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2477F" w14:textId="6F02B26D" w:rsidR="00D13DB3" w:rsidRPr="00D13DB3" w:rsidRDefault="00551D82" w:rsidP="000231D2">
      <w:pPr>
        <w:pBdr>
          <w:top w:val="nil"/>
          <w:left w:val="nil"/>
          <w:bottom w:val="nil"/>
          <w:right w:val="nil"/>
          <w:between w:val="nil"/>
        </w:pBdr>
      </w:pPr>
      <w:r w:rsidRPr="00D13DB3">
        <w:rPr>
          <w:b/>
        </w:rPr>
        <w:t>TITLE:</w:t>
      </w:r>
    </w:p>
    <w:p w14:paraId="59AAC127" w14:textId="61D492C6" w:rsidR="006E4797" w:rsidRPr="00D13DB3" w:rsidRDefault="00BC0561" w:rsidP="000231D2">
      <w:r w:rsidRPr="00D13DB3">
        <w:t>Preparation</w:t>
      </w:r>
      <w:r w:rsidR="004B3161" w:rsidRPr="00D13DB3">
        <w:t xml:space="preserve"> </w:t>
      </w:r>
      <w:r w:rsidR="00973590">
        <w:t>o</w:t>
      </w:r>
      <w:r w:rsidR="00973590" w:rsidRPr="00D13DB3">
        <w:t xml:space="preserve">f </w:t>
      </w:r>
      <w:r w:rsidR="00973590">
        <w:t>E</w:t>
      </w:r>
      <w:r w:rsidR="004B3161" w:rsidRPr="00D13DB3">
        <w:t xml:space="preserve">xpanded </w:t>
      </w:r>
      <w:r w:rsidR="00973590">
        <w:t>C</w:t>
      </w:r>
      <w:r w:rsidR="004B3161" w:rsidRPr="00D13DB3">
        <w:t xml:space="preserve">hitin </w:t>
      </w:r>
      <w:r w:rsidR="00973590" w:rsidRPr="00D13DB3">
        <w:t xml:space="preserve">Foams </w:t>
      </w:r>
      <w:r w:rsidR="00973590">
        <w:t>a</w:t>
      </w:r>
      <w:r w:rsidR="00973590" w:rsidRPr="00D13DB3">
        <w:t xml:space="preserve">nd </w:t>
      </w:r>
      <w:r w:rsidR="00973590">
        <w:t>t</w:t>
      </w:r>
      <w:r w:rsidR="00973590" w:rsidRPr="00D13DB3">
        <w:t xml:space="preserve">heir </w:t>
      </w:r>
      <w:r w:rsidR="00EB1DE8">
        <w:t>U</w:t>
      </w:r>
      <w:r w:rsidR="00973590" w:rsidRPr="00D13DB3">
        <w:t xml:space="preserve">se </w:t>
      </w:r>
      <w:r w:rsidR="00973590">
        <w:t>i</w:t>
      </w:r>
      <w:r w:rsidR="00973590" w:rsidRPr="00D13DB3">
        <w:t xml:space="preserve">n </w:t>
      </w:r>
      <w:r w:rsidR="00973590">
        <w:t>t</w:t>
      </w:r>
      <w:r w:rsidR="00973590" w:rsidRPr="00D13DB3">
        <w:t xml:space="preserve">he Removal </w:t>
      </w:r>
      <w:r w:rsidR="00973590">
        <w:t>o</w:t>
      </w:r>
      <w:r w:rsidR="00973590" w:rsidRPr="00D13DB3">
        <w:t xml:space="preserve">f Aqueous Copper </w:t>
      </w:r>
    </w:p>
    <w:p w14:paraId="06C0C87E" w14:textId="77777777" w:rsidR="006E4797" w:rsidRDefault="006E4797" w:rsidP="000231D2">
      <w:pPr>
        <w:rPr>
          <w:b/>
        </w:rPr>
      </w:pPr>
    </w:p>
    <w:p w14:paraId="3CDE27EE" w14:textId="1F3393CE" w:rsidR="00D13DB3" w:rsidRPr="00D13DB3" w:rsidRDefault="00551D82" w:rsidP="000231D2">
      <w:r w:rsidRPr="00D13DB3">
        <w:rPr>
          <w:b/>
        </w:rPr>
        <w:t>AUTHORS AND AFFILIATIONS</w:t>
      </w:r>
      <w:r w:rsidR="00D13DB3">
        <w:rPr>
          <w:b/>
        </w:rPr>
        <w:t>:</w:t>
      </w:r>
    </w:p>
    <w:p w14:paraId="00535F2C" w14:textId="52784985" w:rsidR="006E4797" w:rsidRPr="00D13DB3" w:rsidRDefault="00A34914" w:rsidP="000231D2">
      <w:r w:rsidRPr="00D13DB3">
        <w:t>Blaine Berrington</w:t>
      </w:r>
      <w:r w:rsidRPr="00D13DB3">
        <w:rPr>
          <w:vertAlign w:val="superscript"/>
        </w:rPr>
        <w:t>1,2</w:t>
      </w:r>
      <w:r w:rsidRPr="00D13DB3">
        <w:t xml:space="preserve">, </w:t>
      </w:r>
      <w:r w:rsidR="00D5119B" w:rsidRPr="00D13DB3">
        <w:t>Katelyn Alley</w:t>
      </w:r>
      <w:r w:rsidR="00D5119B" w:rsidRPr="00D13DB3">
        <w:rPr>
          <w:vertAlign w:val="superscript"/>
        </w:rPr>
        <w:t>1,4</w:t>
      </w:r>
      <w:r w:rsidR="00D5119B" w:rsidRPr="00D13DB3">
        <w:t xml:space="preserve">, </w:t>
      </w:r>
      <w:r w:rsidRPr="00D13DB3">
        <w:t>Kristopher Bosch</w:t>
      </w:r>
      <w:r w:rsidRPr="00D13DB3">
        <w:rPr>
          <w:vertAlign w:val="superscript"/>
        </w:rPr>
        <w:t>1,3</w:t>
      </w:r>
      <w:r w:rsidRPr="00D13DB3">
        <w:t xml:space="preserve">, </w:t>
      </w:r>
      <w:r w:rsidR="002E26C7" w:rsidRPr="00D13DB3">
        <w:t>Kelli Thomas</w:t>
      </w:r>
      <w:r w:rsidR="002E26C7" w:rsidRPr="00D13DB3">
        <w:rPr>
          <w:vertAlign w:val="superscript"/>
        </w:rPr>
        <w:t>1,2</w:t>
      </w:r>
      <w:r w:rsidR="002E26C7" w:rsidRPr="00D13DB3">
        <w:t xml:space="preserve">, </w:t>
      </w:r>
      <w:r w:rsidRPr="00D13DB3">
        <w:t>Katie Hailer</w:t>
      </w:r>
      <w:r w:rsidRPr="00D13DB3">
        <w:rPr>
          <w:vertAlign w:val="superscript"/>
        </w:rPr>
        <w:t>4</w:t>
      </w:r>
      <w:r w:rsidRPr="00D13DB3">
        <w:t>, Dario Priet</w:t>
      </w:r>
      <w:r w:rsidR="001A3127" w:rsidRPr="00D13DB3">
        <w:t>o-Centurion</w:t>
      </w:r>
      <w:r w:rsidRPr="00D13DB3">
        <w:rPr>
          <w:vertAlign w:val="superscript"/>
        </w:rPr>
        <w:t>1,</w:t>
      </w:r>
      <w:r w:rsidR="004B3161" w:rsidRPr="00D13DB3">
        <w:rPr>
          <w:vertAlign w:val="superscript"/>
        </w:rPr>
        <w:t>5</w:t>
      </w:r>
    </w:p>
    <w:p w14:paraId="10AC315F" w14:textId="38EED112" w:rsidR="00A34914" w:rsidRPr="00D13DB3" w:rsidRDefault="00A34914" w:rsidP="000231D2"/>
    <w:p w14:paraId="4ED22375" w14:textId="7FE45E8B" w:rsidR="00A34914" w:rsidRPr="00D13DB3" w:rsidRDefault="00A34914" w:rsidP="000231D2">
      <w:r w:rsidRPr="00D13DB3">
        <w:rPr>
          <w:vertAlign w:val="superscript"/>
        </w:rPr>
        <w:t>1</w:t>
      </w:r>
      <w:r w:rsidRPr="00D13DB3">
        <w:t>Applied Surface Science Laboratory,</w:t>
      </w:r>
      <w:r w:rsidRPr="00D13DB3">
        <w:rPr>
          <w:vertAlign w:val="superscript"/>
        </w:rPr>
        <w:t xml:space="preserve"> </w:t>
      </w:r>
      <w:r w:rsidRPr="00D13DB3">
        <w:t>Montana Technological University, Butte, MT</w:t>
      </w:r>
    </w:p>
    <w:p w14:paraId="016B0483" w14:textId="03F75CAC" w:rsidR="004B3161" w:rsidRPr="00D13DB3" w:rsidRDefault="00A34914" w:rsidP="000231D2">
      <w:r w:rsidRPr="00D13DB3">
        <w:rPr>
          <w:vertAlign w:val="superscript"/>
        </w:rPr>
        <w:t>2</w:t>
      </w:r>
      <w:r w:rsidR="001A3127" w:rsidRPr="00D13DB3">
        <w:t xml:space="preserve">Department of </w:t>
      </w:r>
      <w:r w:rsidR="002E26C7" w:rsidRPr="00D13DB3">
        <w:t>Metallurgy and Materials Science</w:t>
      </w:r>
      <w:r w:rsidR="004B3161" w:rsidRPr="00D13DB3">
        <w:t xml:space="preserve">, Montana Technological University, </w:t>
      </w:r>
      <w:r w:rsidR="001A3127" w:rsidRPr="00D13DB3">
        <w:t>Butte, MT</w:t>
      </w:r>
    </w:p>
    <w:p w14:paraId="3CD764EC" w14:textId="118CEFFD" w:rsidR="00A34914" w:rsidRPr="00D13DB3" w:rsidRDefault="004B3161" w:rsidP="000231D2">
      <w:r w:rsidRPr="00D13DB3">
        <w:rPr>
          <w:vertAlign w:val="superscript"/>
        </w:rPr>
        <w:t>3</w:t>
      </w:r>
      <w:r w:rsidR="001A3127" w:rsidRPr="00D13DB3">
        <w:t xml:space="preserve">Department of </w:t>
      </w:r>
      <w:r w:rsidR="002E26C7" w:rsidRPr="00D13DB3">
        <w:t>Environmental Engineering</w:t>
      </w:r>
      <w:r w:rsidR="00A34914" w:rsidRPr="00D13DB3">
        <w:t xml:space="preserve">, Montana Technological University, </w:t>
      </w:r>
      <w:r w:rsidR="001A3127" w:rsidRPr="00D13DB3">
        <w:t>Butte, MT</w:t>
      </w:r>
    </w:p>
    <w:p w14:paraId="356ED0C2" w14:textId="6B811BB3" w:rsidR="00A34914" w:rsidRPr="00D13DB3" w:rsidRDefault="004B3161" w:rsidP="000231D2">
      <w:r w:rsidRPr="00D13DB3">
        <w:rPr>
          <w:vertAlign w:val="superscript"/>
        </w:rPr>
        <w:t>4</w:t>
      </w:r>
      <w:r w:rsidR="001A3127" w:rsidRPr="00D13DB3">
        <w:t>Department of C</w:t>
      </w:r>
      <w:r w:rsidRPr="00D13DB3">
        <w:t>hemistry</w:t>
      </w:r>
      <w:r w:rsidR="00D5119B">
        <w:t xml:space="preserve"> and Geochemistry</w:t>
      </w:r>
      <w:r w:rsidR="00A34914" w:rsidRPr="00D13DB3">
        <w:t xml:space="preserve">, Montana Technological University, </w:t>
      </w:r>
      <w:r w:rsidR="001A3127" w:rsidRPr="00D13DB3">
        <w:t>Butte, MT</w:t>
      </w:r>
    </w:p>
    <w:p w14:paraId="1846D0BB" w14:textId="2443BAD1" w:rsidR="00A34914" w:rsidRPr="00D13DB3" w:rsidRDefault="004B3161" w:rsidP="000231D2">
      <w:r w:rsidRPr="00D13DB3">
        <w:rPr>
          <w:vertAlign w:val="superscript"/>
        </w:rPr>
        <w:t>5</w:t>
      </w:r>
      <w:r w:rsidR="001A3127" w:rsidRPr="00D13DB3">
        <w:t>Department of M</w:t>
      </w:r>
      <w:r w:rsidRPr="00D13DB3">
        <w:t>echanical Engineering</w:t>
      </w:r>
      <w:r w:rsidR="00A34914" w:rsidRPr="00D13DB3">
        <w:t xml:space="preserve">, Montana Technological University, </w:t>
      </w:r>
      <w:r w:rsidR="001A3127" w:rsidRPr="00D13DB3">
        <w:t>Butte, MT</w:t>
      </w:r>
    </w:p>
    <w:p w14:paraId="5562B4EC" w14:textId="46C3A923" w:rsidR="008A607E" w:rsidRPr="00D13DB3" w:rsidRDefault="008A607E" w:rsidP="000231D2"/>
    <w:p w14:paraId="5B3C70AA" w14:textId="143125B7" w:rsidR="008A607E" w:rsidRPr="00D13DB3" w:rsidRDefault="008A607E" w:rsidP="000231D2">
      <w:r w:rsidRPr="00D13DB3">
        <w:t>Email addresses</w:t>
      </w:r>
      <w:r w:rsidR="004A7F2D">
        <w:t xml:space="preserve"> of co-authors</w:t>
      </w:r>
      <w:r w:rsidRPr="00D13DB3">
        <w:t>:</w:t>
      </w:r>
    </w:p>
    <w:p w14:paraId="774E05AB" w14:textId="4E3A6BF0" w:rsidR="008A607E" w:rsidRPr="00D13DB3" w:rsidRDefault="008A607E" w:rsidP="000231D2">
      <w:r w:rsidRPr="00D13DB3">
        <w:t>Blaine Berrington</w:t>
      </w:r>
      <w:r w:rsidRPr="00D13DB3">
        <w:tab/>
      </w:r>
      <w:r w:rsidRPr="00D13DB3">
        <w:tab/>
      </w:r>
      <w:r w:rsidR="00973590">
        <w:t>(</w:t>
      </w:r>
      <w:r w:rsidRPr="00D13DB3">
        <w:t>bberrington@mtech.edu</w:t>
      </w:r>
      <w:r w:rsidR="00973590">
        <w:t>)</w:t>
      </w:r>
    </w:p>
    <w:p w14:paraId="02B75919" w14:textId="7C48F842" w:rsidR="008A607E" w:rsidRPr="00D13DB3" w:rsidRDefault="008A607E" w:rsidP="000231D2">
      <w:r w:rsidRPr="00D13DB3">
        <w:t>Kristopher Bosch</w:t>
      </w:r>
      <w:r w:rsidRPr="00D13DB3">
        <w:tab/>
      </w:r>
      <w:r w:rsidRPr="00D13DB3">
        <w:tab/>
      </w:r>
      <w:r w:rsidR="00973590">
        <w:t>(</w:t>
      </w:r>
      <w:r w:rsidRPr="00D13DB3">
        <w:t>kbosch1@mtech.edu</w:t>
      </w:r>
      <w:r w:rsidR="00973590">
        <w:t>)</w:t>
      </w:r>
    </w:p>
    <w:p w14:paraId="021919F2" w14:textId="5BEB6E18" w:rsidR="002E26C7" w:rsidRPr="00D13DB3" w:rsidRDefault="002E26C7" w:rsidP="000231D2">
      <w:r w:rsidRPr="00D13DB3">
        <w:t>Katelyn Alley</w:t>
      </w:r>
      <w:r w:rsidRPr="00D13DB3">
        <w:tab/>
      </w:r>
      <w:r w:rsidRPr="00D13DB3">
        <w:tab/>
      </w:r>
      <w:r w:rsidRPr="00D13DB3">
        <w:tab/>
      </w:r>
      <w:r w:rsidR="00973590">
        <w:t>(</w:t>
      </w:r>
      <w:r w:rsidRPr="00D13DB3">
        <w:t>kalley</w:t>
      </w:r>
      <w:r w:rsidR="001376A8" w:rsidRPr="00D13DB3">
        <w:t>1</w:t>
      </w:r>
      <w:r w:rsidRPr="00D13DB3">
        <w:t>@mtech.edu</w:t>
      </w:r>
      <w:r w:rsidR="00973590">
        <w:t>)</w:t>
      </w:r>
    </w:p>
    <w:p w14:paraId="51E77F01" w14:textId="69040848" w:rsidR="008A607E" w:rsidRPr="00D13DB3" w:rsidRDefault="008A607E" w:rsidP="000231D2">
      <w:r w:rsidRPr="00D13DB3">
        <w:t>Kelli Thomas</w:t>
      </w:r>
      <w:r w:rsidRPr="00D13DB3">
        <w:tab/>
      </w:r>
      <w:r w:rsidRPr="00D13DB3">
        <w:tab/>
      </w:r>
      <w:r w:rsidRPr="00D13DB3">
        <w:tab/>
      </w:r>
      <w:r w:rsidR="00973590">
        <w:t>(</w:t>
      </w:r>
      <w:r w:rsidRPr="00D13DB3">
        <w:t>kthomas@mtech.edu</w:t>
      </w:r>
      <w:r w:rsidR="00973590">
        <w:t>)</w:t>
      </w:r>
    </w:p>
    <w:p w14:paraId="3C9A144F" w14:textId="681717EE" w:rsidR="008A607E" w:rsidRDefault="008A607E" w:rsidP="000231D2">
      <w:r w:rsidRPr="00D13DB3">
        <w:t>Katie Hailer</w:t>
      </w:r>
      <w:r w:rsidRPr="00D13DB3">
        <w:tab/>
      </w:r>
      <w:r w:rsidRPr="00D13DB3">
        <w:tab/>
      </w:r>
      <w:r w:rsidRPr="00D13DB3">
        <w:tab/>
      </w:r>
      <w:r w:rsidR="00973590">
        <w:t>(</w:t>
      </w:r>
      <w:r w:rsidR="004A7F2D" w:rsidRPr="004A7F2D">
        <w:t>khailer@mtech.edu</w:t>
      </w:r>
      <w:r w:rsidR="00973590">
        <w:t>)</w:t>
      </w:r>
    </w:p>
    <w:p w14:paraId="3776F5D5" w14:textId="77777777" w:rsidR="004A7F2D" w:rsidRPr="00D13DB3" w:rsidRDefault="004A7F2D" w:rsidP="004A7F2D">
      <w:r w:rsidRPr="00D13DB3">
        <w:t>Dario Prieto-Centurion</w:t>
      </w:r>
      <w:r w:rsidRPr="00D13DB3">
        <w:tab/>
      </w:r>
      <w:r>
        <w:t>(</w:t>
      </w:r>
      <w:r w:rsidRPr="00A632AC">
        <w:t>dprieto@mtech.edu</w:t>
      </w:r>
      <w:r>
        <w:t>)</w:t>
      </w:r>
    </w:p>
    <w:p w14:paraId="7DD44D71" w14:textId="77777777" w:rsidR="004A7F2D" w:rsidRPr="00D13DB3" w:rsidRDefault="004A7F2D" w:rsidP="000231D2"/>
    <w:p w14:paraId="026837C2" w14:textId="4020F2CE" w:rsidR="00973590" w:rsidRDefault="00973590" w:rsidP="000231D2">
      <w:r>
        <w:t>Corresponding author:</w:t>
      </w:r>
    </w:p>
    <w:p w14:paraId="4B0FA0BA" w14:textId="3677E13D" w:rsidR="00973590" w:rsidRPr="00D13DB3" w:rsidRDefault="00973590" w:rsidP="000231D2">
      <w:r w:rsidRPr="00D13DB3">
        <w:t>Dario Prieto-Centurion</w:t>
      </w:r>
      <w:r w:rsidRPr="00D13DB3">
        <w:tab/>
      </w:r>
      <w:r>
        <w:t>(</w:t>
      </w:r>
      <w:r w:rsidRPr="00A632AC">
        <w:t>dprieto@mtech.edu</w:t>
      </w:r>
      <w:r>
        <w:t>)</w:t>
      </w:r>
    </w:p>
    <w:p w14:paraId="1976DE46" w14:textId="77777777" w:rsidR="006E4797" w:rsidRPr="00D13DB3" w:rsidRDefault="006E4797" w:rsidP="000231D2"/>
    <w:p w14:paraId="123514EE" w14:textId="18B9F6D7" w:rsidR="00D13DB3" w:rsidRPr="00D13DB3" w:rsidRDefault="00551D82" w:rsidP="000231D2">
      <w:pPr>
        <w:pBdr>
          <w:top w:val="nil"/>
          <w:left w:val="nil"/>
          <w:bottom w:val="nil"/>
          <w:right w:val="nil"/>
          <w:between w:val="nil"/>
        </w:pBdr>
      </w:pPr>
      <w:r w:rsidRPr="00D13DB3">
        <w:rPr>
          <w:b/>
        </w:rPr>
        <w:t>KEYWORDS</w:t>
      </w:r>
      <w:r w:rsidR="00D13DB3">
        <w:rPr>
          <w:b/>
        </w:rPr>
        <w:t>:</w:t>
      </w:r>
    </w:p>
    <w:p w14:paraId="469D1AD2" w14:textId="330F989D" w:rsidR="006E4797" w:rsidRPr="00D13DB3" w:rsidRDefault="00EB1DE8" w:rsidP="000231D2">
      <w:r>
        <w:t>a</w:t>
      </w:r>
      <w:r w:rsidR="00A34914" w:rsidRPr="00D13DB3">
        <w:t xml:space="preserve">dsorption, copper, </w:t>
      </w:r>
      <w:r w:rsidR="00496A91">
        <w:t xml:space="preserve">chitin, </w:t>
      </w:r>
      <w:r w:rsidR="00A34914" w:rsidRPr="00D13DB3">
        <w:t>biopolyme</w:t>
      </w:r>
      <w:r w:rsidR="00A34914">
        <w:t>r</w:t>
      </w:r>
      <w:r w:rsidR="00A34914" w:rsidRPr="00D13DB3">
        <w:t xml:space="preserve">, expanded </w:t>
      </w:r>
      <w:r w:rsidR="00496A91">
        <w:t xml:space="preserve">polymer, polymer </w:t>
      </w:r>
      <w:proofErr w:type="gramStart"/>
      <w:r w:rsidR="00496A91">
        <w:t>foam</w:t>
      </w:r>
      <w:proofErr w:type="gramEnd"/>
    </w:p>
    <w:p w14:paraId="141ABDE5" w14:textId="77777777" w:rsidR="006E4797" w:rsidRPr="00D13DB3" w:rsidRDefault="006E4797" w:rsidP="000231D2">
      <w:pPr>
        <w:pBdr>
          <w:top w:val="nil"/>
          <w:left w:val="nil"/>
          <w:bottom w:val="nil"/>
          <w:right w:val="nil"/>
          <w:between w:val="nil"/>
        </w:pBdr>
      </w:pPr>
    </w:p>
    <w:p w14:paraId="5878B7FD" w14:textId="313F6801" w:rsidR="005D19CA" w:rsidRPr="00D13DB3" w:rsidRDefault="00551D82" w:rsidP="000231D2">
      <w:r w:rsidRPr="00D13DB3">
        <w:rPr>
          <w:b/>
        </w:rPr>
        <w:t>SUMMARY:</w:t>
      </w:r>
      <w:r w:rsidRPr="00D13DB3">
        <w:t xml:space="preserve"> </w:t>
      </w:r>
    </w:p>
    <w:p w14:paraId="01069787" w14:textId="1BF0E016" w:rsidR="006E4797" w:rsidRPr="00D13DB3" w:rsidRDefault="005D19CA" w:rsidP="000231D2">
      <w:r w:rsidRPr="00D13DB3">
        <w:t xml:space="preserve">This study </w:t>
      </w:r>
      <w:r w:rsidR="001D7D77" w:rsidRPr="00D13DB3">
        <w:t>describes a</w:t>
      </w:r>
      <w:r w:rsidRPr="00D13DB3">
        <w:t xml:space="preserve"> method to expand chitin into a foam by</w:t>
      </w:r>
      <w:r w:rsidR="001D7D77" w:rsidRPr="00D13DB3">
        <w:t xml:space="preserve"> chemical techniques that require no specialized equipment</w:t>
      </w:r>
      <w:r w:rsidR="00973590">
        <w:t>.</w:t>
      </w:r>
    </w:p>
    <w:p w14:paraId="74EFC8D7" w14:textId="77777777" w:rsidR="006E4797" w:rsidRDefault="006E4797" w:rsidP="000231D2"/>
    <w:p w14:paraId="6E04679E" w14:textId="6885B64B" w:rsidR="005D19CA" w:rsidRPr="00D13DB3" w:rsidRDefault="00551D82" w:rsidP="000231D2">
      <w:r w:rsidRPr="00D13DB3">
        <w:rPr>
          <w:b/>
        </w:rPr>
        <w:t>ABSTRACT:</w:t>
      </w:r>
      <w:r w:rsidRPr="00D13DB3">
        <w:t xml:space="preserve"> </w:t>
      </w:r>
    </w:p>
    <w:p w14:paraId="2CF9CD54" w14:textId="782EACF5" w:rsidR="006E4797" w:rsidRPr="00D13DB3" w:rsidRDefault="00625B4A" w:rsidP="000231D2">
      <w:r>
        <w:t>Chitin is a</w:t>
      </w:r>
      <w:r w:rsidR="004168DB">
        <w:t xml:space="preserve">n underexploited, </w:t>
      </w:r>
      <w:r w:rsidR="00970357">
        <w:t xml:space="preserve">naturally </w:t>
      </w:r>
      <w:r>
        <w:t>abundant</w:t>
      </w:r>
      <w:r w:rsidR="008A1E5A">
        <w:t xml:space="preserve">, </w:t>
      </w:r>
      <w:r w:rsidR="00EC470F">
        <w:t>mechanically robust, and chemically resistant</w:t>
      </w:r>
      <w:r w:rsidR="00F60BDE">
        <w:t xml:space="preserve"> </w:t>
      </w:r>
      <w:r w:rsidR="009B1CE7">
        <w:t>biopolymer</w:t>
      </w:r>
      <w:r w:rsidR="00A65E2C">
        <w:t>.</w:t>
      </w:r>
      <w:r w:rsidR="002A621F">
        <w:t xml:space="preserve"> These </w:t>
      </w:r>
      <w:r w:rsidR="003A37D9">
        <w:t>qualities are desirable in an adsorbent</w:t>
      </w:r>
      <w:r w:rsidR="00A65E2C">
        <w:t xml:space="preserve">, </w:t>
      </w:r>
      <w:r w:rsidR="00C83B98">
        <w:t xml:space="preserve">but </w:t>
      </w:r>
      <w:r w:rsidR="00A10775">
        <w:t xml:space="preserve">chitin </w:t>
      </w:r>
      <w:r w:rsidR="00C83B98">
        <w:t xml:space="preserve">lacks the necessary </w:t>
      </w:r>
      <w:r w:rsidR="00453560">
        <w:t xml:space="preserve">specific </w:t>
      </w:r>
      <w:r w:rsidR="00C83B98">
        <w:t xml:space="preserve">surface </w:t>
      </w:r>
      <w:r w:rsidR="00973590">
        <w:t>area,</w:t>
      </w:r>
      <w:r w:rsidR="002B6EC9">
        <w:t xml:space="preserve"> and its modification involves </w:t>
      </w:r>
      <w:r w:rsidR="00B2298C">
        <w:t xml:space="preserve">specialized techniques and equipment. </w:t>
      </w:r>
      <w:r w:rsidR="00B2298C" w:rsidRPr="00D13DB3">
        <w:t xml:space="preserve">Herein </w:t>
      </w:r>
      <w:r w:rsidR="00E13AD1">
        <w:t xml:space="preserve">is </w:t>
      </w:r>
      <w:r w:rsidR="00973590">
        <w:t>described a</w:t>
      </w:r>
      <w:r w:rsidR="00B2298C" w:rsidRPr="00D13DB3">
        <w:t xml:space="preserve"> novel chemical procedure for expanding chitin flakes, derived from shrimp shell waste, </w:t>
      </w:r>
      <w:r w:rsidR="00973590" w:rsidRPr="00D13DB3">
        <w:t>into foams</w:t>
      </w:r>
      <w:r w:rsidR="005D517D">
        <w:t xml:space="preserve"> with higher surface area</w:t>
      </w:r>
      <w:r w:rsidR="00B2298C" w:rsidRPr="00D13DB3">
        <w:t>.</w:t>
      </w:r>
      <w:r w:rsidR="00CA7339">
        <w:t xml:space="preserve"> The process relies on the evolution of </w:t>
      </w:r>
      <w:r w:rsidR="001B4E56">
        <w:t>H</w:t>
      </w:r>
      <w:r w:rsidR="001B4E56" w:rsidRPr="00425C11">
        <w:rPr>
          <w:vertAlign w:val="subscript"/>
        </w:rPr>
        <w:t>2</w:t>
      </w:r>
      <w:r w:rsidR="001B4E56">
        <w:t xml:space="preserve"> gas</w:t>
      </w:r>
      <w:r w:rsidR="00025BA1">
        <w:t xml:space="preserve"> from </w:t>
      </w:r>
      <w:r w:rsidR="004529FA">
        <w:t>the reaction of</w:t>
      </w:r>
      <w:r w:rsidR="00E8557C">
        <w:t xml:space="preserve"> water with</w:t>
      </w:r>
      <w:r w:rsidR="004529FA">
        <w:t xml:space="preserve"> </w:t>
      </w:r>
      <w:proofErr w:type="spellStart"/>
      <w:r w:rsidR="004529FA">
        <w:t>NaH</w:t>
      </w:r>
      <w:proofErr w:type="spellEnd"/>
      <w:r w:rsidR="004529FA">
        <w:t xml:space="preserve"> trapped in a chitin gel</w:t>
      </w:r>
      <w:r w:rsidR="00E8557C">
        <w:t>.</w:t>
      </w:r>
      <w:r w:rsidR="007F08A9">
        <w:t xml:space="preserve"> </w:t>
      </w:r>
      <w:r w:rsidR="00973590">
        <w:t>The preparation</w:t>
      </w:r>
      <w:r w:rsidR="007706E7">
        <w:t xml:space="preserve"> method requires no</w:t>
      </w:r>
      <w:r w:rsidR="00863950">
        <w:t xml:space="preserve"> specialized equipment</w:t>
      </w:r>
      <w:r w:rsidR="00541EFD">
        <w:t xml:space="preserve">. </w:t>
      </w:r>
      <w:r w:rsidR="00091419">
        <w:t xml:space="preserve">Powder X-ray </w:t>
      </w:r>
      <w:r w:rsidR="001237A1">
        <w:t>d</w:t>
      </w:r>
      <w:r w:rsidR="00F26F98">
        <w:t>iffraction and N</w:t>
      </w:r>
      <w:r w:rsidR="00F26F98" w:rsidRPr="001237A1">
        <w:rPr>
          <w:vertAlign w:val="subscript"/>
        </w:rPr>
        <w:t>2</w:t>
      </w:r>
      <w:r w:rsidR="00F26F98">
        <w:t>-physisorption indicate that</w:t>
      </w:r>
      <w:r w:rsidR="00E806DA">
        <w:t xml:space="preserve"> the crystallite size </w:t>
      </w:r>
      <w:r w:rsidR="005E5164">
        <w:t xml:space="preserve">decreases from </w:t>
      </w:r>
      <w:r w:rsidR="00C06CD6">
        <w:t>6.6 nm to 4.4 nm</w:t>
      </w:r>
      <w:r w:rsidR="00E806DA">
        <w:t xml:space="preserve"> and the specific surface area increases</w:t>
      </w:r>
      <w:r w:rsidR="00C06CD6">
        <w:t xml:space="preserve"> from </w:t>
      </w:r>
      <w:r w:rsidR="002940AD">
        <w:t>12.6</w:t>
      </w:r>
      <w:r w:rsidR="00EC7E0A">
        <w:t xml:space="preserve"> </w:t>
      </w:r>
      <w:r w:rsidR="00EC7E0A">
        <w:rPr>
          <w:rFonts w:ascii="Microsoft Sans Serif" w:hAnsi="Microsoft Sans Serif" w:cs="Microsoft Sans Serif"/>
        </w:rPr>
        <w:t xml:space="preserve">± </w:t>
      </w:r>
      <w:r w:rsidR="003D1BEE">
        <w:t xml:space="preserve">2.1 </w:t>
      </w:r>
      <w:r w:rsidR="00EC7E0A">
        <w:t>m</w:t>
      </w:r>
      <w:r w:rsidR="00EC7E0A" w:rsidRPr="0048007A">
        <w:rPr>
          <w:vertAlign w:val="superscript"/>
        </w:rPr>
        <w:t>2</w:t>
      </w:r>
      <w:r w:rsidR="00EC7E0A">
        <w:t xml:space="preserve">/g </w:t>
      </w:r>
      <w:r w:rsidR="003D1BEE">
        <w:t xml:space="preserve">to </w:t>
      </w:r>
      <w:r w:rsidR="0048007A">
        <w:t xml:space="preserve">73.9 </w:t>
      </w:r>
      <w:r w:rsidR="0048007A">
        <w:rPr>
          <w:rFonts w:ascii="Microsoft Sans Serif" w:hAnsi="Microsoft Sans Serif" w:cs="Microsoft Sans Serif"/>
        </w:rPr>
        <w:t xml:space="preserve">± </w:t>
      </w:r>
      <w:r w:rsidR="0048007A">
        <w:t>0.2 m</w:t>
      </w:r>
      <w:r w:rsidR="0048007A" w:rsidRPr="0048007A">
        <w:rPr>
          <w:vertAlign w:val="superscript"/>
        </w:rPr>
        <w:t>2</w:t>
      </w:r>
      <w:r w:rsidR="0048007A">
        <w:t>/g</w:t>
      </w:r>
      <w:r w:rsidR="00E806DA">
        <w:t xml:space="preserve">. </w:t>
      </w:r>
      <w:r w:rsidR="001237A1">
        <w:t>However, i</w:t>
      </w:r>
      <w:r w:rsidR="00E806DA">
        <w:t>nfrared spectroscopy</w:t>
      </w:r>
      <w:r w:rsidR="001237A1">
        <w:t xml:space="preserve"> and thermogravimetric analysis indicate that</w:t>
      </w:r>
      <w:r w:rsidR="009350E7">
        <w:t xml:space="preserve"> the process does not change</w:t>
      </w:r>
      <w:r w:rsidR="001237A1">
        <w:t xml:space="preserve"> the chemical identity of the </w:t>
      </w:r>
      <w:r w:rsidR="009350E7">
        <w:t>chitin</w:t>
      </w:r>
      <w:r w:rsidR="001237A1">
        <w:t>.</w:t>
      </w:r>
      <w:r w:rsidR="004116D4">
        <w:t xml:space="preserve"> </w:t>
      </w:r>
      <w:r w:rsidR="009A7411">
        <w:t xml:space="preserve">The </w:t>
      </w:r>
      <w:r w:rsidR="009517FE">
        <w:t xml:space="preserve">specific </w:t>
      </w:r>
      <w:r w:rsidR="00B41519">
        <w:t xml:space="preserve">Cu adsorption capacity of the </w:t>
      </w:r>
      <w:r w:rsidR="00B815C9">
        <w:t>expanded chitin increases</w:t>
      </w:r>
      <w:r w:rsidR="00E74D10">
        <w:t xml:space="preserve"> </w:t>
      </w:r>
      <w:r w:rsidR="00B815C9">
        <w:t>in proportion to specific surface area</w:t>
      </w:r>
      <w:r w:rsidR="003D6A29">
        <w:t xml:space="preserve"> from </w:t>
      </w:r>
      <w:r w:rsidR="003D6A29" w:rsidRPr="00E74D10">
        <w:rPr>
          <w:rFonts w:asciiTheme="majorHAnsi" w:hAnsiTheme="majorHAnsi" w:cstheme="majorHAnsi"/>
          <w:iCs/>
        </w:rPr>
        <w:t>13.8</w:t>
      </w:r>
      <w:r w:rsidR="003D6A29">
        <w:rPr>
          <w:rFonts w:asciiTheme="majorHAnsi" w:hAnsiTheme="majorHAnsi" w:cstheme="majorHAnsi"/>
          <w:iCs/>
        </w:rPr>
        <w:t xml:space="preserve"> </w:t>
      </w:r>
      <w:r w:rsidR="003D6A29">
        <w:rPr>
          <w:rFonts w:ascii="Microsoft Sans Serif" w:hAnsi="Microsoft Sans Serif" w:cs="Microsoft Sans Serif"/>
          <w:iCs/>
        </w:rPr>
        <w:t>±</w:t>
      </w:r>
      <w:r w:rsidR="003D6A29" w:rsidRPr="00E74D10">
        <w:rPr>
          <w:rFonts w:asciiTheme="majorHAnsi" w:hAnsiTheme="majorHAnsi" w:cstheme="majorHAnsi"/>
          <w:iCs/>
        </w:rPr>
        <w:t xml:space="preserve"> 2.9</w:t>
      </w:r>
      <w:r w:rsidR="003D6A29">
        <w:rPr>
          <w:rFonts w:asciiTheme="majorHAnsi" w:hAnsiTheme="majorHAnsi" w:cstheme="majorHAnsi"/>
          <w:iCs/>
        </w:rPr>
        <w:t xml:space="preserve"> mg/g to </w:t>
      </w:r>
      <w:r w:rsidR="003D6A29" w:rsidRPr="00E74D10">
        <w:rPr>
          <w:rFonts w:asciiTheme="majorHAnsi" w:hAnsiTheme="majorHAnsi" w:cstheme="majorHAnsi"/>
          <w:iCs/>
        </w:rPr>
        <w:t xml:space="preserve">73.1 </w:t>
      </w:r>
      <w:r w:rsidR="003D6A29">
        <w:rPr>
          <w:rFonts w:ascii="Microsoft Sans Serif" w:hAnsi="Microsoft Sans Serif" w:cs="Microsoft Sans Serif"/>
          <w:iCs/>
        </w:rPr>
        <w:t>±</w:t>
      </w:r>
      <w:r w:rsidR="003D6A29">
        <w:rPr>
          <w:rFonts w:asciiTheme="majorHAnsi" w:hAnsiTheme="majorHAnsi" w:cstheme="majorHAnsi"/>
          <w:iCs/>
        </w:rPr>
        <w:t xml:space="preserve"> </w:t>
      </w:r>
      <w:r w:rsidR="003D6A29" w:rsidRPr="00E74D10">
        <w:rPr>
          <w:rFonts w:asciiTheme="majorHAnsi" w:hAnsiTheme="majorHAnsi" w:cstheme="majorHAnsi"/>
          <w:iCs/>
        </w:rPr>
        <w:t>2.0</w:t>
      </w:r>
      <w:r w:rsidR="003D6A29">
        <w:rPr>
          <w:rFonts w:asciiTheme="majorHAnsi" w:hAnsiTheme="majorHAnsi" w:cstheme="majorHAnsi"/>
          <w:iCs/>
        </w:rPr>
        <w:t xml:space="preserve"> mg/g.</w:t>
      </w:r>
      <w:r w:rsidR="003D6A29" w:rsidRPr="00E74D10">
        <w:rPr>
          <w:rFonts w:asciiTheme="majorHAnsi" w:hAnsiTheme="majorHAnsi" w:cstheme="majorHAnsi"/>
          <w:iCs/>
        </w:rPr>
        <w:t xml:space="preserve"> </w:t>
      </w:r>
      <w:r w:rsidR="007640F5">
        <w:rPr>
          <w:rFonts w:asciiTheme="majorHAnsi" w:hAnsiTheme="majorHAnsi" w:cstheme="majorHAnsi"/>
          <w:iCs/>
        </w:rPr>
        <w:t xml:space="preserve">However, </w:t>
      </w:r>
      <w:r w:rsidR="009517FE">
        <w:rPr>
          <w:rFonts w:asciiTheme="majorHAnsi" w:hAnsiTheme="majorHAnsi" w:cstheme="majorHAnsi"/>
          <w:iCs/>
        </w:rPr>
        <w:t xml:space="preserve">the </w:t>
      </w:r>
      <w:r w:rsidR="00AF3ABE">
        <w:rPr>
          <w:rFonts w:asciiTheme="majorHAnsi" w:hAnsiTheme="majorHAnsi" w:cstheme="majorHAnsi"/>
          <w:iCs/>
        </w:rPr>
        <w:t>Cu adsorption</w:t>
      </w:r>
      <w:r w:rsidR="00B76A43">
        <w:rPr>
          <w:rFonts w:asciiTheme="majorHAnsi" w:hAnsiTheme="majorHAnsi" w:cstheme="majorHAnsi"/>
          <w:iCs/>
        </w:rPr>
        <w:t xml:space="preserve"> capacity</w:t>
      </w:r>
      <w:r w:rsidR="00AF3ABE">
        <w:rPr>
          <w:rFonts w:asciiTheme="majorHAnsi" w:hAnsiTheme="majorHAnsi" w:cstheme="majorHAnsi"/>
          <w:iCs/>
        </w:rPr>
        <w:t xml:space="preserve"> </w:t>
      </w:r>
      <w:r w:rsidR="00B76A43">
        <w:rPr>
          <w:rFonts w:asciiTheme="majorHAnsi" w:hAnsiTheme="majorHAnsi" w:cstheme="majorHAnsi"/>
          <w:iCs/>
        </w:rPr>
        <w:t xml:space="preserve">as a surface density </w:t>
      </w:r>
      <w:r w:rsidR="00873685">
        <w:rPr>
          <w:rFonts w:asciiTheme="majorHAnsi" w:hAnsiTheme="majorHAnsi" w:cstheme="majorHAnsi"/>
          <w:iCs/>
        </w:rPr>
        <w:t xml:space="preserve">remains </w:t>
      </w:r>
      <w:r w:rsidR="00873685">
        <w:rPr>
          <w:rFonts w:asciiTheme="majorHAnsi" w:hAnsiTheme="majorHAnsi" w:cstheme="majorHAnsi"/>
          <w:iCs/>
        </w:rPr>
        <w:lastRenderedPageBreak/>
        <w:t xml:space="preserve">relatively constant at </w:t>
      </w:r>
      <w:r w:rsidR="00C7694B">
        <w:rPr>
          <w:rFonts w:asciiTheme="majorHAnsi" w:hAnsiTheme="majorHAnsi" w:cstheme="majorHAnsi"/>
          <w:iCs/>
        </w:rPr>
        <w:t>an average of 10</w:t>
      </w:r>
      <w:r w:rsidR="00925C2E">
        <w:rPr>
          <w:rFonts w:asciiTheme="majorHAnsi" w:hAnsiTheme="majorHAnsi" w:cstheme="majorHAnsi"/>
          <w:iCs/>
        </w:rPr>
        <w:t xml:space="preserve">.1 </w:t>
      </w:r>
      <w:r w:rsidR="00925C2E">
        <w:rPr>
          <w:rFonts w:ascii="Microsoft Sans Serif" w:hAnsi="Microsoft Sans Serif" w:cs="Microsoft Sans Serif"/>
          <w:iCs/>
        </w:rPr>
        <w:t>±</w:t>
      </w:r>
      <w:r w:rsidR="00925C2E">
        <w:rPr>
          <w:rFonts w:asciiTheme="majorHAnsi" w:hAnsiTheme="majorHAnsi" w:cstheme="majorHAnsi"/>
          <w:iCs/>
        </w:rPr>
        <w:t xml:space="preserve"> </w:t>
      </w:r>
      <w:r w:rsidR="00AD28AC">
        <w:rPr>
          <w:rFonts w:asciiTheme="majorHAnsi" w:hAnsiTheme="majorHAnsi" w:cstheme="majorHAnsi"/>
          <w:iCs/>
        </w:rPr>
        <w:t>0.8 atom/nm</w:t>
      </w:r>
      <w:r w:rsidR="00AD28AC" w:rsidRPr="00F13B35">
        <w:rPr>
          <w:rFonts w:asciiTheme="majorHAnsi" w:hAnsiTheme="majorHAnsi" w:cstheme="majorHAnsi"/>
          <w:iCs/>
          <w:vertAlign w:val="superscript"/>
        </w:rPr>
        <w:t>2</w:t>
      </w:r>
      <w:r w:rsidR="00F05191">
        <w:rPr>
          <w:rFonts w:asciiTheme="majorHAnsi" w:hAnsiTheme="majorHAnsi" w:cstheme="majorHAnsi"/>
          <w:iCs/>
        </w:rPr>
        <w:t xml:space="preserve">, which again suggests no change in the chemical identity of the chitin. </w:t>
      </w:r>
      <w:r w:rsidR="00D32EFF">
        <w:rPr>
          <w:rFonts w:asciiTheme="majorHAnsi" w:hAnsiTheme="majorHAnsi" w:cstheme="majorHAnsi"/>
          <w:iCs/>
        </w:rPr>
        <w:t>This method offers the means to transform chitin in</w:t>
      </w:r>
      <w:r w:rsidR="00485A1C">
        <w:rPr>
          <w:rFonts w:asciiTheme="majorHAnsi" w:hAnsiTheme="majorHAnsi" w:cstheme="majorHAnsi"/>
          <w:iCs/>
        </w:rPr>
        <w:t>to</w:t>
      </w:r>
      <w:r w:rsidR="00D32EFF">
        <w:rPr>
          <w:rFonts w:asciiTheme="majorHAnsi" w:hAnsiTheme="majorHAnsi" w:cstheme="majorHAnsi"/>
          <w:iCs/>
        </w:rPr>
        <w:t xml:space="preserve"> a higher surface area material without sacrificing its desirable properties. Although </w:t>
      </w:r>
      <w:r w:rsidR="006370CF">
        <w:rPr>
          <w:rFonts w:asciiTheme="majorHAnsi" w:hAnsiTheme="majorHAnsi" w:cstheme="majorHAnsi"/>
          <w:iCs/>
        </w:rPr>
        <w:t xml:space="preserve">the </w:t>
      </w:r>
      <w:r w:rsidR="00D32EFF">
        <w:rPr>
          <w:rFonts w:asciiTheme="majorHAnsi" w:hAnsiTheme="majorHAnsi" w:cstheme="majorHAnsi"/>
          <w:iCs/>
        </w:rPr>
        <w:t xml:space="preserve">chitin foam </w:t>
      </w:r>
      <w:r w:rsidR="00AE13E4">
        <w:rPr>
          <w:rFonts w:asciiTheme="majorHAnsi" w:hAnsiTheme="majorHAnsi" w:cstheme="majorHAnsi"/>
          <w:iCs/>
        </w:rPr>
        <w:t xml:space="preserve">is </w:t>
      </w:r>
      <w:r w:rsidR="006370CF">
        <w:rPr>
          <w:rFonts w:asciiTheme="majorHAnsi" w:hAnsiTheme="majorHAnsi" w:cstheme="majorHAnsi"/>
          <w:iCs/>
        </w:rPr>
        <w:t>described</w:t>
      </w:r>
      <w:r w:rsidR="00485A1C">
        <w:rPr>
          <w:rFonts w:asciiTheme="majorHAnsi" w:hAnsiTheme="majorHAnsi" w:cstheme="majorHAnsi"/>
          <w:iCs/>
        </w:rPr>
        <w:t xml:space="preserve"> here</w:t>
      </w:r>
      <w:r w:rsidR="006370CF">
        <w:rPr>
          <w:rFonts w:asciiTheme="majorHAnsi" w:hAnsiTheme="majorHAnsi" w:cstheme="majorHAnsi"/>
          <w:iCs/>
        </w:rPr>
        <w:t xml:space="preserve"> as </w:t>
      </w:r>
      <w:r w:rsidR="00D32EFF">
        <w:rPr>
          <w:rFonts w:asciiTheme="majorHAnsi" w:hAnsiTheme="majorHAnsi" w:cstheme="majorHAnsi"/>
          <w:iCs/>
        </w:rPr>
        <w:t xml:space="preserve">an adsorbent, </w:t>
      </w:r>
      <w:r w:rsidR="006370CF">
        <w:rPr>
          <w:rFonts w:asciiTheme="majorHAnsi" w:hAnsiTheme="majorHAnsi" w:cstheme="majorHAnsi"/>
          <w:iCs/>
        </w:rPr>
        <w:t xml:space="preserve">it can be </w:t>
      </w:r>
      <w:r w:rsidR="00485A1C">
        <w:rPr>
          <w:rFonts w:asciiTheme="majorHAnsi" w:hAnsiTheme="majorHAnsi" w:cstheme="majorHAnsi"/>
          <w:iCs/>
        </w:rPr>
        <w:t>envisioned as</w:t>
      </w:r>
      <w:r w:rsidR="00D32EFF">
        <w:rPr>
          <w:rFonts w:asciiTheme="majorHAnsi" w:hAnsiTheme="majorHAnsi" w:cstheme="majorHAnsi"/>
          <w:iCs/>
        </w:rPr>
        <w:t xml:space="preserve"> a catalyst support, thermal insulator, and structural material.</w:t>
      </w:r>
    </w:p>
    <w:p w14:paraId="7B10BD30" w14:textId="77777777" w:rsidR="005D19CA" w:rsidRDefault="005D19CA" w:rsidP="000231D2"/>
    <w:p w14:paraId="61F29125" w14:textId="31AE2918" w:rsidR="005D19CA" w:rsidRPr="00D13DB3" w:rsidRDefault="00551D82" w:rsidP="000231D2">
      <w:r w:rsidRPr="00D13DB3">
        <w:rPr>
          <w:b/>
        </w:rPr>
        <w:t>INTRODUCTION:</w:t>
      </w:r>
      <w:r w:rsidRPr="00D13DB3">
        <w:t xml:space="preserve"> </w:t>
      </w:r>
    </w:p>
    <w:p w14:paraId="5C1BBCFB" w14:textId="3DEFAA31" w:rsidR="00557D77" w:rsidRPr="00D13DB3" w:rsidRDefault="005D19CA" w:rsidP="000231D2">
      <w:r w:rsidRPr="00D13DB3">
        <w:t>Chitin</w:t>
      </w:r>
      <w:r w:rsidR="00092CE1" w:rsidRPr="00D13DB3">
        <w:t xml:space="preserve"> is a mechanically robust and chemically inert </w:t>
      </w:r>
      <w:r w:rsidR="006522AC" w:rsidRPr="00D13DB3">
        <w:t>bio</w:t>
      </w:r>
      <w:r w:rsidRPr="00D13DB3">
        <w:t>polymer</w:t>
      </w:r>
      <w:r w:rsidR="002D27B2" w:rsidRPr="00D13DB3">
        <w:t>, second</w:t>
      </w:r>
      <w:r w:rsidR="0043188E" w:rsidRPr="00D13DB3">
        <w:t xml:space="preserve"> only to cellulose in natural abundance</w:t>
      </w:r>
      <w:r w:rsidR="0079139F" w:rsidRPr="00D13DB3">
        <w:fldChar w:fldCharType="begin" w:fldLock="1"/>
      </w:r>
      <w:r w:rsidR="00E64B03">
        <w:instrText>ADDIN CSL_CITATION {"citationItems":[{"id":"ITEM-1","itemData":{"DOI":"10.1016/j.progpolymsci.2006.06.001","ISSN":"00796700","author":[{"dropping-particle":"","family":"Rinaudo","given":"Marguerite","non-dropping-particle":"","parse-names":false,"suffix":""}],"container-title":"Progress in Polymer Science","id":"ITEM-1","issue":"7","issued":{"date-parts":[["2006","7"]]},"page":"603-632","title":"Chitin and chitosan: Properties and applications","type":"article-journal","volume":"31"},"uris":["http://www.mendeley.com/documents/?uuid=f4e0e18c-bc0c-4989-8476-ea6d752332e4","http://www.mendeley.com/documents/?uuid=267742f5-9e9d-42eb-877a-d57bc766be74"]}],"mendeley":{"formattedCitation":"&lt;sup&gt;1&lt;/sup&gt;","plainTextFormattedCitation":"1","previouslyFormattedCitation":"&lt;sup&gt;1&lt;/sup&gt;"},"properties":{"noteIndex":0},"schema":"https://github.com/citation-style-language/schema/raw/master/csl-citation.json"}</w:instrText>
      </w:r>
      <w:r w:rsidR="0079139F" w:rsidRPr="00D13DB3">
        <w:fldChar w:fldCharType="separate"/>
      </w:r>
      <w:r w:rsidR="0079139F" w:rsidRPr="00D13DB3">
        <w:rPr>
          <w:noProof/>
          <w:vertAlign w:val="superscript"/>
        </w:rPr>
        <w:t>1</w:t>
      </w:r>
      <w:r w:rsidR="0079139F" w:rsidRPr="00D13DB3">
        <w:fldChar w:fldCharType="end"/>
      </w:r>
      <w:r w:rsidR="00485A1C">
        <w:t>.</w:t>
      </w:r>
      <w:r w:rsidR="00557D77" w:rsidRPr="00D13DB3">
        <w:t xml:space="preserve"> </w:t>
      </w:r>
      <w:r w:rsidR="002D27B2" w:rsidRPr="00D13DB3">
        <w:t xml:space="preserve">It is the major component </w:t>
      </w:r>
      <w:r w:rsidR="0079139F" w:rsidRPr="00D13DB3">
        <w:t>in the</w:t>
      </w:r>
      <w:r w:rsidR="002D27B2" w:rsidRPr="00D13DB3">
        <w:t xml:space="preserve"> exoskeleton of arthropods</w:t>
      </w:r>
      <w:r w:rsidR="0079139F" w:rsidRPr="00D13DB3">
        <w:t xml:space="preserve"> and in the cell walls of fungi and yeast</w:t>
      </w:r>
      <w:r w:rsidR="00BD2E2B" w:rsidRPr="00D13DB3">
        <w:fldChar w:fldCharType="begin" w:fldLock="1"/>
      </w:r>
      <w:r w:rsidR="00E64B03">
        <w:instrText>ADDIN CSL_CITATION {"citationItems":[{"id":"ITEM-1","itemData":{"DOI":"10.1021/bm025602k","ISSN":"1525-7797","author":[{"dropping-particle":"","family":"Percot","given":"Aline","non-dropping-particle":"","parse-names":false,"suffix":""},{"dropping-particle":"","family":"Viton","given":"Christophe","non-dropping-particle":"","parse-names":false,"suffix":""},{"dropping-particle":"","family":"Domard","given":"Alain","non-dropping-particle":"","parse-names":false,"suffix":""}],"container-title":"Biomacromolecules","id":"ITEM-1","issue":"1","issued":{"date-parts":[["2003","1"]]},"page":"12-18","title":"Optimization of Chitin Extraction from Shrimp Shells","type":"article-journal","volume":"4"},"uris":["http://www.mendeley.com/documents/?uuid=3963cf63-558a-4ab4-bba4-991e9c46d96b","http://www.mendeley.com/documents/?uuid=8b2e908e-78cf-42f3-aaf0-15c29106a93c"]}],"mendeley":{"formattedCitation":"&lt;sup&gt;2&lt;/sup&gt;","plainTextFormattedCitation":"2","previouslyFormattedCitation":"&lt;sup&gt;2&lt;/sup&gt;"},"properties":{"noteIndex":0},"schema":"https://github.com/citation-style-language/schema/raw/master/csl-citation.json"}</w:instrText>
      </w:r>
      <w:r w:rsidR="00BD2E2B" w:rsidRPr="00D13DB3">
        <w:fldChar w:fldCharType="separate"/>
      </w:r>
      <w:r w:rsidR="00BD2E2B" w:rsidRPr="00D13DB3">
        <w:rPr>
          <w:noProof/>
          <w:vertAlign w:val="superscript"/>
        </w:rPr>
        <w:t>2</w:t>
      </w:r>
      <w:r w:rsidR="00BD2E2B" w:rsidRPr="00D13DB3">
        <w:fldChar w:fldCharType="end"/>
      </w:r>
      <w:r w:rsidR="00485A1C">
        <w:t>.</w:t>
      </w:r>
      <w:r w:rsidR="002D27B2" w:rsidRPr="00D13DB3">
        <w:t xml:space="preserve"> </w:t>
      </w:r>
      <w:r w:rsidR="00CE17AB" w:rsidRPr="00D13DB3">
        <w:t>Chitin is</w:t>
      </w:r>
      <w:r w:rsidR="002D27B2" w:rsidRPr="00D13DB3">
        <w:t xml:space="preserve"> </w:t>
      </w:r>
      <w:r w:rsidR="004603AE" w:rsidRPr="00D13DB3">
        <w:t>similar to cellulose</w:t>
      </w:r>
      <w:r w:rsidR="00CE17AB" w:rsidRPr="00D13DB3">
        <w:t>, but with one</w:t>
      </w:r>
      <w:r w:rsidR="004603AE" w:rsidRPr="00D13DB3">
        <w:t xml:space="preserve"> hydroxyl group of each</w:t>
      </w:r>
      <w:r w:rsidR="00557D77" w:rsidRPr="00D13DB3">
        <w:t xml:space="preserve"> monomer replaced with an acetyl amine group</w:t>
      </w:r>
      <w:r w:rsidR="009956EF" w:rsidRPr="00D13DB3">
        <w:t xml:space="preserve"> (</w:t>
      </w:r>
      <w:r w:rsidR="009956EF" w:rsidRPr="000231D2">
        <w:rPr>
          <w:b/>
          <w:bCs/>
        </w:rPr>
        <w:t>Fig</w:t>
      </w:r>
      <w:r w:rsidR="00485A1C" w:rsidRPr="000231D2">
        <w:rPr>
          <w:b/>
          <w:bCs/>
        </w:rPr>
        <w:t>ure</w:t>
      </w:r>
      <w:r w:rsidR="009956EF" w:rsidRPr="000231D2">
        <w:rPr>
          <w:b/>
          <w:bCs/>
        </w:rPr>
        <w:t xml:space="preserve"> 1</w:t>
      </w:r>
      <w:proofErr w:type="gramStart"/>
      <w:r w:rsidR="009956EF" w:rsidRPr="000231D2">
        <w:rPr>
          <w:b/>
          <w:bCs/>
        </w:rPr>
        <w:t>A</w:t>
      </w:r>
      <w:r w:rsidR="00485A1C" w:rsidRPr="000231D2">
        <w:rPr>
          <w:b/>
          <w:bCs/>
        </w:rPr>
        <w:t>,</w:t>
      </w:r>
      <w:r w:rsidR="009956EF" w:rsidRPr="000231D2">
        <w:rPr>
          <w:b/>
          <w:bCs/>
        </w:rPr>
        <w:t>B</w:t>
      </w:r>
      <w:proofErr w:type="gramEnd"/>
      <w:r w:rsidR="009956EF" w:rsidRPr="00D13DB3">
        <w:t>)</w:t>
      </w:r>
      <w:r w:rsidR="00557D77" w:rsidRPr="00D13DB3">
        <w:t>. Th</w:t>
      </w:r>
      <w:r w:rsidR="00944E62" w:rsidRPr="00D13DB3">
        <w:t xml:space="preserve">is </w:t>
      </w:r>
      <w:r w:rsidR="002D27B2" w:rsidRPr="00D13DB3">
        <w:t>difference</w:t>
      </w:r>
      <w:r w:rsidR="002B6A1E" w:rsidRPr="00D13DB3">
        <w:t xml:space="preserve"> </w:t>
      </w:r>
      <w:r w:rsidR="00CE17AB" w:rsidRPr="00D13DB3">
        <w:t xml:space="preserve">increases the strength of hydrogen bonding between adjacent polymer chains and </w:t>
      </w:r>
      <w:r w:rsidR="002B6A1E" w:rsidRPr="00D13DB3">
        <w:t>gives chitin its characteristic structural resilience and chemical inertness</w:t>
      </w:r>
      <w:r w:rsidR="0079139F" w:rsidRPr="00D13DB3">
        <w:fldChar w:fldCharType="begin" w:fldLock="1"/>
      </w:r>
      <w:r w:rsidR="007048A5">
        <w:instrText>ADDIN CSL_CITATION {"citationItems":[{"id":"ITEM-1","itemData":{"DOI":"10.1016/B978-0-12-780950-2.50020-4","author":[{"dropping-particle":"","family":"Austin","given":"Paul R.","non-dropping-particle":"","parse-names":false,"suffix":""}],"container-title":"Chitin, Chitosan, and Related Enzymes","id":"ITEM-1","issued":{"date-parts":[["1984"]]},"page":"227-237","publisher":"Elsevier","title":"Chitin solvents and solubility parameters","type":"chapter"},"uris":["http://www.mendeley.com/documents/?uuid=99b1512b-029d-44a7-8657-071f2ec3798d","http://www.mendeley.com/documents/?uuid=d0a236b7-d54f-4dc4-9cb5-af6a3d812e2d"]},{"id":"ITEM-2","itemData":{"DOI":"10.1016/j.progpolymsci.2006.06.001","ISSN":"00796700","author":[{"dropping-particle":"","family":"Rinaudo","given":"Marguerite","non-dropping-particle":"","parse-names":false,"suffix":""}],"container-title":"Progress in Polymer Science","id":"ITEM-2","issue":"7","issued":{"date-parts":[["2006","7"]]},"page":"603-632","title":"Chitin and chitosan: Properties and applications","type":"article-journal","volume":"31"},"uris":["http://www.mendeley.com/documents/?uuid=267742f5-9e9d-42eb-877a-d57bc766be74","http://www.mendeley.com/documents/?uuid=f4e0e18c-bc0c-4989-8476-ea6d752332e4"]}],"mendeley":{"formattedCitation":"&lt;sup&gt;3, 4&lt;/sup&gt;","plainTextFormattedCitation":"3, 4","previouslyFormattedCitation":"&lt;sup&gt;3, 4&lt;/sup&gt;"},"properties":{"noteIndex":0},"schema":"https://github.com/citation-style-language/schema/raw/master/csl-citation.json"}</w:instrText>
      </w:r>
      <w:r w:rsidR="0079139F" w:rsidRPr="00D13DB3">
        <w:fldChar w:fldCharType="separate"/>
      </w:r>
      <w:r w:rsidR="00DD6102">
        <w:rPr>
          <w:noProof/>
          <w:vertAlign w:val="superscript"/>
        </w:rPr>
        <w:t>2</w:t>
      </w:r>
      <w:r w:rsidR="00BA330E" w:rsidRPr="00BA330E">
        <w:rPr>
          <w:noProof/>
          <w:vertAlign w:val="superscript"/>
        </w:rPr>
        <w:t>,</w:t>
      </w:r>
      <w:r w:rsidR="00DD6102">
        <w:rPr>
          <w:noProof/>
          <w:vertAlign w:val="superscript"/>
        </w:rPr>
        <w:t>3</w:t>
      </w:r>
      <w:r w:rsidR="0079139F" w:rsidRPr="00D13DB3">
        <w:fldChar w:fldCharType="end"/>
      </w:r>
      <w:r w:rsidR="00485A1C">
        <w:t>.</w:t>
      </w:r>
      <w:r w:rsidR="004603AE" w:rsidRPr="00D13DB3">
        <w:t xml:space="preserve"> </w:t>
      </w:r>
      <w:r w:rsidR="00557D77" w:rsidRPr="00D13DB3">
        <w:t xml:space="preserve">Due to </w:t>
      </w:r>
      <w:r w:rsidR="002D27B2" w:rsidRPr="00D13DB3">
        <w:t>its properties and abundance,</w:t>
      </w:r>
      <w:r w:rsidR="00557D77" w:rsidRPr="00D13DB3">
        <w:t xml:space="preserve"> chitin has attracted </w:t>
      </w:r>
      <w:r w:rsidR="002B6A1E" w:rsidRPr="00D13DB3">
        <w:t xml:space="preserve">significant </w:t>
      </w:r>
      <w:r w:rsidR="00557D77" w:rsidRPr="00D13DB3">
        <w:t>industrial and academic interest</w:t>
      </w:r>
      <w:r w:rsidR="002B6A1E" w:rsidRPr="00D13DB3">
        <w:t xml:space="preserve">. It has been studied as a </w:t>
      </w:r>
      <w:r w:rsidR="00557D77" w:rsidRPr="00D13DB3">
        <w:t>scaffold for tissue growth</w:t>
      </w:r>
      <w:r w:rsidR="002D27B2" w:rsidRPr="00D13DB3">
        <w:fldChar w:fldCharType="begin" w:fldLock="1"/>
      </w:r>
      <w:r w:rsidR="004431E9">
        <w:instrText>ADDIN CSL_CITATION {"citationItems":[{"id":"ITEM-1","itemData":{"DOI":"10.1016/j.ijbiomac.2016.03.041","ISSN":"01418130","author":[{"dropping-particle":"","family":"Deepthi","given":"S.","non-dropping-particle":"","parse-names":false,"suffix":""},{"dropping-particle":"","family":"Venkatesan","given":"J.","non-dropping-particle":"","parse-names":false,"suffix":""},{"dropping-particle":"","family":"Kim","given":"Se-Kwon","non-dropping-particle":"","parse-names":false,"suffix":""},{"dropping-particle":"","family":"Bumgardner","given":"Joel D.","non-dropping-particle":"","parse-names":false,"suffix":""},{"dropping-particle":"","family":"Jayakumar","given":"R.","non-dropping-particle":"","parse-names":false,"suffix":""}],"container-title":"International Journal of Biological Macromolecules","id":"ITEM-1","issued":{"date-parts":[["2016","12"]]},"page":"1338-1353","title":"An overview of chitin or chitosan/nano ceramic composite scaffolds for bone tissue engineering","type":"article-journal","volume":"93"},"uris":["http://www.mendeley.com/documents/?uuid=9af54a62-0fb1-4272-94dc-830f410061e8","http://www.mendeley.com/documents/?uuid=55ceeea8-c4d0-4197-b93e-b3e9523299d2"]},{"id":"ITEM-2","itemData":{"DOI":"10.1016/j.carbpol.2019.115658","ISSN":"01448617","author":[{"dropping-particle":"","family":"Tao","given":"Fenghua","non-dropping-particle":"","parse-names":false,"suffix":""},{"dropping-particle":"","family":"Cheng","given":"Yanxiang","non-dropping-particle":"","parse-names":false,"suffix":""},{"dropping-particle":"","family":"Shi","given":"Xiaowen","non-dropping-particle":"","parse-names":false,"suffix":""},{"dropping-particle":"","family":"Zheng","given":"Huifeng","non-dropping-particle":"","parse-names":false,"suffix":""},{"dropping-particle":"","family":"Du","given":"Yumin","non-dropping-particle":"","parse-names":false,"suffix":""},{"dropping-particle":"","family":"Xiang","given":"Wei","non-dropping-particle":"","parse-names":false,"suffix":""},{"dropping-particle":"","family":"Deng","given":"Hongbing","non-dropping-particle":"","parse-names":false,"suffix":""}],"container-title":"Carbohydrate Polymers","id":"ITEM-2","issued":{"date-parts":[["2020","2"]]},"page":"115658","title":"Applications of chitin and chitosan nanofibers in bone regenerative engineering","type":"article-journal","volume":"230"},"uris":["http://www.mendeley.com/documents/?uuid=3a1750ae-1b70-429c-9062-f030cd821522","http://www.mendeley.com/documents/?uuid=ce08710d-e8d5-4e1d-b07b-74075c05b643"]},{"id":"ITEM-3","itemData":{"DOI":"10.1021/acsabm.0c00730","ISSN":"25766422","abstract":"To improve the biocompatibility/biodegradability as well as to lower the cost of the popular glycosaminoglycan/collagen scaffold, a monocomponent's polysaccharide scaffold based on biomimetic chemical modification of chitin from lower organisms was developed creatively. O-Carboxymethyl chitin (O-CMCH) was prepared by chloroacetic acid substitution of alkalized chitin. The cross-linked O-CMCH soft tissue scaffold was constructed by a sol-gel freeze-drying method. The key parameters of the O-CMCH molecular structure, the degree of deacetylation (DD), and the degree of substitution (DS) were used to regulate the morphology and physical properties of the scaffold. The optimized scaffolds were implanted subcutaneously in mice, and the inflammation reaction of surrounding tissues, dermal tissue growth, and scaffold degradation were observed dynamically by light microscopy and scanning electron microscopy. The results showed that the micropores of the scaffold constructed by O-CMCH with DD = 0.53 and DS = 0.61 were uniformly distributed and in communication with each other, and the pore size was 100-150 μm, with high porosity (93.52 ± 4.68%), high swelling ratio (1402 ± 70%), and high skeleton cross-linking degree (93.4 ± 4.6%). Its tensile strength reached 0.183 ± 0.009 MPa, and its elongation at break was 18.7 ± 0.9%. Furthermore, it could be degraded to less than 10% after 16 days in phosphate buffer solution (pH = 7.4) with 0.2 mg/mL lysozymes (≥ 20 000 U/mg). The early inflammation after implanting the optimized scaffolds in mice showed no difference compared with the control. The scaffold material induced dermal tissues to grow over it and was degraded gradually in vivo. The optimized scaffold regulated by DD and DS of O-CMCH possessed suitable morphology and physical properties for soft tissue engineering technology and exhibited a high applicable value.","author":[{"dropping-particle":"","family":"Zhao","given":"Liqing","non-dropping-particle":"","parse-names":false,"suffix":""},{"dropping-particle":"","family":"Deng","given":"Wenjing","non-dropping-particle":"","parse-names":false,"suffix":""},{"dropping-particle":"","family":"Riaz Rajoka","given":"Muhammad Shahid","non-dropping-particle":"","parse-names":false,"suffix":""},{"dropping-particle":"","family":"Cai","given":"Dejiao","non-dropping-particle":"","parse-names":false,"suffix":""},{"dropping-particle":"","family":"Xing","given":"Tao","non-dropping-particle":"","parse-names":false,"suffix":""},{"dropping-particle":"","family":"Wu","given":"Yiguang","non-dropping-particle":"","parse-names":false,"suffix":""}],"container-title":"ACS Applied Bio Materials","id":"ITEM-3","issue":"9","issued":{"date-parts":[["2020"]]},"page":"6187-6195","title":"Regulation of the Morphological and Physical Properties of a Soft Tissue Scaffold by Manipulating DD and DS of O-Carboxymethyl Chitin","type":"article-journal","volume":"3"},"uris":["http://www.mendeley.com/documents/?uuid=8a6da8dd-7be9-4eb8-85df-3eb727bcac47","http://www.mendeley.com/documents/?uuid=4891eac6-9120-46aa-ad27-df17f22e5fc1"]}],"mendeley":{"formattedCitation":"&lt;sup&gt;5–7&lt;/sup&gt;","plainTextFormattedCitation":"5–7","previouslyFormattedCitation":"&lt;sup&gt;5–7&lt;/sup&gt;"},"properties":{"noteIndex":0},"schema":"https://github.com/citation-style-language/schema/raw/master/csl-citation.json"}</w:instrText>
      </w:r>
      <w:r w:rsidR="002D27B2" w:rsidRPr="00D13DB3">
        <w:fldChar w:fldCharType="separate"/>
      </w:r>
      <w:r w:rsidR="00DD6102">
        <w:rPr>
          <w:noProof/>
          <w:vertAlign w:val="superscript"/>
        </w:rPr>
        <w:t>4</w:t>
      </w:r>
      <w:r w:rsidR="00EA62EE" w:rsidRPr="00EA62EE">
        <w:rPr>
          <w:noProof/>
          <w:vertAlign w:val="superscript"/>
        </w:rPr>
        <w:t>–</w:t>
      </w:r>
      <w:r w:rsidR="00DD6102">
        <w:rPr>
          <w:noProof/>
          <w:vertAlign w:val="superscript"/>
        </w:rPr>
        <w:t>6</w:t>
      </w:r>
      <w:r w:rsidR="002D27B2" w:rsidRPr="00D13DB3">
        <w:fldChar w:fldCharType="end"/>
      </w:r>
      <w:r w:rsidR="00485A1C">
        <w:t>,</w:t>
      </w:r>
      <w:r w:rsidR="002D27B2" w:rsidRPr="00D13DB3">
        <w:t xml:space="preserve"> </w:t>
      </w:r>
      <w:r w:rsidR="00557D77" w:rsidRPr="00D13DB3">
        <w:t>as a component in composite materials</w:t>
      </w:r>
      <w:r w:rsidR="00ED731D" w:rsidRPr="00D13DB3">
        <w:fldChar w:fldCharType="begin" w:fldLock="1"/>
      </w:r>
      <w:r w:rsidR="004431E9">
        <w:instrText>ADDIN CSL_CITATION {"citationItems":[{"id":"ITEM-1","itemData":{"DOI":"10.1016/j.carbpol.2018.03.045","ISSN":"01448617","author":[{"dropping-particle":"","family":"Duan","given":"Yaqing","non-dropping-particle":"","parse-names":false,"suffix":""},{"dropping-particle":"","family":"Freyburger","given":"Auriane","non-dropping-particle":"","parse-names":false,"suffix":""},{"dropping-particle":"","family":"Kunz","given":"Werner","non-dropping-particle":"","parse-names":false,"suffix":""},{"dropping-particle":"","family":"Zollfrank","given":"Cordt","non-dropping-particle":"","parse-names":false,"suffix":""}],"container-title":"Carbohydrate Polymers","id":"ITEM-1","issued":{"date-parts":[["2018","7"]]},"page":"159-165","title":"Cellulose and chitin composite materials from an ionic liquid and a green co-solvent","type":"article-journal","volume":"192"},"uris":["http://www.mendeley.com/documents/?uuid=7a51c4b8-253f-4e08-a305-41977a11e605","http://www.mendeley.com/documents/?uuid=80665603-f878-418e-b760-c64fc1ee0b37"]},{"id":"ITEM-2","itemData":{"DOI":"10.1016/j.carbpol.2011.01.049","ISSN":"01448617","author":[{"dropping-particle":"","family":"Kadokawa","given":"Jun-ichi","non-dropping-particle":"","parse-names":false,"suffix":""},{"dropping-particle":"","family":"Takegawa","given":"Akihiko","non-dropping-particle":"","parse-names":false,"suffix":""},{"dropping-particle":"","family":"Mine","given":"Shozaburo","non-dropping-particle":"","parse-names":false,"suffix":""},{"dropping-particle":"","family":"Prasad","given":"Kamalesh","non-dropping-particle":"","parse-names":false,"suffix":""}],"container-title":"Carbohydrate Polymers","id":"ITEM-2","issue":"4","issued":{"date-parts":[["2011","4"]]},"page":"1408-1412","title":"Preparation of chitin nanowhiskers using an ionic liquid and their composite materials with poly(vinyl alcohol)","type":"article-journal","volume":"84"},"uris":["http://www.mendeley.com/documents/?uuid=ddf709b6-72b8-43f9-b6ce-690270f7c9f8","http://www.mendeley.com/documents/?uuid=5ae23894-b4b6-42e3-8644-6c15d286b06f"]},{"id":"ITEM-3","itemData":{"DOI":"10.1021/acssuschemeng.0c04235","ISSN":"21680485","abstract":"Green and sustainable polymeric-matrix composites have recently attracted much scientific and industrial attention. Naturally derived materials (e.g., chitin and cellulose) have been extensively studied due to their abundant availability and environmental appeal. Vitrimer, combining the properties of traditional thermosets and thermoplastics, has emerged as an attractive alternative for composite matrix. Here, two hot-debated materials were combined to fabricate the layered chitin-vitrimer composite with enhanced modulus, reprocessability, and smart actuator function. We utilized an ionic liquid assisted method to prepare the chitin films with ordered microstructures. The chitin-vitrimer composites exhibited a unique two-stage stress-strain behavior, and their failure behaviors were discussed from the angle of fracture mechanics. The composites showed weldability and recyclability under the hot-pressing treatment. In addition, the welded bilayer structure demonstrated a smart actuator function on the basis of the shape memory effect. Furthermore, the simple but efficient fabrication strategy could provide an avenue to apply dynamic chemistries and natural materials in the green and sustainable industry.","author":[{"dropping-particle":"","family":"Chen","given":"Zhiqiang","non-dropping-particle":"","parse-names":false,"suffix":""},{"dropping-particle":"","family":"Wang","given":"Jintian","non-dropping-particle":"","parse-names":false,"suffix":""},{"dropping-particle":"","family":"Qi","given":"H. Jerry","non-dropping-particle":"","parse-names":false,"suffix":""},{"dropping-particle":"","family":"Wang","given":"Tiejun","non-dropping-particle":"","parse-names":false,"suffix":""},{"dropping-particle":"","family":"Naguib","given":"Hani E.","non-dropping-particle":"","parse-names":false,"suffix":""}],"container-title":"ACS Sustainable Chemistry and Engineering","id":"ITEM-3","issue":"40","issued":{"date-parts":[["2020"]]},"page":"15168-15178","title":"Green and Sustainable Layered Chitin-Vitrimer Composite with Enhanced Modulus, Reprocessability, and Smart Actuator Function","type":"article-journal","volume":"8"},"uris":["http://www.mendeley.com/documents/?uuid=eb0aa9d3-6bad-42c1-bf70-64a5fe0dcf33","http://www.mendeley.com/documents/?uuid=4d8424c4-a6fb-4995-a561-7dd74d6605d3"]},{"id":"ITEM-4","itemData":{"DOI":"10.1007/s10853-020-05464-y","ISBN":"1085302005464","ISSN":"15734803","abstract":"Chitin–clay composite hydrogels were successfully fabricated through a facile alkali and freeze treatment. Systematic structure–property relationships based on different compositions of the composite systems were determined. It was found that addition of clay considerably increased the thermal stability as indicated by increases in initial decomposition temperature compared to pure chitin. The increase in activation energy of degradation calculated by the Coats–Redfern method supported the thermal stabilization. For other properties, clay decrease water content, swelling ratio and porosity of gel materials. The morphology indicated they underwent a transition from clay clusters as the dispersive phase to clay flakes as the matrix. Wide angle X-ray scattering results suggested that clay-hindered crystallization of chitin. Fourier-transform infrared spectroscopy results indicated that freezing induced specific interactions while incorporation of clay-hindered deacetylation. This work provides a simple and green method to prepare chitin–clay composites gel materials.","author":[{"dropping-particle":"","family":"Zhang","given":"Zhen","non-dropping-particle":"","parse-names":false,"suffix":""},{"dropping-particle":"","family":"Lucia","given":"Lucian A.","non-dropping-particle":"","parse-names":false,"suffix":""}],"container-title":"Journal of Materials Science","id":"ITEM-4","issue":"4","issued":{"date-parts":[["2021"]]},"page":"3600-3611","publisher":"Springer US","title":"Chitin–clay composite gels with enhanced thermal stability prepared in a green and facile approach","type":"article-journal","volume":"56"},"uris":["http://www.mendeley.com/documents/?uuid=e17e7aab-0875-4ff8-979d-6b87f6eb154a","http://www.mendeley.com/documents/?uuid=51f5a3d3-d6e4-4340-881e-a1d547039543"]},{"id":"ITEM-5","itemData":{"DOI":"10.1016/j.carbpol.2020.116690","ISSN":"01448617","PMID":"32829818","abstract":"Chitosan and chitin are categorized as low cost, renewable and eco-friendly biopolymers. However, they have low mechanical properties and unfavorable pore properties in terms of low surface area and total pore volume that limit their adsorption application. Many studies have shown that such weaknesses can be avoided by preparation of composites with carbonaceous materials from these biopolymers. This article provides a systematic review on the preparation of chitosan/chitin-carbonaceous material composites. Commonly used carbonaceous materials such as activated carbon, biochar, carbon nanotubes, graphene oxide and graphene to prepare composites are discussed. The application of chitosan/chitin-carbonaceous material composites for the adsorption of various water pollutants, and the regeneration and reusability of adsorbents are also included. Finally, the challenges and future prospects for the adsorbents applied for the adsorption of water pollutants are summarized.","author":[{"dropping-particle":"","family":"Ahmed","given":"M. J.","non-dropping-particle":"","parse-names":false,"suffix":""},{"dropping-particle":"","family":"Hameed","given":"B. H.","non-dropping-particle":"","parse-names":false,"suffix":""},{"dropping-particle":"","family":"Hummadi","given":"E. H.","non-dropping-particle":"","parse-names":false,"suffix":""}],"container-title":"Carbohydrate Polymers","id":"ITEM-5","issue":"June","issued":{"date-parts":[["2020"]]},"page":"116690","publisher":"Elsevier","title":"Review on recent progress in chitosan/chitin-carbonaceous material composites for the adsorption of water pollutants","type":"article-journal","volume":"247"},"uris":["http://www.mendeley.com/documents/?uuid=2af42be2-1236-4388-afd2-610830c4811c","http://www.mendeley.com/documents/?uuid=1934e303-122f-4bfa-8089-71f1bfec5856"]}],"mendeley":{"formattedCitation":"&lt;sup&gt;8–12&lt;/sup&gt;","plainTextFormattedCitation":"8–12","previouslyFormattedCitation":"&lt;sup&gt;8–12&lt;/sup&gt;"},"properties":{"noteIndex":0},"schema":"https://github.com/citation-style-language/schema/raw/master/csl-citation.json"}</w:instrText>
      </w:r>
      <w:r w:rsidR="00ED731D" w:rsidRPr="00D13DB3">
        <w:fldChar w:fldCharType="separate"/>
      </w:r>
      <w:r w:rsidR="00DD6102">
        <w:rPr>
          <w:noProof/>
          <w:vertAlign w:val="superscript"/>
        </w:rPr>
        <w:t>7</w:t>
      </w:r>
      <w:r w:rsidR="00D843CD" w:rsidRPr="00D843CD">
        <w:rPr>
          <w:noProof/>
          <w:vertAlign w:val="superscript"/>
        </w:rPr>
        <w:t>–1</w:t>
      </w:r>
      <w:r w:rsidR="00DD6102">
        <w:rPr>
          <w:noProof/>
          <w:vertAlign w:val="superscript"/>
        </w:rPr>
        <w:t>1</w:t>
      </w:r>
      <w:r w:rsidR="00ED731D" w:rsidRPr="00D13DB3">
        <w:fldChar w:fldCharType="end"/>
      </w:r>
      <w:r w:rsidR="00485A1C">
        <w:t>,</w:t>
      </w:r>
      <w:r w:rsidR="002D27B2" w:rsidRPr="00D13DB3">
        <w:t xml:space="preserve"> </w:t>
      </w:r>
      <w:r w:rsidR="00ED731D" w:rsidRPr="00D13DB3">
        <w:t>and as a support for adsorbents and catalysts</w:t>
      </w:r>
      <w:r w:rsidR="00ED731D" w:rsidRPr="00D13DB3">
        <w:fldChar w:fldCharType="begin" w:fldLock="1"/>
      </w:r>
      <w:r w:rsidR="004431E9">
        <w:instrText>ADDIN CSL_CITATION {"citationItems":[{"id":"ITEM-1","itemData":{"DOI":"10.1039/c4ra15682j","ISSN":"20462069","abstract":"Chitin-supported ruthenium (Ru/chitin) promotes the hydration of nitriles to carboxamides under aqueous conditions. The nitrile hydration can be performed on a gram-scale and is compatible with the presence of various functional groups including olefins, aldehydes, carboxylic esters and nitro and benzyloxycarbonyl groups. The Ru/chitin catalyst is easily prepared from commercially available chitin, ruthenium(III) chloride and sodium borohydride. Analysis of Ru/chitin by high-resolution transmission electron microscopy indicates the presence of ruthenium nanoparticles on the chitin support.","author":[{"dropping-particle":"","family":"Matsuoka","given":"Aki","non-dropping-particle":"","parse-names":false,"suffix":""},{"dropping-particle":"","family":"Isogawa","given":"Takahiro","non-dropping-particle":"","parse-names":false,"suffix":""},{"dropping-particle":"","family":"Morioka","given":"Yuna","non-dropping-particle":"","parse-names":false,"suffix":""},{"dropping-particle":"","family":"Knappett","given":"Benjamin R.","non-dropping-particle":"","parse-names":false,"suffix":""},{"dropping-particle":"","family":"Wheatley","given":"Andrew E.H.","non-dropping-particle":"","parse-names":false,"suffix":""},{"dropping-particle":"","family":"Saito","given":"Susumu","non-dropping-particle":"","parse-names":false,"suffix":""},{"dropping-particle":"","family":"Naka","given":"Hiroshi","non-dropping-particle":"","parse-names":false,"suffix":""}],"container-title":"RSC Advances","id":"ITEM-1","issue":"16","issued":{"date-parts":[["2015"]]},"page":"12152-12160","title":"Hydration of nitriles to amides by a chitin-supported ruthenium catalyst","type":"article-journal","volume":"5"},"uris":["http://www.mendeley.com/documents/?uuid=b892ce93-b072-49a9-942c-053b40a091ef","http://www.mendeley.com/documents/?uuid=62007986-954b-4857-95b7-5818210112b9"]},{"id":"ITEM-2","itemData":{"DOI":"10.1016/j.carbpol.2014.12.005","ISSN":"01448617","author":[{"dropping-particle":"","family":"Wang","given":"Yuntao","non-dropping-particle":"","parse-names":false,"suffix":""},{"dropping-particle":"","family":"Li","given":"Yan","non-dropping-particle":"","parse-names":false,"suffix":""},{"dropping-particle":"","family":"Liu","given":"Shilin","non-dropping-particle":"","parse-names":false,"suffix":""},{"dropping-particle":"","family":"Li","given":"Bin","non-dropping-particle":"","parse-names":false,"suffix":""}],"container-title":"Carbohydrate Polymers","id":"ITEM-2","issued":{"date-parts":[["2015","4"]]},"page":"53-59","title":"Fabrication of chitin microspheres and their multipurpose application as catalyst support and adsorbent","type":"article-journal","volume":"120"},"uris":["http://www.mendeley.com/documents/?uuid=558130ec-439f-4664-a366-885dd43e0a13","http://www.mendeley.com/documents/?uuid=6256f242-9768-4f05-8afa-9dcf53bb8b86"]},{"id":"ITEM-3","itemData":{"DOI":"10.3390/ijms18010114","ISSN":"1422-0067","author":[{"dropping-particle":"","family":"Anastopoulos","given":"Ioannis","non-dropping-particle":"","parse-names":false,"suffix":""},{"dropping-particle":"","family":"Bhatnagar","given":"Amit","non-dropping-particle":"","parse-names":false,"suffix":""},{"dropping-particle":"","family":"Bikiaris","given":"Dimitrios","non-dropping-particle":"","parse-names":false,"suffix":""},{"dropping-particle":"","family":"Kyzas","given":"George","non-dropping-particle":"","parse-names":false,"suffix":""}],"container-title":"International Journal of Molecular Sciences","id":"ITEM-3","issue":"1","issued":{"date-parts":[["2017","1","7"]]},"page":"114","title":"Chitin Adsorbents for Toxic Metals: A Review","type":"article-journal","volume":"18"},"uris":["http://www.mendeley.com/documents/?uuid=f11edb95-06ff-4ba8-963b-1f9a48befa77","http://www.mendeley.com/documents/?uuid=9606b3a9-9975-477b-b7fb-48eca6778f1f"]},{"id":"ITEM-4","itemData":{"DOI":"10.1016/j.carbpol.2020.116690","ISSN":"01448617","PMID":"32829818","abstract":"Chitosan and chitin are categorized as low cost, renewable and eco-friendly biopolymers. However, they have low mechanical properties and unfavorable pore properties in terms of low surface area and total pore volume that limit their adsorption application. Many studies have shown that such weaknesses can be avoided by preparation of composites with carbonaceous materials from these biopolymers. This article provides a systematic review on the preparation of chitosan/chitin-carbonaceous material composites. Commonly used carbonaceous materials such as activated carbon, biochar, carbon nanotubes, graphene oxide and graphene to prepare composites are discussed. The application of chitosan/chitin-carbonaceous material composites for the adsorption of various water pollutants, and the regeneration and reusability of adsorbents are also included. Finally, the challenges and future prospects for the adsorbents applied for the adsorption of water pollutants are summarized.","author":[{"dropping-particle":"","family":"Ahmed","given":"M. J.","non-dropping-particle":"","parse-names":false,"suffix":""},{"dropping-particle":"","family":"Hameed","given":"B. H.","non-dropping-particle":"","parse-names":false,"suffix":""},{"dropping-particle":"","family":"Hummadi","given":"E. H.","non-dropping-particle":"","parse-names":false,"suffix":""}],"container-title":"Carbohydrate Polymers","id":"ITEM-4","issue":"June","issued":{"date-parts":[["2020"]]},"page":"116690","publisher":"Elsevier","title":"Review on recent progress in chitosan/chitin-carbonaceous material composites for the adsorption of water pollutants","type":"article-journal","volume":"247"},"uris":["http://www.mendeley.com/documents/?uuid=1934e303-122f-4bfa-8089-71f1bfec5856","http://www.mendeley.com/documents/?uuid=2af42be2-1236-4388-afd2-610830c4811c"]}],"mendeley":{"formattedCitation":"&lt;sup&gt;12–15&lt;/sup&gt;","plainTextFormattedCitation":"12–15","previouslyFormattedCitation":"&lt;sup&gt;12–15&lt;/sup&gt;"},"properties":{"noteIndex":0},"schema":"https://github.com/citation-style-language/schema/raw/master/csl-citation.json"}</w:instrText>
      </w:r>
      <w:r w:rsidR="00ED731D" w:rsidRPr="00D13DB3">
        <w:fldChar w:fldCharType="separate"/>
      </w:r>
      <w:r w:rsidR="00D843CD" w:rsidRPr="00D843CD">
        <w:rPr>
          <w:noProof/>
          <w:vertAlign w:val="superscript"/>
        </w:rPr>
        <w:t>1</w:t>
      </w:r>
      <w:r w:rsidR="00DD6102">
        <w:rPr>
          <w:noProof/>
          <w:vertAlign w:val="superscript"/>
        </w:rPr>
        <w:t>1</w:t>
      </w:r>
      <w:r w:rsidR="00D843CD" w:rsidRPr="00D843CD">
        <w:rPr>
          <w:noProof/>
          <w:vertAlign w:val="superscript"/>
        </w:rPr>
        <w:t>–1</w:t>
      </w:r>
      <w:r w:rsidR="00DD6102">
        <w:rPr>
          <w:noProof/>
          <w:vertAlign w:val="superscript"/>
        </w:rPr>
        <w:t>4</w:t>
      </w:r>
      <w:r w:rsidR="00ED731D" w:rsidRPr="00D13DB3">
        <w:fldChar w:fldCharType="end"/>
      </w:r>
      <w:r w:rsidR="00485A1C">
        <w:t>.</w:t>
      </w:r>
      <w:r w:rsidR="00557D77" w:rsidRPr="00D13DB3">
        <w:t xml:space="preserve"> </w:t>
      </w:r>
      <w:r w:rsidR="00ED731D" w:rsidRPr="00D13DB3">
        <w:t>I</w:t>
      </w:r>
      <w:r w:rsidR="007D5910" w:rsidRPr="00D13DB3">
        <w:t>ts</w:t>
      </w:r>
      <w:r w:rsidR="00557D77" w:rsidRPr="00D13DB3">
        <w:t xml:space="preserve"> chemical stability</w:t>
      </w:r>
      <w:proofErr w:type="gramStart"/>
      <w:r w:rsidR="00CE17AB" w:rsidRPr="00D13DB3">
        <w:t>, in particular,</w:t>
      </w:r>
      <w:r w:rsidR="00557D77" w:rsidRPr="00D13DB3">
        <w:t xml:space="preserve"> </w:t>
      </w:r>
      <w:r w:rsidR="007D5910" w:rsidRPr="00D13DB3">
        <w:t>make</w:t>
      </w:r>
      <w:r w:rsidR="0099178F" w:rsidRPr="00D13DB3">
        <w:t>s</w:t>
      </w:r>
      <w:proofErr w:type="gramEnd"/>
      <w:r w:rsidR="007D5910" w:rsidRPr="00D13DB3">
        <w:t xml:space="preserve"> chitin</w:t>
      </w:r>
      <w:r w:rsidR="00C96841" w:rsidRPr="00D13DB3">
        <w:t xml:space="preserve"> attractive</w:t>
      </w:r>
      <w:r w:rsidR="00557D77" w:rsidRPr="00D13DB3">
        <w:t xml:space="preserve"> for adsorption applications</w:t>
      </w:r>
      <w:r w:rsidR="009956EF" w:rsidRPr="00D13DB3">
        <w:t xml:space="preserve"> </w:t>
      </w:r>
      <w:r w:rsidR="00C96841" w:rsidRPr="00D13DB3">
        <w:t xml:space="preserve">that involve conditions </w:t>
      </w:r>
      <w:r w:rsidR="00557D77" w:rsidRPr="00D13DB3">
        <w:t>inhospitable to</w:t>
      </w:r>
      <w:r w:rsidR="007D5910" w:rsidRPr="00D13DB3">
        <w:t xml:space="preserve"> </w:t>
      </w:r>
      <w:r w:rsidR="00C96841" w:rsidRPr="00D13DB3">
        <w:t xml:space="preserve">common </w:t>
      </w:r>
      <w:r w:rsidR="0099178F" w:rsidRPr="00D13DB3">
        <w:t>adsorbents</w:t>
      </w:r>
      <w:r w:rsidR="00585A35" w:rsidRPr="000231D2">
        <w:rPr>
          <w:vertAlign w:val="superscript"/>
        </w:rPr>
        <w:t>1</w:t>
      </w:r>
      <w:r w:rsidR="00DD6102">
        <w:rPr>
          <w:vertAlign w:val="superscript"/>
        </w:rPr>
        <w:t>4</w:t>
      </w:r>
      <w:r w:rsidR="00485A1C">
        <w:t>.</w:t>
      </w:r>
      <w:r w:rsidR="00E152DA" w:rsidRPr="00E152DA">
        <w:t xml:space="preserve"> </w:t>
      </w:r>
      <w:bookmarkStart w:id="0" w:name="_Hlk62157754"/>
      <w:r w:rsidR="00E152DA">
        <w:t>In addition, the abundance of amine groups make chitin an effective adsorbent for metal ions</w:t>
      </w:r>
      <w:r w:rsidR="00E152DA">
        <w:fldChar w:fldCharType="begin" w:fldLock="1"/>
      </w:r>
      <w:r w:rsidR="00AE13E4">
        <w:instrText>ADDIN CSL_CITATION {"citationItems":[{"id":"ITEM-1","itemData":{"DOI":"10.1016/j.jhazmat.2016.06.028","ISSN":"03043894","author":[{"dropping-particle":"","family":"Habiba","given":"Umma","non-dropping-particle":"","parse-names":false,"suffix":""},{"dropping-particle":"","family":"Afifi","given":"Amalina M.","non-dropping-particle":"","parse-names":false,"suffix":""},{"dropping-particle":"","family":"Salleh","given":"Areisman","non-dropping-particle":"","parse-names":false,"suffix":""},{"dropping-particle":"","family":"Ang","given":"Bee Chin","non-dropping-particle":"","parse-names":false,"suffix":""}],"container-title":"Journal of Hazardous Materials","id":"ITEM-1","issued":{"date-parts":[["2017","1"]]},"page":"182-194","title":"Chitosan/(polyvinyl alcohol)/zeolite electrospun composite nanofibrous membrane for adsorption of Cr6+, Fe3+ and Ni2+","type":"article-journal","volume":"322"},"uris":["http://www.mendeley.com/documents/?uuid=409e8298-84e8-43c1-b674-4691916b272f"]}],"mendeley":{"formattedCitation":"&lt;sup&gt;17&lt;/sup&gt;","plainTextFormattedCitation":"17","previouslyFormattedCitation":"&lt;sup&gt;17&lt;/sup&gt;"},"properties":{"noteIndex":0},"schema":"https://github.com/citation-style-language/schema/raw/master/csl-citation.json"}</w:instrText>
      </w:r>
      <w:r w:rsidR="00E152DA">
        <w:fldChar w:fldCharType="separate"/>
      </w:r>
      <w:r w:rsidR="00E152DA" w:rsidRPr="00E152DA">
        <w:rPr>
          <w:noProof/>
          <w:vertAlign w:val="superscript"/>
        </w:rPr>
        <w:t>1</w:t>
      </w:r>
      <w:r w:rsidR="00DD6102">
        <w:rPr>
          <w:noProof/>
          <w:vertAlign w:val="superscript"/>
        </w:rPr>
        <w:t>5</w:t>
      </w:r>
      <w:r w:rsidR="00E152DA">
        <w:fldChar w:fldCharType="end"/>
      </w:r>
      <w:r w:rsidR="00485A1C">
        <w:t>.</w:t>
      </w:r>
      <w:r w:rsidR="00E152DA">
        <w:t xml:space="preserve"> However, the protonation of the amine groups</w:t>
      </w:r>
      <w:r w:rsidR="00AE13E4">
        <w:t xml:space="preserve"> under acidic conditions</w:t>
      </w:r>
      <w:r w:rsidR="00E152DA">
        <w:t xml:space="preserve"> reduces the metal adsorption capacity of chitin</w:t>
      </w:r>
      <w:r w:rsidR="00E152DA">
        <w:fldChar w:fldCharType="begin" w:fldLock="1"/>
      </w:r>
      <w:r w:rsidR="00E152DA">
        <w:instrText>ADDIN CSL_CITATION {"citationItems":[{"id":"ITEM-1","itemData":{"DOI":"10.1016/j.carbpol.2017.01.052","ISSN":"01448617","author":[{"dropping-particle":"","family":"Kim","given":"Ung-Jin","non-dropping-particle":"","parse-names":false,"suffix":""},{"dropping-particle":"","family":"Lee","given":"Yeong Ro","non-dropping-particle":"","parse-names":false,"suffix":""},{"dropping-particle":"","family":"Kang","given":"Tong Ho","non-dropping-particle":"","parse-names":false,"suffix":""},{"dropping-particle":"","family":"Choi","given":"Joon Weon","non-dropping-particle":"","parse-names":false,"suffix":""},{"dropping-particle":"","family":"Kimura","given":"Satoshi","non-dropping-particle":"","parse-names":false,"suffix":""},{"dropping-particle":"","family":"Wada","given":"Masahisa","non-dropping-particle":"","parse-names":false,"suffix":""}],"container-title":"Carbohydrate Polymers","id":"ITEM-1","issued":{"date-parts":[["2017","5"]]},"page":"34-42","title":"Protein adsorption of dialdehyde cellulose-crosslinked chitosan with high amino group contents","type":"article-journal","volume":"163"},"uris":["http://www.mendeley.com/documents/?uuid=ec0c1d38-5b17-4b76-8f54-a0d842a75f77"]}],"mendeley":{"formattedCitation":"&lt;sup&gt;18&lt;/sup&gt;","plainTextFormattedCitation":"18","previouslyFormattedCitation":"&lt;sup&gt;18&lt;/sup&gt;"},"properties":{"noteIndex":0},"schema":"https://github.com/citation-style-language/schema/raw/master/csl-citation.json"}</w:instrText>
      </w:r>
      <w:r w:rsidR="00E152DA">
        <w:fldChar w:fldCharType="separate"/>
      </w:r>
      <w:r w:rsidR="00E152DA" w:rsidRPr="00E152DA">
        <w:rPr>
          <w:noProof/>
          <w:vertAlign w:val="superscript"/>
        </w:rPr>
        <w:t>1</w:t>
      </w:r>
      <w:r w:rsidR="00DD6102">
        <w:rPr>
          <w:noProof/>
          <w:vertAlign w:val="superscript"/>
        </w:rPr>
        <w:t>6</w:t>
      </w:r>
      <w:r w:rsidR="00E152DA">
        <w:fldChar w:fldCharType="end"/>
      </w:r>
      <w:r w:rsidR="00485A1C">
        <w:t>.</w:t>
      </w:r>
      <w:r w:rsidR="00AE13E4">
        <w:t xml:space="preserve"> A successful strategy is to introduce adsorption sites more resistant to protonation</w:t>
      </w:r>
      <w:r w:rsidR="00AE13E4">
        <w:fldChar w:fldCharType="begin" w:fldLock="1"/>
      </w:r>
      <w:r w:rsidR="00AE13E4">
        <w:instrText>ADDIN CSL_CITATION {"citationItems":[{"id":"ITEM-1","itemData":{"DOI":"10.1007/s10924-020-01865-x","ISBN":"0123456789","ISSN":"15728919","abstract":"Wastewater treatment is one of the focuses in current society, and the removal of heavy metal ions from it is crucial in wastewater treatment. Polyvinyl alcohol (PVA) nanofibers play a certain role in the adsorption of heavy metal ions, but their adsorption capacity is limited. In this work, maleic anhydride (MAH) was first grafted onto the molecular chain of PVA. Then through the condensation of the carboxyl group and the amino group, the octaamino-POSS was successfully grafted on the PVA molecular chain. Two kinds of nanofibers, PVA/octaamino-POSS nanofibers as well as PVA-g-POSS nanofibers, were fabricated by electrospinning technology for the adsorption of Pb2+ and Cu2+ in wastewater. The preparation of PVA/octaamino-POSS was used to compare which metal ion adsorption process was more stable, physical blending or chemical grafting. With the increase of contact time, the adsorption capacity of PVA/octaamino-POSS nanofibers to Cu2+ increased at first and then decreased. It was observed that the adsorption capacity of PVA-g-POSS to heavy metal ions was higher than that of PVA/octaamino-POSS. With the increase of octaamino-POSS content, the equilibrium adsorption of Pb2+ and Cu2+ on PVA-g-POSS nanofibers was significantly improved, with prominent adsorption effect for Cu2+. Based on the analysis of quasi-first-order and quasi-second-order dynamic equation, it was deduced that the chemical adsorption and physical adsorption worked together in the adsorption process of Pb2+ and Cu2+ by PVA-g-POSS, and chemical adsorption played a major role.","author":[{"dropping-particle":"","family":"He","given":"Yao","non-dropping-particle":"","parse-names":false,"suffix":""},{"dropping-particle":"","family":"Tian","given":"Huafeng","non-dropping-particle":"","parse-names":false,"suffix":""},{"dropping-particle":"","family":"Xiang","given":"Aimin","non-dropping-particle":"","parse-names":false,"suffix":""},{"dropping-particle":"","family":"Wang","given":"Hailiang","non-dropping-particle":"","parse-names":false,"suffix":""},{"dropping-particle":"","family":"Li","given":"Jinlong","non-dropping-particle":"","parse-names":false,"suffix":""},{"dropping-particle":"","family":"Luo","given":"Xiaogang","non-dropping-particle":"","parse-names":false,"suffix":""},{"dropping-particle":"","family":"Rajulu","given":"A. Varada","non-dropping-particle":"","parse-names":false,"suffix":""}],"container-title":"Journal of Polymers and the Environment","id":"ITEM-1","issue":"0123456789","issued":{"date-parts":[["2020"]]},"publisher":"Springer US","title":"Fabrication of PVA Nanofibers Grafted with Octaamino-POSS and their Application in Heavy Metal Adsorption","type":"article-journal"},"uris":["http://www.mendeley.com/documents/?uuid=e2f29a7a-5211-4c4b-829d-b48bc0891b99"]},{"id":"ITEM-2","itemData":{"DOI":"10.1016/j.jhazmat.2019.120751","ISSN":"18733336","PMID":"31220648","abstract":"Electrospun nanofibers have a wide range of applications due to their unique miniature size and accompanying ultra-high specific surface area. Polyvinyl alcohol(PVA) is a kind of hydrophilic materials, and hence its nanofiber morphology prepared by electrospinning disappeared after solution immersing. In the present work, crosslinked PVA nanofibers were prepared by electrospinning and then employing glutaraldehyde vapor crosslinking to improve their water resistance and mechanical properties. As an application, these nanofibers were used to adsorb Cu2+ and Pb2+ according to varying crosslinking time and different concentrations of ionic solution. It was observed the crosslinked PVA nanofiber films maintained good fiber morphology after adsorption, while the nanofiber morphology of uncrosslinked samples was lost. The stability of the crosslinked nanofiber films in water was improved, the adsorption equilibrium time of Pb2+ decreased from 30 h to 10 h while the equilibrium adsorption time of Cu2+ decreased from 15 h to 5 h, and the tensile strength of the nanofiber films with crosslinking time of 20 h was 7.99 MPa, which was 240% higher than that of the nanofiber with crosslinking time of 1 h, indicating higher efficiency.","author":[{"dropping-particle":"","family":"Tian","given":"Huafeng","non-dropping-particle":"","parse-names":false,"suffix":""},{"dropping-particle":"","family":"Yuan","given":"Li","non-dropping-particle":"","parse-names":false,"suffix":""},{"dropping-particle":"","family":"Wang","given":"Jianguo","non-dropping-particle":"","parse-names":false,"suffix":""},{"dropping-particle":"","family":"Wu","given":"Hao","non-dropping-particle":"","parse-names":false,"suffix":""},{"dropping-particle":"","family":"Wang","given":"Hailiang","non-dropping-particle":"","parse-names":false,"suffix":""},{"dropping-particle":"","family":"Xiang","given":"Aimin","non-dropping-particle":"","parse-names":false,"suffix":""},{"dropping-particle":"","family":"Ashok","given":"Baasa","non-dropping-particle":"","parse-names":false,"suffix":""},{"dropping-particle":"","family":"Rajulu","given":"A. Varada","non-dropping-particle":"","parse-names":false,"suffix":""}],"container-title":"Journal of Hazardous Materials","id":"ITEM-2","issue":"June","issued":{"date-parts":[["2019"]]},"publisher":"Elsevier","title":"Electrospinning of polyvinyl alcohol into crosslinked nanofibers: An approach to fabricate functional adsorbent for heavy metals","type":"article-journal","volume":"378"},"uris":["http://www.mendeley.com/documents/?uuid=aeb14b87-0b15-4057-88c3-21c42a8f9d81"]}],"mendeley":{"formattedCitation":"&lt;sup&gt;19, 20&lt;/sup&gt;","plainTextFormattedCitation":"19, 20"},"properties":{"noteIndex":0},"schema":"https://github.com/citation-style-language/schema/raw/master/csl-citation.json"}</w:instrText>
      </w:r>
      <w:r w:rsidR="00AE13E4">
        <w:fldChar w:fldCharType="separate"/>
      </w:r>
      <w:r w:rsidR="00AE13E4" w:rsidRPr="00AE13E4">
        <w:rPr>
          <w:noProof/>
          <w:vertAlign w:val="superscript"/>
        </w:rPr>
        <w:t>1</w:t>
      </w:r>
      <w:r w:rsidR="00DD6102">
        <w:rPr>
          <w:noProof/>
          <w:vertAlign w:val="superscript"/>
        </w:rPr>
        <w:t>7</w:t>
      </w:r>
      <w:r w:rsidR="00AE13E4" w:rsidRPr="00AE13E4">
        <w:rPr>
          <w:noProof/>
          <w:vertAlign w:val="superscript"/>
        </w:rPr>
        <w:t>,</w:t>
      </w:r>
      <w:r w:rsidR="00585A35">
        <w:rPr>
          <w:noProof/>
          <w:vertAlign w:val="superscript"/>
        </w:rPr>
        <w:t>1</w:t>
      </w:r>
      <w:r w:rsidR="00DD6102">
        <w:rPr>
          <w:noProof/>
          <w:vertAlign w:val="superscript"/>
        </w:rPr>
        <w:t>8</w:t>
      </w:r>
      <w:r w:rsidR="00AE13E4">
        <w:fldChar w:fldCharType="end"/>
      </w:r>
      <w:r w:rsidR="00485A1C">
        <w:t>.</w:t>
      </w:r>
      <w:r w:rsidR="00AE13E4">
        <w:t xml:space="preserve"> Instead, herein is described a simple method to increase the specific surface area and, therefore, the number of adsorption sites in chitin.</w:t>
      </w:r>
      <w:bookmarkEnd w:id="0"/>
    </w:p>
    <w:p w14:paraId="55313C39" w14:textId="5CE03CFC" w:rsidR="002D27B2" w:rsidRPr="00D13DB3" w:rsidRDefault="002D27B2" w:rsidP="000231D2"/>
    <w:p w14:paraId="21906711" w14:textId="00A26525" w:rsidR="002D27B2" w:rsidRPr="00D13DB3" w:rsidRDefault="002D27B2" w:rsidP="000231D2">
      <w:r w:rsidRPr="00D13DB3">
        <w:t xml:space="preserve">[Place </w:t>
      </w:r>
      <w:r w:rsidRPr="00D13DB3">
        <w:rPr>
          <w:b/>
        </w:rPr>
        <w:t>Figure 1</w:t>
      </w:r>
      <w:r w:rsidRPr="00D13DB3">
        <w:t xml:space="preserve"> here]</w:t>
      </w:r>
    </w:p>
    <w:p w14:paraId="0E1A7B41" w14:textId="77777777" w:rsidR="00557D77" w:rsidRPr="00D13DB3" w:rsidRDefault="00557D77" w:rsidP="000231D2"/>
    <w:p w14:paraId="5F3C6E58" w14:textId="5CCD3692" w:rsidR="00C4673B" w:rsidRPr="00D13DB3" w:rsidRDefault="00474771" w:rsidP="000231D2">
      <w:proofErr w:type="gramStart"/>
      <w:r w:rsidRPr="00D13DB3">
        <w:t xml:space="preserve">In spite </w:t>
      </w:r>
      <w:r w:rsidR="0099178F" w:rsidRPr="00D13DB3">
        <w:t>of</w:t>
      </w:r>
      <w:proofErr w:type="gramEnd"/>
      <w:r w:rsidR="0099178F" w:rsidRPr="00D13DB3">
        <w:t xml:space="preserve"> it</w:t>
      </w:r>
      <w:r w:rsidR="00EB1DE8">
        <w:t>s</w:t>
      </w:r>
      <w:r w:rsidR="0099178F" w:rsidRPr="00D13DB3">
        <w:t xml:space="preserve"> many potential uses,</w:t>
      </w:r>
      <w:r w:rsidRPr="00D13DB3">
        <w:t xml:space="preserve"> </w:t>
      </w:r>
      <w:r w:rsidR="0099178F" w:rsidRPr="00D13DB3">
        <w:t>chitin is underutilized</w:t>
      </w:r>
      <w:r w:rsidRPr="00D13DB3">
        <w:t>.</w:t>
      </w:r>
      <w:r w:rsidR="00C4673B" w:rsidRPr="00D13DB3">
        <w:t xml:space="preserve"> </w:t>
      </w:r>
      <w:r w:rsidR="00485A1C">
        <w:t>Chitin</w:t>
      </w:r>
      <w:r w:rsidR="00C4673B" w:rsidRPr="00D13DB3">
        <w:t xml:space="preserve"> processing is challenging due to its low solubility in most solvents.</w:t>
      </w:r>
      <w:r w:rsidRPr="00D13DB3">
        <w:t xml:space="preserve"> </w:t>
      </w:r>
      <w:r w:rsidR="005D19CA" w:rsidRPr="00D13DB3">
        <w:t xml:space="preserve">A </w:t>
      </w:r>
      <w:r w:rsidR="0043188E" w:rsidRPr="00D13DB3">
        <w:t xml:space="preserve">key </w:t>
      </w:r>
      <w:r w:rsidR="005D19CA" w:rsidRPr="00D13DB3">
        <w:t xml:space="preserve">limitation </w:t>
      </w:r>
      <w:r w:rsidR="0099178F" w:rsidRPr="00D13DB3">
        <w:t>to its use in catalysis and adsorption is its low specific surface area.</w:t>
      </w:r>
      <w:r w:rsidR="00C96841" w:rsidRPr="00D13DB3">
        <w:t xml:space="preserve"> While typical carbon and metal oxide supports have specific surface areas in the order 10</w:t>
      </w:r>
      <w:r w:rsidR="00C96841" w:rsidRPr="00D13DB3">
        <w:rPr>
          <w:vertAlign w:val="superscript"/>
        </w:rPr>
        <w:t>2</w:t>
      </w:r>
      <w:r w:rsidR="00C96841" w:rsidRPr="00D13DB3">
        <w:t>–10</w:t>
      </w:r>
      <w:r w:rsidR="00C96841" w:rsidRPr="00D13DB3">
        <w:rPr>
          <w:vertAlign w:val="superscript"/>
        </w:rPr>
        <w:t>3</w:t>
      </w:r>
      <w:r w:rsidR="00C96841" w:rsidRPr="00D13DB3">
        <w:t xml:space="preserve"> m</w:t>
      </w:r>
      <w:r w:rsidR="00C96841" w:rsidRPr="00D13DB3">
        <w:rPr>
          <w:vertAlign w:val="superscript"/>
        </w:rPr>
        <w:t>2</w:t>
      </w:r>
      <w:r w:rsidR="00C96841" w:rsidRPr="00D13DB3">
        <w:t>/g, commercial chitin flakes have surface areas in the order of 10 m</w:t>
      </w:r>
      <w:r w:rsidR="00C96841" w:rsidRPr="00D13DB3">
        <w:rPr>
          <w:vertAlign w:val="superscript"/>
        </w:rPr>
        <w:t>2</w:t>
      </w:r>
      <w:r w:rsidR="00C96841" w:rsidRPr="00D13DB3">
        <w:t>/g</w:t>
      </w:r>
      <w:r w:rsidR="009C0C96" w:rsidRPr="00D13DB3">
        <w:fldChar w:fldCharType="begin" w:fldLock="1"/>
      </w:r>
      <w:r w:rsidR="00AE13E4">
        <w:instrText>ADDIN CSL_CITATION {"citationItems":[{"id":"ITEM-1","itemData":{"DOI":"10.1016/j.jhazmat.2015.04.009","ISSN":"03043894","author":[{"dropping-particle":"","family":"Dotto","given":"Guilherme L.","non-dropping-particle":"","parse-names":false,"suffix":""},{"dropping-particle":"","family":"Cunha","given":"Jeanine M.","non-dropping-particle":"","parse-names":false,"suffix":""},{"dropping-particle":"","family":"Calgaro","given":"Camila O.","non-dropping-particle":"","parse-names":false,"suffix":""},{"dropping-particle":"","family":"Tanabe","given":"Eduardo H.","non-dropping-particle":"","parse-names":false,"suffix":""},{"dropping-particle":"","family":"Bertuol","given":"Daniel A.","non-dropping-particle":"","parse-names":false,"suffix":""}],"container-title":"Journal of Hazardous Materials","id":"ITEM-1","issued":{"date-parts":[["2015","9"]]},"page":"29-36","title":"Surface modification of chitin using ultrasound-assisted and supercritical CO2 technologies for cobalt adsorption","type":"article-journal","volume":"295"},"uris":["http://www.mendeley.com/documents/?uuid=16ec42d7-1bb0-404b-b4b2-d85b904a9d1a","http://www.mendeley.com/documents/?uuid=50278e11-704f-4a88-804e-b083040431e5"]},{"id":"ITEM-2","itemData":{"DOI":"10.1016/j.polymer.2006.10.049","ISSN":"00323861","author":[{"dropping-particle":"","family":"Phongying","given":"Sasiprapha","non-dropping-particle":"","parse-names":false,"suffix":""},{"dropping-particle":"","family":"Aiba","given":"Sei-ichi","non-dropping-particle":"","parse-names":false,"suffix":""},{"dropping-particle":"","family":"Chirachanchai","given":"Suwabun","non-dropping-particle":"","parse-names":false,"suffix":""}],"container-title":"Polymer","id":"ITEM-2","issue":"1","issued":{"date-parts":[["2007","1"]]},"page":"393-400","title":"Direct chitosan nanoscaffold formation via chitin whiskers","type":"article-journal","volume":"48"},"uris":["http://www.mendeley.com/documents/?uuid=9a2d3662-c21c-4159-8fcc-61ef1f15ebc7","http://www.mendeley.com/documents/?uuid=44dcf063-bcdb-40a0-89e0-22be3fb19534"]}],"mendeley":{"formattedCitation":"&lt;sup&gt;22, 23&lt;/sup&gt;","plainTextFormattedCitation":"22, 23","previouslyFormattedCitation":"&lt;sup&gt;20, 21&lt;/sup&gt;"},"properties":{"noteIndex":0},"schema":"https://github.com/citation-style-language/schema/raw/master/csl-citation.json"}</w:instrText>
      </w:r>
      <w:r w:rsidR="009C0C96" w:rsidRPr="00D13DB3">
        <w:fldChar w:fldCharType="separate"/>
      </w:r>
      <w:r w:rsidR="00DD6102">
        <w:rPr>
          <w:noProof/>
          <w:vertAlign w:val="superscript"/>
        </w:rPr>
        <w:t>19</w:t>
      </w:r>
      <w:r w:rsidR="00522D10">
        <w:rPr>
          <w:noProof/>
          <w:vertAlign w:val="superscript"/>
        </w:rPr>
        <w:t>–</w:t>
      </w:r>
      <w:r w:rsidR="00AE13E4" w:rsidRPr="00AE13E4">
        <w:rPr>
          <w:noProof/>
          <w:vertAlign w:val="superscript"/>
        </w:rPr>
        <w:t>2</w:t>
      </w:r>
      <w:r w:rsidR="00DD6102">
        <w:rPr>
          <w:noProof/>
          <w:vertAlign w:val="superscript"/>
        </w:rPr>
        <w:t>1</w:t>
      </w:r>
      <w:r w:rsidR="009C0C96" w:rsidRPr="00D13DB3">
        <w:fldChar w:fldCharType="end"/>
      </w:r>
      <w:r w:rsidR="00522D10">
        <w:t>.</w:t>
      </w:r>
      <w:r w:rsidR="0099178F" w:rsidRPr="00D13DB3">
        <w:t xml:space="preserve"> </w:t>
      </w:r>
      <w:r w:rsidR="00092CE1" w:rsidRPr="00D13DB3">
        <w:t>Methods to expand chitin into foams exist, but they invariably rely on high temperature</w:t>
      </w:r>
      <w:r w:rsidR="00C96841" w:rsidRPr="00D13DB3">
        <w:t xml:space="preserve"> and </w:t>
      </w:r>
      <w:r w:rsidR="00092CE1" w:rsidRPr="00D13DB3">
        <w:t>pressure</w:t>
      </w:r>
      <w:r w:rsidR="002D27B2" w:rsidRPr="00D13DB3">
        <w:t xml:space="preserve">, </w:t>
      </w:r>
      <w:r w:rsidR="009C0C96" w:rsidRPr="00D13DB3">
        <w:t>strong acids and bases, or</w:t>
      </w:r>
      <w:r w:rsidR="002D27B2" w:rsidRPr="00D13DB3">
        <w:t xml:space="preserve"> </w:t>
      </w:r>
      <w:r w:rsidR="005E465B" w:rsidRPr="00D13DB3">
        <w:t>specialized equipment</w:t>
      </w:r>
      <w:r w:rsidR="002B6A1E" w:rsidRPr="00D13DB3">
        <w:t xml:space="preserve"> that represent a significant entry barrier</w:t>
      </w:r>
      <w:r w:rsidR="00AF1880" w:rsidRPr="00D13DB3">
        <w:fldChar w:fldCharType="begin" w:fldLock="1"/>
      </w:r>
      <w:r w:rsidR="00AE13E4">
        <w:instrText>ADDIN CSL_CITATION {"citationItems":[{"id":"ITEM-1","itemData":{"DOI":"10.1016/j.carbpol.2015.01.016","ISSN":"01448617","author":[{"dropping-particle":"","family":"Tan","given":"Too Shen","non-dropping-particle":"","parse-names":false,"suffix":""},{"dropping-particle":"","family":"Chin","given":"Hui Yen","non-dropping-particle":"","parse-names":false,"suffix":""},{"dropping-particle":"","family":"Tsai","given":"Min-Lang","non-dropping-particle":"","parse-names":false,"suffix":""},{"dropping-particle":"","family":"Liu","given":"Chao-Lin","non-dropping-particle":"","parse-names":false,"suffix":""}],"container-title":"Carbohydrate Polymers","id":"ITEM-1","issued":{"date-parts":[["2015","5"]]},"page":"321-328","title":"Structural alterations, pore generation, and deacetylation of α- and β-chitin submitted to steam explosion","type":"article-journal","volume":"122"},"uris":["http://www.mendeley.com/documents/?uuid=9a8b5874-1e22-49dc-b56f-3e628ca78a5f","http://www.mendeley.com/documents/?uuid=7d3008cc-6dfc-4af2-8445-d1b489bc51ed"]},{"id":"ITEM-2","itemData":{"DOI":"10.1007/s11164-018-3346-8","ISSN":"0922-6168","author":[{"dropping-particle":"","family":"Chang","given":"Fu-Sheng","non-dropping-particle":"","parse-names":false,"suffix":""},{"dropping-particle":"","family":"Chin","given":"Hui Yen","non-dropping-particle":"","parse-names":false,"suffix":""},{"dropping-particle":"","family":"Tsai","given":"Min-Lang","non-dropping-particle":"","parse-names":false,"suffix":""}],"container-title":"Research on Chemical Intermediates","id":"ITEM-2","issue":"8","issued":{"date-parts":[["2018","8","28"]]},"page":"4939-4955","title":"Preparation of chitin with puffing pretreatment","type":"article-journal","volume":"44"},"uris":["http://www.mendeley.com/documents/?uuid=bdaf2a77-a2fc-443f-b2db-065d5223dfbd","http://www.mendeley.com/documents/?uuid=d314669c-29a3-435d-9c08-92918859a754"]},{"id":"ITEM-3","itemData":{"DOI":"10.1021/bm0603589","ISSN":"1525-7797","author":[{"dropping-particle":"","family":"Goodrich","given":"Jacob D.","non-dropping-particle":"","parse-names":false,"suffix":""},{"dropping-particle":"","family":"Winter","given":"William T.","non-dropping-particle":"","parse-names":false,"suffix":""}],"container-title":"Biomacromolecules","id":"ITEM-3","issue":"1","issued":{"date-parts":[["2007","1"]]},"page":"252-257","title":"α-Chitin Nanocrystals Prepared from Shrimp Shells and Their Specific Surface Area Measurement","type":"article-journal","volume":"8"},"uris":["http://www.mendeley.com/documents/?uuid=0c84443c-eee3-4c4a-9585-a31981d16f86","http://www.mendeley.com/documents/?uuid=bbac5e59-5e06-4782-be29-428f85e9bc11"]},{"id":"ITEM-4","itemData":{"author":[{"dropping-particle":"","family":"Rolandi","given":"Marco","non-dropping-particle":"","parse-names":false,"suffix":""},{"dropping-particle":"","family":"Felts","given":"John","non-dropping-particle":"","parse-names":false,"suffix":""}],"id":"ITEM-4","issued":{"date-parts":[["2020"]]},"number":"US 2020/0239670 A1","page":"US 2020/0239670 A1","publisher":"United States Patent Office","publisher-place":"United States","title":"Naturally sourced chitin foam","type":"patent"},"uris":["http://www.mendeley.com/documents/?uuid=a2c024be-5093-485f-a09e-46dc16bd0720","http://www.mendeley.com/documents/?uuid=33d8fe95-f435-48b9-b2e0-e8e10a94ab7d"]},{"id":"ITEM-5","itemData":{"DOI":"10.1016/j.carbpol.2019.115658","ISSN":"01448617","author":[{"dropping-particle":"","family":"Tao","given":"Fenghua","non-dropping-particle":"","parse-names":false,"suffix":""},{"dropping-particle":"","family":"Cheng","given":"Yanxiang","non-dropping-particle":"","parse-names":false,"suffix":""},{"dropping-particle":"","family":"Shi","given":"Xiaowen","non-dropping-particle":"","parse-names":false,"suffix":""},{"dropping-particle":"","family":"Zheng","given":"Huifeng","non-dropping-particle":"","parse-names":false,"suffix":""},{"dropping-particle":"","family":"Du","given":"Yumin","non-dropping-particle":"","parse-names":false,"suffix":""},{"dropping-particle":"","family":"Xiang","given":"Wei","non-dropping-particle":"","parse-names":false,"suffix":""},{"dropping-particle":"","family":"Deng","given":"Hongbing","non-dropping-particle":"","parse-names":false,"suffix":""}],"container-title":"Carbohydrate Polymers","id":"ITEM-5","issued":{"date-parts":[["2020","2"]]},"page":"115658","title":"Applications of chitin and chitosan nanofibers in bone regenerative engineering","type":"article-journal","volume":"230"},"uris":["http://www.mendeley.com/documents/?uuid=ce08710d-e8d5-4e1d-b07b-74075c05b643","http://www.mendeley.com/documents/?uuid=3a1750ae-1b70-429c-9062-f030cd821522"]}],"mendeley":{"formattedCitation":"&lt;sup&gt;6, 24–27&lt;/sup&gt;","plainTextFormattedCitation":"6, 24–27","previouslyFormattedCitation":"&lt;sup&gt;6, 22–25&lt;/sup&gt;"},"properties":{"noteIndex":0},"schema":"https://github.com/citation-style-language/schema/raw/master/csl-citation.json"}</w:instrText>
      </w:r>
      <w:r w:rsidR="00AF1880" w:rsidRPr="00D13DB3">
        <w:fldChar w:fldCharType="separate"/>
      </w:r>
      <w:r w:rsidR="00DD6102">
        <w:rPr>
          <w:noProof/>
          <w:vertAlign w:val="superscript"/>
        </w:rPr>
        <w:t>5</w:t>
      </w:r>
      <w:r w:rsidR="00AE13E4" w:rsidRPr="00AE13E4">
        <w:rPr>
          <w:noProof/>
          <w:vertAlign w:val="superscript"/>
        </w:rPr>
        <w:t>,2</w:t>
      </w:r>
      <w:r w:rsidR="00DD6102">
        <w:rPr>
          <w:noProof/>
          <w:vertAlign w:val="superscript"/>
        </w:rPr>
        <w:t>1</w:t>
      </w:r>
      <w:r w:rsidR="00AE13E4" w:rsidRPr="00AE13E4">
        <w:rPr>
          <w:noProof/>
          <w:vertAlign w:val="superscript"/>
        </w:rPr>
        <w:t>–</w:t>
      </w:r>
      <w:r w:rsidR="00585A35">
        <w:rPr>
          <w:noProof/>
          <w:vertAlign w:val="superscript"/>
        </w:rPr>
        <w:t>2</w:t>
      </w:r>
      <w:r w:rsidR="00DD6102">
        <w:rPr>
          <w:noProof/>
          <w:vertAlign w:val="superscript"/>
        </w:rPr>
        <w:t>5</w:t>
      </w:r>
      <w:r w:rsidR="00AF1880" w:rsidRPr="00D13DB3">
        <w:fldChar w:fldCharType="end"/>
      </w:r>
      <w:r w:rsidR="00522D10">
        <w:t>.</w:t>
      </w:r>
      <w:r w:rsidR="007D5910" w:rsidRPr="00D13DB3">
        <w:t xml:space="preserve"> </w:t>
      </w:r>
      <w:r w:rsidR="002B6A1E" w:rsidRPr="00D13DB3">
        <w:t xml:space="preserve">In addition, these methods </w:t>
      </w:r>
      <w:r w:rsidR="00C4673B" w:rsidRPr="00D13DB3">
        <w:t>tend to</w:t>
      </w:r>
      <w:r w:rsidR="002B6A1E" w:rsidRPr="00D13DB3">
        <w:t xml:space="preserve"> </w:t>
      </w:r>
      <w:r w:rsidR="007D5910" w:rsidRPr="00D13DB3">
        <w:t>deacetylate chitin to form chitosan (</w:t>
      </w:r>
      <w:r w:rsidR="007D5910" w:rsidRPr="000231D2">
        <w:rPr>
          <w:b/>
          <w:bCs/>
        </w:rPr>
        <w:t>Fig</w:t>
      </w:r>
      <w:r w:rsidR="00522D10" w:rsidRPr="000231D2">
        <w:rPr>
          <w:b/>
          <w:bCs/>
        </w:rPr>
        <w:t>ure</w:t>
      </w:r>
      <w:r w:rsidR="007D5910" w:rsidRPr="000231D2">
        <w:rPr>
          <w:b/>
          <w:bCs/>
        </w:rPr>
        <w:t xml:space="preserve"> 1C</w:t>
      </w:r>
      <w:r w:rsidR="007D5910" w:rsidRPr="00D13DB3">
        <w:t>)</w:t>
      </w:r>
      <w:r w:rsidR="002D27B2" w:rsidRPr="00D13DB3">
        <w:t>—</w:t>
      </w:r>
      <w:r w:rsidR="007D5910" w:rsidRPr="00D13DB3">
        <w:t>a more soluble and reactive biopolymer</w:t>
      </w:r>
      <w:r w:rsidR="002B6A1E" w:rsidRPr="00D13DB3">
        <w:fldChar w:fldCharType="begin" w:fldLock="1"/>
      </w:r>
      <w:r w:rsidR="00AE13E4">
        <w:instrText>ADDIN CSL_CITATION {"citationItems":[{"id":"ITEM-1","itemData":{"DOI":"10.1016/j.carbpol.2015.01.016","ISSN":"01448617","author":[{"dropping-particle":"","family":"Tan","given":"Too Shen","non-dropping-particle":"","parse-names":false,"suffix":""},{"dropping-particle":"","family":"Chin","given":"Hui Yen","non-dropping-particle":"","parse-names":false,"suffix":""},{"dropping-particle":"","family":"Tsai","given":"Min-Lang","non-dropping-particle":"","parse-names":false,"suffix":""},{"dropping-particle":"","family":"Liu","given":"Chao-Lin","non-dropping-particle":"","parse-names":false,"suffix":""}],"container-title":"Carbohydrate Polymers","id":"ITEM-1","issued":{"date-parts":[["2015","5"]]},"page":"321-328","title":"Structural alterations, pore generation, and deacetylation of α- and β-chitin submitted to steam explosion","type":"article-journal","volume":"122"},"uris":["http://www.mendeley.com/documents/?uuid=7d3008cc-6dfc-4af2-8445-d1b489bc51ed","http://www.mendeley.com/documents/?uuid=9a8b5874-1e22-49dc-b56f-3e628ca78a5f"]},{"id":"ITEM-2","itemData":{"DOI":"10.1016/j.carbpol.2019.115658","ISSN":"01448617","author":[{"dropping-particle":"","family":"Tao","given":"Fenghua","non-dropping-particle":"","parse-names":false,"suffix":""},{"dropping-particle":"","family":"Cheng","given":"Yanxiang","non-dropping-particle":"","parse-names":false,"suffix":""},{"dropping-particle":"","family":"Shi","given":"Xiaowen","non-dropping-particle":"","parse-names":false,"suffix":""},{"dropping-particle":"","family":"Zheng","given":"Huifeng","non-dropping-particle":"","parse-names":false,"suffix":""},{"dropping-particle":"","family":"Du","given":"Yumin","non-dropping-particle":"","parse-names":false,"suffix":""},{"dropping-particle":"","family":"Xiang","given":"Wei","non-dropping-particle":"","parse-names":false,"suffix":""},{"dropping-particle":"","family":"Deng","given":"Hongbing","non-dropping-particle":"","parse-names":false,"suffix":""}],"container-title":"Carbohydrate Polymers","id":"ITEM-2","issued":{"date-parts":[["2020","2"]]},"page":"115658","title":"Applications of chitin and chitosan nanofibers in bone regenerative engineering","type":"article-journal","volume":"230"},"uris":["http://www.mendeley.com/documents/?uuid=ce08710d-e8d5-4e1d-b07b-74075c05b643","http://www.mendeley.com/documents/?uuid=3a1750ae-1b70-429c-9062-f030cd821522"]},{"id":"ITEM-3","itemData":{"author":[{"dropping-particle":"","family":"Rolandi","given":"Marco","non-dropping-particle":"","parse-names":false,"suffix":""},{"dropping-particle":"","family":"Felts","given":"John","non-dropping-particle":"","parse-names":false,"suffix":""}],"id":"ITEM-3","issued":{"date-parts":[["2020"]]},"number":"US 2020/0239670 A1","page":"US 2020/0239670 A1","publisher":"United States Patent Office","publisher-place":"United States","title":"Naturally sourced chitin foam","type":"patent"},"uris":["http://www.mendeley.com/documents/?uuid=33d8fe95-f435-48b9-b2e0-e8e10a94ab7d","http://www.mendeley.com/documents/?uuid=a2c024be-5093-485f-a09e-46dc16bd0720","http://www.mendeley.com/documents/?uuid=d77a245b-3e7d-496f-9caa-1c5bfe1202e5"]}],"mendeley":{"formattedCitation":"&lt;sup&gt;6, 27, 28&lt;/sup&gt;","plainTextFormattedCitation":"6, 27, 28","previouslyFormattedCitation":"&lt;sup&gt;6, 25, 26&lt;/sup&gt;"},"properties":{"noteIndex":0},"schema":"https://github.com/citation-style-language/schema/raw/master/csl-citation.json"}</w:instrText>
      </w:r>
      <w:r w:rsidR="002B6A1E" w:rsidRPr="00D13DB3">
        <w:fldChar w:fldCharType="separate"/>
      </w:r>
      <w:r w:rsidR="00DD6102">
        <w:rPr>
          <w:noProof/>
          <w:vertAlign w:val="superscript"/>
        </w:rPr>
        <w:t>5</w:t>
      </w:r>
      <w:r w:rsidR="00AE13E4" w:rsidRPr="00AE13E4">
        <w:rPr>
          <w:noProof/>
          <w:vertAlign w:val="superscript"/>
        </w:rPr>
        <w:t>, 2</w:t>
      </w:r>
      <w:r w:rsidR="00DD6102">
        <w:rPr>
          <w:noProof/>
          <w:vertAlign w:val="superscript"/>
        </w:rPr>
        <w:t>5</w:t>
      </w:r>
      <w:r w:rsidR="00AE13E4" w:rsidRPr="00AE13E4">
        <w:rPr>
          <w:noProof/>
          <w:vertAlign w:val="superscript"/>
        </w:rPr>
        <w:t>,2</w:t>
      </w:r>
      <w:r w:rsidR="00DD6102">
        <w:rPr>
          <w:noProof/>
          <w:vertAlign w:val="superscript"/>
        </w:rPr>
        <w:t>6</w:t>
      </w:r>
      <w:r w:rsidR="002B6A1E" w:rsidRPr="00D13DB3">
        <w:fldChar w:fldCharType="end"/>
      </w:r>
      <w:r w:rsidR="00522D10">
        <w:t>.</w:t>
      </w:r>
      <w:r w:rsidR="007D5910" w:rsidRPr="00D13DB3">
        <w:t xml:space="preserve"> </w:t>
      </w:r>
    </w:p>
    <w:p w14:paraId="473AB2E3" w14:textId="77777777" w:rsidR="00C4673B" w:rsidRPr="00D13DB3" w:rsidRDefault="00C4673B" w:rsidP="000231D2"/>
    <w:p w14:paraId="48BA6B0A" w14:textId="542D1559" w:rsidR="006E4797" w:rsidRPr="00D13DB3" w:rsidRDefault="005D19CA" w:rsidP="000231D2">
      <w:r w:rsidRPr="00D13DB3">
        <w:t>Herein</w:t>
      </w:r>
      <w:r w:rsidR="009C0C96" w:rsidRPr="00D13DB3">
        <w:t>,</w:t>
      </w:r>
      <w:r w:rsidR="00FE0232">
        <w:t xml:space="preserve"> </w:t>
      </w:r>
      <w:r w:rsidR="00AC3DE9">
        <w:t xml:space="preserve">a method is </w:t>
      </w:r>
      <w:r w:rsidR="00A644A9">
        <w:t>described</w:t>
      </w:r>
      <w:r w:rsidRPr="00D13DB3">
        <w:t xml:space="preserve"> </w:t>
      </w:r>
      <w:r w:rsidR="00CE17AB" w:rsidRPr="00D13DB3">
        <w:t>to expand chitin into solid foams, increase its specific surface area and adsorption capacity, and maintain its chemical integrity. The method relies on the rapid evolution of gas from within a chitin gel and requires no specialized equipment.</w:t>
      </w:r>
      <w:r w:rsidR="00475EC9">
        <w:t xml:space="preserve"> T</w:t>
      </w:r>
      <w:r w:rsidR="00C4673B" w:rsidRPr="00D13DB3">
        <w:t xml:space="preserve">he increased adsorption capacity of the expanded chitin </w:t>
      </w:r>
      <w:r w:rsidR="00475EC9">
        <w:t xml:space="preserve">is </w:t>
      </w:r>
      <w:r w:rsidR="00A644A9">
        <w:t>demonstrated</w:t>
      </w:r>
      <w:r w:rsidR="00475EC9">
        <w:t xml:space="preserve"> </w:t>
      </w:r>
      <w:r w:rsidR="00C4673B" w:rsidRPr="00D13DB3">
        <w:t xml:space="preserve">with </w:t>
      </w:r>
      <w:r w:rsidR="00522D10">
        <w:t>aqueous</w:t>
      </w:r>
      <w:r w:rsidR="00C4673B" w:rsidRPr="00D13DB3">
        <w:t xml:space="preserve"> Cu</w:t>
      </w:r>
      <w:r w:rsidR="00C4673B" w:rsidRPr="00D13DB3">
        <w:rPr>
          <w:vertAlign w:val="superscript"/>
        </w:rPr>
        <w:t>2+</w:t>
      </w:r>
      <w:r w:rsidR="00C4673B" w:rsidRPr="00D13DB3">
        <w:t xml:space="preserve">—a common contaminant in </w:t>
      </w:r>
      <w:r w:rsidR="00B54788">
        <w:t>the</w:t>
      </w:r>
      <w:r w:rsidR="00C4673B" w:rsidRPr="00D13DB3">
        <w:t xml:space="preserve"> local groundwater</w:t>
      </w:r>
      <w:r w:rsidR="00AB42D5">
        <w:fldChar w:fldCharType="begin" w:fldLock="1"/>
      </w:r>
      <w:r w:rsidR="00AE13E4">
        <w:instrText>ADDIN CSL_CITATION {"citationItems":[{"id":"ITEM-1","itemData":{"DOI":"10.1016/j.scitotenv.2019.135528","ISSN":"18791026","PMID":"31780146","abstract":"Background: This pilot study was conducted to determine if we could identify intrauterine exposure to metals in meconium, as a measure of exposure for mother-child pairs living in proximity to a mining operation. Objectives: We used meconium as a means to measure metal exposure in utero. We set out to quantify the exposure to selected metals that are currently being mined and also are found in the Superfund site in Butte, Montana, and to compare it to that of Columbia, South Carolina, US, where mining is not occurring. Methods: This cross-sectional study was conducted between May and November 2018. We received Institutional Review Board approval and we consented women following the birth of their newborns, and collected meconium within 24 h of birth, without any identifiers. Each laboratory used the same protocol for collection, transport, and storage; and the same laboratory protocol was used for the analysis of all samples. Samples were digested using standard acid/peroxide digestion methods and measured by inductively coupled plasma mass spectroscopy. Results: We collected meconium specimens from 17 infants in Columbia, South Carolina and 15 infants in Butte, Montana. The concentrations found in Columbia were in the low μg kg−1 range (or less) and were similar to the low levels that have been identified in other studies of meconium. The magnitude of the differences in concentrations found in Butte compared to Columbia was 1792 times higher for Cu, 1650 times higher for Mn, and 1883 times higher for Zn. Conclusion: Using meconium to measure exposure of newborns has implications for risk assessment in a mining-exposed population. This approach was inexpensive and thorough. The magnitude of the differences in the metal levels identified from the two study sites suggests there is an urgent need for further research to learn if there are health consequences to these highly exposed infants.","author":[{"dropping-particle":"","family":"McDermott","given":"Suzanne","non-dropping-particle":"","parse-names":false,"suffix":""},{"dropping-particle":"","family":"Hailer","given":"M. Katie","non-dropping-particle":"","parse-names":false,"suffix":""},{"dropping-particle":"","family":"Lead","given":"Jamie R.","non-dropping-particle":"","parse-names":false,"suffix":""}],"container-title":"Science of the Total Environment","id":"ITEM-1","issue":"November 2019","issued":{"date-parts":[["2020"]]},"page":"135528","publisher":"Elsevier B.V.","title":"Meconium identifies high levels of metals in newborns from a mining community in the U.S.","type":"article-journal","volume":"707"},"uris":["http://www.mendeley.com/documents/?uuid=111654e4-f7ab-43b9-8898-91470e7ab999","http://www.mendeley.com/documents/?uuid=d3c82e9b-ca97-4aef-b470-306c77841864"]}],"mendeley":{"formattedCitation":"&lt;sup&gt;29&lt;/sup&gt;","plainTextFormattedCitation":"29","previouslyFormattedCitation":"&lt;sup&gt;27&lt;/sup&gt;"},"properties":{"noteIndex":0},"schema":"https://github.com/citation-style-language/schema/raw/master/csl-citation.json"}</w:instrText>
      </w:r>
      <w:r w:rsidR="00AB42D5">
        <w:fldChar w:fldCharType="separate"/>
      </w:r>
      <w:r w:rsidR="00AE13E4" w:rsidRPr="00AE13E4">
        <w:rPr>
          <w:noProof/>
          <w:vertAlign w:val="superscript"/>
        </w:rPr>
        <w:t>2</w:t>
      </w:r>
      <w:r w:rsidR="00AB42D5">
        <w:fldChar w:fldCharType="end"/>
      </w:r>
      <w:r w:rsidR="00DD6102" w:rsidRPr="00474FD6">
        <w:rPr>
          <w:vertAlign w:val="superscript"/>
        </w:rPr>
        <w:t>6</w:t>
      </w:r>
      <w:r w:rsidR="007F0C15">
        <w:t>.</w:t>
      </w:r>
    </w:p>
    <w:p w14:paraId="305CDA90" w14:textId="75399D87" w:rsidR="006A6318" w:rsidRPr="00D13DB3" w:rsidRDefault="006A6318" w:rsidP="000231D2"/>
    <w:p w14:paraId="3E5D2E5E" w14:textId="51817730" w:rsidR="006A6318" w:rsidRPr="00D13DB3" w:rsidRDefault="006A6318" w:rsidP="000231D2">
      <w:r w:rsidRPr="00D13DB3">
        <w:t xml:space="preserve">[Place </w:t>
      </w:r>
      <w:r w:rsidRPr="00D13DB3">
        <w:rPr>
          <w:b/>
        </w:rPr>
        <w:t>Table 1</w:t>
      </w:r>
      <w:r w:rsidRPr="00D13DB3">
        <w:t xml:space="preserve"> here]</w:t>
      </w:r>
    </w:p>
    <w:p w14:paraId="295E107A" w14:textId="77777777" w:rsidR="005D19CA" w:rsidRDefault="005D19CA" w:rsidP="000231D2">
      <w:pPr>
        <w:rPr>
          <w:b/>
        </w:rPr>
      </w:pPr>
    </w:p>
    <w:p w14:paraId="32A92E82" w14:textId="5D8F0F3D" w:rsidR="006E4797" w:rsidRPr="00D13DB3" w:rsidRDefault="00551D82" w:rsidP="000231D2">
      <w:r w:rsidRPr="00D13DB3">
        <w:rPr>
          <w:b/>
        </w:rPr>
        <w:t>PROTOCOL:</w:t>
      </w:r>
      <w:r w:rsidRPr="00D13DB3">
        <w:t xml:space="preserve"> </w:t>
      </w:r>
    </w:p>
    <w:p w14:paraId="50768F11" w14:textId="2277030B" w:rsidR="005D19CA" w:rsidRPr="00D13DB3" w:rsidRDefault="005D19CA" w:rsidP="000231D2"/>
    <w:p w14:paraId="54C9292C" w14:textId="6ED0E340" w:rsidR="003533A6" w:rsidRPr="00973590" w:rsidRDefault="00E7117F" w:rsidP="000231D2">
      <w:pPr>
        <w:pStyle w:val="ListParagraph"/>
        <w:numPr>
          <w:ilvl w:val="0"/>
          <w:numId w:val="15"/>
        </w:numPr>
        <w:ind w:left="720" w:hanging="720"/>
        <w:rPr>
          <w:b/>
          <w:highlight w:val="yellow"/>
        </w:rPr>
      </w:pPr>
      <w:r w:rsidRPr="00973590">
        <w:rPr>
          <w:b/>
          <w:highlight w:val="yellow"/>
        </w:rPr>
        <w:lastRenderedPageBreak/>
        <w:t xml:space="preserve">Preparation of </w:t>
      </w:r>
      <w:r w:rsidR="007F0C15">
        <w:rPr>
          <w:b/>
          <w:highlight w:val="yellow"/>
        </w:rPr>
        <w:t>e</w:t>
      </w:r>
      <w:r w:rsidRPr="00973590">
        <w:rPr>
          <w:b/>
          <w:highlight w:val="yellow"/>
        </w:rPr>
        <w:t xml:space="preserve">xpanded </w:t>
      </w:r>
      <w:r w:rsidR="0061013D">
        <w:rPr>
          <w:b/>
          <w:highlight w:val="yellow"/>
        </w:rPr>
        <w:t>c</w:t>
      </w:r>
      <w:r w:rsidRPr="00973590">
        <w:rPr>
          <w:b/>
          <w:highlight w:val="yellow"/>
        </w:rPr>
        <w:t>hitin</w:t>
      </w:r>
    </w:p>
    <w:p w14:paraId="5D010451" w14:textId="68387652" w:rsidR="00B545B5" w:rsidRPr="00973590" w:rsidRDefault="00B545B5" w:rsidP="000231D2">
      <w:pPr>
        <w:rPr>
          <w:b/>
          <w:highlight w:val="yellow"/>
        </w:rPr>
      </w:pPr>
    </w:p>
    <w:p w14:paraId="57F28549" w14:textId="718C055A" w:rsidR="00E6467F" w:rsidRPr="00973590" w:rsidRDefault="003533A6" w:rsidP="000231D2">
      <w:pPr>
        <w:pStyle w:val="ListParagraph"/>
        <w:numPr>
          <w:ilvl w:val="1"/>
          <w:numId w:val="15"/>
        </w:numPr>
        <w:ind w:left="720" w:hanging="720"/>
        <w:rPr>
          <w:highlight w:val="yellow"/>
        </w:rPr>
      </w:pPr>
      <w:r w:rsidRPr="00973590">
        <w:rPr>
          <w:highlight w:val="yellow"/>
        </w:rPr>
        <w:t>Prepare</w:t>
      </w:r>
      <w:r w:rsidR="00DA1468" w:rsidRPr="00973590">
        <w:rPr>
          <w:highlight w:val="yellow"/>
        </w:rPr>
        <w:t xml:space="preserve"> a 250 m</w:t>
      </w:r>
      <w:r w:rsidR="00A070E0">
        <w:rPr>
          <w:highlight w:val="yellow"/>
        </w:rPr>
        <w:t>L</w:t>
      </w:r>
      <w:r w:rsidR="005D19CA" w:rsidRPr="00973590">
        <w:rPr>
          <w:highlight w:val="yellow"/>
        </w:rPr>
        <w:t xml:space="preserve"> </w:t>
      </w:r>
      <w:r w:rsidR="00EE5B0D" w:rsidRPr="00973590">
        <w:rPr>
          <w:highlight w:val="yellow"/>
        </w:rPr>
        <w:t xml:space="preserve">solution of </w:t>
      </w:r>
      <w:r w:rsidR="005D19CA" w:rsidRPr="00973590">
        <w:rPr>
          <w:highlight w:val="yellow"/>
        </w:rPr>
        <w:t>5</w:t>
      </w:r>
      <w:r w:rsidRPr="00973590">
        <w:rPr>
          <w:highlight w:val="yellow"/>
        </w:rPr>
        <w:t xml:space="preserve"> </w:t>
      </w:r>
      <w:proofErr w:type="spellStart"/>
      <w:r w:rsidRPr="00973590">
        <w:rPr>
          <w:highlight w:val="yellow"/>
        </w:rPr>
        <w:t>wt</w:t>
      </w:r>
      <w:proofErr w:type="spellEnd"/>
      <w:r w:rsidR="005D19CA" w:rsidRPr="00973590">
        <w:rPr>
          <w:highlight w:val="yellow"/>
        </w:rPr>
        <w:t xml:space="preserve">% </w:t>
      </w:r>
      <w:r w:rsidR="000C31A1" w:rsidRPr="00973590">
        <w:rPr>
          <w:highlight w:val="yellow"/>
        </w:rPr>
        <w:t>LiCl</w:t>
      </w:r>
      <w:r w:rsidR="005D19CA" w:rsidRPr="00973590">
        <w:rPr>
          <w:highlight w:val="yellow"/>
        </w:rPr>
        <w:t xml:space="preserve"> in </w:t>
      </w:r>
      <w:r w:rsidR="007D5910" w:rsidRPr="00973590">
        <w:rPr>
          <w:highlight w:val="yellow"/>
        </w:rPr>
        <w:t>dimethylacetamide (</w:t>
      </w:r>
      <w:r w:rsidR="005D19CA" w:rsidRPr="00973590">
        <w:rPr>
          <w:highlight w:val="yellow"/>
        </w:rPr>
        <w:t>DMA</w:t>
      </w:r>
      <w:r w:rsidR="00E6467F" w:rsidRPr="00973590">
        <w:rPr>
          <w:highlight w:val="yellow"/>
        </w:rPr>
        <w:t>c</w:t>
      </w:r>
      <w:r w:rsidR="007D5910" w:rsidRPr="00973590">
        <w:rPr>
          <w:highlight w:val="yellow"/>
        </w:rPr>
        <w:t>)</w:t>
      </w:r>
    </w:p>
    <w:p w14:paraId="24DFE487" w14:textId="471C668D" w:rsidR="00E6467F" w:rsidRPr="00973590" w:rsidRDefault="00E6467F" w:rsidP="000231D2">
      <w:pPr>
        <w:rPr>
          <w:highlight w:val="yellow"/>
        </w:rPr>
      </w:pPr>
    </w:p>
    <w:p w14:paraId="62CFE526" w14:textId="43BA8F41" w:rsidR="00E6467F" w:rsidRPr="00476BE1" w:rsidRDefault="00E6467F" w:rsidP="000231D2">
      <w:pPr>
        <w:rPr>
          <w:highlight w:val="yellow"/>
        </w:rPr>
      </w:pPr>
      <w:r w:rsidRPr="00973590">
        <w:rPr>
          <w:highlight w:val="yellow"/>
        </w:rPr>
        <w:t xml:space="preserve">CAUTION: The solvent DMAc is </w:t>
      </w:r>
      <w:r w:rsidR="000D3A51" w:rsidRPr="00973590">
        <w:rPr>
          <w:highlight w:val="yellow"/>
        </w:rPr>
        <w:t>a combustible irritant that may damage fertility and cause birth defects</w:t>
      </w:r>
      <w:r w:rsidRPr="00973590">
        <w:rPr>
          <w:highlight w:val="yellow"/>
        </w:rPr>
        <w:t>.</w:t>
      </w:r>
      <w:r w:rsidR="000D3A51" w:rsidRPr="00973590">
        <w:rPr>
          <w:highlight w:val="yellow"/>
        </w:rPr>
        <w:t xml:space="preserve"> Handle DMAc in a fume hood using chemical resistant gloves and goggles to avoid contact with skin and eyes.</w:t>
      </w:r>
    </w:p>
    <w:p w14:paraId="54487817" w14:textId="77777777" w:rsidR="00E6467F" w:rsidRPr="00973590" w:rsidRDefault="00E6467F" w:rsidP="000231D2">
      <w:pPr>
        <w:rPr>
          <w:highlight w:val="yellow"/>
        </w:rPr>
      </w:pPr>
    </w:p>
    <w:p w14:paraId="21E6928A" w14:textId="11FD5F32" w:rsidR="003533A6" w:rsidRPr="00973590" w:rsidRDefault="002B62E5" w:rsidP="000231D2">
      <w:pPr>
        <w:pStyle w:val="ListParagraph"/>
        <w:numPr>
          <w:ilvl w:val="2"/>
          <w:numId w:val="15"/>
        </w:numPr>
        <w:ind w:left="0" w:firstLine="0"/>
        <w:rPr>
          <w:highlight w:val="yellow"/>
        </w:rPr>
      </w:pPr>
      <w:r>
        <w:rPr>
          <w:highlight w:val="yellow"/>
        </w:rPr>
        <w:t xml:space="preserve">Add </w:t>
      </w:r>
      <w:r w:rsidRPr="00973590">
        <w:rPr>
          <w:highlight w:val="yellow"/>
        </w:rPr>
        <w:t>15 g of LiCl and 285 g (268 m</w:t>
      </w:r>
      <w:r>
        <w:rPr>
          <w:highlight w:val="yellow"/>
        </w:rPr>
        <w:t>L</w:t>
      </w:r>
      <w:r w:rsidRPr="00973590">
        <w:rPr>
          <w:highlight w:val="yellow"/>
        </w:rPr>
        <w:t>) of DMAc</w:t>
      </w:r>
      <w:r>
        <w:rPr>
          <w:highlight w:val="yellow"/>
        </w:rPr>
        <w:t xml:space="preserve"> into a </w:t>
      </w:r>
      <w:r w:rsidR="000D3A51" w:rsidRPr="00973590">
        <w:rPr>
          <w:highlight w:val="yellow"/>
        </w:rPr>
        <w:t>500</w:t>
      </w:r>
      <w:r w:rsidR="003533A6" w:rsidRPr="00973590">
        <w:rPr>
          <w:highlight w:val="yellow"/>
        </w:rPr>
        <w:t xml:space="preserve"> mL </w:t>
      </w:r>
      <w:r w:rsidR="000D3A51" w:rsidRPr="00973590">
        <w:rPr>
          <w:highlight w:val="yellow"/>
        </w:rPr>
        <w:t>Erlenmeyer</w:t>
      </w:r>
      <w:r w:rsidR="003533A6" w:rsidRPr="00973590">
        <w:rPr>
          <w:highlight w:val="yellow"/>
        </w:rPr>
        <w:t xml:space="preserve"> flask with</w:t>
      </w:r>
      <w:r w:rsidR="00DA1468" w:rsidRPr="00973590">
        <w:rPr>
          <w:highlight w:val="yellow"/>
        </w:rPr>
        <w:t xml:space="preserve">, then </w:t>
      </w:r>
      <w:r w:rsidR="0061013D" w:rsidRPr="000231D2">
        <w:rPr>
          <w:highlight w:val="yellow"/>
        </w:rPr>
        <w:t>place</w:t>
      </w:r>
      <w:r w:rsidR="003533A6" w:rsidRPr="000231D2">
        <w:rPr>
          <w:highlight w:val="yellow"/>
        </w:rPr>
        <w:t xml:space="preserve"> a </w:t>
      </w:r>
      <w:r w:rsidR="006763A2" w:rsidRPr="000231D2">
        <w:rPr>
          <w:highlight w:val="yellow"/>
        </w:rPr>
        <w:t>50</w:t>
      </w:r>
      <w:r w:rsidR="003618CA" w:rsidRPr="000231D2">
        <w:rPr>
          <w:highlight w:val="yellow"/>
        </w:rPr>
        <w:t xml:space="preserve"> mm </w:t>
      </w:r>
      <w:r w:rsidR="0061013D" w:rsidRPr="000231D2">
        <w:rPr>
          <w:highlight w:val="yellow"/>
        </w:rPr>
        <w:t>Polytetrafluoroethylene (</w:t>
      </w:r>
      <w:r w:rsidR="003533A6" w:rsidRPr="000231D2">
        <w:rPr>
          <w:highlight w:val="yellow"/>
        </w:rPr>
        <w:t>PTFE</w:t>
      </w:r>
      <w:r w:rsidR="0061013D" w:rsidRPr="000231D2">
        <w:rPr>
          <w:highlight w:val="yellow"/>
        </w:rPr>
        <w:t>)</w:t>
      </w:r>
      <w:r w:rsidR="002340FF" w:rsidRPr="000231D2">
        <w:rPr>
          <w:highlight w:val="yellow"/>
        </w:rPr>
        <w:t>-lined magnetic</w:t>
      </w:r>
      <w:r w:rsidR="003533A6" w:rsidRPr="000231D2">
        <w:rPr>
          <w:highlight w:val="yellow"/>
        </w:rPr>
        <w:t xml:space="preserve"> stir bar</w:t>
      </w:r>
      <w:r w:rsidR="0061013D" w:rsidRPr="000231D2">
        <w:rPr>
          <w:highlight w:val="yellow"/>
        </w:rPr>
        <w:t>.</w:t>
      </w:r>
    </w:p>
    <w:p w14:paraId="6C818414" w14:textId="77777777" w:rsidR="00E6467F" w:rsidRPr="00973590" w:rsidRDefault="00E6467F" w:rsidP="000231D2">
      <w:pPr>
        <w:pStyle w:val="ListParagraph"/>
        <w:ind w:left="0"/>
        <w:rPr>
          <w:highlight w:val="yellow"/>
        </w:rPr>
      </w:pPr>
    </w:p>
    <w:p w14:paraId="5E3279EF" w14:textId="270CFE5F" w:rsidR="002340FF" w:rsidRPr="00973590" w:rsidRDefault="00204E47" w:rsidP="000231D2">
      <w:pPr>
        <w:pStyle w:val="ListParagraph"/>
        <w:numPr>
          <w:ilvl w:val="2"/>
          <w:numId w:val="15"/>
        </w:numPr>
        <w:ind w:left="0" w:firstLine="0"/>
        <w:rPr>
          <w:highlight w:val="yellow"/>
        </w:rPr>
      </w:pPr>
      <w:r w:rsidRPr="00973590">
        <w:rPr>
          <w:highlight w:val="yellow"/>
        </w:rPr>
        <w:t>Cap the flask with a rubber septum and place it on a heating stir plate. Place a temperature probe through the septum into the mixture.</w:t>
      </w:r>
      <w:r w:rsidR="00DA1468" w:rsidRPr="00973590">
        <w:rPr>
          <w:highlight w:val="yellow"/>
        </w:rPr>
        <w:t xml:space="preserve"> </w:t>
      </w:r>
      <w:r w:rsidR="003533A6" w:rsidRPr="00973590">
        <w:rPr>
          <w:highlight w:val="yellow"/>
        </w:rPr>
        <w:t xml:space="preserve">Stir the mixture at </w:t>
      </w:r>
      <w:r w:rsidR="002309F2" w:rsidRPr="00973590">
        <w:rPr>
          <w:highlight w:val="yellow"/>
        </w:rPr>
        <w:t>400</w:t>
      </w:r>
      <w:r w:rsidR="003533A6" w:rsidRPr="00973590">
        <w:rPr>
          <w:highlight w:val="yellow"/>
        </w:rPr>
        <w:t xml:space="preserve"> rpm and 80</w:t>
      </w:r>
      <w:r w:rsidR="004B3161" w:rsidRPr="00973590">
        <w:rPr>
          <w:highlight w:val="yellow"/>
        </w:rPr>
        <w:t xml:space="preserve"> </w:t>
      </w:r>
      <w:r w:rsidR="00D25C4C">
        <w:t>°</w:t>
      </w:r>
      <w:r w:rsidR="003533A6" w:rsidRPr="00973590">
        <w:rPr>
          <w:highlight w:val="yellow"/>
        </w:rPr>
        <w:t xml:space="preserve">C until all LiCl is dissolved (~ </w:t>
      </w:r>
      <w:r w:rsidR="002309F2" w:rsidRPr="00973590">
        <w:rPr>
          <w:highlight w:val="yellow"/>
        </w:rPr>
        <w:t>4 h</w:t>
      </w:r>
      <w:r w:rsidR="002340FF" w:rsidRPr="00973590">
        <w:rPr>
          <w:highlight w:val="yellow"/>
        </w:rPr>
        <w:t>)</w:t>
      </w:r>
    </w:p>
    <w:p w14:paraId="37677303" w14:textId="77777777" w:rsidR="002340FF" w:rsidRPr="00973590" w:rsidRDefault="002340FF" w:rsidP="000231D2">
      <w:pPr>
        <w:pStyle w:val="ListParagraph"/>
        <w:ind w:hanging="720"/>
        <w:rPr>
          <w:highlight w:val="yellow"/>
        </w:rPr>
      </w:pPr>
    </w:p>
    <w:p w14:paraId="7FE107EC" w14:textId="140DC781" w:rsidR="005D19CA" w:rsidRPr="00973590" w:rsidRDefault="000C31A1" w:rsidP="000231D2">
      <w:pPr>
        <w:pStyle w:val="ListParagraph"/>
        <w:numPr>
          <w:ilvl w:val="1"/>
          <w:numId w:val="15"/>
        </w:numPr>
        <w:ind w:left="720" w:hanging="720"/>
        <w:rPr>
          <w:highlight w:val="yellow"/>
        </w:rPr>
      </w:pPr>
      <w:r w:rsidRPr="00973590">
        <w:rPr>
          <w:highlight w:val="yellow"/>
        </w:rPr>
        <w:t xml:space="preserve">Dissolve </w:t>
      </w:r>
      <w:r w:rsidR="00DA1468" w:rsidRPr="00973590">
        <w:rPr>
          <w:highlight w:val="yellow"/>
        </w:rPr>
        <w:t xml:space="preserve">1.0 g of </w:t>
      </w:r>
      <w:r w:rsidR="002E26C7" w:rsidRPr="00973590">
        <w:rPr>
          <w:highlight w:val="yellow"/>
        </w:rPr>
        <w:t xml:space="preserve">oven-dried </w:t>
      </w:r>
      <w:r w:rsidRPr="00973590">
        <w:rPr>
          <w:highlight w:val="yellow"/>
        </w:rPr>
        <w:t>chitin</w:t>
      </w:r>
      <w:r w:rsidR="00DA1468" w:rsidRPr="00973590">
        <w:rPr>
          <w:highlight w:val="yellow"/>
        </w:rPr>
        <w:t xml:space="preserve"> flakes</w:t>
      </w:r>
      <w:r w:rsidRPr="00973590">
        <w:rPr>
          <w:highlight w:val="yellow"/>
        </w:rPr>
        <w:t xml:space="preserve"> in</w:t>
      </w:r>
      <w:r w:rsidR="00DA1468" w:rsidRPr="00973590">
        <w:rPr>
          <w:highlight w:val="yellow"/>
        </w:rPr>
        <w:t xml:space="preserve"> the</w:t>
      </w:r>
      <w:r w:rsidRPr="00973590">
        <w:rPr>
          <w:highlight w:val="yellow"/>
        </w:rPr>
        <w:t xml:space="preserve"> LiCl/DMA</w:t>
      </w:r>
      <w:r w:rsidR="004B3161" w:rsidRPr="00973590">
        <w:rPr>
          <w:highlight w:val="yellow"/>
        </w:rPr>
        <w:t>c</w:t>
      </w:r>
      <w:r w:rsidRPr="00973590">
        <w:rPr>
          <w:highlight w:val="yellow"/>
        </w:rPr>
        <w:t xml:space="preserve"> solution to form a sol-</w:t>
      </w:r>
      <w:proofErr w:type="gramStart"/>
      <w:r w:rsidRPr="00973590">
        <w:rPr>
          <w:highlight w:val="yellow"/>
        </w:rPr>
        <w:t>gel</w:t>
      </w:r>
      <w:proofErr w:type="gramEnd"/>
    </w:p>
    <w:p w14:paraId="4C11AB18" w14:textId="77777777" w:rsidR="00E6467F" w:rsidRPr="00973590" w:rsidRDefault="00E6467F" w:rsidP="000231D2">
      <w:pPr>
        <w:pStyle w:val="ListParagraph"/>
        <w:rPr>
          <w:highlight w:val="yellow"/>
        </w:rPr>
      </w:pPr>
    </w:p>
    <w:p w14:paraId="206B8EE1" w14:textId="0E50FCFE" w:rsidR="002340FF" w:rsidRPr="00973590" w:rsidRDefault="002340FF" w:rsidP="000231D2">
      <w:pPr>
        <w:pStyle w:val="ListParagraph"/>
        <w:numPr>
          <w:ilvl w:val="2"/>
          <w:numId w:val="15"/>
        </w:numPr>
        <w:ind w:left="0" w:firstLine="0"/>
        <w:rPr>
          <w:highlight w:val="yellow"/>
        </w:rPr>
      </w:pPr>
      <w:r w:rsidRPr="00973590">
        <w:rPr>
          <w:highlight w:val="yellow"/>
        </w:rPr>
        <w:t xml:space="preserve">Dry </w:t>
      </w:r>
      <w:r w:rsidR="00BC1591" w:rsidRPr="00973590">
        <w:rPr>
          <w:highlight w:val="yellow"/>
        </w:rPr>
        <w:t xml:space="preserve">at least </w:t>
      </w:r>
      <w:r w:rsidRPr="00973590">
        <w:rPr>
          <w:highlight w:val="yellow"/>
        </w:rPr>
        <w:t>1.</w:t>
      </w:r>
      <w:r w:rsidR="00BC1591" w:rsidRPr="00973590">
        <w:rPr>
          <w:highlight w:val="yellow"/>
        </w:rPr>
        <w:t>2</w:t>
      </w:r>
      <w:r w:rsidRPr="00973590">
        <w:rPr>
          <w:highlight w:val="yellow"/>
        </w:rPr>
        <w:t xml:space="preserve"> g of chitin flakes</w:t>
      </w:r>
      <w:r w:rsidR="005D19CA" w:rsidRPr="00973590">
        <w:rPr>
          <w:highlight w:val="yellow"/>
        </w:rPr>
        <w:t xml:space="preserve"> in an oven at 80°C for 24 h</w:t>
      </w:r>
      <w:r w:rsidR="00DA1468" w:rsidRPr="00973590">
        <w:rPr>
          <w:highlight w:val="yellow"/>
        </w:rPr>
        <w:t>.</w:t>
      </w:r>
    </w:p>
    <w:p w14:paraId="3A28F801" w14:textId="77777777" w:rsidR="00E6467F" w:rsidRPr="00973590" w:rsidRDefault="00E6467F" w:rsidP="000231D2">
      <w:pPr>
        <w:pStyle w:val="ListParagraph"/>
        <w:ind w:left="0"/>
        <w:rPr>
          <w:highlight w:val="yellow"/>
        </w:rPr>
      </w:pPr>
    </w:p>
    <w:p w14:paraId="583E0873" w14:textId="06DF4380" w:rsidR="002340FF" w:rsidRPr="00973590" w:rsidRDefault="002B62E5" w:rsidP="000231D2">
      <w:pPr>
        <w:pStyle w:val="ListParagraph"/>
        <w:numPr>
          <w:ilvl w:val="2"/>
          <w:numId w:val="15"/>
        </w:numPr>
        <w:ind w:left="0" w:firstLine="0"/>
        <w:rPr>
          <w:highlight w:val="yellow"/>
        </w:rPr>
      </w:pPr>
      <w:r>
        <w:rPr>
          <w:highlight w:val="yellow"/>
        </w:rPr>
        <w:t xml:space="preserve">Add </w:t>
      </w:r>
      <w:r w:rsidRPr="00973590">
        <w:rPr>
          <w:highlight w:val="yellow"/>
        </w:rPr>
        <w:t>1.0 g of oven-dried chitin flakes</w:t>
      </w:r>
      <w:r w:rsidRPr="00973590" w:rsidDel="002B62E5">
        <w:rPr>
          <w:highlight w:val="yellow"/>
        </w:rPr>
        <w:t xml:space="preserve"> </w:t>
      </w:r>
      <w:r>
        <w:rPr>
          <w:highlight w:val="yellow"/>
        </w:rPr>
        <w:t xml:space="preserve">and </w:t>
      </w:r>
      <w:r w:rsidR="005D19CA" w:rsidRPr="00973590">
        <w:rPr>
          <w:highlight w:val="yellow"/>
        </w:rPr>
        <w:t>250</w:t>
      </w:r>
      <w:r w:rsidR="0086161F">
        <w:rPr>
          <w:highlight w:val="yellow"/>
        </w:rPr>
        <w:t xml:space="preserve"> </w:t>
      </w:r>
      <w:r w:rsidR="005D19CA" w:rsidRPr="00973590">
        <w:rPr>
          <w:highlight w:val="yellow"/>
        </w:rPr>
        <w:t>mL of 5</w:t>
      </w:r>
      <w:r w:rsidR="004B3161" w:rsidRPr="00973590">
        <w:rPr>
          <w:highlight w:val="yellow"/>
        </w:rPr>
        <w:t xml:space="preserve"> </w:t>
      </w:r>
      <w:proofErr w:type="spellStart"/>
      <w:r w:rsidR="004B3161" w:rsidRPr="00973590">
        <w:rPr>
          <w:highlight w:val="yellow"/>
        </w:rPr>
        <w:t>wt</w:t>
      </w:r>
      <w:proofErr w:type="spellEnd"/>
      <w:r w:rsidR="005D19CA" w:rsidRPr="00973590">
        <w:rPr>
          <w:highlight w:val="yellow"/>
        </w:rPr>
        <w:t>% LiCl/DMAc sol</w:t>
      </w:r>
      <w:r w:rsidR="002340FF" w:rsidRPr="00973590">
        <w:rPr>
          <w:highlight w:val="yellow"/>
        </w:rPr>
        <w:t>ution</w:t>
      </w:r>
      <w:r w:rsidRPr="002B62E5">
        <w:rPr>
          <w:highlight w:val="yellow"/>
        </w:rPr>
        <w:t xml:space="preserve"> </w:t>
      </w:r>
      <w:r>
        <w:rPr>
          <w:highlight w:val="yellow"/>
        </w:rPr>
        <w:t>into</w:t>
      </w:r>
      <w:r w:rsidRPr="00973590">
        <w:rPr>
          <w:highlight w:val="yellow"/>
        </w:rPr>
        <w:t xml:space="preserve"> a 500</w:t>
      </w:r>
      <w:r>
        <w:rPr>
          <w:highlight w:val="yellow"/>
        </w:rPr>
        <w:t xml:space="preserve"> </w:t>
      </w:r>
      <w:r w:rsidRPr="00973590">
        <w:rPr>
          <w:highlight w:val="yellow"/>
        </w:rPr>
        <w:t>mL round bottom flask</w:t>
      </w:r>
      <w:r>
        <w:rPr>
          <w:highlight w:val="yellow"/>
        </w:rPr>
        <w:t xml:space="preserve">. Place </w:t>
      </w:r>
      <w:r w:rsidR="005D19CA" w:rsidRPr="00973590">
        <w:rPr>
          <w:highlight w:val="yellow"/>
        </w:rPr>
        <w:t xml:space="preserve">a </w:t>
      </w:r>
      <w:r w:rsidR="0007088F">
        <w:rPr>
          <w:highlight w:val="yellow"/>
        </w:rPr>
        <w:t xml:space="preserve">50 mm </w:t>
      </w:r>
      <w:r w:rsidR="002340FF" w:rsidRPr="00973590">
        <w:rPr>
          <w:highlight w:val="yellow"/>
        </w:rPr>
        <w:t xml:space="preserve">PTFE-lined magnetic </w:t>
      </w:r>
      <w:r w:rsidR="005D19CA" w:rsidRPr="00973590">
        <w:rPr>
          <w:highlight w:val="yellow"/>
        </w:rPr>
        <w:t xml:space="preserve">stir bar. </w:t>
      </w:r>
    </w:p>
    <w:p w14:paraId="4ADA398D" w14:textId="77777777" w:rsidR="00E6467F" w:rsidRPr="00973590" w:rsidRDefault="00E6467F" w:rsidP="000231D2">
      <w:pPr>
        <w:rPr>
          <w:highlight w:val="yellow"/>
        </w:rPr>
      </w:pPr>
    </w:p>
    <w:p w14:paraId="4BFB8D5D" w14:textId="38874B1E" w:rsidR="002340FF" w:rsidRPr="00973590" w:rsidRDefault="005D19CA" w:rsidP="000231D2">
      <w:pPr>
        <w:pStyle w:val="ListParagraph"/>
        <w:numPr>
          <w:ilvl w:val="2"/>
          <w:numId w:val="15"/>
        </w:numPr>
        <w:ind w:left="0" w:firstLine="0"/>
        <w:rPr>
          <w:highlight w:val="yellow"/>
        </w:rPr>
      </w:pPr>
      <w:r w:rsidRPr="00973590">
        <w:rPr>
          <w:highlight w:val="yellow"/>
        </w:rPr>
        <w:t xml:space="preserve">Cap the </w:t>
      </w:r>
      <w:r w:rsidR="002340FF" w:rsidRPr="00973590">
        <w:rPr>
          <w:highlight w:val="yellow"/>
        </w:rPr>
        <w:t xml:space="preserve">flask </w:t>
      </w:r>
      <w:r w:rsidR="002309F2" w:rsidRPr="00973590">
        <w:rPr>
          <w:highlight w:val="yellow"/>
        </w:rPr>
        <w:t xml:space="preserve">with a </w:t>
      </w:r>
      <w:r w:rsidR="0031091F">
        <w:rPr>
          <w:highlight w:val="yellow"/>
        </w:rPr>
        <w:t xml:space="preserve">rubber </w:t>
      </w:r>
      <w:r w:rsidR="002309F2" w:rsidRPr="00973590">
        <w:rPr>
          <w:highlight w:val="yellow"/>
        </w:rPr>
        <w:t>septum</w:t>
      </w:r>
      <w:r w:rsidR="00A23980">
        <w:rPr>
          <w:highlight w:val="yellow"/>
        </w:rPr>
        <w:t xml:space="preserve"> </w:t>
      </w:r>
      <w:r w:rsidR="000C0F83">
        <w:rPr>
          <w:highlight w:val="yellow"/>
        </w:rPr>
        <w:t>a</w:t>
      </w:r>
      <w:r w:rsidR="00A23980">
        <w:rPr>
          <w:highlight w:val="yellow"/>
        </w:rPr>
        <w:t>nd p</w:t>
      </w:r>
      <w:r w:rsidR="0031091F" w:rsidRPr="00A23980">
        <w:rPr>
          <w:highlight w:val="yellow"/>
        </w:rPr>
        <w:t xml:space="preserve">lace </w:t>
      </w:r>
      <w:r w:rsidR="00A5542C">
        <w:rPr>
          <w:highlight w:val="yellow"/>
        </w:rPr>
        <w:t>it</w:t>
      </w:r>
      <w:r w:rsidR="006F7D65" w:rsidRPr="00A23980">
        <w:rPr>
          <w:highlight w:val="yellow"/>
        </w:rPr>
        <w:t xml:space="preserve"> on a </w:t>
      </w:r>
      <w:r w:rsidR="00ED4C27" w:rsidRPr="00A23980">
        <w:rPr>
          <w:highlight w:val="yellow"/>
        </w:rPr>
        <w:t>stirr</w:t>
      </w:r>
      <w:r w:rsidR="00ED4C27" w:rsidRPr="000C0F83">
        <w:rPr>
          <w:highlight w:val="yellow"/>
        </w:rPr>
        <w:t>ing</w:t>
      </w:r>
      <w:r w:rsidR="00ED4C27" w:rsidRPr="00A5542C">
        <w:rPr>
          <w:highlight w:val="yellow"/>
        </w:rPr>
        <w:t xml:space="preserve"> </w:t>
      </w:r>
      <w:r w:rsidR="006F7D65" w:rsidRPr="00A5542C">
        <w:rPr>
          <w:highlight w:val="yellow"/>
        </w:rPr>
        <w:t>hea</w:t>
      </w:r>
      <w:r w:rsidR="00B9339F" w:rsidRPr="00A5542C">
        <w:rPr>
          <w:highlight w:val="yellow"/>
        </w:rPr>
        <w:t>t</w:t>
      </w:r>
      <w:r w:rsidR="006F7D65" w:rsidRPr="00A5542C">
        <w:rPr>
          <w:highlight w:val="yellow"/>
        </w:rPr>
        <w:t xml:space="preserve"> </w:t>
      </w:r>
      <w:r w:rsidR="00B9339F" w:rsidRPr="00A5542C">
        <w:rPr>
          <w:highlight w:val="yellow"/>
        </w:rPr>
        <w:t>block</w:t>
      </w:r>
      <w:r w:rsidR="006F7D65" w:rsidRPr="00A5542C">
        <w:rPr>
          <w:highlight w:val="yellow"/>
        </w:rPr>
        <w:t xml:space="preserve">. </w:t>
      </w:r>
      <w:r w:rsidR="00A5542C">
        <w:rPr>
          <w:highlight w:val="yellow"/>
        </w:rPr>
        <w:t xml:space="preserve">Pierce the septum with a needle and leave it to allow the flask to vent. </w:t>
      </w:r>
      <w:r w:rsidR="00A9189A">
        <w:rPr>
          <w:highlight w:val="yellow"/>
        </w:rPr>
        <w:t>Heat the block to 80</w:t>
      </w:r>
      <w:r w:rsidR="00D25C4C">
        <w:rPr>
          <w:highlight w:val="yellow"/>
        </w:rPr>
        <w:t xml:space="preserve"> </w:t>
      </w:r>
      <w:r w:rsidR="00D25C4C">
        <w:t>°</w:t>
      </w:r>
      <w:r w:rsidR="00A9189A">
        <w:rPr>
          <w:highlight w:val="yellow"/>
        </w:rPr>
        <w:t>C</w:t>
      </w:r>
      <w:r w:rsidR="00F031BA">
        <w:rPr>
          <w:highlight w:val="yellow"/>
        </w:rPr>
        <w:t xml:space="preserve"> and s</w:t>
      </w:r>
      <w:r w:rsidRPr="00973590">
        <w:rPr>
          <w:highlight w:val="yellow"/>
        </w:rPr>
        <w:t xml:space="preserve">tir </w:t>
      </w:r>
      <w:r w:rsidR="002340FF" w:rsidRPr="00973590">
        <w:rPr>
          <w:highlight w:val="yellow"/>
        </w:rPr>
        <w:t xml:space="preserve">the mixture at </w:t>
      </w:r>
      <w:r w:rsidR="002309F2" w:rsidRPr="00973590">
        <w:rPr>
          <w:highlight w:val="yellow"/>
        </w:rPr>
        <w:t>400</w:t>
      </w:r>
      <w:r w:rsidR="002340FF" w:rsidRPr="00973590">
        <w:rPr>
          <w:highlight w:val="yellow"/>
        </w:rPr>
        <w:t xml:space="preserve"> rpm until all </w:t>
      </w:r>
      <w:r w:rsidR="002B62E5">
        <w:rPr>
          <w:highlight w:val="yellow"/>
        </w:rPr>
        <w:t xml:space="preserve">the </w:t>
      </w:r>
      <w:r w:rsidR="002340FF" w:rsidRPr="00973590">
        <w:rPr>
          <w:highlight w:val="yellow"/>
        </w:rPr>
        <w:t>chitin is dissolved (24</w:t>
      </w:r>
      <w:r w:rsidR="002B62E5">
        <w:rPr>
          <w:highlight w:val="yellow"/>
        </w:rPr>
        <w:t>–</w:t>
      </w:r>
      <w:r w:rsidR="002340FF" w:rsidRPr="00973590">
        <w:rPr>
          <w:highlight w:val="yellow"/>
        </w:rPr>
        <w:t>48 h)</w:t>
      </w:r>
      <w:r w:rsidR="002309F2" w:rsidRPr="00973590">
        <w:rPr>
          <w:highlight w:val="yellow"/>
        </w:rPr>
        <w:t>.</w:t>
      </w:r>
    </w:p>
    <w:p w14:paraId="208E458C" w14:textId="77777777" w:rsidR="002309F2" w:rsidRPr="00973590" w:rsidRDefault="002309F2" w:rsidP="000231D2">
      <w:pPr>
        <w:pStyle w:val="ListParagraph"/>
        <w:ind w:left="0"/>
        <w:rPr>
          <w:highlight w:val="yellow"/>
        </w:rPr>
      </w:pPr>
    </w:p>
    <w:p w14:paraId="66228907" w14:textId="0C17F6C8" w:rsidR="002309F2" w:rsidRPr="00973590" w:rsidRDefault="002309F2" w:rsidP="000231D2">
      <w:pPr>
        <w:pStyle w:val="ListParagraph"/>
        <w:numPr>
          <w:ilvl w:val="2"/>
          <w:numId w:val="15"/>
        </w:numPr>
        <w:ind w:left="0" w:firstLine="0"/>
        <w:rPr>
          <w:highlight w:val="yellow"/>
        </w:rPr>
      </w:pPr>
      <w:r w:rsidRPr="00973590">
        <w:rPr>
          <w:highlight w:val="yellow"/>
        </w:rPr>
        <w:t>Allow the resultant chitin sol-gel to cool down to room temperature slowly while continuing to stir (~ 1 h)</w:t>
      </w:r>
      <w:r w:rsidR="0041380F">
        <w:rPr>
          <w:highlight w:val="yellow"/>
        </w:rPr>
        <w:t>.</w:t>
      </w:r>
    </w:p>
    <w:p w14:paraId="55EFB7E5" w14:textId="77777777" w:rsidR="002309F2" w:rsidRPr="00973590" w:rsidRDefault="002309F2" w:rsidP="000231D2">
      <w:pPr>
        <w:pStyle w:val="ListParagraph"/>
        <w:ind w:left="0"/>
        <w:rPr>
          <w:highlight w:val="yellow"/>
        </w:rPr>
      </w:pPr>
    </w:p>
    <w:p w14:paraId="0C1519DF" w14:textId="62038A44" w:rsidR="002309F2" w:rsidRPr="00973590" w:rsidRDefault="002309F2" w:rsidP="000231D2">
      <w:pPr>
        <w:pStyle w:val="ListParagraph"/>
        <w:numPr>
          <w:ilvl w:val="2"/>
          <w:numId w:val="15"/>
        </w:numPr>
        <w:ind w:left="0" w:firstLine="0"/>
        <w:rPr>
          <w:highlight w:val="yellow"/>
        </w:rPr>
      </w:pPr>
      <w:r w:rsidRPr="00973590">
        <w:rPr>
          <w:highlight w:val="yellow"/>
        </w:rPr>
        <w:t>Once at room temperature, place the flask containing the chitin sol-gel in an ice bath and continue stirring until its temperature stabilizes (~ 20 min)</w:t>
      </w:r>
      <w:r w:rsidR="0041380F">
        <w:rPr>
          <w:highlight w:val="yellow"/>
        </w:rPr>
        <w:t>.</w:t>
      </w:r>
    </w:p>
    <w:p w14:paraId="00702461" w14:textId="77777777" w:rsidR="002340FF" w:rsidRPr="00973590" w:rsidRDefault="002340FF" w:rsidP="000231D2">
      <w:pPr>
        <w:pStyle w:val="ListParagraph"/>
        <w:ind w:hanging="720"/>
        <w:rPr>
          <w:highlight w:val="yellow"/>
        </w:rPr>
      </w:pPr>
    </w:p>
    <w:p w14:paraId="0BD73BF7" w14:textId="0E62FF6C" w:rsidR="00EE5B0D" w:rsidRPr="00973590" w:rsidRDefault="00EE5B0D" w:rsidP="000231D2">
      <w:pPr>
        <w:pStyle w:val="ListParagraph"/>
        <w:numPr>
          <w:ilvl w:val="1"/>
          <w:numId w:val="15"/>
        </w:numPr>
        <w:ind w:left="720" w:hanging="720"/>
        <w:rPr>
          <w:highlight w:val="yellow"/>
        </w:rPr>
      </w:pPr>
      <w:r w:rsidRPr="00973590">
        <w:rPr>
          <w:highlight w:val="yellow"/>
        </w:rPr>
        <w:t xml:space="preserve">Prepare </w:t>
      </w:r>
      <w:r w:rsidR="00DA1468" w:rsidRPr="00973590">
        <w:rPr>
          <w:highlight w:val="yellow"/>
        </w:rPr>
        <w:t>a 100 m</w:t>
      </w:r>
      <w:r w:rsidR="0086161F">
        <w:rPr>
          <w:highlight w:val="yellow"/>
        </w:rPr>
        <w:t>L</w:t>
      </w:r>
      <w:r w:rsidR="00DA1468" w:rsidRPr="00973590">
        <w:rPr>
          <w:highlight w:val="yellow"/>
        </w:rPr>
        <w:t xml:space="preserve"> </w:t>
      </w:r>
      <w:r w:rsidRPr="00973590">
        <w:rPr>
          <w:highlight w:val="yellow"/>
        </w:rPr>
        <w:t xml:space="preserve">slurry of </w:t>
      </w:r>
      <w:proofErr w:type="spellStart"/>
      <w:r w:rsidR="000C31A1" w:rsidRPr="00973590">
        <w:rPr>
          <w:highlight w:val="yellow"/>
        </w:rPr>
        <w:t>NaH</w:t>
      </w:r>
      <w:proofErr w:type="spellEnd"/>
      <w:r w:rsidRPr="00973590">
        <w:rPr>
          <w:highlight w:val="yellow"/>
        </w:rPr>
        <w:t xml:space="preserve"> in DMA</w:t>
      </w:r>
      <w:r w:rsidR="004B3161" w:rsidRPr="00973590">
        <w:rPr>
          <w:highlight w:val="yellow"/>
        </w:rPr>
        <w:t>c</w:t>
      </w:r>
      <w:r w:rsidR="0041380F">
        <w:rPr>
          <w:highlight w:val="yellow"/>
        </w:rPr>
        <w:t>.</w:t>
      </w:r>
    </w:p>
    <w:p w14:paraId="74712F5F" w14:textId="04FAE268" w:rsidR="00DA1468" w:rsidRPr="00973590" w:rsidRDefault="00DA1468" w:rsidP="000231D2">
      <w:pPr>
        <w:rPr>
          <w:highlight w:val="yellow"/>
        </w:rPr>
      </w:pPr>
    </w:p>
    <w:p w14:paraId="27CC58B2" w14:textId="2C4240D6" w:rsidR="00DA1468" w:rsidRPr="00973590" w:rsidRDefault="00DA1468" w:rsidP="000231D2">
      <w:pPr>
        <w:rPr>
          <w:highlight w:val="yellow"/>
        </w:rPr>
      </w:pPr>
      <w:r w:rsidRPr="00973590">
        <w:rPr>
          <w:highlight w:val="yellow"/>
        </w:rPr>
        <w:t xml:space="preserve">CAUTION: </w:t>
      </w:r>
      <w:proofErr w:type="spellStart"/>
      <w:r w:rsidR="001D2976" w:rsidRPr="00973590">
        <w:rPr>
          <w:highlight w:val="yellow"/>
        </w:rPr>
        <w:t>NaH</w:t>
      </w:r>
      <w:proofErr w:type="spellEnd"/>
      <w:r w:rsidRPr="00973590">
        <w:rPr>
          <w:highlight w:val="yellow"/>
        </w:rPr>
        <w:t xml:space="preserve"> </w:t>
      </w:r>
      <w:r w:rsidR="002309F2" w:rsidRPr="00973590">
        <w:rPr>
          <w:highlight w:val="yellow"/>
        </w:rPr>
        <w:t xml:space="preserve">in contact with water releases flammable gases which may ignite spontaneously. </w:t>
      </w:r>
      <w:r w:rsidR="001D2976" w:rsidRPr="00973590">
        <w:rPr>
          <w:highlight w:val="yellow"/>
        </w:rPr>
        <w:t xml:space="preserve">To limit contact with moist air, </w:t>
      </w:r>
      <w:proofErr w:type="spellStart"/>
      <w:proofErr w:type="gramStart"/>
      <w:r w:rsidR="001D2976" w:rsidRPr="00973590">
        <w:rPr>
          <w:highlight w:val="yellow"/>
        </w:rPr>
        <w:t>NaH</w:t>
      </w:r>
      <w:proofErr w:type="spellEnd"/>
      <w:proofErr w:type="gramEnd"/>
      <w:r w:rsidR="001D2976" w:rsidRPr="00973590">
        <w:rPr>
          <w:highlight w:val="yellow"/>
        </w:rPr>
        <w:t xml:space="preserve"> is stored in mineral oil which must be washed off before use. </w:t>
      </w:r>
      <w:r w:rsidR="002309F2" w:rsidRPr="00973590">
        <w:rPr>
          <w:highlight w:val="yellow"/>
        </w:rPr>
        <w:t>Handle with caution in a fume hood using chemical resistant gloves and goggles.</w:t>
      </w:r>
      <w:r w:rsidR="001D2976" w:rsidRPr="00973590">
        <w:rPr>
          <w:highlight w:val="yellow"/>
        </w:rPr>
        <w:t xml:space="preserve"> </w:t>
      </w:r>
    </w:p>
    <w:p w14:paraId="5D4DE274" w14:textId="77777777" w:rsidR="00E6467F" w:rsidRPr="00973590" w:rsidRDefault="00E6467F" w:rsidP="000231D2">
      <w:pPr>
        <w:pStyle w:val="ListParagraph"/>
        <w:rPr>
          <w:highlight w:val="yellow"/>
        </w:rPr>
      </w:pPr>
    </w:p>
    <w:p w14:paraId="67FC83A7" w14:textId="3C465789" w:rsidR="002309F2" w:rsidRPr="00973590" w:rsidRDefault="001D2976" w:rsidP="000231D2">
      <w:pPr>
        <w:pStyle w:val="ListParagraph"/>
        <w:numPr>
          <w:ilvl w:val="2"/>
          <w:numId w:val="15"/>
        </w:numPr>
        <w:ind w:left="0" w:firstLine="0"/>
        <w:rPr>
          <w:highlight w:val="yellow"/>
        </w:rPr>
      </w:pPr>
      <w:r w:rsidRPr="00973590">
        <w:rPr>
          <w:highlight w:val="yellow"/>
        </w:rPr>
        <w:t xml:space="preserve">Remove approximately 1 g of </w:t>
      </w:r>
      <w:proofErr w:type="spellStart"/>
      <w:r w:rsidRPr="00973590">
        <w:rPr>
          <w:highlight w:val="yellow"/>
        </w:rPr>
        <w:t>NaH</w:t>
      </w:r>
      <w:proofErr w:type="spellEnd"/>
      <w:r w:rsidRPr="00973590">
        <w:rPr>
          <w:highlight w:val="yellow"/>
        </w:rPr>
        <w:t xml:space="preserve"> from its mineral oil storage and wash three times with 10 mL of hexanes</w:t>
      </w:r>
      <w:r w:rsidR="0041380F">
        <w:rPr>
          <w:highlight w:val="yellow"/>
        </w:rPr>
        <w:t>.</w:t>
      </w:r>
    </w:p>
    <w:p w14:paraId="2202F055" w14:textId="77777777" w:rsidR="001D2976" w:rsidRPr="00973590" w:rsidRDefault="001D2976" w:rsidP="000231D2">
      <w:pPr>
        <w:pStyle w:val="ListParagraph"/>
        <w:ind w:left="0"/>
        <w:rPr>
          <w:highlight w:val="yellow"/>
        </w:rPr>
      </w:pPr>
    </w:p>
    <w:p w14:paraId="0E09A91F" w14:textId="5B5F9A9E" w:rsidR="00EE5B0D" w:rsidRPr="00973590" w:rsidRDefault="002B62E5" w:rsidP="000231D2">
      <w:pPr>
        <w:pStyle w:val="ListParagraph"/>
        <w:numPr>
          <w:ilvl w:val="2"/>
          <w:numId w:val="15"/>
        </w:numPr>
        <w:ind w:left="0" w:firstLine="0"/>
        <w:rPr>
          <w:highlight w:val="yellow"/>
        </w:rPr>
      </w:pPr>
      <w:r>
        <w:rPr>
          <w:highlight w:val="yellow"/>
        </w:rPr>
        <w:t xml:space="preserve">Add </w:t>
      </w:r>
      <w:r w:rsidRPr="00973590">
        <w:rPr>
          <w:highlight w:val="yellow"/>
        </w:rPr>
        <w:t>100 m</w:t>
      </w:r>
      <w:r>
        <w:rPr>
          <w:highlight w:val="yellow"/>
        </w:rPr>
        <w:t>L</w:t>
      </w:r>
      <w:r w:rsidRPr="00973590">
        <w:rPr>
          <w:highlight w:val="yellow"/>
        </w:rPr>
        <w:t xml:space="preserve"> of DMAC</w:t>
      </w:r>
      <w:r w:rsidRPr="00973590" w:rsidDel="002B62E5">
        <w:rPr>
          <w:highlight w:val="yellow"/>
        </w:rPr>
        <w:t xml:space="preserve"> </w:t>
      </w:r>
      <w:r>
        <w:rPr>
          <w:highlight w:val="yellow"/>
        </w:rPr>
        <w:t>into</w:t>
      </w:r>
      <w:r w:rsidR="00EE5B0D" w:rsidRPr="00973590">
        <w:rPr>
          <w:highlight w:val="yellow"/>
        </w:rPr>
        <w:t xml:space="preserve"> a </w:t>
      </w:r>
      <w:r w:rsidR="001D2976" w:rsidRPr="00973590">
        <w:rPr>
          <w:highlight w:val="yellow"/>
        </w:rPr>
        <w:t>250</w:t>
      </w:r>
      <w:r w:rsidR="00EE5B0D" w:rsidRPr="00973590">
        <w:rPr>
          <w:highlight w:val="yellow"/>
        </w:rPr>
        <w:t xml:space="preserve"> mL</w:t>
      </w:r>
      <w:r w:rsidR="00D1064F">
        <w:rPr>
          <w:highlight w:val="yellow"/>
        </w:rPr>
        <w:t xml:space="preserve"> Erlenmeyer</w:t>
      </w:r>
      <w:r w:rsidR="00EE5B0D" w:rsidRPr="00973590">
        <w:rPr>
          <w:highlight w:val="yellow"/>
        </w:rPr>
        <w:t xml:space="preserve"> flask</w:t>
      </w:r>
      <w:r w:rsidR="00DA1468" w:rsidRPr="00973590">
        <w:rPr>
          <w:highlight w:val="yellow"/>
        </w:rPr>
        <w:t>, then a</w:t>
      </w:r>
      <w:r w:rsidR="00EE5B0D" w:rsidRPr="00973590">
        <w:rPr>
          <w:highlight w:val="yellow"/>
        </w:rPr>
        <w:t xml:space="preserve">dd 0.82 g of </w:t>
      </w:r>
      <w:r w:rsidR="001D2976" w:rsidRPr="00973590">
        <w:rPr>
          <w:highlight w:val="yellow"/>
        </w:rPr>
        <w:t xml:space="preserve">the washed </w:t>
      </w:r>
      <w:proofErr w:type="spellStart"/>
      <w:r w:rsidR="00EE5B0D" w:rsidRPr="00973590">
        <w:rPr>
          <w:highlight w:val="yellow"/>
        </w:rPr>
        <w:t>NaH</w:t>
      </w:r>
      <w:proofErr w:type="spellEnd"/>
      <w:r w:rsidR="00EE5B0D" w:rsidRPr="00973590">
        <w:rPr>
          <w:highlight w:val="yellow"/>
        </w:rPr>
        <w:t xml:space="preserve"> and </w:t>
      </w:r>
      <w:r>
        <w:rPr>
          <w:highlight w:val="yellow"/>
        </w:rPr>
        <w:t xml:space="preserve">place </w:t>
      </w:r>
      <w:r w:rsidR="00EE5B0D" w:rsidRPr="00973590">
        <w:rPr>
          <w:highlight w:val="yellow"/>
        </w:rPr>
        <w:t>a PTFE-lined magnetic stir bar</w:t>
      </w:r>
      <w:r w:rsidR="0041380F">
        <w:rPr>
          <w:highlight w:val="yellow"/>
        </w:rPr>
        <w:t>.</w:t>
      </w:r>
    </w:p>
    <w:p w14:paraId="038773E2" w14:textId="77777777" w:rsidR="00DA1468" w:rsidRPr="00973590" w:rsidRDefault="00DA1468" w:rsidP="000231D2">
      <w:pPr>
        <w:rPr>
          <w:highlight w:val="yellow"/>
        </w:rPr>
      </w:pPr>
    </w:p>
    <w:p w14:paraId="72A241E1" w14:textId="77777777" w:rsidR="002B62E5" w:rsidRDefault="001D2976" w:rsidP="000231D2">
      <w:pPr>
        <w:pStyle w:val="ListParagraph"/>
        <w:numPr>
          <w:ilvl w:val="2"/>
          <w:numId w:val="15"/>
        </w:numPr>
        <w:ind w:left="0" w:firstLine="0"/>
        <w:rPr>
          <w:highlight w:val="yellow"/>
        </w:rPr>
      </w:pPr>
      <w:r w:rsidRPr="00973590">
        <w:rPr>
          <w:highlight w:val="yellow"/>
        </w:rPr>
        <w:lastRenderedPageBreak/>
        <w:t>Swirl</w:t>
      </w:r>
      <w:r w:rsidR="00EE5B0D" w:rsidRPr="00973590">
        <w:rPr>
          <w:highlight w:val="yellow"/>
        </w:rPr>
        <w:t xml:space="preserve"> the mixture </w:t>
      </w:r>
      <w:r w:rsidRPr="00973590">
        <w:rPr>
          <w:highlight w:val="yellow"/>
        </w:rPr>
        <w:t xml:space="preserve">to produce a </w:t>
      </w:r>
      <w:proofErr w:type="spellStart"/>
      <w:r w:rsidR="00EE5B0D" w:rsidRPr="00973590">
        <w:rPr>
          <w:highlight w:val="yellow"/>
        </w:rPr>
        <w:t>NaH</w:t>
      </w:r>
      <w:proofErr w:type="spellEnd"/>
      <w:r w:rsidRPr="00973590">
        <w:rPr>
          <w:highlight w:val="yellow"/>
        </w:rPr>
        <w:t>/DMAc slurry</w:t>
      </w:r>
      <w:r w:rsidR="00DA1468" w:rsidRPr="00973590">
        <w:rPr>
          <w:highlight w:val="yellow"/>
        </w:rPr>
        <w:t xml:space="preserve">. </w:t>
      </w:r>
    </w:p>
    <w:p w14:paraId="450C5661" w14:textId="77777777" w:rsidR="002B62E5" w:rsidRPr="000231D2" w:rsidRDefault="002B62E5" w:rsidP="000231D2">
      <w:pPr>
        <w:pStyle w:val="ListParagraph"/>
        <w:rPr>
          <w:highlight w:val="yellow"/>
        </w:rPr>
      </w:pPr>
    </w:p>
    <w:p w14:paraId="4276469B" w14:textId="1C018C84" w:rsidR="00EE5B0D" w:rsidRPr="000231D2" w:rsidRDefault="00DA1468" w:rsidP="000231D2">
      <w:pPr>
        <w:rPr>
          <w:highlight w:val="yellow"/>
        </w:rPr>
      </w:pPr>
      <w:r w:rsidRPr="000231D2">
        <w:rPr>
          <w:highlight w:val="yellow"/>
        </w:rPr>
        <w:t>N</w:t>
      </w:r>
      <w:r w:rsidR="002B62E5">
        <w:rPr>
          <w:highlight w:val="yellow"/>
        </w:rPr>
        <w:t>OTE:</w:t>
      </w:r>
      <w:r w:rsidRPr="000231D2">
        <w:rPr>
          <w:highlight w:val="yellow"/>
        </w:rPr>
        <w:t xml:space="preserve"> </w:t>
      </w:r>
      <w:proofErr w:type="spellStart"/>
      <w:r w:rsidRPr="000231D2">
        <w:rPr>
          <w:highlight w:val="yellow"/>
        </w:rPr>
        <w:t>NaH</w:t>
      </w:r>
      <w:proofErr w:type="spellEnd"/>
      <w:r w:rsidRPr="000231D2">
        <w:rPr>
          <w:highlight w:val="yellow"/>
        </w:rPr>
        <w:t xml:space="preserve"> will not completely dissolve</w:t>
      </w:r>
      <w:r w:rsidR="0041380F" w:rsidRPr="000231D2">
        <w:rPr>
          <w:highlight w:val="yellow"/>
        </w:rPr>
        <w:t>.</w:t>
      </w:r>
    </w:p>
    <w:p w14:paraId="0DFC581D" w14:textId="77777777" w:rsidR="00EE5B0D" w:rsidRPr="00973590" w:rsidRDefault="00EE5B0D" w:rsidP="000231D2">
      <w:pPr>
        <w:pStyle w:val="ListParagraph"/>
        <w:ind w:hanging="720"/>
        <w:rPr>
          <w:highlight w:val="yellow"/>
        </w:rPr>
      </w:pPr>
    </w:p>
    <w:p w14:paraId="4F17FC96" w14:textId="0E51FCB9" w:rsidR="00EE5B0D" w:rsidRPr="00973590" w:rsidRDefault="000C31A1" w:rsidP="000231D2">
      <w:pPr>
        <w:pStyle w:val="ListParagraph"/>
        <w:numPr>
          <w:ilvl w:val="1"/>
          <w:numId w:val="15"/>
        </w:numPr>
        <w:ind w:left="720" w:hanging="720"/>
        <w:rPr>
          <w:highlight w:val="yellow"/>
        </w:rPr>
      </w:pPr>
      <w:r w:rsidRPr="00973590">
        <w:rPr>
          <w:highlight w:val="yellow"/>
        </w:rPr>
        <w:t xml:space="preserve">Form the chitin gel by adding </w:t>
      </w:r>
      <w:r w:rsidR="00D02907">
        <w:rPr>
          <w:highlight w:val="yellow"/>
        </w:rPr>
        <w:t xml:space="preserve">all </w:t>
      </w:r>
      <w:r w:rsidRPr="00973590">
        <w:rPr>
          <w:highlight w:val="yellow"/>
        </w:rPr>
        <w:t xml:space="preserve">the </w:t>
      </w:r>
      <w:proofErr w:type="spellStart"/>
      <w:r w:rsidRPr="00973590">
        <w:rPr>
          <w:highlight w:val="yellow"/>
        </w:rPr>
        <w:t>NaH</w:t>
      </w:r>
      <w:proofErr w:type="spellEnd"/>
      <w:r w:rsidRPr="00973590">
        <w:rPr>
          <w:highlight w:val="yellow"/>
        </w:rPr>
        <w:t>/DMA</w:t>
      </w:r>
      <w:r w:rsidR="004B3161" w:rsidRPr="00973590">
        <w:rPr>
          <w:highlight w:val="yellow"/>
        </w:rPr>
        <w:t>c</w:t>
      </w:r>
      <w:r w:rsidRPr="00973590">
        <w:rPr>
          <w:highlight w:val="yellow"/>
        </w:rPr>
        <w:t xml:space="preserve"> </w:t>
      </w:r>
      <w:r w:rsidR="00DA1468" w:rsidRPr="00973590">
        <w:rPr>
          <w:highlight w:val="yellow"/>
        </w:rPr>
        <w:t>slurry</w:t>
      </w:r>
      <w:r w:rsidRPr="00973590">
        <w:rPr>
          <w:highlight w:val="yellow"/>
        </w:rPr>
        <w:t xml:space="preserve"> to the chitin sol-gel</w:t>
      </w:r>
      <w:r w:rsidR="0041380F">
        <w:rPr>
          <w:highlight w:val="yellow"/>
        </w:rPr>
        <w:t>.</w:t>
      </w:r>
    </w:p>
    <w:p w14:paraId="79B0963E" w14:textId="77777777" w:rsidR="00DA1468" w:rsidRPr="00973590" w:rsidRDefault="00DA1468" w:rsidP="000231D2">
      <w:pPr>
        <w:pStyle w:val="ListParagraph"/>
        <w:rPr>
          <w:highlight w:val="yellow"/>
        </w:rPr>
      </w:pPr>
    </w:p>
    <w:p w14:paraId="11718DD6" w14:textId="4116F3F2" w:rsidR="000C31A1" w:rsidRPr="00973590" w:rsidRDefault="001D2976" w:rsidP="000231D2">
      <w:pPr>
        <w:pStyle w:val="ListParagraph"/>
        <w:numPr>
          <w:ilvl w:val="2"/>
          <w:numId w:val="15"/>
        </w:numPr>
        <w:ind w:left="0" w:firstLine="0"/>
        <w:rPr>
          <w:highlight w:val="yellow"/>
        </w:rPr>
      </w:pPr>
      <w:r w:rsidRPr="00973590">
        <w:rPr>
          <w:highlight w:val="yellow"/>
        </w:rPr>
        <w:t>Uncap the cooled sol-gel and a</w:t>
      </w:r>
      <w:r w:rsidR="000C31A1" w:rsidRPr="00973590">
        <w:rPr>
          <w:highlight w:val="yellow"/>
        </w:rPr>
        <w:t xml:space="preserve">dd </w:t>
      </w:r>
      <w:r w:rsidR="00FB123A">
        <w:rPr>
          <w:highlight w:val="yellow"/>
        </w:rPr>
        <w:t xml:space="preserve">all </w:t>
      </w:r>
      <w:r w:rsidR="000C31A1" w:rsidRPr="00973590">
        <w:rPr>
          <w:highlight w:val="yellow"/>
        </w:rPr>
        <w:t xml:space="preserve">the </w:t>
      </w:r>
      <w:proofErr w:type="spellStart"/>
      <w:r w:rsidR="000C31A1" w:rsidRPr="00973590">
        <w:rPr>
          <w:highlight w:val="yellow"/>
        </w:rPr>
        <w:t>NaH</w:t>
      </w:r>
      <w:proofErr w:type="spellEnd"/>
      <w:r w:rsidR="000C31A1" w:rsidRPr="00973590">
        <w:rPr>
          <w:highlight w:val="yellow"/>
        </w:rPr>
        <w:t xml:space="preserve"> s</w:t>
      </w:r>
      <w:r w:rsidRPr="00973590">
        <w:rPr>
          <w:highlight w:val="yellow"/>
        </w:rPr>
        <w:t xml:space="preserve">lurry </w:t>
      </w:r>
      <w:r w:rsidR="000C31A1" w:rsidRPr="00973590">
        <w:rPr>
          <w:highlight w:val="yellow"/>
        </w:rPr>
        <w:t xml:space="preserve">while </w:t>
      </w:r>
      <w:r w:rsidRPr="00973590">
        <w:rPr>
          <w:highlight w:val="yellow"/>
        </w:rPr>
        <w:t>stirring</w:t>
      </w:r>
      <w:r w:rsidR="000C31A1" w:rsidRPr="00973590">
        <w:rPr>
          <w:highlight w:val="yellow"/>
        </w:rPr>
        <w:t xml:space="preserve"> vigorously. </w:t>
      </w:r>
      <w:r w:rsidRPr="00973590">
        <w:rPr>
          <w:highlight w:val="yellow"/>
        </w:rPr>
        <w:t>Replace</w:t>
      </w:r>
      <w:r w:rsidR="00EE5B0D" w:rsidRPr="00973590">
        <w:rPr>
          <w:highlight w:val="yellow"/>
        </w:rPr>
        <w:t xml:space="preserve"> the </w:t>
      </w:r>
      <w:r w:rsidRPr="00973590">
        <w:rPr>
          <w:highlight w:val="yellow"/>
        </w:rPr>
        <w:t>cap</w:t>
      </w:r>
      <w:r w:rsidR="00EE5B0D" w:rsidRPr="00973590">
        <w:rPr>
          <w:highlight w:val="yellow"/>
        </w:rPr>
        <w:t xml:space="preserve"> and continue </w:t>
      </w:r>
      <w:r w:rsidR="000C31A1" w:rsidRPr="00973590">
        <w:rPr>
          <w:highlight w:val="yellow"/>
        </w:rPr>
        <w:t xml:space="preserve">to stir the mixture </w:t>
      </w:r>
      <w:r w:rsidRPr="00973590">
        <w:rPr>
          <w:highlight w:val="yellow"/>
        </w:rPr>
        <w:t xml:space="preserve">at 400 rpm </w:t>
      </w:r>
      <w:r w:rsidR="000C31A1" w:rsidRPr="00973590">
        <w:rPr>
          <w:highlight w:val="yellow"/>
        </w:rPr>
        <w:t>for 72 h or until a gel forms in the flask.</w:t>
      </w:r>
    </w:p>
    <w:p w14:paraId="63FF6F9E" w14:textId="77777777" w:rsidR="000C31A1" w:rsidRPr="00973590" w:rsidRDefault="000C31A1" w:rsidP="000231D2">
      <w:pPr>
        <w:pStyle w:val="ListParagraph"/>
        <w:ind w:hanging="720"/>
        <w:rPr>
          <w:highlight w:val="yellow"/>
        </w:rPr>
      </w:pPr>
    </w:p>
    <w:p w14:paraId="5CCA884C" w14:textId="06B82F30" w:rsidR="001D2976" w:rsidRPr="00973590" w:rsidRDefault="001D2976" w:rsidP="000231D2">
      <w:pPr>
        <w:pStyle w:val="ListParagraph"/>
        <w:numPr>
          <w:ilvl w:val="1"/>
          <w:numId w:val="15"/>
        </w:numPr>
        <w:ind w:left="720" w:hanging="720"/>
        <w:rPr>
          <w:highlight w:val="yellow"/>
        </w:rPr>
      </w:pPr>
      <w:r w:rsidRPr="00973590">
        <w:rPr>
          <w:highlight w:val="yellow"/>
        </w:rPr>
        <w:t>Form the chitin foam by adding water to the chitin gel</w:t>
      </w:r>
      <w:r w:rsidR="0041380F">
        <w:rPr>
          <w:highlight w:val="yellow"/>
        </w:rPr>
        <w:t>.</w:t>
      </w:r>
    </w:p>
    <w:p w14:paraId="7D8B5D2F" w14:textId="77777777" w:rsidR="001D2976" w:rsidRPr="00973590" w:rsidRDefault="001D2976" w:rsidP="000231D2">
      <w:pPr>
        <w:pStyle w:val="ListParagraph"/>
        <w:rPr>
          <w:highlight w:val="yellow"/>
        </w:rPr>
      </w:pPr>
    </w:p>
    <w:p w14:paraId="2927B0BF" w14:textId="02786645" w:rsidR="007A1555" w:rsidRDefault="007A1555" w:rsidP="000231D2">
      <w:pPr>
        <w:pStyle w:val="ListParagraph"/>
        <w:numPr>
          <w:ilvl w:val="2"/>
          <w:numId w:val="15"/>
        </w:numPr>
        <w:ind w:left="0" w:firstLine="0"/>
        <w:rPr>
          <w:highlight w:val="yellow"/>
        </w:rPr>
      </w:pPr>
      <w:r>
        <w:rPr>
          <w:highlight w:val="yellow"/>
        </w:rPr>
        <w:t>After the formation of the gel</w:t>
      </w:r>
      <w:r w:rsidR="001D2976" w:rsidRPr="00973590">
        <w:rPr>
          <w:highlight w:val="yellow"/>
        </w:rPr>
        <w:t xml:space="preserve">, uncap the </w:t>
      </w:r>
      <w:r w:rsidR="001D2976" w:rsidRPr="000231D2">
        <w:rPr>
          <w:highlight w:val="yellow"/>
        </w:rPr>
        <w:t>flask and add 100 m</w:t>
      </w:r>
      <w:r w:rsidR="006A6815" w:rsidRPr="000231D2">
        <w:rPr>
          <w:highlight w:val="yellow"/>
        </w:rPr>
        <w:t>L</w:t>
      </w:r>
      <w:r w:rsidR="001D2976" w:rsidRPr="000231D2">
        <w:rPr>
          <w:highlight w:val="yellow"/>
        </w:rPr>
        <w:t xml:space="preserve"> of </w:t>
      </w:r>
      <w:r w:rsidRPr="000231D2">
        <w:rPr>
          <w:highlight w:val="yellow"/>
        </w:rPr>
        <w:t>Deionized (</w:t>
      </w:r>
      <w:r w:rsidR="001D2976" w:rsidRPr="000231D2">
        <w:rPr>
          <w:highlight w:val="yellow"/>
        </w:rPr>
        <w:t>DI</w:t>
      </w:r>
      <w:r w:rsidRPr="000231D2">
        <w:rPr>
          <w:highlight w:val="yellow"/>
        </w:rPr>
        <w:t>)</w:t>
      </w:r>
      <w:r w:rsidR="001D2976" w:rsidRPr="000231D2">
        <w:rPr>
          <w:highlight w:val="yellow"/>
        </w:rPr>
        <w:t xml:space="preserve"> </w:t>
      </w:r>
      <w:r w:rsidR="001D2976" w:rsidRPr="00973590">
        <w:rPr>
          <w:highlight w:val="yellow"/>
        </w:rPr>
        <w:t>water.</w:t>
      </w:r>
      <w:r w:rsidR="001A0C2A" w:rsidRPr="00973590">
        <w:rPr>
          <w:highlight w:val="yellow"/>
        </w:rPr>
        <w:t xml:space="preserve"> </w:t>
      </w:r>
    </w:p>
    <w:p w14:paraId="05B7EB50" w14:textId="77777777" w:rsidR="007A1555" w:rsidRDefault="007A1555" w:rsidP="000231D2">
      <w:pPr>
        <w:pStyle w:val="ListParagraph"/>
        <w:ind w:left="1440"/>
        <w:rPr>
          <w:highlight w:val="yellow"/>
        </w:rPr>
      </w:pPr>
    </w:p>
    <w:p w14:paraId="3B4F21A8" w14:textId="4B96DD08" w:rsidR="001D2976" w:rsidRPr="00973590" w:rsidRDefault="007A1555" w:rsidP="000231D2">
      <w:pPr>
        <w:pStyle w:val="ListParagraph"/>
        <w:ind w:left="0"/>
        <w:rPr>
          <w:highlight w:val="yellow"/>
        </w:rPr>
      </w:pPr>
      <w:r>
        <w:rPr>
          <w:highlight w:val="yellow"/>
        </w:rPr>
        <w:t xml:space="preserve">NOTE: </w:t>
      </w:r>
      <w:r w:rsidR="001A0C2A" w:rsidRPr="00973590">
        <w:rPr>
          <w:highlight w:val="yellow"/>
        </w:rPr>
        <w:t>It</w:t>
      </w:r>
      <w:r w:rsidR="008B62F8" w:rsidRPr="00973590">
        <w:rPr>
          <w:highlight w:val="yellow"/>
        </w:rPr>
        <w:t xml:space="preserve"> i</w:t>
      </w:r>
      <w:r w:rsidR="001A0C2A" w:rsidRPr="00973590">
        <w:rPr>
          <w:highlight w:val="yellow"/>
        </w:rPr>
        <w:t>s critical to perform this step in a fume hood as the process will evolve H</w:t>
      </w:r>
      <w:r w:rsidR="001A0C2A" w:rsidRPr="00973590">
        <w:rPr>
          <w:highlight w:val="yellow"/>
          <w:vertAlign w:val="subscript"/>
        </w:rPr>
        <w:t>2</w:t>
      </w:r>
      <w:r w:rsidR="001A0C2A" w:rsidRPr="00973590">
        <w:rPr>
          <w:highlight w:val="yellow"/>
        </w:rPr>
        <w:t xml:space="preserve"> gas.</w:t>
      </w:r>
    </w:p>
    <w:p w14:paraId="44DFB07D" w14:textId="77777777" w:rsidR="001D2976" w:rsidRPr="00973590" w:rsidRDefault="001D2976" w:rsidP="000231D2">
      <w:pPr>
        <w:pStyle w:val="ListParagraph"/>
        <w:ind w:left="1224"/>
        <w:rPr>
          <w:highlight w:val="yellow"/>
        </w:rPr>
      </w:pPr>
    </w:p>
    <w:p w14:paraId="084895D5" w14:textId="3A9CAE46" w:rsidR="000C31A1" w:rsidRPr="00973590" w:rsidRDefault="000C31A1" w:rsidP="000231D2">
      <w:pPr>
        <w:pStyle w:val="ListParagraph"/>
        <w:numPr>
          <w:ilvl w:val="1"/>
          <w:numId w:val="15"/>
        </w:numPr>
        <w:ind w:left="720" w:hanging="720"/>
        <w:rPr>
          <w:highlight w:val="yellow"/>
        </w:rPr>
      </w:pPr>
      <w:r w:rsidRPr="00973590">
        <w:rPr>
          <w:highlight w:val="yellow"/>
        </w:rPr>
        <w:t>Isolate</w:t>
      </w:r>
      <w:r w:rsidR="001D2976" w:rsidRPr="00973590">
        <w:rPr>
          <w:highlight w:val="yellow"/>
        </w:rPr>
        <w:t>,</w:t>
      </w:r>
      <w:r w:rsidRPr="00973590">
        <w:rPr>
          <w:highlight w:val="yellow"/>
        </w:rPr>
        <w:t xml:space="preserve"> and </w:t>
      </w:r>
      <w:r w:rsidR="004C4E26" w:rsidRPr="00973590">
        <w:rPr>
          <w:highlight w:val="yellow"/>
        </w:rPr>
        <w:t>wash</w:t>
      </w:r>
      <w:r w:rsidRPr="00973590">
        <w:rPr>
          <w:highlight w:val="yellow"/>
        </w:rPr>
        <w:t xml:space="preserve"> the chitin </w:t>
      </w:r>
      <w:r w:rsidR="001D2976" w:rsidRPr="00973590">
        <w:rPr>
          <w:highlight w:val="yellow"/>
        </w:rPr>
        <w:t>foam</w:t>
      </w:r>
      <w:r w:rsidR="004C4E26" w:rsidRPr="00973590">
        <w:rPr>
          <w:highlight w:val="yellow"/>
        </w:rPr>
        <w:t xml:space="preserve"> in water and methanol to remove DMA</w:t>
      </w:r>
      <w:r w:rsidR="004B3161" w:rsidRPr="00973590">
        <w:rPr>
          <w:highlight w:val="yellow"/>
        </w:rPr>
        <w:t>c</w:t>
      </w:r>
      <w:r w:rsidR="004C4E26" w:rsidRPr="00973590">
        <w:rPr>
          <w:highlight w:val="yellow"/>
        </w:rPr>
        <w:t xml:space="preserve"> and salts</w:t>
      </w:r>
      <w:r w:rsidR="0041380F">
        <w:rPr>
          <w:highlight w:val="yellow"/>
        </w:rPr>
        <w:t>.</w:t>
      </w:r>
    </w:p>
    <w:p w14:paraId="6E8507F5" w14:textId="77777777" w:rsidR="00663C12" w:rsidRPr="00973590" w:rsidRDefault="00663C12" w:rsidP="000231D2">
      <w:pPr>
        <w:pStyle w:val="ListParagraph"/>
        <w:rPr>
          <w:highlight w:val="yellow"/>
        </w:rPr>
      </w:pPr>
    </w:p>
    <w:p w14:paraId="01856549" w14:textId="5E4C0BFF" w:rsidR="007A1555" w:rsidRDefault="000C31A1" w:rsidP="000231D2">
      <w:pPr>
        <w:pStyle w:val="ListParagraph"/>
        <w:numPr>
          <w:ilvl w:val="2"/>
          <w:numId w:val="15"/>
        </w:numPr>
        <w:ind w:left="0" w:firstLine="0"/>
        <w:rPr>
          <w:highlight w:val="yellow"/>
        </w:rPr>
      </w:pPr>
      <w:r w:rsidRPr="00973590">
        <w:rPr>
          <w:highlight w:val="yellow"/>
        </w:rPr>
        <w:t xml:space="preserve">Remove the </w:t>
      </w:r>
      <w:r w:rsidR="001A0C2A" w:rsidRPr="00973590">
        <w:rPr>
          <w:highlight w:val="yellow"/>
        </w:rPr>
        <w:t xml:space="preserve">expanded </w:t>
      </w:r>
      <w:r w:rsidRPr="00973590">
        <w:rPr>
          <w:highlight w:val="yellow"/>
        </w:rPr>
        <w:t xml:space="preserve">chitin </w:t>
      </w:r>
      <w:r w:rsidR="001A0C2A" w:rsidRPr="00973590">
        <w:rPr>
          <w:highlight w:val="yellow"/>
        </w:rPr>
        <w:t>foam</w:t>
      </w:r>
      <w:r w:rsidRPr="00973590">
        <w:rPr>
          <w:highlight w:val="yellow"/>
        </w:rPr>
        <w:t xml:space="preserve"> from the flask</w:t>
      </w:r>
      <w:r w:rsidR="004C4E26" w:rsidRPr="00973590">
        <w:rPr>
          <w:highlight w:val="yellow"/>
        </w:rPr>
        <w:t xml:space="preserve"> and place in a </w:t>
      </w:r>
      <w:r w:rsidR="001A0C2A" w:rsidRPr="00973590">
        <w:rPr>
          <w:highlight w:val="yellow"/>
        </w:rPr>
        <w:t>crystallization dish or</w:t>
      </w:r>
      <w:r w:rsidR="004C4E26" w:rsidRPr="00973590">
        <w:rPr>
          <w:highlight w:val="yellow"/>
        </w:rPr>
        <w:t xml:space="preserve"> beaker</w:t>
      </w:r>
      <w:r w:rsidR="001A0C2A" w:rsidRPr="00973590">
        <w:rPr>
          <w:highlight w:val="yellow"/>
        </w:rPr>
        <w:t xml:space="preserve"> sufficiently large to hold it and 1000 mL of DI water.</w:t>
      </w:r>
      <w:r w:rsidR="004C4E26" w:rsidRPr="00973590">
        <w:rPr>
          <w:highlight w:val="yellow"/>
        </w:rPr>
        <w:t xml:space="preserve"> </w:t>
      </w:r>
    </w:p>
    <w:p w14:paraId="26752821" w14:textId="77777777" w:rsidR="007A1555" w:rsidRDefault="007A1555" w:rsidP="000231D2">
      <w:pPr>
        <w:pStyle w:val="ListParagraph"/>
        <w:ind w:left="0"/>
        <w:rPr>
          <w:highlight w:val="yellow"/>
        </w:rPr>
      </w:pPr>
    </w:p>
    <w:p w14:paraId="247D1459" w14:textId="7A0EAB1E" w:rsidR="004C4E26" w:rsidRPr="00973590" w:rsidRDefault="007A1555" w:rsidP="000231D2">
      <w:pPr>
        <w:pStyle w:val="ListParagraph"/>
        <w:ind w:left="0"/>
        <w:rPr>
          <w:highlight w:val="yellow"/>
        </w:rPr>
      </w:pPr>
      <w:r>
        <w:rPr>
          <w:highlight w:val="yellow"/>
        </w:rPr>
        <w:t xml:space="preserve">NOTE: </w:t>
      </w:r>
      <w:r w:rsidR="00663C12" w:rsidRPr="00973590">
        <w:rPr>
          <w:highlight w:val="yellow"/>
        </w:rPr>
        <w:t xml:space="preserve">The chitin </w:t>
      </w:r>
      <w:r w:rsidR="001A0C2A" w:rsidRPr="00973590">
        <w:rPr>
          <w:highlight w:val="yellow"/>
        </w:rPr>
        <w:t>foam</w:t>
      </w:r>
      <w:r w:rsidR="00663C12" w:rsidRPr="00973590">
        <w:rPr>
          <w:highlight w:val="yellow"/>
        </w:rPr>
        <w:t xml:space="preserve"> will not come out in one piece and may have to be broken up</w:t>
      </w:r>
      <w:r w:rsidR="001A0C2A" w:rsidRPr="00973590">
        <w:rPr>
          <w:highlight w:val="yellow"/>
        </w:rPr>
        <w:t>.</w:t>
      </w:r>
    </w:p>
    <w:p w14:paraId="6FE14A6C" w14:textId="77777777" w:rsidR="00663C12" w:rsidRPr="00973590" w:rsidRDefault="00663C12" w:rsidP="000231D2">
      <w:pPr>
        <w:pStyle w:val="ListParagraph"/>
        <w:ind w:left="0"/>
        <w:rPr>
          <w:highlight w:val="yellow"/>
        </w:rPr>
      </w:pPr>
    </w:p>
    <w:p w14:paraId="1D03EA0F" w14:textId="55F2CB02" w:rsidR="00663C12" w:rsidRPr="00973590" w:rsidRDefault="004C4E26" w:rsidP="000231D2">
      <w:pPr>
        <w:pStyle w:val="ListParagraph"/>
        <w:numPr>
          <w:ilvl w:val="2"/>
          <w:numId w:val="15"/>
        </w:numPr>
        <w:ind w:left="0" w:firstLine="0"/>
        <w:rPr>
          <w:highlight w:val="yellow"/>
        </w:rPr>
      </w:pPr>
      <w:r w:rsidRPr="00973590">
        <w:rPr>
          <w:highlight w:val="yellow"/>
        </w:rPr>
        <w:t>Rinse the isolated gel</w:t>
      </w:r>
      <w:r w:rsidR="005D19CA" w:rsidRPr="00973590">
        <w:rPr>
          <w:highlight w:val="yellow"/>
        </w:rPr>
        <w:t xml:space="preserve"> three times </w:t>
      </w:r>
      <w:r w:rsidRPr="00973590">
        <w:rPr>
          <w:highlight w:val="yellow"/>
        </w:rPr>
        <w:t>with</w:t>
      </w:r>
      <w:r w:rsidR="005D19CA" w:rsidRPr="00973590">
        <w:rPr>
          <w:highlight w:val="yellow"/>
        </w:rPr>
        <w:t xml:space="preserve"> </w:t>
      </w:r>
      <w:r w:rsidR="001A0C2A" w:rsidRPr="00973590">
        <w:rPr>
          <w:highlight w:val="yellow"/>
        </w:rPr>
        <w:t>500 mL</w:t>
      </w:r>
      <w:r w:rsidRPr="00973590">
        <w:rPr>
          <w:highlight w:val="yellow"/>
        </w:rPr>
        <w:t xml:space="preserve"> of </w:t>
      </w:r>
      <w:r w:rsidR="005D19CA" w:rsidRPr="00973590">
        <w:rPr>
          <w:highlight w:val="yellow"/>
        </w:rPr>
        <w:t>DI water</w:t>
      </w:r>
      <w:r w:rsidR="00663C12" w:rsidRPr="00973590">
        <w:rPr>
          <w:highlight w:val="yellow"/>
        </w:rPr>
        <w:t xml:space="preserve">. Soak the gel in </w:t>
      </w:r>
      <w:r w:rsidR="001A0C2A" w:rsidRPr="00973590">
        <w:rPr>
          <w:highlight w:val="yellow"/>
        </w:rPr>
        <w:t>1000 mL</w:t>
      </w:r>
      <w:r w:rsidR="00663C12" w:rsidRPr="00973590">
        <w:rPr>
          <w:highlight w:val="yellow"/>
        </w:rPr>
        <w:t xml:space="preserve"> of DI water for 24 h, then in </w:t>
      </w:r>
      <w:r w:rsidR="001A0C2A" w:rsidRPr="00973590">
        <w:rPr>
          <w:highlight w:val="yellow"/>
        </w:rPr>
        <w:t>500 mL</w:t>
      </w:r>
      <w:r w:rsidR="00663C12" w:rsidRPr="00973590">
        <w:rPr>
          <w:highlight w:val="yellow"/>
        </w:rPr>
        <w:t xml:space="preserve"> of methanol for 24 h</w:t>
      </w:r>
      <w:r w:rsidR="001A0C2A" w:rsidRPr="00973590">
        <w:rPr>
          <w:highlight w:val="yellow"/>
        </w:rPr>
        <w:t>, and finally in 1000 mL of DI water for 24 h again</w:t>
      </w:r>
      <w:r w:rsidR="00663C12" w:rsidRPr="00973590">
        <w:rPr>
          <w:highlight w:val="yellow"/>
        </w:rPr>
        <w:t>.</w:t>
      </w:r>
    </w:p>
    <w:p w14:paraId="78AA8BC0" w14:textId="77777777" w:rsidR="00663C12" w:rsidRPr="00973590" w:rsidRDefault="00663C12" w:rsidP="000231D2">
      <w:pPr>
        <w:rPr>
          <w:highlight w:val="yellow"/>
        </w:rPr>
      </w:pPr>
    </w:p>
    <w:p w14:paraId="37F4739D" w14:textId="594B6D96" w:rsidR="005D19CA" w:rsidRPr="00973590" w:rsidRDefault="001A0C2A" w:rsidP="000231D2">
      <w:pPr>
        <w:pStyle w:val="ListParagraph"/>
        <w:numPr>
          <w:ilvl w:val="2"/>
          <w:numId w:val="15"/>
        </w:numPr>
        <w:ind w:left="0" w:firstLine="0"/>
        <w:rPr>
          <w:highlight w:val="yellow"/>
        </w:rPr>
      </w:pPr>
      <w:r w:rsidRPr="00973590">
        <w:rPr>
          <w:highlight w:val="yellow"/>
        </w:rPr>
        <w:t>Remove</w:t>
      </w:r>
      <w:r w:rsidR="004C4E26" w:rsidRPr="00973590">
        <w:rPr>
          <w:highlight w:val="yellow"/>
        </w:rPr>
        <w:t xml:space="preserve"> the </w:t>
      </w:r>
      <w:r w:rsidRPr="00973590">
        <w:rPr>
          <w:highlight w:val="yellow"/>
        </w:rPr>
        <w:t>expanded chitin foam</w:t>
      </w:r>
      <w:r w:rsidR="004C4E26" w:rsidRPr="00973590">
        <w:rPr>
          <w:highlight w:val="yellow"/>
        </w:rPr>
        <w:t xml:space="preserve"> </w:t>
      </w:r>
      <w:r w:rsidR="00663C12" w:rsidRPr="00973590">
        <w:rPr>
          <w:highlight w:val="yellow"/>
        </w:rPr>
        <w:t>from the water</w:t>
      </w:r>
      <w:r w:rsidRPr="00973590">
        <w:rPr>
          <w:highlight w:val="yellow"/>
        </w:rPr>
        <w:t xml:space="preserve"> wash</w:t>
      </w:r>
      <w:r w:rsidR="00663C12" w:rsidRPr="00973590">
        <w:rPr>
          <w:highlight w:val="yellow"/>
        </w:rPr>
        <w:t xml:space="preserve"> and allow to air dry</w:t>
      </w:r>
      <w:r w:rsidRPr="00973590">
        <w:rPr>
          <w:highlight w:val="yellow"/>
        </w:rPr>
        <w:t xml:space="preserve"> for 24-48 h.</w:t>
      </w:r>
    </w:p>
    <w:p w14:paraId="209D33B5" w14:textId="77777777" w:rsidR="004C4E26" w:rsidRPr="00973590" w:rsidRDefault="004C4E26" w:rsidP="000231D2">
      <w:pPr>
        <w:pStyle w:val="ListParagraph"/>
        <w:ind w:hanging="720"/>
        <w:rPr>
          <w:highlight w:val="yellow"/>
        </w:rPr>
      </w:pPr>
    </w:p>
    <w:p w14:paraId="5962ED19" w14:textId="74BDF339" w:rsidR="004C4E26" w:rsidRPr="00973590" w:rsidRDefault="004C4E26" w:rsidP="000231D2">
      <w:pPr>
        <w:pStyle w:val="ListParagraph"/>
        <w:numPr>
          <w:ilvl w:val="1"/>
          <w:numId w:val="15"/>
        </w:numPr>
        <w:ind w:left="720" w:hanging="720"/>
        <w:rPr>
          <w:highlight w:val="yellow"/>
        </w:rPr>
      </w:pPr>
      <w:r w:rsidRPr="00973590">
        <w:rPr>
          <w:highlight w:val="yellow"/>
        </w:rPr>
        <w:t>Dry</w:t>
      </w:r>
      <w:r w:rsidR="00D76CF5" w:rsidRPr="00973590">
        <w:rPr>
          <w:highlight w:val="yellow"/>
        </w:rPr>
        <w:t xml:space="preserve"> </w:t>
      </w:r>
      <w:r w:rsidRPr="00973590">
        <w:rPr>
          <w:highlight w:val="yellow"/>
        </w:rPr>
        <w:t>the washed chitin gel to form a solid foam</w:t>
      </w:r>
      <w:r w:rsidR="00663C12" w:rsidRPr="00973590">
        <w:rPr>
          <w:highlight w:val="yellow"/>
        </w:rPr>
        <w:t xml:space="preserve"> and then grind to a powder</w:t>
      </w:r>
      <w:r w:rsidR="0041380F">
        <w:rPr>
          <w:highlight w:val="yellow"/>
        </w:rPr>
        <w:t>.</w:t>
      </w:r>
    </w:p>
    <w:p w14:paraId="6F31F422" w14:textId="77777777" w:rsidR="00663C12" w:rsidRPr="00973590" w:rsidRDefault="00663C12" w:rsidP="000231D2">
      <w:pPr>
        <w:pStyle w:val="ListParagraph"/>
        <w:rPr>
          <w:highlight w:val="yellow"/>
        </w:rPr>
      </w:pPr>
    </w:p>
    <w:p w14:paraId="2E3B3E0E" w14:textId="26CD4F7B" w:rsidR="005D19CA" w:rsidRPr="00973590" w:rsidRDefault="004C4E26" w:rsidP="000231D2">
      <w:pPr>
        <w:pStyle w:val="ListParagraph"/>
        <w:numPr>
          <w:ilvl w:val="2"/>
          <w:numId w:val="15"/>
        </w:numPr>
        <w:ind w:left="0" w:firstLine="0"/>
        <w:rPr>
          <w:highlight w:val="yellow"/>
        </w:rPr>
      </w:pPr>
      <w:r w:rsidRPr="00973590">
        <w:rPr>
          <w:highlight w:val="yellow"/>
        </w:rPr>
        <w:t>Dry</w:t>
      </w:r>
      <w:r w:rsidR="005D19CA" w:rsidRPr="00973590">
        <w:rPr>
          <w:highlight w:val="yellow"/>
        </w:rPr>
        <w:t xml:space="preserve"> the gel in the oven at 85</w:t>
      </w:r>
      <w:r w:rsidR="004B3161" w:rsidRPr="00973590">
        <w:rPr>
          <w:highlight w:val="yellow"/>
        </w:rPr>
        <w:t xml:space="preserve"> </w:t>
      </w:r>
      <w:r w:rsidR="005D19CA" w:rsidRPr="00973590">
        <w:rPr>
          <w:highlight w:val="yellow"/>
        </w:rPr>
        <w:t xml:space="preserve">°C for </w:t>
      </w:r>
      <w:r w:rsidR="000C4A65">
        <w:rPr>
          <w:highlight w:val="yellow"/>
        </w:rPr>
        <w:t>48</w:t>
      </w:r>
      <w:r w:rsidR="000C4A65" w:rsidRPr="00973590">
        <w:rPr>
          <w:highlight w:val="yellow"/>
        </w:rPr>
        <w:t xml:space="preserve"> </w:t>
      </w:r>
      <w:r w:rsidR="005D19CA" w:rsidRPr="00973590">
        <w:rPr>
          <w:highlight w:val="yellow"/>
        </w:rPr>
        <w:t>h</w:t>
      </w:r>
      <w:r w:rsidRPr="00973590">
        <w:rPr>
          <w:highlight w:val="yellow"/>
        </w:rPr>
        <w:t xml:space="preserve"> under ambient air</w:t>
      </w:r>
      <w:r w:rsidR="00226296" w:rsidRPr="00973590">
        <w:rPr>
          <w:highlight w:val="yellow"/>
        </w:rPr>
        <w:t>, or</w:t>
      </w:r>
      <w:r w:rsidR="005D19CA" w:rsidRPr="00973590">
        <w:rPr>
          <w:highlight w:val="yellow"/>
        </w:rPr>
        <w:t xml:space="preserve"> in a </w:t>
      </w:r>
      <w:proofErr w:type="spellStart"/>
      <w:r w:rsidRPr="00973590">
        <w:rPr>
          <w:highlight w:val="yellow"/>
        </w:rPr>
        <w:t>lyophil</w:t>
      </w:r>
      <w:r w:rsidR="004B3161" w:rsidRPr="00973590">
        <w:rPr>
          <w:highlight w:val="yellow"/>
        </w:rPr>
        <w:t>izer</w:t>
      </w:r>
      <w:proofErr w:type="spellEnd"/>
      <w:r w:rsidR="004B3161" w:rsidRPr="00973590">
        <w:rPr>
          <w:highlight w:val="yellow"/>
        </w:rPr>
        <w:t xml:space="preserve"> </w:t>
      </w:r>
      <w:r w:rsidR="005D19CA" w:rsidRPr="00973590">
        <w:rPr>
          <w:highlight w:val="yellow"/>
        </w:rPr>
        <w:t xml:space="preserve">at </w:t>
      </w:r>
      <w:r w:rsidR="004B3161" w:rsidRPr="00973590">
        <w:rPr>
          <w:highlight w:val="yellow"/>
        </w:rPr>
        <w:t>-</w:t>
      </w:r>
      <w:r w:rsidR="005D19CA" w:rsidRPr="00973590">
        <w:rPr>
          <w:highlight w:val="yellow"/>
        </w:rPr>
        <w:t>43</w:t>
      </w:r>
      <w:r w:rsidR="004B3161" w:rsidRPr="00973590">
        <w:rPr>
          <w:highlight w:val="yellow"/>
        </w:rPr>
        <w:t xml:space="preserve"> </w:t>
      </w:r>
      <w:r w:rsidR="005D19CA" w:rsidRPr="00973590">
        <w:rPr>
          <w:highlight w:val="yellow"/>
        </w:rPr>
        <w:t>°C</w:t>
      </w:r>
      <w:r w:rsidR="004B3161" w:rsidRPr="00973590">
        <w:rPr>
          <w:highlight w:val="yellow"/>
        </w:rPr>
        <w:t xml:space="preserve"> and 0.024 m</w:t>
      </w:r>
      <w:r w:rsidR="00362EB7" w:rsidRPr="00973590">
        <w:rPr>
          <w:highlight w:val="yellow"/>
        </w:rPr>
        <w:t>b</w:t>
      </w:r>
      <w:r w:rsidR="004B3161" w:rsidRPr="00973590">
        <w:rPr>
          <w:highlight w:val="yellow"/>
        </w:rPr>
        <w:t xml:space="preserve">ar for </w:t>
      </w:r>
      <w:r w:rsidR="004603AE" w:rsidRPr="00973590">
        <w:rPr>
          <w:highlight w:val="yellow"/>
        </w:rPr>
        <w:t>48 h</w:t>
      </w:r>
      <w:r w:rsidR="005D19CA" w:rsidRPr="00973590">
        <w:rPr>
          <w:highlight w:val="yellow"/>
        </w:rPr>
        <w:t xml:space="preserve">. </w:t>
      </w:r>
    </w:p>
    <w:p w14:paraId="114F9F39" w14:textId="77777777" w:rsidR="00663C12" w:rsidRPr="00973590" w:rsidRDefault="00663C12" w:rsidP="000231D2">
      <w:pPr>
        <w:pStyle w:val="ListParagraph"/>
        <w:ind w:left="0"/>
        <w:rPr>
          <w:highlight w:val="yellow"/>
        </w:rPr>
      </w:pPr>
    </w:p>
    <w:p w14:paraId="7FCCF40D" w14:textId="3DB80BC1" w:rsidR="00BF0925" w:rsidRPr="00973590" w:rsidRDefault="00D76CF5" w:rsidP="000231D2">
      <w:pPr>
        <w:pStyle w:val="ListParagraph"/>
        <w:numPr>
          <w:ilvl w:val="2"/>
          <w:numId w:val="15"/>
        </w:numPr>
        <w:ind w:left="0" w:firstLine="0"/>
        <w:rPr>
          <w:highlight w:val="yellow"/>
        </w:rPr>
      </w:pPr>
      <w:r w:rsidRPr="00973590">
        <w:rPr>
          <w:highlight w:val="yellow"/>
        </w:rPr>
        <w:t xml:space="preserve">Using a mortar and pestle, grind the </w:t>
      </w:r>
      <w:r w:rsidR="00226296" w:rsidRPr="00973590">
        <w:rPr>
          <w:highlight w:val="yellow"/>
        </w:rPr>
        <w:t xml:space="preserve">dry </w:t>
      </w:r>
      <w:r w:rsidRPr="00973590">
        <w:rPr>
          <w:highlight w:val="yellow"/>
        </w:rPr>
        <w:t>chitin</w:t>
      </w:r>
      <w:r w:rsidR="00226296" w:rsidRPr="00973590">
        <w:rPr>
          <w:highlight w:val="yellow"/>
        </w:rPr>
        <w:t xml:space="preserve"> foam</w:t>
      </w:r>
      <w:r w:rsidRPr="00973590">
        <w:rPr>
          <w:highlight w:val="yellow"/>
        </w:rPr>
        <w:t xml:space="preserve"> into a fine powde</w:t>
      </w:r>
      <w:r w:rsidR="00BF0925" w:rsidRPr="00973590">
        <w:rPr>
          <w:highlight w:val="yellow"/>
        </w:rPr>
        <w:t>r.</w:t>
      </w:r>
    </w:p>
    <w:p w14:paraId="58A7B30B" w14:textId="77777777" w:rsidR="001A0C2A" w:rsidRPr="00D13DB3" w:rsidRDefault="001A0C2A" w:rsidP="000231D2"/>
    <w:p w14:paraId="2A224565" w14:textId="4295BFF0" w:rsidR="00BF0925" w:rsidRPr="00D13DB3" w:rsidRDefault="00BF0925" w:rsidP="000231D2">
      <w:r w:rsidRPr="00D13DB3">
        <w:t xml:space="preserve">[Place </w:t>
      </w:r>
      <w:r w:rsidRPr="00D13DB3">
        <w:rPr>
          <w:b/>
        </w:rPr>
        <w:t xml:space="preserve">Figure </w:t>
      </w:r>
      <w:r w:rsidR="00B96649">
        <w:rPr>
          <w:b/>
        </w:rPr>
        <w:t>2</w:t>
      </w:r>
      <w:r w:rsidRPr="00D13DB3">
        <w:t xml:space="preserve"> here]</w:t>
      </w:r>
    </w:p>
    <w:p w14:paraId="31C86944" w14:textId="77777777" w:rsidR="005D19CA" w:rsidRPr="00D13DB3" w:rsidRDefault="005D19CA" w:rsidP="000231D2">
      <w:pPr>
        <w:ind w:left="720" w:hanging="720"/>
      </w:pPr>
      <w:r w:rsidRPr="00D13DB3">
        <w:t xml:space="preserve"> </w:t>
      </w:r>
    </w:p>
    <w:p w14:paraId="12854106" w14:textId="4A654E98" w:rsidR="00717978" w:rsidRPr="00D13DB3" w:rsidRDefault="00226296" w:rsidP="000231D2">
      <w:pPr>
        <w:pStyle w:val="ListParagraph"/>
        <w:numPr>
          <w:ilvl w:val="0"/>
          <w:numId w:val="15"/>
        </w:numPr>
        <w:ind w:left="720" w:hanging="720"/>
        <w:rPr>
          <w:b/>
        </w:rPr>
      </w:pPr>
      <w:r w:rsidRPr="00D13DB3">
        <w:rPr>
          <w:b/>
        </w:rPr>
        <w:t>Development of</w:t>
      </w:r>
      <w:r w:rsidR="00462D84" w:rsidRPr="00D13DB3">
        <w:rPr>
          <w:b/>
        </w:rPr>
        <w:t xml:space="preserve"> the</w:t>
      </w:r>
      <w:r w:rsidR="00E7117F" w:rsidRPr="00D13DB3">
        <w:rPr>
          <w:b/>
        </w:rPr>
        <w:t xml:space="preserve"> </w:t>
      </w:r>
      <w:r w:rsidR="007A1555">
        <w:rPr>
          <w:b/>
        </w:rPr>
        <w:t>a</w:t>
      </w:r>
      <w:r w:rsidR="00E7117F" w:rsidRPr="00D13DB3">
        <w:rPr>
          <w:b/>
        </w:rPr>
        <w:t xml:space="preserve">dsorption </w:t>
      </w:r>
      <w:r w:rsidR="007A1555">
        <w:rPr>
          <w:b/>
        </w:rPr>
        <w:t>i</w:t>
      </w:r>
      <w:r w:rsidR="00E7117F" w:rsidRPr="00D13DB3">
        <w:rPr>
          <w:b/>
        </w:rPr>
        <w:t>sotherms</w:t>
      </w:r>
    </w:p>
    <w:p w14:paraId="4B5758BA" w14:textId="77777777" w:rsidR="0027744D" w:rsidRPr="00D13DB3" w:rsidRDefault="0027744D" w:rsidP="000231D2">
      <w:pPr>
        <w:pStyle w:val="ListParagraph"/>
        <w:ind w:hanging="720"/>
      </w:pPr>
    </w:p>
    <w:p w14:paraId="0151F511" w14:textId="6098EB05" w:rsidR="00EE50AC" w:rsidRPr="00D13DB3" w:rsidRDefault="00E7117F" w:rsidP="000231D2">
      <w:pPr>
        <w:pStyle w:val="ListParagraph"/>
        <w:numPr>
          <w:ilvl w:val="1"/>
          <w:numId w:val="15"/>
        </w:numPr>
        <w:ind w:left="0" w:firstLine="0"/>
      </w:pPr>
      <w:r w:rsidRPr="00D13DB3">
        <w:t xml:space="preserve">Prepare </w:t>
      </w:r>
      <w:r w:rsidR="00226296" w:rsidRPr="00D13DB3">
        <w:t>500 m</w:t>
      </w:r>
      <w:r w:rsidR="00585F9A">
        <w:t>L</w:t>
      </w:r>
      <w:r w:rsidR="00226296" w:rsidRPr="00D13DB3">
        <w:t xml:space="preserve"> </w:t>
      </w:r>
      <w:r w:rsidR="00EE50AC" w:rsidRPr="00D13DB3">
        <w:t xml:space="preserve">stock </w:t>
      </w:r>
      <w:r w:rsidR="00717978" w:rsidRPr="00D13DB3">
        <w:t xml:space="preserve">solutions of </w:t>
      </w:r>
      <w:r w:rsidR="00EE50AC" w:rsidRPr="00D13DB3">
        <w:t>aq. Cu</w:t>
      </w:r>
      <w:r w:rsidR="008B62F8" w:rsidRPr="008B62F8">
        <w:rPr>
          <w:vertAlign w:val="superscript"/>
        </w:rPr>
        <w:t>2+</w:t>
      </w:r>
      <w:r w:rsidR="00EE50AC" w:rsidRPr="00D13DB3">
        <w:t xml:space="preserve"> </w:t>
      </w:r>
      <w:r w:rsidR="00CC4767">
        <w:t xml:space="preserve">(MW 63.5 g/mol) </w:t>
      </w:r>
      <w:r w:rsidR="00EE50AC" w:rsidRPr="00D13DB3">
        <w:t xml:space="preserve">at </w:t>
      </w:r>
      <w:r w:rsidR="0027744D" w:rsidRPr="00D13DB3">
        <w:t>concentrations 5</w:t>
      </w:r>
      <w:r w:rsidR="00187563" w:rsidRPr="00D13DB3">
        <w:t>0</w:t>
      </w:r>
      <w:r w:rsidR="000231D2" w:rsidRPr="000231D2">
        <w:t xml:space="preserve"> </w:t>
      </w:r>
      <w:r w:rsidR="000231D2" w:rsidRPr="00D13DB3">
        <w:t>mg/L</w:t>
      </w:r>
      <w:r w:rsidR="0027744D" w:rsidRPr="00D13DB3">
        <w:t>, 10</w:t>
      </w:r>
      <w:r w:rsidR="00187563" w:rsidRPr="00D13DB3">
        <w:t>0</w:t>
      </w:r>
      <w:r w:rsidR="000231D2" w:rsidRPr="000231D2">
        <w:t xml:space="preserve"> </w:t>
      </w:r>
      <w:r w:rsidR="000231D2" w:rsidRPr="00D13DB3">
        <w:t>mg/L</w:t>
      </w:r>
      <w:r w:rsidR="0027744D" w:rsidRPr="00D13DB3">
        <w:t>, 20</w:t>
      </w:r>
      <w:r w:rsidR="00187563" w:rsidRPr="00D13DB3">
        <w:t>0</w:t>
      </w:r>
      <w:r w:rsidR="000231D2" w:rsidRPr="000231D2">
        <w:t xml:space="preserve"> </w:t>
      </w:r>
      <w:r w:rsidR="000231D2" w:rsidRPr="00D13DB3">
        <w:t>mg/L</w:t>
      </w:r>
      <w:r w:rsidR="0027744D" w:rsidRPr="00D13DB3">
        <w:t>, 30</w:t>
      </w:r>
      <w:r w:rsidR="00187563" w:rsidRPr="00D13DB3">
        <w:t>0</w:t>
      </w:r>
      <w:r w:rsidR="000231D2" w:rsidRPr="000231D2">
        <w:t xml:space="preserve"> </w:t>
      </w:r>
      <w:r w:rsidR="000231D2" w:rsidRPr="00D13DB3">
        <w:t>mg/L</w:t>
      </w:r>
      <w:r w:rsidR="0027744D" w:rsidRPr="00D13DB3">
        <w:t>, 40</w:t>
      </w:r>
      <w:r w:rsidR="00187563" w:rsidRPr="00D13DB3">
        <w:t>0</w:t>
      </w:r>
      <w:r w:rsidR="000231D2" w:rsidRPr="000231D2">
        <w:t xml:space="preserve"> </w:t>
      </w:r>
      <w:r w:rsidR="000231D2" w:rsidRPr="00D13DB3">
        <w:t>mg/L</w:t>
      </w:r>
      <w:r w:rsidR="0027744D" w:rsidRPr="00D13DB3">
        <w:t xml:space="preserve">, and </w:t>
      </w:r>
      <w:r w:rsidR="00187563" w:rsidRPr="00D13DB3">
        <w:t>4</w:t>
      </w:r>
      <w:r w:rsidR="0027744D" w:rsidRPr="00D13DB3">
        <w:t>50 mg/</w:t>
      </w:r>
      <w:r w:rsidR="00226296" w:rsidRPr="00D13DB3">
        <w:t xml:space="preserve">L. To do this, </w:t>
      </w:r>
      <w:r w:rsidR="000231D2">
        <w:t>a</w:t>
      </w:r>
      <w:r w:rsidR="007A1555">
        <w:t>dd</w:t>
      </w:r>
      <w:r w:rsidR="00226296" w:rsidRPr="00D13DB3">
        <w:t xml:space="preserve"> </w:t>
      </w:r>
      <w:r w:rsidR="0027744D" w:rsidRPr="00D13DB3">
        <w:t>9</w:t>
      </w:r>
      <w:r w:rsidR="00187563" w:rsidRPr="00D13DB3">
        <w:t>0</w:t>
      </w:r>
      <w:r w:rsidR="000231D2">
        <w:t xml:space="preserve"> </w:t>
      </w:r>
      <w:r w:rsidR="000231D2" w:rsidRPr="00D13DB3">
        <w:t>mg</w:t>
      </w:r>
      <w:r w:rsidR="0027744D" w:rsidRPr="00D13DB3">
        <w:t>, 18</w:t>
      </w:r>
      <w:r w:rsidR="00187563" w:rsidRPr="00D13DB3">
        <w:t>0</w:t>
      </w:r>
      <w:r w:rsidR="000231D2">
        <w:t xml:space="preserve"> </w:t>
      </w:r>
      <w:r w:rsidR="000231D2" w:rsidRPr="00D13DB3">
        <w:t>mg</w:t>
      </w:r>
      <w:r w:rsidR="0027744D" w:rsidRPr="00D13DB3">
        <w:t>, 3</w:t>
      </w:r>
      <w:r w:rsidR="00187563" w:rsidRPr="00D13DB3">
        <w:t>60</w:t>
      </w:r>
      <w:r w:rsidR="000231D2" w:rsidRPr="000231D2">
        <w:t xml:space="preserve"> </w:t>
      </w:r>
      <w:r w:rsidR="000231D2" w:rsidRPr="00D13DB3">
        <w:t>mg</w:t>
      </w:r>
      <w:r w:rsidR="0027744D" w:rsidRPr="00D13DB3">
        <w:t>, 5</w:t>
      </w:r>
      <w:r w:rsidR="00187563" w:rsidRPr="00D13DB3">
        <w:t>40</w:t>
      </w:r>
      <w:r w:rsidR="000231D2" w:rsidRPr="000231D2">
        <w:t xml:space="preserve"> </w:t>
      </w:r>
      <w:r w:rsidR="000231D2" w:rsidRPr="00D13DB3">
        <w:t>mg</w:t>
      </w:r>
      <w:r w:rsidR="0027744D" w:rsidRPr="00D13DB3">
        <w:t xml:space="preserve">, </w:t>
      </w:r>
      <w:r w:rsidR="00187563" w:rsidRPr="00D13DB3">
        <w:t>720</w:t>
      </w:r>
      <w:r w:rsidR="000231D2" w:rsidRPr="000231D2">
        <w:t xml:space="preserve"> </w:t>
      </w:r>
      <w:r w:rsidR="000231D2" w:rsidRPr="00D13DB3">
        <w:t>mg</w:t>
      </w:r>
      <w:r w:rsidR="0027744D" w:rsidRPr="00D13DB3">
        <w:t>, and 8</w:t>
      </w:r>
      <w:r w:rsidR="00187563" w:rsidRPr="00D13DB3">
        <w:t>10</w:t>
      </w:r>
      <w:r w:rsidR="0027744D" w:rsidRPr="00D13DB3">
        <w:t xml:space="preserve"> </w:t>
      </w:r>
      <w:r w:rsidR="00187563" w:rsidRPr="00D13DB3">
        <w:t>m</w:t>
      </w:r>
      <w:r w:rsidR="0027744D" w:rsidRPr="00D13DB3">
        <w:t xml:space="preserve">g of </w:t>
      </w:r>
      <w:proofErr w:type="gramStart"/>
      <w:r w:rsidR="0027744D" w:rsidRPr="00D13DB3">
        <w:t>Cu(</w:t>
      </w:r>
      <w:proofErr w:type="gramEnd"/>
      <w:r w:rsidR="0027744D" w:rsidRPr="00D13DB3">
        <w:t>NO</w:t>
      </w:r>
      <w:r w:rsidR="0027744D" w:rsidRPr="00D13DB3">
        <w:rPr>
          <w:vertAlign w:val="subscript"/>
        </w:rPr>
        <w:t>3</w:t>
      </w:r>
      <w:r w:rsidR="0027744D" w:rsidRPr="00D13DB3">
        <w:t>)</w:t>
      </w:r>
      <w:r w:rsidR="0027744D" w:rsidRPr="00D13DB3">
        <w:rPr>
          <w:vertAlign w:val="subscript"/>
        </w:rPr>
        <w:t>2</w:t>
      </w:r>
      <w:r w:rsidR="0027744D" w:rsidRPr="00D13DB3">
        <w:t xml:space="preserve">· </w:t>
      </w:r>
      <w:r w:rsidR="008B62F8">
        <w:t>2.5</w:t>
      </w:r>
      <w:r w:rsidR="0027744D" w:rsidRPr="00D13DB3">
        <w:t xml:space="preserve"> H</w:t>
      </w:r>
      <w:r w:rsidR="0027744D" w:rsidRPr="00D13DB3">
        <w:rPr>
          <w:vertAlign w:val="subscript"/>
        </w:rPr>
        <w:t>2</w:t>
      </w:r>
      <w:r w:rsidR="0027744D" w:rsidRPr="00D13DB3">
        <w:t>O</w:t>
      </w:r>
      <w:r w:rsidR="00911A33">
        <w:t xml:space="preserve"> (MW </w:t>
      </w:r>
      <w:r w:rsidR="00AA3534">
        <w:t>232</w:t>
      </w:r>
      <w:r w:rsidR="00911A33">
        <w:t>.6 g/mol)</w:t>
      </w:r>
      <w:r w:rsidR="007A1555">
        <w:t xml:space="preserve"> to six containers, respectively.</w:t>
      </w:r>
      <w:r w:rsidR="00226296" w:rsidRPr="00D13DB3">
        <w:t xml:space="preserve"> </w:t>
      </w:r>
      <w:r w:rsidR="007A1555">
        <w:t>A</w:t>
      </w:r>
      <w:r w:rsidR="00226296" w:rsidRPr="00D13DB3">
        <w:t>dd 500 m</w:t>
      </w:r>
      <w:r w:rsidR="00585F9A">
        <w:t>L</w:t>
      </w:r>
      <w:r w:rsidR="00226296" w:rsidRPr="00D13DB3">
        <w:t xml:space="preserve"> of 18 MΩ water</w:t>
      </w:r>
      <w:r w:rsidR="00EE50AC" w:rsidRPr="00D13DB3">
        <w:t>,</w:t>
      </w:r>
      <w:r w:rsidR="0006470C" w:rsidRPr="00D13DB3">
        <w:t xml:space="preserve"> cap the container,</w:t>
      </w:r>
      <w:r w:rsidR="00EE50AC" w:rsidRPr="00D13DB3">
        <w:t xml:space="preserve"> and </w:t>
      </w:r>
      <w:r w:rsidR="002B5820">
        <w:t>shake</w:t>
      </w:r>
      <w:r w:rsidR="002B5820" w:rsidRPr="00D13DB3">
        <w:t xml:space="preserve"> </w:t>
      </w:r>
      <w:r w:rsidR="0006470C" w:rsidRPr="00D13DB3">
        <w:t>to dissolve the solids.</w:t>
      </w:r>
    </w:p>
    <w:p w14:paraId="5E7BDFD9" w14:textId="77777777" w:rsidR="00226296" w:rsidRPr="00D13DB3" w:rsidRDefault="00226296" w:rsidP="000231D2">
      <w:pPr>
        <w:pStyle w:val="ListParagraph"/>
        <w:ind w:left="0"/>
      </w:pPr>
    </w:p>
    <w:p w14:paraId="273F26EF" w14:textId="7E33A8FF" w:rsidR="004B3161" w:rsidRDefault="00EE50AC" w:rsidP="000231D2">
      <w:pPr>
        <w:pStyle w:val="ListParagraph"/>
        <w:numPr>
          <w:ilvl w:val="1"/>
          <w:numId w:val="15"/>
        </w:numPr>
        <w:ind w:left="0" w:firstLine="0"/>
      </w:pPr>
      <w:r w:rsidRPr="00D13DB3">
        <w:lastRenderedPageBreak/>
        <w:t>Add 50 mg of chitin to 100 m</w:t>
      </w:r>
      <w:r w:rsidR="00585F9A">
        <w:t>L</w:t>
      </w:r>
      <w:r w:rsidRPr="00D13DB3">
        <w:t xml:space="preserve"> of each stock solution, adjust the pH to 7, and allow to equilibrate for 48 h.</w:t>
      </w:r>
    </w:p>
    <w:p w14:paraId="1EE746EF" w14:textId="77777777" w:rsidR="007A1555" w:rsidRPr="00D13DB3" w:rsidRDefault="007A1555" w:rsidP="000231D2"/>
    <w:p w14:paraId="0ECD1B57" w14:textId="02A25004" w:rsidR="0027744D" w:rsidRPr="00D13DB3" w:rsidRDefault="00BE130A" w:rsidP="000231D2">
      <w:pPr>
        <w:pStyle w:val="ListParagraph"/>
        <w:numPr>
          <w:ilvl w:val="2"/>
          <w:numId w:val="15"/>
        </w:numPr>
        <w:ind w:left="0" w:firstLine="0"/>
      </w:pPr>
      <w:r w:rsidRPr="00D13DB3">
        <w:t>Transfer 100 m</w:t>
      </w:r>
      <w:r w:rsidR="00585F9A">
        <w:t>L</w:t>
      </w:r>
      <w:r w:rsidRPr="00D13DB3">
        <w:t xml:space="preserve"> of each stock solution to a </w:t>
      </w:r>
      <w:r w:rsidR="002A7DB0" w:rsidRPr="00D13DB3">
        <w:t>100 m</w:t>
      </w:r>
      <w:r w:rsidR="00585F9A">
        <w:t>L</w:t>
      </w:r>
      <w:r w:rsidR="00D76CF5" w:rsidRPr="00D13DB3">
        <w:t xml:space="preserve"> container</w:t>
      </w:r>
      <w:r w:rsidR="00EE50AC" w:rsidRPr="00D13DB3">
        <w:t xml:space="preserve"> so the headspace is minimal. </w:t>
      </w:r>
      <w:r w:rsidR="00FD10E0">
        <w:t>A</w:t>
      </w:r>
      <w:r w:rsidR="00EE50AC" w:rsidRPr="00D13DB3">
        <w:t>dd 50 mg of ground chitin to each container</w:t>
      </w:r>
      <w:r w:rsidR="00FD10E0">
        <w:t xml:space="preserve"> and then cap them</w:t>
      </w:r>
      <w:r w:rsidR="0006470C" w:rsidRPr="00D13DB3">
        <w:t>.</w:t>
      </w:r>
    </w:p>
    <w:p w14:paraId="70B0BF1C" w14:textId="77777777" w:rsidR="00EE50AC" w:rsidRPr="00D13DB3" w:rsidRDefault="00EE50AC" w:rsidP="000231D2"/>
    <w:p w14:paraId="0375001E" w14:textId="6176DFCA" w:rsidR="00EE50AC" w:rsidRPr="00D13DB3" w:rsidRDefault="00D76CF5" w:rsidP="000231D2">
      <w:pPr>
        <w:pStyle w:val="ListParagraph"/>
        <w:numPr>
          <w:ilvl w:val="2"/>
          <w:numId w:val="15"/>
        </w:numPr>
        <w:ind w:left="0" w:firstLine="0"/>
      </w:pPr>
      <w:r w:rsidRPr="00D13DB3">
        <w:t xml:space="preserve">Place containers </w:t>
      </w:r>
      <w:r w:rsidR="0006470C" w:rsidRPr="00D13DB3">
        <w:t>on an</w:t>
      </w:r>
      <w:r w:rsidRPr="00D13DB3">
        <w:t xml:space="preserve"> orbital shaker and shake at 60 rpm for 30 min</w:t>
      </w:r>
      <w:r w:rsidR="00EE50AC" w:rsidRPr="00D13DB3">
        <w:t>. Then t</w:t>
      </w:r>
      <w:r w:rsidRPr="00D13DB3">
        <w:t>ake containers off the orbital shaker and adjust the pH to 7 using NH</w:t>
      </w:r>
      <w:r w:rsidRPr="00D13DB3">
        <w:rPr>
          <w:vertAlign w:val="subscript"/>
        </w:rPr>
        <w:t>4</w:t>
      </w:r>
      <w:r w:rsidRPr="00D13DB3">
        <w:t>HCO</w:t>
      </w:r>
      <w:r w:rsidRPr="00D13DB3">
        <w:rPr>
          <w:vertAlign w:val="subscript"/>
        </w:rPr>
        <w:t>3</w:t>
      </w:r>
      <w:r w:rsidRPr="00D13DB3">
        <w:t xml:space="preserve"> or HNO</w:t>
      </w:r>
      <w:r w:rsidRPr="00D13DB3">
        <w:rPr>
          <w:vertAlign w:val="subscript"/>
        </w:rPr>
        <w:t>3</w:t>
      </w:r>
      <w:r w:rsidR="0006470C" w:rsidRPr="00D13DB3">
        <w:t>.</w:t>
      </w:r>
    </w:p>
    <w:p w14:paraId="09068D3E" w14:textId="415560F2" w:rsidR="00D76CF5" w:rsidRPr="00D13DB3" w:rsidRDefault="00D76CF5" w:rsidP="000231D2">
      <w:r w:rsidRPr="00D13DB3">
        <w:rPr>
          <w:vertAlign w:val="superscript"/>
        </w:rPr>
        <w:t xml:space="preserve"> </w:t>
      </w:r>
    </w:p>
    <w:p w14:paraId="27C23D7B" w14:textId="3959981D" w:rsidR="00D76CF5" w:rsidRPr="00D13DB3" w:rsidRDefault="00792A75" w:rsidP="000231D2">
      <w:pPr>
        <w:pStyle w:val="ListParagraph"/>
        <w:numPr>
          <w:ilvl w:val="2"/>
          <w:numId w:val="15"/>
        </w:numPr>
        <w:ind w:left="0" w:firstLine="0"/>
      </w:pPr>
      <w:r w:rsidRPr="00D13DB3">
        <w:t xml:space="preserve">Replace containers </w:t>
      </w:r>
      <w:r w:rsidR="00EE50AC" w:rsidRPr="00D13DB3">
        <w:t xml:space="preserve">back </w:t>
      </w:r>
      <w:r w:rsidR="0006470C" w:rsidRPr="00D13DB3">
        <w:t>on</w:t>
      </w:r>
      <w:r w:rsidRPr="00D13DB3">
        <w:t xml:space="preserve"> the orbital shaker and shake at 60 rpm</w:t>
      </w:r>
      <w:r w:rsidR="0006470C" w:rsidRPr="00D13DB3">
        <w:t xml:space="preserve"> and at a constant temperature</w:t>
      </w:r>
      <w:r w:rsidRPr="00D13DB3">
        <w:t xml:space="preserve"> for 48 h</w:t>
      </w:r>
      <w:r w:rsidR="004A4C86" w:rsidRPr="00D13DB3">
        <w:t xml:space="preserve">. </w:t>
      </w:r>
      <w:r w:rsidR="000F0549">
        <w:t xml:space="preserve">Maintain the </w:t>
      </w:r>
      <w:r w:rsidR="004A4C86" w:rsidRPr="00D13DB3">
        <w:t xml:space="preserve">laboratory at </w:t>
      </w:r>
      <w:r w:rsidR="00C4673B" w:rsidRPr="00D13DB3">
        <w:t>18</w:t>
      </w:r>
      <w:r w:rsidR="000F0549">
        <w:t xml:space="preserve"> </w:t>
      </w:r>
      <w:r w:rsidR="00571CF8" w:rsidRPr="00D13DB3">
        <w:t>±</w:t>
      </w:r>
      <w:r w:rsidR="000F0549">
        <w:t xml:space="preserve"> </w:t>
      </w:r>
      <w:r w:rsidR="00571CF8" w:rsidRPr="00D13DB3">
        <w:t xml:space="preserve">2 </w:t>
      </w:r>
      <w:r w:rsidR="004A4B15">
        <w:t>°</w:t>
      </w:r>
      <w:r w:rsidR="00571CF8" w:rsidRPr="00D13DB3">
        <w:t>C throughout</w:t>
      </w:r>
      <w:r w:rsidR="0041380F">
        <w:t>.</w:t>
      </w:r>
    </w:p>
    <w:p w14:paraId="00C142D4" w14:textId="77777777" w:rsidR="00792A75" w:rsidRPr="00D13DB3" w:rsidRDefault="00792A75" w:rsidP="000231D2">
      <w:pPr>
        <w:ind w:left="720" w:hanging="720"/>
      </w:pPr>
    </w:p>
    <w:p w14:paraId="552A5824" w14:textId="657D0A09" w:rsidR="00792A75" w:rsidRPr="00D13DB3" w:rsidRDefault="00792A75" w:rsidP="000231D2">
      <w:pPr>
        <w:pStyle w:val="ListParagraph"/>
        <w:numPr>
          <w:ilvl w:val="1"/>
          <w:numId w:val="15"/>
        </w:numPr>
        <w:ind w:left="0" w:firstLine="0"/>
      </w:pPr>
      <w:r w:rsidRPr="00D13DB3">
        <w:t>Measure</w:t>
      </w:r>
      <w:r w:rsidR="002528C0" w:rsidRPr="00D13DB3">
        <w:t xml:space="preserve"> the Cu concentration of the initial stock solutions and of those to which chitin was added. Use the</w:t>
      </w:r>
      <w:r w:rsidR="0006470C" w:rsidRPr="00D13DB3">
        <w:t xml:space="preserve"> </w:t>
      </w:r>
      <w:r w:rsidR="00D053CE" w:rsidRPr="00D13DB3">
        <w:t>colorimetric</w:t>
      </w:r>
      <w:r w:rsidR="0006470C" w:rsidRPr="00D13DB3">
        <w:t xml:space="preserve"> bicinchoninate method</w:t>
      </w:r>
      <w:r w:rsidR="002528C0" w:rsidRPr="00D13DB3">
        <w:t>,</w:t>
      </w:r>
      <w:r w:rsidR="0006470C" w:rsidRPr="00D13DB3">
        <w:t xml:space="preserve"> a </w:t>
      </w:r>
      <w:r w:rsidR="008B62F8">
        <w:t>colorimeter</w:t>
      </w:r>
      <w:r w:rsidR="002528C0" w:rsidRPr="00D13DB3">
        <w:t>,</w:t>
      </w:r>
      <w:r w:rsidR="0006470C" w:rsidRPr="00D13DB3">
        <w:t xml:space="preserve"> and pre-measured reagent packets</w:t>
      </w:r>
      <w:r w:rsidR="00D053CE" w:rsidRPr="00D13DB3">
        <w:fldChar w:fldCharType="begin" w:fldLock="1"/>
      </w:r>
      <w:r w:rsidR="00AE13E4">
        <w:instrText>ADDIN CSL_CITATION {"citationItems":[{"id":"ITEM-1","itemData":{"container-title":"Hach Handbook of Water Analysis","id":"ITEM-1","issued":{"date-parts":[["1979"]]},"publisher":"Hach Chemical Company, P.O. Box 389, Loveland, CO 80537","title":"Copper, Bicinchoninate Method, Method 8506","type":"chapter"},"uris":["http://www.mendeley.com/documents/?uuid=6c5e15e2-d786-4e3c-88d0-b7179595463a","http://www.mendeley.com/documents/?uuid=a70856dd-12a9-4c27-90fc-a5c6872f01b9"]}],"mendeley":{"formattedCitation":"&lt;sup&gt;30&lt;/sup&gt;","plainTextFormattedCitation":"30","previouslyFormattedCitation":"&lt;sup&gt;28&lt;/sup&gt;"},"properties":{"noteIndex":0},"schema":"https://github.com/citation-style-language/schema/raw/master/csl-citation.json"}</w:instrText>
      </w:r>
      <w:r w:rsidR="00D053CE" w:rsidRPr="00D13DB3">
        <w:fldChar w:fldCharType="separate"/>
      </w:r>
      <w:r w:rsidR="000E581E">
        <w:rPr>
          <w:noProof/>
          <w:vertAlign w:val="superscript"/>
        </w:rPr>
        <w:t>2</w:t>
      </w:r>
      <w:r w:rsidR="00DD6102">
        <w:rPr>
          <w:noProof/>
          <w:vertAlign w:val="superscript"/>
        </w:rPr>
        <w:t>7</w:t>
      </w:r>
      <w:r w:rsidR="00D053CE" w:rsidRPr="00D13DB3">
        <w:fldChar w:fldCharType="end"/>
      </w:r>
      <w:r w:rsidR="000F0549">
        <w:t>.</w:t>
      </w:r>
    </w:p>
    <w:p w14:paraId="15A207E4" w14:textId="77777777" w:rsidR="0006470C" w:rsidRPr="00D13DB3" w:rsidRDefault="0006470C" w:rsidP="000231D2">
      <w:pPr>
        <w:pStyle w:val="ListParagraph"/>
      </w:pPr>
    </w:p>
    <w:p w14:paraId="3EB6603F" w14:textId="7CFC5414" w:rsidR="00A52F43" w:rsidRPr="00D13DB3" w:rsidRDefault="00876173" w:rsidP="000231D2">
      <w:pPr>
        <w:pStyle w:val="ListParagraph"/>
        <w:numPr>
          <w:ilvl w:val="2"/>
          <w:numId w:val="15"/>
        </w:numPr>
        <w:ind w:left="0" w:firstLine="0"/>
      </w:pPr>
      <w:r w:rsidRPr="00D13DB3">
        <w:t xml:space="preserve">Remove </w:t>
      </w:r>
      <w:r w:rsidR="00571CF8" w:rsidRPr="00D13DB3">
        <w:t>containers from the orbital shaker</w:t>
      </w:r>
      <w:r w:rsidR="0006470C" w:rsidRPr="00D13DB3">
        <w:t>,</w:t>
      </w:r>
      <w:r w:rsidR="00571CF8" w:rsidRPr="00D13DB3">
        <w:t xml:space="preserve"> allow the mixture</w:t>
      </w:r>
      <w:r w:rsidR="0006470C" w:rsidRPr="00D13DB3">
        <w:t>s</w:t>
      </w:r>
      <w:r w:rsidR="00571CF8" w:rsidRPr="00D13DB3">
        <w:t xml:space="preserve"> to settle for </w:t>
      </w:r>
      <w:r w:rsidR="00187563" w:rsidRPr="00D13DB3">
        <w:t>a minimum of</w:t>
      </w:r>
      <w:r w:rsidR="00571CF8" w:rsidRPr="00D13DB3">
        <w:t xml:space="preserve"> 30 min</w:t>
      </w:r>
      <w:r w:rsidR="0006470C" w:rsidRPr="00D13DB3">
        <w:t>, and then take a 1 m</w:t>
      </w:r>
      <w:r w:rsidR="00B80C00">
        <w:t>L</w:t>
      </w:r>
      <w:r w:rsidR="0006470C" w:rsidRPr="00D13DB3">
        <w:t xml:space="preserve"> aliquot with a syringe fitted with a 0.3 </w:t>
      </w:r>
      <w:proofErr w:type="spellStart"/>
      <w:r w:rsidR="0006470C" w:rsidRPr="00D13DB3">
        <w:t>μm</w:t>
      </w:r>
      <w:proofErr w:type="spellEnd"/>
      <w:r w:rsidR="0006470C" w:rsidRPr="00D13DB3">
        <w:t xml:space="preserve"> </w:t>
      </w:r>
      <w:r w:rsidR="00187563" w:rsidRPr="00D13DB3">
        <w:t xml:space="preserve">glass microfiber </w:t>
      </w:r>
      <w:r w:rsidR="0006470C" w:rsidRPr="00D13DB3">
        <w:t>filter.</w:t>
      </w:r>
    </w:p>
    <w:p w14:paraId="2AA8ED2F" w14:textId="77777777" w:rsidR="0006470C" w:rsidRPr="00D13DB3" w:rsidRDefault="0006470C" w:rsidP="000231D2">
      <w:pPr>
        <w:pStyle w:val="ListParagraph"/>
        <w:ind w:left="1440"/>
      </w:pPr>
    </w:p>
    <w:p w14:paraId="555DBA25" w14:textId="77777777" w:rsidR="000F0549" w:rsidRDefault="00571CF8" w:rsidP="000231D2">
      <w:pPr>
        <w:pStyle w:val="ListParagraph"/>
        <w:numPr>
          <w:ilvl w:val="2"/>
          <w:numId w:val="15"/>
        </w:numPr>
        <w:ind w:left="0" w:firstLine="0"/>
      </w:pPr>
      <w:r w:rsidRPr="00D13DB3">
        <w:t>Transfer the aliquot to a 250 m</w:t>
      </w:r>
      <w:r w:rsidR="00B80C00">
        <w:t>L</w:t>
      </w:r>
      <w:r w:rsidRPr="00D13DB3">
        <w:t xml:space="preserve"> </w:t>
      </w:r>
      <w:r w:rsidR="0006470C" w:rsidRPr="00D13DB3">
        <w:t>container</w:t>
      </w:r>
      <w:r w:rsidRPr="00D13DB3">
        <w:t xml:space="preserve"> and dilute to 100 m</w:t>
      </w:r>
      <w:r w:rsidR="00B80C00">
        <w:t>L</w:t>
      </w:r>
      <w:r w:rsidRPr="00D13DB3">
        <w:t xml:space="preserve"> with 18 MΩ water</w:t>
      </w:r>
      <w:r w:rsidR="00462D84" w:rsidRPr="00D13DB3">
        <w:t xml:space="preserve">. </w:t>
      </w:r>
    </w:p>
    <w:p w14:paraId="58E0072F" w14:textId="77777777" w:rsidR="000F0549" w:rsidRDefault="000F0549" w:rsidP="000231D2">
      <w:pPr>
        <w:pStyle w:val="ListParagraph"/>
        <w:ind w:left="0"/>
      </w:pPr>
    </w:p>
    <w:p w14:paraId="1A676B29" w14:textId="1EEF90AA" w:rsidR="00571CF8" w:rsidRPr="00D13DB3" w:rsidRDefault="000F0549" w:rsidP="000231D2">
      <w:pPr>
        <w:pStyle w:val="ListParagraph"/>
        <w:ind w:left="0"/>
      </w:pPr>
      <w:r>
        <w:t xml:space="preserve">NOTE: </w:t>
      </w:r>
      <w:r w:rsidR="0006470C" w:rsidRPr="00D13DB3">
        <w:t>T</w:t>
      </w:r>
      <w:r w:rsidR="00462D84" w:rsidRPr="00D13DB3">
        <w:t xml:space="preserve">his step is necessary due to the low ceiling of detection of Cu (5 mg/L) by the bicinchoninate method using </w:t>
      </w:r>
      <w:r>
        <w:t>the</w:t>
      </w:r>
      <w:r w:rsidRPr="00D13DB3">
        <w:t xml:space="preserve"> </w:t>
      </w:r>
      <w:r w:rsidR="008B62F8">
        <w:t>colorimeter</w:t>
      </w:r>
      <w:r w:rsidR="00187563" w:rsidRPr="00D13DB3">
        <w:t>.</w:t>
      </w:r>
    </w:p>
    <w:p w14:paraId="441AF847" w14:textId="77777777" w:rsidR="0006470C" w:rsidRPr="00D13DB3" w:rsidRDefault="0006470C" w:rsidP="000231D2"/>
    <w:p w14:paraId="62156BC2" w14:textId="3DC1DAAF" w:rsidR="00571CF8" w:rsidRPr="00D13DB3" w:rsidRDefault="00571CF8" w:rsidP="000231D2">
      <w:pPr>
        <w:pStyle w:val="ListParagraph"/>
        <w:numPr>
          <w:ilvl w:val="2"/>
          <w:numId w:val="15"/>
        </w:numPr>
        <w:ind w:left="0" w:firstLine="0"/>
      </w:pPr>
      <w:r w:rsidRPr="00D13DB3">
        <w:t>Transfer 10 m</w:t>
      </w:r>
      <w:r w:rsidR="00A070E0">
        <w:t>L</w:t>
      </w:r>
      <w:r w:rsidRPr="00D13DB3">
        <w:t xml:space="preserve"> of the diluted sample to a cuvette</w:t>
      </w:r>
      <w:r w:rsidR="00187563" w:rsidRPr="00D13DB3">
        <w:t>. P</w:t>
      </w:r>
      <w:r w:rsidR="0006470C" w:rsidRPr="00D13DB3">
        <w:t xml:space="preserve">lace the cuvette in the </w:t>
      </w:r>
      <w:r w:rsidR="008B62F8">
        <w:t>colorimeter</w:t>
      </w:r>
      <w:r w:rsidR="0006470C" w:rsidRPr="00D13DB3">
        <w:t xml:space="preserve"> and zero the instrument.</w:t>
      </w:r>
    </w:p>
    <w:p w14:paraId="79D1391E" w14:textId="77777777" w:rsidR="0006470C" w:rsidRPr="00D13DB3" w:rsidRDefault="0006470C" w:rsidP="000231D2"/>
    <w:p w14:paraId="403BCC61" w14:textId="166F881E" w:rsidR="00571CF8" w:rsidRPr="00D13DB3" w:rsidRDefault="00571CF8" w:rsidP="000231D2">
      <w:pPr>
        <w:pStyle w:val="ListParagraph"/>
        <w:numPr>
          <w:ilvl w:val="2"/>
          <w:numId w:val="15"/>
        </w:numPr>
        <w:ind w:left="0" w:firstLine="0"/>
      </w:pPr>
      <w:r w:rsidRPr="00D13DB3">
        <w:t xml:space="preserve">Add one packet of premeasured Cu </w:t>
      </w:r>
      <w:r w:rsidR="0006470C" w:rsidRPr="00D13DB3">
        <w:t>reagent</w:t>
      </w:r>
      <w:r w:rsidRPr="00D13DB3">
        <w:t xml:space="preserve"> </w:t>
      </w:r>
      <w:r w:rsidR="001535CC" w:rsidRPr="00D13DB3">
        <w:t>(bicinchoninate method)</w:t>
      </w:r>
      <w:r w:rsidRPr="00D13DB3">
        <w:t xml:space="preserve"> to the dilute</w:t>
      </w:r>
      <w:r w:rsidR="0006470C" w:rsidRPr="00D13DB3">
        <w:t>d</w:t>
      </w:r>
      <w:r w:rsidRPr="00D13DB3">
        <w:t xml:space="preserve"> sample in the cuvette and wait 45 s for the </w:t>
      </w:r>
      <w:r w:rsidR="00462D84" w:rsidRPr="00D13DB3">
        <w:t xml:space="preserve">chelation reaction </w:t>
      </w:r>
      <w:r w:rsidR="00F444AA" w:rsidRPr="00D13DB3">
        <w:t>to complete</w:t>
      </w:r>
      <w:r w:rsidR="00462D84" w:rsidRPr="00D13DB3">
        <w:t xml:space="preserve">. </w:t>
      </w:r>
      <w:r w:rsidR="000F0549">
        <w:t>Allow t</w:t>
      </w:r>
      <w:r w:rsidR="00462D84" w:rsidRPr="00D13DB3">
        <w:t xml:space="preserve">he solution </w:t>
      </w:r>
      <w:r w:rsidR="000F0549">
        <w:t>to</w:t>
      </w:r>
      <w:r w:rsidR="00462D84" w:rsidRPr="00D13DB3">
        <w:t xml:space="preserve"> become purple</w:t>
      </w:r>
      <w:r w:rsidR="000F0549">
        <w:t>. T</w:t>
      </w:r>
      <w:r w:rsidR="00462D84" w:rsidRPr="00D13DB3">
        <w:t>he intensity of the color</w:t>
      </w:r>
      <w:r w:rsidR="000F0549">
        <w:t xml:space="preserve"> formed</w:t>
      </w:r>
      <w:r w:rsidR="00462D84" w:rsidRPr="00D13DB3">
        <w:t xml:space="preserve"> is proportional to the Cu concentration.</w:t>
      </w:r>
    </w:p>
    <w:p w14:paraId="156A1D38" w14:textId="77777777" w:rsidR="002528C0" w:rsidRPr="00D13DB3" w:rsidRDefault="002528C0" w:rsidP="000231D2"/>
    <w:p w14:paraId="4304AD78" w14:textId="25160CFB" w:rsidR="00462D84" w:rsidRPr="00D13DB3" w:rsidRDefault="0006470C" w:rsidP="000231D2">
      <w:pPr>
        <w:pStyle w:val="ListParagraph"/>
        <w:numPr>
          <w:ilvl w:val="2"/>
          <w:numId w:val="15"/>
        </w:numPr>
        <w:ind w:left="0" w:firstLine="0"/>
      </w:pPr>
      <w:r w:rsidRPr="00D13DB3">
        <w:t xml:space="preserve">Place the cuvette back in the </w:t>
      </w:r>
      <w:r w:rsidR="008B62F8">
        <w:t>colorimeter</w:t>
      </w:r>
      <w:r w:rsidRPr="00D13DB3">
        <w:t xml:space="preserve"> and m</w:t>
      </w:r>
      <w:r w:rsidR="00462D84" w:rsidRPr="00D13DB3">
        <w:t xml:space="preserve">easure the Cu concentration </w:t>
      </w:r>
      <w:r w:rsidR="0033125B" w:rsidRPr="00D13DB3">
        <w:t xml:space="preserve">of the diluted sample. Multiply the concentration of the diluted sample by 100 to obtain that of the original sample. </w:t>
      </w:r>
    </w:p>
    <w:p w14:paraId="59DE33A0" w14:textId="77777777" w:rsidR="002528C0" w:rsidRPr="00D13DB3" w:rsidRDefault="002528C0" w:rsidP="000231D2">
      <w:pPr>
        <w:pStyle w:val="ListParagraph"/>
      </w:pPr>
    </w:p>
    <w:p w14:paraId="5EA64835" w14:textId="2C2D02AE" w:rsidR="00F444AA" w:rsidRPr="00D13DB3" w:rsidRDefault="00F444AA" w:rsidP="000231D2">
      <w:pPr>
        <w:pStyle w:val="ListParagraph"/>
        <w:numPr>
          <w:ilvl w:val="1"/>
          <w:numId w:val="15"/>
        </w:numPr>
        <w:ind w:left="720" w:hanging="720"/>
      </w:pPr>
      <w:r w:rsidRPr="00D13DB3">
        <w:t xml:space="preserve">Extract the maximum Cu uptake from the adsorption isotherm data. </w:t>
      </w:r>
    </w:p>
    <w:p w14:paraId="55CC967D" w14:textId="77777777" w:rsidR="00F444AA" w:rsidRPr="00D13DB3" w:rsidRDefault="00F444AA" w:rsidP="000231D2">
      <w:pPr>
        <w:pStyle w:val="ListParagraph"/>
      </w:pPr>
    </w:p>
    <w:p w14:paraId="164B17D6" w14:textId="08F6F8B4" w:rsidR="002528C0" w:rsidRPr="00D13DB3" w:rsidRDefault="002528C0" w:rsidP="000231D2">
      <w:pPr>
        <w:pStyle w:val="ListParagraph"/>
        <w:numPr>
          <w:ilvl w:val="2"/>
          <w:numId w:val="15"/>
        </w:numPr>
        <w:ind w:left="0" w:firstLine="0"/>
      </w:pPr>
      <w:r w:rsidRPr="00D13DB3">
        <w:t>Calculate the uptake of each sample for each equilibrium Cu concentration using the equation</w:t>
      </w:r>
      <w:r w:rsidR="00F444AA" w:rsidRPr="00D13DB3">
        <w:fldChar w:fldCharType="begin" w:fldLock="1"/>
      </w:r>
      <w:r w:rsidR="00AE13E4">
        <w:instrText>ADDIN CSL_CITATION {"citationItems":[{"id":"ITEM-1","itemData":{"DOI":"10.1002/9781118131473.ch15","author":[{"dropping-particle":"","family":"Crittenden","given":"John C.","non-dropping-particle":"","parse-names":false,"suffix":""},{"dropping-particle":"","family":"Trusell","given":"R. Rhodes","non-dropping-particle":"","parse-names":false,"suffix":""},{"dropping-particle":"","family":"Hand","given":"David R.","non-dropping-particle":"","parse-names":false,"suffix":""},{"dropping-particle":"","family":"Howe","given":"Kerry J.","non-dropping-particle":"","parse-names":false,"suffix":""},{"dropping-particle":"","family":"Tchbanoglous","given":"George","non-dropping-particle":"","parse-names":false,"suffix":""}],"container-title":"MWH's Water Treatment","id":"ITEM-1","issued":{"date-parts":[["2012","3","21"]]},"page":"1117-1262","publisher":"John Wiley &amp; Sons, Inc.","publisher-place":"Hoboken, NJ, USA","title":"Adsorption","type":"chapter"},"uris":["http://www.mendeley.com/documents/?uuid=964f2c99-66b8-4fd0-9a6e-c398d7b8e48d"]}],"mendeley":{"formattedCitation":"&lt;sup&gt;31&lt;/sup&gt;","plainTextFormattedCitation":"31","previouslyFormattedCitation":"&lt;sup&gt;29&lt;/sup&gt;"},"properties":{"noteIndex":0},"schema":"https://github.com/citation-style-language/schema/raw/master/csl-citation.json"}</w:instrText>
      </w:r>
      <w:r w:rsidR="00F444AA" w:rsidRPr="00D13DB3">
        <w:fldChar w:fldCharType="separate"/>
      </w:r>
      <w:r w:rsidR="000E581E">
        <w:rPr>
          <w:noProof/>
          <w:vertAlign w:val="superscript"/>
        </w:rPr>
        <w:t>2</w:t>
      </w:r>
      <w:r w:rsidR="00DD6102">
        <w:rPr>
          <w:noProof/>
          <w:vertAlign w:val="superscript"/>
        </w:rPr>
        <w:t>8</w:t>
      </w:r>
      <w:r w:rsidR="00F444AA" w:rsidRPr="00D13DB3">
        <w:fldChar w:fldCharType="end"/>
      </w:r>
      <w:r w:rsidR="004E3ABE">
        <w:t>:</w:t>
      </w:r>
    </w:p>
    <w:p w14:paraId="74DC2EE8" w14:textId="77777777" w:rsidR="00F444AA" w:rsidRPr="00D13DB3" w:rsidRDefault="00F444AA" w:rsidP="000231D2">
      <w:pPr>
        <w:pStyle w:val="ListParagraph"/>
        <w:ind w:left="1224"/>
      </w:pPr>
    </w:p>
    <w:p w14:paraId="6399209F" w14:textId="77777777" w:rsidR="002528C0" w:rsidRPr="00D13DB3" w:rsidRDefault="0033125B" w:rsidP="000231D2">
      <m:oMathPara>
        <m:oMath>
          <m:r>
            <w:rPr>
              <w:rFonts w:ascii="Cambria Math" w:hAnsi="Cambria Math"/>
            </w:rPr>
            <m:t>Uptake</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mg</m:t>
                      </m:r>
                    </m:e>
                    <m:sub>
                      <m:r>
                        <w:rPr>
                          <w:rFonts w:ascii="Cambria Math" w:hAnsi="Cambria Math"/>
                        </w:rPr>
                        <m:t>Cu</m:t>
                      </m:r>
                    </m:sub>
                  </m:sSub>
                </m:num>
                <m:den>
                  <m:sSub>
                    <m:sSubPr>
                      <m:ctrlPr>
                        <w:rPr>
                          <w:rFonts w:ascii="Cambria Math" w:hAnsi="Cambria Math"/>
                          <w:i/>
                        </w:rPr>
                      </m:ctrlPr>
                    </m:sSubPr>
                    <m:e>
                      <m:r>
                        <w:rPr>
                          <w:rFonts w:ascii="Cambria Math" w:hAnsi="Cambria Math"/>
                        </w:rPr>
                        <m:t>g</m:t>
                      </m:r>
                    </m:e>
                    <m:sub>
                      <m:r>
                        <w:rPr>
                          <w:rFonts w:ascii="Cambria Math" w:hAnsi="Cambria Math"/>
                        </w:rPr>
                        <m:t>Chitin</m:t>
                      </m:r>
                    </m:sub>
                  </m:sSub>
                </m:den>
              </m:f>
            </m:e>
          </m:d>
          <m:r>
            <w:rPr>
              <w:rFonts w:ascii="Cambria Math" w:hAnsi="Cambria Math"/>
            </w:rPr>
            <m:t>=</m:t>
          </m:r>
          <m:f>
            <m:fPr>
              <m:ctrlPr>
                <w:rPr>
                  <w:rFonts w:ascii="Cambria Math" w:hAnsi="Cambria Math"/>
                  <w:i/>
                </w:rPr>
              </m:ctrlPr>
            </m:fPr>
            <m:num>
              <m:r>
                <w:rPr>
                  <w:rFonts w:ascii="Cambria Math" w:hAnsi="Cambria Math"/>
                </w:rPr>
                <m:t xml:space="preserve">Volume </m:t>
              </m:r>
              <m:d>
                <m:dPr>
                  <m:ctrlPr>
                    <w:rPr>
                      <w:rFonts w:ascii="Cambria Math" w:hAnsi="Cambria Math"/>
                      <w:i/>
                    </w:rPr>
                  </m:ctrlPr>
                </m:dPr>
                <m:e>
                  <m:r>
                    <w:rPr>
                      <w:rFonts w:ascii="Cambria Math" w:hAnsi="Cambria Math"/>
                    </w:rPr>
                    <m:t>L</m:t>
                  </m:r>
                </m:e>
              </m:d>
            </m:num>
            <m:den>
              <m:r>
                <w:rPr>
                  <w:rFonts w:ascii="Cambria Math" w:hAnsi="Cambria Math"/>
                </w:rPr>
                <m:t>Mass (</m:t>
              </m:r>
              <m:sSub>
                <m:sSubPr>
                  <m:ctrlPr>
                    <w:rPr>
                      <w:rFonts w:ascii="Cambria Math" w:hAnsi="Cambria Math"/>
                      <w:i/>
                    </w:rPr>
                  </m:ctrlPr>
                </m:sSubPr>
                <m:e>
                  <m:r>
                    <w:rPr>
                      <w:rFonts w:ascii="Cambria Math" w:hAnsi="Cambria Math"/>
                    </w:rPr>
                    <m:t>g</m:t>
                  </m:r>
                </m:e>
                <m:sub>
                  <m:r>
                    <w:rPr>
                      <w:rFonts w:ascii="Cambria Math" w:hAnsi="Cambria Math"/>
                    </w:rPr>
                    <m:t>Chitin</m:t>
                  </m:r>
                </m:sub>
              </m:sSub>
              <m:r>
                <w:rPr>
                  <w:rFonts w:ascii="Cambria Math" w:hAnsi="Cambria Math"/>
                </w:rPr>
                <m:t>)</m:t>
              </m:r>
            </m:den>
          </m:f>
          <m:r>
            <w:rPr>
              <w:rFonts w:ascii="Cambria Math" w:hAnsi="Cambria Math"/>
            </w:rPr>
            <m:t>∙</m:t>
          </m:r>
          <m:d>
            <m:dPr>
              <m:ctrlPr>
                <w:rPr>
                  <w:rFonts w:ascii="Cambria Math" w:hAnsi="Cambria Math"/>
                  <w:i/>
                </w:rPr>
              </m:ctrlPr>
            </m:dPr>
            <m:e>
              <m:r>
                <w:rPr>
                  <w:rFonts w:ascii="Cambria Math" w:hAnsi="Cambria Math"/>
                </w:rPr>
                <m:t xml:space="preserve">Initial Conc.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mg</m:t>
                          </m:r>
                        </m:e>
                        <m:sub>
                          <m:r>
                            <w:rPr>
                              <w:rFonts w:ascii="Cambria Math" w:hAnsi="Cambria Math"/>
                            </w:rPr>
                            <m:t>Cu</m:t>
                          </m:r>
                        </m:sub>
                      </m:sSub>
                    </m:num>
                    <m:den>
                      <m:r>
                        <w:rPr>
                          <w:rFonts w:ascii="Cambria Math" w:hAnsi="Cambria Math"/>
                        </w:rPr>
                        <m:t>L</m:t>
                      </m:r>
                    </m:den>
                  </m:f>
                </m:e>
              </m:d>
              <m:r>
                <w:rPr>
                  <w:rFonts w:ascii="Cambria Math" w:hAnsi="Cambria Math"/>
                </w:rPr>
                <m:t xml:space="preserve">-Equilibrium Conc. </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mg</m:t>
                          </m:r>
                        </m:e>
                        <m:sub>
                          <m:r>
                            <w:rPr>
                              <w:rFonts w:ascii="Cambria Math" w:hAnsi="Cambria Math"/>
                            </w:rPr>
                            <m:t>Cu</m:t>
                          </m:r>
                        </m:sub>
                      </m:sSub>
                    </m:num>
                    <m:den>
                      <m:r>
                        <w:rPr>
                          <w:rFonts w:ascii="Cambria Math" w:hAnsi="Cambria Math"/>
                        </w:rPr>
                        <m:t>L</m:t>
                      </m:r>
                    </m:den>
                  </m:f>
                </m:e>
              </m:d>
            </m:e>
          </m:d>
        </m:oMath>
      </m:oMathPara>
    </w:p>
    <w:p w14:paraId="3F8D8E8F" w14:textId="77777777" w:rsidR="001A3127" w:rsidRPr="00D13DB3" w:rsidRDefault="001A3127" w:rsidP="000231D2">
      <w:pPr>
        <w:pStyle w:val="ListParagraph"/>
        <w:ind w:left="1224"/>
      </w:pPr>
    </w:p>
    <w:p w14:paraId="45024525" w14:textId="5B04350B" w:rsidR="00F444AA" w:rsidRPr="00D13DB3" w:rsidRDefault="00F444AA" w:rsidP="000231D2">
      <w:pPr>
        <w:pStyle w:val="ListParagraph"/>
        <w:numPr>
          <w:ilvl w:val="2"/>
          <w:numId w:val="15"/>
        </w:numPr>
        <w:ind w:left="0" w:firstLine="0"/>
      </w:pPr>
      <w:r w:rsidRPr="00D13DB3">
        <w:t xml:space="preserve">Plot the adsorption uptake versus equilibrium concentration of the samples to produce a </w:t>
      </w:r>
      <w:r w:rsidRPr="00D13DB3">
        <w:rPr>
          <w:rFonts w:asciiTheme="majorHAnsi" w:hAnsiTheme="majorHAnsi" w:cstheme="majorHAnsi"/>
          <w:noProof/>
        </w:rPr>
        <w:lastRenderedPageBreak/>
        <w:t>standard Cu adsorption isotherm</w:t>
      </w:r>
      <w:r w:rsidRPr="00D13DB3">
        <w:t xml:space="preserve">. </w:t>
      </w:r>
    </w:p>
    <w:p w14:paraId="4B73DD28" w14:textId="77777777" w:rsidR="00F444AA" w:rsidRPr="00D13DB3" w:rsidRDefault="00F444AA" w:rsidP="000231D2">
      <w:pPr>
        <w:pStyle w:val="ListParagraph"/>
        <w:ind w:left="0"/>
      </w:pPr>
    </w:p>
    <w:p w14:paraId="46C27CD6" w14:textId="77777777" w:rsidR="004E3ABE" w:rsidRDefault="00F444AA" w:rsidP="000231D2">
      <w:pPr>
        <w:pStyle w:val="ListParagraph"/>
        <w:numPr>
          <w:ilvl w:val="2"/>
          <w:numId w:val="15"/>
        </w:numPr>
        <w:ind w:left="0" w:firstLine="0"/>
      </w:pPr>
      <w:r w:rsidRPr="00D13DB3">
        <w:t xml:space="preserve">Plot the ratio of equilibrium concentration to uptake versus the equilibrium concentration to produce the linearized Cu adsorption isotherm. </w:t>
      </w:r>
    </w:p>
    <w:p w14:paraId="5C241A0E" w14:textId="77777777" w:rsidR="004E3ABE" w:rsidRDefault="004E3ABE" w:rsidP="000231D2">
      <w:pPr>
        <w:pStyle w:val="ListParagraph"/>
        <w:ind w:left="0"/>
      </w:pPr>
    </w:p>
    <w:p w14:paraId="087DD05B" w14:textId="30506A68" w:rsidR="00F444AA" w:rsidRPr="00D13DB3" w:rsidRDefault="004E3ABE" w:rsidP="000231D2">
      <w:pPr>
        <w:pStyle w:val="ListParagraph"/>
        <w:ind w:left="0"/>
      </w:pPr>
      <w:r>
        <w:t xml:space="preserve">NOTE: </w:t>
      </w:r>
      <w:r w:rsidR="00F444AA" w:rsidRPr="00D13DB3">
        <w:t xml:space="preserve">The plot should </w:t>
      </w:r>
      <w:r w:rsidR="00D053CE" w:rsidRPr="00D13DB3">
        <w:t xml:space="preserve">be </w:t>
      </w:r>
      <w:r w:rsidR="007937FA" w:rsidRPr="00D13DB3">
        <w:t>linear,</w:t>
      </w:r>
      <w:r w:rsidR="00D053CE" w:rsidRPr="00D13DB3">
        <w:t xml:space="preserve"> </w:t>
      </w:r>
      <w:r w:rsidR="00F444AA" w:rsidRPr="00D13DB3">
        <w:t>and the inverse of the slope represents the maximum Cu uptake.</w:t>
      </w:r>
    </w:p>
    <w:p w14:paraId="21566032" w14:textId="77777777" w:rsidR="007937FA" w:rsidRPr="00D13DB3" w:rsidRDefault="007937FA" w:rsidP="000231D2">
      <w:pPr>
        <w:pBdr>
          <w:top w:val="nil"/>
          <w:left w:val="nil"/>
          <w:bottom w:val="nil"/>
          <w:right w:val="nil"/>
          <w:between w:val="nil"/>
        </w:pBdr>
        <w:rPr>
          <w:b/>
        </w:rPr>
      </w:pPr>
    </w:p>
    <w:p w14:paraId="543DCC63" w14:textId="180EEEDA" w:rsidR="00304C9F" w:rsidRPr="00D13DB3" w:rsidRDefault="00551D82" w:rsidP="000231D2">
      <w:pPr>
        <w:pBdr>
          <w:top w:val="nil"/>
          <w:left w:val="nil"/>
          <w:bottom w:val="nil"/>
          <w:right w:val="nil"/>
          <w:between w:val="nil"/>
        </w:pBdr>
      </w:pPr>
      <w:r w:rsidRPr="00D13DB3">
        <w:rPr>
          <w:b/>
        </w:rPr>
        <w:t>REPRESENTATIVE RESULTS:</w:t>
      </w:r>
    </w:p>
    <w:p w14:paraId="44443468" w14:textId="30370A4C" w:rsidR="006E4797" w:rsidRPr="00D13DB3" w:rsidRDefault="00BC0561" w:rsidP="000231D2">
      <w:r w:rsidRPr="00D13DB3">
        <w:t>E</w:t>
      </w:r>
      <w:r w:rsidR="00304C9F" w:rsidRPr="00D13DB3">
        <w:t xml:space="preserve">xpanded chitin shows </w:t>
      </w:r>
      <w:r w:rsidRPr="00D13DB3">
        <w:t>the same</w:t>
      </w:r>
      <w:r w:rsidR="00304C9F" w:rsidRPr="00D13DB3">
        <w:t xml:space="preserve"> morphology regardless of the drying method. </w:t>
      </w:r>
      <w:r w:rsidR="007E45DF" w:rsidRPr="000231D2">
        <w:rPr>
          <w:b/>
          <w:bCs/>
        </w:rPr>
        <w:t>Fig</w:t>
      </w:r>
      <w:r w:rsidR="00304C9F" w:rsidRPr="000231D2">
        <w:rPr>
          <w:b/>
          <w:bCs/>
        </w:rPr>
        <w:t xml:space="preserve">ure </w:t>
      </w:r>
      <w:r w:rsidR="00B96649" w:rsidRPr="000231D2">
        <w:rPr>
          <w:b/>
          <w:bCs/>
        </w:rPr>
        <w:t>3</w:t>
      </w:r>
      <w:r w:rsidR="00304C9F" w:rsidRPr="00D13DB3">
        <w:t xml:space="preserve"> shows</w:t>
      </w:r>
      <w:r w:rsidR="007E45DF" w:rsidRPr="00D13DB3">
        <w:t xml:space="preserve"> </w:t>
      </w:r>
      <w:r w:rsidR="000A0CE9" w:rsidRPr="00D13DB3">
        <w:t>images</w:t>
      </w:r>
      <w:r w:rsidR="007E45DF" w:rsidRPr="00D13DB3">
        <w:t xml:space="preserve"> of neat chitin flakes (</w:t>
      </w:r>
      <w:r w:rsidR="007E45DF" w:rsidRPr="000231D2">
        <w:rPr>
          <w:b/>
          <w:bCs/>
        </w:rPr>
        <w:t>Fig</w:t>
      </w:r>
      <w:r w:rsidR="007937FA" w:rsidRPr="000231D2">
        <w:rPr>
          <w:b/>
          <w:bCs/>
        </w:rPr>
        <w:t>ure</w:t>
      </w:r>
      <w:r w:rsidR="007E45DF" w:rsidRPr="000231D2">
        <w:rPr>
          <w:b/>
          <w:bCs/>
        </w:rPr>
        <w:t xml:space="preserve"> </w:t>
      </w:r>
      <w:r w:rsidR="00B96649" w:rsidRPr="000231D2">
        <w:rPr>
          <w:b/>
          <w:bCs/>
        </w:rPr>
        <w:t>3</w:t>
      </w:r>
      <w:r w:rsidR="007E45DF" w:rsidRPr="000231D2">
        <w:rPr>
          <w:b/>
          <w:bCs/>
        </w:rPr>
        <w:t>A1</w:t>
      </w:r>
      <w:r w:rsidR="007E45DF" w:rsidRPr="00D13DB3">
        <w:t>), oven-dried expanded chitin (</w:t>
      </w:r>
      <w:r w:rsidR="007E45DF" w:rsidRPr="000231D2">
        <w:rPr>
          <w:b/>
          <w:bCs/>
        </w:rPr>
        <w:t>Fig</w:t>
      </w:r>
      <w:r w:rsidR="007937FA" w:rsidRPr="000231D2">
        <w:rPr>
          <w:b/>
          <w:bCs/>
        </w:rPr>
        <w:t>ure</w:t>
      </w:r>
      <w:r w:rsidR="007E45DF" w:rsidRPr="000231D2">
        <w:rPr>
          <w:b/>
          <w:bCs/>
        </w:rPr>
        <w:t xml:space="preserve"> </w:t>
      </w:r>
      <w:r w:rsidR="00B96649" w:rsidRPr="000231D2">
        <w:rPr>
          <w:b/>
          <w:bCs/>
        </w:rPr>
        <w:t>3</w:t>
      </w:r>
      <w:r w:rsidR="007E45DF" w:rsidRPr="000231D2">
        <w:rPr>
          <w:b/>
          <w:bCs/>
        </w:rPr>
        <w:t>B1</w:t>
      </w:r>
      <w:r w:rsidR="007E45DF" w:rsidRPr="00D13DB3">
        <w:t>), and lyophilized expanded chitin (</w:t>
      </w:r>
      <w:r w:rsidR="007937FA" w:rsidRPr="00BB7905">
        <w:rPr>
          <w:b/>
          <w:bCs/>
        </w:rPr>
        <w:t>Figure</w:t>
      </w:r>
      <w:r w:rsidR="007937FA" w:rsidRPr="00D13DB3" w:rsidDel="007937FA">
        <w:t xml:space="preserve"> </w:t>
      </w:r>
      <w:r w:rsidR="00B96649" w:rsidRPr="000231D2">
        <w:rPr>
          <w:b/>
          <w:bCs/>
        </w:rPr>
        <w:t>3</w:t>
      </w:r>
      <w:r w:rsidR="007E45DF" w:rsidRPr="000231D2">
        <w:rPr>
          <w:b/>
          <w:bCs/>
        </w:rPr>
        <w:t>C3</w:t>
      </w:r>
      <w:r w:rsidR="007E45DF" w:rsidRPr="00D13DB3">
        <w:t>). While the neat flakes have the appearance of coarse sand, t</w:t>
      </w:r>
      <w:r w:rsidR="00304C9F" w:rsidRPr="00D13DB3">
        <w:t xml:space="preserve">he expanded chitin foam has the appearance of </w:t>
      </w:r>
      <w:r w:rsidR="00FA05D4" w:rsidRPr="00D13DB3">
        <w:t xml:space="preserve">a kernel of </w:t>
      </w:r>
      <w:r w:rsidR="00304C9F" w:rsidRPr="00D13DB3">
        <w:t>popped c</w:t>
      </w:r>
      <w:r w:rsidR="007E45DF" w:rsidRPr="00D13DB3">
        <w:t xml:space="preserve">orn. Scanning electron micrographs show a similar change at smaller scales. While the </w:t>
      </w:r>
      <w:r w:rsidR="00990CD4" w:rsidRPr="00D13DB3">
        <w:t>neat chitin flakes (</w:t>
      </w:r>
      <w:r w:rsidR="00990CD4" w:rsidRPr="000231D2">
        <w:rPr>
          <w:b/>
          <w:bCs/>
        </w:rPr>
        <w:t>Fig</w:t>
      </w:r>
      <w:r w:rsidR="007937FA" w:rsidRPr="000231D2">
        <w:rPr>
          <w:b/>
          <w:bCs/>
        </w:rPr>
        <w:t>ure</w:t>
      </w:r>
      <w:r w:rsidR="00E82D62" w:rsidRPr="000231D2">
        <w:rPr>
          <w:b/>
          <w:bCs/>
        </w:rPr>
        <w:t xml:space="preserve"> </w:t>
      </w:r>
      <w:r w:rsidR="00B96649" w:rsidRPr="000231D2">
        <w:rPr>
          <w:b/>
          <w:bCs/>
        </w:rPr>
        <w:t>3</w:t>
      </w:r>
      <w:r w:rsidR="00E82D62" w:rsidRPr="000231D2">
        <w:rPr>
          <w:b/>
          <w:bCs/>
        </w:rPr>
        <w:t>A2,</w:t>
      </w:r>
      <w:r w:rsidR="00B96649" w:rsidRPr="000231D2">
        <w:rPr>
          <w:b/>
          <w:bCs/>
        </w:rPr>
        <w:t>3</w:t>
      </w:r>
      <w:r w:rsidR="00E82D62" w:rsidRPr="000231D2">
        <w:rPr>
          <w:b/>
          <w:bCs/>
        </w:rPr>
        <w:t>A3</w:t>
      </w:r>
      <w:r w:rsidR="00E82D62" w:rsidRPr="00D13DB3">
        <w:t xml:space="preserve">) </w:t>
      </w:r>
      <w:r w:rsidR="00990CD4" w:rsidRPr="00D13DB3">
        <w:t xml:space="preserve">have a compact, dense structure, the </w:t>
      </w:r>
      <w:r w:rsidR="0037224C" w:rsidRPr="00D13DB3">
        <w:t>oven dried (</w:t>
      </w:r>
      <w:r w:rsidR="0037224C" w:rsidRPr="000231D2">
        <w:rPr>
          <w:b/>
          <w:bCs/>
        </w:rPr>
        <w:t>Fig</w:t>
      </w:r>
      <w:r w:rsidR="007937FA" w:rsidRPr="000231D2">
        <w:rPr>
          <w:b/>
          <w:bCs/>
        </w:rPr>
        <w:t>ure</w:t>
      </w:r>
      <w:r w:rsidR="0037224C" w:rsidRPr="000231D2">
        <w:rPr>
          <w:b/>
          <w:bCs/>
        </w:rPr>
        <w:t xml:space="preserve"> </w:t>
      </w:r>
      <w:r w:rsidR="00B96649" w:rsidRPr="000231D2">
        <w:rPr>
          <w:b/>
          <w:bCs/>
        </w:rPr>
        <w:t>3</w:t>
      </w:r>
      <w:r w:rsidR="0037224C" w:rsidRPr="000231D2">
        <w:rPr>
          <w:b/>
          <w:bCs/>
        </w:rPr>
        <w:t>B2,</w:t>
      </w:r>
      <w:r w:rsidR="00B96649" w:rsidRPr="000231D2">
        <w:rPr>
          <w:b/>
          <w:bCs/>
        </w:rPr>
        <w:t>3</w:t>
      </w:r>
      <w:r w:rsidR="0037224C" w:rsidRPr="000231D2">
        <w:rPr>
          <w:b/>
          <w:bCs/>
        </w:rPr>
        <w:t>B3</w:t>
      </w:r>
      <w:r w:rsidR="0037224C" w:rsidRPr="00D13DB3">
        <w:t>) and lyophilized (</w:t>
      </w:r>
      <w:r w:rsidR="0037224C" w:rsidRPr="000231D2">
        <w:rPr>
          <w:b/>
          <w:bCs/>
        </w:rPr>
        <w:t>Fig</w:t>
      </w:r>
      <w:r w:rsidR="007937FA" w:rsidRPr="000231D2">
        <w:rPr>
          <w:b/>
          <w:bCs/>
        </w:rPr>
        <w:t>ure</w:t>
      </w:r>
      <w:r w:rsidR="0037224C" w:rsidRPr="000231D2">
        <w:rPr>
          <w:b/>
          <w:bCs/>
        </w:rPr>
        <w:t xml:space="preserve"> </w:t>
      </w:r>
      <w:r w:rsidR="00B96649" w:rsidRPr="000231D2">
        <w:rPr>
          <w:b/>
          <w:bCs/>
        </w:rPr>
        <w:t>3</w:t>
      </w:r>
      <w:r w:rsidR="0037224C" w:rsidRPr="000231D2">
        <w:rPr>
          <w:b/>
          <w:bCs/>
        </w:rPr>
        <w:t>C2,</w:t>
      </w:r>
      <w:r w:rsidR="00B96649" w:rsidRPr="000231D2">
        <w:rPr>
          <w:b/>
          <w:bCs/>
        </w:rPr>
        <w:t>3</w:t>
      </w:r>
      <w:r w:rsidR="0037224C" w:rsidRPr="000231D2">
        <w:rPr>
          <w:b/>
          <w:bCs/>
        </w:rPr>
        <w:t>C3</w:t>
      </w:r>
      <w:r w:rsidR="0037224C" w:rsidRPr="00D13DB3">
        <w:t>)</w:t>
      </w:r>
      <w:r w:rsidR="00F347F6" w:rsidRPr="00D13DB3">
        <w:t xml:space="preserve"> expanded chitin</w:t>
      </w:r>
      <w:r w:rsidR="0037224C" w:rsidRPr="00D13DB3">
        <w:t xml:space="preserve"> </w:t>
      </w:r>
      <w:r w:rsidR="00050718" w:rsidRPr="00D13DB3">
        <w:t xml:space="preserve">resemble </w:t>
      </w:r>
      <w:r w:rsidR="0041075E" w:rsidRPr="00D13DB3">
        <w:t xml:space="preserve">crinkled paper </w:t>
      </w:r>
      <w:r w:rsidRPr="00D13DB3">
        <w:t>or</w:t>
      </w:r>
      <w:r w:rsidR="009E50E1" w:rsidRPr="00D13DB3">
        <w:t xml:space="preserve"> </w:t>
      </w:r>
      <w:r w:rsidR="00050718" w:rsidRPr="00D13DB3">
        <w:t xml:space="preserve">wrinkled sheets. </w:t>
      </w:r>
      <w:bookmarkStart w:id="1" w:name="_Hlk62147681"/>
      <w:r w:rsidR="004F6079">
        <w:t xml:space="preserve">The samples were sputter coated with gold before imaging with a secondary electron detector, with a 15 kV accelerating voltage, and at a working distance in the range </w:t>
      </w:r>
      <w:r w:rsidR="007937FA">
        <w:t xml:space="preserve">of </w:t>
      </w:r>
      <w:r w:rsidR="004F6079">
        <w:t>29</w:t>
      </w:r>
      <w:r w:rsidR="007937FA">
        <w:t>–</w:t>
      </w:r>
      <w:r w:rsidR="004F6079">
        <w:t>31 mm.</w:t>
      </w:r>
      <w:bookmarkEnd w:id="1"/>
    </w:p>
    <w:p w14:paraId="3D77AC0D" w14:textId="1FAAA34D" w:rsidR="002E26C7" w:rsidRPr="00D13DB3" w:rsidRDefault="002E26C7" w:rsidP="000231D2"/>
    <w:p w14:paraId="70477AF7" w14:textId="1A4DB7BD" w:rsidR="00B545B5" w:rsidRPr="00D13DB3" w:rsidRDefault="00B545B5" w:rsidP="000231D2">
      <w:r w:rsidRPr="00D13DB3">
        <w:t xml:space="preserve">[Place </w:t>
      </w:r>
      <w:r w:rsidRPr="00D13DB3">
        <w:rPr>
          <w:b/>
        </w:rPr>
        <w:t xml:space="preserve">Figure </w:t>
      </w:r>
      <w:r w:rsidR="00B96649">
        <w:rPr>
          <w:b/>
        </w:rPr>
        <w:t>3</w:t>
      </w:r>
      <w:r w:rsidRPr="00D13DB3">
        <w:t xml:space="preserve"> here]</w:t>
      </w:r>
    </w:p>
    <w:p w14:paraId="0CDD44F2" w14:textId="77777777" w:rsidR="00B545B5" w:rsidRPr="00D13DB3" w:rsidRDefault="00B545B5" w:rsidP="000231D2"/>
    <w:p w14:paraId="23C6C17E" w14:textId="438205EC" w:rsidR="00690544" w:rsidRPr="00D13DB3" w:rsidRDefault="009E50E1" w:rsidP="000231D2">
      <w:r w:rsidRPr="00D13DB3">
        <w:t>Th</w:t>
      </w:r>
      <w:r w:rsidR="00BC0561" w:rsidRPr="00D13DB3">
        <w:t>ese</w:t>
      </w:r>
      <w:r w:rsidRPr="00D13DB3">
        <w:t xml:space="preserve"> visual and microscopic observations a</w:t>
      </w:r>
      <w:r w:rsidR="006E28C3" w:rsidRPr="00D13DB3">
        <w:t xml:space="preserve">gree with the </w:t>
      </w:r>
      <w:r w:rsidR="00FA05D4" w:rsidRPr="00D13DB3">
        <w:t xml:space="preserve">powder </w:t>
      </w:r>
      <w:r w:rsidR="006E28C3" w:rsidRPr="00D13DB3">
        <w:t>X</w:t>
      </w:r>
      <w:r w:rsidR="00FA05D4" w:rsidRPr="00D13DB3">
        <w:t>-ray Diffraction (</w:t>
      </w:r>
      <w:r w:rsidR="006E28C3" w:rsidRPr="00D13DB3">
        <w:t>XRD</w:t>
      </w:r>
      <w:r w:rsidR="00FA05D4" w:rsidRPr="00D13DB3">
        <w:t>)</w:t>
      </w:r>
      <w:r w:rsidR="006E28C3" w:rsidRPr="00D13DB3">
        <w:t xml:space="preserve"> </w:t>
      </w:r>
      <w:r w:rsidR="001066DF" w:rsidRPr="00D13DB3">
        <w:t>and N</w:t>
      </w:r>
      <w:r w:rsidR="001066DF" w:rsidRPr="00D13DB3">
        <w:rPr>
          <w:vertAlign w:val="subscript"/>
        </w:rPr>
        <w:t>2</w:t>
      </w:r>
      <w:r w:rsidR="001066DF" w:rsidRPr="00D13DB3">
        <w:t xml:space="preserve">-physisorption </w:t>
      </w:r>
      <w:r w:rsidR="006E28C3" w:rsidRPr="00D13DB3">
        <w:t>analys</w:t>
      </w:r>
      <w:r w:rsidR="001066DF" w:rsidRPr="00D13DB3">
        <w:t>e</w:t>
      </w:r>
      <w:r w:rsidR="006E28C3" w:rsidRPr="00D13DB3">
        <w:t xml:space="preserve">s </w:t>
      </w:r>
      <w:r w:rsidR="00F301DD" w:rsidRPr="00D13DB3">
        <w:t xml:space="preserve">of the samples. </w:t>
      </w:r>
      <w:r w:rsidR="00BC0561" w:rsidRPr="00D13DB3">
        <w:t xml:space="preserve">Diffractograms </w:t>
      </w:r>
      <w:r w:rsidR="00C9149B" w:rsidRPr="00D13DB3">
        <w:t>show a widening of</w:t>
      </w:r>
      <w:r w:rsidR="00C01FE8" w:rsidRPr="00D13DB3">
        <w:t xml:space="preserve"> crystalline reflections and an increase in</w:t>
      </w:r>
      <w:r w:rsidR="007937FA">
        <w:t xml:space="preserve"> the</w:t>
      </w:r>
      <w:r w:rsidR="00C01FE8" w:rsidRPr="00D13DB3">
        <w:t xml:space="preserve"> intensity of the amorphous peak</w:t>
      </w:r>
      <w:r w:rsidR="0024396F" w:rsidRPr="00D13DB3">
        <w:t xml:space="preserve"> </w:t>
      </w:r>
      <w:r w:rsidR="00C9149B" w:rsidRPr="00D13DB3">
        <w:t>in the expanded foams relative to the neat flakes (</w:t>
      </w:r>
      <w:r w:rsidR="00C9149B" w:rsidRPr="000231D2">
        <w:rPr>
          <w:b/>
          <w:bCs/>
        </w:rPr>
        <w:t>Fig</w:t>
      </w:r>
      <w:r w:rsidR="007937FA" w:rsidRPr="000231D2">
        <w:rPr>
          <w:b/>
          <w:bCs/>
        </w:rPr>
        <w:t>ure</w:t>
      </w:r>
      <w:r w:rsidR="00C9149B" w:rsidRPr="000231D2">
        <w:rPr>
          <w:b/>
          <w:bCs/>
        </w:rPr>
        <w:t xml:space="preserve"> </w:t>
      </w:r>
      <w:r w:rsidR="00B96649" w:rsidRPr="000231D2">
        <w:rPr>
          <w:b/>
          <w:bCs/>
        </w:rPr>
        <w:t>4</w:t>
      </w:r>
      <w:r w:rsidR="00C9149B" w:rsidRPr="00D13DB3">
        <w:t xml:space="preserve">). </w:t>
      </w:r>
      <w:r w:rsidR="00BC0561" w:rsidRPr="00D13DB3">
        <w:t xml:space="preserve">This observation can be illustrated by comparing the semi-quantitative crystallinity </w:t>
      </w:r>
      <w:r w:rsidR="00690544" w:rsidRPr="00D13DB3">
        <w:t>index</w:t>
      </w:r>
      <w:r w:rsidR="00BC0561" w:rsidRPr="00D13DB3">
        <w:t xml:space="preserve"> and </w:t>
      </w:r>
      <w:r w:rsidR="00FA05D4" w:rsidRPr="00D13DB3">
        <w:t xml:space="preserve">the </w:t>
      </w:r>
      <w:r w:rsidR="00BC0561" w:rsidRPr="00D13DB3">
        <w:t xml:space="preserve">crystallite size </w:t>
      </w:r>
      <w:r w:rsidR="00927536" w:rsidRPr="00D13DB3">
        <w:t xml:space="preserve">estimates </w:t>
      </w:r>
      <w:r w:rsidR="00BC0561" w:rsidRPr="00D13DB3">
        <w:t xml:space="preserve">of the neat and expanded chitin. </w:t>
      </w:r>
      <w:r w:rsidR="00F301DD" w:rsidRPr="00D13DB3">
        <w:t>The crystallinity</w:t>
      </w:r>
      <w:r w:rsidR="00BC0561" w:rsidRPr="00D13DB3">
        <w:t xml:space="preserve"> </w:t>
      </w:r>
      <w:r w:rsidR="00690544" w:rsidRPr="00D13DB3">
        <w:t>index is the normalized difference of crystalline to amorphous diffraction intensities</w:t>
      </w:r>
      <w:r w:rsidR="00690544" w:rsidRPr="00D13DB3">
        <w:fldChar w:fldCharType="begin" w:fldLock="1"/>
      </w:r>
      <w:r w:rsidR="00AE13E4">
        <w:instrText>ADDIN CSL_CITATION {"citationItems":[{"id":"ITEM-1","itemData":{"DOI":"10.1016/0144-8617(90)90090-F","ISSN":"01448617","author":[{"dropping-particle":"","family":"Focher","given":"B.","non-dropping-particle":"","parse-names":false,"suffix":""},{"dropping-particle":"","family":"Beltrame","given":"P.L.","non-dropping-particle":"","parse-names":false,"suffix":""},{"dropping-particle":"","family":"Naggi","given":"A.","non-dropping-particle":"","parse-names":false,"suffix":""},{"dropping-particle":"","family":"Torri","given":"G.","non-dropping-particle":"","parse-names":false,"suffix":""}],"container-title":"Carbohydrate Polymers","id":"ITEM-1","issue":"4","issued":{"date-parts":[["1990","1"]]},"page":"405-418","title":"Alkaline N-deacetylation of chitin enhanced by flash treatments. Reaction kinetics and structure modifications","type":"article-journal","volume":"12"},"uris":["http://www.mendeley.com/documents/?uuid=65229a4a-c884-4bcb-92a9-01a972ebb616"]}],"mendeley":{"formattedCitation":"&lt;sup&gt;32&lt;/sup&gt;","plainTextFormattedCitation":"32","previouslyFormattedCitation":"&lt;sup&gt;30&lt;/sup&gt;"},"properties":{"noteIndex":0},"schema":"https://github.com/citation-style-language/schema/raw/master/csl-citation.json"}</w:instrText>
      </w:r>
      <w:r w:rsidR="00690544" w:rsidRPr="00D13DB3">
        <w:fldChar w:fldCharType="separate"/>
      </w:r>
      <w:r w:rsidR="00DD6102">
        <w:rPr>
          <w:noProof/>
          <w:vertAlign w:val="superscript"/>
        </w:rPr>
        <w:t>2</w:t>
      </w:r>
      <w:r w:rsidR="00DD6102" w:rsidRPr="00EB1DE8">
        <w:rPr>
          <w:noProof/>
          <w:vertAlign w:val="superscript"/>
        </w:rPr>
        <w:t>9</w:t>
      </w:r>
      <w:r w:rsidR="00690544" w:rsidRPr="00D13DB3">
        <w:fldChar w:fldCharType="end"/>
      </w:r>
      <w:r w:rsidR="007937FA">
        <w:t>.</w:t>
      </w:r>
      <w:r w:rsidR="00690544" w:rsidRPr="00D13DB3">
        <w:t xml:space="preserve"> It is given by the equation:</w:t>
      </w:r>
    </w:p>
    <w:p w14:paraId="7A65A216" w14:textId="77777777" w:rsidR="00690544" w:rsidRPr="00D13DB3" w:rsidRDefault="00690544" w:rsidP="000231D2"/>
    <w:p w14:paraId="7C2BE565" w14:textId="6F2A4FD0" w:rsidR="00690544" w:rsidRPr="00D13DB3" w:rsidRDefault="00047DA2" w:rsidP="000231D2">
      <m:oMathPara>
        <m:oMath>
          <m:r>
            <w:rPr>
              <w:rFonts w:ascii="Cambria Math" w:hAnsi="Cambria Math"/>
            </w:rPr>
            <m:t>Crystallinity Index=100∙</m:t>
          </m:r>
          <m:f>
            <m:fPr>
              <m:ctrlPr>
                <w:rPr>
                  <w:rFonts w:ascii="Cambria Math" w:hAnsi="Cambria Math"/>
                  <w:i/>
                </w:rPr>
              </m:ctrlPr>
            </m:fPr>
            <m:num>
              <m:r>
                <w:rPr>
                  <w:rFonts w:ascii="Cambria Math" w:hAnsi="Cambria Math"/>
                </w:rPr>
                <m:t>Crystalline Intensity-Amorphous Intensity</m:t>
              </m:r>
            </m:num>
            <m:den>
              <m:r>
                <w:rPr>
                  <w:rFonts w:ascii="Cambria Math" w:hAnsi="Cambria Math"/>
                </w:rPr>
                <m:t>Crystalline Intensity</m:t>
              </m:r>
            </m:den>
          </m:f>
        </m:oMath>
      </m:oMathPara>
    </w:p>
    <w:p w14:paraId="5C6335D6" w14:textId="77777777" w:rsidR="00690544" w:rsidRPr="00D13DB3" w:rsidRDefault="00690544" w:rsidP="000231D2"/>
    <w:p w14:paraId="60338F34" w14:textId="3925F4A3" w:rsidR="00927536" w:rsidRPr="00D13DB3" w:rsidRDefault="00927536" w:rsidP="000231D2">
      <w:r w:rsidRPr="00D13DB3">
        <w:t>For chitin, t</w:t>
      </w:r>
      <w:r w:rsidR="00690544" w:rsidRPr="00D13DB3">
        <w:t xml:space="preserve">he crystalline </w:t>
      </w:r>
      <w:r w:rsidRPr="00D13DB3">
        <w:t xml:space="preserve">diffraction </w:t>
      </w:r>
      <w:r w:rsidR="00690544" w:rsidRPr="00D13DB3">
        <w:t xml:space="preserve">intensity </w:t>
      </w:r>
      <w:r w:rsidRPr="00D13DB3">
        <w:t>typically used is</w:t>
      </w:r>
      <w:r w:rsidR="00690544" w:rsidRPr="00D13DB3">
        <w:t xml:space="preserve"> that of </w:t>
      </w:r>
      <w:r w:rsidRPr="00D13DB3">
        <w:t xml:space="preserve">crystal plane </w:t>
      </w:r>
      <w:r w:rsidR="006A5AD3" w:rsidRPr="00D13DB3">
        <w:t>(</w:t>
      </w:r>
      <w:r w:rsidR="00300D53" w:rsidRPr="00D13DB3">
        <w:t>110</w:t>
      </w:r>
      <w:r w:rsidR="006A5AD3" w:rsidRPr="00D13DB3">
        <w:t>)</w:t>
      </w:r>
      <w:r w:rsidRPr="00D13DB3">
        <w:t xml:space="preserve"> at 19.3° and the amorphous diffraction intensity is that at 16.0°</w:t>
      </w:r>
      <w:r w:rsidRPr="00D13DB3">
        <w:fldChar w:fldCharType="begin" w:fldLock="1"/>
      </w:r>
      <w:r w:rsidR="00AE13E4">
        <w:instrText>ADDIN CSL_CITATION {"citationItems":[{"id":"ITEM-1","itemData":{"DOI":"10.1016/0144-8617(90)90090-F","ISSN":"01448617","author":[{"dropping-particle":"","family":"Focher","given":"B.","non-dropping-particle":"","parse-names":false,"suffix":""},{"dropping-particle":"","family":"Beltrame","given":"P.L.","non-dropping-particle":"","parse-names":false,"suffix":""},{"dropping-particle":"","family":"Naggi","given":"A.","non-dropping-particle":"","parse-names":false,"suffix":""},{"dropping-particle":"","family":"Torri","given":"G.","non-dropping-particle":"","parse-names":false,"suffix":""}],"container-title":"Carbohydrate Polymers","id":"ITEM-1","issue":"4","issued":{"date-parts":[["1990","1"]]},"page":"405-418","title":"Alkaline N-deacetylation of chitin enhanced by flash treatments. Reaction kinetics and structure modifications","type":"article-journal","volume":"12"},"uris":["http://www.mendeley.com/documents/?uuid=65229a4a-c884-4bcb-92a9-01a972ebb616"]}],"mendeley":{"formattedCitation":"&lt;sup&gt;32&lt;/sup&gt;","plainTextFormattedCitation":"32","previouslyFormattedCitation":"&lt;sup&gt;30&lt;/sup&gt;"},"properties":{"noteIndex":0},"schema":"https://github.com/citation-style-language/schema/raw/master/csl-citation.json"}</w:instrText>
      </w:r>
      <w:r w:rsidRPr="00D13DB3">
        <w:fldChar w:fldCharType="separate"/>
      </w:r>
      <w:r w:rsidR="00DD6102">
        <w:rPr>
          <w:noProof/>
          <w:vertAlign w:val="superscript"/>
        </w:rPr>
        <w:t>29</w:t>
      </w:r>
      <w:r w:rsidRPr="00D13DB3">
        <w:fldChar w:fldCharType="end"/>
      </w:r>
      <w:r w:rsidR="007937FA">
        <w:t>.</w:t>
      </w:r>
      <w:r w:rsidRPr="00D13DB3">
        <w:t xml:space="preserve"> The crystallinity index drops</w:t>
      </w:r>
      <w:r w:rsidR="00E36DF2" w:rsidRPr="00D13DB3">
        <w:t xml:space="preserve"> from 88% in the neat flakes, to </w:t>
      </w:r>
      <w:r w:rsidR="002A51DF" w:rsidRPr="00D13DB3">
        <w:t xml:space="preserve">74% in the oven-dried expanded foam, and to 58% in the </w:t>
      </w:r>
      <w:r w:rsidR="00263D1D" w:rsidRPr="00D13DB3">
        <w:t>lyophilized expanded foam</w:t>
      </w:r>
      <w:r w:rsidR="0024396F" w:rsidRPr="00D13DB3">
        <w:t xml:space="preserve"> (</w:t>
      </w:r>
      <w:r w:rsidR="0024396F" w:rsidRPr="000231D2">
        <w:rPr>
          <w:b/>
          <w:bCs/>
        </w:rPr>
        <w:t>Table 1</w:t>
      </w:r>
      <w:r w:rsidR="0024396F" w:rsidRPr="00D13DB3">
        <w:t>)</w:t>
      </w:r>
      <w:r w:rsidR="00263D1D" w:rsidRPr="00D13DB3">
        <w:t xml:space="preserve">. </w:t>
      </w:r>
      <w:r w:rsidR="00BC0561" w:rsidRPr="00D13DB3">
        <w:t>T</w:t>
      </w:r>
      <w:r w:rsidR="00263D1D" w:rsidRPr="00D13DB3">
        <w:t>he crystal</w:t>
      </w:r>
      <w:r w:rsidR="00BC0561" w:rsidRPr="00D13DB3">
        <w:t>lite</w:t>
      </w:r>
      <w:r w:rsidR="00263D1D" w:rsidRPr="00D13DB3">
        <w:t xml:space="preserve"> size</w:t>
      </w:r>
      <w:r w:rsidR="00926ABE" w:rsidRPr="00D13DB3">
        <w:t xml:space="preserve"> can be estimated by the </w:t>
      </w:r>
      <w:r w:rsidR="00263D1D" w:rsidRPr="00D13DB3">
        <w:t>Scherrer equation</w:t>
      </w:r>
      <w:r w:rsidR="00991BE0" w:rsidRPr="00D13DB3">
        <w:fldChar w:fldCharType="begin" w:fldLock="1"/>
      </w:r>
      <w:r w:rsidR="00AE13E4">
        <w:instrText>ADDIN CSL_CITATION {"citationItems":[{"id":"ITEM-1","itemData":{"author":[{"dropping-particle":"","family":"Scherrer","given":"Paul","non-dropping-particle":"","parse-names":false,"suffix":""}],"container-title":"Göttinger Nachrichten Math. Phys.","id":"ITEM-1","issued":{"date-parts":[["1918"]]},"page":"98-100","title":"Nachrichten von der Gesellschaft der Wissenschaften zu Göttingen","type":"article-journal","volume":"2"},"uris":["http://www.mendeley.com/documents/?uuid=c07858c4-d098-4b06-9036-f5029b991e3a"]}],"mendeley":{"formattedCitation":"&lt;sup&gt;33&lt;/sup&gt;","plainTextFormattedCitation":"33","previouslyFormattedCitation":"&lt;sup&gt;31&lt;/sup&gt;"},"properties":{"noteIndex":0},"schema":"https://github.com/citation-style-language/schema/raw/master/csl-citation.json"}</w:instrText>
      </w:r>
      <w:r w:rsidR="00991BE0" w:rsidRPr="00D13DB3">
        <w:fldChar w:fldCharType="separate"/>
      </w:r>
      <w:r w:rsidR="00AE13E4" w:rsidRPr="00AE13E4">
        <w:rPr>
          <w:noProof/>
          <w:vertAlign w:val="superscript"/>
        </w:rPr>
        <w:t>3</w:t>
      </w:r>
      <w:r w:rsidR="00DD6102">
        <w:rPr>
          <w:noProof/>
          <w:vertAlign w:val="superscript"/>
        </w:rPr>
        <w:t>0</w:t>
      </w:r>
      <w:r w:rsidR="00991BE0" w:rsidRPr="00D13DB3">
        <w:fldChar w:fldCharType="end"/>
      </w:r>
      <w:r w:rsidR="007937FA">
        <w:t>:</w:t>
      </w:r>
      <w:r w:rsidR="00263D1D" w:rsidRPr="00D13DB3">
        <w:t xml:space="preserve"> </w:t>
      </w:r>
    </w:p>
    <w:p w14:paraId="657D1E10" w14:textId="77777777" w:rsidR="00926ABE" w:rsidRPr="00D13DB3" w:rsidRDefault="00926ABE" w:rsidP="000231D2"/>
    <w:p w14:paraId="5097FE5B" w14:textId="59663D64" w:rsidR="00927536" w:rsidRPr="00D13DB3" w:rsidRDefault="00047DA2" w:rsidP="000231D2">
      <m:oMathPara>
        <m:oMath>
          <m:r>
            <w:rPr>
              <w:rFonts w:ascii="Cambria Math" w:hAnsi="Cambria Math"/>
            </w:rPr>
            <m:t>Crystallite Size (nm)=</m:t>
          </m:r>
          <m:f>
            <m:fPr>
              <m:ctrlPr>
                <w:rPr>
                  <w:rFonts w:ascii="Cambria Math" w:hAnsi="Cambria Math"/>
                  <w:i/>
                </w:rPr>
              </m:ctrlPr>
            </m:fPr>
            <m:num>
              <m:r>
                <w:rPr>
                  <w:rFonts w:ascii="Cambria Math" w:hAnsi="Cambria Math"/>
                </w:rPr>
                <m:t>Shape factor∙X Ray Wavelength (nm)</m:t>
              </m:r>
            </m:num>
            <m:den>
              <m:r>
                <w:rPr>
                  <w:rFonts w:ascii="Cambria Math" w:hAnsi="Cambria Math"/>
                </w:rPr>
                <m:t>Full Width at Half Maximum (radians)∙</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Angle (radians)</m:t>
                      </m:r>
                    </m:e>
                  </m:d>
                </m:e>
              </m:func>
            </m:den>
          </m:f>
        </m:oMath>
      </m:oMathPara>
    </w:p>
    <w:p w14:paraId="26EA411F" w14:textId="77777777" w:rsidR="00926ABE" w:rsidRPr="00D13DB3" w:rsidRDefault="00926ABE" w:rsidP="000231D2"/>
    <w:p w14:paraId="15C1B332" w14:textId="568622CA" w:rsidR="00E2320E" w:rsidRDefault="00193639" w:rsidP="000231D2">
      <w:r w:rsidRPr="00D13DB3">
        <w:t xml:space="preserve">We assume a shape factor of 1 and </w:t>
      </w:r>
      <w:r w:rsidR="00973960" w:rsidRPr="00D13DB3">
        <w:t xml:space="preserve">the instrument </w:t>
      </w:r>
      <w:r w:rsidR="00C4673B" w:rsidRPr="00D13DB3">
        <w:t xml:space="preserve">used </w:t>
      </w:r>
      <w:r w:rsidR="00973960" w:rsidRPr="00D13DB3">
        <w:t>C</w:t>
      </w:r>
      <w:r w:rsidR="00B96649">
        <w:t>u</w:t>
      </w:r>
      <w:r w:rsidR="00973960" w:rsidRPr="00D13DB3">
        <w:t xml:space="preserve"> K</w:t>
      </w:r>
      <w:r w:rsidR="00973960" w:rsidRPr="00D13DB3">
        <w:rPr>
          <w:vertAlign w:val="subscript"/>
        </w:rPr>
        <w:t>α</w:t>
      </w:r>
      <w:r w:rsidRPr="00D13DB3">
        <w:t xml:space="preserve"> </w:t>
      </w:r>
      <w:r w:rsidR="00B96649">
        <w:t>radiation (</w:t>
      </w:r>
      <w:r w:rsidRPr="00D13DB3">
        <w:t xml:space="preserve">wavelength </w:t>
      </w:r>
      <w:r w:rsidR="00B96649">
        <w:t xml:space="preserve">= </w:t>
      </w:r>
      <w:r w:rsidR="00973960" w:rsidRPr="00D13DB3">
        <w:t>15.4 nm</w:t>
      </w:r>
      <w:r w:rsidR="00B96649">
        <w:t>)</w:t>
      </w:r>
      <w:r w:rsidRPr="00D13DB3">
        <w:t xml:space="preserve">. Using the diffraction of the (110) plane at 19.3°, the crystallite size </w:t>
      </w:r>
      <w:r w:rsidR="00263D1D" w:rsidRPr="00D13DB3">
        <w:t xml:space="preserve">drops from </w:t>
      </w:r>
      <w:r w:rsidR="00CB2495" w:rsidRPr="00D13DB3">
        <w:t>6.</w:t>
      </w:r>
      <w:r w:rsidR="00B96649">
        <w:t>6</w:t>
      </w:r>
      <w:r w:rsidR="00CB2495" w:rsidRPr="00D13DB3">
        <w:t xml:space="preserve"> nm in the neat chitin to 4.</w:t>
      </w:r>
      <w:r w:rsidR="00B96649">
        <w:t>4</w:t>
      </w:r>
      <w:r w:rsidR="00CB2495" w:rsidRPr="00D13DB3">
        <w:t xml:space="preserve"> nm in the expanded chitin</w:t>
      </w:r>
      <w:r w:rsidR="0024396F" w:rsidRPr="00D13DB3">
        <w:t xml:space="preserve"> (</w:t>
      </w:r>
      <w:r w:rsidR="0024396F" w:rsidRPr="000231D2">
        <w:rPr>
          <w:b/>
          <w:bCs/>
        </w:rPr>
        <w:t>Table 1</w:t>
      </w:r>
      <w:r w:rsidR="0024396F" w:rsidRPr="00D13DB3">
        <w:t>)</w:t>
      </w:r>
      <w:r w:rsidR="00CB2495" w:rsidRPr="00D13DB3">
        <w:t>.</w:t>
      </w:r>
      <w:r w:rsidR="00DE2C44" w:rsidRPr="00D13DB3">
        <w:t xml:space="preserve"> </w:t>
      </w:r>
    </w:p>
    <w:p w14:paraId="72F184E8" w14:textId="30C9DE67" w:rsidR="007E49D3" w:rsidRDefault="007E49D3" w:rsidP="000231D2"/>
    <w:p w14:paraId="4B65F09B" w14:textId="4B2D8E09" w:rsidR="007E49D3" w:rsidRDefault="007E49D3" w:rsidP="000231D2">
      <w:r w:rsidRPr="00D13DB3">
        <w:t xml:space="preserve">[Place </w:t>
      </w:r>
      <w:r w:rsidRPr="00D13DB3">
        <w:rPr>
          <w:b/>
        </w:rPr>
        <w:t xml:space="preserve">Figure </w:t>
      </w:r>
      <w:r>
        <w:rPr>
          <w:b/>
        </w:rPr>
        <w:t>4</w:t>
      </w:r>
      <w:r w:rsidRPr="00D13DB3">
        <w:t xml:space="preserve"> here]</w:t>
      </w:r>
    </w:p>
    <w:p w14:paraId="05457231" w14:textId="77777777" w:rsidR="00E2320E" w:rsidRDefault="00E2320E" w:rsidP="000231D2"/>
    <w:p w14:paraId="65DDF3D2" w14:textId="6C77264A" w:rsidR="001066DF" w:rsidRPr="00D13DB3" w:rsidRDefault="002F4325" w:rsidP="000231D2">
      <w:bookmarkStart w:id="2" w:name="_Hlk62153534"/>
      <w:r w:rsidRPr="00D13DB3">
        <w:t>Measurements of</w:t>
      </w:r>
      <w:r w:rsidR="006B0130" w:rsidRPr="00D13DB3">
        <w:t xml:space="preserve"> specific surface area</w:t>
      </w:r>
      <w:r w:rsidR="00651D2B" w:rsidRPr="00D13DB3">
        <w:t xml:space="preserve">, obtained </w:t>
      </w:r>
      <w:r w:rsidR="00C632D9" w:rsidRPr="00D13DB3">
        <w:t>from N</w:t>
      </w:r>
      <w:r w:rsidR="00C632D9" w:rsidRPr="00D13DB3">
        <w:rPr>
          <w:vertAlign w:val="subscript"/>
        </w:rPr>
        <w:t>2</w:t>
      </w:r>
      <w:r w:rsidR="00C632D9" w:rsidRPr="00D13DB3">
        <w:t>-</w:t>
      </w:r>
      <w:r w:rsidR="00D360FB" w:rsidRPr="00D13DB3">
        <w:t>physis</w:t>
      </w:r>
      <w:r w:rsidR="00C632D9" w:rsidRPr="00D13DB3">
        <w:t xml:space="preserve">orption isotherms at </w:t>
      </w:r>
      <w:r w:rsidR="00284965" w:rsidRPr="00D13DB3">
        <w:t>77 K</w:t>
      </w:r>
      <w:r w:rsidRPr="00D13DB3">
        <w:t xml:space="preserve"> using the </w:t>
      </w:r>
      <w:proofErr w:type="spellStart"/>
      <w:r w:rsidRPr="00D13DB3">
        <w:t>B</w:t>
      </w:r>
      <w:r w:rsidR="006017E7" w:rsidRPr="00D13DB3">
        <w:t>runauer</w:t>
      </w:r>
      <w:proofErr w:type="spellEnd"/>
      <w:r w:rsidR="006017E7" w:rsidRPr="00D13DB3">
        <w:t>-Emmett-Teller (BET)</w:t>
      </w:r>
      <w:r w:rsidRPr="00D13DB3">
        <w:t xml:space="preserve"> equation</w:t>
      </w:r>
      <w:r w:rsidR="006A6318" w:rsidRPr="00D13DB3">
        <w:fldChar w:fldCharType="begin" w:fldLock="1"/>
      </w:r>
      <w:r w:rsidR="00AE13E4">
        <w:instrText>ADDIN CSL_CITATION {"citationItems":[{"id":"ITEM-1","itemData":{"DOI":"10.1021/ja01269a023","ISBN":"0002-7863","abstract":"null","author":[{"dropping-particle":"","family":"Brunauer","given":"Stephen","non-dropping-particle":"","parse-names":false,"suffix":""},{"dropping-particle":"","family":"Emmett","given":"P H","non-dropping-particle":"","parse-names":false,"suffix":""},{"dropping-particle":"","family":"Teller","given":"Edward","non-dropping-particle":"","parse-names":false,"suffix":""}],"container-title":"J. Am. Chem. Soc.","id":"ITEM-1","issue":"2","issued":{"date-parts":[["1938"]]},"page":"309-319","publisher":"American Chemical Society","title":"Adsorption of Gases in Multimolecular Layers","type":"article-journal","volume":"60"},"uris":["http://www.mendeley.com/documents/?uuid=4e07a11d-21dc-4d47-98da-87ac346d0195"]}],"mendeley":{"formattedCitation":"&lt;sup&gt;34&lt;/sup&gt;","plainTextFormattedCitation":"34","previouslyFormattedCitation":"&lt;sup&gt;32&lt;/sup&gt;"},"properties":{"noteIndex":0},"schema":"https://github.com/citation-style-language/schema/raw/master/csl-citation.json"}</w:instrText>
      </w:r>
      <w:r w:rsidR="006A6318" w:rsidRPr="00D13DB3">
        <w:fldChar w:fldCharType="separate"/>
      </w:r>
      <w:r w:rsidR="00AE13E4" w:rsidRPr="00AE13E4">
        <w:rPr>
          <w:noProof/>
          <w:vertAlign w:val="superscript"/>
        </w:rPr>
        <w:t>3</w:t>
      </w:r>
      <w:r w:rsidR="00DD6102">
        <w:rPr>
          <w:noProof/>
          <w:vertAlign w:val="superscript"/>
        </w:rPr>
        <w:t>1</w:t>
      </w:r>
      <w:r w:rsidR="006A6318" w:rsidRPr="00D13DB3">
        <w:fldChar w:fldCharType="end"/>
      </w:r>
      <w:r w:rsidR="007937FA">
        <w:t>,</w:t>
      </w:r>
      <w:r w:rsidR="006B0130" w:rsidRPr="00D13DB3">
        <w:t xml:space="preserve"> </w:t>
      </w:r>
      <w:r w:rsidRPr="00D13DB3">
        <w:t xml:space="preserve">lead to similar observations. </w:t>
      </w:r>
      <w:r w:rsidR="00C07ACF">
        <w:t xml:space="preserve">For all </w:t>
      </w:r>
      <w:r w:rsidR="007937FA">
        <w:t xml:space="preserve">the </w:t>
      </w:r>
      <w:r w:rsidR="00C07ACF">
        <w:t>materials, t</w:t>
      </w:r>
      <w:r w:rsidR="00BE4D4F">
        <w:t>he N</w:t>
      </w:r>
      <w:r w:rsidR="00BE4D4F" w:rsidRPr="00973590">
        <w:rPr>
          <w:vertAlign w:val="subscript"/>
        </w:rPr>
        <w:t>2</w:t>
      </w:r>
      <w:r w:rsidR="00BE4D4F">
        <w:t xml:space="preserve"> adsorption isotherms </w:t>
      </w:r>
      <w:r w:rsidR="004E74C3">
        <w:t xml:space="preserve">show </w:t>
      </w:r>
      <w:r w:rsidR="00C07ACF">
        <w:t>the</w:t>
      </w:r>
      <w:r w:rsidR="004E74C3">
        <w:t xml:space="preserve"> uptake volume </w:t>
      </w:r>
      <w:r w:rsidR="00C07ACF">
        <w:t>to increase linearly with</w:t>
      </w:r>
      <w:r w:rsidR="004E74C3">
        <w:t xml:space="preserve"> partial pressure</w:t>
      </w:r>
      <w:r w:rsidR="004431E9">
        <w:t xml:space="preserve"> in the range p/p</w:t>
      </w:r>
      <w:r w:rsidR="004431E9" w:rsidRPr="00973590">
        <w:rPr>
          <w:vertAlign w:val="subscript"/>
        </w:rPr>
        <w:t>o</w:t>
      </w:r>
      <w:r w:rsidR="004431E9">
        <w:t xml:space="preserve"> = 0.05-0.25 (</w:t>
      </w:r>
      <w:r w:rsidR="004431E9" w:rsidRPr="000231D2">
        <w:rPr>
          <w:b/>
          <w:bCs/>
        </w:rPr>
        <w:t>Fig</w:t>
      </w:r>
      <w:r w:rsidR="007937FA" w:rsidRPr="000231D2">
        <w:rPr>
          <w:b/>
          <w:bCs/>
        </w:rPr>
        <w:t xml:space="preserve">ure </w:t>
      </w:r>
      <w:r w:rsidR="004431E9" w:rsidRPr="000231D2">
        <w:rPr>
          <w:b/>
          <w:bCs/>
        </w:rPr>
        <w:t>5A</w:t>
      </w:r>
      <w:r w:rsidR="004431E9">
        <w:t>), as</w:t>
      </w:r>
      <w:r w:rsidR="004E74C3">
        <w:t xml:space="preserve"> is</w:t>
      </w:r>
      <w:r w:rsidR="00C07ACF">
        <w:t xml:space="preserve"> </w:t>
      </w:r>
      <w:r w:rsidR="006D5B98">
        <w:t xml:space="preserve">expected of </w:t>
      </w:r>
      <w:r w:rsidR="00EB61F2">
        <w:t>N</w:t>
      </w:r>
      <w:r w:rsidR="00EB61F2" w:rsidRPr="00973590">
        <w:rPr>
          <w:vertAlign w:val="subscript"/>
        </w:rPr>
        <w:t>2</w:t>
      </w:r>
      <w:r w:rsidR="00EB61F2">
        <w:rPr>
          <w:vertAlign w:val="subscript"/>
        </w:rPr>
        <w:t xml:space="preserve"> </w:t>
      </w:r>
      <w:r w:rsidR="006D5B98">
        <w:t>multilayer condensation</w:t>
      </w:r>
      <w:r w:rsidR="00010EA9">
        <w:fldChar w:fldCharType="begin" w:fldLock="1"/>
      </w:r>
      <w:r w:rsidR="00AE13E4">
        <w:instrText>ADDIN CSL_CITATION {"citationItems":[{"id":"ITEM-1","itemData":{"DOI":"10.1016/S0001-8686(98)00038-4","ISSN":"00018686","abstract":"No other type of adsorption method can offer the same scope for the characterization of porous solids as gas adsorption. Adsorption from solution measurements are easy to carry out, but are often difficult to interpret. Although immersion calorimetry is experimentally demanding, the technique can yield useful information provided that the corresponding adsorption isotherm data are also available. Nitrogen (at 77 K) is the most widely used adsorptive for the characterization of porous materials. Although the Brunauer-Emmett-Teller (BET) theory is based on an over-simplified model of multilayer adsorption, the BET method continues to be used as a standard procedure for the determination of surface area. Generally, the derived values of BET-area can be regarded as effective areas unless the material is ultramicroporous (i.e. containing pores of molecular dimensions). It is advisable to check the validity of the BET-area by using an empirical method of isotherm analysis. In favourable cases, this approach can be used to evaluate the internal and external areas. The computation of mesopore size distribution should be undertaken only if the nitrogen isotherm is of Type IV. Because of network-percolation effects, analysis of the desorption branch of the hysteresis loop may give a misleading picture of the pore size distribution; also, a considerable range of delayed condensation is to be expected if the pores are slit-shaped. Recent work on MCM-41, a model mesoporous adsorbent has improved our understanding of the mechanisms of mesopore filling. Adsorptive molecules of different size are required to provide a realistic evaluation of the micropore size distribution. © 1998 Elsevier Science B.V. All rights reserved.","author":[{"dropping-particle":"","family":"Sing","given":"Kenneth S.W.","non-dropping-particle":"","parse-names":false,"suffix":""}],"container-title":"Advances in Colloid and Interface Science","id":"ITEM-1","issued":{"date-parts":[["1998"]]},"page":"3-11","title":"Adsorption methods for the characterization of porous materials","type":"article-journal","volume":"76-77"},"uris":["http://www.mendeley.com/documents/?uuid=db59d077-8e45-4490-89d7-076d99ab7b45"]}],"mendeley":{"formattedCitation":"&lt;sup&gt;35&lt;/sup&gt;","plainTextFormattedCitation":"35","previouslyFormattedCitation":"&lt;sup&gt;33&lt;/sup&gt;"},"properties":{"noteIndex":0},"schema":"https://github.com/citation-style-language/schema/raw/master/csl-citation.json"}</w:instrText>
      </w:r>
      <w:r w:rsidR="00010EA9">
        <w:fldChar w:fldCharType="separate"/>
      </w:r>
      <w:r w:rsidR="00AE13E4" w:rsidRPr="00AE13E4">
        <w:rPr>
          <w:noProof/>
          <w:vertAlign w:val="superscript"/>
        </w:rPr>
        <w:t>3</w:t>
      </w:r>
      <w:r w:rsidR="00DD6102">
        <w:rPr>
          <w:noProof/>
          <w:vertAlign w:val="superscript"/>
        </w:rPr>
        <w:t>2</w:t>
      </w:r>
      <w:r w:rsidR="00010EA9">
        <w:fldChar w:fldCharType="end"/>
      </w:r>
      <w:r w:rsidR="00EB61F2">
        <w:t>.</w:t>
      </w:r>
      <w:r w:rsidR="006D5B98">
        <w:t xml:space="preserve"> </w:t>
      </w:r>
      <w:r w:rsidR="00140F5A">
        <w:t>However, the uptake volume</w:t>
      </w:r>
      <w:r w:rsidR="006D4BB2">
        <w:t xml:space="preserve"> is greatest for the </w:t>
      </w:r>
      <w:r w:rsidR="00351B24">
        <w:t>expanded foams. The BET plot (</w:t>
      </w:r>
      <w:r w:rsidR="00351B24" w:rsidRPr="000231D2">
        <w:rPr>
          <w:b/>
          <w:bCs/>
        </w:rPr>
        <w:t>Fig</w:t>
      </w:r>
      <w:r w:rsidR="00EB61F2" w:rsidRPr="000231D2">
        <w:rPr>
          <w:b/>
          <w:bCs/>
        </w:rPr>
        <w:t>ure</w:t>
      </w:r>
      <w:r w:rsidR="00351B24" w:rsidRPr="000231D2">
        <w:rPr>
          <w:b/>
          <w:bCs/>
        </w:rPr>
        <w:t xml:space="preserve"> 5B</w:t>
      </w:r>
      <w:r w:rsidR="001D0448" w:rsidRPr="000231D2">
        <w:rPr>
          <w:b/>
          <w:bCs/>
        </w:rPr>
        <w:t>,5C</w:t>
      </w:r>
      <w:r w:rsidR="00351B24">
        <w:t>)</w:t>
      </w:r>
      <w:r w:rsidR="001D0448">
        <w:t xml:space="preserve">, show </w:t>
      </w:r>
      <w:r w:rsidR="004431E9">
        <w:t>a positive</w:t>
      </w:r>
      <w:r w:rsidR="001D0448">
        <w:t xml:space="preserve"> linear correlation</w:t>
      </w:r>
      <w:r w:rsidR="004431E9">
        <w:t xml:space="preserve"> with partial pressure</w:t>
      </w:r>
      <w:r w:rsidR="002C7D91">
        <w:t xml:space="preserve"> and positive </w:t>
      </w:r>
      <w:r w:rsidR="004431E9">
        <w:t>intercept,</w:t>
      </w:r>
      <w:r w:rsidR="001D0448">
        <w:t xml:space="preserve"> indicati</w:t>
      </w:r>
      <w:r w:rsidR="004431E9">
        <w:t>ng that the data is within the valid range of the BET equation</w:t>
      </w:r>
      <w:r w:rsidR="004431E9">
        <w:fldChar w:fldCharType="begin" w:fldLock="1"/>
      </w:r>
      <w:r w:rsidR="00AE13E4">
        <w:instrText>ADDIN CSL_CITATION {"citationItems":[{"id":"ITEM-1","itemData":{"DOI":"10.1016/S0167-2991(07)80008-5","author":[{"dropping-particle":"","family":"Rouquerol","given":"J.","non-dropping-particle":"","parse-names":false,"suffix":""},{"dropping-particle":"","family":"Llewellyn","given":"P.","non-dropping-particle":"","parse-names":false,"suffix":""},{"dropping-particle":"","family":"Rouquerol","given":"F.","non-dropping-particle":"","parse-names":false,"suffix":""}],"id":"ITEM-1","issued":{"date-parts":[["2007"]]},"page":"49-56","title":"Is the bet equation applicable to microporous adsorbents?","type":"chapter"},"uris":["http://www.mendeley.com/documents/?uuid=c93b14fd-5ffa-4f5a-a00a-9dc451651b0b"]}],"mendeley":{"formattedCitation":"&lt;sup&gt;36&lt;/sup&gt;","plainTextFormattedCitation":"36","previouslyFormattedCitation":"&lt;sup&gt;34&lt;/sup&gt;"},"properties":{"noteIndex":0},"schema":"https://github.com/citation-style-language/schema/raw/master/csl-citation.json"}</w:instrText>
      </w:r>
      <w:r w:rsidR="004431E9">
        <w:fldChar w:fldCharType="separate"/>
      </w:r>
      <w:r w:rsidR="00AE13E4" w:rsidRPr="00AE13E4">
        <w:rPr>
          <w:noProof/>
          <w:vertAlign w:val="superscript"/>
        </w:rPr>
        <w:t>3</w:t>
      </w:r>
      <w:r w:rsidR="00DD6102">
        <w:rPr>
          <w:noProof/>
          <w:vertAlign w:val="superscript"/>
        </w:rPr>
        <w:t>3</w:t>
      </w:r>
      <w:r w:rsidR="004431E9">
        <w:fldChar w:fldCharType="end"/>
      </w:r>
      <w:r w:rsidR="00EB61F2">
        <w:t>.</w:t>
      </w:r>
      <w:r w:rsidR="004431E9">
        <w:t xml:space="preserve"> </w:t>
      </w:r>
      <w:r w:rsidR="00064C78">
        <w:t>As such, t</w:t>
      </w:r>
      <w:r w:rsidR="001D0448">
        <w:t xml:space="preserve">he specific surface area of the materials is proportional to the inverse of the sum of the slope and intercept </w:t>
      </w:r>
      <w:r w:rsidR="003E623E">
        <w:t xml:space="preserve">of </w:t>
      </w:r>
      <w:r w:rsidR="00064C78">
        <w:t>those</w:t>
      </w:r>
      <w:r w:rsidR="003E623E">
        <w:t xml:space="preserve"> lines</w:t>
      </w:r>
      <w:r w:rsidR="00010EA9">
        <w:fldChar w:fldCharType="begin" w:fldLock="1"/>
      </w:r>
      <w:r w:rsidR="00AE13E4">
        <w:instrText>ADDIN CSL_CITATION {"citationItems":[{"id":"ITEM-1","itemData":{"DOI":"10.1021/ja01269a023","ISBN":"0002-7863","abstract":"null","author":[{"dropping-particle":"","family":"Brunauer","given":"Stephen","non-dropping-particle":"","parse-names":false,"suffix":""},{"dropping-particle":"","family":"Emmett","given":"P H","non-dropping-particle":"","parse-names":false,"suffix":""},{"dropping-particle":"","family":"Teller","given":"Edward","non-dropping-particle":"","parse-names":false,"suffix":""}],"container-title":"J. Am. Chem. Soc.","id":"ITEM-1","issue":"2","issued":{"date-parts":[["1938"]]},"page":"309-319","publisher":"American Chemical Society","title":"Adsorption of Gases in Multimolecular Layers","type":"article-journal","volume":"60"},"uris":["http://www.mendeley.com/documents/?uuid=4e07a11d-21dc-4d47-98da-87ac346d0195"]}],"mendeley":{"formattedCitation":"&lt;sup&gt;34&lt;/sup&gt;","plainTextFormattedCitation":"34","previouslyFormattedCitation":"&lt;sup&gt;32&lt;/sup&gt;"},"properties":{"noteIndex":0},"schema":"https://github.com/citation-style-language/schema/raw/master/csl-citation.json"}</w:instrText>
      </w:r>
      <w:r w:rsidR="00010EA9">
        <w:fldChar w:fldCharType="separate"/>
      </w:r>
      <w:r w:rsidR="00AE13E4" w:rsidRPr="00AE13E4">
        <w:rPr>
          <w:noProof/>
          <w:vertAlign w:val="superscript"/>
        </w:rPr>
        <w:t>3</w:t>
      </w:r>
      <w:r w:rsidR="00DD6102">
        <w:rPr>
          <w:noProof/>
          <w:vertAlign w:val="superscript"/>
        </w:rPr>
        <w:t>1</w:t>
      </w:r>
      <w:r w:rsidR="00010EA9">
        <w:fldChar w:fldCharType="end"/>
      </w:r>
      <w:r w:rsidR="00EB61F2">
        <w:t>.</w:t>
      </w:r>
      <w:r w:rsidR="002F0D3B">
        <w:t xml:space="preserve"> </w:t>
      </w:r>
      <w:r w:rsidRPr="00D13DB3">
        <w:t xml:space="preserve">While the specific surface area of the neat flakes is 12.6 </w:t>
      </w:r>
      <w:r w:rsidR="006017E7" w:rsidRPr="00D13DB3">
        <w:t>± 2.1</w:t>
      </w:r>
      <w:r w:rsidRPr="00D13DB3">
        <w:t xml:space="preserve"> m</w:t>
      </w:r>
      <w:r w:rsidRPr="00D13DB3">
        <w:rPr>
          <w:vertAlign w:val="superscript"/>
        </w:rPr>
        <w:t>2</w:t>
      </w:r>
      <w:r w:rsidRPr="00D13DB3">
        <w:t xml:space="preserve">/g, that of oven dried foam is 43.1 </w:t>
      </w:r>
      <w:r w:rsidR="006017E7" w:rsidRPr="00D13DB3">
        <w:t>± 0</w:t>
      </w:r>
      <w:r w:rsidR="00656EDD" w:rsidRPr="00D13DB3">
        <w:t>.2</w:t>
      </w:r>
      <w:r w:rsidRPr="00D13DB3">
        <w:t xml:space="preserve"> m</w:t>
      </w:r>
      <w:r w:rsidRPr="00D13DB3">
        <w:rPr>
          <w:vertAlign w:val="superscript"/>
        </w:rPr>
        <w:t>2</w:t>
      </w:r>
      <w:r w:rsidRPr="00D13DB3">
        <w:t xml:space="preserve">/g, and that of the lyophilized foam is 73.9 </w:t>
      </w:r>
      <w:r w:rsidR="00656EDD" w:rsidRPr="00D13DB3">
        <w:t>± 0.2</w:t>
      </w:r>
      <w:r w:rsidRPr="00D13DB3">
        <w:t xml:space="preserve"> m</w:t>
      </w:r>
      <w:r w:rsidRPr="00D13DB3">
        <w:rPr>
          <w:vertAlign w:val="superscript"/>
        </w:rPr>
        <w:t>2</w:t>
      </w:r>
      <w:r w:rsidR="002E26C7" w:rsidRPr="00D13DB3">
        <w:t>/</w:t>
      </w:r>
      <w:r w:rsidRPr="00D13DB3">
        <w:t>g.</w:t>
      </w:r>
      <w:r w:rsidR="00656EDD" w:rsidRPr="00D13DB3">
        <w:t xml:space="preserve"> </w:t>
      </w:r>
      <w:bookmarkStart w:id="3" w:name="_Hlk62153274"/>
      <w:r w:rsidR="00973960" w:rsidRPr="00D13DB3">
        <w:t>The changes in crystallinity index, crystallite size, and specific surface area</w:t>
      </w:r>
      <w:r w:rsidR="006A6318" w:rsidRPr="00D13DB3">
        <w:t xml:space="preserve"> indicate</w:t>
      </w:r>
      <w:r w:rsidR="00010EA9">
        <w:t xml:space="preserve"> that the material either (1) forms a more open and porous structure, or (2) is degraded into smaller particles</w:t>
      </w:r>
      <w:r w:rsidR="006A6318" w:rsidRPr="00D13DB3">
        <w:t>.</w:t>
      </w:r>
      <w:r w:rsidR="00010EA9">
        <w:t xml:space="preserve"> The micrographs in </w:t>
      </w:r>
      <w:r w:rsidR="00EB61F2">
        <w:rPr>
          <w:b/>
          <w:bCs/>
        </w:rPr>
        <w:t>F</w:t>
      </w:r>
      <w:r w:rsidR="00010EA9" w:rsidRPr="000231D2">
        <w:rPr>
          <w:b/>
          <w:bCs/>
        </w:rPr>
        <w:t>igure</w:t>
      </w:r>
      <w:r w:rsidR="00010EA9" w:rsidRPr="00474FD6">
        <w:rPr>
          <w:b/>
          <w:bCs/>
        </w:rPr>
        <w:t xml:space="preserve"> 3</w:t>
      </w:r>
      <w:r w:rsidR="00010EA9">
        <w:t xml:space="preserve"> suggest the former, but the latter cannot be ruled out without a thorough pore-size distribution analysis.</w:t>
      </w:r>
      <w:r w:rsidR="006B0130" w:rsidRPr="00D13DB3">
        <w:t xml:space="preserve"> </w:t>
      </w:r>
      <w:bookmarkEnd w:id="3"/>
    </w:p>
    <w:bookmarkEnd w:id="2"/>
    <w:p w14:paraId="0B854F3A" w14:textId="10FA340C" w:rsidR="001066DF" w:rsidRPr="00D13DB3" w:rsidRDefault="001066DF" w:rsidP="000231D2"/>
    <w:p w14:paraId="20379FCD" w14:textId="0C9509FE" w:rsidR="00B545B5" w:rsidRDefault="007E49D3" w:rsidP="000231D2">
      <w:r>
        <w:t xml:space="preserve">[Place </w:t>
      </w:r>
      <w:r w:rsidRPr="00973590">
        <w:rPr>
          <w:b/>
        </w:rPr>
        <w:t>Figure 5</w:t>
      </w:r>
      <w:r>
        <w:t xml:space="preserve"> here]</w:t>
      </w:r>
    </w:p>
    <w:p w14:paraId="4CACFE7C" w14:textId="77777777" w:rsidR="007E49D3" w:rsidRPr="00D13DB3" w:rsidRDefault="007E49D3" w:rsidP="000231D2"/>
    <w:p w14:paraId="5A372A9F" w14:textId="71C3934C" w:rsidR="007E49D3" w:rsidRDefault="001066DF" w:rsidP="000231D2">
      <w:proofErr w:type="gramStart"/>
      <w:r w:rsidRPr="00D13DB3">
        <w:t>In spite of</w:t>
      </w:r>
      <w:proofErr w:type="gramEnd"/>
      <w:r w:rsidRPr="00D13DB3">
        <w:t xml:space="preserve"> the morphological changes described above, the expansion process does not appear to affect the chemical structure of chitin. The IR spectrum, obtained </w:t>
      </w:r>
      <w:r w:rsidR="006A6318" w:rsidRPr="00D13DB3">
        <w:t xml:space="preserve">as </w:t>
      </w:r>
      <w:r w:rsidR="00EB61F2">
        <w:t>a</w:t>
      </w:r>
      <w:r w:rsidR="006A6318" w:rsidRPr="00D13DB3">
        <w:t xml:space="preserve">ttenuated </w:t>
      </w:r>
      <w:r w:rsidR="00EB61F2">
        <w:t>t</w:t>
      </w:r>
      <w:r w:rsidR="006A6318" w:rsidRPr="00D13DB3">
        <w:t xml:space="preserve">otal </w:t>
      </w:r>
      <w:r w:rsidR="00EB61F2">
        <w:t>r</w:t>
      </w:r>
      <w:r w:rsidR="006A6318" w:rsidRPr="00D13DB3">
        <w:t>eflectance (</w:t>
      </w:r>
      <w:r w:rsidRPr="00D13DB3">
        <w:t>ATR</w:t>
      </w:r>
      <w:r w:rsidR="006A6318" w:rsidRPr="00D13DB3">
        <w:t>)</w:t>
      </w:r>
      <w:r w:rsidRPr="00D13DB3">
        <w:t>, of all chitin samples remain virtually unchanged regardless of processing (</w:t>
      </w:r>
      <w:r w:rsidRPr="000231D2">
        <w:rPr>
          <w:b/>
          <w:bCs/>
        </w:rPr>
        <w:t>Fig</w:t>
      </w:r>
      <w:r w:rsidR="00EB61F2" w:rsidRPr="000231D2">
        <w:rPr>
          <w:b/>
          <w:bCs/>
        </w:rPr>
        <w:t>ure</w:t>
      </w:r>
      <w:r w:rsidRPr="000231D2">
        <w:rPr>
          <w:b/>
          <w:bCs/>
        </w:rPr>
        <w:t xml:space="preserve"> </w:t>
      </w:r>
      <w:r w:rsidR="007E49D3" w:rsidRPr="000231D2">
        <w:rPr>
          <w:b/>
          <w:bCs/>
        </w:rPr>
        <w:t>6</w:t>
      </w:r>
      <w:r w:rsidRPr="00D13DB3">
        <w:t xml:space="preserve">). </w:t>
      </w:r>
      <w:r w:rsidR="00097067" w:rsidRPr="00D13DB3">
        <w:t xml:space="preserve">Note the similarity of the </w:t>
      </w:r>
      <w:r w:rsidR="00973960" w:rsidRPr="00D13DB3">
        <w:t>peaks at 1650 cm</w:t>
      </w:r>
      <w:r w:rsidR="00973960" w:rsidRPr="00D13DB3">
        <w:rPr>
          <w:vertAlign w:val="superscript"/>
        </w:rPr>
        <w:t>-1</w:t>
      </w:r>
      <w:r w:rsidR="00973960" w:rsidRPr="00D13DB3">
        <w:t xml:space="preserve"> and 1550 cm</w:t>
      </w:r>
      <w:r w:rsidR="00973960" w:rsidRPr="00D13DB3">
        <w:rPr>
          <w:vertAlign w:val="superscript"/>
        </w:rPr>
        <w:t>-1</w:t>
      </w:r>
      <w:r w:rsidR="00973960" w:rsidRPr="00D13DB3">
        <w:t xml:space="preserve"> </w:t>
      </w:r>
      <w:r w:rsidR="00097067" w:rsidRPr="00D13DB3">
        <w:t xml:space="preserve">which </w:t>
      </w:r>
      <w:r w:rsidR="00973960" w:rsidRPr="00D13DB3">
        <w:t>correspond to the amide functional group</w:t>
      </w:r>
      <w:r w:rsidR="00097067" w:rsidRPr="00D13DB3">
        <w:fldChar w:fldCharType="begin" w:fldLock="1"/>
      </w:r>
      <w:r w:rsidR="00AE13E4">
        <w:instrText>ADDIN CSL_CITATION {"citationItems":[{"id":"ITEM-1","itemData":{"DOI":"10.1007/s11164-018-3346-8","ISSN":"0922-6168","author":[{"dropping-particle":"","family":"Chang","given":"Fu-Sheng","non-dropping-particle":"","parse-names":false,"suffix":""},{"dropping-particle":"","family":"Chin","given":"Hui Yen","non-dropping-particle":"","parse-names":false,"suffix":""},{"dropping-particle":"","family":"Tsai","given":"Min-Lang","non-dropping-particle":"","parse-names":false,"suffix":""}],"container-title":"Research on Chemical Intermediates","id":"ITEM-1","issue":"8","issued":{"date-parts":[["2018","8"]]},"page":"4939-4955","title":"Preparation of chitin with puffing pretreatment","type":"article-journal","volume":"44"},"uris":["http://www.mendeley.com/documents/?uuid=d314669c-29a3-435d-9c08-92918859a754","http://www.mendeley.com/documents/?uuid=bdaf2a77-a2fc-443f-b2db-065d5223dfbd"]}],"mendeley":{"formattedCitation":"&lt;sup&gt;37&lt;/sup&gt;","plainTextFormattedCitation":"37","previouslyFormattedCitation":"&lt;sup&gt;35&lt;/sup&gt;"},"properties":{"noteIndex":0},"schema":"https://github.com/citation-style-language/schema/raw/master/csl-citation.json"}</w:instrText>
      </w:r>
      <w:r w:rsidR="00097067" w:rsidRPr="00D13DB3">
        <w:fldChar w:fldCharType="separate"/>
      </w:r>
      <w:r w:rsidR="00CA7214">
        <w:rPr>
          <w:noProof/>
          <w:vertAlign w:val="superscript"/>
        </w:rPr>
        <w:t>23</w:t>
      </w:r>
      <w:r w:rsidR="00097067" w:rsidRPr="00D13DB3">
        <w:fldChar w:fldCharType="end"/>
      </w:r>
      <w:r w:rsidR="00EB61F2">
        <w:t>.</w:t>
      </w:r>
      <w:r w:rsidR="00D164CC" w:rsidRPr="00D13DB3">
        <w:t xml:space="preserve"> </w:t>
      </w:r>
    </w:p>
    <w:p w14:paraId="58BB7C81" w14:textId="2C24765B" w:rsidR="007E49D3" w:rsidRDefault="007E49D3" w:rsidP="000231D2"/>
    <w:p w14:paraId="50326925" w14:textId="3D82351C" w:rsidR="007E49D3" w:rsidRDefault="007E49D3" w:rsidP="000231D2">
      <w:r>
        <w:t xml:space="preserve">[Place </w:t>
      </w:r>
      <w:r w:rsidRPr="00973590">
        <w:rPr>
          <w:b/>
        </w:rPr>
        <w:t>Figure 6</w:t>
      </w:r>
      <w:r>
        <w:t xml:space="preserve"> here]</w:t>
      </w:r>
    </w:p>
    <w:p w14:paraId="473C3BB4" w14:textId="77777777" w:rsidR="007E49D3" w:rsidRDefault="007E49D3" w:rsidP="000231D2"/>
    <w:p w14:paraId="33C01020" w14:textId="3D2D5EB0" w:rsidR="001066DF" w:rsidRPr="00D13DB3" w:rsidRDefault="00097067" w:rsidP="000231D2">
      <w:r w:rsidRPr="00D13DB3">
        <w:t xml:space="preserve">The </w:t>
      </w:r>
      <w:r w:rsidR="00D164CC" w:rsidRPr="00D13DB3">
        <w:t xml:space="preserve">thermal decomposition behavior </w:t>
      </w:r>
      <w:r w:rsidRPr="00D13DB3">
        <w:t xml:space="preserve">also indicates minimal chemical changes between the three samples </w:t>
      </w:r>
      <w:r w:rsidR="00D164CC" w:rsidRPr="00D13DB3">
        <w:t>(</w:t>
      </w:r>
      <w:r w:rsidR="00D164CC" w:rsidRPr="000231D2">
        <w:rPr>
          <w:b/>
          <w:bCs/>
        </w:rPr>
        <w:t>Fig</w:t>
      </w:r>
      <w:r w:rsidR="00EB61F2" w:rsidRPr="000231D2">
        <w:rPr>
          <w:b/>
          <w:bCs/>
        </w:rPr>
        <w:t>ure</w:t>
      </w:r>
      <w:r w:rsidR="00D164CC" w:rsidRPr="000231D2">
        <w:rPr>
          <w:b/>
          <w:bCs/>
        </w:rPr>
        <w:t xml:space="preserve"> </w:t>
      </w:r>
      <w:r w:rsidR="007E49D3" w:rsidRPr="000231D2">
        <w:rPr>
          <w:b/>
          <w:bCs/>
        </w:rPr>
        <w:t>7</w:t>
      </w:r>
      <w:r w:rsidR="00D164CC" w:rsidRPr="00D13DB3">
        <w:t>). The shape of the thermogravimetric profile is identical for the expanded chitin regardless of drying method, but both differ from that of the neat flakes (</w:t>
      </w:r>
      <w:r w:rsidR="00D164CC" w:rsidRPr="000231D2">
        <w:rPr>
          <w:b/>
          <w:bCs/>
        </w:rPr>
        <w:t>Fig</w:t>
      </w:r>
      <w:r w:rsidR="00EB61F2" w:rsidRPr="000231D2">
        <w:rPr>
          <w:b/>
          <w:bCs/>
        </w:rPr>
        <w:t>ure</w:t>
      </w:r>
      <w:r w:rsidR="00D164CC" w:rsidRPr="000231D2">
        <w:rPr>
          <w:b/>
          <w:bCs/>
        </w:rPr>
        <w:t xml:space="preserve"> </w:t>
      </w:r>
      <w:r w:rsidR="007E49D3" w:rsidRPr="000231D2">
        <w:rPr>
          <w:b/>
          <w:bCs/>
        </w:rPr>
        <w:t>7</w:t>
      </w:r>
      <w:r w:rsidR="00B96649" w:rsidRPr="000231D2">
        <w:rPr>
          <w:b/>
          <w:bCs/>
        </w:rPr>
        <w:t>A</w:t>
      </w:r>
      <w:r w:rsidR="00D164CC" w:rsidRPr="00D13DB3">
        <w:t xml:space="preserve">). This is ascribed to </w:t>
      </w:r>
      <w:r w:rsidR="006A6318" w:rsidRPr="00D13DB3">
        <w:t xml:space="preserve">mass and thermal </w:t>
      </w:r>
      <w:r w:rsidR="00D164CC" w:rsidRPr="00D13DB3">
        <w:t xml:space="preserve">diffusion limitations associated with the more compact flakes. The onset of thermal decomposition of all three samples occurs at </w:t>
      </w:r>
      <w:bookmarkStart w:id="4" w:name="_Hlk63167557"/>
      <w:r w:rsidR="00D164CC" w:rsidRPr="00D13DB3">
        <w:t xml:space="preserve">260 </w:t>
      </w:r>
      <w:bookmarkStart w:id="5" w:name="_Hlk63167518"/>
      <w:r w:rsidR="004A4B15">
        <w:t>°</w:t>
      </w:r>
      <w:r w:rsidR="00D164CC" w:rsidRPr="00D13DB3">
        <w:t xml:space="preserve">C </w:t>
      </w:r>
      <w:bookmarkEnd w:id="4"/>
      <w:bookmarkEnd w:id="5"/>
      <w:r w:rsidR="00D164CC" w:rsidRPr="00D13DB3">
        <w:t>(</w:t>
      </w:r>
      <w:r w:rsidR="00D164CC" w:rsidRPr="000231D2">
        <w:rPr>
          <w:b/>
          <w:bCs/>
        </w:rPr>
        <w:t>Fig</w:t>
      </w:r>
      <w:r w:rsidR="00EB61F2" w:rsidRPr="000231D2">
        <w:rPr>
          <w:b/>
          <w:bCs/>
        </w:rPr>
        <w:t>ure</w:t>
      </w:r>
      <w:r w:rsidR="00D164CC" w:rsidRPr="000231D2">
        <w:rPr>
          <w:b/>
          <w:bCs/>
        </w:rPr>
        <w:t xml:space="preserve"> </w:t>
      </w:r>
      <w:r w:rsidR="007E49D3" w:rsidRPr="000231D2">
        <w:rPr>
          <w:b/>
          <w:bCs/>
        </w:rPr>
        <w:t>7</w:t>
      </w:r>
      <w:r w:rsidR="00B96649" w:rsidRPr="000231D2">
        <w:rPr>
          <w:b/>
          <w:bCs/>
        </w:rPr>
        <w:t>B</w:t>
      </w:r>
      <w:r w:rsidR="00D164CC" w:rsidRPr="00D13DB3">
        <w:t xml:space="preserve">), but the maximum decomposition rate for chitin flakes occurs at higher temperatures due to its more compact morphology. </w:t>
      </w:r>
    </w:p>
    <w:p w14:paraId="0DEA5586" w14:textId="71DF9DFD" w:rsidR="00B545B5" w:rsidRPr="00D13DB3" w:rsidRDefault="00B545B5" w:rsidP="000231D2"/>
    <w:p w14:paraId="084F956E" w14:textId="5062C709" w:rsidR="001066DF" w:rsidRDefault="007E49D3" w:rsidP="000231D2">
      <w:r>
        <w:t xml:space="preserve">[Place </w:t>
      </w:r>
      <w:r w:rsidRPr="00973590">
        <w:rPr>
          <w:b/>
        </w:rPr>
        <w:t>Figure 7</w:t>
      </w:r>
      <w:r>
        <w:t xml:space="preserve"> here]</w:t>
      </w:r>
    </w:p>
    <w:p w14:paraId="5E3B4D9D" w14:textId="77777777" w:rsidR="007E49D3" w:rsidRPr="00D13DB3" w:rsidRDefault="007E49D3" w:rsidP="000231D2"/>
    <w:p w14:paraId="326DF19A" w14:textId="19A2A48B" w:rsidR="009A03CE" w:rsidRPr="00D13DB3" w:rsidRDefault="002F4325" w:rsidP="000231D2">
      <w:r w:rsidRPr="00D13DB3">
        <w:t>Th</w:t>
      </w:r>
      <w:r w:rsidR="001066DF" w:rsidRPr="00D13DB3">
        <w:t>e</w:t>
      </w:r>
      <w:r w:rsidRPr="00D13DB3">
        <w:t xml:space="preserve"> increase in </w:t>
      </w:r>
      <w:r w:rsidR="001066DF" w:rsidRPr="00D13DB3">
        <w:t xml:space="preserve">specific </w:t>
      </w:r>
      <w:r w:rsidRPr="00D13DB3">
        <w:t>surface area is accompanied by an</w:t>
      </w:r>
      <w:r w:rsidR="00BC0561" w:rsidRPr="00D13DB3">
        <w:t xml:space="preserve"> expected</w:t>
      </w:r>
      <w:r w:rsidRPr="00D13DB3">
        <w:t xml:space="preserve"> increase in the maximum uptake Cu by chitin. </w:t>
      </w:r>
      <w:r w:rsidR="001066DF" w:rsidRPr="00D13DB3">
        <w:t xml:space="preserve">While the neat flakes uptake 13.8 </w:t>
      </w:r>
      <w:r w:rsidR="00927536" w:rsidRPr="00D13DB3">
        <w:t>± 2.9</w:t>
      </w:r>
      <w:r w:rsidR="001066DF" w:rsidRPr="00D13DB3">
        <w:t xml:space="preserve"> mg/g, the oven-dried foam uptakes 43.1 </w:t>
      </w:r>
      <w:r w:rsidR="00927536" w:rsidRPr="00D13DB3">
        <w:t>± 1.9</w:t>
      </w:r>
      <w:r w:rsidR="001066DF" w:rsidRPr="00D13DB3">
        <w:t xml:space="preserve"> mg/g and the lyophilized foam uptakes 73.1 </w:t>
      </w:r>
      <w:r w:rsidR="00927536" w:rsidRPr="00D13DB3">
        <w:t xml:space="preserve">± 2.0 </w:t>
      </w:r>
      <w:r w:rsidR="001066DF" w:rsidRPr="00D13DB3">
        <w:t>mg/g (</w:t>
      </w:r>
      <w:r w:rsidR="001066DF" w:rsidRPr="000231D2">
        <w:rPr>
          <w:b/>
          <w:bCs/>
        </w:rPr>
        <w:t>Table 1</w:t>
      </w:r>
      <w:r w:rsidR="001066DF" w:rsidRPr="00D13DB3">
        <w:t>). Th</w:t>
      </w:r>
      <w:r w:rsidR="006A6318" w:rsidRPr="00D13DB3">
        <w:t xml:space="preserve">e </w:t>
      </w:r>
      <w:r w:rsidR="001066DF" w:rsidRPr="00D13DB3">
        <w:t xml:space="preserve">increase in Cu uptake is </w:t>
      </w:r>
      <w:r w:rsidR="006A6318" w:rsidRPr="00D13DB3">
        <w:t xml:space="preserve">more </w:t>
      </w:r>
      <w:r w:rsidR="001066DF" w:rsidRPr="00D13DB3">
        <w:t xml:space="preserve">clearly illustrated </w:t>
      </w:r>
      <w:r w:rsidR="00D164CC" w:rsidRPr="00D13DB3">
        <w:t xml:space="preserve">by </w:t>
      </w:r>
      <w:r w:rsidR="006A6318" w:rsidRPr="00D13DB3">
        <w:t>comparing</w:t>
      </w:r>
      <w:r w:rsidR="00D164CC" w:rsidRPr="00D13DB3">
        <w:t xml:space="preserve"> the standard (</w:t>
      </w:r>
      <w:r w:rsidR="00D164CC" w:rsidRPr="000231D2">
        <w:rPr>
          <w:b/>
          <w:bCs/>
        </w:rPr>
        <w:t>Fig</w:t>
      </w:r>
      <w:r w:rsidR="00EB61F2" w:rsidRPr="000231D2">
        <w:rPr>
          <w:b/>
          <w:bCs/>
        </w:rPr>
        <w:t>ure</w:t>
      </w:r>
      <w:r w:rsidR="00D164CC" w:rsidRPr="000231D2">
        <w:rPr>
          <w:b/>
          <w:bCs/>
        </w:rPr>
        <w:t xml:space="preserve"> </w:t>
      </w:r>
      <w:r w:rsidR="007E49D3" w:rsidRPr="000231D2">
        <w:rPr>
          <w:b/>
          <w:bCs/>
        </w:rPr>
        <w:t>8</w:t>
      </w:r>
      <w:r w:rsidR="006A6318" w:rsidRPr="000231D2">
        <w:rPr>
          <w:b/>
          <w:bCs/>
        </w:rPr>
        <w:t>A</w:t>
      </w:r>
      <w:r w:rsidR="00D164CC" w:rsidRPr="00D13DB3">
        <w:t>) and linearized (</w:t>
      </w:r>
      <w:r w:rsidR="00D164CC" w:rsidRPr="000231D2">
        <w:rPr>
          <w:b/>
          <w:bCs/>
        </w:rPr>
        <w:t>Fig</w:t>
      </w:r>
      <w:r w:rsidR="00EB61F2" w:rsidRPr="000231D2">
        <w:rPr>
          <w:b/>
          <w:bCs/>
        </w:rPr>
        <w:t>ure</w:t>
      </w:r>
      <w:r w:rsidR="00D164CC" w:rsidRPr="000231D2">
        <w:rPr>
          <w:b/>
          <w:bCs/>
        </w:rPr>
        <w:t xml:space="preserve"> </w:t>
      </w:r>
      <w:r w:rsidR="007E49D3" w:rsidRPr="000231D2">
        <w:rPr>
          <w:b/>
          <w:bCs/>
        </w:rPr>
        <w:t>8</w:t>
      </w:r>
      <w:r w:rsidR="006A6318" w:rsidRPr="000231D2">
        <w:rPr>
          <w:b/>
          <w:bCs/>
        </w:rPr>
        <w:t>B</w:t>
      </w:r>
      <w:r w:rsidR="00D164CC" w:rsidRPr="00D13DB3">
        <w:t xml:space="preserve">) </w:t>
      </w:r>
      <w:r w:rsidR="00FA05D4" w:rsidRPr="00D13DB3">
        <w:t>Langmuir</w:t>
      </w:r>
      <w:r w:rsidR="00D164CC" w:rsidRPr="00D13DB3">
        <w:t xml:space="preserve"> adsorption isotherms</w:t>
      </w:r>
      <w:r w:rsidR="001066DF" w:rsidRPr="00D13DB3">
        <w:t>.</w:t>
      </w:r>
      <w:r w:rsidR="00853162" w:rsidRPr="00D13DB3">
        <w:t xml:space="preserve"> The maximum uptake is represented by the asymptotic limit in the standard isotherm and the inverse of the slope in the linearized isotherm.</w:t>
      </w:r>
      <w:r w:rsidR="001066DF" w:rsidRPr="00D13DB3">
        <w:t xml:space="preserve"> </w:t>
      </w:r>
      <w:r w:rsidR="00853162" w:rsidRPr="00D13DB3">
        <w:t>However</w:t>
      </w:r>
      <w:r w:rsidR="001066DF" w:rsidRPr="00D13DB3">
        <w:t xml:space="preserve">, </w:t>
      </w:r>
      <w:r w:rsidR="00853162" w:rsidRPr="00D13DB3">
        <w:t>th</w:t>
      </w:r>
      <w:r w:rsidR="00EB61F2">
        <w:t>e</w:t>
      </w:r>
      <w:r w:rsidR="00853162" w:rsidRPr="00D13DB3">
        <w:t>s</w:t>
      </w:r>
      <w:r w:rsidR="00EB61F2">
        <w:t>e</w:t>
      </w:r>
      <w:r w:rsidR="00853162" w:rsidRPr="00D13DB3">
        <w:t xml:space="preserve"> differences in </w:t>
      </w:r>
      <w:r w:rsidR="00EB61F2">
        <w:t xml:space="preserve">the </w:t>
      </w:r>
      <w:r w:rsidR="00853162" w:rsidRPr="00D13DB3">
        <w:t xml:space="preserve">uptake disappear when </w:t>
      </w:r>
      <w:r w:rsidR="001066DF" w:rsidRPr="00D13DB3">
        <w:t xml:space="preserve">the Cu uptake </w:t>
      </w:r>
      <w:r w:rsidR="00853162" w:rsidRPr="00D13DB3">
        <w:t>is</w:t>
      </w:r>
      <w:r w:rsidR="001066DF" w:rsidRPr="00D13DB3">
        <w:t xml:space="preserve"> normalized by </w:t>
      </w:r>
      <w:r w:rsidR="00EB61F2">
        <w:t xml:space="preserve">the </w:t>
      </w:r>
      <w:r w:rsidR="001066DF" w:rsidRPr="00D13DB3">
        <w:t>surface area</w:t>
      </w:r>
      <w:r w:rsidR="00927536" w:rsidRPr="00D13DB3">
        <w:t xml:space="preserve"> (</w:t>
      </w:r>
      <w:r w:rsidR="00927536" w:rsidRPr="000231D2">
        <w:rPr>
          <w:b/>
          <w:bCs/>
        </w:rPr>
        <w:t>Table 1</w:t>
      </w:r>
      <w:r w:rsidR="00927536" w:rsidRPr="00D13DB3">
        <w:t>)</w:t>
      </w:r>
      <w:r w:rsidR="001066DF" w:rsidRPr="00D13DB3">
        <w:t xml:space="preserve">. While the neat flakes uptake 10.5 </w:t>
      </w:r>
      <w:r w:rsidR="00927536" w:rsidRPr="00D13DB3">
        <w:t xml:space="preserve">± 2.8 </w:t>
      </w:r>
      <w:r w:rsidR="001066DF" w:rsidRPr="00D13DB3">
        <w:t>atoms/nm</w:t>
      </w:r>
      <w:r w:rsidR="001066DF" w:rsidRPr="00D13DB3">
        <w:rPr>
          <w:vertAlign w:val="superscript"/>
        </w:rPr>
        <w:t>2</w:t>
      </w:r>
      <w:r w:rsidR="001066DF" w:rsidRPr="00D13DB3">
        <w:t xml:space="preserve">, the oven-dried foam uptakes 10.7 </w:t>
      </w:r>
      <w:r w:rsidR="00927536" w:rsidRPr="00D13DB3">
        <w:t xml:space="preserve">± 0.4 </w:t>
      </w:r>
      <w:r w:rsidR="001066DF" w:rsidRPr="00D13DB3">
        <w:lastRenderedPageBreak/>
        <w:t>atoms/nm</w:t>
      </w:r>
      <w:r w:rsidR="001066DF" w:rsidRPr="00D13DB3">
        <w:rPr>
          <w:vertAlign w:val="superscript"/>
        </w:rPr>
        <w:t>2</w:t>
      </w:r>
      <w:r w:rsidR="00EB1DE8">
        <w:t>,</w:t>
      </w:r>
      <w:r w:rsidR="001066DF" w:rsidRPr="00D13DB3">
        <w:t xml:space="preserve"> and the lyophilized foam uptakes </w:t>
      </w:r>
      <w:r w:rsidR="00193639" w:rsidRPr="00D13DB3">
        <w:t>9</w:t>
      </w:r>
      <w:r w:rsidR="001066DF" w:rsidRPr="00D13DB3">
        <w:t xml:space="preserve">.4 </w:t>
      </w:r>
      <w:r w:rsidR="00927536" w:rsidRPr="00D13DB3">
        <w:t>± 0.3</w:t>
      </w:r>
      <w:r w:rsidR="001066DF" w:rsidRPr="00D13DB3">
        <w:t xml:space="preserve"> atoms/nm</w:t>
      </w:r>
      <w:r w:rsidR="001066DF" w:rsidRPr="00D13DB3">
        <w:rPr>
          <w:vertAlign w:val="superscript"/>
        </w:rPr>
        <w:t>2</w:t>
      </w:r>
      <w:r w:rsidR="001066DF" w:rsidRPr="00D13DB3">
        <w:t xml:space="preserve"> (</w:t>
      </w:r>
      <w:r w:rsidR="001066DF" w:rsidRPr="000231D2">
        <w:rPr>
          <w:b/>
          <w:bCs/>
        </w:rPr>
        <w:t>Table 1</w:t>
      </w:r>
      <w:r w:rsidR="001066DF" w:rsidRPr="00D13DB3">
        <w:t xml:space="preserve">). This suggests that the surface of the expanded chitin is chemically </w:t>
      </w:r>
      <w:proofErr w:type="gramStart"/>
      <w:r w:rsidR="001066DF" w:rsidRPr="00D13DB3">
        <w:t>similar to</w:t>
      </w:r>
      <w:proofErr w:type="gramEnd"/>
      <w:r w:rsidR="001066DF" w:rsidRPr="00D13DB3">
        <w:t xml:space="preserve"> that of the initial chitin flakes</w:t>
      </w:r>
      <w:r w:rsidR="00853162" w:rsidRPr="00D13DB3">
        <w:t xml:space="preserve">, which </w:t>
      </w:r>
      <w:r w:rsidR="00D83D06" w:rsidRPr="00D13DB3">
        <w:t>agrees</w:t>
      </w:r>
      <w:r w:rsidR="00853162" w:rsidRPr="00D13DB3">
        <w:t xml:space="preserve"> with spectroscopy and thermogravimetric observations.</w:t>
      </w:r>
    </w:p>
    <w:p w14:paraId="54C7481A" w14:textId="7C2600D5" w:rsidR="00B545B5" w:rsidRPr="00D13DB3" w:rsidRDefault="00B545B5" w:rsidP="000231D2"/>
    <w:p w14:paraId="3A1AD36D" w14:textId="0B5D5C8A" w:rsidR="007E49D3" w:rsidRPr="00D13DB3" w:rsidRDefault="007E49D3" w:rsidP="000231D2">
      <w:r>
        <w:t xml:space="preserve">[Place </w:t>
      </w:r>
      <w:r w:rsidRPr="00973590">
        <w:rPr>
          <w:b/>
        </w:rPr>
        <w:t>Figure 8</w:t>
      </w:r>
      <w:r>
        <w:t xml:space="preserve"> here]</w:t>
      </w:r>
    </w:p>
    <w:p w14:paraId="079B5679" w14:textId="77777777" w:rsidR="006E4797" w:rsidRPr="00D13DB3" w:rsidRDefault="006E4797" w:rsidP="000231D2"/>
    <w:p w14:paraId="6D510784" w14:textId="6F2C5448" w:rsidR="006E4797" w:rsidRPr="00D13DB3" w:rsidRDefault="00551D82" w:rsidP="000231D2">
      <w:r w:rsidRPr="00D13DB3">
        <w:rPr>
          <w:b/>
        </w:rPr>
        <w:t>FIGURE AND TABLE LEGENDS:</w:t>
      </w:r>
    </w:p>
    <w:p w14:paraId="32EAFD7D" w14:textId="4BDF7ADF" w:rsidR="006E4797" w:rsidRPr="00423EFD" w:rsidRDefault="006E4797" w:rsidP="000231D2">
      <w:pPr>
        <w:rPr>
          <w:rFonts w:asciiTheme="majorHAnsi" w:hAnsiTheme="majorHAnsi" w:cstheme="majorHAnsi"/>
        </w:rPr>
      </w:pPr>
    </w:p>
    <w:p w14:paraId="31E43475" w14:textId="31C97050" w:rsidR="00407A91" w:rsidRDefault="00407A91" w:rsidP="00EB61F2">
      <w:pPr>
        <w:pStyle w:val="Caption"/>
        <w:keepNext/>
        <w:spacing w:after="0"/>
        <w:jc w:val="both"/>
        <w:rPr>
          <w:rFonts w:asciiTheme="majorHAnsi" w:hAnsiTheme="majorHAnsi" w:cstheme="majorHAnsi"/>
          <w:i w:val="0"/>
          <w:color w:val="auto"/>
          <w:sz w:val="24"/>
        </w:rPr>
      </w:pPr>
      <w:r w:rsidRPr="000231D2">
        <w:rPr>
          <w:rFonts w:asciiTheme="majorHAnsi" w:hAnsiTheme="majorHAnsi" w:cstheme="majorHAnsi"/>
          <w:b/>
          <w:bCs/>
          <w:i w:val="0"/>
          <w:color w:val="auto"/>
          <w:sz w:val="24"/>
        </w:rPr>
        <w:t xml:space="preserve">Table </w:t>
      </w:r>
      <w:r w:rsidRPr="000231D2">
        <w:rPr>
          <w:rFonts w:asciiTheme="majorHAnsi" w:hAnsiTheme="majorHAnsi" w:cstheme="majorHAnsi"/>
          <w:b/>
          <w:bCs/>
          <w:i w:val="0"/>
          <w:color w:val="auto"/>
          <w:sz w:val="24"/>
        </w:rPr>
        <w:fldChar w:fldCharType="begin"/>
      </w:r>
      <w:r w:rsidRPr="000231D2">
        <w:rPr>
          <w:rFonts w:asciiTheme="majorHAnsi" w:hAnsiTheme="majorHAnsi" w:cstheme="majorHAnsi"/>
          <w:b/>
          <w:bCs/>
          <w:i w:val="0"/>
          <w:color w:val="auto"/>
          <w:sz w:val="24"/>
        </w:rPr>
        <w:instrText xml:space="preserve"> SEQ Table \* ARABIC </w:instrText>
      </w:r>
      <w:r w:rsidRPr="000231D2">
        <w:rPr>
          <w:rFonts w:asciiTheme="majorHAnsi" w:hAnsiTheme="majorHAnsi" w:cstheme="majorHAnsi"/>
          <w:b/>
          <w:bCs/>
          <w:i w:val="0"/>
          <w:color w:val="auto"/>
          <w:sz w:val="24"/>
        </w:rPr>
        <w:fldChar w:fldCharType="separate"/>
      </w:r>
      <w:r w:rsidRPr="000231D2">
        <w:rPr>
          <w:rFonts w:asciiTheme="majorHAnsi" w:hAnsiTheme="majorHAnsi" w:cstheme="majorHAnsi"/>
          <w:b/>
          <w:bCs/>
          <w:i w:val="0"/>
          <w:color w:val="auto"/>
          <w:sz w:val="24"/>
        </w:rPr>
        <w:t>1</w:t>
      </w:r>
      <w:r w:rsidRPr="000231D2">
        <w:rPr>
          <w:rFonts w:asciiTheme="majorHAnsi" w:hAnsiTheme="majorHAnsi" w:cstheme="majorHAnsi"/>
          <w:b/>
          <w:bCs/>
          <w:i w:val="0"/>
          <w:color w:val="auto"/>
          <w:sz w:val="24"/>
        </w:rPr>
        <w:fldChar w:fldCharType="end"/>
      </w:r>
      <w:r w:rsidRPr="00423EFD">
        <w:rPr>
          <w:rFonts w:asciiTheme="majorHAnsi" w:hAnsiTheme="majorHAnsi" w:cstheme="majorHAnsi"/>
          <w:i w:val="0"/>
          <w:color w:val="auto"/>
          <w:sz w:val="24"/>
        </w:rPr>
        <w:t xml:space="preserve">. </w:t>
      </w:r>
      <w:r w:rsidRPr="000231D2">
        <w:rPr>
          <w:rFonts w:asciiTheme="majorHAnsi" w:hAnsiTheme="majorHAnsi" w:cstheme="majorHAnsi"/>
          <w:b/>
          <w:bCs/>
          <w:i w:val="0"/>
          <w:color w:val="auto"/>
          <w:sz w:val="24"/>
        </w:rPr>
        <w:t>Summary of material properties</w:t>
      </w:r>
      <w:r w:rsidRPr="00423EFD">
        <w:rPr>
          <w:rFonts w:asciiTheme="majorHAnsi" w:hAnsiTheme="majorHAnsi" w:cstheme="majorHAnsi"/>
          <w:i w:val="0"/>
          <w:color w:val="auto"/>
          <w:sz w:val="24"/>
        </w:rPr>
        <w:t>. Chitin foams have lower crystallinity and crystal size relative to neat chit</w:t>
      </w:r>
      <w:r w:rsidR="00F336EE" w:rsidRPr="00423EFD">
        <w:rPr>
          <w:rFonts w:asciiTheme="majorHAnsi" w:hAnsiTheme="majorHAnsi" w:cstheme="majorHAnsi"/>
          <w:i w:val="0"/>
          <w:color w:val="auto"/>
          <w:sz w:val="24"/>
        </w:rPr>
        <w:t>i</w:t>
      </w:r>
      <w:r w:rsidRPr="00423EFD">
        <w:rPr>
          <w:rFonts w:asciiTheme="majorHAnsi" w:hAnsiTheme="majorHAnsi" w:cstheme="majorHAnsi"/>
          <w:i w:val="0"/>
          <w:color w:val="auto"/>
          <w:sz w:val="24"/>
        </w:rPr>
        <w:t>n flakes. However, the specific surface area and Cu uptake of the chitin foams are proportionally higher than that of the neat chitin flakes.</w:t>
      </w:r>
      <w:r w:rsidR="0093663F" w:rsidRPr="00423EFD">
        <w:rPr>
          <w:rFonts w:asciiTheme="majorHAnsi" w:hAnsiTheme="majorHAnsi" w:cstheme="majorHAnsi"/>
          <w:i w:val="0"/>
          <w:color w:val="auto"/>
          <w:sz w:val="24"/>
        </w:rPr>
        <w:t xml:space="preserve"> </w:t>
      </w:r>
    </w:p>
    <w:p w14:paraId="17E6810F" w14:textId="77777777" w:rsidR="00EB61F2" w:rsidRPr="000231D2" w:rsidRDefault="00EB61F2" w:rsidP="000231D2"/>
    <w:p w14:paraId="6AD206D5" w14:textId="22546016" w:rsidR="00EB61F2" w:rsidRDefault="00B96649" w:rsidP="00EB61F2">
      <w:pPr>
        <w:pStyle w:val="Caption"/>
        <w:spacing w:after="0"/>
        <w:jc w:val="both"/>
        <w:rPr>
          <w:rFonts w:asciiTheme="majorHAnsi" w:hAnsiTheme="majorHAnsi" w:cstheme="majorHAnsi"/>
          <w:b/>
          <w:bCs/>
          <w:i w:val="0"/>
          <w:color w:val="auto"/>
          <w:sz w:val="24"/>
          <w:szCs w:val="24"/>
        </w:rPr>
      </w:pPr>
      <w:r w:rsidRPr="000231D2">
        <w:rPr>
          <w:rFonts w:asciiTheme="majorHAnsi" w:hAnsiTheme="majorHAnsi" w:cstheme="majorHAnsi"/>
          <w:b/>
          <w:bCs/>
          <w:i w:val="0"/>
          <w:color w:val="auto"/>
          <w:sz w:val="24"/>
          <w:szCs w:val="24"/>
        </w:rPr>
        <w:t xml:space="preserve">Figure </w:t>
      </w:r>
      <w:r w:rsidRPr="000231D2">
        <w:rPr>
          <w:rFonts w:asciiTheme="majorHAnsi" w:hAnsiTheme="majorHAnsi" w:cstheme="majorHAnsi"/>
          <w:b/>
          <w:bCs/>
          <w:i w:val="0"/>
          <w:color w:val="auto"/>
          <w:sz w:val="24"/>
          <w:szCs w:val="24"/>
        </w:rPr>
        <w:fldChar w:fldCharType="begin"/>
      </w:r>
      <w:r w:rsidRPr="000231D2">
        <w:rPr>
          <w:rFonts w:asciiTheme="majorHAnsi" w:hAnsiTheme="majorHAnsi" w:cstheme="majorHAnsi"/>
          <w:b/>
          <w:bCs/>
          <w:i w:val="0"/>
          <w:color w:val="auto"/>
          <w:sz w:val="24"/>
          <w:szCs w:val="24"/>
        </w:rPr>
        <w:instrText xml:space="preserve"> SEQ Figure \* ARABIC </w:instrText>
      </w:r>
      <w:r w:rsidRPr="000231D2">
        <w:rPr>
          <w:rFonts w:asciiTheme="majorHAnsi" w:hAnsiTheme="majorHAnsi" w:cstheme="majorHAnsi"/>
          <w:b/>
          <w:bCs/>
          <w:i w:val="0"/>
          <w:color w:val="auto"/>
          <w:sz w:val="24"/>
          <w:szCs w:val="24"/>
        </w:rPr>
        <w:fldChar w:fldCharType="separate"/>
      </w:r>
      <w:r w:rsidR="00F336EE" w:rsidRPr="000231D2">
        <w:rPr>
          <w:rFonts w:asciiTheme="majorHAnsi" w:hAnsiTheme="majorHAnsi" w:cstheme="majorHAnsi"/>
          <w:b/>
          <w:bCs/>
          <w:i w:val="0"/>
          <w:noProof/>
          <w:color w:val="auto"/>
          <w:sz w:val="24"/>
          <w:szCs w:val="24"/>
        </w:rPr>
        <w:t>1</w:t>
      </w:r>
      <w:r w:rsidRPr="000231D2">
        <w:rPr>
          <w:rFonts w:asciiTheme="majorHAnsi" w:hAnsiTheme="majorHAnsi" w:cstheme="majorHAnsi"/>
          <w:b/>
          <w:bCs/>
          <w:i w:val="0"/>
          <w:color w:val="auto"/>
          <w:sz w:val="24"/>
          <w:szCs w:val="24"/>
        </w:rPr>
        <w:fldChar w:fldCharType="end"/>
      </w:r>
      <w:r w:rsidRPr="000231D2">
        <w:rPr>
          <w:rFonts w:asciiTheme="majorHAnsi" w:hAnsiTheme="majorHAnsi" w:cstheme="majorHAnsi"/>
          <w:b/>
          <w:bCs/>
          <w:i w:val="0"/>
          <w:color w:val="auto"/>
          <w:sz w:val="24"/>
          <w:szCs w:val="24"/>
        </w:rPr>
        <w:t>. Chemical structure</w:t>
      </w:r>
      <w:r w:rsidR="0065275C">
        <w:rPr>
          <w:rFonts w:asciiTheme="majorHAnsi" w:hAnsiTheme="majorHAnsi" w:cstheme="majorHAnsi"/>
          <w:b/>
          <w:bCs/>
          <w:i w:val="0"/>
          <w:color w:val="auto"/>
          <w:sz w:val="24"/>
          <w:szCs w:val="24"/>
        </w:rPr>
        <w:t xml:space="preserve">. </w:t>
      </w:r>
      <w:r w:rsidR="0065275C" w:rsidRPr="000231D2">
        <w:rPr>
          <w:rFonts w:asciiTheme="majorHAnsi" w:hAnsiTheme="majorHAnsi" w:cstheme="majorHAnsi"/>
          <w:i w:val="0"/>
          <w:color w:val="auto"/>
          <w:sz w:val="24"/>
          <w:szCs w:val="24"/>
        </w:rPr>
        <w:t>(</w:t>
      </w:r>
      <w:r w:rsidR="0065275C" w:rsidRPr="000231D2">
        <w:rPr>
          <w:rFonts w:asciiTheme="majorHAnsi" w:hAnsiTheme="majorHAnsi" w:cstheme="majorHAnsi"/>
          <w:b/>
          <w:bCs/>
          <w:i w:val="0"/>
          <w:color w:val="auto"/>
          <w:sz w:val="24"/>
          <w:szCs w:val="24"/>
        </w:rPr>
        <w:t>A</w:t>
      </w:r>
      <w:r w:rsidR="0065275C" w:rsidRPr="000231D2">
        <w:rPr>
          <w:rFonts w:asciiTheme="majorHAnsi" w:hAnsiTheme="majorHAnsi" w:cstheme="majorHAnsi"/>
          <w:i w:val="0"/>
          <w:color w:val="auto"/>
          <w:sz w:val="24"/>
          <w:szCs w:val="24"/>
        </w:rPr>
        <w:t>)</w:t>
      </w:r>
      <w:r w:rsidR="0065275C">
        <w:rPr>
          <w:rFonts w:asciiTheme="majorHAnsi" w:hAnsiTheme="majorHAnsi" w:cstheme="majorHAnsi"/>
          <w:b/>
          <w:bCs/>
          <w:i w:val="0"/>
          <w:color w:val="auto"/>
          <w:sz w:val="24"/>
          <w:szCs w:val="24"/>
        </w:rPr>
        <w:t xml:space="preserve"> </w:t>
      </w:r>
      <w:r w:rsidRPr="000231D2">
        <w:rPr>
          <w:rFonts w:asciiTheme="majorHAnsi" w:hAnsiTheme="majorHAnsi" w:cstheme="majorHAnsi"/>
          <w:b/>
          <w:bCs/>
          <w:i w:val="0"/>
          <w:color w:val="auto"/>
          <w:sz w:val="24"/>
          <w:szCs w:val="24"/>
        </w:rPr>
        <w:t>cellulose</w:t>
      </w:r>
      <w:r w:rsidR="0065275C">
        <w:rPr>
          <w:rFonts w:asciiTheme="majorHAnsi" w:hAnsiTheme="majorHAnsi" w:cstheme="majorHAnsi"/>
          <w:b/>
          <w:bCs/>
          <w:i w:val="0"/>
          <w:color w:val="auto"/>
          <w:sz w:val="24"/>
          <w:szCs w:val="24"/>
        </w:rPr>
        <w:t>,</w:t>
      </w:r>
      <w:r w:rsidRPr="000231D2">
        <w:rPr>
          <w:rFonts w:asciiTheme="majorHAnsi" w:hAnsiTheme="majorHAnsi" w:cstheme="majorHAnsi"/>
          <w:b/>
          <w:bCs/>
          <w:i w:val="0"/>
          <w:color w:val="auto"/>
          <w:sz w:val="24"/>
          <w:szCs w:val="24"/>
        </w:rPr>
        <w:t xml:space="preserve"> </w:t>
      </w:r>
      <w:r w:rsidRPr="000231D2">
        <w:rPr>
          <w:rFonts w:asciiTheme="majorHAnsi" w:hAnsiTheme="majorHAnsi" w:cstheme="majorHAnsi"/>
          <w:i w:val="0"/>
          <w:color w:val="auto"/>
          <w:sz w:val="24"/>
          <w:szCs w:val="24"/>
        </w:rPr>
        <w:t>(</w:t>
      </w:r>
      <w:r w:rsidR="0065275C" w:rsidRPr="000231D2">
        <w:rPr>
          <w:rFonts w:asciiTheme="majorHAnsi" w:hAnsiTheme="majorHAnsi" w:cstheme="majorHAnsi"/>
          <w:b/>
          <w:bCs/>
          <w:i w:val="0"/>
          <w:color w:val="auto"/>
          <w:sz w:val="24"/>
          <w:szCs w:val="24"/>
        </w:rPr>
        <w:t>B</w:t>
      </w:r>
      <w:r w:rsidRPr="000231D2">
        <w:rPr>
          <w:rFonts w:asciiTheme="majorHAnsi" w:hAnsiTheme="majorHAnsi" w:cstheme="majorHAnsi"/>
          <w:i w:val="0"/>
          <w:color w:val="auto"/>
          <w:sz w:val="24"/>
          <w:szCs w:val="24"/>
        </w:rPr>
        <w:t>)</w:t>
      </w:r>
      <w:r w:rsidRPr="000231D2">
        <w:rPr>
          <w:rFonts w:asciiTheme="majorHAnsi" w:hAnsiTheme="majorHAnsi" w:cstheme="majorHAnsi"/>
          <w:b/>
          <w:bCs/>
          <w:i w:val="0"/>
          <w:color w:val="auto"/>
          <w:sz w:val="24"/>
          <w:szCs w:val="24"/>
        </w:rPr>
        <w:t xml:space="preserve"> chitin</w:t>
      </w:r>
      <w:r w:rsidR="0065275C">
        <w:rPr>
          <w:rFonts w:asciiTheme="majorHAnsi" w:hAnsiTheme="majorHAnsi" w:cstheme="majorHAnsi"/>
          <w:b/>
          <w:bCs/>
          <w:i w:val="0"/>
          <w:color w:val="auto"/>
          <w:sz w:val="24"/>
          <w:szCs w:val="24"/>
        </w:rPr>
        <w:t>,</w:t>
      </w:r>
      <w:r w:rsidRPr="000231D2">
        <w:rPr>
          <w:rFonts w:asciiTheme="majorHAnsi" w:hAnsiTheme="majorHAnsi" w:cstheme="majorHAnsi"/>
          <w:b/>
          <w:bCs/>
          <w:i w:val="0"/>
          <w:color w:val="auto"/>
          <w:sz w:val="24"/>
          <w:szCs w:val="24"/>
        </w:rPr>
        <w:t xml:space="preserve"> </w:t>
      </w:r>
      <w:r w:rsidRPr="000231D2">
        <w:rPr>
          <w:rFonts w:asciiTheme="majorHAnsi" w:hAnsiTheme="majorHAnsi" w:cstheme="majorHAnsi"/>
          <w:i w:val="0"/>
          <w:color w:val="auto"/>
          <w:sz w:val="24"/>
          <w:szCs w:val="24"/>
        </w:rPr>
        <w:t>(</w:t>
      </w:r>
      <w:r w:rsidR="0065275C" w:rsidRPr="000231D2">
        <w:rPr>
          <w:rFonts w:asciiTheme="majorHAnsi" w:hAnsiTheme="majorHAnsi" w:cstheme="majorHAnsi"/>
          <w:b/>
          <w:bCs/>
          <w:i w:val="0"/>
          <w:color w:val="auto"/>
          <w:sz w:val="24"/>
          <w:szCs w:val="24"/>
        </w:rPr>
        <w:t>C</w:t>
      </w:r>
      <w:r w:rsidRPr="000231D2">
        <w:rPr>
          <w:rFonts w:asciiTheme="majorHAnsi" w:hAnsiTheme="majorHAnsi" w:cstheme="majorHAnsi"/>
          <w:i w:val="0"/>
          <w:color w:val="auto"/>
          <w:sz w:val="24"/>
          <w:szCs w:val="24"/>
        </w:rPr>
        <w:t>)</w:t>
      </w:r>
      <w:r w:rsidR="0065275C">
        <w:rPr>
          <w:rFonts w:asciiTheme="majorHAnsi" w:hAnsiTheme="majorHAnsi" w:cstheme="majorHAnsi"/>
          <w:b/>
          <w:bCs/>
          <w:i w:val="0"/>
          <w:color w:val="auto"/>
          <w:sz w:val="24"/>
          <w:szCs w:val="24"/>
        </w:rPr>
        <w:t xml:space="preserve"> </w:t>
      </w:r>
      <w:r w:rsidRPr="000231D2">
        <w:rPr>
          <w:rFonts w:asciiTheme="majorHAnsi" w:hAnsiTheme="majorHAnsi" w:cstheme="majorHAnsi"/>
          <w:b/>
          <w:bCs/>
          <w:i w:val="0"/>
          <w:color w:val="auto"/>
          <w:sz w:val="24"/>
          <w:szCs w:val="24"/>
        </w:rPr>
        <w:t>chitosan</w:t>
      </w:r>
      <w:r w:rsidR="00EB61F2">
        <w:rPr>
          <w:rFonts w:asciiTheme="majorHAnsi" w:hAnsiTheme="majorHAnsi" w:cstheme="majorHAnsi"/>
          <w:b/>
          <w:bCs/>
          <w:i w:val="0"/>
          <w:color w:val="auto"/>
          <w:sz w:val="24"/>
          <w:szCs w:val="24"/>
        </w:rPr>
        <w:t>.</w:t>
      </w:r>
    </w:p>
    <w:p w14:paraId="5AB797F6" w14:textId="77777777" w:rsidR="00EB61F2" w:rsidRPr="000231D2" w:rsidRDefault="00EB61F2" w:rsidP="000231D2"/>
    <w:p w14:paraId="64947312" w14:textId="1E6B07B0" w:rsidR="00304C9F" w:rsidRDefault="00304C9F" w:rsidP="00EB61F2">
      <w:pPr>
        <w:pStyle w:val="Caption"/>
        <w:spacing w:after="0"/>
        <w:jc w:val="both"/>
        <w:rPr>
          <w:rFonts w:asciiTheme="majorHAnsi" w:hAnsiTheme="majorHAnsi" w:cstheme="majorHAnsi"/>
          <w:i w:val="0"/>
          <w:color w:val="auto"/>
          <w:sz w:val="24"/>
        </w:rPr>
      </w:pPr>
      <w:r w:rsidRPr="000231D2">
        <w:rPr>
          <w:rFonts w:asciiTheme="majorHAnsi" w:hAnsiTheme="majorHAnsi" w:cstheme="majorHAnsi"/>
          <w:b/>
          <w:bCs/>
          <w:i w:val="0"/>
          <w:color w:val="auto"/>
          <w:sz w:val="24"/>
        </w:rPr>
        <w:t xml:space="preserve">Figure </w:t>
      </w:r>
      <w:r w:rsidR="007E49D3" w:rsidRPr="000231D2">
        <w:rPr>
          <w:rFonts w:asciiTheme="majorHAnsi" w:hAnsiTheme="majorHAnsi" w:cstheme="majorHAnsi"/>
          <w:b/>
          <w:bCs/>
          <w:i w:val="0"/>
          <w:color w:val="auto"/>
          <w:sz w:val="24"/>
        </w:rPr>
        <w:t>2</w:t>
      </w:r>
      <w:r w:rsidRPr="000231D2">
        <w:rPr>
          <w:rFonts w:asciiTheme="majorHAnsi" w:hAnsiTheme="majorHAnsi" w:cstheme="majorHAnsi"/>
          <w:b/>
          <w:bCs/>
          <w:i w:val="0"/>
          <w:color w:val="auto"/>
          <w:sz w:val="24"/>
        </w:rPr>
        <w:t>. Preparation of expanded chitin foam.</w:t>
      </w:r>
      <w:r w:rsidR="00546459" w:rsidRPr="00423EFD">
        <w:rPr>
          <w:rFonts w:asciiTheme="majorHAnsi" w:hAnsiTheme="majorHAnsi" w:cstheme="majorHAnsi"/>
          <w:i w:val="0"/>
          <w:color w:val="auto"/>
          <w:sz w:val="24"/>
        </w:rPr>
        <w:t xml:space="preserve"> </w:t>
      </w:r>
      <w:r w:rsidR="0065275C">
        <w:rPr>
          <w:rFonts w:asciiTheme="majorHAnsi" w:hAnsiTheme="majorHAnsi" w:cstheme="majorHAnsi"/>
          <w:i w:val="0"/>
          <w:color w:val="auto"/>
          <w:sz w:val="24"/>
        </w:rPr>
        <w:t>(</w:t>
      </w:r>
      <w:r w:rsidR="0065275C" w:rsidRPr="00BB7905">
        <w:rPr>
          <w:rFonts w:asciiTheme="majorHAnsi" w:hAnsiTheme="majorHAnsi" w:cstheme="majorHAnsi"/>
          <w:b/>
          <w:bCs/>
          <w:i w:val="0"/>
          <w:color w:val="auto"/>
          <w:sz w:val="24"/>
        </w:rPr>
        <w:t>A</w:t>
      </w:r>
      <w:r w:rsidR="0065275C">
        <w:rPr>
          <w:rFonts w:asciiTheme="majorHAnsi" w:hAnsiTheme="majorHAnsi" w:cstheme="majorHAnsi"/>
          <w:i w:val="0"/>
          <w:color w:val="auto"/>
          <w:sz w:val="24"/>
        </w:rPr>
        <w:t>)</w:t>
      </w:r>
      <w:r w:rsidR="0065275C" w:rsidRPr="00423EFD">
        <w:rPr>
          <w:rFonts w:asciiTheme="majorHAnsi" w:hAnsiTheme="majorHAnsi" w:cstheme="majorHAnsi"/>
          <w:i w:val="0"/>
          <w:color w:val="auto"/>
          <w:sz w:val="24"/>
        </w:rPr>
        <w:t xml:space="preserve"> </w:t>
      </w:r>
      <w:r w:rsidR="0065275C">
        <w:rPr>
          <w:rFonts w:asciiTheme="majorHAnsi" w:hAnsiTheme="majorHAnsi" w:cstheme="majorHAnsi"/>
          <w:i w:val="0"/>
          <w:color w:val="auto"/>
          <w:sz w:val="24"/>
        </w:rPr>
        <w:t>T</w:t>
      </w:r>
      <w:r w:rsidR="00546459" w:rsidRPr="00423EFD">
        <w:rPr>
          <w:rFonts w:asciiTheme="majorHAnsi" w:hAnsiTheme="majorHAnsi" w:cstheme="majorHAnsi"/>
          <w:i w:val="0"/>
          <w:color w:val="auto"/>
          <w:sz w:val="24"/>
        </w:rPr>
        <w:t>he initial chitin in LiCl/DMAc solution</w:t>
      </w:r>
      <w:r w:rsidR="0065275C">
        <w:rPr>
          <w:rFonts w:asciiTheme="majorHAnsi" w:hAnsiTheme="majorHAnsi" w:cstheme="majorHAnsi"/>
          <w:i w:val="0"/>
          <w:color w:val="auto"/>
          <w:sz w:val="24"/>
        </w:rPr>
        <w:t>.</w:t>
      </w:r>
      <w:r w:rsidR="00546459" w:rsidRPr="00423EFD">
        <w:rPr>
          <w:rFonts w:asciiTheme="majorHAnsi" w:hAnsiTheme="majorHAnsi" w:cstheme="majorHAnsi"/>
          <w:i w:val="0"/>
          <w:color w:val="auto"/>
          <w:sz w:val="24"/>
        </w:rPr>
        <w:t xml:space="preserve"> </w:t>
      </w:r>
      <w:r w:rsidR="0065275C" w:rsidRPr="00423EFD">
        <w:rPr>
          <w:rFonts w:asciiTheme="majorHAnsi" w:hAnsiTheme="majorHAnsi" w:cstheme="majorHAnsi"/>
          <w:i w:val="0"/>
          <w:color w:val="auto"/>
          <w:sz w:val="24"/>
        </w:rPr>
        <w:t>(</w:t>
      </w:r>
      <w:r w:rsidR="0065275C" w:rsidRPr="00BB7905">
        <w:rPr>
          <w:rFonts w:asciiTheme="majorHAnsi" w:hAnsiTheme="majorHAnsi" w:cstheme="majorHAnsi"/>
          <w:b/>
          <w:bCs/>
          <w:i w:val="0"/>
          <w:color w:val="auto"/>
          <w:sz w:val="24"/>
        </w:rPr>
        <w:t>B</w:t>
      </w:r>
      <w:r w:rsidR="0065275C" w:rsidRPr="00423EFD">
        <w:rPr>
          <w:rFonts w:asciiTheme="majorHAnsi" w:hAnsiTheme="majorHAnsi" w:cstheme="majorHAnsi"/>
          <w:i w:val="0"/>
          <w:color w:val="auto"/>
          <w:sz w:val="24"/>
        </w:rPr>
        <w:t>)</w:t>
      </w:r>
      <w:r w:rsidR="0065275C">
        <w:rPr>
          <w:rFonts w:asciiTheme="majorHAnsi" w:hAnsiTheme="majorHAnsi" w:cstheme="majorHAnsi"/>
          <w:i w:val="0"/>
          <w:color w:val="auto"/>
          <w:sz w:val="24"/>
        </w:rPr>
        <w:t xml:space="preserve"> T</w:t>
      </w:r>
      <w:r w:rsidR="00546459" w:rsidRPr="00423EFD">
        <w:rPr>
          <w:rFonts w:asciiTheme="majorHAnsi" w:hAnsiTheme="majorHAnsi" w:cstheme="majorHAnsi"/>
          <w:i w:val="0"/>
          <w:color w:val="auto"/>
          <w:sz w:val="24"/>
        </w:rPr>
        <w:t xml:space="preserve">he addition of the </w:t>
      </w:r>
      <w:proofErr w:type="spellStart"/>
      <w:r w:rsidR="00546459" w:rsidRPr="00423EFD">
        <w:rPr>
          <w:rFonts w:asciiTheme="majorHAnsi" w:hAnsiTheme="majorHAnsi" w:cstheme="majorHAnsi"/>
          <w:i w:val="0"/>
          <w:color w:val="auto"/>
          <w:sz w:val="24"/>
        </w:rPr>
        <w:t>NaH</w:t>
      </w:r>
      <w:proofErr w:type="spellEnd"/>
      <w:r w:rsidR="00546459" w:rsidRPr="00423EFD">
        <w:rPr>
          <w:rFonts w:asciiTheme="majorHAnsi" w:hAnsiTheme="majorHAnsi" w:cstheme="majorHAnsi"/>
          <w:i w:val="0"/>
          <w:color w:val="auto"/>
          <w:sz w:val="24"/>
        </w:rPr>
        <w:t>/DMAc slurry</w:t>
      </w:r>
      <w:r w:rsidR="0065275C">
        <w:rPr>
          <w:rFonts w:asciiTheme="majorHAnsi" w:hAnsiTheme="majorHAnsi" w:cstheme="majorHAnsi"/>
          <w:i w:val="0"/>
          <w:color w:val="auto"/>
          <w:sz w:val="24"/>
        </w:rPr>
        <w:t xml:space="preserve">. </w:t>
      </w:r>
      <w:r w:rsidR="0065275C" w:rsidRPr="00423EFD">
        <w:rPr>
          <w:rFonts w:asciiTheme="majorHAnsi" w:hAnsiTheme="majorHAnsi" w:cstheme="majorHAnsi"/>
          <w:i w:val="0"/>
          <w:color w:val="auto"/>
          <w:sz w:val="24"/>
        </w:rPr>
        <w:t>(</w:t>
      </w:r>
      <w:r w:rsidR="0065275C" w:rsidRPr="00BB7905">
        <w:rPr>
          <w:rFonts w:asciiTheme="majorHAnsi" w:hAnsiTheme="majorHAnsi" w:cstheme="majorHAnsi"/>
          <w:b/>
          <w:bCs/>
          <w:i w:val="0"/>
          <w:color w:val="auto"/>
          <w:sz w:val="24"/>
        </w:rPr>
        <w:t>C</w:t>
      </w:r>
      <w:r w:rsidR="0065275C" w:rsidRPr="00423EFD">
        <w:rPr>
          <w:rFonts w:asciiTheme="majorHAnsi" w:hAnsiTheme="majorHAnsi" w:cstheme="majorHAnsi"/>
          <w:i w:val="0"/>
          <w:color w:val="auto"/>
          <w:sz w:val="24"/>
        </w:rPr>
        <w:t>)</w:t>
      </w:r>
      <w:r w:rsidR="0065275C">
        <w:rPr>
          <w:rFonts w:asciiTheme="majorHAnsi" w:hAnsiTheme="majorHAnsi" w:cstheme="majorHAnsi"/>
          <w:i w:val="0"/>
          <w:color w:val="auto"/>
          <w:sz w:val="24"/>
        </w:rPr>
        <w:t xml:space="preserve"> T</w:t>
      </w:r>
      <w:r w:rsidR="0065275C" w:rsidRPr="00423EFD">
        <w:rPr>
          <w:rFonts w:asciiTheme="majorHAnsi" w:hAnsiTheme="majorHAnsi" w:cstheme="majorHAnsi"/>
          <w:i w:val="0"/>
          <w:color w:val="auto"/>
          <w:sz w:val="24"/>
        </w:rPr>
        <w:t>he</w:t>
      </w:r>
      <w:r w:rsidR="00546459" w:rsidRPr="00423EFD">
        <w:rPr>
          <w:rFonts w:asciiTheme="majorHAnsi" w:hAnsiTheme="majorHAnsi" w:cstheme="majorHAnsi"/>
          <w:i w:val="0"/>
          <w:color w:val="auto"/>
          <w:sz w:val="24"/>
        </w:rPr>
        <w:t xml:space="preserve"> chitin foam after addition of water</w:t>
      </w:r>
      <w:r w:rsidR="0065275C">
        <w:rPr>
          <w:rFonts w:asciiTheme="majorHAnsi" w:hAnsiTheme="majorHAnsi" w:cstheme="majorHAnsi"/>
          <w:i w:val="0"/>
          <w:color w:val="auto"/>
          <w:sz w:val="24"/>
        </w:rPr>
        <w:t>. (</w:t>
      </w:r>
      <w:r w:rsidR="0065275C" w:rsidRPr="000231D2">
        <w:rPr>
          <w:rFonts w:asciiTheme="majorHAnsi" w:hAnsiTheme="majorHAnsi" w:cstheme="majorHAnsi"/>
          <w:b/>
          <w:bCs/>
          <w:i w:val="0"/>
          <w:color w:val="auto"/>
          <w:sz w:val="24"/>
        </w:rPr>
        <w:t>D</w:t>
      </w:r>
      <w:r w:rsidR="0065275C">
        <w:rPr>
          <w:rFonts w:asciiTheme="majorHAnsi" w:hAnsiTheme="majorHAnsi" w:cstheme="majorHAnsi"/>
          <w:i w:val="0"/>
          <w:color w:val="auto"/>
          <w:sz w:val="24"/>
        </w:rPr>
        <w:t>)</w:t>
      </w:r>
      <w:r w:rsidR="00546459" w:rsidRPr="00423EFD">
        <w:rPr>
          <w:rFonts w:asciiTheme="majorHAnsi" w:hAnsiTheme="majorHAnsi" w:cstheme="majorHAnsi"/>
          <w:i w:val="0"/>
          <w:color w:val="auto"/>
          <w:sz w:val="24"/>
        </w:rPr>
        <w:t xml:space="preserve"> </w:t>
      </w:r>
      <w:r w:rsidR="0065275C">
        <w:rPr>
          <w:rFonts w:asciiTheme="majorHAnsi" w:hAnsiTheme="majorHAnsi" w:cstheme="majorHAnsi"/>
          <w:i w:val="0"/>
          <w:color w:val="auto"/>
          <w:sz w:val="24"/>
        </w:rPr>
        <w:t>T</w:t>
      </w:r>
      <w:r w:rsidR="0065275C" w:rsidRPr="00423EFD">
        <w:rPr>
          <w:rFonts w:asciiTheme="majorHAnsi" w:hAnsiTheme="majorHAnsi" w:cstheme="majorHAnsi"/>
          <w:i w:val="0"/>
          <w:color w:val="auto"/>
          <w:sz w:val="24"/>
        </w:rPr>
        <w:t>he</w:t>
      </w:r>
      <w:r w:rsidR="00546459" w:rsidRPr="00423EFD">
        <w:rPr>
          <w:rFonts w:asciiTheme="majorHAnsi" w:hAnsiTheme="majorHAnsi" w:cstheme="majorHAnsi"/>
          <w:i w:val="0"/>
          <w:color w:val="auto"/>
          <w:sz w:val="24"/>
        </w:rPr>
        <w:t xml:space="preserve"> chitin foam as extracted from the reaction flask</w:t>
      </w:r>
      <w:r w:rsidR="0065275C">
        <w:rPr>
          <w:rFonts w:asciiTheme="majorHAnsi" w:hAnsiTheme="majorHAnsi" w:cstheme="majorHAnsi"/>
          <w:i w:val="0"/>
          <w:color w:val="auto"/>
          <w:sz w:val="24"/>
        </w:rPr>
        <w:t xml:space="preserve">. </w:t>
      </w:r>
      <w:r w:rsidR="0065275C" w:rsidRPr="00423EFD">
        <w:rPr>
          <w:rFonts w:asciiTheme="majorHAnsi" w:hAnsiTheme="majorHAnsi" w:cstheme="majorHAnsi"/>
          <w:i w:val="0"/>
          <w:color w:val="auto"/>
          <w:sz w:val="24"/>
        </w:rPr>
        <w:t>(</w:t>
      </w:r>
      <w:r w:rsidR="0065275C" w:rsidRPr="00BB7905">
        <w:rPr>
          <w:rFonts w:asciiTheme="majorHAnsi" w:hAnsiTheme="majorHAnsi" w:cstheme="majorHAnsi"/>
          <w:b/>
          <w:bCs/>
          <w:i w:val="0"/>
          <w:color w:val="auto"/>
          <w:sz w:val="24"/>
        </w:rPr>
        <w:t>E</w:t>
      </w:r>
      <w:r w:rsidR="0065275C" w:rsidRPr="00423EFD">
        <w:rPr>
          <w:rFonts w:asciiTheme="majorHAnsi" w:hAnsiTheme="majorHAnsi" w:cstheme="majorHAnsi"/>
          <w:i w:val="0"/>
          <w:color w:val="auto"/>
          <w:sz w:val="24"/>
        </w:rPr>
        <w:t>)</w:t>
      </w:r>
      <w:r w:rsidR="00546459" w:rsidRPr="00423EFD">
        <w:rPr>
          <w:rFonts w:asciiTheme="majorHAnsi" w:hAnsiTheme="majorHAnsi" w:cstheme="majorHAnsi"/>
          <w:i w:val="0"/>
          <w:color w:val="auto"/>
          <w:sz w:val="24"/>
        </w:rPr>
        <w:t xml:space="preserve"> </w:t>
      </w:r>
      <w:r w:rsidR="0065275C">
        <w:rPr>
          <w:rFonts w:asciiTheme="majorHAnsi" w:hAnsiTheme="majorHAnsi" w:cstheme="majorHAnsi"/>
          <w:i w:val="0"/>
          <w:color w:val="auto"/>
          <w:sz w:val="24"/>
        </w:rPr>
        <w:t xml:space="preserve">The </w:t>
      </w:r>
      <w:r w:rsidR="00546459" w:rsidRPr="00423EFD">
        <w:rPr>
          <w:rFonts w:asciiTheme="majorHAnsi" w:hAnsiTheme="majorHAnsi" w:cstheme="majorHAnsi"/>
          <w:i w:val="0"/>
          <w:color w:val="auto"/>
          <w:sz w:val="24"/>
        </w:rPr>
        <w:t>chitin foam during washing with water.</w:t>
      </w:r>
    </w:p>
    <w:p w14:paraId="2F22409E" w14:textId="77777777" w:rsidR="00EB61F2" w:rsidRPr="000231D2" w:rsidRDefault="00EB61F2" w:rsidP="000231D2"/>
    <w:p w14:paraId="0C891206" w14:textId="120D684F" w:rsidR="00407A91" w:rsidRDefault="00407A91" w:rsidP="00EB61F2">
      <w:pPr>
        <w:pStyle w:val="Caption"/>
        <w:spacing w:after="0"/>
        <w:jc w:val="both"/>
        <w:rPr>
          <w:rFonts w:asciiTheme="majorHAnsi" w:hAnsiTheme="majorHAnsi" w:cstheme="majorHAnsi"/>
          <w:i w:val="0"/>
          <w:color w:val="auto"/>
          <w:sz w:val="24"/>
          <w:szCs w:val="24"/>
        </w:rPr>
      </w:pPr>
      <w:r w:rsidRPr="000231D2">
        <w:rPr>
          <w:rFonts w:asciiTheme="majorHAnsi" w:hAnsiTheme="majorHAnsi" w:cstheme="majorHAnsi"/>
          <w:b/>
          <w:bCs/>
          <w:i w:val="0"/>
          <w:color w:val="auto"/>
          <w:sz w:val="24"/>
          <w:szCs w:val="24"/>
        </w:rPr>
        <w:t xml:space="preserve">Figure </w:t>
      </w:r>
      <w:r w:rsidR="008F177F" w:rsidRPr="000231D2">
        <w:rPr>
          <w:rFonts w:asciiTheme="majorHAnsi" w:hAnsiTheme="majorHAnsi" w:cstheme="majorHAnsi"/>
          <w:b/>
          <w:bCs/>
          <w:i w:val="0"/>
          <w:color w:val="auto"/>
          <w:sz w:val="24"/>
          <w:szCs w:val="24"/>
        </w:rPr>
        <w:t>3</w:t>
      </w:r>
      <w:r w:rsidR="00855AF8" w:rsidRPr="000231D2">
        <w:rPr>
          <w:rFonts w:asciiTheme="majorHAnsi" w:hAnsiTheme="majorHAnsi" w:cstheme="majorHAnsi"/>
          <w:b/>
          <w:bCs/>
          <w:i w:val="0"/>
          <w:color w:val="auto"/>
          <w:sz w:val="24"/>
          <w:szCs w:val="24"/>
        </w:rPr>
        <w:t>. Photographs and micrographs of neat flake and expanded chitin.</w:t>
      </w:r>
      <w:r w:rsidR="00855AF8" w:rsidRPr="00423EFD">
        <w:rPr>
          <w:rFonts w:asciiTheme="majorHAnsi" w:hAnsiTheme="majorHAnsi" w:cstheme="majorHAnsi"/>
          <w:i w:val="0"/>
          <w:color w:val="auto"/>
          <w:sz w:val="24"/>
          <w:szCs w:val="24"/>
        </w:rPr>
        <w:t xml:space="preserve"> </w:t>
      </w:r>
      <w:r w:rsidR="0065275C">
        <w:rPr>
          <w:rFonts w:asciiTheme="majorHAnsi" w:hAnsiTheme="majorHAnsi" w:cstheme="majorHAnsi"/>
          <w:i w:val="0"/>
          <w:color w:val="auto"/>
          <w:sz w:val="24"/>
        </w:rPr>
        <w:t>(</w:t>
      </w:r>
      <w:r w:rsidR="0065275C" w:rsidRPr="00BB7905">
        <w:rPr>
          <w:rFonts w:asciiTheme="majorHAnsi" w:hAnsiTheme="majorHAnsi" w:cstheme="majorHAnsi"/>
          <w:b/>
          <w:bCs/>
          <w:i w:val="0"/>
          <w:color w:val="auto"/>
          <w:sz w:val="24"/>
        </w:rPr>
        <w:t>A</w:t>
      </w:r>
      <w:r w:rsidR="0065275C">
        <w:rPr>
          <w:rFonts w:asciiTheme="majorHAnsi" w:hAnsiTheme="majorHAnsi" w:cstheme="majorHAnsi"/>
          <w:i w:val="0"/>
          <w:color w:val="auto"/>
          <w:sz w:val="24"/>
        </w:rPr>
        <w:t>)</w:t>
      </w:r>
      <w:r w:rsidR="0065275C" w:rsidRPr="00423EFD">
        <w:rPr>
          <w:rFonts w:asciiTheme="majorHAnsi" w:hAnsiTheme="majorHAnsi" w:cstheme="majorHAnsi"/>
          <w:i w:val="0"/>
          <w:color w:val="auto"/>
          <w:sz w:val="24"/>
        </w:rPr>
        <w:t xml:space="preserve"> </w:t>
      </w:r>
      <w:r w:rsidR="00855AF8" w:rsidRPr="00423EFD">
        <w:rPr>
          <w:rFonts w:asciiTheme="majorHAnsi" w:hAnsiTheme="majorHAnsi" w:cstheme="majorHAnsi"/>
          <w:i w:val="0"/>
          <w:color w:val="auto"/>
          <w:sz w:val="24"/>
          <w:szCs w:val="24"/>
        </w:rPr>
        <w:t xml:space="preserve">The </w:t>
      </w:r>
      <w:r w:rsidRPr="00423EFD">
        <w:rPr>
          <w:rFonts w:asciiTheme="majorHAnsi" w:hAnsiTheme="majorHAnsi" w:cstheme="majorHAnsi"/>
          <w:i w:val="0"/>
          <w:color w:val="auto"/>
          <w:sz w:val="24"/>
          <w:szCs w:val="24"/>
        </w:rPr>
        <w:t xml:space="preserve">photographs </w:t>
      </w:r>
      <w:r w:rsidR="00855AF8" w:rsidRPr="00423EFD">
        <w:rPr>
          <w:rFonts w:asciiTheme="majorHAnsi" w:hAnsiTheme="majorHAnsi" w:cstheme="majorHAnsi"/>
          <w:i w:val="0"/>
          <w:color w:val="auto"/>
          <w:sz w:val="24"/>
          <w:szCs w:val="24"/>
        </w:rPr>
        <w:t>correspond to</w:t>
      </w:r>
      <w:r w:rsidRPr="00423EFD">
        <w:rPr>
          <w:rFonts w:asciiTheme="majorHAnsi" w:hAnsiTheme="majorHAnsi" w:cstheme="majorHAnsi"/>
          <w:i w:val="0"/>
          <w:color w:val="auto"/>
          <w:sz w:val="24"/>
          <w:szCs w:val="24"/>
        </w:rPr>
        <w:t xml:space="preserve"> chitin in its neat flake form</w:t>
      </w:r>
      <w:r w:rsidR="0065275C">
        <w:rPr>
          <w:rFonts w:asciiTheme="majorHAnsi" w:hAnsiTheme="majorHAnsi" w:cstheme="majorHAnsi"/>
          <w:i w:val="0"/>
          <w:color w:val="auto"/>
          <w:sz w:val="24"/>
          <w:szCs w:val="24"/>
        </w:rPr>
        <w:t xml:space="preserve">. The </w:t>
      </w:r>
      <w:r w:rsidRPr="00423EFD">
        <w:rPr>
          <w:rFonts w:asciiTheme="majorHAnsi" w:hAnsiTheme="majorHAnsi" w:cstheme="majorHAnsi"/>
          <w:i w:val="0"/>
          <w:color w:val="auto"/>
          <w:sz w:val="24"/>
          <w:szCs w:val="24"/>
        </w:rPr>
        <w:t>expanded foam form dried by two different methods</w:t>
      </w:r>
      <w:r w:rsidR="00F336EE" w:rsidRPr="00423EFD">
        <w:rPr>
          <w:rFonts w:asciiTheme="majorHAnsi" w:hAnsiTheme="majorHAnsi" w:cstheme="majorHAnsi"/>
          <w:i w:val="0"/>
          <w:color w:val="auto"/>
          <w:sz w:val="24"/>
          <w:szCs w:val="24"/>
        </w:rPr>
        <w:t>—</w:t>
      </w:r>
      <w:r w:rsidR="0065275C">
        <w:rPr>
          <w:rFonts w:asciiTheme="majorHAnsi" w:hAnsiTheme="majorHAnsi" w:cstheme="majorHAnsi"/>
          <w:i w:val="0"/>
          <w:color w:val="auto"/>
          <w:sz w:val="24"/>
          <w:szCs w:val="24"/>
        </w:rPr>
        <w:t xml:space="preserve"> </w:t>
      </w:r>
      <w:r w:rsidR="0065275C" w:rsidRPr="00423EFD">
        <w:rPr>
          <w:rFonts w:asciiTheme="majorHAnsi" w:hAnsiTheme="majorHAnsi" w:cstheme="majorHAnsi"/>
          <w:i w:val="0"/>
          <w:color w:val="auto"/>
          <w:sz w:val="24"/>
          <w:szCs w:val="24"/>
        </w:rPr>
        <w:t>(</w:t>
      </w:r>
      <w:r w:rsidR="0065275C" w:rsidRPr="00BB7905">
        <w:rPr>
          <w:rFonts w:asciiTheme="majorHAnsi" w:hAnsiTheme="majorHAnsi" w:cstheme="majorHAnsi"/>
          <w:b/>
          <w:bCs/>
          <w:i w:val="0"/>
          <w:color w:val="auto"/>
          <w:sz w:val="24"/>
          <w:szCs w:val="24"/>
        </w:rPr>
        <w:t>B1</w:t>
      </w:r>
      <w:r w:rsidR="0065275C" w:rsidRPr="00423EFD">
        <w:rPr>
          <w:rFonts w:asciiTheme="majorHAnsi" w:hAnsiTheme="majorHAnsi" w:cstheme="majorHAnsi"/>
          <w:i w:val="0"/>
          <w:color w:val="auto"/>
          <w:sz w:val="24"/>
          <w:szCs w:val="24"/>
        </w:rPr>
        <w:t>)</w:t>
      </w:r>
      <w:r w:rsidR="0065275C">
        <w:rPr>
          <w:rFonts w:asciiTheme="majorHAnsi" w:hAnsiTheme="majorHAnsi" w:cstheme="majorHAnsi"/>
          <w:i w:val="0"/>
          <w:color w:val="auto"/>
          <w:sz w:val="24"/>
          <w:szCs w:val="24"/>
        </w:rPr>
        <w:t xml:space="preserve"> </w:t>
      </w:r>
      <w:r w:rsidRPr="00423EFD">
        <w:rPr>
          <w:rFonts w:asciiTheme="majorHAnsi" w:hAnsiTheme="majorHAnsi" w:cstheme="majorHAnsi"/>
          <w:i w:val="0"/>
          <w:color w:val="auto"/>
          <w:sz w:val="24"/>
          <w:szCs w:val="24"/>
        </w:rPr>
        <w:t xml:space="preserve">baking at </w:t>
      </w:r>
      <w:r w:rsidR="00D25C4C">
        <w:rPr>
          <w:rFonts w:asciiTheme="majorHAnsi" w:hAnsiTheme="majorHAnsi" w:cstheme="majorHAnsi"/>
          <w:i w:val="0"/>
          <w:color w:val="auto"/>
          <w:sz w:val="24"/>
          <w:szCs w:val="24"/>
        </w:rPr>
        <w:t>8</w:t>
      </w:r>
      <w:r w:rsidR="00D25C4C" w:rsidRPr="00D25C4C">
        <w:rPr>
          <w:rFonts w:asciiTheme="majorHAnsi" w:hAnsiTheme="majorHAnsi" w:cstheme="majorHAnsi"/>
          <w:i w:val="0"/>
          <w:color w:val="auto"/>
          <w:sz w:val="24"/>
          <w:szCs w:val="24"/>
        </w:rPr>
        <w:t>0 °C</w:t>
      </w:r>
      <w:r w:rsidRPr="00423EFD">
        <w:rPr>
          <w:rFonts w:asciiTheme="majorHAnsi" w:hAnsiTheme="majorHAnsi" w:cstheme="majorHAnsi"/>
          <w:i w:val="0"/>
          <w:color w:val="auto"/>
          <w:sz w:val="24"/>
          <w:szCs w:val="24"/>
        </w:rPr>
        <w:t xml:space="preserve"> and</w:t>
      </w:r>
      <w:r w:rsidR="0065275C">
        <w:rPr>
          <w:rFonts w:asciiTheme="majorHAnsi" w:hAnsiTheme="majorHAnsi" w:cstheme="majorHAnsi"/>
          <w:i w:val="0"/>
          <w:color w:val="auto"/>
          <w:sz w:val="24"/>
          <w:szCs w:val="24"/>
        </w:rPr>
        <w:t xml:space="preserve"> (</w:t>
      </w:r>
      <w:r w:rsidR="0065275C" w:rsidRPr="00BB7905">
        <w:rPr>
          <w:rFonts w:asciiTheme="majorHAnsi" w:hAnsiTheme="majorHAnsi" w:cstheme="majorHAnsi"/>
          <w:b/>
          <w:bCs/>
          <w:i w:val="0"/>
          <w:color w:val="auto"/>
          <w:sz w:val="24"/>
          <w:szCs w:val="24"/>
        </w:rPr>
        <w:t>C1</w:t>
      </w:r>
      <w:r w:rsidR="0065275C" w:rsidRPr="000231D2">
        <w:rPr>
          <w:rFonts w:asciiTheme="majorHAnsi" w:hAnsiTheme="majorHAnsi" w:cstheme="majorHAnsi"/>
          <w:i w:val="0"/>
          <w:color w:val="auto"/>
          <w:sz w:val="24"/>
          <w:szCs w:val="24"/>
        </w:rPr>
        <w:t>)</w:t>
      </w:r>
      <w:r w:rsidRPr="00423EFD">
        <w:rPr>
          <w:rFonts w:asciiTheme="majorHAnsi" w:hAnsiTheme="majorHAnsi" w:cstheme="majorHAnsi"/>
          <w:i w:val="0"/>
          <w:color w:val="auto"/>
          <w:sz w:val="24"/>
          <w:szCs w:val="24"/>
        </w:rPr>
        <w:t xml:space="preserve"> lyophilizing</w:t>
      </w:r>
      <w:r w:rsidR="00855AF8" w:rsidRPr="00423EFD">
        <w:rPr>
          <w:rFonts w:asciiTheme="majorHAnsi" w:hAnsiTheme="majorHAnsi" w:cstheme="majorHAnsi"/>
          <w:i w:val="0"/>
          <w:color w:val="auto"/>
          <w:sz w:val="24"/>
          <w:szCs w:val="24"/>
        </w:rPr>
        <w:t xml:space="preserve">. </w:t>
      </w:r>
      <w:r w:rsidR="0065275C" w:rsidRPr="0065275C">
        <w:rPr>
          <w:rFonts w:asciiTheme="majorHAnsi" w:hAnsiTheme="majorHAnsi" w:cstheme="majorHAnsi"/>
          <w:i w:val="0"/>
          <w:color w:val="auto"/>
          <w:sz w:val="24"/>
          <w:szCs w:val="24"/>
        </w:rPr>
        <w:t>(</w:t>
      </w:r>
      <w:r w:rsidR="0065275C" w:rsidRPr="000231D2">
        <w:rPr>
          <w:rFonts w:asciiTheme="majorHAnsi" w:hAnsiTheme="majorHAnsi" w:cstheme="majorHAnsi"/>
          <w:b/>
          <w:bCs/>
          <w:i w:val="0"/>
          <w:color w:val="auto"/>
          <w:sz w:val="24"/>
          <w:szCs w:val="24"/>
        </w:rPr>
        <w:t>A</w:t>
      </w:r>
      <w:proofErr w:type="gramStart"/>
      <w:r w:rsidR="0065275C" w:rsidRPr="000231D2">
        <w:rPr>
          <w:rFonts w:asciiTheme="majorHAnsi" w:hAnsiTheme="majorHAnsi" w:cstheme="majorHAnsi"/>
          <w:b/>
          <w:bCs/>
          <w:i w:val="0"/>
          <w:color w:val="auto"/>
          <w:sz w:val="24"/>
          <w:szCs w:val="24"/>
        </w:rPr>
        <w:t>2,A</w:t>
      </w:r>
      <w:proofErr w:type="gramEnd"/>
      <w:r w:rsidR="0065275C" w:rsidRPr="000231D2">
        <w:rPr>
          <w:rFonts w:asciiTheme="majorHAnsi" w:hAnsiTheme="majorHAnsi" w:cstheme="majorHAnsi"/>
          <w:b/>
          <w:bCs/>
          <w:i w:val="0"/>
          <w:color w:val="auto"/>
          <w:sz w:val="24"/>
          <w:szCs w:val="24"/>
        </w:rPr>
        <w:t>3</w:t>
      </w:r>
      <w:r w:rsidR="0065275C" w:rsidRPr="0065275C">
        <w:rPr>
          <w:rFonts w:asciiTheme="majorHAnsi" w:hAnsiTheme="majorHAnsi" w:cstheme="majorHAnsi"/>
          <w:i w:val="0"/>
          <w:color w:val="auto"/>
          <w:sz w:val="24"/>
          <w:szCs w:val="24"/>
        </w:rPr>
        <w:t xml:space="preserve">) </w:t>
      </w:r>
      <w:r w:rsidR="00855AF8" w:rsidRPr="00423EFD">
        <w:rPr>
          <w:rFonts w:asciiTheme="majorHAnsi" w:hAnsiTheme="majorHAnsi" w:cstheme="majorHAnsi"/>
          <w:i w:val="0"/>
          <w:color w:val="auto"/>
          <w:sz w:val="24"/>
          <w:szCs w:val="24"/>
        </w:rPr>
        <w:t>The scanning electron micrographs correspond to two magnifications of chitin in its neat flake form</w:t>
      </w:r>
      <w:r w:rsidR="0065275C">
        <w:rPr>
          <w:rFonts w:asciiTheme="majorHAnsi" w:hAnsiTheme="majorHAnsi" w:cstheme="majorHAnsi"/>
          <w:i w:val="0"/>
          <w:color w:val="auto"/>
          <w:sz w:val="24"/>
          <w:szCs w:val="24"/>
        </w:rPr>
        <w:t>.</w:t>
      </w:r>
      <w:r w:rsidR="00855AF8" w:rsidRPr="00423EFD">
        <w:rPr>
          <w:rFonts w:asciiTheme="majorHAnsi" w:hAnsiTheme="majorHAnsi" w:cstheme="majorHAnsi"/>
          <w:i w:val="0"/>
          <w:color w:val="auto"/>
          <w:sz w:val="24"/>
          <w:szCs w:val="24"/>
        </w:rPr>
        <w:t xml:space="preserve"> </w:t>
      </w:r>
      <w:r w:rsidR="0065275C">
        <w:rPr>
          <w:rFonts w:asciiTheme="majorHAnsi" w:hAnsiTheme="majorHAnsi" w:cstheme="majorHAnsi"/>
          <w:i w:val="0"/>
          <w:color w:val="auto"/>
          <w:sz w:val="24"/>
          <w:szCs w:val="24"/>
        </w:rPr>
        <w:t>The</w:t>
      </w:r>
      <w:r w:rsidR="00855AF8" w:rsidRPr="00423EFD">
        <w:rPr>
          <w:rFonts w:asciiTheme="majorHAnsi" w:hAnsiTheme="majorHAnsi" w:cstheme="majorHAnsi"/>
          <w:i w:val="0"/>
          <w:color w:val="auto"/>
          <w:sz w:val="24"/>
          <w:szCs w:val="24"/>
        </w:rPr>
        <w:t xml:space="preserve"> expanded foam form dried by two different methods</w:t>
      </w:r>
      <w:r w:rsidR="00F336EE" w:rsidRPr="00423EFD">
        <w:rPr>
          <w:rFonts w:asciiTheme="majorHAnsi" w:hAnsiTheme="majorHAnsi" w:cstheme="majorHAnsi"/>
          <w:i w:val="0"/>
          <w:color w:val="auto"/>
          <w:sz w:val="24"/>
          <w:szCs w:val="24"/>
        </w:rPr>
        <w:t>—</w:t>
      </w:r>
      <w:r w:rsidR="0065275C" w:rsidRPr="00423EFD">
        <w:rPr>
          <w:rFonts w:asciiTheme="majorHAnsi" w:hAnsiTheme="majorHAnsi" w:cstheme="majorHAnsi"/>
          <w:i w:val="0"/>
          <w:color w:val="auto"/>
          <w:sz w:val="24"/>
          <w:szCs w:val="24"/>
        </w:rPr>
        <w:t>(</w:t>
      </w:r>
      <w:r w:rsidR="0065275C" w:rsidRPr="00BB7905">
        <w:rPr>
          <w:rFonts w:asciiTheme="majorHAnsi" w:hAnsiTheme="majorHAnsi" w:cstheme="majorHAnsi"/>
          <w:b/>
          <w:bCs/>
          <w:i w:val="0"/>
          <w:color w:val="auto"/>
          <w:sz w:val="24"/>
          <w:szCs w:val="24"/>
        </w:rPr>
        <w:t>B</w:t>
      </w:r>
      <w:proofErr w:type="gramStart"/>
      <w:r w:rsidR="0065275C" w:rsidRPr="00BB7905">
        <w:rPr>
          <w:rFonts w:asciiTheme="majorHAnsi" w:hAnsiTheme="majorHAnsi" w:cstheme="majorHAnsi"/>
          <w:b/>
          <w:bCs/>
          <w:i w:val="0"/>
          <w:color w:val="auto"/>
          <w:sz w:val="24"/>
          <w:szCs w:val="24"/>
        </w:rPr>
        <w:t>2,B</w:t>
      </w:r>
      <w:proofErr w:type="gramEnd"/>
      <w:r w:rsidR="0065275C" w:rsidRPr="00BB7905">
        <w:rPr>
          <w:rFonts w:asciiTheme="majorHAnsi" w:hAnsiTheme="majorHAnsi" w:cstheme="majorHAnsi"/>
          <w:b/>
          <w:bCs/>
          <w:i w:val="0"/>
          <w:color w:val="auto"/>
          <w:sz w:val="24"/>
          <w:szCs w:val="24"/>
        </w:rPr>
        <w:t>3</w:t>
      </w:r>
      <w:r w:rsidR="0065275C" w:rsidRPr="00423EFD">
        <w:rPr>
          <w:rFonts w:asciiTheme="majorHAnsi" w:hAnsiTheme="majorHAnsi" w:cstheme="majorHAnsi"/>
          <w:i w:val="0"/>
          <w:color w:val="auto"/>
          <w:sz w:val="24"/>
          <w:szCs w:val="24"/>
        </w:rPr>
        <w:t xml:space="preserve">) </w:t>
      </w:r>
      <w:r w:rsidR="00855AF8" w:rsidRPr="00423EFD">
        <w:rPr>
          <w:rFonts w:asciiTheme="majorHAnsi" w:hAnsiTheme="majorHAnsi" w:cstheme="majorHAnsi"/>
          <w:i w:val="0"/>
          <w:color w:val="auto"/>
          <w:sz w:val="24"/>
          <w:szCs w:val="24"/>
        </w:rPr>
        <w:t xml:space="preserve">baking at </w:t>
      </w:r>
      <w:r w:rsidR="00D25C4C">
        <w:rPr>
          <w:rFonts w:asciiTheme="majorHAnsi" w:hAnsiTheme="majorHAnsi" w:cstheme="majorHAnsi"/>
          <w:i w:val="0"/>
          <w:color w:val="auto"/>
          <w:sz w:val="24"/>
          <w:szCs w:val="24"/>
        </w:rPr>
        <w:t>8</w:t>
      </w:r>
      <w:r w:rsidR="00D25C4C" w:rsidRPr="00D25C4C">
        <w:rPr>
          <w:rFonts w:asciiTheme="majorHAnsi" w:hAnsiTheme="majorHAnsi" w:cstheme="majorHAnsi"/>
          <w:i w:val="0"/>
          <w:color w:val="auto"/>
          <w:sz w:val="24"/>
          <w:szCs w:val="24"/>
        </w:rPr>
        <w:t xml:space="preserve">0 °C </w:t>
      </w:r>
      <w:r w:rsidR="00855AF8" w:rsidRPr="00423EFD">
        <w:rPr>
          <w:rFonts w:asciiTheme="majorHAnsi" w:hAnsiTheme="majorHAnsi" w:cstheme="majorHAnsi"/>
          <w:i w:val="0"/>
          <w:color w:val="auto"/>
          <w:sz w:val="24"/>
          <w:szCs w:val="24"/>
        </w:rPr>
        <w:t>and</w:t>
      </w:r>
      <w:r w:rsidR="0065275C">
        <w:rPr>
          <w:rFonts w:asciiTheme="majorHAnsi" w:hAnsiTheme="majorHAnsi" w:cstheme="majorHAnsi"/>
          <w:i w:val="0"/>
          <w:color w:val="auto"/>
          <w:sz w:val="24"/>
          <w:szCs w:val="24"/>
        </w:rPr>
        <w:t xml:space="preserve"> </w:t>
      </w:r>
      <w:r w:rsidR="0065275C" w:rsidRPr="00423EFD">
        <w:rPr>
          <w:rFonts w:asciiTheme="majorHAnsi" w:hAnsiTheme="majorHAnsi" w:cstheme="majorHAnsi"/>
          <w:i w:val="0"/>
          <w:color w:val="auto"/>
          <w:sz w:val="24"/>
          <w:szCs w:val="24"/>
        </w:rPr>
        <w:t>(</w:t>
      </w:r>
      <w:r w:rsidR="0065275C" w:rsidRPr="00BB7905">
        <w:rPr>
          <w:rFonts w:asciiTheme="majorHAnsi" w:hAnsiTheme="majorHAnsi" w:cstheme="majorHAnsi"/>
          <w:b/>
          <w:bCs/>
          <w:i w:val="0"/>
          <w:color w:val="auto"/>
          <w:sz w:val="24"/>
          <w:szCs w:val="24"/>
        </w:rPr>
        <w:t>C2,C3</w:t>
      </w:r>
      <w:r w:rsidR="0065275C" w:rsidRPr="00423EFD">
        <w:rPr>
          <w:rFonts w:asciiTheme="majorHAnsi" w:hAnsiTheme="majorHAnsi" w:cstheme="majorHAnsi"/>
          <w:i w:val="0"/>
          <w:color w:val="auto"/>
          <w:sz w:val="24"/>
          <w:szCs w:val="24"/>
        </w:rPr>
        <w:t>)</w:t>
      </w:r>
      <w:r w:rsidR="0065275C">
        <w:rPr>
          <w:rFonts w:asciiTheme="majorHAnsi" w:hAnsiTheme="majorHAnsi" w:cstheme="majorHAnsi"/>
          <w:i w:val="0"/>
          <w:color w:val="auto"/>
          <w:sz w:val="24"/>
          <w:szCs w:val="24"/>
        </w:rPr>
        <w:t xml:space="preserve"> </w:t>
      </w:r>
      <w:r w:rsidR="00855AF8" w:rsidRPr="00423EFD">
        <w:rPr>
          <w:rFonts w:asciiTheme="majorHAnsi" w:hAnsiTheme="majorHAnsi" w:cstheme="majorHAnsi"/>
          <w:i w:val="0"/>
          <w:color w:val="auto"/>
          <w:sz w:val="24"/>
          <w:szCs w:val="24"/>
        </w:rPr>
        <w:t>lyophilizing. Note the more compact form of the neat flakes relative to the expanded foam.</w:t>
      </w:r>
    </w:p>
    <w:p w14:paraId="5072B029" w14:textId="77777777" w:rsidR="00EB61F2" w:rsidRPr="000231D2" w:rsidRDefault="00EB61F2" w:rsidP="000231D2"/>
    <w:p w14:paraId="5E01D64F" w14:textId="3450CD76" w:rsidR="00622099" w:rsidRDefault="00622099" w:rsidP="00EB61F2">
      <w:pPr>
        <w:pStyle w:val="Caption"/>
        <w:spacing w:after="0"/>
        <w:jc w:val="both"/>
        <w:rPr>
          <w:rFonts w:asciiTheme="majorHAnsi" w:hAnsiTheme="majorHAnsi" w:cstheme="majorHAnsi"/>
          <w:i w:val="0"/>
          <w:color w:val="auto"/>
          <w:sz w:val="24"/>
        </w:rPr>
      </w:pPr>
      <w:r w:rsidRPr="000231D2">
        <w:rPr>
          <w:rFonts w:asciiTheme="majorHAnsi" w:hAnsiTheme="majorHAnsi" w:cstheme="majorHAnsi"/>
          <w:b/>
          <w:bCs/>
          <w:i w:val="0"/>
          <w:color w:val="auto"/>
          <w:sz w:val="24"/>
        </w:rPr>
        <w:t xml:space="preserve">Figure </w:t>
      </w:r>
      <w:r w:rsidR="008F177F" w:rsidRPr="000231D2">
        <w:rPr>
          <w:rFonts w:asciiTheme="majorHAnsi" w:hAnsiTheme="majorHAnsi" w:cstheme="majorHAnsi"/>
          <w:b/>
          <w:bCs/>
          <w:i w:val="0"/>
          <w:color w:val="auto"/>
          <w:sz w:val="24"/>
        </w:rPr>
        <w:t>4</w:t>
      </w:r>
      <w:r w:rsidR="00D83D06" w:rsidRPr="000231D2">
        <w:rPr>
          <w:rFonts w:asciiTheme="majorHAnsi" w:hAnsiTheme="majorHAnsi" w:cstheme="majorHAnsi"/>
          <w:b/>
          <w:bCs/>
          <w:i w:val="0"/>
          <w:color w:val="auto"/>
          <w:sz w:val="24"/>
        </w:rPr>
        <w:t xml:space="preserve">. </w:t>
      </w:r>
      <w:r w:rsidRPr="000231D2">
        <w:rPr>
          <w:rFonts w:asciiTheme="majorHAnsi" w:hAnsiTheme="majorHAnsi" w:cstheme="majorHAnsi"/>
          <w:b/>
          <w:bCs/>
          <w:i w:val="0"/>
          <w:color w:val="auto"/>
          <w:sz w:val="24"/>
        </w:rPr>
        <w:t xml:space="preserve">X-ray </w:t>
      </w:r>
      <w:r w:rsidR="00F336EE" w:rsidRPr="000231D2">
        <w:rPr>
          <w:rFonts w:asciiTheme="majorHAnsi" w:hAnsiTheme="majorHAnsi" w:cstheme="majorHAnsi"/>
          <w:b/>
          <w:bCs/>
          <w:i w:val="0"/>
          <w:color w:val="auto"/>
          <w:sz w:val="24"/>
        </w:rPr>
        <w:t>diffractograms</w:t>
      </w:r>
      <w:r w:rsidRPr="000231D2">
        <w:rPr>
          <w:rFonts w:asciiTheme="majorHAnsi" w:hAnsiTheme="majorHAnsi" w:cstheme="majorHAnsi"/>
          <w:b/>
          <w:bCs/>
          <w:i w:val="0"/>
          <w:color w:val="auto"/>
          <w:sz w:val="24"/>
        </w:rPr>
        <w:t xml:space="preserve"> of </w:t>
      </w:r>
      <w:r w:rsidR="00D83D06" w:rsidRPr="000231D2">
        <w:rPr>
          <w:rFonts w:asciiTheme="majorHAnsi" w:hAnsiTheme="majorHAnsi" w:cstheme="majorHAnsi"/>
          <w:b/>
          <w:bCs/>
          <w:i w:val="0"/>
          <w:color w:val="auto"/>
          <w:sz w:val="24"/>
        </w:rPr>
        <w:t>neat and expanded chitin.</w:t>
      </w:r>
      <w:r w:rsidR="00D83D06" w:rsidRPr="00423EFD">
        <w:rPr>
          <w:rFonts w:asciiTheme="majorHAnsi" w:hAnsiTheme="majorHAnsi" w:cstheme="majorHAnsi"/>
          <w:i w:val="0"/>
          <w:color w:val="auto"/>
          <w:sz w:val="24"/>
        </w:rPr>
        <w:t xml:space="preserve"> The figure shows the diffractograms </w:t>
      </w:r>
      <w:r w:rsidRPr="00423EFD">
        <w:rPr>
          <w:rFonts w:asciiTheme="majorHAnsi" w:hAnsiTheme="majorHAnsi" w:cstheme="majorHAnsi"/>
          <w:i w:val="0"/>
          <w:color w:val="auto"/>
          <w:sz w:val="24"/>
        </w:rPr>
        <w:t>of chitin in its neat flake form and in its expanded foam form dried by two different methods</w:t>
      </w:r>
      <w:r w:rsidR="00F336EE" w:rsidRPr="00423EFD">
        <w:rPr>
          <w:rFonts w:asciiTheme="majorHAnsi" w:hAnsiTheme="majorHAnsi" w:cstheme="majorHAnsi"/>
          <w:i w:val="0"/>
          <w:color w:val="auto"/>
          <w:sz w:val="24"/>
          <w:szCs w:val="24"/>
        </w:rPr>
        <w:t>—</w:t>
      </w:r>
      <w:r w:rsidRPr="00423EFD">
        <w:rPr>
          <w:rFonts w:asciiTheme="majorHAnsi" w:hAnsiTheme="majorHAnsi" w:cstheme="majorHAnsi"/>
          <w:i w:val="0"/>
          <w:color w:val="auto"/>
          <w:sz w:val="24"/>
        </w:rPr>
        <w:t xml:space="preserve">baking at </w:t>
      </w:r>
      <w:r w:rsidR="00D25C4C">
        <w:rPr>
          <w:rFonts w:asciiTheme="majorHAnsi" w:hAnsiTheme="majorHAnsi" w:cstheme="majorHAnsi"/>
          <w:i w:val="0"/>
          <w:color w:val="auto"/>
          <w:sz w:val="24"/>
        </w:rPr>
        <w:t>80</w:t>
      </w:r>
      <w:r w:rsidR="00D25C4C" w:rsidRPr="00D25C4C">
        <w:rPr>
          <w:rFonts w:asciiTheme="majorHAnsi" w:hAnsiTheme="majorHAnsi" w:cstheme="majorHAnsi"/>
          <w:i w:val="0"/>
          <w:color w:val="auto"/>
          <w:sz w:val="24"/>
        </w:rPr>
        <w:t xml:space="preserve">0 °C </w:t>
      </w:r>
      <w:r w:rsidRPr="00423EFD">
        <w:rPr>
          <w:rFonts w:asciiTheme="majorHAnsi" w:hAnsiTheme="majorHAnsi" w:cstheme="majorHAnsi"/>
          <w:i w:val="0"/>
          <w:color w:val="auto"/>
          <w:sz w:val="24"/>
        </w:rPr>
        <w:t xml:space="preserve">and lyophilizing. All three </w:t>
      </w:r>
      <w:r w:rsidR="00BC1591" w:rsidRPr="00423EFD">
        <w:rPr>
          <w:rFonts w:asciiTheme="majorHAnsi" w:hAnsiTheme="majorHAnsi" w:cstheme="majorHAnsi"/>
          <w:i w:val="0"/>
          <w:color w:val="auto"/>
          <w:sz w:val="24"/>
        </w:rPr>
        <w:t>diffractograms</w:t>
      </w:r>
      <w:r w:rsidRPr="00423EFD">
        <w:rPr>
          <w:rFonts w:asciiTheme="majorHAnsi" w:hAnsiTheme="majorHAnsi" w:cstheme="majorHAnsi"/>
          <w:i w:val="0"/>
          <w:color w:val="auto"/>
          <w:sz w:val="24"/>
        </w:rPr>
        <w:t xml:space="preserve"> are normalized to the maximum intensity of reflection at </w:t>
      </w:r>
      <w:r w:rsidR="00D25C4C">
        <w:rPr>
          <w:rFonts w:asciiTheme="majorHAnsi" w:hAnsiTheme="majorHAnsi" w:cstheme="majorHAnsi"/>
          <w:i w:val="0"/>
          <w:color w:val="auto"/>
          <w:sz w:val="24"/>
        </w:rPr>
        <w:t>19.3</w:t>
      </w:r>
      <w:r w:rsidR="00D25C4C" w:rsidRPr="00D25C4C">
        <w:rPr>
          <w:rFonts w:asciiTheme="majorHAnsi" w:hAnsiTheme="majorHAnsi" w:cstheme="majorHAnsi"/>
          <w:i w:val="0"/>
          <w:color w:val="auto"/>
          <w:sz w:val="24"/>
        </w:rPr>
        <w:t xml:space="preserve"> °</w:t>
      </w:r>
      <w:r w:rsidRPr="00423EFD">
        <w:rPr>
          <w:rFonts w:asciiTheme="majorHAnsi" w:hAnsiTheme="majorHAnsi" w:cstheme="majorHAnsi"/>
          <w:i w:val="0"/>
          <w:color w:val="auto"/>
          <w:sz w:val="24"/>
        </w:rPr>
        <w:t>, which corresponds to plane (11</w:t>
      </w:r>
      <w:r w:rsidR="008B62F8" w:rsidRPr="00423EFD">
        <w:rPr>
          <w:rFonts w:asciiTheme="majorHAnsi" w:hAnsiTheme="majorHAnsi" w:cstheme="majorHAnsi"/>
          <w:i w:val="0"/>
          <w:color w:val="auto"/>
          <w:sz w:val="24"/>
        </w:rPr>
        <w:t>0</w:t>
      </w:r>
      <w:r w:rsidRPr="00423EFD">
        <w:rPr>
          <w:rFonts w:asciiTheme="majorHAnsi" w:hAnsiTheme="majorHAnsi" w:cstheme="majorHAnsi"/>
          <w:i w:val="0"/>
          <w:color w:val="auto"/>
          <w:sz w:val="24"/>
        </w:rPr>
        <w:t>). Note the general widening of peaks in the expanded foams relative to the neat flakes.</w:t>
      </w:r>
    </w:p>
    <w:p w14:paraId="0E80DD83" w14:textId="77777777" w:rsidR="00EB61F2" w:rsidRPr="000231D2" w:rsidRDefault="00EB61F2" w:rsidP="000231D2"/>
    <w:p w14:paraId="2D217679" w14:textId="7C8A2A50" w:rsidR="007E49D3" w:rsidRDefault="007E49D3" w:rsidP="000231D2">
      <w:pPr>
        <w:rPr>
          <w:rFonts w:asciiTheme="majorHAnsi" w:hAnsiTheme="majorHAnsi" w:cstheme="majorHAnsi"/>
        </w:rPr>
      </w:pPr>
      <w:r w:rsidRPr="000231D2">
        <w:rPr>
          <w:rFonts w:asciiTheme="majorHAnsi" w:hAnsiTheme="majorHAnsi" w:cstheme="majorHAnsi"/>
          <w:b/>
          <w:bCs/>
        </w:rPr>
        <w:t xml:space="preserve">Figure </w:t>
      </w:r>
      <w:r w:rsidRPr="000231D2">
        <w:rPr>
          <w:rFonts w:asciiTheme="majorHAnsi" w:hAnsiTheme="majorHAnsi" w:cstheme="majorHAnsi"/>
          <w:b/>
          <w:bCs/>
          <w:i/>
        </w:rPr>
        <w:fldChar w:fldCharType="begin"/>
      </w:r>
      <w:r w:rsidRPr="000231D2">
        <w:rPr>
          <w:rFonts w:asciiTheme="majorHAnsi" w:hAnsiTheme="majorHAnsi" w:cstheme="majorHAnsi"/>
          <w:b/>
          <w:bCs/>
        </w:rPr>
        <w:instrText xml:space="preserve"> SEQ Figure \* ARABIC </w:instrText>
      </w:r>
      <w:r w:rsidRPr="000231D2">
        <w:rPr>
          <w:rFonts w:asciiTheme="majorHAnsi" w:hAnsiTheme="majorHAnsi" w:cstheme="majorHAnsi"/>
          <w:b/>
          <w:bCs/>
          <w:i/>
        </w:rPr>
        <w:fldChar w:fldCharType="separate"/>
      </w:r>
      <w:r w:rsidRPr="000231D2">
        <w:rPr>
          <w:rFonts w:asciiTheme="majorHAnsi" w:hAnsiTheme="majorHAnsi" w:cstheme="majorHAnsi"/>
          <w:b/>
          <w:bCs/>
          <w:noProof/>
        </w:rPr>
        <w:t>5</w:t>
      </w:r>
      <w:r w:rsidRPr="000231D2">
        <w:rPr>
          <w:rFonts w:asciiTheme="majorHAnsi" w:hAnsiTheme="majorHAnsi" w:cstheme="majorHAnsi"/>
          <w:b/>
          <w:bCs/>
          <w:i/>
        </w:rPr>
        <w:fldChar w:fldCharType="end"/>
      </w:r>
      <w:r w:rsidRPr="000231D2">
        <w:rPr>
          <w:rFonts w:asciiTheme="majorHAnsi" w:hAnsiTheme="majorHAnsi" w:cstheme="majorHAnsi"/>
          <w:b/>
          <w:bCs/>
        </w:rPr>
        <w:t>.</w:t>
      </w:r>
      <w:r w:rsidR="0024378C" w:rsidRPr="000231D2">
        <w:rPr>
          <w:rFonts w:asciiTheme="majorHAnsi" w:hAnsiTheme="majorHAnsi" w:cstheme="majorHAnsi"/>
          <w:b/>
          <w:bCs/>
        </w:rPr>
        <w:t xml:space="preserve"> </w:t>
      </w:r>
      <w:r w:rsidR="00F4302B" w:rsidRPr="000231D2">
        <w:rPr>
          <w:rFonts w:asciiTheme="majorHAnsi" w:hAnsiTheme="majorHAnsi" w:cstheme="majorHAnsi"/>
          <w:b/>
          <w:bCs/>
        </w:rPr>
        <w:t>N</w:t>
      </w:r>
      <w:r w:rsidR="00F4302B" w:rsidRPr="000231D2">
        <w:rPr>
          <w:rFonts w:asciiTheme="majorHAnsi" w:hAnsiTheme="majorHAnsi" w:cstheme="majorHAnsi"/>
          <w:b/>
          <w:bCs/>
          <w:vertAlign w:val="subscript"/>
        </w:rPr>
        <w:t>2</w:t>
      </w:r>
      <w:r w:rsidR="00F4302B" w:rsidRPr="000231D2">
        <w:rPr>
          <w:rFonts w:asciiTheme="majorHAnsi" w:hAnsiTheme="majorHAnsi" w:cstheme="majorHAnsi"/>
          <w:b/>
          <w:bCs/>
        </w:rPr>
        <w:t xml:space="preserve"> adsorption isotherms</w:t>
      </w:r>
      <w:r w:rsidR="004D5865" w:rsidRPr="000231D2">
        <w:rPr>
          <w:rFonts w:asciiTheme="majorHAnsi" w:hAnsiTheme="majorHAnsi" w:cstheme="majorHAnsi"/>
          <w:b/>
          <w:bCs/>
        </w:rPr>
        <w:t xml:space="preserve"> and BET plots</w:t>
      </w:r>
      <w:r w:rsidR="00EB61F2">
        <w:rPr>
          <w:rFonts w:asciiTheme="majorHAnsi" w:hAnsiTheme="majorHAnsi" w:cstheme="majorHAnsi"/>
          <w:b/>
          <w:bCs/>
        </w:rPr>
        <w:t xml:space="preserve">. </w:t>
      </w:r>
      <w:r w:rsidR="00EB61F2" w:rsidRPr="000231D2">
        <w:rPr>
          <w:rFonts w:asciiTheme="majorHAnsi" w:hAnsiTheme="majorHAnsi" w:cstheme="majorHAnsi"/>
        </w:rPr>
        <w:t>(</w:t>
      </w:r>
      <w:r w:rsidR="004D5865" w:rsidRPr="000231D2">
        <w:rPr>
          <w:rFonts w:asciiTheme="majorHAnsi" w:hAnsiTheme="majorHAnsi" w:cstheme="majorHAnsi"/>
          <w:b/>
          <w:bCs/>
        </w:rPr>
        <w:t>A</w:t>
      </w:r>
      <w:r w:rsidR="00EB61F2" w:rsidRPr="000231D2">
        <w:rPr>
          <w:rFonts w:asciiTheme="majorHAnsi" w:hAnsiTheme="majorHAnsi" w:cstheme="majorHAnsi"/>
        </w:rPr>
        <w:t>)</w:t>
      </w:r>
      <w:r w:rsidR="004D5865" w:rsidRPr="000231D2">
        <w:rPr>
          <w:rFonts w:asciiTheme="majorHAnsi" w:hAnsiTheme="majorHAnsi" w:cstheme="majorHAnsi"/>
        </w:rPr>
        <w:t xml:space="preserve"> </w:t>
      </w:r>
      <w:r w:rsidR="00A575E7" w:rsidRPr="000231D2">
        <w:rPr>
          <w:rFonts w:asciiTheme="majorHAnsi" w:hAnsiTheme="majorHAnsi" w:cstheme="majorHAnsi"/>
        </w:rPr>
        <w:t xml:space="preserve"> </w:t>
      </w:r>
      <w:r w:rsidR="00A575E7">
        <w:rPr>
          <w:rFonts w:asciiTheme="majorHAnsi" w:hAnsiTheme="majorHAnsi" w:cstheme="majorHAnsi"/>
        </w:rPr>
        <w:t>N</w:t>
      </w:r>
      <w:r w:rsidR="00A575E7" w:rsidRPr="00973590">
        <w:rPr>
          <w:rFonts w:asciiTheme="majorHAnsi" w:hAnsiTheme="majorHAnsi" w:cstheme="majorHAnsi"/>
          <w:vertAlign w:val="subscript"/>
        </w:rPr>
        <w:t>2</w:t>
      </w:r>
      <w:r w:rsidR="00A575E7" w:rsidRPr="00423EFD">
        <w:rPr>
          <w:rFonts w:asciiTheme="majorHAnsi" w:hAnsiTheme="majorHAnsi" w:cstheme="majorHAnsi"/>
        </w:rPr>
        <w:t xml:space="preserve"> adsorption isotherms of chitin in its neat flake form and in its expanded foam form dried by two different methods—baking at </w:t>
      </w:r>
      <w:r w:rsidR="00D25C4C">
        <w:t>8</w:t>
      </w:r>
      <w:r w:rsidR="00D25C4C" w:rsidRPr="00D13DB3">
        <w:t xml:space="preserve">0 </w:t>
      </w:r>
      <w:r w:rsidR="00D25C4C">
        <w:t>°</w:t>
      </w:r>
      <w:r w:rsidR="00D25C4C" w:rsidRPr="00D13DB3">
        <w:t>C</w:t>
      </w:r>
      <w:r w:rsidR="00A575E7" w:rsidRPr="00423EFD">
        <w:rPr>
          <w:rFonts w:asciiTheme="majorHAnsi" w:hAnsiTheme="majorHAnsi" w:cstheme="majorHAnsi"/>
        </w:rPr>
        <w:t xml:space="preserve"> and lyophilizing</w:t>
      </w:r>
      <w:r w:rsidR="004D5865">
        <w:rPr>
          <w:rFonts w:asciiTheme="majorHAnsi" w:hAnsiTheme="majorHAnsi" w:cstheme="majorHAnsi"/>
        </w:rPr>
        <w:t>—for partial pressures in the BET range</w:t>
      </w:r>
      <w:r w:rsidR="009165FC">
        <w:rPr>
          <w:rFonts w:asciiTheme="majorHAnsi" w:hAnsiTheme="majorHAnsi" w:cstheme="majorHAnsi"/>
        </w:rPr>
        <w:t>.</w:t>
      </w:r>
      <w:r w:rsidR="004D5865">
        <w:rPr>
          <w:rFonts w:asciiTheme="majorHAnsi" w:hAnsiTheme="majorHAnsi" w:cstheme="majorHAnsi"/>
        </w:rPr>
        <w:t xml:space="preserve"> </w:t>
      </w:r>
      <w:r w:rsidR="00CB23F5" w:rsidRPr="000231D2">
        <w:rPr>
          <w:rFonts w:asciiTheme="majorHAnsi" w:hAnsiTheme="majorHAnsi" w:cstheme="majorHAnsi"/>
        </w:rPr>
        <w:t>(</w:t>
      </w:r>
      <w:r w:rsidR="004D5865" w:rsidRPr="000231D2">
        <w:rPr>
          <w:rFonts w:asciiTheme="majorHAnsi" w:hAnsiTheme="majorHAnsi" w:cstheme="majorHAnsi"/>
          <w:b/>
          <w:bCs/>
        </w:rPr>
        <w:t>B</w:t>
      </w:r>
      <w:r w:rsidR="009165FC">
        <w:rPr>
          <w:rFonts w:asciiTheme="majorHAnsi" w:hAnsiTheme="majorHAnsi" w:cstheme="majorHAnsi"/>
          <w:b/>
          <w:bCs/>
        </w:rPr>
        <w:t>, C</w:t>
      </w:r>
      <w:r w:rsidR="00EB61F2" w:rsidRPr="000231D2">
        <w:rPr>
          <w:rFonts w:asciiTheme="majorHAnsi" w:hAnsiTheme="majorHAnsi" w:cstheme="majorHAnsi"/>
        </w:rPr>
        <w:t xml:space="preserve">) </w:t>
      </w:r>
      <w:r w:rsidR="004D5865">
        <w:rPr>
          <w:rFonts w:asciiTheme="majorHAnsi" w:hAnsiTheme="majorHAnsi" w:cstheme="majorHAnsi"/>
        </w:rPr>
        <w:t>BET plot for the same materials</w:t>
      </w:r>
      <w:r w:rsidR="009165FC">
        <w:rPr>
          <w:rFonts w:asciiTheme="majorHAnsi" w:hAnsiTheme="majorHAnsi" w:cstheme="majorHAnsi"/>
        </w:rPr>
        <w:t xml:space="preserve"> and the r</w:t>
      </w:r>
      <w:r w:rsidR="004D5865">
        <w:rPr>
          <w:rFonts w:asciiTheme="majorHAnsi" w:hAnsiTheme="majorHAnsi" w:cstheme="majorHAnsi"/>
        </w:rPr>
        <w:t>ange of partial pressures. The specific surface areas are proportional to the inverse of the sum of intercept and slope of the lines in the BET plots.</w:t>
      </w:r>
    </w:p>
    <w:p w14:paraId="380DFACD" w14:textId="77777777" w:rsidR="007E49D3" w:rsidRPr="000231D2" w:rsidRDefault="007E49D3" w:rsidP="000231D2">
      <w:pPr>
        <w:rPr>
          <w:b/>
          <w:bCs/>
          <w:i/>
        </w:rPr>
      </w:pPr>
    </w:p>
    <w:p w14:paraId="5E114F15" w14:textId="16089ED5" w:rsidR="00407A91" w:rsidRDefault="00407A91" w:rsidP="00EB61F2">
      <w:pPr>
        <w:pStyle w:val="Caption"/>
        <w:spacing w:after="0"/>
        <w:jc w:val="both"/>
        <w:rPr>
          <w:rFonts w:asciiTheme="majorHAnsi" w:hAnsiTheme="majorHAnsi" w:cstheme="majorHAnsi"/>
          <w:i w:val="0"/>
          <w:color w:val="auto"/>
          <w:sz w:val="24"/>
        </w:rPr>
      </w:pPr>
      <w:r w:rsidRPr="000231D2">
        <w:rPr>
          <w:rFonts w:asciiTheme="majorHAnsi" w:hAnsiTheme="majorHAnsi" w:cstheme="majorHAnsi"/>
          <w:b/>
          <w:bCs/>
          <w:i w:val="0"/>
          <w:color w:val="auto"/>
          <w:sz w:val="24"/>
        </w:rPr>
        <w:t xml:space="preserve">Figure </w:t>
      </w:r>
      <w:r w:rsidR="008F177F" w:rsidRPr="000231D2">
        <w:rPr>
          <w:rFonts w:asciiTheme="majorHAnsi" w:hAnsiTheme="majorHAnsi" w:cstheme="majorHAnsi"/>
          <w:b/>
          <w:bCs/>
          <w:i w:val="0"/>
          <w:color w:val="auto"/>
          <w:sz w:val="24"/>
        </w:rPr>
        <w:t>6</w:t>
      </w:r>
      <w:r w:rsidR="00D83D06" w:rsidRPr="000231D2">
        <w:rPr>
          <w:rFonts w:asciiTheme="majorHAnsi" w:hAnsiTheme="majorHAnsi" w:cstheme="majorHAnsi"/>
          <w:b/>
          <w:bCs/>
          <w:i w:val="0"/>
          <w:color w:val="auto"/>
          <w:sz w:val="24"/>
        </w:rPr>
        <w:t>. ATR IR spectrograms of neat and expanded chitin.</w:t>
      </w:r>
      <w:r w:rsidR="00D83D06" w:rsidRPr="00423EFD">
        <w:rPr>
          <w:rFonts w:asciiTheme="majorHAnsi" w:hAnsiTheme="majorHAnsi" w:cstheme="majorHAnsi"/>
          <w:i w:val="0"/>
          <w:color w:val="auto"/>
          <w:sz w:val="24"/>
        </w:rPr>
        <w:t xml:space="preserve"> The figure</w:t>
      </w:r>
      <w:r w:rsidRPr="00423EFD">
        <w:rPr>
          <w:rFonts w:asciiTheme="majorHAnsi" w:hAnsiTheme="majorHAnsi" w:cstheme="majorHAnsi"/>
          <w:i w:val="0"/>
          <w:color w:val="auto"/>
          <w:sz w:val="24"/>
        </w:rPr>
        <w:t xml:space="preserve"> shows the </w:t>
      </w:r>
      <w:r w:rsidR="00D83D06" w:rsidRPr="00423EFD">
        <w:rPr>
          <w:rFonts w:asciiTheme="majorHAnsi" w:hAnsiTheme="majorHAnsi" w:cstheme="majorHAnsi"/>
          <w:i w:val="0"/>
          <w:color w:val="auto"/>
          <w:sz w:val="24"/>
        </w:rPr>
        <w:t>IR</w:t>
      </w:r>
      <w:r w:rsidRPr="00423EFD">
        <w:rPr>
          <w:rFonts w:asciiTheme="majorHAnsi" w:hAnsiTheme="majorHAnsi" w:cstheme="majorHAnsi"/>
          <w:i w:val="0"/>
          <w:color w:val="auto"/>
          <w:sz w:val="24"/>
        </w:rPr>
        <w:t xml:space="preserve"> spectra of chitin in its neat flake form and in its expanded foam form dried by two different methods</w:t>
      </w:r>
      <w:r w:rsidR="00F336EE" w:rsidRPr="00423EFD">
        <w:rPr>
          <w:rFonts w:asciiTheme="majorHAnsi" w:hAnsiTheme="majorHAnsi" w:cstheme="majorHAnsi"/>
          <w:i w:val="0"/>
          <w:color w:val="auto"/>
          <w:sz w:val="24"/>
          <w:szCs w:val="24"/>
        </w:rPr>
        <w:t>—</w:t>
      </w:r>
      <w:r w:rsidRPr="00423EFD">
        <w:rPr>
          <w:rFonts w:asciiTheme="majorHAnsi" w:hAnsiTheme="majorHAnsi" w:cstheme="majorHAnsi"/>
          <w:i w:val="0"/>
          <w:color w:val="auto"/>
          <w:sz w:val="24"/>
        </w:rPr>
        <w:t xml:space="preserve">baking at </w:t>
      </w:r>
      <w:r w:rsidR="00D25C4C">
        <w:rPr>
          <w:rFonts w:asciiTheme="majorHAnsi" w:hAnsiTheme="majorHAnsi" w:cstheme="majorHAnsi"/>
          <w:i w:val="0"/>
          <w:color w:val="auto"/>
          <w:sz w:val="24"/>
        </w:rPr>
        <w:t>8</w:t>
      </w:r>
      <w:r w:rsidR="00D25C4C" w:rsidRPr="00D25C4C">
        <w:rPr>
          <w:rFonts w:asciiTheme="majorHAnsi" w:hAnsiTheme="majorHAnsi" w:cstheme="majorHAnsi"/>
          <w:i w:val="0"/>
          <w:color w:val="auto"/>
          <w:sz w:val="24"/>
        </w:rPr>
        <w:t>0</w:t>
      </w:r>
      <w:r w:rsidR="00D25C4C">
        <w:rPr>
          <w:rFonts w:asciiTheme="majorHAnsi" w:hAnsiTheme="majorHAnsi" w:cstheme="majorHAnsi"/>
          <w:i w:val="0"/>
          <w:color w:val="auto"/>
          <w:sz w:val="24"/>
        </w:rPr>
        <w:t xml:space="preserve"> </w:t>
      </w:r>
      <w:r w:rsidR="00D25C4C" w:rsidRPr="00D25C4C">
        <w:rPr>
          <w:rFonts w:asciiTheme="majorHAnsi" w:hAnsiTheme="majorHAnsi" w:cstheme="majorHAnsi"/>
          <w:i w:val="0"/>
          <w:color w:val="auto"/>
          <w:sz w:val="24"/>
        </w:rPr>
        <w:t xml:space="preserve">°C </w:t>
      </w:r>
      <w:r w:rsidRPr="00423EFD">
        <w:rPr>
          <w:rFonts w:asciiTheme="majorHAnsi" w:hAnsiTheme="majorHAnsi" w:cstheme="majorHAnsi"/>
          <w:i w:val="0"/>
          <w:color w:val="auto"/>
          <w:sz w:val="24"/>
        </w:rPr>
        <w:t xml:space="preserve">and lyophilizing. The differences in the spectra are minimal and suggest no significant chemical changes between neat flakes and expanded foam chitin. </w:t>
      </w:r>
    </w:p>
    <w:p w14:paraId="645F3AE1" w14:textId="77777777" w:rsidR="00CB23F5" w:rsidRPr="000231D2" w:rsidRDefault="00CB23F5" w:rsidP="000231D2"/>
    <w:p w14:paraId="17D89D4B" w14:textId="3169166A" w:rsidR="00407A91" w:rsidRDefault="00407A91" w:rsidP="00EB61F2">
      <w:pPr>
        <w:pStyle w:val="Caption"/>
        <w:spacing w:after="0"/>
        <w:jc w:val="both"/>
        <w:rPr>
          <w:rFonts w:asciiTheme="majorHAnsi" w:hAnsiTheme="majorHAnsi" w:cstheme="majorHAnsi"/>
          <w:i w:val="0"/>
          <w:color w:val="auto"/>
          <w:sz w:val="24"/>
        </w:rPr>
      </w:pPr>
      <w:r w:rsidRPr="000231D2">
        <w:rPr>
          <w:rFonts w:asciiTheme="majorHAnsi" w:hAnsiTheme="majorHAnsi" w:cstheme="majorHAnsi"/>
          <w:b/>
          <w:bCs/>
          <w:i w:val="0"/>
          <w:color w:val="auto"/>
          <w:sz w:val="24"/>
        </w:rPr>
        <w:t xml:space="preserve">Figure </w:t>
      </w:r>
      <w:r w:rsidR="008F177F" w:rsidRPr="000231D2">
        <w:rPr>
          <w:rFonts w:asciiTheme="majorHAnsi" w:hAnsiTheme="majorHAnsi" w:cstheme="majorHAnsi"/>
          <w:b/>
          <w:bCs/>
          <w:i w:val="0"/>
          <w:color w:val="auto"/>
          <w:sz w:val="24"/>
        </w:rPr>
        <w:t>7</w:t>
      </w:r>
      <w:r w:rsidR="00D83D06" w:rsidRPr="000231D2">
        <w:rPr>
          <w:rFonts w:asciiTheme="majorHAnsi" w:hAnsiTheme="majorHAnsi" w:cstheme="majorHAnsi"/>
          <w:b/>
          <w:bCs/>
          <w:i w:val="0"/>
          <w:color w:val="auto"/>
          <w:sz w:val="24"/>
        </w:rPr>
        <w:t>. Thermogravimetric profiles of neat and expanded chitin.</w:t>
      </w:r>
      <w:r w:rsidR="00D83D06" w:rsidRPr="00423EFD">
        <w:rPr>
          <w:rFonts w:asciiTheme="majorHAnsi" w:hAnsiTheme="majorHAnsi" w:cstheme="majorHAnsi"/>
          <w:i w:val="0"/>
          <w:color w:val="auto"/>
          <w:sz w:val="24"/>
        </w:rPr>
        <w:t xml:space="preserve"> The figure</w:t>
      </w:r>
      <w:r w:rsidRPr="00423EFD">
        <w:rPr>
          <w:rFonts w:asciiTheme="majorHAnsi" w:hAnsiTheme="majorHAnsi" w:cstheme="majorHAnsi"/>
          <w:i w:val="0"/>
          <w:color w:val="auto"/>
          <w:sz w:val="24"/>
        </w:rPr>
        <w:t xml:space="preserve"> shows the integral (above) and differential (below) thermogravimetric profiles of chitin in its neat flake form and in </w:t>
      </w:r>
      <w:r w:rsidRPr="00423EFD">
        <w:rPr>
          <w:rFonts w:asciiTheme="majorHAnsi" w:hAnsiTheme="majorHAnsi" w:cstheme="majorHAnsi"/>
          <w:i w:val="0"/>
          <w:color w:val="auto"/>
          <w:sz w:val="24"/>
        </w:rPr>
        <w:lastRenderedPageBreak/>
        <w:t>its expanded foam form dried by two different methods</w:t>
      </w:r>
      <w:r w:rsidR="00F336EE" w:rsidRPr="00423EFD">
        <w:rPr>
          <w:rFonts w:asciiTheme="majorHAnsi" w:hAnsiTheme="majorHAnsi" w:cstheme="majorHAnsi"/>
          <w:i w:val="0"/>
          <w:color w:val="auto"/>
          <w:sz w:val="24"/>
          <w:szCs w:val="24"/>
        </w:rPr>
        <w:t>—</w:t>
      </w:r>
      <w:r w:rsidRPr="00423EFD">
        <w:rPr>
          <w:rFonts w:asciiTheme="majorHAnsi" w:hAnsiTheme="majorHAnsi" w:cstheme="majorHAnsi"/>
          <w:i w:val="0"/>
          <w:color w:val="auto"/>
          <w:sz w:val="24"/>
        </w:rPr>
        <w:t xml:space="preserve">baking at </w:t>
      </w:r>
      <w:r w:rsidR="00D25C4C">
        <w:rPr>
          <w:rFonts w:asciiTheme="majorHAnsi" w:hAnsiTheme="majorHAnsi" w:cstheme="majorHAnsi"/>
          <w:i w:val="0"/>
          <w:color w:val="auto"/>
          <w:sz w:val="24"/>
        </w:rPr>
        <w:t>8</w:t>
      </w:r>
      <w:r w:rsidR="00D25C4C" w:rsidRPr="00D25C4C">
        <w:rPr>
          <w:rFonts w:asciiTheme="majorHAnsi" w:hAnsiTheme="majorHAnsi" w:cstheme="majorHAnsi"/>
          <w:i w:val="0"/>
          <w:color w:val="auto"/>
          <w:sz w:val="24"/>
        </w:rPr>
        <w:t xml:space="preserve">0 °C </w:t>
      </w:r>
      <w:r w:rsidRPr="00423EFD">
        <w:rPr>
          <w:rFonts w:asciiTheme="majorHAnsi" w:hAnsiTheme="majorHAnsi" w:cstheme="majorHAnsi"/>
          <w:i w:val="0"/>
          <w:color w:val="auto"/>
          <w:sz w:val="24"/>
        </w:rPr>
        <w:t xml:space="preserve">and lyophilizing. The </w:t>
      </w:r>
      <w:r w:rsidR="00D83D06" w:rsidRPr="00423EFD">
        <w:rPr>
          <w:rFonts w:asciiTheme="majorHAnsi" w:hAnsiTheme="majorHAnsi" w:cstheme="majorHAnsi"/>
          <w:i w:val="0"/>
          <w:color w:val="auto"/>
          <w:sz w:val="24"/>
        </w:rPr>
        <w:t>onset of thermal</w:t>
      </w:r>
      <w:r w:rsidRPr="00423EFD">
        <w:rPr>
          <w:rFonts w:asciiTheme="majorHAnsi" w:hAnsiTheme="majorHAnsi" w:cstheme="majorHAnsi"/>
          <w:i w:val="0"/>
          <w:color w:val="auto"/>
          <w:sz w:val="24"/>
        </w:rPr>
        <w:t xml:space="preserve"> decomposition </w:t>
      </w:r>
      <w:r w:rsidR="00D83D06" w:rsidRPr="00423EFD">
        <w:rPr>
          <w:rFonts w:asciiTheme="majorHAnsi" w:hAnsiTheme="majorHAnsi" w:cstheme="majorHAnsi"/>
          <w:i w:val="0"/>
          <w:color w:val="auto"/>
          <w:sz w:val="24"/>
        </w:rPr>
        <w:t>of</w:t>
      </w:r>
      <w:r w:rsidRPr="00423EFD">
        <w:rPr>
          <w:rFonts w:asciiTheme="majorHAnsi" w:hAnsiTheme="majorHAnsi" w:cstheme="majorHAnsi"/>
          <w:i w:val="0"/>
          <w:color w:val="auto"/>
          <w:sz w:val="24"/>
        </w:rPr>
        <w:t xml:space="preserve"> all three materials </w:t>
      </w:r>
      <w:r w:rsidR="00D83D06" w:rsidRPr="00423EFD">
        <w:rPr>
          <w:rFonts w:asciiTheme="majorHAnsi" w:hAnsiTheme="majorHAnsi" w:cstheme="majorHAnsi"/>
          <w:i w:val="0"/>
          <w:color w:val="auto"/>
          <w:sz w:val="24"/>
        </w:rPr>
        <w:t>is</w:t>
      </w:r>
      <w:r w:rsidRPr="00423EFD">
        <w:rPr>
          <w:rFonts w:asciiTheme="majorHAnsi" w:hAnsiTheme="majorHAnsi" w:cstheme="majorHAnsi"/>
          <w:i w:val="0"/>
          <w:color w:val="auto"/>
          <w:sz w:val="24"/>
        </w:rPr>
        <w:t xml:space="preserve"> at </w:t>
      </w:r>
      <w:r w:rsidR="00D25C4C" w:rsidRPr="00D25C4C">
        <w:rPr>
          <w:rFonts w:asciiTheme="majorHAnsi" w:hAnsiTheme="majorHAnsi" w:cstheme="majorHAnsi"/>
          <w:i w:val="0"/>
          <w:color w:val="auto"/>
          <w:sz w:val="24"/>
        </w:rPr>
        <w:t>260 °C</w:t>
      </w:r>
      <w:r w:rsidRPr="00423EFD">
        <w:rPr>
          <w:rFonts w:asciiTheme="majorHAnsi" w:hAnsiTheme="majorHAnsi" w:cstheme="majorHAnsi"/>
          <w:i w:val="0"/>
          <w:color w:val="auto"/>
          <w:sz w:val="24"/>
        </w:rPr>
        <w:t xml:space="preserve">, </w:t>
      </w:r>
      <w:r w:rsidR="00F336EE" w:rsidRPr="00423EFD">
        <w:rPr>
          <w:rFonts w:asciiTheme="majorHAnsi" w:hAnsiTheme="majorHAnsi" w:cstheme="majorHAnsi"/>
          <w:i w:val="0"/>
          <w:color w:val="auto"/>
          <w:sz w:val="24"/>
        </w:rPr>
        <w:t xml:space="preserve">but </w:t>
      </w:r>
      <w:r w:rsidRPr="00423EFD">
        <w:rPr>
          <w:rFonts w:asciiTheme="majorHAnsi" w:hAnsiTheme="majorHAnsi" w:cstheme="majorHAnsi"/>
          <w:i w:val="0"/>
          <w:color w:val="auto"/>
          <w:sz w:val="24"/>
        </w:rPr>
        <w:t xml:space="preserve">flakes </w:t>
      </w:r>
      <w:r w:rsidR="00F336EE" w:rsidRPr="00423EFD">
        <w:rPr>
          <w:rFonts w:asciiTheme="majorHAnsi" w:hAnsiTheme="majorHAnsi" w:cstheme="majorHAnsi"/>
          <w:i w:val="0"/>
          <w:color w:val="auto"/>
          <w:sz w:val="24"/>
        </w:rPr>
        <w:t xml:space="preserve">decompose </w:t>
      </w:r>
      <w:r w:rsidRPr="00423EFD">
        <w:rPr>
          <w:rFonts w:asciiTheme="majorHAnsi" w:hAnsiTheme="majorHAnsi" w:cstheme="majorHAnsi"/>
          <w:i w:val="0"/>
          <w:color w:val="auto"/>
          <w:sz w:val="24"/>
        </w:rPr>
        <w:t>over a longer temperature range relative to the foams.</w:t>
      </w:r>
    </w:p>
    <w:p w14:paraId="68D882E1" w14:textId="77777777" w:rsidR="00CB23F5" w:rsidRPr="000231D2" w:rsidRDefault="00CB23F5" w:rsidP="000231D2"/>
    <w:p w14:paraId="5779A1DD" w14:textId="1FEFD6EB" w:rsidR="001A3127" w:rsidRPr="00423EFD" w:rsidRDefault="00407A91" w:rsidP="000231D2">
      <w:pPr>
        <w:pStyle w:val="Caption"/>
        <w:spacing w:after="0"/>
        <w:jc w:val="both"/>
        <w:rPr>
          <w:rFonts w:asciiTheme="majorHAnsi" w:hAnsiTheme="majorHAnsi" w:cstheme="majorHAnsi"/>
          <w:i w:val="0"/>
          <w:color w:val="auto"/>
          <w:sz w:val="24"/>
        </w:rPr>
      </w:pPr>
      <w:r w:rsidRPr="000231D2">
        <w:rPr>
          <w:rFonts w:asciiTheme="majorHAnsi" w:hAnsiTheme="majorHAnsi" w:cstheme="majorHAnsi"/>
          <w:b/>
          <w:bCs/>
          <w:i w:val="0"/>
          <w:color w:val="auto"/>
          <w:sz w:val="24"/>
        </w:rPr>
        <w:t xml:space="preserve">Figure </w:t>
      </w:r>
      <w:r w:rsidR="008F177F" w:rsidRPr="000231D2">
        <w:rPr>
          <w:rFonts w:asciiTheme="majorHAnsi" w:hAnsiTheme="majorHAnsi" w:cstheme="majorHAnsi"/>
          <w:b/>
          <w:bCs/>
          <w:i w:val="0"/>
          <w:color w:val="auto"/>
          <w:sz w:val="24"/>
        </w:rPr>
        <w:t>8</w:t>
      </w:r>
      <w:r w:rsidR="00853162" w:rsidRPr="000231D2">
        <w:rPr>
          <w:rFonts w:asciiTheme="majorHAnsi" w:hAnsiTheme="majorHAnsi" w:cstheme="majorHAnsi"/>
          <w:b/>
          <w:bCs/>
          <w:i w:val="0"/>
          <w:color w:val="auto"/>
          <w:sz w:val="24"/>
        </w:rPr>
        <w:t>. Standard</w:t>
      </w:r>
      <w:r w:rsidR="004B5121" w:rsidRPr="000231D2">
        <w:rPr>
          <w:rFonts w:asciiTheme="majorHAnsi" w:hAnsiTheme="majorHAnsi" w:cstheme="majorHAnsi"/>
          <w:b/>
          <w:bCs/>
          <w:i w:val="0"/>
          <w:color w:val="auto"/>
          <w:sz w:val="24"/>
        </w:rPr>
        <w:t xml:space="preserve"> and linearized (B</w:t>
      </w:r>
      <w:r w:rsidR="00F4302B" w:rsidRPr="000231D2">
        <w:rPr>
          <w:rFonts w:asciiTheme="majorHAnsi" w:hAnsiTheme="majorHAnsi" w:cstheme="majorHAnsi"/>
          <w:b/>
          <w:bCs/>
          <w:i w:val="0"/>
          <w:color w:val="auto"/>
          <w:sz w:val="24"/>
        </w:rPr>
        <w:t>, C</w:t>
      </w:r>
      <w:r w:rsidR="004B5121" w:rsidRPr="000231D2">
        <w:rPr>
          <w:rFonts w:asciiTheme="majorHAnsi" w:hAnsiTheme="majorHAnsi" w:cstheme="majorHAnsi"/>
          <w:b/>
          <w:bCs/>
          <w:i w:val="0"/>
          <w:color w:val="auto"/>
          <w:sz w:val="24"/>
        </w:rPr>
        <w:t>)</w:t>
      </w:r>
      <w:r w:rsidR="00853162" w:rsidRPr="000231D2">
        <w:rPr>
          <w:rFonts w:asciiTheme="majorHAnsi" w:hAnsiTheme="majorHAnsi" w:cstheme="majorHAnsi"/>
          <w:b/>
          <w:bCs/>
          <w:i w:val="0"/>
          <w:color w:val="auto"/>
          <w:sz w:val="24"/>
        </w:rPr>
        <w:t xml:space="preserve"> Cu adsorption isotherm</w:t>
      </w:r>
      <w:r w:rsidR="00853162" w:rsidRPr="00423EFD">
        <w:rPr>
          <w:rFonts w:asciiTheme="majorHAnsi" w:hAnsiTheme="majorHAnsi" w:cstheme="majorHAnsi"/>
          <w:i w:val="0"/>
          <w:color w:val="auto"/>
          <w:sz w:val="24"/>
        </w:rPr>
        <w:t xml:space="preserve">. </w:t>
      </w:r>
      <w:r w:rsidR="00CB23F5">
        <w:rPr>
          <w:rFonts w:asciiTheme="majorHAnsi" w:hAnsiTheme="majorHAnsi" w:cstheme="majorHAnsi"/>
          <w:i w:val="0"/>
          <w:color w:val="auto"/>
          <w:sz w:val="24"/>
        </w:rPr>
        <w:t>(</w:t>
      </w:r>
      <w:r w:rsidR="00CB23F5" w:rsidRPr="000231D2">
        <w:rPr>
          <w:rFonts w:asciiTheme="majorHAnsi" w:hAnsiTheme="majorHAnsi" w:cstheme="majorHAnsi"/>
          <w:b/>
          <w:bCs/>
          <w:i w:val="0"/>
          <w:color w:val="auto"/>
          <w:sz w:val="24"/>
        </w:rPr>
        <w:t>A</w:t>
      </w:r>
      <w:r w:rsidR="00CB23F5">
        <w:rPr>
          <w:rFonts w:asciiTheme="majorHAnsi" w:hAnsiTheme="majorHAnsi" w:cstheme="majorHAnsi"/>
          <w:i w:val="0"/>
          <w:color w:val="auto"/>
          <w:sz w:val="24"/>
        </w:rPr>
        <w:t>) T</w:t>
      </w:r>
      <w:r w:rsidRPr="00423EFD">
        <w:rPr>
          <w:rFonts w:asciiTheme="majorHAnsi" w:hAnsiTheme="majorHAnsi" w:cstheme="majorHAnsi"/>
          <w:i w:val="0"/>
          <w:color w:val="auto"/>
          <w:sz w:val="24"/>
        </w:rPr>
        <w:t xml:space="preserve">he </w:t>
      </w:r>
      <w:r w:rsidR="00855AF8" w:rsidRPr="00423EFD">
        <w:rPr>
          <w:rFonts w:asciiTheme="majorHAnsi" w:hAnsiTheme="majorHAnsi" w:cstheme="majorHAnsi"/>
          <w:i w:val="0"/>
          <w:color w:val="auto"/>
          <w:sz w:val="24"/>
        </w:rPr>
        <w:t>Cu</w:t>
      </w:r>
      <w:r w:rsidRPr="00423EFD">
        <w:rPr>
          <w:rFonts w:asciiTheme="majorHAnsi" w:hAnsiTheme="majorHAnsi" w:cstheme="majorHAnsi"/>
          <w:i w:val="0"/>
          <w:color w:val="auto"/>
          <w:sz w:val="24"/>
        </w:rPr>
        <w:t xml:space="preserve"> adsorption isotherms of chitin in its neat flake form and in its expanded foam form dried by two different methods</w:t>
      </w:r>
      <w:r w:rsidR="00F336EE" w:rsidRPr="00423EFD">
        <w:rPr>
          <w:rFonts w:asciiTheme="majorHAnsi" w:hAnsiTheme="majorHAnsi" w:cstheme="majorHAnsi"/>
          <w:i w:val="0"/>
          <w:color w:val="auto"/>
          <w:sz w:val="24"/>
          <w:szCs w:val="24"/>
        </w:rPr>
        <w:t>—</w:t>
      </w:r>
      <w:r w:rsidRPr="00423EFD">
        <w:rPr>
          <w:rFonts w:asciiTheme="majorHAnsi" w:hAnsiTheme="majorHAnsi" w:cstheme="majorHAnsi"/>
          <w:i w:val="0"/>
          <w:color w:val="auto"/>
          <w:sz w:val="24"/>
        </w:rPr>
        <w:t xml:space="preserve">baking at </w:t>
      </w:r>
      <w:r w:rsidR="00D25C4C">
        <w:rPr>
          <w:rFonts w:asciiTheme="majorHAnsi" w:hAnsiTheme="majorHAnsi" w:cstheme="majorHAnsi"/>
          <w:i w:val="0"/>
          <w:color w:val="auto"/>
          <w:sz w:val="24"/>
        </w:rPr>
        <w:t>8</w:t>
      </w:r>
      <w:r w:rsidR="00D25C4C" w:rsidRPr="00D25C4C">
        <w:rPr>
          <w:rFonts w:asciiTheme="majorHAnsi" w:hAnsiTheme="majorHAnsi" w:cstheme="majorHAnsi"/>
          <w:i w:val="0"/>
          <w:color w:val="auto"/>
          <w:sz w:val="24"/>
        </w:rPr>
        <w:t xml:space="preserve">0 °C </w:t>
      </w:r>
      <w:r w:rsidRPr="00423EFD">
        <w:rPr>
          <w:rFonts w:asciiTheme="majorHAnsi" w:hAnsiTheme="majorHAnsi" w:cstheme="majorHAnsi"/>
          <w:i w:val="0"/>
          <w:color w:val="auto"/>
          <w:sz w:val="24"/>
        </w:rPr>
        <w:t>and lyophilizing. Each data point is the average of three measurements and the error bars represent two standard deviations.</w:t>
      </w:r>
      <w:r w:rsidR="000179B9">
        <w:rPr>
          <w:rFonts w:asciiTheme="majorHAnsi" w:hAnsiTheme="majorHAnsi" w:cstheme="majorHAnsi"/>
          <w:i w:val="0"/>
          <w:color w:val="auto"/>
          <w:sz w:val="24"/>
        </w:rPr>
        <w:t xml:space="preserve"> </w:t>
      </w:r>
      <w:r w:rsidR="006405F5">
        <w:rPr>
          <w:rFonts w:asciiTheme="majorHAnsi" w:hAnsiTheme="majorHAnsi" w:cstheme="majorHAnsi"/>
          <w:i w:val="0"/>
          <w:color w:val="auto"/>
          <w:sz w:val="24"/>
        </w:rPr>
        <w:t xml:space="preserve">Error bars for the expanded foams are </w:t>
      </w:r>
      <w:r w:rsidR="008D0428">
        <w:rPr>
          <w:rFonts w:asciiTheme="majorHAnsi" w:hAnsiTheme="majorHAnsi" w:cstheme="majorHAnsi"/>
          <w:i w:val="0"/>
          <w:color w:val="auto"/>
          <w:sz w:val="24"/>
        </w:rPr>
        <w:t>small and can only be s</w:t>
      </w:r>
      <w:r w:rsidR="009C7C3B">
        <w:rPr>
          <w:rFonts w:asciiTheme="majorHAnsi" w:hAnsiTheme="majorHAnsi" w:cstheme="majorHAnsi"/>
          <w:i w:val="0"/>
          <w:color w:val="auto"/>
          <w:sz w:val="24"/>
        </w:rPr>
        <w:t>een in (</w:t>
      </w:r>
      <w:r w:rsidR="009C7C3B" w:rsidRPr="000231D2">
        <w:rPr>
          <w:rFonts w:asciiTheme="majorHAnsi" w:hAnsiTheme="majorHAnsi" w:cstheme="majorHAnsi"/>
          <w:b/>
          <w:bCs/>
          <w:i w:val="0"/>
          <w:color w:val="auto"/>
          <w:sz w:val="24"/>
        </w:rPr>
        <w:t>C</w:t>
      </w:r>
      <w:r w:rsidR="009C7C3B">
        <w:rPr>
          <w:rFonts w:asciiTheme="majorHAnsi" w:hAnsiTheme="majorHAnsi" w:cstheme="majorHAnsi"/>
          <w:i w:val="0"/>
          <w:color w:val="auto"/>
          <w:sz w:val="24"/>
        </w:rPr>
        <w:t>)</w:t>
      </w:r>
      <w:r w:rsidR="00CB23F5">
        <w:rPr>
          <w:rFonts w:asciiTheme="majorHAnsi" w:hAnsiTheme="majorHAnsi" w:cstheme="majorHAnsi"/>
          <w:i w:val="0"/>
          <w:color w:val="auto"/>
          <w:sz w:val="24"/>
        </w:rPr>
        <w:t>. The s</w:t>
      </w:r>
      <w:r w:rsidRPr="00423EFD">
        <w:rPr>
          <w:rFonts w:asciiTheme="majorHAnsi" w:hAnsiTheme="majorHAnsi" w:cstheme="majorHAnsi"/>
          <w:i w:val="0"/>
          <w:color w:val="auto"/>
          <w:sz w:val="24"/>
        </w:rPr>
        <w:t>olid lines show the best fit Langmuir adsorption isotherms.</w:t>
      </w:r>
      <w:r w:rsidR="00853162" w:rsidRPr="00423EFD">
        <w:rPr>
          <w:rFonts w:asciiTheme="majorHAnsi" w:hAnsiTheme="majorHAnsi" w:cstheme="majorHAnsi"/>
          <w:i w:val="0"/>
          <w:color w:val="auto"/>
          <w:sz w:val="24"/>
        </w:rPr>
        <w:t xml:space="preserve"> The </w:t>
      </w:r>
      <w:r w:rsidR="001D7D77" w:rsidRPr="00423EFD">
        <w:rPr>
          <w:rFonts w:asciiTheme="majorHAnsi" w:hAnsiTheme="majorHAnsi" w:cstheme="majorHAnsi"/>
          <w:i w:val="0"/>
          <w:color w:val="auto"/>
          <w:sz w:val="24"/>
        </w:rPr>
        <w:t>maximum</w:t>
      </w:r>
      <w:r w:rsidR="00853162" w:rsidRPr="00423EFD">
        <w:rPr>
          <w:rFonts w:asciiTheme="majorHAnsi" w:hAnsiTheme="majorHAnsi" w:cstheme="majorHAnsi"/>
          <w:i w:val="0"/>
          <w:color w:val="auto"/>
          <w:sz w:val="24"/>
        </w:rPr>
        <w:t xml:space="preserve"> uptake</w:t>
      </w:r>
      <w:r w:rsidR="001D7D77" w:rsidRPr="00423EFD">
        <w:rPr>
          <w:rFonts w:asciiTheme="majorHAnsi" w:hAnsiTheme="majorHAnsi" w:cstheme="majorHAnsi"/>
          <w:i w:val="0"/>
          <w:color w:val="auto"/>
          <w:sz w:val="24"/>
        </w:rPr>
        <w:t xml:space="preserve"> is the asymptotic value in the standard adsorption isotherm and the inverse slope in the linearized ones. </w:t>
      </w:r>
      <w:r w:rsidR="00F336EE" w:rsidRPr="00423EFD">
        <w:rPr>
          <w:rFonts w:asciiTheme="majorHAnsi" w:hAnsiTheme="majorHAnsi" w:cstheme="majorHAnsi"/>
          <w:i w:val="0"/>
          <w:color w:val="auto"/>
          <w:sz w:val="24"/>
        </w:rPr>
        <w:t>Expanded</w:t>
      </w:r>
      <w:r w:rsidR="00853162" w:rsidRPr="00423EFD">
        <w:rPr>
          <w:rFonts w:asciiTheme="majorHAnsi" w:hAnsiTheme="majorHAnsi" w:cstheme="majorHAnsi"/>
          <w:i w:val="0"/>
          <w:color w:val="auto"/>
          <w:sz w:val="24"/>
        </w:rPr>
        <w:t xml:space="preserve"> chitin </w:t>
      </w:r>
      <w:r w:rsidR="001D7D77" w:rsidRPr="00423EFD">
        <w:rPr>
          <w:rFonts w:asciiTheme="majorHAnsi" w:hAnsiTheme="majorHAnsi" w:cstheme="majorHAnsi"/>
          <w:i w:val="0"/>
          <w:color w:val="auto"/>
          <w:sz w:val="24"/>
        </w:rPr>
        <w:t>shows a</w:t>
      </w:r>
      <w:r w:rsidR="00853162" w:rsidRPr="00423EFD">
        <w:rPr>
          <w:rFonts w:asciiTheme="majorHAnsi" w:hAnsiTheme="majorHAnsi" w:cstheme="majorHAnsi"/>
          <w:i w:val="0"/>
          <w:color w:val="auto"/>
          <w:sz w:val="24"/>
        </w:rPr>
        <w:t xml:space="preserve"> higher</w:t>
      </w:r>
      <w:r w:rsidR="001D7D77" w:rsidRPr="00423EFD">
        <w:rPr>
          <w:rFonts w:asciiTheme="majorHAnsi" w:hAnsiTheme="majorHAnsi" w:cstheme="majorHAnsi"/>
          <w:i w:val="0"/>
          <w:color w:val="auto"/>
          <w:sz w:val="24"/>
        </w:rPr>
        <w:t xml:space="preserve"> Cu uptake</w:t>
      </w:r>
      <w:r w:rsidR="00853162" w:rsidRPr="00423EFD">
        <w:rPr>
          <w:rFonts w:asciiTheme="majorHAnsi" w:hAnsiTheme="majorHAnsi" w:cstheme="majorHAnsi"/>
          <w:i w:val="0"/>
          <w:color w:val="auto"/>
          <w:sz w:val="24"/>
        </w:rPr>
        <w:t xml:space="preserve"> than that of chitin flakes by at least a factor of 4.</w:t>
      </w:r>
    </w:p>
    <w:p w14:paraId="46FBFB2B" w14:textId="77777777" w:rsidR="001A3127" w:rsidRPr="00D13DB3" w:rsidRDefault="001A3127" w:rsidP="000231D2"/>
    <w:p w14:paraId="2639A1FD" w14:textId="78931B1D" w:rsidR="00306FB0" w:rsidRDefault="00551D82" w:rsidP="000231D2">
      <w:pPr>
        <w:rPr>
          <w:b/>
        </w:rPr>
      </w:pPr>
      <w:r w:rsidRPr="00D13DB3">
        <w:rPr>
          <w:b/>
        </w:rPr>
        <w:t>DISCUSSION:</w:t>
      </w:r>
    </w:p>
    <w:p w14:paraId="74AE2A48" w14:textId="77777777" w:rsidR="00E060DB" w:rsidRDefault="00E060DB" w:rsidP="000231D2">
      <w:r>
        <w:t xml:space="preserve">The proposed method for chitin foam fabrication allows </w:t>
      </w:r>
      <w:proofErr w:type="gramStart"/>
      <w:r>
        <w:t>for the production of</w:t>
      </w:r>
      <w:proofErr w:type="gramEnd"/>
      <w:r>
        <w:t xml:space="preserve"> such foams without the need for specialized equipment or techniques. </w:t>
      </w:r>
      <w:r w:rsidR="00306FB0">
        <w:t xml:space="preserve">Production of the chitin foam relies on the suspension of sodium hydride within a chitin sol-gel. </w:t>
      </w:r>
      <w:r w:rsidR="00362EB7">
        <w:t>Contact with</w:t>
      </w:r>
      <w:r w:rsidR="00306FB0">
        <w:t xml:space="preserve"> water from the atmosphere induces gelling of the chitin matrix and </w:t>
      </w:r>
      <w:r w:rsidR="00362EB7">
        <w:t xml:space="preserve">evolution </w:t>
      </w:r>
      <w:r w:rsidR="00306FB0">
        <w:t xml:space="preserve">of hydrogen gas by decomposition of the sodium hydride. Therefore, the critical steps of the preparation are </w:t>
      </w:r>
      <w:r>
        <w:t xml:space="preserve">(1) </w:t>
      </w:r>
      <w:r w:rsidR="00306FB0">
        <w:t>formation of the sol-gel,</w:t>
      </w:r>
      <w:r>
        <w:t xml:space="preserve"> (2)</w:t>
      </w:r>
      <w:r w:rsidR="00306FB0">
        <w:t xml:space="preserve"> introduction of the sodium hydride in anhydrous conditions, and </w:t>
      </w:r>
      <w:r>
        <w:t xml:space="preserve">(3) </w:t>
      </w:r>
      <w:r w:rsidR="00306FB0">
        <w:t>the reaction of atmospheric water wit</w:t>
      </w:r>
      <w:r>
        <w:t>h</w:t>
      </w:r>
      <w:r w:rsidR="00306FB0">
        <w:t xml:space="preserve"> the chitin sol-gel and sodium hydride suspension. </w:t>
      </w:r>
    </w:p>
    <w:p w14:paraId="01CF7EEF" w14:textId="77777777" w:rsidR="00E060DB" w:rsidRDefault="00E060DB" w:rsidP="000231D2"/>
    <w:p w14:paraId="4CDD2D97" w14:textId="52EB8256" w:rsidR="00306FB0" w:rsidRPr="00D13DB3" w:rsidRDefault="00111CFD" w:rsidP="000231D2">
      <w:r>
        <w:t>Two important limitation</w:t>
      </w:r>
      <w:r w:rsidR="00EB1DE8">
        <w:t>s</w:t>
      </w:r>
      <w:r>
        <w:t xml:space="preserve"> arise from th</w:t>
      </w:r>
      <w:r w:rsidR="00E060DB">
        <w:t>e third step</w:t>
      </w:r>
      <w:r>
        <w:t xml:space="preserve">. First, the process </w:t>
      </w:r>
      <w:r w:rsidR="008B5C7B">
        <w:t>scales up poorly.</w:t>
      </w:r>
      <w:r>
        <w:t xml:space="preserve"> The chitin sol-gel is a highly hygroscopic and readily absorbs moisture, but as the reaction volume increases</w:t>
      </w:r>
      <w:r w:rsidR="00EB1DE8">
        <w:t>,</w:t>
      </w:r>
      <w:r>
        <w:t xml:space="preserve"> water diffusion limitations </w:t>
      </w:r>
      <w:r w:rsidR="008B5C7B">
        <w:t>may prevent</w:t>
      </w:r>
      <w:r>
        <w:t xml:space="preserve"> gelling.</w:t>
      </w:r>
      <w:r w:rsidR="008B5C7B">
        <w:t xml:space="preserve"> In fact, </w:t>
      </w:r>
      <w:r w:rsidR="00E060DB">
        <w:t xml:space="preserve">we observed that </w:t>
      </w:r>
      <w:r w:rsidR="008B5C7B">
        <w:t>doubling the reaction volume increased the gelling time from days to weeks.</w:t>
      </w:r>
      <w:r>
        <w:t xml:space="preserve"> </w:t>
      </w:r>
      <w:r w:rsidR="008B5C7B">
        <w:t xml:space="preserve">Second, </w:t>
      </w:r>
      <w:r>
        <w:t>t</w:t>
      </w:r>
      <w:r w:rsidR="00362EB7">
        <w:t>he</w:t>
      </w:r>
      <w:r w:rsidR="008B5C7B">
        <w:t xml:space="preserve"> process relies</w:t>
      </w:r>
      <w:r w:rsidR="00362EB7">
        <w:t xml:space="preserve"> </w:t>
      </w:r>
      <w:r w:rsidR="00EB1DE8">
        <w:t xml:space="preserve">on </w:t>
      </w:r>
      <w:r w:rsidR="00306FB0">
        <w:t>atmospheric moisture</w:t>
      </w:r>
      <w:r w:rsidR="008B5C7B">
        <w:t>.</w:t>
      </w:r>
      <w:r w:rsidR="00E060DB">
        <w:t xml:space="preserve"> Local</w:t>
      </w:r>
      <w:r>
        <w:t xml:space="preserve"> </w:t>
      </w:r>
      <w:r w:rsidR="00E060DB">
        <w:t xml:space="preserve">climate and seasonal weather </w:t>
      </w:r>
      <w:r w:rsidR="00362EB7">
        <w:t xml:space="preserve">will cause </w:t>
      </w:r>
      <w:r w:rsidR="008B5C7B">
        <w:t>variations in</w:t>
      </w:r>
      <w:r w:rsidR="00362EB7">
        <w:t xml:space="preserve"> the </w:t>
      </w:r>
      <w:r w:rsidR="008B5C7B">
        <w:t>gelling time</w:t>
      </w:r>
      <w:r w:rsidR="00306FB0">
        <w:t xml:space="preserve">. A possible modification to the procedure </w:t>
      </w:r>
      <w:r>
        <w:t>is to use Schlenk techniques to maintain the reaction atmosphere air and moisture free, and then gradually add</w:t>
      </w:r>
      <w:r w:rsidR="00306FB0">
        <w:t xml:space="preserve"> water to the chitin sol-gel and sodium hydride suspension</w:t>
      </w:r>
      <w:r w:rsidR="008B5C7B">
        <w:t>.</w:t>
      </w:r>
      <w:r w:rsidR="00306FB0">
        <w:t xml:space="preserve"> </w:t>
      </w:r>
      <w:r w:rsidR="004E3E8B">
        <w:t>However, such a change requires resources and skills that would limit applicability.</w:t>
      </w:r>
    </w:p>
    <w:p w14:paraId="789F1785" w14:textId="509D7EB1" w:rsidR="00D04078" w:rsidRPr="00D13DB3" w:rsidRDefault="00D04078" w:rsidP="000231D2"/>
    <w:p w14:paraId="45123C8B" w14:textId="223F087A" w:rsidR="001535CC" w:rsidRPr="00D13DB3" w:rsidRDefault="0060144C" w:rsidP="000231D2">
      <w:r w:rsidRPr="00D13DB3">
        <w:t xml:space="preserve">Both the crystallinity index and crystal size reported </w:t>
      </w:r>
      <w:r w:rsidR="00940838" w:rsidRPr="00D13DB3">
        <w:t xml:space="preserve">above </w:t>
      </w:r>
      <w:r w:rsidR="00B748AE" w:rsidRPr="00D13DB3">
        <w:t>are</w:t>
      </w:r>
      <w:r w:rsidR="00940838" w:rsidRPr="00D13DB3">
        <w:t xml:space="preserve"> </w:t>
      </w:r>
      <w:r w:rsidR="00147D10" w:rsidRPr="00D13DB3">
        <w:t xml:space="preserve">only semi-quantitative </w:t>
      </w:r>
      <w:r w:rsidR="00AF4A24" w:rsidRPr="00D13DB3">
        <w:t xml:space="preserve">estimates. </w:t>
      </w:r>
      <w:r w:rsidR="00CF2E09" w:rsidRPr="00D13DB3">
        <w:t>T</w:t>
      </w:r>
      <w:r w:rsidR="00BC5065" w:rsidRPr="00D13DB3">
        <w:t xml:space="preserve">he crystallinity index </w:t>
      </w:r>
      <w:r w:rsidR="00A67A06" w:rsidRPr="00D13DB3">
        <w:t xml:space="preserve">was calculated as described by </w:t>
      </w:r>
      <w:proofErr w:type="spellStart"/>
      <w:r w:rsidR="00735492" w:rsidRPr="00D13DB3">
        <w:t>Focher</w:t>
      </w:r>
      <w:proofErr w:type="spellEnd"/>
      <w:r w:rsidR="00735492" w:rsidRPr="00D13DB3">
        <w:t>, et al.</w:t>
      </w:r>
      <w:r w:rsidR="00735492" w:rsidRPr="00D13DB3">
        <w:fldChar w:fldCharType="begin" w:fldLock="1"/>
      </w:r>
      <w:r w:rsidR="00AE13E4">
        <w:instrText>ADDIN CSL_CITATION {"citationItems":[{"id":"ITEM-1","itemData":{"DOI":"10.1016/0144-8617(90)90090-F","ISSN":"01448617","author":[{"dropping-particle":"","family":"Focher","given":"B.","non-dropping-particle":"","parse-names":false,"suffix":""},{"dropping-particle":"","family":"Beltrame","given":"P.L.","non-dropping-particle":"","parse-names":false,"suffix":""},{"dropping-particle":"","family":"Naggi","given":"A.","non-dropping-particle":"","parse-names":false,"suffix":""},{"dropping-particle":"","family":"Torri","given":"G.","non-dropping-particle":"","parse-names":false,"suffix":""}],"container-title":"Carbohydrate Polymers","id":"ITEM-1","issue":"4","issued":{"date-parts":[["1990","1"]]},"page":"405-418","title":"Alkaline N-deacetylation of chitin enhanced by flash treatments. Reaction kinetics and structure modifications","type":"article-journal","volume":"12"},"uris":["http://www.mendeley.com/documents/?uuid=65229a4a-c884-4bcb-92a9-01a972ebb616"]}],"mendeley":{"formattedCitation":"&lt;sup&gt;32&lt;/sup&gt;","plainTextFormattedCitation":"32","previouslyFormattedCitation":"&lt;sup&gt;30&lt;/sup&gt;"},"properties":{"noteIndex":0},"schema":"https://github.com/citation-style-language/schema/raw/master/csl-citation.json"}</w:instrText>
      </w:r>
      <w:r w:rsidR="00735492" w:rsidRPr="00D13DB3">
        <w:fldChar w:fldCharType="separate"/>
      </w:r>
      <w:r w:rsidR="00DD6102">
        <w:rPr>
          <w:noProof/>
          <w:vertAlign w:val="superscript"/>
        </w:rPr>
        <w:t>29</w:t>
      </w:r>
      <w:r w:rsidR="00735492" w:rsidRPr="00D13DB3">
        <w:fldChar w:fldCharType="end"/>
      </w:r>
      <w:r w:rsidR="009165FC">
        <w:t>,</w:t>
      </w:r>
      <w:r w:rsidR="00390E1B" w:rsidRPr="00D13DB3">
        <w:t xml:space="preserve"> </w:t>
      </w:r>
      <w:r w:rsidR="00B00D3D" w:rsidRPr="00D13DB3">
        <w:t>and is therefore</w:t>
      </w:r>
      <w:r w:rsidR="00F50E2D" w:rsidRPr="00D13DB3">
        <w:t xml:space="preserve"> not a true </w:t>
      </w:r>
      <w:r w:rsidR="001C2561" w:rsidRPr="00D13DB3">
        <w:t xml:space="preserve">crystallinity </w:t>
      </w:r>
      <w:r w:rsidR="007A095F" w:rsidRPr="00D13DB3">
        <w:t>fraction</w:t>
      </w:r>
      <w:r w:rsidR="00B00D3D" w:rsidRPr="00D13DB3">
        <w:t>. It</w:t>
      </w:r>
      <w:r w:rsidR="00044E46" w:rsidRPr="00D13DB3">
        <w:t xml:space="preserve"> </w:t>
      </w:r>
      <w:r w:rsidR="000E5D4B" w:rsidRPr="00D13DB3">
        <w:t>was</w:t>
      </w:r>
      <w:r w:rsidR="00044E46" w:rsidRPr="00D13DB3">
        <w:t xml:space="preserve"> not </w:t>
      </w:r>
      <w:r w:rsidR="000E5D4B" w:rsidRPr="00D13DB3">
        <w:t>o</w:t>
      </w:r>
      <w:r w:rsidR="00166F59" w:rsidRPr="00D13DB3">
        <w:t>btain</w:t>
      </w:r>
      <w:r w:rsidR="0017620C" w:rsidRPr="00D13DB3">
        <w:t>ed</w:t>
      </w:r>
      <w:r w:rsidR="00166F59" w:rsidRPr="00D13DB3">
        <w:t xml:space="preserve"> by comparing </w:t>
      </w:r>
      <w:r w:rsidR="00A60965" w:rsidRPr="00D13DB3">
        <w:t>peak areas to those of</w:t>
      </w:r>
      <w:r w:rsidR="00637BA9" w:rsidRPr="00D13DB3">
        <w:t xml:space="preserve"> standards of known purity</w:t>
      </w:r>
      <w:r w:rsidR="000E7910" w:rsidRPr="00D13DB3">
        <w:t>. Similarly, use of the Scher</w:t>
      </w:r>
      <w:r w:rsidR="00735492" w:rsidRPr="00D13DB3">
        <w:t>r</w:t>
      </w:r>
      <w:r w:rsidR="000E7910" w:rsidRPr="00D13DB3">
        <w:t xml:space="preserve">er equation </w:t>
      </w:r>
      <w:r w:rsidR="00B00D3D" w:rsidRPr="00D13DB3">
        <w:t xml:space="preserve">to obtain </w:t>
      </w:r>
      <w:r w:rsidR="00ED6082" w:rsidRPr="00D13DB3">
        <w:t xml:space="preserve">crystallite size from the line broadening </w:t>
      </w:r>
      <w:r w:rsidR="00CD04EB" w:rsidRPr="00D13DB3">
        <w:t xml:space="preserve">only </w:t>
      </w:r>
      <w:r w:rsidR="008876F8" w:rsidRPr="00D13DB3">
        <w:t xml:space="preserve">provides </w:t>
      </w:r>
      <w:r w:rsidR="008D43A2" w:rsidRPr="00D13DB3">
        <w:t>estimat</w:t>
      </w:r>
      <w:r w:rsidR="008E6EBF" w:rsidRPr="00D13DB3">
        <w:t>es</w:t>
      </w:r>
      <w:r w:rsidR="0049313E" w:rsidRPr="00D13DB3">
        <w:t>.</w:t>
      </w:r>
      <w:r w:rsidR="00F33D39" w:rsidRPr="00D13DB3">
        <w:t xml:space="preserve"> Other phenomena, such as </w:t>
      </w:r>
      <w:r w:rsidR="009A3F66" w:rsidRPr="00D13DB3">
        <w:t xml:space="preserve">non-uniform </w:t>
      </w:r>
      <w:r w:rsidR="00F33D39" w:rsidRPr="00D13DB3">
        <w:t>strain</w:t>
      </w:r>
      <w:r w:rsidR="009A3F66" w:rsidRPr="00D13DB3">
        <w:t>, can also contribute to line broadening</w:t>
      </w:r>
      <w:r w:rsidR="00735492" w:rsidRPr="00D13DB3">
        <w:fldChar w:fldCharType="begin" w:fldLock="1"/>
      </w:r>
      <w:r w:rsidR="00AE13E4">
        <w:instrText>ADDIN CSL_CITATION {"citationItems":[{"id":"ITEM-1","itemData":{"DOI":"10.17586/2220-8054-2018-9-3-364-369","ISSN":"22208054","author":[{"dropping-particle":"","family":"Vorokh","given":"A.S.","non-dropping-particle":"","parse-names":false,"suffix":""}],"container-title":"Nanosystems: Physics, Chemistry, Mathematics","id":"ITEM-1","issued":{"date-parts":[["2018","6","24"]]},"page":"364-369","title":"Scherrer formula: estimation of error in determining small nanoparticle size","type":"article-journal"},"uris":["http://www.mendeley.com/documents/?uuid=220af2fd-854a-4ceb-ac46-6b8557ca734a"]}],"mendeley":{"formattedCitation":"&lt;sup&gt;38&lt;/sup&gt;","plainTextFormattedCitation":"38","previouslyFormattedCitation":"&lt;sup&gt;36&lt;/sup&gt;"},"properties":{"noteIndex":0},"schema":"https://github.com/citation-style-language/schema/raw/master/csl-citation.json"}</w:instrText>
      </w:r>
      <w:r w:rsidR="00735492" w:rsidRPr="00D13DB3">
        <w:fldChar w:fldCharType="separate"/>
      </w:r>
      <w:r w:rsidR="00AE13E4" w:rsidRPr="00AE13E4">
        <w:rPr>
          <w:noProof/>
          <w:vertAlign w:val="superscript"/>
        </w:rPr>
        <w:t>3</w:t>
      </w:r>
      <w:r w:rsidR="00CA7214">
        <w:rPr>
          <w:noProof/>
          <w:vertAlign w:val="superscript"/>
        </w:rPr>
        <w:t>4</w:t>
      </w:r>
      <w:r w:rsidR="00735492" w:rsidRPr="00D13DB3">
        <w:fldChar w:fldCharType="end"/>
      </w:r>
      <w:r w:rsidR="009165FC">
        <w:t>.</w:t>
      </w:r>
      <w:r w:rsidR="00F33D39" w:rsidRPr="00D13DB3">
        <w:t xml:space="preserve"> </w:t>
      </w:r>
      <w:r w:rsidR="0049313E" w:rsidRPr="00D13DB3">
        <w:t xml:space="preserve"> For this reason, it</w:t>
      </w:r>
      <w:r w:rsidR="00D27A2C" w:rsidRPr="00D13DB3">
        <w:t xml:space="preserve"> is more appropriate to focus on trends rather than the absolute value</w:t>
      </w:r>
      <w:r w:rsidR="00F01525" w:rsidRPr="00D13DB3">
        <w:t>s</w:t>
      </w:r>
      <w:r w:rsidR="00D21028" w:rsidRPr="00D13DB3">
        <w:t xml:space="preserve"> of </w:t>
      </w:r>
      <w:r w:rsidR="002A6561" w:rsidRPr="00D13DB3">
        <w:t>crystallinity index and crystallite size</w:t>
      </w:r>
      <w:r w:rsidR="00D27A2C" w:rsidRPr="00D13DB3">
        <w:t xml:space="preserve">. </w:t>
      </w:r>
      <w:r w:rsidR="00666210" w:rsidRPr="00D13DB3">
        <w:t xml:space="preserve">As recommended </w:t>
      </w:r>
      <w:r w:rsidR="00735492" w:rsidRPr="00D13DB3">
        <w:t>elsewhere</w:t>
      </w:r>
      <w:r w:rsidR="00666210" w:rsidRPr="00D13DB3">
        <w:t xml:space="preserve">, </w:t>
      </w:r>
      <w:r w:rsidR="002040FE">
        <w:t>those</w:t>
      </w:r>
      <w:r w:rsidR="00DB2F20" w:rsidRPr="00D13DB3">
        <w:t xml:space="preserve"> values</w:t>
      </w:r>
      <w:r w:rsidR="002040FE">
        <w:t xml:space="preserve"> are reported</w:t>
      </w:r>
      <w:r w:rsidR="00DB2F20" w:rsidRPr="00D13DB3">
        <w:t xml:space="preserve"> without </w:t>
      </w:r>
      <w:r w:rsidR="009B6C58" w:rsidRPr="00D13DB3">
        <w:t>associated errors</w:t>
      </w:r>
      <w:r w:rsidR="00427E45" w:rsidRPr="00D13DB3">
        <w:t xml:space="preserve"> or variances</w:t>
      </w:r>
      <w:r w:rsidR="002A6561" w:rsidRPr="00D13DB3">
        <w:fldChar w:fldCharType="begin" w:fldLock="1"/>
      </w:r>
      <w:r w:rsidR="00AE13E4">
        <w:instrText>ADDIN CSL_CITATION {"citationItems":[{"id":"ITEM-1","itemData":{"DOI":"10.17586/2220-8054-2018-9-3-364-369","ISSN":"22208054","author":[{"dropping-particle":"","family":"Vorokh","given":"A.S.","non-dropping-particle":"","parse-names":false,"suffix":""}],"container-title":"Nanosystems: Physics, Chemistry, Mathematics","id":"ITEM-1","issued":{"date-parts":[["2018","6","24"]]},"page":"364-369","title":"Scherrer formula: estimation of error in determining small nanoparticle size","type":"article-journal"},"uris":["http://www.mendeley.com/documents/?uuid=220af2fd-854a-4ceb-ac46-6b8557ca734a"]}],"mendeley":{"formattedCitation":"&lt;sup&gt;38&lt;/sup&gt;","plainTextFormattedCitation":"38","previouslyFormattedCitation":"&lt;sup&gt;36&lt;/sup&gt;"},"properties":{"noteIndex":0},"schema":"https://github.com/citation-style-language/schema/raw/master/csl-citation.json"}</w:instrText>
      </w:r>
      <w:r w:rsidR="002A6561" w:rsidRPr="00D13DB3">
        <w:fldChar w:fldCharType="separate"/>
      </w:r>
      <w:r w:rsidR="00AE13E4" w:rsidRPr="00AE13E4">
        <w:rPr>
          <w:noProof/>
          <w:vertAlign w:val="superscript"/>
        </w:rPr>
        <w:t>3</w:t>
      </w:r>
      <w:r w:rsidR="00CA7214">
        <w:rPr>
          <w:noProof/>
          <w:vertAlign w:val="superscript"/>
        </w:rPr>
        <w:t>4</w:t>
      </w:r>
      <w:r w:rsidR="002A6561" w:rsidRPr="00D13DB3">
        <w:fldChar w:fldCharType="end"/>
      </w:r>
      <w:r w:rsidR="009165FC">
        <w:t>.</w:t>
      </w:r>
    </w:p>
    <w:p w14:paraId="3C5472F3" w14:textId="0ECAB6D0" w:rsidR="00DC0392" w:rsidRPr="00D13DB3" w:rsidRDefault="00DC0392" w:rsidP="000231D2">
      <w:pPr>
        <w:rPr>
          <w:b/>
        </w:rPr>
      </w:pPr>
    </w:p>
    <w:p w14:paraId="11D3F792" w14:textId="75F2CF66" w:rsidR="00DC0392" w:rsidRPr="00D13DB3" w:rsidRDefault="00FA05D4" w:rsidP="000231D2">
      <w:r w:rsidRPr="00D13DB3">
        <w:t>Calculating</w:t>
      </w:r>
      <w:r w:rsidR="00DC0392" w:rsidRPr="00D13DB3">
        <w:t xml:space="preserve"> </w:t>
      </w:r>
      <w:r w:rsidR="00342B82" w:rsidRPr="00D13DB3">
        <w:t>specific surface areas by applying the BET equation to N</w:t>
      </w:r>
      <w:r w:rsidR="00342B82" w:rsidRPr="00D13DB3">
        <w:rPr>
          <w:vertAlign w:val="subscript"/>
        </w:rPr>
        <w:t>2</w:t>
      </w:r>
      <w:r w:rsidR="00342B82" w:rsidRPr="00D13DB3">
        <w:t xml:space="preserve"> </w:t>
      </w:r>
      <w:r w:rsidR="002A6561" w:rsidRPr="00D13DB3">
        <w:t>physis</w:t>
      </w:r>
      <w:r w:rsidR="00342B82" w:rsidRPr="00D13DB3">
        <w:t xml:space="preserve">orption isotherms requires thorough </w:t>
      </w:r>
      <w:r w:rsidRPr="00D13DB3">
        <w:t xml:space="preserve">drying and </w:t>
      </w:r>
      <w:r w:rsidR="00342B82" w:rsidRPr="00D13DB3">
        <w:t xml:space="preserve">degassing of samples prior to the analysis. The presence of </w:t>
      </w:r>
      <w:r w:rsidRPr="00D13DB3">
        <w:t>moisture and</w:t>
      </w:r>
      <w:r w:rsidR="00342B82" w:rsidRPr="00D13DB3">
        <w:t xml:space="preserve"> adsorbates on the sample will </w:t>
      </w:r>
      <w:r w:rsidR="00735492" w:rsidRPr="00D13DB3">
        <w:t>alter</w:t>
      </w:r>
      <w:r w:rsidR="00342B82" w:rsidRPr="00D13DB3">
        <w:t xml:space="preserve"> specific area measurements in two ways: (1) by blocking and lowering the </w:t>
      </w:r>
      <w:r w:rsidRPr="00D13DB3">
        <w:t xml:space="preserve">effective </w:t>
      </w:r>
      <w:r w:rsidR="00342B82" w:rsidRPr="00D13DB3">
        <w:t xml:space="preserve">number of vacant adsorption sites, and (2) by desorbing </w:t>
      </w:r>
      <w:r w:rsidR="00342B82" w:rsidRPr="00D13DB3">
        <w:lastRenderedPageBreak/>
        <w:t>volatiles, increasing the measured pressure above the sample, and lowering</w:t>
      </w:r>
      <w:r w:rsidR="00DC0392" w:rsidRPr="00D13DB3">
        <w:t xml:space="preserve"> </w:t>
      </w:r>
      <w:r w:rsidR="00735492" w:rsidRPr="00D13DB3">
        <w:t xml:space="preserve">its </w:t>
      </w:r>
      <w:r w:rsidR="00342B82" w:rsidRPr="00D13DB3">
        <w:t xml:space="preserve">apparent adsorption. To prevent these errors, carbon and oxide samples are typically </w:t>
      </w:r>
      <w:r w:rsidR="002A6561" w:rsidRPr="00D13DB3">
        <w:t>degassed</w:t>
      </w:r>
      <w:r w:rsidR="00342B82" w:rsidRPr="00D13DB3">
        <w:t xml:space="preserve"> at temperatures </w:t>
      </w:r>
      <w:r w:rsidR="002D5237" w:rsidRPr="00D13DB3">
        <w:t>near</w:t>
      </w:r>
      <w:r w:rsidR="00342B82" w:rsidRPr="00D13DB3">
        <w:t xml:space="preserve"> 300 </w:t>
      </w:r>
      <w:r w:rsidR="004A4B15">
        <w:t>°</w:t>
      </w:r>
      <w:r w:rsidR="00342B82" w:rsidRPr="00D13DB3">
        <w:t xml:space="preserve">C </w:t>
      </w:r>
      <w:r w:rsidR="002A6561" w:rsidRPr="00D13DB3">
        <w:t>under flowing N</w:t>
      </w:r>
      <w:r w:rsidR="002A6561" w:rsidRPr="00D13DB3">
        <w:rPr>
          <w:vertAlign w:val="subscript"/>
        </w:rPr>
        <w:t>2</w:t>
      </w:r>
      <w:r w:rsidR="002A6561" w:rsidRPr="00D13DB3">
        <w:t xml:space="preserve"> or vacuum</w:t>
      </w:r>
      <w:r w:rsidR="00342B82" w:rsidRPr="00D13DB3">
        <w:t xml:space="preserve"> for at least </w:t>
      </w:r>
      <w:r w:rsidR="00EB1DE8">
        <w:t>1</w:t>
      </w:r>
      <w:r w:rsidR="002D5237" w:rsidRPr="00D13DB3">
        <w:t xml:space="preserve"> h</w:t>
      </w:r>
      <w:r w:rsidR="00342B82" w:rsidRPr="00D13DB3">
        <w:t xml:space="preserve">. </w:t>
      </w:r>
      <w:r w:rsidR="00DC0392" w:rsidRPr="00D13DB3">
        <w:t xml:space="preserve">Although structurally robust, chitin will thermally decompose </w:t>
      </w:r>
      <w:r w:rsidR="00342B82" w:rsidRPr="00D13DB3">
        <w:t>under such conditions (</w:t>
      </w:r>
      <w:r w:rsidR="00342B82" w:rsidRPr="000231D2">
        <w:rPr>
          <w:b/>
          <w:bCs/>
        </w:rPr>
        <w:t>Fig</w:t>
      </w:r>
      <w:r w:rsidR="009165FC" w:rsidRPr="000231D2">
        <w:rPr>
          <w:b/>
          <w:bCs/>
        </w:rPr>
        <w:t>ure</w:t>
      </w:r>
      <w:r w:rsidR="00342B82" w:rsidRPr="000231D2">
        <w:rPr>
          <w:b/>
          <w:bCs/>
        </w:rPr>
        <w:t xml:space="preserve"> </w:t>
      </w:r>
      <w:r w:rsidR="008F177F" w:rsidRPr="000231D2">
        <w:rPr>
          <w:b/>
          <w:bCs/>
        </w:rPr>
        <w:t>6</w:t>
      </w:r>
      <w:r w:rsidR="00342B82" w:rsidRPr="00D13DB3">
        <w:t xml:space="preserve">). Instead, specific surface area measurements </w:t>
      </w:r>
      <w:r w:rsidR="006017E7" w:rsidRPr="00D13DB3">
        <w:t>of expanded chitin foam</w:t>
      </w:r>
      <w:r w:rsidR="00235C07">
        <w:t>s</w:t>
      </w:r>
      <w:r w:rsidR="00342B82" w:rsidRPr="00D13DB3">
        <w:t xml:space="preserve"> were </w:t>
      </w:r>
      <w:r w:rsidR="006017E7" w:rsidRPr="00D13DB3">
        <w:t>most reliable</w:t>
      </w:r>
      <w:r w:rsidR="00342B82" w:rsidRPr="00D13DB3">
        <w:t xml:space="preserve"> </w:t>
      </w:r>
      <w:r w:rsidR="00865B77">
        <w:t xml:space="preserve">for </w:t>
      </w:r>
      <w:r w:rsidR="00CC5716" w:rsidRPr="00D13DB3">
        <w:t>samples degassed</w:t>
      </w:r>
      <w:r w:rsidR="001B2099" w:rsidRPr="00D13DB3">
        <w:t xml:space="preserve"> at 50 </w:t>
      </w:r>
      <w:r w:rsidR="004A4B15">
        <w:t>°</w:t>
      </w:r>
      <w:r w:rsidR="001B2099" w:rsidRPr="00D13DB3">
        <w:t>C</w:t>
      </w:r>
      <w:r w:rsidR="00342B82" w:rsidRPr="00D13DB3">
        <w:t xml:space="preserve"> </w:t>
      </w:r>
      <w:r w:rsidR="006017E7" w:rsidRPr="00D13DB3">
        <w:t>under flowing N</w:t>
      </w:r>
      <w:r w:rsidR="006017E7" w:rsidRPr="00D13DB3">
        <w:rPr>
          <w:vertAlign w:val="subscript"/>
        </w:rPr>
        <w:t>2</w:t>
      </w:r>
      <w:r w:rsidR="006017E7" w:rsidRPr="00D13DB3">
        <w:t xml:space="preserve"> for </w:t>
      </w:r>
      <w:r w:rsidR="00EB1DE8">
        <w:t>1</w:t>
      </w:r>
      <w:r w:rsidR="006017E7" w:rsidRPr="00D13DB3">
        <w:t xml:space="preserve"> week </w:t>
      </w:r>
      <w:r w:rsidR="00342B82" w:rsidRPr="00D13DB3">
        <w:t>immediately after oven drying or lyophilizing</w:t>
      </w:r>
      <w:r w:rsidR="001B2099" w:rsidRPr="00D13DB3">
        <w:t>.</w:t>
      </w:r>
    </w:p>
    <w:p w14:paraId="7920A23E" w14:textId="77777777" w:rsidR="001B5E32" w:rsidRPr="00D13DB3" w:rsidRDefault="001B5E32" w:rsidP="000231D2">
      <w:pPr>
        <w:rPr>
          <w:b/>
        </w:rPr>
      </w:pPr>
    </w:p>
    <w:p w14:paraId="19DF86DB" w14:textId="62E144A0" w:rsidR="00D13DB3" w:rsidRPr="00D13DB3" w:rsidRDefault="002D5237" w:rsidP="000231D2">
      <w:r w:rsidRPr="00D13DB3">
        <w:t>Conducting</w:t>
      </w:r>
      <w:r w:rsidR="00DC0392" w:rsidRPr="00D13DB3">
        <w:t xml:space="preserve"> adsorption isotherm</w:t>
      </w:r>
      <w:r w:rsidRPr="00D13DB3">
        <w:t>al experiments</w:t>
      </w:r>
      <w:r w:rsidR="00DC0392" w:rsidRPr="00D13DB3">
        <w:t xml:space="preserve"> is routine, but the specific protocols</w:t>
      </w:r>
      <w:r w:rsidR="00D83D06" w:rsidRPr="00D13DB3">
        <w:t xml:space="preserve"> vary greatly based on the adsorbent, solution, mixing method, </w:t>
      </w:r>
      <w:r w:rsidR="00D04078" w:rsidRPr="00D13DB3">
        <w:t>available instruments, and convenience</w:t>
      </w:r>
      <w:r w:rsidR="00D83D06" w:rsidRPr="00D13DB3">
        <w:t xml:space="preserve">. For that reason, </w:t>
      </w:r>
      <w:r w:rsidR="006A37F8">
        <w:t xml:space="preserve">this study includes a detailed protocol </w:t>
      </w:r>
      <w:r w:rsidR="00D83D06" w:rsidRPr="00D13DB3">
        <w:t>based on</w:t>
      </w:r>
      <w:r w:rsidRPr="00D13DB3">
        <w:t xml:space="preserve"> a procedure</w:t>
      </w:r>
      <w:r w:rsidR="00590881" w:rsidRPr="00D13DB3">
        <w:t xml:space="preserve"> for waste water analysis</w:t>
      </w:r>
      <w:r w:rsidR="001B5E32" w:rsidRPr="00D13DB3">
        <w:fldChar w:fldCharType="begin" w:fldLock="1"/>
      </w:r>
      <w:r w:rsidR="00AE13E4">
        <w:instrText>ADDIN CSL_CITATION {"citationItems":[{"id":"ITEM-1","itemData":{"DOI":"10.1002/9781118131473.ch15","author":[{"dropping-particle":"","family":"Crittenden","given":"John C.","non-dropping-particle":"","parse-names":false,"suffix":""},{"dropping-particle":"","family":"Trusell","given":"R. Rhodes","non-dropping-particle":"","parse-names":false,"suffix":""},{"dropping-particle":"","family":"Hand","given":"David R.","non-dropping-particle":"","parse-names":false,"suffix":""},{"dropping-particle":"","family":"Howe","given":"Kerry J.","non-dropping-particle":"","parse-names":false,"suffix":""},{"dropping-particle":"","family":"Tchbanoglous","given":"George","non-dropping-particle":"","parse-names":false,"suffix":""}],"container-title":"MWH's Water Treatment","id":"ITEM-1","issued":{"date-parts":[["2012","3","21"]]},"page":"1117-1262","publisher":"John Wiley &amp; Sons, Inc.","publisher-place":"Hoboken, NJ, USA","title":"Adsorption","type":"chapter"},"uris":["http://www.mendeley.com/documents/?uuid=964f2c99-66b8-4fd0-9a6e-c398d7b8e48d"]}],"mendeley":{"formattedCitation":"&lt;sup&gt;31&lt;/sup&gt;","plainTextFormattedCitation":"31","previouslyFormattedCitation":"&lt;sup&gt;29&lt;/sup&gt;"},"properties":{"noteIndex":0},"schema":"https://github.com/citation-style-language/schema/raw/master/csl-citation.json"}</w:instrText>
      </w:r>
      <w:r w:rsidR="001B5E32" w:rsidRPr="00D13DB3">
        <w:fldChar w:fldCharType="separate"/>
      </w:r>
      <w:r w:rsidR="000E581E">
        <w:rPr>
          <w:noProof/>
          <w:vertAlign w:val="superscript"/>
        </w:rPr>
        <w:t>2</w:t>
      </w:r>
      <w:r w:rsidR="00CA7214">
        <w:rPr>
          <w:noProof/>
          <w:vertAlign w:val="superscript"/>
        </w:rPr>
        <w:t>8</w:t>
      </w:r>
      <w:r w:rsidR="001B5E32" w:rsidRPr="00D13DB3">
        <w:fldChar w:fldCharType="end"/>
      </w:r>
      <w:r w:rsidR="009165FC">
        <w:t>.</w:t>
      </w:r>
      <w:r w:rsidR="00D83D06" w:rsidRPr="00D13DB3">
        <w:t xml:space="preserve"> </w:t>
      </w:r>
      <w:r w:rsidR="001B5E32" w:rsidRPr="00D13DB3">
        <w:t>T</w:t>
      </w:r>
      <w:r w:rsidR="00D334A3" w:rsidRPr="00D13DB3">
        <w:t>he adsorption of Cu on chitin is low relative to other adsorbents, such as carbons</w:t>
      </w:r>
      <w:r w:rsidRPr="00D13DB3">
        <w:t>. Chitin requires high Cu concentrations in the range of 100</w:t>
      </w:r>
      <w:r w:rsidR="00EB1DE8">
        <w:t>–</w:t>
      </w:r>
      <w:r w:rsidRPr="00D13DB3">
        <w:t>500 mg/L in order to reach saturation</w:t>
      </w:r>
      <w:r w:rsidR="001B5E32" w:rsidRPr="00D13DB3">
        <w:fldChar w:fldCharType="begin" w:fldLock="1"/>
      </w:r>
      <w:r w:rsidR="00AE13E4">
        <w:instrText>ADDIN CSL_CITATION {"citationItems":[{"id":"ITEM-1","itemData":{"DOI":"10.1016/j.jtice.2016.04.030","ISSN":"18761070","author":[{"dropping-particle":"","family":"Labidi","given":"Abdelkader","non-dropping-particle":"","parse-names":false,"suffix":""},{"dropping-particle":"","family":"Salaberria","given":"Asier M.","non-dropping-particle":"","parse-names":false,"suffix":""},{"dropping-particle":"","family":"Fernandes","given":"Susana C.M.","non-dropping-particle":"","parse-names":false,"suffix":""},{"dropping-particle":"","family":"Labidi","given":"Jalel","non-dropping-particle":"","parse-names":false,"suffix":""},{"dropping-particle":"","family":"Abderrabba","given":"Manef","non-dropping-particle":"","parse-names":false,"suffix":""}],"container-title":"Journal of the Taiwan Institute of Chemical Engineers","id":"ITEM-1","issued":{"date-parts":[["2016","8"]]},"page":"140-148","title":"Adsorption of copper on chitin-based materials: Kinetic and thermodynamic studies","type":"article-journal","volume":"65"},"uris":["http://www.mendeley.com/documents/?uuid=010cd708-f8f3-4e8c-b7ca-1bfc0ba17a00"]}],"mendeley":{"formattedCitation":"&lt;sup&gt;39&lt;/sup&gt;","plainTextFormattedCitation":"39","previouslyFormattedCitation":"&lt;sup&gt;37&lt;/sup&gt;"},"properties":{"noteIndex":0},"schema":"https://github.com/citation-style-language/schema/raw/master/csl-citation.json"}</w:instrText>
      </w:r>
      <w:r w:rsidR="001B5E32" w:rsidRPr="00D13DB3">
        <w:fldChar w:fldCharType="separate"/>
      </w:r>
      <w:r w:rsidR="00AE13E4" w:rsidRPr="00AE13E4">
        <w:rPr>
          <w:noProof/>
          <w:vertAlign w:val="superscript"/>
        </w:rPr>
        <w:t>3</w:t>
      </w:r>
      <w:r w:rsidR="00CA7214">
        <w:rPr>
          <w:noProof/>
          <w:vertAlign w:val="superscript"/>
        </w:rPr>
        <w:t>5</w:t>
      </w:r>
      <w:r w:rsidR="001B5E32" w:rsidRPr="00D13DB3">
        <w:fldChar w:fldCharType="end"/>
      </w:r>
      <w:r w:rsidR="009165FC">
        <w:t>.</w:t>
      </w:r>
      <w:r w:rsidR="00D334A3" w:rsidRPr="00D13DB3">
        <w:t xml:space="preserve"> However, the </w:t>
      </w:r>
      <w:r w:rsidR="00230510" w:rsidRPr="00D13DB3">
        <w:t xml:space="preserve">colorimetric </w:t>
      </w:r>
      <w:r w:rsidR="00D334A3" w:rsidRPr="00D13DB3">
        <w:t>bici</w:t>
      </w:r>
      <w:r w:rsidR="001535CC" w:rsidRPr="00D13DB3">
        <w:t>n</w:t>
      </w:r>
      <w:r w:rsidR="00D334A3" w:rsidRPr="00D13DB3">
        <w:t>choninate method</w:t>
      </w:r>
      <w:r w:rsidR="00230510" w:rsidRPr="00D13DB3">
        <w:t xml:space="preserve"> has</w:t>
      </w:r>
      <w:r w:rsidRPr="00D13DB3">
        <w:t xml:space="preserve"> a</w:t>
      </w:r>
      <w:r w:rsidR="00D334A3" w:rsidRPr="00D13DB3">
        <w:t xml:space="preserve"> Cu detection </w:t>
      </w:r>
      <w:r w:rsidRPr="00D13DB3">
        <w:t>ceiling</w:t>
      </w:r>
      <w:r w:rsidR="00D334A3" w:rsidRPr="00D13DB3">
        <w:t xml:space="preserve"> of only 5 mg/L</w:t>
      </w:r>
      <w:r w:rsidR="00332BFD" w:rsidRPr="00D13DB3">
        <w:fldChar w:fldCharType="begin" w:fldLock="1"/>
      </w:r>
      <w:r w:rsidR="00AE13E4">
        <w:instrText>ADDIN CSL_CITATION {"citationItems":[{"id":"ITEM-1","itemData":{"container-title":"Hach Handbook of Water Analysis","id":"ITEM-1","issued":{"date-parts":[["1979"]]},"publisher":"Hach Chemical Company, P.O. Box 389, Loveland, CO 80537","title":"Copper, Bicinchoninate Method, Method 8506","type":"chapter"},"uris":["http://www.mendeley.com/documents/?uuid=a70856dd-12a9-4c27-90fc-a5c6872f01b9","http://www.mendeley.com/documents/?uuid=6c5e15e2-d786-4e3c-88d0-b7179595463a"]}],"mendeley":{"formattedCitation":"&lt;sup&gt;30&lt;/sup&gt;","plainTextFormattedCitation":"30","previouslyFormattedCitation":"&lt;sup&gt;28&lt;/sup&gt;"},"properties":{"noteIndex":0},"schema":"https://github.com/citation-style-language/schema/raw/master/csl-citation.json"}</w:instrText>
      </w:r>
      <w:r w:rsidR="00332BFD" w:rsidRPr="00D13DB3">
        <w:fldChar w:fldCharType="separate"/>
      </w:r>
      <w:r w:rsidR="000E581E">
        <w:rPr>
          <w:noProof/>
          <w:vertAlign w:val="superscript"/>
        </w:rPr>
        <w:t>2</w:t>
      </w:r>
      <w:r w:rsidR="00CA7214">
        <w:rPr>
          <w:noProof/>
          <w:vertAlign w:val="superscript"/>
        </w:rPr>
        <w:t>7</w:t>
      </w:r>
      <w:r w:rsidR="00332BFD" w:rsidRPr="00D13DB3">
        <w:fldChar w:fldCharType="end"/>
      </w:r>
      <w:r w:rsidR="009165FC">
        <w:t>.</w:t>
      </w:r>
      <w:r w:rsidR="00D334A3" w:rsidRPr="00D13DB3">
        <w:t xml:space="preserve"> This means that </w:t>
      </w:r>
      <w:r w:rsidRPr="00D13DB3">
        <w:t>aliquots</w:t>
      </w:r>
      <w:r w:rsidR="00D334A3" w:rsidRPr="00D13DB3">
        <w:t xml:space="preserve"> ha</w:t>
      </w:r>
      <w:r w:rsidRPr="00D13DB3">
        <w:t>d</w:t>
      </w:r>
      <w:r w:rsidR="00D334A3" w:rsidRPr="00D13DB3">
        <w:t xml:space="preserve"> to be diluted 100 </w:t>
      </w:r>
      <w:r w:rsidR="00D053CE" w:rsidRPr="00D13DB3">
        <w:t>times</w:t>
      </w:r>
      <w:r w:rsidR="00D334A3" w:rsidRPr="00D13DB3">
        <w:t xml:space="preserve"> </w:t>
      </w:r>
      <w:r w:rsidR="00D053CE" w:rsidRPr="00D13DB3">
        <w:t>for</w:t>
      </w:r>
      <w:r w:rsidR="00D334A3" w:rsidRPr="00D13DB3">
        <w:t xml:space="preserve"> their Cu concentration </w:t>
      </w:r>
      <w:r w:rsidR="00D053CE" w:rsidRPr="00D13DB3">
        <w:t>to be</w:t>
      </w:r>
      <w:r w:rsidRPr="00D13DB3">
        <w:t xml:space="preserve"> measurable </w:t>
      </w:r>
      <w:r w:rsidR="00D053CE" w:rsidRPr="00D13DB3">
        <w:t>by</w:t>
      </w:r>
      <w:r w:rsidR="00D334A3" w:rsidRPr="00D13DB3">
        <w:t xml:space="preserve"> the instrument. Dilutions can introduce significant</w:t>
      </w:r>
      <w:r w:rsidRPr="00D13DB3">
        <w:t xml:space="preserve"> experimental</w:t>
      </w:r>
      <w:r w:rsidR="00D334A3" w:rsidRPr="00D13DB3">
        <w:t xml:space="preserve"> error into measurements, so </w:t>
      </w:r>
      <w:r w:rsidR="00DD119D">
        <w:t>the</w:t>
      </w:r>
      <w:r w:rsidR="00D334A3" w:rsidRPr="00D13DB3">
        <w:t xml:space="preserve"> dilution and </w:t>
      </w:r>
      <w:r w:rsidR="00DD119D">
        <w:t>measurements were repeated</w:t>
      </w:r>
      <w:r w:rsidR="00D334A3" w:rsidRPr="00D13DB3">
        <w:t xml:space="preserve"> three times per sample</w:t>
      </w:r>
      <w:r w:rsidR="00D334A3" w:rsidRPr="00973590">
        <w:rPr>
          <w:rFonts w:asciiTheme="majorHAnsi" w:hAnsiTheme="majorHAnsi" w:cstheme="majorHAnsi"/>
        </w:rPr>
        <w:t>.</w:t>
      </w:r>
      <w:r w:rsidR="00111BEF" w:rsidRPr="00973590">
        <w:rPr>
          <w:rFonts w:asciiTheme="majorHAnsi" w:hAnsiTheme="majorHAnsi" w:cstheme="majorHAnsi"/>
        </w:rPr>
        <w:t xml:space="preserve"> </w:t>
      </w:r>
      <w:bookmarkStart w:id="6" w:name="_Hlk62151586"/>
      <w:r w:rsidR="002C7D91">
        <w:rPr>
          <w:rFonts w:asciiTheme="majorHAnsi" w:hAnsiTheme="majorHAnsi" w:cstheme="majorHAnsi"/>
        </w:rPr>
        <w:t>Using a graduated cylinder to perform the dilutions, t</w:t>
      </w:r>
      <w:r w:rsidR="00111BEF" w:rsidRPr="00973590">
        <w:rPr>
          <w:rFonts w:asciiTheme="majorHAnsi" w:hAnsiTheme="majorHAnsi" w:cstheme="majorHAnsi"/>
        </w:rPr>
        <w:t xml:space="preserve">he observed </w:t>
      </w:r>
      <w:r w:rsidR="00111BEF">
        <w:rPr>
          <w:rFonts w:asciiTheme="majorHAnsi" w:hAnsiTheme="majorHAnsi" w:cstheme="majorHAnsi"/>
        </w:rPr>
        <w:t>variance in the measured concentrations were low—less</w:t>
      </w:r>
      <w:r w:rsidR="00EB1DE8">
        <w:rPr>
          <w:rFonts w:asciiTheme="majorHAnsi" w:hAnsiTheme="majorHAnsi" w:cstheme="majorHAnsi"/>
        </w:rPr>
        <w:t xml:space="preserve"> than</w:t>
      </w:r>
      <w:r w:rsidR="00111BEF">
        <w:rPr>
          <w:rFonts w:asciiTheme="majorHAnsi" w:hAnsiTheme="majorHAnsi" w:cstheme="majorHAnsi"/>
        </w:rPr>
        <w:t xml:space="preserve"> </w:t>
      </w:r>
      <w:r w:rsidR="00111BEF" w:rsidRPr="00973590">
        <w:rPr>
          <w:rFonts w:asciiTheme="majorHAnsi" w:hAnsiTheme="majorHAnsi" w:cstheme="majorHAnsi"/>
        </w:rPr>
        <w:t xml:space="preserve">3.7 % for low Cu concentrations and less than 0.35% for high Cu concentrations. </w:t>
      </w:r>
      <w:r w:rsidR="002C7D91" w:rsidRPr="002C7D91">
        <w:rPr>
          <w:rFonts w:asciiTheme="majorHAnsi" w:hAnsiTheme="majorHAnsi" w:cstheme="majorHAnsi"/>
        </w:rPr>
        <w:t>The variance could be decreased by using volumetric flasks to perform the dilution.</w:t>
      </w:r>
      <w:r w:rsidR="00D334A3" w:rsidRPr="00D13DB3">
        <w:t xml:space="preserve"> </w:t>
      </w:r>
      <w:bookmarkEnd w:id="6"/>
      <w:r w:rsidR="00D334A3" w:rsidRPr="00D13DB3">
        <w:t>In addition,</w:t>
      </w:r>
      <w:r w:rsidR="00EE50AC" w:rsidRPr="00D13DB3">
        <w:t xml:space="preserve"> </w:t>
      </w:r>
      <w:r w:rsidR="00DC0392" w:rsidRPr="00D13DB3">
        <w:t xml:space="preserve">it </w:t>
      </w:r>
      <w:r w:rsidR="00EE50AC" w:rsidRPr="00D13DB3">
        <w:t xml:space="preserve">is important to </w:t>
      </w:r>
      <w:r w:rsidRPr="00D13DB3">
        <w:t>minimize the</w:t>
      </w:r>
      <w:r w:rsidR="00EE50AC" w:rsidRPr="00D13DB3">
        <w:t xml:space="preserve"> headspace during the adsorption experiments. Any </w:t>
      </w:r>
      <w:r w:rsidRPr="00D13DB3">
        <w:t>adsorbent</w:t>
      </w:r>
      <w:r w:rsidR="00EE50AC" w:rsidRPr="00D13DB3">
        <w:t xml:space="preserve"> that adheres to the container walls above the</w:t>
      </w:r>
      <w:r w:rsidR="00DC0392" w:rsidRPr="00D13DB3">
        <w:t xml:space="preserve"> liquid</w:t>
      </w:r>
      <w:r w:rsidR="00EE50AC" w:rsidRPr="00D13DB3">
        <w:t xml:space="preserve"> line will not equilibrate with the solution and </w:t>
      </w:r>
      <w:r w:rsidRPr="00D13DB3">
        <w:t>will induce error in the experiment</w:t>
      </w:r>
      <w:r w:rsidR="00D334A3" w:rsidRPr="00D13DB3">
        <w:t xml:space="preserve">. </w:t>
      </w:r>
      <w:r w:rsidR="002C7D91">
        <w:t>This can be prevented</w:t>
      </w:r>
      <w:r w:rsidR="00D334A3" w:rsidRPr="00D13DB3">
        <w:t xml:space="preserve"> by placing the containers at a 15</w:t>
      </w:r>
      <w:r w:rsidR="004A4B15">
        <w:t>°</w:t>
      </w:r>
      <w:r w:rsidR="00D334A3" w:rsidRPr="00D13DB3">
        <w:t xml:space="preserve"> angle relative to the orbital plane of the shaker</w:t>
      </w:r>
      <w:r w:rsidR="002C7D91">
        <w:t>, and routinely shaking</w:t>
      </w:r>
      <w:r w:rsidR="00D334A3" w:rsidRPr="00D13DB3">
        <w:t xml:space="preserve"> the containers by hand to dislodge any adsorbent adhered to the inner walls.</w:t>
      </w:r>
      <w:r w:rsidR="00DB4C84" w:rsidRPr="00D13DB3">
        <w:t xml:space="preserve"> </w:t>
      </w:r>
    </w:p>
    <w:p w14:paraId="108C665D" w14:textId="77777777" w:rsidR="00D13DB3" w:rsidRPr="00D13DB3" w:rsidRDefault="00D13DB3" w:rsidP="000231D2"/>
    <w:p w14:paraId="3C2015DE" w14:textId="5273F448" w:rsidR="00226296" w:rsidRPr="00D13DB3" w:rsidRDefault="00EF360C" w:rsidP="000231D2">
      <w:r>
        <w:t xml:space="preserve">The Langmuir model for </w:t>
      </w:r>
      <w:r w:rsidR="00221CC0">
        <w:t xml:space="preserve">isothermal, non-dissociative adsorption </w:t>
      </w:r>
      <w:r>
        <w:t xml:space="preserve">assumes </w:t>
      </w:r>
      <w:r w:rsidR="00D13DB3" w:rsidRPr="00D13DB3">
        <w:t xml:space="preserve">that (1) </w:t>
      </w:r>
      <w:r w:rsidR="00E53739">
        <w:t xml:space="preserve">the </w:t>
      </w:r>
      <w:r w:rsidR="00BC355A">
        <w:t xml:space="preserve">analyte </w:t>
      </w:r>
      <w:r w:rsidR="00D13DB3" w:rsidRPr="00D13DB3">
        <w:t xml:space="preserve">adsorbs in a single layer, (2) adsorption sites are energetically equivalent and can contain a </w:t>
      </w:r>
      <w:r w:rsidR="00345AAA">
        <w:t>single analyte molecule or ion</w:t>
      </w:r>
      <w:r w:rsidR="00D13DB3" w:rsidRPr="00D13DB3">
        <w:t xml:space="preserve">, and (3) adsorbed </w:t>
      </w:r>
      <w:r w:rsidR="00345AAA">
        <w:t xml:space="preserve">molecules or </w:t>
      </w:r>
      <w:r w:rsidR="00D13DB3" w:rsidRPr="00D13DB3">
        <w:t xml:space="preserve">ions do not interact with one another. The </w:t>
      </w:r>
      <w:r w:rsidR="00A55C77">
        <w:t xml:space="preserve">collected Cu </w:t>
      </w:r>
      <w:r w:rsidR="00D13DB3" w:rsidRPr="00D13DB3">
        <w:t xml:space="preserve">adsorption data fits the Langmuir model and validates these assumptions. However, we used </w:t>
      </w:r>
      <w:r w:rsidR="00362EB7">
        <w:t xml:space="preserve">refined </w:t>
      </w:r>
      <w:r w:rsidR="00D13DB3" w:rsidRPr="00D13DB3">
        <w:t xml:space="preserve">chitin </w:t>
      </w:r>
      <w:r w:rsidR="00362EB7">
        <w:t>harvested from a single species</w:t>
      </w:r>
      <w:r w:rsidR="00D13DB3" w:rsidRPr="00D13DB3">
        <w:t xml:space="preserve"> as the starting material. </w:t>
      </w:r>
      <w:r w:rsidR="00E205AF">
        <w:t>Using lower purity chitin, or chemically modifying the surface</w:t>
      </w:r>
      <w:r w:rsidR="00E205AF">
        <w:fldChar w:fldCharType="begin" w:fldLock="1"/>
      </w:r>
      <w:r w:rsidR="00AE13E4">
        <w:instrText>ADDIN CSL_CITATION {"citationItems":[{"id":"ITEM-1","itemData":{"DOI":"10.1016/j.cplett.2013.12.001","ISSN":"00092614","author":[{"dropping-particle":"","family":"Tian","given":"M.","non-dropping-particle":"","parse-names":false,"suffix":""},{"dropping-particle":"","family":"Zhao","given":"T.Q.","non-dropping-particle":"","parse-names":false,"suffix":""},{"dropping-particle":"","family":"Chin","given":"P.L.","non-dropping-particle":"","parse-names":false,"suffix":""},{"dropping-particle":"","family":"Liu","given":"B.S.","non-dropping-particle":"","parse-names":false,"suffix":""},{"dropping-particle":"","family":"Cheung","given":"A.S.-C.","non-dropping-particle":"","parse-names":false,"suffix":""}],"container-title":"Chemical Physics Letters","id":"ITEM-1","issued":{"date-parts":[["2014","1"]]},"page":"36-40","title":"Methane and propane co-conversion study over zinc, molybdenum and gallium modified HZSM-5 catalysts using time-of-flight mass-spectrometry","type":"article-journal","volume":"592"},"uris":["http://www.mendeley.com/documents/?uuid=a280fdcc-c026-4d5a-afc5-613cb12cbde5"]},{"id":"ITEM-2","itemData":{"DOI":"10.1007/s10924-020-01865-x","ISBN":"0123456789","ISSN":"15728919","abstract":"Wastewater treatment is one of the focuses in current society, and the removal of heavy metal ions from it is crucial in wastewater treatment. Polyvinyl alcohol (PVA) nanofibers play a certain role in the adsorption of heavy metal ions, but their adsorption capacity is limited. In this work, maleic anhydride (MAH) was first grafted onto the molecular chain of PVA. Then through the condensation of the carboxyl group and the amino group, the octaamino-POSS was successfully grafted on the PVA molecular chain. Two kinds of nanofibers, PVA/octaamino-POSS nanofibers as well as PVA-g-POSS nanofibers, were fabricated by electrospinning technology for the adsorption of Pb2+ and Cu2+ in wastewater. The preparation of PVA/octaamino-POSS was used to compare which metal ion adsorption process was more stable, physical blending or chemical grafting. With the increase of contact time, the adsorption capacity of PVA/octaamino-POSS nanofibers to Cu2+ increased at first and then decreased. It was observed that the adsorption capacity of PVA-g-POSS to heavy metal ions was higher than that of PVA/octaamino-POSS. With the increase of octaamino-POSS content, the equilibrium adsorption of Pb2+ and Cu2+ on PVA-g-POSS nanofibers was significantly improved, with prominent adsorption effect for Cu2+. Based on the analysis of quasi-first-order and quasi-second-order dynamic equation, it was deduced that the chemical adsorption and physical adsorption worked together in the adsorption process of Pb2+ and Cu2+ by PVA-g-POSS, and chemical adsorption played a major role.","author":[{"dropping-particle":"","family":"He","given":"Yao","non-dropping-particle":"","parse-names":false,"suffix":""},{"dropping-particle":"","family":"Tian","given":"Huafeng","non-dropping-particle":"","parse-names":false,"suffix":""},{"dropping-particle":"","family":"Xiang","given":"Aimin","non-dropping-particle":"","parse-names":false,"suffix":""},{"dropping-particle":"","family":"Wang","given":"Hailiang","non-dropping-particle":"","parse-names":false,"suffix":""},{"dropping-particle":"","family":"Li","given":"Jinlong","non-dropping-particle":"","parse-names":false,"suffix":""},{"dropping-particle":"","family":"Luo","given":"Xiaogang","non-dropping-particle":"","parse-names":false,"suffix":""},{"dropping-particle":"","family":"Rajulu","given":"A. Varada","non-dropping-particle":"","parse-names":false,"suffix":""}],"container-title":"Journal of Polymers and the Environment","id":"ITEM-2","issue":"0123456789","issued":{"date-parts":[["2020"]]},"publisher":"Springer US","title":"Fabrication of PVA Nanofibers Grafted with Octaamino-POSS and their Application in Heavy Metal Adsorption","type":"article-journal"},"uris":["http://www.mendeley.com/documents/?uuid=e2f29a7a-5211-4c4b-829d-b48bc0891b99"]}],"mendeley":{"formattedCitation":"&lt;sup&gt;19, 40&lt;/sup&gt;","plainTextFormattedCitation":"19, 40","previouslyFormattedCitation":"&lt;sup&gt;38, 39&lt;/sup&gt;"},"properties":{"noteIndex":0},"schema":"https://github.com/citation-style-language/schema/raw/master/csl-citation.json"}</w:instrText>
      </w:r>
      <w:r w:rsidR="00E205AF">
        <w:fldChar w:fldCharType="separate"/>
      </w:r>
      <w:r w:rsidR="00AE13E4" w:rsidRPr="00AE13E4">
        <w:rPr>
          <w:noProof/>
          <w:vertAlign w:val="superscript"/>
        </w:rPr>
        <w:t>1</w:t>
      </w:r>
      <w:r w:rsidR="00CA7214">
        <w:rPr>
          <w:noProof/>
          <w:vertAlign w:val="superscript"/>
        </w:rPr>
        <w:t>7</w:t>
      </w:r>
      <w:r w:rsidR="00AE13E4" w:rsidRPr="00AE13E4">
        <w:rPr>
          <w:noProof/>
          <w:vertAlign w:val="superscript"/>
        </w:rPr>
        <w:t>,</w:t>
      </w:r>
      <w:r w:rsidR="000E581E">
        <w:rPr>
          <w:noProof/>
          <w:vertAlign w:val="superscript"/>
        </w:rPr>
        <w:t>3</w:t>
      </w:r>
      <w:r w:rsidR="00CA7214">
        <w:rPr>
          <w:noProof/>
          <w:vertAlign w:val="superscript"/>
        </w:rPr>
        <w:t>6</w:t>
      </w:r>
      <w:r w:rsidR="00E205AF">
        <w:fldChar w:fldCharType="end"/>
      </w:r>
      <w:r w:rsidR="009165FC">
        <w:t>,</w:t>
      </w:r>
      <w:r w:rsidR="00E205AF">
        <w:t xml:space="preserve"> can</w:t>
      </w:r>
      <w:r w:rsidR="00D13DB3" w:rsidRPr="00D13DB3">
        <w:t xml:space="preserve"> result in greater </w:t>
      </w:r>
      <w:r w:rsidR="00840935">
        <w:t xml:space="preserve">morphological and </w:t>
      </w:r>
      <w:r w:rsidR="00D13DB3" w:rsidRPr="00D13DB3">
        <w:t>energetic variation between adsorption sites, which would call for a different adsorption model.</w:t>
      </w:r>
    </w:p>
    <w:p w14:paraId="0BEB38EC" w14:textId="77777777" w:rsidR="006E4797" w:rsidRPr="00D13DB3" w:rsidRDefault="006E4797" w:rsidP="000231D2"/>
    <w:p w14:paraId="3D132D3F" w14:textId="57184A51" w:rsidR="002E26C7" w:rsidRPr="00D13DB3" w:rsidRDefault="00551D82" w:rsidP="000231D2">
      <w:pPr>
        <w:pBdr>
          <w:top w:val="nil"/>
          <w:left w:val="nil"/>
          <w:bottom w:val="nil"/>
          <w:right w:val="nil"/>
          <w:between w:val="nil"/>
        </w:pBdr>
      </w:pPr>
      <w:r w:rsidRPr="00D13DB3">
        <w:rPr>
          <w:b/>
        </w:rPr>
        <w:t>ACKNOWLEDGMENTS</w:t>
      </w:r>
      <w:r w:rsidR="00B96649">
        <w:rPr>
          <w:b/>
        </w:rPr>
        <w:t>:</w:t>
      </w:r>
      <w:r w:rsidRPr="00D13DB3">
        <w:rPr>
          <w:b/>
        </w:rPr>
        <w:t xml:space="preserve"> </w:t>
      </w:r>
    </w:p>
    <w:p w14:paraId="07899709" w14:textId="59E7E8C8" w:rsidR="002E26C7" w:rsidRPr="00D13DB3" w:rsidRDefault="009165FC" w:rsidP="000231D2">
      <w:r>
        <w:t>The r</w:t>
      </w:r>
      <w:r w:rsidR="002E26C7" w:rsidRPr="00D13DB3">
        <w:t xml:space="preserve">esearch was sponsored by the Combat Capabilities Development Command Army Research Laboratory (Cooperative Agreement Number W911NF-15-2-0020). Any opinions, findings and conclusions, or recommendations expressed in this material are those of the authors and do not necessarily reflect the views of the Army Research Lab. </w:t>
      </w:r>
    </w:p>
    <w:p w14:paraId="0E58E4A0" w14:textId="77777777" w:rsidR="002E26C7" w:rsidRPr="00D13DB3" w:rsidRDefault="002E26C7" w:rsidP="000231D2"/>
    <w:p w14:paraId="25B2FBBD" w14:textId="4FEE4A4F" w:rsidR="006E4797" w:rsidRPr="00D13DB3" w:rsidRDefault="002E26C7" w:rsidP="000231D2">
      <w:r w:rsidRPr="00D13DB3">
        <w:t>We thank the Center for Advanced Materials Processing (CAMP) at Montana Technological University for the use of some of the specialized equipment required in this study.</w:t>
      </w:r>
      <w:r w:rsidR="00E272E8">
        <w:t xml:space="preserve"> </w:t>
      </w:r>
      <w:r w:rsidRPr="00D13DB3">
        <w:t xml:space="preserve">We </w:t>
      </w:r>
      <w:r w:rsidR="00853162" w:rsidRPr="00D13DB3">
        <w:t>also</w:t>
      </w:r>
      <w:r w:rsidRPr="00D13DB3">
        <w:t xml:space="preserve"> thank Gary Wyss, Nancy </w:t>
      </w:r>
      <w:proofErr w:type="spellStart"/>
      <w:r w:rsidRPr="00D13DB3">
        <w:t>Oyer</w:t>
      </w:r>
      <w:proofErr w:type="spellEnd"/>
      <w:r w:rsidRPr="00D13DB3">
        <w:t xml:space="preserve">, Rick </w:t>
      </w:r>
      <w:proofErr w:type="spellStart"/>
      <w:r w:rsidRPr="00D13DB3">
        <w:t>LaDouceur</w:t>
      </w:r>
      <w:proofErr w:type="spellEnd"/>
      <w:r w:rsidRPr="00D13DB3">
        <w:t xml:space="preserve">, John </w:t>
      </w:r>
      <w:proofErr w:type="spellStart"/>
      <w:r w:rsidRPr="00D13DB3">
        <w:t>Kirtley</w:t>
      </w:r>
      <w:proofErr w:type="spellEnd"/>
      <w:r w:rsidRPr="00D13DB3">
        <w:t xml:space="preserve">, and Katherine </w:t>
      </w:r>
      <w:proofErr w:type="spellStart"/>
      <w:r w:rsidRPr="00D13DB3">
        <w:t>Zodrow</w:t>
      </w:r>
      <w:proofErr w:type="spellEnd"/>
      <w:r w:rsidRPr="00D13DB3">
        <w:t xml:space="preserve"> for the technical assistance and helpful discussions.</w:t>
      </w:r>
    </w:p>
    <w:p w14:paraId="668C0E05" w14:textId="77777777" w:rsidR="002E26C7" w:rsidRDefault="002E26C7" w:rsidP="000231D2">
      <w:pPr>
        <w:rPr>
          <w:b/>
        </w:rPr>
      </w:pPr>
    </w:p>
    <w:p w14:paraId="5E703EBA" w14:textId="6C320246" w:rsidR="006E4797" w:rsidRPr="00D13DB3" w:rsidRDefault="00551D82" w:rsidP="000231D2">
      <w:pPr>
        <w:pBdr>
          <w:top w:val="nil"/>
          <w:left w:val="nil"/>
          <w:bottom w:val="nil"/>
          <w:right w:val="nil"/>
          <w:between w:val="nil"/>
        </w:pBdr>
      </w:pPr>
      <w:r w:rsidRPr="00D13DB3">
        <w:rPr>
          <w:b/>
        </w:rPr>
        <w:t xml:space="preserve">DISCLOSURES: </w:t>
      </w:r>
    </w:p>
    <w:p w14:paraId="132340D6" w14:textId="30DA14F4" w:rsidR="006E4797" w:rsidRPr="00D13DB3" w:rsidRDefault="001A3127" w:rsidP="000231D2">
      <w:r w:rsidRPr="00D13DB3">
        <w:t xml:space="preserve">The authors have nothing to </w:t>
      </w:r>
      <w:r w:rsidR="009165FC" w:rsidRPr="00D13DB3">
        <w:t>disclose.</w:t>
      </w:r>
    </w:p>
    <w:p w14:paraId="4A7B0E5C" w14:textId="77777777" w:rsidR="006E4797" w:rsidRPr="00D13DB3" w:rsidRDefault="006E4797" w:rsidP="000231D2"/>
    <w:p w14:paraId="2D9C7481" w14:textId="39629561" w:rsidR="006E4797" w:rsidRPr="00D13DB3" w:rsidRDefault="00551D82" w:rsidP="000231D2">
      <w:r w:rsidRPr="00D13DB3">
        <w:rPr>
          <w:b/>
        </w:rPr>
        <w:t>REFERENCES</w:t>
      </w:r>
      <w:r w:rsidR="00B96649">
        <w:rPr>
          <w:b/>
        </w:rPr>
        <w:t>:</w:t>
      </w:r>
    </w:p>
    <w:p w14:paraId="71EBA6D0" w14:textId="167E6981" w:rsidR="00AE13E4" w:rsidRPr="00AE13E4" w:rsidRDefault="00DC0392" w:rsidP="000231D2">
      <w:pPr>
        <w:pStyle w:val="ListParagraph"/>
        <w:numPr>
          <w:ilvl w:val="0"/>
          <w:numId w:val="18"/>
        </w:numPr>
        <w:autoSpaceDE w:val="0"/>
        <w:autoSpaceDN w:val="0"/>
        <w:adjustRightInd w:val="0"/>
        <w:ind w:left="0" w:firstLine="0"/>
        <w:rPr>
          <w:noProof/>
        </w:rPr>
      </w:pPr>
      <w:r w:rsidRPr="00D13DB3">
        <w:fldChar w:fldCharType="begin" w:fldLock="1"/>
      </w:r>
      <w:r w:rsidRPr="000231D2">
        <w:rPr>
          <w:color w:val="808080"/>
        </w:rPr>
        <w:instrText xml:space="preserve">ADDIN Mendeley Bibliography CSL_BIBLIOGRAPHY </w:instrText>
      </w:r>
      <w:r w:rsidRPr="00D13DB3">
        <w:fldChar w:fldCharType="separate"/>
      </w:r>
      <w:r w:rsidR="00AE13E4" w:rsidRPr="00AE13E4">
        <w:rPr>
          <w:noProof/>
        </w:rPr>
        <w:t xml:space="preserve">Rinaudo, M. Chitin and chitosan: Properties and applications. </w:t>
      </w:r>
      <w:r w:rsidR="00AE13E4" w:rsidRPr="000231D2">
        <w:rPr>
          <w:i/>
          <w:iCs/>
          <w:noProof/>
        </w:rPr>
        <w:t>Progress in Polymer Science</w:t>
      </w:r>
      <w:r w:rsidR="00AE13E4" w:rsidRPr="00AE13E4">
        <w:rPr>
          <w:noProof/>
        </w:rPr>
        <w:t xml:space="preserve">. </w:t>
      </w:r>
      <w:r w:rsidR="00AE13E4" w:rsidRPr="000231D2">
        <w:rPr>
          <w:b/>
          <w:bCs/>
          <w:noProof/>
        </w:rPr>
        <w:t>31</w:t>
      </w:r>
      <w:r w:rsidR="00AE13E4" w:rsidRPr="00AE13E4">
        <w:rPr>
          <w:noProof/>
        </w:rPr>
        <w:t xml:space="preserve"> (7), 603–632</w:t>
      </w:r>
      <w:r w:rsidR="009165FC">
        <w:rPr>
          <w:noProof/>
        </w:rPr>
        <w:t xml:space="preserve"> </w:t>
      </w:r>
      <w:r w:rsidR="00AE13E4" w:rsidRPr="00AE13E4">
        <w:rPr>
          <w:noProof/>
        </w:rPr>
        <w:t>(2006).</w:t>
      </w:r>
    </w:p>
    <w:p w14:paraId="786B80CE" w14:textId="406132B7"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Percot, A., Viton, C., Domard, A. Optimization of </w:t>
      </w:r>
      <w:r w:rsidR="00BD1DFA">
        <w:rPr>
          <w:noProof/>
        </w:rPr>
        <w:t>c</w:t>
      </w:r>
      <w:r w:rsidRPr="00AE13E4">
        <w:rPr>
          <w:noProof/>
        </w:rPr>
        <w:t xml:space="preserve">hitin </w:t>
      </w:r>
      <w:r w:rsidR="00BD1DFA">
        <w:rPr>
          <w:noProof/>
        </w:rPr>
        <w:t>e</w:t>
      </w:r>
      <w:r w:rsidRPr="00AE13E4">
        <w:rPr>
          <w:noProof/>
        </w:rPr>
        <w:t xml:space="preserve">xtraction from </w:t>
      </w:r>
      <w:r w:rsidR="00BD1DFA">
        <w:rPr>
          <w:noProof/>
        </w:rPr>
        <w:t>s</w:t>
      </w:r>
      <w:r w:rsidRPr="00AE13E4">
        <w:rPr>
          <w:noProof/>
        </w:rPr>
        <w:t xml:space="preserve">hrimp </w:t>
      </w:r>
      <w:r w:rsidR="00BD1DFA">
        <w:rPr>
          <w:noProof/>
        </w:rPr>
        <w:t>s</w:t>
      </w:r>
      <w:r w:rsidRPr="00AE13E4">
        <w:rPr>
          <w:noProof/>
        </w:rPr>
        <w:t xml:space="preserve">hells. </w:t>
      </w:r>
      <w:r w:rsidRPr="00AE13E4">
        <w:rPr>
          <w:i/>
          <w:iCs/>
          <w:noProof/>
        </w:rPr>
        <w:t>Biomacromolecules</w:t>
      </w:r>
      <w:r w:rsidRPr="00AE13E4">
        <w:rPr>
          <w:noProof/>
        </w:rPr>
        <w:t xml:space="preserve">. </w:t>
      </w:r>
      <w:r w:rsidRPr="00AE13E4">
        <w:rPr>
          <w:b/>
          <w:bCs/>
          <w:noProof/>
        </w:rPr>
        <w:t>4</w:t>
      </w:r>
      <w:r w:rsidRPr="00AE13E4">
        <w:rPr>
          <w:noProof/>
        </w:rPr>
        <w:t xml:space="preserve"> (1), 12–18</w:t>
      </w:r>
      <w:r w:rsidR="009165FC">
        <w:rPr>
          <w:noProof/>
        </w:rPr>
        <w:t xml:space="preserve"> </w:t>
      </w:r>
      <w:r w:rsidRPr="00AE13E4">
        <w:rPr>
          <w:noProof/>
        </w:rPr>
        <w:t>(2003).</w:t>
      </w:r>
    </w:p>
    <w:p w14:paraId="4F3959CB" w14:textId="6A8D3258"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Austin, P.R. Chitin solvents and solubility parameters. </w:t>
      </w:r>
      <w:r w:rsidRPr="00AE13E4">
        <w:rPr>
          <w:i/>
          <w:iCs/>
          <w:noProof/>
        </w:rPr>
        <w:t>Chitin, Chitosan, and Related Enzymes</w:t>
      </w:r>
      <w:r w:rsidRPr="00AE13E4">
        <w:rPr>
          <w:noProof/>
        </w:rPr>
        <w:t>. 227–237 (1984).</w:t>
      </w:r>
    </w:p>
    <w:p w14:paraId="58427940" w14:textId="773EAF6B"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Deepthi, S., Venkatesan, J., Kim, S.</w:t>
      </w:r>
      <w:r w:rsidR="00BD1DFA">
        <w:rPr>
          <w:noProof/>
        </w:rPr>
        <w:t xml:space="preserve"> </w:t>
      </w:r>
      <w:r w:rsidRPr="00AE13E4">
        <w:rPr>
          <w:noProof/>
        </w:rPr>
        <w:t>K., Bumgardner, J.</w:t>
      </w:r>
      <w:r w:rsidR="00BD1DFA">
        <w:rPr>
          <w:noProof/>
        </w:rPr>
        <w:t xml:space="preserve"> </w:t>
      </w:r>
      <w:r w:rsidRPr="00AE13E4">
        <w:rPr>
          <w:noProof/>
        </w:rPr>
        <w:t xml:space="preserve">D., Jayakumar, R. An overview of chitin or chitosan/nano ceramic composite scaffolds for bone tissue engineering. </w:t>
      </w:r>
      <w:r w:rsidRPr="00AE13E4">
        <w:rPr>
          <w:i/>
          <w:iCs/>
          <w:noProof/>
        </w:rPr>
        <w:t>International Journal of Biological Macromolecules</w:t>
      </w:r>
      <w:r w:rsidRPr="00AE13E4">
        <w:rPr>
          <w:noProof/>
        </w:rPr>
        <w:t xml:space="preserve">. </w:t>
      </w:r>
      <w:r w:rsidRPr="00AE13E4">
        <w:rPr>
          <w:b/>
          <w:bCs/>
          <w:noProof/>
        </w:rPr>
        <w:t>93</w:t>
      </w:r>
      <w:r w:rsidRPr="00AE13E4">
        <w:rPr>
          <w:noProof/>
        </w:rPr>
        <w:t>, 1338–1353</w:t>
      </w:r>
      <w:r w:rsidR="00BD1DFA">
        <w:rPr>
          <w:noProof/>
        </w:rPr>
        <w:t xml:space="preserve"> </w:t>
      </w:r>
      <w:r w:rsidRPr="00AE13E4">
        <w:rPr>
          <w:noProof/>
        </w:rPr>
        <w:t>(2016).</w:t>
      </w:r>
    </w:p>
    <w:p w14:paraId="0932627F" w14:textId="793038ED"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Tao, F. </w:t>
      </w:r>
      <w:r w:rsidRPr="000231D2">
        <w:rPr>
          <w:noProof/>
        </w:rPr>
        <w:t>et al.</w:t>
      </w:r>
      <w:r w:rsidRPr="00AE13E4">
        <w:rPr>
          <w:noProof/>
        </w:rPr>
        <w:t xml:space="preserve"> Applications of chitin and chitosan nanofibers in bone regenerative engineering. </w:t>
      </w:r>
      <w:r w:rsidRPr="00AE13E4">
        <w:rPr>
          <w:i/>
          <w:iCs/>
          <w:noProof/>
        </w:rPr>
        <w:t>Carbohydrate Polymers</w:t>
      </w:r>
      <w:r w:rsidRPr="00AE13E4">
        <w:rPr>
          <w:noProof/>
        </w:rPr>
        <w:t xml:space="preserve">. </w:t>
      </w:r>
      <w:r w:rsidRPr="00AE13E4">
        <w:rPr>
          <w:b/>
          <w:bCs/>
          <w:noProof/>
        </w:rPr>
        <w:t>230</w:t>
      </w:r>
      <w:r w:rsidRPr="00AE13E4">
        <w:rPr>
          <w:noProof/>
        </w:rPr>
        <w:t>, 115658</w:t>
      </w:r>
      <w:r w:rsidR="00BD1DFA">
        <w:rPr>
          <w:noProof/>
        </w:rPr>
        <w:t xml:space="preserve"> </w:t>
      </w:r>
      <w:r w:rsidRPr="00AE13E4">
        <w:rPr>
          <w:noProof/>
        </w:rPr>
        <w:t>(2020).</w:t>
      </w:r>
    </w:p>
    <w:p w14:paraId="6CF9583C" w14:textId="6504CCD9"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Zhao, L.</w:t>
      </w:r>
      <w:r w:rsidR="008740D5">
        <w:rPr>
          <w:noProof/>
        </w:rPr>
        <w:t xml:space="preserve"> et al</w:t>
      </w:r>
      <w:r w:rsidRPr="00AE13E4">
        <w:rPr>
          <w:noProof/>
        </w:rPr>
        <w:t xml:space="preserve">. Regulation of the </w:t>
      </w:r>
      <w:r w:rsidR="00BD1DFA">
        <w:rPr>
          <w:noProof/>
        </w:rPr>
        <w:t>m</w:t>
      </w:r>
      <w:r w:rsidRPr="00AE13E4">
        <w:rPr>
          <w:noProof/>
        </w:rPr>
        <w:t xml:space="preserve">orphological and </w:t>
      </w:r>
      <w:r w:rsidR="00BD1DFA">
        <w:rPr>
          <w:noProof/>
        </w:rPr>
        <w:t>p</w:t>
      </w:r>
      <w:r w:rsidRPr="00AE13E4">
        <w:rPr>
          <w:noProof/>
        </w:rPr>
        <w:t xml:space="preserve">hysical </w:t>
      </w:r>
      <w:r w:rsidR="00BD1DFA">
        <w:rPr>
          <w:noProof/>
        </w:rPr>
        <w:t>p</w:t>
      </w:r>
      <w:r w:rsidRPr="00AE13E4">
        <w:rPr>
          <w:noProof/>
        </w:rPr>
        <w:t xml:space="preserve">roperties of a </w:t>
      </w:r>
      <w:r w:rsidR="00BD1DFA">
        <w:rPr>
          <w:noProof/>
        </w:rPr>
        <w:t>s</w:t>
      </w:r>
      <w:r w:rsidRPr="00AE13E4">
        <w:rPr>
          <w:noProof/>
        </w:rPr>
        <w:t xml:space="preserve">oft </w:t>
      </w:r>
      <w:r w:rsidR="00BD1DFA">
        <w:rPr>
          <w:noProof/>
        </w:rPr>
        <w:t>t</w:t>
      </w:r>
      <w:r w:rsidRPr="00AE13E4">
        <w:rPr>
          <w:noProof/>
        </w:rPr>
        <w:t xml:space="preserve">issue </w:t>
      </w:r>
      <w:r w:rsidR="00BD1DFA">
        <w:rPr>
          <w:noProof/>
        </w:rPr>
        <w:t>s</w:t>
      </w:r>
      <w:r w:rsidRPr="00AE13E4">
        <w:rPr>
          <w:noProof/>
        </w:rPr>
        <w:t xml:space="preserve">caffold by </w:t>
      </w:r>
      <w:r w:rsidR="00BD1DFA">
        <w:rPr>
          <w:noProof/>
        </w:rPr>
        <w:t>m</w:t>
      </w:r>
      <w:r w:rsidRPr="00AE13E4">
        <w:rPr>
          <w:noProof/>
        </w:rPr>
        <w:t>anipulating DD and DS of O-</w:t>
      </w:r>
      <w:r w:rsidR="00BD1DFA">
        <w:rPr>
          <w:noProof/>
        </w:rPr>
        <w:t>c</w:t>
      </w:r>
      <w:r w:rsidRPr="00AE13E4">
        <w:rPr>
          <w:noProof/>
        </w:rPr>
        <w:t xml:space="preserve">arboxymethyl </w:t>
      </w:r>
      <w:r w:rsidR="00BD1DFA">
        <w:rPr>
          <w:noProof/>
        </w:rPr>
        <w:t>c</w:t>
      </w:r>
      <w:r w:rsidRPr="00AE13E4">
        <w:rPr>
          <w:noProof/>
        </w:rPr>
        <w:t xml:space="preserve">hitin. </w:t>
      </w:r>
      <w:r w:rsidRPr="00AE13E4">
        <w:rPr>
          <w:i/>
          <w:iCs/>
          <w:noProof/>
        </w:rPr>
        <w:t>ACS Applied Bio Materials</w:t>
      </w:r>
      <w:r w:rsidRPr="00AE13E4">
        <w:rPr>
          <w:noProof/>
        </w:rPr>
        <w:t xml:space="preserve">. </w:t>
      </w:r>
      <w:r w:rsidRPr="00AE13E4">
        <w:rPr>
          <w:b/>
          <w:bCs/>
          <w:noProof/>
        </w:rPr>
        <w:t>3</w:t>
      </w:r>
      <w:r w:rsidRPr="00AE13E4">
        <w:rPr>
          <w:noProof/>
        </w:rPr>
        <w:t xml:space="preserve"> (9), 6187–6195</w:t>
      </w:r>
      <w:r w:rsidR="00BD1DFA">
        <w:rPr>
          <w:noProof/>
        </w:rPr>
        <w:t xml:space="preserve"> </w:t>
      </w:r>
      <w:r w:rsidRPr="00AE13E4">
        <w:rPr>
          <w:noProof/>
        </w:rPr>
        <w:t>(2020).</w:t>
      </w:r>
    </w:p>
    <w:p w14:paraId="34BAD52E" w14:textId="77964650"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Duan, Y., Freyburger, A., Kunz, W., Zollfrank, C. Cellulose and chitin composite materials from an ionic liquid and a green co-solvent. </w:t>
      </w:r>
      <w:r w:rsidRPr="00AE13E4">
        <w:rPr>
          <w:i/>
          <w:iCs/>
          <w:noProof/>
        </w:rPr>
        <w:t>Carbohydrate Polymers</w:t>
      </w:r>
      <w:r w:rsidRPr="00AE13E4">
        <w:rPr>
          <w:noProof/>
        </w:rPr>
        <w:t xml:space="preserve">. </w:t>
      </w:r>
      <w:r w:rsidRPr="00AE13E4">
        <w:rPr>
          <w:b/>
          <w:bCs/>
          <w:noProof/>
        </w:rPr>
        <w:t>192</w:t>
      </w:r>
      <w:r w:rsidRPr="00AE13E4">
        <w:rPr>
          <w:noProof/>
        </w:rPr>
        <w:t>, 159–165 (2018).</w:t>
      </w:r>
    </w:p>
    <w:p w14:paraId="7E912863" w14:textId="20EC1BFB"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Kadokawa, J., Takegawa, A., Mine, S., Prasad, K. Preparation of chitin nanowhiskers using an ionic liquid and their composite materials with poly(vinyl alcohol). </w:t>
      </w:r>
      <w:r w:rsidRPr="00AE13E4">
        <w:rPr>
          <w:i/>
          <w:iCs/>
          <w:noProof/>
        </w:rPr>
        <w:t>Carbohydrate Polymers</w:t>
      </w:r>
      <w:r w:rsidRPr="00AE13E4">
        <w:rPr>
          <w:noProof/>
        </w:rPr>
        <w:t xml:space="preserve">. </w:t>
      </w:r>
      <w:r w:rsidRPr="00AE13E4">
        <w:rPr>
          <w:b/>
          <w:bCs/>
          <w:noProof/>
        </w:rPr>
        <w:t>84</w:t>
      </w:r>
      <w:r w:rsidRPr="00AE13E4">
        <w:rPr>
          <w:noProof/>
        </w:rPr>
        <w:t xml:space="preserve"> (4), 1408–1412</w:t>
      </w:r>
      <w:r w:rsidR="00BD1DFA">
        <w:rPr>
          <w:noProof/>
        </w:rPr>
        <w:t xml:space="preserve"> </w:t>
      </w:r>
      <w:r w:rsidRPr="00AE13E4">
        <w:rPr>
          <w:noProof/>
        </w:rPr>
        <w:t>(2011).</w:t>
      </w:r>
    </w:p>
    <w:p w14:paraId="21C766A3" w14:textId="75851592"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Chen, Z., Wang, J., Qi, H.</w:t>
      </w:r>
      <w:r w:rsidR="00BD1DFA">
        <w:rPr>
          <w:noProof/>
        </w:rPr>
        <w:t xml:space="preserve"> </w:t>
      </w:r>
      <w:r w:rsidRPr="00AE13E4">
        <w:rPr>
          <w:noProof/>
        </w:rPr>
        <w:t>J., Wang, T., Naguib, H.</w:t>
      </w:r>
      <w:r w:rsidR="00BD1DFA">
        <w:rPr>
          <w:noProof/>
        </w:rPr>
        <w:t xml:space="preserve"> </w:t>
      </w:r>
      <w:r w:rsidRPr="00AE13E4">
        <w:rPr>
          <w:noProof/>
        </w:rPr>
        <w:t xml:space="preserve">E. Green and </w:t>
      </w:r>
      <w:r w:rsidR="00BD1DFA">
        <w:rPr>
          <w:noProof/>
        </w:rPr>
        <w:t>s</w:t>
      </w:r>
      <w:r w:rsidRPr="00AE13E4">
        <w:rPr>
          <w:noProof/>
        </w:rPr>
        <w:t xml:space="preserve">ustainable </w:t>
      </w:r>
      <w:r w:rsidR="00BD1DFA">
        <w:rPr>
          <w:noProof/>
        </w:rPr>
        <w:t>l</w:t>
      </w:r>
      <w:r w:rsidRPr="00AE13E4">
        <w:rPr>
          <w:noProof/>
        </w:rPr>
        <w:t xml:space="preserve">ayered </w:t>
      </w:r>
      <w:r w:rsidR="00BD1DFA">
        <w:rPr>
          <w:noProof/>
        </w:rPr>
        <w:t>c</w:t>
      </w:r>
      <w:r w:rsidRPr="00AE13E4">
        <w:rPr>
          <w:noProof/>
        </w:rPr>
        <w:t>hitin-</w:t>
      </w:r>
      <w:r w:rsidR="00BD1DFA">
        <w:rPr>
          <w:noProof/>
        </w:rPr>
        <w:t>v</w:t>
      </w:r>
      <w:r w:rsidRPr="00AE13E4">
        <w:rPr>
          <w:noProof/>
        </w:rPr>
        <w:t xml:space="preserve">itrimer </w:t>
      </w:r>
      <w:r w:rsidR="00BD1DFA">
        <w:rPr>
          <w:noProof/>
        </w:rPr>
        <w:t>c</w:t>
      </w:r>
      <w:r w:rsidRPr="00AE13E4">
        <w:rPr>
          <w:noProof/>
        </w:rPr>
        <w:t xml:space="preserve">omposite with </w:t>
      </w:r>
      <w:r w:rsidR="00BD1DFA">
        <w:rPr>
          <w:noProof/>
        </w:rPr>
        <w:t>e</w:t>
      </w:r>
      <w:r w:rsidRPr="00AE13E4">
        <w:rPr>
          <w:noProof/>
        </w:rPr>
        <w:t xml:space="preserve">nhanced </w:t>
      </w:r>
      <w:r w:rsidR="00BD1DFA">
        <w:rPr>
          <w:noProof/>
        </w:rPr>
        <w:t>m</w:t>
      </w:r>
      <w:r w:rsidRPr="00AE13E4">
        <w:rPr>
          <w:noProof/>
        </w:rPr>
        <w:t xml:space="preserve">odulus, </w:t>
      </w:r>
      <w:r w:rsidR="00BD1DFA">
        <w:rPr>
          <w:noProof/>
        </w:rPr>
        <w:t>r</w:t>
      </w:r>
      <w:r w:rsidRPr="00AE13E4">
        <w:rPr>
          <w:noProof/>
        </w:rPr>
        <w:t xml:space="preserve">eprocessability, and </w:t>
      </w:r>
      <w:r w:rsidR="00BD1DFA">
        <w:rPr>
          <w:noProof/>
        </w:rPr>
        <w:t>s</w:t>
      </w:r>
      <w:r w:rsidRPr="00AE13E4">
        <w:rPr>
          <w:noProof/>
        </w:rPr>
        <w:t xml:space="preserve">mart </w:t>
      </w:r>
      <w:r w:rsidR="00BD1DFA">
        <w:rPr>
          <w:noProof/>
        </w:rPr>
        <w:t>a</w:t>
      </w:r>
      <w:r w:rsidRPr="00AE13E4">
        <w:rPr>
          <w:noProof/>
        </w:rPr>
        <w:t xml:space="preserve">ctuator </w:t>
      </w:r>
      <w:r w:rsidR="00BD1DFA">
        <w:rPr>
          <w:noProof/>
        </w:rPr>
        <w:t>f</w:t>
      </w:r>
      <w:r w:rsidRPr="00AE13E4">
        <w:rPr>
          <w:noProof/>
        </w:rPr>
        <w:t xml:space="preserve">unction. </w:t>
      </w:r>
      <w:r w:rsidRPr="00AE13E4">
        <w:rPr>
          <w:i/>
          <w:iCs/>
          <w:noProof/>
        </w:rPr>
        <w:t>ACS Sustainable Chemistry and Engineering</w:t>
      </w:r>
      <w:r w:rsidRPr="00AE13E4">
        <w:rPr>
          <w:noProof/>
        </w:rPr>
        <w:t xml:space="preserve">. </w:t>
      </w:r>
      <w:r w:rsidRPr="00AE13E4">
        <w:rPr>
          <w:b/>
          <w:bCs/>
          <w:noProof/>
        </w:rPr>
        <w:t>8</w:t>
      </w:r>
      <w:r w:rsidRPr="00AE13E4">
        <w:rPr>
          <w:noProof/>
        </w:rPr>
        <w:t xml:space="preserve"> (40), 15168–15178 (2020).</w:t>
      </w:r>
    </w:p>
    <w:p w14:paraId="79B93AAD" w14:textId="1F839703"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Zhang, Z., Lucia, L.</w:t>
      </w:r>
      <w:r w:rsidR="00BD1DFA">
        <w:rPr>
          <w:noProof/>
        </w:rPr>
        <w:t xml:space="preserve"> </w:t>
      </w:r>
      <w:r w:rsidRPr="00AE13E4">
        <w:rPr>
          <w:noProof/>
        </w:rPr>
        <w:t xml:space="preserve">A. Chitin–clay composite gels with enhanced thermal stability prepared in a green and facile approach. </w:t>
      </w:r>
      <w:r w:rsidRPr="00AE13E4">
        <w:rPr>
          <w:i/>
          <w:iCs/>
          <w:noProof/>
        </w:rPr>
        <w:t>Journal of Materials Science</w:t>
      </w:r>
      <w:r w:rsidRPr="00AE13E4">
        <w:rPr>
          <w:noProof/>
        </w:rPr>
        <w:t xml:space="preserve">. </w:t>
      </w:r>
      <w:r w:rsidRPr="00AE13E4">
        <w:rPr>
          <w:b/>
          <w:bCs/>
          <w:noProof/>
        </w:rPr>
        <w:t>56</w:t>
      </w:r>
      <w:r w:rsidRPr="00AE13E4">
        <w:rPr>
          <w:noProof/>
        </w:rPr>
        <w:t xml:space="preserve"> (4), 3600–3611</w:t>
      </w:r>
      <w:r w:rsidR="00BD1DFA">
        <w:rPr>
          <w:noProof/>
        </w:rPr>
        <w:t xml:space="preserve"> </w:t>
      </w:r>
      <w:r w:rsidRPr="00AE13E4">
        <w:rPr>
          <w:noProof/>
        </w:rPr>
        <w:t>(2021).</w:t>
      </w:r>
    </w:p>
    <w:p w14:paraId="520CF948" w14:textId="7D9DA588"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Ahmed, M.</w:t>
      </w:r>
      <w:r w:rsidR="00BD1DFA">
        <w:rPr>
          <w:noProof/>
        </w:rPr>
        <w:t xml:space="preserve"> </w:t>
      </w:r>
      <w:r w:rsidRPr="00AE13E4">
        <w:rPr>
          <w:noProof/>
        </w:rPr>
        <w:t>J., Hameed, B.</w:t>
      </w:r>
      <w:r w:rsidR="00BD1DFA">
        <w:rPr>
          <w:noProof/>
        </w:rPr>
        <w:t xml:space="preserve"> </w:t>
      </w:r>
      <w:r w:rsidRPr="00AE13E4">
        <w:rPr>
          <w:noProof/>
        </w:rPr>
        <w:t>H., Hummadi, E.</w:t>
      </w:r>
      <w:r w:rsidR="00BD1DFA">
        <w:rPr>
          <w:noProof/>
        </w:rPr>
        <w:t xml:space="preserve"> </w:t>
      </w:r>
      <w:r w:rsidRPr="00AE13E4">
        <w:rPr>
          <w:noProof/>
        </w:rPr>
        <w:t xml:space="preserve">H. Review on recent progress in chitosan/chitin-carbonaceous material composites for the adsorption of water pollutants. </w:t>
      </w:r>
      <w:r w:rsidRPr="00AE13E4">
        <w:rPr>
          <w:i/>
          <w:iCs/>
          <w:noProof/>
        </w:rPr>
        <w:t>Carbohydrate Polymers</w:t>
      </w:r>
      <w:r w:rsidRPr="00AE13E4">
        <w:rPr>
          <w:noProof/>
        </w:rPr>
        <w:t xml:space="preserve">. </w:t>
      </w:r>
      <w:r w:rsidRPr="00AE13E4">
        <w:rPr>
          <w:b/>
          <w:bCs/>
          <w:noProof/>
        </w:rPr>
        <w:t>247</w:t>
      </w:r>
      <w:r w:rsidRPr="00AE13E4">
        <w:rPr>
          <w:noProof/>
        </w:rPr>
        <w:t xml:space="preserve"> (June), 116690</w:t>
      </w:r>
      <w:r w:rsidR="00BD1DFA">
        <w:rPr>
          <w:noProof/>
        </w:rPr>
        <w:t xml:space="preserve"> </w:t>
      </w:r>
      <w:r w:rsidRPr="00AE13E4">
        <w:rPr>
          <w:noProof/>
        </w:rPr>
        <w:t>(2020).</w:t>
      </w:r>
    </w:p>
    <w:p w14:paraId="56C41180" w14:textId="41749430"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Matsuoka, A. </w:t>
      </w:r>
      <w:r w:rsidRPr="000231D2">
        <w:rPr>
          <w:noProof/>
        </w:rPr>
        <w:t>et al</w:t>
      </w:r>
      <w:r w:rsidRPr="00AE13E4">
        <w:rPr>
          <w:i/>
          <w:iCs/>
          <w:noProof/>
        </w:rPr>
        <w:t>.</w:t>
      </w:r>
      <w:r w:rsidRPr="00AE13E4">
        <w:rPr>
          <w:noProof/>
        </w:rPr>
        <w:t xml:space="preserve"> Hydration of nitriles to amides by a chitin-supported ruthenium catalyst. </w:t>
      </w:r>
      <w:r w:rsidRPr="00AE13E4">
        <w:rPr>
          <w:i/>
          <w:iCs/>
          <w:noProof/>
        </w:rPr>
        <w:t>RSC Advances</w:t>
      </w:r>
      <w:r w:rsidRPr="00AE13E4">
        <w:rPr>
          <w:noProof/>
        </w:rPr>
        <w:t xml:space="preserve">. </w:t>
      </w:r>
      <w:r w:rsidRPr="00AE13E4">
        <w:rPr>
          <w:b/>
          <w:bCs/>
          <w:noProof/>
        </w:rPr>
        <w:t>5</w:t>
      </w:r>
      <w:r w:rsidRPr="00AE13E4">
        <w:rPr>
          <w:noProof/>
        </w:rPr>
        <w:t xml:space="preserve"> (16), 12152–12160 (2015).</w:t>
      </w:r>
    </w:p>
    <w:p w14:paraId="3AE04D3E" w14:textId="3A0493B7"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Wang, Y., Li, Y., Liu, S., Li, B. Fabrication of chitin microspheres and their multipurpose application as catalyst support and adsorbent. </w:t>
      </w:r>
      <w:r w:rsidRPr="00AE13E4">
        <w:rPr>
          <w:i/>
          <w:iCs/>
          <w:noProof/>
        </w:rPr>
        <w:t>Carbohydrate Polymers</w:t>
      </w:r>
      <w:r w:rsidRPr="00AE13E4">
        <w:rPr>
          <w:noProof/>
        </w:rPr>
        <w:t xml:space="preserve">. </w:t>
      </w:r>
      <w:r w:rsidRPr="00AE13E4">
        <w:rPr>
          <w:b/>
          <w:bCs/>
          <w:noProof/>
        </w:rPr>
        <w:t>120</w:t>
      </w:r>
      <w:r w:rsidRPr="00AE13E4">
        <w:rPr>
          <w:noProof/>
        </w:rPr>
        <w:t>, 53–59</w:t>
      </w:r>
      <w:r w:rsidR="00BD1DFA">
        <w:rPr>
          <w:noProof/>
        </w:rPr>
        <w:t xml:space="preserve"> </w:t>
      </w:r>
      <w:r w:rsidRPr="00AE13E4">
        <w:rPr>
          <w:noProof/>
        </w:rPr>
        <w:t>(2015).</w:t>
      </w:r>
    </w:p>
    <w:p w14:paraId="4A001306" w14:textId="51245600"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Anastopoulos, I., Bhatnagar, A., Bikiaris, D., Kyzas, G. Chitin Adsorbents for Toxic Metals: A Review. </w:t>
      </w:r>
      <w:r w:rsidRPr="00AE13E4">
        <w:rPr>
          <w:i/>
          <w:iCs/>
          <w:noProof/>
        </w:rPr>
        <w:t>International Journal of Molecular Sciences</w:t>
      </w:r>
      <w:r w:rsidRPr="00AE13E4">
        <w:rPr>
          <w:noProof/>
        </w:rPr>
        <w:t xml:space="preserve">. </w:t>
      </w:r>
      <w:r w:rsidRPr="00AE13E4">
        <w:rPr>
          <w:b/>
          <w:bCs/>
          <w:noProof/>
        </w:rPr>
        <w:t>18</w:t>
      </w:r>
      <w:r w:rsidRPr="00AE13E4">
        <w:rPr>
          <w:noProof/>
        </w:rPr>
        <w:t xml:space="preserve"> (1), 114</w:t>
      </w:r>
      <w:r w:rsidR="00BD1DFA">
        <w:rPr>
          <w:noProof/>
        </w:rPr>
        <w:t xml:space="preserve"> </w:t>
      </w:r>
      <w:r w:rsidRPr="00AE13E4">
        <w:rPr>
          <w:noProof/>
        </w:rPr>
        <w:t>(2017).</w:t>
      </w:r>
    </w:p>
    <w:p w14:paraId="4D072EFB" w14:textId="5381119F"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Habiba, U., Afifi, A.M., Salleh, A., Ang, B.C. Chitosan/(polyvinyl alcohol)/zeolite electrospun composite nanofibrous membrane for adsorption of Cr</w:t>
      </w:r>
      <w:r w:rsidRPr="000231D2">
        <w:rPr>
          <w:noProof/>
          <w:vertAlign w:val="superscript"/>
        </w:rPr>
        <w:t>6+</w:t>
      </w:r>
      <w:r w:rsidRPr="00AE13E4">
        <w:rPr>
          <w:noProof/>
        </w:rPr>
        <w:t>, Fe</w:t>
      </w:r>
      <w:r w:rsidRPr="000231D2">
        <w:rPr>
          <w:noProof/>
          <w:vertAlign w:val="superscript"/>
        </w:rPr>
        <w:t>3+</w:t>
      </w:r>
      <w:r w:rsidRPr="00AE13E4">
        <w:rPr>
          <w:noProof/>
        </w:rPr>
        <w:t xml:space="preserve"> and Ni</w:t>
      </w:r>
      <w:r w:rsidRPr="000231D2">
        <w:rPr>
          <w:noProof/>
          <w:vertAlign w:val="superscript"/>
        </w:rPr>
        <w:t>2+</w:t>
      </w:r>
      <w:r w:rsidRPr="00AE13E4">
        <w:rPr>
          <w:noProof/>
        </w:rPr>
        <w:t xml:space="preserve">. </w:t>
      </w:r>
      <w:r w:rsidRPr="00AE13E4">
        <w:rPr>
          <w:i/>
          <w:iCs/>
          <w:noProof/>
        </w:rPr>
        <w:t>Journal of Hazardous Materials</w:t>
      </w:r>
      <w:r w:rsidRPr="00AE13E4">
        <w:rPr>
          <w:noProof/>
        </w:rPr>
        <w:t xml:space="preserve">. </w:t>
      </w:r>
      <w:r w:rsidRPr="00AE13E4">
        <w:rPr>
          <w:b/>
          <w:bCs/>
          <w:noProof/>
        </w:rPr>
        <w:t>322</w:t>
      </w:r>
      <w:r w:rsidRPr="00AE13E4">
        <w:rPr>
          <w:noProof/>
        </w:rPr>
        <w:t>, 182–194</w:t>
      </w:r>
      <w:r w:rsidR="00BD1DFA">
        <w:rPr>
          <w:noProof/>
        </w:rPr>
        <w:t xml:space="preserve"> </w:t>
      </w:r>
      <w:r w:rsidRPr="00AE13E4">
        <w:rPr>
          <w:noProof/>
        </w:rPr>
        <w:t>(2017).</w:t>
      </w:r>
    </w:p>
    <w:p w14:paraId="27A23A83" w14:textId="3E44B6AF"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Kim, U.</w:t>
      </w:r>
      <w:r w:rsidR="00BD1DFA">
        <w:rPr>
          <w:noProof/>
        </w:rPr>
        <w:t xml:space="preserve"> </w:t>
      </w:r>
      <w:r w:rsidRPr="00AE13E4">
        <w:rPr>
          <w:noProof/>
        </w:rPr>
        <w:t>J.</w:t>
      </w:r>
      <w:r w:rsidR="008740D5">
        <w:rPr>
          <w:noProof/>
        </w:rPr>
        <w:t xml:space="preserve"> et al</w:t>
      </w:r>
      <w:r w:rsidRPr="00AE13E4">
        <w:rPr>
          <w:noProof/>
        </w:rPr>
        <w:t xml:space="preserve">. Protein adsorption of dialdehyde cellulose-crosslinked chitosan with high amino group contents. </w:t>
      </w:r>
      <w:r w:rsidRPr="00AE13E4">
        <w:rPr>
          <w:i/>
          <w:iCs/>
          <w:noProof/>
        </w:rPr>
        <w:t>Carbohydrate Polymers</w:t>
      </w:r>
      <w:r w:rsidRPr="00AE13E4">
        <w:rPr>
          <w:noProof/>
        </w:rPr>
        <w:t xml:space="preserve">. </w:t>
      </w:r>
      <w:r w:rsidRPr="00AE13E4">
        <w:rPr>
          <w:b/>
          <w:bCs/>
          <w:noProof/>
        </w:rPr>
        <w:t>163</w:t>
      </w:r>
      <w:r w:rsidRPr="00AE13E4">
        <w:rPr>
          <w:noProof/>
        </w:rPr>
        <w:t>, 34–42 (2017).</w:t>
      </w:r>
    </w:p>
    <w:p w14:paraId="15AB7993" w14:textId="3C654CB6"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He, Y.</w:t>
      </w:r>
      <w:r w:rsidRPr="000231D2">
        <w:rPr>
          <w:noProof/>
        </w:rPr>
        <w:t xml:space="preserve"> et al.</w:t>
      </w:r>
      <w:r w:rsidRPr="00AE13E4">
        <w:rPr>
          <w:noProof/>
        </w:rPr>
        <w:t xml:space="preserve"> Fabrication of PVA </w:t>
      </w:r>
      <w:r w:rsidR="00BD1DFA">
        <w:rPr>
          <w:noProof/>
        </w:rPr>
        <w:t>n</w:t>
      </w:r>
      <w:r w:rsidRPr="00AE13E4">
        <w:rPr>
          <w:noProof/>
        </w:rPr>
        <w:t xml:space="preserve">anofibers </w:t>
      </w:r>
      <w:r w:rsidR="00BD1DFA">
        <w:rPr>
          <w:noProof/>
        </w:rPr>
        <w:t>g</w:t>
      </w:r>
      <w:r w:rsidRPr="00AE13E4">
        <w:rPr>
          <w:noProof/>
        </w:rPr>
        <w:t xml:space="preserve">rafted with </w:t>
      </w:r>
      <w:r w:rsidR="00BD1DFA">
        <w:rPr>
          <w:noProof/>
        </w:rPr>
        <w:t>o</w:t>
      </w:r>
      <w:r w:rsidRPr="00AE13E4">
        <w:rPr>
          <w:noProof/>
        </w:rPr>
        <w:t xml:space="preserve">ctaamino-POSS and their </w:t>
      </w:r>
      <w:r w:rsidR="00BD1DFA">
        <w:rPr>
          <w:noProof/>
        </w:rPr>
        <w:lastRenderedPageBreak/>
        <w:t>a</w:t>
      </w:r>
      <w:r w:rsidRPr="00AE13E4">
        <w:rPr>
          <w:noProof/>
        </w:rPr>
        <w:t xml:space="preserve">pplication in </w:t>
      </w:r>
      <w:r w:rsidR="00BD1DFA">
        <w:rPr>
          <w:noProof/>
        </w:rPr>
        <w:t>h</w:t>
      </w:r>
      <w:r w:rsidRPr="00AE13E4">
        <w:rPr>
          <w:noProof/>
        </w:rPr>
        <w:t xml:space="preserve">eavy </w:t>
      </w:r>
      <w:r w:rsidR="00BD1DFA">
        <w:rPr>
          <w:noProof/>
        </w:rPr>
        <w:t>m</w:t>
      </w:r>
      <w:r w:rsidRPr="00AE13E4">
        <w:rPr>
          <w:noProof/>
        </w:rPr>
        <w:t xml:space="preserve">etal </w:t>
      </w:r>
      <w:r w:rsidR="00BD1DFA">
        <w:rPr>
          <w:noProof/>
        </w:rPr>
        <w:t>a</w:t>
      </w:r>
      <w:r w:rsidRPr="00AE13E4">
        <w:rPr>
          <w:noProof/>
        </w:rPr>
        <w:t xml:space="preserve">dsorption. </w:t>
      </w:r>
      <w:r w:rsidRPr="00AE13E4">
        <w:rPr>
          <w:i/>
          <w:iCs/>
          <w:noProof/>
        </w:rPr>
        <w:t>Journal of Polymers and the Environment</w:t>
      </w:r>
      <w:r w:rsidRPr="00AE13E4">
        <w:rPr>
          <w:noProof/>
        </w:rPr>
        <w:t>.</w:t>
      </w:r>
      <w:r w:rsidR="00BD1DFA">
        <w:rPr>
          <w:noProof/>
        </w:rPr>
        <w:t xml:space="preserve"> </w:t>
      </w:r>
      <w:r w:rsidRPr="00AE13E4">
        <w:rPr>
          <w:noProof/>
        </w:rPr>
        <w:t xml:space="preserve"> (2020).</w:t>
      </w:r>
    </w:p>
    <w:p w14:paraId="6E63C8E7" w14:textId="1E386ACA"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Tian, H. </w:t>
      </w:r>
      <w:r w:rsidRPr="000231D2">
        <w:rPr>
          <w:noProof/>
        </w:rPr>
        <w:t xml:space="preserve">et al. </w:t>
      </w:r>
      <w:r w:rsidRPr="00AE13E4">
        <w:rPr>
          <w:noProof/>
        </w:rPr>
        <w:t xml:space="preserve">Electrospinning of polyvinyl alcohol into crosslinked nanofibers: An approach to fabricate functional adsorbent for heavy metals. </w:t>
      </w:r>
      <w:r w:rsidRPr="00AE13E4">
        <w:rPr>
          <w:i/>
          <w:iCs/>
          <w:noProof/>
        </w:rPr>
        <w:t>Journal of Hazardous Materials</w:t>
      </w:r>
      <w:r w:rsidRPr="00AE13E4">
        <w:rPr>
          <w:noProof/>
        </w:rPr>
        <w:t xml:space="preserve">. </w:t>
      </w:r>
      <w:r w:rsidRPr="00AE13E4">
        <w:rPr>
          <w:b/>
          <w:bCs/>
          <w:noProof/>
        </w:rPr>
        <w:t>378</w:t>
      </w:r>
      <w:r w:rsidR="00BD1DFA">
        <w:rPr>
          <w:noProof/>
        </w:rPr>
        <w:t xml:space="preserve"> </w:t>
      </w:r>
      <w:r w:rsidRPr="00AE13E4">
        <w:rPr>
          <w:noProof/>
        </w:rPr>
        <w:t>(2019).</w:t>
      </w:r>
    </w:p>
    <w:p w14:paraId="051F3138" w14:textId="1D275243"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Meille, V. Review on methods to deposit catalysts on structured surfaces. </w:t>
      </w:r>
      <w:r w:rsidRPr="00AE13E4">
        <w:rPr>
          <w:i/>
          <w:iCs/>
          <w:noProof/>
        </w:rPr>
        <w:t>Applied Catalysis A: General</w:t>
      </w:r>
      <w:r w:rsidRPr="00AE13E4">
        <w:rPr>
          <w:noProof/>
        </w:rPr>
        <w:t xml:space="preserve">. </w:t>
      </w:r>
      <w:r w:rsidRPr="00AE13E4">
        <w:rPr>
          <w:b/>
          <w:bCs/>
          <w:noProof/>
        </w:rPr>
        <w:t>315</w:t>
      </w:r>
      <w:r w:rsidRPr="00AE13E4">
        <w:rPr>
          <w:noProof/>
        </w:rPr>
        <w:t>, 1–17 (2006).</w:t>
      </w:r>
    </w:p>
    <w:p w14:paraId="18AFE905" w14:textId="03A27E0A"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Dotto, G.</w:t>
      </w:r>
      <w:r w:rsidR="00366958">
        <w:rPr>
          <w:noProof/>
        </w:rPr>
        <w:t xml:space="preserve"> </w:t>
      </w:r>
      <w:r w:rsidRPr="00AE13E4">
        <w:rPr>
          <w:noProof/>
        </w:rPr>
        <w:t>L., Cunha, J.</w:t>
      </w:r>
      <w:r w:rsidR="00366958">
        <w:rPr>
          <w:noProof/>
        </w:rPr>
        <w:t xml:space="preserve"> </w:t>
      </w:r>
      <w:r w:rsidRPr="00AE13E4">
        <w:rPr>
          <w:noProof/>
        </w:rPr>
        <w:t>M., Calgaro, C.</w:t>
      </w:r>
      <w:r w:rsidR="00366958">
        <w:rPr>
          <w:noProof/>
        </w:rPr>
        <w:t xml:space="preserve"> </w:t>
      </w:r>
      <w:r w:rsidRPr="00AE13E4">
        <w:rPr>
          <w:noProof/>
        </w:rPr>
        <w:t>O., Tanabe, E.</w:t>
      </w:r>
      <w:r w:rsidR="00366958">
        <w:rPr>
          <w:noProof/>
        </w:rPr>
        <w:t xml:space="preserve"> </w:t>
      </w:r>
      <w:r w:rsidRPr="00AE13E4">
        <w:rPr>
          <w:noProof/>
        </w:rPr>
        <w:t>H., Bertuol, D.</w:t>
      </w:r>
      <w:r w:rsidR="00366958">
        <w:rPr>
          <w:noProof/>
        </w:rPr>
        <w:t xml:space="preserve"> </w:t>
      </w:r>
      <w:r w:rsidRPr="00AE13E4">
        <w:rPr>
          <w:noProof/>
        </w:rPr>
        <w:t xml:space="preserve">A. Surface modification of chitin using ultrasound-assisted and supercritical CO2 technologies for cobalt adsorption. </w:t>
      </w:r>
      <w:r w:rsidRPr="00AE13E4">
        <w:rPr>
          <w:i/>
          <w:iCs/>
          <w:noProof/>
        </w:rPr>
        <w:t>Journal of Hazardous Materials</w:t>
      </w:r>
      <w:r w:rsidRPr="00AE13E4">
        <w:rPr>
          <w:noProof/>
        </w:rPr>
        <w:t xml:space="preserve">. </w:t>
      </w:r>
      <w:r w:rsidRPr="00AE13E4">
        <w:rPr>
          <w:b/>
          <w:bCs/>
          <w:noProof/>
        </w:rPr>
        <w:t>295</w:t>
      </w:r>
      <w:r w:rsidRPr="00AE13E4">
        <w:rPr>
          <w:noProof/>
        </w:rPr>
        <w:t>, 29–36</w:t>
      </w:r>
      <w:r w:rsidR="00366958">
        <w:rPr>
          <w:noProof/>
        </w:rPr>
        <w:t xml:space="preserve"> </w:t>
      </w:r>
      <w:r w:rsidRPr="00AE13E4">
        <w:rPr>
          <w:noProof/>
        </w:rPr>
        <w:t>(2015).</w:t>
      </w:r>
    </w:p>
    <w:p w14:paraId="2F8B16B8" w14:textId="15B29B24"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Phongying, S., Aiba, S., Chirachanchai, S. Direct chitosan nanoscaffold formation via chitin whiskers. </w:t>
      </w:r>
      <w:r w:rsidRPr="00AE13E4">
        <w:rPr>
          <w:i/>
          <w:iCs/>
          <w:noProof/>
        </w:rPr>
        <w:t>Polymer</w:t>
      </w:r>
      <w:r w:rsidRPr="00AE13E4">
        <w:rPr>
          <w:noProof/>
        </w:rPr>
        <w:t xml:space="preserve">. </w:t>
      </w:r>
      <w:r w:rsidRPr="00AE13E4">
        <w:rPr>
          <w:b/>
          <w:bCs/>
          <w:noProof/>
        </w:rPr>
        <w:t>48</w:t>
      </w:r>
      <w:r w:rsidRPr="00AE13E4">
        <w:rPr>
          <w:noProof/>
        </w:rPr>
        <w:t xml:space="preserve"> (1), 393–400</w:t>
      </w:r>
      <w:r w:rsidR="00366958">
        <w:rPr>
          <w:noProof/>
        </w:rPr>
        <w:t xml:space="preserve"> </w:t>
      </w:r>
      <w:r w:rsidRPr="00AE13E4">
        <w:rPr>
          <w:noProof/>
        </w:rPr>
        <w:t xml:space="preserve"> (2007).</w:t>
      </w:r>
    </w:p>
    <w:p w14:paraId="05F369A3" w14:textId="4A5707D3"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Tan, T.</w:t>
      </w:r>
      <w:r w:rsidR="00366958">
        <w:rPr>
          <w:noProof/>
        </w:rPr>
        <w:t xml:space="preserve"> </w:t>
      </w:r>
      <w:r w:rsidRPr="00AE13E4">
        <w:rPr>
          <w:noProof/>
        </w:rPr>
        <w:t>S., Chin, H.</w:t>
      </w:r>
      <w:r w:rsidR="00366958">
        <w:rPr>
          <w:noProof/>
        </w:rPr>
        <w:t xml:space="preserve"> </w:t>
      </w:r>
      <w:r w:rsidRPr="00AE13E4">
        <w:rPr>
          <w:noProof/>
        </w:rPr>
        <w:t>Y., Tsai, M.</w:t>
      </w:r>
      <w:r w:rsidR="00366958">
        <w:rPr>
          <w:noProof/>
        </w:rPr>
        <w:t xml:space="preserve"> </w:t>
      </w:r>
      <w:r w:rsidRPr="00AE13E4">
        <w:rPr>
          <w:noProof/>
        </w:rPr>
        <w:t>L., Liu, C.</w:t>
      </w:r>
      <w:r w:rsidR="00366958">
        <w:rPr>
          <w:noProof/>
        </w:rPr>
        <w:t xml:space="preserve"> </w:t>
      </w:r>
      <w:r w:rsidRPr="00AE13E4">
        <w:rPr>
          <w:noProof/>
        </w:rPr>
        <w:t xml:space="preserve">L. Structural alterations, pore generation, and deacetylation of α- and β-chitin submitted to steam explosion. </w:t>
      </w:r>
      <w:r w:rsidRPr="00AE13E4">
        <w:rPr>
          <w:i/>
          <w:iCs/>
          <w:noProof/>
        </w:rPr>
        <w:t>Carbohydrate Polymers</w:t>
      </w:r>
      <w:r w:rsidRPr="00AE13E4">
        <w:rPr>
          <w:noProof/>
        </w:rPr>
        <w:t xml:space="preserve">. </w:t>
      </w:r>
      <w:r w:rsidRPr="00AE13E4">
        <w:rPr>
          <w:b/>
          <w:bCs/>
          <w:noProof/>
        </w:rPr>
        <w:t>122</w:t>
      </w:r>
      <w:r w:rsidRPr="00AE13E4">
        <w:rPr>
          <w:noProof/>
        </w:rPr>
        <w:t>, 321–328</w:t>
      </w:r>
      <w:r w:rsidR="00366958">
        <w:rPr>
          <w:noProof/>
        </w:rPr>
        <w:t xml:space="preserve"> </w:t>
      </w:r>
      <w:r w:rsidRPr="00AE13E4">
        <w:rPr>
          <w:noProof/>
        </w:rPr>
        <w:t>(2015).</w:t>
      </w:r>
    </w:p>
    <w:p w14:paraId="66284F0E" w14:textId="1929AD6C"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Chang, F.</w:t>
      </w:r>
      <w:r w:rsidR="00366958">
        <w:rPr>
          <w:noProof/>
        </w:rPr>
        <w:t xml:space="preserve"> </w:t>
      </w:r>
      <w:r w:rsidRPr="00AE13E4">
        <w:rPr>
          <w:noProof/>
        </w:rPr>
        <w:t>S., Chin, H.</w:t>
      </w:r>
      <w:r w:rsidR="00366958">
        <w:rPr>
          <w:noProof/>
        </w:rPr>
        <w:t xml:space="preserve"> </w:t>
      </w:r>
      <w:r w:rsidRPr="00AE13E4">
        <w:rPr>
          <w:noProof/>
        </w:rPr>
        <w:t>Y., Tsai, M.</w:t>
      </w:r>
      <w:r w:rsidR="00366958">
        <w:rPr>
          <w:noProof/>
        </w:rPr>
        <w:t xml:space="preserve"> </w:t>
      </w:r>
      <w:r w:rsidRPr="00AE13E4">
        <w:rPr>
          <w:noProof/>
        </w:rPr>
        <w:t xml:space="preserve">L. Preparation of chitin with puffing pretreatment. </w:t>
      </w:r>
      <w:r w:rsidRPr="00AE13E4">
        <w:rPr>
          <w:i/>
          <w:iCs/>
          <w:noProof/>
        </w:rPr>
        <w:t>Research on Chemical Intermediates</w:t>
      </w:r>
      <w:r w:rsidRPr="00AE13E4">
        <w:rPr>
          <w:noProof/>
        </w:rPr>
        <w:t xml:space="preserve">. </w:t>
      </w:r>
      <w:r w:rsidRPr="00AE13E4">
        <w:rPr>
          <w:b/>
          <w:bCs/>
          <w:noProof/>
        </w:rPr>
        <w:t>44</w:t>
      </w:r>
      <w:r w:rsidRPr="00AE13E4">
        <w:rPr>
          <w:noProof/>
        </w:rPr>
        <w:t xml:space="preserve"> (8), 4939–4955</w:t>
      </w:r>
      <w:r w:rsidR="00366958">
        <w:rPr>
          <w:noProof/>
        </w:rPr>
        <w:t xml:space="preserve"> </w:t>
      </w:r>
      <w:r w:rsidRPr="00AE13E4">
        <w:rPr>
          <w:noProof/>
        </w:rPr>
        <w:t>(2018).</w:t>
      </w:r>
    </w:p>
    <w:p w14:paraId="336DB8CF" w14:textId="391F4DDE"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Goodrich, J.</w:t>
      </w:r>
      <w:r w:rsidR="00366958">
        <w:rPr>
          <w:noProof/>
        </w:rPr>
        <w:t xml:space="preserve"> </w:t>
      </w:r>
      <w:r w:rsidRPr="00AE13E4">
        <w:rPr>
          <w:noProof/>
        </w:rPr>
        <w:t>D., Winter, W.</w:t>
      </w:r>
      <w:r w:rsidR="00366958">
        <w:rPr>
          <w:noProof/>
        </w:rPr>
        <w:t xml:space="preserve"> </w:t>
      </w:r>
      <w:r w:rsidRPr="00AE13E4">
        <w:rPr>
          <w:noProof/>
        </w:rPr>
        <w:t xml:space="preserve">T. α-Chitin Nanocrystals </w:t>
      </w:r>
      <w:r w:rsidR="00366958">
        <w:rPr>
          <w:noProof/>
        </w:rPr>
        <w:t>p</w:t>
      </w:r>
      <w:r w:rsidRPr="00AE13E4">
        <w:rPr>
          <w:noProof/>
        </w:rPr>
        <w:t xml:space="preserve">repared from </w:t>
      </w:r>
      <w:r w:rsidR="00366958">
        <w:rPr>
          <w:noProof/>
        </w:rPr>
        <w:t>s</w:t>
      </w:r>
      <w:r w:rsidRPr="00AE13E4">
        <w:rPr>
          <w:noProof/>
        </w:rPr>
        <w:t xml:space="preserve">hrimp </w:t>
      </w:r>
      <w:r w:rsidR="00366958">
        <w:rPr>
          <w:noProof/>
        </w:rPr>
        <w:t>s</w:t>
      </w:r>
      <w:r w:rsidRPr="00AE13E4">
        <w:rPr>
          <w:noProof/>
        </w:rPr>
        <w:t xml:space="preserve">hells and </w:t>
      </w:r>
      <w:r w:rsidR="00366958">
        <w:rPr>
          <w:noProof/>
        </w:rPr>
        <w:t>t</w:t>
      </w:r>
      <w:r w:rsidRPr="00AE13E4">
        <w:rPr>
          <w:noProof/>
        </w:rPr>
        <w:t xml:space="preserve">heir </w:t>
      </w:r>
      <w:r w:rsidR="00366958">
        <w:rPr>
          <w:noProof/>
        </w:rPr>
        <w:t>s</w:t>
      </w:r>
      <w:r w:rsidRPr="00AE13E4">
        <w:rPr>
          <w:noProof/>
        </w:rPr>
        <w:t xml:space="preserve">pecific </w:t>
      </w:r>
      <w:r w:rsidR="00366958">
        <w:rPr>
          <w:noProof/>
        </w:rPr>
        <w:t>s</w:t>
      </w:r>
      <w:r w:rsidRPr="00AE13E4">
        <w:rPr>
          <w:noProof/>
        </w:rPr>
        <w:t xml:space="preserve">urface </w:t>
      </w:r>
      <w:r w:rsidR="00366958">
        <w:rPr>
          <w:noProof/>
        </w:rPr>
        <w:t>a</w:t>
      </w:r>
      <w:r w:rsidRPr="00AE13E4">
        <w:rPr>
          <w:noProof/>
        </w:rPr>
        <w:t xml:space="preserve">rea </w:t>
      </w:r>
      <w:r w:rsidR="00366958">
        <w:rPr>
          <w:noProof/>
        </w:rPr>
        <w:t>m</w:t>
      </w:r>
      <w:r w:rsidRPr="00AE13E4">
        <w:rPr>
          <w:noProof/>
        </w:rPr>
        <w:t xml:space="preserve">easurement. </w:t>
      </w:r>
      <w:r w:rsidRPr="00AE13E4">
        <w:rPr>
          <w:i/>
          <w:iCs/>
          <w:noProof/>
        </w:rPr>
        <w:t>Biomacromolecules</w:t>
      </w:r>
      <w:r w:rsidRPr="00AE13E4">
        <w:rPr>
          <w:noProof/>
        </w:rPr>
        <w:t xml:space="preserve">. </w:t>
      </w:r>
      <w:r w:rsidRPr="00AE13E4">
        <w:rPr>
          <w:b/>
          <w:bCs/>
          <w:noProof/>
        </w:rPr>
        <w:t>8</w:t>
      </w:r>
      <w:r w:rsidRPr="00AE13E4">
        <w:rPr>
          <w:noProof/>
        </w:rPr>
        <w:t xml:space="preserve"> (1), 252–257</w:t>
      </w:r>
      <w:r w:rsidR="00366958">
        <w:rPr>
          <w:noProof/>
        </w:rPr>
        <w:t xml:space="preserve"> </w:t>
      </w:r>
      <w:r w:rsidRPr="00AE13E4">
        <w:rPr>
          <w:noProof/>
        </w:rPr>
        <w:t>(2007).</w:t>
      </w:r>
    </w:p>
    <w:p w14:paraId="1357A62F" w14:textId="00FB15FE"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Rolandi, M., Felts, J. Naturally sourced chitin foam. US 2020/0239670 A1 (2020).</w:t>
      </w:r>
    </w:p>
    <w:p w14:paraId="1E689454" w14:textId="23C857DE"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McDermott, S., Hailer, M.</w:t>
      </w:r>
      <w:r w:rsidR="00366958">
        <w:rPr>
          <w:noProof/>
        </w:rPr>
        <w:t xml:space="preserve"> </w:t>
      </w:r>
      <w:r w:rsidRPr="00AE13E4">
        <w:rPr>
          <w:noProof/>
        </w:rPr>
        <w:t>K., Lead, J.</w:t>
      </w:r>
      <w:r w:rsidR="00366958">
        <w:rPr>
          <w:noProof/>
        </w:rPr>
        <w:t xml:space="preserve"> </w:t>
      </w:r>
      <w:r w:rsidRPr="00AE13E4">
        <w:rPr>
          <w:noProof/>
        </w:rPr>
        <w:t xml:space="preserve">R. Meconium identifies high levels of metals in newborns from a mining community in the U.S. </w:t>
      </w:r>
      <w:r w:rsidRPr="00AE13E4">
        <w:rPr>
          <w:i/>
          <w:iCs/>
          <w:noProof/>
        </w:rPr>
        <w:t>Science of the Total Environment</w:t>
      </w:r>
      <w:r w:rsidRPr="00AE13E4">
        <w:rPr>
          <w:noProof/>
        </w:rPr>
        <w:t xml:space="preserve">. </w:t>
      </w:r>
      <w:r w:rsidRPr="00AE13E4">
        <w:rPr>
          <w:b/>
          <w:bCs/>
          <w:noProof/>
        </w:rPr>
        <w:t>707</w:t>
      </w:r>
      <w:r w:rsidRPr="00AE13E4">
        <w:rPr>
          <w:noProof/>
        </w:rPr>
        <w:t>, 135528</w:t>
      </w:r>
      <w:r w:rsidR="00366958">
        <w:rPr>
          <w:noProof/>
        </w:rPr>
        <w:t xml:space="preserve"> </w:t>
      </w:r>
      <w:r w:rsidRPr="00AE13E4">
        <w:rPr>
          <w:noProof/>
        </w:rPr>
        <w:t>(2020).</w:t>
      </w:r>
    </w:p>
    <w:p w14:paraId="2D0F212D" w14:textId="57DFA09C"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Copper, Bicinchoninate Method, Method 8506. </w:t>
      </w:r>
      <w:r w:rsidRPr="00AE13E4">
        <w:rPr>
          <w:i/>
          <w:iCs/>
          <w:noProof/>
        </w:rPr>
        <w:t>Hach Handbook of Water Analysis</w:t>
      </w:r>
      <w:r w:rsidRPr="00AE13E4">
        <w:rPr>
          <w:noProof/>
        </w:rPr>
        <w:t xml:space="preserve"> (1979).</w:t>
      </w:r>
    </w:p>
    <w:p w14:paraId="387879D7" w14:textId="4D847FB9"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Crittenden, J.</w:t>
      </w:r>
      <w:r w:rsidR="00366958">
        <w:rPr>
          <w:noProof/>
        </w:rPr>
        <w:t xml:space="preserve"> </w:t>
      </w:r>
      <w:r w:rsidRPr="00AE13E4">
        <w:rPr>
          <w:noProof/>
        </w:rPr>
        <w:t>C., Trusell, R.</w:t>
      </w:r>
      <w:r w:rsidR="00366958">
        <w:rPr>
          <w:noProof/>
        </w:rPr>
        <w:t xml:space="preserve"> </w:t>
      </w:r>
      <w:r w:rsidRPr="00AE13E4">
        <w:rPr>
          <w:noProof/>
        </w:rPr>
        <w:t>R., Hand, D.</w:t>
      </w:r>
      <w:r w:rsidR="00366958">
        <w:rPr>
          <w:noProof/>
        </w:rPr>
        <w:t xml:space="preserve"> </w:t>
      </w:r>
      <w:r w:rsidRPr="00AE13E4">
        <w:rPr>
          <w:noProof/>
        </w:rPr>
        <w:t>R., Howe, K.</w:t>
      </w:r>
      <w:r w:rsidR="00366958">
        <w:rPr>
          <w:noProof/>
        </w:rPr>
        <w:t xml:space="preserve"> </w:t>
      </w:r>
      <w:r w:rsidRPr="00AE13E4">
        <w:rPr>
          <w:noProof/>
        </w:rPr>
        <w:t xml:space="preserve">J., Tchbanoglous, G. Adsorption. </w:t>
      </w:r>
      <w:r w:rsidRPr="00AE13E4">
        <w:rPr>
          <w:i/>
          <w:iCs/>
          <w:noProof/>
        </w:rPr>
        <w:t>MWH’s Water Treatment</w:t>
      </w:r>
      <w:r w:rsidRPr="00AE13E4">
        <w:rPr>
          <w:noProof/>
        </w:rPr>
        <w:t>. 1117–1262</w:t>
      </w:r>
      <w:r w:rsidR="00366958">
        <w:rPr>
          <w:noProof/>
        </w:rPr>
        <w:t xml:space="preserve"> </w:t>
      </w:r>
      <w:r w:rsidRPr="00AE13E4">
        <w:rPr>
          <w:noProof/>
        </w:rPr>
        <w:t>(2012).</w:t>
      </w:r>
    </w:p>
    <w:p w14:paraId="00E6F351" w14:textId="62698252"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Focher, B., Beltrame, P.</w:t>
      </w:r>
      <w:r w:rsidR="00366958">
        <w:rPr>
          <w:noProof/>
        </w:rPr>
        <w:t xml:space="preserve"> </w:t>
      </w:r>
      <w:r w:rsidRPr="00AE13E4">
        <w:rPr>
          <w:noProof/>
        </w:rPr>
        <w:t xml:space="preserve">L., Naggi, A., Torri, G. Alkaline N-deacetylation of chitin enhanced by flash treatments. Reaction kinetics and structure modifications. </w:t>
      </w:r>
      <w:r w:rsidRPr="00AE13E4">
        <w:rPr>
          <w:i/>
          <w:iCs/>
          <w:noProof/>
        </w:rPr>
        <w:t>Carbohydrate Polymers</w:t>
      </w:r>
      <w:r w:rsidRPr="00AE13E4">
        <w:rPr>
          <w:noProof/>
        </w:rPr>
        <w:t xml:space="preserve">. </w:t>
      </w:r>
      <w:r w:rsidRPr="00AE13E4">
        <w:rPr>
          <w:b/>
          <w:bCs/>
          <w:noProof/>
        </w:rPr>
        <w:t>12</w:t>
      </w:r>
      <w:r w:rsidRPr="00AE13E4">
        <w:rPr>
          <w:noProof/>
        </w:rPr>
        <w:t xml:space="preserve"> (4), 405–418</w:t>
      </w:r>
      <w:r w:rsidR="00366958">
        <w:rPr>
          <w:noProof/>
        </w:rPr>
        <w:t xml:space="preserve"> </w:t>
      </w:r>
      <w:r w:rsidRPr="00AE13E4">
        <w:rPr>
          <w:noProof/>
        </w:rPr>
        <w:t>(1990).</w:t>
      </w:r>
    </w:p>
    <w:p w14:paraId="37112578" w14:textId="53026EE2"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Scherrer, P. </w:t>
      </w:r>
      <w:r w:rsidR="008740D5" w:rsidRPr="008740D5">
        <w:rPr>
          <w:noProof/>
        </w:rPr>
        <w:t>Determination of the size and the internal structure of colloidal particles by means of X-rays</w:t>
      </w:r>
      <w:r w:rsidR="008740D5">
        <w:rPr>
          <w:noProof/>
        </w:rPr>
        <w:t xml:space="preserve">. </w:t>
      </w:r>
      <w:r w:rsidR="008740D5" w:rsidRPr="004A4B15">
        <w:rPr>
          <w:i/>
          <w:iCs/>
          <w:noProof/>
        </w:rPr>
        <w:t>News from the Society of Sciences in Göttingen</w:t>
      </w:r>
      <w:r w:rsidR="008740D5" w:rsidRPr="004A4B15">
        <w:rPr>
          <w:i/>
          <w:iCs/>
          <w:noProof/>
        </w:rPr>
        <w:t>, Mathematical- Physical Class</w:t>
      </w:r>
      <w:r w:rsidR="008740D5">
        <w:rPr>
          <w:noProof/>
        </w:rPr>
        <w:t>.</w:t>
      </w:r>
      <w:r w:rsidRPr="00AE13E4">
        <w:rPr>
          <w:i/>
          <w:iCs/>
          <w:noProof/>
        </w:rPr>
        <w:t>.</w:t>
      </w:r>
      <w:r w:rsidRPr="00AE13E4">
        <w:rPr>
          <w:noProof/>
        </w:rPr>
        <w:t xml:space="preserve"> </w:t>
      </w:r>
      <w:r w:rsidRPr="00AE13E4">
        <w:rPr>
          <w:b/>
          <w:bCs/>
          <w:noProof/>
        </w:rPr>
        <w:t>2</w:t>
      </w:r>
      <w:r w:rsidRPr="00AE13E4">
        <w:rPr>
          <w:noProof/>
        </w:rPr>
        <w:t>, 98–100 (1918).</w:t>
      </w:r>
    </w:p>
    <w:p w14:paraId="27D74B88" w14:textId="463013AF"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Brunauer, S., Emmett, P</w:t>
      </w:r>
      <w:r w:rsidR="00366958">
        <w:rPr>
          <w:noProof/>
        </w:rPr>
        <w:t xml:space="preserve"> </w:t>
      </w:r>
      <w:r w:rsidRPr="00AE13E4">
        <w:rPr>
          <w:noProof/>
        </w:rPr>
        <w:t xml:space="preserve">.H., Teller, E. Adsorption of </w:t>
      </w:r>
      <w:r w:rsidR="008740D5">
        <w:rPr>
          <w:noProof/>
        </w:rPr>
        <w:t>g</w:t>
      </w:r>
      <w:r w:rsidRPr="00AE13E4">
        <w:rPr>
          <w:noProof/>
        </w:rPr>
        <w:t xml:space="preserve">ases in </w:t>
      </w:r>
      <w:r w:rsidR="008740D5">
        <w:rPr>
          <w:noProof/>
        </w:rPr>
        <w:t>m</w:t>
      </w:r>
      <w:r w:rsidRPr="00AE13E4">
        <w:rPr>
          <w:noProof/>
        </w:rPr>
        <w:t xml:space="preserve">ultimolecular </w:t>
      </w:r>
      <w:r w:rsidR="008740D5">
        <w:rPr>
          <w:noProof/>
        </w:rPr>
        <w:t>l</w:t>
      </w:r>
      <w:r w:rsidRPr="00AE13E4">
        <w:rPr>
          <w:noProof/>
        </w:rPr>
        <w:t xml:space="preserve">ayers. </w:t>
      </w:r>
      <w:r w:rsidRPr="00AE13E4">
        <w:rPr>
          <w:i/>
          <w:iCs/>
          <w:noProof/>
        </w:rPr>
        <w:t>J</w:t>
      </w:r>
      <w:r w:rsidR="008740D5">
        <w:rPr>
          <w:i/>
          <w:iCs/>
          <w:noProof/>
        </w:rPr>
        <w:t>ournalof the</w:t>
      </w:r>
      <w:r w:rsidRPr="00AE13E4">
        <w:rPr>
          <w:i/>
          <w:iCs/>
          <w:noProof/>
        </w:rPr>
        <w:t xml:space="preserve"> Am</w:t>
      </w:r>
      <w:r w:rsidR="008740D5">
        <w:rPr>
          <w:i/>
          <w:iCs/>
          <w:noProof/>
        </w:rPr>
        <w:t>erican</w:t>
      </w:r>
      <w:r w:rsidRPr="00AE13E4">
        <w:rPr>
          <w:i/>
          <w:iCs/>
          <w:noProof/>
        </w:rPr>
        <w:t xml:space="preserve"> Chem</w:t>
      </w:r>
      <w:r w:rsidR="008740D5">
        <w:rPr>
          <w:i/>
          <w:iCs/>
          <w:noProof/>
        </w:rPr>
        <w:t>ical</w:t>
      </w:r>
      <w:r w:rsidRPr="00AE13E4">
        <w:rPr>
          <w:i/>
          <w:iCs/>
          <w:noProof/>
        </w:rPr>
        <w:t xml:space="preserve"> Soc</w:t>
      </w:r>
      <w:r w:rsidR="008740D5">
        <w:rPr>
          <w:i/>
          <w:iCs/>
          <w:noProof/>
        </w:rPr>
        <w:t>iety</w:t>
      </w:r>
      <w:r w:rsidRPr="00AE13E4">
        <w:rPr>
          <w:i/>
          <w:iCs/>
          <w:noProof/>
        </w:rPr>
        <w:t>.</w:t>
      </w:r>
      <w:r w:rsidRPr="00AE13E4">
        <w:rPr>
          <w:noProof/>
        </w:rPr>
        <w:t xml:space="preserve"> </w:t>
      </w:r>
      <w:r w:rsidRPr="00AE13E4">
        <w:rPr>
          <w:b/>
          <w:bCs/>
          <w:noProof/>
        </w:rPr>
        <w:t>60</w:t>
      </w:r>
      <w:r w:rsidRPr="00AE13E4">
        <w:rPr>
          <w:noProof/>
        </w:rPr>
        <w:t xml:space="preserve"> (2), 309–319</w:t>
      </w:r>
      <w:r w:rsidR="00366958">
        <w:rPr>
          <w:noProof/>
        </w:rPr>
        <w:t xml:space="preserve"> </w:t>
      </w:r>
      <w:r w:rsidRPr="00AE13E4">
        <w:rPr>
          <w:noProof/>
        </w:rPr>
        <w:t>(1938).</w:t>
      </w:r>
    </w:p>
    <w:p w14:paraId="097964AB" w14:textId="2FF20D08"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Sing, K.</w:t>
      </w:r>
      <w:r w:rsidR="00366958">
        <w:rPr>
          <w:noProof/>
        </w:rPr>
        <w:t xml:space="preserve"> </w:t>
      </w:r>
      <w:r w:rsidRPr="00AE13E4">
        <w:rPr>
          <w:noProof/>
        </w:rPr>
        <w:t>S.</w:t>
      </w:r>
      <w:r w:rsidR="00366958">
        <w:rPr>
          <w:noProof/>
        </w:rPr>
        <w:t xml:space="preserve"> </w:t>
      </w:r>
      <w:r w:rsidRPr="00AE13E4">
        <w:rPr>
          <w:noProof/>
        </w:rPr>
        <w:t xml:space="preserve">W. Adsorption methods for the characterization of porous materials. </w:t>
      </w:r>
      <w:r w:rsidRPr="00AE13E4">
        <w:rPr>
          <w:i/>
          <w:iCs/>
          <w:noProof/>
        </w:rPr>
        <w:t>Advances in Colloid and Interface Science</w:t>
      </w:r>
      <w:r w:rsidRPr="00AE13E4">
        <w:rPr>
          <w:noProof/>
        </w:rPr>
        <w:t xml:space="preserve">. </w:t>
      </w:r>
      <w:r w:rsidRPr="00AE13E4">
        <w:rPr>
          <w:b/>
          <w:bCs/>
          <w:noProof/>
        </w:rPr>
        <w:t>76</w:t>
      </w:r>
      <w:r w:rsidRPr="00AE13E4">
        <w:rPr>
          <w:noProof/>
        </w:rPr>
        <w:t>–</w:t>
      </w:r>
      <w:r w:rsidRPr="00AE13E4">
        <w:rPr>
          <w:b/>
          <w:bCs/>
          <w:noProof/>
        </w:rPr>
        <w:t>77</w:t>
      </w:r>
      <w:r w:rsidRPr="00AE13E4">
        <w:rPr>
          <w:noProof/>
        </w:rPr>
        <w:t>, 3–11</w:t>
      </w:r>
      <w:r w:rsidR="00366958">
        <w:rPr>
          <w:noProof/>
        </w:rPr>
        <w:t xml:space="preserve"> </w:t>
      </w:r>
      <w:r w:rsidRPr="00AE13E4">
        <w:rPr>
          <w:noProof/>
        </w:rPr>
        <w:t>(1998).</w:t>
      </w:r>
    </w:p>
    <w:p w14:paraId="1117B9CF" w14:textId="4C6DD926"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 xml:space="preserve">Rouquerol, J., Llewellyn, P., Rouquerol, F. Is the bet equation applicable to microporous </w:t>
      </w:r>
      <w:r w:rsidR="00585A35">
        <w:rPr>
          <w:noProof/>
        </w:rPr>
        <w:t xml:space="preserve"> </w:t>
      </w:r>
      <w:r w:rsidRPr="00AE13E4">
        <w:rPr>
          <w:noProof/>
        </w:rPr>
        <w:t>adsorbents?</w:t>
      </w:r>
      <w:r w:rsidR="004A4B15">
        <w:rPr>
          <w:noProof/>
        </w:rPr>
        <w:t xml:space="preserve"> </w:t>
      </w:r>
      <w:r w:rsidR="004A4B15" w:rsidRPr="004A4B15">
        <w:rPr>
          <w:i/>
          <w:iCs/>
          <w:noProof/>
        </w:rPr>
        <w:t>Studies in Surface Science and Catalysis</w:t>
      </w:r>
      <w:r w:rsidR="004A4B15">
        <w:rPr>
          <w:noProof/>
        </w:rPr>
        <w:t xml:space="preserve">. </w:t>
      </w:r>
      <w:r w:rsidR="004A4B15" w:rsidRPr="004A4B15">
        <w:rPr>
          <w:b/>
          <w:bCs/>
          <w:noProof/>
        </w:rPr>
        <w:t>160</w:t>
      </w:r>
      <w:r w:rsidR="004A4B15">
        <w:rPr>
          <w:noProof/>
        </w:rPr>
        <w:t>,</w:t>
      </w:r>
      <w:r w:rsidRPr="00AE13E4">
        <w:rPr>
          <w:noProof/>
        </w:rPr>
        <w:t xml:space="preserve"> 49–56</w:t>
      </w:r>
      <w:r w:rsidR="00366958">
        <w:rPr>
          <w:noProof/>
        </w:rPr>
        <w:t xml:space="preserve"> </w:t>
      </w:r>
      <w:r w:rsidRPr="00AE13E4">
        <w:rPr>
          <w:noProof/>
        </w:rPr>
        <w:t>(2007).</w:t>
      </w:r>
    </w:p>
    <w:p w14:paraId="6D209C6E" w14:textId="258FB603"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Vorokh, A.</w:t>
      </w:r>
      <w:r w:rsidR="00366958">
        <w:rPr>
          <w:noProof/>
        </w:rPr>
        <w:t xml:space="preserve"> </w:t>
      </w:r>
      <w:r w:rsidRPr="00AE13E4">
        <w:rPr>
          <w:noProof/>
        </w:rPr>
        <w:t xml:space="preserve">S. Scherrer formula: estimation of error in determining small nanoparticle size. </w:t>
      </w:r>
      <w:r w:rsidRPr="00AE13E4">
        <w:rPr>
          <w:i/>
          <w:iCs/>
          <w:noProof/>
        </w:rPr>
        <w:t>Nanosystems: Physics, Chemistry, Mathematics</w:t>
      </w:r>
      <w:r w:rsidRPr="00AE13E4">
        <w:rPr>
          <w:noProof/>
        </w:rPr>
        <w:t>. 364–369 (2018).</w:t>
      </w:r>
    </w:p>
    <w:p w14:paraId="171E2ADD" w14:textId="1E84BECC"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Labidi, A., Salaberria, A.</w:t>
      </w:r>
      <w:r w:rsidR="00366958">
        <w:rPr>
          <w:noProof/>
        </w:rPr>
        <w:t xml:space="preserve"> </w:t>
      </w:r>
      <w:r w:rsidRPr="00AE13E4">
        <w:rPr>
          <w:noProof/>
        </w:rPr>
        <w:t>M., Fernandes, S.</w:t>
      </w:r>
      <w:r w:rsidR="00366958">
        <w:rPr>
          <w:noProof/>
        </w:rPr>
        <w:t xml:space="preserve"> </w:t>
      </w:r>
      <w:r w:rsidRPr="00AE13E4">
        <w:rPr>
          <w:noProof/>
        </w:rPr>
        <w:t>C.</w:t>
      </w:r>
      <w:r w:rsidR="00366958">
        <w:rPr>
          <w:noProof/>
        </w:rPr>
        <w:t xml:space="preserve"> </w:t>
      </w:r>
      <w:r w:rsidRPr="00AE13E4">
        <w:rPr>
          <w:noProof/>
        </w:rPr>
        <w:t xml:space="preserve">M., Labidi, J., Abderrabba, M. Adsorption of copper on chitin-based materials: Kinetic and thermodynamic studies. </w:t>
      </w:r>
      <w:r w:rsidRPr="00AE13E4">
        <w:rPr>
          <w:i/>
          <w:iCs/>
          <w:noProof/>
        </w:rPr>
        <w:t>Journal of the Taiwan Institute of Chemical Engineers</w:t>
      </w:r>
      <w:r w:rsidRPr="00AE13E4">
        <w:rPr>
          <w:noProof/>
        </w:rPr>
        <w:t xml:space="preserve">. </w:t>
      </w:r>
      <w:r w:rsidRPr="00AE13E4">
        <w:rPr>
          <w:b/>
          <w:bCs/>
          <w:noProof/>
        </w:rPr>
        <w:t>65</w:t>
      </w:r>
      <w:r w:rsidRPr="00AE13E4">
        <w:rPr>
          <w:noProof/>
        </w:rPr>
        <w:t>, 140–148</w:t>
      </w:r>
      <w:r w:rsidR="00366958">
        <w:rPr>
          <w:noProof/>
        </w:rPr>
        <w:t xml:space="preserve"> </w:t>
      </w:r>
      <w:r w:rsidRPr="00AE13E4">
        <w:rPr>
          <w:noProof/>
        </w:rPr>
        <w:t>(2016).</w:t>
      </w:r>
    </w:p>
    <w:p w14:paraId="7B5F2058" w14:textId="2135ADA0" w:rsidR="00AE13E4" w:rsidRPr="00AE13E4" w:rsidRDefault="00AE13E4" w:rsidP="000231D2">
      <w:pPr>
        <w:pStyle w:val="ListParagraph"/>
        <w:numPr>
          <w:ilvl w:val="0"/>
          <w:numId w:val="18"/>
        </w:numPr>
        <w:autoSpaceDE w:val="0"/>
        <w:autoSpaceDN w:val="0"/>
        <w:adjustRightInd w:val="0"/>
        <w:ind w:left="0" w:firstLine="0"/>
        <w:rPr>
          <w:noProof/>
        </w:rPr>
      </w:pPr>
      <w:r w:rsidRPr="00AE13E4">
        <w:rPr>
          <w:noProof/>
        </w:rPr>
        <w:t>Tian, M., Zhao, T.Q., Chin, P.L., Liu, B.S., Cheung, A.S.-C. Methane and propane co-conversion study over zinc, molybdenum and gallium modified HZSM-5 catalysts using time-of-</w:t>
      </w:r>
      <w:r w:rsidRPr="00AE13E4">
        <w:rPr>
          <w:noProof/>
        </w:rPr>
        <w:lastRenderedPageBreak/>
        <w:t xml:space="preserve">flight mass-spectrometry. </w:t>
      </w:r>
      <w:r w:rsidRPr="00AE13E4">
        <w:rPr>
          <w:i/>
          <w:iCs/>
          <w:noProof/>
        </w:rPr>
        <w:t>Chemical Physics Letters</w:t>
      </w:r>
      <w:r w:rsidRPr="00AE13E4">
        <w:rPr>
          <w:noProof/>
        </w:rPr>
        <w:t xml:space="preserve">. </w:t>
      </w:r>
      <w:r w:rsidRPr="00AE13E4">
        <w:rPr>
          <w:b/>
          <w:bCs/>
          <w:noProof/>
        </w:rPr>
        <w:t>592</w:t>
      </w:r>
      <w:r w:rsidRPr="00AE13E4">
        <w:rPr>
          <w:noProof/>
        </w:rPr>
        <w:t>, 36–40 (2014).</w:t>
      </w:r>
    </w:p>
    <w:p w14:paraId="6B2B1AA9" w14:textId="218A041A" w:rsidR="006E4797" w:rsidRPr="00D13DB3" w:rsidRDefault="00DC0392" w:rsidP="000231D2">
      <w:r w:rsidRPr="00D13DB3">
        <w:fldChar w:fldCharType="end"/>
      </w:r>
    </w:p>
    <w:sectPr w:rsidR="006E4797" w:rsidRPr="00D13DB3" w:rsidSect="008F177F">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88D5C" w14:textId="77777777" w:rsidR="00D21ACD" w:rsidRDefault="00D21ACD">
      <w:r>
        <w:separator/>
      </w:r>
    </w:p>
  </w:endnote>
  <w:endnote w:type="continuationSeparator" w:id="0">
    <w:p w14:paraId="79B711A3" w14:textId="77777777" w:rsidR="00D21ACD" w:rsidRDefault="00D21ACD">
      <w:r>
        <w:continuationSeparator/>
      </w:r>
    </w:p>
  </w:endnote>
  <w:endnote w:type="continuationNotice" w:id="1">
    <w:p w14:paraId="69C01423" w14:textId="77777777" w:rsidR="00D21ACD" w:rsidRDefault="00D21A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DD6102" w:rsidRDefault="00DD61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81870" w14:textId="77777777" w:rsidR="00D21ACD" w:rsidRDefault="00D21ACD">
      <w:r>
        <w:separator/>
      </w:r>
    </w:p>
  </w:footnote>
  <w:footnote w:type="continuationSeparator" w:id="0">
    <w:p w14:paraId="7003C91D" w14:textId="77777777" w:rsidR="00D21ACD" w:rsidRDefault="00D21ACD">
      <w:r>
        <w:continuationSeparator/>
      </w:r>
    </w:p>
  </w:footnote>
  <w:footnote w:type="continuationNotice" w:id="1">
    <w:p w14:paraId="392BCA19" w14:textId="77777777" w:rsidR="00D21ACD" w:rsidRDefault="00D21A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DD6102" w:rsidRDefault="00DD61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DD6102" w:rsidRDefault="00DD6102">
    <w:pPr>
      <w:pBdr>
        <w:top w:val="nil"/>
        <w:left w:val="nil"/>
        <w:bottom w:val="nil"/>
        <w:right w:val="nil"/>
        <w:between w:val="nil"/>
      </w:pBdr>
      <w:tabs>
        <w:tab w:val="center" w:pos="4680"/>
        <w:tab w:val="right" w:pos="9360"/>
        <w:tab w:val="left" w:pos="5724"/>
      </w:tabs>
      <w:rPr>
        <w:b/>
        <w:color w:val="1F497D"/>
        <w:sz w:val="28"/>
        <w:szCs w:val="28"/>
      </w:rPr>
    </w:pPr>
    <w:bookmarkStart w:id="7" w:name="_26in1rg" w:colFirst="0" w:colLast="0"/>
    <w:bookmarkEnd w:id="7"/>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04647" w14:textId="0559433A" w:rsidR="00DD6102" w:rsidRDefault="00DD6102">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A6179"/>
    <w:multiLevelType w:val="hybridMultilevel"/>
    <w:tmpl w:val="64326E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6A657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0C319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59B3E11"/>
    <w:multiLevelType w:val="hybridMultilevel"/>
    <w:tmpl w:val="22486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5A410E"/>
    <w:multiLevelType w:val="hybridMultilevel"/>
    <w:tmpl w:val="3E8A8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17162F"/>
    <w:multiLevelType w:val="hybridMultilevel"/>
    <w:tmpl w:val="008AFBD0"/>
    <w:lvl w:ilvl="0" w:tplc="204C7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17"/>
  </w:num>
  <w:num w:numId="4">
    <w:abstractNumId w:val="3"/>
  </w:num>
  <w:num w:numId="5">
    <w:abstractNumId w:val="14"/>
  </w:num>
  <w:num w:numId="6">
    <w:abstractNumId w:val="16"/>
  </w:num>
  <w:num w:numId="7">
    <w:abstractNumId w:val="7"/>
  </w:num>
  <w:num w:numId="8">
    <w:abstractNumId w:val="10"/>
  </w:num>
  <w:num w:numId="9">
    <w:abstractNumId w:val="4"/>
  </w:num>
  <w:num w:numId="10">
    <w:abstractNumId w:val="9"/>
  </w:num>
  <w:num w:numId="11">
    <w:abstractNumId w:val="12"/>
  </w:num>
  <w:num w:numId="12">
    <w:abstractNumId w:val="5"/>
  </w:num>
  <w:num w:numId="13">
    <w:abstractNumId w:val="13"/>
  </w:num>
  <w:num w:numId="14">
    <w:abstractNumId w:val="8"/>
  </w:num>
  <w:num w:numId="15">
    <w:abstractNumId w:val="1"/>
  </w:num>
  <w:num w:numId="16">
    <w:abstractNumId w:val="15"/>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3273"/>
    <w:rsid w:val="000043EE"/>
    <w:rsid w:val="00010EA9"/>
    <w:rsid w:val="000137B3"/>
    <w:rsid w:val="000179B9"/>
    <w:rsid w:val="000231D2"/>
    <w:rsid w:val="00025BA1"/>
    <w:rsid w:val="0003181C"/>
    <w:rsid w:val="00036287"/>
    <w:rsid w:val="00044E46"/>
    <w:rsid w:val="00047DA2"/>
    <w:rsid w:val="00050718"/>
    <w:rsid w:val="0005284B"/>
    <w:rsid w:val="0006470C"/>
    <w:rsid w:val="00064C78"/>
    <w:rsid w:val="00066085"/>
    <w:rsid w:val="0007088F"/>
    <w:rsid w:val="00071B2F"/>
    <w:rsid w:val="000752E3"/>
    <w:rsid w:val="000817A2"/>
    <w:rsid w:val="00091419"/>
    <w:rsid w:val="00092CE1"/>
    <w:rsid w:val="00097067"/>
    <w:rsid w:val="000A0CE9"/>
    <w:rsid w:val="000C0F83"/>
    <w:rsid w:val="000C31A1"/>
    <w:rsid w:val="000C4A65"/>
    <w:rsid w:val="000D044B"/>
    <w:rsid w:val="000D3A51"/>
    <w:rsid w:val="000D581B"/>
    <w:rsid w:val="000E37FC"/>
    <w:rsid w:val="000E40BE"/>
    <w:rsid w:val="000E581E"/>
    <w:rsid w:val="000E5D4B"/>
    <w:rsid w:val="000E7910"/>
    <w:rsid w:val="000F0549"/>
    <w:rsid w:val="001066DF"/>
    <w:rsid w:val="00111BEF"/>
    <w:rsid w:val="00111CFD"/>
    <w:rsid w:val="00111F5F"/>
    <w:rsid w:val="00111FE8"/>
    <w:rsid w:val="001237A1"/>
    <w:rsid w:val="00123A9B"/>
    <w:rsid w:val="0013672A"/>
    <w:rsid w:val="00136B2F"/>
    <w:rsid w:val="001376A8"/>
    <w:rsid w:val="00140F5A"/>
    <w:rsid w:val="00147D10"/>
    <w:rsid w:val="001535CC"/>
    <w:rsid w:val="00166F59"/>
    <w:rsid w:val="00172BEB"/>
    <w:rsid w:val="00173C77"/>
    <w:rsid w:val="0017620C"/>
    <w:rsid w:val="0018301A"/>
    <w:rsid w:val="00185F23"/>
    <w:rsid w:val="00187563"/>
    <w:rsid w:val="00193639"/>
    <w:rsid w:val="001966CC"/>
    <w:rsid w:val="001A0C2A"/>
    <w:rsid w:val="001A3127"/>
    <w:rsid w:val="001A5F6C"/>
    <w:rsid w:val="001B2099"/>
    <w:rsid w:val="001B4E56"/>
    <w:rsid w:val="001B5E32"/>
    <w:rsid w:val="001C2561"/>
    <w:rsid w:val="001D0448"/>
    <w:rsid w:val="001D2976"/>
    <w:rsid w:val="001D7D77"/>
    <w:rsid w:val="001E1422"/>
    <w:rsid w:val="001E51E6"/>
    <w:rsid w:val="002040FE"/>
    <w:rsid w:val="00204E47"/>
    <w:rsid w:val="00206041"/>
    <w:rsid w:val="00212B76"/>
    <w:rsid w:val="00221CC0"/>
    <w:rsid w:val="00226296"/>
    <w:rsid w:val="00230510"/>
    <w:rsid w:val="002309F2"/>
    <w:rsid w:val="002335F2"/>
    <w:rsid w:val="002340FF"/>
    <w:rsid w:val="00235C07"/>
    <w:rsid w:val="0023760E"/>
    <w:rsid w:val="0024378C"/>
    <w:rsid w:val="0024396F"/>
    <w:rsid w:val="00244C08"/>
    <w:rsid w:val="002528C0"/>
    <w:rsid w:val="002630B4"/>
    <w:rsid w:val="00263D1D"/>
    <w:rsid w:val="002719FA"/>
    <w:rsid w:val="0027744D"/>
    <w:rsid w:val="00282F3E"/>
    <w:rsid w:val="00284965"/>
    <w:rsid w:val="00285921"/>
    <w:rsid w:val="00287C73"/>
    <w:rsid w:val="002940AD"/>
    <w:rsid w:val="00295164"/>
    <w:rsid w:val="002A00CE"/>
    <w:rsid w:val="002A51DF"/>
    <w:rsid w:val="002A621F"/>
    <w:rsid w:val="002A6561"/>
    <w:rsid w:val="002A71DD"/>
    <w:rsid w:val="002A7DB0"/>
    <w:rsid w:val="002B5820"/>
    <w:rsid w:val="002B62E5"/>
    <w:rsid w:val="002B6A1E"/>
    <w:rsid w:val="002B6EC9"/>
    <w:rsid w:val="002C7D91"/>
    <w:rsid w:val="002D27B2"/>
    <w:rsid w:val="002D5237"/>
    <w:rsid w:val="002E26C7"/>
    <w:rsid w:val="002F0D3B"/>
    <w:rsid w:val="002F1BC7"/>
    <w:rsid w:val="002F4325"/>
    <w:rsid w:val="00300D53"/>
    <w:rsid w:val="003013A9"/>
    <w:rsid w:val="00304C9F"/>
    <w:rsid w:val="00305985"/>
    <w:rsid w:val="00306FB0"/>
    <w:rsid w:val="0031091F"/>
    <w:rsid w:val="00313972"/>
    <w:rsid w:val="0033125B"/>
    <w:rsid w:val="00332BFD"/>
    <w:rsid w:val="003416A3"/>
    <w:rsid w:val="00342B82"/>
    <w:rsid w:val="00345AAA"/>
    <w:rsid w:val="00347021"/>
    <w:rsid w:val="00351087"/>
    <w:rsid w:val="00351B24"/>
    <w:rsid w:val="003533A6"/>
    <w:rsid w:val="00354124"/>
    <w:rsid w:val="00360F34"/>
    <w:rsid w:val="003618CA"/>
    <w:rsid w:val="00362EB7"/>
    <w:rsid w:val="00366958"/>
    <w:rsid w:val="0037224C"/>
    <w:rsid w:val="00380A25"/>
    <w:rsid w:val="0038122E"/>
    <w:rsid w:val="00390E1B"/>
    <w:rsid w:val="00393776"/>
    <w:rsid w:val="003A04C0"/>
    <w:rsid w:val="003A37D9"/>
    <w:rsid w:val="003A4171"/>
    <w:rsid w:val="003B3401"/>
    <w:rsid w:val="003C2701"/>
    <w:rsid w:val="003C408B"/>
    <w:rsid w:val="003C580C"/>
    <w:rsid w:val="003D1BEE"/>
    <w:rsid w:val="003D6A29"/>
    <w:rsid w:val="003D6F4A"/>
    <w:rsid w:val="003E1950"/>
    <w:rsid w:val="003E623E"/>
    <w:rsid w:val="003F2189"/>
    <w:rsid w:val="003F2E9A"/>
    <w:rsid w:val="003F63B5"/>
    <w:rsid w:val="0040300F"/>
    <w:rsid w:val="00407A91"/>
    <w:rsid w:val="0041075E"/>
    <w:rsid w:val="004116D4"/>
    <w:rsid w:val="0041380F"/>
    <w:rsid w:val="00416163"/>
    <w:rsid w:val="004168DB"/>
    <w:rsid w:val="00423EFD"/>
    <w:rsid w:val="00425C11"/>
    <w:rsid w:val="00427E45"/>
    <w:rsid w:val="0043188E"/>
    <w:rsid w:val="00434A41"/>
    <w:rsid w:val="004431E9"/>
    <w:rsid w:val="004529FA"/>
    <w:rsid w:val="00453560"/>
    <w:rsid w:val="00457973"/>
    <w:rsid w:val="004603AE"/>
    <w:rsid w:val="00460EA2"/>
    <w:rsid w:val="00462D84"/>
    <w:rsid w:val="00474771"/>
    <w:rsid w:val="00474FD6"/>
    <w:rsid w:val="00475EC9"/>
    <w:rsid w:val="00476044"/>
    <w:rsid w:val="00476BE1"/>
    <w:rsid w:val="0048007A"/>
    <w:rsid w:val="00480A78"/>
    <w:rsid w:val="00484EF7"/>
    <w:rsid w:val="00485A1C"/>
    <w:rsid w:val="00490566"/>
    <w:rsid w:val="00491525"/>
    <w:rsid w:val="0049313E"/>
    <w:rsid w:val="0049444B"/>
    <w:rsid w:val="00496A91"/>
    <w:rsid w:val="00497362"/>
    <w:rsid w:val="004A1177"/>
    <w:rsid w:val="004A14F0"/>
    <w:rsid w:val="004A26EE"/>
    <w:rsid w:val="004A4B15"/>
    <w:rsid w:val="004A4C86"/>
    <w:rsid w:val="004A7F2D"/>
    <w:rsid w:val="004B3161"/>
    <w:rsid w:val="004B5121"/>
    <w:rsid w:val="004B74C4"/>
    <w:rsid w:val="004C059A"/>
    <w:rsid w:val="004C4590"/>
    <w:rsid w:val="004C4E26"/>
    <w:rsid w:val="004C5A3D"/>
    <w:rsid w:val="004C71E1"/>
    <w:rsid w:val="004C73DC"/>
    <w:rsid w:val="004D5865"/>
    <w:rsid w:val="004E3ABE"/>
    <w:rsid w:val="004E3E8B"/>
    <w:rsid w:val="004E4E9E"/>
    <w:rsid w:val="004E7181"/>
    <w:rsid w:val="004E74C3"/>
    <w:rsid w:val="004E7F91"/>
    <w:rsid w:val="004F4ACF"/>
    <w:rsid w:val="004F6079"/>
    <w:rsid w:val="0051126C"/>
    <w:rsid w:val="00522D10"/>
    <w:rsid w:val="00525011"/>
    <w:rsid w:val="00541EFD"/>
    <w:rsid w:val="00545BD3"/>
    <w:rsid w:val="00546459"/>
    <w:rsid w:val="00551D82"/>
    <w:rsid w:val="0055660C"/>
    <w:rsid w:val="00557D77"/>
    <w:rsid w:val="00564FE1"/>
    <w:rsid w:val="00566735"/>
    <w:rsid w:val="00571CF8"/>
    <w:rsid w:val="00585A35"/>
    <w:rsid w:val="00585F9A"/>
    <w:rsid w:val="00590881"/>
    <w:rsid w:val="00593079"/>
    <w:rsid w:val="00596B99"/>
    <w:rsid w:val="005A77F2"/>
    <w:rsid w:val="005B1DF0"/>
    <w:rsid w:val="005D19CA"/>
    <w:rsid w:val="005D517D"/>
    <w:rsid w:val="005D7F40"/>
    <w:rsid w:val="005E1103"/>
    <w:rsid w:val="005E465B"/>
    <w:rsid w:val="005E5164"/>
    <w:rsid w:val="0060144C"/>
    <w:rsid w:val="006017E7"/>
    <w:rsid w:val="0061013D"/>
    <w:rsid w:val="006109EF"/>
    <w:rsid w:val="0061485D"/>
    <w:rsid w:val="00622099"/>
    <w:rsid w:val="00622578"/>
    <w:rsid w:val="00625B4A"/>
    <w:rsid w:val="006370CF"/>
    <w:rsid w:val="00637BA9"/>
    <w:rsid w:val="006405F5"/>
    <w:rsid w:val="00651D2B"/>
    <w:rsid w:val="006522AC"/>
    <w:rsid w:val="0065275C"/>
    <w:rsid w:val="00656EDD"/>
    <w:rsid w:val="00663C12"/>
    <w:rsid w:val="00666210"/>
    <w:rsid w:val="006763A2"/>
    <w:rsid w:val="00685C3D"/>
    <w:rsid w:val="00690544"/>
    <w:rsid w:val="006A37F8"/>
    <w:rsid w:val="006A5AD3"/>
    <w:rsid w:val="006A6318"/>
    <w:rsid w:val="006A6815"/>
    <w:rsid w:val="006B0130"/>
    <w:rsid w:val="006B7CDF"/>
    <w:rsid w:val="006D4BB2"/>
    <w:rsid w:val="006D5B98"/>
    <w:rsid w:val="006E2658"/>
    <w:rsid w:val="006E28C3"/>
    <w:rsid w:val="006E4797"/>
    <w:rsid w:val="006F7D65"/>
    <w:rsid w:val="00702C59"/>
    <w:rsid w:val="007048A5"/>
    <w:rsid w:val="0070709E"/>
    <w:rsid w:val="00710C45"/>
    <w:rsid w:val="00717978"/>
    <w:rsid w:val="00735492"/>
    <w:rsid w:val="00735F4B"/>
    <w:rsid w:val="0074726A"/>
    <w:rsid w:val="00751301"/>
    <w:rsid w:val="007640F5"/>
    <w:rsid w:val="007706E7"/>
    <w:rsid w:val="00771AC1"/>
    <w:rsid w:val="007748E3"/>
    <w:rsid w:val="007813DF"/>
    <w:rsid w:val="007822B0"/>
    <w:rsid w:val="00785C01"/>
    <w:rsid w:val="0079139F"/>
    <w:rsid w:val="00792207"/>
    <w:rsid w:val="00792A75"/>
    <w:rsid w:val="007937FA"/>
    <w:rsid w:val="007A0669"/>
    <w:rsid w:val="007A095F"/>
    <w:rsid w:val="007A1555"/>
    <w:rsid w:val="007A2605"/>
    <w:rsid w:val="007D5910"/>
    <w:rsid w:val="007E2CFF"/>
    <w:rsid w:val="007E45DF"/>
    <w:rsid w:val="007E49D3"/>
    <w:rsid w:val="007F08A9"/>
    <w:rsid w:val="007F0C15"/>
    <w:rsid w:val="007F2C2B"/>
    <w:rsid w:val="008035B6"/>
    <w:rsid w:val="00811BAB"/>
    <w:rsid w:val="00831F2B"/>
    <w:rsid w:val="008337C4"/>
    <w:rsid w:val="00840935"/>
    <w:rsid w:val="00844416"/>
    <w:rsid w:val="0084578E"/>
    <w:rsid w:val="008473D1"/>
    <w:rsid w:val="00853162"/>
    <w:rsid w:val="00855AF8"/>
    <w:rsid w:val="0086161F"/>
    <w:rsid w:val="00863950"/>
    <w:rsid w:val="00865689"/>
    <w:rsid w:val="00865B77"/>
    <w:rsid w:val="00873685"/>
    <w:rsid w:val="008740D5"/>
    <w:rsid w:val="00876173"/>
    <w:rsid w:val="008876F8"/>
    <w:rsid w:val="00896EBF"/>
    <w:rsid w:val="008A1E5A"/>
    <w:rsid w:val="008A607E"/>
    <w:rsid w:val="008B5C7B"/>
    <w:rsid w:val="008B62F8"/>
    <w:rsid w:val="008D0428"/>
    <w:rsid w:val="008D43A2"/>
    <w:rsid w:val="008E632D"/>
    <w:rsid w:val="008E6EBF"/>
    <w:rsid w:val="008F177F"/>
    <w:rsid w:val="009001A4"/>
    <w:rsid w:val="00911A33"/>
    <w:rsid w:val="009120E5"/>
    <w:rsid w:val="009165FC"/>
    <w:rsid w:val="00924762"/>
    <w:rsid w:val="00925C2E"/>
    <w:rsid w:val="00926ABE"/>
    <w:rsid w:val="0092707B"/>
    <w:rsid w:val="00927536"/>
    <w:rsid w:val="0093424D"/>
    <w:rsid w:val="009350E7"/>
    <w:rsid w:val="00935330"/>
    <w:rsid w:val="0093663F"/>
    <w:rsid w:val="00940838"/>
    <w:rsid w:val="009449BC"/>
    <w:rsid w:val="00944E62"/>
    <w:rsid w:val="00947C54"/>
    <w:rsid w:val="009517FE"/>
    <w:rsid w:val="00952D05"/>
    <w:rsid w:val="00952D84"/>
    <w:rsid w:val="00957E34"/>
    <w:rsid w:val="00970357"/>
    <w:rsid w:val="00973590"/>
    <w:rsid w:val="00973960"/>
    <w:rsid w:val="009761A8"/>
    <w:rsid w:val="00976281"/>
    <w:rsid w:val="00990CD4"/>
    <w:rsid w:val="0099178F"/>
    <w:rsid w:val="00991BE0"/>
    <w:rsid w:val="009956EF"/>
    <w:rsid w:val="0099665E"/>
    <w:rsid w:val="009A02C1"/>
    <w:rsid w:val="009A03CE"/>
    <w:rsid w:val="009A0E83"/>
    <w:rsid w:val="009A3F66"/>
    <w:rsid w:val="009A7411"/>
    <w:rsid w:val="009B1CE7"/>
    <w:rsid w:val="009B6C58"/>
    <w:rsid w:val="009C0C96"/>
    <w:rsid w:val="009C7C3B"/>
    <w:rsid w:val="009E50E1"/>
    <w:rsid w:val="009F27BB"/>
    <w:rsid w:val="009F347B"/>
    <w:rsid w:val="009F642E"/>
    <w:rsid w:val="00A00259"/>
    <w:rsid w:val="00A070E0"/>
    <w:rsid w:val="00A07292"/>
    <w:rsid w:val="00A10775"/>
    <w:rsid w:val="00A23980"/>
    <w:rsid w:val="00A25190"/>
    <w:rsid w:val="00A26E24"/>
    <w:rsid w:val="00A323EC"/>
    <w:rsid w:val="00A338D9"/>
    <w:rsid w:val="00A34914"/>
    <w:rsid w:val="00A436F6"/>
    <w:rsid w:val="00A47132"/>
    <w:rsid w:val="00A47DF9"/>
    <w:rsid w:val="00A5157D"/>
    <w:rsid w:val="00A520F5"/>
    <w:rsid w:val="00A52F43"/>
    <w:rsid w:val="00A539F3"/>
    <w:rsid w:val="00A5542C"/>
    <w:rsid w:val="00A55C77"/>
    <w:rsid w:val="00A575E7"/>
    <w:rsid w:val="00A60965"/>
    <w:rsid w:val="00A644A9"/>
    <w:rsid w:val="00A65E2C"/>
    <w:rsid w:val="00A67A06"/>
    <w:rsid w:val="00A77452"/>
    <w:rsid w:val="00A9189A"/>
    <w:rsid w:val="00A92354"/>
    <w:rsid w:val="00A95625"/>
    <w:rsid w:val="00AA3534"/>
    <w:rsid w:val="00AA7E79"/>
    <w:rsid w:val="00AB42D5"/>
    <w:rsid w:val="00AC3DE9"/>
    <w:rsid w:val="00AC5627"/>
    <w:rsid w:val="00AD28AC"/>
    <w:rsid w:val="00AE13E4"/>
    <w:rsid w:val="00AF1880"/>
    <w:rsid w:val="00AF2767"/>
    <w:rsid w:val="00AF3ABE"/>
    <w:rsid w:val="00AF4A24"/>
    <w:rsid w:val="00AF5BAF"/>
    <w:rsid w:val="00B00D3D"/>
    <w:rsid w:val="00B056EF"/>
    <w:rsid w:val="00B2298C"/>
    <w:rsid w:val="00B234E8"/>
    <w:rsid w:val="00B33888"/>
    <w:rsid w:val="00B41519"/>
    <w:rsid w:val="00B43424"/>
    <w:rsid w:val="00B545B5"/>
    <w:rsid w:val="00B54788"/>
    <w:rsid w:val="00B748AE"/>
    <w:rsid w:val="00B767A8"/>
    <w:rsid w:val="00B76A43"/>
    <w:rsid w:val="00B80C00"/>
    <w:rsid w:val="00B815C9"/>
    <w:rsid w:val="00B82E79"/>
    <w:rsid w:val="00B850E2"/>
    <w:rsid w:val="00B9339F"/>
    <w:rsid w:val="00B96649"/>
    <w:rsid w:val="00BA1631"/>
    <w:rsid w:val="00BA2B5A"/>
    <w:rsid w:val="00BA330E"/>
    <w:rsid w:val="00BC0561"/>
    <w:rsid w:val="00BC1591"/>
    <w:rsid w:val="00BC30D0"/>
    <w:rsid w:val="00BC355A"/>
    <w:rsid w:val="00BC3883"/>
    <w:rsid w:val="00BC5065"/>
    <w:rsid w:val="00BC6D54"/>
    <w:rsid w:val="00BD1DFA"/>
    <w:rsid w:val="00BD2E2B"/>
    <w:rsid w:val="00BD3B64"/>
    <w:rsid w:val="00BE130A"/>
    <w:rsid w:val="00BE17D7"/>
    <w:rsid w:val="00BE4D4F"/>
    <w:rsid w:val="00BF04F8"/>
    <w:rsid w:val="00BF0925"/>
    <w:rsid w:val="00BF32F6"/>
    <w:rsid w:val="00BF7362"/>
    <w:rsid w:val="00C0078E"/>
    <w:rsid w:val="00C013D3"/>
    <w:rsid w:val="00C01FE8"/>
    <w:rsid w:val="00C06CD6"/>
    <w:rsid w:val="00C07ACF"/>
    <w:rsid w:val="00C10681"/>
    <w:rsid w:val="00C15724"/>
    <w:rsid w:val="00C15D1A"/>
    <w:rsid w:val="00C24308"/>
    <w:rsid w:val="00C24665"/>
    <w:rsid w:val="00C333B6"/>
    <w:rsid w:val="00C4673B"/>
    <w:rsid w:val="00C632D9"/>
    <w:rsid w:val="00C67A94"/>
    <w:rsid w:val="00C701C7"/>
    <w:rsid w:val="00C7694B"/>
    <w:rsid w:val="00C826E3"/>
    <w:rsid w:val="00C83B98"/>
    <w:rsid w:val="00C859CA"/>
    <w:rsid w:val="00C9149B"/>
    <w:rsid w:val="00C96841"/>
    <w:rsid w:val="00CA71F5"/>
    <w:rsid w:val="00CA7214"/>
    <w:rsid w:val="00CA7339"/>
    <w:rsid w:val="00CB23F5"/>
    <w:rsid w:val="00CB2495"/>
    <w:rsid w:val="00CC4549"/>
    <w:rsid w:val="00CC4767"/>
    <w:rsid w:val="00CC5716"/>
    <w:rsid w:val="00CD04EB"/>
    <w:rsid w:val="00CE17AB"/>
    <w:rsid w:val="00CF1066"/>
    <w:rsid w:val="00CF2914"/>
    <w:rsid w:val="00CF2E09"/>
    <w:rsid w:val="00D02907"/>
    <w:rsid w:val="00D04078"/>
    <w:rsid w:val="00D053CE"/>
    <w:rsid w:val="00D1064F"/>
    <w:rsid w:val="00D111E1"/>
    <w:rsid w:val="00D13DB3"/>
    <w:rsid w:val="00D16006"/>
    <w:rsid w:val="00D164CC"/>
    <w:rsid w:val="00D21028"/>
    <w:rsid w:val="00D21ACD"/>
    <w:rsid w:val="00D25C4C"/>
    <w:rsid w:val="00D27A2C"/>
    <w:rsid w:val="00D32EFF"/>
    <w:rsid w:val="00D334A3"/>
    <w:rsid w:val="00D360FB"/>
    <w:rsid w:val="00D5119B"/>
    <w:rsid w:val="00D5437D"/>
    <w:rsid w:val="00D76CF5"/>
    <w:rsid w:val="00D8096D"/>
    <w:rsid w:val="00D83D06"/>
    <w:rsid w:val="00D843CD"/>
    <w:rsid w:val="00D87FDD"/>
    <w:rsid w:val="00DA0C1D"/>
    <w:rsid w:val="00DA1423"/>
    <w:rsid w:val="00DA1468"/>
    <w:rsid w:val="00DB09C6"/>
    <w:rsid w:val="00DB1073"/>
    <w:rsid w:val="00DB2F20"/>
    <w:rsid w:val="00DB4C84"/>
    <w:rsid w:val="00DB6998"/>
    <w:rsid w:val="00DC0392"/>
    <w:rsid w:val="00DD119D"/>
    <w:rsid w:val="00DD6102"/>
    <w:rsid w:val="00DD63D9"/>
    <w:rsid w:val="00DE2C44"/>
    <w:rsid w:val="00DE4065"/>
    <w:rsid w:val="00DF51E4"/>
    <w:rsid w:val="00E060DB"/>
    <w:rsid w:val="00E0757E"/>
    <w:rsid w:val="00E13AD1"/>
    <w:rsid w:val="00E14800"/>
    <w:rsid w:val="00E152DA"/>
    <w:rsid w:val="00E16BCC"/>
    <w:rsid w:val="00E205AF"/>
    <w:rsid w:val="00E2320E"/>
    <w:rsid w:val="00E249F8"/>
    <w:rsid w:val="00E272E8"/>
    <w:rsid w:val="00E32145"/>
    <w:rsid w:val="00E3358D"/>
    <w:rsid w:val="00E34155"/>
    <w:rsid w:val="00E36DF2"/>
    <w:rsid w:val="00E4067A"/>
    <w:rsid w:val="00E43944"/>
    <w:rsid w:val="00E46952"/>
    <w:rsid w:val="00E47F49"/>
    <w:rsid w:val="00E5082B"/>
    <w:rsid w:val="00E53739"/>
    <w:rsid w:val="00E57E1A"/>
    <w:rsid w:val="00E6467F"/>
    <w:rsid w:val="00E64B03"/>
    <w:rsid w:val="00E65910"/>
    <w:rsid w:val="00E7117F"/>
    <w:rsid w:val="00E74D10"/>
    <w:rsid w:val="00E806DA"/>
    <w:rsid w:val="00E808CB"/>
    <w:rsid w:val="00E82246"/>
    <w:rsid w:val="00E82D62"/>
    <w:rsid w:val="00E82EB7"/>
    <w:rsid w:val="00E832CF"/>
    <w:rsid w:val="00E8360F"/>
    <w:rsid w:val="00E8557C"/>
    <w:rsid w:val="00E86340"/>
    <w:rsid w:val="00E91053"/>
    <w:rsid w:val="00EA62EE"/>
    <w:rsid w:val="00EB1DE8"/>
    <w:rsid w:val="00EB1E68"/>
    <w:rsid w:val="00EB61F2"/>
    <w:rsid w:val="00EC0068"/>
    <w:rsid w:val="00EC3B70"/>
    <w:rsid w:val="00EC470F"/>
    <w:rsid w:val="00EC76CF"/>
    <w:rsid w:val="00EC7E0A"/>
    <w:rsid w:val="00ED2024"/>
    <w:rsid w:val="00ED4C27"/>
    <w:rsid w:val="00ED6082"/>
    <w:rsid w:val="00ED731D"/>
    <w:rsid w:val="00EE142D"/>
    <w:rsid w:val="00EE211F"/>
    <w:rsid w:val="00EE4E43"/>
    <w:rsid w:val="00EE50AC"/>
    <w:rsid w:val="00EE5B0D"/>
    <w:rsid w:val="00EF360C"/>
    <w:rsid w:val="00F01525"/>
    <w:rsid w:val="00F031BA"/>
    <w:rsid w:val="00F05191"/>
    <w:rsid w:val="00F13B35"/>
    <w:rsid w:val="00F227F6"/>
    <w:rsid w:val="00F25227"/>
    <w:rsid w:val="00F265FB"/>
    <w:rsid w:val="00F26F98"/>
    <w:rsid w:val="00F301DD"/>
    <w:rsid w:val="00F336EE"/>
    <w:rsid w:val="00F3381F"/>
    <w:rsid w:val="00F33D39"/>
    <w:rsid w:val="00F347F6"/>
    <w:rsid w:val="00F4302B"/>
    <w:rsid w:val="00F444AA"/>
    <w:rsid w:val="00F50E2D"/>
    <w:rsid w:val="00F60BDE"/>
    <w:rsid w:val="00F62B93"/>
    <w:rsid w:val="00F70684"/>
    <w:rsid w:val="00F84719"/>
    <w:rsid w:val="00F96C08"/>
    <w:rsid w:val="00FA05D4"/>
    <w:rsid w:val="00FA782E"/>
    <w:rsid w:val="00FB123A"/>
    <w:rsid w:val="00FB68BE"/>
    <w:rsid w:val="00FB6F4A"/>
    <w:rsid w:val="00FD10E0"/>
    <w:rsid w:val="00FD1D1C"/>
    <w:rsid w:val="00FE0232"/>
    <w:rsid w:val="00FF2628"/>
    <w:rsid w:val="00FF4C7C"/>
    <w:rsid w:val="00FF6F9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B14A3F73-9D61-40F7-B53A-0516B305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7117F"/>
    <w:pPr>
      <w:ind w:left="720"/>
      <w:contextualSpacing/>
    </w:pPr>
  </w:style>
  <w:style w:type="character" w:styleId="CommentReference">
    <w:name w:val="annotation reference"/>
    <w:basedOn w:val="DefaultParagraphFont"/>
    <w:uiPriority w:val="99"/>
    <w:semiHidden/>
    <w:unhideWhenUsed/>
    <w:rsid w:val="003533A6"/>
    <w:rPr>
      <w:sz w:val="16"/>
      <w:szCs w:val="16"/>
    </w:rPr>
  </w:style>
  <w:style w:type="paragraph" w:styleId="CommentText">
    <w:name w:val="annotation text"/>
    <w:basedOn w:val="Normal"/>
    <w:link w:val="CommentTextChar"/>
    <w:uiPriority w:val="99"/>
    <w:semiHidden/>
    <w:unhideWhenUsed/>
    <w:rsid w:val="003533A6"/>
    <w:rPr>
      <w:sz w:val="20"/>
      <w:szCs w:val="20"/>
    </w:rPr>
  </w:style>
  <w:style w:type="character" w:customStyle="1" w:styleId="CommentTextChar">
    <w:name w:val="Comment Text Char"/>
    <w:basedOn w:val="DefaultParagraphFont"/>
    <w:link w:val="CommentText"/>
    <w:uiPriority w:val="99"/>
    <w:semiHidden/>
    <w:rsid w:val="003533A6"/>
    <w:rPr>
      <w:sz w:val="20"/>
      <w:szCs w:val="20"/>
    </w:rPr>
  </w:style>
  <w:style w:type="paragraph" w:styleId="CommentSubject">
    <w:name w:val="annotation subject"/>
    <w:basedOn w:val="CommentText"/>
    <w:next w:val="CommentText"/>
    <w:link w:val="CommentSubjectChar"/>
    <w:uiPriority w:val="99"/>
    <w:semiHidden/>
    <w:unhideWhenUsed/>
    <w:rsid w:val="003533A6"/>
    <w:rPr>
      <w:b/>
      <w:bCs/>
    </w:rPr>
  </w:style>
  <w:style w:type="character" w:customStyle="1" w:styleId="CommentSubjectChar">
    <w:name w:val="Comment Subject Char"/>
    <w:basedOn w:val="CommentTextChar"/>
    <w:link w:val="CommentSubject"/>
    <w:uiPriority w:val="99"/>
    <w:semiHidden/>
    <w:rsid w:val="003533A6"/>
    <w:rPr>
      <w:b/>
      <w:bCs/>
      <w:sz w:val="20"/>
      <w:szCs w:val="20"/>
    </w:rPr>
  </w:style>
  <w:style w:type="paragraph" w:styleId="BalloonText">
    <w:name w:val="Balloon Text"/>
    <w:basedOn w:val="Normal"/>
    <w:link w:val="BalloonTextChar"/>
    <w:uiPriority w:val="99"/>
    <w:semiHidden/>
    <w:unhideWhenUsed/>
    <w:rsid w:val="00353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3A6"/>
    <w:rPr>
      <w:rFonts w:ascii="Segoe UI" w:hAnsi="Segoe UI" w:cs="Segoe UI"/>
      <w:sz w:val="18"/>
      <w:szCs w:val="18"/>
    </w:rPr>
  </w:style>
  <w:style w:type="character" w:styleId="FollowedHyperlink">
    <w:name w:val="FollowedHyperlink"/>
    <w:basedOn w:val="DefaultParagraphFont"/>
    <w:uiPriority w:val="99"/>
    <w:semiHidden/>
    <w:unhideWhenUsed/>
    <w:rsid w:val="002528C0"/>
    <w:rPr>
      <w:color w:val="800080" w:themeColor="followedHyperlink"/>
      <w:u w:val="single"/>
    </w:rPr>
  </w:style>
  <w:style w:type="character" w:styleId="PlaceholderText">
    <w:name w:val="Placeholder Text"/>
    <w:basedOn w:val="DefaultParagraphFont"/>
    <w:uiPriority w:val="99"/>
    <w:semiHidden/>
    <w:rsid w:val="002528C0"/>
    <w:rPr>
      <w:color w:val="808080"/>
    </w:rPr>
  </w:style>
  <w:style w:type="paragraph" w:styleId="Caption">
    <w:name w:val="caption"/>
    <w:basedOn w:val="Normal"/>
    <w:next w:val="Normal"/>
    <w:uiPriority w:val="35"/>
    <w:unhideWhenUsed/>
    <w:qFormat/>
    <w:rsid w:val="00407A91"/>
    <w:pPr>
      <w:widowControl/>
      <w:spacing w:after="200"/>
      <w:jc w:val="left"/>
    </w:pPr>
    <w:rPr>
      <w:rFonts w:asciiTheme="minorHAnsi" w:eastAsiaTheme="minorHAnsi" w:hAnsiTheme="minorHAnsi" w:cstheme="minorBidi"/>
      <w:i/>
      <w:iCs/>
      <w:color w:val="1F497D" w:themeColor="text2"/>
      <w:sz w:val="18"/>
      <w:szCs w:val="18"/>
    </w:rPr>
  </w:style>
  <w:style w:type="paragraph" w:styleId="Header">
    <w:name w:val="header"/>
    <w:basedOn w:val="Normal"/>
    <w:link w:val="HeaderChar"/>
    <w:uiPriority w:val="99"/>
    <w:semiHidden/>
    <w:unhideWhenUsed/>
    <w:rsid w:val="00F3381F"/>
    <w:pPr>
      <w:tabs>
        <w:tab w:val="center" w:pos="4680"/>
        <w:tab w:val="right" w:pos="9360"/>
      </w:tabs>
    </w:pPr>
  </w:style>
  <w:style w:type="character" w:customStyle="1" w:styleId="HeaderChar">
    <w:name w:val="Header Char"/>
    <w:basedOn w:val="DefaultParagraphFont"/>
    <w:link w:val="Header"/>
    <w:uiPriority w:val="99"/>
    <w:semiHidden/>
    <w:rsid w:val="00F3381F"/>
  </w:style>
  <w:style w:type="paragraph" w:styleId="Footer">
    <w:name w:val="footer"/>
    <w:basedOn w:val="Normal"/>
    <w:link w:val="FooterChar"/>
    <w:uiPriority w:val="99"/>
    <w:unhideWhenUsed/>
    <w:rsid w:val="00F3381F"/>
    <w:pPr>
      <w:tabs>
        <w:tab w:val="center" w:pos="4680"/>
        <w:tab w:val="right" w:pos="9360"/>
      </w:tabs>
    </w:pPr>
  </w:style>
  <w:style w:type="character" w:customStyle="1" w:styleId="FooterChar">
    <w:name w:val="Footer Char"/>
    <w:basedOn w:val="DefaultParagraphFont"/>
    <w:link w:val="Footer"/>
    <w:uiPriority w:val="99"/>
    <w:rsid w:val="00F3381F"/>
  </w:style>
  <w:style w:type="character" w:styleId="LineNumber">
    <w:name w:val="line number"/>
    <w:basedOn w:val="DefaultParagraphFont"/>
    <w:uiPriority w:val="99"/>
    <w:semiHidden/>
    <w:unhideWhenUsed/>
    <w:rsid w:val="00AF2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902052">
      <w:bodyDiv w:val="1"/>
      <w:marLeft w:val="0"/>
      <w:marRight w:val="0"/>
      <w:marTop w:val="0"/>
      <w:marBottom w:val="0"/>
      <w:divBdr>
        <w:top w:val="none" w:sz="0" w:space="0" w:color="auto"/>
        <w:left w:val="none" w:sz="0" w:space="0" w:color="auto"/>
        <w:bottom w:val="none" w:sz="0" w:space="0" w:color="auto"/>
        <w:right w:val="none" w:sz="0" w:space="0" w:color="auto"/>
      </w:divBdr>
      <w:divsChild>
        <w:div w:id="807669071">
          <w:marLeft w:val="640"/>
          <w:marRight w:val="0"/>
          <w:marTop w:val="0"/>
          <w:marBottom w:val="0"/>
          <w:divBdr>
            <w:top w:val="none" w:sz="0" w:space="0" w:color="auto"/>
            <w:left w:val="none" w:sz="0" w:space="0" w:color="auto"/>
            <w:bottom w:val="none" w:sz="0" w:space="0" w:color="auto"/>
            <w:right w:val="none" w:sz="0" w:space="0" w:color="auto"/>
          </w:divBdr>
        </w:div>
      </w:divsChild>
    </w:div>
    <w:div w:id="562957586">
      <w:bodyDiv w:val="1"/>
      <w:marLeft w:val="0"/>
      <w:marRight w:val="0"/>
      <w:marTop w:val="0"/>
      <w:marBottom w:val="0"/>
      <w:divBdr>
        <w:top w:val="none" w:sz="0" w:space="0" w:color="auto"/>
        <w:left w:val="none" w:sz="0" w:space="0" w:color="auto"/>
        <w:bottom w:val="none" w:sz="0" w:space="0" w:color="auto"/>
        <w:right w:val="none" w:sz="0" w:space="0" w:color="auto"/>
      </w:divBdr>
    </w:div>
    <w:div w:id="785151917">
      <w:bodyDiv w:val="1"/>
      <w:marLeft w:val="0"/>
      <w:marRight w:val="0"/>
      <w:marTop w:val="0"/>
      <w:marBottom w:val="0"/>
      <w:divBdr>
        <w:top w:val="none" w:sz="0" w:space="0" w:color="auto"/>
        <w:left w:val="none" w:sz="0" w:space="0" w:color="auto"/>
        <w:bottom w:val="none" w:sz="0" w:space="0" w:color="auto"/>
        <w:right w:val="none" w:sz="0" w:space="0" w:color="auto"/>
      </w:divBdr>
    </w:div>
    <w:div w:id="837964410">
      <w:bodyDiv w:val="1"/>
      <w:marLeft w:val="0"/>
      <w:marRight w:val="0"/>
      <w:marTop w:val="0"/>
      <w:marBottom w:val="0"/>
      <w:divBdr>
        <w:top w:val="none" w:sz="0" w:space="0" w:color="auto"/>
        <w:left w:val="none" w:sz="0" w:space="0" w:color="auto"/>
        <w:bottom w:val="none" w:sz="0" w:space="0" w:color="auto"/>
        <w:right w:val="none" w:sz="0" w:space="0" w:color="auto"/>
      </w:divBdr>
    </w:div>
    <w:div w:id="935862999">
      <w:bodyDiv w:val="1"/>
      <w:marLeft w:val="0"/>
      <w:marRight w:val="0"/>
      <w:marTop w:val="0"/>
      <w:marBottom w:val="0"/>
      <w:divBdr>
        <w:top w:val="none" w:sz="0" w:space="0" w:color="auto"/>
        <w:left w:val="none" w:sz="0" w:space="0" w:color="auto"/>
        <w:bottom w:val="none" w:sz="0" w:space="0" w:color="auto"/>
        <w:right w:val="none" w:sz="0" w:space="0" w:color="auto"/>
      </w:divBdr>
      <w:divsChild>
        <w:div w:id="1695232725">
          <w:marLeft w:val="640"/>
          <w:marRight w:val="0"/>
          <w:marTop w:val="0"/>
          <w:marBottom w:val="0"/>
          <w:divBdr>
            <w:top w:val="none" w:sz="0" w:space="0" w:color="auto"/>
            <w:left w:val="none" w:sz="0" w:space="0" w:color="auto"/>
            <w:bottom w:val="none" w:sz="0" w:space="0" w:color="auto"/>
            <w:right w:val="none" w:sz="0" w:space="0" w:color="auto"/>
          </w:divBdr>
        </w:div>
      </w:divsChild>
    </w:div>
    <w:div w:id="1501653388">
      <w:bodyDiv w:val="1"/>
      <w:marLeft w:val="0"/>
      <w:marRight w:val="0"/>
      <w:marTop w:val="0"/>
      <w:marBottom w:val="0"/>
      <w:divBdr>
        <w:top w:val="none" w:sz="0" w:space="0" w:color="auto"/>
        <w:left w:val="none" w:sz="0" w:space="0" w:color="auto"/>
        <w:bottom w:val="none" w:sz="0" w:space="0" w:color="auto"/>
        <w:right w:val="none" w:sz="0" w:space="0" w:color="auto"/>
      </w:divBdr>
      <w:divsChild>
        <w:div w:id="1534345396">
          <w:marLeft w:val="640"/>
          <w:marRight w:val="0"/>
          <w:marTop w:val="0"/>
          <w:marBottom w:val="0"/>
          <w:divBdr>
            <w:top w:val="none" w:sz="0" w:space="0" w:color="auto"/>
            <w:left w:val="none" w:sz="0" w:space="0" w:color="auto"/>
            <w:bottom w:val="none" w:sz="0" w:space="0" w:color="auto"/>
            <w:right w:val="none" w:sz="0" w:space="0" w:color="auto"/>
          </w:divBdr>
        </w:div>
      </w:divsChild>
    </w:div>
    <w:div w:id="1964574008">
      <w:bodyDiv w:val="1"/>
      <w:marLeft w:val="0"/>
      <w:marRight w:val="0"/>
      <w:marTop w:val="0"/>
      <w:marBottom w:val="0"/>
      <w:divBdr>
        <w:top w:val="none" w:sz="0" w:space="0" w:color="auto"/>
        <w:left w:val="none" w:sz="0" w:space="0" w:color="auto"/>
        <w:bottom w:val="none" w:sz="0" w:space="0" w:color="auto"/>
        <w:right w:val="none" w:sz="0" w:space="0" w:color="auto"/>
      </w:divBdr>
      <w:divsChild>
        <w:div w:id="1003121224">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D2BDBB-5E4A-4B20-900A-BFA5425A3B97}">
  <we:reference id="wa104382081" version="1.7.0.0" store="en-001" storeType="OMEX"/>
  <we:alternateReferences>
    <we:reference id="WA104382081" version="1.7.0.0" store="" storeType="OMEX"/>
  </we:alternateReferences>
  <we:properties>
    <we:property name="MENDELEY_CITATIONS" value="[]"/>
    <we:property name="MENDELEY_CITATIONS_STYLE" value="&quot;https://www.zotero.org/styles/journal-of-visualized-experiments&quot;"/>
    <we:property name="MENDELEY_PROFILE_ID" value="&quot;0ea6f8e6703dba7e8edcece4c9e6c7f09221b22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6FFFBEB9148D40ABF19832FF8D5708" ma:contentTypeVersion="13" ma:contentTypeDescription="Create a new document." ma:contentTypeScope="" ma:versionID="758bb4b445dac8f1586a8ca0d87e8613">
  <xsd:schema xmlns:xsd="http://www.w3.org/2001/XMLSchema" xmlns:xs="http://www.w3.org/2001/XMLSchema" xmlns:p="http://schemas.microsoft.com/office/2006/metadata/properties" xmlns:ns3="fca9522c-09c8-45f9-87a2-164a87933b38" xmlns:ns4="fd16b59b-e636-4a3e-b5a8-953a9986ee5a" targetNamespace="http://schemas.microsoft.com/office/2006/metadata/properties" ma:root="true" ma:fieldsID="a27688125fc2d2f48702f3e5c55e87d5" ns3:_="" ns4:_="">
    <xsd:import namespace="fca9522c-09c8-45f9-87a2-164a87933b38"/>
    <xsd:import namespace="fd16b59b-e636-4a3e-b5a8-953a9986ee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9522c-09c8-45f9-87a2-164a87933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16b59b-e636-4a3e-b5a8-953a9986ee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C76DF2-6DFA-47AE-8A8F-D7DD3B30E51C}">
  <ds:schemaRefs>
    <ds:schemaRef ds:uri="http://schemas.openxmlformats.org/officeDocument/2006/bibliography"/>
  </ds:schemaRefs>
</ds:datastoreItem>
</file>

<file path=customXml/itemProps2.xml><?xml version="1.0" encoding="utf-8"?>
<ds:datastoreItem xmlns:ds="http://schemas.openxmlformats.org/officeDocument/2006/customXml" ds:itemID="{D1771143-3198-41DE-8BAB-1F7C00295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9522c-09c8-45f9-87a2-164a87933b38"/>
    <ds:schemaRef ds:uri="fd16b59b-e636-4a3e-b5a8-953a9986e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3745D2-0E19-4391-8F15-C1120ED4DE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A2161-4038-48E2-B360-94C8311B0A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15337</Words>
  <Characters>87423</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Prieto, Dario</dc:creator>
  <cp:keywords/>
  <cp:lastModifiedBy>Amit G krishnan</cp:lastModifiedBy>
  <cp:revision>3</cp:revision>
  <dcterms:created xsi:type="dcterms:W3CDTF">2021-02-02T08:49:00Z</dcterms:created>
  <dcterms:modified xsi:type="dcterms:W3CDTF">2021-02-02T08:52:00Z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0x010100B16FFFBEB9148D40ABF19832FF8D5708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http://www.zotero.org/styles/journal-of-visualized-experiments</vt:lpwstr>
  </property>
  <property fmtid="{D5CDD505-2E9C-101B-9397-08002B2CF9AE}" pid="18" name="Mendeley Recent Style Name 7_1">
    <vt:lpwstr>Journal of Visualized Experiments</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http://www.zotero.org/styles/modern-language-association</vt:lpwstr>
  </property>
  <property fmtid="{D5CDD505-2E9C-101B-9397-08002B2CF9AE}" pid="22" name="Mendeley Recent Style Name 9_1">
    <vt:lpwstr>Modern Language Association 8th edition</vt:lpwstr>
  </property>
  <property fmtid="{D5CDD505-2E9C-101B-9397-08002B2CF9AE}" pid="23" name="Mendeley Document_1">
    <vt:lpwstr>True</vt:lpwstr>
  </property>
  <property fmtid="{D5CDD505-2E9C-101B-9397-08002B2CF9AE}" pid="24" name="Mendeley Citation Style_1">
    <vt:lpwstr>http://www.zotero.org/styles/journal-of-visualized-experiments</vt:lpwstr>
  </property>
  <property fmtid="{D5CDD505-2E9C-101B-9397-08002B2CF9AE}" pid="25" name="Mendeley Unique User Id_1">
    <vt:lpwstr>37848c73-ab65-370a-b895-e1987bc2ff1b</vt:lpwstr>
  </property>
</Properties>
</file>