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CF49AA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17FCE">
        <w:rPr>
          <w:rFonts w:asciiTheme="minorHAnsi" w:eastAsia="Times New Roman" w:hAnsiTheme="minorHAnsi" w:cstheme="minorHAnsi"/>
          <w:b/>
          <w:szCs w:val="24"/>
        </w:rPr>
        <w:t>62300</w:t>
      </w:r>
    </w:p>
    <w:p w14:paraId="2F6924E5" w14:textId="0D315E2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204F16">
        <w:rPr>
          <w:rFonts w:asciiTheme="minorHAnsi" w:eastAsia="Times New Roman" w:hAnsiTheme="minorHAnsi" w:cstheme="minorHAnsi"/>
          <w:b/>
          <w:szCs w:val="24"/>
        </w:rPr>
        <w:t>Shehnaz</w:t>
      </w:r>
      <w:proofErr w:type="spellEnd"/>
      <w:r w:rsidR="00204F16">
        <w:rPr>
          <w:rFonts w:asciiTheme="minorHAnsi" w:eastAsia="Times New Roman" w:hAnsiTheme="minorHAnsi" w:cstheme="minorHAnsi"/>
          <w:b/>
          <w:szCs w:val="24"/>
        </w:rPr>
        <w:t xml:space="preserve"> </w:t>
      </w:r>
      <w:proofErr w:type="spellStart"/>
      <w:r w:rsidR="00204F16">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71C08CE"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617FCE" w:rsidRPr="00A54979">
          <w:rPr>
            <w:rStyle w:val="Hyperlink"/>
            <w:rFonts w:asciiTheme="minorHAnsi" w:eastAsia="Times New Roman" w:hAnsiTheme="minorHAnsi" w:cstheme="minorHAnsi"/>
            <w:b/>
            <w:szCs w:val="24"/>
          </w:rPr>
          <w:t>https://www.jove.com/account/file-uploader?src=19001548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41BDD9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17FCE" w:rsidRPr="00617FCE">
        <w:rPr>
          <w:rStyle w:val="ArticleTitle"/>
          <w:rFonts w:cstheme="minorHAnsi"/>
        </w:rPr>
        <w:t>Generation and Culture of Lingual Organoids Derived from Adult Mouse Taste Stem Cells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33C3579"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443B03E" w14:textId="77777777" w:rsidR="00CA2CF2" w:rsidRPr="00BE7B9E" w:rsidRDefault="00CA2CF2" w:rsidP="00CA2CF2">
      <w:pPr>
        <w:shd w:val="clear" w:color="auto" w:fill="FFFFFF"/>
        <w:rPr>
          <w:color w:val="000000" w:themeColor="text1"/>
          <w:spacing w:val="4"/>
        </w:rPr>
      </w:pPr>
      <w:r w:rsidRPr="00F721A2">
        <w:rPr>
          <w:rStyle w:val="authname"/>
          <w:color w:val="000000" w:themeColor="text1"/>
          <w:spacing w:val="4"/>
        </w:rPr>
        <w:t>Lauren A. Shechtman</w:t>
      </w:r>
      <w:r w:rsidRPr="00F721A2">
        <w:rPr>
          <w:color w:val="000000" w:themeColor="text1"/>
          <w:spacing w:val="4"/>
          <w:vertAlign w:val="superscript"/>
        </w:rPr>
        <w:t>1*</w:t>
      </w:r>
      <w:r w:rsidRPr="00CF4B5D">
        <w:rPr>
          <w:color w:val="000000" w:themeColor="text1"/>
          <w:spacing w:val="4"/>
        </w:rPr>
        <w:t>,</w:t>
      </w:r>
      <w:r>
        <w:rPr>
          <w:color w:val="000000" w:themeColor="text1"/>
          <w:spacing w:val="4"/>
        </w:rPr>
        <w:t xml:space="preserve"> </w:t>
      </w:r>
      <w:r w:rsidRPr="00CF4B5D">
        <w:rPr>
          <w:rStyle w:val="authname"/>
          <w:color w:val="000000" w:themeColor="text1"/>
          <w:spacing w:val="4"/>
        </w:rPr>
        <w:t>Christina M. Piarowski</w:t>
      </w:r>
      <w:r w:rsidRPr="00CF4B5D">
        <w:rPr>
          <w:color w:val="000000" w:themeColor="text1"/>
          <w:spacing w:val="4"/>
          <w:vertAlign w:val="superscript"/>
        </w:rPr>
        <w:t>1*</w:t>
      </w:r>
      <w:r w:rsidRPr="00CF4B5D">
        <w:rPr>
          <w:color w:val="000000" w:themeColor="text1"/>
          <w:spacing w:val="4"/>
        </w:rPr>
        <w:t>,</w:t>
      </w:r>
      <w:r>
        <w:rPr>
          <w:color w:val="000000" w:themeColor="text1"/>
          <w:spacing w:val="4"/>
        </w:rPr>
        <w:t xml:space="preserve"> </w:t>
      </w:r>
      <w:r w:rsidRPr="00CF4B5D">
        <w:rPr>
          <w:rStyle w:val="authname"/>
          <w:color w:val="000000" w:themeColor="text1"/>
          <w:spacing w:val="4"/>
        </w:rPr>
        <w:t>Jennifer K. Scott</w:t>
      </w:r>
      <w:r w:rsidRPr="00CF4B5D">
        <w:rPr>
          <w:color w:val="000000" w:themeColor="text1"/>
          <w:spacing w:val="4"/>
          <w:vertAlign w:val="superscript"/>
        </w:rPr>
        <w:t>1</w:t>
      </w:r>
      <w:r w:rsidRPr="00CF4B5D">
        <w:rPr>
          <w:color w:val="000000" w:themeColor="text1"/>
          <w:spacing w:val="4"/>
        </w:rPr>
        <w:t>,</w:t>
      </w:r>
      <w:r>
        <w:rPr>
          <w:color w:val="000000" w:themeColor="text1"/>
          <w:spacing w:val="4"/>
        </w:rPr>
        <w:t xml:space="preserve"> </w:t>
      </w:r>
      <w:r w:rsidRPr="00CF4B5D">
        <w:rPr>
          <w:color w:val="000000" w:themeColor="text1"/>
          <w:spacing w:val="4"/>
        </w:rPr>
        <w:t>Erin J. Golden</w:t>
      </w:r>
      <w:r w:rsidRPr="00CF4B5D">
        <w:rPr>
          <w:color w:val="000000" w:themeColor="text1"/>
          <w:spacing w:val="4"/>
          <w:vertAlign w:val="superscript"/>
        </w:rPr>
        <w:t>1</w:t>
      </w:r>
      <w:r w:rsidRPr="00CF4B5D">
        <w:rPr>
          <w:color w:val="000000" w:themeColor="text1"/>
          <w:spacing w:val="4"/>
        </w:rPr>
        <w:t xml:space="preserve">, </w:t>
      </w:r>
      <w:r w:rsidRPr="00CF4B5D">
        <w:rPr>
          <w:rStyle w:val="authname"/>
          <w:color w:val="000000" w:themeColor="text1"/>
          <w:spacing w:val="4"/>
        </w:rPr>
        <w:t>Dany Gaillard</w:t>
      </w:r>
      <w:r w:rsidRPr="00CF4B5D">
        <w:rPr>
          <w:color w:val="000000" w:themeColor="text1"/>
          <w:spacing w:val="4"/>
          <w:vertAlign w:val="superscript"/>
        </w:rPr>
        <w:t>1</w:t>
      </w:r>
      <w:r w:rsidRPr="00CF4B5D">
        <w:rPr>
          <w:color w:val="000000" w:themeColor="text1"/>
          <w:spacing w:val="4"/>
        </w:rPr>
        <w:t>,</w:t>
      </w:r>
      <w:r>
        <w:rPr>
          <w:color w:val="000000" w:themeColor="text1"/>
          <w:spacing w:val="4"/>
        </w:rPr>
        <w:t xml:space="preserve"> </w:t>
      </w:r>
      <w:r w:rsidRPr="00CF4B5D">
        <w:rPr>
          <w:rStyle w:val="authname"/>
          <w:color w:val="000000" w:themeColor="text1"/>
          <w:spacing w:val="4"/>
        </w:rPr>
        <w:t>Linda A. Barlow</w:t>
      </w:r>
      <w:r w:rsidRPr="00CF4B5D">
        <w:rPr>
          <w:color w:val="000000" w:themeColor="text1"/>
          <w:spacing w:val="4"/>
          <w:vertAlign w:val="superscript"/>
        </w:rPr>
        <w:t>1</w:t>
      </w:r>
    </w:p>
    <w:p w14:paraId="43CD1290" w14:textId="77777777" w:rsidR="00CA2CF2" w:rsidRPr="00CF4B5D" w:rsidRDefault="00CA2CF2" w:rsidP="00CA2CF2">
      <w:pPr>
        <w:shd w:val="clear" w:color="auto" w:fill="FFFFFF"/>
        <w:rPr>
          <w:color w:val="000000" w:themeColor="text1"/>
          <w:spacing w:val="4"/>
        </w:rPr>
      </w:pPr>
    </w:p>
    <w:p w14:paraId="2D4E0890" w14:textId="77777777" w:rsidR="00CA2CF2" w:rsidRPr="00CF4B5D" w:rsidRDefault="00CA2CF2" w:rsidP="00CA2CF2">
      <w:pPr>
        <w:shd w:val="clear" w:color="auto" w:fill="FFFFFF"/>
        <w:rPr>
          <w:color w:val="000000" w:themeColor="text1"/>
        </w:rPr>
      </w:pPr>
      <w:r w:rsidRPr="00CF4B5D">
        <w:rPr>
          <w:color w:val="000000" w:themeColor="text1"/>
          <w:spacing w:val="4"/>
          <w:vertAlign w:val="superscript"/>
        </w:rPr>
        <w:t>1</w:t>
      </w:r>
      <w:r w:rsidRPr="00CF4B5D">
        <w:rPr>
          <w:rStyle w:val="affname"/>
          <w:color w:val="000000" w:themeColor="text1"/>
          <w:spacing w:val="4"/>
        </w:rPr>
        <w:t>Department of Cell and Developmental Biology and the Rocky Mountain Taste and Smell Center, University of Colorado Anschutz Medical Campus, Aurora, CO, USA</w:t>
      </w:r>
    </w:p>
    <w:p w14:paraId="25AB4585" w14:textId="77777777" w:rsidR="00CA2CF2" w:rsidRPr="00CF4B5D" w:rsidRDefault="00CA2CF2" w:rsidP="00CA2CF2">
      <w:pPr>
        <w:rPr>
          <w:b/>
          <w:bCs/>
          <w:color w:val="000000" w:themeColor="text1"/>
        </w:rPr>
      </w:pPr>
    </w:p>
    <w:p w14:paraId="3696C48D" w14:textId="77777777" w:rsidR="00CA2CF2" w:rsidRPr="00CF4B5D" w:rsidRDefault="00CA2CF2" w:rsidP="00CA2CF2">
      <w:pPr>
        <w:rPr>
          <w:color w:val="000000" w:themeColor="text1"/>
        </w:rPr>
      </w:pPr>
      <w:r w:rsidRPr="00BE7B9E">
        <w:rPr>
          <w:color w:val="000000" w:themeColor="text1"/>
        </w:rPr>
        <w:t>*</w:t>
      </w:r>
      <w:r>
        <w:rPr>
          <w:color w:val="000000" w:themeColor="text1"/>
        </w:rPr>
        <w:t>B</w:t>
      </w:r>
      <w:r w:rsidRPr="00CF4B5D">
        <w:rPr>
          <w:color w:val="000000" w:themeColor="text1"/>
        </w:rPr>
        <w:t xml:space="preserve">oth </w:t>
      </w:r>
      <w:r>
        <w:rPr>
          <w:color w:val="000000" w:themeColor="text1"/>
        </w:rPr>
        <w:t xml:space="preserve">the </w:t>
      </w:r>
      <w:r w:rsidRPr="00CF4B5D">
        <w:rPr>
          <w:color w:val="000000" w:themeColor="text1"/>
        </w:rPr>
        <w:t>authors contributed equally to this work</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54F2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ACACCB8" w14:textId="77777777" w:rsidR="00CA2CF2" w:rsidRPr="009D5682" w:rsidRDefault="00CA2CF2" w:rsidP="00CA2CF2">
      <w:pPr>
        <w:rPr>
          <w:rStyle w:val="authname"/>
          <w:color w:val="000000" w:themeColor="text1"/>
        </w:rPr>
      </w:pPr>
      <w:bookmarkStart w:id="0" w:name="_Hlk25233958"/>
      <w:r w:rsidRPr="00235AAD">
        <w:rPr>
          <w:rStyle w:val="authname"/>
          <w:color w:val="000000" w:themeColor="text1"/>
          <w:spacing w:val="4"/>
        </w:rPr>
        <w:t>Linda A. Barlow</w:t>
      </w:r>
      <w:r>
        <w:rPr>
          <w:rStyle w:val="authname"/>
          <w:color w:val="000000" w:themeColor="text1"/>
          <w:spacing w:val="4"/>
        </w:rPr>
        <w:tab/>
      </w:r>
      <w:r>
        <w:rPr>
          <w:rStyle w:val="authname"/>
          <w:color w:val="000000" w:themeColor="text1"/>
          <w:spacing w:val="4"/>
        </w:rPr>
        <w:tab/>
      </w:r>
      <w:r>
        <w:rPr>
          <w:rStyle w:val="authname"/>
          <w:color w:val="000000" w:themeColor="text1"/>
          <w:spacing w:val="4"/>
        </w:rPr>
        <w:tab/>
        <w:t>(</w:t>
      </w:r>
      <w:r w:rsidRPr="00235AAD">
        <w:t>linda.barlow@cuanschutz.edu</w:t>
      </w:r>
      <w:r>
        <w:rPr>
          <w:rStyle w:val="Hyperlink"/>
          <w:color w:val="000000" w:themeColor="text1"/>
        </w:rPr>
        <w:t>)</w:t>
      </w:r>
    </w:p>
    <w:p w14:paraId="211C726E" w14:textId="77777777" w:rsidR="00CA2CF2" w:rsidRPr="00235AAD" w:rsidRDefault="00CA2CF2" w:rsidP="00CA2CF2">
      <w:pPr>
        <w:rPr>
          <w:rStyle w:val="authname"/>
          <w:color w:val="000000" w:themeColor="text1"/>
          <w:spacing w:val="4"/>
        </w:rPr>
      </w:pPr>
      <w:r w:rsidRPr="00235AAD">
        <w:rPr>
          <w:rStyle w:val="authname"/>
          <w:color w:val="000000" w:themeColor="text1"/>
          <w:spacing w:val="4"/>
        </w:rPr>
        <w:t>Dany Gaillard</w:t>
      </w:r>
      <w:r>
        <w:rPr>
          <w:rStyle w:val="authname"/>
          <w:color w:val="000000" w:themeColor="text1"/>
          <w:spacing w:val="4"/>
        </w:rPr>
        <w:tab/>
      </w:r>
      <w:r>
        <w:rPr>
          <w:rStyle w:val="authname"/>
          <w:color w:val="000000" w:themeColor="text1"/>
          <w:spacing w:val="4"/>
        </w:rPr>
        <w:tab/>
      </w:r>
      <w:r>
        <w:rPr>
          <w:rStyle w:val="authname"/>
          <w:color w:val="000000" w:themeColor="text1"/>
          <w:spacing w:val="4"/>
        </w:rPr>
        <w:tab/>
      </w:r>
      <w:r>
        <w:rPr>
          <w:rStyle w:val="authname"/>
          <w:color w:val="000000" w:themeColor="text1"/>
          <w:spacing w:val="4"/>
        </w:rPr>
        <w:tab/>
        <w:t>(</w:t>
      </w:r>
      <w:r w:rsidRPr="00235AAD">
        <w:rPr>
          <w:lang w:val="fr-FR"/>
        </w:rPr>
        <w:t>dany.gaillard@cuanschutz.edu</w:t>
      </w:r>
      <w:r>
        <w:rPr>
          <w:rStyle w:val="Hyperlink"/>
          <w:color w:val="000000" w:themeColor="text1"/>
          <w:lang w:val="fr-FR"/>
        </w:rPr>
        <w:t>)</w:t>
      </w:r>
    </w:p>
    <w:p w14:paraId="5B5EB9A8" w14:textId="77777777" w:rsidR="00CA2CF2" w:rsidRPr="00CF4B5D" w:rsidRDefault="00CA2CF2" w:rsidP="00CA2CF2">
      <w:pPr>
        <w:rPr>
          <w:b/>
          <w:bCs/>
          <w:color w:val="000000" w:themeColor="text1"/>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46075962" w14:textId="46EC6251" w:rsidR="00CA2CF2" w:rsidRPr="00F85982" w:rsidRDefault="00CA2CF2" w:rsidP="00CA2CF2">
      <w:pPr>
        <w:rPr>
          <w:rStyle w:val="authname"/>
          <w:color w:val="000000" w:themeColor="text1"/>
          <w:spacing w:val="4"/>
        </w:rPr>
      </w:pPr>
      <w:r w:rsidRPr="009D5682">
        <w:rPr>
          <w:color w:val="000033"/>
          <w:shd w:val="clear" w:color="auto" w:fill="FFFFFF"/>
        </w:rPr>
        <w:t>lauren.shechtman@cuanschutz.edu</w:t>
      </w:r>
    </w:p>
    <w:p w14:paraId="22FCD4C7" w14:textId="0D7B1BF6" w:rsidR="00CA2CF2" w:rsidRPr="00F85982" w:rsidRDefault="00CA2CF2" w:rsidP="00CA2CF2">
      <w:pPr>
        <w:rPr>
          <w:rStyle w:val="authname"/>
          <w:color w:val="000000" w:themeColor="text1"/>
          <w:spacing w:val="4"/>
        </w:rPr>
      </w:pPr>
      <w:r w:rsidRPr="00F85982">
        <w:rPr>
          <w:rStyle w:val="authname"/>
          <w:color w:val="000000" w:themeColor="text1"/>
          <w:spacing w:val="4"/>
        </w:rPr>
        <w:t>christina.piarowski@cuanschutz.edu</w:t>
      </w:r>
    </w:p>
    <w:p w14:paraId="587B9768" w14:textId="0A3AD146" w:rsidR="00CA2CF2" w:rsidRPr="00F85982" w:rsidRDefault="00CA2CF2" w:rsidP="00CA2CF2">
      <w:pPr>
        <w:rPr>
          <w:rStyle w:val="authname"/>
          <w:color w:val="000000" w:themeColor="text1"/>
          <w:spacing w:val="4"/>
        </w:rPr>
      </w:pPr>
      <w:r w:rsidRPr="009D5682">
        <w:rPr>
          <w:color w:val="000033"/>
        </w:rPr>
        <w:t>jennifer.k.scott@cuanschutz.edu</w:t>
      </w:r>
    </w:p>
    <w:p w14:paraId="186C44B4" w14:textId="7AB4EED1" w:rsidR="00CA2CF2" w:rsidRPr="00F85982" w:rsidRDefault="00CA2CF2" w:rsidP="00CA2CF2">
      <w:pPr>
        <w:rPr>
          <w:rStyle w:val="authname"/>
          <w:color w:val="000000" w:themeColor="text1"/>
          <w:spacing w:val="4"/>
        </w:rPr>
      </w:pPr>
      <w:r w:rsidRPr="009D5682">
        <w:rPr>
          <w:color w:val="000033"/>
          <w:shd w:val="clear" w:color="auto" w:fill="FFFFFF"/>
        </w:rPr>
        <w:t>erin.golden@ucdenver.edu</w:t>
      </w:r>
    </w:p>
    <w:p w14:paraId="0C9471A7" w14:textId="326C2ADB" w:rsidR="00CA2CF2" w:rsidRPr="00F85982" w:rsidRDefault="00CA2CF2" w:rsidP="00CA2CF2">
      <w:pPr>
        <w:rPr>
          <w:color w:val="000000" w:themeColor="text1"/>
        </w:rPr>
      </w:pPr>
      <w:r w:rsidRPr="009D5682">
        <w:t>linda.barlow@cuanschutz.edu</w:t>
      </w:r>
    </w:p>
    <w:p w14:paraId="35D8D95A" w14:textId="3CA57451" w:rsidR="00CA2CF2" w:rsidRDefault="00CA2CF2" w:rsidP="00CA2CF2">
      <w:pPr>
        <w:rPr>
          <w:rStyle w:val="Hyperlink"/>
          <w:color w:val="000000" w:themeColor="text1"/>
          <w:lang w:val="fr-FR"/>
        </w:rPr>
      </w:pPr>
      <w:r w:rsidRPr="009D5682">
        <w:t>dany.gaillard@cuanschutz.edu</w:t>
      </w: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54F2A"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54F2A"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54F2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54F2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54F2A"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6B3E726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F2374">
        <w:rPr>
          <w:rFonts w:asciiTheme="minorHAnsi" w:hAnsiTheme="minorHAnsi" w:cstheme="minorHAnsi"/>
          <w:bCs/>
          <w:sz w:val="22"/>
          <w:szCs w:val="22"/>
        </w:rPr>
        <w:t>24</w:t>
      </w:r>
    </w:p>
    <w:p w14:paraId="5AAC9C6C" w14:textId="5AF06436"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C744CE">
        <w:rPr>
          <w:rFonts w:asciiTheme="minorHAnsi" w:hAnsiTheme="minorHAnsi" w:cstheme="minorHAnsi"/>
          <w:bCs/>
          <w:sz w:val="22"/>
          <w:szCs w:val="22"/>
        </w:rPr>
        <w:t>46</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54F2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954F2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954F2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954F2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954F2A"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54F2A"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D2B4C0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Institutional Animal Care and Use Committee (IACUC) </w:t>
      </w:r>
      <w:r w:rsidR="00086F8A">
        <w:rPr>
          <w:rFonts w:asciiTheme="minorHAnsi" w:eastAsia="Times New Roman" w:hAnsiTheme="minorHAnsi" w:cstheme="minorHAnsi"/>
          <w:szCs w:val="24"/>
        </w:rPr>
        <w:t>at the</w:t>
      </w:r>
      <w:r w:rsidRPr="00B07A3B">
        <w:rPr>
          <w:rFonts w:asciiTheme="minorHAnsi" w:eastAsia="Times New Roman" w:hAnsiTheme="minorHAnsi" w:cstheme="minorHAnsi"/>
          <w:szCs w:val="24"/>
        </w:rPr>
        <w:t xml:space="preserve"> </w:t>
      </w:r>
      <w:r w:rsidR="00086F8A" w:rsidRPr="00F721A2">
        <w:rPr>
          <w:color w:val="000000" w:themeColor="text1"/>
          <w:shd w:val="clear" w:color="auto" w:fill="FFFFFF"/>
        </w:rPr>
        <w:t>University of Colorado Anschutz Medical Campus</w:t>
      </w:r>
      <w:r w:rsidR="00086F8A">
        <w:rPr>
          <w:color w:val="000000" w:themeColor="text1"/>
          <w:shd w:val="clear" w:color="auto" w:fill="FFFFFF"/>
        </w:rPr>
        <w:t>.</w:t>
      </w:r>
      <w:r w:rsidR="00086F8A" w:rsidRPr="00B07A3B">
        <w:rPr>
          <w:rFonts w:asciiTheme="minorHAnsi" w:eastAsia="Times New Roman" w:hAnsiTheme="minorHAnsi" w:cstheme="minorHAnsi"/>
          <w:szCs w:val="24"/>
        </w:rPr>
        <w:t xml:space="preserve">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379E7CD" w:rsidR="00CE10F2" w:rsidRPr="00B07A3B" w:rsidRDefault="00AB0415" w:rsidP="00333FA4">
      <w:pPr>
        <w:pStyle w:val="ListParagraph"/>
        <w:numPr>
          <w:ilvl w:val="0"/>
          <w:numId w:val="3"/>
        </w:numPr>
        <w:spacing w:before="120"/>
        <w:contextualSpacing w:val="0"/>
        <w:rPr>
          <w:rFonts w:asciiTheme="minorHAnsi" w:hAnsiTheme="minorHAnsi" w:cstheme="minorHAnsi"/>
          <w:b/>
          <w:bCs/>
        </w:rPr>
      </w:pPr>
      <w:r w:rsidRPr="00AB0415">
        <w:rPr>
          <w:rFonts w:asciiTheme="minorHAnsi" w:hAnsiTheme="minorHAnsi" w:cstheme="minorHAnsi"/>
          <w:b/>
          <w:bCs/>
        </w:rPr>
        <w:t xml:space="preserve">Isolation of CVP </w:t>
      </w:r>
      <w:r w:rsidR="007B0345">
        <w:rPr>
          <w:rFonts w:asciiTheme="minorHAnsi" w:hAnsiTheme="minorHAnsi" w:cstheme="minorHAnsi"/>
          <w:b/>
          <w:bCs/>
        </w:rPr>
        <w:t>E</w:t>
      </w:r>
      <w:r w:rsidRPr="00AB0415">
        <w:rPr>
          <w:rFonts w:asciiTheme="minorHAnsi" w:hAnsiTheme="minorHAnsi" w:cstheme="minorHAnsi"/>
          <w:b/>
          <w:bCs/>
        </w:rPr>
        <w:t>pithelium</w:t>
      </w:r>
    </w:p>
    <w:p w14:paraId="24C6B477" w14:textId="57690884" w:rsidR="00125924" w:rsidRPr="00B07A3B" w:rsidRDefault="007B3E9F"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euthanizing the mouse</w:t>
      </w:r>
      <w:r w:rsidR="00EC3C4B">
        <w:rPr>
          <w:rFonts w:asciiTheme="minorHAnsi" w:hAnsiTheme="minorHAnsi" w:cstheme="minorHAnsi"/>
        </w:rPr>
        <w:t xml:space="preserve"> </w:t>
      </w:r>
      <w:r w:rsidR="00EC3C4B" w:rsidRPr="00EC3C4B">
        <w:rPr>
          <w:rFonts w:asciiTheme="minorHAnsi" w:hAnsiTheme="minorHAnsi" w:cstheme="minorHAnsi"/>
          <w:b/>
          <w:bCs/>
        </w:rPr>
        <w:t>[1]</w:t>
      </w:r>
      <w:r w:rsidR="00AB0415">
        <w:rPr>
          <w:rFonts w:asciiTheme="minorHAnsi" w:hAnsiTheme="minorHAnsi" w:cstheme="minorHAnsi"/>
        </w:rPr>
        <w:t xml:space="preserve">, </w:t>
      </w:r>
      <w:r w:rsidR="00AB0415" w:rsidRPr="00AB0415">
        <w:rPr>
          <w:rFonts w:asciiTheme="minorHAnsi" w:hAnsiTheme="minorHAnsi" w:cstheme="minorHAnsi"/>
        </w:rPr>
        <w:t>cut the cheeks and break the jaw</w:t>
      </w:r>
      <w:r w:rsidR="00AB0415">
        <w:rPr>
          <w:rFonts w:asciiTheme="minorHAnsi" w:hAnsiTheme="minorHAnsi" w:cstheme="minorHAnsi"/>
        </w:rPr>
        <w:t xml:space="preserve"> using</w:t>
      </w:r>
      <w:r w:rsidR="00AB0415" w:rsidRPr="00AB0415">
        <w:rPr>
          <w:rFonts w:asciiTheme="minorHAnsi" w:hAnsiTheme="minorHAnsi" w:cstheme="minorHAnsi"/>
        </w:rPr>
        <w:t xml:space="preserve"> large sterile dissection scissors</w:t>
      </w:r>
      <w:r w:rsidR="00AB0415">
        <w:rPr>
          <w:rFonts w:asciiTheme="minorHAnsi" w:hAnsiTheme="minorHAnsi" w:cstheme="minorHAnsi"/>
        </w:rPr>
        <w:t xml:space="preserve"> </w:t>
      </w:r>
      <w:r w:rsidR="00AB0415" w:rsidRPr="00AB0415">
        <w:rPr>
          <w:rFonts w:asciiTheme="minorHAnsi" w:hAnsiTheme="minorHAnsi" w:cstheme="minorHAnsi"/>
          <w:b/>
          <w:bCs/>
        </w:rPr>
        <w:t>[</w:t>
      </w:r>
      <w:r w:rsidR="00EC3C4B">
        <w:rPr>
          <w:rFonts w:asciiTheme="minorHAnsi" w:hAnsiTheme="minorHAnsi" w:cstheme="minorHAnsi"/>
          <w:b/>
          <w:bCs/>
        </w:rPr>
        <w:t>2</w:t>
      </w:r>
      <w:r w:rsidR="00AB0415" w:rsidRPr="00AB0415">
        <w:rPr>
          <w:rFonts w:asciiTheme="minorHAnsi" w:hAnsiTheme="minorHAnsi" w:cstheme="minorHAnsi"/>
          <w:b/>
          <w:bCs/>
        </w:rPr>
        <w:t>]</w:t>
      </w:r>
      <w:r w:rsidR="00AB0415" w:rsidRPr="00AB0415">
        <w:rPr>
          <w:rFonts w:asciiTheme="minorHAnsi" w:hAnsiTheme="minorHAnsi" w:cstheme="minorHAnsi"/>
        </w:rPr>
        <w:t xml:space="preserve">. </w:t>
      </w:r>
      <w:r w:rsidR="00AB0415">
        <w:rPr>
          <w:rFonts w:asciiTheme="minorHAnsi" w:hAnsiTheme="minorHAnsi" w:cstheme="minorHAnsi"/>
        </w:rPr>
        <w:t>Then, l</w:t>
      </w:r>
      <w:r w:rsidR="00AB0415" w:rsidRPr="00AB0415">
        <w:rPr>
          <w:rFonts w:asciiTheme="minorHAnsi" w:hAnsiTheme="minorHAnsi" w:cstheme="minorHAnsi"/>
        </w:rPr>
        <w:t>ift the tongue and cut the lingual frenulum to separate the tongue from the floor of the oral cavity</w:t>
      </w:r>
      <w:r w:rsidR="00D349AA">
        <w:rPr>
          <w:rFonts w:asciiTheme="minorHAnsi" w:hAnsiTheme="minorHAnsi" w:cstheme="minorHAnsi"/>
        </w:rPr>
        <w:t xml:space="preserve"> </w:t>
      </w:r>
      <w:r w:rsidR="00D349AA" w:rsidRPr="00D349AA">
        <w:rPr>
          <w:rFonts w:asciiTheme="minorHAnsi" w:hAnsiTheme="minorHAnsi" w:cstheme="minorHAnsi"/>
          <w:b/>
          <w:bCs/>
        </w:rPr>
        <w:t>[</w:t>
      </w:r>
      <w:r w:rsidR="00EC3C4B">
        <w:rPr>
          <w:rFonts w:asciiTheme="minorHAnsi" w:hAnsiTheme="minorHAnsi" w:cstheme="minorHAnsi"/>
          <w:b/>
          <w:bCs/>
        </w:rPr>
        <w:t>3</w:t>
      </w:r>
      <w:r w:rsidR="00D349AA" w:rsidRPr="00D349AA">
        <w:rPr>
          <w:rFonts w:asciiTheme="minorHAnsi" w:hAnsiTheme="minorHAnsi" w:cstheme="minorHAnsi"/>
          <w:b/>
          <w:bCs/>
        </w:rPr>
        <w:t>]</w:t>
      </w:r>
      <w:r w:rsidR="00AB0415" w:rsidRPr="00AB0415">
        <w:rPr>
          <w:rFonts w:asciiTheme="minorHAnsi" w:hAnsiTheme="minorHAnsi" w:cstheme="minorHAnsi"/>
        </w:rPr>
        <w:t xml:space="preserve">. </w:t>
      </w:r>
    </w:p>
    <w:p w14:paraId="7605F9E4" w14:textId="56D499D6" w:rsidR="00C34F4C" w:rsidRDefault="00D349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w:t>
      </w:r>
      <w:r w:rsidR="00EC3C4B">
        <w:rPr>
          <w:rFonts w:asciiTheme="minorHAnsi" w:hAnsiTheme="minorHAnsi" w:cstheme="minorHAnsi"/>
        </w:rPr>
        <w:t>at the biosafety cabinet with the euthanized mouse in view</w:t>
      </w:r>
      <w:r>
        <w:rPr>
          <w:rFonts w:asciiTheme="minorHAnsi" w:hAnsiTheme="minorHAnsi" w:cstheme="minorHAnsi"/>
        </w:rPr>
        <w:t>.</w:t>
      </w:r>
    </w:p>
    <w:p w14:paraId="22D3C873" w14:textId="13C2F827" w:rsidR="00EC3C4B" w:rsidRPr="00B07A3B" w:rsidRDefault="00EC3C4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cheeks and breaking the jaw.</w:t>
      </w:r>
    </w:p>
    <w:p w14:paraId="5E5096AA" w14:textId="0D0183E8" w:rsidR="00C34F4C" w:rsidRPr="00B07A3B" w:rsidRDefault="00D349A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lifting the tongue and cutting the lingual frenulum.</w:t>
      </w:r>
    </w:p>
    <w:p w14:paraId="68857DFD" w14:textId="06C0D791" w:rsidR="00D349AA" w:rsidRDefault="00D349AA" w:rsidP="00D349AA">
      <w:pPr>
        <w:pStyle w:val="ListParagraph"/>
        <w:numPr>
          <w:ilvl w:val="1"/>
          <w:numId w:val="3"/>
        </w:numPr>
        <w:spacing w:before="120"/>
        <w:contextualSpacing w:val="0"/>
        <w:rPr>
          <w:rFonts w:asciiTheme="minorHAnsi" w:hAnsiTheme="minorHAnsi" w:cstheme="minorHAnsi"/>
        </w:rPr>
      </w:pPr>
      <w:r w:rsidRPr="00AB0415">
        <w:rPr>
          <w:rFonts w:asciiTheme="minorHAnsi" w:hAnsiTheme="minorHAnsi" w:cstheme="minorHAnsi"/>
        </w:rPr>
        <w:t xml:space="preserve">Cut the tongue </w:t>
      </w:r>
      <w:r>
        <w:rPr>
          <w:rFonts w:asciiTheme="minorHAnsi" w:hAnsiTheme="minorHAnsi" w:cstheme="minorHAnsi"/>
        </w:rPr>
        <w:t xml:space="preserve">out </w:t>
      </w:r>
      <w:r w:rsidRPr="00AB0415">
        <w:rPr>
          <w:rFonts w:asciiTheme="minorHAnsi" w:hAnsiTheme="minorHAnsi" w:cstheme="minorHAnsi"/>
        </w:rPr>
        <w:t xml:space="preserve">and collect it in sterile ice-cold </w:t>
      </w:r>
      <w:proofErr w:type="spellStart"/>
      <w:r w:rsidRPr="00AB0415">
        <w:rPr>
          <w:rFonts w:asciiTheme="minorHAnsi" w:hAnsiTheme="minorHAnsi" w:cstheme="minorHAnsi"/>
        </w:rPr>
        <w:t>dPBS</w:t>
      </w:r>
      <w:proofErr w:type="spellEnd"/>
      <w:r>
        <w:rPr>
          <w:rFonts w:asciiTheme="minorHAnsi" w:hAnsiTheme="minorHAnsi" w:cstheme="minorHAnsi"/>
        </w:rPr>
        <w:t xml:space="preserve"> </w:t>
      </w:r>
      <w:r w:rsidR="00072050">
        <w:rPr>
          <w:rFonts w:asciiTheme="minorHAnsi" w:hAnsiTheme="minorHAnsi" w:cstheme="minorHAnsi"/>
        </w:rPr>
        <w:t>with</w:t>
      </w:r>
      <w:r w:rsidRPr="00AB0415">
        <w:rPr>
          <w:rFonts w:asciiTheme="minorHAnsi" w:hAnsiTheme="minorHAnsi" w:cstheme="minorHAnsi"/>
        </w:rPr>
        <w:t xml:space="preserve"> </w:t>
      </w:r>
      <w:r>
        <w:rPr>
          <w:rFonts w:asciiTheme="minorHAnsi" w:hAnsiTheme="minorHAnsi" w:cstheme="minorHAnsi"/>
        </w:rPr>
        <w:t>calcium</w:t>
      </w:r>
      <w:r w:rsidRPr="00AB0415">
        <w:rPr>
          <w:rFonts w:asciiTheme="minorHAnsi" w:hAnsiTheme="minorHAnsi" w:cstheme="minorHAnsi"/>
        </w:rPr>
        <w:t xml:space="preserve"> and </w:t>
      </w:r>
      <w:r>
        <w:rPr>
          <w:rFonts w:asciiTheme="minorHAnsi" w:hAnsiTheme="minorHAnsi" w:cstheme="minorHAnsi"/>
        </w:rPr>
        <w:t xml:space="preserve">magnesium </w:t>
      </w:r>
      <w:r w:rsidRPr="00D349AA">
        <w:rPr>
          <w:rFonts w:asciiTheme="minorHAnsi" w:hAnsiTheme="minorHAnsi" w:cstheme="minorHAnsi"/>
          <w:b/>
          <w:bCs/>
        </w:rPr>
        <w:t>[</w:t>
      </w:r>
      <w:r>
        <w:rPr>
          <w:rFonts w:asciiTheme="minorHAnsi" w:hAnsiTheme="minorHAnsi" w:cstheme="minorHAnsi"/>
          <w:b/>
          <w:bCs/>
        </w:rPr>
        <w:t>1</w:t>
      </w:r>
      <w:r w:rsidRPr="00D349AA">
        <w:rPr>
          <w:rFonts w:asciiTheme="minorHAnsi" w:hAnsiTheme="minorHAnsi" w:cstheme="minorHAnsi"/>
          <w:b/>
          <w:bCs/>
        </w:rPr>
        <w:t>]</w:t>
      </w:r>
      <w:r w:rsidRPr="00174D7E">
        <w:rPr>
          <w:rFonts w:asciiTheme="minorHAnsi" w:hAnsiTheme="minorHAnsi" w:cstheme="minorHAnsi"/>
        </w:rPr>
        <w:t>.</w:t>
      </w:r>
    </w:p>
    <w:p w14:paraId="3BBE9C35" w14:textId="7F119F9D" w:rsidR="00174D7E" w:rsidRPr="00B07A3B" w:rsidRDefault="00174D7E" w:rsidP="00174D7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the tongue out and putting it in </w:t>
      </w:r>
      <w:proofErr w:type="spellStart"/>
      <w:r>
        <w:rPr>
          <w:rFonts w:asciiTheme="minorHAnsi" w:hAnsiTheme="minorHAnsi" w:cstheme="minorHAnsi"/>
        </w:rPr>
        <w:t>dPBS</w:t>
      </w:r>
      <w:proofErr w:type="spellEnd"/>
      <w:r>
        <w:rPr>
          <w:rFonts w:asciiTheme="minorHAnsi" w:hAnsiTheme="minorHAnsi" w:cstheme="minorHAnsi"/>
        </w:rPr>
        <w:t>.</w:t>
      </w:r>
    </w:p>
    <w:p w14:paraId="54B0D4E5" w14:textId="6785C4DF" w:rsidR="00CE10F2" w:rsidRPr="00B07A3B" w:rsidRDefault="00174D7E" w:rsidP="00333FA4">
      <w:pPr>
        <w:pStyle w:val="ListParagraph"/>
        <w:numPr>
          <w:ilvl w:val="1"/>
          <w:numId w:val="3"/>
        </w:numPr>
        <w:spacing w:before="120"/>
        <w:contextualSpacing w:val="0"/>
        <w:rPr>
          <w:rFonts w:asciiTheme="minorHAnsi" w:hAnsiTheme="minorHAnsi" w:cstheme="minorHAnsi"/>
        </w:rPr>
      </w:pPr>
      <w:r w:rsidRPr="00174D7E">
        <w:rPr>
          <w:rFonts w:asciiTheme="minorHAnsi" w:hAnsiTheme="minorHAnsi" w:cstheme="minorHAnsi"/>
        </w:rPr>
        <w:t>Remove and discard the anterior tongue by cutting just anterior of the intermolar eminence with a razor blade</w:t>
      </w:r>
      <w:r>
        <w:rPr>
          <w:rFonts w:asciiTheme="minorHAnsi" w:hAnsiTheme="minorHAnsi" w:cstheme="minorHAnsi"/>
        </w:rPr>
        <w:t xml:space="preserve"> </w:t>
      </w:r>
      <w:r w:rsidRPr="00174D7E">
        <w:rPr>
          <w:rFonts w:asciiTheme="minorHAnsi" w:hAnsiTheme="minorHAnsi" w:cstheme="minorHAnsi"/>
          <w:b/>
          <w:bCs/>
        </w:rPr>
        <w:t>[1]</w:t>
      </w:r>
      <w:r w:rsidR="00583CDC">
        <w:rPr>
          <w:rFonts w:asciiTheme="minorHAnsi" w:hAnsiTheme="minorHAnsi" w:cstheme="minorHAnsi"/>
        </w:rPr>
        <w:t>, then</w:t>
      </w:r>
      <w:r w:rsidRPr="00174D7E">
        <w:rPr>
          <w:rFonts w:asciiTheme="minorHAnsi" w:hAnsiTheme="minorHAnsi" w:cstheme="minorHAnsi"/>
        </w:rPr>
        <w:t xml:space="preserve"> </w:t>
      </w:r>
      <w:r w:rsidR="00583CDC">
        <w:rPr>
          <w:rFonts w:asciiTheme="minorHAnsi" w:hAnsiTheme="minorHAnsi" w:cstheme="minorHAnsi"/>
        </w:rPr>
        <w:t>u</w:t>
      </w:r>
      <w:r w:rsidRPr="00174D7E">
        <w:rPr>
          <w:rFonts w:asciiTheme="minorHAnsi" w:hAnsiTheme="minorHAnsi" w:cstheme="minorHAnsi"/>
        </w:rPr>
        <w:t>se a delicate task wipe to remove any hair and excess liquid from the posterior tongue</w:t>
      </w:r>
      <w:r>
        <w:rPr>
          <w:rFonts w:asciiTheme="minorHAnsi" w:hAnsiTheme="minorHAnsi" w:cstheme="minorHAnsi"/>
        </w:rPr>
        <w:t xml:space="preserve"> </w:t>
      </w:r>
      <w:r w:rsidRPr="00174D7E">
        <w:rPr>
          <w:rFonts w:asciiTheme="minorHAnsi" w:hAnsiTheme="minorHAnsi" w:cstheme="minorHAnsi"/>
          <w:b/>
          <w:bCs/>
        </w:rPr>
        <w:t>[2]</w:t>
      </w:r>
      <w:r>
        <w:rPr>
          <w:rFonts w:asciiTheme="minorHAnsi" w:hAnsiTheme="minorHAnsi" w:cstheme="minorHAnsi"/>
          <w:b/>
          <w:bCs/>
        </w:rPr>
        <w:t>.</w:t>
      </w:r>
    </w:p>
    <w:p w14:paraId="1EE42691" w14:textId="69895838" w:rsidR="00A319BE" w:rsidRDefault="00174D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anterior tongue.</w:t>
      </w:r>
    </w:p>
    <w:p w14:paraId="550A501B" w14:textId="1A965B72" w:rsidR="00174D7E" w:rsidRPr="00B07A3B" w:rsidRDefault="00174D7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hair and excess liquid </w:t>
      </w:r>
      <w:r w:rsidRPr="00174D7E">
        <w:rPr>
          <w:rFonts w:asciiTheme="minorHAnsi" w:hAnsiTheme="minorHAnsi" w:cstheme="minorHAnsi"/>
        </w:rPr>
        <w:t>from the posterior tongue</w:t>
      </w:r>
      <w:r>
        <w:rPr>
          <w:rFonts w:asciiTheme="minorHAnsi" w:hAnsiTheme="minorHAnsi" w:cstheme="minorHAnsi"/>
        </w:rPr>
        <w:t>.</w:t>
      </w:r>
    </w:p>
    <w:p w14:paraId="31A84631" w14:textId="56AC1436" w:rsidR="00C7374B" w:rsidRDefault="00583C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f</w:t>
      </w:r>
      <w:r w:rsidR="00203CD0" w:rsidRPr="00203CD0">
        <w:rPr>
          <w:rFonts w:asciiTheme="minorHAnsi" w:hAnsiTheme="minorHAnsi" w:cstheme="minorHAnsi"/>
        </w:rPr>
        <w:t xml:space="preserve">ill </w:t>
      </w:r>
      <w:r w:rsidR="00203CD0">
        <w:rPr>
          <w:rFonts w:asciiTheme="minorHAnsi" w:hAnsiTheme="minorHAnsi" w:cstheme="minorHAnsi"/>
        </w:rPr>
        <w:t xml:space="preserve">a </w:t>
      </w:r>
      <w:r w:rsidR="00203CD0" w:rsidRPr="00203CD0">
        <w:rPr>
          <w:rFonts w:asciiTheme="minorHAnsi" w:hAnsiTheme="minorHAnsi" w:cstheme="minorHAnsi"/>
        </w:rPr>
        <w:t>1</w:t>
      </w:r>
      <w:r w:rsidR="00203CD0">
        <w:rPr>
          <w:rFonts w:asciiTheme="minorHAnsi" w:hAnsiTheme="minorHAnsi" w:cstheme="minorHAnsi"/>
        </w:rPr>
        <w:t>-milliliter</w:t>
      </w:r>
      <w:r w:rsidR="00203CD0" w:rsidRPr="00203CD0">
        <w:rPr>
          <w:rFonts w:asciiTheme="minorHAnsi" w:hAnsiTheme="minorHAnsi" w:cstheme="minorHAnsi"/>
        </w:rPr>
        <w:t xml:space="preserve"> syringe with 200</w:t>
      </w:r>
      <w:r w:rsidR="00203CD0">
        <w:rPr>
          <w:rFonts w:asciiTheme="minorHAnsi" w:hAnsiTheme="minorHAnsi" w:cstheme="minorHAnsi"/>
        </w:rPr>
        <w:t xml:space="preserve"> to </w:t>
      </w:r>
      <w:r w:rsidR="00203CD0" w:rsidRPr="00203CD0">
        <w:rPr>
          <w:rFonts w:asciiTheme="minorHAnsi" w:hAnsiTheme="minorHAnsi" w:cstheme="minorHAnsi"/>
        </w:rPr>
        <w:t xml:space="preserve">300 </w:t>
      </w:r>
      <w:r w:rsidR="00203CD0">
        <w:rPr>
          <w:rFonts w:asciiTheme="minorHAnsi" w:hAnsiTheme="minorHAnsi" w:cstheme="minorHAnsi"/>
        </w:rPr>
        <w:t>microliters</w:t>
      </w:r>
      <w:r w:rsidR="00203CD0" w:rsidRPr="00203CD0">
        <w:rPr>
          <w:rFonts w:asciiTheme="minorHAnsi" w:hAnsiTheme="minorHAnsi" w:cstheme="minorHAnsi"/>
        </w:rPr>
        <w:t xml:space="preserve"> of injection enzyme solution </w:t>
      </w:r>
      <w:r w:rsidRPr="00583CDC">
        <w:rPr>
          <w:rFonts w:asciiTheme="minorHAnsi" w:hAnsiTheme="minorHAnsi" w:cstheme="minorHAnsi"/>
          <w:b/>
          <w:bCs/>
        </w:rPr>
        <w:t>[1</w:t>
      </w:r>
      <w:r w:rsidR="003E1C76">
        <w:rPr>
          <w:rFonts w:asciiTheme="minorHAnsi" w:hAnsiTheme="minorHAnsi" w:cstheme="minorHAnsi"/>
          <w:b/>
          <w:bCs/>
        </w:rPr>
        <w:t>-TXT</w:t>
      </w:r>
      <w:r w:rsidRPr="00583CDC">
        <w:rPr>
          <w:rFonts w:asciiTheme="minorHAnsi" w:hAnsiTheme="minorHAnsi" w:cstheme="minorHAnsi"/>
          <w:b/>
          <w:bCs/>
        </w:rPr>
        <w:t>]</w:t>
      </w:r>
      <w:r>
        <w:rPr>
          <w:rFonts w:asciiTheme="minorHAnsi" w:hAnsiTheme="minorHAnsi" w:cstheme="minorHAnsi"/>
        </w:rPr>
        <w:t xml:space="preserve"> </w:t>
      </w:r>
      <w:r w:rsidR="00203CD0" w:rsidRPr="00203CD0">
        <w:rPr>
          <w:rFonts w:asciiTheme="minorHAnsi" w:hAnsiTheme="minorHAnsi" w:cstheme="minorHAnsi"/>
        </w:rPr>
        <w:t xml:space="preserve">and insert a </w:t>
      </w:r>
      <w:r w:rsidR="003076CB" w:rsidRPr="00203CD0">
        <w:rPr>
          <w:rFonts w:asciiTheme="minorHAnsi" w:hAnsiTheme="minorHAnsi" w:cstheme="minorHAnsi"/>
        </w:rPr>
        <w:t>30-gauge</w:t>
      </w:r>
      <w:r w:rsidR="00203CD0" w:rsidRPr="00203CD0">
        <w:rPr>
          <w:rFonts w:asciiTheme="minorHAnsi" w:hAnsiTheme="minorHAnsi" w:cstheme="minorHAnsi"/>
        </w:rPr>
        <w:t xml:space="preserve"> </w:t>
      </w:r>
      <w:r w:rsidR="00203CD0">
        <w:rPr>
          <w:rFonts w:asciiTheme="minorHAnsi" w:hAnsiTheme="minorHAnsi" w:cstheme="minorHAnsi"/>
        </w:rPr>
        <w:t>half-inch</w:t>
      </w:r>
      <w:r w:rsidR="00203CD0" w:rsidRPr="00203CD0">
        <w:rPr>
          <w:rFonts w:asciiTheme="minorHAnsi" w:hAnsiTheme="minorHAnsi" w:cstheme="minorHAnsi"/>
        </w:rPr>
        <w:t xml:space="preserve"> needle just above the intermolar eminence until just anterior of the </w:t>
      </w:r>
      <w:r w:rsidRPr="00CF4B5D">
        <w:rPr>
          <w:color w:val="000000" w:themeColor="text1"/>
        </w:rPr>
        <w:t>circumvallate papilla</w:t>
      </w:r>
      <w:r>
        <w:rPr>
          <w:color w:val="000000" w:themeColor="text1"/>
        </w:rPr>
        <w:t>, or</w:t>
      </w:r>
      <w:r w:rsidRPr="00CF4B5D">
        <w:rPr>
          <w:color w:val="000000" w:themeColor="text1"/>
        </w:rPr>
        <w:t xml:space="preserve"> </w:t>
      </w:r>
      <w:r w:rsidR="00203CD0" w:rsidRPr="00203CD0">
        <w:rPr>
          <w:rFonts w:asciiTheme="minorHAnsi" w:hAnsiTheme="minorHAnsi" w:cstheme="minorHAnsi"/>
        </w:rPr>
        <w:t>CVP</w:t>
      </w:r>
      <w:r w:rsidR="00203CD0">
        <w:rPr>
          <w:rFonts w:asciiTheme="minorHAnsi" w:hAnsiTheme="minorHAnsi" w:cstheme="minorHAnsi"/>
        </w:rPr>
        <w:t xml:space="preserve"> </w:t>
      </w:r>
      <w:r w:rsidR="00203CD0" w:rsidRPr="00583CDC">
        <w:rPr>
          <w:rFonts w:asciiTheme="minorHAnsi" w:hAnsiTheme="minorHAnsi" w:cstheme="minorHAnsi"/>
          <w:b/>
          <w:bCs/>
        </w:rPr>
        <w:t>[</w:t>
      </w:r>
      <w:r w:rsidRPr="00583CDC">
        <w:rPr>
          <w:rFonts w:asciiTheme="minorHAnsi" w:hAnsiTheme="minorHAnsi" w:cstheme="minorHAnsi"/>
          <w:b/>
          <w:bCs/>
        </w:rPr>
        <w:t>2</w:t>
      </w:r>
      <w:r w:rsidR="00203CD0" w:rsidRPr="00583CDC">
        <w:rPr>
          <w:rFonts w:asciiTheme="minorHAnsi" w:hAnsiTheme="minorHAnsi" w:cstheme="minorHAnsi"/>
          <w:b/>
          <w:bCs/>
        </w:rPr>
        <w:t>]</w:t>
      </w:r>
      <w:r w:rsidR="00203CD0" w:rsidRPr="00203CD0">
        <w:rPr>
          <w:rFonts w:asciiTheme="minorHAnsi" w:hAnsiTheme="minorHAnsi" w:cstheme="minorHAnsi"/>
        </w:rPr>
        <w:t xml:space="preserve">. </w:t>
      </w:r>
    </w:p>
    <w:p w14:paraId="72EC9CD1" w14:textId="42C6B33A" w:rsidR="00583CDC" w:rsidRPr="003E1C76" w:rsidRDefault="00583CDC" w:rsidP="00583CDC">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lastRenderedPageBreak/>
        <w:t xml:space="preserve">Talent filling the syringe with the </w:t>
      </w:r>
      <w:r w:rsidRPr="00203CD0">
        <w:rPr>
          <w:rFonts w:asciiTheme="minorHAnsi" w:hAnsiTheme="minorHAnsi" w:cstheme="minorHAnsi"/>
        </w:rPr>
        <w:t>injection enzyme solution</w:t>
      </w:r>
      <w:r>
        <w:rPr>
          <w:rFonts w:asciiTheme="minorHAnsi" w:hAnsiTheme="minorHAnsi" w:cstheme="minorHAnsi"/>
        </w:rPr>
        <w:t>.</w:t>
      </w:r>
      <w:r w:rsidR="003E1C76">
        <w:rPr>
          <w:rFonts w:asciiTheme="minorHAnsi" w:hAnsiTheme="minorHAnsi" w:cstheme="minorHAnsi"/>
        </w:rPr>
        <w:t xml:space="preserve"> </w:t>
      </w:r>
      <w:r w:rsidR="003E1C76" w:rsidRPr="003E1C76">
        <w:rPr>
          <w:rFonts w:asciiTheme="minorHAnsi" w:hAnsiTheme="minorHAnsi" w:cstheme="minorHAnsi"/>
          <w:b/>
          <w:bCs/>
        </w:rPr>
        <w:t>TEXT: See manuscript for injection enzyme solution preparation</w:t>
      </w:r>
    </w:p>
    <w:p w14:paraId="2EB6134C" w14:textId="098B77C1" w:rsidR="00583CDC" w:rsidRDefault="00583CDC" w:rsidP="00583C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needle.</w:t>
      </w:r>
    </w:p>
    <w:p w14:paraId="00689E43" w14:textId="790240B7" w:rsidR="00583CDC" w:rsidRDefault="00583CDC" w:rsidP="00583CDC">
      <w:pPr>
        <w:pStyle w:val="ListParagraph"/>
        <w:numPr>
          <w:ilvl w:val="1"/>
          <w:numId w:val="3"/>
        </w:numPr>
        <w:spacing w:before="120"/>
        <w:contextualSpacing w:val="0"/>
        <w:rPr>
          <w:rFonts w:asciiTheme="minorHAnsi" w:hAnsiTheme="minorHAnsi" w:cstheme="minorHAnsi"/>
        </w:rPr>
      </w:pPr>
      <w:r w:rsidRPr="00203CD0">
        <w:rPr>
          <w:rFonts w:asciiTheme="minorHAnsi" w:hAnsiTheme="minorHAnsi" w:cstheme="minorHAnsi"/>
        </w:rPr>
        <w:t xml:space="preserve">Inject the enzyme solution underneath and at the lateral edges of the CVP between the epithelium and the underlying tissues. Withdraw the syringe slowly and continuously from the tongue </w:t>
      </w:r>
      <w:r w:rsidR="00D748D1">
        <w:rPr>
          <w:rFonts w:asciiTheme="minorHAnsi" w:hAnsiTheme="minorHAnsi" w:cstheme="minorHAnsi"/>
        </w:rPr>
        <w:t xml:space="preserve">as the </w:t>
      </w:r>
      <w:r w:rsidR="00E140B6">
        <w:rPr>
          <w:rFonts w:asciiTheme="minorHAnsi" w:hAnsiTheme="minorHAnsi" w:cstheme="minorHAnsi"/>
        </w:rPr>
        <w:t xml:space="preserve">solution is being </w:t>
      </w:r>
      <w:r w:rsidR="00D748D1">
        <w:rPr>
          <w:rFonts w:asciiTheme="minorHAnsi" w:hAnsiTheme="minorHAnsi" w:cstheme="minorHAnsi"/>
        </w:rPr>
        <w:t>inject</w:t>
      </w:r>
      <w:r w:rsidR="00E140B6">
        <w:rPr>
          <w:rFonts w:asciiTheme="minorHAnsi" w:hAnsiTheme="minorHAnsi" w:cstheme="minorHAnsi"/>
        </w:rPr>
        <w:t xml:space="preserve">ed </w:t>
      </w:r>
      <w:r w:rsidRPr="00583CDC">
        <w:rPr>
          <w:rFonts w:asciiTheme="minorHAnsi" w:hAnsiTheme="minorHAnsi" w:cstheme="minorHAnsi"/>
          <w:b/>
          <w:bCs/>
        </w:rPr>
        <w:t>[1]</w:t>
      </w:r>
      <w:r w:rsidRPr="00583CDC">
        <w:rPr>
          <w:rFonts w:asciiTheme="minorHAnsi" w:hAnsiTheme="minorHAnsi" w:cstheme="minorHAnsi"/>
        </w:rPr>
        <w:t>.</w:t>
      </w:r>
    </w:p>
    <w:p w14:paraId="63129D3A" w14:textId="1A712078" w:rsidR="00583CDC" w:rsidRPr="00B07A3B" w:rsidRDefault="00583CDC" w:rsidP="00583C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solution and slowly withdrawing the syringe.</w:t>
      </w:r>
    </w:p>
    <w:p w14:paraId="2577CFB8" w14:textId="63628606" w:rsidR="00583CDC" w:rsidRDefault="00583CDC" w:rsidP="00333FA4">
      <w:pPr>
        <w:pStyle w:val="ListParagraph"/>
        <w:numPr>
          <w:ilvl w:val="1"/>
          <w:numId w:val="3"/>
        </w:numPr>
        <w:spacing w:before="120"/>
        <w:contextualSpacing w:val="0"/>
        <w:rPr>
          <w:rFonts w:asciiTheme="minorHAnsi" w:hAnsiTheme="minorHAnsi" w:cstheme="minorHAnsi"/>
        </w:rPr>
      </w:pPr>
      <w:r w:rsidRPr="00583CDC">
        <w:rPr>
          <w:rFonts w:asciiTheme="minorHAnsi" w:hAnsiTheme="minorHAnsi" w:cstheme="minorHAnsi"/>
        </w:rPr>
        <w:t xml:space="preserve">Incubate the tongue in sterile </w:t>
      </w:r>
      <w:r>
        <w:rPr>
          <w:rFonts w:asciiTheme="minorHAnsi" w:hAnsiTheme="minorHAnsi" w:cstheme="minorHAnsi"/>
        </w:rPr>
        <w:t>calcium-magnesium-</w:t>
      </w:r>
      <w:r w:rsidRPr="00583CDC">
        <w:rPr>
          <w:rFonts w:asciiTheme="minorHAnsi" w:hAnsiTheme="minorHAnsi" w:cstheme="minorHAnsi"/>
        </w:rPr>
        <w:t xml:space="preserve">free </w:t>
      </w:r>
      <w:proofErr w:type="spellStart"/>
      <w:r w:rsidRPr="00583CDC">
        <w:rPr>
          <w:rFonts w:asciiTheme="minorHAnsi" w:hAnsiTheme="minorHAnsi" w:cstheme="minorHAnsi"/>
        </w:rPr>
        <w:t>dPBS</w:t>
      </w:r>
      <w:proofErr w:type="spellEnd"/>
      <w:r w:rsidRPr="00583CDC">
        <w:rPr>
          <w:rFonts w:asciiTheme="minorHAnsi" w:hAnsiTheme="minorHAnsi" w:cstheme="minorHAnsi"/>
        </w:rPr>
        <w:t xml:space="preserve"> at room temperature for precisely 33 min</w:t>
      </w:r>
      <w:r>
        <w:rPr>
          <w:rFonts w:asciiTheme="minorHAnsi" w:hAnsiTheme="minorHAnsi" w:cstheme="minorHAnsi"/>
        </w:rPr>
        <w:t xml:space="preserve">utes </w:t>
      </w:r>
      <w:r w:rsidRPr="00583CDC">
        <w:rPr>
          <w:rFonts w:asciiTheme="minorHAnsi" w:hAnsiTheme="minorHAnsi" w:cstheme="minorHAnsi"/>
          <w:b/>
          <w:bCs/>
        </w:rPr>
        <w:t>[1]</w:t>
      </w:r>
      <w:r>
        <w:rPr>
          <w:rFonts w:asciiTheme="minorHAnsi" w:hAnsiTheme="minorHAnsi" w:cstheme="minorHAnsi"/>
        </w:rPr>
        <w:t>.</w:t>
      </w:r>
    </w:p>
    <w:p w14:paraId="418F696F" w14:textId="0113554C" w:rsidR="00583CDC" w:rsidRDefault="00583CDC" w:rsidP="00583CD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tongue in </w:t>
      </w:r>
      <w:proofErr w:type="spellStart"/>
      <w:r>
        <w:rPr>
          <w:rFonts w:asciiTheme="minorHAnsi" w:hAnsiTheme="minorHAnsi" w:cstheme="minorHAnsi"/>
        </w:rPr>
        <w:t>dPBS</w:t>
      </w:r>
      <w:proofErr w:type="spellEnd"/>
      <w:r>
        <w:rPr>
          <w:rFonts w:asciiTheme="minorHAnsi" w:hAnsiTheme="minorHAnsi" w:cstheme="minorHAnsi"/>
        </w:rPr>
        <w:t>.</w:t>
      </w:r>
    </w:p>
    <w:p w14:paraId="5DBBF6E3" w14:textId="1B21661A" w:rsidR="00583CDC" w:rsidRDefault="003076CB" w:rsidP="00583CDC">
      <w:pPr>
        <w:pStyle w:val="ListParagraph"/>
        <w:numPr>
          <w:ilvl w:val="1"/>
          <w:numId w:val="3"/>
        </w:numPr>
        <w:spacing w:before="120"/>
        <w:contextualSpacing w:val="0"/>
        <w:rPr>
          <w:rFonts w:asciiTheme="minorHAnsi" w:hAnsiTheme="minorHAnsi" w:cstheme="minorHAnsi"/>
        </w:rPr>
      </w:pPr>
      <w:r w:rsidRPr="003076CB">
        <w:rPr>
          <w:rFonts w:asciiTheme="minorHAnsi" w:hAnsiTheme="minorHAnsi" w:cstheme="minorHAnsi"/>
        </w:rPr>
        <w:t>Make small cuts in the epithelium bilaterally and just anterior of the CVP using extra fine dissection scissors</w:t>
      </w:r>
      <w:r>
        <w:rPr>
          <w:rFonts w:asciiTheme="minorHAnsi" w:hAnsiTheme="minorHAnsi" w:cstheme="minorHAnsi"/>
        </w:rPr>
        <w:t xml:space="preserve"> </w:t>
      </w:r>
      <w:r w:rsidRPr="003076CB">
        <w:rPr>
          <w:rFonts w:asciiTheme="minorHAnsi" w:hAnsiTheme="minorHAnsi" w:cstheme="minorHAnsi"/>
          <w:b/>
          <w:bCs/>
        </w:rPr>
        <w:t>[1]</w:t>
      </w:r>
      <w:r w:rsidRPr="003076CB">
        <w:rPr>
          <w:rFonts w:asciiTheme="minorHAnsi" w:hAnsiTheme="minorHAnsi" w:cstheme="minorHAnsi"/>
        </w:rPr>
        <w:t xml:space="preserve">, </w:t>
      </w:r>
      <w:r>
        <w:rPr>
          <w:rFonts w:asciiTheme="minorHAnsi" w:hAnsiTheme="minorHAnsi" w:cstheme="minorHAnsi"/>
        </w:rPr>
        <w:t xml:space="preserve">then </w:t>
      </w:r>
      <w:r w:rsidRPr="003076CB">
        <w:rPr>
          <w:rFonts w:asciiTheme="minorHAnsi" w:hAnsiTheme="minorHAnsi" w:cstheme="minorHAnsi"/>
        </w:rPr>
        <w:t>gently peel the epithelium by lifting it with fine forceps</w:t>
      </w:r>
      <w:r>
        <w:rPr>
          <w:rFonts w:asciiTheme="minorHAnsi" w:hAnsiTheme="minorHAnsi" w:cstheme="minorHAnsi"/>
        </w:rPr>
        <w:t xml:space="preserve"> </w:t>
      </w:r>
      <w:r w:rsidRPr="003076CB">
        <w:rPr>
          <w:rFonts w:asciiTheme="minorHAnsi" w:hAnsiTheme="minorHAnsi" w:cstheme="minorHAnsi"/>
          <w:b/>
          <w:bCs/>
        </w:rPr>
        <w:t>[</w:t>
      </w:r>
      <w:r>
        <w:rPr>
          <w:rFonts w:asciiTheme="minorHAnsi" w:hAnsiTheme="minorHAnsi" w:cstheme="minorHAnsi"/>
          <w:b/>
          <w:bCs/>
        </w:rPr>
        <w:t>2</w:t>
      </w:r>
      <w:r w:rsidRPr="003076CB">
        <w:rPr>
          <w:rFonts w:asciiTheme="minorHAnsi" w:hAnsiTheme="minorHAnsi" w:cstheme="minorHAnsi"/>
          <w:b/>
          <w:bCs/>
        </w:rPr>
        <w:t>]</w:t>
      </w:r>
      <w:r w:rsidRPr="003076CB">
        <w:rPr>
          <w:rFonts w:asciiTheme="minorHAnsi" w:hAnsiTheme="minorHAnsi" w:cstheme="minorHAnsi"/>
        </w:rPr>
        <w:t xml:space="preserve">. </w:t>
      </w:r>
    </w:p>
    <w:p w14:paraId="50C7E5EA" w14:textId="77777777" w:rsidR="003076CB" w:rsidRDefault="003076CB" w:rsidP="003076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cuts in the epithelium.</w:t>
      </w:r>
    </w:p>
    <w:p w14:paraId="32A3EF7D" w14:textId="5C1A7EA0" w:rsidR="003076CB" w:rsidRDefault="003076CB" w:rsidP="003076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peeling the epithelium. </w:t>
      </w:r>
    </w:p>
    <w:p w14:paraId="4CD20DD4" w14:textId="613028E1" w:rsidR="003076CB" w:rsidRDefault="003076CB" w:rsidP="003076CB">
      <w:pPr>
        <w:pStyle w:val="ListParagraph"/>
        <w:numPr>
          <w:ilvl w:val="1"/>
          <w:numId w:val="3"/>
        </w:numPr>
        <w:spacing w:before="120"/>
        <w:contextualSpacing w:val="0"/>
        <w:rPr>
          <w:rFonts w:asciiTheme="minorHAnsi" w:hAnsiTheme="minorHAnsi" w:cstheme="minorHAnsi"/>
        </w:rPr>
      </w:pPr>
      <w:r w:rsidRPr="003076CB">
        <w:rPr>
          <w:rFonts w:asciiTheme="minorHAnsi" w:hAnsiTheme="minorHAnsi" w:cstheme="minorHAnsi"/>
        </w:rPr>
        <w:t>Once the trench epithelium is free of the underlying connective tissue, place it in an empty 2</w:t>
      </w:r>
      <w:r w:rsidR="00284E6F">
        <w:rPr>
          <w:rFonts w:asciiTheme="minorHAnsi" w:hAnsiTheme="minorHAnsi" w:cstheme="minorHAnsi"/>
        </w:rPr>
        <w:t>-milliliter</w:t>
      </w:r>
      <w:r w:rsidRPr="003076CB">
        <w:rPr>
          <w:rFonts w:asciiTheme="minorHAnsi" w:hAnsiTheme="minorHAnsi" w:cstheme="minorHAnsi"/>
        </w:rPr>
        <w:t xml:space="preserve"> microcentrifuge tube pre-coated with FBS</w:t>
      </w:r>
      <w:r w:rsidR="003E1C76">
        <w:rPr>
          <w:rFonts w:asciiTheme="minorHAnsi" w:hAnsiTheme="minorHAnsi" w:cstheme="minorHAnsi"/>
        </w:rPr>
        <w:t>.</w:t>
      </w:r>
      <w:r w:rsidRPr="003076CB">
        <w:rPr>
          <w:rFonts w:asciiTheme="minorHAnsi" w:hAnsiTheme="minorHAnsi" w:cstheme="minorHAnsi"/>
        </w:rPr>
        <w:t xml:space="preserve"> </w:t>
      </w:r>
      <w:r w:rsidR="00284E6F">
        <w:rPr>
          <w:rFonts w:asciiTheme="minorHAnsi" w:hAnsiTheme="minorHAnsi" w:cstheme="minorHAnsi"/>
        </w:rPr>
        <w:t>Perform</w:t>
      </w:r>
      <w:r w:rsidRPr="003076CB">
        <w:rPr>
          <w:rFonts w:asciiTheme="minorHAnsi" w:hAnsiTheme="minorHAnsi" w:cstheme="minorHAnsi"/>
        </w:rPr>
        <w:t xml:space="preserve"> the epithelial trimming before or after detaching the CVP epithelium</w:t>
      </w:r>
      <w:r w:rsidR="00284E6F">
        <w:rPr>
          <w:rFonts w:asciiTheme="minorHAnsi" w:hAnsiTheme="minorHAnsi" w:cstheme="minorHAnsi"/>
        </w:rPr>
        <w:t xml:space="preserve"> </w:t>
      </w:r>
      <w:r w:rsidR="00284E6F" w:rsidRPr="00284E6F">
        <w:rPr>
          <w:rFonts w:asciiTheme="minorHAnsi" w:hAnsiTheme="minorHAnsi" w:cstheme="minorHAnsi"/>
          <w:b/>
          <w:bCs/>
        </w:rPr>
        <w:t>[</w:t>
      </w:r>
      <w:r w:rsidR="003E1C76">
        <w:rPr>
          <w:rFonts w:asciiTheme="minorHAnsi" w:hAnsiTheme="minorHAnsi" w:cstheme="minorHAnsi"/>
          <w:b/>
          <w:bCs/>
        </w:rPr>
        <w:t>1</w:t>
      </w:r>
      <w:r w:rsidR="00284E6F" w:rsidRPr="00284E6F">
        <w:rPr>
          <w:rFonts w:asciiTheme="minorHAnsi" w:hAnsiTheme="minorHAnsi" w:cstheme="minorHAnsi"/>
          <w:b/>
          <w:bCs/>
        </w:rPr>
        <w:t>]</w:t>
      </w:r>
      <w:r w:rsidR="00284E6F" w:rsidRPr="00284E6F">
        <w:rPr>
          <w:rFonts w:asciiTheme="minorHAnsi" w:hAnsiTheme="minorHAnsi" w:cstheme="minorHAnsi"/>
        </w:rPr>
        <w:t>.</w:t>
      </w:r>
    </w:p>
    <w:p w14:paraId="6E0548B2" w14:textId="58965968" w:rsidR="00284E6F" w:rsidRDefault="00284E6F" w:rsidP="00284E6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trench epithelium in a 2 mL tube.</w:t>
      </w:r>
    </w:p>
    <w:p w14:paraId="1F99A483" w14:textId="002BC333" w:rsidR="00CE10F2" w:rsidRPr="00B07A3B" w:rsidRDefault="00E01834" w:rsidP="00333FA4">
      <w:pPr>
        <w:pStyle w:val="ListParagraph"/>
        <w:numPr>
          <w:ilvl w:val="0"/>
          <w:numId w:val="3"/>
        </w:numPr>
        <w:spacing w:before="360"/>
        <w:contextualSpacing w:val="0"/>
        <w:rPr>
          <w:rFonts w:asciiTheme="minorHAnsi" w:hAnsiTheme="minorHAnsi" w:cstheme="minorHAnsi"/>
          <w:b/>
          <w:bCs/>
        </w:rPr>
      </w:pPr>
      <w:r w:rsidRPr="00E01834">
        <w:rPr>
          <w:rFonts w:asciiTheme="minorHAnsi" w:hAnsiTheme="minorHAnsi" w:cstheme="minorHAnsi"/>
          <w:b/>
          <w:bCs/>
        </w:rPr>
        <w:t xml:space="preserve">Dissociation of CVP </w:t>
      </w:r>
      <w:r>
        <w:rPr>
          <w:rFonts w:asciiTheme="minorHAnsi" w:hAnsiTheme="minorHAnsi" w:cstheme="minorHAnsi"/>
          <w:b/>
          <w:bCs/>
        </w:rPr>
        <w:t>E</w:t>
      </w:r>
      <w:r w:rsidRPr="00E01834">
        <w:rPr>
          <w:rFonts w:asciiTheme="minorHAnsi" w:hAnsiTheme="minorHAnsi" w:cstheme="minorHAnsi"/>
          <w:b/>
          <w:bCs/>
        </w:rPr>
        <w:t>pithelium</w:t>
      </w:r>
    </w:p>
    <w:p w14:paraId="6448FFD8" w14:textId="4DE0A2D4" w:rsidR="00CE10F2" w:rsidRPr="00E01834" w:rsidRDefault="00E01834" w:rsidP="00333FA4">
      <w:pPr>
        <w:pStyle w:val="ListParagraph"/>
        <w:numPr>
          <w:ilvl w:val="1"/>
          <w:numId w:val="3"/>
        </w:numPr>
        <w:spacing w:before="120"/>
        <w:contextualSpacing w:val="0"/>
        <w:rPr>
          <w:rFonts w:asciiTheme="minorHAnsi" w:hAnsiTheme="minorHAnsi" w:cstheme="minorHAnsi"/>
        </w:rPr>
      </w:pPr>
      <w:r w:rsidRPr="00E01834">
        <w:rPr>
          <w:color w:val="000000" w:themeColor="text1"/>
        </w:rPr>
        <w:t>Add the dissociation enzyme cocktail to tubes containing peeled CVP epithelia</w:t>
      </w:r>
      <w:r>
        <w:rPr>
          <w:color w:val="000000" w:themeColor="text1"/>
        </w:rPr>
        <w:t xml:space="preserve"> </w:t>
      </w:r>
      <w:r w:rsidRPr="00E01834">
        <w:rPr>
          <w:b/>
          <w:bCs/>
          <w:color w:val="000000" w:themeColor="text1"/>
        </w:rPr>
        <w:t>[1-TXT]</w:t>
      </w:r>
      <w:r>
        <w:rPr>
          <w:color w:val="000000" w:themeColor="text1"/>
        </w:rPr>
        <w:t xml:space="preserve"> and i</w:t>
      </w:r>
      <w:r w:rsidRPr="00E01834">
        <w:rPr>
          <w:color w:val="000000" w:themeColor="text1"/>
        </w:rPr>
        <w:t xml:space="preserve">ncubate </w:t>
      </w:r>
      <w:r>
        <w:rPr>
          <w:color w:val="000000" w:themeColor="text1"/>
        </w:rPr>
        <w:t xml:space="preserve">them </w:t>
      </w:r>
      <w:r w:rsidRPr="00E01834">
        <w:rPr>
          <w:color w:val="000000" w:themeColor="text1"/>
        </w:rPr>
        <w:t>in a 37</w:t>
      </w:r>
      <w:r>
        <w:rPr>
          <w:color w:val="000000" w:themeColor="text1"/>
        </w:rPr>
        <w:t>-degree Celsius</w:t>
      </w:r>
      <w:r w:rsidRPr="00E01834">
        <w:rPr>
          <w:color w:val="000000" w:themeColor="text1"/>
        </w:rPr>
        <w:t xml:space="preserve"> water bath for 45 min</w:t>
      </w:r>
      <w:r>
        <w:rPr>
          <w:color w:val="000000" w:themeColor="text1"/>
        </w:rPr>
        <w:t xml:space="preserve">utes </w:t>
      </w:r>
      <w:r w:rsidRPr="00E01834">
        <w:rPr>
          <w:b/>
          <w:bCs/>
          <w:color w:val="000000" w:themeColor="text1"/>
        </w:rPr>
        <w:t>[2]</w:t>
      </w:r>
      <w:r>
        <w:rPr>
          <w:color w:val="000000" w:themeColor="text1"/>
        </w:rPr>
        <w:t xml:space="preserve"> with </w:t>
      </w:r>
      <w:r w:rsidRPr="00E01834">
        <w:rPr>
          <w:color w:val="000000" w:themeColor="text1"/>
        </w:rPr>
        <w:t>brief</w:t>
      </w:r>
      <w:r>
        <w:rPr>
          <w:color w:val="000000" w:themeColor="text1"/>
        </w:rPr>
        <w:t xml:space="preserve"> vortexing </w:t>
      </w:r>
      <w:r w:rsidRPr="00E01834">
        <w:rPr>
          <w:color w:val="000000" w:themeColor="text1"/>
        </w:rPr>
        <w:t>every 15 min</w:t>
      </w:r>
      <w:r>
        <w:rPr>
          <w:color w:val="000000" w:themeColor="text1"/>
        </w:rPr>
        <w:t xml:space="preserve">utes </w:t>
      </w:r>
      <w:r w:rsidRPr="00E01834">
        <w:rPr>
          <w:b/>
          <w:bCs/>
          <w:color w:val="000000" w:themeColor="text1"/>
        </w:rPr>
        <w:t>[3]</w:t>
      </w:r>
      <w:r>
        <w:rPr>
          <w:color w:val="000000" w:themeColor="text1"/>
        </w:rPr>
        <w:t>.</w:t>
      </w:r>
      <w:r w:rsidR="00E30E0B">
        <w:rPr>
          <w:color w:val="000000" w:themeColor="text1"/>
        </w:rPr>
        <w:t xml:space="preserve"> D</w:t>
      </w:r>
      <w:r w:rsidR="00E30E0B" w:rsidRPr="00E01834">
        <w:rPr>
          <w:rFonts w:asciiTheme="minorHAnsi" w:hAnsiTheme="minorHAnsi" w:cstheme="minorHAnsi"/>
        </w:rPr>
        <w:t>uring the last 15 min</w:t>
      </w:r>
      <w:r w:rsidR="00E30E0B">
        <w:rPr>
          <w:rFonts w:asciiTheme="minorHAnsi" w:hAnsiTheme="minorHAnsi" w:cstheme="minorHAnsi"/>
        </w:rPr>
        <w:t>utes of incubation, p</w:t>
      </w:r>
      <w:r w:rsidR="00E30E0B" w:rsidRPr="00E01834">
        <w:rPr>
          <w:rFonts w:asciiTheme="minorHAnsi" w:hAnsiTheme="minorHAnsi" w:cstheme="minorHAnsi"/>
        </w:rPr>
        <w:t xml:space="preserve">rewarm 0.25% Trypsin-EDTA </w:t>
      </w:r>
      <w:r w:rsidR="00953A64" w:rsidRPr="00953A64">
        <w:rPr>
          <w:rFonts w:asciiTheme="minorHAnsi" w:hAnsiTheme="minorHAnsi" w:cstheme="minorHAnsi"/>
          <w:i/>
          <w:iCs/>
          <w:color w:val="FF0000"/>
        </w:rPr>
        <w:t>(E-D-T-A)</w:t>
      </w:r>
      <w:r w:rsidR="00953A64">
        <w:rPr>
          <w:rFonts w:asciiTheme="minorHAnsi" w:hAnsiTheme="minorHAnsi" w:cstheme="minorHAnsi"/>
        </w:rPr>
        <w:t xml:space="preserve"> </w:t>
      </w:r>
      <w:r w:rsidR="00E30E0B" w:rsidRPr="00E01834">
        <w:rPr>
          <w:rFonts w:asciiTheme="minorHAnsi" w:hAnsiTheme="minorHAnsi" w:cstheme="minorHAnsi"/>
        </w:rPr>
        <w:t>in</w:t>
      </w:r>
      <w:r w:rsidR="00E30E0B">
        <w:rPr>
          <w:rFonts w:asciiTheme="minorHAnsi" w:hAnsiTheme="minorHAnsi" w:cstheme="minorHAnsi"/>
        </w:rPr>
        <w:t xml:space="preserve"> the water bath </w:t>
      </w:r>
      <w:r w:rsidR="00E30E0B" w:rsidRPr="00E30E0B">
        <w:rPr>
          <w:rFonts w:asciiTheme="minorHAnsi" w:hAnsiTheme="minorHAnsi" w:cstheme="minorHAnsi"/>
          <w:b/>
          <w:bCs/>
        </w:rPr>
        <w:t>[4]</w:t>
      </w:r>
      <w:r w:rsidR="00E30E0B" w:rsidRPr="00E30E0B">
        <w:rPr>
          <w:rFonts w:asciiTheme="minorHAnsi" w:hAnsiTheme="minorHAnsi" w:cstheme="minorHAnsi"/>
        </w:rPr>
        <w:t>.</w:t>
      </w:r>
    </w:p>
    <w:p w14:paraId="4C41D0B9" w14:textId="696BB2E1" w:rsidR="00E01834" w:rsidRPr="003E1C76" w:rsidRDefault="00E01834" w:rsidP="00E0183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adding the dissociation enzyme cocktail. </w:t>
      </w:r>
      <w:r w:rsidRPr="00072050">
        <w:rPr>
          <w:rFonts w:asciiTheme="minorHAnsi" w:hAnsiTheme="minorHAnsi" w:cstheme="minorHAnsi"/>
          <w:b/>
          <w:bCs/>
        </w:rPr>
        <w:t>TEXT:</w:t>
      </w:r>
      <w:r>
        <w:rPr>
          <w:rFonts w:asciiTheme="minorHAnsi" w:hAnsiTheme="minorHAnsi" w:cstheme="minorHAnsi"/>
        </w:rPr>
        <w:t xml:space="preserve"> </w:t>
      </w:r>
      <w:r w:rsidRPr="003E1C76">
        <w:rPr>
          <w:rFonts w:asciiTheme="minorHAnsi" w:hAnsiTheme="minorHAnsi" w:cstheme="minorHAnsi"/>
          <w:b/>
          <w:bCs/>
        </w:rPr>
        <w:t xml:space="preserve">See manuscript for </w:t>
      </w:r>
      <w:r>
        <w:rPr>
          <w:rFonts w:asciiTheme="minorHAnsi" w:hAnsiTheme="minorHAnsi" w:cstheme="minorHAnsi"/>
          <w:b/>
          <w:bCs/>
        </w:rPr>
        <w:t>dissociation enzyme cocktail</w:t>
      </w:r>
      <w:r w:rsidRPr="003E1C76">
        <w:rPr>
          <w:rFonts w:asciiTheme="minorHAnsi" w:hAnsiTheme="minorHAnsi" w:cstheme="minorHAnsi"/>
          <w:b/>
          <w:bCs/>
        </w:rPr>
        <w:t xml:space="preserve"> preparation</w:t>
      </w:r>
    </w:p>
    <w:p w14:paraId="010E0381" w14:textId="77777777" w:rsidR="00E01834" w:rsidRDefault="00E0183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tubes in the water bath.</w:t>
      </w:r>
    </w:p>
    <w:p w14:paraId="5F8BDB88" w14:textId="33A59C37" w:rsidR="000B2085" w:rsidRPr="00B07A3B" w:rsidRDefault="00E0183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tubes. </w:t>
      </w:r>
    </w:p>
    <w:p w14:paraId="11514E94" w14:textId="5E650D3F" w:rsidR="00875BE8" w:rsidRPr="00B07A3B" w:rsidRDefault="00E0183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prewarming Trypsin-EDTA.</w:t>
      </w:r>
    </w:p>
    <w:p w14:paraId="77402CC0" w14:textId="5DE7B47A" w:rsidR="00450B27" w:rsidRPr="00B07A3B" w:rsidRDefault="00F73936" w:rsidP="00333FA4">
      <w:pPr>
        <w:pStyle w:val="ListParagraph"/>
        <w:numPr>
          <w:ilvl w:val="1"/>
          <w:numId w:val="3"/>
        </w:numPr>
        <w:spacing w:before="120"/>
        <w:contextualSpacing w:val="0"/>
        <w:rPr>
          <w:rFonts w:asciiTheme="minorHAnsi" w:hAnsiTheme="minorHAnsi" w:cstheme="minorHAnsi"/>
        </w:rPr>
      </w:pPr>
      <w:r w:rsidRPr="00F73936">
        <w:rPr>
          <w:rFonts w:asciiTheme="minorHAnsi" w:hAnsiTheme="minorHAnsi" w:cstheme="minorHAnsi"/>
        </w:rPr>
        <w:t>Following incubation, vortex</w:t>
      </w:r>
      <w:r w:rsidR="00E30E0B">
        <w:rPr>
          <w:rFonts w:asciiTheme="minorHAnsi" w:hAnsiTheme="minorHAnsi" w:cstheme="minorHAnsi"/>
        </w:rPr>
        <w:t xml:space="preserve"> the tubes </w:t>
      </w:r>
      <w:r w:rsidR="00E30E0B" w:rsidRPr="00E30E0B">
        <w:rPr>
          <w:rFonts w:asciiTheme="minorHAnsi" w:hAnsiTheme="minorHAnsi" w:cstheme="minorHAnsi"/>
          <w:b/>
          <w:bCs/>
        </w:rPr>
        <w:t>[1]</w:t>
      </w:r>
      <w:r w:rsidR="00E30E0B">
        <w:rPr>
          <w:rFonts w:asciiTheme="minorHAnsi" w:hAnsiTheme="minorHAnsi" w:cstheme="minorHAnsi"/>
        </w:rPr>
        <w:t xml:space="preserve"> and</w:t>
      </w:r>
      <w:r w:rsidRPr="00F73936">
        <w:rPr>
          <w:rFonts w:asciiTheme="minorHAnsi" w:hAnsiTheme="minorHAnsi" w:cstheme="minorHAnsi"/>
        </w:rPr>
        <w:t xml:space="preserve"> triturate with a glass Pasteur pipette for 1 min</w:t>
      </w:r>
      <w:r w:rsidR="00E30E0B">
        <w:rPr>
          <w:rFonts w:asciiTheme="minorHAnsi" w:hAnsiTheme="minorHAnsi" w:cstheme="minorHAnsi"/>
        </w:rPr>
        <w:t xml:space="preserve">ute </w:t>
      </w:r>
      <w:r w:rsidR="00E30E0B" w:rsidRPr="00E30E0B">
        <w:rPr>
          <w:rFonts w:asciiTheme="minorHAnsi" w:hAnsiTheme="minorHAnsi" w:cstheme="minorHAnsi"/>
          <w:b/>
          <w:bCs/>
        </w:rPr>
        <w:t>[</w:t>
      </w:r>
      <w:r w:rsidR="00E30E0B">
        <w:rPr>
          <w:rFonts w:asciiTheme="minorHAnsi" w:hAnsiTheme="minorHAnsi" w:cstheme="minorHAnsi"/>
          <w:b/>
          <w:bCs/>
        </w:rPr>
        <w:t>2</w:t>
      </w:r>
      <w:r w:rsidR="00E30E0B" w:rsidRPr="00E30E0B">
        <w:rPr>
          <w:rFonts w:asciiTheme="minorHAnsi" w:hAnsiTheme="minorHAnsi" w:cstheme="minorHAnsi"/>
          <w:b/>
          <w:bCs/>
        </w:rPr>
        <w:t>]</w:t>
      </w:r>
      <w:r w:rsidRPr="00F73936">
        <w:rPr>
          <w:rFonts w:asciiTheme="minorHAnsi" w:hAnsiTheme="minorHAnsi" w:cstheme="minorHAnsi"/>
        </w:rPr>
        <w:t>. After tissue pieces settle, pipette the supernatant containing</w:t>
      </w:r>
      <w:r w:rsidR="00353C95">
        <w:rPr>
          <w:rFonts w:asciiTheme="minorHAnsi" w:hAnsiTheme="minorHAnsi" w:cstheme="minorHAnsi"/>
        </w:rPr>
        <w:t xml:space="preserve"> the</w:t>
      </w:r>
      <w:r w:rsidRPr="00F73936">
        <w:rPr>
          <w:rFonts w:asciiTheme="minorHAnsi" w:hAnsiTheme="minorHAnsi" w:cstheme="minorHAnsi"/>
        </w:rPr>
        <w:t xml:space="preserve"> first collection of dissociated cells into new FBS-coated 1.5</w:t>
      </w:r>
      <w:r w:rsidR="00E30E0B">
        <w:rPr>
          <w:rFonts w:asciiTheme="minorHAnsi" w:hAnsiTheme="minorHAnsi" w:cstheme="minorHAnsi"/>
        </w:rPr>
        <w:t>-milliliter</w:t>
      </w:r>
      <w:r w:rsidRPr="00F73936">
        <w:rPr>
          <w:rFonts w:asciiTheme="minorHAnsi" w:hAnsiTheme="minorHAnsi" w:cstheme="minorHAnsi"/>
        </w:rPr>
        <w:t xml:space="preserve"> microcentrifuge tubes corresponding to the genotype</w:t>
      </w:r>
      <w:r w:rsidR="00E30E0B">
        <w:rPr>
          <w:rFonts w:asciiTheme="minorHAnsi" w:hAnsiTheme="minorHAnsi" w:cstheme="minorHAnsi"/>
        </w:rPr>
        <w:t xml:space="preserve"> </w:t>
      </w:r>
      <w:r w:rsidR="00E30E0B" w:rsidRPr="00E30E0B">
        <w:rPr>
          <w:rFonts w:asciiTheme="minorHAnsi" w:hAnsiTheme="minorHAnsi" w:cstheme="minorHAnsi"/>
          <w:b/>
          <w:bCs/>
        </w:rPr>
        <w:t>[</w:t>
      </w:r>
      <w:r w:rsidR="00E30E0B">
        <w:rPr>
          <w:rFonts w:asciiTheme="minorHAnsi" w:hAnsiTheme="minorHAnsi" w:cstheme="minorHAnsi"/>
          <w:b/>
          <w:bCs/>
        </w:rPr>
        <w:t>3</w:t>
      </w:r>
      <w:r w:rsidR="00E30E0B" w:rsidRPr="00E30E0B">
        <w:rPr>
          <w:rFonts w:asciiTheme="minorHAnsi" w:hAnsiTheme="minorHAnsi" w:cstheme="minorHAnsi"/>
          <w:b/>
          <w:bCs/>
        </w:rPr>
        <w:t>]</w:t>
      </w:r>
      <w:r w:rsidR="00E30E0B">
        <w:rPr>
          <w:rFonts w:asciiTheme="minorHAnsi" w:hAnsiTheme="minorHAnsi" w:cstheme="minorHAnsi"/>
        </w:rPr>
        <w:t xml:space="preserve">. </w:t>
      </w:r>
    </w:p>
    <w:p w14:paraId="7401A94C" w14:textId="09B7DCC5" w:rsidR="00875BE8" w:rsidRDefault="00E30E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vortexing the tubes.</w:t>
      </w:r>
    </w:p>
    <w:p w14:paraId="2BBDDF4E" w14:textId="6D9D15C1" w:rsidR="00E30E0B" w:rsidRDefault="00E30E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triturating the samples with a glass </w:t>
      </w:r>
      <w:r w:rsidRPr="00F73936">
        <w:rPr>
          <w:rFonts w:asciiTheme="minorHAnsi" w:hAnsiTheme="minorHAnsi" w:cstheme="minorHAnsi"/>
        </w:rPr>
        <w:t>Pasteur pipette</w:t>
      </w:r>
      <w:r>
        <w:rPr>
          <w:rFonts w:asciiTheme="minorHAnsi" w:hAnsiTheme="minorHAnsi" w:cstheme="minorHAnsi"/>
        </w:rPr>
        <w:t>.</w:t>
      </w:r>
    </w:p>
    <w:p w14:paraId="3E58830D" w14:textId="32DB2CEF" w:rsidR="00E30E0B" w:rsidRDefault="00E30E0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supernatant into new tubes.</w:t>
      </w:r>
    </w:p>
    <w:p w14:paraId="1D57ABB0" w14:textId="2DAC8A1D" w:rsidR="005426D6" w:rsidRDefault="005426D6" w:rsidP="005426D6">
      <w:pPr>
        <w:pStyle w:val="ListParagraph"/>
        <w:numPr>
          <w:ilvl w:val="1"/>
          <w:numId w:val="3"/>
        </w:numPr>
        <w:spacing w:before="120"/>
        <w:contextualSpacing w:val="0"/>
        <w:rPr>
          <w:rFonts w:asciiTheme="minorHAnsi" w:hAnsiTheme="minorHAnsi" w:cstheme="minorHAnsi"/>
        </w:rPr>
      </w:pPr>
      <w:r w:rsidRPr="005426D6">
        <w:rPr>
          <w:rFonts w:asciiTheme="minorHAnsi" w:hAnsiTheme="minorHAnsi" w:cstheme="minorHAnsi"/>
        </w:rPr>
        <w:t>Spin the supernatant for 5 min</w:t>
      </w:r>
      <w:r>
        <w:rPr>
          <w:rFonts w:asciiTheme="minorHAnsi" w:hAnsiTheme="minorHAnsi" w:cstheme="minorHAnsi"/>
        </w:rPr>
        <w:t>utes</w:t>
      </w:r>
      <w:r w:rsidRPr="005426D6">
        <w:rPr>
          <w:rFonts w:asciiTheme="minorHAnsi" w:hAnsiTheme="minorHAnsi" w:cstheme="minorHAnsi"/>
        </w:rPr>
        <w:t xml:space="preserve"> at 370 x</w:t>
      </w:r>
      <w:r w:rsidRPr="005426D6">
        <w:rPr>
          <w:rFonts w:asciiTheme="minorHAnsi" w:hAnsiTheme="minorHAnsi" w:cstheme="minorHAnsi"/>
          <w:i/>
          <w:iCs/>
        </w:rPr>
        <w:t xml:space="preserve"> g </w:t>
      </w:r>
      <w:r w:rsidRPr="005426D6">
        <w:rPr>
          <w:rFonts w:asciiTheme="minorHAnsi" w:hAnsiTheme="minorHAnsi" w:cstheme="minorHAnsi"/>
        </w:rPr>
        <w:t xml:space="preserve">and 4 </w:t>
      </w:r>
      <w:r w:rsidR="00284FE2">
        <w:rPr>
          <w:rFonts w:asciiTheme="minorHAnsi" w:hAnsiTheme="minorHAnsi" w:cstheme="minorHAnsi"/>
        </w:rPr>
        <w:t>degrees Celsius</w:t>
      </w:r>
      <w:r w:rsidRPr="005426D6">
        <w:rPr>
          <w:rFonts w:asciiTheme="minorHAnsi" w:hAnsiTheme="minorHAnsi" w:cstheme="minorHAnsi"/>
        </w:rPr>
        <w:t xml:space="preserve"> to pellet </w:t>
      </w:r>
      <w:r>
        <w:rPr>
          <w:rFonts w:asciiTheme="minorHAnsi" w:hAnsiTheme="minorHAnsi" w:cstheme="minorHAnsi"/>
        </w:rPr>
        <w:t xml:space="preserve">the </w:t>
      </w:r>
      <w:r w:rsidRPr="005426D6">
        <w:rPr>
          <w:rFonts w:asciiTheme="minorHAnsi" w:hAnsiTheme="minorHAnsi" w:cstheme="minorHAnsi"/>
        </w:rPr>
        <w:t>cells</w:t>
      </w:r>
      <w:r>
        <w:rPr>
          <w:rFonts w:asciiTheme="minorHAnsi" w:hAnsiTheme="minorHAnsi" w:cstheme="minorHAnsi"/>
        </w:rPr>
        <w:t xml:space="preserve"> </w:t>
      </w:r>
      <w:r w:rsidRPr="005426D6">
        <w:rPr>
          <w:rFonts w:asciiTheme="minorHAnsi" w:hAnsiTheme="minorHAnsi" w:cstheme="minorHAnsi"/>
          <w:b/>
          <w:bCs/>
        </w:rPr>
        <w:t>[1]</w:t>
      </w:r>
      <w:r w:rsidR="00953A64">
        <w:rPr>
          <w:rFonts w:asciiTheme="minorHAnsi" w:hAnsiTheme="minorHAnsi" w:cstheme="minorHAnsi"/>
          <w:b/>
          <w:bCs/>
        </w:rPr>
        <w:t>.</w:t>
      </w:r>
      <w:r>
        <w:rPr>
          <w:rFonts w:asciiTheme="minorHAnsi" w:hAnsiTheme="minorHAnsi" w:cstheme="minorHAnsi"/>
        </w:rPr>
        <w:t xml:space="preserve"> </w:t>
      </w:r>
      <w:r w:rsidRPr="005426D6">
        <w:rPr>
          <w:rFonts w:asciiTheme="minorHAnsi" w:hAnsiTheme="minorHAnsi" w:cstheme="minorHAnsi"/>
        </w:rPr>
        <w:t>Remove the resulting supernatant</w:t>
      </w:r>
      <w:r>
        <w:rPr>
          <w:rFonts w:asciiTheme="minorHAnsi" w:hAnsiTheme="minorHAnsi" w:cstheme="minorHAnsi"/>
        </w:rPr>
        <w:t xml:space="preserve"> </w:t>
      </w:r>
      <w:r w:rsidRPr="005426D6">
        <w:rPr>
          <w:rFonts w:asciiTheme="minorHAnsi" w:hAnsiTheme="minorHAnsi" w:cstheme="minorHAnsi"/>
          <w:b/>
          <w:bCs/>
        </w:rPr>
        <w:t>[2]</w:t>
      </w:r>
      <w:r>
        <w:rPr>
          <w:rFonts w:asciiTheme="minorHAnsi" w:hAnsiTheme="minorHAnsi" w:cstheme="minorHAnsi"/>
        </w:rPr>
        <w:t>,</w:t>
      </w:r>
      <w:r w:rsidRPr="005426D6">
        <w:rPr>
          <w:rFonts w:asciiTheme="minorHAnsi" w:hAnsiTheme="minorHAnsi" w:cstheme="minorHAnsi"/>
        </w:rPr>
        <w:t xml:space="preserve"> </w:t>
      </w:r>
      <w:r w:rsidR="00953A64">
        <w:rPr>
          <w:rFonts w:asciiTheme="minorHAnsi" w:hAnsiTheme="minorHAnsi" w:cstheme="minorHAnsi"/>
        </w:rPr>
        <w:t xml:space="preserve">then </w:t>
      </w:r>
      <w:r w:rsidRPr="005426D6">
        <w:rPr>
          <w:rFonts w:asciiTheme="minorHAnsi" w:hAnsiTheme="minorHAnsi" w:cstheme="minorHAnsi"/>
        </w:rPr>
        <w:t>resuspend the cell pellet in Fluorescence-Activated Cell Sorting</w:t>
      </w:r>
      <w:r w:rsidR="00E139BC">
        <w:rPr>
          <w:rFonts w:asciiTheme="minorHAnsi" w:hAnsiTheme="minorHAnsi" w:cstheme="minorHAnsi"/>
        </w:rPr>
        <w:t>, OR FACS,</w:t>
      </w:r>
      <w:r w:rsidRPr="005426D6">
        <w:rPr>
          <w:rFonts w:asciiTheme="minorHAnsi" w:hAnsiTheme="minorHAnsi" w:cstheme="minorHAnsi"/>
        </w:rPr>
        <w:t xml:space="preserve"> </w:t>
      </w:r>
      <w:r w:rsidR="00E139BC">
        <w:rPr>
          <w:rFonts w:asciiTheme="minorHAnsi" w:hAnsiTheme="minorHAnsi" w:cstheme="minorHAnsi"/>
        </w:rPr>
        <w:t>b</w:t>
      </w:r>
      <w:r w:rsidRPr="005426D6">
        <w:rPr>
          <w:rFonts w:asciiTheme="minorHAnsi" w:hAnsiTheme="minorHAnsi" w:cstheme="minorHAnsi"/>
        </w:rPr>
        <w:t>uffer</w:t>
      </w:r>
      <w:r>
        <w:rPr>
          <w:rFonts w:asciiTheme="minorHAnsi" w:hAnsiTheme="minorHAnsi" w:cstheme="minorHAnsi"/>
        </w:rPr>
        <w:t xml:space="preserve"> and </w:t>
      </w:r>
      <w:r w:rsidR="00284FE2">
        <w:rPr>
          <w:rFonts w:asciiTheme="minorHAnsi" w:hAnsiTheme="minorHAnsi" w:cstheme="minorHAnsi"/>
        </w:rPr>
        <w:t>keep</w:t>
      </w:r>
      <w:r>
        <w:rPr>
          <w:rFonts w:asciiTheme="minorHAnsi" w:hAnsiTheme="minorHAnsi" w:cstheme="minorHAnsi"/>
        </w:rPr>
        <w:t xml:space="preserve"> </w:t>
      </w:r>
      <w:r w:rsidR="00953A64">
        <w:rPr>
          <w:rFonts w:asciiTheme="minorHAnsi" w:hAnsiTheme="minorHAnsi" w:cstheme="minorHAnsi"/>
        </w:rPr>
        <w:t xml:space="preserve">it </w:t>
      </w:r>
      <w:r w:rsidRPr="005426D6">
        <w:rPr>
          <w:rFonts w:asciiTheme="minorHAnsi" w:hAnsiTheme="minorHAnsi" w:cstheme="minorHAnsi"/>
        </w:rPr>
        <w:t>on ice</w:t>
      </w:r>
      <w:r>
        <w:rPr>
          <w:rFonts w:asciiTheme="minorHAnsi" w:hAnsiTheme="minorHAnsi" w:cstheme="minorHAnsi"/>
        </w:rPr>
        <w:t xml:space="preserve"> </w:t>
      </w:r>
      <w:r w:rsidRPr="005426D6">
        <w:rPr>
          <w:rFonts w:asciiTheme="minorHAnsi" w:hAnsiTheme="minorHAnsi" w:cstheme="minorHAnsi"/>
          <w:b/>
          <w:bCs/>
        </w:rPr>
        <w:t>[3]</w:t>
      </w:r>
      <w:r w:rsidRPr="005426D6">
        <w:rPr>
          <w:rFonts w:asciiTheme="minorHAnsi" w:hAnsiTheme="minorHAnsi" w:cstheme="minorHAnsi"/>
        </w:rPr>
        <w:t>.</w:t>
      </w:r>
    </w:p>
    <w:p w14:paraId="504BB850" w14:textId="1C6B49BF" w:rsidR="00C513BE" w:rsidRDefault="00C513BE" w:rsidP="00C513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tubes in a centrifuge.</w:t>
      </w:r>
    </w:p>
    <w:p w14:paraId="5AF8DDEE" w14:textId="41561389" w:rsidR="00C513BE" w:rsidRDefault="00C513BE" w:rsidP="00C513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supernatant.</w:t>
      </w:r>
    </w:p>
    <w:p w14:paraId="19C555E3" w14:textId="554B0DC0" w:rsidR="00C513BE" w:rsidRDefault="00C513BE" w:rsidP="00C513B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cell pellet.</w:t>
      </w:r>
    </w:p>
    <w:p w14:paraId="3B5B5D3C" w14:textId="21157FEC" w:rsidR="00D84772" w:rsidRDefault="00D84772" w:rsidP="00D8477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the remaining tissue pieces, </w:t>
      </w:r>
      <w:r w:rsidRPr="00D84772">
        <w:rPr>
          <w:rFonts w:asciiTheme="minorHAnsi" w:hAnsiTheme="minorHAnsi" w:cstheme="minorHAnsi"/>
        </w:rPr>
        <w:t xml:space="preserve">add pre-warmed 0.25% trypsin-EDTA </w:t>
      </w:r>
      <w:r>
        <w:rPr>
          <w:rFonts w:asciiTheme="minorHAnsi" w:hAnsiTheme="minorHAnsi" w:cstheme="minorHAnsi"/>
        </w:rPr>
        <w:t>in</w:t>
      </w:r>
      <w:r w:rsidRPr="00D84772">
        <w:rPr>
          <w:rFonts w:asciiTheme="minorHAnsi" w:hAnsiTheme="minorHAnsi" w:cstheme="minorHAnsi"/>
        </w:rPr>
        <w:t xml:space="preserve"> the original 2</w:t>
      </w:r>
      <w:r>
        <w:rPr>
          <w:rFonts w:asciiTheme="minorHAnsi" w:hAnsiTheme="minorHAnsi" w:cstheme="minorHAnsi"/>
        </w:rPr>
        <w:t>-milliliter</w:t>
      </w:r>
      <w:r w:rsidRPr="00D84772">
        <w:rPr>
          <w:rFonts w:asciiTheme="minorHAnsi" w:hAnsiTheme="minorHAnsi" w:cstheme="minorHAnsi"/>
        </w:rPr>
        <w:t xml:space="preserve"> microcentrifuge tubes</w:t>
      </w:r>
      <w:r>
        <w:rPr>
          <w:rFonts w:asciiTheme="minorHAnsi" w:hAnsiTheme="minorHAnsi" w:cstheme="minorHAnsi"/>
        </w:rPr>
        <w:t xml:space="preserve"> </w:t>
      </w:r>
      <w:r w:rsidRPr="00D84772">
        <w:rPr>
          <w:rFonts w:asciiTheme="minorHAnsi" w:hAnsiTheme="minorHAnsi" w:cstheme="minorHAnsi"/>
          <w:b/>
          <w:bCs/>
        </w:rPr>
        <w:t>[1]</w:t>
      </w:r>
      <w:r>
        <w:rPr>
          <w:rFonts w:asciiTheme="minorHAnsi" w:hAnsiTheme="minorHAnsi" w:cstheme="minorHAnsi"/>
        </w:rPr>
        <w:t>, then i</w:t>
      </w:r>
      <w:r w:rsidRPr="00D84772">
        <w:rPr>
          <w:rFonts w:asciiTheme="minorHAnsi" w:hAnsiTheme="minorHAnsi" w:cstheme="minorHAnsi"/>
        </w:rPr>
        <w:t xml:space="preserve">ncubate </w:t>
      </w:r>
      <w:r>
        <w:rPr>
          <w:rFonts w:asciiTheme="minorHAnsi" w:hAnsiTheme="minorHAnsi" w:cstheme="minorHAnsi"/>
        </w:rPr>
        <w:t>at</w:t>
      </w:r>
      <w:r w:rsidRPr="00D84772">
        <w:rPr>
          <w:rFonts w:asciiTheme="minorHAnsi" w:hAnsiTheme="minorHAnsi" w:cstheme="minorHAnsi"/>
        </w:rPr>
        <w:t xml:space="preserve"> 37</w:t>
      </w:r>
      <w:r>
        <w:rPr>
          <w:rFonts w:asciiTheme="minorHAnsi" w:hAnsiTheme="minorHAnsi" w:cstheme="minorHAnsi"/>
        </w:rPr>
        <w:t xml:space="preserve"> degrees Celsius </w:t>
      </w:r>
      <w:r w:rsidRPr="00D84772">
        <w:rPr>
          <w:rFonts w:asciiTheme="minorHAnsi" w:hAnsiTheme="minorHAnsi" w:cstheme="minorHAnsi"/>
        </w:rPr>
        <w:t>for 30 min</w:t>
      </w:r>
      <w:r>
        <w:rPr>
          <w:rFonts w:asciiTheme="minorHAnsi" w:hAnsiTheme="minorHAnsi" w:cstheme="minorHAnsi"/>
        </w:rPr>
        <w:t>utes with brief vortexing</w:t>
      </w:r>
      <w:r w:rsidRPr="00D84772">
        <w:rPr>
          <w:rFonts w:asciiTheme="minorHAnsi" w:hAnsiTheme="minorHAnsi" w:cstheme="minorHAnsi"/>
        </w:rPr>
        <w:t xml:space="preserve"> every 10 min</w:t>
      </w:r>
      <w:r>
        <w:rPr>
          <w:rFonts w:asciiTheme="minorHAnsi" w:hAnsiTheme="minorHAnsi" w:cstheme="minorHAnsi"/>
        </w:rPr>
        <w:t xml:space="preserve">utes </w:t>
      </w:r>
      <w:r w:rsidRPr="00D84772">
        <w:rPr>
          <w:rFonts w:asciiTheme="minorHAnsi" w:hAnsiTheme="minorHAnsi" w:cstheme="minorHAnsi"/>
          <w:b/>
          <w:bCs/>
        </w:rPr>
        <w:t>[2]</w:t>
      </w:r>
      <w:r>
        <w:rPr>
          <w:rFonts w:asciiTheme="minorHAnsi" w:hAnsiTheme="minorHAnsi" w:cstheme="minorHAnsi"/>
        </w:rPr>
        <w:t>.</w:t>
      </w:r>
    </w:p>
    <w:p w14:paraId="50D9334F" w14:textId="595D1D35" w:rsidR="00D84772" w:rsidRDefault="00D84772" w:rsidP="00D8477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trypsin-EDTA.</w:t>
      </w:r>
    </w:p>
    <w:p w14:paraId="64365F41" w14:textId="533F08DE" w:rsidR="00D84772" w:rsidRDefault="00D84772" w:rsidP="00D8477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incubating the tubes.</w:t>
      </w:r>
    </w:p>
    <w:p w14:paraId="44809137" w14:textId="64132814" w:rsidR="00AB0415" w:rsidRPr="00D84772" w:rsidRDefault="00D84772" w:rsidP="007E37E8">
      <w:pPr>
        <w:pStyle w:val="ListParagraph"/>
        <w:numPr>
          <w:ilvl w:val="1"/>
          <w:numId w:val="3"/>
        </w:numPr>
        <w:spacing w:before="120"/>
        <w:contextualSpacing w:val="0"/>
        <w:rPr>
          <w:color w:val="000000" w:themeColor="text1"/>
        </w:rPr>
      </w:pPr>
      <w:r w:rsidRPr="00D84772">
        <w:rPr>
          <w:rFonts w:asciiTheme="minorHAnsi" w:hAnsiTheme="minorHAnsi" w:cstheme="minorHAnsi"/>
        </w:rPr>
        <w:t xml:space="preserve">Following incubation, vortex the tube with the tissue pieces and then triturate with a glass Pasteur pipette for 1 minute </w:t>
      </w:r>
      <w:r w:rsidRPr="00D84772">
        <w:rPr>
          <w:rFonts w:asciiTheme="minorHAnsi" w:hAnsiTheme="minorHAnsi" w:cstheme="minorHAnsi"/>
          <w:b/>
          <w:bCs/>
        </w:rPr>
        <w:t>[1]</w:t>
      </w:r>
      <w:r w:rsidRPr="00D84772">
        <w:rPr>
          <w:rFonts w:asciiTheme="minorHAnsi" w:hAnsiTheme="minorHAnsi" w:cstheme="minorHAnsi"/>
        </w:rPr>
        <w:t xml:space="preserve">. </w:t>
      </w:r>
    </w:p>
    <w:p w14:paraId="4DF57EB3" w14:textId="7EC83FBE" w:rsidR="00D84772" w:rsidRPr="003A754B" w:rsidRDefault="00D84772" w:rsidP="00D84772">
      <w:pPr>
        <w:pStyle w:val="ListParagraph"/>
        <w:numPr>
          <w:ilvl w:val="2"/>
          <w:numId w:val="3"/>
        </w:numPr>
        <w:spacing w:before="120"/>
        <w:contextualSpacing w:val="0"/>
        <w:rPr>
          <w:color w:val="000000" w:themeColor="text1"/>
        </w:rPr>
      </w:pPr>
      <w:r>
        <w:rPr>
          <w:rFonts w:asciiTheme="minorHAnsi" w:hAnsiTheme="minorHAnsi" w:cstheme="minorHAnsi"/>
        </w:rPr>
        <w:t xml:space="preserve">Talent triturating the tissue pieces with a </w:t>
      </w:r>
      <w:r w:rsidRPr="00D84772">
        <w:rPr>
          <w:rFonts w:asciiTheme="minorHAnsi" w:hAnsiTheme="minorHAnsi" w:cstheme="minorHAnsi"/>
        </w:rPr>
        <w:t>glass Pasteur pipette</w:t>
      </w:r>
      <w:r>
        <w:rPr>
          <w:rFonts w:asciiTheme="minorHAnsi" w:hAnsiTheme="minorHAnsi" w:cstheme="minorHAnsi"/>
        </w:rPr>
        <w:t>.</w:t>
      </w:r>
    </w:p>
    <w:p w14:paraId="63426836" w14:textId="7E26DF34" w:rsidR="003A754B" w:rsidRPr="003A754B" w:rsidRDefault="003A754B" w:rsidP="003A754B">
      <w:pPr>
        <w:pStyle w:val="ListParagraph"/>
        <w:numPr>
          <w:ilvl w:val="1"/>
          <w:numId w:val="3"/>
        </w:numPr>
        <w:spacing w:before="120"/>
        <w:contextualSpacing w:val="0"/>
        <w:rPr>
          <w:color w:val="000000" w:themeColor="text1"/>
        </w:rPr>
      </w:pPr>
      <w:r w:rsidRPr="003A754B">
        <w:rPr>
          <w:color w:val="000000" w:themeColor="text1"/>
        </w:rPr>
        <w:t xml:space="preserve">After </w:t>
      </w:r>
      <w:r>
        <w:rPr>
          <w:color w:val="000000" w:themeColor="text1"/>
        </w:rPr>
        <w:t xml:space="preserve">the </w:t>
      </w:r>
      <w:r w:rsidRPr="003A754B">
        <w:rPr>
          <w:color w:val="000000" w:themeColor="text1"/>
        </w:rPr>
        <w:t>tissue pieces settle, pipette the supernatant into the 1.5</w:t>
      </w:r>
      <w:r>
        <w:rPr>
          <w:color w:val="000000" w:themeColor="text1"/>
        </w:rPr>
        <w:t>-milliter</w:t>
      </w:r>
      <w:r w:rsidRPr="003A754B">
        <w:rPr>
          <w:color w:val="000000" w:themeColor="text1"/>
        </w:rPr>
        <w:t xml:space="preserve"> microcentrifuge tubes containing </w:t>
      </w:r>
      <w:r>
        <w:rPr>
          <w:color w:val="000000" w:themeColor="text1"/>
        </w:rPr>
        <w:t xml:space="preserve">the </w:t>
      </w:r>
      <w:r w:rsidR="00E139BC">
        <w:rPr>
          <w:color w:val="000000" w:themeColor="text1"/>
        </w:rPr>
        <w:t>previously collected</w:t>
      </w:r>
      <w:r>
        <w:rPr>
          <w:color w:val="000000" w:themeColor="text1"/>
        </w:rPr>
        <w:t xml:space="preserve"> dissociated </w:t>
      </w:r>
      <w:r w:rsidR="00E139BC">
        <w:rPr>
          <w:color w:val="000000" w:themeColor="text1"/>
        </w:rPr>
        <w:t xml:space="preserve">cells </w:t>
      </w:r>
      <w:r>
        <w:rPr>
          <w:color w:val="000000" w:themeColor="text1"/>
        </w:rPr>
        <w:t>in FACS buffer.</w:t>
      </w:r>
      <w:r w:rsidRPr="003A754B">
        <w:rPr>
          <w:color w:val="000000" w:themeColor="text1"/>
        </w:rPr>
        <w:t xml:space="preserve"> Discard the tubes containing the remaining tissue pieces</w:t>
      </w:r>
      <w:r>
        <w:rPr>
          <w:color w:val="000000" w:themeColor="text1"/>
        </w:rPr>
        <w:t xml:space="preserve"> </w:t>
      </w:r>
      <w:r w:rsidRPr="003A754B">
        <w:rPr>
          <w:b/>
          <w:bCs/>
          <w:color w:val="000000" w:themeColor="text1"/>
        </w:rPr>
        <w:t>[1]</w:t>
      </w:r>
      <w:r w:rsidR="00E139BC" w:rsidRPr="00E139BC">
        <w:rPr>
          <w:color w:val="000000" w:themeColor="text1"/>
        </w:rPr>
        <w:t>.</w:t>
      </w:r>
    </w:p>
    <w:p w14:paraId="5F7730C4" w14:textId="0D14D288" w:rsidR="003A754B" w:rsidRDefault="003A754B" w:rsidP="003A754B">
      <w:pPr>
        <w:pStyle w:val="ListParagraph"/>
        <w:numPr>
          <w:ilvl w:val="2"/>
          <w:numId w:val="3"/>
        </w:numPr>
        <w:spacing w:before="120"/>
        <w:contextualSpacing w:val="0"/>
        <w:rPr>
          <w:color w:val="000000" w:themeColor="text1"/>
        </w:rPr>
      </w:pPr>
      <w:r w:rsidRPr="003A754B">
        <w:rPr>
          <w:color w:val="000000" w:themeColor="text1"/>
        </w:rPr>
        <w:t xml:space="preserve">Talent </w:t>
      </w:r>
      <w:r>
        <w:rPr>
          <w:color w:val="000000" w:themeColor="text1"/>
        </w:rPr>
        <w:t>pipetting the supernatant into 1.5 mL tubes.</w:t>
      </w:r>
    </w:p>
    <w:p w14:paraId="72DD682C" w14:textId="01EE1846" w:rsidR="003A754B" w:rsidRDefault="003A754B" w:rsidP="003A754B">
      <w:pPr>
        <w:pStyle w:val="ListParagraph"/>
        <w:numPr>
          <w:ilvl w:val="1"/>
          <w:numId w:val="3"/>
        </w:numPr>
        <w:spacing w:before="120"/>
        <w:contextualSpacing w:val="0"/>
        <w:rPr>
          <w:color w:val="000000" w:themeColor="text1"/>
        </w:rPr>
      </w:pPr>
      <w:r w:rsidRPr="00284FE2">
        <w:rPr>
          <w:color w:val="000000" w:themeColor="text1"/>
        </w:rPr>
        <w:t xml:space="preserve">Spin the tubes with </w:t>
      </w:r>
      <w:r w:rsidR="00284FE2">
        <w:rPr>
          <w:color w:val="000000" w:themeColor="text1"/>
        </w:rPr>
        <w:t xml:space="preserve">the </w:t>
      </w:r>
      <w:r w:rsidRPr="00284FE2">
        <w:rPr>
          <w:color w:val="000000" w:themeColor="text1"/>
        </w:rPr>
        <w:t>dissociated cells</w:t>
      </w:r>
      <w:r w:rsidR="00284FE2">
        <w:rPr>
          <w:color w:val="000000" w:themeColor="text1"/>
        </w:rPr>
        <w:t xml:space="preserve"> </w:t>
      </w:r>
      <w:r w:rsidR="00284FE2" w:rsidRPr="00284FE2">
        <w:rPr>
          <w:b/>
          <w:bCs/>
          <w:color w:val="000000" w:themeColor="text1"/>
        </w:rPr>
        <w:t>[1]</w:t>
      </w:r>
      <w:r w:rsidR="00E139BC">
        <w:rPr>
          <w:color w:val="000000" w:themeColor="text1"/>
        </w:rPr>
        <w:t xml:space="preserve"> and </w:t>
      </w:r>
      <w:r w:rsidR="00284FE2">
        <w:rPr>
          <w:color w:val="000000" w:themeColor="text1"/>
        </w:rPr>
        <w:t>r</w:t>
      </w:r>
      <w:r w:rsidR="00284FE2" w:rsidRPr="00284FE2">
        <w:rPr>
          <w:color w:val="000000" w:themeColor="text1"/>
        </w:rPr>
        <w:t>emove the supernatant</w:t>
      </w:r>
      <w:r w:rsidR="00E139BC">
        <w:rPr>
          <w:color w:val="000000" w:themeColor="text1"/>
        </w:rPr>
        <w:t>. Then,</w:t>
      </w:r>
      <w:r w:rsidR="00284FE2" w:rsidRPr="00284FE2">
        <w:rPr>
          <w:color w:val="000000" w:themeColor="text1"/>
        </w:rPr>
        <w:t xml:space="preserve"> resuspend </w:t>
      </w:r>
      <w:r w:rsidR="00E139BC">
        <w:rPr>
          <w:color w:val="000000" w:themeColor="text1"/>
        </w:rPr>
        <w:t xml:space="preserve">the </w:t>
      </w:r>
      <w:r w:rsidR="00284FE2" w:rsidRPr="00284FE2">
        <w:rPr>
          <w:color w:val="000000" w:themeColor="text1"/>
        </w:rPr>
        <w:t>cell pellets in FACS Buffer</w:t>
      </w:r>
      <w:r w:rsidR="00284FE2">
        <w:rPr>
          <w:color w:val="000000" w:themeColor="text1"/>
        </w:rPr>
        <w:t xml:space="preserve"> and keep</w:t>
      </w:r>
      <w:r w:rsidR="00284FE2" w:rsidRPr="00284FE2">
        <w:rPr>
          <w:color w:val="000000" w:themeColor="text1"/>
        </w:rPr>
        <w:t xml:space="preserve"> </w:t>
      </w:r>
      <w:r w:rsidR="00E139BC">
        <w:rPr>
          <w:color w:val="000000" w:themeColor="text1"/>
        </w:rPr>
        <w:t xml:space="preserve">them </w:t>
      </w:r>
      <w:r w:rsidR="00284FE2" w:rsidRPr="00284FE2">
        <w:rPr>
          <w:color w:val="000000" w:themeColor="text1"/>
        </w:rPr>
        <w:t>on ice</w:t>
      </w:r>
      <w:r w:rsidR="00284FE2">
        <w:rPr>
          <w:color w:val="000000" w:themeColor="text1"/>
        </w:rPr>
        <w:t xml:space="preserve"> </w:t>
      </w:r>
      <w:r w:rsidR="00284FE2" w:rsidRPr="00284FE2">
        <w:rPr>
          <w:b/>
          <w:bCs/>
          <w:color w:val="000000" w:themeColor="text1"/>
        </w:rPr>
        <w:t>[</w:t>
      </w:r>
      <w:r w:rsidR="00284FE2">
        <w:rPr>
          <w:b/>
          <w:bCs/>
          <w:color w:val="000000" w:themeColor="text1"/>
        </w:rPr>
        <w:t>2</w:t>
      </w:r>
      <w:r w:rsidR="00284FE2" w:rsidRPr="00284FE2">
        <w:rPr>
          <w:b/>
          <w:bCs/>
          <w:color w:val="000000" w:themeColor="text1"/>
        </w:rPr>
        <w:t>]</w:t>
      </w:r>
      <w:r w:rsidR="00284FE2">
        <w:rPr>
          <w:color w:val="000000" w:themeColor="text1"/>
        </w:rPr>
        <w:t xml:space="preserve">. </w:t>
      </w:r>
    </w:p>
    <w:p w14:paraId="5A9A4C19" w14:textId="79D86730" w:rsidR="00284FE2" w:rsidRPr="00284FE2" w:rsidRDefault="00284FE2" w:rsidP="00284FE2">
      <w:pPr>
        <w:pStyle w:val="ListParagraph"/>
        <w:numPr>
          <w:ilvl w:val="2"/>
          <w:numId w:val="3"/>
        </w:numPr>
        <w:spacing w:before="120"/>
        <w:contextualSpacing w:val="0"/>
        <w:rPr>
          <w:color w:val="000000" w:themeColor="text1"/>
        </w:rPr>
      </w:pPr>
      <w:r>
        <w:rPr>
          <w:rFonts w:asciiTheme="minorHAnsi" w:hAnsiTheme="minorHAnsi" w:cstheme="minorHAnsi"/>
        </w:rPr>
        <w:t>Talent putting the tubes in a centrifuge.</w:t>
      </w:r>
    </w:p>
    <w:p w14:paraId="7DFB954B" w14:textId="141BC52D" w:rsidR="00284FE2" w:rsidRPr="00284FE2" w:rsidRDefault="00284FE2" w:rsidP="00284FE2">
      <w:pPr>
        <w:pStyle w:val="ListParagraph"/>
        <w:numPr>
          <w:ilvl w:val="2"/>
          <w:numId w:val="3"/>
        </w:numPr>
        <w:spacing w:before="120"/>
        <w:contextualSpacing w:val="0"/>
        <w:rPr>
          <w:color w:val="000000" w:themeColor="text1"/>
        </w:rPr>
      </w:pPr>
      <w:r>
        <w:rPr>
          <w:rFonts w:asciiTheme="minorHAnsi" w:hAnsiTheme="minorHAnsi" w:cstheme="minorHAnsi"/>
        </w:rPr>
        <w:t>Talent resuspending the cell pellets.</w:t>
      </w:r>
    </w:p>
    <w:p w14:paraId="6F148C63" w14:textId="031EC56F" w:rsidR="00AB0415" w:rsidRDefault="00284FE2" w:rsidP="007E37E8">
      <w:pPr>
        <w:pStyle w:val="ListParagraph"/>
        <w:numPr>
          <w:ilvl w:val="1"/>
          <w:numId w:val="3"/>
        </w:numPr>
        <w:spacing w:before="120"/>
        <w:contextualSpacing w:val="0"/>
        <w:rPr>
          <w:color w:val="000000" w:themeColor="text1"/>
        </w:rPr>
      </w:pPr>
      <w:r w:rsidRPr="00284FE2">
        <w:rPr>
          <w:color w:val="000000" w:themeColor="text1"/>
        </w:rPr>
        <w:t>Pass the cells through a 30-micrometer nylon mesh filter</w:t>
      </w:r>
      <w:r>
        <w:rPr>
          <w:color w:val="000000" w:themeColor="text1"/>
        </w:rPr>
        <w:t xml:space="preserve"> </w:t>
      </w:r>
      <w:r w:rsidRPr="00284FE2">
        <w:rPr>
          <w:b/>
          <w:bCs/>
          <w:color w:val="000000" w:themeColor="text1"/>
        </w:rPr>
        <w:t>[1]</w:t>
      </w:r>
      <w:r w:rsidRPr="00284FE2">
        <w:rPr>
          <w:color w:val="000000" w:themeColor="text1"/>
        </w:rPr>
        <w:t xml:space="preserve"> and add DAPI</w:t>
      </w:r>
      <w:r w:rsidR="00072050">
        <w:rPr>
          <w:color w:val="000000" w:themeColor="text1"/>
        </w:rPr>
        <w:t xml:space="preserve"> </w:t>
      </w:r>
      <w:r w:rsidRPr="00284FE2">
        <w:rPr>
          <w:b/>
          <w:bCs/>
          <w:color w:val="000000" w:themeColor="text1"/>
        </w:rPr>
        <w:t>[2]</w:t>
      </w:r>
      <w:r w:rsidRPr="00284FE2">
        <w:rPr>
          <w:color w:val="000000" w:themeColor="text1"/>
        </w:rPr>
        <w:t xml:space="preserve">. </w:t>
      </w:r>
    </w:p>
    <w:p w14:paraId="2C49E153" w14:textId="3F78BE29" w:rsidR="00284FE2" w:rsidRDefault="0006586E" w:rsidP="00284FE2">
      <w:pPr>
        <w:pStyle w:val="ListParagraph"/>
        <w:numPr>
          <w:ilvl w:val="2"/>
          <w:numId w:val="3"/>
        </w:numPr>
        <w:spacing w:before="120"/>
        <w:contextualSpacing w:val="0"/>
        <w:rPr>
          <w:color w:val="000000" w:themeColor="text1"/>
        </w:rPr>
      </w:pPr>
      <w:r>
        <w:rPr>
          <w:color w:val="000000" w:themeColor="text1"/>
        </w:rPr>
        <w:t xml:space="preserve">Talent passing the cells through a </w:t>
      </w:r>
      <w:r w:rsidR="001F2374">
        <w:rPr>
          <w:color w:val="000000" w:themeColor="text1"/>
        </w:rPr>
        <w:t>filter.</w:t>
      </w:r>
    </w:p>
    <w:p w14:paraId="592DF926" w14:textId="4142F49A" w:rsidR="0006586E" w:rsidRDefault="0006586E" w:rsidP="00284FE2">
      <w:pPr>
        <w:pStyle w:val="ListParagraph"/>
        <w:numPr>
          <w:ilvl w:val="2"/>
          <w:numId w:val="3"/>
        </w:numPr>
        <w:spacing w:before="120"/>
        <w:contextualSpacing w:val="0"/>
        <w:rPr>
          <w:color w:val="000000" w:themeColor="text1"/>
        </w:rPr>
      </w:pPr>
      <w:r>
        <w:rPr>
          <w:color w:val="000000" w:themeColor="text1"/>
        </w:rPr>
        <w:t xml:space="preserve">Talent adding </w:t>
      </w:r>
      <w:r w:rsidR="001F2374">
        <w:rPr>
          <w:color w:val="000000" w:themeColor="text1"/>
        </w:rPr>
        <w:t>DAPI.</w:t>
      </w:r>
      <w:r>
        <w:rPr>
          <w:color w:val="000000" w:themeColor="text1"/>
        </w:rPr>
        <w:t xml:space="preserve"> </w:t>
      </w:r>
    </w:p>
    <w:p w14:paraId="370F7B43" w14:textId="02A5E7EE" w:rsidR="00284FE2" w:rsidRPr="00ED3FDA" w:rsidRDefault="0006586E" w:rsidP="00284FE2">
      <w:pPr>
        <w:pStyle w:val="ListParagraph"/>
        <w:numPr>
          <w:ilvl w:val="1"/>
          <w:numId w:val="3"/>
        </w:numPr>
        <w:spacing w:before="120"/>
        <w:contextualSpacing w:val="0"/>
        <w:rPr>
          <w:color w:val="000000" w:themeColor="text1"/>
          <w:highlight w:val="yellow"/>
        </w:rPr>
      </w:pPr>
      <w:r w:rsidRPr="00284FE2">
        <w:rPr>
          <w:color w:val="000000" w:themeColor="text1"/>
        </w:rPr>
        <w:t>Isolate Lgr5-GFP</w:t>
      </w:r>
      <w:r w:rsidRPr="00284FE2">
        <w:rPr>
          <w:color w:val="000000" w:themeColor="text1"/>
          <w:vertAlign w:val="superscript"/>
        </w:rPr>
        <w:t>+</w:t>
      </w:r>
      <w:r w:rsidRPr="00284FE2">
        <w:rPr>
          <w:color w:val="000000" w:themeColor="text1"/>
        </w:rPr>
        <w:t xml:space="preserve"> </w:t>
      </w:r>
      <w:r w:rsidRPr="00ED3FDA">
        <w:rPr>
          <w:i/>
          <w:iCs/>
          <w:color w:val="FF0000"/>
          <w:highlight w:val="yellow"/>
        </w:rPr>
        <w:t>(</w:t>
      </w:r>
      <w:r w:rsidR="001B33EF" w:rsidRPr="00ED3FDA">
        <w:rPr>
          <w:i/>
          <w:iCs/>
          <w:color w:val="FF0000"/>
          <w:highlight w:val="yellow"/>
        </w:rPr>
        <w:t xml:space="preserve">pronounce </w:t>
      </w:r>
      <w:r w:rsidRPr="00ED3FDA">
        <w:rPr>
          <w:i/>
          <w:iCs/>
          <w:color w:val="FF0000"/>
          <w:highlight w:val="yellow"/>
        </w:rPr>
        <w:t>L-G-R-five-G-F-P-positive)</w:t>
      </w:r>
      <w:r w:rsidRPr="00284FE2">
        <w:rPr>
          <w:color w:val="FF0000"/>
        </w:rPr>
        <w:t xml:space="preserve"> </w:t>
      </w:r>
      <w:r w:rsidRPr="00284FE2">
        <w:rPr>
          <w:color w:val="000000" w:themeColor="text1"/>
        </w:rPr>
        <w:t xml:space="preserve">cells via FACS </w:t>
      </w:r>
      <w:r w:rsidRPr="0006586E">
        <w:rPr>
          <w:b/>
          <w:bCs/>
          <w:color w:val="000000" w:themeColor="text1"/>
        </w:rPr>
        <w:t>[</w:t>
      </w:r>
      <w:r>
        <w:rPr>
          <w:b/>
          <w:bCs/>
          <w:color w:val="000000" w:themeColor="text1"/>
        </w:rPr>
        <w:t>1</w:t>
      </w:r>
      <w:r w:rsidRPr="0006586E">
        <w:rPr>
          <w:b/>
          <w:bCs/>
          <w:color w:val="000000" w:themeColor="text1"/>
        </w:rPr>
        <w:t>]</w:t>
      </w:r>
      <w:r>
        <w:rPr>
          <w:color w:val="000000" w:themeColor="text1"/>
        </w:rPr>
        <w:t xml:space="preserve"> </w:t>
      </w:r>
      <w:r w:rsidRPr="00284FE2">
        <w:rPr>
          <w:color w:val="000000" w:themeColor="text1"/>
        </w:rPr>
        <w:t>using the green fluorescent protein channel</w:t>
      </w:r>
      <w:r>
        <w:rPr>
          <w:color w:val="000000" w:themeColor="text1"/>
        </w:rPr>
        <w:t xml:space="preserve"> </w:t>
      </w:r>
      <w:r w:rsidRPr="00284FE2">
        <w:rPr>
          <w:b/>
          <w:bCs/>
          <w:color w:val="000000" w:themeColor="text1"/>
        </w:rPr>
        <w:t>[</w:t>
      </w:r>
      <w:r>
        <w:rPr>
          <w:b/>
          <w:bCs/>
          <w:color w:val="000000" w:themeColor="text1"/>
        </w:rPr>
        <w:t>2</w:t>
      </w:r>
      <w:r w:rsidRPr="00284FE2">
        <w:rPr>
          <w:b/>
          <w:bCs/>
          <w:color w:val="000000" w:themeColor="text1"/>
        </w:rPr>
        <w:t>]</w:t>
      </w:r>
      <w:r w:rsidRPr="00284FE2">
        <w:rPr>
          <w:color w:val="000000" w:themeColor="text1"/>
        </w:rPr>
        <w:t xml:space="preserve">. </w:t>
      </w:r>
      <w:r w:rsidR="00284FE2" w:rsidRPr="00284FE2">
        <w:rPr>
          <w:color w:val="000000" w:themeColor="text1"/>
        </w:rPr>
        <w:t>Sort the cells using a 100</w:t>
      </w:r>
      <w:r w:rsidR="00284FE2">
        <w:rPr>
          <w:color w:val="000000" w:themeColor="text1"/>
        </w:rPr>
        <w:t>-micrometer</w:t>
      </w:r>
      <w:r w:rsidR="00284FE2" w:rsidRPr="00284FE2">
        <w:rPr>
          <w:color w:val="000000" w:themeColor="text1"/>
        </w:rPr>
        <w:t xml:space="preserve"> nozzle into a fresh FBS-coated 1.5</w:t>
      </w:r>
      <w:r w:rsidR="00284FE2">
        <w:rPr>
          <w:color w:val="000000" w:themeColor="text1"/>
        </w:rPr>
        <w:t>-milliliter</w:t>
      </w:r>
      <w:r w:rsidR="00284FE2" w:rsidRPr="00284FE2">
        <w:rPr>
          <w:color w:val="000000" w:themeColor="text1"/>
        </w:rPr>
        <w:t xml:space="preserve"> microcentrifuge tube containing 300 </w:t>
      </w:r>
      <w:r w:rsidR="00284FE2">
        <w:rPr>
          <w:color w:val="000000" w:themeColor="text1"/>
        </w:rPr>
        <w:t xml:space="preserve">microliters </w:t>
      </w:r>
      <w:r w:rsidR="00284FE2" w:rsidRPr="00284FE2">
        <w:rPr>
          <w:color w:val="000000" w:themeColor="text1"/>
        </w:rPr>
        <w:t xml:space="preserve">of </w:t>
      </w:r>
      <w:r w:rsidR="00284FE2">
        <w:rPr>
          <w:color w:val="000000" w:themeColor="text1"/>
        </w:rPr>
        <w:t>calcium-magnesium-</w:t>
      </w:r>
      <w:r w:rsidR="00284FE2" w:rsidRPr="00284FE2">
        <w:rPr>
          <w:color w:val="000000" w:themeColor="text1"/>
        </w:rPr>
        <w:t xml:space="preserve">free </w:t>
      </w:r>
      <w:proofErr w:type="spellStart"/>
      <w:r w:rsidR="00284FE2" w:rsidRPr="00284FE2">
        <w:rPr>
          <w:color w:val="000000" w:themeColor="text1"/>
        </w:rPr>
        <w:t>dPBS</w:t>
      </w:r>
      <w:proofErr w:type="spellEnd"/>
      <w:r w:rsidR="00072050">
        <w:rPr>
          <w:color w:val="000000" w:themeColor="text1"/>
        </w:rPr>
        <w:t>, then</w:t>
      </w:r>
      <w:r w:rsidR="00284FE2" w:rsidRPr="00284FE2">
        <w:rPr>
          <w:color w:val="000000" w:themeColor="text1"/>
        </w:rPr>
        <w:t xml:space="preserve"> </w:t>
      </w:r>
      <w:r w:rsidR="00072050">
        <w:rPr>
          <w:color w:val="000000" w:themeColor="text1"/>
        </w:rPr>
        <w:t>incubate</w:t>
      </w:r>
      <w:r w:rsidR="00284FE2" w:rsidRPr="00284FE2">
        <w:rPr>
          <w:color w:val="000000" w:themeColor="text1"/>
        </w:rPr>
        <w:t xml:space="preserve"> the cells on ice until plating</w:t>
      </w:r>
      <w:r>
        <w:rPr>
          <w:color w:val="000000" w:themeColor="text1"/>
        </w:rPr>
        <w:t xml:space="preserve"> </w:t>
      </w:r>
      <w:r w:rsidRPr="0006586E">
        <w:rPr>
          <w:b/>
          <w:bCs/>
          <w:color w:val="000000" w:themeColor="text1"/>
        </w:rPr>
        <w:t>[</w:t>
      </w:r>
      <w:r>
        <w:rPr>
          <w:b/>
          <w:bCs/>
          <w:color w:val="000000" w:themeColor="text1"/>
        </w:rPr>
        <w:t>3</w:t>
      </w:r>
      <w:r w:rsidRPr="0006586E">
        <w:rPr>
          <w:b/>
          <w:bCs/>
          <w:color w:val="000000" w:themeColor="text1"/>
        </w:rPr>
        <w:t>]</w:t>
      </w:r>
      <w:r w:rsidR="00284FE2">
        <w:rPr>
          <w:color w:val="000000" w:themeColor="text1"/>
        </w:rPr>
        <w:t>.</w:t>
      </w:r>
      <w:r w:rsidR="00ED3FDA">
        <w:rPr>
          <w:color w:val="000000" w:themeColor="text1"/>
        </w:rPr>
        <w:t xml:space="preserve"> </w:t>
      </w:r>
      <w:r w:rsidR="00ED3FDA" w:rsidRPr="00ED3FDA">
        <w:rPr>
          <w:color w:val="000000" w:themeColor="text1"/>
          <w:highlight w:val="yellow"/>
        </w:rPr>
        <w:t>Authors: Please check all pronunciation</w:t>
      </w:r>
      <w:r w:rsidR="00ED3FDA">
        <w:rPr>
          <w:color w:val="000000" w:themeColor="text1"/>
          <w:highlight w:val="yellow"/>
        </w:rPr>
        <w:t xml:space="preserve"> guides</w:t>
      </w:r>
      <w:r w:rsidR="00ED3FDA" w:rsidRPr="00ED3FDA">
        <w:rPr>
          <w:color w:val="000000" w:themeColor="text1"/>
          <w:highlight w:val="yellow"/>
        </w:rPr>
        <w:t xml:space="preserve"> in </w:t>
      </w:r>
      <w:r w:rsidR="00ED3FDA" w:rsidRPr="00ED3FDA">
        <w:rPr>
          <w:i/>
          <w:iCs/>
          <w:color w:val="FF0000"/>
          <w:highlight w:val="yellow"/>
        </w:rPr>
        <w:t>red italic font</w:t>
      </w:r>
    </w:p>
    <w:p w14:paraId="1835A68D" w14:textId="79FDAC62" w:rsidR="0006586E" w:rsidRDefault="0006586E" w:rsidP="0006586E">
      <w:pPr>
        <w:pStyle w:val="ListParagraph"/>
        <w:numPr>
          <w:ilvl w:val="2"/>
          <w:numId w:val="3"/>
        </w:numPr>
        <w:spacing w:before="120"/>
        <w:contextualSpacing w:val="0"/>
        <w:rPr>
          <w:color w:val="000000" w:themeColor="text1"/>
        </w:rPr>
      </w:pPr>
      <w:r>
        <w:rPr>
          <w:color w:val="000000" w:themeColor="text1"/>
        </w:rPr>
        <w:t>Talent placing the cells in the cell sorter.</w:t>
      </w:r>
    </w:p>
    <w:p w14:paraId="5D432625" w14:textId="77777777" w:rsidR="0006586E" w:rsidRPr="0006586E" w:rsidRDefault="0006586E" w:rsidP="0006586E">
      <w:pPr>
        <w:pStyle w:val="ListParagraph"/>
        <w:numPr>
          <w:ilvl w:val="2"/>
          <w:numId w:val="3"/>
        </w:numPr>
        <w:spacing w:before="120"/>
        <w:contextualSpacing w:val="0"/>
        <w:rPr>
          <w:rFonts w:asciiTheme="majorHAnsi" w:hAnsiTheme="majorHAnsi" w:cstheme="majorHAnsi"/>
          <w:bCs/>
          <w:i/>
          <w:iCs/>
          <w:color w:val="0432FF"/>
          <w:szCs w:val="24"/>
        </w:rPr>
      </w:pPr>
      <w:r>
        <w:rPr>
          <w:color w:val="000000" w:themeColor="text1"/>
        </w:rPr>
        <w:t xml:space="preserve">LAB MEDIA: Figure 3B. </w:t>
      </w:r>
      <w:r w:rsidRPr="0006586E">
        <w:rPr>
          <w:rFonts w:asciiTheme="majorHAnsi" w:hAnsiTheme="majorHAnsi" w:cstheme="majorHAnsi"/>
          <w:bCs/>
          <w:i/>
          <w:iCs/>
          <w:color w:val="0432FF"/>
          <w:szCs w:val="24"/>
        </w:rPr>
        <w:t>Video Editor: Emphasize the GFP+ cells</w:t>
      </w:r>
    </w:p>
    <w:p w14:paraId="1D555369" w14:textId="3669F411" w:rsidR="0006586E" w:rsidRDefault="0006586E" w:rsidP="0006586E">
      <w:pPr>
        <w:pStyle w:val="ListParagraph"/>
        <w:numPr>
          <w:ilvl w:val="2"/>
          <w:numId w:val="3"/>
        </w:numPr>
        <w:spacing w:before="120"/>
        <w:contextualSpacing w:val="0"/>
        <w:rPr>
          <w:color w:val="000000" w:themeColor="text1"/>
        </w:rPr>
      </w:pPr>
      <w:r>
        <w:rPr>
          <w:color w:val="000000" w:themeColor="text1"/>
        </w:rPr>
        <w:lastRenderedPageBreak/>
        <w:t xml:space="preserve">Talent </w:t>
      </w:r>
      <w:r w:rsidR="00DB57A9">
        <w:rPr>
          <w:color w:val="000000" w:themeColor="text1"/>
        </w:rPr>
        <w:t>recovering the sorted cells and placing on ice.</w:t>
      </w:r>
    </w:p>
    <w:p w14:paraId="19C50DD7" w14:textId="77777777" w:rsidR="00092754" w:rsidRDefault="00092754" w:rsidP="00092754">
      <w:pPr>
        <w:pStyle w:val="ListParagraph"/>
        <w:spacing w:before="120"/>
        <w:ind w:left="1627"/>
        <w:contextualSpacing w:val="0"/>
        <w:rPr>
          <w:color w:val="000000" w:themeColor="text1"/>
        </w:rPr>
      </w:pPr>
    </w:p>
    <w:p w14:paraId="599BBE89" w14:textId="220AABE7" w:rsidR="00A852C9" w:rsidRPr="00A852C9" w:rsidRDefault="00783379" w:rsidP="00A852C9">
      <w:pPr>
        <w:pStyle w:val="ListParagraph"/>
        <w:numPr>
          <w:ilvl w:val="0"/>
          <w:numId w:val="3"/>
        </w:numPr>
        <w:spacing w:before="120"/>
        <w:contextualSpacing w:val="0"/>
      </w:pPr>
      <w:r w:rsidRPr="00783379">
        <w:rPr>
          <w:b/>
          <w:bCs/>
          <w:color w:val="000000" w:themeColor="text1"/>
        </w:rPr>
        <w:t xml:space="preserve">Plating of Lgr5-EGFP </w:t>
      </w:r>
      <w:r w:rsidR="00A852C9">
        <w:rPr>
          <w:b/>
          <w:bCs/>
          <w:color w:val="000000" w:themeColor="text1"/>
        </w:rPr>
        <w:t>C</w:t>
      </w:r>
      <w:r w:rsidRPr="00783379">
        <w:rPr>
          <w:b/>
          <w:bCs/>
          <w:color w:val="000000" w:themeColor="text1"/>
        </w:rPr>
        <w:t>ells</w:t>
      </w:r>
      <w:r w:rsidR="00A852C9">
        <w:rPr>
          <w:b/>
          <w:bCs/>
          <w:color w:val="000000" w:themeColor="text1"/>
        </w:rPr>
        <w:t xml:space="preserve"> and </w:t>
      </w:r>
      <w:r w:rsidR="00A852C9" w:rsidRPr="00A852C9">
        <w:rPr>
          <w:b/>
          <w:bCs/>
        </w:rPr>
        <w:t xml:space="preserve">Organoid </w:t>
      </w:r>
      <w:r w:rsidR="00A852C9">
        <w:rPr>
          <w:b/>
          <w:bCs/>
        </w:rPr>
        <w:t>M</w:t>
      </w:r>
      <w:r w:rsidR="00A852C9" w:rsidRPr="00A852C9">
        <w:rPr>
          <w:b/>
          <w:bCs/>
        </w:rPr>
        <w:t>aintenance</w:t>
      </w:r>
    </w:p>
    <w:p w14:paraId="6C14A83C" w14:textId="31BF45F1" w:rsidR="00B90C05" w:rsidRDefault="00783379" w:rsidP="00B90C05">
      <w:pPr>
        <w:pStyle w:val="ListParagraph"/>
        <w:numPr>
          <w:ilvl w:val="1"/>
          <w:numId w:val="3"/>
        </w:numPr>
        <w:spacing w:before="120"/>
        <w:contextualSpacing w:val="0"/>
        <w:rPr>
          <w:color w:val="000000" w:themeColor="text1"/>
        </w:rPr>
      </w:pPr>
      <w:r>
        <w:rPr>
          <w:color w:val="000000" w:themeColor="text1"/>
        </w:rPr>
        <w:t>T</w:t>
      </w:r>
      <w:r w:rsidRPr="00783379">
        <w:rPr>
          <w:color w:val="000000" w:themeColor="text1"/>
        </w:rPr>
        <w:t xml:space="preserve">ransfer </w:t>
      </w:r>
      <w:r>
        <w:rPr>
          <w:color w:val="000000" w:themeColor="text1"/>
        </w:rPr>
        <w:t xml:space="preserve">the desired number of </w:t>
      </w:r>
      <w:r w:rsidRPr="00783379">
        <w:rPr>
          <w:color w:val="000000" w:themeColor="text1"/>
        </w:rPr>
        <w:t>LGR5</w:t>
      </w:r>
      <w:r w:rsidRPr="00783379">
        <w:rPr>
          <w:color w:val="000000" w:themeColor="text1"/>
          <w:vertAlign w:val="superscript"/>
        </w:rPr>
        <w:t>+</w:t>
      </w:r>
      <w:r w:rsidRPr="00783379">
        <w:rPr>
          <w:color w:val="000000" w:themeColor="text1"/>
        </w:rPr>
        <w:t xml:space="preserve"> suspended cells</w:t>
      </w:r>
      <w:r>
        <w:rPr>
          <w:color w:val="000000" w:themeColor="text1"/>
        </w:rPr>
        <w:t xml:space="preserve"> </w:t>
      </w:r>
      <w:r w:rsidRPr="00783379">
        <w:rPr>
          <w:color w:val="000000" w:themeColor="text1"/>
        </w:rPr>
        <w:t>into a new microcentrifuge tube</w:t>
      </w:r>
      <w:r>
        <w:rPr>
          <w:color w:val="000000" w:themeColor="text1"/>
        </w:rPr>
        <w:t xml:space="preserve"> </w:t>
      </w:r>
      <w:r w:rsidRPr="00783379">
        <w:rPr>
          <w:b/>
          <w:bCs/>
          <w:color w:val="000000" w:themeColor="text1"/>
        </w:rPr>
        <w:t>[1-TXT]</w:t>
      </w:r>
    </w:p>
    <w:p w14:paraId="6C921F78" w14:textId="7F0AF2A1" w:rsidR="00783379" w:rsidRDefault="00783379" w:rsidP="00783379">
      <w:pPr>
        <w:pStyle w:val="ListParagraph"/>
        <w:numPr>
          <w:ilvl w:val="2"/>
          <w:numId w:val="3"/>
        </w:numPr>
        <w:spacing w:before="120"/>
        <w:contextualSpacing w:val="0"/>
        <w:rPr>
          <w:b/>
          <w:bCs/>
          <w:color w:val="000000" w:themeColor="text1"/>
        </w:rPr>
      </w:pPr>
      <w:r>
        <w:rPr>
          <w:color w:val="000000" w:themeColor="text1"/>
        </w:rPr>
        <w:t xml:space="preserve">Talent transferring the cells to a new tube. </w:t>
      </w:r>
      <w:r w:rsidRPr="00783379">
        <w:rPr>
          <w:b/>
          <w:bCs/>
          <w:color w:val="000000" w:themeColor="text1"/>
        </w:rPr>
        <w:t>TEXT: 200 cells per well of a 48-well plate</w:t>
      </w:r>
    </w:p>
    <w:p w14:paraId="620B00A6" w14:textId="034273D4" w:rsidR="007E37E8" w:rsidRPr="00B74FF1" w:rsidRDefault="007E37E8" w:rsidP="007E37E8">
      <w:pPr>
        <w:pStyle w:val="ListParagraph"/>
        <w:numPr>
          <w:ilvl w:val="1"/>
          <w:numId w:val="3"/>
        </w:numPr>
        <w:spacing w:before="120"/>
        <w:contextualSpacing w:val="0"/>
        <w:rPr>
          <w:color w:val="000000" w:themeColor="text1"/>
        </w:rPr>
      </w:pPr>
      <w:r w:rsidRPr="007E37E8">
        <w:rPr>
          <w:color w:val="000000" w:themeColor="text1"/>
        </w:rPr>
        <w:t>Spin the tube for 5 min</w:t>
      </w:r>
      <w:r>
        <w:rPr>
          <w:color w:val="000000" w:themeColor="text1"/>
        </w:rPr>
        <w:t>utes</w:t>
      </w:r>
      <w:r w:rsidRPr="007E37E8">
        <w:rPr>
          <w:color w:val="000000" w:themeColor="text1"/>
        </w:rPr>
        <w:t xml:space="preserve"> at 370 x</w:t>
      </w:r>
      <w:r w:rsidRPr="007E37E8">
        <w:rPr>
          <w:i/>
          <w:iCs/>
          <w:color w:val="000000" w:themeColor="text1"/>
        </w:rPr>
        <w:t xml:space="preserve"> g </w:t>
      </w:r>
      <w:r w:rsidRPr="007E37E8">
        <w:rPr>
          <w:color w:val="000000" w:themeColor="text1"/>
        </w:rPr>
        <w:t xml:space="preserve">and 4 </w:t>
      </w:r>
      <w:r>
        <w:rPr>
          <w:color w:val="000000" w:themeColor="text1"/>
        </w:rPr>
        <w:t xml:space="preserve">degrees Celsius </w:t>
      </w:r>
      <w:r w:rsidRPr="007E37E8">
        <w:rPr>
          <w:color w:val="000000" w:themeColor="text1"/>
        </w:rPr>
        <w:t xml:space="preserve">to pellet </w:t>
      </w:r>
      <w:r>
        <w:rPr>
          <w:color w:val="000000" w:themeColor="text1"/>
        </w:rPr>
        <w:t xml:space="preserve">the </w:t>
      </w:r>
      <w:r w:rsidRPr="007E37E8">
        <w:rPr>
          <w:color w:val="000000" w:themeColor="text1"/>
        </w:rPr>
        <w:t>cells</w:t>
      </w:r>
      <w:r w:rsidR="00B74FF1">
        <w:rPr>
          <w:color w:val="000000" w:themeColor="text1"/>
        </w:rPr>
        <w:t xml:space="preserve"> </w:t>
      </w:r>
      <w:r w:rsidR="00B74FF1" w:rsidRPr="00B74FF1">
        <w:rPr>
          <w:b/>
          <w:bCs/>
          <w:color w:val="000000" w:themeColor="text1"/>
        </w:rPr>
        <w:t>[1]</w:t>
      </w:r>
      <w:r w:rsidR="00B74FF1">
        <w:rPr>
          <w:color w:val="000000" w:themeColor="text1"/>
        </w:rPr>
        <w:t>.</w:t>
      </w:r>
      <w:r w:rsidRPr="007E37E8">
        <w:rPr>
          <w:color w:val="000000" w:themeColor="text1"/>
        </w:rPr>
        <w:t xml:space="preserve"> Remove the supernatant and place the tube on ice</w:t>
      </w:r>
      <w:r w:rsidR="00B74FF1">
        <w:rPr>
          <w:color w:val="000000" w:themeColor="text1"/>
        </w:rPr>
        <w:t xml:space="preserve"> </w:t>
      </w:r>
      <w:r w:rsidR="00B74FF1" w:rsidRPr="00B74FF1">
        <w:rPr>
          <w:b/>
          <w:bCs/>
          <w:color w:val="000000" w:themeColor="text1"/>
        </w:rPr>
        <w:t>[2]</w:t>
      </w:r>
      <w:r w:rsidR="00B74FF1" w:rsidRPr="00B74FF1">
        <w:rPr>
          <w:color w:val="000000" w:themeColor="text1"/>
        </w:rPr>
        <w:t>.</w:t>
      </w:r>
    </w:p>
    <w:p w14:paraId="27623EE5" w14:textId="1A40E0C9" w:rsidR="00B74FF1" w:rsidRDefault="00B74FF1" w:rsidP="00B74FF1">
      <w:pPr>
        <w:pStyle w:val="ListParagraph"/>
        <w:numPr>
          <w:ilvl w:val="2"/>
          <w:numId w:val="3"/>
        </w:numPr>
        <w:spacing w:before="120"/>
        <w:contextualSpacing w:val="0"/>
        <w:rPr>
          <w:color w:val="000000" w:themeColor="text1"/>
        </w:rPr>
      </w:pPr>
      <w:r>
        <w:rPr>
          <w:color w:val="000000" w:themeColor="text1"/>
        </w:rPr>
        <w:t>Talent placing the tube in the centrifuge.</w:t>
      </w:r>
    </w:p>
    <w:p w14:paraId="45FC2CF3" w14:textId="3568CAD3" w:rsidR="00B74FF1" w:rsidRDefault="00B74FF1" w:rsidP="00B74FF1">
      <w:pPr>
        <w:pStyle w:val="ListParagraph"/>
        <w:numPr>
          <w:ilvl w:val="2"/>
          <w:numId w:val="3"/>
        </w:numPr>
        <w:spacing w:before="120"/>
        <w:contextualSpacing w:val="0"/>
        <w:rPr>
          <w:color w:val="000000" w:themeColor="text1"/>
        </w:rPr>
      </w:pPr>
      <w:r>
        <w:rPr>
          <w:color w:val="000000" w:themeColor="text1"/>
        </w:rPr>
        <w:t>Talent removing the supernatant.</w:t>
      </w:r>
    </w:p>
    <w:p w14:paraId="1039D579" w14:textId="3F28E269" w:rsidR="00A23B5F" w:rsidRDefault="00A23B5F" w:rsidP="00A23B5F">
      <w:pPr>
        <w:pStyle w:val="ListParagraph"/>
        <w:numPr>
          <w:ilvl w:val="1"/>
          <w:numId w:val="3"/>
        </w:numPr>
        <w:spacing w:before="120"/>
        <w:contextualSpacing w:val="0"/>
        <w:rPr>
          <w:color w:val="000000" w:themeColor="text1"/>
        </w:rPr>
      </w:pPr>
      <w:r w:rsidRPr="00A23B5F">
        <w:rPr>
          <w:color w:val="000000" w:themeColor="text1"/>
        </w:rPr>
        <w:t>Gently resuspend the cell pellet in the appropriate amount of matrix gel</w:t>
      </w:r>
      <w:r>
        <w:rPr>
          <w:color w:val="000000" w:themeColor="text1"/>
        </w:rPr>
        <w:t xml:space="preserve"> with gentle</w:t>
      </w:r>
      <w:r w:rsidRPr="00A23B5F">
        <w:rPr>
          <w:color w:val="000000" w:themeColor="text1"/>
        </w:rPr>
        <w:t xml:space="preserve"> pipett</w:t>
      </w:r>
      <w:r>
        <w:rPr>
          <w:color w:val="000000" w:themeColor="text1"/>
        </w:rPr>
        <w:t>ing</w:t>
      </w:r>
      <w:r w:rsidRPr="00A23B5F">
        <w:rPr>
          <w:color w:val="000000" w:themeColor="text1"/>
        </w:rPr>
        <w:t xml:space="preserve"> </w:t>
      </w:r>
      <w:r w:rsidRPr="00A23B5F">
        <w:rPr>
          <w:b/>
          <w:bCs/>
          <w:color w:val="000000" w:themeColor="text1"/>
        </w:rPr>
        <w:t>[1]</w:t>
      </w:r>
      <w:r w:rsidR="003E1315">
        <w:rPr>
          <w:color w:val="000000" w:themeColor="text1"/>
        </w:rPr>
        <w:t>, then</w:t>
      </w:r>
      <w:r>
        <w:rPr>
          <w:color w:val="000000" w:themeColor="text1"/>
        </w:rPr>
        <w:t xml:space="preserve"> </w:t>
      </w:r>
      <w:r w:rsidR="003E1315">
        <w:rPr>
          <w:color w:val="000000" w:themeColor="text1"/>
        </w:rPr>
        <w:t>p</w:t>
      </w:r>
      <w:r w:rsidRPr="00A23B5F">
        <w:rPr>
          <w:color w:val="000000" w:themeColor="text1"/>
        </w:rPr>
        <w:t xml:space="preserve">lace 15 </w:t>
      </w:r>
      <w:r>
        <w:rPr>
          <w:color w:val="000000" w:themeColor="text1"/>
        </w:rPr>
        <w:t xml:space="preserve">microliters </w:t>
      </w:r>
      <w:r w:rsidRPr="00A23B5F">
        <w:rPr>
          <w:color w:val="000000" w:themeColor="text1"/>
        </w:rPr>
        <w:t xml:space="preserve">of </w:t>
      </w:r>
      <w:r>
        <w:rPr>
          <w:color w:val="000000" w:themeColor="text1"/>
        </w:rPr>
        <w:t xml:space="preserve">the </w:t>
      </w:r>
      <w:r w:rsidRPr="00A23B5F">
        <w:rPr>
          <w:color w:val="000000" w:themeColor="text1"/>
        </w:rPr>
        <w:t>matrix gel</w:t>
      </w:r>
      <w:r>
        <w:rPr>
          <w:color w:val="000000" w:themeColor="text1"/>
        </w:rPr>
        <w:t xml:space="preserve"> and </w:t>
      </w:r>
      <w:r w:rsidRPr="00A23B5F">
        <w:rPr>
          <w:color w:val="000000" w:themeColor="text1"/>
        </w:rPr>
        <w:t>cell mixture in the center of each well</w:t>
      </w:r>
      <w:r>
        <w:rPr>
          <w:color w:val="000000" w:themeColor="text1"/>
        </w:rPr>
        <w:t xml:space="preserve"> </w:t>
      </w:r>
      <w:r w:rsidRPr="00A23B5F">
        <w:rPr>
          <w:b/>
          <w:bCs/>
          <w:color w:val="000000" w:themeColor="text1"/>
        </w:rPr>
        <w:t>[2]</w:t>
      </w:r>
      <w:r w:rsidRPr="00A23B5F">
        <w:rPr>
          <w:color w:val="000000" w:themeColor="text1"/>
        </w:rPr>
        <w:t xml:space="preserve">. </w:t>
      </w:r>
    </w:p>
    <w:p w14:paraId="11CCC230" w14:textId="359AA6BD" w:rsidR="00A23B5F" w:rsidRDefault="00A23B5F" w:rsidP="00A23B5F">
      <w:pPr>
        <w:pStyle w:val="ListParagraph"/>
        <w:numPr>
          <w:ilvl w:val="2"/>
          <w:numId w:val="3"/>
        </w:numPr>
        <w:spacing w:before="120"/>
        <w:contextualSpacing w:val="0"/>
        <w:rPr>
          <w:b/>
          <w:bCs/>
        </w:rPr>
      </w:pPr>
      <w:r>
        <w:rPr>
          <w:color w:val="000000" w:themeColor="text1"/>
        </w:rPr>
        <w:t xml:space="preserve">Talent resuspending the cell pellet. </w:t>
      </w:r>
    </w:p>
    <w:p w14:paraId="6E042F60" w14:textId="64A791C3" w:rsidR="00A23B5F" w:rsidRDefault="00A23B5F" w:rsidP="00A23B5F">
      <w:pPr>
        <w:pStyle w:val="ListParagraph"/>
        <w:numPr>
          <w:ilvl w:val="2"/>
          <w:numId w:val="3"/>
        </w:numPr>
        <w:spacing w:before="120"/>
        <w:contextualSpacing w:val="0"/>
      </w:pPr>
      <w:r w:rsidRPr="00A23B5F">
        <w:t xml:space="preserve">Talent </w:t>
      </w:r>
      <w:r>
        <w:t>placing gel-cell mixture in the well.</w:t>
      </w:r>
    </w:p>
    <w:p w14:paraId="0B8FCE5E" w14:textId="0A96C1A1" w:rsidR="00A23B5F" w:rsidRPr="00A23B5F" w:rsidRDefault="00A23B5F" w:rsidP="00A23B5F">
      <w:pPr>
        <w:pStyle w:val="ListParagraph"/>
        <w:numPr>
          <w:ilvl w:val="1"/>
          <w:numId w:val="3"/>
        </w:numPr>
        <w:spacing w:before="120"/>
        <w:contextualSpacing w:val="0"/>
      </w:pPr>
      <w:r w:rsidRPr="00A23B5F">
        <w:rPr>
          <w:color w:val="000000" w:themeColor="text1"/>
        </w:rPr>
        <w:t>Keep the microcentrifuge tube on ice in a 50</w:t>
      </w:r>
      <w:r w:rsidR="007F6F9E">
        <w:rPr>
          <w:color w:val="000000" w:themeColor="text1"/>
        </w:rPr>
        <w:t>-milliliter</w:t>
      </w:r>
      <w:r w:rsidRPr="00A23B5F">
        <w:rPr>
          <w:color w:val="000000" w:themeColor="text1"/>
        </w:rPr>
        <w:t xml:space="preserve"> conical tube during plating to prevent </w:t>
      </w:r>
      <w:r w:rsidR="007F6F9E">
        <w:rPr>
          <w:color w:val="000000" w:themeColor="text1"/>
        </w:rPr>
        <w:t xml:space="preserve">the </w:t>
      </w:r>
      <w:r w:rsidRPr="00A23B5F">
        <w:rPr>
          <w:color w:val="000000" w:themeColor="text1"/>
        </w:rPr>
        <w:t>matrix gel from gelling</w:t>
      </w:r>
      <w:r>
        <w:rPr>
          <w:color w:val="000000" w:themeColor="text1"/>
        </w:rPr>
        <w:t xml:space="preserve"> </w:t>
      </w:r>
      <w:r w:rsidRPr="00A23B5F">
        <w:rPr>
          <w:b/>
          <w:bCs/>
          <w:color w:val="000000" w:themeColor="text1"/>
        </w:rPr>
        <w:t>[1]</w:t>
      </w:r>
      <w:r w:rsidRPr="00A23B5F">
        <w:rPr>
          <w:color w:val="000000" w:themeColor="text1"/>
        </w:rPr>
        <w:t xml:space="preserve">. Continue to mix </w:t>
      </w:r>
      <w:r w:rsidR="007F6F9E">
        <w:rPr>
          <w:color w:val="000000" w:themeColor="text1"/>
        </w:rPr>
        <w:t xml:space="preserve">the </w:t>
      </w:r>
      <w:r w:rsidRPr="00A23B5F">
        <w:rPr>
          <w:color w:val="000000" w:themeColor="text1"/>
        </w:rPr>
        <w:t>matrix gel</w:t>
      </w:r>
      <w:r w:rsidR="00072050">
        <w:rPr>
          <w:color w:val="000000" w:themeColor="text1"/>
        </w:rPr>
        <w:t xml:space="preserve"> and </w:t>
      </w:r>
      <w:r w:rsidRPr="00A23B5F">
        <w:rPr>
          <w:color w:val="000000" w:themeColor="text1"/>
        </w:rPr>
        <w:t xml:space="preserve">cell mixture throughout plating by pipetting up and down every three wells to ensure an even distribution of cells </w:t>
      </w:r>
      <w:r w:rsidRPr="00425EBA">
        <w:rPr>
          <w:b/>
          <w:bCs/>
          <w:color w:val="000000" w:themeColor="text1"/>
        </w:rPr>
        <w:t>[2]</w:t>
      </w:r>
      <w:r>
        <w:rPr>
          <w:color w:val="000000" w:themeColor="text1"/>
        </w:rPr>
        <w:t>.</w:t>
      </w:r>
    </w:p>
    <w:p w14:paraId="16B3B214" w14:textId="11DB120B" w:rsidR="00A23B5F" w:rsidRPr="00A23B5F" w:rsidRDefault="00A23B5F" w:rsidP="00A23B5F">
      <w:pPr>
        <w:pStyle w:val="ListParagraph"/>
        <w:numPr>
          <w:ilvl w:val="2"/>
          <w:numId w:val="3"/>
        </w:numPr>
        <w:spacing w:before="120"/>
        <w:contextualSpacing w:val="0"/>
      </w:pPr>
      <w:r>
        <w:rPr>
          <w:color w:val="000000" w:themeColor="text1"/>
        </w:rPr>
        <w:t>M</w:t>
      </w:r>
      <w:r w:rsidRPr="00A23B5F">
        <w:rPr>
          <w:color w:val="000000" w:themeColor="text1"/>
        </w:rPr>
        <w:t>icrocentrifuge tube on ice in a 50 mL conical tube</w:t>
      </w:r>
      <w:r>
        <w:rPr>
          <w:color w:val="000000" w:themeColor="text1"/>
        </w:rPr>
        <w:t>.</w:t>
      </w:r>
    </w:p>
    <w:p w14:paraId="1C4FEE6A" w14:textId="71D2FF47" w:rsidR="00A23B5F" w:rsidRPr="00D31055" w:rsidRDefault="00A23B5F" w:rsidP="00A23B5F">
      <w:pPr>
        <w:pStyle w:val="ListParagraph"/>
        <w:numPr>
          <w:ilvl w:val="2"/>
          <w:numId w:val="3"/>
        </w:numPr>
        <w:spacing w:before="120"/>
        <w:contextualSpacing w:val="0"/>
      </w:pPr>
      <w:r>
        <w:rPr>
          <w:color w:val="000000" w:themeColor="text1"/>
        </w:rPr>
        <w:t xml:space="preserve">Talent mixing the </w:t>
      </w:r>
      <w:r w:rsidRPr="00A23B5F">
        <w:rPr>
          <w:color w:val="000000" w:themeColor="text1"/>
        </w:rPr>
        <w:t>matrix gel/cell mixture</w:t>
      </w:r>
      <w:r w:rsidR="0040184C">
        <w:rPr>
          <w:color w:val="000000" w:themeColor="text1"/>
        </w:rPr>
        <w:t>.</w:t>
      </w:r>
    </w:p>
    <w:p w14:paraId="46984413" w14:textId="2C91B597" w:rsidR="00D31055" w:rsidRPr="001B33EF" w:rsidRDefault="00D31055" w:rsidP="00D31055">
      <w:pPr>
        <w:pStyle w:val="ListParagraph"/>
        <w:numPr>
          <w:ilvl w:val="1"/>
          <w:numId w:val="3"/>
        </w:numPr>
        <w:spacing w:before="120"/>
        <w:contextualSpacing w:val="0"/>
        <w:rPr>
          <w:highlight w:val="yellow"/>
        </w:rPr>
      </w:pPr>
      <w:r w:rsidRPr="00D31055">
        <w:t xml:space="preserve">Place the plate in </w:t>
      </w:r>
      <w:r>
        <w:t>an incubator at</w:t>
      </w:r>
      <w:r w:rsidRPr="00D31055">
        <w:t xml:space="preserve"> 37</w:t>
      </w:r>
      <w:r>
        <w:t xml:space="preserve"> degrees </w:t>
      </w:r>
      <w:r w:rsidRPr="00D31055">
        <w:t>C</w:t>
      </w:r>
      <w:r>
        <w:t xml:space="preserve">elsius, </w:t>
      </w:r>
      <w:r w:rsidRPr="00D31055">
        <w:t xml:space="preserve">5% </w:t>
      </w:r>
      <w:r>
        <w:t>carbon dioxide and 95% humidity</w:t>
      </w:r>
      <w:r w:rsidRPr="00D31055">
        <w:t xml:space="preserve"> for 10 min</w:t>
      </w:r>
      <w:r>
        <w:t>utes</w:t>
      </w:r>
      <w:r w:rsidRPr="00D31055">
        <w:t xml:space="preserve"> to allow </w:t>
      </w:r>
      <w:r w:rsidR="007F6F9E" w:rsidRPr="00D31055">
        <w:t xml:space="preserve">gelling </w:t>
      </w:r>
      <w:r w:rsidR="007F6F9E">
        <w:t xml:space="preserve">of the </w:t>
      </w:r>
      <w:r w:rsidRPr="00D31055">
        <w:t xml:space="preserve">matrix gel </w:t>
      </w:r>
      <w:r w:rsidRPr="00D31055">
        <w:rPr>
          <w:b/>
          <w:bCs/>
        </w:rPr>
        <w:t>[1]</w:t>
      </w:r>
      <w:r w:rsidRPr="00D31055">
        <w:t xml:space="preserve">. Then, add 300 </w:t>
      </w:r>
      <w:r>
        <w:t>microliters</w:t>
      </w:r>
      <w:r w:rsidRPr="00D31055">
        <w:t xml:space="preserve"> of room temperature </w:t>
      </w:r>
      <w:r w:rsidRPr="00D31055">
        <w:rPr>
          <w:highlight w:val="yellow"/>
        </w:rPr>
        <w:t>WENRAS + Y27632</w:t>
      </w:r>
      <w:r w:rsidRPr="00D31055">
        <w:t xml:space="preserve"> media to each well</w:t>
      </w:r>
      <w:r>
        <w:t xml:space="preserve"> </w:t>
      </w:r>
      <w:r w:rsidRPr="00D31055">
        <w:t>and return the plate to the incubato</w:t>
      </w:r>
      <w:r>
        <w:t xml:space="preserve">r </w:t>
      </w:r>
      <w:r w:rsidRPr="00D31055">
        <w:rPr>
          <w:b/>
          <w:bCs/>
        </w:rPr>
        <w:t>[</w:t>
      </w:r>
      <w:r w:rsidR="00953D0A">
        <w:rPr>
          <w:b/>
          <w:bCs/>
        </w:rPr>
        <w:t>2</w:t>
      </w:r>
      <w:r w:rsidRPr="00D31055">
        <w:rPr>
          <w:b/>
          <w:bCs/>
        </w:rPr>
        <w:t>]</w:t>
      </w:r>
      <w:r w:rsidRPr="00D31055">
        <w:t>.</w:t>
      </w:r>
      <w:r>
        <w:t xml:space="preserve"> </w:t>
      </w:r>
      <w:r w:rsidRPr="00906DDF">
        <w:rPr>
          <w:highlight w:val="yellow"/>
        </w:rPr>
        <w:t xml:space="preserve">Authors: </w:t>
      </w:r>
      <w:r w:rsidR="00072050">
        <w:rPr>
          <w:highlight w:val="yellow"/>
        </w:rPr>
        <w:t>How do you pronounce WENRAS</w:t>
      </w:r>
      <w:r w:rsidR="001B33EF" w:rsidRPr="001B33EF">
        <w:rPr>
          <w:highlight w:val="yellow"/>
        </w:rPr>
        <w:t>?</w:t>
      </w:r>
    </w:p>
    <w:p w14:paraId="6EC3DE82" w14:textId="35E9DD89" w:rsidR="00D31055" w:rsidRDefault="00D31055" w:rsidP="00D31055">
      <w:pPr>
        <w:pStyle w:val="ListParagraph"/>
        <w:numPr>
          <w:ilvl w:val="2"/>
          <w:numId w:val="3"/>
        </w:numPr>
        <w:spacing w:before="120"/>
        <w:contextualSpacing w:val="0"/>
      </w:pPr>
      <w:r>
        <w:t>Talent placing the plate in the incubator.</w:t>
      </w:r>
    </w:p>
    <w:p w14:paraId="67E49F98" w14:textId="12869D49" w:rsidR="00D31055" w:rsidRDefault="00D31055" w:rsidP="00D31055">
      <w:pPr>
        <w:pStyle w:val="ListParagraph"/>
        <w:numPr>
          <w:ilvl w:val="2"/>
          <w:numId w:val="3"/>
        </w:numPr>
        <w:spacing w:before="120"/>
        <w:contextualSpacing w:val="0"/>
      </w:pPr>
      <w:r>
        <w:t>Talent adding media to each well.</w:t>
      </w:r>
    </w:p>
    <w:p w14:paraId="33710721" w14:textId="3C0AC7CD" w:rsidR="00A852C9" w:rsidRDefault="00A852C9" w:rsidP="00A852C9">
      <w:pPr>
        <w:pStyle w:val="ListParagraph"/>
        <w:numPr>
          <w:ilvl w:val="1"/>
          <w:numId w:val="3"/>
        </w:numPr>
        <w:spacing w:before="120"/>
        <w:contextualSpacing w:val="0"/>
      </w:pPr>
      <w:r w:rsidRPr="00A852C9">
        <w:t xml:space="preserve">Two days after plating, remove </w:t>
      </w:r>
      <w:r>
        <w:t>the</w:t>
      </w:r>
      <w:r w:rsidRPr="00A852C9">
        <w:t xml:space="preserve"> media from each well using a 1</w:t>
      </w:r>
      <w:r>
        <w:t>-milliliter</w:t>
      </w:r>
      <w:r w:rsidRPr="00A852C9">
        <w:t xml:space="preserve"> pipette or via vacuum aspiration, ensuring no cross-contamination between conditions</w:t>
      </w:r>
      <w:r>
        <w:t xml:space="preserve"> </w:t>
      </w:r>
      <w:r w:rsidRPr="00A852C9">
        <w:rPr>
          <w:b/>
          <w:bCs/>
        </w:rPr>
        <w:t>[1]</w:t>
      </w:r>
      <w:r w:rsidRPr="00A852C9">
        <w:t xml:space="preserve">. Add 300 </w:t>
      </w:r>
      <w:r>
        <w:t>microliters</w:t>
      </w:r>
      <w:r w:rsidRPr="00A852C9">
        <w:t xml:space="preserve"> of WENRAS media down the side of the well</w:t>
      </w:r>
      <w:r w:rsidR="00072050">
        <w:t>, taking care</w:t>
      </w:r>
      <w:r w:rsidRPr="00A852C9">
        <w:t xml:space="preserve"> to not disrupt the matrix gel</w:t>
      </w:r>
      <w:r w:rsidR="00072050">
        <w:t>,</w:t>
      </w:r>
      <w:r w:rsidR="00FB54ED">
        <w:t xml:space="preserve"> and</w:t>
      </w:r>
      <w:r w:rsidRPr="00A852C9">
        <w:t xml:space="preserve"> </w:t>
      </w:r>
      <w:r w:rsidR="00FB54ED">
        <w:t>r</w:t>
      </w:r>
      <w:r w:rsidRPr="00A852C9">
        <w:t>eturn the plate to the incubator</w:t>
      </w:r>
      <w:r>
        <w:t xml:space="preserve"> </w:t>
      </w:r>
      <w:r w:rsidRPr="00A852C9">
        <w:rPr>
          <w:b/>
          <w:bCs/>
        </w:rPr>
        <w:t>[2]</w:t>
      </w:r>
      <w:r w:rsidRPr="00A852C9">
        <w:t>.</w:t>
      </w:r>
    </w:p>
    <w:p w14:paraId="3C99BC17" w14:textId="4A8DF596" w:rsidR="00A852C9" w:rsidRDefault="00A852C9" w:rsidP="00A852C9">
      <w:pPr>
        <w:pStyle w:val="ListParagraph"/>
        <w:numPr>
          <w:ilvl w:val="2"/>
          <w:numId w:val="3"/>
        </w:numPr>
        <w:spacing w:before="120"/>
        <w:contextualSpacing w:val="0"/>
      </w:pPr>
      <w:r>
        <w:t>Talent removing media</w:t>
      </w:r>
      <w:r w:rsidR="00FB54ED">
        <w:t>.</w:t>
      </w:r>
    </w:p>
    <w:p w14:paraId="7B5FB218" w14:textId="21A8F58B" w:rsidR="00A852C9" w:rsidRDefault="00A852C9" w:rsidP="00A852C9">
      <w:pPr>
        <w:pStyle w:val="ListParagraph"/>
        <w:numPr>
          <w:ilvl w:val="2"/>
          <w:numId w:val="3"/>
        </w:numPr>
        <w:spacing w:before="120"/>
        <w:contextualSpacing w:val="0"/>
      </w:pPr>
      <w:r>
        <w:t>T</w:t>
      </w:r>
      <w:r w:rsidR="00FB54ED">
        <w:t>alent adding WENRAS media.</w:t>
      </w:r>
    </w:p>
    <w:p w14:paraId="69E091E3" w14:textId="049FE841" w:rsidR="00F009B3" w:rsidRPr="00F009B3" w:rsidRDefault="00F009B3" w:rsidP="00F009B3">
      <w:pPr>
        <w:pStyle w:val="ListParagraph"/>
        <w:numPr>
          <w:ilvl w:val="1"/>
          <w:numId w:val="3"/>
        </w:numPr>
        <w:spacing w:before="120"/>
        <w:contextualSpacing w:val="0"/>
      </w:pPr>
      <w:r w:rsidRPr="00F009B3">
        <w:lastRenderedPageBreak/>
        <w:t xml:space="preserve">Change the media every 2 days using the appropriate media for the culture stage. Maintain </w:t>
      </w:r>
      <w:r w:rsidR="007F6F9E">
        <w:t xml:space="preserve">the </w:t>
      </w:r>
      <w:r w:rsidRPr="00F009B3">
        <w:t>organoids until day 12, when the</w:t>
      </w:r>
      <w:r w:rsidR="007F6F9E">
        <w:t xml:space="preserve">y are </w:t>
      </w:r>
      <w:r w:rsidRPr="00F009B3">
        <w:t>ready to harvest</w:t>
      </w:r>
      <w:r>
        <w:t xml:space="preserve"> </w:t>
      </w:r>
      <w:r w:rsidRPr="00F009B3">
        <w:rPr>
          <w:b/>
          <w:bCs/>
        </w:rPr>
        <w:t>[1]</w:t>
      </w:r>
      <w:r>
        <w:rPr>
          <w:b/>
          <w:bCs/>
        </w:rPr>
        <w:t>.</w:t>
      </w:r>
    </w:p>
    <w:p w14:paraId="2B6B100F" w14:textId="1E7E1CAB" w:rsidR="00F009B3" w:rsidRPr="00F009B3" w:rsidRDefault="00F009B3" w:rsidP="00F009B3">
      <w:pPr>
        <w:pStyle w:val="ListParagraph"/>
        <w:numPr>
          <w:ilvl w:val="2"/>
          <w:numId w:val="3"/>
        </w:numPr>
        <w:spacing w:before="120"/>
        <w:contextualSpacing w:val="0"/>
      </w:pPr>
      <w:r w:rsidRPr="00F009B3">
        <w:t>Talent changing the media</w:t>
      </w:r>
      <w:r w:rsidR="00EE23D0">
        <w:t>.</w:t>
      </w:r>
    </w:p>
    <w:p w14:paraId="475E46F1" w14:textId="77777777" w:rsidR="00A23B5F" w:rsidRPr="00A23B5F" w:rsidRDefault="00A23B5F" w:rsidP="00A23B5F">
      <w:pPr>
        <w:pStyle w:val="ListParagraph"/>
        <w:spacing w:before="120"/>
        <w:ind w:left="1627"/>
        <w:contextualSpacing w:val="0"/>
      </w:pPr>
    </w:p>
    <w:p w14:paraId="7BD53F1C" w14:textId="77777777" w:rsidR="00284FE2" w:rsidRPr="00284FE2" w:rsidRDefault="00284FE2" w:rsidP="0006586E">
      <w:pPr>
        <w:pStyle w:val="ListParagraph"/>
        <w:spacing w:before="120"/>
        <w:ind w:left="907"/>
        <w:contextualSpacing w:val="0"/>
        <w:rPr>
          <w:color w:val="000000" w:themeColor="text1"/>
        </w:rPr>
      </w:pPr>
    </w:p>
    <w:p w14:paraId="07062A9C" w14:textId="77777777" w:rsidR="00ED667C" w:rsidRDefault="00ED667C">
      <w:pPr>
        <w:rPr>
          <w:rFonts w:eastAsia="Times New Roman" w:cs="Calibri"/>
          <w:bCs/>
          <w:sz w:val="52"/>
          <w:szCs w:val="52"/>
        </w:rPr>
      </w:pPr>
      <w:r>
        <w:br w:type="page"/>
      </w:r>
    </w:p>
    <w:p w14:paraId="77FAA33D" w14:textId="266B8CD2"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8C022A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AF3ECD">
        <w:rPr>
          <w:rFonts w:asciiTheme="minorHAnsi" w:eastAsia="Times New Roman" w:hAnsiTheme="minorHAnsi" w:cstheme="minorHAnsi"/>
          <w:bCs/>
          <w:szCs w:val="24"/>
        </w:rPr>
        <w:t>200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61DA2CD"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A54BC">
        <w:rPr>
          <w:rFonts w:asciiTheme="minorHAnsi" w:hAnsiTheme="minorHAnsi" w:cstheme="minorHAnsi"/>
          <w:b/>
          <w:szCs w:val="24"/>
        </w:rPr>
        <w:t>Growth and Differentiation of the Lingual Organoids</w:t>
      </w:r>
    </w:p>
    <w:p w14:paraId="52E24B75" w14:textId="75817EE7" w:rsidR="00395684" w:rsidRPr="00B07A3B" w:rsidRDefault="006772E6"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W</w:t>
      </w:r>
      <w:r w:rsidRPr="006772E6">
        <w:rPr>
          <w:rFonts w:asciiTheme="minorHAnsi" w:hAnsiTheme="minorHAnsi" w:cstheme="minorHAnsi"/>
          <w:szCs w:val="24"/>
        </w:rPr>
        <w:t xml:space="preserve">hen lingual organoids are cultured using </w:t>
      </w:r>
      <w:r w:rsidRPr="006772E6">
        <w:rPr>
          <w:rFonts w:asciiTheme="minorHAnsi" w:hAnsiTheme="minorHAnsi" w:cstheme="minorHAnsi"/>
          <w:szCs w:val="24"/>
          <w:highlight w:val="yellow"/>
        </w:rPr>
        <w:t>WENR</w:t>
      </w:r>
      <w:r w:rsidRPr="006772E6">
        <w:rPr>
          <w:rFonts w:asciiTheme="minorHAnsi" w:hAnsiTheme="minorHAnsi" w:cstheme="minorHAnsi"/>
          <w:szCs w:val="24"/>
        </w:rPr>
        <w:t xml:space="preserve"> media, </w:t>
      </w:r>
      <w:r w:rsidR="00AF2772">
        <w:rPr>
          <w:rFonts w:asciiTheme="minorHAnsi" w:hAnsiTheme="minorHAnsi" w:cstheme="minorHAnsi"/>
          <w:szCs w:val="24"/>
        </w:rPr>
        <w:t>they</w:t>
      </w:r>
      <w:r w:rsidRPr="006772E6">
        <w:rPr>
          <w:rFonts w:asciiTheme="minorHAnsi" w:hAnsiTheme="minorHAnsi" w:cstheme="minorHAnsi"/>
          <w:szCs w:val="24"/>
        </w:rPr>
        <w:t xml:space="preserve"> do not grow efficiently</w:t>
      </w:r>
      <w:r w:rsidR="00E43EF3">
        <w:rPr>
          <w:rFonts w:asciiTheme="minorHAnsi" w:hAnsiTheme="minorHAnsi" w:cstheme="minorHAnsi"/>
          <w:szCs w:val="24"/>
        </w:rPr>
        <w:t xml:space="preserve"> </w:t>
      </w:r>
      <w:r w:rsidR="00E43EF3" w:rsidRPr="00E43EF3">
        <w:rPr>
          <w:rFonts w:asciiTheme="minorHAnsi" w:hAnsiTheme="minorHAnsi" w:cstheme="minorHAnsi"/>
          <w:b/>
          <w:bCs/>
          <w:szCs w:val="24"/>
        </w:rPr>
        <w:t>[1]</w:t>
      </w:r>
      <w:r>
        <w:rPr>
          <w:rFonts w:asciiTheme="minorHAnsi" w:hAnsiTheme="minorHAnsi" w:cstheme="minorHAnsi"/>
          <w:szCs w:val="24"/>
        </w:rPr>
        <w:t xml:space="preserve">. </w:t>
      </w:r>
      <w:r w:rsidR="00E43EF3">
        <w:rPr>
          <w:rFonts w:asciiTheme="minorHAnsi" w:hAnsiTheme="minorHAnsi" w:cstheme="minorHAnsi"/>
          <w:szCs w:val="24"/>
        </w:rPr>
        <w:t xml:space="preserve">However, after adding </w:t>
      </w:r>
      <w:r w:rsidR="00E43EF3" w:rsidRPr="006772E6">
        <w:rPr>
          <w:rFonts w:asciiTheme="minorHAnsi" w:hAnsiTheme="minorHAnsi" w:cstheme="minorHAnsi"/>
          <w:szCs w:val="24"/>
        </w:rPr>
        <w:t>A8301</w:t>
      </w:r>
      <w:r w:rsidR="00906DDF">
        <w:rPr>
          <w:rFonts w:asciiTheme="minorHAnsi" w:hAnsiTheme="minorHAnsi" w:cstheme="minorHAnsi"/>
          <w:szCs w:val="24"/>
        </w:rPr>
        <w:t xml:space="preserve"> </w:t>
      </w:r>
      <w:r w:rsidR="00906DDF" w:rsidRPr="00906DDF">
        <w:rPr>
          <w:rFonts w:asciiTheme="minorHAnsi" w:hAnsiTheme="minorHAnsi" w:cstheme="minorHAnsi"/>
          <w:i/>
          <w:iCs/>
          <w:color w:val="FF0000"/>
          <w:szCs w:val="24"/>
        </w:rPr>
        <w:t>(A-eight-three-zero-one)</w:t>
      </w:r>
      <w:r w:rsidR="00E43EF3">
        <w:rPr>
          <w:rFonts w:asciiTheme="minorHAnsi" w:hAnsiTheme="minorHAnsi" w:cstheme="minorHAnsi"/>
          <w:szCs w:val="24"/>
        </w:rPr>
        <w:t xml:space="preserve">, </w:t>
      </w:r>
      <w:r w:rsidR="00E43EF3" w:rsidRPr="006772E6">
        <w:rPr>
          <w:rFonts w:asciiTheme="minorHAnsi" w:hAnsiTheme="minorHAnsi" w:cstheme="minorHAnsi"/>
          <w:szCs w:val="24"/>
        </w:rPr>
        <w:t>a TGF</w:t>
      </w:r>
      <w:r w:rsidR="00E43EF3">
        <w:rPr>
          <w:rFonts w:asciiTheme="minorHAnsi" w:hAnsiTheme="minorHAnsi" w:cstheme="minorHAnsi"/>
          <w:szCs w:val="24"/>
        </w:rPr>
        <w:t>-beta</w:t>
      </w:r>
      <w:r w:rsidR="00E43EF3" w:rsidRPr="006772E6">
        <w:rPr>
          <w:rFonts w:asciiTheme="minorHAnsi" w:hAnsiTheme="minorHAnsi" w:cstheme="minorHAnsi"/>
          <w:szCs w:val="24"/>
        </w:rPr>
        <w:t xml:space="preserve"> signaling inhibitor</w:t>
      </w:r>
      <w:r w:rsidR="00AF2772">
        <w:rPr>
          <w:rFonts w:asciiTheme="minorHAnsi" w:hAnsiTheme="minorHAnsi" w:cstheme="minorHAnsi"/>
          <w:szCs w:val="24"/>
        </w:rPr>
        <w:t>,</w:t>
      </w:r>
      <w:r w:rsidR="00E43EF3" w:rsidRPr="006772E6">
        <w:rPr>
          <w:rFonts w:asciiTheme="minorHAnsi" w:hAnsiTheme="minorHAnsi" w:cstheme="minorHAnsi"/>
          <w:szCs w:val="24"/>
        </w:rPr>
        <w:t xml:space="preserve"> and SB202190</w:t>
      </w:r>
      <w:r w:rsidR="00E43EF3">
        <w:rPr>
          <w:rFonts w:asciiTheme="minorHAnsi" w:hAnsiTheme="minorHAnsi" w:cstheme="minorHAnsi"/>
          <w:szCs w:val="24"/>
        </w:rPr>
        <w:t xml:space="preserve">, </w:t>
      </w:r>
      <w:r w:rsidR="00E43EF3" w:rsidRPr="006772E6">
        <w:rPr>
          <w:rFonts w:asciiTheme="minorHAnsi" w:hAnsiTheme="minorHAnsi" w:cstheme="minorHAnsi"/>
          <w:szCs w:val="24"/>
        </w:rPr>
        <w:t xml:space="preserve">a p38 </w:t>
      </w:r>
      <w:proofErr w:type="spellStart"/>
      <w:r w:rsidR="00E43EF3" w:rsidRPr="006772E6">
        <w:rPr>
          <w:rFonts w:asciiTheme="minorHAnsi" w:hAnsiTheme="minorHAnsi" w:cstheme="minorHAnsi"/>
          <w:szCs w:val="24"/>
        </w:rPr>
        <w:t>MAPKinase</w:t>
      </w:r>
      <w:proofErr w:type="spellEnd"/>
      <w:r w:rsidR="00E43EF3" w:rsidRPr="006772E6">
        <w:rPr>
          <w:rFonts w:asciiTheme="minorHAnsi" w:hAnsiTheme="minorHAnsi" w:cstheme="minorHAnsi"/>
          <w:szCs w:val="24"/>
        </w:rPr>
        <w:t xml:space="preserve"> </w:t>
      </w:r>
      <w:r w:rsidR="008B73B6" w:rsidRPr="008B73B6">
        <w:rPr>
          <w:rFonts w:asciiTheme="minorHAnsi" w:hAnsiTheme="minorHAnsi" w:cstheme="minorHAnsi"/>
          <w:i/>
          <w:iCs/>
          <w:color w:val="FF0000"/>
          <w:szCs w:val="24"/>
        </w:rPr>
        <w:t>(map-kinase)</w:t>
      </w:r>
      <w:r w:rsidR="008B73B6">
        <w:rPr>
          <w:rFonts w:asciiTheme="minorHAnsi" w:hAnsiTheme="minorHAnsi" w:cstheme="minorHAnsi"/>
          <w:szCs w:val="24"/>
        </w:rPr>
        <w:t xml:space="preserve"> </w:t>
      </w:r>
      <w:r w:rsidR="00E43EF3" w:rsidRPr="006772E6">
        <w:rPr>
          <w:rFonts w:asciiTheme="minorHAnsi" w:hAnsiTheme="minorHAnsi" w:cstheme="minorHAnsi"/>
          <w:szCs w:val="24"/>
        </w:rPr>
        <w:t>signaling inhibitor</w:t>
      </w:r>
      <w:r w:rsidR="00E43EF3">
        <w:rPr>
          <w:rFonts w:asciiTheme="minorHAnsi" w:hAnsiTheme="minorHAnsi" w:cstheme="minorHAnsi"/>
          <w:szCs w:val="24"/>
        </w:rPr>
        <w:t xml:space="preserve">, </w:t>
      </w:r>
      <w:r w:rsidR="00E43EF3" w:rsidRPr="006772E6">
        <w:rPr>
          <w:rFonts w:asciiTheme="minorHAnsi" w:hAnsiTheme="minorHAnsi" w:cstheme="minorHAnsi"/>
          <w:szCs w:val="24"/>
        </w:rPr>
        <w:t xml:space="preserve">robust growth </w:t>
      </w:r>
      <w:r w:rsidR="00E43EF3">
        <w:rPr>
          <w:rFonts w:asciiTheme="minorHAnsi" w:hAnsiTheme="minorHAnsi" w:cstheme="minorHAnsi"/>
          <w:szCs w:val="24"/>
        </w:rPr>
        <w:t xml:space="preserve">is observed </w:t>
      </w:r>
      <w:r w:rsidR="00E43EF3" w:rsidRPr="00E43EF3">
        <w:rPr>
          <w:rFonts w:asciiTheme="minorHAnsi" w:hAnsiTheme="minorHAnsi" w:cstheme="minorHAnsi"/>
          <w:b/>
          <w:bCs/>
          <w:szCs w:val="24"/>
        </w:rPr>
        <w:t>[2]</w:t>
      </w:r>
      <w:r w:rsidR="00E43EF3">
        <w:rPr>
          <w:rFonts w:asciiTheme="minorHAnsi" w:hAnsiTheme="minorHAnsi" w:cstheme="minorHAnsi"/>
          <w:szCs w:val="24"/>
        </w:rPr>
        <w:t>.</w:t>
      </w:r>
      <w:r w:rsidR="00906DDF">
        <w:rPr>
          <w:rFonts w:asciiTheme="minorHAnsi" w:hAnsiTheme="minorHAnsi" w:cstheme="minorHAnsi"/>
          <w:szCs w:val="24"/>
        </w:rPr>
        <w:t xml:space="preserve"> </w:t>
      </w:r>
      <w:r w:rsidR="00906DDF" w:rsidRPr="00906DDF">
        <w:rPr>
          <w:highlight w:val="yellow"/>
        </w:rPr>
        <w:t>Authors: Please confirm how you would like our voiceover talent to pronounce WENR</w:t>
      </w:r>
      <w:r w:rsidR="00906DDF">
        <w:t>.</w:t>
      </w:r>
    </w:p>
    <w:p w14:paraId="4E75A4CA" w14:textId="12EEDE49" w:rsidR="009D21B9" w:rsidRPr="00E43EF3"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6772E6">
        <w:rPr>
          <w:rFonts w:asciiTheme="minorHAnsi" w:hAnsiTheme="minorHAnsi" w:cstheme="minorHAnsi"/>
          <w:szCs w:val="24"/>
        </w:rPr>
        <w:t xml:space="preserve"> Figure 5A</w:t>
      </w:r>
      <w:r w:rsidR="00E43EF3">
        <w:rPr>
          <w:rFonts w:asciiTheme="minorHAnsi" w:hAnsiTheme="minorHAnsi" w:cstheme="minorHAnsi"/>
          <w:szCs w:val="24"/>
        </w:rPr>
        <w:t xml:space="preserve">. </w:t>
      </w:r>
      <w:r w:rsidR="00E43EF3" w:rsidRPr="0006586E">
        <w:rPr>
          <w:rFonts w:asciiTheme="majorHAnsi" w:hAnsiTheme="majorHAnsi" w:cstheme="majorHAnsi"/>
          <w:bCs/>
          <w:i/>
          <w:iCs/>
          <w:color w:val="0432FF"/>
          <w:szCs w:val="24"/>
        </w:rPr>
        <w:t xml:space="preserve">Video </w:t>
      </w:r>
      <w:r w:rsidR="00455286" w:rsidRPr="0006586E">
        <w:rPr>
          <w:rFonts w:asciiTheme="majorHAnsi" w:hAnsiTheme="majorHAnsi" w:cstheme="majorHAnsi"/>
          <w:bCs/>
          <w:i/>
          <w:iCs/>
          <w:color w:val="0432FF"/>
          <w:szCs w:val="24"/>
        </w:rPr>
        <w:t>Edito</w:t>
      </w:r>
      <w:r w:rsidR="00455286">
        <w:rPr>
          <w:rFonts w:asciiTheme="majorHAnsi" w:hAnsiTheme="majorHAnsi" w:cstheme="majorHAnsi"/>
          <w:bCs/>
          <w:i/>
          <w:iCs/>
          <w:color w:val="0432FF"/>
          <w:szCs w:val="24"/>
        </w:rPr>
        <w:t>r</w:t>
      </w:r>
      <w:r w:rsidR="00E43EF3" w:rsidRPr="0006586E">
        <w:rPr>
          <w:rFonts w:asciiTheme="majorHAnsi" w:hAnsiTheme="majorHAnsi" w:cstheme="majorHAnsi"/>
          <w:bCs/>
          <w:i/>
          <w:iCs/>
          <w:color w:val="0432FF"/>
          <w:szCs w:val="24"/>
        </w:rPr>
        <w:t>: Emphasize the</w:t>
      </w:r>
      <w:r w:rsidR="00E43EF3">
        <w:rPr>
          <w:rFonts w:asciiTheme="majorHAnsi" w:hAnsiTheme="majorHAnsi" w:cstheme="majorHAnsi"/>
          <w:bCs/>
          <w:i/>
          <w:iCs/>
          <w:color w:val="0432FF"/>
          <w:szCs w:val="24"/>
        </w:rPr>
        <w:t xml:space="preserve"> top row</w:t>
      </w:r>
    </w:p>
    <w:p w14:paraId="2DDFAA72" w14:textId="020EB1C2" w:rsidR="00E43EF3" w:rsidRPr="00B07A3B" w:rsidRDefault="00E43EF3"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 </w:t>
      </w:r>
      <w:r w:rsidRPr="0006586E">
        <w:rPr>
          <w:rFonts w:asciiTheme="majorHAnsi" w:hAnsiTheme="majorHAnsi" w:cstheme="majorHAnsi"/>
          <w:bCs/>
          <w:i/>
          <w:iCs/>
          <w:color w:val="0432FF"/>
          <w:szCs w:val="24"/>
        </w:rPr>
        <w:t>Video Editor: Emphasize the</w:t>
      </w:r>
      <w:r>
        <w:rPr>
          <w:rFonts w:asciiTheme="majorHAnsi" w:hAnsiTheme="majorHAnsi" w:cstheme="majorHAnsi"/>
          <w:bCs/>
          <w:i/>
          <w:iCs/>
          <w:color w:val="0432FF"/>
          <w:szCs w:val="24"/>
        </w:rPr>
        <w:t xml:space="preserve"> middle row</w:t>
      </w:r>
    </w:p>
    <w:p w14:paraId="123FB8B2" w14:textId="719200B9" w:rsidR="00395684" w:rsidRDefault="00E43EF3" w:rsidP="006A14A2">
      <w:pPr>
        <w:pStyle w:val="ListParagraph"/>
        <w:numPr>
          <w:ilvl w:val="1"/>
          <w:numId w:val="3"/>
        </w:numPr>
        <w:spacing w:before="120"/>
        <w:contextualSpacing w:val="0"/>
        <w:outlineLvl w:val="0"/>
        <w:rPr>
          <w:rFonts w:asciiTheme="minorHAnsi" w:hAnsiTheme="minorHAnsi" w:cstheme="minorHAnsi"/>
          <w:szCs w:val="24"/>
        </w:rPr>
      </w:pPr>
      <w:r w:rsidRPr="006772E6">
        <w:rPr>
          <w:rFonts w:asciiTheme="minorHAnsi" w:hAnsiTheme="minorHAnsi" w:cstheme="minorHAnsi"/>
          <w:szCs w:val="24"/>
        </w:rPr>
        <w:t xml:space="preserve">Interestingly, removing these inhibitors from the media after 6 days results in higher expression of general </w:t>
      </w:r>
      <w:r w:rsidR="00455286">
        <w:rPr>
          <w:rFonts w:asciiTheme="minorHAnsi" w:hAnsiTheme="minorHAnsi" w:cstheme="minorHAnsi"/>
          <w:szCs w:val="24"/>
        </w:rPr>
        <w:t>taste receptor cell, or TRC,</w:t>
      </w:r>
      <w:r w:rsidRPr="006772E6">
        <w:rPr>
          <w:rFonts w:asciiTheme="minorHAnsi" w:hAnsiTheme="minorHAnsi" w:cstheme="minorHAnsi"/>
          <w:szCs w:val="24"/>
        </w:rPr>
        <w:t xml:space="preserve"> marker </w:t>
      </w:r>
      <w:bookmarkStart w:id="1" w:name="_Hlk67067322"/>
      <w:r w:rsidRPr="006772E6">
        <w:rPr>
          <w:rFonts w:asciiTheme="minorHAnsi" w:hAnsiTheme="minorHAnsi" w:cstheme="minorHAnsi"/>
          <w:szCs w:val="24"/>
        </w:rPr>
        <w:t>Kcnq1</w:t>
      </w:r>
      <w:bookmarkEnd w:id="1"/>
      <w:r w:rsidR="00455286">
        <w:rPr>
          <w:rFonts w:asciiTheme="minorHAnsi" w:hAnsiTheme="minorHAnsi" w:cstheme="minorHAnsi"/>
          <w:szCs w:val="24"/>
        </w:rPr>
        <w:t xml:space="preserve"> </w:t>
      </w:r>
      <w:r w:rsidR="00455286" w:rsidRPr="00455286">
        <w:rPr>
          <w:rFonts w:asciiTheme="minorHAnsi" w:hAnsiTheme="minorHAnsi" w:cstheme="minorHAnsi"/>
          <w:i/>
          <w:iCs/>
          <w:color w:val="FF0000"/>
          <w:szCs w:val="24"/>
        </w:rPr>
        <w:t>(K-C-N-Q-1)</w:t>
      </w:r>
      <w:r w:rsidRPr="006772E6">
        <w:rPr>
          <w:rFonts w:asciiTheme="minorHAnsi" w:hAnsiTheme="minorHAnsi" w:cstheme="minorHAnsi"/>
          <w:szCs w:val="24"/>
        </w:rPr>
        <w:t xml:space="preserve">, suggesting </w:t>
      </w:r>
      <w:r>
        <w:rPr>
          <w:rFonts w:asciiTheme="minorHAnsi" w:hAnsiTheme="minorHAnsi" w:cstheme="minorHAnsi"/>
          <w:szCs w:val="24"/>
        </w:rPr>
        <w:t xml:space="preserve">that </w:t>
      </w:r>
      <w:r w:rsidRPr="006772E6">
        <w:rPr>
          <w:rFonts w:asciiTheme="minorHAnsi" w:hAnsiTheme="minorHAnsi" w:cstheme="minorHAnsi"/>
          <w:szCs w:val="24"/>
        </w:rPr>
        <w:t>A8301 and SB202190 hinder taste cell differentiation</w:t>
      </w:r>
      <w:r>
        <w:rPr>
          <w:rFonts w:asciiTheme="minorHAnsi" w:hAnsiTheme="minorHAnsi" w:cstheme="minorHAnsi"/>
          <w:szCs w:val="24"/>
        </w:rPr>
        <w:t xml:space="preserve"> </w:t>
      </w:r>
      <w:r w:rsidRPr="00E43EF3">
        <w:rPr>
          <w:rFonts w:asciiTheme="minorHAnsi" w:hAnsiTheme="minorHAnsi" w:cstheme="minorHAnsi"/>
          <w:b/>
          <w:bCs/>
          <w:szCs w:val="24"/>
        </w:rPr>
        <w:t>[1]</w:t>
      </w:r>
      <w:r w:rsidRPr="00E43EF3">
        <w:rPr>
          <w:rFonts w:asciiTheme="minorHAnsi" w:hAnsiTheme="minorHAnsi" w:cstheme="minorHAnsi"/>
          <w:szCs w:val="24"/>
        </w:rPr>
        <w:t>.</w:t>
      </w:r>
      <w:r w:rsidR="00B9788D">
        <w:rPr>
          <w:rFonts w:asciiTheme="minorHAnsi" w:hAnsiTheme="minorHAnsi" w:cstheme="minorHAnsi"/>
          <w:szCs w:val="24"/>
        </w:rPr>
        <w:t xml:space="preserve"> </w:t>
      </w:r>
    </w:p>
    <w:p w14:paraId="23BF062A" w14:textId="6384853D" w:rsidR="00E43EF3" w:rsidRPr="00B07A3B" w:rsidRDefault="00E43EF3" w:rsidP="00E43EF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 </w:t>
      </w:r>
      <w:r w:rsidRPr="0006586E">
        <w:rPr>
          <w:rFonts w:asciiTheme="majorHAnsi" w:hAnsiTheme="majorHAnsi" w:cstheme="majorHAnsi"/>
          <w:bCs/>
          <w:i/>
          <w:iCs/>
          <w:color w:val="0432FF"/>
          <w:szCs w:val="24"/>
        </w:rPr>
        <w:t>Video Editor: Emphasize the</w:t>
      </w:r>
      <w:r>
        <w:rPr>
          <w:rFonts w:asciiTheme="majorHAnsi" w:hAnsiTheme="majorHAnsi" w:cstheme="majorHAnsi"/>
          <w:bCs/>
          <w:i/>
          <w:iCs/>
          <w:color w:val="0432FF"/>
          <w:szCs w:val="24"/>
        </w:rPr>
        <w:t xml:space="preserve"> </w:t>
      </w:r>
      <w:r w:rsidRPr="006772E6">
        <w:rPr>
          <w:rFonts w:asciiTheme="majorHAnsi" w:hAnsiTheme="majorHAnsi" w:cstheme="majorHAnsi"/>
          <w:bCs/>
          <w:i/>
          <w:iCs/>
          <w:color w:val="0432FF"/>
          <w:szCs w:val="24"/>
        </w:rPr>
        <w:t>Kcnq1</w:t>
      </w:r>
      <w:r>
        <w:rPr>
          <w:rFonts w:asciiTheme="majorHAnsi" w:hAnsiTheme="majorHAnsi" w:cstheme="majorHAnsi"/>
          <w:bCs/>
          <w:i/>
          <w:iCs/>
          <w:color w:val="0432FF"/>
          <w:szCs w:val="24"/>
        </w:rPr>
        <w:t xml:space="preserve"> gene expression</w:t>
      </w:r>
      <w:r w:rsidR="00C7259C">
        <w:rPr>
          <w:rFonts w:asciiTheme="majorHAnsi" w:hAnsiTheme="majorHAnsi" w:cstheme="majorHAnsi"/>
          <w:bCs/>
          <w:i/>
          <w:iCs/>
          <w:color w:val="0432FF"/>
          <w:szCs w:val="24"/>
        </w:rPr>
        <w:t xml:space="preserve"> for WENRAS+WENR (teal dots) </w:t>
      </w:r>
    </w:p>
    <w:p w14:paraId="319D39F0" w14:textId="1DB2F9AA" w:rsidR="00395684" w:rsidRDefault="00B9788D" w:rsidP="006A14A2">
      <w:pPr>
        <w:pStyle w:val="ListParagraph"/>
        <w:numPr>
          <w:ilvl w:val="1"/>
          <w:numId w:val="3"/>
        </w:numPr>
        <w:spacing w:before="120"/>
        <w:contextualSpacing w:val="0"/>
        <w:outlineLvl w:val="0"/>
        <w:rPr>
          <w:rFonts w:asciiTheme="minorHAnsi" w:hAnsiTheme="minorHAnsi" w:cstheme="minorHAnsi"/>
          <w:szCs w:val="24"/>
        </w:rPr>
      </w:pPr>
      <w:r w:rsidRPr="006772E6">
        <w:rPr>
          <w:rFonts w:asciiTheme="minorHAnsi" w:hAnsiTheme="minorHAnsi" w:cstheme="minorHAnsi"/>
          <w:szCs w:val="24"/>
        </w:rPr>
        <w:t>Thus, optimal growth and differentiation are obtained by culturing organoids in WENRAS media from days 0</w:t>
      </w:r>
      <w:r>
        <w:rPr>
          <w:rFonts w:asciiTheme="minorHAnsi" w:hAnsiTheme="minorHAnsi" w:cstheme="minorHAnsi"/>
          <w:szCs w:val="24"/>
        </w:rPr>
        <w:t xml:space="preserve"> to </w:t>
      </w:r>
      <w:r w:rsidRPr="006772E6">
        <w:rPr>
          <w:rFonts w:asciiTheme="minorHAnsi" w:hAnsiTheme="minorHAnsi" w:cstheme="minorHAnsi"/>
          <w:szCs w:val="24"/>
        </w:rPr>
        <w:t xml:space="preserve">6 </w:t>
      </w:r>
      <w:r w:rsidRPr="00B9788D">
        <w:rPr>
          <w:rFonts w:asciiTheme="minorHAnsi" w:hAnsiTheme="minorHAnsi" w:cstheme="minorHAnsi"/>
          <w:b/>
          <w:bCs/>
          <w:szCs w:val="24"/>
        </w:rPr>
        <w:t>[1]</w:t>
      </w:r>
      <w:r>
        <w:rPr>
          <w:rFonts w:asciiTheme="minorHAnsi" w:hAnsiTheme="minorHAnsi" w:cstheme="minorHAnsi"/>
          <w:szCs w:val="24"/>
        </w:rPr>
        <w:t xml:space="preserve"> </w:t>
      </w:r>
      <w:r w:rsidRPr="006772E6">
        <w:rPr>
          <w:rFonts w:asciiTheme="minorHAnsi" w:hAnsiTheme="minorHAnsi" w:cstheme="minorHAnsi"/>
          <w:szCs w:val="24"/>
        </w:rPr>
        <w:t>and WENR media from days 6</w:t>
      </w:r>
      <w:r>
        <w:rPr>
          <w:rFonts w:asciiTheme="minorHAnsi" w:hAnsiTheme="minorHAnsi" w:cstheme="minorHAnsi"/>
          <w:szCs w:val="24"/>
        </w:rPr>
        <w:t xml:space="preserve"> to </w:t>
      </w:r>
      <w:r w:rsidRPr="006772E6">
        <w:rPr>
          <w:rFonts w:asciiTheme="minorHAnsi" w:hAnsiTheme="minorHAnsi" w:cstheme="minorHAnsi"/>
          <w:szCs w:val="24"/>
        </w:rPr>
        <w:t>12</w:t>
      </w:r>
      <w:r>
        <w:rPr>
          <w:rFonts w:asciiTheme="minorHAnsi" w:hAnsiTheme="minorHAnsi" w:cstheme="minorHAnsi"/>
          <w:szCs w:val="24"/>
        </w:rPr>
        <w:t xml:space="preserve"> </w:t>
      </w:r>
      <w:r w:rsidRPr="00B9788D">
        <w:rPr>
          <w:rFonts w:asciiTheme="minorHAnsi" w:hAnsiTheme="minorHAnsi" w:cstheme="minorHAnsi"/>
          <w:b/>
          <w:bCs/>
          <w:szCs w:val="24"/>
        </w:rPr>
        <w:t>[</w:t>
      </w:r>
      <w:r>
        <w:rPr>
          <w:rFonts w:asciiTheme="minorHAnsi" w:hAnsiTheme="minorHAnsi" w:cstheme="minorHAnsi"/>
          <w:b/>
          <w:bCs/>
          <w:szCs w:val="24"/>
        </w:rPr>
        <w:t>2</w:t>
      </w:r>
      <w:r w:rsidRPr="00B9788D">
        <w:rPr>
          <w:rFonts w:asciiTheme="minorHAnsi" w:hAnsiTheme="minorHAnsi" w:cstheme="minorHAnsi"/>
          <w:b/>
          <w:bCs/>
          <w:szCs w:val="24"/>
        </w:rPr>
        <w:t>]</w:t>
      </w:r>
      <w:r w:rsidRPr="00B9788D">
        <w:rPr>
          <w:rFonts w:asciiTheme="minorHAnsi" w:hAnsiTheme="minorHAnsi" w:cstheme="minorHAnsi"/>
          <w:szCs w:val="24"/>
        </w:rPr>
        <w:t>.</w:t>
      </w:r>
    </w:p>
    <w:p w14:paraId="1C10997A" w14:textId="78C003C2" w:rsidR="00B9788D" w:rsidRPr="00B9788D" w:rsidRDefault="00B9788D" w:rsidP="00B9788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06586E">
        <w:rPr>
          <w:rFonts w:asciiTheme="majorHAnsi" w:hAnsiTheme="majorHAnsi" w:cstheme="majorHAnsi"/>
          <w:bCs/>
          <w:i/>
          <w:iCs/>
          <w:color w:val="0432FF"/>
          <w:szCs w:val="24"/>
        </w:rPr>
        <w:t>Video Editor: Emphasize</w:t>
      </w:r>
      <w:r>
        <w:rPr>
          <w:rFonts w:asciiTheme="majorHAnsi" w:hAnsiTheme="majorHAnsi" w:cstheme="majorHAnsi"/>
          <w:bCs/>
          <w:i/>
          <w:iCs/>
          <w:color w:val="0432FF"/>
          <w:szCs w:val="24"/>
        </w:rPr>
        <w:t xml:space="preserve"> WENRAS</w:t>
      </w:r>
      <w:r w:rsidR="00F05680">
        <w:rPr>
          <w:rFonts w:asciiTheme="majorHAnsi" w:hAnsiTheme="majorHAnsi" w:cstheme="majorHAnsi"/>
          <w:bCs/>
          <w:i/>
          <w:iCs/>
          <w:color w:val="0432FF"/>
          <w:szCs w:val="24"/>
        </w:rPr>
        <w:t xml:space="preserve"> </w:t>
      </w:r>
    </w:p>
    <w:p w14:paraId="19B48ED8" w14:textId="032F2B54" w:rsidR="00B9788D" w:rsidRPr="00F05680" w:rsidRDefault="00B9788D" w:rsidP="00B9788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4. </w:t>
      </w:r>
      <w:r w:rsidRPr="0006586E">
        <w:rPr>
          <w:rFonts w:asciiTheme="majorHAnsi" w:hAnsiTheme="majorHAnsi" w:cstheme="majorHAnsi"/>
          <w:bCs/>
          <w:i/>
          <w:iCs/>
          <w:color w:val="0432FF"/>
          <w:szCs w:val="24"/>
        </w:rPr>
        <w:t>Video Editor: Emphasize</w:t>
      </w:r>
      <w:r>
        <w:rPr>
          <w:rFonts w:asciiTheme="majorHAnsi" w:hAnsiTheme="majorHAnsi" w:cstheme="majorHAnsi"/>
          <w:bCs/>
          <w:i/>
          <w:iCs/>
          <w:color w:val="0432FF"/>
          <w:szCs w:val="24"/>
        </w:rPr>
        <w:t xml:space="preserve"> WENR</w:t>
      </w:r>
    </w:p>
    <w:p w14:paraId="439DE4A5" w14:textId="01DEDA13" w:rsidR="00F05680" w:rsidRPr="00F05680" w:rsidRDefault="00F05680" w:rsidP="00F05680">
      <w:pPr>
        <w:pStyle w:val="ListParagraph"/>
        <w:numPr>
          <w:ilvl w:val="1"/>
          <w:numId w:val="3"/>
        </w:numPr>
        <w:spacing w:before="120"/>
        <w:contextualSpacing w:val="0"/>
        <w:outlineLvl w:val="0"/>
        <w:rPr>
          <w:rFonts w:asciiTheme="minorHAnsi" w:hAnsiTheme="minorHAnsi" w:cstheme="minorHAnsi"/>
          <w:szCs w:val="24"/>
        </w:rPr>
      </w:pPr>
      <w:r w:rsidRPr="006772E6">
        <w:rPr>
          <w:rFonts w:asciiTheme="minorHAnsi" w:hAnsiTheme="minorHAnsi" w:cstheme="minorHAnsi"/>
          <w:szCs w:val="24"/>
        </w:rPr>
        <w:t>Mature organoids contain both</w:t>
      </w:r>
      <w:r w:rsidR="00ED3FDA">
        <w:rPr>
          <w:rFonts w:asciiTheme="minorHAnsi" w:hAnsiTheme="minorHAnsi" w:cstheme="minorHAnsi"/>
          <w:szCs w:val="24"/>
        </w:rPr>
        <w:t>,</w:t>
      </w:r>
      <w:r w:rsidRPr="006772E6">
        <w:rPr>
          <w:rFonts w:asciiTheme="minorHAnsi" w:hAnsiTheme="minorHAnsi" w:cstheme="minorHAnsi"/>
          <w:szCs w:val="24"/>
        </w:rPr>
        <w:t xml:space="preserve"> taste cells marked </w:t>
      </w:r>
      <w:r w:rsidR="00433E26">
        <w:rPr>
          <w:rFonts w:asciiTheme="minorHAnsi" w:hAnsiTheme="minorHAnsi" w:cstheme="minorHAnsi"/>
          <w:szCs w:val="24"/>
        </w:rPr>
        <w:t xml:space="preserve">by </w:t>
      </w:r>
      <w:r w:rsidRPr="006772E6">
        <w:rPr>
          <w:rFonts w:asciiTheme="minorHAnsi" w:hAnsiTheme="minorHAnsi" w:cstheme="minorHAnsi"/>
          <w:szCs w:val="24"/>
        </w:rPr>
        <w:t>KRT8</w:t>
      </w:r>
      <w:r w:rsidR="00ED3FDA">
        <w:rPr>
          <w:rFonts w:asciiTheme="minorHAnsi" w:hAnsiTheme="minorHAnsi" w:cstheme="minorHAnsi"/>
          <w:szCs w:val="24"/>
        </w:rPr>
        <w:t xml:space="preserve"> </w:t>
      </w:r>
      <w:r w:rsidR="00ED3FDA" w:rsidRPr="00ED3FDA">
        <w:rPr>
          <w:rFonts w:asciiTheme="minorHAnsi" w:hAnsiTheme="minorHAnsi" w:cstheme="minorHAnsi"/>
          <w:i/>
          <w:iCs/>
          <w:color w:val="FF0000"/>
          <w:szCs w:val="24"/>
        </w:rPr>
        <w:t>(K-R-T-eight)</w:t>
      </w:r>
      <w:r>
        <w:rPr>
          <w:rFonts w:asciiTheme="minorHAnsi" w:hAnsiTheme="minorHAnsi" w:cstheme="minorHAnsi"/>
          <w:szCs w:val="24"/>
        </w:rPr>
        <w:t xml:space="preserve"> </w:t>
      </w:r>
      <w:r w:rsidRPr="00F05680">
        <w:rPr>
          <w:rFonts w:asciiTheme="minorHAnsi" w:hAnsiTheme="minorHAnsi" w:cstheme="minorHAnsi"/>
          <w:b/>
          <w:bCs/>
          <w:szCs w:val="24"/>
        </w:rPr>
        <w:t>[1]</w:t>
      </w:r>
      <w:r w:rsidRPr="006772E6">
        <w:rPr>
          <w:rFonts w:asciiTheme="minorHAnsi" w:hAnsiTheme="minorHAnsi" w:cstheme="minorHAnsi"/>
          <w:szCs w:val="24"/>
        </w:rPr>
        <w:t xml:space="preserve"> and non-taste epithelial cells marked by KRT13</w:t>
      </w:r>
      <w:r w:rsidR="00ED3FDA">
        <w:rPr>
          <w:rFonts w:asciiTheme="minorHAnsi" w:hAnsiTheme="minorHAnsi" w:cstheme="minorHAnsi"/>
          <w:szCs w:val="24"/>
        </w:rPr>
        <w:t xml:space="preserve"> </w:t>
      </w:r>
      <w:r w:rsidR="00ED3FDA" w:rsidRPr="00ED3FDA">
        <w:rPr>
          <w:rFonts w:asciiTheme="minorHAnsi" w:hAnsiTheme="minorHAnsi" w:cstheme="minorHAnsi"/>
          <w:i/>
          <w:iCs/>
          <w:color w:val="FF0000"/>
          <w:szCs w:val="24"/>
        </w:rPr>
        <w:t>(K-R-T-</w:t>
      </w:r>
      <w:r w:rsidR="00ED3FDA">
        <w:rPr>
          <w:rFonts w:asciiTheme="minorHAnsi" w:hAnsiTheme="minorHAnsi" w:cstheme="minorHAnsi"/>
          <w:i/>
          <w:iCs/>
          <w:color w:val="FF0000"/>
          <w:szCs w:val="24"/>
        </w:rPr>
        <w:t>thirteen</w:t>
      </w:r>
      <w:r w:rsidR="00ED3FDA" w:rsidRPr="00ED3FDA">
        <w:rPr>
          <w:rFonts w:asciiTheme="minorHAnsi" w:hAnsiTheme="minorHAnsi" w:cstheme="minorHAnsi"/>
          <w:i/>
          <w:iCs/>
          <w:color w:val="FF0000"/>
          <w:szCs w:val="24"/>
        </w:rPr>
        <w:t>)</w:t>
      </w:r>
      <w:r>
        <w:rPr>
          <w:rFonts w:asciiTheme="minorHAnsi" w:hAnsiTheme="minorHAnsi" w:cstheme="minorHAnsi"/>
          <w:szCs w:val="24"/>
        </w:rPr>
        <w:t xml:space="preserve"> </w:t>
      </w:r>
      <w:r w:rsidRPr="00F05680">
        <w:rPr>
          <w:rFonts w:asciiTheme="minorHAnsi" w:hAnsiTheme="minorHAnsi" w:cstheme="minorHAnsi"/>
          <w:b/>
          <w:bCs/>
          <w:szCs w:val="24"/>
        </w:rPr>
        <w:t>[</w:t>
      </w:r>
      <w:r>
        <w:rPr>
          <w:rFonts w:asciiTheme="minorHAnsi" w:hAnsiTheme="minorHAnsi" w:cstheme="minorHAnsi"/>
          <w:b/>
          <w:bCs/>
          <w:szCs w:val="24"/>
        </w:rPr>
        <w:t>2</w:t>
      </w:r>
      <w:r w:rsidRPr="00F05680">
        <w:rPr>
          <w:rFonts w:asciiTheme="minorHAnsi" w:hAnsiTheme="minorHAnsi" w:cstheme="minorHAnsi"/>
          <w:b/>
          <w:bCs/>
          <w:szCs w:val="24"/>
        </w:rPr>
        <w:t>]</w:t>
      </w:r>
      <w:r>
        <w:rPr>
          <w:rFonts w:asciiTheme="minorHAnsi" w:hAnsiTheme="minorHAnsi" w:cstheme="minorHAnsi"/>
          <w:b/>
          <w:bCs/>
          <w:szCs w:val="24"/>
        </w:rPr>
        <w:t>.</w:t>
      </w:r>
      <w:r w:rsidR="0075692D">
        <w:rPr>
          <w:rFonts w:asciiTheme="minorHAnsi" w:hAnsiTheme="minorHAnsi" w:cstheme="minorHAnsi"/>
          <w:b/>
          <w:bCs/>
          <w:szCs w:val="24"/>
        </w:rPr>
        <w:t xml:space="preserve"> </w:t>
      </w:r>
      <w:r w:rsidR="0075692D" w:rsidRPr="0075692D">
        <w:rPr>
          <w:rFonts w:asciiTheme="minorHAnsi" w:hAnsiTheme="minorHAnsi" w:cstheme="minorHAnsi"/>
          <w:szCs w:val="24"/>
        </w:rPr>
        <w:t>Further,</w:t>
      </w:r>
      <w:r w:rsidR="0075692D">
        <w:rPr>
          <w:rFonts w:asciiTheme="minorHAnsi" w:hAnsiTheme="minorHAnsi" w:cstheme="minorHAnsi"/>
          <w:b/>
          <w:bCs/>
          <w:szCs w:val="24"/>
        </w:rPr>
        <w:t xml:space="preserve"> </w:t>
      </w:r>
      <w:r w:rsidR="0075692D" w:rsidRPr="006772E6">
        <w:rPr>
          <w:rFonts w:asciiTheme="minorHAnsi" w:hAnsiTheme="minorHAnsi" w:cstheme="minorHAnsi"/>
          <w:szCs w:val="24"/>
        </w:rPr>
        <w:t xml:space="preserve">Krt13 is expressed at higher levels than all 3 </w:t>
      </w:r>
      <w:r w:rsidR="008E0E3F">
        <w:rPr>
          <w:color w:val="000000" w:themeColor="text1"/>
        </w:rPr>
        <w:t>TRC</w:t>
      </w:r>
      <w:r w:rsidR="0075692D" w:rsidRPr="006772E6">
        <w:rPr>
          <w:rFonts w:asciiTheme="minorHAnsi" w:hAnsiTheme="minorHAnsi" w:cstheme="minorHAnsi"/>
          <w:szCs w:val="24"/>
        </w:rPr>
        <w:t xml:space="preserve"> markers, suggesting </w:t>
      </w:r>
      <w:r w:rsidR="0075692D">
        <w:rPr>
          <w:rFonts w:asciiTheme="minorHAnsi" w:hAnsiTheme="minorHAnsi" w:cstheme="minorHAnsi"/>
          <w:szCs w:val="24"/>
        </w:rPr>
        <w:t xml:space="preserve">that </w:t>
      </w:r>
      <w:r w:rsidR="0075692D" w:rsidRPr="006772E6">
        <w:rPr>
          <w:rFonts w:asciiTheme="minorHAnsi" w:hAnsiTheme="minorHAnsi" w:cstheme="minorHAnsi"/>
          <w:szCs w:val="24"/>
        </w:rPr>
        <w:t>organoids are predominately composed of non-taste epithelial cells</w:t>
      </w:r>
      <w:r w:rsidR="0075692D">
        <w:rPr>
          <w:rFonts w:asciiTheme="minorHAnsi" w:hAnsiTheme="minorHAnsi" w:cstheme="minorHAnsi"/>
          <w:szCs w:val="24"/>
        </w:rPr>
        <w:t xml:space="preserve"> </w:t>
      </w:r>
      <w:r w:rsidR="0075692D" w:rsidRPr="0075692D">
        <w:rPr>
          <w:rFonts w:asciiTheme="minorHAnsi" w:hAnsiTheme="minorHAnsi" w:cstheme="minorHAnsi"/>
          <w:b/>
          <w:bCs/>
          <w:szCs w:val="24"/>
        </w:rPr>
        <w:t>[3]</w:t>
      </w:r>
      <w:r w:rsidR="0075692D" w:rsidRPr="0075692D">
        <w:rPr>
          <w:rFonts w:asciiTheme="minorHAnsi" w:hAnsiTheme="minorHAnsi" w:cstheme="minorHAnsi"/>
          <w:szCs w:val="24"/>
        </w:rPr>
        <w:t>.</w:t>
      </w:r>
    </w:p>
    <w:p w14:paraId="1C50A40B" w14:textId="4843E96B" w:rsidR="00F05680" w:rsidRPr="00F05680" w:rsidRDefault="00F05680" w:rsidP="00F056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8A. </w:t>
      </w:r>
      <w:r w:rsidRPr="0006586E">
        <w:rPr>
          <w:rFonts w:asciiTheme="majorHAnsi" w:hAnsiTheme="majorHAnsi" w:cstheme="majorHAnsi"/>
          <w:bCs/>
          <w:i/>
          <w:iCs/>
          <w:color w:val="0432FF"/>
          <w:szCs w:val="24"/>
        </w:rPr>
        <w:t>Video Editor: Emphasize</w:t>
      </w:r>
      <w:r>
        <w:rPr>
          <w:rFonts w:asciiTheme="majorHAnsi" w:hAnsiTheme="majorHAnsi" w:cstheme="majorHAnsi"/>
          <w:bCs/>
          <w:i/>
          <w:iCs/>
          <w:color w:val="0432FF"/>
          <w:szCs w:val="24"/>
        </w:rPr>
        <w:t xml:space="preserve"> the KRT8 panel</w:t>
      </w:r>
    </w:p>
    <w:p w14:paraId="77384F63" w14:textId="383D6403" w:rsidR="00F05680" w:rsidRPr="00F05680" w:rsidRDefault="00F05680" w:rsidP="00F0568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8A. </w:t>
      </w:r>
      <w:r w:rsidRPr="0006586E">
        <w:rPr>
          <w:rFonts w:asciiTheme="majorHAnsi" w:hAnsiTheme="majorHAnsi" w:cstheme="majorHAnsi"/>
          <w:bCs/>
          <w:i/>
          <w:iCs/>
          <w:color w:val="0432FF"/>
          <w:szCs w:val="24"/>
        </w:rPr>
        <w:t>Video Editor: Emphasize</w:t>
      </w:r>
      <w:r>
        <w:rPr>
          <w:rFonts w:asciiTheme="majorHAnsi" w:hAnsiTheme="majorHAnsi" w:cstheme="majorHAnsi"/>
          <w:bCs/>
          <w:i/>
          <w:iCs/>
          <w:color w:val="0432FF"/>
          <w:szCs w:val="24"/>
        </w:rPr>
        <w:t xml:space="preserve"> the KR</w:t>
      </w:r>
      <w:r w:rsidR="00ED3FDA">
        <w:rPr>
          <w:rFonts w:asciiTheme="majorHAnsi" w:hAnsiTheme="majorHAnsi" w:cstheme="majorHAnsi"/>
          <w:bCs/>
          <w:i/>
          <w:iCs/>
          <w:color w:val="0432FF"/>
          <w:szCs w:val="24"/>
        </w:rPr>
        <w:t>T</w:t>
      </w:r>
      <w:r>
        <w:rPr>
          <w:rFonts w:asciiTheme="majorHAnsi" w:hAnsiTheme="majorHAnsi" w:cstheme="majorHAnsi"/>
          <w:bCs/>
          <w:i/>
          <w:iCs/>
          <w:color w:val="0432FF"/>
          <w:szCs w:val="24"/>
        </w:rPr>
        <w:t>13 panel</w:t>
      </w:r>
    </w:p>
    <w:p w14:paraId="3B0CC749" w14:textId="56B631B7" w:rsidR="0075692D" w:rsidRPr="0075692D" w:rsidRDefault="0075692D" w:rsidP="0075692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w:t>
      </w:r>
      <w:r w:rsidRPr="0006586E">
        <w:rPr>
          <w:rFonts w:asciiTheme="majorHAnsi" w:hAnsiTheme="majorHAnsi" w:cstheme="majorHAnsi"/>
          <w:bCs/>
          <w:i/>
          <w:iCs/>
          <w:color w:val="0432FF"/>
          <w:szCs w:val="24"/>
        </w:rPr>
        <w:t>Video Editor: Emphasize</w:t>
      </w:r>
      <w:r>
        <w:rPr>
          <w:rFonts w:asciiTheme="majorHAnsi" w:hAnsiTheme="majorHAnsi" w:cstheme="majorHAnsi"/>
          <w:bCs/>
          <w:i/>
          <w:iCs/>
          <w:color w:val="0432FF"/>
          <w:szCs w:val="24"/>
        </w:rPr>
        <w:t xml:space="preserve"> the Krt13 ∆Ct values (pink dots)</w:t>
      </w:r>
    </w:p>
    <w:p w14:paraId="269E1CD6" w14:textId="25F9F604" w:rsidR="0075692D" w:rsidRPr="008E0E3F" w:rsidRDefault="002F52C8" w:rsidP="0075692D">
      <w:pPr>
        <w:pStyle w:val="ListParagraph"/>
        <w:numPr>
          <w:ilvl w:val="1"/>
          <w:numId w:val="3"/>
        </w:numPr>
        <w:spacing w:before="120"/>
        <w:contextualSpacing w:val="0"/>
        <w:outlineLvl w:val="0"/>
        <w:rPr>
          <w:rFonts w:asciiTheme="minorHAnsi" w:hAnsiTheme="minorHAnsi" w:cstheme="minorHAnsi"/>
          <w:szCs w:val="24"/>
          <w:highlight w:val="yellow"/>
        </w:rPr>
      </w:pPr>
      <w:r>
        <w:rPr>
          <w:rFonts w:asciiTheme="minorHAnsi" w:hAnsiTheme="minorHAnsi" w:cstheme="minorHAnsi"/>
          <w:szCs w:val="24"/>
        </w:rPr>
        <w:t>The o</w:t>
      </w:r>
      <w:r w:rsidRPr="006772E6">
        <w:rPr>
          <w:rFonts w:asciiTheme="minorHAnsi" w:hAnsiTheme="minorHAnsi" w:cstheme="minorHAnsi"/>
          <w:szCs w:val="24"/>
        </w:rPr>
        <w:t xml:space="preserve">rganoids express all </w:t>
      </w:r>
      <w:r w:rsidR="008E0E3F">
        <w:rPr>
          <w:rFonts w:asciiTheme="minorHAnsi" w:hAnsiTheme="minorHAnsi" w:cstheme="minorHAnsi"/>
          <w:szCs w:val="24"/>
        </w:rPr>
        <w:t>TRC</w:t>
      </w:r>
      <w:r>
        <w:rPr>
          <w:rFonts w:asciiTheme="minorHAnsi" w:hAnsiTheme="minorHAnsi" w:cstheme="minorHAnsi"/>
          <w:szCs w:val="24"/>
        </w:rPr>
        <w:t xml:space="preserve"> </w:t>
      </w:r>
      <w:r w:rsidRPr="006772E6">
        <w:rPr>
          <w:rFonts w:asciiTheme="minorHAnsi" w:hAnsiTheme="minorHAnsi" w:cstheme="minorHAnsi"/>
          <w:szCs w:val="24"/>
        </w:rPr>
        <w:t xml:space="preserve">types </w:t>
      </w:r>
      <w:r w:rsidRPr="002F52C8">
        <w:rPr>
          <w:rFonts w:asciiTheme="minorHAnsi" w:hAnsiTheme="minorHAnsi" w:cstheme="minorHAnsi"/>
          <w:b/>
          <w:bCs/>
          <w:szCs w:val="24"/>
        </w:rPr>
        <w:t>[1]</w:t>
      </w:r>
      <w:r w:rsidRPr="006772E6">
        <w:rPr>
          <w:rFonts w:asciiTheme="minorHAnsi" w:hAnsiTheme="minorHAnsi" w:cstheme="minorHAnsi"/>
          <w:szCs w:val="24"/>
        </w:rPr>
        <w:t>. Type I</w:t>
      </w:r>
      <w:r w:rsidR="00072050">
        <w:rPr>
          <w:rFonts w:asciiTheme="minorHAnsi" w:hAnsiTheme="minorHAnsi" w:cstheme="minorHAnsi"/>
          <w:szCs w:val="24"/>
        </w:rPr>
        <w:t xml:space="preserve"> </w:t>
      </w:r>
      <w:r w:rsidR="00072050" w:rsidRPr="00072050">
        <w:rPr>
          <w:rFonts w:asciiTheme="minorHAnsi" w:hAnsiTheme="minorHAnsi" w:cstheme="minorHAnsi"/>
          <w:i/>
          <w:iCs/>
          <w:color w:val="FF0000"/>
          <w:szCs w:val="24"/>
        </w:rPr>
        <w:t>(‘one’)</w:t>
      </w:r>
      <w:r w:rsidRPr="006772E6">
        <w:rPr>
          <w:rFonts w:asciiTheme="minorHAnsi" w:hAnsiTheme="minorHAnsi" w:cstheme="minorHAnsi"/>
          <w:szCs w:val="24"/>
        </w:rPr>
        <w:t xml:space="preserve"> cells</w:t>
      </w:r>
      <w:r>
        <w:rPr>
          <w:rFonts w:asciiTheme="minorHAnsi" w:hAnsiTheme="minorHAnsi" w:cstheme="minorHAnsi"/>
          <w:szCs w:val="24"/>
        </w:rPr>
        <w:t>,</w:t>
      </w:r>
      <w:r w:rsidRPr="006772E6">
        <w:rPr>
          <w:rFonts w:asciiTheme="minorHAnsi" w:hAnsiTheme="minorHAnsi" w:cstheme="minorHAnsi"/>
          <w:szCs w:val="24"/>
        </w:rPr>
        <w:t xml:space="preserve"> marked by </w:t>
      </w:r>
      <w:r w:rsidRPr="006772E6">
        <w:rPr>
          <w:rFonts w:asciiTheme="minorHAnsi" w:hAnsiTheme="minorHAnsi" w:cstheme="minorHAnsi"/>
          <w:szCs w:val="24"/>
          <w:highlight w:val="yellow"/>
        </w:rPr>
        <w:t>Entpd2</w:t>
      </w:r>
      <w:r w:rsidR="00D16357">
        <w:rPr>
          <w:rFonts w:asciiTheme="minorHAnsi" w:hAnsiTheme="minorHAnsi" w:cstheme="minorHAnsi"/>
          <w:szCs w:val="24"/>
        </w:rPr>
        <w:t>,</w:t>
      </w:r>
      <w:r w:rsidRPr="006772E6">
        <w:rPr>
          <w:rFonts w:asciiTheme="minorHAnsi" w:hAnsiTheme="minorHAnsi" w:cstheme="minorHAnsi"/>
          <w:szCs w:val="24"/>
        </w:rPr>
        <w:t xml:space="preserve"> and bitter type II </w:t>
      </w:r>
      <w:r w:rsidR="00072050" w:rsidRPr="00072050">
        <w:rPr>
          <w:rFonts w:asciiTheme="minorHAnsi" w:hAnsiTheme="minorHAnsi" w:cstheme="minorHAnsi"/>
          <w:i/>
          <w:iCs/>
          <w:color w:val="FF0000"/>
          <w:szCs w:val="24"/>
        </w:rPr>
        <w:t>(‘two’)</w:t>
      </w:r>
      <w:r w:rsidR="00072050">
        <w:rPr>
          <w:rFonts w:asciiTheme="minorHAnsi" w:hAnsiTheme="minorHAnsi" w:cstheme="minorHAnsi"/>
          <w:szCs w:val="24"/>
        </w:rPr>
        <w:t xml:space="preserve"> </w:t>
      </w:r>
      <w:r w:rsidRPr="006772E6">
        <w:rPr>
          <w:rFonts w:asciiTheme="minorHAnsi" w:hAnsiTheme="minorHAnsi" w:cstheme="minorHAnsi"/>
          <w:szCs w:val="24"/>
        </w:rPr>
        <w:t>cells</w:t>
      </w:r>
      <w:r>
        <w:rPr>
          <w:rFonts w:asciiTheme="minorHAnsi" w:hAnsiTheme="minorHAnsi" w:cstheme="minorHAnsi"/>
          <w:szCs w:val="24"/>
        </w:rPr>
        <w:t xml:space="preserve">, </w:t>
      </w:r>
      <w:r w:rsidRPr="006772E6">
        <w:rPr>
          <w:rFonts w:asciiTheme="minorHAnsi" w:hAnsiTheme="minorHAnsi" w:cstheme="minorHAnsi"/>
          <w:szCs w:val="24"/>
        </w:rPr>
        <w:t xml:space="preserve">marked by </w:t>
      </w:r>
      <w:r w:rsidRPr="006772E6">
        <w:rPr>
          <w:rFonts w:asciiTheme="minorHAnsi" w:hAnsiTheme="minorHAnsi" w:cstheme="minorHAnsi"/>
          <w:szCs w:val="24"/>
          <w:highlight w:val="yellow"/>
        </w:rPr>
        <w:t>Gnat3</w:t>
      </w:r>
      <w:r>
        <w:rPr>
          <w:rFonts w:asciiTheme="minorHAnsi" w:hAnsiTheme="minorHAnsi" w:cstheme="minorHAnsi"/>
          <w:szCs w:val="24"/>
        </w:rPr>
        <w:t>,</w:t>
      </w:r>
      <w:r w:rsidRPr="006772E6">
        <w:rPr>
          <w:rFonts w:asciiTheme="minorHAnsi" w:hAnsiTheme="minorHAnsi" w:cstheme="minorHAnsi"/>
          <w:szCs w:val="24"/>
        </w:rPr>
        <w:t xml:space="preserve"> are highly expressed in taste organoids</w:t>
      </w:r>
      <w:r w:rsidR="00D16357">
        <w:rPr>
          <w:rFonts w:asciiTheme="minorHAnsi" w:hAnsiTheme="minorHAnsi" w:cstheme="minorHAnsi"/>
          <w:szCs w:val="24"/>
        </w:rPr>
        <w:t xml:space="preserve"> </w:t>
      </w:r>
      <w:r w:rsidR="00D16357" w:rsidRPr="00D16357">
        <w:rPr>
          <w:rFonts w:asciiTheme="minorHAnsi" w:hAnsiTheme="minorHAnsi" w:cstheme="minorHAnsi"/>
          <w:b/>
          <w:bCs/>
          <w:szCs w:val="24"/>
        </w:rPr>
        <w:lastRenderedPageBreak/>
        <w:t>[2]</w:t>
      </w:r>
      <w:r w:rsidRPr="006772E6">
        <w:rPr>
          <w:rFonts w:asciiTheme="minorHAnsi" w:hAnsiTheme="minorHAnsi" w:cstheme="minorHAnsi"/>
          <w:szCs w:val="24"/>
        </w:rPr>
        <w:t xml:space="preserve">, while sour sensing type III </w:t>
      </w:r>
      <w:r w:rsidR="00072050" w:rsidRPr="00072050">
        <w:rPr>
          <w:rFonts w:asciiTheme="minorHAnsi" w:hAnsiTheme="minorHAnsi" w:cstheme="minorHAnsi"/>
          <w:i/>
          <w:iCs/>
          <w:color w:val="FF0000"/>
          <w:szCs w:val="24"/>
        </w:rPr>
        <w:t>(‘t</w:t>
      </w:r>
      <w:r w:rsidR="00072050">
        <w:rPr>
          <w:rFonts w:asciiTheme="minorHAnsi" w:hAnsiTheme="minorHAnsi" w:cstheme="minorHAnsi"/>
          <w:i/>
          <w:iCs/>
          <w:color w:val="FF0000"/>
          <w:szCs w:val="24"/>
        </w:rPr>
        <w:t>hree</w:t>
      </w:r>
      <w:r w:rsidR="00072050" w:rsidRPr="00072050">
        <w:rPr>
          <w:rFonts w:asciiTheme="minorHAnsi" w:hAnsiTheme="minorHAnsi" w:cstheme="minorHAnsi"/>
          <w:i/>
          <w:iCs/>
          <w:color w:val="FF0000"/>
          <w:szCs w:val="24"/>
        </w:rPr>
        <w:t>’)</w:t>
      </w:r>
      <w:r w:rsidR="00072050">
        <w:rPr>
          <w:rFonts w:asciiTheme="minorHAnsi" w:hAnsiTheme="minorHAnsi" w:cstheme="minorHAnsi"/>
          <w:i/>
          <w:iCs/>
          <w:color w:val="FF0000"/>
          <w:szCs w:val="24"/>
        </w:rPr>
        <w:t xml:space="preserve"> </w:t>
      </w:r>
      <w:r w:rsidRPr="006772E6">
        <w:rPr>
          <w:rFonts w:asciiTheme="minorHAnsi" w:hAnsiTheme="minorHAnsi" w:cstheme="minorHAnsi"/>
          <w:szCs w:val="24"/>
        </w:rPr>
        <w:t>cells</w:t>
      </w:r>
      <w:r w:rsidR="00C711F6">
        <w:rPr>
          <w:rFonts w:asciiTheme="minorHAnsi" w:hAnsiTheme="minorHAnsi" w:cstheme="minorHAnsi"/>
          <w:szCs w:val="24"/>
        </w:rPr>
        <w:t xml:space="preserve">, </w:t>
      </w:r>
      <w:r w:rsidRPr="006772E6">
        <w:rPr>
          <w:rFonts w:asciiTheme="minorHAnsi" w:hAnsiTheme="minorHAnsi" w:cstheme="minorHAnsi"/>
          <w:szCs w:val="24"/>
        </w:rPr>
        <w:t xml:space="preserve">marked by </w:t>
      </w:r>
      <w:r w:rsidRPr="006772E6">
        <w:rPr>
          <w:rFonts w:asciiTheme="minorHAnsi" w:hAnsiTheme="minorHAnsi" w:cstheme="minorHAnsi"/>
          <w:szCs w:val="24"/>
          <w:highlight w:val="yellow"/>
        </w:rPr>
        <w:t>Car4</w:t>
      </w:r>
      <w:r w:rsidR="00C711F6">
        <w:rPr>
          <w:rFonts w:asciiTheme="minorHAnsi" w:hAnsiTheme="minorHAnsi" w:cstheme="minorHAnsi"/>
          <w:szCs w:val="24"/>
        </w:rPr>
        <w:t>,</w:t>
      </w:r>
      <w:r w:rsidRPr="006772E6">
        <w:rPr>
          <w:rFonts w:asciiTheme="minorHAnsi" w:hAnsiTheme="minorHAnsi" w:cstheme="minorHAnsi"/>
          <w:szCs w:val="24"/>
        </w:rPr>
        <w:t xml:space="preserve"> are less common</w:t>
      </w:r>
      <w:r w:rsidR="00C711F6">
        <w:rPr>
          <w:rFonts w:asciiTheme="minorHAnsi" w:hAnsiTheme="minorHAnsi" w:cstheme="minorHAnsi"/>
          <w:szCs w:val="24"/>
        </w:rPr>
        <w:t xml:space="preserve"> </w:t>
      </w:r>
      <w:r w:rsidR="00C711F6" w:rsidRPr="00C711F6">
        <w:rPr>
          <w:rFonts w:asciiTheme="minorHAnsi" w:hAnsiTheme="minorHAnsi" w:cstheme="minorHAnsi"/>
          <w:b/>
          <w:bCs/>
          <w:szCs w:val="24"/>
        </w:rPr>
        <w:t>[</w:t>
      </w:r>
      <w:r w:rsidR="00D16357">
        <w:rPr>
          <w:rFonts w:asciiTheme="minorHAnsi" w:hAnsiTheme="minorHAnsi" w:cstheme="minorHAnsi"/>
          <w:b/>
          <w:bCs/>
          <w:szCs w:val="24"/>
        </w:rPr>
        <w:t>3</w:t>
      </w:r>
      <w:r w:rsidR="00C711F6" w:rsidRPr="00C711F6">
        <w:rPr>
          <w:rFonts w:asciiTheme="minorHAnsi" w:hAnsiTheme="minorHAnsi" w:cstheme="minorHAnsi"/>
          <w:b/>
          <w:bCs/>
          <w:szCs w:val="24"/>
        </w:rPr>
        <w:t>]</w:t>
      </w:r>
      <w:r w:rsidRPr="006772E6">
        <w:rPr>
          <w:rFonts w:asciiTheme="minorHAnsi" w:hAnsiTheme="minorHAnsi" w:cstheme="minorHAnsi"/>
          <w:szCs w:val="24"/>
        </w:rPr>
        <w:t xml:space="preserve">. </w:t>
      </w:r>
      <w:r w:rsidR="008E0E3F" w:rsidRPr="008E0E3F">
        <w:rPr>
          <w:rFonts w:asciiTheme="minorHAnsi" w:hAnsiTheme="minorHAnsi" w:cstheme="minorHAnsi"/>
          <w:szCs w:val="24"/>
          <w:highlight w:val="yellow"/>
        </w:rPr>
        <w:t>Authors: Please</w:t>
      </w:r>
      <w:r w:rsidR="008E0E3F">
        <w:rPr>
          <w:rFonts w:asciiTheme="minorHAnsi" w:hAnsiTheme="minorHAnsi" w:cstheme="minorHAnsi"/>
          <w:szCs w:val="24"/>
          <w:highlight w:val="yellow"/>
        </w:rPr>
        <w:t xml:space="preserve"> let us know how our voiceover talent should </w:t>
      </w:r>
      <w:r w:rsidR="008E0E3F" w:rsidRPr="008E0E3F">
        <w:rPr>
          <w:rFonts w:asciiTheme="minorHAnsi" w:hAnsiTheme="minorHAnsi" w:cstheme="minorHAnsi"/>
          <w:szCs w:val="24"/>
          <w:highlight w:val="yellow"/>
        </w:rPr>
        <w:t>pron</w:t>
      </w:r>
      <w:r w:rsidR="008E0E3F">
        <w:rPr>
          <w:rFonts w:asciiTheme="minorHAnsi" w:hAnsiTheme="minorHAnsi" w:cstheme="minorHAnsi"/>
          <w:szCs w:val="24"/>
          <w:highlight w:val="yellow"/>
        </w:rPr>
        <w:t>ounce</w:t>
      </w:r>
      <w:r w:rsidR="008E0E3F" w:rsidRPr="008E0E3F">
        <w:rPr>
          <w:rFonts w:asciiTheme="minorHAnsi" w:hAnsiTheme="minorHAnsi" w:cstheme="minorHAnsi"/>
          <w:szCs w:val="24"/>
          <w:highlight w:val="yellow"/>
        </w:rPr>
        <w:t xml:space="preserve"> these gene names</w:t>
      </w:r>
      <w:r w:rsidR="008E0E3F">
        <w:rPr>
          <w:rFonts w:asciiTheme="minorHAnsi" w:hAnsiTheme="minorHAnsi" w:cstheme="minorHAnsi"/>
          <w:szCs w:val="24"/>
          <w:highlight w:val="yellow"/>
        </w:rPr>
        <w:t>.</w:t>
      </w:r>
    </w:p>
    <w:p w14:paraId="050DE069" w14:textId="0BBEFDB9" w:rsidR="002F52C8" w:rsidRDefault="002F52C8" w:rsidP="002F52C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8B and 8C. </w:t>
      </w:r>
    </w:p>
    <w:p w14:paraId="3FF27459" w14:textId="71A6B708" w:rsidR="00D16357" w:rsidRPr="00C711F6" w:rsidRDefault="00C711F6" w:rsidP="00D1635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w:t>
      </w:r>
      <w:r w:rsidRPr="0006586E">
        <w:rPr>
          <w:rFonts w:asciiTheme="majorHAnsi" w:hAnsiTheme="majorHAnsi" w:cstheme="majorHAnsi"/>
          <w:bCs/>
          <w:i/>
          <w:iCs/>
          <w:color w:val="0432FF"/>
          <w:szCs w:val="24"/>
        </w:rPr>
        <w:t>Video Editor: Emphasize</w:t>
      </w:r>
      <w:r>
        <w:rPr>
          <w:rFonts w:asciiTheme="majorHAnsi" w:hAnsiTheme="majorHAnsi" w:cstheme="majorHAnsi"/>
          <w:bCs/>
          <w:i/>
          <w:iCs/>
          <w:color w:val="0432FF"/>
          <w:szCs w:val="24"/>
        </w:rPr>
        <w:t xml:space="preserve"> the Entpd2 (</w:t>
      </w:r>
      <w:r w:rsidR="00C7259C">
        <w:rPr>
          <w:rFonts w:asciiTheme="majorHAnsi" w:hAnsiTheme="majorHAnsi" w:cstheme="majorHAnsi"/>
          <w:bCs/>
          <w:i/>
          <w:iCs/>
          <w:color w:val="0432FF"/>
          <w:szCs w:val="24"/>
        </w:rPr>
        <w:t>teal</w:t>
      </w:r>
      <w:r>
        <w:rPr>
          <w:rFonts w:asciiTheme="majorHAnsi" w:hAnsiTheme="majorHAnsi" w:cstheme="majorHAnsi"/>
          <w:bCs/>
          <w:i/>
          <w:iCs/>
          <w:color w:val="0432FF"/>
          <w:szCs w:val="24"/>
        </w:rPr>
        <w:t xml:space="preserve"> dots)</w:t>
      </w:r>
      <w:r w:rsidR="00D16357">
        <w:rPr>
          <w:rFonts w:asciiTheme="majorHAnsi" w:hAnsiTheme="majorHAnsi" w:cstheme="majorHAnsi"/>
          <w:bCs/>
          <w:i/>
          <w:iCs/>
          <w:color w:val="0432FF"/>
          <w:szCs w:val="24"/>
        </w:rPr>
        <w:t xml:space="preserve"> and Gnat3 ∆Ct values (blue dots)</w:t>
      </w:r>
    </w:p>
    <w:p w14:paraId="76083537" w14:textId="79F2B0AC" w:rsidR="00C711F6" w:rsidRPr="00C711F6" w:rsidRDefault="00C711F6" w:rsidP="00C711F6">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6. </w:t>
      </w:r>
      <w:r w:rsidRPr="0006586E">
        <w:rPr>
          <w:rFonts w:asciiTheme="majorHAnsi" w:hAnsiTheme="majorHAnsi" w:cstheme="majorHAnsi"/>
          <w:bCs/>
          <w:i/>
          <w:iCs/>
          <w:color w:val="0432FF"/>
          <w:szCs w:val="24"/>
        </w:rPr>
        <w:t>Video Editor: Emphasize</w:t>
      </w:r>
      <w:r>
        <w:rPr>
          <w:rFonts w:asciiTheme="majorHAnsi" w:hAnsiTheme="majorHAnsi" w:cstheme="majorHAnsi"/>
          <w:bCs/>
          <w:i/>
          <w:iCs/>
          <w:color w:val="0432FF"/>
          <w:szCs w:val="24"/>
        </w:rPr>
        <w:t xml:space="preserve"> the Car4 ∆Ct values (purple dots)</w:t>
      </w:r>
    </w:p>
    <w:p w14:paraId="4B12EB9F" w14:textId="25B118B2" w:rsidR="00C711F6" w:rsidRPr="00F07609" w:rsidRDefault="00F07609" w:rsidP="00C711F6">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sidR="0005769F">
        <w:rPr>
          <w:rFonts w:asciiTheme="minorHAnsi" w:hAnsiTheme="minorHAnsi" w:cstheme="minorHAnsi"/>
          <w:szCs w:val="24"/>
        </w:rPr>
        <w:t>TRCs</w:t>
      </w:r>
      <w:r w:rsidR="00C711F6" w:rsidRPr="006772E6">
        <w:rPr>
          <w:rFonts w:asciiTheme="minorHAnsi" w:hAnsiTheme="minorHAnsi" w:cstheme="minorHAnsi"/>
          <w:szCs w:val="24"/>
        </w:rPr>
        <w:t xml:space="preserve"> are randomly distributed in </w:t>
      </w:r>
      <w:r w:rsidR="00433E26">
        <w:rPr>
          <w:rFonts w:asciiTheme="minorHAnsi" w:hAnsiTheme="minorHAnsi" w:cstheme="minorHAnsi"/>
          <w:szCs w:val="24"/>
        </w:rPr>
        <w:t xml:space="preserve">the </w:t>
      </w:r>
      <w:r w:rsidR="00C711F6" w:rsidRPr="006772E6">
        <w:rPr>
          <w:rFonts w:asciiTheme="minorHAnsi" w:hAnsiTheme="minorHAnsi" w:cstheme="minorHAnsi"/>
          <w:szCs w:val="24"/>
        </w:rPr>
        <w:t xml:space="preserve">organoids rather than in discrete taste bud structures observed </w:t>
      </w:r>
      <w:r w:rsidR="00C711F6" w:rsidRPr="006772E6">
        <w:rPr>
          <w:rFonts w:asciiTheme="minorHAnsi" w:hAnsiTheme="minorHAnsi" w:cstheme="minorHAnsi"/>
          <w:i/>
          <w:iCs/>
          <w:szCs w:val="24"/>
        </w:rPr>
        <w:t>in vivo</w:t>
      </w:r>
      <w:r w:rsidR="00946700">
        <w:rPr>
          <w:rFonts w:asciiTheme="minorHAnsi" w:hAnsiTheme="minorHAnsi" w:cstheme="minorHAnsi"/>
          <w:i/>
          <w:iCs/>
          <w:szCs w:val="24"/>
        </w:rPr>
        <w:t>.</w:t>
      </w:r>
    </w:p>
    <w:p w14:paraId="6BBFC831" w14:textId="77777777" w:rsidR="00F07609" w:rsidRDefault="00F07609" w:rsidP="00F07609">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8B and 8C. </w:t>
      </w:r>
    </w:p>
    <w:p w14:paraId="3620A748" w14:textId="77777777" w:rsidR="00F07609" w:rsidRPr="002F52C8" w:rsidRDefault="00F07609" w:rsidP="00F07609">
      <w:pPr>
        <w:pStyle w:val="ListParagraph"/>
        <w:spacing w:before="120"/>
        <w:ind w:left="1627"/>
        <w:contextualSpacing w:val="0"/>
        <w:outlineLvl w:val="0"/>
        <w:rPr>
          <w:rFonts w:asciiTheme="minorHAnsi" w:hAnsiTheme="minorHAnsi" w:cstheme="minorHAnsi"/>
          <w:szCs w:val="24"/>
        </w:rPr>
      </w:pPr>
    </w:p>
    <w:p w14:paraId="2FEA502F" w14:textId="77777777" w:rsidR="00C711F6" w:rsidRPr="00F05680" w:rsidRDefault="00C711F6" w:rsidP="00F07609">
      <w:pPr>
        <w:pStyle w:val="ListParagraph"/>
        <w:spacing w:before="120"/>
        <w:ind w:left="907"/>
        <w:contextualSpacing w:val="0"/>
        <w:outlineLvl w:val="0"/>
        <w:rPr>
          <w:rFonts w:asciiTheme="minorHAnsi" w:hAnsiTheme="minorHAnsi" w:cstheme="minorHAnsi"/>
          <w:szCs w:val="24"/>
        </w:rPr>
      </w:pPr>
    </w:p>
    <w:p w14:paraId="77C48BA5" w14:textId="77777777" w:rsidR="00473E1C" w:rsidRPr="006772E6" w:rsidRDefault="00473E1C" w:rsidP="006772E6">
      <w:pPr>
        <w:spacing w:before="12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54F2A"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54F2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954F2A"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EF42E" w14:textId="77777777" w:rsidR="00954F2A" w:rsidRDefault="00954F2A">
      <w:r>
        <w:separator/>
      </w:r>
    </w:p>
    <w:p w14:paraId="7E2A300B" w14:textId="77777777" w:rsidR="00954F2A" w:rsidRDefault="00954F2A"/>
  </w:endnote>
  <w:endnote w:type="continuationSeparator" w:id="0">
    <w:p w14:paraId="22AE3C47" w14:textId="77777777" w:rsidR="00954F2A" w:rsidRDefault="00954F2A">
      <w:r>
        <w:continuationSeparator/>
      </w:r>
    </w:p>
    <w:p w14:paraId="114B27B1" w14:textId="77777777" w:rsidR="00954F2A" w:rsidRDefault="0095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7E37E8" w:rsidRDefault="007E37E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E37E8" w:rsidRDefault="007E37E8" w:rsidP="001E230F">
    <w:pPr>
      <w:pStyle w:val="Footer"/>
      <w:ind w:right="360"/>
    </w:pPr>
  </w:p>
  <w:p w14:paraId="1151463A" w14:textId="77777777" w:rsidR="007E37E8" w:rsidRDefault="007E37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0AA08CC" w:rsidR="007E37E8" w:rsidRPr="00790E8C" w:rsidRDefault="007E37E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9275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29234" w14:textId="77777777" w:rsidR="00954F2A" w:rsidRDefault="00954F2A">
      <w:r>
        <w:separator/>
      </w:r>
    </w:p>
    <w:p w14:paraId="687FC1E9" w14:textId="77777777" w:rsidR="00954F2A" w:rsidRDefault="00954F2A"/>
  </w:footnote>
  <w:footnote w:type="continuationSeparator" w:id="0">
    <w:p w14:paraId="7103B0B5" w14:textId="77777777" w:rsidR="00954F2A" w:rsidRDefault="00954F2A">
      <w:r>
        <w:continuationSeparator/>
      </w:r>
    </w:p>
    <w:p w14:paraId="359EF129" w14:textId="77777777" w:rsidR="00954F2A" w:rsidRDefault="00954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7E37E8" w:rsidRPr="006D3AC7" w:rsidRDefault="007E37E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7E37E8" w:rsidRDefault="007E37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362F9E"/>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8C2603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CA5C16"/>
    <w:multiLevelType w:val="multilevel"/>
    <w:tmpl w:val="6D362506"/>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3"/>
  </w:num>
  <w:num w:numId="6">
    <w:abstractNumId w:val="28"/>
  </w:num>
  <w:num w:numId="7">
    <w:abstractNumId w:val="36"/>
  </w:num>
  <w:num w:numId="8">
    <w:abstractNumId w:val="11"/>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4"/>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19"/>
  </w:num>
  <w:num w:numId="41">
    <w:abstractNumId w:val="21"/>
  </w:num>
  <w:num w:numId="42">
    <w:abstractNumId w:val="33"/>
  </w:num>
  <w:num w:numId="43">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0AE5"/>
    <w:rsid w:val="000326C8"/>
    <w:rsid w:val="00037828"/>
    <w:rsid w:val="00043807"/>
    <w:rsid w:val="0005769F"/>
    <w:rsid w:val="0006586E"/>
    <w:rsid w:val="00072050"/>
    <w:rsid w:val="00074929"/>
    <w:rsid w:val="00083792"/>
    <w:rsid w:val="0008613B"/>
    <w:rsid w:val="00086F8A"/>
    <w:rsid w:val="00090BAC"/>
    <w:rsid w:val="00092754"/>
    <w:rsid w:val="000977FA"/>
    <w:rsid w:val="000B0B1A"/>
    <w:rsid w:val="000B1534"/>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0F37"/>
    <w:rsid w:val="00143557"/>
    <w:rsid w:val="001469E6"/>
    <w:rsid w:val="00151824"/>
    <w:rsid w:val="001528A5"/>
    <w:rsid w:val="00162D51"/>
    <w:rsid w:val="00174D7E"/>
    <w:rsid w:val="00176D6F"/>
    <w:rsid w:val="00177B33"/>
    <w:rsid w:val="001819E3"/>
    <w:rsid w:val="00184EF9"/>
    <w:rsid w:val="00191A77"/>
    <w:rsid w:val="001B3024"/>
    <w:rsid w:val="001B33EF"/>
    <w:rsid w:val="001B5C46"/>
    <w:rsid w:val="001C3C85"/>
    <w:rsid w:val="001C5DB5"/>
    <w:rsid w:val="001C7BBC"/>
    <w:rsid w:val="001D66A5"/>
    <w:rsid w:val="001E2225"/>
    <w:rsid w:val="001E230F"/>
    <w:rsid w:val="001E42F6"/>
    <w:rsid w:val="001E52A3"/>
    <w:rsid w:val="001F0890"/>
    <w:rsid w:val="001F2374"/>
    <w:rsid w:val="00203CD0"/>
    <w:rsid w:val="00204181"/>
    <w:rsid w:val="00204F16"/>
    <w:rsid w:val="00214268"/>
    <w:rsid w:val="002422D6"/>
    <w:rsid w:val="00244CDB"/>
    <w:rsid w:val="00247BFF"/>
    <w:rsid w:val="0025310D"/>
    <w:rsid w:val="00253F78"/>
    <w:rsid w:val="002544F1"/>
    <w:rsid w:val="002553AE"/>
    <w:rsid w:val="002617AD"/>
    <w:rsid w:val="00264483"/>
    <w:rsid w:val="00264B3C"/>
    <w:rsid w:val="00265C44"/>
    <w:rsid w:val="00265EAD"/>
    <w:rsid w:val="00265F76"/>
    <w:rsid w:val="00277C90"/>
    <w:rsid w:val="00283E3E"/>
    <w:rsid w:val="00284E6F"/>
    <w:rsid w:val="00284FE2"/>
    <w:rsid w:val="00287206"/>
    <w:rsid w:val="002929B8"/>
    <w:rsid w:val="002A7F8B"/>
    <w:rsid w:val="002B009A"/>
    <w:rsid w:val="002B025E"/>
    <w:rsid w:val="002B0D88"/>
    <w:rsid w:val="002B26D4"/>
    <w:rsid w:val="002B55D9"/>
    <w:rsid w:val="002C54DB"/>
    <w:rsid w:val="002D52A1"/>
    <w:rsid w:val="002E7521"/>
    <w:rsid w:val="002F0D42"/>
    <w:rsid w:val="002F3829"/>
    <w:rsid w:val="002F38CF"/>
    <w:rsid w:val="002F52C8"/>
    <w:rsid w:val="003036C1"/>
    <w:rsid w:val="00305187"/>
    <w:rsid w:val="0030618C"/>
    <w:rsid w:val="003076CB"/>
    <w:rsid w:val="003138D4"/>
    <w:rsid w:val="003176C4"/>
    <w:rsid w:val="00320715"/>
    <w:rsid w:val="00322C71"/>
    <w:rsid w:val="00330F1B"/>
    <w:rsid w:val="00333FA4"/>
    <w:rsid w:val="00336C61"/>
    <w:rsid w:val="00342D7B"/>
    <w:rsid w:val="0034684D"/>
    <w:rsid w:val="003513A5"/>
    <w:rsid w:val="00353C95"/>
    <w:rsid w:val="00355D9B"/>
    <w:rsid w:val="00363153"/>
    <w:rsid w:val="00364249"/>
    <w:rsid w:val="0038502C"/>
    <w:rsid w:val="00386777"/>
    <w:rsid w:val="00395684"/>
    <w:rsid w:val="003A1109"/>
    <w:rsid w:val="003A49C2"/>
    <w:rsid w:val="003A754B"/>
    <w:rsid w:val="003B5E26"/>
    <w:rsid w:val="003C1044"/>
    <w:rsid w:val="003C32EC"/>
    <w:rsid w:val="003D0847"/>
    <w:rsid w:val="003E1315"/>
    <w:rsid w:val="003E1C76"/>
    <w:rsid w:val="003E2BC9"/>
    <w:rsid w:val="003F4B52"/>
    <w:rsid w:val="0040184C"/>
    <w:rsid w:val="004034B6"/>
    <w:rsid w:val="004114EA"/>
    <w:rsid w:val="00414B4F"/>
    <w:rsid w:val="00425EBA"/>
    <w:rsid w:val="00426350"/>
    <w:rsid w:val="00433E26"/>
    <w:rsid w:val="00440FFA"/>
    <w:rsid w:val="004425EC"/>
    <w:rsid w:val="00450B27"/>
    <w:rsid w:val="00453116"/>
    <w:rsid w:val="00455286"/>
    <w:rsid w:val="00455510"/>
    <w:rsid w:val="00456A5D"/>
    <w:rsid w:val="00464D72"/>
    <w:rsid w:val="00472752"/>
    <w:rsid w:val="0047306D"/>
    <w:rsid w:val="00473E1C"/>
    <w:rsid w:val="0048283A"/>
    <w:rsid w:val="00482D4C"/>
    <w:rsid w:val="00483E1B"/>
    <w:rsid w:val="00493A57"/>
    <w:rsid w:val="004A54BC"/>
    <w:rsid w:val="004C1095"/>
    <w:rsid w:val="004C2DAD"/>
    <w:rsid w:val="004D4A4F"/>
    <w:rsid w:val="004D5C8C"/>
    <w:rsid w:val="004E0C5A"/>
    <w:rsid w:val="004E2BE1"/>
    <w:rsid w:val="004E35F1"/>
    <w:rsid w:val="004E3F8E"/>
    <w:rsid w:val="004E4801"/>
    <w:rsid w:val="004E5008"/>
    <w:rsid w:val="004F664D"/>
    <w:rsid w:val="00511F52"/>
    <w:rsid w:val="005121DF"/>
    <w:rsid w:val="00513853"/>
    <w:rsid w:val="0052184A"/>
    <w:rsid w:val="00530DD9"/>
    <w:rsid w:val="005320E4"/>
    <w:rsid w:val="00534B83"/>
    <w:rsid w:val="005363E2"/>
    <w:rsid w:val="00536D89"/>
    <w:rsid w:val="005426D6"/>
    <w:rsid w:val="005463CB"/>
    <w:rsid w:val="00557116"/>
    <w:rsid w:val="0055763A"/>
    <w:rsid w:val="00565757"/>
    <w:rsid w:val="005829FA"/>
    <w:rsid w:val="00583CDC"/>
    <w:rsid w:val="00585ECC"/>
    <w:rsid w:val="005A02B6"/>
    <w:rsid w:val="005A09D8"/>
    <w:rsid w:val="005A1F5E"/>
    <w:rsid w:val="005A3F8F"/>
    <w:rsid w:val="005B6859"/>
    <w:rsid w:val="005C6D1E"/>
    <w:rsid w:val="005D783F"/>
    <w:rsid w:val="005E2B7E"/>
    <w:rsid w:val="005F18A3"/>
    <w:rsid w:val="005F1ADF"/>
    <w:rsid w:val="00604177"/>
    <w:rsid w:val="006137EC"/>
    <w:rsid w:val="00617FCE"/>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72E6"/>
    <w:rsid w:val="006801B1"/>
    <w:rsid w:val="00682C2A"/>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692D"/>
    <w:rsid w:val="007574EC"/>
    <w:rsid w:val="0077071A"/>
    <w:rsid w:val="00777388"/>
    <w:rsid w:val="00783379"/>
    <w:rsid w:val="00790E8C"/>
    <w:rsid w:val="007A4E1D"/>
    <w:rsid w:val="007B0345"/>
    <w:rsid w:val="007B0FBB"/>
    <w:rsid w:val="007B3E0E"/>
    <w:rsid w:val="007B3E9F"/>
    <w:rsid w:val="007D4222"/>
    <w:rsid w:val="007D61A8"/>
    <w:rsid w:val="007E37E8"/>
    <w:rsid w:val="007F48D4"/>
    <w:rsid w:val="007F6F9E"/>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B73B6"/>
    <w:rsid w:val="008D2A6A"/>
    <w:rsid w:val="008D58EC"/>
    <w:rsid w:val="008E0E3F"/>
    <w:rsid w:val="008E74F7"/>
    <w:rsid w:val="008F7754"/>
    <w:rsid w:val="0090117D"/>
    <w:rsid w:val="009055DD"/>
    <w:rsid w:val="00906DDF"/>
    <w:rsid w:val="009114D8"/>
    <w:rsid w:val="009149A4"/>
    <w:rsid w:val="009212DD"/>
    <w:rsid w:val="00921AB9"/>
    <w:rsid w:val="00921CAE"/>
    <w:rsid w:val="009301B8"/>
    <w:rsid w:val="00931D78"/>
    <w:rsid w:val="00941F06"/>
    <w:rsid w:val="009431F3"/>
    <w:rsid w:val="00946700"/>
    <w:rsid w:val="00947092"/>
    <w:rsid w:val="00951A8E"/>
    <w:rsid w:val="00953A64"/>
    <w:rsid w:val="00953D0A"/>
    <w:rsid w:val="00954870"/>
    <w:rsid w:val="00954F2A"/>
    <w:rsid w:val="009625B1"/>
    <w:rsid w:val="00982B17"/>
    <w:rsid w:val="009832F6"/>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3B5F"/>
    <w:rsid w:val="00A310D7"/>
    <w:rsid w:val="00A3138F"/>
    <w:rsid w:val="00A319BE"/>
    <w:rsid w:val="00A31F9A"/>
    <w:rsid w:val="00A40760"/>
    <w:rsid w:val="00A44EFB"/>
    <w:rsid w:val="00A60320"/>
    <w:rsid w:val="00A72FC5"/>
    <w:rsid w:val="00A730E3"/>
    <w:rsid w:val="00A77CF6"/>
    <w:rsid w:val="00A84BA8"/>
    <w:rsid w:val="00A852C9"/>
    <w:rsid w:val="00A91283"/>
    <w:rsid w:val="00AA132F"/>
    <w:rsid w:val="00AB0415"/>
    <w:rsid w:val="00AB3338"/>
    <w:rsid w:val="00AC5EF4"/>
    <w:rsid w:val="00AC63FC"/>
    <w:rsid w:val="00AD2165"/>
    <w:rsid w:val="00AD3AC7"/>
    <w:rsid w:val="00AD4F04"/>
    <w:rsid w:val="00AE11E8"/>
    <w:rsid w:val="00AF2772"/>
    <w:rsid w:val="00AF3ECD"/>
    <w:rsid w:val="00B00969"/>
    <w:rsid w:val="00B04340"/>
    <w:rsid w:val="00B07A3B"/>
    <w:rsid w:val="00B13941"/>
    <w:rsid w:val="00B340A8"/>
    <w:rsid w:val="00B40E12"/>
    <w:rsid w:val="00B435B8"/>
    <w:rsid w:val="00B4499C"/>
    <w:rsid w:val="00B5116D"/>
    <w:rsid w:val="00B6201D"/>
    <w:rsid w:val="00B653B7"/>
    <w:rsid w:val="00B66A14"/>
    <w:rsid w:val="00B7250F"/>
    <w:rsid w:val="00B74FF1"/>
    <w:rsid w:val="00B807E5"/>
    <w:rsid w:val="00B847A0"/>
    <w:rsid w:val="00B87BC5"/>
    <w:rsid w:val="00B90C05"/>
    <w:rsid w:val="00B9788D"/>
    <w:rsid w:val="00BC6DA7"/>
    <w:rsid w:val="00BD4346"/>
    <w:rsid w:val="00BE051D"/>
    <w:rsid w:val="00BE756D"/>
    <w:rsid w:val="00BF2674"/>
    <w:rsid w:val="00C00F3F"/>
    <w:rsid w:val="00C035C7"/>
    <w:rsid w:val="00C12062"/>
    <w:rsid w:val="00C2620F"/>
    <w:rsid w:val="00C34F4C"/>
    <w:rsid w:val="00C47F96"/>
    <w:rsid w:val="00C513BE"/>
    <w:rsid w:val="00C602B2"/>
    <w:rsid w:val="00C70C90"/>
    <w:rsid w:val="00C711F6"/>
    <w:rsid w:val="00C7259C"/>
    <w:rsid w:val="00C7374B"/>
    <w:rsid w:val="00C744CE"/>
    <w:rsid w:val="00C8109F"/>
    <w:rsid w:val="00C82679"/>
    <w:rsid w:val="00C836F3"/>
    <w:rsid w:val="00C9250E"/>
    <w:rsid w:val="00C97B11"/>
    <w:rsid w:val="00CA2CF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16357"/>
    <w:rsid w:val="00D30007"/>
    <w:rsid w:val="00D300CE"/>
    <w:rsid w:val="00D31055"/>
    <w:rsid w:val="00D349AA"/>
    <w:rsid w:val="00D37C1A"/>
    <w:rsid w:val="00D406D6"/>
    <w:rsid w:val="00D45AF7"/>
    <w:rsid w:val="00D466AF"/>
    <w:rsid w:val="00D473BF"/>
    <w:rsid w:val="00D47642"/>
    <w:rsid w:val="00D712A3"/>
    <w:rsid w:val="00D748D1"/>
    <w:rsid w:val="00D84661"/>
    <w:rsid w:val="00D84772"/>
    <w:rsid w:val="00D84E6C"/>
    <w:rsid w:val="00D95C4C"/>
    <w:rsid w:val="00DA117F"/>
    <w:rsid w:val="00DA17FB"/>
    <w:rsid w:val="00DB57A9"/>
    <w:rsid w:val="00DB7EBA"/>
    <w:rsid w:val="00DC058D"/>
    <w:rsid w:val="00DC1E10"/>
    <w:rsid w:val="00DC2504"/>
    <w:rsid w:val="00DC311D"/>
    <w:rsid w:val="00DC691E"/>
    <w:rsid w:val="00DC7C84"/>
    <w:rsid w:val="00DC7D3A"/>
    <w:rsid w:val="00DD2CF9"/>
    <w:rsid w:val="00DE2554"/>
    <w:rsid w:val="00DE2882"/>
    <w:rsid w:val="00DE46DB"/>
    <w:rsid w:val="00DE66F3"/>
    <w:rsid w:val="00DF0865"/>
    <w:rsid w:val="00DF307B"/>
    <w:rsid w:val="00E01834"/>
    <w:rsid w:val="00E139BC"/>
    <w:rsid w:val="00E140B6"/>
    <w:rsid w:val="00E24673"/>
    <w:rsid w:val="00E24898"/>
    <w:rsid w:val="00E30E0B"/>
    <w:rsid w:val="00E355EE"/>
    <w:rsid w:val="00E35FB3"/>
    <w:rsid w:val="00E43EF3"/>
    <w:rsid w:val="00E44C46"/>
    <w:rsid w:val="00E662CA"/>
    <w:rsid w:val="00E8076C"/>
    <w:rsid w:val="00E87DA4"/>
    <w:rsid w:val="00EA15F6"/>
    <w:rsid w:val="00EA20E5"/>
    <w:rsid w:val="00EA2756"/>
    <w:rsid w:val="00EA4B94"/>
    <w:rsid w:val="00EA60D4"/>
    <w:rsid w:val="00EB4480"/>
    <w:rsid w:val="00EC098C"/>
    <w:rsid w:val="00EC3C46"/>
    <w:rsid w:val="00EC3C4B"/>
    <w:rsid w:val="00EC69FF"/>
    <w:rsid w:val="00ED00F1"/>
    <w:rsid w:val="00ED23F4"/>
    <w:rsid w:val="00ED3FDA"/>
    <w:rsid w:val="00ED592D"/>
    <w:rsid w:val="00ED667C"/>
    <w:rsid w:val="00EE1E2F"/>
    <w:rsid w:val="00EE23D0"/>
    <w:rsid w:val="00EE39ED"/>
    <w:rsid w:val="00EE4460"/>
    <w:rsid w:val="00EF4E2B"/>
    <w:rsid w:val="00F009B3"/>
    <w:rsid w:val="00F0293A"/>
    <w:rsid w:val="00F04E9E"/>
    <w:rsid w:val="00F05680"/>
    <w:rsid w:val="00F07609"/>
    <w:rsid w:val="00F10CF8"/>
    <w:rsid w:val="00F10FAD"/>
    <w:rsid w:val="00F146E3"/>
    <w:rsid w:val="00F153F4"/>
    <w:rsid w:val="00F22F5E"/>
    <w:rsid w:val="00F3061E"/>
    <w:rsid w:val="00F35094"/>
    <w:rsid w:val="00F56A75"/>
    <w:rsid w:val="00F60B45"/>
    <w:rsid w:val="00F60C18"/>
    <w:rsid w:val="00F64FB6"/>
    <w:rsid w:val="00F73936"/>
    <w:rsid w:val="00F80FD0"/>
    <w:rsid w:val="00F95E8D"/>
    <w:rsid w:val="00FA1A9D"/>
    <w:rsid w:val="00FA532D"/>
    <w:rsid w:val="00FA7A79"/>
    <w:rsid w:val="00FA7D51"/>
    <w:rsid w:val="00FB54ED"/>
    <w:rsid w:val="00FC495D"/>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authname">
    <w:name w:val="auth_name"/>
    <w:basedOn w:val="DefaultParagraphFont"/>
    <w:rsid w:val="00CA2CF2"/>
  </w:style>
  <w:style w:type="character" w:customStyle="1" w:styleId="affname">
    <w:name w:val="aff_name"/>
    <w:basedOn w:val="DefaultParagraphFont"/>
    <w:rsid w:val="00CA2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0154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ኀ"/>
    <w:panose1 w:val="00000500000000020000"/>
    <w:charset w:val="00"/>
    <w:family w:val="auto"/>
    <w:pitch w:val="variable"/>
    <w:sig w:usb0="E0002EFF" w:usb1="D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3E7691"/>
    <w:rsid w:val="004906B5"/>
    <w:rsid w:val="004A526F"/>
    <w:rsid w:val="005026D6"/>
    <w:rsid w:val="006B2B83"/>
    <w:rsid w:val="00706CE8"/>
    <w:rsid w:val="007571D3"/>
    <w:rsid w:val="0077793F"/>
    <w:rsid w:val="009333F9"/>
    <w:rsid w:val="00A4768E"/>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4906B5"/>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2874</Words>
  <Characters>16383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19219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2021-03-26T16:23:00Z</dcterms:created>
  <dcterms:modified xsi:type="dcterms:W3CDTF">2021-03-26T16:23:00Z</dcterms:modified>
</cp:coreProperties>
</file>