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041FC" w14:textId="1F0923DC" w:rsidR="00515CC4" w:rsidRPr="00523BA1" w:rsidRDefault="00515CC4" w:rsidP="00515CC4">
      <w:pPr>
        <w:pStyle w:val="NormalWeb"/>
        <w:spacing w:before="0" w:beforeAutospacing="0" w:after="0" w:afterAutospacing="0" w:line="265" w:lineRule="atLeast"/>
        <w:rPr>
          <w:rFonts w:asciiTheme="minorHAnsi" w:hAnsiTheme="minorHAnsi" w:cstheme="minorHAnsi"/>
          <w:color w:val="000000"/>
          <w:sz w:val="22"/>
          <w:szCs w:val="22"/>
        </w:rPr>
      </w:pPr>
      <w:r w:rsidRPr="00523BA1">
        <w:rPr>
          <w:rFonts w:asciiTheme="minorHAnsi" w:hAnsiTheme="minorHAnsi" w:cstheme="minorHAnsi"/>
          <w:color w:val="000000"/>
          <w:sz w:val="22"/>
          <w:szCs w:val="22"/>
        </w:rPr>
        <w:t>Dear</w:t>
      </w:r>
      <w:r w:rsidRPr="00523BA1">
        <w:rPr>
          <w:rStyle w:val="apple-converted-space"/>
          <w:rFonts w:asciiTheme="minorHAnsi" w:hAnsiTheme="minorHAnsi" w:cstheme="minorHAnsi"/>
          <w:color w:val="000000"/>
          <w:sz w:val="22"/>
          <w:szCs w:val="22"/>
        </w:rPr>
        <w:t xml:space="preserve"> </w:t>
      </w:r>
      <w:r w:rsidRPr="00523BA1">
        <w:rPr>
          <w:rFonts w:asciiTheme="minorHAnsi" w:hAnsiTheme="minorHAnsi" w:cstheme="minorHAnsi"/>
          <w:color w:val="000000"/>
          <w:sz w:val="22"/>
          <w:szCs w:val="22"/>
        </w:rPr>
        <w:t>Editor’s and Reviewers,</w:t>
      </w:r>
    </w:p>
    <w:p w14:paraId="0F102D5A" w14:textId="77777777" w:rsidR="00515CC4" w:rsidRPr="00523BA1" w:rsidRDefault="00515CC4" w:rsidP="00515CC4">
      <w:pPr>
        <w:pStyle w:val="NormalWeb"/>
        <w:spacing w:before="0" w:beforeAutospacing="0" w:after="0" w:afterAutospacing="0" w:line="265" w:lineRule="atLeast"/>
        <w:rPr>
          <w:rFonts w:asciiTheme="minorHAnsi" w:hAnsiTheme="minorHAnsi" w:cstheme="minorHAnsi"/>
          <w:color w:val="000000"/>
          <w:sz w:val="22"/>
          <w:szCs w:val="22"/>
        </w:rPr>
      </w:pPr>
      <w:r w:rsidRPr="00523BA1">
        <w:rPr>
          <w:rFonts w:asciiTheme="minorHAnsi" w:hAnsiTheme="minorHAnsi" w:cstheme="minorHAnsi"/>
          <w:color w:val="000000"/>
          <w:sz w:val="22"/>
          <w:szCs w:val="22"/>
        </w:rPr>
        <w:t> </w:t>
      </w:r>
    </w:p>
    <w:p w14:paraId="7AA89BA3" w14:textId="6E2102D1" w:rsidR="00515CC4" w:rsidRPr="00523BA1" w:rsidRDefault="00515CC4" w:rsidP="00515CC4">
      <w:pPr>
        <w:pStyle w:val="NormalWeb"/>
        <w:spacing w:before="0" w:beforeAutospacing="0" w:after="0" w:afterAutospacing="0" w:line="265" w:lineRule="atLeast"/>
        <w:rPr>
          <w:rFonts w:asciiTheme="minorHAnsi" w:hAnsiTheme="minorHAnsi" w:cstheme="minorHAnsi"/>
          <w:color w:val="000000"/>
          <w:sz w:val="22"/>
          <w:szCs w:val="22"/>
        </w:rPr>
      </w:pPr>
      <w:r w:rsidRPr="00523BA1">
        <w:rPr>
          <w:rFonts w:asciiTheme="minorHAnsi" w:hAnsiTheme="minorHAnsi" w:cstheme="minorHAnsi"/>
          <w:color w:val="000000"/>
          <w:sz w:val="22"/>
          <w:szCs w:val="22"/>
        </w:rPr>
        <w:t xml:space="preserve">Thank you for taking your time to review our recent submission (JoVE62299-Production of human CRISPR-engineered CAR-T cells). We appreciate all the constructive feedback and criticism raised by the editors and reviewers to make this a stronger manuscript. Please find </w:t>
      </w:r>
      <w:r w:rsidR="00355AE1" w:rsidRPr="00523BA1">
        <w:rPr>
          <w:rFonts w:asciiTheme="minorHAnsi" w:hAnsiTheme="minorHAnsi" w:cstheme="minorHAnsi"/>
          <w:color w:val="000000"/>
          <w:sz w:val="22"/>
          <w:szCs w:val="22"/>
        </w:rPr>
        <w:t>the comments on how we addressed each comment/concern below:</w:t>
      </w:r>
    </w:p>
    <w:p w14:paraId="2E2B7898" w14:textId="77777777" w:rsidR="00355AE1" w:rsidRPr="00523BA1" w:rsidRDefault="00355AE1" w:rsidP="00355AE1">
      <w:pPr>
        <w:rPr>
          <w:rFonts w:eastAsia="Times New Roman" w:cstheme="minorHAnsi"/>
          <w:color w:val="000000"/>
          <w:sz w:val="22"/>
          <w:szCs w:val="22"/>
        </w:rPr>
      </w:pPr>
    </w:p>
    <w:p w14:paraId="1D6F6ADA" w14:textId="05A02BF5" w:rsidR="00355AE1" w:rsidRPr="00523BA1" w:rsidRDefault="00355AE1" w:rsidP="00355AE1">
      <w:pPr>
        <w:rPr>
          <w:rFonts w:eastAsia="Times New Roman" w:cstheme="minorHAnsi"/>
          <w:b/>
          <w:bCs/>
          <w:color w:val="000000"/>
          <w:sz w:val="22"/>
          <w:szCs w:val="22"/>
          <w:u w:val="single"/>
        </w:rPr>
      </w:pPr>
      <w:r w:rsidRPr="00523BA1">
        <w:rPr>
          <w:rFonts w:eastAsia="Times New Roman" w:cstheme="minorHAnsi"/>
          <w:b/>
          <w:bCs/>
          <w:color w:val="000000"/>
          <w:sz w:val="22"/>
          <w:szCs w:val="22"/>
          <w:u w:val="single"/>
        </w:rPr>
        <w:t>Editor comments:</w:t>
      </w:r>
    </w:p>
    <w:p w14:paraId="106F5AF1" w14:textId="6D14FE44" w:rsidR="00355AE1" w:rsidRPr="00523BA1" w:rsidRDefault="00AC4E78" w:rsidP="00AC4E78">
      <w:pPr>
        <w:rPr>
          <w:rFonts w:eastAsia="Times New Roman" w:cstheme="minorHAnsi"/>
          <w:color w:val="000000"/>
          <w:sz w:val="22"/>
          <w:szCs w:val="22"/>
        </w:rPr>
      </w:pPr>
      <w:r w:rsidRPr="00523BA1">
        <w:rPr>
          <w:rFonts w:eastAsia="Times New Roman" w:cstheme="minorHAnsi"/>
          <w:color w:val="000000"/>
          <w:sz w:val="22"/>
          <w:szCs w:val="22"/>
        </w:rPr>
        <w:t>1.</w:t>
      </w:r>
      <w:r w:rsidR="00355AE1" w:rsidRPr="00523BA1">
        <w:rPr>
          <w:rFonts w:eastAsia="Times New Roman" w:cstheme="minorHAnsi"/>
          <w:color w:val="000000"/>
          <w:sz w:val="22"/>
          <w:szCs w:val="22"/>
        </w:rPr>
        <w:t>Please take this opportunity to thoroughly proofread the manuscript to ensure that there are no spelling or grammar issues.</w:t>
      </w:r>
    </w:p>
    <w:p w14:paraId="37190387" w14:textId="74B14F9B" w:rsidR="00355AE1" w:rsidRPr="00523BA1" w:rsidRDefault="00355AE1" w:rsidP="00AC4E78">
      <w:pPr>
        <w:rPr>
          <w:rFonts w:eastAsia="Times New Roman" w:cstheme="minorHAnsi"/>
          <w:color w:val="000000"/>
          <w:sz w:val="22"/>
          <w:szCs w:val="22"/>
        </w:rPr>
      </w:pPr>
      <w:r w:rsidRPr="00523BA1">
        <w:rPr>
          <w:rFonts w:eastAsia="Times New Roman" w:cstheme="minorHAnsi"/>
          <w:b/>
          <w:bCs/>
          <w:color w:val="000000"/>
          <w:sz w:val="22"/>
          <w:szCs w:val="22"/>
        </w:rPr>
        <w:t>The authors have proofread the manuscript to the best of their ability to ensure that there are no spelling or grammar issues.</w:t>
      </w:r>
      <w:r w:rsidRPr="00523BA1">
        <w:rPr>
          <w:rFonts w:eastAsia="Times New Roman" w:cstheme="minorHAnsi"/>
          <w:color w:val="000000"/>
          <w:sz w:val="22"/>
          <w:szCs w:val="22"/>
        </w:rPr>
        <w:br/>
        <w:t>2. Please provide an institutional email address for each author.</w:t>
      </w:r>
    </w:p>
    <w:p w14:paraId="3A26231B" w14:textId="77777777" w:rsidR="00355AE1" w:rsidRPr="00523BA1" w:rsidRDefault="00355AE1" w:rsidP="00AC4E78">
      <w:pPr>
        <w:rPr>
          <w:rFonts w:eastAsia="Times New Roman" w:cstheme="minorHAnsi"/>
          <w:color w:val="000000"/>
          <w:sz w:val="22"/>
          <w:szCs w:val="22"/>
        </w:rPr>
      </w:pPr>
      <w:r w:rsidRPr="00523BA1">
        <w:rPr>
          <w:rFonts w:eastAsia="Times New Roman" w:cstheme="minorHAnsi"/>
          <w:b/>
          <w:bCs/>
          <w:color w:val="000000"/>
          <w:sz w:val="22"/>
          <w:szCs w:val="22"/>
        </w:rPr>
        <w:t>Email addresses for each author have been added to the title page of the manuscript.</w:t>
      </w:r>
      <w:r w:rsidRPr="00523BA1">
        <w:rPr>
          <w:rFonts w:eastAsia="Times New Roman" w:cstheme="minorHAnsi"/>
          <w:color w:val="000000"/>
          <w:sz w:val="22"/>
          <w:szCs w:val="22"/>
        </w:rPr>
        <w:br/>
        <w:t xml:space="preserve">3. </w:t>
      </w:r>
      <w:proofErr w:type="spellStart"/>
      <w:r w:rsidRPr="00523BA1">
        <w:rPr>
          <w:rFonts w:eastAsia="Times New Roman" w:cstheme="minorHAnsi"/>
          <w:color w:val="000000"/>
          <w:sz w:val="22"/>
          <w:szCs w:val="22"/>
        </w:rPr>
        <w:t>JoVE</w:t>
      </w:r>
      <w:proofErr w:type="spellEnd"/>
      <w:r w:rsidRPr="00523BA1">
        <w:rPr>
          <w:rFonts w:eastAsia="Times New Roman" w:cstheme="minorHAnsi"/>
          <w:color w:val="000000"/>
          <w:sz w:val="22"/>
          <w:szCs w:val="22"/>
        </w:rPr>
        <w:t xml:space="preserve"> cannot publish manuscripts containing commercial language. Please remove all commercial language from your manuscript and use generic terms instead. All commercial products should be sufficiently referenced in the Table of Materials: e.g., Lipofectamine 2000, Opti-MEM, </w:t>
      </w:r>
      <w:proofErr w:type="spellStart"/>
      <w:r w:rsidRPr="00523BA1">
        <w:rPr>
          <w:rFonts w:eastAsia="Times New Roman" w:cstheme="minorHAnsi"/>
          <w:color w:val="000000"/>
          <w:sz w:val="22"/>
          <w:szCs w:val="22"/>
        </w:rPr>
        <w:t>Benchling</w:t>
      </w:r>
      <w:proofErr w:type="spellEnd"/>
      <w:r w:rsidRPr="00523BA1">
        <w:rPr>
          <w:rFonts w:eastAsia="Times New Roman" w:cstheme="minorHAnsi"/>
          <w:color w:val="000000"/>
          <w:sz w:val="22"/>
          <w:szCs w:val="22"/>
        </w:rPr>
        <w:t xml:space="preserve">, </w:t>
      </w:r>
      <w:proofErr w:type="spellStart"/>
      <w:r w:rsidRPr="00523BA1">
        <w:rPr>
          <w:rFonts w:eastAsia="Times New Roman" w:cstheme="minorHAnsi"/>
          <w:color w:val="000000"/>
          <w:sz w:val="22"/>
          <w:szCs w:val="22"/>
        </w:rPr>
        <w:t>Miltenyi</w:t>
      </w:r>
      <w:proofErr w:type="spellEnd"/>
      <w:r w:rsidRPr="00523BA1">
        <w:rPr>
          <w:rFonts w:eastAsia="Times New Roman" w:cstheme="minorHAnsi"/>
          <w:color w:val="000000"/>
          <w:sz w:val="22"/>
          <w:szCs w:val="22"/>
        </w:rPr>
        <w:t xml:space="preserve">, SPY Fi Cas9, P3 primary Cell 4-D Kit, Desktop Genetics, </w:t>
      </w:r>
      <w:proofErr w:type="spellStart"/>
      <w:r w:rsidRPr="00523BA1">
        <w:rPr>
          <w:rFonts w:eastAsia="Times New Roman" w:cstheme="minorHAnsi"/>
          <w:color w:val="000000"/>
          <w:sz w:val="22"/>
          <w:szCs w:val="22"/>
        </w:rPr>
        <w:t>Maxcyte</w:t>
      </w:r>
      <w:proofErr w:type="spellEnd"/>
      <w:r w:rsidRPr="00523BA1">
        <w:rPr>
          <w:rFonts w:eastAsia="Times New Roman" w:cstheme="minorHAnsi"/>
          <w:color w:val="000000"/>
          <w:sz w:val="22"/>
          <w:szCs w:val="22"/>
        </w:rPr>
        <w:t>, etc. We must maintain our scientific integrity and prevent the subsequent video from becoming a commercial advertisement.</w:t>
      </w:r>
    </w:p>
    <w:p w14:paraId="502C886D" w14:textId="77777777" w:rsidR="00BC36D8" w:rsidRPr="00523BA1" w:rsidRDefault="00355AE1" w:rsidP="00AC4E78">
      <w:pPr>
        <w:rPr>
          <w:rFonts w:eastAsia="Times New Roman" w:cstheme="minorHAnsi"/>
          <w:color w:val="000000"/>
          <w:sz w:val="22"/>
          <w:szCs w:val="22"/>
        </w:rPr>
      </w:pPr>
      <w:r w:rsidRPr="00523BA1">
        <w:rPr>
          <w:rFonts w:eastAsia="Times New Roman" w:cstheme="minorHAnsi"/>
          <w:b/>
          <w:bCs/>
          <w:color w:val="000000"/>
          <w:sz w:val="22"/>
          <w:szCs w:val="22"/>
        </w:rPr>
        <w:t>Commercial language has been removed from the manuscript and replaced by generic terms.</w:t>
      </w:r>
      <w:r w:rsidRPr="00523BA1">
        <w:rPr>
          <w:rFonts w:eastAsia="Times New Roman" w:cstheme="minorHAnsi"/>
          <w:color w:val="000000"/>
          <w:sz w:val="22"/>
          <w:szCs w:val="22"/>
        </w:rPr>
        <w:br/>
        <w:t>4. Line 104/151: Please use abbreviated forms for durations of less than one day when the unit is preceded by a numeral. Do not abbreviate day, week, month, and year. Examples: 5 h, 10 min, 100 s, 8 days, 10 weeks.</w:t>
      </w:r>
    </w:p>
    <w:p w14:paraId="7B733299" w14:textId="77777777" w:rsidR="00BC36D8" w:rsidRPr="00523BA1" w:rsidRDefault="00BC36D8" w:rsidP="00AC4E78">
      <w:pPr>
        <w:rPr>
          <w:rFonts w:eastAsia="Times New Roman" w:cstheme="minorHAnsi"/>
          <w:color w:val="000000"/>
          <w:sz w:val="22"/>
          <w:szCs w:val="22"/>
        </w:rPr>
      </w:pPr>
      <w:r w:rsidRPr="00523BA1">
        <w:rPr>
          <w:rFonts w:eastAsia="Times New Roman" w:cstheme="minorHAnsi"/>
          <w:b/>
          <w:bCs/>
          <w:color w:val="000000"/>
          <w:sz w:val="22"/>
          <w:szCs w:val="22"/>
        </w:rPr>
        <w:t xml:space="preserve">Line 104/151: “minutes” has been replaced by “min”. </w:t>
      </w:r>
      <w:r w:rsidR="00355AE1" w:rsidRPr="00523BA1">
        <w:rPr>
          <w:rFonts w:eastAsia="Times New Roman" w:cstheme="minorHAnsi"/>
          <w:color w:val="000000"/>
          <w:sz w:val="22"/>
          <w:szCs w:val="22"/>
        </w:rPr>
        <w:br/>
        <w:t>5. Line 105: Please include the details of volume of the media used for washing.</w:t>
      </w:r>
    </w:p>
    <w:p w14:paraId="579ADCF7" w14:textId="77777777" w:rsidR="00BC36D8" w:rsidRPr="00523BA1" w:rsidRDefault="00BC36D8" w:rsidP="00AC4E78">
      <w:pPr>
        <w:rPr>
          <w:rFonts w:eastAsia="Times New Roman" w:cstheme="minorHAnsi"/>
          <w:color w:val="000000"/>
          <w:sz w:val="22"/>
          <w:szCs w:val="22"/>
        </w:rPr>
      </w:pPr>
      <w:r w:rsidRPr="00523BA1">
        <w:rPr>
          <w:rFonts w:eastAsia="Times New Roman" w:cstheme="minorHAnsi"/>
          <w:b/>
          <w:bCs/>
          <w:color w:val="000000"/>
          <w:sz w:val="22"/>
          <w:szCs w:val="22"/>
        </w:rPr>
        <w:t>Volume for wash has been added to the manuscript.</w:t>
      </w:r>
      <w:r w:rsidR="00355AE1" w:rsidRPr="00523BA1">
        <w:rPr>
          <w:rFonts w:eastAsia="Times New Roman" w:cstheme="minorHAnsi"/>
          <w:color w:val="000000"/>
          <w:sz w:val="22"/>
          <w:szCs w:val="22"/>
        </w:rPr>
        <w:br/>
        <w:t>6. Line 107-109: Please add more details to your protocol steps. Please ensure you answer the “how” question, i.e., how is the step performed? Please mention how much of the transfection reagent is added. What is the composition of R10 media? If it is commercial product, please provide the details of it in the Table of Materials and use generic terms to describe the product ion the protocol.</w:t>
      </w:r>
    </w:p>
    <w:p w14:paraId="35BC7E81" w14:textId="77777777" w:rsidR="00E53608" w:rsidRPr="00523BA1" w:rsidRDefault="00BC36D8" w:rsidP="00AC4E78">
      <w:pPr>
        <w:rPr>
          <w:rFonts w:eastAsia="Times New Roman" w:cstheme="minorHAnsi"/>
          <w:color w:val="000000"/>
          <w:sz w:val="22"/>
          <w:szCs w:val="22"/>
        </w:rPr>
      </w:pPr>
      <w:r w:rsidRPr="00523BA1">
        <w:rPr>
          <w:rFonts w:eastAsia="Times New Roman" w:cstheme="minorHAnsi"/>
          <w:b/>
          <w:bCs/>
          <w:color w:val="000000"/>
          <w:sz w:val="22"/>
          <w:szCs w:val="22"/>
        </w:rPr>
        <w:t xml:space="preserve">Composition of R10 media has been described in 1.1 and name reference has been added in parentheses. </w:t>
      </w:r>
      <w:r w:rsidR="00E53608" w:rsidRPr="00523BA1">
        <w:rPr>
          <w:rFonts w:eastAsia="Times New Roman" w:cstheme="minorHAnsi"/>
          <w:b/>
          <w:bCs/>
          <w:color w:val="000000"/>
          <w:sz w:val="22"/>
          <w:szCs w:val="22"/>
        </w:rPr>
        <w:t xml:space="preserve"> More details have been added to this step of the protocol and the volume of the transfection mix has been specified.</w:t>
      </w:r>
      <w:r w:rsidR="00355AE1" w:rsidRPr="00523BA1">
        <w:rPr>
          <w:rFonts w:eastAsia="Times New Roman" w:cstheme="minorHAnsi"/>
          <w:color w:val="000000"/>
          <w:sz w:val="22"/>
          <w:szCs w:val="22"/>
        </w:rPr>
        <w:br/>
        <w:t>7. Line 117: Please define the abbreviations before use (O/N).</w:t>
      </w:r>
    </w:p>
    <w:p w14:paraId="2A9AA0B2" w14:textId="77777777" w:rsidR="00C6440E" w:rsidRPr="00523BA1" w:rsidRDefault="00E53608" w:rsidP="00AC4E78">
      <w:pPr>
        <w:rPr>
          <w:rFonts w:eastAsia="Times New Roman" w:cstheme="minorHAnsi"/>
          <w:color w:val="000000"/>
          <w:sz w:val="22"/>
          <w:szCs w:val="22"/>
        </w:rPr>
      </w:pPr>
      <w:r w:rsidRPr="00523BA1">
        <w:rPr>
          <w:rFonts w:eastAsia="Times New Roman" w:cstheme="minorHAnsi"/>
          <w:b/>
          <w:bCs/>
          <w:color w:val="000000"/>
          <w:sz w:val="22"/>
          <w:szCs w:val="22"/>
        </w:rPr>
        <w:t>Definition has been added.</w:t>
      </w:r>
      <w:r w:rsidR="00355AE1" w:rsidRPr="00523BA1">
        <w:rPr>
          <w:rFonts w:eastAsia="Times New Roman" w:cstheme="minorHAnsi"/>
          <w:color w:val="000000"/>
          <w:sz w:val="22"/>
          <w:szCs w:val="22"/>
        </w:rPr>
        <w:br/>
        <w:t>8. Line 125-126: Please elaborate on the calculation of viral titer.</w:t>
      </w:r>
    </w:p>
    <w:p w14:paraId="3C2F500A" w14:textId="77777777" w:rsidR="00C11615" w:rsidRPr="00523BA1" w:rsidRDefault="00C6440E" w:rsidP="00AC4E78">
      <w:pPr>
        <w:rPr>
          <w:rFonts w:eastAsia="Times New Roman" w:cstheme="minorHAnsi"/>
          <w:color w:val="000000"/>
          <w:sz w:val="22"/>
          <w:szCs w:val="22"/>
        </w:rPr>
      </w:pPr>
      <w:r w:rsidRPr="00523BA1">
        <w:rPr>
          <w:rFonts w:eastAsia="Times New Roman" w:cstheme="minorHAnsi"/>
          <w:b/>
          <w:bCs/>
          <w:color w:val="000000"/>
          <w:sz w:val="22"/>
          <w:szCs w:val="22"/>
        </w:rPr>
        <w:t>Formula for calculation of viral titer and more elaborate description has been added to the protocol.</w:t>
      </w:r>
      <w:r w:rsidR="00355AE1" w:rsidRPr="00523BA1">
        <w:rPr>
          <w:rFonts w:eastAsia="Times New Roman" w:cstheme="minorHAnsi"/>
          <w:color w:val="000000"/>
          <w:sz w:val="22"/>
          <w:szCs w:val="22"/>
        </w:rPr>
        <w:br/>
        <w:t>9. Line 144-146: Please include an ethics statement before the numbered protocol steps, indicating that the protocol follows the guidelines of your institution’s human research ethics committee.</w:t>
      </w:r>
    </w:p>
    <w:p w14:paraId="73C64BC5" w14:textId="79852AF3" w:rsidR="008F1A6F" w:rsidRPr="00523BA1" w:rsidRDefault="00C11615" w:rsidP="00AC4E78">
      <w:pPr>
        <w:rPr>
          <w:rFonts w:eastAsia="Times New Roman" w:cstheme="minorHAnsi"/>
          <w:color w:val="000000"/>
          <w:sz w:val="22"/>
          <w:szCs w:val="22"/>
        </w:rPr>
      </w:pPr>
      <w:r w:rsidRPr="00523BA1">
        <w:rPr>
          <w:rFonts w:eastAsia="Times New Roman" w:cstheme="minorHAnsi"/>
          <w:b/>
          <w:bCs/>
          <w:color w:val="000000"/>
          <w:sz w:val="22"/>
          <w:szCs w:val="22"/>
        </w:rPr>
        <w:t>Ethic</w:t>
      </w:r>
      <w:r w:rsidR="00053CC8" w:rsidRPr="00523BA1">
        <w:rPr>
          <w:rFonts w:eastAsia="Times New Roman" w:cstheme="minorHAnsi"/>
          <w:b/>
          <w:bCs/>
          <w:color w:val="000000"/>
          <w:sz w:val="22"/>
          <w:szCs w:val="22"/>
        </w:rPr>
        <w:t>s</w:t>
      </w:r>
      <w:r w:rsidRPr="00523BA1">
        <w:rPr>
          <w:rFonts w:eastAsia="Times New Roman" w:cstheme="minorHAnsi"/>
          <w:b/>
          <w:bCs/>
          <w:color w:val="000000"/>
          <w:sz w:val="22"/>
          <w:szCs w:val="22"/>
        </w:rPr>
        <w:t xml:space="preserve"> statement has been added.</w:t>
      </w:r>
      <w:r w:rsidR="00355AE1" w:rsidRPr="00523BA1">
        <w:rPr>
          <w:rFonts w:eastAsia="Times New Roman" w:cstheme="minorHAnsi"/>
          <w:color w:val="000000"/>
          <w:sz w:val="22"/>
          <w:szCs w:val="22"/>
        </w:rPr>
        <w:br/>
        <w:t>10. Line 149: Please use the standard abbreviations when the unit is preceded by a numeral. Abbreviate liters to L to avoid confusion. Examples: 10 mL, 8 µL, 7 cm2.</w:t>
      </w:r>
    </w:p>
    <w:p w14:paraId="7E34CE6C" w14:textId="77777777" w:rsidR="008F1A6F" w:rsidRPr="00523BA1" w:rsidRDefault="008F1A6F" w:rsidP="00AC4E78">
      <w:pPr>
        <w:rPr>
          <w:rFonts w:eastAsia="Times New Roman" w:cstheme="minorHAnsi"/>
          <w:color w:val="000000"/>
          <w:sz w:val="22"/>
          <w:szCs w:val="22"/>
        </w:rPr>
      </w:pPr>
      <w:r w:rsidRPr="00523BA1">
        <w:rPr>
          <w:rFonts w:eastAsia="Times New Roman" w:cstheme="minorHAnsi"/>
          <w:b/>
          <w:bCs/>
          <w:color w:val="000000"/>
          <w:sz w:val="22"/>
          <w:szCs w:val="22"/>
        </w:rPr>
        <w:t>Abbreviations have been corrected.</w:t>
      </w:r>
      <w:r w:rsidR="00355AE1" w:rsidRPr="00523BA1">
        <w:rPr>
          <w:rFonts w:eastAsia="Times New Roman" w:cstheme="minorHAnsi"/>
          <w:color w:val="000000"/>
          <w:sz w:val="22"/>
          <w:szCs w:val="22"/>
        </w:rPr>
        <w:br/>
        <w:t>11. Line 206: Please include more details of genomic DNA extraction.</w:t>
      </w:r>
    </w:p>
    <w:p w14:paraId="1977D16A" w14:textId="4ADFAF99" w:rsidR="00014B83" w:rsidRPr="00523BA1" w:rsidRDefault="008F1A6F" w:rsidP="00AC4E78">
      <w:pPr>
        <w:rPr>
          <w:rFonts w:eastAsia="Times New Roman" w:cstheme="minorHAnsi"/>
          <w:color w:val="000000"/>
          <w:sz w:val="22"/>
          <w:szCs w:val="22"/>
        </w:rPr>
      </w:pPr>
      <w:r w:rsidRPr="00523BA1">
        <w:rPr>
          <w:rFonts w:eastAsia="Times New Roman" w:cstheme="minorHAnsi"/>
          <w:b/>
          <w:bCs/>
          <w:color w:val="000000"/>
          <w:sz w:val="22"/>
          <w:szCs w:val="22"/>
        </w:rPr>
        <w:t>A brief description regarding genomic DNA extraction has been added.</w:t>
      </w:r>
      <w:r w:rsidRPr="00523BA1">
        <w:rPr>
          <w:rFonts w:eastAsia="Times New Roman" w:cstheme="minorHAnsi"/>
          <w:color w:val="000000"/>
          <w:sz w:val="22"/>
          <w:szCs w:val="22"/>
        </w:rPr>
        <w:t xml:space="preserve"> </w:t>
      </w:r>
      <w:r w:rsidR="00014B83" w:rsidRPr="00523BA1">
        <w:rPr>
          <w:rFonts w:eastAsia="Times New Roman" w:cstheme="minorHAnsi"/>
          <w:b/>
          <w:bCs/>
          <w:color w:val="000000"/>
          <w:sz w:val="22"/>
          <w:szCs w:val="22"/>
        </w:rPr>
        <w:t>Detailed step-to-step instructions depend on the vendor used for the extraction columns.</w:t>
      </w:r>
      <w:r w:rsidR="00355AE1" w:rsidRPr="00523BA1">
        <w:rPr>
          <w:rFonts w:eastAsia="Times New Roman" w:cstheme="minorHAnsi"/>
          <w:color w:val="000000"/>
          <w:sz w:val="22"/>
          <w:szCs w:val="22"/>
        </w:rPr>
        <w:br/>
        <w:t>12. Please include a one line space between each protocol step and highlight up to 3 pages of protocol text for inclusion in the protocol section of the video. This will clarify what needs to be filmed.</w:t>
      </w:r>
    </w:p>
    <w:p w14:paraId="3A1766F9" w14:textId="77777777" w:rsidR="00662D29" w:rsidRPr="00523BA1" w:rsidRDefault="00014B83" w:rsidP="00AC4E78">
      <w:pPr>
        <w:rPr>
          <w:rFonts w:eastAsia="Times New Roman" w:cstheme="minorHAnsi"/>
          <w:color w:val="000000" w:themeColor="text1"/>
          <w:sz w:val="22"/>
          <w:szCs w:val="22"/>
        </w:rPr>
      </w:pPr>
      <w:r w:rsidRPr="00523BA1">
        <w:rPr>
          <w:rFonts w:eastAsia="Times New Roman" w:cstheme="minorHAnsi"/>
          <w:b/>
          <w:bCs/>
          <w:color w:val="000000"/>
          <w:sz w:val="22"/>
          <w:szCs w:val="22"/>
        </w:rPr>
        <w:lastRenderedPageBreak/>
        <w:t>One line space between protocol step has been added and highlights for video production have been added.</w:t>
      </w:r>
      <w:r w:rsidR="00355AE1" w:rsidRPr="00523BA1">
        <w:rPr>
          <w:rFonts w:eastAsia="Times New Roman" w:cstheme="minorHAnsi"/>
          <w:color w:val="000000"/>
          <w:sz w:val="22"/>
          <w:szCs w:val="22"/>
        </w:rPr>
        <w:br/>
      </w:r>
      <w:r w:rsidR="00355AE1" w:rsidRPr="00523BA1">
        <w:rPr>
          <w:rFonts w:eastAsia="Times New Roman" w:cstheme="minorHAnsi"/>
          <w:color w:val="000000" w:themeColor="text1"/>
          <w:sz w:val="22"/>
          <w:szCs w:val="22"/>
        </w:rPr>
        <w:t>13. Figure 2: Please define what the numbers (-3, -2, 0, 1, 7, 14) represent (Figure 2A). Please revise “ml” to “mL”. Please remove the commercial label “Dyna Beads” (Figure 2A). Please define the terms used in the figure in the Figure Legends (Figure 2B, 2C).</w:t>
      </w:r>
    </w:p>
    <w:p w14:paraId="10E8C164" w14:textId="61DFE1B3" w:rsidR="00355AE1" w:rsidRPr="00523BA1" w:rsidRDefault="00662D29" w:rsidP="00AC4E78">
      <w:pPr>
        <w:rPr>
          <w:rFonts w:eastAsia="Times New Roman" w:cstheme="minorHAnsi"/>
          <w:color w:val="C00000"/>
          <w:sz w:val="22"/>
          <w:szCs w:val="22"/>
        </w:rPr>
      </w:pPr>
      <w:r w:rsidRPr="00523BA1">
        <w:rPr>
          <w:rFonts w:eastAsia="Times New Roman" w:cstheme="minorHAnsi"/>
          <w:b/>
          <w:color w:val="000000" w:themeColor="text1"/>
          <w:sz w:val="22"/>
          <w:szCs w:val="22"/>
        </w:rPr>
        <w:t>The numbers represent days and have been added to the figure, other details have also been edited.</w:t>
      </w:r>
      <w:r w:rsidR="00355AE1" w:rsidRPr="00523BA1">
        <w:rPr>
          <w:rFonts w:eastAsia="Times New Roman" w:cstheme="minorHAnsi"/>
          <w:color w:val="C00000"/>
          <w:sz w:val="22"/>
          <w:szCs w:val="22"/>
        </w:rPr>
        <w:br/>
      </w:r>
      <w:r w:rsidR="00355AE1" w:rsidRPr="00523BA1">
        <w:rPr>
          <w:rFonts w:eastAsia="Times New Roman" w:cstheme="minorHAnsi"/>
          <w:color w:val="000000" w:themeColor="text1"/>
          <w:sz w:val="22"/>
          <w:szCs w:val="22"/>
        </w:rPr>
        <w:t>14. Figure 3: Please mention what the numbers 48.9 (Figure 3A) and 98.7, 1.33 (Figure 3B) represent. Do these numbers indicate the percentage of expression?</w:t>
      </w:r>
    </w:p>
    <w:p w14:paraId="64E28703" w14:textId="1C80D192" w:rsidR="008819B1" w:rsidRPr="00523BA1" w:rsidRDefault="008819B1" w:rsidP="00AC4E78">
      <w:pPr>
        <w:rPr>
          <w:rFonts w:eastAsia="Times New Roman" w:cstheme="minorHAnsi"/>
          <w:b/>
          <w:color w:val="000000" w:themeColor="text1"/>
          <w:sz w:val="22"/>
          <w:szCs w:val="22"/>
        </w:rPr>
      </w:pPr>
      <w:r w:rsidRPr="00523BA1">
        <w:rPr>
          <w:rFonts w:eastAsia="Times New Roman" w:cstheme="minorHAnsi"/>
          <w:b/>
          <w:color w:val="000000" w:themeColor="text1"/>
          <w:sz w:val="22"/>
          <w:szCs w:val="22"/>
        </w:rPr>
        <w:t xml:space="preserve">Yes, the numbers represent </w:t>
      </w:r>
      <w:r w:rsidR="00E22A2D" w:rsidRPr="00523BA1">
        <w:rPr>
          <w:rFonts w:eastAsia="Times New Roman" w:cstheme="minorHAnsi"/>
          <w:b/>
          <w:color w:val="000000" w:themeColor="text1"/>
          <w:sz w:val="22"/>
          <w:szCs w:val="22"/>
        </w:rPr>
        <w:t xml:space="preserve">CAR and </w:t>
      </w:r>
      <w:r w:rsidRPr="00523BA1">
        <w:rPr>
          <w:rFonts w:eastAsia="Times New Roman" w:cstheme="minorHAnsi"/>
          <w:b/>
          <w:color w:val="000000" w:themeColor="text1"/>
          <w:sz w:val="22"/>
          <w:szCs w:val="22"/>
        </w:rPr>
        <w:t xml:space="preserve">CD3 expression </w:t>
      </w:r>
      <w:r w:rsidR="00E22A2D" w:rsidRPr="00523BA1">
        <w:rPr>
          <w:rFonts w:eastAsia="Times New Roman" w:cstheme="minorHAnsi"/>
          <w:b/>
          <w:color w:val="000000" w:themeColor="text1"/>
          <w:sz w:val="22"/>
          <w:szCs w:val="22"/>
        </w:rPr>
        <w:t>and has been added in the figure legend.</w:t>
      </w:r>
    </w:p>
    <w:p w14:paraId="7D906DCA" w14:textId="28D0DE83" w:rsidR="00AC4E78" w:rsidRPr="00523BA1" w:rsidRDefault="00AC4E78" w:rsidP="00355AE1">
      <w:pPr>
        <w:ind w:left="360"/>
        <w:rPr>
          <w:rFonts w:eastAsia="Times New Roman" w:cstheme="minorHAnsi"/>
          <w:color w:val="C00000"/>
          <w:sz w:val="22"/>
          <w:szCs w:val="22"/>
        </w:rPr>
      </w:pPr>
    </w:p>
    <w:p w14:paraId="495AD2E5" w14:textId="77777777" w:rsidR="00320683" w:rsidRPr="00523BA1" w:rsidRDefault="00AC4E78" w:rsidP="00AC4E78">
      <w:pPr>
        <w:rPr>
          <w:rFonts w:eastAsia="Times New Roman" w:cstheme="minorHAnsi"/>
          <w:color w:val="000000"/>
          <w:sz w:val="22"/>
          <w:szCs w:val="22"/>
        </w:rPr>
      </w:pPr>
      <w:r w:rsidRPr="00523BA1">
        <w:rPr>
          <w:rFonts w:eastAsia="Times New Roman" w:cstheme="minorHAnsi"/>
          <w:b/>
          <w:bCs/>
          <w:color w:val="000000"/>
          <w:sz w:val="22"/>
          <w:szCs w:val="22"/>
        </w:rPr>
        <w:t>Reviewer #1:</w:t>
      </w:r>
      <w:r w:rsidRPr="00523BA1">
        <w:rPr>
          <w:rFonts w:eastAsia="Times New Roman" w:cstheme="minorHAnsi"/>
          <w:color w:val="000000"/>
          <w:sz w:val="22"/>
          <w:szCs w:val="22"/>
        </w:rPr>
        <w:br/>
        <w:t>The manuscript is scientific, interesting and well written</w:t>
      </w:r>
      <w:r w:rsidRPr="00523BA1">
        <w:rPr>
          <w:rFonts w:eastAsia="Times New Roman" w:cstheme="minorHAnsi"/>
          <w:color w:val="000000"/>
          <w:sz w:val="22"/>
          <w:szCs w:val="22"/>
        </w:rPr>
        <w:br/>
      </w:r>
      <w:r w:rsidRPr="00523BA1">
        <w:rPr>
          <w:rFonts w:eastAsia="Times New Roman" w:cstheme="minorHAnsi"/>
          <w:b/>
          <w:bCs/>
          <w:color w:val="000000"/>
          <w:sz w:val="22"/>
          <w:szCs w:val="22"/>
        </w:rPr>
        <w:t>Thank you for the kind words. We are glad you find the manuscript interesting and</w:t>
      </w:r>
      <w:r w:rsidR="00320683" w:rsidRPr="00523BA1">
        <w:rPr>
          <w:rFonts w:eastAsia="Times New Roman" w:cstheme="minorHAnsi"/>
          <w:b/>
          <w:bCs/>
          <w:color w:val="000000"/>
          <w:sz w:val="22"/>
          <w:szCs w:val="22"/>
        </w:rPr>
        <w:t xml:space="preserve"> well written.</w:t>
      </w:r>
      <w:r w:rsidRPr="00523BA1">
        <w:rPr>
          <w:rFonts w:eastAsia="Times New Roman" w:cstheme="minorHAnsi"/>
          <w:color w:val="000000"/>
          <w:sz w:val="22"/>
          <w:szCs w:val="22"/>
        </w:rPr>
        <w:br/>
      </w:r>
      <w:r w:rsidRPr="00523BA1">
        <w:rPr>
          <w:rFonts w:eastAsia="Times New Roman" w:cstheme="minorHAnsi"/>
          <w:color w:val="000000"/>
          <w:sz w:val="22"/>
          <w:szCs w:val="22"/>
        </w:rPr>
        <w:br/>
      </w:r>
      <w:r w:rsidRPr="00523BA1">
        <w:rPr>
          <w:rFonts w:eastAsia="Times New Roman" w:cstheme="minorHAnsi"/>
          <w:b/>
          <w:bCs/>
          <w:color w:val="000000"/>
          <w:sz w:val="22"/>
          <w:szCs w:val="22"/>
        </w:rPr>
        <w:t>Reviewer #2:</w:t>
      </w:r>
      <w:r w:rsidRPr="00523BA1">
        <w:rPr>
          <w:rFonts w:eastAsia="Times New Roman" w:cstheme="minorHAnsi"/>
          <w:color w:val="000000"/>
          <w:sz w:val="22"/>
          <w:szCs w:val="22"/>
        </w:rPr>
        <w:br/>
        <w:t>Manuscript Summary:</w:t>
      </w:r>
      <w:r w:rsidRPr="00523BA1">
        <w:rPr>
          <w:rFonts w:eastAsia="Times New Roman" w:cstheme="minorHAnsi"/>
          <w:color w:val="000000"/>
          <w:sz w:val="22"/>
          <w:szCs w:val="22"/>
        </w:rPr>
        <w:br/>
        <w:t>Authors provide the protocols for CRISPR edited CAR T cells. It will be of interest for other researches in the field.</w:t>
      </w:r>
      <w:r w:rsidRPr="00523BA1">
        <w:rPr>
          <w:rFonts w:eastAsia="Times New Roman" w:cstheme="minorHAnsi"/>
          <w:color w:val="000000"/>
          <w:sz w:val="22"/>
          <w:szCs w:val="22"/>
        </w:rPr>
        <w:br/>
      </w:r>
      <w:r w:rsidRPr="00523BA1">
        <w:rPr>
          <w:rFonts w:eastAsia="Times New Roman" w:cstheme="minorHAnsi"/>
          <w:color w:val="000000"/>
          <w:sz w:val="22"/>
          <w:szCs w:val="22"/>
        </w:rPr>
        <w:br/>
        <w:t>Minor Concerns:</w:t>
      </w:r>
      <w:r w:rsidRPr="00523BA1">
        <w:rPr>
          <w:rFonts w:eastAsia="Times New Roman" w:cstheme="minorHAnsi"/>
          <w:color w:val="000000"/>
          <w:sz w:val="22"/>
          <w:szCs w:val="22"/>
        </w:rPr>
        <w:br/>
        <w:t>1. In 1.1, Please indicate the total volume of medium in T150 culture vessels</w:t>
      </w:r>
    </w:p>
    <w:p w14:paraId="231AC686" w14:textId="77777777" w:rsidR="00320683" w:rsidRPr="00523BA1" w:rsidRDefault="00320683" w:rsidP="00AC4E78">
      <w:pPr>
        <w:rPr>
          <w:rFonts w:eastAsia="Times New Roman" w:cstheme="minorHAnsi"/>
          <w:color w:val="000000"/>
          <w:sz w:val="22"/>
          <w:szCs w:val="22"/>
        </w:rPr>
      </w:pPr>
      <w:r w:rsidRPr="00523BA1">
        <w:rPr>
          <w:rFonts w:eastAsia="Times New Roman" w:cstheme="minorHAnsi"/>
          <w:b/>
          <w:bCs/>
          <w:color w:val="000000"/>
          <w:sz w:val="22"/>
          <w:szCs w:val="22"/>
        </w:rPr>
        <w:t>The total volume of medium (30 mL) has been added to step 1.1</w:t>
      </w:r>
      <w:r w:rsidR="00AC4E78" w:rsidRPr="00523BA1">
        <w:rPr>
          <w:rFonts w:eastAsia="Times New Roman" w:cstheme="minorHAnsi"/>
          <w:color w:val="000000"/>
          <w:sz w:val="22"/>
          <w:szCs w:val="22"/>
        </w:rPr>
        <w:br/>
        <w:t>2. In 1.2.2 and 1.3, is R10 medium the standard media in 1.1?</w:t>
      </w:r>
    </w:p>
    <w:p w14:paraId="45E2F0A8" w14:textId="77777777" w:rsidR="00320683" w:rsidRPr="00523BA1" w:rsidRDefault="00320683" w:rsidP="00AC4E78">
      <w:pPr>
        <w:rPr>
          <w:rFonts w:eastAsia="Times New Roman" w:cstheme="minorHAnsi"/>
          <w:color w:val="000000"/>
          <w:sz w:val="22"/>
          <w:szCs w:val="22"/>
        </w:rPr>
      </w:pPr>
      <w:r w:rsidRPr="00523BA1">
        <w:rPr>
          <w:rFonts w:eastAsia="Times New Roman" w:cstheme="minorHAnsi"/>
          <w:b/>
          <w:bCs/>
          <w:color w:val="000000"/>
          <w:sz w:val="22"/>
          <w:szCs w:val="22"/>
        </w:rPr>
        <w:t>Yes, R10 is the standard medium used for most steps in the entire protocol. We apologize if that was not clear. To clarify that, it has now been specified in 1.1 that the standard media is called R10 throughout the manuscript.</w:t>
      </w:r>
      <w:r w:rsidR="00AC4E78" w:rsidRPr="00523BA1">
        <w:rPr>
          <w:rFonts w:eastAsia="Times New Roman" w:cstheme="minorHAnsi"/>
          <w:color w:val="000000"/>
          <w:sz w:val="22"/>
          <w:szCs w:val="22"/>
        </w:rPr>
        <w:br/>
        <w:t>3. For 2.2.1, what is the T cell culture medium? Is there IL-2 added in the medium in T cell culture medium?</w:t>
      </w:r>
    </w:p>
    <w:p w14:paraId="785B0E41" w14:textId="77777777" w:rsidR="00F525D0" w:rsidRPr="00220037" w:rsidRDefault="00320683" w:rsidP="00AC4E78">
      <w:pPr>
        <w:rPr>
          <w:rFonts w:eastAsia="Times New Roman" w:cstheme="minorHAnsi"/>
          <w:color w:val="000000"/>
          <w:sz w:val="22"/>
          <w:szCs w:val="22"/>
        </w:rPr>
      </w:pPr>
      <w:r w:rsidRPr="00523BA1">
        <w:rPr>
          <w:rFonts w:eastAsia="Times New Roman" w:cstheme="minorHAnsi"/>
          <w:b/>
          <w:bCs/>
          <w:color w:val="000000"/>
          <w:sz w:val="22"/>
          <w:szCs w:val="22"/>
        </w:rPr>
        <w:t>The T-cell culture medium is also R10. This has now been specified in in step 2.2.1. For this protocol, we only add IL7 and IL15, not IL-2.</w:t>
      </w:r>
      <w:r w:rsidR="00AC4E78" w:rsidRPr="00523BA1">
        <w:rPr>
          <w:rFonts w:eastAsia="Times New Roman" w:cstheme="minorHAnsi"/>
          <w:color w:val="000000"/>
          <w:sz w:val="22"/>
          <w:szCs w:val="22"/>
        </w:rPr>
        <w:br/>
        <w:t>4. In 4.2, please describe the detailed design procedures for the sequencing primers. It is important that the readers can understand and follow.</w:t>
      </w:r>
      <w:r w:rsidR="00AC4E78" w:rsidRPr="00523BA1">
        <w:rPr>
          <w:rFonts w:eastAsia="Times New Roman" w:cstheme="minorHAnsi"/>
          <w:color w:val="000000"/>
          <w:sz w:val="22"/>
          <w:szCs w:val="22"/>
        </w:rPr>
        <w:br/>
      </w:r>
      <w:r w:rsidR="00780C22" w:rsidRPr="00523BA1">
        <w:rPr>
          <w:rFonts w:eastAsia="Times New Roman" w:cstheme="minorHAnsi"/>
          <w:b/>
          <w:bCs/>
          <w:color w:val="000000"/>
          <w:sz w:val="22"/>
          <w:szCs w:val="22"/>
        </w:rPr>
        <w:t>The procedure of designing sequencing primers has been edited to contain more detail. We hope that this will make the design procedure more understandable.</w:t>
      </w:r>
      <w:r w:rsidR="00AC4E78" w:rsidRPr="00523BA1">
        <w:rPr>
          <w:rFonts w:eastAsia="Times New Roman" w:cstheme="minorHAnsi"/>
          <w:color w:val="000000"/>
          <w:sz w:val="22"/>
          <w:szCs w:val="22"/>
        </w:rPr>
        <w:br/>
      </w:r>
      <w:r w:rsidR="00AC4E78" w:rsidRPr="00523BA1">
        <w:rPr>
          <w:rFonts w:eastAsia="Times New Roman" w:cstheme="minorHAnsi"/>
          <w:color w:val="000000"/>
          <w:sz w:val="22"/>
          <w:szCs w:val="22"/>
        </w:rPr>
        <w:br/>
      </w:r>
      <w:r w:rsidR="00AC4E78" w:rsidRPr="00523BA1">
        <w:rPr>
          <w:rFonts w:eastAsia="Times New Roman" w:cstheme="minorHAnsi"/>
          <w:b/>
          <w:bCs/>
          <w:color w:val="000000"/>
          <w:sz w:val="22"/>
          <w:szCs w:val="22"/>
        </w:rPr>
        <w:t>Reviewer #3:</w:t>
      </w:r>
      <w:r w:rsidR="00AC4E78" w:rsidRPr="00523BA1">
        <w:rPr>
          <w:rFonts w:eastAsia="Times New Roman" w:cstheme="minorHAnsi"/>
          <w:color w:val="000000"/>
          <w:sz w:val="22"/>
          <w:szCs w:val="22"/>
        </w:rPr>
        <w:br/>
        <w:t>Manuscript Summary:</w:t>
      </w:r>
      <w:r w:rsidR="00AC4E78" w:rsidRPr="00523BA1">
        <w:rPr>
          <w:rFonts w:eastAsia="Times New Roman" w:cstheme="minorHAnsi"/>
          <w:color w:val="000000"/>
          <w:sz w:val="22"/>
          <w:szCs w:val="22"/>
        </w:rPr>
        <w:br/>
        <w:t>Wellhausen et al. describe a technique for CRISPR/Cas9 editing of T cells followed by transduction and expansion of the edited CAR-T cells. This is an important methodology as it can be used in the development of allogeneic CAR-T cells with improved characteristics, such as reducing the capacity for graft versus host disease to produce allogeneic CAR-T cells.</w:t>
      </w:r>
      <w:r w:rsidR="00AC4E78" w:rsidRPr="00523BA1">
        <w:rPr>
          <w:rFonts w:eastAsia="Times New Roman" w:cstheme="minorHAnsi"/>
          <w:color w:val="000000"/>
          <w:sz w:val="22"/>
          <w:szCs w:val="22"/>
        </w:rPr>
        <w:br/>
      </w:r>
      <w:r w:rsidR="00AC4E78" w:rsidRPr="00523BA1">
        <w:rPr>
          <w:rFonts w:eastAsia="Times New Roman" w:cstheme="minorHAnsi"/>
          <w:color w:val="000000"/>
          <w:sz w:val="22"/>
          <w:szCs w:val="22"/>
        </w:rPr>
        <w:br/>
        <w:t>Major Concerns:</w:t>
      </w:r>
      <w:r w:rsidR="00AC4E78" w:rsidRPr="00523BA1">
        <w:rPr>
          <w:rFonts w:eastAsia="Times New Roman" w:cstheme="minorHAnsi"/>
          <w:color w:val="000000"/>
          <w:sz w:val="22"/>
          <w:szCs w:val="22"/>
        </w:rPr>
        <w:br/>
        <w:t>In general the manuscript seems somewhat incomplete and is lacking in experimental detail throughout. Many of these lacking details are alluded to in minor concerns below. Although each of these individually are quite minor, in the aggregate they are a major concern.</w:t>
      </w:r>
      <w:r w:rsidR="00AC4E78" w:rsidRPr="00523BA1">
        <w:rPr>
          <w:rFonts w:eastAsia="Times New Roman" w:cstheme="minorHAnsi"/>
          <w:color w:val="000000"/>
          <w:sz w:val="22"/>
          <w:szCs w:val="22"/>
        </w:rPr>
        <w:br/>
        <w:t xml:space="preserve">I think it is perfectly acceptable for the scope of this manuscript to illustrate the data with a single donor. However given effect of donor-to-donor variability on the outcomes of every step of the </w:t>
      </w:r>
      <w:r w:rsidR="00AC4E78" w:rsidRPr="00523BA1">
        <w:rPr>
          <w:rFonts w:eastAsia="Times New Roman" w:cstheme="minorHAnsi"/>
          <w:color w:val="000000"/>
          <w:sz w:val="22"/>
          <w:szCs w:val="22"/>
        </w:rPr>
        <w:lastRenderedPageBreak/>
        <w:t xml:space="preserve">methodology (editing efficiency, transduction efficiency, expansion capacity, etc.) it would be hugely beneficial to the reader if the authors were to provide a range and average of these outcomes based on </w:t>
      </w:r>
      <w:r w:rsidR="00AC4E78" w:rsidRPr="00220037">
        <w:rPr>
          <w:rFonts w:eastAsia="Times New Roman" w:cstheme="minorHAnsi"/>
          <w:color w:val="000000"/>
          <w:sz w:val="22"/>
          <w:szCs w:val="22"/>
        </w:rPr>
        <w:t>their experiences with multiple donors.</w:t>
      </w:r>
      <w:r w:rsidR="00AC4E78" w:rsidRPr="00220037">
        <w:rPr>
          <w:rFonts w:eastAsia="Times New Roman" w:cstheme="minorHAnsi"/>
          <w:color w:val="000000"/>
          <w:sz w:val="22"/>
          <w:szCs w:val="22"/>
        </w:rPr>
        <w:br/>
        <w:t>I believe that the discussion needs to be rewritten to better summarize the expected outcomes (</w:t>
      </w:r>
      <w:proofErr w:type="spellStart"/>
      <w:r w:rsidR="00AC4E78" w:rsidRPr="00220037">
        <w:rPr>
          <w:rFonts w:eastAsia="Times New Roman" w:cstheme="minorHAnsi"/>
          <w:color w:val="000000"/>
          <w:sz w:val="22"/>
          <w:szCs w:val="22"/>
        </w:rPr>
        <w:t>ie</w:t>
      </w:r>
      <w:proofErr w:type="spellEnd"/>
      <w:r w:rsidR="00AC4E78" w:rsidRPr="00220037">
        <w:rPr>
          <w:rFonts w:eastAsia="Times New Roman" w:cstheme="minorHAnsi"/>
          <w:color w:val="000000"/>
          <w:sz w:val="22"/>
          <w:szCs w:val="22"/>
        </w:rPr>
        <w:t xml:space="preserve"> on average, how many edited CART cells can one expect at the end of this process?) and place the methodology into context.</w:t>
      </w:r>
    </w:p>
    <w:p w14:paraId="7C95F326" w14:textId="77777777" w:rsidR="00F525D0" w:rsidRPr="00220037" w:rsidRDefault="00F525D0" w:rsidP="00AC4E78">
      <w:pPr>
        <w:rPr>
          <w:rFonts w:eastAsia="Times New Roman" w:cstheme="minorHAnsi"/>
          <w:color w:val="000000"/>
          <w:sz w:val="22"/>
          <w:szCs w:val="22"/>
        </w:rPr>
      </w:pPr>
    </w:p>
    <w:p w14:paraId="0D375DB2" w14:textId="4F2E2FC2" w:rsidR="00B1102F" w:rsidRPr="00523BA1" w:rsidRDefault="00F525D0" w:rsidP="00AC4E78">
      <w:pPr>
        <w:rPr>
          <w:rFonts w:eastAsia="Times New Roman" w:cstheme="minorHAnsi"/>
          <w:color w:val="000000" w:themeColor="text1"/>
          <w:sz w:val="22"/>
          <w:szCs w:val="22"/>
          <w:highlight w:val="yellow"/>
        </w:rPr>
      </w:pPr>
      <w:r w:rsidRPr="00220037">
        <w:rPr>
          <w:rFonts w:eastAsia="Times New Roman" w:cstheme="minorHAnsi"/>
          <w:b/>
          <w:color w:val="000000"/>
          <w:sz w:val="22"/>
          <w:szCs w:val="22"/>
        </w:rPr>
        <w:t>Experimental details have been carefully added in the methodology and results section. Additionally, data from 3 donors has been added to reflect the variability in expansion capacity, transduction efficiency and also editing efficiency. Moreover, editing efficiency for two different targets has been included to show the consistency in the knockout with the described protocol. The discussion ha</w:t>
      </w:r>
      <w:r w:rsidR="003B35AB" w:rsidRPr="00220037">
        <w:rPr>
          <w:rFonts w:eastAsia="Times New Roman" w:cstheme="minorHAnsi"/>
          <w:b/>
          <w:color w:val="000000"/>
          <w:sz w:val="22"/>
          <w:szCs w:val="22"/>
        </w:rPr>
        <w:t>s</w:t>
      </w:r>
      <w:r w:rsidRPr="00220037">
        <w:rPr>
          <w:rFonts w:eastAsia="Times New Roman" w:cstheme="minorHAnsi"/>
          <w:b/>
          <w:color w:val="000000"/>
          <w:sz w:val="22"/>
          <w:szCs w:val="22"/>
        </w:rPr>
        <w:t xml:space="preserve"> been edited to give an idea of the number of cells that should be expected and also includes other expected outcomes.</w:t>
      </w:r>
      <w:r w:rsidR="00AC4E78" w:rsidRPr="00523BA1">
        <w:rPr>
          <w:rFonts w:eastAsia="Times New Roman" w:cstheme="minorHAnsi"/>
          <w:color w:val="000000"/>
          <w:sz w:val="22"/>
          <w:szCs w:val="22"/>
        </w:rPr>
        <w:br/>
      </w:r>
      <w:r w:rsidR="00AC4E78" w:rsidRPr="00523BA1">
        <w:rPr>
          <w:rFonts w:eastAsia="Times New Roman" w:cstheme="minorHAnsi"/>
          <w:color w:val="000000"/>
          <w:sz w:val="22"/>
          <w:szCs w:val="22"/>
        </w:rPr>
        <w:br/>
        <w:t>Minor Concerns:</w:t>
      </w:r>
      <w:r w:rsidR="00AC4E78" w:rsidRPr="00523BA1">
        <w:rPr>
          <w:rFonts w:eastAsia="Times New Roman" w:cstheme="minorHAnsi"/>
          <w:color w:val="000000"/>
          <w:sz w:val="22"/>
          <w:szCs w:val="22"/>
        </w:rPr>
        <w:br/>
      </w:r>
      <w:r w:rsidR="00AC4E78" w:rsidRPr="00523BA1">
        <w:rPr>
          <w:rFonts w:eastAsia="Times New Roman" w:cstheme="minorHAnsi"/>
          <w:color w:val="000000" w:themeColor="text1"/>
          <w:sz w:val="22"/>
          <w:szCs w:val="22"/>
        </w:rPr>
        <w:t>Line 55 - Can the authors please clarify what is meant by "poor quality"?</w:t>
      </w:r>
    </w:p>
    <w:p w14:paraId="3F54EB6C" w14:textId="2ED9F52C" w:rsidR="00636753" w:rsidRPr="00523BA1" w:rsidRDefault="00B1102F" w:rsidP="00AC4E78">
      <w:pPr>
        <w:rPr>
          <w:rFonts w:eastAsia="Times New Roman" w:cstheme="minorHAnsi"/>
          <w:color w:val="000000" w:themeColor="text1"/>
          <w:sz w:val="22"/>
          <w:szCs w:val="22"/>
        </w:rPr>
      </w:pPr>
      <w:r w:rsidRPr="00523BA1">
        <w:rPr>
          <w:rFonts w:eastAsia="Times New Roman" w:cstheme="minorHAnsi"/>
          <w:b/>
          <w:color w:val="000000" w:themeColor="text1"/>
          <w:sz w:val="22"/>
          <w:szCs w:val="22"/>
        </w:rPr>
        <w:t>Poor quality here refers to the fact that given patients have been through multiple rounds of chemotherapy and radiotherapy,</w:t>
      </w:r>
      <w:r w:rsidR="008B68DE" w:rsidRPr="00523BA1">
        <w:rPr>
          <w:rFonts w:eastAsia="Times New Roman" w:cstheme="minorHAnsi"/>
          <w:b/>
          <w:color w:val="000000" w:themeColor="text1"/>
          <w:sz w:val="22"/>
          <w:szCs w:val="22"/>
        </w:rPr>
        <w:t xml:space="preserve"> and also have high tumor burden, </w:t>
      </w:r>
      <w:r w:rsidRPr="00523BA1">
        <w:rPr>
          <w:rFonts w:eastAsia="Times New Roman" w:cstheme="minorHAnsi"/>
          <w:b/>
          <w:color w:val="000000" w:themeColor="text1"/>
          <w:sz w:val="22"/>
          <w:szCs w:val="22"/>
        </w:rPr>
        <w:t xml:space="preserve"> they are immunosuppressive and hence the quality of CAR T cells </w:t>
      </w:r>
      <w:r w:rsidR="00F66022" w:rsidRPr="00523BA1">
        <w:rPr>
          <w:rFonts w:eastAsia="Times New Roman" w:cstheme="minorHAnsi"/>
          <w:b/>
          <w:color w:val="000000" w:themeColor="text1"/>
          <w:sz w:val="22"/>
          <w:szCs w:val="22"/>
        </w:rPr>
        <w:t>will</w:t>
      </w:r>
      <w:r w:rsidRPr="00523BA1">
        <w:rPr>
          <w:rFonts w:eastAsia="Times New Roman" w:cstheme="minorHAnsi"/>
          <w:b/>
          <w:color w:val="000000" w:themeColor="text1"/>
          <w:sz w:val="22"/>
          <w:szCs w:val="22"/>
        </w:rPr>
        <w:t xml:space="preserve"> be better </w:t>
      </w:r>
      <w:r w:rsidR="00636753" w:rsidRPr="00523BA1">
        <w:rPr>
          <w:rFonts w:eastAsia="Times New Roman" w:cstheme="minorHAnsi"/>
          <w:b/>
          <w:color w:val="000000" w:themeColor="text1"/>
          <w:sz w:val="22"/>
          <w:szCs w:val="22"/>
        </w:rPr>
        <w:t xml:space="preserve">when manufactured </w:t>
      </w:r>
      <w:r w:rsidRPr="00523BA1">
        <w:rPr>
          <w:rFonts w:eastAsia="Times New Roman" w:cstheme="minorHAnsi"/>
          <w:b/>
          <w:color w:val="000000" w:themeColor="text1"/>
          <w:sz w:val="22"/>
          <w:szCs w:val="22"/>
        </w:rPr>
        <w:t xml:space="preserve">with </w:t>
      </w:r>
      <w:r w:rsidR="00636753" w:rsidRPr="00523BA1">
        <w:rPr>
          <w:rFonts w:eastAsia="Times New Roman" w:cstheme="minorHAnsi"/>
          <w:b/>
          <w:color w:val="000000" w:themeColor="text1"/>
          <w:sz w:val="22"/>
          <w:szCs w:val="22"/>
        </w:rPr>
        <w:t>healthy donors</w:t>
      </w:r>
      <w:r w:rsidR="00F66022" w:rsidRPr="00523BA1">
        <w:rPr>
          <w:rFonts w:eastAsia="Times New Roman" w:cstheme="minorHAnsi"/>
          <w:b/>
          <w:color w:val="000000" w:themeColor="text1"/>
          <w:sz w:val="22"/>
          <w:szCs w:val="22"/>
        </w:rPr>
        <w:t xml:space="preserve">, which can be </w:t>
      </w:r>
      <w:r w:rsidR="00636753" w:rsidRPr="00523BA1">
        <w:rPr>
          <w:rFonts w:eastAsia="Times New Roman" w:cstheme="minorHAnsi"/>
          <w:b/>
          <w:color w:val="000000" w:themeColor="text1"/>
          <w:sz w:val="22"/>
          <w:szCs w:val="22"/>
        </w:rPr>
        <w:t>done</w:t>
      </w:r>
      <w:r w:rsidR="00F66022" w:rsidRPr="00523BA1">
        <w:rPr>
          <w:rFonts w:eastAsia="Times New Roman" w:cstheme="minorHAnsi"/>
          <w:b/>
          <w:color w:val="000000" w:themeColor="text1"/>
          <w:sz w:val="22"/>
          <w:szCs w:val="22"/>
        </w:rPr>
        <w:t xml:space="preserve"> using CRISPR technology to manufacture off-the-shelf CAR-T cells</w:t>
      </w:r>
      <w:r w:rsidRPr="00523BA1">
        <w:rPr>
          <w:rFonts w:eastAsia="Times New Roman" w:cstheme="minorHAnsi"/>
          <w:b/>
          <w:color w:val="000000" w:themeColor="text1"/>
          <w:sz w:val="22"/>
          <w:szCs w:val="22"/>
        </w:rPr>
        <w:t>.</w:t>
      </w:r>
      <w:r w:rsidR="00AC4E78" w:rsidRPr="00523BA1">
        <w:rPr>
          <w:rFonts w:eastAsia="Times New Roman" w:cstheme="minorHAnsi"/>
          <w:color w:val="000000"/>
          <w:sz w:val="22"/>
          <w:szCs w:val="22"/>
        </w:rPr>
        <w:br/>
      </w:r>
      <w:r w:rsidR="00AC4E78" w:rsidRPr="00523BA1">
        <w:rPr>
          <w:rFonts w:eastAsia="Times New Roman" w:cstheme="minorHAnsi"/>
          <w:color w:val="000000" w:themeColor="text1"/>
          <w:sz w:val="22"/>
          <w:szCs w:val="22"/>
        </w:rPr>
        <w:t>Lines 37-38 in the Abstract the authors mention the demonstration of multiplex editing, however no mention is made in the protocol of how multiple loci could be targeted. Either this should be removed from the abstract or an explanation of how one might multiplex this procedure should be included.</w:t>
      </w:r>
    </w:p>
    <w:p w14:paraId="0CE1A3AA" w14:textId="444C8D8D" w:rsidR="00A0391A" w:rsidRPr="00523BA1" w:rsidRDefault="00636753" w:rsidP="00AC4E78">
      <w:pPr>
        <w:rPr>
          <w:rFonts w:eastAsia="Times New Roman" w:cstheme="minorHAnsi"/>
          <w:color w:val="000000"/>
          <w:sz w:val="22"/>
          <w:szCs w:val="22"/>
        </w:rPr>
      </w:pPr>
      <w:r w:rsidRPr="00523BA1">
        <w:rPr>
          <w:rFonts w:eastAsia="Times New Roman" w:cstheme="minorHAnsi"/>
          <w:b/>
          <w:color w:val="000000" w:themeColor="text1"/>
          <w:sz w:val="22"/>
          <w:szCs w:val="22"/>
        </w:rPr>
        <w:t>A note at step 2.2.3 has been added to the manuscript to perform multiplex gene editing.</w:t>
      </w:r>
      <w:r w:rsidR="00AC4E78" w:rsidRPr="00523BA1">
        <w:rPr>
          <w:rFonts w:eastAsia="Times New Roman" w:cstheme="minorHAnsi"/>
          <w:color w:val="000000"/>
          <w:sz w:val="22"/>
          <w:szCs w:val="22"/>
        </w:rPr>
        <w:br/>
        <w:t>Line 109 - R10 was not defined within the text up to now (assume it is RPMI with FBS etc.).</w:t>
      </w:r>
    </w:p>
    <w:p w14:paraId="77C61F18" w14:textId="4DAB5AD1" w:rsidR="00A0391A" w:rsidRPr="00523BA1" w:rsidRDefault="00A0391A" w:rsidP="00AC4E78">
      <w:pPr>
        <w:rPr>
          <w:rFonts w:eastAsia="Times New Roman" w:cstheme="minorHAnsi"/>
          <w:color w:val="000000"/>
          <w:sz w:val="22"/>
          <w:szCs w:val="22"/>
        </w:rPr>
      </w:pPr>
      <w:r w:rsidRPr="00523BA1">
        <w:rPr>
          <w:rFonts w:eastAsia="Times New Roman" w:cstheme="minorHAnsi"/>
          <w:b/>
          <w:bCs/>
          <w:color w:val="000000"/>
          <w:sz w:val="22"/>
          <w:szCs w:val="22"/>
        </w:rPr>
        <w:t>R10 has now been defined in step 1.1 according to a previous reviewer comment.</w:t>
      </w:r>
      <w:r w:rsidR="00AC4E78" w:rsidRPr="00523BA1">
        <w:rPr>
          <w:rFonts w:eastAsia="Times New Roman" w:cstheme="minorHAnsi"/>
          <w:color w:val="000000"/>
          <w:sz w:val="22"/>
          <w:szCs w:val="22"/>
        </w:rPr>
        <w:br/>
        <w:t>Line 111 In step 1.3 - Please include how fast you centrifuge to pellet out cellular debris.</w:t>
      </w:r>
    </w:p>
    <w:p w14:paraId="5ECF2332" w14:textId="77777777" w:rsidR="00636753" w:rsidRPr="00523BA1" w:rsidRDefault="00A0391A" w:rsidP="00AC4E78">
      <w:pPr>
        <w:rPr>
          <w:rFonts w:eastAsia="Times New Roman" w:cstheme="minorHAnsi"/>
          <w:color w:val="C00000"/>
          <w:sz w:val="22"/>
          <w:szCs w:val="22"/>
        </w:rPr>
      </w:pPr>
      <w:r w:rsidRPr="00523BA1">
        <w:rPr>
          <w:rFonts w:eastAsia="Times New Roman" w:cstheme="minorHAnsi"/>
          <w:b/>
          <w:bCs/>
          <w:color w:val="000000"/>
          <w:sz w:val="22"/>
          <w:szCs w:val="22"/>
        </w:rPr>
        <w:t>Centrifuge speed has been added. Thank you for pointing this out.</w:t>
      </w:r>
      <w:r w:rsidR="00AC4E78" w:rsidRPr="00523BA1">
        <w:rPr>
          <w:rFonts w:eastAsia="Times New Roman" w:cstheme="minorHAnsi"/>
          <w:color w:val="000000"/>
          <w:sz w:val="22"/>
          <w:szCs w:val="22"/>
        </w:rPr>
        <w:br/>
      </w:r>
      <w:r w:rsidR="00AC4E78" w:rsidRPr="00523BA1">
        <w:rPr>
          <w:rFonts w:eastAsia="Times New Roman" w:cstheme="minorHAnsi"/>
          <w:color w:val="000000" w:themeColor="text1"/>
          <w:sz w:val="22"/>
          <w:szCs w:val="22"/>
        </w:rPr>
        <w:t>Line 116 - Steps 1.4-1.5. At what temperature is the 24 hour virus pellet stored until pooling with the 48 hour virus?</w:t>
      </w:r>
    </w:p>
    <w:p w14:paraId="4518F93B" w14:textId="673E607D" w:rsidR="002F56A3" w:rsidRPr="00523BA1" w:rsidRDefault="00636753" w:rsidP="00AC4E78">
      <w:pPr>
        <w:rPr>
          <w:rFonts w:eastAsia="Times New Roman" w:cstheme="minorHAnsi"/>
          <w:color w:val="000000"/>
          <w:sz w:val="22"/>
          <w:szCs w:val="22"/>
        </w:rPr>
      </w:pPr>
      <w:r w:rsidRPr="00523BA1">
        <w:rPr>
          <w:rFonts w:eastAsia="Times New Roman" w:cstheme="minorHAnsi"/>
          <w:b/>
          <w:color w:val="000000"/>
          <w:sz w:val="22"/>
          <w:szCs w:val="22"/>
        </w:rPr>
        <w:t xml:space="preserve">The </w:t>
      </w:r>
      <w:r w:rsidRPr="00523BA1">
        <w:rPr>
          <w:rFonts w:eastAsia="Arial" w:cstheme="minorHAnsi"/>
          <w:b/>
          <w:sz w:val="22"/>
          <w:szCs w:val="22"/>
        </w:rPr>
        <w:t>24 h virus pellet should be stored at 4C while pooling the 48 h virus. This has been added to the manuscript.</w:t>
      </w:r>
      <w:r w:rsidR="00AC4E78" w:rsidRPr="00523BA1">
        <w:rPr>
          <w:rFonts w:eastAsia="Times New Roman" w:cstheme="minorHAnsi"/>
          <w:color w:val="000000"/>
          <w:sz w:val="22"/>
          <w:szCs w:val="22"/>
        </w:rPr>
        <w:br/>
        <w:t>Line 125 - Step 1.7 needs to be described in more detail or needs to make reference to a paper that describes this step in more detail.</w:t>
      </w:r>
    </w:p>
    <w:p w14:paraId="61464EBD" w14:textId="77777777" w:rsidR="00FA3131" w:rsidRPr="00523BA1" w:rsidRDefault="002F56A3" w:rsidP="00AC4E78">
      <w:pPr>
        <w:rPr>
          <w:rFonts w:eastAsia="Times New Roman" w:cstheme="minorHAnsi"/>
          <w:color w:val="000000"/>
          <w:sz w:val="22"/>
          <w:szCs w:val="22"/>
        </w:rPr>
      </w:pPr>
      <w:r w:rsidRPr="00523BA1">
        <w:rPr>
          <w:rFonts w:eastAsia="Times New Roman" w:cstheme="minorHAnsi"/>
          <w:b/>
          <w:bCs/>
          <w:color w:val="000000"/>
          <w:sz w:val="22"/>
          <w:szCs w:val="22"/>
        </w:rPr>
        <w:t xml:space="preserve">Step 1.7 has been described in more detail according to a previous reviewer comment. We have added the procedure </w:t>
      </w:r>
      <w:r w:rsidR="00FA3131" w:rsidRPr="00523BA1">
        <w:rPr>
          <w:rFonts w:eastAsia="Times New Roman" w:cstheme="minorHAnsi"/>
          <w:b/>
          <w:bCs/>
          <w:color w:val="000000"/>
          <w:sz w:val="22"/>
          <w:szCs w:val="22"/>
        </w:rPr>
        <w:t xml:space="preserve">for </w:t>
      </w:r>
      <w:proofErr w:type="spellStart"/>
      <w:r w:rsidR="00FA3131" w:rsidRPr="00523BA1">
        <w:rPr>
          <w:rFonts w:eastAsia="Times New Roman" w:cstheme="minorHAnsi"/>
          <w:b/>
          <w:bCs/>
          <w:color w:val="000000"/>
          <w:sz w:val="22"/>
          <w:szCs w:val="22"/>
        </w:rPr>
        <w:t>titering</w:t>
      </w:r>
      <w:proofErr w:type="spellEnd"/>
      <w:r w:rsidR="00FA3131" w:rsidRPr="00523BA1">
        <w:rPr>
          <w:rFonts w:eastAsia="Times New Roman" w:cstheme="minorHAnsi"/>
          <w:b/>
          <w:bCs/>
          <w:color w:val="000000"/>
          <w:sz w:val="22"/>
          <w:szCs w:val="22"/>
        </w:rPr>
        <w:t xml:space="preserve"> the virus and how to stain for the CAR after transduction. A formula to calculate transducing units/mL has also been added.</w:t>
      </w:r>
      <w:r w:rsidR="00AC4E78" w:rsidRPr="00523BA1">
        <w:rPr>
          <w:rFonts w:eastAsia="Times New Roman" w:cstheme="minorHAnsi"/>
          <w:color w:val="000000"/>
          <w:sz w:val="22"/>
          <w:szCs w:val="22"/>
        </w:rPr>
        <w:br/>
        <w:t>Line 168 - It would be useful to have the "Note: For screening sgRNA's, lentiviral transduction of the CAR construct is not necessary" immediately following the title of this section rather than repeating the note throughout the previous steps and subsequent.</w:t>
      </w:r>
    </w:p>
    <w:p w14:paraId="3522FC00" w14:textId="77777777" w:rsidR="002530A6" w:rsidRPr="00523BA1" w:rsidRDefault="00FA3131" w:rsidP="00AC4E78">
      <w:pPr>
        <w:rPr>
          <w:rFonts w:eastAsia="Times New Roman" w:cstheme="minorHAnsi"/>
          <w:color w:val="000000"/>
          <w:sz w:val="22"/>
          <w:szCs w:val="22"/>
        </w:rPr>
      </w:pPr>
      <w:r w:rsidRPr="00523BA1">
        <w:rPr>
          <w:rFonts w:eastAsia="Times New Roman" w:cstheme="minorHAnsi"/>
          <w:b/>
          <w:bCs/>
          <w:color w:val="000000"/>
          <w:sz w:val="22"/>
          <w:szCs w:val="22"/>
        </w:rPr>
        <w:t>The note has been removed from line 168 and added at the beginning of section 3 with reference to the specific step that can be left out for screening gRNA’s.</w:t>
      </w:r>
      <w:r w:rsidR="00AC4E78" w:rsidRPr="00523BA1">
        <w:rPr>
          <w:rFonts w:eastAsia="Times New Roman" w:cstheme="minorHAnsi"/>
          <w:color w:val="000000"/>
          <w:sz w:val="22"/>
          <w:szCs w:val="22"/>
        </w:rPr>
        <w:br/>
        <w:t>Line 170 - Step 3.1 the authors indicate that a number of dead cells will be observed, an estimate of viability (average and range) based on the authors' experiences with multiple donors would be useful for the reader.</w:t>
      </w:r>
    </w:p>
    <w:p w14:paraId="05A70038" w14:textId="77777777" w:rsidR="00594F61" w:rsidRPr="00523BA1" w:rsidRDefault="002530A6" w:rsidP="00AC4E78">
      <w:pPr>
        <w:rPr>
          <w:rFonts w:eastAsia="Times New Roman" w:cstheme="minorHAnsi"/>
          <w:color w:val="000000" w:themeColor="text1"/>
          <w:sz w:val="22"/>
          <w:szCs w:val="22"/>
        </w:rPr>
      </w:pPr>
      <w:r w:rsidRPr="00523BA1">
        <w:rPr>
          <w:rFonts w:eastAsia="Times New Roman" w:cstheme="minorHAnsi"/>
          <w:b/>
          <w:bCs/>
          <w:color w:val="000000"/>
          <w:sz w:val="22"/>
          <w:szCs w:val="22"/>
        </w:rPr>
        <w:t>Thank you very much for pointing this out. An estimate and range of viability post-electroporation has been added to step 3.1.</w:t>
      </w:r>
      <w:r w:rsidR="00AC4E78" w:rsidRPr="00523BA1">
        <w:rPr>
          <w:rFonts w:eastAsia="Times New Roman" w:cstheme="minorHAnsi"/>
          <w:color w:val="000000"/>
          <w:sz w:val="22"/>
          <w:szCs w:val="22"/>
        </w:rPr>
        <w:br/>
      </w:r>
      <w:r w:rsidR="00AC4E78" w:rsidRPr="00523BA1">
        <w:rPr>
          <w:rFonts w:eastAsia="Times New Roman" w:cstheme="minorHAnsi"/>
          <w:color w:val="000000" w:themeColor="text1"/>
          <w:sz w:val="22"/>
          <w:szCs w:val="22"/>
        </w:rPr>
        <w:t>Step 3.2 - a more detailed explanation of the transduction procedure should be provided (</w:t>
      </w:r>
      <w:proofErr w:type="spellStart"/>
      <w:r w:rsidR="00AC4E78" w:rsidRPr="00523BA1">
        <w:rPr>
          <w:rFonts w:eastAsia="Times New Roman" w:cstheme="minorHAnsi"/>
          <w:color w:val="000000" w:themeColor="text1"/>
          <w:sz w:val="22"/>
          <w:szCs w:val="22"/>
        </w:rPr>
        <w:t>spinoculation</w:t>
      </w:r>
      <w:proofErr w:type="spellEnd"/>
      <w:r w:rsidR="00AC4E78" w:rsidRPr="00523BA1">
        <w:rPr>
          <w:rFonts w:eastAsia="Times New Roman" w:cstheme="minorHAnsi"/>
          <w:color w:val="000000" w:themeColor="text1"/>
          <w:sz w:val="22"/>
          <w:szCs w:val="22"/>
        </w:rPr>
        <w:t xml:space="preserve">? </w:t>
      </w:r>
      <w:r w:rsidR="00AC4E78" w:rsidRPr="00523BA1">
        <w:rPr>
          <w:rFonts w:eastAsia="Times New Roman" w:cstheme="minorHAnsi"/>
          <w:color w:val="000000" w:themeColor="text1"/>
          <w:sz w:val="22"/>
          <w:szCs w:val="22"/>
        </w:rPr>
        <w:lastRenderedPageBreak/>
        <w:t>Polybrene or protamine sulfate?, etc.) or reference to a paper with a more detailed protocol should be provided.</w:t>
      </w:r>
    </w:p>
    <w:p w14:paraId="608E22AE" w14:textId="43E366E6" w:rsidR="001772E7" w:rsidRPr="00523BA1" w:rsidRDefault="00594F61" w:rsidP="00AC4E78">
      <w:pPr>
        <w:rPr>
          <w:rFonts w:eastAsia="Times New Roman" w:cstheme="minorHAnsi"/>
          <w:color w:val="000000"/>
          <w:sz w:val="22"/>
          <w:szCs w:val="22"/>
        </w:rPr>
      </w:pPr>
      <w:r w:rsidRPr="00523BA1">
        <w:rPr>
          <w:rFonts w:eastAsia="Arial" w:cstheme="minorHAnsi"/>
          <w:b/>
          <w:color w:val="000000" w:themeColor="text1"/>
          <w:sz w:val="22"/>
          <w:szCs w:val="22"/>
        </w:rPr>
        <w:t>The virus pellet resuspended in R10 is simply added on top of the cells according to the cell concentration, viral titer, and desired MOI.</w:t>
      </w:r>
      <w:r w:rsidR="00AC4E78" w:rsidRPr="00523BA1">
        <w:rPr>
          <w:rFonts w:eastAsia="Times New Roman" w:cstheme="minorHAnsi"/>
          <w:color w:val="000000"/>
          <w:sz w:val="22"/>
          <w:szCs w:val="22"/>
        </w:rPr>
        <w:br/>
        <w:t>Step 3.3 - I am confused - is 3 mL always added regardless of the cell number/culture volume?</w:t>
      </w:r>
    </w:p>
    <w:p w14:paraId="70840C9C" w14:textId="1CEA1E64" w:rsidR="001772E7" w:rsidRPr="00523BA1" w:rsidRDefault="001772E7" w:rsidP="00AC4E78">
      <w:pPr>
        <w:rPr>
          <w:rFonts w:eastAsia="Times New Roman" w:cstheme="minorHAnsi"/>
          <w:color w:val="000000"/>
          <w:sz w:val="22"/>
          <w:szCs w:val="22"/>
        </w:rPr>
      </w:pPr>
      <w:r w:rsidRPr="00523BA1">
        <w:rPr>
          <w:rFonts w:eastAsia="Times New Roman" w:cstheme="minorHAnsi"/>
          <w:b/>
          <w:bCs/>
          <w:color w:val="000000"/>
          <w:sz w:val="22"/>
          <w:szCs w:val="22"/>
        </w:rPr>
        <w:t>We add 50% of the current culture volume R10 with IL7/15 (i.e. if the culture volume is 6 mL, we add 3mL). This has now been corrected in the manuscript. Thank you for pointing that out.</w:t>
      </w:r>
      <w:r w:rsidR="00AC4E78" w:rsidRPr="00523BA1">
        <w:rPr>
          <w:rFonts w:eastAsia="Times New Roman" w:cstheme="minorHAnsi"/>
          <w:color w:val="000000"/>
          <w:sz w:val="22"/>
          <w:szCs w:val="22"/>
        </w:rPr>
        <w:br/>
        <w:t>Step 3.4 and 3.5 - an indication of relative cell numbers based on the authors' experiences at these stages would be useful for the reader (average and range).</w:t>
      </w:r>
    </w:p>
    <w:p w14:paraId="33A985E4" w14:textId="77777777" w:rsidR="00594F61" w:rsidRPr="00523BA1" w:rsidRDefault="0006081C" w:rsidP="00AC4E78">
      <w:pPr>
        <w:rPr>
          <w:rFonts w:eastAsia="Times New Roman" w:cstheme="minorHAnsi"/>
          <w:color w:val="C00000"/>
          <w:sz w:val="22"/>
          <w:szCs w:val="22"/>
        </w:rPr>
      </w:pPr>
      <w:r w:rsidRPr="00523BA1">
        <w:rPr>
          <w:rFonts w:eastAsia="Times New Roman" w:cstheme="minorHAnsi"/>
          <w:b/>
          <w:bCs/>
          <w:color w:val="000000"/>
          <w:sz w:val="22"/>
          <w:szCs w:val="22"/>
        </w:rPr>
        <w:t xml:space="preserve">Thank you for bringing that to our attention.  Relative cell numbers have been added to step 3.4 and 3.5 and expected doubling time has been added. </w:t>
      </w:r>
      <w:r w:rsidR="00AC4E78" w:rsidRPr="00523BA1">
        <w:rPr>
          <w:rFonts w:eastAsia="Times New Roman" w:cstheme="minorHAnsi"/>
          <w:color w:val="000000"/>
          <w:sz w:val="22"/>
          <w:szCs w:val="22"/>
        </w:rPr>
        <w:br/>
      </w:r>
      <w:r w:rsidR="00AC4E78" w:rsidRPr="00523BA1">
        <w:rPr>
          <w:rFonts w:eastAsia="Times New Roman" w:cstheme="minorHAnsi"/>
          <w:color w:val="000000" w:themeColor="text1"/>
          <w:sz w:val="22"/>
          <w:szCs w:val="22"/>
        </w:rPr>
        <w:t>Step 3.6 - Again, for the CAR expression and TCR KO alluded to in Figure 3, an average of %CAR positive and range across multiple donors would be useful for the reader.</w:t>
      </w:r>
    </w:p>
    <w:p w14:paraId="4D2AD2AC" w14:textId="30BE1131" w:rsidR="00613280" w:rsidRPr="00523BA1" w:rsidRDefault="2A59BCD2" w:rsidP="2A59BCD2">
      <w:pPr>
        <w:rPr>
          <w:rFonts w:eastAsia="Times New Roman"/>
          <w:color w:val="C00000"/>
          <w:sz w:val="22"/>
          <w:szCs w:val="22"/>
        </w:rPr>
      </w:pPr>
      <w:r w:rsidRPr="00523BA1">
        <w:rPr>
          <w:rFonts w:eastAsia="Times New Roman"/>
          <w:b/>
          <w:color w:val="000000" w:themeColor="text1"/>
          <w:sz w:val="22"/>
          <w:szCs w:val="22"/>
        </w:rPr>
        <w:t xml:space="preserve">Figure 3A shows %CAR positive for </w:t>
      </w:r>
      <w:r w:rsidR="009C349F" w:rsidRPr="00523BA1">
        <w:rPr>
          <w:rFonts w:eastAsia="Times New Roman"/>
          <w:b/>
          <w:color w:val="000000" w:themeColor="text1"/>
          <w:sz w:val="22"/>
          <w:szCs w:val="22"/>
        </w:rPr>
        <w:t>three</w:t>
      </w:r>
      <w:r w:rsidRPr="00523BA1">
        <w:rPr>
          <w:rFonts w:eastAsia="Times New Roman"/>
          <w:b/>
          <w:color w:val="000000" w:themeColor="text1"/>
          <w:sz w:val="22"/>
          <w:szCs w:val="22"/>
        </w:rPr>
        <w:t xml:space="preserve"> different healthy donors and using an MOI of 3 CAR expression averages at 60% as shown in the figure. Data from </w:t>
      </w:r>
      <w:r w:rsidR="009C349F" w:rsidRPr="00523BA1">
        <w:rPr>
          <w:rFonts w:eastAsia="Times New Roman"/>
          <w:b/>
          <w:color w:val="000000" w:themeColor="text1"/>
          <w:sz w:val="22"/>
          <w:szCs w:val="22"/>
        </w:rPr>
        <w:t xml:space="preserve">three </w:t>
      </w:r>
      <w:r w:rsidRPr="00523BA1">
        <w:rPr>
          <w:rFonts w:eastAsia="Times New Roman"/>
          <w:b/>
          <w:color w:val="000000" w:themeColor="text1"/>
          <w:sz w:val="22"/>
          <w:szCs w:val="22"/>
        </w:rPr>
        <w:t xml:space="preserve">donors for </w:t>
      </w:r>
      <w:r w:rsidR="009C349F" w:rsidRPr="00523BA1">
        <w:rPr>
          <w:rFonts w:eastAsia="Times New Roman"/>
          <w:b/>
          <w:color w:val="000000" w:themeColor="text1"/>
          <w:sz w:val="22"/>
          <w:szCs w:val="22"/>
        </w:rPr>
        <w:t xml:space="preserve">PD1 and </w:t>
      </w:r>
      <w:r w:rsidRPr="00523BA1">
        <w:rPr>
          <w:rFonts w:eastAsia="Times New Roman"/>
          <w:b/>
          <w:color w:val="000000" w:themeColor="text1"/>
          <w:sz w:val="22"/>
          <w:szCs w:val="22"/>
        </w:rPr>
        <w:t>TCR KO has been included in figure 3.</w:t>
      </w:r>
      <w:r w:rsidR="00B30E7D" w:rsidRPr="00523BA1">
        <w:rPr>
          <w:sz w:val="22"/>
          <w:szCs w:val="22"/>
        </w:rPr>
        <w:br/>
      </w:r>
      <w:r w:rsidRPr="00523BA1">
        <w:rPr>
          <w:rFonts w:eastAsia="Times New Roman"/>
          <w:color w:val="000000" w:themeColor="text1"/>
          <w:sz w:val="22"/>
          <w:szCs w:val="22"/>
        </w:rPr>
        <w:t xml:space="preserve">For Steps 4.1, 4.2, etc. - more detailed explanation of TIDE primer design should be included OR the authors should make reference to a published protocol (for example as described in Hultquist JF et al. Nat </w:t>
      </w:r>
      <w:proofErr w:type="spellStart"/>
      <w:r w:rsidRPr="00523BA1">
        <w:rPr>
          <w:rFonts w:eastAsia="Times New Roman"/>
          <w:color w:val="000000" w:themeColor="text1"/>
          <w:sz w:val="22"/>
          <w:szCs w:val="22"/>
        </w:rPr>
        <w:t>Protoc</w:t>
      </w:r>
      <w:proofErr w:type="spellEnd"/>
      <w:r w:rsidRPr="00523BA1">
        <w:rPr>
          <w:rFonts w:eastAsia="Times New Roman"/>
          <w:color w:val="000000" w:themeColor="text1"/>
          <w:sz w:val="22"/>
          <w:szCs w:val="22"/>
        </w:rPr>
        <w:t xml:space="preserve">. 2019 Jan;14(1):1-27). </w:t>
      </w:r>
    </w:p>
    <w:p w14:paraId="52403A22" w14:textId="2A2387E1" w:rsidR="00613280" w:rsidRPr="00523BA1" w:rsidRDefault="2A59BCD2" w:rsidP="2A59BCD2">
      <w:pPr>
        <w:rPr>
          <w:rFonts w:eastAsia="Times New Roman"/>
          <w:b/>
          <w:bCs/>
          <w:color w:val="C00000"/>
          <w:sz w:val="22"/>
          <w:szCs w:val="22"/>
        </w:rPr>
      </w:pPr>
      <w:r w:rsidRPr="00523BA1">
        <w:rPr>
          <w:rFonts w:eastAsia="Times New Roman"/>
          <w:b/>
          <w:bCs/>
          <w:sz w:val="22"/>
          <w:szCs w:val="22"/>
        </w:rPr>
        <w:t>A more detailed explanation for both PCR and sequencing primer design in steps 4.1 and 4.2 has been provided and the suggested published protocol has been referenced.</w:t>
      </w:r>
    </w:p>
    <w:p w14:paraId="563834CC" w14:textId="77777777" w:rsidR="00523BA1" w:rsidRPr="007B478F" w:rsidRDefault="2A59BCD2" w:rsidP="2A59BCD2">
      <w:pPr>
        <w:rPr>
          <w:rFonts w:eastAsia="Times New Roman"/>
          <w:color w:val="000000" w:themeColor="text1"/>
          <w:sz w:val="22"/>
          <w:szCs w:val="22"/>
        </w:rPr>
      </w:pPr>
      <w:r w:rsidRPr="007B478F">
        <w:rPr>
          <w:rFonts w:eastAsia="Times New Roman"/>
          <w:color w:val="000000" w:themeColor="text1"/>
          <w:sz w:val="22"/>
          <w:szCs w:val="22"/>
        </w:rPr>
        <w:t>Moreover - the authors bring up in the discussion the difficulties in optimization of primers, sequencing, etc. I believe that this does not belong in the discussion, but instead should be fleshed out more fully in the body of the methods.</w:t>
      </w:r>
    </w:p>
    <w:p w14:paraId="3A8550C2" w14:textId="73CB7BAC" w:rsidR="00613280" w:rsidRPr="00523BA1" w:rsidRDefault="00523BA1" w:rsidP="2A59BCD2">
      <w:pPr>
        <w:rPr>
          <w:rFonts w:eastAsia="Times New Roman"/>
          <w:color w:val="C00000"/>
          <w:sz w:val="22"/>
          <w:szCs w:val="22"/>
        </w:rPr>
      </w:pPr>
      <w:r w:rsidRPr="00523BA1">
        <w:rPr>
          <w:b/>
          <w:sz w:val="22"/>
          <w:szCs w:val="22"/>
        </w:rPr>
        <w:t>Great point. We have mentioned the troubleshooting for each step in the notes section in the body of the methods.</w:t>
      </w:r>
      <w:r w:rsidR="00B30E7D" w:rsidRPr="00523BA1">
        <w:rPr>
          <w:sz w:val="22"/>
          <w:szCs w:val="22"/>
        </w:rPr>
        <w:br/>
      </w:r>
      <w:r w:rsidR="2A59BCD2" w:rsidRPr="00523BA1">
        <w:rPr>
          <w:rFonts w:eastAsia="Times New Roman"/>
          <w:color w:val="000000" w:themeColor="text1"/>
          <w:sz w:val="22"/>
          <w:szCs w:val="22"/>
        </w:rPr>
        <w:t>Section 5 appears incomplete - or the sentence contained within it is difficult to understand, so should be reworded</w:t>
      </w:r>
    </w:p>
    <w:p w14:paraId="3E08DD9A" w14:textId="28CF2F80" w:rsidR="00613280" w:rsidRPr="00523BA1" w:rsidRDefault="00613280" w:rsidP="00AC4E78">
      <w:pPr>
        <w:rPr>
          <w:rFonts w:eastAsia="Times New Roman" w:cstheme="minorHAnsi"/>
          <w:b/>
          <w:color w:val="000000" w:themeColor="text1"/>
          <w:sz w:val="22"/>
          <w:szCs w:val="22"/>
        </w:rPr>
      </w:pPr>
      <w:r w:rsidRPr="00523BA1">
        <w:rPr>
          <w:rFonts w:eastAsia="Times New Roman" w:cstheme="minorHAnsi"/>
          <w:b/>
          <w:color w:val="000000" w:themeColor="text1"/>
          <w:sz w:val="22"/>
          <w:szCs w:val="22"/>
        </w:rPr>
        <w:t>The application of the technique has been described briefly for clarity and the link to the pipeline and publication has been added for reference.</w:t>
      </w:r>
    </w:p>
    <w:p w14:paraId="4D982F36" w14:textId="4E1CB2EC" w:rsidR="00BA2D92" w:rsidRPr="00523BA1" w:rsidRDefault="00AC4E78" w:rsidP="00AC4E78">
      <w:pPr>
        <w:rPr>
          <w:rFonts w:eastAsia="Times New Roman" w:cstheme="minorHAnsi"/>
          <w:color w:val="C00000"/>
          <w:sz w:val="22"/>
          <w:szCs w:val="22"/>
        </w:rPr>
      </w:pPr>
      <w:r w:rsidRPr="00523BA1">
        <w:rPr>
          <w:rFonts w:eastAsia="Times New Roman" w:cstheme="minorHAnsi"/>
          <w:color w:val="000000" w:themeColor="text1"/>
          <w:sz w:val="22"/>
          <w:szCs w:val="22"/>
        </w:rPr>
        <w:t>Figure 2A - discrepancy between the figure and the text - the text says 1e6 cells/mL, the figure says 0.8e6 cells/</w:t>
      </w:r>
      <w:proofErr w:type="spellStart"/>
      <w:r w:rsidRPr="00523BA1">
        <w:rPr>
          <w:rFonts w:eastAsia="Times New Roman" w:cstheme="minorHAnsi"/>
          <w:color w:val="000000" w:themeColor="text1"/>
          <w:sz w:val="22"/>
          <w:szCs w:val="22"/>
        </w:rPr>
        <w:t>mL.</w:t>
      </w:r>
      <w:proofErr w:type="spellEnd"/>
    </w:p>
    <w:p w14:paraId="67494942" w14:textId="77777777" w:rsidR="000017FE" w:rsidRPr="00523BA1" w:rsidRDefault="00BA2D92" w:rsidP="00AC4E78">
      <w:pPr>
        <w:rPr>
          <w:rFonts w:eastAsia="Times New Roman" w:cstheme="minorHAnsi"/>
          <w:color w:val="000000" w:themeColor="text1"/>
          <w:sz w:val="22"/>
          <w:szCs w:val="22"/>
        </w:rPr>
      </w:pPr>
      <w:r w:rsidRPr="00523BA1">
        <w:rPr>
          <w:rFonts w:eastAsia="Times New Roman" w:cstheme="minorHAnsi"/>
          <w:b/>
          <w:color w:val="000000" w:themeColor="text1"/>
          <w:sz w:val="22"/>
          <w:szCs w:val="22"/>
        </w:rPr>
        <w:t>During expansion, the cells are fed to a concentration of 0.8e6/mL and this has been corrected in Step 3.4.</w:t>
      </w:r>
      <w:r w:rsidRPr="00523BA1">
        <w:rPr>
          <w:rFonts w:eastAsia="Times New Roman" w:cstheme="minorHAnsi"/>
          <w:color w:val="000000" w:themeColor="text1"/>
          <w:sz w:val="22"/>
          <w:szCs w:val="22"/>
        </w:rPr>
        <w:t xml:space="preserve"> </w:t>
      </w:r>
      <w:r w:rsidR="00AC4E78" w:rsidRPr="00523BA1">
        <w:rPr>
          <w:rFonts w:eastAsia="Times New Roman" w:cstheme="minorHAnsi"/>
          <w:color w:val="C00000"/>
          <w:sz w:val="22"/>
          <w:szCs w:val="22"/>
        </w:rPr>
        <w:br/>
      </w:r>
      <w:r w:rsidR="00AC4E78" w:rsidRPr="00523BA1">
        <w:rPr>
          <w:rFonts w:eastAsia="Times New Roman" w:cstheme="minorHAnsi"/>
          <w:color w:val="000000" w:themeColor="text1"/>
          <w:sz w:val="22"/>
          <w:szCs w:val="22"/>
        </w:rPr>
        <w:t>Figure 2B Legend - more explanatory details please. What does each panel represent, what is UTD, etc.</w:t>
      </w:r>
    </w:p>
    <w:p w14:paraId="7B06B810" w14:textId="30D80118" w:rsidR="003F23EF" w:rsidRPr="00523BA1" w:rsidRDefault="000017FE" w:rsidP="00AC4E78">
      <w:pPr>
        <w:rPr>
          <w:rFonts w:eastAsia="Times New Roman" w:cstheme="minorHAnsi"/>
          <w:color w:val="000000" w:themeColor="text1"/>
          <w:sz w:val="22"/>
          <w:szCs w:val="22"/>
        </w:rPr>
      </w:pPr>
      <w:r w:rsidRPr="00523BA1">
        <w:rPr>
          <w:rFonts w:eastAsia="Times New Roman" w:cstheme="minorHAnsi"/>
          <w:b/>
          <w:color w:val="000000" w:themeColor="text1"/>
          <w:sz w:val="22"/>
          <w:szCs w:val="22"/>
        </w:rPr>
        <w:t xml:space="preserve">Details have been added and UTD represents </w:t>
      </w:r>
      <w:proofErr w:type="spellStart"/>
      <w:r w:rsidRPr="00523BA1">
        <w:rPr>
          <w:rFonts w:eastAsia="Times New Roman" w:cstheme="minorHAnsi"/>
          <w:b/>
          <w:color w:val="000000" w:themeColor="text1"/>
          <w:sz w:val="22"/>
          <w:szCs w:val="22"/>
        </w:rPr>
        <w:t>untransduced</w:t>
      </w:r>
      <w:proofErr w:type="spellEnd"/>
      <w:r w:rsidRPr="00523BA1">
        <w:rPr>
          <w:rFonts w:eastAsia="Times New Roman" w:cstheme="minorHAnsi"/>
          <w:b/>
          <w:color w:val="000000" w:themeColor="text1"/>
          <w:sz w:val="22"/>
          <w:szCs w:val="22"/>
        </w:rPr>
        <w:t xml:space="preserve"> cells.</w:t>
      </w:r>
      <w:r w:rsidR="00AC4E78" w:rsidRPr="00523BA1">
        <w:rPr>
          <w:rFonts w:eastAsia="Times New Roman" w:cstheme="minorHAnsi"/>
          <w:color w:val="000000" w:themeColor="text1"/>
          <w:sz w:val="22"/>
          <w:szCs w:val="22"/>
        </w:rPr>
        <w:br/>
        <w:t>Figure 3A Legend - more details needed. How is the CAR detected? How is CD3 detected? Do the plots on the bottom represent CAR+ cells only or all cells? Etc.</w:t>
      </w:r>
    </w:p>
    <w:p w14:paraId="6A0BB4F2" w14:textId="77777777" w:rsidR="00F525D0" w:rsidRPr="00F525D0" w:rsidRDefault="003F23EF" w:rsidP="00AC4E78">
      <w:pPr>
        <w:rPr>
          <w:rFonts w:eastAsia="Times New Roman" w:cstheme="minorHAnsi"/>
          <w:color w:val="000000" w:themeColor="text1"/>
          <w:sz w:val="22"/>
          <w:szCs w:val="22"/>
        </w:rPr>
      </w:pPr>
      <w:r w:rsidRPr="00523BA1">
        <w:rPr>
          <w:rFonts w:eastAsia="Times New Roman" w:cstheme="minorHAnsi"/>
          <w:b/>
          <w:color w:val="000000" w:themeColor="text1"/>
          <w:sz w:val="22"/>
          <w:szCs w:val="22"/>
        </w:rPr>
        <w:t>The CAR is detected using anti-idiotype antibody conjugated to a fluorophore and CD3 expression is detected using a CD3 antibody conjugated to a fluorophore</w:t>
      </w:r>
      <w:r w:rsidR="000017FE" w:rsidRPr="00523BA1">
        <w:rPr>
          <w:rFonts w:eastAsia="Times New Roman" w:cstheme="minorHAnsi"/>
          <w:b/>
          <w:color w:val="000000" w:themeColor="text1"/>
          <w:sz w:val="22"/>
          <w:szCs w:val="22"/>
        </w:rPr>
        <w:t>. The plots for CD3 expression are gated on lymphocytes/Singlets/Live cells. This has been added to the figure legends.</w:t>
      </w:r>
      <w:r w:rsidR="00AC4E78" w:rsidRPr="00523BA1">
        <w:rPr>
          <w:rFonts w:eastAsia="Times New Roman" w:cstheme="minorHAnsi"/>
          <w:color w:val="C00000"/>
          <w:sz w:val="22"/>
          <w:szCs w:val="22"/>
        </w:rPr>
        <w:br/>
      </w:r>
      <w:r w:rsidR="00AC4E78" w:rsidRPr="00F525D0">
        <w:rPr>
          <w:rFonts w:eastAsia="Times New Roman" w:cstheme="minorHAnsi"/>
          <w:color w:val="000000" w:themeColor="text1"/>
          <w:sz w:val="22"/>
          <w:szCs w:val="22"/>
        </w:rPr>
        <w:t>Representative results section lacks detail and a lot of context - For example, what is the T7E1 assay? (was never mentioned until this point). Why is CD3 detection used to detect TRAC knockout?, etc.</w:t>
      </w:r>
    </w:p>
    <w:p w14:paraId="40744AD5" w14:textId="43250357" w:rsidR="00F525D0" w:rsidRPr="00F525D0" w:rsidRDefault="00F525D0" w:rsidP="00AC4E78">
      <w:pPr>
        <w:rPr>
          <w:rFonts w:eastAsia="Times New Roman" w:cstheme="minorHAnsi"/>
          <w:b/>
          <w:color w:val="000000" w:themeColor="text1"/>
          <w:sz w:val="22"/>
          <w:szCs w:val="22"/>
        </w:rPr>
      </w:pPr>
      <w:r w:rsidRPr="00F525D0">
        <w:rPr>
          <w:rFonts w:eastAsia="Times New Roman" w:cstheme="minorHAnsi"/>
          <w:b/>
          <w:color w:val="000000" w:themeColor="text1"/>
          <w:sz w:val="22"/>
          <w:szCs w:val="22"/>
        </w:rPr>
        <w:t xml:space="preserve">T7E1 Assay is similar to surveyor assay where a nuclease cleaves </w:t>
      </w:r>
      <w:r>
        <w:rPr>
          <w:rFonts w:eastAsia="Times New Roman" w:cstheme="minorHAnsi"/>
          <w:b/>
          <w:color w:val="000000" w:themeColor="text1"/>
          <w:sz w:val="22"/>
          <w:szCs w:val="22"/>
        </w:rPr>
        <w:t>at</w:t>
      </w:r>
      <w:r w:rsidRPr="00F525D0">
        <w:rPr>
          <w:rFonts w:eastAsia="Times New Roman" w:cstheme="minorHAnsi"/>
          <w:b/>
          <w:color w:val="000000" w:themeColor="text1"/>
          <w:sz w:val="22"/>
          <w:szCs w:val="22"/>
        </w:rPr>
        <w:t xml:space="preserve"> a mismatch </w:t>
      </w:r>
      <w:r>
        <w:rPr>
          <w:rFonts w:eastAsia="Times New Roman" w:cstheme="minorHAnsi"/>
          <w:b/>
          <w:color w:val="000000" w:themeColor="text1"/>
          <w:sz w:val="22"/>
          <w:szCs w:val="22"/>
        </w:rPr>
        <w:t>between the parent and the daughter strand in the</w:t>
      </w:r>
      <w:r w:rsidRPr="00F525D0">
        <w:rPr>
          <w:rFonts w:eastAsia="Times New Roman" w:cstheme="minorHAnsi"/>
          <w:b/>
          <w:color w:val="000000" w:themeColor="text1"/>
          <w:sz w:val="22"/>
          <w:szCs w:val="22"/>
        </w:rPr>
        <w:t xml:space="preserve"> dsDNA and hence allows detection and quantification of frequency of the indels in target of interest. This has been removed to avoid any confusion since we do not show any data related to the assay. </w:t>
      </w:r>
    </w:p>
    <w:p w14:paraId="700A4D25" w14:textId="62CD1F7A" w:rsidR="00613280" w:rsidRPr="00523BA1" w:rsidRDefault="00F525D0" w:rsidP="00AC4E78">
      <w:pPr>
        <w:rPr>
          <w:rFonts w:eastAsia="Times New Roman" w:cstheme="minorHAnsi"/>
          <w:color w:val="000000" w:themeColor="text1"/>
          <w:sz w:val="22"/>
          <w:szCs w:val="22"/>
        </w:rPr>
      </w:pPr>
      <w:proofErr w:type="spellStart"/>
      <w:r w:rsidRPr="00F525D0">
        <w:rPr>
          <w:rFonts w:eastAsia="Times New Roman" w:cstheme="minorHAnsi"/>
          <w:b/>
          <w:color w:val="000000" w:themeColor="text1"/>
          <w:sz w:val="22"/>
          <w:szCs w:val="22"/>
        </w:rPr>
        <w:lastRenderedPageBreak/>
        <w:t>TCRa</w:t>
      </w:r>
      <w:proofErr w:type="spellEnd"/>
      <w:r w:rsidRPr="00F525D0">
        <w:rPr>
          <w:rFonts w:eastAsia="Times New Roman" w:cstheme="minorHAnsi"/>
          <w:b/>
          <w:color w:val="000000" w:themeColor="text1"/>
          <w:sz w:val="22"/>
          <w:szCs w:val="22"/>
        </w:rPr>
        <w:t xml:space="preserve"> and TCR b chains pair together to be expressed on the surface. While the gRNA targets only the </w:t>
      </w:r>
      <w:proofErr w:type="spellStart"/>
      <w:r w:rsidRPr="00F525D0">
        <w:rPr>
          <w:rFonts w:eastAsia="Times New Roman" w:cstheme="minorHAnsi"/>
          <w:b/>
          <w:color w:val="000000" w:themeColor="text1"/>
          <w:sz w:val="22"/>
          <w:szCs w:val="22"/>
        </w:rPr>
        <w:t>TCRa</w:t>
      </w:r>
      <w:proofErr w:type="spellEnd"/>
      <w:r w:rsidRPr="00F525D0">
        <w:rPr>
          <w:rFonts w:eastAsia="Times New Roman" w:cstheme="minorHAnsi"/>
          <w:b/>
          <w:color w:val="000000" w:themeColor="text1"/>
          <w:sz w:val="22"/>
          <w:szCs w:val="22"/>
        </w:rPr>
        <w:t xml:space="preserve"> chain but its knockout disabl</w:t>
      </w:r>
      <w:r>
        <w:rPr>
          <w:rFonts w:eastAsia="Times New Roman" w:cstheme="minorHAnsi"/>
          <w:b/>
          <w:color w:val="000000" w:themeColor="text1"/>
          <w:sz w:val="22"/>
          <w:szCs w:val="22"/>
        </w:rPr>
        <w:t>es</w:t>
      </w:r>
      <w:r w:rsidRPr="00F525D0">
        <w:rPr>
          <w:rFonts w:eastAsia="Times New Roman" w:cstheme="minorHAnsi"/>
          <w:b/>
          <w:color w:val="000000" w:themeColor="text1"/>
          <w:sz w:val="22"/>
          <w:szCs w:val="22"/>
        </w:rPr>
        <w:t xml:space="preserve"> TCR pairing </w:t>
      </w:r>
      <w:r>
        <w:rPr>
          <w:rFonts w:eastAsia="Times New Roman" w:cstheme="minorHAnsi"/>
          <w:b/>
          <w:color w:val="000000" w:themeColor="text1"/>
          <w:sz w:val="22"/>
          <w:szCs w:val="22"/>
        </w:rPr>
        <w:t>on the surface. H</w:t>
      </w:r>
      <w:r w:rsidRPr="00F525D0">
        <w:rPr>
          <w:rFonts w:eastAsia="Times New Roman" w:cstheme="minorHAnsi"/>
          <w:b/>
          <w:color w:val="000000" w:themeColor="text1"/>
          <w:sz w:val="22"/>
          <w:szCs w:val="22"/>
        </w:rPr>
        <w:t>ence</w:t>
      </w:r>
      <w:r>
        <w:rPr>
          <w:rFonts w:eastAsia="Times New Roman" w:cstheme="minorHAnsi"/>
          <w:b/>
          <w:color w:val="000000" w:themeColor="text1"/>
          <w:sz w:val="22"/>
          <w:szCs w:val="22"/>
        </w:rPr>
        <w:t>,</w:t>
      </w:r>
      <w:r w:rsidRPr="00F525D0">
        <w:rPr>
          <w:rFonts w:eastAsia="Times New Roman" w:cstheme="minorHAnsi"/>
          <w:b/>
          <w:color w:val="000000" w:themeColor="text1"/>
          <w:sz w:val="22"/>
          <w:szCs w:val="22"/>
        </w:rPr>
        <w:t xml:space="preserve"> CD3 antibody can be used for detection. </w:t>
      </w:r>
      <w:r w:rsidR="00AC4E78" w:rsidRPr="00F525D0">
        <w:rPr>
          <w:rFonts w:eastAsia="Times New Roman" w:cstheme="minorHAnsi"/>
          <w:b/>
          <w:color w:val="C00000"/>
          <w:sz w:val="22"/>
          <w:szCs w:val="22"/>
        </w:rPr>
        <w:br/>
      </w:r>
      <w:r w:rsidR="00AC4E78" w:rsidRPr="00523BA1">
        <w:rPr>
          <w:rFonts w:eastAsia="Times New Roman" w:cstheme="minorHAnsi"/>
          <w:color w:val="000000"/>
          <w:sz w:val="22"/>
          <w:szCs w:val="22"/>
        </w:rPr>
        <w:br/>
      </w:r>
      <w:r w:rsidR="00AC4E78" w:rsidRPr="00523BA1">
        <w:rPr>
          <w:rFonts w:eastAsia="Times New Roman" w:cstheme="minorHAnsi"/>
          <w:b/>
          <w:bCs/>
          <w:color w:val="000000"/>
          <w:sz w:val="22"/>
          <w:szCs w:val="22"/>
        </w:rPr>
        <w:t>Reviewer #4:</w:t>
      </w:r>
      <w:r w:rsidR="00AC4E78" w:rsidRPr="00523BA1">
        <w:rPr>
          <w:rFonts w:eastAsia="Times New Roman" w:cstheme="minorHAnsi"/>
          <w:color w:val="000000"/>
          <w:sz w:val="22"/>
          <w:szCs w:val="22"/>
        </w:rPr>
        <w:br/>
        <w:t>Manuscript Summary:</w:t>
      </w:r>
      <w:r w:rsidR="00AC4E78" w:rsidRPr="00523BA1">
        <w:rPr>
          <w:rFonts w:eastAsia="Times New Roman" w:cstheme="minorHAnsi"/>
          <w:color w:val="000000"/>
          <w:sz w:val="22"/>
          <w:szCs w:val="22"/>
        </w:rPr>
        <w:br/>
        <w:t>This scientific article written by Wellhausen et al. proposes a clear methodology for CAR-T cell improvement using CRISPR/Cas9 technology. The protocol is detailed and provides good information to reproduce it as well as valuable advice to design a valid strategy for CRISPR/CAR T-cell manufacturing. The schemes are clear and self-explicative. However, more effort should have been made in showing suitable data supporting the efficiency of the proposed methodology. Several important issues (see major comments) have to be amended to accurately justify the effectiveness of the protocol and therefore my general recommendation would be to thoroughly improve the manuscript before publication.</w:t>
      </w:r>
      <w:r w:rsidR="00AC4E78" w:rsidRPr="00523BA1">
        <w:rPr>
          <w:rFonts w:eastAsia="Times New Roman" w:cstheme="minorHAnsi"/>
          <w:color w:val="000000"/>
          <w:sz w:val="22"/>
          <w:szCs w:val="22"/>
        </w:rPr>
        <w:br/>
      </w:r>
      <w:r w:rsidR="00AC4E78" w:rsidRPr="00523BA1">
        <w:rPr>
          <w:rFonts w:eastAsia="Times New Roman" w:cstheme="minorHAnsi"/>
          <w:color w:val="000000"/>
          <w:sz w:val="22"/>
          <w:szCs w:val="22"/>
        </w:rPr>
        <w:br/>
        <w:t>Major Concerns:</w:t>
      </w:r>
      <w:r w:rsidR="00AC4E78" w:rsidRPr="00523BA1">
        <w:rPr>
          <w:rFonts w:eastAsia="Times New Roman" w:cstheme="minorHAnsi"/>
          <w:color w:val="000000"/>
          <w:sz w:val="22"/>
          <w:szCs w:val="22"/>
        </w:rPr>
        <w:br/>
      </w:r>
      <w:r w:rsidR="00AC4E78" w:rsidRPr="00523BA1">
        <w:rPr>
          <w:rFonts w:eastAsia="Times New Roman" w:cstheme="minorHAnsi"/>
          <w:color w:val="000000" w:themeColor="text1"/>
          <w:sz w:val="22"/>
          <w:szCs w:val="22"/>
        </w:rPr>
        <w:t>1. The following experimental order is proposed in Figure 2A: first nucleofection (CRISPR editing), next CD3/CD28 stimulation, and then CAR transduction. In some references mentioned in the text, such as Ren et al, 2017 (PMID: 27815355), the protocol starts with CD3/CD28 stimulation, then CAR transduction and finally CRISPR editing. The authors should discuss the different chronological sequences. Why to do first CRISPR editing and afterwards CAR transduction or the other way around?</w:t>
      </w:r>
    </w:p>
    <w:p w14:paraId="704E7430" w14:textId="4B93995E" w:rsidR="00155767" w:rsidRPr="00523BA1" w:rsidRDefault="00155767" w:rsidP="00155767">
      <w:pPr>
        <w:rPr>
          <w:rFonts w:cstheme="minorHAnsi"/>
          <w:b/>
          <w:color w:val="000000" w:themeColor="text1"/>
          <w:sz w:val="22"/>
          <w:szCs w:val="22"/>
        </w:rPr>
      </w:pPr>
      <w:r w:rsidRPr="00523BA1">
        <w:rPr>
          <w:rFonts w:cstheme="minorHAnsi"/>
          <w:b/>
          <w:color w:val="000000" w:themeColor="text1"/>
          <w:sz w:val="22"/>
          <w:szCs w:val="22"/>
        </w:rPr>
        <w:t>There are different variation to the protocol wherein CRISPR editing could be performed before or after CAR transduction. Ren et al described one such variation where cells are edited after bead stimulation and CAR transduction. The advantage of CRISPR editing before bead stimulation is lower cell quantities need to be edited since the T cells haven’t proliferated yet, making the procedure</w:t>
      </w:r>
      <w:r w:rsidR="009C40EC" w:rsidRPr="00523BA1">
        <w:rPr>
          <w:rFonts w:cstheme="minorHAnsi"/>
          <w:b/>
          <w:color w:val="000000" w:themeColor="text1"/>
          <w:sz w:val="22"/>
          <w:szCs w:val="22"/>
        </w:rPr>
        <w:t xml:space="preserve"> more</w:t>
      </w:r>
      <w:r w:rsidRPr="00523BA1">
        <w:rPr>
          <w:rFonts w:cstheme="minorHAnsi"/>
          <w:b/>
          <w:color w:val="000000" w:themeColor="text1"/>
          <w:sz w:val="22"/>
          <w:szCs w:val="22"/>
        </w:rPr>
        <w:t xml:space="preserve"> cost-efficient. Additionally, performing the editing upfront is directly translatable to the clinic. In fact, many steps in this protocol have been informed by what can be adopted in the clinic which increases the consistency of the KO efficiency when moving from bench to bedside.</w:t>
      </w:r>
      <w:r w:rsidR="00FF61A2">
        <w:rPr>
          <w:rFonts w:cstheme="minorHAnsi"/>
          <w:b/>
          <w:color w:val="000000" w:themeColor="text1"/>
          <w:sz w:val="22"/>
          <w:szCs w:val="22"/>
        </w:rPr>
        <w:t xml:space="preserve"> This has been added to the discussion.</w:t>
      </w:r>
    </w:p>
    <w:p w14:paraId="5E935CAC" w14:textId="77777777" w:rsidR="00155767" w:rsidRPr="007B478F" w:rsidRDefault="00AC4E78" w:rsidP="00AC4E78">
      <w:pPr>
        <w:rPr>
          <w:rFonts w:eastAsia="Times New Roman" w:cstheme="minorHAnsi"/>
          <w:color w:val="000000" w:themeColor="text1"/>
          <w:sz w:val="22"/>
          <w:szCs w:val="22"/>
        </w:rPr>
      </w:pPr>
      <w:r w:rsidRPr="00523BA1">
        <w:rPr>
          <w:rFonts w:eastAsia="Times New Roman" w:cstheme="minorHAnsi"/>
          <w:color w:val="C00000"/>
          <w:sz w:val="22"/>
          <w:szCs w:val="22"/>
        </w:rPr>
        <w:br/>
      </w:r>
      <w:r w:rsidRPr="007B478F">
        <w:rPr>
          <w:rFonts w:eastAsia="Times New Roman" w:cstheme="minorHAnsi"/>
          <w:color w:val="000000" w:themeColor="text1"/>
          <w:sz w:val="22"/>
          <w:szCs w:val="22"/>
        </w:rPr>
        <w:t xml:space="preserve">2. More data supporting the high efficiency of the proposed protocol has to be provided. Flow cytometry data is available for TRAC knockout but no replicates are shown. </w:t>
      </w:r>
      <w:r w:rsidRPr="00FF61A2">
        <w:rPr>
          <w:rFonts w:eastAsia="Times New Roman" w:cstheme="minorHAnsi"/>
          <w:color w:val="000000" w:themeColor="text1"/>
          <w:sz w:val="22"/>
          <w:szCs w:val="22"/>
        </w:rPr>
        <w:t xml:space="preserve">Moreover, the 6-10 different in silico designed sgRNAs (section 2.1.2) are not shown nor compared in terms of efficiency or specificity (a similar structure to </w:t>
      </w:r>
      <w:proofErr w:type="spellStart"/>
      <w:r w:rsidRPr="00FF61A2">
        <w:rPr>
          <w:rFonts w:eastAsia="Times New Roman" w:cstheme="minorHAnsi"/>
          <w:color w:val="000000" w:themeColor="text1"/>
          <w:sz w:val="22"/>
          <w:szCs w:val="22"/>
        </w:rPr>
        <w:t>Kararoudi</w:t>
      </w:r>
      <w:proofErr w:type="spellEnd"/>
      <w:r w:rsidRPr="00FF61A2">
        <w:rPr>
          <w:rFonts w:eastAsia="Times New Roman" w:cstheme="minorHAnsi"/>
          <w:color w:val="000000" w:themeColor="text1"/>
          <w:sz w:val="22"/>
          <w:szCs w:val="22"/>
        </w:rPr>
        <w:t xml:space="preserve"> et al., 2018, PMID: 29985369 can be followed)</w:t>
      </w:r>
    </w:p>
    <w:p w14:paraId="41A1CE97" w14:textId="2E81CF02" w:rsidR="00FC0D67" w:rsidRPr="00523BA1" w:rsidRDefault="00155767" w:rsidP="00AC4E78">
      <w:pPr>
        <w:rPr>
          <w:rFonts w:eastAsia="Times New Roman" w:cstheme="minorHAnsi"/>
          <w:color w:val="C00000"/>
          <w:sz w:val="22"/>
          <w:szCs w:val="22"/>
        </w:rPr>
      </w:pPr>
      <w:r w:rsidRPr="007B478F">
        <w:rPr>
          <w:rFonts w:eastAsia="Times New Roman" w:cstheme="minorHAnsi"/>
          <w:b/>
          <w:color w:val="000000" w:themeColor="text1"/>
          <w:sz w:val="22"/>
          <w:szCs w:val="22"/>
        </w:rPr>
        <w:t>The data from multip</w:t>
      </w:r>
      <w:r w:rsidR="009C349F" w:rsidRPr="007B478F">
        <w:rPr>
          <w:rFonts w:eastAsia="Times New Roman" w:cstheme="minorHAnsi"/>
          <w:b/>
          <w:color w:val="000000" w:themeColor="text1"/>
          <w:sz w:val="22"/>
          <w:szCs w:val="22"/>
        </w:rPr>
        <w:t>le</w:t>
      </w:r>
      <w:r w:rsidRPr="007B478F">
        <w:rPr>
          <w:rFonts w:eastAsia="Times New Roman" w:cstheme="minorHAnsi"/>
          <w:b/>
          <w:color w:val="000000" w:themeColor="text1"/>
          <w:sz w:val="22"/>
          <w:szCs w:val="22"/>
        </w:rPr>
        <w:t xml:space="preserve"> donors for TRAC knockout has been added to Figure 3B</w:t>
      </w:r>
      <w:r w:rsidR="002A1BAB">
        <w:rPr>
          <w:rFonts w:eastAsia="Times New Roman" w:cstheme="minorHAnsi"/>
          <w:b/>
          <w:color w:val="000000" w:themeColor="text1"/>
          <w:sz w:val="22"/>
          <w:szCs w:val="22"/>
        </w:rPr>
        <w:t xml:space="preserve"> and another target PD-1 has also been added to Figure 3A. PD-1 and CD3 lead sgRNA were obtained from Ren et al, 2017 where they screened for sgRNA with highest efficiency.</w:t>
      </w:r>
      <w:r w:rsidR="00AC4E78" w:rsidRPr="00523BA1">
        <w:rPr>
          <w:rFonts w:eastAsia="Times New Roman" w:cstheme="minorHAnsi"/>
          <w:color w:val="000000"/>
          <w:sz w:val="22"/>
          <w:szCs w:val="22"/>
        </w:rPr>
        <w:br/>
      </w:r>
      <w:r w:rsidR="00AC4E78" w:rsidRPr="00523BA1">
        <w:rPr>
          <w:rFonts w:eastAsia="Times New Roman" w:cstheme="minorHAnsi"/>
          <w:color w:val="000000" w:themeColor="text1"/>
          <w:sz w:val="22"/>
          <w:szCs w:val="22"/>
        </w:rPr>
        <w:t>3. It is mentioned in the introduction that the proposed protocol leads to low off-target effects (line 76). There is no data or any reference supporting this; moreover, the off-target effects will vary from one sgRNA to another and from one donor to another donor, even when using the same protocol or the same sgRNA.</w:t>
      </w:r>
    </w:p>
    <w:p w14:paraId="2211997A" w14:textId="5CBABB3A" w:rsidR="00D17BDE" w:rsidRDefault="00D17BDE" w:rsidP="00AC4E78">
      <w:pPr>
        <w:rPr>
          <w:rFonts w:eastAsia="Times New Roman" w:cstheme="minorHAnsi"/>
          <w:b/>
          <w:color w:val="000000" w:themeColor="text1"/>
          <w:sz w:val="22"/>
          <w:szCs w:val="22"/>
        </w:rPr>
      </w:pPr>
      <w:r>
        <w:rPr>
          <w:rFonts w:eastAsia="Times New Roman" w:cstheme="minorHAnsi"/>
          <w:b/>
          <w:color w:val="000000" w:themeColor="text1"/>
          <w:sz w:val="22"/>
          <w:szCs w:val="22"/>
        </w:rPr>
        <w:t>We edited line 76 since the off-target effects can vary from sgRNA to another as you mention.</w:t>
      </w:r>
    </w:p>
    <w:p w14:paraId="1FE231A0" w14:textId="1B0B7844" w:rsidR="00FC0D67" w:rsidRPr="00523BA1" w:rsidRDefault="00155767" w:rsidP="00AC4E78">
      <w:pPr>
        <w:rPr>
          <w:rFonts w:eastAsia="Times New Roman" w:cstheme="minorHAnsi"/>
          <w:color w:val="000000" w:themeColor="text1"/>
          <w:sz w:val="22"/>
          <w:szCs w:val="22"/>
        </w:rPr>
      </w:pPr>
      <w:r w:rsidRPr="00523BA1">
        <w:rPr>
          <w:rFonts w:eastAsia="Times New Roman" w:cstheme="minorHAnsi"/>
          <w:b/>
          <w:color w:val="000000" w:themeColor="text1"/>
          <w:sz w:val="22"/>
          <w:szCs w:val="22"/>
        </w:rPr>
        <w:t xml:space="preserve">The off-target effects for the sgRNA targeting the TRAC locus have been shown in </w:t>
      </w:r>
      <w:proofErr w:type="spellStart"/>
      <w:r w:rsidR="0000588C" w:rsidRPr="00523BA1">
        <w:rPr>
          <w:rFonts w:eastAsia="Times New Roman" w:cstheme="minorHAnsi"/>
          <w:b/>
          <w:color w:val="000000" w:themeColor="text1"/>
          <w:sz w:val="22"/>
          <w:szCs w:val="22"/>
        </w:rPr>
        <w:t>Stad</w:t>
      </w:r>
      <w:r w:rsidR="00FF61A2">
        <w:rPr>
          <w:rFonts w:eastAsia="Times New Roman" w:cstheme="minorHAnsi"/>
          <w:b/>
          <w:color w:val="000000" w:themeColor="text1"/>
          <w:sz w:val="22"/>
          <w:szCs w:val="22"/>
        </w:rPr>
        <w:t>t</w:t>
      </w:r>
      <w:r w:rsidR="0000588C" w:rsidRPr="00523BA1">
        <w:rPr>
          <w:rFonts w:eastAsia="Times New Roman" w:cstheme="minorHAnsi"/>
          <w:b/>
          <w:color w:val="000000" w:themeColor="text1"/>
          <w:sz w:val="22"/>
          <w:szCs w:val="22"/>
        </w:rPr>
        <w:t>m</w:t>
      </w:r>
      <w:r w:rsidR="00FF61A2">
        <w:rPr>
          <w:rFonts w:eastAsia="Times New Roman" w:cstheme="minorHAnsi"/>
          <w:b/>
          <w:color w:val="000000" w:themeColor="text1"/>
          <w:sz w:val="22"/>
          <w:szCs w:val="22"/>
        </w:rPr>
        <w:t>au</w:t>
      </w:r>
      <w:r w:rsidR="0000588C" w:rsidRPr="00523BA1">
        <w:rPr>
          <w:rFonts w:eastAsia="Times New Roman" w:cstheme="minorHAnsi"/>
          <w:b/>
          <w:color w:val="000000" w:themeColor="text1"/>
          <w:sz w:val="22"/>
          <w:szCs w:val="22"/>
        </w:rPr>
        <w:t>er</w:t>
      </w:r>
      <w:proofErr w:type="spellEnd"/>
      <w:r w:rsidR="0000588C" w:rsidRPr="00523BA1">
        <w:rPr>
          <w:rFonts w:eastAsia="Times New Roman" w:cstheme="minorHAnsi"/>
          <w:b/>
          <w:color w:val="000000" w:themeColor="text1"/>
          <w:sz w:val="22"/>
          <w:szCs w:val="22"/>
        </w:rPr>
        <w:t xml:space="preserve"> et al, 2020. The off-target effects vary from one sgRNA to another but are investigated in detail for sgRNA showing highest on-target effects. The off-target effects can be significantly reduced by using the </w:t>
      </w:r>
      <w:proofErr w:type="spellStart"/>
      <w:r w:rsidR="0000588C" w:rsidRPr="00523BA1">
        <w:rPr>
          <w:rFonts w:eastAsia="Times New Roman" w:cstheme="minorHAnsi"/>
          <w:b/>
          <w:color w:val="000000" w:themeColor="text1"/>
          <w:sz w:val="22"/>
          <w:szCs w:val="22"/>
        </w:rPr>
        <w:t>Aldeveron</w:t>
      </w:r>
      <w:proofErr w:type="spellEnd"/>
      <w:r w:rsidR="0000588C" w:rsidRPr="00523BA1">
        <w:rPr>
          <w:rFonts w:eastAsia="Times New Roman" w:cstheme="minorHAnsi"/>
          <w:b/>
          <w:color w:val="000000" w:themeColor="text1"/>
          <w:sz w:val="22"/>
          <w:szCs w:val="22"/>
        </w:rPr>
        <w:t xml:space="preserve"> Spy-fi Cas9 which is what was used here and is known to show high fidelity. The reference has been added to the paper.</w:t>
      </w:r>
      <w:r w:rsidR="00D17BDE">
        <w:rPr>
          <w:rFonts w:eastAsia="Times New Roman" w:cstheme="minorHAnsi"/>
          <w:b/>
          <w:color w:val="000000" w:themeColor="text1"/>
          <w:sz w:val="22"/>
          <w:szCs w:val="22"/>
        </w:rPr>
        <w:t xml:space="preserve"> </w:t>
      </w:r>
      <w:r w:rsidR="00AC4E78" w:rsidRPr="00523BA1">
        <w:rPr>
          <w:rFonts w:eastAsia="Times New Roman" w:cstheme="minorHAnsi"/>
          <w:color w:val="C00000"/>
          <w:sz w:val="22"/>
          <w:szCs w:val="22"/>
        </w:rPr>
        <w:br/>
      </w:r>
      <w:r w:rsidR="00AC4E78" w:rsidRPr="00523BA1">
        <w:rPr>
          <w:rFonts w:eastAsia="Times New Roman" w:cstheme="minorHAnsi"/>
          <w:color w:val="000000" w:themeColor="text1"/>
          <w:sz w:val="22"/>
          <w:szCs w:val="22"/>
        </w:rPr>
        <w:lastRenderedPageBreak/>
        <w:t>4. In the abstract, it is mentioned that strategies to achieve highly efficient multiplex editing will be discussed (line 37), which are actually not shown nor discussed in this article.</w:t>
      </w:r>
    </w:p>
    <w:p w14:paraId="7BAFD070" w14:textId="30E46B8C" w:rsidR="00FC0D67" w:rsidRPr="00523BA1" w:rsidRDefault="00FC0D67" w:rsidP="00AC4E78">
      <w:pPr>
        <w:rPr>
          <w:rFonts w:eastAsia="Times New Roman" w:cstheme="minorHAnsi"/>
          <w:color w:val="000000" w:themeColor="text1"/>
          <w:sz w:val="22"/>
          <w:szCs w:val="22"/>
        </w:rPr>
      </w:pPr>
      <w:r w:rsidRPr="00523BA1">
        <w:rPr>
          <w:rFonts w:eastAsia="Times New Roman" w:cstheme="minorHAnsi"/>
          <w:b/>
          <w:color w:val="000000" w:themeColor="text1"/>
          <w:sz w:val="22"/>
          <w:szCs w:val="22"/>
        </w:rPr>
        <w:t>Protocol to perform multiplex editing has been added to step 2.2.3</w:t>
      </w:r>
      <w:r w:rsidR="00BE622A">
        <w:rPr>
          <w:rFonts w:eastAsia="Times New Roman" w:cstheme="minorHAnsi"/>
          <w:b/>
          <w:color w:val="000000" w:themeColor="text1"/>
          <w:sz w:val="22"/>
          <w:szCs w:val="22"/>
        </w:rPr>
        <w:t xml:space="preserve"> and</w:t>
      </w:r>
      <w:r w:rsidR="00B874CB">
        <w:rPr>
          <w:rFonts w:eastAsia="Times New Roman" w:cstheme="minorHAnsi"/>
          <w:b/>
          <w:color w:val="000000" w:themeColor="text1"/>
          <w:sz w:val="22"/>
          <w:szCs w:val="22"/>
        </w:rPr>
        <w:t xml:space="preserve"> has been shown in </w:t>
      </w:r>
      <w:proofErr w:type="spellStart"/>
      <w:r w:rsidR="00B874CB">
        <w:rPr>
          <w:rFonts w:eastAsia="Times New Roman" w:cstheme="minorHAnsi"/>
          <w:b/>
          <w:color w:val="000000" w:themeColor="text1"/>
          <w:sz w:val="22"/>
          <w:szCs w:val="22"/>
        </w:rPr>
        <w:t>Stadtmauer</w:t>
      </w:r>
      <w:proofErr w:type="spellEnd"/>
      <w:r w:rsidR="00B874CB">
        <w:rPr>
          <w:rFonts w:eastAsia="Times New Roman" w:cstheme="minorHAnsi"/>
          <w:b/>
          <w:color w:val="000000" w:themeColor="text1"/>
          <w:sz w:val="22"/>
          <w:szCs w:val="22"/>
        </w:rPr>
        <w:t xml:space="preserve"> et al, 2020.</w:t>
      </w:r>
      <w:r w:rsidR="00AC4E78" w:rsidRPr="00523BA1">
        <w:rPr>
          <w:rFonts w:eastAsia="Times New Roman" w:cstheme="minorHAnsi"/>
          <w:color w:val="C00000"/>
          <w:sz w:val="22"/>
          <w:szCs w:val="22"/>
        </w:rPr>
        <w:br/>
      </w:r>
      <w:r w:rsidR="00AC4E78" w:rsidRPr="00523BA1">
        <w:rPr>
          <w:rFonts w:eastAsia="Times New Roman" w:cstheme="minorHAnsi"/>
          <w:color w:val="000000" w:themeColor="text1"/>
          <w:sz w:val="22"/>
          <w:szCs w:val="22"/>
        </w:rPr>
        <w:t>5. In Figure 2B/C, it has to be specified which gene is being targeted in the analysis (TRAC?). Moreover, it is needed to specify if the replicates presented in the graphs are biological (different donors) or technical replicates (same donor). Since a "general" protocol for the production of CRISPR/CAR T-cells is proposed by the authors, biological replicates have to be presented to see the variation between different donors.</w:t>
      </w:r>
    </w:p>
    <w:p w14:paraId="29B999F9" w14:textId="74F2E693" w:rsidR="00FC0D67" w:rsidRPr="00523BA1" w:rsidRDefault="009C349F" w:rsidP="00AC4E78">
      <w:pPr>
        <w:rPr>
          <w:rFonts w:eastAsia="Times New Roman" w:cstheme="minorHAnsi"/>
          <w:color w:val="000000" w:themeColor="text1"/>
          <w:sz w:val="22"/>
          <w:szCs w:val="22"/>
        </w:rPr>
      </w:pPr>
      <w:r w:rsidRPr="00523BA1">
        <w:rPr>
          <w:rFonts w:eastAsia="Times New Roman" w:cstheme="minorHAnsi"/>
          <w:b/>
          <w:color w:val="000000" w:themeColor="text1"/>
          <w:sz w:val="22"/>
          <w:szCs w:val="22"/>
        </w:rPr>
        <w:t xml:space="preserve">In Figure 2, PD-1 KO is being performed. </w:t>
      </w:r>
      <w:r w:rsidR="00FC0D67" w:rsidRPr="00523BA1">
        <w:rPr>
          <w:rFonts w:eastAsia="Times New Roman" w:cstheme="minorHAnsi"/>
          <w:b/>
          <w:color w:val="000000" w:themeColor="text1"/>
          <w:sz w:val="22"/>
          <w:szCs w:val="22"/>
        </w:rPr>
        <w:t xml:space="preserve">Each data point is a different donor and </w:t>
      </w:r>
      <w:r w:rsidR="0000588C" w:rsidRPr="00523BA1">
        <w:rPr>
          <w:rFonts w:eastAsia="Times New Roman" w:cstheme="minorHAnsi"/>
          <w:b/>
          <w:color w:val="000000" w:themeColor="text1"/>
          <w:sz w:val="22"/>
          <w:szCs w:val="22"/>
        </w:rPr>
        <w:t>hence the error bars depict the variation between different donors. T</w:t>
      </w:r>
      <w:r w:rsidR="00FC0D67" w:rsidRPr="00523BA1">
        <w:rPr>
          <w:rFonts w:eastAsia="Times New Roman" w:cstheme="minorHAnsi"/>
          <w:b/>
          <w:color w:val="000000" w:themeColor="text1"/>
          <w:sz w:val="22"/>
          <w:szCs w:val="22"/>
        </w:rPr>
        <w:t>his has been added to the figure legends. Thank you for pointing this out.</w:t>
      </w:r>
      <w:r w:rsidR="00AC4E78" w:rsidRPr="00523BA1">
        <w:rPr>
          <w:rFonts w:eastAsia="Times New Roman" w:cstheme="minorHAnsi"/>
          <w:color w:val="C00000"/>
          <w:sz w:val="22"/>
          <w:szCs w:val="22"/>
        </w:rPr>
        <w:br/>
      </w:r>
      <w:r w:rsidR="00AC4E78" w:rsidRPr="00523BA1">
        <w:rPr>
          <w:rFonts w:eastAsia="Times New Roman" w:cstheme="minorHAnsi"/>
          <w:color w:val="000000" w:themeColor="text1"/>
          <w:sz w:val="22"/>
          <w:szCs w:val="22"/>
        </w:rPr>
        <w:t>6. Fig. 2 B/C: how were population doublings and cell size determined? Why is "cell size" data needed for the manufacturing?</w:t>
      </w:r>
    </w:p>
    <w:p w14:paraId="050039A7" w14:textId="6000182F" w:rsidR="00FC0D67" w:rsidRPr="00523BA1" w:rsidRDefault="00FC0D67" w:rsidP="00AC4E78">
      <w:pPr>
        <w:rPr>
          <w:rFonts w:eastAsia="Times New Roman" w:cstheme="minorHAnsi"/>
          <w:color w:val="C00000"/>
          <w:sz w:val="22"/>
          <w:szCs w:val="22"/>
        </w:rPr>
      </w:pPr>
      <w:r w:rsidRPr="00523BA1">
        <w:rPr>
          <w:rFonts w:eastAsia="Times New Roman" w:cstheme="minorHAnsi"/>
          <w:b/>
          <w:color w:val="000000" w:themeColor="text1"/>
          <w:sz w:val="22"/>
          <w:szCs w:val="22"/>
        </w:rPr>
        <w:t>Both cell numbers and size were determined using Coulter Counter. Cell size is important to keep track if the cells were properly activated during CD3/28 beads</w:t>
      </w:r>
      <w:r w:rsidR="00681253" w:rsidRPr="00523BA1">
        <w:rPr>
          <w:rFonts w:eastAsia="Times New Roman" w:cstheme="minorHAnsi"/>
          <w:b/>
          <w:color w:val="000000" w:themeColor="text1"/>
          <w:sz w:val="22"/>
          <w:szCs w:val="22"/>
        </w:rPr>
        <w:t xml:space="preserve"> stimulation</w:t>
      </w:r>
      <w:r w:rsidRPr="00523BA1">
        <w:rPr>
          <w:rFonts w:eastAsia="Times New Roman" w:cstheme="minorHAnsi"/>
          <w:b/>
          <w:color w:val="000000" w:themeColor="text1"/>
          <w:sz w:val="22"/>
          <w:szCs w:val="22"/>
        </w:rPr>
        <w:t xml:space="preserve"> and also to track when they have rested down i.e. cell size below 350um</w:t>
      </w:r>
      <w:r w:rsidRPr="00523BA1">
        <w:rPr>
          <w:rFonts w:eastAsia="Times New Roman" w:cstheme="minorHAnsi"/>
          <w:b/>
          <w:color w:val="000000" w:themeColor="text1"/>
          <w:sz w:val="22"/>
          <w:szCs w:val="22"/>
          <w:vertAlign w:val="superscript"/>
        </w:rPr>
        <w:t>3</w:t>
      </w:r>
      <w:r w:rsidRPr="00523BA1">
        <w:rPr>
          <w:rFonts w:eastAsia="Times New Roman" w:cstheme="minorHAnsi"/>
          <w:b/>
          <w:color w:val="000000" w:themeColor="text1"/>
          <w:sz w:val="22"/>
          <w:szCs w:val="22"/>
        </w:rPr>
        <w:t xml:space="preserve"> to complete the expansion and freeze the product for future use.</w:t>
      </w:r>
      <w:r w:rsidR="00AC4E78" w:rsidRPr="00523BA1">
        <w:rPr>
          <w:rFonts w:eastAsia="Times New Roman" w:cstheme="minorHAnsi"/>
          <w:color w:val="C00000"/>
          <w:sz w:val="22"/>
          <w:szCs w:val="22"/>
        </w:rPr>
        <w:br/>
      </w:r>
      <w:r w:rsidR="00AC4E78" w:rsidRPr="00523BA1">
        <w:rPr>
          <w:rFonts w:eastAsia="Times New Roman" w:cstheme="minorHAnsi"/>
          <w:color w:val="000000" w:themeColor="text1"/>
          <w:sz w:val="22"/>
          <w:szCs w:val="22"/>
        </w:rPr>
        <w:t>7. In Figure 3A, a flow chart showing T cells with no CAR transduction (control) could be presented as done in Fig. 3B. Moreover, it has to be mentioned which gene is targeted in 3A (graph on the right).</w:t>
      </w:r>
    </w:p>
    <w:p w14:paraId="77EBBBF9" w14:textId="367CCA99" w:rsidR="00FC0D67" w:rsidRPr="00523BA1" w:rsidRDefault="00681253" w:rsidP="00AC4E78">
      <w:pPr>
        <w:rPr>
          <w:rFonts w:eastAsia="Times New Roman" w:cstheme="minorHAnsi"/>
          <w:color w:val="000000" w:themeColor="text1"/>
          <w:sz w:val="22"/>
          <w:szCs w:val="22"/>
        </w:rPr>
      </w:pPr>
      <w:r w:rsidRPr="00523BA1">
        <w:rPr>
          <w:rFonts w:eastAsia="Times New Roman" w:cstheme="minorHAnsi"/>
          <w:b/>
          <w:color w:val="000000" w:themeColor="text1"/>
          <w:sz w:val="22"/>
          <w:szCs w:val="22"/>
        </w:rPr>
        <w:t>The graph for control of CAR transduction has been added to Figure 3A.</w:t>
      </w:r>
      <w:r w:rsidR="00AC4E78" w:rsidRPr="00523BA1">
        <w:rPr>
          <w:rFonts w:eastAsia="Times New Roman" w:cstheme="minorHAnsi"/>
          <w:color w:val="C00000"/>
          <w:sz w:val="22"/>
          <w:szCs w:val="22"/>
          <w:highlight w:val="yellow"/>
        </w:rPr>
        <w:br/>
      </w:r>
      <w:r w:rsidR="00AC4E78" w:rsidRPr="00523BA1">
        <w:rPr>
          <w:rFonts w:eastAsia="Times New Roman" w:cstheme="minorHAnsi"/>
          <w:color w:val="000000" w:themeColor="text1"/>
          <w:sz w:val="22"/>
          <w:szCs w:val="22"/>
        </w:rPr>
        <w:t>8. In Figure 3B, a graph summarizing the efficiency of CRISPR knock-outs should be presented, similarly as shown in 3A with the percentages of CAR expression.</w:t>
      </w:r>
    </w:p>
    <w:p w14:paraId="720C9BAB" w14:textId="7EACB21D" w:rsidR="00FC0D67" w:rsidRPr="00523BA1" w:rsidRDefault="00FC0D67" w:rsidP="00AC4E78">
      <w:pPr>
        <w:rPr>
          <w:rFonts w:eastAsia="Times New Roman" w:cstheme="minorHAnsi"/>
          <w:color w:val="C00000"/>
          <w:sz w:val="22"/>
          <w:szCs w:val="22"/>
        </w:rPr>
      </w:pPr>
      <w:r w:rsidRPr="00523BA1">
        <w:rPr>
          <w:rFonts w:eastAsia="Times New Roman" w:cstheme="minorHAnsi"/>
          <w:b/>
          <w:color w:val="000000" w:themeColor="text1"/>
          <w:sz w:val="22"/>
          <w:szCs w:val="22"/>
        </w:rPr>
        <w:t>This figure has been added to show CD3 KO efficiency in different donors.</w:t>
      </w:r>
      <w:r w:rsidR="00AC4E78" w:rsidRPr="00523BA1">
        <w:rPr>
          <w:rFonts w:eastAsia="Times New Roman" w:cstheme="minorHAnsi"/>
          <w:color w:val="000000" w:themeColor="text1"/>
          <w:sz w:val="22"/>
          <w:szCs w:val="22"/>
        </w:rPr>
        <w:br/>
        <w:t>9. Line 57: there are other interesting reviews summarizing CRISPR improvements for CAR T-cell production (</w:t>
      </w:r>
      <w:proofErr w:type="spellStart"/>
      <w:r w:rsidR="00AC4E78" w:rsidRPr="00523BA1">
        <w:rPr>
          <w:rFonts w:eastAsia="Times New Roman" w:cstheme="minorHAnsi"/>
          <w:color w:val="000000" w:themeColor="text1"/>
          <w:sz w:val="22"/>
          <w:szCs w:val="22"/>
        </w:rPr>
        <w:t>Ureña-Bailén</w:t>
      </w:r>
      <w:proofErr w:type="spellEnd"/>
      <w:r w:rsidR="00AC4E78" w:rsidRPr="00523BA1">
        <w:rPr>
          <w:rFonts w:eastAsia="Times New Roman" w:cstheme="minorHAnsi"/>
          <w:color w:val="000000" w:themeColor="text1"/>
          <w:sz w:val="22"/>
          <w:szCs w:val="22"/>
        </w:rPr>
        <w:t xml:space="preserve"> et al., 2019, PMID: 31844895 and </w:t>
      </w:r>
      <w:proofErr w:type="spellStart"/>
      <w:r w:rsidR="00AC4E78" w:rsidRPr="00523BA1">
        <w:rPr>
          <w:rFonts w:eastAsia="Times New Roman" w:cstheme="minorHAnsi"/>
          <w:color w:val="000000" w:themeColor="text1"/>
          <w:sz w:val="22"/>
          <w:szCs w:val="22"/>
        </w:rPr>
        <w:t>Chenggong</w:t>
      </w:r>
      <w:proofErr w:type="spellEnd"/>
      <w:r w:rsidR="00AC4E78" w:rsidRPr="00523BA1">
        <w:rPr>
          <w:rFonts w:eastAsia="Times New Roman" w:cstheme="minorHAnsi"/>
          <w:color w:val="000000" w:themeColor="text1"/>
          <w:sz w:val="22"/>
          <w:szCs w:val="22"/>
        </w:rPr>
        <w:t xml:space="preserve"> et al. 2020, PMID: 31950135) that can be included as additional references.</w:t>
      </w:r>
    </w:p>
    <w:p w14:paraId="0119BC99" w14:textId="0A8574E3" w:rsidR="00EE670A" w:rsidRPr="00523BA1" w:rsidRDefault="2A59BCD2" w:rsidP="2A59BCD2">
      <w:pPr>
        <w:rPr>
          <w:rFonts w:eastAsia="Times New Roman"/>
          <w:color w:val="C00000"/>
          <w:sz w:val="22"/>
          <w:szCs w:val="22"/>
        </w:rPr>
      </w:pPr>
      <w:r w:rsidRPr="00523BA1">
        <w:rPr>
          <w:rFonts w:eastAsia="Times New Roman"/>
          <w:b/>
          <w:bCs/>
          <w:color w:val="000000" w:themeColor="text1"/>
          <w:sz w:val="22"/>
          <w:szCs w:val="22"/>
        </w:rPr>
        <w:t>References have been added.</w:t>
      </w:r>
      <w:r w:rsidR="00FC0D67" w:rsidRPr="00523BA1">
        <w:rPr>
          <w:sz w:val="22"/>
          <w:szCs w:val="22"/>
        </w:rPr>
        <w:br/>
      </w:r>
      <w:bookmarkStart w:id="0" w:name="_GoBack"/>
      <w:bookmarkEnd w:id="0"/>
      <w:r w:rsidR="00FC0D67" w:rsidRPr="00523BA1">
        <w:rPr>
          <w:sz w:val="22"/>
          <w:szCs w:val="22"/>
        </w:rPr>
        <w:br/>
      </w:r>
      <w:r w:rsidRPr="00523BA1">
        <w:rPr>
          <w:rFonts w:eastAsia="Times New Roman"/>
          <w:color w:val="000000" w:themeColor="text1"/>
          <w:sz w:val="22"/>
          <w:szCs w:val="22"/>
        </w:rPr>
        <w:t>Minor Concerns:</w:t>
      </w:r>
      <w:r w:rsidR="00FC0D67" w:rsidRPr="00523BA1">
        <w:rPr>
          <w:sz w:val="22"/>
          <w:szCs w:val="22"/>
        </w:rPr>
        <w:br/>
      </w:r>
      <w:r w:rsidRPr="00523BA1">
        <w:rPr>
          <w:rFonts w:eastAsia="Times New Roman"/>
          <w:color w:val="000000" w:themeColor="text1"/>
          <w:sz w:val="22"/>
          <w:szCs w:val="22"/>
        </w:rPr>
        <w:t xml:space="preserve">1. CD4 and CD8 selection kits are from </w:t>
      </w:r>
      <w:proofErr w:type="spellStart"/>
      <w:r w:rsidRPr="00523BA1">
        <w:rPr>
          <w:rFonts w:eastAsia="Times New Roman"/>
          <w:color w:val="000000" w:themeColor="text1"/>
          <w:sz w:val="22"/>
          <w:szCs w:val="22"/>
        </w:rPr>
        <w:t>StemCell</w:t>
      </w:r>
      <w:proofErr w:type="spellEnd"/>
      <w:r w:rsidRPr="00523BA1">
        <w:rPr>
          <w:rFonts w:eastAsia="Times New Roman"/>
          <w:color w:val="000000" w:themeColor="text1"/>
          <w:sz w:val="22"/>
          <w:szCs w:val="22"/>
        </w:rPr>
        <w:t xml:space="preserve"> Technologies (table) whereas in the text (line 147) </w:t>
      </w:r>
      <w:proofErr w:type="spellStart"/>
      <w:r w:rsidRPr="00523BA1">
        <w:rPr>
          <w:rFonts w:eastAsia="Times New Roman"/>
          <w:color w:val="000000" w:themeColor="text1"/>
          <w:sz w:val="22"/>
          <w:szCs w:val="22"/>
        </w:rPr>
        <w:t>Miltenyi</w:t>
      </w:r>
      <w:proofErr w:type="spellEnd"/>
      <w:r w:rsidRPr="00523BA1">
        <w:rPr>
          <w:rFonts w:eastAsia="Times New Roman"/>
          <w:color w:val="000000" w:themeColor="text1"/>
          <w:sz w:val="22"/>
          <w:szCs w:val="22"/>
        </w:rPr>
        <w:t xml:space="preserve"> was indicated.</w:t>
      </w:r>
    </w:p>
    <w:p w14:paraId="74F4DB17" w14:textId="77777777" w:rsidR="00673374" w:rsidRPr="00523BA1" w:rsidRDefault="00EE670A" w:rsidP="00AC4E78">
      <w:pPr>
        <w:rPr>
          <w:rFonts w:eastAsia="Times New Roman" w:cstheme="minorHAnsi"/>
          <w:color w:val="C00000"/>
          <w:sz w:val="22"/>
          <w:szCs w:val="22"/>
        </w:rPr>
      </w:pPr>
      <w:r w:rsidRPr="00523BA1">
        <w:rPr>
          <w:rFonts w:eastAsia="Times New Roman" w:cstheme="minorHAnsi"/>
          <w:b/>
          <w:bCs/>
          <w:color w:val="000000"/>
          <w:sz w:val="22"/>
          <w:szCs w:val="22"/>
        </w:rPr>
        <w:t xml:space="preserve">Thank you for pointing out the discrepancy. We removed the brand name from the text. We have used both </w:t>
      </w:r>
      <w:proofErr w:type="spellStart"/>
      <w:r w:rsidRPr="00523BA1">
        <w:rPr>
          <w:rFonts w:eastAsia="Times New Roman" w:cstheme="minorHAnsi"/>
          <w:b/>
          <w:bCs/>
          <w:color w:val="000000"/>
          <w:sz w:val="22"/>
          <w:szCs w:val="22"/>
        </w:rPr>
        <w:t>StemCell</w:t>
      </w:r>
      <w:proofErr w:type="spellEnd"/>
      <w:r w:rsidRPr="00523BA1">
        <w:rPr>
          <w:rFonts w:eastAsia="Times New Roman" w:cstheme="minorHAnsi"/>
          <w:b/>
          <w:bCs/>
          <w:color w:val="000000"/>
          <w:sz w:val="22"/>
          <w:szCs w:val="22"/>
        </w:rPr>
        <w:t xml:space="preserve"> technologies and </w:t>
      </w:r>
      <w:proofErr w:type="spellStart"/>
      <w:r w:rsidRPr="00523BA1">
        <w:rPr>
          <w:rFonts w:eastAsia="Times New Roman" w:cstheme="minorHAnsi"/>
          <w:b/>
          <w:bCs/>
          <w:color w:val="000000"/>
          <w:sz w:val="22"/>
          <w:szCs w:val="22"/>
        </w:rPr>
        <w:t>Miltenyi</w:t>
      </w:r>
      <w:proofErr w:type="spellEnd"/>
      <w:r w:rsidRPr="00523BA1">
        <w:rPr>
          <w:rFonts w:eastAsia="Times New Roman" w:cstheme="minorHAnsi"/>
          <w:b/>
          <w:bCs/>
          <w:color w:val="000000"/>
          <w:sz w:val="22"/>
          <w:szCs w:val="22"/>
        </w:rPr>
        <w:t>.</w:t>
      </w:r>
      <w:r w:rsidR="00AC4E78" w:rsidRPr="00523BA1">
        <w:rPr>
          <w:rFonts w:eastAsia="Times New Roman" w:cstheme="minorHAnsi"/>
          <w:color w:val="000000"/>
          <w:sz w:val="22"/>
          <w:szCs w:val="22"/>
        </w:rPr>
        <w:br/>
      </w:r>
      <w:r w:rsidR="00AC4E78" w:rsidRPr="00523BA1">
        <w:rPr>
          <w:rFonts w:eastAsia="Times New Roman" w:cstheme="minorHAnsi"/>
          <w:color w:val="000000" w:themeColor="text1"/>
          <w:sz w:val="22"/>
          <w:szCs w:val="22"/>
        </w:rPr>
        <w:t>2. Line 116: a longer centrifugation time and higher speed of ultracentrifugation increases the yield of lentiviral particles.</w:t>
      </w:r>
    </w:p>
    <w:p w14:paraId="7765D367" w14:textId="3B62B3C5" w:rsidR="00F575AF" w:rsidRPr="00523BA1" w:rsidRDefault="00F575AF" w:rsidP="00AC4E78">
      <w:pPr>
        <w:rPr>
          <w:rFonts w:eastAsia="Arial" w:cstheme="minorHAnsi"/>
          <w:b/>
          <w:sz w:val="22"/>
          <w:szCs w:val="22"/>
        </w:rPr>
      </w:pPr>
      <w:r w:rsidRPr="00523BA1">
        <w:rPr>
          <w:rFonts w:eastAsia="Arial" w:cstheme="minorHAnsi"/>
          <w:b/>
          <w:sz w:val="22"/>
          <w:szCs w:val="22"/>
        </w:rPr>
        <w:t>We perform ultracentrifugation at 25,000 x g for 2.5 h or 8000 x g overnight (O/N).</w:t>
      </w:r>
      <w:r w:rsidR="00E947B9" w:rsidRPr="00523BA1">
        <w:rPr>
          <w:rFonts w:eastAsia="Arial" w:cstheme="minorHAnsi"/>
          <w:b/>
          <w:sz w:val="22"/>
          <w:szCs w:val="22"/>
        </w:rPr>
        <w:t xml:space="preserve"> </w:t>
      </w:r>
    </w:p>
    <w:p w14:paraId="627F4D1B" w14:textId="442C6D31" w:rsidR="00681253" w:rsidRPr="00523BA1" w:rsidRDefault="00AC4E78" w:rsidP="00AC4E78">
      <w:pPr>
        <w:rPr>
          <w:rFonts w:eastAsia="Times New Roman" w:cstheme="minorHAnsi"/>
          <w:color w:val="000000" w:themeColor="text1"/>
          <w:sz w:val="22"/>
          <w:szCs w:val="22"/>
        </w:rPr>
      </w:pPr>
      <w:r w:rsidRPr="00523BA1">
        <w:rPr>
          <w:rFonts w:eastAsia="Times New Roman" w:cstheme="minorHAnsi"/>
          <w:color w:val="000000" w:themeColor="text1"/>
          <w:sz w:val="22"/>
          <w:szCs w:val="22"/>
        </w:rPr>
        <w:t>3. In line 150, please add a reference supporting the promotion of T-cells with central memory phenotype.</w:t>
      </w:r>
    </w:p>
    <w:p w14:paraId="2C681360" w14:textId="13F66D46" w:rsidR="00681253" w:rsidRPr="00FF61A2" w:rsidRDefault="2A59BCD2" w:rsidP="2A59BCD2">
      <w:pPr>
        <w:rPr>
          <w:rFonts w:eastAsia="Times New Roman"/>
          <w:color w:val="000000" w:themeColor="text1"/>
          <w:sz w:val="22"/>
          <w:szCs w:val="22"/>
        </w:rPr>
      </w:pPr>
      <w:r w:rsidRPr="00523BA1">
        <w:rPr>
          <w:rFonts w:eastAsia="Times New Roman"/>
          <w:b/>
          <w:bCs/>
          <w:color w:val="000000" w:themeColor="text1"/>
          <w:sz w:val="22"/>
          <w:szCs w:val="22"/>
        </w:rPr>
        <w:t>References have been added.</w:t>
      </w:r>
      <w:r w:rsidR="006B01CA" w:rsidRPr="00523BA1">
        <w:rPr>
          <w:sz w:val="22"/>
          <w:szCs w:val="22"/>
        </w:rPr>
        <w:br/>
      </w:r>
      <w:r w:rsidRPr="00FF61A2">
        <w:rPr>
          <w:rFonts w:eastAsia="Times New Roman"/>
          <w:color w:val="000000" w:themeColor="text1"/>
          <w:sz w:val="22"/>
          <w:szCs w:val="22"/>
        </w:rPr>
        <w:t>4. In line 156, the amounts of Cas9 and sgRNA can be expressed as a molecular or molar ratio.</w:t>
      </w:r>
    </w:p>
    <w:p w14:paraId="2B53D0F6" w14:textId="77777777" w:rsidR="00E947B9" w:rsidRPr="00523BA1" w:rsidRDefault="00681253" w:rsidP="00AC4E78">
      <w:pPr>
        <w:rPr>
          <w:rFonts w:eastAsia="Times New Roman" w:cstheme="minorHAnsi"/>
          <w:color w:val="C00000"/>
          <w:sz w:val="22"/>
          <w:szCs w:val="22"/>
          <w:highlight w:val="yellow"/>
        </w:rPr>
      </w:pPr>
      <w:r w:rsidRPr="00FF61A2">
        <w:rPr>
          <w:rFonts w:eastAsia="Times New Roman" w:cstheme="minorHAnsi"/>
          <w:color w:val="000000" w:themeColor="text1"/>
          <w:sz w:val="22"/>
          <w:szCs w:val="22"/>
        </w:rPr>
        <w:t>The molar ratio of Cas9 to sgRNA is 1:2.4. This has been added to the manuscript.</w:t>
      </w:r>
      <w:r w:rsidR="00AC4E78" w:rsidRPr="00523BA1">
        <w:rPr>
          <w:rFonts w:eastAsia="Times New Roman" w:cstheme="minorHAnsi"/>
          <w:color w:val="000000"/>
          <w:sz w:val="22"/>
          <w:szCs w:val="22"/>
        </w:rPr>
        <w:br/>
      </w:r>
      <w:r w:rsidR="00AC4E78" w:rsidRPr="00523BA1">
        <w:rPr>
          <w:rFonts w:eastAsia="Times New Roman" w:cstheme="minorHAnsi"/>
          <w:color w:val="000000" w:themeColor="text1"/>
          <w:sz w:val="22"/>
          <w:szCs w:val="22"/>
        </w:rPr>
        <w:t>5. In the part of monitoring off-targets, in line 239, the sentence is incomplete.</w:t>
      </w:r>
    </w:p>
    <w:p w14:paraId="342B888E" w14:textId="2D2D2960" w:rsidR="00E5624C" w:rsidRPr="00523BA1" w:rsidRDefault="004E2254" w:rsidP="00AC4E78">
      <w:pPr>
        <w:rPr>
          <w:rFonts w:eastAsia="Times New Roman" w:cstheme="minorHAnsi"/>
          <w:color w:val="000000"/>
          <w:sz w:val="22"/>
          <w:szCs w:val="22"/>
        </w:rPr>
      </w:pPr>
      <w:r w:rsidRPr="00523BA1">
        <w:rPr>
          <w:rFonts w:eastAsia="Times New Roman" w:cstheme="minorHAnsi"/>
          <w:b/>
          <w:color w:val="000000"/>
          <w:sz w:val="22"/>
          <w:szCs w:val="22"/>
        </w:rPr>
        <w:t>This has been edited and more details have been added.</w:t>
      </w:r>
      <w:r w:rsidR="00AC4E78" w:rsidRPr="00523BA1">
        <w:rPr>
          <w:rFonts w:eastAsia="Times New Roman" w:cstheme="minorHAnsi"/>
          <w:color w:val="000000"/>
          <w:sz w:val="22"/>
          <w:szCs w:val="22"/>
        </w:rPr>
        <w:br/>
        <w:t xml:space="preserve">6. In line 297, </w:t>
      </w:r>
      <w:proofErr w:type="spellStart"/>
      <w:r w:rsidR="00AC4E78" w:rsidRPr="00523BA1">
        <w:rPr>
          <w:rFonts w:eastAsia="Times New Roman" w:cstheme="minorHAnsi"/>
          <w:color w:val="000000"/>
          <w:sz w:val="22"/>
          <w:szCs w:val="22"/>
        </w:rPr>
        <w:t>Aldevron</w:t>
      </w:r>
      <w:proofErr w:type="spellEnd"/>
      <w:r w:rsidR="00AC4E78" w:rsidRPr="00523BA1">
        <w:rPr>
          <w:rFonts w:eastAsia="Times New Roman" w:cstheme="minorHAnsi"/>
          <w:color w:val="000000"/>
          <w:sz w:val="22"/>
          <w:szCs w:val="22"/>
        </w:rPr>
        <w:t xml:space="preserve"> in capital letter.</w:t>
      </w:r>
    </w:p>
    <w:p w14:paraId="368518AE" w14:textId="77777777" w:rsidR="00397FD6" w:rsidRPr="00523BA1" w:rsidRDefault="00E5624C" w:rsidP="00AC4E78">
      <w:pPr>
        <w:rPr>
          <w:rFonts w:eastAsia="Times New Roman" w:cstheme="minorHAnsi"/>
          <w:color w:val="000000" w:themeColor="text1"/>
          <w:sz w:val="22"/>
          <w:szCs w:val="22"/>
        </w:rPr>
      </w:pPr>
      <w:r w:rsidRPr="00523BA1">
        <w:rPr>
          <w:rFonts w:eastAsia="Times New Roman" w:cstheme="minorHAnsi"/>
          <w:b/>
          <w:bCs/>
          <w:color w:val="000000"/>
          <w:sz w:val="22"/>
          <w:szCs w:val="22"/>
        </w:rPr>
        <w:t>Commercial language has been removed from manuscript.</w:t>
      </w:r>
      <w:r w:rsidR="00AC4E78" w:rsidRPr="00523BA1">
        <w:rPr>
          <w:rFonts w:eastAsia="Times New Roman" w:cstheme="minorHAnsi"/>
          <w:color w:val="000000"/>
          <w:sz w:val="22"/>
          <w:szCs w:val="22"/>
        </w:rPr>
        <w:br/>
      </w:r>
      <w:r w:rsidR="00AC4E78" w:rsidRPr="00523BA1">
        <w:rPr>
          <w:rFonts w:eastAsia="Times New Roman" w:cstheme="minorHAnsi"/>
          <w:color w:val="000000" w:themeColor="text1"/>
          <w:sz w:val="22"/>
          <w:szCs w:val="22"/>
        </w:rPr>
        <w:t>7. In line 301, Neon system (</w:t>
      </w:r>
      <w:proofErr w:type="spellStart"/>
      <w:r w:rsidR="00AC4E78" w:rsidRPr="00523BA1">
        <w:rPr>
          <w:rFonts w:eastAsia="Times New Roman" w:cstheme="minorHAnsi"/>
          <w:color w:val="000000" w:themeColor="text1"/>
          <w:sz w:val="22"/>
          <w:szCs w:val="22"/>
        </w:rPr>
        <w:t>ThermoFisher</w:t>
      </w:r>
      <w:proofErr w:type="spellEnd"/>
      <w:r w:rsidR="00AC4E78" w:rsidRPr="00523BA1">
        <w:rPr>
          <w:rFonts w:eastAsia="Times New Roman" w:cstheme="minorHAnsi"/>
          <w:color w:val="000000" w:themeColor="text1"/>
          <w:sz w:val="22"/>
          <w:szCs w:val="22"/>
        </w:rPr>
        <w:t xml:space="preserve">) can be added to the discussion as it is also extensively </w:t>
      </w:r>
      <w:r w:rsidR="00AC4E78" w:rsidRPr="00523BA1">
        <w:rPr>
          <w:rFonts w:eastAsia="Times New Roman" w:cstheme="minorHAnsi"/>
          <w:color w:val="000000" w:themeColor="text1"/>
          <w:sz w:val="22"/>
          <w:szCs w:val="22"/>
        </w:rPr>
        <w:lastRenderedPageBreak/>
        <w:t xml:space="preserve">employed in small-scale CRISPR experiments. Similarly, </w:t>
      </w:r>
      <w:proofErr w:type="spellStart"/>
      <w:r w:rsidR="00AC4E78" w:rsidRPr="00523BA1">
        <w:rPr>
          <w:rFonts w:eastAsia="Times New Roman" w:cstheme="minorHAnsi"/>
          <w:color w:val="000000" w:themeColor="text1"/>
          <w:sz w:val="22"/>
          <w:szCs w:val="22"/>
        </w:rPr>
        <w:t>CliniMACS</w:t>
      </w:r>
      <w:proofErr w:type="spellEnd"/>
      <w:r w:rsidR="00AC4E78" w:rsidRPr="00523BA1">
        <w:rPr>
          <w:rFonts w:eastAsia="Times New Roman" w:cstheme="minorHAnsi"/>
          <w:color w:val="000000" w:themeColor="text1"/>
          <w:sz w:val="22"/>
          <w:szCs w:val="22"/>
        </w:rPr>
        <w:t xml:space="preserve"> Prodigy (</w:t>
      </w:r>
      <w:proofErr w:type="spellStart"/>
      <w:r w:rsidR="00AC4E78" w:rsidRPr="00523BA1">
        <w:rPr>
          <w:rFonts w:eastAsia="Times New Roman" w:cstheme="minorHAnsi"/>
          <w:color w:val="000000" w:themeColor="text1"/>
          <w:sz w:val="22"/>
          <w:szCs w:val="22"/>
        </w:rPr>
        <w:t>Miltenyi</w:t>
      </w:r>
      <w:proofErr w:type="spellEnd"/>
      <w:r w:rsidR="00AC4E78" w:rsidRPr="00523BA1">
        <w:rPr>
          <w:rFonts w:eastAsia="Times New Roman" w:cstheme="minorHAnsi"/>
          <w:color w:val="000000" w:themeColor="text1"/>
          <w:sz w:val="22"/>
          <w:szCs w:val="22"/>
        </w:rPr>
        <w:t xml:space="preserve"> </w:t>
      </w:r>
      <w:proofErr w:type="spellStart"/>
      <w:r w:rsidR="00AC4E78" w:rsidRPr="00523BA1">
        <w:rPr>
          <w:rFonts w:eastAsia="Times New Roman" w:cstheme="minorHAnsi"/>
          <w:color w:val="000000" w:themeColor="text1"/>
          <w:sz w:val="22"/>
          <w:szCs w:val="22"/>
        </w:rPr>
        <w:t>Biotec</w:t>
      </w:r>
      <w:proofErr w:type="spellEnd"/>
      <w:r w:rsidR="00AC4E78" w:rsidRPr="00523BA1">
        <w:rPr>
          <w:rFonts w:eastAsia="Times New Roman" w:cstheme="minorHAnsi"/>
          <w:color w:val="000000" w:themeColor="text1"/>
          <w:sz w:val="22"/>
          <w:szCs w:val="22"/>
        </w:rPr>
        <w:t>) can be added in line 306 as it offers GMP-compatible large-scale productions for clinical applications.</w:t>
      </w:r>
    </w:p>
    <w:p w14:paraId="3DFB0A8A" w14:textId="30B05D5D" w:rsidR="00E5624C" w:rsidRPr="00523BA1" w:rsidRDefault="00397FD6" w:rsidP="00AC4E78">
      <w:pPr>
        <w:rPr>
          <w:rFonts w:eastAsia="Times New Roman" w:cstheme="minorHAnsi"/>
          <w:color w:val="000000"/>
          <w:sz w:val="22"/>
          <w:szCs w:val="22"/>
        </w:rPr>
      </w:pPr>
      <w:r w:rsidRPr="00523BA1">
        <w:rPr>
          <w:rFonts w:eastAsia="Times New Roman" w:cstheme="minorHAnsi"/>
          <w:b/>
          <w:color w:val="000000"/>
          <w:sz w:val="22"/>
          <w:szCs w:val="22"/>
        </w:rPr>
        <w:t xml:space="preserve">Great points, but </w:t>
      </w:r>
      <w:r w:rsidR="00E947B9" w:rsidRPr="00523BA1">
        <w:rPr>
          <w:rFonts w:eastAsia="Times New Roman" w:cstheme="minorHAnsi"/>
          <w:b/>
          <w:color w:val="000000"/>
          <w:sz w:val="22"/>
          <w:szCs w:val="22"/>
        </w:rPr>
        <w:t xml:space="preserve">according to the editors </w:t>
      </w:r>
      <w:r w:rsidRPr="00523BA1">
        <w:rPr>
          <w:rFonts w:eastAsia="Times New Roman" w:cstheme="minorHAnsi"/>
          <w:b/>
          <w:bCs/>
          <w:color w:val="000000"/>
          <w:sz w:val="22"/>
          <w:szCs w:val="22"/>
        </w:rPr>
        <w:t xml:space="preserve">commercial language </w:t>
      </w:r>
      <w:r w:rsidR="00E947B9" w:rsidRPr="00523BA1">
        <w:rPr>
          <w:rFonts w:eastAsia="Times New Roman" w:cstheme="minorHAnsi"/>
          <w:b/>
          <w:bCs/>
          <w:color w:val="000000"/>
          <w:sz w:val="22"/>
          <w:szCs w:val="22"/>
        </w:rPr>
        <w:t>should not be used in the</w:t>
      </w:r>
      <w:r w:rsidRPr="00523BA1">
        <w:rPr>
          <w:rFonts w:eastAsia="Times New Roman" w:cstheme="minorHAnsi"/>
          <w:b/>
          <w:bCs/>
          <w:color w:val="000000"/>
          <w:sz w:val="22"/>
          <w:szCs w:val="22"/>
        </w:rPr>
        <w:t xml:space="preserve"> manuscript</w:t>
      </w:r>
      <w:r w:rsidR="00E947B9" w:rsidRPr="00523BA1">
        <w:rPr>
          <w:rFonts w:eastAsia="Times New Roman" w:cstheme="minorHAnsi"/>
          <w:b/>
          <w:bCs/>
          <w:color w:val="000000"/>
          <w:sz w:val="22"/>
          <w:szCs w:val="22"/>
        </w:rPr>
        <w:t xml:space="preserve"> and has been removed from elsewhere as well.</w:t>
      </w:r>
      <w:r w:rsidR="00AC4E78" w:rsidRPr="00523BA1">
        <w:rPr>
          <w:rFonts w:eastAsia="Times New Roman" w:cstheme="minorHAnsi"/>
          <w:color w:val="000000"/>
          <w:sz w:val="22"/>
          <w:szCs w:val="22"/>
        </w:rPr>
        <w:br/>
        <w:t>8. In the legend of Figure 1 and Figure 2A, it's needed to mention "CAR".</w:t>
      </w:r>
    </w:p>
    <w:p w14:paraId="60DF513A" w14:textId="77777777" w:rsidR="00681253" w:rsidRPr="00523BA1" w:rsidRDefault="00E5624C" w:rsidP="00AC4E78">
      <w:pPr>
        <w:rPr>
          <w:rFonts w:eastAsia="Times New Roman" w:cstheme="minorHAnsi"/>
          <w:color w:val="000000" w:themeColor="text1"/>
          <w:sz w:val="22"/>
          <w:szCs w:val="22"/>
        </w:rPr>
      </w:pPr>
      <w:r w:rsidRPr="00523BA1">
        <w:rPr>
          <w:rFonts w:eastAsia="Times New Roman" w:cstheme="minorHAnsi"/>
          <w:b/>
          <w:bCs/>
          <w:color w:val="000000"/>
          <w:sz w:val="22"/>
          <w:szCs w:val="22"/>
        </w:rPr>
        <w:t>Thank you. This has been added to the figure legends.</w:t>
      </w:r>
      <w:r w:rsidR="00AC4E78" w:rsidRPr="00523BA1">
        <w:rPr>
          <w:rFonts w:eastAsia="Times New Roman" w:cstheme="minorHAnsi"/>
          <w:color w:val="000000"/>
          <w:sz w:val="22"/>
          <w:szCs w:val="22"/>
        </w:rPr>
        <w:br/>
      </w:r>
      <w:r w:rsidR="00AC4E78" w:rsidRPr="00523BA1">
        <w:rPr>
          <w:rFonts w:eastAsia="Times New Roman" w:cstheme="minorHAnsi"/>
          <w:color w:val="000000" w:themeColor="text1"/>
          <w:sz w:val="22"/>
          <w:szCs w:val="22"/>
        </w:rPr>
        <w:t>9. In Figure 1, there is a spelling mistake in "cryopreservation".</w:t>
      </w:r>
    </w:p>
    <w:p w14:paraId="22616E5E" w14:textId="207A23F0" w:rsidR="00E5624C" w:rsidRPr="00523BA1" w:rsidRDefault="00681253" w:rsidP="00AC4E78">
      <w:pPr>
        <w:rPr>
          <w:rFonts w:eastAsia="Times New Roman" w:cstheme="minorHAnsi"/>
          <w:color w:val="000000"/>
          <w:sz w:val="22"/>
          <w:szCs w:val="22"/>
        </w:rPr>
      </w:pPr>
      <w:r w:rsidRPr="00523BA1">
        <w:rPr>
          <w:rFonts w:eastAsia="Times New Roman" w:cstheme="minorHAnsi"/>
          <w:b/>
          <w:color w:val="000000" w:themeColor="text1"/>
          <w:sz w:val="22"/>
          <w:szCs w:val="22"/>
        </w:rPr>
        <w:t>This has been edited, thank you for pointing that out.</w:t>
      </w:r>
      <w:r w:rsidR="00AC4E78" w:rsidRPr="00523BA1">
        <w:rPr>
          <w:rFonts w:eastAsia="Times New Roman" w:cstheme="minorHAnsi"/>
          <w:color w:val="000000" w:themeColor="text1"/>
          <w:sz w:val="22"/>
          <w:szCs w:val="22"/>
        </w:rPr>
        <w:br/>
      </w:r>
      <w:r w:rsidR="00AC4E78" w:rsidRPr="00523BA1">
        <w:rPr>
          <w:rFonts w:eastAsia="Times New Roman" w:cstheme="minorHAnsi"/>
          <w:color w:val="000000"/>
          <w:sz w:val="22"/>
          <w:szCs w:val="22"/>
        </w:rPr>
        <w:t>10. In Figure 2B/C legend, the abbreviations in the graph have to be specified for a better understanding, e.g. UTD (</w:t>
      </w:r>
      <w:proofErr w:type="spellStart"/>
      <w:r w:rsidR="00AC4E78" w:rsidRPr="00523BA1">
        <w:rPr>
          <w:rFonts w:eastAsia="Times New Roman" w:cstheme="minorHAnsi"/>
          <w:color w:val="000000"/>
          <w:sz w:val="22"/>
          <w:szCs w:val="22"/>
        </w:rPr>
        <w:t>untransduced</w:t>
      </w:r>
      <w:proofErr w:type="spellEnd"/>
      <w:r w:rsidR="00AC4E78" w:rsidRPr="00523BA1">
        <w:rPr>
          <w:rFonts w:eastAsia="Times New Roman" w:cstheme="minorHAnsi"/>
          <w:color w:val="000000"/>
          <w:sz w:val="22"/>
          <w:szCs w:val="22"/>
        </w:rPr>
        <w:t>?)</w:t>
      </w:r>
    </w:p>
    <w:p w14:paraId="11588CDC" w14:textId="77777777" w:rsidR="00397FD6" w:rsidRPr="00523BA1" w:rsidRDefault="00B416E1" w:rsidP="00AC4E78">
      <w:pPr>
        <w:rPr>
          <w:rFonts w:eastAsia="Times New Roman" w:cstheme="minorHAnsi"/>
          <w:color w:val="C00000"/>
          <w:sz w:val="22"/>
          <w:szCs w:val="22"/>
        </w:rPr>
      </w:pPr>
      <w:r w:rsidRPr="00523BA1">
        <w:rPr>
          <w:rFonts w:eastAsia="Times New Roman" w:cstheme="minorHAnsi"/>
          <w:b/>
          <w:bCs/>
          <w:color w:val="000000"/>
          <w:sz w:val="22"/>
          <w:szCs w:val="22"/>
        </w:rPr>
        <w:t>Thank you. Abbreviations have now been defined in figure legends.</w:t>
      </w:r>
      <w:r w:rsidR="00AC4E78" w:rsidRPr="00523BA1">
        <w:rPr>
          <w:rFonts w:eastAsia="Times New Roman" w:cstheme="minorHAnsi"/>
          <w:color w:val="000000"/>
          <w:sz w:val="22"/>
          <w:szCs w:val="22"/>
        </w:rPr>
        <w:br/>
      </w:r>
      <w:r w:rsidR="00AC4E78" w:rsidRPr="00523BA1">
        <w:rPr>
          <w:rFonts w:eastAsia="Times New Roman" w:cstheme="minorHAnsi"/>
          <w:color w:val="000000" w:themeColor="text1"/>
          <w:sz w:val="22"/>
          <w:szCs w:val="22"/>
        </w:rPr>
        <w:t>11. The antibody for CD19 CAR detection and CD3 flow cytometry analysis should be specified in the table summarizing materials.</w:t>
      </w:r>
    </w:p>
    <w:p w14:paraId="311E3BD6" w14:textId="372AA9BF" w:rsidR="00AC4E78" w:rsidRPr="00523BA1" w:rsidRDefault="00397FD6" w:rsidP="00AC4E78">
      <w:pPr>
        <w:rPr>
          <w:rFonts w:eastAsia="Times New Roman" w:cstheme="minorHAnsi"/>
          <w:color w:val="000000"/>
          <w:sz w:val="22"/>
          <w:szCs w:val="22"/>
        </w:rPr>
      </w:pPr>
      <w:r w:rsidRPr="00523BA1">
        <w:rPr>
          <w:rFonts w:eastAsia="Times New Roman" w:cstheme="minorHAnsi"/>
          <w:b/>
          <w:color w:val="000000"/>
          <w:sz w:val="22"/>
          <w:szCs w:val="22"/>
        </w:rPr>
        <w:t>These details have been added to the table.</w:t>
      </w:r>
      <w:r w:rsidR="00AC4E78" w:rsidRPr="00523BA1">
        <w:rPr>
          <w:rFonts w:eastAsia="Times New Roman" w:cstheme="minorHAnsi"/>
          <w:color w:val="000000"/>
          <w:sz w:val="22"/>
          <w:szCs w:val="22"/>
        </w:rPr>
        <w:br/>
        <w:t>12. The table of materials has one empty column ("comments (clone?)") without giving additional information.</w:t>
      </w:r>
    </w:p>
    <w:p w14:paraId="70A62047" w14:textId="239728C3" w:rsidR="00B416E1" w:rsidRPr="00523BA1" w:rsidRDefault="00B416E1" w:rsidP="00AC4E78">
      <w:pPr>
        <w:rPr>
          <w:rFonts w:eastAsia="Times New Roman" w:cstheme="minorHAnsi"/>
          <w:b/>
          <w:bCs/>
          <w:color w:val="000000"/>
          <w:sz w:val="22"/>
          <w:szCs w:val="22"/>
        </w:rPr>
      </w:pPr>
      <w:r w:rsidRPr="00523BA1">
        <w:rPr>
          <w:rFonts w:eastAsia="Times New Roman" w:cstheme="minorHAnsi"/>
          <w:b/>
          <w:bCs/>
          <w:color w:val="000000"/>
          <w:sz w:val="22"/>
          <w:szCs w:val="22"/>
        </w:rPr>
        <w:t>This has been removed from the table of materials. It was a remnant from the template provided by the journal.</w:t>
      </w:r>
    </w:p>
    <w:p w14:paraId="6FF51271" w14:textId="77777777" w:rsidR="00AC4E78" w:rsidRPr="00523BA1" w:rsidRDefault="00AC4E78" w:rsidP="00AC4E78">
      <w:pPr>
        <w:rPr>
          <w:rFonts w:eastAsia="Times New Roman" w:cstheme="minorHAnsi"/>
          <w:sz w:val="22"/>
          <w:szCs w:val="22"/>
        </w:rPr>
      </w:pPr>
    </w:p>
    <w:p w14:paraId="3167BEC7" w14:textId="62EE436A" w:rsidR="00515CC4" w:rsidRPr="00523BA1" w:rsidRDefault="00515CC4" w:rsidP="00515CC4">
      <w:pPr>
        <w:pStyle w:val="NormalWeb"/>
        <w:spacing w:before="0" w:beforeAutospacing="0" w:after="0" w:afterAutospacing="0" w:line="265" w:lineRule="atLeast"/>
        <w:rPr>
          <w:rFonts w:asciiTheme="minorHAnsi" w:hAnsiTheme="minorHAnsi" w:cstheme="minorHAnsi"/>
          <w:color w:val="000000"/>
          <w:sz w:val="22"/>
          <w:szCs w:val="22"/>
        </w:rPr>
      </w:pPr>
    </w:p>
    <w:p w14:paraId="740EB294" w14:textId="6A0F88A4" w:rsidR="00515CC4" w:rsidRPr="00523BA1" w:rsidRDefault="00515CC4" w:rsidP="00515CC4">
      <w:pPr>
        <w:pStyle w:val="NormalWeb"/>
        <w:spacing w:before="0" w:beforeAutospacing="0" w:after="0" w:afterAutospacing="0" w:line="265" w:lineRule="atLeast"/>
        <w:rPr>
          <w:rFonts w:asciiTheme="minorHAnsi" w:hAnsiTheme="minorHAnsi" w:cstheme="minorHAnsi"/>
          <w:color w:val="000000"/>
          <w:sz w:val="22"/>
          <w:szCs w:val="22"/>
        </w:rPr>
      </w:pPr>
      <w:r w:rsidRPr="00523BA1">
        <w:rPr>
          <w:rFonts w:asciiTheme="minorHAnsi" w:hAnsiTheme="minorHAnsi" w:cstheme="minorHAnsi"/>
          <w:color w:val="000000"/>
          <w:sz w:val="22"/>
          <w:szCs w:val="22"/>
        </w:rPr>
        <w:t>We hope that the revised manuscript sufficiently addresses the concerns raised by the editors and reviewers .</w:t>
      </w:r>
    </w:p>
    <w:p w14:paraId="72E5D33F" w14:textId="77777777" w:rsidR="00515CC4" w:rsidRPr="00523BA1" w:rsidRDefault="00515CC4" w:rsidP="00515CC4">
      <w:pPr>
        <w:pStyle w:val="NormalWeb"/>
        <w:spacing w:before="0" w:beforeAutospacing="0" w:after="0" w:afterAutospacing="0" w:line="265" w:lineRule="atLeast"/>
        <w:rPr>
          <w:rFonts w:asciiTheme="minorHAnsi" w:hAnsiTheme="minorHAnsi" w:cstheme="minorHAnsi"/>
          <w:color w:val="000000"/>
          <w:sz w:val="22"/>
          <w:szCs w:val="22"/>
        </w:rPr>
      </w:pPr>
      <w:r w:rsidRPr="00523BA1">
        <w:rPr>
          <w:rFonts w:asciiTheme="minorHAnsi" w:hAnsiTheme="minorHAnsi" w:cstheme="minorHAnsi"/>
          <w:color w:val="000000"/>
          <w:sz w:val="22"/>
          <w:szCs w:val="22"/>
        </w:rPr>
        <w:t> </w:t>
      </w:r>
    </w:p>
    <w:p w14:paraId="75E5FEE9" w14:textId="77777777" w:rsidR="00515CC4" w:rsidRPr="00523BA1" w:rsidRDefault="00515CC4" w:rsidP="00515CC4">
      <w:pPr>
        <w:pStyle w:val="NormalWeb"/>
        <w:spacing w:before="0" w:beforeAutospacing="0" w:after="0" w:afterAutospacing="0" w:line="265" w:lineRule="atLeast"/>
        <w:rPr>
          <w:rFonts w:asciiTheme="minorHAnsi" w:hAnsiTheme="minorHAnsi" w:cstheme="minorHAnsi"/>
          <w:color w:val="000000"/>
          <w:sz w:val="22"/>
          <w:szCs w:val="22"/>
        </w:rPr>
      </w:pPr>
      <w:r w:rsidRPr="00523BA1">
        <w:rPr>
          <w:rFonts w:asciiTheme="minorHAnsi" w:hAnsiTheme="minorHAnsi" w:cstheme="minorHAnsi"/>
          <w:color w:val="000000"/>
          <w:sz w:val="22"/>
          <w:szCs w:val="22"/>
        </w:rPr>
        <w:t>Best,</w:t>
      </w:r>
    </w:p>
    <w:p w14:paraId="347B25A5" w14:textId="00D96FBC" w:rsidR="00AC1B93" w:rsidRPr="00523BA1" w:rsidRDefault="007C22A4" w:rsidP="00515CC4">
      <w:pPr>
        <w:rPr>
          <w:rFonts w:cstheme="minorHAnsi"/>
          <w:sz w:val="22"/>
          <w:szCs w:val="22"/>
        </w:rPr>
      </w:pPr>
    </w:p>
    <w:sectPr w:rsidR="00AC1B93" w:rsidRPr="00523BA1" w:rsidSect="00CA32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48C0"/>
    <w:multiLevelType w:val="hybridMultilevel"/>
    <w:tmpl w:val="AA5AB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432D2"/>
    <w:multiLevelType w:val="hybridMultilevel"/>
    <w:tmpl w:val="CDE2CCA0"/>
    <w:lvl w:ilvl="0" w:tplc="6DAE4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226E13"/>
    <w:multiLevelType w:val="hybridMultilevel"/>
    <w:tmpl w:val="C5060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CC4"/>
    <w:rsid w:val="000017FE"/>
    <w:rsid w:val="0000588C"/>
    <w:rsid w:val="00014B83"/>
    <w:rsid w:val="0002422F"/>
    <w:rsid w:val="00053CC8"/>
    <w:rsid w:val="0006081C"/>
    <w:rsid w:val="000670B3"/>
    <w:rsid w:val="00080395"/>
    <w:rsid w:val="0009385A"/>
    <w:rsid w:val="000A65C3"/>
    <w:rsid w:val="000E57DB"/>
    <w:rsid w:val="001273D2"/>
    <w:rsid w:val="00155767"/>
    <w:rsid w:val="001772E7"/>
    <w:rsid w:val="002146CE"/>
    <w:rsid w:val="00215443"/>
    <w:rsid w:val="00220037"/>
    <w:rsid w:val="002530A6"/>
    <w:rsid w:val="002606C5"/>
    <w:rsid w:val="00280796"/>
    <w:rsid w:val="00281BCA"/>
    <w:rsid w:val="002A1BAB"/>
    <w:rsid w:val="002E4BB2"/>
    <w:rsid w:val="002F56A3"/>
    <w:rsid w:val="0030509F"/>
    <w:rsid w:val="00320683"/>
    <w:rsid w:val="00346318"/>
    <w:rsid w:val="0035391F"/>
    <w:rsid w:val="00355AE1"/>
    <w:rsid w:val="00387E3C"/>
    <w:rsid w:val="00397FD6"/>
    <w:rsid w:val="003B35AB"/>
    <w:rsid w:val="003C21D5"/>
    <w:rsid w:val="003C32D9"/>
    <w:rsid w:val="003C582B"/>
    <w:rsid w:val="003D1999"/>
    <w:rsid w:val="003F23EF"/>
    <w:rsid w:val="003F6372"/>
    <w:rsid w:val="003F797F"/>
    <w:rsid w:val="0042627B"/>
    <w:rsid w:val="00443522"/>
    <w:rsid w:val="00467CE1"/>
    <w:rsid w:val="0048732B"/>
    <w:rsid w:val="004E2254"/>
    <w:rsid w:val="00515CC4"/>
    <w:rsid w:val="00523BA1"/>
    <w:rsid w:val="00533143"/>
    <w:rsid w:val="00534BFA"/>
    <w:rsid w:val="00550632"/>
    <w:rsid w:val="00594F61"/>
    <w:rsid w:val="005C234A"/>
    <w:rsid w:val="00603ABF"/>
    <w:rsid w:val="00613280"/>
    <w:rsid w:val="00636753"/>
    <w:rsid w:val="006605DC"/>
    <w:rsid w:val="00662D29"/>
    <w:rsid w:val="00673374"/>
    <w:rsid w:val="00681253"/>
    <w:rsid w:val="006B01CA"/>
    <w:rsid w:val="006C33AD"/>
    <w:rsid w:val="006D69A4"/>
    <w:rsid w:val="007124C0"/>
    <w:rsid w:val="00780C22"/>
    <w:rsid w:val="007A378F"/>
    <w:rsid w:val="007B478F"/>
    <w:rsid w:val="007C22A4"/>
    <w:rsid w:val="007C73B4"/>
    <w:rsid w:val="008819B1"/>
    <w:rsid w:val="008B68DE"/>
    <w:rsid w:val="008D10FD"/>
    <w:rsid w:val="008D79A4"/>
    <w:rsid w:val="008F1A6F"/>
    <w:rsid w:val="008F2461"/>
    <w:rsid w:val="009120D8"/>
    <w:rsid w:val="009571B9"/>
    <w:rsid w:val="00963CF1"/>
    <w:rsid w:val="009708D4"/>
    <w:rsid w:val="00984678"/>
    <w:rsid w:val="00994E5A"/>
    <w:rsid w:val="009C349F"/>
    <w:rsid w:val="009C40EC"/>
    <w:rsid w:val="009D56D1"/>
    <w:rsid w:val="00A0391A"/>
    <w:rsid w:val="00A20F49"/>
    <w:rsid w:val="00A244F1"/>
    <w:rsid w:val="00A555A0"/>
    <w:rsid w:val="00A559A9"/>
    <w:rsid w:val="00AA529E"/>
    <w:rsid w:val="00AC4E78"/>
    <w:rsid w:val="00AF7EA3"/>
    <w:rsid w:val="00B1102F"/>
    <w:rsid w:val="00B30E7D"/>
    <w:rsid w:val="00B416E1"/>
    <w:rsid w:val="00B50B97"/>
    <w:rsid w:val="00B539A3"/>
    <w:rsid w:val="00B6399E"/>
    <w:rsid w:val="00B70C4B"/>
    <w:rsid w:val="00B874CB"/>
    <w:rsid w:val="00BA2D92"/>
    <w:rsid w:val="00BA35B6"/>
    <w:rsid w:val="00BB6590"/>
    <w:rsid w:val="00BC36D8"/>
    <w:rsid w:val="00BE622A"/>
    <w:rsid w:val="00BF71B0"/>
    <w:rsid w:val="00C11615"/>
    <w:rsid w:val="00C553BE"/>
    <w:rsid w:val="00C60C78"/>
    <w:rsid w:val="00C6440E"/>
    <w:rsid w:val="00CA321F"/>
    <w:rsid w:val="00CE6EAD"/>
    <w:rsid w:val="00D17BDE"/>
    <w:rsid w:val="00D430F8"/>
    <w:rsid w:val="00D74355"/>
    <w:rsid w:val="00D965C0"/>
    <w:rsid w:val="00DB1F58"/>
    <w:rsid w:val="00DB2815"/>
    <w:rsid w:val="00DC5FCC"/>
    <w:rsid w:val="00DD38DF"/>
    <w:rsid w:val="00DF010C"/>
    <w:rsid w:val="00E2191D"/>
    <w:rsid w:val="00E22A2D"/>
    <w:rsid w:val="00E53608"/>
    <w:rsid w:val="00E5624C"/>
    <w:rsid w:val="00E5715B"/>
    <w:rsid w:val="00E947B9"/>
    <w:rsid w:val="00EE670A"/>
    <w:rsid w:val="00F009AD"/>
    <w:rsid w:val="00F11B71"/>
    <w:rsid w:val="00F27AA6"/>
    <w:rsid w:val="00F351F3"/>
    <w:rsid w:val="00F525D0"/>
    <w:rsid w:val="00F575AF"/>
    <w:rsid w:val="00F66022"/>
    <w:rsid w:val="00F83C84"/>
    <w:rsid w:val="00FA3131"/>
    <w:rsid w:val="00FC0376"/>
    <w:rsid w:val="00FC0D67"/>
    <w:rsid w:val="00FF61A2"/>
    <w:rsid w:val="2A59B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C9F3AB"/>
  <w15:chartTrackingRefBased/>
  <w15:docId w15:val="{777B28CE-4EA6-DE46-B963-DFAFD2E1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5CC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15CC4"/>
  </w:style>
  <w:style w:type="paragraph" w:styleId="ListParagraph">
    <w:name w:val="List Paragraph"/>
    <w:basedOn w:val="Normal"/>
    <w:uiPriority w:val="34"/>
    <w:qFormat/>
    <w:rsid w:val="00355AE1"/>
    <w:pPr>
      <w:ind w:left="720"/>
      <w:contextualSpacing/>
    </w:pPr>
  </w:style>
  <w:style w:type="paragraph" w:styleId="BalloonText">
    <w:name w:val="Balloon Text"/>
    <w:basedOn w:val="Normal"/>
    <w:link w:val="BalloonTextChar"/>
    <w:uiPriority w:val="99"/>
    <w:semiHidden/>
    <w:unhideWhenUsed/>
    <w:rsid w:val="00BC36D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C36D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65166">
      <w:bodyDiv w:val="1"/>
      <w:marLeft w:val="0"/>
      <w:marRight w:val="0"/>
      <w:marTop w:val="0"/>
      <w:marBottom w:val="0"/>
      <w:divBdr>
        <w:top w:val="none" w:sz="0" w:space="0" w:color="auto"/>
        <w:left w:val="none" w:sz="0" w:space="0" w:color="auto"/>
        <w:bottom w:val="none" w:sz="0" w:space="0" w:color="auto"/>
        <w:right w:val="none" w:sz="0" w:space="0" w:color="auto"/>
      </w:divBdr>
    </w:div>
    <w:div w:id="707070861">
      <w:bodyDiv w:val="1"/>
      <w:marLeft w:val="0"/>
      <w:marRight w:val="0"/>
      <w:marTop w:val="0"/>
      <w:marBottom w:val="0"/>
      <w:divBdr>
        <w:top w:val="none" w:sz="0" w:space="0" w:color="auto"/>
        <w:left w:val="none" w:sz="0" w:space="0" w:color="auto"/>
        <w:bottom w:val="none" w:sz="0" w:space="0" w:color="auto"/>
        <w:right w:val="none" w:sz="0" w:space="0" w:color="auto"/>
      </w:divBdr>
    </w:div>
    <w:div w:id="82905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7</Pages>
  <Words>3268</Words>
  <Characters>18631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Wellhausen, Nils</dc:creator>
  <cp:keywords/>
  <dc:description/>
  <cp:lastModifiedBy>Sangya Agarwal</cp:lastModifiedBy>
  <cp:revision>21</cp:revision>
  <dcterms:created xsi:type="dcterms:W3CDTF">2020-12-22T22:24:00Z</dcterms:created>
  <dcterms:modified xsi:type="dcterms:W3CDTF">2021-01-16T19:38:00Z</dcterms:modified>
</cp:coreProperties>
</file>