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EB0" w:rsidRDefault="009D49E4">
      <w:pPr>
        <w:rPr>
          <w:rStyle w:val="Strong"/>
          <w:rFonts w:ascii="Arial" w:hAnsi="Arial" w:cs="Arial"/>
          <w:b w:val="0"/>
          <w:color w:val="FF0000"/>
          <w:shd w:val="clear" w:color="auto" w:fill="FFFFFF"/>
        </w:rPr>
      </w:pPr>
      <w:r>
        <w:rPr>
          <w:rFonts w:ascii="Arial" w:hAnsi="Arial" w:cs="Arial"/>
          <w:color w:val="222222"/>
        </w:rPr>
        <w:br/>
      </w:r>
      <w:r w:rsidR="00697EB0">
        <w:rPr>
          <w:rStyle w:val="Strong"/>
          <w:rFonts w:ascii="Arial" w:hAnsi="Arial" w:cs="Arial"/>
          <w:b w:val="0"/>
          <w:color w:val="FF0000"/>
          <w:shd w:val="clear" w:color="auto" w:fill="FFFFFF"/>
        </w:rPr>
        <w:t>Dear Editor</w:t>
      </w:r>
    </w:p>
    <w:p w:rsidR="00697EB0" w:rsidRPr="00697EB0" w:rsidRDefault="00697EB0">
      <w:pPr>
        <w:rPr>
          <w:rStyle w:val="Strong"/>
          <w:rFonts w:ascii="Arial" w:hAnsi="Arial" w:cs="Arial"/>
          <w:b w:val="0"/>
          <w:color w:val="FF0000"/>
          <w:shd w:val="clear" w:color="auto" w:fill="FFFFFF"/>
        </w:rPr>
      </w:pPr>
      <w:r>
        <w:rPr>
          <w:rStyle w:val="Strong"/>
          <w:rFonts w:ascii="Arial" w:hAnsi="Arial" w:cs="Arial"/>
          <w:b w:val="0"/>
          <w:color w:val="FF0000"/>
          <w:shd w:val="clear" w:color="auto" w:fill="FFFFFF"/>
        </w:rPr>
        <w:t xml:space="preserve">On behalf of all the authors, we thank you for the comments and review suggestions. We have revised the manuscript to address questions raised by the reviewers and editorial team. Of note, the manuscript contribution was more of a protocol based article and not a discursive article as most of the work has been discussed in our proof of concept paper published recently </w:t>
      </w:r>
      <w:hyperlink r:id="rId8" w:history="1">
        <w:r w:rsidR="004879C6" w:rsidRPr="00C642E4">
          <w:rPr>
            <w:rStyle w:val="Hyperlink"/>
            <w:rFonts w:ascii="Arial" w:hAnsi="Arial" w:cs="Arial"/>
            <w:shd w:val="clear" w:color="auto" w:fill="FFFFFF"/>
          </w:rPr>
          <w:t>https://www.tandfonline.com/doi/full/10.1080/14737159.2021.1865807</w:t>
        </w:r>
      </w:hyperlink>
      <w:r w:rsidR="004879C6">
        <w:rPr>
          <w:rStyle w:val="Strong"/>
          <w:rFonts w:ascii="Arial" w:hAnsi="Arial" w:cs="Arial"/>
          <w:b w:val="0"/>
          <w:color w:val="FF0000"/>
          <w:shd w:val="clear" w:color="auto" w:fill="FFFFFF"/>
        </w:rPr>
        <w:t>. We hope that based on this revision and corrections, the current manuscript will be fit for publication. Bellow is a point by point response to the concerns raised by reviewers and editorial team.</w:t>
      </w:r>
    </w:p>
    <w:p w:rsidR="003F0F66" w:rsidRDefault="009D49E4">
      <w:pPr>
        <w:rPr>
          <w:rFonts w:ascii="Arial" w:hAnsi="Arial" w:cs="Arial"/>
          <w:color w:val="222222"/>
          <w:shd w:val="clear" w:color="auto" w:fill="FFFFFF"/>
        </w:rPr>
      </w:pPr>
      <w:r>
        <w:rPr>
          <w:rStyle w:val="Strong"/>
          <w:rFonts w:ascii="Arial" w:hAnsi="Arial" w:cs="Arial"/>
          <w:color w:val="FF0000"/>
          <w:u w:val="single"/>
          <w:shd w:val="clear" w:color="auto" w:fill="FFFFFF"/>
        </w:rPr>
        <w:t>Editorial comments:</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w:t>
      </w:r>
    </w:p>
    <w:p w:rsidR="003F0F66" w:rsidRPr="00E96693" w:rsidRDefault="00E96693">
      <w:pPr>
        <w:rPr>
          <w:rFonts w:ascii="Arial" w:hAnsi="Arial" w:cs="Arial"/>
          <w:color w:val="FF0000"/>
        </w:rPr>
      </w:pPr>
      <w:r>
        <w:rPr>
          <w:rFonts w:ascii="Arial" w:hAnsi="Arial" w:cs="Arial"/>
          <w:color w:val="FF0000"/>
        </w:rPr>
        <w:t>Response: All the authors have gone through the article and proofread the manuscript keenly. We hope that the revised manuscript will be fit for publication. However, we also welcome any further suggestions and corrections as some details may be missed owing to the bulk nature of the comments and review questions.</w:t>
      </w:r>
    </w:p>
    <w:p w:rsidR="0097241B"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Please provide an institutional email address for each author.</w:t>
      </w:r>
    </w:p>
    <w:p w:rsidR="0097241B" w:rsidRDefault="0097241B">
      <w:pPr>
        <w:rPr>
          <w:rFonts w:ascii="Arial" w:hAnsi="Arial" w:cs="Arial"/>
          <w:color w:val="FF0000"/>
        </w:rPr>
      </w:pPr>
      <w:r>
        <w:rPr>
          <w:rFonts w:ascii="Arial" w:hAnsi="Arial" w:cs="Arial"/>
          <w:color w:val="FF0000"/>
        </w:rPr>
        <w:t>Response: Most of the authors are students and are not given institutional addresses. Hence, this may not be necessary at the moment.</w:t>
      </w:r>
    </w:p>
    <w:p w:rsidR="0097241B"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Please revise the following lines to avoid previously published work: 40-41.</w:t>
      </w:r>
    </w:p>
    <w:p w:rsidR="0071165D" w:rsidRDefault="00BB4F67">
      <w:pPr>
        <w:rPr>
          <w:rFonts w:ascii="Arial" w:hAnsi="Arial" w:cs="Arial"/>
          <w:color w:val="FF0000"/>
        </w:rPr>
      </w:pPr>
      <w:r>
        <w:rPr>
          <w:rFonts w:ascii="Arial" w:hAnsi="Arial" w:cs="Arial"/>
          <w:color w:val="FF0000"/>
        </w:rPr>
        <w:t xml:space="preserve">Response: These </w:t>
      </w:r>
      <w:r w:rsidR="0071165D">
        <w:rPr>
          <w:rFonts w:ascii="Arial" w:hAnsi="Arial" w:cs="Arial"/>
          <w:color w:val="FF0000"/>
        </w:rPr>
        <w:t>lines have been revised accordingly.</w:t>
      </w:r>
    </w:p>
    <w:p w:rsidR="00B2272E"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Please revise the text to avoid the use of any personal pronouns (e.g., "we", "you", "our" etc.).</w:t>
      </w:r>
    </w:p>
    <w:p w:rsidR="009D39C3" w:rsidRDefault="009D39C3">
      <w:pPr>
        <w:rPr>
          <w:rFonts w:ascii="Arial" w:hAnsi="Arial" w:cs="Arial"/>
          <w:color w:val="FF0000"/>
        </w:rPr>
      </w:pPr>
      <w:bookmarkStart w:id="0" w:name="_Hlk62567161"/>
      <w:r>
        <w:rPr>
          <w:rFonts w:ascii="Arial" w:hAnsi="Arial" w:cs="Arial"/>
          <w:color w:val="FF0000"/>
        </w:rPr>
        <w:t xml:space="preserve">Response: The text has been revised to </w:t>
      </w:r>
      <w:bookmarkEnd w:id="0"/>
      <w:r>
        <w:rPr>
          <w:rFonts w:ascii="Arial" w:hAnsi="Arial" w:cs="Arial"/>
          <w:color w:val="FF0000"/>
        </w:rPr>
        <w:t>avoid any personal pronouns.</w:t>
      </w:r>
    </w:p>
    <w:p w:rsidR="001F326E"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5.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 e.g., </w:t>
      </w:r>
      <w:proofErr w:type="spellStart"/>
      <w:r>
        <w:rPr>
          <w:rFonts w:ascii="Arial" w:hAnsi="Arial" w:cs="Arial"/>
          <w:color w:val="222222"/>
          <w:shd w:val="clear" w:color="auto" w:fill="FFFFFF"/>
        </w:rPr>
        <w:t>GenFine’s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FineMag</w:t>
      </w:r>
      <w:proofErr w:type="spellEnd"/>
      <w:r>
        <w:rPr>
          <w:rFonts w:ascii="Arial" w:hAnsi="Arial" w:cs="Arial"/>
          <w:color w:val="222222"/>
          <w:shd w:val="clear" w:color="auto" w:fill="FFFFFF"/>
        </w:rPr>
        <w:t xml:space="preserve"> Rapid Magnetic Bead Extraction Kit, </w:t>
      </w:r>
      <w:proofErr w:type="spellStart"/>
      <w:r>
        <w:rPr>
          <w:rFonts w:ascii="Arial" w:hAnsi="Arial" w:cs="Arial"/>
          <w:color w:val="222222"/>
          <w:shd w:val="clear" w:color="auto" w:fill="FFFFFF"/>
        </w:rPr>
        <w:t>TakaRa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PrimeScript</w:t>
      </w:r>
      <w:proofErr w:type="spellEnd"/>
      <w:r>
        <w:rPr>
          <w:rFonts w:ascii="Arial" w:hAnsi="Arial" w:cs="Arial"/>
          <w:color w:val="222222"/>
          <w:shd w:val="clear" w:color="auto" w:fill="FFFFFF"/>
        </w:rPr>
        <w:t xml:space="preserve"> RT Master Mix, </w:t>
      </w:r>
      <w:proofErr w:type="spellStart"/>
      <w:r>
        <w:rPr>
          <w:rFonts w:ascii="Arial" w:hAnsi="Arial" w:cs="Arial"/>
          <w:color w:val="222222"/>
          <w:shd w:val="clear" w:color="auto" w:fill="FFFFFF"/>
        </w:rPr>
        <w:t>Biorad</w:t>
      </w:r>
      <w:proofErr w:type="spellEnd"/>
      <w:r>
        <w:rPr>
          <w:rFonts w:ascii="Arial" w:hAnsi="Arial" w:cs="Arial"/>
          <w:color w:val="222222"/>
          <w:shd w:val="clear" w:color="auto" w:fill="FFFFFF"/>
        </w:rPr>
        <w:t xml:space="preserve"> QX200 Automated Droplet Generator (</w:t>
      </w:r>
      <w:proofErr w:type="spellStart"/>
      <w:r>
        <w:rPr>
          <w:rFonts w:ascii="Arial" w:hAnsi="Arial" w:cs="Arial"/>
          <w:color w:val="222222"/>
          <w:shd w:val="clear" w:color="auto" w:fill="FFFFFF"/>
        </w:rPr>
        <w:t>AutoDG</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QuantaSoft</w:t>
      </w:r>
      <w:proofErr w:type="spellEnd"/>
      <w:r>
        <w:rPr>
          <w:rFonts w:ascii="Arial" w:hAnsi="Arial" w:cs="Arial"/>
          <w:color w:val="222222"/>
          <w:shd w:val="clear" w:color="auto" w:fill="FFFFFF"/>
        </w:rPr>
        <w:t>, etc. We must maintain our scientific integrity and prevent the subsequent video from becoming a commercial advertisement.</w:t>
      </w:r>
    </w:p>
    <w:p w:rsidR="00CE354C" w:rsidRDefault="00CE354C">
      <w:pPr>
        <w:rPr>
          <w:rFonts w:ascii="Arial" w:hAnsi="Arial" w:cs="Arial"/>
          <w:color w:val="FF0000"/>
        </w:rPr>
      </w:pPr>
      <w:r>
        <w:rPr>
          <w:rFonts w:ascii="Arial" w:hAnsi="Arial" w:cs="Arial"/>
          <w:color w:val="FF0000"/>
        </w:rPr>
        <w:t xml:space="preserve">Response: We apologize for this oversight. Using guidance from previous published literature by JOVE, we have removed the commercial names in the manuscript. </w:t>
      </w:r>
    </w:p>
    <w:p w:rsidR="00002C26"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Please include an ethics statement before the numbered protocol steps, indicating that the protocol follows the guidelines of your institution’s human research ethics committee.</w:t>
      </w:r>
    </w:p>
    <w:p w:rsidR="007F0121" w:rsidRDefault="007F0121">
      <w:pPr>
        <w:rPr>
          <w:rFonts w:ascii="Arial" w:hAnsi="Arial" w:cs="Arial"/>
          <w:color w:val="FF0000"/>
        </w:rPr>
      </w:pPr>
      <w:r>
        <w:rPr>
          <w:rFonts w:ascii="Arial" w:hAnsi="Arial" w:cs="Arial"/>
          <w:color w:val="FF0000"/>
        </w:rPr>
        <w:t>Response: An ethics statement has been added as suggested.</w:t>
      </w:r>
    </w:p>
    <w:p w:rsidR="00002C26" w:rsidRDefault="009D49E4">
      <w:pPr>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 xml:space="preserve">7. Please adjust the numbering of the Protocol to follow the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Instructions for Authors. For example, 1 should be followed by 1.1 and then 1.1.1 and 1.1.2 if necessary. Please refrain from using bullets or dashes.</w:t>
      </w:r>
    </w:p>
    <w:p w:rsidR="003F0F66" w:rsidRPr="003F0F66" w:rsidRDefault="00B87A72">
      <w:pPr>
        <w:rPr>
          <w:rFonts w:ascii="Arial" w:hAnsi="Arial" w:cs="Arial"/>
          <w:color w:val="FF0000"/>
        </w:rPr>
      </w:pPr>
      <w:r>
        <w:rPr>
          <w:rFonts w:ascii="Arial" w:hAnsi="Arial" w:cs="Arial"/>
          <w:color w:val="FF0000"/>
        </w:rPr>
        <w:t>Response: The numbering of the protocol has been aadjusted.</w:t>
      </w:r>
    </w:p>
    <w:p w:rsidR="00002C26"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8. Line 91: Please include the details of the amount/volume of samples taken.</w:t>
      </w:r>
    </w:p>
    <w:p w:rsidR="007F0121" w:rsidRDefault="007F0121">
      <w:pPr>
        <w:rPr>
          <w:rFonts w:ascii="Arial" w:hAnsi="Arial" w:cs="Arial"/>
          <w:color w:val="FF0000"/>
        </w:rPr>
      </w:pPr>
      <w:r>
        <w:rPr>
          <w:rFonts w:ascii="Arial" w:hAnsi="Arial" w:cs="Arial"/>
          <w:color w:val="FF0000"/>
        </w:rPr>
        <w:t>Response: A volume and accompanying note has been included as suggested.</w:t>
      </w:r>
    </w:p>
    <w:p w:rsidR="00002C26"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9. For time units, please use abbreviated forms for durations of less than one day when the unit is preceded by a numeral, throughout the protocol. Do not abbreviate day, week, month, and year. Examples: 5 h, 10 min, 100 s, 8 days, 10 weeks</w:t>
      </w:r>
    </w:p>
    <w:p w:rsidR="003F0F66" w:rsidRDefault="00CB32A4">
      <w:pPr>
        <w:rPr>
          <w:rFonts w:ascii="Arial" w:hAnsi="Arial" w:cs="Arial"/>
          <w:color w:val="222222"/>
        </w:rPr>
      </w:pPr>
      <w:r>
        <w:rPr>
          <w:rFonts w:ascii="Arial" w:hAnsi="Arial" w:cs="Arial"/>
          <w:color w:val="FF0000"/>
        </w:rPr>
        <w:t>Response: The text has been revised as suggested.</w:t>
      </w:r>
    </w:p>
    <w:p w:rsidR="00002C26"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10. Line 96: Please mention how are the samples stored. Is there any specific sample container used?</w:t>
      </w:r>
    </w:p>
    <w:p w:rsidR="003F0F66" w:rsidRPr="003F0F66" w:rsidRDefault="00787895">
      <w:pPr>
        <w:rPr>
          <w:rFonts w:ascii="Arial" w:hAnsi="Arial" w:cs="Arial"/>
          <w:color w:val="FF0000"/>
        </w:rPr>
      </w:pPr>
      <w:r>
        <w:rPr>
          <w:rFonts w:ascii="Arial" w:hAnsi="Arial" w:cs="Arial"/>
          <w:color w:val="FF0000"/>
        </w:rPr>
        <w:t xml:space="preserve">Response: No specific storage container is used. A note has been added to explain this. Samples arrive in different containers and samples may be inactivated in VTM tubes if clinical or in 1.5 mL tubes from research. </w:t>
      </w:r>
    </w:p>
    <w:p w:rsidR="00002C26"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11. Line 144-146: Please specify the volume of the samples required.</w:t>
      </w:r>
    </w:p>
    <w:p w:rsidR="004E5E13" w:rsidRDefault="004E5E13">
      <w:pPr>
        <w:rPr>
          <w:rFonts w:ascii="Arial" w:hAnsi="Arial" w:cs="Arial"/>
          <w:color w:val="FF0000"/>
        </w:rPr>
      </w:pPr>
      <w:r>
        <w:rPr>
          <w:rFonts w:ascii="Arial" w:hAnsi="Arial" w:cs="Arial"/>
          <w:color w:val="FF0000"/>
        </w:rPr>
        <w:t>Response: The volumes of sample to be extracted is noted as 200 µL is point 3 and the final elute is indicated as 100µL in the same protocol. Corrections have also been made with regards to the kit protocol.</w:t>
      </w:r>
    </w:p>
    <w:p w:rsidR="004E5E13"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12. Please include a </w:t>
      </w:r>
      <w:proofErr w:type="gramStart"/>
      <w:r>
        <w:rPr>
          <w:rFonts w:ascii="Arial" w:hAnsi="Arial" w:cs="Arial"/>
          <w:color w:val="222222"/>
          <w:shd w:val="clear" w:color="auto" w:fill="FFFFFF"/>
        </w:rPr>
        <w:t>one line</w:t>
      </w:r>
      <w:proofErr w:type="gramEnd"/>
      <w:r>
        <w:rPr>
          <w:rFonts w:ascii="Arial" w:hAnsi="Arial" w:cs="Arial"/>
          <w:color w:val="222222"/>
          <w:shd w:val="clear" w:color="auto" w:fill="FFFFFF"/>
        </w:rPr>
        <w:t xml:space="preserve"> space between each protocol step and highlight up to 3 pages of protocol text for inclusion in the protocol section of the video. This will clarify what needs to be filmed.</w:t>
      </w:r>
    </w:p>
    <w:p w:rsidR="003F0F66" w:rsidRPr="003F0F66" w:rsidRDefault="00D7144C">
      <w:pPr>
        <w:rPr>
          <w:rFonts w:ascii="Arial" w:hAnsi="Arial" w:cs="Arial"/>
          <w:color w:val="FF0000"/>
        </w:rPr>
      </w:pPr>
      <w:r>
        <w:rPr>
          <w:rFonts w:ascii="Arial" w:hAnsi="Arial" w:cs="Arial"/>
          <w:color w:val="FF0000"/>
        </w:rPr>
        <w:t>Response: A one-line spacing has been added between each protocol step. Additionally, text to be included in the video has been highlighted in yellow.</w:t>
      </w:r>
    </w:p>
    <w:p w:rsidR="004E5E13"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13. Please move the </w:t>
      </w:r>
      <w:bookmarkStart w:id="1" w:name="_Hlk62737736"/>
      <w:r>
        <w:rPr>
          <w:rFonts w:ascii="Arial" w:hAnsi="Arial" w:cs="Arial"/>
          <w:color w:val="222222"/>
          <w:shd w:val="clear" w:color="auto" w:fill="FFFFFF"/>
        </w:rPr>
        <w:t xml:space="preserve">Figure and Table Legends </w:t>
      </w:r>
      <w:bookmarkEnd w:id="1"/>
      <w:r>
        <w:rPr>
          <w:rFonts w:ascii="Arial" w:hAnsi="Arial" w:cs="Arial"/>
          <w:color w:val="222222"/>
          <w:shd w:val="clear" w:color="auto" w:fill="FFFFFF"/>
        </w:rPr>
        <w:t>to the end of the Representative Results Section.</w:t>
      </w:r>
    </w:p>
    <w:p w:rsidR="003F0F66" w:rsidRPr="003F0F66" w:rsidRDefault="00787895">
      <w:pPr>
        <w:rPr>
          <w:rFonts w:ascii="Arial" w:hAnsi="Arial" w:cs="Arial"/>
          <w:color w:val="FF0000"/>
        </w:rPr>
      </w:pPr>
      <w:r>
        <w:rPr>
          <w:rFonts w:ascii="Arial" w:hAnsi="Arial" w:cs="Arial"/>
          <w:color w:val="FF0000"/>
        </w:rPr>
        <w:t xml:space="preserve">Response: The </w:t>
      </w:r>
      <w:r w:rsidRPr="00787895">
        <w:rPr>
          <w:rFonts w:ascii="Arial" w:hAnsi="Arial" w:cs="Arial"/>
          <w:color w:val="FF0000"/>
        </w:rPr>
        <w:t>Figure and Table Legends</w:t>
      </w:r>
      <w:r>
        <w:rPr>
          <w:rFonts w:ascii="Arial" w:hAnsi="Arial" w:cs="Arial"/>
          <w:color w:val="FF0000"/>
        </w:rPr>
        <w:t xml:space="preserve"> have been moved as suggested.</w:t>
      </w:r>
    </w:p>
    <w:p w:rsidR="004E5E13"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14. Please ensure that the corresponding reference numbers appear as numbered superscripts after the appropriate statement(s) for in-text formatting. Please ensure that the references appear as the following: [</w:t>
      </w:r>
      <w:proofErr w:type="spellStart"/>
      <w:r>
        <w:rPr>
          <w:rFonts w:ascii="Arial" w:hAnsi="Arial" w:cs="Arial"/>
          <w:color w:val="222222"/>
          <w:shd w:val="clear" w:color="auto" w:fill="FFFFFF"/>
        </w:rPr>
        <w:t>Lastname</w:t>
      </w:r>
      <w:proofErr w:type="spellEnd"/>
      <w:r>
        <w:rPr>
          <w:rFonts w:ascii="Arial" w:hAnsi="Arial" w:cs="Arial"/>
          <w:color w:val="222222"/>
          <w:shd w:val="clear" w:color="auto" w:fill="FFFFFF"/>
        </w:rPr>
        <w:t xml:space="preserve">, F.I., </w:t>
      </w:r>
      <w:proofErr w:type="spellStart"/>
      <w:r>
        <w:rPr>
          <w:rFonts w:ascii="Arial" w:hAnsi="Arial" w:cs="Arial"/>
          <w:color w:val="222222"/>
          <w:shd w:val="clear" w:color="auto" w:fill="FFFFFF"/>
        </w:rPr>
        <w:t>LastName</w:t>
      </w:r>
      <w:proofErr w:type="spellEnd"/>
      <w:r>
        <w:rPr>
          <w:rFonts w:ascii="Arial" w:hAnsi="Arial" w:cs="Arial"/>
          <w:color w:val="222222"/>
          <w:shd w:val="clear" w:color="auto" w:fill="FFFFFF"/>
        </w:rPr>
        <w:t xml:space="preserve">, F.I., </w:t>
      </w:r>
      <w:proofErr w:type="spellStart"/>
      <w:r>
        <w:rPr>
          <w:rFonts w:ascii="Arial" w:hAnsi="Arial" w:cs="Arial"/>
          <w:color w:val="222222"/>
          <w:shd w:val="clear" w:color="auto" w:fill="FFFFFF"/>
        </w:rPr>
        <w:t>LastName</w:t>
      </w:r>
      <w:proofErr w:type="spellEnd"/>
      <w:r>
        <w:rPr>
          <w:rFonts w:ascii="Arial" w:hAnsi="Arial" w:cs="Arial"/>
          <w:color w:val="222222"/>
          <w:shd w:val="clear" w:color="auto" w:fill="FFFFFF"/>
        </w:rPr>
        <w:t xml:space="preserve">, F.I. Article Title. Source. Volume (Issue), </w:t>
      </w:r>
      <w:proofErr w:type="spellStart"/>
      <w:r>
        <w:rPr>
          <w:rFonts w:ascii="Arial" w:hAnsi="Arial" w:cs="Arial"/>
          <w:color w:val="222222"/>
          <w:shd w:val="clear" w:color="auto" w:fill="FFFFFF"/>
        </w:rPr>
        <w:t>FirstPage</w:t>
      </w:r>
      <w:proofErr w:type="spellEnd"/>
      <w:r>
        <w:rPr>
          <w:rFonts w:ascii="Arial" w:hAnsi="Arial" w:cs="Arial"/>
          <w:color w:val="222222"/>
          <w:shd w:val="clear" w:color="auto" w:fill="FFFFFF"/>
        </w:rPr>
        <w:t xml:space="preserve"> – </w:t>
      </w:r>
      <w:proofErr w:type="spellStart"/>
      <w:r>
        <w:rPr>
          <w:rFonts w:ascii="Arial" w:hAnsi="Arial" w:cs="Arial"/>
          <w:color w:val="222222"/>
          <w:shd w:val="clear" w:color="auto" w:fill="FFFFFF"/>
        </w:rPr>
        <w:t>LastPage</w:t>
      </w:r>
      <w:proofErr w:type="spellEnd"/>
      <w:r>
        <w:rPr>
          <w:rFonts w:ascii="Arial" w:hAnsi="Arial" w:cs="Arial"/>
          <w:color w:val="222222"/>
          <w:shd w:val="clear" w:color="auto" w:fill="FFFFFF"/>
        </w:rPr>
        <w:t xml:space="preserve"> (YEAR).] For more than 6 authors, list only the first </w:t>
      </w:r>
      <w:r>
        <w:rPr>
          <w:rFonts w:ascii="Arial" w:hAnsi="Arial" w:cs="Arial"/>
          <w:color w:val="222222"/>
          <w:shd w:val="clear" w:color="auto" w:fill="FFFFFF"/>
        </w:rPr>
        <w:lastRenderedPageBreak/>
        <w:t>author then et al. Title case and italicize journal titles and book titles. Do not use any abbreviations</w:t>
      </w:r>
    </w:p>
    <w:p w:rsidR="003F0F66" w:rsidRPr="003F0F66" w:rsidRDefault="00D5354B">
      <w:pPr>
        <w:rPr>
          <w:rFonts w:ascii="Arial" w:hAnsi="Arial" w:cs="Arial"/>
          <w:color w:val="FF0000"/>
        </w:rPr>
      </w:pPr>
      <w:r>
        <w:rPr>
          <w:rFonts w:ascii="Arial" w:hAnsi="Arial" w:cs="Arial"/>
          <w:color w:val="FF0000"/>
        </w:rPr>
        <w:t xml:space="preserve">Response: The EndNote citation style for </w:t>
      </w:r>
      <w:proofErr w:type="spellStart"/>
      <w:r>
        <w:rPr>
          <w:rFonts w:ascii="Arial" w:hAnsi="Arial" w:cs="Arial"/>
          <w:color w:val="FF0000"/>
        </w:rPr>
        <w:t>JoVE</w:t>
      </w:r>
      <w:proofErr w:type="spellEnd"/>
      <w:r>
        <w:rPr>
          <w:rFonts w:ascii="Arial" w:hAnsi="Arial" w:cs="Arial"/>
          <w:color w:val="FF0000"/>
        </w:rPr>
        <w:t xml:space="preserve"> has been used to proof the reference list.</w:t>
      </w:r>
    </w:p>
    <w:p w:rsidR="00D03CBC"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15. Please Rename the Supplementary figures as “Supplementary Figure 1”, “Supplementary Figure 2”, and “Supplementary Figure 3”,</w:t>
      </w:r>
    </w:p>
    <w:p w:rsidR="00D03CBC" w:rsidRDefault="00D03CBC">
      <w:pPr>
        <w:rPr>
          <w:rFonts w:ascii="Arial" w:hAnsi="Arial" w:cs="Arial"/>
          <w:color w:val="FF0000"/>
        </w:rPr>
      </w:pPr>
      <w:r>
        <w:rPr>
          <w:rFonts w:ascii="Arial" w:hAnsi="Arial" w:cs="Arial"/>
          <w:color w:val="FF0000"/>
        </w:rPr>
        <w:t>Response: The changes have been made as suggested.</w:t>
      </w:r>
    </w:p>
    <w:p w:rsidR="00D03CBC"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16. Figure 1/ Supplementary Figure 1: Please remove the commercial names from all the panels of the figure (</w:t>
      </w:r>
      <w:proofErr w:type="spellStart"/>
      <w:r>
        <w:rPr>
          <w:rFonts w:ascii="Arial" w:hAnsi="Arial" w:cs="Arial"/>
          <w:color w:val="222222"/>
          <w:shd w:val="clear" w:color="auto" w:fill="FFFFFF"/>
        </w:rPr>
        <w:t>GenFine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BoRad</w:t>
      </w:r>
      <w:proofErr w:type="spellEnd"/>
      <w:r>
        <w:rPr>
          <w:rFonts w:ascii="Arial" w:hAnsi="Arial" w:cs="Arial"/>
          <w:color w:val="222222"/>
          <w:shd w:val="clear" w:color="auto" w:fill="FFFFFF"/>
        </w:rPr>
        <w:t>).</w:t>
      </w:r>
    </w:p>
    <w:p w:rsidR="00E93B3A" w:rsidRPr="00E93B3A" w:rsidRDefault="00E93B3A">
      <w:pPr>
        <w:rPr>
          <w:rFonts w:ascii="Arial" w:hAnsi="Arial" w:cs="Arial"/>
          <w:color w:val="FF0000"/>
          <w:shd w:val="clear" w:color="auto" w:fill="FFFFFF"/>
        </w:rPr>
      </w:pPr>
      <w:r>
        <w:rPr>
          <w:rFonts w:ascii="Arial" w:hAnsi="Arial" w:cs="Arial"/>
          <w:color w:val="FF0000"/>
          <w:shd w:val="clear" w:color="auto" w:fill="FFFFFF"/>
        </w:rPr>
        <w:t>Response: The two figures</w:t>
      </w:r>
      <w:r w:rsidR="00990FED">
        <w:rPr>
          <w:rFonts w:ascii="Arial" w:hAnsi="Arial" w:cs="Arial"/>
          <w:color w:val="FF0000"/>
          <w:shd w:val="clear" w:color="auto" w:fill="FFFFFF"/>
        </w:rPr>
        <w:t xml:space="preserve"> have been modified as suggested.</w:t>
      </w:r>
    </w:p>
    <w:p w:rsidR="00D03CBC"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17. Supplementary Figure 2: Please remove the commercial names from the all the panels of the figure (</w:t>
      </w:r>
      <w:proofErr w:type="spellStart"/>
      <w:r>
        <w:rPr>
          <w:rFonts w:ascii="Arial" w:hAnsi="Arial" w:cs="Arial"/>
          <w:color w:val="222222"/>
          <w:shd w:val="clear" w:color="auto" w:fill="FFFFFF"/>
        </w:rPr>
        <w:t>QuantaSoft</w:t>
      </w:r>
      <w:proofErr w:type="spellEnd"/>
      <w:r>
        <w:rPr>
          <w:rFonts w:ascii="Arial" w:hAnsi="Arial" w:cs="Arial"/>
          <w:color w:val="222222"/>
          <w:shd w:val="clear" w:color="auto" w:fill="FFFFFF"/>
        </w:rPr>
        <w:t>).</w:t>
      </w:r>
    </w:p>
    <w:p w:rsidR="00DA2B40" w:rsidRDefault="00A27CC5">
      <w:pPr>
        <w:rPr>
          <w:rFonts w:ascii="Arial" w:hAnsi="Arial" w:cs="Arial"/>
          <w:color w:val="FF0000"/>
          <w:shd w:val="clear" w:color="auto" w:fill="FFFFFF"/>
        </w:rPr>
      </w:pPr>
      <w:r>
        <w:rPr>
          <w:rFonts w:ascii="Arial" w:hAnsi="Arial" w:cs="Arial"/>
          <w:color w:val="FF0000"/>
          <w:shd w:val="clear" w:color="auto" w:fill="FFFFFF"/>
        </w:rPr>
        <w:t>Response: The</w:t>
      </w:r>
      <w:r w:rsidR="00DA2B40">
        <w:rPr>
          <w:rFonts w:ascii="Arial" w:hAnsi="Arial" w:cs="Arial"/>
          <w:color w:val="FF0000"/>
          <w:shd w:val="clear" w:color="auto" w:fill="FFFFFF"/>
        </w:rPr>
        <w:t xml:space="preserve"> changes have been made as suggested.</w:t>
      </w:r>
    </w:p>
    <w:p w:rsidR="009D49E4" w:rsidRPr="004624E9" w:rsidRDefault="009D49E4">
      <w:pPr>
        <w:rPr>
          <w:rFonts w:ascii="Arial" w:hAnsi="Arial" w:cs="Arial"/>
          <w:color w:val="FF0000"/>
        </w:rPr>
      </w:pPr>
      <w:r>
        <w:rPr>
          <w:rFonts w:ascii="Arial" w:hAnsi="Arial" w:cs="Arial"/>
          <w:color w:val="222222"/>
        </w:rPr>
        <w:br/>
      </w:r>
      <w:r>
        <w:rPr>
          <w:rFonts w:ascii="Arial" w:hAnsi="Arial" w:cs="Arial"/>
          <w:color w:val="222222"/>
          <w:shd w:val="clear" w:color="auto" w:fill="FFFFFF"/>
        </w:rPr>
        <w:t>18. Please sort the Table of Materials in alphabetical order. Please remove trademark (™) and registered (®) symbols from the Table of Equipment and Materials.</w:t>
      </w:r>
      <w:r>
        <w:rPr>
          <w:rFonts w:ascii="Arial" w:hAnsi="Arial" w:cs="Arial"/>
          <w:color w:val="222222"/>
        </w:rPr>
        <w:br/>
      </w:r>
      <w:r>
        <w:rPr>
          <w:rFonts w:ascii="Arial" w:hAnsi="Arial" w:cs="Arial"/>
          <w:color w:val="222222"/>
        </w:rPr>
        <w:br/>
      </w:r>
      <w:r w:rsidR="004624E9">
        <w:rPr>
          <w:rFonts w:ascii="Arial" w:hAnsi="Arial" w:cs="Arial"/>
          <w:color w:val="FF0000"/>
        </w:rPr>
        <w:t>Response: The changes have been made as suggested.</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____________________________________</w:t>
      </w:r>
      <w:r>
        <w:rPr>
          <w:rFonts w:ascii="Arial" w:hAnsi="Arial" w:cs="Arial"/>
          <w:color w:val="222222"/>
        </w:rPr>
        <w:br/>
      </w:r>
      <w:r>
        <w:rPr>
          <w:rStyle w:val="Strong"/>
          <w:rFonts w:ascii="Arial" w:hAnsi="Arial" w:cs="Arial"/>
          <w:color w:val="0000FF"/>
          <w:u w:val="single"/>
          <w:shd w:val="clear" w:color="auto" w:fill="FFFFFF"/>
        </w:rPr>
        <w:t>Reviewers' comments:</w:t>
      </w:r>
      <w:r>
        <w:rPr>
          <w:rFonts w:ascii="Arial" w:hAnsi="Arial" w:cs="Arial"/>
          <w:color w:val="222222"/>
        </w:rPr>
        <w:br/>
      </w:r>
      <w:r>
        <w:rPr>
          <w:rFonts w:ascii="Arial" w:hAnsi="Arial" w:cs="Arial"/>
          <w:b/>
          <w:bCs/>
          <w:color w:val="222222"/>
          <w:shd w:val="clear" w:color="auto" w:fill="FFFFFF"/>
        </w:rPr>
        <w:t>Reviewer #1:</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This study describe how to do a rt-ddPCR for SAR-CoV-2, but it can be virtually used for any other RNA viruses in our virosphere.</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There is no major concerns</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English has to be edited. E.g. ln 22 the steps are elaborate and points to improve the assays and experiment have been noted throughout the article.</w:t>
      </w:r>
    </w:p>
    <w:p w:rsidR="009D49E4" w:rsidRDefault="009D49E4">
      <w:pPr>
        <w:rPr>
          <w:rFonts w:ascii="Arial" w:hAnsi="Arial" w:cs="Arial"/>
          <w:color w:val="FF0000"/>
        </w:rPr>
      </w:pPr>
      <w:r>
        <w:rPr>
          <w:rFonts w:ascii="Arial" w:hAnsi="Arial" w:cs="Arial"/>
          <w:color w:val="FF0000"/>
        </w:rPr>
        <w:t xml:space="preserve">Response: </w:t>
      </w:r>
      <w:r w:rsidR="00012496">
        <w:rPr>
          <w:rFonts w:ascii="Arial" w:hAnsi="Arial" w:cs="Arial"/>
          <w:color w:val="FF0000"/>
        </w:rPr>
        <w:t>We thank the reviewer for noting this. We have restructured the sentence to mean that notes have been provided on how to improve the assays and experiment.</w:t>
      </w:r>
    </w:p>
    <w:p w:rsidR="009D49E4"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ln 54 from the chamber based to droplet based digital </w:t>
      </w:r>
      <w:r w:rsidR="00046277">
        <w:rPr>
          <w:rFonts w:ascii="Arial" w:hAnsi="Arial" w:cs="Arial"/>
          <w:color w:val="222222"/>
          <w:shd w:val="clear" w:color="auto" w:fill="FFFFFF"/>
        </w:rPr>
        <w:t>PCR???</w:t>
      </w:r>
    </w:p>
    <w:p w:rsidR="009D49E4" w:rsidRDefault="009D49E4" w:rsidP="009D49E4">
      <w:pPr>
        <w:rPr>
          <w:rFonts w:ascii="Arial" w:hAnsi="Arial" w:cs="Arial"/>
          <w:color w:val="FF0000"/>
        </w:rPr>
      </w:pPr>
      <w:bookmarkStart w:id="2" w:name="_Hlk62138134"/>
      <w:r>
        <w:rPr>
          <w:rFonts w:ascii="Arial" w:hAnsi="Arial" w:cs="Arial"/>
          <w:color w:val="FF0000"/>
        </w:rPr>
        <w:t xml:space="preserve">Response: </w:t>
      </w:r>
      <w:r w:rsidR="00012496">
        <w:rPr>
          <w:rFonts w:ascii="Arial" w:hAnsi="Arial" w:cs="Arial"/>
          <w:color w:val="FF0000"/>
        </w:rPr>
        <w:t xml:space="preserve">We thank </w:t>
      </w:r>
      <w:bookmarkEnd w:id="2"/>
      <w:r w:rsidR="00012496">
        <w:rPr>
          <w:rFonts w:ascii="Arial" w:hAnsi="Arial" w:cs="Arial"/>
          <w:color w:val="FF0000"/>
        </w:rPr>
        <w:t xml:space="preserve">the reviewer for this note. We have revised this part to explain the advancement of </w:t>
      </w:r>
      <w:proofErr w:type="spellStart"/>
      <w:r w:rsidR="00012496">
        <w:rPr>
          <w:rFonts w:ascii="Arial" w:hAnsi="Arial" w:cs="Arial"/>
          <w:color w:val="FF0000"/>
        </w:rPr>
        <w:t>dPCR</w:t>
      </w:r>
      <w:proofErr w:type="spellEnd"/>
      <w:r w:rsidR="00012496">
        <w:rPr>
          <w:rFonts w:ascii="Arial" w:hAnsi="Arial" w:cs="Arial"/>
          <w:color w:val="FF0000"/>
        </w:rPr>
        <w:t xml:space="preserve"> where reaction chambers were separated by the wall of a well into </w:t>
      </w:r>
      <w:r w:rsidR="00012496">
        <w:rPr>
          <w:rFonts w:ascii="Arial" w:hAnsi="Arial" w:cs="Arial"/>
          <w:color w:val="FF0000"/>
        </w:rPr>
        <w:lastRenderedPageBreak/>
        <w:t xml:space="preserve">reactions being conducted in the same well using water-in-oil emulsions i.e. droplet based </w:t>
      </w:r>
      <w:proofErr w:type="spellStart"/>
      <w:r w:rsidR="00012496">
        <w:rPr>
          <w:rFonts w:ascii="Arial" w:hAnsi="Arial" w:cs="Arial"/>
          <w:color w:val="FF0000"/>
        </w:rPr>
        <w:t>dPCR</w:t>
      </w:r>
      <w:proofErr w:type="spellEnd"/>
      <w:r w:rsidR="00012496">
        <w:rPr>
          <w:rFonts w:ascii="Arial" w:hAnsi="Arial" w:cs="Arial"/>
          <w:color w:val="FF0000"/>
        </w:rPr>
        <w:t>. A citation has also been added for reference.</w:t>
      </w:r>
    </w:p>
    <w:p w:rsidR="009D49E4"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It needs more discussion on cost. qPC</w:t>
      </w:r>
      <w:r w:rsidR="00046277">
        <w:rPr>
          <w:rFonts w:ascii="Arial" w:hAnsi="Arial" w:cs="Arial"/>
          <w:color w:val="222222"/>
          <w:shd w:val="clear" w:color="auto" w:fill="FFFFFF"/>
        </w:rPr>
        <w:t>R</w:t>
      </w:r>
      <w:r>
        <w:rPr>
          <w:rFonts w:ascii="Arial" w:hAnsi="Arial" w:cs="Arial"/>
          <w:color w:val="222222"/>
          <w:shd w:val="clear" w:color="auto" w:fill="FFFFFF"/>
        </w:rPr>
        <w:t xml:space="preserve"> is way </w:t>
      </w:r>
      <w:proofErr w:type="gramStart"/>
      <w:r>
        <w:rPr>
          <w:rFonts w:ascii="Arial" w:hAnsi="Arial" w:cs="Arial"/>
          <w:color w:val="222222"/>
          <w:shd w:val="clear" w:color="auto" w:fill="FFFFFF"/>
        </w:rPr>
        <w:t>more cheaper</w:t>
      </w:r>
      <w:proofErr w:type="gramEnd"/>
      <w:r>
        <w:rPr>
          <w:rFonts w:ascii="Arial" w:hAnsi="Arial" w:cs="Arial"/>
          <w:color w:val="222222"/>
          <w:shd w:val="clear" w:color="auto" w:fill="FFFFFF"/>
        </w:rPr>
        <w:t xml:space="preserve"> than </w:t>
      </w:r>
      <w:proofErr w:type="spellStart"/>
      <w:r>
        <w:rPr>
          <w:rFonts w:ascii="Arial" w:hAnsi="Arial" w:cs="Arial"/>
          <w:color w:val="222222"/>
          <w:shd w:val="clear" w:color="auto" w:fill="FFFFFF"/>
        </w:rPr>
        <w:t>dPCR</w:t>
      </w:r>
      <w:proofErr w:type="spellEnd"/>
      <w:r>
        <w:rPr>
          <w:rFonts w:ascii="Arial" w:hAnsi="Arial" w:cs="Arial"/>
          <w:color w:val="222222"/>
          <w:shd w:val="clear" w:color="auto" w:fill="FFFFFF"/>
        </w:rPr>
        <w:t xml:space="preserve"> or ddPCR per sample. There is only one succinct sentence on it. Maybe authors can discuss that in a few years from now </w:t>
      </w:r>
      <w:proofErr w:type="spellStart"/>
      <w:r>
        <w:rPr>
          <w:rFonts w:ascii="Arial" w:hAnsi="Arial" w:cs="Arial"/>
          <w:color w:val="222222"/>
          <w:shd w:val="clear" w:color="auto" w:fill="FFFFFF"/>
        </w:rPr>
        <w:t>dPCR</w:t>
      </w:r>
      <w:proofErr w:type="spellEnd"/>
      <w:r>
        <w:rPr>
          <w:rFonts w:ascii="Arial" w:hAnsi="Arial" w:cs="Arial"/>
          <w:color w:val="222222"/>
          <w:shd w:val="clear" w:color="auto" w:fill="FFFFFF"/>
        </w:rPr>
        <w:t xml:space="preserve"> machines will be cheaper, and the technique will be more extended in other labs and reagents cost will probably drop</w:t>
      </w:r>
      <w:bookmarkStart w:id="3" w:name="_Hlk61790854"/>
      <w:r>
        <w:rPr>
          <w:rFonts w:ascii="Arial" w:hAnsi="Arial" w:cs="Arial"/>
          <w:color w:val="222222"/>
          <w:shd w:val="clear" w:color="auto" w:fill="FFFFFF"/>
        </w:rPr>
        <w:t>, as it happened in the past with regular PCR and qPCR.</w:t>
      </w:r>
    </w:p>
    <w:bookmarkEnd w:id="3"/>
    <w:p w:rsidR="009D49E4" w:rsidRDefault="009D49E4" w:rsidP="009D49E4">
      <w:pPr>
        <w:rPr>
          <w:rFonts w:ascii="Arial" w:hAnsi="Arial" w:cs="Arial"/>
          <w:color w:val="FF0000"/>
        </w:rPr>
      </w:pPr>
      <w:r>
        <w:rPr>
          <w:rFonts w:ascii="Arial" w:hAnsi="Arial" w:cs="Arial"/>
          <w:color w:val="FF0000"/>
        </w:rPr>
        <w:t xml:space="preserve">Response: </w:t>
      </w:r>
      <w:r w:rsidR="00B04317">
        <w:rPr>
          <w:rFonts w:ascii="Arial" w:hAnsi="Arial" w:cs="Arial"/>
          <w:color w:val="FF0000"/>
        </w:rPr>
        <w:t>We agree and thank the reviewer for this suggestion. In our past articles we</w:t>
      </w:r>
      <w:r w:rsidR="008C4650">
        <w:rPr>
          <w:rFonts w:ascii="Arial" w:hAnsi="Arial" w:cs="Arial"/>
          <w:color w:val="FF0000"/>
        </w:rPr>
        <w:t xml:space="preserve"> also</w:t>
      </w:r>
      <w:r w:rsidR="00B04317">
        <w:rPr>
          <w:rFonts w:ascii="Arial" w:hAnsi="Arial" w:cs="Arial"/>
          <w:color w:val="FF0000"/>
        </w:rPr>
        <w:t xml:space="preserve"> noted this point. We have added the </w:t>
      </w:r>
      <w:r w:rsidR="008C4650">
        <w:rPr>
          <w:rFonts w:ascii="Arial" w:hAnsi="Arial" w:cs="Arial"/>
          <w:color w:val="FF0000"/>
        </w:rPr>
        <w:t>reviewers’ suggestion in the discussion part of the manuscript as follows “</w:t>
      </w:r>
      <w:r w:rsidR="008C4650" w:rsidRPr="008C4650">
        <w:rPr>
          <w:rFonts w:ascii="Arial" w:hAnsi="Arial" w:cs="Arial"/>
          <w:color w:val="FF0000"/>
        </w:rPr>
        <w:t xml:space="preserve">However, there is a possibility that the costs of </w:t>
      </w:r>
      <w:proofErr w:type="spellStart"/>
      <w:r w:rsidR="008C4650" w:rsidRPr="008C4650">
        <w:rPr>
          <w:rFonts w:ascii="Arial" w:hAnsi="Arial" w:cs="Arial"/>
          <w:color w:val="FF0000"/>
        </w:rPr>
        <w:t>dPCR</w:t>
      </w:r>
      <w:proofErr w:type="spellEnd"/>
      <w:r w:rsidR="008C4650" w:rsidRPr="008C4650">
        <w:rPr>
          <w:rFonts w:ascii="Arial" w:hAnsi="Arial" w:cs="Arial"/>
          <w:color w:val="FF0000"/>
        </w:rPr>
        <w:t xml:space="preserve"> instruments and reagents will drop in the near future, and the technique will be adapted in many laboratories, as it happened in the past with regular PCR and qPCR. Hence, it is important to set protocols like this for current and future users of </w:t>
      </w:r>
      <w:proofErr w:type="spellStart"/>
      <w:r w:rsidR="008C4650" w:rsidRPr="008C4650">
        <w:rPr>
          <w:rFonts w:ascii="Arial" w:hAnsi="Arial" w:cs="Arial"/>
          <w:color w:val="FF0000"/>
        </w:rPr>
        <w:t>dPCR</w:t>
      </w:r>
      <w:proofErr w:type="spellEnd"/>
      <w:r w:rsidR="008C4650" w:rsidRPr="008C4650">
        <w:rPr>
          <w:rFonts w:ascii="Arial" w:hAnsi="Arial" w:cs="Arial"/>
          <w:color w:val="FF0000"/>
        </w:rPr>
        <w:t>.</w:t>
      </w:r>
      <w:r w:rsidR="008C4650">
        <w:rPr>
          <w:rFonts w:ascii="Arial" w:hAnsi="Arial" w:cs="Arial"/>
          <w:color w:val="FF0000"/>
        </w:rPr>
        <w:t>”</w:t>
      </w:r>
    </w:p>
    <w:p w:rsidR="009D49E4"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Further and expanded discussion in discussion section is needed to explain how to get a proper dilution of samples with unknown amount template. Authors know that it is important to have the template diluted to an acceptable range of number of copies within Poisson distribution. A priori, this is not known for most of biological samples. A recommendation on how to proceed should be given to readers.</w:t>
      </w:r>
    </w:p>
    <w:p w:rsidR="009D49E4" w:rsidRDefault="009D49E4" w:rsidP="009D49E4">
      <w:pPr>
        <w:rPr>
          <w:rFonts w:ascii="Arial" w:hAnsi="Arial" w:cs="Arial"/>
          <w:color w:val="FF0000"/>
        </w:rPr>
      </w:pPr>
      <w:r>
        <w:rPr>
          <w:rFonts w:ascii="Arial" w:hAnsi="Arial" w:cs="Arial"/>
          <w:color w:val="FF0000"/>
        </w:rPr>
        <w:t xml:space="preserve">Response: </w:t>
      </w:r>
      <w:r w:rsidR="00194DDF">
        <w:rPr>
          <w:rFonts w:ascii="Arial" w:hAnsi="Arial" w:cs="Arial"/>
          <w:color w:val="FF0000"/>
        </w:rPr>
        <w:t>This is an important note by the reviewer. We have added this paragraph “</w:t>
      </w:r>
      <w:r w:rsidR="00194DDF" w:rsidRPr="00194DDF">
        <w:rPr>
          <w:rFonts w:ascii="Arial" w:hAnsi="Arial" w:cs="Arial"/>
          <w:color w:val="FF0000"/>
        </w:rPr>
        <w:t>Most ddPCR systems including the QX200 system have a narrow dynamic range from 1 to 120,000 copies/20 µL reaction. When detecting unknow samples, the target concentration in the starting sample is often unknow and this may pose challenges when quantify highly concentrated samples. To overcome this, it is recommended that when quantifying samples suspected to contain high amounts of target molecules (like cell culture), one should plan to reduce the starting sample accordingly. In the case where the target copy number/genome is unknown; one should determine the optimal starting amount through a series of four tenfold serial dilution of each sample at the expected digital range. By assaying these four points, it is ensured that one of the data points is within the optimal digital range.</w:t>
      </w:r>
      <w:r w:rsidR="00194DDF">
        <w:rPr>
          <w:rFonts w:ascii="Arial" w:hAnsi="Arial" w:cs="Arial"/>
          <w:color w:val="FF0000"/>
        </w:rPr>
        <w:t>” to address th</w:t>
      </w:r>
      <w:r w:rsidR="005C76D5">
        <w:rPr>
          <w:rFonts w:ascii="Arial" w:hAnsi="Arial" w:cs="Arial"/>
          <w:color w:val="FF0000"/>
        </w:rPr>
        <w:t>is note.</w:t>
      </w:r>
      <w:r w:rsidR="00194DDF">
        <w:rPr>
          <w:rFonts w:ascii="Arial" w:hAnsi="Arial" w:cs="Arial"/>
          <w:color w:val="FF0000"/>
        </w:rPr>
        <w:t xml:space="preserve"> </w:t>
      </w:r>
    </w:p>
    <w:p w:rsidR="009D49E4"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Poison is wrong written. it should be Poisson</w:t>
      </w:r>
    </w:p>
    <w:p w:rsidR="009D49E4" w:rsidRDefault="009D49E4" w:rsidP="009D49E4">
      <w:pPr>
        <w:rPr>
          <w:rFonts w:ascii="Arial" w:hAnsi="Arial" w:cs="Arial"/>
          <w:color w:val="FF0000"/>
        </w:rPr>
      </w:pPr>
      <w:r w:rsidRPr="00297AC7">
        <w:rPr>
          <w:rFonts w:ascii="Arial" w:hAnsi="Arial" w:cs="Arial"/>
          <w:b/>
          <w:color w:val="FF0000"/>
        </w:rPr>
        <w:t>Response:</w:t>
      </w:r>
      <w:r w:rsidR="00297AC7">
        <w:rPr>
          <w:rFonts w:ascii="Arial" w:hAnsi="Arial" w:cs="Arial"/>
          <w:color w:val="FF0000"/>
        </w:rPr>
        <w:t xml:space="preserve"> This change has been made as suggested.</w:t>
      </w:r>
    </w:p>
    <w:p w:rsidR="001C5D10" w:rsidRDefault="009D49E4" w:rsidP="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It should be discussed other types of digital PCR approaches, such as the one based on chip well digital PCR assays. See for instance the recent viral application published by McMullen and Martinez-Garcia in Environmental Microbiology Reports ("Absolute quantification of infecting viral particles by chip</w:t>
      </w:r>
      <w:r>
        <w:rPr>
          <w:rFonts w:ascii="Cambria Math" w:hAnsi="Cambria Math" w:cs="Cambria Math"/>
          <w:color w:val="222222"/>
          <w:shd w:val="clear" w:color="auto" w:fill="FFFFFF"/>
        </w:rPr>
        <w:t>‐</w:t>
      </w:r>
      <w:r>
        <w:rPr>
          <w:rFonts w:ascii="Arial" w:hAnsi="Arial" w:cs="Arial"/>
          <w:color w:val="222222"/>
          <w:shd w:val="clear" w:color="auto" w:fill="FFFFFF"/>
        </w:rPr>
        <w:t>based digital polymerase chain reaction"). Thus, I miss a paragraph discussing and comparing other existing digital PCR assays.</w:t>
      </w:r>
    </w:p>
    <w:p w:rsidR="009D49E4" w:rsidRPr="001C5D10" w:rsidRDefault="009D49E4" w:rsidP="009D49E4">
      <w:pPr>
        <w:rPr>
          <w:rFonts w:ascii="Arial" w:hAnsi="Arial" w:cs="Arial"/>
          <w:color w:val="222222"/>
          <w:shd w:val="clear" w:color="auto" w:fill="FFFFFF"/>
        </w:rPr>
      </w:pPr>
      <w:r>
        <w:rPr>
          <w:rFonts w:ascii="Arial" w:hAnsi="Arial" w:cs="Arial"/>
          <w:color w:val="222222"/>
        </w:rPr>
        <w:br/>
      </w:r>
      <w:r>
        <w:rPr>
          <w:rFonts w:ascii="Arial" w:hAnsi="Arial" w:cs="Arial"/>
          <w:color w:val="FF0000"/>
        </w:rPr>
        <w:t>Response:</w:t>
      </w:r>
      <w:r w:rsidR="001C5D10">
        <w:rPr>
          <w:rFonts w:ascii="Arial" w:hAnsi="Arial" w:cs="Arial"/>
          <w:color w:val="FF0000"/>
        </w:rPr>
        <w:t xml:space="preserve"> We appreciate the reviewers’ comments and suggestion. However, since this article is mostly protocol based and not a discursive article, we saw and still see it not fit to compare </w:t>
      </w:r>
      <w:r w:rsidR="001C5D10">
        <w:rPr>
          <w:rFonts w:ascii="Arial" w:hAnsi="Arial" w:cs="Arial"/>
          <w:color w:val="FF0000"/>
        </w:rPr>
        <w:lastRenderedPageBreak/>
        <w:t xml:space="preserve">these approaches but rather state the one used presently. However, we do agree there is merit in doing so and we are currently working on a review article on the same. </w:t>
      </w:r>
    </w:p>
    <w:p w:rsidR="00BC3156" w:rsidRDefault="009D49E4" w:rsidP="00BC3156">
      <w:pPr>
        <w:rPr>
          <w:rFonts w:ascii="Arial" w:hAnsi="Arial" w:cs="Arial"/>
          <w:color w:val="FF0000"/>
        </w:rPr>
      </w:pP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#2:</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 xml:space="preserve">- The authors describe a detailed protocol for developing a </w:t>
      </w:r>
      <w:proofErr w:type="spellStart"/>
      <w:proofErr w:type="gramStart"/>
      <w:r>
        <w:rPr>
          <w:rFonts w:ascii="Arial" w:hAnsi="Arial" w:cs="Arial"/>
          <w:color w:val="222222"/>
          <w:shd w:val="clear" w:color="auto" w:fill="FFFFFF"/>
        </w:rPr>
        <w:t>two step</w:t>
      </w:r>
      <w:proofErr w:type="spellEnd"/>
      <w:proofErr w:type="gramEnd"/>
      <w:r>
        <w:rPr>
          <w:rFonts w:ascii="Arial" w:hAnsi="Arial" w:cs="Arial"/>
          <w:color w:val="222222"/>
          <w:shd w:val="clear" w:color="auto" w:fill="FFFFFF"/>
        </w:rPr>
        <w:t xml:space="preserve"> protocol for reverse transcription and ddPCR detection of SARS-CoV-2. The protocol is largely a replication of the </w:t>
      </w:r>
      <w:proofErr w:type="spellStart"/>
      <w:r>
        <w:rPr>
          <w:rFonts w:ascii="Arial" w:hAnsi="Arial" w:cs="Arial"/>
          <w:color w:val="222222"/>
          <w:shd w:val="clear" w:color="auto" w:fill="FFFFFF"/>
        </w:rPr>
        <w:t>BioRad</w:t>
      </w:r>
      <w:proofErr w:type="spellEnd"/>
      <w:r>
        <w:rPr>
          <w:rFonts w:ascii="Arial" w:hAnsi="Arial" w:cs="Arial"/>
          <w:color w:val="222222"/>
          <w:shd w:val="clear" w:color="auto" w:fill="FFFFFF"/>
        </w:rPr>
        <w:t xml:space="preserve"> ddPCR protocol and I am not sure about its innovation. In addition, the protocols as discussed, replicated methods for SARS-CoV-2 qualitative detection without a discussion on how to use the assay for quantification. Using multiple genes will give three separate numbers of copies per target, so an explanation of how can a quantity be concluded is essential. The intense work-flow of ddPCR challenge its clinical implementation. SARS-CoV-2 diagnostics based on ddPCR didn't show better analytical sensitivity if compared to many available RT-PCR methods. Some clarifications and suggestions are below.</w:t>
      </w:r>
    </w:p>
    <w:p w:rsidR="00BC3156" w:rsidRDefault="009D49E4" w:rsidP="00BC315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 xml:space="preserve">- The authors are using the </w:t>
      </w:r>
      <w:proofErr w:type="spellStart"/>
      <w:r>
        <w:rPr>
          <w:rFonts w:ascii="Arial" w:hAnsi="Arial" w:cs="Arial"/>
          <w:color w:val="222222"/>
          <w:shd w:val="clear" w:color="auto" w:fill="FFFFFF"/>
        </w:rPr>
        <w:t>BioRad</w:t>
      </w:r>
      <w:proofErr w:type="spellEnd"/>
      <w:r>
        <w:rPr>
          <w:rFonts w:ascii="Arial" w:hAnsi="Arial" w:cs="Arial"/>
          <w:color w:val="222222"/>
          <w:shd w:val="clear" w:color="auto" w:fill="FFFFFF"/>
        </w:rPr>
        <w:t xml:space="preserve"> droplet generator and analysis hard and software. </w:t>
      </w:r>
      <w:proofErr w:type="spellStart"/>
      <w:r>
        <w:rPr>
          <w:rFonts w:ascii="Arial" w:hAnsi="Arial" w:cs="Arial"/>
          <w:color w:val="222222"/>
          <w:shd w:val="clear" w:color="auto" w:fill="FFFFFF"/>
        </w:rPr>
        <w:t>BioRad</w:t>
      </w:r>
      <w:proofErr w:type="spellEnd"/>
      <w:r>
        <w:rPr>
          <w:rFonts w:ascii="Arial" w:hAnsi="Arial" w:cs="Arial"/>
          <w:color w:val="222222"/>
          <w:shd w:val="clear" w:color="auto" w:fill="FFFFFF"/>
        </w:rPr>
        <w:t xml:space="preserve"> has an FDA EUA assay for SARS-CoV-2 detection using the same methodology but as a one-step multiplex assay. Please discuss what the advantage of a one-step versus two steps and discuss the differences between the developed assay versus commercially available assays.</w:t>
      </w:r>
    </w:p>
    <w:p w:rsidR="00046277" w:rsidRPr="00046277" w:rsidRDefault="00BC3156" w:rsidP="00046277">
      <w:pPr>
        <w:rPr>
          <w:rFonts w:ascii="Arial" w:hAnsi="Arial" w:cs="Arial"/>
          <w:color w:val="FF0000"/>
        </w:rPr>
      </w:pPr>
      <w:r>
        <w:rPr>
          <w:rFonts w:ascii="Arial" w:hAnsi="Arial" w:cs="Arial"/>
          <w:color w:val="222222"/>
        </w:rPr>
        <w:br/>
      </w:r>
      <w:r>
        <w:rPr>
          <w:rFonts w:ascii="Arial" w:hAnsi="Arial" w:cs="Arial"/>
          <w:color w:val="FF0000"/>
        </w:rPr>
        <w:t xml:space="preserve">Response: </w:t>
      </w:r>
      <w:r w:rsidR="00046277" w:rsidRPr="00046277">
        <w:rPr>
          <w:rFonts w:ascii="Arial" w:hAnsi="Arial" w:cs="Arial"/>
          <w:color w:val="FF0000"/>
        </w:rPr>
        <w:t xml:space="preserve">We agree and note that </w:t>
      </w:r>
      <w:proofErr w:type="spellStart"/>
      <w:r w:rsidR="00046277" w:rsidRPr="00046277">
        <w:rPr>
          <w:rFonts w:ascii="Arial" w:hAnsi="Arial" w:cs="Arial"/>
          <w:color w:val="FF0000"/>
        </w:rPr>
        <w:t>BioRad</w:t>
      </w:r>
      <w:proofErr w:type="spellEnd"/>
      <w:r w:rsidR="00046277" w:rsidRPr="00046277">
        <w:rPr>
          <w:rFonts w:ascii="Arial" w:hAnsi="Arial" w:cs="Arial"/>
          <w:color w:val="FF0000"/>
        </w:rPr>
        <w:t xml:space="preserve"> has their own FDA EUA approved kit using the triplex probe mix assay. However, this kit may not be easily accessible to most labs. Hence, this work shows steps on how to develop similar assays that can be used for multiple applications.  Additionally, this work differs from that as it was aimed at showing elaborate steps of not only designing the triplex assay but also other assays. The users of this work can use their own primers to design similar assays, something that is not explained in the commercial assays. Furthermore, this work can be adapted for different pathogens in our globe and may serve as a reference point for future applications. </w:t>
      </w:r>
      <w:r w:rsidR="0019713F">
        <w:rPr>
          <w:rFonts w:ascii="Arial" w:hAnsi="Arial" w:cs="Arial"/>
          <w:color w:val="FF0000"/>
        </w:rPr>
        <w:t>An extra paragraph has also been added in the representative results section on how to calculate the concentration.</w:t>
      </w:r>
    </w:p>
    <w:p w:rsidR="00BC3156" w:rsidRPr="00BC3156" w:rsidRDefault="00046277" w:rsidP="00046277">
      <w:pPr>
        <w:rPr>
          <w:rFonts w:ascii="Arial" w:hAnsi="Arial" w:cs="Arial"/>
          <w:color w:val="222222"/>
          <w:shd w:val="clear" w:color="auto" w:fill="FFFFFF"/>
        </w:rPr>
      </w:pPr>
      <w:r w:rsidRPr="00046277">
        <w:rPr>
          <w:rFonts w:ascii="Arial" w:hAnsi="Arial" w:cs="Arial"/>
          <w:color w:val="FF0000"/>
        </w:rPr>
        <w:t xml:space="preserve">As for the advantages of the two-step protocol versus one step; during the epidemic in Wuhan, we did not have the one-step kit at hand and only the </w:t>
      </w:r>
      <w:proofErr w:type="spellStart"/>
      <w:r w:rsidRPr="00046277">
        <w:rPr>
          <w:rFonts w:ascii="Arial" w:hAnsi="Arial" w:cs="Arial"/>
          <w:color w:val="FF0000"/>
        </w:rPr>
        <w:t>supermi</w:t>
      </w:r>
      <w:r>
        <w:rPr>
          <w:rFonts w:ascii="Arial" w:hAnsi="Arial" w:cs="Arial"/>
          <w:color w:val="FF0000"/>
        </w:rPr>
        <w:t>x</w:t>
      </w:r>
      <w:proofErr w:type="spellEnd"/>
      <w:r w:rsidRPr="00046277">
        <w:rPr>
          <w:rFonts w:ascii="Arial" w:hAnsi="Arial" w:cs="Arial"/>
          <w:color w:val="FF0000"/>
        </w:rPr>
        <w:t xml:space="preserve"> for probes</w:t>
      </w:r>
      <w:r>
        <w:rPr>
          <w:rFonts w:ascii="Arial" w:hAnsi="Arial" w:cs="Arial"/>
          <w:color w:val="FF0000"/>
        </w:rPr>
        <w:t xml:space="preserve"> </w:t>
      </w:r>
      <w:r w:rsidRPr="00046277">
        <w:rPr>
          <w:rFonts w:ascii="Arial" w:hAnsi="Arial" w:cs="Arial"/>
          <w:color w:val="FF0000"/>
        </w:rPr>
        <w:t xml:space="preserve">as our previous work was mostly DNA based. </w:t>
      </w:r>
      <w:r>
        <w:rPr>
          <w:rFonts w:ascii="Arial" w:hAnsi="Arial" w:cs="Arial"/>
          <w:color w:val="FF0000"/>
        </w:rPr>
        <w:t>S</w:t>
      </w:r>
      <w:r w:rsidRPr="00046277">
        <w:rPr>
          <w:rFonts w:ascii="Arial" w:hAnsi="Arial" w:cs="Arial"/>
          <w:color w:val="FF0000"/>
        </w:rPr>
        <w:t>ome of the original works on ddPCR to detect SARS-CoV-2 also used a two-step approach though not multiplexed (T Suo</w:t>
      </w:r>
      <w:r>
        <w:rPr>
          <w:rFonts w:ascii="Arial" w:hAnsi="Arial" w:cs="Arial"/>
          <w:color w:val="FF0000"/>
        </w:rPr>
        <w:t xml:space="preserve"> et.al </w:t>
      </w:r>
      <w:r w:rsidRPr="00046277">
        <w:rPr>
          <w:rFonts w:ascii="Arial" w:hAnsi="Arial" w:cs="Arial"/>
          <w:color w:val="FF0000"/>
        </w:rPr>
        <w:t>https://doi.org/10.1080/22221751.2020.1772678) and these works showed that ddPCR was more sensitive than RT-PCR. Some of the advantages have been highlighted in the discussion whereby we noted that a two-step protocol is cheaper and the generated cDNA can be stored for a longer period. Additionally, we are currently working to compare the merits and demerits of a two-step RT-ddPCR protocol compared to that of a one-step RT-ddPCR protocol.</w:t>
      </w:r>
    </w:p>
    <w:p w:rsidR="00BC3156" w:rsidRDefault="009D49E4" w:rsidP="00BC3156">
      <w:pPr>
        <w:rPr>
          <w:rFonts w:ascii="Arial" w:hAnsi="Arial" w:cs="Arial"/>
          <w:color w:val="222222"/>
          <w:shd w:val="clear" w:color="auto" w:fill="FFFFFF"/>
        </w:rPr>
      </w:pPr>
      <w:r>
        <w:rPr>
          <w:rFonts w:ascii="Arial" w:hAnsi="Arial" w:cs="Arial"/>
          <w:color w:val="222222"/>
        </w:rPr>
        <w:br/>
      </w:r>
      <w:r>
        <w:rPr>
          <w:rFonts w:ascii="Arial" w:hAnsi="Arial" w:cs="Arial"/>
          <w:b/>
          <w:bCs/>
          <w:color w:val="222222"/>
          <w:shd w:val="clear" w:color="auto" w:fill="FFFFFF"/>
        </w:rPr>
        <w:t>Reviewer #3:</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 xml:space="preserve">Nyaruaba and colleagues presented an interesting and detailed ddPCR protocol for the </w:t>
      </w:r>
      <w:r>
        <w:rPr>
          <w:rFonts w:ascii="Arial" w:hAnsi="Arial" w:cs="Arial"/>
          <w:color w:val="222222"/>
          <w:shd w:val="clear" w:color="auto" w:fill="FFFFFF"/>
        </w:rPr>
        <w:lastRenderedPageBreak/>
        <w:t>quantification of SARS-CoV-2. They described workflow, development of simplex, duplex, triplex and fourplex probes and analysis of the results.</w:t>
      </w:r>
      <w:r>
        <w:rPr>
          <w:rFonts w:ascii="Arial" w:hAnsi="Arial" w:cs="Arial"/>
          <w:color w:val="222222"/>
        </w:rPr>
        <w:br/>
      </w:r>
      <w:r>
        <w:rPr>
          <w:rFonts w:ascii="Arial" w:hAnsi="Arial" w:cs="Arial"/>
          <w:color w:val="222222"/>
          <w:shd w:val="clear" w:color="auto" w:fill="FFFFFF"/>
        </w:rPr>
        <w:t>Overall, the manuscript is well written. Here are some comments that could improve the quality of the manuscript:</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1) Introduction (line 56): correct "poison" to "</w:t>
      </w:r>
      <w:proofErr w:type="spellStart"/>
      <w:r>
        <w:rPr>
          <w:rFonts w:ascii="Arial" w:hAnsi="Arial" w:cs="Arial"/>
          <w:color w:val="222222"/>
          <w:shd w:val="clear" w:color="auto" w:fill="FFFFFF"/>
        </w:rPr>
        <w:t>poisson</w:t>
      </w:r>
      <w:proofErr w:type="spellEnd"/>
      <w:r>
        <w:rPr>
          <w:rFonts w:ascii="Arial" w:hAnsi="Arial" w:cs="Arial"/>
          <w:color w:val="222222"/>
          <w:shd w:val="clear" w:color="auto" w:fill="FFFFFF"/>
        </w:rPr>
        <w:t>"</w:t>
      </w:r>
    </w:p>
    <w:p w:rsidR="00BC3156" w:rsidRPr="00BC3156" w:rsidRDefault="00BC3156" w:rsidP="00BC3156">
      <w:pPr>
        <w:rPr>
          <w:rFonts w:ascii="Arial" w:hAnsi="Arial" w:cs="Arial"/>
          <w:color w:val="222222"/>
          <w:shd w:val="clear" w:color="auto" w:fill="FFFFFF"/>
        </w:rPr>
      </w:pPr>
      <w:r>
        <w:rPr>
          <w:rFonts w:ascii="Arial" w:hAnsi="Arial" w:cs="Arial"/>
          <w:color w:val="222222"/>
        </w:rPr>
        <w:br/>
      </w:r>
      <w:r>
        <w:rPr>
          <w:rFonts w:ascii="Arial" w:hAnsi="Arial" w:cs="Arial"/>
          <w:color w:val="FF0000"/>
        </w:rPr>
        <w:t xml:space="preserve">Response: We thank the reviewer for this comment. The change has been made as suggested. </w:t>
      </w:r>
    </w:p>
    <w:p w:rsidR="000E380D"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Introduction (line 59-60 and 62-64): In support of the following sentences "SARS-CoV-2 is no exception to these applications" and "However, RT-d(d)PCR has been shown to be more accurate in detecting low abundant SARS-CoV-2 targets from both environmental and clinical samples when compared to RT-qPCR" is a recently published case report: PMID: 33238410 PMCID: PMC7700357 DOI: 10.3390 / life10110302</w:t>
      </w:r>
    </w:p>
    <w:p w:rsidR="000E380D" w:rsidRDefault="000E380D">
      <w:pPr>
        <w:rPr>
          <w:rFonts w:ascii="Arial" w:hAnsi="Arial" w:cs="Arial"/>
          <w:color w:val="222222"/>
          <w:shd w:val="clear" w:color="auto" w:fill="FFFFFF"/>
        </w:rPr>
      </w:pPr>
      <w:r>
        <w:rPr>
          <w:rFonts w:ascii="Arial" w:hAnsi="Arial" w:cs="Arial"/>
          <w:color w:val="FF0000"/>
        </w:rPr>
        <w:t>Response: This resource has been added to support the mentioned texts.</w:t>
      </w:r>
    </w:p>
    <w:p w:rsidR="000E380D"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Introduction (line 62): change "RT-d(d)PCR" to "RT-ddPCR"</w:t>
      </w:r>
    </w:p>
    <w:p w:rsidR="000E380D" w:rsidRDefault="000E380D">
      <w:pPr>
        <w:rPr>
          <w:rFonts w:ascii="Arial" w:hAnsi="Arial" w:cs="Arial"/>
          <w:color w:val="222222"/>
        </w:rPr>
      </w:pPr>
      <w:r>
        <w:rPr>
          <w:rFonts w:ascii="Arial" w:hAnsi="Arial" w:cs="Arial"/>
          <w:color w:val="FF0000"/>
        </w:rPr>
        <w:t>Response: We thank the reviewer for this comment. The change has been made as suggested.</w:t>
      </w:r>
    </w:p>
    <w:p w:rsidR="000E380D"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Protocol (line 88): Define PPE</w:t>
      </w:r>
    </w:p>
    <w:p w:rsidR="000E380D" w:rsidRDefault="000E380D">
      <w:pPr>
        <w:rPr>
          <w:rFonts w:ascii="Arial" w:hAnsi="Arial" w:cs="Arial"/>
          <w:color w:val="FF0000"/>
        </w:rPr>
      </w:pPr>
      <w:r>
        <w:rPr>
          <w:rFonts w:ascii="Arial" w:hAnsi="Arial" w:cs="Arial"/>
          <w:color w:val="FF0000"/>
        </w:rPr>
        <w:t xml:space="preserve">Response: </w:t>
      </w:r>
      <w:r w:rsidR="00224E53">
        <w:rPr>
          <w:rFonts w:ascii="Arial" w:hAnsi="Arial" w:cs="Arial"/>
          <w:color w:val="FF0000"/>
        </w:rPr>
        <w:t>The definition has been provided</w:t>
      </w:r>
      <w:r>
        <w:rPr>
          <w:rFonts w:ascii="Arial" w:hAnsi="Arial" w:cs="Arial"/>
          <w:color w:val="FF0000"/>
        </w:rPr>
        <w:t xml:space="preserve"> as suggested.</w:t>
      </w:r>
    </w:p>
    <w:p w:rsidR="000E380D"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5) Protocol (line 96): "Store samples in 4 </w:t>
      </w:r>
      <w:r>
        <w:rPr>
          <w:rFonts w:ascii="Cambria Math" w:hAnsi="Cambria Math" w:cs="Cambria Math"/>
          <w:color w:val="222222"/>
          <w:shd w:val="clear" w:color="auto" w:fill="FFFFFF"/>
        </w:rPr>
        <w:t>℃</w:t>
      </w:r>
      <w:r>
        <w:rPr>
          <w:rFonts w:ascii="Arial" w:hAnsi="Arial" w:cs="Arial"/>
          <w:color w:val="222222"/>
          <w:shd w:val="clear" w:color="auto" w:fill="FFFFFF"/>
        </w:rPr>
        <w:t xml:space="preserve"> if not processed immediately." Define how long samples can be stored at +4°C.</w:t>
      </w:r>
    </w:p>
    <w:p w:rsidR="000E380D" w:rsidRDefault="000E380D">
      <w:pPr>
        <w:rPr>
          <w:rFonts w:ascii="Arial" w:hAnsi="Arial" w:cs="Arial"/>
          <w:color w:val="222222"/>
          <w:shd w:val="clear" w:color="auto" w:fill="FFFFFF"/>
        </w:rPr>
      </w:pPr>
      <w:r>
        <w:rPr>
          <w:rFonts w:ascii="Arial" w:hAnsi="Arial" w:cs="Arial"/>
          <w:color w:val="FF0000"/>
        </w:rPr>
        <w:t xml:space="preserve">Response: We have modified the sentence o indicate the sample can be stored in </w:t>
      </w:r>
      <w:r w:rsidRPr="000E380D">
        <w:rPr>
          <w:rFonts w:ascii="Arial" w:hAnsi="Arial" w:cs="Arial" w:hint="eastAsia"/>
          <w:color w:val="FF0000"/>
        </w:rPr>
        <w:t xml:space="preserve">4 </w:t>
      </w:r>
      <w:r w:rsidRPr="000E380D">
        <w:rPr>
          <w:rFonts w:ascii="Arial" w:hAnsi="Arial" w:cs="Arial" w:hint="eastAsia"/>
          <w:color w:val="FF0000"/>
        </w:rPr>
        <w:t>℃</w:t>
      </w:r>
      <w:r>
        <w:rPr>
          <w:rFonts w:ascii="Arial" w:hAnsi="Arial" w:cs="Arial" w:hint="eastAsia"/>
          <w:color w:val="FF0000"/>
        </w:rPr>
        <w:t xml:space="preserve"> </w:t>
      </w:r>
      <w:r>
        <w:rPr>
          <w:rFonts w:ascii="Arial" w:hAnsi="Arial" w:cs="Arial"/>
          <w:color w:val="FF0000"/>
        </w:rPr>
        <w:t>for up to 24 h if not processed immediately.</w:t>
      </w:r>
    </w:p>
    <w:p w:rsidR="00B96E95"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6) Protocol (line 195-197): "NOTE: For the sample plate… 22 </w:t>
      </w:r>
      <w:proofErr w:type="spellStart"/>
      <w:r>
        <w:rPr>
          <w:rFonts w:ascii="Arial" w:hAnsi="Arial" w:cs="Arial"/>
          <w:color w:val="222222"/>
          <w:shd w:val="clear" w:color="auto" w:fill="FFFFFF"/>
        </w:rPr>
        <w:t>μL</w:t>
      </w:r>
      <w:proofErr w:type="spellEnd"/>
      <w:r>
        <w:rPr>
          <w:rFonts w:ascii="Arial" w:hAnsi="Arial" w:cs="Arial"/>
          <w:color w:val="222222"/>
          <w:shd w:val="clear" w:color="auto" w:fill="FFFFFF"/>
        </w:rPr>
        <w:t xml:space="preserve"> nuclease free water each". The instructions on the </w:t>
      </w:r>
      <w:proofErr w:type="spellStart"/>
      <w:r>
        <w:rPr>
          <w:rFonts w:ascii="Arial" w:hAnsi="Arial" w:cs="Arial"/>
          <w:color w:val="222222"/>
          <w:shd w:val="clear" w:color="auto" w:fill="FFFFFF"/>
        </w:rPr>
        <w:t>biorad</w:t>
      </w:r>
      <w:proofErr w:type="spellEnd"/>
      <w:r>
        <w:rPr>
          <w:rFonts w:ascii="Arial" w:hAnsi="Arial" w:cs="Arial"/>
          <w:color w:val="222222"/>
          <w:shd w:val="clear" w:color="auto" w:fill="FFFFFF"/>
        </w:rPr>
        <w:t xml:space="preserve"> droplet generator recommend filling the wells of "individual cartridges" with buffer control. Why not when using the plates?</w:t>
      </w:r>
    </w:p>
    <w:p w:rsidR="00B96E95" w:rsidRDefault="00B96E95">
      <w:pPr>
        <w:rPr>
          <w:rFonts w:ascii="Arial" w:hAnsi="Arial" w:cs="Arial"/>
          <w:color w:val="FF0000"/>
        </w:rPr>
      </w:pPr>
      <w:r>
        <w:rPr>
          <w:rFonts w:ascii="Arial" w:hAnsi="Arial" w:cs="Arial"/>
          <w:color w:val="FF0000"/>
        </w:rPr>
        <w:t xml:space="preserve">Response: We agree with the reviewer that this is the proper recommendation when using the </w:t>
      </w:r>
      <w:r w:rsidR="00B32CF1">
        <w:rPr>
          <w:rFonts w:ascii="Arial" w:hAnsi="Arial" w:cs="Arial"/>
          <w:color w:val="FF0000"/>
        </w:rPr>
        <w:t xml:space="preserve">droplet generator system whether manual or when using the </w:t>
      </w:r>
      <w:proofErr w:type="spellStart"/>
      <w:r w:rsidR="00B32CF1">
        <w:rPr>
          <w:rFonts w:ascii="Arial" w:hAnsi="Arial" w:cs="Arial"/>
          <w:color w:val="FF0000"/>
        </w:rPr>
        <w:t>AutoDG</w:t>
      </w:r>
      <w:proofErr w:type="spellEnd"/>
      <w:r>
        <w:rPr>
          <w:rFonts w:ascii="Arial" w:hAnsi="Arial" w:cs="Arial"/>
          <w:color w:val="FF0000"/>
        </w:rPr>
        <w:t xml:space="preserve"> system. However, from our experience, it makes no difference when one uses nuclease free water to fill the column as opposed to the buffer. At times one doesn’t have the buffer hence they can substitute it with nuclease free water.</w:t>
      </w:r>
      <w:r w:rsidR="00B32CF1">
        <w:rPr>
          <w:rFonts w:ascii="Arial" w:hAnsi="Arial" w:cs="Arial"/>
          <w:color w:val="FF0000"/>
        </w:rPr>
        <w:t xml:space="preserve"> We have revised the</w:t>
      </w:r>
      <w:r>
        <w:rPr>
          <w:rFonts w:ascii="Arial" w:hAnsi="Arial" w:cs="Arial"/>
          <w:color w:val="FF0000"/>
        </w:rPr>
        <w:t xml:space="preserve"> text </w:t>
      </w:r>
      <w:r w:rsidR="00B32CF1">
        <w:rPr>
          <w:rFonts w:ascii="Arial" w:hAnsi="Arial" w:cs="Arial"/>
          <w:color w:val="FF0000"/>
        </w:rPr>
        <w:t>to</w:t>
      </w:r>
      <w:r>
        <w:rPr>
          <w:rFonts w:ascii="Arial" w:hAnsi="Arial" w:cs="Arial"/>
          <w:color w:val="FF0000"/>
        </w:rPr>
        <w:t xml:space="preserve"> also include the buffer </w:t>
      </w:r>
      <w:r w:rsidR="00B32CF1">
        <w:rPr>
          <w:rFonts w:ascii="Arial" w:hAnsi="Arial" w:cs="Arial"/>
          <w:color w:val="FF0000"/>
        </w:rPr>
        <w:t xml:space="preserve">control thanks to the </w:t>
      </w:r>
      <w:r w:rsidR="00782B17">
        <w:rPr>
          <w:rFonts w:ascii="Arial" w:hAnsi="Arial" w:cs="Arial"/>
          <w:color w:val="FF0000"/>
        </w:rPr>
        <w:t>reviewer’s</w:t>
      </w:r>
      <w:r w:rsidR="00B32CF1">
        <w:rPr>
          <w:rFonts w:ascii="Arial" w:hAnsi="Arial" w:cs="Arial"/>
          <w:color w:val="FF0000"/>
        </w:rPr>
        <w:t xml:space="preserve"> observation. </w:t>
      </w:r>
    </w:p>
    <w:p w:rsidR="00007709"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7) Protocol (line 198): "…add 2.2 </w:t>
      </w:r>
      <w:proofErr w:type="spellStart"/>
      <w:r>
        <w:rPr>
          <w:rFonts w:ascii="Arial" w:hAnsi="Arial" w:cs="Arial"/>
          <w:color w:val="222222"/>
          <w:shd w:val="clear" w:color="auto" w:fill="FFFFFF"/>
        </w:rPr>
        <w:t>μL</w:t>
      </w:r>
      <w:proofErr w:type="spellEnd"/>
      <w:r>
        <w:rPr>
          <w:rFonts w:ascii="Arial" w:hAnsi="Arial" w:cs="Arial"/>
          <w:color w:val="222222"/>
          <w:shd w:val="clear" w:color="auto" w:fill="FFFFFF"/>
        </w:rPr>
        <w:t xml:space="preserve"> cDNA sample per well with </w:t>
      </w:r>
      <w:proofErr w:type="spellStart"/>
      <w:r>
        <w:rPr>
          <w:rFonts w:ascii="Arial" w:hAnsi="Arial" w:cs="Arial"/>
          <w:color w:val="222222"/>
          <w:shd w:val="clear" w:color="auto" w:fill="FFFFFF"/>
        </w:rPr>
        <w:t>Mastermix</w:t>
      </w:r>
      <w:proofErr w:type="spellEnd"/>
      <w:r>
        <w:rPr>
          <w:rFonts w:ascii="Arial" w:hAnsi="Arial" w:cs="Arial"/>
          <w:color w:val="222222"/>
          <w:shd w:val="clear" w:color="auto" w:fill="FFFFFF"/>
        </w:rPr>
        <w:t xml:space="preserve">". Usually, ddPCR </w:t>
      </w:r>
      <w:r>
        <w:rPr>
          <w:rFonts w:ascii="Arial" w:hAnsi="Arial" w:cs="Arial"/>
          <w:color w:val="222222"/>
          <w:shd w:val="clear" w:color="auto" w:fill="FFFFFF"/>
        </w:rPr>
        <w:lastRenderedPageBreak/>
        <w:t xml:space="preserve">protocols recommend adding 5 </w:t>
      </w:r>
      <w:bookmarkStart w:id="4" w:name="_Hlk61622890"/>
      <w:proofErr w:type="spellStart"/>
      <w:r>
        <w:rPr>
          <w:rFonts w:ascii="Arial" w:hAnsi="Arial" w:cs="Arial"/>
          <w:color w:val="222222"/>
          <w:shd w:val="clear" w:color="auto" w:fill="FFFFFF"/>
        </w:rPr>
        <w:t>μL</w:t>
      </w:r>
      <w:proofErr w:type="spellEnd"/>
      <w:r>
        <w:rPr>
          <w:rFonts w:ascii="Arial" w:hAnsi="Arial" w:cs="Arial"/>
          <w:color w:val="222222"/>
          <w:shd w:val="clear" w:color="auto" w:fill="FFFFFF"/>
        </w:rPr>
        <w:t xml:space="preserve"> </w:t>
      </w:r>
      <w:bookmarkEnd w:id="4"/>
      <w:r>
        <w:rPr>
          <w:rFonts w:ascii="Arial" w:hAnsi="Arial" w:cs="Arial"/>
          <w:color w:val="222222"/>
          <w:shd w:val="clear" w:color="auto" w:fill="FFFFFF"/>
        </w:rPr>
        <w:t xml:space="preserve">of sample (DNA / RNA), why do you recommend 2.2 </w:t>
      </w:r>
      <w:bookmarkStart w:id="5" w:name="_Hlk61622322"/>
      <w:proofErr w:type="spellStart"/>
      <w:r>
        <w:rPr>
          <w:rFonts w:ascii="Arial" w:hAnsi="Arial" w:cs="Arial"/>
          <w:color w:val="222222"/>
          <w:shd w:val="clear" w:color="auto" w:fill="FFFFFF"/>
        </w:rPr>
        <w:t>μL</w:t>
      </w:r>
      <w:proofErr w:type="spellEnd"/>
      <w:r>
        <w:rPr>
          <w:rFonts w:ascii="Arial" w:hAnsi="Arial" w:cs="Arial"/>
          <w:color w:val="222222"/>
          <w:shd w:val="clear" w:color="auto" w:fill="FFFFFF"/>
        </w:rPr>
        <w:t xml:space="preserve"> of cDNA</w:t>
      </w:r>
      <w:bookmarkEnd w:id="5"/>
      <w:r>
        <w:rPr>
          <w:rFonts w:ascii="Arial" w:hAnsi="Arial" w:cs="Arial"/>
          <w:color w:val="222222"/>
          <w:shd w:val="clear" w:color="auto" w:fill="FFFFFF"/>
        </w:rPr>
        <w:t>?</w:t>
      </w:r>
    </w:p>
    <w:p w:rsidR="00EC2DA0" w:rsidRDefault="00EC2DA0">
      <w:pPr>
        <w:rPr>
          <w:rFonts w:ascii="Arial" w:hAnsi="Arial" w:cs="Arial"/>
          <w:color w:val="222222"/>
          <w:shd w:val="clear" w:color="auto" w:fill="FFFFFF"/>
        </w:rPr>
      </w:pPr>
      <w:bookmarkStart w:id="6" w:name="_Hlk61963982"/>
      <w:r>
        <w:rPr>
          <w:rFonts w:ascii="Arial" w:hAnsi="Arial" w:cs="Arial"/>
          <w:color w:val="FF0000"/>
        </w:rPr>
        <w:t xml:space="preserve">Response: We thank the reviewer for this observation. In our system we often found that after generating cDNA, 2.2 </w:t>
      </w:r>
      <w:proofErr w:type="spellStart"/>
      <w:r w:rsidRPr="00EC2DA0">
        <w:rPr>
          <w:rFonts w:ascii="Arial" w:hAnsi="Arial" w:cs="Arial"/>
          <w:color w:val="FF0000"/>
        </w:rPr>
        <w:t>μL</w:t>
      </w:r>
      <w:proofErr w:type="spellEnd"/>
      <w:r w:rsidRPr="00EC2DA0">
        <w:rPr>
          <w:rFonts w:ascii="Arial" w:hAnsi="Arial" w:cs="Arial"/>
          <w:color w:val="FF0000"/>
        </w:rPr>
        <w:t xml:space="preserve"> of </w:t>
      </w:r>
      <w:r w:rsidR="00807DBE">
        <w:rPr>
          <w:rFonts w:ascii="Arial" w:hAnsi="Arial" w:cs="Arial"/>
          <w:color w:val="FF0000"/>
        </w:rPr>
        <w:t xml:space="preserve">the </w:t>
      </w:r>
      <w:r>
        <w:rPr>
          <w:rFonts w:ascii="Arial" w:hAnsi="Arial" w:cs="Arial"/>
          <w:color w:val="FF0000"/>
        </w:rPr>
        <w:t>cDNA was enough for detection.</w:t>
      </w:r>
      <w:r w:rsidR="00807DBE">
        <w:rPr>
          <w:rFonts w:ascii="Arial" w:hAnsi="Arial" w:cs="Arial"/>
          <w:color w:val="FF0000"/>
        </w:rPr>
        <w:t xml:space="preserve"> Using higher amounts may result to many positive droplets if the initial sample had many copies of SARS-CoV-2. </w:t>
      </w:r>
      <w:r w:rsidR="00224E53">
        <w:rPr>
          <w:rFonts w:ascii="Arial" w:hAnsi="Arial" w:cs="Arial"/>
          <w:color w:val="FF0000"/>
        </w:rPr>
        <w:t xml:space="preserve">However, we agree that adjusting the volume to higher amounts e.g. 5.5 </w:t>
      </w:r>
      <w:proofErr w:type="spellStart"/>
      <w:r w:rsidR="00224E53" w:rsidRPr="00224E53">
        <w:rPr>
          <w:rFonts w:ascii="Arial" w:hAnsi="Arial" w:cs="Arial"/>
          <w:color w:val="FF0000"/>
        </w:rPr>
        <w:t>μL</w:t>
      </w:r>
      <w:proofErr w:type="spellEnd"/>
      <w:r w:rsidR="00224E53">
        <w:rPr>
          <w:rFonts w:ascii="Arial" w:hAnsi="Arial" w:cs="Arial"/>
          <w:color w:val="FF0000"/>
        </w:rPr>
        <w:t xml:space="preserve"> (due to 22 </w:t>
      </w:r>
      <w:proofErr w:type="spellStart"/>
      <w:r w:rsidR="00224E53" w:rsidRPr="00224E53">
        <w:rPr>
          <w:rFonts w:ascii="Arial" w:hAnsi="Arial" w:cs="Arial"/>
          <w:color w:val="FF0000"/>
        </w:rPr>
        <w:t>μL</w:t>
      </w:r>
      <w:proofErr w:type="spellEnd"/>
      <w:r w:rsidR="00224E53">
        <w:rPr>
          <w:rFonts w:ascii="Arial" w:hAnsi="Arial" w:cs="Arial"/>
          <w:color w:val="FF0000"/>
        </w:rPr>
        <w:t xml:space="preserve"> final vol) will be essential when detecting samples with low abundant SARS-CoV-2 targets. We have included this statement “</w:t>
      </w:r>
      <w:r w:rsidR="00224E53" w:rsidRPr="00224E53">
        <w:rPr>
          <w:rFonts w:ascii="Arial" w:hAnsi="Arial" w:cs="Arial"/>
          <w:color w:val="FF0000"/>
        </w:rPr>
        <w:t>Additionally, in the cases of low</w:t>
      </w:r>
      <w:r w:rsidR="00224E53">
        <w:rPr>
          <w:rFonts w:ascii="Arial" w:hAnsi="Arial" w:cs="Arial"/>
          <w:color w:val="FF0000"/>
        </w:rPr>
        <w:t>ly</w:t>
      </w:r>
      <w:r w:rsidR="00224E53" w:rsidRPr="00224E53">
        <w:rPr>
          <w:rFonts w:ascii="Arial" w:hAnsi="Arial" w:cs="Arial"/>
          <w:color w:val="FF0000"/>
        </w:rPr>
        <w:t xml:space="preserve"> concentrated RNA samples, the sample volume can be adjusted up to 5.5 µL.</w:t>
      </w:r>
      <w:r w:rsidR="00224E53">
        <w:rPr>
          <w:rFonts w:ascii="Arial" w:hAnsi="Arial" w:cs="Arial"/>
          <w:color w:val="FF0000"/>
        </w:rPr>
        <w:t>” to support this fact.</w:t>
      </w:r>
    </w:p>
    <w:bookmarkEnd w:id="6"/>
    <w:p w:rsidR="00224E53"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8) Protocol (line 214): correct "</w:t>
      </w:r>
      <w:proofErr w:type="spellStart"/>
      <w:r>
        <w:rPr>
          <w:rFonts w:ascii="Arial" w:hAnsi="Arial" w:cs="Arial"/>
          <w:color w:val="222222"/>
          <w:shd w:val="clear" w:color="auto" w:fill="FFFFFF"/>
        </w:rPr>
        <w:t>catridges</w:t>
      </w:r>
      <w:proofErr w:type="spellEnd"/>
      <w:r>
        <w:rPr>
          <w:rFonts w:ascii="Arial" w:hAnsi="Arial" w:cs="Arial"/>
          <w:color w:val="222222"/>
          <w:shd w:val="clear" w:color="auto" w:fill="FFFFFF"/>
        </w:rPr>
        <w:t>" to "Cartridges"</w:t>
      </w:r>
    </w:p>
    <w:p w:rsidR="002C4BA9" w:rsidRDefault="002C4BA9" w:rsidP="002C4BA9">
      <w:pPr>
        <w:rPr>
          <w:rFonts w:ascii="Arial" w:hAnsi="Arial" w:cs="Arial"/>
          <w:color w:val="FF0000"/>
        </w:rPr>
      </w:pPr>
      <w:r>
        <w:rPr>
          <w:rFonts w:ascii="Arial" w:hAnsi="Arial" w:cs="Arial"/>
          <w:color w:val="FF0000"/>
        </w:rPr>
        <w:t>Response: We thank the reviewer for this observation. The correction been made as suggested.</w:t>
      </w:r>
    </w:p>
    <w:p w:rsidR="008B36A0"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9) References: reference 1 is the same as reference 6. To be corrected</w:t>
      </w:r>
    </w:p>
    <w:p w:rsidR="008B36A0" w:rsidRDefault="008B36A0" w:rsidP="008B36A0">
      <w:pPr>
        <w:rPr>
          <w:rFonts w:ascii="Arial" w:hAnsi="Arial" w:cs="Arial"/>
          <w:color w:val="FF0000"/>
        </w:rPr>
      </w:pPr>
      <w:bookmarkStart w:id="7" w:name="_Hlk61793779"/>
      <w:bookmarkStart w:id="8" w:name="_Hlk61623604"/>
      <w:r>
        <w:rPr>
          <w:rFonts w:ascii="Arial" w:hAnsi="Arial" w:cs="Arial"/>
          <w:color w:val="FF0000"/>
        </w:rPr>
        <w:t xml:space="preserve">Response: </w:t>
      </w:r>
      <w:bookmarkEnd w:id="7"/>
      <w:r>
        <w:rPr>
          <w:rFonts w:ascii="Arial" w:hAnsi="Arial" w:cs="Arial"/>
          <w:color w:val="FF0000"/>
        </w:rPr>
        <w:t xml:space="preserve">We thank the reviewer for this </w:t>
      </w:r>
      <w:r w:rsidR="002C4BA9">
        <w:rPr>
          <w:rFonts w:ascii="Arial" w:hAnsi="Arial" w:cs="Arial"/>
          <w:color w:val="FF0000"/>
        </w:rPr>
        <w:t>observation</w:t>
      </w:r>
      <w:r>
        <w:rPr>
          <w:rFonts w:ascii="Arial" w:hAnsi="Arial" w:cs="Arial"/>
          <w:color w:val="FF0000"/>
        </w:rPr>
        <w:t xml:space="preserve">. The </w:t>
      </w:r>
      <w:r w:rsidR="002C4BA9">
        <w:rPr>
          <w:rFonts w:ascii="Arial" w:hAnsi="Arial" w:cs="Arial"/>
          <w:color w:val="FF0000"/>
        </w:rPr>
        <w:t>correction</w:t>
      </w:r>
      <w:r>
        <w:rPr>
          <w:rFonts w:ascii="Arial" w:hAnsi="Arial" w:cs="Arial"/>
          <w:color w:val="FF0000"/>
        </w:rPr>
        <w:t xml:space="preserve"> been made as suggested.</w:t>
      </w:r>
    </w:p>
    <w:bookmarkEnd w:id="8"/>
    <w:p w:rsidR="00551C59"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10) Table 1: it would be interesting to add a column showing the size of the </w:t>
      </w:r>
      <w:proofErr w:type="spellStart"/>
      <w:r>
        <w:rPr>
          <w:rFonts w:ascii="Arial" w:hAnsi="Arial" w:cs="Arial"/>
          <w:color w:val="222222"/>
          <w:shd w:val="clear" w:color="auto" w:fill="FFFFFF"/>
        </w:rPr>
        <w:t>analysed</w:t>
      </w:r>
      <w:proofErr w:type="spellEnd"/>
      <w:r>
        <w:rPr>
          <w:rFonts w:ascii="Arial" w:hAnsi="Arial" w:cs="Arial"/>
          <w:color w:val="222222"/>
          <w:shd w:val="clear" w:color="auto" w:fill="FFFFFF"/>
        </w:rPr>
        <w:t xml:space="preserve"> fragment</w:t>
      </w:r>
    </w:p>
    <w:p w:rsidR="00551C59" w:rsidRDefault="00551C59">
      <w:pPr>
        <w:rPr>
          <w:rFonts w:ascii="Arial" w:hAnsi="Arial" w:cs="Arial"/>
          <w:color w:val="FF0000"/>
        </w:rPr>
      </w:pPr>
      <w:r>
        <w:rPr>
          <w:rFonts w:ascii="Arial" w:hAnsi="Arial" w:cs="Arial"/>
          <w:color w:val="FF0000"/>
        </w:rPr>
        <w:t>Response:</w:t>
      </w:r>
      <w:r w:rsidR="000F5FF0">
        <w:rPr>
          <w:rFonts w:ascii="Arial" w:hAnsi="Arial" w:cs="Arial"/>
          <w:color w:val="FF0000"/>
        </w:rPr>
        <w:t xml:space="preserve"> </w:t>
      </w:r>
      <w:r w:rsidR="00CE1749">
        <w:rPr>
          <w:rFonts w:ascii="Arial" w:hAnsi="Arial" w:cs="Arial"/>
          <w:color w:val="FF0000"/>
        </w:rPr>
        <w:t>The product size of the amplified fragment is added to table 1.</w:t>
      </w:r>
    </w:p>
    <w:p w:rsidR="000636E4"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11) Table 2: Improve the structure and formatting of the table 2 and notes</w:t>
      </w:r>
    </w:p>
    <w:p w:rsidR="000636E4" w:rsidRDefault="000636E4">
      <w:pPr>
        <w:rPr>
          <w:rFonts w:ascii="Arial" w:hAnsi="Arial" w:cs="Arial"/>
          <w:color w:val="FF0000"/>
        </w:rPr>
      </w:pPr>
      <w:r>
        <w:rPr>
          <w:rFonts w:ascii="Arial" w:hAnsi="Arial" w:cs="Arial"/>
          <w:color w:val="FF0000"/>
        </w:rPr>
        <w:t>Response:</w:t>
      </w:r>
      <w:r w:rsidR="00B24FCF">
        <w:rPr>
          <w:rFonts w:ascii="Arial" w:hAnsi="Arial" w:cs="Arial"/>
          <w:color w:val="FF0000"/>
        </w:rPr>
        <w:t xml:space="preserve"> </w:t>
      </w:r>
      <w:r w:rsidR="00487D49">
        <w:rPr>
          <w:rFonts w:ascii="Arial" w:hAnsi="Arial" w:cs="Arial"/>
          <w:color w:val="FF0000"/>
        </w:rPr>
        <w:t xml:space="preserve">The notes </w:t>
      </w:r>
      <w:r w:rsidR="0030623E">
        <w:rPr>
          <w:rFonts w:ascii="Arial" w:hAnsi="Arial" w:cs="Arial"/>
          <w:color w:val="FF0000"/>
        </w:rPr>
        <w:t xml:space="preserve">and </w:t>
      </w:r>
      <w:r w:rsidR="00487D49">
        <w:rPr>
          <w:rFonts w:ascii="Arial" w:hAnsi="Arial" w:cs="Arial"/>
          <w:color w:val="FF0000"/>
        </w:rPr>
        <w:t xml:space="preserve">table </w:t>
      </w:r>
      <w:r w:rsidR="0030623E">
        <w:rPr>
          <w:rFonts w:ascii="Arial" w:hAnsi="Arial" w:cs="Arial"/>
          <w:color w:val="FF0000"/>
        </w:rPr>
        <w:t xml:space="preserve">have been </w:t>
      </w:r>
      <w:r w:rsidR="00487D49">
        <w:rPr>
          <w:rFonts w:ascii="Arial" w:hAnsi="Arial" w:cs="Arial"/>
          <w:color w:val="FF0000"/>
        </w:rPr>
        <w:t>left the same awaiting editorial processing instructions.</w:t>
      </w:r>
    </w:p>
    <w:p w:rsidR="0063475C"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12) Table 2: correct note d</w:t>
      </w:r>
    </w:p>
    <w:p w:rsidR="00E411B9" w:rsidRDefault="00E411B9" w:rsidP="00E411B9">
      <w:pPr>
        <w:rPr>
          <w:rFonts w:ascii="Arial" w:hAnsi="Arial" w:cs="Arial"/>
          <w:color w:val="FF0000"/>
        </w:rPr>
      </w:pPr>
      <w:r>
        <w:rPr>
          <w:rFonts w:ascii="Arial" w:hAnsi="Arial" w:cs="Arial"/>
          <w:color w:val="FF0000"/>
        </w:rPr>
        <w:t xml:space="preserve">Response: </w:t>
      </w:r>
      <w:proofErr w:type="spellStart"/>
      <w:r>
        <w:rPr>
          <w:rFonts w:ascii="Arial" w:hAnsi="Arial" w:cs="Arial"/>
          <w:color w:val="FF0000"/>
        </w:rPr>
        <w:t xml:space="preserve">Note </w:t>
      </w:r>
      <w:r>
        <w:rPr>
          <w:rFonts w:ascii="Arial" w:hAnsi="Arial" w:cs="Arial"/>
          <w:color w:val="FF0000"/>
          <w:vertAlign w:val="superscript"/>
        </w:rPr>
        <w:t>d</w:t>
      </w:r>
      <w:proofErr w:type="spellEnd"/>
      <w:r>
        <w:rPr>
          <w:rFonts w:ascii="Arial" w:hAnsi="Arial" w:cs="Arial"/>
          <w:color w:val="FF0000"/>
          <w:vertAlign w:val="superscript"/>
        </w:rPr>
        <w:t xml:space="preserve"> </w:t>
      </w:r>
      <w:r>
        <w:rPr>
          <w:rFonts w:ascii="Arial" w:hAnsi="Arial" w:cs="Arial"/>
          <w:color w:val="FF0000"/>
        </w:rPr>
        <w:t xml:space="preserve">has been corrected and modified to be </w:t>
      </w:r>
      <w:r w:rsidR="0097241B">
        <w:rPr>
          <w:rFonts w:ascii="Arial" w:hAnsi="Arial" w:cs="Arial"/>
          <w:color w:val="FF0000"/>
        </w:rPr>
        <w:t>clearer</w:t>
      </w:r>
      <w:r>
        <w:rPr>
          <w:rFonts w:ascii="Arial" w:hAnsi="Arial" w:cs="Arial"/>
          <w:color w:val="FF0000"/>
        </w:rPr>
        <w:t xml:space="preserve">. </w:t>
      </w:r>
    </w:p>
    <w:p w:rsidR="00551C59"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13) Figure 3: in Figure 3B, the abbreviation IC indicates the </w:t>
      </w:r>
      <w:bookmarkStart w:id="9" w:name="_Hlk61623658"/>
      <w:r>
        <w:rPr>
          <w:rFonts w:ascii="Arial" w:hAnsi="Arial" w:cs="Arial"/>
          <w:color w:val="222222"/>
          <w:shd w:val="clear" w:color="auto" w:fill="FFFFFF"/>
        </w:rPr>
        <w:t>quantification of the "RPP30" gene</w:t>
      </w:r>
      <w:bookmarkEnd w:id="9"/>
      <w:r>
        <w:rPr>
          <w:rFonts w:ascii="Arial" w:hAnsi="Arial" w:cs="Arial"/>
          <w:color w:val="222222"/>
          <w:shd w:val="clear" w:color="auto" w:fill="FFFFFF"/>
        </w:rPr>
        <w:t>? if so, replace in the IC graph with RPP30</w:t>
      </w:r>
    </w:p>
    <w:p w:rsidR="00551C59" w:rsidRDefault="00551C59">
      <w:pPr>
        <w:rPr>
          <w:rFonts w:ascii="Arial" w:hAnsi="Arial" w:cs="Arial"/>
          <w:color w:val="FF0000"/>
        </w:rPr>
      </w:pPr>
      <w:r>
        <w:rPr>
          <w:rFonts w:ascii="Arial" w:hAnsi="Arial" w:cs="Arial"/>
          <w:color w:val="FF0000"/>
        </w:rPr>
        <w:t xml:space="preserve">Response: </w:t>
      </w:r>
      <w:r w:rsidR="0063160F">
        <w:rPr>
          <w:rFonts w:ascii="Arial" w:hAnsi="Arial" w:cs="Arial"/>
          <w:color w:val="FF0000"/>
        </w:rPr>
        <w:t>Indeed,</w:t>
      </w:r>
      <w:r>
        <w:rPr>
          <w:rFonts w:ascii="Arial" w:hAnsi="Arial" w:cs="Arial"/>
          <w:color w:val="FF0000"/>
        </w:rPr>
        <w:t xml:space="preserve"> IC here refers to the </w:t>
      </w:r>
      <w:r w:rsidRPr="00551C59">
        <w:rPr>
          <w:rFonts w:ascii="Arial" w:hAnsi="Arial" w:cs="Arial"/>
          <w:color w:val="FF0000"/>
        </w:rPr>
        <w:t>quantification of the "RPP30" gene</w:t>
      </w:r>
      <w:r>
        <w:rPr>
          <w:rFonts w:ascii="Arial" w:hAnsi="Arial" w:cs="Arial"/>
          <w:color w:val="FF0000"/>
        </w:rPr>
        <w:t>. The correction been made in figure 3 as suggested.</w:t>
      </w:r>
    </w:p>
    <w:p w:rsidR="0063160F"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14) Figure S2: improve the resolution of figure s2</w:t>
      </w:r>
    </w:p>
    <w:p w:rsidR="004E4B0B" w:rsidRDefault="004E4B0B">
      <w:pPr>
        <w:rPr>
          <w:rFonts w:ascii="Arial" w:hAnsi="Arial" w:cs="Arial"/>
          <w:color w:val="222222"/>
          <w:shd w:val="clear" w:color="auto" w:fill="FFFFFF"/>
        </w:rPr>
      </w:pPr>
      <w:r>
        <w:rPr>
          <w:rFonts w:ascii="Arial" w:hAnsi="Arial" w:cs="Arial"/>
          <w:color w:val="FF0000"/>
        </w:rPr>
        <w:t>Response: The resolution of figure s2 has been improved as suggested.</w:t>
      </w:r>
    </w:p>
    <w:p w:rsidR="0063160F"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15) Legend Figure S2 (line 488): remove double ")" in letter C</w:t>
      </w:r>
    </w:p>
    <w:p w:rsidR="00220529" w:rsidRDefault="00220529">
      <w:pPr>
        <w:rPr>
          <w:rFonts w:ascii="Arial" w:hAnsi="Arial" w:cs="Arial"/>
          <w:color w:val="FF0000"/>
        </w:rPr>
      </w:pPr>
      <w:r>
        <w:rPr>
          <w:rFonts w:ascii="Arial" w:hAnsi="Arial" w:cs="Arial"/>
          <w:color w:val="FF0000"/>
        </w:rPr>
        <w:t>Response: This correction has been made as suggested.</w:t>
      </w:r>
    </w:p>
    <w:p w:rsidR="00220529" w:rsidRDefault="009D49E4" w:rsidP="00220529">
      <w:pPr>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16) Legend Figure S3: correct "</w:t>
      </w:r>
      <w:proofErr w:type="spellStart"/>
      <w:r>
        <w:rPr>
          <w:rFonts w:ascii="Arial" w:hAnsi="Arial" w:cs="Arial"/>
          <w:color w:val="222222"/>
          <w:shd w:val="clear" w:color="auto" w:fill="FFFFFF"/>
        </w:rPr>
        <w:t>Quanatasoft</w:t>
      </w:r>
      <w:proofErr w:type="spellEnd"/>
      <w:r>
        <w:rPr>
          <w:rFonts w:ascii="Arial" w:hAnsi="Arial" w:cs="Arial"/>
          <w:color w:val="222222"/>
          <w:shd w:val="clear" w:color="auto" w:fill="FFFFFF"/>
        </w:rPr>
        <w:t>" to "</w:t>
      </w:r>
      <w:proofErr w:type="spellStart"/>
      <w:r>
        <w:rPr>
          <w:rFonts w:ascii="Arial" w:hAnsi="Arial" w:cs="Arial"/>
          <w:color w:val="222222"/>
          <w:shd w:val="clear" w:color="auto" w:fill="FFFFFF"/>
        </w:rPr>
        <w:t>QuantaSoft</w:t>
      </w:r>
      <w:proofErr w:type="spellEnd"/>
      <w:r>
        <w:rPr>
          <w:rFonts w:ascii="Arial" w:hAnsi="Arial" w:cs="Arial"/>
          <w:color w:val="222222"/>
          <w:shd w:val="clear" w:color="auto" w:fill="FFFFFF"/>
        </w:rPr>
        <w:t>"</w:t>
      </w:r>
    </w:p>
    <w:p w:rsidR="00220529" w:rsidRDefault="009D49E4" w:rsidP="00220529">
      <w:pPr>
        <w:rPr>
          <w:rFonts w:ascii="Arial" w:hAnsi="Arial" w:cs="Arial"/>
          <w:color w:val="FF0000"/>
        </w:rPr>
      </w:pPr>
      <w:r>
        <w:rPr>
          <w:rFonts w:ascii="Arial" w:hAnsi="Arial" w:cs="Arial"/>
          <w:color w:val="222222"/>
        </w:rPr>
        <w:br/>
      </w:r>
      <w:r w:rsidR="00220529">
        <w:rPr>
          <w:rFonts w:ascii="Arial" w:hAnsi="Arial" w:cs="Arial"/>
          <w:color w:val="FF0000"/>
        </w:rPr>
        <w:t xml:space="preserve">Response: We thank the reviewer for this observation. This correction has been made here and throughout the manuscript. </w:t>
      </w:r>
    </w:p>
    <w:p w:rsidR="000636E4"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#4:</w:t>
      </w:r>
      <w:r>
        <w:rPr>
          <w:rFonts w:ascii="Arial" w:hAnsi="Arial" w:cs="Arial"/>
          <w:color w:val="222222"/>
        </w:rPr>
        <w:br/>
      </w:r>
      <w:r>
        <w:rPr>
          <w:rFonts w:ascii="Arial" w:hAnsi="Arial" w:cs="Arial"/>
          <w:color w:val="222222"/>
          <w:shd w:val="clear" w:color="auto" w:fill="FFFFFF"/>
        </w:rPr>
        <w:t>This manuscript has described a two-step reverse transcription droplet digital PCR protocols for SARS-CoV-2 quantification. This work also developed simplex, duplex, triplex probe mix, and fourplex assays using primers and probes targeting different sites of the SARS-CoV-2 genome (N, ORF1ab, RPP30, and RBD2). It provides a detailed protocol including sample handling, ddPCR operation and data analysis. It requires some minor modification before it can be accepted for publication. Here are some comments to improve the protocol:</w:t>
      </w:r>
      <w:r>
        <w:rPr>
          <w:rFonts w:ascii="Arial" w:hAnsi="Arial" w:cs="Arial"/>
          <w:color w:val="222222"/>
        </w:rPr>
        <w:br/>
      </w:r>
      <w:r>
        <w:rPr>
          <w:rFonts w:ascii="Arial" w:hAnsi="Arial" w:cs="Arial"/>
          <w:color w:val="222222"/>
        </w:rPr>
        <w:br/>
      </w:r>
      <w:r>
        <w:rPr>
          <w:rFonts w:ascii="Arial" w:hAnsi="Arial" w:cs="Arial"/>
          <w:color w:val="222222"/>
          <w:shd w:val="clear" w:color="auto" w:fill="FFFFFF"/>
        </w:rPr>
        <w:t>1) "1. Sample inactivation":</w:t>
      </w:r>
      <w:r>
        <w:rPr>
          <w:rFonts w:ascii="Arial" w:hAnsi="Arial" w:cs="Arial"/>
          <w:color w:val="222222"/>
        </w:rPr>
        <w:br/>
      </w:r>
      <w:r>
        <w:rPr>
          <w:rFonts w:ascii="Arial" w:hAnsi="Arial" w:cs="Arial"/>
          <w:color w:val="222222"/>
          <w:shd w:val="clear" w:color="auto" w:fill="FFFFFF"/>
        </w:rPr>
        <w:t>1-1) Please specify sample types: NP swab? saliva? All kinds of samples can be deactivated by the same heating protocol? Provide citation here to show that 65C 30min heating is good enough to heat-inactivate the samples.</w:t>
      </w:r>
    </w:p>
    <w:p w:rsidR="000636E4" w:rsidRDefault="000636E4">
      <w:pPr>
        <w:rPr>
          <w:rFonts w:ascii="Arial" w:hAnsi="Arial" w:cs="Arial"/>
          <w:color w:val="FF0000"/>
        </w:rPr>
      </w:pPr>
      <w:r>
        <w:rPr>
          <w:rFonts w:ascii="Arial" w:hAnsi="Arial" w:cs="Arial"/>
          <w:color w:val="FF0000"/>
        </w:rPr>
        <w:t>Response:</w:t>
      </w:r>
      <w:r w:rsidR="00365E8C">
        <w:rPr>
          <w:rFonts w:ascii="Arial" w:hAnsi="Arial" w:cs="Arial"/>
          <w:color w:val="FF0000"/>
        </w:rPr>
        <w:t xml:space="preserve"> We thank the reviewer for the above questions. In our work, we have used this protocol for all kinds of samples. </w:t>
      </w:r>
      <w:r w:rsidR="000B127A">
        <w:rPr>
          <w:rFonts w:ascii="Arial" w:hAnsi="Arial" w:cs="Arial"/>
          <w:color w:val="FF0000"/>
        </w:rPr>
        <w:t>Our in</w:t>
      </w:r>
      <w:r w:rsidR="00F91A8B">
        <w:rPr>
          <w:rFonts w:ascii="Arial" w:hAnsi="Arial" w:cs="Arial"/>
          <w:color w:val="FF0000"/>
        </w:rPr>
        <w:t xml:space="preserve">-house elevations revealed that this temperature had minimal effects on RNA (data not published yet). </w:t>
      </w:r>
      <w:r w:rsidR="00365E8C">
        <w:rPr>
          <w:rFonts w:ascii="Arial" w:hAnsi="Arial" w:cs="Arial"/>
          <w:color w:val="FF0000"/>
        </w:rPr>
        <w:t>In prior literature e.g. “</w:t>
      </w:r>
      <w:r w:rsidR="00365E8C" w:rsidRPr="00365E8C">
        <w:rPr>
          <w:rFonts w:ascii="Arial" w:hAnsi="Arial" w:cs="Arial"/>
          <w:color w:val="FF0000"/>
        </w:rPr>
        <w:t>Inactivation of coronaviruses by heat</w:t>
      </w:r>
      <w:r w:rsidR="00365E8C">
        <w:rPr>
          <w:rFonts w:ascii="Arial" w:hAnsi="Arial" w:cs="Arial"/>
          <w:color w:val="FF0000"/>
        </w:rPr>
        <w:t>-</w:t>
      </w:r>
      <w:r w:rsidR="00365E8C" w:rsidRPr="00365E8C">
        <w:rPr>
          <w:rFonts w:ascii="Arial" w:hAnsi="Arial" w:cs="Arial"/>
          <w:color w:val="FF0000"/>
        </w:rPr>
        <w:t xml:space="preserve"> </w:t>
      </w:r>
      <w:proofErr w:type="spellStart"/>
      <w:r w:rsidR="00365E8C" w:rsidRPr="00365E8C">
        <w:rPr>
          <w:rFonts w:ascii="Arial" w:hAnsi="Arial" w:cs="Arial"/>
          <w:color w:val="FF0000"/>
        </w:rPr>
        <w:t>doi</w:t>
      </w:r>
      <w:proofErr w:type="spellEnd"/>
      <w:r w:rsidR="00365E8C" w:rsidRPr="00365E8C">
        <w:rPr>
          <w:rFonts w:ascii="Arial" w:hAnsi="Arial" w:cs="Arial"/>
          <w:color w:val="FF0000"/>
        </w:rPr>
        <w:t>: 10.1016/j.jhin.2020.03.025</w:t>
      </w:r>
      <w:r w:rsidR="00365E8C">
        <w:rPr>
          <w:rFonts w:ascii="Arial" w:hAnsi="Arial" w:cs="Arial"/>
          <w:color w:val="FF0000"/>
        </w:rPr>
        <w:t xml:space="preserve">” it has been shown that heating at the same temperature at equal heat for about 15 mins is sufficient to inactivate the sample. </w:t>
      </w:r>
      <w:r w:rsidR="00F56ED4">
        <w:rPr>
          <w:rFonts w:ascii="Arial" w:hAnsi="Arial" w:cs="Arial"/>
          <w:color w:val="FF0000"/>
        </w:rPr>
        <w:t>However,</w:t>
      </w:r>
      <w:r w:rsidR="00365E8C">
        <w:rPr>
          <w:rFonts w:ascii="Arial" w:hAnsi="Arial" w:cs="Arial"/>
          <w:color w:val="FF0000"/>
        </w:rPr>
        <w:t xml:space="preserve"> in our work we use 30 mins. Additionally, for inactivation, we have also note</w:t>
      </w:r>
      <w:r w:rsidR="00F56ED4">
        <w:rPr>
          <w:rFonts w:ascii="Arial" w:hAnsi="Arial" w:cs="Arial"/>
          <w:color w:val="FF0000"/>
        </w:rPr>
        <w:t>d</w:t>
      </w:r>
      <w:r w:rsidR="00365E8C">
        <w:rPr>
          <w:rFonts w:ascii="Arial" w:hAnsi="Arial" w:cs="Arial"/>
          <w:color w:val="FF0000"/>
        </w:rPr>
        <w:t xml:space="preserve"> that one can use their lab preferred sample inactivation method in note 1.1.1</w:t>
      </w:r>
      <w:r w:rsidR="00F56ED4">
        <w:rPr>
          <w:rFonts w:ascii="Arial" w:hAnsi="Arial" w:cs="Arial"/>
          <w:color w:val="FF0000"/>
        </w:rPr>
        <w:t xml:space="preserve">. </w:t>
      </w:r>
    </w:p>
    <w:p w:rsidR="000636E4"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1-2) The concentration and volume of the sample used in this paper should be specified.</w:t>
      </w:r>
    </w:p>
    <w:p w:rsidR="00667D0D" w:rsidRDefault="000636E4">
      <w:pPr>
        <w:rPr>
          <w:rFonts w:ascii="Arial" w:hAnsi="Arial" w:cs="Arial"/>
          <w:color w:val="FF0000"/>
        </w:rPr>
      </w:pPr>
      <w:r>
        <w:rPr>
          <w:rFonts w:ascii="Arial" w:hAnsi="Arial" w:cs="Arial"/>
          <w:color w:val="FF0000"/>
        </w:rPr>
        <w:t>Response:</w:t>
      </w:r>
      <w:r w:rsidR="00F56ED4">
        <w:rPr>
          <w:rFonts w:ascii="Arial" w:hAnsi="Arial" w:cs="Arial"/>
          <w:color w:val="FF0000"/>
        </w:rPr>
        <w:t xml:space="preserve"> </w:t>
      </w:r>
      <w:r w:rsidR="00667D0D">
        <w:rPr>
          <w:rFonts w:ascii="Arial" w:hAnsi="Arial" w:cs="Arial"/>
          <w:color w:val="FF0000"/>
        </w:rPr>
        <w:t xml:space="preserve">The sample volume and concentration of sample cannot be specified as when collecting samples, the sample volume is often not constant as samples come from various sources. However, in this article the SARS-CoV-2 samples </w:t>
      </w:r>
      <w:r w:rsidR="00F1302B">
        <w:rPr>
          <w:rFonts w:ascii="Arial" w:hAnsi="Arial" w:cs="Arial"/>
          <w:color w:val="FF0000"/>
        </w:rPr>
        <w:t>used were</w:t>
      </w:r>
      <w:r w:rsidR="00667D0D">
        <w:rPr>
          <w:rFonts w:ascii="Arial" w:hAnsi="Arial" w:cs="Arial"/>
          <w:color w:val="FF0000"/>
        </w:rPr>
        <w:t xml:space="preserve"> mostly 1ml of which only </w:t>
      </w:r>
      <w:r w:rsidR="000C03BD">
        <w:rPr>
          <w:rFonts w:ascii="Arial" w:hAnsi="Arial" w:cs="Arial"/>
          <w:color w:val="FF0000"/>
        </w:rPr>
        <w:t>200</w:t>
      </w:r>
      <w:r w:rsidR="00667D0D">
        <w:rPr>
          <w:rFonts w:ascii="Arial" w:hAnsi="Arial" w:cs="Arial"/>
          <w:color w:val="FF0000"/>
        </w:rPr>
        <w:t xml:space="preserve">µL was needed for extraction. As for the concentration, we noted that due to the absence of a </w:t>
      </w:r>
      <w:r w:rsidR="000C03BD">
        <w:rPr>
          <w:rFonts w:ascii="Arial" w:hAnsi="Arial" w:cs="Arial"/>
          <w:color w:val="FF0000"/>
        </w:rPr>
        <w:t xml:space="preserve">SARS-CoV-2 </w:t>
      </w:r>
      <w:r w:rsidR="00667D0D">
        <w:rPr>
          <w:rFonts w:ascii="Arial" w:hAnsi="Arial" w:cs="Arial"/>
          <w:color w:val="FF0000"/>
        </w:rPr>
        <w:t>standard</w:t>
      </w:r>
      <w:r w:rsidR="000C03BD">
        <w:rPr>
          <w:rFonts w:ascii="Arial" w:hAnsi="Arial" w:cs="Arial"/>
          <w:color w:val="FF0000"/>
        </w:rPr>
        <w:t xml:space="preserve"> sample</w:t>
      </w:r>
      <w:r w:rsidR="00667D0D">
        <w:rPr>
          <w:rFonts w:ascii="Arial" w:hAnsi="Arial" w:cs="Arial"/>
          <w:color w:val="FF0000"/>
        </w:rPr>
        <w:t>, the starting amount or concentration was unknown</w:t>
      </w:r>
      <w:r w:rsidR="00F1302B">
        <w:rPr>
          <w:rFonts w:ascii="Arial" w:hAnsi="Arial" w:cs="Arial"/>
          <w:color w:val="FF0000"/>
        </w:rPr>
        <w:t xml:space="preserve"> as seen in the beginning of the discussion section.</w:t>
      </w:r>
      <w:r w:rsidR="00667D0D">
        <w:rPr>
          <w:rFonts w:ascii="Arial" w:hAnsi="Arial" w:cs="Arial"/>
          <w:color w:val="FF0000"/>
        </w:rPr>
        <w:t xml:space="preserve"> </w:t>
      </w:r>
      <w:r w:rsidR="00F1302B">
        <w:rPr>
          <w:rFonts w:ascii="Arial" w:hAnsi="Arial" w:cs="Arial"/>
          <w:color w:val="FF0000"/>
        </w:rPr>
        <w:t>Additionally</w:t>
      </w:r>
      <w:r w:rsidR="00667D0D">
        <w:rPr>
          <w:rFonts w:ascii="Arial" w:hAnsi="Arial" w:cs="Arial"/>
          <w:color w:val="FF0000"/>
        </w:rPr>
        <w:t>, we have</w:t>
      </w:r>
      <w:r w:rsidR="00F1302B">
        <w:rPr>
          <w:rFonts w:ascii="Arial" w:hAnsi="Arial" w:cs="Arial"/>
          <w:color w:val="FF0000"/>
        </w:rPr>
        <w:t xml:space="preserve"> also</w:t>
      </w:r>
      <w:r w:rsidR="00667D0D">
        <w:rPr>
          <w:rFonts w:ascii="Arial" w:hAnsi="Arial" w:cs="Arial"/>
          <w:color w:val="FF0000"/>
        </w:rPr>
        <w:t xml:space="preserve"> highlighted how to deal with unknown sample concentrations</w:t>
      </w:r>
      <w:r w:rsidR="00F1302B">
        <w:rPr>
          <w:rFonts w:ascii="Arial" w:hAnsi="Arial" w:cs="Arial"/>
          <w:color w:val="FF0000"/>
        </w:rPr>
        <w:t xml:space="preserve"> in line 380-387 of the discussion section</w:t>
      </w:r>
      <w:r w:rsidR="00667D0D">
        <w:rPr>
          <w:rFonts w:ascii="Arial" w:hAnsi="Arial" w:cs="Arial"/>
          <w:color w:val="FF0000"/>
        </w:rPr>
        <w:t xml:space="preserve">. </w:t>
      </w:r>
    </w:p>
    <w:p w:rsidR="000636E4"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1-3) "let them stand for 10 minutes to allow potential aerosols to settle." Samples are kept at room temperature or on ice?</w:t>
      </w:r>
    </w:p>
    <w:p w:rsidR="000636E4" w:rsidRDefault="000636E4">
      <w:pPr>
        <w:rPr>
          <w:rFonts w:ascii="Arial" w:hAnsi="Arial" w:cs="Arial"/>
          <w:color w:val="FF0000"/>
        </w:rPr>
      </w:pPr>
      <w:r>
        <w:rPr>
          <w:rFonts w:ascii="Arial" w:hAnsi="Arial" w:cs="Arial"/>
          <w:color w:val="FF0000"/>
        </w:rPr>
        <w:t>Response:</w:t>
      </w:r>
      <w:r w:rsidR="00C17F88">
        <w:rPr>
          <w:rFonts w:ascii="Arial" w:hAnsi="Arial" w:cs="Arial"/>
          <w:color w:val="FF0000"/>
        </w:rPr>
        <w:t xml:space="preserve"> Inside the BSC, the sample are let to stand at room temperature but if not processed immediately they are stored at 4 </w:t>
      </w:r>
      <w:r w:rsidR="00C17F88" w:rsidRPr="00C17F88">
        <w:rPr>
          <w:rFonts w:ascii="Arial" w:hAnsi="Arial" w:cs="Arial"/>
          <w:color w:val="FF0000"/>
        </w:rPr>
        <w:t>°C</w:t>
      </w:r>
      <w:r w:rsidR="00C17F88">
        <w:rPr>
          <w:rFonts w:ascii="Arial" w:hAnsi="Arial" w:cs="Arial"/>
          <w:color w:val="FF0000"/>
        </w:rPr>
        <w:t xml:space="preserve"> for up to 24 h.</w:t>
      </w:r>
      <w:r w:rsidR="0081619F">
        <w:rPr>
          <w:rFonts w:ascii="Arial" w:hAnsi="Arial" w:cs="Arial"/>
          <w:color w:val="FF0000"/>
        </w:rPr>
        <w:t xml:space="preserve"> We have added room temperature at this section to address this.</w:t>
      </w:r>
      <w:r w:rsidR="00F91A8B">
        <w:rPr>
          <w:rFonts w:ascii="Arial" w:hAnsi="Arial" w:cs="Arial"/>
          <w:color w:val="FF0000"/>
        </w:rPr>
        <w:t xml:space="preserve"> In our tests also, when having multiple samples</w:t>
      </w:r>
      <w:r w:rsidR="00F6227D">
        <w:rPr>
          <w:rFonts w:ascii="Arial" w:hAnsi="Arial" w:cs="Arial"/>
          <w:color w:val="FF0000"/>
        </w:rPr>
        <w:t>, no much difference was observed after leaving inactivated samples at room temperature</w:t>
      </w:r>
      <w:r w:rsidR="00F91A8B">
        <w:rPr>
          <w:rFonts w:ascii="Arial" w:hAnsi="Arial" w:cs="Arial"/>
          <w:color w:val="FF0000"/>
        </w:rPr>
        <w:t xml:space="preserve"> </w:t>
      </w:r>
      <w:r w:rsidR="00F6227D">
        <w:rPr>
          <w:rFonts w:ascii="Arial" w:hAnsi="Arial" w:cs="Arial"/>
          <w:color w:val="FF0000"/>
        </w:rPr>
        <w:t xml:space="preserve">for </w:t>
      </w:r>
      <w:r w:rsidR="00F91A8B">
        <w:rPr>
          <w:rFonts w:ascii="Arial" w:hAnsi="Arial" w:cs="Arial"/>
          <w:color w:val="FF0000"/>
        </w:rPr>
        <w:t>1~2 h</w:t>
      </w:r>
      <w:r w:rsidR="00F6227D">
        <w:rPr>
          <w:rFonts w:ascii="Arial" w:hAnsi="Arial" w:cs="Arial"/>
          <w:color w:val="FF0000"/>
        </w:rPr>
        <w:t xml:space="preserve"> before extraction.</w:t>
      </w:r>
    </w:p>
    <w:p w:rsidR="000636E4" w:rsidRDefault="009D49E4">
      <w:pPr>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 xml:space="preserve">1-4) "Store samples in 4 </w:t>
      </w:r>
      <w:bookmarkStart w:id="10" w:name="_Hlk61797089"/>
      <w:r>
        <w:rPr>
          <w:rFonts w:ascii="Arial" w:hAnsi="Arial" w:cs="Arial"/>
          <w:color w:val="222222"/>
          <w:shd w:val="clear" w:color="auto" w:fill="FFFFFF"/>
        </w:rPr>
        <w:t xml:space="preserve">°C </w:t>
      </w:r>
      <w:bookmarkEnd w:id="10"/>
      <w:r>
        <w:rPr>
          <w:rFonts w:ascii="Arial" w:hAnsi="Arial" w:cs="Arial"/>
          <w:color w:val="222222"/>
          <w:shd w:val="clear" w:color="auto" w:fill="FFFFFF"/>
        </w:rPr>
        <w:t>if not processed immediately." How long do the samples last in 4C, especially for those low copy number samples?</w:t>
      </w:r>
    </w:p>
    <w:p w:rsidR="000636E4" w:rsidRDefault="000636E4">
      <w:pPr>
        <w:rPr>
          <w:rFonts w:ascii="Arial" w:hAnsi="Arial" w:cs="Arial"/>
          <w:color w:val="222222"/>
          <w:shd w:val="clear" w:color="auto" w:fill="FFFFFF"/>
        </w:rPr>
      </w:pPr>
      <w:r>
        <w:rPr>
          <w:rFonts w:ascii="Arial" w:hAnsi="Arial" w:cs="Arial"/>
          <w:color w:val="FF0000"/>
        </w:rPr>
        <w:t>Response:</w:t>
      </w:r>
      <w:r w:rsidR="00897AAE">
        <w:rPr>
          <w:rFonts w:ascii="Arial" w:hAnsi="Arial" w:cs="Arial"/>
          <w:color w:val="FF0000"/>
        </w:rPr>
        <w:t xml:space="preserve"> During most of our work, </w:t>
      </w:r>
      <w:r w:rsidR="00CF7561">
        <w:rPr>
          <w:rFonts w:ascii="Arial" w:hAnsi="Arial" w:cs="Arial"/>
          <w:color w:val="FF0000"/>
        </w:rPr>
        <w:t>after inactivation, samples</w:t>
      </w:r>
      <w:r w:rsidR="00897AAE">
        <w:rPr>
          <w:rFonts w:ascii="Arial" w:hAnsi="Arial" w:cs="Arial"/>
          <w:color w:val="FF0000"/>
        </w:rPr>
        <w:t xml:space="preserve"> are processed within </w:t>
      </w:r>
      <w:r w:rsidR="009B536C">
        <w:rPr>
          <w:rFonts w:ascii="Arial" w:hAnsi="Arial" w:cs="Arial"/>
          <w:color w:val="FF0000"/>
        </w:rPr>
        <w:t>the same day (24 h)</w:t>
      </w:r>
      <w:r w:rsidR="00897AAE">
        <w:rPr>
          <w:rFonts w:ascii="Arial" w:hAnsi="Arial" w:cs="Arial"/>
          <w:color w:val="FF0000"/>
        </w:rPr>
        <w:t xml:space="preserve"> even if they have low copy number. We have included this time in the section.</w:t>
      </w:r>
      <w:r w:rsidR="009D49E4">
        <w:rPr>
          <w:rFonts w:ascii="Arial" w:hAnsi="Arial" w:cs="Arial"/>
          <w:color w:val="222222"/>
        </w:rPr>
        <w:br/>
      </w:r>
      <w:r w:rsidR="009D49E4">
        <w:rPr>
          <w:rFonts w:ascii="Arial" w:hAnsi="Arial" w:cs="Arial"/>
          <w:color w:val="222222"/>
        </w:rPr>
        <w:br/>
      </w:r>
      <w:r w:rsidR="009D49E4">
        <w:rPr>
          <w:rFonts w:ascii="Arial" w:hAnsi="Arial" w:cs="Arial"/>
          <w:color w:val="222222"/>
          <w:shd w:val="clear" w:color="auto" w:fill="FFFFFF"/>
        </w:rPr>
        <w:t>2) "2. RNA extraction":</w:t>
      </w:r>
      <w:r w:rsidR="009D49E4">
        <w:rPr>
          <w:rFonts w:ascii="Arial" w:hAnsi="Arial" w:cs="Arial"/>
          <w:color w:val="222222"/>
        </w:rPr>
        <w:br/>
      </w:r>
      <w:r w:rsidR="009D49E4">
        <w:rPr>
          <w:rFonts w:ascii="Arial" w:hAnsi="Arial" w:cs="Arial"/>
          <w:color w:val="222222"/>
          <w:shd w:val="clear" w:color="auto" w:fill="FFFFFF"/>
        </w:rPr>
        <w:t>2-1) It's unclear how much original patient samples are used for RNA extraction and how much elutes are yielded.</w:t>
      </w:r>
    </w:p>
    <w:p w:rsidR="000636E4" w:rsidRDefault="000636E4">
      <w:pPr>
        <w:rPr>
          <w:rFonts w:ascii="Arial" w:hAnsi="Arial" w:cs="Arial"/>
          <w:color w:val="FF0000"/>
        </w:rPr>
      </w:pPr>
      <w:r>
        <w:rPr>
          <w:rFonts w:ascii="Arial" w:hAnsi="Arial" w:cs="Arial"/>
          <w:color w:val="FF0000"/>
        </w:rPr>
        <w:t>Response:</w:t>
      </w:r>
      <w:r w:rsidR="00915772">
        <w:rPr>
          <w:rFonts w:ascii="Arial" w:hAnsi="Arial" w:cs="Arial"/>
          <w:color w:val="FF0000"/>
        </w:rPr>
        <w:t xml:space="preserve"> In point 3 of the RNA extraction step, we indicate 200 µL sample </w:t>
      </w:r>
      <w:r w:rsidR="004913AD">
        <w:rPr>
          <w:rFonts w:ascii="Arial" w:hAnsi="Arial" w:cs="Arial"/>
          <w:color w:val="FF0000"/>
        </w:rPr>
        <w:t>(</w:t>
      </w:r>
      <w:r w:rsidR="00C44DC2">
        <w:rPr>
          <w:rFonts w:ascii="Arial" w:hAnsi="Arial" w:cs="Arial"/>
          <w:color w:val="FF0000"/>
        </w:rPr>
        <w:t xml:space="preserve">not only for patient samples as the sample may be from the environment or other research work) </w:t>
      </w:r>
      <w:r w:rsidR="00915772">
        <w:rPr>
          <w:rFonts w:ascii="Arial" w:hAnsi="Arial" w:cs="Arial"/>
          <w:color w:val="FF0000"/>
        </w:rPr>
        <w:t xml:space="preserve">and in step </w:t>
      </w:r>
      <w:r w:rsidR="0048073A">
        <w:rPr>
          <w:rFonts w:ascii="Arial" w:hAnsi="Arial" w:cs="Arial"/>
          <w:color w:val="FF0000"/>
        </w:rPr>
        <w:t>7</w:t>
      </w:r>
      <w:r w:rsidR="00915772">
        <w:rPr>
          <w:rFonts w:ascii="Arial" w:hAnsi="Arial" w:cs="Arial"/>
          <w:color w:val="FF0000"/>
        </w:rPr>
        <w:t xml:space="preserve"> of the same protocol, we indicate that ~100 µL elute is yielded after extraction for subsequent experiments.</w:t>
      </w:r>
    </w:p>
    <w:p w:rsidR="000636E4"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2-2) "gently shake the orifice plate to concentrate reagent and magnetic beads at the plate's bottom." Why does shaking help concentrate the reagent and beads?</w:t>
      </w:r>
    </w:p>
    <w:p w:rsidR="00C44DC2" w:rsidRDefault="000636E4">
      <w:pPr>
        <w:rPr>
          <w:rFonts w:ascii="Arial" w:hAnsi="Arial" w:cs="Arial"/>
          <w:color w:val="FF0000"/>
        </w:rPr>
      </w:pPr>
      <w:r>
        <w:rPr>
          <w:rFonts w:ascii="Arial" w:hAnsi="Arial" w:cs="Arial"/>
          <w:color w:val="FF0000"/>
        </w:rPr>
        <w:t>Response:</w:t>
      </w:r>
      <w:r w:rsidR="00C44DC2">
        <w:rPr>
          <w:rFonts w:ascii="Arial" w:hAnsi="Arial" w:cs="Arial"/>
          <w:color w:val="FF0000"/>
        </w:rPr>
        <w:t xml:space="preserve"> After mixing reagents upside-down, the reagent and beads will be on the walls of the plate and on the plate foil. Hence, gently shaking the plate will help bring these contents at the bottom of the plate. </w:t>
      </w:r>
      <w:r w:rsidR="0048073A">
        <w:rPr>
          <w:rFonts w:ascii="Arial" w:hAnsi="Arial" w:cs="Arial"/>
          <w:color w:val="FF0000"/>
        </w:rPr>
        <w:t>A note has been included to explain this.</w:t>
      </w:r>
    </w:p>
    <w:p w:rsidR="000636E4" w:rsidRDefault="00C44DC2">
      <w:pPr>
        <w:rPr>
          <w:rFonts w:ascii="Arial" w:hAnsi="Arial" w:cs="Arial"/>
          <w:color w:val="222222"/>
          <w:shd w:val="clear" w:color="auto" w:fill="FFFFFF"/>
        </w:rPr>
      </w:pPr>
      <w:r>
        <w:rPr>
          <w:rFonts w:ascii="Arial" w:hAnsi="Arial" w:cs="Arial"/>
          <w:color w:val="222222"/>
        </w:rPr>
        <w:t xml:space="preserve"> </w:t>
      </w:r>
      <w:r w:rsidR="009D49E4">
        <w:rPr>
          <w:rFonts w:ascii="Arial" w:hAnsi="Arial" w:cs="Arial"/>
          <w:color w:val="222222"/>
        </w:rPr>
        <w:br/>
      </w:r>
      <w:r w:rsidR="009D49E4">
        <w:rPr>
          <w:rFonts w:ascii="Arial" w:hAnsi="Arial" w:cs="Arial"/>
          <w:color w:val="222222"/>
          <w:shd w:val="clear" w:color="auto" w:fill="FFFFFF"/>
        </w:rPr>
        <w:t xml:space="preserve">2-3) "Add </w:t>
      </w:r>
      <w:bookmarkStart w:id="11" w:name="_Hlk61962424"/>
      <w:bookmarkStart w:id="12" w:name="_Hlk61962509"/>
      <w:r w:rsidR="009D49E4">
        <w:rPr>
          <w:rFonts w:ascii="Arial" w:hAnsi="Arial" w:cs="Arial"/>
          <w:color w:val="222222"/>
          <w:shd w:val="clear" w:color="auto" w:fill="FFFFFF"/>
        </w:rPr>
        <w:t xml:space="preserve">20 </w:t>
      </w:r>
      <w:proofErr w:type="spellStart"/>
      <w:r w:rsidR="009D49E4">
        <w:rPr>
          <w:rFonts w:ascii="Arial" w:hAnsi="Arial" w:cs="Arial"/>
          <w:color w:val="222222"/>
          <w:shd w:val="clear" w:color="auto" w:fill="FFFFFF"/>
        </w:rPr>
        <w:t>μL</w:t>
      </w:r>
      <w:proofErr w:type="spellEnd"/>
      <w:r w:rsidR="009D49E4">
        <w:rPr>
          <w:rFonts w:ascii="Arial" w:hAnsi="Arial" w:cs="Arial"/>
          <w:color w:val="222222"/>
          <w:shd w:val="clear" w:color="auto" w:fill="FFFFFF"/>
        </w:rPr>
        <w:t xml:space="preserve"> </w:t>
      </w:r>
      <w:bookmarkEnd w:id="11"/>
      <w:r w:rsidR="009D49E4">
        <w:rPr>
          <w:rFonts w:ascii="Arial" w:hAnsi="Arial" w:cs="Arial"/>
          <w:color w:val="222222"/>
          <w:shd w:val="clear" w:color="auto" w:fill="FFFFFF"/>
        </w:rPr>
        <w:t xml:space="preserve">and 200 </w:t>
      </w:r>
      <w:proofErr w:type="spellStart"/>
      <w:r w:rsidR="009D49E4">
        <w:rPr>
          <w:rFonts w:ascii="Arial" w:hAnsi="Arial" w:cs="Arial"/>
          <w:color w:val="222222"/>
          <w:shd w:val="clear" w:color="auto" w:fill="FFFFFF"/>
        </w:rPr>
        <w:t>μL</w:t>
      </w:r>
      <w:proofErr w:type="spellEnd"/>
      <w:r w:rsidR="009D49E4">
        <w:rPr>
          <w:rFonts w:ascii="Arial" w:hAnsi="Arial" w:cs="Arial"/>
          <w:color w:val="222222"/>
          <w:shd w:val="clear" w:color="auto" w:fill="FFFFFF"/>
        </w:rPr>
        <w:t xml:space="preserve"> sample </w:t>
      </w:r>
      <w:bookmarkEnd w:id="12"/>
      <w:r w:rsidR="009D49E4">
        <w:rPr>
          <w:rFonts w:ascii="Arial" w:hAnsi="Arial" w:cs="Arial"/>
          <w:color w:val="222222"/>
          <w:shd w:val="clear" w:color="auto" w:fill="FFFFFF"/>
        </w:rPr>
        <w:t>per well in columns 2 and 8 of the 96-well plate, respectively, and put the 96-well plate on the base of the 32-channel automatic nucleic acid extraction instrument." This step is hard to understand.</w:t>
      </w:r>
    </w:p>
    <w:p w:rsidR="0048073A" w:rsidRDefault="000636E4">
      <w:pPr>
        <w:rPr>
          <w:rFonts w:ascii="Arial" w:hAnsi="Arial" w:cs="Arial"/>
          <w:color w:val="222222"/>
        </w:rPr>
      </w:pPr>
      <w:r>
        <w:rPr>
          <w:rFonts w:ascii="Arial" w:hAnsi="Arial" w:cs="Arial"/>
          <w:color w:val="FF0000"/>
        </w:rPr>
        <w:t>Response:</w:t>
      </w:r>
      <w:r w:rsidR="00224A05">
        <w:rPr>
          <w:rFonts w:ascii="Arial" w:hAnsi="Arial" w:cs="Arial"/>
          <w:color w:val="FF0000"/>
        </w:rPr>
        <w:t xml:space="preserve"> </w:t>
      </w:r>
      <w:r w:rsidR="004509DF">
        <w:rPr>
          <w:rFonts w:ascii="Arial" w:hAnsi="Arial" w:cs="Arial"/>
          <w:color w:val="FF0000"/>
        </w:rPr>
        <w:t xml:space="preserve">We thank the reviewer for this note. We accidentally forgot to indicate the </w:t>
      </w:r>
      <w:r w:rsidR="004509DF" w:rsidRPr="004509DF">
        <w:rPr>
          <w:rFonts w:ascii="Arial" w:hAnsi="Arial" w:cs="Arial"/>
          <w:color w:val="FF0000"/>
        </w:rPr>
        <w:t xml:space="preserve">20 </w:t>
      </w:r>
      <w:proofErr w:type="spellStart"/>
      <w:r w:rsidR="004509DF" w:rsidRPr="004509DF">
        <w:rPr>
          <w:rFonts w:ascii="Arial" w:hAnsi="Arial" w:cs="Arial"/>
          <w:color w:val="FF0000"/>
        </w:rPr>
        <w:t>μL</w:t>
      </w:r>
      <w:proofErr w:type="spellEnd"/>
      <w:r w:rsidR="004509DF">
        <w:rPr>
          <w:rFonts w:ascii="Arial" w:hAnsi="Arial" w:cs="Arial"/>
          <w:color w:val="FF0000"/>
        </w:rPr>
        <w:t xml:space="preserve"> belongs to Proteinase K. We have corrected it in the text. </w:t>
      </w:r>
      <w:r w:rsidR="0048073A">
        <w:rPr>
          <w:rFonts w:ascii="Arial" w:hAnsi="Arial" w:cs="Arial"/>
          <w:color w:val="FF0000"/>
        </w:rPr>
        <w:t>Additionally, the text has been broken down into two for ease of clarification as indicated in the kit manual.</w:t>
      </w:r>
      <w:r w:rsidR="0048073A">
        <w:rPr>
          <w:rFonts w:ascii="Arial" w:hAnsi="Arial" w:cs="Arial"/>
          <w:color w:val="222222"/>
        </w:rPr>
        <w:t xml:space="preserve"> </w:t>
      </w:r>
    </w:p>
    <w:p w:rsidR="000636E4"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"3. cDNA generation":</w:t>
      </w:r>
      <w:r>
        <w:rPr>
          <w:rFonts w:ascii="Arial" w:hAnsi="Arial" w:cs="Arial"/>
          <w:color w:val="222222"/>
        </w:rPr>
        <w:br/>
      </w:r>
      <w:r>
        <w:rPr>
          <w:rFonts w:ascii="Arial" w:hAnsi="Arial" w:cs="Arial"/>
          <w:color w:val="222222"/>
          <w:shd w:val="clear" w:color="auto" w:fill="FFFFFF"/>
        </w:rPr>
        <w:t>"or store at low temperature till further processing." Please specify at what temperature and for how long?</w:t>
      </w:r>
    </w:p>
    <w:p w:rsidR="000636E4" w:rsidRDefault="000636E4">
      <w:pPr>
        <w:rPr>
          <w:rFonts w:ascii="Arial" w:hAnsi="Arial" w:cs="Arial"/>
          <w:color w:val="222222"/>
          <w:shd w:val="clear" w:color="auto" w:fill="FFFFFF"/>
        </w:rPr>
      </w:pPr>
      <w:r>
        <w:rPr>
          <w:rFonts w:ascii="Arial" w:hAnsi="Arial" w:cs="Arial"/>
          <w:color w:val="FF0000"/>
        </w:rPr>
        <w:t>Response:</w:t>
      </w:r>
      <w:r w:rsidR="00AF49CC">
        <w:rPr>
          <w:rFonts w:ascii="Arial" w:hAnsi="Arial" w:cs="Arial"/>
          <w:color w:val="FF0000"/>
        </w:rPr>
        <w:t xml:space="preserve"> We have restructured the sentence to indicate storage time at low temperatures.</w:t>
      </w:r>
      <w:r w:rsidR="009D49E4">
        <w:rPr>
          <w:rFonts w:ascii="Arial" w:hAnsi="Arial" w:cs="Arial"/>
          <w:color w:val="222222"/>
        </w:rPr>
        <w:br/>
      </w:r>
      <w:r w:rsidR="009D49E4">
        <w:rPr>
          <w:rFonts w:ascii="Arial" w:hAnsi="Arial" w:cs="Arial"/>
          <w:color w:val="222222"/>
        </w:rPr>
        <w:br/>
      </w:r>
      <w:r w:rsidR="009D49E4">
        <w:rPr>
          <w:rFonts w:ascii="Arial" w:hAnsi="Arial" w:cs="Arial"/>
          <w:color w:val="222222"/>
          <w:shd w:val="clear" w:color="auto" w:fill="FFFFFF"/>
        </w:rPr>
        <w:t>4) "Common steps in all assays":</w:t>
      </w:r>
      <w:r w:rsidR="009D49E4">
        <w:rPr>
          <w:rFonts w:ascii="Arial" w:hAnsi="Arial" w:cs="Arial"/>
          <w:color w:val="222222"/>
        </w:rPr>
        <w:br/>
      </w:r>
      <w:r w:rsidR="009D49E4">
        <w:rPr>
          <w:rFonts w:ascii="Arial" w:hAnsi="Arial" w:cs="Arial"/>
          <w:color w:val="222222"/>
          <w:shd w:val="clear" w:color="auto" w:fill="FFFFFF"/>
        </w:rPr>
        <w:t xml:space="preserve">"To get the final volume reaction mix (22 </w:t>
      </w:r>
      <w:proofErr w:type="spellStart"/>
      <w:r w:rsidR="009D49E4">
        <w:rPr>
          <w:rFonts w:ascii="Arial" w:hAnsi="Arial" w:cs="Arial"/>
          <w:color w:val="222222"/>
          <w:shd w:val="clear" w:color="auto" w:fill="FFFFFF"/>
        </w:rPr>
        <w:t>μL</w:t>
      </w:r>
      <w:proofErr w:type="spellEnd"/>
      <w:r w:rsidR="009D49E4">
        <w:rPr>
          <w:rFonts w:ascii="Arial" w:hAnsi="Arial" w:cs="Arial"/>
          <w:color w:val="222222"/>
          <w:shd w:val="clear" w:color="auto" w:fill="FFFFFF"/>
        </w:rPr>
        <w:t xml:space="preserve">), add 2.2 </w:t>
      </w:r>
      <w:proofErr w:type="spellStart"/>
      <w:r w:rsidR="009D49E4">
        <w:rPr>
          <w:rFonts w:ascii="Arial" w:hAnsi="Arial" w:cs="Arial"/>
          <w:color w:val="222222"/>
          <w:shd w:val="clear" w:color="auto" w:fill="FFFFFF"/>
        </w:rPr>
        <w:t>μL</w:t>
      </w:r>
      <w:proofErr w:type="spellEnd"/>
      <w:r w:rsidR="009D49E4">
        <w:rPr>
          <w:rFonts w:ascii="Arial" w:hAnsi="Arial" w:cs="Arial"/>
          <w:color w:val="222222"/>
          <w:shd w:val="clear" w:color="auto" w:fill="FFFFFF"/>
        </w:rPr>
        <w:t xml:space="preserve"> cDNA sample per well with </w:t>
      </w:r>
      <w:proofErr w:type="spellStart"/>
      <w:r w:rsidR="009D49E4">
        <w:rPr>
          <w:rFonts w:ascii="Arial" w:hAnsi="Arial" w:cs="Arial"/>
          <w:color w:val="222222"/>
          <w:shd w:val="clear" w:color="auto" w:fill="FFFFFF"/>
        </w:rPr>
        <w:t>Mastermix</w:t>
      </w:r>
      <w:proofErr w:type="spellEnd"/>
      <w:r w:rsidR="009D49E4">
        <w:rPr>
          <w:rFonts w:ascii="Arial" w:hAnsi="Arial" w:cs="Arial"/>
          <w:color w:val="222222"/>
          <w:shd w:val="clear" w:color="auto" w:fill="FFFFFF"/>
        </w:rPr>
        <w:t>." Please explain why 2.2 ul cDNA is used. Why not using more samples to improve the detection sensitivity?</w:t>
      </w:r>
    </w:p>
    <w:p w:rsidR="000636E4" w:rsidRPr="001502B5" w:rsidRDefault="000636E4">
      <w:pPr>
        <w:rPr>
          <w:rFonts w:ascii="Arial" w:hAnsi="Arial" w:cs="Arial"/>
          <w:color w:val="FF0000"/>
        </w:rPr>
      </w:pPr>
      <w:r>
        <w:rPr>
          <w:rFonts w:ascii="Arial" w:hAnsi="Arial" w:cs="Arial"/>
          <w:color w:val="FF0000"/>
        </w:rPr>
        <w:t>Response:</w:t>
      </w:r>
      <w:r w:rsidR="00F67E2A" w:rsidRPr="00F67E2A">
        <w:rPr>
          <w:rFonts w:ascii="Arial" w:hAnsi="Arial" w:cs="Arial"/>
          <w:color w:val="FF0000"/>
        </w:rPr>
        <w:t xml:space="preserve"> We thank the reviewer for this observation. In our system we often found that after generating cDNA, 2.2 </w:t>
      </w:r>
      <w:proofErr w:type="spellStart"/>
      <w:r w:rsidR="00F67E2A" w:rsidRPr="00F67E2A">
        <w:rPr>
          <w:rFonts w:ascii="Arial" w:hAnsi="Arial" w:cs="Arial"/>
          <w:color w:val="FF0000"/>
        </w:rPr>
        <w:t>μL</w:t>
      </w:r>
      <w:proofErr w:type="spellEnd"/>
      <w:r w:rsidR="00F67E2A" w:rsidRPr="00F67E2A">
        <w:rPr>
          <w:rFonts w:ascii="Arial" w:hAnsi="Arial" w:cs="Arial"/>
          <w:color w:val="FF0000"/>
        </w:rPr>
        <w:t xml:space="preserve"> of the cDNA was enough for detection. Using higher amounts may result to many positive droplets if the initial sample had many copies of SARS-CoV-2. However, we agree that adjusting the volume to higher amounts e.g. 5.5 </w:t>
      </w:r>
      <w:proofErr w:type="spellStart"/>
      <w:r w:rsidR="00F67E2A" w:rsidRPr="00F67E2A">
        <w:rPr>
          <w:rFonts w:ascii="Arial" w:hAnsi="Arial" w:cs="Arial"/>
          <w:color w:val="FF0000"/>
        </w:rPr>
        <w:t>μL</w:t>
      </w:r>
      <w:proofErr w:type="spellEnd"/>
      <w:r w:rsidR="00F67E2A" w:rsidRPr="00F67E2A">
        <w:rPr>
          <w:rFonts w:ascii="Arial" w:hAnsi="Arial" w:cs="Arial"/>
          <w:color w:val="FF0000"/>
        </w:rPr>
        <w:t xml:space="preserve"> (due to 22 </w:t>
      </w:r>
      <w:proofErr w:type="spellStart"/>
      <w:r w:rsidR="00F67E2A" w:rsidRPr="00F67E2A">
        <w:rPr>
          <w:rFonts w:ascii="Arial" w:hAnsi="Arial" w:cs="Arial"/>
          <w:color w:val="FF0000"/>
        </w:rPr>
        <w:t>μL</w:t>
      </w:r>
      <w:proofErr w:type="spellEnd"/>
      <w:r w:rsidR="00F67E2A" w:rsidRPr="00F67E2A">
        <w:rPr>
          <w:rFonts w:ascii="Arial" w:hAnsi="Arial" w:cs="Arial"/>
          <w:color w:val="FF0000"/>
        </w:rPr>
        <w:t xml:space="preserve"> final vol) will be essential when detecting samples with low abundant SARS-CoV-2 targets. We have included </w:t>
      </w:r>
      <w:r w:rsidR="00F67E2A" w:rsidRPr="00F67E2A">
        <w:rPr>
          <w:rFonts w:ascii="Arial" w:hAnsi="Arial" w:cs="Arial"/>
          <w:color w:val="FF0000"/>
        </w:rPr>
        <w:lastRenderedPageBreak/>
        <w:t>this statement “Additionally, in the cases of lowly concentrated RNA samples, the sample volume can be adjusted up to 5.5 µL.” to support this fact.</w:t>
      </w:r>
    </w:p>
    <w:p w:rsidR="000636E4"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"Discussion":</w:t>
      </w:r>
      <w:r>
        <w:rPr>
          <w:rFonts w:ascii="Arial" w:hAnsi="Arial" w:cs="Arial"/>
          <w:color w:val="222222"/>
        </w:rPr>
        <w:br/>
      </w:r>
      <w:r>
        <w:rPr>
          <w:rFonts w:ascii="Arial" w:hAnsi="Arial" w:cs="Arial"/>
          <w:color w:val="222222"/>
          <w:shd w:val="clear" w:color="auto" w:fill="FFFFFF"/>
        </w:rPr>
        <w:t>5-1) "SARS-CoV-2 samples grown in Vero-E6 cells were spiked in a background of human genomic RNA": The concentration of the spiked in SARS-CoV-2 sample should be described.</w:t>
      </w:r>
    </w:p>
    <w:p w:rsidR="000636E4" w:rsidRDefault="000636E4">
      <w:pPr>
        <w:rPr>
          <w:rFonts w:ascii="Arial" w:hAnsi="Arial" w:cs="Arial"/>
          <w:color w:val="FF0000"/>
        </w:rPr>
      </w:pPr>
      <w:r>
        <w:rPr>
          <w:rFonts w:ascii="Arial" w:hAnsi="Arial" w:cs="Arial"/>
          <w:color w:val="FF0000"/>
        </w:rPr>
        <w:t>Response:</w:t>
      </w:r>
      <w:r w:rsidR="00DC0B47">
        <w:rPr>
          <w:rFonts w:ascii="Arial" w:hAnsi="Arial" w:cs="Arial"/>
          <w:color w:val="FF0000"/>
        </w:rPr>
        <w:t xml:space="preserve"> The concentration of the </w:t>
      </w:r>
      <w:r w:rsidR="00C97830">
        <w:rPr>
          <w:rFonts w:ascii="Arial" w:hAnsi="Arial" w:cs="Arial"/>
          <w:color w:val="FF0000"/>
        </w:rPr>
        <w:t>spiked sample was not described in the current literature as it was unknown. However, we took a sample with an equivalent Ct value of 24 to show how the results can be analyzed.</w:t>
      </w:r>
    </w:p>
    <w:p w:rsidR="005D53AC" w:rsidRDefault="009D49E4">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5-2) "A two-step RT-ddPCR experiment is also cheaper than a one-step RT-ddPCR experiment." Please explain why is it cheaper? A two-step workflow will also bring a lot more hands-on time than the one-step assay, which will significantly delay the tests when handling hundreds of samples and increases the labor costs.</w:t>
      </w:r>
    </w:p>
    <w:p w:rsidR="000636E4" w:rsidRDefault="000636E4">
      <w:pPr>
        <w:rPr>
          <w:rFonts w:ascii="Arial" w:hAnsi="Arial" w:cs="Arial"/>
          <w:color w:val="FF0000"/>
        </w:rPr>
      </w:pPr>
      <w:r>
        <w:rPr>
          <w:rFonts w:ascii="Arial" w:hAnsi="Arial" w:cs="Arial"/>
          <w:color w:val="FF0000"/>
        </w:rPr>
        <w:t>Response:</w:t>
      </w:r>
      <w:r w:rsidR="00293B2E">
        <w:rPr>
          <w:rFonts w:ascii="Arial" w:hAnsi="Arial" w:cs="Arial"/>
          <w:color w:val="FF0000"/>
        </w:rPr>
        <w:t xml:space="preserve"> When it comes to cost, </w:t>
      </w:r>
      <w:r w:rsidR="009B07B1">
        <w:rPr>
          <w:rFonts w:ascii="Arial" w:hAnsi="Arial" w:cs="Arial"/>
          <w:color w:val="FF0000"/>
        </w:rPr>
        <w:t xml:space="preserve">using </w:t>
      </w:r>
      <w:proofErr w:type="spellStart"/>
      <w:r w:rsidR="009B07B1">
        <w:rPr>
          <w:rFonts w:ascii="Arial" w:hAnsi="Arial" w:cs="Arial"/>
          <w:color w:val="FF0000"/>
        </w:rPr>
        <w:t>BioRad</w:t>
      </w:r>
      <w:proofErr w:type="spellEnd"/>
      <w:r w:rsidR="009B07B1">
        <w:rPr>
          <w:rFonts w:ascii="Arial" w:hAnsi="Arial" w:cs="Arial"/>
          <w:color w:val="FF0000"/>
        </w:rPr>
        <w:t xml:space="preserve"> No </w:t>
      </w:r>
      <w:proofErr w:type="spellStart"/>
      <w:r w:rsidR="009B07B1">
        <w:rPr>
          <w:rFonts w:ascii="Arial" w:hAnsi="Arial" w:cs="Arial"/>
          <w:color w:val="FF0000"/>
        </w:rPr>
        <w:t>dUTP</w:t>
      </w:r>
      <w:proofErr w:type="spellEnd"/>
      <w:r w:rsidR="009B07B1">
        <w:rPr>
          <w:rFonts w:ascii="Arial" w:hAnsi="Arial" w:cs="Arial"/>
          <w:color w:val="FF0000"/>
        </w:rPr>
        <w:t xml:space="preserve"> mix</w:t>
      </w:r>
      <w:r w:rsidR="00486744">
        <w:rPr>
          <w:rFonts w:ascii="Arial" w:hAnsi="Arial" w:cs="Arial"/>
          <w:color w:val="FF0000"/>
        </w:rPr>
        <w:t xml:space="preserve"> (two step), </w:t>
      </w:r>
      <w:r w:rsidR="009B07B1">
        <w:rPr>
          <w:rFonts w:ascii="Arial" w:hAnsi="Arial" w:cs="Arial"/>
          <w:color w:val="FF0000"/>
        </w:rPr>
        <w:t xml:space="preserve">a kit for 500 reactions costs 546 dollars which is almost 6× cheaper when using </w:t>
      </w:r>
      <w:r w:rsidR="00486744">
        <w:rPr>
          <w:rFonts w:ascii="Arial" w:hAnsi="Arial" w:cs="Arial"/>
          <w:color w:val="FF0000"/>
        </w:rPr>
        <w:t>the</w:t>
      </w:r>
      <w:r w:rsidR="009B07B1">
        <w:rPr>
          <w:rFonts w:ascii="Arial" w:hAnsi="Arial" w:cs="Arial"/>
          <w:color w:val="FF0000"/>
        </w:rPr>
        <w:t xml:space="preserve"> </w:t>
      </w:r>
      <w:proofErr w:type="spellStart"/>
      <w:r w:rsidR="009B07B1">
        <w:rPr>
          <w:rFonts w:ascii="Arial" w:hAnsi="Arial" w:cs="Arial"/>
          <w:color w:val="FF0000"/>
        </w:rPr>
        <w:t>BioRad</w:t>
      </w:r>
      <w:proofErr w:type="spellEnd"/>
      <w:r w:rsidR="009B07B1">
        <w:rPr>
          <w:rFonts w:ascii="Arial" w:hAnsi="Arial" w:cs="Arial"/>
          <w:color w:val="FF0000"/>
        </w:rPr>
        <w:t xml:space="preserve"> one-step advanced kit for probes that retails for 3,071 dollars for 500 reactions. </w:t>
      </w:r>
      <w:r w:rsidR="00486744">
        <w:rPr>
          <w:rFonts w:ascii="Arial" w:hAnsi="Arial" w:cs="Arial"/>
          <w:color w:val="FF0000"/>
        </w:rPr>
        <w:t xml:space="preserve">The cDNA used in this work costs 1625 dollars for 800 reactions. </w:t>
      </w:r>
      <w:r w:rsidR="009B07B1">
        <w:rPr>
          <w:rFonts w:ascii="Arial" w:hAnsi="Arial" w:cs="Arial"/>
          <w:color w:val="FF0000"/>
        </w:rPr>
        <w:t>Narrowing down to a single reaction will mean that for one sample</w:t>
      </w:r>
      <w:r w:rsidR="00C34B83">
        <w:rPr>
          <w:rFonts w:ascii="Arial" w:hAnsi="Arial" w:cs="Arial"/>
          <w:color w:val="FF0000"/>
        </w:rPr>
        <w:t>;</w:t>
      </w:r>
      <w:r w:rsidR="009B07B1">
        <w:rPr>
          <w:rFonts w:ascii="Arial" w:hAnsi="Arial" w:cs="Arial"/>
          <w:color w:val="FF0000"/>
        </w:rPr>
        <w:t xml:space="preserve"> the one-step ddPCR test would cost ~6 dollars, and the two</w:t>
      </w:r>
      <w:r w:rsidR="00C34B83">
        <w:rPr>
          <w:rFonts w:ascii="Arial" w:hAnsi="Arial" w:cs="Arial"/>
          <w:color w:val="FF0000"/>
        </w:rPr>
        <w:t>-</w:t>
      </w:r>
      <w:r w:rsidR="009B07B1">
        <w:rPr>
          <w:rFonts w:ascii="Arial" w:hAnsi="Arial" w:cs="Arial"/>
          <w:color w:val="FF0000"/>
        </w:rPr>
        <w:t xml:space="preserve">step reaction would cost </w:t>
      </w:r>
      <w:r w:rsidR="00486744">
        <w:rPr>
          <w:rFonts w:ascii="Arial" w:hAnsi="Arial" w:cs="Arial"/>
          <w:color w:val="FF0000"/>
        </w:rPr>
        <w:t xml:space="preserve">~3 dollars. </w:t>
      </w:r>
      <w:r w:rsidR="00C34B83">
        <w:rPr>
          <w:rFonts w:ascii="Arial" w:hAnsi="Arial" w:cs="Arial"/>
          <w:color w:val="FF0000"/>
        </w:rPr>
        <w:t>We agree that a two-step protocol adds an extra step which we also noted in our discussion, but, we find this not much of a concern especially if dealing with small number of samples. The one-step time for PCR is approximately 3h compared to the 1h 45min in the two-step protocol, hence, this may not significantly delay test results.  W</w:t>
      </w:r>
      <w:r w:rsidR="00486744">
        <w:rPr>
          <w:rFonts w:ascii="Arial" w:hAnsi="Arial" w:cs="Arial"/>
          <w:color w:val="FF0000"/>
        </w:rPr>
        <w:t>e are also working on comparing the two protocols and more data will be made available after the comparisons.</w:t>
      </w:r>
    </w:p>
    <w:p w:rsidR="00C4174B" w:rsidRDefault="00C4174B">
      <w:pPr>
        <w:rPr>
          <w:rFonts w:ascii="Arial" w:hAnsi="Arial" w:cs="Arial"/>
          <w:color w:val="222222"/>
          <w:shd w:val="clear" w:color="auto" w:fill="FFFFFF"/>
        </w:rPr>
      </w:pPr>
    </w:p>
    <w:p w:rsidR="00C4174B" w:rsidRDefault="00C4174B">
      <w:pPr>
        <w:rPr>
          <w:rFonts w:ascii="Arial" w:hAnsi="Arial" w:cs="Arial"/>
          <w:color w:val="222222"/>
          <w:shd w:val="clear" w:color="auto" w:fill="FFFFFF"/>
        </w:rPr>
      </w:pPr>
      <w:r>
        <w:rPr>
          <w:rFonts w:ascii="Arial" w:hAnsi="Arial" w:cs="Arial"/>
          <w:color w:val="222222"/>
          <w:shd w:val="clear" w:color="auto" w:fill="FFFFFF"/>
        </w:rPr>
        <w:t xml:space="preserve">Sincerely </w:t>
      </w:r>
    </w:p>
    <w:p w:rsidR="00C4174B" w:rsidRPr="00220529" w:rsidRDefault="00C4174B">
      <w:pPr>
        <w:rPr>
          <w:rFonts w:ascii="Arial" w:hAnsi="Arial" w:cs="Arial"/>
          <w:color w:val="222222"/>
          <w:shd w:val="clear" w:color="auto" w:fill="FFFFFF"/>
        </w:rPr>
      </w:pPr>
      <w:proofErr w:type="spellStart"/>
      <w:r>
        <w:rPr>
          <w:rFonts w:ascii="Arial" w:hAnsi="Arial" w:cs="Arial"/>
          <w:color w:val="222222"/>
          <w:shd w:val="clear" w:color="auto" w:fill="FFFFFF"/>
        </w:rPr>
        <w:t>Hongping</w:t>
      </w:r>
      <w:proofErr w:type="spellEnd"/>
      <w:r>
        <w:rPr>
          <w:rFonts w:ascii="Arial" w:hAnsi="Arial" w:cs="Arial"/>
          <w:color w:val="222222"/>
          <w:shd w:val="clear" w:color="auto" w:fill="FFFFFF"/>
        </w:rPr>
        <w:t xml:space="preserve"> Wei</w:t>
      </w:r>
      <w:bookmarkStart w:id="13" w:name="_GoBack"/>
      <w:bookmarkEnd w:id="13"/>
    </w:p>
    <w:sectPr w:rsidR="00C4174B" w:rsidRPr="002205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9DC" w:rsidRDefault="002E49DC" w:rsidP="00FC719B">
      <w:pPr>
        <w:spacing w:after="0" w:line="240" w:lineRule="auto"/>
      </w:pPr>
      <w:r>
        <w:separator/>
      </w:r>
    </w:p>
  </w:endnote>
  <w:endnote w:type="continuationSeparator" w:id="0">
    <w:p w:rsidR="002E49DC" w:rsidRDefault="002E49DC" w:rsidP="00FC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9DC" w:rsidRDefault="002E49DC" w:rsidP="00FC719B">
      <w:pPr>
        <w:spacing w:after="0" w:line="240" w:lineRule="auto"/>
      </w:pPr>
      <w:r>
        <w:separator/>
      </w:r>
    </w:p>
  </w:footnote>
  <w:footnote w:type="continuationSeparator" w:id="0">
    <w:p w:rsidR="002E49DC" w:rsidRDefault="002E49DC" w:rsidP="00FC7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83EA5"/>
    <w:multiLevelType w:val="multilevel"/>
    <w:tmpl w:val="E9AE3D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845F81"/>
    <w:multiLevelType w:val="multilevel"/>
    <w:tmpl w:val="28FA6C7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8F61C3"/>
    <w:multiLevelType w:val="multilevel"/>
    <w:tmpl w:val="36FCAA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3FD11D5"/>
    <w:multiLevelType w:val="multilevel"/>
    <w:tmpl w:val="9A1A7D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BBA1FD1"/>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0"/>
  </w:num>
  <w:num w:numId="3">
    <w:abstractNumId w:val="3"/>
  </w:num>
  <w:num w:numId="4">
    <w:abstractNumId w:val="3"/>
  </w:num>
  <w:num w:numId="5">
    <w:abstractNumId w:val="4"/>
  </w:num>
  <w:num w:numId="6">
    <w:abstractNumId w:val="4"/>
  </w:num>
  <w:num w:numId="7">
    <w:abstractNumId w:val="4"/>
  </w:num>
  <w:num w:numId="8">
    <w:abstractNumId w:val="4"/>
  </w:num>
  <w:num w:numId="9">
    <w:abstractNumId w:val="4"/>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E4"/>
    <w:rsid w:val="00002C26"/>
    <w:rsid w:val="00007709"/>
    <w:rsid w:val="00012496"/>
    <w:rsid w:val="00046277"/>
    <w:rsid w:val="00054A36"/>
    <w:rsid w:val="000636E4"/>
    <w:rsid w:val="000878FA"/>
    <w:rsid w:val="000B127A"/>
    <w:rsid w:val="000C03BD"/>
    <w:rsid w:val="000E380D"/>
    <w:rsid w:val="000F5FF0"/>
    <w:rsid w:val="001502B5"/>
    <w:rsid w:val="00194DDF"/>
    <w:rsid w:val="0019713F"/>
    <w:rsid w:val="001A596D"/>
    <w:rsid w:val="001C5D10"/>
    <w:rsid w:val="001F326E"/>
    <w:rsid w:val="00220529"/>
    <w:rsid w:val="00224A05"/>
    <w:rsid w:val="00224E53"/>
    <w:rsid w:val="00293B2E"/>
    <w:rsid w:val="00297AC7"/>
    <w:rsid w:val="002C4BA9"/>
    <w:rsid w:val="002E49DC"/>
    <w:rsid w:val="0030623E"/>
    <w:rsid w:val="00365E8C"/>
    <w:rsid w:val="003A45A2"/>
    <w:rsid w:val="003F0F66"/>
    <w:rsid w:val="004509DF"/>
    <w:rsid w:val="004624E9"/>
    <w:rsid w:val="0048073A"/>
    <w:rsid w:val="00486744"/>
    <w:rsid w:val="004879C6"/>
    <w:rsid w:val="00487D49"/>
    <w:rsid w:val="004913AD"/>
    <w:rsid w:val="004E4B0B"/>
    <w:rsid w:val="004E5E13"/>
    <w:rsid w:val="00551C59"/>
    <w:rsid w:val="00554519"/>
    <w:rsid w:val="00580D94"/>
    <w:rsid w:val="005C76D5"/>
    <w:rsid w:val="005D53AC"/>
    <w:rsid w:val="005F3BE5"/>
    <w:rsid w:val="0063160F"/>
    <w:rsid w:val="0063475C"/>
    <w:rsid w:val="00667D0D"/>
    <w:rsid w:val="00697EB0"/>
    <w:rsid w:val="0071165D"/>
    <w:rsid w:val="0073572C"/>
    <w:rsid w:val="00782B17"/>
    <w:rsid w:val="00787895"/>
    <w:rsid w:val="007F0121"/>
    <w:rsid w:val="00807DBE"/>
    <w:rsid w:val="0081619F"/>
    <w:rsid w:val="00850F9F"/>
    <w:rsid w:val="00897AAE"/>
    <w:rsid w:val="008B36A0"/>
    <w:rsid w:val="008C4650"/>
    <w:rsid w:val="00915772"/>
    <w:rsid w:val="0097241B"/>
    <w:rsid w:val="00990FED"/>
    <w:rsid w:val="009B07B1"/>
    <w:rsid w:val="009B1960"/>
    <w:rsid w:val="009B536C"/>
    <w:rsid w:val="009C54F2"/>
    <w:rsid w:val="009D39C3"/>
    <w:rsid w:val="009D49E4"/>
    <w:rsid w:val="009E36C1"/>
    <w:rsid w:val="00A27CC5"/>
    <w:rsid w:val="00AF49CC"/>
    <w:rsid w:val="00B04317"/>
    <w:rsid w:val="00B2272E"/>
    <w:rsid w:val="00B24FCF"/>
    <w:rsid w:val="00B32CF1"/>
    <w:rsid w:val="00B87A72"/>
    <w:rsid w:val="00B96E95"/>
    <w:rsid w:val="00BB4F67"/>
    <w:rsid w:val="00BC3156"/>
    <w:rsid w:val="00C17F88"/>
    <w:rsid w:val="00C34B83"/>
    <w:rsid w:val="00C4174B"/>
    <w:rsid w:val="00C44DC2"/>
    <w:rsid w:val="00C97830"/>
    <w:rsid w:val="00CB32A4"/>
    <w:rsid w:val="00CE1749"/>
    <w:rsid w:val="00CE354C"/>
    <w:rsid w:val="00CE5AA4"/>
    <w:rsid w:val="00CF60D3"/>
    <w:rsid w:val="00CF7561"/>
    <w:rsid w:val="00D03CBC"/>
    <w:rsid w:val="00D101B1"/>
    <w:rsid w:val="00D5354B"/>
    <w:rsid w:val="00D7144C"/>
    <w:rsid w:val="00D97065"/>
    <w:rsid w:val="00DA2B40"/>
    <w:rsid w:val="00DC0B47"/>
    <w:rsid w:val="00E411B9"/>
    <w:rsid w:val="00E41396"/>
    <w:rsid w:val="00E468FD"/>
    <w:rsid w:val="00E93B3A"/>
    <w:rsid w:val="00E96693"/>
    <w:rsid w:val="00EC2DA0"/>
    <w:rsid w:val="00ED52FB"/>
    <w:rsid w:val="00F1302B"/>
    <w:rsid w:val="00F56ED4"/>
    <w:rsid w:val="00F6227D"/>
    <w:rsid w:val="00F67E2A"/>
    <w:rsid w:val="00F91A8B"/>
    <w:rsid w:val="00FC7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8ADC5"/>
  <w15:chartTrackingRefBased/>
  <w15:docId w15:val="{13C3A5CC-A553-4FB1-984F-F38531D8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E2A"/>
  </w:style>
  <w:style w:type="paragraph" w:styleId="Heading1">
    <w:name w:val="heading 1"/>
    <w:basedOn w:val="Normal"/>
    <w:next w:val="Normal"/>
    <w:link w:val="Heading1Char"/>
    <w:autoRedefine/>
    <w:uiPriority w:val="9"/>
    <w:qFormat/>
    <w:rsid w:val="001A596D"/>
    <w:pPr>
      <w:keepNext/>
      <w:keepLines/>
      <w:numPr>
        <w:numId w:val="11"/>
      </w:numPr>
      <w:spacing w:before="240" w:after="0" w:line="480" w:lineRule="auto"/>
      <w:ind w:left="432" w:hanging="432"/>
      <w:outlineLvl w:val="0"/>
    </w:pPr>
    <w:rPr>
      <w:rFonts w:ascii="Times New Roman" w:eastAsiaTheme="majorEastAsia" w:hAnsi="Times New Roman"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1A596D"/>
    <w:pPr>
      <w:keepNext/>
      <w:keepLines/>
      <w:numPr>
        <w:ilvl w:val="1"/>
        <w:numId w:val="10"/>
      </w:numPr>
      <w:spacing w:before="40" w:after="0" w:line="480" w:lineRule="auto"/>
      <w:jc w:val="both"/>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1A596D"/>
    <w:pPr>
      <w:keepNext/>
      <w:keepLines/>
      <w:numPr>
        <w:ilvl w:val="2"/>
        <w:numId w:val="10"/>
      </w:numPr>
      <w:spacing w:before="40" w:after="0" w:line="480" w:lineRule="auto"/>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96D"/>
    <w:rPr>
      <w:rFonts w:ascii="Times New Roman" w:eastAsiaTheme="majorEastAsia" w:hAnsi="Times New Roman" w:cstheme="majorBidi"/>
      <w:b/>
      <w:color w:val="2F5496" w:themeColor="accent1" w:themeShade="BF"/>
      <w:sz w:val="32"/>
      <w:szCs w:val="32"/>
    </w:rPr>
  </w:style>
  <w:style w:type="character" w:customStyle="1" w:styleId="Heading2Char">
    <w:name w:val="Heading 2 Char"/>
    <w:basedOn w:val="DefaultParagraphFont"/>
    <w:link w:val="Heading2"/>
    <w:uiPriority w:val="9"/>
    <w:rsid w:val="001A596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A596D"/>
    <w:rPr>
      <w:rFonts w:eastAsiaTheme="majorEastAsia" w:cstheme="majorBidi"/>
      <w:b/>
      <w:szCs w:val="24"/>
    </w:rPr>
  </w:style>
  <w:style w:type="character" w:styleId="Strong">
    <w:name w:val="Strong"/>
    <w:basedOn w:val="DefaultParagraphFont"/>
    <w:uiPriority w:val="22"/>
    <w:qFormat/>
    <w:rsid w:val="009D49E4"/>
    <w:rPr>
      <w:b/>
      <w:bCs/>
    </w:rPr>
  </w:style>
  <w:style w:type="character" w:styleId="Hyperlink">
    <w:name w:val="Hyperlink"/>
    <w:basedOn w:val="DefaultParagraphFont"/>
    <w:uiPriority w:val="99"/>
    <w:unhideWhenUsed/>
    <w:rsid w:val="009D49E4"/>
    <w:rPr>
      <w:color w:val="0000FF"/>
      <w:u w:val="single"/>
    </w:rPr>
  </w:style>
  <w:style w:type="paragraph" w:styleId="Header">
    <w:name w:val="header"/>
    <w:basedOn w:val="Normal"/>
    <w:link w:val="HeaderChar"/>
    <w:uiPriority w:val="99"/>
    <w:unhideWhenUsed/>
    <w:rsid w:val="00FC7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19B"/>
  </w:style>
  <w:style w:type="paragraph" w:styleId="Footer">
    <w:name w:val="footer"/>
    <w:basedOn w:val="Normal"/>
    <w:link w:val="FooterChar"/>
    <w:uiPriority w:val="99"/>
    <w:unhideWhenUsed/>
    <w:rsid w:val="00FC7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19B"/>
  </w:style>
  <w:style w:type="character" w:styleId="UnresolvedMention">
    <w:name w:val="Unresolved Mention"/>
    <w:basedOn w:val="DefaultParagraphFont"/>
    <w:uiPriority w:val="99"/>
    <w:semiHidden/>
    <w:unhideWhenUsed/>
    <w:rsid w:val="00487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55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4737159.2021.18658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1BDA-3CF2-430D-9E62-584430C4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10</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40</cp:revision>
  <dcterms:created xsi:type="dcterms:W3CDTF">2021-01-15T07:27:00Z</dcterms:created>
  <dcterms:modified xsi:type="dcterms:W3CDTF">2021-02-02T13:30:00Z</dcterms:modified>
</cp:coreProperties>
</file>