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18FD4C19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3009D6">
        <w:rPr>
          <w:rFonts w:asciiTheme="majorHAnsi" w:hAnsiTheme="majorHAnsi" w:cstheme="majorHAnsi"/>
          <w:b/>
          <w:i w:val="0"/>
          <w:szCs w:val="24"/>
        </w:rPr>
        <w:t>622</w:t>
      </w:r>
      <w:r w:rsidR="000E0F20">
        <w:rPr>
          <w:rFonts w:asciiTheme="majorHAnsi" w:hAnsiTheme="majorHAnsi" w:cstheme="majorHAnsi"/>
          <w:b/>
          <w:i w:val="0"/>
          <w:szCs w:val="24"/>
        </w:rPr>
        <w:t>89</w:t>
      </w:r>
    </w:p>
    <w:p w14:paraId="52A2E559" w14:textId="1CA38520" w:rsidR="000F30B1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3009D6">
        <w:rPr>
          <w:rFonts w:asciiTheme="majorHAnsi" w:hAnsiTheme="majorHAnsi" w:cstheme="majorHAnsi"/>
          <w:b/>
          <w:i w:val="0"/>
          <w:szCs w:val="24"/>
        </w:rPr>
        <w:t>Swati Madhu</w:t>
      </w:r>
    </w:p>
    <w:p w14:paraId="4836DEA3" w14:textId="0F4E03C5" w:rsidR="00C111B9" w:rsidRPr="00CB43CE" w:rsidDel="00A12F8F" w:rsidRDefault="00C111B9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>
        <w:rPr>
          <w:rFonts w:asciiTheme="majorHAnsi" w:hAnsiTheme="majorHAnsi" w:cstheme="majorHAnsi"/>
          <w:b/>
          <w:i w:val="0"/>
          <w:szCs w:val="24"/>
        </w:rPr>
        <w:t>S</w:t>
      </w:r>
      <w:r w:rsidR="00DA74DC">
        <w:rPr>
          <w:rFonts w:asciiTheme="majorHAnsi" w:hAnsiTheme="majorHAnsi" w:cstheme="majorHAnsi"/>
          <w:b/>
          <w:i w:val="0"/>
          <w:szCs w:val="24"/>
        </w:rPr>
        <w:t>u</w:t>
      </w:r>
      <w:r>
        <w:rPr>
          <w:rFonts w:asciiTheme="majorHAnsi" w:hAnsiTheme="majorHAnsi" w:cstheme="majorHAnsi"/>
          <w:b/>
          <w:i w:val="0"/>
          <w:szCs w:val="24"/>
        </w:rPr>
        <w:t>pervi</w:t>
      </w:r>
      <w:r w:rsidR="00DA74DC">
        <w:rPr>
          <w:rFonts w:asciiTheme="majorHAnsi" w:hAnsiTheme="majorHAnsi" w:cstheme="majorHAnsi"/>
          <w:b/>
          <w:i w:val="0"/>
          <w:szCs w:val="24"/>
        </w:rPr>
        <w:t>sor Name: Anastasia Gomez</w:t>
      </w:r>
    </w:p>
    <w:p w14:paraId="5C5CDED2" w14:textId="33B6A80D" w:rsidR="000F30B1" w:rsidRPr="000E0F20" w:rsidRDefault="000F30B1" w:rsidP="000E0F20">
      <w:pPr>
        <w:outlineLvl w:val="0"/>
        <w:rPr>
          <w:rFonts w:asciiTheme="majorHAnsi" w:eastAsia="Times New Roman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szCs w:val="24"/>
        </w:rPr>
        <w:t xml:space="preserve">: </w:t>
      </w:r>
      <w:hyperlink r:id="rId7" w:tgtFrame="_blank" w:history="1">
        <w:r w:rsidR="000E0F20" w:rsidRPr="000E0F20">
          <w:rPr>
            <w:rStyle w:val="Hyperlink"/>
            <w:rFonts w:asciiTheme="majorHAnsi" w:hAnsiTheme="majorHAnsi" w:cstheme="majorHAnsi"/>
            <w:b/>
            <w:color w:val="1155CC"/>
            <w:szCs w:val="24"/>
            <w:shd w:val="clear" w:color="auto" w:fill="FFFFFF"/>
          </w:rPr>
          <w:t>https://www.jove.com/account/file-uploader?src=18998193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2F3EEFBB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1C7FA1EB" w14:textId="77777777" w:rsidR="008158AA" w:rsidRDefault="008158AA" w:rsidP="00570CB6">
      <w:pPr>
        <w:rPr>
          <w:rFonts w:asciiTheme="majorHAnsi" w:hAnsiTheme="majorHAnsi" w:cstheme="majorHAnsi"/>
          <w:b/>
          <w:szCs w:val="24"/>
        </w:rPr>
      </w:pPr>
    </w:p>
    <w:p w14:paraId="26C2036F" w14:textId="1868D183" w:rsidR="008158AA" w:rsidRPr="000E0F20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t>1.1.</w:t>
      </w:r>
      <w:r w:rsidRPr="008158AA">
        <w:rPr>
          <w:rFonts w:asciiTheme="majorHAnsi" w:hAnsiTheme="majorHAnsi" w:cstheme="majorHAnsi"/>
          <w:bCs/>
          <w:szCs w:val="24"/>
        </w:rPr>
        <w:tab/>
      </w:r>
      <w:r w:rsidR="000E0F20" w:rsidRPr="000E0F20">
        <w:rPr>
          <w:rStyle w:val="AuthorName"/>
          <w:rFonts w:asciiTheme="majorHAnsi" w:eastAsia="Times" w:hAnsiTheme="majorHAnsi" w:cstheme="majorHAnsi"/>
        </w:rPr>
        <w:t xml:space="preserve">Ng Inn </w:t>
      </w:r>
      <w:proofErr w:type="spellStart"/>
      <w:r w:rsidR="000E0F20" w:rsidRPr="000E0F20">
        <w:rPr>
          <w:rStyle w:val="AuthorName"/>
          <w:rFonts w:asciiTheme="majorHAnsi" w:eastAsia="Times" w:hAnsiTheme="majorHAnsi" w:cstheme="majorHAnsi"/>
        </w:rPr>
        <w:t>Chuan</w:t>
      </w:r>
      <w:proofErr w:type="spellEnd"/>
      <w:r w:rsidR="000E0F20" w:rsidRPr="000E0F20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0E0F20" w:rsidRPr="000E0F20">
        <w:rPr>
          <w:rFonts w:asciiTheme="majorHAnsi" w:eastAsia="Times New Roman" w:hAnsiTheme="majorHAnsi" w:cstheme="majorHAnsi"/>
          <w:szCs w:val="24"/>
        </w:rPr>
        <w:t xml:space="preserve"> </w:t>
      </w:r>
      <w:r w:rsidR="000E0F20" w:rsidRPr="000E0F20">
        <w:rPr>
          <w:rFonts w:asciiTheme="majorHAnsi" w:hAnsiTheme="majorHAnsi" w:cstheme="majorHAnsi"/>
        </w:rPr>
        <w:t>This rat hepatocyte isolation protocol is based on the liver resection prior to digestion approach. The protocol introduces a compact and portable integrated perfusion system for cell isolation.</w:t>
      </w:r>
    </w:p>
    <w:p w14:paraId="7C0A6E25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73083D1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t>1.1.1.</w:t>
      </w:r>
      <w:r w:rsidRPr="008158AA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6BB62740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460CC1B4" w14:textId="1F06F05C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t>1.2.</w:t>
      </w:r>
      <w:r w:rsidRPr="008158AA">
        <w:rPr>
          <w:rFonts w:asciiTheme="majorHAnsi" w:hAnsiTheme="majorHAnsi" w:cstheme="majorHAnsi"/>
          <w:bCs/>
          <w:szCs w:val="24"/>
        </w:rPr>
        <w:tab/>
      </w:r>
      <w:r w:rsidR="000E0F20" w:rsidRPr="000E0F20">
        <w:rPr>
          <w:rStyle w:val="AuthorName"/>
          <w:rFonts w:asciiTheme="majorHAnsi" w:eastAsia="Times" w:hAnsiTheme="majorHAnsi" w:cstheme="majorHAnsi"/>
        </w:rPr>
        <w:t xml:space="preserve">Ng Inn </w:t>
      </w:r>
      <w:proofErr w:type="spellStart"/>
      <w:r w:rsidR="000E0F20" w:rsidRPr="000E0F20">
        <w:rPr>
          <w:rStyle w:val="AuthorName"/>
          <w:rFonts w:asciiTheme="majorHAnsi" w:eastAsia="Times" w:hAnsiTheme="majorHAnsi" w:cstheme="majorHAnsi"/>
        </w:rPr>
        <w:t>Chuan</w:t>
      </w:r>
      <w:proofErr w:type="spellEnd"/>
      <w:r w:rsidR="000E0F20" w:rsidRPr="000E0F20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0E0F20" w:rsidRPr="000E0F20">
        <w:rPr>
          <w:rFonts w:asciiTheme="majorHAnsi" w:eastAsia="Times New Roman" w:hAnsiTheme="majorHAnsi" w:cstheme="majorHAnsi"/>
          <w:szCs w:val="24"/>
        </w:rPr>
        <w:t xml:space="preserve"> </w:t>
      </w:r>
      <w:r w:rsidR="000E0F20" w:rsidRPr="000E0F20">
        <w:rPr>
          <w:rFonts w:asciiTheme="majorHAnsi" w:hAnsiTheme="majorHAnsi" w:cstheme="majorHAnsi"/>
        </w:rPr>
        <w:t>This technique involves collagenase recirculation which reduces the volume of collagenase used and provides more flexibility in extension of digestion time, while ensuring high viability, yield, and hepatocyte specific function.</w:t>
      </w:r>
    </w:p>
    <w:p w14:paraId="726FEF2E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CBEFFD8" w14:textId="1398C268" w:rsidR="00D67A99" w:rsidRPr="00D67A99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t>1.2.1.</w:t>
      </w:r>
      <w:r w:rsidRPr="008158AA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  <w:r w:rsidR="00066D52">
        <w:rPr>
          <w:rFonts w:asciiTheme="majorHAnsi" w:hAnsiTheme="majorHAnsi" w:cstheme="majorHAnsi"/>
          <w:bCs/>
          <w:szCs w:val="24"/>
        </w:rPr>
        <w:t xml:space="preserve"> </w:t>
      </w:r>
    </w:p>
    <w:p w14:paraId="3F6F9707" w14:textId="6F18DD08" w:rsid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15BB7D7A" w14:textId="77777777" w:rsidR="003009D6" w:rsidRPr="008158AA" w:rsidRDefault="003009D6" w:rsidP="008158AA">
      <w:pPr>
        <w:rPr>
          <w:rFonts w:asciiTheme="majorHAnsi" w:hAnsiTheme="majorHAnsi" w:cstheme="majorHAnsi"/>
          <w:b/>
        </w:rPr>
      </w:pPr>
    </w:p>
    <w:p w14:paraId="2B7C287F" w14:textId="1B460191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CB43CE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44CE784A" w14:textId="3BDC8489" w:rsidR="008158AA" w:rsidRPr="000E0F20" w:rsidRDefault="000E0F20" w:rsidP="008158AA">
      <w:pPr>
        <w:outlineLvl w:val="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5</w:t>
      </w:r>
      <w:r w:rsidR="008158AA" w:rsidRPr="008158AA">
        <w:rPr>
          <w:rFonts w:asciiTheme="majorHAnsi" w:hAnsiTheme="majorHAnsi" w:cstheme="majorHAnsi"/>
          <w:szCs w:val="24"/>
        </w:rPr>
        <w:t>.1.</w:t>
      </w:r>
      <w:r w:rsidR="008158AA" w:rsidRPr="008158AA">
        <w:rPr>
          <w:rFonts w:asciiTheme="majorHAnsi" w:hAnsiTheme="majorHAnsi" w:cstheme="majorHAnsi"/>
          <w:szCs w:val="24"/>
        </w:rPr>
        <w:tab/>
        <w:t xml:space="preserve"> </w:t>
      </w:r>
      <w:r w:rsidRPr="000E0F20">
        <w:rPr>
          <w:rStyle w:val="AuthorName"/>
          <w:rFonts w:asciiTheme="majorHAnsi" w:eastAsia="Times" w:hAnsiTheme="majorHAnsi" w:cstheme="majorHAnsi"/>
        </w:rPr>
        <w:t xml:space="preserve">Ng Inn </w:t>
      </w:r>
      <w:proofErr w:type="spellStart"/>
      <w:r w:rsidRPr="000E0F20">
        <w:rPr>
          <w:rStyle w:val="AuthorName"/>
          <w:rFonts w:asciiTheme="majorHAnsi" w:eastAsia="Times" w:hAnsiTheme="majorHAnsi" w:cstheme="majorHAnsi"/>
        </w:rPr>
        <w:t>Chuan</w:t>
      </w:r>
      <w:proofErr w:type="spellEnd"/>
      <w:r w:rsidRPr="000E0F20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Pr="000E0F20">
        <w:rPr>
          <w:rFonts w:asciiTheme="majorHAnsi" w:eastAsia="Times New Roman" w:hAnsiTheme="majorHAnsi" w:cstheme="majorHAnsi"/>
          <w:szCs w:val="24"/>
        </w:rPr>
        <w:t xml:space="preserve"> </w:t>
      </w:r>
      <w:r w:rsidRPr="000E0F20">
        <w:rPr>
          <w:rFonts w:asciiTheme="majorHAnsi" w:hAnsiTheme="majorHAnsi" w:cstheme="majorHAnsi"/>
        </w:rPr>
        <w:t>Be mentally prepared before inserting the needle into the portal vein. Upon insertion, a surgeon will need to continue without pause until pump speed was increased after cutting the IVC.</w:t>
      </w:r>
    </w:p>
    <w:p w14:paraId="3FE99589" w14:textId="77777777" w:rsidR="008158AA" w:rsidRPr="008158AA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190201E4" w14:textId="2662331B" w:rsidR="008158AA" w:rsidRPr="008158AA" w:rsidRDefault="000E0F20" w:rsidP="008158AA">
      <w:pPr>
        <w:outlineLvl w:val="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5</w:t>
      </w:r>
      <w:r w:rsidR="008158AA" w:rsidRPr="008158AA">
        <w:rPr>
          <w:rFonts w:asciiTheme="majorHAnsi" w:hAnsiTheme="majorHAnsi" w:cstheme="majorHAnsi"/>
          <w:szCs w:val="24"/>
        </w:rPr>
        <w:t>.1.1.</w:t>
      </w:r>
      <w:r w:rsidR="008158AA" w:rsidRPr="008158AA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="008158AA" w:rsidRPr="004B7330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</w:t>
      </w:r>
      <w:r w:rsidRPr="004B7330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2.5.3</w:t>
      </w:r>
      <w:r w:rsidR="000334A1" w:rsidRPr="004B7330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, </w:t>
      </w:r>
      <w:r w:rsidRPr="004B7330">
        <w:rPr>
          <w:rFonts w:asciiTheme="majorHAnsi" w:hAnsiTheme="majorHAnsi" w:cstheme="majorHAnsi"/>
          <w:bCs/>
          <w:i/>
          <w:iCs/>
          <w:color w:val="0432FF"/>
          <w:szCs w:val="24"/>
        </w:rPr>
        <w:t>2.</w:t>
      </w:r>
      <w:r w:rsidR="000334A1" w:rsidRPr="004B7330">
        <w:rPr>
          <w:rFonts w:asciiTheme="majorHAnsi" w:hAnsiTheme="majorHAnsi" w:cstheme="majorHAnsi"/>
          <w:bCs/>
          <w:i/>
          <w:iCs/>
          <w:color w:val="0432FF"/>
          <w:szCs w:val="24"/>
        </w:rPr>
        <w:t>6</w:t>
      </w:r>
      <w:r w:rsidRPr="004B7330">
        <w:rPr>
          <w:rFonts w:asciiTheme="majorHAnsi" w:hAnsiTheme="majorHAnsi" w:cstheme="majorHAnsi"/>
          <w:bCs/>
          <w:i/>
          <w:iCs/>
          <w:color w:val="0432FF"/>
          <w:szCs w:val="24"/>
        </w:rPr>
        <w:t>.1</w:t>
      </w:r>
      <w:r w:rsidR="000334A1" w:rsidRPr="004B7330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and 2.8.1</w:t>
      </w:r>
    </w:p>
    <w:p w14:paraId="4C041546" w14:textId="7F33AA77" w:rsidR="008158AA" w:rsidRPr="008158AA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sectPr w:rsidR="008158AA" w:rsidRPr="008158AA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003EE" w14:textId="77777777" w:rsidR="00A543D6" w:rsidRDefault="00A543D6" w:rsidP="007B33F3">
      <w:r>
        <w:separator/>
      </w:r>
    </w:p>
  </w:endnote>
  <w:endnote w:type="continuationSeparator" w:id="0">
    <w:p w14:paraId="02D6DB55" w14:textId="77777777" w:rsidR="00A543D6" w:rsidRDefault="00A543D6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ኀ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2B82C" w14:textId="77777777" w:rsidR="00A543D6" w:rsidRDefault="00A543D6" w:rsidP="007B33F3">
      <w:r>
        <w:separator/>
      </w:r>
    </w:p>
  </w:footnote>
  <w:footnote w:type="continuationSeparator" w:id="0">
    <w:p w14:paraId="5D948BA0" w14:textId="77777777" w:rsidR="00A543D6" w:rsidRDefault="00A543D6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334A1"/>
    <w:rsid w:val="0004188E"/>
    <w:rsid w:val="0005377D"/>
    <w:rsid w:val="00066D52"/>
    <w:rsid w:val="00086E4B"/>
    <w:rsid w:val="00091189"/>
    <w:rsid w:val="000A5414"/>
    <w:rsid w:val="000E0F20"/>
    <w:rsid w:val="000E643D"/>
    <w:rsid w:val="000F30B1"/>
    <w:rsid w:val="00154212"/>
    <w:rsid w:val="001A3DB6"/>
    <w:rsid w:val="002734F2"/>
    <w:rsid w:val="003009D6"/>
    <w:rsid w:val="003A605E"/>
    <w:rsid w:val="00400892"/>
    <w:rsid w:val="004703E0"/>
    <w:rsid w:val="004705A1"/>
    <w:rsid w:val="004B7330"/>
    <w:rsid w:val="00570CB6"/>
    <w:rsid w:val="005C7DA3"/>
    <w:rsid w:val="005E585A"/>
    <w:rsid w:val="006A3EFB"/>
    <w:rsid w:val="006E5D2D"/>
    <w:rsid w:val="007051DC"/>
    <w:rsid w:val="00763511"/>
    <w:rsid w:val="00780C07"/>
    <w:rsid w:val="00797233"/>
    <w:rsid w:val="007B33F3"/>
    <w:rsid w:val="007F08C5"/>
    <w:rsid w:val="008049E4"/>
    <w:rsid w:val="008158AA"/>
    <w:rsid w:val="009514D3"/>
    <w:rsid w:val="00996817"/>
    <w:rsid w:val="009D5FF1"/>
    <w:rsid w:val="00A421F9"/>
    <w:rsid w:val="00A4316B"/>
    <w:rsid w:val="00A543D6"/>
    <w:rsid w:val="00A625ED"/>
    <w:rsid w:val="00AD3B5B"/>
    <w:rsid w:val="00BD6068"/>
    <w:rsid w:val="00C111B9"/>
    <w:rsid w:val="00C42A6C"/>
    <w:rsid w:val="00CB43CE"/>
    <w:rsid w:val="00CD5AF0"/>
    <w:rsid w:val="00D30AFA"/>
    <w:rsid w:val="00D50F03"/>
    <w:rsid w:val="00D67A99"/>
    <w:rsid w:val="00DA74DC"/>
    <w:rsid w:val="00FD2F93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qFormat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customStyle="1" w:styleId="AuthorName">
    <w:name w:val="AuthorName"/>
    <w:basedOn w:val="DefaultParagraphFont"/>
    <w:uiPriority w:val="1"/>
    <w:qFormat/>
    <w:rsid w:val="000E0F20"/>
    <w:rPr>
      <w:rFonts w:ascii="Calibri" w:eastAsia="Times New Roman" w:hAnsi="Calibri" w:cs="Calibri" w:hint="default"/>
      <w:b/>
      <w:bCs w:val="0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16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9819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17</cp:revision>
  <dcterms:created xsi:type="dcterms:W3CDTF">2019-09-25T13:28:00Z</dcterms:created>
  <dcterms:modified xsi:type="dcterms:W3CDTF">2021-03-21T13:48:00Z</dcterms:modified>
</cp:coreProperties>
</file>