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45EA" w14:textId="3DE7B1DB" w:rsidR="00137F01" w:rsidRDefault="00137F01" w:rsidP="00685580">
      <w:pPr>
        <w:spacing w:after="0" w:line="240" w:lineRule="auto"/>
        <w:jc w:val="center"/>
        <w:rPr>
          <w:sz w:val="24"/>
          <w:szCs w:val="24"/>
        </w:rPr>
      </w:pPr>
      <w:r>
        <w:rPr>
          <w:sz w:val="24"/>
          <w:szCs w:val="24"/>
        </w:rPr>
        <w:t>Response to Reviewer Comments for</w:t>
      </w:r>
    </w:p>
    <w:p w14:paraId="1A96F730" w14:textId="14880F5B" w:rsidR="00137F01" w:rsidRDefault="00137F01" w:rsidP="00685580">
      <w:pPr>
        <w:spacing w:after="0" w:line="240" w:lineRule="auto"/>
        <w:jc w:val="center"/>
        <w:rPr>
          <w:sz w:val="24"/>
          <w:szCs w:val="24"/>
        </w:rPr>
      </w:pPr>
      <w:r>
        <w:rPr>
          <w:sz w:val="24"/>
          <w:szCs w:val="24"/>
        </w:rPr>
        <w:t>Microbial Cellulose Spheres Encapsulate Solid Materials</w:t>
      </w:r>
    </w:p>
    <w:p w14:paraId="42C1C50A" w14:textId="77777777" w:rsidR="006F391E" w:rsidRDefault="006F391E" w:rsidP="00685580">
      <w:pPr>
        <w:spacing w:after="0" w:line="240" w:lineRule="auto"/>
        <w:jc w:val="center"/>
        <w:rPr>
          <w:sz w:val="24"/>
          <w:szCs w:val="24"/>
        </w:rPr>
      </w:pPr>
    </w:p>
    <w:p w14:paraId="0751F593" w14:textId="1EB0E634" w:rsidR="00137F01" w:rsidRDefault="00137F01" w:rsidP="00685580">
      <w:pPr>
        <w:spacing w:after="0" w:line="240" w:lineRule="auto"/>
        <w:jc w:val="center"/>
        <w:rPr>
          <w:sz w:val="24"/>
          <w:szCs w:val="24"/>
        </w:rPr>
      </w:pPr>
      <w:r>
        <w:rPr>
          <w:sz w:val="24"/>
          <w:szCs w:val="24"/>
        </w:rPr>
        <w:t>By Bitterman, et al.</w:t>
      </w:r>
    </w:p>
    <w:p w14:paraId="1A7111C7" w14:textId="4B71671C" w:rsidR="00137F01" w:rsidRDefault="00137F01" w:rsidP="00685580">
      <w:pPr>
        <w:spacing w:after="0" w:line="240" w:lineRule="auto"/>
        <w:jc w:val="center"/>
        <w:rPr>
          <w:sz w:val="24"/>
          <w:szCs w:val="24"/>
        </w:rPr>
      </w:pPr>
      <w:r>
        <w:rPr>
          <w:sz w:val="24"/>
          <w:szCs w:val="24"/>
        </w:rPr>
        <w:t>Submitted to Journal of Visualized Experiments</w:t>
      </w:r>
    </w:p>
    <w:p w14:paraId="588D7C68" w14:textId="77777777" w:rsidR="006F391E" w:rsidRDefault="006F391E" w:rsidP="00685580">
      <w:pPr>
        <w:spacing w:after="0" w:line="240" w:lineRule="auto"/>
        <w:jc w:val="center"/>
        <w:rPr>
          <w:sz w:val="24"/>
          <w:szCs w:val="24"/>
        </w:rPr>
      </w:pPr>
    </w:p>
    <w:p w14:paraId="2ACAB69A" w14:textId="078D603D" w:rsidR="00137F01" w:rsidRDefault="006F391E" w:rsidP="00251AA3">
      <w:pPr>
        <w:spacing w:after="0" w:line="240" w:lineRule="auto"/>
        <w:ind w:left="720"/>
        <w:rPr>
          <w:sz w:val="24"/>
          <w:szCs w:val="24"/>
        </w:rPr>
      </w:pPr>
      <w:r>
        <w:rPr>
          <w:sz w:val="24"/>
          <w:szCs w:val="24"/>
        </w:rPr>
        <w:t xml:space="preserve">We would like to thank the editor and reviewers for their comments and corrections to this manuscript. We have thoroughly reviewed the comments and incorporated them into the revised version of our </w:t>
      </w:r>
      <w:r w:rsidR="008D3286">
        <w:rPr>
          <w:sz w:val="24"/>
          <w:szCs w:val="24"/>
        </w:rPr>
        <w:t>document</w:t>
      </w:r>
      <w:r>
        <w:rPr>
          <w:sz w:val="24"/>
          <w:szCs w:val="24"/>
        </w:rPr>
        <w:t>.</w:t>
      </w:r>
      <w:r w:rsidR="00501FC0">
        <w:rPr>
          <w:sz w:val="24"/>
          <w:szCs w:val="24"/>
        </w:rPr>
        <w:t xml:space="preserve"> </w:t>
      </w:r>
    </w:p>
    <w:p w14:paraId="6E2B69F6" w14:textId="77777777" w:rsidR="00F45D78" w:rsidRDefault="00F45D78" w:rsidP="00685580">
      <w:pPr>
        <w:spacing w:after="0" w:line="240" w:lineRule="auto"/>
        <w:jc w:val="center"/>
        <w:rPr>
          <w:sz w:val="24"/>
          <w:szCs w:val="24"/>
        </w:rPr>
      </w:pPr>
    </w:p>
    <w:p w14:paraId="518312F5" w14:textId="593E10CA" w:rsidR="008805C9" w:rsidRPr="006F391E" w:rsidRDefault="008805C9" w:rsidP="00685580">
      <w:pPr>
        <w:spacing w:after="0" w:line="240" w:lineRule="auto"/>
        <w:rPr>
          <w:sz w:val="24"/>
          <w:szCs w:val="24"/>
          <w:u w:val="single"/>
        </w:rPr>
      </w:pPr>
      <w:r w:rsidRPr="006F391E">
        <w:rPr>
          <w:sz w:val="24"/>
          <w:szCs w:val="24"/>
          <w:u w:val="single"/>
        </w:rPr>
        <w:t>Editor:</w:t>
      </w:r>
    </w:p>
    <w:p w14:paraId="095FE68B" w14:textId="7874EBDE" w:rsidR="008805C9" w:rsidRDefault="008805C9" w:rsidP="00685580">
      <w:pPr>
        <w:spacing w:after="0" w:line="240" w:lineRule="auto"/>
        <w:rPr>
          <w:i/>
          <w:iCs/>
          <w:sz w:val="24"/>
          <w:szCs w:val="24"/>
        </w:rPr>
      </w:pPr>
      <w:r w:rsidRPr="006F391E">
        <w:rPr>
          <w:i/>
          <w:iCs/>
          <w:sz w:val="24"/>
          <w:szCs w:val="24"/>
        </w:rPr>
        <w:t>1. Please take this opportunity to thoroughly proofread the manuscript to ensure that there are no spelling or grammar issues.</w:t>
      </w:r>
    </w:p>
    <w:p w14:paraId="38898F3F" w14:textId="77777777" w:rsidR="009B5FFF" w:rsidRPr="006F391E" w:rsidRDefault="009B5FFF" w:rsidP="00685580">
      <w:pPr>
        <w:spacing w:after="0" w:line="240" w:lineRule="auto"/>
        <w:rPr>
          <w:i/>
          <w:iCs/>
          <w:sz w:val="24"/>
          <w:szCs w:val="24"/>
        </w:rPr>
      </w:pPr>
    </w:p>
    <w:p w14:paraId="14E5BF77" w14:textId="24ACBCDA" w:rsidR="006F391E" w:rsidRDefault="00084305" w:rsidP="00685580">
      <w:pPr>
        <w:spacing w:after="0" w:line="240" w:lineRule="auto"/>
        <w:ind w:left="720"/>
        <w:rPr>
          <w:sz w:val="24"/>
          <w:szCs w:val="24"/>
        </w:rPr>
      </w:pPr>
      <w:r>
        <w:rPr>
          <w:sz w:val="24"/>
          <w:szCs w:val="24"/>
        </w:rPr>
        <w:t>Th</w:t>
      </w:r>
      <w:r w:rsidR="009F47E7">
        <w:rPr>
          <w:sz w:val="24"/>
          <w:szCs w:val="24"/>
        </w:rPr>
        <w:t>e</w:t>
      </w:r>
      <w:r>
        <w:rPr>
          <w:sz w:val="24"/>
          <w:szCs w:val="24"/>
        </w:rPr>
        <w:t xml:space="preserve"> authors have proof-read and fixed all spelling and grammatical errors </w:t>
      </w:r>
      <w:r w:rsidR="009F47E7">
        <w:rPr>
          <w:sz w:val="24"/>
          <w:szCs w:val="24"/>
        </w:rPr>
        <w:t>to the best of our abilities.</w:t>
      </w:r>
    </w:p>
    <w:p w14:paraId="2BCEFD5C" w14:textId="1049376F" w:rsidR="006F391E" w:rsidRDefault="006F391E" w:rsidP="00685580">
      <w:pPr>
        <w:spacing w:after="0" w:line="240" w:lineRule="auto"/>
        <w:rPr>
          <w:sz w:val="24"/>
          <w:szCs w:val="24"/>
        </w:rPr>
      </w:pPr>
    </w:p>
    <w:p w14:paraId="63E0651B" w14:textId="77777777" w:rsidR="009B5FFF" w:rsidRPr="008805C9" w:rsidRDefault="009B5FFF" w:rsidP="00685580">
      <w:pPr>
        <w:spacing w:after="0" w:line="240" w:lineRule="auto"/>
        <w:rPr>
          <w:sz w:val="24"/>
          <w:szCs w:val="24"/>
        </w:rPr>
      </w:pPr>
    </w:p>
    <w:p w14:paraId="3F1C082F" w14:textId="3EDA7542" w:rsidR="008805C9" w:rsidRPr="006F391E" w:rsidRDefault="008805C9" w:rsidP="00685580">
      <w:pPr>
        <w:spacing w:after="0" w:line="240" w:lineRule="auto"/>
        <w:rPr>
          <w:i/>
          <w:iCs/>
          <w:sz w:val="24"/>
          <w:szCs w:val="24"/>
        </w:rPr>
      </w:pPr>
      <w:r w:rsidRPr="006F391E">
        <w:rPr>
          <w:i/>
          <w:iCs/>
          <w:sz w:val="24"/>
          <w:szCs w:val="24"/>
        </w:rPr>
        <w:t xml:space="preserve">2. Please define all abbreviations before use. </w:t>
      </w:r>
      <w:proofErr w:type="gramStart"/>
      <w:r w:rsidRPr="006F391E">
        <w:rPr>
          <w:i/>
          <w:iCs/>
          <w:sz w:val="24"/>
          <w:szCs w:val="24"/>
        </w:rPr>
        <w:t>E.g.</w:t>
      </w:r>
      <w:proofErr w:type="gramEnd"/>
      <w:r w:rsidRPr="006F391E">
        <w:rPr>
          <w:i/>
          <w:iCs/>
          <w:sz w:val="24"/>
          <w:szCs w:val="24"/>
        </w:rPr>
        <w:t xml:space="preserve"> don’t use “BC” before defining it “Bacterial Cellulose (BC)” (Lines 32, 48, etc.), Line 225: TGA, etc.</w:t>
      </w:r>
    </w:p>
    <w:p w14:paraId="63186F33" w14:textId="77777777" w:rsidR="009B5FFF" w:rsidRDefault="009B5FFF" w:rsidP="00685580">
      <w:pPr>
        <w:spacing w:after="0" w:line="240" w:lineRule="auto"/>
        <w:ind w:left="720"/>
        <w:rPr>
          <w:sz w:val="24"/>
          <w:szCs w:val="24"/>
        </w:rPr>
      </w:pPr>
    </w:p>
    <w:p w14:paraId="5DD13FB7" w14:textId="3BFBBA65" w:rsidR="006F391E" w:rsidRDefault="006F391E" w:rsidP="00685580">
      <w:pPr>
        <w:spacing w:after="0" w:line="240" w:lineRule="auto"/>
        <w:ind w:left="720"/>
        <w:rPr>
          <w:sz w:val="24"/>
          <w:szCs w:val="24"/>
        </w:rPr>
      </w:pPr>
      <w:r>
        <w:rPr>
          <w:sz w:val="24"/>
          <w:szCs w:val="24"/>
        </w:rPr>
        <w:t>We believe that we had defined bacterial cellulose as BC in the summary and thermal gravimetric analysis in the abstract. After further consideration, we agreed that BC should also be defined in the abstract and the following change was made (lines 31-32):</w:t>
      </w:r>
    </w:p>
    <w:p w14:paraId="615F54C2" w14:textId="79EA7D02" w:rsidR="006F391E" w:rsidRDefault="006F391E" w:rsidP="00685580">
      <w:pPr>
        <w:spacing w:after="0" w:line="240" w:lineRule="auto"/>
        <w:ind w:left="1440"/>
        <w:rPr>
          <w:color w:val="4472C4" w:themeColor="accent1"/>
          <w:sz w:val="24"/>
          <w:szCs w:val="24"/>
        </w:rPr>
      </w:pPr>
      <w:r>
        <w:rPr>
          <w:color w:val="4472C4" w:themeColor="accent1"/>
          <w:sz w:val="20"/>
          <w:szCs w:val="20"/>
        </w:rPr>
        <w:t>“</w:t>
      </w:r>
      <w:r w:rsidRPr="006F391E">
        <w:rPr>
          <w:color w:val="4472C4" w:themeColor="accent1"/>
          <w:sz w:val="20"/>
          <w:szCs w:val="20"/>
        </w:rPr>
        <w:t>Bacterial cellulose (BC) spheres have been increasingly researched since the popularization of BC as a novel material.</w:t>
      </w:r>
      <w:r>
        <w:rPr>
          <w:color w:val="4472C4" w:themeColor="accent1"/>
          <w:sz w:val="20"/>
          <w:szCs w:val="20"/>
        </w:rPr>
        <w:t>”</w:t>
      </w:r>
    </w:p>
    <w:p w14:paraId="33CAAAEA" w14:textId="010BB026" w:rsidR="0068156C" w:rsidRDefault="0068156C" w:rsidP="00685580">
      <w:pPr>
        <w:spacing w:after="0" w:line="240" w:lineRule="auto"/>
        <w:ind w:left="1440"/>
        <w:rPr>
          <w:color w:val="4472C4" w:themeColor="accent1"/>
          <w:sz w:val="24"/>
          <w:szCs w:val="24"/>
        </w:rPr>
      </w:pPr>
    </w:p>
    <w:p w14:paraId="38714CD0" w14:textId="3DCC3304" w:rsidR="0068156C" w:rsidRDefault="0068156C" w:rsidP="0068156C">
      <w:pPr>
        <w:spacing w:after="0" w:line="240" w:lineRule="auto"/>
        <w:ind w:left="720"/>
        <w:rPr>
          <w:sz w:val="24"/>
          <w:szCs w:val="24"/>
        </w:rPr>
      </w:pPr>
      <w:r>
        <w:rPr>
          <w:sz w:val="24"/>
          <w:szCs w:val="24"/>
        </w:rPr>
        <w:t>The authors also decided to define “rpm” as rotations per minute</w:t>
      </w:r>
      <w:r w:rsidR="00084305">
        <w:rPr>
          <w:sz w:val="24"/>
          <w:szCs w:val="24"/>
        </w:rPr>
        <w:t xml:space="preserve"> in step 2.5 of the protocol</w:t>
      </w:r>
      <w:r>
        <w:rPr>
          <w:sz w:val="24"/>
          <w:szCs w:val="24"/>
        </w:rPr>
        <w:t>:</w:t>
      </w:r>
    </w:p>
    <w:p w14:paraId="32710625" w14:textId="6D784613" w:rsidR="0068156C" w:rsidRPr="0068156C" w:rsidRDefault="0068156C" w:rsidP="0068156C">
      <w:pPr>
        <w:spacing w:after="0" w:line="240" w:lineRule="auto"/>
        <w:ind w:left="1440"/>
        <w:rPr>
          <w:color w:val="4472C4" w:themeColor="accent1"/>
          <w:sz w:val="20"/>
          <w:szCs w:val="20"/>
        </w:rPr>
      </w:pPr>
      <w:r>
        <w:rPr>
          <w:color w:val="4472C4" w:themeColor="accent1"/>
          <w:sz w:val="20"/>
          <w:szCs w:val="20"/>
        </w:rPr>
        <w:t>“</w:t>
      </w:r>
      <w:r w:rsidRPr="0068156C">
        <w:rPr>
          <w:color w:val="4472C4" w:themeColor="accent1"/>
          <w:sz w:val="20"/>
          <w:szCs w:val="20"/>
        </w:rPr>
        <w:t>set the speed to 125 rotations per minute (rpm).</w:t>
      </w:r>
      <w:r>
        <w:rPr>
          <w:color w:val="4472C4" w:themeColor="accent1"/>
          <w:sz w:val="20"/>
          <w:szCs w:val="20"/>
        </w:rPr>
        <w:t>”</w:t>
      </w:r>
    </w:p>
    <w:p w14:paraId="2BB8FFB9" w14:textId="3B6EDE8E" w:rsidR="006F391E" w:rsidRDefault="006F391E" w:rsidP="00685580">
      <w:pPr>
        <w:spacing w:after="0" w:line="240" w:lineRule="auto"/>
        <w:jc w:val="center"/>
        <w:rPr>
          <w:sz w:val="24"/>
          <w:szCs w:val="24"/>
        </w:rPr>
      </w:pPr>
    </w:p>
    <w:p w14:paraId="275CBE10" w14:textId="77777777" w:rsidR="009B5FFF" w:rsidRPr="006F391E" w:rsidRDefault="009B5FFF" w:rsidP="00685580">
      <w:pPr>
        <w:spacing w:after="0" w:line="240" w:lineRule="auto"/>
        <w:jc w:val="center"/>
        <w:rPr>
          <w:sz w:val="24"/>
          <w:szCs w:val="24"/>
        </w:rPr>
      </w:pPr>
    </w:p>
    <w:p w14:paraId="3172DAED" w14:textId="2BF42270" w:rsidR="008805C9" w:rsidRDefault="008805C9" w:rsidP="00685580">
      <w:pPr>
        <w:spacing w:after="0" w:line="240" w:lineRule="auto"/>
        <w:rPr>
          <w:i/>
          <w:iCs/>
          <w:sz w:val="24"/>
          <w:szCs w:val="24"/>
        </w:rPr>
      </w:pPr>
      <w:r w:rsidRPr="006F391E">
        <w:rPr>
          <w:i/>
          <w:iCs/>
          <w:sz w:val="24"/>
          <w:szCs w:val="24"/>
        </w:rPr>
        <w:t xml:space="preserve">3. In line 51-52, use “Symbiotic Culture </w:t>
      </w:r>
      <w:proofErr w:type="gramStart"/>
      <w:r w:rsidRPr="006F391E">
        <w:rPr>
          <w:i/>
          <w:iCs/>
          <w:sz w:val="24"/>
          <w:szCs w:val="24"/>
        </w:rPr>
        <w:t>Of</w:t>
      </w:r>
      <w:proofErr w:type="gramEnd"/>
      <w:r w:rsidRPr="006F391E">
        <w:rPr>
          <w:i/>
          <w:iCs/>
          <w:sz w:val="24"/>
          <w:szCs w:val="24"/>
        </w:rPr>
        <w:t xml:space="preserve"> Bacteria and Yeast…SCOBY”.</w:t>
      </w:r>
    </w:p>
    <w:p w14:paraId="4FD9E61F" w14:textId="77777777" w:rsidR="009B5FFF" w:rsidRPr="006F391E" w:rsidRDefault="009B5FFF" w:rsidP="00685580">
      <w:pPr>
        <w:spacing w:after="0" w:line="240" w:lineRule="auto"/>
        <w:rPr>
          <w:i/>
          <w:iCs/>
          <w:sz w:val="24"/>
          <w:szCs w:val="24"/>
        </w:rPr>
      </w:pPr>
    </w:p>
    <w:p w14:paraId="265B1077" w14:textId="224C4C78" w:rsidR="006F391E" w:rsidRDefault="006F391E" w:rsidP="00685580">
      <w:pPr>
        <w:spacing w:after="0" w:line="240" w:lineRule="auto"/>
        <w:ind w:left="720"/>
        <w:rPr>
          <w:sz w:val="24"/>
          <w:szCs w:val="24"/>
        </w:rPr>
      </w:pPr>
      <w:r>
        <w:rPr>
          <w:sz w:val="24"/>
          <w:szCs w:val="24"/>
        </w:rPr>
        <w:t>Thank you for this suggestion. The authors agree that capitalizing those letters make the acronym easier to understand.</w:t>
      </w:r>
      <w:r w:rsidR="00F46FB1">
        <w:rPr>
          <w:sz w:val="24"/>
          <w:szCs w:val="24"/>
        </w:rPr>
        <w:t xml:space="preserve"> </w:t>
      </w:r>
      <w:r w:rsidR="00084305">
        <w:rPr>
          <w:sz w:val="24"/>
          <w:szCs w:val="24"/>
        </w:rPr>
        <w:t xml:space="preserve">The same </w:t>
      </w:r>
      <w:r w:rsidR="00647715">
        <w:rPr>
          <w:sz w:val="24"/>
          <w:szCs w:val="24"/>
        </w:rPr>
        <w:t>e</w:t>
      </w:r>
      <w:r w:rsidR="00084305">
        <w:rPr>
          <w:sz w:val="24"/>
          <w:szCs w:val="24"/>
        </w:rPr>
        <w:t>dit was made in step 1.1 of the protocol.</w:t>
      </w:r>
    </w:p>
    <w:p w14:paraId="4FAC10C5" w14:textId="755E1F61" w:rsidR="006F391E" w:rsidRDefault="006F391E" w:rsidP="00685580">
      <w:pPr>
        <w:spacing w:after="0" w:line="240" w:lineRule="auto"/>
        <w:rPr>
          <w:sz w:val="24"/>
          <w:szCs w:val="24"/>
        </w:rPr>
      </w:pPr>
    </w:p>
    <w:p w14:paraId="36E6D090" w14:textId="77777777" w:rsidR="009B5FFF" w:rsidRPr="008805C9" w:rsidRDefault="009B5FFF" w:rsidP="00685580">
      <w:pPr>
        <w:spacing w:after="0" w:line="240" w:lineRule="auto"/>
        <w:rPr>
          <w:sz w:val="24"/>
          <w:szCs w:val="24"/>
        </w:rPr>
      </w:pPr>
    </w:p>
    <w:p w14:paraId="1E458680" w14:textId="3879741F" w:rsidR="008805C9" w:rsidRPr="006F391E" w:rsidRDefault="008805C9" w:rsidP="00685580">
      <w:pPr>
        <w:spacing w:after="0" w:line="240" w:lineRule="auto"/>
        <w:rPr>
          <w:i/>
          <w:iCs/>
          <w:sz w:val="24"/>
          <w:szCs w:val="24"/>
        </w:rPr>
      </w:pPr>
      <w:r w:rsidRPr="006F391E">
        <w:rPr>
          <w:i/>
          <w:iCs/>
          <w:sz w:val="24"/>
          <w:szCs w:val="24"/>
        </w:rPr>
        <w:t>4.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446FFE53" w14:textId="77777777" w:rsidR="009B5FFF" w:rsidRDefault="009B5FFF" w:rsidP="00685580">
      <w:pPr>
        <w:spacing w:after="0" w:line="240" w:lineRule="auto"/>
        <w:ind w:left="720"/>
        <w:rPr>
          <w:sz w:val="24"/>
          <w:szCs w:val="24"/>
        </w:rPr>
      </w:pPr>
    </w:p>
    <w:p w14:paraId="26689F82" w14:textId="48922F3F" w:rsidR="006F391E" w:rsidRDefault="006F391E" w:rsidP="00685580">
      <w:pPr>
        <w:spacing w:after="0" w:line="240" w:lineRule="auto"/>
        <w:ind w:left="720"/>
        <w:rPr>
          <w:sz w:val="24"/>
          <w:szCs w:val="24"/>
        </w:rPr>
      </w:pPr>
      <w:r>
        <w:rPr>
          <w:sz w:val="24"/>
          <w:szCs w:val="24"/>
        </w:rPr>
        <w:lastRenderedPageBreak/>
        <w:t>The authors thank the editor for this reminder and have</w:t>
      </w:r>
      <w:r w:rsidR="00647715">
        <w:rPr>
          <w:sz w:val="24"/>
          <w:szCs w:val="24"/>
        </w:rPr>
        <w:t xml:space="preserve"> highlighted the most essential steps of the protocol</w:t>
      </w:r>
      <w:r w:rsidR="00FB7B47">
        <w:rPr>
          <w:sz w:val="24"/>
          <w:szCs w:val="24"/>
        </w:rPr>
        <w:t>.</w:t>
      </w:r>
    </w:p>
    <w:p w14:paraId="3A4A8A71" w14:textId="77777777" w:rsidR="006F391E" w:rsidRPr="008805C9" w:rsidRDefault="006F391E" w:rsidP="00685580">
      <w:pPr>
        <w:spacing w:after="0" w:line="240" w:lineRule="auto"/>
        <w:rPr>
          <w:sz w:val="24"/>
          <w:szCs w:val="24"/>
        </w:rPr>
      </w:pPr>
    </w:p>
    <w:p w14:paraId="6C458C27" w14:textId="1C07A62A" w:rsidR="008805C9" w:rsidRPr="00C860B4" w:rsidRDefault="008805C9" w:rsidP="00685580">
      <w:pPr>
        <w:spacing w:after="0" w:line="240" w:lineRule="auto"/>
        <w:rPr>
          <w:i/>
          <w:iCs/>
          <w:sz w:val="24"/>
          <w:szCs w:val="24"/>
        </w:rPr>
      </w:pPr>
      <w:r w:rsidRPr="00C860B4">
        <w:rPr>
          <w:i/>
          <w:iCs/>
          <w:sz w:val="24"/>
          <w:szCs w:val="24"/>
        </w:rPr>
        <w:t xml:space="preserve">5. Please avoid the use of personal pronouns (we, our) in the protocol. </w:t>
      </w:r>
      <w:proofErr w:type="gramStart"/>
      <w:r w:rsidRPr="00C860B4">
        <w:rPr>
          <w:i/>
          <w:iCs/>
          <w:sz w:val="24"/>
          <w:szCs w:val="24"/>
        </w:rPr>
        <w:t>E.g.</w:t>
      </w:r>
      <w:proofErr w:type="gramEnd"/>
      <w:r w:rsidRPr="00C860B4">
        <w:rPr>
          <w:i/>
          <w:iCs/>
          <w:sz w:val="24"/>
          <w:szCs w:val="24"/>
        </w:rPr>
        <w:t xml:space="preserve"> Line 111.</w:t>
      </w:r>
    </w:p>
    <w:p w14:paraId="20C993A7" w14:textId="77777777" w:rsidR="009B5FFF" w:rsidRDefault="009B5FFF" w:rsidP="00685580">
      <w:pPr>
        <w:spacing w:after="0" w:line="240" w:lineRule="auto"/>
        <w:ind w:left="720"/>
        <w:rPr>
          <w:sz w:val="24"/>
          <w:szCs w:val="24"/>
        </w:rPr>
      </w:pPr>
    </w:p>
    <w:p w14:paraId="6C7E5B0B" w14:textId="68FEC136" w:rsidR="006F391E" w:rsidRDefault="006F391E" w:rsidP="00685580">
      <w:pPr>
        <w:spacing w:after="0" w:line="240" w:lineRule="auto"/>
        <w:ind w:left="720"/>
        <w:rPr>
          <w:sz w:val="24"/>
          <w:szCs w:val="24"/>
        </w:rPr>
      </w:pPr>
      <w:r>
        <w:rPr>
          <w:sz w:val="24"/>
          <w:szCs w:val="24"/>
        </w:rPr>
        <w:t>Verbiage updated</w:t>
      </w:r>
      <w:r w:rsidR="00C860B4">
        <w:rPr>
          <w:sz w:val="24"/>
          <w:szCs w:val="24"/>
        </w:rPr>
        <w:t xml:space="preserve"> to avoid personal pronouns</w:t>
      </w:r>
      <w:r>
        <w:rPr>
          <w:sz w:val="24"/>
          <w:szCs w:val="24"/>
        </w:rPr>
        <w:t>.</w:t>
      </w:r>
      <w:r w:rsidR="009E4E04">
        <w:rPr>
          <w:sz w:val="24"/>
          <w:szCs w:val="24"/>
        </w:rPr>
        <w:t xml:space="preserve"> </w:t>
      </w:r>
      <w:r w:rsidR="00801D61">
        <w:rPr>
          <w:sz w:val="24"/>
          <w:szCs w:val="24"/>
        </w:rPr>
        <w:t>F</w:t>
      </w:r>
      <w:r w:rsidR="003627D2">
        <w:rPr>
          <w:sz w:val="24"/>
          <w:szCs w:val="24"/>
        </w:rPr>
        <w:t>or example,</w:t>
      </w:r>
      <w:r w:rsidR="00647715">
        <w:rPr>
          <w:sz w:val="24"/>
          <w:szCs w:val="24"/>
        </w:rPr>
        <w:t xml:space="preserve"> step 1.1</w:t>
      </w:r>
      <w:r w:rsidR="003627D2">
        <w:rPr>
          <w:sz w:val="24"/>
          <w:szCs w:val="24"/>
        </w:rPr>
        <w:t>:</w:t>
      </w:r>
    </w:p>
    <w:p w14:paraId="1F117EC1" w14:textId="5F5373B9" w:rsidR="003627D2" w:rsidRDefault="003627D2" w:rsidP="00685580">
      <w:pPr>
        <w:spacing w:after="0" w:line="240" w:lineRule="auto"/>
        <w:ind w:left="1440"/>
        <w:rPr>
          <w:color w:val="4472C4" w:themeColor="accent1"/>
          <w:sz w:val="20"/>
          <w:szCs w:val="20"/>
        </w:rPr>
      </w:pPr>
      <w:proofErr w:type="gramStart"/>
      <w:r>
        <w:rPr>
          <w:color w:val="4472C4" w:themeColor="accent1"/>
          <w:sz w:val="20"/>
          <w:szCs w:val="20"/>
        </w:rPr>
        <w:t>”</w:t>
      </w:r>
      <w:r w:rsidRPr="003627D2">
        <w:rPr>
          <w:color w:val="4472C4" w:themeColor="accent1"/>
          <w:sz w:val="20"/>
          <w:szCs w:val="20"/>
        </w:rPr>
        <w:t>One</w:t>
      </w:r>
      <w:proofErr w:type="gramEnd"/>
      <w:r w:rsidRPr="003627D2">
        <w:rPr>
          <w:color w:val="4472C4" w:themeColor="accent1"/>
          <w:sz w:val="20"/>
          <w:szCs w:val="20"/>
        </w:rPr>
        <w:t xml:space="preserve"> can be purchased from Cultures for Health.</w:t>
      </w:r>
      <w:r>
        <w:rPr>
          <w:color w:val="4472C4" w:themeColor="accent1"/>
          <w:sz w:val="20"/>
          <w:szCs w:val="20"/>
        </w:rPr>
        <w:t>”</w:t>
      </w:r>
    </w:p>
    <w:p w14:paraId="1F8B7C71" w14:textId="77777777" w:rsidR="008E5EE8" w:rsidRDefault="008E5EE8" w:rsidP="00685580">
      <w:pPr>
        <w:spacing w:after="0" w:line="240" w:lineRule="auto"/>
        <w:ind w:left="1440"/>
        <w:rPr>
          <w:color w:val="4472C4" w:themeColor="accent1"/>
          <w:sz w:val="24"/>
          <w:szCs w:val="24"/>
        </w:rPr>
      </w:pPr>
    </w:p>
    <w:p w14:paraId="351C1AC8" w14:textId="0DF7AC9D" w:rsidR="003627D2" w:rsidRDefault="003627D2" w:rsidP="00685580">
      <w:pPr>
        <w:spacing w:after="0" w:line="240" w:lineRule="auto"/>
        <w:ind w:left="720"/>
        <w:rPr>
          <w:sz w:val="24"/>
          <w:szCs w:val="24"/>
        </w:rPr>
      </w:pPr>
      <w:r>
        <w:rPr>
          <w:sz w:val="24"/>
          <w:szCs w:val="24"/>
        </w:rPr>
        <w:t>For example</w:t>
      </w:r>
      <w:r w:rsidR="00647715">
        <w:rPr>
          <w:sz w:val="24"/>
          <w:szCs w:val="24"/>
        </w:rPr>
        <w:t>, step 3.2</w:t>
      </w:r>
      <w:r>
        <w:rPr>
          <w:sz w:val="24"/>
          <w:szCs w:val="24"/>
        </w:rPr>
        <w:t>:</w:t>
      </w:r>
    </w:p>
    <w:p w14:paraId="53B201FC" w14:textId="4ED975EA" w:rsidR="003627D2" w:rsidRPr="003627D2" w:rsidRDefault="003627D2" w:rsidP="00685580">
      <w:pPr>
        <w:spacing w:after="0" w:line="240" w:lineRule="auto"/>
        <w:ind w:left="1440"/>
        <w:rPr>
          <w:color w:val="4472C4" w:themeColor="accent1"/>
          <w:sz w:val="20"/>
          <w:szCs w:val="20"/>
        </w:rPr>
      </w:pPr>
      <w:r>
        <w:rPr>
          <w:color w:val="4472C4" w:themeColor="accent1"/>
          <w:sz w:val="20"/>
          <w:szCs w:val="20"/>
        </w:rPr>
        <w:t>“</w:t>
      </w:r>
      <w:r w:rsidRPr="003627D2">
        <w:rPr>
          <w:color w:val="4472C4" w:themeColor="accent1"/>
          <w:sz w:val="20"/>
          <w:szCs w:val="20"/>
        </w:rPr>
        <w:t xml:space="preserve">Appropriate solids include biochar (260 ± 140 µm), mine waste (350 ± 140 µm), and polystyrene microbeads (3 µm) and </w:t>
      </w:r>
      <w:r w:rsidR="00647715">
        <w:rPr>
          <w:color w:val="4472C4" w:themeColor="accent1"/>
          <w:sz w:val="20"/>
          <w:szCs w:val="20"/>
        </w:rPr>
        <w:t>data</w:t>
      </w:r>
      <w:r w:rsidRPr="003627D2">
        <w:rPr>
          <w:color w:val="4472C4" w:themeColor="accent1"/>
          <w:sz w:val="20"/>
          <w:szCs w:val="20"/>
        </w:rPr>
        <w:t xml:space="preserve"> for these materials are outlined in th</w:t>
      </w:r>
      <w:r w:rsidR="00647715">
        <w:rPr>
          <w:color w:val="4472C4" w:themeColor="accent1"/>
          <w:sz w:val="20"/>
          <w:szCs w:val="20"/>
        </w:rPr>
        <w:t>e Representative Results sectio</w:t>
      </w:r>
      <w:r w:rsidR="00FB7B47">
        <w:rPr>
          <w:color w:val="4472C4" w:themeColor="accent1"/>
          <w:sz w:val="20"/>
          <w:szCs w:val="20"/>
        </w:rPr>
        <w:t>n.</w:t>
      </w:r>
      <w:r>
        <w:rPr>
          <w:color w:val="4472C4" w:themeColor="accent1"/>
          <w:sz w:val="20"/>
          <w:szCs w:val="20"/>
        </w:rPr>
        <w:t>”</w:t>
      </w:r>
    </w:p>
    <w:p w14:paraId="70D469FA" w14:textId="70324435" w:rsidR="006F391E" w:rsidRDefault="006F391E" w:rsidP="00685580">
      <w:pPr>
        <w:spacing w:after="0" w:line="240" w:lineRule="auto"/>
        <w:rPr>
          <w:sz w:val="24"/>
          <w:szCs w:val="24"/>
        </w:rPr>
      </w:pPr>
    </w:p>
    <w:p w14:paraId="536F9D97" w14:textId="77777777" w:rsidR="009B5FFF" w:rsidRPr="008805C9" w:rsidRDefault="009B5FFF" w:rsidP="00685580">
      <w:pPr>
        <w:spacing w:after="0" w:line="240" w:lineRule="auto"/>
        <w:rPr>
          <w:sz w:val="24"/>
          <w:szCs w:val="24"/>
        </w:rPr>
      </w:pPr>
    </w:p>
    <w:p w14:paraId="431EA217" w14:textId="519CAA4B" w:rsidR="008805C9" w:rsidRPr="00F46FB1" w:rsidRDefault="008805C9" w:rsidP="00685580">
      <w:pPr>
        <w:spacing w:after="0" w:line="240" w:lineRule="auto"/>
        <w:rPr>
          <w:i/>
          <w:iCs/>
          <w:sz w:val="24"/>
          <w:szCs w:val="24"/>
        </w:rPr>
      </w:pPr>
      <w:r w:rsidRPr="00F46FB1">
        <w:rPr>
          <w:i/>
          <w:iCs/>
          <w:sz w:val="24"/>
          <w:szCs w:val="24"/>
        </w:rPr>
        <w:t>6. Line 110: What quantity of SCOBY is used?</w:t>
      </w:r>
    </w:p>
    <w:p w14:paraId="461427F5" w14:textId="77777777" w:rsidR="009B5FFF" w:rsidRDefault="009B5FFF" w:rsidP="00685580">
      <w:pPr>
        <w:spacing w:after="0" w:line="240" w:lineRule="auto"/>
        <w:ind w:left="720"/>
        <w:rPr>
          <w:sz w:val="24"/>
          <w:szCs w:val="24"/>
        </w:rPr>
      </w:pPr>
    </w:p>
    <w:p w14:paraId="023DE0CF" w14:textId="24DA4E72" w:rsidR="009E4E04" w:rsidRDefault="00647715" w:rsidP="00685580">
      <w:pPr>
        <w:spacing w:after="0" w:line="240" w:lineRule="auto"/>
        <w:ind w:left="720"/>
        <w:rPr>
          <w:sz w:val="24"/>
          <w:szCs w:val="24"/>
        </w:rPr>
      </w:pPr>
      <w:r>
        <w:rPr>
          <w:sz w:val="24"/>
          <w:szCs w:val="24"/>
        </w:rPr>
        <w:t xml:space="preserve">The authors thank the reviewer for their interest and agree that information is pertinent for the protocol. </w:t>
      </w:r>
      <w:r w:rsidR="009E4E04">
        <w:rPr>
          <w:sz w:val="24"/>
          <w:szCs w:val="24"/>
        </w:rPr>
        <w:t xml:space="preserve">Typically, SCOBY starter cultures come as a dehydrated </w:t>
      </w:r>
      <w:r w:rsidR="00F46FB1">
        <w:rPr>
          <w:sz w:val="24"/>
          <w:szCs w:val="24"/>
        </w:rPr>
        <w:t xml:space="preserve">cylindrical </w:t>
      </w:r>
      <w:r w:rsidR="000754BD">
        <w:rPr>
          <w:sz w:val="24"/>
          <w:szCs w:val="24"/>
        </w:rPr>
        <w:t>mat about 1 cm thick</w:t>
      </w:r>
      <w:r w:rsidR="00F46FB1">
        <w:rPr>
          <w:sz w:val="24"/>
          <w:szCs w:val="24"/>
        </w:rPr>
        <w:t>. The amount used is usually around 50 g.</w:t>
      </w:r>
      <w:r w:rsidR="000754BD">
        <w:rPr>
          <w:sz w:val="24"/>
          <w:szCs w:val="24"/>
        </w:rPr>
        <w:t xml:space="preserve"> The text was updated </w:t>
      </w:r>
      <w:r w:rsidR="005C46AB">
        <w:rPr>
          <w:sz w:val="24"/>
          <w:szCs w:val="24"/>
        </w:rPr>
        <w:t xml:space="preserve">in step 1.1 </w:t>
      </w:r>
      <w:r w:rsidR="000754BD">
        <w:rPr>
          <w:sz w:val="24"/>
          <w:szCs w:val="24"/>
        </w:rPr>
        <w:t xml:space="preserve">to </w:t>
      </w:r>
      <w:r w:rsidR="00FB7B47">
        <w:rPr>
          <w:sz w:val="24"/>
          <w:szCs w:val="24"/>
        </w:rPr>
        <w:t>clarify</w:t>
      </w:r>
      <w:r w:rsidR="000754BD">
        <w:rPr>
          <w:sz w:val="24"/>
          <w:szCs w:val="24"/>
        </w:rPr>
        <w:t>:</w:t>
      </w:r>
    </w:p>
    <w:p w14:paraId="476FCBDD" w14:textId="287E84CD" w:rsidR="00F46FB1" w:rsidRDefault="000754BD" w:rsidP="00685580">
      <w:pPr>
        <w:spacing w:after="0" w:line="240" w:lineRule="auto"/>
        <w:ind w:left="1440"/>
        <w:rPr>
          <w:color w:val="4472C4" w:themeColor="accent1"/>
          <w:sz w:val="24"/>
          <w:szCs w:val="24"/>
        </w:rPr>
      </w:pPr>
      <w:r>
        <w:rPr>
          <w:color w:val="4472C4" w:themeColor="accent1"/>
          <w:sz w:val="20"/>
          <w:szCs w:val="20"/>
        </w:rPr>
        <w:t>“</w:t>
      </w:r>
      <w:r w:rsidRPr="000754BD">
        <w:rPr>
          <w:color w:val="4472C4" w:themeColor="accent1"/>
          <w:sz w:val="20"/>
          <w:szCs w:val="20"/>
        </w:rPr>
        <w:t>Obtain a starter cult</w:t>
      </w:r>
      <w:r>
        <w:rPr>
          <w:color w:val="4472C4" w:themeColor="accent1"/>
          <w:sz w:val="20"/>
          <w:szCs w:val="20"/>
        </w:rPr>
        <w:t>ure</w:t>
      </w:r>
      <w:r w:rsidRPr="000754BD">
        <w:rPr>
          <w:color w:val="4472C4" w:themeColor="accent1"/>
          <w:sz w:val="20"/>
          <w:szCs w:val="20"/>
        </w:rPr>
        <w:t xml:space="preserve"> of bacterial cellulose, approximately 50 g, in the form of a </w:t>
      </w:r>
      <w:r w:rsidR="00D47466">
        <w:rPr>
          <w:color w:val="4472C4" w:themeColor="accent1"/>
          <w:sz w:val="20"/>
          <w:szCs w:val="20"/>
        </w:rPr>
        <w:t>S</w:t>
      </w:r>
      <w:r w:rsidRPr="000754BD">
        <w:rPr>
          <w:color w:val="4472C4" w:themeColor="accent1"/>
          <w:sz w:val="20"/>
          <w:szCs w:val="20"/>
        </w:rPr>
        <w:t xml:space="preserve">ymbiotic </w:t>
      </w:r>
      <w:r w:rsidR="00D47466">
        <w:rPr>
          <w:color w:val="4472C4" w:themeColor="accent1"/>
          <w:sz w:val="20"/>
          <w:szCs w:val="20"/>
        </w:rPr>
        <w:t>C</w:t>
      </w:r>
      <w:r w:rsidRPr="000754BD">
        <w:rPr>
          <w:color w:val="4472C4" w:themeColor="accent1"/>
          <w:sz w:val="20"/>
          <w:szCs w:val="20"/>
        </w:rPr>
        <w:t xml:space="preserve">ulture </w:t>
      </w:r>
      <w:proofErr w:type="gramStart"/>
      <w:r w:rsidR="00D47466">
        <w:rPr>
          <w:color w:val="4472C4" w:themeColor="accent1"/>
          <w:sz w:val="20"/>
          <w:szCs w:val="20"/>
        </w:rPr>
        <w:t>O</w:t>
      </w:r>
      <w:r w:rsidRPr="000754BD">
        <w:rPr>
          <w:color w:val="4472C4" w:themeColor="accent1"/>
          <w:sz w:val="20"/>
          <w:szCs w:val="20"/>
        </w:rPr>
        <w:t>f</w:t>
      </w:r>
      <w:proofErr w:type="gramEnd"/>
      <w:r w:rsidRPr="000754BD">
        <w:rPr>
          <w:color w:val="4472C4" w:themeColor="accent1"/>
          <w:sz w:val="20"/>
          <w:szCs w:val="20"/>
        </w:rPr>
        <w:t xml:space="preserve"> </w:t>
      </w:r>
      <w:r w:rsidR="00D47466">
        <w:rPr>
          <w:color w:val="4472C4" w:themeColor="accent1"/>
          <w:sz w:val="20"/>
          <w:szCs w:val="20"/>
        </w:rPr>
        <w:t>B</w:t>
      </w:r>
      <w:r w:rsidRPr="000754BD">
        <w:rPr>
          <w:color w:val="4472C4" w:themeColor="accent1"/>
          <w:sz w:val="20"/>
          <w:szCs w:val="20"/>
        </w:rPr>
        <w:t xml:space="preserve">acteria and </w:t>
      </w:r>
      <w:r w:rsidR="00D47466">
        <w:rPr>
          <w:color w:val="4472C4" w:themeColor="accent1"/>
          <w:sz w:val="20"/>
          <w:szCs w:val="20"/>
        </w:rPr>
        <w:t>Y</w:t>
      </w:r>
      <w:r w:rsidRPr="000754BD">
        <w:rPr>
          <w:color w:val="4472C4" w:themeColor="accent1"/>
          <w:sz w:val="20"/>
          <w:szCs w:val="20"/>
        </w:rPr>
        <w:t>east (SCOBY).</w:t>
      </w:r>
      <w:r>
        <w:rPr>
          <w:color w:val="4472C4" w:themeColor="accent1"/>
          <w:sz w:val="20"/>
          <w:szCs w:val="20"/>
        </w:rPr>
        <w:t>”</w:t>
      </w:r>
    </w:p>
    <w:p w14:paraId="0A3D5C6F" w14:textId="0E4DCD88" w:rsidR="003627D2" w:rsidRDefault="003627D2" w:rsidP="00685580">
      <w:pPr>
        <w:spacing w:after="0" w:line="240" w:lineRule="auto"/>
        <w:ind w:left="1440"/>
        <w:rPr>
          <w:sz w:val="24"/>
          <w:szCs w:val="24"/>
        </w:rPr>
      </w:pPr>
    </w:p>
    <w:p w14:paraId="59D2809E" w14:textId="77777777" w:rsidR="009B5FFF" w:rsidRPr="003627D2" w:rsidRDefault="009B5FFF" w:rsidP="00685580">
      <w:pPr>
        <w:spacing w:after="0" w:line="240" w:lineRule="auto"/>
        <w:ind w:left="1440"/>
        <w:rPr>
          <w:sz w:val="24"/>
          <w:szCs w:val="24"/>
        </w:rPr>
      </w:pPr>
    </w:p>
    <w:p w14:paraId="093D11D1" w14:textId="26ECAE6F" w:rsidR="008805C9" w:rsidRPr="00F46FB1" w:rsidRDefault="008805C9" w:rsidP="00685580">
      <w:pPr>
        <w:spacing w:after="0" w:line="240" w:lineRule="auto"/>
        <w:rPr>
          <w:i/>
          <w:iCs/>
          <w:sz w:val="24"/>
          <w:szCs w:val="24"/>
        </w:rPr>
      </w:pPr>
      <w:r w:rsidRPr="00F46FB1">
        <w:rPr>
          <w:i/>
          <w:iCs/>
          <w:sz w:val="24"/>
          <w:szCs w:val="24"/>
        </w:rPr>
        <w:t>7. Line 112: Covered with?</w:t>
      </w:r>
    </w:p>
    <w:p w14:paraId="55D496AC" w14:textId="77777777" w:rsidR="009B5FFF" w:rsidRDefault="009B5FFF" w:rsidP="00685580">
      <w:pPr>
        <w:spacing w:after="0" w:line="240" w:lineRule="auto"/>
        <w:ind w:left="720"/>
        <w:rPr>
          <w:sz w:val="24"/>
          <w:szCs w:val="24"/>
        </w:rPr>
      </w:pPr>
    </w:p>
    <w:p w14:paraId="60ECA74C" w14:textId="209EC7E9" w:rsidR="00F46FB1" w:rsidRDefault="00BF798F" w:rsidP="00685580">
      <w:pPr>
        <w:spacing w:after="0" w:line="240" w:lineRule="auto"/>
        <w:ind w:left="720"/>
        <w:rPr>
          <w:sz w:val="24"/>
          <w:szCs w:val="24"/>
        </w:rPr>
      </w:pPr>
      <w:r>
        <w:rPr>
          <w:sz w:val="24"/>
          <w:szCs w:val="24"/>
        </w:rPr>
        <w:t>Various</w:t>
      </w:r>
      <w:r w:rsidR="00F46FB1">
        <w:rPr>
          <w:sz w:val="24"/>
          <w:szCs w:val="24"/>
        </w:rPr>
        <w:t xml:space="preserve"> material</w:t>
      </w:r>
      <w:r>
        <w:rPr>
          <w:sz w:val="24"/>
          <w:szCs w:val="24"/>
        </w:rPr>
        <w:t>s may be</w:t>
      </w:r>
      <w:r w:rsidR="00F46FB1">
        <w:rPr>
          <w:sz w:val="24"/>
          <w:szCs w:val="24"/>
        </w:rPr>
        <w:t xml:space="preserve"> used to cover the SCOBY containing beaker</w:t>
      </w:r>
      <w:r>
        <w:rPr>
          <w:sz w:val="24"/>
          <w:szCs w:val="24"/>
        </w:rPr>
        <w:t xml:space="preserve">. </w:t>
      </w:r>
      <w:r w:rsidR="00A91584">
        <w:rPr>
          <w:sz w:val="24"/>
          <w:szCs w:val="24"/>
        </w:rPr>
        <w:t>However, w</w:t>
      </w:r>
      <w:r w:rsidR="00F46FB1">
        <w:rPr>
          <w:sz w:val="24"/>
          <w:szCs w:val="24"/>
        </w:rPr>
        <w:t xml:space="preserve">e have updated that sentence </w:t>
      </w:r>
      <w:r w:rsidR="005C46AB">
        <w:rPr>
          <w:sz w:val="24"/>
          <w:szCs w:val="24"/>
        </w:rPr>
        <w:t xml:space="preserve">in step 1.1 </w:t>
      </w:r>
      <w:r w:rsidR="00F46FB1">
        <w:rPr>
          <w:sz w:val="24"/>
          <w:szCs w:val="24"/>
        </w:rPr>
        <w:t>and included the material we use</w:t>
      </w:r>
      <w:r w:rsidR="005C46AB">
        <w:rPr>
          <w:sz w:val="24"/>
          <w:szCs w:val="24"/>
        </w:rPr>
        <w:t>, which is a paper towel</w:t>
      </w:r>
      <w:r w:rsidR="00F46FB1">
        <w:rPr>
          <w:sz w:val="24"/>
          <w:szCs w:val="24"/>
        </w:rPr>
        <w:t>.</w:t>
      </w:r>
    </w:p>
    <w:p w14:paraId="17518E19" w14:textId="57A51D20" w:rsidR="004E6360" w:rsidRDefault="004E6360" w:rsidP="00685580">
      <w:pPr>
        <w:spacing w:after="0" w:line="240" w:lineRule="auto"/>
        <w:ind w:left="720"/>
        <w:rPr>
          <w:sz w:val="24"/>
          <w:szCs w:val="24"/>
        </w:rPr>
      </w:pPr>
    </w:p>
    <w:p w14:paraId="745B29E4" w14:textId="77777777" w:rsidR="009B5FFF" w:rsidRPr="008805C9" w:rsidRDefault="009B5FFF" w:rsidP="00685580">
      <w:pPr>
        <w:spacing w:after="0" w:line="240" w:lineRule="auto"/>
        <w:ind w:left="720"/>
        <w:rPr>
          <w:sz w:val="24"/>
          <w:szCs w:val="24"/>
        </w:rPr>
      </w:pPr>
    </w:p>
    <w:p w14:paraId="06E14104" w14:textId="5222A418" w:rsidR="008805C9" w:rsidRDefault="008805C9" w:rsidP="00685580">
      <w:pPr>
        <w:spacing w:after="0" w:line="240" w:lineRule="auto"/>
        <w:rPr>
          <w:i/>
          <w:iCs/>
          <w:sz w:val="24"/>
          <w:szCs w:val="24"/>
        </w:rPr>
      </w:pPr>
      <w:r w:rsidRPr="00864078">
        <w:rPr>
          <w:i/>
          <w:iCs/>
          <w:sz w:val="24"/>
          <w:szCs w:val="24"/>
        </w:rPr>
        <w:t>8. Line 131: What strainer is used? Mesh size?</w:t>
      </w:r>
    </w:p>
    <w:p w14:paraId="39BBA80D" w14:textId="77777777" w:rsidR="009B5FFF" w:rsidRDefault="009B5FFF" w:rsidP="00685580">
      <w:pPr>
        <w:spacing w:after="0" w:line="240" w:lineRule="auto"/>
        <w:ind w:left="720"/>
        <w:rPr>
          <w:sz w:val="24"/>
          <w:szCs w:val="24"/>
        </w:rPr>
      </w:pPr>
    </w:p>
    <w:p w14:paraId="15FE0BF5" w14:textId="0D454E6F" w:rsidR="00864078" w:rsidRDefault="00864078" w:rsidP="00685580">
      <w:pPr>
        <w:spacing w:after="0" w:line="240" w:lineRule="auto"/>
        <w:ind w:left="720"/>
        <w:rPr>
          <w:sz w:val="24"/>
          <w:szCs w:val="24"/>
        </w:rPr>
      </w:pPr>
      <w:r>
        <w:rPr>
          <w:sz w:val="24"/>
          <w:szCs w:val="24"/>
        </w:rPr>
        <w:t xml:space="preserve">To separate the liquid from the SCOBY mats, it is acceptable to use gloved hands. A strainer with a particular mesh size is not used. The sentence has been </w:t>
      </w:r>
      <w:r w:rsidR="00FB7B47">
        <w:rPr>
          <w:sz w:val="24"/>
          <w:szCs w:val="24"/>
        </w:rPr>
        <w:t>revised</w:t>
      </w:r>
      <w:r>
        <w:rPr>
          <w:sz w:val="24"/>
          <w:szCs w:val="24"/>
        </w:rPr>
        <w:t xml:space="preserve"> to make the directions clearer</w:t>
      </w:r>
      <w:r w:rsidR="005C46AB">
        <w:rPr>
          <w:sz w:val="24"/>
          <w:szCs w:val="24"/>
        </w:rPr>
        <w:t xml:space="preserve"> in step 1.6.1</w:t>
      </w:r>
      <w:r>
        <w:rPr>
          <w:sz w:val="24"/>
          <w:szCs w:val="24"/>
        </w:rPr>
        <w:t>:</w:t>
      </w:r>
    </w:p>
    <w:p w14:paraId="2919B873" w14:textId="16C96EBF" w:rsidR="00864078" w:rsidRDefault="00864078" w:rsidP="00685580">
      <w:pPr>
        <w:spacing w:after="0" w:line="240" w:lineRule="auto"/>
        <w:ind w:left="1440"/>
        <w:rPr>
          <w:color w:val="4472C4" w:themeColor="accent1"/>
          <w:sz w:val="20"/>
          <w:szCs w:val="20"/>
        </w:rPr>
      </w:pPr>
      <w:r>
        <w:rPr>
          <w:color w:val="4472C4" w:themeColor="accent1"/>
          <w:sz w:val="20"/>
          <w:szCs w:val="20"/>
        </w:rPr>
        <w:t>“</w:t>
      </w:r>
      <w:r w:rsidRPr="00864078">
        <w:rPr>
          <w:color w:val="4472C4" w:themeColor="accent1"/>
          <w:sz w:val="20"/>
          <w:szCs w:val="20"/>
        </w:rPr>
        <w:t>Using gloved hands to hold back the SCOBY mats, drain the liquid from the hotel</w:t>
      </w:r>
      <w:r>
        <w:rPr>
          <w:color w:val="4472C4" w:themeColor="accent1"/>
          <w:sz w:val="20"/>
          <w:szCs w:val="20"/>
        </w:rPr>
        <w:t>…”</w:t>
      </w:r>
    </w:p>
    <w:p w14:paraId="48AA511B" w14:textId="6F2ADF6C" w:rsidR="004E6360" w:rsidRDefault="004E6360" w:rsidP="00685580">
      <w:pPr>
        <w:spacing w:after="0" w:line="240" w:lineRule="auto"/>
        <w:ind w:left="720"/>
        <w:jc w:val="center"/>
        <w:rPr>
          <w:color w:val="4472C4" w:themeColor="accent1"/>
          <w:sz w:val="24"/>
          <w:szCs w:val="24"/>
        </w:rPr>
      </w:pPr>
    </w:p>
    <w:p w14:paraId="5ACA373B" w14:textId="77777777" w:rsidR="009B5FFF" w:rsidRPr="003627D2" w:rsidRDefault="009B5FFF" w:rsidP="00685580">
      <w:pPr>
        <w:spacing w:after="0" w:line="240" w:lineRule="auto"/>
        <w:ind w:left="720"/>
        <w:jc w:val="center"/>
        <w:rPr>
          <w:color w:val="4472C4" w:themeColor="accent1"/>
          <w:sz w:val="24"/>
          <w:szCs w:val="24"/>
        </w:rPr>
      </w:pPr>
    </w:p>
    <w:p w14:paraId="0A87F1E0" w14:textId="564FBE42" w:rsidR="008805C9" w:rsidRDefault="008805C9" w:rsidP="00685580">
      <w:pPr>
        <w:spacing w:after="0" w:line="240" w:lineRule="auto"/>
        <w:rPr>
          <w:sz w:val="24"/>
          <w:szCs w:val="24"/>
        </w:rPr>
      </w:pPr>
      <w:r w:rsidRPr="00864078">
        <w:rPr>
          <w:i/>
          <w:iCs/>
          <w:sz w:val="24"/>
          <w:szCs w:val="24"/>
        </w:rPr>
        <w:t>9. Line 162: What do you mean by “acceptable temperature”?</w:t>
      </w:r>
    </w:p>
    <w:p w14:paraId="49002FAF" w14:textId="77777777" w:rsidR="009B5FFF" w:rsidRDefault="009B5FFF" w:rsidP="00685580">
      <w:pPr>
        <w:spacing w:after="0" w:line="240" w:lineRule="auto"/>
        <w:ind w:left="720"/>
        <w:rPr>
          <w:sz w:val="24"/>
          <w:szCs w:val="24"/>
        </w:rPr>
      </w:pPr>
    </w:p>
    <w:p w14:paraId="4C42DFFD" w14:textId="07B55E16" w:rsidR="007E3C15" w:rsidRDefault="005C46AB" w:rsidP="00685580">
      <w:pPr>
        <w:spacing w:after="0" w:line="240" w:lineRule="auto"/>
        <w:ind w:left="720"/>
        <w:rPr>
          <w:sz w:val="24"/>
          <w:szCs w:val="24"/>
        </w:rPr>
      </w:pPr>
      <w:r>
        <w:rPr>
          <w:sz w:val="24"/>
          <w:szCs w:val="24"/>
        </w:rPr>
        <w:t xml:space="preserve">The authors thank the editor for pointing out the ambiguity in this phrase. </w:t>
      </w:r>
      <w:r w:rsidR="007E3C15">
        <w:rPr>
          <w:sz w:val="24"/>
          <w:szCs w:val="24"/>
        </w:rPr>
        <w:t xml:space="preserve">An acceptable temperature is room temperature, which can be roughly anywhere from 18 – 27 </w:t>
      </w:r>
      <w:r w:rsidR="007E3C15">
        <w:rPr>
          <w:rFonts w:cstheme="minorHAnsi"/>
          <w:sz w:val="24"/>
          <w:szCs w:val="24"/>
        </w:rPr>
        <w:t>°</w:t>
      </w:r>
      <w:r w:rsidR="007E3C15">
        <w:rPr>
          <w:sz w:val="24"/>
          <w:szCs w:val="24"/>
        </w:rPr>
        <w:t>C. The wording has been updated to re</w:t>
      </w:r>
      <w:r w:rsidR="003627D2">
        <w:rPr>
          <w:sz w:val="24"/>
          <w:szCs w:val="24"/>
        </w:rPr>
        <w:t>duce</w:t>
      </w:r>
      <w:r w:rsidR="007E3C15">
        <w:rPr>
          <w:sz w:val="24"/>
          <w:szCs w:val="24"/>
        </w:rPr>
        <w:t xml:space="preserve"> </w:t>
      </w:r>
      <w:r>
        <w:rPr>
          <w:sz w:val="24"/>
          <w:szCs w:val="24"/>
        </w:rPr>
        <w:t>confusion</w:t>
      </w:r>
      <w:r w:rsidR="007E3C15">
        <w:rPr>
          <w:sz w:val="24"/>
          <w:szCs w:val="24"/>
        </w:rPr>
        <w:t xml:space="preserve"> and a </w:t>
      </w:r>
      <w:r w:rsidR="00FB7B47">
        <w:rPr>
          <w:sz w:val="24"/>
          <w:szCs w:val="24"/>
        </w:rPr>
        <w:t>more specific</w:t>
      </w:r>
      <w:r w:rsidR="007E3C15">
        <w:rPr>
          <w:sz w:val="24"/>
          <w:szCs w:val="24"/>
        </w:rPr>
        <w:t xml:space="preserve"> temperature range is included in </w:t>
      </w:r>
      <w:r>
        <w:rPr>
          <w:sz w:val="24"/>
          <w:szCs w:val="24"/>
        </w:rPr>
        <w:t>step 2.4</w:t>
      </w:r>
      <w:r w:rsidR="007E3C15">
        <w:rPr>
          <w:sz w:val="24"/>
          <w:szCs w:val="24"/>
        </w:rPr>
        <w:t>:</w:t>
      </w:r>
    </w:p>
    <w:p w14:paraId="78CCFE75" w14:textId="48F649BB" w:rsidR="007E3C15" w:rsidRDefault="007E3C15" w:rsidP="00685580">
      <w:pPr>
        <w:tabs>
          <w:tab w:val="left" w:pos="720"/>
        </w:tabs>
        <w:spacing w:after="0" w:line="240" w:lineRule="auto"/>
        <w:ind w:left="1440"/>
        <w:rPr>
          <w:color w:val="4472C4" w:themeColor="accent1"/>
          <w:sz w:val="20"/>
          <w:szCs w:val="20"/>
        </w:rPr>
      </w:pPr>
      <w:r w:rsidRPr="007E3C15">
        <w:rPr>
          <w:color w:val="4472C4" w:themeColor="accent1"/>
          <w:sz w:val="20"/>
          <w:szCs w:val="20"/>
        </w:rPr>
        <w:lastRenderedPageBreak/>
        <w:t>“Once the liquid temperature is at room temperature (20 – 25 °C), add…”</w:t>
      </w:r>
    </w:p>
    <w:p w14:paraId="2B776B5E" w14:textId="27322EA8" w:rsidR="004E6360" w:rsidRDefault="004E6360" w:rsidP="00685580">
      <w:pPr>
        <w:spacing w:after="0" w:line="240" w:lineRule="auto"/>
        <w:ind w:left="720"/>
        <w:jc w:val="center"/>
        <w:rPr>
          <w:color w:val="4472C4" w:themeColor="accent1"/>
          <w:sz w:val="20"/>
          <w:szCs w:val="20"/>
        </w:rPr>
      </w:pPr>
    </w:p>
    <w:p w14:paraId="4B34B3F4" w14:textId="77777777" w:rsidR="009B5FFF" w:rsidRPr="007E3C15" w:rsidRDefault="009B5FFF" w:rsidP="00685580">
      <w:pPr>
        <w:spacing w:after="0" w:line="240" w:lineRule="auto"/>
        <w:ind w:left="720"/>
        <w:jc w:val="center"/>
        <w:rPr>
          <w:color w:val="4472C4" w:themeColor="accent1"/>
          <w:sz w:val="20"/>
          <w:szCs w:val="20"/>
        </w:rPr>
      </w:pPr>
    </w:p>
    <w:p w14:paraId="1916DBD4" w14:textId="77777777" w:rsidR="009B5FFF" w:rsidRDefault="008805C9" w:rsidP="009B5FFF">
      <w:pPr>
        <w:spacing w:after="0" w:line="240" w:lineRule="auto"/>
        <w:rPr>
          <w:sz w:val="24"/>
          <w:szCs w:val="24"/>
        </w:rPr>
      </w:pPr>
      <w:r w:rsidRPr="00864078">
        <w:rPr>
          <w:i/>
          <w:iCs/>
          <w:sz w:val="24"/>
          <w:szCs w:val="24"/>
        </w:rPr>
        <w:t>10. Line 171: How should the spheres be removed? How should they be stored (dry/in liquid media etc.)?</w:t>
      </w:r>
    </w:p>
    <w:p w14:paraId="0EEB7997" w14:textId="77777777" w:rsidR="009B5FFF" w:rsidRDefault="009B5FFF" w:rsidP="009B5FFF">
      <w:pPr>
        <w:spacing w:after="0" w:line="240" w:lineRule="auto"/>
        <w:rPr>
          <w:sz w:val="24"/>
          <w:szCs w:val="24"/>
        </w:rPr>
      </w:pPr>
    </w:p>
    <w:p w14:paraId="43B89C5C" w14:textId="22D84034" w:rsidR="004E6360" w:rsidRDefault="004E6360" w:rsidP="009B5FFF">
      <w:pPr>
        <w:spacing w:after="0" w:line="240" w:lineRule="auto"/>
        <w:ind w:left="720"/>
        <w:rPr>
          <w:sz w:val="24"/>
          <w:szCs w:val="24"/>
        </w:rPr>
      </w:pPr>
      <w:r>
        <w:rPr>
          <w:sz w:val="24"/>
          <w:szCs w:val="24"/>
        </w:rPr>
        <w:t xml:space="preserve">The authors have not experimented with the best methods </w:t>
      </w:r>
      <w:r w:rsidR="00227BAD">
        <w:rPr>
          <w:sz w:val="24"/>
          <w:szCs w:val="24"/>
        </w:rPr>
        <w:t>for sphere</w:t>
      </w:r>
      <w:r>
        <w:rPr>
          <w:sz w:val="24"/>
          <w:szCs w:val="24"/>
        </w:rPr>
        <w:t xml:space="preserve"> storage. We believe that </w:t>
      </w:r>
      <w:r w:rsidR="005C46AB">
        <w:rPr>
          <w:sz w:val="24"/>
          <w:szCs w:val="24"/>
        </w:rPr>
        <w:t>wa</w:t>
      </w:r>
      <w:r>
        <w:rPr>
          <w:sz w:val="24"/>
          <w:szCs w:val="24"/>
        </w:rPr>
        <w:t xml:space="preserve">s not </w:t>
      </w:r>
      <w:r w:rsidR="005C46AB">
        <w:rPr>
          <w:sz w:val="24"/>
          <w:szCs w:val="24"/>
        </w:rPr>
        <w:t>with</w:t>
      </w:r>
      <w:r>
        <w:rPr>
          <w:sz w:val="24"/>
          <w:szCs w:val="24"/>
        </w:rPr>
        <w:t xml:space="preserve">in the scope of our </w:t>
      </w:r>
      <w:r w:rsidR="005C46AB">
        <w:rPr>
          <w:sz w:val="24"/>
          <w:szCs w:val="24"/>
        </w:rPr>
        <w:t>project.</w:t>
      </w:r>
      <w:r w:rsidR="006A4DD3">
        <w:rPr>
          <w:sz w:val="24"/>
          <w:szCs w:val="24"/>
        </w:rPr>
        <w:t xml:space="preserve"> Spheres are isolated by gently decanting the liquid.</w:t>
      </w:r>
      <w:r w:rsidR="004B662D">
        <w:rPr>
          <w:sz w:val="24"/>
          <w:szCs w:val="24"/>
        </w:rPr>
        <w:t xml:space="preserve"> Spheres can then be gently poured into the container of choice.</w:t>
      </w:r>
      <w:r>
        <w:rPr>
          <w:sz w:val="24"/>
          <w:szCs w:val="24"/>
        </w:rPr>
        <w:t xml:space="preserve"> </w:t>
      </w:r>
      <w:r w:rsidR="005C46AB">
        <w:rPr>
          <w:sz w:val="24"/>
          <w:szCs w:val="24"/>
        </w:rPr>
        <w:t>We have</w:t>
      </w:r>
      <w:r>
        <w:rPr>
          <w:sz w:val="24"/>
          <w:szCs w:val="24"/>
        </w:rPr>
        <w:t xml:space="preserve"> re</w:t>
      </w:r>
      <w:r w:rsidR="00320DC9">
        <w:rPr>
          <w:sz w:val="24"/>
          <w:szCs w:val="24"/>
        </w:rPr>
        <w:t>worded</w:t>
      </w:r>
      <w:r>
        <w:rPr>
          <w:sz w:val="24"/>
          <w:szCs w:val="24"/>
        </w:rPr>
        <w:t xml:space="preserve"> th</w:t>
      </w:r>
      <w:r w:rsidR="00FF5D21">
        <w:rPr>
          <w:sz w:val="24"/>
          <w:szCs w:val="24"/>
        </w:rPr>
        <w:t>ose</w:t>
      </w:r>
      <w:r>
        <w:rPr>
          <w:sz w:val="24"/>
          <w:szCs w:val="24"/>
        </w:rPr>
        <w:t xml:space="preserve"> step</w:t>
      </w:r>
      <w:r w:rsidR="00FF5D21">
        <w:rPr>
          <w:sz w:val="24"/>
          <w:szCs w:val="24"/>
        </w:rPr>
        <w:t>s</w:t>
      </w:r>
      <w:r>
        <w:rPr>
          <w:sz w:val="24"/>
          <w:szCs w:val="24"/>
        </w:rPr>
        <w:t xml:space="preserve"> </w:t>
      </w:r>
      <w:r w:rsidR="00320DC9">
        <w:rPr>
          <w:sz w:val="24"/>
          <w:szCs w:val="24"/>
        </w:rPr>
        <w:t>in</w:t>
      </w:r>
      <w:r>
        <w:rPr>
          <w:sz w:val="24"/>
          <w:szCs w:val="24"/>
        </w:rPr>
        <w:t xml:space="preserve"> the protocol</w:t>
      </w:r>
      <w:r w:rsidR="00320DC9">
        <w:rPr>
          <w:sz w:val="24"/>
          <w:szCs w:val="24"/>
        </w:rPr>
        <w:t xml:space="preserve"> to reduce confusion</w:t>
      </w:r>
      <w:r w:rsidR="00FF5D21">
        <w:rPr>
          <w:sz w:val="24"/>
          <w:szCs w:val="24"/>
        </w:rPr>
        <w:t>. For example,</w:t>
      </w:r>
      <w:r w:rsidR="005C46AB">
        <w:rPr>
          <w:sz w:val="24"/>
          <w:szCs w:val="24"/>
        </w:rPr>
        <w:t xml:space="preserve"> step 2.6</w:t>
      </w:r>
      <w:r w:rsidR="00320DC9">
        <w:rPr>
          <w:sz w:val="24"/>
          <w:szCs w:val="24"/>
        </w:rPr>
        <w:t>:</w:t>
      </w:r>
    </w:p>
    <w:p w14:paraId="131080B3" w14:textId="5ABE877A" w:rsidR="00320DC9" w:rsidRDefault="00320DC9" w:rsidP="00685580">
      <w:pPr>
        <w:spacing w:after="0" w:line="240" w:lineRule="auto"/>
        <w:ind w:left="1440"/>
        <w:rPr>
          <w:color w:val="4472C4" w:themeColor="accent1"/>
          <w:sz w:val="20"/>
          <w:szCs w:val="20"/>
        </w:rPr>
      </w:pPr>
      <w:r>
        <w:rPr>
          <w:color w:val="4472C4" w:themeColor="accent1"/>
          <w:sz w:val="20"/>
          <w:szCs w:val="20"/>
        </w:rPr>
        <w:t>“</w:t>
      </w:r>
      <w:r w:rsidRPr="00320DC9">
        <w:rPr>
          <w:color w:val="4472C4" w:themeColor="accent1"/>
          <w:sz w:val="20"/>
          <w:szCs w:val="20"/>
        </w:rPr>
        <w:t>Once the spheres have formed, they can be gently poured from the flask and analyzed by the researcher, disposed of, or used in a way not outlined in this paper.</w:t>
      </w:r>
      <w:r>
        <w:rPr>
          <w:color w:val="4472C4" w:themeColor="accent1"/>
          <w:sz w:val="20"/>
          <w:szCs w:val="20"/>
        </w:rPr>
        <w:t>”</w:t>
      </w:r>
    </w:p>
    <w:p w14:paraId="5A604BA7" w14:textId="77777777" w:rsidR="008E5EE8" w:rsidRDefault="008E5EE8" w:rsidP="00685580">
      <w:pPr>
        <w:spacing w:after="0" w:line="240" w:lineRule="auto"/>
        <w:ind w:left="1440"/>
        <w:rPr>
          <w:sz w:val="24"/>
          <w:szCs w:val="24"/>
        </w:rPr>
      </w:pPr>
    </w:p>
    <w:p w14:paraId="57395351" w14:textId="39DF3627" w:rsidR="00FF5D21" w:rsidRDefault="00FF5D21" w:rsidP="00685580">
      <w:pPr>
        <w:spacing w:after="0" w:line="240" w:lineRule="auto"/>
        <w:ind w:left="720"/>
        <w:rPr>
          <w:sz w:val="24"/>
          <w:szCs w:val="24"/>
        </w:rPr>
      </w:pPr>
      <w:r>
        <w:rPr>
          <w:sz w:val="24"/>
          <w:szCs w:val="24"/>
        </w:rPr>
        <w:t>For example,</w:t>
      </w:r>
      <w:r w:rsidR="005C46AB">
        <w:rPr>
          <w:sz w:val="24"/>
          <w:szCs w:val="24"/>
        </w:rPr>
        <w:t xml:space="preserve"> step 3.3</w:t>
      </w:r>
      <w:r>
        <w:rPr>
          <w:sz w:val="24"/>
          <w:szCs w:val="24"/>
        </w:rPr>
        <w:t>:</w:t>
      </w:r>
    </w:p>
    <w:p w14:paraId="42B0C87B" w14:textId="582DBF32" w:rsidR="00FF5D21" w:rsidRDefault="00FF5D21" w:rsidP="00685580">
      <w:pPr>
        <w:spacing w:after="0" w:line="240" w:lineRule="auto"/>
        <w:ind w:left="1440"/>
        <w:rPr>
          <w:color w:val="4472C4" w:themeColor="accent1"/>
          <w:sz w:val="24"/>
          <w:szCs w:val="24"/>
        </w:rPr>
      </w:pPr>
      <w:r>
        <w:rPr>
          <w:color w:val="4472C4" w:themeColor="accent1"/>
          <w:sz w:val="20"/>
          <w:szCs w:val="20"/>
        </w:rPr>
        <w:t>“…</w:t>
      </w:r>
      <w:r w:rsidRPr="00FF5D21">
        <w:rPr>
          <w:color w:val="4472C4" w:themeColor="accent1"/>
          <w:sz w:val="20"/>
          <w:szCs w:val="20"/>
        </w:rPr>
        <w:t>particles for analysis, disposal, or a different use</w:t>
      </w:r>
      <w:r>
        <w:rPr>
          <w:color w:val="4472C4" w:themeColor="accent1"/>
          <w:sz w:val="20"/>
          <w:szCs w:val="20"/>
        </w:rPr>
        <w:t>.”</w:t>
      </w:r>
    </w:p>
    <w:p w14:paraId="6E0CB41B" w14:textId="14BC5354" w:rsidR="00FF5D21" w:rsidRDefault="00FF5D21" w:rsidP="00685580">
      <w:pPr>
        <w:spacing w:after="0" w:line="240" w:lineRule="auto"/>
        <w:ind w:left="1440"/>
        <w:rPr>
          <w:color w:val="4472C4" w:themeColor="accent1"/>
          <w:sz w:val="24"/>
          <w:szCs w:val="24"/>
        </w:rPr>
      </w:pPr>
    </w:p>
    <w:p w14:paraId="17D58C1E" w14:textId="77777777" w:rsidR="009B5FFF" w:rsidRPr="00FF5D21" w:rsidRDefault="009B5FFF" w:rsidP="00685580">
      <w:pPr>
        <w:spacing w:after="0" w:line="240" w:lineRule="auto"/>
        <w:ind w:left="1440"/>
        <w:rPr>
          <w:color w:val="4472C4" w:themeColor="accent1"/>
          <w:sz w:val="24"/>
          <w:szCs w:val="24"/>
        </w:rPr>
      </w:pPr>
    </w:p>
    <w:p w14:paraId="49F9C727" w14:textId="446309E3" w:rsidR="008805C9" w:rsidRDefault="008805C9" w:rsidP="00685580">
      <w:pPr>
        <w:spacing w:after="0" w:line="240" w:lineRule="auto"/>
        <w:rPr>
          <w:sz w:val="24"/>
          <w:szCs w:val="24"/>
        </w:rPr>
      </w:pPr>
      <w:r w:rsidRPr="00864078">
        <w:rPr>
          <w:i/>
          <w:iCs/>
          <w:sz w:val="24"/>
          <w:szCs w:val="24"/>
        </w:rPr>
        <w:t>11. Line 179: What do you mean by “mine waste”? Please provide more details.</w:t>
      </w:r>
    </w:p>
    <w:p w14:paraId="53E986B9" w14:textId="77777777" w:rsidR="009B5FFF" w:rsidRDefault="009B5FFF" w:rsidP="00685580">
      <w:pPr>
        <w:spacing w:after="0" w:line="240" w:lineRule="auto"/>
        <w:ind w:left="720"/>
        <w:rPr>
          <w:sz w:val="24"/>
          <w:szCs w:val="24"/>
        </w:rPr>
      </w:pPr>
    </w:p>
    <w:p w14:paraId="79B37A96" w14:textId="55C6F2FD" w:rsidR="00913E6A" w:rsidRDefault="005C46AB" w:rsidP="00685580">
      <w:pPr>
        <w:spacing w:after="0" w:line="240" w:lineRule="auto"/>
        <w:ind w:left="720"/>
        <w:rPr>
          <w:sz w:val="24"/>
          <w:szCs w:val="24"/>
        </w:rPr>
      </w:pPr>
      <w:r>
        <w:rPr>
          <w:sz w:val="24"/>
          <w:szCs w:val="24"/>
        </w:rPr>
        <w:t xml:space="preserve">The authors thank the editor for pointing out our oversight in not clearly describing mine waste. </w:t>
      </w:r>
      <w:r w:rsidR="00320DC9">
        <w:rPr>
          <w:sz w:val="24"/>
          <w:szCs w:val="24"/>
        </w:rPr>
        <w:t xml:space="preserve">A brief description of the mine waste is included in the materials table. This explains where the mine waste was sampled from and the </w:t>
      </w:r>
      <w:r w:rsidR="007A4998">
        <w:rPr>
          <w:sz w:val="24"/>
          <w:szCs w:val="24"/>
        </w:rPr>
        <w:t xml:space="preserve">most common </w:t>
      </w:r>
      <w:r w:rsidR="00320DC9">
        <w:rPr>
          <w:sz w:val="24"/>
          <w:szCs w:val="24"/>
        </w:rPr>
        <w:t xml:space="preserve">elements </w:t>
      </w:r>
      <w:r w:rsidR="007A4998">
        <w:rPr>
          <w:sz w:val="24"/>
          <w:szCs w:val="24"/>
        </w:rPr>
        <w:t>in</w:t>
      </w:r>
      <w:r w:rsidR="00320DC9">
        <w:rPr>
          <w:sz w:val="24"/>
          <w:szCs w:val="24"/>
        </w:rPr>
        <w:t xml:space="preserve"> the sample.</w:t>
      </w:r>
      <w:r>
        <w:rPr>
          <w:sz w:val="24"/>
          <w:szCs w:val="24"/>
        </w:rPr>
        <w:t xml:space="preserve"> We have also included a </w:t>
      </w:r>
      <w:r w:rsidR="00913E6A">
        <w:rPr>
          <w:sz w:val="24"/>
          <w:szCs w:val="24"/>
        </w:rPr>
        <w:t>reference to the materials table for those interested in knowing the specifics of all solid materials used for the encapsulation study.</w:t>
      </w:r>
      <w:r>
        <w:rPr>
          <w:sz w:val="24"/>
          <w:szCs w:val="24"/>
        </w:rPr>
        <w:t xml:space="preserve"> </w:t>
      </w:r>
      <w:r w:rsidR="00913E6A">
        <w:rPr>
          <w:sz w:val="24"/>
          <w:szCs w:val="24"/>
        </w:rPr>
        <w:t xml:space="preserve">Step 3.2 has been modified to say: </w:t>
      </w:r>
    </w:p>
    <w:p w14:paraId="79CE86C4" w14:textId="2418AB96" w:rsidR="00241B01" w:rsidRDefault="00241B01" w:rsidP="00241B01">
      <w:pPr>
        <w:spacing w:after="0" w:line="240" w:lineRule="auto"/>
        <w:ind w:left="1440"/>
        <w:rPr>
          <w:rStyle w:val="normaltextrun"/>
          <w:rFonts w:ascii="Calibri" w:hAnsi="Calibri" w:cs="Calibri"/>
          <w:color w:val="4472C4" w:themeColor="accent1"/>
          <w:sz w:val="20"/>
          <w:szCs w:val="20"/>
        </w:rPr>
      </w:pPr>
      <w:r w:rsidRPr="00D47466">
        <w:rPr>
          <w:color w:val="4472C4" w:themeColor="accent1"/>
          <w:sz w:val="20"/>
          <w:szCs w:val="20"/>
        </w:rPr>
        <w:t>“</w:t>
      </w:r>
      <w:r w:rsidRPr="00241B01">
        <w:rPr>
          <w:rStyle w:val="normaltextrun"/>
          <w:rFonts w:ascii="Calibri" w:hAnsi="Calibri" w:cs="Calibri"/>
          <w:color w:val="4472C4" w:themeColor="accent1"/>
          <w:sz w:val="20"/>
          <w:szCs w:val="20"/>
        </w:rPr>
        <w:t>Please see the attached materials table for further descriptions of biochar, mine waste, and microbeads.</w:t>
      </w:r>
      <w:r>
        <w:rPr>
          <w:rStyle w:val="normaltextrun"/>
          <w:rFonts w:ascii="Calibri" w:hAnsi="Calibri" w:cs="Calibri"/>
          <w:color w:val="4472C4" w:themeColor="accent1"/>
          <w:sz w:val="20"/>
          <w:szCs w:val="20"/>
        </w:rPr>
        <w:t>”</w:t>
      </w:r>
    </w:p>
    <w:p w14:paraId="617B4F24" w14:textId="77777777" w:rsidR="00C16996" w:rsidRDefault="00C16996" w:rsidP="00241B01">
      <w:pPr>
        <w:spacing w:after="0" w:line="240" w:lineRule="auto"/>
        <w:ind w:left="1440"/>
        <w:rPr>
          <w:rStyle w:val="normaltextrun"/>
          <w:rFonts w:ascii="Calibri" w:hAnsi="Calibri" w:cs="Calibri"/>
          <w:color w:val="4472C4" w:themeColor="accent1"/>
          <w:sz w:val="20"/>
          <w:szCs w:val="20"/>
        </w:rPr>
      </w:pPr>
    </w:p>
    <w:p w14:paraId="734F35F4" w14:textId="42FAA1A9" w:rsidR="00C16996" w:rsidRPr="00C16996" w:rsidRDefault="00C16996" w:rsidP="00C16996">
      <w:pPr>
        <w:spacing w:after="0" w:line="240" w:lineRule="auto"/>
        <w:rPr>
          <w:rStyle w:val="normaltextrun"/>
          <w:rFonts w:ascii="Calibri" w:hAnsi="Calibri" w:cs="Calibri"/>
          <w:color w:val="4472C4" w:themeColor="accent1"/>
          <w:sz w:val="24"/>
          <w:szCs w:val="24"/>
        </w:rPr>
      </w:pPr>
      <w:r>
        <w:rPr>
          <w:rStyle w:val="normaltextrun"/>
          <w:rFonts w:ascii="Calibri" w:hAnsi="Calibri" w:cs="Calibri"/>
          <w:color w:val="4472C4" w:themeColor="accent1"/>
          <w:sz w:val="20"/>
          <w:szCs w:val="20"/>
        </w:rPr>
        <w:tab/>
      </w:r>
      <w:r w:rsidRPr="00C16996">
        <w:rPr>
          <w:rStyle w:val="normaltextrun"/>
          <w:rFonts w:ascii="Calibri" w:hAnsi="Calibri" w:cs="Calibri"/>
          <w:sz w:val="24"/>
          <w:szCs w:val="24"/>
        </w:rPr>
        <w:t>Below is the relevant entry in the Materials Table:</w:t>
      </w:r>
    </w:p>
    <w:p w14:paraId="641FB163" w14:textId="0635534C" w:rsidR="00C16996" w:rsidRDefault="00C16996" w:rsidP="00241B01">
      <w:pPr>
        <w:spacing w:after="0" w:line="240" w:lineRule="auto"/>
        <w:ind w:left="1440"/>
        <w:rPr>
          <w:rStyle w:val="normaltextrun"/>
          <w:rFonts w:ascii="Calibri" w:hAnsi="Calibri" w:cs="Calibri"/>
          <w:color w:val="4472C4" w:themeColor="accent1"/>
          <w:sz w:val="20"/>
          <w:szCs w:val="20"/>
        </w:rPr>
      </w:pPr>
      <w:r w:rsidRPr="00D47466">
        <w:rPr>
          <w:rStyle w:val="normaltextrun"/>
          <w:noProof/>
          <w:color w:val="4472C4" w:themeColor="accent1"/>
          <w:sz w:val="18"/>
          <w:szCs w:val="18"/>
        </w:rPr>
        <w:drawing>
          <wp:anchor distT="0" distB="0" distL="114300" distR="114300" simplePos="0" relativeHeight="251658240" behindDoc="1" locked="0" layoutInCell="1" allowOverlap="1" wp14:anchorId="7D854BF1" wp14:editId="597D81F2">
            <wp:simplePos x="0" y="0"/>
            <wp:positionH relativeFrom="margin">
              <wp:posOffset>798195</wp:posOffset>
            </wp:positionH>
            <wp:positionV relativeFrom="paragraph">
              <wp:posOffset>276860</wp:posOffset>
            </wp:positionV>
            <wp:extent cx="5130800" cy="717550"/>
            <wp:effectExtent l="0" t="0" r="0" b="6350"/>
            <wp:wrapTight wrapText="bothSides">
              <wp:wrapPolygon edited="0">
                <wp:start x="0" y="0"/>
                <wp:lineTo x="0" y="21218"/>
                <wp:lineTo x="12751" y="21218"/>
                <wp:lineTo x="18205" y="18924"/>
                <wp:lineTo x="20531" y="18350"/>
                <wp:lineTo x="21172" y="13189"/>
                <wp:lineTo x="20851" y="9175"/>
                <wp:lineTo x="21493" y="1147"/>
                <wp:lineTo x="214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0800" cy="717550"/>
                    </a:xfrm>
                    <a:prstGeom prst="rect">
                      <a:avLst/>
                    </a:prstGeom>
                    <a:noFill/>
                    <a:ln>
                      <a:noFill/>
                    </a:ln>
                  </pic:spPr>
                </pic:pic>
              </a:graphicData>
            </a:graphic>
          </wp:anchor>
        </w:drawing>
      </w:r>
    </w:p>
    <w:p w14:paraId="267F167E" w14:textId="30340652" w:rsidR="00320DC9" w:rsidRDefault="00FB7B47" w:rsidP="00FB7B47">
      <w:pPr>
        <w:spacing w:after="0" w:line="240" w:lineRule="auto"/>
        <w:ind w:left="1440"/>
        <w:rPr>
          <w:sz w:val="24"/>
          <w:szCs w:val="24"/>
        </w:rPr>
      </w:pPr>
      <w:r w:rsidRPr="00FB7B47">
        <w:rPr>
          <w:rStyle w:val="normaltextrun"/>
        </w:rPr>
        <w:t xml:space="preserve"> </w:t>
      </w:r>
    </w:p>
    <w:p w14:paraId="6B2AD0F8" w14:textId="40E24A0A" w:rsidR="00685580" w:rsidRDefault="00685580" w:rsidP="00685580">
      <w:pPr>
        <w:spacing w:after="0" w:line="240" w:lineRule="auto"/>
        <w:ind w:left="720"/>
        <w:rPr>
          <w:sz w:val="24"/>
          <w:szCs w:val="24"/>
        </w:rPr>
      </w:pPr>
    </w:p>
    <w:p w14:paraId="443F2B83" w14:textId="77777777" w:rsidR="009B5FFF" w:rsidRPr="00320DC9" w:rsidRDefault="009B5FFF" w:rsidP="00685580">
      <w:pPr>
        <w:spacing w:after="0" w:line="240" w:lineRule="auto"/>
        <w:ind w:left="720"/>
        <w:rPr>
          <w:sz w:val="24"/>
          <w:szCs w:val="24"/>
        </w:rPr>
      </w:pPr>
    </w:p>
    <w:p w14:paraId="0E59F2BF" w14:textId="273C7F44" w:rsidR="008805C9" w:rsidRDefault="008805C9" w:rsidP="00685580">
      <w:pPr>
        <w:spacing w:after="0" w:line="240" w:lineRule="auto"/>
        <w:rPr>
          <w:sz w:val="24"/>
          <w:szCs w:val="24"/>
        </w:rPr>
      </w:pPr>
      <w:r w:rsidRPr="00864078">
        <w:rPr>
          <w:i/>
          <w:iCs/>
          <w:sz w:val="24"/>
          <w:szCs w:val="24"/>
        </w:rPr>
        <w:t>12. Line 187-192: Please move this to the figure legends section.</w:t>
      </w:r>
    </w:p>
    <w:p w14:paraId="1613792B" w14:textId="77777777" w:rsidR="009B5FFF" w:rsidRDefault="009B5FFF" w:rsidP="00685580">
      <w:pPr>
        <w:spacing w:after="0" w:line="240" w:lineRule="auto"/>
        <w:ind w:left="720"/>
        <w:rPr>
          <w:sz w:val="24"/>
          <w:szCs w:val="24"/>
        </w:rPr>
      </w:pPr>
    </w:p>
    <w:p w14:paraId="56EB0874" w14:textId="46751E2D" w:rsidR="004E6360" w:rsidRDefault="004E6360" w:rsidP="00685580">
      <w:pPr>
        <w:spacing w:after="0" w:line="240" w:lineRule="auto"/>
        <w:ind w:left="720"/>
        <w:rPr>
          <w:sz w:val="24"/>
          <w:szCs w:val="24"/>
        </w:rPr>
      </w:pPr>
      <w:r>
        <w:rPr>
          <w:sz w:val="24"/>
          <w:szCs w:val="24"/>
        </w:rPr>
        <w:t xml:space="preserve">This </w:t>
      </w:r>
      <w:r w:rsidR="00690B15">
        <w:rPr>
          <w:sz w:val="24"/>
          <w:szCs w:val="24"/>
        </w:rPr>
        <w:t>figure description</w:t>
      </w:r>
      <w:r>
        <w:rPr>
          <w:sz w:val="24"/>
          <w:szCs w:val="24"/>
        </w:rPr>
        <w:t xml:space="preserve"> was moved to the appropriate section.</w:t>
      </w:r>
    </w:p>
    <w:p w14:paraId="11E740B7" w14:textId="041C31C7" w:rsidR="004E6360" w:rsidRDefault="004E6360" w:rsidP="00685580">
      <w:pPr>
        <w:spacing w:after="0" w:line="240" w:lineRule="auto"/>
        <w:ind w:left="720"/>
        <w:rPr>
          <w:sz w:val="24"/>
          <w:szCs w:val="24"/>
        </w:rPr>
      </w:pPr>
    </w:p>
    <w:p w14:paraId="48AE59E3" w14:textId="77777777" w:rsidR="009B5FFF" w:rsidRPr="004E6360" w:rsidRDefault="009B5FFF" w:rsidP="00685580">
      <w:pPr>
        <w:spacing w:after="0" w:line="240" w:lineRule="auto"/>
        <w:ind w:left="720"/>
        <w:rPr>
          <w:sz w:val="24"/>
          <w:szCs w:val="24"/>
        </w:rPr>
      </w:pPr>
    </w:p>
    <w:p w14:paraId="2BC2391E" w14:textId="7C7C6A1D" w:rsidR="008805C9" w:rsidRDefault="008805C9" w:rsidP="00685580">
      <w:pPr>
        <w:spacing w:after="0" w:line="240" w:lineRule="auto"/>
        <w:rPr>
          <w:sz w:val="24"/>
          <w:szCs w:val="24"/>
        </w:rPr>
      </w:pPr>
      <w:r w:rsidRPr="00864078">
        <w:rPr>
          <w:i/>
          <w:iCs/>
          <w:sz w:val="24"/>
          <w:szCs w:val="24"/>
        </w:rPr>
        <w:lastRenderedPageBreak/>
        <w:t xml:space="preserve">13. Figure 1: Consider using the same terms in the description and the labels </w:t>
      </w:r>
      <w:proofErr w:type="gramStart"/>
      <w:r w:rsidRPr="00864078">
        <w:rPr>
          <w:i/>
          <w:iCs/>
          <w:sz w:val="24"/>
          <w:szCs w:val="24"/>
        </w:rPr>
        <w:t>E.g.</w:t>
      </w:r>
      <w:proofErr w:type="gramEnd"/>
      <w:r w:rsidRPr="00864078">
        <w:rPr>
          <w:i/>
          <w:iCs/>
          <w:sz w:val="24"/>
          <w:szCs w:val="24"/>
        </w:rPr>
        <w:t xml:space="preserve"> “hotel” is used in the protocol (line 127), but “stock culture” is used in the figure label. Do they both refer to the same thing?</w:t>
      </w:r>
    </w:p>
    <w:p w14:paraId="1FEB462A" w14:textId="77777777" w:rsidR="009B5FFF" w:rsidRDefault="009B5FFF" w:rsidP="00685580">
      <w:pPr>
        <w:spacing w:after="0" w:line="240" w:lineRule="auto"/>
        <w:ind w:left="720"/>
        <w:rPr>
          <w:sz w:val="24"/>
          <w:szCs w:val="24"/>
        </w:rPr>
      </w:pPr>
    </w:p>
    <w:p w14:paraId="4BFFC7DB" w14:textId="38F6BDC8" w:rsidR="00FC3D6A" w:rsidRDefault="00583008" w:rsidP="00685580">
      <w:pPr>
        <w:spacing w:after="0" w:line="240" w:lineRule="auto"/>
        <w:ind w:left="720"/>
        <w:rPr>
          <w:sz w:val="24"/>
          <w:szCs w:val="24"/>
        </w:rPr>
      </w:pPr>
      <w:r>
        <w:rPr>
          <w:sz w:val="24"/>
          <w:szCs w:val="24"/>
        </w:rPr>
        <w:t>Verbiage</w:t>
      </w:r>
      <w:r w:rsidR="00FC3D6A">
        <w:rPr>
          <w:sz w:val="24"/>
          <w:szCs w:val="24"/>
        </w:rPr>
        <w:t xml:space="preserve"> was updated in </w:t>
      </w:r>
      <w:r w:rsidR="00241B01">
        <w:rPr>
          <w:sz w:val="24"/>
          <w:szCs w:val="24"/>
        </w:rPr>
        <w:t>step 1.5 of the</w:t>
      </w:r>
      <w:r w:rsidR="00FC3D6A">
        <w:rPr>
          <w:sz w:val="24"/>
          <w:szCs w:val="24"/>
        </w:rPr>
        <w:t xml:space="preserve"> protocol to </w:t>
      </w:r>
      <w:r w:rsidR="00241B01">
        <w:rPr>
          <w:sz w:val="24"/>
          <w:szCs w:val="24"/>
        </w:rPr>
        <w:t>avoid</w:t>
      </w:r>
      <w:r w:rsidR="00FC3D6A">
        <w:rPr>
          <w:sz w:val="24"/>
          <w:szCs w:val="24"/>
        </w:rPr>
        <w:t xml:space="preserve"> confusion:</w:t>
      </w:r>
    </w:p>
    <w:p w14:paraId="6850AC9E" w14:textId="551A6A9D" w:rsidR="00FC3D6A" w:rsidRDefault="00FC3D6A" w:rsidP="00685580">
      <w:pPr>
        <w:spacing w:after="0" w:line="240" w:lineRule="auto"/>
        <w:ind w:left="1440"/>
        <w:rPr>
          <w:color w:val="4472C4" w:themeColor="accent1"/>
          <w:sz w:val="24"/>
          <w:szCs w:val="24"/>
        </w:rPr>
      </w:pPr>
      <w:r>
        <w:rPr>
          <w:color w:val="4472C4" w:themeColor="accent1"/>
          <w:sz w:val="20"/>
          <w:szCs w:val="20"/>
        </w:rPr>
        <w:t>“</w:t>
      </w:r>
      <w:r w:rsidRPr="00FC3D6A">
        <w:rPr>
          <w:color w:val="4472C4" w:themeColor="accent1"/>
          <w:sz w:val="20"/>
          <w:szCs w:val="20"/>
        </w:rPr>
        <w:t>This vessel is commonly referred to as stock culture or a hotel.</w:t>
      </w:r>
      <w:r>
        <w:rPr>
          <w:color w:val="4472C4" w:themeColor="accent1"/>
          <w:sz w:val="20"/>
          <w:szCs w:val="20"/>
        </w:rPr>
        <w:t>”</w:t>
      </w:r>
    </w:p>
    <w:p w14:paraId="7178DCCD" w14:textId="1FEF84B6" w:rsidR="00FC3D6A" w:rsidRDefault="00FC3D6A" w:rsidP="00685580">
      <w:pPr>
        <w:spacing w:after="0" w:line="240" w:lineRule="auto"/>
        <w:ind w:left="1440"/>
        <w:rPr>
          <w:color w:val="4472C4" w:themeColor="accent1"/>
          <w:sz w:val="24"/>
          <w:szCs w:val="24"/>
        </w:rPr>
      </w:pPr>
    </w:p>
    <w:p w14:paraId="42C31096" w14:textId="77777777" w:rsidR="009B5FFF" w:rsidRPr="00FC3D6A" w:rsidRDefault="009B5FFF" w:rsidP="00685580">
      <w:pPr>
        <w:spacing w:after="0" w:line="240" w:lineRule="auto"/>
        <w:ind w:left="1440"/>
        <w:rPr>
          <w:color w:val="4472C4" w:themeColor="accent1"/>
          <w:sz w:val="24"/>
          <w:szCs w:val="24"/>
        </w:rPr>
      </w:pPr>
    </w:p>
    <w:p w14:paraId="5516026C" w14:textId="26C0FA6A" w:rsidR="008805C9" w:rsidRDefault="008805C9" w:rsidP="00685580">
      <w:pPr>
        <w:spacing w:after="0" w:line="240" w:lineRule="auto"/>
        <w:rPr>
          <w:sz w:val="24"/>
          <w:szCs w:val="24"/>
        </w:rPr>
      </w:pPr>
      <w:r w:rsidRPr="00864078">
        <w:rPr>
          <w:i/>
          <w:iCs/>
          <w:sz w:val="24"/>
          <w:szCs w:val="24"/>
        </w:rPr>
        <w:t>14. Please provide the relevant details for TGA in the materials table.</w:t>
      </w:r>
    </w:p>
    <w:p w14:paraId="11257C29" w14:textId="77777777" w:rsidR="009B5FFF" w:rsidRDefault="009B5FFF" w:rsidP="00685580">
      <w:pPr>
        <w:spacing w:after="0" w:line="240" w:lineRule="auto"/>
        <w:ind w:left="720"/>
        <w:rPr>
          <w:sz w:val="24"/>
          <w:szCs w:val="24"/>
        </w:rPr>
      </w:pPr>
    </w:p>
    <w:p w14:paraId="54538907" w14:textId="28E53AF1" w:rsidR="00FC3D6A" w:rsidRPr="00FC3D6A" w:rsidRDefault="00241B01" w:rsidP="00685580">
      <w:pPr>
        <w:spacing w:after="0" w:line="240" w:lineRule="auto"/>
        <w:ind w:left="720"/>
        <w:rPr>
          <w:sz w:val="24"/>
          <w:szCs w:val="24"/>
        </w:rPr>
      </w:pPr>
      <w:r>
        <w:rPr>
          <w:sz w:val="24"/>
          <w:szCs w:val="24"/>
        </w:rPr>
        <w:t xml:space="preserve">The authors thank the editor for pointing out this oversight. </w:t>
      </w:r>
      <w:r w:rsidR="00FC3D6A">
        <w:rPr>
          <w:sz w:val="24"/>
          <w:szCs w:val="24"/>
        </w:rPr>
        <w:t>The materials table has been updated with the ramp rate, maximum temperature, and gas flowrate of the thermal gravimetric analyses.</w:t>
      </w:r>
    </w:p>
    <w:p w14:paraId="4867D0DC" w14:textId="77777777" w:rsidR="008805C9" w:rsidRPr="008805C9" w:rsidRDefault="008805C9" w:rsidP="00685580">
      <w:pPr>
        <w:spacing w:after="0" w:line="240" w:lineRule="auto"/>
        <w:rPr>
          <w:sz w:val="24"/>
          <w:szCs w:val="24"/>
        </w:rPr>
      </w:pPr>
    </w:p>
    <w:p w14:paraId="51C469C7" w14:textId="6618EE42" w:rsidR="008805C9" w:rsidRDefault="008805C9" w:rsidP="00685580">
      <w:pPr>
        <w:spacing w:after="0" w:line="240" w:lineRule="auto"/>
        <w:rPr>
          <w:sz w:val="24"/>
          <w:szCs w:val="24"/>
        </w:rPr>
      </w:pPr>
    </w:p>
    <w:p w14:paraId="6579511C" w14:textId="7A299807" w:rsidR="009B5FFF" w:rsidRDefault="009B5FFF" w:rsidP="00685580">
      <w:pPr>
        <w:spacing w:after="0" w:line="240" w:lineRule="auto"/>
        <w:rPr>
          <w:sz w:val="24"/>
          <w:szCs w:val="24"/>
        </w:rPr>
      </w:pPr>
    </w:p>
    <w:p w14:paraId="0309640D" w14:textId="0B88ADD3" w:rsidR="009B5FFF" w:rsidRPr="008805C9" w:rsidRDefault="009B5FFF" w:rsidP="00685580">
      <w:pPr>
        <w:spacing w:after="0" w:line="240" w:lineRule="auto"/>
        <w:rPr>
          <w:sz w:val="24"/>
          <w:szCs w:val="24"/>
        </w:rPr>
      </w:pPr>
    </w:p>
    <w:p w14:paraId="7402021A" w14:textId="6FA4120C" w:rsidR="008805C9" w:rsidRDefault="008805C9" w:rsidP="00685580">
      <w:pPr>
        <w:spacing w:after="0" w:line="240" w:lineRule="auto"/>
        <w:rPr>
          <w:sz w:val="24"/>
          <w:szCs w:val="24"/>
          <w:u w:val="single"/>
        </w:rPr>
      </w:pPr>
      <w:r w:rsidRPr="00F45D78">
        <w:rPr>
          <w:sz w:val="24"/>
          <w:szCs w:val="24"/>
          <w:u w:val="single"/>
        </w:rPr>
        <w:t>Reviewer 1</w:t>
      </w:r>
    </w:p>
    <w:p w14:paraId="5300FC97" w14:textId="56E55944" w:rsidR="00F45D78" w:rsidRPr="00F45D78" w:rsidRDefault="00F45D78" w:rsidP="00685580">
      <w:pPr>
        <w:spacing w:after="0" w:line="240" w:lineRule="auto"/>
        <w:rPr>
          <w:sz w:val="24"/>
          <w:szCs w:val="24"/>
        </w:rPr>
      </w:pPr>
      <w:r>
        <w:rPr>
          <w:sz w:val="24"/>
          <w:szCs w:val="24"/>
        </w:rPr>
        <w:t>Comments:</w:t>
      </w:r>
    </w:p>
    <w:p w14:paraId="003DA1AD" w14:textId="77777777" w:rsidR="008805C9" w:rsidRPr="00F45D78" w:rsidRDefault="008805C9" w:rsidP="00685580">
      <w:pPr>
        <w:spacing w:after="0" w:line="240" w:lineRule="auto"/>
        <w:rPr>
          <w:i/>
          <w:iCs/>
          <w:sz w:val="24"/>
          <w:szCs w:val="24"/>
        </w:rPr>
      </w:pPr>
      <w:r w:rsidRPr="00F45D78">
        <w:rPr>
          <w:i/>
          <w:iCs/>
          <w:sz w:val="24"/>
          <w:szCs w:val="24"/>
        </w:rPr>
        <w:t>The manuscript describes a motivation and protocol for producing spheres of bacterial cellulose in a mixed culture. The spheres are developed and tested as an encapsulant for dispersed particles like biochar. The work is clear, well-motivated, and adds to the active area of BC production with a new, practical technique. I recommend the work be published after minor revisions to address some of the below questions.</w:t>
      </w:r>
    </w:p>
    <w:p w14:paraId="15805843" w14:textId="77777777" w:rsidR="009B5FFF" w:rsidRDefault="009B5FFF" w:rsidP="00685580">
      <w:pPr>
        <w:spacing w:after="0" w:line="240" w:lineRule="auto"/>
        <w:ind w:left="720"/>
        <w:rPr>
          <w:sz w:val="24"/>
          <w:szCs w:val="24"/>
        </w:rPr>
      </w:pPr>
    </w:p>
    <w:p w14:paraId="5770148E" w14:textId="113A6533" w:rsidR="008805C9" w:rsidRPr="008805C9" w:rsidRDefault="00685580" w:rsidP="00685580">
      <w:pPr>
        <w:spacing w:after="0" w:line="240" w:lineRule="auto"/>
        <w:ind w:left="720"/>
        <w:rPr>
          <w:sz w:val="24"/>
          <w:szCs w:val="24"/>
        </w:rPr>
      </w:pPr>
      <w:r>
        <w:rPr>
          <w:sz w:val="24"/>
          <w:szCs w:val="24"/>
        </w:rPr>
        <w:t xml:space="preserve">The authors thank the reviewer for their </w:t>
      </w:r>
      <w:r w:rsidR="00690B15">
        <w:rPr>
          <w:sz w:val="24"/>
          <w:szCs w:val="24"/>
        </w:rPr>
        <w:t xml:space="preserve">summary of the manuscript and </w:t>
      </w:r>
      <w:r>
        <w:rPr>
          <w:sz w:val="24"/>
          <w:szCs w:val="24"/>
        </w:rPr>
        <w:t xml:space="preserve">detailed comments. </w:t>
      </w:r>
      <w:r w:rsidR="00EE6DEA">
        <w:rPr>
          <w:sz w:val="24"/>
          <w:szCs w:val="24"/>
        </w:rPr>
        <w:t xml:space="preserve">We appreciate your interest in this research. </w:t>
      </w:r>
      <w:r>
        <w:rPr>
          <w:sz w:val="24"/>
          <w:szCs w:val="24"/>
        </w:rPr>
        <w:t>We have address</w:t>
      </w:r>
      <w:r w:rsidR="005F50CA">
        <w:rPr>
          <w:sz w:val="24"/>
          <w:szCs w:val="24"/>
        </w:rPr>
        <w:t>ed</w:t>
      </w:r>
      <w:r>
        <w:rPr>
          <w:sz w:val="24"/>
          <w:szCs w:val="24"/>
        </w:rPr>
        <w:t xml:space="preserve"> each of </w:t>
      </w:r>
      <w:r w:rsidR="00EE6DEA">
        <w:rPr>
          <w:sz w:val="24"/>
          <w:szCs w:val="24"/>
        </w:rPr>
        <w:t>your</w:t>
      </w:r>
      <w:r>
        <w:rPr>
          <w:sz w:val="24"/>
          <w:szCs w:val="24"/>
        </w:rPr>
        <w:t xml:space="preserve"> questions </w:t>
      </w:r>
      <w:r w:rsidR="005F50CA">
        <w:rPr>
          <w:sz w:val="24"/>
          <w:szCs w:val="24"/>
        </w:rPr>
        <w:t>to the best of our ability.</w:t>
      </w:r>
    </w:p>
    <w:p w14:paraId="31F6E5AC" w14:textId="77C6B30A" w:rsidR="008805C9" w:rsidRDefault="008805C9" w:rsidP="00685580">
      <w:pPr>
        <w:spacing w:after="0" w:line="240" w:lineRule="auto"/>
        <w:rPr>
          <w:sz w:val="24"/>
          <w:szCs w:val="24"/>
        </w:rPr>
      </w:pPr>
    </w:p>
    <w:p w14:paraId="1CCF8963" w14:textId="77777777" w:rsidR="009B5FFF" w:rsidRPr="008805C9" w:rsidRDefault="009B5FFF" w:rsidP="00685580">
      <w:pPr>
        <w:spacing w:after="0" w:line="240" w:lineRule="auto"/>
        <w:rPr>
          <w:sz w:val="24"/>
          <w:szCs w:val="24"/>
        </w:rPr>
      </w:pPr>
    </w:p>
    <w:p w14:paraId="0D0C1A06" w14:textId="59AC4EAA" w:rsidR="008805C9" w:rsidRDefault="008805C9" w:rsidP="00685580">
      <w:pPr>
        <w:spacing w:after="0" w:line="240" w:lineRule="auto"/>
        <w:rPr>
          <w:sz w:val="24"/>
          <w:szCs w:val="24"/>
        </w:rPr>
      </w:pPr>
      <w:r w:rsidRPr="008D3286">
        <w:rPr>
          <w:i/>
          <w:iCs/>
          <w:sz w:val="24"/>
          <w:szCs w:val="24"/>
        </w:rPr>
        <w:t>1. The particles, like biochar, are added after 3 days of sphere growth. Does this mean that if you were to cut the spheres in half the particles would only be present a certain radial distance into the sphere? Is this a specification that can be designed into the process?</w:t>
      </w:r>
    </w:p>
    <w:p w14:paraId="1858590E" w14:textId="77777777" w:rsidR="009B5FFF" w:rsidRDefault="009B5FFF" w:rsidP="008D3286">
      <w:pPr>
        <w:spacing w:after="0" w:line="240" w:lineRule="auto"/>
        <w:ind w:left="720"/>
        <w:rPr>
          <w:sz w:val="24"/>
          <w:szCs w:val="24"/>
        </w:rPr>
      </w:pPr>
    </w:p>
    <w:p w14:paraId="52290A5B" w14:textId="0B327BD3" w:rsidR="008D3286" w:rsidRDefault="00E97396" w:rsidP="00C727D3">
      <w:pPr>
        <w:spacing w:after="0" w:line="240" w:lineRule="auto"/>
        <w:ind w:left="720"/>
        <w:rPr>
          <w:sz w:val="24"/>
          <w:szCs w:val="24"/>
        </w:rPr>
      </w:pPr>
      <w:r>
        <w:rPr>
          <w:sz w:val="24"/>
          <w:szCs w:val="24"/>
        </w:rPr>
        <w:t xml:space="preserve">It is very likely that the reviewer is </w:t>
      </w:r>
      <w:proofErr w:type="gramStart"/>
      <w:r>
        <w:rPr>
          <w:sz w:val="24"/>
          <w:szCs w:val="24"/>
        </w:rPr>
        <w:t>correct</w:t>
      </w:r>
      <w:proofErr w:type="gramEnd"/>
      <w:r w:rsidR="00C727D3">
        <w:rPr>
          <w:sz w:val="24"/>
          <w:szCs w:val="24"/>
        </w:rPr>
        <w:t xml:space="preserve"> and particles may only be distributed towards the outer perimeter of the sphere. </w:t>
      </w:r>
      <w:r w:rsidR="00672248">
        <w:rPr>
          <w:sz w:val="24"/>
          <w:szCs w:val="24"/>
        </w:rPr>
        <w:t>Our work in this area is ongoing</w:t>
      </w:r>
      <w:r w:rsidR="00EF7313">
        <w:rPr>
          <w:sz w:val="24"/>
          <w:szCs w:val="24"/>
        </w:rPr>
        <w:t>, and we decided not to include a method for sphere visualization in this manuscript.</w:t>
      </w:r>
    </w:p>
    <w:p w14:paraId="5F6A6828" w14:textId="77777777" w:rsidR="009B5FFF" w:rsidRPr="008D3286" w:rsidRDefault="009B5FFF" w:rsidP="00685580">
      <w:pPr>
        <w:spacing w:after="0" w:line="240" w:lineRule="auto"/>
        <w:rPr>
          <w:sz w:val="24"/>
          <w:szCs w:val="24"/>
        </w:rPr>
      </w:pPr>
    </w:p>
    <w:p w14:paraId="244F0690" w14:textId="369E0D6B" w:rsidR="008805C9" w:rsidRDefault="008805C9" w:rsidP="00685580">
      <w:pPr>
        <w:spacing w:after="0" w:line="240" w:lineRule="auto"/>
        <w:rPr>
          <w:sz w:val="24"/>
          <w:szCs w:val="24"/>
        </w:rPr>
      </w:pPr>
      <w:r w:rsidRPr="008D3286">
        <w:rPr>
          <w:i/>
          <w:iCs/>
          <w:sz w:val="24"/>
          <w:szCs w:val="24"/>
        </w:rPr>
        <w:t>2. The procedure for removal of stray BC mass from the walls of the vial could be clearer. Is there a criterion for differentiating between spheres of certain sizes and random masses?</w:t>
      </w:r>
    </w:p>
    <w:p w14:paraId="4FFADB4D" w14:textId="77777777" w:rsidR="009B5FFF" w:rsidRDefault="009B5FFF" w:rsidP="007B4CA0">
      <w:pPr>
        <w:spacing w:after="0" w:line="240" w:lineRule="auto"/>
        <w:ind w:left="720"/>
        <w:rPr>
          <w:sz w:val="24"/>
          <w:szCs w:val="24"/>
        </w:rPr>
      </w:pPr>
    </w:p>
    <w:p w14:paraId="68758AA0" w14:textId="5C3F4ACD" w:rsidR="007B4CA0" w:rsidRDefault="007B4CA0" w:rsidP="007B4CA0">
      <w:pPr>
        <w:spacing w:after="0" w:line="240" w:lineRule="auto"/>
        <w:ind w:left="720"/>
        <w:rPr>
          <w:sz w:val="24"/>
          <w:szCs w:val="24"/>
        </w:rPr>
      </w:pPr>
      <w:r>
        <w:rPr>
          <w:sz w:val="24"/>
          <w:szCs w:val="24"/>
        </w:rPr>
        <w:t xml:space="preserve">The authors thank the reviewer for this insight and agreed to change the protocol to better describe the method of removing irregular BC shapes. There is no quantitative criterion for deciding which masses of BC to remove; rather it is up to the experimenter </w:t>
      </w:r>
      <w:r>
        <w:rPr>
          <w:sz w:val="24"/>
          <w:szCs w:val="24"/>
        </w:rPr>
        <w:lastRenderedPageBreak/>
        <w:t>to qualitatively choose which non-spherical shapes they do not want.</w:t>
      </w:r>
      <w:r w:rsidR="00850075">
        <w:rPr>
          <w:sz w:val="24"/>
          <w:szCs w:val="24"/>
        </w:rPr>
        <w:t xml:space="preserve"> </w:t>
      </w:r>
      <w:r w:rsidR="00851B36">
        <w:rPr>
          <w:sz w:val="24"/>
          <w:szCs w:val="24"/>
        </w:rPr>
        <w:t>The note after st</w:t>
      </w:r>
      <w:r w:rsidR="00850075">
        <w:rPr>
          <w:sz w:val="24"/>
          <w:szCs w:val="24"/>
        </w:rPr>
        <w:t>e</w:t>
      </w:r>
      <w:r w:rsidR="00851B36">
        <w:rPr>
          <w:sz w:val="24"/>
          <w:szCs w:val="24"/>
        </w:rPr>
        <w:t>p 2.5 of the</w:t>
      </w:r>
      <w:r w:rsidR="00850075">
        <w:rPr>
          <w:sz w:val="24"/>
          <w:szCs w:val="24"/>
        </w:rPr>
        <w:t xml:space="preserve"> protocol has been edited to give researchers an idea of wh</w:t>
      </w:r>
      <w:r w:rsidR="00851B36">
        <w:rPr>
          <w:sz w:val="24"/>
          <w:szCs w:val="24"/>
        </w:rPr>
        <w:t>ich</w:t>
      </w:r>
      <w:r w:rsidR="00850075">
        <w:rPr>
          <w:sz w:val="24"/>
          <w:szCs w:val="24"/>
        </w:rPr>
        <w:t xml:space="preserve"> BC masses to remove (lines 1</w:t>
      </w:r>
      <w:r w:rsidR="00EE6DEA">
        <w:rPr>
          <w:sz w:val="24"/>
          <w:szCs w:val="24"/>
        </w:rPr>
        <w:t>84</w:t>
      </w:r>
      <w:r w:rsidR="00850075">
        <w:rPr>
          <w:sz w:val="24"/>
          <w:szCs w:val="24"/>
        </w:rPr>
        <w:t>-1</w:t>
      </w:r>
      <w:r w:rsidR="001F624A">
        <w:rPr>
          <w:sz w:val="24"/>
          <w:szCs w:val="24"/>
        </w:rPr>
        <w:t>8</w:t>
      </w:r>
      <w:r w:rsidR="00EE6DEA">
        <w:rPr>
          <w:sz w:val="24"/>
          <w:szCs w:val="24"/>
        </w:rPr>
        <w:t>7</w:t>
      </w:r>
      <w:r w:rsidR="00850075">
        <w:rPr>
          <w:sz w:val="24"/>
          <w:szCs w:val="24"/>
        </w:rPr>
        <w:t>):</w:t>
      </w:r>
    </w:p>
    <w:p w14:paraId="1334787E" w14:textId="35C1E0DA" w:rsidR="00850075" w:rsidRPr="00850075" w:rsidRDefault="00850075" w:rsidP="00850075">
      <w:pPr>
        <w:spacing w:after="0" w:line="240" w:lineRule="auto"/>
        <w:ind w:left="1440"/>
        <w:rPr>
          <w:color w:val="4472C4" w:themeColor="accent1"/>
          <w:sz w:val="20"/>
          <w:szCs w:val="20"/>
        </w:rPr>
      </w:pPr>
      <w:r>
        <w:rPr>
          <w:color w:val="4472C4" w:themeColor="accent1"/>
          <w:sz w:val="20"/>
          <w:szCs w:val="20"/>
        </w:rPr>
        <w:t>“</w:t>
      </w:r>
      <w:r w:rsidRPr="00850075">
        <w:rPr>
          <w:color w:val="4472C4" w:themeColor="accent1"/>
          <w:sz w:val="20"/>
          <w:szCs w:val="20"/>
        </w:rPr>
        <w:t>NOTE: If irregular shapes form in the flask contents or if cellulose clumps stick to the walls of the flask, they should be removed to prevent further irregular BC masses from forming. Tweezers are a good instrument for removing unwanted BC masses, including thin strings, rings, tubular shapes, and other clearly non-spherical shapes.</w:t>
      </w:r>
      <w:r>
        <w:rPr>
          <w:color w:val="4472C4" w:themeColor="accent1"/>
          <w:sz w:val="20"/>
          <w:szCs w:val="20"/>
        </w:rPr>
        <w:t>”</w:t>
      </w:r>
    </w:p>
    <w:p w14:paraId="3234DDB4" w14:textId="65BBFE80" w:rsidR="007B4CA0" w:rsidRDefault="007B4CA0" w:rsidP="00685580">
      <w:pPr>
        <w:spacing w:after="0" w:line="240" w:lineRule="auto"/>
        <w:rPr>
          <w:sz w:val="24"/>
          <w:szCs w:val="24"/>
        </w:rPr>
      </w:pPr>
    </w:p>
    <w:p w14:paraId="781F530E" w14:textId="77777777" w:rsidR="009B5FFF" w:rsidRPr="007B4CA0" w:rsidRDefault="009B5FFF" w:rsidP="00685580">
      <w:pPr>
        <w:spacing w:after="0" w:line="240" w:lineRule="auto"/>
        <w:rPr>
          <w:sz w:val="24"/>
          <w:szCs w:val="24"/>
        </w:rPr>
      </w:pPr>
    </w:p>
    <w:p w14:paraId="06BB8680" w14:textId="77777777" w:rsidR="008805C9" w:rsidRPr="008D3286" w:rsidRDefault="008805C9" w:rsidP="00685580">
      <w:pPr>
        <w:spacing w:after="0" w:line="240" w:lineRule="auto"/>
        <w:rPr>
          <w:i/>
          <w:iCs/>
          <w:sz w:val="24"/>
          <w:szCs w:val="24"/>
        </w:rPr>
      </w:pPr>
      <w:r w:rsidRPr="008D3286">
        <w:rPr>
          <w:i/>
          <w:iCs/>
          <w:sz w:val="24"/>
          <w:szCs w:val="24"/>
        </w:rPr>
        <w:t>3. The protocol calls for careful removal of the product spheres at the end of the process. This needs more elaboration. Are the spheres vulnerable to destruction or damage due to fragility or is there another aspect that requires care? Thinking in terms of scale-up, would filtration or other flow process cause problems?</w:t>
      </w:r>
    </w:p>
    <w:p w14:paraId="0C7C595F" w14:textId="77777777" w:rsidR="009B5FFF" w:rsidRDefault="009B5FFF" w:rsidP="00C922DC">
      <w:pPr>
        <w:spacing w:after="0" w:line="240" w:lineRule="auto"/>
        <w:ind w:left="720"/>
        <w:rPr>
          <w:sz w:val="24"/>
          <w:szCs w:val="24"/>
        </w:rPr>
      </w:pPr>
    </w:p>
    <w:p w14:paraId="63239B37" w14:textId="5CCE4EC9" w:rsidR="008805C9" w:rsidRDefault="00ED44C2" w:rsidP="00C922DC">
      <w:pPr>
        <w:spacing w:after="0" w:line="240" w:lineRule="auto"/>
        <w:ind w:left="720"/>
        <w:rPr>
          <w:sz w:val="24"/>
          <w:szCs w:val="24"/>
        </w:rPr>
      </w:pPr>
      <w:r>
        <w:rPr>
          <w:sz w:val="24"/>
          <w:szCs w:val="24"/>
        </w:rPr>
        <w:t xml:space="preserve">The authors thank the reviewer for their interest and advice on sphere removal. </w:t>
      </w:r>
      <w:r w:rsidR="00C922DC">
        <w:rPr>
          <w:sz w:val="24"/>
          <w:szCs w:val="24"/>
        </w:rPr>
        <w:t>As mentioned in response to editorial comment #10 above, the removal and storage of spheres was not a focus of our research</w:t>
      </w:r>
      <w:r>
        <w:rPr>
          <w:sz w:val="24"/>
          <w:szCs w:val="24"/>
        </w:rPr>
        <w:t>, but we agree that is pertinent information for</w:t>
      </w:r>
      <w:r w:rsidR="00C922DC">
        <w:rPr>
          <w:sz w:val="24"/>
          <w:szCs w:val="24"/>
        </w:rPr>
        <w:t xml:space="preserve"> future research and </w:t>
      </w:r>
      <w:r>
        <w:rPr>
          <w:sz w:val="24"/>
          <w:szCs w:val="24"/>
        </w:rPr>
        <w:t xml:space="preserve">potential </w:t>
      </w:r>
      <w:r w:rsidR="00C922DC">
        <w:rPr>
          <w:sz w:val="24"/>
          <w:szCs w:val="24"/>
        </w:rPr>
        <w:t>commercialization.</w:t>
      </w:r>
      <w:r>
        <w:rPr>
          <w:sz w:val="24"/>
          <w:szCs w:val="24"/>
        </w:rPr>
        <w:t xml:space="preserve"> </w:t>
      </w:r>
      <w:r w:rsidR="005A69C2">
        <w:rPr>
          <w:sz w:val="24"/>
          <w:szCs w:val="24"/>
        </w:rPr>
        <w:t>BC s</w:t>
      </w:r>
      <w:r>
        <w:rPr>
          <w:sz w:val="24"/>
          <w:szCs w:val="24"/>
        </w:rPr>
        <w:t xml:space="preserve">pheres are somewhat </w:t>
      </w:r>
      <w:proofErr w:type="gramStart"/>
      <w:r>
        <w:rPr>
          <w:sz w:val="24"/>
          <w:szCs w:val="24"/>
        </w:rPr>
        <w:t>fragile</w:t>
      </w:r>
      <w:proofErr w:type="gramEnd"/>
      <w:r>
        <w:rPr>
          <w:sz w:val="24"/>
          <w:szCs w:val="24"/>
        </w:rPr>
        <w:t xml:space="preserve"> and their structure</w:t>
      </w:r>
      <w:r w:rsidR="005A69C2">
        <w:rPr>
          <w:sz w:val="24"/>
          <w:szCs w:val="24"/>
        </w:rPr>
        <w:t>s are</w:t>
      </w:r>
      <w:r>
        <w:rPr>
          <w:sz w:val="24"/>
          <w:szCs w:val="24"/>
        </w:rPr>
        <w:t xml:space="preserve"> affected when in contact with dry materials, such as kim-wipe</w:t>
      </w:r>
      <w:r w:rsidR="005A69C2">
        <w:rPr>
          <w:sz w:val="24"/>
          <w:szCs w:val="24"/>
        </w:rPr>
        <w:t>s</w:t>
      </w:r>
      <w:r>
        <w:rPr>
          <w:sz w:val="24"/>
          <w:szCs w:val="24"/>
        </w:rPr>
        <w:t xml:space="preserve">. Quantifying structural properties of </w:t>
      </w:r>
      <w:r w:rsidR="005A69C2">
        <w:rPr>
          <w:sz w:val="24"/>
          <w:szCs w:val="24"/>
        </w:rPr>
        <w:t xml:space="preserve">the </w:t>
      </w:r>
      <w:r>
        <w:rPr>
          <w:sz w:val="24"/>
          <w:szCs w:val="24"/>
        </w:rPr>
        <w:t xml:space="preserve">spheres </w:t>
      </w:r>
      <w:r w:rsidR="005A69C2">
        <w:rPr>
          <w:sz w:val="24"/>
          <w:szCs w:val="24"/>
        </w:rPr>
        <w:t>is</w:t>
      </w:r>
      <w:r>
        <w:rPr>
          <w:sz w:val="24"/>
          <w:szCs w:val="24"/>
        </w:rPr>
        <w:t xml:space="preserve"> a part of our future research. </w:t>
      </w:r>
    </w:p>
    <w:p w14:paraId="27426036" w14:textId="77777777" w:rsidR="00C922DC" w:rsidRPr="008805C9" w:rsidRDefault="00C922DC" w:rsidP="00685580">
      <w:pPr>
        <w:spacing w:after="0" w:line="240" w:lineRule="auto"/>
        <w:rPr>
          <w:sz w:val="24"/>
          <w:szCs w:val="24"/>
        </w:rPr>
      </w:pPr>
    </w:p>
    <w:p w14:paraId="68066817" w14:textId="77777777" w:rsidR="008805C9" w:rsidRPr="008805C9" w:rsidRDefault="008805C9" w:rsidP="00685580">
      <w:pPr>
        <w:spacing w:after="0" w:line="240" w:lineRule="auto"/>
        <w:rPr>
          <w:sz w:val="24"/>
          <w:szCs w:val="24"/>
        </w:rPr>
      </w:pPr>
    </w:p>
    <w:p w14:paraId="58D435C3" w14:textId="55884ADB" w:rsidR="008805C9" w:rsidRDefault="008805C9" w:rsidP="00685580">
      <w:pPr>
        <w:spacing w:after="0" w:line="240" w:lineRule="auto"/>
        <w:rPr>
          <w:sz w:val="24"/>
          <w:szCs w:val="24"/>
          <w:u w:val="single"/>
        </w:rPr>
      </w:pPr>
      <w:r w:rsidRPr="004E4460">
        <w:rPr>
          <w:sz w:val="24"/>
          <w:szCs w:val="24"/>
          <w:u w:val="single"/>
        </w:rPr>
        <w:t xml:space="preserve">Reviewer </w:t>
      </w:r>
      <w:r w:rsidR="004E4460">
        <w:rPr>
          <w:sz w:val="24"/>
          <w:szCs w:val="24"/>
          <w:u w:val="single"/>
        </w:rPr>
        <w:t>2</w:t>
      </w:r>
    </w:p>
    <w:p w14:paraId="3E5598D1" w14:textId="68AC9C9B" w:rsidR="004E4460" w:rsidRPr="004E4460" w:rsidRDefault="004E4460" w:rsidP="00685580">
      <w:pPr>
        <w:spacing w:after="0" w:line="240" w:lineRule="auto"/>
        <w:rPr>
          <w:sz w:val="24"/>
          <w:szCs w:val="24"/>
        </w:rPr>
      </w:pPr>
      <w:r>
        <w:rPr>
          <w:sz w:val="24"/>
          <w:szCs w:val="24"/>
        </w:rPr>
        <w:t>Comments:</w:t>
      </w:r>
    </w:p>
    <w:p w14:paraId="601F59E5" w14:textId="486DBF73" w:rsidR="008805C9" w:rsidRDefault="008805C9" w:rsidP="00685580">
      <w:pPr>
        <w:spacing w:after="0" w:line="240" w:lineRule="auto"/>
        <w:rPr>
          <w:sz w:val="24"/>
          <w:szCs w:val="24"/>
        </w:rPr>
      </w:pPr>
      <w:r w:rsidRPr="004E4460">
        <w:rPr>
          <w:i/>
          <w:iCs/>
          <w:sz w:val="24"/>
          <w:szCs w:val="24"/>
        </w:rPr>
        <w:t>The paper can be considered to review again after carefully concer</w:t>
      </w:r>
      <w:r w:rsidR="004E4460">
        <w:rPr>
          <w:i/>
          <w:iCs/>
          <w:sz w:val="24"/>
          <w:szCs w:val="24"/>
        </w:rPr>
        <w:t>n</w:t>
      </w:r>
      <w:r w:rsidRPr="004E4460">
        <w:rPr>
          <w:i/>
          <w:iCs/>
          <w:sz w:val="24"/>
          <w:szCs w:val="24"/>
        </w:rPr>
        <w:t>ing my comments as follow</w:t>
      </w:r>
      <w:r w:rsidR="004E4460">
        <w:rPr>
          <w:i/>
          <w:iCs/>
          <w:sz w:val="24"/>
          <w:szCs w:val="24"/>
        </w:rPr>
        <w:t>s.</w:t>
      </w:r>
    </w:p>
    <w:p w14:paraId="78A3AEDC" w14:textId="77777777" w:rsidR="009B5FFF" w:rsidRDefault="009B5FFF" w:rsidP="004E4460">
      <w:pPr>
        <w:spacing w:after="0" w:line="240" w:lineRule="auto"/>
        <w:ind w:left="720"/>
        <w:rPr>
          <w:sz w:val="24"/>
          <w:szCs w:val="24"/>
        </w:rPr>
      </w:pPr>
    </w:p>
    <w:p w14:paraId="35567240" w14:textId="71A5B276" w:rsidR="004E4460" w:rsidRDefault="004E4460" w:rsidP="004E4460">
      <w:pPr>
        <w:spacing w:after="0" w:line="240" w:lineRule="auto"/>
        <w:ind w:left="720"/>
        <w:rPr>
          <w:sz w:val="24"/>
          <w:szCs w:val="24"/>
        </w:rPr>
      </w:pPr>
      <w:r>
        <w:rPr>
          <w:sz w:val="24"/>
          <w:szCs w:val="24"/>
        </w:rPr>
        <w:t>The authors thank the reviewer for the comments and</w:t>
      </w:r>
      <w:r w:rsidR="005A69C2">
        <w:rPr>
          <w:sz w:val="24"/>
          <w:szCs w:val="24"/>
        </w:rPr>
        <w:t xml:space="preserve"> have implemented most of the suggested changes. We are grateful for the interesting references and have incorporated some into the introduction. </w:t>
      </w:r>
      <w:r>
        <w:rPr>
          <w:sz w:val="24"/>
          <w:szCs w:val="24"/>
        </w:rPr>
        <w:t xml:space="preserve"> </w:t>
      </w:r>
      <w:r w:rsidR="005A69C2" w:rsidRPr="005A69C2">
        <w:rPr>
          <w:sz w:val="24"/>
          <w:szCs w:val="24"/>
        </w:rPr>
        <w:t xml:space="preserve">The formatting of the </w:t>
      </w:r>
      <w:r w:rsidR="005A69C2">
        <w:rPr>
          <w:sz w:val="24"/>
          <w:szCs w:val="24"/>
        </w:rPr>
        <w:t>document</w:t>
      </w:r>
      <w:r w:rsidR="005A69C2" w:rsidRPr="005A69C2">
        <w:rPr>
          <w:sz w:val="24"/>
          <w:szCs w:val="24"/>
        </w:rPr>
        <w:t xml:space="preserve"> was left unchanged, as </w:t>
      </w:r>
      <w:r w:rsidR="005A69C2">
        <w:rPr>
          <w:sz w:val="24"/>
          <w:szCs w:val="24"/>
        </w:rPr>
        <w:t>the current order</w:t>
      </w:r>
      <w:r w:rsidR="005A69C2" w:rsidRPr="005A69C2">
        <w:rPr>
          <w:sz w:val="24"/>
          <w:szCs w:val="24"/>
        </w:rPr>
        <w:t xml:space="preserve"> is prescribed by the journal to </w:t>
      </w:r>
      <w:r w:rsidR="005A69C2">
        <w:rPr>
          <w:sz w:val="24"/>
          <w:szCs w:val="24"/>
        </w:rPr>
        <w:t xml:space="preserve">focus on the method described by the </w:t>
      </w:r>
      <w:r w:rsidR="005A69C2" w:rsidRPr="005A69C2">
        <w:rPr>
          <w:sz w:val="24"/>
          <w:szCs w:val="24"/>
        </w:rPr>
        <w:t>protocol</w:t>
      </w:r>
      <w:r w:rsidR="005A69C2">
        <w:rPr>
          <w:sz w:val="24"/>
          <w:szCs w:val="24"/>
        </w:rPr>
        <w:t>.</w:t>
      </w:r>
    </w:p>
    <w:p w14:paraId="5A5631B5" w14:textId="3A7826DB" w:rsidR="004E4460" w:rsidRPr="004E4460" w:rsidRDefault="009B5FFF" w:rsidP="004E4460">
      <w:pPr>
        <w:spacing w:after="0" w:line="240" w:lineRule="auto"/>
        <w:ind w:left="720"/>
        <w:rPr>
          <w:sz w:val="24"/>
          <w:szCs w:val="24"/>
        </w:rPr>
      </w:pPr>
      <w:r>
        <w:rPr>
          <w:sz w:val="24"/>
          <w:szCs w:val="24"/>
        </w:rPr>
        <w:t xml:space="preserve"> </w:t>
      </w:r>
    </w:p>
    <w:p w14:paraId="2DC8A126" w14:textId="6E3313A5" w:rsidR="008805C9" w:rsidRDefault="008805C9" w:rsidP="00685580">
      <w:pPr>
        <w:spacing w:after="0" w:line="240" w:lineRule="auto"/>
        <w:rPr>
          <w:i/>
          <w:iCs/>
          <w:sz w:val="24"/>
          <w:szCs w:val="24"/>
        </w:rPr>
      </w:pPr>
      <w:r w:rsidRPr="004E4460">
        <w:rPr>
          <w:i/>
          <w:iCs/>
          <w:sz w:val="24"/>
          <w:szCs w:val="24"/>
        </w:rPr>
        <w:t xml:space="preserve">1. The </w:t>
      </w:r>
      <w:r w:rsidR="004E4460">
        <w:rPr>
          <w:i/>
          <w:iCs/>
          <w:sz w:val="24"/>
          <w:szCs w:val="24"/>
        </w:rPr>
        <w:t>E</w:t>
      </w:r>
      <w:r w:rsidRPr="004E4460">
        <w:rPr>
          <w:i/>
          <w:iCs/>
          <w:sz w:val="24"/>
          <w:szCs w:val="24"/>
        </w:rPr>
        <w:t xml:space="preserve">nglish should be revised by </w:t>
      </w:r>
      <w:proofErr w:type="gramStart"/>
      <w:r w:rsidRPr="004E4460">
        <w:rPr>
          <w:i/>
          <w:iCs/>
          <w:sz w:val="24"/>
          <w:szCs w:val="24"/>
        </w:rPr>
        <w:t>an</w:t>
      </w:r>
      <w:proofErr w:type="gramEnd"/>
      <w:r w:rsidRPr="004E4460">
        <w:rPr>
          <w:i/>
          <w:iCs/>
          <w:sz w:val="24"/>
          <w:szCs w:val="24"/>
        </w:rPr>
        <w:t xml:space="preserve"> native </w:t>
      </w:r>
      <w:r w:rsidR="004E4460">
        <w:rPr>
          <w:i/>
          <w:iCs/>
          <w:sz w:val="24"/>
          <w:szCs w:val="24"/>
        </w:rPr>
        <w:t>E</w:t>
      </w:r>
      <w:r w:rsidRPr="004E4460">
        <w:rPr>
          <w:i/>
          <w:iCs/>
          <w:sz w:val="24"/>
          <w:szCs w:val="24"/>
        </w:rPr>
        <w:t>nglish</w:t>
      </w:r>
      <w:r w:rsidR="004E4460">
        <w:rPr>
          <w:i/>
          <w:iCs/>
          <w:sz w:val="24"/>
          <w:szCs w:val="24"/>
        </w:rPr>
        <w:t>.</w:t>
      </w:r>
    </w:p>
    <w:p w14:paraId="39760459" w14:textId="77777777" w:rsidR="009B5FFF" w:rsidRDefault="009B5FFF" w:rsidP="004E4460">
      <w:pPr>
        <w:spacing w:after="0" w:line="240" w:lineRule="auto"/>
        <w:ind w:left="720"/>
        <w:rPr>
          <w:sz w:val="24"/>
          <w:szCs w:val="24"/>
        </w:rPr>
      </w:pPr>
    </w:p>
    <w:p w14:paraId="3885948E" w14:textId="1BBE8722" w:rsidR="004E4460" w:rsidRDefault="00583008" w:rsidP="004E4460">
      <w:pPr>
        <w:spacing w:after="0" w:line="240" w:lineRule="auto"/>
        <w:ind w:left="720"/>
        <w:rPr>
          <w:sz w:val="24"/>
          <w:szCs w:val="24"/>
        </w:rPr>
      </w:pPr>
      <w:r>
        <w:rPr>
          <w:sz w:val="24"/>
          <w:szCs w:val="24"/>
        </w:rPr>
        <w:t xml:space="preserve">Thank you for this comment. </w:t>
      </w:r>
      <w:r w:rsidR="004E4460">
        <w:rPr>
          <w:sz w:val="24"/>
          <w:szCs w:val="24"/>
        </w:rPr>
        <w:t xml:space="preserve">The manuscript </w:t>
      </w:r>
      <w:r>
        <w:rPr>
          <w:sz w:val="24"/>
          <w:szCs w:val="24"/>
        </w:rPr>
        <w:t xml:space="preserve">has been revised by </w:t>
      </w:r>
      <w:r w:rsidR="004E4460">
        <w:rPr>
          <w:sz w:val="24"/>
          <w:szCs w:val="24"/>
        </w:rPr>
        <w:t>English</w:t>
      </w:r>
      <w:r>
        <w:rPr>
          <w:sz w:val="24"/>
          <w:szCs w:val="24"/>
        </w:rPr>
        <w:t xml:space="preserve"> </w:t>
      </w:r>
      <w:r w:rsidR="004E4460">
        <w:rPr>
          <w:sz w:val="24"/>
          <w:szCs w:val="24"/>
        </w:rPr>
        <w:t>speakers</w:t>
      </w:r>
      <w:r>
        <w:rPr>
          <w:sz w:val="24"/>
          <w:szCs w:val="24"/>
        </w:rPr>
        <w:t>.</w:t>
      </w:r>
    </w:p>
    <w:p w14:paraId="7420C629" w14:textId="7F919256" w:rsidR="004E4460" w:rsidRDefault="004E4460" w:rsidP="00685580">
      <w:pPr>
        <w:spacing w:after="0" w:line="240" w:lineRule="auto"/>
        <w:rPr>
          <w:sz w:val="24"/>
          <w:szCs w:val="24"/>
        </w:rPr>
      </w:pPr>
    </w:p>
    <w:p w14:paraId="0EA7DC70" w14:textId="77777777" w:rsidR="009B5FFF" w:rsidRPr="004E4460" w:rsidRDefault="009B5FFF" w:rsidP="00685580">
      <w:pPr>
        <w:spacing w:after="0" w:line="240" w:lineRule="auto"/>
        <w:rPr>
          <w:sz w:val="24"/>
          <w:szCs w:val="24"/>
        </w:rPr>
      </w:pPr>
    </w:p>
    <w:p w14:paraId="04DB0B6C" w14:textId="5E48EB5A" w:rsidR="008805C9" w:rsidRDefault="008805C9" w:rsidP="00685580">
      <w:pPr>
        <w:spacing w:after="0" w:line="240" w:lineRule="auto"/>
        <w:rPr>
          <w:sz w:val="24"/>
          <w:szCs w:val="24"/>
        </w:rPr>
      </w:pPr>
      <w:r w:rsidRPr="004E4460">
        <w:rPr>
          <w:i/>
          <w:iCs/>
          <w:sz w:val="24"/>
          <w:szCs w:val="24"/>
        </w:rPr>
        <w:t xml:space="preserve">2. The order of manuscript is also not following the standard order. The good order should </w:t>
      </w:r>
      <w:proofErr w:type="gramStart"/>
      <w:r w:rsidRPr="004E4460">
        <w:rPr>
          <w:i/>
          <w:iCs/>
          <w:sz w:val="24"/>
          <w:szCs w:val="24"/>
        </w:rPr>
        <w:t>be:</w:t>
      </w:r>
      <w:proofErr w:type="gramEnd"/>
      <w:r w:rsidRPr="004E4460">
        <w:rPr>
          <w:i/>
          <w:iCs/>
          <w:sz w:val="24"/>
          <w:szCs w:val="24"/>
        </w:rPr>
        <w:t xml:space="preserve"> abstract, introduction, experimental, results and </w:t>
      </w:r>
      <w:r w:rsidR="004E4460" w:rsidRPr="004E4460">
        <w:rPr>
          <w:i/>
          <w:iCs/>
          <w:sz w:val="24"/>
          <w:szCs w:val="24"/>
        </w:rPr>
        <w:t>discussion. Please</w:t>
      </w:r>
      <w:r w:rsidRPr="004E4460">
        <w:rPr>
          <w:i/>
          <w:iCs/>
          <w:sz w:val="24"/>
          <w:szCs w:val="24"/>
        </w:rPr>
        <w:t xml:space="preserve"> revised it</w:t>
      </w:r>
      <w:r w:rsidR="004E4460">
        <w:rPr>
          <w:i/>
          <w:iCs/>
          <w:sz w:val="24"/>
          <w:szCs w:val="24"/>
        </w:rPr>
        <w:t>.</w:t>
      </w:r>
    </w:p>
    <w:p w14:paraId="6B994033" w14:textId="77777777" w:rsidR="009B5FFF" w:rsidRDefault="009B5FFF" w:rsidP="00D75C64">
      <w:pPr>
        <w:spacing w:after="0" w:line="240" w:lineRule="auto"/>
        <w:ind w:left="720"/>
        <w:rPr>
          <w:sz w:val="24"/>
          <w:szCs w:val="24"/>
        </w:rPr>
      </w:pPr>
    </w:p>
    <w:p w14:paraId="2E79B78F" w14:textId="2CD093C0" w:rsidR="004E4460" w:rsidRDefault="005A69C2" w:rsidP="00D75C64">
      <w:pPr>
        <w:spacing w:after="0" w:line="240" w:lineRule="auto"/>
        <w:ind w:left="720"/>
        <w:rPr>
          <w:sz w:val="24"/>
          <w:szCs w:val="24"/>
        </w:rPr>
      </w:pPr>
      <w:r>
        <w:rPr>
          <w:sz w:val="24"/>
          <w:szCs w:val="24"/>
        </w:rPr>
        <w:t xml:space="preserve">The authors thank the reviewer for this observation and </w:t>
      </w:r>
      <w:r w:rsidR="00C349F7">
        <w:rPr>
          <w:sz w:val="24"/>
          <w:szCs w:val="24"/>
        </w:rPr>
        <w:t>understand that the journal format is not standard. Please note that we have followed the prescribed JoVE template.</w:t>
      </w:r>
    </w:p>
    <w:p w14:paraId="6E0E657C" w14:textId="7140D0CC" w:rsidR="004E4460" w:rsidRDefault="004E4460" w:rsidP="00685580">
      <w:pPr>
        <w:spacing w:after="0" w:line="240" w:lineRule="auto"/>
        <w:rPr>
          <w:sz w:val="24"/>
          <w:szCs w:val="24"/>
        </w:rPr>
      </w:pPr>
    </w:p>
    <w:p w14:paraId="5E970E14" w14:textId="77777777" w:rsidR="009B5FFF" w:rsidRPr="004E4460" w:rsidRDefault="009B5FFF" w:rsidP="00685580">
      <w:pPr>
        <w:spacing w:after="0" w:line="240" w:lineRule="auto"/>
        <w:rPr>
          <w:sz w:val="24"/>
          <w:szCs w:val="24"/>
        </w:rPr>
      </w:pPr>
    </w:p>
    <w:p w14:paraId="6251CED4" w14:textId="7EAF4CBE" w:rsidR="008805C9" w:rsidRPr="006A65B2" w:rsidRDefault="008805C9" w:rsidP="00685580">
      <w:pPr>
        <w:spacing w:after="0" w:line="240" w:lineRule="auto"/>
        <w:rPr>
          <w:sz w:val="24"/>
          <w:szCs w:val="24"/>
        </w:rPr>
      </w:pPr>
      <w:r w:rsidRPr="004E4460">
        <w:rPr>
          <w:i/>
          <w:iCs/>
          <w:sz w:val="24"/>
          <w:szCs w:val="24"/>
        </w:rPr>
        <w:t xml:space="preserve">3. </w:t>
      </w:r>
      <w:r w:rsidR="00D75C64">
        <w:rPr>
          <w:i/>
          <w:iCs/>
          <w:sz w:val="24"/>
          <w:szCs w:val="24"/>
        </w:rPr>
        <w:t>I</w:t>
      </w:r>
      <w:r w:rsidRPr="004E4460">
        <w:rPr>
          <w:i/>
          <w:iCs/>
          <w:sz w:val="24"/>
          <w:szCs w:val="24"/>
        </w:rPr>
        <w:t>n Creation and Maintenance of Bacterial Cellulose Starter Culture do you think the yeast can be died by hot water</w:t>
      </w:r>
      <w:r w:rsidR="00D75C64">
        <w:rPr>
          <w:i/>
          <w:iCs/>
          <w:sz w:val="24"/>
          <w:szCs w:val="24"/>
        </w:rPr>
        <w:t>?</w:t>
      </w:r>
    </w:p>
    <w:p w14:paraId="0A42BF15" w14:textId="77777777" w:rsidR="009B5FFF" w:rsidRDefault="009B5FFF" w:rsidP="006A65B2">
      <w:pPr>
        <w:spacing w:after="0" w:line="240" w:lineRule="auto"/>
        <w:ind w:left="720"/>
        <w:rPr>
          <w:sz w:val="24"/>
          <w:szCs w:val="24"/>
        </w:rPr>
      </w:pPr>
    </w:p>
    <w:p w14:paraId="262016CD" w14:textId="64040BBA" w:rsidR="00D75C64" w:rsidRDefault="006A65B2" w:rsidP="006A65B2">
      <w:pPr>
        <w:spacing w:after="0" w:line="240" w:lineRule="auto"/>
        <w:ind w:left="720"/>
        <w:rPr>
          <w:sz w:val="24"/>
          <w:szCs w:val="24"/>
        </w:rPr>
      </w:pPr>
      <w:r>
        <w:rPr>
          <w:sz w:val="24"/>
          <w:szCs w:val="24"/>
        </w:rPr>
        <w:t>To clarify, creating the bacterial cellulose starter culture does not involve yeast being directly added to hot water. Rather, yeast and bacteria are present in the SCOBY mat and exposing those organisms to hot water could potentially kill them. The authors think that yes, the yeast can be killed by hot water.</w:t>
      </w:r>
    </w:p>
    <w:p w14:paraId="78BDB91D" w14:textId="399FBFB3" w:rsidR="00D75C64" w:rsidRDefault="00D75C64" w:rsidP="00685580">
      <w:pPr>
        <w:spacing w:after="0" w:line="240" w:lineRule="auto"/>
        <w:rPr>
          <w:sz w:val="24"/>
          <w:szCs w:val="24"/>
        </w:rPr>
      </w:pPr>
    </w:p>
    <w:p w14:paraId="4089FB43" w14:textId="77777777" w:rsidR="009B5FFF" w:rsidRPr="00D75C64" w:rsidRDefault="009B5FFF" w:rsidP="00685580">
      <w:pPr>
        <w:spacing w:after="0" w:line="240" w:lineRule="auto"/>
        <w:rPr>
          <w:sz w:val="24"/>
          <w:szCs w:val="24"/>
        </w:rPr>
      </w:pPr>
    </w:p>
    <w:p w14:paraId="77787560" w14:textId="77777777" w:rsidR="008805C9" w:rsidRPr="004E4460" w:rsidRDefault="008805C9" w:rsidP="00685580">
      <w:pPr>
        <w:spacing w:after="0" w:line="240" w:lineRule="auto"/>
        <w:rPr>
          <w:i/>
          <w:iCs/>
          <w:sz w:val="24"/>
          <w:szCs w:val="24"/>
        </w:rPr>
      </w:pPr>
      <w:r w:rsidRPr="004E4460">
        <w:rPr>
          <w:i/>
          <w:iCs/>
          <w:sz w:val="24"/>
          <w:szCs w:val="24"/>
        </w:rPr>
        <w:t>4. The introduction section should be enriched by citing some refs:</w:t>
      </w:r>
    </w:p>
    <w:p w14:paraId="633BE653" w14:textId="77777777" w:rsidR="008805C9" w:rsidRPr="004E4460" w:rsidRDefault="008805C9" w:rsidP="00685580">
      <w:pPr>
        <w:spacing w:after="0" w:line="240" w:lineRule="auto"/>
        <w:rPr>
          <w:i/>
          <w:iCs/>
          <w:sz w:val="24"/>
          <w:szCs w:val="24"/>
        </w:rPr>
      </w:pPr>
      <w:r w:rsidRPr="004E4460">
        <w:rPr>
          <w:i/>
          <w:iCs/>
          <w:sz w:val="24"/>
          <w:szCs w:val="24"/>
        </w:rPr>
        <w:t>https://doi.org/10.1016/j.polymertesting.2017.05.013</w:t>
      </w:r>
    </w:p>
    <w:p w14:paraId="0BFFE123" w14:textId="77777777" w:rsidR="008805C9" w:rsidRPr="004E4460" w:rsidRDefault="008805C9" w:rsidP="00685580">
      <w:pPr>
        <w:spacing w:after="0" w:line="240" w:lineRule="auto"/>
        <w:rPr>
          <w:i/>
          <w:iCs/>
          <w:sz w:val="24"/>
          <w:szCs w:val="24"/>
        </w:rPr>
      </w:pPr>
      <w:r w:rsidRPr="004E4460">
        <w:rPr>
          <w:i/>
          <w:iCs/>
          <w:sz w:val="24"/>
          <w:szCs w:val="24"/>
        </w:rPr>
        <w:t>https://doi.org/10.1007/s00289-017-2162-4</w:t>
      </w:r>
    </w:p>
    <w:p w14:paraId="726CAD2A" w14:textId="77777777" w:rsidR="008805C9" w:rsidRPr="004E4460" w:rsidRDefault="008805C9" w:rsidP="00685580">
      <w:pPr>
        <w:spacing w:after="0" w:line="240" w:lineRule="auto"/>
        <w:rPr>
          <w:i/>
          <w:iCs/>
          <w:sz w:val="24"/>
          <w:szCs w:val="24"/>
        </w:rPr>
      </w:pPr>
      <w:r w:rsidRPr="004E4460">
        <w:rPr>
          <w:i/>
          <w:iCs/>
          <w:sz w:val="24"/>
          <w:szCs w:val="24"/>
        </w:rPr>
        <w:t>https://doi.org/10.1080/09276440.2019.1680205</w:t>
      </w:r>
    </w:p>
    <w:p w14:paraId="4E3C1FF7" w14:textId="5EAA4EBA" w:rsidR="008805C9" w:rsidRDefault="00D75C64" w:rsidP="00685580">
      <w:pPr>
        <w:spacing w:after="0" w:line="240" w:lineRule="auto"/>
        <w:rPr>
          <w:i/>
          <w:iCs/>
          <w:sz w:val="24"/>
          <w:szCs w:val="24"/>
        </w:rPr>
      </w:pPr>
      <w:r w:rsidRPr="0090764D">
        <w:rPr>
          <w:i/>
          <w:iCs/>
          <w:sz w:val="24"/>
          <w:szCs w:val="24"/>
        </w:rPr>
        <w:t>https://doi.org/10.3390/ma12091407</w:t>
      </w:r>
    </w:p>
    <w:p w14:paraId="04498A16" w14:textId="77777777" w:rsidR="00932B5E" w:rsidRDefault="00932B5E" w:rsidP="00D75C64">
      <w:pPr>
        <w:spacing w:after="0" w:line="240" w:lineRule="auto"/>
        <w:ind w:left="720"/>
        <w:rPr>
          <w:sz w:val="24"/>
          <w:szCs w:val="24"/>
          <w:highlight w:val="yellow"/>
        </w:rPr>
      </w:pPr>
    </w:p>
    <w:p w14:paraId="6E7349BF" w14:textId="5D1CEAC5" w:rsidR="00932B5E" w:rsidRDefault="002B59D5" w:rsidP="00D75C64">
      <w:pPr>
        <w:spacing w:after="0" w:line="240" w:lineRule="auto"/>
        <w:ind w:left="720"/>
        <w:rPr>
          <w:sz w:val="24"/>
          <w:szCs w:val="24"/>
        </w:rPr>
      </w:pPr>
      <w:r w:rsidRPr="002B59D5">
        <w:rPr>
          <w:sz w:val="24"/>
          <w:szCs w:val="24"/>
        </w:rPr>
        <w:t>The authors would like to thank the reviewer for sharing additional interesting research on bacterial cellulose.</w:t>
      </w:r>
      <w:r>
        <w:rPr>
          <w:sz w:val="24"/>
          <w:szCs w:val="24"/>
        </w:rPr>
        <w:t xml:space="preserve"> Our research was not focused on the addition of BC to other materials, but we have </w:t>
      </w:r>
      <w:r w:rsidR="00E001D1">
        <w:rPr>
          <w:sz w:val="24"/>
          <w:szCs w:val="24"/>
        </w:rPr>
        <w:t>added two of the noted refer</w:t>
      </w:r>
      <w:r w:rsidR="007B06C6">
        <w:rPr>
          <w:sz w:val="24"/>
          <w:szCs w:val="24"/>
        </w:rPr>
        <w:t>e</w:t>
      </w:r>
      <w:r w:rsidR="00E001D1">
        <w:rPr>
          <w:sz w:val="24"/>
          <w:szCs w:val="24"/>
        </w:rPr>
        <w:t>nces to the introduction</w:t>
      </w:r>
      <w:r>
        <w:rPr>
          <w:sz w:val="24"/>
          <w:szCs w:val="24"/>
        </w:rPr>
        <w:t xml:space="preserve"> to portray the growing interest in the field of biomaterials and BC’s advantages (lines 7</w:t>
      </w:r>
      <w:r w:rsidR="00EE6DEA">
        <w:rPr>
          <w:sz w:val="24"/>
          <w:szCs w:val="24"/>
        </w:rPr>
        <w:t>6</w:t>
      </w:r>
      <w:r>
        <w:rPr>
          <w:sz w:val="24"/>
          <w:szCs w:val="24"/>
        </w:rPr>
        <w:t>-</w:t>
      </w:r>
      <w:r w:rsidR="00EE6DEA">
        <w:rPr>
          <w:sz w:val="24"/>
          <w:szCs w:val="24"/>
        </w:rPr>
        <w:t>80</w:t>
      </w:r>
      <w:r>
        <w:rPr>
          <w:sz w:val="24"/>
          <w:szCs w:val="24"/>
        </w:rPr>
        <w:t>):</w:t>
      </w:r>
    </w:p>
    <w:p w14:paraId="7A14A088" w14:textId="28628582" w:rsidR="002B59D5" w:rsidRDefault="002B59D5" w:rsidP="002B59D5">
      <w:pPr>
        <w:spacing w:after="0" w:line="240" w:lineRule="auto"/>
        <w:ind w:left="1440"/>
        <w:rPr>
          <w:rFonts w:cstheme="minorHAnsi"/>
          <w:color w:val="4472C4" w:themeColor="accent1"/>
          <w:sz w:val="20"/>
          <w:szCs w:val="20"/>
        </w:rPr>
      </w:pPr>
      <w:r w:rsidRPr="002B59D5">
        <w:rPr>
          <w:color w:val="4472C4" w:themeColor="accent1"/>
          <w:sz w:val="20"/>
          <w:szCs w:val="20"/>
        </w:rPr>
        <w:t>“</w:t>
      </w:r>
      <w:r w:rsidRPr="002B59D5">
        <w:rPr>
          <w:rFonts w:cstheme="minorHAnsi"/>
          <w:color w:val="4472C4" w:themeColor="accent1"/>
          <w:sz w:val="20"/>
          <w:szCs w:val="20"/>
        </w:rPr>
        <w:t>Studies have also explored the beneficial effects of using BC to produce improved biocomposites. Using epoxy-resin as a base, researchers have showed that the addition of BC improves material characteristics like fatigue life, fracture toughness, and tensile and flexural strength</w:t>
      </w:r>
      <w:r w:rsidRPr="002B59D5">
        <w:rPr>
          <w:rFonts w:cstheme="minorHAnsi"/>
          <w:color w:val="4472C4" w:themeColor="accent1"/>
          <w:sz w:val="20"/>
          <w:szCs w:val="20"/>
        </w:rPr>
        <w:fldChar w:fldCharType="begin" w:fldLock="1"/>
      </w:r>
      <w:r w:rsidRPr="002B59D5">
        <w:rPr>
          <w:rFonts w:cstheme="minorHAnsi"/>
          <w:color w:val="4472C4" w:themeColor="accent1"/>
          <w:sz w:val="20"/>
          <w:szCs w:val="20"/>
        </w:rPr>
        <w:instrText>ADDIN CSL_CITATION {"citationItems":[{"id":"ITEM-1","itemData":{"DOI":"10.1007/s00289-017-2162-4","ISSN":"01700839","abstract":"Using bacterial cellulose (BC) prepared from Vietnamese nata-de-coco via an alkaline pre-treatment followed by a solvent exchange process, epoxy resin (EP)/BC biocomposites were fabricated using three different dispersion techniques: mechanical stirring only, both mechanical stirring and grinding, and both mechanical stirring and ultrasonication. The surface of BC was modified with a silane coupling agent to improve the chemical affinity between BC and epoxy resin. The biocomposite materials comprising BC, epoxy resin, and methylhexahydrophthalic anhydride as a curing agent were obtained from hot curing processing. The morphology and mechanical properties such as fracture toughness, enhanced KIC values, and tensile and flexural properties of the bio-based composites were compared with those of the virgin epoxy resin. The silane coupling agent had a vital role in improving the mechanical characteristics of the bio-based composites. For instance, KIC values, tensile strength, Young’s modulus, and flexural strength of the 0.3 wt% BC/epoxy composites with the presence of 2.0 wt% silane coupling agent were 0.7740 MPa m1/2, 53.32 MPa, 1.68 GPa, and 83.05 MPa. These values represent improvements of 36.77, 17, 15.86, and 14.42%, respectively, compared to a neat epoxy resin. Scanning electron microscopy revealed the rough fracture surface of epoxy resin/BC-based biocomposites with a multipathway crack, requiring more energy before breakage.","author":[{"dropping-particle":"","family":"Hoang","given":"Sinh","non-dropping-particle":"Le","parse-names":false,"suffix":""},{"dropping-particle":"","family":"Vu","given":"Cuong Manh","non-dropping-particle":"","parse-names":false,"suffix":""},{"dropping-particle":"","family":"Pham","given":"Lanh Thi","non-dropping-particle":"","parse-names":false,"suffix":""},{"dropping-particle":"","family":"Choi","given":"Hyoung Jin","non-dropping-particle":"","parse-names":false,"suffix":""}],"container-title":"Polymer Bulletin","id":"ITEM-1","issue":"6","issued":{"date-parts":[["2018"]]},"page":"2607-2625","publisher":"Springer Berlin Heidelberg","title":"Preparation and physical characteristics of epoxy resin/ bacterial cellulose biocomposites","type":"article-journal","volume":"75"},"uris":["http://www.mendeley.com/documents/?uuid=e0ad2131-8a1f-40e4-84ff-27e6fb6c7440"]},{"id":"ITEM-2","itemData":{"DOI":"10.1016/j.polymertesting.2017.05.013","ISSN":"01429418","abstract":"Bio-based bacterial cellulose (BC) epoxy composites were manufactured and their mechanical properties were examined. The BC was initially fabricated from Vietnamese nata de coco by means of alkaline pretreatment followed by solvent exchange. The obtained fibers were dispersed in epoxy resin (EP) by both mechanical stirring and ultrasonic techniques. The resulting blend was used as the matrix for glass-fiber (GF) composite fabrication using a prepreg method followed by multiple hot-press-curing steps. The morphology, mechanical characteristics and mode-I interlaminar fracture toughness of the fabricated composites were investigated. With a 0.3-wt% BC content, the mode-I interlaminar fracture toughness for both crack initiation and crack propagation were improved by 128.8% and 1110%, respectively. The fatigue life was dramatically extended by a factor of 12, relative to the unmodified composite. Scanning electron microscopy images revealed that the BC plays a vital role in increasing the interlaminar fracture toughness of a GF/EP composite via the mechanisms of crack reflection, debonding and fiber-bridging.","author":[{"dropping-particle":"","family":"Vu","given":"Cuong Manh","non-dropping-particle":"","parse-names":false,"suffix":""},{"dropping-particle":"","family":"Nguyen","given":"Dinh Duc","non-dropping-particle":"","parse-names":false,"suffix":""},{"dropping-particle":"","family":"Sinh","given":"Le Hoang","non-dropping-particle":"","parse-names":false,"suffix":""},{"dropping-particle":"","family":"Pham","given":"Tien Duc","non-dropping-particle":"","parse-names":false,"suffix":""},{"dropping-particle":"","family":"Pham","given":"Lanh Thi","non-dropping-particle":"","parse-names":false,"suffix":""},{"dropping-particle":"","family":"Choi","given":"Hyoung Jin","non-dropping-particle":"","parse-names":false,"suffix":""}],"container-title":"Polymer Testing","id":"ITEM-2","issued":{"date-parts":[["2017"]]},"page":"150-161","publisher":"Elsevier Ltd","title":"Environmentally benign green composites based on epoxy resin/bacterial cellulose reinforced glass fiber: Fabrication and mechanical characteristics","type":"article-journal","volume":"61"},"uris":["http://www.mendeley.com/documents/?uuid=17175b1a-b14c-4203-a9b8-10fc6c62f475"]}],"mendeley":{"formattedCitation":"&lt;sup&gt;9, 10&lt;/sup&gt;","plainTextFormattedCitation":"9, 10"},"properties":{"noteIndex":0},"schema":"https://github.com/citation-style-language/schema/raw/master/csl-citation.json"}</w:instrText>
      </w:r>
      <w:r w:rsidRPr="002B59D5">
        <w:rPr>
          <w:rFonts w:cstheme="minorHAnsi"/>
          <w:color w:val="4472C4" w:themeColor="accent1"/>
          <w:sz w:val="20"/>
          <w:szCs w:val="20"/>
        </w:rPr>
        <w:fldChar w:fldCharType="separate"/>
      </w:r>
      <w:r w:rsidRPr="002B59D5">
        <w:rPr>
          <w:rFonts w:cstheme="minorHAnsi"/>
          <w:noProof/>
          <w:color w:val="4472C4" w:themeColor="accent1"/>
          <w:sz w:val="20"/>
          <w:szCs w:val="20"/>
          <w:vertAlign w:val="superscript"/>
        </w:rPr>
        <w:t>9, 10</w:t>
      </w:r>
      <w:r w:rsidRPr="002B59D5">
        <w:rPr>
          <w:rFonts w:cstheme="minorHAnsi"/>
          <w:color w:val="4472C4" w:themeColor="accent1"/>
          <w:sz w:val="20"/>
          <w:szCs w:val="20"/>
        </w:rPr>
        <w:fldChar w:fldCharType="end"/>
      </w:r>
      <w:r w:rsidRPr="002B59D5">
        <w:rPr>
          <w:rFonts w:cstheme="minorHAnsi"/>
          <w:color w:val="4472C4" w:themeColor="accent1"/>
          <w:sz w:val="20"/>
          <w:szCs w:val="20"/>
        </w:rPr>
        <w:t>. As shown by past and current research, many are interested in commercializing BC use.”</w:t>
      </w:r>
    </w:p>
    <w:p w14:paraId="66A8A337" w14:textId="77777777" w:rsidR="002B59D5" w:rsidRPr="00FB7B47" w:rsidRDefault="002B59D5" w:rsidP="002B59D5">
      <w:pPr>
        <w:spacing w:after="0" w:line="240" w:lineRule="auto"/>
        <w:ind w:left="1440"/>
        <w:rPr>
          <w:color w:val="4472C4" w:themeColor="accent1"/>
          <w:sz w:val="24"/>
          <w:szCs w:val="24"/>
        </w:rPr>
      </w:pPr>
    </w:p>
    <w:p w14:paraId="0E6B9B2E" w14:textId="77777777" w:rsidR="00D75C64" w:rsidRPr="00FB7B47" w:rsidRDefault="00D75C64" w:rsidP="00685580">
      <w:pPr>
        <w:spacing w:after="0" w:line="240" w:lineRule="auto"/>
        <w:rPr>
          <w:sz w:val="24"/>
          <w:szCs w:val="24"/>
        </w:rPr>
      </w:pPr>
    </w:p>
    <w:p w14:paraId="73A31C5F" w14:textId="5DB05C2A" w:rsidR="008805C9" w:rsidRDefault="008805C9" w:rsidP="00685580">
      <w:pPr>
        <w:spacing w:after="0" w:line="240" w:lineRule="auto"/>
        <w:rPr>
          <w:sz w:val="24"/>
          <w:szCs w:val="24"/>
        </w:rPr>
      </w:pPr>
      <w:r w:rsidRPr="004E4460">
        <w:rPr>
          <w:i/>
          <w:iCs/>
          <w:sz w:val="24"/>
          <w:szCs w:val="24"/>
        </w:rPr>
        <w:t>5. The conclusion should be added</w:t>
      </w:r>
      <w:r w:rsidR="00D75C64">
        <w:rPr>
          <w:i/>
          <w:iCs/>
          <w:sz w:val="24"/>
          <w:szCs w:val="24"/>
        </w:rPr>
        <w:t>.</w:t>
      </w:r>
    </w:p>
    <w:p w14:paraId="26F0283F" w14:textId="77777777" w:rsidR="009B5FFF" w:rsidRDefault="009B5FFF" w:rsidP="00D75C64">
      <w:pPr>
        <w:spacing w:after="0" w:line="240" w:lineRule="auto"/>
        <w:ind w:left="720"/>
        <w:rPr>
          <w:sz w:val="24"/>
          <w:szCs w:val="24"/>
        </w:rPr>
      </w:pPr>
    </w:p>
    <w:p w14:paraId="6E8E9EF2" w14:textId="66877144" w:rsidR="00D75C64" w:rsidRDefault="00D75C64" w:rsidP="00D75C64">
      <w:pPr>
        <w:spacing w:after="0" w:line="240" w:lineRule="auto"/>
        <w:ind w:left="720"/>
        <w:rPr>
          <w:sz w:val="24"/>
          <w:szCs w:val="24"/>
        </w:rPr>
      </w:pPr>
      <w:r>
        <w:rPr>
          <w:sz w:val="24"/>
          <w:szCs w:val="24"/>
        </w:rPr>
        <w:t>The authors</w:t>
      </w:r>
      <w:r w:rsidR="00E001D1">
        <w:rPr>
          <w:sz w:val="24"/>
          <w:szCs w:val="24"/>
        </w:rPr>
        <w:t xml:space="preserve"> thank the reviewer for their insight. Please note that the journal does not request a conclusion section.</w:t>
      </w:r>
    </w:p>
    <w:p w14:paraId="43287B41" w14:textId="6644D32C" w:rsidR="00D75C64" w:rsidRDefault="00D75C64" w:rsidP="00685580">
      <w:pPr>
        <w:spacing w:after="0" w:line="240" w:lineRule="auto"/>
        <w:rPr>
          <w:sz w:val="24"/>
          <w:szCs w:val="24"/>
        </w:rPr>
      </w:pPr>
    </w:p>
    <w:p w14:paraId="79663A77" w14:textId="77777777" w:rsidR="009B5FFF" w:rsidRPr="00D75C64" w:rsidRDefault="009B5FFF" w:rsidP="00685580">
      <w:pPr>
        <w:spacing w:after="0" w:line="240" w:lineRule="auto"/>
        <w:rPr>
          <w:sz w:val="24"/>
          <w:szCs w:val="24"/>
        </w:rPr>
      </w:pPr>
    </w:p>
    <w:p w14:paraId="538459F4" w14:textId="217389FE" w:rsidR="008805C9" w:rsidRDefault="008805C9" w:rsidP="00685580">
      <w:pPr>
        <w:spacing w:after="0" w:line="240" w:lineRule="auto"/>
        <w:rPr>
          <w:sz w:val="24"/>
          <w:szCs w:val="24"/>
        </w:rPr>
      </w:pPr>
      <w:r w:rsidRPr="004E4460">
        <w:rPr>
          <w:i/>
          <w:iCs/>
          <w:sz w:val="24"/>
          <w:szCs w:val="24"/>
        </w:rPr>
        <w:t>6. The chemical structure and crystal phase of BC should be studied by FTIR, NMR, AND XRD</w:t>
      </w:r>
    </w:p>
    <w:p w14:paraId="153E8A87" w14:textId="77777777" w:rsidR="009B5FFF" w:rsidRDefault="009B5FFF" w:rsidP="0025623C">
      <w:pPr>
        <w:spacing w:after="0" w:line="240" w:lineRule="auto"/>
        <w:ind w:left="720"/>
        <w:rPr>
          <w:sz w:val="24"/>
          <w:szCs w:val="24"/>
        </w:rPr>
      </w:pPr>
    </w:p>
    <w:p w14:paraId="6881A3DF" w14:textId="44F61BCE" w:rsidR="00D75C64" w:rsidRDefault="0025623C" w:rsidP="0025623C">
      <w:pPr>
        <w:spacing w:after="0" w:line="240" w:lineRule="auto"/>
        <w:ind w:left="720"/>
        <w:rPr>
          <w:sz w:val="24"/>
          <w:szCs w:val="24"/>
        </w:rPr>
      </w:pPr>
      <w:r>
        <w:rPr>
          <w:sz w:val="24"/>
          <w:szCs w:val="24"/>
        </w:rPr>
        <w:t xml:space="preserve">The authors thank the reviewer for this comment and agree that the chemical structure and crystal phase of BC is relevant information. </w:t>
      </w:r>
      <w:r w:rsidR="00E001D1">
        <w:rPr>
          <w:sz w:val="24"/>
          <w:szCs w:val="24"/>
        </w:rPr>
        <w:t>Structural characteristics of spheres will be a part of or future research. One group has studied the structure of BC membranes and a</w:t>
      </w:r>
      <w:r>
        <w:rPr>
          <w:sz w:val="24"/>
          <w:szCs w:val="24"/>
        </w:rPr>
        <w:t xml:space="preserve"> reference to that characterization has been added</w:t>
      </w:r>
      <w:r w:rsidR="00E001D1">
        <w:rPr>
          <w:sz w:val="24"/>
          <w:szCs w:val="24"/>
        </w:rPr>
        <w:t xml:space="preserve"> to the introduction</w:t>
      </w:r>
      <w:r>
        <w:rPr>
          <w:sz w:val="24"/>
          <w:szCs w:val="24"/>
        </w:rPr>
        <w:t xml:space="preserve"> (line</w:t>
      </w:r>
      <w:r w:rsidR="0090764D">
        <w:rPr>
          <w:sz w:val="24"/>
          <w:szCs w:val="24"/>
        </w:rPr>
        <w:t>s</w:t>
      </w:r>
      <w:r>
        <w:rPr>
          <w:sz w:val="24"/>
          <w:szCs w:val="24"/>
        </w:rPr>
        <w:t xml:space="preserve"> </w:t>
      </w:r>
      <w:r w:rsidR="0090764D">
        <w:rPr>
          <w:sz w:val="24"/>
          <w:szCs w:val="24"/>
        </w:rPr>
        <w:t>7</w:t>
      </w:r>
      <w:r w:rsidR="00EE6DEA">
        <w:rPr>
          <w:sz w:val="24"/>
          <w:szCs w:val="24"/>
        </w:rPr>
        <w:t>3</w:t>
      </w:r>
      <w:r w:rsidR="0090764D">
        <w:rPr>
          <w:sz w:val="24"/>
          <w:szCs w:val="24"/>
        </w:rPr>
        <w:t>-7</w:t>
      </w:r>
      <w:r w:rsidR="00EE6DEA">
        <w:rPr>
          <w:sz w:val="24"/>
          <w:szCs w:val="24"/>
        </w:rPr>
        <w:t>6</w:t>
      </w:r>
      <w:r w:rsidR="0090764D">
        <w:rPr>
          <w:sz w:val="24"/>
          <w:szCs w:val="24"/>
        </w:rPr>
        <w:t>):</w:t>
      </w:r>
      <w:r w:rsidR="0090764D">
        <w:rPr>
          <w:sz w:val="24"/>
          <w:szCs w:val="24"/>
          <w:highlight w:val="yellow"/>
        </w:rPr>
        <w:t xml:space="preserve"> </w:t>
      </w:r>
    </w:p>
    <w:p w14:paraId="177BBFC8" w14:textId="2A4AFFE9" w:rsidR="008805C9" w:rsidRPr="008805C9" w:rsidRDefault="0090764D" w:rsidP="00E001D1">
      <w:pPr>
        <w:tabs>
          <w:tab w:val="left" w:pos="1170"/>
        </w:tabs>
        <w:spacing w:after="0" w:line="240" w:lineRule="auto"/>
        <w:ind w:left="1440"/>
        <w:rPr>
          <w:sz w:val="24"/>
          <w:szCs w:val="24"/>
        </w:rPr>
      </w:pPr>
      <w:r>
        <w:rPr>
          <w:color w:val="4472C4" w:themeColor="accent1"/>
          <w:sz w:val="20"/>
          <w:szCs w:val="20"/>
        </w:rPr>
        <w:t>“</w:t>
      </w:r>
      <w:r w:rsidR="00E001D1" w:rsidRPr="00E001D1">
        <w:rPr>
          <w:color w:val="4472C4" w:themeColor="accent1"/>
          <w:sz w:val="20"/>
          <w:szCs w:val="20"/>
        </w:rPr>
        <w:t>Holland et al. have studied the crystallinity and chemical structure of BC using X-ray diffraction and Fourier transform infrared spectroscopy</w:t>
      </w:r>
      <w:r w:rsidR="00E001D1" w:rsidRPr="00E001D1">
        <w:rPr>
          <w:color w:val="4472C4" w:themeColor="accent1"/>
          <w:sz w:val="20"/>
          <w:szCs w:val="20"/>
          <w:vertAlign w:val="superscript"/>
        </w:rPr>
        <w:t>8</w:t>
      </w:r>
      <w:r w:rsidR="00E001D1" w:rsidRPr="00E001D1">
        <w:rPr>
          <w:color w:val="4472C4" w:themeColor="accent1"/>
          <w:sz w:val="20"/>
          <w:szCs w:val="20"/>
        </w:rPr>
        <w:t>. We assume BC capsules will exhibit similar characteristics and will investigate structural properties with future research.</w:t>
      </w:r>
    </w:p>
    <w:p w14:paraId="017922D8" w14:textId="77777777" w:rsidR="008805C9" w:rsidRPr="008805C9" w:rsidRDefault="008805C9" w:rsidP="00685580">
      <w:pPr>
        <w:spacing w:after="0" w:line="240" w:lineRule="auto"/>
        <w:rPr>
          <w:sz w:val="24"/>
          <w:szCs w:val="24"/>
        </w:rPr>
      </w:pPr>
    </w:p>
    <w:p w14:paraId="1F3A5B03" w14:textId="2E5BC255" w:rsidR="008805C9" w:rsidRPr="00216E2D" w:rsidRDefault="008805C9" w:rsidP="00685580">
      <w:pPr>
        <w:spacing w:after="0" w:line="240" w:lineRule="auto"/>
        <w:rPr>
          <w:sz w:val="24"/>
          <w:szCs w:val="24"/>
          <w:u w:val="single"/>
        </w:rPr>
      </w:pPr>
      <w:r w:rsidRPr="00216E2D">
        <w:rPr>
          <w:sz w:val="24"/>
          <w:szCs w:val="24"/>
          <w:u w:val="single"/>
        </w:rPr>
        <w:lastRenderedPageBreak/>
        <w:t>Reviewer 3</w:t>
      </w:r>
    </w:p>
    <w:p w14:paraId="1CC251D1" w14:textId="62765200" w:rsidR="008805C9" w:rsidRPr="00216E2D" w:rsidRDefault="00216E2D" w:rsidP="00685580">
      <w:pPr>
        <w:spacing w:after="0" w:line="240" w:lineRule="auto"/>
        <w:rPr>
          <w:sz w:val="24"/>
          <w:szCs w:val="24"/>
        </w:rPr>
      </w:pPr>
      <w:r>
        <w:rPr>
          <w:sz w:val="24"/>
          <w:szCs w:val="24"/>
        </w:rPr>
        <w:t>Comments:</w:t>
      </w:r>
    </w:p>
    <w:p w14:paraId="65C98817" w14:textId="37549C50" w:rsidR="008805C9" w:rsidRDefault="008805C9" w:rsidP="00685580">
      <w:pPr>
        <w:spacing w:after="0" w:line="240" w:lineRule="auto"/>
        <w:rPr>
          <w:sz w:val="24"/>
          <w:szCs w:val="24"/>
        </w:rPr>
      </w:pPr>
      <w:r w:rsidRPr="00216E2D">
        <w:rPr>
          <w:i/>
          <w:iCs/>
          <w:sz w:val="24"/>
          <w:szCs w:val="24"/>
        </w:rPr>
        <w:t>Dear authors, the manuscript entitled "Microbial Cellulose Spheres Encapsulate Solid Materials" present simple study on well known method of BC spheres production in shaking cultures of symbiotic culture of bacteria and yeast. The research can by published in JoVE however before should be improved.</w:t>
      </w:r>
    </w:p>
    <w:p w14:paraId="2AEB9E88" w14:textId="77777777" w:rsidR="009B5FFF" w:rsidRDefault="009B5FFF" w:rsidP="00216E2D">
      <w:pPr>
        <w:spacing w:after="0" w:line="240" w:lineRule="auto"/>
        <w:ind w:left="720"/>
        <w:rPr>
          <w:sz w:val="24"/>
          <w:szCs w:val="24"/>
        </w:rPr>
      </w:pPr>
    </w:p>
    <w:p w14:paraId="43FD83BA" w14:textId="18B2CB77" w:rsidR="00216E2D" w:rsidRPr="00216E2D" w:rsidRDefault="00F72BFD" w:rsidP="00216E2D">
      <w:pPr>
        <w:spacing w:after="0" w:line="240" w:lineRule="auto"/>
        <w:ind w:left="720"/>
        <w:rPr>
          <w:sz w:val="24"/>
          <w:szCs w:val="24"/>
        </w:rPr>
      </w:pPr>
      <w:r>
        <w:rPr>
          <w:sz w:val="24"/>
          <w:szCs w:val="24"/>
        </w:rPr>
        <w:t>The authors t</w:t>
      </w:r>
      <w:r w:rsidRPr="00F72BFD">
        <w:rPr>
          <w:sz w:val="24"/>
          <w:szCs w:val="24"/>
        </w:rPr>
        <w:t>hank</w:t>
      </w:r>
      <w:r>
        <w:rPr>
          <w:sz w:val="24"/>
          <w:szCs w:val="24"/>
        </w:rPr>
        <w:t xml:space="preserve"> the reviewer</w:t>
      </w:r>
      <w:r w:rsidRPr="00F72BFD">
        <w:rPr>
          <w:sz w:val="24"/>
          <w:szCs w:val="24"/>
        </w:rPr>
        <w:t xml:space="preserve"> for the taking the time to review our work so carefully. We sincerely appreciate your comments and suggestions, most of which we gladly incorporated into the paper. You will find our detailed response below</w:t>
      </w:r>
      <w:r>
        <w:rPr>
          <w:sz w:val="24"/>
          <w:szCs w:val="24"/>
        </w:rPr>
        <w:t>.</w:t>
      </w:r>
    </w:p>
    <w:p w14:paraId="0CEF2A0F" w14:textId="2C2D8D8A" w:rsidR="008805C9" w:rsidRDefault="008805C9" w:rsidP="00685580">
      <w:pPr>
        <w:spacing w:after="0" w:line="240" w:lineRule="auto"/>
        <w:rPr>
          <w:sz w:val="24"/>
          <w:szCs w:val="24"/>
        </w:rPr>
      </w:pPr>
    </w:p>
    <w:p w14:paraId="6A9BC192" w14:textId="77777777" w:rsidR="009B5FFF" w:rsidRPr="008805C9" w:rsidRDefault="009B5FFF" w:rsidP="00685580">
      <w:pPr>
        <w:spacing w:after="0" w:line="240" w:lineRule="auto"/>
        <w:rPr>
          <w:sz w:val="24"/>
          <w:szCs w:val="24"/>
        </w:rPr>
      </w:pPr>
    </w:p>
    <w:p w14:paraId="14DBD57C" w14:textId="7E605025" w:rsidR="00216E2D" w:rsidRPr="00216E2D" w:rsidRDefault="00216E2D" w:rsidP="00685580">
      <w:pPr>
        <w:spacing w:after="0" w:line="240" w:lineRule="auto"/>
        <w:rPr>
          <w:i/>
          <w:iCs/>
          <w:sz w:val="24"/>
          <w:szCs w:val="24"/>
        </w:rPr>
      </w:pPr>
      <w:r w:rsidRPr="00216E2D">
        <w:rPr>
          <w:i/>
          <w:iCs/>
          <w:sz w:val="24"/>
          <w:szCs w:val="24"/>
        </w:rPr>
        <w:t>Major concerns:</w:t>
      </w:r>
    </w:p>
    <w:p w14:paraId="4E2D3287" w14:textId="299DB0A4" w:rsidR="008805C9" w:rsidRDefault="008805C9" w:rsidP="00685580">
      <w:pPr>
        <w:spacing w:after="0" w:line="240" w:lineRule="auto"/>
        <w:rPr>
          <w:sz w:val="24"/>
          <w:szCs w:val="24"/>
        </w:rPr>
      </w:pPr>
      <w:r w:rsidRPr="008805C9">
        <w:rPr>
          <w:sz w:val="24"/>
          <w:szCs w:val="24"/>
        </w:rPr>
        <w:t>1</w:t>
      </w:r>
      <w:r w:rsidRPr="00216E2D">
        <w:rPr>
          <w:i/>
          <w:iCs/>
          <w:sz w:val="24"/>
          <w:szCs w:val="24"/>
        </w:rPr>
        <w:t>. Line 53-54. The sentence seem</w:t>
      </w:r>
      <w:r w:rsidR="00216E2D">
        <w:rPr>
          <w:i/>
          <w:iCs/>
          <w:sz w:val="24"/>
          <w:szCs w:val="24"/>
        </w:rPr>
        <w:t>s</w:t>
      </w:r>
      <w:r w:rsidRPr="00216E2D">
        <w:rPr>
          <w:i/>
          <w:iCs/>
          <w:sz w:val="24"/>
          <w:szCs w:val="24"/>
        </w:rPr>
        <w:t xml:space="preserve"> to be an aim of study that should be placed on the </w:t>
      </w:r>
      <w:r w:rsidR="00216E2D" w:rsidRPr="00216E2D">
        <w:rPr>
          <w:i/>
          <w:iCs/>
          <w:sz w:val="24"/>
          <w:szCs w:val="24"/>
        </w:rPr>
        <w:t>e</w:t>
      </w:r>
      <w:r w:rsidRPr="00216E2D">
        <w:rPr>
          <w:i/>
          <w:iCs/>
          <w:sz w:val="24"/>
          <w:szCs w:val="24"/>
        </w:rPr>
        <w:t>nd of introduction. Authors should avoid inserting this kind of sentence in the middle region of introduction.</w:t>
      </w:r>
    </w:p>
    <w:p w14:paraId="50913481" w14:textId="77777777" w:rsidR="009B5FFF" w:rsidRDefault="009B5FFF" w:rsidP="00216E2D">
      <w:pPr>
        <w:spacing w:after="0" w:line="240" w:lineRule="auto"/>
        <w:ind w:left="720"/>
        <w:rPr>
          <w:sz w:val="24"/>
          <w:szCs w:val="24"/>
        </w:rPr>
      </w:pPr>
    </w:p>
    <w:p w14:paraId="338F5902" w14:textId="2FE50CB6" w:rsidR="00216E2D" w:rsidRDefault="00216E2D" w:rsidP="00216E2D">
      <w:pPr>
        <w:spacing w:after="0" w:line="240" w:lineRule="auto"/>
        <w:ind w:left="720"/>
        <w:rPr>
          <w:sz w:val="24"/>
          <w:szCs w:val="24"/>
        </w:rPr>
      </w:pPr>
      <w:r>
        <w:rPr>
          <w:sz w:val="24"/>
          <w:szCs w:val="24"/>
        </w:rPr>
        <w:t>The authors thank the reviewer for this observation and agree</w:t>
      </w:r>
      <w:r w:rsidR="003D1CF4">
        <w:rPr>
          <w:sz w:val="24"/>
          <w:szCs w:val="24"/>
        </w:rPr>
        <w:t xml:space="preserve"> that</w:t>
      </w:r>
      <w:r>
        <w:rPr>
          <w:sz w:val="24"/>
          <w:szCs w:val="24"/>
        </w:rPr>
        <w:t xml:space="preserve"> the sentence</w:t>
      </w:r>
      <w:r w:rsidR="003D1CF4">
        <w:rPr>
          <w:sz w:val="24"/>
          <w:szCs w:val="24"/>
        </w:rPr>
        <w:t>s in that section</w:t>
      </w:r>
      <w:r>
        <w:rPr>
          <w:sz w:val="24"/>
          <w:szCs w:val="24"/>
        </w:rPr>
        <w:t xml:space="preserve"> need</w:t>
      </w:r>
      <w:r w:rsidR="003D1CF4">
        <w:rPr>
          <w:sz w:val="24"/>
          <w:szCs w:val="24"/>
        </w:rPr>
        <w:t>ed</w:t>
      </w:r>
      <w:r>
        <w:rPr>
          <w:sz w:val="24"/>
          <w:szCs w:val="24"/>
        </w:rPr>
        <w:t xml:space="preserve"> editing to </w:t>
      </w:r>
      <w:r w:rsidR="003D1CF4">
        <w:rPr>
          <w:sz w:val="24"/>
          <w:szCs w:val="24"/>
        </w:rPr>
        <w:t>make more sens</w:t>
      </w:r>
      <w:r>
        <w:rPr>
          <w:sz w:val="24"/>
          <w:szCs w:val="24"/>
        </w:rPr>
        <w:t>e i</w:t>
      </w:r>
      <w:r w:rsidR="003D1CF4">
        <w:rPr>
          <w:sz w:val="24"/>
          <w:szCs w:val="24"/>
        </w:rPr>
        <w:t>n that region</w:t>
      </w:r>
      <w:r w:rsidR="00EE6DEA">
        <w:rPr>
          <w:sz w:val="24"/>
          <w:szCs w:val="24"/>
        </w:rPr>
        <w:t xml:space="preserve"> of the introduction</w:t>
      </w:r>
      <w:r w:rsidR="003D1CF4">
        <w:rPr>
          <w:sz w:val="24"/>
          <w:szCs w:val="24"/>
        </w:rPr>
        <w:t xml:space="preserve"> (lines 5</w:t>
      </w:r>
      <w:r w:rsidR="00EE6DEA">
        <w:rPr>
          <w:sz w:val="24"/>
          <w:szCs w:val="24"/>
        </w:rPr>
        <w:t>2</w:t>
      </w:r>
      <w:r w:rsidR="003D1CF4">
        <w:rPr>
          <w:sz w:val="24"/>
          <w:szCs w:val="24"/>
        </w:rPr>
        <w:t>-5</w:t>
      </w:r>
      <w:r w:rsidR="00EE6DEA">
        <w:rPr>
          <w:sz w:val="24"/>
          <w:szCs w:val="24"/>
        </w:rPr>
        <w:t>7</w:t>
      </w:r>
      <w:r w:rsidR="003D1CF4">
        <w:rPr>
          <w:sz w:val="24"/>
          <w:szCs w:val="24"/>
        </w:rPr>
        <w:t xml:space="preserve">): </w:t>
      </w:r>
    </w:p>
    <w:p w14:paraId="76F80D89" w14:textId="3F897E7C" w:rsidR="003D1CF4" w:rsidRPr="003D1CF4" w:rsidRDefault="003D1CF4" w:rsidP="003D1CF4">
      <w:pPr>
        <w:spacing w:after="0" w:line="240" w:lineRule="auto"/>
        <w:ind w:left="1440"/>
        <w:rPr>
          <w:color w:val="4472C4" w:themeColor="accent1"/>
          <w:sz w:val="20"/>
          <w:szCs w:val="20"/>
        </w:rPr>
      </w:pPr>
      <w:r>
        <w:rPr>
          <w:color w:val="4472C4" w:themeColor="accent1"/>
          <w:sz w:val="20"/>
          <w:szCs w:val="20"/>
        </w:rPr>
        <w:t>“</w:t>
      </w:r>
      <w:r w:rsidRPr="003D1CF4">
        <w:rPr>
          <w:color w:val="4472C4" w:themeColor="accent1"/>
          <w:sz w:val="20"/>
          <w:szCs w:val="20"/>
        </w:rPr>
        <w:t xml:space="preserve">Brewing kombucha relies on a Symbiotic Culture </w:t>
      </w:r>
      <w:proofErr w:type="gramStart"/>
      <w:r w:rsidRPr="003D1CF4">
        <w:rPr>
          <w:color w:val="4472C4" w:themeColor="accent1"/>
          <w:sz w:val="20"/>
          <w:szCs w:val="20"/>
        </w:rPr>
        <w:t>Of</w:t>
      </w:r>
      <w:proofErr w:type="gramEnd"/>
      <w:r w:rsidRPr="003D1CF4">
        <w:rPr>
          <w:color w:val="4472C4" w:themeColor="accent1"/>
          <w:sz w:val="20"/>
          <w:szCs w:val="20"/>
        </w:rPr>
        <w:t xml:space="preserve"> Bacteria and Yeast, more commonly known as a SCOBY. Using this symbiotic culture of organisms, a similar technique is employed to create BC spheres</w:t>
      </w:r>
      <w:r>
        <w:rPr>
          <w:color w:val="4472C4" w:themeColor="accent1"/>
          <w:sz w:val="20"/>
          <w:szCs w:val="20"/>
        </w:rPr>
        <w:t xml:space="preserve">. </w:t>
      </w:r>
      <w:r w:rsidRPr="003D1CF4">
        <w:rPr>
          <w:color w:val="4472C4" w:themeColor="accent1"/>
          <w:sz w:val="20"/>
          <w:szCs w:val="20"/>
        </w:rPr>
        <w:t>This biomaterial may be employed to help</w:t>
      </w:r>
      <w:r>
        <w:rPr>
          <w:color w:val="4472C4" w:themeColor="accent1"/>
          <w:sz w:val="20"/>
          <w:szCs w:val="20"/>
        </w:rPr>
        <w:t>…”</w:t>
      </w:r>
    </w:p>
    <w:p w14:paraId="6B91BB56" w14:textId="6D980A28" w:rsidR="00216E2D" w:rsidRDefault="00216E2D" w:rsidP="00216E2D">
      <w:pPr>
        <w:spacing w:after="0" w:line="240" w:lineRule="auto"/>
        <w:ind w:left="720"/>
        <w:rPr>
          <w:sz w:val="24"/>
          <w:szCs w:val="24"/>
        </w:rPr>
      </w:pPr>
    </w:p>
    <w:p w14:paraId="7CCAA3CD" w14:textId="77777777" w:rsidR="009B5FFF" w:rsidRPr="00216E2D" w:rsidRDefault="009B5FFF" w:rsidP="00216E2D">
      <w:pPr>
        <w:spacing w:after="0" w:line="240" w:lineRule="auto"/>
        <w:ind w:left="720"/>
        <w:rPr>
          <w:sz w:val="24"/>
          <w:szCs w:val="24"/>
        </w:rPr>
      </w:pPr>
    </w:p>
    <w:p w14:paraId="36F83DE9" w14:textId="5682A49E" w:rsidR="008805C9" w:rsidRDefault="008805C9" w:rsidP="00685580">
      <w:pPr>
        <w:spacing w:after="0" w:line="240" w:lineRule="auto"/>
        <w:rPr>
          <w:i/>
          <w:iCs/>
          <w:sz w:val="24"/>
          <w:szCs w:val="24"/>
        </w:rPr>
      </w:pPr>
      <w:r w:rsidRPr="00216E2D">
        <w:rPr>
          <w:i/>
          <w:iCs/>
          <w:sz w:val="24"/>
          <w:szCs w:val="24"/>
        </w:rPr>
        <w:t xml:space="preserve">2. Line 62; Bacterial cellulose offers an advantage over synthetic cellulose because……... What exactly authors </w:t>
      </w:r>
      <w:proofErr w:type="gramStart"/>
      <w:r w:rsidRPr="00216E2D">
        <w:rPr>
          <w:i/>
          <w:iCs/>
          <w:sz w:val="24"/>
          <w:szCs w:val="24"/>
        </w:rPr>
        <w:t>means</w:t>
      </w:r>
      <w:proofErr w:type="gramEnd"/>
      <w:r w:rsidRPr="00216E2D">
        <w:rPr>
          <w:i/>
          <w:iCs/>
          <w:sz w:val="24"/>
          <w:szCs w:val="24"/>
        </w:rPr>
        <w:t xml:space="preserve"> in terms of synthetic cellulose? Probably authors </w:t>
      </w:r>
      <w:proofErr w:type="gramStart"/>
      <w:r w:rsidRPr="00216E2D">
        <w:rPr>
          <w:i/>
          <w:iCs/>
          <w:sz w:val="24"/>
          <w:szCs w:val="24"/>
        </w:rPr>
        <w:t>means</w:t>
      </w:r>
      <w:proofErr w:type="gramEnd"/>
      <w:r w:rsidRPr="00216E2D">
        <w:rPr>
          <w:i/>
          <w:iCs/>
          <w:sz w:val="24"/>
          <w:szCs w:val="24"/>
        </w:rPr>
        <w:t xml:space="preserve"> about plant cellulose which purification process is much more complicated than purification of BC. Please correct it</w:t>
      </w:r>
      <w:r w:rsidR="00B72068">
        <w:rPr>
          <w:i/>
          <w:iCs/>
          <w:sz w:val="24"/>
          <w:szCs w:val="24"/>
        </w:rPr>
        <w:t>.</w:t>
      </w:r>
    </w:p>
    <w:p w14:paraId="2B228214" w14:textId="77777777" w:rsidR="009B5FFF" w:rsidRDefault="009B5FFF" w:rsidP="00B72068">
      <w:pPr>
        <w:spacing w:after="0" w:line="240" w:lineRule="auto"/>
        <w:ind w:left="720"/>
        <w:rPr>
          <w:sz w:val="24"/>
          <w:szCs w:val="24"/>
        </w:rPr>
      </w:pPr>
    </w:p>
    <w:p w14:paraId="6CF2371C" w14:textId="12CD149A" w:rsidR="00B72068" w:rsidRDefault="00B72068" w:rsidP="00B72068">
      <w:pPr>
        <w:spacing w:after="0" w:line="240" w:lineRule="auto"/>
        <w:ind w:left="720"/>
        <w:rPr>
          <w:sz w:val="24"/>
          <w:szCs w:val="24"/>
        </w:rPr>
      </w:pPr>
      <w:r>
        <w:rPr>
          <w:sz w:val="24"/>
          <w:szCs w:val="24"/>
        </w:rPr>
        <w:t xml:space="preserve">The authors </w:t>
      </w:r>
      <w:r w:rsidR="00F72BFD">
        <w:rPr>
          <w:sz w:val="24"/>
          <w:szCs w:val="24"/>
        </w:rPr>
        <w:t>would like to express much gratitude to</w:t>
      </w:r>
      <w:r>
        <w:rPr>
          <w:sz w:val="24"/>
          <w:szCs w:val="24"/>
        </w:rPr>
        <w:t xml:space="preserve"> the reviewer for pointing out the confusion in this sentence.</w:t>
      </w:r>
      <w:r w:rsidR="00FE2BBE">
        <w:rPr>
          <w:sz w:val="24"/>
          <w:szCs w:val="24"/>
        </w:rPr>
        <w:t xml:space="preserve"> </w:t>
      </w:r>
      <w:r>
        <w:rPr>
          <w:sz w:val="24"/>
          <w:szCs w:val="24"/>
        </w:rPr>
        <w:t xml:space="preserve"> We </w:t>
      </w:r>
      <w:r w:rsidR="00FE2BBE">
        <w:rPr>
          <w:sz w:val="24"/>
          <w:szCs w:val="24"/>
        </w:rPr>
        <w:t xml:space="preserve">believe this information is not relevant </w:t>
      </w:r>
      <w:r w:rsidR="00251AA3">
        <w:rPr>
          <w:sz w:val="24"/>
          <w:szCs w:val="24"/>
        </w:rPr>
        <w:t>for</w:t>
      </w:r>
      <w:r w:rsidR="00FE2BBE">
        <w:rPr>
          <w:sz w:val="24"/>
          <w:szCs w:val="24"/>
        </w:rPr>
        <w:t xml:space="preserve"> the scope of this study and this sentence has been removed.</w:t>
      </w:r>
    </w:p>
    <w:p w14:paraId="5FDCD83E" w14:textId="65E4F774" w:rsidR="00B72068" w:rsidRDefault="00B72068" w:rsidP="00685580">
      <w:pPr>
        <w:spacing w:after="0" w:line="240" w:lineRule="auto"/>
        <w:rPr>
          <w:sz w:val="24"/>
          <w:szCs w:val="24"/>
        </w:rPr>
      </w:pPr>
    </w:p>
    <w:p w14:paraId="1BF61434" w14:textId="77777777" w:rsidR="009B5FFF" w:rsidRPr="00B72068" w:rsidRDefault="009B5FFF" w:rsidP="00685580">
      <w:pPr>
        <w:spacing w:after="0" w:line="240" w:lineRule="auto"/>
        <w:rPr>
          <w:sz w:val="24"/>
          <w:szCs w:val="24"/>
        </w:rPr>
      </w:pPr>
    </w:p>
    <w:p w14:paraId="6C6BD774" w14:textId="309689FD" w:rsidR="008805C9" w:rsidRDefault="008805C9" w:rsidP="00685580">
      <w:pPr>
        <w:spacing w:after="0" w:line="240" w:lineRule="auto"/>
        <w:rPr>
          <w:i/>
          <w:iCs/>
          <w:sz w:val="24"/>
          <w:szCs w:val="24"/>
        </w:rPr>
      </w:pPr>
      <w:r w:rsidRPr="00FB7B47">
        <w:rPr>
          <w:i/>
          <w:iCs/>
          <w:sz w:val="24"/>
          <w:szCs w:val="24"/>
        </w:rPr>
        <w:t xml:space="preserve">3. Line 85-86; …BC sphere CRF's could limit </w:t>
      </w:r>
      <w:proofErr w:type="gramStart"/>
      <w:r w:rsidRPr="00FB7B47">
        <w:rPr>
          <w:i/>
          <w:iCs/>
          <w:sz w:val="24"/>
          <w:szCs w:val="24"/>
        </w:rPr>
        <w:t>eutrophication,…</w:t>
      </w:r>
      <w:proofErr w:type="gramEnd"/>
      <w:r w:rsidRPr="00FB7B47">
        <w:rPr>
          <w:i/>
          <w:iCs/>
          <w:sz w:val="24"/>
          <w:szCs w:val="24"/>
        </w:rPr>
        <w:t xml:space="preserve"> Could Authors more clear</w:t>
      </w:r>
      <w:r w:rsidR="002C5AC1" w:rsidRPr="00FB7B47">
        <w:rPr>
          <w:i/>
          <w:iCs/>
          <w:sz w:val="24"/>
          <w:szCs w:val="24"/>
        </w:rPr>
        <w:t>ly</w:t>
      </w:r>
      <w:r w:rsidRPr="00FB7B47">
        <w:rPr>
          <w:i/>
          <w:iCs/>
          <w:sz w:val="24"/>
          <w:szCs w:val="24"/>
        </w:rPr>
        <w:t xml:space="preserve"> write how BC spheres can be applied in</w:t>
      </w:r>
      <w:r w:rsidR="002C5AC1" w:rsidRPr="00FB7B47">
        <w:rPr>
          <w:i/>
          <w:iCs/>
          <w:sz w:val="24"/>
          <w:szCs w:val="24"/>
        </w:rPr>
        <w:t xml:space="preserve"> the</w:t>
      </w:r>
      <w:r w:rsidRPr="00FB7B47">
        <w:rPr>
          <w:i/>
          <w:iCs/>
          <w:sz w:val="24"/>
          <w:szCs w:val="24"/>
        </w:rPr>
        <w:t xml:space="preserve"> process of water eutrophication reduction? The cost of this technology could be a first limitation of proposed idea.</w:t>
      </w:r>
    </w:p>
    <w:p w14:paraId="0CD5184F" w14:textId="77777777" w:rsidR="009B5FFF" w:rsidRDefault="009B5FFF" w:rsidP="00FE2BBE">
      <w:pPr>
        <w:spacing w:after="0" w:line="240" w:lineRule="auto"/>
        <w:ind w:left="720"/>
        <w:rPr>
          <w:sz w:val="24"/>
          <w:szCs w:val="24"/>
        </w:rPr>
      </w:pPr>
    </w:p>
    <w:p w14:paraId="5AA63935" w14:textId="62F084F8" w:rsidR="00863588" w:rsidRDefault="00FE2BBE" w:rsidP="009B5FFF">
      <w:pPr>
        <w:spacing w:after="0" w:line="240" w:lineRule="auto"/>
        <w:ind w:left="720"/>
        <w:rPr>
          <w:sz w:val="24"/>
          <w:szCs w:val="24"/>
        </w:rPr>
      </w:pPr>
      <w:r>
        <w:rPr>
          <w:sz w:val="24"/>
          <w:szCs w:val="24"/>
        </w:rPr>
        <w:t xml:space="preserve">The authors made this claim </w:t>
      </w:r>
      <w:r w:rsidR="002C5AC1">
        <w:rPr>
          <w:sz w:val="24"/>
          <w:szCs w:val="24"/>
        </w:rPr>
        <w:t>with</w:t>
      </w:r>
      <w:r>
        <w:rPr>
          <w:sz w:val="24"/>
          <w:szCs w:val="24"/>
        </w:rPr>
        <w:t xml:space="preserve"> reference to using the BC spheres as a method of </w:t>
      </w:r>
      <w:r w:rsidR="00863588">
        <w:rPr>
          <w:sz w:val="24"/>
          <w:szCs w:val="24"/>
        </w:rPr>
        <w:t xml:space="preserve">encapsulating </w:t>
      </w:r>
      <w:bookmarkStart w:id="0" w:name="_Hlk62469145"/>
      <w:r w:rsidR="00863588">
        <w:rPr>
          <w:sz w:val="24"/>
          <w:szCs w:val="24"/>
        </w:rPr>
        <w:t>fertilizers to, potentially, lower their release rate. A lower release rate would allow crops suffi</w:t>
      </w:r>
      <w:r w:rsidR="000F71CC">
        <w:rPr>
          <w:sz w:val="24"/>
          <w:szCs w:val="24"/>
        </w:rPr>
        <w:t>ci</w:t>
      </w:r>
      <w:r w:rsidR="00863588">
        <w:rPr>
          <w:sz w:val="24"/>
          <w:szCs w:val="24"/>
        </w:rPr>
        <w:t xml:space="preserve">ent time to uptake the fertilizer and prevent excess runoff into bodies of water. We agree that this technology might be difficult to scale up, but similar </w:t>
      </w:r>
      <w:proofErr w:type="gramStart"/>
      <w:r w:rsidR="00863588">
        <w:rPr>
          <w:sz w:val="24"/>
          <w:szCs w:val="24"/>
        </w:rPr>
        <w:t>slow release</w:t>
      </w:r>
      <w:proofErr w:type="gramEnd"/>
      <w:r w:rsidR="00863588">
        <w:rPr>
          <w:sz w:val="24"/>
          <w:szCs w:val="24"/>
        </w:rPr>
        <w:t xml:space="preserve"> fertilizers have been prepared and piloted using </w:t>
      </w:r>
      <w:r w:rsidR="00992EE6">
        <w:rPr>
          <w:sz w:val="24"/>
          <w:szCs w:val="24"/>
        </w:rPr>
        <w:t>polymer</w:t>
      </w:r>
      <w:r w:rsidR="00863588">
        <w:rPr>
          <w:sz w:val="24"/>
          <w:szCs w:val="24"/>
        </w:rPr>
        <w:t xml:space="preserve"> coatings. The BC </w:t>
      </w:r>
      <w:r w:rsidR="00863588">
        <w:rPr>
          <w:sz w:val="24"/>
          <w:szCs w:val="24"/>
        </w:rPr>
        <w:lastRenderedPageBreak/>
        <w:t>coating would have the advantage of also adding carbon to the soil.</w:t>
      </w:r>
      <w:r w:rsidR="00992EE6">
        <w:rPr>
          <w:sz w:val="24"/>
          <w:szCs w:val="24"/>
        </w:rPr>
        <w:t xml:space="preserve"> Parts of this explanation has been </w:t>
      </w:r>
      <w:r w:rsidR="008D7FB3">
        <w:rPr>
          <w:sz w:val="24"/>
          <w:szCs w:val="24"/>
        </w:rPr>
        <w:t>inserted</w:t>
      </w:r>
      <w:r w:rsidR="00992EE6">
        <w:rPr>
          <w:sz w:val="24"/>
          <w:szCs w:val="24"/>
        </w:rPr>
        <w:t xml:space="preserve"> in</w:t>
      </w:r>
      <w:r w:rsidR="008D7FB3">
        <w:rPr>
          <w:sz w:val="24"/>
          <w:szCs w:val="24"/>
        </w:rPr>
        <w:t xml:space="preserve"> the introduction of</w:t>
      </w:r>
      <w:r w:rsidR="00992EE6">
        <w:rPr>
          <w:sz w:val="24"/>
          <w:szCs w:val="24"/>
        </w:rPr>
        <w:t xml:space="preserve"> the text</w:t>
      </w:r>
      <w:r w:rsidR="008D7FB3">
        <w:rPr>
          <w:sz w:val="24"/>
          <w:szCs w:val="24"/>
        </w:rPr>
        <w:t xml:space="preserve"> to better explain to readers how BC spheres can limit eutrophication (lines 9</w:t>
      </w:r>
      <w:r w:rsidR="00EE6DEA">
        <w:rPr>
          <w:sz w:val="24"/>
          <w:szCs w:val="24"/>
        </w:rPr>
        <w:t>5</w:t>
      </w:r>
      <w:r w:rsidR="008D7FB3">
        <w:rPr>
          <w:sz w:val="24"/>
          <w:szCs w:val="24"/>
        </w:rPr>
        <w:t>-9</w:t>
      </w:r>
      <w:r w:rsidR="00EE6DEA">
        <w:rPr>
          <w:sz w:val="24"/>
          <w:szCs w:val="24"/>
        </w:rPr>
        <w:t>9</w:t>
      </w:r>
      <w:r w:rsidR="008D7FB3">
        <w:rPr>
          <w:sz w:val="24"/>
          <w:szCs w:val="24"/>
        </w:rPr>
        <w:t>):</w:t>
      </w:r>
    </w:p>
    <w:p w14:paraId="4F6B6B11" w14:textId="5B1F49E6" w:rsidR="00FE2BBE" w:rsidRPr="008D7FB3" w:rsidRDefault="008D7FB3" w:rsidP="008D7FB3">
      <w:pPr>
        <w:spacing w:after="0" w:line="240" w:lineRule="auto"/>
        <w:ind w:left="1440"/>
        <w:rPr>
          <w:color w:val="4472C4" w:themeColor="accent1"/>
          <w:sz w:val="20"/>
          <w:szCs w:val="20"/>
        </w:rPr>
      </w:pPr>
      <w:r>
        <w:rPr>
          <w:color w:val="4472C4" w:themeColor="accent1"/>
          <w:sz w:val="20"/>
          <w:szCs w:val="20"/>
        </w:rPr>
        <w:t>“</w:t>
      </w:r>
      <w:r w:rsidRPr="008D7FB3">
        <w:rPr>
          <w:color w:val="4472C4" w:themeColor="accent1"/>
          <w:sz w:val="20"/>
          <w:szCs w:val="20"/>
        </w:rPr>
        <w:t>Adapting BC into a fertilizer coating may further improve CRF technologies. By lowering fertilizer release rate, crops will have sufficient time to uptake the fertilizer and prevent excess runoff into bodies of water, thereby reducing eutrophication and unoxygenated zones. Similar slow</w:t>
      </w:r>
      <w:r>
        <w:rPr>
          <w:color w:val="4472C4" w:themeColor="accent1"/>
          <w:sz w:val="20"/>
          <w:szCs w:val="20"/>
        </w:rPr>
        <w:t>-</w:t>
      </w:r>
      <w:r w:rsidRPr="008D7FB3">
        <w:rPr>
          <w:color w:val="4472C4" w:themeColor="accent1"/>
          <w:sz w:val="20"/>
          <w:szCs w:val="20"/>
        </w:rPr>
        <w:t>release fertilizers have been prepared and piloted using polymer coatings</w:t>
      </w:r>
      <w:r w:rsidRPr="008D7FB3">
        <w:rPr>
          <w:color w:val="4472C4" w:themeColor="accent1"/>
          <w:sz w:val="20"/>
          <w:szCs w:val="20"/>
          <w:vertAlign w:val="superscript"/>
        </w:rPr>
        <w:t>20</w:t>
      </w:r>
      <w:r w:rsidRPr="008D7FB3">
        <w:rPr>
          <w:color w:val="4472C4" w:themeColor="accent1"/>
          <w:sz w:val="20"/>
          <w:szCs w:val="20"/>
        </w:rPr>
        <w:t>.</w:t>
      </w:r>
      <w:r>
        <w:rPr>
          <w:color w:val="4472C4" w:themeColor="accent1"/>
          <w:sz w:val="20"/>
          <w:szCs w:val="20"/>
        </w:rPr>
        <w:t>”</w:t>
      </w:r>
      <w:r w:rsidRPr="008D7FB3">
        <w:rPr>
          <w:color w:val="4472C4" w:themeColor="accent1"/>
          <w:sz w:val="20"/>
          <w:szCs w:val="20"/>
        </w:rPr>
        <w:t xml:space="preserve">  </w:t>
      </w:r>
      <w:bookmarkEnd w:id="0"/>
    </w:p>
    <w:p w14:paraId="686A0886" w14:textId="46D5DCE3" w:rsidR="009B5FFF" w:rsidRDefault="009B5FFF" w:rsidP="00FE2BBE">
      <w:pPr>
        <w:spacing w:after="0" w:line="240" w:lineRule="auto"/>
        <w:ind w:left="720"/>
        <w:rPr>
          <w:sz w:val="24"/>
          <w:szCs w:val="24"/>
        </w:rPr>
      </w:pPr>
    </w:p>
    <w:p w14:paraId="1587D300" w14:textId="77777777" w:rsidR="009B5FFF" w:rsidRPr="00FE2BBE" w:rsidRDefault="009B5FFF" w:rsidP="00FE2BBE">
      <w:pPr>
        <w:spacing w:after="0" w:line="240" w:lineRule="auto"/>
        <w:ind w:left="720"/>
        <w:rPr>
          <w:sz w:val="24"/>
          <w:szCs w:val="24"/>
        </w:rPr>
      </w:pPr>
    </w:p>
    <w:p w14:paraId="003565BF" w14:textId="61F699A7" w:rsidR="008805C9" w:rsidRDefault="008805C9" w:rsidP="00685580">
      <w:pPr>
        <w:spacing w:after="0" w:line="240" w:lineRule="auto"/>
        <w:rPr>
          <w:i/>
          <w:iCs/>
          <w:sz w:val="24"/>
          <w:szCs w:val="24"/>
        </w:rPr>
      </w:pPr>
      <w:r w:rsidRPr="00216E2D">
        <w:rPr>
          <w:i/>
          <w:iCs/>
          <w:sz w:val="24"/>
          <w:szCs w:val="24"/>
        </w:rPr>
        <w:t>4. Line 72; Other publications</w:t>
      </w:r>
      <w:proofErr w:type="gramStart"/>
      <w:r w:rsidRPr="00216E2D">
        <w:rPr>
          <w:i/>
          <w:iCs/>
          <w:sz w:val="24"/>
          <w:szCs w:val="24"/>
        </w:rPr>
        <w:t>…..</w:t>
      </w:r>
      <w:proofErr w:type="gramEnd"/>
      <w:r w:rsidRPr="00216E2D">
        <w:rPr>
          <w:i/>
          <w:iCs/>
          <w:sz w:val="24"/>
          <w:szCs w:val="24"/>
        </w:rPr>
        <w:t xml:space="preserve"> could be replaced by Many </w:t>
      </w:r>
      <w:proofErr w:type="gramStart"/>
      <w:r w:rsidRPr="00216E2D">
        <w:rPr>
          <w:i/>
          <w:iCs/>
          <w:sz w:val="24"/>
          <w:szCs w:val="24"/>
        </w:rPr>
        <w:t>researchers</w:t>
      </w:r>
      <w:proofErr w:type="gramEnd"/>
    </w:p>
    <w:p w14:paraId="0F488F20" w14:textId="77777777" w:rsidR="009B5FFF" w:rsidRDefault="009B5FFF" w:rsidP="00FE2BBE">
      <w:pPr>
        <w:spacing w:after="0" w:line="240" w:lineRule="auto"/>
        <w:ind w:left="720"/>
        <w:rPr>
          <w:sz w:val="24"/>
          <w:szCs w:val="24"/>
        </w:rPr>
      </w:pPr>
    </w:p>
    <w:p w14:paraId="4C7173A2" w14:textId="1F22A60A" w:rsidR="00FE2BBE" w:rsidRDefault="00FE2BBE" w:rsidP="00FE2BBE">
      <w:pPr>
        <w:spacing w:after="0" w:line="240" w:lineRule="auto"/>
        <w:ind w:left="720"/>
        <w:rPr>
          <w:sz w:val="24"/>
          <w:szCs w:val="24"/>
        </w:rPr>
      </w:pPr>
      <w:r>
        <w:rPr>
          <w:sz w:val="24"/>
          <w:szCs w:val="24"/>
        </w:rPr>
        <w:t>Verbiage has been updated.</w:t>
      </w:r>
    </w:p>
    <w:p w14:paraId="1C3A775A" w14:textId="6DA768A8" w:rsidR="00FE2BBE" w:rsidRDefault="00FE2BBE" w:rsidP="00FE2BBE">
      <w:pPr>
        <w:spacing w:after="0" w:line="240" w:lineRule="auto"/>
        <w:ind w:left="720"/>
        <w:rPr>
          <w:sz w:val="24"/>
          <w:szCs w:val="24"/>
        </w:rPr>
      </w:pPr>
    </w:p>
    <w:p w14:paraId="4A66F169" w14:textId="77777777" w:rsidR="009B5FFF" w:rsidRPr="00FE2BBE" w:rsidRDefault="009B5FFF" w:rsidP="00FE2BBE">
      <w:pPr>
        <w:spacing w:after="0" w:line="240" w:lineRule="auto"/>
        <w:ind w:left="720"/>
        <w:rPr>
          <w:sz w:val="24"/>
          <w:szCs w:val="24"/>
        </w:rPr>
      </w:pPr>
    </w:p>
    <w:p w14:paraId="1B8CF361" w14:textId="50DCC51F" w:rsidR="008805C9" w:rsidRDefault="008805C9" w:rsidP="00685580">
      <w:pPr>
        <w:spacing w:after="0" w:line="240" w:lineRule="auto"/>
        <w:rPr>
          <w:i/>
          <w:iCs/>
          <w:sz w:val="24"/>
          <w:szCs w:val="24"/>
        </w:rPr>
      </w:pPr>
      <w:r w:rsidRPr="00216E2D">
        <w:rPr>
          <w:i/>
          <w:iCs/>
          <w:sz w:val="24"/>
          <w:szCs w:val="24"/>
        </w:rPr>
        <w:t xml:space="preserve">5. Line 74; Much of this research could be replaced by; Many or a lot of </w:t>
      </w:r>
      <w:proofErr w:type="gramStart"/>
      <w:r w:rsidRPr="00216E2D">
        <w:rPr>
          <w:i/>
          <w:iCs/>
          <w:sz w:val="24"/>
          <w:szCs w:val="24"/>
        </w:rPr>
        <w:t>research</w:t>
      </w:r>
      <w:proofErr w:type="gramEnd"/>
    </w:p>
    <w:p w14:paraId="6F754C8F" w14:textId="77777777" w:rsidR="009B5FFF" w:rsidRDefault="009B5FFF" w:rsidP="004A6385">
      <w:pPr>
        <w:spacing w:after="0" w:line="240" w:lineRule="auto"/>
        <w:ind w:left="720"/>
        <w:rPr>
          <w:sz w:val="24"/>
          <w:szCs w:val="24"/>
        </w:rPr>
      </w:pPr>
    </w:p>
    <w:p w14:paraId="40832934" w14:textId="1BA38656" w:rsidR="004A6385" w:rsidRPr="004A6385" w:rsidRDefault="004A6385" w:rsidP="004A6385">
      <w:pPr>
        <w:spacing w:after="0" w:line="240" w:lineRule="auto"/>
        <w:ind w:left="720"/>
        <w:rPr>
          <w:sz w:val="24"/>
          <w:szCs w:val="24"/>
        </w:rPr>
      </w:pPr>
      <w:r>
        <w:rPr>
          <w:sz w:val="24"/>
          <w:szCs w:val="24"/>
        </w:rPr>
        <w:t>The authors thank the reviewer for their input</w:t>
      </w:r>
      <w:r w:rsidR="00F72BFD">
        <w:rPr>
          <w:sz w:val="24"/>
          <w:szCs w:val="24"/>
        </w:rPr>
        <w:t xml:space="preserve"> on the grammatical structure of this sentence.</w:t>
      </w:r>
      <w:r>
        <w:rPr>
          <w:sz w:val="24"/>
          <w:szCs w:val="24"/>
        </w:rPr>
        <w:t xml:space="preserve"> </w:t>
      </w:r>
      <w:r w:rsidR="00F72BFD">
        <w:rPr>
          <w:sz w:val="24"/>
          <w:szCs w:val="24"/>
        </w:rPr>
        <w:t>A</w:t>
      </w:r>
      <w:r>
        <w:rPr>
          <w:sz w:val="24"/>
          <w:szCs w:val="24"/>
        </w:rPr>
        <w:t xml:space="preserve">fter </w:t>
      </w:r>
      <w:r w:rsidR="00F72BFD">
        <w:rPr>
          <w:sz w:val="24"/>
          <w:szCs w:val="24"/>
        </w:rPr>
        <w:t>s</w:t>
      </w:r>
      <w:r>
        <w:rPr>
          <w:sz w:val="24"/>
          <w:szCs w:val="24"/>
        </w:rPr>
        <w:t>ome discussion, we have agreed that the current wording is clear and concise</w:t>
      </w:r>
      <w:r w:rsidR="00F72BFD">
        <w:rPr>
          <w:sz w:val="24"/>
          <w:szCs w:val="24"/>
        </w:rPr>
        <w:t xml:space="preserve"> as is</w:t>
      </w:r>
      <w:r>
        <w:rPr>
          <w:sz w:val="24"/>
          <w:szCs w:val="24"/>
        </w:rPr>
        <w:t>.</w:t>
      </w:r>
    </w:p>
    <w:p w14:paraId="1329F4AA" w14:textId="0206EB6F" w:rsidR="004A6385" w:rsidRDefault="004A6385" w:rsidP="00685580">
      <w:pPr>
        <w:spacing w:after="0" w:line="240" w:lineRule="auto"/>
        <w:rPr>
          <w:sz w:val="24"/>
          <w:szCs w:val="24"/>
        </w:rPr>
      </w:pPr>
    </w:p>
    <w:p w14:paraId="5E82C0F0" w14:textId="77777777" w:rsidR="009B5FFF" w:rsidRPr="004A6385" w:rsidRDefault="009B5FFF" w:rsidP="00685580">
      <w:pPr>
        <w:spacing w:after="0" w:line="240" w:lineRule="auto"/>
        <w:rPr>
          <w:sz w:val="24"/>
          <w:szCs w:val="24"/>
        </w:rPr>
      </w:pPr>
    </w:p>
    <w:p w14:paraId="0961A36A" w14:textId="4029FEDD" w:rsidR="008805C9" w:rsidRDefault="008805C9" w:rsidP="00685580">
      <w:pPr>
        <w:spacing w:after="0" w:line="240" w:lineRule="auto"/>
        <w:rPr>
          <w:sz w:val="24"/>
          <w:szCs w:val="24"/>
        </w:rPr>
      </w:pPr>
      <w:r w:rsidRPr="00216E2D">
        <w:rPr>
          <w:i/>
          <w:iCs/>
          <w:sz w:val="24"/>
          <w:szCs w:val="24"/>
        </w:rPr>
        <w:t>6. Line 80-82. The sentence is not clear. Please simplify it</w:t>
      </w:r>
      <w:r w:rsidR="00EE6DEA">
        <w:rPr>
          <w:i/>
          <w:iCs/>
          <w:sz w:val="24"/>
          <w:szCs w:val="24"/>
        </w:rPr>
        <w:t>.</w:t>
      </w:r>
    </w:p>
    <w:p w14:paraId="3871F41F" w14:textId="77777777" w:rsidR="009B5FFF" w:rsidRDefault="009B5FFF" w:rsidP="004633C6">
      <w:pPr>
        <w:spacing w:after="0" w:line="240" w:lineRule="auto"/>
        <w:ind w:left="720"/>
        <w:rPr>
          <w:sz w:val="24"/>
          <w:szCs w:val="24"/>
        </w:rPr>
      </w:pPr>
    </w:p>
    <w:p w14:paraId="6D409739" w14:textId="66308B59" w:rsidR="004A6385" w:rsidRDefault="004633C6" w:rsidP="004633C6">
      <w:pPr>
        <w:spacing w:after="0" w:line="240" w:lineRule="auto"/>
        <w:ind w:left="720"/>
        <w:rPr>
          <w:sz w:val="24"/>
          <w:szCs w:val="24"/>
        </w:rPr>
      </w:pPr>
      <w:r>
        <w:rPr>
          <w:sz w:val="24"/>
          <w:szCs w:val="24"/>
        </w:rPr>
        <w:t>The authors agree with the reviewer that this sentence needed to be simplified</w:t>
      </w:r>
      <w:r w:rsidR="002C5AC1">
        <w:rPr>
          <w:sz w:val="24"/>
          <w:szCs w:val="24"/>
        </w:rPr>
        <w:t>. The sentence in the introduction</w:t>
      </w:r>
      <w:r>
        <w:rPr>
          <w:sz w:val="24"/>
          <w:szCs w:val="24"/>
        </w:rPr>
        <w:t xml:space="preserve"> ha</w:t>
      </w:r>
      <w:r w:rsidR="002C5AC1">
        <w:rPr>
          <w:sz w:val="24"/>
          <w:szCs w:val="24"/>
        </w:rPr>
        <w:t>s been</w:t>
      </w:r>
      <w:r>
        <w:rPr>
          <w:sz w:val="24"/>
          <w:szCs w:val="24"/>
        </w:rPr>
        <w:t xml:space="preserve"> changed it for clarification (lines 8</w:t>
      </w:r>
      <w:r w:rsidR="00EE6DEA">
        <w:rPr>
          <w:sz w:val="24"/>
          <w:szCs w:val="24"/>
        </w:rPr>
        <w:t>9</w:t>
      </w:r>
      <w:r>
        <w:rPr>
          <w:sz w:val="24"/>
          <w:szCs w:val="24"/>
        </w:rPr>
        <w:t>-</w:t>
      </w:r>
      <w:r w:rsidR="001F624A">
        <w:rPr>
          <w:sz w:val="24"/>
          <w:szCs w:val="24"/>
        </w:rPr>
        <w:t>9</w:t>
      </w:r>
      <w:r w:rsidR="00EE6DEA">
        <w:rPr>
          <w:sz w:val="24"/>
          <w:szCs w:val="24"/>
        </w:rPr>
        <w:t>3</w:t>
      </w:r>
      <w:r>
        <w:rPr>
          <w:sz w:val="24"/>
          <w:szCs w:val="24"/>
        </w:rPr>
        <w:t>):</w:t>
      </w:r>
    </w:p>
    <w:p w14:paraId="3771DC3B" w14:textId="474F4BB9" w:rsidR="004633C6" w:rsidRPr="004633C6" w:rsidRDefault="004633C6" w:rsidP="004633C6">
      <w:pPr>
        <w:spacing w:after="0" w:line="240" w:lineRule="auto"/>
        <w:ind w:left="1440"/>
        <w:rPr>
          <w:color w:val="4472C4" w:themeColor="accent1"/>
          <w:sz w:val="20"/>
          <w:szCs w:val="20"/>
        </w:rPr>
      </w:pPr>
      <w:r>
        <w:rPr>
          <w:color w:val="4472C4" w:themeColor="accent1"/>
          <w:sz w:val="20"/>
          <w:szCs w:val="20"/>
        </w:rPr>
        <w:t>“</w:t>
      </w:r>
      <w:r w:rsidR="007C09FC" w:rsidRPr="007C09FC">
        <w:rPr>
          <w:color w:val="4472C4" w:themeColor="accent1"/>
          <w:sz w:val="20"/>
          <w:szCs w:val="20"/>
        </w:rPr>
        <w:t>Bacterial cellulose may work as a favorable encapsulating material for CRF’s. Fertilizers may leach out of BC membranes or discharge as BC biodegrades</w:t>
      </w:r>
      <w:r w:rsidR="007C09FC" w:rsidRPr="007C09FC">
        <w:rPr>
          <w:color w:val="4472C4" w:themeColor="accent1"/>
          <w:sz w:val="20"/>
          <w:szCs w:val="20"/>
          <w:vertAlign w:val="superscript"/>
        </w:rPr>
        <w:t>1</w:t>
      </w:r>
      <w:r w:rsidR="00D47466">
        <w:rPr>
          <w:color w:val="4472C4" w:themeColor="accent1"/>
          <w:sz w:val="20"/>
          <w:szCs w:val="20"/>
          <w:vertAlign w:val="superscript"/>
        </w:rPr>
        <w:t>5</w:t>
      </w:r>
      <w:r w:rsidR="007C09FC" w:rsidRPr="007C09FC">
        <w:rPr>
          <w:color w:val="4472C4" w:themeColor="accent1"/>
          <w:sz w:val="20"/>
          <w:szCs w:val="20"/>
          <w:vertAlign w:val="superscript"/>
        </w:rPr>
        <w:t>, 1</w:t>
      </w:r>
      <w:r w:rsidR="00D47466">
        <w:rPr>
          <w:color w:val="4472C4" w:themeColor="accent1"/>
          <w:sz w:val="20"/>
          <w:szCs w:val="20"/>
          <w:vertAlign w:val="superscript"/>
        </w:rPr>
        <w:t>6</w:t>
      </w:r>
      <w:r w:rsidR="007C09FC" w:rsidRPr="007C09FC">
        <w:rPr>
          <w:color w:val="4472C4" w:themeColor="accent1"/>
          <w:sz w:val="20"/>
          <w:szCs w:val="20"/>
        </w:rPr>
        <w:t>. BC’s high water swelling capacity can also act as a beneficial soil amendment</w:t>
      </w:r>
      <w:r w:rsidR="007C09FC" w:rsidRPr="007C09FC">
        <w:rPr>
          <w:color w:val="4472C4" w:themeColor="accent1"/>
          <w:sz w:val="20"/>
          <w:szCs w:val="20"/>
          <w:vertAlign w:val="superscript"/>
        </w:rPr>
        <w:t>1</w:t>
      </w:r>
      <w:r w:rsidR="00D47466">
        <w:rPr>
          <w:color w:val="4472C4" w:themeColor="accent1"/>
          <w:sz w:val="20"/>
          <w:szCs w:val="20"/>
          <w:vertAlign w:val="superscript"/>
        </w:rPr>
        <w:t>7</w:t>
      </w:r>
      <w:r w:rsidR="007C09FC" w:rsidRPr="007C09FC">
        <w:rPr>
          <w:color w:val="4472C4" w:themeColor="accent1"/>
          <w:sz w:val="20"/>
          <w:szCs w:val="20"/>
          <w:vertAlign w:val="superscript"/>
        </w:rPr>
        <w:t>–1</w:t>
      </w:r>
      <w:r w:rsidR="00D47466">
        <w:rPr>
          <w:color w:val="4472C4" w:themeColor="accent1"/>
          <w:sz w:val="20"/>
          <w:szCs w:val="20"/>
          <w:vertAlign w:val="superscript"/>
        </w:rPr>
        <w:t>9</w:t>
      </w:r>
      <w:r w:rsidR="007C09FC" w:rsidRPr="007C09FC">
        <w:rPr>
          <w:color w:val="4472C4" w:themeColor="accent1"/>
          <w:sz w:val="20"/>
          <w:szCs w:val="20"/>
          <w:vertAlign w:val="superscript"/>
        </w:rPr>
        <w:t xml:space="preserve"> </w:t>
      </w:r>
      <w:r w:rsidR="007C09FC" w:rsidRPr="007C09FC">
        <w:rPr>
          <w:color w:val="4472C4" w:themeColor="accent1"/>
          <w:sz w:val="20"/>
          <w:szCs w:val="20"/>
        </w:rPr>
        <w:t xml:space="preserve">because both fertilizer nutrients and moisture may release into the ground </w:t>
      </w:r>
      <w:r w:rsidR="007C09FC">
        <w:rPr>
          <w:color w:val="4472C4" w:themeColor="accent1"/>
          <w:sz w:val="20"/>
          <w:szCs w:val="20"/>
        </w:rPr>
        <w:t>through</w:t>
      </w:r>
      <w:r w:rsidR="007C09FC" w:rsidRPr="007C09FC">
        <w:rPr>
          <w:color w:val="4472C4" w:themeColor="accent1"/>
          <w:sz w:val="20"/>
          <w:szCs w:val="20"/>
        </w:rPr>
        <w:t xml:space="preserve"> application of BC spheres.</w:t>
      </w:r>
      <w:r w:rsidR="007C09FC">
        <w:rPr>
          <w:color w:val="4472C4" w:themeColor="accent1"/>
          <w:sz w:val="20"/>
          <w:szCs w:val="20"/>
        </w:rPr>
        <w:t>”</w:t>
      </w:r>
    </w:p>
    <w:p w14:paraId="449C4E39" w14:textId="06AF24C1" w:rsidR="004A6385" w:rsidRDefault="004A6385" w:rsidP="00685580">
      <w:pPr>
        <w:spacing w:after="0" w:line="240" w:lineRule="auto"/>
        <w:rPr>
          <w:sz w:val="24"/>
          <w:szCs w:val="24"/>
        </w:rPr>
      </w:pPr>
    </w:p>
    <w:p w14:paraId="0821AB47" w14:textId="77777777" w:rsidR="009B5FFF" w:rsidRPr="004A6385" w:rsidRDefault="009B5FFF" w:rsidP="00685580">
      <w:pPr>
        <w:spacing w:after="0" w:line="240" w:lineRule="auto"/>
        <w:rPr>
          <w:sz w:val="24"/>
          <w:szCs w:val="24"/>
        </w:rPr>
      </w:pPr>
    </w:p>
    <w:p w14:paraId="01C6CCD6" w14:textId="09CEA8A6" w:rsidR="008805C9" w:rsidRDefault="008805C9" w:rsidP="00685580">
      <w:pPr>
        <w:spacing w:after="0" w:line="240" w:lineRule="auto"/>
        <w:rPr>
          <w:sz w:val="24"/>
          <w:szCs w:val="24"/>
        </w:rPr>
      </w:pPr>
      <w:r w:rsidRPr="00216E2D">
        <w:rPr>
          <w:i/>
          <w:iCs/>
          <w:sz w:val="24"/>
          <w:szCs w:val="24"/>
        </w:rPr>
        <w:t>7.</w:t>
      </w:r>
      <w:r w:rsidR="007C09FC">
        <w:rPr>
          <w:i/>
          <w:iCs/>
          <w:sz w:val="24"/>
          <w:szCs w:val="24"/>
        </w:rPr>
        <w:t xml:space="preserve"> </w:t>
      </w:r>
      <w:r w:rsidRPr="00216E2D">
        <w:rPr>
          <w:i/>
          <w:iCs/>
          <w:sz w:val="24"/>
          <w:szCs w:val="24"/>
        </w:rPr>
        <w:t>Line 197; The standard deviation tends to increase with time… The standard deviation is not a factor but is used for expression of population diversity. This sentence should be removed and replaced by more precise finding that with the age of the SCOBY culture, the variation in the amount and morphology of obtained BC spheres increased.</w:t>
      </w:r>
    </w:p>
    <w:p w14:paraId="3A021F92" w14:textId="77777777" w:rsidR="009B5FFF" w:rsidRDefault="009B5FFF" w:rsidP="007C09FC">
      <w:pPr>
        <w:spacing w:after="0" w:line="240" w:lineRule="auto"/>
        <w:ind w:left="810"/>
        <w:rPr>
          <w:sz w:val="24"/>
          <w:szCs w:val="24"/>
        </w:rPr>
      </w:pPr>
    </w:p>
    <w:p w14:paraId="0D35E780" w14:textId="03772750" w:rsidR="007C09FC" w:rsidRDefault="007C09FC" w:rsidP="007C09FC">
      <w:pPr>
        <w:spacing w:after="0" w:line="240" w:lineRule="auto"/>
        <w:ind w:left="810"/>
        <w:rPr>
          <w:sz w:val="24"/>
          <w:szCs w:val="24"/>
        </w:rPr>
      </w:pPr>
      <w:r>
        <w:rPr>
          <w:sz w:val="24"/>
          <w:szCs w:val="24"/>
        </w:rPr>
        <w:t xml:space="preserve">The authors thank the reviewer for their comment and agree that this interpretation needed </w:t>
      </w:r>
      <w:r w:rsidR="00F72BFD">
        <w:rPr>
          <w:sz w:val="24"/>
          <w:szCs w:val="24"/>
        </w:rPr>
        <w:t xml:space="preserve">to be </w:t>
      </w:r>
      <w:r>
        <w:rPr>
          <w:sz w:val="24"/>
          <w:szCs w:val="24"/>
        </w:rPr>
        <w:t>remov</w:t>
      </w:r>
      <w:r w:rsidR="00F72BFD">
        <w:rPr>
          <w:sz w:val="24"/>
          <w:szCs w:val="24"/>
        </w:rPr>
        <w:t>ed</w:t>
      </w:r>
      <w:r>
        <w:rPr>
          <w:sz w:val="24"/>
          <w:szCs w:val="24"/>
        </w:rPr>
        <w:t xml:space="preserve">. </w:t>
      </w:r>
      <w:r w:rsidR="00A73E47">
        <w:rPr>
          <w:sz w:val="24"/>
          <w:szCs w:val="24"/>
        </w:rPr>
        <w:t>After a closer look at Figure 2 showing the growth of sphere diameters, we have decided the variations in mean diameter were not significant enough to claim that they increased uniformly with time</w:t>
      </w:r>
      <w:r w:rsidR="00FB7B47">
        <w:rPr>
          <w:sz w:val="24"/>
          <w:szCs w:val="24"/>
        </w:rPr>
        <w:t>.</w:t>
      </w:r>
    </w:p>
    <w:p w14:paraId="3635570B" w14:textId="7E81EF0A" w:rsidR="007C09FC" w:rsidRDefault="007C09FC" w:rsidP="00685580">
      <w:pPr>
        <w:spacing w:after="0" w:line="240" w:lineRule="auto"/>
        <w:rPr>
          <w:sz w:val="24"/>
          <w:szCs w:val="24"/>
        </w:rPr>
      </w:pPr>
    </w:p>
    <w:p w14:paraId="59BC4C04" w14:textId="77777777" w:rsidR="009B5FFF" w:rsidRPr="007C09FC" w:rsidRDefault="009B5FFF" w:rsidP="00685580">
      <w:pPr>
        <w:spacing w:after="0" w:line="240" w:lineRule="auto"/>
        <w:rPr>
          <w:sz w:val="24"/>
          <w:szCs w:val="24"/>
        </w:rPr>
      </w:pPr>
    </w:p>
    <w:p w14:paraId="42ACF17A" w14:textId="3962A5AE" w:rsidR="008805C9" w:rsidRDefault="008805C9" w:rsidP="00685580">
      <w:pPr>
        <w:spacing w:after="0" w:line="240" w:lineRule="auto"/>
        <w:rPr>
          <w:sz w:val="24"/>
          <w:szCs w:val="24"/>
        </w:rPr>
      </w:pPr>
      <w:r w:rsidRPr="00216E2D">
        <w:rPr>
          <w:i/>
          <w:iCs/>
          <w:sz w:val="24"/>
          <w:szCs w:val="24"/>
        </w:rPr>
        <w:t xml:space="preserve">8. Line 212; were plain </w:t>
      </w:r>
      <w:proofErr w:type="gramStart"/>
      <w:r w:rsidRPr="00216E2D">
        <w:rPr>
          <w:i/>
          <w:iCs/>
          <w:sz w:val="24"/>
          <w:szCs w:val="24"/>
        </w:rPr>
        <w:t>BC..</w:t>
      </w:r>
      <w:proofErr w:type="gramEnd"/>
      <w:r w:rsidRPr="00216E2D">
        <w:rPr>
          <w:i/>
          <w:iCs/>
          <w:sz w:val="24"/>
          <w:szCs w:val="24"/>
        </w:rPr>
        <w:t>, better use; non-modified</w:t>
      </w:r>
    </w:p>
    <w:p w14:paraId="1C7BF0D9" w14:textId="77777777" w:rsidR="009B5FFF" w:rsidRDefault="009B5FFF" w:rsidP="007C09FC">
      <w:pPr>
        <w:spacing w:after="0" w:line="240" w:lineRule="auto"/>
        <w:ind w:left="720"/>
        <w:rPr>
          <w:sz w:val="24"/>
          <w:szCs w:val="24"/>
        </w:rPr>
      </w:pPr>
    </w:p>
    <w:p w14:paraId="187AE09A" w14:textId="486E8CC2" w:rsidR="007C09FC" w:rsidRDefault="007C09FC" w:rsidP="007C09FC">
      <w:pPr>
        <w:spacing w:after="0" w:line="240" w:lineRule="auto"/>
        <w:ind w:left="720"/>
        <w:rPr>
          <w:sz w:val="24"/>
          <w:szCs w:val="24"/>
        </w:rPr>
      </w:pPr>
      <w:r>
        <w:rPr>
          <w:sz w:val="24"/>
          <w:szCs w:val="24"/>
        </w:rPr>
        <w:lastRenderedPageBreak/>
        <w:t>The authors thank the reviewer for pointing out the</w:t>
      </w:r>
      <w:r w:rsidR="00F72BFD">
        <w:rPr>
          <w:sz w:val="24"/>
          <w:szCs w:val="24"/>
        </w:rPr>
        <w:t xml:space="preserve"> poor</w:t>
      </w:r>
      <w:r>
        <w:rPr>
          <w:sz w:val="24"/>
          <w:szCs w:val="24"/>
        </w:rPr>
        <w:t xml:space="preserve"> wording here</w:t>
      </w:r>
      <w:r w:rsidR="00F72BFD">
        <w:rPr>
          <w:sz w:val="24"/>
          <w:szCs w:val="24"/>
        </w:rPr>
        <w:t>.</w:t>
      </w:r>
      <w:r>
        <w:rPr>
          <w:sz w:val="24"/>
          <w:szCs w:val="24"/>
        </w:rPr>
        <w:t xml:space="preserve"> </w:t>
      </w:r>
      <w:r w:rsidR="00F72BFD">
        <w:rPr>
          <w:sz w:val="24"/>
          <w:szCs w:val="24"/>
        </w:rPr>
        <w:t>A</w:t>
      </w:r>
      <w:r>
        <w:rPr>
          <w:sz w:val="24"/>
          <w:szCs w:val="24"/>
        </w:rPr>
        <w:t xml:space="preserve">fter some discussion have agreed that </w:t>
      </w:r>
      <w:r w:rsidR="00F72BFD">
        <w:rPr>
          <w:sz w:val="24"/>
          <w:szCs w:val="24"/>
        </w:rPr>
        <w:t>writ</w:t>
      </w:r>
      <w:r>
        <w:rPr>
          <w:sz w:val="24"/>
          <w:szCs w:val="24"/>
        </w:rPr>
        <w:t>ing “BC” implies it was not modified. “Plain” has been removed.</w:t>
      </w:r>
    </w:p>
    <w:p w14:paraId="56498E5D" w14:textId="59D38754" w:rsidR="007C09FC" w:rsidRDefault="007C09FC" w:rsidP="00685580">
      <w:pPr>
        <w:spacing w:after="0" w:line="240" w:lineRule="auto"/>
        <w:rPr>
          <w:sz w:val="24"/>
          <w:szCs w:val="24"/>
        </w:rPr>
      </w:pPr>
    </w:p>
    <w:p w14:paraId="22FB7AD5" w14:textId="77777777" w:rsidR="009B5FFF" w:rsidRPr="007C09FC" w:rsidRDefault="009B5FFF" w:rsidP="00685580">
      <w:pPr>
        <w:spacing w:after="0" w:line="240" w:lineRule="auto"/>
        <w:rPr>
          <w:sz w:val="24"/>
          <w:szCs w:val="24"/>
        </w:rPr>
      </w:pPr>
    </w:p>
    <w:p w14:paraId="7FB8B6F3" w14:textId="2EDB47DC" w:rsidR="008805C9" w:rsidRDefault="008805C9" w:rsidP="00685580">
      <w:pPr>
        <w:spacing w:after="0" w:line="240" w:lineRule="auto"/>
        <w:rPr>
          <w:i/>
          <w:iCs/>
          <w:sz w:val="24"/>
          <w:szCs w:val="24"/>
        </w:rPr>
      </w:pPr>
      <w:r w:rsidRPr="00216E2D">
        <w:rPr>
          <w:i/>
          <w:iCs/>
          <w:sz w:val="24"/>
          <w:szCs w:val="24"/>
        </w:rPr>
        <w:t>9. Line 276; If the organisms are exposed to high heat</w:t>
      </w:r>
      <w:proofErr w:type="gramStart"/>
      <w:r w:rsidRPr="00216E2D">
        <w:rPr>
          <w:i/>
          <w:iCs/>
          <w:sz w:val="24"/>
          <w:szCs w:val="24"/>
        </w:rPr>
        <w:t>…..</w:t>
      </w:r>
      <w:proofErr w:type="gramEnd"/>
      <w:r w:rsidRPr="00216E2D">
        <w:rPr>
          <w:i/>
          <w:iCs/>
          <w:sz w:val="24"/>
          <w:szCs w:val="24"/>
        </w:rPr>
        <w:t xml:space="preserve"> replace </w:t>
      </w:r>
      <w:proofErr w:type="gramStart"/>
      <w:r w:rsidRPr="00216E2D">
        <w:rPr>
          <w:i/>
          <w:iCs/>
          <w:sz w:val="24"/>
          <w:szCs w:val="24"/>
        </w:rPr>
        <w:t>by;</w:t>
      </w:r>
      <w:proofErr w:type="gramEnd"/>
      <w:r w:rsidRPr="00216E2D">
        <w:rPr>
          <w:i/>
          <w:iCs/>
          <w:sz w:val="24"/>
          <w:szCs w:val="24"/>
        </w:rPr>
        <w:t xml:space="preserve"> If the organisms are exposed to high temperatures</w:t>
      </w:r>
      <w:r w:rsidR="002646ED">
        <w:rPr>
          <w:i/>
          <w:iCs/>
          <w:sz w:val="24"/>
          <w:szCs w:val="24"/>
        </w:rPr>
        <w:t>.</w:t>
      </w:r>
    </w:p>
    <w:p w14:paraId="4352B117" w14:textId="77777777" w:rsidR="009B5FFF" w:rsidRDefault="009B5FFF" w:rsidP="002646ED">
      <w:pPr>
        <w:spacing w:after="0" w:line="240" w:lineRule="auto"/>
        <w:ind w:left="720"/>
        <w:rPr>
          <w:sz w:val="24"/>
          <w:szCs w:val="24"/>
        </w:rPr>
      </w:pPr>
    </w:p>
    <w:p w14:paraId="2D60811D" w14:textId="326C7DCD" w:rsidR="002646ED" w:rsidRDefault="002646ED" w:rsidP="002646ED">
      <w:pPr>
        <w:spacing w:after="0" w:line="240" w:lineRule="auto"/>
        <w:ind w:left="720"/>
        <w:rPr>
          <w:sz w:val="24"/>
          <w:szCs w:val="24"/>
        </w:rPr>
      </w:pPr>
      <w:r>
        <w:rPr>
          <w:sz w:val="24"/>
          <w:szCs w:val="24"/>
        </w:rPr>
        <w:t>Verbiage</w:t>
      </w:r>
      <w:r w:rsidR="00874844">
        <w:rPr>
          <w:sz w:val="24"/>
          <w:szCs w:val="24"/>
        </w:rPr>
        <w:t xml:space="preserve"> has been</w:t>
      </w:r>
      <w:r>
        <w:rPr>
          <w:sz w:val="24"/>
          <w:szCs w:val="24"/>
        </w:rPr>
        <w:t xml:space="preserve"> updated.</w:t>
      </w:r>
    </w:p>
    <w:p w14:paraId="1B69F754" w14:textId="56608AF5" w:rsidR="002646ED" w:rsidRDefault="002646ED" w:rsidP="00685580">
      <w:pPr>
        <w:spacing w:after="0" w:line="240" w:lineRule="auto"/>
        <w:rPr>
          <w:sz w:val="24"/>
          <w:szCs w:val="24"/>
        </w:rPr>
      </w:pPr>
    </w:p>
    <w:p w14:paraId="50BFBD68" w14:textId="77777777" w:rsidR="009B5FFF" w:rsidRPr="002646ED" w:rsidRDefault="009B5FFF" w:rsidP="00685580">
      <w:pPr>
        <w:spacing w:after="0" w:line="240" w:lineRule="auto"/>
        <w:rPr>
          <w:sz w:val="24"/>
          <w:szCs w:val="24"/>
        </w:rPr>
      </w:pPr>
    </w:p>
    <w:p w14:paraId="6C4F931E" w14:textId="3BC9EA39" w:rsidR="008805C9" w:rsidRDefault="008805C9" w:rsidP="00685580">
      <w:pPr>
        <w:spacing w:after="0" w:line="240" w:lineRule="auto"/>
        <w:rPr>
          <w:i/>
          <w:iCs/>
          <w:sz w:val="24"/>
          <w:szCs w:val="24"/>
        </w:rPr>
      </w:pPr>
      <w:r w:rsidRPr="00216E2D">
        <w:rPr>
          <w:i/>
          <w:iCs/>
          <w:sz w:val="24"/>
          <w:szCs w:val="24"/>
        </w:rPr>
        <w:t xml:space="preserve">10. Line 277. Authors wrote "The temperature of the room in which the flask is shaking also affects sphere growth. Shaking at room temperatures over 30 °C causes irregular BC shapes to form (Fig.4A)". The room temperature in scientific reports it is a range between 20-25°C. </w:t>
      </w:r>
      <w:proofErr w:type="gramStart"/>
      <w:r w:rsidRPr="00216E2D">
        <w:rPr>
          <w:i/>
          <w:iCs/>
          <w:sz w:val="24"/>
          <w:szCs w:val="24"/>
        </w:rPr>
        <w:t>Moreover</w:t>
      </w:r>
      <w:proofErr w:type="gramEnd"/>
      <w:r w:rsidRPr="00216E2D">
        <w:rPr>
          <w:i/>
          <w:iCs/>
          <w:sz w:val="24"/>
          <w:szCs w:val="24"/>
        </w:rPr>
        <w:t xml:space="preserve"> Authors wrote that the "temperatures ranging from 22-24°C". Could Authors indicate exact conditions under which the culture was carried out in terms of temperature?</w:t>
      </w:r>
    </w:p>
    <w:p w14:paraId="2751C30E" w14:textId="77777777" w:rsidR="009B5FFF" w:rsidRDefault="009B5FFF" w:rsidP="002646ED">
      <w:pPr>
        <w:spacing w:after="0" w:line="240" w:lineRule="auto"/>
        <w:ind w:left="810"/>
        <w:rPr>
          <w:sz w:val="24"/>
          <w:szCs w:val="24"/>
        </w:rPr>
      </w:pPr>
    </w:p>
    <w:p w14:paraId="4C2B6A71" w14:textId="2FB3C758" w:rsidR="002646ED" w:rsidRDefault="002646ED" w:rsidP="002646ED">
      <w:pPr>
        <w:spacing w:after="0" w:line="240" w:lineRule="auto"/>
        <w:ind w:left="810"/>
        <w:rPr>
          <w:sz w:val="24"/>
          <w:szCs w:val="24"/>
        </w:rPr>
      </w:pPr>
      <w:r>
        <w:rPr>
          <w:sz w:val="24"/>
          <w:szCs w:val="24"/>
        </w:rPr>
        <w:t xml:space="preserve">The authors agree that the differences in temperature ranges introduce ambiguity into the </w:t>
      </w:r>
      <w:r w:rsidR="00860064">
        <w:rPr>
          <w:sz w:val="24"/>
          <w:szCs w:val="24"/>
        </w:rPr>
        <w:t>text</w:t>
      </w:r>
      <w:r>
        <w:rPr>
          <w:sz w:val="24"/>
          <w:szCs w:val="24"/>
        </w:rPr>
        <w:t>. With the means available</w:t>
      </w:r>
      <w:r w:rsidR="00FE2B67">
        <w:rPr>
          <w:sz w:val="24"/>
          <w:szCs w:val="24"/>
        </w:rPr>
        <w:t xml:space="preserve"> to us</w:t>
      </w:r>
      <w:r>
        <w:rPr>
          <w:sz w:val="24"/>
          <w:szCs w:val="24"/>
        </w:rPr>
        <w:t>, it was not possible to control the temperature range more precise</w:t>
      </w:r>
      <w:r w:rsidR="00FE2B67">
        <w:rPr>
          <w:sz w:val="24"/>
          <w:szCs w:val="24"/>
        </w:rPr>
        <w:t xml:space="preserve">ly than what </w:t>
      </w:r>
      <w:r w:rsidR="00860064">
        <w:rPr>
          <w:sz w:val="24"/>
          <w:szCs w:val="24"/>
        </w:rPr>
        <w:t>i</w:t>
      </w:r>
      <w:r w:rsidR="00FE2B67">
        <w:rPr>
          <w:sz w:val="24"/>
          <w:szCs w:val="24"/>
        </w:rPr>
        <w:t>s shown in the data</w:t>
      </w:r>
      <w:r w:rsidR="00801D61">
        <w:rPr>
          <w:sz w:val="24"/>
          <w:szCs w:val="24"/>
        </w:rPr>
        <w:t xml:space="preserve"> or continually record the temperature</w:t>
      </w:r>
      <w:r w:rsidR="00FE2B67">
        <w:rPr>
          <w:sz w:val="24"/>
          <w:szCs w:val="24"/>
        </w:rPr>
        <w:t xml:space="preserve">. The sentence in line </w:t>
      </w:r>
      <w:r w:rsidR="00860064">
        <w:rPr>
          <w:sz w:val="24"/>
          <w:szCs w:val="24"/>
        </w:rPr>
        <w:t>30</w:t>
      </w:r>
      <w:r w:rsidR="00FE2B67">
        <w:rPr>
          <w:sz w:val="24"/>
          <w:szCs w:val="24"/>
        </w:rPr>
        <w:t>4: “</w:t>
      </w:r>
      <w:r w:rsidR="00FE2B67" w:rsidRPr="00FE2B67">
        <w:rPr>
          <w:sz w:val="24"/>
          <w:szCs w:val="24"/>
        </w:rPr>
        <w:t>Shaking at room temperatures over 30 °C causes irregular BC shapes to form (Fig. 4A).</w:t>
      </w:r>
      <w:r w:rsidR="00FE2B67">
        <w:rPr>
          <w:sz w:val="24"/>
          <w:szCs w:val="24"/>
        </w:rPr>
        <w:t xml:space="preserve">” was included because of the journal’s request to discuss what could go wrong if certain protocol steps are not followed. </w:t>
      </w:r>
      <w:r w:rsidR="00801D61">
        <w:rPr>
          <w:sz w:val="24"/>
          <w:szCs w:val="24"/>
        </w:rPr>
        <w:t>In general, we perform all experiments at room temperature. For clarity, we changed all the temperature ranges to</w:t>
      </w:r>
      <w:r w:rsidR="00FE2B67">
        <w:rPr>
          <w:sz w:val="24"/>
          <w:szCs w:val="24"/>
        </w:rPr>
        <w:t xml:space="preserve"> 2</w:t>
      </w:r>
      <w:r w:rsidR="00801D61">
        <w:rPr>
          <w:sz w:val="24"/>
          <w:szCs w:val="24"/>
        </w:rPr>
        <w:t>0</w:t>
      </w:r>
      <w:r w:rsidR="00FE2B67">
        <w:rPr>
          <w:sz w:val="24"/>
          <w:szCs w:val="24"/>
        </w:rPr>
        <w:t xml:space="preserve"> – 2</w:t>
      </w:r>
      <w:r w:rsidR="00801D61">
        <w:rPr>
          <w:sz w:val="24"/>
          <w:szCs w:val="24"/>
        </w:rPr>
        <w:t>5</w:t>
      </w:r>
      <w:r w:rsidR="00FE2B67">
        <w:rPr>
          <w:sz w:val="24"/>
          <w:szCs w:val="24"/>
        </w:rPr>
        <w:t xml:space="preserve"> </w:t>
      </w:r>
      <w:r w:rsidR="00FE2B67">
        <w:rPr>
          <w:rFonts w:cstheme="minorHAnsi"/>
          <w:sz w:val="24"/>
          <w:szCs w:val="24"/>
        </w:rPr>
        <w:t>°</w:t>
      </w:r>
      <w:r w:rsidR="00FE2B67">
        <w:rPr>
          <w:sz w:val="24"/>
          <w:szCs w:val="24"/>
        </w:rPr>
        <w:t>C</w:t>
      </w:r>
      <w:r w:rsidR="00801D61">
        <w:rPr>
          <w:sz w:val="24"/>
          <w:szCs w:val="24"/>
        </w:rPr>
        <w:t>.</w:t>
      </w:r>
      <w:r w:rsidR="00FE2B67">
        <w:rPr>
          <w:sz w:val="24"/>
          <w:szCs w:val="24"/>
        </w:rPr>
        <w:t xml:space="preserve"> </w:t>
      </w:r>
    </w:p>
    <w:p w14:paraId="56311A2E" w14:textId="06B4A66A" w:rsidR="002646ED" w:rsidRDefault="002646ED" w:rsidP="00685580">
      <w:pPr>
        <w:spacing w:after="0" w:line="240" w:lineRule="auto"/>
        <w:rPr>
          <w:sz w:val="24"/>
          <w:szCs w:val="24"/>
        </w:rPr>
      </w:pPr>
    </w:p>
    <w:p w14:paraId="5B60D812" w14:textId="77777777" w:rsidR="009B5FFF" w:rsidRPr="002646ED" w:rsidRDefault="009B5FFF" w:rsidP="00685580">
      <w:pPr>
        <w:spacing w:after="0" w:line="240" w:lineRule="auto"/>
        <w:rPr>
          <w:sz w:val="24"/>
          <w:szCs w:val="24"/>
        </w:rPr>
      </w:pPr>
    </w:p>
    <w:p w14:paraId="43CBD611" w14:textId="3090B1B5" w:rsidR="008805C9" w:rsidRDefault="008805C9" w:rsidP="00685580">
      <w:pPr>
        <w:spacing w:after="0" w:line="240" w:lineRule="auto"/>
        <w:rPr>
          <w:sz w:val="24"/>
          <w:szCs w:val="24"/>
        </w:rPr>
      </w:pPr>
      <w:r w:rsidRPr="00216E2D">
        <w:rPr>
          <w:i/>
          <w:iCs/>
          <w:sz w:val="24"/>
          <w:szCs w:val="24"/>
        </w:rPr>
        <w:t>11. Line from 269 to 290 is not a discussion. This section needs more references and comparison of obtained results with discoveries earlier reported by other researchers.</w:t>
      </w:r>
    </w:p>
    <w:p w14:paraId="2480D51F" w14:textId="77777777" w:rsidR="009B5FFF" w:rsidRDefault="009B5FFF" w:rsidP="002E1455">
      <w:pPr>
        <w:spacing w:after="0" w:line="240" w:lineRule="auto"/>
        <w:ind w:left="720"/>
        <w:rPr>
          <w:sz w:val="24"/>
          <w:szCs w:val="24"/>
        </w:rPr>
      </w:pPr>
    </w:p>
    <w:p w14:paraId="2DB12093" w14:textId="67B2946B" w:rsidR="00752353" w:rsidRDefault="002E1455" w:rsidP="00752353">
      <w:pPr>
        <w:spacing w:after="0" w:line="240" w:lineRule="auto"/>
        <w:ind w:left="720"/>
        <w:rPr>
          <w:sz w:val="24"/>
          <w:szCs w:val="24"/>
        </w:rPr>
      </w:pPr>
      <w:r>
        <w:rPr>
          <w:sz w:val="24"/>
          <w:szCs w:val="24"/>
        </w:rPr>
        <w:t xml:space="preserve">The authors thank the reviewer for their input and agree that the discussion needed more references. </w:t>
      </w:r>
      <w:r w:rsidR="005E373B">
        <w:rPr>
          <w:sz w:val="24"/>
          <w:szCs w:val="24"/>
        </w:rPr>
        <w:t>T</w:t>
      </w:r>
      <w:r>
        <w:rPr>
          <w:sz w:val="24"/>
          <w:szCs w:val="24"/>
        </w:rPr>
        <w:t>he JoVE manuscript template requests discussion of the following items: “c</w:t>
      </w:r>
      <w:r w:rsidRPr="002E1455">
        <w:rPr>
          <w:sz w:val="24"/>
          <w:szCs w:val="24"/>
        </w:rPr>
        <w:t>ritical steps in the proto</w:t>
      </w:r>
      <w:r>
        <w:rPr>
          <w:sz w:val="24"/>
          <w:szCs w:val="24"/>
        </w:rPr>
        <w:t>col, m</w:t>
      </w:r>
      <w:r w:rsidRPr="002E1455">
        <w:rPr>
          <w:sz w:val="24"/>
          <w:szCs w:val="24"/>
        </w:rPr>
        <w:t>odifications and troubleshooting of the method</w:t>
      </w:r>
      <w:r>
        <w:rPr>
          <w:sz w:val="24"/>
          <w:szCs w:val="24"/>
        </w:rPr>
        <w:t>, l</w:t>
      </w:r>
      <w:r w:rsidRPr="002E1455">
        <w:rPr>
          <w:sz w:val="24"/>
          <w:szCs w:val="24"/>
        </w:rPr>
        <w:t>imitations of the method</w:t>
      </w:r>
      <w:r>
        <w:rPr>
          <w:sz w:val="24"/>
          <w:szCs w:val="24"/>
        </w:rPr>
        <w:t>, t</w:t>
      </w:r>
      <w:r w:rsidRPr="002E1455">
        <w:rPr>
          <w:sz w:val="24"/>
          <w:szCs w:val="24"/>
        </w:rPr>
        <w:t>he significance of the method with respect to existing/alternative methods</w:t>
      </w:r>
      <w:r>
        <w:rPr>
          <w:sz w:val="24"/>
          <w:szCs w:val="24"/>
        </w:rPr>
        <w:t>, and f</w:t>
      </w:r>
      <w:r w:rsidRPr="002E1455">
        <w:rPr>
          <w:sz w:val="24"/>
          <w:szCs w:val="24"/>
        </w:rPr>
        <w:t>uture applications or directions of the method</w:t>
      </w:r>
      <w:r>
        <w:rPr>
          <w:sz w:val="24"/>
          <w:szCs w:val="24"/>
        </w:rPr>
        <w:t>”. Since this paragraph discusses critical steps in the protocol, we have decided to keep it in the manuscript, but with more references added.</w:t>
      </w:r>
      <w:r w:rsidR="009B5FFF">
        <w:rPr>
          <w:sz w:val="24"/>
          <w:szCs w:val="24"/>
        </w:rPr>
        <w:t xml:space="preserve"> </w:t>
      </w:r>
    </w:p>
    <w:p w14:paraId="2E6D9234" w14:textId="0C5A24B5" w:rsidR="00752353" w:rsidRDefault="00752353" w:rsidP="00752353">
      <w:pPr>
        <w:spacing w:after="0" w:line="240" w:lineRule="auto"/>
        <w:ind w:left="720"/>
        <w:rPr>
          <w:sz w:val="24"/>
          <w:szCs w:val="24"/>
        </w:rPr>
      </w:pPr>
      <w:r>
        <w:rPr>
          <w:sz w:val="24"/>
          <w:szCs w:val="24"/>
        </w:rPr>
        <w:t>For example</w:t>
      </w:r>
      <w:r w:rsidR="00DC5330">
        <w:rPr>
          <w:sz w:val="24"/>
          <w:szCs w:val="24"/>
        </w:rPr>
        <w:t xml:space="preserve">, </w:t>
      </w:r>
      <w:r>
        <w:rPr>
          <w:sz w:val="24"/>
          <w:szCs w:val="24"/>
        </w:rPr>
        <w:t xml:space="preserve">lines </w:t>
      </w:r>
      <w:r w:rsidR="00D47466">
        <w:rPr>
          <w:sz w:val="24"/>
          <w:szCs w:val="24"/>
        </w:rPr>
        <w:t>299</w:t>
      </w:r>
      <w:r>
        <w:rPr>
          <w:sz w:val="24"/>
          <w:szCs w:val="24"/>
        </w:rPr>
        <w:t>-</w:t>
      </w:r>
      <w:r w:rsidR="00EE6DEA">
        <w:rPr>
          <w:sz w:val="24"/>
          <w:szCs w:val="24"/>
        </w:rPr>
        <w:t>30</w:t>
      </w:r>
      <w:r w:rsidR="00D47466">
        <w:rPr>
          <w:sz w:val="24"/>
          <w:szCs w:val="24"/>
        </w:rPr>
        <w:t>0</w:t>
      </w:r>
      <w:r>
        <w:rPr>
          <w:sz w:val="24"/>
          <w:szCs w:val="24"/>
        </w:rPr>
        <w:t>:</w:t>
      </w:r>
    </w:p>
    <w:p w14:paraId="3D13020C" w14:textId="11C5A902" w:rsidR="00752353" w:rsidRDefault="00752353" w:rsidP="00752353">
      <w:pPr>
        <w:spacing w:after="0" w:line="240" w:lineRule="auto"/>
        <w:ind w:left="1440"/>
        <w:rPr>
          <w:color w:val="4472C4" w:themeColor="accent1"/>
          <w:sz w:val="24"/>
          <w:szCs w:val="24"/>
        </w:rPr>
      </w:pPr>
      <w:r>
        <w:rPr>
          <w:color w:val="4472C4" w:themeColor="accent1"/>
          <w:sz w:val="20"/>
          <w:szCs w:val="20"/>
        </w:rPr>
        <w:t>“</w:t>
      </w:r>
      <w:r w:rsidRPr="00752353">
        <w:rPr>
          <w:color w:val="4472C4" w:themeColor="accent1"/>
          <w:sz w:val="20"/>
          <w:szCs w:val="20"/>
        </w:rPr>
        <w:t>The temperature of the room in which the flask is shaking also affects sphere growth</w:t>
      </w:r>
      <w:r w:rsidRPr="00752353">
        <w:rPr>
          <w:color w:val="4472C4" w:themeColor="accent1"/>
          <w:sz w:val="20"/>
          <w:szCs w:val="20"/>
          <w:vertAlign w:val="superscript"/>
        </w:rPr>
        <w:t>3, 2</w:t>
      </w:r>
      <w:r w:rsidR="00D47466">
        <w:rPr>
          <w:color w:val="4472C4" w:themeColor="accent1"/>
          <w:sz w:val="20"/>
          <w:szCs w:val="20"/>
          <w:vertAlign w:val="superscript"/>
        </w:rPr>
        <w:t>8</w:t>
      </w:r>
      <w:r w:rsidRPr="00752353">
        <w:rPr>
          <w:color w:val="4472C4" w:themeColor="accent1"/>
          <w:sz w:val="20"/>
          <w:szCs w:val="20"/>
          <w:vertAlign w:val="superscript"/>
        </w:rPr>
        <w:t>, 2</w:t>
      </w:r>
      <w:r w:rsidR="00D47466">
        <w:rPr>
          <w:color w:val="4472C4" w:themeColor="accent1"/>
          <w:sz w:val="20"/>
          <w:szCs w:val="20"/>
          <w:vertAlign w:val="superscript"/>
        </w:rPr>
        <w:t>9</w:t>
      </w:r>
      <w:r w:rsidRPr="00752353">
        <w:rPr>
          <w:color w:val="4472C4" w:themeColor="accent1"/>
          <w:sz w:val="20"/>
          <w:szCs w:val="20"/>
        </w:rPr>
        <w:t>.</w:t>
      </w:r>
      <w:r>
        <w:rPr>
          <w:color w:val="4472C4" w:themeColor="accent1"/>
          <w:sz w:val="20"/>
          <w:szCs w:val="20"/>
        </w:rPr>
        <w:t>”</w:t>
      </w:r>
    </w:p>
    <w:p w14:paraId="231DC4C6" w14:textId="4812A996" w:rsidR="00752353" w:rsidRDefault="00752353" w:rsidP="00752353">
      <w:pPr>
        <w:spacing w:after="0" w:line="240" w:lineRule="auto"/>
        <w:ind w:left="1440"/>
        <w:rPr>
          <w:color w:val="4472C4" w:themeColor="accent1"/>
          <w:sz w:val="24"/>
          <w:szCs w:val="24"/>
        </w:rPr>
      </w:pPr>
    </w:p>
    <w:p w14:paraId="0F00A82D" w14:textId="69B8E26A" w:rsidR="00752353" w:rsidRPr="00752353" w:rsidRDefault="00752353" w:rsidP="00752353">
      <w:pPr>
        <w:spacing w:after="0" w:line="240" w:lineRule="auto"/>
        <w:ind w:left="720"/>
        <w:rPr>
          <w:sz w:val="24"/>
          <w:szCs w:val="24"/>
        </w:rPr>
      </w:pPr>
      <w:r w:rsidRPr="00752353">
        <w:rPr>
          <w:sz w:val="24"/>
          <w:szCs w:val="24"/>
        </w:rPr>
        <w:t>For example</w:t>
      </w:r>
      <w:r w:rsidR="00EE6DEA">
        <w:rPr>
          <w:sz w:val="24"/>
          <w:szCs w:val="24"/>
        </w:rPr>
        <w:t xml:space="preserve">, </w:t>
      </w:r>
      <w:r w:rsidRPr="00752353">
        <w:rPr>
          <w:sz w:val="24"/>
          <w:szCs w:val="24"/>
        </w:rPr>
        <w:t>lines 3</w:t>
      </w:r>
      <w:r w:rsidR="00D47466">
        <w:rPr>
          <w:sz w:val="24"/>
          <w:szCs w:val="24"/>
        </w:rPr>
        <w:t>04</w:t>
      </w:r>
      <w:r w:rsidRPr="00752353">
        <w:rPr>
          <w:sz w:val="24"/>
          <w:szCs w:val="24"/>
        </w:rPr>
        <w:t>-3</w:t>
      </w:r>
      <w:r w:rsidR="00D47466">
        <w:rPr>
          <w:sz w:val="24"/>
          <w:szCs w:val="24"/>
        </w:rPr>
        <w:t>05</w:t>
      </w:r>
      <w:r w:rsidRPr="00752353">
        <w:rPr>
          <w:sz w:val="24"/>
          <w:szCs w:val="24"/>
        </w:rPr>
        <w:t>:</w:t>
      </w:r>
    </w:p>
    <w:p w14:paraId="67AD31F2" w14:textId="0A2804EE" w:rsidR="00752353" w:rsidRDefault="00752353" w:rsidP="00752353">
      <w:pPr>
        <w:spacing w:after="0" w:line="240" w:lineRule="auto"/>
        <w:ind w:left="1440"/>
        <w:rPr>
          <w:color w:val="4472C4" w:themeColor="accent1"/>
          <w:sz w:val="24"/>
          <w:szCs w:val="24"/>
        </w:rPr>
      </w:pPr>
      <w:r>
        <w:rPr>
          <w:color w:val="4472C4" w:themeColor="accent1"/>
          <w:sz w:val="20"/>
          <w:szCs w:val="20"/>
        </w:rPr>
        <w:t>“</w:t>
      </w:r>
      <w:r w:rsidRPr="00752353">
        <w:rPr>
          <w:color w:val="4472C4" w:themeColor="accent1"/>
          <w:sz w:val="20"/>
          <w:szCs w:val="20"/>
        </w:rPr>
        <w:t xml:space="preserve">Different culture conditions affect the success of BC sphere production, as also shown by Hu and </w:t>
      </w:r>
      <w:proofErr w:type="gramStart"/>
      <w:r w:rsidRPr="00752353">
        <w:rPr>
          <w:color w:val="4472C4" w:themeColor="accent1"/>
          <w:sz w:val="20"/>
          <w:szCs w:val="20"/>
        </w:rPr>
        <w:t>Catchmark</w:t>
      </w:r>
      <w:r w:rsidRPr="00752353">
        <w:rPr>
          <w:color w:val="4472C4" w:themeColor="accent1"/>
          <w:sz w:val="20"/>
          <w:szCs w:val="20"/>
          <w:vertAlign w:val="superscript"/>
        </w:rPr>
        <w:t>4</w:t>
      </w:r>
      <w:proofErr w:type="gramEnd"/>
      <w:r>
        <w:rPr>
          <w:color w:val="4472C4" w:themeColor="accent1"/>
          <w:sz w:val="20"/>
          <w:szCs w:val="20"/>
        </w:rPr>
        <w:t>”</w:t>
      </w:r>
    </w:p>
    <w:p w14:paraId="3C51D60F" w14:textId="2A8DCEC0" w:rsidR="00752353" w:rsidRDefault="00752353" w:rsidP="00752353">
      <w:pPr>
        <w:spacing w:after="0" w:line="240" w:lineRule="auto"/>
        <w:ind w:left="1440"/>
        <w:rPr>
          <w:color w:val="4472C4" w:themeColor="accent1"/>
          <w:sz w:val="24"/>
          <w:szCs w:val="24"/>
        </w:rPr>
      </w:pPr>
    </w:p>
    <w:p w14:paraId="1D41524D" w14:textId="2ABDF193" w:rsidR="00752353" w:rsidRPr="00752353" w:rsidRDefault="00752353" w:rsidP="00752353">
      <w:pPr>
        <w:spacing w:after="0" w:line="240" w:lineRule="auto"/>
        <w:ind w:left="720"/>
        <w:rPr>
          <w:sz w:val="24"/>
          <w:szCs w:val="24"/>
        </w:rPr>
      </w:pPr>
      <w:r w:rsidRPr="00752353">
        <w:rPr>
          <w:sz w:val="24"/>
          <w:szCs w:val="24"/>
        </w:rPr>
        <w:lastRenderedPageBreak/>
        <w:t>For exampl</w:t>
      </w:r>
      <w:r w:rsidR="00DC5330">
        <w:rPr>
          <w:sz w:val="24"/>
          <w:szCs w:val="24"/>
        </w:rPr>
        <w:t xml:space="preserve">e, </w:t>
      </w:r>
      <w:r w:rsidRPr="00752353">
        <w:rPr>
          <w:sz w:val="24"/>
          <w:szCs w:val="24"/>
        </w:rPr>
        <w:t>lines 3</w:t>
      </w:r>
      <w:r w:rsidR="00D47466">
        <w:rPr>
          <w:sz w:val="24"/>
          <w:szCs w:val="24"/>
        </w:rPr>
        <w:t>05</w:t>
      </w:r>
      <w:r w:rsidRPr="00752353">
        <w:rPr>
          <w:sz w:val="24"/>
          <w:szCs w:val="24"/>
        </w:rPr>
        <w:t>-3</w:t>
      </w:r>
      <w:r w:rsidR="00D47466">
        <w:rPr>
          <w:sz w:val="24"/>
          <w:szCs w:val="24"/>
        </w:rPr>
        <w:t>06</w:t>
      </w:r>
      <w:r w:rsidRPr="00752353">
        <w:rPr>
          <w:sz w:val="24"/>
          <w:szCs w:val="24"/>
        </w:rPr>
        <w:t>:</w:t>
      </w:r>
    </w:p>
    <w:p w14:paraId="2FE4E410" w14:textId="2B331776" w:rsidR="00752353" w:rsidRDefault="00752353" w:rsidP="00752353">
      <w:pPr>
        <w:spacing w:after="0" w:line="240" w:lineRule="auto"/>
        <w:ind w:left="1440"/>
        <w:rPr>
          <w:color w:val="4472C4" w:themeColor="accent1"/>
          <w:sz w:val="24"/>
          <w:szCs w:val="24"/>
        </w:rPr>
      </w:pPr>
      <w:r>
        <w:rPr>
          <w:color w:val="4472C4" w:themeColor="accent1"/>
          <w:sz w:val="20"/>
          <w:szCs w:val="20"/>
        </w:rPr>
        <w:t>“</w:t>
      </w:r>
      <w:r w:rsidRPr="00752353">
        <w:rPr>
          <w:color w:val="4472C4" w:themeColor="accent1"/>
          <w:sz w:val="20"/>
          <w:szCs w:val="20"/>
        </w:rPr>
        <w:t>The presence of baffles accelerated sphere development compared to smooth-walled flasks</w:t>
      </w:r>
      <w:r>
        <w:rPr>
          <w:color w:val="4472C4" w:themeColor="accent1"/>
          <w:sz w:val="20"/>
          <w:szCs w:val="20"/>
          <w:vertAlign w:val="superscript"/>
        </w:rPr>
        <w:t>6</w:t>
      </w:r>
      <w:r w:rsidRPr="00752353">
        <w:rPr>
          <w:color w:val="4472C4" w:themeColor="accent1"/>
          <w:sz w:val="20"/>
          <w:szCs w:val="20"/>
        </w:rPr>
        <w:t>.</w:t>
      </w:r>
      <w:r>
        <w:rPr>
          <w:color w:val="4472C4" w:themeColor="accent1"/>
          <w:sz w:val="20"/>
          <w:szCs w:val="20"/>
        </w:rPr>
        <w:t>”</w:t>
      </w:r>
    </w:p>
    <w:p w14:paraId="6217E487" w14:textId="49A70701" w:rsidR="00752353" w:rsidRDefault="00752353" w:rsidP="00752353">
      <w:pPr>
        <w:spacing w:after="0" w:line="240" w:lineRule="auto"/>
        <w:ind w:left="1440"/>
        <w:rPr>
          <w:color w:val="4472C4" w:themeColor="accent1"/>
          <w:sz w:val="24"/>
          <w:szCs w:val="24"/>
        </w:rPr>
      </w:pPr>
    </w:p>
    <w:p w14:paraId="27C483C9" w14:textId="40E5F135" w:rsidR="00752353" w:rsidRPr="001D7C17" w:rsidRDefault="001D7C17" w:rsidP="001D7C17">
      <w:pPr>
        <w:spacing w:after="0" w:line="240" w:lineRule="auto"/>
        <w:ind w:left="720"/>
        <w:rPr>
          <w:sz w:val="24"/>
          <w:szCs w:val="24"/>
        </w:rPr>
      </w:pPr>
      <w:r w:rsidRPr="001D7C17">
        <w:rPr>
          <w:sz w:val="24"/>
          <w:szCs w:val="24"/>
        </w:rPr>
        <w:t>For example</w:t>
      </w:r>
      <w:r w:rsidR="00DC5330">
        <w:rPr>
          <w:sz w:val="24"/>
          <w:szCs w:val="24"/>
        </w:rPr>
        <w:t xml:space="preserve">, </w:t>
      </w:r>
      <w:r w:rsidRPr="001D7C17">
        <w:rPr>
          <w:sz w:val="24"/>
          <w:szCs w:val="24"/>
        </w:rPr>
        <w:t>lines 31</w:t>
      </w:r>
      <w:r w:rsidR="00875C04">
        <w:rPr>
          <w:sz w:val="24"/>
          <w:szCs w:val="24"/>
        </w:rPr>
        <w:t>3</w:t>
      </w:r>
      <w:r w:rsidR="00EE6DEA">
        <w:rPr>
          <w:sz w:val="24"/>
          <w:szCs w:val="24"/>
        </w:rPr>
        <w:t>-3</w:t>
      </w:r>
      <w:r w:rsidR="00875C04">
        <w:rPr>
          <w:sz w:val="24"/>
          <w:szCs w:val="24"/>
        </w:rPr>
        <w:t>15</w:t>
      </w:r>
      <w:r w:rsidRPr="001D7C17">
        <w:rPr>
          <w:sz w:val="24"/>
          <w:szCs w:val="24"/>
        </w:rPr>
        <w:t>:</w:t>
      </w:r>
    </w:p>
    <w:p w14:paraId="7C30643D" w14:textId="0C4618C4" w:rsidR="001D7C17" w:rsidRDefault="001D7C17" w:rsidP="00752353">
      <w:pPr>
        <w:spacing w:after="0" w:line="240" w:lineRule="auto"/>
        <w:ind w:left="1440"/>
        <w:rPr>
          <w:color w:val="4472C4" w:themeColor="accent1"/>
          <w:sz w:val="24"/>
          <w:szCs w:val="24"/>
        </w:rPr>
      </w:pPr>
      <w:r>
        <w:rPr>
          <w:color w:val="4472C4" w:themeColor="accent1"/>
          <w:sz w:val="20"/>
          <w:szCs w:val="20"/>
        </w:rPr>
        <w:t>“</w:t>
      </w:r>
      <w:r w:rsidRPr="001D7C17">
        <w:rPr>
          <w:color w:val="4472C4" w:themeColor="accent1"/>
          <w:sz w:val="20"/>
          <w:szCs w:val="20"/>
        </w:rPr>
        <w:t>Speeds of 125, 140, and 150 rpm produce spheres but have variance in sphere size, number, and shape, as reported previously</w:t>
      </w:r>
      <w:r w:rsidRPr="001D7C17">
        <w:rPr>
          <w:color w:val="4472C4" w:themeColor="accent1"/>
          <w:sz w:val="20"/>
          <w:szCs w:val="20"/>
          <w:vertAlign w:val="superscript"/>
        </w:rPr>
        <w:t>6, 2</w:t>
      </w:r>
      <w:r w:rsidR="00875C04">
        <w:rPr>
          <w:color w:val="4472C4" w:themeColor="accent1"/>
          <w:sz w:val="20"/>
          <w:szCs w:val="20"/>
          <w:vertAlign w:val="superscript"/>
        </w:rPr>
        <w:t>9</w:t>
      </w:r>
      <w:r w:rsidRPr="001D7C17">
        <w:rPr>
          <w:color w:val="4472C4" w:themeColor="accent1"/>
          <w:sz w:val="20"/>
          <w:szCs w:val="20"/>
        </w:rPr>
        <w:t>.</w:t>
      </w:r>
      <w:r>
        <w:rPr>
          <w:color w:val="4472C4" w:themeColor="accent1"/>
          <w:sz w:val="20"/>
          <w:szCs w:val="20"/>
        </w:rPr>
        <w:t>”</w:t>
      </w:r>
    </w:p>
    <w:p w14:paraId="6BA39C32" w14:textId="7EAC1C0D" w:rsidR="001D7C17" w:rsidRDefault="001D7C17" w:rsidP="00752353">
      <w:pPr>
        <w:spacing w:after="0" w:line="240" w:lineRule="auto"/>
        <w:ind w:left="1440"/>
        <w:rPr>
          <w:color w:val="4472C4" w:themeColor="accent1"/>
          <w:sz w:val="24"/>
          <w:szCs w:val="24"/>
        </w:rPr>
      </w:pPr>
    </w:p>
    <w:p w14:paraId="2BBD2286" w14:textId="2AD3AD0E" w:rsidR="001D7C17" w:rsidRPr="00AA4E13" w:rsidRDefault="001D7C17" w:rsidP="00AA4E13">
      <w:pPr>
        <w:spacing w:after="0" w:line="240" w:lineRule="auto"/>
        <w:ind w:left="720"/>
        <w:rPr>
          <w:sz w:val="24"/>
          <w:szCs w:val="24"/>
        </w:rPr>
      </w:pPr>
      <w:r w:rsidRPr="00AA4E13">
        <w:rPr>
          <w:sz w:val="24"/>
          <w:szCs w:val="24"/>
        </w:rPr>
        <w:t>For example</w:t>
      </w:r>
      <w:r w:rsidR="00DC5330">
        <w:rPr>
          <w:sz w:val="24"/>
          <w:szCs w:val="24"/>
        </w:rPr>
        <w:t xml:space="preserve">, </w:t>
      </w:r>
      <w:r w:rsidRPr="00AA4E13">
        <w:rPr>
          <w:sz w:val="24"/>
          <w:szCs w:val="24"/>
        </w:rPr>
        <w:t>lines 3</w:t>
      </w:r>
      <w:r w:rsidR="00875C04">
        <w:rPr>
          <w:sz w:val="24"/>
          <w:szCs w:val="24"/>
        </w:rPr>
        <w:t>16</w:t>
      </w:r>
      <w:r w:rsidRPr="00AA4E13">
        <w:rPr>
          <w:sz w:val="24"/>
          <w:szCs w:val="24"/>
        </w:rPr>
        <w:t>-3</w:t>
      </w:r>
      <w:r w:rsidR="00875C04">
        <w:rPr>
          <w:sz w:val="24"/>
          <w:szCs w:val="24"/>
        </w:rPr>
        <w:t>17</w:t>
      </w:r>
      <w:r w:rsidRPr="00AA4E13">
        <w:rPr>
          <w:sz w:val="24"/>
          <w:szCs w:val="24"/>
        </w:rPr>
        <w:t>:</w:t>
      </w:r>
    </w:p>
    <w:p w14:paraId="1294C6B3" w14:textId="22B36729" w:rsidR="001D7C17" w:rsidRDefault="001D7C17" w:rsidP="00752353">
      <w:pPr>
        <w:spacing w:after="0" w:line="240" w:lineRule="auto"/>
        <w:ind w:left="1440"/>
        <w:rPr>
          <w:rFonts w:cstheme="minorHAnsi"/>
          <w:color w:val="4472C4" w:themeColor="accent1"/>
          <w:sz w:val="24"/>
          <w:szCs w:val="24"/>
        </w:rPr>
      </w:pPr>
      <w:r>
        <w:rPr>
          <w:color w:val="4472C4" w:themeColor="accent1"/>
          <w:sz w:val="20"/>
          <w:szCs w:val="20"/>
        </w:rPr>
        <w:t>“</w:t>
      </w:r>
      <w:r w:rsidRPr="001D7C17">
        <w:rPr>
          <w:rFonts w:cstheme="minorHAnsi"/>
          <w:color w:val="4472C4" w:themeColor="accent1"/>
          <w:sz w:val="20"/>
          <w:szCs w:val="20"/>
        </w:rPr>
        <w:t>As a BC formation process, agitated culture is preferable to static culture, as previously stated</w:t>
      </w:r>
      <w:r w:rsidRPr="001D7C17">
        <w:rPr>
          <w:rFonts w:cstheme="minorHAnsi"/>
          <w:color w:val="4472C4" w:themeColor="accent1"/>
          <w:sz w:val="20"/>
          <w:szCs w:val="20"/>
        </w:rPr>
        <w:fldChar w:fldCharType="begin" w:fldLock="1"/>
      </w:r>
      <w:r w:rsidRPr="001D7C17">
        <w:rPr>
          <w:rFonts w:cstheme="minorHAnsi"/>
          <w:color w:val="4472C4" w:themeColor="accent1"/>
          <w:sz w:val="20"/>
          <w:szCs w:val="20"/>
        </w:rPr>
        <w:instrText>ADDIN CSL_CITATION {"citationItems":[{"id":"ITEM-1","itemData":{"DOI":"10.1515/9783110480412-005","author":[{"dropping-particle":"","family":"Dufresne","given":"Alain","non-dropping-particle":"","parse-names":false,"suffix":""}],"chapter-number":"4","container-title":"Nanocellulose","id":"ITEM-1","issued":{"date-parts":[["2017"]]},"note":"A book chapter with lots of different info about BC. Production of cellulose, carbon source influence, culture conditions, in situ modification, BC hydrogels, BC films (drying methods), and applications. Has compiled info from the literature. Overall good resource!","page":"125-146","title":"4. Bacterial cellulose","type":"chapter"},"uris":["http://www.mendeley.com/documents/?uuid=b42b911b-bebb-4b13-8f3a-6cee609b345e"]}],"mendeley":{"formattedCitation":"&lt;sup&gt;2&lt;/sup&gt;","plainTextFormattedCitation":"2"},"properties":{"noteIndex":0},"schema":"https://github.com/citation-style-language/schema/raw/master/csl-citation.json"}</w:instrText>
      </w:r>
      <w:r w:rsidRPr="001D7C17">
        <w:rPr>
          <w:rFonts w:cstheme="minorHAnsi"/>
          <w:color w:val="4472C4" w:themeColor="accent1"/>
          <w:sz w:val="20"/>
          <w:szCs w:val="20"/>
        </w:rPr>
        <w:fldChar w:fldCharType="separate"/>
      </w:r>
      <w:r w:rsidRPr="001D7C17">
        <w:rPr>
          <w:rFonts w:cstheme="minorHAnsi"/>
          <w:noProof/>
          <w:color w:val="4472C4" w:themeColor="accent1"/>
          <w:sz w:val="20"/>
          <w:szCs w:val="20"/>
          <w:vertAlign w:val="superscript"/>
        </w:rPr>
        <w:t>2</w:t>
      </w:r>
      <w:r w:rsidRPr="001D7C17">
        <w:rPr>
          <w:rFonts w:cstheme="minorHAnsi"/>
          <w:color w:val="4472C4" w:themeColor="accent1"/>
          <w:sz w:val="20"/>
          <w:szCs w:val="20"/>
        </w:rPr>
        <w:fldChar w:fldCharType="end"/>
      </w:r>
      <w:r w:rsidRPr="001D7C17">
        <w:rPr>
          <w:rFonts w:cstheme="minorHAnsi"/>
          <w:color w:val="4472C4" w:themeColor="accent1"/>
          <w:sz w:val="20"/>
          <w:szCs w:val="20"/>
        </w:rPr>
        <w:t>.”</w:t>
      </w:r>
    </w:p>
    <w:p w14:paraId="57895F05" w14:textId="4C0F1576" w:rsidR="001D7C17" w:rsidRDefault="001D7C17" w:rsidP="00752353">
      <w:pPr>
        <w:spacing w:after="0" w:line="240" w:lineRule="auto"/>
        <w:ind w:left="1440"/>
        <w:rPr>
          <w:rFonts w:cstheme="minorHAnsi"/>
          <w:color w:val="4472C4" w:themeColor="accent1"/>
          <w:sz w:val="24"/>
          <w:szCs w:val="24"/>
        </w:rPr>
      </w:pPr>
    </w:p>
    <w:p w14:paraId="79B7371D" w14:textId="1F5746F0" w:rsidR="001D7C17" w:rsidRPr="00AA4E13" w:rsidRDefault="001D7C17" w:rsidP="00AA4E13">
      <w:pPr>
        <w:spacing w:after="0" w:line="240" w:lineRule="auto"/>
        <w:ind w:left="720"/>
        <w:rPr>
          <w:rFonts w:cstheme="minorHAnsi"/>
          <w:sz w:val="24"/>
          <w:szCs w:val="24"/>
        </w:rPr>
      </w:pPr>
      <w:r w:rsidRPr="00AA4E13">
        <w:rPr>
          <w:rFonts w:cstheme="minorHAnsi"/>
          <w:sz w:val="24"/>
          <w:szCs w:val="24"/>
        </w:rPr>
        <w:t>For example</w:t>
      </w:r>
      <w:r w:rsidR="00DC5330">
        <w:rPr>
          <w:rFonts w:cstheme="minorHAnsi"/>
          <w:sz w:val="24"/>
          <w:szCs w:val="24"/>
        </w:rPr>
        <w:t xml:space="preserve">, </w:t>
      </w:r>
      <w:r w:rsidRPr="00AA4E13">
        <w:rPr>
          <w:rFonts w:cstheme="minorHAnsi"/>
          <w:sz w:val="24"/>
          <w:szCs w:val="24"/>
        </w:rPr>
        <w:t>line 3</w:t>
      </w:r>
      <w:r w:rsidR="00875C04">
        <w:rPr>
          <w:rFonts w:cstheme="minorHAnsi"/>
          <w:sz w:val="24"/>
          <w:szCs w:val="24"/>
        </w:rPr>
        <w:t>25</w:t>
      </w:r>
      <w:r w:rsidRPr="00AA4E13">
        <w:rPr>
          <w:rFonts w:cstheme="minorHAnsi"/>
          <w:sz w:val="24"/>
          <w:szCs w:val="24"/>
        </w:rPr>
        <w:t>:</w:t>
      </w:r>
    </w:p>
    <w:p w14:paraId="5278A726" w14:textId="43AD591F" w:rsidR="001D7C17" w:rsidRDefault="001D7C17" w:rsidP="00752353">
      <w:pPr>
        <w:spacing w:after="0" w:line="240" w:lineRule="auto"/>
        <w:ind w:left="1440"/>
        <w:rPr>
          <w:rFonts w:cstheme="minorHAnsi"/>
          <w:color w:val="4472C4" w:themeColor="accent1"/>
          <w:sz w:val="24"/>
          <w:szCs w:val="24"/>
        </w:rPr>
      </w:pPr>
      <w:r w:rsidRPr="001D7C17">
        <w:rPr>
          <w:rFonts w:cstheme="minorHAnsi"/>
          <w:color w:val="4472C4" w:themeColor="accent1"/>
          <w:sz w:val="20"/>
          <w:szCs w:val="20"/>
        </w:rPr>
        <w:t>“This is beneficial because of BC’s environmentally friendly material properties</w:t>
      </w:r>
      <w:r w:rsidRPr="001D7C17">
        <w:rPr>
          <w:rFonts w:cstheme="minorHAnsi"/>
          <w:color w:val="4472C4" w:themeColor="accent1"/>
          <w:sz w:val="20"/>
          <w:szCs w:val="20"/>
        </w:rPr>
        <w:fldChar w:fldCharType="begin" w:fldLock="1"/>
      </w:r>
      <w:r w:rsidRPr="001D7C17">
        <w:rPr>
          <w:rFonts w:cstheme="minorHAnsi"/>
          <w:color w:val="4472C4" w:themeColor="accent1"/>
          <w:sz w:val="20"/>
          <w:szCs w:val="20"/>
        </w:rPr>
        <w:instrText>ADDIN CSL_CITATION {"citationItems":[{"id":"ITEM-1","itemData":{"DOI":"10.5504/bbeq.2011.0010","ISSN":"13102818","abstract":"This paper explores preparation of spherical bacterial cellulose (BC), a novel biomaterial, and its adsorption capacity is charaterized. The effect of shaking speed and culture duration on fermentation production of BC spheres is analyzed; BC spheres are produced after 72 h fermention at 30°C with a shaking speed of 160 rpm. The spheres have a diameter range of 3-5 mm. The scanning electron micrograph photograph shows that BC spheres have a loose and porous structure. Repetition using tests on adsorption of Bovine serum albumin (BSA) and Pb2+ had been carried out. The results indicated that BC spheres can be recovered from BSA-BC complex and Pb-BC complex by eluting with NaOH and sodium citrate solution, respectively. So BC spheres have a vast potential for application in the fields of biomaterial bioseparation and sewage treatment.","author":[{"dropping-particle":"","family":"Zhu","given":"Huixia","non-dropping-particle":"","parse-names":false,"suffix":""},{"dropping-particle":"","family":"Jia","given":"Shiru","non-dropping-particle":"","parse-names":false,"suffix":""},{"dropping-particle":"","family":"Yang","given":"Hongjiang","non-dropping-particle":"","parse-names":false,"suffix":""},{"dropping-particle":"","family":"Jia","given":"Yuanyuan","non-dropping-particle":"","parse-names":false,"suffix":""},{"dropping-particle":"","family":"Yan","given":"Lin","non-dropping-particle":"","parse-names":false,"suffix":""},{"dropping-particle":"","family":"Li","given":"Jing","non-dropping-particle":"","parse-names":false,"suffix":""}],"container-title":"Biotechnology and Biotechnological Equipment","id":"ITEM-1","issue":"1","issued":{"date-parts":[["2011"]]},"note":"This study was done to test the effects of rotation speed and culture time on BC sphere production. They also tested adsorption and elution of 2 dif substances with the BC spheres. They analyzed data using an SEM and ran adsorption and elution tests with BSA and PB. Written from environmental/sustainable context. Relevant for methods to improve sphere production if I need them, and possible applications.","page":"2233-2236","title":"Preparation and application of bacterial cellulose sphere: A novel biomaterial","type":"article-journal","volume":"25"},"uris":["http://www.mendeley.com/documents/?uuid=b50b6f0e-7188-468d-b3ea-dc1ee867930b"]},{"id":"ITEM-2","itemData":{"DOI":"10.3389/fmicb.2017.02027","ISSN":"1664302X","abstract":"Cellulose is mainly produced by plants, although many bacteria, especially those belonging to the genus Gluconacetobacter, produce a very peculiar form of cellulose with mechanical and structural properties that can be exploited in numerous applications. However, the production cost of bacterial cellulose (BC) is very high to the use of expensive culture media, poor yields, downstream processing, and operating costs. Thus, the purpose of this work was to evaluate the use of industrial residues as nutrients for the production of BC by Gluconacetobacter hansenii UCP1619. BC pellicles were synthesized using the Hestrin-Schramm (HS) medium and alternative media formulated with different carbon (sugarcane molasses and acetylated glucose) and nitrogen sources [yeast extract, peptone, and corn steep liquor (CSL)]. A jeans laundry was also tested. None of the tested sources (beside CSL) worked as carbon and nutrient substitute. The alternative medium formulated with 1.5% glucose and 2.5% CSL led to the highest yield in terms of dry and hydrated mass. The BC mass produced in the alternative culture medium corresponded to 73% of that achieved with the HS culture medium. The BC pellicles demonstrated a high concentration of microfibrils and nanofibrils forming a homogenous, compact, and three-dimensional structure. The biopolymer produced in the alternative medium had greater thermal stability, as degradation began at 240°C, while degradation of the biopolymer produced in the HS medium began at 195°C. Both biopolymers exhibited high crystallinity. The mechanical tensile test revealed the maximum breaking strength and the elongation of the break of hydrated and dry pellicles. The dry BC film supported up to 48 MPa of the breaking strength and exhibited greater than 96.98% stiffness in comparison with the hydrated film. The dry film supported up to 48 MPa of the breaking strength and exhibited greater than 96.98% stiffness in comparison with the hydrated film. The values obtained for the Young's modulus in the mechanical tests in the hydrated samples indicated low values for the variable rigidity. The presence of water in the interior and between the nanofibers of the hydrated BC only favored the results for the elasticity, which was 56.37% higher when compared to the dry biomaterial.","author":[{"dropping-particle":"","family":"Costa","given":"Andrea F.S.","non-dropping-particle":"","parse-names":false,"suffix":""},{"dropping-particle":"","family":"Almeida","given":"Fabíola C.G.","non-dropping-particle":"","parse-names":false,"suffix":""},{"dropping-particle":"","family":"Vinhas","given":"Glória M.","non-dropping-particle":"","parse-names":false,"suffix":""},{"dropping-particle":"","family":"Sarubbo","given":"Leonie A.","non-dropping-particle":"","parse-names":false,"suffix":""}],"container-title":"Frontiers in Microbiology","id":"ITEM-2","issue":"OCT","issued":{"date-parts":[["2017"]]},"note":"A study showing the production of BC with CSL, which is an industrial waste. Include use of BC in textile industry. Analyzed BC structure, thermogravimetric degradation, tensile strength, and effect of C and N sources. Includes mention of ecological benefits compared to plant cellulose (like deforestation reduction).","page":"1-12","title":"Production of bacterial cellulose by Gluconacetobacter hansenii using corn steep liquor as nutrient sources","type":"article-journal","volume":"8"},"uris":["http://www.mendeley.com/documents/?uuid=e0892789-f658-41a1-91df-73653eb6d1fc"]}],"mendeley":{"formattedCitation":"&lt;sup&gt;28, 30&lt;/sup&gt;","plainTextFormattedCitation":"28, 30"},"properties":{"noteIndex":0},"schema":"https://github.com/citation-style-language/schema/raw/master/csl-citation.json"}</w:instrText>
      </w:r>
      <w:r w:rsidRPr="001D7C17">
        <w:rPr>
          <w:rFonts w:cstheme="minorHAnsi"/>
          <w:color w:val="4472C4" w:themeColor="accent1"/>
          <w:sz w:val="20"/>
          <w:szCs w:val="20"/>
        </w:rPr>
        <w:fldChar w:fldCharType="separate"/>
      </w:r>
      <w:r w:rsidRPr="001D7C17">
        <w:rPr>
          <w:rFonts w:cstheme="minorHAnsi"/>
          <w:noProof/>
          <w:color w:val="4472C4" w:themeColor="accent1"/>
          <w:sz w:val="20"/>
          <w:szCs w:val="20"/>
          <w:vertAlign w:val="superscript"/>
        </w:rPr>
        <w:t>2</w:t>
      </w:r>
      <w:r w:rsidR="00875C04">
        <w:rPr>
          <w:rFonts w:cstheme="minorHAnsi"/>
          <w:noProof/>
          <w:color w:val="4472C4" w:themeColor="accent1"/>
          <w:sz w:val="20"/>
          <w:szCs w:val="20"/>
          <w:vertAlign w:val="superscript"/>
        </w:rPr>
        <w:t>9</w:t>
      </w:r>
      <w:r w:rsidRPr="001D7C17">
        <w:rPr>
          <w:rFonts w:cstheme="minorHAnsi"/>
          <w:noProof/>
          <w:color w:val="4472C4" w:themeColor="accent1"/>
          <w:sz w:val="20"/>
          <w:szCs w:val="20"/>
          <w:vertAlign w:val="superscript"/>
        </w:rPr>
        <w:t>, 3</w:t>
      </w:r>
      <w:r w:rsidR="00875C04">
        <w:rPr>
          <w:rFonts w:cstheme="minorHAnsi"/>
          <w:noProof/>
          <w:color w:val="4472C4" w:themeColor="accent1"/>
          <w:sz w:val="20"/>
          <w:szCs w:val="20"/>
          <w:vertAlign w:val="superscript"/>
        </w:rPr>
        <w:t>1</w:t>
      </w:r>
      <w:r w:rsidRPr="001D7C17">
        <w:rPr>
          <w:rFonts w:cstheme="minorHAnsi"/>
          <w:color w:val="4472C4" w:themeColor="accent1"/>
          <w:sz w:val="20"/>
          <w:szCs w:val="20"/>
        </w:rPr>
        <w:fldChar w:fldCharType="end"/>
      </w:r>
      <w:r w:rsidRPr="001D7C17">
        <w:rPr>
          <w:rFonts w:cstheme="minorHAnsi"/>
          <w:color w:val="4472C4" w:themeColor="accent1"/>
          <w:sz w:val="20"/>
          <w:szCs w:val="20"/>
        </w:rPr>
        <w:t>.”</w:t>
      </w:r>
    </w:p>
    <w:p w14:paraId="3F8B20F9" w14:textId="1583A54D" w:rsidR="00F62A4D" w:rsidRDefault="00F62A4D" w:rsidP="00752353">
      <w:pPr>
        <w:spacing w:after="0" w:line="240" w:lineRule="auto"/>
        <w:ind w:left="1440"/>
        <w:rPr>
          <w:rFonts w:cstheme="minorHAnsi"/>
          <w:color w:val="4472C4" w:themeColor="accent1"/>
          <w:sz w:val="24"/>
          <w:szCs w:val="24"/>
        </w:rPr>
      </w:pPr>
    </w:p>
    <w:p w14:paraId="7669277A" w14:textId="4066BFCE" w:rsidR="00F62A4D" w:rsidRPr="00F62A4D" w:rsidRDefault="00F62A4D" w:rsidP="00F62A4D">
      <w:pPr>
        <w:spacing w:after="0" w:line="240" w:lineRule="auto"/>
        <w:ind w:left="720"/>
        <w:rPr>
          <w:rFonts w:cstheme="minorHAnsi"/>
          <w:sz w:val="24"/>
          <w:szCs w:val="24"/>
        </w:rPr>
      </w:pPr>
      <w:r>
        <w:rPr>
          <w:rFonts w:cstheme="minorHAnsi"/>
          <w:sz w:val="24"/>
          <w:szCs w:val="24"/>
        </w:rPr>
        <w:t>For examples</w:t>
      </w:r>
      <w:r w:rsidR="00DC5330">
        <w:rPr>
          <w:rFonts w:cstheme="minorHAnsi"/>
          <w:sz w:val="24"/>
          <w:szCs w:val="24"/>
        </w:rPr>
        <w:t>,</w:t>
      </w:r>
      <w:r>
        <w:rPr>
          <w:rFonts w:cstheme="minorHAnsi"/>
          <w:sz w:val="24"/>
          <w:szCs w:val="24"/>
        </w:rPr>
        <w:t xml:space="preserve"> lines 3</w:t>
      </w:r>
      <w:r w:rsidR="00875C04">
        <w:rPr>
          <w:rFonts w:cstheme="minorHAnsi"/>
          <w:sz w:val="24"/>
          <w:szCs w:val="24"/>
        </w:rPr>
        <w:t>26</w:t>
      </w:r>
      <w:r>
        <w:rPr>
          <w:rFonts w:cstheme="minorHAnsi"/>
          <w:sz w:val="24"/>
          <w:szCs w:val="24"/>
        </w:rPr>
        <w:t>-3</w:t>
      </w:r>
      <w:r w:rsidR="00875C04">
        <w:rPr>
          <w:rFonts w:cstheme="minorHAnsi"/>
          <w:sz w:val="24"/>
          <w:szCs w:val="24"/>
        </w:rPr>
        <w:t>27</w:t>
      </w:r>
      <w:r>
        <w:rPr>
          <w:rFonts w:cstheme="minorHAnsi"/>
          <w:sz w:val="24"/>
          <w:szCs w:val="24"/>
        </w:rPr>
        <w:t>:</w:t>
      </w:r>
    </w:p>
    <w:p w14:paraId="5738AFDB" w14:textId="51631B6B" w:rsidR="00F62A4D" w:rsidRPr="00F62A4D" w:rsidRDefault="00F62A4D" w:rsidP="00752353">
      <w:pPr>
        <w:spacing w:after="0" w:line="240" w:lineRule="auto"/>
        <w:ind w:left="1440"/>
        <w:rPr>
          <w:color w:val="4472C4" w:themeColor="accent1"/>
          <w:sz w:val="20"/>
          <w:szCs w:val="20"/>
        </w:rPr>
      </w:pPr>
      <w:r w:rsidRPr="00F62A4D">
        <w:rPr>
          <w:rFonts w:cstheme="minorHAnsi"/>
          <w:color w:val="4472C4" w:themeColor="accent1"/>
          <w:sz w:val="20"/>
          <w:szCs w:val="20"/>
        </w:rPr>
        <w:t>“Although BC is an interesting and potentially valuable biomaterial, there are still challenges for its widespread use as previous studies indicate</w:t>
      </w:r>
      <w:r w:rsidRPr="00F62A4D">
        <w:rPr>
          <w:rFonts w:cstheme="minorHAnsi"/>
          <w:color w:val="4472C4" w:themeColor="accent1"/>
          <w:sz w:val="20"/>
          <w:szCs w:val="20"/>
        </w:rPr>
        <w:fldChar w:fldCharType="begin" w:fldLock="1"/>
      </w:r>
      <w:r w:rsidRPr="00F62A4D">
        <w:rPr>
          <w:rFonts w:cstheme="minorHAnsi"/>
          <w:color w:val="4472C4" w:themeColor="accent1"/>
          <w:sz w:val="20"/>
          <w:szCs w:val="20"/>
        </w:rPr>
        <w:instrText>ADDIN CSL_CITATION {"citationItems":[{"id":"ITEM-1","itemData":{"DOI":"10.1002/bab.1148","ISSN":"14708744","abstract":"Bacterial cellulose (BC) is a promising natural polymer that is produced by bacteria and that has unique and desirable structural, physical, and chemical properties. From the time when the remarkable properties of BC were found 15 years ago compared with plant cellulose, interest has grown in BC and it has become an article of trade in diverse applications. Following this trend, this paper reviews the progress of relevant studies, including general information about cellulose, production by microorganisms as well as BC cultivation, and its properties. The applications reviewed in the present article comprise biological and nonbiological fields. The latest use of BC in the biomedical, environmental, agricultural, electronic, food, and industrial fields is discussed with its applications in composite form. The present article attempts to amass the assorted uses of BC under one umbrella. Thus, recent advances in BC applications in different fields are thoroughly reviewed. This article concludes with the need for future research of BC to make it commercialized as vital biomaterial. © 2013 International Union of Biochemistry and Molecular Biology, Inc.","author":[{"dropping-particle":"V.","family":"Mohite","given":"Bhavna","non-dropping-particle":"","parse-names":false,"suffix":""},{"dropping-particle":"V.","family":"Patil","given":"Satish","non-dropping-particle":"","parse-names":false,"suffix":""}],"container-title":"Biotechnology and Applied Biochemistry","id":"ITEM-1","issue":"2","issued":{"date-parts":[["2014"]]},"page":"101-110","title":"A novel biomaterial: Bacterial cellulose and its new era applications","type":"article-journal","volume":"61"},"uris":["http://www.mendeley.com/documents/?uuid=a49c6146-77b8-4452-9209-e31ea22864da"]},{"id":"ITEM-2","itemData":{"DOI":"10.1023/A:1009272904582","ISSN":"09690239","abstract":"The structure and some properties of bacterial cellulose produced in agitated culture were studied. Scanning electron microscopy revealed that there was almost no difference between reticulated structures of bacterial cellulose fibrils produced in agitated culture and in static culture. Nevertheless, bacterial cellulose produced in agitated culture exhibited microstuctural changes, namely, a low degree of polymerization and a low crystallinity index. A CP/MAS 13C NMR analysis revealed that the cellulose Iα content of the cellulose produced in agitated culture was lower than that of the cellulose produced in static culture. The bacterial cellulose produced in agitated culture had a lower Young's modulus of sheet, a higher water holding capacity and a higher suspension viscosity in the disintegrated form than that produced in static culture. 0969-0239 © 1998 Blackie Academic &amp; Professional.","author":[{"dropping-particle":"","family":"Watanabe","given":"Kunihiko","non-dropping-particle":"","parse-names":false,"suffix":""},{"dropping-particle":"","family":"Tabuchi","given":"Mari","non-dropping-particle":"","parse-names":false,"suffix":""},{"dropping-particle":"","family":"Morinaga","given":"Yasushi","non-dropping-particle":"","parse-names":false,"suffix":""},{"dropping-particle":"","family":"Yoshinaga","given":"Fumihiro","non-dropping-particle":"","parse-names":false,"suffix":""}],"container-title":"Cellulose","id":"ITEM-2","issue":"3","issued":{"date-parts":[["1998"]]},"note":"This study was done to analyze the structure and properties of Ag-BC to show information that will help BC production reach commercial level. Analyzed with SEM, XRD, C-NMR,and gel permeation chromatography. They also looked at WHC, viscosity, and Young's modulus. Commercial production context. Relevant to show benefits of Ag-BC, other names for spheres, and properties.","page":"187-200","title":"Structural features and properties of bacterial cellulose produced in agitated culture","type":"article-journal","volume":"5"},"uris":["http://www.mendeley.com/documents/?uuid=7573262e-ef9e-4c11-9b53-2bbb1704e9bf"]}],"mendeley":{"formattedCitation":"&lt;sup&gt;18, 31&lt;/sup&gt;","plainTextFormattedCitation":"18, 31"},"properties":{"noteIndex":0},"schema":"https://github.com/citation-style-language/schema/raw/master/csl-citation.json"}</w:instrText>
      </w:r>
      <w:r w:rsidRPr="00F62A4D">
        <w:rPr>
          <w:rFonts w:cstheme="minorHAnsi"/>
          <w:color w:val="4472C4" w:themeColor="accent1"/>
          <w:sz w:val="20"/>
          <w:szCs w:val="20"/>
        </w:rPr>
        <w:fldChar w:fldCharType="separate"/>
      </w:r>
      <w:r w:rsidRPr="00F62A4D">
        <w:rPr>
          <w:rFonts w:cstheme="minorHAnsi"/>
          <w:noProof/>
          <w:color w:val="4472C4" w:themeColor="accent1"/>
          <w:sz w:val="20"/>
          <w:szCs w:val="20"/>
          <w:vertAlign w:val="superscript"/>
        </w:rPr>
        <w:t>18, 3</w:t>
      </w:r>
      <w:r w:rsidR="00875C04">
        <w:rPr>
          <w:rFonts w:cstheme="minorHAnsi"/>
          <w:noProof/>
          <w:color w:val="4472C4" w:themeColor="accent1"/>
          <w:sz w:val="20"/>
          <w:szCs w:val="20"/>
          <w:vertAlign w:val="superscript"/>
        </w:rPr>
        <w:t>2</w:t>
      </w:r>
      <w:r w:rsidRPr="00F62A4D">
        <w:rPr>
          <w:rFonts w:cstheme="minorHAnsi"/>
          <w:color w:val="4472C4" w:themeColor="accent1"/>
          <w:sz w:val="20"/>
          <w:szCs w:val="20"/>
        </w:rPr>
        <w:fldChar w:fldCharType="end"/>
      </w:r>
      <w:r w:rsidRPr="00F62A4D">
        <w:rPr>
          <w:rFonts w:cstheme="minorHAnsi"/>
          <w:color w:val="4472C4" w:themeColor="accent1"/>
          <w:sz w:val="20"/>
          <w:szCs w:val="20"/>
        </w:rPr>
        <w:t>.</w:t>
      </w:r>
    </w:p>
    <w:p w14:paraId="0ACC43CF" w14:textId="77777777" w:rsidR="00983ADB" w:rsidRDefault="00983ADB" w:rsidP="00983ADB">
      <w:pPr>
        <w:spacing w:after="0" w:line="240" w:lineRule="auto"/>
        <w:ind w:left="720"/>
        <w:rPr>
          <w:color w:val="4472C4" w:themeColor="accent1"/>
          <w:sz w:val="24"/>
          <w:szCs w:val="24"/>
        </w:rPr>
      </w:pPr>
    </w:p>
    <w:p w14:paraId="566CDD9A" w14:textId="4906C178" w:rsidR="001D7C17" w:rsidRPr="00983ADB" w:rsidRDefault="00983ADB" w:rsidP="00983ADB">
      <w:pPr>
        <w:spacing w:after="0" w:line="240" w:lineRule="auto"/>
        <w:ind w:left="720"/>
        <w:rPr>
          <w:sz w:val="24"/>
          <w:szCs w:val="24"/>
        </w:rPr>
      </w:pPr>
      <w:r w:rsidRPr="00983ADB">
        <w:rPr>
          <w:sz w:val="24"/>
          <w:szCs w:val="24"/>
        </w:rPr>
        <w:t>For example</w:t>
      </w:r>
      <w:r w:rsidR="00DC5330">
        <w:rPr>
          <w:sz w:val="24"/>
          <w:szCs w:val="24"/>
        </w:rPr>
        <w:t xml:space="preserve">, </w:t>
      </w:r>
      <w:r w:rsidRPr="00983ADB">
        <w:rPr>
          <w:sz w:val="24"/>
          <w:szCs w:val="24"/>
        </w:rPr>
        <w:t>lines 3</w:t>
      </w:r>
      <w:r w:rsidR="00875C04">
        <w:rPr>
          <w:sz w:val="24"/>
          <w:szCs w:val="24"/>
        </w:rPr>
        <w:t>28</w:t>
      </w:r>
      <w:r w:rsidRPr="00983ADB">
        <w:rPr>
          <w:sz w:val="24"/>
          <w:szCs w:val="24"/>
        </w:rPr>
        <w:t>-3</w:t>
      </w:r>
      <w:r w:rsidR="00875C04">
        <w:rPr>
          <w:sz w:val="24"/>
          <w:szCs w:val="24"/>
        </w:rPr>
        <w:t>29</w:t>
      </w:r>
      <w:r w:rsidRPr="00983ADB">
        <w:rPr>
          <w:sz w:val="24"/>
          <w:szCs w:val="24"/>
        </w:rPr>
        <w:t>:</w:t>
      </w:r>
    </w:p>
    <w:p w14:paraId="168A82F3" w14:textId="2594FAB6" w:rsidR="00983ADB" w:rsidRPr="00983ADB" w:rsidRDefault="00983ADB" w:rsidP="00983ADB">
      <w:pPr>
        <w:spacing w:after="0" w:line="240" w:lineRule="auto"/>
        <w:ind w:left="1440"/>
        <w:rPr>
          <w:color w:val="4472C4" w:themeColor="accent1"/>
          <w:sz w:val="20"/>
          <w:szCs w:val="20"/>
        </w:rPr>
      </w:pPr>
      <w:r w:rsidRPr="00983ADB">
        <w:rPr>
          <w:color w:val="4472C4" w:themeColor="accent1"/>
          <w:sz w:val="20"/>
          <w:szCs w:val="20"/>
        </w:rPr>
        <w:t>“</w:t>
      </w:r>
      <w:r w:rsidRPr="00983ADB">
        <w:rPr>
          <w:rFonts w:cstheme="minorHAnsi"/>
          <w:color w:val="4472C4" w:themeColor="accent1"/>
          <w:sz w:val="20"/>
          <w:szCs w:val="20"/>
        </w:rPr>
        <w:t>Tubular and strand-like structures sometimes form in the media</w:t>
      </w:r>
      <w:r w:rsidRPr="00983ADB">
        <w:rPr>
          <w:rFonts w:cstheme="minorHAnsi"/>
          <w:color w:val="4472C4" w:themeColor="accent1"/>
          <w:sz w:val="20"/>
          <w:szCs w:val="20"/>
        </w:rPr>
        <w:fldChar w:fldCharType="begin" w:fldLock="1"/>
      </w:r>
      <w:r w:rsidRPr="00983ADB">
        <w:rPr>
          <w:rFonts w:cstheme="minorHAnsi"/>
          <w:color w:val="4472C4" w:themeColor="accent1"/>
          <w:sz w:val="20"/>
          <w:szCs w:val="20"/>
        </w:rPr>
        <w:instrText>ADDIN CSL_CITATION {"citationItems":[{"id":"ITEM-1","itemData":{"DOI":"10.1023/A:1009272904582","ISSN":"09690239","abstract":"The structure and some properties of bacterial cellulose produced in agitated culture were studied. Scanning electron microscopy revealed that there was almost no difference between reticulated structures of bacterial cellulose fibrils produced in agitated culture and in static culture. Nevertheless, bacterial cellulose produced in agitated culture exhibited microstuctural changes, namely, a low degree of polymerization and a low crystallinity index. A CP/MAS 13C NMR analysis revealed that the cellulose Iα content of the cellulose produced in agitated culture was lower than that of the cellulose produced in static culture. The bacterial cellulose produced in agitated culture had a lower Young's modulus of sheet, a higher water holding capacity and a higher suspension viscosity in the disintegrated form than that produced in static culture. 0969-0239 © 1998 Blackie Academic &amp; Professional.","author":[{"dropping-particle":"","family":"Watanabe","given":"Kunihiko","non-dropping-particle":"","parse-names":false,"suffix":""},{"dropping-particle":"","family":"Tabuchi","given":"Mari","non-dropping-particle":"","parse-names":false,"suffix":""},{"dropping-particle":"","family":"Morinaga","given":"Yasushi","non-dropping-particle":"","parse-names":false,"suffix":""},{"dropping-particle":"","family":"Yoshinaga","given":"Fumihiro","non-dropping-particle":"","parse-names":false,"suffix":""}],"container-title":"Cellulose","id":"ITEM-1","issue":"3","issued":{"date-parts":[["1998"]]},"note":"This study was done to analyze the structure and properties of Ag-BC to show information that will help BC production reach commercial level. Analyzed with SEM, XRD, C-NMR,and gel permeation chromatography. They also looked at WHC, viscosity, and Young's modulus. Commercial production context. Relevant to show benefits of Ag-BC, other names for spheres, and properties.","page":"187-200","title":"Structural features and properties of bacterial cellulose produced in agitated culture","type":"article-journal","volume":"5"},"uris":["http://www.mendeley.com/documents/?uuid=7573262e-ef9e-4c11-9b53-2bbb1704e9bf"]},{"id":"ITEM-2","itemData":{"DOI":"10.1515/9783110480412-005","author":[{"dropping-particle":"","family":"Dufresne","given":"Alain","non-dropping-particle":"","parse-names":false,"suffix":""}],"chapter-number":"4","container-title":"Nanocellulose","id":"ITEM-2","issued":{"date-parts":[["2017"]]},"note":"A book chapter with lots of different info about BC. Production of cellulose, carbon source influence, culture conditions, in situ modification, BC hydrogels, BC films (drying methods), and applications. Has compiled info from the literature. Overall good resource!","page":"125-146","title":"4. Bacterial cellulose","type":"chapter"},"uris":["http://www.mendeley.com/documents/?uuid=b42b911b-bebb-4b13-8f3a-6cee609b345e"]},{"id":"ITEM-3","itemData":{"DOI":"10.1002/bab.1148","ISSN":"14708744","abstract":"Bacterial cellulose (BC) is a promising natural polymer that is produced by bacteria and that has unique and desirable structural, physical, and chemical properties. From the time when the remarkable properties of BC were found 15 years ago compared with plant cellulose, interest has grown in BC and it has become an article of trade in diverse applications. Following this trend, this paper reviews the progress of relevant studies, including general information about cellulose, production by microorganisms as well as BC cultivation, and its properties. The applications reviewed in the present article comprise biological and nonbiological fields. The latest use of BC in the biomedical, environmental, agricultural, electronic, food, and industrial fields is discussed with its applications in composite form. The present article attempts to amass the assorted uses of BC under one umbrella. Thus, recent advances in BC applications in different fields are thoroughly reviewed. This article concludes with the need for future research of BC to make it commercialized as vital biomaterial. © 2013 International Union of Biochemistry and Molecular Biology, Inc.","author":[{"dropping-particle":"V.","family":"Mohite","given":"Bhavna","non-dropping-particle":"","parse-names":false,"suffix":""},{"dropping-particle":"V.","family":"Patil","given":"Satish","non-dropping-particle":"","parse-names":false,"suffix":""}],"container-title":"Biotechnology and Applied Biochemistry","id":"ITEM-3","issue":"2","issued":{"date-parts":[["2014"]]},"page":"101-110","title":"A novel biomaterial: Bacterial cellulose and its new era applications","type":"article-journal","volume":"61"},"uris":["http://www.mendeley.com/documents/?uuid=a49c6146-77b8-4452-9209-e31ea22864da"]}],"mendeley":{"formattedCitation":"&lt;sup&gt;2, 18, 31&lt;/sup&gt;","plainTextFormattedCitation":"2, 18, 31","previouslyFormattedCitation":"&lt;sup&gt;31&lt;/sup&gt;"},"properties":{"noteIndex":0},"schema":"https://github.com/citation-style-language/schema/raw/master/csl-citation.json"}</w:instrText>
      </w:r>
      <w:r w:rsidRPr="00983ADB">
        <w:rPr>
          <w:rFonts w:cstheme="minorHAnsi"/>
          <w:color w:val="4472C4" w:themeColor="accent1"/>
          <w:sz w:val="20"/>
          <w:szCs w:val="20"/>
        </w:rPr>
        <w:fldChar w:fldCharType="separate"/>
      </w:r>
      <w:r w:rsidRPr="00983ADB">
        <w:rPr>
          <w:rFonts w:cstheme="minorHAnsi"/>
          <w:noProof/>
          <w:color w:val="4472C4" w:themeColor="accent1"/>
          <w:sz w:val="20"/>
          <w:szCs w:val="20"/>
          <w:vertAlign w:val="superscript"/>
        </w:rPr>
        <w:t>2, 18, 3</w:t>
      </w:r>
      <w:r w:rsidR="00875C04">
        <w:rPr>
          <w:rFonts w:cstheme="minorHAnsi"/>
          <w:noProof/>
          <w:color w:val="4472C4" w:themeColor="accent1"/>
          <w:sz w:val="20"/>
          <w:szCs w:val="20"/>
          <w:vertAlign w:val="superscript"/>
        </w:rPr>
        <w:t>2s</w:t>
      </w:r>
      <w:r w:rsidRPr="00983ADB">
        <w:rPr>
          <w:rFonts w:cstheme="minorHAnsi"/>
          <w:color w:val="4472C4" w:themeColor="accent1"/>
          <w:sz w:val="20"/>
          <w:szCs w:val="20"/>
        </w:rPr>
        <w:fldChar w:fldCharType="end"/>
      </w:r>
      <w:r w:rsidRPr="00983ADB">
        <w:rPr>
          <w:rFonts w:cstheme="minorHAnsi"/>
          <w:color w:val="4472C4" w:themeColor="accent1"/>
          <w:sz w:val="20"/>
          <w:szCs w:val="20"/>
        </w:rPr>
        <w:t>.”</w:t>
      </w:r>
    </w:p>
    <w:p w14:paraId="7DE020DD" w14:textId="7D7CBF47" w:rsidR="008805C9" w:rsidRDefault="008805C9" w:rsidP="00685580">
      <w:pPr>
        <w:spacing w:after="0" w:line="240" w:lineRule="auto"/>
        <w:rPr>
          <w:i/>
          <w:iCs/>
          <w:sz w:val="24"/>
          <w:szCs w:val="24"/>
        </w:rPr>
      </w:pPr>
    </w:p>
    <w:p w14:paraId="35C30FC3" w14:textId="77777777" w:rsidR="009B5FFF" w:rsidRPr="00216E2D" w:rsidRDefault="009B5FFF" w:rsidP="00685580">
      <w:pPr>
        <w:spacing w:after="0" w:line="240" w:lineRule="auto"/>
        <w:rPr>
          <w:i/>
          <w:iCs/>
          <w:sz w:val="24"/>
          <w:szCs w:val="24"/>
        </w:rPr>
      </w:pPr>
    </w:p>
    <w:p w14:paraId="1A59C48F" w14:textId="24641C3D" w:rsidR="008805C9" w:rsidRPr="00216E2D" w:rsidRDefault="008805C9" w:rsidP="00685580">
      <w:pPr>
        <w:spacing w:after="0" w:line="240" w:lineRule="auto"/>
        <w:rPr>
          <w:i/>
          <w:iCs/>
          <w:sz w:val="24"/>
          <w:szCs w:val="24"/>
        </w:rPr>
      </w:pPr>
      <w:r w:rsidRPr="00216E2D">
        <w:rPr>
          <w:i/>
          <w:iCs/>
          <w:sz w:val="24"/>
          <w:szCs w:val="24"/>
        </w:rPr>
        <w:t xml:space="preserve">Minor </w:t>
      </w:r>
      <w:r w:rsidR="00216E2D">
        <w:rPr>
          <w:i/>
          <w:iCs/>
          <w:sz w:val="24"/>
          <w:szCs w:val="24"/>
        </w:rPr>
        <w:t>Concerns:</w:t>
      </w:r>
    </w:p>
    <w:p w14:paraId="49DFD5F6" w14:textId="421F24E8" w:rsidR="005521B7" w:rsidRDefault="008805C9" w:rsidP="00685580">
      <w:pPr>
        <w:spacing w:after="0" w:line="240" w:lineRule="auto"/>
        <w:rPr>
          <w:sz w:val="24"/>
          <w:szCs w:val="24"/>
        </w:rPr>
      </w:pPr>
      <w:r w:rsidRPr="00216E2D">
        <w:rPr>
          <w:i/>
          <w:iCs/>
          <w:sz w:val="24"/>
          <w:szCs w:val="24"/>
        </w:rPr>
        <w:t>Please consult the style of manuscript with colleagues that have experience in scientific reports writing.</w:t>
      </w:r>
    </w:p>
    <w:p w14:paraId="218EB34C" w14:textId="77777777" w:rsidR="009B5FFF" w:rsidRDefault="009B5FFF" w:rsidP="002646ED">
      <w:pPr>
        <w:spacing w:after="0" w:line="240" w:lineRule="auto"/>
        <w:ind w:left="720"/>
        <w:rPr>
          <w:sz w:val="24"/>
          <w:szCs w:val="24"/>
        </w:rPr>
      </w:pPr>
    </w:p>
    <w:p w14:paraId="3FD7A5D5" w14:textId="08BA3F96" w:rsidR="002646ED" w:rsidRPr="002646ED" w:rsidRDefault="002646ED" w:rsidP="002646ED">
      <w:pPr>
        <w:spacing w:after="0" w:line="240" w:lineRule="auto"/>
        <w:ind w:left="720"/>
        <w:rPr>
          <w:sz w:val="24"/>
          <w:szCs w:val="24"/>
        </w:rPr>
      </w:pPr>
      <w:r>
        <w:rPr>
          <w:sz w:val="24"/>
          <w:szCs w:val="24"/>
        </w:rPr>
        <w:t>The authors thank the reviewer for their observation</w:t>
      </w:r>
      <w:r w:rsidR="008D7FB3">
        <w:rPr>
          <w:sz w:val="24"/>
          <w:szCs w:val="24"/>
        </w:rPr>
        <w:t>. We understand that the journal format is unique and emphasizes focus on methods of the research.</w:t>
      </w:r>
      <w:r>
        <w:rPr>
          <w:sz w:val="24"/>
          <w:szCs w:val="24"/>
        </w:rPr>
        <w:t xml:space="preserve"> </w:t>
      </w:r>
      <w:r w:rsidR="00091070">
        <w:rPr>
          <w:sz w:val="24"/>
          <w:szCs w:val="24"/>
        </w:rPr>
        <w:t>Our document, as written, attempts to follow the unique format of this publication.</w:t>
      </w:r>
      <w:r w:rsidR="008D7FB3" w:rsidRPr="002646ED">
        <w:rPr>
          <w:sz w:val="24"/>
          <w:szCs w:val="24"/>
        </w:rPr>
        <w:t xml:space="preserve"> </w:t>
      </w:r>
    </w:p>
    <w:sectPr w:rsidR="002646ED" w:rsidRPr="00264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C9"/>
    <w:rsid w:val="000754BD"/>
    <w:rsid w:val="00084305"/>
    <w:rsid w:val="00091070"/>
    <w:rsid w:val="000F71CC"/>
    <w:rsid w:val="001073E2"/>
    <w:rsid w:val="00137F01"/>
    <w:rsid w:val="001545AF"/>
    <w:rsid w:val="001727BE"/>
    <w:rsid w:val="00197EC7"/>
    <w:rsid w:val="001B4A74"/>
    <w:rsid w:val="001D7C17"/>
    <w:rsid w:val="001F624A"/>
    <w:rsid w:val="00216E2D"/>
    <w:rsid w:val="00227BAD"/>
    <w:rsid w:val="00241B01"/>
    <w:rsid w:val="00251AA3"/>
    <w:rsid w:val="0025623C"/>
    <w:rsid w:val="002646ED"/>
    <w:rsid w:val="00296077"/>
    <w:rsid w:val="002A5084"/>
    <w:rsid w:val="002B59D5"/>
    <w:rsid w:val="002C5AC1"/>
    <w:rsid w:val="002E1455"/>
    <w:rsid w:val="00320DC9"/>
    <w:rsid w:val="00326C76"/>
    <w:rsid w:val="00343283"/>
    <w:rsid w:val="003627D2"/>
    <w:rsid w:val="003D1CF4"/>
    <w:rsid w:val="004633C6"/>
    <w:rsid w:val="00473262"/>
    <w:rsid w:val="004A6385"/>
    <w:rsid w:val="004B662D"/>
    <w:rsid w:val="004E4460"/>
    <w:rsid w:val="004E6360"/>
    <w:rsid w:val="00501FC0"/>
    <w:rsid w:val="00583008"/>
    <w:rsid w:val="00592D69"/>
    <w:rsid w:val="005A69C2"/>
    <w:rsid w:val="005C46AB"/>
    <w:rsid w:val="005D046B"/>
    <w:rsid w:val="005E373B"/>
    <w:rsid w:val="005F50CA"/>
    <w:rsid w:val="00641199"/>
    <w:rsid w:val="00647715"/>
    <w:rsid w:val="00672248"/>
    <w:rsid w:val="0068156C"/>
    <w:rsid w:val="00685580"/>
    <w:rsid w:val="00690B15"/>
    <w:rsid w:val="006A4DD3"/>
    <w:rsid w:val="006A65B2"/>
    <w:rsid w:val="006C253A"/>
    <w:rsid w:val="006F391E"/>
    <w:rsid w:val="00707FE6"/>
    <w:rsid w:val="00752353"/>
    <w:rsid w:val="00761666"/>
    <w:rsid w:val="007A4998"/>
    <w:rsid w:val="007B06C6"/>
    <w:rsid w:val="007B4CA0"/>
    <w:rsid w:val="007C09FC"/>
    <w:rsid w:val="007E3C15"/>
    <w:rsid w:val="00801D61"/>
    <w:rsid w:val="00813057"/>
    <w:rsid w:val="00850075"/>
    <w:rsid w:val="00851B36"/>
    <w:rsid w:val="00860064"/>
    <w:rsid w:val="00863588"/>
    <w:rsid w:val="00864078"/>
    <w:rsid w:val="00874844"/>
    <w:rsid w:val="00875C04"/>
    <w:rsid w:val="008805C9"/>
    <w:rsid w:val="008D3286"/>
    <w:rsid w:val="008D7FB3"/>
    <w:rsid w:val="008E5EE8"/>
    <w:rsid w:val="0090764D"/>
    <w:rsid w:val="00913E6A"/>
    <w:rsid w:val="00932B5E"/>
    <w:rsid w:val="00965D2F"/>
    <w:rsid w:val="00983ADB"/>
    <w:rsid w:val="00992EE6"/>
    <w:rsid w:val="009B26B5"/>
    <w:rsid w:val="009B5FFF"/>
    <w:rsid w:val="009E4E04"/>
    <w:rsid w:val="009F47E7"/>
    <w:rsid w:val="00A40498"/>
    <w:rsid w:val="00A73E47"/>
    <w:rsid w:val="00A76464"/>
    <w:rsid w:val="00A91584"/>
    <w:rsid w:val="00AA4E13"/>
    <w:rsid w:val="00AB6224"/>
    <w:rsid w:val="00AF5856"/>
    <w:rsid w:val="00B72068"/>
    <w:rsid w:val="00B93329"/>
    <w:rsid w:val="00BF798F"/>
    <w:rsid w:val="00C16996"/>
    <w:rsid w:val="00C349F7"/>
    <w:rsid w:val="00C46821"/>
    <w:rsid w:val="00C727D3"/>
    <w:rsid w:val="00C860B4"/>
    <w:rsid w:val="00C922DC"/>
    <w:rsid w:val="00CB7315"/>
    <w:rsid w:val="00D47466"/>
    <w:rsid w:val="00D75C64"/>
    <w:rsid w:val="00D84CAA"/>
    <w:rsid w:val="00D91F7D"/>
    <w:rsid w:val="00DC5330"/>
    <w:rsid w:val="00E001D1"/>
    <w:rsid w:val="00E942A8"/>
    <w:rsid w:val="00E97396"/>
    <w:rsid w:val="00ED44C2"/>
    <w:rsid w:val="00EE6DEA"/>
    <w:rsid w:val="00EF7313"/>
    <w:rsid w:val="00F45D78"/>
    <w:rsid w:val="00F46FB1"/>
    <w:rsid w:val="00F62A4D"/>
    <w:rsid w:val="00F72BFD"/>
    <w:rsid w:val="00FB7B47"/>
    <w:rsid w:val="00FC3D6A"/>
    <w:rsid w:val="00FE2B67"/>
    <w:rsid w:val="00FE2BBE"/>
    <w:rsid w:val="00FF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8978"/>
  <w15:chartTrackingRefBased/>
  <w15:docId w15:val="{EB7738E7-AEE5-4AC1-A5CE-154B738D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C64"/>
    <w:rPr>
      <w:color w:val="0563C1" w:themeColor="hyperlink"/>
      <w:u w:val="single"/>
    </w:rPr>
  </w:style>
  <w:style w:type="character" w:styleId="UnresolvedMention">
    <w:name w:val="Unresolved Mention"/>
    <w:basedOn w:val="DefaultParagraphFont"/>
    <w:uiPriority w:val="99"/>
    <w:semiHidden/>
    <w:unhideWhenUsed/>
    <w:rsid w:val="00D75C64"/>
    <w:rPr>
      <w:color w:val="605E5C"/>
      <w:shd w:val="clear" w:color="auto" w:fill="E1DFDD"/>
    </w:rPr>
  </w:style>
  <w:style w:type="character" w:styleId="CommentReference">
    <w:name w:val="annotation reference"/>
    <w:basedOn w:val="DefaultParagraphFont"/>
    <w:uiPriority w:val="99"/>
    <w:semiHidden/>
    <w:unhideWhenUsed/>
    <w:rsid w:val="001727BE"/>
    <w:rPr>
      <w:sz w:val="16"/>
      <w:szCs w:val="16"/>
    </w:rPr>
  </w:style>
  <w:style w:type="paragraph" w:styleId="CommentText">
    <w:name w:val="annotation text"/>
    <w:basedOn w:val="Normal"/>
    <w:link w:val="CommentTextChar"/>
    <w:uiPriority w:val="99"/>
    <w:semiHidden/>
    <w:unhideWhenUsed/>
    <w:rsid w:val="001727BE"/>
    <w:pPr>
      <w:spacing w:line="240" w:lineRule="auto"/>
    </w:pPr>
    <w:rPr>
      <w:sz w:val="20"/>
      <w:szCs w:val="20"/>
    </w:rPr>
  </w:style>
  <w:style w:type="character" w:customStyle="1" w:styleId="CommentTextChar">
    <w:name w:val="Comment Text Char"/>
    <w:basedOn w:val="DefaultParagraphFont"/>
    <w:link w:val="CommentText"/>
    <w:uiPriority w:val="99"/>
    <w:semiHidden/>
    <w:rsid w:val="001727BE"/>
    <w:rPr>
      <w:sz w:val="20"/>
      <w:szCs w:val="20"/>
    </w:rPr>
  </w:style>
  <w:style w:type="paragraph" w:styleId="CommentSubject">
    <w:name w:val="annotation subject"/>
    <w:basedOn w:val="CommentText"/>
    <w:next w:val="CommentText"/>
    <w:link w:val="CommentSubjectChar"/>
    <w:uiPriority w:val="99"/>
    <w:semiHidden/>
    <w:unhideWhenUsed/>
    <w:rsid w:val="001727BE"/>
    <w:rPr>
      <w:b/>
      <w:bCs/>
    </w:rPr>
  </w:style>
  <w:style w:type="character" w:customStyle="1" w:styleId="CommentSubjectChar">
    <w:name w:val="Comment Subject Char"/>
    <w:basedOn w:val="CommentTextChar"/>
    <w:link w:val="CommentSubject"/>
    <w:uiPriority w:val="99"/>
    <w:semiHidden/>
    <w:rsid w:val="001727BE"/>
    <w:rPr>
      <w:b/>
      <w:bCs/>
      <w:sz w:val="20"/>
      <w:szCs w:val="20"/>
    </w:rPr>
  </w:style>
  <w:style w:type="character" w:customStyle="1" w:styleId="normaltextrun">
    <w:name w:val="normaltextrun"/>
    <w:basedOn w:val="DefaultParagraphFont"/>
    <w:rsid w:val="00241B01"/>
  </w:style>
  <w:style w:type="table" w:styleId="TableGrid">
    <w:name w:val="Table Grid"/>
    <w:basedOn w:val="TableNormal"/>
    <w:uiPriority w:val="39"/>
    <w:rsid w:val="00FB7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228362">
      <w:bodyDiv w:val="1"/>
      <w:marLeft w:val="0"/>
      <w:marRight w:val="0"/>
      <w:marTop w:val="0"/>
      <w:marBottom w:val="0"/>
      <w:divBdr>
        <w:top w:val="none" w:sz="0" w:space="0" w:color="auto"/>
        <w:left w:val="none" w:sz="0" w:space="0" w:color="auto"/>
        <w:bottom w:val="none" w:sz="0" w:space="0" w:color="auto"/>
        <w:right w:val="none" w:sz="0" w:space="0" w:color="auto"/>
      </w:divBdr>
    </w:div>
    <w:div w:id="1210873808">
      <w:bodyDiv w:val="1"/>
      <w:marLeft w:val="0"/>
      <w:marRight w:val="0"/>
      <w:marTop w:val="0"/>
      <w:marBottom w:val="0"/>
      <w:divBdr>
        <w:top w:val="none" w:sz="0" w:space="0" w:color="auto"/>
        <w:left w:val="none" w:sz="0" w:space="0" w:color="auto"/>
        <w:bottom w:val="none" w:sz="0" w:space="0" w:color="auto"/>
        <w:right w:val="none" w:sz="0" w:space="0" w:color="auto"/>
      </w:divBdr>
    </w:div>
    <w:div w:id="1292327505">
      <w:bodyDiv w:val="1"/>
      <w:marLeft w:val="0"/>
      <w:marRight w:val="0"/>
      <w:marTop w:val="0"/>
      <w:marBottom w:val="0"/>
      <w:divBdr>
        <w:top w:val="none" w:sz="0" w:space="0" w:color="auto"/>
        <w:left w:val="none" w:sz="0" w:space="0" w:color="auto"/>
        <w:bottom w:val="none" w:sz="0" w:space="0" w:color="auto"/>
        <w:right w:val="none" w:sz="0" w:space="0" w:color="auto"/>
      </w:divBdr>
    </w:div>
    <w:div w:id="1330448842">
      <w:bodyDiv w:val="1"/>
      <w:marLeft w:val="0"/>
      <w:marRight w:val="0"/>
      <w:marTop w:val="0"/>
      <w:marBottom w:val="0"/>
      <w:divBdr>
        <w:top w:val="none" w:sz="0" w:space="0" w:color="auto"/>
        <w:left w:val="none" w:sz="0" w:space="0" w:color="auto"/>
        <w:bottom w:val="none" w:sz="0" w:space="0" w:color="auto"/>
        <w:right w:val="none" w:sz="0" w:space="0" w:color="auto"/>
      </w:divBdr>
    </w:div>
    <w:div w:id="1627618600">
      <w:bodyDiv w:val="1"/>
      <w:marLeft w:val="0"/>
      <w:marRight w:val="0"/>
      <w:marTop w:val="0"/>
      <w:marBottom w:val="0"/>
      <w:divBdr>
        <w:top w:val="none" w:sz="0" w:space="0" w:color="auto"/>
        <w:left w:val="none" w:sz="0" w:space="0" w:color="auto"/>
        <w:bottom w:val="none" w:sz="0" w:space="0" w:color="auto"/>
        <w:right w:val="none" w:sz="0" w:space="0" w:color="auto"/>
      </w:divBdr>
    </w:div>
    <w:div w:id="198681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71B83-8271-414F-B296-E909F2B93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6295</Words>
  <Characters>35882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Bitterman</dc:creator>
  <cp:keywords/>
  <dc:description/>
  <cp:lastModifiedBy>Katherine Zodrow</cp:lastModifiedBy>
  <cp:revision>22</cp:revision>
  <dcterms:created xsi:type="dcterms:W3CDTF">2021-01-26T03:07:00Z</dcterms:created>
  <dcterms:modified xsi:type="dcterms:W3CDTF">2021-01-26T04:08:00Z</dcterms:modified>
</cp:coreProperties>
</file>