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1152AD40"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AD40B1">
        <w:rPr>
          <w:rFonts w:ascii="Calibri" w:hAnsi="Calibri" w:cs="Calibri"/>
          <w:b/>
          <w:i w:val="0"/>
          <w:szCs w:val="24"/>
        </w:rPr>
        <w:t>62274</w:t>
      </w:r>
    </w:p>
    <w:p w14:paraId="05399B44" w14:textId="21E2C9AC" w:rsidR="00123224"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r w:rsidR="00792356">
        <w:rPr>
          <w:rFonts w:ascii="Calibri" w:hAnsi="Calibri" w:cs="Calibri"/>
          <w:b/>
          <w:i w:val="0"/>
          <w:szCs w:val="24"/>
        </w:rPr>
        <w:t>Madhulika Pathak</w:t>
      </w:r>
    </w:p>
    <w:p w14:paraId="145F8076" w14:textId="35A114EE" w:rsidR="00792356" w:rsidRPr="00DE5C72" w:rsidDel="00A12F8F" w:rsidRDefault="00792356" w:rsidP="00123224">
      <w:pPr>
        <w:pStyle w:val="BodyText"/>
        <w:outlineLvl w:val="0"/>
        <w:rPr>
          <w:rFonts w:ascii="Calibri" w:hAnsi="Calibri" w:cs="Calibri"/>
          <w:b/>
          <w:i w:val="0"/>
          <w:szCs w:val="24"/>
        </w:rPr>
      </w:pPr>
      <w:r>
        <w:rPr>
          <w:rFonts w:ascii="Calibri" w:hAnsi="Calibri" w:cs="Calibri"/>
          <w:b/>
          <w:i w:val="0"/>
          <w:szCs w:val="24"/>
        </w:rPr>
        <w:t>Supervisor Name: Anastasia Gomez</w:t>
      </w:r>
    </w:p>
    <w:p w14:paraId="0E062B51" w14:textId="181057D5"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792356" w:rsidRPr="00792356">
        <w:rPr>
          <w:rStyle w:val="Hyperlink"/>
          <w:rFonts w:ascii="Calibri" w:hAnsi="Calibri" w:cs="Calibri"/>
          <w:szCs w:val="24"/>
        </w:rPr>
        <w:t>https://www.jove.com/account/file-uploader?src=18993618</w:t>
      </w:r>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35E4B2A" w14:textId="09CE0EBA" w:rsidR="00123224" w:rsidRDefault="00123224" w:rsidP="00700B3B">
      <w:pPr>
        <w:jc w:val="both"/>
        <w:rPr>
          <w:rFonts w:ascii="Calibri" w:hAnsi="Calibri" w:cs="Calibri"/>
          <w:szCs w:val="24"/>
          <w:u w:val="single"/>
        </w:rPr>
      </w:pPr>
    </w:p>
    <w:p w14:paraId="1B5BCF9D" w14:textId="47F492D5" w:rsidR="00C139E0" w:rsidRDefault="00C139E0" w:rsidP="00C139E0">
      <w:pPr>
        <w:jc w:val="both"/>
        <w:rPr>
          <w:rFonts w:ascii="Calibri" w:hAnsi="Calibri" w:cs="Calibri"/>
          <w:bCs/>
          <w:szCs w:val="24"/>
        </w:rPr>
      </w:pPr>
      <w:r w:rsidRPr="00C139E0">
        <w:rPr>
          <w:rFonts w:ascii="Calibri" w:hAnsi="Calibri" w:cs="Calibri"/>
          <w:bCs/>
          <w:szCs w:val="24"/>
        </w:rPr>
        <w:t>1.1.</w:t>
      </w:r>
      <w:r w:rsidRPr="00C139E0">
        <w:rPr>
          <w:rFonts w:ascii="Calibri" w:hAnsi="Calibri" w:cs="Calibri"/>
          <w:bCs/>
          <w:szCs w:val="24"/>
        </w:rPr>
        <w:tab/>
      </w:r>
      <w:r w:rsidRPr="00C139E0">
        <w:rPr>
          <w:rFonts w:ascii="Calibri" w:hAnsi="Calibri" w:cs="Calibri"/>
          <w:b/>
          <w:szCs w:val="24"/>
        </w:rPr>
        <w:t>Nina Vyas</w:t>
      </w:r>
      <w:r w:rsidRPr="00C139E0">
        <w:rPr>
          <w:rFonts w:ascii="Calibri" w:hAnsi="Calibri" w:cs="Calibri"/>
          <w:bCs/>
          <w:szCs w:val="24"/>
        </w:rPr>
        <w:t>: This method makes cryo-imaging possible at super resolution on whole unstained biological cells to precisely identify cellular structures. It can also be used in conjunction with other imaging techniques as part of a correlative imaging workflow.</w:t>
      </w:r>
    </w:p>
    <w:p w14:paraId="0CB1C495" w14:textId="77777777" w:rsidR="00C139E0" w:rsidRPr="00C139E0" w:rsidRDefault="00C139E0" w:rsidP="00C139E0">
      <w:pPr>
        <w:jc w:val="both"/>
        <w:rPr>
          <w:rFonts w:ascii="Calibri" w:hAnsi="Calibri" w:cs="Calibri"/>
          <w:bCs/>
          <w:szCs w:val="24"/>
        </w:rPr>
      </w:pPr>
    </w:p>
    <w:p w14:paraId="2C3873CE" w14:textId="77777777" w:rsidR="00C139E0" w:rsidRPr="00C139E0" w:rsidRDefault="00C139E0" w:rsidP="00C139E0">
      <w:pPr>
        <w:jc w:val="both"/>
        <w:rPr>
          <w:rFonts w:ascii="Calibri" w:hAnsi="Calibri" w:cs="Calibri"/>
          <w:bCs/>
          <w:szCs w:val="24"/>
        </w:rPr>
      </w:pPr>
      <w:r w:rsidRPr="00C139E0">
        <w:rPr>
          <w:rFonts w:ascii="Calibri" w:hAnsi="Calibri" w:cs="Calibri"/>
          <w:bCs/>
          <w:szCs w:val="24"/>
        </w:rPr>
        <w:t>1.1.1.</w:t>
      </w:r>
      <w:r w:rsidRPr="00C139E0">
        <w:rPr>
          <w:rFonts w:ascii="Calibri" w:hAnsi="Calibri" w:cs="Calibri"/>
          <w:bCs/>
          <w:szCs w:val="24"/>
        </w:rPr>
        <w:tab/>
        <w:t xml:space="preserve">INTERVIEW: Named talent says the statement above in an interview-style shot, looking slightly off-camera. </w:t>
      </w:r>
      <w:r w:rsidRPr="00C139E0">
        <w:rPr>
          <w:rFonts w:asciiTheme="majorHAnsi" w:hAnsiTheme="majorHAnsi" w:cstheme="majorHAnsi"/>
          <w:bCs/>
          <w:i/>
          <w:iCs/>
          <w:color w:val="0432FF"/>
          <w:szCs w:val="24"/>
        </w:rPr>
        <w:t>Suggested B-roll:  6.2.1</w:t>
      </w:r>
    </w:p>
    <w:p w14:paraId="0CBF8167" w14:textId="77777777" w:rsidR="00C139E0" w:rsidRPr="00C139E0" w:rsidRDefault="00C139E0" w:rsidP="00C139E0">
      <w:pPr>
        <w:jc w:val="both"/>
        <w:rPr>
          <w:rFonts w:ascii="Calibri" w:hAnsi="Calibri" w:cs="Calibri"/>
          <w:bCs/>
          <w:szCs w:val="24"/>
        </w:rPr>
      </w:pPr>
    </w:p>
    <w:p w14:paraId="29D3FE8C" w14:textId="022E3704" w:rsidR="00C139E0" w:rsidRDefault="00C139E0" w:rsidP="00C139E0">
      <w:pPr>
        <w:jc w:val="both"/>
        <w:rPr>
          <w:rFonts w:ascii="Calibri" w:hAnsi="Calibri" w:cs="Calibri"/>
          <w:bCs/>
          <w:szCs w:val="24"/>
        </w:rPr>
      </w:pPr>
      <w:r w:rsidRPr="00C139E0">
        <w:rPr>
          <w:rFonts w:ascii="Calibri" w:hAnsi="Calibri" w:cs="Calibri"/>
          <w:bCs/>
          <w:szCs w:val="24"/>
        </w:rPr>
        <w:t>1.2.</w:t>
      </w:r>
      <w:r w:rsidRPr="00C139E0">
        <w:rPr>
          <w:rFonts w:ascii="Calibri" w:hAnsi="Calibri" w:cs="Calibri"/>
          <w:bCs/>
          <w:szCs w:val="24"/>
        </w:rPr>
        <w:tab/>
      </w:r>
      <w:r w:rsidRPr="00C139E0">
        <w:rPr>
          <w:rFonts w:ascii="Calibri" w:hAnsi="Calibri" w:cs="Calibri"/>
          <w:b/>
          <w:szCs w:val="24"/>
        </w:rPr>
        <w:t>Nina Vyas</w:t>
      </w:r>
      <w:r w:rsidRPr="00C139E0">
        <w:rPr>
          <w:rFonts w:ascii="Calibri" w:hAnsi="Calibri" w:cs="Calibri"/>
          <w:bCs/>
          <w:szCs w:val="24"/>
        </w:rPr>
        <w:t xml:space="preserve">: The main advantage of this technique is that super resolution imaging can be rapidly done in </w:t>
      </w:r>
      <w:proofErr w:type="spellStart"/>
      <w:r w:rsidRPr="00C139E0">
        <w:rPr>
          <w:rFonts w:ascii="Calibri" w:hAnsi="Calibri" w:cs="Calibri"/>
          <w:bCs/>
          <w:szCs w:val="24"/>
        </w:rPr>
        <w:t>cryo</w:t>
      </w:r>
      <w:proofErr w:type="spellEnd"/>
      <w:r w:rsidRPr="00C139E0">
        <w:rPr>
          <w:rFonts w:ascii="Calibri" w:hAnsi="Calibri" w:cs="Calibri"/>
          <w:bCs/>
          <w:szCs w:val="24"/>
        </w:rPr>
        <w:t xml:space="preserve"> conditions using conventional fluorophores, with relatively low light doses.</w:t>
      </w:r>
    </w:p>
    <w:p w14:paraId="420153B1" w14:textId="77777777" w:rsidR="00C139E0" w:rsidRPr="00C139E0" w:rsidRDefault="00C139E0" w:rsidP="00C139E0">
      <w:pPr>
        <w:jc w:val="both"/>
        <w:rPr>
          <w:rFonts w:ascii="Calibri" w:hAnsi="Calibri" w:cs="Calibri"/>
          <w:bCs/>
          <w:szCs w:val="24"/>
        </w:rPr>
      </w:pPr>
    </w:p>
    <w:p w14:paraId="4117A8AC" w14:textId="551C16A4" w:rsidR="00C139E0" w:rsidRDefault="00C139E0" w:rsidP="00C139E0">
      <w:pPr>
        <w:jc w:val="both"/>
        <w:rPr>
          <w:rFonts w:ascii="Calibri" w:hAnsi="Calibri" w:cs="Calibri"/>
          <w:bCs/>
          <w:szCs w:val="24"/>
        </w:rPr>
      </w:pPr>
      <w:r w:rsidRPr="00C139E0">
        <w:rPr>
          <w:rFonts w:ascii="Calibri" w:hAnsi="Calibri" w:cs="Calibri"/>
          <w:bCs/>
          <w:szCs w:val="24"/>
        </w:rPr>
        <w:t>1.2.1.</w:t>
      </w:r>
      <w:r w:rsidRPr="00C139E0">
        <w:rPr>
          <w:rFonts w:ascii="Calibri" w:hAnsi="Calibri" w:cs="Calibri"/>
          <w:bCs/>
          <w:szCs w:val="24"/>
        </w:rPr>
        <w:tab/>
        <w:t>INTERVIEW: Named talent says the statement above in an interview-style shot, looking slightly off-camera.</w:t>
      </w:r>
    </w:p>
    <w:p w14:paraId="319D7F6D" w14:textId="77777777" w:rsidR="00C139E0" w:rsidRPr="00C139E0" w:rsidRDefault="00C139E0" w:rsidP="00C139E0">
      <w:pPr>
        <w:jc w:val="both"/>
        <w:rPr>
          <w:rFonts w:ascii="Calibri" w:hAnsi="Calibri" w:cs="Calibri"/>
          <w:bCs/>
          <w:szCs w:val="24"/>
        </w:rPr>
      </w:pPr>
    </w:p>
    <w:p w14:paraId="454728CB" w14:textId="06EB6102" w:rsidR="00123224" w:rsidRPr="00DE5C72" w:rsidRDefault="00123224" w:rsidP="00700B3B">
      <w:pPr>
        <w:jc w:val="both"/>
        <w:rPr>
          <w:rFonts w:ascii="Calibri" w:hAnsi="Calibri" w:cs="Calibri"/>
          <w:b/>
          <w:szCs w:val="24"/>
        </w:rPr>
      </w:pPr>
      <w:r w:rsidRPr="00DE5C72">
        <w:rPr>
          <w:rFonts w:ascii="Calibri" w:hAnsi="Calibri" w:cs="Calibri"/>
          <w:b/>
          <w:szCs w:val="24"/>
        </w:rPr>
        <w:t>OPTIONAL Interview Statements:</w:t>
      </w:r>
    </w:p>
    <w:p w14:paraId="3FE52742" w14:textId="7A5A3373" w:rsidR="00123224" w:rsidRDefault="00123224" w:rsidP="00700B3B">
      <w:pPr>
        <w:jc w:val="both"/>
        <w:rPr>
          <w:rFonts w:ascii="Calibri" w:hAnsi="Calibri" w:cs="Calibri"/>
          <w:szCs w:val="24"/>
        </w:rPr>
      </w:pPr>
    </w:p>
    <w:p w14:paraId="2C55DF96" w14:textId="1739F851" w:rsidR="00C139E0" w:rsidRDefault="00C139E0" w:rsidP="00C139E0">
      <w:pPr>
        <w:jc w:val="both"/>
        <w:rPr>
          <w:rFonts w:ascii="Calibri" w:hAnsi="Calibri" w:cs="Calibri"/>
          <w:szCs w:val="24"/>
        </w:rPr>
      </w:pPr>
      <w:r w:rsidRPr="00C139E0">
        <w:rPr>
          <w:rFonts w:ascii="Calibri" w:hAnsi="Calibri" w:cs="Calibri"/>
          <w:szCs w:val="24"/>
        </w:rPr>
        <w:t>1.3.</w:t>
      </w:r>
      <w:r w:rsidRPr="00C139E0">
        <w:rPr>
          <w:rFonts w:ascii="Calibri" w:hAnsi="Calibri" w:cs="Calibri"/>
          <w:szCs w:val="24"/>
        </w:rPr>
        <w:tab/>
      </w:r>
      <w:proofErr w:type="spellStart"/>
      <w:r w:rsidRPr="00C139E0">
        <w:rPr>
          <w:rFonts w:ascii="Calibri" w:hAnsi="Calibri" w:cs="Calibri"/>
          <w:b/>
          <w:bCs/>
          <w:szCs w:val="24"/>
        </w:rPr>
        <w:t>Chidinma</w:t>
      </w:r>
      <w:proofErr w:type="spellEnd"/>
      <w:r w:rsidRPr="00C139E0">
        <w:rPr>
          <w:rFonts w:ascii="Calibri" w:hAnsi="Calibri" w:cs="Calibri"/>
          <w:b/>
          <w:bCs/>
          <w:szCs w:val="24"/>
        </w:rPr>
        <w:t xml:space="preserve"> Okolo</w:t>
      </w:r>
      <w:r w:rsidRPr="00C139E0">
        <w:rPr>
          <w:rFonts w:ascii="Calibri" w:hAnsi="Calibri" w:cs="Calibri"/>
          <w:szCs w:val="24"/>
        </w:rPr>
        <w:t xml:space="preserve">: </w:t>
      </w:r>
      <w:proofErr w:type="spellStart"/>
      <w:r w:rsidRPr="00C139E0">
        <w:rPr>
          <w:rFonts w:ascii="Calibri" w:hAnsi="Calibri" w:cs="Calibri"/>
          <w:szCs w:val="24"/>
        </w:rPr>
        <w:t>CryoSIM</w:t>
      </w:r>
      <w:proofErr w:type="spellEnd"/>
      <w:r w:rsidRPr="00C139E0">
        <w:rPr>
          <w:rFonts w:ascii="Calibri" w:hAnsi="Calibri" w:cs="Calibri"/>
          <w:szCs w:val="24"/>
        </w:rPr>
        <w:t xml:space="preserve"> is a powerful tool that could provide insight towards understanding cellular ultrastructure dynamics in response to external or internal cues. Its application includes quality control and post-marketing surveillance vaccine production and roll-out, antibody engineering and </w:t>
      </w:r>
      <w:proofErr w:type="spellStart"/>
      <w:r w:rsidRPr="00C139E0">
        <w:rPr>
          <w:rFonts w:ascii="Calibri" w:hAnsi="Calibri" w:cs="Calibri"/>
          <w:szCs w:val="24"/>
        </w:rPr>
        <w:t>optimisation</w:t>
      </w:r>
      <w:proofErr w:type="spellEnd"/>
      <w:r w:rsidRPr="00C139E0">
        <w:rPr>
          <w:rFonts w:ascii="Calibri" w:hAnsi="Calibri" w:cs="Calibri"/>
          <w:szCs w:val="24"/>
        </w:rPr>
        <w:t xml:space="preserve">, and nanoparticles </w:t>
      </w:r>
      <w:proofErr w:type="spellStart"/>
      <w:r w:rsidRPr="00C139E0">
        <w:rPr>
          <w:rFonts w:ascii="Calibri" w:hAnsi="Calibri" w:cs="Calibri"/>
          <w:szCs w:val="24"/>
        </w:rPr>
        <w:t>characterisation</w:t>
      </w:r>
      <w:proofErr w:type="spellEnd"/>
      <w:r w:rsidRPr="00C139E0">
        <w:rPr>
          <w:rFonts w:ascii="Calibri" w:hAnsi="Calibri" w:cs="Calibri"/>
          <w:szCs w:val="24"/>
        </w:rPr>
        <w:t>.</w:t>
      </w:r>
    </w:p>
    <w:p w14:paraId="25F7FFFD" w14:textId="77777777" w:rsidR="00C139E0" w:rsidRPr="00C139E0" w:rsidRDefault="00C139E0" w:rsidP="00C139E0">
      <w:pPr>
        <w:jc w:val="both"/>
        <w:rPr>
          <w:rFonts w:ascii="Calibri" w:hAnsi="Calibri" w:cs="Calibri"/>
          <w:szCs w:val="24"/>
        </w:rPr>
      </w:pPr>
    </w:p>
    <w:p w14:paraId="756F444C" w14:textId="77777777" w:rsidR="00C139E0" w:rsidRPr="00C139E0" w:rsidRDefault="00C139E0" w:rsidP="00C139E0">
      <w:pPr>
        <w:jc w:val="both"/>
        <w:rPr>
          <w:rFonts w:ascii="Calibri" w:hAnsi="Calibri" w:cs="Calibri"/>
          <w:szCs w:val="24"/>
        </w:rPr>
      </w:pPr>
      <w:r w:rsidRPr="00C139E0">
        <w:rPr>
          <w:rFonts w:ascii="Calibri" w:hAnsi="Calibri" w:cs="Calibri"/>
          <w:szCs w:val="24"/>
        </w:rPr>
        <w:t>1.3.1.</w:t>
      </w:r>
      <w:r w:rsidRPr="00C139E0">
        <w:rPr>
          <w:rFonts w:ascii="Calibri" w:hAnsi="Calibri" w:cs="Calibri"/>
          <w:szCs w:val="24"/>
        </w:rPr>
        <w:tab/>
        <w:t>INTERVIEW: Named talent says the statement above in an interview-style shot, looking slightly off-camera.</w:t>
      </w:r>
    </w:p>
    <w:p w14:paraId="489C0A66" w14:textId="77777777" w:rsidR="00C139E0" w:rsidRPr="00C139E0" w:rsidRDefault="00C139E0" w:rsidP="00C139E0">
      <w:pPr>
        <w:jc w:val="both"/>
        <w:rPr>
          <w:rFonts w:ascii="Calibri" w:hAnsi="Calibri" w:cs="Calibri"/>
          <w:szCs w:val="24"/>
        </w:rPr>
      </w:pPr>
    </w:p>
    <w:p w14:paraId="2547CF63" w14:textId="45E81E5E" w:rsidR="00C139E0" w:rsidRDefault="00C139E0" w:rsidP="00C139E0">
      <w:pPr>
        <w:jc w:val="both"/>
        <w:rPr>
          <w:rFonts w:ascii="Calibri" w:hAnsi="Calibri" w:cs="Calibri"/>
          <w:szCs w:val="24"/>
        </w:rPr>
      </w:pPr>
      <w:r w:rsidRPr="00C139E0">
        <w:rPr>
          <w:rFonts w:ascii="Calibri" w:hAnsi="Calibri" w:cs="Calibri"/>
          <w:szCs w:val="24"/>
        </w:rPr>
        <w:t>1.4.</w:t>
      </w:r>
      <w:r w:rsidRPr="00C139E0">
        <w:rPr>
          <w:rFonts w:ascii="Calibri" w:hAnsi="Calibri" w:cs="Calibri"/>
          <w:szCs w:val="24"/>
        </w:rPr>
        <w:tab/>
      </w:r>
      <w:r w:rsidRPr="00C139E0">
        <w:rPr>
          <w:rFonts w:ascii="Calibri" w:hAnsi="Calibri" w:cs="Calibri"/>
          <w:b/>
          <w:bCs/>
          <w:szCs w:val="24"/>
        </w:rPr>
        <w:t>Nina Perry</w:t>
      </w:r>
      <w:r w:rsidRPr="00C139E0">
        <w:rPr>
          <w:rFonts w:ascii="Calibri" w:hAnsi="Calibri" w:cs="Calibri"/>
          <w:szCs w:val="24"/>
        </w:rPr>
        <w:t>: Maneuvering samples within the cryo-stage takes practice to ensure safety of the grid. It’s also best to familiarize with the controls in the cockpit window before data collection.</w:t>
      </w:r>
    </w:p>
    <w:p w14:paraId="74E1D875" w14:textId="77777777" w:rsidR="00C139E0" w:rsidRPr="00C139E0" w:rsidRDefault="00C139E0" w:rsidP="00C139E0">
      <w:pPr>
        <w:jc w:val="both"/>
        <w:rPr>
          <w:rFonts w:ascii="Calibri" w:hAnsi="Calibri" w:cs="Calibri"/>
          <w:szCs w:val="24"/>
        </w:rPr>
      </w:pPr>
    </w:p>
    <w:p w14:paraId="7174B44B" w14:textId="4EEBC4C2" w:rsidR="00C139E0" w:rsidRPr="00C139E0" w:rsidRDefault="00C139E0" w:rsidP="00C139E0">
      <w:pPr>
        <w:jc w:val="both"/>
        <w:rPr>
          <w:rFonts w:ascii="Calibri" w:hAnsi="Calibri" w:cs="Calibri"/>
          <w:szCs w:val="24"/>
        </w:rPr>
      </w:pPr>
      <w:r w:rsidRPr="00C139E0">
        <w:rPr>
          <w:rFonts w:ascii="Calibri" w:hAnsi="Calibri" w:cs="Calibri"/>
          <w:szCs w:val="24"/>
        </w:rPr>
        <w:lastRenderedPageBreak/>
        <w:t>1.4.1.</w:t>
      </w:r>
      <w:r w:rsidRPr="00C139E0">
        <w:rPr>
          <w:rFonts w:ascii="Calibri" w:hAnsi="Calibri" w:cs="Calibri"/>
          <w:szCs w:val="24"/>
        </w:rPr>
        <w:tab/>
        <w:t xml:space="preserve">INTERVIEW: Named talent says the statement above in an interview-style shot, looking slightly off-camera. </w:t>
      </w:r>
      <w:r w:rsidRPr="00C139E0">
        <w:rPr>
          <w:rFonts w:asciiTheme="majorHAnsi" w:hAnsiTheme="majorHAnsi" w:cstheme="majorHAnsi"/>
          <w:bCs/>
          <w:i/>
          <w:iCs/>
          <w:color w:val="0432FF"/>
          <w:szCs w:val="24"/>
        </w:rPr>
        <w:t>Suggested B-roll: 3.3.1</w:t>
      </w:r>
    </w:p>
    <w:p w14:paraId="2BC4403D" w14:textId="2C9444BF" w:rsidR="007F08C5" w:rsidRPr="00B35C26" w:rsidRDefault="007F08C5" w:rsidP="00700B3B">
      <w:pPr>
        <w:jc w:val="both"/>
        <w:rPr>
          <w:rFonts w:ascii="Calibri" w:hAnsi="Calibri" w:cs="Calibri"/>
          <w:b/>
          <w:bCs/>
          <w:szCs w:val="24"/>
        </w:rPr>
      </w:pPr>
    </w:p>
    <w:p w14:paraId="316B4FDC" w14:textId="77777777" w:rsidR="00B35C26" w:rsidRDefault="00123224" w:rsidP="00700B3B">
      <w:pPr>
        <w:jc w:val="both"/>
        <w:rPr>
          <w:rFonts w:ascii="Calibri" w:hAnsi="Calibri" w:cs="Calibri"/>
          <w:b/>
          <w:szCs w:val="24"/>
        </w:rPr>
      </w:pPr>
      <w:r w:rsidRPr="00DE5C72">
        <w:rPr>
          <w:rFonts w:ascii="Calibri" w:hAnsi="Calibri" w:cs="Calibri"/>
          <w:b/>
          <w:szCs w:val="24"/>
        </w:rPr>
        <w:t>CONCLUSION</w:t>
      </w:r>
      <w:r w:rsidR="007F08C5" w:rsidRPr="00DE5C72">
        <w:rPr>
          <w:rFonts w:ascii="Calibri" w:hAnsi="Calibri" w:cs="Calibri"/>
          <w:b/>
          <w:szCs w:val="24"/>
        </w:rPr>
        <w:t xml:space="preserve"> Interview Statements:</w:t>
      </w:r>
    </w:p>
    <w:p w14:paraId="11B0BFDF" w14:textId="3624481B" w:rsidR="007F08C5" w:rsidRDefault="007F08C5" w:rsidP="00C139E0">
      <w:pPr>
        <w:rPr>
          <w:rFonts w:ascii="Calibri" w:hAnsi="Calibri" w:cs="Calibri"/>
          <w:szCs w:val="24"/>
        </w:rPr>
      </w:pPr>
    </w:p>
    <w:p w14:paraId="0EE8D88C" w14:textId="15EDE06A" w:rsidR="00C139E0" w:rsidRDefault="00C139E0" w:rsidP="00C139E0">
      <w:pPr>
        <w:rPr>
          <w:rFonts w:ascii="Calibri" w:hAnsi="Calibri" w:cs="Calibri"/>
          <w:szCs w:val="24"/>
        </w:rPr>
      </w:pPr>
      <w:r w:rsidRPr="00C139E0">
        <w:rPr>
          <w:rFonts w:ascii="Calibri" w:hAnsi="Calibri" w:cs="Calibri"/>
          <w:szCs w:val="24"/>
        </w:rPr>
        <w:t>10.1.</w:t>
      </w:r>
      <w:r w:rsidRPr="00C139E0">
        <w:rPr>
          <w:rFonts w:ascii="Calibri" w:hAnsi="Calibri" w:cs="Calibri"/>
          <w:szCs w:val="24"/>
        </w:rPr>
        <w:tab/>
      </w:r>
      <w:r w:rsidRPr="00C139E0">
        <w:rPr>
          <w:rFonts w:ascii="Calibri" w:hAnsi="Calibri" w:cs="Calibri"/>
          <w:b/>
          <w:bCs/>
          <w:szCs w:val="24"/>
        </w:rPr>
        <w:t>Nina Perry</w:t>
      </w:r>
      <w:r w:rsidRPr="00C139E0">
        <w:rPr>
          <w:rFonts w:ascii="Calibri" w:hAnsi="Calibri" w:cs="Calibri"/>
          <w:szCs w:val="24"/>
        </w:rPr>
        <w:t xml:space="preserve">: When attempting this protocol, ensure that the samples </w:t>
      </w:r>
      <w:proofErr w:type="gramStart"/>
      <w:r w:rsidRPr="00C139E0">
        <w:rPr>
          <w:rFonts w:ascii="Calibri" w:hAnsi="Calibri" w:cs="Calibri"/>
          <w:szCs w:val="24"/>
        </w:rPr>
        <w:t>stays</w:t>
      </w:r>
      <w:proofErr w:type="gramEnd"/>
      <w:r w:rsidRPr="00C139E0">
        <w:rPr>
          <w:rFonts w:ascii="Calibri" w:hAnsi="Calibri" w:cs="Calibri"/>
          <w:szCs w:val="24"/>
        </w:rPr>
        <w:t xml:space="preserve"> submerged or close to liquid nitrogen at all times to avoid devitrification. Also, pay attention to exposure times and counts in the dynamic range, since this affects the quality of the data and avoids laser damage to the sample.</w:t>
      </w:r>
    </w:p>
    <w:p w14:paraId="61C6ED24" w14:textId="77777777" w:rsidR="00C139E0" w:rsidRPr="00C139E0" w:rsidRDefault="00C139E0" w:rsidP="00C139E0">
      <w:pPr>
        <w:rPr>
          <w:rFonts w:ascii="Calibri" w:hAnsi="Calibri" w:cs="Calibri"/>
          <w:szCs w:val="24"/>
        </w:rPr>
      </w:pPr>
    </w:p>
    <w:p w14:paraId="15C81FE5" w14:textId="77777777" w:rsidR="00C139E0" w:rsidRPr="00C139E0" w:rsidRDefault="00C139E0" w:rsidP="00C139E0">
      <w:pPr>
        <w:rPr>
          <w:rFonts w:ascii="Calibri" w:hAnsi="Calibri" w:cs="Calibri"/>
          <w:szCs w:val="24"/>
        </w:rPr>
      </w:pPr>
      <w:r w:rsidRPr="00C139E0">
        <w:rPr>
          <w:rFonts w:ascii="Calibri" w:hAnsi="Calibri" w:cs="Calibri"/>
          <w:szCs w:val="24"/>
        </w:rPr>
        <w:t>10.1.1.</w:t>
      </w:r>
      <w:r w:rsidRPr="00C139E0">
        <w:rPr>
          <w:rFonts w:ascii="Calibri" w:hAnsi="Calibri" w:cs="Calibri"/>
          <w:szCs w:val="24"/>
        </w:rPr>
        <w:tab/>
        <w:t xml:space="preserve">INTERVIEW: Named talent says the statement above in an interview-style shot, looking slightly off-camera. </w:t>
      </w:r>
      <w:r w:rsidRPr="00C139E0">
        <w:rPr>
          <w:rFonts w:asciiTheme="majorHAnsi" w:hAnsiTheme="majorHAnsi" w:cstheme="majorHAnsi"/>
          <w:bCs/>
          <w:i/>
          <w:iCs/>
          <w:color w:val="0432FF"/>
          <w:szCs w:val="24"/>
        </w:rPr>
        <w:t>Suggested B-roll: 3.2.3, 3.3.2, 3.4.2 and 7.1.1</w:t>
      </w:r>
    </w:p>
    <w:p w14:paraId="397C4E09" w14:textId="77777777" w:rsidR="00C139E0" w:rsidRPr="00C139E0" w:rsidRDefault="00C139E0" w:rsidP="00C139E0">
      <w:pPr>
        <w:rPr>
          <w:rFonts w:ascii="Calibri" w:hAnsi="Calibri" w:cs="Calibri"/>
          <w:szCs w:val="24"/>
        </w:rPr>
      </w:pPr>
    </w:p>
    <w:p w14:paraId="70CA91CC" w14:textId="77777777" w:rsidR="00C139E0" w:rsidRPr="00C139E0" w:rsidRDefault="00C139E0" w:rsidP="00C139E0">
      <w:pPr>
        <w:rPr>
          <w:rFonts w:ascii="Calibri" w:hAnsi="Calibri" w:cs="Calibri"/>
          <w:szCs w:val="24"/>
        </w:rPr>
      </w:pPr>
      <w:r w:rsidRPr="00C139E0">
        <w:rPr>
          <w:rFonts w:ascii="Calibri" w:hAnsi="Calibri" w:cs="Calibri"/>
          <w:szCs w:val="24"/>
        </w:rPr>
        <w:t>10.2.</w:t>
      </w:r>
      <w:r w:rsidRPr="00C139E0">
        <w:rPr>
          <w:rFonts w:ascii="Calibri" w:hAnsi="Calibri" w:cs="Calibri"/>
          <w:szCs w:val="24"/>
        </w:rPr>
        <w:tab/>
      </w:r>
      <w:r w:rsidRPr="00C139E0">
        <w:rPr>
          <w:rFonts w:ascii="Calibri" w:hAnsi="Calibri" w:cs="Calibri"/>
          <w:b/>
          <w:bCs/>
          <w:szCs w:val="24"/>
        </w:rPr>
        <w:t>Nina Vyas</w:t>
      </w:r>
      <w:r w:rsidRPr="00C139E0">
        <w:rPr>
          <w:rFonts w:ascii="Calibri" w:hAnsi="Calibri" w:cs="Calibri"/>
          <w:szCs w:val="24"/>
        </w:rPr>
        <w:t xml:space="preserve">: Following </w:t>
      </w:r>
      <w:proofErr w:type="spellStart"/>
      <w:r w:rsidRPr="00C139E0">
        <w:rPr>
          <w:rFonts w:ascii="Calibri" w:hAnsi="Calibri" w:cs="Calibri"/>
          <w:szCs w:val="24"/>
        </w:rPr>
        <w:t>cryoSIM</w:t>
      </w:r>
      <w:proofErr w:type="spellEnd"/>
      <w:r w:rsidRPr="00C139E0">
        <w:rPr>
          <w:rFonts w:ascii="Calibri" w:hAnsi="Calibri" w:cs="Calibri"/>
          <w:szCs w:val="24"/>
        </w:rPr>
        <w:t xml:space="preserve"> imaging, the same samples can be imaged with other modalities such as </w:t>
      </w:r>
      <w:proofErr w:type="spellStart"/>
      <w:r w:rsidRPr="00C139E0">
        <w:rPr>
          <w:rFonts w:ascii="Calibri" w:hAnsi="Calibri" w:cs="Calibri"/>
          <w:szCs w:val="24"/>
        </w:rPr>
        <w:t>cryo</w:t>
      </w:r>
      <w:proofErr w:type="spellEnd"/>
      <w:r w:rsidRPr="00C139E0">
        <w:rPr>
          <w:rFonts w:ascii="Calibri" w:hAnsi="Calibri" w:cs="Calibri"/>
          <w:szCs w:val="24"/>
        </w:rPr>
        <w:t xml:space="preserve"> soft x-ray tomography, which does not require cells to be stained. By combining </w:t>
      </w:r>
      <w:proofErr w:type="spellStart"/>
      <w:r w:rsidRPr="00C139E0">
        <w:rPr>
          <w:rFonts w:ascii="Calibri" w:hAnsi="Calibri" w:cs="Calibri"/>
          <w:szCs w:val="24"/>
        </w:rPr>
        <w:t>cryoSIM</w:t>
      </w:r>
      <w:proofErr w:type="spellEnd"/>
      <w:r w:rsidRPr="00C139E0">
        <w:rPr>
          <w:rFonts w:ascii="Calibri" w:hAnsi="Calibri" w:cs="Calibri"/>
          <w:szCs w:val="24"/>
        </w:rPr>
        <w:t xml:space="preserve"> images with images giving structural information about the cells, we can answer additional key questions on cell ultrastructure and function.</w:t>
      </w:r>
    </w:p>
    <w:p w14:paraId="264839D8" w14:textId="77777777" w:rsidR="00C139E0" w:rsidRPr="00C139E0" w:rsidRDefault="00C139E0" w:rsidP="00C139E0">
      <w:pPr>
        <w:rPr>
          <w:rFonts w:ascii="Calibri" w:hAnsi="Calibri" w:cs="Calibri"/>
          <w:szCs w:val="24"/>
        </w:rPr>
      </w:pPr>
    </w:p>
    <w:p w14:paraId="28EEFA51" w14:textId="3BDFDB53" w:rsidR="00C139E0" w:rsidRPr="00DE5C72" w:rsidRDefault="00C139E0" w:rsidP="00C139E0">
      <w:pPr>
        <w:rPr>
          <w:rFonts w:ascii="Calibri" w:hAnsi="Calibri" w:cs="Calibri"/>
          <w:szCs w:val="24"/>
        </w:rPr>
      </w:pPr>
      <w:r w:rsidRPr="00C139E0">
        <w:rPr>
          <w:rFonts w:ascii="Calibri" w:hAnsi="Calibri" w:cs="Calibri"/>
          <w:szCs w:val="24"/>
        </w:rPr>
        <w:t>10.2.1.</w:t>
      </w:r>
      <w:r w:rsidRPr="00C139E0">
        <w:rPr>
          <w:rFonts w:ascii="Calibri" w:hAnsi="Calibri" w:cs="Calibri"/>
          <w:szCs w:val="24"/>
        </w:rPr>
        <w:tab/>
        <w:t>INTERVIEW: Named talent says the statement above in an interview-style shot, looking slightly off-camera.</w:t>
      </w: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55956" w14:textId="77777777" w:rsidR="00574078" w:rsidRDefault="00574078" w:rsidP="00123224">
      <w:r>
        <w:separator/>
      </w:r>
    </w:p>
  </w:endnote>
  <w:endnote w:type="continuationSeparator" w:id="0">
    <w:p w14:paraId="588892E3" w14:textId="77777777" w:rsidR="00574078" w:rsidRDefault="00574078"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16A28" w14:textId="77777777" w:rsidR="00574078" w:rsidRDefault="00574078" w:rsidP="00123224">
      <w:r>
        <w:separator/>
      </w:r>
    </w:p>
  </w:footnote>
  <w:footnote w:type="continuationSeparator" w:id="0">
    <w:p w14:paraId="31D5D0A0" w14:textId="77777777" w:rsidR="00574078" w:rsidRDefault="00574078"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B560BAC"/>
    <w:multiLevelType w:val="multilevel"/>
    <w:tmpl w:val="CEC05B44"/>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422A9B4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2"/>
  </w:num>
  <w:num w:numId="5">
    <w:abstractNumId w:val="4"/>
  </w:num>
  <w:num w:numId="6">
    <w:abstractNumId w:val="12"/>
  </w:num>
  <w:num w:numId="7">
    <w:abstractNumId w:val="10"/>
  </w:num>
  <w:num w:numId="8">
    <w:abstractNumId w:val="0"/>
  </w:num>
  <w:num w:numId="9">
    <w:abstractNumId w:val="3"/>
  </w:num>
  <w:num w:numId="10">
    <w:abstractNumId w:val="5"/>
  </w:num>
  <w:num w:numId="11">
    <w:abstractNumId w:val="13"/>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123224"/>
    <w:rsid w:val="00254BD2"/>
    <w:rsid w:val="004705A1"/>
    <w:rsid w:val="004F1276"/>
    <w:rsid w:val="00574078"/>
    <w:rsid w:val="00615378"/>
    <w:rsid w:val="00700B3B"/>
    <w:rsid w:val="00792356"/>
    <w:rsid w:val="007F08C5"/>
    <w:rsid w:val="009B2B6F"/>
    <w:rsid w:val="00AD40B1"/>
    <w:rsid w:val="00B35C26"/>
    <w:rsid w:val="00C139E0"/>
    <w:rsid w:val="00CD3511"/>
    <w:rsid w:val="00DE5C72"/>
    <w:rsid w:val="00E5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 w:type="character" w:styleId="FollowedHyperlink">
    <w:name w:val="FollowedHyperlink"/>
    <w:basedOn w:val="DefaultParagraphFont"/>
    <w:uiPriority w:val="99"/>
    <w:semiHidden/>
    <w:unhideWhenUsed/>
    <w:rsid w:val="007923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2021-03-24T00:46:00Z</dcterms:created>
  <dcterms:modified xsi:type="dcterms:W3CDTF">2021-03-24T01:01:00Z</dcterms:modified>
</cp:coreProperties>
</file>