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3A9138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91849">
        <w:rPr>
          <w:rFonts w:asciiTheme="minorHAnsi" w:eastAsia="Times New Roman" w:hAnsiTheme="minorHAnsi" w:cstheme="minorHAnsi"/>
          <w:b/>
          <w:szCs w:val="24"/>
        </w:rPr>
        <w:t>62269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1DF24828"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591849" w:rsidRPr="00591849">
          <w:rPr>
            <w:rStyle w:val="Hyperlink"/>
            <w:rFonts w:ascii="Arial" w:hAnsi="Arial" w:cs="Arial"/>
            <w:sz w:val="18"/>
            <w:szCs w:val="18"/>
          </w:rPr>
          <w:t>https://www.jove.com/account/file-uploader?src=18992093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9608C44" w14:textId="77777777" w:rsidR="00591849" w:rsidRPr="006D7564" w:rsidRDefault="004E0C5A" w:rsidP="00591849">
      <w:pPr>
        <w:rPr>
          <w:rFonts w:asciiTheme="majorHAnsi" w:hAnsiTheme="majorHAnsi" w:cstheme="majorHAnsi"/>
          <w:b/>
        </w:rPr>
      </w:pPr>
      <w:r w:rsidRPr="00A97CC6">
        <w:rPr>
          <w:rFonts w:asciiTheme="minorHAnsi" w:eastAsia="Times New Roman" w:hAnsiTheme="minorHAnsi" w:cstheme="minorHAnsi"/>
          <w:b/>
          <w:sz w:val="32"/>
          <w:szCs w:val="32"/>
        </w:rPr>
        <w:t xml:space="preserve">Title: </w:t>
      </w:r>
      <w:r w:rsidR="00591849" w:rsidRPr="00D7135C">
        <w:rPr>
          <w:rFonts w:asciiTheme="majorHAnsi" w:hAnsiTheme="majorHAnsi" w:cstheme="majorHAnsi"/>
          <w:b/>
          <w:bCs/>
          <w:sz w:val="32"/>
          <w:szCs w:val="32"/>
        </w:rPr>
        <w:t>Toxicity Screens in Human Retinal Organoids for Pharmaceutical Discovery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F1D60EE" w14:textId="245A015A" w:rsidR="00591849" w:rsidRPr="00D7135C" w:rsidRDefault="00EC3C46" w:rsidP="00591849">
      <w:pPr>
        <w:pBdr>
          <w:top w:val="nil"/>
          <w:left w:val="nil"/>
          <w:bottom w:val="nil"/>
          <w:right w:val="nil"/>
          <w:between w:val="nil"/>
        </w:pBdr>
        <w:rPr>
          <w:rFonts w:asciiTheme="majorHAnsi" w:hAnsiTheme="majorHAnsi" w:cstheme="majorHAnsi"/>
          <w:sz w:val="28"/>
          <w:szCs w:val="28"/>
        </w:rPr>
      </w:pPr>
      <w:r w:rsidRPr="00B07A3B">
        <w:rPr>
          <w:rFonts w:asciiTheme="minorHAnsi" w:eastAsia="Times New Roman" w:hAnsiTheme="minorHAnsi" w:cstheme="minorHAnsi"/>
          <w:b/>
          <w:sz w:val="28"/>
          <w:szCs w:val="28"/>
        </w:rPr>
        <w:t xml:space="preserve">Authors and Affiliations: </w:t>
      </w:r>
      <w:r w:rsidR="00591849" w:rsidRPr="00D7135C">
        <w:rPr>
          <w:rFonts w:asciiTheme="majorHAnsi" w:hAnsiTheme="majorHAnsi" w:cstheme="majorHAnsi"/>
          <w:b/>
          <w:bCs/>
          <w:sz w:val="28"/>
          <w:szCs w:val="28"/>
        </w:rPr>
        <w:t>Kevin Eade</w:t>
      </w:r>
      <w:r w:rsidR="00591849" w:rsidRPr="00D7135C">
        <w:rPr>
          <w:rFonts w:asciiTheme="majorHAnsi" w:hAnsiTheme="majorHAnsi" w:cstheme="majorHAnsi"/>
          <w:b/>
          <w:bCs/>
          <w:sz w:val="28"/>
          <w:szCs w:val="28"/>
          <w:vertAlign w:val="superscript"/>
        </w:rPr>
        <w:t>1,2</w:t>
      </w:r>
      <w:r w:rsidR="00591849" w:rsidRPr="00D7135C">
        <w:rPr>
          <w:rFonts w:asciiTheme="majorHAnsi" w:hAnsiTheme="majorHAnsi" w:cstheme="majorHAnsi"/>
          <w:b/>
          <w:bCs/>
          <w:sz w:val="28"/>
          <w:szCs w:val="28"/>
        </w:rPr>
        <w:t>, Sarah Giles</w:t>
      </w:r>
      <w:r w:rsidR="00591849" w:rsidRPr="00D7135C">
        <w:rPr>
          <w:rFonts w:asciiTheme="majorHAnsi" w:hAnsiTheme="majorHAnsi" w:cstheme="majorHAnsi"/>
          <w:b/>
          <w:bCs/>
          <w:sz w:val="28"/>
          <w:szCs w:val="28"/>
          <w:vertAlign w:val="superscript"/>
        </w:rPr>
        <w:t>1,2</w:t>
      </w:r>
      <w:r w:rsidR="00591849" w:rsidRPr="00D7135C">
        <w:rPr>
          <w:rFonts w:asciiTheme="majorHAnsi" w:hAnsiTheme="majorHAnsi" w:cstheme="majorHAnsi"/>
          <w:b/>
          <w:bCs/>
          <w:sz w:val="28"/>
          <w:szCs w:val="28"/>
        </w:rPr>
        <w:t>, Sarah Harkins-Perry</w:t>
      </w:r>
      <w:r w:rsidR="00591849" w:rsidRPr="00D7135C">
        <w:rPr>
          <w:rFonts w:asciiTheme="majorHAnsi" w:hAnsiTheme="majorHAnsi" w:cstheme="majorHAnsi"/>
          <w:b/>
          <w:bCs/>
          <w:sz w:val="28"/>
          <w:szCs w:val="28"/>
          <w:vertAlign w:val="superscript"/>
        </w:rPr>
        <w:t>1,2</w:t>
      </w:r>
      <w:r w:rsidR="00591849" w:rsidRPr="00D7135C">
        <w:rPr>
          <w:rFonts w:asciiTheme="majorHAnsi" w:hAnsiTheme="majorHAnsi" w:cstheme="majorHAnsi"/>
          <w:b/>
          <w:bCs/>
          <w:sz w:val="28"/>
          <w:szCs w:val="28"/>
        </w:rPr>
        <w:t>, and Martin Friedlander</w:t>
      </w:r>
      <w:r w:rsidR="00591849" w:rsidRPr="00D7135C">
        <w:rPr>
          <w:rFonts w:asciiTheme="majorHAnsi" w:hAnsiTheme="majorHAnsi" w:cstheme="majorHAnsi"/>
          <w:b/>
          <w:bCs/>
          <w:sz w:val="28"/>
          <w:szCs w:val="28"/>
          <w:vertAlign w:val="superscript"/>
        </w:rPr>
        <w:t>1,2</w:t>
      </w:r>
    </w:p>
    <w:p w14:paraId="651C67D2" w14:textId="77777777" w:rsidR="00591849" w:rsidRPr="00D7135C" w:rsidRDefault="00591849" w:rsidP="00591849">
      <w:pPr>
        <w:pBdr>
          <w:top w:val="nil"/>
          <w:left w:val="nil"/>
          <w:bottom w:val="nil"/>
          <w:right w:val="nil"/>
          <w:between w:val="nil"/>
        </w:pBdr>
        <w:rPr>
          <w:rFonts w:asciiTheme="majorHAnsi" w:hAnsiTheme="majorHAnsi" w:cstheme="majorHAnsi"/>
          <w:sz w:val="28"/>
          <w:szCs w:val="28"/>
        </w:rPr>
      </w:pPr>
    </w:p>
    <w:p w14:paraId="0DC7C992" w14:textId="2BF2909F" w:rsidR="00591849" w:rsidRPr="00D7135C" w:rsidRDefault="00591849" w:rsidP="00591849">
      <w:pPr>
        <w:pBdr>
          <w:top w:val="nil"/>
          <w:left w:val="nil"/>
          <w:bottom w:val="nil"/>
          <w:right w:val="nil"/>
          <w:between w:val="nil"/>
        </w:pBdr>
        <w:rPr>
          <w:rFonts w:asciiTheme="majorHAnsi" w:hAnsiTheme="majorHAnsi" w:cstheme="majorHAnsi"/>
          <w:sz w:val="28"/>
          <w:szCs w:val="28"/>
        </w:rPr>
      </w:pPr>
      <w:r w:rsidRPr="00D7135C">
        <w:rPr>
          <w:rFonts w:asciiTheme="majorHAnsi" w:hAnsiTheme="majorHAnsi" w:cstheme="majorHAnsi"/>
          <w:sz w:val="28"/>
          <w:szCs w:val="28"/>
          <w:vertAlign w:val="superscript"/>
        </w:rPr>
        <w:t>1</w:t>
      </w:r>
      <w:r w:rsidRPr="00D7135C">
        <w:rPr>
          <w:rFonts w:asciiTheme="majorHAnsi" w:hAnsiTheme="majorHAnsi" w:cstheme="majorHAnsi"/>
          <w:sz w:val="28"/>
          <w:szCs w:val="28"/>
        </w:rPr>
        <w:t>Lowy Medical Research Institute</w:t>
      </w:r>
    </w:p>
    <w:p w14:paraId="160C3464" w14:textId="448C9731" w:rsidR="00CA3842" w:rsidRPr="00D7135C" w:rsidRDefault="00591849" w:rsidP="00591849">
      <w:pPr>
        <w:contextualSpacing/>
        <w:rPr>
          <w:rFonts w:asciiTheme="minorHAnsi" w:hAnsiTheme="minorHAnsi" w:cstheme="minorHAnsi"/>
          <w:sz w:val="28"/>
          <w:szCs w:val="28"/>
        </w:rPr>
      </w:pPr>
      <w:r w:rsidRPr="00D7135C">
        <w:rPr>
          <w:rFonts w:asciiTheme="majorHAnsi" w:hAnsiTheme="majorHAnsi" w:cstheme="majorHAnsi"/>
          <w:sz w:val="28"/>
          <w:szCs w:val="28"/>
          <w:vertAlign w:val="superscript"/>
        </w:rPr>
        <w:t>2</w:t>
      </w:r>
      <w:r w:rsidRPr="00D7135C">
        <w:rPr>
          <w:rFonts w:asciiTheme="majorHAnsi" w:hAnsiTheme="majorHAnsi" w:cstheme="majorHAnsi"/>
          <w:sz w:val="28"/>
          <w:szCs w:val="28"/>
        </w:rPr>
        <w:t>The Scripps Research Institute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F10C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B065CF8" w14:textId="77777777" w:rsidR="00591849" w:rsidRDefault="00591849" w:rsidP="004E0C5A">
      <w:pPr>
        <w:outlineLvl w:val="0"/>
        <w:rPr>
          <w:rFonts w:asciiTheme="majorHAnsi" w:hAnsiTheme="majorHAnsi" w:cstheme="majorHAnsi"/>
        </w:rPr>
      </w:pPr>
      <w:r w:rsidRPr="006D7564">
        <w:rPr>
          <w:rFonts w:asciiTheme="majorHAnsi" w:hAnsiTheme="majorHAnsi" w:cstheme="majorHAnsi"/>
        </w:rPr>
        <w:t xml:space="preserve">Kevin </w:t>
      </w:r>
      <w:proofErr w:type="spellStart"/>
      <w:r w:rsidRPr="006D7564">
        <w:rPr>
          <w:rFonts w:asciiTheme="majorHAnsi" w:hAnsiTheme="majorHAnsi" w:cstheme="majorHAnsi"/>
        </w:rPr>
        <w:t>Eade</w:t>
      </w:r>
      <w:proofErr w:type="spellEnd"/>
      <w:r w:rsidRPr="006D7564">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p>
    <w:p w14:paraId="1A1E95FF" w14:textId="2AAEB299" w:rsidR="008F248A" w:rsidRDefault="009F10C8" w:rsidP="004E0C5A">
      <w:pPr>
        <w:outlineLvl w:val="0"/>
        <w:rPr>
          <w:rFonts w:asciiTheme="majorHAnsi" w:hAnsiTheme="majorHAnsi" w:cstheme="majorHAnsi"/>
        </w:rPr>
      </w:pPr>
      <w:hyperlink r:id="rId8" w:history="1">
        <w:r w:rsidR="00591849" w:rsidRPr="00216A0A">
          <w:rPr>
            <w:rStyle w:val="Hyperlink"/>
            <w:rFonts w:asciiTheme="majorHAnsi" w:hAnsiTheme="majorHAnsi" w:cstheme="majorHAnsi"/>
          </w:rPr>
          <w:t>keade@lmri.net</w:t>
        </w:r>
      </w:hyperlink>
    </w:p>
    <w:p w14:paraId="6D37687A" w14:textId="77777777" w:rsidR="00591849" w:rsidRDefault="00591849"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1BF8EC89" w14:textId="49239728" w:rsidR="00591849" w:rsidRPr="006D7564" w:rsidRDefault="00591849" w:rsidP="00591849">
      <w:pPr>
        <w:pBdr>
          <w:top w:val="nil"/>
          <w:left w:val="nil"/>
          <w:bottom w:val="nil"/>
          <w:right w:val="nil"/>
          <w:between w:val="nil"/>
        </w:pBd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D95234">
        <w:rPr>
          <w:rFonts w:asciiTheme="majorHAnsi" w:hAnsiTheme="majorHAnsi" w:cstheme="majorHAnsi"/>
        </w:rPr>
        <w:instrText>svictor@lmri.net</w:instrText>
      </w:r>
      <w:r>
        <w:rPr>
          <w:rFonts w:asciiTheme="majorHAnsi" w:hAnsiTheme="majorHAnsi" w:cstheme="majorHAnsi"/>
        </w:rPr>
        <w:instrText xml:space="preserve">" </w:instrText>
      </w:r>
      <w:r>
        <w:rPr>
          <w:rFonts w:asciiTheme="majorHAnsi" w:hAnsiTheme="majorHAnsi" w:cstheme="majorHAnsi"/>
        </w:rPr>
        <w:fldChar w:fldCharType="separate"/>
      </w:r>
      <w:r w:rsidRPr="00216A0A">
        <w:rPr>
          <w:rStyle w:val="Hyperlink"/>
          <w:rFonts w:asciiTheme="majorHAnsi" w:hAnsiTheme="majorHAnsi" w:cstheme="majorHAnsi"/>
        </w:rPr>
        <w:t>svictor@lmri.net</w:t>
      </w:r>
      <w:r>
        <w:rPr>
          <w:rFonts w:asciiTheme="majorHAnsi" w:hAnsiTheme="majorHAnsi" w:cstheme="majorHAnsi"/>
        </w:rPr>
        <w:fldChar w:fldCharType="end"/>
      </w:r>
      <w:r>
        <w:rPr>
          <w:rFonts w:asciiTheme="majorHAnsi" w:hAnsiTheme="majorHAnsi" w:cstheme="majorHAnsi"/>
        </w:rPr>
        <w:t xml:space="preserve"> </w:t>
      </w:r>
    </w:p>
    <w:p w14:paraId="3796F1A0" w14:textId="4194A3B6" w:rsidR="00591849" w:rsidRPr="006D7564" w:rsidRDefault="009F10C8" w:rsidP="00591849">
      <w:pPr>
        <w:pBdr>
          <w:top w:val="nil"/>
          <w:left w:val="nil"/>
          <w:bottom w:val="nil"/>
          <w:right w:val="nil"/>
          <w:between w:val="nil"/>
        </w:pBdr>
        <w:rPr>
          <w:rFonts w:asciiTheme="majorHAnsi" w:hAnsiTheme="majorHAnsi" w:cstheme="majorHAnsi"/>
        </w:rPr>
      </w:pPr>
      <w:hyperlink r:id="rId9" w:history="1">
        <w:r w:rsidR="00591849" w:rsidRPr="00216A0A">
          <w:rPr>
            <w:rStyle w:val="Hyperlink"/>
            <w:rFonts w:asciiTheme="majorHAnsi" w:hAnsiTheme="majorHAnsi" w:cstheme="majorHAnsi"/>
          </w:rPr>
          <w:t>sperry@lmri.net</w:t>
        </w:r>
      </w:hyperlink>
      <w:r w:rsidR="00591849">
        <w:rPr>
          <w:rFonts w:asciiTheme="majorHAnsi" w:hAnsiTheme="majorHAnsi" w:cstheme="majorHAnsi"/>
        </w:rPr>
        <w:t xml:space="preserve"> </w:t>
      </w:r>
    </w:p>
    <w:p w14:paraId="53CD05F9" w14:textId="6169503A" w:rsidR="004E0C5A" w:rsidRPr="00B07A3B" w:rsidRDefault="00591849" w:rsidP="00591849">
      <w:pPr>
        <w:outlineLvl w:val="0"/>
        <w:rPr>
          <w:rFonts w:asciiTheme="minorHAnsi" w:eastAsia="Times New Roman" w:hAnsiTheme="minorHAnsi" w:cstheme="minorHAnsi"/>
          <w:szCs w:val="24"/>
        </w:rPr>
      </w:pPr>
      <w:hyperlink r:id="rId10" w:history="1">
        <w:r w:rsidRPr="00216A0A">
          <w:rPr>
            <w:rStyle w:val="Hyperlink"/>
            <w:rFonts w:asciiTheme="majorHAnsi" w:hAnsiTheme="majorHAnsi" w:cstheme="majorHAnsi"/>
          </w:rPr>
          <w:t>friedlan@scripps.edu</w:t>
        </w:r>
      </w:hyperlink>
      <w:r>
        <w:rPr>
          <w:rFonts w:asciiTheme="majorHAnsi" w:hAnsiTheme="majorHAnsi" w:cstheme="maj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6DB52C0"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5D0898">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5AFE6405"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D0898">
        <w:rPr>
          <w:rFonts w:asciiTheme="minorHAnsi" w:eastAsia="Times New Roman" w:hAnsiTheme="minorHAnsi" w:cstheme="minorHAnsi"/>
          <w:b/>
          <w:bCs/>
          <w:szCs w:val="24"/>
        </w:rPr>
        <w:t>Y</w:t>
      </w:r>
    </w:p>
    <w:p w14:paraId="29ABA811" w14:textId="18097BE1"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3" w:history="1">
        <w:r w:rsidRPr="005D0898">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9F10C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9F10C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9F10C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9F10C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lastRenderedPageBreak/>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1C4A876D"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D0898">
        <w:rPr>
          <w:rFonts w:asciiTheme="minorHAnsi" w:hAnsiTheme="minorHAnsi" w:cstheme="minorHAnsi"/>
          <w:b/>
          <w:color w:val="000000" w:themeColor="text1"/>
          <w:szCs w:val="24"/>
        </w:rPr>
        <w:t>29</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F10C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F10C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F10C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F10C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F10C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F10C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F10C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B05FA10"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0005F44B" w:rsidR="00933861" w:rsidRPr="00CB67F6" w:rsidRDefault="00CB67F6" w:rsidP="00FD36F8">
      <w:pPr>
        <w:pStyle w:val="BodyText"/>
        <w:numPr>
          <w:ilvl w:val="0"/>
          <w:numId w:val="44"/>
        </w:numPr>
        <w:spacing w:before="360"/>
        <w:outlineLvl w:val="0"/>
        <w:rPr>
          <w:rFonts w:asciiTheme="minorHAnsi" w:hAnsiTheme="minorHAnsi" w:cstheme="minorHAnsi"/>
          <w:b/>
          <w:i w:val="0"/>
          <w:szCs w:val="24"/>
        </w:rPr>
      </w:pPr>
      <w:commentRangeStart w:id="1"/>
      <w:proofErr w:type="spellStart"/>
      <w:r w:rsidRPr="00CB67F6">
        <w:rPr>
          <w:rFonts w:cs="Calibri"/>
          <w:b/>
          <w:bCs/>
          <w:i w:val="0"/>
          <w:szCs w:val="24"/>
        </w:rPr>
        <w:t>Deoxysphinganine</w:t>
      </w:r>
      <w:proofErr w:type="spellEnd"/>
      <w:r w:rsidRPr="00CB67F6">
        <w:rPr>
          <w:rFonts w:cs="Calibri"/>
          <w:b/>
          <w:bCs/>
          <w:i w:val="0"/>
          <w:szCs w:val="24"/>
        </w:rPr>
        <w:t xml:space="preserve"> (</w:t>
      </w:r>
      <w:proofErr w:type="spellStart"/>
      <w:r w:rsidRPr="00CB67F6">
        <w:rPr>
          <w:rFonts w:cs="Calibri"/>
          <w:b/>
          <w:bCs/>
          <w:i w:val="0"/>
          <w:szCs w:val="24"/>
        </w:rPr>
        <w:t>deoxySA</w:t>
      </w:r>
      <w:commentRangeEnd w:id="1"/>
      <w:proofErr w:type="spellEnd"/>
      <w:r>
        <w:rPr>
          <w:rStyle w:val="CommentReference"/>
          <w:i w:val="0"/>
          <w:lang w:val="x-none" w:eastAsia="x-none"/>
        </w:rPr>
        <w:commentReference w:id="1"/>
      </w:r>
      <w:r w:rsidRPr="00CB67F6">
        <w:rPr>
          <w:rFonts w:cs="Calibri"/>
          <w:b/>
          <w:bCs/>
          <w:i w:val="0"/>
          <w:szCs w:val="24"/>
        </w:rPr>
        <w:t xml:space="preserve">) </w:t>
      </w:r>
      <w:r>
        <w:rPr>
          <w:rFonts w:cs="Calibri"/>
          <w:b/>
          <w:bCs/>
          <w:i w:val="0"/>
          <w:szCs w:val="24"/>
        </w:rPr>
        <w:t>T</w:t>
      </w:r>
      <w:r w:rsidRPr="00CB67F6">
        <w:rPr>
          <w:rFonts w:cs="Calibri"/>
          <w:b/>
          <w:bCs/>
          <w:i w:val="0"/>
          <w:szCs w:val="24"/>
        </w:rPr>
        <w:t>reatment</w:t>
      </w:r>
    </w:p>
    <w:p w14:paraId="5D2688E6" w14:textId="2A5EC469" w:rsidR="00CB67F6" w:rsidRPr="00CB67F6" w:rsidRDefault="00CB67F6" w:rsidP="00CB67F6">
      <w:pPr>
        <w:pStyle w:val="BodyText"/>
        <w:numPr>
          <w:ilvl w:val="1"/>
          <w:numId w:val="44"/>
        </w:numPr>
        <w:spacing w:before="360"/>
        <w:outlineLvl w:val="0"/>
        <w:rPr>
          <w:rFonts w:cs="Calibri"/>
          <w:i w:val="0"/>
          <w:iCs/>
          <w:szCs w:val="24"/>
        </w:rPr>
      </w:pPr>
      <w:r w:rsidRPr="00CB67F6">
        <w:rPr>
          <w:rFonts w:asciiTheme="minorHAnsi" w:hAnsiTheme="minorHAnsi" w:cstheme="minorHAnsi"/>
          <w:bCs/>
          <w:i w:val="0"/>
          <w:iCs/>
          <w:szCs w:val="24"/>
        </w:rPr>
        <w:t>At week 24 of culture, check the organoids for the formation of</w:t>
      </w:r>
      <w:r w:rsidRPr="00CB67F6">
        <w:rPr>
          <w:rFonts w:asciiTheme="minorHAnsi" w:hAnsiTheme="minorHAnsi" w:cstheme="minorHAnsi"/>
          <w:i w:val="0"/>
          <w:iCs/>
        </w:rPr>
        <w:t xml:space="preserve"> </w:t>
      </w:r>
      <w:r w:rsidR="00D7135C" w:rsidRPr="00CB67F6">
        <w:rPr>
          <w:rFonts w:cs="Calibri"/>
          <w:i w:val="0"/>
          <w:iCs/>
          <w:szCs w:val="24"/>
        </w:rPr>
        <w:t>rudimentary segments on the outside of the organoid</w:t>
      </w:r>
      <w:r w:rsidRPr="00CB67F6">
        <w:rPr>
          <w:rFonts w:cs="Calibri"/>
          <w:i w:val="0"/>
          <w:iCs/>
          <w:szCs w:val="24"/>
        </w:rPr>
        <w:t xml:space="preserve"> </w:t>
      </w:r>
      <w:r w:rsidRPr="00CB67F6">
        <w:rPr>
          <w:rFonts w:cs="Calibri"/>
          <w:b/>
          <w:bCs/>
          <w:i w:val="0"/>
          <w:iCs/>
          <w:szCs w:val="24"/>
        </w:rPr>
        <w:t>[1]</w:t>
      </w:r>
      <w:r w:rsidR="00D7135C" w:rsidRPr="00CB67F6">
        <w:rPr>
          <w:rFonts w:cs="Calibri"/>
          <w:i w:val="0"/>
          <w:iCs/>
          <w:szCs w:val="24"/>
        </w:rPr>
        <w:t>.</w:t>
      </w:r>
    </w:p>
    <w:p w14:paraId="10A1B65B" w14:textId="3358D14D" w:rsidR="00CB67F6" w:rsidRPr="00CB67F6" w:rsidRDefault="00CB67F6" w:rsidP="00CB67F6">
      <w:pPr>
        <w:pStyle w:val="BodyText"/>
        <w:numPr>
          <w:ilvl w:val="2"/>
          <w:numId w:val="44"/>
        </w:numPr>
        <w:spacing w:before="360"/>
        <w:outlineLvl w:val="0"/>
        <w:rPr>
          <w:rFonts w:cs="Calibri"/>
          <w:i w:val="0"/>
          <w:iCs/>
          <w:szCs w:val="24"/>
        </w:rPr>
      </w:pPr>
      <w:r w:rsidRPr="00CB67F6">
        <w:rPr>
          <w:rFonts w:cs="Calibri"/>
          <w:i w:val="0"/>
          <w:iCs/>
          <w:szCs w:val="24"/>
        </w:rPr>
        <w:t>WIDE: Talent at microscope, checking organoids</w:t>
      </w:r>
    </w:p>
    <w:p w14:paraId="0E7001BD" w14:textId="79FF5CFD" w:rsidR="00CB67F6" w:rsidRDefault="00D7135C" w:rsidP="00CB67F6">
      <w:pPr>
        <w:pStyle w:val="BodyText"/>
        <w:numPr>
          <w:ilvl w:val="1"/>
          <w:numId w:val="44"/>
        </w:numPr>
        <w:spacing w:before="360"/>
        <w:outlineLvl w:val="0"/>
        <w:rPr>
          <w:rFonts w:cs="Calibri"/>
          <w:i w:val="0"/>
          <w:iCs/>
          <w:szCs w:val="24"/>
        </w:rPr>
      </w:pPr>
      <w:r w:rsidRPr="00CB67F6">
        <w:rPr>
          <w:rFonts w:cs="Calibri"/>
          <w:i w:val="0"/>
          <w:iCs/>
          <w:szCs w:val="24"/>
        </w:rPr>
        <w:t xml:space="preserve">By week 26-28 </w:t>
      </w:r>
      <w:r w:rsidR="00CB67F6">
        <w:rPr>
          <w:rFonts w:cs="Calibri"/>
          <w:i w:val="0"/>
          <w:iCs/>
          <w:szCs w:val="24"/>
        </w:rPr>
        <w:t>the</w:t>
      </w:r>
      <w:r w:rsidRPr="00CB67F6">
        <w:rPr>
          <w:rFonts w:cs="Calibri"/>
          <w:i w:val="0"/>
          <w:iCs/>
          <w:szCs w:val="24"/>
        </w:rPr>
        <w:t xml:space="preserve"> outer segments </w:t>
      </w:r>
      <w:r w:rsidR="00CB67F6">
        <w:rPr>
          <w:rFonts w:cs="Calibri"/>
          <w:i w:val="0"/>
          <w:iCs/>
          <w:szCs w:val="24"/>
        </w:rPr>
        <w:t xml:space="preserve">should have formed a thick layer </w:t>
      </w:r>
      <w:r w:rsidR="00CB67F6">
        <w:rPr>
          <w:rFonts w:cs="Calibri"/>
          <w:b/>
          <w:bCs/>
          <w:i w:val="0"/>
          <w:iCs/>
          <w:szCs w:val="24"/>
        </w:rPr>
        <w:t>[1]</w:t>
      </w:r>
      <w:r w:rsidR="00CB67F6">
        <w:rPr>
          <w:rFonts w:cs="Calibri"/>
          <w:i w:val="0"/>
          <w:iCs/>
          <w:szCs w:val="24"/>
        </w:rPr>
        <w:t>.</w:t>
      </w:r>
    </w:p>
    <w:p w14:paraId="549F51FE" w14:textId="24971CB7" w:rsidR="00CB67F6" w:rsidRDefault="00CB67F6" w:rsidP="00CB67F6">
      <w:pPr>
        <w:pStyle w:val="BodyText"/>
        <w:numPr>
          <w:ilvl w:val="2"/>
          <w:numId w:val="44"/>
        </w:numPr>
        <w:spacing w:before="360"/>
        <w:outlineLvl w:val="0"/>
        <w:rPr>
          <w:rFonts w:cs="Calibri"/>
          <w:i w:val="0"/>
          <w:iCs/>
          <w:szCs w:val="24"/>
        </w:rPr>
      </w:pPr>
      <w:r>
        <w:rPr>
          <w:rFonts w:cs="Calibri"/>
          <w:i w:val="0"/>
          <w:iCs/>
          <w:szCs w:val="24"/>
        </w:rPr>
        <w:t xml:space="preserve">LAB MEDIA: Figure 1C </w:t>
      </w:r>
      <w:r w:rsidRPr="00CB67F6">
        <w:rPr>
          <w:rFonts w:cs="Calibri"/>
          <w:color w:val="4F81BD" w:themeColor="accent1"/>
          <w:szCs w:val="24"/>
        </w:rPr>
        <w:t>Video Editor: please emphasize outer segment</w:t>
      </w:r>
    </w:p>
    <w:p w14:paraId="65FD188E" w14:textId="77777777" w:rsidR="00D7135C" w:rsidRPr="00CB67F6" w:rsidRDefault="00D7135C" w:rsidP="00CB67F6">
      <w:pPr>
        <w:rPr>
          <w:rFonts w:cs="Calibri"/>
          <w:szCs w:val="24"/>
        </w:rPr>
      </w:pPr>
    </w:p>
    <w:p w14:paraId="470515B6" w14:textId="482D5E63" w:rsidR="00CB67F6" w:rsidRDefault="00CB67F6" w:rsidP="00CB67F6">
      <w:pPr>
        <w:pStyle w:val="ListParagraph"/>
        <w:numPr>
          <w:ilvl w:val="1"/>
          <w:numId w:val="44"/>
        </w:numPr>
        <w:rPr>
          <w:rFonts w:cs="Calibri"/>
          <w:szCs w:val="24"/>
        </w:rPr>
      </w:pPr>
      <w:r>
        <w:rPr>
          <w:rFonts w:cs="Calibri"/>
          <w:szCs w:val="24"/>
        </w:rPr>
        <w:t>When a thickened outer segment can be observed, dilute 1-millimolar</w:t>
      </w:r>
      <w:r w:rsidRPr="00CB67F6">
        <w:rPr>
          <w:rFonts w:cs="Calibri"/>
          <w:szCs w:val="24"/>
        </w:rPr>
        <w:t xml:space="preserve"> </w:t>
      </w:r>
      <w:proofErr w:type="spellStart"/>
      <w:r w:rsidRPr="00D7135C">
        <w:rPr>
          <w:rFonts w:cs="Calibri"/>
          <w:szCs w:val="24"/>
        </w:rPr>
        <w:t>deoxySA</w:t>
      </w:r>
      <w:proofErr w:type="spellEnd"/>
      <w:r w:rsidRPr="00D7135C">
        <w:rPr>
          <w:rFonts w:cs="Calibri"/>
          <w:szCs w:val="24"/>
        </w:rPr>
        <w:t xml:space="preserve"> stock solution</w:t>
      </w:r>
      <w:r>
        <w:rPr>
          <w:rFonts w:cs="Calibri"/>
          <w:szCs w:val="24"/>
        </w:rPr>
        <w:t xml:space="preserve"> to 0.5-, 1- and 2-micromolar concentrations in 3 milliliters of retinal differentiation medium</w:t>
      </w:r>
      <w:r w:rsidR="000106E9">
        <w:rPr>
          <w:rFonts w:cs="Calibri"/>
          <w:szCs w:val="24"/>
        </w:rPr>
        <w:t>-</w:t>
      </w:r>
      <w:r>
        <w:rPr>
          <w:rFonts w:cs="Calibri"/>
          <w:szCs w:val="24"/>
        </w:rPr>
        <w:t xml:space="preserve">plus </w:t>
      </w:r>
      <w:r>
        <w:rPr>
          <w:rFonts w:cs="Calibri"/>
          <w:b/>
          <w:bCs/>
          <w:szCs w:val="24"/>
        </w:rPr>
        <w:t>[1-TXT]</w:t>
      </w:r>
      <w:r>
        <w:rPr>
          <w:rFonts w:cs="Calibri"/>
          <w:szCs w:val="24"/>
        </w:rPr>
        <w:t>.</w:t>
      </w:r>
    </w:p>
    <w:p w14:paraId="3BA6AC11" w14:textId="77777777" w:rsidR="00CB67F6" w:rsidRDefault="00CB67F6" w:rsidP="00CB67F6">
      <w:pPr>
        <w:pStyle w:val="ListParagraph"/>
        <w:ind w:left="907"/>
        <w:rPr>
          <w:rFonts w:cs="Calibri"/>
          <w:szCs w:val="24"/>
        </w:rPr>
      </w:pPr>
    </w:p>
    <w:p w14:paraId="25A77407" w14:textId="6F7C051B" w:rsidR="00CB67F6" w:rsidRPr="00CB67F6" w:rsidRDefault="00CB67F6" w:rsidP="00CB67F6">
      <w:pPr>
        <w:pStyle w:val="ListParagraph"/>
        <w:numPr>
          <w:ilvl w:val="2"/>
          <w:numId w:val="44"/>
        </w:numPr>
        <w:rPr>
          <w:rFonts w:cs="Calibri"/>
          <w:szCs w:val="24"/>
        </w:rPr>
      </w:pPr>
      <w:r>
        <w:rPr>
          <w:rFonts w:cs="Calibri"/>
          <w:szCs w:val="24"/>
        </w:rPr>
        <w:t xml:space="preserve">Talent adding stock to medium, with stock and medium containers visible in frame </w:t>
      </w:r>
      <w:r>
        <w:rPr>
          <w:rFonts w:cs="Calibri"/>
          <w:b/>
          <w:bCs/>
          <w:szCs w:val="24"/>
        </w:rPr>
        <w:t>TEXT: Control: 5 microliters EtOH in RDM+</w:t>
      </w:r>
    </w:p>
    <w:p w14:paraId="6EB60D1E" w14:textId="77777777" w:rsidR="00D7135C" w:rsidRPr="00D7135C" w:rsidRDefault="00D7135C" w:rsidP="00CB67F6">
      <w:pPr>
        <w:pStyle w:val="ListParagraph"/>
        <w:ind w:left="360"/>
        <w:rPr>
          <w:rFonts w:cs="Calibri"/>
          <w:szCs w:val="24"/>
        </w:rPr>
      </w:pPr>
    </w:p>
    <w:p w14:paraId="191960D5" w14:textId="37F38D75" w:rsidR="00CB67F6" w:rsidRDefault="000106E9" w:rsidP="00CB67F6">
      <w:pPr>
        <w:pStyle w:val="ListParagraph"/>
        <w:numPr>
          <w:ilvl w:val="1"/>
          <w:numId w:val="44"/>
        </w:numPr>
        <w:rPr>
          <w:rFonts w:cs="Calibri"/>
          <w:szCs w:val="24"/>
        </w:rPr>
      </w:pPr>
      <w:r>
        <w:rPr>
          <w:rFonts w:cs="Calibri"/>
          <w:szCs w:val="24"/>
        </w:rPr>
        <w:t>U</w:t>
      </w:r>
      <w:r w:rsidR="00CB67F6">
        <w:rPr>
          <w:rFonts w:cs="Calibri"/>
          <w:szCs w:val="24"/>
        </w:rPr>
        <w:t>s</w:t>
      </w:r>
      <w:r>
        <w:rPr>
          <w:rFonts w:cs="Calibri"/>
          <w:szCs w:val="24"/>
        </w:rPr>
        <w:t>ing</w:t>
      </w:r>
      <w:r w:rsidR="00D7135C" w:rsidRPr="00D7135C">
        <w:rPr>
          <w:rFonts w:cs="Calibri"/>
          <w:szCs w:val="24"/>
        </w:rPr>
        <w:t xml:space="preserve"> a dissection microscope</w:t>
      </w:r>
      <w:r w:rsidR="00CB67F6">
        <w:rPr>
          <w:rFonts w:cs="Calibri"/>
          <w:szCs w:val="24"/>
        </w:rPr>
        <w:t xml:space="preserve"> and </w:t>
      </w:r>
      <w:r w:rsidR="00D7135C" w:rsidRPr="00D7135C">
        <w:rPr>
          <w:rFonts w:cs="Calibri"/>
          <w:szCs w:val="24"/>
        </w:rPr>
        <w:t xml:space="preserve">a sterile probe </w:t>
      </w:r>
      <w:r w:rsidR="00CB67F6">
        <w:rPr>
          <w:rFonts w:cs="Calibri"/>
          <w:b/>
          <w:bCs/>
          <w:szCs w:val="24"/>
        </w:rPr>
        <w:t>[1]</w:t>
      </w:r>
      <w:r>
        <w:rPr>
          <w:rFonts w:cs="Calibri"/>
          <w:szCs w:val="24"/>
        </w:rPr>
        <w:t>,</w:t>
      </w:r>
      <w:r w:rsidR="00D7135C" w:rsidRPr="00D7135C">
        <w:rPr>
          <w:rFonts w:cs="Calibri"/>
          <w:szCs w:val="24"/>
        </w:rPr>
        <w:t xml:space="preserve"> select </w:t>
      </w:r>
      <w:r w:rsidR="00CB67F6">
        <w:rPr>
          <w:rFonts w:cs="Calibri"/>
          <w:szCs w:val="24"/>
        </w:rPr>
        <w:t>four</w:t>
      </w:r>
      <w:r w:rsidR="00D7135C" w:rsidRPr="00D7135C">
        <w:rPr>
          <w:rFonts w:cs="Calibri"/>
          <w:szCs w:val="24"/>
        </w:rPr>
        <w:t xml:space="preserve"> groups of organoids </w:t>
      </w:r>
      <w:r w:rsidR="00CB67F6">
        <w:rPr>
          <w:rFonts w:cs="Calibri"/>
          <w:szCs w:val="24"/>
        </w:rPr>
        <w:t xml:space="preserve">of approximately the same size and shape </w:t>
      </w:r>
      <w:r w:rsidR="00D7135C" w:rsidRPr="00D7135C">
        <w:rPr>
          <w:rFonts w:cs="Calibri"/>
          <w:szCs w:val="24"/>
        </w:rPr>
        <w:t>with a minimum of 5 organoids per group</w:t>
      </w:r>
      <w:r w:rsidR="00CB67F6">
        <w:rPr>
          <w:rFonts w:cs="Calibri"/>
          <w:szCs w:val="24"/>
        </w:rPr>
        <w:t xml:space="preserve"> </w:t>
      </w:r>
      <w:r w:rsidR="00CB67F6">
        <w:rPr>
          <w:rFonts w:cs="Calibri"/>
          <w:b/>
          <w:bCs/>
          <w:szCs w:val="24"/>
        </w:rPr>
        <w:t>[2]</w:t>
      </w:r>
      <w:r w:rsidR="00CB67F6">
        <w:rPr>
          <w:rFonts w:cs="Calibri"/>
          <w:szCs w:val="24"/>
        </w:rPr>
        <w:t xml:space="preserve"> and</w:t>
      </w:r>
      <w:r w:rsidR="00D7135C" w:rsidRPr="00D7135C">
        <w:rPr>
          <w:rFonts w:cs="Calibri"/>
          <w:szCs w:val="24"/>
        </w:rPr>
        <w:t xml:space="preserve"> </w:t>
      </w:r>
      <w:r w:rsidR="00CB67F6">
        <w:rPr>
          <w:rFonts w:cs="Calibri"/>
          <w:szCs w:val="24"/>
        </w:rPr>
        <w:t>s</w:t>
      </w:r>
      <w:r w:rsidR="00D7135C" w:rsidRPr="00D7135C">
        <w:rPr>
          <w:rFonts w:cs="Calibri"/>
          <w:szCs w:val="24"/>
        </w:rPr>
        <w:t xml:space="preserve">plit the groups into </w:t>
      </w:r>
      <w:r w:rsidR="00CB67F6">
        <w:rPr>
          <w:rFonts w:cs="Calibri"/>
          <w:szCs w:val="24"/>
        </w:rPr>
        <w:t>individual</w:t>
      </w:r>
      <w:r w:rsidR="00D7135C" w:rsidRPr="00D7135C">
        <w:rPr>
          <w:rFonts w:cs="Calibri"/>
          <w:szCs w:val="24"/>
        </w:rPr>
        <w:t xml:space="preserve"> wells of an ultra-low attachment 6-well plate</w:t>
      </w:r>
      <w:r w:rsidR="00CB67F6">
        <w:rPr>
          <w:rFonts w:cs="Calibri"/>
          <w:szCs w:val="24"/>
        </w:rPr>
        <w:t xml:space="preserve"> </w:t>
      </w:r>
      <w:r w:rsidR="00CB67F6">
        <w:rPr>
          <w:rFonts w:cs="Calibri"/>
          <w:b/>
          <w:bCs/>
          <w:szCs w:val="24"/>
        </w:rPr>
        <w:t>[3]</w:t>
      </w:r>
      <w:r w:rsidR="00D7135C" w:rsidRPr="00D7135C">
        <w:rPr>
          <w:rFonts w:cs="Calibri"/>
          <w:szCs w:val="24"/>
        </w:rPr>
        <w:t xml:space="preserve">. </w:t>
      </w:r>
    </w:p>
    <w:p w14:paraId="633681BF" w14:textId="77777777" w:rsidR="00CB67F6" w:rsidRDefault="00CB67F6" w:rsidP="00CB67F6">
      <w:pPr>
        <w:pStyle w:val="ListParagraph"/>
        <w:ind w:left="907"/>
        <w:rPr>
          <w:rFonts w:cs="Calibri"/>
          <w:szCs w:val="24"/>
        </w:rPr>
      </w:pPr>
    </w:p>
    <w:p w14:paraId="2BBD1C8F" w14:textId="77E0A51B" w:rsidR="00CB67F6" w:rsidRDefault="00CB67F6" w:rsidP="00CB67F6">
      <w:pPr>
        <w:pStyle w:val="ListParagraph"/>
        <w:numPr>
          <w:ilvl w:val="2"/>
          <w:numId w:val="44"/>
        </w:numPr>
        <w:rPr>
          <w:rFonts w:cs="Calibri"/>
          <w:szCs w:val="24"/>
        </w:rPr>
      </w:pPr>
      <w:r>
        <w:rPr>
          <w:rFonts w:cs="Calibri"/>
          <w:szCs w:val="24"/>
        </w:rPr>
        <w:t>Talent at microscope, selecting probe for selecting organoids</w:t>
      </w:r>
    </w:p>
    <w:p w14:paraId="002AEA82" w14:textId="46069416" w:rsidR="00CB67F6" w:rsidRDefault="00CB67F6" w:rsidP="00CB67F6">
      <w:pPr>
        <w:pStyle w:val="ListParagraph"/>
        <w:numPr>
          <w:ilvl w:val="2"/>
          <w:numId w:val="44"/>
        </w:numPr>
        <w:rPr>
          <w:rFonts w:cs="Calibri"/>
          <w:szCs w:val="24"/>
        </w:rPr>
      </w:pPr>
      <w:r>
        <w:rPr>
          <w:rFonts w:cs="Calibri"/>
          <w:szCs w:val="24"/>
        </w:rPr>
        <w:t>SCOPE: Organoid(s) being selected</w:t>
      </w:r>
    </w:p>
    <w:p w14:paraId="056BE7F6" w14:textId="4675FD0D" w:rsidR="00CB67F6" w:rsidRDefault="00CB67F6" w:rsidP="00CB67F6">
      <w:pPr>
        <w:pStyle w:val="ListParagraph"/>
        <w:numPr>
          <w:ilvl w:val="2"/>
          <w:numId w:val="44"/>
        </w:numPr>
        <w:rPr>
          <w:rFonts w:cs="Calibri"/>
          <w:szCs w:val="24"/>
        </w:rPr>
      </w:pPr>
      <w:r>
        <w:rPr>
          <w:rFonts w:cs="Calibri"/>
          <w:szCs w:val="24"/>
        </w:rPr>
        <w:t>Talent adding organoids to plate</w:t>
      </w:r>
    </w:p>
    <w:p w14:paraId="3779BD5B" w14:textId="3427027C" w:rsidR="00CB67F6" w:rsidRDefault="00CB67F6" w:rsidP="00CB67F6">
      <w:pPr>
        <w:pStyle w:val="ListParagraph"/>
        <w:numPr>
          <w:ilvl w:val="1"/>
          <w:numId w:val="44"/>
        </w:numPr>
        <w:rPr>
          <w:rFonts w:cs="Calibri"/>
          <w:szCs w:val="24"/>
        </w:rPr>
      </w:pPr>
      <w:r>
        <w:rPr>
          <w:rFonts w:cs="Calibri"/>
          <w:szCs w:val="24"/>
        </w:rPr>
        <w:lastRenderedPageBreak/>
        <w:t xml:space="preserve">When all of the organoids have been collected, remove as much medium from each well as possible </w:t>
      </w:r>
      <w:r>
        <w:rPr>
          <w:rFonts w:cs="Calibri"/>
          <w:b/>
          <w:bCs/>
          <w:szCs w:val="24"/>
        </w:rPr>
        <w:t>[1]</w:t>
      </w:r>
      <w:r>
        <w:rPr>
          <w:rFonts w:cs="Calibri"/>
          <w:szCs w:val="24"/>
        </w:rPr>
        <w:t xml:space="preserve"> and add one concentration of the </w:t>
      </w:r>
      <w:proofErr w:type="spellStart"/>
      <w:r>
        <w:rPr>
          <w:rFonts w:cs="Calibri"/>
          <w:szCs w:val="24"/>
        </w:rPr>
        <w:t>deoxySA</w:t>
      </w:r>
      <w:proofErr w:type="spellEnd"/>
      <w:r>
        <w:rPr>
          <w:rFonts w:cs="Calibri"/>
          <w:szCs w:val="24"/>
        </w:rPr>
        <w:t xml:space="preserve"> solution to each well </w:t>
      </w:r>
      <w:r>
        <w:rPr>
          <w:rFonts w:cs="Calibri"/>
          <w:b/>
          <w:bCs/>
          <w:szCs w:val="24"/>
        </w:rPr>
        <w:t>[2]</w:t>
      </w:r>
      <w:r>
        <w:rPr>
          <w:rFonts w:cs="Calibri"/>
          <w:szCs w:val="24"/>
        </w:rPr>
        <w:t>.</w:t>
      </w:r>
    </w:p>
    <w:p w14:paraId="57972D4E" w14:textId="77777777" w:rsidR="00CB67F6" w:rsidRDefault="00CB67F6" w:rsidP="00CB67F6">
      <w:pPr>
        <w:pStyle w:val="ListParagraph"/>
        <w:ind w:left="907"/>
        <w:rPr>
          <w:rFonts w:cs="Calibri"/>
          <w:szCs w:val="24"/>
        </w:rPr>
      </w:pPr>
    </w:p>
    <w:p w14:paraId="66AA73BD" w14:textId="311C6C76" w:rsidR="00CB67F6" w:rsidRDefault="00CB67F6" w:rsidP="00CB67F6">
      <w:pPr>
        <w:pStyle w:val="ListParagraph"/>
        <w:numPr>
          <w:ilvl w:val="2"/>
          <w:numId w:val="44"/>
        </w:numPr>
        <w:rPr>
          <w:rFonts w:cs="Calibri"/>
          <w:szCs w:val="24"/>
        </w:rPr>
      </w:pPr>
      <w:r>
        <w:rPr>
          <w:rFonts w:cs="Calibri"/>
          <w:szCs w:val="24"/>
        </w:rPr>
        <w:t>Medium being aspirated</w:t>
      </w:r>
    </w:p>
    <w:p w14:paraId="2A79C5FB" w14:textId="5588A40B" w:rsidR="00CB67F6" w:rsidRDefault="00CB67F6" w:rsidP="00CB67F6">
      <w:pPr>
        <w:pStyle w:val="ListParagraph"/>
        <w:numPr>
          <w:ilvl w:val="2"/>
          <w:numId w:val="44"/>
        </w:numPr>
        <w:rPr>
          <w:rFonts w:cs="Calibri"/>
          <w:szCs w:val="24"/>
        </w:rPr>
      </w:pPr>
      <w:r>
        <w:rPr>
          <w:rFonts w:cs="Calibri"/>
          <w:szCs w:val="24"/>
        </w:rPr>
        <w:t xml:space="preserve">Talent adding </w:t>
      </w:r>
      <w:proofErr w:type="spellStart"/>
      <w:r>
        <w:rPr>
          <w:rFonts w:cs="Calibri"/>
          <w:szCs w:val="24"/>
        </w:rPr>
        <w:t>deoxySA</w:t>
      </w:r>
      <w:proofErr w:type="spellEnd"/>
      <w:r>
        <w:rPr>
          <w:rFonts w:cs="Calibri"/>
          <w:szCs w:val="24"/>
        </w:rPr>
        <w:t xml:space="preserve"> to well(s), with </w:t>
      </w:r>
      <w:proofErr w:type="spellStart"/>
      <w:r>
        <w:rPr>
          <w:rFonts w:cs="Calibri"/>
          <w:szCs w:val="24"/>
        </w:rPr>
        <w:t>deoxySA</w:t>
      </w:r>
      <w:proofErr w:type="spellEnd"/>
      <w:r>
        <w:rPr>
          <w:rFonts w:cs="Calibri"/>
          <w:szCs w:val="24"/>
        </w:rPr>
        <w:t xml:space="preserve"> containers visible in frame</w:t>
      </w:r>
    </w:p>
    <w:p w14:paraId="760A2823" w14:textId="77777777" w:rsidR="00CB67F6" w:rsidRDefault="00CB67F6" w:rsidP="00CB67F6">
      <w:pPr>
        <w:pStyle w:val="ListParagraph"/>
        <w:ind w:left="1627"/>
        <w:rPr>
          <w:rFonts w:cs="Calibri"/>
          <w:szCs w:val="24"/>
        </w:rPr>
      </w:pPr>
    </w:p>
    <w:p w14:paraId="1BFD0A80" w14:textId="1517FD0D" w:rsidR="00CB67F6" w:rsidRDefault="00CB67F6" w:rsidP="00CB67F6">
      <w:pPr>
        <w:pStyle w:val="ListParagraph"/>
        <w:numPr>
          <w:ilvl w:val="1"/>
          <w:numId w:val="44"/>
        </w:numPr>
        <w:rPr>
          <w:rFonts w:cs="Calibri"/>
          <w:szCs w:val="24"/>
        </w:rPr>
      </w:pPr>
      <w:r>
        <w:rPr>
          <w:rFonts w:cs="Calibri"/>
          <w:szCs w:val="24"/>
        </w:rPr>
        <w:t>A</w:t>
      </w:r>
      <w:r w:rsidR="000106E9">
        <w:rPr>
          <w:rFonts w:cs="Calibri"/>
          <w:szCs w:val="24"/>
        </w:rPr>
        <w:t>dd</w:t>
      </w:r>
      <w:r>
        <w:rPr>
          <w:rFonts w:cs="Calibri"/>
          <w:szCs w:val="24"/>
        </w:rPr>
        <w:t xml:space="preserve"> the vehicle control to the fourth group of organoids </w:t>
      </w:r>
      <w:r>
        <w:rPr>
          <w:rFonts w:cs="Calibri"/>
          <w:b/>
          <w:bCs/>
          <w:szCs w:val="24"/>
        </w:rPr>
        <w:t>[1]</w:t>
      </w:r>
      <w:r>
        <w:rPr>
          <w:rFonts w:cs="Calibri"/>
          <w:szCs w:val="24"/>
        </w:rPr>
        <w:t>.</w:t>
      </w:r>
    </w:p>
    <w:p w14:paraId="208CFEB6" w14:textId="77777777" w:rsidR="00CB67F6" w:rsidRDefault="00CB67F6" w:rsidP="00CB67F6">
      <w:pPr>
        <w:pStyle w:val="ListParagraph"/>
        <w:ind w:left="907"/>
        <w:rPr>
          <w:rFonts w:cs="Calibri"/>
          <w:szCs w:val="24"/>
        </w:rPr>
      </w:pPr>
    </w:p>
    <w:p w14:paraId="2FB11FB0" w14:textId="32A08165" w:rsidR="00CB67F6" w:rsidRDefault="00CB67F6" w:rsidP="00CB67F6">
      <w:pPr>
        <w:pStyle w:val="ListParagraph"/>
        <w:numPr>
          <w:ilvl w:val="2"/>
          <w:numId w:val="44"/>
        </w:numPr>
        <w:rPr>
          <w:rFonts w:cs="Calibri"/>
          <w:szCs w:val="24"/>
        </w:rPr>
      </w:pPr>
      <w:r>
        <w:rPr>
          <w:rFonts w:cs="Calibri"/>
          <w:szCs w:val="24"/>
        </w:rPr>
        <w:t>Talent adding medium + EtOH to well, with medium + EtOH container visible in frame</w:t>
      </w:r>
    </w:p>
    <w:p w14:paraId="5290E033" w14:textId="77777777" w:rsidR="00CB67F6" w:rsidRDefault="00CB67F6" w:rsidP="00CB67F6">
      <w:pPr>
        <w:pStyle w:val="ListParagraph"/>
        <w:ind w:left="1627"/>
        <w:rPr>
          <w:rFonts w:cs="Calibri"/>
          <w:szCs w:val="24"/>
        </w:rPr>
      </w:pPr>
    </w:p>
    <w:p w14:paraId="083349BD" w14:textId="31B22E15" w:rsidR="00CB67F6" w:rsidRDefault="00CB67F6" w:rsidP="00CB67F6">
      <w:pPr>
        <w:pStyle w:val="ListParagraph"/>
        <w:numPr>
          <w:ilvl w:val="1"/>
          <w:numId w:val="44"/>
        </w:numPr>
        <w:rPr>
          <w:rFonts w:cs="Calibri"/>
          <w:szCs w:val="24"/>
        </w:rPr>
      </w:pPr>
      <w:r>
        <w:rPr>
          <w:rFonts w:cs="Calibri"/>
          <w:szCs w:val="24"/>
        </w:rPr>
        <w:t xml:space="preserve">After two days of culture, replace the culture supernatants with the appropriate fresh </w:t>
      </w:r>
      <w:proofErr w:type="spellStart"/>
      <w:r>
        <w:rPr>
          <w:rFonts w:cs="Calibri"/>
          <w:szCs w:val="24"/>
        </w:rPr>
        <w:t>deoxySA</w:t>
      </w:r>
      <w:proofErr w:type="spellEnd"/>
      <w:r>
        <w:rPr>
          <w:rFonts w:cs="Calibri"/>
          <w:szCs w:val="24"/>
        </w:rPr>
        <w:t xml:space="preserve"> or control dilution </w:t>
      </w:r>
      <w:r>
        <w:rPr>
          <w:rFonts w:cs="Calibri"/>
          <w:b/>
          <w:bCs/>
          <w:szCs w:val="24"/>
        </w:rPr>
        <w:t>[1]</w:t>
      </w:r>
      <w:r>
        <w:rPr>
          <w:rFonts w:cs="Calibri"/>
          <w:szCs w:val="24"/>
        </w:rPr>
        <w:t>.</w:t>
      </w:r>
    </w:p>
    <w:p w14:paraId="1B9E9A32" w14:textId="77777777" w:rsidR="00CB67F6" w:rsidRDefault="00CB67F6" w:rsidP="00CB67F6">
      <w:pPr>
        <w:pStyle w:val="ListParagraph"/>
        <w:ind w:left="907"/>
        <w:rPr>
          <w:rFonts w:cs="Calibri"/>
          <w:szCs w:val="24"/>
        </w:rPr>
      </w:pPr>
    </w:p>
    <w:p w14:paraId="07FD7339" w14:textId="4249B6D0" w:rsidR="00CB67F6" w:rsidRDefault="00CB67F6" w:rsidP="00CB67F6">
      <w:pPr>
        <w:pStyle w:val="ListParagraph"/>
        <w:numPr>
          <w:ilvl w:val="2"/>
          <w:numId w:val="44"/>
        </w:numPr>
        <w:rPr>
          <w:rFonts w:cs="Calibri"/>
          <w:szCs w:val="24"/>
        </w:rPr>
      </w:pPr>
      <w:r>
        <w:rPr>
          <w:rFonts w:cs="Calibri"/>
          <w:szCs w:val="24"/>
        </w:rPr>
        <w:t>Tale</w:t>
      </w:r>
      <w:r w:rsidRPr="00CB67F6">
        <w:rPr>
          <w:rFonts w:cs="Calibri"/>
          <w:szCs w:val="24"/>
        </w:rPr>
        <w:t xml:space="preserve"> </w:t>
      </w:r>
      <w:r>
        <w:rPr>
          <w:rFonts w:cs="Calibri"/>
          <w:szCs w:val="24"/>
        </w:rPr>
        <w:t xml:space="preserve">Talent adding </w:t>
      </w:r>
      <w:proofErr w:type="spellStart"/>
      <w:r>
        <w:rPr>
          <w:rFonts w:cs="Calibri"/>
          <w:szCs w:val="24"/>
        </w:rPr>
        <w:t>deoxySA</w:t>
      </w:r>
      <w:proofErr w:type="spellEnd"/>
      <w:r>
        <w:rPr>
          <w:rFonts w:cs="Calibri"/>
          <w:szCs w:val="24"/>
        </w:rPr>
        <w:t xml:space="preserve"> to well(s), with </w:t>
      </w:r>
      <w:proofErr w:type="spellStart"/>
      <w:r>
        <w:rPr>
          <w:rFonts w:cs="Calibri"/>
          <w:szCs w:val="24"/>
        </w:rPr>
        <w:t>deoxySA</w:t>
      </w:r>
      <w:proofErr w:type="spellEnd"/>
      <w:r>
        <w:rPr>
          <w:rFonts w:cs="Calibri"/>
          <w:szCs w:val="24"/>
        </w:rPr>
        <w:t xml:space="preserve"> and medium + EtOH containers visible in frame</w:t>
      </w:r>
    </w:p>
    <w:p w14:paraId="20F716F7" w14:textId="77777777" w:rsidR="00DE0C79" w:rsidRDefault="00DE0C79" w:rsidP="00DE0C79">
      <w:pPr>
        <w:pStyle w:val="ListParagraph"/>
        <w:ind w:left="1627"/>
        <w:rPr>
          <w:rFonts w:cs="Calibri"/>
          <w:szCs w:val="24"/>
        </w:rPr>
      </w:pPr>
    </w:p>
    <w:p w14:paraId="3584CA17" w14:textId="5453A168" w:rsidR="00DE0C79" w:rsidRDefault="00DE0C79" w:rsidP="00DE0C79">
      <w:pPr>
        <w:pStyle w:val="ListParagraph"/>
        <w:numPr>
          <w:ilvl w:val="1"/>
          <w:numId w:val="44"/>
        </w:numPr>
        <w:rPr>
          <w:rFonts w:cs="Calibri"/>
          <w:szCs w:val="24"/>
        </w:rPr>
      </w:pPr>
      <w:r>
        <w:rPr>
          <w:rFonts w:cs="Calibri"/>
          <w:szCs w:val="24"/>
        </w:rPr>
        <w:t>After four days of culture, embed</w:t>
      </w:r>
      <w:r w:rsidR="009F10C8">
        <w:rPr>
          <w:rFonts w:cs="Calibri"/>
          <w:szCs w:val="24"/>
        </w:rPr>
        <w:t>,</w:t>
      </w:r>
      <w:r>
        <w:rPr>
          <w:rFonts w:cs="Calibri"/>
          <w:szCs w:val="24"/>
        </w:rPr>
        <w:t xml:space="preserve"> cryosection</w:t>
      </w:r>
      <w:r w:rsidR="009F10C8">
        <w:rPr>
          <w:rFonts w:cs="Calibri"/>
          <w:szCs w:val="24"/>
        </w:rPr>
        <w:t>, and stain</w:t>
      </w:r>
      <w:r>
        <w:rPr>
          <w:rFonts w:cs="Calibri"/>
          <w:szCs w:val="24"/>
        </w:rPr>
        <w:t xml:space="preserve"> the organoids </w:t>
      </w:r>
      <w:r w:rsidR="00BB6B05">
        <w:rPr>
          <w:rFonts w:cs="Calibri"/>
          <w:szCs w:val="24"/>
        </w:rPr>
        <w:t>according to standard protocols to allow assessment of the cell death within each culture</w:t>
      </w:r>
      <w:r>
        <w:rPr>
          <w:rFonts w:cs="Calibri"/>
          <w:szCs w:val="24"/>
        </w:rPr>
        <w:t xml:space="preserve"> </w:t>
      </w:r>
      <w:r>
        <w:rPr>
          <w:rFonts w:cs="Calibri"/>
          <w:b/>
          <w:bCs/>
          <w:szCs w:val="24"/>
        </w:rPr>
        <w:t>[1-TXT]</w:t>
      </w:r>
      <w:r>
        <w:rPr>
          <w:rFonts w:cs="Calibri"/>
          <w:szCs w:val="24"/>
        </w:rPr>
        <w:t>.</w:t>
      </w:r>
    </w:p>
    <w:p w14:paraId="004F8F0F" w14:textId="77777777" w:rsidR="00DE0C79" w:rsidRDefault="00DE0C79" w:rsidP="00DE0C79">
      <w:pPr>
        <w:pStyle w:val="ListParagraph"/>
        <w:ind w:left="907"/>
        <w:rPr>
          <w:rFonts w:cs="Calibri"/>
          <w:szCs w:val="24"/>
        </w:rPr>
      </w:pPr>
    </w:p>
    <w:p w14:paraId="20605379" w14:textId="4776E53F" w:rsidR="00DE0C79" w:rsidRPr="00BB6B05" w:rsidRDefault="00DE0C79" w:rsidP="00DE0C79">
      <w:pPr>
        <w:pStyle w:val="ListParagraph"/>
        <w:numPr>
          <w:ilvl w:val="2"/>
          <w:numId w:val="44"/>
        </w:numPr>
        <w:rPr>
          <w:rFonts w:cs="Calibri"/>
          <w:szCs w:val="24"/>
        </w:rPr>
      </w:pPr>
      <w:r>
        <w:rPr>
          <w:rFonts w:cs="Calibri"/>
          <w:szCs w:val="24"/>
        </w:rPr>
        <w:t xml:space="preserve">Talent at cryostat, acquiring sections </w:t>
      </w:r>
      <w:r w:rsidRPr="00DE0C79">
        <w:rPr>
          <w:rFonts w:cs="Calibri"/>
          <w:szCs w:val="24"/>
          <w:highlight w:val="yellow"/>
        </w:rPr>
        <w:t>Authors: This step can be performed in mock</w:t>
      </w:r>
      <w:r>
        <w:rPr>
          <w:rFonts w:cs="Calibri"/>
          <w:szCs w:val="24"/>
        </w:rPr>
        <w:t xml:space="preserve"> </w:t>
      </w:r>
      <w:r>
        <w:rPr>
          <w:rFonts w:cs="Calibri"/>
          <w:b/>
          <w:bCs/>
          <w:szCs w:val="24"/>
        </w:rPr>
        <w:t>TEXT: See text for organoid embedding</w:t>
      </w:r>
      <w:r w:rsidR="009F10C8">
        <w:rPr>
          <w:rFonts w:cs="Calibri"/>
          <w:b/>
          <w:bCs/>
          <w:szCs w:val="24"/>
        </w:rPr>
        <w:t xml:space="preserve">, </w:t>
      </w:r>
      <w:r>
        <w:rPr>
          <w:rFonts w:cs="Calibri"/>
          <w:b/>
          <w:bCs/>
          <w:szCs w:val="24"/>
        </w:rPr>
        <w:t>section</w:t>
      </w:r>
      <w:r w:rsidR="00FA57F5">
        <w:rPr>
          <w:rFonts w:cs="Calibri"/>
          <w:b/>
          <w:bCs/>
          <w:szCs w:val="24"/>
        </w:rPr>
        <w:t>ing</w:t>
      </w:r>
      <w:r w:rsidR="009F10C8">
        <w:rPr>
          <w:rFonts w:cs="Calibri"/>
          <w:b/>
          <w:bCs/>
          <w:szCs w:val="24"/>
        </w:rPr>
        <w:t>, and staining</w:t>
      </w:r>
      <w:r>
        <w:rPr>
          <w:rFonts w:cs="Calibri"/>
          <w:b/>
          <w:bCs/>
          <w:szCs w:val="24"/>
        </w:rPr>
        <w:t xml:space="preserve"> details</w:t>
      </w:r>
    </w:p>
    <w:p w14:paraId="0DE4BC49" w14:textId="77777777" w:rsidR="00BB6B05" w:rsidRPr="00BB6B05" w:rsidRDefault="00BB6B05" w:rsidP="00BB6B05">
      <w:pPr>
        <w:rPr>
          <w:rFonts w:cs="Calibri"/>
          <w:szCs w:val="24"/>
        </w:rPr>
      </w:pPr>
    </w:p>
    <w:p w14:paraId="1B1804FA" w14:textId="01CA4FA6" w:rsidR="00BB6B05" w:rsidRDefault="00CE19C5" w:rsidP="00BB6B05">
      <w:pPr>
        <w:pStyle w:val="ListParagraph"/>
        <w:numPr>
          <w:ilvl w:val="0"/>
          <w:numId w:val="44"/>
        </w:numPr>
        <w:rPr>
          <w:rFonts w:cs="Calibri"/>
          <w:b/>
          <w:bCs/>
          <w:iCs/>
          <w:szCs w:val="24"/>
        </w:rPr>
      </w:pPr>
      <w:r>
        <w:rPr>
          <w:rFonts w:cs="Calibri"/>
          <w:b/>
          <w:bCs/>
          <w:iCs/>
          <w:szCs w:val="24"/>
        </w:rPr>
        <w:t>O</w:t>
      </w:r>
      <w:r w:rsidR="00BB6B05" w:rsidRPr="00D7135C">
        <w:rPr>
          <w:rFonts w:cs="Calibri"/>
          <w:b/>
          <w:bCs/>
          <w:iCs/>
          <w:szCs w:val="24"/>
        </w:rPr>
        <w:t xml:space="preserve">rganoid </w:t>
      </w:r>
      <w:r>
        <w:rPr>
          <w:rFonts w:cs="Calibri"/>
          <w:b/>
          <w:bCs/>
          <w:iCs/>
          <w:szCs w:val="24"/>
        </w:rPr>
        <w:t>S</w:t>
      </w:r>
      <w:r w:rsidR="00BB6B05" w:rsidRPr="00D7135C">
        <w:rPr>
          <w:rFonts w:cs="Calibri"/>
          <w:b/>
          <w:bCs/>
          <w:iCs/>
          <w:szCs w:val="24"/>
        </w:rPr>
        <w:t>lice</w:t>
      </w:r>
      <w:r>
        <w:rPr>
          <w:rFonts w:cs="Calibri"/>
          <w:b/>
          <w:bCs/>
          <w:iCs/>
          <w:szCs w:val="24"/>
        </w:rPr>
        <w:t xml:space="preserve"> Imaging</w:t>
      </w:r>
      <w:r w:rsidR="00BB6B05" w:rsidRPr="00D7135C">
        <w:rPr>
          <w:rFonts w:cs="Calibri"/>
          <w:b/>
          <w:bCs/>
          <w:iCs/>
          <w:szCs w:val="24"/>
        </w:rPr>
        <w:t xml:space="preserve"> </w:t>
      </w:r>
    </w:p>
    <w:p w14:paraId="668408BA" w14:textId="77777777" w:rsidR="00CE19C5" w:rsidRDefault="00CE19C5" w:rsidP="00CE19C5">
      <w:pPr>
        <w:pStyle w:val="ListParagraph"/>
        <w:ind w:left="360"/>
        <w:rPr>
          <w:rFonts w:cs="Calibri"/>
          <w:b/>
          <w:bCs/>
          <w:iCs/>
          <w:szCs w:val="24"/>
        </w:rPr>
      </w:pPr>
    </w:p>
    <w:p w14:paraId="474C095F" w14:textId="41EE8E58" w:rsidR="009F10C8" w:rsidRDefault="009F10C8" w:rsidP="009F10C8">
      <w:pPr>
        <w:pStyle w:val="ListParagraph"/>
        <w:numPr>
          <w:ilvl w:val="1"/>
          <w:numId w:val="44"/>
        </w:numPr>
        <w:rPr>
          <w:rFonts w:cs="Calibri"/>
          <w:szCs w:val="24"/>
        </w:rPr>
      </w:pPr>
      <w:r>
        <w:rPr>
          <w:rFonts w:cs="Calibri"/>
          <w:iCs/>
          <w:szCs w:val="24"/>
        </w:rPr>
        <w:t xml:space="preserve">After staining, use a 5-10x magnification </w:t>
      </w:r>
      <w:r>
        <w:rPr>
          <w:rFonts w:cs="Calibri"/>
          <w:b/>
          <w:bCs/>
          <w:iCs/>
          <w:szCs w:val="24"/>
        </w:rPr>
        <w:t>[1]</w:t>
      </w:r>
      <w:r>
        <w:rPr>
          <w:rFonts w:cs="Calibri"/>
          <w:iCs/>
          <w:szCs w:val="24"/>
        </w:rPr>
        <w:t xml:space="preserve"> to </w:t>
      </w:r>
      <w:r w:rsidR="00BB6B05" w:rsidRPr="009F10C8">
        <w:rPr>
          <w:rFonts w:cs="Calibri"/>
          <w:szCs w:val="24"/>
        </w:rPr>
        <w:t xml:space="preserve">locate a region of the sliced organoid </w:t>
      </w:r>
      <w:r w:rsidR="000106E9">
        <w:rPr>
          <w:rFonts w:cs="Calibri"/>
          <w:szCs w:val="24"/>
        </w:rPr>
        <w:t xml:space="preserve">section </w:t>
      </w:r>
      <w:r w:rsidR="00BB6B05" w:rsidRPr="009F10C8">
        <w:rPr>
          <w:rFonts w:cs="Calibri"/>
          <w:szCs w:val="24"/>
        </w:rPr>
        <w:t>that is intact, well-formed, and in a plane that samples a representative cross-section of the organoid</w:t>
      </w:r>
      <w:r>
        <w:rPr>
          <w:rFonts w:cs="Calibri"/>
          <w:szCs w:val="24"/>
        </w:rPr>
        <w:t xml:space="preserve"> </w:t>
      </w:r>
      <w:r>
        <w:rPr>
          <w:rFonts w:cs="Calibri"/>
          <w:b/>
          <w:bCs/>
          <w:szCs w:val="24"/>
        </w:rPr>
        <w:t>[2]</w:t>
      </w:r>
      <w:r>
        <w:rPr>
          <w:rFonts w:cs="Calibri"/>
          <w:szCs w:val="24"/>
        </w:rPr>
        <w:t>.</w:t>
      </w:r>
    </w:p>
    <w:p w14:paraId="3CF2FE7F" w14:textId="77777777" w:rsidR="009F10C8" w:rsidRDefault="009F10C8" w:rsidP="009F10C8">
      <w:pPr>
        <w:pStyle w:val="ListParagraph"/>
        <w:ind w:left="907"/>
        <w:rPr>
          <w:rFonts w:cs="Calibri"/>
          <w:szCs w:val="24"/>
        </w:rPr>
      </w:pPr>
    </w:p>
    <w:p w14:paraId="4E1D16E6" w14:textId="1B56C869" w:rsidR="009F10C8" w:rsidRDefault="009F10C8" w:rsidP="009F10C8">
      <w:pPr>
        <w:pStyle w:val="ListParagraph"/>
        <w:numPr>
          <w:ilvl w:val="2"/>
          <w:numId w:val="44"/>
        </w:numPr>
        <w:rPr>
          <w:rFonts w:cs="Calibri"/>
          <w:szCs w:val="24"/>
        </w:rPr>
      </w:pPr>
      <w:r>
        <w:rPr>
          <w:rFonts w:cs="Calibri"/>
          <w:szCs w:val="24"/>
        </w:rPr>
        <w:t>WIDE: Talent at microscope, locating region, with monitor visible in frame</w:t>
      </w:r>
    </w:p>
    <w:p w14:paraId="3E2CE338" w14:textId="5B497285" w:rsidR="009F10C8" w:rsidRDefault="009F10C8" w:rsidP="009F10C8">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Region being located</w:t>
      </w:r>
    </w:p>
    <w:p w14:paraId="71461370" w14:textId="77777777" w:rsidR="009F10C8" w:rsidRDefault="009F10C8" w:rsidP="009F10C8">
      <w:pPr>
        <w:pStyle w:val="ListParagraph"/>
        <w:ind w:left="907"/>
        <w:rPr>
          <w:rFonts w:cs="Calibri"/>
          <w:szCs w:val="24"/>
        </w:rPr>
      </w:pPr>
    </w:p>
    <w:p w14:paraId="5A21BDAF" w14:textId="27F7C468" w:rsidR="009F10C8" w:rsidRDefault="009F10C8" w:rsidP="009F10C8">
      <w:pPr>
        <w:pStyle w:val="ListParagraph"/>
        <w:numPr>
          <w:ilvl w:val="1"/>
          <w:numId w:val="44"/>
        </w:numPr>
        <w:rPr>
          <w:rFonts w:cs="Calibri"/>
          <w:szCs w:val="24"/>
        </w:rPr>
      </w:pPr>
      <w:r>
        <w:rPr>
          <w:rFonts w:cs="Calibri"/>
          <w:szCs w:val="24"/>
        </w:rPr>
        <w:t xml:space="preserve">The section should have </w:t>
      </w:r>
      <w:r w:rsidR="000106E9">
        <w:rPr>
          <w:rFonts w:cs="Calibri"/>
          <w:szCs w:val="24"/>
        </w:rPr>
        <w:t xml:space="preserve">a </w:t>
      </w:r>
      <w:r w:rsidR="00BB6B05" w:rsidRPr="009F10C8">
        <w:rPr>
          <w:rFonts w:cs="Calibri"/>
          <w:szCs w:val="24"/>
        </w:rPr>
        <w:t xml:space="preserve">distinct outer nuclear layer of photoreceptors that is at least a few cells thick and a separate and distinct layer of nuclei that do not have Recoverin </w:t>
      </w:r>
      <w:r>
        <w:rPr>
          <w:rFonts w:cs="Calibri"/>
          <w:szCs w:val="24"/>
        </w:rPr>
        <w:t xml:space="preserve">staining </w:t>
      </w:r>
      <w:r>
        <w:rPr>
          <w:rFonts w:cs="Calibri"/>
          <w:b/>
          <w:bCs/>
          <w:szCs w:val="24"/>
        </w:rPr>
        <w:t>[1]</w:t>
      </w:r>
      <w:r>
        <w:rPr>
          <w:rFonts w:cs="Calibri"/>
          <w:szCs w:val="24"/>
        </w:rPr>
        <w:t>.</w:t>
      </w:r>
    </w:p>
    <w:p w14:paraId="78D5D5C2" w14:textId="77777777" w:rsidR="009F10C8" w:rsidRDefault="009F10C8" w:rsidP="009F10C8">
      <w:pPr>
        <w:pStyle w:val="ListParagraph"/>
        <w:ind w:left="907"/>
        <w:rPr>
          <w:rFonts w:cs="Calibri"/>
          <w:szCs w:val="24"/>
        </w:rPr>
      </w:pPr>
    </w:p>
    <w:p w14:paraId="07BA6634" w14:textId="29568190" w:rsidR="00BB6B05" w:rsidRPr="009F10C8" w:rsidRDefault="009F10C8" w:rsidP="009F10C8">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Shot of appropriate section</w:t>
      </w:r>
      <w:r w:rsidR="00BB6B05" w:rsidRPr="009F10C8">
        <w:rPr>
          <w:rFonts w:cs="Calibri"/>
          <w:szCs w:val="24"/>
        </w:rPr>
        <w:t xml:space="preserve"> </w:t>
      </w:r>
      <w:r w:rsidRPr="009F10C8">
        <w:rPr>
          <w:rFonts w:cs="Calibri"/>
          <w:i/>
          <w:iCs/>
          <w:color w:val="4F81BD" w:themeColor="accent1"/>
          <w:szCs w:val="24"/>
        </w:rPr>
        <w:t>Video Editor: please emphasize photoreceptors and nuclei without Recoverin staining when mentioned</w:t>
      </w:r>
    </w:p>
    <w:p w14:paraId="14EF95F6" w14:textId="77777777" w:rsidR="00BB6B05" w:rsidRPr="00D7135C" w:rsidRDefault="00BB6B05" w:rsidP="009F10C8">
      <w:pPr>
        <w:pStyle w:val="ListParagraph"/>
        <w:ind w:left="360"/>
        <w:rPr>
          <w:rFonts w:cs="Calibri"/>
          <w:szCs w:val="24"/>
        </w:rPr>
      </w:pPr>
    </w:p>
    <w:p w14:paraId="474437F2" w14:textId="67368340" w:rsidR="009F10C8" w:rsidRDefault="00BB6B05" w:rsidP="009F10C8">
      <w:pPr>
        <w:pStyle w:val="ListParagraph"/>
        <w:numPr>
          <w:ilvl w:val="1"/>
          <w:numId w:val="44"/>
        </w:numPr>
        <w:rPr>
          <w:rFonts w:cs="Calibri"/>
          <w:szCs w:val="24"/>
        </w:rPr>
      </w:pPr>
      <w:r w:rsidRPr="00D7135C">
        <w:rPr>
          <w:rFonts w:cs="Calibri"/>
          <w:szCs w:val="24"/>
        </w:rPr>
        <w:t>Frame the image</w:t>
      </w:r>
      <w:r w:rsidR="009F10C8">
        <w:rPr>
          <w:rFonts w:cs="Calibri"/>
          <w:szCs w:val="24"/>
        </w:rPr>
        <w:t xml:space="preserve"> and i</w:t>
      </w:r>
      <w:r w:rsidRPr="00D7135C">
        <w:rPr>
          <w:rFonts w:cs="Calibri"/>
          <w:szCs w:val="24"/>
        </w:rPr>
        <w:t>ncrease the magnification to</w:t>
      </w:r>
      <w:r w:rsidR="009F10C8">
        <w:rPr>
          <w:rFonts w:cs="Calibri"/>
          <w:szCs w:val="24"/>
        </w:rPr>
        <w:t xml:space="preserve"> </w:t>
      </w:r>
      <w:r w:rsidRPr="00D7135C">
        <w:rPr>
          <w:rFonts w:cs="Calibri"/>
          <w:szCs w:val="24"/>
        </w:rPr>
        <w:t>20x</w:t>
      </w:r>
      <w:r w:rsidR="009F10C8">
        <w:rPr>
          <w:rFonts w:cs="Calibri"/>
          <w:szCs w:val="24"/>
        </w:rPr>
        <w:t>.</w:t>
      </w:r>
      <w:r w:rsidRPr="00D7135C">
        <w:rPr>
          <w:rFonts w:cs="Calibri"/>
          <w:szCs w:val="24"/>
        </w:rPr>
        <w:t xml:space="preserve"> </w:t>
      </w:r>
      <w:r w:rsidR="009F10C8">
        <w:rPr>
          <w:rFonts w:cs="Calibri"/>
          <w:szCs w:val="24"/>
        </w:rPr>
        <w:t>Then f</w:t>
      </w:r>
      <w:r w:rsidRPr="00D7135C">
        <w:rPr>
          <w:rFonts w:cs="Calibri"/>
          <w:szCs w:val="24"/>
        </w:rPr>
        <w:t xml:space="preserve">rame the slide </w:t>
      </w:r>
      <w:r w:rsidR="009F10C8">
        <w:rPr>
          <w:rFonts w:cs="Calibri"/>
          <w:szCs w:val="24"/>
        </w:rPr>
        <w:t xml:space="preserve">again </w:t>
      </w:r>
      <w:r w:rsidRPr="00D7135C">
        <w:rPr>
          <w:rFonts w:cs="Calibri"/>
          <w:szCs w:val="24"/>
        </w:rPr>
        <w:t xml:space="preserve">to fill the image with as much of the photoreceptor layer as possible </w:t>
      </w:r>
      <w:r w:rsidR="009F10C8">
        <w:rPr>
          <w:rFonts w:cs="Calibri"/>
          <w:b/>
          <w:bCs/>
          <w:szCs w:val="24"/>
        </w:rPr>
        <w:t>[1]</w:t>
      </w:r>
      <w:r w:rsidR="009F10C8">
        <w:rPr>
          <w:rFonts w:cs="Calibri"/>
          <w:szCs w:val="24"/>
        </w:rPr>
        <w:t>.</w:t>
      </w:r>
    </w:p>
    <w:p w14:paraId="45961E31" w14:textId="77777777" w:rsidR="009F10C8" w:rsidRDefault="009F10C8" w:rsidP="009F10C8">
      <w:pPr>
        <w:pStyle w:val="ListParagraph"/>
        <w:ind w:left="907"/>
        <w:rPr>
          <w:rFonts w:cs="Calibri"/>
          <w:szCs w:val="24"/>
        </w:rPr>
      </w:pPr>
    </w:p>
    <w:p w14:paraId="222E6221" w14:textId="4F404734" w:rsidR="009F10C8" w:rsidRDefault="009F10C8" w:rsidP="009F10C8">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Image being framed, magnification being increased, image being framed</w:t>
      </w:r>
    </w:p>
    <w:p w14:paraId="29F71E31" w14:textId="77777777" w:rsidR="009F10C8" w:rsidRDefault="009F10C8" w:rsidP="009F10C8">
      <w:pPr>
        <w:pStyle w:val="ListParagraph"/>
        <w:ind w:left="907"/>
        <w:rPr>
          <w:rFonts w:cs="Calibri"/>
          <w:szCs w:val="24"/>
        </w:rPr>
      </w:pPr>
    </w:p>
    <w:p w14:paraId="6636A000" w14:textId="731E25F5" w:rsidR="009F10C8" w:rsidRDefault="00BB6B05" w:rsidP="009F10C8">
      <w:pPr>
        <w:pStyle w:val="ListParagraph"/>
        <w:numPr>
          <w:ilvl w:val="1"/>
          <w:numId w:val="44"/>
        </w:numPr>
        <w:rPr>
          <w:rFonts w:cs="Calibri"/>
          <w:szCs w:val="24"/>
        </w:rPr>
      </w:pPr>
      <w:r w:rsidRPr="00D7135C">
        <w:rPr>
          <w:rFonts w:cs="Calibri"/>
          <w:szCs w:val="24"/>
        </w:rPr>
        <w:t>Set the Z-plane</w:t>
      </w:r>
      <w:r w:rsidR="009F10C8">
        <w:rPr>
          <w:rFonts w:cs="Calibri"/>
          <w:szCs w:val="24"/>
        </w:rPr>
        <w:t xml:space="preserve"> and</w:t>
      </w:r>
      <w:r w:rsidRPr="00D7135C">
        <w:rPr>
          <w:rFonts w:cs="Calibri"/>
          <w:szCs w:val="24"/>
        </w:rPr>
        <w:t xml:space="preserve"> set the upper and lower limits of the Z-range to image the entire depth of the slice</w:t>
      </w:r>
      <w:r w:rsidR="009F10C8">
        <w:rPr>
          <w:rFonts w:cs="Calibri"/>
          <w:szCs w:val="24"/>
        </w:rPr>
        <w:t xml:space="preserve"> </w:t>
      </w:r>
      <w:r w:rsidR="009F10C8">
        <w:rPr>
          <w:rFonts w:cs="Calibri"/>
          <w:b/>
          <w:bCs/>
          <w:szCs w:val="24"/>
        </w:rPr>
        <w:t>[1-TXT]</w:t>
      </w:r>
      <w:r w:rsidRPr="00D7135C">
        <w:rPr>
          <w:rFonts w:cs="Calibri"/>
          <w:szCs w:val="24"/>
        </w:rPr>
        <w:t>.</w:t>
      </w:r>
    </w:p>
    <w:p w14:paraId="66A32AC0" w14:textId="77777777" w:rsidR="009F10C8" w:rsidRDefault="009F10C8" w:rsidP="009F10C8">
      <w:pPr>
        <w:pStyle w:val="ListParagraph"/>
        <w:ind w:left="907"/>
        <w:rPr>
          <w:rFonts w:cs="Calibri"/>
          <w:szCs w:val="24"/>
        </w:rPr>
      </w:pPr>
    </w:p>
    <w:p w14:paraId="4FF13229" w14:textId="24D62455" w:rsidR="009F10C8" w:rsidRPr="009F10C8" w:rsidRDefault="009F10C8" w:rsidP="009F10C8">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xml:space="preserve">: Z-plane being set, then upper and lower limits being set </w:t>
      </w:r>
      <w:r>
        <w:rPr>
          <w:rFonts w:cs="Calibri"/>
          <w:b/>
          <w:bCs/>
          <w:szCs w:val="24"/>
        </w:rPr>
        <w:t>TEXT: Use same Z-stack thickness for all images/experimental set</w:t>
      </w:r>
    </w:p>
    <w:p w14:paraId="748B68AB" w14:textId="77777777" w:rsidR="00BB6B05" w:rsidRPr="00D7135C" w:rsidRDefault="00BB6B05" w:rsidP="009F10C8">
      <w:pPr>
        <w:pStyle w:val="ListParagraph"/>
        <w:ind w:left="360"/>
        <w:rPr>
          <w:rFonts w:cs="Calibri"/>
          <w:szCs w:val="24"/>
        </w:rPr>
      </w:pPr>
    </w:p>
    <w:p w14:paraId="26FB71BD" w14:textId="3156144E" w:rsidR="009F10C8" w:rsidRDefault="009F10C8" w:rsidP="009F10C8">
      <w:pPr>
        <w:pStyle w:val="ListParagraph"/>
        <w:numPr>
          <w:ilvl w:val="1"/>
          <w:numId w:val="44"/>
        </w:numPr>
        <w:rPr>
          <w:rFonts w:cs="Calibri"/>
          <w:szCs w:val="24"/>
        </w:rPr>
      </w:pPr>
      <w:r>
        <w:rPr>
          <w:rFonts w:cs="Calibri"/>
          <w:szCs w:val="24"/>
        </w:rPr>
        <w:t>Then i</w:t>
      </w:r>
      <w:r w:rsidR="00BB6B05" w:rsidRPr="00D7135C">
        <w:rPr>
          <w:rFonts w:cs="Calibri"/>
          <w:szCs w:val="24"/>
        </w:rPr>
        <w:t>mage all three channels of fluorophore in a Z-stack acquisition</w:t>
      </w:r>
      <w:r>
        <w:rPr>
          <w:rFonts w:cs="Calibri"/>
          <w:szCs w:val="24"/>
        </w:rPr>
        <w:t xml:space="preserve"> and s</w:t>
      </w:r>
      <w:r w:rsidR="00BB6B05" w:rsidRPr="00D7135C">
        <w:rPr>
          <w:rFonts w:cs="Calibri"/>
          <w:szCs w:val="24"/>
        </w:rPr>
        <w:t>ave the image set in a file format that preserves the ratio of area per pixel</w:t>
      </w:r>
      <w:r>
        <w:rPr>
          <w:rFonts w:cs="Calibri"/>
          <w:szCs w:val="24"/>
        </w:rPr>
        <w:t xml:space="preserve"> </w:t>
      </w:r>
      <w:r>
        <w:rPr>
          <w:rFonts w:cs="Calibri"/>
          <w:b/>
          <w:bCs/>
          <w:szCs w:val="24"/>
        </w:rPr>
        <w:t>[1]</w:t>
      </w:r>
      <w:r w:rsidR="00BB6B05" w:rsidRPr="00D7135C">
        <w:rPr>
          <w:rFonts w:cs="Calibri"/>
          <w:szCs w:val="24"/>
        </w:rPr>
        <w:t>.</w:t>
      </w:r>
    </w:p>
    <w:p w14:paraId="1DB00C23" w14:textId="77777777" w:rsidR="009F10C8" w:rsidRDefault="009F10C8" w:rsidP="009F10C8">
      <w:pPr>
        <w:pStyle w:val="ListParagraph"/>
        <w:ind w:left="907"/>
        <w:rPr>
          <w:rFonts w:cs="Calibri"/>
          <w:szCs w:val="24"/>
        </w:rPr>
      </w:pPr>
    </w:p>
    <w:p w14:paraId="42C3E904" w14:textId="3A5AF755" w:rsidR="00BB6B05" w:rsidRDefault="009F10C8" w:rsidP="009F10C8">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Channel(s) being imaged, then image set being saved</w:t>
      </w:r>
      <w:r w:rsidR="00BB6B05" w:rsidRPr="00D7135C">
        <w:rPr>
          <w:rFonts w:cs="Calibri"/>
          <w:szCs w:val="24"/>
        </w:rPr>
        <w:t xml:space="preserve"> </w:t>
      </w:r>
    </w:p>
    <w:p w14:paraId="4ECF5025" w14:textId="77777777" w:rsidR="009F10C8" w:rsidRDefault="009F10C8" w:rsidP="009F10C8">
      <w:pPr>
        <w:pStyle w:val="ListParagraph"/>
        <w:ind w:left="1627"/>
        <w:rPr>
          <w:rFonts w:cs="Calibri"/>
          <w:szCs w:val="24"/>
        </w:rPr>
      </w:pPr>
    </w:p>
    <w:p w14:paraId="4160D1BC" w14:textId="08AD8FE9" w:rsidR="009F10C8" w:rsidRDefault="009F10C8" w:rsidP="009F10C8">
      <w:pPr>
        <w:pStyle w:val="ListParagraph"/>
        <w:numPr>
          <w:ilvl w:val="0"/>
          <w:numId w:val="44"/>
        </w:numPr>
        <w:rPr>
          <w:rFonts w:cs="Calibri"/>
          <w:b/>
          <w:bCs/>
          <w:szCs w:val="24"/>
        </w:rPr>
      </w:pPr>
      <w:r w:rsidRPr="009F10C8">
        <w:rPr>
          <w:rFonts w:cs="Calibri"/>
          <w:b/>
          <w:bCs/>
          <w:szCs w:val="24"/>
        </w:rPr>
        <w:t>Cell Death Quantification</w:t>
      </w:r>
    </w:p>
    <w:p w14:paraId="05769505" w14:textId="77777777" w:rsidR="009F10C8" w:rsidRDefault="009F10C8" w:rsidP="009F10C8">
      <w:pPr>
        <w:pStyle w:val="ListParagraph"/>
        <w:ind w:left="360"/>
        <w:rPr>
          <w:rFonts w:cs="Calibri"/>
          <w:b/>
          <w:bCs/>
          <w:szCs w:val="24"/>
        </w:rPr>
      </w:pPr>
    </w:p>
    <w:p w14:paraId="4D4C7190" w14:textId="18B55C19" w:rsidR="009F10C8" w:rsidRDefault="009F10C8" w:rsidP="009F10C8">
      <w:pPr>
        <w:pStyle w:val="ListParagraph"/>
        <w:numPr>
          <w:ilvl w:val="1"/>
          <w:numId w:val="44"/>
        </w:numPr>
        <w:rPr>
          <w:rFonts w:cs="Calibri"/>
          <w:szCs w:val="24"/>
        </w:rPr>
      </w:pPr>
      <w:r>
        <w:rPr>
          <w:rFonts w:cs="Calibri"/>
          <w:szCs w:val="24"/>
        </w:rPr>
        <w:t xml:space="preserve">To quantify the number of dead slices in each sample, open the image stacks in FIJI </w:t>
      </w:r>
      <w:r>
        <w:rPr>
          <w:rFonts w:cs="Calibri"/>
          <w:b/>
          <w:bCs/>
          <w:szCs w:val="24"/>
        </w:rPr>
        <w:t>[1]</w:t>
      </w:r>
      <w:r w:rsidRPr="009F10C8">
        <w:rPr>
          <w:rFonts w:cs="Calibri"/>
          <w:szCs w:val="24"/>
        </w:rPr>
        <w:t>.</w:t>
      </w:r>
    </w:p>
    <w:p w14:paraId="009AD7BE" w14:textId="77777777" w:rsidR="009F10C8" w:rsidRPr="009F10C8" w:rsidRDefault="009F10C8" w:rsidP="009F10C8">
      <w:pPr>
        <w:pStyle w:val="ListParagraph"/>
        <w:ind w:left="907"/>
        <w:rPr>
          <w:rFonts w:cs="Calibri"/>
          <w:szCs w:val="24"/>
        </w:rPr>
      </w:pPr>
    </w:p>
    <w:p w14:paraId="5C97019C" w14:textId="4DE5B765" w:rsidR="009F10C8" w:rsidRDefault="009F10C8" w:rsidP="009F10C8">
      <w:pPr>
        <w:pStyle w:val="ListParagraph"/>
        <w:numPr>
          <w:ilvl w:val="2"/>
          <w:numId w:val="44"/>
        </w:numPr>
        <w:rPr>
          <w:rFonts w:cs="Calibri"/>
          <w:szCs w:val="24"/>
        </w:rPr>
      </w:pPr>
      <w:r>
        <w:rPr>
          <w:rFonts w:cs="Calibri"/>
          <w:szCs w:val="24"/>
        </w:rPr>
        <w:t>WIDE: Talent opening image stacks</w:t>
      </w:r>
    </w:p>
    <w:p w14:paraId="51619AB0" w14:textId="77777777" w:rsidR="009F10C8" w:rsidRDefault="009F10C8" w:rsidP="009F10C8">
      <w:pPr>
        <w:pStyle w:val="ListParagraph"/>
        <w:ind w:left="360"/>
        <w:rPr>
          <w:rFonts w:cs="Calibri"/>
          <w:szCs w:val="24"/>
        </w:rPr>
      </w:pPr>
    </w:p>
    <w:p w14:paraId="61B0655C" w14:textId="1664FDD4" w:rsidR="00BB6B05" w:rsidRDefault="00BB6B05" w:rsidP="009F10C8">
      <w:pPr>
        <w:pStyle w:val="ListParagraph"/>
        <w:numPr>
          <w:ilvl w:val="1"/>
          <w:numId w:val="44"/>
        </w:numPr>
        <w:rPr>
          <w:rFonts w:cs="Calibri"/>
          <w:szCs w:val="24"/>
        </w:rPr>
      </w:pPr>
      <w:r w:rsidRPr="00D7135C">
        <w:rPr>
          <w:rFonts w:cs="Calibri"/>
          <w:szCs w:val="24"/>
        </w:rPr>
        <w:t xml:space="preserve">In the </w:t>
      </w:r>
      <w:r w:rsidRPr="00D7135C">
        <w:rPr>
          <w:rFonts w:cs="Calibri"/>
          <w:b/>
          <w:bCs/>
          <w:szCs w:val="24"/>
        </w:rPr>
        <w:t>Bio-Formats Import Options</w:t>
      </w:r>
      <w:r w:rsidRPr="00D7135C">
        <w:rPr>
          <w:rFonts w:cs="Calibri"/>
          <w:szCs w:val="24"/>
        </w:rPr>
        <w:t xml:space="preserve"> window, </w:t>
      </w:r>
      <w:r w:rsidR="009F10C8">
        <w:rPr>
          <w:rFonts w:cs="Calibri"/>
          <w:szCs w:val="24"/>
        </w:rPr>
        <w:t>confirm</w:t>
      </w:r>
      <w:r w:rsidRPr="00D7135C">
        <w:rPr>
          <w:rFonts w:cs="Calibri"/>
          <w:szCs w:val="24"/>
        </w:rPr>
        <w:t xml:space="preserve"> that no boxes under the “split into separate windows” section are </w:t>
      </w:r>
      <w:r w:rsidR="000106E9">
        <w:rPr>
          <w:rFonts w:cs="Calibri"/>
          <w:szCs w:val="24"/>
        </w:rPr>
        <w:t>checked</w:t>
      </w:r>
      <w:r w:rsidR="009F10C8">
        <w:rPr>
          <w:rFonts w:cs="Calibri"/>
          <w:szCs w:val="24"/>
        </w:rPr>
        <w:t xml:space="preserve"> and select </w:t>
      </w:r>
      <w:r w:rsidR="009F10C8">
        <w:rPr>
          <w:rFonts w:cs="Calibri"/>
          <w:b/>
          <w:bCs/>
          <w:szCs w:val="24"/>
        </w:rPr>
        <w:t>Image</w:t>
      </w:r>
      <w:r w:rsidR="009F10C8">
        <w:rPr>
          <w:rFonts w:cs="Calibri"/>
          <w:szCs w:val="24"/>
        </w:rPr>
        <w:t xml:space="preserve">, </w:t>
      </w:r>
      <w:r w:rsidR="009F10C8">
        <w:rPr>
          <w:rFonts w:cs="Calibri"/>
          <w:b/>
          <w:bCs/>
          <w:szCs w:val="24"/>
        </w:rPr>
        <w:t>Stacks</w:t>
      </w:r>
      <w:r w:rsidR="009F10C8">
        <w:rPr>
          <w:rFonts w:cs="Calibri"/>
          <w:szCs w:val="24"/>
        </w:rPr>
        <w:t xml:space="preserve">, and </w:t>
      </w:r>
      <w:r w:rsidR="009F10C8">
        <w:rPr>
          <w:rFonts w:cs="Calibri"/>
          <w:b/>
          <w:bCs/>
          <w:szCs w:val="24"/>
        </w:rPr>
        <w:t>Z project</w:t>
      </w:r>
      <w:r w:rsidR="009F10C8">
        <w:rPr>
          <w:rFonts w:cs="Calibri"/>
          <w:szCs w:val="24"/>
        </w:rPr>
        <w:t xml:space="preserve"> to create a new image for quantification </w:t>
      </w:r>
      <w:r w:rsidR="009F10C8">
        <w:rPr>
          <w:rFonts w:cs="Calibri"/>
          <w:b/>
          <w:bCs/>
          <w:szCs w:val="24"/>
        </w:rPr>
        <w:t>[1]</w:t>
      </w:r>
      <w:r w:rsidR="009F10C8">
        <w:rPr>
          <w:rFonts w:cs="Calibri"/>
          <w:szCs w:val="24"/>
        </w:rPr>
        <w:t>.</w:t>
      </w:r>
    </w:p>
    <w:p w14:paraId="2A698552" w14:textId="77777777" w:rsidR="009F10C8" w:rsidRDefault="009F10C8" w:rsidP="009F10C8">
      <w:pPr>
        <w:pStyle w:val="ListParagraph"/>
        <w:ind w:left="907"/>
        <w:rPr>
          <w:rFonts w:cs="Calibri"/>
          <w:szCs w:val="24"/>
        </w:rPr>
      </w:pPr>
    </w:p>
    <w:p w14:paraId="47231AA3" w14:textId="606EA229" w:rsidR="009F10C8" w:rsidRPr="00D7135C" w:rsidRDefault="009F10C8" w:rsidP="009F10C8">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Boxes being examined/unchecked, then Image, Stacks, and Z project being selected</w:t>
      </w:r>
    </w:p>
    <w:p w14:paraId="08E0ABF1" w14:textId="77777777" w:rsidR="009F10C8" w:rsidRDefault="009F10C8" w:rsidP="009F10C8">
      <w:pPr>
        <w:pStyle w:val="ListParagraph"/>
        <w:ind w:left="907"/>
        <w:rPr>
          <w:rFonts w:cs="Calibri"/>
          <w:szCs w:val="24"/>
        </w:rPr>
      </w:pPr>
    </w:p>
    <w:p w14:paraId="33E447C0" w14:textId="5B21C2F8" w:rsidR="009F10C8" w:rsidRDefault="00BB6B05" w:rsidP="009F10C8">
      <w:pPr>
        <w:pStyle w:val="ListParagraph"/>
        <w:numPr>
          <w:ilvl w:val="1"/>
          <w:numId w:val="44"/>
        </w:numPr>
        <w:rPr>
          <w:rFonts w:cs="Calibri"/>
          <w:szCs w:val="24"/>
        </w:rPr>
      </w:pPr>
      <w:r w:rsidRPr="00D7135C">
        <w:rPr>
          <w:rFonts w:cs="Calibri"/>
          <w:szCs w:val="24"/>
        </w:rPr>
        <w:t xml:space="preserve">Select the image channel that shows </w:t>
      </w:r>
      <w:r w:rsidR="009F10C8">
        <w:rPr>
          <w:rFonts w:cs="Calibri"/>
          <w:szCs w:val="24"/>
        </w:rPr>
        <w:t xml:space="preserve">the </w:t>
      </w:r>
      <w:r w:rsidRPr="00D7135C">
        <w:rPr>
          <w:rFonts w:cs="Calibri"/>
          <w:szCs w:val="24"/>
        </w:rPr>
        <w:t xml:space="preserve">Recoverin staining </w:t>
      </w:r>
      <w:r w:rsidR="009F10C8">
        <w:rPr>
          <w:rFonts w:cs="Calibri"/>
          <w:szCs w:val="24"/>
        </w:rPr>
        <w:t>and use</w:t>
      </w:r>
      <w:r w:rsidRPr="00D7135C">
        <w:rPr>
          <w:rFonts w:cs="Calibri"/>
          <w:szCs w:val="24"/>
        </w:rPr>
        <w:t xml:space="preserve"> the </w:t>
      </w:r>
      <w:r w:rsidRPr="00D7135C">
        <w:rPr>
          <w:rFonts w:cs="Calibri"/>
          <w:b/>
          <w:bCs/>
          <w:szCs w:val="24"/>
        </w:rPr>
        <w:t>polygon selection tool</w:t>
      </w:r>
      <w:r w:rsidRPr="00D7135C">
        <w:rPr>
          <w:rFonts w:cs="Calibri"/>
          <w:szCs w:val="24"/>
        </w:rPr>
        <w:t xml:space="preserve"> </w:t>
      </w:r>
      <w:r w:rsidR="009F10C8">
        <w:rPr>
          <w:rFonts w:cs="Calibri"/>
          <w:szCs w:val="24"/>
        </w:rPr>
        <w:t>to</w:t>
      </w:r>
      <w:r w:rsidRPr="00D7135C">
        <w:rPr>
          <w:rFonts w:cs="Calibri"/>
          <w:szCs w:val="24"/>
        </w:rPr>
        <w:t xml:space="preserve"> outline a continuous region of photoreceptors in the image</w:t>
      </w:r>
      <w:r w:rsidR="009F10C8">
        <w:rPr>
          <w:rFonts w:cs="Calibri"/>
          <w:szCs w:val="24"/>
        </w:rPr>
        <w:t xml:space="preserve"> </w:t>
      </w:r>
      <w:r w:rsidR="009F10C8">
        <w:rPr>
          <w:rFonts w:cs="Calibri"/>
          <w:b/>
          <w:bCs/>
          <w:szCs w:val="24"/>
        </w:rPr>
        <w:t>[1]</w:t>
      </w:r>
      <w:r w:rsidRPr="00D7135C">
        <w:rPr>
          <w:rFonts w:cs="Calibri"/>
          <w:szCs w:val="24"/>
        </w:rPr>
        <w:t>.</w:t>
      </w:r>
    </w:p>
    <w:p w14:paraId="394183A1" w14:textId="77777777" w:rsidR="009F10C8" w:rsidRDefault="009F10C8" w:rsidP="009F10C8">
      <w:pPr>
        <w:pStyle w:val="ListParagraph"/>
        <w:ind w:left="907"/>
        <w:rPr>
          <w:rFonts w:cs="Calibri"/>
          <w:szCs w:val="24"/>
        </w:rPr>
      </w:pPr>
    </w:p>
    <w:p w14:paraId="6394B648" w14:textId="4314DCDF" w:rsidR="009F10C8" w:rsidRDefault="009F10C8" w:rsidP="009F10C8">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Channel being selected, then region being outlined</w:t>
      </w:r>
    </w:p>
    <w:p w14:paraId="126A22C4" w14:textId="77777777" w:rsidR="009F10C8" w:rsidRDefault="009F10C8" w:rsidP="009F10C8">
      <w:pPr>
        <w:pStyle w:val="ListParagraph"/>
        <w:ind w:left="1627"/>
        <w:rPr>
          <w:rFonts w:cs="Calibri"/>
          <w:szCs w:val="24"/>
        </w:rPr>
      </w:pPr>
    </w:p>
    <w:p w14:paraId="59DFB1F6" w14:textId="75BB1104" w:rsidR="0063476F" w:rsidRDefault="00BB6B05" w:rsidP="009F10C8">
      <w:pPr>
        <w:pStyle w:val="ListParagraph"/>
        <w:numPr>
          <w:ilvl w:val="1"/>
          <w:numId w:val="44"/>
        </w:numPr>
        <w:rPr>
          <w:rFonts w:cs="Calibri"/>
          <w:szCs w:val="24"/>
        </w:rPr>
      </w:pPr>
      <w:r w:rsidRPr="00D7135C">
        <w:rPr>
          <w:rFonts w:cs="Calibri"/>
          <w:szCs w:val="24"/>
        </w:rPr>
        <w:t xml:space="preserve">Click </w:t>
      </w:r>
      <w:r w:rsidRPr="00D7135C">
        <w:rPr>
          <w:rFonts w:cs="Calibri"/>
          <w:b/>
          <w:bCs/>
          <w:szCs w:val="24"/>
        </w:rPr>
        <w:t xml:space="preserve">Analyze </w:t>
      </w:r>
      <w:r w:rsidR="009F10C8">
        <w:rPr>
          <w:rFonts w:cs="Calibri"/>
          <w:szCs w:val="24"/>
        </w:rPr>
        <w:t>and</w:t>
      </w:r>
      <w:r w:rsidRPr="00D7135C">
        <w:rPr>
          <w:rFonts w:cs="Calibri"/>
          <w:szCs w:val="24"/>
        </w:rPr>
        <w:t xml:space="preserve"> </w:t>
      </w:r>
      <w:r w:rsidRPr="00D7135C">
        <w:rPr>
          <w:rFonts w:cs="Calibri"/>
          <w:b/>
          <w:bCs/>
          <w:szCs w:val="24"/>
        </w:rPr>
        <w:t>Set Measurements</w:t>
      </w:r>
      <w:r w:rsidR="0063476F">
        <w:rPr>
          <w:rFonts w:cs="Calibri"/>
          <w:szCs w:val="24"/>
        </w:rPr>
        <w:t xml:space="preserve"> and select the </w:t>
      </w:r>
      <w:r w:rsidR="0063476F">
        <w:rPr>
          <w:rFonts w:cs="Calibri"/>
          <w:b/>
          <w:bCs/>
          <w:szCs w:val="24"/>
        </w:rPr>
        <w:t>Area</w:t>
      </w:r>
      <w:r w:rsidR="0063476F">
        <w:rPr>
          <w:rFonts w:cs="Calibri"/>
          <w:szCs w:val="24"/>
        </w:rPr>
        <w:t xml:space="preserve"> box.</w:t>
      </w:r>
      <w:r w:rsidRPr="00D7135C">
        <w:rPr>
          <w:rFonts w:cs="Calibri"/>
          <w:szCs w:val="24"/>
        </w:rPr>
        <w:t xml:space="preserve"> </w:t>
      </w:r>
      <w:r w:rsidR="0063476F">
        <w:rPr>
          <w:rFonts w:cs="Calibri"/>
          <w:szCs w:val="24"/>
        </w:rPr>
        <w:t>Click</w:t>
      </w:r>
      <w:r w:rsidRPr="00D7135C">
        <w:rPr>
          <w:rFonts w:cs="Calibri"/>
          <w:szCs w:val="24"/>
        </w:rPr>
        <w:t xml:space="preserve"> </w:t>
      </w:r>
      <w:r w:rsidRPr="00D7135C">
        <w:rPr>
          <w:rFonts w:cs="Calibri"/>
          <w:b/>
          <w:bCs/>
          <w:szCs w:val="24"/>
        </w:rPr>
        <w:t>Analyze</w:t>
      </w:r>
      <w:r w:rsidRPr="00D7135C">
        <w:rPr>
          <w:rFonts w:cs="Calibri"/>
          <w:szCs w:val="24"/>
        </w:rPr>
        <w:t xml:space="preserve"> and </w:t>
      </w:r>
      <w:r w:rsidRPr="00D7135C">
        <w:rPr>
          <w:rFonts w:cs="Calibri"/>
          <w:b/>
          <w:bCs/>
          <w:szCs w:val="24"/>
        </w:rPr>
        <w:t>Measure</w:t>
      </w:r>
      <w:r w:rsidRPr="00D7135C">
        <w:rPr>
          <w:rFonts w:cs="Calibri"/>
          <w:szCs w:val="24"/>
        </w:rPr>
        <w:t xml:space="preserve"> to measure the area </w:t>
      </w:r>
      <w:r w:rsidR="0063476F">
        <w:rPr>
          <w:rFonts w:cs="Calibri"/>
          <w:szCs w:val="24"/>
        </w:rPr>
        <w:t>o</w:t>
      </w:r>
      <w:r w:rsidRPr="00D7135C">
        <w:rPr>
          <w:rFonts w:cs="Calibri"/>
          <w:szCs w:val="24"/>
        </w:rPr>
        <w:t xml:space="preserve">f </w:t>
      </w:r>
      <w:r w:rsidR="0063476F">
        <w:rPr>
          <w:rFonts w:cs="Calibri"/>
          <w:szCs w:val="24"/>
        </w:rPr>
        <w:t xml:space="preserve">the </w:t>
      </w:r>
      <w:r w:rsidRPr="00D7135C">
        <w:rPr>
          <w:rFonts w:cs="Calibri"/>
          <w:szCs w:val="24"/>
        </w:rPr>
        <w:t xml:space="preserve">photoreceptors to count </w:t>
      </w:r>
      <w:r w:rsidR="0063476F">
        <w:rPr>
          <w:rFonts w:cs="Calibri"/>
          <w:szCs w:val="24"/>
        </w:rPr>
        <w:t xml:space="preserve">the </w:t>
      </w:r>
      <w:r w:rsidRPr="00D7135C">
        <w:rPr>
          <w:rFonts w:cs="Calibri"/>
          <w:szCs w:val="24"/>
        </w:rPr>
        <w:t>dying cells. The measurement will appear in a pop-up window</w:t>
      </w:r>
      <w:r w:rsidR="0063476F">
        <w:rPr>
          <w:rFonts w:cs="Calibri"/>
          <w:szCs w:val="24"/>
        </w:rPr>
        <w:t xml:space="preserve"> </w:t>
      </w:r>
      <w:r w:rsidR="0063476F">
        <w:rPr>
          <w:rFonts w:cs="Calibri"/>
          <w:b/>
          <w:bCs/>
          <w:szCs w:val="24"/>
        </w:rPr>
        <w:t>[1]</w:t>
      </w:r>
      <w:r w:rsidRPr="00D7135C">
        <w:rPr>
          <w:rFonts w:cs="Calibri"/>
          <w:szCs w:val="24"/>
        </w:rPr>
        <w:t>.</w:t>
      </w:r>
    </w:p>
    <w:p w14:paraId="2488C0D0" w14:textId="77777777" w:rsidR="0063476F" w:rsidRDefault="0063476F" w:rsidP="0063476F">
      <w:pPr>
        <w:pStyle w:val="ListParagraph"/>
        <w:ind w:left="907"/>
        <w:rPr>
          <w:rFonts w:cs="Calibri"/>
          <w:szCs w:val="24"/>
        </w:rPr>
      </w:pPr>
    </w:p>
    <w:p w14:paraId="0798A57C" w14:textId="2929D957" w:rsidR="00BB6B05" w:rsidRPr="00D7135C" w:rsidRDefault="0063476F" w:rsidP="0063476F">
      <w:pPr>
        <w:pStyle w:val="ListParagraph"/>
        <w:numPr>
          <w:ilvl w:val="2"/>
          <w:numId w:val="44"/>
        </w:numPr>
        <w:rPr>
          <w:rFonts w:cs="Calibri"/>
          <w:szCs w:val="24"/>
        </w:rPr>
      </w:pPr>
      <w:r>
        <w:rPr>
          <w:rFonts w:cs="Calibri"/>
          <w:szCs w:val="24"/>
        </w:rPr>
        <w:lastRenderedPageBreak/>
        <w:t xml:space="preserve">SCREEN: </w:t>
      </w:r>
      <w:r w:rsidRPr="009F10C8">
        <w:rPr>
          <w:rFonts w:cs="Calibri"/>
          <w:szCs w:val="24"/>
          <w:highlight w:val="yellow"/>
        </w:rPr>
        <w:t>To be provided by Authors</w:t>
      </w:r>
      <w:r>
        <w:rPr>
          <w:rFonts w:cs="Calibri"/>
          <w:szCs w:val="24"/>
        </w:rPr>
        <w:t xml:space="preserve">: </w:t>
      </w:r>
      <w:r>
        <w:rPr>
          <w:rFonts w:cs="Calibri"/>
          <w:szCs w:val="24"/>
        </w:rPr>
        <w:t>Analyze and Set Measurements being clicked, Area being selected, then Analyze and Measure being clicked and window appearing</w:t>
      </w:r>
      <w:r w:rsidR="00BB6B05" w:rsidRPr="00D7135C">
        <w:rPr>
          <w:rFonts w:cs="Calibri"/>
          <w:szCs w:val="24"/>
        </w:rPr>
        <w:t xml:space="preserve"> </w:t>
      </w:r>
    </w:p>
    <w:p w14:paraId="06113747" w14:textId="77777777" w:rsidR="00BB6B05" w:rsidRPr="00D7135C" w:rsidRDefault="00BB6B05" w:rsidP="0063476F">
      <w:pPr>
        <w:pStyle w:val="ListParagraph"/>
        <w:ind w:left="360"/>
        <w:rPr>
          <w:rFonts w:cs="Calibri"/>
          <w:szCs w:val="24"/>
        </w:rPr>
      </w:pPr>
    </w:p>
    <w:p w14:paraId="45204DC3" w14:textId="5709BBEF" w:rsidR="0063476F" w:rsidRDefault="0063476F" w:rsidP="0063476F">
      <w:pPr>
        <w:pStyle w:val="ListParagraph"/>
        <w:numPr>
          <w:ilvl w:val="1"/>
          <w:numId w:val="44"/>
        </w:numPr>
        <w:rPr>
          <w:rFonts w:cs="Calibri"/>
          <w:szCs w:val="24"/>
        </w:rPr>
      </w:pPr>
      <w:r>
        <w:rPr>
          <w:rFonts w:cs="Calibri"/>
          <w:szCs w:val="24"/>
        </w:rPr>
        <w:t>To c</w:t>
      </w:r>
      <w:r w:rsidR="00BB6B05" w:rsidRPr="00D7135C">
        <w:rPr>
          <w:rFonts w:cs="Calibri"/>
          <w:szCs w:val="24"/>
        </w:rPr>
        <w:t xml:space="preserve">ount the </w:t>
      </w:r>
      <w:r w:rsidR="00870284">
        <w:rPr>
          <w:rFonts w:cs="Calibri"/>
          <w:szCs w:val="24"/>
        </w:rPr>
        <w:t>apoptosis</w:t>
      </w:r>
      <w:r w:rsidR="00BB6B05" w:rsidRPr="00D7135C">
        <w:rPr>
          <w:rFonts w:cs="Calibri"/>
          <w:szCs w:val="24"/>
        </w:rPr>
        <w:t>-positive nuclei in the</w:t>
      </w:r>
      <w:r>
        <w:rPr>
          <w:rFonts w:cs="Calibri"/>
          <w:szCs w:val="24"/>
        </w:rPr>
        <w:t xml:space="preserve"> selected</w:t>
      </w:r>
      <w:r w:rsidR="00BB6B05" w:rsidRPr="00D7135C">
        <w:rPr>
          <w:rFonts w:cs="Calibri"/>
          <w:szCs w:val="24"/>
        </w:rPr>
        <w:t xml:space="preserve"> photoreceptor region</w:t>
      </w:r>
      <w:r>
        <w:rPr>
          <w:rFonts w:cs="Calibri"/>
          <w:szCs w:val="24"/>
        </w:rPr>
        <w:t>, r</w:t>
      </w:r>
      <w:r w:rsidR="00BB6B05" w:rsidRPr="00D7135C">
        <w:rPr>
          <w:rFonts w:cs="Calibri"/>
          <w:szCs w:val="24"/>
        </w:rPr>
        <w:t xml:space="preserve">ight click on the </w:t>
      </w:r>
      <w:r w:rsidR="00BB6B05" w:rsidRPr="00D7135C">
        <w:rPr>
          <w:rFonts w:cs="Calibri"/>
          <w:b/>
          <w:bCs/>
          <w:szCs w:val="24"/>
        </w:rPr>
        <w:t>point tool</w:t>
      </w:r>
      <w:r w:rsidR="00BB6B05" w:rsidRPr="00D7135C">
        <w:rPr>
          <w:rFonts w:cs="Calibri"/>
          <w:szCs w:val="24"/>
        </w:rPr>
        <w:t xml:space="preserve"> </w:t>
      </w:r>
      <w:r>
        <w:rPr>
          <w:rFonts w:cs="Calibri"/>
          <w:szCs w:val="24"/>
        </w:rPr>
        <w:t>to</w:t>
      </w:r>
      <w:r w:rsidR="00BB6B05" w:rsidRPr="00D7135C">
        <w:rPr>
          <w:rFonts w:cs="Calibri"/>
          <w:szCs w:val="24"/>
        </w:rPr>
        <w:t xml:space="preserve"> select</w:t>
      </w:r>
      <w:r>
        <w:rPr>
          <w:rFonts w:cs="Calibri"/>
          <w:szCs w:val="24"/>
        </w:rPr>
        <w:t xml:space="preserve"> the</w:t>
      </w:r>
      <w:r w:rsidR="00BB6B05" w:rsidRPr="00D7135C">
        <w:rPr>
          <w:rFonts w:cs="Calibri"/>
          <w:szCs w:val="24"/>
        </w:rPr>
        <w:t xml:space="preserve"> </w:t>
      </w:r>
      <w:r w:rsidR="00BB6B05" w:rsidRPr="00D7135C">
        <w:rPr>
          <w:rFonts w:cs="Calibri"/>
          <w:b/>
          <w:bCs/>
          <w:szCs w:val="24"/>
        </w:rPr>
        <w:t>multi-point tool</w:t>
      </w:r>
      <w:r>
        <w:rPr>
          <w:rFonts w:cs="Calibri"/>
          <w:szCs w:val="24"/>
        </w:rPr>
        <w:t xml:space="preserve"> and</w:t>
      </w:r>
      <w:r w:rsidR="00BB6B05" w:rsidRPr="00D7135C">
        <w:rPr>
          <w:rFonts w:cs="Calibri"/>
          <w:szCs w:val="24"/>
        </w:rPr>
        <w:t xml:space="preserve"> </w:t>
      </w:r>
      <w:r>
        <w:rPr>
          <w:rFonts w:cs="Calibri"/>
          <w:szCs w:val="24"/>
        </w:rPr>
        <w:t>select</w:t>
      </w:r>
      <w:r w:rsidR="00BB6B05" w:rsidRPr="00D7135C">
        <w:rPr>
          <w:rFonts w:cs="Calibri"/>
          <w:szCs w:val="24"/>
        </w:rPr>
        <w:t xml:space="preserve"> </w:t>
      </w:r>
      <w:r w:rsidR="00870284">
        <w:rPr>
          <w:rFonts w:cs="Calibri"/>
          <w:szCs w:val="24"/>
        </w:rPr>
        <w:t>the apoptosis-</w:t>
      </w:r>
      <w:r w:rsidR="00BB6B05" w:rsidRPr="00D7135C">
        <w:rPr>
          <w:rFonts w:cs="Calibri"/>
          <w:szCs w:val="24"/>
        </w:rPr>
        <w:t>positive staining that overlaps with a DAPI positive nuclei and Recoverin staining. Toggle between the channels to validate</w:t>
      </w:r>
      <w:r>
        <w:rPr>
          <w:rFonts w:cs="Calibri"/>
          <w:szCs w:val="24"/>
        </w:rPr>
        <w:t xml:space="preserve"> the</w:t>
      </w:r>
      <w:r w:rsidR="00BB6B05" w:rsidRPr="00D7135C">
        <w:rPr>
          <w:rFonts w:cs="Calibri"/>
          <w:szCs w:val="24"/>
        </w:rPr>
        <w:t xml:space="preserve"> positive cells</w:t>
      </w:r>
      <w:r>
        <w:rPr>
          <w:rFonts w:cs="Calibri"/>
          <w:szCs w:val="24"/>
        </w:rPr>
        <w:t xml:space="preserve"> </w:t>
      </w:r>
      <w:r>
        <w:rPr>
          <w:rFonts w:cs="Calibri"/>
          <w:b/>
          <w:bCs/>
          <w:szCs w:val="24"/>
        </w:rPr>
        <w:t>[1]</w:t>
      </w:r>
      <w:r w:rsidR="00BB6B05" w:rsidRPr="00D7135C">
        <w:rPr>
          <w:rFonts w:cs="Calibri"/>
          <w:szCs w:val="24"/>
        </w:rPr>
        <w:t>.</w:t>
      </w:r>
    </w:p>
    <w:p w14:paraId="4BF770DF" w14:textId="77777777" w:rsidR="0063476F" w:rsidRDefault="0063476F" w:rsidP="0063476F">
      <w:pPr>
        <w:pStyle w:val="ListParagraph"/>
        <w:ind w:left="907"/>
        <w:rPr>
          <w:rFonts w:cs="Calibri"/>
          <w:szCs w:val="24"/>
        </w:rPr>
      </w:pPr>
    </w:p>
    <w:p w14:paraId="5D825F3B" w14:textId="12BA99E4" w:rsidR="00BB6B05" w:rsidRPr="00D7135C" w:rsidRDefault="0063476F" w:rsidP="0063476F">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xml:space="preserve">: </w:t>
      </w:r>
      <w:r>
        <w:rPr>
          <w:rFonts w:cs="Calibri"/>
          <w:szCs w:val="24"/>
        </w:rPr>
        <w:t>Point tool and multi-point tool being clicked, then staining being selected and channels being toggler</w:t>
      </w:r>
      <w:r w:rsidR="00BB6B05" w:rsidRPr="00D7135C">
        <w:rPr>
          <w:rFonts w:cs="Calibri"/>
          <w:szCs w:val="24"/>
        </w:rPr>
        <w:t xml:space="preserve"> </w:t>
      </w:r>
    </w:p>
    <w:p w14:paraId="6D8C3C5D" w14:textId="77777777" w:rsidR="00BB6B05" w:rsidRPr="00D7135C" w:rsidRDefault="00BB6B05" w:rsidP="0063476F">
      <w:pPr>
        <w:pStyle w:val="ListParagraph"/>
        <w:ind w:left="360"/>
        <w:rPr>
          <w:rFonts w:cs="Calibri"/>
          <w:szCs w:val="24"/>
        </w:rPr>
      </w:pPr>
    </w:p>
    <w:p w14:paraId="13E32B28" w14:textId="6734E2D9" w:rsidR="0063476F" w:rsidRDefault="0063476F" w:rsidP="0063476F">
      <w:pPr>
        <w:pStyle w:val="ListParagraph"/>
        <w:numPr>
          <w:ilvl w:val="1"/>
          <w:numId w:val="44"/>
        </w:numPr>
        <w:rPr>
          <w:rFonts w:cs="Calibri"/>
          <w:szCs w:val="24"/>
        </w:rPr>
      </w:pPr>
      <w:r>
        <w:rPr>
          <w:rFonts w:cs="Calibri"/>
          <w:szCs w:val="24"/>
        </w:rPr>
        <w:t>Then d</w:t>
      </w:r>
      <w:r w:rsidR="00BB6B05" w:rsidRPr="00D7135C">
        <w:rPr>
          <w:rFonts w:cs="Calibri"/>
          <w:szCs w:val="24"/>
        </w:rPr>
        <w:t xml:space="preserve">ivide the number of </w:t>
      </w:r>
      <w:r w:rsidR="00870284">
        <w:rPr>
          <w:rFonts w:cs="Calibri"/>
          <w:szCs w:val="24"/>
        </w:rPr>
        <w:t>apoptosis-</w:t>
      </w:r>
      <w:r w:rsidR="00BB6B05" w:rsidRPr="00D7135C">
        <w:rPr>
          <w:rFonts w:cs="Calibri"/>
          <w:szCs w:val="24"/>
        </w:rPr>
        <w:t xml:space="preserve">positive cells by the area to </w:t>
      </w:r>
      <w:r>
        <w:rPr>
          <w:rFonts w:cs="Calibri"/>
          <w:szCs w:val="24"/>
        </w:rPr>
        <w:t>obtain</w:t>
      </w:r>
      <w:r w:rsidR="00BB6B05" w:rsidRPr="00D7135C">
        <w:rPr>
          <w:rFonts w:cs="Calibri"/>
          <w:szCs w:val="24"/>
        </w:rPr>
        <w:t xml:space="preserve"> a normalized value for the cell death </w:t>
      </w:r>
      <w:r>
        <w:rPr>
          <w:rFonts w:cs="Calibri"/>
          <w:szCs w:val="24"/>
        </w:rPr>
        <w:t>within the</w:t>
      </w:r>
      <w:r w:rsidR="00BB6B05" w:rsidRPr="00D7135C">
        <w:rPr>
          <w:rFonts w:cs="Calibri"/>
          <w:szCs w:val="24"/>
        </w:rPr>
        <w:t xml:space="preserve"> photoreceptors per </w:t>
      </w:r>
      <w:r>
        <w:rPr>
          <w:rFonts w:cs="Calibri"/>
          <w:szCs w:val="24"/>
        </w:rPr>
        <w:t xml:space="preserve">organoid </w:t>
      </w:r>
      <w:r>
        <w:rPr>
          <w:rFonts w:cs="Calibri"/>
          <w:b/>
          <w:bCs/>
          <w:szCs w:val="24"/>
        </w:rPr>
        <w:t>[1]</w:t>
      </w:r>
      <w:r w:rsidR="00BB6B05" w:rsidRPr="00D7135C">
        <w:rPr>
          <w:rFonts w:cs="Calibri"/>
          <w:szCs w:val="24"/>
        </w:rPr>
        <w:t>.</w:t>
      </w:r>
    </w:p>
    <w:p w14:paraId="206B0AE2" w14:textId="77777777" w:rsidR="0063476F" w:rsidRDefault="0063476F" w:rsidP="0063476F">
      <w:pPr>
        <w:pStyle w:val="ListParagraph"/>
        <w:ind w:left="907"/>
        <w:rPr>
          <w:rFonts w:cs="Calibri"/>
          <w:szCs w:val="24"/>
        </w:rPr>
      </w:pPr>
    </w:p>
    <w:p w14:paraId="0513A812" w14:textId="47A08EDB" w:rsidR="00BB6B05" w:rsidRPr="008923E4" w:rsidRDefault="0063476F" w:rsidP="008923E4">
      <w:pPr>
        <w:pStyle w:val="ListParagraph"/>
        <w:numPr>
          <w:ilvl w:val="2"/>
          <w:numId w:val="44"/>
        </w:numPr>
        <w:rPr>
          <w:rFonts w:cs="Calibri"/>
          <w:szCs w:val="24"/>
        </w:rPr>
      </w:pPr>
      <w:r>
        <w:rPr>
          <w:rFonts w:cs="Calibri"/>
          <w:szCs w:val="24"/>
        </w:rPr>
        <w:t xml:space="preserve">SCREEN: </w:t>
      </w:r>
      <w:r w:rsidRPr="009F10C8">
        <w:rPr>
          <w:rFonts w:cs="Calibri"/>
          <w:szCs w:val="24"/>
          <w:highlight w:val="yellow"/>
        </w:rPr>
        <w:t>To be provided by Authors</w:t>
      </w:r>
      <w:r>
        <w:rPr>
          <w:rFonts w:cs="Calibri"/>
          <w:szCs w:val="24"/>
        </w:rPr>
        <w:t xml:space="preserve">: </w:t>
      </w:r>
      <w:r>
        <w:rPr>
          <w:rFonts w:cs="Calibri"/>
          <w:szCs w:val="24"/>
        </w:rPr>
        <w:t xml:space="preserve">Number being </w:t>
      </w:r>
      <w:proofErr w:type="spellStart"/>
      <w:r>
        <w:rPr>
          <w:rFonts w:cs="Calibri"/>
          <w:szCs w:val="24"/>
        </w:rPr>
        <w:t>divded</w:t>
      </w:r>
      <w:proofErr w:type="spellEnd"/>
      <w:r>
        <w:rPr>
          <w:rFonts w:cs="Calibri"/>
          <w:szCs w:val="24"/>
        </w:rPr>
        <w:t xml:space="preserve"> OR LAB MEDIA: Figure 2D</w:t>
      </w:r>
      <w:r w:rsidR="00BB6B05" w:rsidRPr="00D7135C">
        <w:rPr>
          <w:rFonts w:cs="Calibri"/>
          <w:szCs w:val="24"/>
        </w:rPr>
        <w:t xml:space="preserve"> </w:t>
      </w:r>
    </w:p>
    <w:p w14:paraId="2D65C626" w14:textId="0A45C2D0" w:rsidR="00D7135C" w:rsidRPr="00D7135C" w:rsidRDefault="00DE0C79" w:rsidP="00CB67F6">
      <w:pPr>
        <w:pStyle w:val="ListParagraph"/>
        <w:ind w:left="360"/>
        <w:rPr>
          <w:rFonts w:cs="Calibri"/>
          <w:szCs w:val="24"/>
        </w:rPr>
      </w:pPr>
      <w:r>
        <w:rPr>
          <w:rFonts w:cs="Calibri"/>
          <w:szCs w:val="24"/>
        </w:rPr>
        <w:t xml:space="preserve"> </w:t>
      </w:r>
    </w:p>
    <w:p w14:paraId="370F46E2" w14:textId="55D2C467" w:rsidR="00DE0C79" w:rsidRPr="00DE0C79" w:rsidRDefault="00870284" w:rsidP="00DE0C79">
      <w:pPr>
        <w:pStyle w:val="ListParagraph"/>
        <w:numPr>
          <w:ilvl w:val="0"/>
          <w:numId w:val="44"/>
        </w:numPr>
        <w:rPr>
          <w:rFonts w:cs="Calibri"/>
          <w:szCs w:val="24"/>
        </w:rPr>
      </w:pPr>
      <w:r>
        <w:rPr>
          <w:rFonts w:cs="Calibri"/>
          <w:b/>
          <w:bCs/>
          <w:szCs w:val="24"/>
        </w:rPr>
        <w:t>Drug</w:t>
      </w:r>
      <w:r w:rsidR="00DE0C79">
        <w:rPr>
          <w:rFonts w:cs="Calibri"/>
          <w:b/>
          <w:bCs/>
          <w:szCs w:val="24"/>
        </w:rPr>
        <w:t xml:space="preserve"> Treatment</w:t>
      </w:r>
    </w:p>
    <w:p w14:paraId="06943D72" w14:textId="77777777" w:rsidR="00DE0C79" w:rsidRDefault="00DE0C79" w:rsidP="00DE0C79">
      <w:pPr>
        <w:pStyle w:val="ListParagraph"/>
        <w:ind w:left="360"/>
        <w:rPr>
          <w:rFonts w:cs="Calibri"/>
          <w:szCs w:val="24"/>
        </w:rPr>
      </w:pPr>
    </w:p>
    <w:p w14:paraId="012BD1A3" w14:textId="09161D48" w:rsidR="00DE0C79" w:rsidRDefault="00CB67F6" w:rsidP="00DE0C79">
      <w:pPr>
        <w:pStyle w:val="ListParagraph"/>
        <w:numPr>
          <w:ilvl w:val="1"/>
          <w:numId w:val="44"/>
        </w:numPr>
        <w:rPr>
          <w:rFonts w:cs="Calibri"/>
          <w:szCs w:val="24"/>
        </w:rPr>
      </w:pPr>
      <w:r w:rsidRPr="00DE0C79">
        <w:rPr>
          <w:rFonts w:cs="Calibri"/>
          <w:szCs w:val="24"/>
        </w:rPr>
        <w:t>After</w:t>
      </w:r>
      <w:r w:rsidR="00DE0C79" w:rsidRPr="00DE0C79">
        <w:rPr>
          <w:rFonts w:cs="Calibri"/>
          <w:szCs w:val="24"/>
        </w:rPr>
        <w:t xml:space="preserve"> determining the</w:t>
      </w:r>
      <w:r w:rsidR="00DE0C79">
        <w:rPr>
          <w:rFonts w:cs="Calibri"/>
          <w:szCs w:val="24"/>
        </w:rPr>
        <w:t xml:space="preserve"> </w:t>
      </w:r>
      <w:proofErr w:type="spellStart"/>
      <w:r w:rsidR="00DE0C79">
        <w:rPr>
          <w:rFonts w:cs="Calibri"/>
          <w:szCs w:val="24"/>
        </w:rPr>
        <w:t>deoxySA</w:t>
      </w:r>
      <w:proofErr w:type="spellEnd"/>
      <w:r w:rsidR="00DE0C79" w:rsidRPr="00DE0C79">
        <w:rPr>
          <w:rFonts w:cs="Calibri"/>
          <w:szCs w:val="24"/>
        </w:rPr>
        <w:t xml:space="preserve"> concentration that induces the target cell death</w:t>
      </w:r>
      <w:r w:rsidR="00DE0C79">
        <w:rPr>
          <w:rFonts w:cs="Calibri"/>
          <w:szCs w:val="24"/>
        </w:rPr>
        <w:t xml:space="preserve">, use a sterile probe to select three groups of organoids of approximately </w:t>
      </w:r>
      <w:proofErr w:type="spellStart"/>
      <w:r w:rsidR="00DE0C79">
        <w:rPr>
          <w:rFonts w:cs="Calibri"/>
          <w:szCs w:val="24"/>
        </w:rPr>
        <w:t>the</w:t>
      </w:r>
      <w:proofErr w:type="spellEnd"/>
      <w:r w:rsidR="00DE0C79">
        <w:rPr>
          <w:rFonts w:cs="Calibri"/>
          <w:szCs w:val="24"/>
        </w:rPr>
        <w:t xml:space="preserve"> same size and shape with a minimum of five organoids per group </w:t>
      </w:r>
      <w:r w:rsidR="00DE0C79">
        <w:rPr>
          <w:rFonts w:cs="Calibri"/>
          <w:b/>
          <w:bCs/>
          <w:szCs w:val="24"/>
        </w:rPr>
        <w:t>[1]</w:t>
      </w:r>
      <w:r w:rsidR="00DE0C79">
        <w:rPr>
          <w:rFonts w:cs="Calibri"/>
          <w:szCs w:val="24"/>
        </w:rPr>
        <w:t xml:space="preserve"> and add the groups to individual wells of an </w:t>
      </w:r>
      <w:r w:rsidR="00D7135C" w:rsidRPr="00D7135C">
        <w:rPr>
          <w:rFonts w:cs="Calibri"/>
          <w:szCs w:val="24"/>
        </w:rPr>
        <w:t>ultra-low attachment 6-well plate</w:t>
      </w:r>
      <w:r w:rsidR="00DE0C79">
        <w:rPr>
          <w:rFonts w:cs="Calibri"/>
          <w:szCs w:val="24"/>
        </w:rPr>
        <w:t xml:space="preserve"> </w:t>
      </w:r>
      <w:r w:rsidR="00DE0C79">
        <w:rPr>
          <w:rFonts w:cs="Calibri"/>
          <w:b/>
          <w:bCs/>
          <w:szCs w:val="24"/>
        </w:rPr>
        <w:t>[2]</w:t>
      </w:r>
      <w:r w:rsidR="00D7135C" w:rsidRPr="00D7135C">
        <w:rPr>
          <w:rFonts w:cs="Calibri"/>
          <w:szCs w:val="24"/>
        </w:rPr>
        <w:t>.</w:t>
      </w:r>
    </w:p>
    <w:p w14:paraId="306DF613" w14:textId="77777777" w:rsidR="00DE0C79" w:rsidRDefault="00DE0C79" w:rsidP="00DE0C79">
      <w:pPr>
        <w:pStyle w:val="ListParagraph"/>
        <w:ind w:left="907"/>
        <w:rPr>
          <w:rFonts w:cs="Calibri"/>
          <w:szCs w:val="24"/>
        </w:rPr>
      </w:pPr>
    </w:p>
    <w:p w14:paraId="17DCA8BF" w14:textId="5F35037C" w:rsidR="00DE0C79" w:rsidRDefault="00DE0C79" w:rsidP="00DE0C79">
      <w:pPr>
        <w:pStyle w:val="ListParagraph"/>
        <w:numPr>
          <w:ilvl w:val="2"/>
          <w:numId w:val="44"/>
        </w:numPr>
        <w:rPr>
          <w:rFonts w:cs="Calibri"/>
          <w:szCs w:val="24"/>
        </w:rPr>
      </w:pPr>
      <w:r>
        <w:rPr>
          <w:rFonts w:cs="Calibri"/>
          <w:szCs w:val="24"/>
        </w:rPr>
        <w:t>WIDE: Talent at microscope, selecting organoids</w:t>
      </w:r>
    </w:p>
    <w:p w14:paraId="079B6F21" w14:textId="405F0201" w:rsidR="00D7135C" w:rsidRPr="00D7135C" w:rsidRDefault="00DE0C79" w:rsidP="00DE0C79">
      <w:pPr>
        <w:pStyle w:val="ListParagraph"/>
        <w:numPr>
          <w:ilvl w:val="2"/>
          <w:numId w:val="44"/>
        </w:numPr>
        <w:rPr>
          <w:rFonts w:cs="Calibri"/>
          <w:szCs w:val="24"/>
        </w:rPr>
      </w:pPr>
      <w:r>
        <w:rPr>
          <w:rFonts w:cs="Calibri"/>
          <w:szCs w:val="24"/>
        </w:rPr>
        <w:t>Talent adding organoids to plate</w:t>
      </w:r>
      <w:r w:rsidR="00D7135C" w:rsidRPr="00D7135C">
        <w:rPr>
          <w:rFonts w:cs="Calibri"/>
          <w:szCs w:val="24"/>
        </w:rPr>
        <w:t xml:space="preserve">   </w:t>
      </w:r>
    </w:p>
    <w:p w14:paraId="71030054" w14:textId="77777777" w:rsidR="00D7135C" w:rsidRPr="00D7135C" w:rsidRDefault="00D7135C" w:rsidP="00DE0C79">
      <w:pPr>
        <w:pStyle w:val="ListParagraph"/>
        <w:ind w:left="360"/>
        <w:rPr>
          <w:rFonts w:cs="Calibri"/>
          <w:szCs w:val="24"/>
        </w:rPr>
      </w:pPr>
    </w:p>
    <w:p w14:paraId="04E65428" w14:textId="34377331" w:rsidR="00DE0C79" w:rsidRDefault="00D7135C" w:rsidP="00DE0C79">
      <w:pPr>
        <w:pStyle w:val="ListParagraph"/>
        <w:numPr>
          <w:ilvl w:val="1"/>
          <w:numId w:val="44"/>
        </w:numPr>
        <w:rPr>
          <w:rFonts w:cs="Calibri"/>
          <w:szCs w:val="24"/>
        </w:rPr>
      </w:pPr>
      <w:r w:rsidRPr="00D7135C">
        <w:rPr>
          <w:rFonts w:cs="Calibri"/>
          <w:szCs w:val="24"/>
        </w:rPr>
        <w:t xml:space="preserve">Add the </w:t>
      </w:r>
      <w:r w:rsidR="00DE0C79">
        <w:rPr>
          <w:rFonts w:cs="Calibri"/>
          <w:szCs w:val="24"/>
        </w:rPr>
        <w:t xml:space="preserve">target cell death concentration of </w:t>
      </w:r>
      <w:proofErr w:type="spellStart"/>
      <w:r w:rsidR="00DE0C79">
        <w:rPr>
          <w:rFonts w:cs="Calibri"/>
          <w:szCs w:val="24"/>
        </w:rPr>
        <w:t>deoxySA</w:t>
      </w:r>
      <w:proofErr w:type="spellEnd"/>
      <w:r w:rsidR="00DE0C79">
        <w:rPr>
          <w:rFonts w:cs="Calibri"/>
          <w:szCs w:val="24"/>
        </w:rPr>
        <w:t xml:space="preserve"> </w:t>
      </w:r>
      <w:r w:rsidR="00DE0C79">
        <w:rPr>
          <w:rFonts w:cs="Calibri"/>
          <w:b/>
          <w:bCs/>
          <w:szCs w:val="24"/>
        </w:rPr>
        <w:t>[1]</w:t>
      </w:r>
      <w:r w:rsidR="00DE0C79">
        <w:rPr>
          <w:rFonts w:cs="Calibri"/>
          <w:szCs w:val="24"/>
        </w:rPr>
        <w:t xml:space="preserve">, the target cell death concentration of </w:t>
      </w:r>
      <w:proofErr w:type="spellStart"/>
      <w:r w:rsidR="00DE0C79">
        <w:rPr>
          <w:rFonts w:cs="Calibri"/>
          <w:szCs w:val="24"/>
        </w:rPr>
        <w:t>deoxySA</w:t>
      </w:r>
      <w:proofErr w:type="spellEnd"/>
      <w:r w:rsidR="00DE0C79">
        <w:rPr>
          <w:rFonts w:cs="Calibri"/>
          <w:szCs w:val="24"/>
        </w:rPr>
        <w:t xml:space="preserve"> supplemented with </w:t>
      </w:r>
      <w:r w:rsidR="00870284">
        <w:rPr>
          <w:rFonts w:cs="Calibri"/>
          <w:szCs w:val="24"/>
        </w:rPr>
        <w:t>the drug of interest</w:t>
      </w:r>
      <w:r w:rsidR="00DE0C79">
        <w:rPr>
          <w:rFonts w:cs="Calibri"/>
          <w:szCs w:val="24"/>
        </w:rPr>
        <w:t xml:space="preserve"> </w:t>
      </w:r>
      <w:r w:rsidR="00DE0C79">
        <w:rPr>
          <w:rFonts w:cs="Calibri"/>
          <w:b/>
          <w:bCs/>
          <w:szCs w:val="24"/>
        </w:rPr>
        <w:t>[2]</w:t>
      </w:r>
      <w:r w:rsidR="00DE0C79">
        <w:rPr>
          <w:rFonts w:cs="Calibri"/>
          <w:szCs w:val="24"/>
        </w:rPr>
        <w:t>, or the control</w:t>
      </w:r>
      <w:r w:rsidRPr="00D7135C">
        <w:rPr>
          <w:rFonts w:cs="Calibri"/>
          <w:szCs w:val="24"/>
        </w:rPr>
        <w:t xml:space="preserve"> </w:t>
      </w:r>
      <w:r w:rsidR="00DE0C79">
        <w:rPr>
          <w:rFonts w:cs="Calibri"/>
          <w:szCs w:val="24"/>
        </w:rPr>
        <w:t xml:space="preserve">medium to the appropriate well or organoids </w:t>
      </w:r>
      <w:r w:rsidR="00DE0C79">
        <w:rPr>
          <w:rFonts w:cs="Calibri"/>
          <w:b/>
          <w:bCs/>
          <w:szCs w:val="24"/>
        </w:rPr>
        <w:t>[3]</w:t>
      </w:r>
      <w:r w:rsidRPr="00D7135C">
        <w:rPr>
          <w:rFonts w:cs="Calibri"/>
          <w:szCs w:val="24"/>
        </w:rPr>
        <w:t>.</w:t>
      </w:r>
    </w:p>
    <w:p w14:paraId="2D0D638B" w14:textId="77777777" w:rsidR="00DE0C79" w:rsidRDefault="00DE0C79" w:rsidP="00DE0C79">
      <w:pPr>
        <w:pStyle w:val="ListParagraph"/>
        <w:ind w:left="907"/>
        <w:rPr>
          <w:rFonts w:cs="Calibri"/>
          <w:szCs w:val="24"/>
        </w:rPr>
      </w:pPr>
    </w:p>
    <w:p w14:paraId="470EA8AF" w14:textId="3E33F84A" w:rsidR="00DE0C79" w:rsidRDefault="00DE0C79" w:rsidP="00DE0C79">
      <w:pPr>
        <w:pStyle w:val="ListParagraph"/>
        <w:numPr>
          <w:ilvl w:val="2"/>
          <w:numId w:val="44"/>
        </w:numPr>
        <w:rPr>
          <w:rFonts w:cs="Calibri"/>
          <w:szCs w:val="24"/>
        </w:rPr>
      </w:pPr>
      <w:r>
        <w:rPr>
          <w:rFonts w:cs="Calibri"/>
          <w:szCs w:val="24"/>
        </w:rPr>
        <w:t xml:space="preserve">Talent adding </w:t>
      </w:r>
      <w:proofErr w:type="spellStart"/>
      <w:r>
        <w:rPr>
          <w:rFonts w:cs="Calibri"/>
          <w:szCs w:val="24"/>
        </w:rPr>
        <w:t>deoxySA</w:t>
      </w:r>
      <w:proofErr w:type="spellEnd"/>
      <w:r>
        <w:rPr>
          <w:rFonts w:cs="Calibri"/>
          <w:szCs w:val="24"/>
        </w:rPr>
        <w:t xml:space="preserve"> to well, with </w:t>
      </w:r>
      <w:proofErr w:type="spellStart"/>
      <w:r>
        <w:rPr>
          <w:rFonts w:cs="Calibri"/>
          <w:szCs w:val="24"/>
        </w:rPr>
        <w:t>deoxySA</w:t>
      </w:r>
      <w:proofErr w:type="spellEnd"/>
      <w:r>
        <w:rPr>
          <w:rFonts w:cs="Calibri"/>
          <w:szCs w:val="24"/>
        </w:rPr>
        <w:t xml:space="preserve"> container visible in frame</w:t>
      </w:r>
    </w:p>
    <w:p w14:paraId="6AC90C94" w14:textId="7FFF1791" w:rsidR="00DE0C79" w:rsidRDefault="00DE0C79" w:rsidP="00DE0C79">
      <w:pPr>
        <w:pStyle w:val="ListParagraph"/>
        <w:numPr>
          <w:ilvl w:val="2"/>
          <w:numId w:val="44"/>
        </w:numPr>
        <w:rPr>
          <w:rFonts w:cs="Calibri"/>
          <w:szCs w:val="24"/>
        </w:rPr>
      </w:pPr>
      <w:r>
        <w:rPr>
          <w:rFonts w:cs="Calibri"/>
          <w:szCs w:val="24"/>
        </w:rPr>
        <w:t xml:space="preserve">Talent adding </w:t>
      </w:r>
      <w:proofErr w:type="spellStart"/>
      <w:r>
        <w:rPr>
          <w:rFonts w:cs="Calibri"/>
          <w:szCs w:val="24"/>
        </w:rPr>
        <w:t>deoxySA</w:t>
      </w:r>
      <w:proofErr w:type="spellEnd"/>
      <w:r>
        <w:rPr>
          <w:rFonts w:cs="Calibri"/>
          <w:szCs w:val="24"/>
        </w:rPr>
        <w:t xml:space="preserve"> + fenofibrate to well, with </w:t>
      </w:r>
      <w:proofErr w:type="spellStart"/>
      <w:r>
        <w:rPr>
          <w:rFonts w:cs="Calibri"/>
          <w:szCs w:val="24"/>
        </w:rPr>
        <w:t>deoxySA</w:t>
      </w:r>
      <w:proofErr w:type="spellEnd"/>
      <w:r>
        <w:rPr>
          <w:rFonts w:cs="Calibri"/>
          <w:szCs w:val="24"/>
        </w:rPr>
        <w:t xml:space="preserve"> + fenofibrate container visible in frame</w:t>
      </w:r>
    </w:p>
    <w:p w14:paraId="78381966" w14:textId="77AE9320" w:rsidR="00DE0C79" w:rsidRDefault="00DE0C79" w:rsidP="00DE0C79">
      <w:pPr>
        <w:pStyle w:val="ListParagraph"/>
        <w:numPr>
          <w:ilvl w:val="2"/>
          <w:numId w:val="44"/>
        </w:numPr>
        <w:rPr>
          <w:rFonts w:cs="Calibri"/>
          <w:szCs w:val="24"/>
        </w:rPr>
      </w:pPr>
      <w:r>
        <w:rPr>
          <w:rFonts w:cs="Calibri"/>
          <w:szCs w:val="24"/>
        </w:rPr>
        <w:t>Talent adding medium to well, with medium container visible in frame</w:t>
      </w:r>
    </w:p>
    <w:p w14:paraId="47F50970" w14:textId="77777777" w:rsidR="00DE0C79" w:rsidRDefault="00DE0C79" w:rsidP="00DE0C79">
      <w:pPr>
        <w:pStyle w:val="ListParagraph"/>
        <w:ind w:left="907"/>
        <w:rPr>
          <w:rFonts w:cs="Calibri"/>
          <w:szCs w:val="24"/>
        </w:rPr>
      </w:pPr>
    </w:p>
    <w:p w14:paraId="6251B233" w14:textId="281F49EC" w:rsidR="00DE0C79" w:rsidRDefault="00D7135C" w:rsidP="00DE0C79">
      <w:pPr>
        <w:pStyle w:val="ListParagraph"/>
        <w:numPr>
          <w:ilvl w:val="1"/>
          <w:numId w:val="44"/>
        </w:numPr>
        <w:rPr>
          <w:rFonts w:cs="Calibri"/>
          <w:szCs w:val="24"/>
        </w:rPr>
      </w:pPr>
      <w:r w:rsidRPr="00D7135C">
        <w:rPr>
          <w:rFonts w:cs="Calibri"/>
          <w:szCs w:val="24"/>
        </w:rPr>
        <w:t xml:space="preserve">After </w:t>
      </w:r>
      <w:r w:rsidR="00BB6B05">
        <w:rPr>
          <w:rFonts w:cs="Calibri"/>
          <w:szCs w:val="24"/>
        </w:rPr>
        <w:t>2</w:t>
      </w:r>
      <w:r w:rsidRPr="00D7135C">
        <w:rPr>
          <w:rFonts w:cs="Calibri"/>
          <w:szCs w:val="24"/>
        </w:rPr>
        <w:t xml:space="preserve"> days, </w:t>
      </w:r>
      <w:r w:rsidR="00DE0C79">
        <w:rPr>
          <w:rFonts w:cs="Calibri"/>
          <w:szCs w:val="24"/>
        </w:rPr>
        <w:t>replace the supernatant in each well</w:t>
      </w:r>
      <w:r w:rsidRPr="00D7135C">
        <w:rPr>
          <w:rFonts w:cs="Calibri"/>
          <w:szCs w:val="24"/>
        </w:rPr>
        <w:t xml:space="preserve"> with </w:t>
      </w:r>
      <w:r w:rsidR="00DE0C79">
        <w:rPr>
          <w:rFonts w:cs="Calibri"/>
          <w:szCs w:val="24"/>
        </w:rPr>
        <w:t xml:space="preserve">the appropriate concentration of fresh treatment or control medium </w:t>
      </w:r>
      <w:r w:rsidR="00DE0C79">
        <w:rPr>
          <w:rFonts w:cs="Calibri"/>
          <w:b/>
          <w:bCs/>
          <w:szCs w:val="24"/>
        </w:rPr>
        <w:t>[1]</w:t>
      </w:r>
      <w:r w:rsidRPr="00D7135C">
        <w:rPr>
          <w:rFonts w:cs="Calibri"/>
          <w:szCs w:val="24"/>
        </w:rPr>
        <w:t>.</w:t>
      </w:r>
    </w:p>
    <w:p w14:paraId="4EDA9848" w14:textId="77777777" w:rsidR="00DE0C79" w:rsidRDefault="00DE0C79" w:rsidP="00DE0C79">
      <w:pPr>
        <w:pStyle w:val="ListParagraph"/>
        <w:ind w:left="907"/>
        <w:rPr>
          <w:rFonts w:cs="Calibri"/>
          <w:szCs w:val="24"/>
        </w:rPr>
      </w:pPr>
    </w:p>
    <w:p w14:paraId="3143EBE7" w14:textId="7A640D37" w:rsidR="00D7135C" w:rsidRDefault="00DE0C79" w:rsidP="00BB6B05">
      <w:pPr>
        <w:pStyle w:val="ListParagraph"/>
        <w:numPr>
          <w:ilvl w:val="2"/>
          <w:numId w:val="44"/>
        </w:numPr>
        <w:rPr>
          <w:rFonts w:cs="Calibri"/>
          <w:szCs w:val="24"/>
        </w:rPr>
      </w:pPr>
      <w:r>
        <w:rPr>
          <w:rFonts w:cs="Calibri"/>
          <w:szCs w:val="24"/>
        </w:rPr>
        <w:t xml:space="preserve">Talent adding </w:t>
      </w:r>
      <w:proofErr w:type="spellStart"/>
      <w:r>
        <w:rPr>
          <w:rFonts w:cs="Calibri"/>
          <w:szCs w:val="24"/>
        </w:rPr>
        <w:t>deoxySA</w:t>
      </w:r>
      <w:proofErr w:type="spellEnd"/>
      <w:r>
        <w:rPr>
          <w:rFonts w:cs="Calibri"/>
          <w:szCs w:val="24"/>
        </w:rPr>
        <w:t xml:space="preserve"> to well, with </w:t>
      </w:r>
      <w:proofErr w:type="spellStart"/>
      <w:r w:rsidR="00BB6B05">
        <w:rPr>
          <w:rFonts w:cs="Calibri"/>
          <w:szCs w:val="24"/>
        </w:rPr>
        <w:t>deoxySA</w:t>
      </w:r>
      <w:proofErr w:type="spellEnd"/>
      <w:r w:rsidR="00BB6B05">
        <w:rPr>
          <w:rFonts w:cs="Calibri"/>
          <w:szCs w:val="24"/>
        </w:rPr>
        <w:t xml:space="preserve">, </w:t>
      </w:r>
      <w:proofErr w:type="spellStart"/>
      <w:r w:rsidR="00BB6B05">
        <w:rPr>
          <w:rFonts w:cs="Calibri"/>
          <w:szCs w:val="24"/>
        </w:rPr>
        <w:t>deoxySA</w:t>
      </w:r>
      <w:proofErr w:type="spellEnd"/>
      <w:r w:rsidR="00BB6B05">
        <w:rPr>
          <w:rFonts w:cs="Calibri"/>
          <w:szCs w:val="24"/>
        </w:rPr>
        <w:t xml:space="preserve"> + fenofibrate, and control medium containers visible in frame</w:t>
      </w:r>
    </w:p>
    <w:p w14:paraId="6B5C01AC" w14:textId="77777777" w:rsidR="00BB6B05" w:rsidRDefault="00BB6B05" w:rsidP="00BB6B05">
      <w:pPr>
        <w:pStyle w:val="ListParagraph"/>
        <w:ind w:left="1627"/>
        <w:rPr>
          <w:rFonts w:cs="Calibri"/>
          <w:szCs w:val="24"/>
        </w:rPr>
      </w:pPr>
    </w:p>
    <w:p w14:paraId="54DB4146" w14:textId="4AF20BEB" w:rsidR="00BB6B05" w:rsidRDefault="00BB6B05" w:rsidP="00BB6B05">
      <w:pPr>
        <w:pStyle w:val="ListParagraph"/>
        <w:numPr>
          <w:ilvl w:val="1"/>
          <w:numId w:val="44"/>
        </w:numPr>
        <w:rPr>
          <w:rFonts w:cs="Calibri"/>
          <w:szCs w:val="24"/>
        </w:rPr>
      </w:pPr>
      <w:r>
        <w:rPr>
          <w:rFonts w:cs="Calibri"/>
          <w:szCs w:val="24"/>
        </w:rPr>
        <w:lastRenderedPageBreak/>
        <w:t xml:space="preserve">After 4 days of culture, assess the cultures for cell death as demonstrated </w:t>
      </w:r>
      <w:r>
        <w:rPr>
          <w:rFonts w:cs="Calibri"/>
          <w:b/>
          <w:bCs/>
          <w:szCs w:val="24"/>
        </w:rPr>
        <w:t>[1]</w:t>
      </w:r>
      <w:r>
        <w:rPr>
          <w:rFonts w:cs="Calibri"/>
          <w:szCs w:val="24"/>
        </w:rPr>
        <w:t>.</w:t>
      </w:r>
    </w:p>
    <w:p w14:paraId="42C014C8" w14:textId="77777777" w:rsidR="00BB6B05" w:rsidRDefault="00BB6B05" w:rsidP="00BB6B05">
      <w:pPr>
        <w:pStyle w:val="ListParagraph"/>
        <w:ind w:left="907"/>
        <w:rPr>
          <w:rFonts w:cs="Calibri"/>
          <w:szCs w:val="24"/>
        </w:rPr>
      </w:pPr>
    </w:p>
    <w:p w14:paraId="0C022FD7" w14:textId="020A5BAD" w:rsidR="00BB6B05" w:rsidRDefault="00BB6B05" w:rsidP="00BB6B05">
      <w:pPr>
        <w:pStyle w:val="ListParagraph"/>
        <w:numPr>
          <w:ilvl w:val="2"/>
          <w:numId w:val="44"/>
        </w:numPr>
        <w:rPr>
          <w:rFonts w:cs="Calibri"/>
          <w:szCs w:val="24"/>
        </w:rPr>
      </w:pPr>
      <w:r>
        <w:rPr>
          <w:rFonts w:cs="Calibri"/>
          <w:szCs w:val="24"/>
        </w:rPr>
        <w:t>Talent at microscope, imaging cells</w:t>
      </w:r>
    </w:p>
    <w:p w14:paraId="06FF8563" w14:textId="77777777" w:rsidR="00D7135C" w:rsidRPr="00D7135C" w:rsidRDefault="00D7135C" w:rsidP="00D7135C">
      <w:pPr>
        <w:pStyle w:val="ListParagraph"/>
        <w:ind w:left="360"/>
        <w:rPr>
          <w:rFonts w:cs="Calibri"/>
          <w:szCs w:val="24"/>
        </w:rPr>
      </w:pPr>
    </w:p>
    <w:p w14:paraId="78A8D211" w14:textId="77777777" w:rsidR="00D7135C" w:rsidRPr="00E13200" w:rsidRDefault="00D7135C" w:rsidP="00D7135C">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F10C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47B039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106E9">
        <w:rPr>
          <w:rFonts w:asciiTheme="minorHAnsi" w:eastAsia="Times New Roman" w:hAnsiTheme="minorHAnsi" w:cstheme="minorHAnsi"/>
          <w:bCs/>
          <w:szCs w:val="24"/>
        </w:rPr>
        <w:t>87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3CB67A68" w14:textId="0782F98F" w:rsidR="00D7135C" w:rsidRPr="00D7135C" w:rsidRDefault="00304363" w:rsidP="00D7135C">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FA48BC">
        <w:rPr>
          <w:rFonts w:cs="Calibri"/>
          <w:b/>
          <w:color w:val="000000" w:themeColor="text1"/>
          <w:szCs w:val="24"/>
        </w:rPr>
        <w:t xml:space="preserve">Effects of </w:t>
      </w:r>
      <w:proofErr w:type="spellStart"/>
      <w:r w:rsidR="00FA48BC">
        <w:rPr>
          <w:rFonts w:cs="Calibri"/>
          <w:b/>
          <w:color w:val="000000" w:themeColor="text1"/>
          <w:szCs w:val="24"/>
        </w:rPr>
        <w:t>DeoxySA</w:t>
      </w:r>
      <w:proofErr w:type="spellEnd"/>
      <w:r w:rsidR="00FA48BC">
        <w:rPr>
          <w:rFonts w:cs="Calibri"/>
          <w:b/>
          <w:color w:val="000000" w:themeColor="text1"/>
          <w:szCs w:val="24"/>
        </w:rPr>
        <w:t xml:space="preserve"> on Retinal Organoid Cell Death </w:t>
      </w:r>
    </w:p>
    <w:p w14:paraId="35DF56B3" w14:textId="575FB1AA" w:rsidR="00D7135C" w:rsidRPr="00D7135C" w:rsidRDefault="00D7135C" w:rsidP="00D7135C">
      <w:pPr>
        <w:numPr>
          <w:ilvl w:val="1"/>
          <w:numId w:val="44"/>
        </w:numPr>
        <w:spacing w:before="240"/>
        <w:outlineLvl w:val="0"/>
        <w:rPr>
          <w:rFonts w:cs="Calibri"/>
          <w:color w:val="000000" w:themeColor="text1"/>
          <w:szCs w:val="24"/>
          <w:lang w:eastAsia="zh-TW"/>
        </w:rPr>
      </w:pPr>
      <w:r>
        <w:rPr>
          <w:rFonts w:asciiTheme="majorHAnsi" w:hAnsiTheme="majorHAnsi" w:cstheme="majorHAnsi"/>
        </w:rPr>
        <w:t xml:space="preserve">In this representative analysis, retinal </w:t>
      </w:r>
      <w:r w:rsidRPr="00D7135C">
        <w:rPr>
          <w:rFonts w:asciiTheme="majorHAnsi" w:hAnsiTheme="majorHAnsi" w:cstheme="majorHAnsi"/>
        </w:rPr>
        <w:t>organoids generated from a non-</w:t>
      </w:r>
      <w:r w:rsidR="000106E9" w:rsidRPr="006D7564">
        <w:rPr>
          <w:rFonts w:asciiTheme="majorHAnsi" w:hAnsiTheme="majorHAnsi" w:cstheme="majorHAnsi"/>
        </w:rPr>
        <w:t xml:space="preserve">macular telangiectasia type </w:t>
      </w:r>
      <w:r w:rsidR="000106E9">
        <w:rPr>
          <w:rFonts w:asciiTheme="majorHAnsi" w:hAnsiTheme="majorHAnsi" w:cstheme="majorHAnsi"/>
        </w:rPr>
        <w:t>two</w:t>
      </w:r>
      <w:r w:rsidR="000106E9" w:rsidRPr="006D7564">
        <w:rPr>
          <w:rFonts w:asciiTheme="majorHAnsi" w:hAnsiTheme="majorHAnsi" w:cstheme="majorHAnsi"/>
        </w:rPr>
        <w:t xml:space="preserve"> </w:t>
      </w:r>
      <w:r w:rsidRPr="00D7135C">
        <w:rPr>
          <w:rFonts w:asciiTheme="majorHAnsi" w:hAnsiTheme="majorHAnsi" w:cstheme="majorHAnsi"/>
        </w:rPr>
        <w:t xml:space="preserve">control </w:t>
      </w:r>
      <w:r w:rsidR="000106E9">
        <w:rPr>
          <w:rFonts w:asciiTheme="majorHAnsi" w:hAnsiTheme="majorHAnsi" w:cstheme="majorHAnsi"/>
        </w:rPr>
        <w:t>induced pluripotent stem cell</w:t>
      </w:r>
      <w:r w:rsidRPr="00D7135C">
        <w:rPr>
          <w:rFonts w:asciiTheme="majorHAnsi" w:hAnsiTheme="majorHAnsi" w:cstheme="majorHAnsi"/>
        </w:rPr>
        <w:t xml:space="preserve"> line </w:t>
      </w:r>
      <w:r>
        <w:rPr>
          <w:rFonts w:asciiTheme="majorHAnsi" w:hAnsiTheme="majorHAnsi" w:cstheme="majorHAnsi"/>
        </w:rPr>
        <w:t>were treated with four</w:t>
      </w:r>
      <w:r w:rsidRPr="00D7135C">
        <w:rPr>
          <w:rFonts w:asciiTheme="majorHAnsi" w:hAnsiTheme="majorHAnsi" w:cstheme="majorHAnsi"/>
        </w:rPr>
        <w:t xml:space="preserve"> concentrations of </w:t>
      </w:r>
      <w:proofErr w:type="spellStart"/>
      <w:r w:rsidRPr="00D7135C">
        <w:rPr>
          <w:rFonts w:asciiTheme="majorHAnsi" w:hAnsiTheme="majorHAnsi" w:cstheme="majorHAnsi"/>
        </w:rPr>
        <w:t>deoxySA</w:t>
      </w:r>
      <w:proofErr w:type="spellEnd"/>
      <w:r w:rsidRPr="00D7135C">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w:t>
      </w:r>
    </w:p>
    <w:p w14:paraId="326E758D" w14:textId="07FCCDE9" w:rsidR="00D7135C" w:rsidRPr="00D7135C" w:rsidRDefault="00D7135C" w:rsidP="00D7135C">
      <w:pPr>
        <w:numPr>
          <w:ilvl w:val="2"/>
          <w:numId w:val="44"/>
        </w:numPr>
        <w:spacing w:before="240"/>
        <w:outlineLvl w:val="0"/>
        <w:rPr>
          <w:rFonts w:cs="Calibri"/>
          <w:color w:val="000000" w:themeColor="text1"/>
          <w:szCs w:val="24"/>
          <w:lang w:eastAsia="zh-TW"/>
        </w:rPr>
      </w:pPr>
      <w:r>
        <w:rPr>
          <w:rFonts w:asciiTheme="majorHAnsi" w:hAnsiTheme="majorHAnsi" w:cstheme="majorHAnsi"/>
        </w:rPr>
        <w:t>LAB MEDIA: Figure 2</w:t>
      </w:r>
    </w:p>
    <w:p w14:paraId="1FFF37D8" w14:textId="1D0E20A7" w:rsidR="00D7135C" w:rsidRPr="00D7135C" w:rsidRDefault="00D7135C" w:rsidP="00D7135C">
      <w:pPr>
        <w:numPr>
          <w:ilvl w:val="1"/>
          <w:numId w:val="44"/>
        </w:numPr>
        <w:spacing w:before="240"/>
        <w:outlineLvl w:val="0"/>
        <w:rPr>
          <w:rFonts w:cs="Calibri"/>
          <w:color w:val="000000" w:themeColor="text1"/>
          <w:szCs w:val="24"/>
          <w:lang w:eastAsia="zh-TW"/>
        </w:rPr>
      </w:pPr>
      <w:r w:rsidRPr="00D7135C">
        <w:rPr>
          <w:rFonts w:asciiTheme="majorHAnsi" w:hAnsiTheme="majorHAnsi" w:cstheme="majorHAnsi"/>
        </w:rPr>
        <w:t xml:space="preserve">Cell death in response to </w:t>
      </w:r>
      <w:proofErr w:type="spellStart"/>
      <w:r w:rsidRPr="00D7135C">
        <w:rPr>
          <w:rFonts w:asciiTheme="majorHAnsi" w:hAnsiTheme="majorHAnsi" w:cstheme="majorHAnsi"/>
        </w:rPr>
        <w:t>deoxySA</w:t>
      </w:r>
      <w:proofErr w:type="spellEnd"/>
      <w:r w:rsidRPr="00D7135C">
        <w:rPr>
          <w:rFonts w:asciiTheme="majorHAnsi" w:hAnsiTheme="majorHAnsi" w:cstheme="majorHAnsi"/>
        </w:rPr>
        <w:t xml:space="preserve"> </w:t>
      </w:r>
      <w:r>
        <w:rPr>
          <w:rFonts w:asciiTheme="majorHAnsi" w:hAnsiTheme="majorHAnsi" w:cstheme="majorHAnsi"/>
        </w:rPr>
        <w:t>was</w:t>
      </w:r>
      <w:r w:rsidRPr="00D7135C">
        <w:rPr>
          <w:rFonts w:asciiTheme="majorHAnsi" w:hAnsiTheme="majorHAnsi" w:cstheme="majorHAnsi"/>
        </w:rPr>
        <w:t xml:space="preserve"> concentration-dependent </w:t>
      </w:r>
      <w:r>
        <w:rPr>
          <w:rFonts w:asciiTheme="majorHAnsi" w:hAnsiTheme="majorHAnsi" w:cstheme="majorHAnsi"/>
          <w:b/>
          <w:bCs/>
        </w:rPr>
        <w:t xml:space="preserve">[1] </w:t>
      </w:r>
      <w:r w:rsidRPr="00D7135C">
        <w:rPr>
          <w:rFonts w:asciiTheme="majorHAnsi" w:hAnsiTheme="majorHAnsi" w:cstheme="majorHAnsi"/>
        </w:rPr>
        <w:t>and detectible in as little as 50</w:t>
      </w:r>
      <w:r>
        <w:rPr>
          <w:rFonts w:asciiTheme="majorHAnsi" w:hAnsiTheme="majorHAnsi" w:cstheme="majorHAnsi"/>
        </w:rPr>
        <w:t xml:space="preserve">-nanomolar </w:t>
      </w:r>
      <w:proofErr w:type="spellStart"/>
      <w:r w:rsidRPr="00D7135C">
        <w:rPr>
          <w:rFonts w:asciiTheme="majorHAnsi" w:hAnsiTheme="majorHAnsi" w:cstheme="majorHAnsi"/>
        </w:rPr>
        <w:t>deoxySA</w:t>
      </w:r>
      <w:proofErr w:type="spellEnd"/>
      <w:r>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w:t>
      </w:r>
    </w:p>
    <w:p w14:paraId="42076F93" w14:textId="5453795A" w:rsidR="00D7135C" w:rsidRPr="00D7135C" w:rsidRDefault="00D7135C" w:rsidP="00D7135C">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r w:rsidRPr="00D7135C">
        <w:rPr>
          <w:rFonts w:cs="Calibri"/>
          <w:i/>
          <w:iCs/>
          <w:color w:val="4F81BD" w:themeColor="accent1"/>
          <w:szCs w:val="24"/>
          <w:lang w:eastAsia="zh-TW"/>
        </w:rPr>
        <w:t>Video Editor: please emphasize</w:t>
      </w:r>
      <w:r>
        <w:rPr>
          <w:rFonts w:cs="Calibri"/>
          <w:i/>
          <w:iCs/>
          <w:color w:val="4F81BD" w:themeColor="accent1"/>
          <w:szCs w:val="24"/>
          <w:lang w:eastAsia="zh-TW"/>
        </w:rPr>
        <w:t xml:space="preserve"> Figure 2D</w:t>
      </w:r>
    </w:p>
    <w:p w14:paraId="21635BDF" w14:textId="4CA42F82" w:rsidR="00D7135C" w:rsidRPr="00D7135C" w:rsidRDefault="00D7135C" w:rsidP="00D7135C">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r w:rsidRPr="00D7135C">
        <w:rPr>
          <w:rFonts w:cs="Calibri"/>
          <w:i/>
          <w:iCs/>
          <w:color w:val="4F81BD" w:themeColor="accent1"/>
          <w:szCs w:val="24"/>
          <w:lang w:eastAsia="zh-TW"/>
        </w:rPr>
        <w:t>Video Editor: please emphasize</w:t>
      </w:r>
      <w:r>
        <w:rPr>
          <w:rFonts w:cs="Calibri"/>
          <w:i/>
          <w:iCs/>
          <w:color w:val="4F81BD" w:themeColor="accent1"/>
          <w:szCs w:val="24"/>
          <w:lang w:eastAsia="zh-TW"/>
        </w:rPr>
        <w:t xml:space="preserve"> 50 </w:t>
      </w:r>
      <w:proofErr w:type="spellStart"/>
      <w:r>
        <w:rPr>
          <w:rFonts w:cs="Calibri"/>
          <w:i/>
          <w:iCs/>
          <w:color w:val="4F81BD" w:themeColor="accent1"/>
          <w:szCs w:val="24"/>
          <w:lang w:eastAsia="zh-TW"/>
        </w:rPr>
        <w:t>nM</w:t>
      </w:r>
      <w:proofErr w:type="spellEnd"/>
      <w:r>
        <w:rPr>
          <w:rFonts w:cs="Calibri"/>
          <w:i/>
          <w:iCs/>
          <w:color w:val="4F81BD" w:themeColor="accent1"/>
          <w:szCs w:val="24"/>
          <w:lang w:eastAsia="zh-TW"/>
        </w:rPr>
        <w:t xml:space="preserve"> data bar</w:t>
      </w:r>
    </w:p>
    <w:p w14:paraId="2F05F6C3" w14:textId="39CC9163" w:rsidR="00D7135C" w:rsidRPr="00D7135C" w:rsidRDefault="00D7135C" w:rsidP="00D7135C">
      <w:pPr>
        <w:numPr>
          <w:ilvl w:val="1"/>
          <w:numId w:val="44"/>
        </w:numPr>
        <w:spacing w:before="240"/>
        <w:outlineLvl w:val="0"/>
        <w:rPr>
          <w:rFonts w:cs="Calibri"/>
          <w:color w:val="000000" w:themeColor="text1"/>
          <w:szCs w:val="24"/>
          <w:lang w:eastAsia="zh-TW"/>
        </w:rPr>
      </w:pPr>
      <w:r w:rsidRPr="00D7135C">
        <w:rPr>
          <w:rFonts w:asciiTheme="majorHAnsi" w:hAnsiTheme="majorHAnsi" w:cstheme="majorHAnsi"/>
        </w:rPr>
        <w:t>The highest concentration tested</w:t>
      </w:r>
      <w:r>
        <w:rPr>
          <w:rFonts w:asciiTheme="majorHAnsi" w:hAnsiTheme="majorHAnsi" w:cstheme="majorHAnsi"/>
        </w:rPr>
        <w:t xml:space="preserve"> induced</w:t>
      </w:r>
      <w:r w:rsidRPr="00D7135C">
        <w:rPr>
          <w:rFonts w:asciiTheme="majorHAnsi" w:hAnsiTheme="majorHAnsi" w:cstheme="majorHAnsi"/>
        </w:rPr>
        <w:t xml:space="preserve"> </w:t>
      </w:r>
      <w:r w:rsidR="000106E9">
        <w:rPr>
          <w:rFonts w:asciiTheme="majorHAnsi" w:hAnsiTheme="majorHAnsi" w:cstheme="majorHAnsi"/>
        </w:rPr>
        <w:t xml:space="preserve">a </w:t>
      </w:r>
      <w:r w:rsidRPr="00D7135C">
        <w:rPr>
          <w:rFonts w:asciiTheme="majorHAnsi" w:hAnsiTheme="majorHAnsi" w:cstheme="majorHAnsi"/>
        </w:rPr>
        <w:t xml:space="preserve">robust </w:t>
      </w:r>
      <w:r>
        <w:rPr>
          <w:rFonts w:asciiTheme="majorHAnsi" w:hAnsiTheme="majorHAnsi" w:cstheme="majorHAnsi"/>
        </w:rPr>
        <w:t xml:space="preserve">cell death </w:t>
      </w:r>
      <w:r>
        <w:rPr>
          <w:rFonts w:asciiTheme="majorHAnsi" w:hAnsiTheme="majorHAnsi" w:cstheme="majorHAnsi"/>
          <w:b/>
          <w:bCs/>
        </w:rPr>
        <w:t>[1]</w:t>
      </w:r>
      <w:r w:rsidRPr="00D7135C">
        <w:rPr>
          <w:rFonts w:asciiTheme="majorHAnsi" w:hAnsiTheme="majorHAnsi" w:cstheme="majorHAnsi"/>
        </w:rPr>
        <w:t xml:space="preserve"> while </w:t>
      </w:r>
      <w:r w:rsidR="000106E9">
        <w:rPr>
          <w:rFonts w:asciiTheme="majorHAnsi" w:hAnsiTheme="majorHAnsi" w:cstheme="majorHAnsi"/>
        </w:rPr>
        <w:t xml:space="preserve">still </w:t>
      </w:r>
      <w:r w:rsidRPr="00D7135C">
        <w:rPr>
          <w:rFonts w:asciiTheme="majorHAnsi" w:hAnsiTheme="majorHAnsi" w:cstheme="majorHAnsi"/>
        </w:rPr>
        <w:t>maintaining the integrity of the retinal organoid</w:t>
      </w:r>
      <w:r>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w:t>
      </w:r>
    </w:p>
    <w:p w14:paraId="11179B09" w14:textId="76B7D979" w:rsidR="00D7135C" w:rsidRPr="00D7135C" w:rsidRDefault="00D7135C" w:rsidP="00D7135C">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r w:rsidRPr="00D7135C">
        <w:rPr>
          <w:rFonts w:cs="Calibri"/>
          <w:i/>
          <w:iCs/>
          <w:color w:val="4F81BD" w:themeColor="accent1"/>
          <w:szCs w:val="24"/>
          <w:lang w:eastAsia="zh-TW"/>
        </w:rPr>
        <w:t>Video Editor: please emphasize</w:t>
      </w:r>
      <w:r>
        <w:rPr>
          <w:rFonts w:cs="Calibri"/>
          <w:i/>
          <w:iCs/>
          <w:color w:val="4F81BD" w:themeColor="accent1"/>
          <w:szCs w:val="24"/>
          <w:lang w:eastAsia="zh-TW"/>
        </w:rPr>
        <w:t xml:space="preserve"> 1000 </w:t>
      </w:r>
      <w:proofErr w:type="spellStart"/>
      <w:r>
        <w:rPr>
          <w:rFonts w:cs="Calibri"/>
          <w:i/>
          <w:iCs/>
          <w:color w:val="4F81BD" w:themeColor="accent1"/>
          <w:szCs w:val="24"/>
          <w:lang w:eastAsia="zh-TW"/>
        </w:rPr>
        <w:t>nM</w:t>
      </w:r>
      <w:proofErr w:type="spellEnd"/>
      <w:r>
        <w:rPr>
          <w:rFonts w:cs="Calibri"/>
          <w:i/>
          <w:iCs/>
          <w:color w:val="4F81BD" w:themeColor="accent1"/>
          <w:szCs w:val="24"/>
          <w:lang w:eastAsia="zh-TW"/>
        </w:rPr>
        <w:t xml:space="preserve"> data bar</w:t>
      </w:r>
    </w:p>
    <w:p w14:paraId="061EE328" w14:textId="01D42775" w:rsidR="00D7135C" w:rsidRPr="00D7135C" w:rsidRDefault="00D7135C" w:rsidP="00D7135C">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r w:rsidRPr="00D7135C">
        <w:rPr>
          <w:rFonts w:cs="Calibri"/>
          <w:i/>
          <w:iCs/>
          <w:color w:val="4F81BD" w:themeColor="accent1"/>
          <w:szCs w:val="24"/>
          <w:lang w:eastAsia="zh-TW"/>
        </w:rPr>
        <w:t>Video Editor: please emphasize</w:t>
      </w:r>
      <w:r>
        <w:rPr>
          <w:rFonts w:cs="Calibri"/>
          <w:i/>
          <w:iCs/>
          <w:color w:val="4F81BD" w:themeColor="accent1"/>
          <w:szCs w:val="24"/>
          <w:lang w:eastAsia="zh-TW"/>
        </w:rPr>
        <w:t xml:space="preserve"> Figure 2B image</w:t>
      </w:r>
    </w:p>
    <w:p w14:paraId="24B73515" w14:textId="3432072D" w:rsidR="00D7135C" w:rsidRPr="00D7135C" w:rsidRDefault="00381932" w:rsidP="00D7135C">
      <w:pPr>
        <w:numPr>
          <w:ilvl w:val="1"/>
          <w:numId w:val="44"/>
        </w:numPr>
        <w:spacing w:before="240"/>
        <w:outlineLvl w:val="0"/>
        <w:rPr>
          <w:rFonts w:cs="Calibri"/>
          <w:color w:val="000000" w:themeColor="text1"/>
          <w:szCs w:val="24"/>
          <w:lang w:eastAsia="zh-TW"/>
        </w:rPr>
      </w:pPr>
      <w:r>
        <w:rPr>
          <w:rFonts w:asciiTheme="majorHAnsi" w:hAnsiTheme="majorHAnsi" w:cstheme="majorHAnsi"/>
        </w:rPr>
        <w:t>Treatment with</w:t>
      </w:r>
      <w:r w:rsidR="00D7135C">
        <w:rPr>
          <w:rFonts w:asciiTheme="majorHAnsi" w:hAnsiTheme="majorHAnsi" w:cstheme="majorHAnsi"/>
        </w:rPr>
        <w:t xml:space="preserve"> 20-micromolar </w:t>
      </w:r>
      <w:r w:rsidR="00D7135C" w:rsidRPr="00D7135C">
        <w:rPr>
          <w:rFonts w:asciiTheme="majorHAnsi" w:hAnsiTheme="majorHAnsi" w:cstheme="majorHAnsi"/>
        </w:rPr>
        <w:t xml:space="preserve">fenofibrate prevented </w:t>
      </w:r>
      <w:proofErr w:type="spellStart"/>
      <w:r w:rsidR="00D7135C" w:rsidRPr="00D7135C">
        <w:rPr>
          <w:rFonts w:asciiTheme="majorHAnsi" w:hAnsiTheme="majorHAnsi" w:cstheme="majorHAnsi"/>
        </w:rPr>
        <w:t>deoxySA</w:t>
      </w:r>
      <w:proofErr w:type="spellEnd"/>
      <w:r w:rsidR="00D7135C" w:rsidRPr="00D7135C">
        <w:rPr>
          <w:rFonts w:asciiTheme="majorHAnsi" w:hAnsiTheme="majorHAnsi" w:cstheme="majorHAnsi"/>
        </w:rPr>
        <w:t>-induced toxicity in the photoreceptors of retinal organoids</w:t>
      </w:r>
      <w:r w:rsidR="00D7135C">
        <w:rPr>
          <w:rFonts w:asciiTheme="majorHAnsi" w:hAnsiTheme="majorHAnsi" w:cstheme="majorHAnsi"/>
        </w:rPr>
        <w:t xml:space="preserve"> </w:t>
      </w:r>
      <w:r w:rsidR="00D7135C">
        <w:rPr>
          <w:rFonts w:asciiTheme="majorHAnsi" w:hAnsiTheme="majorHAnsi" w:cstheme="majorHAnsi"/>
          <w:b/>
          <w:bCs/>
        </w:rPr>
        <w:t>[1]</w:t>
      </w:r>
      <w:r w:rsidR="00D7135C" w:rsidRPr="00D7135C">
        <w:rPr>
          <w:rFonts w:asciiTheme="majorHAnsi" w:hAnsiTheme="majorHAnsi" w:cstheme="majorHAnsi"/>
        </w:rPr>
        <w:t xml:space="preserve">, significantly reducing cell death by approximately 80% after 4 days of treatment </w:t>
      </w:r>
      <w:r w:rsidR="00D7135C">
        <w:rPr>
          <w:rFonts w:asciiTheme="majorHAnsi" w:hAnsiTheme="majorHAnsi" w:cstheme="majorHAnsi"/>
          <w:b/>
          <w:bCs/>
        </w:rPr>
        <w:t>[2]</w:t>
      </w:r>
      <w:r w:rsidR="00D7135C">
        <w:rPr>
          <w:rFonts w:asciiTheme="majorHAnsi" w:hAnsiTheme="majorHAnsi" w:cstheme="majorHAnsi"/>
        </w:rPr>
        <w:t>.</w:t>
      </w:r>
    </w:p>
    <w:p w14:paraId="6E078CB0" w14:textId="58BCCEAE" w:rsidR="00D7135C" w:rsidRPr="00D7135C" w:rsidRDefault="00D7135C" w:rsidP="00D7135C">
      <w:pPr>
        <w:numPr>
          <w:ilvl w:val="2"/>
          <w:numId w:val="44"/>
        </w:numPr>
        <w:spacing w:before="240"/>
        <w:outlineLvl w:val="0"/>
        <w:rPr>
          <w:rFonts w:cs="Calibri"/>
          <w:color w:val="000000" w:themeColor="text1"/>
          <w:szCs w:val="24"/>
          <w:lang w:eastAsia="zh-TW"/>
        </w:rPr>
      </w:pPr>
      <w:r>
        <w:rPr>
          <w:rFonts w:asciiTheme="majorHAnsi" w:hAnsiTheme="majorHAnsi" w:cstheme="majorHAnsi"/>
        </w:rPr>
        <w:t xml:space="preserve">LAB MEDIA: Figure 2 </w:t>
      </w:r>
      <w:r w:rsidRPr="00D7135C">
        <w:rPr>
          <w:rFonts w:cs="Calibri"/>
          <w:i/>
          <w:iCs/>
          <w:color w:val="4F81BD" w:themeColor="accent1"/>
          <w:szCs w:val="24"/>
          <w:lang w:eastAsia="zh-TW"/>
        </w:rPr>
        <w:t>Video Editor: please emphasize</w:t>
      </w:r>
      <w:r>
        <w:rPr>
          <w:rFonts w:cs="Calibri"/>
          <w:i/>
          <w:iCs/>
          <w:color w:val="4F81BD" w:themeColor="accent1"/>
          <w:szCs w:val="24"/>
          <w:lang w:eastAsia="zh-TW"/>
        </w:rPr>
        <w:t xml:space="preserve"> Figure 2C image</w:t>
      </w:r>
    </w:p>
    <w:p w14:paraId="5E51DD33" w14:textId="1DE0C922" w:rsidR="00D7135C" w:rsidRPr="00D7135C" w:rsidRDefault="00D7135C" w:rsidP="00D7135C">
      <w:pPr>
        <w:numPr>
          <w:ilvl w:val="2"/>
          <w:numId w:val="44"/>
        </w:numPr>
        <w:spacing w:before="240"/>
        <w:outlineLvl w:val="0"/>
        <w:rPr>
          <w:rFonts w:cs="Calibri"/>
          <w:color w:val="000000" w:themeColor="text1"/>
          <w:szCs w:val="24"/>
          <w:lang w:eastAsia="zh-TW"/>
        </w:rPr>
      </w:pPr>
      <w:r>
        <w:rPr>
          <w:rFonts w:asciiTheme="majorHAnsi" w:hAnsiTheme="majorHAnsi" w:cstheme="majorHAnsi"/>
        </w:rPr>
        <w:t xml:space="preserve">LAB MEDIA: Figure 2 </w:t>
      </w:r>
      <w:r w:rsidRPr="00D7135C">
        <w:rPr>
          <w:rFonts w:cs="Calibri"/>
          <w:i/>
          <w:iCs/>
          <w:color w:val="4F81BD" w:themeColor="accent1"/>
          <w:szCs w:val="24"/>
          <w:lang w:eastAsia="zh-TW"/>
        </w:rPr>
        <w:t>Video Editor: please emphasize</w:t>
      </w:r>
      <w:r>
        <w:rPr>
          <w:rFonts w:cs="Calibri"/>
          <w:i/>
          <w:iCs/>
          <w:color w:val="4F81BD" w:themeColor="accent1"/>
          <w:szCs w:val="24"/>
          <w:lang w:eastAsia="zh-TW"/>
        </w:rPr>
        <w:t xml:space="preserve"> 1 micromolar </w:t>
      </w:r>
      <w:proofErr w:type="spellStart"/>
      <w:r>
        <w:rPr>
          <w:rFonts w:cs="Calibri"/>
          <w:i/>
          <w:iCs/>
          <w:color w:val="4F81BD" w:themeColor="accent1"/>
          <w:szCs w:val="24"/>
          <w:lang w:eastAsia="zh-TW"/>
        </w:rPr>
        <w:t>deoxySA</w:t>
      </w:r>
      <w:proofErr w:type="spellEnd"/>
      <w:r>
        <w:rPr>
          <w:rFonts w:cs="Calibri"/>
          <w:i/>
          <w:iCs/>
          <w:color w:val="4F81BD" w:themeColor="accent1"/>
          <w:szCs w:val="24"/>
          <w:lang w:eastAsia="zh-TW"/>
        </w:rPr>
        <w:t xml:space="preserve"> + Fenofibrate data bar</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39B5E469" w14:textId="77777777" w:rsidR="00473E1C" w:rsidRPr="00B07A3B" w:rsidRDefault="00473E1C" w:rsidP="00D7135C">
      <w:pPr>
        <w:pStyle w:val="ListParagraph"/>
        <w:numPr>
          <w:ilvl w:val="0"/>
          <w:numId w:val="48"/>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F10C8" w:rsidP="00D7135C">
      <w:pPr>
        <w:pStyle w:val="ListParagraph"/>
        <w:numPr>
          <w:ilvl w:val="1"/>
          <w:numId w:val="48"/>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D7135C">
      <w:pPr>
        <w:pStyle w:val="ListParagraph"/>
        <w:numPr>
          <w:ilvl w:val="2"/>
          <w:numId w:val="48"/>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F10C8" w:rsidP="00D7135C">
      <w:pPr>
        <w:pStyle w:val="ListParagraph"/>
        <w:numPr>
          <w:ilvl w:val="1"/>
          <w:numId w:val="48"/>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D7135C">
      <w:pPr>
        <w:pStyle w:val="ListParagraph"/>
        <w:numPr>
          <w:ilvl w:val="2"/>
          <w:numId w:val="48"/>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9F10C8" w:rsidP="00D7135C">
      <w:pPr>
        <w:pStyle w:val="ListParagraph"/>
        <w:numPr>
          <w:ilvl w:val="1"/>
          <w:numId w:val="48"/>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7135C">
      <w:pPr>
        <w:pStyle w:val="ListParagraph"/>
        <w:numPr>
          <w:ilvl w:val="2"/>
          <w:numId w:val="48"/>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03T07:06:00Z" w:initials="BC">
    <w:p w14:paraId="482B918E" w14:textId="48264E99" w:rsidR="009F10C8" w:rsidRPr="00CB67F6" w:rsidRDefault="009F10C8">
      <w:pPr>
        <w:pStyle w:val="CommentText"/>
        <w:rPr>
          <w:lang w:val="en-US"/>
        </w:rPr>
      </w:pPr>
      <w:r>
        <w:rPr>
          <w:rStyle w:val="CommentReference"/>
        </w:rPr>
        <w:annotationRef/>
      </w:r>
      <w:r>
        <w:rPr>
          <w:lang w:val="en-US"/>
        </w:rPr>
        <w:t>Authors: Do you want our voiceover talent to say “</w:t>
      </w:r>
      <w:proofErr w:type="spellStart"/>
      <w:r>
        <w:rPr>
          <w:lang w:val="en-US"/>
        </w:rPr>
        <w:t>deoxysphinganine</w:t>
      </w:r>
      <w:proofErr w:type="spellEnd"/>
      <w:r>
        <w:rPr>
          <w:lang w:val="en-US"/>
        </w:rPr>
        <w:t>” or “deoxy-S-A”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2B91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C9F1" w16cex:dateUtc="2021-02-03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2B918E" w16cid:durableId="23C4C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AECB1" w14:textId="77777777" w:rsidR="00214B77" w:rsidRDefault="00214B77">
      <w:r>
        <w:separator/>
      </w:r>
    </w:p>
    <w:p w14:paraId="5F66FE9E" w14:textId="77777777" w:rsidR="00214B77" w:rsidRDefault="00214B77"/>
  </w:endnote>
  <w:endnote w:type="continuationSeparator" w:id="0">
    <w:p w14:paraId="580D4038" w14:textId="77777777" w:rsidR="00214B77" w:rsidRDefault="00214B77">
      <w:r>
        <w:continuationSeparator/>
      </w:r>
    </w:p>
    <w:p w14:paraId="0F65786B" w14:textId="77777777" w:rsidR="00214B77" w:rsidRDefault="00214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9F10C8" w:rsidRDefault="009F10C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F10C8" w:rsidRDefault="009F10C8" w:rsidP="001E230F">
    <w:pPr>
      <w:pStyle w:val="Footer"/>
      <w:ind w:right="360"/>
    </w:pPr>
  </w:p>
  <w:p w14:paraId="10ECA4C8" w14:textId="77777777" w:rsidR="009F10C8" w:rsidRDefault="009F10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97EB8F1" w:rsidR="009F10C8" w:rsidRPr="00790E8C" w:rsidRDefault="009F10C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95535" w14:textId="77777777" w:rsidR="00214B77" w:rsidRDefault="00214B77">
      <w:r>
        <w:separator/>
      </w:r>
    </w:p>
    <w:p w14:paraId="0076BE28" w14:textId="77777777" w:rsidR="00214B77" w:rsidRDefault="00214B77"/>
  </w:footnote>
  <w:footnote w:type="continuationSeparator" w:id="0">
    <w:p w14:paraId="7E41135D" w14:textId="77777777" w:rsidR="00214B77" w:rsidRDefault="00214B77">
      <w:r>
        <w:continuationSeparator/>
      </w:r>
    </w:p>
    <w:p w14:paraId="2190E467" w14:textId="77777777" w:rsidR="00214B77" w:rsidRDefault="00214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F10C8" w:rsidRPr="006D3AC7" w:rsidRDefault="009F10C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F10C8" w:rsidRDefault="009F10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271F54"/>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7"/>
  </w:num>
  <w:num w:numId="47">
    <w:abstractNumId w:val="13"/>
  </w:num>
  <w:num w:numId="48">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6E9"/>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14B77"/>
    <w:rsid w:val="002422D6"/>
    <w:rsid w:val="00244CDB"/>
    <w:rsid w:val="00247BFF"/>
    <w:rsid w:val="0025310D"/>
    <w:rsid w:val="002544F1"/>
    <w:rsid w:val="002617AD"/>
    <w:rsid w:val="00264483"/>
    <w:rsid w:val="00265C44"/>
    <w:rsid w:val="00265EAD"/>
    <w:rsid w:val="00265F76"/>
    <w:rsid w:val="002704C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193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3783F"/>
    <w:rsid w:val="00557116"/>
    <w:rsid w:val="0055763A"/>
    <w:rsid w:val="00565757"/>
    <w:rsid w:val="005829FA"/>
    <w:rsid w:val="00585ECC"/>
    <w:rsid w:val="00591849"/>
    <w:rsid w:val="00596CFC"/>
    <w:rsid w:val="005A02B6"/>
    <w:rsid w:val="005A09D8"/>
    <w:rsid w:val="005A18F5"/>
    <w:rsid w:val="005A1F5E"/>
    <w:rsid w:val="005A3F8F"/>
    <w:rsid w:val="005B6859"/>
    <w:rsid w:val="005C6D1E"/>
    <w:rsid w:val="005D0898"/>
    <w:rsid w:val="005D783F"/>
    <w:rsid w:val="005E2B7E"/>
    <w:rsid w:val="005F18A3"/>
    <w:rsid w:val="00604177"/>
    <w:rsid w:val="006137EC"/>
    <w:rsid w:val="006346FE"/>
    <w:rsid w:val="0063476F"/>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0284"/>
    <w:rsid w:val="00873D1A"/>
    <w:rsid w:val="00875BE8"/>
    <w:rsid w:val="00877B88"/>
    <w:rsid w:val="0088113B"/>
    <w:rsid w:val="008923E4"/>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63387"/>
    <w:rsid w:val="00985F44"/>
    <w:rsid w:val="00987081"/>
    <w:rsid w:val="009A0E7C"/>
    <w:rsid w:val="009A3CBD"/>
    <w:rsid w:val="009B2183"/>
    <w:rsid w:val="009B4EE3"/>
    <w:rsid w:val="009C041E"/>
    <w:rsid w:val="009C2062"/>
    <w:rsid w:val="009C7B9A"/>
    <w:rsid w:val="009D21B9"/>
    <w:rsid w:val="009D4C73"/>
    <w:rsid w:val="009E4241"/>
    <w:rsid w:val="009F10C8"/>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B6B0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B67F6"/>
    <w:rsid w:val="00CC0C58"/>
    <w:rsid w:val="00CC29BF"/>
    <w:rsid w:val="00CD515D"/>
    <w:rsid w:val="00CD63B8"/>
    <w:rsid w:val="00CD7F92"/>
    <w:rsid w:val="00CE10F2"/>
    <w:rsid w:val="00CE19C5"/>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7135C"/>
    <w:rsid w:val="00D95C4C"/>
    <w:rsid w:val="00DA117F"/>
    <w:rsid w:val="00DA17FB"/>
    <w:rsid w:val="00DB138B"/>
    <w:rsid w:val="00DB5FC5"/>
    <w:rsid w:val="00DB7EBA"/>
    <w:rsid w:val="00DC058D"/>
    <w:rsid w:val="00DC1E10"/>
    <w:rsid w:val="00DC2504"/>
    <w:rsid w:val="00DC311D"/>
    <w:rsid w:val="00DC7C84"/>
    <w:rsid w:val="00DC7D3A"/>
    <w:rsid w:val="00DD2CF9"/>
    <w:rsid w:val="00DE0C7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48BC"/>
    <w:rsid w:val="00FA57F5"/>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ade@lmri.net" TargetMode="External"/><Relationship Id="rId13" Type="http://schemas.openxmlformats.org/officeDocument/2006/relationships/hyperlink" Target="https://www.jove.com/account/file-uploader?src=1899209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92093" TargetMode="Externa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friedlan@scripps.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erry@lmri.net"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B2E19"/>
    <w:rsid w:val="000F275E"/>
    <w:rsid w:val="0011619A"/>
    <w:rsid w:val="00116969"/>
    <w:rsid w:val="00151735"/>
    <w:rsid w:val="001B1B65"/>
    <w:rsid w:val="003069C6"/>
    <w:rsid w:val="003120B9"/>
    <w:rsid w:val="0038518E"/>
    <w:rsid w:val="00412F09"/>
    <w:rsid w:val="00541868"/>
    <w:rsid w:val="005D2DE1"/>
    <w:rsid w:val="007E36C3"/>
    <w:rsid w:val="008512B9"/>
    <w:rsid w:val="0090707C"/>
    <w:rsid w:val="009762B8"/>
    <w:rsid w:val="00983ED3"/>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49</TotalTime>
  <Pages>15</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18735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2021-02-01T11:39:00Z</dcterms:created>
  <dcterms:modified xsi:type="dcterms:W3CDTF">2021-02-03T13:36:00Z</dcterms:modified>
</cp:coreProperties>
</file>