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1FF6E" w14:textId="317E7241" w:rsidR="006305D7" w:rsidRPr="007274E7" w:rsidRDefault="006305D7" w:rsidP="004A3B12">
      <w:pPr>
        <w:pStyle w:val="NormalWeb"/>
        <w:spacing w:before="0" w:beforeAutospacing="0" w:after="0" w:afterAutospacing="0"/>
        <w:rPr>
          <w:rFonts w:cstheme="minorHAnsi"/>
          <w:color w:val="auto"/>
        </w:rPr>
      </w:pPr>
      <w:r w:rsidRPr="007274E7">
        <w:rPr>
          <w:rFonts w:cstheme="minorHAnsi"/>
          <w:b/>
          <w:bCs/>
          <w:color w:val="auto"/>
        </w:rPr>
        <w:t>TITLE:</w:t>
      </w:r>
    </w:p>
    <w:p w14:paraId="2064B3D3" w14:textId="6327F2AA" w:rsidR="00866B74" w:rsidRPr="007274E7" w:rsidRDefault="00CB05D1" w:rsidP="004A3B12">
      <w:pPr>
        <w:rPr>
          <w:rFonts w:cstheme="minorHAnsi"/>
          <w:b/>
          <w:bCs/>
          <w:color w:val="auto"/>
          <w:lang w:eastAsia="zh-CN"/>
        </w:rPr>
      </w:pPr>
      <w:r w:rsidRPr="007274E7">
        <w:rPr>
          <w:rFonts w:cstheme="minorHAnsi"/>
          <w:color w:val="auto"/>
          <w:lang w:eastAsia="zh-CN"/>
        </w:rPr>
        <w:t xml:space="preserve">3D </w:t>
      </w:r>
      <w:r w:rsidR="00030DE4" w:rsidRPr="007274E7">
        <w:rPr>
          <w:rFonts w:cstheme="minorHAnsi"/>
          <w:color w:val="auto"/>
          <w:lang w:eastAsia="zh-CN"/>
        </w:rPr>
        <w:t>P</w:t>
      </w:r>
      <w:r w:rsidR="0043082A" w:rsidRPr="007274E7">
        <w:rPr>
          <w:rFonts w:cstheme="minorHAnsi"/>
          <w:color w:val="auto"/>
          <w:lang w:eastAsia="zh-CN"/>
        </w:rPr>
        <w:t>rinting</w:t>
      </w:r>
      <w:r w:rsidR="00AF62A1" w:rsidRPr="007274E7">
        <w:rPr>
          <w:rFonts w:cstheme="minorHAnsi"/>
          <w:color w:val="auto"/>
          <w:lang w:eastAsia="zh-CN"/>
        </w:rPr>
        <w:t xml:space="preserve"> </w:t>
      </w:r>
      <w:r w:rsidR="00727A30">
        <w:rPr>
          <w:rFonts w:cstheme="minorHAnsi"/>
          <w:color w:val="auto"/>
          <w:lang w:eastAsia="zh-CN"/>
        </w:rPr>
        <w:t xml:space="preserve">of </w:t>
      </w:r>
      <w:r w:rsidR="00D258D4">
        <w:rPr>
          <w:rFonts w:cstheme="minorHAnsi"/>
          <w:i/>
          <w:color w:val="auto"/>
          <w:lang w:eastAsia="zh-CN"/>
        </w:rPr>
        <w:t>I</w:t>
      </w:r>
      <w:r w:rsidR="00AF62A1" w:rsidRPr="007274E7">
        <w:rPr>
          <w:rFonts w:cstheme="minorHAnsi"/>
          <w:i/>
          <w:color w:val="auto"/>
          <w:lang w:eastAsia="zh-CN"/>
        </w:rPr>
        <w:t xml:space="preserve">n </w:t>
      </w:r>
      <w:r w:rsidR="00D258D4">
        <w:rPr>
          <w:rFonts w:cstheme="minorHAnsi"/>
          <w:i/>
          <w:color w:val="auto"/>
          <w:lang w:eastAsia="zh-CN"/>
        </w:rPr>
        <w:t>V</w:t>
      </w:r>
      <w:r w:rsidR="00AF62A1" w:rsidRPr="007274E7">
        <w:rPr>
          <w:rFonts w:cstheme="minorHAnsi"/>
          <w:i/>
          <w:color w:val="auto"/>
          <w:lang w:eastAsia="zh-CN"/>
        </w:rPr>
        <w:t>itro</w:t>
      </w:r>
      <w:r w:rsidR="00AF62A1" w:rsidRPr="007274E7">
        <w:rPr>
          <w:rFonts w:cstheme="minorHAnsi"/>
          <w:color w:val="auto"/>
          <w:lang w:eastAsia="zh-CN"/>
        </w:rPr>
        <w:t xml:space="preserve"> </w:t>
      </w:r>
      <w:r w:rsidR="00030DE4" w:rsidRPr="007274E7">
        <w:rPr>
          <w:rFonts w:cstheme="minorHAnsi"/>
          <w:color w:val="auto"/>
          <w:lang w:eastAsia="zh-CN"/>
        </w:rPr>
        <w:t>H</w:t>
      </w:r>
      <w:r w:rsidR="0043082A" w:rsidRPr="007274E7">
        <w:rPr>
          <w:rFonts w:cstheme="minorHAnsi"/>
          <w:color w:val="auto"/>
          <w:lang w:eastAsia="zh-CN"/>
        </w:rPr>
        <w:t xml:space="preserve">ydrogel </w:t>
      </w:r>
      <w:r w:rsidR="00030DE4" w:rsidRPr="007274E7">
        <w:rPr>
          <w:rFonts w:cstheme="minorHAnsi"/>
          <w:color w:val="auto"/>
          <w:lang w:eastAsia="zh-CN"/>
        </w:rPr>
        <w:t>M</w:t>
      </w:r>
      <w:r w:rsidR="00AF62A1" w:rsidRPr="007274E7">
        <w:rPr>
          <w:rFonts w:cstheme="minorHAnsi"/>
          <w:color w:val="auto"/>
          <w:lang w:eastAsia="zh-CN"/>
        </w:rPr>
        <w:t>icrocarrier</w:t>
      </w:r>
      <w:r w:rsidR="00A93781" w:rsidRPr="007274E7">
        <w:rPr>
          <w:rFonts w:cstheme="minorHAnsi"/>
          <w:color w:val="auto"/>
          <w:lang w:eastAsia="zh-CN"/>
        </w:rPr>
        <w:t>s</w:t>
      </w:r>
      <w:r w:rsidR="00AF62A1" w:rsidRPr="007274E7">
        <w:rPr>
          <w:rFonts w:cstheme="minorHAnsi"/>
          <w:color w:val="auto"/>
          <w:lang w:eastAsia="zh-CN"/>
        </w:rPr>
        <w:t xml:space="preserve"> </w:t>
      </w:r>
      <w:r w:rsidR="00030DE4" w:rsidRPr="007274E7">
        <w:rPr>
          <w:rFonts w:cstheme="minorHAnsi"/>
          <w:color w:val="auto"/>
          <w:lang w:eastAsia="zh-CN"/>
        </w:rPr>
        <w:t>B</w:t>
      </w:r>
      <w:r w:rsidR="00A93781" w:rsidRPr="007274E7">
        <w:rPr>
          <w:rFonts w:cstheme="minorHAnsi"/>
          <w:color w:val="auto"/>
          <w:lang w:eastAsia="zh-CN"/>
        </w:rPr>
        <w:t>y</w:t>
      </w:r>
      <w:r w:rsidR="00AF62A1" w:rsidRPr="007274E7">
        <w:rPr>
          <w:rFonts w:cstheme="minorHAnsi"/>
          <w:color w:val="auto"/>
          <w:lang w:eastAsia="zh-CN"/>
        </w:rPr>
        <w:t xml:space="preserve"> </w:t>
      </w:r>
      <w:r w:rsidR="00030DE4" w:rsidRPr="007274E7">
        <w:rPr>
          <w:rFonts w:cstheme="minorHAnsi"/>
          <w:color w:val="auto"/>
          <w:lang w:eastAsia="zh-CN"/>
        </w:rPr>
        <w:t>A</w:t>
      </w:r>
      <w:r w:rsidR="00AF62A1" w:rsidRPr="007274E7">
        <w:rPr>
          <w:rFonts w:cstheme="minorHAnsi"/>
          <w:color w:val="auto"/>
          <w:lang w:eastAsia="zh-CN"/>
        </w:rPr>
        <w:t xml:space="preserve">lternating </w:t>
      </w:r>
      <w:r w:rsidR="00030DE4" w:rsidRPr="007274E7">
        <w:rPr>
          <w:rFonts w:cstheme="minorHAnsi"/>
          <w:color w:val="auto"/>
          <w:lang w:eastAsia="zh-CN"/>
        </w:rPr>
        <w:t>V</w:t>
      </w:r>
      <w:r w:rsidR="00AF62A1" w:rsidRPr="007274E7">
        <w:rPr>
          <w:rFonts w:cstheme="minorHAnsi"/>
          <w:color w:val="auto"/>
          <w:lang w:eastAsia="zh-CN"/>
        </w:rPr>
        <w:t>iscous-</w:t>
      </w:r>
      <w:r w:rsidR="00030DE4" w:rsidRPr="007274E7">
        <w:rPr>
          <w:rFonts w:cstheme="minorHAnsi"/>
          <w:color w:val="auto"/>
          <w:lang w:eastAsia="zh-CN"/>
        </w:rPr>
        <w:t>I</w:t>
      </w:r>
      <w:r w:rsidR="00AF62A1" w:rsidRPr="007274E7">
        <w:rPr>
          <w:rFonts w:cstheme="minorHAnsi"/>
          <w:color w:val="auto"/>
          <w:lang w:eastAsia="zh-CN"/>
        </w:rPr>
        <w:t xml:space="preserve">nertial </w:t>
      </w:r>
      <w:r w:rsidR="00030DE4" w:rsidRPr="007274E7">
        <w:rPr>
          <w:rFonts w:cstheme="minorHAnsi"/>
          <w:color w:val="auto"/>
          <w:lang w:eastAsia="zh-CN"/>
        </w:rPr>
        <w:t>F</w:t>
      </w:r>
      <w:r w:rsidR="00AF62A1" w:rsidRPr="007274E7">
        <w:rPr>
          <w:rFonts w:cstheme="minorHAnsi"/>
          <w:color w:val="auto"/>
          <w:lang w:eastAsia="zh-CN"/>
        </w:rPr>
        <w:t xml:space="preserve">orce </w:t>
      </w:r>
      <w:r w:rsidR="00030DE4" w:rsidRPr="007274E7">
        <w:rPr>
          <w:rFonts w:cstheme="minorHAnsi"/>
          <w:color w:val="auto"/>
          <w:lang w:eastAsia="zh-CN"/>
        </w:rPr>
        <w:t>J</w:t>
      </w:r>
      <w:r w:rsidR="00AF62A1" w:rsidRPr="007274E7">
        <w:rPr>
          <w:rFonts w:cstheme="minorHAnsi"/>
          <w:color w:val="auto"/>
          <w:lang w:eastAsia="zh-CN"/>
        </w:rPr>
        <w:t>etting</w:t>
      </w:r>
    </w:p>
    <w:p w14:paraId="3944ECDC" w14:textId="77777777" w:rsidR="00866B74" w:rsidRPr="007274E7" w:rsidRDefault="00866B74" w:rsidP="004A3B12">
      <w:pPr>
        <w:rPr>
          <w:rFonts w:cstheme="minorHAnsi"/>
          <w:b/>
          <w:bCs/>
          <w:color w:val="auto"/>
          <w:lang w:eastAsia="zh-CN"/>
        </w:rPr>
      </w:pPr>
    </w:p>
    <w:p w14:paraId="20B4EC33" w14:textId="325E9613" w:rsidR="006305D7" w:rsidRPr="007274E7" w:rsidRDefault="006305D7" w:rsidP="004A3B12">
      <w:pPr>
        <w:rPr>
          <w:rFonts w:cstheme="minorHAnsi"/>
          <w:color w:val="auto"/>
        </w:rPr>
      </w:pPr>
      <w:r w:rsidRPr="007274E7">
        <w:rPr>
          <w:rFonts w:cstheme="minorHAnsi"/>
          <w:b/>
          <w:bCs/>
          <w:color w:val="auto"/>
        </w:rPr>
        <w:t>AUTHORS</w:t>
      </w:r>
      <w:r w:rsidR="000B662E" w:rsidRPr="007274E7">
        <w:rPr>
          <w:rFonts w:cstheme="minorHAnsi"/>
          <w:b/>
          <w:bCs/>
          <w:color w:val="auto"/>
        </w:rPr>
        <w:t xml:space="preserve"> </w:t>
      </w:r>
      <w:r w:rsidR="00086FF5" w:rsidRPr="007274E7">
        <w:rPr>
          <w:rFonts w:cstheme="minorHAnsi"/>
          <w:b/>
          <w:bCs/>
          <w:color w:val="auto"/>
        </w:rPr>
        <w:t xml:space="preserve">AND </w:t>
      </w:r>
      <w:r w:rsidR="000B662E" w:rsidRPr="007274E7">
        <w:rPr>
          <w:rFonts w:cstheme="minorHAnsi"/>
          <w:b/>
          <w:bCs/>
          <w:color w:val="auto"/>
        </w:rPr>
        <w:t>AFFILIATIONS</w:t>
      </w:r>
      <w:r w:rsidRPr="007274E7">
        <w:rPr>
          <w:rFonts w:cstheme="minorHAnsi"/>
          <w:b/>
          <w:bCs/>
          <w:color w:val="auto"/>
        </w:rPr>
        <w:t>:</w:t>
      </w:r>
    </w:p>
    <w:p w14:paraId="57D616A0" w14:textId="71B019BC" w:rsidR="007A4DD6" w:rsidRPr="007274E7" w:rsidRDefault="006F7A5C" w:rsidP="004A3B12">
      <w:pPr>
        <w:rPr>
          <w:rFonts w:cstheme="minorHAnsi"/>
          <w:color w:val="auto"/>
        </w:rPr>
      </w:pPr>
      <w:proofErr w:type="spellStart"/>
      <w:r w:rsidRPr="007274E7">
        <w:rPr>
          <w:rFonts w:cstheme="minorHAnsi"/>
          <w:color w:val="auto"/>
        </w:rPr>
        <w:t>Tiankun</w:t>
      </w:r>
      <w:proofErr w:type="spellEnd"/>
      <w:r w:rsidRPr="007274E7">
        <w:rPr>
          <w:rFonts w:cstheme="minorHAnsi"/>
          <w:color w:val="auto"/>
        </w:rPr>
        <w:t xml:space="preserve"> Liu</w:t>
      </w:r>
      <w:r w:rsidR="0054130D" w:rsidRPr="007274E7">
        <w:rPr>
          <w:rFonts w:cstheme="minorHAnsi"/>
          <w:color w:val="auto"/>
          <w:vertAlign w:val="superscript"/>
        </w:rPr>
        <w:t>1,2</w:t>
      </w:r>
      <w:r w:rsidR="00752367" w:rsidRPr="007274E7">
        <w:rPr>
          <w:rFonts w:cstheme="minorHAnsi"/>
          <w:color w:val="auto"/>
          <w:vertAlign w:val="superscript"/>
        </w:rPr>
        <w:t>*</w:t>
      </w:r>
      <w:r w:rsidRPr="007274E7">
        <w:rPr>
          <w:rFonts w:cstheme="minorHAnsi"/>
          <w:color w:val="auto"/>
        </w:rPr>
        <w:t xml:space="preserve">, </w:t>
      </w:r>
      <w:proofErr w:type="spellStart"/>
      <w:r w:rsidRPr="007274E7">
        <w:rPr>
          <w:rFonts w:cstheme="minorHAnsi"/>
          <w:color w:val="auto"/>
        </w:rPr>
        <w:t>Yongchun</w:t>
      </w:r>
      <w:proofErr w:type="spellEnd"/>
      <w:r w:rsidRPr="007274E7">
        <w:rPr>
          <w:rFonts w:cstheme="minorHAnsi"/>
          <w:color w:val="auto"/>
        </w:rPr>
        <w:t xml:space="preserve"> Shao</w:t>
      </w:r>
      <w:r w:rsidR="0054130D" w:rsidRPr="007274E7">
        <w:rPr>
          <w:rFonts w:cstheme="minorHAnsi"/>
          <w:color w:val="auto"/>
          <w:vertAlign w:val="superscript"/>
        </w:rPr>
        <w:t>1,2</w:t>
      </w:r>
      <w:r w:rsidR="00752367" w:rsidRPr="007274E7">
        <w:rPr>
          <w:rFonts w:cstheme="minorHAnsi"/>
          <w:color w:val="auto"/>
          <w:vertAlign w:val="superscript"/>
        </w:rPr>
        <w:t>*</w:t>
      </w:r>
      <w:r w:rsidRPr="007274E7">
        <w:rPr>
          <w:rFonts w:cstheme="minorHAnsi"/>
          <w:color w:val="auto"/>
        </w:rPr>
        <w:t>,</w:t>
      </w:r>
      <w:r w:rsidR="00E2075B" w:rsidRPr="007274E7">
        <w:rPr>
          <w:rFonts w:cstheme="minorHAnsi"/>
          <w:color w:val="auto"/>
        </w:rPr>
        <w:t xml:space="preserve"> </w:t>
      </w:r>
      <w:proofErr w:type="spellStart"/>
      <w:r w:rsidR="00E2075B" w:rsidRPr="007274E7">
        <w:rPr>
          <w:rFonts w:cstheme="minorHAnsi"/>
          <w:color w:val="auto"/>
        </w:rPr>
        <w:t>Zitong</w:t>
      </w:r>
      <w:proofErr w:type="spellEnd"/>
      <w:r w:rsidR="00E2075B" w:rsidRPr="007274E7">
        <w:rPr>
          <w:rFonts w:cstheme="minorHAnsi"/>
          <w:color w:val="auto"/>
        </w:rPr>
        <w:t xml:space="preserve"> Wang</w:t>
      </w:r>
      <w:r w:rsidR="00E2075B" w:rsidRPr="007274E7">
        <w:rPr>
          <w:rFonts w:cstheme="minorHAnsi"/>
          <w:color w:val="auto"/>
          <w:vertAlign w:val="superscript"/>
        </w:rPr>
        <w:t>1,2</w:t>
      </w:r>
      <w:r w:rsidR="00E2075B" w:rsidRPr="007274E7">
        <w:rPr>
          <w:rFonts w:cstheme="minorHAnsi"/>
          <w:color w:val="auto"/>
        </w:rPr>
        <w:t xml:space="preserve">, </w:t>
      </w:r>
      <w:proofErr w:type="spellStart"/>
      <w:r w:rsidR="00E2075B" w:rsidRPr="007274E7">
        <w:rPr>
          <w:rFonts w:cstheme="minorHAnsi"/>
          <w:color w:val="auto"/>
        </w:rPr>
        <w:t>Yuqiu</w:t>
      </w:r>
      <w:proofErr w:type="spellEnd"/>
      <w:r w:rsidR="00E2075B" w:rsidRPr="007274E7">
        <w:rPr>
          <w:rFonts w:cstheme="minorHAnsi"/>
          <w:color w:val="auto"/>
        </w:rPr>
        <w:t xml:space="preserve"> Chen</w:t>
      </w:r>
      <w:r w:rsidR="00E2075B" w:rsidRPr="007274E7">
        <w:rPr>
          <w:rFonts w:cstheme="minorHAnsi"/>
          <w:color w:val="auto"/>
          <w:vertAlign w:val="superscript"/>
        </w:rPr>
        <w:t>1,2</w:t>
      </w:r>
      <w:r w:rsidR="00E2075B" w:rsidRPr="007274E7">
        <w:rPr>
          <w:rFonts w:cstheme="minorHAnsi"/>
          <w:color w:val="auto"/>
        </w:rPr>
        <w:t xml:space="preserve">, </w:t>
      </w:r>
      <w:r w:rsidRPr="007274E7">
        <w:rPr>
          <w:rFonts w:cstheme="minorHAnsi"/>
          <w:color w:val="auto"/>
        </w:rPr>
        <w:t>Yuan Pang</w:t>
      </w:r>
      <w:r w:rsidR="0054130D" w:rsidRPr="007274E7">
        <w:rPr>
          <w:rFonts w:cstheme="minorHAnsi"/>
          <w:color w:val="auto"/>
          <w:vertAlign w:val="superscript"/>
        </w:rPr>
        <w:t>1,2</w:t>
      </w:r>
      <w:r w:rsidR="00E67686" w:rsidRPr="007274E7">
        <w:rPr>
          <w:rFonts w:cstheme="minorHAnsi"/>
          <w:color w:val="auto"/>
        </w:rPr>
        <w:t xml:space="preserve">, </w:t>
      </w:r>
      <w:r w:rsidR="00890579" w:rsidRPr="007274E7">
        <w:rPr>
          <w:rFonts w:cstheme="minorHAnsi"/>
          <w:color w:val="auto"/>
        </w:rPr>
        <w:t>Ding Weng</w:t>
      </w:r>
      <w:r w:rsidR="00890579" w:rsidRPr="007274E7">
        <w:rPr>
          <w:rFonts w:cstheme="minorHAnsi"/>
          <w:color w:val="auto"/>
          <w:vertAlign w:val="superscript"/>
        </w:rPr>
        <w:t>1,2</w:t>
      </w:r>
      <w:r w:rsidR="00890579" w:rsidRPr="007274E7">
        <w:rPr>
          <w:rFonts w:cstheme="minorHAnsi"/>
          <w:color w:val="auto"/>
        </w:rPr>
        <w:t xml:space="preserve">, </w:t>
      </w:r>
      <w:r w:rsidR="00E67686" w:rsidRPr="007274E7">
        <w:rPr>
          <w:rFonts w:cstheme="minorHAnsi"/>
          <w:color w:val="auto"/>
        </w:rPr>
        <w:t>Wei Sun</w:t>
      </w:r>
      <w:r w:rsidR="00E67686" w:rsidRPr="007274E7">
        <w:rPr>
          <w:rFonts w:cstheme="minorHAnsi"/>
          <w:color w:val="auto"/>
          <w:vertAlign w:val="superscript"/>
        </w:rPr>
        <w:t>1,2,3</w:t>
      </w:r>
    </w:p>
    <w:p w14:paraId="3E30AE88" w14:textId="77777777" w:rsidR="0070682D" w:rsidRPr="007274E7" w:rsidRDefault="0070682D" w:rsidP="004A3B12">
      <w:pPr>
        <w:rPr>
          <w:rFonts w:cstheme="minorHAnsi"/>
          <w:bCs/>
          <w:color w:val="auto"/>
          <w:vertAlign w:val="superscript"/>
        </w:rPr>
      </w:pPr>
    </w:p>
    <w:p w14:paraId="4B2ED782" w14:textId="4A9B2D96" w:rsidR="00846AF6" w:rsidRPr="007274E7" w:rsidRDefault="00E67686" w:rsidP="004A3B12">
      <w:pPr>
        <w:rPr>
          <w:rFonts w:cstheme="minorHAnsi"/>
          <w:color w:val="auto"/>
        </w:rPr>
      </w:pPr>
      <w:r w:rsidRPr="007274E7">
        <w:rPr>
          <w:rFonts w:cstheme="minorHAnsi"/>
          <w:bCs/>
          <w:color w:val="auto"/>
          <w:vertAlign w:val="superscript"/>
        </w:rPr>
        <w:t>1</w:t>
      </w:r>
      <w:r w:rsidR="00846AF6" w:rsidRPr="007274E7">
        <w:rPr>
          <w:rFonts w:cstheme="minorHAnsi"/>
          <w:color w:val="auto"/>
        </w:rPr>
        <w:t xml:space="preserve">Biomanufacturing Center, Dept. of Mechanical Engineering, Tsinghua University, </w:t>
      </w:r>
      <w:proofErr w:type="spellStart"/>
      <w:r w:rsidR="00846AF6" w:rsidRPr="007274E7">
        <w:rPr>
          <w:rFonts w:cstheme="minorHAnsi"/>
          <w:color w:val="auto"/>
        </w:rPr>
        <w:t>Haidian</w:t>
      </w:r>
      <w:proofErr w:type="spellEnd"/>
      <w:r w:rsidR="00846AF6" w:rsidRPr="007274E7">
        <w:rPr>
          <w:rFonts w:cstheme="minorHAnsi"/>
          <w:color w:val="auto"/>
        </w:rPr>
        <w:t xml:space="preserve"> District, Beijing 100084, China</w:t>
      </w:r>
    </w:p>
    <w:p w14:paraId="5F0E78D5" w14:textId="7270755D" w:rsidR="00846AF6" w:rsidRPr="007274E7" w:rsidRDefault="00E67686" w:rsidP="004A3B12">
      <w:pPr>
        <w:rPr>
          <w:rFonts w:cstheme="minorHAnsi"/>
          <w:color w:val="auto"/>
        </w:rPr>
      </w:pPr>
      <w:r w:rsidRPr="007274E7">
        <w:rPr>
          <w:rFonts w:cstheme="minorHAnsi"/>
          <w:bCs/>
          <w:color w:val="auto"/>
          <w:vertAlign w:val="superscript"/>
        </w:rPr>
        <w:t>2</w:t>
      </w:r>
      <w:r w:rsidR="00846AF6" w:rsidRPr="007274E7">
        <w:rPr>
          <w:rFonts w:cstheme="minorHAnsi"/>
          <w:color w:val="auto"/>
        </w:rPr>
        <w:t>Biomanufacturing and Rapid Forming Technology Key Laboratory of Beijing, Beijing 100084, China</w:t>
      </w:r>
    </w:p>
    <w:p w14:paraId="493E5EB7" w14:textId="1D68D61F" w:rsidR="00E67686" w:rsidRPr="007274E7" w:rsidRDefault="00E67686" w:rsidP="004A3B12">
      <w:pPr>
        <w:rPr>
          <w:rFonts w:cstheme="minorHAnsi"/>
          <w:color w:val="auto"/>
        </w:rPr>
      </w:pPr>
      <w:r w:rsidRPr="007274E7">
        <w:rPr>
          <w:rFonts w:cstheme="minorHAnsi"/>
          <w:bCs/>
          <w:color w:val="auto"/>
          <w:vertAlign w:val="superscript"/>
        </w:rPr>
        <w:t>3</w:t>
      </w:r>
      <w:r w:rsidRPr="007274E7">
        <w:rPr>
          <w:rFonts w:cstheme="minorHAnsi"/>
          <w:color w:val="auto"/>
        </w:rPr>
        <w:t>Department of Mechanical Engineering, Drexel University, Philadelphia, PA 19104, USA</w:t>
      </w:r>
    </w:p>
    <w:p w14:paraId="78C47C6D" w14:textId="37407B2D" w:rsidR="00950B80" w:rsidRPr="007274E7" w:rsidRDefault="00950B80" w:rsidP="004A3B12">
      <w:pPr>
        <w:rPr>
          <w:rFonts w:cstheme="minorHAnsi"/>
          <w:color w:val="auto"/>
        </w:rPr>
      </w:pPr>
    </w:p>
    <w:p w14:paraId="3FC231D5" w14:textId="0BD84267" w:rsidR="00990709" w:rsidRPr="007274E7" w:rsidRDefault="00990709" w:rsidP="004A3B12">
      <w:pPr>
        <w:rPr>
          <w:rFonts w:cstheme="minorHAnsi"/>
          <w:color w:val="auto"/>
          <w:lang w:eastAsia="zh-CN"/>
        </w:rPr>
      </w:pPr>
      <w:r w:rsidRPr="007274E7">
        <w:rPr>
          <w:rFonts w:cstheme="minorHAnsi"/>
          <w:color w:val="auto"/>
          <w:lang w:eastAsia="zh-CN"/>
        </w:rPr>
        <w:t>*These authors contributed equally</w:t>
      </w:r>
      <w:r w:rsidR="00030DE4" w:rsidRPr="007274E7">
        <w:rPr>
          <w:rFonts w:cstheme="minorHAnsi"/>
          <w:color w:val="auto"/>
          <w:lang w:eastAsia="zh-CN"/>
        </w:rPr>
        <w:t>.</w:t>
      </w:r>
    </w:p>
    <w:p w14:paraId="37DA9FAE" w14:textId="77777777" w:rsidR="0070682D" w:rsidRPr="007274E7" w:rsidRDefault="0070682D" w:rsidP="004A3B12">
      <w:pPr>
        <w:rPr>
          <w:rFonts w:cstheme="minorHAnsi"/>
          <w:bCs/>
          <w:color w:val="auto"/>
          <w:lang w:eastAsia="zh-CN"/>
        </w:rPr>
      </w:pPr>
    </w:p>
    <w:p w14:paraId="002A66EA" w14:textId="311CC5BD" w:rsidR="001B2B6E" w:rsidRPr="007274E7" w:rsidRDefault="001B2B6E" w:rsidP="004A3B12">
      <w:pPr>
        <w:rPr>
          <w:rFonts w:cstheme="minorHAnsi"/>
          <w:bCs/>
          <w:color w:val="auto"/>
          <w:lang w:eastAsia="zh-CN"/>
        </w:rPr>
      </w:pPr>
      <w:r w:rsidRPr="007274E7">
        <w:rPr>
          <w:rFonts w:cstheme="minorHAnsi"/>
          <w:bCs/>
          <w:color w:val="auto"/>
          <w:lang w:eastAsia="zh-CN"/>
        </w:rPr>
        <w:t>Email Addresses of Co-authors:</w:t>
      </w:r>
    </w:p>
    <w:p w14:paraId="75BABC74" w14:textId="02781BB3" w:rsidR="001B2B6E" w:rsidRPr="007274E7" w:rsidRDefault="001B2B6E" w:rsidP="004A3B12">
      <w:pPr>
        <w:rPr>
          <w:rFonts w:cstheme="minorHAnsi"/>
          <w:bCs/>
          <w:color w:val="auto"/>
          <w:lang w:eastAsia="zh-CN"/>
        </w:rPr>
      </w:pPr>
      <w:proofErr w:type="spellStart"/>
      <w:r w:rsidRPr="007274E7">
        <w:rPr>
          <w:rFonts w:cstheme="minorHAnsi"/>
          <w:bCs/>
          <w:color w:val="auto"/>
          <w:lang w:eastAsia="zh-CN"/>
        </w:rPr>
        <w:t>Tiankun</w:t>
      </w:r>
      <w:proofErr w:type="spellEnd"/>
      <w:r w:rsidRPr="007274E7">
        <w:rPr>
          <w:rFonts w:cstheme="minorHAnsi"/>
          <w:bCs/>
          <w:color w:val="auto"/>
          <w:lang w:eastAsia="zh-CN"/>
        </w:rPr>
        <w:t xml:space="preserve"> Liu</w:t>
      </w:r>
      <w:r w:rsidRPr="007274E7">
        <w:rPr>
          <w:rFonts w:cstheme="minorHAnsi"/>
          <w:bCs/>
          <w:color w:val="auto"/>
          <w:lang w:eastAsia="zh-CN"/>
        </w:rPr>
        <w:tab/>
      </w:r>
      <w:r w:rsidR="00030DE4" w:rsidRPr="007274E7">
        <w:rPr>
          <w:rFonts w:cstheme="minorHAnsi"/>
          <w:bCs/>
          <w:color w:val="auto"/>
          <w:lang w:eastAsia="zh-CN"/>
        </w:rPr>
        <w:tab/>
      </w:r>
      <w:r w:rsidRPr="007274E7">
        <w:rPr>
          <w:rFonts w:cstheme="minorHAnsi"/>
          <w:bCs/>
          <w:color w:val="auto"/>
          <w:lang w:eastAsia="zh-CN"/>
        </w:rPr>
        <w:t>(ltk15@mails.tsinghua.edu.cn)</w:t>
      </w:r>
    </w:p>
    <w:p w14:paraId="17DC96BF" w14:textId="16ECAF6E" w:rsidR="001B2B6E" w:rsidRPr="007274E7" w:rsidRDefault="001B2B6E" w:rsidP="004A3B12">
      <w:pPr>
        <w:rPr>
          <w:rFonts w:cstheme="minorHAnsi"/>
          <w:bCs/>
          <w:color w:val="auto"/>
          <w:lang w:eastAsia="zh-CN"/>
        </w:rPr>
      </w:pPr>
      <w:proofErr w:type="spellStart"/>
      <w:r w:rsidRPr="007274E7">
        <w:rPr>
          <w:rFonts w:cstheme="minorHAnsi"/>
          <w:bCs/>
          <w:color w:val="auto"/>
          <w:lang w:eastAsia="zh-CN"/>
        </w:rPr>
        <w:t>Yongchun</w:t>
      </w:r>
      <w:proofErr w:type="spellEnd"/>
      <w:r w:rsidRPr="007274E7">
        <w:rPr>
          <w:rFonts w:cstheme="minorHAnsi"/>
          <w:bCs/>
          <w:color w:val="auto"/>
          <w:lang w:eastAsia="zh-CN"/>
        </w:rPr>
        <w:t xml:space="preserve"> Shao</w:t>
      </w:r>
      <w:r w:rsidR="00030DE4" w:rsidRPr="007274E7">
        <w:rPr>
          <w:rFonts w:cstheme="minorHAnsi"/>
          <w:bCs/>
          <w:color w:val="auto"/>
          <w:lang w:eastAsia="zh-CN"/>
        </w:rPr>
        <w:tab/>
      </w:r>
      <w:r w:rsidRPr="007274E7">
        <w:rPr>
          <w:rFonts w:cstheme="minorHAnsi"/>
          <w:bCs/>
          <w:color w:val="auto"/>
          <w:lang w:eastAsia="zh-CN"/>
        </w:rPr>
        <w:t>(shao-yc18@mails.tsinghua.edu.cn)</w:t>
      </w:r>
    </w:p>
    <w:p w14:paraId="4247F840" w14:textId="710A3F15" w:rsidR="00030DE4" w:rsidRPr="007274E7" w:rsidRDefault="00030DE4" w:rsidP="004A3B12">
      <w:pPr>
        <w:rPr>
          <w:rFonts w:cstheme="minorHAnsi"/>
          <w:bCs/>
          <w:color w:val="auto"/>
          <w:lang w:eastAsia="zh-CN"/>
        </w:rPr>
      </w:pPr>
      <w:proofErr w:type="spellStart"/>
      <w:r w:rsidRPr="007274E7">
        <w:rPr>
          <w:rFonts w:cstheme="minorHAnsi"/>
          <w:color w:val="auto"/>
        </w:rPr>
        <w:t>Zitong</w:t>
      </w:r>
      <w:proofErr w:type="spellEnd"/>
      <w:r w:rsidRPr="007274E7">
        <w:rPr>
          <w:rFonts w:cstheme="minorHAnsi"/>
          <w:color w:val="auto"/>
        </w:rPr>
        <w:t xml:space="preserve"> Wang</w:t>
      </w:r>
      <w:r w:rsidRPr="007274E7">
        <w:rPr>
          <w:rFonts w:cstheme="minorHAnsi"/>
          <w:bCs/>
          <w:color w:val="auto"/>
          <w:lang w:eastAsia="zh-CN"/>
        </w:rPr>
        <w:tab/>
      </w:r>
      <w:r w:rsidRPr="007274E7">
        <w:rPr>
          <w:rFonts w:cstheme="minorHAnsi"/>
          <w:bCs/>
          <w:color w:val="auto"/>
          <w:lang w:eastAsia="zh-CN"/>
        </w:rPr>
        <w:tab/>
        <w:t>(</w:t>
      </w:r>
      <w:hyperlink r:id="rId8" w:history="1">
        <w:r w:rsidRPr="007274E7">
          <w:rPr>
            <w:rStyle w:val="Hyperlink"/>
            <w:rFonts w:cstheme="minorHAnsi"/>
            <w:bCs/>
            <w:color w:val="auto"/>
            <w:lang w:eastAsia="zh-CN"/>
          </w:rPr>
          <w:t>ztwang55@gmail.com</w:t>
        </w:r>
      </w:hyperlink>
      <w:r w:rsidRPr="007274E7">
        <w:rPr>
          <w:rFonts w:cstheme="minorHAnsi"/>
          <w:bCs/>
          <w:color w:val="auto"/>
          <w:lang w:eastAsia="zh-CN"/>
        </w:rPr>
        <w:t>)</w:t>
      </w:r>
    </w:p>
    <w:p w14:paraId="5E0B78C1" w14:textId="74C3890D" w:rsidR="00030DE4" w:rsidRPr="007274E7" w:rsidRDefault="00030DE4" w:rsidP="004A3B12">
      <w:pPr>
        <w:rPr>
          <w:rFonts w:cstheme="minorHAnsi"/>
          <w:bCs/>
          <w:color w:val="auto"/>
          <w:lang w:eastAsia="zh-CN"/>
        </w:rPr>
      </w:pPr>
      <w:proofErr w:type="spellStart"/>
      <w:r w:rsidRPr="007274E7">
        <w:rPr>
          <w:rFonts w:cstheme="minorHAnsi"/>
          <w:color w:val="auto"/>
        </w:rPr>
        <w:t>Yuqiu</w:t>
      </w:r>
      <w:proofErr w:type="spellEnd"/>
      <w:r w:rsidRPr="007274E7">
        <w:rPr>
          <w:rFonts w:cstheme="minorHAnsi"/>
          <w:color w:val="auto"/>
        </w:rPr>
        <w:t xml:space="preserve"> Chen</w:t>
      </w:r>
      <w:r w:rsidRPr="007274E7">
        <w:rPr>
          <w:rFonts w:cstheme="minorHAnsi"/>
          <w:bCs/>
          <w:color w:val="auto"/>
          <w:lang w:eastAsia="zh-CN"/>
        </w:rPr>
        <w:tab/>
      </w:r>
      <w:r w:rsidRPr="007274E7">
        <w:rPr>
          <w:rFonts w:cstheme="minorHAnsi"/>
          <w:bCs/>
          <w:color w:val="auto"/>
          <w:lang w:eastAsia="zh-CN"/>
        </w:rPr>
        <w:tab/>
        <w:t>(</w:t>
      </w:r>
      <w:hyperlink r:id="rId9" w:history="1">
        <w:r w:rsidRPr="007274E7">
          <w:rPr>
            <w:rStyle w:val="Hyperlink"/>
            <w:rFonts w:cstheme="minorHAnsi"/>
            <w:bCs/>
            <w:color w:val="auto"/>
            <w:lang w:eastAsia="zh-CN"/>
          </w:rPr>
          <w:t>chen-yq17@mails.tsinghua.edu.cn</w:t>
        </w:r>
      </w:hyperlink>
      <w:r w:rsidRPr="007274E7">
        <w:rPr>
          <w:rFonts w:cstheme="minorHAnsi"/>
          <w:bCs/>
          <w:color w:val="auto"/>
          <w:lang w:eastAsia="zh-CN"/>
        </w:rPr>
        <w:t>)</w:t>
      </w:r>
    </w:p>
    <w:p w14:paraId="79246538" w14:textId="7D4C1754" w:rsidR="00030DE4" w:rsidRPr="007274E7" w:rsidRDefault="00030DE4" w:rsidP="004A3B12">
      <w:pPr>
        <w:rPr>
          <w:rFonts w:cstheme="minorHAnsi"/>
          <w:bCs/>
          <w:color w:val="auto"/>
          <w:lang w:eastAsia="zh-CN"/>
        </w:rPr>
      </w:pPr>
      <w:r w:rsidRPr="007274E7">
        <w:rPr>
          <w:rFonts w:cstheme="minorHAnsi"/>
          <w:bCs/>
          <w:color w:val="auto"/>
          <w:lang w:eastAsia="zh-CN"/>
        </w:rPr>
        <w:t>Yuan Pang</w:t>
      </w:r>
      <w:r w:rsidRPr="007274E7">
        <w:rPr>
          <w:rFonts w:cstheme="minorHAnsi"/>
          <w:bCs/>
          <w:color w:val="auto"/>
          <w:lang w:eastAsia="zh-CN"/>
        </w:rPr>
        <w:tab/>
      </w:r>
      <w:r w:rsidRPr="007274E7">
        <w:rPr>
          <w:rFonts w:cstheme="minorHAnsi"/>
          <w:bCs/>
          <w:color w:val="auto"/>
          <w:lang w:eastAsia="zh-CN"/>
        </w:rPr>
        <w:tab/>
        <w:t>(pangyuan31@tsinghua.edu.cn)</w:t>
      </w:r>
    </w:p>
    <w:p w14:paraId="044BFEC6" w14:textId="1F23C190" w:rsidR="00030DE4" w:rsidRPr="007274E7" w:rsidRDefault="00030DE4" w:rsidP="004A3B12">
      <w:pPr>
        <w:rPr>
          <w:rFonts w:cstheme="minorHAnsi"/>
          <w:bCs/>
          <w:color w:val="auto"/>
          <w:lang w:eastAsia="zh-CN"/>
        </w:rPr>
      </w:pPr>
      <w:r w:rsidRPr="007274E7">
        <w:rPr>
          <w:rFonts w:cstheme="minorHAnsi"/>
          <w:bCs/>
          <w:color w:val="auto"/>
          <w:lang w:eastAsia="zh-CN"/>
        </w:rPr>
        <w:t>Ding Weng</w:t>
      </w:r>
      <w:r w:rsidRPr="007274E7">
        <w:rPr>
          <w:rFonts w:cstheme="minorHAnsi"/>
          <w:bCs/>
          <w:color w:val="auto"/>
          <w:lang w:eastAsia="zh-CN"/>
        </w:rPr>
        <w:tab/>
      </w:r>
      <w:r w:rsidRPr="007274E7">
        <w:rPr>
          <w:rFonts w:cstheme="minorHAnsi"/>
          <w:bCs/>
          <w:color w:val="auto"/>
          <w:lang w:eastAsia="zh-CN"/>
        </w:rPr>
        <w:tab/>
        <w:t>(dingweng@tsinghua.edu.cn)</w:t>
      </w:r>
    </w:p>
    <w:p w14:paraId="6B1264FC" w14:textId="38DE6829" w:rsidR="00990709" w:rsidRPr="007274E7" w:rsidRDefault="00030DE4" w:rsidP="004A3B12">
      <w:pPr>
        <w:rPr>
          <w:rFonts w:cstheme="minorHAnsi"/>
          <w:color w:val="auto"/>
        </w:rPr>
      </w:pPr>
      <w:r w:rsidRPr="007274E7">
        <w:rPr>
          <w:rFonts w:cstheme="minorHAnsi"/>
          <w:bCs/>
          <w:color w:val="auto"/>
          <w:lang w:eastAsia="zh-CN"/>
        </w:rPr>
        <w:t>Wei Sun</w:t>
      </w:r>
      <w:r w:rsidRPr="007274E7">
        <w:rPr>
          <w:rFonts w:cstheme="minorHAnsi"/>
          <w:bCs/>
          <w:color w:val="auto"/>
          <w:lang w:eastAsia="zh-CN"/>
        </w:rPr>
        <w:tab/>
      </w:r>
      <w:r w:rsidRPr="007274E7">
        <w:rPr>
          <w:rFonts w:cstheme="minorHAnsi"/>
          <w:bCs/>
          <w:color w:val="auto"/>
          <w:lang w:eastAsia="zh-CN"/>
        </w:rPr>
        <w:tab/>
        <w:t>(weisun@tsinghua.edu.cn)</w:t>
      </w:r>
    </w:p>
    <w:p w14:paraId="06C09162" w14:textId="77777777" w:rsidR="00030DE4" w:rsidRPr="007274E7" w:rsidRDefault="00030DE4" w:rsidP="004A3B12">
      <w:pPr>
        <w:rPr>
          <w:rFonts w:cstheme="minorHAnsi"/>
          <w:color w:val="auto"/>
        </w:rPr>
      </w:pPr>
    </w:p>
    <w:p w14:paraId="24E65BA8" w14:textId="77777777" w:rsidR="00950B80" w:rsidRPr="007274E7" w:rsidRDefault="00950B80" w:rsidP="004A3B12">
      <w:pPr>
        <w:rPr>
          <w:rFonts w:cstheme="minorHAnsi"/>
          <w:bCs/>
          <w:color w:val="auto"/>
          <w:lang w:eastAsia="zh-CN"/>
        </w:rPr>
      </w:pPr>
      <w:r w:rsidRPr="007274E7">
        <w:rPr>
          <w:rFonts w:cstheme="minorHAnsi"/>
          <w:bCs/>
          <w:color w:val="auto"/>
        </w:rPr>
        <w:t xml:space="preserve">Corresponding Author: </w:t>
      </w:r>
    </w:p>
    <w:p w14:paraId="22E105DF" w14:textId="1112C7D6" w:rsidR="00950B80" w:rsidRPr="007274E7" w:rsidRDefault="00E67686" w:rsidP="004A3B12">
      <w:pPr>
        <w:rPr>
          <w:rFonts w:cstheme="minorHAnsi"/>
          <w:bCs/>
          <w:color w:val="auto"/>
        </w:rPr>
      </w:pPr>
      <w:r w:rsidRPr="007274E7">
        <w:rPr>
          <w:rFonts w:cstheme="minorHAnsi"/>
          <w:bCs/>
          <w:color w:val="auto"/>
        </w:rPr>
        <w:t>Yuan Pang</w:t>
      </w:r>
      <w:r w:rsidR="00030DE4" w:rsidRPr="007274E7">
        <w:rPr>
          <w:rFonts w:cstheme="minorHAnsi"/>
          <w:bCs/>
          <w:color w:val="auto"/>
        </w:rPr>
        <w:tab/>
      </w:r>
      <w:r w:rsidR="00030DE4" w:rsidRPr="007274E7">
        <w:rPr>
          <w:rFonts w:cstheme="minorHAnsi"/>
          <w:bCs/>
          <w:color w:val="auto"/>
        </w:rPr>
        <w:tab/>
        <w:t>(</w:t>
      </w:r>
      <w:r w:rsidRPr="007274E7">
        <w:rPr>
          <w:rFonts w:cstheme="minorHAnsi"/>
          <w:bCs/>
          <w:color w:val="auto"/>
        </w:rPr>
        <w:t>pangyuan31@tsinghua.edu.cn</w:t>
      </w:r>
      <w:r w:rsidR="00030DE4" w:rsidRPr="007274E7">
        <w:rPr>
          <w:rFonts w:cstheme="minorHAnsi"/>
          <w:bCs/>
          <w:color w:val="auto"/>
        </w:rPr>
        <w:t>)</w:t>
      </w:r>
    </w:p>
    <w:p w14:paraId="67FCA7D6" w14:textId="18890B0D" w:rsidR="003E17CF" w:rsidRPr="007274E7" w:rsidRDefault="00890579" w:rsidP="004A3B12">
      <w:pPr>
        <w:rPr>
          <w:rFonts w:cstheme="minorHAnsi"/>
          <w:bCs/>
          <w:color w:val="auto"/>
        </w:rPr>
      </w:pPr>
      <w:r w:rsidRPr="007274E7">
        <w:rPr>
          <w:rFonts w:cstheme="minorHAnsi"/>
          <w:bCs/>
          <w:color w:val="auto"/>
        </w:rPr>
        <w:t>Ding Weng</w:t>
      </w:r>
      <w:r w:rsidR="00030DE4" w:rsidRPr="007274E7">
        <w:rPr>
          <w:rFonts w:cstheme="minorHAnsi"/>
          <w:bCs/>
          <w:color w:val="auto"/>
        </w:rPr>
        <w:tab/>
      </w:r>
      <w:r w:rsidR="00030DE4" w:rsidRPr="007274E7">
        <w:rPr>
          <w:rFonts w:cstheme="minorHAnsi"/>
          <w:bCs/>
          <w:color w:val="auto"/>
        </w:rPr>
        <w:tab/>
        <w:t>(</w:t>
      </w:r>
      <w:r w:rsidRPr="007274E7">
        <w:rPr>
          <w:rFonts w:cstheme="minorHAnsi"/>
          <w:bCs/>
          <w:color w:val="auto"/>
        </w:rPr>
        <w:t>dingweng@tsinghua.edu.cn</w:t>
      </w:r>
      <w:r w:rsidR="00030DE4" w:rsidRPr="007274E7">
        <w:rPr>
          <w:rFonts w:cstheme="minorHAnsi"/>
          <w:bCs/>
          <w:color w:val="auto"/>
        </w:rPr>
        <w:t>)</w:t>
      </w:r>
    </w:p>
    <w:p w14:paraId="4280FE2B" w14:textId="5C79AEF0" w:rsidR="00793FD7" w:rsidRPr="007274E7" w:rsidRDefault="00321574" w:rsidP="004A3B12">
      <w:pPr>
        <w:rPr>
          <w:rFonts w:cstheme="minorHAnsi"/>
          <w:bCs/>
          <w:color w:val="auto"/>
          <w:lang w:eastAsia="zh-CN"/>
        </w:rPr>
      </w:pPr>
      <w:r w:rsidRPr="007274E7">
        <w:rPr>
          <w:rFonts w:cstheme="minorHAnsi"/>
          <w:bCs/>
          <w:color w:val="auto"/>
          <w:lang w:eastAsia="zh-CN"/>
        </w:rPr>
        <w:t>Wei Sun</w:t>
      </w:r>
      <w:r w:rsidR="00030DE4" w:rsidRPr="007274E7">
        <w:rPr>
          <w:rFonts w:cstheme="minorHAnsi"/>
          <w:bCs/>
          <w:color w:val="auto"/>
          <w:lang w:eastAsia="zh-CN"/>
        </w:rPr>
        <w:tab/>
      </w:r>
      <w:r w:rsidR="00030DE4" w:rsidRPr="007274E7">
        <w:rPr>
          <w:rFonts w:cstheme="minorHAnsi"/>
          <w:bCs/>
          <w:color w:val="auto"/>
          <w:lang w:eastAsia="zh-CN"/>
        </w:rPr>
        <w:tab/>
        <w:t>(</w:t>
      </w:r>
      <w:r w:rsidR="00793FD7" w:rsidRPr="007274E7">
        <w:rPr>
          <w:rFonts w:cstheme="minorHAnsi"/>
          <w:bCs/>
          <w:color w:val="auto"/>
          <w:lang w:eastAsia="zh-CN"/>
        </w:rPr>
        <w:t>weisun@tsinghua.edu.cn</w:t>
      </w:r>
      <w:r w:rsidR="00030DE4" w:rsidRPr="007274E7">
        <w:rPr>
          <w:rFonts w:cstheme="minorHAnsi"/>
          <w:bCs/>
          <w:color w:val="auto"/>
          <w:lang w:eastAsia="zh-CN"/>
        </w:rPr>
        <w:t>)</w:t>
      </w:r>
    </w:p>
    <w:p w14:paraId="2DAAF602" w14:textId="77777777" w:rsidR="00D04A95" w:rsidRPr="007274E7" w:rsidRDefault="00D04A95" w:rsidP="004A3B12">
      <w:pPr>
        <w:rPr>
          <w:rFonts w:cstheme="minorHAnsi"/>
          <w:bCs/>
          <w:color w:val="auto"/>
        </w:rPr>
      </w:pPr>
    </w:p>
    <w:p w14:paraId="12AC74D5" w14:textId="66F49C1E" w:rsidR="006305D7" w:rsidRPr="007274E7" w:rsidRDefault="006305D7" w:rsidP="004A3B12">
      <w:pPr>
        <w:pStyle w:val="NormalWeb"/>
        <w:spacing w:before="0" w:beforeAutospacing="0" w:after="0" w:afterAutospacing="0"/>
        <w:rPr>
          <w:rFonts w:cstheme="minorHAnsi"/>
          <w:color w:val="auto"/>
        </w:rPr>
      </w:pPr>
      <w:r w:rsidRPr="007274E7">
        <w:rPr>
          <w:rFonts w:cstheme="minorHAnsi"/>
          <w:b/>
          <w:bCs/>
          <w:color w:val="auto"/>
        </w:rPr>
        <w:t>KEYWORDS:</w:t>
      </w:r>
    </w:p>
    <w:p w14:paraId="7D0ADB81" w14:textId="09A67E51" w:rsidR="007A4DD6" w:rsidRPr="007274E7" w:rsidRDefault="00846AF6" w:rsidP="004A3B12">
      <w:pPr>
        <w:rPr>
          <w:rFonts w:cstheme="minorHAnsi"/>
          <w:color w:val="auto"/>
        </w:rPr>
      </w:pPr>
      <w:r w:rsidRPr="007274E7">
        <w:rPr>
          <w:rFonts w:cstheme="minorHAnsi"/>
          <w:color w:val="auto"/>
        </w:rPr>
        <w:t>3D printing</w:t>
      </w:r>
      <w:r w:rsidR="009030E2" w:rsidRPr="007274E7">
        <w:rPr>
          <w:rFonts w:cstheme="minorHAnsi"/>
          <w:color w:val="auto"/>
        </w:rPr>
        <w:t>, bottom-up</w:t>
      </w:r>
      <w:r w:rsidRPr="007274E7">
        <w:rPr>
          <w:rFonts w:cstheme="minorHAnsi"/>
          <w:color w:val="auto"/>
        </w:rPr>
        <w:t xml:space="preserve">, </w:t>
      </w:r>
      <w:r w:rsidR="00D63BB0" w:rsidRPr="007274E7">
        <w:rPr>
          <w:rFonts w:cstheme="minorHAnsi"/>
          <w:color w:val="auto"/>
          <w:lang w:eastAsia="zh-CN"/>
        </w:rPr>
        <w:t>hydrogel</w:t>
      </w:r>
      <w:r w:rsidRPr="007274E7">
        <w:rPr>
          <w:rFonts w:cstheme="minorHAnsi"/>
          <w:color w:val="auto"/>
        </w:rPr>
        <w:t>, microcarr</w:t>
      </w:r>
      <w:r w:rsidR="00950B80" w:rsidRPr="007274E7">
        <w:rPr>
          <w:rFonts w:cstheme="minorHAnsi"/>
          <w:color w:val="auto"/>
        </w:rPr>
        <w:t>ier</w:t>
      </w:r>
      <w:r w:rsidR="009030E2" w:rsidRPr="007274E7">
        <w:rPr>
          <w:rFonts w:cstheme="minorHAnsi"/>
          <w:color w:val="auto"/>
        </w:rPr>
        <w:t xml:space="preserve">, </w:t>
      </w:r>
      <w:r w:rsidR="00211AED" w:rsidRPr="007274E7">
        <w:rPr>
          <w:rFonts w:cstheme="minorHAnsi"/>
          <w:color w:val="auto"/>
        </w:rPr>
        <w:t>microtissue</w:t>
      </w:r>
    </w:p>
    <w:p w14:paraId="2493D2AF" w14:textId="77777777" w:rsidR="006305D7" w:rsidRPr="007274E7" w:rsidRDefault="006305D7" w:rsidP="004A3B12">
      <w:pPr>
        <w:pStyle w:val="NormalWeb"/>
        <w:spacing w:before="0" w:beforeAutospacing="0" w:after="0" w:afterAutospacing="0"/>
        <w:rPr>
          <w:rFonts w:cstheme="minorHAnsi"/>
          <w:color w:val="auto"/>
        </w:rPr>
      </w:pPr>
    </w:p>
    <w:p w14:paraId="56064FED" w14:textId="5116070F" w:rsidR="006305D7" w:rsidRPr="007274E7" w:rsidRDefault="00086FF5" w:rsidP="004A3B12">
      <w:pPr>
        <w:rPr>
          <w:rFonts w:cstheme="minorHAnsi"/>
          <w:color w:val="auto"/>
        </w:rPr>
      </w:pPr>
      <w:r w:rsidRPr="007274E7">
        <w:rPr>
          <w:rFonts w:cstheme="minorHAnsi"/>
          <w:b/>
          <w:bCs/>
          <w:color w:val="auto"/>
        </w:rPr>
        <w:t>SUMMARY</w:t>
      </w:r>
      <w:r w:rsidR="006305D7" w:rsidRPr="007274E7">
        <w:rPr>
          <w:rFonts w:cstheme="minorHAnsi"/>
          <w:b/>
          <w:bCs/>
          <w:color w:val="auto"/>
        </w:rPr>
        <w:t>:</w:t>
      </w:r>
    </w:p>
    <w:p w14:paraId="47082B0B" w14:textId="0B69571D" w:rsidR="004C566A" w:rsidRPr="00A54D38" w:rsidRDefault="000B1AEC" w:rsidP="004A3B12">
      <w:pPr>
        <w:rPr>
          <w:color w:val="auto"/>
        </w:rPr>
      </w:pPr>
      <w:r w:rsidRPr="00A54D38">
        <w:rPr>
          <w:color w:val="auto"/>
        </w:rPr>
        <w:t>Presented here is a</w:t>
      </w:r>
      <w:r w:rsidR="004C566A" w:rsidRPr="00A54D38">
        <w:rPr>
          <w:color w:val="auto"/>
        </w:rPr>
        <w:t xml:space="preserve"> </w:t>
      </w:r>
      <w:r w:rsidR="004C566A" w:rsidRPr="0073469E">
        <w:rPr>
          <w:color w:val="auto"/>
        </w:rPr>
        <w:t>mild</w:t>
      </w:r>
      <w:r w:rsidR="004C566A" w:rsidRPr="00A54D38">
        <w:rPr>
          <w:color w:val="auto"/>
        </w:rPr>
        <w:t xml:space="preserve"> 3D printing technique driven by alternating viscous</w:t>
      </w:r>
      <w:r w:rsidRPr="00A54D38">
        <w:rPr>
          <w:color w:val="auto"/>
        </w:rPr>
        <w:t>-</w:t>
      </w:r>
      <w:r w:rsidR="004C566A" w:rsidRPr="00A54D38">
        <w:rPr>
          <w:color w:val="auto"/>
        </w:rPr>
        <w:t xml:space="preserve">inertial forces to enable the construction of </w:t>
      </w:r>
      <w:r w:rsidR="004C566A" w:rsidRPr="0073469E">
        <w:rPr>
          <w:color w:val="auto"/>
        </w:rPr>
        <w:t>hydrogel</w:t>
      </w:r>
      <w:r w:rsidR="004C566A" w:rsidRPr="00A54D38">
        <w:rPr>
          <w:color w:val="auto"/>
        </w:rPr>
        <w:t xml:space="preserve"> microcarriers. </w:t>
      </w:r>
      <w:r w:rsidR="004C566A" w:rsidRPr="0073469E">
        <w:rPr>
          <w:color w:val="auto"/>
        </w:rPr>
        <w:t>Home</w:t>
      </w:r>
      <w:r w:rsidR="004C566A" w:rsidRPr="00A54D38">
        <w:rPr>
          <w:color w:val="auto"/>
        </w:rPr>
        <w:t xml:space="preserve">made </w:t>
      </w:r>
      <w:r w:rsidR="007F470D" w:rsidRPr="00A54D38">
        <w:rPr>
          <w:color w:val="auto"/>
        </w:rPr>
        <w:t>nozzle</w:t>
      </w:r>
      <w:r w:rsidR="004C566A" w:rsidRPr="00A54D38">
        <w:rPr>
          <w:color w:val="auto"/>
        </w:rPr>
        <w:t xml:space="preserve">s offer flexibility, allowing easy replacement for different materials and diameters. Cell binding microcarriers with a diameter of 50–500 </w:t>
      </w:r>
      <w:r w:rsidRPr="007274E7">
        <w:rPr>
          <w:rFonts w:cstheme="minorHAnsi"/>
          <w:color w:val="auto"/>
        </w:rPr>
        <w:t>µ</w:t>
      </w:r>
      <w:r w:rsidR="004C566A" w:rsidRPr="00A54D38">
        <w:rPr>
          <w:color w:val="auto"/>
        </w:rPr>
        <w:t>m can be obtained and collected for further culturing.</w:t>
      </w:r>
    </w:p>
    <w:p w14:paraId="4E5EB2C8" w14:textId="77777777" w:rsidR="006305D7" w:rsidRPr="007274E7" w:rsidRDefault="006305D7" w:rsidP="004A3B12">
      <w:pPr>
        <w:rPr>
          <w:rFonts w:cstheme="minorHAnsi"/>
          <w:color w:val="auto"/>
          <w:lang w:eastAsia="zh-CN"/>
        </w:rPr>
      </w:pPr>
    </w:p>
    <w:p w14:paraId="21FD7A2D" w14:textId="5519B452" w:rsidR="006305D7" w:rsidRPr="007274E7" w:rsidRDefault="006305D7" w:rsidP="004A3B12">
      <w:pPr>
        <w:rPr>
          <w:rFonts w:cstheme="minorHAnsi"/>
          <w:color w:val="auto"/>
        </w:rPr>
      </w:pPr>
      <w:r w:rsidRPr="007274E7">
        <w:rPr>
          <w:rFonts w:cstheme="minorHAnsi"/>
          <w:b/>
          <w:bCs/>
          <w:color w:val="auto"/>
        </w:rPr>
        <w:t>ABSTRACT:</w:t>
      </w:r>
    </w:p>
    <w:p w14:paraId="414FAC20" w14:textId="6C657FD9" w:rsidR="004C566A" w:rsidRPr="00A54D38" w:rsidRDefault="004C566A" w:rsidP="004A3B12">
      <w:pPr>
        <w:rPr>
          <w:color w:val="auto"/>
        </w:rPr>
      </w:pPr>
      <w:r w:rsidRPr="00A54D38">
        <w:rPr>
          <w:color w:val="auto"/>
        </w:rPr>
        <w:t xml:space="preserve">Microcarriers are beads with a diameter of 60–250 </w:t>
      </w:r>
      <w:r w:rsidR="007274E7">
        <w:rPr>
          <w:color w:val="auto"/>
        </w:rPr>
        <w:t>µ</w:t>
      </w:r>
      <w:r w:rsidRPr="00A54D38">
        <w:rPr>
          <w:color w:val="auto"/>
        </w:rPr>
        <w:t xml:space="preserve">m and a large specific surface area, which are commonly used as carriers for large-scale cell cultures. Microcarrier culture technology has become one of the main techniques in cytological research and </w:t>
      </w:r>
      <w:r w:rsidR="002775EB" w:rsidRPr="00A54D38">
        <w:rPr>
          <w:color w:val="auto"/>
        </w:rPr>
        <w:t xml:space="preserve">is </w:t>
      </w:r>
      <w:r w:rsidR="00807301" w:rsidRPr="00A54D38">
        <w:rPr>
          <w:color w:val="auto"/>
        </w:rPr>
        <w:t>commonly used</w:t>
      </w:r>
      <w:r w:rsidR="00321574" w:rsidRPr="00A54D38">
        <w:rPr>
          <w:color w:val="auto"/>
        </w:rPr>
        <w:t xml:space="preserve"> </w:t>
      </w:r>
      <w:r w:rsidRPr="00A54D38">
        <w:rPr>
          <w:color w:val="auto"/>
        </w:rPr>
        <w:t xml:space="preserve">in the field of large-scale </w:t>
      </w:r>
      <w:r w:rsidR="007D00F2" w:rsidRPr="00A54D38">
        <w:rPr>
          <w:color w:val="auto"/>
        </w:rPr>
        <w:t>cell expansion</w:t>
      </w:r>
      <w:r w:rsidRPr="00A54D38">
        <w:rPr>
          <w:color w:val="auto"/>
        </w:rPr>
        <w:t xml:space="preserve">. Microcarriers have also been shown to play an increasingly important role in </w:t>
      </w:r>
      <w:r w:rsidRPr="00A54D38">
        <w:rPr>
          <w:i/>
          <w:color w:val="auto"/>
        </w:rPr>
        <w:t>in vitro</w:t>
      </w:r>
      <w:r w:rsidRPr="00A54D38">
        <w:rPr>
          <w:color w:val="auto"/>
        </w:rPr>
        <w:t xml:space="preserve"> tissue engineering construction and clinical drug screening. Current methods for </w:t>
      </w:r>
      <w:r w:rsidRPr="00A54D38">
        <w:rPr>
          <w:color w:val="auto"/>
        </w:rPr>
        <w:lastRenderedPageBreak/>
        <w:t xml:space="preserve">preparing microcarriers include microfluidic chips and inkjet printing, which often rely on complex flow channel design, an incompatible two-phase interface, and a fixed nozzle shape. These methods face the challenges of complex nozzle processing, inconvenient nozzle changes, and excessive extrusion forces when applied to multiple </w:t>
      </w:r>
      <w:proofErr w:type="spellStart"/>
      <w:r w:rsidR="0034574A" w:rsidRPr="00A54D38">
        <w:rPr>
          <w:color w:val="auto"/>
        </w:rPr>
        <w:t>bioink</w:t>
      </w:r>
      <w:proofErr w:type="spellEnd"/>
      <w:r w:rsidRPr="00A54D38">
        <w:rPr>
          <w:color w:val="auto"/>
        </w:rPr>
        <w:t xml:space="preserve">. In this study, a 3D printing technique, called alternating viscous-inertial force jetting, </w:t>
      </w:r>
      <w:r w:rsidR="00B879A7" w:rsidRPr="00A54D38">
        <w:rPr>
          <w:color w:val="auto"/>
        </w:rPr>
        <w:t xml:space="preserve">was applied </w:t>
      </w:r>
      <w:r w:rsidRPr="00A54D38">
        <w:rPr>
          <w:color w:val="auto"/>
        </w:rPr>
        <w:t xml:space="preserve">to enable the construction of hydrogel microcarriers with a diameter of 50–500 </w:t>
      </w:r>
      <w:r w:rsidR="007274E7">
        <w:rPr>
          <w:color w:val="auto"/>
        </w:rPr>
        <w:t>µ</w:t>
      </w:r>
      <w:r w:rsidRPr="00A54D38">
        <w:rPr>
          <w:color w:val="auto"/>
        </w:rPr>
        <w:t xml:space="preserve">m. </w:t>
      </w:r>
      <w:r w:rsidR="00B879A7" w:rsidRPr="00A54D38">
        <w:rPr>
          <w:color w:val="auto"/>
        </w:rPr>
        <w:t>C</w:t>
      </w:r>
      <w:r w:rsidRPr="00A54D38">
        <w:rPr>
          <w:color w:val="auto"/>
        </w:rPr>
        <w:t>ells</w:t>
      </w:r>
      <w:r w:rsidR="00B879A7" w:rsidRPr="00A54D38">
        <w:rPr>
          <w:color w:val="auto"/>
        </w:rPr>
        <w:t xml:space="preserve"> were subsequently seeded</w:t>
      </w:r>
      <w:r w:rsidRPr="00A54D38">
        <w:rPr>
          <w:color w:val="auto"/>
        </w:rPr>
        <w:t xml:space="preserve"> on microcarriers to form tissue engineering modules.</w:t>
      </w:r>
      <w:r w:rsidR="00C8348A" w:rsidRPr="00A54D38">
        <w:rPr>
          <w:color w:val="auto"/>
        </w:rPr>
        <w:t xml:space="preserve"> </w:t>
      </w:r>
      <w:r w:rsidRPr="00A54D38">
        <w:rPr>
          <w:color w:val="auto"/>
        </w:rPr>
        <w:t>Compared to existing methods, this method offers a free nozzle tip diameter, flexible nozzle switching, free control of printing parameters, and mild printing conditions for a wide range of bioactive materials.</w:t>
      </w:r>
    </w:p>
    <w:p w14:paraId="33D32BCC" w14:textId="77777777" w:rsidR="006305D7" w:rsidRPr="007274E7" w:rsidRDefault="006305D7" w:rsidP="004A3B12">
      <w:pPr>
        <w:rPr>
          <w:rFonts w:cstheme="minorHAnsi"/>
          <w:color w:val="auto"/>
        </w:rPr>
      </w:pPr>
    </w:p>
    <w:p w14:paraId="4743F6F1" w14:textId="0CE6A8A3" w:rsidR="006305D7" w:rsidRPr="007274E7" w:rsidRDefault="006305D7" w:rsidP="004A3B12">
      <w:pPr>
        <w:rPr>
          <w:rFonts w:cstheme="minorHAnsi"/>
          <w:color w:val="auto"/>
        </w:rPr>
      </w:pPr>
      <w:r w:rsidRPr="007274E7">
        <w:rPr>
          <w:rFonts w:cstheme="minorHAnsi"/>
          <w:b/>
          <w:color w:val="auto"/>
        </w:rPr>
        <w:t>INTRODUCTION</w:t>
      </w:r>
      <w:r w:rsidRPr="007274E7">
        <w:rPr>
          <w:rFonts w:cstheme="minorHAnsi"/>
          <w:b/>
          <w:bCs/>
          <w:color w:val="auto"/>
        </w:rPr>
        <w:t>:</w:t>
      </w:r>
    </w:p>
    <w:p w14:paraId="413BAC3A" w14:textId="4271B653" w:rsidR="007B00EC" w:rsidRPr="00A54D38" w:rsidRDefault="007B00EC" w:rsidP="004A3B12">
      <w:pPr>
        <w:tabs>
          <w:tab w:val="left" w:pos="270"/>
        </w:tabs>
        <w:contextualSpacing/>
        <w:rPr>
          <w:color w:val="auto"/>
        </w:rPr>
      </w:pPr>
      <w:r w:rsidRPr="00A54D38">
        <w:rPr>
          <w:color w:val="auto"/>
        </w:rPr>
        <w:t xml:space="preserve">Microcarriers are beads with a diameter of 60–250 </w:t>
      </w:r>
      <w:r w:rsidR="007274E7">
        <w:rPr>
          <w:color w:val="auto"/>
        </w:rPr>
        <w:t>µ</w:t>
      </w:r>
      <w:r w:rsidRPr="00A54D38">
        <w:rPr>
          <w:color w:val="auto"/>
        </w:rPr>
        <w:t>m and a large specific surface area and are commonly used for large-scale culture of cells</w:t>
      </w:r>
      <w:r w:rsidR="00221517" w:rsidRPr="00A54D38">
        <w:rPr>
          <w:color w:val="auto"/>
        </w:rPr>
        <w:fldChar w:fldCharType="begin"/>
      </w:r>
      <w:r w:rsidR="005C2E06" w:rsidRPr="00A54D38">
        <w:rPr>
          <w:color w:val="auto"/>
        </w:rPr>
        <w:instrText xml:space="preserve"> ADDIN NE.Ref.{F7A3A8DE-D7BA-4D51-8FD4-166F48CF3BA7}</w:instrText>
      </w:r>
      <w:r w:rsidR="00221517" w:rsidRPr="00A54D38">
        <w:rPr>
          <w:color w:val="auto"/>
        </w:rPr>
        <w:fldChar w:fldCharType="separate"/>
      </w:r>
      <w:r w:rsidR="00471906" w:rsidRPr="00A54D38">
        <w:rPr>
          <w:color w:val="auto"/>
          <w:vertAlign w:val="superscript"/>
        </w:rPr>
        <w:t>1,2</w:t>
      </w:r>
      <w:r w:rsidR="00221517" w:rsidRPr="00A54D38">
        <w:rPr>
          <w:color w:val="auto"/>
        </w:rPr>
        <w:fldChar w:fldCharType="end"/>
      </w:r>
      <w:r w:rsidRPr="00A54D38">
        <w:rPr>
          <w:color w:val="auto"/>
        </w:rPr>
        <w:t xml:space="preserve">. Their outer surface provides </w:t>
      </w:r>
      <w:r w:rsidR="00DA7662" w:rsidRPr="00A54D38">
        <w:rPr>
          <w:color w:val="auto"/>
        </w:rPr>
        <w:t>abundant</w:t>
      </w:r>
      <w:r w:rsidR="00807301" w:rsidRPr="00A54D38">
        <w:rPr>
          <w:color w:val="auto"/>
        </w:rPr>
        <w:t xml:space="preserve"> </w:t>
      </w:r>
      <w:r w:rsidRPr="00A54D38">
        <w:rPr>
          <w:color w:val="auto"/>
        </w:rPr>
        <w:t xml:space="preserve">growth sites for cells, and the interior provides </w:t>
      </w:r>
      <w:r w:rsidR="002775EB" w:rsidRPr="00A54D38">
        <w:rPr>
          <w:color w:val="auto"/>
        </w:rPr>
        <w:t xml:space="preserve">a </w:t>
      </w:r>
      <w:r w:rsidRPr="00A54D38">
        <w:rPr>
          <w:color w:val="auto"/>
        </w:rPr>
        <w:t xml:space="preserve">support structure for spatial proliferation. </w:t>
      </w:r>
      <w:r w:rsidR="007D00F2" w:rsidRPr="00A54D38">
        <w:rPr>
          <w:color w:val="auto"/>
        </w:rPr>
        <w:t>The</w:t>
      </w:r>
      <w:r w:rsidRPr="00A54D38">
        <w:rPr>
          <w:color w:val="auto"/>
        </w:rPr>
        <w:t xml:space="preserve"> spherical structure also provides convenience in monitoring and controlling parameters, including pH, O</w:t>
      </w:r>
      <w:r w:rsidRPr="00A54D38">
        <w:rPr>
          <w:color w:val="auto"/>
          <w:vertAlign w:val="subscript"/>
        </w:rPr>
        <w:t>2</w:t>
      </w:r>
      <w:r w:rsidRPr="00A54D38">
        <w:rPr>
          <w:color w:val="auto"/>
        </w:rPr>
        <w:t>, and concentration of nutrients and metabolites. When used in combination with stirred tank bioreactors, microcarriers can achieve higher cell densities in a relatively small volume compared to conventional cultures, thereby providing a cost-effective way to achieve large-scale cultures</w:t>
      </w:r>
      <w:r w:rsidR="003836A8" w:rsidRPr="00A54D38">
        <w:rPr>
          <w:color w:val="auto"/>
        </w:rPr>
        <w:fldChar w:fldCharType="begin"/>
      </w:r>
      <w:r w:rsidR="005C2E06" w:rsidRPr="00A54D38">
        <w:rPr>
          <w:color w:val="auto"/>
        </w:rPr>
        <w:instrText xml:space="preserve"> ADDIN NE.Ref.{A394926F-D496-4059-9A73-6033EEABB722}</w:instrText>
      </w:r>
      <w:r w:rsidR="003836A8" w:rsidRPr="00A54D38">
        <w:rPr>
          <w:color w:val="auto"/>
        </w:rPr>
        <w:fldChar w:fldCharType="separate"/>
      </w:r>
      <w:r w:rsidR="00471906" w:rsidRPr="00A54D38">
        <w:rPr>
          <w:color w:val="auto"/>
          <w:vertAlign w:val="superscript"/>
        </w:rPr>
        <w:t>3</w:t>
      </w:r>
      <w:r w:rsidR="003836A8" w:rsidRPr="00A54D38">
        <w:rPr>
          <w:color w:val="auto"/>
        </w:rPr>
        <w:fldChar w:fldCharType="end"/>
      </w:r>
      <w:r w:rsidRPr="00A54D38">
        <w:rPr>
          <w:color w:val="auto"/>
        </w:rPr>
        <w:t>. Microcarrier culture technology has become one of the main techniques in cytological research, and much progress has been made in the field of large-scale expansion of stem cells, hepatocytes, chondrocytes, fibroblasts, and other structures</w:t>
      </w:r>
      <w:r w:rsidR="003836A8" w:rsidRPr="00A54D38">
        <w:rPr>
          <w:color w:val="auto"/>
        </w:rPr>
        <w:fldChar w:fldCharType="begin"/>
      </w:r>
      <w:r w:rsidR="005C2E06" w:rsidRPr="00A54D38">
        <w:rPr>
          <w:color w:val="auto"/>
        </w:rPr>
        <w:instrText xml:space="preserve"> ADDIN NE.Ref.{B1F58A07-F075-4695-BCB7-0D5D307A3957}</w:instrText>
      </w:r>
      <w:r w:rsidR="003836A8" w:rsidRPr="00A54D38">
        <w:rPr>
          <w:color w:val="auto"/>
        </w:rPr>
        <w:fldChar w:fldCharType="separate"/>
      </w:r>
      <w:r w:rsidR="00471906" w:rsidRPr="00A54D38">
        <w:rPr>
          <w:color w:val="auto"/>
          <w:vertAlign w:val="superscript"/>
        </w:rPr>
        <w:t>4</w:t>
      </w:r>
      <w:r w:rsidR="003836A8" w:rsidRPr="00A54D38">
        <w:rPr>
          <w:color w:val="auto"/>
        </w:rPr>
        <w:fldChar w:fldCharType="end"/>
      </w:r>
      <w:r w:rsidRPr="00A54D38">
        <w:rPr>
          <w:color w:val="auto"/>
        </w:rPr>
        <w:t xml:space="preserve">. </w:t>
      </w:r>
      <w:r w:rsidR="000B1AEC" w:rsidRPr="00A54D38">
        <w:rPr>
          <w:color w:val="auto"/>
        </w:rPr>
        <w:t>They</w:t>
      </w:r>
      <w:r w:rsidRPr="00A54D38">
        <w:rPr>
          <w:color w:val="auto"/>
        </w:rPr>
        <w:t xml:space="preserve"> have also been found to be ideal drug delivery vehicles and bottom-up units, </w:t>
      </w:r>
      <w:r w:rsidR="00DA7662" w:rsidRPr="00A54D38">
        <w:rPr>
          <w:color w:val="auto"/>
        </w:rPr>
        <w:t xml:space="preserve">therefore </w:t>
      </w:r>
      <w:r w:rsidRPr="00A54D38">
        <w:rPr>
          <w:color w:val="auto"/>
        </w:rPr>
        <w:t>taking on an increasingly important role in clinical drug screening and</w:t>
      </w:r>
      <w:r w:rsidRPr="00A54D38">
        <w:rPr>
          <w:i/>
          <w:color w:val="auto"/>
        </w:rPr>
        <w:t xml:space="preserve"> in vitro</w:t>
      </w:r>
      <w:r w:rsidRPr="00A54D38">
        <w:rPr>
          <w:color w:val="auto"/>
        </w:rPr>
        <w:t xml:space="preserve"> tissue engineering repair</w:t>
      </w:r>
      <w:r w:rsidR="003836A8" w:rsidRPr="00A54D38">
        <w:rPr>
          <w:color w:val="auto"/>
        </w:rPr>
        <w:fldChar w:fldCharType="begin"/>
      </w:r>
      <w:r w:rsidR="005C2E06" w:rsidRPr="00A54D38">
        <w:rPr>
          <w:color w:val="auto"/>
        </w:rPr>
        <w:instrText xml:space="preserve"> ADDIN NE.Ref.{055656E4-1008-429D-8A76-B2746D327FF4}</w:instrText>
      </w:r>
      <w:r w:rsidR="003836A8" w:rsidRPr="00A54D38">
        <w:rPr>
          <w:color w:val="auto"/>
        </w:rPr>
        <w:fldChar w:fldCharType="separate"/>
      </w:r>
      <w:r w:rsidR="00471906" w:rsidRPr="00A54D38">
        <w:rPr>
          <w:color w:val="auto"/>
          <w:vertAlign w:val="superscript"/>
        </w:rPr>
        <w:t>5</w:t>
      </w:r>
      <w:r w:rsidR="003836A8" w:rsidRPr="00A54D38">
        <w:rPr>
          <w:color w:val="auto"/>
        </w:rPr>
        <w:fldChar w:fldCharType="end"/>
      </w:r>
      <w:r w:rsidRPr="00A54D38">
        <w:rPr>
          <w:color w:val="auto"/>
        </w:rPr>
        <w:t>.</w:t>
      </w:r>
    </w:p>
    <w:p w14:paraId="7AFCBB7C" w14:textId="77777777" w:rsidR="000B1AEC" w:rsidRPr="00A54D38" w:rsidRDefault="000B1AEC" w:rsidP="004A3B12">
      <w:pPr>
        <w:contextualSpacing/>
        <w:rPr>
          <w:color w:val="auto"/>
        </w:rPr>
      </w:pPr>
    </w:p>
    <w:p w14:paraId="294AFB39" w14:textId="25434A94" w:rsidR="007B00EC" w:rsidRPr="00A54D38" w:rsidRDefault="007B00EC" w:rsidP="004A3B12">
      <w:pPr>
        <w:contextualSpacing/>
        <w:rPr>
          <w:color w:val="auto"/>
        </w:rPr>
      </w:pPr>
      <w:r w:rsidRPr="00A54D38">
        <w:rPr>
          <w:color w:val="auto"/>
        </w:rPr>
        <w:t>To meet mechanical property requirements in different scenarios, multiple types of hydrogel materials have been developed for use in the construction of microcarriers</w:t>
      </w:r>
      <w:r w:rsidR="00257C46" w:rsidRPr="00A54D38">
        <w:rPr>
          <w:color w:val="auto"/>
        </w:rPr>
        <w:fldChar w:fldCharType="begin"/>
      </w:r>
      <w:r w:rsidR="001345E9" w:rsidRPr="00A54D38">
        <w:rPr>
          <w:color w:val="auto"/>
        </w:rPr>
        <w:instrText xml:space="preserve"> ADDIN NE.Ref.{C5A5C272-D61F-4C03-B7CB-3DD73B2B6D93}</w:instrText>
      </w:r>
      <w:r w:rsidR="00257C46" w:rsidRPr="00A54D38">
        <w:rPr>
          <w:color w:val="auto"/>
        </w:rPr>
        <w:fldChar w:fldCharType="separate"/>
      </w:r>
      <w:r w:rsidR="00471906" w:rsidRPr="00A54D38">
        <w:rPr>
          <w:color w:val="auto"/>
          <w:vertAlign w:val="superscript"/>
        </w:rPr>
        <w:t>6</w:t>
      </w:r>
      <w:r w:rsidR="00A577A9">
        <w:rPr>
          <w:color w:val="auto"/>
          <w:vertAlign w:val="superscript"/>
        </w:rPr>
        <w:t>–</w:t>
      </w:r>
      <w:r w:rsidR="00471906" w:rsidRPr="00A54D38">
        <w:rPr>
          <w:color w:val="auto"/>
          <w:vertAlign w:val="superscript"/>
        </w:rPr>
        <w:t>11</w:t>
      </w:r>
      <w:r w:rsidR="00257C46" w:rsidRPr="00A54D38">
        <w:rPr>
          <w:color w:val="auto"/>
        </w:rPr>
        <w:fldChar w:fldCharType="end"/>
      </w:r>
      <w:r w:rsidRPr="00A54D38">
        <w:rPr>
          <w:color w:val="auto"/>
        </w:rPr>
        <w:t xml:space="preserve">. Alginate and </w:t>
      </w:r>
      <w:r w:rsidRPr="0073469E">
        <w:rPr>
          <w:color w:val="auto"/>
        </w:rPr>
        <w:t>h</w:t>
      </w:r>
      <w:r w:rsidRPr="00A54D38">
        <w:rPr>
          <w:color w:val="auto"/>
        </w:rPr>
        <w:t xml:space="preserve">yaluronic acid (HA) hydrogels are two of the </w:t>
      </w:r>
      <w:r w:rsidR="00552102" w:rsidRPr="00A54D38">
        <w:rPr>
          <w:color w:val="auto"/>
        </w:rPr>
        <w:t>most used</w:t>
      </w:r>
      <w:r w:rsidRPr="00A54D38">
        <w:rPr>
          <w:color w:val="auto"/>
        </w:rPr>
        <w:t xml:space="preserve"> microcarrier materials owing to their good biocompatibility and </w:t>
      </w:r>
      <w:r w:rsidR="00807301" w:rsidRPr="00A54D38">
        <w:rPr>
          <w:color w:val="auto"/>
        </w:rPr>
        <w:t>crosslinkability</w:t>
      </w:r>
      <w:r w:rsidR="001345E9" w:rsidRPr="00A54D38">
        <w:rPr>
          <w:color w:val="auto"/>
        </w:rPr>
        <w:fldChar w:fldCharType="begin"/>
      </w:r>
      <w:r w:rsidR="001345E9" w:rsidRPr="00A54D38">
        <w:rPr>
          <w:color w:val="auto"/>
        </w:rPr>
        <w:instrText xml:space="preserve"> ADDIN NE.Ref.{49FDE78B-4EC0-48F1-9674-E520027421BA}</w:instrText>
      </w:r>
      <w:r w:rsidR="001345E9" w:rsidRPr="00A54D38">
        <w:rPr>
          <w:color w:val="auto"/>
        </w:rPr>
        <w:fldChar w:fldCharType="separate"/>
      </w:r>
      <w:r w:rsidR="00471906" w:rsidRPr="00A54D38">
        <w:rPr>
          <w:color w:val="auto"/>
          <w:vertAlign w:val="superscript"/>
        </w:rPr>
        <w:t>12,13</w:t>
      </w:r>
      <w:r w:rsidR="001345E9" w:rsidRPr="00A54D38">
        <w:rPr>
          <w:color w:val="auto"/>
        </w:rPr>
        <w:fldChar w:fldCharType="end"/>
      </w:r>
      <w:r w:rsidRPr="00A54D38">
        <w:rPr>
          <w:color w:val="auto"/>
        </w:rPr>
        <w:t>. Alginate can be easily cross</w:t>
      </w:r>
      <w:r w:rsidR="008B0693" w:rsidRPr="00A54D38">
        <w:rPr>
          <w:color w:val="auto"/>
        </w:rPr>
        <w:t>-</w:t>
      </w:r>
      <w:r w:rsidRPr="00A54D38">
        <w:rPr>
          <w:color w:val="auto"/>
        </w:rPr>
        <w:t>linked by calcium chloride, and its mechanical properties can be modulated by changing the cross-linking time. Tyramine-conjugated HA is cross</w:t>
      </w:r>
      <w:r w:rsidR="00B170D5" w:rsidRPr="00A54D38">
        <w:rPr>
          <w:color w:val="auto"/>
        </w:rPr>
        <w:t>-</w:t>
      </w:r>
      <w:r w:rsidRPr="00A54D38">
        <w:rPr>
          <w:color w:val="auto"/>
        </w:rPr>
        <w:t>linked by the oxidative coupling of tyramine moieties catalyzed by hydrogen peroxide and horseradish peroxidase</w:t>
      </w:r>
      <w:r w:rsidR="006D1E53" w:rsidRPr="00A54D38">
        <w:rPr>
          <w:color w:val="auto"/>
        </w:rPr>
        <w:fldChar w:fldCharType="begin"/>
      </w:r>
      <w:r w:rsidR="006D1E53" w:rsidRPr="00A54D38">
        <w:rPr>
          <w:color w:val="auto"/>
        </w:rPr>
        <w:instrText xml:space="preserve"> ADDIN NE.Ref.{DA8AAC8E-46B7-4BFC-BE87-54FDC4FEBB72}</w:instrText>
      </w:r>
      <w:r w:rsidR="006D1E53" w:rsidRPr="00A54D38">
        <w:rPr>
          <w:color w:val="auto"/>
        </w:rPr>
        <w:fldChar w:fldCharType="separate"/>
      </w:r>
      <w:r w:rsidR="00471906" w:rsidRPr="00A54D38">
        <w:rPr>
          <w:color w:val="auto"/>
          <w:vertAlign w:val="superscript"/>
        </w:rPr>
        <w:t>14</w:t>
      </w:r>
      <w:r w:rsidR="006D1E53" w:rsidRPr="00A54D38">
        <w:rPr>
          <w:color w:val="auto"/>
        </w:rPr>
        <w:fldChar w:fldCharType="end"/>
      </w:r>
      <w:r w:rsidRPr="00A54D38">
        <w:rPr>
          <w:color w:val="auto"/>
        </w:rPr>
        <w:t xml:space="preserve">. </w:t>
      </w:r>
      <w:r w:rsidR="00283DAD" w:rsidRPr="00A54D38">
        <w:rPr>
          <w:color w:val="auto"/>
        </w:rPr>
        <w:t xml:space="preserve">Collagen, </w:t>
      </w:r>
      <w:r w:rsidR="00953138" w:rsidRPr="00A54D38">
        <w:rPr>
          <w:color w:val="auto"/>
        </w:rPr>
        <w:t>due to its unique spiral structure and cross-linked fiber network, is often used as an adjuvant to mix into the microcarriers to further promote cell attachment</w:t>
      </w:r>
      <w:r w:rsidR="006D1E53" w:rsidRPr="00A54D38">
        <w:rPr>
          <w:color w:val="auto"/>
        </w:rPr>
        <w:fldChar w:fldCharType="begin"/>
      </w:r>
      <w:r w:rsidR="006D1E53" w:rsidRPr="00A54D38">
        <w:rPr>
          <w:color w:val="auto"/>
        </w:rPr>
        <w:instrText xml:space="preserve"> ADDIN NE.Ref.{C5866071-22C3-486D-B99E-5712455CF237}</w:instrText>
      </w:r>
      <w:r w:rsidR="006D1E53" w:rsidRPr="00A54D38">
        <w:rPr>
          <w:color w:val="auto"/>
        </w:rPr>
        <w:fldChar w:fldCharType="separate"/>
      </w:r>
      <w:r w:rsidR="00471906" w:rsidRPr="00A54D38">
        <w:rPr>
          <w:color w:val="auto"/>
          <w:vertAlign w:val="superscript"/>
        </w:rPr>
        <w:t>15,16</w:t>
      </w:r>
      <w:r w:rsidR="006D1E53" w:rsidRPr="00A54D38">
        <w:rPr>
          <w:color w:val="auto"/>
        </w:rPr>
        <w:fldChar w:fldCharType="end"/>
      </w:r>
      <w:r w:rsidRPr="00A54D38">
        <w:rPr>
          <w:color w:val="auto"/>
        </w:rPr>
        <w:t>.</w:t>
      </w:r>
    </w:p>
    <w:p w14:paraId="2269C6B4" w14:textId="77777777" w:rsidR="000B1AEC" w:rsidRPr="00A54D38" w:rsidRDefault="000B1AEC" w:rsidP="004A3B12">
      <w:pPr>
        <w:tabs>
          <w:tab w:val="left" w:pos="270"/>
        </w:tabs>
        <w:contextualSpacing/>
        <w:rPr>
          <w:color w:val="auto"/>
        </w:rPr>
      </w:pPr>
    </w:p>
    <w:p w14:paraId="3C947E7E" w14:textId="55F8F320" w:rsidR="007B00EC" w:rsidRPr="00A54D38" w:rsidRDefault="007B00EC" w:rsidP="004A3B12">
      <w:pPr>
        <w:tabs>
          <w:tab w:val="left" w:pos="270"/>
        </w:tabs>
        <w:contextualSpacing/>
        <w:rPr>
          <w:color w:val="auto"/>
        </w:rPr>
      </w:pPr>
      <w:r w:rsidRPr="00A54D38">
        <w:rPr>
          <w:color w:val="auto"/>
        </w:rPr>
        <w:t>Current methods for preparing microcarriers include microfluidic chips, inkjet printing, and electrospray</w:t>
      </w:r>
      <w:r w:rsidR="00257C46" w:rsidRPr="00A54D38">
        <w:rPr>
          <w:color w:val="auto"/>
        </w:rPr>
        <w:fldChar w:fldCharType="begin"/>
      </w:r>
      <w:r w:rsidR="004F40CB" w:rsidRPr="00A54D38">
        <w:rPr>
          <w:color w:val="auto"/>
        </w:rPr>
        <w:instrText xml:space="preserve"> ADDIN NE.Ref.{A8151DF2-A4CA-432F-8DB2-255ADAC86555}</w:instrText>
      </w:r>
      <w:r w:rsidR="00257C46" w:rsidRPr="00A54D38">
        <w:rPr>
          <w:color w:val="auto"/>
        </w:rPr>
        <w:fldChar w:fldCharType="separate"/>
      </w:r>
      <w:r w:rsidR="00471906" w:rsidRPr="00A54D38">
        <w:rPr>
          <w:color w:val="auto"/>
          <w:vertAlign w:val="superscript"/>
        </w:rPr>
        <w:t>17</w:t>
      </w:r>
      <w:r w:rsidR="00A577A9">
        <w:rPr>
          <w:color w:val="auto"/>
          <w:vertAlign w:val="superscript"/>
        </w:rPr>
        <w:t>–</w:t>
      </w:r>
      <w:r w:rsidR="00471906" w:rsidRPr="00A54D38">
        <w:rPr>
          <w:color w:val="auto"/>
          <w:vertAlign w:val="superscript"/>
        </w:rPr>
        <w:t>23</w:t>
      </w:r>
      <w:r w:rsidR="00257C46" w:rsidRPr="00A54D38">
        <w:rPr>
          <w:color w:val="auto"/>
        </w:rPr>
        <w:fldChar w:fldCharType="end"/>
      </w:r>
      <w:r w:rsidRPr="00A54D38">
        <w:rPr>
          <w:color w:val="auto"/>
        </w:rPr>
        <w:t>. Microfluidic chips have been proven to be fast and efficient in producing uniform-sized microcarriers</w:t>
      </w:r>
      <w:r w:rsidR="00471906" w:rsidRPr="00A54D38">
        <w:rPr>
          <w:color w:val="auto"/>
        </w:rPr>
        <w:fldChar w:fldCharType="begin"/>
      </w:r>
      <w:r w:rsidR="00471906" w:rsidRPr="00A54D38">
        <w:rPr>
          <w:color w:val="auto"/>
        </w:rPr>
        <w:instrText xml:space="preserve"> ADDIN NE.Ref.{399EC956-B424-46BC-8739-6E70E42EEB37}</w:instrText>
      </w:r>
      <w:r w:rsidR="00471906" w:rsidRPr="00A54D38">
        <w:rPr>
          <w:color w:val="auto"/>
        </w:rPr>
        <w:fldChar w:fldCharType="separate"/>
      </w:r>
      <w:r w:rsidR="00471906" w:rsidRPr="00A54D38">
        <w:rPr>
          <w:color w:val="auto"/>
          <w:vertAlign w:val="superscript"/>
        </w:rPr>
        <w:t>24</w:t>
      </w:r>
      <w:r w:rsidR="00471906" w:rsidRPr="00A54D38">
        <w:rPr>
          <w:color w:val="auto"/>
        </w:rPr>
        <w:fldChar w:fldCharType="end"/>
      </w:r>
      <w:r w:rsidRPr="00A54D38">
        <w:rPr>
          <w:color w:val="auto"/>
        </w:rPr>
        <w:t>. However, this technology relies on a complex flow channel design and fabrication process</w:t>
      </w:r>
      <w:r w:rsidR="00471906" w:rsidRPr="00A54D38">
        <w:rPr>
          <w:color w:val="auto"/>
        </w:rPr>
        <w:fldChar w:fldCharType="begin"/>
      </w:r>
      <w:r w:rsidR="00471906" w:rsidRPr="00A54D38">
        <w:rPr>
          <w:color w:val="auto"/>
        </w:rPr>
        <w:instrText xml:space="preserve"> ADDIN NE.Ref.{22E99990-F5CE-44BE-A9E0-83A8F07D5AD0}</w:instrText>
      </w:r>
      <w:r w:rsidR="00471906" w:rsidRPr="00A54D38">
        <w:rPr>
          <w:color w:val="auto"/>
        </w:rPr>
        <w:fldChar w:fldCharType="separate"/>
      </w:r>
      <w:r w:rsidR="00471906" w:rsidRPr="00A54D38">
        <w:rPr>
          <w:color w:val="auto"/>
          <w:vertAlign w:val="superscript"/>
        </w:rPr>
        <w:t>25</w:t>
      </w:r>
      <w:r w:rsidR="00471906" w:rsidRPr="00A54D38">
        <w:rPr>
          <w:color w:val="auto"/>
        </w:rPr>
        <w:fldChar w:fldCharType="end"/>
      </w:r>
      <w:r w:rsidRPr="00A54D38">
        <w:rPr>
          <w:color w:val="auto"/>
        </w:rPr>
        <w:t>. High temperature or excessive extrusion</w:t>
      </w:r>
      <w:r w:rsidR="006E68E4" w:rsidRPr="00A54D38">
        <w:rPr>
          <w:color w:val="auto"/>
        </w:rPr>
        <w:t xml:space="preserve"> forces</w:t>
      </w:r>
      <w:r w:rsidRPr="00A54D38">
        <w:rPr>
          <w:color w:val="auto"/>
        </w:rPr>
        <w:t xml:space="preserve"> during inkjet printing, as well as intense electric fields in the electrospray approach, may adversely affect the properties of the material, especially its biological activity</w:t>
      </w:r>
      <w:r w:rsidR="00A45CE3" w:rsidRPr="00A54D38">
        <w:rPr>
          <w:color w:val="auto"/>
        </w:rPr>
        <w:fldChar w:fldCharType="begin"/>
      </w:r>
      <w:r w:rsidR="005C2E06" w:rsidRPr="00A54D38">
        <w:rPr>
          <w:color w:val="auto"/>
        </w:rPr>
        <w:instrText xml:space="preserve"> ADDIN NE.Ref.{DE493482-76E3-4B0A-9789-2225DC166706}</w:instrText>
      </w:r>
      <w:r w:rsidR="00A45CE3" w:rsidRPr="00A54D38">
        <w:rPr>
          <w:color w:val="auto"/>
        </w:rPr>
        <w:fldChar w:fldCharType="separate"/>
      </w:r>
      <w:r w:rsidR="00471906" w:rsidRPr="00A54D38">
        <w:rPr>
          <w:color w:val="auto"/>
          <w:vertAlign w:val="superscript"/>
        </w:rPr>
        <w:t>19</w:t>
      </w:r>
      <w:r w:rsidR="00A45CE3" w:rsidRPr="00A54D38">
        <w:rPr>
          <w:color w:val="auto"/>
        </w:rPr>
        <w:fldChar w:fldCharType="end"/>
      </w:r>
      <w:r w:rsidRPr="00A54D38">
        <w:rPr>
          <w:color w:val="auto"/>
        </w:rPr>
        <w:t>.</w:t>
      </w:r>
      <w:r w:rsidR="00F55F5B" w:rsidRPr="00A54D38">
        <w:rPr>
          <w:color w:val="auto"/>
        </w:rPr>
        <w:t xml:space="preserve"> </w:t>
      </w:r>
      <w:r w:rsidR="002775EB" w:rsidRPr="00A54D38">
        <w:rPr>
          <w:color w:val="auto"/>
        </w:rPr>
        <w:t>Besides</w:t>
      </w:r>
      <w:r w:rsidRPr="00A54D38">
        <w:rPr>
          <w:color w:val="auto"/>
        </w:rPr>
        <w:t>, when applied to various biomaterials and diameters, the customized nozzles used in these methods result in limited process</w:t>
      </w:r>
      <w:r w:rsidR="00E263CA" w:rsidRPr="00A54D38">
        <w:rPr>
          <w:color w:val="auto"/>
        </w:rPr>
        <w:t>ing</w:t>
      </w:r>
      <w:r w:rsidRPr="00A54D38">
        <w:rPr>
          <w:color w:val="auto"/>
        </w:rPr>
        <w:t xml:space="preserve"> complexity, high cost, and low flexibility.</w:t>
      </w:r>
    </w:p>
    <w:p w14:paraId="1B0582F1" w14:textId="77777777" w:rsidR="000B1AEC" w:rsidRPr="00A54D38" w:rsidRDefault="000B1AEC" w:rsidP="004A3B12">
      <w:pPr>
        <w:contextualSpacing/>
        <w:rPr>
          <w:color w:val="auto"/>
        </w:rPr>
      </w:pPr>
    </w:p>
    <w:p w14:paraId="27C577E0" w14:textId="120F9657" w:rsidR="007B00EC" w:rsidRPr="00A54D38" w:rsidRDefault="007B00EC" w:rsidP="004A3B12">
      <w:pPr>
        <w:contextualSpacing/>
        <w:rPr>
          <w:color w:val="auto"/>
        </w:rPr>
      </w:pPr>
      <w:r w:rsidRPr="00A54D38">
        <w:rPr>
          <w:color w:val="auto"/>
        </w:rPr>
        <w:t xml:space="preserve">To provide a convenient method for microcarrier preparation, a 3D printing technique called </w:t>
      </w:r>
      <w:r w:rsidRPr="00A54D38">
        <w:rPr>
          <w:color w:val="auto"/>
        </w:rPr>
        <w:lastRenderedPageBreak/>
        <w:t xml:space="preserve">alternating viscous-inertial forces jetting (AVIFJ) has been </w:t>
      </w:r>
      <w:r w:rsidR="00F55F5B" w:rsidRPr="00A54D38">
        <w:rPr>
          <w:color w:val="auto"/>
        </w:rPr>
        <w:t>applied</w:t>
      </w:r>
      <w:r w:rsidRPr="00A54D38">
        <w:rPr>
          <w:color w:val="auto"/>
        </w:rPr>
        <w:t xml:space="preserve"> to construct hydrogel microcarriers. The technique utilizes downward driving forces and static pressure generated during vertical vibration to overcome the surface tension of the nozzle tip and </w:t>
      </w:r>
      <w:r w:rsidR="00DA7662" w:rsidRPr="00A54D38">
        <w:rPr>
          <w:color w:val="auto"/>
        </w:rPr>
        <w:t xml:space="preserve">thus </w:t>
      </w:r>
      <w:r w:rsidRPr="00A54D38">
        <w:rPr>
          <w:color w:val="auto"/>
        </w:rPr>
        <w:t>form droplets.</w:t>
      </w:r>
      <w:r w:rsidR="001B71A2" w:rsidRPr="00A54D38">
        <w:rPr>
          <w:color w:val="auto"/>
        </w:rPr>
        <w:t xml:space="preserve"> I</w:t>
      </w:r>
      <w:r w:rsidRPr="00A54D38">
        <w:rPr>
          <w:color w:val="auto"/>
        </w:rPr>
        <w:t>nstead of severe force</w:t>
      </w:r>
      <w:r w:rsidR="001B71A2" w:rsidRPr="00A54D38">
        <w:rPr>
          <w:color w:val="auto"/>
        </w:rPr>
        <w:t>s and</w:t>
      </w:r>
      <w:r w:rsidRPr="00A54D38">
        <w:rPr>
          <w:color w:val="auto"/>
        </w:rPr>
        <w:t xml:space="preserve"> thermal conditions</w:t>
      </w:r>
      <w:r w:rsidR="001B71A2" w:rsidRPr="00A54D38">
        <w:rPr>
          <w:color w:val="auto"/>
        </w:rPr>
        <w:t>,</w:t>
      </w:r>
      <w:r w:rsidRPr="00A54D38">
        <w:rPr>
          <w:color w:val="auto"/>
        </w:rPr>
        <w:t xml:space="preserve"> </w:t>
      </w:r>
      <w:r w:rsidR="001B71A2" w:rsidRPr="00A54D38">
        <w:rPr>
          <w:color w:val="auto"/>
        </w:rPr>
        <w:t xml:space="preserve">small rapid displacements </w:t>
      </w:r>
      <w:r w:rsidRPr="00A54D38">
        <w:rPr>
          <w:color w:val="auto"/>
        </w:rPr>
        <w:t xml:space="preserve">act directly on the nozzle during printing, causing a minor effect on the physicochemical properties of the </w:t>
      </w:r>
      <w:proofErr w:type="spellStart"/>
      <w:r w:rsidRPr="00A54D38">
        <w:rPr>
          <w:color w:val="auto"/>
        </w:rPr>
        <w:t>bioink</w:t>
      </w:r>
      <w:proofErr w:type="spellEnd"/>
      <w:r w:rsidRPr="00A54D38">
        <w:rPr>
          <w:color w:val="auto"/>
        </w:rPr>
        <w:t xml:space="preserve"> and presenting great attraction for bioactive materials. Utilizing the AVIFJ method, microcarriers of multiple biomaterials with diameters of 50–500 </w:t>
      </w:r>
      <w:r w:rsidR="007274E7">
        <w:rPr>
          <w:color w:val="auto"/>
        </w:rPr>
        <w:t>µ</w:t>
      </w:r>
      <w:r w:rsidRPr="00A54D38">
        <w:rPr>
          <w:color w:val="auto"/>
        </w:rPr>
        <w:t>m</w:t>
      </w:r>
      <w:r w:rsidR="0048159D" w:rsidRPr="00A54D38">
        <w:rPr>
          <w:color w:val="auto"/>
        </w:rPr>
        <w:t xml:space="preserve"> were successfully formed</w:t>
      </w:r>
      <w:r w:rsidRPr="0073469E">
        <w:rPr>
          <w:color w:val="auto"/>
        </w:rPr>
        <w:t>.</w:t>
      </w:r>
      <w:r w:rsidRPr="00A54D38">
        <w:rPr>
          <w:color w:val="auto"/>
        </w:rPr>
        <w:t xml:space="preserve"> </w:t>
      </w:r>
      <w:r w:rsidR="002775EB" w:rsidRPr="00A54D38">
        <w:rPr>
          <w:color w:val="auto"/>
        </w:rPr>
        <w:t>Besides</w:t>
      </w:r>
      <w:r w:rsidRPr="00A54D38">
        <w:rPr>
          <w:color w:val="auto"/>
        </w:rPr>
        <w:t xml:space="preserve">, the microcarriers </w:t>
      </w:r>
      <w:r w:rsidRPr="0073469E">
        <w:rPr>
          <w:color w:val="auto"/>
        </w:rPr>
        <w:t>w</w:t>
      </w:r>
      <w:r w:rsidRPr="00A54D38">
        <w:rPr>
          <w:color w:val="auto"/>
        </w:rPr>
        <w:t>ere further proven to bind cells well and provide a suitable growth environment for adhered cells.</w:t>
      </w:r>
    </w:p>
    <w:p w14:paraId="21D012FA" w14:textId="77777777" w:rsidR="000B1AEC" w:rsidRPr="00A54D38" w:rsidRDefault="000B1AEC" w:rsidP="004A3B12">
      <w:pPr>
        <w:rPr>
          <w:color w:val="auto"/>
          <w:lang w:eastAsia="zh-CN"/>
        </w:rPr>
      </w:pPr>
    </w:p>
    <w:p w14:paraId="70E9A3D1" w14:textId="7B074604" w:rsidR="006305D7" w:rsidRDefault="006305D7" w:rsidP="004A3B12">
      <w:pPr>
        <w:rPr>
          <w:rFonts w:cstheme="minorHAnsi"/>
          <w:color w:val="auto"/>
        </w:rPr>
      </w:pPr>
      <w:r w:rsidRPr="007274E7">
        <w:rPr>
          <w:rFonts w:cstheme="minorHAnsi"/>
          <w:b/>
          <w:color w:val="auto"/>
        </w:rPr>
        <w:t>PROTOCOL:</w:t>
      </w:r>
    </w:p>
    <w:p w14:paraId="73903FC0" w14:textId="77777777" w:rsidR="00A577A9" w:rsidRPr="007274E7" w:rsidRDefault="00A577A9" w:rsidP="004A3B12">
      <w:pPr>
        <w:rPr>
          <w:rFonts w:cstheme="minorHAnsi"/>
          <w:color w:val="auto"/>
          <w:lang w:eastAsia="zh-CN"/>
        </w:rPr>
      </w:pPr>
    </w:p>
    <w:p w14:paraId="0A9AAB65" w14:textId="77777777" w:rsidR="007B00EC" w:rsidRPr="00A54D38" w:rsidRDefault="007B00EC" w:rsidP="004A3B12">
      <w:pPr>
        <w:numPr>
          <w:ilvl w:val="0"/>
          <w:numId w:val="26"/>
        </w:numPr>
        <w:ind w:left="0" w:firstLine="0"/>
        <w:rPr>
          <w:b/>
          <w:color w:val="auto"/>
        </w:rPr>
      </w:pPr>
      <w:r w:rsidRPr="0073469E">
        <w:rPr>
          <w:b/>
          <w:color w:val="auto"/>
        </w:rPr>
        <w:t>Cell culture</w:t>
      </w:r>
    </w:p>
    <w:p w14:paraId="2BD7230E" w14:textId="77777777" w:rsidR="000B1AEC" w:rsidRPr="00A54D38" w:rsidRDefault="000B1AEC" w:rsidP="004A3B12">
      <w:pPr>
        <w:rPr>
          <w:color w:val="auto"/>
        </w:rPr>
      </w:pPr>
    </w:p>
    <w:p w14:paraId="6AADF01B" w14:textId="3F7497B2" w:rsidR="007B00EC" w:rsidRPr="00A54D38" w:rsidRDefault="007B00EC" w:rsidP="004A3B12">
      <w:pPr>
        <w:rPr>
          <w:color w:val="auto"/>
        </w:rPr>
      </w:pPr>
      <w:r w:rsidRPr="00A54D38">
        <w:rPr>
          <w:color w:val="auto"/>
        </w:rPr>
        <w:t>1.1</w:t>
      </w:r>
      <w:r w:rsidR="00A577A9">
        <w:rPr>
          <w:color w:val="auto"/>
        </w:rPr>
        <w:t>.</w:t>
      </w:r>
      <w:r w:rsidRPr="00A54D38">
        <w:rPr>
          <w:color w:val="auto"/>
        </w:rPr>
        <w:t xml:space="preserve"> </w:t>
      </w:r>
      <w:r w:rsidR="0038136A" w:rsidRPr="00A54D38">
        <w:rPr>
          <w:color w:val="auto"/>
        </w:rPr>
        <w:t>Supplement</w:t>
      </w:r>
      <w:r w:rsidRPr="00A54D38">
        <w:rPr>
          <w:color w:val="auto"/>
        </w:rPr>
        <w:t xml:space="preserve"> high-glucose Dulbecco’s modified Minimum Essential Medium (H-DMEM) with 10% fetal bovine serum (FBS), 1% nonessential amino acid solution (NEAA), 1% penicillin G and streptomycin, and 1% Gluta</w:t>
      </w:r>
      <w:r w:rsidR="00F92222">
        <w:rPr>
          <w:color w:val="auto"/>
        </w:rPr>
        <w:t>mine supplement</w:t>
      </w:r>
      <w:r w:rsidRPr="00A54D38">
        <w:rPr>
          <w:color w:val="auto"/>
        </w:rPr>
        <w:t xml:space="preserve"> as culture media for A549 cells.</w:t>
      </w:r>
    </w:p>
    <w:p w14:paraId="127899A1" w14:textId="77777777" w:rsidR="006F3C61" w:rsidRPr="00A54D38" w:rsidRDefault="006F3C61" w:rsidP="004A3B12">
      <w:pPr>
        <w:rPr>
          <w:color w:val="auto"/>
        </w:rPr>
      </w:pPr>
    </w:p>
    <w:p w14:paraId="75AB31CF" w14:textId="07182274" w:rsidR="00D25BB0" w:rsidRPr="00A54D38" w:rsidRDefault="007B00EC" w:rsidP="004A3B12">
      <w:pPr>
        <w:rPr>
          <w:color w:val="auto"/>
        </w:rPr>
      </w:pPr>
      <w:r w:rsidRPr="00A54D38">
        <w:rPr>
          <w:color w:val="auto"/>
        </w:rPr>
        <w:t>1.2</w:t>
      </w:r>
      <w:r w:rsidR="00A577A9">
        <w:rPr>
          <w:color w:val="auto"/>
        </w:rPr>
        <w:t>.</w:t>
      </w:r>
      <w:r w:rsidRPr="00A54D38">
        <w:rPr>
          <w:color w:val="auto"/>
        </w:rPr>
        <w:t xml:space="preserve"> </w:t>
      </w:r>
      <w:r w:rsidR="0038136A" w:rsidRPr="00A54D38">
        <w:rPr>
          <w:color w:val="auto"/>
        </w:rPr>
        <w:t xml:space="preserve">Culture </w:t>
      </w:r>
      <w:r w:rsidRPr="00A54D38">
        <w:rPr>
          <w:color w:val="auto"/>
        </w:rPr>
        <w:t>A549 cells in a</w:t>
      </w:r>
      <w:r w:rsidR="00F92222">
        <w:rPr>
          <w:color w:val="auto"/>
        </w:rPr>
        <w:t xml:space="preserve"> CO</w:t>
      </w:r>
      <w:r w:rsidR="00F92222" w:rsidRPr="00F92222">
        <w:rPr>
          <w:color w:val="auto"/>
          <w:vertAlign w:val="subscript"/>
        </w:rPr>
        <w:t>2</w:t>
      </w:r>
      <w:r w:rsidRPr="00A54D38">
        <w:rPr>
          <w:color w:val="auto"/>
        </w:rPr>
        <w:t xml:space="preserve"> incubator at 37 °C and with 5% </w:t>
      </w:r>
      <w:r w:rsidR="00423161">
        <w:rPr>
          <w:color w:val="auto"/>
        </w:rPr>
        <w:t>CO</w:t>
      </w:r>
      <w:r w:rsidR="00423161" w:rsidRPr="00F92222">
        <w:rPr>
          <w:color w:val="auto"/>
          <w:vertAlign w:val="subscript"/>
        </w:rPr>
        <w:t>2</w:t>
      </w:r>
      <m:oMath>
        <m:r>
          <m:rPr>
            <m:sty m:val="p"/>
          </m:rPr>
          <w:rPr>
            <w:rFonts w:ascii="Cambria Math" w:hAnsi="Cambria Math"/>
            <w:color w:val="auto"/>
          </w:rPr>
          <m:t>.</m:t>
        </m:r>
      </m:oMath>
    </w:p>
    <w:p w14:paraId="2369CF2D" w14:textId="77777777" w:rsidR="006F3C61" w:rsidRPr="00A54D38" w:rsidRDefault="006F3C61" w:rsidP="004A3B12">
      <w:pPr>
        <w:rPr>
          <w:color w:val="auto"/>
        </w:rPr>
      </w:pPr>
    </w:p>
    <w:p w14:paraId="5A80CBE1" w14:textId="2F4A53B8" w:rsidR="00836017" w:rsidRPr="00A54D38" w:rsidRDefault="00D25BB0" w:rsidP="004A3B12">
      <w:pPr>
        <w:rPr>
          <w:color w:val="auto"/>
        </w:rPr>
      </w:pPr>
      <w:r w:rsidRPr="00A54D38">
        <w:rPr>
          <w:color w:val="auto"/>
        </w:rPr>
        <w:t>1.3</w:t>
      </w:r>
      <w:r w:rsidR="00A577A9">
        <w:rPr>
          <w:color w:val="auto"/>
        </w:rPr>
        <w:t>.</w:t>
      </w:r>
      <w:r w:rsidRPr="00A54D38">
        <w:rPr>
          <w:color w:val="auto"/>
        </w:rPr>
        <w:t xml:space="preserve"> </w:t>
      </w:r>
      <w:r w:rsidR="00836017" w:rsidRPr="00A54D38">
        <w:rPr>
          <w:color w:val="auto"/>
        </w:rPr>
        <w:t>D</w:t>
      </w:r>
      <w:r w:rsidR="007B00EC" w:rsidRPr="00A54D38">
        <w:rPr>
          <w:color w:val="auto"/>
        </w:rPr>
        <w:t>issociate</w:t>
      </w:r>
      <w:r w:rsidR="00836017" w:rsidRPr="00A54D38">
        <w:rPr>
          <w:color w:val="auto"/>
        </w:rPr>
        <w:t xml:space="preserve"> cells for subculture using trypsin </w:t>
      </w:r>
      <w:r w:rsidR="007B00EC" w:rsidRPr="00A54D38">
        <w:rPr>
          <w:color w:val="auto"/>
        </w:rPr>
        <w:t>at approximately 80% confluence.</w:t>
      </w:r>
    </w:p>
    <w:p w14:paraId="5FD5563C" w14:textId="77777777" w:rsidR="00836017" w:rsidRPr="00A54D38" w:rsidRDefault="00836017" w:rsidP="004A3B12">
      <w:pPr>
        <w:rPr>
          <w:color w:val="auto"/>
        </w:rPr>
      </w:pPr>
    </w:p>
    <w:p w14:paraId="2679AD79" w14:textId="4F70F581" w:rsidR="00836017" w:rsidRPr="00A54D38" w:rsidRDefault="00836017" w:rsidP="004A3B12">
      <w:pPr>
        <w:rPr>
          <w:color w:val="auto"/>
        </w:rPr>
      </w:pPr>
      <w:r w:rsidRPr="00A54D38">
        <w:rPr>
          <w:color w:val="auto"/>
        </w:rPr>
        <w:t>1.3.1</w:t>
      </w:r>
      <w:r w:rsidR="00A577A9">
        <w:rPr>
          <w:color w:val="auto"/>
        </w:rPr>
        <w:t>.</w:t>
      </w:r>
      <w:r w:rsidRPr="00A54D38">
        <w:rPr>
          <w:color w:val="auto"/>
        </w:rPr>
        <w:t xml:space="preserve"> U</w:t>
      </w:r>
      <w:r w:rsidR="00D25BB0" w:rsidRPr="00A54D38">
        <w:rPr>
          <w:color w:val="auto"/>
        </w:rPr>
        <w:t>se 3 m</w:t>
      </w:r>
      <w:r w:rsidR="00D25BB0" w:rsidRPr="00A54D38">
        <w:rPr>
          <w:color w:val="auto"/>
          <w:lang w:eastAsia="zh-CN"/>
        </w:rPr>
        <w:t>L</w:t>
      </w:r>
      <w:r w:rsidR="00D25BB0" w:rsidRPr="00A54D38">
        <w:rPr>
          <w:color w:val="auto"/>
        </w:rPr>
        <w:t xml:space="preserve"> </w:t>
      </w:r>
      <w:r w:rsidR="00F92222">
        <w:rPr>
          <w:color w:val="auto"/>
        </w:rPr>
        <w:t xml:space="preserve">of </w:t>
      </w:r>
      <w:r w:rsidR="00D25BB0" w:rsidRPr="00A54D38">
        <w:rPr>
          <w:color w:val="auto"/>
        </w:rPr>
        <w:t xml:space="preserve">trypsin to treat the cells in the T75 culture flask at 37 </w:t>
      </w:r>
      <w:r w:rsidR="00A577A9" w:rsidRPr="00A54D38">
        <w:rPr>
          <w:color w:val="auto"/>
        </w:rPr>
        <w:t>°C</w:t>
      </w:r>
      <w:r w:rsidR="00D25BB0" w:rsidRPr="00A54D38">
        <w:rPr>
          <w:color w:val="auto"/>
        </w:rPr>
        <w:t xml:space="preserve"> for 3 min, </w:t>
      </w:r>
      <w:r w:rsidR="00D25BB0" w:rsidRPr="00A54D38">
        <w:rPr>
          <w:color w:val="auto"/>
          <w:lang w:eastAsia="zh-CN"/>
        </w:rPr>
        <w:t>then</w:t>
      </w:r>
      <w:r w:rsidR="00D25BB0" w:rsidRPr="00A54D38">
        <w:rPr>
          <w:color w:val="auto"/>
        </w:rPr>
        <w:t xml:space="preserve"> add 6 mL </w:t>
      </w:r>
      <w:r w:rsidR="00F92222">
        <w:rPr>
          <w:color w:val="auto"/>
        </w:rPr>
        <w:t xml:space="preserve">of </w:t>
      </w:r>
      <w:r w:rsidR="00D25BB0" w:rsidRPr="00A54D38">
        <w:rPr>
          <w:color w:val="auto"/>
        </w:rPr>
        <w:t>culture medium to stop the trypsinization.</w:t>
      </w:r>
    </w:p>
    <w:p w14:paraId="3403F552" w14:textId="77777777" w:rsidR="00836017" w:rsidRPr="00A54D38" w:rsidRDefault="00836017" w:rsidP="004A3B12">
      <w:pPr>
        <w:rPr>
          <w:color w:val="auto"/>
        </w:rPr>
      </w:pPr>
    </w:p>
    <w:p w14:paraId="36E01130" w14:textId="6AD67B40" w:rsidR="00836017" w:rsidRPr="00A54D38" w:rsidRDefault="00836017" w:rsidP="004A3B12">
      <w:pPr>
        <w:rPr>
          <w:color w:val="auto"/>
        </w:rPr>
      </w:pPr>
      <w:r w:rsidRPr="00A54D38">
        <w:rPr>
          <w:color w:val="auto"/>
        </w:rPr>
        <w:t xml:space="preserve">1.3.2. </w:t>
      </w:r>
      <w:r w:rsidR="00D25BB0" w:rsidRPr="00A54D38">
        <w:rPr>
          <w:color w:val="auto"/>
        </w:rPr>
        <w:t>Pipette the culture medium to harvest loosely adhered cells.</w:t>
      </w:r>
    </w:p>
    <w:p w14:paraId="49E6AD19" w14:textId="77777777" w:rsidR="00836017" w:rsidRPr="00A54D38" w:rsidRDefault="00836017" w:rsidP="004A3B12">
      <w:pPr>
        <w:rPr>
          <w:color w:val="auto"/>
        </w:rPr>
      </w:pPr>
    </w:p>
    <w:p w14:paraId="4F8B9A12" w14:textId="70046FD1" w:rsidR="00836017" w:rsidRPr="00A54D38" w:rsidRDefault="00836017" w:rsidP="004A3B12">
      <w:pPr>
        <w:rPr>
          <w:color w:val="auto"/>
        </w:rPr>
      </w:pPr>
      <w:r w:rsidRPr="00A54D38">
        <w:rPr>
          <w:color w:val="auto"/>
        </w:rPr>
        <w:t xml:space="preserve">1.3.3. </w:t>
      </w:r>
      <w:r w:rsidR="00D25BB0" w:rsidRPr="00A54D38">
        <w:rPr>
          <w:color w:val="auto"/>
        </w:rPr>
        <w:t xml:space="preserve">Centrifuge at </w:t>
      </w:r>
      <w:r w:rsidR="006F3C61" w:rsidRPr="00A54D38">
        <w:rPr>
          <w:color w:val="auto"/>
        </w:rPr>
        <w:t xml:space="preserve">72.5 </w:t>
      </w:r>
      <w:r w:rsidR="00A577A9">
        <w:rPr>
          <w:color w:val="auto"/>
        </w:rPr>
        <w:t>x</w:t>
      </w:r>
      <w:r w:rsidR="006F3C61" w:rsidRPr="00A54D38">
        <w:rPr>
          <w:color w:val="auto"/>
        </w:rPr>
        <w:t xml:space="preserve"> </w:t>
      </w:r>
      <w:r w:rsidR="006F3C61" w:rsidRPr="007274E7">
        <w:rPr>
          <w:i/>
          <w:iCs/>
          <w:color w:val="auto"/>
        </w:rPr>
        <w:t>g</w:t>
      </w:r>
      <w:r w:rsidR="006F3C61" w:rsidRPr="00A54D38">
        <w:rPr>
          <w:color w:val="auto"/>
        </w:rPr>
        <w:t xml:space="preserve"> </w:t>
      </w:r>
      <w:r w:rsidR="00D25BB0" w:rsidRPr="00A54D38">
        <w:rPr>
          <w:color w:val="auto"/>
        </w:rPr>
        <w:t>for 3 min. Remove the supernatant and resuspend with 3 mL fresh medium.</w:t>
      </w:r>
    </w:p>
    <w:p w14:paraId="2664AFCD" w14:textId="77777777" w:rsidR="00836017" w:rsidRPr="00A54D38" w:rsidRDefault="00836017" w:rsidP="004A3B12">
      <w:pPr>
        <w:rPr>
          <w:color w:val="auto"/>
        </w:rPr>
      </w:pPr>
    </w:p>
    <w:p w14:paraId="2DE13D06" w14:textId="32BE3BE4" w:rsidR="007B00EC" w:rsidRPr="00A54D38" w:rsidRDefault="00836017" w:rsidP="004A3B12">
      <w:pPr>
        <w:rPr>
          <w:color w:val="auto"/>
        </w:rPr>
      </w:pPr>
      <w:r w:rsidRPr="00A54D38">
        <w:rPr>
          <w:color w:val="auto"/>
        </w:rPr>
        <w:t xml:space="preserve">1.3.4. </w:t>
      </w:r>
      <w:r w:rsidR="00D25BB0" w:rsidRPr="00A54D38">
        <w:rPr>
          <w:color w:val="auto"/>
        </w:rPr>
        <w:t>Transfer 1</w:t>
      </w:r>
      <w:r w:rsidR="00A150BC">
        <w:rPr>
          <w:color w:val="auto"/>
        </w:rPr>
        <w:t xml:space="preserve"> </w:t>
      </w:r>
      <w:r w:rsidR="00D25BB0" w:rsidRPr="00A54D38">
        <w:rPr>
          <w:color w:val="auto"/>
        </w:rPr>
        <w:t xml:space="preserve">mL </w:t>
      </w:r>
      <w:r w:rsidR="00423161">
        <w:rPr>
          <w:color w:val="auto"/>
        </w:rPr>
        <w:t xml:space="preserve">of </w:t>
      </w:r>
      <w:r w:rsidR="00D25BB0" w:rsidRPr="00A54D38">
        <w:rPr>
          <w:color w:val="auto"/>
        </w:rPr>
        <w:t>cell suspension to a new T75 culture flask containing 10 mL fresh medium. Change the culture medium</w:t>
      </w:r>
      <w:r w:rsidR="007B00EC" w:rsidRPr="00A54D38">
        <w:rPr>
          <w:color w:val="auto"/>
        </w:rPr>
        <w:t xml:space="preserve"> every 2 days.</w:t>
      </w:r>
    </w:p>
    <w:p w14:paraId="6AF98745" w14:textId="77777777" w:rsidR="002B1306" w:rsidRPr="00A54D38" w:rsidRDefault="002B1306" w:rsidP="004A3B12">
      <w:pPr>
        <w:rPr>
          <w:color w:val="auto"/>
        </w:rPr>
      </w:pPr>
    </w:p>
    <w:p w14:paraId="34EEDF0E" w14:textId="084A8F0B" w:rsidR="007B00EC" w:rsidRPr="00A54D38" w:rsidRDefault="007B00EC" w:rsidP="004A3B12">
      <w:pPr>
        <w:numPr>
          <w:ilvl w:val="0"/>
          <w:numId w:val="26"/>
        </w:numPr>
        <w:ind w:left="0" w:firstLine="0"/>
        <w:rPr>
          <w:b/>
          <w:color w:val="auto"/>
        </w:rPr>
      </w:pPr>
      <w:r w:rsidRPr="00A54D38">
        <w:rPr>
          <w:b/>
          <w:color w:val="auto"/>
        </w:rPr>
        <w:t>Preparation of nozzles</w:t>
      </w:r>
    </w:p>
    <w:p w14:paraId="2F5E43B5" w14:textId="77777777" w:rsidR="00836017" w:rsidRPr="00A54D38" w:rsidRDefault="00836017" w:rsidP="004A3B12">
      <w:pPr>
        <w:rPr>
          <w:b/>
          <w:color w:val="auto"/>
        </w:rPr>
      </w:pPr>
    </w:p>
    <w:p w14:paraId="5F0DC9B4" w14:textId="5ABBA1AF" w:rsidR="002775EB" w:rsidRPr="00A54D38" w:rsidRDefault="007B00EC" w:rsidP="004A3B12">
      <w:pPr>
        <w:rPr>
          <w:color w:val="auto"/>
          <w:highlight w:val="yellow"/>
        </w:rPr>
      </w:pPr>
      <w:r w:rsidRPr="00A54D38">
        <w:rPr>
          <w:color w:val="auto"/>
          <w:highlight w:val="yellow"/>
        </w:rPr>
        <w:t>2.1</w:t>
      </w:r>
      <w:r w:rsidR="00A150BC">
        <w:rPr>
          <w:color w:val="auto"/>
          <w:highlight w:val="yellow"/>
        </w:rPr>
        <w:t>.</w:t>
      </w:r>
      <w:r w:rsidRPr="00A54D38">
        <w:rPr>
          <w:color w:val="auto"/>
          <w:highlight w:val="yellow"/>
        </w:rPr>
        <w:t xml:space="preserve"> </w:t>
      </w:r>
      <w:r w:rsidR="006C0A24" w:rsidRPr="00A54D38">
        <w:rPr>
          <w:color w:val="auto"/>
          <w:highlight w:val="yellow"/>
        </w:rPr>
        <w:t>Load g</w:t>
      </w:r>
      <w:r w:rsidRPr="00A54D38">
        <w:rPr>
          <w:color w:val="auto"/>
          <w:highlight w:val="yellow"/>
        </w:rPr>
        <w:t>lass micropipettes</w:t>
      </w:r>
      <w:r w:rsidR="00505F1B" w:rsidRPr="00A54D38">
        <w:rPr>
          <w:color w:val="auto"/>
          <w:highlight w:val="yellow"/>
        </w:rPr>
        <w:t xml:space="preserve"> </w:t>
      </w:r>
      <w:r w:rsidR="002775EB" w:rsidRPr="00A54D38">
        <w:rPr>
          <w:color w:val="auto"/>
          <w:highlight w:val="yellow"/>
        </w:rPr>
        <w:t xml:space="preserve">onto the puller following the manufacturer’s instructions. </w:t>
      </w:r>
      <w:r w:rsidR="00B92806" w:rsidRPr="00423161">
        <w:rPr>
          <w:color w:val="auto"/>
          <w:lang w:eastAsia="zh-CN"/>
        </w:rPr>
        <w:t xml:space="preserve">The </w:t>
      </w:r>
      <w:r w:rsidR="00B92806" w:rsidRPr="00A54D38">
        <w:rPr>
          <w:color w:val="auto"/>
          <w:lang w:eastAsia="zh-CN"/>
        </w:rPr>
        <w:t>outer diameter, inner diameter</w:t>
      </w:r>
      <w:r w:rsidR="00A150BC">
        <w:rPr>
          <w:color w:val="auto"/>
          <w:lang w:eastAsia="zh-CN"/>
        </w:rPr>
        <w:t>,</w:t>
      </w:r>
      <w:r w:rsidR="00B92806" w:rsidRPr="00A54D38">
        <w:rPr>
          <w:color w:val="auto"/>
          <w:lang w:eastAsia="zh-CN"/>
        </w:rPr>
        <w:t xml:space="preserve"> and length of the micro-jet pipe are 1.5 mm, 1.1</w:t>
      </w:r>
      <w:r w:rsidR="00E84FA0">
        <w:rPr>
          <w:color w:val="auto"/>
          <w:lang w:eastAsia="zh-CN"/>
        </w:rPr>
        <w:t xml:space="preserve"> </w:t>
      </w:r>
      <w:r w:rsidR="00B92806" w:rsidRPr="00A54D38">
        <w:rPr>
          <w:color w:val="auto"/>
          <w:lang w:eastAsia="zh-CN"/>
        </w:rPr>
        <w:t>mm, and 100 mm, respectively.</w:t>
      </w:r>
    </w:p>
    <w:p w14:paraId="315920CF" w14:textId="2A12B24E" w:rsidR="006F3C61" w:rsidRPr="00A54D38" w:rsidRDefault="006F3C61" w:rsidP="004A3B12">
      <w:pPr>
        <w:rPr>
          <w:color w:val="auto"/>
          <w:highlight w:val="yellow"/>
        </w:rPr>
      </w:pPr>
    </w:p>
    <w:p w14:paraId="70982F57" w14:textId="79EC0534" w:rsidR="007B00EC" w:rsidRPr="00A54D38" w:rsidRDefault="007B00EC" w:rsidP="004A3B12">
      <w:pPr>
        <w:rPr>
          <w:color w:val="auto"/>
        </w:rPr>
      </w:pPr>
      <w:r w:rsidRPr="00A54D38">
        <w:rPr>
          <w:color w:val="auto"/>
          <w:highlight w:val="yellow"/>
        </w:rPr>
        <w:t>2.2</w:t>
      </w:r>
      <w:r w:rsidR="00A577A9">
        <w:rPr>
          <w:color w:val="auto"/>
          <w:highlight w:val="yellow"/>
        </w:rPr>
        <w:t>.</w:t>
      </w:r>
      <w:r w:rsidR="00A222D6" w:rsidRPr="00A54D38">
        <w:rPr>
          <w:color w:val="auto"/>
          <w:highlight w:val="yellow"/>
        </w:rPr>
        <w:t xml:space="preserve"> Set the </w:t>
      </w:r>
      <w:r w:rsidR="00B92806" w:rsidRPr="0073469E">
        <w:rPr>
          <w:color w:val="auto"/>
          <w:highlight w:val="yellow"/>
          <w:lang w:eastAsia="zh-CN"/>
        </w:rPr>
        <w:t>pulling</w:t>
      </w:r>
      <w:r w:rsidR="00B92806" w:rsidRPr="00A54D38">
        <w:rPr>
          <w:color w:val="auto"/>
          <w:highlight w:val="yellow"/>
        </w:rPr>
        <w:t xml:space="preserve"> </w:t>
      </w:r>
      <w:r w:rsidR="00A222D6" w:rsidRPr="00A54D38">
        <w:rPr>
          <w:color w:val="auto"/>
          <w:highlight w:val="yellow"/>
        </w:rPr>
        <w:t>parameters</w:t>
      </w:r>
      <w:r w:rsidR="00505F1B" w:rsidRPr="00A54D38">
        <w:rPr>
          <w:color w:val="auto"/>
          <w:highlight w:val="yellow"/>
        </w:rPr>
        <w:t xml:space="preserve"> for</w:t>
      </w:r>
      <w:r w:rsidR="00A222D6" w:rsidRPr="00A54D38">
        <w:rPr>
          <w:color w:val="auto"/>
          <w:highlight w:val="yellow"/>
        </w:rPr>
        <w:t xml:space="preserve"> </w:t>
      </w:r>
      <w:r w:rsidR="002775EB" w:rsidRPr="00A54D38">
        <w:rPr>
          <w:color w:val="auto"/>
          <w:highlight w:val="yellow"/>
        </w:rPr>
        <w:t xml:space="preserve">the </w:t>
      </w:r>
      <w:r w:rsidR="00505F1B" w:rsidRPr="00A54D38">
        <w:rPr>
          <w:color w:val="auto"/>
          <w:highlight w:val="yellow"/>
        </w:rPr>
        <w:t>puller</w:t>
      </w:r>
      <w:r w:rsidR="00A222D6" w:rsidRPr="00A54D38">
        <w:rPr>
          <w:color w:val="auto"/>
          <w:highlight w:val="yellow"/>
        </w:rPr>
        <w:t>.</w:t>
      </w:r>
      <w:r w:rsidR="00505F1B" w:rsidRPr="00A54D38">
        <w:rPr>
          <w:color w:val="auto"/>
        </w:rPr>
        <w:t xml:space="preserve"> </w:t>
      </w:r>
      <w:r w:rsidR="00B92806" w:rsidRPr="00A54D38">
        <w:rPr>
          <w:color w:val="auto"/>
        </w:rPr>
        <w:t>Specifically, the values of HEAT, PULL, VELOCITY, TIME, and PRESSURE are set to 560, 255, 255, 150,</w:t>
      </w:r>
      <w:r w:rsidR="00A577A9">
        <w:rPr>
          <w:color w:val="auto"/>
        </w:rPr>
        <w:t xml:space="preserve"> </w:t>
      </w:r>
      <w:r w:rsidR="00B92806" w:rsidRPr="00A54D38">
        <w:rPr>
          <w:color w:val="auto"/>
        </w:rPr>
        <w:t xml:space="preserve">and 500 by default, respectively. </w:t>
      </w:r>
      <w:r w:rsidR="006C0A24" w:rsidRPr="00A54D38">
        <w:rPr>
          <w:color w:val="auto"/>
        </w:rPr>
        <w:t>Pull off</w:t>
      </w:r>
      <w:r w:rsidR="006C0A24" w:rsidRPr="00A54D38" w:rsidDel="006C0A24">
        <w:rPr>
          <w:color w:val="auto"/>
        </w:rPr>
        <w:t xml:space="preserve"> </w:t>
      </w:r>
      <w:r w:rsidR="006C0A24" w:rsidRPr="00A54D38">
        <w:rPr>
          <w:color w:val="auto"/>
        </w:rPr>
        <w:t>t</w:t>
      </w:r>
      <w:r w:rsidR="00AD1A1A" w:rsidRPr="00A54D38">
        <w:rPr>
          <w:color w:val="auto"/>
        </w:rPr>
        <w:t xml:space="preserve">he </w:t>
      </w:r>
      <w:r w:rsidRPr="00A54D38">
        <w:rPr>
          <w:color w:val="auto"/>
        </w:rPr>
        <w:t>nozzle</w:t>
      </w:r>
      <w:r w:rsidR="00AD1A1A" w:rsidRPr="00A54D38">
        <w:rPr>
          <w:color w:val="auto"/>
        </w:rPr>
        <w:t xml:space="preserve"> under </w:t>
      </w:r>
      <w:r w:rsidR="00505F1B" w:rsidRPr="00A54D38">
        <w:rPr>
          <w:color w:val="auto"/>
        </w:rPr>
        <w:t>these</w:t>
      </w:r>
      <w:r w:rsidR="00AD1A1A" w:rsidRPr="00A54D38">
        <w:rPr>
          <w:color w:val="auto"/>
        </w:rPr>
        <w:t xml:space="preserve"> parameters</w:t>
      </w:r>
      <w:r w:rsidRPr="00A54D38">
        <w:rPr>
          <w:color w:val="auto"/>
        </w:rPr>
        <w:t>.</w:t>
      </w:r>
    </w:p>
    <w:p w14:paraId="7DB9FA35" w14:textId="77777777" w:rsidR="00836017" w:rsidRPr="00A54D38" w:rsidRDefault="00836017" w:rsidP="004A3B12">
      <w:pPr>
        <w:rPr>
          <w:color w:val="auto"/>
        </w:rPr>
      </w:pPr>
    </w:p>
    <w:p w14:paraId="195D05BC" w14:textId="361FD1A2" w:rsidR="007B00EC" w:rsidRPr="00A54D38" w:rsidRDefault="007B00EC" w:rsidP="004A3B12">
      <w:pPr>
        <w:rPr>
          <w:color w:val="auto"/>
        </w:rPr>
      </w:pPr>
      <w:r w:rsidRPr="00A54D38">
        <w:rPr>
          <w:color w:val="auto"/>
        </w:rPr>
        <w:t xml:space="preserve">CAUTION: The nozzle obtained after pulling off is very sharp, and careless operation may cause </w:t>
      </w:r>
      <w:r w:rsidRPr="00A54D38">
        <w:rPr>
          <w:color w:val="auto"/>
        </w:rPr>
        <w:lastRenderedPageBreak/>
        <w:t>injuries.</w:t>
      </w:r>
    </w:p>
    <w:p w14:paraId="0A514C9D" w14:textId="77777777" w:rsidR="006F3C61" w:rsidRPr="00A54D38" w:rsidRDefault="006F3C61" w:rsidP="004A3B12">
      <w:pPr>
        <w:rPr>
          <w:color w:val="auto"/>
          <w:highlight w:val="yellow"/>
        </w:rPr>
      </w:pPr>
    </w:p>
    <w:p w14:paraId="5066EB9E" w14:textId="1DAC79A4" w:rsidR="00CD303C" w:rsidRPr="00A54D38" w:rsidRDefault="007B00EC" w:rsidP="004A3B12">
      <w:pPr>
        <w:rPr>
          <w:color w:val="auto"/>
        </w:rPr>
      </w:pPr>
      <w:r w:rsidRPr="00A54D38">
        <w:rPr>
          <w:color w:val="auto"/>
          <w:highlight w:val="yellow"/>
        </w:rPr>
        <w:t>2.3</w:t>
      </w:r>
      <w:r w:rsidR="00A577A9">
        <w:rPr>
          <w:color w:val="auto"/>
          <w:highlight w:val="yellow"/>
        </w:rPr>
        <w:t>.</w:t>
      </w:r>
      <w:r w:rsidRPr="00A54D38">
        <w:rPr>
          <w:color w:val="auto"/>
          <w:highlight w:val="yellow"/>
        </w:rPr>
        <w:t xml:space="preserve"> </w:t>
      </w:r>
      <w:r w:rsidR="00446319" w:rsidRPr="00A54D38">
        <w:rPr>
          <w:color w:val="auto"/>
          <w:highlight w:val="yellow"/>
        </w:rPr>
        <w:t>Cut off t</w:t>
      </w:r>
      <w:r w:rsidRPr="00A54D38">
        <w:rPr>
          <w:color w:val="auto"/>
          <w:highlight w:val="yellow"/>
        </w:rPr>
        <w:t>he resulting nozzle (</w:t>
      </w:r>
      <w:r w:rsidR="00423161">
        <w:rPr>
          <w:color w:val="auto"/>
          <w:highlight w:val="yellow"/>
        </w:rPr>
        <w:t xml:space="preserve">step </w:t>
      </w:r>
      <w:r w:rsidRPr="00A54D38">
        <w:rPr>
          <w:color w:val="auto"/>
          <w:highlight w:val="yellow"/>
        </w:rPr>
        <w:t xml:space="preserve">2.2) at the designated </w:t>
      </w:r>
      <w:r w:rsidR="006B63EE" w:rsidRPr="00A54D38">
        <w:rPr>
          <w:color w:val="auto"/>
          <w:highlight w:val="yellow"/>
        </w:rPr>
        <w:t xml:space="preserve">diameter </w:t>
      </w:r>
      <w:r w:rsidRPr="00A54D38">
        <w:rPr>
          <w:color w:val="auto"/>
          <w:highlight w:val="yellow"/>
        </w:rPr>
        <w:t>by a micro-forge device following the manufacturer’s instructions to obtain a specific tip diameter.</w:t>
      </w:r>
      <w:r w:rsidRPr="00A54D38">
        <w:rPr>
          <w:color w:val="auto"/>
        </w:rPr>
        <w:t xml:space="preserve"> </w:t>
      </w:r>
      <w:r w:rsidR="00D33E1F" w:rsidRPr="00A54D38">
        <w:rPr>
          <w:color w:val="auto"/>
        </w:rPr>
        <w:t xml:space="preserve">Specifically, </w:t>
      </w:r>
      <w:r w:rsidR="006B63EE" w:rsidRPr="00A54D38">
        <w:rPr>
          <w:color w:val="auto"/>
        </w:rPr>
        <w:t xml:space="preserve">locate the specified diameter </w:t>
      </w:r>
      <w:r w:rsidR="00CD303C" w:rsidRPr="00A54D38">
        <w:rPr>
          <w:color w:val="auto"/>
        </w:rPr>
        <w:t xml:space="preserve">of the nozzle onto the heated platinum wire. Heat the wire up to 60 </w:t>
      </w:r>
      <w:r w:rsidR="00A577A9" w:rsidRPr="00A54D38">
        <w:rPr>
          <w:color w:val="auto"/>
        </w:rPr>
        <w:t>°C</w:t>
      </w:r>
      <w:r w:rsidR="00CD303C" w:rsidRPr="00A54D38">
        <w:rPr>
          <w:color w:val="auto"/>
        </w:rPr>
        <w:t xml:space="preserve"> for about 5 s and pull the nozzle apart.</w:t>
      </w:r>
    </w:p>
    <w:p w14:paraId="4EB7014C" w14:textId="3321F043" w:rsidR="006F3C61" w:rsidRPr="00A54D38" w:rsidRDefault="006F3C61" w:rsidP="004A3B12">
      <w:pPr>
        <w:rPr>
          <w:color w:val="auto"/>
          <w:highlight w:val="yellow"/>
        </w:rPr>
      </w:pPr>
    </w:p>
    <w:p w14:paraId="5AF177F2" w14:textId="2C7453D8" w:rsidR="007B00EC" w:rsidRPr="00A54D38" w:rsidRDefault="007B00EC" w:rsidP="004A3B12">
      <w:pPr>
        <w:rPr>
          <w:color w:val="auto"/>
        </w:rPr>
      </w:pPr>
      <w:r w:rsidRPr="00A54D38">
        <w:rPr>
          <w:color w:val="auto"/>
        </w:rPr>
        <w:t>2.4</w:t>
      </w:r>
      <w:r w:rsidR="00A577A9">
        <w:rPr>
          <w:color w:val="auto"/>
        </w:rPr>
        <w:t>.</w:t>
      </w:r>
      <w:r w:rsidRPr="00A54D38">
        <w:rPr>
          <w:color w:val="auto"/>
        </w:rPr>
        <w:t xml:space="preserve"> </w:t>
      </w:r>
      <w:r w:rsidR="00446319" w:rsidRPr="00A54D38">
        <w:rPr>
          <w:color w:val="auto"/>
        </w:rPr>
        <w:t>Immerse t</w:t>
      </w:r>
      <w:r w:rsidRPr="00A54D38">
        <w:rPr>
          <w:color w:val="auto"/>
        </w:rPr>
        <w:t>he printhead of the nozzle in a hydrophobic agent for 30 min, followed by three cycles of rinsing with sterilized water.</w:t>
      </w:r>
    </w:p>
    <w:p w14:paraId="7413C6BF" w14:textId="77777777" w:rsidR="006F3C61" w:rsidRPr="00A54D38" w:rsidRDefault="006F3C61" w:rsidP="004A3B12">
      <w:pPr>
        <w:rPr>
          <w:color w:val="auto"/>
          <w:highlight w:val="yellow"/>
        </w:rPr>
      </w:pPr>
    </w:p>
    <w:p w14:paraId="7C936F14" w14:textId="05C141A4" w:rsidR="007B00EC" w:rsidRPr="00A54D38" w:rsidRDefault="007B00EC" w:rsidP="004A3B12">
      <w:pPr>
        <w:rPr>
          <w:color w:val="auto"/>
        </w:rPr>
      </w:pPr>
      <w:r w:rsidRPr="00A54D38">
        <w:rPr>
          <w:color w:val="auto"/>
          <w:highlight w:val="yellow"/>
        </w:rPr>
        <w:t>2.5</w:t>
      </w:r>
      <w:r w:rsidR="00A577A9">
        <w:rPr>
          <w:color w:val="auto"/>
          <w:highlight w:val="yellow"/>
        </w:rPr>
        <w:t>.</w:t>
      </w:r>
      <w:r w:rsidRPr="00A54D38">
        <w:rPr>
          <w:color w:val="auto"/>
          <w:highlight w:val="yellow"/>
        </w:rPr>
        <w:t xml:space="preserve"> Before printing,</w:t>
      </w:r>
      <w:r w:rsidR="00446319" w:rsidRPr="00A54D38">
        <w:rPr>
          <w:color w:val="auto"/>
          <w:highlight w:val="yellow"/>
        </w:rPr>
        <w:t xml:space="preserve"> sterilize</w:t>
      </w:r>
      <w:r w:rsidRPr="00A54D38">
        <w:rPr>
          <w:color w:val="auto"/>
          <w:highlight w:val="yellow"/>
        </w:rPr>
        <w:t xml:space="preserve"> the nozzle in alcohol for 5 min and rinse</w:t>
      </w:r>
      <w:r w:rsidR="00446319" w:rsidRPr="00A54D38">
        <w:rPr>
          <w:color w:val="auto"/>
          <w:highlight w:val="yellow"/>
        </w:rPr>
        <w:t xml:space="preserve"> it</w:t>
      </w:r>
      <w:r w:rsidRPr="00A54D38">
        <w:rPr>
          <w:color w:val="auto"/>
          <w:highlight w:val="yellow"/>
        </w:rPr>
        <w:t xml:space="preserve"> with sterilized water three times to remove the residual alcohol.</w:t>
      </w:r>
    </w:p>
    <w:p w14:paraId="20F68A1D" w14:textId="77777777" w:rsidR="002B1306" w:rsidRPr="00A54D38" w:rsidRDefault="002B1306" w:rsidP="004A3B12">
      <w:pPr>
        <w:rPr>
          <w:color w:val="auto"/>
        </w:rPr>
      </w:pPr>
    </w:p>
    <w:p w14:paraId="3F194F3F" w14:textId="61FFDE95" w:rsidR="007B00EC" w:rsidRPr="00A54D38" w:rsidRDefault="007B00EC" w:rsidP="004A3B12">
      <w:pPr>
        <w:numPr>
          <w:ilvl w:val="0"/>
          <w:numId w:val="26"/>
        </w:numPr>
        <w:ind w:left="0" w:firstLine="0"/>
        <w:rPr>
          <w:b/>
          <w:color w:val="auto"/>
        </w:rPr>
      </w:pPr>
      <w:r w:rsidRPr="00A54D38">
        <w:rPr>
          <w:b/>
          <w:color w:val="auto"/>
        </w:rPr>
        <w:t xml:space="preserve">Preparation of hydrogel </w:t>
      </w:r>
      <w:proofErr w:type="spellStart"/>
      <w:r w:rsidR="0034574A" w:rsidRPr="00A54D38">
        <w:rPr>
          <w:b/>
          <w:color w:val="auto"/>
        </w:rPr>
        <w:t>bioink</w:t>
      </w:r>
      <w:proofErr w:type="spellEnd"/>
    </w:p>
    <w:p w14:paraId="74A7B001" w14:textId="77777777" w:rsidR="00836017" w:rsidRPr="00A54D38" w:rsidRDefault="00836017" w:rsidP="004A3B12">
      <w:pPr>
        <w:rPr>
          <w:color w:val="auto"/>
        </w:rPr>
      </w:pPr>
    </w:p>
    <w:p w14:paraId="4901FCD4" w14:textId="591EC112" w:rsidR="007B00EC" w:rsidRPr="00423161" w:rsidRDefault="007B00EC" w:rsidP="004A3B12">
      <w:pPr>
        <w:rPr>
          <w:color w:val="auto"/>
        </w:rPr>
      </w:pPr>
      <w:r w:rsidRPr="00A54D38">
        <w:rPr>
          <w:color w:val="auto"/>
        </w:rPr>
        <w:t xml:space="preserve">3.1) </w:t>
      </w:r>
      <w:r w:rsidR="00446319" w:rsidRPr="00A54D38">
        <w:rPr>
          <w:color w:val="auto"/>
        </w:rPr>
        <w:t xml:space="preserve">Dissolve </w:t>
      </w:r>
      <w:r w:rsidR="00B03E0A" w:rsidRPr="00A54D38">
        <w:rPr>
          <w:color w:val="auto"/>
        </w:rPr>
        <w:t>NaCl</w:t>
      </w:r>
      <w:r w:rsidRPr="00A54D38">
        <w:rPr>
          <w:color w:val="auto"/>
        </w:rPr>
        <w:t xml:space="preserve"> (0</w:t>
      </w:r>
      <w:r w:rsidRPr="00423161">
        <w:rPr>
          <w:color w:val="auto"/>
        </w:rPr>
        <w:t xml:space="preserve">.45 g) into 50 </w:t>
      </w:r>
      <w:r w:rsidR="00443B19" w:rsidRPr="00423161">
        <w:rPr>
          <w:color w:val="auto"/>
        </w:rPr>
        <w:t>mL</w:t>
      </w:r>
      <w:r w:rsidRPr="00423161">
        <w:rPr>
          <w:color w:val="auto"/>
        </w:rPr>
        <w:t xml:space="preserve"> sterile water to obtain 0.9% (w/v) </w:t>
      </w:r>
      <w:r w:rsidR="00B03E0A" w:rsidRPr="00423161">
        <w:rPr>
          <w:color w:val="auto"/>
        </w:rPr>
        <w:t>NaCl</w:t>
      </w:r>
      <w:r w:rsidR="00B03E0A" w:rsidRPr="00423161" w:rsidDel="00B03E0A">
        <w:rPr>
          <w:color w:val="auto"/>
        </w:rPr>
        <w:t xml:space="preserve"> </w:t>
      </w:r>
      <w:r w:rsidRPr="00423161">
        <w:rPr>
          <w:color w:val="auto"/>
        </w:rPr>
        <w:t xml:space="preserve">solution. </w:t>
      </w:r>
      <w:r w:rsidR="00446319" w:rsidRPr="00423161">
        <w:rPr>
          <w:color w:val="auto"/>
        </w:rPr>
        <w:t>Vibrate t</w:t>
      </w:r>
      <w:r w:rsidRPr="00423161">
        <w:rPr>
          <w:color w:val="auto"/>
        </w:rPr>
        <w:t xml:space="preserve">he solution to promote dissolution. After being completely dissolved, </w:t>
      </w:r>
      <w:r w:rsidR="00446319" w:rsidRPr="00423161">
        <w:rPr>
          <w:color w:val="auto"/>
        </w:rPr>
        <w:t xml:space="preserve">filter </w:t>
      </w:r>
      <w:r w:rsidRPr="00423161">
        <w:rPr>
          <w:color w:val="auto"/>
        </w:rPr>
        <w:t>the solution through a 0.45</w:t>
      </w:r>
      <w:r w:rsidR="007274E7" w:rsidRPr="00423161">
        <w:rPr>
          <w:color w:val="auto"/>
        </w:rPr>
        <w:t xml:space="preserve"> µ</w:t>
      </w:r>
      <w:r w:rsidRPr="00423161">
        <w:rPr>
          <w:color w:val="auto"/>
        </w:rPr>
        <w:t xml:space="preserve">m </w:t>
      </w:r>
      <w:r w:rsidR="00F73D15" w:rsidRPr="00423161">
        <w:rPr>
          <w:color w:val="auto"/>
        </w:rPr>
        <w:t>polyethylene terephthalate</w:t>
      </w:r>
      <w:r w:rsidRPr="00423161">
        <w:rPr>
          <w:color w:val="auto"/>
        </w:rPr>
        <w:t xml:space="preserve"> filter membrane.</w:t>
      </w:r>
    </w:p>
    <w:p w14:paraId="5E69003E" w14:textId="77777777" w:rsidR="006F3C61" w:rsidRPr="00423161" w:rsidRDefault="006F3C61" w:rsidP="004A3B12">
      <w:pPr>
        <w:rPr>
          <w:color w:val="auto"/>
        </w:rPr>
      </w:pPr>
    </w:p>
    <w:p w14:paraId="6C4D1BCB" w14:textId="0825504A" w:rsidR="007B00EC" w:rsidRPr="00423161" w:rsidRDefault="007B00EC" w:rsidP="004A3B12">
      <w:pPr>
        <w:rPr>
          <w:color w:val="auto"/>
        </w:rPr>
      </w:pPr>
      <w:r w:rsidRPr="00423161">
        <w:rPr>
          <w:color w:val="auto"/>
        </w:rPr>
        <w:t>3.2</w:t>
      </w:r>
      <w:r w:rsidR="00A54D38" w:rsidRPr="00423161">
        <w:rPr>
          <w:color w:val="auto"/>
        </w:rPr>
        <w:t>.</w:t>
      </w:r>
      <w:r w:rsidRPr="00423161">
        <w:rPr>
          <w:color w:val="auto"/>
        </w:rPr>
        <w:t xml:space="preserve"> </w:t>
      </w:r>
      <w:r w:rsidR="00446319" w:rsidRPr="00423161">
        <w:rPr>
          <w:color w:val="auto"/>
          <w:highlight w:val="yellow"/>
        </w:rPr>
        <w:t>Weigh l</w:t>
      </w:r>
      <w:r w:rsidRPr="00423161">
        <w:rPr>
          <w:color w:val="auto"/>
          <w:highlight w:val="yellow"/>
        </w:rPr>
        <w:t>ow-viscosity sodium alginate powder (1 g) and dissolve</w:t>
      </w:r>
      <w:r w:rsidR="00446319" w:rsidRPr="00423161">
        <w:rPr>
          <w:color w:val="auto"/>
          <w:highlight w:val="yellow"/>
        </w:rPr>
        <w:t xml:space="preserve"> it</w:t>
      </w:r>
      <w:r w:rsidRPr="00423161">
        <w:rPr>
          <w:color w:val="auto"/>
          <w:highlight w:val="yellow"/>
        </w:rPr>
        <w:t xml:space="preserve"> in 25 </w:t>
      </w:r>
      <w:r w:rsidR="00443B19" w:rsidRPr="00423161">
        <w:rPr>
          <w:color w:val="auto"/>
          <w:highlight w:val="yellow"/>
        </w:rPr>
        <w:t>mL</w:t>
      </w:r>
      <w:r w:rsidRPr="00423161">
        <w:rPr>
          <w:color w:val="auto"/>
          <w:highlight w:val="yellow"/>
        </w:rPr>
        <w:t xml:space="preserve"> of </w:t>
      </w:r>
      <w:r w:rsidR="00B03E0A" w:rsidRPr="00423161">
        <w:rPr>
          <w:color w:val="auto"/>
          <w:highlight w:val="yellow"/>
        </w:rPr>
        <w:t>NaCl</w:t>
      </w:r>
      <w:r w:rsidRPr="00423161">
        <w:rPr>
          <w:color w:val="auto"/>
          <w:highlight w:val="yellow"/>
        </w:rPr>
        <w:t xml:space="preserve"> solution (</w:t>
      </w:r>
      <w:r w:rsidR="00423161">
        <w:rPr>
          <w:color w:val="auto"/>
          <w:highlight w:val="yellow"/>
        </w:rPr>
        <w:t xml:space="preserve">step </w:t>
      </w:r>
      <w:r w:rsidRPr="00423161">
        <w:rPr>
          <w:color w:val="auto"/>
          <w:highlight w:val="yellow"/>
        </w:rPr>
        <w:t>3.1) at a high temperature of 60–80 °C</w:t>
      </w:r>
      <w:r w:rsidRPr="00423161">
        <w:rPr>
          <w:rFonts w:cs="Times New Roman"/>
          <w:color w:val="auto"/>
          <w:highlight w:val="yellow"/>
        </w:rPr>
        <w:t xml:space="preserve"> </w:t>
      </w:r>
      <w:r w:rsidRPr="00423161">
        <w:rPr>
          <w:color w:val="auto"/>
          <w:highlight w:val="yellow"/>
        </w:rPr>
        <w:t>overnight to obtain a 4% (w/v) sodium alginate stock solution.</w:t>
      </w:r>
      <w:r w:rsidR="00A5610F" w:rsidRPr="00423161">
        <w:rPr>
          <w:color w:val="auto"/>
        </w:rPr>
        <w:t xml:space="preserve"> The stock solution can be stored at 4 </w:t>
      </w:r>
      <w:r w:rsidR="00A54D38" w:rsidRPr="00423161">
        <w:rPr>
          <w:color w:val="auto"/>
        </w:rPr>
        <w:t>°C</w:t>
      </w:r>
      <w:r w:rsidR="00A5610F" w:rsidRPr="00423161">
        <w:rPr>
          <w:color w:val="auto"/>
        </w:rPr>
        <w:t xml:space="preserve"> for 1 month.</w:t>
      </w:r>
    </w:p>
    <w:p w14:paraId="531A63D7" w14:textId="77777777" w:rsidR="006F3C61" w:rsidRPr="00423161" w:rsidRDefault="006F3C61" w:rsidP="004A3B12">
      <w:pPr>
        <w:rPr>
          <w:color w:val="auto"/>
        </w:rPr>
      </w:pPr>
    </w:p>
    <w:p w14:paraId="65301F39" w14:textId="0A554CA7" w:rsidR="007B00EC" w:rsidRPr="00423161" w:rsidRDefault="007B00EC" w:rsidP="004A3B12">
      <w:pPr>
        <w:rPr>
          <w:color w:val="auto"/>
        </w:rPr>
      </w:pPr>
      <w:r w:rsidRPr="00423161">
        <w:rPr>
          <w:color w:val="auto"/>
        </w:rPr>
        <w:t>3.3</w:t>
      </w:r>
      <w:r w:rsidR="00A54D38" w:rsidRPr="00423161">
        <w:rPr>
          <w:color w:val="auto"/>
        </w:rPr>
        <w:t>.</w:t>
      </w:r>
      <w:r w:rsidRPr="00423161">
        <w:rPr>
          <w:color w:val="auto"/>
        </w:rPr>
        <w:t xml:space="preserve"> </w:t>
      </w:r>
      <w:r w:rsidR="00446319" w:rsidRPr="00423161">
        <w:rPr>
          <w:color w:val="auto"/>
          <w:highlight w:val="yellow"/>
        </w:rPr>
        <w:t>Sterilize t</w:t>
      </w:r>
      <w:r w:rsidRPr="00423161">
        <w:rPr>
          <w:color w:val="auto"/>
          <w:highlight w:val="yellow"/>
        </w:rPr>
        <w:t>he sodium alginate stock solution (</w:t>
      </w:r>
      <w:r w:rsidR="00423161">
        <w:rPr>
          <w:color w:val="auto"/>
          <w:highlight w:val="yellow"/>
        </w:rPr>
        <w:t xml:space="preserve">step </w:t>
      </w:r>
      <w:r w:rsidRPr="00423161">
        <w:rPr>
          <w:color w:val="auto"/>
          <w:highlight w:val="yellow"/>
        </w:rPr>
        <w:t xml:space="preserve">3.2) by heating </w:t>
      </w:r>
      <w:r w:rsidR="002775EB" w:rsidRPr="00423161">
        <w:rPr>
          <w:color w:val="auto"/>
          <w:highlight w:val="yellow"/>
        </w:rPr>
        <w:t xml:space="preserve">it </w:t>
      </w:r>
      <w:r w:rsidRPr="00423161">
        <w:rPr>
          <w:color w:val="auto"/>
          <w:highlight w:val="yellow"/>
        </w:rPr>
        <w:t>three times in an oven (70 °C) for 30 min.</w:t>
      </w:r>
    </w:p>
    <w:p w14:paraId="6DBBD86B" w14:textId="77777777" w:rsidR="006F3C61" w:rsidRPr="00423161" w:rsidRDefault="006F3C61" w:rsidP="004A3B12">
      <w:pPr>
        <w:rPr>
          <w:color w:val="auto"/>
        </w:rPr>
      </w:pPr>
    </w:p>
    <w:p w14:paraId="022ABDE1" w14:textId="42829635" w:rsidR="007B00EC" w:rsidRPr="00423161" w:rsidRDefault="007B00EC" w:rsidP="004A3B12">
      <w:pPr>
        <w:rPr>
          <w:color w:val="auto"/>
        </w:rPr>
      </w:pPr>
      <w:r w:rsidRPr="00423161">
        <w:rPr>
          <w:color w:val="auto"/>
        </w:rPr>
        <w:t>3.4</w:t>
      </w:r>
      <w:r w:rsidR="00A54D38" w:rsidRPr="00423161">
        <w:rPr>
          <w:color w:val="auto"/>
        </w:rPr>
        <w:t>.</w:t>
      </w:r>
      <w:r w:rsidRPr="00423161">
        <w:rPr>
          <w:color w:val="auto"/>
        </w:rPr>
        <w:t xml:space="preserve"> </w:t>
      </w:r>
      <w:r w:rsidR="00EE6DDE" w:rsidRPr="00423161">
        <w:rPr>
          <w:color w:val="auto"/>
          <w:highlight w:val="yellow"/>
        </w:rPr>
        <w:t>Dilute p</w:t>
      </w:r>
      <w:r w:rsidRPr="00423161">
        <w:rPr>
          <w:color w:val="auto"/>
          <w:highlight w:val="yellow"/>
        </w:rPr>
        <w:t>roper volume of sodium alginate stock solution (</w:t>
      </w:r>
      <w:r w:rsidR="00423161">
        <w:rPr>
          <w:color w:val="auto"/>
          <w:highlight w:val="yellow"/>
        </w:rPr>
        <w:t xml:space="preserve">step </w:t>
      </w:r>
      <w:r w:rsidRPr="00423161">
        <w:rPr>
          <w:color w:val="auto"/>
          <w:highlight w:val="yellow"/>
        </w:rPr>
        <w:t>3.3) in 0.9% NaCl solution (</w:t>
      </w:r>
      <w:r w:rsidR="00423161">
        <w:rPr>
          <w:color w:val="auto"/>
          <w:highlight w:val="yellow"/>
        </w:rPr>
        <w:t xml:space="preserve">step </w:t>
      </w:r>
      <w:r w:rsidRPr="00423161">
        <w:rPr>
          <w:color w:val="auto"/>
          <w:highlight w:val="yellow"/>
        </w:rPr>
        <w:t>3.1) at concentrations of 0.5%, 1%, 1.5%, and 2% (w/v).</w:t>
      </w:r>
    </w:p>
    <w:p w14:paraId="78AA04CF" w14:textId="77777777" w:rsidR="00836017" w:rsidRPr="00423161" w:rsidRDefault="00836017" w:rsidP="004A3B12">
      <w:pPr>
        <w:rPr>
          <w:color w:val="auto"/>
        </w:rPr>
      </w:pPr>
    </w:p>
    <w:p w14:paraId="5D5602D2" w14:textId="32E5B0CF" w:rsidR="006F3C61" w:rsidRPr="00423161" w:rsidRDefault="00A54D38" w:rsidP="004A3B12">
      <w:pPr>
        <w:rPr>
          <w:color w:val="auto"/>
        </w:rPr>
      </w:pPr>
      <w:r w:rsidRPr="00423161">
        <w:rPr>
          <w:color w:val="auto"/>
        </w:rPr>
        <w:t>NOTE</w:t>
      </w:r>
      <w:r w:rsidR="00A0648B" w:rsidRPr="00423161">
        <w:rPr>
          <w:color w:val="auto"/>
        </w:rPr>
        <w:t>: In addition to heating in the oven, other preparation processes of sodium alginate solution should be carried out in the hood.</w:t>
      </w:r>
    </w:p>
    <w:p w14:paraId="44E9183D" w14:textId="77777777" w:rsidR="00A0648B" w:rsidRPr="00423161" w:rsidRDefault="00A0648B" w:rsidP="004A3B12">
      <w:pPr>
        <w:rPr>
          <w:color w:val="auto"/>
        </w:rPr>
      </w:pPr>
    </w:p>
    <w:p w14:paraId="3CC310FE" w14:textId="11727845" w:rsidR="007B00EC" w:rsidRPr="00423161" w:rsidRDefault="007B00EC" w:rsidP="004A3B12">
      <w:pPr>
        <w:rPr>
          <w:color w:val="auto"/>
        </w:rPr>
      </w:pPr>
      <w:r w:rsidRPr="00423161">
        <w:rPr>
          <w:color w:val="auto"/>
        </w:rPr>
        <w:t>3.5</w:t>
      </w:r>
      <w:r w:rsidR="00A54D38" w:rsidRPr="00423161">
        <w:rPr>
          <w:color w:val="auto"/>
        </w:rPr>
        <w:t>.</w:t>
      </w:r>
      <w:r w:rsidRPr="00423161">
        <w:rPr>
          <w:color w:val="auto"/>
        </w:rPr>
        <w:t xml:space="preserve"> </w:t>
      </w:r>
      <w:r w:rsidR="00EE6DDE" w:rsidRPr="00423161">
        <w:rPr>
          <w:color w:val="auto"/>
        </w:rPr>
        <w:t xml:space="preserve">Dissolve </w:t>
      </w:r>
      <w:r w:rsidR="005239F5" w:rsidRPr="00423161">
        <w:rPr>
          <w:color w:val="auto"/>
        </w:rPr>
        <w:t>1</w:t>
      </w:r>
      <w:r w:rsidR="001330AE" w:rsidRPr="00423161">
        <w:rPr>
          <w:color w:val="auto"/>
        </w:rPr>
        <w:t xml:space="preserve"> </w:t>
      </w:r>
      <w:r w:rsidR="005239F5" w:rsidRPr="00423161">
        <w:rPr>
          <w:color w:val="auto"/>
        </w:rPr>
        <w:t xml:space="preserve">g </w:t>
      </w:r>
      <w:r w:rsidR="00D274B4" w:rsidRPr="00423161">
        <w:rPr>
          <w:color w:val="auto"/>
        </w:rPr>
        <w:t>g</w:t>
      </w:r>
      <w:r w:rsidRPr="00423161">
        <w:rPr>
          <w:color w:val="auto"/>
        </w:rPr>
        <w:t xml:space="preserve">elatin powder in 25 </w:t>
      </w:r>
      <w:r w:rsidR="00443B19" w:rsidRPr="00423161">
        <w:rPr>
          <w:color w:val="auto"/>
        </w:rPr>
        <w:t>mL</w:t>
      </w:r>
      <w:r w:rsidRPr="00423161">
        <w:rPr>
          <w:color w:val="auto"/>
        </w:rPr>
        <w:t xml:space="preserve"> of </w:t>
      </w:r>
      <w:r w:rsidR="00B03E0A" w:rsidRPr="00423161">
        <w:rPr>
          <w:color w:val="auto"/>
        </w:rPr>
        <w:t>NaCl</w:t>
      </w:r>
      <w:r w:rsidRPr="00423161">
        <w:rPr>
          <w:color w:val="auto"/>
        </w:rPr>
        <w:t xml:space="preserve"> solution (</w:t>
      </w:r>
      <w:r w:rsidR="00423161">
        <w:rPr>
          <w:color w:val="auto"/>
        </w:rPr>
        <w:t xml:space="preserve">step </w:t>
      </w:r>
      <w:r w:rsidRPr="00423161">
        <w:rPr>
          <w:color w:val="auto"/>
        </w:rPr>
        <w:t>3.1) at a high temperature of 60–80 °C</w:t>
      </w:r>
      <w:r w:rsidRPr="00423161">
        <w:rPr>
          <w:rFonts w:cs="Times New Roman"/>
          <w:color w:val="auto"/>
        </w:rPr>
        <w:t xml:space="preserve"> </w:t>
      </w:r>
      <w:r w:rsidRPr="00423161">
        <w:rPr>
          <w:color w:val="auto"/>
        </w:rPr>
        <w:t>overnight to obtain a 4% (w/v) gelatin stock solution.</w:t>
      </w:r>
      <w:r w:rsidR="00A5610F" w:rsidRPr="00423161">
        <w:rPr>
          <w:color w:val="auto"/>
        </w:rPr>
        <w:t xml:space="preserve"> The stock solution can be stored at 4 </w:t>
      </w:r>
      <w:r w:rsidR="00A54D38" w:rsidRPr="00423161">
        <w:rPr>
          <w:color w:val="auto"/>
        </w:rPr>
        <w:t>°C</w:t>
      </w:r>
      <w:r w:rsidR="00A5610F" w:rsidRPr="00423161">
        <w:rPr>
          <w:color w:val="auto"/>
        </w:rPr>
        <w:t xml:space="preserve"> for 1 month.</w:t>
      </w:r>
    </w:p>
    <w:p w14:paraId="04D840C5" w14:textId="77777777" w:rsidR="006F3C61" w:rsidRPr="00423161" w:rsidRDefault="006F3C61" w:rsidP="004A3B12">
      <w:pPr>
        <w:rPr>
          <w:color w:val="auto"/>
        </w:rPr>
      </w:pPr>
    </w:p>
    <w:p w14:paraId="226FB938" w14:textId="2D2325AA" w:rsidR="007B00EC" w:rsidRPr="00423161" w:rsidRDefault="007B00EC" w:rsidP="004A3B12">
      <w:pPr>
        <w:rPr>
          <w:color w:val="auto"/>
        </w:rPr>
      </w:pPr>
      <w:r w:rsidRPr="00423161">
        <w:rPr>
          <w:color w:val="auto"/>
        </w:rPr>
        <w:t>3.6</w:t>
      </w:r>
      <w:r w:rsidR="00A54D38" w:rsidRPr="00423161">
        <w:rPr>
          <w:color w:val="auto"/>
        </w:rPr>
        <w:t>.</w:t>
      </w:r>
      <w:r w:rsidRPr="00423161">
        <w:rPr>
          <w:color w:val="auto"/>
        </w:rPr>
        <w:t xml:space="preserve"> </w:t>
      </w:r>
      <w:r w:rsidR="00D274B4" w:rsidRPr="00423161">
        <w:rPr>
          <w:color w:val="auto"/>
        </w:rPr>
        <w:t>Sterilize t</w:t>
      </w:r>
      <w:r w:rsidRPr="00423161">
        <w:rPr>
          <w:color w:val="auto"/>
        </w:rPr>
        <w:t>he gelatin stock solution (</w:t>
      </w:r>
      <w:r w:rsidR="00423161">
        <w:rPr>
          <w:color w:val="auto"/>
        </w:rPr>
        <w:t xml:space="preserve">step </w:t>
      </w:r>
      <w:r w:rsidRPr="00423161">
        <w:rPr>
          <w:color w:val="auto"/>
        </w:rPr>
        <w:t xml:space="preserve">3.5) by heating </w:t>
      </w:r>
      <w:r w:rsidR="002775EB" w:rsidRPr="00423161">
        <w:rPr>
          <w:color w:val="auto"/>
        </w:rPr>
        <w:t xml:space="preserve">it </w:t>
      </w:r>
      <w:r w:rsidRPr="00423161">
        <w:rPr>
          <w:color w:val="auto"/>
        </w:rPr>
        <w:t>three times in an oven (70 °C) for 30 min.</w:t>
      </w:r>
    </w:p>
    <w:p w14:paraId="7023878D" w14:textId="77777777" w:rsidR="006F3C61" w:rsidRPr="00423161" w:rsidRDefault="006F3C61" w:rsidP="004A3B12">
      <w:pPr>
        <w:rPr>
          <w:color w:val="auto"/>
        </w:rPr>
      </w:pPr>
    </w:p>
    <w:p w14:paraId="332154C3" w14:textId="60742710" w:rsidR="007B00EC" w:rsidRPr="00423161" w:rsidRDefault="007B00EC" w:rsidP="004A3B12">
      <w:pPr>
        <w:rPr>
          <w:color w:val="auto"/>
        </w:rPr>
      </w:pPr>
      <w:r w:rsidRPr="00423161">
        <w:rPr>
          <w:color w:val="auto"/>
        </w:rPr>
        <w:t>3.7</w:t>
      </w:r>
      <w:r w:rsidR="00A54D38" w:rsidRPr="00423161">
        <w:rPr>
          <w:color w:val="auto"/>
        </w:rPr>
        <w:t>.</w:t>
      </w:r>
      <w:r w:rsidRPr="00423161">
        <w:rPr>
          <w:color w:val="auto"/>
        </w:rPr>
        <w:t xml:space="preserve"> </w:t>
      </w:r>
      <w:r w:rsidR="00D274B4" w:rsidRPr="00423161">
        <w:rPr>
          <w:color w:val="auto"/>
        </w:rPr>
        <w:t>Dilute t</w:t>
      </w:r>
      <w:r w:rsidRPr="00423161">
        <w:rPr>
          <w:color w:val="auto"/>
        </w:rPr>
        <w:t>he proper volume of gelatin stock solution (</w:t>
      </w:r>
      <w:r w:rsidR="00423161">
        <w:rPr>
          <w:color w:val="auto"/>
        </w:rPr>
        <w:t xml:space="preserve">step </w:t>
      </w:r>
      <w:r w:rsidRPr="00423161">
        <w:rPr>
          <w:color w:val="auto"/>
        </w:rPr>
        <w:t>3.6) in 0.9% NaCl solution (</w:t>
      </w:r>
      <w:r w:rsidR="00423161">
        <w:rPr>
          <w:color w:val="auto"/>
        </w:rPr>
        <w:t xml:space="preserve">step </w:t>
      </w:r>
      <w:r w:rsidRPr="00423161">
        <w:rPr>
          <w:color w:val="auto"/>
        </w:rPr>
        <w:t>3.1) at a concentration of 1.5% (w/v).</w:t>
      </w:r>
    </w:p>
    <w:p w14:paraId="311E62AF" w14:textId="77777777" w:rsidR="00836017" w:rsidRPr="00423161" w:rsidRDefault="00836017" w:rsidP="004A3B12">
      <w:pPr>
        <w:rPr>
          <w:color w:val="auto"/>
        </w:rPr>
      </w:pPr>
    </w:p>
    <w:p w14:paraId="13848A40" w14:textId="60960485" w:rsidR="00A0648B" w:rsidRPr="00423161" w:rsidRDefault="00A54D38" w:rsidP="004A3B12">
      <w:pPr>
        <w:rPr>
          <w:color w:val="auto"/>
        </w:rPr>
      </w:pPr>
      <w:r w:rsidRPr="00423161">
        <w:rPr>
          <w:color w:val="auto"/>
        </w:rPr>
        <w:t>NOTE</w:t>
      </w:r>
      <w:r w:rsidR="00A0648B" w:rsidRPr="00423161">
        <w:rPr>
          <w:color w:val="auto"/>
        </w:rPr>
        <w:t>: In addition to heating in the oven, other preparation processes of gelatin solution should be carried out in the hood.</w:t>
      </w:r>
    </w:p>
    <w:p w14:paraId="71611D16" w14:textId="77777777" w:rsidR="006F3C61" w:rsidRPr="00423161" w:rsidRDefault="006F3C61" w:rsidP="004A3B12">
      <w:pPr>
        <w:rPr>
          <w:color w:val="auto"/>
        </w:rPr>
      </w:pPr>
    </w:p>
    <w:p w14:paraId="20BD9841" w14:textId="76383E7A" w:rsidR="007B00EC" w:rsidRPr="00A54D38" w:rsidRDefault="007B00EC" w:rsidP="004A3B12">
      <w:pPr>
        <w:rPr>
          <w:color w:val="auto"/>
        </w:rPr>
      </w:pPr>
      <w:r w:rsidRPr="00423161">
        <w:rPr>
          <w:color w:val="auto"/>
        </w:rPr>
        <w:t>3.8</w:t>
      </w:r>
      <w:r w:rsidR="00A54D38" w:rsidRPr="00423161">
        <w:rPr>
          <w:color w:val="auto"/>
        </w:rPr>
        <w:t>.</w:t>
      </w:r>
      <w:r w:rsidRPr="00423161">
        <w:rPr>
          <w:color w:val="auto"/>
        </w:rPr>
        <w:t xml:space="preserve"> To promote cell binding on the </w:t>
      </w:r>
      <w:r w:rsidR="00C92901" w:rsidRPr="00423161">
        <w:rPr>
          <w:color w:val="auto"/>
        </w:rPr>
        <w:t>microcarrier</w:t>
      </w:r>
      <w:r w:rsidRPr="00423161">
        <w:rPr>
          <w:color w:val="auto"/>
        </w:rPr>
        <w:t xml:space="preserve">s, </w:t>
      </w:r>
      <w:r w:rsidR="00D274B4" w:rsidRPr="00423161">
        <w:rPr>
          <w:color w:val="auto"/>
        </w:rPr>
        <w:t xml:space="preserve">prepare </w:t>
      </w:r>
      <w:r w:rsidRPr="00423161">
        <w:rPr>
          <w:color w:val="auto"/>
        </w:rPr>
        <w:t>the alginate-collagen solution by</w:t>
      </w:r>
      <w:r w:rsidRPr="00A54D38">
        <w:rPr>
          <w:color w:val="auto"/>
        </w:rPr>
        <w:t xml:space="preserve"> mixing sodium alginate solution and Type I collagen solution from rat tail (4 mg/</w:t>
      </w:r>
      <w:r w:rsidR="00443B19" w:rsidRPr="00A54D38">
        <w:rPr>
          <w:color w:val="auto"/>
        </w:rPr>
        <w:t>mL</w:t>
      </w:r>
      <w:r w:rsidRPr="00A54D38">
        <w:rPr>
          <w:color w:val="auto"/>
        </w:rPr>
        <w:t xml:space="preserve">) at a ratio of 3:1. </w:t>
      </w:r>
      <w:r w:rsidR="00D274B4" w:rsidRPr="00A54D38">
        <w:rPr>
          <w:color w:val="auto"/>
        </w:rPr>
        <w:t>Adjust t</w:t>
      </w:r>
      <w:r w:rsidRPr="00A54D38">
        <w:rPr>
          <w:color w:val="auto"/>
        </w:rPr>
        <w:t>he solution to pH 7.2 by 0.1 mol/L NaOH solution and used immediately after preparation.</w:t>
      </w:r>
    </w:p>
    <w:p w14:paraId="2F708E48" w14:textId="77777777" w:rsidR="006F3C61" w:rsidRPr="00A54D38" w:rsidRDefault="006F3C61" w:rsidP="004A3B12">
      <w:pPr>
        <w:rPr>
          <w:color w:val="auto"/>
        </w:rPr>
      </w:pPr>
    </w:p>
    <w:p w14:paraId="2486C02B" w14:textId="6F7E3E89" w:rsidR="007B00EC" w:rsidRPr="00A54D38" w:rsidRDefault="007B00EC" w:rsidP="004A3B12">
      <w:pPr>
        <w:rPr>
          <w:color w:val="auto"/>
        </w:rPr>
      </w:pPr>
      <w:r w:rsidRPr="00A54D38">
        <w:rPr>
          <w:color w:val="auto"/>
        </w:rPr>
        <w:t>3.9</w:t>
      </w:r>
      <w:r w:rsidR="00A54D38">
        <w:rPr>
          <w:color w:val="auto"/>
        </w:rPr>
        <w:t>.</w:t>
      </w:r>
      <w:r w:rsidRPr="00A54D38">
        <w:rPr>
          <w:color w:val="auto"/>
        </w:rPr>
        <w:t xml:space="preserve"> </w:t>
      </w:r>
      <w:r w:rsidR="00D274B4" w:rsidRPr="00A54D38">
        <w:rPr>
          <w:color w:val="auto"/>
        </w:rPr>
        <w:t>Dissolve t</w:t>
      </w:r>
      <w:r w:rsidRPr="00A54D38">
        <w:rPr>
          <w:color w:val="auto"/>
        </w:rPr>
        <w:t xml:space="preserve">he tyrosine-modified HA flocculent solid in </w:t>
      </w:r>
      <w:r w:rsidR="00CC1877" w:rsidRPr="00A54D38">
        <w:rPr>
          <w:color w:val="auto"/>
        </w:rPr>
        <w:t>phosphate buffer saline (</w:t>
      </w:r>
      <w:r w:rsidRPr="00A54D38">
        <w:rPr>
          <w:color w:val="auto"/>
        </w:rPr>
        <w:t>PBS</w:t>
      </w:r>
      <w:r w:rsidR="00CC1877" w:rsidRPr="00A54D38">
        <w:rPr>
          <w:color w:val="auto"/>
        </w:rPr>
        <w:t>)</w:t>
      </w:r>
      <w:r w:rsidRPr="00A54D38">
        <w:rPr>
          <w:color w:val="auto"/>
        </w:rPr>
        <w:t xml:space="preserve"> solution at 60–80 °C overnight to obtain a 0.</w:t>
      </w:r>
      <w:r w:rsidR="00006561" w:rsidRPr="00A54D38">
        <w:rPr>
          <w:color w:val="auto"/>
        </w:rPr>
        <w:t>8</w:t>
      </w:r>
      <w:r w:rsidRPr="00A54D38">
        <w:rPr>
          <w:color w:val="auto"/>
        </w:rPr>
        <w:t xml:space="preserve">% w/w tyrosine-modified hyaluronic acid PBS solution. </w:t>
      </w:r>
      <w:r w:rsidR="00A5610F" w:rsidRPr="00A54D38">
        <w:rPr>
          <w:color w:val="auto"/>
        </w:rPr>
        <w:t xml:space="preserve">The stock solution can be stored at 4 </w:t>
      </w:r>
      <w:r w:rsidR="00A54D38" w:rsidRPr="00A54D38">
        <w:rPr>
          <w:color w:val="auto"/>
        </w:rPr>
        <w:t>°C</w:t>
      </w:r>
      <w:r w:rsidR="00A5610F" w:rsidRPr="00A54D38">
        <w:rPr>
          <w:color w:val="auto"/>
        </w:rPr>
        <w:t xml:space="preserve"> for 1 month.</w:t>
      </w:r>
    </w:p>
    <w:p w14:paraId="598CBCB6" w14:textId="77777777" w:rsidR="006F3C61" w:rsidRPr="00A54D38" w:rsidRDefault="006F3C61" w:rsidP="004A3B12">
      <w:pPr>
        <w:rPr>
          <w:color w:val="auto"/>
        </w:rPr>
      </w:pPr>
    </w:p>
    <w:p w14:paraId="60870131" w14:textId="593201AF" w:rsidR="007B00EC" w:rsidRPr="00A54D38" w:rsidRDefault="007B00EC" w:rsidP="004A3B12">
      <w:pPr>
        <w:rPr>
          <w:color w:val="auto"/>
        </w:rPr>
      </w:pPr>
      <w:r w:rsidRPr="00A54D38">
        <w:rPr>
          <w:color w:val="auto"/>
        </w:rPr>
        <w:t>3.10</w:t>
      </w:r>
      <w:r w:rsidR="00A54D38">
        <w:rPr>
          <w:color w:val="auto"/>
        </w:rPr>
        <w:t>.</w:t>
      </w:r>
      <w:r w:rsidRPr="00A54D38">
        <w:rPr>
          <w:color w:val="auto"/>
        </w:rPr>
        <w:t xml:space="preserve"> </w:t>
      </w:r>
      <w:r w:rsidR="00D274B4" w:rsidRPr="00A54D38">
        <w:rPr>
          <w:color w:val="auto"/>
        </w:rPr>
        <w:t>Sterilize t</w:t>
      </w:r>
      <w:r w:rsidRPr="00A54D38">
        <w:rPr>
          <w:color w:val="auto"/>
        </w:rPr>
        <w:t xml:space="preserve">he tyrosine-modified HA PBS solution by heating </w:t>
      </w:r>
      <w:r w:rsidR="002775EB" w:rsidRPr="00A54D38">
        <w:rPr>
          <w:color w:val="auto"/>
        </w:rPr>
        <w:t xml:space="preserve">it </w:t>
      </w:r>
      <w:r w:rsidRPr="00A54D38">
        <w:rPr>
          <w:color w:val="auto"/>
        </w:rPr>
        <w:t>three times in an oven (70 °C) for 30 min.</w:t>
      </w:r>
    </w:p>
    <w:p w14:paraId="5A68BF08" w14:textId="77777777" w:rsidR="006F3C61" w:rsidRPr="00A54D38" w:rsidRDefault="006F3C61" w:rsidP="004A3B12">
      <w:pPr>
        <w:rPr>
          <w:color w:val="auto"/>
        </w:rPr>
      </w:pPr>
    </w:p>
    <w:p w14:paraId="3645B142" w14:textId="6E777069" w:rsidR="007B00EC" w:rsidRPr="00A54D38" w:rsidRDefault="007B00EC" w:rsidP="004A3B12">
      <w:pPr>
        <w:rPr>
          <w:color w:val="auto"/>
        </w:rPr>
      </w:pPr>
      <w:r w:rsidRPr="00A54D38">
        <w:rPr>
          <w:color w:val="auto"/>
        </w:rPr>
        <w:t>3.11</w:t>
      </w:r>
      <w:r w:rsidR="00A54D38">
        <w:rPr>
          <w:color w:val="auto"/>
        </w:rPr>
        <w:t>.</w:t>
      </w:r>
      <w:r w:rsidRPr="00A54D38">
        <w:rPr>
          <w:color w:val="auto"/>
        </w:rPr>
        <w:t xml:space="preserve"> </w:t>
      </w:r>
      <w:r w:rsidR="00D274B4" w:rsidRPr="00A54D38">
        <w:rPr>
          <w:color w:val="auto"/>
        </w:rPr>
        <w:t>Dissolve h</w:t>
      </w:r>
      <w:r w:rsidRPr="00A54D38">
        <w:rPr>
          <w:color w:val="auto"/>
        </w:rPr>
        <w:t>orseradish peroxidase powder (</w:t>
      </w:r>
      <w:r w:rsidR="00006561" w:rsidRPr="00A54D38">
        <w:rPr>
          <w:color w:val="auto"/>
        </w:rPr>
        <w:t>5</w:t>
      </w:r>
      <w:r w:rsidRPr="00A54D38">
        <w:rPr>
          <w:color w:val="auto"/>
        </w:rPr>
        <w:t xml:space="preserve">00 enzyme activity unit/mg) in PBS solution to obtain </w:t>
      </w:r>
      <w:r w:rsidR="00006561" w:rsidRPr="00A54D38">
        <w:rPr>
          <w:color w:val="auto"/>
        </w:rPr>
        <w:t>8</w:t>
      </w:r>
      <w:r w:rsidRPr="00A54D38">
        <w:rPr>
          <w:color w:val="auto"/>
        </w:rPr>
        <w:t xml:space="preserve"> enzyme activity unit/mg horseradish peroxidase PBS solution.</w:t>
      </w:r>
    </w:p>
    <w:p w14:paraId="4C3736CC" w14:textId="77777777" w:rsidR="006F3C61" w:rsidRPr="00A54D38" w:rsidRDefault="006F3C61" w:rsidP="004A3B12">
      <w:pPr>
        <w:rPr>
          <w:color w:val="auto"/>
          <w:highlight w:val="yellow"/>
        </w:rPr>
      </w:pPr>
    </w:p>
    <w:p w14:paraId="2AADFF81" w14:textId="7720642D" w:rsidR="007B00EC" w:rsidRPr="00A54D38" w:rsidRDefault="007B00EC" w:rsidP="004A3B12">
      <w:pPr>
        <w:rPr>
          <w:color w:val="auto"/>
        </w:rPr>
      </w:pPr>
      <w:r w:rsidRPr="00A54D38">
        <w:rPr>
          <w:color w:val="auto"/>
        </w:rPr>
        <w:t>3.12</w:t>
      </w:r>
      <w:r w:rsidR="00A54D38">
        <w:rPr>
          <w:color w:val="auto"/>
        </w:rPr>
        <w:t>.</w:t>
      </w:r>
      <w:r w:rsidRPr="00A54D38">
        <w:rPr>
          <w:color w:val="auto"/>
        </w:rPr>
        <w:t xml:space="preserve"> </w:t>
      </w:r>
      <w:r w:rsidR="00D274B4" w:rsidRPr="00A54D38">
        <w:rPr>
          <w:color w:val="auto"/>
        </w:rPr>
        <w:t>Dilute h</w:t>
      </w:r>
      <w:r w:rsidRPr="00A54D38">
        <w:rPr>
          <w:color w:val="auto"/>
        </w:rPr>
        <w:t xml:space="preserve">ydrogen peroxide solution (30%) by DI water to </w:t>
      </w:r>
      <w:r w:rsidR="00006561" w:rsidRPr="00A54D38">
        <w:rPr>
          <w:color w:val="auto"/>
        </w:rPr>
        <w:t>4</w:t>
      </w:r>
      <w:r w:rsidRPr="00A54D38">
        <w:rPr>
          <w:color w:val="auto"/>
        </w:rPr>
        <w:t xml:space="preserve"> </w:t>
      </w:r>
      <w:proofErr w:type="spellStart"/>
      <w:r w:rsidRPr="00A54D38">
        <w:rPr>
          <w:color w:val="auto"/>
        </w:rPr>
        <w:t>mM.</w:t>
      </w:r>
      <w:proofErr w:type="spellEnd"/>
    </w:p>
    <w:p w14:paraId="4E5343C1" w14:textId="77777777" w:rsidR="006F3C61" w:rsidRPr="00A54D38" w:rsidRDefault="006F3C61" w:rsidP="004A3B12">
      <w:pPr>
        <w:rPr>
          <w:color w:val="auto"/>
        </w:rPr>
      </w:pPr>
    </w:p>
    <w:p w14:paraId="702FB920" w14:textId="5DB0DB89" w:rsidR="007B00EC" w:rsidRDefault="007B00EC" w:rsidP="004A3B12">
      <w:pPr>
        <w:rPr>
          <w:color w:val="auto"/>
        </w:rPr>
      </w:pPr>
      <w:r w:rsidRPr="00A54D38">
        <w:rPr>
          <w:color w:val="auto"/>
        </w:rPr>
        <w:t>3.13</w:t>
      </w:r>
      <w:r w:rsidR="00A54D38">
        <w:rPr>
          <w:color w:val="auto"/>
        </w:rPr>
        <w:t>.</w:t>
      </w:r>
      <w:r w:rsidRPr="00A54D38">
        <w:rPr>
          <w:color w:val="auto"/>
        </w:rPr>
        <w:t xml:space="preserve"> </w:t>
      </w:r>
      <w:r w:rsidR="00D274B4" w:rsidRPr="00A54D38">
        <w:rPr>
          <w:color w:val="auto"/>
        </w:rPr>
        <w:t>Prepare t</w:t>
      </w:r>
      <w:r w:rsidRPr="00A54D38">
        <w:rPr>
          <w:color w:val="auto"/>
        </w:rPr>
        <w:t xml:space="preserve">he modified HA-horseradish peroxidase solution by mixing tyrosine-modified hyaluronic acid PBS solution and horseradish peroxidase PBS solution at a ratio of </w:t>
      </w:r>
      <w:r w:rsidR="00006561" w:rsidRPr="00A54D38">
        <w:rPr>
          <w:color w:val="auto"/>
        </w:rPr>
        <w:t>1</w:t>
      </w:r>
      <w:r w:rsidRPr="00A54D38">
        <w:rPr>
          <w:color w:val="auto"/>
        </w:rPr>
        <w:t>:</w:t>
      </w:r>
      <w:r w:rsidR="00006561" w:rsidRPr="00A54D38">
        <w:rPr>
          <w:color w:val="auto"/>
        </w:rPr>
        <w:t>1</w:t>
      </w:r>
      <w:r w:rsidRPr="00A54D38">
        <w:rPr>
          <w:color w:val="auto"/>
        </w:rPr>
        <w:t>.</w:t>
      </w:r>
    </w:p>
    <w:p w14:paraId="35BE6375" w14:textId="77777777" w:rsidR="00A54D38" w:rsidRPr="00A54D38" w:rsidRDefault="00A54D38" w:rsidP="004A3B12">
      <w:pPr>
        <w:rPr>
          <w:color w:val="auto"/>
        </w:rPr>
      </w:pPr>
    </w:p>
    <w:p w14:paraId="50FDE7EA" w14:textId="6DB8FD7C" w:rsidR="00A0648B" w:rsidRPr="00A54D38" w:rsidRDefault="00A54D38" w:rsidP="004A3B12">
      <w:pPr>
        <w:rPr>
          <w:color w:val="auto"/>
        </w:rPr>
      </w:pPr>
      <w:r w:rsidRPr="00A54D38">
        <w:rPr>
          <w:color w:val="auto"/>
        </w:rPr>
        <w:t>N</w:t>
      </w:r>
      <w:r>
        <w:rPr>
          <w:color w:val="auto"/>
        </w:rPr>
        <w:t>OTE</w:t>
      </w:r>
      <w:r w:rsidR="00A0648B" w:rsidRPr="00A54D38">
        <w:rPr>
          <w:color w:val="auto"/>
        </w:rPr>
        <w:t>: In addition to heating in the oven, other preparation processes of HA-horseradish peroxidase solution should be carried out in the hood.</w:t>
      </w:r>
    </w:p>
    <w:p w14:paraId="14838E09" w14:textId="77777777" w:rsidR="002B1306" w:rsidRPr="00A54D38" w:rsidRDefault="002B1306" w:rsidP="004A3B12">
      <w:pPr>
        <w:rPr>
          <w:color w:val="auto"/>
        </w:rPr>
      </w:pPr>
    </w:p>
    <w:p w14:paraId="71DDE27B" w14:textId="6CE16EE3" w:rsidR="007B00EC" w:rsidRPr="00A54D38" w:rsidRDefault="00443B19" w:rsidP="004A3B12">
      <w:pPr>
        <w:numPr>
          <w:ilvl w:val="0"/>
          <w:numId w:val="26"/>
        </w:numPr>
        <w:ind w:left="0" w:firstLine="0"/>
        <w:rPr>
          <w:b/>
          <w:color w:val="auto"/>
        </w:rPr>
      </w:pPr>
      <w:r w:rsidRPr="00A54D38">
        <w:rPr>
          <w:b/>
          <w:color w:val="auto"/>
        </w:rPr>
        <w:t>Micro</w:t>
      </w:r>
      <w:r w:rsidR="007B00EC" w:rsidRPr="00A54D38">
        <w:rPr>
          <w:b/>
          <w:color w:val="auto"/>
        </w:rPr>
        <w:t>droplet</w:t>
      </w:r>
      <w:r w:rsidRPr="00A54D38">
        <w:rPr>
          <w:b/>
          <w:color w:val="auto"/>
        </w:rPr>
        <w:t>s</w:t>
      </w:r>
      <w:r w:rsidR="007B00EC" w:rsidRPr="00A54D38">
        <w:rPr>
          <w:b/>
          <w:color w:val="auto"/>
        </w:rPr>
        <w:t xml:space="preserve"> formation based on </w:t>
      </w:r>
      <w:proofErr w:type="gramStart"/>
      <w:r w:rsidR="007B00EC" w:rsidRPr="00A54D38">
        <w:rPr>
          <w:b/>
          <w:color w:val="auto"/>
        </w:rPr>
        <w:t>AVIFJ</w:t>
      </w:r>
      <w:proofErr w:type="gramEnd"/>
    </w:p>
    <w:p w14:paraId="72930050" w14:textId="77777777" w:rsidR="00836017" w:rsidRPr="00A54D38" w:rsidRDefault="00836017" w:rsidP="004A3B12">
      <w:pPr>
        <w:rPr>
          <w:color w:val="auto"/>
        </w:rPr>
      </w:pPr>
    </w:p>
    <w:p w14:paraId="46524BBF" w14:textId="7078E15A" w:rsidR="00E643E3" w:rsidRPr="00A54D38" w:rsidRDefault="00552102" w:rsidP="004A3B12">
      <w:pPr>
        <w:rPr>
          <w:color w:val="auto"/>
          <w:highlight w:val="yellow"/>
        </w:rPr>
      </w:pPr>
      <w:r w:rsidRPr="00A54D38">
        <w:rPr>
          <w:color w:val="auto"/>
        </w:rPr>
        <w:t>4.1</w:t>
      </w:r>
      <w:r w:rsidR="00A54D38">
        <w:rPr>
          <w:color w:val="auto"/>
        </w:rPr>
        <w:t>.</w:t>
      </w:r>
      <w:r w:rsidRPr="00A54D38">
        <w:rPr>
          <w:color w:val="auto"/>
        </w:rPr>
        <w:t xml:space="preserve"> U</w:t>
      </w:r>
      <w:r w:rsidR="00E643E3" w:rsidRPr="00A54D38">
        <w:rPr>
          <w:color w:val="auto"/>
        </w:rPr>
        <w:t>se a home-established cell printing system as previously reported</w:t>
      </w:r>
      <w:r w:rsidR="00412501" w:rsidRPr="00A54D38">
        <w:rPr>
          <w:color w:val="auto"/>
        </w:rPr>
        <w:t xml:space="preserve"> (</w:t>
      </w:r>
      <w:r w:rsidR="00412501" w:rsidRPr="007274E7">
        <w:rPr>
          <w:b/>
          <w:bCs/>
          <w:color w:val="auto"/>
        </w:rPr>
        <w:t>Figure 1A</w:t>
      </w:r>
      <w:r w:rsidR="00412501" w:rsidRPr="00A54D38">
        <w:rPr>
          <w:color w:val="auto"/>
        </w:rPr>
        <w:t>)</w:t>
      </w:r>
      <w:r w:rsidR="002775EB" w:rsidRPr="00A54D38">
        <w:rPr>
          <w:color w:val="auto"/>
          <w:vertAlign w:val="superscript"/>
          <w:lang w:eastAsia="zh-CN"/>
        </w:rPr>
        <w:t>2</w:t>
      </w:r>
      <w:r w:rsidR="00D57013" w:rsidRPr="00A54D38">
        <w:rPr>
          <w:color w:val="auto"/>
          <w:vertAlign w:val="superscript"/>
          <w:lang w:eastAsia="zh-CN"/>
        </w:rPr>
        <w:t>6</w:t>
      </w:r>
      <w:r w:rsidR="00E643E3" w:rsidRPr="00A54D38">
        <w:rPr>
          <w:color w:val="auto"/>
        </w:rPr>
        <w:t xml:space="preserve">. The electrical signal output by </w:t>
      </w:r>
      <w:r w:rsidR="002775EB" w:rsidRPr="00A54D38">
        <w:rPr>
          <w:color w:val="auto"/>
        </w:rPr>
        <w:t xml:space="preserve">the </w:t>
      </w:r>
      <w:r w:rsidR="00E643E3" w:rsidRPr="00A54D38">
        <w:rPr>
          <w:color w:val="auto"/>
        </w:rPr>
        <w:t>waveform generator is first amplified and then drives piezoelectric ceramics to generate controllable deformation. The nozzle fixed on the piezoelectric ceramic thus produces controllable vibrations.</w:t>
      </w:r>
    </w:p>
    <w:p w14:paraId="127543CC" w14:textId="77777777" w:rsidR="006F3C61" w:rsidRPr="00A54D38" w:rsidRDefault="006F3C61" w:rsidP="004A3B12">
      <w:pPr>
        <w:rPr>
          <w:color w:val="auto"/>
          <w:highlight w:val="yellow"/>
        </w:rPr>
      </w:pPr>
    </w:p>
    <w:p w14:paraId="5E30C1BD" w14:textId="686A2CEF" w:rsidR="00E643E3" w:rsidRPr="00A54D38" w:rsidRDefault="00E643E3" w:rsidP="004A3B12">
      <w:pPr>
        <w:rPr>
          <w:color w:val="auto"/>
        </w:rPr>
      </w:pPr>
      <w:r w:rsidRPr="00A54D38">
        <w:rPr>
          <w:color w:val="auto"/>
        </w:rPr>
        <w:t>4.2</w:t>
      </w:r>
      <w:r w:rsidR="00A54D38">
        <w:rPr>
          <w:color w:val="auto"/>
        </w:rPr>
        <w:t>.</w:t>
      </w:r>
      <w:r w:rsidRPr="00A54D38">
        <w:rPr>
          <w:color w:val="auto"/>
        </w:rPr>
        <w:t xml:space="preserve"> Sterilize the printing system by wiping with 75% (v/v) alcohol and ultraviolet (UV) exposure overnight.</w:t>
      </w:r>
    </w:p>
    <w:p w14:paraId="4B5DCA52" w14:textId="77777777" w:rsidR="006F3C61" w:rsidRPr="00A54D38" w:rsidRDefault="006F3C61" w:rsidP="004A3B12">
      <w:pPr>
        <w:rPr>
          <w:color w:val="auto"/>
        </w:rPr>
      </w:pPr>
    </w:p>
    <w:p w14:paraId="0F856A52" w14:textId="469EC32F" w:rsidR="00E643E3" w:rsidRPr="00A54D38" w:rsidRDefault="00E643E3" w:rsidP="004A3B12">
      <w:pPr>
        <w:rPr>
          <w:color w:val="auto"/>
        </w:rPr>
      </w:pPr>
      <w:r w:rsidRPr="00A54D38">
        <w:rPr>
          <w:color w:val="auto"/>
          <w:highlight w:val="yellow"/>
        </w:rPr>
        <w:t>4.3</w:t>
      </w:r>
      <w:r w:rsidR="00A54D38">
        <w:rPr>
          <w:color w:val="auto"/>
          <w:highlight w:val="yellow"/>
        </w:rPr>
        <w:t>.</w:t>
      </w:r>
      <w:r w:rsidRPr="00A54D38">
        <w:rPr>
          <w:color w:val="auto"/>
          <w:highlight w:val="yellow"/>
        </w:rPr>
        <w:t xml:space="preserve"> Suck 5 mL </w:t>
      </w:r>
      <w:proofErr w:type="spellStart"/>
      <w:r w:rsidR="0034574A" w:rsidRPr="00A54D38">
        <w:rPr>
          <w:color w:val="auto"/>
          <w:highlight w:val="yellow"/>
        </w:rPr>
        <w:t>bioink</w:t>
      </w:r>
      <w:proofErr w:type="spellEnd"/>
      <w:r w:rsidRPr="00A54D38">
        <w:rPr>
          <w:color w:val="auto"/>
          <w:highlight w:val="yellow"/>
        </w:rPr>
        <w:t xml:space="preserve"> (</w:t>
      </w:r>
      <w:r w:rsidR="001F04A6">
        <w:rPr>
          <w:color w:val="auto"/>
          <w:highlight w:val="yellow"/>
        </w:rPr>
        <w:t xml:space="preserve">step </w:t>
      </w:r>
      <w:r w:rsidRPr="00A54D38">
        <w:rPr>
          <w:color w:val="auto"/>
          <w:highlight w:val="yellow"/>
        </w:rPr>
        <w:t>3.1) with a disposable sterile syringe.</w:t>
      </w:r>
      <w:r w:rsidR="005239F5" w:rsidRPr="00A54D38">
        <w:rPr>
          <w:color w:val="auto"/>
          <w:highlight w:val="yellow"/>
        </w:rPr>
        <w:t xml:space="preserve"> </w:t>
      </w:r>
      <w:r w:rsidRPr="00A54D38">
        <w:rPr>
          <w:color w:val="auto"/>
          <w:highlight w:val="yellow"/>
        </w:rPr>
        <w:t>Install the syringe on the syringe pump.</w:t>
      </w:r>
    </w:p>
    <w:p w14:paraId="69458271" w14:textId="77777777" w:rsidR="006F3C61" w:rsidRPr="00A54D38" w:rsidRDefault="006F3C61" w:rsidP="004A3B12">
      <w:pPr>
        <w:rPr>
          <w:color w:val="auto"/>
        </w:rPr>
      </w:pPr>
    </w:p>
    <w:p w14:paraId="0C4C8C88" w14:textId="13DC5853" w:rsidR="00E643E3" w:rsidRPr="00A54D38" w:rsidRDefault="00E643E3" w:rsidP="004A3B12">
      <w:pPr>
        <w:rPr>
          <w:color w:val="auto"/>
        </w:rPr>
      </w:pPr>
      <w:r w:rsidRPr="00A54D38">
        <w:rPr>
          <w:color w:val="auto"/>
          <w:highlight w:val="yellow"/>
        </w:rPr>
        <w:t>4.4</w:t>
      </w:r>
      <w:r w:rsidR="00A54D38">
        <w:rPr>
          <w:color w:val="auto"/>
          <w:highlight w:val="yellow"/>
        </w:rPr>
        <w:t>.</w:t>
      </w:r>
      <w:r w:rsidRPr="00A54D38">
        <w:rPr>
          <w:color w:val="auto"/>
          <w:highlight w:val="yellow"/>
        </w:rPr>
        <w:t xml:space="preserve"> Connect the syringe (</w:t>
      </w:r>
      <w:r w:rsidR="00423161">
        <w:rPr>
          <w:color w:val="auto"/>
          <w:highlight w:val="yellow"/>
        </w:rPr>
        <w:t xml:space="preserve">step </w:t>
      </w:r>
      <w:r w:rsidRPr="00A54D38">
        <w:rPr>
          <w:color w:val="auto"/>
          <w:highlight w:val="yellow"/>
        </w:rPr>
        <w:t>4.3) and nozzle (</w:t>
      </w:r>
      <w:r w:rsidR="00423161">
        <w:rPr>
          <w:color w:val="auto"/>
          <w:highlight w:val="yellow"/>
        </w:rPr>
        <w:t xml:space="preserve">step </w:t>
      </w:r>
      <w:r w:rsidRPr="00A54D38">
        <w:rPr>
          <w:color w:val="auto"/>
          <w:highlight w:val="yellow"/>
        </w:rPr>
        <w:t>2.5) with a silicone hose of 1 mm inner diameter.</w:t>
      </w:r>
    </w:p>
    <w:p w14:paraId="1863D873" w14:textId="77777777" w:rsidR="006F3C61" w:rsidRPr="00A54D38" w:rsidRDefault="006F3C61" w:rsidP="004A3B12">
      <w:pPr>
        <w:rPr>
          <w:color w:val="auto"/>
        </w:rPr>
      </w:pPr>
    </w:p>
    <w:p w14:paraId="6FB7EE7B" w14:textId="3F08E2CE" w:rsidR="00E643E3" w:rsidRPr="00A54D38" w:rsidRDefault="00E643E3" w:rsidP="004A3B12">
      <w:pPr>
        <w:rPr>
          <w:color w:val="auto"/>
        </w:rPr>
      </w:pPr>
      <w:r w:rsidRPr="00A54D38">
        <w:rPr>
          <w:color w:val="auto"/>
          <w:highlight w:val="yellow"/>
        </w:rPr>
        <w:t>4.5</w:t>
      </w:r>
      <w:r w:rsidR="00A54D38">
        <w:rPr>
          <w:color w:val="auto"/>
          <w:highlight w:val="yellow"/>
        </w:rPr>
        <w:t>.</w:t>
      </w:r>
      <w:r w:rsidRPr="00A54D38">
        <w:rPr>
          <w:color w:val="auto"/>
          <w:highlight w:val="yellow"/>
        </w:rPr>
        <w:t xml:space="preserve"> Fix the nozzle (</w:t>
      </w:r>
      <w:r w:rsidR="00423161">
        <w:rPr>
          <w:color w:val="auto"/>
          <w:highlight w:val="yellow"/>
        </w:rPr>
        <w:t xml:space="preserve">step </w:t>
      </w:r>
      <w:r w:rsidRPr="00A54D38">
        <w:rPr>
          <w:color w:val="auto"/>
          <w:highlight w:val="yellow"/>
        </w:rPr>
        <w:t>4.4) to</w:t>
      </w:r>
      <w:r w:rsidR="00423161">
        <w:rPr>
          <w:color w:val="auto"/>
          <w:highlight w:val="yellow"/>
        </w:rPr>
        <w:t xml:space="preserve"> be used for</w:t>
      </w:r>
      <w:r w:rsidRPr="00A54D38">
        <w:rPr>
          <w:color w:val="auto"/>
          <w:highlight w:val="yellow"/>
        </w:rPr>
        <w:t xml:space="preserve"> print</w:t>
      </w:r>
      <w:r w:rsidR="00423161">
        <w:rPr>
          <w:color w:val="auto"/>
          <w:highlight w:val="yellow"/>
        </w:rPr>
        <w:t>ing</w:t>
      </w:r>
      <w:r w:rsidRPr="00A54D38">
        <w:rPr>
          <w:color w:val="auto"/>
          <w:highlight w:val="yellow"/>
        </w:rPr>
        <w:t xml:space="preserve"> by adjusting the tightness of the clamping screw.</w:t>
      </w:r>
      <w:r w:rsidRPr="00A54D38">
        <w:rPr>
          <w:color w:val="auto"/>
        </w:rPr>
        <w:t xml:space="preserve"> Keep the tip of the nozzle away from the substrate during installation to avoid damage and contamination.</w:t>
      </w:r>
    </w:p>
    <w:p w14:paraId="6A0FB434" w14:textId="77777777" w:rsidR="00552102" w:rsidRPr="00A54D38" w:rsidRDefault="00552102" w:rsidP="004A3B12">
      <w:pPr>
        <w:rPr>
          <w:color w:val="auto"/>
        </w:rPr>
      </w:pPr>
    </w:p>
    <w:p w14:paraId="7E44E3E9" w14:textId="30774145" w:rsidR="00E643E3" w:rsidRPr="00A54D38" w:rsidRDefault="00E643E3" w:rsidP="004A3B12">
      <w:pPr>
        <w:rPr>
          <w:color w:val="auto"/>
        </w:rPr>
      </w:pPr>
      <w:r w:rsidRPr="00A54D38">
        <w:rPr>
          <w:color w:val="auto"/>
        </w:rPr>
        <w:lastRenderedPageBreak/>
        <w:t>CAUTION: If the nozzle is broken during installation, please wear thicker gloves and carefully clean up glass fragments and residues.</w:t>
      </w:r>
    </w:p>
    <w:p w14:paraId="3D4938B7" w14:textId="77777777" w:rsidR="006F3C61" w:rsidRPr="00A54D38" w:rsidRDefault="006F3C61" w:rsidP="004A3B12">
      <w:pPr>
        <w:rPr>
          <w:color w:val="auto"/>
        </w:rPr>
      </w:pPr>
    </w:p>
    <w:p w14:paraId="33E84BF8" w14:textId="5B7CA7E9" w:rsidR="00E643E3" w:rsidRPr="00A54D38" w:rsidRDefault="00E643E3" w:rsidP="004A3B12">
      <w:pPr>
        <w:rPr>
          <w:color w:val="auto"/>
        </w:rPr>
      </w:pPr>
      <w:r w:rsidRPr="00A54D38">
        <w:rPr>
          <w:color w:val="auto"/>
          <w:highlight w:val="yellow"/>
        </w:rPr>
        <w:t>4.6</w:t>
      </w:r>
      <w:r w:rsidR="00A54D38">
        <w:rPr>
          <w:color w:val="auto"/>
          <w:highlight w:val="yellow"/>
        </w:rPr>
        <w:t>.</w:t>
      </w:r>
      <w:r w:rsidRPr="00A54D38">
        <w:rPr>
          <w:color w:val="auto"/>
          <w:highlight w:val="yellow"/>
        </w:rPr>
        <w:t xml:space="preserve"> Rapid</w:t>
      </w:r>
      <w:r w:rsidR="005239F5" w:rsidRPr="00A54D38">
        <w:rPr>
          <w:color w:val="auto"/>
          <w:highlight w:val="yellow"/>
        </w:rPr>
        <w:t>ly</w:t>
      </w:r>
      <w:r w:rsidRPr="00A54D38">
        <w:rPr>
          <w:color w:val="auto"/>
          <w:highlight w:val="yellow"/>
        </w:rPr>
        <w:t xml:space="preserve"> push the syringe pump and load the </w:t>
      </w:r>
      <w:proofErr w:type="spellStart"/>
      <w:r w:rsidR="0034574A" w:rsidRPr="00A54D38">
        <w:rPr>
          <w:color w:val="auto"/>
          <w:highlight w:val="yellow"/>
        </w:rPr>
        <w:t>bioink</w:t>
      </w:r>
      <w:proofErr w:type="spellEnd"/>
      <w:r w:rsidRPr="00A54D38">
        <w:rPr>
          <w:color w:val="auto"/>
          <w:highlight w:val="yellow"/>
        </w:rPr>
        <w:t xml:space="preserve"> (</w:t>
      </w:r>
      <w:r w:rsidR="00423161">
        <w:rPr>
          <w:color w:val="auto"/>
          <w:highlight w:val="yellow"/>
        </w:rPr>
        <w:t xml:space="preserve">step </w:t>
      </w:r>
      <w:r w:rsidRPr="00A54D38">
        <w:rPr>
          <w:color w:val="auto"/>
          <w:highlight w:val="yellow"/>
        </w:rPr>
        <w:t>4.3) to the nozzle (</w:t>
      </w:r>
      <w:r w:rsidR="00423161">
        <w:rPr>
          <w:color w:val="auto"/>
          <w:highlight w:val="yellow"/>
        </w:rPr>
        <w:t xml:space="preserve">step </w:t>
      </w:r>
      <w:r w:rsidRPr="00A54D38">
        <w:rPr>
          <w:color w:val="auto"/>
          <w:highlight w:val="yellow"/>
        </w:rPr>
        <w:t xml:space="preserve">4.5). </w:t>
      </w:r>
      <w:r w:rsidR="0043394C" w:rsidRPr="00A54D38">
        <w:rPr>
          <w:color w:val="auto"/>
        </w:rPr>
        <w:t xml:space="preserve">Set the flow rate at 30 </w:t>
      </w:r>
      <w:r w:rsidR="007274E7">
        <w:rPr>
          <w:color w:val="auto"/>
        </w:rPr>
        <w:t>µ</w:t>
      </w:r>
      <w:r w:rsidR="00423161">
        <w:rPr>
          <w:color w:val="auto"/>
        </w:rPr>
        <w:t>L</w:t>
      </w:r>
      <w:r w:rsidR="0043394C" w:rsidRPr="00A54D38">
        <w:rPr>
          <w:color w:val="auto"/>
        </w:rPr>
        <w:t>/min</w:t>
      </w:r>
      <w:r w:rsidR="0043394C" w:rsidRPr="0073469E">
        <w:rPr>
          <w:color w:val="auto"/>
          <w:lang w:eastAsia="zh-CN"/>
        </w:rPr>
        <w:t>.</w:t>
      </w:r>
      <w:r w:rsidR="0043394C" w:rsidRPr="00A54D38">
        <w:rPr>
          <w:color w:val="auto"/>
          <w:lang w:eastAsia="zh-CN"/>
        </w:rPr>
        <w:t xml:space="preserve"> </w:t>
      </w:r>
      <w:r w:rsidRPr="00A54D38">
        <w:rPr>
          <w:color w:val="auto"/>
        </w:rPr>
        <w:t>Wipe off the excess material at the tip.</w:t>
      </w:r>
    </w:p>
    <w:p w14:paraId="09A8972C" w14:textId="77777777" w:rsidR="006F3C61" w:rsidRPr="00A54D38" w:rsidRDefault="006F3C61" w:rsidP="004A3B12">
      <w:pPr>
        <w:rPr>
          <w:color w:val="auto"/>
        </w:rPr>
      </w:pPr>
    </w:p>
    <w:p w14:paraId="71B73957" w14:textId="3E85130C" w:rsidR="00E643E3" w:rsidRPr="00A54D38" w:rsidRDefault="00E643E3" w:rsidP="004A3B12">
      <w:pPr>
        <w:rPr>
          <w:color w:val="auto"/>
        </w:rPr>
      </w:pPr>
      <w:r w:rsidRPr="00A54D38">
        <w:rPr>
          <w:color w:val="auto"/>
          <w:highlight w:val="yellow"/>
        </w:rPr>
        <w:t>4.7</w:t>
      </w:r>
      <w:r w:rsidR="00A54D38">
        <w:rPr>
          <w:color w:val="auto"/>
          <w:highlight w:val="yellow"/>
        </w:rPr>
        <w:t>.</w:t>
      </w:r>
      <w:r w:rsidRPr="00A54D38">
        <w:rPr>
          <w:color w:val="auto"/>
          <w:highlight w:val="yellow"/>
        </w:rPr>
        <w:t xml:space="preserve"> Set signal generator parameters.</w:t>
      </w:r>
      <w:r w:rsidR="005239F5" w:rsidRPr="00A54D38">
        <w:rPr>
          <w:color w:val="auto"/>
        </w:rPr>
        <w:t xml:space="preserve"> </w:t>
      </w:r>
      <w:r w:rsidRPr="00A54D38">
        <w:rPr>
          <w:color w:val="auto"/>
        </w:rPr>
        <w:t>Import self-designed waveform containing 500</w:t>
      </w:r>
      <w:r w:rsidR="007274E7">
        <w:rPr>
          <w:color w:val="auto"/>
        </w:rPr>
        <w:t>,</w:t>
      </w:r>
      <w:r w:rsidRPr="00A54D38">
        <w:rPr>
          <w:color w:val="auto"/>
        </w:rPr>
        <w:t>000 sampling points. Set the sampling rate and peak-to-peak voltage (</w:t>
      </w:r>
      <w:proofErr w:type="spellStart"/>
      <w:r w:rsidRPr="00A54D38">
        <w:rPr>
          <w:color w:val="auto"/>
        </w:rPr>
        <w:t>Vpp</w:t>
      </w:r>
      <w:proofErr w:type="spellEnd"/>
      <w:r w:rsidRPr="00A54D38">
        <w:rPr>
          <w:color w:val="auto"/>
        </w:rPr>
        <w:t>) as 5 million samples/s and 10 V, respectively.</w:t>
      </w:r>
    </w:p>
    <w:p w14:paraId="1FFB7352" w14:textId="77777777" w:rsidR="006F3C61" w:rsidRPr="00A54D38" w:rsidRDefault="006F3C61" w:rsidP="004A3B12">
      <w:pPr>
        <w:rPr>
          <w:color w:val="auto"/>
        </w:rPr>
      </w:pPr>
    </w:p>
    <w:p w14:paraId="1D1FAD0D" w14:textId="1FAA4266" w:rsidR="00E643E3" w:rsidRPr="00A54D38" w:rsidRDefault="00E643E3" w:rsidP="004A3B12">
      <w:pPr>
        <w:rPr>
          <w:color w:val="auto"/>
        </w:rPr>
      </w:pPr>
      <w:r w:rsidRPr="00A54D38">
        <w:rPr>
          <w:color w:val="auto"/>
        </w:rPr>
        <w:t>4.8</w:t>
      </w:r>
      <w:r w:rsidR="00A54D38">
        <w:rPr>
          <w:color w:val="auto"/>
        </w:rPr>
        <w:t>.</w:t>
      </w:r>
      <w:r w:rsidRPr="00A54D38">
        <w:rPr>
          <w:color w:val="auto"/>
        </w:rPr>
        <w:t xml:space="preserve"> Clean slides or Petri dishes with deionized water. Place them under the nozzle as the printing substrate.</w:t>
      </w:r>
    </w:p>
    <w:p w14:paraId="60B09C11" w14:textId="77777777" w:rsidR="006F3C61" w:rsidRPr="00A54D38" w:rsidRDefault="006F3C61" w:rsidP="004A3B12">
      <w:pPr>
        <w:rPr>
          <w:color w:val="auto"/>
        </w:rPr>
      </w:pPr>
    </w:p>
    <w:p w14:paraId="633E9BAB" w14:textId="61C20417" w:rsidR="00E643E3" w:rsidRPr="00A54D38" w:rsidRDefault="00E643E3" w:rsidP="004A3B12">
      <w:pPr>
        <w:rPr>
          <w:color w:val="auto"/>
          <w:highlight w:val="yellow"/>
        </w:rPr>
      </w:pPr>
      <w:r w:rsidRPr="00A54D38">
        <w:rPr>
          <w:color w:val="auto"/>
          <w:highlight w:val="yellow"/>
        </w:rPr>
        <w:t>4.9</w:t>
      </w:r>
      <w:r w:rsidR="00A54D38">
        <w:rPr>
          <w:color w:val="auto"/>
          <w:highlight w:val="yellow"/>
        </w:rPr>
        <w:t>.</w:t>
      </w:r>
      <w:r w:rsidRPr="00A54D38">
        <w:rPr>
          <w:color w:val="auto"/>
          <w:highlight w:val="yellow"/>
        </w:rPr>
        <w:t xml:space="preserve"> Preset the motion path and trigger mode of vibration as drop-on-demand.</w:t>
      </w:r>
    </w:p>
    <w:p w14:paraId="184BB8C3" w14:textId="77777777" w:rsidR="006F3C61" w:rsidRPr="00A54D38" w:rsidRDefault="006F3C61" w:rsidP="004A3B12">
      <w:pPr>
        <w:rPr>
          <w:color w:val="auto"/>
          <w:highlight w:val="yellow"/>
        </w:rPr>
      </w:pPr>
    </w:p>
    <w:p w14:paraId="2585074F" w14:textId="6B23D9AB" w:rsidR="00E643E3" w:rsidRPr="00A54D38" w:rsidRDefault="00E643E3" w:rsidP="004A3B12">
      <w:pPr>
        <w:rPr>
          <w:color w:val="auto"/>
        </w:rPr>
      </w:pPr>
      <w:r w:rsidRPr="00A54D38">
        <w:rPr>
          <w:color w:val="auto"/>
          <w:highlight w:val="yellow"/>
        </w:rPr>
        <w:t>4.10</w:t>
      </w:r>
      <w:r w:rsidR="00A54D38">
        <w:rPr>
          <w:color w:val="auto"/>
          <w:highlight w:val="yellow"/>
        </w:rPr>
        <w:t>.</w:t>
      </w:r>
      <w:r w:rsidRPr="00A54D38">
        <w:rPr>
          <w:color w:val="auto"/>
          <w:highlight w:val="yellow"/>
        </w:rPr>
        <w:t xml:space="preserve"> Print the droplets following the pre-designed patterns.</w:t>
      </w:r>
    </w:p>
    <w:p w14:paraId="65EC1974" w14:textId="77777777" w:rsidR="00E643E3" w:rsidRPr="00A54D38" w:rsidRDefault="00E643E3" w:rsidP="004A3B12">
      <w:pPr>
        <w:rPr>
          <w:color w:val="auto"/>
        </w:rPr>
      </w:pPr>
    </w:p>
    <w:p w14:paraId="16C37C90" w14:textId="1D03F51A" w:rsidR="007B00EC" w:rsidRPr="00A54D38" w:rsidRDefault="00C92901" w:rsidP="004A3B12">
      <w:pPr>
        <w:numPr>
          <w:ilvl w:val="0"/>
          <w:numId w:val="26"/>
        </w:numPr>
        <w:ind w:left="0" w:firstLine="0"/>
        <w:rPr>
          <w:b/>
          <w:color w:val="auto"/>
        </w:rPr>
      </w:pPr>
      <w:r w:rsidRPr="00A54D38">
        <w:rPr>
          <w:b/>
          <w:color w:val="auto"/>
        </w:rPr>
        <w:t>Microcarrier</w:t>
      </w:r>
      <w:r w:rsidR="00B170D5" w:rsidRPr="00A54D38">
        <w:rPr>
          <w:b/>
          <w:color w:val="auto"/>
        </w:rPr>
        <w:t>s</w:t>
      </w:r>
      <w:r w:rsidR="007B00EC" w:rsidRPr="00A54D38">
        <w:rPr>
          <w:b/>
          <w:color w:val="auto"/>
        </w:rPr>
        <w:t xml:space="preserve"> formation based on </w:t>
      </w:r>
      <w:proofErr w:type="gramStart"/>
      <w:r w:rsidR="007B00EC" w:rsidRPr="00A54D38">
        <w:rPr>
          <w:b/>
          <w:color w:val="auto"/>
        </w:rPr>
        <w:t>AVIFJ</w:t>
      </w:r>
      <w:proofErr w:type="gramEnd"/>
    </w:p>
    <w:p w14:paraId="3BDEB8CB" w14:textId="77777777" w:rsidR="005239F5" w:rsidRPr="00A54D38" w:rsidRDefault="005239F5" w:rsidP="004A3B12">
      <w:pPr>
        <w:rPr>
          <w:b/>
          <w:color w:val="auto"/>
        </w:rPr>
      </w:pPr>
    </w:p>
    <w:p w14:paraId="648E665E" w14:textId="7146E104" w:rsidR="007B00EC" w:rsidRPr="00A54D38" w:rsidRDefault="007B00EC" w:rsidP="004A3B12">
      <w:pPr>
        <w:rPr>
          <w:color w:val="auto"/>
        </w:rPr>
      </w:pPr>
      <w:r w:rsidRPr="00A54D38">
        <w:rPr>
          <w:color w:val="auto"/>
        </w:rPr>
        <w:t>5.1</w:t>
      </w:r>
      <w:r w:rsidR="00A54D38">
        <w:rPr>
          <w:color w:val="auto"/>
        </w:rPr>
        <w:t>.</w:t>
      </w:r>
      <w:r w:rsidRPr="00A54D38">
        <w:rPr>
          <w:color w:val="auto"/>
        </w:rPr>
        <w:t xml:space="preserve"> This process </w:t>
      </w:r>
      <w:r w:rsidR="00AF7D5E" w:rsidRPr="00A54D38">
        <w:rPr>
          <w:color w:val="auto"/>
        </w:rPr>
        <w:t>is</w:t>
      </w:r>
      <w:r w:rsidR="002775EB" w:rsidRPr="00A54D38">
        <w:rPr>
          <w:color w:val="auto"/>
        </w:rPr>
        <w:t xml:space="preserve"> </w:t>
      </w:r>
      <w:r w:rsidRPr="00A54D38">
        <w:rPr>
          <w:color w:val="auto"/>
        </w:rPr>
        <w:t xml:space="preserve">the same as that in </w:t>
      </w:r>
      <w:r w:rsidR="001330AE">
        <w:rPr>
          <w:color w:val="auto"/>
        </w:rPr>
        <w:t xml:space="preserve">steps </w:t>
      </w:r>
      <w:r w:rsidRPr="00A54D38">
        <w:rPr>
          <w:color w:val="auto"/>
        </w:rPr>
        <w:t xml:space="preserve">4.1–4.4, except that the </w:t>
      </w:r>
      <w:proofErr w:type="spellStart"/>
      <w:r w:rsidRPr="00A54D38">
        <w:rPr>
          <w:color w:val="auto"/>
        </w:rPr>
        <w:t>bioink</w:t>
      </w:r>
      <w:proofErr w:type="spellEnd"/>
      <w:r w:rsidRPr="00A54D38">
        <w:rPr>
          <w:color w:val="auto"/>
        </w:rPr>
        <w:t xml:space="preserve"> was changed to</w:t>
      </w:r>
      <w:r w:rsidR="00A62CDC" w:rsidRPr="00A54D38">
        <w:rPr>
          <w:color w:val="auto"/>
        </w:rPr>
        <w:t xml:space="preserve"> 1% </w:t>
      </w:r>
      <w:r w:rsidRPr="00A54D38">
        <w:rPr>
          <w:color w:val="auto"/>
        </w:rPr>
        <w:t>alginate solution (</w:t>
      </w:r>
      <w:r w:rsidR="00423161">
        <w:rPr>
          <w:color w:val="auto"/>
        </w:rPr>
        <w:t xml:space="preserve">step </w:t>
      </w:r>
      <w:r w:rsidRPr="00A54D38">
        <w:rPr>
          <w:color w:val="auto"/>
        </w:rPr>
        <w:t xml:space="preserve">3.4), </w:t>
      </w:r>
      <w:r w:rsidR="00A62CDC" w:rsidRPr="00A54D38">
        <w:rPr>
          <w:color w:val="auto"/>
        </w:rPr>
        <w:t>gelatin</w:t>
      </w:r>
      <w:r w:rsidRPr="00A54D38">
        <w:rPr>
          <w:color w:val="auto"/>
        </w:rPr>
        <w:t xml:space="preserve"> solution (</w:t>
      </w:r>
      <w:r w:rsidR="00423161">
        <w:rPr>
          <w:color w:val="auto"/>
        </w:rPr>
        <w:t xml:space="preserve">step </w:t>
      </w:r>
      <w:r w:rsidRPr="00A54D38">
        <w:rPr>
          <w:color w:val="auto"/>
        </w:rPr>
        <w:t>3.</w:t>
      </w:r>
      <w:r w:rsidR="00A62CDC" w:rsidRPr="00A54D38">
        <w:rPr>
          <w:color w:val="auto"/>
        </w:rPr>
        <w:t>7</w:t>
      </w:r>
      <w:r w:rsidRPr="00A54D38">
        <w:rPr>
          <w:color w:val="auto"/>
        </w:rPr>
        <w:t>), or modified HA-horseradish peroxidase solution (</w:t>
      </w:r>
      <w:r w:rsidR="00423161">
        <w:rPr>
          <w:color w:val="auto"/>
        </w:rPr>
        <w:t xml:space="preserve">step </w:t>
      </w:r>
      <w:r w:rsidRPr="00A54D38">
        <w:rPr>
          <w:color w:val="auto"/>
        </w:rPr>
        <w:t>3.13).</w:t>
      </w:r>
    </w:p>
    <w:p w14:paraId="774EBEA5" w14:textId="77777777" w:rsidR="006F3C61" w:rsidRPr="00A54D38" w:rsidRDefault="006F3C61" w:rsidP="004A3B12">
      <w:pPr>
        <w:rPr>
          <w:color w:val="auto"/>
        </w:rPr>
      </w:pPr>
    </w:p>
    <w:p w14:paraId="73E9D2BE" w14:textId="50FF17F7" w:rsidR="00A5610F" w:rsidRPr="00A54D38" w:rsidRDefault="00A5610F" w:rsidP="004A3B12">
      <w:pPr>
        <w:rPr>
          <w:color w:val="auto"/>
        </w:rPr>
      </w:pPr>
      <w:r w:rsidRPr="00A54D38">
        <w:rPr>
          <w:color w:val="auto"/>
          <w:highlight w:val="yellow"/>
        </w:rPr>
        <w:t>5.2</w:t>
      </w:r>
      <w:r w:rsidR="0073469E">
        <w:rPr>
          <w:color w:val="auto"/>
          <w:highlight w:val="yellow"/>
        </w:rPr>
        <w:t>.</w:t>
      </w:r>
      <w:r w:rsidRPr="00A54D38">
        <w:rPr>
          <w:color w:val="auto"/>
          <w:highlight w:val="yellow"/>
        </w:rPr>
        <w:t xml:space="preserve"> Dissolve 3 g calcium chloride into 100 mL sterile water to obtain 3% (w/v) calcium chloride solution. After being completely dissolved, filter the solution through a 0.45</w:t>
      </w:r>
      <w:r w:rsidR="0073469E">
        <w:rPr>
          <w:color w:val="auto"/>
          <w:highlight w:val="yellow"/>
        </w:rPr>
        <w:t xml:space="preserve"> </w:t>
      </w:r>
      <w:r w:rsidR="007274E7">
        <w:rPr>
          <w:color w:val="auto"/>
          <w:highlight w:val="yellow"/>
        </w:rPr>
        <w:t>µ</w:t>
      </w:r>
      <w:r w:rsidRPr="00A54D38">
        <w:rPr>
          <w:color w:val="auto"/>
          <w:highlight w:val="yellow"/>
        </w:rPr>
        <w:t>m polyethylene terephthalate filter membrane.</w:t>
      </w:r>
    </w:p>
    <w:p w14:paraId="36D648A6" w14:textId="77777777" w:rsidR="006F3C61" w:rsidRPr="00A54D38" w:rsidRDefault="006F3C61" w:rsidP="004A3B12">
      <w:pPr>
        <w:rPr>
          <w:color w:val="auto"/>
        </w:rPr>
      </w:pPr>
    </w:p>
    <w:p w14:paraId="6C46B12A" w14:textId="2962912D" w:rsidR="00A5610F" w:rsidRPr="00A54D38" w:rsidRDefault="00A5610F" w:rsidP="004A3B12">
      <w:pPr>
        <w:rPr>
          <w:color w:val="auto"/>
        </w:rPr>
      </w:pPr>
      <w:r w:rsidRPr="00A54D38">
        <w:rPr>
          <w:color w:val="auto"/>
          <w:highlight w:val="yellow"/>
        </w:rPr>
        <w:t>5.3</w:t>
      </w:r>
      <w:r w:rsidR="0073469E">
        <w:rPr>
          <w:color w:val="auto"/>
          <w:highlight w:val="yellow"/>
        </w:rPr>
        <w:t>.</w:t>
      </w:r>
      <w:r w:rsidRPr="00A54D38">
        <w:rPr>
          <w:color w:val="auto"/>
          <w:highlight w:val="yellow"/>
        </w:rPr>
        <w:t xml:space="preserve"> Add 5 mL cross-linking solution (calcium chloride solution or hydrogen peroxide solution) into a </w:t>
      </w:r>
      <w:r w:rsidR="00E84FA0">
        <w:rPr>
          <w:color w:val="auto"/>
          <w:highlight w:val="yellow"/>
        </w:rPr>
        <w:t>P</w:t>
      </w:r>
      <w:r w:rsidR="00E84FA0" w:rsidRPr="00A54D38">
        <w:rPr>
          <w:color w:val="auto"/>
          <w:highlight w:val="yellow"/>
        </w:rPr>
        <w:t xml:space="preserve">etri </w:t>
      </w:r>
      <w:r w:rsidRPr="00A54D38">
        <w:rPr>
          <w:color w:val="auto"/>
          <w:highlight w:val="yellow"/>
        </w:rPr>
        <w:t xml:space="preserve">dish. Place the </w:t>
      </w:r>
      <w:r w:rsidR="00E90E0E">
        <w:rPr>
          <w:color w:val="auto"/>
          <w:highlight w:val="yellow"/>
        </w:rPr>
        <w:t>P</w:t>
      </w:r>
      <w:r w:rsidR="00E90E0E" w:rsidRPr="00A54D38">
        <w:rPr>
          <w:color w:val="auto"/>
          <w:highlight w:val="yellow"/>
        </w:rPr>
        <w:t xml:space="preserve">etri </w:t>
      </w:r>
      <w:r w:rsidRPr="00A54D38">
        <w:rPr>
          <w:color w:val="auto"/>
          <w:highlight w:val="yellow"/>
        </w:rPr>
        <w:t>dish under the nozzle to work as substrate.</w:t>
      </w:r>
    </w:p>
    <w:p w14:paraId="374D640D" w14:textId="77777777" w:rsidR="006F3C61" w:rsidRPr="00A54D38" w:rsidRDefault="006F3C61" w:rsidP="004A3B12">
      <w:pPr>
        <w:rPr>
          <w:color w:val="auto"/>
        </w:rPr>
      </w:pPr>
    </w:p>
    <w:p w14:paraId="79A855BE" w14:textId="4568365A" w:rsidR="00A5610F" w:rsidRPr="00A54D38" w:rsidRDefault="00A5610F" w:rsidP="004A3B12">
      <w:pPr>
        <w:rPr>
          <w:color w:val="auto"/>
        </w:rPr>
      </w:pPr>
      <w:r w:rsidRPr="00A54D38">
        <w:rPr>
          <w:color w:val="auto"/>
          <w:highlight w:val="yellow"/>
        </w:rPr>
        <w:t>5.4</w:t>
      </w:r>
      <w:r w:rsidR="0073469E">
        <w:rPr>
          <w:color w:val="auto"/>
          <w:highlight w:val="yellow"/>
        </w:rPr>
        <w:t>.</w:t>
      </w:r>
      <w:r w:rsidRPr="00A54D38">
        <w:rPr>
          <w:color w:val="auto"/>
          <w:highlight w:val="yellow"/>
        </w:rPr>
        <w:t xml:space="preserve"> After printing, cross-link the microcarriers for 3 min.</w:t>
      </w:r>
    </w:p>
    <w:p w14:paraId="1C954FF0" w14:textId="77777777" w:rsidR="006F3C61" w:rsidRPr="00A54D38" w:rsidRDefault="006F3C61" w:rsidP="004A3B12">
      <w:pPr>
        <w:rPr>
          <w:color w:val="auto"/>
        </w:rPr>
      </w:pPr>
    </w:p>
    <w:p w14:paraId="398F0CFC" w14:textId="5068B613" w:rsidR="00A5610F" w:rsidRPr="00A54D38" w:rsidRDefault="00A5610F" w:rsidP="004A3B12">
      <w:pPr>
        <w:rPr>
          <w:color w:val="auto"/>
        </w:rPr>
      </w:pPr>
      <w:r w:rsidRPr="00A54D38">
        <w:rPr>
          <w:color w:val="auto"/>
          <w:highlight w:val="yellow"/>
        </w:rPr>
        <w:t>5.5</w:t>
      </w:r>
      <w:r w:rsidR="0073469E">
        <w:rPr>
          <w:color w:val="auto"/>
          <w:highlight w:val="yellow"/>
        </w:rPr>
        <w:t>.</w:t>
      </w:r>
      <w:r w:rsidRPr="00A54D38">
        <w:rPr>
          <w:color w:val="auto"/>
          <w:highlight w:val="yellow"/>
        </w:rPr>
        <w:t xml:space="preserve"> </w:t>
      </w:r>
      <w:r w:rsidR="00552102" w:rsidRPr="00A54D38">
        <w:rPr>
          <w:color w:val="auto"/>
          <w:highlight w:val="yellow"/>
        </w:rPr>
        <w:t>Collect m</w:t>
      </w:r>
      <w:r w:rsidRPr="00A54D38">
        <w:rPr>
          <w:color w:val="auto"/>
          <w:highlight w:val="yellow"/>
        </w:rPr>
        <w:t>icrocarrier suspension in a centrifuge tube, and</w:t>
      </w:r>
      <w:r w:rsidR="00411EA3" w:rsidRPr="00A54D38">
        <w:rPr>
          <w:color w:val="auto"/>
          <w:highlight w:val="yellow"/>
        </w:rPr>
        <w:t xml:space="preserve"> enrich</w:t>
      </w:r>
      <w:r w:rsidRPr="00A54D38">
        <w:rPr>
          <w:color w:val="auto"/>
          <w:highlight w:val="yellow"/>
        </w:rPr>
        <w:t xml:space="preserve"> microcarrie</w:t>
      </w:r>
      <w:r w:rsidR="00411EA3" w:rsidRPr="00A54D38">
        <w:rPr>
          <w:color w:val="auto"/>
          <w:highlight w:val="yellow"/>
        </w:rPr>
        <w:t>rs</w:t>
      </w:r>
      <w:r w:rsidRPr="00A54D38">
        <w:rPr>
          <w:color w:val="auto"/>
          <w:highlight w:val="yellow"/>
        </w:rPr>
        <w:t xml:space="preserve"> by centrifugation at </w:t>
      </w:r>
      <w:r w:rsidR="006F5A02" w:rsidRPr="00A54D38">
        <w:rPr>
          <w:color w:val="auto"/>
          <w:highlight w:val="yellow"/>
        </w:rPr>
        <w:t xml:space="preserve">29 </w:t>
      </w:r>
      <w:r w:rsidR="0073469E">
        <w:rPr>
          <w:color w:val="auto"/>
          <w:highlight w:val="yellow"/>
        </w:rPr>
        <w:t>x</w:t>
      </w:r>
      <w:r w:rsidR="006F5A02" w:rsidRPr="00A54D38">
        <w:rPr>
          <w:color w:val="auto"/>
          <w:highlight w:val="yellow"/>
        </w:rPr>
        <w:t xml:space="preserve"> </w:t>
      </w:r>
      <w:r w:rsidR="006F5A02" w:rsidRPr="007274E7">
        <w:rPr>
          <w:i/>
          <w:iCs/>
          <w:color w:val="auto"/>
          <w:highlight w:val="yellow"/>
          <w:lang w:eastAsia="zh-CN"/>
        </w:rPr>
        <w:t>g</w:t>
      </w:r>
      <w:r w:rsidRPr="00A54D38">
        <w:rPr>
          <w:color w:val="auto"/>
          <w:highlight w:val="yellow"/>
        </w:rPr>
        <w:t xml:space="preserve"> for 3 min. The microcarriers were resuspended in culture media at approximately 600 microcarriers/</w:t>
      </w:r>
      <w:proofErr w:type="spellStart"/>
      <w:r w:rsidRPr="00A54D38">
        <w:rPr>
          <w:color w:val="auto"/>
          <w:highlight w:val="yellow"/>
        </w:rPr>
        <w:t>mL.</w:t>
      </w:r>
      <w:proofErr w:type="spellEnd"/>
    </w:p>
    <w:p w14:paraId="39D23534" w14:textId="77777777" w:rsidR="002B1306" w:rsidRPr="00A54D38" w:rsidRDefault="002B1306" w:rsidP="004A3B12">
      <w:pPr>
        <w:rPr>
          <w:color w:val="auto"/>
        </w:rPr>
      </w:pPr>
    </w:p>
    <w:p w14:paraId="37D660D5" w14:textId="1FFA3990" w:rsidR="007B00EC" w:rsidRPr="00A54D38" w:rsidRDefault="007B00EC" w:rsidP="004A3B12">
      <w:pPr>
        <w:numPr>
          <w:ilvl w:val="0"/>
          <w:numId w:val="26"/>
        </w:numPr>
        <w:ind w:left="0" w:firstLine="0"/>
        <w:rPr>
          <w:b/>
          <w:color w:val="auto"/>
        </w:rPr>
      </w:pPr>
      <w:r w:rsidRPr="00A54D38">
        <w:rPr>
          <w:b/>
          <w:color w:val="auto"/>
        </w:rPr>
        <w:t xml:space="preserve">Inoculating cells on the surface of </w:t>
      </w:r>
      <w:r w:rsidR="0022249D" w:rsidRPr="00A54D38">
        <w:rPr>
          <w:b/>
          <w:color w:val="auto"/>
        </w:rPr>
        <w:t>microcarrier</w:t>
      </w:r>
      <w:r w:rsidRPr="00A54D38">
        <w:rPr>
          <w:b/>
          <w:color w:val="auto"/>
        </w:rPr>
        <w:t>s</w:t>
      </w:r>
    </w:p>
    <w:p w14:paraId="365D5B25" w14:textId="77777777" w:rsidR="005239F5" w:rsidRPr="00A54D38" w:rsidRDefault="005239F5" w:rsidP="004A3B12">
      <w:pPr>
        <w:rPr>
          <w:color w:val="auto"/>
          <w:highlight w:val="yellow"/>
          <w:lang w:eastAsia="zh-CN"/>
        </w:rPr>
      </w:pPr>
    </w:p>
    <w:p w14:paraId="19579C16" w14:textId="18A16B1D" w:rsidR="00535712" w:rsidRPr="00A54D38" w:rsidRDefault="00535712" w:rsidP="004A3B12">
      <w:pPr>
        <w:rPr>
          <w:color w:val="auto"/>
          <w:highlight w:val="yellow"/>
          <w:lang w:eastAsia="zh-CN"/>
        </w:rPr>
      </w:pPr>
      <w:r w:rsidRPr="0073469E">
        <w:rPr>
          <w:color w:val="auto"/>
          <w:highlight w:val="yellow"/>
          <w:lang w:eastAsia="zh-CN"/>
        </w:rPr>
        <w:t>6.</w:t>
      </w:r>
      <w:r w:rsidRPr="00A54D38">
        <w:rPr>
          <w:color w:val="auto"/>
          <w:highlight w:val="yellow"/>
          <w:lang w:eastAsia="zh-CN"/>
        </w:rPr>
        <w:t>1</w:t>
      </w:r>
      <w:r w:rsidR="0073469E">
        <w:rPr>
          <w:color w:val="auto"/>
          <w:highlight w:val="yellow"/>
          <w:lang w:eastAsia="zh-CN"/>
        </w:rPr>
        <w:t>.</w:t>
      </w:r>
      <w:r w:rsidRPr="00A54D38">
        <w:rPr>
          <w:color w:val="auto"/>
          <w:highlight w:val="yellow"/>
          <w:lang w:eastAsia="zh-CN"/>
        </w:rPr>
        <w:t xml:space="preserve"> </w:t>
      </w:r>
      <w:r w:rsidR="00016237" w:rsidRPr="00A54D38">
        <w:rPr>
          <w:color w:val="auto"/>
          <w:highlight w:val="yellow"/>
          <w:lang w:eastAsia="zh-CN"/>
        </w:rPr>
        <w:t xml:space="preserve">Stain A549 cells with Cell Tracker Green CMFDA to facilitate the observation of cells. </w:t>
      </w:r>
      <w:r w:rsidR="00AB67F7" w:rsidRPr="00A54D38">
        <w:rPr>
          <w:color w:val="auto"/>
          <w:highlight w:val="yellow"/>
          <w:lang w:eastAsia="zh-CN"/>
        </w:rPr>
        <w:t xml:space="preserve">Specifically, remove culture media, add </w:t>
      </w:r>
      <w:r w:rsidR="009B6079" w:rsidRPr="00A54D38">
        <w:rPr>
          <w:color w:val="auto"/>
          <w:highlight w:val="yellow"/>
          <w:lang w:eastAsia="zh-CN"/>
        </w:rPr>
        <w:t>5 mL</w:t>
      </w:r>
      <w:r w:rsidR="00AB67F7" w:rsidRPr="00A54D38">
        <w:rPr>
          <w:color w:val="auto"/>
          <w:highlight w:val="yellow"/>
          <w:lang w:eastAsia="zh-CN"/>
        </w:rPr>
        <w:t xml:space="preserve"> serum-free medium containing 10 </w:t>
      </w:r>
      <w:r w:rsidR="007274E7">
        <w:rPr>
          <w:color w:val="auto"/>
          <w:highlight w:val="yellow"/>
        </w:rPr>
        <w:t>µ</w:t>
      </w:r>
      <w:r w:rsidR="00AB67F7" w:rsidRPr="00A54D38">
        <w:rPr>
          <w:color w:val="auto"/>
          <w:highlight w:val="yellow"/>
          <w:lang w:eastAsia="zh-CN"/>
        </w:rPr>
        <w:t>M Cell Tracker dye, and incubate cells</w:t>
      </w:r>
      <w:r w:rsidR="008056A1" w:rsidRPr="00A54D38">
        <w:rPr>
          <w:color w:val="auto"/>
          <w:highlight w:val="yellow"/>
          <w:lang w:eastAsia="zh-CN"/>
        </w:rPr>
        <w:t xml:space="preserve"> for 30 min i</w:t>
      </w:r>
      <w:r w:rsidR="008056A1" w:rsidRPr="00A54D38">
        <w:rPr>
          <w:color w:val="auto"/>
          <w:highlight w:val="yellow"/>
        </w:rPr>
        <w:t xml:space="preserve">n </w:t>
      </w:r>
      <m:oMath>
        <m:sSub>
          <m:sSubPr>
            <m:ctrlPr>
              <w:rPr>
                <w:rFonts w:ascii="Cambria Math" w:hAnsi="Cambria Math"/>
                <w:color w:val="auto"/>
                <w:highlight w:val="yellow"/>
              </w:rPr>
            </m:ctrlPr>
          </m:sSubPr>
          <m:e>
            <m:r>
              <m:rPr>
                <m:sty m:val="p"/>
              </m:rPr>
              <w:rPr>
                <w:rFonts w:ascii="Cambria Math" w:hAnsi="Cambria Math"/>
                <w:color w:val="auto"/>
                <w:highlight w:val="yellow"/>
              </w:rPr>
              <m:t>CO</m:t>
            </m:r>
          </m:e>
          <m:sub>
            <m:r>
              <m:rPr>
                <m:sty m:val="p"/>
              </m:rPr>
              <w:rPr>
                <w:rFonts w:ascii="Cambria Math" w:hAnsi="Cambria Math"/>
                <w:color w:val="auto"/>
                <w:highlight w:val="yellow"/>
              </w:rPr>
              <m:t>2</m:t>
            </m:r>
          </m:sub>
        </m:sSub>
      </m:oMath>
      <w:r w:rsidR="008056A1" w:rsidRPr="00A54D38">
        <w:rPr>
          <w:color w:val="auto"/>
          <w:highlight w:val="yellow"/>
        </w:rPr>
        <w:t xml:space="preserve"> incubator</w:t>
      </w:r>
      <w:r w:rsidR="00AB67F7" w:rsidRPr="00A54D38">
        <w:rPr>
          <w:color w:val="auto"/>
          <w:highlight w:val="yellow"/>
          <w:lang w:eastAsia="zh-CN"/>
        </w:rPr>
        <w:t xml:space="preserve">. </w:t>
      </w:r>
      <w:r w:rsidR="00016237" w:rsidRPr="00A54D38">
        <w:rPr>
          <w:color w:val="auto"/>
          <w:highlight w:val="yellow"/>
          <w:lang w:eastAsia="zh-CN"/>
        </w:rPr>
        <w:t>Then</w:t>
      </w:r>
      <w:r w:rsidR="008056A1" w:rsidRPr="00A54D38">
        <w:rPr>
          <w:color w:val="auto"/>
          <w:highlight w:val="yellow"/>
          <w:lang w:eastAsia="zh-CN"/>
        </w:rPr>
        <w:t xml:space="preserve">, replace </w:t>
      </w:r>
      <w:r w:rsidR="00AB67F7" w:rsidRPr="00A54D38">
        <w:rPr>
          <w:color w:val="auto"/>
          <w:highlight w:val="yellow"/>
          <w:lang w:eastAsia="zh-CN"/>
        </w:rPr>
        <w:t xml:space="preserve">the dye solution </w:t>
      </w:r>
      <w:r w:rsidR="00016237" w:rsidRPr="00A54D38">
        <w:rPr>
          <w:color w:val="auto"/>
          <w:highlight w:val="yellow"/>
          <w:lang w:eastAsia="zh-CN"/>
        </w:rPr>
        <w:t>with</w:t>
      </w:r>
      <w:r w:rsidR="009B6079" w:rsidRPr="00A54D38">
        <w:rPr>
          <w:color w:val="auto"/>
          <w:highlight w:val="yellow"/>
          <w:lang w:eastAsia="zh-CN"/>
        </w:rPr>
        <w:t xml:space="preserve"> </w:t>
      </w:r>
      <w:r w:rsidR="008056A1" w:rsidRPr="00A54D38">
        <w:rPr>
          <w:color w:val="auto"/>
          <w:highlight w:val="yellow"/>
          <w:lang w:eastAsia="zh-CN"/>
        </w:rPr>
        <w:t>fresh medium</w:t>
      </w:r>
      <w:r w:rsidR="00AB67F7" w:rsidRPr="00A54D38">
        <w:rPr>
          <w:color w:val="auto"/>
          <w:highlight w:val="yellow"/>
          <w:lang w:eastAsia="zh-CN"/>
        </w:rPr>
        <w:t>.</w:t>
      </w:r>
    </w:p>
    <w:p w14:paraId="475703AD" w14:textId="77777777" w:rsidR="00AB67F7" w:rsidRPr="00A54D38" w:rsidRDefault="00AB67F7" w:rsidP="004A3B12">
      <w:pPr>
        <w:rPr>
          <w:color w:val="auto"/>
          <w:highlight w:val="yellow"/>
          <w:lang w:eastAsia="zh-CN"/>
        </w:rPr>
      </w:pPr>
    </w:p>
    <w:p w14:paraId="063B0AA8" w14:textId="312C46E3" w:rsidR="00A5610F" w:rsidRPr="00A54D38" w:rsidRDefault="00A5610F" w:rsidP="004A3B12">
      <w:pPr>
        <w:rPr>
          <w:color w:val="auto"/>
        </w:rPr>
      </w:pPr>
      <w:r w:rsidRPr="00A54D38">
        <w:rPr>
          <w:color w:val="auto"/>
          <w:highlight w:val="yellow"/>
        </w:rPr>
        <w:t>6.</w:t>
      </w:r>
      <w:r w:rsidR="00535712" w:rsidRPr="00A54D38">
        <w:rPr>
          <w:color w:val="auto"/>
          <w:highlight w:val="yellow"/>
        </w:rPr>
        <w:t>2</w:t>
      </w:r>
      <w:r w:rsidR="0073469E">
        <w:rPr>
          <w:color w:val="auto"/>
          <w:highlight w:val="yellow"/>
        </w:rPr>
        <w:t>.</w:t>
      </w:r>
      <w:r w:rsidRPr="00A54D38">
        <w:rPr>
          <w:color w:val="auto"/>
          <w:highlight w:val="yellow"/>
        </w:rPr>
        <w:t xml:space="preserve"> Resuspend the A549 cell suspension at the density of 1.6</w:t>
      </w:r>
      <w:r w:rsidR="0073469E">
        <w:rPr>
          <w:color w:val="auto"/>
          <w:highlight w:val="yellow"/>
        </w:rPr>
        <w:t xml:space="preserve"> x </w:t>
      </w:r>
      <w:r w:rsidRPr="00A54D38">
        <w:rPr>
          <w:color w:val="auto"/>
          <w:highlight w:val="yellow"/>
        </w:rPr>
        <w:t>10</w:t>
      </w:r>
      <w:r w:rsidRPr="00A54D38">
        <w:rPr>
          <w:color w:val="auto"/>
          <w:highlight w:val="yellow"/>
          <w:vertAlign w:val="superscript"/>
        </w:rPr>
        <w:t>6</w:t>
      </w:r>
      <w:r w:rsidRPr="00A54D38">
        <w:rPr>
          <w:color w:val="auto"/>
          <w:highlight w:val="yellow"/>
        </w:rPr>
        <w:t xml:space="preserve"> cells/</w:t>
      </w:r>
      <w:proofErr w:type="spellStart"/>
      <w:r w:rsidRPr="00A54D38">
        <w:rPr>
          <w:color w:val="auto"/>
          <w:highlight w:val="yellow"/>
        </w:rPr>
        <w:t>mL.</w:t>
      </w:r>
      <w:proofErr w:type="spellEnd"/>
    </w:p>
    <w:p w14:paraId="489A8C4C" w14:textId="77777777" w:rsidR="006F3C61" w:rsidRPr="00A54D38" w:rsidRDefault="006F3C61" w:rsidP="004A3B12">
      <w:pPr>
        <w:rPr>
          <w:color w:val="auto"/>
        </w:rPr>
      </w:pPr>
    </w:p>
    <w:p w14:paraId="22148369" w14:textId="6FB76FDA" w:rsidR="00A5610F" w:rsidRPr="00A54D38" w:rsidRDefault="00A5610F" w:rsidP="004A3B12">
      <w:pPr>
        <w:rPr>
          <w:color w:val="auto"/>
        </w:rPr>
      </w:pPr>
      <w:r w:rsidRPr="00A54D38">
        <w:rPr>
          <w:color w:val="auto"/>
          <w:highlight w:val="yellow"/>
        </w:rPr>
        <w:t>6.</w:t>
      </w:r>
      <w:r w:rsidR="00535712" w:rsidRPr="00A54D38">
        <w:rPr>
          <w:color w:val="auto"/>
          <w:highlight w:val="yellow"/>
        </w:rPr>
        <w:t>3</w:t>
      </w:r>
      <w:r w:rsidR="0073469E">
        <w:rPr>
          <w:color w:val="auto"/>
          <w:highlight w:val="yellow"/>
        </w:rPr>
        <w:t>.</w:t>
      </w:r>
      <w:r w:rsidRPr="00A54D38">
        <w:rPr>
          <w:color w:val="auto"/>
          <w:highlight w:val="yellow"/>
        </w:rPr>
        <w:t xml:space="preserve"> Add 1 mL </w:t>
      </w:r>
      <w:r w:rsidR="004A3B12">
        <w:rPr>
          <w:color w:val="auto"/>
          <w:highlight w:val="yellow"/>
        </w:rPr>
        <w:t xml:space="preserve">of </w:t>
      </w:r>
      <w:r w:rsidRPr="00A54D38">
        <w:rPr>
          <w:color w:val="auto"/>
          <w:highlight w:val="yellow"/>
        </w:rPr>
        <w:t>microcarrier suspension (</w:t>
      </w:r>
      <w:r w:rsidR="004A3B12">
        <w:rPr>
          <w:color w:val="auto"/>
          <w:highlight w:val="yellow"/>
        </w:rPr>
        <w:t xml:space="preserve">step </w:t>
      </w:r>
      <w:r w:rsidRPr="00A54D38">
        <w:rPr>
          <w:color w:val="auto"/>
          <w:highlight w:val="yellow"/>
        </w:rPr>
        <w:t>5.3) and 1 mL A549 cell suspension (</w:t>
      </w:r>
      <w:r w:rsidR="004A3B12">
        <w:rPr>
          <w:color w:val="auto"/>
          <w:highlight w:val="yellow"/>
        </w:rPr>
        <w:t xml:space="preserve">step </w:t>
      </w:r>
      <w:r w:rsidRPr="00A54D38">
        <w:rPr>
          <w:color w:val="auto"/>
          <w:highlight w:val="yellow"/>
        </w:rPr>
        <w:t xml:space="preserve">6.1) into a low-adherent </w:t>
      </w:r>
      <w:r w:rsidR="00E90E0E">
        <w:rPr>
          <w:color w:val="auto"/>
          <w:highlight w:val="yellow"/>
        </w:rPr>
        <w:t>6</w:t>
      </w:r>
      <w:r w:rsidRPr="00A54D38">
        <w:rPr>
          <w:color w:val="auto"/>
          <w:highlight w:val="yellow"/>
        </w:rPr>
        <w:t>-well culture plate.</w:t>
      </w:r>
    </w:p>
    <w:p w14:paraId="6452A034" w14:textId="77777777" w:rsidR="006F3C61" w:rsidRPr="00A54D38" w:rsidRDefault="006F3C61" w:rsidP="004A3B12">
      <w:pPr>
        <w:rPr>
          <w:color w:val="auto"/>
        </w:rPr>
      </w:pPr>
    </w:p>
    <w:p w14:paraId="0802055A" w14:textId="5D15DB0A" w:rsidR="00A5610F" w:rsidRPr="00A54D38" w:rsidRDefault="00A5610F" w:rsidP="004A3B12">
      <w:pPr>
        <w:rPr>
          <w:color w:val="auto"/>
        </w:rPr>
      </w:pPr>
      <w:r w:rsidRPr="00A54D38">
        <w:rPr>
          <w:color w:val="auto"/>
          <w:highlight w:val="yellow"/>
        </w:rPr>
        <w:t>6.</w:t>
      </w:r>
      <w:r w:rsidR="00535712" w:rsidRPr="00A54D38">
        <w:rPr>
          <w:color w:val="auto"/>
          <w:highlight w:val="yellow"/>
        </w:rPr>
        <w:t>4</w:t>
      </w:r>
      <w:r w:rsidR="0073469E">
        <w:rPr>
          <w:color w:val="auto"/>
          <w:highlight w:val="yellow"/>
        </w:rPr>
        <w:t>.</w:t>
      </w:r>
      <w:r w:rsidRPr="00A54D38">
        <w:rPr>
          <w:color w:val="auto"/>
          <w:highlight w:val="yellow"/>
        </w:rPr>
        <w:t xml:space="preserve"> Place the plate onto a shaker at 45 rpm in an incubator at 37 °C and 5% CO</w:t>
      </w:r>
      <w:r w:rsidRPr="00A54D38">
        <w:rPr>
          <w:color w:val="auto"/>
          <w:highlight w:val="yellow"/>
          <w:vertAlign w:val="subscript"/>
        </w:rPr>
        <w:t>2</w:t>
      </w:r>
      <w:r w:rsidRPr="00A54D38">
        <w:rPr>
          <w:color w:val="auto"/>
          <w:highlight w:val="yellow"/>
        </w:rPr>
        <w:t>.</w:t>
      </w:r>
    </w:p>
    <w:p w14:paraId="477DBEBE" w14:textId="77777777" w:rsidR="006F3C61" w:rsidRPr="00A54D38" w:rsidRDefault="006F3C61" w:rsidP="004A3B12">
      <w:pPr>
        <w:rPr>
          <w:color w:val="auto"/>
        </w:rPr>
      </w:pPr>
    </w:p>
    <w:p w14:paraId="1AA4D3A8" w14:textId="2FD32B14" w:rsidR="006F3C61" w:rsidRPr="00A54D38" w:rsidRDefault="00A5610F" w:rsidP="004A3B12">
      <w:pPr>
        <w:rPr>
          <w:color w:val="auto"/>
        </w:rPr>
      </w:pPr>
      <w:r w:rsidRPr="00A54D38">
        <w:rPr>
          <w:color w:val="auto"/>
          <w:highlight w:val="yellow"/>
        </w:rPr>
        <w:t>6.</w:t>
      </w:r>
      <w:r w:rsidR="00535712" w:rsidRPr="00A54D38">
        <w:rPr>
          <w:color w:val="auto"/>
          <w:highlight w:val="yellow"/>
        </w:rPr>
        <w:t>5</w:t>
      </w:r>
      <w:r w:rsidR="0073469E">
        <w:rPr>
          <w:color w:val="auto"/>
          <w:highlight w:val="yellow"/>
        </w:rPr>
        <w:t>.</w:t>
      </w:r>
      <w:r w:rsidRPr="00A54D38">
        <w:rPr>
          <w:color w:val="auto"/>
          <w:highlight w:val="yellow"/>
        </w:rPr>
        <w:t xml:space="preserve"> Take the plate off the shaker and wait for 30 min to let the microcarriers settle down. Half change the culture medium every 2 days.</w:t>
      </w:r>
    </w:p>
    <w:p w14:paraId="5B3D4D12" w14:textId="77777777" w:rsidR="00A5610F" w:rsidRPr="00A54D38" w:rsidRDefault="00A5610F" w:rsidP="004A3B12">
      <w:pPr>
        <w:rPr>
          <w:color w:val="auto"/>
        </w:rPr>
      </w:pPr>
    </w:p>
    <w:p w14:paraId="5DD97D47" w14:textId="53285AE2" w:rsidR="007B00EC" w:rsidRPr="00A54D38" w:rsidRDefault="007B00EC" w:rsidP="004A3B12">
      <w:pPr>
        <w:rPr>
          <w:b/>
          <w:color w:val="auto"/>
        </w:rPr>
      </w:pPr>
      <w:r w:rsidRPr="00A54D38">
        <w:rPr>
          <w:b/>
          <w:color w:val="auto"/>
        </w:rPr>
        <w:t>7. Analysis of microdroplet</w:t>
      </w:r>
      <w:r w:rsidR="006E6F38" w:rsidRPr="00A54D38">
        <w:rPr>
          <w:b/>
          <w:color w:val="auto"/>
        </w:rPr>
        <w:t>s</w:t>
      </w:r>
      <w:r w:rsidRPr="00A54D38">
        <w:rPr>
          <w:b/>
          <w:color w:val="auto"/>
        </w:rPr>
        <w:t>/</w:t>
      </w:r>
      <w:r w:rsidR="0022249D" w:rsidRPr="00A54D38">
        <w:rPr>
          <w:b/>
          <w:color w:val="auto"/>
        </w:rPr>
        <w:t>microcarrier</w:t>
      </w:r>
      <w:r w:rsidRPr="00A54D38">
        <w:rPr>
          <w:b/>
          <w:color w:val="auto"/>
        </w:rPr>
        <w:t>s formation</w:t>
      </w:r>
    </w:p>
    <w:p w14:paraId="5D1596FF" w14:textId="77777777" w:rsidR="00836017" w:rsidRPr="00A54D38" w:rsidRDefault="00836017" w:rsidP="004A3B12">
      <w:pPr>
        <w:rPr>
          <w:color w:val="auto"/>
          <w:highlight w:val="yellow"/>
        </w:rPr>
      </w:pPr>
    </w:p>
    <w:p w14:paraId="7BA7E7E7" w14:textId="099CEBDC" w:rsidR="007B00EC" w:rsidRPr="00A54D38" w:rsidRDefault="007B00EC" w:rsidP="004A3B12">
      <w:pPr>
        <w:rPr>
          <w:color w:val="auto"/>
          <w:lang w:eastAsia="zh-CN"/>
        </w:rPr>
      </w:pPr>
      <w:r w:rsidRPr="00A54D38">
        <w:rPr>
          <w:color w:val="auto"/>
          <w:highlight w:val="yellow"/>
        </w:rPr>
        <w:t>7.1</w:t>
      </w:r>
      <w:r w:rsidR="0073469E">
        <w:rPr>
          <w:color w:val="auto"/>
          <w:highlight w:val="yellow"/>
        </w:rPr>
        <w:t>.</w:t>
      </w:r>
      <w:r w:rsidRPr="00A54D38">
        <w:rPr>
          <w:color w:val="auto"/>
          <w:highlight w:val="yellow"/>
        </w:rPr>
        <w:t xml:space="preserve"> </w:t>
      </w:r>
      <w:r w:rsidR="00880AE1" w:rsidRPr="00A54D38">
        <w:rPr>
          <w:color w:val="auto"/>
          <w:highlight w:val="yellow"/>
        </w:rPr>
        <w:t xml:space="preserve">Observe and measure </w:t>
      </w:r>
      <w:r w:rsidR="00880AE1" w:rsidRPr="00A54D38">
        <w:rPr>
          <w:color w:val="auto"/>
          <w:highlight w:val="yellow"/>
          <w:lang w:eastAsia="zh-CN"/>
        </w:rPr>
        <w:t>t</w:t>
      </w:r>
      <w:r w:rsidRPr="00A54D38">
        <w:rPr>
          <w:color w:val="auto"/>
          <w:highlight w:val="yellow"/>
        </w:rPr>
        <w:t>he nozzle (</w:t>
      </w:r>
      <w:r w:rsidR="004A3B12">
        <w:rPr>
          <w:color w:val="auto"/>
          <w:highlight w:val="yellow"/>
        </w:rPr>
        <w:t xml:space="preserve">step </w:t>
      </w:r>
      <w:r w:rsidRPr="00A54D38">
        <w:rPr>
          <w:color w:val="auto"/>
          <w:highlight w:val="yellow"/>
        </w:rPr>
        <w:t>2.2)</w:t>
      </w:r>
      <w:r w:rsidR="00077FAD" w:rsidRPr="00A54D38">
        <w:rPr>
          <w:color w:val="auto"/>
          <w:highlight w:val="yellow"/>
        </w:rPr>
        <w:t>,</w:t>
      </w:r>
      <w:r w:rsidRPr="00A54D38">
        <w:rPr>
          <w:color w:val="auto"/>
          <w:highlight w:val="yellow"/>
        </w:rPr>
        <w:t xml:space="preserve"> the </w:t>
      </w:r>
      <w:r w:rsidR="008B0693" w:rsidRPr="00A54D38">
        <w:rPr>
          <w:color w:val="auto"/>
          <w:highlight w:val="yellow"/>
        </w:rPr>
        <w:t>P</w:t>
      </w:r>
      <w:r w:rsidRPr="00A54D38">
        <w:rPr>
          <w:color w:val="auto"/>
          <w:highlight w:val="yellow"/>
        </w:rPr>
        <w:t>etri dishes (</w:t>
      </w:r>
      <w:r w:rsidR="004A3B12">
        <w:rPr>
          <w:color w:val="auto"/>
          <w:highlight w:val="yellow"/>
        </w:rPr>
        <w:t>step</w:t>
      </w:r>
      <w:r w:rsidR="001F04A6">
        <w:rPr>
          <w:color w:val="auto"/>
          <w:highlight w:val="yellow"/>
        </w:rPr>
        <w:t xml:space="preserve"> </w:t>
      </w:r>
      <w:r w:rsidRPr="00A54D38">
        <w:rPr>
          <w:color w:val="auto"/>
          <w:highlight w:val="yellow"/>
        </w:rPr>
        <w:t>4.</w:t>
      </w:r>
      <w:r w:rsidR="00077FAD" w:rsidRPr="00A54D38">
        <w:rPr>
          <w:color w:val="auto"/>
          <w:highlight w:val="yellow"/>
        </w:rPr>
        <w:t>10</w:t>
      </w:r>
      <w:r w:rsidR="004A3B12">
        <w:rPr>
          <w:color w:val="auto"/>
          <w:highlight w:val="yellow"/>
        </w:rPr>
        <w:t xml:space="preserve"> and </w:t>
      </w:r>
      <w:r w:rsidR="001F04A6">
        <w:rPr>
          <w:color w:val="auto"/>
          <w:highlight w:val="yellow"/>
        </w:rPr>
        <w:t xml:space="preserve">step </w:t>
      </w:r>
      <w:r w:rsidRPr="00A54D38">
        <w:rPr>
          <w:color w:val="auto"/>
          <w:highlight w:val="yellow"/>
        </w:rPr>
        <w:t>5.</w:t>
      </w:r>
      <w:r w:rsidR="00077FAD" w:rsidRPr="00A54D38">
        <w:rPr>
          <w:color w:val="auto"/>
          <w:highlight w:val="yellow"/>
        </w:rPr>
        <w:t>4</w:t>
      </w:r>
      <w:r w:rsidRPr="00A54D38">
        <w:rPr>
          <w:color w:val="auto"/>
          <w:highlight w:val="yellow"/>
        </w:rPr>
        <w:t>)</w:t>
      </w:r>
      <w:r w:rsidR="00E90E0E">
        <w:rPr>
          <w:color w:val="auto"/>
          <w:highlight w:val="yellow"/>
        </w:rPr>
        <w:t>,</w:t>
      </w:r>
      <w:r w:rsidRPr="00A54D38">
        <w:rPr>
          <w:color w:val="auto"/>
          <w:highlight w:val="yellow"/>
        </w:rPr>
        <w:t xml:space="preserve"> </w:t>
      </w:r>
      <w:r w:rsidR="00077FAD" w:rsidRPr="00A54D38">
        <w:rPr>
          <w:color w:val="auto"/>
          <w:highlight w:val="yellow"/>
        </w:rPr>
        <w:t xml:space="preserve">and </w:t>
      </w:r>
      <w:r w:rsidR="00376CFF" w:rsidRPr="00A54D38">
        <w:rPr>
          <w:color w:val="auto"/>
          <w:highlight w:val="yellow"/>
        </w:rPr>
        <w:t xml:space="preserve">cells with microcarriers </w:t>
      </w:r>
      <w:r w:rsidR="00077FAD" w:rsidRPr="00A54D38">
        <w:rPr>
          <w:color w:val="auto"/>
          <w:highlight w:val="yellow"/>
        </w:rPr>
        <w:t>(</w:t>
      </w:r>
      <w:r w:rsidR="004A3B12">
        <w:rPr>
          <w:color w:val="auto"/>
          <w:highlight w:val="yellow"/>
        </w:rPr>
        <w:t xml:space="preserve">step </w:t>
      </w:r>
      <w:r w:rsidR="00077FAD" w:rsidRPr="00A54D38">
        <w:rPr>
          <w:color w:val="auto"/>
          <w:highlight w:val="yellow"/>
        </w:rPr>
        <w:t>6.5)</w:t>
      </w:r>
      <w:r w:rsidRPr="00A54D38">
        <w:rPr>
          <w:color w:val="auto"/>
          <w:highlight w:val="yellow"/>
        </w:rPr>
        <w:t xml:space="preserve"> under a</w:t>
      </w:r>
      <w:r w:rsidR="00FF7626" w:rsidRPr="00A54D38">
        <w:rPr>
          <w:color w:val="auto"/>
          <w:highlight w:val="yellow"/>
        </w:rPr>
        <w:t xml:space="preserve"> bright field</w:t>
      </w:r>
      <w:r w:rsidRPr="00A54D38">
        <w:rPr>
          <w:color w:val="auto"/>
          <w:highlight w:val="yellow"/>
        </w:rPr>
        <w:t xml:space="preserve"> microscope</w:t>
      </w:r>
      <w:r w:rsidR="00FF7626" w:rsidRPr="00A54D38">
        <w:rPr>
          <w:color w:val="auto"/>
          <w:highlight w:val="yellow"/>
        </w:rPr>
        <w:t xml:space="preserve"> or confocal microscop</w:t>
      </w:r>
      <w:r w:rsidR="003B0DCD" w:rsidRPr="00A54D38">
        <w:rPr>
          <w:color w:val="auto"/>
          <w:highlight w:val="yellow"/>
        </w:rPr>
        <w:t>e</w:t>
      </w:r>
      <w:r w:rsidRPr="00A54D38">
        <w:rPr>
          <w:color w:val="auto"/>
          <w:highlight w:val="yellow"/>
        </w:rPr>
        <w:t>.</w:t>
      </w:r>
      <w:r w:rsidR="002B1306" w:rsidRPr="00A54D38">
        <w:rPr>
          <w:color w:val="auto"/>
          <w:highlight w:val="yellow"/>
        </w:rPr>
        <w:t xml:space="preserve"> </w:t>
      </w:r>
      <w:r w:rsidR="001629AB" w:rsidRPr="00A54D38">
        <w:rPr>
          <w:color w:val="auto"/>
          <w:highlight w:val="yellow"/>
        </w:rPr>
        <w:t>Specifically, the objective magnification is</w:t>
      </w:r>
      <w:r w:rsidR="00D33E1F" w:rsidRPr="00A54D38">
        <w:rPr>
          <w:color w:val="auto"/>
          <w:highlight w:val="yellow"/>
        </w:rPr>
        <w:t xml:space="preserve"> 4</w:t>
      </w:r>
      <w:r w:rsidR="00D33E1F" w:rsidRPr="00A54D38">
        <w:rPr>
          <w:color w:val="auto"/>
          <w:highlight w:val="yellow"/>
          <w:lang w:eastAsia="zh-CN"/>
        </w:rPr>
        <w:t>x</w:t>
      </w:r>
      <w:r w:rsidR="00FF7626" w:rsidRPr="00A54D38">
        <w:rPr>
          <w:color w:val="auto"/>
          <w:highlight w:val="yellow"/>
          <w:lang w:eastAsia="zh-CN"/>
        </w:rPr>
        <w:t>,</w:t>
      </w:r>
      <w:r w:rsidR="001629AB" w:rsidRPr="00A54D38">
        <w:rPr>
          <w:color w:val="auto"/>
          <w:highlight w:val="yellow"/>
        </w:rPr>
        <w:t xml:space="preserve"> 10x</w:t>
      </w:r>
      <w:r w:rsidR="00E90E0E">
        <w:rPr>
          <w:color w:val="auto"/>
          <w:highlight w:val="yellow"/>
        </w:rPr>
        <w:t>,</w:t>
      </w:r>
      <w:r w:rsidR="00FF7626" w:rsidRPr="00A54D38">
        <w:rPr>
          <w:color w:val="auto"/>
          <w:highlight w:val="yellow"/>
        </w:rPr>
        <w:t xml:space="preserve"> or 20</w:t>
      </w:r>
      <w:r w:rsidR="00FF7626" w:rsidRPr="0073469E">
        <w:rPr>
          <w:color w:val="auto"/>
          <w:highlight w:val="yellow"/>
          <w:lang w:eastAsia="zh-CN"/>
        </w:rPr>
        <w:t>x</w:t>
      </w:r>
      <w:r w:rsidR="001629AB" w:rsidRPr="00A54D38">
        <w:rPr>
          <w:color w:val="auto"/>
          <w:highlight w:val="yellow"/>
        </w:rPr>
        <w:t xml:space="preserve"> and the eyepiece magnification is</w:t>
      </w:r>
      <w:r w:rsidR="00D33E1F" w:rsidRPr="00A54D38">
        <w:rPr>
          <w:color w:val="auto"/>
          <w:highlight w:val="yellow"/>
        </w:rPr>
        <w:t xml:space="preserve"> </w:t>
      </w:r>
      <w:r w:rsidR="001629AB" w:rsidRPr="00A54D38">
        <w:rPr>
          <w:color w:val="auto"/>
          <w:highlight w:val="yellow"/>
        </w:rPr>
        <w:t>10x</w:t>
      </w:r>
      <w:r w:rsidR="001629AB" w:rsidRPr="00A54D38">
        <w:rPr>
          <w:color w:val="auto"/>
          <w:highlight w:val="yellow"/>
          <w:lang w:eastAsia="zh-CN"/>
        </w:rPr>
        <w:t>.</w:t>
      </w:r>
    </w:p>
    <w:p w14:paraId="672DB277" w14:textId="77777777" w:rsidR="006F3C61" w:rsidRPr="00A54D38" w:rsidRDefault="006F3C61" w:rsidP="004A3B12">
      <w:pPr>
        <w:rPr>
          <w:color w:val="auto"/>
          <w:lang w:eastAsia="zh-CN"/>
        </w:rPr>
      </w:pPr>
    </w:p>
    <w:p w14:paraId="73788452" w14:textId="470C9684" w:rsidR="007B00EC" w:rsidRPr="00A54D38" w:rsidRDefault="007B00EC" w:rsidP="004A3B12">
      <w:pPr>
        <w:rPr>
          <w:color w:val="auto"/>
        </w:rPr>
      </w:pPr>
      <w:r w:rsidRPr="00A54D38">
        <w:rPr>
          <w:color w:val="auto"/>
        </w:rPr>
        <w:t>7.2</w:t>
      </w:r>
      <w:r w:rsidR="0073469E">
        <w:rPr>
          <w:color w:val="auto"/>
        </w:rPr>
        <w:t>.</w:t>
      </w:r>
      <w:r w:rsidRPr="00A54D38">
        <w:rPr>
          <w:color w:val="auto"/>
        </w:rPr>
        <w:t xml:space="preserve"> </w:t>
      </w:r>
      <w:r w:rsidR="00880AE1" w:rsidRPr="00A54D38">
        <w:rPr>
          <w:color w:val="auto"/>
        </w:rPr>
        <w:t xml:space="preserve">Measure </w:t>
      </w:r>
      <w:r w:rsidR="00880AE1" w:rsidRPr="00A54D38">
        <w:rPr>
          <w:color w:val="auto"/>
          <w:lang w:eastAsia="zh-CN"/>
        </w:rPr>
        <w:t>t</w:t>
      </w:r>
      <w:r w:rsidRPr="00A54D38">
        <w:rPr>
          <w:color w:val="auto"/>
        </w:rPr>
        <w:t xml:space="preserve">he diameter of the </w:t>
      </w:r>
      <w:r w:rsidR="0022249D" w:rsidRPr="00A54D38">
        <w:rPr>
          <w:color w:val="auto"/>
        </w:rPr>
        <w:t>microcarrier</w:t>
      </w:r>
      <w:r w:rsidRPr="00A54D38">
        <w:rPr>
          <w:color w:val="auto"/>
        </w:rPr>
        <w:t>s by ImageJ software.</w:t>
      </w:r>
      <w:r w:rsidR="002B1306" w:rsidRPr="00A54D38">
        <w:rPr>
          <w:color w:val="auto"/>
        </w:rPr>
        <w:t xml:space="preserve"> </w:t>
      </w:r>
      <w:r w:rsidR="002B1306" w:rsidRPr="007274E7">
        <w:rPr>
          <w:color w:val="auto"/>
        </w:rPr>
        <w:t>According to the scale bar that comes with the microscope when shooting in the picture, set the actual size of the scale in ImageJ, and draw 10 lines of the radius or semi-major axis of the microcarriers. ImageJ can get the average size and standard deviation of these line segments</w:t>
      </w:r>
      <w:r w:rsidR="008421F3" w:rsidRPr="007274E7">
        <w:rPr>
          <w:color w:val="auto"/>
        </w:rPr>
        <w:t>.</w:t>
      </w:r>
    </w:p>
    <w:p w14:paraId="4DF94E87" w14:textId="26DEA08F" w:rsidR="001C1E49" w:rsidRPr="007274E7" w:rsidRDefault="001C1E49" w:rsidP="004A3B12">
      <w:pPr>
        <w:pStyle w:val="NormalWeb"/>
        <w:spacing w:before="0" w:beforeAutospacing="0" w:after="0" w:afterAutospacing="0"/>
        <w:rPr>
          <w:rFonts w:cstheme="minorHAnsi"/>
          <w:b/>
          <w:color w:val="auto"/>
        </w:rPr>
      </w:pPr>
    </w:p>
    <w:p w14:paraId="7046810F" w14:textId="4B5D827D" w:rsidR="006305D7" w:rsidRPr="007274E7" w:rsidRDefault="006305D7" w:rsidP="004A3B12">
      <w:pPr>
        <w:pStyle w:val="NormalWeb"/>
        <w:spacing w:before="0" w:beforeAutospacing="0" w:after="0" w:afterAutospacing="0"/>
        <w:rPr>
          <w:rFonts w:cstheme="minorHAnsi"/>
          <w:color w:val="auto"/>
        </w:rPr>
      </w:pPr>
      <w:r w:rsidRPr="007274E7">
        <w:rPr>
          <w:rFonts w:cstheme="minorHAnsi"/>
          <w:b/>
          <w:color w:val="auto"/>
        </w:rPr>
        <w:t>REPRESENTATIVE RESULTS</w:t>
      </w:r>
      <w:r w:rsidR="00EF1462" w:rsidRPr="007274E7">
        <w:rPr>
          <w:rFonts w:cstheme="minorHAnsi"/>
          <w:b/>
          <w:color w:val="auto"/>
        </w:rPr>
        <w:t>:</w:t>
      </w:r>
    </w:p>
    <w:p w14:paraId="276AE074" w14:textId="3985C5A0" w:rsidR="007B00EC" w:rsidRPr="00A54D38" w:rsidRDefault="007B00EC" w:rsidP="004A3B12">
      <w:pPr>
        <w:tabs>
          <w:tab w:val="right" w:pos="8306"/>
        </w:tabs>
        <w:rPr>
          <w:color w:val="auto"/>
        </w:rPr>
      </w:pPr>
      <w:r w:rsidRPr="00A54D38">
        <w:rPr>
          <w:color w:val="auto"/>
        </w:rPr>
        <w:t xml:space="preserve">Printheads of varied convergence rates and diameters were </w:t>
      </w:r>
      <w:r w:rsidRPr="0073469E">
        <w:rPr>
          <w:color w:val="auto"/>
        </w:rPr>
        <w:t>fabricated</w:t>
      </w:r>
      <w:r w:rsidRPr="00A54D38">
        <w:rPr>
          <w:color w:val="auto"/>
        </w:rPr>
        <w:t xml:space="preserve"> to achieve the printing of multiple types of materials. The nozzles obtained with increasing </w:t>
      </w:r>
      <w:r w:rsidR="00961E39" w:rsidRPr="00A54D38">
        <w:rPr>
          <w:color w:val="auto"/>
        </w:rPr>
        <w:t>pull strength</w:t>
      </w:r>
      <w:r w:rsidRPr="00A54D38">
        <w:rPr>
          <w:color w:val="auto"/>
        </w:rPr>
        <w:t xml:space="preserve"> are shown in </w:t>
      </w:r>
      <w:r w:rsidR="0073469E" w:rsidRPr="007274E7">
        <w:rPr>
          <w:b/>
          <w:bCs/>
          <w:color w:val="auto"/>
        </w:rPr>
        <w:t>F</w:t>
      </w:r>
      <w:r w:rsidRPr="007274E7">
        <w:rPr>
          <w:b/>
          <w:bCs/>
          <w:color w:val="auto"/>
        </w:rPr>
        <w:t>igure 1</w:t>
      </w:r>
      <w:r w:rsidR="00853DC3" w:rsidRPr="007274E7">
        <w:rPr>
          <w:b/>
          <w:bCs/>
          <w:color w:val="auto"/>
        </w:rPr>
        <w:t>B</w:t>
      </w:r>
      <w:r w:rsidRPr="007274E7">
        <w:rPr>
          <w:color w:val="auto"/>
        </w:rPr>
        <w:t>. The nozzles were divided i</w:t>
      </w:r>
      <w:r w:rsidR="00156CA4" w:rsidRPr="007274E7">
        <w:rPr>
          <w:color w:val="auto"/>
        </w:rPr>
        <w:t>nto three area</w:t>
      </w:r>
      <w:r w:rsidR="00156CA4" w:rsidRPr="00A54D38">
        <w:rPr>
          <w:color w:val="auto"/>
        </w:rPr>
        <w:t xml:space="preserve">s: reservoir </w:t>
      </w:r>
      <w:r w:rsidR="0073469E">
        <w:rPr>
          <w:rFonts w:asciiTheme="minorHAnsi" w:hAnsiTheme="minorHAnsi"/>
          <w:color w:val="auto"/>
        </w:rPr>
        <w:t>(III)</w:t>
      </w:r>
      <w:r w:rsidR="00156CA4" w:rsidRPr="00A54D38">
        <w:rPr>
          <w:color w:val="auto"/>
        </w:rPr>
        <w:t xml:space="preserve">, contraction </w:t>
      </w:r>
      <w:r w:rsidR="0073469E">
        <w:rPr>
          <w:color w:val="auto"/>
        </w:rPr>
        <w:t>(II)</w:t>
      </w:r>
      <w:r w:rsidR="0073469E" w:rsidRPr="00A54D38">
        <w:rPr>
          <w:color w:val="auto"/>
        </w:rPr>
        <w:t xml:space="preserve">, </w:t>
      </w:r>
      <w:r w:rsidR="00156CA4" w:rsidRPr="00A54D38">
        <w:rPr>
          <w:color w:val="auto"/>
        </w:rPr>
        <w:t xml:space="preserve">and printhead </w:t>
      </w:r>
      <w:r w:rsidR="0073469E">
        <w:rPr>
          <w:color w:val="auto"/>
        </w:rPr>
        <w:t>(I)</w:t>
      </w:r>
      <w:r w:rsidR="0073469E" w:rsidRPr="00A54D38">
        <w:rPr>
          <w:color w:val="auto"/>
        </w:rPr>
        <w:t xml:space="preserve">. </w:t>
      </w:r>
      <w:r w:rsidRPr="00A54D38">
        <w:rPr>
          <w:color w:val="auto"/>
        </w:rPr>
        <w:t xml:space="preserve">The reservoir was the unprocessed part of the nozzle, in which the liquid provided static pressure and </w:t>
      </w:r>
      <w:proofErr w:type="spellStart"/>
      <w:r w:rsidRPr="00A54D38">
        <w:rPr>
          <w:color w:val="auto"/>
        </w:rPr>
        <w:t>bioink</w:t>
      </w:r>
      <w:proofErr w:type="spellEnd"/>
      <w:r w:rsidRPr="00A54D38">
        <w:rPr>
          <w:color w:val="auto"/>
        </w:rPr>
        <w:t xml:space="preserve"> input for printing. The contraction area was the </w:t>
      </w:r>
      <w:r w:rsidR="00F2396F" w:rsidRPr="00A54D38">
        <w:rPr>
          <w:color w:val="auto"/>
        </w:rPr>
        <w:t>main part</w:t>
      </w:r>
      <w:r w:rsidRPr="00A54D38">
        <w:rPr>
          <w:color w:val="auto"/>
        </w:rPr>
        <w:t xml:space="preserve"> for generating downward driving forces. The </w:t>
      </w:r>
      <w:r w:rsidR="00BD7E35" w:rsidRPr="00A54D38">
        <w:rPr>
          <w:color w:val="auto"/>
        </w:rPr>
        <w:t>pull strength</w:t>
      </w:r>
      <w:r w:rsidRPr="00A54D38">
        <w:rPr>
          <w:color w:val="auto"/>
        </w:rPr>
        <w:t xml:space="preserve"> had a significant effect on the printhead, demonstrating a lower convergence rate with extended </w:t>
      </w:r>
      <w:r w:rsidR="009150EF" w:rsidRPr="00A54D38">
        <w:rPr>
          <w:color w:val="auto"/>
        </w:rPr>
        <w:t>pull strength</w:t>
      </w:r>
      <w:r w:rsidRPr="00A54D38">
        <w:rPr>
          <w:color w:val="auto"/>
        </w:rPr>
        <w:t>. The narrower and longer printhead increased the surface tension during printing, making the formation of discrete microdroplets more difficult, but facilitated the cutting of smaller-diameter tips in subsequent operations. Afterward, with the needle forging instrument, the printhead was cut off at the designated diameter (</w:t>
      </w:r>
      <w:r w:rsidR="0073469E" w:rsidRPr="007274E7">
        <w:rPr>
          <w:b/>
          <w:bCs/>
          <w:color w:val="auto"/>
        </w:rPr>
        <w:t>F</w:t>
      </w:r>
      <w:r w:rsidRPr="007274E7">
        <w:rPr>
          <w:b/>
          <w:bCs/>
          <w:color w:val="auto"/>
        </w:rPr>
        <w:t>igure 1</w:t>
      </w:r>
      <w:r w:rsidR="00853DC3" w:rsidRPr="007274E7">
        <w:rPr>
          <w:b/>
          <w:bCs/>
          <w:color w:val="auto"/>
        </w:rPr>
        <w:t>C</w:t>
      </w:r>
      <w:r w:rsidRPr="00A54D38">
        <w:rPr>
          <w:color w:val="auto"/>
        </w:rPr>
        <w:t xml:space="preserve">). Tips with various diameters, including 100, 120, 150, and 200 </w:t>
      </w:r>
      <w:r w:rsidR="007274E7">
        <w:rPr>
          <w:color w:val="auto"/>
        </w:rPr>
        <w:t>µ</w:t>
      </w:r>
      <w:r w:rsidRPr="00A54D38">
        <w:rPr>
          <w:color w:val="auto"/>
        </w:rPr>
        <w:t xml:space="preserve">m, were available to generate </w:t>
      </w:r>
      <w:r w:rsidR="0022249D" w:rsidRPr="00A54D38">
        <w:rPr>
          <w:color w:val="auto"/>
        </w:rPr>
        <w:t>microcarrier</w:t>
      </w:r>
      <w:r w:rsidRPr="00A54D38">
        <w:rPr>
          <w:color w:val="auto"/>
        </w:rPr>
        <w:t xml:space="preserve">s of different </w:t>
      </w:r>
      <w:r w:rsidR="00DF4F9D" w:rsidRPr="00A54D38">
        <w:rPr>
          <w:color w:val="auto"/>
        </w:rPr>
        <w:t>sizes</w:t>
      </w:r>
      <w:r w:rsidRPr="00A54D38">
        <w:rPr>
          <w:color w:val="auto"/>
        </w:rPr>
        <w:t>, meeting the requirements of various</w:t>
      </w:r>
      <w:r w:rsidRPr="00A54D38">
        <w:rPr>
          <w:i/>
          <w:color w:val="auto"/>
        </w:rPr>
        <w:t xml:space="preserve"> in vitro</w:t>
      </w:r>
      <w:r w:rsidRPr="00A54D38">
        <w:rPr>
          <w:color w:val="auto"/>
        </w:rPr>
        <w:t xml:space="preserve"> microtissues.</w:t>
      </w:r>
    </w:p>
    <w:p w14:paraId="5FDBA1DD" w14:textId="77777777" w:rsidR="005239F5" w:rsidRPr="00A54D38" w:rsidRDefault="005239F5" w:rsidP="004A3B12">
      <w:pPr>
        <w:rPr>
          <w:color w:val="auto"/>
        </w:rPr>
      </w:pPr>
    </w:p>
    <w:p w14:paraId="4A3199BB" w14:textId="1E282B99" w:rsidR="007B00EC" w:rsidRPr="00A54D38" w:rsidRDefault="007B00EC" w:rsidP="004A3B12">
      <w:pPr>
        <w:rPr>
          <w:color w:val="auto"/>
        </w:rPr>
      </w:pPr>
      <w:r w:rsidRPr="00A54D38">
        <w:rPr>
          <w:color w:val="auto"/>
        </w:rPr>
        <w:t xml:space="preserve">The stability and controllability of the printing process were first verified by printing droplets onto </w:t>
      </w:r>
      <w:r w:rsidR="008B0693" w:rsidRPr="00A54D38">
        <w:rPr>
          <w:color w:val="auto"/>
        </w:rPr>
        <w:t>P</w:t>
      </w:r>
      <w:r w:rsidRPr="00A54D38">
        <w:rPr>
          <w:color w:val="auto"/>
        </w:rPr>
        <w:t>etri dishes. With a 30</w:t>
      </w:r>
      <w:r w:rsidR="0073469E" w:rsidRPr="00A54D38">
        <w:rPr>
          <w:color w:val="auto"/>
        </w:rPr>
        <w:t xml:space="preserve"> </w:t>
      </w:r>
      <w:r w:rsidR="007274E7">
        <w:rPr>
          <w:color w:val="auto"/>
        </w:rPr>
        <w:t>µ</w:t>
      </w:r>
      <w:r w:rsidRPr="00A54D38">
        <w:rPr>
          <w:color w:val="auto"/>
        </w:rPr>
        <w:t>m</w:t>
      </w:r>
      <w:r w:rsidR="0073469E" w:rsidRPr="00A54D38">
        <w:rPr>
          <w:color w:val="auto"/>
        </w:rPr>
        <w:t xml:space="preserve"> </w:t>
      </w:r>
      <w:r w:rsidRPr="00A54D38">
        <w:rPr>
          <w:color w:val="auto"/>
        </w:rPr>
        <w:t xml:space="preserve">tip nozzle, multiple </w:t>
      </w:r>
      <w:proofErr w:type="spellStart"/>
      <w:r w:rsidR="0034574A" w:rsidRPr="00A54D38">
        <w:rPr>
          <w:color w:val="auto"/>
        </w:rPr>
        <w:t>bioink</w:t>
      </w:r>
      <w:proofErr w:type="spellEnd"/>
      <w:r w:rsidR="00E90E0E">
        <w:rPr>
          <w:color w:val="auto"/>
        </w:rPr>
        <w:t>,</w:t>
      </w:r>
      <w:r w:rsidRPr="00A54D38">
        <w:rPr>
          <w:color w:val="auto"/>
        </w:rPr>
        <w:t xml:space="preserve"> including PBS, 1.5% alginate, and 1.5% gelatin were stably printed (</w:t>
      </w:r>
      <w:r w:rsidR="0073469E" w:rsidRPr="007274E7">
        <w:rPr>
          <w:b/>
          <w:bCs/>
          <w:color w:val="auto"/>
        </w:rPr>
        <w:t>F</w:t>
      </w:r>
      <w:r w:rsidRPr="007274E7">
        <w:rPr>
          <w:b/>
          <w:bCs/>
          <w:color w:val="auto"/>
        </w:rPr>
        <w:t>igure 2</w:t>
      </w:r>
      <w:proofErr w:type="gramStart"/>
      <w:r w:rsidRPr="007274E7">
        <w:rPr>
          <w:b/>
          <w:bCs/>
          <w:color w:val="auto"/>
        </w:rPr>
        <w:t>A,B</w:t>
      </w:r>
      <w:proofErr w:type="gramEnd"/>
      <w:r w:rsidRPr="00A54D38">
        <w:rPr>
          <w:color w:val="auto"/>
        </w:rPr>
        <w:t xml:space="preserve">). The difficulty </w:t>
      </w:r>
      <w:r w:rsidR="00F2396F" w:rsidRPr="00A54D38">
        <w:rPr>
          <w:color w:val="auto"/>
        </w:rPr>
        <w:t xml:space="preserve">of printing </w:t>
      </w:r>
      <w:r w:rsidRPr="00A54D38">
        <w:rPr>
          <w:color w:val="auto"/>
        </w:rPr>
        <w:t xml:space="preserve">a certain </w:t>
      </w:r>
      <w:proofErr w:type="spellStart"/>
      <w:r w:rsidRPr="00A54D38">
        <w:rPr>
          <w:color w:val="auto"/>
        </w:rPr>
        <w:t>bioink</w:t>
      </w:r>
      <w:proofErr w:type="spellEnd"/>
      <w:r w:rsidRPr="00A54D38">
        <w:rPr>
          <w:color w:val="auto"/>
        </w:rPr>
        <w:t xml:space="preserve"> was reflected in the sampling rate and </w:t>
      </w:r>
      <w:proofErr w:type="spellStart"/>
      <w:r w:rsidR="00DF4F9D" w:rsidRPr="00A54D38">
        <w:rPr>
          <w:color w:val="auto"/>
        </w:rPr>
        <w:t>Vpp</w:t>
      </w:r>
      <w:proofErr w:type="spellEnd"/>
      <w:r w:rsidRPr="00A54D38">
        <w:rPr>
          <w:color w:val="auto"/>
        </w:rPr>
        <w:t xml:space="preserve"> used for printing. Low</w:t>
      </w:r>
      <w:r w:rsidR="004A3B12">
        <w:rPr>
          <w:color w:val="auto"/>
        </w:rPr>
        <w:t xml:space="preserve"> </w:t>
      </w:r>
      <w:r w:rsidRPr="00A54D38">
        <w:rPr>
          <w:color w:val="auto"/>
        </w:rPr>
        <w:t xml:space="preserve">viscosity </w:t>
      </w:r>
      <w:proofErr w:type="spellStart"/>
      <w:r w:rsidR="0034574A" w:rsidRPr="00A54D38">
        <w:rPr>
          <w:color w:val="auto"/>
        </w:rPr>
        <w:t>bioink</w:t>
      </w:r>
      <w:proofErr w:type="spellEnd"/>
      <w:r w:rsidRPr="00A54D38">
        <w:rPr>
          <w:color w:val="auto"/>
        </w:rPr>
        <w:t xml:space="preserve"> such as </w:t>
      </w:r>
      <w:r w:rsidR="00853DC3" w:rsidRPr="00A54D38">
        <w:rPr>
          <w:color w:val="auto"/>
          <w:lang w:eastAsia="zh-CN"/>
        </w:rPr>
        <w:t>NaCl solution</w:t>
      </w:r>
      <w:r w:rsidRPr="00A54D38">
        <w:rPr>
          <w:color w:val="auto"/>
        </w:rPr>
        <w:t xml:space="preserve"> were printed at smaller </w:t>
      </w:r>
      <w:r w:rsidR="001F6C11" w:rsidRPr="00A54D38">
        <w:rPr>
          <w:color w:val="auto"/>
        </w:rPr>
        <w:t>parameters</w:t>
      </w:r>
      <w:r w:rsidRPr="0073469E">
        <w:rPr>
          <w:color w:val="auto"/>
        </w:rPr>
        <w:t>,</w:t>
      </w:r>
      <w:r w:rsidRPr="00A54D38">
        <w:rPr>
          <w:color w:val="auto"/>
        </w:rPr>
        <w:t xml:space="preserve"> resulting in smaller droplet diameters. With increasing viscosity, the printing process became correspondingly more difficult, </w:t>
      </w:r>
      <w:r w:rsidR="00F2396F" w:rsidRPr="0073469E">
        <w:rPr>
          <w:color w:val="auto"/>
          <w:lang w:eastAsia="zh-CN"/>
        </w:rPr>
        <w:t>as</w:t>
      </w:r>
      <w:r w:rsidR="00F2396F" w:rsidRPr="00A54D38">
        <w:rPr>
          <w:color w:val="auto"/>
        </w:rPr>
        <w:t xml:space="preserve"> </w:t>
      </w:r>
      <w:r w:rsidR="00F2396F" w:rsidRPr="00A54D38">
        <w:rPr>
          <w:color w:val="auto"/>
          <w:lang w:eastAsia="zh-CN"/>
        </w:rPr>
        <w:t xml:space="preserve">the </w:t>
      </w:r>
      <w:r w:rsidR="00F2396F" w:rsidRPr="00A54D38">
        <w:rPr>
          <w:color w:val="auto"/>
        </w:rPr>
        <w:t>greater drive forces were needed</w:t>
      </w:r>
      <w:r w:rsidRPr="00A54D38">
        <w:rPr>
          <w:color w:val="auto"/>
        </w:rPr>
        <w:t xml:space="preserve"> larger droplets</w:t>
      </w:r>
      <w:r w:rsidR="00F2396F" w:rsidRPr="00A54D38">
        <w:rPr>
          <w:color w:val="auto"/>
        </w:rPr>
        <w:t xml:space="preserve"> </w:t>
      </w:r>
      <w:r w:rsidR="00F2396F" w:rsidRPr="0073469E">
        <w:rPr>
          <w:color w:val="auto"/>
          <w:lang w:eastAsia="zh-CN"/>
        </w:rPr>
        <w:t>would</w:t>
      </w:r>
      <w:r w:rsidR="00F2396F" w:rsidRPr="00A54D38">
        <w:rPr>
          <w:color w:val="auto"/>
        </w:rPr>
        <w:t xml:space="preserve"> obtain</w:t>
      </w:r>
      <w:r w:rsidRPr="00A54D38">
        <w:rPr>
          <w:color w:val="auto"/>
        </w:rPr>
        <w:t xml:space="preserve"> (</w:t>
      </w:r>
      <w:r w:rsidR="0073469E" w:rsidRPr="007274E7">
        <w:rPr>
          <w:b/>
          <w:bCs/>
          <w:color w:val="auto"/>
        </w:rPr>
        <w:t>F</w:t>
      </w:r>
      <w:r w:rsidRPr="007274E7">
        <w:rPr>
          <w:b/>
          <w:bCs/>
          <w:color w:val="auto"/>
        </w:rPr>
        <w:t>igure 2B</w:t>
      </w:r>
      <w:r w:rsidRPr="00A54D38">
        <w:rPr>
          <w:color w:val="auto"/>
        </w:rPr>
        <w:t>). With this mechanism, the adjustment of parameters and drive force</w:t>
      </w:r>
      <w:r w:rsidR="00FB3C28" w:rsidRPr="00A54D38">
        <w:rPr>
          <w:color w:val="auto"/>
        </w:rPr>
        <w:t>s</w:t>
      </w:r>
      <w:r w:rsidRPr="00A54D38">
        <w:rPr>
          <w:color w:val="auto"/>
        </w:rPr>
        <w:t xml:space="preserve"> for a given </w:t>
      </w:r>
      <w:proofErr w:type="spellStart"/>
      <w:r w:rsidRPr="00A54D38">
        <w:rPr>
          <w:color w:val="auto"/>
        </w:rPr>
        <w:t>bioink</w:t>
      </w:r>
      <w:proofErr w:type="spellEnd"/>
      <w:r w:rsidRPr="00A54D38">
        <w:rPr>
          <w:color w:val="auto"/>
        </w:rPr>
        <w:t xml:space="preserve"> can be used to adjust different droplet sizes, as shown in </w:t>
      </w:r>
      <w:r w:rsidR="0073469E" w:rsidRPr="007274E7">
        <w:rPr>
          <w:b/>
          <w:bCs/>
          <w:color w:val="auto"/>
        </w:rPr>
        <w:t>F</w:t>
      </w:r>
      <w:r w:rsidRPr="007274E7">
        <w:rPr>
          <w:b/>
          <w:bCs/>
          <w:color w:val="auto"/>
        </w:rPr>
        <w:t>igure 2C</w:t>
      </w:r>
      <w:r w:rsidRPr="00A54D38">
        <w:rPr>
          <w:color w:val="auto"/>
        </w:rPr>
        <w:t xml:space="preserve">. </w:t>
      </w:r>
      <w:r w:rsidRPr="007274E7">
        <w:rPr>
          <w:b/>
          <w:bCs/>
          <w:color w:val="auto"/>
        </w:rPr>
        <w:t>Figure 2D</w:t>
      </w:r>
      <w:r w:rsidRPr="00A54D38">
        <w:rPr>
          <w:color w:val="auto"/>
        </w:rPr>
        <w:t xml:space="preserve"> shows the arrangement of droplets forming the specific letters </w:t>
      </w:r>
      <w:r w:rsidRPr="00A54D38">
        <w:rPr>
          <w:color w:val="auto"/>
        </w:rPr>
        <w:lastRenderedPageBreak/>
        <w:t xml:space="preserve">"THU" on a flat surface. </w:t>
      </w:r>
      <w:r w:rsidR="002775EB" w:rsidRPr="00A54D38">
        <w:rPr>
          <w:color w:val="auto"/>
        </w:rPr>
        <w:t>Besides</w:t>
      </w:r>
      <w:r w:rsidRPr="00A54D38">
        <w:rPr>
          <w:color w:val="auto"/>
        </w:rPr>
        <w:t xml:space="preserve">, the combination of microscopic observations allowed for the localization of microdroplets at smaller scales within 100 </w:t>
      </w:r>
      <w:r w:rsidR="007274E7">
        <w:rPr>
          <w:color w:val="auto"/>
        </w:rPr>
        <w:t>µ</w:t>
      </w:r>
      <w:r w:rsidRPr="00A54D38">
        <w:rPr>
          <w:color w:val="auto"/>
        </w:rPr>
        <w:t>m.</w:t>
      </w:r>
    </w:p>
    <w:p w14:paraId="560E4653" w14:textId="77777777" w:rsidR="005239F5" w:rsidRPr="00A54D38" w:rsidRDefault="005239F5" w:rsidP="004A3B12">
      <w:pPr>
        <w:rPr>
          <w:color w:val="auto"/>
        </w:rPr>
      </w:pPr>
    </w:p>
    <w:p w14:paraId="6BE381BC" w14:textId="1CAD5BE7" w:rsidR="007B00EC" w:rsidRPr="00A54D38" w:rsidRDefault="007B00EC" w:rsidP="004A3B12">
      <w:pPr>
        <w:rPr>
          <w:color w:val="auto"/>
        </w:rPr>
      </w:pPr>
      <w:r w:rsidRPr="00A54D38">
        <w:rPr>
          <w:color w:val="auto"/>
        </w:rPr>
        <w:t xml:space="preserve">Alginate </w:t>
      </w:r>
      <w:r w:rsidR="0022249D" w:rsidRPr="0073469E">
        <w:rPr>
          <w:color w:val="auto"/>
        </w:rPr>
        <w:t>microcarrier</w:t>
      </w:r>
      <w:r w:rsidRPr="00A54D38">
        <w:rPr>
          <w:color w:val="auto"/>
        </w:rPr>
        <w:t>s (</w:t>
      </w:r>
      <w:r w:rsidR="0073469E" w:rsidRPr="007274E7">
        <w:rPr>
          <w:b/>
          <w:bCs/>
          <w:color w:val="auto"/>
        </w:rPr>
        <w:t>F</w:t>
      </w:r>
      <w:r w:rsidRPr="007274E7">
        <w:rPr>
          <w:b/>
          <w:bCs/>
          <w:color w:val="auto"/>
        </w:rPr>
        <w:t>igure 3</w:t>
      </w:r>
      <w:r w:rsidR="00006561" w:rsidRPr="007274E7">
        <w:rPr>
          <w:b/>
          <w:bCs/>
          <w:color w:val="auto"/>
        </w:rPr>
        <w:t>A</w:t>
      </w:r>
      <w:r w:rsidRPr="00A54D38">
        <w:rPr>
          <w:color w:val="auto"/>
        </w:rPr>
        <w:t xml:space="preserve">) and HA </w:t>
      </w:r>
      <w:r w:rsidR="0022249D" w:rsidRPr="00A54D38">
        <w:rPr>
          <w:color w:val="auto"/>
        </w:rPr>
        <w:t>microcarrier</w:t>
      </w:r>
      <w:r w:rsidRPr="00A54D38">
        <w:rPr>
          <w:color w:val="auto"/>
        </w:rPr>
        <w:t>s (</w:t>
      </w:r>
      <w:r w:rsidR="0073469E" w:rsidRPr="007274E7">
        <w:rPr>
          <w:b/>
          <w:bCs/>
          <w:color w:val="auto"/>
        </w:rPr>
        <w:t>F</w:t>
      </w:r>
      <w:r w:rsidRPr="007274E7">
        <w:rPr>
          <w:b/>
          <w:bCs/>
          <w:color w:val="auto"/>
        </w:rPr>
        <w:t>igure 3</w:t>
      </w:r>
      <w:r w:rsidR="00006561" w:rsidRPr="007274E7">
        <w:rPr>
          <w:b/>
          <w:bCs/>
          <w:color w:val="auto"/>
        </w:rPr>
        <w:t>C</w:t>
      </w:r>
      <w:r w:rsidRPr="00A54D38">
        <w:rPr>
          <w:color w:val="auto"/>
        </w:rPr>
        <w:t xml:space="preserve">) were printed with </w:t>
      </w:r>
      <w:r w:rsidR="007F470D" w:rsidRPr="00A54D38">
        <w:rPr>
          <w:color w:val="auto"/>
        </w:rPr>
        <w:t>tip</w:t>
      </w:r>
      <w:r w:rsidRPr="00A54D38">
        <w:rPr>
          <w:color w:val="auto"/>
        </w:rPr>
        <w:t xml:space="preserve">s of different diameters. The effects of the </w:t>
      </w:r>
      <w:r w:rsidR="007F470D" w:rsidRPr="00A54D38">
        <w:rPr>
          <w:color w:val="auto"/>
        </w:rPr>
        <w:t>tip</w:t>
      </w:r>
      <w:r w:rsidRPr="00A54D38">
        <w:rPr>
          <w:color w:val="auto"/>
        </w:rPr>
        <w:t xml:space="preserve"> diameter on the</w:t>
      </w:r>
      <w:r w:rsidR="006D07E7" w:rsidRPr="00A54D38">
        <w:rPr>
          <w:color w:val="auto"/>
        </w:rPr>
        <w:t xml:space="preserve"> alginate</w:t>
      </w:r>
      <w:r w:rsidRPr="00A54D38">
        <w:rPr>
          <w:color w:val="auto"/>
        </w:rPr>
        <w:t xml:space="preserve"> </w:t>
      </w:r>
      <w:r w:rsidR="0022249D" w:rsidRPr="00A54D38">
        <w:rPr>
          <w:color w:val="auto"/>
        </w:rPr>
        <w:t>microcarrier</w:t>
      </w:r>
      <w:r w:rsidRPr="00A54D38">
        <w:rPr>
          <w:color w:val="auto"/>
        </w:rPr>
        <w:t xml:space="preserve"> diameter are shown in </w:t>
      </w:r>
      <w:r w:rsidR="0073469E" w:rsidRPr="007274E7">
        <w:rPr>
          <w:b/>
          <w:bCs/>
          <w:color w:val="auto"/>
        </w:rPr>
        <w:t>F</w:t>
      </w:r>
      <w:r w:rsidRPr="007274E7">
        <w:rPr>
          <w:b/>
          <w:bCs/>
          <w:color w:val="auto"/>
        </w:rPr>
        <w:t>igure 3</w:t>
      </w:r>
      <w:r w:rsidR="00006561" w:rsidRPr="007274E7">
        <w:rPr>
          <w:b/>
          <w:bCs/>
          <w:color w:val="auto"/>
        </w:rPr>
        <w:t>B</w:t>
      </w:r>
      <w:r w:rsidRPr="00A54D38">
        <w:rPr>
          <w:color w:val="auto"/>
        </w:rPr>
        <w:t xml:space="preserve">. </w:t>
      </w:r>
      <w:r w:rsidR="00CC7C14" w:rsidRPr="00A54D38">
        <w:rPr>
          <w:color w:val="auto"/>
        </w:rPr>
        <w:t>Limited by the size of the tips</w:t>
      </w:r>
      <w:r w:rsidR="00B6403D" w:rsidRPr="00A54D38">
        <w:rPr>
          <w:color w:val="auto"/>
        </w:rPr>
        <w:t xml:space="preserve"> that can be fabricated</w:t>
      </w:r>
      <w:r w:rsidR="00CC7C14" w:rsidRPr="00A54D38">
        <w:rPr>
          <w:color w:val="auto"/>
        </w:rPr>
        <w:t xml:space="preserve">, the smallest diameter of the printed alginate microcarriers was approximately 60 </w:t>
      </w:r>
      <w:r w:rsidR="007274E7">
        <w:rPr>
          <w:color w:val="auto"/>
        </w:rPr>
        <w:t>µ</w:t>
      </w:r>
      <w:r w:rsidR="00CC7C14" w:rsidRPr="0073469E">
        <w:rPr>
          <w:color w:val="auto"/>
        </w:rPr>
        <w:t>m</w:t>
      </w:r>
      <w:r w:rsidR="00CC7C14" w:rsidRPr="00A54D38">
        <w:rPr>
          <w:color w:val="auto"/>
        </w:rPr>
        <w:t xml:space="preserve">. </w:t>
      </w:r>
      <w:r w:rsidR="00B6403D" w:rsidRPr="00A54D38">
        <w:rPr>
          <w:color w:val="auto"/>
        </w:rPr>
        <w:t xml:space="preserve">While the largest diameter could reach up to </w:t>
      </w:r>
      <w:r w:rsidR="00857657" w:rsidRPr="00A54D38">
        <w:rPr>
          <w:color w:val="auto"/>
        </w:rPr>
        <w:t xml:space="preserve">450 </w:t>
      </w:r>
      <w:r w:rsidR="007274E7">
        <w:rPr>
          <w:color w:val="auto"/>
        </w:rPr>
        <w:t>µ</w:t>
      </w:r>
      <w:r w:rsidR="00857657" w:rsidRPr="00A54D38">
        <w:rPr>
          <w:color w:val="auto"/>
        </w:rPr>
        <w:t>m. The diameter of the printed microcarriers increases</w:t>
      </w:r>
      <w:r w:rsidR="009E214F" w:rsidRPr="00A54D38">
        <w:rPr>
          <w:color w:val="auto"/>
        </w:rPr>
        <w:t xml:space="preserve"> in line</w:t>
      </w:r>
      <w:r w:rsidR="00857657" w:rsidRPr="00A54D38">
        <w:rPr>
          <w:color w:val="auto"/>
        </w:rPr>
        <w:t xml:space="preserve"> with </w:t>
      </w:r>
      <w:r w:rsidR="009E214F" w:rsidRPr="00A54D38">
        <w:rPr>
          <w:color w:val="auto"/>
        </w:rPr>
        <w:t>the</w:t>
      </w:r>
      <w:r w:rsidR="00857657" w:rsidRPr="00A54D38">
        <w:rPr>
          <w:color w:val="auto"/>
        </w:rPr>
        <w:t xml:space="preserve"> tip diameter and is </w:t>
      </w:r>
      <w:r w:rsidR="009E214F" w:rsidRPr="00A54D38">
        <w:rPr>
          <w:color w:val="auto"/>
        </w:rPr>
        <w:t>always</w:t>
      </w:r>
      <w:r w:rsidR="00857657" w:rsidRPr="00A54D38">
        <w:rPr>
          <w:color w:val="auto"/>
        </w:rPr>
        <w:t xml:space="preserve"> larger than the latter. </w:t>
      </w:r>
      <w:r w:rsidR="003017D9" w:rsidRPr="00A54D38">
        <w:rPr>
          <w:color w:val="auto"/>
        </w:rPr>
        <w:t>W</w:t>
      </w:r>
      <w:r w:rsidRPr="00A54D38">
        <w:rPr>
          <w:color w:val="auto"/>
        </w:rPr>
        <w:t xml:space="preserve">hen the diameter of </w:t>
      </w:r>
      <w:r w:rsidR="008B0693" w:rsidRPr="00A54D38">
        <w:rPr>
          <w:color w:val="auto"/>
        </w:rPr>
        <w:t xml:space="preserve">the </w:t>
      </w:r>
      <w:r w:rsidR="007F470D" w:rsidRPr="00A54D38">
        <w:rPr>
          <w:color w:val="auto"/>
        </w:rPr>
        <w:t>tip</w:t>
      </w:r>
      <w:r w:rsidRPr="00A54D38">
        <w:rPr>
          <w:color w:val="auto"/>
        </w:rPr>
        <w:t xml:space="preserve"> is larger than 350 µm, the </w:t>
      </w:r>
      <w:proofErr w:type="spellStart"/>
      <w:r w:rsidRPr="00A54D38">
        <w:rPr>
          <w:color w:val="auto"/>
        </w:rPr>
        <w:t>bioink</w:t>
      </w:r>
      <w:proofErr w:type="spellEnd"/>
      <w:r w:rsidRPr="00A54D38">
        <w:rPr>
          <w:color w:val="auto"/>
        </w:rPr>
        <w:t xml:space="preserve"> cannot be printed out. </w:t>
      </w:r>
      <w:r w:rsidR="00AD5E81" w:rsidRPr="00A54D38">
        <w:rPr>
          <w:color w:val="auto"/>
        </w:rPr>
        <w:t>T</w:t>
      </w:r>
      <w:r w:rsidR="00AD5E81" w:rsidRPr="0073469E">
        <w:rPr>
          <w:color w:val="auto"/>
          <w:lang w:eastAsia="zh-CN"/>
        </w:rPr>
        <w:t>he</w:t>
      </w:r>
      <w:r w:rsidR="00AD5E81" w:rsidRPr="00A54D38">
        <w:rPr>
          <w:color w:val="auto"/>
        </w:rPr>
        <w:t xml:space="preserve"> diameter of printed modified HA </w:t>
      </w:r>
      <w:r w:rsidR="0022249D" w:rsidRPr="00A54D38">
        <w:rPr>
          <w:color w:val="auto"/>
        </w:rPr>
        <w:t>microcarrier</w:t>
      </w:r>
      <w:r w:rsidR="00AD5E81" w:rsidRPr="00A54D38">
        <w:rPr>
          <w:color w:val="auto"/>
        </w:rPr>
        <w:t>s was 76.7</w:t>
      </w:r>
      <w:r w:rsidR="0073469E" w:rsidRPr="00A54D38">
        <w:rPr>
          <w:color w:val="auto"/>
        </w:rPr>
        <w:t xml:space="preserve"> </w:t>
      </w:r>
      <w:r w:rsidR="00AD5E81" w:rsidRPr="0073469E">
        <w:rPr>
          <w:rFonts w:hint="eastAsia"/>
          <w:color w:val="auto"/>
          <w:lang w:eastAsia="zh-CN"/>
        </w:rPr>
        <w:t>±</w:t>
      </w:r>
      <w:r w:rsidR="0073469E" w:rsidRPr="007274E7">
        <w:rPr>
          <w:color w:val="auto"/>
          <w:lang w:eastAsia="zh-CN"/>
        </w:rPr>
        <w:t xml:space="preserve"> </w:t>
      </w:r>
      <w:r w:rsidR="00AD5E81" w:rsidRPr="00A54D38">
        <w:rPr>
          <w:color w:val="auto"/>
        </w:rPr>
        <w:t xml:space="preserve">1.8 </w:t>
      </w:r>
      <w:r w:rsidR="007274E7">
        <w:rPr>
          <w:color w:val="auto"/>
        </w:rPr>
        <w:t>µ</w:t>
      </w:r>
      <w:r w:rsidR="00AD5E81" w:rsidRPr="00A54D38">
        <w:rPr>
          <w:color w:val="auto"/>
        </w:rPr>
        <w:t xml:space="preserve">m with tip diameters of 75 </w:t>
      </w:r>
      <w:r w:rsidR="007274E7">
        <w:rPr>
          <w:color w:val="auto"/>
        </w:rPr>
        <w:t>µ</w:t>
      </w:r>
      <w:r w:rsidR="00006561" w:rsidRPr="00A54D38">
        <w:rPr>
          <w:color w:val="auto"/>
        </w:rPr>
        <w:t>m (</w:t>
      </w:r>
      <w:r w:rsidR="0073469E" w:rsidRPr="007274E7">
        <w:rPr>
          <w:b/>
          <w:bCs/>
          <w:color w:val="auto"/>
        </w:rPr>
        <w:t>F</w:t>
      </w:r>
      <w:r w:rsidR="00006561" w:rsidRPr="007274E7">
        <w:rPr>
          <w:b/>
          <w:bCs/>
          <w:color w:val="auto"/>
        </w:rPr>
        <w:t>igure 3C</w:t>
      </w:r>
      <w:r w:rsidR="00AD5E81" w:rsidRPr="00A54D38">
        <w:rPr>
          <w:color w:val="auto"/>
        </w:rPr>
        <w:t>)</w:t>
      </w:r>
      <w:r w:rsidR="00AD5E81" w:rsidRPr="0073469E">
        <w:rPr>
          <w:color w:val="auto"/>
          <w:lang w:eastAsia="zh-CN"/>
        </w:rPr>
        <w:t>.</w:t>
      </w:r>
    </w:p>
    <w:p w14:paraId="0A718E3A" w14:textId="77777777" w:rsidR="005239F5" w:rsidRPr="00A54D38" w:rsidRDefault="005239F5" w:rsidP="004A3B12">
      <w:pPr>
        <w:rPr>
          <w:color w:val="auto"/>
        </w:rPr>
      </w:pPr>
    </w:p>
    <w:p w14:paraId="11F4EB3B" w14:textId="51917706" w:rsidR="007B00EC" w:rsidRPr="00A54D38" w:rsidRDefault="007B00EC" w:rsidP="004A3B12">
      <w:pPr>
        <w:rPr>
          <w:color w:val="auto"/>
        </w:rPr>
      </w:pPr>
      <w:r w:rsidRPr="00A54D38">
        <w:rPr>
          <w:color w:val="auto"/>
        </w:rPr>
        <w:t xml:space="preserve">A549 cells and alginate-collagen </w:t>
      </w:r>
      <w:r w:rsidR="0022249D" w:rsidRPr="00A54D38">
        <w:rPr>
          <w:color w:val="auto"/>
        </w:rPr>
        <w:t>microcarrier</w:t>
      </w:r>
      <w:r w:rsidRPr="00A54D38">
        <w:rPr>
          <w:color w:val="auto"/>
        </w:rPr>
        <w:t xml:space="preserve">s were seeded in a plate and placed on a shaker in </w:t>
      </w:r>
      <w:r w:rsidR="00473A3C" w:rsidRPr="00A54D38">
        <w:rPr>
          <w:color w:val="auto"/>
        </w:rPr>
        <w:t>the</w:t>
      </w:r>
      <w:r w:rsidRPr="00A54D38">
        <w:rPr>
          <w:color w:val="auto"/>
        </w:rPr>
        <w:t xml:space="preserve"> incubator. The cells were observed to adhere to the alginate-collagen </w:t>
      </w:r>
      <w:r w:rsidR="0022249D" w:rsidRPr="00A54D38">
        <w:rPr>
          <w:color w:val="auto"/>
        </w:rPr>
        <w:t>microcarrier</w:t>
      </w:r>
      <w:r w:rsidRPr="00A54D38">
        <w:rPr>
          <w:color w:val="auto"/>
        </w:rPr>
        <w:t xml:space="preserve">s after mixing for </w:t>
      </w:r>
      <w:r w:rsidR="00440982" w:rsidRPr="00A54D38">
        <w:rPr>
          <w:color w:val="auto"/>
        </w:rPr>
        <w:t>2</w:t>
      </w:r>
      <w:r w:rsidR="003017D9" w:rsidRPr="00A54D38">
        <w:rPr>
          <w:color w:val="auto"/>
        </w:rPr>
        <w:t xml:space="preserve"> da</w:t>
      </w:r>
      <w:r w:rsidRPr="00A54D38">
        <w:rPr>
          <w:color w:val="auto"/>
        </w:rPr>
        <w:t>y</w:t>
      </w:r>
      <w:r w:rsidR="0034574A" w:rsidRPr="00A54D38">
        <w:rPr>
          <w:color w:val="auto"/>
        </w:rPr>
        <w:t>s</w:t>
      </w:r>
      <w:r w:rsidRPr="00A54D38">
        <w:rPr>
          <w:color w:val="auto"/>
        </w:rPr>
        <w:t xml:space="preserve">. </w:t>
      </w:r>
      <w:r w:rsidR="006A3E07" w:rsidRPr="00A54D38">
        <w:rPr>
          <w:color w:val="auto"/>
        </w:rPr>
        <w:t xml:space="preserve">Cells </w:t>
      </w:r>
      <w:r w:rsidR="006A3E07" w:rsidRPr="007274E7">
        <w:rPr>
          <w:rFonts w:cstheme="minorHAnsi"/>
          <w:color w:val="auto"/>
        </w:rPr>
        <w:t>progressively</w:t>
      </w:r>
      <w:r w:rsidR="006A3E07" w:rsidRPr="00A54D38">
        <w:rPr>
          <w:color w:val="auto"/>
        </w:rPr>
        <w:t xml:space="preserve"> cover larger surface of microcarriers by proliferation. </w:t>
      </w:r>
      <w:r w:rsidRPr="00A54D38">
        <w:rPr>
          <w:color w:val="auto"/>
        </w:rPr>
        <w:t xml:space="preserve">After cultivation for </w:t>
      </w:r>
      <w:r w:rsidR="006A3E07" w:rsidRPr="00A54D38">
        <w:rPr>
          <w:color w:val="auto"/>
        </w:rPr>
        <w:t>6</w:t>
      </w:r>
      <w:r w:rsidRPr="00A54D38">
        <w:rPr>
          <w:color w:val="auto"/>
        </w:rPr>
        <w:t xml:space="preserve"> days, A549 cells</w:t>
      </w:r>
      <w:r w:rsidR="006A3E07" w:rsidRPr="00A54D38">
        <w:rPr>
          <w:color w:val="auto"/>
        </w:rPr>
        <w:t xml:space="preserve"> </w:t>
      </w:r>
      <w:r w:rsidR="006A3E07" w:rsidRPr="00A54D38">
        <w:rPr>
          <w:color w:val="auto"/>
          <w:lang w:eastAsia="zh-CN"/>
        </w:rPr>
        <w:t>almost</w:t>
      </w:r>
      <w:r w:rsidRPr="00A54D38">
        <w:rPr>
          <w:color w:val="auto"/>
        </w:rPr>
        <w:t xml:space="preserve"> fully covered the </w:t>
      </w:r>
      <w:r w:rsidR="0022249D" w:rsidRPr="00A54D38">
        <w:rPr>
          <w:color w:val="auto"/>
        </w:rPr>
        <w:t>microcarrier</w:t>
      </w:r>
      <w:r w:rsidRPr="00A54D38">
        <w:rPr>
          <w:color w:val="auto"/>
        </w:rPr>
        <w:t xml:space="preserve"> surfaces. This result confirms that the </w:t>
      </w:r>
      <w:r w:rsidR="00FA6B89" w:rsidRPr="00A54D38">
        <w:rPr>
          <w:color w:val="auto"/>
        </w:rPr>
        <w:t xml:space="preserve">developed </w:t>
      </w:r>
      <w:r w:rsidRPr="00A54D38">
        <w:rPr>
          <w:color w:val="auto"/>
        </w:rPr>
        <w:t xml:space="preserve">microcarriers can bind cells well and provide a suitable growth environment for the cells. </w:t>
      </w:r>
      <w:r w:rsidR="006A3E07" w:rsidRPr="00A54D38">
        <w:rPr>
          <w:color w:val="auto"/>
        </w:rPr>
        <w:t xml:space="preserve">Bright field images and confocal images of A549 cells adhering and proliferating on the surface of the microcarriers are shown in </w:t>
      </w:r>
      <w:r w:rsidR="0073469E" w:rsidRPr="007274E7">
        <w:rPr>
          <w:b/>
          <w:bCs/>
          <w:color w:val="auto"/>
        </w:rPr>
        <w:t>F</w:t>
      </w:r>
      <w:r w:rsidR="006A3E07" w:rsidRPr="007274E7">
        <w:rPr>
          <w:b/>
          <w:bCs/>
          <w:color w:val="auto"/>
        </w:rPr>
        <w:t>igure 4</w:t>
      </w:r>
      <w:r w:rsidR="006A3E07" w:rsidRPr="00A54D38">
        <w:rPr>
          <w:color w:val="auto"/>
        </w:rPr>
        <w:t>.</w:t>
      </w:r>
    </w:p>
    <w:p w14:paraId="47ED8047" w14:textId="77777777" w:rsidR="004A3B12" w:rsidRDefault="004A3B12" w:rsidP="004A3B12">
      <w:pPr>
        <w:rPr>
          <w:color w:val="auto"/>
        </w:rPr>
      </w:pPr>
    </w:p>
    <w:p w14:paraId="2CD0DC28" w14:textId="067AFD6C" w:rsidR="0099634B" w:rsidRDefault="004A3B12" w:rsidP="004A3B12">
      <w:pPr>
        <w:rPr>
          <w:b/>
          <w:bCs/>
          <w:color w:val="auto"/>
        </w:rPr>
      </w:pPr>
      <w:r w:rsidRPr="004A3B12">
        <w:rPr>
          <w:b/>
          <w:bCs/>
          <w:color w:val="auto"/>
        </w:rPr>
        <w:t>FIGURE LEGENDS:</w:t>
      </w:r>
    </w:p>
    <w:p w14:paraId="3758CBDC" w14:textId="29B78AFB" w:rsidR="004A3B12" w:rsidRDefault="004A3B12" w:rsidP="004A3B12">
      <w:pPr>
        <w:rPr>
          <w:b/>
          <w:bCs/>
          <w:color w:val="auto"/>
        </w:rPr>
      </w:pPr>
    </w:p>
    <w:p w14:paraId="015B873B" w14:textId="6FB34147" w:rsidR="004A3B12" w:rsidRDefault="004A3B12" w:rsidP="004A3B12">
      <w:r w:rsidRPr="004A3B12">
        <w:rPr>
          <w:b/>
          <w:bCs/>
        </w:rPr>
        <w:t>Figure 1: The AVIFJ printing system and the preparation of nozzles of various diameters</w:t>
      </w:r>
      <w:r>
        <w:rPr>
          <w:b/>
          <w:bCs/>
        </w:rPr>
        <w:t>.</w:t>
      </w:r>
      <w:r>
        <w:t xml:space="preserve"> (</w:t>
      </w:r>
      <w:r w:rsidRPr="004A3B12">
        <w:rPr>
          <w:b/>
          <w:bCs/>
        </w:rPr>
        <w:t>A</w:t>
      </w:r>
      <w:r>
        <w:t>) The installation of AVIFJ nozzle. (</w:t>
      </w:r>
      <w:r w:rsidRPr="004A3B12">
        <w:rPr>
          <w:b/>
          <w:bCs/>
        </w:rPr>
        <w:t>B</w:t>
      </w:r>
      <w:r>
        <w:t xml:space="preserve">) Under specific PULL parameters, the printhead of the nozzle was shaped to converge at different rates. Scale bar: 200 </w:t>
      </w:r>
      <w:r>
        <w:sym w:font="Symbol" w:char="F06D"/>
      </w:r>
      <w:r>
        <w:t>m. (</w:t>
      </w:r>
      <w:r w:rsidRPr="004A3B12">
        <w:rPr>
          <w:b/>
          <w:bCs/>
        </w:rPr>
        <w:t>C</w:t>
      </w:r>
      <w:r>
        <w:t xml:space="preserve">) With the needle forging instrument, the tip was cut off at designated positions. Scale bar: 200 </w:t>
      </w:r>
      <w:r>
        <w:sym w:font="Symbol" w:char="F06D"/>
      </w:r>
      <w:r>
        <w:t>m.</w:t>
      </w:r>
    </w:p>
    <w:p w14:paraId="3D338BFA" w14:textId="37EC951F" w:rsidR="004A3B12" w:rsidRDefault="004A3B12" w:rsidP="004A3B12"/>
    <w:p w14:paraId="0A21A5A6" w14:textId="663A294D" w:rsidR="004A3B12" w:rsidRDefault="004A3B12" w:rsidP="004A3B12">
      <w:r w:rsidRPr="004A3B12">
        <w:rPr>
          <w:b/>
          <w:bCs/>
        </w:rPr>
        <w:t>Figure 2: Printing of multiple types of biomaterials at various concentrations by AVIFJ.</w:t>
      </w:r>
      <w:r>
        <w:t xml:space="preserve"> (</w:t>
      </w:r>
      <w:r w:rsidRPr="004A3B12">
        <w:rPr>
          <w:b/>
          <w:bCs/>
        </w:rPr>
        <w:t>A</w:t>
      </w:r>
      <w:r>
        <w:t xml:space="preserve">) The nozzle used in this section of results. The diameter of the tip was 30 </w:t>
      </w:r>
      <w:r>
        <w:sym w:font="Symbol" w:char="F06D"/>
      </w:r>
      <w:r>
        <w:t xml:space="preserve">m. Scale bar: 100 </w:t>
      </w:r>
      <w:r>
        <w:sym w:font="Symbol" w:char="F06D"/>
      </w:r>
      <w:r>
        <w:t>m. (</w:t>
      </w:r>
      <w:r w:rsidRPr="004A3B12">
        <w:rPr>
          <w:b/>
          <w:bCs/>
        </w:rPr>
        <w:t>B</w:t>
      </w:r>
      <w:r>
        <w:t xml:space="preserve">) Printing of multiple types of hydrogel materials including PBS, 1.5% alginate, and 1.5% gelatin at various parameters. M: a million samples per second, reflecting the duration of a single vibration. V: peak-to-peak voltage, reflecting the stroke of a single vibration. Scale bar: 100 </w:t>
      </w:r>
      <w:r>
        <w:sym w:font="Symbol" w:char="F06D"/>
      </w:r>
      <w:r>
        <w:t>m. (</w:t>
      </w:r>
      <w:r w:rsidRPr="004A3B12">
        <w:rPr>
          <w:b/>
          <w:bCs/>
        </w:rPr>
        <w:t>C</w:t>
      </w:r>
      <w:r>
        <w:t xml:space="preserve">) The printing of 0.5% alginate at various parameters. Scale bar: 100 </w:t>
      </w:r>
      <w:r>
        <w:sym w:font="Symbol" w:char="F06D"/>
      </w:r>
      <w:r>
        <w:t>m. (</w:t>
      </w:r>
      <w:r w:rsidRPr="004A3B12">
        <w:rPr>
          <w:b/>
          <w:bCs/>
        </w:rPr>
        <w:t>D</w:t>
      </w:r>
      <w:r>
        <w:t xml:space="preserve">) 2D arrangements and close positioning of droplets. Scale bar: 200 </w:t>
      </w:r>
      <w:r>
        <w:sym w:font="Symbol" w:char="F06D"/>
      </w:r>
      <w:r>
        <w:t>m.</w:t>
      </w:r>
    </w:p>
    <w:p w14:paraId="76B3B16C" w14:textId="713DD954" w:rsidR="004A3B12" w:rsidRDefault="004A3B12" w:rsidP="004A3B12"/>
    <w:p w14:paraId="6CC76652" w14:textId="374AFA05" w:rsidR="004A3B12" w:rsidRDefault="004A3B12" w:rsidP="004A3B12">
      <w:r w:rsidRPr="004A3B12">
        <w:rPr>
          <w:b/>
          <w:bCs/>
        </w:rPr>
        <w:t>Figure 3: Microcarriers printed with different diameters of the nozzle tip.</w:t>
      </w:r>
      <w:r>
        <w:t xml:space="preserve"> (</w:t>
      </w:r>
      <w:r w:rsidRPr="004A3B12">
        <w:rPr>
          <w:b/>
          <w:bCs/>
        </w:rPr>
        <w:t>A</w:t>
      </w:r>
      <w:r>
        <w:t xml:space="preserve">) 1% alginate microcarriers, printed with nozzle tip diameters at 30, 80, 100, 120, 150, 200, 250, 300, and 350 </w:t>
      </w:r>
      <w:r>
        <w:sym w:font="Symbol" w:char="F06D"/>
      </w:r>
      <w:r>
        <w:t xml:space="preserve">m, respectively. Scale bar: 200 </w:t>
      </w:r>
      <w:r>
        <w:sym w:font="Symbol" w:char="F06D"/>
      </w:r>
      <w:r>
        <w:t>m. (</w:t>
      </w:r>
      <w:r w:rsidRPr="004A3B12">
        <w:rPr>
          <w:b/>
          <w:bCs/>
        </w:rPr>
        <w:t>B</w:t>
      </w:r>
      <w:r>
        <w:t xml:space="preserve">) Effect of the nozzle tip diameter on the size of microcarriers. The sizes of the microcarriers printed with nozzles of different diameters were statistically analyzed using ImageJ software. Ten microcarriers for each nozzle were selected and calculated. Data are presented as mean ± </w:t>
      </w:r>
      <w:proofErr w:type="spellStart"/>
      <w:r>
        <w:t>s.d.</w:t>
      </w:r>
      <w:proofErr w:type="spellEnd"/>
      <w:r>
        <w:t xml:space="preserve"> (</w:t>
      </w:r>
      <w:r w:rsidRPr="004A3B12">
        <w:rPr>
          <w:b/>
          <w:bCs/>
        </w:rPr>
        <w:t>C</w:t>
      </w:r>
      <w:r>
        <w:t xml:space="preserve">) Printed modified HA microcarriers with tip diameters at 75 </w:t>
      </w:r>
      <w:r>
        <w:sym w:font="Symbol" w:char="F06D"/>
      </w:r>
      <w:r>
        <w:t xml:space="preserve">m. Scale bar: 100 </w:t>
      </w:r>
      <w:r>
        <w:sym w:font="Symbol" w:char="F06D"/>
      </w:r>
      <w:r>
        <w:t>m.</w:t>
      </w:r>
    </w:p>
    <w:p w14:paraId="4B91E419" w14:textId="07B0C971" w:rsidR="004A3B12" w:rsidRDefault="004A3B12" w:rsidP="004A3B12"/>
    <w:p w14:paraId="242CA43B" w14:textId="155004AE" w:rsidR="004A3B12" w:rsidRPr="004A3B12" w:rsidRDefault="004A3B12" w:rsidP="004A3B12">
      <w:pPr>
        <w:rPr>
          <w:b/>
          <w:bCs/>
          <w:color w:val="auto"/>
        </w:rPr>
      </w:pPr>
      <w:r w:rsidRPr="004A3B12">
        <w:rPr>
          <w:b/>
          <w:bCs/>
        </w:rPr>
        <w:lastRenderedPageBreak/>
        <w:t>Figure 4: Seeding cells on alginate microcarriers.</w:t>
      </w:r>
      <w:r>
        <w:t xml:space="preserve"> (</w:t>
      </w:r>
      <w:r w:rsidRPr="004A3B12">
        <w:rPr>
          <w:b/>
          <w:bCs/>
        </w:rPr>
        <w:t>A</w:t>
      </w:r>
      <w:r>
        <w:t xml:space="preserve">) Bright field images of A549 cells adhering and proliferating on the surface of the microcarriers. Scale bar: 100 </w:t>
      </w:r>
      <w:r>
        <w:sym w:font="Symbol" w:char="F06D"/>
      </w:r>
      <w:r>
        <w:t>m. (</w:t>
      </w:r>
      <w:r w:rsidRPr="004A3B12">
        <w:rPr>
          <w:b/>
          <w:bCs/>
        </w:rPr>
        <w:t>B</w:t>
      </w:r>
      <w:r>
        <w:t xml:space="preserve">) Confocal images of A549 cells adhering and proliferating on the surface of the microcarriers. Scale bar: 100 </w:t>
      </w:r>
      <w:r>
        <w:sym w:font="Symbol" w:char="F06D"/>
      </w:r>
      <w:r>
        <w:t>m. Dotted ellipses are used to highlight the border of microcarriers.</w:t>
      </w:r>
    </w:p>
    <w:p w14:paraId="59F3B801" w14:textId="77777777" w:rsidR="004A3B12" w:rsidRPr="00A54D38" w:rsidRDefault="004A3B12" w:rsidP="004A3B12">
      <w:pPr>
        <w:rPr>
          <w:color w:val="auto"/>
        </w:rPr>
      </w:pPr>
    </w:p>
    <w:p w14:paraId="68EDD0A8" w14:textId="5490073B" w:rsidR="006305D7" w:rsidRPr="007274E7" w:rsidRDefault="006305D7" w:rsidP="004A3B12">
      <w:pPr>
        <w:rPr>
          <w:rFonts w:cstheme="minorHAnsi"/>
          <w:b/>
          <w:color w:val="auto"/>
        </w:rPr>
      </w:pPr>
      <w:r w:rsidRPr="007274E7">
        <w:rPr>
          <w:rFonts w:cstheme="minorHAnsi"/>
          <w:b/>
          <w:color w:val="auto"/>
        </w:rPr>
        <w:t>DISCUSSION</w:t>
      </w:r>
      <w:r w:rsidRPr="007274E7">
        <w:rPr>
          <w:rFonts w:cstheme="minorHAnsi"/>
          <w:b/>
          <w:bCs/>
          <w:color w:val="auto"/>
        </w:rPr>
        <w:t>:</w:t>
      </w:r>
    </w:p>
    <w:p w14:paraId="04360EE6" w14:textId="1FC3C0FB" w:rsidR="00461758" w:rsidRPr="00A54D38" w:rsidRDefault="00461758" w:rsidP="004A3B12">
      <w:pPr>
        <w:contextualSpacing/>
        <w:rPr>
          <w:color w:val="auto"/>
        </w:rPr>
      </w:pPr>
      <w:r w:rsidRPr="00A54D38">
        <w:rPr>
          <w:color w:val="auto"/>
        </w:rPr>
        <w:t xml:space="preserve">The protocol described here provides instructions for the preparation of </w:t>
      </w:r>
      <w:r w:rsidR="000E29D5" w:rsidRPr="00A54D38">
        <w:rPr>
          <w:color w:val="auto"/>
        </w:rPr>
        <w:t xml:space="preserve">multi-types of </w:t>
      </w:r>
      <w:r w:rsidR="008B0693" w:rsidRPr="00A54D38">
        <w:rPr>
          <w:color w:val="auto"/>
        </w:rPr>
        <w:t xml:space="preserve">hydrogel </w:t>
      </w:r>
      <w:r w:rsidR="00E92A9E" w:rsidRPr="00A54D38">
        <w:rPr>
          <w:color w:val="auto"/>
        </w:rPr>
        <w:t>microcarriers</w:t>
      </w:r>
      <w:r w:rsidRPr="00A54D38">
        <w:rPr>
          <w:color w:val="auto"/>
        </w:rPr>
        <w:t xml:space="preserve"> and </w:t>
      </w:r>
      <w:r w:rsidR="000E29D5" w:rsidRPr="00A54D38">
        <w:rPr>
          <w:color w:val="auto"/>
        </w:rPr>
        <w:t>subsequent cell seeding</w:t>
      </w:r>
      <w:r w:rsidRPr="00A54D38">
        <w:rPr>
          <w:color w:val="auto"/>
        </w:rPr>
        <w:t xml:space="preserve">. Compared to microfluidic chip and inkjet printing methods, </w:t>
      </w:r>
      <w:r w:rsidR="00520BB1" w:rsidRPr="00A54D38">
        <w:rPr>
          <w:color w:val="auto"/>
        </w:rPr>
        <w:t>AVIFJ</w:t>
      </w:r>
      <w:r w:rsidRPr="00A54D38">
        <w:rPr>
          <w:color w:val="auto"/>
        </w:rPr>
        <w:t xml:space="preserve"> approach to constructing </w:t>
      </w:r>
      <w:r w:rsidR="0022249D" w:rsidRPr="00A54D38">
        <w:rPr>
          <w:color w:val="auto"/>
        </w:rPr>
        <w:t>microcarrier</w:t>
      </w:r>
      <w:r w:rsidRPr="00A54D38">
        <w:rPr>
          <w:color w:val="auto"/>
        </w:rPr>
        <w:t xml:space="preserve">s offers greater flexibility and biocompatibility. An independent nozzle enables a wide range of lightweight nozzles, including glass micropipettes, to be used in </w:t>
      </w:r>
      <w:r w:rsidR="00C80AFF" w:rsidRPr="00A54D38">
        <w:rPr>
          <w:color w:val="auto"/>
        </w:rPr>
        <w:t>th</w:t>
      </w:r>
      <w:r w:rsidR="00C80AFF">
        <w:rPr>
          <w:color w:val="auto"/>
        </w:rPr>
        <w:t>ese</w:t>
      </w:r>
      <w:r w:rsidR="00C80AFF" w:rsidRPr="00A54D38">
        <w:rPr>
          <w:color w:val="auto"/>
        </w:rPr>
        <w:t xml:space="preserve"> </w:t>
      </w:r>
      <w:r w:rsidRPr="00A54D38">
        <w:rPr>
          <w:color w:val="auto"/>
        </w:rPr>
        <w:t xml:space="preserve">printing systems. The highly controllable processing enables parameters including the volume of the reservoir, the inner diameter, and the shape of the printhead to be freely adjusted. Furthermore, the disposable nozzle facilitates sterilization for switching among multiple materials, which avoids potential contamination from repeated use. Finally, </w:t>
      </w:r>
      <w:proofErr w:type="gramStart"/>
      <w:r w:rsidRPr="00A54D38">
        <w:rPr>
          <w:color w:val="auto"/>
        </w:rPr>
        <w:t>small</w:t>
      </w:r>
      <w:proofErr w:type="gramEnd"/>
      <w:r w:rsidR="00F56D9C" w:rsidRPr="00A54D38">
        <w:rPr>
          <w:color w:val="auto"/>
        </w:rPr>
        <w:t xml:space="preserve"> and</w:t>
      </w:r>
      <w:r w:rsidRPr="00A54D38">
        <w:rPr>
          <w:color w:val="auto"/>
        </w:rPr>
        <w:t xml:space="preserve"> rapid displacements</w:t>
      </w:r>
      <w:r w:rsidR="00D123A8" w:rsidRPr="00A54D38">
        <w:rPr>
          <w:color w:val="auto"/>
        </w:rPr>
        <w:t>,</w:t>
      </w:r>
      <w:r w:rsidRPr="00A54D38">
        <w:rPr>
          <w:color w:val="auto"/>
        </w:rPr>
        <w:t xml:space="preserve"> instead of severe force</w:t>
      </w:r>
      <w:r w:rsidR="00D123A8" w:rsidRPr="00A54D38">
        <w:rPr>
          <w:color w:val="auto"/>
        </w:rPr>
        <w:t>s and</w:t>
      </w:r>
      <w:r w:rsidRPr="00A54D38">
        <w:rPr>
          <w:color w:val="auto"/>
        </w:rPr>
        <w:t xml:space="preserve"> thermal conditions</w:t>
      </w:r>
      <w:r w:rsidR="00D123A8" w:rsidRPr="00A54D38">
        <w:rPr>
          <w:color w:val="auto"/>
        </w:rPr>
        <w:t>,</w:t>
      </w:r>
      <w:r w:rsidRPr="00A54D38">
        <w:rPr>
          <w:color w:val="auto"/>
        </w:rPr>
        <w:t xml:space="preserve"> act directly on the nozzle during the printing process, maintaining the original physical and chemical properties of the printed </w:t>
      </w:r>
      <w:proofErr w:type="spellStart"/>
      <w:r w:rsidRPr="00A54D38">
        <w:rPr>
          <w:color w:val="auto"/>
        </w:rPr>
        <w:t>bioink</w:t>
      </w:r>
      <w:proofErr w:type="spellEnd"/>
      <w:r w:rsidRPr="00A54D38">
        <w:rPr>
          <w:color w:val="auto"/>
        </w:rPr>
        <w:t xml:space="preserve"> to the maximum extent; this feature is highly attractive for biomaterial applications.</w:t>
      </w:r>
    </w:p>
    <w:p w14:paraId="6972FAA7" w14:textId="77777777" w:rsidR="00836017" w:rsidRPr="00A54D38" w:rsidRDefault="00836017" w:rsidP="004A3B12">
      <w:pPr>
        <w:contextualSpacing/>
        <w:rPr>
          <w:color w:val="auto"/>
        </w:rPr>
      </w:pPr>
    </w:p>
    <w:p w14:paraId="28E6400F" w14:textId="5E819E62" w:rsidR="00461758" w:rsidRPr="00A54D38" w:rsidRDefault="00461758" w:rsidP="004A3B12">
      <w:pPr>
        <w:contextualSpacing/>
        <w:rPr>
          <w:color w:val="auto"/>
        </w:rPr>
      </w:pPr>
      <w:r w:rsidRPr="00A54D38">
        <w:rPr>
          <w:color w:val="auto"/>
        </w:rPr>
        <w:t xml:space="preserve">The most critical steps for successful production of </w:t>
      </w:r>
      <w:r w:rsidR="0022249D" w:rsidRPr="0073469E">
        <w:rPr>
          <w:color w:val="auto"/>
        </w:rPr>
        <w:t>microcarrier</w:t>
      </w:r>
      <w:r w:rsidRPr="00A54D38">
        <w:rPr>
          <w:color w:val="auto"/>
        </w:rPr>
        <w:t xml:space="preserve">s of the correct </w:t>
      </w:r>
      <w:r w:rsidRPr="0073469E">
        <w:rPr>
          <w:color w:val="auto"/>
        </w:rPr>
        <w:t>size</w:t>
      </w:r>
      <w:r w:rsidRPr="00A54D38">
        <w:rPr>
          <w:color w:val="auto"/>
        </w:rPr>
        <w:t xml:space="preserve"> </w:t>
      </w:r>
      <w:r w:rsidRPr="0073469E">
        <w:rPr>
          <w:color w:val="auto"/>
        </w:rPr>
        <w:t>are:</w:t>
      </w:r>
      <w:r w:rsidRPr="00A54D38">
        <w:rPr>
          <w:color w:val="auto"/>
        </w:rPr>
        <w:t xml:space="preserve"> 1) Preparing nozzles with tips of appropriate diameters, and 2) adapting the </w:t>
      </w:r>
      <w:r w:rsidR="008B0693" w:rsidRPr="00A54D38">
        <w:rPr>
          <w:color w:val="auto"/>
        </w:rPr>
        <w:t>suitable</w:t>
      </w:r>
      <w:r w:rsidRPr="00A54D38">
        <w:rPr>
          <w:color w:val="auto"/>
        </w:rPr>
        <w:t xml:space="preserve"> sampling rate and </w:t>
      </w:r>
      <w:proofErr w:type="spellStart"/>
      <w:r w:rsidRPr="00A54D38">
        <w:rPr>
          <w:color w:val="auto"/>
        </w:rPr>
        <w:t>Vpp</w:t>
      </w:r>
      <w:proofErr w:type="spellEnd"/>
      <w:r w:rsidRPr="00A54D38">
        <w:rPr>
          <w:color w:val="auto"/>
        </w:rPr>
        <w:t xml:space="preserve"> according to the viscosity of the printed </w:t>
      </w:r>
      <w:proofErr w:type="spellStart"/>
      <w:r w:rsidRPr="00A54D38">
        <w:rPr>
          <w:color w:val="auto"/>
        </w:rPr>
        <w:t>bioink</w:t>
      </w:r>
      <w:proofErr w:type="spellEnd"/>
      <w:r w:rsidRPr="00A54D38">
        <w:rPr>
          <w:color w:val="auto"/>
        </w:rPr>
        <w:t xml:space="preserve">. The stability of </w:t>
      </w:r>
      <w:r w:rsidR="0022249D" w:rsidRPr="00A54D38">
        <w:rPr>
          <w:color w:val="auto"/>
        </w:rPr>
        <w:t>microcarrier</w:t>
      </w:r>
      <w:r w:rsidRPr="00A54D38">
        <w:rPr>
          <w:color w:val="auto"/>
        </w:rPr>
        <w:t xml:space="preserve"> construction is further achieved by removing satellite droplets and applying external driving forces. </w:t>
      </w:r>
      <w:r w:rsidRPr="0073469E">
        <w:rPr>
          <w:color w:val="auto"/>
        </w:rPr>
        <w:t>T</w:t>
      </w:r>
      <w:r w:rsidRPr="00A54D38">
        <w:rPr>
          <w:color w:val="auto"/>
        </w:rPr>
        <w:t>h</w:t>
      </w:r>
      <w:r w:rsidRPr="0073469E">
        <w:rPr>
          <w:color w:val="auto"/>
        </w:rPr>
        <w:t>e</w:t>
      </w:r>
      <w:r w:rsidRPr="00A54D38">
        <w:rPr>
          <w:color w:val="auto"/>
        </w:rPr>
        <w:t xml:space="preserve"> increased parameters facilitate the formation of </w:t>
      </w:r>
      <w:r w:rsidR="0022249D" w:rsidRPr="00A54D38">
        <w:rPr>
          <w:color w:val="auto"/>
        </w:rPr>
        <w:t>microcarrier</w:t>
      </w:r>
      <w:r w:rsidRPr="00A54D38">
        <w:rPr>
          <w:color w:val="auto"/>
        </w:rPr>
        <w:t xml:space="preserve">s, but excessive driving forces are the key reason for satellite </w:t>
      </w:r>
      <w:r w:rsidR="0022249D" w:rsidRPr="00A54D38">
        <w:rPr>
          <w:color w:val="auto"/>
        </w:rPr>
        <w:t>microcarrier</w:t>
      </w:r>
      <w:r w:rsidRPr="00A54D38">
        <w:rPr>
          <w:color w:val="auto"/>
        </w:rPr>
        <w:t xml:space="preserve"> formation, resulting in an inhomogeneous </w:t>
      </w:r>
      <w:r w:rsidR="0022249D" w:rsidRPr="00A54D38">
        <w:rPr>
          <w:color w:val="auto"/>
        </w:rPr>
        <w:t>microcarrier</w:t>
      </w:r>
      <w:r w:rsidRPr="00A54D38">
        <w:rPr>
          <w:color w:val="auto"/>
        </w:rPr>
        <w:t xml:space="preserve"> size. Thus, to improve the uniformity of the </w:t>
      </w:r>
      <w:r w:rsidR="0022249D" w:rsidRPr="00A54D38">
        <w:rPr>
          <w:color w:val="auto"/>
        </w:rPr>
        <w:t>microcarrier</w:t>
      </w:r>
      <w:r w:rsidRPr="00A54D38">
        <w:rPr>
          <w:color w:val="auto"/>
        </w:rPr>
        <w:t xml:space="preserve"> size, it is recommended to use appropriate (not excessive) sampling rates and </w:t>
      </w:r>
      <w:proofErr w:type="spellStart"/>
      <w:r w:rsidRPr="00A54D38">
        <w:rPr>
          <w:color w:val="auto"/>
        </w:rPr>
        <w:t>Vpp</w:t>
      </w:r>
      <w:proofErr w:type="spellEnd"/>
      <w:r w:rsidRPr="00A54D38">
        <w:rPr>
          <w:color w:val="auto"/>
        </w:rPr>
        <w:t xml:space="preserve">. Another </w:t>
      </w:r>
      <w:r w:rsidRPr="0073469E">
        <w:rPr>
          <w:color w:val="auto"/>
        </w:rPr>
        <w:t>aspe</w:t>
      </w:r>
      <w:r w:rsidRPr="00A54D38">
        <w:rPr>
          <w:color w:val="auto"/>
        </w:rPr>
        <w:t xml:space="preserve">ct for improving </w:t>
      </w:r>
      <w:r w:rsidR="0022249D" w:rsidRPr="00A54D38">
        <w:rPr>
          <w:color w:val="auto"/>
        </w:rPr>
        <w:t>microcarrier</w:t>
      </w:r>
      <w:r w:rsidRPr="00A54D38">
        <w:rPr>
          <w:color w:val="auto"/>
        </w:rPr>
        <w:t xml:space="preserve"> stability is the application of external driving forces. The external driving forces complement the static pressure and downward driving forces, working together to overcome the surface tension at the tip. </w:t>
      </w:r>
      <w:r w:rsidR="00520BB1" w:rsidRPr="00A54D38">
        <w:rPr>
          <w:color w:val="auto"/>
        </w:rPr>
        <w:t>A</w:t>
      </w:r>
      <w:r w:rsidRPr="00A54D38">
        <w:rPr>
          <w:color w:val="auto"/>
        </w:rPr>
        <w:t xml:space="preserve"> syringe pump pushing</w:t>
      </w:r>
      <w:r w:rsidR="00520BB1" w:rsidRPr="00A54D38">
        <w:rPr>
          <w:color w:val="auto"/>
        </w:rPr>
        <w:t xml:space="preserve"> was experimented with</w:t>
      </w:r>
      <w:r w:rsidRPr="00A54D38">
        <w:rPr>
          <w:color w:val="auto"/>
        </w:rPr>
        <w:t xml:space="preserve"> to feed the nozzle and supplementary additional pushing forces. Specifically, the nozzle was connected to a syringe, whose pushing speed was adjusted by a precision syringe pump. This method allowed the same concentration of hydrogel solution to form microdroplets at limited parameters, which is beneficial for reducing the size of the </w:t>
      </w:r>
      <w:r w:rsidR="0022249D" w:rsidRPr="00A54D38">
        <w:rPr>
          <w:color w:val="auto"/>
        </w:rPr>
        <w:t>microcarrier</w:t>
      </w:r>
      <w:r w:rsidRPr="00A54D38">
        <w:rPr>
          <w:color w:val="auto"/>
        </w:rPr>
        <w:t>s. Other studies have reported the use of electrostatic fields or squeezing reservoirs to promote microdroplet printing</w:t>
      </w:r>
      <w:r w:rsidR="00165D44" w:rsidRPr="00A54D38">
        <w:rPr>
          <w:color w:val="auto"/>
        </w:rPr>
        <w:fldChar w:fldCharType="begin"/>
      </w:r>
      <w:r w:rsidR="005C2E06" w:rsidRPr="00A54D38">
        <w:rPr>
          <w:color w:val="auto"/>
        </w:rPr>
        <w:instrText xml:space="preserve"> ADDIN NE.Ref.{1208CD7C-34D8-4C8E-85EA-0069E33581EC}</w:instrText>
      </w:r>
      <w:r w:rsidR="00165D44" w:rsidRPr="00A54D38">
        <w:rPr>
          <w:color w:val="auto"/>
        </w:rPr>
        <w:fldChar w:fldCharType="separate"/>
      </w:r>
      <w:r w:rsidR="00D57013" w:rsidRPr="00A54D38">
        <w:rPr>
          <w:color w:val="auto"/>
          <w:vertAlign w:val="superscript"/>
        </w:rPr>
        <w:t>27,28</w:t>
      </w:r>
      <w:r w:rsidR="00165D44" w:rsidRPr="00A54D38">
        <w:rPr>
          <w:color w:val="auto"/>
        </w:rPr>
        <w:fldChar w:fldCharType="end"/>
      </w:r>
      <w:r w:rsidRPr="00A54D38">
        <w:rPr>
          <w:color w:val="auto"/>
        </w:rPr>
        <w:t>.</w:t>
      </w:r>
    </w:p>
    <w:p w14:paraId="669A9841" w14:textId="77777777" w:rsidR="00836017" w:rsidRPr="00A54D38" w:rsidRDefault="00836017" w:rsidP="004A3B12">
      <w:pPr>
        <w:contextualSpacing/>
        <w:rPr>
          <w:color w:val="auto"/>
        </w:rPr>
      </w:pPr>
    </w:p>
    <w:p w14:paraId="24344343" w14:textId="2DA5F4E9" w:rsidR="00461758" w:rsidRPr="00A54D38" w:rsidRDefault="00461758" w:rsidP="004A3B12">
      <w:pPr>
        <w:contextualSpacing/>
        <w:rPr>
          <w:color w:val="auto"/>
        </w:rPr>
      </w:pPr>
      <w:r w:rsidRPr="00A54D38">
        <w:rPr>
          <w:color w:val="auto"/>
        </w:rPr>
        <w:t xml:space="preserve">Although applying external driving forces is expected to broaden the range of types and concentrations of printable inks, the printing technique </w:t>
      </w:r>
      <w:r w:rsidR="008B0693" w:rsidRPr="00A54D38">
        <w:rPr>
          <w:color w:val="auto"/>
        </w:rPr>
        <w:t>used here</w:t>
      </w:r>
      <w:r w:rsidRPr="00A54D38">
        <w:rPr>
          <w:color w:val="auto"/>
        </w:rPr>
        <w:t xml:space="preserve"> still faces the challenge of limited driving forces and is still ineffective for high-viscosity inks.</w:t>
      </w:r>
    </w:p>
    <w:p w14:paraId="32B9C048" w14:textId="77777777" w:rsidR="00836017" w:rsidRPr="00A54D38" w:rsidRDefault="00836017" w:rsidP="004A3B12">
      <w:pPr>
        <w:rPr>
          <w:color w:val="auto"/>
        </w:rPr>
      </w:pPr>
    </w:p>
    <w:p w14:paraId="04052395" w14:textId="0F22523E" w:rsidR="00461758" w:rsidRPr="00A54D38" w:rsidRDefault="00520BB1" w:rsidP="004A3B12">
      <w:pPr>
        <w:rPr>
          <w:color w:val="auto"/>
        </w:rPr>
      </w:pPr>
      <w:r w:rsidRPr="00A54D38">
        <w:rPr>
          <w:color w:val="auto"/>
        </w:rPr>
        <w:t>T</w:t>
      </w:r>
      <w:r w:rsidR="00461758" w:rsidRPr="00A54D38">
        <w:rPr>
          <w:color w:val="auto"/>
        </w:rPr>
        <w:t xml:space="preserve">he feasibility of </w:t>
      </w:r>
      <w:r w:rsidR="0022249D" w:rsidRPr="00A54D38">
        <w:rPr>
          <w:color w:val="auto"/>
        </w:rPr>
        <w:t>microcarrier</w:t>
      </w:r>
      <w:r w:rsidR="00461758" w:rsidRPr="00A54D38">
        <w:rPr>
          <w:color w:val="auto"/>
        </w:rPr>
        <w:t xml:space="preserve"> preparation and cell adhesion</w:t>
      </w:r>
      <w:r w:rsidR="00890579" w:rsidRPr="00A54D38">
        <w:rPr>
          <w:color w:val="auto"/>
        </w:rPr>
        <w:t xml:space="preserve"> </w:t>
      </w:r>
      <w:r w:rsidR="00890579" w:rsidRPr="0073469E">
        <w:rPr>
          <w:color w:val="auto"/>
          <w:lang w:eastAsia="zh-CN"/>
        </w:rPr>
        <w:t>usi</w:t>
      </w:r>
      <w:r w:rsidR="00890579" w:rsidRPr="00A54D38">
        <w:rPr>
          <w:color w:val="auto"/>
          <w:lang w:eastAsia="zh-CN"/>
        </w:rPr>
        <w:t>ng an AVIFJ 3D printer</w:t>
      </w:r>
      <w:r w:rsidRPr="00A54D38">
        <w:rPr>
          <w:color w:val="auto"/>
          <w:lang w:eastAsia="zh-CN"/>
        </w:rPr>
        <w:t xml:space="preserve"> </w:t>
      </w:r>
      <w:r w:rsidRPr="0073469E">
        <w:rPr>
          <w:color w:val="auto"/>
          <w:lang w:eastAsia="zh-CN"/>
        </w:rPr>
        <w:t>w</w:t>
      </w:r>
      <w:r w:rsidRPr="00A54D38">
        <w:rPr>
          <w:color w:val="auto"/>
          <w:lang w:eastAsia="zh-CN"/>
        </w:rPr>
        <w:t xml:space="preserve">as </w:t>
      </w:r>
      <w:r w:rsidRPr="00A54D38">
        <w:rPr>
          <w:color w:val="auto"/>
        </w:rPr>
        <w:t>preliminarily verified</w:t>
      </w:r>
      <w:r w:rsidR="00461758" w:rsidRPr="00A54D38">
        <w:rPr>
          <w:color w:val="auto"/>
        </w:rPr>
        <w:t xml:space="preserve">. Subsequent work will focus on the potential applications of the </w:t>
      </w:r>
      <w:r w:rsidR="0022249D" w:rsidRPr="00A54D38">
        <w:rPr>
          <w:color w:val="auto"/>
        </w:rPr>
        <w:t>microcarrier</w:t>
      </w:r>
      <w:r w:rsidR="00461758" w:rsidRPr="00A54D38">
        <w:rPr>
          <w:color w:val="auto"/>
        </w:rPr>
        <w:t xml:space="preserve">s in the construction of biological models. In future research, the cell adhesion process will be optimized so that the number and types of cells will be further increased and </w:t>
      </w:r>
      <w:r w:rsidR="00461758" w:rsidRPr="00A54D38">
        <w:rPr>
          <w:color w:val="auto"/>
        </w:rPr>
        <w:lastRenderedPageBreak/>
        <w:t xml:space="preserve">enriched, which is expected to form a functional tissue or vascular network. </w:t>
      </w:r>
      <w:r w:rsidR="002775EB" w:rsidRPr="00A54D38">
        <w:rPr>
          <w:color w:val="auto"/>
        </w:rPr>
        <w:t>Besides</w:t>
      </w:r>
      <w:r w:rsidR="00461758" w:rsidRPr="00A54D38">
        <w:rPr>
          <w:color w:val="auto"/>
        </w:rPr>
        <w:t xml:space="preserve">, </w:t>
      </w:r>
      <w:proofErr w:type="spellStart"/>
      <w:r w:rsidR="0034574A" w:rsidRPr="00A54D38">
        <w:rPr>
          <w:color w:val="auto"/>
        </w:rPr>
        <w:t>bioink</w:t>
      </w:r>
      <w:proofErr w:type="spellEnd"/>
      <w:r w:rsidR="00461758" w:rsidRPr="00A54D38">
        <w:rPr>
          <w:color w:val="auto"/>
        </w:rPr>
        <w:t xml:space="preserve"> will be further co-printed with cells to form functional heterogeneous structural units. Microcapsules, microparticles, and other structures can also be loaded inside the </w:t>
      </w:r>
      <w:r w:rsidR="0022249D" w:rsidRPr="00A54D38">
        <w:rPr>
          <w:color w:val="auto"/>
        </w:rPr>
        <w:t>microcarrier</w:t>
      </w:r>
      <w:r w:rsidR="00461758" w:rsidRPr="00A54D38">
        <w:rPr>
          <w:color w:val="auto"/>
        </w:rPr>
        <w:t xml:space="preserve">s to form a sustained drug release model for clinical use. In summary, a method </w:t>
      </w:r>
      <w:r w:rsidRPr="00A54D38">
        <w:rPr>
          <w:color w:val="auto"/>
        </w:rPr>
        <w:t xml:space="preserve">has been developed </w:t>
      </w:r>
      <w:r w:rsidR="00461758" w:rsidRPr="00A54D38">
        <w:rPr>
          <w:color w:val="auto"/>
        </w:rPr>
        <w:t xml:space="preserve">for constructing tissue micro-units, which are expected to be scaled up to form </w:t>
      </w:r>
      <w:r w:rsidR="00461758" w:rsidRPr="00A54D38">
        <w:rPr>
          <w:i/>
          <w:color w:val="auto"/>
        </w:rPr>
        <w:t>in vitro</w:t>
      </w:r>
      <w:r w:rsidR="00461758" w:rsidRPr="00A54D38">
        <w:rPr>
          <w:color w:val="auto"/>
        </w:rPr>
        <w:t xml:space="preserve"> functional micro-tissues.</w:t>
      </w:r>
    </w:p>
    <w:p w14:paraId="10E8DE73" w14:textId="77777777" w:rsidR="00CF43F9" w:rsidRPr="007274E7" w:rsidRDefault="00CF43F9" w:rsidP="004A3B12">
      <w:pPr>
        <w:pStyle w:val="NormalWeb"/>
        <w:spacing w:before="0" w:beforeAutospacing="0" w:after="0" w:afterAutospacing="0"/>
        <w:rPr>
          <w:rFonts w:cstheme="minorHAnsi"/>
          <w:b/>
          <w:bCs/>
          <w:color w:val="auto"/>
        </w:rPr>
      </w:pPr>
    </w:p>
    <w:p w14:paraId="1E5DDE7A" w14:textId="52B16A48" w:rsidR="00AA03DF" w:rsidRPr="007274E7" w:rsidRDefault="00AA03DF" w:rsidP="004A3B12">
      <w:pPr>
        <w:pStyle w:val="NormalWeb"/>
        <w:spacing w:before="0" w:beforeAutospacing="0" w:after="0" w:afterAutospacing="0"/>
        <w:rPr>
          <w:rFonts w:cstheme="minorHAnsi"/>
          <w:color w:val="auto"/>
        </w:rPr>
      </w:pPr>
      <w:r w:rsidRPr="007274E7">
        <w:rPr>
          <w:rFonts w:cstheme="minorHAnsi"/>
          <w:b/>
          <w:bCs/>
          <w:color w:val="auto"/>
        </w:rPr>
        <w:t>ACKNOWLEDGMENTS:</w:t>
      </w:r>
    </w:p>
    <w:p w14:paraId="25CB5F43" w14:textId="44C54D19" w:rsidR="0098280F" w:rsidRPr="00A54D38" w:rsidRDefault="004D0C8A" w:rsidP="004A3B12">
      <w:pPr>
        <w:rPr>
          <w:color w:val="auto"/>
        </w:rPr>
      </w:pPr>
      <w:r w:rsidRPr="00A54D38">
        <w:rPr>
          <w:color w:val="auto"/>
        </w:rPr>
        <w:t xml:space="preserve">This work was supported by </w:t>
      </w:r>
      <w:r w:rsidR="007348B1" w:rsidRPr="00A54D38">
        <w:rPr>
          <w:color w:val="auto"/>
          <w:lang w:eastAsia="zh-CN"/>
        </w:rPr>
        <w:t>the Beijing Natural Science Foundation (3212007), Tsinghua University Initiative Scientific Research Program (20197050024), Tsinghua University Spring Breeze Fund (20201080760), the National Natural Science Foundation of China (51805294), National Key Research and Development Program of China (2018YFA0703004)</w:t>
      </w:r>
      <w:r w:rsidR="00E92287" w:rsidRPr="00A54D38">
        <w:rPr>
          <w:color w:val="auto"/>
          <w:lang w:eastAsia="zh-CN"/>
        </w:rPr>
        <w:t>,</w:t>
      </w:r>
      <w:r w:rsidR="007348B1" w:rsidRPr="00A54D38">
        <w:rPr>
          <w:color w:val="auto"/>
          <w:lang w:eastAsia="zh-CN"/>
        </w:rPr>
        <w:t xml:space="preserve"> and the 111 Project (B17026).</w:t>
      </w:r>
    </w:p>
    <w:p w14:paraId="4DAC343D" w14:textId="77777777" w:rsidR="00D604A2" w:rsidRPr="007274E7" w:rsidRDefault="00D604A2" w:rsidP="004A3B12">
      <w:pPr>
        <w:rPr>
          <w:rFonts w:cstheme="minorHAnsi"/>
          <w:b/>
          <w:bCs/>
          <w:color w:val="auto"/>
        </w:rPr>
      </w:pPr>
    </w:p>
    <w:p w14:paraId="09D7FA1F" w14:textId="7B472B9D" w:rsidR="00AA03DF" w:rsidRPr="007274E7" w:rsidRDefault="00AA03DF" w:rsidP="004A3B12">
      <w:pPr>
        <w:pStyle w:val="NormalWeb"/>
        <w:spacing w:before="0" w:beforeAutospacing="0" w:after="0" w:afterAutospacing="0"/>
        <w:rPr>
          <w:rFonts w:cstheme="minorHAnsi"/>
          <w:color w:val="auto"/>
        </w:rPr>
      </w:pPr>
      <w:r w:rsidRPr="007274E7">
        <w:rPr>
          <w:rFonts w:cstheme="minorHAnsi"/>
          <w:b/>
          <w:color w:val="auto"/>
        </w:rPr>
        <w:t>DISCLOSURES</w:t>
      </w:r>
      <w:r w:rsidRPr="007274E7">
        <w:rPr>
          <w:rFonts w:cstheme="minorHAnsi"/>
          <w:b/>
          <w:bCs/>
          <w:color w:val="auto"/>
        </w:rPr>
        <w:t>:</w:t>
      </w:r>
    </w:p>
    <w:p w14:paraId="3AD321FE" w14:textId="3EB28189" w:rsidR="00AA03DF" w:rsidRPr="00A54D38" w:rsidRDefault="00CF43F9" w:rsidP="004A3B12">
      <w:pPr>
        <w:rPr>
          <w:color w:val="auto"/>
        </w:rPr>
      </w:pPr>
      <w:r w:rsidRPr="00A54D38">
        <w:rPr>
          <w:color w:val="auto"/>
        </w:rPr>
        <w:t>The authors have nothing to disclose.</w:t>
      </w:r>
    </w:p>
    <w:p w14:paraId="264400F7" w14:textId="77777777" w:rsidR="00BD6CED" w:rsidRPr="007274E7" w:rsidRDefault="00BD6CED" w:rsidP="004A3B12">
      <w:pPr>
        <w:rPr>
          <w:rFonts w:cstheme="minorHAnsi"/>
          <w:color w:val="auto"/>
        </w:rPr>
      </w:pPr>
    </w:p>
    <w:p w14:paraId="0C342C4F" w14:textId="74610F9B" w:rsidR="00471906" w:rsidRPr="007274E7" w:rsidRDefault="009726EE" w:rsidP="004A3B12">
      <w:pPr>
        <w:jc w:val="left"/>
        <w:rPr>
          <w:rFonts w:cstheme="minorHAnsi"/>
          <w:color w:val="auto"/>
        </w:rPr>
      </w:pPr>
      <w:r w:rsidRPr="007274E7">
        <w:rPr>
          <w:rFonts w:cstheme="minorHAnsi"/>
          <w:b/>
          <w:bCs/>
          <w:color w:val="auto"/>
        </w:rPr>
        <w:t>REFERENCES</w:t>
      </w:r>
      <w:r w:rsidR="00D04760" w:rsidRPr="007274E7">
        <w:rPr>
          <w:rFonts w:cstheme="minorHAnsi"/>
          <w:b/>
          <w:bCs/>
          <w:color w:val="auto"/>
        </w:rPr>
        <w:t>:</w:t>
      </w:r>
      <w:r w:rsidR="00247C54" w:rsidRPr="007274E7">
        <w:rPr>
          <w:rFonts w:cstheme="minorHAnsi"/>
          <w:color w:val="auto"/>
        </w:rPr>
        <w:fldChar w:fldCharType="begin"/>
      </w:r>
      <w:r w:rsidR="00247C54" w:rsidRPr="007274E7">
        <w:rPr>
          <w:rFonts w:cstheme="minorHAnsi"/>
          <w:color w:val="auto"/>
        </w:rPr>
        <w:instrText xml:space="preserve"> ADDIN NE.Bib</w:instrText>
      </w:r>
      <w:r w:rsidR="00247C54" w:rsidRPr="007274E7">
        <w:rPr>
          <w:rFonts w:cstheme="minorHAnsi"/>
          <w:color w:val="auto"/>
        </w:rPr>
        <w:fldChar w:fldCharType="separate"/>
      </w:r>
    </w:p>
    <w:p w14:paraId="48947B16" w14:textId="6C7C4F51" w:rsidR="00471906" w:rsidRPr="007274E7" w:rsidRDefault="00471906" w:rsidP="004A3B12">
      <w:pPr>
        <w:rPr>
          <w:rFonts w:cstheme="minorHAnsi"/>
          <w:color w:val="auto"/>
        </w:rPr>
      </w:pPr>
      <w:r w:rsidRPr="007274E7">
        <w:rPr>
          <w:rFonts w:cstheme="minorHAnsi"/>
          <w:color w:val="auto"/>
        </w:rPr>
        <w:t>1.</w:t>
      </w:r>
      <w:r w:rsidRPr="007274E7">
        <w:rPr>
          <w:rFonts w:cstheme="minorHAnsi"/>
          <w:color w:val="auto"/>
        </w:rPr>
        <w:tab/>
      </w:r>
      <w:bookmarkStart w:id="0" w:name="_neb0185C78F_70F6_453E_93BD_3A656424464B"/>
      <w:r w:rsidRPr="007274E7">
        <w:rPr>
          <w:rFonts w:cstheme="minorHAnsi"/>
          <w:color w:val="auto"/>
        </w:rPr>
        <w:t>Chen, A.</w:t>
      </w:r>
      <w:r w:rsidR="00E92287" w:rsidRPr="007274E7">
        <w:rPr>
          <w:rFonts w:cstheme="minorHAnsi"/>
          <w:color w:val="auto"/>
        </w:rPr>
        <w:t xml:space="preserve"> </w:t>
      </w:r>
      <w:r w:rsidRPr="007274E7">
        <w:rPr>
          <w:rFonts w:cstheme="minorHAnsi"/>
          <w:color w:val="auto"/>
        </w:rPr>
        <w:t>K., Reuveny, S.</w:t>
      </w:r>
      <w:r w:rsidR="00E92287" w:rsidRPr="007274E7">
        <w:rPr>
          <w:rFonts w:cstheme="minorHAnsi"/>
          <w:color w:val="auto"/>
        </w:rPr>
        <w:t>,</w:t>
      </w:r>
      <w:r w:rsidRPr="007274E7">
        <w:rPr>
          <w:rFonts w:cstheme="minorHAnsi"/>
          <w:color w:val="auto"/>
        </w:rPr>
        <w:t xml:space="preserve"> Oh, S.</w:t>
      </w:r>
      <w:r w:rsidR="00E92287" w:rsidRPr="007274E7">
        <w:rPr>
          <w:rFonts w:cstheme="minorHAnsi"/>
          <w:color w:val="auto"/>
        </w:rPr>
        <w:t xml:space="preserve"> </w:t>
      </w:r>
      <w:r w:rsidRPr="007274E7">
        <w:rPr>
          <w:rFonts w:cstheme="minorHAnsi"/>
          <w:color w:val="auto"/>
        </w:rPr>
        <w:t>K.</w:t>
      </w:r>
      <w:r w:rsidR="00E92287" w:rsidRPr="007274E7">
        <w:rPr>
          <w:rFonts w:cstheme="minorHAnsi"/>
          <w:color w:val="auto"/>
        </w:rPr>
        <w:t xml:space="preserve"> </w:t>
      </w:r>
      <w:r w:rsidRPr="007274E7">
        <w:rPr>
          <w:rFonts w:cstheme="minorHAnsi"/>
          <w:color w:val="auto"/>
        </w:rPr>
        <w:t xml:space="preserve">W. Application of human mesenchymal and pluripotent stem cell microcarrier cultures in cellular therapy: Achievements and future direction. </w:t>
      </w:r>
      <w:r w:rsidRPr="007274E7">
        <w:rPr>
          <w:rFonts w:cstheme="minorHAnsi"/>
          <w:i/>
          <w:iCs/>
          <w:color w:val="auto"/>
        </w:rPr>
        <w:t>Biotechnol Adv</w:t>
      </w:r>
      <w:r w:rsidR="002B1306" w:rsidRPr="007274E7">
        <w:rPr>
          <w:rFonts w:cstheme="minorHAnsi"/>
          <w:i/>
          <w:iCs/>
          <w:color w:val="auto"/>
          <w:lang w:eastAsia="zh-CN"/>
        </w:rPr>
        <w:t>ances</w:t>
      </w:r>
      <w:r w:rsidR="00E92287" w:rsidRPr="007274E7">
        <w:rPr>
          <w:rFonts w:cstheme="minorHAnsi"/>
          <w:color w:val="auto"/>
          <w:lang w:eastAsia="zh-CN"/>
        </w:rPr>
        <w:t>.</w:t>
      </w:r>
      <w:r w:rsidRPr="007274E7">
        <w:rPr>
          <w:rFonts w:cstheme="minorHAnsi"/>
          <w:color w:val="auto"/>
        </w:rPr>
        <w:t xml:space="preserve"> </w:t>
      </w:r>
      <w:r w:rsidRPr="007274E7">
        <w:rPr>
          <w:rFonts w:cstheme="minorHAnsi"/>
          <w:b/>
          <w:bCs/>
          <w:color w:val="auto"/>
        </w:rPr>
        <w:t>31</w:t>
      </w:r>
      <w:r w:rsidRPr="007274E7">
        <w:rPr>
          <w:rFonts w:cstheme="minorHAnsi"/>
          <w:color w:val="auto"/>
        </w:rPr>
        <w:t>, 1032</w:t>
      </w:r>
      <w:r w:rsidR="00E92287" w:rsidRPr="007274E7">
        <w:rPr>
          <w:rFonts w:cstheme="minorHAnsi"/>
          <w:color w:val="auto"/>
        </w:rPr>
        <w:t>–</w:t>
      </w:r>
      <w:r w:rsidRPr="007274E7">
        <w:rPr>
          <w:rFonts w:cstheme="minorHAnsi"/>
          <w:color w:val="auto"/>
        </w:rPr>
        <w:t>1046 (2013).</w:t>
      </w:r>
      <w:bookmarkEnd w:id="0"/>
    </w:p>
    <w:p w14:paraId="0342D12A" w14:textId="6BACAD8C" w:rsidR="00471906" w:rsidRPr="007274E7" w:rsidRDefault="00471906" w:rsidP="004A3B12">
      <w:pPr>
        <w:rPr>
          <w:rFonts w:cstheme="minorHAnsi"/>
          <w:color w:val="auto"/>
        </w:rPr>
      </w:pPr>
      <w:r w:rsidRPr="007274E7">
        <w:rPr>
          <w:rFonts w:cstheme="minorHAnsi"/>
          <w:color w:val="auto"/>
        </w:rPr>
        <w:t>2.</w:t>
      </w:r>
      <w:r w:rsidRPr="007274E7">
        <w:rPr>
          <w:rFonts w:cstheme="minorHAnsi"/>
          <w:color w:val="auto"/>
        </w:rPr>
        <w:tab/>
        <w:t xml:space="preserve">Li, B. et al. Past, present, and future of microcarrier-based tissue engineering. </w:t>
      </w:r>
      <w:r w:rsidR="00E92287" w:rsidRPr="007274E7">
        <w:rPr>
          <w:rFonts w:cstheme="minorHAnsi"/>
          <w:i/>
          <w:iCs/>
          <w:color w:val="auto"/>
        </w:rPr>
        <w:t>Journal of Orthopaedic Translation</w:t>
      </w:r>
      <w:r w:rsidR="00E92287" w:rsidRPr="007274E7">
        <w:rPr>
          <w:rFonts w:cstheme="minorHAnsi"/>
          <w:color w:val="auto"/>
        </w:rPr>
        <w:t xml:space="preserve">. </w:t>
      </w:r>
      <w:r w:rsidRPr="007274E7">
        <w:rPr>
          <w:rFonts w:cstheme="minorHAnsi"/>
          <w:b/>
          <w:bCs/>
          <w:color w:val="auto"/>
        </w:rPr>
        <w:t>3</w:t>
      </w:r>
      <w:r w:rsidRPr="007274E7">
        <w:rPr>
          <w:rFonts w:cstheme="minorHAnsi"/>
          <w:color w:val="auto"/>
        </w:rPr>
        <w:t>, 51</w:t>
      </w:r>
      <w:r w:rsidR="00E92287" w:rsidRPr="007274E7">
        <w:rPr>
          <w:rFonts w:cstheme="minorHAnsi"/>
          <w:color w:val="auto"/>
        </w:rPr>
        <w:t>–</w:t>
      </w:r>
      <w:r w:rsidRPr="007274E7">
        <w:rPr>
          <w:rFonts w:cstheme="minorHAnsi"/>
          <w:color w:val="auto"/>
        </w:rPr>
        <w:t>57 (2015).</w:t>
      </w:r>
    </w:p>
    <w:p w14:paraId="355EE764" w14:textId="7F5F8718" w:rsidR="00471906" w:rsidRPr="007274E7" w:rsidRDefault="00471906" w:rsidP="004A3B12">
      <w:pPr>
        <w:rPr>
          <w:rFonts w:cstheme="minorHAnsi"/>
          <w:color w:val="auto"/>
        </w:rPr>
      </w:pPr>
      <w:r w:rsidRPr="007274E7">
        <w:rPr>
          <w:rFonts w:cstheme="minorHAnsi"/>
          <w:color w:val="auto"/>
        </w:rPr>
        <w:t>3.</w:t>
      </w:r>
      <w:r w:rsidRPr="007274E7">
        <w:rPr>
          <w:rFonts w:cstheme="minorHAnsi"/>
          <w:color w:val="auto"/>
        </w:rPr>
        <w:tab/>
      </w:r>
      <w:bookmarkStart w:id="1" w:name="_neb6234952A_FEAD_402F_AB40_57C97FBA486D"/>
      <w:r w:rsidRPr="007274E7">
        <w:rPr>
          <w:rFonts w:cstheme="minorHAnsi"/>
          <w:color w:val="auto"/>
        </w:rPr>
        <w:t>Badenes, S.</w:t>
      </w:r>
      <w:r w:rsidR="00E92287" w:rsidRPr="007274E7">
        <w:rPr>
          <w:rFonts w:cstheme="minorHAnsi"/>
          <w:color w:val="auto"/>
        </w:rPr>
        <w:t xml:space="preserve"> </w:t>
      </w:r>
      <w:r w:rsidRPr="007274E7">
        <w:rPr>
          <w:rFonts w:cstheme="minorHAnsi"/>
          <w:color w:val="auto"/>
        </w:rPr>
        <w:t>M., Fernandes, T.</w:t>
      </w:r>
      <w:r w:rsidR="00E92287" w:rsidRPr="007274E7">
        <w:rPr>
          <w:rFonts w:cstheme="minorHAnsi"/>
          <w:color w:val="auto"/>
        </w:rPr>
        <w:t xml:space="preserve"> </w:t>
      </w:r>
      <w:r w:rsidRPr="007274E7">
        <w:rPr>
          <w:rFonts w:cstheme="minorHAnsi"/>
          <w:color w:val="auto"/>
        </w:rPr>
        <w:t>G., Rodrigues, C.</w:t>
      </w:r>
      <w:r w:rsidR="00E92287" w:rsidRPr="007274E7">
        <w:rPr>
          <w:rFonts w:cstheme="minorHAnsi"/>
          <w:color w:val="auto"/>
        </w:rPr>
        <w:t xml:space="preserve"> </w:t>
      </w:r>
      <w:r w:rsidRPr="007274E7">
        <w:rPr>
          <w:rFonts w:cstheme="minorHAnsi"/>
          <w:color w:val="auto"/>
        </w:rPr>
        <w:t>A.</w:t>
      </w:r>
      <w:r w:rsidR="00E92287" w:rsidRPr="007274E7">
        <w:rPr>
          <w:rFonts w:cstheme="minorHAnsi"/>
          <w:color w:val="auto"/>
        </w:rPr>
        <w:t xml:space="preserve"> </w:t>
      </w:r>
      <w:r w:rsidRPr="007274E7">
        <w:rPr>
          <w:rFonts w:cstheme="minorHAnsi"/>
          <w:color w:val="auto"/>
        </w:rPr>
        <w:t>V., Diogo, M.</w:t>
      </w:r>
      <w:r w:rsidR="00E92287" w:rsidRPr="007274E7">
        <w:rPr>
          <w:rFonts w:cstheme="minorHAnsi"/>
          <w:color w:val="auto"/>
        </w:rPr>
        <w:t xml:space="preserve"> </w:t>
      </w:r>
      <w:r w:rsidRPr="007274E7">
        <w:rPr>
          <w:rFonts w:cstheme="minorHAnsi"/>
          <w:color w:val="auto"/>
        </w:rPr>
        <w:t>M.</w:t>
      </w:r>
      <w:r w:rsidR="00E92287" w:rsidRPr="007274E7">
        <w:rPr>
          <w:rFonts w:cstheme="minorHAnsi"/>
          <w:color w:val="auto"/>
        </w:rPr>
        <w:t>,</w:t>
      </w:r>
      <w:r w:rsidRPr="007274E7">
        <w:rPr>
          <w:rFonts w:cstheme="minorHAnsi"/>
          <w:color w:val="auto"/>
        </w:rPr>
        <w:t xml:space="preserve"> Cabral, J.</w:t>
      </w:r>
      <w:r w:rsidR="00E92287" w:rsidRPr="007274E7">
        <w:rPr>
          <w:rFonts w:cstheme="minorHAnsi"/>
          <w:color w:val="auto"/>
        </w:rPr>
        <w:t xml:space="preserve"> </w:t>
      </w:r>
      <w:r w:rsidRPr="007274E7">
        <w:rPr>
          <w:rFonts w:cstheme="minorHAnsi"/>
          <w:color w:val="auto"/>
        </w:rPr>
        <w:t>M.</w:t>
      </w:r>
      <w:r w:rsidR="00E92287" w:rsidRPr="007274E7">
        <w:rPr>
          <w:rFonts w:cstheme="minorHAnsi"/>
          <w:color w:val="auto"/>
        </w:rPr>
        <w:t xml:space="preserve"> </w:t>
      </w:r>
      <w:r w:rsidRPr="007274E7">
        <w:rPr>
          <w:rFonts w:cstheme="minorHAnsi"/>
          <w:color w:val="auto"/>
        </w:rPr>
        <w:t xml:space="preserve">S. Microcarrier-based platforms for in vitro expansion and differentiation of human pluripotent stem cells in bioreactor culture systems. </w:t>
      </w:r>
      <w:r w:rsidRPr="007274E7">
        <w:rPr>
          <w:rFonts w:cstheme="minorHAnsi"/>
          <w:i/>
          <w:iCs/>
          <w:color w:val="auto"/>
        </w:rPr>
        <w:t>J</w:t>
      </w:r>
      <w:r w:rsidR="002B1306" w:rsidRPr="007274E7">
        <w:rPr>
          <w:rFonts w:cstheme="minorHAnsi"/>
          <w:i/>
          <w:iCs/>
          <w:color w:val="auto"/>
        </w:rPr>
        <w:t>ournal of</w:t>
      </w:r>
      <w:r w:rsidRPr="007274E7">
        <w:rPr>
          <w:rFonts w:cstheme="minorHAnsi"/>
          <w:i/>
          <w:iCs/>
          <w:color w:val="auto"/>
        </w:rPr>
        <w:t xml:space="preserve"> Biotechnol</w:t>
      </w:r>
      <w:r w:rsidR="00E92287" w:rsidRPr="007274E7">
        <w:rPr>
          <w:rFonts w:cstheme="minorHAnsi"/>
          <w:color w:val="auto"/>
        </w:rPr>
        <w:t>.</w:t>
      </w:r>
      <w:r w:rsidRPr="007274E7">
        <w:rPr>
          <w:rFonts w:cstheme="minorHAnsi"/>
          <w:color w:val="auto"/>
        </w:rPr>
        <w:t xml:space="preserve"> </w:t>
      </w:r>
      <w:r w:rsidRPr="007274E7">
        <w:rPr>
          <w:rFonts w:cstheme="minorHAnsi"/>
          <w:b/>
          <w:bCs/>
          <w:color w:val="auto"/>
        </w:rPr>
        <w:t>234</w:t>
      </w:r>
      <w:r w:rsidRPr="007274E7">
        <w:rPr>
          <w:rFonts w:cstheme="minorHAnsi"/>
          <w:color w:val="auto"/>
        </w:rPr>
        <w:t>, 71</w:t>
      </w:r>
      <w:r w:rsidR="00E92287" w:rsidRPr="007274E7">
        <w:rPr>
          <w:rFonts w:cstheme="minorHAnsi"/>
          <w:color w:val="auto"/>
        </w:rPr>
        <w:t>–</w:t>
      </w:r>
      <w:r w:rsidRPr="007274E7">
        <w:rPr>
          <w:rFonts w:cstheme="minorHAnsi"/>
          <w:color w:val="auto"/>
        </w:rPr>
        <w:t>82 (2016).</w:t>
      </w:r>
      <w:bookmarkEnd w:id="1"/>
    </w:p>
    <w:p w14:paraId="14DFA47A" w14:textId="103819A1" w:rsidR="00471906" w:rsidRPr="007274E7" w:rsidRDefault="00471906" w:rsidP="004A3B12">
      <w:pPr>
        <w:rPr>
          <w:rFonts w:cstheme="minorHAnsi"/>
          <w:color w:val="auto"/>
        </w:rPr>
      </w:pPr>
      <w:r w:rsidRPr="007274E7">
        <w:rPr>
          <w:rFonts w:cstheme="minorHAnsi"/>
          <w:color w:val="auto"/>
        </w:rPr>
        <w:t>4.</w:t>
      </w:r>
      <w:r w:rsidRPr="007274E7">
        <w:rPr>
          <w:rFonts w:cstheme="minorHAnsi"/>
          <w:color w:val="auto"/>
        </w:rPr>
        <w:tab/>
        <w:t>de Soure, A.</w:t>
      </w:r>
      <w:r w:rsidR="00E92287" w:rsidRPr="007274E7">
        <w:rPr>
          <w:rFonts w:cstheme="minorHAnsi"/>
          <w:color w:val="auto"/>
        </w:rPr>
        <w:t xml:space="preserve"> </w:t>
      </w:r>
      <w:r w:rsidRPr="007274E7">
        <w:rPr>
          <w:rFonts w:cstheme="minorHAnsi"/>
          <w:color w:val="auto"/>
        </w:rPr>
        <w:t>M., Fernandes-Platzgummer, A., Da Silva, C.</w:t>
      </w:r>
      <w:r w:rsidR="00E92287" w:rsidRPr="007274E7">
        <w:rPr>
          <w:rFonts w:cstheme="minorHAnsi"/>
          <w:color w:val="auto"/>
        </w:rPr>
        <w:t xml:space="preserve"> </w:t>
      </w:r>
      <w:r w:rsidRPr="007274E7">
        <w:rPr>
          <w:rFonts w:cstheme="minorHAnsi"/>
          <w:color w:val="auto"/>
        </w:rPr>
        <w:t>L.</w:t>
      </w:r>
      <w:r w:rsidR="00E92287" w:rsidRPr="007274E7">
        <w:rPr>
          <w:rFonts w:cstheme="minorHAnsi"/>
          <w:color w:val="auto"/>
        </w:rPr>
        <w:t>,</w:t>
      </w:r>
      <w:r w:rsidRPr="007274E7">
        <w:rPr>
          <w:rFonts w:cstheme="minorHAnsi"/>
          <w:color w:val="auto"/>
        </w:rPr>
        <w:t xml:space="preserve"> Cabral, J.</w:t>
      </w:r>
      <w:r w:rsidR="00E92287" w:rsidRPr="007274E7">
        <w:rPr>
          <w:rFonts w:cstheme="minorHAnsi"/>
          <w:color w:val="auto"/>
        </w:rPr>
        <w:t xml:space="preserve"> </w:t>
      </w:r>
      <w:r w:rsidRPr="007274E7">
        <w:rPr>
          <w:rFonts w:cstheme="minorHAnsi"/>
          <w:color w:val="auto"/>
        </w:rPr>
        <w:t>M.</w:t>
      </w:r>
      <w:r w:rsidR="00E92287" w:rsidRPr="007274E7">
        <w:rPr>
          <w:rFonts w:cstheme="minorHAnsi"/>
          <w:color w:val="auto"/>
        </w:rPr>
        <w:t xml:space="preserve"> </w:t>
      </w:r>
      <w:r w:rsidRPr="007274E7">
        <w:rPr>
          <w:rFonts w:cstheme="minorHAnsi"/>
          <w:color w:val="auto"/>
        </w:rPr>
        <w:t xml:space="preserve">S. Scalable microcarrier-based manufacturing of mesenchymal stem/stromal cells. </w:t>
      </w:r>
      <w:r w:rsidRPr="007274E7">
        <w:rPr>
          <w:rFonts w:cstheme="minorHAnsi"/>
          <w:i/>
          <w:iCs/>
          <w:color w:val="auto"/>
        </w:rPr>
        <w:t>J</w:t>
      </w:r>
      <w:r w:rsidR="002B1306" w:rsidRPr="007274E7">
        <w:rPr>
          <w:rFonts w:cstheme="minorHAnsi"/>
          <w:i/>
          <w:iCs/>
          <w:color w:val="auto"/>
        </w:rPr>
        <w:t>ournal of</w:t>
      </w:r>
      <w:r w:rsidRPr="007274E7">
        <w:rPr>
          <w:rFonts w:cstheme="minorHAnsi"/>
          <w:i/>
          <w:iCs/>
          <w:color w:val="auto"/>
        </w:rPr>
        <w:t xml:space="preserve"> Biotechnol</w:t>
      </w:r>
      <w:r w:rsidR="00E92287" w:rsidRPr="007274E7">
        <w:rPr>
          <w:rFonts w:cstheme="minorHAnsi"/>
          <w:color w:val="auto"/>
        </w:rPr>
        <w:t>.</w:t>
      </w:r>
      <w:r w:rsidRPr="007274E7">
        <w:rPr>
          <w:rFonts w:cstheme="minorHAnsi"/>
          <w:color w:val="auto"/>
        </w:rPr>
        <w:t xml:space="preserve"> </w:t>
      </w:r>
      <w:r w:rsidRPr="007274E7">
        <w:rPr>
          <w:rFonts w:cstheme="minorHAnsi"/>
          <w:b/>
          <w:bCs/>
          <w:color w:val="auto"/>
        </w:rPr>
        <w:t>236</w:t>
      </w:r>
      <w:r w:rsidRPr="007274E7">
        <w:rPr>
          <w:rFonts w:cstheme="minorHAnsi"/>
          <w:color w:val="auto"/>
        </w:rPr>
        <w:t>, 88</w:t>
      </w:r>
      <w:r w:rsidR="00E92287" w:rsidRPr="007274E7">
        <w:rPr>
          <w:rFonts w:cstheme="minorHAnsi"/>
          <w:color w:val="auto"/>
        </w:rPr>
        <w:t>–</w:t>
      </w:r>
      <w:r w:rsidRPr="007274E7">
        <w:rPr>
          <w:rFonts w:cstheme="minorHAnsi"/>
          <w:color w:val="auto"/>
        </w:rPr>
        <w:t>109 (2016).</w:t>
      </w:r>
    </w:p>
    <w:p w14:paraId="62B588D3" w14:textId="26BFBF51" w:rsidR="00471906" w:rsidRPr="007274E7" w:rsidRDefault="00471906" w:rsidP="004A3B12">
      <w:pPr>
        <w:rPr>
          <w:rFonts w:cstheme="minorHAnsi"/>
          <w:color w:val="auto"/>
        </w:rPr>
      </w:pPr>
      <w:r w:rsidRPr="007274E7">
        <w:rPr>
          <w:rFonts w:cstheme="minorHAnsi"/>
          <w:color w:val="auto"/>
        </w:rPr>
        <w:t>5.</w:t>
      </w:r>
      <w:r w:rsidRPr="007274E7">
        <w:rPr>
          <w:rFonts w:cstheme="minorHAnsi"/>
          <w:color w:val="auto"/>
        </w:rPr>
        <w:tab/>
      </w:r>
      <w:bookmarkStart w:id="2" w:name="_neb84806348_F14E_4C0A_BE6E_E16914F8B52A"/>
      <w:r w:rsidRPr="007274E7">
        <w:rPr>
          <w:rFonts w:cstheme="minorHAnsi"/>
          <w:color w:val="auto"/>
        </w:rPr>
        <w:t>Naqvi, S.</w:t>
      </w:r>
      <w:r w:rsidR="00E92287" w:rsidRPr="007274E7">
        <w:rPr>
          <w:rFonts w:cstheme="minorHAnsi"/>
          <w:color w:val="auto"/>
        </w:rPr>
        <w:t xml:space="preserve"> </w:t>
      </w:r>
      <w:r w:rsidRPr="007274E7">
        <w:rPr>
          <w:rFonts w:cstheme="minorHAnsi"/>
          <w:color w:val="auto"/>
        </w:rPr>
        <w:t xml:space="preserve">M. et al. Living </w:t>
      </w:r>
      <w:r w:rsidR="00E92287" w:rsidRPr="007274E7">
        <w:rPr>
          <w:rFonts w:cstheme="minorHAnsi"/>
          <w:color w:val="auto"/>
        </w:rPr>
        <w:t>c</w:t>
      </w:r>
      <w:r w:rsidRPr="007274E7">
        <w:rPr>
          <w:rFonts w:cstheme="minorHAnsi"/>
          <w:color w:val="auto"/>
        </w:rPr>
        <w:t xml:space="preserve">ell </w:t>
      </w:r>
      <w:r w:rsidR="00E92287" w:rsidRPr="007274E7">
        <w:rPr>
          <w:rFonts w:cstheme="minorHAnsi"/>
          <w:color w:val="auto"/>
        </w:rPr>
        <w:t>f</w:t>
      </w:r>
      <w:r w:rsidRPr="007274E7">
        <w:rPr>
          <w:rFonts w:cstheme="minorHAnsi"/>
          <w:color w:val="auto"/>
        </w:rPr>
        <w:t xml:space="preserve">actories - </w:t>
      </w:r>
      <w:r w:rsidR="00E92287" w:rsidRPr="007274E7">
        <w:rPr>
          <w:rFonts w:cstheme="minorHAnsi"/>
          <w:color w:val="auto"/>
        </w:rPr>
        <w:t>e</w:t>
      </w:r>
      <w:r w:rsidRPr="007274E7">
        <w:rPr>
          <w:rFonts w:cstheme="minorHAnsi"/>
          <w:color w:val="auto"/>
        </w:rPr>
        <w:t xml:space="preserve">lectrosprayed </w:t>
      </w:r>
      <w:r w:rsidR="00E92287" w:rsidRPr="007274E7">
        <w:rPr>
          <w:rFonts w:cstheme="minorHAnsi"/>
          <w:color w:val="auto"/>
        </w:rPr>
        <w:t>m</w:t>
      </w:r>
      <w:r w:rsidRPr="007274E7">
        <w:rPr>
          <w:rFonts w:cstheme="minorHAnsi"/>
          <w:color w:val="auto"/>
        </w:rPr>
        <w:t xml:space="preserve">icrocapsules and </w:t>
      </w:r>
      <w:r w:rsidR="00E92287" w:rsidRPr="007274E7">
        <w:rPr>
          <w:rFonts w:cstheme="minorHAnsi"/>
          <w:color w:val="auto"/>
        </w:rPr>
        <w:t>m</w:t>
      </w:r>
      <w:r w:rsidRPr="007274E7">
        <w:rPr>
          <w:rFonts w:cstheme="minorHAnsi"/>
          <w:color w:val="auto"/>
        </w:rPr>
        <w:t xml:space="preserve">icrocarriers for </w:t>
      </w:r>
      <w:r w:rsidR="00E92287" w:rsidRPr="007274E7">
        <w:rPr>
          <w:rFonts w:cstheme="minorHAnsi"/>
          <w:color w:val="auto"/>
        </w:rPr>
        <w:t>m</w:t>
      </w:r>
      <w:r w:rsidRPr="007274E7">
        <w:rPr>
          <w:rFonts w:cstheme="minorHAnsi"/>
          <w:color w:val="auto"/>
        </w:rPr>
        <w:t xml:space="preserve">inimally </w:t>
      </w:r>
      <w:r w:rsidR="00E92287" w:rsidRPr="007274E7">
        <w:rPr>
          <w:rFonts w:cstheme="minorHAnsi"/>
          <w:color w:val="auto"/>
        </w:rPr>
        <w:t>i</w:t>
      </w:r>
      <w:r w:rsidRPr="007274E7">
        <w:rPr>
          <w:rFonts w:cstheme="minorHAnsi"/>
          <w:color w:val="auto"/>
        </w:rPr>
        <w:t xml:space="preserve">nvasive </w:t>
      </w:r>
      <w:r w:rsidR="00E92287" w:rsidRPr="007274E7">
        <w:rPr>
          <w:rFonts w:cstheme="minorHAnsi"/>
          <w:color w:val="auto"/>
        </w:rPr>
        <w:t>d</w:t>
      </w:r>
      <w:r w:rsidRPr="007274E7">
        <w:rPr>
          <w:rFonts w:cstheme="minorHAnsi"/>
          <w:color w:val="auto"/>
        </w:rPr>
        <w:t xml:space="preserve">elivery. </w:t>
      </w:r>
      <w:r w:rsidRPr="007274E7">
        <w:rPr>
          <w:rFonts w:cstheme="minorHAnsi"/>
          <w:i/>
          <w:iCs/>
          <w:color w:val="auto"/>
        </w:rPr>
        <w:t>Adv</w:t>
      </w:r>
      <w:r w:rsidR="002B1306" w:rsidRPr="007274E7">
        <w:rPr>
          <w:rFonts w:cstheme="minorHAnsi"/>
          <w:i/>
          <w:iCs/>
          <w:color w:val="auto"/>
        </w:rPr>
        <w:t>anced</w:t>
      </w:r>
      <w:r w:rsidRPr="007274E7">
        <w:rPr>
          <w:rFonts w:cstheme="minorHAnsi"/>
          <w:i/>
          <w:iCs/>
          <w:color w:val="auto"/>
        </w:rPr>
        <w:t xml:space="preserve"> Mater</w:t>
      </w:r>
      <w:r w:rsidR="002B1306" w:rsidRPr="007274E7">
        <w:rPr>
          <w:rFonts w:cstheme="minorHAnsi"/>
          <w:i/>
          <w:iCs/>
          <w:color w:val="auto"/>
        </w:rPr>
        <w:t>ials</w:t>
      </w:r>
      <w:r w:rsidR="00E92287" w:rsidRPr="007274E7">
        <w:rPr>
          <w:rFonts w:cstheme="minorHAnsi"/>
          <w:color w:val="auto"/>
        </w:rPr>
        <w:t>.</w:t>
      </w:r>
      <w:r w:rsidRPr="007274E7">
        <w:rPr>
          <w:rFonts w:cstheme="minorHAnsi"/>
          <w:color w:val="auto"/>
        </w:rPr>
        <w:t xml:space="preserve"> </w:t>
      </w:r>
      <w:r w:rsidRPr="007274E7">
        <w:rPr>
          <w:rFonts w:cstheme="minorHAnsi"/>
          <w:b/>
          <w:bCs/>
          <w:color w:val="auto"/>
        </w:rPr>
        <w:t>28</w:t>
      </w:r>
      <w:r w:rsidRPr="007274E7">
        <w:rPr>
          <w:rFonts w:cstheme="minorHAnsi"/>
          <w:color w:val="auto"/>
        </w:rPr>
        <w:t>, 5662</w:t>
      </w:r>
      <w:r w:rsidR="00E92287" w:rsidRPr="007274E7">
        <w:rPr>
          <w:rFonts w:cstheme="minorHAnsi"/>
          <w:color w:val="auto"/>
        </w:rPr>
        <w:t>–</w:t>
      </w:r>
      <w:r w:rsidRPr="007274E7">
        <w:rPr>
          <w:rFonts w:cstheme="minorHAnsi"/>
          <w:color w:val="auto"/>
        </w:rPr>
        <w:t>5671 (2016).</w:t>
      </w:r>
      <w:bookmarkEnd w:id="2"/>
    </w:p>
    <w:p w14:paraId="694F02CE" w14:textId="251B4824" w:rsidR="00471906" w:rsidRPr="007274E7" w:rsidRDefault="00471906" w:rsidP="004A3B12">
      <w:pPr>
        <w:rPr>
          <w:rFonts w:cstheme="minorHAnsi"/>
          <w:color w:val="auto"/>
        </w:rPr>
      </w:pPr>
      <w:r w:rsidRPr="007274E7">
        <w:rPr>
          <w:rFonts w:cstheme="minorHAnsi"/>
          <w:color w:val="auto"/>
        </w:rPr>
        <w:t>6.</w:t>
      </w:r>
      <w:r w:rsidRPr="007274E7">
        <w:rPr>
          <w:rFonts w:cstheme="minorHAnsi"/>
          <w:color w:val="auto"/>
        </w:rPr>
        <w:tab/>
        <w:t xml:space="preserve">Sarkar, S. et al. Chitosan: A promising therapeutic agent and effective drug delivery system in managing diabetes mellitus. </w:t>
      </w:r>
      <w:r w:rsidRPr="007274E7">
        <w:rPr>
          <w:rFonts w:cstheme="minorHAnsi"/>
          <w:i/>
          <w:iCs/>
          <w:color w:val="auto"/>
        </w:rPr>
        <w:t>Carbohyd</w:t>
      </w:r>
      <w:r w:rsidR="002B1306" w:rsidRPr="007274E7">
        <w:rPr>
          <w:rFonts w:cstheme="minorHAnsi"/>
          <w:i/>
          <w:iCs/>
          <w:color w:val="auto"/>
        </w:rPr>
        <w:t>rate</w:t>
      </w:r>
      <w:r w:rsidRPr="007274E7">
        <w:rPr>
          <w:rFonts w:cstheme="minorHAnsi"/>
          <w:i/>
          <w:iCs/>
          <w:color w:val="auto"/>
        </w:rPr>
        <w:t xml:space="preserve"> Polym</w:t>
      </w:r>
      <w:r w:rsidR="002B1306" w:rsidRPr="007274E7">
        <w:rPr>
          <w:rFonts w:cstheme="minorHAnsi"/>
          <w:i/>
          <w:iCs/>
          <w:color w:val="auto"/>
        </w:rPr>
        <w:t>ers</w:t>
      </w:r>
      <w:r w:rsidR="00E92287" w:rsidRPr="007274E7">
        <w:rPr>
          <w:rFonts w:cstheme="minorHAnsi"/>
          <w:color w:val="auto"/>
        </w:rPr>
        <w:t>.</w:t>
      </w:r>
      <w:r w:rsidRPr="007274E7">
        <w:rPr>
          <w:rFonts w:cstheme="minorHAnsi"/>
          <w:color w:val="auto"/>
        </w:rPr>
        <w:t xml:space="preserve"> </w:t>
      </w:r>
      <w:r w:rsidRPr="007274E7">
        <w:rPr>
          <w:rFonts w:cstheme="minorHAnsi"/>
          <w:b/>
          <w:bCs/>
          <w:color w:val="auto"/>
        </w:rPr>
        <w:t>247</w:t>
      </w:r>
      <w:r w:rsidRPr="007274E7">
        <w:rPr>
          <w:rFonts w:cstheme="minorHAnsi"/>
          <w:color w:val="auto"/>
        </w:rPr>
        <w:t xml:space="preserve"> (2020).</w:t>
      </w:r>
    </w:p>
    <w:p w14:paraId="172B9838" w14:textId="5B62CEA2" w:rsidR="00471906" w:rsidRPr="007274E7" w:rsidRDefault="00471906" w:rsidP="004A3B12">
      <w:pPr>
        <w:rPr>
          <w:rFonts w:cstheme="minorHAnsi"/>
          <w:color w:val="auto"/>
        </w:rPr>
      </w:pPr>
      <w:r w:rsidRPr="007274E7">
        <w:rPr>
          <w:rFonts w:cstheme="minorHAnsi"/>
          <w:color w:val="auto"/>
        </w:rPr>
        <w:t>7.</w:t>
      </w:r>
      <w:r w:rsidRPr="007274E7">
        <w:rPr>
          <w:rFonts w:cstheme="minorHAnsi"/>
          <w:color w:val="auto"/>
        </w:rPr>
        <w:tab/>
      </w:r>
      <w:bookmarkStart w:id="3" w:name="_nebDD588228_007B_4ED6_8F9B_B075FC795E4F"/>
      <w:r w:rsidRPr="007274E7">
        <w:rPr>
          <w:rFonts w:cstheme="minorHAnsi"/>
          <w:color w:val="auto"/>
        </w:rPr>
        <w:t>Sulaiman, S.</w:t>
      </w:r>
      <w:r w:rsidR="00E92287" w:rsidRPr="007274E7">
        <w:rPr>
          <w:rFonts w:cstheme="minorHAnsi"/>
          <w:color w:val="auto"/>
        </w:rPr>
        <w:t xml:space="preserve"> </w:t>
      </w:r>
      <w:r w:rsidRPr="007274E7">
        <w:rPr>
          <w:rFonts w:cstheme="minorHAnsi"/>
          <w:color w:val="auto"/>
        </w:rPr>
        <w:t>B., Idrus, R.</w:t>
      </w:r>
      <w:r w:rsidR="00E92287" w:rsidRPr="007274E7">
        <w:rPr>
          <w:rFonts w:cstheme="minorHAnsi"/>
          <w:color w:val="auto"/>
        </w:rPr>
        <w:t xml:space="preserve"> </w:t>
      </w:r>
      <w:r w:rsidRPr="007274E7">
        <w:rPr>
          <w:rFonts w:cstheme="minorHAnsi"/>
          <w:color w:val="auto"/>
        </w:rPr>
        <w:t>B.</w:t>
      </w:r>
      <w:r w:rsidR="00E92287" w:rsidRPr="007274E7">
        <w:rPr>
          <w:rFonts w:cstheme="minorHAnsi"/>
          <w:color w:val="auto"/>
        </w:rPr>
        <w:t xml:space="preserve"> </w:t>
      </w:r>
      <w:r w:rsidRPr="007274E7">
        <w:rPr>
          <w:rFonts w:cstheme="minorHAnsi"/>
          <w:color w:val="auto"/>
        </w:rPr>
        <w:t>H.</w:t>
      </w:r>
      <w:r w:rsidR="00E92287" w:rsidRPr="007274E7">
        <w:rPr>
          <w:rFonts w:cstheme="minorHAnsi"/>
          <w:color w:val="auto"/>
        </w:rPr>
        <w:t>,</w:t>
      </w:r>
      <w:r w:rsidRPr="007274E7">
        <w:rPr>
          <w:rFonts w:cstheme="minorHAnsi"/>
          <w:color w:val="auto"/>
        </w:rPr>
        <w:t xml:space="preserve"> Hwei, N.</w:t>
      </w:r>
      <w:r w:rsidR="00E92287" w:rsidRPr="007274E7">
        <w:rPr>
          <w:rFonts w:cstheme="minorHAnsi"/>
          <w:color w:val="auto"/>
        </w:rPr>
        <w:t xml:space="preserve"> </w:t>
      </w:r>
      <w:r w:rsidRPr="007274E7">
        <w:rPr>
          <w:rFonts w:cstheme="minorHAnsi"/>
          <w:color w:val="auto"/>
        </w:rPr>
        <w:t xml:space="preserve">M. Gelatin </w:t>
      </w:r>
      <w:r w:rsidR="00E92287" w:rsidRPr="007274E7">
        <w:rPr>
          <w:rFonts w:cstheme="minorHAnsi"/>
          <w:color w:val="auto"/>
        </w:rPr>
        <w:t>m</w:t>
      </w:r>
      <w:r w:rsidRPr="007274E7">
        <w:rPr>
          <w:rFonts w:cstheme="minorHAnsi"/>
          <w:color w:val="auto"/>
        </w:rPr>
        <w:t xml:space="preserve">icrosphere for </w:t>
      </w:r>
      <w:r w:rsidR="00E92287" w:rsidRPr="007274E7">
        <w:rPr>
          <w:rFonts w:cstheme="minorHAnsi"/>
          <w:color w:val="auto"/>
        </w:rPr>
        <w:t>c</w:t>
      </w:r>
      <w:r w:rsidRPr="007274E7">
        <w:rPr>
          <w:rFonts w:cstheme="minorHAnsi"/>
          <w:color w:val="auto"/>
        </w:rPr>
        <w:t xml:space="preserve">artilage </w:t>
      </w:r>
      <w:r w:rsidR="00E92287" w:rsidRPr="007274E7">
        <w:rPr>
          <w:rFonts w:cstheme="minorHAnsi"/>
          <w:color w:val="auto"/>
        </w:rPr>
        <w:t>t</w:t>
      </w:r>
      <w:r w:rsidRPr="007274E7">
        <w:rPr>
          <w:rFonts w:cstheme="minorHAnsi"/>
          <w:color w:val="auto"/>
        </w:rPr>
        <w:t xml:space="preserve">issue </w:t>
      </w:r>
      <w:r w:rsidR="00E92287" w:rsidRPr="007274E7">
        <w:rPr>
          <w:rFonts w:cstheme="minorHAnsi"/>
          <w:color w:val="auto"/>
        </w:rPr>
        <w:t>e</w:t>
      </w:r>
      <w:r w:rsidRPr="007274E7">
        <w:rPr>
          <w:rFonts w:cstheme="minorHAnsi"/>
          <w:color w:val="auto"/>
        </w:rPr>
        <w:t xml:space="preserve">ngineering: </w:t>
      </w:r>
      <w:r w:rsidR="00E92287" w:rsidRPr="007274E7">
        <w:rPr>
          <w:rFonts w:cstheme="minorHAnsi"/>
          <w:color w:val="auto"/>
        </w:rPr>
        <w:t>c</w:t>
      </w:r>
      <w:r w:rsidRPr="007274E7">
        <w:rPr>
          <w:rFonts w:cstheme="minorHAnsi"/>
          <w:color w:val="auto"/>
        </w:rPr>
        <w:t xml:space="preserve">urrent and </w:t>
      </w:r>
      <w:r w:rsidR="00E92287" w:rsidRPr="007274E7">
        <w:rPr>
          <w:rFonts w:cstheme="minorHAnsi"/>
          <w:color w:val="auto"/>
        </w:rPr>
        <w:t>f</w:t>
      </w:r>
      <w:r w:rsidRPr="007274E7">
        <w:rPr>
          <w:rFonts w:cstheme="minorHAnsi"/>
          <w:color w:val="auto"/>
        </w:rPr>
        <w:t xml:space="preserve">uture </w:t>
      </w:r>
      <w:r w:rsidR="00E92287" w:rsidRPr="007274E7">
        <w:rPr>
          <w:rFonts w:cstheme="minorHAnsi"/>
          <w:color w:val="auto"/>
        </w:rPr>
        <w:t>s</w:t>
      </w:r>
      <w:r w:rsidRPr="007274E7">
        <w:rPr>
          <w:rFonts w:cstheme="minorHAnsi"/>
          <w:color w:val="auto"/>
        </w:rPr>
        <w:t xml:space="preserve">trategies. </w:t>
      </w:r>
      <w:r w:rsidRPr="007274E7">
        <w:rPr>
          <w:rFonts w:cstheme="minorHAnsi"/>
          <w:i/>
          <w:iCs/>
          <w:color w:val="auto"/>
        </w:rPr>
        <w:t>Polymers</w:t>
      </w:r>
      <w:r w:rsidR="00E92287" w:rsidRPr="007274E7">
        <w:rPr>
          <w:rFonts w:cstheme="minorHAnsi"/>
          <w:color w:val="auto"/>
        </w:rPr>
        <w:t>.</w:t>
      </w:r>
      <w:r w:rsidRPr="007274E7">
        <w:rPr>
          <w:rFonts w:cstheme="minorHAnsi"/>
          <w:color w:val="auto"/>
        </w:rPr>
        <w:t xml:space="preserve"> </w:t>
      </w:r>
      <w:r w:rsidRPr="007274E7">
        <w:rPr>
          <w:rFonts w:cstheme="minorHAnsi"/>
          <w:b/>
          <w:bCs/>
          <w:color w:val="auto"/>
        </w:rPr>
        <w:t>12</w:t>
      </w:r>
      <w:r w:rsidRPr="007274E7">
        <w:rPr>
          <w:rFonts w:cstheme="minorHAnsi"/>
          <w:color w:val="auto"/>
        </w:rPr>
        <w:t xml:space="preserve"> (2020).</w:t>
      </w:r>
      <w:bookmarkEnd w:id="3"/>
    </w:p>
    <w:p w14:paraId="7E7B47B9" w14:textId="096FA450" w:rsidR="00471906" w:rsidRPr="007274E7" w:rsidRDefault="00471906" w:rsidP="004A3B12">
      <w:pPr>
        <w:rPr>
          <w:rFonts w:cstheme="minorHAnsi"/>
          <w:color w:val="auto"/>
        </w:rPr>
      </w:pPr>
      <w:r w:rsidRPr="007274E7">
        <w:rPr>
          <w:rFonts w:cstheme="minorHAnsi"/>
          <w:color w:val="auto"/>
        </w:rPr>
        <w:t>8.</w:t>
      </w:r>
      <w:r w:rsidRPr="007274E7">
        <w:rPr>
          <w:rFonts w:cstheme="minorHAnsi"/>
          <w:color w:val="auto"/>
        </w:rPr>
        <w:tab/>
        <w:t>Huang, L., Abdalla, A.</w:t>
      </w:r>
      <w:r w:rsidR="00E92287" w:rsidRPr="007274E7">
        <w:rPr>
          <w:rFonts w:cstheme="minorHAnsi"/>
          <w:color w:val="auto"/>
        </w:rPr>
        <w:t xml:space="preserve"> </w:t>
      </w:r>
      <w:r w:rsidRPr="007274E7">
        <w:rPr>
          <w:rFonts w:cstheme="minorHAnsi"/>
          <w:color w:val="auto"/>
        </w:rPr>
        <w:t>M.</w:t>
      </w:r>
      <w:r w:rsidR="00E92287" w:rsidRPr="007274E7">
        <w:rPr>
          <w:rFonts w:cstheme="minorHAnsi"/>
          <w:color w:val="auto"/>
        </w:rPr>
        <w:t xml:space="preserve"> </w:t>
      </w:r>
      <w:r w:rsidRPr="007274E7">
        <w:rPr>
          <w:rFonts w:cstheme="minorHAnsi"/>
          <w:color w:val="auto"/>
        </w:rPr>
        <w:t>E., Xiao, L.</w:t>
      </w:r>
      <w:r w:rsidR="00E92287" w:rsidRPr="007274E7">
        <w:rPr>
          <w:rFonts w:cstheme="minorHAnsi"/>
          <w:color w:val="auto"/>
        </w:rPr>
        <w:t>,</w:t>
      </w:r>
      <w:r w:rsidRPr="007274E7">
        <w:rPr>
          <w:rFonts w:cstheme="minorHAnsi"/>
          <w:color w:val="auto"/>
        </w:rPr>
        <w:t xml:space="preserve"> Yang, G. Biopolymer-</w:t>
      </w:r>
      <w:r w:rsidR="00E92287" w:rsidRPr="007274E7">
        <w:rPr>
          <w:rFonts w:cstheme="minorHAnsi"/>
          <w:color w:val="auto"/>
        </w:rPr>
        <w:t>b</w:t>
      </w:r>
      <w:r w:rsidRPr="007274E7">
        <w:rPr>
          <w:rFonts w:cstheme="minorHAnsi"/>
          <w:color w:val="auto"/>
        </w:rPr>
        <w:t xml:space="preserve">ased </w:t>
      </w:r>
      <w:r w:rsidR="00E92287" w:rsidRPr="007274E7">
        <w:rPr>
          <w:rFonts w:cstheme="minorHAnsi"/>
          <w:color w:val="auto"/>
        </w:rPr>
        <w:t>m</w:t>
      </w:r>
      <w:r w:rsidRPr="007274E7">
        <w:rPr>
          <w:rFonts w:cstheme="minorHAnsi"/>
          <w:color w:val="auto"/>
        </w:rPr>
        <w:t xml:space="preserve">icrocarriers for </w:t>
      </w:r>
      <w:r w:rsidR="00E92287" w:rsidRPr="007274E7">
        <w:rPr>
          <w:rFonts w:cstheme="minorHAnsi"/>
          <w:color w:val="auto"/>
        </w:rPr>
        <w:t>t</w:t>
      </w:r>
      <w:r w:rsidRPr="007274E7">
        <w:rPr>
          <w:rFonts w:cstheme="minorHAnsi"/>
          <w:color w:val="auto"/>
        </w:rPr>
        <w:t>hree-</w:t>
      </w:r>
      <w:r w:rsidR="00E92287" w:rsidRPr="007274E7">
        <w:rPr>
          <w:rFonts w:cstheme="minorHAnsi"/>
          <w:color w:val="auto"/>
        </w:rPr>
        <w:t>d</w:t>
      </w:r>
      <w:r w:rsidRPr="007274E7">
        <w:rPr>
          <w:rFonts w:cstheme="minorHAnsi"/>
          <w:color w:val="auto"/>
        </w:rPr>
        <w:t xml:space="preserve">imensional </w:t>
      </w:r>
      <w:r w:rsidR="00E92287" w:rsidRPr="007274E7">
        <w:rPr>
          <w:rFonts w:cstheme="minorHAnsi"/>
          <w:color w:val="auto"/>
        </w:rPr>
        <w:t>c</w:t>
      </w:r>
      <w:r w:rsidRPr="007274E7">
        <w:rPr>
          <w:rFonts w:cstheme="minorHAnsi"/>
          <w:color w:val="auto"/>
        </w:rPr>
        <w:t xml:space="preserve">ell </w:t>
      </w:r>
      <w:r w:rsidR="00E92287" w:rsidRPr="007274E7">
        <w:rPr>
          <w:rFonts w:cstheme="minorHAnsi"/>
          <w:color w:val="auto"/>
        </w:rPr>
        <w:t>c</w:t>
      </w:r>
      <w:r w:rsidRPr="007274E7">
        <w:rPr>
          <w:rFonts w:cstheme="minorHAnsi"/>
          <w:color w:val="auto"/>
        </w:rPr>
        <w:t xml:space="preserve">ulture and </w:t>
      </w:r>
      <w:r w:rsidR="00E92287" w:rsidRPr="007274E7">
        <w:rPr>
          <w:rFonts w:cstheme="minorHAnsi"/>
          <w:color w:val="auto"/>
        </w:rPr>
        <w:t>e</w:t>
      </w:r>
      <w:r w:rsidRPr="007274E7">
        <w:rPr>
          <w:rFonts w:cstheme="minorHAnsi"/>
          <w:color w:val="auto"/>
        </w:rPr>
        <w:t xml:space="preserve">ngineered </w:t>
      </w:r>
      <w:r w:rsidR="00E92287" w:rsidRPr="007274E7">
        <w:rPr>
          <w:rFonts w:cstheme="minorHAnsi"/>
          <w:color w:val="auto"/>
        </w:rPr>
        <w:t>t</w:t>
      </w:r>
      <w:r w:rsidRPr="007274E7">
        <w:rPr>
          <w:rFonts w:cstheme="minorHAnsi"/>
          <w:color w:val="auto"/>
        </w:rPr>
        <w:t xml:space="preserve">issue </w:t>
      </w:r>
      <w:r w:rsidR="00E92287" w:rsidRPr="007274E7">
        <w:rPr>
          <w:rFonts w:cstheme="minorHAnsi"/>
          <w:color w:val="auto"/>
        </w:rPr>
        <w:t>f</w:t>
      </w:r>
      <w:r w:rsidRPr="007274E7">
        <w:rPr>
          <w:rFonts w:cstheme="minorHAnsi"/>
          <w:color w:val="auto"/>
        </w:rPr>
        <w:t xml:space="preserve">ormation. </w:t>
      </w:r>
      <w:r w:rsidR="00E92287" w:rsidRPr="007274E7">
        <w:rPr>
          <w:rFonts w:cstheme="minorHAnsi"/>
          <w:i/>
          <w:iCs/>
          <w:color w:val="auto"/>
        </w:rPr>
        <w:t>International Journal of Molecular Sciences</w:t>
      </w:r>
      <w:r w:rsidR="00E92287" w:rsidRPr="007274E7">
        <w:rPr>
          <w:rFonts w:cstheme="minorHAnsi"/>
          <w:color w:val="auto"/>
        </w:rPr>
        <w:t xml:space="preserve">. </w:t>
      </w:r>
      <w:r w:rsidRPr="007274E7">
        <w:rPr>
          <w:rFonts w:cstheme="minorHAnsi"/>
          <w:b/>
          <w:bCs/>
          <w:color w:val="auto"/>
        </w:rPr>
        <w:t>21</w:t>
      </w:r>
      <w:r w:rsidRPr="007274E7">
        <w:rPr>
          <w:rFonts w:cstheme="minorHAnsi"/>
          <w:color w:val="auto"/>
        </w:rPr>
        <w:t xml:space="preserve"> (2020).</w:t>
      </w:r>
    </w:p>
    <w:p w14:paraId="5A7B8AED" w14:textId="158C7838" w:rsidR="00471906" w:rsidRPr="007274E7" w:rsidRDefault="00471906" w:rsidP="004A3B12">
      <w:pPr>
        <w:rPr>
          <w:rFonts w:cstheme="minorHAnsi"/>
          <w:color w:val="auto"/>
        </w:rPr>
      </w:pPr>
      <w:r w:rsidRPr="007274E7">
        <w:rPr>
          <w:rFonts w:cstheme="minorHAnsi"/>
          <w:color w:val="auto"/>
        </w:rPr>
        <w:t>9.</w:t>
      </w:r>
      <w:r w:rsidRPr="007274E7">
        <w:rPr>
          <w:rFonts w:cstheme="minorHAnsi"/>
          <w:color w:val="auto"/>
        </w:rPr>
        <w:tab/>
        <w:t>Isiklan, N.</w:t>
      </w:r>
      <w:r w:rsidR="00E92287" w:rsidRPr="007274E7">
        <w:rPr>
          <w:rFonts w:cstheme="minorHAnsi"/>
          <w:color w:val="auto"/>
        </w:rPr>
        <w:t>,</w:t>
      </w:r>
      <w:r w:rsidRPr="007274E7">
        <w:rPr>
          <w:rFonts w:cstheme="minorHAnsi"/>
          <w:color w:val="auto"/>
        </w:rPr>
        <w:t xml:space="preserve"> Tokmak, S. Development of thermo/pH-responsive chitosan coated pectin-graft-poly(N, N-diethyl acrylamide) microcarriers. </w:t>
      </w:r>
      <w:r w:rsidRPr="007274E7">
        <w:rPr>
          <w:rFonts w:cstheme="minorHAnsi"/>
          <w:i/>
          <w:iCs/>
          <w:color w:val="auto"/>
        </w:rPr>
        <w:t>Carbohyd</w:t>
      </w:r>
      <w:r w:rsidR="0062222A" w:rsidRPr="007274E7">
        <w:rPr>
          <w:rFonts w:cstheme="minorHAnsi"/>
          <w:i/>
          <w:iCs/>
          <w:color w:val="auto"/>
        </w:rPr>
        <w:t>rate</w:t>
      </w:r>
      <w:r w:rsidRPr="007274E7">
        <w:rPr>
          <w:rFonts w:cstheme="minorHAnsi"/>
          <w:i/>
          <w:iCs/>
          <w:color w:val="auto"/>
        </w:rPr>
        <w:t xml:space="preserve"> Polym</w:t>
      </w:r>
      <w:r w:rsidR="0062222A" w:rsidRPr="007274E7">
        <w:rPr>
          <w:rFonts w:cstheme="minorHAnsi"/>
          <w:i/>
          <w:iCs/>
          <w:color w:val="auto"/>
        </w:rPr>
        <w:t>ers</w:t>
      </w:r>
      <w:r w:rsidR="00E92287" w:rsidRPr="007274E7">
        <w:rPr>
          <w:rFonts w:cstheme="minorHAnsi"/>
          <w:color w:val="auto"/>
        </w:rPr>
        <w:t>.</w:t>
      </w:r>
      <w:r w:rsidRPr="007274E7">
        <w:rPr>
          <w:rFonts w:cstheme="minorHAnsi"/>
          <w:color w:val="auto"/>
        </w:rPr>
        <w:t xml:space="preserve"> </w:t>
      </w:r>
      <w:r w:rsidRPr="007274E7">
        <w:rPr>
          <w:rFonts w:cstheme="minorHAnsi"/>
          <w:b/>
          <w:bCs/>
          <w:color w:val="auto"/>
        </w:rPr>
        <w:t>218</w:t>
      </w:r>
      <w:r w:rsidRPr="007274E7">
        <w:rPr>
          <w:rFonts w:cstheme="minorHAnsi"/>
          <w:color w:val="auto"/>
        </w:rPr>
        <w:t>, 112</w:t>
      </w:r>
      <w:r w:rsidR="00E92287" w:rsidRPr="007274E7">
        <w:rPr>
          <w:rFonts w:cstheme="minorHAnsi"/>
          <w:color w:val="auto"/>
        </w:rPr>
        <w:t>–</w:t>
      </w:r>
      <w:r w:rsidRPr="007274E7">
        <w:rPr>
          <w:rFonts w:cstheme="minorHAnsi"/>
          <w:color w:val="auto"/>
        </w:rPr>
        <w:t>125 (2019).</w:t>
      </w:r>
    </w:p>
    <w:p w14:paraId="508D96B7" w14:textId="3A52E646" w:rsidR="00471906" w:rsidRPr="007274E7" w:rsidRDefault="00471906" w:rsidP="004A3B12">
      <w:pPr>
        <w:rPr>
          <w:rFonts w:cstheme="minorHAnsi"/>
          <w:color w:val="auto"/>
        </w:rPr>
      </w:pPr>
      <w:r w:rsidRPr="007274E7">
        <w:rPr>
          <w:rFonts w:cstheme="minorHAnsi"/>
          <w:color w:val="auto"/>
        </w:rPr>
        <w:t>10.</w:t>
      </w:r>
      <w:r w:rsidRPr="007274E7">
        <w:rPr>
          <w:rFonts w:cstheme="minorHAnsi"/>
          <w:color w:val="auto"/>
        </w:rPr>
        <w:tab/>
      </w:r>
      <w:bookmarkStart w:id="4" w:name="_neb27E05449_947A_409A_B35E_422D44F5CDFD"/>
      <w:r w:rsidRPr="007274E7">
        <w:rPr>
          <w:rFonts w:cstheme="minorHAnsi"/>
          <w:color w:val="auto"/>
        </w:rPr>
        <w:t>Lau, T.</w:t>
      </w:r>
      <w:r w:rsidR="00925FAD" w:rsidRPr="007274E7">
        <w:rPr>
          <w:rFonts w:cstheme="minorHAnsi"/>
          <w:color w:val="auto"/>
        </w:rPr>
        <w:t xml:space="preserve"> </w:t>
      </w:r>
      <w:r w:rsidRPr="007274E7">
        <w:rPr>
          <w:rFonts w:cstheme="minorHAnsi"/>
          <w:color w:val="auto"/>
        </w:rPr>
        <w:t>T., Wang, C.</w:t>
      </w:r>
      <w:r w:rsidR="00925FAD" w:rsidRPr="007274E7">
        <w:rPr>
          <w:rFonts w:cstheme="minorHAnsi"/>
          <w:color w:val="auto"/>
        </w:rPr>
        <w:t>,</w:t>
      </w:r>
      <w:r w:rsidRPr="007274E7">
        <w:rPr>
          <w:rFonts w:cstheme="minorHAnsi"/>
          <w:color w:val="auto"/>
        </w:rPr>
        <w:t xml:space="preserve"> Wang, D.</w:t>
      </w:r>
      <w:r w:rsidR="00925FAD" w:rsidRPr="007274E7">
        <w:rPr>
          <w:rFonts w:cstheme="minorHAnsi"/>
          <w:color w:val="auto"/>
        </w:rPr>
        <w:t xml:space="preserve"> </w:t>
      </w:r>
      <w:r w:rsidRPr="007274E7">
        <w:rPr>
          <w:rFonts w:cstheme="minorHAnsi"/>
          <w:color w:val="auto"/>
        </w:rPr>
        <w:t xml:space="preserve">A. Cell delivery with genipin crosslinked gelatin microspheres in hydrogel/microcarrier composite. </w:t>
      </w:r>
      <w:r w:rsidRPr="007274E7">
        <w:rPr>
          <w:rFonts w:cstheme="minorHAnsi"/>
          <w:i/>
          <w:iCs/>
          <w:color w:val="auto"/>
        </w:rPr>
        <w:t>Composites Science &amp; Technology</w:t>
      </w:r>
      <w:r w:rsidR="00925FAD" w:rsidRPr="007274E7">
        <w:rPr>
          <w:rFonts w:cstheme="minorHAnsi"/>
          <w:color w:val="auto"/>
        </w:rPr>
        <w:t>.</w:t>
      </w:r>
      <w:r w:rsidRPr="007274E7">
        <w:rPr>
          <w:rFonts w:cstheme="minorHAnsi"/>
          <w:color w:val="auto"/>
        </w:rPr>
        <w:t xml:space="preserve"> </w:t>
      </w:r>
      <w:r w:rsidRPr="007274E7">
        <w:rPr>
          <w:rFonts w:cstheme="minorHAnsi"/>
          <w:b/>
          <w:bCs/>
          <w:color w:val="auto"/>
        </w:rPr>
        <w:t>70</w:t>
      </w:r>
      <w:r w:rsidRPr="007274E7">
        <w:rPr>
          <w:rFonts w:cstheme="minorHAnsi"/>
          <w:color w:val="auto"/>
        </w:rPr>
        <w:t>, 1909</w:t>
      </w:r>
      <w:r w:rsidR="00925FAD" w:rsidRPr="007274E7">
        <w:rPr>
          <w:rFonts w:cstheme="minorHAnsi"/>
          <w:color w:val="auto"/>
        </w:rPr>
        <w:t>–</w:t>
      </w:r>
      <w:r w:rsidRPr="007274E7">
        <w:rPr>
          <w:rFonts w:cstheme="minorHAnsi"/>
          <w:color w:val="auto"/>
        </w:rPr>
        <w:t>1914 (2010).</w:t>
      </w:r>
      <w:bookmarkEnd w:id="4"/>
    </w:p>
    <w:p w14:paraId="62DBC48B" w14:textId="1958DAA2" w:rsidR="00471906" w:rsidRPr="007274E7" w:rsidRDefault="00471906" w:rsidP="004A3B12">
      <w:pPr>
        <w:rPr>
          <w:rFonts w:cstheme="minorHAnsi"/>
          <w:color w:val="auto"/>
        </w:rPr>
      </w:pPr>
      <w:r w:rsidRPr="007274E7">
        <w:rPr>
          <w:rFonts w:cstheme="minorHAnsi"/>
          <w:color w:val="auto"/>
        </w:rPr>
        <w:t>11.</w:t>
      </w:r>
      <w:r w:rsidRPr="007274E7">
        <w:rPr>
          <w:rFonts w:cstheme="minorHAnsi"/>
          <w:color w:val="auto"/>
        </w:rPr>
        <w:tab/>
        <w:t>Lau, T.</w:t>
      </w:r>
      <w:r w:rsidR="00925FAD" w:rsidRPr="007274E7">
        <w:rPr>
          <w:rFonts w:cstheme="minorHAnsi"/>
          <w:color w:val="auto"/>
        </w:rPr>
        <w:t xml:space="preserve"> </w:t>
      </w:r>
      <w:r w:rsidRPr="007274E7">
        <w:rPr>
          <w:rFonts w:cstheme="minorHAnsi"/>
          <w:color w:val="auto"/>
        </w:rPr>
        <w:t xml:space="preserve">T. Hydrogel-microcarrier composite systems for cell delivery in tissue engineering. </w:t>
      </w:r>
      <w:r w:rsidRPr="007274E7">
        <w:rPr>
          <w:rFonts w:cstheme="minorHAnsi"/>
          <w:i/>
          <w:iCs/>
          <w:color w:val="auto"/>
        </w:rPr>
        <w:lastRenderedPageBreak/>
        <w:t>Acta Biomaterialia</w:t>
      </w:r>
      <w:r w:rsidR="00925FAD" w:rsidRPr="007274E7">
        <w:rPr>
          <w:rFonts w:cstheme="minorHAnsi"/>
          <w:color w:val="auto"/>
        </w:rPr>
        <w:t>.</w:t>
      </w:r>
      <w:r w:rsidRPr="007274E7">
        <w:rPr>
          <w:rFonts w:cstheme="minorHAnsi"/>
          <w:color w:val="auto"/>
        </w:rPr>
        <w:t xml:space="preserve"> </w:t>
      </w:r>
      <w:r w:rsidRPr="007274E7">
        <w:rPr>
          <w:rFonts w:cstheme="minorHAnsi"/>
          <w:b/>
          <w:bCs/>
          <w:color w:val="auto"/>
        </w:rPr>
        <w:t>10</w:t>
      </w:r>
      <w:r w:rsidRPr="007274E7">
        <w:rPr>
          <w:rFonts w:cstheme="minorHAnsi"/>
          <w:color w:val="auto"/>
        </w:rPr>
        <w:t>, 1646</w:t>
      </w:r>
      <w:r w:rsidR="00925FAD" w:rsidRPr="007274E7">
        <w:rPr>
          <w:rFonts w:cstheme="minorHAnsi"/>
          <w:color w:val="auto"/>
        </w:rPr>
        <w:t>–</w:t>
      </w:r>
      <w:r w:rsidRPr="007274E7">
        <w:rPr>
          <w:rFonts w:cstheme="minorHAnsi"/>
          <w:color w:val="auto"/>
        </w:rPr>
        <w:t>1662 (2014).</w:t>
      </w:r>
    </w:p>
    <w:p w14:paraId="240FEF13" w14:textId="00C82C1B" w:rsidR="00471906" w:rsidRPr="007274E7" w:rsidRDefault="00471906" w:rsidP="004A3B12">
      <w:pPr>
        <w:rPr>
          <w:rFonts w:cstheme="minorHAnsi"/>
          <w:color w:val="auto"/>
        </w:rPr>
      </w:pPr>
      <w:r w:rsidRPr="007274E7">
        <w:rPr>
          <w:rFonts w:cstheme="minorHAnsi"/>
          <w:color w:val="auto"/>
        </w:rPr>
        <w:t>12.</w:t>
      </w:r>
      <w:r w:rsidRPr="007274E7">
        <w:rPr>
          <w:rFonts w:cstheme="minorHAnsi"/>
          <w:color w:val="auto"/>
        </w:rPr>
        <w:tab/>
      </w:r>
      <w:bookmarkStart w:id="5" w:name="_nebA4C913B6_2A4B_4C5F_B3F9_2D853117EE0A"/>
      <w:r w:rsidRPr="007274E7">
        <w:rPr>
          <w:rFonts w:cstheme="minorHAnsi"/>
          <w:color w:val="auto"/>
        </w:rPr>
        <w:t>Kwon, Y.</w:t>
      </w:r>
      <w:r w:rsidR="00925FAD" w:rsidRPr="007274E7">
        <w:rPr>
          <w:rFonts w:cstheme="minorHAnsi"/>
          <w:color w:val="auto"/>
        </w:rPr>
        <w:t xml:space="preserve"> </w:t>
      </w:r>
      <w:r w:rsidRPr="007274E7">
        <w:rPr>
          <w:rFonts w:cstheme="minorHAnsi"/>
          <w:color w:val="auto"/>
        </w:rPr>
        <w:t>J.</w:t>
      </w:r>
      <w:r w:rsidR="00925FAD" w:rsidRPr="007274E7">
        <w:rPr>
          <w:rFonts w:cstheme="minorHAnsi"/>
          <w:color w:val="auto"/>
        </w:rPr>
        <w:t>,</w:t>
      </w:r>
      <w:r w:rsidRPr="007274E7">
        <w:rPr>
          <w:rFonts w:cstheme="minorHAnsi"/>
          <w:color w:val="auto"/>
        </w:rPr>
        <w:t xml:space="preserve"> Peng, C.</w:t>
      </w:r>
      <w:r w:rsidR="00925FAD" w:rsidRPr="007274E7">
        <w:rPr>
          <w:rFonts w:cstheme="minorHAnsi"/>
          <w:color w:val="auto"/>
        </w:rPr>
        <w:t xml:space="preserve"> </w:t>
      </w:r>
      <w:r w:rsidRPr="007274E7">
        <w:rPr>
          <w:rFonts w:cstheme="minorHAnsi"/>
          <w:color w:val="auto"/>
        </w:rPr>
        <w:t xml:space="preserve">A. Calcium-alginate gel bead cross-linked with gelatin as microcarrier for anchorage-dependent cell culture. </w:t>
      </w:r>
      <w:r w:rsidRPr="007274E7">
        <w:rPr>
          <w:rFonts w:cstheme="minorHAnsi"/>
          <w:i/>
          <w:iCs/>
          <w:color w:val="auto"/>
        </w:rPr>
        <w:t>Biotechniques</w:t>
      </w:r>
      <w:r w:rsidR="00925FAD" w:rsidRPr="007274E7">
        <w:rPr>
          <w:rFonts w:cstheme="minorHAnsi"/>
          <w:color w:val="auto"/>
        </w:rPr>
        <w:t>.</w:t>
      </w:r>
      <w:r w:rsidRPr="007274E7">
        <w:rPr>
          <w:rFonts w:cstheme="minorHAnsi"/>
          <w:color w:val="auto"/>
        </w:rPr>
        <w:t xml:space="preserve"> </w:t>
      </w:r>
      <w:r w:rsidRPr="007274E7">
        <w:rPr>
          <w:rFonts w:cstheme="minorHAnsi"/>
          <w:b/>
          <w:bCs/>
          <w:color w:val="auto"/>
        </w:rPr>
        <w:t>33</w:t>
      </w:r>
      <w:r w:rsidRPr="007274E7">
        <w:rPr>
          <w:rFonts w:cstheme="minorHAnsi"/>
          <w:color w:val="auto"/>
        </w:rPr>
        <w:t>, 218 (2002).</w:t>
      </w:r>
      <w:bookmarkEnd w:id="5"/>
    </w:p>
    <w:p w14:paraId="125378EF" w14:textId="27922128" w:rsidR="00471906" w:rsidRPr="007274E7" w:rsidRDefault="00471906" w:rsidP="004A3B12">
      <w:pPr>
        <w:rPr>
          <w:rFonts w:cstheme="minorHAnsi"/>
          <w:color w:val="auto"/>
        </w:rPr>
      </w:pPr>
      <w:r w:rsidRPr="007274E7">
        <w:rPr>
          <w:rFonts w:cstheme="minorHAnsi"/>
          <w:color w:val="auto"/>
        </w:rPr>
        <w:t>13.</w:t>
      </w:r>
      <w:r w:rsidRPr="007274E7">
        <w:rPr>
          <w:rFonts w:cstheme="minorHAnsi"/>
          <w:color w:val="auto"/>
        </w:rPr>
        <w:tab/>
        <w:t>Leach, J.</w:t>
      </w:r>
      <w:r w:rsidR="00925FAD" w:rsidRPr="007274E7">
        <w:rPr>
          <w:rFonts w:cstheme="minorHAnsi"/>
          <w:color w:val="auto"/>
        </w:rPr>
        <w:t xml:space="preserve"> </w:t>
      </w:r>
      <w:r w:rsidRPr="007274E7">
        <w:rPr>
          <w:rFonts w:cstheme="minorHAnsi"/>
          <w:color w:val="auto"/>
        </w:rPr>
        <w:t>B., Bivens, K.</w:t>
      </w:r>
      <w:r w:rsidR="00925FAD" w:rsidRPr="007274E7">
        <w:rPr>
          <w:rFonts w:cstheme="minorHAnsi"/>
          <w:color w:val="auto"/>
        </w:rPr>
        <w:t xml:space="preserve"> </w:t>
      </w:r>
      <w:r w:rsidRPr="007274E7">
        <w:rPr>
          <w:rFonts w:cstheme="minorHAnsi"/>
          <w:color w:val="auto"/>
        </w:rPr>
        <w:t>A., Patrick, C.</w:t>
      </w:r>
      <w:r w:rsidR="00925FAD" w:rsidRPr="007274E7">
        <w:rPr>
          <w:rFonts w:cstheme="minorHAnsi"/>
          <w:color w:val="auto"/>
        </w:rPr>
        <w:t xml:space="preserve"> </w:t>
      </w:r>
      <w:r w:rsidRPr="007274E7">
        <w:rPr>
          <w:rFonts w:cstheme="minorHAnsi"/>
          <w:color w:val="auto"/>
        </w:rPr>
        <w:t>W.</w:t>
      </w:r>
      <w:r w:rsidR="00925FAD" w:rsidRPr="007274E7">
        <w:rPr>
          <w:rFonts w:cstheme="minorHAnsi"/>
          <w:color w:val="auto"/>
        </w:rPr>
        <w:t>,</w:t>
      </w:r>
      <w:r w:rsidRPr="007274E7">
        <w:rPr>
          <w:rFonts w:cstheme="minorHAnsi"/>
          <w:color w:val="auto"/>
        </w:rPr>
        <w:t xml:space="preserve"> Schmidt, C.</w:t>
      </w:r>
      <w:r w:rsidR="00925FAD" w:rsidRPr="007274E7">
        <w:rPr>
          <w:rFonts w:cstheme="minorHAnsi"/>
          <w:color w:val="auto"/>
        </w:rPr>
        <w:t xml:space="preserve"> </w:t>
      </w:r>
      <w:r w:rsidRPr="007274E7">
        <w:rPr>
          <w:rFonts w:cstheme="minorHAnsi"/>
          <w:color w:val="auto"/>
        </w:rPr>
        <w:t xml:space="preserve">E. Photocrosslinked hyaluronic acid hydrogels: natural, biodegradable tissue engineering scaffolds. </w:t>
      </w:r>
      <w:r w:rsidRPr="007274E7">
        <w:rPr>
          <w:rFonts w:cstheme="minorHAnsi"/>
          <w:i/>
          <w:iCs/>
          <w:color w:val="auto"/>
        </w:rPr>
        <w:t>Biotechnology &amp; Bioengineering</w:t>
      </w:r>
      <w:r w:rsidR="00925FAD" w:rsidRPr="007274E7">
        <w:rPr>
          <w:rFonts w:cstheme="minorHAnsi"/>
          <w:color w:val="auto"/>
        </w:rPr>
        <w:t>.</w:t>
      </w:r>
      <w:r w:rsidRPr="007274E7">
        <w:rPr>
          <w:rFonts w:cstheme="minorHAnsi"/>
          <w:color w:val="auto"/>
        </w:rPr>
        <w:t xml:space="preserve"> </w:t>
      </w:r>
      <w:r w:rsidRPr="007274E7">
        <w:rPr>
          <w:rFonts w:cstheme="minorHAnsi"/>
          <w:b/>
          <w:bCs/>
          <w:color w:val="auto"/>
        </w:rPr>
        <w:t>82</w:t>
      </w:r>
      <w:r w:rsidRPr="007274E7">
        <w:rPr>
          <w:rFonts w:cstheme="minorHAnsi"/>
          <w:color w:val="auto"/>
        </w:rPr>
        <w:t>, 578</w:t>
      </w:r>
      <w:r w:rsidR="00925FAD" w:rsidRPr="007274E7">
        <w:rPr>
          <w:rFonts w:cstheme="minorHAnsi"/>
          <w:color w:val="auto"/>
        </w:rPr>
        <w:t>–</w:t>
      </w:r>
      <w:r w:rsidRPr="007274E7">
        <w:rPr>
          <w:rFonts w:cstheme="minorHAnsi"/>
          <w:color w:val="auto"/>
        </w:rPr>
        <w:t>589 (2003).</w:t>
      </w:r>
    </w:p>
    <w:p w14:paraId="275311D0" w14:textId="4FED0151" w:rsidR="00471906" w:rsidRPr="007274E7" w:rsidRDefault="00471906" w:rsidP="004A3B12">
      <w:pPr>
        <w:rPr>
          <w:rFonts w:cstheme="minorHAnsi"/>
          <w:color w:val="auto"/>
        </w:rPr>
      </w:pPr>
      <w:r w:rsidRPr="007274E7">
        <w:rPr>
          <w:rFonts w:cstheme="minorHAnsi"/>
          <w:color w:val="auto"/>
        </w:rPr>
        <w:t>14.</w:t>
      </w:r>
      <w:r w:rsidRPr="007274E7">
        <w:rPr>
          <w:rFonts w:cstheme="minorHAnsi"/>
          <w:color w:val="auto"/>
        </w:rPr>
        <w:tab/>
      </w:r>
      <w:bookmarkStart w:id="6" w:name="_neb5C6E29AD_76A0_4EED_8D12_A901C6F50B8B"/>
      <w:r w:rsidRPr="007274E7">
        <w:rPr>
          <w:rFonts w:cstheme="minorHAnsi"/>
          <w:color w:val="auto"/>
        </w:rPr>
        <w:t>Kurisawa, M., Chung, J.</w:t>
      </w:r>
      <w:r w:rsidR="00925FAD" w:rsidRPr="007274E7">
        <w:rPr>
          <w:rFonts w:cstheme="minorHAnsi"/>
          <w:color w:val="auto"/>
        </w:rPr>
        <w:t xml:space="preserve"> </w:t>
      </w:r>
      <w:r w:rsidRPr="007274E7">
        <w:rPr>
          <w:rFonts w:cstheme="minorHAnsi"/>
          <w:color w:val="auto"/>
        </w:rPr>
        <w:t>E., Yang, Y.</w:t>
      </w:r>
      <w:r w:rsidR="00925FAD" w:rsidRPr="007274E7">
        <w:rPr>
          <w:rFonts w:cstheme="minorHAnsi"/>
          <w:color w:val="auto"/>
        </w:rPr>
        <w:t xml:space="preserve"> </w:t>
      </w:r>
      <w:r w:rsidRPr="007274E7">
        <w:rPr>
          <w:rFonts w:cstheme="minorHAnsi"/>
          <w:color w:val="auto"/>
        </w:rPr>
        <w:t>Y., Gao, S.</w:t>
      </w:r>
      <w:r w:rsidR="00925FAD" w:rsidRPr="007274E7">
        <w:rPr>
          <w:rFonts w:cstheme="minorHAnsi"/>
          <w:color w:val="auto"/>
        </w:rPr>
        <w:t xml:space="preserve"> </w:t>
      </w:r>
      <w:r w:rsidRPr="007274E7">
        <w:rPr>
          <w:rFonts w:cstheme="minorHAnsi"/>
          <w:color w:val="auto"/>
        </w:rPr>
        <w:t>J.</w:t>
      </w:r>
      <w:r w:rsidR="00925FAD" w:rsidRPr="007274E7">
        <w:rPr>
          <w:rFonts w:cstheme="minorHAnsi"/>
          <w:color w:val="auto"/>
        </w:rPr>
        <w:t>,</w:t>
      </w:r>
      <w:r w:rsidRPr="007274E7">
        <w:rPr>
          <w:rFonts w:cstheme="minorHAnsi"/>
          <w:color w:val="auto"/>
        </w:rPr>
        <w:t xml:space="preserve"> Uyama, H. Injectable biodegradable hydrogels composed of hyaluronic acid–tyramine conjugates for drug delivery and tissue engineering. </w:t>
      </w:r>
      <w:r w:rsidR="0062222A" w:rsidRPr="007274E7">
        <w:rPr>
          <w:rFonts w:cstheme="minorHAnsi"/>
          <w:i/>
          <w:iCs/>
          <w:color w:val="auto"/>
        </w:rPr>
        <w:t>Chemical Communications</w:t>
      </w:r>
      <w:r w:rsidR="00925FAD" w:rsidRPr="007274E7">
        <w:rPr>
          <w:rFonts w:cstheme="minorHAnsi"/>
          <w:color w:val="auto"/>
        </w:rPr>
        <w:t>.</w:t>
      </w:r>
      <w:r w:rsidR="0062222A" w:rsidRPr="007274E7" w:rsidDel="0062222A">
        <w:rPr>
          <w:rFonts w:cstheme="minorHAnsi"/>
          <w:i/>
          <w:iCs/>
          <w:color w:val="auto"/>
        </w:rPr>
        <w:t xml:space="preserve"> </w:t>
      </w:r>
      <w:r w:rsidRPr="007274E7">
        <w:rPr>
          <w:rFonts w:cstheme="minorHAnsi"/>
          <w:b/>
          <w:bCs/>
          <w:color w:val="auto"/>
        </w:rPr>
        <w:t>34</w:t>
      </w:r>
      <w:r w:rsidRPr="007274E7">
        <w:rPr>
          <w:rFonts w:cstheme="minorHAnsi"/>
          <w:color w:val="auto"/>
        </w:rPr>
        <w:t>, 4312</w:t>
      </w:r>
      <w:r w:rsidR="00925FAD" w:rsidRPr="007274E7">
        <w:rPr>
          <w:rFonts w:cstheme="minorHAnsi"/>
          <w:color w:val="auto"/>
        </w:rPr>
        <w:t>–</w:t>
      </w:r>
      <w:r w:rsidRPr="007274E7">
        <w:rPr>
          <w:rFonts w:cstheme="minorHAnsi"/>
          <w:color w:val="auto"/>
        </w:rPr>
        <w:t>4314 (2005).</w:t>
      </w:r>
      <w:bookmarkEnd w:id="6"/>
    </w:p>
    <w:p w14:paraId="38DF19C0" w14:textId="240B7326" w:rsidR="00471906" w:rsidRPr="007274E7" w:rsidRDefault="00471906" w:rsidP="004A3B12">
      <w:pPr>
        <w:rPr>
          <w:rFonts w:cstheme="minorHAnsi"/>
          <w:color w:val="auto"/>
        </w:rPr>
      </w:pPr>
      <w:r w:rsidRPr="007274E7">
        <w:rPr>
          <w:rFonts w:cstheme="minorHAnsi"/>
          <w:color w:val="auto"/>
        </w:rPr>
        <w:t>15.</w:t>
      </w:r>
      <w:r w:rsidRPr="007274E7">
        <w:rPr>
          <w:rFonts w:cstheme="minorHAnsi"/>
          <w:color w:val="auto"/>
        </w:rPr>
        <w:tab/>
        <w:t>Yao, R., Alkhawtani, A.</w:t>
      </w:r>
      <w:r w:rsidR="00925FAD" w:rsidRPr="007274E7">
        <w:rPr>
          <w:rFonts w:cstheme="minorHAnsi"/>
          <w:color w:val="auto"/>
        </w:rPr>
        <w:t xml:space="preserve"> </w:t>
      </w:r>
      <w:r w:rsidRPr="007274E7">
        <w:rPr>
          <w:rFonts w:cstheme="minorHAnsi"/>
          <w:color w:val="auto"/>
        </w:rPr>
        <w:t>Y.</w:t>
      </w:r>
      <w:r w:rsidR="00925FAD" w:rsidRPr="007274E7">
        <w:rPr>
          <w:rFonts w:cstheme="minorHAnsi"/>
          <w:color w:val="auto"/>
        </w:rPr>
        <w:t xml:space="preserve"> </w:t>
      </w:r>
      <w:r w:rsidRPr="007274E7">
        <w:rPr>
          <w:rFonts w:cstheme="minorHAnsi"/>
          <w:color w:val="auto"/>
        </w:rPr>
        <w:t>F., Chen, R., Luan, J.</w:t>
      </w:r>
      <w:r w:rsidR="00925FAD" w:rsidRPr="007274E7">
        <w:rPr>
          <w:rFonts w:cstheme="minorHAnsi"/>
          <w:color w:val="auto"/>
        </w:rPr>
        <w:t>,</w:t>
      </w:r>
      <w:r w:rsidRPr="007274E7">
        <w:rPr>
          <w:rFonts w:cstheme="minorHAnsi"/>
          <w:color w:val="auto"/>
        </w:rPr>
        <w:t xml:space="preserve"> Xu, M. Rapid and efficient in vivo angiogenesis directed by electro-assisted bioprinting of alginate/collagen microspheres with human umbilical vein endothelial cell coating layer. </w:t>
      </w:r>
      <w:r w:rsidRPr="007274E7">
        <w:rPr>
          <w:rFonts w:cstheme="minorHAnsi"/>
          <w:i/>
          <w:iCs/>
          <w:color w:val="auto"/>
        </w:rPr>
        <w:t>International Journal of Bioprinting</w:t>
      </w:r>
      <w:r w:rsidR="00925FAD" w:rsidRPr="007274E7">
        <w:rPr>
          <w:rFonts w:cstheme="minorHAnsi"/>
          <w:color w:val="auto"/>
        </w:rPr>
        <w:t>.</w:t>
      </w:r>
      <w:r w:rsidRPr="007274E7">
        <w:rPr>
          <w:rFonts w:cstheme="minorHAnsi"/>
          <w:color w:val="auto"/>
        </w:rPr>
        <w:t xml:space="preserve"> </w:t>
      </w:r>
      <w:r w:rsidRPr="007274E7">
        <w:rPr>
          <w:rFonts w:cstheme="minorHAnsi"/>
          <w:b/>
          <w:bCs/>
          <w:color w:val="auto"/>
        </w:rPr>
        <w:t>5</w:t>
      </w:r>
      <w:r w:rsidRPr="007274E7">
        <w:rPr>
          <w:rFonts w:cstheme="minorHAnsi"/>
          <w:color w:val="auto"/>
        </w:rPr>
        <w:t>, 194 (2019).</w:t>
      </w:r>
    </w:p>
    <w:p w14:paraId="61EBB5A3" w14:textId="14710CA0" w:rsidR="00471906" w:rsidRPr="007274E7" w:rsidRDefault="00471906" w:rsidP="004A3B12">
      <w:pPr>
        <w:rPr>
          <w:rFonts w:cstheme="minorHAnsi"/>
          <w:color w:val="auto"/>
        </w:rPr>
      </w:pPr>
      <w:r w:rsidRPr="007274E7">
        <w:rPr>
          <w:rFonts w:cstheme="minorHAnsi"/>
          <w:color w:val="auto"/>
        </w:rPr>
        <w:t>16.</w:t>
      </w:r>
      <w:r w:rsidRPr="007274E7">
        <w:rPr>
          <w:rFonts w:cstheme="minorHAnsi"/>
          <w:color w:val="auto"/>
        </w:rPr>
        <w:tab/>
      </w:r>
      <w:bookmarkStart w:id="7" w:name="_neb20BC8272_624B_4816_B5E1_AF7065E2197E"/>
      <w:r w:rsidRPr="007274E7">
        <w:rPr>
          <w:rFonts w:cstheme="minorHAnsi"/>
          <w:color w:val="auto"/>
        </w:rPr>
        <w:t>Mahou, R., Vlahos, A.</w:t>
      </w:r>
      <w:r w:rsidR="00631059" w:rsidRPr="007274E7">
        <w:rPr>
          <w:rFonts w:cstheme="minorHAnsi"/>
          <w:color w:val="auto"/>
        </w:rPr>
        <w:t xml:space="preserve"> </w:t>
      </w:r>
      <w:r w:rsidRPr="007274E7">
        <w:rPr>
          <w:rFonts w:cstheme="minorHAnsi"/>
          <w:color w:val="auto"/>
        </w:rPr>
        <w:t>E., Shulman, A.</w:t>
      </w:r>
      <w:r w:rsidR="00631059" w:rsidRPr="007274E7">
        <w:rPr>
          <w:rFonts w:cstheme="minorHAnsi"/>
          <w:color w:val="auto"/>
        </w:rPr>
        <w:t>,</w:t>
      </w:r>
      <w:r w:rsidRPr="007274E7">
        <w:rPr>
          <w:rFonts w:cstheme="minorHAnsi"/>
          <w:color w:val="auto"/>
        </w:rPr>
        <w:t xml:space="preserve"> Sefton, M.</w:t>
      </w:r>
      <w:r w:rsidR="00631059" w:rsidRPr="007274E7">
        <w:rPr>
          <w:rFonts w:cstheme="minorHAnsi"/>
          <w:color w:val="auto"/>
        </w:rPr>
        <w:t xml:space="preserve"> </w:t>
      </w:r>
      <w:r w:rsidRPr="007274E7">
        <w:rPr>
          <w:rFonts w:cstheme="minorHAnsi"/>
          <w:color w:val="auto"/>
        </w:rPr>
        <w:t xml:space="preserve">V. Interpenetrating </w:t>
      </w:r>
      <w:r w:rsidR="00631059" w:rsidRPr="007274E7">
        <w:rPr>
          <w:rFonts w:cstheme="minorHAnsi"/>
          <w:color w:val="auto"/>
        </w:rPr>
        <w:t>a</w:t>
      </w:r>
      <w:r w:rsidRPr="007274E7">
        <w:rPr>
          <w:rFonts w:cstheme="minorHAnsi"/>
          <w:color w:val="auto"/>
        </w:rPr>
        <w:t>lginate-</w:t>
      </w:r>
      <w:r w:rsidR="00631059" w:rsidRPr="007274E7">
        <w:rPr>
          <w:rFonts w:cstheme="minorHAnsi"/>
          <w:color w:val="auto"/>
        </w:rPr>
        <w:t>c</w:t>
      </w:r>
      <w:r w:rsidRPr="007274E7">
        <w:rPr>
          <w:rFonts w:cstheme="minorHAnsi"/>
          <w:color w:val="auto"/>
        </w:rPr>
        <w:t xml:space="preserve">ollagen </w:t>
      </w:r>
      <w:r w:rsidR="00631059" w:rsidRPr="007274E7">
        <w:rPr>
          <w:rFonts w:cstheme="minorHAnsi"/>
          <w:color w:val="auto"/>
        </w:rPr>
        <w:t>p</w:t>
      </w:r>
      <w:r w:rsidRPr="007274E7">
        <w:rPr>
          <w:rFonts w:cstheme="minorHAnsi"/>
          <w:color w:val="auto"/>
        </w:rPr>
        <w:t xml:space="preserve">olymer </w:t>
      </w:r>
      <w:r w:rsidR="00631059" w:rsidRPr="007274E7">
        <w:rPr>
          <w:rFonts w:cstheme="minorHAnsi"/>
          <w:color w:val="auto"/>
        </w:rPr>
        <w:t>n</w:t>
      </w:r>
      <w:r w:rsidRPr="007274E7">
        <w:rPr>
          <w:rFonts w:cstheme="minorHAnsi"/>
          <w:color w:val="auto"/>
        </w:rPr>
        <w:t xml:space="preserve">etwork </w:t>
      </w:r>
      <w:r w:rsidR="00631059" w:rsidRPr="007274E7">
        <w:rPr>
          <w:rFonts w:cstheme="minorHAnsi"/>
          <w:color w:val="auto"/>
        </w:rPr>
        <w:t>m</w:t>
      </w:r>
      <w:r w:rsidRPr="007274E7">
        <w:rPr>
          <w:rFonts w:cstheme="minorHAnsi"/>
          <w:color w:val="auto"/>
        </w:rPr>
        <w:t xml:space="preserve">icrospheres for </w:t>
      </w:r>
      <w:r w:rsidR="00631059" w:rsidRPr="007274E7">
        <w:rPr>
          <w:rFonts w:cstheme="minorHAnsi"/>
          <w:color w:val="auto"/>
        </w:rPr>
        <w:t>m</w:t>
      </w:r>
      <w:r w:rsidRPr="007274E7">
        <w:rPr>
          <w:rFonts w:cstheme="minorHAnsi"/>
          <w:color w:val="auto"/>
        </w:rPr>
        <w:t xml:space="preserve">odular </w:t>
      </w:r>
      <w:r w:rsidR="00631059" w:rsidRPr="007274E7">
        <w:rPr>
          <w:rFonts w:cstheme="minorHAnsi"/>
          <w:color w:val="auto"/>
        </w:rPr>
        <w:t>t</w:t>
      </w:r>
      <w:r w:rsidRPr="007274E7">
        <w:rPr>
          <w:rFonts w:cstheme="minorHAnsi"/>
          <w:color w:val="auto"/>
        </w:rPr>
        <w:t xml:space="preserve">issue </w:t>
      </w:r>
      <w:r w:rsidR="00631059" w:rsidRPr="007274E7">
        <w:rPr>
          <w:rFonts w:cstheme="minorHAnsi"/>
          <w:color w:val="auto"/>
        </w:rPr>
        <w:t>e</w:t>
      </w:r>
      <w:r w:rsidRPr="007274E7">
        <w:rPr>
          <w:rFonts w:cstheme="minorHAnsi"/>
          <w:color w:val="auto"/>
        </w:rPr>
        <w:t xml:space="preserve">ngineering. </w:t>
      </w:r>
      <w:r w:rsidRPr="007274E7">
        <w:rPr>
          <w:rFonts w:cstheme="minorHAnsi"/>
          <w:i/>
          <w:iCs/>
          <w:color w:val="auto"/>
        </w:rPr>
        <w:t>Acs Biomaterials Science &amp; Engineering</w:t>
      </w:r>
      <w:r w:rsidR="00631059" w:rsidRPr="007274E7">
        <w:rPr>
          <w:rFonts w:cstheme="minorHAnsi"/>
          <w:color w:val="auto"/>
        </w:rPr>
        <w:t>.</w:t>
      </w:r>
      <w:r w:rsidRPr="007274E7">
        <w:rPr>
          <w:rFonts w:cstheme="minorHAnsi"/>
          <w:color w:val="auto"/>
        </w:rPr>
        <w:t xml:space="preserve"> </w:t>
      </w:r>
      <w:r w:rsidR="00925FAD" w:rsidRPr="007274E7">
        <w:rPr>
          <w:rFonts w:cstheme="minorHAnsi"/>
          <w:b/>
          <w:bCs/>
          <w:color w:val="auto"/>
        </w:rPr>
        <w:t>4</w:t>
      </w:r>
      <w:r w:rsidR="00925FAD" w:rsidRPr="007274E7">
        <w:rPr>
          <w:rFonts w:cstheme="minorHAnsi"/>
          <w:color w:val="auto"/>
        </w:rPr>
        <w:t xml:space="preserve"> (11), 3704–3712 </w:t>
      </w:r>
      <w:r w:rsidRPr="007274E7">
        <w:rPr>
          <w:rFonts w:cstheme="minorHAnsi"/>
          <w:color w:val="auto"/>
        </w:rPr>
        <w:t>(2017).</w:t>
      </w:r>
      <w:bookmarkEnd w:id="7"/>
    </w:p>
    <w:p w14:paraId="2AA414B8" w14:textId="019D9C00" w:rsidR="00471906" w:rsidRPr="007274E7" w:rsidRDefault="00471906" w:rsidP="004A3B12">
      <w:pPr>
        <w:rPr>
          <w:rFonts w:cstheme="minorHAnsi"/>
          <w:color w:val="auto"/>
        </w:rPr>
      </w:pPr>
      <w:r w:rsidRPr="007274E7">
        <w:rPr>
          <w:rFonts w:cstheme="minorHAnsi"/>
          <w:color w:val="auto"/>
        </w:rPr>
        <w:t>17.</w:t>
      </w:r>
      <w:r w:rsidRPr="007274E7">
        <w:rPr>
          <w:rFonts w:cstheme="minorHAnsi"/>
          <w:color w:val="auto"/>
        </w:rPr>
        <w:tab/>
      </w:r>
      <w:bookmarkStart w:id="8" w:name="_nebE3EBFEF6_B2BA_47F7_BC87_FFFBA8E8F7AA"/>
      <w:r w:rsidRPr="007274E7">
        <w:rPr>
          <w:rFonts w:cstheme="minorHAnsi"/>
          <w:color w:val="auto"/>
        </w:rPr>
        <w:t xml:space="preserve">Aftab, A. et al. Microfluidic platform for encapsulation of plant extract in chitosan microcarriers embedding silver nanoparticles for breast cancer cells. </w:t>
      </w:r>
      <w:r w:rsidR="00631059" w:rsidRPr="007274E7">
        <w:rPr>
          <w:rFonts w:cstheme="minorHAnsi"/>
          <w:i/>
          <w:iCs/>
          <w:color w:val="auto"/>
        </w:rPr>
        <w:t>Applied Nanoscience</w:t>
      </w:r>
      <w:r w:rsidR="00631059" w:rsidRPr="007274E7">
        <w:rPr>
          <w:rFonts w:cstheme="minorHAnsi"/>
          <w:color w:val="auto"/>
        </w:rPr>
        <w:t xml:space="preserve">. </w:t>
      </w:r>
      <w:r w:rsidRPr="007274E7">
        <w:rPr>
          <w:rFonts w:cstheme="minorHAnsi"/>
          <w:b/>
          <w:bCs/>
          <w:color w:val="auto"/>
        </w:rPr>
        <w:t>10</w:t>
      </w:r>
      <w:r w:rsidRPr="007274E7">
        <w:rPr>
          <w:rFonts w:cstheme="minorHAnsi"/>
          <w:color w:val="auto"/>
        </w:rPr>
        <w:t>, 2281</w:t>
      </w:r>
      <w:r w:rsidR="00631059" w:rsidRPr="007274E7">
        <w:rPr>
          <w:rFonts w:cstheme="minorHAnsi"/>
          <w:color w:val="auto"/>
        </w:rPr>
        <w:t>–</w:t>
      </w:r>
      <w:r w:rsidRPr="007274E7">
        <w:rPr>
          <w:rFonts w:cstheme="minorHAnsi"/>
          <w:color w:val="auto"/>
        </w:rPr>
        <w:t>2293 (2020).</w:t>
      </w:r>
      <w:bookmarkEnd w:id="8"/>
    </w:p>
    <w:p w14:paraId="73BB9CE6" w14:textId="1EBD0372" w:rsidR="00471906" w:rsidRPr="007274E7" w:rsidRDefault="00471906" w:rsidP="004A3B12">
      <w:pPr>
        <w:rPr>
          <w:rFonts w:cstheme="minorHAnsi"/>
          <w:color w:val="auto"/>
        </w:rPr>
      </w:pPr>
      <w:r w:rsidRPr="007274E7">
        <w:rPr>
          <w:rFonts w:cstheme="minorHAnsi"/>
          <w:color w:val="auto"/>
        </w:rPr>
        <w:t>18.</w:t>
      </w:r>
      <w:r w:rsidRPr="007274E7">
        <w:rPr>
          <w:rFonts w:cstheme="minorHAnsi"/>
          <w:color w:val="auto"/>
        </w:rPr>
        <w:tab/>
        <w:t>Park, W. et al. Microfluidic-</w:t>
      </w:r>
      <w:r w:rsidR="00631059" w:rsidRPr="007274E7">
        <w:rPr>
          <w:rFonts w:cstheme="minorHAnsi"/>
          <w:color w:val="auto"/>
        </w:rPr>
        <w:t>p</w:t>
      </w:r>
      <w:r w:rsidRPr="007274E7">
        <w:rPr>
          <w:rFonts w:cstheme="minorHAnsi"/>
          <w:color w:val="auto"/>
        </w:rPr>
        <w:t xml:space="preserve">rinted </w:t>
      </w:r>
      <w:r w:rsidR="00631059" w:rsidRPr="007274E7">
        <w:rPr>
          <w:rFonts w:cstheme="minorHAnsi"/>
          <w:color w:val="auto"/>
        </w:rPr>
        <w:t>m</w:t>
      </w:r>
      <w:r w:rsidRPr="007274E7">
        <w:rPr>
          <w:rFonts w:cstheme="minorHAnsi"/>
          <w:color w:val="auto"/>
        </w:rPr>
        <w:t xml:space="preserve">icrocarrier for </w:t>
      </w:r>
      <w:r w:rsidR="00631059" w:rsidRPr="007274E7">
        <w:rPr>
          <w:rFonts w:cstheme="minorHAnsi"/>
          <w:color w:val="auto"/>
        </w:rPr>
        <w:t>i</w:t>
      </w:r>
      <w:r w:rsidRPr="007274E7">
        <w:rPr>
          <w:rFonts w:cstheme="minorHAnsi"/>
          <w:color w:val="auto"/>
        </w:rPr>
        <w:t xml:space="preserve">n </w:t>
      </w:r>
      <w:r w:rsidR="00631059" w:rsidRPr="007274E7">
        <w:rPr>
          <w:rFonts w:cstheme="minorHAnsi"/>
          <w:color w:val="auto"/>
        </w:rPr>
        <w:t>v</w:t>
      </w:r>
      <w:r w:rsidRPr="007274E7">
        <w:rPr>
          <w:rFonts w:cstheme="minorHAnsi"/>
          <w:color w:val="auto"/>
        </w:rPr>
        <w:t xml:space="preserve">itro </w:t>
      </w:r>
      <w:r w:rsidR="00631059" w:rsidRPr="007274E7">
        <w:rPr>
          <w:rFonts w:cstheme="minorHAnsi"/>
          <w:color w:val="auto"/>
        </w:rPr>
        <w:t>e</w:t>
      </w:r>
      <w:r w:rsidRPr="007274E7">
        <w:rPr>
          <w:rFonts w:cstheme="minorHAnsi"/>
          <w:color w:val="auto"/>
        </w:rPr>
        <w:t xml:space="preserve">xpansion of </w:t>
      </w:r>
      <w:r w:rsidR="00631059" w:rsidRPr="007274E7">
        <w:rPr>
          <w:rFonts w:cstheme="minorHAnsi"/>
          <w:color w:val="auto"/>
        </w:rPr>
        <w:t>a</w:t>
      </w:r>
      <w:r w:rsidRPr="007274E7">
        <w:rPr>
          <w:rFonts w:cstheme="minorHAnsi"/>
          <w:color w:val="auto"/>
        </w:rPr>
        <w:t xml:space="preserve">dherent </w:t>
      </w:r>
      <w:r w:rsidR="00631059" w:rsidRPr="007274E7">
        <w:rPr>
          <w:rFonts w:cstheme="minorHAnsi"/>
          <w:color w:val="auto"/>
        </w:rPr>
        <w:t>s</w:t>
      </w:r>
      <w:r w:rsidRPr="007274E7">
        <w:rPr>
          <w:rFonts w:cstheme="minorHAnsi"/>
          <w:color w:val="auto"/>
        </w:rPr>
        <w:t xml:space="preserve">tem </w:t>
      </w:r>
      <w:r w:rsidR="00631059" w:rsidRPr="007274E7">
        <w:rPr>
          <w:rFonts w:cstheme="minorHAnsi"/>
          <w:color w:val="auto"/>
        </w:rPr>
        <w:t>c</w:t>
      </w:r>
      <w:r w:rsidRPr="007274E7">
        <w:rPr>
          <w:rFonts w:cstheme="minorHAnsi"/>
          <w:color w:val="auto"/>
        </w:rPr>
        <w:t xml:space="preserve">ells in 3D </w:t>
      </w:r>
      <w:r w:rsidR="00631059" w:rsidRPr="007274E7">
        <w:rPr>
          <w:rFonts w:cstheme="minorHAnsi"/>
          <w:color w:val="auto"/>
        </w:rPr>
        <w:t>c</w:t>
      </w:r>
      <w:r w:rsidRPr="007274E7">
        <w:rPr>
          <w:rFonts w:cstheme="minorHAnsi"/>
          <w:color w:val="auto"/>
        </w:rPr>
        <w:t xml:space="preserve">ulture </w:t>
      </w:r>
      <w:r w:rsidR="00631059" w:rsidRPr="007274E7">
        <w:rPr>
          <w:rFonts w:cstheme="minorHAnsi"/>
          <w:color w:val="auto"/>
        </w:rPr>
        <w:t>p</w:t>
      </w:r>
      <w:r w:rsidRPr="007274E7">
        <w:rPr>
          <w:rFonts w:cstheme="minorHAnsi"/>
          <w:color w:val="auto"/>
        </w:rPr>
        <w:t xml:space="preserve">latform. </w:t>
      </w:r>
      <w:r w:rsidRPr="007274E7">
        <w:rPr>
          <w:rFonts w:cstheme="minorHAnsi"/>
          <w:i/>
          <w:iCs/>
          <w:color w:val="auto"/>
        </w:rPr>
        <w:t>Macromol</w:t>
      </w:r>
      <w:r w:rsidR="0062222A" w:rsidRPr="007274E7">
        <w:rPr>
          <w:rFonts w:cstheme="minorHAnsi"/>
          <w:i/>
          <w:iCs/>
          <w:color w:val="auto"/>
        </w:rPr>
        <w:t>ecular</w:t>
      </w:r>
      <w:r w:rsidRPr="007274E7">
        <w:rPr>
          <w:rFonts w:cstheme="minorHAnsi"/>
          <w:i/>
          <w:iCs/>
          <w:color w:val="auto"/>
        </w:rPr>
        <w:t xml:space="preserve"> Biosci</w:t>
      </w:r>
      <w:r w:rsidR="0062222A" w:rsidRPr="007274E7">
        <w:rPr>
          <w:rFonts w:cstheme="minorHAnsi"/>
          <w:i/>
          <w:iCs/>
          <w:color w:val="auto"/>
        </w:rPr>
        <w:t>ence</w:t>
      </w:r>
      <w:r w:rsidR="00631059" w:rsidRPr="007274E7">
        <w:rPr>
          <w:rFonts w:cstheme="minorHAnsi"/>
          <w:color w:val="auto"/>
        </w:rPr>
        <w:t>.</w:t>
      </w:r>
      <w:r w:rsidRPr="007274E7">
        <w:rPr>
          <w:rFonts w:cstheme="minorHAnsi"/>
          <w:color w:val="auto"/>
        </w:rPr>
        <w:t xml:space="preserve"> </w:t>
      </w:r>
      <w:r w:rsidRPr="007274E7">
        <w:rPr>
          <w:rFonts w:cstheme="minorHAnsi"/>
          <w:b/>
          <w:bCs/>
          <w:color w:val="auto"/>
        </w:rPr>
        <w:t>19</w:t>
      </w:r>
      <w:r w:rsidRPr="007274E7">
        <w:rPr>
          <w:rFonts w:cstheme="minorHAnsi"/>
          <w:color w:val="auto"/>
        </w:rPr>
        <w:t xml:space="preserve"> (2019).</w:t>
      </w:r>
    </w:p>
    <w:p w14:paraId="7F7F1D62" w14:textId="4A315E8F" w:rsidR="00471906" w:rsidRPr="007274E7" w:rsidRDefault="00471906" w:rsidP="004A3B12">
      <w:pPr>
        <w:rPr>
          <w:rFonts w:cstheme="minorHAnsi"/>
          <w:color w:val="auto"/>
        </w:rPr>
      </w:pPr>
      <w:r w:rsidRPr="007274E7">
        <w:rPr>
          <w:rFonts w:cstheme="minorHAnsi"/>
          <w:color w:val="auto"/>
        </w:rPr>
        <w:t>19.</w:t>
      </w:r>
      <w:r w:rsidRPr="007274E7">
        <w:rPr>
          <w:rFonts w:cstheme="minorHAnsi"/>
          <w:color w:val="auto"/>
        </w:rPr>
        <w:tab/>
      </w:r>
      <w:bookmarkStart w:id="9" w:name="_nebA262403A_7113_46A4_B615_7B82832D367C"/>
      <w:r w:rsidRPr="007274E7">
        <w:rPr>
          <w:rFonts w:cstheme="minorHAnsi"/>
          <w:color w:val="auto"/>
        </w:rPr>
        <w:t xml:space="preserve">Chui, C. et al. Electrosprayed genipin cross-linked alginate-chitosan microcarriers for ex vivo expansion of mesenchymal stem cells. </w:t>
      </w:r>
      <w:r w:rsidR="00631059" w:rsidRPr="007274E7">
        <w:rPr>
          <w:rFonts w:cstheme="minorHAnsi"/>
          <w:i/>
          <w:iCs/>
          <w:color w:val="auto"/>
        </w:rPr>
        <w:t xml:space="preserve">Journal of Biomedical Materials Research Part </w:t>
      </w:r>
      <w:r w:rsidRPr="007274E7">
        <w:rPr>
          <w:rFonts w:cstheme="minorHAnsi"/>
          <w:i/>
          <w:iCs/>
          <w:color w:val="auto"/>
        </w:rPr>
        <w:t>A</w:t>
      </w:r>
      <w:r w:rsidR="00631059" w:rsidRPr="007274E7">
        <w:rPr>
          <w:rFonts w:cstheme="minorHAnsi"/>
          <w:color w:val="auto"/>
        </w:rPr>
        <w:t>.</w:t>
      </w:r>
      <w:r w:rsidRPr="007274E7">
        <w:rPr>
          <w:rFonts w:cstheme="minorHAnsi"/>
          <w:color w:val="auto"/>
        </w:rPr>
        <w:t xml:space="preserve"> </w:t>
      </w:r>
      <w:r w:rsidRPr="007274E7">
        <w:rPr>
          <w:rFonts w:cstheme="minorHAnsi"/>
          <w:b/>
          <w:bCs/>
          <w:color w:val="auto"/>
        </w:rPr>
        <w:t>107</w:t>
      </w:r>
      <w:r w:rsidRPr="007274E7">
        <w:rPr>
          <w:rFonts w:cstheme="minorHAnsi"/>
          <w:color w:val="auto"/>
        </w:rPr>
        <w:t>, 122</w:t>
      </w:r>
      <w:r w:rsidR="00631059" w:rsidRPr="007274E7">
        <w:rPr>
          <w:rFonts w:cstheme="minorHAnsi"/>
          <w:color w:val="auto"/>
        </w:rPr>
        <w:t>–</w:t>
      </w:r>
      <w:r w:rsidRPr="007274E7">
        <w:rPr>
          <w:rFonts w:cstheme="minorHAnsi"/>
          <w:color w:val="auto"/>
        </w:rPr>
        <w:t>133 (2019).</w:t>
      </w:r>
      <w:bookmarkEnd w:id="9"/>
    </w:p>
    <w:p w14:paraId="4A97464A" w14:textId="23F7DA50" w:rsidR="00471906" w:rsidRPr="007274E7" w:rsidRDefault="00471906" w:rsidP="004A3B12">
      <w:pPr>
        <w:rPr>
          <w:rFonts w:cstheme="minorHAnsi"/>
          <w:color w:val="auto"/>
        </w:rPr>
      </w:pPr>
      <w:r w:rsidRPr="007274E7">
        <w:rPr>
          <w:rFonts w:cstheme="minorHAnsi"/>
          <w:color w:val="auto"/>
        </w:rPr>
        <w:t>20.</w:t>
      </w:r>
      <w:r w:rsidRPr="007274E7">
        <w:rPr>
          <w:rFonts w:cstheme="minorHAnsi"/>
          <w:color w:val="auto"/>
        </w:rPr>
        <w:tab/>
        <w:t>Min, N.</w:t>
      </w:r>
      <w:r w:rsidR="00631059" w:rsidRPr="007274E7">
        <w:rPr>
          <w:rFonts w:cstheme="minorHAnsi"/>
          <w:color w:val="auto"/>
        </w:rPr>
        <w:t xml:space="preserve"> </w:t>
      </w:r>
      <w:r w:rsidRPr="007274E7">
        <w:rPr>
          <w:rFonts w:cstheme="minorHAnsi"/>
          <w:color w:val="auto"/>
        </w:rPr>
        <w:t>G., Ku, M., Yang, J.</w:t>
      </w:r>
      <w:r w:rsidR="00631059" w:rsidRPr="007274E7">
        <w:rPr>
          <w:rFonts w:cstheme="minorHAnsi"/>
          <w:color w:val="auto"/>
        </w:rPr>
        <w:t>,</w:t>
      </w:r>
      <w:r w:rsidRPr="007274E7">
        <w:rPr>
          <w:rFonts w:cstheme="minorHAnsi"/>
          <w:color w:val="auto"/>
        </w:rPr>
        <w:t xml:space="preserve"> Kim, S. Microfluidic </w:t>
      </w:r>
      <w:r w:rsidR="00631059" w:rsidRPr="007274E7">
        <w:rPr>
          <w:rFonts w:cstheme="minorHAnsi"/>
          <w:color w:val="auto"/>
        </w:rPr>
        <w:t>p</w:t>
      </w:r>
      <w:r w:rsidRPr="007274E7">
        <w:rPr>
          <w:rFonts w:cstheme="minorHAnsi"/>
          <w:color w:val="auto"/>
        </w:rPr>
        <w:t xml:space="preserve">roduction of </w:t>
      </w:r>
      <w:r w:rsidR="00631059" w:rsidRPr="007274E7">
        <w:rPr>
          <w:rFonts w:cstheme="minorHAnsi"/>
          <w:color w:val="auto"/>
        </w:rPr>
        <w:t>u</w:t>
      </w:r>
      <w:r w:rsidRPr="007274E7">
        <w:rPr>
          <w:rFonts w:cstheme="minorHAnsi"/>
          <w:color w:val="auto"/>
        </w:rPr>
        <w:t xml:space="preserve">niform </w:t>
      </w:r>
      <w:r w:rsidR="00631059" w:rsidRPr="007274E7">
        <w:rPr>
          <w:rFonts w:cstheme="minorHAnsi"/>
          <w:color w:val="auto"/>
        </w:rPr>
        <w:t>m</w:t>
      </w:r>
      <w:r w:rsidRPr="007274E7">
        <w:rPr>
          <w:rFonts w:cstheme="minorHAnsi"/>
          <w:color w:val="auto"/>
        </w:rPr>
        <w:t xml:space="preserve">icrocarriers with </w:t>
      </w:r>
      <w:r w:rsidR="00631059" w:rsidRPr="007274E7">
        <w:rPr>
          <w:rFonts w:cstheme="minorHAnsi"/>
          <w:color w:val="auto"/>
        </w:rPr>
        <w:t>m</w:t>
      </w:r>
      <w:r w:rsidRPr="007274E7">
        <w:rPr>
          <w:rFonts w:cstheme="minorHAnsi"/>
          <w:color w:val="auto"/>
        </w:rPr>
        <w:t xml:space="preserve">ulticompartments through </w:t>
      </w:r>
      <w:r w:rsidR="00631059" w:rsidRPr="007274E7">
        <w:rPr>
          <w:rFonts w:cstheme="minorHAnsi"/>
          <w:color w:val="auto"/>
        </w:rPr>
        <w:t>p</w:t>
      </w:r>
      <w:r w:rsidRPr="007274E7">
        <w:rPr>
          <w:rFonts w:cstheme="minorHAnsi"/>
          <w:color w:val="auto"/>
        </w:rPr>
        <w:t xml:space="preserve">hase </w:t>
      </w:r>
      <w:r w:rsidR="00631059" w:rsidRPr="007274E7">
        <w:rPr>
          <w:rFonts w:cstheme="minorHAnsi"/>
          <w:color w:val="auto"/>
        </w:rPr>
        <w:t>s</w:t>
      </w:r>
      <w:r w:rsidRPr="007274E7">
        <w:rPr>
          <w:rFonts w:cstheme="minorHAnsi"/>
          <w:color w:val="auto"/>
        </w:rPr>
        <w:t xml:space="preserve">eparation in </w:t>
      </w:r>
      <w:r w:rsidR="00631059" w:rsidRPr="007274E7">
        <w:rPr>
          <w:rFonts w:cstheme="minorHAnsi"/>
          <w:color w:val="auto"/>
        </w:rPr>
        <w:t>e</w:t>
      </w:r>
      <w:r w:rsidRPr="007274E7">
        <w:rPr>
          <w:rFonts w:cstheme="minorHAnsi"/>
          <w:color w:val="auto"/>
        </w:rPr>
        <w:t xml:space="preserve">mulsion </w:t>
      </w:r>
      <w:r w:rsidR="00631059" w:rsidRPr="007274E7">
        <w:rPr>
          <w:rFonts w:cstheme="minorHAnsi"/>
          <w:color w:val="auto"/>
        </w:rPr>
        <w:t>d</w:t>
      </w:r>
      <w:r w:rsidRPr="007274E7">
        <w:rPr>
          <w:rFonts w:cstheme="minorHAnsi"/>
          <w:color w:val="auto"/>
        </w:rPr>
        <w:t xml:space="preserve">rops. </w:t>
      </w:r>
      <w:r w:rsidR="0062222A" w:rsidRPr="007274E7">
        <w:rPr>
          <w:rFonts w:cstheme="minorHAnsi"/>
          <w:i/>
          <w:iCs/>
          <w:color w:val="auto"/>
        </w:rPr>
        <w:t>Chemistry of Materials</w:t>
      </w:r>
      <w:r w:rsidR="00631059" w:rsidRPr="007274E7">
        <w:rPr>
          <w:rFonts w:cstheme="minorHAnsi"/>
          <w:color w:val="auto"/>
        </w:rPr>
        <w:t>.</w:t>
      </w:r>
      <w:r w:rsidRPr="007274E7">
        <w:rPr>
          <w:rFonts w:cstheme="minorHAnsi"/>
          <w:color w:val="auto"/>
        </w:rPr>
        <w:t xml:space="preserve"> </w:t>
      </w:r>
      <w:r w:rsidR="00631059" w:rsidRPr="007274E7">
        <w:rPr>
          <w:rFonts w:cstheme="minorHAnsi"/>
          <w:b/>
          <w:bCs/>
          <w:color w:val="auto"/>
        </w:rPr>
        <w:t>28</w:t>
      </w:r>
      <w:r w:rsidR="00631059" w:rsidRPr="007274E7">
        <w:rPr>
          <w:rFonts w:cstheme="minorHAnsi"/>
          <w:color w:val="auto"/>
        </w:rPr>
        <w:t xml:space="preserve"> (5), 1430–1438</w:t>
      </w:r>
      <w:r w:rsidRPr="007274E7">
        <w:rPr>
          <w:rFonts w:cstheme="minorHAnsi"/>
          <w:color w:val="auto"/>
        </w:rPr>
        <w:t xml:space="preserve"> (2016).</w:t>
      </w:r>
    </w:p>
    <w:p w14:paraId="2870714E" w14:textId="6E57F9B0" w:rsidR="00471906" w:rsidRPr="007274E7" w:rsidRDefault="00471906" w:rsidP="004A3B12">
      <w:pPr>
        <w:rPr>
          <w:rFonts w:cstheme="minorHAnsi"/>
          <w:color w:val="auto"/>
        </w:rPr>
      </w:pPr>
      <w:r w:rsidRPr="007274E7">
        <w:rPr>
          <w:rFonts w:cstheme="minorHAnsi"/>
          <w:color w:val="auto"/>
        </w:rPr>
        <w:t>21.</w:t>
      </w:r>
      <w:r w:rsidRPr="007274E7">
        <w:rPr>
          <w:rFonts w:cstheme="minorHAnsi"/>
          <w:color w:val="auto"/>
        </w:rPr>
        <w:tab/>
      </w:r>
      <w:bookmarkStart w:id="10" w:name="_neb9EB1E5D3_2B49_4760_8DFA_2AC0347A3AFA"/>
      <w:r w:rsidRPr="007274E7">
        <w:rPr>
          <w:rFonts w:cstheme="minorHAnsi"/>
          <w:color w:val="auto"/>
        </w:rPr>
        <w:t>Park, W., Jang, S., Kim, T.</w:t>
      </w:r>
      <w:r w:rsidR="00534E0B" w:rsidRPr="007274E7">
        <w:rPr>
          <w:rFonts w:cstheme="minorHAnsi"/>
          <w:color w:val="auto"/>
        </w:rPr>
        <w:t xml:space="preserve"> </w:t>
      </w:r>
      <w:r w:rsidRPr="007274E7">
        <w:rPr>
          <w:rFonts w:cstheme="minorHAnsi"/>
          <w:color w:val="auto"/>
        </w:rPr>
        <w:t>W., Bae, J.</w:t>
      </w:r>
      <w:r w:rsidR="00534E0B" w:rsidRPr="007274E7">
        <w:rPr>
          <w:rFonts w:cstheme="minorHAnsi"/>
          <w:color w:val="auto"/>
        </w:rPr>
        <w:t>,</w:t>
      </w:r>
      <w:r w:rsidRPr="007274E7">
        <w:rPr>
          <w:rFonts w:cstheme="minorHAnsi"/>
          <w:color w:val="auto"/>
        </w:rPr>
        <w:t xml:space="preserve"> Lee, E.</w:t>
      </w:r>
      <w:r w:rsidR="00534E0B" w:rsidRPr="007274E7">
        <w:rPr>
          <w:rFonts w:cstheme="minorHAnsi"/>
          <w:color w:val="auto"/>
        </w:rPr>
        <w:t xml:space="preserve"> </w:t>
      </w:r>
      <w:r w:rsidRPr="007274E7">
        <w:rPr>
          <w:rFonts w:cstheme="minorHAnsi"/>
          <w:color w:val="auto"/>
        </w:rPr>
        <w:t xml:space="preserve">A. </w:t>
      </w:r>
      <w:r w:rsidRPr="007274E7">
        <w:rPr>
          <w:rFonts w:cstheme="minorHAnsi" w:hint="eastAsia"/>
          <w:color w:val="auto"/>
        </w:rPr>
        <w:t>Microfluidic</w:t>
      </w:r>
      <w:r w:rsidRPr="007274E7">
        <w:rPr>
          <w:rFonts w:cstheme="minorHAnsi" w:hint="eastAsia"/>
          <w:color w:val="auto"/>
        </w:rPr>
        <w:t>‐</w:t>
      </w:r>
      <w:r w:rsidR="00534E0B" w:rsidRPr="007274E7">
        <w:rPr>
          <w:rFonts w:cstheme="minorHAnsi"/>
          <w:color w:val="auto"/>
        </w:rPr>
        <w:t>p</w:t>
      </w:r>
      <w:r w:rsidRPr="007274E7">
        <w:rPr>
          <w:rFonts w:cstheme="minorHAnsi"/>
          <w:color w:val="auto"/>
        </w:rPr>
        <w:t xml:space="preserve">rinted </w:t>
      </w:r>
      <w:r w:rsidR="00534E0B" w:rsidRPr="007274E7">
        <w:rPr>
          <w:rFonts w:cstheme="minorHAnsi"/>
          <w:color w:val="auto"/>
        </w:rPr>
        <w:t>m</w:t>
      </w:r>
      <w:r w:rsidRPr="007274E7">
        <w:rPr>
          <w:rFonts w:cstheme="minorHAnsi"/>
          <w:color w:val="auto"/>
        </w:rPr>
        <w:t xml:space="preserve">icrocarrier for </w:t>
      </w:r>
      <w:r w:rsidR="00534E0B" w:rsidRPr="007274E7">
        <w:rPr>
          <w:rFonts w:cstheme="minorHAnsi"/>
          <w:color w:val="auto"/>
        </w:rPr>
        <w:t>i</w:t>
      </w:r>
      <w:r w:rsidRPr="007274E7">
        <w:rPr>
          <w:rFonts w:cstheme="minorHAnsi"/>
          <w:color w:val="auto"/>
        </w:rPr>
        <w:t xml:space="preserve">n </w:t>
      </w:r>
      <w:r w:rsidR="00534E0B" w:rsidRPr="007274E7">
        <w:rPr>
          <w:rFonts w:cstheme="minorHAnsi"/>
          <w:color w:val="auto"/>
        </w:rPr>
        <w:t>v</w:t>
      </w:r>
      <w:r w:rsidRPr="007274E7">
        <w:rPr>
          <w:rFonts w:cstheme="minorHAnsi"/>
          <w:color w:val="auto"/>
        </w:rPr>
        <w:t xml:space="preserve">itro </w:t>
      </w:r>
      <w:r w:rsidR="00534E0B" w:rsidRPr="007274E7">
        <w:rPr>
          <w:rFonts w:cstheme="minorHAnsi"/>
          <w:color w:val="auto"/>
        </w:rPr>
        <w:t>e</w:t>
      </w:r>
      <w:r w:rsidRPr="007274E7">
        <w:rPr>
          <w:rFonts w:cstheme="minorHAnsi"/>
          <w:color w:val="auto"/>
        </w:rPr>
        <w:t xml:space="preserve">xpansion of </w:t>
      </w:r>
      <w:r w:rsidR="00534E0B" w:rsidRPr="007274E7">
        <w:rPr>
          <w:rFonts w:cstheme="minorHAnsi"/>
          <w:color w:val="auto"/>
        </w:rPr>
        <w:t>a</w:t>
      </w:r>
      <w:r w:rsidRPr="007274E7">
        <w:rPr>
          <w:rFonts w:cstheme="minorHAnsi"/>
          <w:color w:val="auto"/>
        </w:rPr>
        <w:t xml:space="preserve">dherent </w:t>
      </w:r>
      <w:r w:rsidR="00534E0B" w:rsidRPr="007274E7">
        <w:rPr>
          <w:rFonts w:cstheme="minorHAnsi"/>
          <w:color w:val="auto"/>
        </w:rPr>
        <w:t>s</w:t>
      </w:r>
      <w:r w:rsidRPr="007274E7">
        <w:rPr>
          <w:rFonts w:cstheme="minorHAnsi"/>
          <w:color w:val="auto"/>
        </w:rPr>
        <w:t xml:space="preserve">tem </w:t>
      </w:r>
      <w:r w:rsidR="00534E0B" w:rsidRPr="007274E7">
        <w:rPr>
          <w:rFonts w:cstheme="minorHAnsi"/>
          <w:color w:val="auto"/>
        </w:rPr>
        <w:t>c</w:t>
      </w:r>
      <w:r w:rsidRPr="007274E7">
        <w:rPr>
          <w:rFonts w:cstheme="minorHAnsi"/>
          <w:color w:val="auto"/>
        </w:rPr>
        <w:t xml:space="preserve">ells in 3D </w:t>
      </w:r>
      <w:r w:rsidR="00534E0B" w:rsidRPr="007274E7">
        <w:rPr>
          <w:rFonts w:cstheme="minorHAnsi"/>
          <w:color w:val="auto"/>
        </w:rPr>
        <w:t>c</w:t>
      </w:r>
      <w:r w:rsidRPr="007274E7">
        <w:rPr>
          <w:rFonts w:cstheme="minorHAnsi"/>
          <w:color w:val="auto"/>
        </w:rPr>
        <w:t xml:space="preserve">ulture </w:t>
      </w:r>
      <w:r w:rsidR="00534E0B" w:rsidRPr="007274E7">
        <w:rPr>
          <w:rFonts w:cstheme="minorHAnsi"/>
          <w:color w:val="auto"/>
        </w:rPr>
        <w:t>p</w:t>
      </w:r>
      <w:r w:rsidRPr="007274E7">
        <w:rPr>
          <w:rFonts w:cstheme="minorHAnsi"/>
          <w:color w:val="auto"/>
        </w:rPr>
        <w:t xml:space="preserve">latform. </w:t>
      </w:r>
      <w:r w:rsidR="0062222A" w:rsidRPr="007274E7">
        <w:rPr>
          <w:rFonts w:cstheme="minorHAnsi"/>
          <w:i/>
          <w:iCs/>
          <w:color w:val="auto"/>
        </w:rPr>
        <w:t>Macromolecular Bioscience</w:t>
      </w:r>
      <w:r w:rsidR="00534E0B" w:rsidRPr="007274E7">
        <w:rPr>
          <w:rFonts w:cstheme="minorHAnsi"/>
          <w:color w:val="auto"/>
        </w:rPr>
        <w:t>.</w:t>
      </w:r>
      <w:r w:rsidR="0062222A" w:rsidRPr="007274E7" w:rsidDel="0062222A">
        <w:rPr>
          <w:rFonts w:cstheme="minorHAnsi"/>
          <w:i/>
          <w:iCs/>
          <w:color w:val="auto"/>
        </w:rPr>
        <w:t xml:space="preserve"> </w:t>
      </w:r>
      <w:r w:rsidRPr="007274E7">
        <w:rPr>
          <w:rFonts w:cstheme="minorHAnsi"/>
          <w:b/>
          <w:bCs/>
          <w:color w:val="auto"/>
        </w:rPr>
        <w:t>19</w:t>
      </w:r>
      <w:r w:rsidRPr="007274E7">
        <w:rPr>
          <w:rFonts w:cstheme="minorHAnsi"/>
          <w:color w:val="auto"/>
        </w:rPr>
        <w:t xml:space="preserve"> (2019).</w:t>
      </w:r>
      <w:bookmarkEnd w:id="10"/>
    </w:p>
    <w:p w14:paraId="7CB790CD" w14:textId="2C2EA758" w:rsidR="00471906" w:rsidRPr="007274E7" w:rsidRDefault="00471906" w:rsidP="004A3B12">
      <w:pPr>
        <w:rPr>
          <w:rFonts w:cstheme="minorHAnsi"/>
          <w:color w:val="auto"/>
        </w:rPr>
      </w:pPr>
      <w:r w:rsidRPr="007274E7">
        <w:rPr>
          <w:rFonts w:cstheme="minorHAnsi"/>
          <w:color w:val="auto"/>
        </w:rPr>
        <w:t>22.</w:t>
      </w:r>
      <w:r w:rsidRPr="007274E7">
        <w:rPr>
          <w:rFonts w:cstheme="minorHAnsi"/>
          <w:color w:val="auto"/>
        </w:rPr>
        <w:tab/>
        <w:t>Xu, T., Kincaid, H., Atala, A.</w:t>
      </w:r>
      <w:r w:rsidR="00534E0B" w:rsidRPr="007274E7">
        <w:rPr>
          <w:rFonts w:cstheme="minorHAnsi"/>
          <w:color w:val="auto"/>
        </w:rPr>
        <w:t>,</w:t>
      </w:r>
      <w:r w:rsidRPr="007274E7">
        <w:rPr>
          <w:rFonts w:cstheme="minorHAnsi"/>
          <w:color w:val="auto"/>
        </w:rPr>
        <w:t xml:space="preserve"> Yoo, J.</w:t>
      </w:r>
      <w:r w:rsidR="00534E0B" w:rsidRPr="007274E7">
        <w:rPr>
          <w:rFonts w:cstheme="minorHAnsi"/>
          <w:color w:val="auto"/>
        </w:rPr>
        <w:t xml:space="preserve"> </w:t>
      </w:r>
      <w:r w:rsidRPr="007274E7">
        <w:rPr>
          <w:rFonts w:cstheme="minorHAnsi"/>
          <w:color w:val="auto"/>
        </w:rPr>
        <w:t xml:space="preserve">J. High-Throughput Production of Single-Cell Microparticles Using an Inkjet Printing Technology. </w:t>
      </w:r>
      <w:r w:rsidRPr="007274E7">
        <w:rPr>
          <w:rFonts w:cstheme="minorHAnsi"/>
          <w:i/>
          <w:iCs/>
          <w:color w:val="auto"/>
        </w:rPr>
        <w:t>Journal of Manufacturing Science &amp; Engineering</w:t>
      </w:r>
      <w:r w:rsidR="00534E0B" w:rsidRPr="007274E7">
        <w:rPr>
          <w:rFonts w:cstheme="minorHAnsi"/>
          <w:color w:val="auto"/>
        </w:rPr>
        <w:t>.</w:t>
      </w:r>
      <w:r w:rsidRPr="007274E7">
        <w:rPr>
          <w:rFonts w:cstheme="minorHAnsi"/>
          <w:color w:val="auto"/>
        </w:rPr>
        <w:t xml:space="preserve"> </w:t>
      </w:r>
      <w:r w:rsidRPr="007274E7">
        <w:rPr>
          <w:rFonts w:cstheme="minorHAnsi"/>
          <w:b/>
          <w:bCs/>
          <w:color w:val="auto"/>
        </w:rPr>
        <w:t>130</w:t>
      </w:r>
      <w:r w:rsidRPr="007274E7">
        <w:rPr>
          <w:rFonts w:cstheme="minorHAnsi"/>
          <w:color w:val="auto"/>
        </w:rPr>
        <w:t>, 137</w:t>
      </w:r>
      <w:r w:rsidR="00534E0B" w:rsidRPr="007274E7">
        <w:rPr>
          <w:rFonts w:cstheme="minorHAnsi"/>
          <w:color w:val="auto"/>
        </w:rPr>
        <w:t>–</w:t>
      </w:r>
      <w:r w:rsidRPr="007274E7">
        <w:rPr>
          <w:rFonts w:cstheme="minorHAnsi"/>
          <w:color w:val="auto"/>
        </w:rPr>
        <w:t>139 (2008).</w:t>
      </w:r>
    </w:p>
    <w:p w14:paraId="293B1604" w14:textId="77777777" w:rsidR="00471906" w:rsidRPr="007274E7" w:rsidRDefault="00471906" w:rsidP="004A3B12">
      <w:pPr>
        <w:rPr>
          <w:rFonts w:cstheme="minorHAnsi"/>
          <w:color w:val="auto"/>
        </w:rPr>
      </w:pPr>
      <w:r w:rsidRPr="007274E7">
        <w:rPr>
          <w:rFonts w:cstheme="minorHAnsi"/>
          <w:color w:val="auto"/>
        </w:rPr>
        <w:t>23.</w:t>
      </w:r>
      <w:r w:rsidRPr="007274E7">
        <w:rPr>
          <w:rFonts w:cstheme="minorHAnsi"/>
          <w:color w:val="auto"/>
        </w:rPr>
        <w:tab/>
      </w:r>
      <w:bookmarkStart w:id="11" w:name="_neb70EF50CB_3D06_40D1_8B4B_30CC22026175"/>
      <w:r w:rsidRPr="007274E7">
        <w:rPr>
          <w:rFonts w:cstheme="minorHAnsi"/>
          <w:color w:val="auto"/>
        </w:rPr>
        <w:t xml:space="preserve">Rao, W. et al. Enhanced enrichment of prostate cancer stem-like cells with miniaturized 3D culture in liquid core-hydrogel shell microcapsules. </w:t>
      </w:r>
      <w:r w:rsidRPr="007274E7">
        <w:rPr>
          <w:rFonts w:cstheme="minorHAnsi"/>
          <w:i/>
          <w:iCs/>
          <w:color w:val="auto"/>
        </w:rPr>
        <w:t>Biomaterials</w:t>
      </w:r>
      <w:r w:rsidRPr="007274E7">
        <w:rPr>
          <w:rFonts w:cstheme="minorHAnsi"/>
          <w:color w:val="auto"/>
        </w:rPr>
        <w:t xml:space="preserve"> (2014).</w:t>
      </w:r>
      <w:bookmarkEnd w:id="11"/>
    </w:p>
    <w:p w14:paraId="5AC84F93" w14:textId="4253B1A1" w:rsidR="00471906" w:rsidRPr="007274E7" w:rsidRDefault="00471906" w:rsidP="004A3B12">
      <w:pPr>
        <w:rPr>
          <w:rFonts w:cstheme="minorHAnsi"/>
          <w:color w:val="auto"/>
        </w:rPr>
      </w:pPr>
      <w:r w:rsidRPr="007274E7">
        <w:rPr>
          <w:rFonts w:cstheme="minorHAnsi"/>
          <w:color w:val="auto"/>
        </w:rPr>
        <w:t>24.</w:t>
      </w:r>
      <w:r w:rsidRPr="007274E7">
        <w:rPr>
          <w:rFonts w:cstheme="minorHAnsi"/>
          <w:color w:val="auto"/>
        </w:rPr>
        <w:tab/>
        <w:t>Choi, C.</w:t>
      </w:r>
      <w:r w:rsidR="00534E0B" w:rsidRPr="007274E7">
        <w:rPr>
          <w:rFonts w:cstheme="minorHAnsi"/>
          <w:color w:val="auto"/>
        </w:rPr>
        <w:t xml:space="preserve"> </w:t>
      </w:r>
      <w:r w:rsidRPr="007274E7">
        <w:rPr>
          <w:rFonts w:cstheme="minorHAnsi"/>
          <w:color w:val="auto"/>
        </w:rPr>
        <w:t>H., Weitz, D.</w:t>
      </w:r>
      <w:r w:rsidR="00534E0B" w:rsidRPr="007274E7">
        <w:rPr>
          <w:rFonts w:cstheme="minorHAnsi"/>
          <w:color w:val="auto"/>
        </w:rPr>
        <w:t xml:space="preserve"> </w:t>
      </w:r>
      <w:r w:rsidRPr="007274E7">
        <w:rPr>
          <w:rFonts w:cstheme="minorHAnsi"/>
          <w:color w:val="auto"/>
        </w:rPr>
        <w:t>A.</w:t>
      </w:r>
      <w:r w:rsidR="00534E0B" w:rsidRPr="007274E7">
        <w:rPr>
          <w:rFonts w:cstheme="minorHAnsi"/>
          <w:color w:val="auto"/>
        </w:rPr>
        <w:t>,</w:t>
      </w:r>
      <w:r w:rsidRPr="007274E7">
        <w:rPr>
          <w:rFonts w:cstheme="minorHAnsi"/>
          <w:color w:val="auto"/>
        </w:rPr>
        <w:t xml:space="preserve"> Lee, C.</w:t>
      </w:r>
      <w:r w:rsidR="00534E0B" w:rsidRPr="007274E7">
        <w:rPr>
          <w:rFonts w:cstheme="minorHAnsi"/>
          <w:color w:val="auto"/>
        </w:rPr>
        <w:t xml:space="preserve"> </w:t>
      </w:r>
      <w:r w:rsidRPr="007274E7">
        <w:rPr>
          <w:rFonts w:cstheme="minorHAnsi"/>
          <w:color w:val="auto"/>
        </w:rPr>
        <w:t xml:space="preserve">S. One </w:t>
      </w:r>
      <w:r w:rsidR="00534E0B" w:rsidRPr="007274E7">
        <w:rPr>
          <w:rFonts w:cstheme="minorHAnsi"/>
          <w:color w:val="auto"/>
        </w:rPr>
        <w:t>s</w:t>
      </w:r>
      <w:r w:rsidRPr="007274E7">
        <w:rPr>
          <w:rFonts w:cstheme="minorHAnsi"/>
          <w:color w:val="auto"/>
        </w:rPr>
        <w:t xml:space="preserve">tep </w:t>
      </w:r>
      <w:r w:rsidR="00534E0B" w:rsidRPr="007274E7">
        <w:rPr>
          <w:rFonts w:cstheme="minorHAnsi"/>
          <w:color w:val="auto"/>
        </w:rPr>
        <w:t>f</w:t>
      </w:r>
      <w:r w:rsidRPr="007274E7">
        <w:rPr>
          <w:rFonts w:cstheme="minorHAnsi"/>
          <w:color w:val="auto"/>
        </w:rPr>
        <w:t xml:space="preserve">ormation of </w:t>
      </w:r>
      <w:r w:rsidR="00534E0B" w:rsidRPr="007274E7">
        <w:rPr>
          <w:rFonts w:cstheme="minorHAnsi"/>
          <w:color w:val="auto"/>
        </w:rPr>
        <w:t>c</w:t>
      </w:r>
      <w:r w:rsidRPr="007274E7">
        <w:rPr>
          <w:rFonts w:cstheme="minorHAnsi"/>
          <w:color w:val="auto"/>
        </w:rPr>
        <w:t xml:space="preserve">ontrollable </w:t>
      </w:r>
      <w:r w:rsidR="00534E0B" w:rsidRPr="007274E7">
        <w:rPr>
          <w:rFonts w:cstheme="minorHAnsi"/>
          <w:color w:val="auto"/>
        </w:rPr>
        <w:t>c</w:t>
      </w:r>
      <w:r w:rsidRPr="007274E7">
        <w:rPr>
          <w:rFonts w:cstheme="minorHAnsi"/>
          <w:color w:val="auto"/>
        </w:rPr>
        <w:t xml:space="preserve">omplex </w:t>
      </w:r>
      <w:r w:rsidR="00534E0B" w:rsidRPr="007274E7">
        <w:rPr>
          <w:rFonts w:cstheme="minorHAnsi"/>
          <w:color w:val="auto"/>
        </w:rPr>
        <w:t>e</w:t>
      </w:r>
      <w:r w:rsidRPr="007274E7">
        <w:rPr>
          <w:rFonts w:cstheme="minorHAnsi"/>
          <w:color w:val="auto"/>
        </w:rPr>
        <w:t xml:space="preserve">mulsions: From </w:t>
      </w:r>
      <w:r w:rsidR="00534E0B" w:rsidRPr="007274E7">
        <w:rPr>
          <w:rFonts w:cstheme="minorHAnsi"/>
          <w:color w:val="auto"/>
        </w:rPr>
        <w:t>f</w:t>
      </w:r>
      <w:r w:rsidRPr="007274E7">
        <w:rPr>
          <w:rFonts w:cstheme="minorHAnsi"/>
          <w:color w:val="auto"/>
        </w:rPr>
        <w:t xml:space="preserve">unctional </w:t>
      </w:r>
      <w:r w:rsidR="00534E0B" w:rsidRPr="007274E7">
        <w:rPr>
          <w:rFonts w:cstheme="minorHAnsi"/>
          <w:color w:val="auto"/>
        </w:rPr>
        <w:t>p</w:t>
      </w:r>
      <w:r w:rsidRPr="007274E7">
        <w:rPr>
          <w:rFonts w:cstheme="minorHAnsi"/>
          <w:color w:val="auto"/>
        </w:rPr>
        <w:t xml:space="preserve">articles to </w:t>
      </w:r>
      <w:r w:rsidR="00534E0B" w:rsidRPr="007274E7">
        <w:rPr>
          <w:rFonts w:cstheme="minorHAnsi"/>
          <w:color w:val="auto"/>
        </w:rPr>
        <w:t>s</w:t>
      </w:r>
      <w:r w:rsidRPr="007274E7">
        <w:rPr>
          <w:rFonts w:cstheme="minorHAnsi"/>
          <w:color w:val="auto"/>
        </w:rPr>
        <w:t xml:space="preserve">imultaneous </w:t>
      </w:r>
      <w:r w:rsidR="00534E0B" w:rsidRPr="007274E7">
        <w:rPr>
          <w:rFonts w:cstheme="minorHAnsi"/>
          <w:color w:val="auto"/>
        </w:rPr>
        <w:t>e</w:t>
      </w:r>
      <w:r w:rsidRPr="007274E7">
        <w:rPr>
          <w:rFonts w:cstheme="minorHAnsi"/>
          <w:color w:val="auto"/>
        </w:rPr>
        <w:t xml:space="preserve">ncapsulation of </w:t>
      </w:r>
      <w:r w:rsidR="00534E0B" w:rsidRPr="007274E7">
        <w:rPr>
          <w:rFonts w:cstheme="minorHAnsi"/>
          <w:color w:val="auto"/>
        </w:rPr>
        <w:t>h</w:t>
      </w:r>
      <w:r w:rsidRPr="007274E7">
        <w:rPr>
          <w:rFonts w:cstheme="minorHAnsi"/>
          <w:color w:val="auto"/>
        </w:rPr>
        <w:t xml:space="preserve">ydrophilic and </w:t>
      </w:r>
      <w:r w:rsidR="00534E0B" w:rsidRPr="007274E7">
        <w:rPr>
          <w:rFonts w:cstheme="minorHAnsi"/>
          <w:color w:val="auto"/>
        </w:rPr>
        <w:t>h</w:t>
      </w:r>
      <w:r w:rsidRPr="007274E7">
        <w:rPr>
          <w:rFonts w:cstheme="minorHAnsi"/>
          <w:color w:val="auto"/>
        </w:rPr>
        <w:t xml:space="preserve">ydrophobic </w:t>
      </w:r>
      <w:r w:rsidR="00534E0B" w:rsidRPr="007274E7">
        <w:rPr>
          <w:rFonts w:cstheme="minorHAnsi"/>
          <w:color w:val="auto"/>
        </w:rPr>
        <w:t>a</w:t>
      </w:r>
      <w:r w:rsidRPr="007274E7">
        <w:rPr>
          <w:rFonts w:cstheme="minorHAnsi"/>
          <w:color w:val="auto"/>
        </w:rPr>
        <w:t xml:space="preserve">gents into </w:t>
      </w:r>
      <w:r w:rsidR="00534E0B" w:rsidRPr="007274E7">
        <w:rPr>
          <w:rFonts w:cstheme="minorHAnsi"/>
          <w:color w:val="auto"/>
        </w:rPr>
        <w:t>d</w:t>
      </w:r>
      <w:r w:rsidRPr="007274E7">
        <w:rPr>
          <w:rFonts w:cstheme="minorHAnsi"/>
          <w:color w:val="auto"/>
        </w:rPr>
        <w:t xml:space="preserve">esired </w:t>
      </w:r>
      <w:r w:rsidR="00534E0B" w:rsidRPr="007274E7">
        <w:rPr>
          <w:rFonts w:cstheme="minorHAnsi"/>
          <w:color w:val="auto"/>
        </w:rPr>
        <w:t>p</w:t>
      </w:r>
      <w:r w:rsidRPr="007274E7">
        <w:rPr>
          <w:rFonts w:cstheme="minorHAnsi"/>
          <w:color w:val="auto"/>
        </w:rPr>
        <w:t xml:space="preserve">osition. </w:t>
      </w:r>
      <w:r w:rsidR="0062222A" w:rsidRPr="007274E7">
        <w:rPr>
          <w:rFonts w:cstheme="minorHAnsi"/>
          <w:i/>
          <w:iCs/>
          <w:color w:val="auto"/>
        </w:rPr>
        <w:t>Advanced Materials</w:t>
      </w:r>
      <w:r w:rsidR="00534E0B" w:rsidRPr="007274E7">
        <w:rPr>
          <w:rFonts w:cstheme="minorHAnsi"/>
          <w:color w:val="auto"/>
        </w:rPr>
        <w:t>.</w:t>
      </w:r>
      <w:r w:rsidRPr="007274E7">
        <w:rPr>
          <w:rFonts w:cstheme="minorHAnsi"/>
          <w:color w:val="auto"/>
        </w:rPr>
        <w:t xml:space="preserve"> </w:t>
      </w:r>
      <w:r w:rsidRPr="007274E7">
        <w:rPr>
          <w:rFonts w:cstheme="minorHAnsi"/>
          <w:b/>
          <w:bCs/>
          <w:color w:val="auto"/>
        </w:rPr>
        <w:t>25</w:t>
      </w:r>
      <w:r w:rsidRPr="007274E7">
        <w:rPr>
          <w:rFonts w:cstheme="minorHAnsi"/>
          <w:color w:val="auto"/>
        </w:rPr>
        <w:t>, 2536</w:t>
      </w:r>
      <w:r w:rsidR="00534E0B" w:rsidRPr="007274E7">
        <w:rPr>
          <w:rFonts w:cstheme="minorHAnsi"/>
          <w:color w:val="auto"/>
        </w:rPr>
        <w:t>–</w:t>
      </w:r>
      <w:r w:rsidRPr="007274E7">
        <w:rPr>
          <w:rFonts w:cstheme="minorHAnsi"/>
          <w:color w:val="auto"/>
        </w:rPr>
        <w:t>2541 (2013).</w:t>
      </w:r>
    </w:p>
    <w:p w14:paraId="51A1961D" w14:textId="1FD24887" w:rsidR="00471906" w:rsidRPr="007274E7" w:rsidRDefault="00471906" w:rsidP="004A3B12">
      <w:pPr>
        <w:rPr>
          <w:rFonts w:cstheme="minorHAnsi"/>
          <w:color w:val="auto"/>
        </w:rPr>
      </w:pPr>
      <w:r w:rsidRPr="007274E7">
        <w:rPr>
          <w:rFonts w:cstheme="minorHAnsi"/>
          <w:color w:val="auto"/>
        </w:rPr>
        <w:t>25.</w:t>
      </w:r>
      <w:r w:rsidRPr="007274E7">
        <w:rPr>
          <w:rFonts w:cstheme="minorHAnsi"/>
          <w:color w:val="auto"/>
        </w:rPr>
        <w:tab/>
      </w:r>
      <w:bookmarkStart w:id="12" w:name="_neb95B29375_EE89_4B83_9377_0D7BDA9DC181"/>
      <w:r w:rsidRPr="007274E7">
        <w:rPr>
          <w:rFonts w:cstheme="minorHAnsi"/>
          <w:color w:val="auto"/>
        </w:rPr>
        <w:t>Choi, A., Seo, K.</w:t>
      </w:r>
      <w:r w:rsidR="00534E0B" w:rsidRPr="007274E7">
        <w:rPr>
          <w:rFonts w:cstheme="minorHAnsi"/>
          <w:color w:val="auto"/>
        </w:rPr>
        <w:t xml:space="preserve"> </w:t>
      </w:r>
      <w:r w:rsidRPr="007274E7">
        <w:rPr>
          <w:rFonts w:cstheme="minorHAnsi"/>
          <w:color w:val="auto"/>
        </w:rPr>
        <w:t>D., Kim, D.</w:t>
      </w:r>
      <w:r w:rsidR="00534E0B" w:rsidRPr="007274E7">
        <w:rPr>
          <w:rFonts w:cstheme="minorHAnsi"/>
          <w:color w:val="auto"/>
        </w:rPr>
        <w:t xml:space="preserve"> </w:t>
      </w:r>
      <w:r w:rsidRPr="007274E7">
        <w:rPr>
          <w:rFonts w:cstheme="minorHAnsi"/>
          <w:color w:val="auto"/>
        </w:rPr>
        <w:t>W., Kim, B.</w:t>
      </w:r>
      <w:r w:rsidR="00534E0B" w:rsidRPr="007274E7">
        <w:rPr>
          <w:rFonts w:cstheme="minorHAnsi"/>
          <w:color w:val="auto"/>
        </w:rPr>
        <w:t xml:space="preserve"> </w:t>
      </w:r>
      <w:r w:rsidRPr="007274E7">
        <w:rPr>
          <w:rFonts w:cstheme="minorHAnsi"/>
          <w:color w:val="auto"/>
        </w:rPr>
        <w:t>C.</w:t>
      </w:r>
      <w:r w:rsidR="00534E0B" w:rsidRPr="007274E7">
        <w:rPr>
          <w:rFonts w:cstheme="minorHAnsi"/>
          <w:color w:val="auto"/>
        </w:rPr>
        <w:t>,</w:t>
      </w:r>
      <w:r w:rsidRPr="007274E7">
        <w:rPr>
          <w:rFonts w:cstheme="minorHAnsi"/>
          <w:color w:val="auto"/>
        </w:rPr>
        <w:t xml:space="preserve"> Dong, S.</w:t>
      </w:r>
      <w:r w:rsidR="00631059" w:rsidRPr="007274E7">
        <w:rPr>
          <w:rFonts w:cstheme="minorHAnsi"/>
          <w:color w:val="auto"/>
        </w:rPr>
        <w:t xml:space="preserve"> </w:t>
      </w:r>
      <w:r w:rsidRPr="007274E7">
        <w:rPr>
          <w:rFonts w:cstheme="minorHAnsi"/>
          <w:color w:val="auto"/>
        </w:rPr>
        <w:t xml:space="preserve">K. Recent advances in engineering microparticles and their nascent utilization in biomedical delivery and diagnostic applications. </w:t>
      </w:r>
      <w:r w:rsidRPr="007274E7">
        <w:rPr>
          <w:rFonts w:cstheme="minorHAnsi"/>
          <w:i/>
          <w:iCs/>
          <w:color w:val="auto"/>
        </w:rPr>
        <w:t>Lab</w:t>
      </w:r>
      <w:r w:rsidR="0062222A" w:rsidRPr="007274E7">
        <w:rPr>
          <w:rFonts w:cstheme="minorHAnsi"/>
          <w:i/>
          <w:iCs/>
          <w:color w:val="auto"/>
        </w:rPr>
        <w:t xml:space="preserve"> On A</w:t>
      </w:r>
      <w:r w:rsidRPr="007274E7">
        <w:rPr>
          <w:rFonts w:cstheme="minorHAnsi"/>
          <w:i/>
          <w:iCs/>
          <w:color w:val="auto"/>
        </w:rPr>
        <w:t xml:space="preserve"> Chip</w:t>
      </w:r>
      <w:r w:rsidR="00534E0B" w:rsidRPr="007274E7">
        <w:rPr>
          <w:rFonts w:cstheme="minorHAnsi"/>
          <w:color w:val="auto"/>
        </w:rPr>
        <w:t>.</w:t>
      </w:r>
      <w:r w:rsidRPr="007274E7">
        <w:rPr>
          <w:rFonts w:cstheme="minorHAnsi"/>
          <w:color w:val="auto"/>
        </w:rPr>
        <w:t xml:space="preserve"> </w:t>
      </w:r>
      <w:r w:rsidRPr="007274E7">
        <w:rPr>
          <w:rFonts w:cstheme="minorHAnsi"/>
          <w:b/>
          <w:bCs/>
          <w:color w:val="auto"/>
        </w:rPr>
        <w:t>17</w:t>
      </w:r>
      <w:r w:rsidRPr="007274E7">
        <w:rPr>
          <w:rFonts w:cstheme="minorHAnsi"/>
          <w:color w:val="auto"/>
        </w:rPr>
        <w:t xml:space="preserve"> (2017).</w:t>
      </w:r>
      <w:bookmarkEnd w:id="12"/>
    </w:p>
    <w:p w14:paraId="13B365E2" w14:textId="50AA3014" w:rsidR="00471906" w:rsidRPr="007274E7" w:rsidRDefault="00591F97" w:rsidP="004A3B12">
      <w:pPr>
        <w:rPr>
          <w:rFonts w:cstheme="minorHAnsi"/>
          <w:color w:val="auto"/>
        </w:rPr>
      </w:pPr>
      <w:r w:rsidRPr="007274E7">
        <w:rPr>
          <w:rFonts w:cstheme="minorHAnsi"/>
          <w:color w:val="auto"/>
        </w:rPr>
        <w:t>26</w:t>
      </w:r>
      <w:r w:rsidR="00471906" w:rsidRPr="007274E7">
        <w:rPr>
          <w:rFonts w:cstheme="minorHAnsi"/>
          <w:color w:val="auto"/>
        </w:rPr>
        <w:t>.</w:t>
      </w:r>
      <w:r w:rsidR="00471906" w:rsidRPr="007274E7">
        <w:rPr>
          <w:rFonts w:cstheme="minorHAnsi"/>
          <w:color w:val="auto"/>
        </w:rPr>
        <w:tab/>
        <w:t>Liu, T., Pang, Y., Zhou, Z., Yao, R.</w:t>
      </w:r>
      <w:r w:rsidR="00030DE4" w:rsidRPr="007274E7">
        <w:rPr>
          <w:rFonts w:cstheme="minorHAnsi"/>
          <w:color w:val="auto"/>
        </w:rPr>
        <w:t>,</w:t>
      </w:r>
      <w:r w:rsidR="00471906" w:rsidRPr="007274E7">
        <w:rPr>
          <w:rFonts w:cstheme="minorHAnsi"/>
          <w:color w:val="auto"/>
        </w:rPr>
        <w:t xml:space="preserve"> Sun, W. An integrated cell printing system for the construction of heterogeneous tissue models. </w:t>
      </w:r>
      <w:r w:rsidR="00471906" w:rsidRPr="007274E7">
        <w:rPr>
          <w:rFonts w:cstheme="minorHAnsi"/>
          <w:i/>
          <w:iCs/>
          <w:color w:val="auto"/>
        </w:rPr>
        <w:t>Acta Biomaterialia</w:t>
      </w:r>
      <w:r w:rsidR="00534E0B" w:rsidRPr="007274E7">
        <w:rPr>
          <w:rFonts w:cstheme="minorHAnsi"/>
          <w:color w:val="auto"/>
        </w:rPr>
        <w:t>.</w:t>
      </w:r>
      <w:r w:rsidR="00471906" w:rsidRPr="007274E7">
        <w:rPr>
          <w:rFonts w:cstheme="minorHAnsi"/>
          <w:color w:val="auto"/>
        </w:rPr>
        <w:t xml:space="preserve"> </w:t>
      </w:r>
      <w:r w:rsidR="00471906" w:rsidRPr="007274E7">
        <w:rPr>
          <w:rFonts w:cstheme="minorHAnsi"/>
          <w:b/>
          <w:bCs/>
          <w:color w:val="auto"/>
        </w:rPr>
        <w:t>95</w:t>
      </w:r>
      <w:r w:rsidR="00471906" w:rsidRPr="007274E7">
        <w:rPr>
          <w:rFonts w:cstheme="minorHAnsi"/>
          <w:color w:val="auto"/>
        </w:rPr>
        <w:t>, 245</w:t>
      </w:r>
      <w:r w:rsidR="00534E0B" w:rsidRPr="007274E7">
        <w:rPr>
          <w:rFonts w:cstheme="minorHAnsi"/>
          <w:color w:val="auto"/>
        </w:rPr>
        <w:t>–</w:t>
      </w:r>
      <w:r w:rsidR="00471906" w:rsidRPr="007274E7">
        <w:rPr>
          <w:rFonts w:cstheme="minorHAnsi"/>
          <w:color w:val="auto"/>
        </w:rPr>
        <w:t>257 (2019).</w:t>
      </w:r>
    </w:p>
    <w:p w14:paraId="64584F8A" w14:textId="2C03437D" w:rsidR="00471906" w:rsidRPr="007274E7" w:rsidRDefault="00591F97" w:rsidP="004A3B12">
      <w:pPr>
        <w:rPr>
          <w:rFonts w:cstheme="minorHAnsi"/>
          <w:color w:val="auto"/>
        </w:rPr>
      </w:pPr>
      <w:r w:rsidRPr="007274E7">
        <w:rPr>
          <w:rFonts w:cstheme="minorHAnsi"/>
          <w:color w:val="auto"/>
        </w:rPr>
        <w:t>27</w:t>
      </w:r>
      <w:r w:rsidR="00471906" w:rsidRPr="007274E7">
        <w:rPr>
          <w:rFonts w:cstheme="minorHAnsi"/>
          <w:color w:val="auto"/>
        </w:rPr>
        <w:t>.</w:t>
      </w:r>
      <w:r w:rsidR="00471906" w:rsidRPr="007274E7">
        <w:rPr>
          <w:rFonts w:cstheme="minorHAnsi"/>
          <w:color w:val="auto"/>
        </w:rPr>
        <w:tab/>
        <w:t xml:space="preserve">Hassan, K. et al. Functional inks and extrusion-based 3D printing of 2D materials: a review </w:t>
      </w:r>
      <w:r w:rsidR="00471906" w:rsidRPr="007274E7">
        <w:rPr>
          <w:rFonts w:cstheme="minorHAnsi"/>
          <w:color w:val="auto"/>
        </w:rPr>
        <w:lastRenderedPageBreak/>
        <w:t xml:space="preserve">of current research and applications. </w:t>
      </w:r>
      <w:r w:rsidR="00471906" w:rsidRPr="007274E7">
        <w:rPr>
          <w:rFonts w:cstheme="minorHAnsi"/>
          <w:i/>
          <w:iCs/>
          <w:color w:val="auto"/>
        </w:rPr>
        <w:t>NANOSCALE</w:t>
      </w:r>
      <w:r w:rsidR="00030DE4" w:rsidRPr="007274E7">
        <w:rPr>
          <w:rFonts w:cstheme="minorHAnsi"/>
          <w:color w:val="auto"/>
        </w:rPr>
        <w:t>.</w:t>
      </w:r>
      <w:r w:rsidR="00471906" w:rsidRPr="007274E7">
        <w:rPr>
          <w:rFonts w:cstheme="minorHAnsi"/>
          <w:color w:val="auto"/>
        </w:rPr>
        <w:t xml:space="preserve"> </w:t>
      </w:r>
      <w:r w:rsidR="00471906" w:rsidRPr="007274E7">
        <w:rPr>
          <w:rFonts w:cstheme="minorHAnsi"/>
          <w:b/>
          <w:bCs/>
          <w:color w:val="auto"/>
        </w:rPr>
        <w:t>12</w:t>
      </w:r>
      <w:r w:rsidR="00471906" w:rsidRPr="007274E7">
        <w:rPr>
          <w:rFonts w:cstheme="minorHAnsi"/>
          <w:color w:val="auto"/>
        </w:rPr>
        <w:t>, 19007</w:t>
      </w:r>
      <w:r w:rsidR="00030DE4" w:rsidRPr="007274E7">
        <w:rPr>
          <w:rFonts w:cstheme="minorHAnsi"/>
          <w:color w:val="auto"/>
        </w:rPr>
        <w:t>–</w:t>
      </w:r>
      <w:r w:rsidR="00471906" w:rsidRPr="007274E7">
        <w:rPr>
          <w:rFonts w:cstheme="minorHAnsi"/>
          <w:color w:val="auto"/>
        </w:rPr>
        <w:t>19042 (2020).</w:t>
      </w:r>
    </w:p>
    <w:p w14:paraId="2D73B01B" w14:textId="47AF0254" w:rsidR="009F659A" w:rsidRPr="007274E7" w:rsidRDefault="00591F97" w:rsidP="004A3B12">
      <w:pPr>
        <w:rPr>
          <w:rFonts w:cstheme="minorHAnsi"/>
          <w:color w:val="auto"/>
        </w:rPr>
      </w:pPr>
      <w:r w:rsidRPr="007274E7">
        <w:rPr>
          <w:rFonts w:cstheme="minorHAnsi"/>
          <w:color w:val="auto"/>
        </w:rPr>
        <w:t>28</w:t>
      </w:r>
      <w:r w:rsidR="00471906" w:rsidRPr="007274E7">
        <w:rPr>
          <w:rFonts w:cstheme="minorHAnsi"/>
          <w:color w:val="auto"/>
        </w:rPr>
        <w:t>.</w:t>
      </w:r>
      <w:r w:rsidR="00471906" w:rsidRPr="007274E7">
        <w:rPr>
          <w:rFonts w:cstheme="minorHAnsi"/>
          <w:color w:val="auto"/>
        </w:rPr>
        <w:tab/>
      </w:r>
      <w:bookmarkStart w:id="13" w:name="_nebEF891EE0_95AF_423B_861A_650D6DB8CB99"/>
      <w:r w:rsidR="00471906" w:rsidRPr="007274E7">
        <w:rPr>
          <w:rFonts w:cstheme="minorHAnsi"/>
          <w:color w:val="auto"/>
        </w:rPr>
        <w:t xml:space="preserve">Vithani, K. et al. An </w:t>
      </w:r>
      <w:r w:rsidR="00030DE4" w:rsidRPr="007274E7">
        <w:rPr>
          <w:rFonts w:cstheme="minorHAnsi"/>
          <w:color w:val="auto"/>
        </w:rPr>
        <w:t>o</w:t>
      </w:r>
      <w:r w:rsidR="00471906" w:rsidRPr="007274E7">
        <w:rPr>
          <w:rFonts w:cstheme="minorHAnsi"/>
          <w:color w:val="auto"/>
        </w:rPr>
        <w:t xml:space="preserve">verview of 3D </w:t>
      </w:r>
      <w:r w:rsidR="00030DE4" w:rsidRPr="007274E7">
        <w:rPr>
          <w:rFonts w:cstheme="minorHAnsi"/>
          <w:color w:val="auto"/>
        </w:rPr>
        <w:t>p</w:t>
      </w:r>
      <w:r w:rsidR="00471906" w:rsidRPr="007274E7">
        <w:rPr>
          <w:rFonts w:cstheme="minorHAnsi"/>
          <w:color w:val="auto"/>
        </w:rPr>
        <w:t xml:space="preserve">rinting </w:t>
      </w:r>
      <w:r w:rsidR="00030DE4" w:rsidRPr="007274E7">
        <w:rPr>
          <w:rFonts w:cstheme="minorHAnsi"/>
          <w:color w:val="auto"/>
        </w:rPr>
        <w:t>t</w:t>
      </w:r>
      <w:r w:rsidR="00471906" w:rsidRPr="007274E7">
        <w:rPr>
          <w:rFonts w:cstheme="minorHAnsi"/>
          <w:color w:val="auto"/>
        </w:rPr>
        <w:t xml:space="preserve">echnologies for </w:t>
      </w:r>
      <w:r w:rsidR="00030DE4" w:rsidRPr="007274E7">
        <w:rPr>
          <w:rFonts w:cstheme="minorHAnsi"/>
          <w:color w:val="auto"/>
        </w:rPr>
        <w:t>s</w:t>
      </w:r>
      <w:r w:rsidR="00471906" w:rsidRPr="007274E7">
        <w:rPr>
          <w:rFonts w:cstheme="minorHAnsi"/>
          <w:color w:val="auto"/>
        </w:rPr>
        <w:t xml:space="preserve">oft </w:t>
      </w:r>
      <w:r w:rsidR="00030DE4" w:rsidRPr="007274E7">
        <w:rPr>
          <w:rFonts w:cstheme="minorHAnsi"/>
          <w:color w:val="auto"/>
        </w:rPr>
        <w:t>m</w:t>
      </w:r>
      <w:r w:rsidR="00471906" w:rsidRPr="007274E7">
        <w:rPr>
          <w:rFonts w:cstheme="minorHAnsi"/>
          <w:color w:val="auto"/>
        </w:rPr>
        <w:t xml:space="preserve">aterials and </w:t>
      </w:r>
      <w:r w:rsidR="00030DE4" w:rsidRPr="007274E7">
        <w:rPr>
          <w:rFonts w:cstheme="minorHAnsi"/>
          <w:color w:val="auto"/>
        </w:rPr>
        <w:t>p</w:t>
      </w:r>
      <w:r w:rsidR="00471906" w:rsidRPr="007274E7">
        <w:rPr>
          <w:rFonts w:cstheme="minorHAnsi"/>
          <w:color w:val="auto"/>
        </w:rPr>
        <w:t xml:space="preserve">otential </w:t>
      </w:r>
      <w:r w:rsidR="00030DE4" w:rsidRPr="007274E7">
        <w:rPr>
          <w:rFonts w:cstheme="minorHAnsi"/>
          <w:color w:val="auto"/>
        </w:rPr>
        <w:t>o</w:t>
      </w:r>
      <w:r w:rsidR="00471906" w:rsidRPr="007274E7">
        <w:rPr>
          <w:rFonts w:cstheme="minorHAnsi"/>
          <w:color w:val="auto"/>
        </w:rPr>
        <w:t xml:space="preserve">pportunities for </w:t>
      </w:r>
      <w:r w:rsidR="00030DE4" w:rsidRPr="007274E7">
        <w:rPr>
          <w:rFonts w:cstheme="minorHAnsi"/>
          <w:color w:val="auto"/>
        </w:rPr>
        <w:t>l</w:t>
      </w:r>
      <w:r w:rsidR="00471906" w:rsidRPr="007274E7">
        <w:rPr>
          <w:rFonts w:cstheme="minorHAnsi"/>
          <w:color w:val="auto"/>
        </w:rPr>
        <w:t xml:space="preserve">ipid-based </w:t>
      </w:r>
      <w:r w:rsidR="00030DE4" w:rsidRPr="007274E7">
        <w:rPr>
          <w:rFonts w:cstheme="minorHAnsi"/>
          <w:color w:val="auto"/>
        </w:rPr>
        <w:t>d</w:t>
      </w:r>
      <w:r w:rsidR="00471906" w:rsidRPr="007274E7">
        <w:rPr>
          <w:rFonts w:cstheme="minorHAnsi"/>
          <w:color w:val="auto"/>
        </w:rPr>
        <w:t xml:space="preserve">rug </w:t>
      </w:r>
      <w:r w:rsidR="00030DE4" w:rsidRPr="007274E7">
        <w:rPr>
          <w:rFonts w:cstheme="minorHAnsi"/>
          <w:color w:val="auto"/>
        </w:rPr>
        <w:t>d</w:t>
      </w:r>
      <w:r w:rsidR="00471906" w:rsidRPr="007274E7">
        <w:rPr>
          <w:rFonts w:cstheme="minorHAnsi"/>
          <w:color w:val="auto"/>
        </w:rPr>
        <w:t xml:space="preserve">elivery </w:t>
      </w:r>
      <w:r w:rsidR="00030DE4" w:rsidRPr="007274E7">
        <w:rPr>
          <w:rFonts w:cstheme="minorHAnsi"/>
          <w:color w:val="auto"/>
        </w:rPr>
        <w:t>s</w:t>
      </w:r>
      <w:r w:rsidR="00471906" w:rsidRPr="007274E7">
        <w:rPr>
          <w:rFonts w:cstheme="minorHAnsi"/>
          <w:color w:val="auto"/>
        </w:rPr>
        <w:t xml:space="preserve">ystems. </w:t>
      </w:r>
      <w:r w:rsidR="00471906" w:rsidRPr="007274E7">
        <w:rPr>
          <w:rFonts w:cstheme="minorHAnsi"/>
          <w:i/>
          <w:iCs/>
          <w:color w:val="auto"/>
        </w:rPr>
        <w:t>Pharm</w:t>
      </w:r>
      <w:r w:rsidR="001E4FAB" w:rsidRPr="007274E7">
        <w:rPr>
          <w:rFonts w:cstheme="minorHAnsi"/>
          <w:i/>
          <w:iCs/>
          <w:color w:val="auto"/>
        </w:rPr>
        <w:t>aceutical</w:t>
      </w:r>
      <w:r w:rsidR="00471906" w:rsidRPr="007274E7">
        <w:rPr>
          <w:rFonts w:cstheme="minorHAnsi"/>
          <w:i/>
          <w:iCs/>
          <w:color w:val="auto"/>
        </w:rPr>
        <w:t xml:space="preserve"> Res</w:t>
      </w:r>
      <w:r w:rsidR="001E4FAB" w:rsidRPr="007274E7">
        <w:rPr>
          <w:rFonts w:cstheme="minorHAnsi"/>
          <w:i/>
          <w:iCs/>
          <w:color w:val="auto"/>
        </w:rPr>
        <w:t>earch</w:t>
      </w:r>
      <w:r w:rsidR="00030DE4" w:rsidRPr="007274E7">
        <w:rPr>
          <w:rFonts w:cstheme="minorHAnsi"/>
          <w:color w:val="auto"/>
        </w:rPr>
        <w:t>.</w:t>
      </w:r>
      <w:r w:rsidR="00471906" w:rsidRPr="007274E7">
        <w:rPr>
          <w:rFonts w:cstheme="minorHAnsi"/>
          <w:color w:val="auto"/>
        </w:rPr>
        <w:t xml:space="preserve"> </w:t>
      </w:r>
      <w:r w:rsidR="00471906" w:rsidRPr="007274E7">
        <w:rPr>
          <w:rFonts w:cstheme="minorHAnsi"/>
          <w:b/>
          <w:bCs/>
          <w:color w:val="auto"/>
        </w:rPr>
        <w:t>36</w:t>
      </w:r>
      <w:r w:rsidR="00471906" w:rsidRPr="007274E7">
        <w:rPr>
          <w:rFonts w:cstheme="minorHAnsi"/>
          <w:color w:val="auto"/>
        </w:rPr>
        <w:t xml:space="preserve"> (2019).</w:t>
      </w:r>
      <w:bookmarkEnd w:id="13"/>
      <w:r w:rsidR="00247C54" w:rsidRPr="007274E7">
        <w:rPr>
          <w:rFonts w:cstheme="minorHAnsi"/>
          <w:color w:val="auto"/>
        </w:rPr>
        <w:fldChar w:fldCharType="end"/>
      </w:r>
    </w:p>
    <w:sectPr w:rsidR="009F659A" w:rsidRPr="007274E7"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3E11F" w14:textId="77777777" w:rsidR="00BD3D04" w:rsidRDefault="00BD3D04" w:rsidP="00621C4E">
      <w:r>
        <w:separator/>
      </w:r>
    </w:p>
  </w:endnote>
  <w:endnote w:type="continuationSeparator" w:id="0">
    <w:p w14:paraId="0C5BFA45" w14:textId="77777777" w:rsidR="00BD3D04" w:rsidRDefault="00BD3D0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58938" w14:textId="0AB7C338" w:rsidR="007274E7" w:rsidRPr="00494F77" w:rsidRDefault="007274E7" w:rsidP="0072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DA6F42" w14:textId="79CFA299" w:rsidR="007274E7" w:rsidRDefault="007274E7"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63C9E" w14:textId="77777777" w:rsidR="00BD3D04" w:rsidRDefault="00BD3D04" w:rsidP="00621C4E">
      <w:r>
        <w:separator/>
      </w:r>
    </w:p>
  </w:footnote>
  <w:footnote w:type="continuationSeparator" w:id="0">
    <w:p w14:paraId="2309A2B2" w14:textId="77777777" w:rsidR="00BD3D04" w:rsidRDefault="00BD3D0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B14D1" w14:textId="35816F3B" w:rsidR="007274E7" w:rsidRPr="006F06E4" w:rsidRDefault="007274E7"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09677" w14:textId="5B417919" w:rsidR="007274E7" w:rsidRPr="006F06E4" w:rsidRDefault="007274E7" w:rsidP="007274E7">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A34FF"/>
    <w:multiLevelType w:val="hybridMultilevel"/>
    <w:tmpl w:val="0C821F68"/>
    <w:lvl w:ilvl="0" w:tplc="BB869656">
      <w:start w:val="3"/>
      <w:numFmt w:val="bullet"/>
      <w:lvlText w:val=""/>
      <w:lvlJc w:val="left"/>
      <w:pPr>
        <w:ind w:left="360" w:hanging="360"/>
      </w:pPr>
      <w:rPr>
        <w:rFonts w:ascii="Wingdings" w:eastAsia="SimSun" w:hAnsi="Wingdings" w:cstheme="minorHAns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C6"/>
    <w:multiLevelType w:val="hybridMultilevel"/>
    <w:tmpl w:val="B6847B04"/>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DE01BA3"/>
    <w:multiLevelType w:val="hybridMultilevel"/>
    <w:tmpl w:val="BDF2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D56F5"/>
    <w:multiLevelType w:val="multilevel"/>
    <w:tmpl w:val="976A592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16BCB"/>
    <w:multiLevelType w:val="multilevel"/>
    <w:tmpl w:val="387679CC"/>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1125DE7"/>
    <w:multiLevelType w:val="hybridMultilevel"/>
    <w:tmpl w:val="42E4908C"/>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5199C"/>
    <w:multiLevelType w:val="hybridMultilevel"/>
    <w:tmpl w:val="46221034"/>
    <w:lvl w:ilvl="0" w:tplc="04090019">
      <w:start w:val="1"/>
      <w:numFmt w:val="lowerLetter"/>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BB32B9"/>
    <w:multiLevelType w:val="multilevel"/>
    <w:tmpl w:val="38E2B1B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0"/>
  </w:num>
  <w:num w:numId="5">
    <w:abstractNumId w:val="11"/>
  </w:num>
  <w:num w:numId="6">
    <w:abstractNumId w:val="19"/>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4"/>
  </w:num>
  <w:num w:numId="14">
    <w:abstractNumId w:val="31"/>
  </w:num>
  <w:num w:numId="15">
    <w:abstractNumId w:val="15"/>
  </w:num>
  <w:num w:numId="16">
    <w:abstractNumId w:val="10"/>
  </w:num>
  <w:num w:numId="17">
    <w:abstractNumId w:val="26"/>
  </w:num>
  <w:num w:numId="18">
    <w:abstractNumId w:val="16"/>
  </w:num>
  <w:num w:numId="19">
    <w:abstractNumId w:val="29"/>
  </w:num>
  <w:num w:numId="20">
    <w:abstractNumId w:val="3"/>
  </w:num>
  <w:num w:numId="21">
    <w:abstractNumId w:val="30"/>
  </w:num>
  <w:num w:numId="22">
    <w:abstractNumId w:val="28"/>
  </w:num>
  <w:num w:numId="23">
    <w:abstractNumId w:val="17"/>
  </w:num>
  <w:num w:numId="24">
    <w:abstractNumId w:val="32"/>
  </w:num>
  <w:num w:numId="25">
    <w:abstractNumId w:val="7"/>
  </w:num>
  <w:num w:numId="26">
    <w:abstractNumId w:val="8"/>
  </w:num>
  <w:num w:numId="27">
    <w:abstractNumId w:val="9"/>
  </w:num>
  <w:num w:numId="2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num>
  <w:num w:numId="32">
    <w:abstractNumId w:val="22"/>
  </w:num>
  <w:num w:numId="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rYwNDM1tbC0MDBT0lEKTi0uzszPAykwNq0FALXX6L8tAAAA"/>
    <w:docVar w:name="NE.Ref{055656E4-1008-429D-8A76-B2746D327FF4}" w:val=" ADDIN NE.Ref.{055656E4-1008-429D-8A76-B2746D327FF4}&lt;Citation&gt;&lt;Group&gt;&lt;References&gt;&lt;Item&gt;&lt;ID&gt;339&lt;/ID&gt;&lt;UID&gt;{84806348-F14E-4C0A-BE6E-E16914F8B52A}&lt;/UID&gt;&lt;Title&gt;Living Cell Factories - Electrosprayed Microcapsules and Microcarriers for Minimally Invasive Delivery&lt;/Title&gt;&lt;Template&gt;Journal Article&lt;/Template&gt;&lt;Star&gt;0&lt;/Star&gt;&lt;Tag&gt;0&lt;/Tag&gt;&lt;Author&gt;Naqvi, Syeda M; Vedicherla, Srujana; Gansau, Jennifer; McIntyre, Tom; Doherty, Michelle; Buckley, Conor T&lt;/Author&gt;&lt;Year&gt;2016&lt;/Year&gt;&lt;Details&gt;&lt;_accession_num&gt;WOS:000379973600017&lt;/_accession_num&gt;&lt;_cited_count&gt;31&lt;/_cited_count&gt;&lt;_date_display&gt;2016, JUL 20 2016&lt;/_date_display&gt;&lt;_doi&gt;10.1002/adma.201503598&lt;/_doi&gt;&lt;_isbn&gt;0935-9648&lt;/_isbn&gt;&lt;_issue&gt;27SI&lt;/_issue&gt;&lt;_journal&gt;ADVANCED MATERIALS&lt;/_journal&gt;&lt;_pages&gt;5662-5671&lt;/_pages&gt;&lt;_url&gt;http://gateway.isiknowledge.com/gateway/Gateway.cgi?GWVersion=2&amp;amp;SrcAuth=AegeanSoftware&amp;amp;SrcApp=NoteExpress&amp;amp;DestLinkType=FullRecord&amp;amp;DestApp=WOS&amp;amp;KeyUT=000379973600017&lt;/_url&gt;&lt;_volume&gt;28&lt;/_volume&gt;&lt;_created&gt;63555050&lt;/_created&gt;&lt;_modified&gt;63555051&lt;/_modified&gt;&lt;_db_provider&gt;ISI&lt;/_db_provider&gt;&lt;_impact_factor&gt;  27.398&lt;/_impact_factor&gt;&lt;_collection_scope&gt;SCI;SCIE;EI&lt;/_collection_scope&gt;&lt;/Details&gt;&lt;Extra&gt;&lt;DBUID&gt;{EDAE7AA8-18B1-4ED9-8E75-571884CBF48A}&lt;/DBUID&gt;&lt;/Extra&gt;&lt;/Item&gt;&lt;/References&gt;&lt;/Group&gt;&lt;/Citation&gt;_x000a_"/>
    <w:docVar w:name="NE.Ref{1208CD7C-34D8-4C8E-85EA-0069E33581EC}" w:val=" ADDIN NE.Ref.{1208CD7C-34D8-4C8E-85EA-0069E33581EC}&lt;Citation&gt;&lt;Group&gt;&lt;References&gt;&lt;Item&gt;&lt;ID&gt;342&lt;/ID&gt;&lt;UID&gt;{6D6A8B36-5E57-4A19-96A2-864B5B53F905}&lt;/UID&gt;&lt;Title&gt;Functional inks and extrusion-based 3D printing of 2D materials: a review of current research and applications&lt;/Title&gt;&lt;Template&gt;Journal Article&lt;/Template&gt;&lt;Star&gt;0&lt;/Star&gt;&lt;Tag&gt;0&lt;/Tag&gt;&lt;Author&gt;Hassan, Kamrul; Nine, Julker; Tran, Thanh Tung; Stanley, Nathan; Yap, Pei Lay; Rastin, Hadi; Yu, Le; Losic, Dusan&lt;/Author&gt;&lt;Year&gt;2020&lt;/Year&gt;&lt;Details&gt;&lt;_accession_num&gt;WOS:000574599500001&lt;/_accession_num&gt;&lt;_cited_count&gt;0&lt;/_cited_count&gt;&lt;_date_display&gt;2020, OCT 7 2020&lt;/_date_display&gt;&lt;_doi&gt;10.1039/d0nr04933f&lt;/_doi&gt;&lt;_isbn&gt;2040-3364&lt;/_isbn&gt;&lt;_issue&gt;37&lt;/_issue&gt;&lt;_journal&gt;NANOSCALE&lt;/_journal&gt;&lt;_pages&gt;19007-19042&lt;/_pages&gt;&lt;_url&gt;http://gateway.isiknowledge.com/gateway/Gateway.cgi?GWVersion=2&amp;amp;SrcAuth=AegeanSoftware&amp;amp;SrcApp=NoteExpress&amp;amp;DestLinkType=FullRecord&amp;amp;DestApp=WOS&amp;amp;KeyUT=000574599500001&lt;/_url&gt;&lt;_volume&gt;12&lt;/_volume&gt;&lt;_created&gt;63555058&lt;/_created&gt;&lt;_modified&gt;63555058&lt;/_modified&gt;&lt;_db_provider&gt;ISI&lt;/_db_provider&gt;&lt;_impact_factor&gt;   6.895&lt;/_impact_factor&gt;&lt;_collection_scope&gt;SCI;SCIE;EI&lt;/_collection_scope&gt;&lt;/Details&gt;&lt;Extra&gt;&lt;DBUID&gt;{EDAE7AA8-18B1-4ED9-8E75-571884CBF48A}&lt;/DBUID&gt;&lt;/Extra&gt;&lt;/Item&gt;&lt;/References&gt;&lt;/Group&gt;&lt;Group&gt;&lt;References&gt;&lt;Item&gt;&lt;ID&gt;343&lt;/ID&gt;&lt;UID&gt;{EF891EE0-95AF-423B-861A-650D6DB8CB99}&lt;/UID&gt;&lt;Title&gt;An Overview of 3D Printing Technologies for Soft Materials and Potential Opportunities for Lipid-based Drug Delivery Systems&lt;/Title&gt;&lt;Template&gt;Journal Article&lt;/Template&gt;&lt;Star&gt;0&lt;/Star&gt;&lt;Tag&gt;0&lt;/Tag&gt;&lt;Author&gt;Vithani, Kapilkumar; Goyanes, Alvaro; Jannin, Vincent; Basit, Abdul W; Gaisford, Simon; Boyd, Ben J&lt;/Author&gt;&lt;Year&gt;2019&lt;/Year&gt;&lt;Details&gt;&lt;_accession_num&gt;WOS:000449527400001&lt;/_accession_num&gt;&lt;_cited_count&gt;32&lt;/_cited_count&gt;&lt;_date_display&gt;2019, JAN 2019&lt;/_date_display&gt;&lt;_doi&gt;10.1007/s11095-018-2531-1&lt;/_doi&gt;&lt;_isbn&gt;0724-8741&lt;/_isbn&gt;&lt;_issue&gt;41&lt;/_issue&gt;&lt;_journal&gt;PHARMACEUTICAL RESEARCH&lt;/_journal&gt;&lt;_url&gt;http://gateway.isiknowledge.com/gateway/Gateway.cgi?GWVersion=2&amp;amp;SrcAuth=AegeanSoftware&amp;amp;SrcApp=NoteExpress&amp;amp;DestLinkType=FullRecord&amp;amp;DestApp=WOS&amp;amp;KeyUT=000449527400001&lt;/_url&gt;&lt;_volume&gt;36&lt;/_volume&gt;&lt;_created&gt;63555058&lt;/_created&gt;&lt;_modified&gt;63555058&lt;/_modified&gt;&lt;_db_provider&gt;ISI&lt;/_db_provider&gt;&lt;_impact_factor&gt;   3.242&lt;/_impact_factor&gt;&lt;_collection_scope&gt;SCI;SCIE&lt;/_collection_scope&gt;&lt;/Details&gt;&lt;Extra&gt;&lt;DBUID&gt;{EDAE7AA8-18B1-4ED9-8E75-571884CBF48A}&lt;/DBUID&gt;&lt;/Extra&gt;&lt;/Item&gt;&lt;/References&gt;&lt;/Group&gt;&lt;/Citation&gt;_x000a_"/>
    <w:docVar w:name="NE.Ref{22E99990-F5CE-44BE-A9E0-83A8F07D5AD0}" w:val=" ADDIN NE.Ref.{22E99990-F5CE-44BE-A9E0-83A8F07D5AD0}&lt;Citation&gt;&lt;Group&gt;&lt;References&gt;&lt;Item&gt;&lt;ID&gt;356&lt;/ID&gt;&lt;UID&gt;{95B29375-EE89-4B83-9377-0D7BDA9DC181}&lt;/UID&gt;&lt;Title&gt;Recent advances in engineering microparticles and their nascent utilization in biomedical delivery and diagnostic applications&lt;/Title&gt;&lt;Template&gt;Journal Article&lt;/Template&gt;&lt;Star&gt;0&lt;/Star&gt;&lt;Tag&gt;0&lt;/Tag&gt;&lt;Author&gt;Choi, Andrew; Seo, Kyoung Duck; Kim, Do Wan; Kim, Bum Chang; Dong, Sung Kim&lt;/Author&gt;&lt;Year&gt;2017&lt;/Year&gt;&lt;Details&gt;&lt;_journal&gt;Lab on A Chip&lt;/_journal&gt;&lt;_volume&gt;17&lt;/_volume&gt;&lt;_created&gt;63555271&lt;/_created&gt;&lt;_modified&gt;63555278&lt;/_modified&gt;&lt;_collection_scope&gt;SCI;SCIE&lt;/_collection_scope&gt;&lt;/Details&gt;&lt;Extra&gt;&lt;DBUID&gt;{EDAE7AA8-18B1-4ED9-8E75-571884CBF48A}&lt;/DBUID&gt;&lt;/Extra&gt;&lt;/Item&gt;&lt;/References&gt;&lt;/Group&gt;&lt;/Citation&gt;_x000a_"/>
    <w:docVar w:name="NE.Ref{399EC956-B424-46BC-8739-6E70E42EEB37}" w:val=" ADDIN NE.Ref.{399EC956-B424-46BC-8739-6E70E42EEB37}&lt;Citation&gt;&lt;Group&gt;&lt;References&gt;&lt;Item&gt;&lt;ID&gt;355&lt;/ID&gt;&lt;UID&gt;{D71F4974-C1A3-48AC-9F38-228A8BEAC8A0}&lt;/UID&gt;&lt;Title&gt;One Step Formation of Controllable Complex Emulsions: From Functional Particles to Simultaneous Encapsulation of Hydrophilic and Hydrophobic Agents into Desired Position&lt;/Title&gt;&lt;Template&gt;Journal Article&lt;/Template&gt;&lt;Star&gt;0&lt;/Star&gt;&lt;Tag&gt;0&lt;/Tag&gt;&lt;Author&gt;Choi, Chang Hyung; Weitz, David A; Lee, Chang Soo&lt;/Author&gt;&lt;Year&gt;2013&lt;/Year&gt;&lt;Details&gt;&lt;_issue&gt;18&lt;/_issue&gt;&lt;_journal&gt;Advanced Materials&lt;/_journal&gt;&lt;_keywords&gt;emulsion;functional particles;encapsulation;microfluidics;phase separation&lt;/_keywords&gt;&lt;_pages&gt;2536-2541&lt;/_pages&gt;&lt;_volume&gt;25&lt;/_volume&gt;&lt;_created&gt;63555271&lt;/_created&gt;&lt;_modified&gt;63555278&lt;/_modified&gt;&lt;_collection_scope&gt;SCI;SCIE;EI&lt;/_collection_scope&gt;&lt;/Details&gt;&lt;Extra&gt;&lt;DBUID&gt;{EDAE7AA8-18B1-4ED9-8E75-571884CBF48A}&lt;/DBUID&gt;&lt;/Extra&gt;&lt;/Item&gt;&lt;/References&gt;&lt;/Group&gt;&lt;/Citation&gt;_x000a_"/>
    <w:docVar w:name="NE.Ref{49FDE78B-4EC0-48F1-9674-E520027421BA}" w:val=" ADDIN NE.Ref.{49FDE78B-4EC0-48F1-9674-E520027421BA}&lt;Citation&gt;&lt;Group&gt;&lt;References&gt;&lt;Item&gt;&lt;ID&gt;346&lt;/ID&gt;&lt;UID&gt;{A4C913B6-2A4B-4C5F-B3F9-2D853117EE0A}&lt;/UID&gt;&lt;Title&gt;Calcium-alginate gel bead cross-linked with gelatin as microcarrier for anchorage-dependent cell culture.&lt;/Title&gt;&lt;Template&gt;Journal Article&lt;/Template&gt;&lt;Star&gt;0&lt;/Star&gt;&lt;Tag&gt;0&lt;/Tag&gt;&lt;Author&gt;Kwon, Young Jik; Peng, Ching An&lt;/Author&gt;&lt;Year&gt;2002&lt;/Year&gt;&lt;Details&gt;&lt;_issue&gt;1&lt;/_issue&gt;&lt;_journal&gt;Biotechniques&lt;/_journal&gt;&lt;_keywords&gt;Calcium-alginate gel bead cross-linked with gelatin as microcarrier for anchorage-dependent cell culture, Artículo&lt;/_keywords&gt;&lt;_pages&gt;218-0&lt;/_pages&gt;&lt;_volume&gt;33&lt;/_volume&gt;&lt;_created&gt;63555271&lt;/_created&gt;&lt;_modified&gt;63555273&lt;/_modified&gt;&lt;_impact_factor&gt;   1.541&lt;/_impact_factor&gt;&lt;_collection_scope&gt;SCI;SCIE&lt;/_collection_scope&gt;&lt;/Details&gt;&lt;Extra&gt;&lt;DBUID&gt;{EDAE7AA8-18B1-4ED9-8E75-571884CBF48A}&lt;/DBUID&gt;&lt;/Extra&gt;&lt;/Item&gt;&lt;/References&gt;&lt;/Group&gt;&lt;Group&gt;&lt;References&gt;&lt;Item&gt;&lt;ID&gt;347&lt;/ID&gt;&lt;UID&gt;{F54315D2-94C6-44E9-BF2A-76A962591F53}&lt;/UID&gt;&lt;Title&gt;Photocrosslinked hyaluronic acid hydrogels: natural, biodegradable tissue engineering scaffolds.&lt;/Title&gt;&lt;Template&gt;Journal Article&lt;/Template&gt;&lt;Star&gt;0&lt;/Star&gt;&lt;Tag&gt;0&lt;/Tag&gt;&lt;Author&gt;Leach, Jennie Baier; Bivens, Kathryn A; Patrick, Charles W; Schmidt, Christine E&lt;/Author&gt;&lt;Year&gt;2003&lt;/Year&gt;&lt;Details&gt;&lt;_issue&gt;5&lt;/_issue&gt;&lt;_journal&gt;Biotechnology &amp;amp; Bioengineering&lt;/_journal&gt;&lt;_keywords&gt;biomimetic;degradable;hyaluronic acid;hydrogel;photopolymerization;tissue engineering&lt;/_keywords&gt;&lt;_pages&gt;578-589&lt;/_pages&gt;&lt;_volume&gt;82&lt;/_volume&gt;&lt;_created&gt;63555271&lt;/_created&gt;&lt;_modified&gt;63555273&lt;/_modified&gt;&lt;/Details&gt;&lt;Extra&gt;&lt;DBUID&gt;{EDAE7AA8-18B1-4ED9-8E75-571884CBF48A}&lt;/DBUID&gt;&lt;/Extra&gt;&lt;/Item&gt;&lt;/References&gt;&lt;/Group&gt;&lt;/Citation&gt;_x000a_"/>
    <w:docVar w:name="NE.Ref{8B202BE8-3276-4DA9-B2B4-5A94070F45CD}" w:val=" ADDIN NE.Ref.{8B202BE8-3276-4DA9-B2B4-5A94070F45CD}&lt;Citation&gt;&lt;Group&gt;&lt;References&gt;&lt;Item&gt;&lt;ID&gt;278&lt;/ID&gt;&lt;UID&gt;{E9DCA2F5-BBAA-485E-8EEA-CFABFCCC8D04}&lt;/UID&gt;&lt;Title&gt;An integrated cell printing system for the construction of heterogeneous tissue models&lt;/Title&gt;&lt;Template&gt;Journal Article&lt;/Template&gt;&lt;Star&gt;0&lt;/Star&gt;&lt;Tag&gt;0&lt;/Tag&gt;&lt;Author&gt;Liu, Tian-kun; Pang, Yuan; Zhou, Zhen-zhen; Yao, Rui; Sun, Wei&lt;/Author&gt;&lt;Year&gt;2019&lt;/Year&gt;&lt;Details&gt;&lt;_accessed&gt;63539658&lt;/_accessed&gt;&lt;_collection_scope&gt;SCI;SCIE&lt;/_collection_scope&gt;&lt;_created&gt;63494510&lt;/_created&gt;&lt;_db_updated&gt;CrossRef&lt;/_db_updated&gt;&lt;_doi&gt;10.1016/j.actbio.2019.05.052&lt;/_doi&gt;&lt;_isbn&gt;17427061&lt;/_isbn&gt;&lt;_journal&gt;Acta Biomaterialia&lt;/_journal&gt;&lt;_modified&gt;63494510&lt;/_modified&gt;&lt;_pages&gt;245-257&lt;/_pages&gt;&lt;_tertiary_title&gt;Acta Biomaterialia&lt;/_tertiary_title&gt;&lt;_url&gt;https://linkinghub.elsevier.com/retrieve/pii/S1742706119303794_x000d__x000a_https://api.elsevier.com/content/article/PII:S1742706119303794?httpAccept=text/xml&lt;/_url&gt;&lt;_volume&gt;95&lt;/_volume&gt;&lt;/Details&gt;&lt;Extra&gt;&lt;DBUID&gt;{EDAE7AA8-18B1-4ED9-8E75-571884CBF48A}&lt;/DBUID&gt;&lt;/Extra&gt;&lt;/Item&gt;&lt;/References&gt;&lt;/Group&gt;&lt;/Citation&gt;_x000a_"/>
    <w:docVar w:name="NE.Ref{9D0FBC85-B24A-419B-ABE5-A3D7D0B9D622}" w:val=" ADDIN NE.Ref.{9D0FBC85-B24A-419B-ABE5-A3D7D0B9D622}&lt;Citation&gt;&lt;Group&gt;&lt;References&gt;&lt;Item&gt;&lt;ID&gt;58&lt;/ID&gt;&lt;UID&gt;{C80B1BCA-02D8-4DB7-8CF7-4DD806182EA0}&lt;/UID&gt;&lt;Title&gt;Alternating Force Based Drop-on-Demand Microdroplet Formation and Three-Dimensional Deposition&lt;/Title&gt;&lt;Template&gt;Journal Article&lt;/Template&gt;&lt;Star&gt;0&lt;/Star&gt;&lt;Tag&gt;0&lt;/Tag&gt;&lt;Author&gt;Zhao, Long; Yan, Karen Chang; Yao, Rui; Lin, Feng; Sun, Wei&lt;/Author&gt;&lt;Year&gt;2015&lt;/Year&gt;&lt;Details&gt;&lt;_accessed&gt;62347525&lt;/_accessed&gt;&lt;_cited_count&gt;2&lt;/_cited_count&gt;&lt;_collection_scope&gt;SCIE;&lt;/_collection_scope&gt;&lt;_created&gt;61753744&lt;/_created&gt;&lt;_date_display&gt;2015_x000d__x000a_JUN 2015&lt;/_date_display&gt;&lt;_impact_factor&gt;   2.875&lt;/_impact_factor&gt;&lt;_isbn&gt;1087-1357&lt;/_isbn&gt;&lt;_issue&gt;0310093&lt;/_issue&gt;&lt;_journal&gt;JOURNAL OF MANUFACTURING SCIENCE AND ENGINEERING-TRANSACTIONS OF THE ASME&lt;/_journal&gt;&lt;_modified&gt;63526289&lt;/_modified&gt;&lt;_number&gt;WOS:000354033800009&lt;/_number&gt;&lt;_volume&gt;137&lt;/_volume&gt;&lt;/Details&gt;&lt;Extra&gt;&lt;DBUID&gt;{EDAE7AA8-18B1-4ED9-8E75-571884CBF48A}&lt;/DBUID&gt;&lt;/Extra&gt;&lt;/Item&gt;&lt;/References&gt;&lt;/Group&gt;&lt;Group&gt;&lt;References&gt;&lt;Item&gt;&lt;ID&gt;55&lt;/ID&gt;&lt;UID&gt;{45F6FCE2-E319-4EBF-874A-357B9B16FC2F}&lt;/UID&gt;&lt;Title&gt;Modeling on Microdroplet Formation for Cell Printing Based on Alternating Viscous-Inertial Force Jetting&lt;/Title&gt;&lt;Template&gt;Journal Article&lt;/Template&gt;&lt;Star&gt;0&lt;/Star&gt;&lt;Tag&gt;0&lt;/Tag&gt;&lt;Author&gt;Zhao, Long; Yan, Karen Chang; Yao, Rui; Lin, Feng; Sun, Wei&lt;/Author&gt;&lt;Year&gt;2017&lt;/Year&gt;&lt;Details&gt;&lt;_accessed&gt;63503489&lt;/_accessed&gt;&lt;_cited_count&gt;0&lt;/_cited_count&gt;&lt;_collection_scope&gt;SCIE;&lt;/_collection_scope&gt;&lt;_created&gt;61753744&lt;/_created&gt;&lt;_date_display&gt;2017_x000d__x000a_JAN 2017&lt;/_date_display&gt;&lt;_impact_factor&gt;   2.875&lt;/_impact_factor&gt;&lt;_isbn&gt;1087-1357&lt;/_isbn&gt;&lt;_issue&gt;0110051&lt;/_issue&gt;&lt;_journal&gt;JOURNAL OF MANUFACTURING SCIENCE AND ENGINEERING-TRANSACTIONS OF THE ASME&lt;/_journal&gt;&lt;_modified&gt;63503489&lt;/_modified&gt;&lt;_number&gt;WOS:000390258100006&lt;/_number&gt;&lt;_volume&gt;139&lt;/_volume&gt;&lt;/Details&gt;&lt;Extra&gt;&lt;DBUID&gt;{EDAE7AA8-18B1-4ED9-8E75-571884CBF48A}&lt;/DBUID&gt;&lt;/Extra&gt;&lt;/Item&gt;&lt;/References&gt;&lt;/Group&gt;&lt;/Citation&gt;_x000a_"/>
    <w:docVar w:name="NE.Ref{A394926F-D496-4059-9A73-6033EEABB722}" w:val=" ADDIN NE.Ref.{A394926F-D496-4059-9A73-6033EEABB722}&lt;Citation&gt;&lt;Group&gt;&lt;References&gt;&lt;Item&gt;&lt;ID&gt;338&lt;/ID&gt;&lt;UID&gt;{6234952A-FEAD-402F-AB40-57C97FBA486D}&lt;/UID&gt;&lt;Title&gt;Microcarrier-based platforms for in vitro expansion and differentiation of human pluripotent stem cells in bioreactor culture systems&lt;/Title&gt;&lt;Template&gt;Journal Article&lt;/Template&gt;&lt;Star&gt;0&lt;/Star&gt;&lt;Tag&gt;0&lt;/Tag&gt;&lt;Author&gt;Badenes, Sara M; Fernandes, Tiago G; Rodrigues, Carlos A V; Diogo, Maria Margarida; Cabral, Joaquim M S&lt;/Author&gt;&lt;Year&gt;2016&lt;/Year&gt;&lt;Details&gt;&lt;_accession_num&gt;WOS:000382193600009&lt;/_accession_num&gt;&lt;_cited_count&gt;19&lt;/_cited_count&gt;&lt;_date_display&gt;2016, SEP 20 2016&lt;/_date_display&gt;&lt;_doi&gt;10.1016/j.jbiotec.2016.07.023&lt;/_doi&gt;&lt;_isbn&gt;0168-1656&lt;/_isbn&gt;&lt;_journal&gt;JOURNAL OF BIOTECHNOLOGY&lt;/_journal&gt;&lt;_pages&gt;71-82&lt;/_pages&gt;&lt;_url&gt;http://gateway.isiknowledge.com/gateway/Gateway.cgi?GWVersion=2&amp;amp;SrcAuth=AegeanSoftware&amp;amp;SrcApp=NoteExpress&amp;amp;DestLinkType=FullRecord&amp;amp;DestApp=WOS&amp;amp;KeyUT=000382193600009&lt;/_url&gt;&lt;_volume&gt;234&lt;/_volume&gt;&lt;_created&gt;63555050&lt;/_created&gt;&lt;_modified&gt;63555051&lt;/_modified&gt;&lt;_db_provider&gt;ISI&lt;/_db_provider&gt;&lt;_impact_factor&gt;   3.503&lt;/_impact_factor&gt;&lt;_collection_scope&gt;SCI;SCIE;EI&lt;/_collection_scope&gt;&lt;/Details&gt;&lt;Extra&gt;&lt;DBUID&gt;{EDAE7AA8-18B1-4ED9-8E75-571884CBF48A}&lt;/DBUID&gt;&lt;/Extra&gt;&lt;/Item&gt;&lt;/References&gt;&lt;/Group&gt;&lt;/Citation&gt;_x000a_"/>
    <w:docVar w:name="NE.Ref{A8151DF2-A4CA-432F-8DB2-255ADAC86555}" w:val=" ADDIN NE.Ref.{A8151DF2-A4CA-432F-8DB2-255ADAC86555}&lt;Citation&gt;&lt;Group&gt;&lt;References&gt;&lt;Item&gt;&lt;ID&gt;331&lt;/ID&gt;&lt;UID&gt;{E3EBFEF6-B2BA-47F7-BC87-FFFBA8E8F7AA}&lt;/UID&gt;&lt;Title&gt;Microfluidic platform for encapsulation of plant extract in chitosan microcarriers embedding silver nanoparticles for breast cancer cells&lt;/Title&gt;&lt;Template&gt;Journal Article&lt;/Template&gt;&lt;Star&gt;0&lt;/Star&gt;&lt;Tag&gt;0&lt;/Tag&gt;&lt;Author&gt;Aftab, Ayesha; Bashi, Shazia; Rafique, Saima; Ghani, Tayyaba; Khan, Ranjha; Bashir, Muhammad; Ehsan, Aiman; Khan, Malik Ihsanullah; Shah, Atta UIIah; Mahmood, Arshad&lt;/Author&gt;&lt;Year&gt;2020&lt;/Year&gt;&lt;Details&gt;&lt;_accession_num&gt;WOS:000530769700001_x000d__x000a_ER&lt;/_accession_num&gt;&lt;_cited_count&gt;1&lt;/_cited_count&gt;&lt;_date_display&gt;2020, JUL 2020&lt;/_date_display&gt;&lt;_doi&gt;10.1007/s13204-020-01433-8&lt;/_doi&gt;&lt;_isbn&gt;2190-5509&lt;/_isbn&gt;&lt;_issue&gt;7&lt;/_issue&gt;&lt;_journal&gt;APPLIED NANOSCIENCE&lt;/_journal&gt;&lt;_pages&gt;2281-2293&lt;/_pages&gt;&lt;_url&gt;http://gateway.isiknowledge.com/gateway/Gateway.cgi?GWVersion=2&amp;amp;SrcAuth=AegeanSoftware&amp;amp;SrcApp=NoteExpress&amp;amp;DestLinkType=FullRecord&amp;amp;DestApp=WOS&amp;amp;KeyUT=000530769700001&lt;/_url&gt;&lt;_volume&gt;10&lt;/_volume&gt;&lt;_created&gt;63555050&lt;/_created&gt;&lt;_modified&gt;63555052&lt;/_modified&gt;&lt;_db_provider&gt;ISI&lt;/_db_provider&gt;&lt;_impact_factor&gt;   2.880&lt;/_impact_factor&gt;&lt;_collection_scope&gt;SCIE&lt;/_collection_scope&gt;&lt;/Details&gt;&lt;Extra&gt;&lt;DBUID&gt;{EDAE7AA8-18B1-4ED9-8E75-571884CBF48A}&lt;/DBUID&gt;&lt;/Extra&gt;&lt;/Item&gt;&lt;/References&gt;&lt;/Group&gt;&lt;Group&gt;&lt;References&gt;&lt;Item&gt;&lt;ID&gt;334&lt;/ID&gt;&lt;UID&gt;{334992F0-A04A-4860-B229-93B1B014CBC2}&lt;/UID&gt;&lt;Title&gt;Microfluidic-Printed Microcarrier for In Vitro Expansion of Adherent Stem Cells in 3D Culture Platform (vol 19, 1900136, 2019)&lt;/Title&gt;&lt;Template&gt;Journal Article&lt;/Template&gt;&lt;Star&gt;0&lt;/Star&gt;&lt;Tag&gt;0&lt;/Tag&gt;&lt;Author&gt;Park, Wook; Jang, Seoyoung; Kim, Tae Woo; Bae, Junghyun; Oh, Tong In; Lee, EunAh&lt;/Author&gt;&lt;Year&gt;2019&lt;/Year&gt;&lt;Details&gt;&lt;_accession_num&gt;WOS:000490762500005&lt;/_accession_num&gt;&lt;_cited_count&gt;0&lt;/_cited_count&gt;&lt;_date_display&gt;2019, OCT 2019&lt;/_date_display&gt;&lt;_doi&gt;10.1002/mabi.201900299&lt;/_doi&gt;&lt;_isbn&gt;1616-5187&lt;/_isbn&gt;&lt;_issue&gt;190029910&lt;/_issue&gt;&lt;_journal&gt;MACROMOLECULAR BIOSCIENCE&lt;/_journal&gt;&lt;_url&gt;http://gateway.isiknowledge.com/gateway/Gateway.cgi?GWVersion=2&amp;amp;SrcAuth=AegeanSoftware&amp;amp;SrcApp=NoteExpress&amp;amp;DestLinkType=FullRecord&amp;amp;DestApp=WOS&amp;amp;KeyUT=000490762500005&lt;/_url&gt;&lt;_volume&gt;19&lt;/_volume&gt;&lt;_created&gt;63555050&lt;/_created&gt;&lt;_modified&gt;63555052&lt;/_modified&gt;&lt;_db_provider&gt;ISI&lt;/_db_provider&gt;&lt;_impact_factor&gt;   3.416&lt;/_impact_factor&gt;&lt;_collection_scope&gt;SCI;SCIE;EI&lt;/_collection_scope&gt;&lt;/Details&gt;&lt;Extra&gt;&lt;DBUID&gt;{EDAE7AA8-18B1-4ED9-8E75-571884CBF48A}&lt;/DBUID&gt;&lt;/Extra&gt;&lt;/Item&gt;&lt;/References&gt;&lt;/Group&gt;&lt;Group&gt;&lt;References&gt;&lt;Item&gt;&lt;ID&gt;336&lt;/ID&gt;&lt;UID&gt;{A262403A-7113-46A4-B615-7B82832D367C}&lt;/UID&gt;&lt;Title&gt;Electrosprayed genipin cross-linked alginate-chitosan microcarriers for ex vivo expansion of mesenchymal stem cells&lt;/Title&gt;&lt;Template&gt;Journal Article&lt;/Template&gt;&lt;Star&gt;0&lt;/Star&gt;&lt;Tag&gt;0&lt;/Tag&gt;&lt;Author&gt;Chui, Chih-Yao; Odeleye, Akinlolu; Linh, Nguyen; Kasoju, Naresh; Soliman, Erfan; Ye, Hua&lt;/Author&gt;&lt;Year&gt;2019&lt;/Year&gt;&lt;Details&gt;&lt;_accession_num&gt;WOS:000451882600013&lt;/_accession_num&gt;&lt;_cited_count&gt;5&lt;/_cited_count&gt;&lt;_date_display&gt;2019, JAN 2019&lt;/_date_display&gt;&lt;_doi&gt;10.1002/jbm.a.36539&lt;/_doi&gt;&lt;_isbn&gt;1549-3296&lt;/_isbn&gt;&lt;_issue&gt;1&lt;/_issue&gt;&lt;_journal&gt;JOURNAL OF BIOMEDICAL MATERIALS RESEARCH PART A&lt;/_journal&gt;&lt;_pages&gt;122-133&lt;/_pages&gt;&lt;_url&gt;http://gateway.isiknowledge.com/gateway/Gateway.cgi?GWVersion=2&amp;amp;SrcAuth=AegeanSoftware&amp;amp;SrcApp=NoteExpress&amp;amp;DestLinkType=FullRecord&amp;amp;DestApp=WOS&amp;amp;KeyUT=000451882600013&lt;/_url&gt;&lt;_volume&gt;107&lt;/_volume&gt;&lt;_created&gt;63555050&lt;/_created&gt;&lt;_modified&gt;63555052&lt;/_modified&gt;&lt;_db_provider&gt;ISI&lt;/_db_provider&gt;&lt;_impact_factor&gt;   3.525&lt;/_impact_factor&gt;&lt;_collection_scope&gt;SCI;SCIE;EI&lt;/_collection_scope&gt;&lt;/Details&gt;&lt;Extra&gt;&lt;DBUID&gt;{EDAE7AA8-18B1-4ED9-8E75-571884CBF48A}&lt;/DBUID&gt;&lt;/Extra&gt;&lt;/Item&gt;&lt;/References&gt;&lt;/Group&gt;&lt;Group&gt;&lt;References&gt;&lt;Item&gt;&lt;ID&gt;351&lt;/ID&gt;&lt;UID&gt;{928C2051-8BEA-4229-9128-53A1D788046F}&lt;/UID&gt;&lt;Title&gt;Microfluidic Production of Uniform Microcarriers with Multicompartments through Phase Separation in Emulsion Drops&lt;/Title&gt;&lt;Template&gt;Journal Article&lt;/Template&gt;&lt;Star&gt;0&lt;/Star&gt;&lt;Tag&gt;0&lt;/Tag&gt;&lt;Author&gt;Min, Nam Gi; Ku, Minhee; Yang, Jaemoon; Kim, Shin-Hyun&lt;/Author&gt;&lt;Year&gt;2016&lt;/Year&gt;&lt;Details&gt;&lt;_journal&gt;Chemistry of Materials&lt;/_journal&gt;&lt;_pages&gt;acs.chemmater.5b04798&lt;/_pages&gt;&lt;_created&gt;63555271&lt;/_created&gt;&lt;_modified&gt;63555275&lt;/_modified&gt;&lt;_collection_scope&gt;SCI;SCIE;EI&lt;/_collection_scope&gt;&lt;/Details&gt;&lt;Extra&gt;&lt;DBUID&gt;{EDAE7AA8-18B1-4ED9-8E75-571884CBF48A}&lt;/DBUID&gt;&lt;/Extra&gt;&lt;/Item&gt;&lt;/References&gt;&lt;/Group&gt;&lt;Group&gt;&lt;References&gt;&lt;Item&gt;&lt;ID&gt;352&lt;/ID&gt;&lt;UID&gt;{9EB1E5D3-2B49-4760-8DFA-2AC0347A3AFA}&lt;/UID&gt;&lt;Title&gt;Microfluidic‐Printed Microcarrier for In Vitro Expansion of Adherent Stem Cells in 3D Culture Platform&lt;/Title&gt;&lt;Template&gt;Journal Article&lt;/Template&gt;&lt;Star&gt;0&lt;/Star&gt;&lt;Tag&gt;0&lt;/Tag&gt;&lt;Author&gt;Park, Wook; Jang, Seoyoung; Kim, Tae Woo; Bae, Junghyun; Lee, Eun Ah&lt;/Author&gt;&lt;Year&gt;2019&lt;/Year&gt;&lt;Details&gt;&lt;_issue&gt;10&lt;/_issue&gt;&lt;_journal&gt;Macromolecular Bioscience&lt;/_journal&gt;&lt;_keywords&gt;3D cultures;microcarriers;microfluidic printing;on‐bead monitoring;stem cells&lt;/_keywords&gt;&lt;_volume&gt;19&lt;/_volume&gt;&lt;_created&gt;63555271&lt;/_created&gt;&lt;_modified&gt;63555276&lt;/_modified&gt;&lt;_collection_scope&gt;SCI;SCIE;EI&lt;/_collection_scope&gt;&lt;/Details&gt;&lt;Extra&gt;&lt;DBUID&gt;{EDAE7AA8-18B1-4ED9-8E75-571884CBF48A}&lt;/DBUID&gt;&lt;/Extra&gt;&lt;/Item&gt;&lt;/References&gt;&lt;/Group&gt;&lt;Group&gt;&lt;References&gt;&lt;Item&gt;&lt;ID&gt;353&lt;/ID&gt;&lt;UID&gt;{6AAC4C28-1777-443B-8F68-A3165E06D487}&lt;/UID&gt;&lt;Title&gt;High-Throughput Production of Single-Cell Microparticles Using an Inkjet Printing Technology&lt;/Title&gt;&lt;Template&gt;Journal Article&lt;/Template&gt;&lt;Star&gt;0&lt;/Star&gt;&lt;Tag&gt;0&lt;/Tag&gt;&lt;Author&gt;Xu, Tao; Kincaid, Helen; Atala, Anthony; Yoo, James J&lt;/Author&gt;&lt;Year&gt;2008&lt;/Year&gt;&lt;Details&gt;&lt;_issue&gt;2&lt;/_issue&gt;&lt;_journal&gt;Journal of Manufacturing Science &amp;amp; Engineering&lt;/_journal&gt;&lt;_keywords&gt;inkjet printing;single cells;microparticles;high throughput;encapsulation&lt;/_keywords&gt;&lt;_pages&gt;137-139&lt;/_pages&gt;&lt;_volume&gt;130&lt;/_volume&gt;&lt;_created&gt;63555271&lt;/_created&gt;&lt;_modified&gt;63555277&lt;/_modified&gt;&lt;/Details&gt;&lt;Extra&gt;&lt;DBUID&gt;{EDAE7AA8-18B1-4ED9-8E75-571884CBF48A}&lt;/DBUID&gt;&lt;/Extra&gt;&lt;/Item&gt;&lt;/References&gt;&lt;/Group&gt;&lt;Group&gt;&lt;References&gt;&lt;Item&gt;&lt;ID&gt;354&lt;/ID&gt;&lt;UID&gt;{70EF50CB-3D06-40D1-8B4B-30CC22026175}&lt;/UID&gt;&lt;Title&gt;Enhanced enrichment of prostate cancer stem-like cells with miniaturized 3D culture in liquid core-hydrogel shell microcapsules&lt;/Title&gt;&lt;Template&gt;Journal Article&lt;/Template&gt;&lt;Star&gt;0&lt;/Star&gt;&lt;Tag&gt;0&lt;/Tag&gt;&lt;Author&gt;Rao, W; Zhao, S; Yu, J; Lu, X; Zynger, D L; He, X&lt;/Author&gt;&lt;Year&gt;2014&lt;/Year&gt;&lt;Details&gt;&lt;_journal&gt;Biomaterials&lt;/_journal&gt;&lt;_keywords&gt;Cancer stem-like cells;Miniaturized 3D culture;Alginate;Hydrogel;Microcapsule&lt;/_keywords&gt;&lt;_created&gt;63555271&lt;/_created&gt;&lt;_modified&gt;63555277&lt;/_modified&gt;&lt;_impact_factor&gt;  10.317&lt;/_impact_factor&gt;&lt;_collection_scope&gt;SCI;SCIE;EI&lt;/_collection_scope&gt;&lt;/Details&gt;&lt;Extra&gt;&lt;DBUID&gt;{EDAE7AA8-18B1-4ED9-8E75-571884CBF48A}&lt;/DBUID&gt;&lt;/Extra&gt;&lt;/Item&gt;&lt;/References&gt;&lt;/Group&gt;&lt;/Citation&gt;_x000a_"/>
    <w:docVar w:name="NE.Ref{B1F58A07-F075-4695-BCB7-0D5D307A3957}" w:val=" ADDIN NE.Ref.{B1F58A07-F075-4695-BCB7-0D5D307A3957}&lt;Citation&gt;&lt;Group&gt;&lt;References&gt;&lt;Item&gt;&lt;ID&gt;337&lt;/ID&gt;&lt;UID&gt;{457DFEDA-BF0F-45AA-8E58-18ECCACA882A}&lt;/UID&gt;&lt;Title&gt;Scalable microcarrier-based manufacturing of mesenchymal stem/stromal cells&lt;/Title&gt;&lt;Template&gt;Journal Article&lt;/Template&gt;&lt;Star&gt;0&lt;/Star&gt;&lt;Tag&gt;0&lt;/Tag&gt;&lt;Author&gt;de Soure, Antonio M; Fernandes-Platzgummer, Ana; Da Silva, Claudia L; Cabral, Joaquim M S&lt;/Author&gt;&lt;Year&gt;2016&lt;/Year&gt;&lt;Details&gt;&lt;_accession_num&gt;WOS:000384852600010&lt;/_accession_num&gt;&lt;_cited_count&gt;38&lt;/_cited_count&gt;&lt;_date_display&gt;2016, OCT 20 2016&lt;/_date_display&gt;&lt;_doi&gt;10.1016/j.jbiotec.2016.08.007&lt;/_doi&gt;&lt;_isbn&gt;0168-1656&lt;/_isbn&gt;&lt;_journal&gt;JOURNAL OF BIOTECHNOLOGY&lt;/_journal&gt;&lt;_pages&gt;88-109&lt;/_pages&gt;&lt;_url&gt;http://gateway.isiknowledge.com/gateway/Gateway.cgi?GWVersion=2&amp;amp;SrcAuth=AegeanSoftware&amp;amp;SrcApp=NoteExpress&amp;amp;DestLinkType=FullRecord&amp;amp;DestApp=WOS&amp;amp;KeyUT=000384852600010&lt;/_url&gt;&lt;_volume&gt;236&lt;/_volume&gt;&lt;_created&gt;63555050&lt;/_created&gt;&lt;_modified&gt;63555051&lt;/_modified&gt;&lt;_db_provider&gt;ISI&lt;/_db_provider&gt;&lt;_impact_factor&gt;   3.503&lt;/_impact_factor&gt;&lt;_collection_scope&gt;SCI;SCIE;EI&lt;/_collection_scope&gt;&lt;/Details&gt;&lt;Extra&gt;&lt;DBUID&gt;{EDAE7AA8-18B1-4ED9-8E75-571884CBF48A}&lt;/DBUID&gt;&lt;/Extra&gt;&lt;/Item&gt;&lt;/References&gt;&lt;/Group&gt;&lt;/Citation&gt;_x000a_"/>
    <w:docVar w:name="NE.Ref{C5866071-22C3-486D-B99E-5712455CF237}" w:val=" ADDIN NE.Ref.{C5866071-22C3-486D-B99E-5712455CF237}&lt;Citation&gt;&lt;Group&gt;&lt;References&gt;&lt;Item&gt;&lt;ID&gt;349&lt;/ID&gt;&lt;UID&gt;{82C489EF-14C1-4E45-A48D-3C1C09109051}&lt;/UID&gt;&lt;Title&gt;Rapid and efficient in vivo angiogenesis directed by electro-assisted bioprinting of alginate/collagen microspheres with human umbilical vein endothelial cell coating layer&lt;/Title&gt;&lt;Template&gt;Journal Article&lt;/Template&gt;&lt;Star&gt;0&lt;/Star&gt;&lt;Tag&gt;0&lt;/Tag&gt;&lt;Author&gt;Yao, Rui; Alkhawtani, Ahmed Yousef F; Chen, Ruoyu; Luan, Jie; Xu, Mingen&lt;/Author&gt;&lt;Year&gt;2019&lt;/Year&gt;&lt;Details&gt;&lt;_issue&gt;2.1&lt;/_issue&gt;&lt;_journal&gt;International Journal of Bioprinting&lt;/_journal&gt;&lt;_pages&gt;194&lt;/_pages&gt;&lt;_volume&gt;5&lt;/_volume&gt;&lt;_created&gt;63555271&lt;/_created&gt;&lt;_modified&gt;63555275&lt;/_modified&gt;&lt;/Details&gt;&lt;Extra&gt;&lt;DBUID&gt;{EDAE7AA8-18B1-4ED9-8E75-571884CBF48A}&lt;/DBUID&gt;&lt;/Extra&gt;&lt;/Item&gt;&lt;/References&gt;&lt;/Group&gt;&lt;Group&gt;&lt;References&gt;&lt;Item&gt;&lt;ID&gt;350&lt;/ID&gt;&lt;UID&gt;{20BC8272-624B-4816-B5E1-AF7065E2197E}&lt;/UID&gt;&lt;Title&gt;Interpenetrating Alginate-Collagen Polymer Network Microspheres for Modular Tissue Engineering&lt;/Title&gt;&lt;Template&gt;Journal Article&lt;/Template&gt;&lt;Star&gt;0&lt;/Star&gt;&lt;Tag&gt;0&lt;/Tag&gt;&lt;Author&gt;Mahou, Redouan; Vlahos, Alexander E; Shulman, Avital; Sefton, M V&lt;/Author&gt;&lt;Year&gt;2017&lt;/Year&gt;&lt;Details&gt;&lt;_journal&gt;Acs Biomaterials Science &amp;amp; Engineering&lt;/_journal&gt;&lt;_keywords&gt;collagen;alginate;vascularization;interpenetrating polymer network;modular tissue engineering&lt;/_keywords&gt;&lt;_pages&gt;acsbiomaterials.7b00356&lt;/_pages&gt;&lt;_created&gt;63555271&lt;/_created&gt;&lt;_modified&gt;63555275&lt;/_modified&gt;&lt;_collection_scope&gt;SCIE;EI&lt;/_collection_scope&gt;&lt;/Details&gt;&lt;Extra&gt;&lt;DBUID&gt;{EDAE7AA8-18B1-4ED9-8E75-571884CBF48A}&lt;/DBUID&gt;&lt;/Extra&gt;&lt;/Item&gt;&lt;/References&gt;&lt;/Group&gt;&lt;/Citation&gt;_x000a_"/>
    <w:docVar w:name="NE.Ref{C5A5C272-D61F-4C03-B7CB-3DD73B2B6D93}" w:val=" ADDIN NE.Ref.{C5A5C272-D61F-4C03-B7CB-3DD73B2B6D93}&lt;Citation&gt;&lt;Group&gt;&lt;References&gt;&lt;Item&gt;&lt;ID&gt;329&lt;/ID&gt;&lt;UID&gt;{9DF20EA7-504C-4125-8CC3-B493AC1BC527}&lt;/UID&gt;&lt;Title&gt;Chitosan: A promising therapeutic agent and effective drug delivery system in managing diabetes mellitus&lt;/Title&gt;&lt;Template&gt;Journal Article&lt;/Template&gt;&lt;Star&gt;0&lt;/Star&gt;&lt;Tag&gt;0&lt;/Tag&gt;&lt;Author&gt;Sarkar, Sanjib; Das, Dibyendu; Dutta, Prachurjya; Kalita, Jatin; Wann, Sawlang Borsingh; Manna, Prasenjit&lt;/Author&gt;&lt;Year&gt;2020&lt;/Year&gt;&lt;Details&gt;&lt;_accession_num&gt;WOS:000567346900010&lt;/_accession_num&gt;&lt;_cited_count&gt;1&lt;/_cited_count&gt;&lt;_date_display&gt;2020, NOV 1 2020&lt;/_date_display&gt;&lt;_doi&gt;10.1016/j.carbpol.2020.116594&lt;/_doi&gt;&lt;_isbn&gt;0144-8617&lt;/_isbn&gt;&lt;_issue&gt;116594&lt;/_issue&gt;&lt;_journal&gt;CARBOHYDRATE POLYMERS&lt;/_journal&gt;&lt;_url&gt;http://gateway.isiknowledge.com/gateway/Gateway.cgi?GWVersion=2&amp;amp;SrcAuth=AegeanSoftware&amp;amp;SrcApp=NoteExpress&amp;amp;DestLinkType=FullRecord&amp;amp;DestApp=WOS&amp;amp;KeyUT=000567346900010&lt;/_url&gt;&lt;_volume&gt;247&lt;/_volume&gt;&lt;_created&gt;63555050&lt;/_created&gt;&lt;_modified&gt;63555052&lt;/_modified&gt;&lt;_db_provider&gt;ISI&lt;/_db_provider&gt;&lt;_impact_factor&gt;   7.182&lt;/_impact_factor&gt;&lt;_collection_scope&gt;SCI;SCIE;EI&lt;/_collection_scope&gt;&lt;/Details&gt;&lt;Extra&gt;&lt;DBUID&gt;{EDAE7AA8-18B1-4ED9-8E75-571884CBF48A}&lt;/DBUID&gt;&lt;/Extra&gt;&lt;/Item&gt;&lt;/References&gt;&lt;/Group&gt;&lt;Group&gt;&lt;References&gt;&lt;Item&gt;&lt;ID&gt;330&lt;/ID&gt;&lt;UID&gt;{DD588228-007B-4ED6-8F9B-B075FC795E4F}&lt;/UID&gt;&lt;Title&gt;Gelatin Microsphere for Cartilage Tissue Engineering: Current and Future Strategies.&lt;/Title&gt;&lt;Template&gt;Journal Article&lt;/Template&gt;&lt;Star&gt;0&lt;/Star&gt;&lt;Tag&gt;0&lt;/Tag&gt;&lt;Author&gt;Sulaiman, Shamsul Bin; Idrus, Ruszymah Binti Haji; Hwei, Ng Min&lt;/Author&gt;&lt;Year&gt;2020&lt;/Year&gt;&lt;Details&gt;&lt;_accession_num&gt;MEDLINE:33086577&lt;/_accession_num&gt;&lt;_cited_count&gt;0&lt;/_cited_count&gt;&lt;_date_display&gt;2020, 2020 Oct 19&lt;/_date_display&gt;&lt;_doi&gt;10.3390/polym12102404&lt;/_doi&gt;&lt;_issue&gt;10&lt;/_issue&gt;&lt;_journal&gt;Polymers&lt;/_journal&gt;&lt;_url&gt;MEDLINE:33086577&lt;/_url&gt;&lt;_volume&gt;12&lt;/_volume&gt;&lt;_created&gt;63555050&lt;/_created&gt;&lt;_modified&gt;63555052&lt;/_modified&gt;&lt;_db_provider&gt;ISI&lt;/_db_provider&gt;&lt;_collection_scope&gt;SCIE;EI&lt;/_collection_scope&gt;&lt;/Details&gt;&lt;Extra&gt;&lt;DBUID&gt;{EDAE7AA8-18B1-4ED9-8E75-571884CBF48A}&lt;/DBUID&gt;&lt;/Extra&gt;&lt;/Item&gt;&lt;/References&gt;&lt;/Group&gt;&lt;Group&gt;&lt;References&gt;&lt;Item&gt;&lt;ID&gt;332&lt;/ID&gt;&lt;UID&gt;{E8E508CE-330E-459C-8840-70A25B5C91BC}&lt;/UID&gt;&lt;Title&gt;Biopolymer-Based Microcarriers for Three-Dimensional Cell Culture and Engineered Tissue Formation&lt;/Title&gt;&lt;Template&gt;Journal Article&lt;/Template&gt;&lt;Star&gt;0&lt;/Star&gt;&lt;Tag&gt;0&lt;/Tag&gt;&lt;Author&gt;Huang, Lixia; Abdalla, Ahmed M E; Xiao, Lin; Yang, Guang&lt;/Author&gt;&lt;Year&gt;2020&lt;/Year&gt;&lt;Details&gt;&lt;_accession_num&gt;WOS:000524908500346&lt;/_accession_num&gt;&lt;_cited_count&gt;1&lt;/_cited_count&gt;&lt;_date_display&gt;2020, MAR 2020&lt;/_date_display&gt;&lt;_doi&gt;10.3390/ijms21051895&lt;/_doi&gt;&lt;_issue&gt;18955&lt;/_issue&gt;&lt;_journal&gt;INTERNATIONAL JOURNAL OF MOLECULAR SCIENCES&lt;/_journal&gt;&lt;_url&gt;http://gateway.isiknowledge.com/gateway/Gateway.cgi?GWVersion=2&amp;amp;SrcAuth=AegeanSoftware&amp;amp;SrcApp=NoteExpress&amp;amp;DestLinkType=FullRecord&amp;amp;DestApp=WOS&amp;amp;KeyUT=000524908500346&lt;/_url&gt;&lt;_volume&gt;21&lt;/_volume&gt;&lt;_created&gt;63555050&lt;/_created&gt;&lt;_modified&gt;63555052&lt;/_modified&gt;&lt;_db_provider&gt;ISI&lt;/_db_provider&gt;&lt;_collection_scope&gt;SCIE&lt;/_collection_scope&gt;&lt;/Details&gt;&lt;Extra&gt;&lt;DBUID&gt;{EDAE7AA8-18B1-4ED9-8E75-571884CBF48A}&lt;/DBUID&gt;&lt;/Extra&gt;&lt;/Item&gt;&lt;/References&gt;&lt;/Group&gt;&lt;Group&gt;&lt;References&gt;&lt;Item&gt;&lt;ID&gt;335&lt;/ID&gt;&lt;UID&gt;{A8593027-C349-47F7-BE12-347239010D6A}&lt;/UID&gt;&lt;Title&gt;Development of thermo/pH-responsive chitosan coated pectin-graft-poly(N, N-diethyl acrylamide) microcarriers&lt;/Title&gt;&lt;Template&gt;Journal Article&lt;/Template&gt;&lt;Star&gt;0&lt;/Star&gt;&lt;Tag&gt;0&lt;/Tag&gt;&lt;Author&gt;Isiklan, Nuran; Tokmak, Seyma&lt;/Author&gt;&lt;Year&gt;2019&lt;/Year&gt;&lt;Details&gt;&lt;_accession_num&gt;WOS:000471864400014&lt;/_accession_num&gt;&lt;_cited_count&gt;11&lt;/_cited_count&gt;&lt;_date_display&gt;2019, AUG 15 2019&lt;/_date_display&gt;&lt;_doi&gt;10.1016/j.carbpol.2019.04.068&lt;/_doi&gt;&lt;_isbn&gt;0144-8617&lt;/_isbn&gt;&lt;_journal&gt;CARBOHYDRATE POLYMERS&lt;/_journal&gt;&lt;_pages&gt;112-125&lt;/_pages&gt;&lt;_url&gt;http://gateway.isiknowledge.com/gateway/Gateway.cgi?GWVersion=2&amp;amp;SrcAuth=AegeanSoftware&amp;amp;SrcApp=NoteExpress&amp;amp;DestLinkType=FullRecord&amp;amp;DestApp=WOS&amp;amp;KeyUT=000471864400014&lt;/_url&gt;&lt;_volume&gt;218&lt;/_volume&gt;&lt;_created&gt;63555050&lt;/_created&gt;&lt;_modified&gt;63555053&lt;/_modified&gt;&lt;_db_provider&gt;ISI&lt;/_db_provider&gt;&lt;_impact_factor&gt;   7.182&lt;/_impact_factor&gt;&lt;_collection_scope&gt;SCI;SCIE;EI&lt;/_collection_scope&gt;&lt;/Details&gt;&lt;Extra&gt;&lt;DBUID&gt;{EDAE7AA8-18B1-4ED9-8E75-571884CBF48A}&lt;/DBUID&gt;&lt;/Extra&gt;&lt;/Item&gt;&lt;/References&gt;&lt;/Group&gt;&lt;Group&gt;&lt;References&gt;&lt;Item&gt;&lt;ID&gt;344&lt;/ID&gt;&lt;UID&gt;{27E05449-947A-409A-B35E-422D44F5CDFD}&lt;/UID&gt;&lt;Title&gt;Cell delivery with genipin crosslinked gelatin microspheres in hydrogel/microcarrier composite&lt;/Title&gt;&lt;Template&gt;Journal Article&lt;/Template&gt;&lt;Star&gt;0&lt;/Star&gt;&lt;Tag&gt;0&lt;/Tag&gt;&lt;Author&gt;Lau, Ting Ting; Wang, Chunming; Wang, Dong An&lt;/Author&gt;&lt;Year&gt;2010&lt;/Year&gt;&lt;Details&gt;&lt;_issue&gt;13&lt;/_issue&gt;&lt;_journal&gt;Composites Science &amp;amp; Technology&lt;/_journal&gt;&lt;_keywords&gt;A. Genipin;A. Gelatin microspheres;A. Hydrogel;E. Cell delivery&lt;/_keywords&gt;&lt;_pages&gt;1909-1914&lt;/_pages&gt;&lt;_volume&gt;70&lt;/_volume&gt;&lt;_created&gt;63555271&lt;/_created&gt;&lt;_modified&gt;63555272&lt;/_modified&gt;&lt;/Details&gt;&lt;Extra&gt;&lt;DBUID&gt;{EDAE7AA8-18B1-4ED9-8E75-571884CBF48A}&lt;/DBUID&gt;&lt;/Extra&gt;&lt;/Item&gt;&lt;/References&gt;&lt;/Group&gt;&lt;Group&gt;&lt;References&gt;&lt;Item&gt;&lt;ID&gt;345&lt;/ID&gt;&lt;UID&gt;{5F5C92C7-E6F7-4DD8-9CB4-18A4E085210F}&lt;/UID&gt;&lt;Title&gt;Hydrogel-microcarrier composite systems for cell delivery in tissue engineering.&lt;/Title&gt;&lt;Template&gt;Journal Article&lt;/Template&gt;&lt;Star&gt;0&lt;/Star&gt;&lt;Tag&gt;0&lt;/Tag&gt;&lt;Author&gt;Lau, Ting Ting&lt;/Author&gt;&lt;Year&gt;2014&lt;/Year&gt;&lt;Details&gt;&lt;_issue&gt;4&lt;/_issue&gt;&lt;_journal&gt;Acta Biomaterialia&lt;/_journal&gt;&lt;_keywords&gt;Animals;Humans;Glucuronic Acid;Hexuronic Acids;Alginates;Hydrogels;Cell Transplantation;Tissue Engineering;Injections&lt;/_keywords&gt;&lt;_pages&gt;1646-1662&lt;/_pages&gt;&lt;_volume&gt;10&lt;/_volume&gt;&lt;_created&gt;63555271&lt;/_created&gt;&lt;_modified&gt;63555271&lt;/_modified&gt;&lt;_collection_scope&gt;SCI;SCIE&lt;/_collection_scope&gt;&lt;/Details&gt;&lt;Extra&gt;&lt;DBUID&gt;{EDAE7AA8-18B1-4ED9-8E75-571884CBF48A}&lt;/DBUID&gt;&lt;/Extra&gt;&lt;/Item&gt;&lt;/References&gt;&lt;/Group&gt;&lt;/Citation&gt;_x000a_"/>
    <w:docVar w:name="NE.Ref{DA8AAC8E-46B7-4BFC-BE87-54FDC4FEBB72}" w:val=" ADDIN NE.Ref.{DA8AAC8E-46B7-4BFC-BE87-54FDC4FEBB72}&lt;Citation&gt;&lt;Group&gt;&lt;References&gt;&lt;Item&gt;&lt;ID&gt;348&lt;/ID&gt;&lt;UID&gt;{5C6E29AD-76A0-4EED-8D12-A901C6F50B8B}&lt;/UID&gt;&lt;Title&gt;Injectable biodegradable hydrogels composed of hyaluronic acid–tyramine conjugates for drug delivery and tissue engineering&lt;/Title&gt;&lt;Template&gt;Journal Article&lt;/Template&gt;&lt;Star&gt;0&lt;/Star&gt;&lt;Tag&gt;0&lt;/Tag&gt;&lt;Author&gt;Kurisawa, M; Chung, J E; Yang, Y Y; Gao, S J; Uyama, H&lt;/Author&gt;&lt;Year&gt;2005&lt;/Year&gt;&lt;Details&gt;&lt;_issue&gt;34&lt;/_issue&gt;&lt;_journal&gt;Chemical Communications&lt;/_journal&gt;&lt;_keywords&gt;POLY(AMINO ACID)S;POLYMERIZATION;POLYMERS;GELATION&lt;/_keywords&gt;&lt;_pages&gt;4312-4314&lt;/_pages&gt;&lt;_volume&gt;34&lt;/_volume&gt;&lt;_created&gt;63555271&lt;/_created&gt;&lt;_modified&gt;63555274&lt;/_modified&gt;&lt;_collection_scope&gt;SCI;SCIE&lt;/_collection_scope&gt;&lt;/Details&gt;&lt;Extra&gt;&lt;DBUID&gt;{EDAE7AA8-18B1-4ED9-8E75-571884CBF48A}&lt;/DBUID&gt;&lt;/Extra&gt;&lt;/Item&gt;&lt;/References&gt;&lt;/Group&gt;&lt;/Citation&gt;_x000a_"/>
    <w:docVar w:name="NE.Ref{DE493482-76E3-4B0A-9789-2225DC166706}" w:val=" ADDIN NE.Ref.{DE493482-76E3-4B0A-9789-2225DC166706}&lt;Citation&gt;&lt;Group&gt;&lt;References&gt;&lt;Item&gt;&lt;ID&gt;336&lt;/ID&gt;&lt;UID&gt;{A262403A-7113-46A4-B615-7B82832D367C}&lt;/UID&gt;&lt;Title&gt;Electrosprayed genipin cross-linked alginate-chitosan microcarriers for ex vivo expansion of mesenchymal stem cells&lt;/Title&gt;&lt;Template&gt;Journal Article&lt;/Template&gt;&lt;Star&gt;0&lt;/Star&gt;&lt;Tag&gt;0&lt;/Tag&gt;&lt;Author&gt;Chui, Chih-Yao; Odeleye, Akinlolu; Linh, Nguyen; Kasoju, Naresh; Soliman, Erfan; Ye, Hua&lt;/Author&gt;&lt;Year&gt;2019&lt;/Year&gt;&lt;Details&gt;&lt;_accession_num&gt;WOS:000451882600013&lt;/_accession_num&gt;&lt;_cited_count&gt;5&lt;/_cited_count&gt;&lt;_date_display&gt;2019, JAN 2019&lt;/_date_display&gt;&lt;_doi&gt;10.1002/jbm.a.36539&lt;/_doi&gt;&lt;_isbn&gt;1549-3296&lt;/_isbn&gt;&lt;_issue&gt;1&lt;/_issue&gt;&lt;_journal&gt;JOURNAL OF BIOMEDICAL MATERIALS RESEARCH PART A&lt;/_journal&gt;&lt;_pages&gt;122-133&lt;/_pages&gt;&lt;_url&gt;http://gateway.isiknowledge.com/gateway/Gateway.cgi?GWVersion=2&amp;amp;SrcAuth=AegeanSoftware&amp;amp;SrcApp=NoteExpress&amp;amp;DestLinkType=FullRecord&amp;amp;DestApp=WOS&amp;amp;KeyUT=000451882600013&lt;/_url&gt;&lt;_volume&gt;107&lt;/_volume&gt;&lt;_created&gt;63555050&lt;/_created&gt;&lt;_modified&gt;63555052&lt;/_modified&gt;&lt;_db_provider&gt;ISI&lt;/_db_provider&gt;&lt;_impact_factor&gt;   3.525&lt;/_impact_factor&gt;&lt;_collection_scope&gt;SCI;SCIE;EI&lt;/_collection_scope&gt;&lt;/Details&gt;&lt;Extra&gt;&lt;DBUID&gt;{EDAE7AA8-18B1-4ED9-8E75-571884CBF48A}&lt;/DBUID&gt;&lt;/Extra&gt;&lt;/Item&gt;&lt;/References&gt;&lt;/Group&gt;&lt;/Citation&gt;_x000a_"/>
    <w:docVar w:name="NE.Ref{F7A3A8DE-D7BA-4D51-8FD4-166F48CF3BA7}" w:val=" ADDIN NE.Ref.{F7A3A8DE-D7BA-4D51-8FD4-166F48CF3BA7}&lt;Citation&gt;&lt;Group&gt;&lt;References&gt;&lt;Item&gt;&lt;ID&gt;341&lt;/ID&gt;&lt;UID&gt;{0185C78F-70F6-453E-93BD-3A656424464B}&lt;/UID&gt;&lt;Title&gt;Application of human mesenchymal and pluripotent stem cell microcarrier cultures in cellular therapy: Achievements and future direction&lt;/Title&gt;&lt;Template&gt;Journal Article&lt;/Template&gt;&lt;Star&gt;0&lt;/Star&gt;&lt;Tag&gt;0&lt;/Tag&gt;&lt;Author&gt;Chen, Allen Kuan-Liang; Reuveny, Shaul; Oh, Steve Kah Weng&lt;/Author&gt;&lt;Year&gt;2013&lt;/Year&gt;&lt;Details&gt;&lt;_accession_num&gt;WOS:000327831000005&lt;/_accession_num&gt;&lt;_cited_count&gt;145&lt;/_cited_count&gt;&lt;_date_display&gt;2013, NOV 15 2013&lt;/_date_display&gt;&lt;_doi&gt;10.1016/j.biotechadv.2013.03.006&lt;/_doi&gt;&lt;_isbn&gt;0734-9750&lt;/_isbn&gt;&lt;_issue&gt;7SI&lt;/_issue&gt;&lt;_journal&gt;BIOTECHNOLOGY ADVANCES&lt;/_journal&gt;&lt;_pages&gt;1032-1046&lt;/_pages&gt;&lt;_url&gt;http://gateway.isiknowledge.com/gateway/Gateway.cgi?GWVersion=2&amp;amp;SrcAuth=AegeanSoftware&amp;amp;SrcApp=NoteExpress&amp;amp;DestLinkType=FullRecord&amp;amp;DestApp=WOS&amp;amp;KeyUT=000327831000005&lt;/_url&gt;&lt;_volume&gt;31&lt;/_volume&gt;&lt;_created&gt;63555050&lt;/_created&gt;&lt;_modified&gt;63555050&lt;/_modified&gt;&lt;_db_provider&gt;ISI&lt;/_db_provider&gt;&lt;_impact_factor&gt;  10.744&lt;/_impact_factor&gt;&lt;_collection_scope&gt;SCI;SCIE;EI&lt;/_collection_scope&gt;&lt;/Details&gt;&lt;Extra&gt;&lt;DBUID&gt;{EDAE7AA8-18B1-4ED9-8E75-571884CBF48A}&lt;/DBUID&gt;&lt;/Extra&gt;&lt;/Item&gt;&lt;/References&gt;&lt;/Group&gt;&lt;Group&gt;&lt;References&gt;&lt;Item&gt;&lt;ID&gt;340&lt;/ID&gt;&lt;UID&gt;{793B4A7D-0A5F-40E2-BB0B-8676C55CE3E2}&lt;/UID&gt;&lt;Title&gt;Past, present, and future of microcarrier-based tissue engineering&lt;/Title&gt;&lt;Template&gt;Journal Article&lt;/Template&gt;&lt;Star&gt;0&lt;/Star&gt;&lt;Tag&gt;0&lt;/Tag&gt;&lt;Author&gt;Li, Bingyan; Wang, Xin; Wang, Yu; Gou, Wenlong; Yuan, Xueling; Peng, Jiang; Guo, Quanyi; Lu, Shibi&lt;/Author&gt;&lt;Year&gt;2015&lt;/Year&gt;&lt;Details&gt;&lt;_accession_num&gt;WOS:000215881400001&lt;/_accession_num&gt;&lt;_cited_count&gt;33&lt;/_cited_count&gt;&lt;_date_display&gt;2015, APR 2015&lt;/_date_display&gt;&lt;_doi&gt;10.1016/j.jot.2015.02.003&lt;/_doi&gt;&lt;_isbn&gt;2214-031X&lt;/_isbn&gt;&lt;_issue&gt;2&lt;/_issue&gt;&lt;_journal&gt;JOURNAL OF ORTHOPAEDIC TRANSLATION&lt;/_journal&gt;&lt;_pages&gt;51-57&lt;/_pages&gt;&lt;_url&gt;http://gateway.isiknowledge.com/gateway/Gateway.cgi?GWVersion=2&amp;amp;SrcAuth=AegeanSoftware&amp;amp;SrcApp=NoteExpress&amp;amp;DestLinkType=FullRecord&amp;amp;DestApp=WOS&amp;amp;KeyUT=000215881400001&lt;/_url&gt;&lt;_volume&gt;3&lt;/_volume&gt;&lt;_created&gt;63555050&lt;/_created&gt;&lt;_modified&gt;63555050&lt;/_modified&gt;&lt;_db_provider&gt;ISI&lt;/_db_provider&gt;&lt;_impact_factor&gt;   3.986&lt;/_impact_factor&gt;&lt;_collection_scope&gt;SCIE&lt;/_collection_scope&gt;&lt;/Details&gt;&lt;Extra&gt;&lt;DBUID&gt;{EDAE7AA8-18B1-4ED9-8E75-571884CBF48A}&lt;/DBUID&gt;&lt;/Extra&gt;&lt;/Item&gt;&lt;/References&gt;&lt;/Group&gt;&lt;/Citation&gt;_x000a_"/>
    <w:docVar w:name="ne_docsoft" w:val="MSWord"/>
    <w:docVar w:name="ne_docversion" w:val="NoteExpress 2.0"/>
    <w:docVar w:name="ne_stylename" w:val="Nature Biotechnology"/>
  </w:docVars>
  <w:rsids>
    <w:rsidRoot w:val="00EE705F"/>
    <w:rsid w:val="00000177"/>
    <w:rsid w:val="00001169"/>
    <w:rsid w:val="00001806"/>
    <w:rsid w:val="00004EBD"/>
    <w:rsid w:val="00005815"/>
    <w:rsid w:val="0000645D"/>
    <w:rsid w:val="00006561"/>
    <w:rsid w:val="00007DBC"/>
    <w:rsid w:val="00007EA1"/>
    <w:rsid w:val="000100F0"/>
    <w:rsid w:val="00011668"/>
    <w:rsid w:val="000129B2"/>
    <w:rsid w:val="00012FF9"/>
    <w:rsid w:val="0001389C"/>
    <w:rsid w:val="00014314"/>
    <w:rsid w:val="00016237"/>
    <w:rsid w:val="00016DA1"/>
    <w:rsid w:val="00020C1A"/>
    <w:rsid w:val="00021044"/>
    <w:rsid w:val="00021434"/>
    <w:rsid w:val="00021774"/>
    <w:rsid w:val="00021DF3"/>
    <w:rsid w:val="00023869"/>
    <w:rsid w:val="00024598"/>
    <w:rsid w:val="000279B0"/>
    <w:rsid w:val="00027C7A"/>
    <w:rsid w:val="00030DE4"/>
    <w:rsid w:val="00032769"/>
    <w:rsid w:val="0003311E"/>
    <w:rsid w:val="00037B58"/>
    <w:rsid w:val="00051B73"/>
    <w:rsid w:val="000537B0"/>
    <w:rsid w:val="00054C37"/>
    <w:rsid w:val="00060ABE"/>
    <w:rsid w:val="00061A50"/>
    <w:rsid w:val="0006361B"/>
    <w:rsid w:val="00064104"/>
    <w:rsid w:val="000652E3"/>
    <w:rsid w:val="00066025"/>
    <w:rsid w:val="00067A8F"/>
    <w:rsid w:val="000701D1"/>
    <w:rsid w:val="00077FAD"/>
    <w:rsid w:val="00080A20"/>
    <w:rsid w:val="00082796"/>
    <w:rsid w:val="00082DF4"/>
    <w:rsid w:val="00086FF5"/>
    <w:rsid w:val="000876FC"/>
    <w:rsid w:val="00087C0A"/>
    <w:rsid w:val="00093BC4"/>
    <w:rsid w:val="000943E6"/>
    <w:rsid w:val="000956FC"/>
    <w:rsid w:val="000976E1"/>
    <w:rsid w:val="00097929"/>
    <w:rsid w:val="000A1E80"/>
    <w:rsid w:val="000A3B70"/>
    <w:rsid w:val="000A5153"/>
    <w:rsid w:val="000B10AE"/>
    <w:rsid w:val="000B1AEC"/>
    <w:rsid w:val="000B30BF"/>
    <w:rsid w:val="000B566B"/>
    <w:rsid w:val="000B662E"/>
    <w:rsid w:val="000B7294"/>
    <w:rsid w:val="000B75D0"/>
    <w:rsid w:val="000C1CF8"/>
    <w:rsid w:val="000C49CF"/>
    <w:rsid w:val="000C52E9"/>
    <w:rsid w:val="000C5CDC"/>
    <w:rsid w:val="000C65DC"/>
    <w:rsid w:val="000C66F3"/>
    <w:rsid w:val="000C6900"/>
    <w:rsid w:val="000C6933"/>
    <w:rsid w:val="000C6D84"/>
    <w:rsid w:val="000D1E21"/>
    <w:rsid w:val="000D31E8"/>
    <w:rsid w:val="000D76E4"/>
    <w:rsid w:val="000E29D5"/>
    <w:rsid w:val="000E3816"/>
    <w:rsid w:val="000E4F77"/>
    <w:rsid w:val="000E5FB4"/>
    <w:rsid w:val="000E772D"/>
    <w:rsid w:val="000F1EAC"/>
    <w:rsid w:val="000F265C"/>
    <w:rsid w:val="000F3AFA"/>
    <w:rsid w:val="000F4F01"/>
    <w:rsid w:val="000F5712"/>
    <w:rsid w:val="000F6611"/>
    <w:rsid w:val="000F7A6C"/>
    <w:rsid w:val="000F7E22"/>
    <w:rsid w:val="0010125B"/>
    <w:rsid w:val="001104F3"/>
    <w:rsid w:val="001115E3"/>
    <w:rsid w:val="00112729"/>
    <w:rsid w:val="00112EEB"/>
    <w:rsid w:val="00113853"/>
    <w:rsid w:val="0011671B"/>
    <w:rsid w:val="001173FF"/>
    <w:rsid w:val="0012563A"/>
    <w:rsid w:val="00125E2C"/>
    <w:rsid w:val="001264DE"/>
    <w:rsid w:val="001313A7"/>
    <w:rsid w:val="0013276F"/>
    <w:rsid w:val="001330AE"/>
    <w:rsid w:val="001345E9"/>
    <w:rsid w:val="00134722"/>
    <w:rsid w:val="0013621E"/>
    <w:rsid w:val="0013642E"/>
    <w:rsid w:val="00142EFE"/>
    <w:rsid w:val="00152A23"/>
    <w:rsid w:val="00156CA4"/>
    <w:rsid w:val="001629AB"/>
    <w:rsid w:val="00162CB7"/>
    <w:rsid w:val="00165D44"/>
    <w:rsid w:val="001665C9"/>
    <w:rsid w:val="00166F32"/>
    <w:rsid w:val="00171E5B"/>
    <w:rsid w:val="00171F94"/>
    <w:rsid w:val="00172B9A"/>
    <w:rsid w:val="00175D4E"/>
    <w:rsid w:val="0017668A"/>
    <w:rsid w:val="001766FE"/>
    <w:rsid w:val="00176FB0"/>
    <w:rsid w:val="001771E7"/>
    <w:rsid w:val="001825FB"/>
    <w:rsid w:val="001911FF"/>
    <w:rsid w:val="0019125D"/>
    <w:rsid w:val="00192006"/>
    <w:rsid w:val="00192D61"/>
    <w:rsid w:val="00193180"/>
    <w:rsid w:val="00194C39"/>
    <w:rsid w:val="00196792"/>
    <w:rsid w:val="001B1519"/>
    <w:rsid w:val="001B2B6E"/>
    <w:rsid w:val="001B2E2D"/>
    <w:rsid w:val="001B5CD2"/>
    <w:rsid w:val="001B6D23"/>
    <w:rsid w:val="001B71A2"/>
    <w:rsid w:val="001B7C3D"/>
    <w:rsid w:val="001C0BEE"/>
    <w:rsid w:val="001C1E49"/>
    <w:rsid w:val="001C27C1"/>
    <w:rsid w:val="001C2A98"/>
    <w:rsid w:val="001C4D95"/>
    <w:rsid w:val="001C5761"/>
    <w:rsid w:val="001D04D3"/>
    <w:rsid w:val="001D3D7D"/>
    <w:rsid w:val="001D3FFF"/>
    <w:rsid w:val="001D625F"/>
    <w:rsid w:val="001D6558"/>
    <w:rsid w:val="001D68A4"/>
    <w:rsid w:val="001D7576"/>
    <w:rsid w:val="001E0E3F"/>
    <w:rsid w:val="001E14A0"/>
    <w:rsid w:val="001E4FAB"/>
    <w:rsid w:val="001E7376"/>
    <w:rsid w:val="001F04A6"/>
    <w:rsid w:val="001F225C"/>
    <w:rsid w:val="001F6C11"/>
    <w:rsid w:val="00201CFA"/>
    <w:rsid w:val="0020220D"/>
    <w:rsid w:val="00202448"/>
    <w:rsid w:val="00202D15"/>
    <w:rsid w:val="00205B3F"/>
    <w:rsid w:val="00211AED"/>
    <w:rsid w:val="00212EAE"/>
    <w:rsid w:val="0021363E"/>
    <w:rsid w:val="00214BEE"/>
    <w:rsid w:val="00216CA8"/>
    <w:rsid w:val="002205B8"/>
    <w:rsid w:val="00221517"/>
    <w:rsid w:val="0022249D"/>
    <w:rsid w:val="00225720"/>
    <w:rsid w:val="002259E5"/>
    <w:rsid w:val="00226140"/>
    <w:rsid w:val="002270AE"/>
    <w:rsid w:val="002274F3"/>
    <w:rsid w:val="0023094C"/>
    <w:rsid w:val="00234BE3"/>
    <w:rsid w:val="00235A90"/>
    <w:rsid w:val="00241E48"/>
    <w:rsid w:val="0024214E"/>
    <w:rsid w:val="00242623"/>
    <w:rsid w:val="00246161"/>
    <w:rsid w:val="00247C54"/>
    <w:rsid w:val="00250558"/>
    <w:rsid w:val="00257C46"/>
    <w:rsid w:val="002605D1"/>
    <w:rsid w:val="00260652"/>
    <w:rsid w:val="00261F25"/>
    <w:rsid w:val="002648A9"/>
    <w:rsid w:val="0026536F"/>
    <w:rsid w:val="0026553C"/>
    <w:rsid w:val="00267DD5"/>
    <w:rsid w:val="00274A0A"/>
    <w:rsid w:val="00277593"/>
    <w:rsid w:val="002775EB"/>
    <w:rsid w:val="00280909"/>
    <w:rsid w:val="00280918"/>
    <w:rsid w:val="00282AF6"/>
    <w:rsid w:val="00283DAD"/>
    <w:rsid w:val="0028596A"/>
    <w:rsid w:val="00287085"/>
    <w:rsid w:val="00290AF9"/>
    <w:rsid w:val="00293ACD"/>
    <w:rsid w:val="002967CF"/>
    <w:rsid w:val="00297788"/>
    <w:rsid w:val="002A3285"/>
    <w:rsid w:val="002A484B"/>
    <w:rsid w:val="002A6013"/>
    <w:rsid w:val="002A64A6"/>
    <w:rsid w:val="002B080E"/>
    <w:rsid w:val="002B1306"/>
    <w:rsid w:val="002B3301"/>
    <w:rsid w:val="002C47D4"/>
    <w:rsid w:val="002D0F38"/>
    <w:rsid w:val="002D77E3"/>
    <w:rsid w:val="002F2859"/>
    <w:rsid w:val="002F6E3C"/>
    <w:rsid w:val="0030117D"/>
    <w:rsid w:val="003017D9"/>
    <w:rsid w:val="00301E8A"/>
    <w:rsid w:val="00301F30"/>
    <w:rsid w:val="003038FD"/>
    <w:rsid w:val="00303C87"/>
    <w:rsid w:val="003108E5"/>
    <w:rsid w:val="003120CB"/>
    <w:rsid w:val="0031254B"/>
    <w:rsid w:val="00313B17"/>
    <w:rsid w:val="00320153"/>
    <w:rsid w:val="00320367"/>
    <w:rsid w:val="00321574"/>
    <w:rsid w:val="00322871"/>
    <w:rsid w:val="00324C8A"/>
    <w:rsid w:val="00324F87"/>
    <w:rsid w:val="00325502"/>
    <w:rsid w:val="00326FB3"/>
    <w:rsid w:val="00330391"/>
    <w:rsid w:val="003316D4"/>
    <w:rsid w:val="00333822"/>
    <w:rsid w:val="00336715"/>
    <w:rsid w:val="003401EC"/>
    <w:rsid w:val="00340DFD"/>
    <w:rsid w:val="00344954"/>
    <w:rsid w:val="0034574A"/>
    <w:rsid w:val="00350255"/>
    <w:rsid w:val="00350CD7"/>
    <w:rsid w:val="003541A8"/>
    <w:rsid w:val="00360C17"/>
    <w:rsid w:val="003621C6"/>
    <w:rsid w:val="003622B8"/>
    <w:rsid w:val="00366B76"/>
    <w:rsid w:val="00372223"/>
    <w:rsid w:val="00372AF8"/>
    <w:rsid w:val="00373051"/>
    <w:rsid w:val="00373B8F"/>
    <w:rsid w:val="003768D5"/>
    <w:rsid w:val="00376CFF"/>
    <w:rsid w:val="00376D95"/>
    <w:rsid w:val="00377FBB"/>
    <w:rsid w:val="0038136A"/>
    <w:rsid w:val="003836A8"/>
    <w:rsid w:val="00385140"/>
    <w:rsid w:val="003923F8"/>
    <w:rsid w:val="00393CC7"/>
    <w:rsid w:val="003971F7"/>
    <w:rsid w:val="003A16FC"/>
    <w:rsid w:val="003A2F92"/>
    <w:rsid w:val="003A4FCD"/>
    <w:rsid w:val="003B0944"/>
    <w:rsid w:val="003B0DCD"/>
    <w:rsid w:val="003B1593"/>
    <w:rsid w:val="003B1F57"/>
    <w:rsid w:val="003B2F25"/>
    <w:rsid w:val="003B3648"/>
    <w:rsid w:val="003B4381"/>
    <w:rsid w:val="003C1043"/>
    <w:rsid w:val="003C1A30"/>
    <w:rsid w:val="003C6779"/>
    <w:rsid w:val="003D12C8"/>
    <w:rsid w:val="003D2998"/>
    <w:rsid w:val="003D2F0A"/>
    <w:rsid w:val="003D3891"/>
    <w:rsid w:val="003D5D84"/>
    <w:rsid w:val="003E0F4F"/>
    <w:rsid w:val="003E17CF"/>
    <w:rsid w:val="003E18AC"/>
    <w:rsid w:val="003E210B"/>
    <w:rsid w:val="003E26D6"/>
    <w:rsid w:val="003E2A12"/>
    <w:rsid w:val="003E3384"/>
    <w:rsid w:val="003E3CA4"/>
    <w:rsid w:val="003E49F6"/>
    <w:rsid w:val="003E548E"/>
    <w:rsid w:val="003E6D68"/>
    <w:rsid w:val="0040747B"/>
    <w:rsid w:val="00407EC8"/>
    <w:rsid w:val="0041110A"/>
    <w:rsid w:val="00411624"/>
    <w:rsid w:val="00411EA3"/>
    <w:rsid w:val="00412501"/>
    <w:rsid w:val="004148E1"/>
    <w:rsid w:val="00414CFA"/>
    <w:rsid w:val="00415EC0"/>
    <w:rsid w:val="00420BE9"/>
    <w:rsid w:val="00423161"/>
    <w:rsid w:val="00423AD8"/>
    <w:rsid w:val="00423FDD"/>
    <w:rsid w:val="00424C85"/>
    <w:rsid w:val="004252C3"/>
    <w:rsid w:val="004260BD"/>
    <w:rsid w:val="0043012F"/>
    <w:rsid w:val="0043082A"/>
    <w:rsid w:val="00430F1F"/>
    <w:rsid w:val="004326EA"/>
    <w:rsid w:val="0043394C"/>
    <w:rsid w:val="00434088"/>
    <w:rsid w:val="00440982"/>
    <w:rsid w:val="00443B19"/>
    <w:rsid w:val="0044434C"/>
    <w:rsid w:val="0044456B"/>
    <w:rsid w:val="00446319"/>
    <w:rsid w:val="00447BD1"/>
    <w:rsid w:val="004507F3"/>
    <w:rsid w:val="00450AF4"/>
    <w:rsid w:val="00450F2A"/>
    <w:rsid w:val="00453DBE"/>
    <w:rsid w:val="00455065"/>
    <w:rsid w:val="00456A57"/>
    <w:rsid w:val="004607DE"/>
    <w:rsid w:val="00461758"/>
    <w:rsid w:val="00463A4B"/>
    <w:rsid w:val="004671C7"/>
    <w:rsid w:val="00471906"/>
    <w:rsid w:val="00472F4D"/>
    <w:rsid w:val="004730BF"/>
    <w:rsid w:val="00473A3C"/>
    <w:rsid w:val="00474DAD"/>
    <w:rsid w:val="00474DCB"/>
    <w:rsid w:val="0047535C"/>
    <w:rsid w:val="004762F6"/>
    <w:rsid w:val="0048159D"/>
    <w:rsid w:val="0048298B"/>
    <w:rsid w:val="00485612"/>
    <w:rsid w:val="00485870"/>
    <w:rsid w:val="00485FE8"/>
    <w:rsid w:val="00492473"/>
    <w:rsid w:val="00492EB5"/>
    <w:rsid w:val="00494F77"/>
    <w:rsid w:val="00497721"/>
    <w:rsid w:val="004A0229"/>
    <w:rsid w:val="004A0620"/>
    <w:rsid w:val="004A35D2"/>
    <w:rsid w:val="004A3A63"/>
    <w:rsid w:val="004A3B12"/>
    <w:rsid w:val="004A71E4"/>
    <w:rsid w:val="004B2F00"/>
    <w:rsid w:val="004B6E31"/>
    <w:rsid w:val="004C1D66"/>
    <w:rsid w:val="004C31D7"/>
    <w:rsid w:val="004C394B"/>
    <w:rsid w:val="004C4AD2"/>
    <w:rsid w:val="004C527C"/>
    <w:rsid w:val="004C566A"/>
    <w:rsid w:val="004C6981"/>
    <w:rsid w:val="004D0C8A"/>
    <w:rsid w:val="004D1F21"/>
    <w:rsid w:val="004D268C"/>
    <w:rsid w:val="004D59D8"/>
    <w:rsid w:val="004D5DA1"/>
    <w:rsid w:val="004E150F"/>
    <w:rsid w:val="004E1DCA"/>
    <w:rsid w:val="004E23A1"/>
    <w:rsid w:val="004E3489"/>
    <w:rsid w:val="004E358A"/>
    <w:rsid w:val="004E3AFA"/>
    <w:rsid w:val="004E6588"/>
    <w:rsid w:val="004F2742"/>
    <w:rsid w:val="004F40CB"/>
    <w:rsid w:val="00501832"/>
    <w:rsid w:val="00502A0A"/>
    <w:rsid w:val="00505F1B"/>
    <w:rsid w:val="00507C50"/>
    <w:rsid w:val="005145CB"/>
    <w:rsid w:val="00514D40"/>
    <w:rsid w:val="00517C3A"/>
    <w:rsid w:val="00520BB1"/>
    <w:rsid w:val="005239F5"/>
    <w:rsid w:val="00527BF4"/>
    <w:rsid w:val="005324BE"/>
    <w:rsid w:val="00534E0B"/>
    <w:rsid w:val="00534F6C"/>
    <w:rsid w:val="00535712"/>
    <w:rsid w:val="00535994"/>
    <w:rsid w:val="0053646D"/>
    <w:rsid w:val="00540AAD"/>
    <w:rsid w:val="0054130D"/>
    <w:rsid w:val="00543EC1"/>
    <w:rsid w:val="00546458"/>
    <w:rsid w:val="0055087C"/>
    <w:rsid w:val="00550DA3"/>
    <w:rsid w:val="00552102"/>
    <w:rsid w:val="00553413"/>
    <w:rsid w:val="005541D8"/>
    <w:rsid w:val="00555983"/>
    <w:rsid w:val="00560E31"/>
    <w:rsid w:val="00561BDA"/>
    <w:rsid w:val="0057086F"/>
    <w:rsid w:val="0057352D"/>
    <w:rsid w:val="00573592"/>
    <w:rsid w:val="005815B9"/>
    <w:rsid w:val="00581B23"/>
    <w:rsid w:val="0058219C"/>
    <w:rsid w:val="005837D6"/>
    <w:rsid w:val="005867A1"/>
    <w:rsid w:val="0058707F"/>
    <w:rsid w:val="00591181"/>
    <w:rsid w:val="00591DBD"/>
    <w:rsid w:val="00591F97"/>
    <w:rsid w:val="005931FE"/>
    <w:rsid w:val="005A0028"/>
    <w:rsid w:val="005A0ACC"/>
    <w:rsid w:val="005A3A57"/>
    <w:rsid w:val="005A5E56"/>
    <w:rsid w:val="005B0072"/>
    <w:rsid w:val="005B0732"/>
    <w:rsid w:val="005B38A0"/>
    <w:rsid w:val="005B491C"/>
    <w:rsid w:val="005B4DBF"/>
    <w:rsid w:val="005B5B2C"/>
    <w:rsid w:val="005B5DE2"/>
    <w:rsid w:val="005B674C"/>
    <w:rsid w:val="005C1199"/>
    <w:rsid w:val="005C24F2"/>
    <w:rsid w:val="005C2E06"/>
    <w:rsid w:val="005C51D5"/>
    <w:rsid w:val="005C7561"/>
    <w:rsid w:val="005D1E57"/>
    <w:rsid w:val="005D2F57"/>
    <w:rsid w:val="005D34F6"/>
    <w:rsid w:val="005D4F1A"/>
    <w:rsid w:val="005E1884"/>
    <w:rsid w:val="005E5E37"/>
    <w:rsid w:val="005F373A"/>
    <w:rsid w:val="005F4F87"/>
    <w:rsid w:val="005F6B0E"/>
    <w:rsid w:val="005F760E"/>
    <w:rsid w:val="005F7B1D"/>
    <w:rsid w:val="0060222A"/>
    <w:rsid w:val="00606C0C"/>
    <w:rsid w:val="006070C4"/>
    <w:rsid w:val="00610C21"/>
    <w:rsid w:val="00611907"/>
    <w:rsid w:val="00613116"/>
    <w:rsid w:val="006202A6"/>
    <w:rsid w:val="0062054B"/>
    <w:rsid w:val="00621C4E"/>
    <w:rsid w:val="0062222A"/>
    <w:rsid w:val="00624EAE"/>
    <w:rsid w:val="00627C6D"/>
    <w:rsid w:val="006305D7"/>
    <w:rsid w:val="00631059"/>
    <w:rsid w:val="006316C8"/>
    <w:rsid w:val="00632F63"/>
    <w:rsid w:val="00633699"/>
    <w:rsid w:val="00633A01"/>
    <w:rsid w:val="00633B97"/>
    <w:rsid w:val="006341F7"/>
    <w:rsid w:val="00634585"/>
    <w:rsid w:val="00635014"/>
    <w:rsid w:val="006369CE"/>
    <w:rsid w:val="006411CA"/>
    <w:rsid w:val="00641F7D"/>
    <w:rsid w:val="0064605E"/>
    <w:rsid w:val="00646E87"/>
    <w:rsid w:val="00653371"/>
    <w:rsid w:val="00653D4F"/>
    <w:rsid w:val="00654F7E"/>
    <w:rsid w:val="006619C8"/>
    <w:rsid w:val="00671710"/>
    <w:rsid w:val="0067302F"/>
    <w:rsid w:val="00673414"/>
    <w:rsid w:val="00676079"/>
    <w:rsid w:val="00676ECD"/>
    <w:rsid w:val="00676F98"/>
    <w:rsid w:val="00677D0A"/>
    <w:rsid w:val="00680509"/>
    <w:rsid w:val="006814EE"/>
    <w:rsid w:val="0068185F"/>
    <w:rsid w:val="00684C74"/>
    <w:rsid w:val="006944D6"/>
    <w:rsid w:val="00696621"/>
    <w:rsid w:val="006A01CF"/>
    <w:rsid w:val="006A3858"/>
    <w:rsid w:val="006A3E07"/>
    <w:rsid w:val="006A60DD"/>
    <w:rsid w:val="006B0679"/>
    <w:rsid w:val="006B074C"/>
    <w:rsid w:val="006B3B84"/>
    <w:rsid w:val="006B4E7C"/>
    <w:rsid w:val="006B5D8C"/>
    <w:rsid w:val="006B63EE"/>
    <w:rsid w:val="006B72D4"/>
    <w:rsid w:val="006B72D7"/>
    <w:rsid w:val="006C0A24"/>
    <w:rsid w:val="006C11CC"/>
    <w:rsid w:val="006C1AEB"/>
    <w:rsid w:val="006C2C88"/>
    <w:rsid w:val="006C57FE"/>
    <w:rsid w:val="006C668E"/>
    <w:rsid w:val="006D07E7"/>
    <w:rsid w:val="006D1E53"/>
    <w:rsid w:val="006E4B63"/>
    <w:rsid w:val="006E68E4"/>
    <w:rsid w:val="006E6F38"/>
    <w:rsid w:val="006F06E4"/>
    <w:rsid w:val="006F3C61"/>
    <w:rsid w:val="006F5A02"/>
    <w:rsid w:val="006F735E"/>
    <w:rsid w:val="006F7A5C"/>
    <w:rsid w:val="006F7B41"/>
    <w:rsid w:val="00702B5D"/>
    <w:rsid w:val="00703ED2"/>
    <w:rsid w:val="0070682D"/>
    <w:rsid w:val="00707B8D"/>
    <w:rsid w:val="00710B58"/>
    <w:rsid w:val="00713636"/>
    <w:rsid w:val="00714B8C"/>
    <w:rsid w:val="0071675D"/>
    <w:rsid w:val="00717736"/>
    <w:rsid w:val="00720675"/>
    <w:rsid w:val="00720BDF"/>
    <w:rsid w:val="00723C0B"/>
    <w:rsid w:val="00725174"/>
    <w:rsid w:val="00726A08"/>
    <w:rsid w:val="007274E7"/>
    <w:rsid w:val="00727A30"/>
    <w:rsid w:val="00732B47"/>
    <w:rsid w:val="0073469E"/>
    <w:rsid w:val="007348B1"/>
    <w:rsid w:val="00735CF5"/>
    <w:rsid w:val="0074063A"/>
    <w:rsid w:val="00742AA4"/>
    <w:rsid w:val="00743BA1"/>
    <w:rsid w:val="00745F1E"/>
    <w:rsid w:val="007515FE"/>
    <w:rsid w:val="00752367"/>
    <w:rsid w:val="007601D0"/>
    <w:rsid w:val="007603BB"/>
    <w:rsid w:val="0076109D"/>
    <w:rsid w:val="00767107"/>
    <w:rsid w:val="00773617"/>
    <w:rsid w:val="00773BFD"/>
    <w:rsid w:val="007743B3"/>
    <w:rsid w:val="00774490"/>
    <w:rsid w:val="0078083E"/>
    <w:rsid w:val="007819FF"/>
    <w:rsid w:val="0078360C"/>
    <w:rsid w:val="00784A4C"/>
    <w:rsid w:val="00784BC6"/>
    <w:rsid w:val="0078523D"/>
    <w:rsid w:val="007931DF"/>
    <w:rsid w:val="00793FD7"/>
    <w:rsid w:val="007A0172"/>
    <w:rsid w:val="007A1804"/>
    <w:rsid w:val="007A2511"/>
    <w:rsid w:val="007A260E"/>
    <w:rsid w:val="007A4880"/>
    <w:rsid w:val="007A4D4C"/>
    <w:rsid w:val="007A4DD6"/>
    <w:rsid w:val="007A5CB9"/>
    <w:rsid w:val="007B00EC"/>
    <w:rsid w:val="007B20AE"/>
    <w:rsid w:val="007B2E66"/>
    <w:rsid w:val="007B41A0"/>
    <w:rsid w:val="007B6B07"/>
    <w:rsid w:val="007B6D43"/>
    <w:rsid w:val="007B718C"/>
    <w:rsid w:val="007B749A"/>
    <w:rsid w:val="007B7C6E"/>
    <w:rsid w:val="007D00F2"/>
    <w:rsid w:val="007D144E"/>
    <w:rsid w:val="007D3C50"/>
    <w:rsid w:val="007D44D7"/>
    <w:rsid w:val="007D611D"/>
    <w:rsid w:val="007D621A"/>
    <w:rsid w:val="007E058A"/>
    <w:rsid w:val="007E2887"/>
    <w:rsid w:val="007E5278"/>
    <w:rsid w:val="007E749C"/>
    <w:rsid w:val="007F1B5C"/>
    <w:rsid w:val="007F470D"/>
    <w:rsid w:val="007F572B"/>
    <w:rsid w:val="007F6579"/>
    <w:rsid w:val="00801257"/>
    <w:rsid w:val="00803B0A"/>
    <w:rsid w:val="00804DED"/>
    <w:rsid w:val="008056A1"/>
    <w:rsid w:val="00805B96"/>
    <w:rsid w:val="00807301"/>
    <w:rsid w:val="008105BE"/>
    <w:rsid w:val="008115A5"/>
    <w:rsid w:val="00811D46"/>
    <w:rsid w:val="0081415D"/>
    <w:rsid w:val="008147D7"/>
    <w:rsid w:val="00816F9A"/>
    <w:rsid w:val="00817AC1"/>
    <w:rsid w:val="00820229"/>
    <w:rsid w:val="00820D1D"/>
    <w:rsid w:val="00821314"/>
    <w:rsid w:val="00822448"/>
    <w:rsid w:val="00822ABE"/>
    <w:rsid w:val="00823AD5"/>
    <w:rsid w:val="008244D1"/>
    <w:rsid w:val="00827CB5"/>
    <w:rsid w:val="00827F51"/>
    <w:rsid w:val="0083104E"/>
    <w:rsid w:val="008343BE"/>
    <w:rsid w:val="00836017"/>
    <w:rsid w:val="00836535"/>
    <w:rsid w:val="00840FB4"/>
    <w:rsid w:val="008410B2"/>
    <w:rsid w:val="008421F3"/>
    <w:rsid w:val="00846AF6"/>
    <w:rsid w:val="008500A0"/>
    <w:rsid w:val="008524E5"/>
    <w:rsid w:val="0085351C"/>
    <w:rsid w:val="00853DC3"/>
    <w:rsid w:val="0085435A"/>
    <w:rsid w:val="008549CA"/>
    <w:rsid w:val="008556C3"/>
    <w:rsid w:val="0085687C"/>
    <w:rsid w:val="00857657"/>
    <w:rsid w:val="00861C59"/>
    <w:rsid w:val="00863B31"/>
    <w:rsid w:val="008646A2"/>
    <w:rsid w:val="00866B74"/>
    <w:rsid w:val="008706C5"/>
    <w:rsid w:val="00873707"/>
    <w:rsid w:val="00874B20"/>
    <w:rsid w:val="008757C6"/>
    <w:rsid w:val="008761EA"/>
    <w:rsid w:val="008763E1"/>
    <w:rsid w:val="0087775C"/>
    <w:rsid w:val="00877D7F"/>
    <w:rsid w:val="00877EC8"/>
    <w:rsid w:val="00880AE1"/>
    <w:rsid w:val="00880F36"/>
    <w:rsid w:val="00881577"/>
    <w:rsid w:val="00885530"/>
    <w:rsid w:val="00890579"/>
    <w:rsid w:val="008910D1"/>
    <w:rsid w:val="0089296C"/>
    <w:rsid w:val="00896ABD"/>
    <w:rsid w:val="00897AB6"/>
    <w:rsid w:val="008A3380"/>
    <w:rsid w:val="008A3F3E"/>
    <w:rsid w:val="008A7A9C"/>
    <w:rsid w:val="008B0693"/>
    <w:rsid w:val="008B2852"/>
    <w:rsid w:val="008B5218"/>
    <w:rsid w:val="008B7102"/>
    <w:rsid w:val="008C3B7D"/>
    <w:rsid w:val="008D0F90"/>
    <w:rsid w:val="008D3715"/>
    <w:rsid w:val="008D5465"/>
    <w:rsid w:val="008D5555"/>
    <w:rsid w:val="008D5E61"/>
    <w:rsid w:val="008D7EB7"/>
    <w:rsid w:val="008D7EC5"/>
    <w:rsid w:val="008E3684"/>
    <w:rsid w:val="008E57F5"/>
    <w:rsid w:val="008E5C54"/>
    <w:rsid w:val="008E7606"/>
    <w:rsid w:val="008F1DAA"/>
    <w:rsid w:val="008F1F36"/>
    <w:rsid w:val="008F3EBD"/>
    <w:rsid w:val="008F60B2"/>
    <w:rsid w:val="008F7C41"/>
    <w:rsid w:val="008F7C67"/>
    <w:rsid w:val="009030E2"/>
    <w:rsid w:val="009031E2"/>
    <w:rsid w:val="009038AD"/>
    <w:rsid w:val="0091276C"/>
    <w:rsid w:val="009150EF"/>
    <w:rsid w:val="009165AC"/>
    <w:rsid w:val="00916FFC"/>
    <w:rsid w:val="00917B42"/>
    <w:rsid w:val="0092053F"/>
    <w:rsid w:val="00922F23"/>
    <w:rsid w:val="0092340A"/>
    <w:rsid w:val="00924AF5"/>
    <w:rsid w:val="00925FAD"/>
    <w:rsid w:val="009313D9"/>
    <w:rsid w:val="00932377"/>
    <w:rsid w:val="00932F1D"/>
    <w:rsid w:val="00935962"/>
    <w:rsid w:val="00935B7F"/>
    <w:rsid w:val="00941293"/>
    <w:rsid w:val="00941EFC"/>
    <w:rsid w:val="00946372"/>
    <w:rsid w:val="00950B80"/>
    <w:rsid w:val="00950C17"/>
    <w:rsid w:val="00950C48"/>
    <w:rsid w:val="00951FAF"/>
    <w:rsid w:val="00953138"/>
    <w:rsid w:val="00954740"/>
    <w:rsid w:val="00955AE5"/>
    <w:rsid w:val="00955B12"/>
    <w:rsid w:val="00956F58"/>
    <w:rsid w:val="00960987"/>
    <w:rsid w:val="00961E39"/>
    <w:rsid w:val="00962E71"/>
    <w:rsid w:val="00963ABC"/>
    <w:rsid w:val="00965D21"/>
    <w:rsid w:val="00967764"/>
    <w:rsid w:val="00970B0E"/>
    <w:rsid w:val="00970BB9"/>
    <w:rsid w:val="009726EE"/>
    <w:rsid w:val="00972CDE"/>
    <w:rsid w:val="009733DD"/>
    <w:rsid w:val="00975573"/>
    <w:rsid w:val="00976D03"/>
    <w:rsid w:val="00977B30"/>
    <w:rsid w:val="0098028F"/>
    <w:rsid w:val="0098280F"/>
    <w:rsid w:val="00982F41"/>
    <w:rsid w:val="00985090"/>
    <w:rsid w:val="00987710"/>
    <w:rsid w:val="009904AB"/>
    <w:rsid w:val="00990709"/>
    <w:rsid w:val="00992F01"/>
    <w:rsid w:val="00995688"/>
    <w:rsid w:val="009958A6"/>
    <w:rsid w:val="0099634B"/>
    <w:rsid w:val="00996456"/>
    <w:rsid w:val="009A04F5"/>
    <w:rsid w:val="009A15EF"/>
    <w:rsid w:val="009A38A5"/>
    <w:rsid w:val="009A5B73"/>
    <w:rsid w:val="009B118B"/>
    <w:rsid w:val="009B1737"/>
    <w:rsid w:val="009B3D4B"/>
    <w:rsid w:val="009B5B99"/>
    <w:rsid w:val="009B6079"/>
    <w:rsid w:val="009B6EFC"/>
    <w:rsid w:val="009C1FD0"/>
    <w:rsid w:val="009C2DF8"/>
    <w:rsid w:val="009C2E44"/>
    <w:rsid w:val="009C31BF"/>
    <w:rsid w:val="009C68B7"/>
    <w:rsid w:val="009C7229"/>
    <w:rsid w:val="009D0834"/>
    <w:rsid w:val="009D0893"/>
    <w:rsid w:val="009D0A1E"/>
    <w:rsid w:val="009D24C5"/>
    <w:rsid w:val="009D2580"/>
    <w:rsid w:val="009D2AE3"/>
    <w:rsid w:val="009D40BC"/>
    <w:rsid w:val="009D52BC"/>
    <w:rsid w:val="009D7D0A"/>
    <w:rsid w:val="009E05B8"/>
    <w:rsid w:val="009E0745"/>
    <w:rsid w:val="009E09D9"/>
    <w:rsid w:val="009E214F"/>
    <w:rsid w:val="009F01B1"/>
    <w:rsid w:val="009F0DBB"/>
    <w:rsid w:val="009F1314"/>
    <w:rsid w:val="009F3887"/>
    <w:rsid w:val="009F659A"/>
    <w:rsid w:val="009F732B"/>
    <w:rsid w:val="00A00223"/>
    <w:rsid w:val="00A01FE0"/>
    <w:rsid w:val="00A0648B"/>
    <w:rsid w:val="00A06945"/>
    <w:rsid w:val="00A10193"/>
    <w:rsid w:val="00A10656"/>
    <w:rsid w:val="00A113C0"/>
    <w:rsid w:val="00A12FA6"/>
    <w:rsid w:val="00A1339B"/>
    <w:rsid w:val="00A14ABA"/>
    <w:rsid w:val="00A150BC"/>
    <w:rsid w:val="00A222D6"/>
    <w:rsid w:val="00A24CB6"/>
    <w:rsid w:val="00A26CD2"/>
    <w:rsid w:val="00A27667"/>
    <w:rsid w:val="00A32979"/>
    <w:rsid w:val="00A34A67"/>
    <w:rsid w:val="00A37462"/>
    <w:rsid w:val="00A40383"/>
    <w:rsid w:val="00A42CE1"/>
    <w:rsid w:val="00A459E1"/>
    <w:rsid w:val="00A45CE3"/>
    <w:rsid w:val="00A46AC4"/>
    <w:rsid w:val="00A52296"/>
    <w:rsid w:val="00A549DF"/>
    <w:rsid w:val="00A54D38"/>
    <w:rsid w:val="00A55661"/>
    <w:rsid w:val="00A5610F"/>
    <w:rsid w:val="00A577A9"/>
    <w:rsid w:val="00A61B70"/>
    <w:rsid w:val="00A61FA8"/>
    <w:rsid w:val="00A62CDC"/>
    <w:rsid w:val="00A637F4"/>
    <w:rsid w:val="00A64DF2"/>
    <w:rsid w:val="00A65485"/>
    <w:rsid w:val="00A66E05"/>
    <w:rsid w:val="00A70753"/>
    <w:rsid w:val="00A712D2"/>
    <w:rsid w:val="00A82C8A"/>
    <w:rsid w:val="00A8346B"/>
    <w:rsid w:val="00A852FF"/>
    <w:rsid w:val="00A85D54"/>
    <w:rsid w:val="00A87337"/>
    <w:rsid w:val="00A90C97"/>
    <w:rsid w:val="00A92DDC"/>
    <w:rsid w:val="00A93645"/>
    <w:rsid w:val="00A93781"/>
    <w:rsid w:val="00A960C8"/>
    <w:rsid w:val="00A961D6"/>
    <w:rsid w:val="00A96604"/>
    <w:rsid w:val="00AA03DF"/>
    <w:rsid w:val="00AA1B4F"/>
    <w:rsid w:val="00AA21D8"/>
    <w:rsid w:val="00AA271A"/>
    <w:rsid w:val="00AA3270"/>
    <w:rsid w:val="00AA54F3"/>
    <w:rsid w:val="00AA6B43"/>
    <w:rsid w:val="00AA720D"/>
    <w:rsid w:val="00AB367A"/>
    <w:rsid w:val="00AB3EC5"/>
    <w:rsid w:val="00AB67F7"/>
    <w:rsid w:val="00AC01D1"/>
    <w:rsid w:val="00AC0AB2"/>
    <w:rsid w:val="00AC0E9F"/>
    <w:rsid w:val="00AC167A"/>
    <w:rsid w:val="00AC52A5"/>
    <w:rsid w:val="00AC6EFD"/>
    <w:rsid w:val="00AC7151"/>
    <w:rsid w:val="00AD1A1A"/>
    <w:rsid w:val="00AD460A"/>
    <w:rsid w:val="00AD4690"/>
    <w:rsid w:val="00AD5E81"/>
    <w:rsid w:val="00AD6A05"/>
    <w:rsid w:val="00AE118B"/>
    <w:rsid w:val="00AE272B"/>
    <w:rsid w:val="00AE2D9B"/>
    <w:rsid w:val="00AE3826"/>
    <w:rsid w:val="00AE3E3A"/>
    <w:rsid w:val="00AE6591"/>
    <w:rsid w:val="00AE77B4"/>
    <w:rsid w:val="00AE7C1A"/>
    <w:rsid w:val="00AE7DF8"/>
    <w:rsid w:val="00AF0D9C"/>
    <w:rsid w:val="00AF1295"/>
    <w:rsid w:val="00AF13AB"/>
    <w:rsid w:val="00AF1D36"/>
    <w:rsid w:val="00AF280B"/>
    <w:rsid w:val="00AF5F75"/>
    <w:rsid w:val="00AF6001"/>
    <w:rsid w:val="00AF62A1"/>
    <w:rsid w:val="00AF7D5E"/>
    <w:rsid w:val="00B01A16"/>
    <w:rsid w:val="00B029F5"/>
    <w:rsid w:val="00B03E0A"/>
    <w:rsid w:val="00B07F45"/>
    <w:rsid w:val="00B1021A"/>
    <w:rsid w:val="00B11233"/>
    <w:rsid w:val="00B1481A"/>
    <w:rsid w:val="00B15A1F"/>
    <w:rsid w:val="00B15FE9"/>
    <w:rsid w:val="00B170D5"/>
    <w:rsid w:val="00B2148A"/>
    <w:rsid w:val="00B220C2"/>
    <w:rsid w:val="00B25B32"/>
    <w:rsid w:val="00B316A9"/>
    <w:rsid w:val="00B32616"/>
    <w:rsid w:val="00B36C42"/>
    <w:rsid w:val="00B3767A"/>
    <w:rsid w:val="00B42EA7"/>
    <w:rsid w:val="00B42FB2"/>
    <w:rsid w:val="00B44C7F"/>
    <w:rsid w:val="00B46671"/>
    <w:rsid w:val="00B51845"/>
    <w:rsid w:val="00B51923"/>
    <w:rsid w:val="00B52997"/>
    <w:rsid w:val="00B5337C"/>
    <w:rsid w:val="00B5361D"/>
    <w:rsid w:val="00B53FDE"/>
    <w:rsid w:val="00B56397"/>
    <w:rsid w:val="00B571DA"/>
    <w:rsid w:val="00B6027B"/>
    <w:rsid w:val="00B62BC5"/>
    <w:rsid w:val="00B636C8"/>
    <w:rsid w:val="00B63ABE"/>
    <w:rsid w:val="00B6403D"/>
    <w:rsid w:val="00B65EDB"/>
    <w:rsid w:val="00B67AFF"/>
    <w:rsid w:val="00B70B59"/>
    <w:rsid w:val="00B72D61"/>
    <w:rsid w:val="00B73040"/>
    <w:rsid w:val="00B734CB"/>
    <w:rsid w:val="00B73536"/>
    <w:rsid w:val="00B73657"/>
    <w:rsid w:val="00B739B3"/>
    <w:rsid w:val="00B7430B"/>
    <w:rsid w:val="00B770E3"/>
    <w:rsid w:val="00B77B98"/>
    <w:rsid w:val="00B81B15"/>
    <w:rsid w:val="00B85314"/>
    <w:rsid w:val="00B879A7"/>
    <w:rsid w:val="00B900C2"/>
    <w:rsid w:val="00B915AE"/>
    <w:rsid w:val="00B92806"/>
    <w:rsid w:val="00B9766E"/>
    <w:rsid w:val="00B97F6C"/>
    <w:rsid w:val="00BA128B"/>
    <w:rsid w:val="00BA1735"/>
    <w:rsid w:val="00BA19FA"/>
    <w:rsid w:val="00BA32C4"/>
    <w:rsid w:val="00BA4288"/>
    <w:rsid w:val="00BA547D"/>
    <w:rsid w:val="00BB0902"/>
    <w:rsid w:val="00BB1F9C"/>
    <w:rsid w:val="00BB48E5"/>
    <w:rsid w:val="00BB4C49"/>
    <w:rsid w:val="00BB5607"/>
    <w:rsid w:val="00BB5ACA"/>
    <w:rsid w:val="00BB627F"/>
    <w:rsid w:val="00BC0C17"/>
    <w:rsid w:val="00BC3823"/>
    <w:rsid w:val="00BC5841"/>
    <w:rsid w:val="00BC5C28"/>
    <w:rsid w:val="00BD13C2"/>
    <w:rsid w:val="00BD2EF0"/>
    <w:rsid w:val="00BD30C7"/>
    <w:rsid w:val="00BD3D04"/>
    <w:rsid w:val="00BD60B4"/>
    <w:rsid w:val="00BD6CED"/>
    <w:rsid w:val="00BD796B"/>
    <w:rsid w:val="00BD7E35"/>
    <w:rsid w:val="00BE40C0"/>
    <w:rsid w:val="00BE5F4A"/>
    <w:rsid w:val="00BE7AEF"/>
    <w:rsid w:val="00BF09B0"/>
    <w:rsid w:val="00BF1544"/>
    <w:rsid w:val="00BF1B53"/>
    <w:rsid w:val="00BF246D"/>
    <w:rsid w:val="00BF2682"/>
    <w:rsid w:val="00BF299D"/>
    <w:rsid w:val="00BF439E"/>
    <w:rsid w:val="00BF6A8C"/>
    <w:rsid w:val="00C06F06"/>
    <w:rsid w:val="00C10A58"/>
    <w:rsid w:val="00C20FAD"/>
    <w:rsid w:val="00C2375F"/>
    <w:rsid w:val="00C247CB"/>
    <w:rsid w:val="00C31868"/>
    <w:rsid w:val="00C32E66"/>
    <w:rsid w:val="00C3355F"/>
    <w:rsid w:val="00C33A04"/>
    <w:rsid w:val="00C33BAB"/>
    <w:rsid w:val="00C3422B"/>
    <w:rsid w:val="00C3569A"/>
    <w:rsid w:val="00C43F48"/>
    <w:rsid w:val="00C448FF"/>
    <w:rsid w:val="00C45E57"/>
    <w:rsid w:val="00C524E7"/>
    <w:rsid w:val="00C52F29"/>
    <w:rsid w:val="00C56CE6"/>
    <w:rsid w:val="00C5745F"/>
    <w:rsid w:val="00C60005"/>
    <w:rsid w:val="00C607BC"/>
    <w:rsid w:val="00C61A98"/>
    <w:rsid w:val="00C63201"/>
    <w:rsid w:val="00C64E62"/>
    <w:rsid w:val="00C651D5"/>
    <w:rsid w:val="00C65CCC"/>
    <w:rsid w:val="00C65F97"/>
    <w:rsid w:val="00C67D35"/>
    <w:rsid w:val="00C74B2A"/>
    <w:rsid w:val="00C758EE"/>
    <w:rsid w:val="00C7618F"/>
    <w:rsid w:val="00C765A9"/>
    <w:rsid w:val="00C80AFF"/>
    <w:rsid w:val="00C81157"/>
    <w:rsid w:val="00C8162D"/>
    <w:rsid w:val="00C830BB"/>
    <w:rsid w:val="00C83486"/>
    <w:rsid w:val="00C8348A"/>
    <w:rsid w:val="00C83A0B"/>
    <w:rsid w:val="00C842D0"/>
    <w:rsid w:val="00C84ED1"/>
    <w:rsid w:val="00C863CC"/>
    <w:rsid w:val="00C8681C"/>
    <w:rsid w:val="00C9038F"/>
    <w:rsid w:val="00C92901"/>
    <w:rsid w:val="00C92AAB"/>
    <w:rsid w:val="00C95D4C"/>
    <w:rsid w:val="00C9637F"/>
    <w:rsid w:val="00C9708A"/>
    <w:rsid w:val="00C9729F"/>
    <w:rsid w:val="00CA2435"/>
    <w:rsid w:val="00CA4068"/>
    <w:rsid w:val="00CA44A0"/>
    <w:rsid w:val="00CA67F4"/>
    <w:rsid w:val="00CB05D1"/>
    <w:rsid w:val="00CB37F8"/>
    <w:rsid w:val="00CB5D31"/>
    <w:rsid w:val="00CB7DC3"/>
    <w:rsid w:val="00CC1877"/>
    <w:rsid w:val="00CC3DEF"/>
    <w:rsid w:val="00CC5BE1"/>
    <w:rsid w:val="00CC75A2"/>
    <w:rsid w:val="00CC7A18"/>
    <w:rsid w:val="00CC7C14"/>
    <w:rsid w:val="00CD0E2F"/>
    <w:rsid w:val="00CD1D49"/>
    <w:rsid w:val="00CD2F20"/>
    <w:rsid w:val="00CD303C"/>
    <w:rsid w:val="00CD6B20"/>
    <w:rsid w:val="00CE0A68"/>
    <w:rsid w:val="00CE1339"/>
    <w:rsid w:val="00CE46C9"/>
    <w:rsid w:val="00CE61CC"/>
    <w:rsid w:val="00CE6E42"/>
    <w:rsid w:val="00CF20B7"/>
    <w:rsid w:val="00CF24AA"/>
    <w:rsid w:val="00CF2FA0"/>
    <w:rsid w:val="00CF43F9"/>
    <w:rsid w:val="00CF6692"/>
    <w:rsid w:val="00CF7441"/>
    <w:rsid w:val="00D00D16"/>
    <w:rsid w:val="00D03C6C"/>
    <w:rsid w:val="00D04760"/>
    <w:rsid w:val="00D04A95"/>
    <w:rsid w:val="00D06288"/>
    <w:rsid w:val="00D068C7"/>
    <w:rsid w:val="00D06AA2"/>
    <w:rsid w:val="00D123A8"/>
    <w:rsid w:val="00D128A4"/>
    <w:rsid w:val="00D147C8"/>
    <w:rsid w:val="00D14C31"/>
    <w:rsid w:val="00D15131"/>
    <w:rsid w:val="00D16FA2"/>
    <w:rsid w:val="00D20954"/>
    <w:rsid w:val="00D21C39"/>
    <w:rsid w:val="00D21FC6"/>
    <w:rsid w:val="00D2243A"/>
    <w:rsid w:val="00D258D4"/>
    <w:rsid w:val="00D25BB0"/>
    <w:rsid w:val="00D274B4"/>
    <w:rsid w:val="00D32F0F"/>
    <w:rsid w:val="00D33393"/>
    <w:rsid w:val="00D3389C"/>
    <w:rsid w:val="00D33D36"/>
    <w:rsid w:val="00D33E1F"/>
    <w:rsid w:val="00D34D94"/>
    <w:rsid w:val="00D36175"/>
    <w:rsid w:val="00D409E2"/>
    <w:rsid w:val="00D427D7"/>
    <w:rsid w:val="00D432ED"/>
    <w:rsid w:val="00D44E62"/>
    <w:rsid w:val="00D45651"/>
    <w:rsid w:val="00D51570"/>
    <w:rsid w:val="00D556AD"/>
    <w:rsid w:val="00D57013"/>
    <w:rsid w:val="00D571E4"/>
    <w:rsid w:val="00D60381"/>
    <w:rsid w:val="00D604A2"/>
    <w:rsid w:val="00D616DE"/>
    <w:rsid w:val="00D62201"/>
    <w:rsid w:val="00D63BB0"/>
    <w:rsid w:val="00D651D1"/>
    <w:rsid w:val="00D717BB"/>
    <w:rsid w:val="00D71C6F"/>
    <w:rsid w:val="00D7226B"/>
    <w:rsid w:val="00D72707"/>
    <w:rsid w:val="00D73966"/>
    <w:rsid w:val="00D75A9C"/>
    <w:rsid w:val="00D829C8"/>
    <w:rsid w:val="00D90871"/>
    <w:rsid w:val="00D90ED8"/>
    <w:rsid w:val="00D9155F"/>
    <w:rsid w:val="00D9403F"/>
    <w:rsid w:val="00D959B4"/>
    <w:rsid w:val="00DA14AD"/>
    <w:rsid w:val="00DA44DE"/>
    <w:rsid w:val="00DA7662"/>
    <w:rsid w:val="00DB30F4"/>
    <w:rsid w:val="00DB620A"/>
    <w:rsid w:val="00DC3832"/>
    <w:rsid w:val="00DC7A51"/>
    <w:rsid w:val="00DD2C57"/>
    <w:rsid w:val="00DD3B1E"/>
    <w:rsid w:val="00DD6109"/>
    <w:rsid w:val="00DE3207"/>
    <w:rsid w:val="00DE5B5F"/>
    <w:rsid w:val="00DF3CBF"/>
    <w:rsid w:val="00DF4F9D"/>
    <w:rsid w:val="00DF614E"/>
    <w:rsid w:val="00E00696"/>
    <w:rsid w:val="00E02A08"/>
    <w:rsid w:val="00E03651"/>
    <w:rsid w:val="00E03808"/>
    <w:rsid w:val="00E060C2"/>
    <w:rsid w:val="00E061B6"/>
    <w:rsid w:val="00E06324"/>
    <w:rsid w:val="00E07B81"/>
    <w:rsid w:val="00E10AFD"/>
    <w:rsid w:val="00E120F1"/>
    <w:rsid w:val="00E12B11"/>
    <w:rsid w:val="00E12FB0"/>
    <w:rsid w:val="00E14814"/>
    <w:rsid w:val="00E1591B"/>
    <w:rsid w:val="00E16A50"/>
    <w:rsid w:val="00E177C4"/>
    <w:rsid w:val="00E2075B"/>
    <w:rsid w:val="00E249D5"/>
    <w:rsid w:val="00E25017"/>
    <w:rsid w:val="00E263CA"/>
    <w:rsid w:val="00E26F73"/>
    <w:rsid w:val="00E30A34"/>
    <w:rsid w:val="00E30B7A"/>
    <w:rsid w:val="00E33C68"/>
    <w:rsid w:val="00E34EEB"/>
    <w:rsid w:val="00E3687C"/>
    <w:rsid w:val="00E42CCF"/>
    <w:rsid w:val="00E44EB9"/>
    <w:rsid w:val="00E45BDC"/>
    <w:rsid w:val="00E46358"/>
    <w:rsid w:val="00E471DC"/>
    <w:rsid w:val="00E50EB4"/>
    <w:rsid w:val="00E532FC"/>
    <w:rsid w:val="00E559B4"/>
    <w:rsid w:val="00E55BB0"/>
    <w:rsid w:val="00E56A8E"/>
    <w:rsid w:val="00E56DF8"/>
    <w:rsid w:val="00E609E5"/>
    <w:rsid w:val="00E60F27"/>
    <w:rsid w:val="00E61FFC"/>
    <w:rsid w:val="00E643E3"/>
    <w:rsid w:val="00E64D93"/>
    <w:rsid w:val="00E65EDB"/>
    <w:rsid w:val="00E66927"/>
    <w:rsid w:val="00E67686"/>
    <w:rsid w:val="00E677B8"/>
    <w:rsid w:val="00E67FA1"/>
    <w:rsid w:val="00E72C65"/>
    <w:rsid w:val="00E737BB"/>
    <w:rsid w:val="00E7387D"/>
    <w:rsid w:val="00E73D53"/>
    <w:rsid w:val="00E75111"/>
    <w:rsid w:val="00E77296"/>
    <w:rsid w:val="00E80918"/>
    <w:rsid w:val="00E84FA0"/>
    <w:rsid w:val="00E87527"/>
    <w:rsid w:val="00E87EF7"/>
    <w:rsid w:val="00E90E0E"/>
    <w:rsid w:val="00E91E4C"/>
    <w:rsid w:val="00E92287"/>
    <w:rsid w:val="00E92A9E"/>
    <w:rsid w:val="00E93763"/>
    <w:rsid w:val="00E95846"/>
    <w:rsid w:val="00E96C4C"/>
    <w:rsid w:val="00EA2AAE"/>
    <w:rsid w:val="00EA2EC0"/>
    <w:rsid w:val="00EA427A"/>
    <w:rsid w:val="00EA723B"/>
    <w:rsid w:val="00EB6350"/>
    <w:rsid w:val="00EB687A"/>
    <w:rsid w:val="00EB6AB6"/>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DDE"/>
    <w:rsid w:val="00EE6E1E"/>
    <w:rsid w:val="00EE705F"/>
    <w:rsid w:val="00EF1462"/>
    <w:rsid w:val="00EF54FD"/>
    <w:rsid w:val="00EF6184"/>
    <w:rsid w:val="00F07F0D"/>
    <w:rsid w:val="00F13112"/>
    <w:rsid w:val="00F16FE6"/>
    <w:rsid w:val="00F238BD"/>
    <w:rsid w:val="00F2396F"/>
    <w:rsid w:val="00F24992"/>
    <w:rsid w:val="00F32F2F"/>
    <w:rsid w:val="00F33F3F"/>
    <w:rsid w:val="00F34268"/>
    <w:rsid w:val="00F35BDD"/>
    <w:rsid w:val="00F35EF0"/>
    <w:rsid w:val="00F3781F"/>
    <w:rsid w:val="00F403FD"/>
    <w:rsid w:val="00F41E72"/>
    <w:rsid w:val="00F45BDF"/>
    <w:rsid w:val="00F50300"/>
    <w:rsid w:val="00F5414B"/>
    <w:rsid w:val="00F55F5B"/>
    <w:rsid w:val="00F56D9C"/>
    <w:rsid w:val="00F56E39"/>
    <w:rsid w:val="00F5784A"/>
    <w:rsid w:val="00F623E9"/>
    <w:rsid w:val="00F6278B"/>
    <w:rsid w:val="00F63951"/>
    <w:rsid w:val="00F63C86"/>
    <w:rsid w:val="00F67E9E"/>
    <w:rsid w:val="00F73D15"/>
    <w:rsid w:val="00F766BE"/>
    <w:rsid w:val="00F77EB9"/>
    <w:rsid w:val="00F80635"/>
    <w:rsid w:val="00F8115F"/>
    <w:rsid w:val="00F815D1"/>
    <w:rsid w:val="00F81E7E"/>
    <w:rsid w:val="00F81F0F"/>
    <w:rsid w:val="00F825F4"/>
    <w:rsid w:val="00F832AF"/>
    <w:rsid w:val="00F92222"/>
    <w:rsid w:val="00F92AA1"/>
    <w:rsid w:val="00F932DE"/>
    <w:rsid w:val="00F963DD"/>
    <w:rsid w:val="00F9641A"/>
    <w:rsid w:val="00F97004"/>
    <w:rsid w:val="00FA19FC"/>
    <w:rsid w:val="00FA2045"/>
    <w:rsid w:val="00FA5232"/>
    <w:rsid w:val="00FA5DCF"/>
    <w:rsid w:val="00FA6B89"/>
    <w:rsid w:val="00FA7A66"/>
    <w:rsid w:val="00FB1AA9"/>
    <w:rsid w:val="00FB3C28"/>
    <w:rsid w:val="00FB49DE"/>
    <w:rsid w:val="00FB4A13"/>
    <w:rsid w:val="00FB4B5A"/>
    <w:rsid w:val="00FB5963"/>
    <w:rsid w:val="00FB5DAA"/>
    <w:rsid w:val="00FB6C7C"/>
    <w:rsid w:val="00FC04B9"/>
    <w:rsid w:val="00FC161A"/>
    <w:rsid w:val="00FC23D5"/>
    <w:rsid w:val="00FC242D"/>
    <w:rsid w:val="00FC4337"/>
    <w:rsid w:val="00FC4C1A"/>
    <w:rsid w:val="00FC4E80"/>
    <w:rsid w:val="00FC628F"/>
    <w:rsid w:val="00FC6468"/>
    <w:rsid w:val="00FC6BC7"/>
    <w:rsid w:val="00FC6D49"/>
    <w:rsid w:val="00FD4922"/>
    <w:rsid w:val="00FD6461"/>
    <w:rsid w:val="00FE0281"/>
    <w:rsid w:val="00FE2AA8"/>
    <w:rsid w:val="00FE7083"/>
    <w:rsid w:val="00FF019F"/>
    <w:rsid w:val="00FF1B2A"/>
    <w:rsid w:val="00FF2160"/>
    <w:rsid w:val="00FF30DE"/>
    <w:rsid w:val="00FF644B"/>
    <w:rsid w:val="00FF76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EBD143"/>
  <w15:docId w15:val="{B68E5AD5-F3A8-48EF-9A7B-4710E5CB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处理的提及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3793999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1467353">
      <w:bodyDiv w:val="1"/>
      <w:marLeft w:val="0"/>
      <w:marRight w:val="0"/>
      <w:marTop w:val="0"/>
      <w:marBottom w:val="0"/>
      <w:divBdr>
        <w:top w:val="none" w:sz="0" w:space="0" w:color="auto"/>
        <w:left w:val="none" w:sz="0" w:space="0" w:color="auto"/>
        <w:bottom w:val="none" w:sz="0" w:space="0" w:color="auto"/>
        <w:right w:val="none" w:sz="0" w:space="0" w:color="auto"/>
      </w:divBdr>
      <w:divsChild>
        <w:div w:id="953295149">
          <w:marLeft w:val="0"/>
          <w:marRight w:val="0"/>
          <w:marTop w:val="0"/>
          <w:marBottom w:val="0"/>
          <w:divBdr>
            <w:top w:val="none" w:sz="0" w:space="0" w:color="auto"/>
            <w:left w:val="none" w:sz="0" w:space="0" w:color="auto"/>
            <w:bottom w:val="none" w:sz="0" w:space="0" w:color="auto"/>
            <w:right w:val="none" w:sz="0" w:space="0" w:color="auto"/>
          </w:divBdr>
          <w:divsChild>
            <w:div w:id="1497189079">
              <w:marLeft w:val="0"/>
              <w:marRight w:val="0"/>
              <w:marTop w:val="0"/>
              <w:marBottom w:val="0"/>
              <w:divBdr>
                <w:top w:val="none" w:sz="0" w:space="0" w:color="auto"/>
                <w:left w:val="none" w:sz="0" w:space="0" w:color="auto"/>
                <w:bottom w:val="none" w:sz="0" w:space="0" w:color="auto"/>
                <w:right w:val="none" w:sz="0" w:space="0" w:color="auto"/>
              </w:divBdr>
              <w:divsChild>
                <w:div w:id="5142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338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8908700">
      <w:bodyDiv w:val="1"/>
      <w:marLeft w:val="0"/>
      <w:marRight w:val="0"/>
      <w:marTop w:val="0"/>
      <w:marBottom w:val="0"/>
      <w:divBdr>
        <w:top w:val="none" w:sz="0" w:space="0" w:color="auto"/>
        <w:left w:val="none" w:sz="0" w:space="0" w:color="auto"/>
        <w:bottom w:val="none" w:sz="0" w:space="0" w:color="auto"/>
        <w:right w:val="none" w:sz="0" w:space="0" w:color="auto"/>
      </w:divBdr>
      <w:divsChild>
        <w:div w:id="1466695940">
          <w:marLeft w:val="0"/>
          <w:marRight w:val="0"/>
          <w:marTop w:val="0"/>
          <w:marBottom w:val="0"/>
          <w:divBdr>
            <w:top w:val="none" w:sz="0" w:space="0" w:color="auto"/>
            <w:left w:val="none" w:sz="0" w:space="0" w:color="auto"/>
            <w:bottom w:val="none" w:sz="0" w:space="0" w:color="auto"/>
            <w:right w:val="none" w:sz="0" w:space="0" w:color="auto"/>
          </w:divBdr>
          <w:divsChild>
            <w:div w:id="159856930">
              <w:marLeft w:val="0"/>
              <w:marRight w:val="0"/>
              <w:marTop w:val="0"/>
              <w:marBottom w:val="0"/>
              <w:divBdr>
                <w:top w:val="none" w:sz="0" w:space="0" w:color="auto"/>
                <w:left w:val="none" w:sz="0" w:space="0" w:color="auto"/>
                <w:bottom w:val="none" w:sz="0" w:space="0" w:color="auto"/>
                <w:right w:val="none" w:sz="0" w:space="0" w:color="auto"/>
              </w:divBdr>
              <w:divsChild>
                <w:div w:id="841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twang5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en-yq17@mails.tsinghua.edu.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6383B-663E-47A3-838F-33EDF1C8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4656</Words>
  <Characters>26544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31138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4</cp:revision>
  <cp:lastPrinted>2013-05-29T14:32:00Z</cp:lastPrinted>
  <dcterms:created xsi:type="dcterms:W3CDTF">2021-02-24T15:59:00Z</dcterms:created>
  <dcterms:modified xsi:type="dcterms:W3CDTF">2021-02-24T16:11:00Z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