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63940D7" w:rsidR="004E0C5A" w:rsidRPr="00B07A3B" w:rsidRDefault="004E0C5A" w:rsidP="00D809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02EEE">
        <w:rPr>
          <w:rFonts w:asciiTheme="minorHAnsi" w:eastAsia="Times New Roman" w:hAnsiTheme="minorHAnsi" w:cstheme="minorHAnsi"/>
          <w:b/>
          <w:szCs w:val="24"/>
        </w:rPr>
        <w:t>62252</w:t>
      </w:r>
    </w:p>
    <w:p w14:paraId="2F6924E5" w14:textId="4347E07B" w:rsidR="004E0C5A" w:rsidRDefault="004E0C5A" w:rsidP="00D809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02EEE">
        <w:rPr>
          <w:rFonts w:asciiTheme="minorHAnsi" w:eastAsia="Times New Roman" w:hAnsiTheme="minorHAnsi" w:cstheme="minorHAnsi"/>
          <w:b/>
          <w:szCs w:val="24"/>
        </w:rPr>
        <w:t>Nilesh Kolhe</w:t>
      </w:r>
    </w:p>
    <w:p w14:paraId="335C7D58" w14:textId="7C1A7DFA" w:rsidR="006822E6" w:rsidRPr="00B07A3B" w:rsidDel="00A12F8F" w:rsidRDefault="006822E6" w:rsidP="00D809E1">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802EEE">
        <w:rPr>
          <w:rFonts w:asciiTheme="minorHAnsi" w:eastAsia="Times New Roman" w:hAnsiTheme="minorHAnsi" w:cstheme="minorHAnsi"/>
          <w:b/>
          <w:szCs w:val="24"/>
        </w:rPr>
        <w:t xml:space="preserve"> Bridget Colvin</w:t>
      </w:r>
    </w:p>
    <w:p w14:paraId="6FB9233B" w14:textId="73F8849F" w:rsidR="004E0C5A" w:rsidRDefault="004E0C5A" w:rsidP="00D809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02EEE" w:rsidRPr="00E61D93">
          <w:rPr>
            <w:rStyle w:val="Hyperlink"/>
            <w:rFonts w:asciiTheme="minorHAnsi" w:eastAsia="Times New Roman" w:hAnsiTheme="minorHAnsi" w:cstheme="minorHAnsi"/>
            <w:b/>
            <w:szCs w:val="24"/>
          </w:rPr>
          <w:t>https://www.jove.com/account/file-uploader?src=18986908</w:t>
        </w:r>
      </w:hyperlink>
    </w:p>
    <w:p w14:paraId="2C89778F" w14:textId="77777777" w:rsidR="004E0C5A" w:rsidRPr="00B07A3B" w:rsidRDefault="004E0C5A" w:rsidP="00D809E1">
      <w:pPr>
        <w:jc w:val="both"/>
        <w:outlineLvl w:val="0"/>
        <w:rPr>
          <w:rFonts w:asciiTheme="minorHAnsi" w:eastAsia="Times New Roman" w:hAnsiTheme="minorHAnsi" w:cstheme="minorHAnsi"/>
          <w:b/>
          <w:szCs w:val="24"/>
        </w:rPr>
      </w:pPr>
    </w:p>
    <w:p w14:paraId="663610F4" w14:textId="4BA07360" w:rsidR="00802EEE" w:rsidRPr="00802EEE" w:rsidRDefault="004E0C5A" w:rsidP="00D809E1">
      <w:pPr>
        <w:jc w:val="both"/>
        <w:rPr>
          <w:rFonts w:cstheme="minorHAnsi"/>
          <w:b/>
          <w:bCs/>
          <w:sz w:val="32"/>
          <w:szCs w:val="32"/>
          <w:lang w:eastAsia="zh-CN"/>
        </w:rPr>
      </w:pPr>
      <w:r w:rsidRPr="00B07A3B">
        <w:rPr>
          <w:rFonts w:asciiTheme="minorHAnsi" w:eastAsia="Times New Roman" w:hAnsiTheme="minorHAnsi" w:cstheme="minorHAnsi"/>
          <w:b/>
          <w:sz w:val="32"/>
          <w:szCs w:val="32"/>
        </w:rPr>
        <w:t>Title:</w:t>
      </w:r>
      <w:r w:rsidR="00BE02F2">
        <w:rPr>
          <w:rFonts w:asciiTheme="minorHAnsi" w:eastAsia="Times New Roman" w:hAnsiTheme="minorHAnsi" w:cstheme="minorHAnsi"/>
          <w:b/>
          <w:sz w:val="32"/>
          <w:szCs w:val="32"/>
        </w:rPr>
        <w:t xml:space="preserve"> </w:t>
      </w:r>
      <w:r w:rsidR="00802EEE" w:rsidRPr="00802EEE">
        <w:rPr>
          <w:rFonts w:cstheme="minorHAnsi"/>
          <w:b/>
          <w:bCs/>
          <w:sz w:val="32"/>
          <w:szCs w:val="32"/>
          <w:lang w:eastAsia="zh-CN"/>
        </w:rPr>
        <w:t xml:space="preserve">3D Printing of </w:t>
      </w:r>
      <w:r w:rsidR="00802EEE" w:rsidRPr="008331A3">
        <w:rPr>
          <w:rFonts w:cstheme="minorHAnsi"/>
          <w:b/>
          <w:bCs/>
          <w:iCs/>
          <w:sz w:val="32"/>
          <w:szCs w:val="32"/>
          <w:lang w:eastAsia="zh-CN"/>
        </w:rPr>
        <w:t>In Vitro</w:t>
      </w:r>
      <w:r w:rsidR="00802EEE" w:rsidRPr="00802EEE">
        <w:rPr>
          <w:rFonts w:cstheme="minorHAnsi"/>
          <w:b/>
          <w:bCs/>
          <w:sz w:val="32"/>
          <w:szCs w:val="32"/>
          <w:lang w:eastAsia="zh-CN"/>
        </w:rPr>
        <w:t xml:space="preserve"> Hydrogel Microcarriers By Alternating Viscous-Inertial Force Jetting</w:t>
      </w:r>
    </w:p>
    <w:p w14:paraId="4A0C5B67" w14:textId="77777777" w:rsidR="004E0C5A" w:rsidRPr="00B07A3B" w:rsidRDefault="004E0C5A" w:rsidP="00D809E1">
      <w:pPr>
        <w:jc w:val="both"/>
        <w:outlineLvl w:val="0"/>
        <w:rPr>
          <w:rFonts w:asciiTheme="minorHAnsi" w:eastAsia="Times New Roman" w:hAnsiTheme="minorHAnsi" w:cstheme="minorHAnsi"/>
          <w:b/>
          <w:szCs w:val="24"/>
        </w:rPr>
      </w:pPr>
    </w:p>
    <w:p w14:paraId="7DE67D32" w14:textId="3B4C0A44" w:rsidR="00802EEE" w:rsidRPr="00802EEE" w:rsidRDefault="00EC3C46" w:rsidP="00D809E1">
      <w:pPr>
        <w:jc w:val="both"/>
        <w:rPr>
          <w:rFonts w:cstheme="minorHAnsi"/>
          <w:b/>
          <w:bCs/>
          <w:sz w:val="28"/>
          <w:szCs w:val="28"/>
        </w:rPr>
      </w:pPr>
      <w:r w:rsidRPr="00802EEE">
        <w:rPr>
          <w:rFonts w:asciiTheme="minorHAnsi" w:eastAsia="Times New Roman" w:hAnsiTheme="minorHAnsi" w:cstheme="minorHAnsi"/>
          <w:b/>
          <w:sz w:val="28"/>
          <w:szCs w:val="28"/>
        </w:rPr>
        <w:t xml:space="preserve">Authors and Affiliations: </w:t>
      </w:r>
      <w:proofErr w:type="spellStart"/>
      <w:r w:rsidR="00802EEE" w:rsidRPr="00802EEE">
        <w:rPr>
          <w:rFonts w:cstheme="minorHAnsi"/>
          <w:b/>
          <w:bCs/>
          <w:sz w:val="28"/>
          <w:szCs w:val="28"/>
        </w:rPr>
        <w:t>Tiankun</w:t>
      </w:r>
      <w:proofErr w:type="spellEnd"/>
      <w:r w:rsidR="00802EEE" w:rsidRPr="00802EEE">
        <w:rPr>
          <w:rFonts w:cstheme="minorHAnsi"/>
          <w:b/>
          <w:bCs/>
          <w:sz w:val="28"/>
          <w:szCs w:val="28"/>
        </w:rPr>
        <w:t xml:space="preserve"> Liu</w:t>
      </w:r>
      <w:r w:rsidR="00802EEE" w:rsidRPr="00802EEE">
        <w:rPr>
          <w:rFonts w:cstheme="minorHAnsi"/>
          <w:b/>
          <w:bCs/>
          <w:sz w:val="28"/>
          <w:szCs w:val="28"/>
          <w:vertAlign w:val="superscript"/>
        </w:rPr>
        <w:t>1,2*</w:t>
      </w:r>
      <w:r w:rsidR="00802EEE" w:rsidRPr="00802EEE">
        <w:rPr>
          <w:rFonts w:cstheme="minorHAnsi"/>
          <w:b/>
          <w:bCs/>
          <w:sz w:val="28"/>
          <w:szCs w:val="28"/>
        </w:rPr>
        <w:t xml:space="preserve">, </w:t>
      </w:r>
      <w:proofErr w:type="spellStart"/>
      <w:r w:rsidR="00802EEE" w:rsidRPr="00802EEE">
        <w:rPr>
          <w:rFonts w:cstheme="minorHAnsi"/>
          <w:b/>
          <w:bCs/>
          <w:sz w:val="28"/>
          <w:szCs w:val="28"/>
        </w:rPr>
        <w:t>Yongchun</w:t>
      </w:r>
      <w:proofErr w:type="spellEnd"/>
      <w:r w:rsidR="00802EEE" w:rsidRPr="00802EEE">
        <w:rPr>
          <w:rFonts w:cstheme="minorHAnsi"/>
          <w:b/>
          <w:bCs/>
          <w:sz w:val="28"/>
          <w:szCs w:val="28"/>
        </w:rPr>
        <w:t xml:space="preserve"> Shao</w:t>
      </w:r>
      <w:r w:rsidR="00802EEE" w:rsidRPr="00802EEE">
        <w:rPr>
          <w:rFonts w:cstheme="minorHAnsi"/>
          <w:b/>
          <w:bCs/>
          <w:sz w:val="28"/>
          <w:szCs w:val="28"/>
          <w:vertAlign w:val="superscript"/>
        </w:rPr>
        <w:t>1,2*</w:t>
      </w:r>
      <w:r w:rsidR="00802EEE" w:rsidRPr="00802EEE">
        <w:rPr>
          <w:rFonts w:cstheme="minorHAnsi"/>
          <w:b/>
          <w:bCs/>
          <w:sz w:val="28"/>
          <w:szCs w:val="28"/>
        </w:rPr>
        <w:t xml:space="preserve">, </w:t>
      </w:r>
      <w:proofErr w:type="spellStart"/>
      <w:r w:rsidR="00802EEE" w:rsidRPr="00802EEE">
        <w:rPr>
          <w:rFonts w:cstheme="minorHAnsi"/>
          <w:b/>
          <w:bCs/>
          <w:sz w:val="28"/>
          <w:szCs w:val="28"/>
        </w:rPr>
        <w:t>Zitong</w:t>
      </w:r>
      <w:proofErr w:type="spellEnd"/>
      <w:r w:rsidR="00802EEE" w:rsidRPr="00802EEE">
        <w:rPr>
          <w:rFonts w:cstheme="minorHAnsi"/>
          <w:b/>
          <w:bCs/>
          <w:sz w:val="28"/>
          <w:szCs w:val="28"/>
        </w:rPr>
        <w:t xml:space="preserve"> Wang</w:t>
      </w:r>
      <w:r w:rsidR="00802EEE" w:rsidRPr="00802EEE">
        <w:rPr>
          <w:rFonts w:cstheme="minorHAnsi"/>
          <w:b/>
          <w:bCs/>
          <w:sz w:val="28"/>
          <w:szCs w:val="28"/>
          <w:vertAlign w:val="superscript"/>
        </w:rPr>
        <w:t>1,2</w:t>
      </w:r>
      <w:r w:rsidR="00802EEE" w:rsidRPr="00802EEE">
        <w:rPr>
          <w:rFonts w:cstheme="minorHAnsi"/>
          <w:b/>
          <w:bCs/>
          <w:sz w:val="28"/>
          <w:szCs w:val="28"/>
        </w:rPr>
        <w:t xml:space="preserve">, </w:t>
      </w:r>
      <w:proofErr w:type="spellStart"/>
      <w:r w:rsidR="00802EEE" w:rsidRPr="00802EEE">
        <w:rPr>
          <w:rFonts w:cstheme="minorHAnsi"/>
          <w:b/>
          <w:bCs/>
          <w:sz w:val="28"/>
          <w:szCs w:val="28"/>
        </w:rPr>
        <w:t>Yuqiu</w:t>
      </w:r>
      <w:proofErr w:type="spellEnd"/>
      <w:r w:rsidR="00802EEE" w:rsidRPr="00802EEE">
        <w:rPr>
          <w:rFonts w:cstheme="minorHAnsi"/>
          <w:b/>
          <w:bCs/>
          <w:sz w:val="28"/>
          <w:szCs w:val="28"/>
        </w:rPr>
        <w:t xml:space="preserve"> Chen</w:t>
      </w:r>
      <w:r w:rsidR="00802EEE" w:rsidRPr="00802EEE">
        <w:rPr>
          <w:rFonts w:cstheme="minorHAnsi"/>
          <w:b/>
          <w:bCs/>
          <w:sz w:val="28"/>
          <w:szCs w:val="28"/>
          <w:vertAlign w:val="superscript"/>
        </w:rPr>
        <w:t>1,2</w:t>
      </w:r>
      <w:r w:rsidR="00802EEE" w:rsidRPr="00802EEE">
        <w:rPr>
          <w:rFonts w:cstheme="minorHAnsi"/>
          <w:b/>
          <w:bCs/>
          <w:sz w:val="28"/>
          <w:szCs w:val="28"/>
        </w:rPr>
        <w:t>, Yuan Pang</w:t>
      </w:r>
      <w:r w:rsidR="00802EEE" w:rsidRPr="00802EEE">
        <w:rPr>
          <w:rFonts w:cstheme="minorHAnsi"/>
          <w:b/>
          <w:bCs/>
          <w:sz w:val="28"/>
          <w:szCs w:val="28"/>
          <w:vertAlign w:val="superscript"/>
        </w:rPr>
        <w:t>1,2</w:t>
      </w:r>
      <w:r w:rsidR="00802EEE" w:rsidRPr="00802EEE">
        <w:rPr>
          <w:rFonts w:cstheme="minorHAnsi"/>
          <w:b/>
          <w:bCs/>
          <w:sz w:val="28"/>
          <w:szCs w:val="28"/>
        </w:rPr>
        <w:t>, Ding Weng</w:t>
      </w:r>
      <w:r w:rsidR="00802EEE" w:rsidRPr="00802EEE">
        <w:rPr>
          <w:rFonts w:cstheme="minorHAnsi"/>
          <w:b/>
          <w:bCs/>
          <w:sz w:val="28"/>
          <w:szCs w:val="28"/>
          <w:vertAlign w:val="superscript"/>
        </w:rPr>
        <w:t>1,2</w:t>
      </w:r>
      <w:r w:rsidR="00802EEE" w:rsidRPr="00802EEE">
        <w:rPr>
          <w:rFonts w:cstheme="minorHAnsi"/>
          <w:b/>
          <w:bCs/>
          <w:sz w:val="28"/>
          <w:szCs w:val="28"/>
        </w:rPr>
        <w:t xml:space="preserve">, </w:t>
      </w:r>
      <w:r w:rsidR="00BE02F2">
        <w:rPr>
          <w:rFonts w:cstheme="minorHAnsi"/>
          <w:b/>
          <w:bCs/>
          <w:sz w:val="28"/>
          <w:szCs w:val="28"/>
        </w:rPr>
        <w:t xml:space="preserve">and </w:t>
      </w:r>
      <w:r w:rsidR="00802EEE" w:rsidRPr="00802EEE">
        <w:rPr>
          <w:rFonts w:cstheme="minorHAnsi"/>
          <w:b/>
          <w:bCs/>
          <w:sz w:val="28"/>
          <w:szCs w:val="28"/>
        </w:rPr>
        <w:t>Wei Sun</w:t>
      </w:r>
      <w:r w:rsidR="00802EEE" w:rsidRPr="00802EEE">
        <w:rPr>
          <w:rFonts w:cstheme="minorHAnsi"/>
          <w:b/>
          <w:bCs/>
          <w:sz w:val="28"/>
          <w:szCs w:val="28"/>
          <w:vertAlign w:val="superscript"/>
        </w:rPr>
        <w:t>1,2,3</w:t>
      </w:r>
    </w:p>
    <w:p w14:paraId="0E5DF010" w14:textId="77777777" w:rsidR="00802EEE" w:rsidRPr="007274E7" w:rsidRDefault="00802EEE" w:rsidP="00D809E1">
      <w:pPr>
        <w:jc w:val="both"/>
        <w:rPr>
          <w:rFonts w:cstheme="minorHAnsi"/>
          <w:bCs/>
          <w:vertAlign w:val="superscript"/>
        </w:rPr>
      </w:pPr>
    </w:p>
    <w:p w14:paraId="44CF43E5" w14:textId="6D572742" w:rsidR="00802EEE" w:rsidRPr="00BE02F2" w:rsidRDefault="00802EEE" w:rsidP="00D809E1">
      <w:pPr>
        <w:jc w:val="both"/>
        <w:rPr>
          <w:rFonts w:cstheme="minorHAnsi"/>
          <w:sz w:val="28"/>
          <w:szCs w:val="28"/>
        </w:rPr>
      </w:pPr>
      <w:r w:rsidRPr="00BE02F2">
        <w:rPr>
          <w:rFonts w:cstheme="minorHAnsi"/>
          <w:bCs/>
          <w:sz w:val="28"/>
          <w:szCs w:val="28"/>
          <w:vertAlign w:val="superscript"/>
        </w:rPr>
        <w:t>1</w:t>
      </w:r>
      <w:r w:rsidRPr="00BE02F2">
        <w:rPr>
          <w:rFonts w:cstheme="minorHAnsi"/>
          <w:sz w:val="28"/>
          <w:szCs w:val="28"/>
        </w:rPr>
        <w:t>Biomanufacturing Center, Dept. of Mechanical Engineering, Tsinghua University</w:t>
      </w:r>
    </w:p>
    <w:p w14:paraId="5E6C76DD" w14:textId="0319F775" w:rsidR="00802EEE" w:rsidRPr="00BE02F2" w:rsidRDefault="00802EEE" w:rsidP="00D809E1">
      <w:pPr>
        <w:jc w:val="both"/>
        <w:rPr>
          <w:rFonts w:cstheme="minorHAnsi"/>
          <w:sz w:val="28"/>
          <w:szCs w:val="28"/>
        </w:rPr>
      </w:pPr>
      <w:r w:rsidRPr="00BE02F2">
        <w:rPr>
          <w:rFonts w:cstheme="minorHAnsi"/>
          <w:bCs/>
          <w:sz w:val="28"/>
          <w:szCs w:val="28"/>
          <w:vertAlign w:val="superscript"/>
        </w:rPr>
        <w:t>2</w:t>
      </w:r>
      <w:r w:rsidRPr="00BE02F2">
        <w:rPr>
          <w:rFonts w:cstheme="minorHAnsi"/>
          <w:sz w:val="28"/>
          <w:szCs w:val="28"/>
        </w:rPr>
        <w:t>Biomanufacturing and Rapid Forming Technology Key Laboratory of Beijing</w:t>
      </w:r>
    </w:p>
    <w:p w14:paraId="1202EB73" w14:textId="5FF9A081" w:rsidR="00802EEE" w:rsidRPr="00BE02F2" w:rsidRDefault="00802EEE" w:rsidP="00D809E1">
      <w:pPr>
        <w:jc w:val="both"/>
        <w:rPr>
          <w:rFonts w:cstheme="minorHAnsi"/>
          <w:sz w:val="28"/>
          <w:szCs w:val="28"/>
        </w:rPr>
      </w:pPr>
      <w:r w:rsidRPr="00BE02F2">
        <w:rPr>
          <w:rFonts w:cstheme="minorHAnsi"/>
          <w:bCs/>
          <w:sz w:val="28"/>
          <w:szCs w:val="28"/>
          <w:vertAlign w:val="superscript"/>
        </w:rPr>
        <w:t>3</w:t>
      </w:r>
      <w:r w:rsidRPr="00BE02F2">
        <w:rPr>
          <w:rFonts w:cstheme="minorHAnsi"/>
          <w:sz w:val="28"/>
          <w:szCs w:val="28"/>
        </w:rPr>
        <w:t xml:space="preserve">Department of Mechanical Engineering, Drexel University </w:t>
      </w:r>
    </w:p>
    <w:p w14:paraId="068F5680" w14:textId="77777777" w:rsidR="00802EEE" w:rsidRPr="00BE02F2" w:rsidRDefault="00802EEE" w:rsidP="00D809E1">
      <w:pPr>
        <w:jc w:val="both"/>
        <w:rPr>
          <w:rFonts w:cstheme="minorHAnsi"/>
          <w:sz w:val="28"/>
          <w:szCs w:val="28"/>
        </w:rPr>
      </w:pPr>
    </w:p>
    <w:p w14:paraId="571B4839" w14:textId="150F578D" w:rsidR="00EC3C46" w:rsidRPr="00BE02F2" w:rsidRDefault="00802EEE" w:rsidP="00D809E1">
      <w:pPr>
        <w:jc w:val="both"/>
        <w:outlineLvl w:val="0"/>
        <w:rPr>
          <w:rFonts w:asciiTheme="minorHAnsi" w:eastAsia="Times New Roman" w:hAnsiTheme="minorHAnsi" w:cstheme="minorHAnsi"/>
          <w:b/>
          <w:sz w:val="28"/>
          <w:szCs w:val="28"/>
        </w:rPr>
      </w:pPr>
      <w:r w:rsidRPr="00BE02F2">
        <w:rPr>
          <w:rFonts w:cstheme="minorHAnsi"/>
          <w:sz w:val="28"/>
          <w:szCs w:val="28"/>
          <w:lang w:eastAsia="zh-CN"/>
        </w:rPr>
        <w:t>*These authors contributed equally.</w:t>
      </w:r>
    </w:p>
    <w:p w14:paraId="4CAE8953" w14:textId="77777777" w:rsidR="004E0C5A" w:rsidRPr="00B07A3B" w:rsidRDefault="004E0C5A" w:rsidP="00D809E1">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CE1CD0" w:rsidP="00D809E1">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D809E1">
      <w:pPr>
        <w:widowControl w:val="0"/>
        <w:autoSpaceDE w:val="0"/>
        <w:autoSpaceDN w:val="0"/>
        <w:adjustRightInd w:val="0"/>
        <w:jc w:val="both"/>
        <w:rPr>
          <w:rFonts w:asciiTheme="minorHAnsi" w:eastAsia="Times New Roman" w:hAnsiTheme="minorHAnsi" w:cstheme="minorHAnsi"/>
          <w:color w:val="000000"/>
          <w:szCs w:val="24"/>
        </w:rPr>
      </w:pPr>
    </w:p>
    <w:p w14:paraId="4FDD3434" w14:textId="77777777" w:rsidR="004E0C5A" w:rsidRPr="00B07A3B" w:rsidRDefault="004E0C5A" w:rsidP="00D809E1">
      <w:pPr>
        <w:jc w:val="both"/>
        <w:outlineLvl w:val="0"/>
        <w:rPr>
          <w:rFonts w:asciiTheme="minorHAnsi" w:eastAsia="Times New Roman" w:hAnsiTheme="minorHAnsi" w:cstheme="minorHAnsi"/>
          <w:szCs w:val="24"/>
        </w:rPr>
      </w:pPr>
    </w:p>
    <w:p w14:paraId="74288581" w14:textId="77777777" w:rsidR="004E0C5A" w:rsidRPr="00B07A3B" w:rsidRDefault="004E0C5A" w:rsidP="00D809E1">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4E765A44" w14:textId="625C11F2" w:rsidR="00802EEE" w:rsidRDefault="00802EEE" w:rsidP="00D809E1">
      <w:pPr>
        <w:jc w:val="both"/>
        <w:rPr>
          <w:rFonts w:cstheme="minorHAnsi"/>
          <w:bCs/>
        </w:rPr>
      </w:pPr>
      <w:r>
        <w:rPr>
          <w:rFonts w:cstheme="minorHAnsi"/>
          <w:bCs/>
        </w:rPr>
        <w:fldChar w:fldCharType="begin"/>
      </w:r>
      <w:r>
        <w:rPr>
          <w:rFonts w:cstheme="minorHAnsi"/>
          <w:bCs/>
        </w:rPr>
        <w:instrText xml:space="preserve"> HYPERLINK "mailto:</w:instrText>
      </w:r>
      <w:r w:rsidRPr="007274E7">
        <w:rPr>
          <w:rFonts w:cstheme="minorHAnsi"/>
          <w:bCs/>
        </w:rPr>
        <w:instrText>pangyuan31@tsinghua.edu.cn</w:instrText>
      </w:r>
      <w:r>
        <w:rPr>
          <w:rFonts w:cstheme="minorHAnsi"/>
          <w:bCs/>
        </w:rPr>
        <w:instrText xml:space="preserve">" </w:instrText>
      </w:r>
      <w:r>
        <w:rPr>
          <w:rFonts w:cstheme="minorHAnsi"/>
          <w:bCs/>
        </w:rPr>
        <w:fldChar w:fldCharType="separate"/>
      </w:r>
      <w:r w:rsidRPr="00E61D93">
        <w:rPr>
          <w:rStyle w:val="Hyperlink"/>
          <w:rFonts w:cstheme="minorHAnsi"/>
          <w:bCs/>
        </w:rPr>
        <w:t>pangyuan31@tsinghua.edu.cn</w:t>
      </w:r>
      <w:r>
        <w:rPr>
          <w:rFonts w:cstheme="minorHAnsi"/>
          <w:bCs/>
        </w:rPr>
        <w:fldChar w:fldCharType="end"/>
      </w:r>
    </w:p>
    <w:p w14:paraId="2D71AF0E" w14:textId="1567ED73" w:rsidR="00802EEE" w:rsidRDefault="00CE1CD0" w:rsidP="00D809E1">
      <w:pPr>
        <w:jc w:val="both"/>
        <w:rPr>
          <w:rFonts w:cstheme="minorHAnsi"/>
          <w:bCs/>
        </w:rPr>
      </w:pPr>
      <w:hyperlink r:id="rId8" w:history="1">
        <w:r w:rsidR="00802EEE" w:rsidRPr="00E61D93">
          <w:rPr>
            <w:rStyle w:val="Hyperlink"/>
            <w:rFonts w:cstheme="minorHAnsi"/>
            <w:bCs/>
          </w:rPr>
          <w:t>dingweng@tsinghua.edu.cn</w:t>
        </w:r>
      </w:hyperlink>
    </w:p>
    <w:p w14:paraId="7D558971" w14:textId="47820BC5" w:rsidR="00802EEE" w:rsidRDefault="00CE1CD0" w:rsidP="00D809E1">
      <w:pPr>
        <w:jc w:val="both"/>
        <w:rPr>
          <w:rFonts w:cstheme="minorHAnsi"/>
          <w:bCs/>
          <w:lang w:eastAsia="zh-CN"/>
        </w:rPr>
      </w:pPr>
      <w:hyperlink r:id="rId9" w:history="1">
        <w:r w:rsidR="00802EEE" w:rsidRPr="00E61D93">
          <w:rPr>
            <w:rStyle w:val="Hyperlink"/>
            <w:rFonts w:cstheme="minorHAnsi"/>
            <w:bCs/>
            <w:lang w:eastAsia="zh-CN"/>
          </w:rPr>
          <w:t>weisun@tsinghua.edu.cn</w:t>
        </w:r>
      </w:hyperlink>
    </w:p>
    <w:p w14:paraId="5196A52A" w14:textId="77777777" w:rsidR="004E0C5A" w:rsidRPr="00B07A3B" w:rsidRDefault="004E0C5A" w:rsidP="00D809E1">
      <w:pPr>
        <w:jc w:val="both"/>
        <w:outlineLvl w:val="0"/>
        <w:rPr>
          <w:rFonts w:asciiTheme="minorHAnsi" w:eastAsia="Times New Roman" w:hAnsiTheme="minorHAnsi" w:cstheme="minorHAnsi"/>
          <w:szCs w:val="24"/>
        </w:rPr>
      </w:pPr>
    </w:p>
    <w:p w14:paraId="1B4B2D7A" w14:textId="77777777" w:rsidR="004E0C5A" w:rsidRPr="00B07A3B" w:rsidRDefault="004E0C5A" w:rsidP="00D809E1">
      <w:pPr>
        <w:jc w:val="both"/>
        <w:outlineLvl w:val="0"/>
        <w:rPr>
          <w:rFonts w:asciiTheme="minorHAnsi" w:eastAsia="Times New Roman" w:hAnsiTheme="minorHAnsi" w:cstheme="minorHAnsi"/>
          <w:szCs w:val="24"/>
        </w:rPr>
      </w:pPr>
    </w:p>
    <w:p w14:paraId="12916965" w14:textId="3FCD7FEE" w:rsidR="003B5E26" w:rsidRPr="008331A3" w:rsidRDefault="004E0C5A" w:rsidP="00D809E1">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5DBDCBBA" w14:textId="4A0DB270" w:rsidR="00802EEE" w:rsidRDefault="00CE1CD0" w:rsidP="00D809E1">
      <w:pPr>
        <w:jc w:val="both"/>
        <w:rPr>
          <w:rFonts w:cstheme="minorHAnsi"/>
          <w:bCs/>
          <w:lang w:eastAsia="zh-CN"/>
        </w:rPr>
      </w:pPr>
      <w:hyperlink r:id="rId10" w:history="1">
        <w:r w:rsidR="00802EEE" w:rsidRPr="00E61D93">
          <w:rPr>
            <w:rStyle w:val="Hyperlink"/>
            <w:rFonts w:cstheme="minorHAnsi"/>
            <w:bCs/>
            <w:lang w:eastAsia="zh-CN"/>
          </w:rPr>
          <w:t>ltk15@mails.tsinghua.edu.cn</w:t>
        </w:r>
      </w:hyperlink>
    </w:p>
    <w:p w14:paraId="553D8658" w14:textId="239F1A19" w:rsidR="00802EEE" w:rsidRDefault="00CE1CD0" w:rsidP="00D809E1">
      <w:pPr>
        <w:jc w:val="both"/>
        <w:rPr>
          <w:rFonts w:cstheme="minorHAnsi"/>
          <w:bCs/>
          <w:lang w:eastAsia="zh-CN"/>
        </w:rPr>
      </w:pPr>
      <w:hyperlink r:id="rId11" w:history="1">
        <w:r w:rsidR="00802EEE" w:rsidRPr="00E61D93">
          <w:rPr>
            <w:rStyle w:val="Hyperlink"/>
            <w:rFonts w:cstheme="minorHAnsi"/>
            <w:bCs/>
            <w:lang w:eastAsia="zh-CN"/>
          </w:rPr>
          <w:t>shao-yc18@mails.tsinghua.edu.cn</w:t>
        </w:r>
      </w:hyperlink>
    </w:p>
    <w:p w14:paraId="3457CDC3" w14:textId="5A991DC2" w:rsidR="00802EEE" w:rsidRPr="007274E7" w:rsidRDefault="00CE1CD0" w:rsidP="00D809E1">
      <w:pPr>
        <w:jc w:val="both"/>
        <w:rPr>
          <w:rFonts w:cstheme="minorHAnsi"/>
          <w:bCs/>
          <w:lang w:eastAsia="zh-CN"/>
        </w:rPr>
      </w:pPr>
      <w:hyperlink r:id="rId12" w:history="1">
        <w:r w:rsidR="00802EEE" w:rsidRPr="00E61D93">
          <w:rPr>
            <w:rStyle w:val="Hyperlink"/>
            <w:rFonts w:cstheme="minorHAnsi"/>
            <w:bCs/>
            <w:lang w:eastAsia="zh-CN"/>
          </w:rPr>
          <w:t>ztwang55@gmail.com</w:t>
        </w:r>
      </w:hyperlink>
    </w:p>
    <w:p w14:paraId="277D8BFB" w14:textId="0D0BD250" w:rsidR="00802EEE" w:rsidRPr="007274E7" w:rsidRDefault="00CE1CD0" w:rsidP="00D809E1">
      <w:pPr>
        <w:jc w:val="both"/>
        <w:rPr>
          <w:rFonts w:cstheme="minorHAnsi"/>
          <w:bCs/>
          <w:lang w:eastAsia="zh-CN"/>
        </w:rPr>
      </w:pPr>
      <w:hyperlink r:id="rId13" w:history="1">
        <w:r w:rsidR="00802EEE" w:rsidRPr="00E61D93">
          <w:rPr>
            <w:rStyle w:val="Hyperlink"/>
            <w:rFonts w:cstheme="minorHAnsi"/>
            <w:bCs/>
            <w:lang w:eastAsia="zh-CN"/>
          </w:rPr>
          <w:t>chen-yq17@mails.tsinghua.edu.cn</w:t>
        </w:r>
      </w:hyperlink>
    </w:p>
    <w:p w14:paraId="166FE35E" w14:textId="2372FA01" w:rsidR="00802EEE" w:rsidRDefault="00CE1CD0" w:rsidP="00D809E1">
      <w:pPr>
        <w:jc w:val="both"/>
        <w:rPr>
          <w:rFonts w:cstheme="minorHAnsi"/>
          <w:bCs/>
          <w:lang w:eastAsia="zh-CN"/>
        </w:rPr>
      </w:pPr>
      <w:hyperlink r:id="rId14" w:history="1">
        <w:r w:rsidR="00802EEE" w:rsidRPr="00E61D93">
          <w:rPr>
            <w:rStyle w:val="Hyperlink"/>
            <w:rFonts w:cstheme="minorHAnsi"/>
            <w:bCs/>
            <w:lang w:eastAsia="zh-CN"/>
          </w:rPr>
          <w:t>pangyuan31@tsinghua.edu.cn</w:t>
        </w:r>
      </w:hyperlink>
    </w:p>
    <w:p w14:paraId="5D72560D" w14:textId="08EFC234" w:rsidR="00802EEE" w:rsidRDefault="00CE1CD0" w:rsidP="00D809E1">
      <w:pPr>
        <w:jc w:val="both"/>
        <w:rPr>
          <w:rFonts w:cstheme="minorHAnsi"/>
          <w:bCs/>
          <w:lang w:eastAsia="zh-CN"/>
        </w:rPr>
      </w:pPr>
      <w:hyperlink r:id="rId15" w:history="1">
        <w:r w:rsidR="00802EEE" w:rsidRPr="00E61D93">
          <w:rPr>
            <w:rStyle w:val="Hyperlink"/>
            <w:rFonts w:cstheme="minorHAnsi"/>
            <w:bCs/>
            <w:lang w:eastAsia="zh-CN"/>
          </w:rPr>
          <w:t>dingweng@tsinghua.edu.cn</w:t>
        </w:r>
      </w:hyperlink>
    </w:p>
    <w:p w14:paraId="065C26D0" w14:textId="0A9A44B3" w:rsidR="00802EEE" w:rsidRDefault="00CE1CD0" w:rsidP="00D809E1">
      <w:pPr>
        <w:jc w:val="both"/>
        <w:rPr>
          <w:rFonts w:cstheme="minorHAnsi"/>
          <w:bCs/>
          <w:lang w:eastAsia="zh-CN"/>
        </w:rPr>
      </w:pPr>
      <w:hyperlink r:id="rId16" w:history="1">
        <w:r w:rsidR="00802EEE" w:rsidRPr="00E61D93">
          <w:rPr>
            <w:rStyle w:val="Hyperlink"/>
            <w:rFonts w:cstheme="minorHAnsi"/>
            <w:bCs/>
            <w:lang w:eastAsia="zh-CN"/>
          </w:rPr>
          <w:t>weisun@tsinghua.edu.cn</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2574512" w14:textId="7EE609CD" w:rsidR="00673750" w:rsidRPr="00B07A3B" w:rsidRDefault="00673750" w:rsidP="00D82AA1">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82AA1">
        <w:rPr>
          <w:rFonts w:asciiTheme="minorHAnsi" w:eastAsia="Times New Roman" w:hAnsiTheme="minorHAnsi" w:cstheme="minorHAnsi"/>
          <w:b/>
          <w:bCs/>
          <w:szCs w:val="24"/>
        </w:rPr>
        <w:t>No</w:t>
      </w:r>
    </w:p>
    <w:p w14:paraId="1A5B3771" w14:textId="27C85BFF" w:rsidR="00673750" w:rsidRDefault="00673750" w:rsidP="00D82AA1">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82AA1">
        <w:rPr>
          <w:rFonts w:asciiTheme="minorHAnsi" w:eastAsia="Times New Roman" w:hAnsiTheme="minorHAnsi" w:cstheme="minorHAnsi"/>
          <w:b/>
          <w:bCs/>
          <w:szCs w:val="24"/>
        </w:rPr>
        <w:t>No</w:t>
      </w: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E1CD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E1CD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E1CD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C455F9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07DCF">
        <w:rPr>
          <w:rFonts w:asciiTheme="minorHAnsi" w:hAnsiTheme="minorHAnsi" w:cstheme="minorHAnsi"/>
          <w:bCs/>
          <w:sz w:val="22"/>
          <w:szCs w:val="22"/>
        </w:rPr>
        <w:t>1</w:t>
      </w:r>
      <w:r w:rsidR="00A33E3D">
        <w:rPr>
          <w:rFonts w:asciiTheme="minorHAnsi" w:hAnsiTheme="minorHAnsi" w:cstheme="minorHAnsi"/>
          <w:bCs/>
          <w:sz w:val="22"/>
          <w:szCs w:val="22"/>
        </w:rPr>
        <w:t>3</w:t>
      </w:r>
    </w:p>
    <w:p w14:paraId="5AAC9C6C" w14:textId="5830503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07DCF">
        <w:rPr>
          <w:rFonts w:asciiTheme="minorHAnsi" w:hAnsiTheme="minorHAnsi" w:cstheme="minorHAnsi"/>
          <w:bCs/>
          <w:sz w:val="22"/>
          <w:szCs w:val="22"/>
        </w:rPr>
        <w:t>3</w:t>
      </w:r>
      <w:r w:rsidR="006E6E35">
        <w:rPr>
          <w:rFonts w:asciiTheme="minorHAnsi" w:hAnsiTheme="minorHAnsi" w:cstheme="minorHAnsi"/>
          <w:bCs/>
          <w:sz w:val="22"/>
          <w:szCs w:val="22"/>
        </w:rPr>
        <w:t>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E1CD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E1CD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E1C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E1C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E1C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E1CD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E1CD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621AC93"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1D000D0" w:rsidR="00CE10F2" w:rsidRPr="00B07A3B" w:rsidRDefault="00521F96" w:rsidP="00873E06">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Nozzle</w:t>
      </w:r>
      <w:r w:rsidR="00476C0E">
        <w:rPr>
          <w:rFonts w:asciiTheme="minorHAnsi" w:hAnsiTheme="minorHAnsi" w:cstheme="minorHAnsi"/>
          <w:b/>
          <w:bCs/>
        </w:rPr>
        <w:t>s</w:t>
      </w:r>
      <w:r>
        <w:rPr>
          <w:rFonts w:asciiTheme="minorHAnsi" w:hAnsiTheme="minorHAnsi" w:cstheme="minorHAnsi"/>
          <w:b/>
          <w:bCs/>
        </w:rPr>
        <w:t xml:space="preserve"> </w:t>
      </w:r>
      <w:r w:rsidR="00960BD1">
        <w:rPr>
          <w:rFonts w:asciiTheme="minorHAnsi" w:hAnsiTheme="minorHAnsi" w:cstheme="minorHAnsi"/>
          <w:b/>
          <w:bCs/>
        </w:rPr>
        <w:t xml:space="preserve">and </w:t>
      </w:r>
      <w:r w:rsidR="00960BD1" w:rsidRPr="00960BD1">
        <w:rPr>
          <w:rFonts w:asciiTheme="minorHAnsi" w:hAnsiTheme="minorHAnsi" w:cstheme="minorHAnsi"/>
          <w:b/>
          <w:bCs/>
        </w:rPr>
        <w:t xml:space="preserve">Hydrogel </w:t>
      </w:r>
      <w:proofErr w:type="spellStart"/>
      <w:r w:rsidR="00960BD1" w:rsidRPr="00960BD1">
        <w:rPr>
          <w:rFonts w:asciiTheme="minorHAnsi" w:hAnsiTheme="minorHAnsi" w:cstheme="minorHAnsi"/>
          <w:b/>
          <w:bCs/>
        </w:rPr>
        <w:t>Bioink</w:t>
      </w:r>
      <w:proofErr w:type="spellEnd"/>
      <w:r w:rsidR="00476C0E">
        <w:rPr>
          <w:rFonts w:asciiTheme="minorHAnsi" w:hAnsiTheme="minorHAnsi" w:cstheme="minorHAnsi"/>
          <w:b/>
          <w:bCs/>
        </w:rPr>
        <w:t xml:space="preserve"> Preparation</w:t>
      </w:r>
    </w:p>
    <w:p w14:paraId="24C6B477" w14:textId="4027BAF1" w:rsidR="00125924" w:rsidRPr="00B07A3B" w:rsidRDefault="00521F96" w:rsidP="00873E06">
      <w:pPr>
        <w:pStyle w:val="ListParagraph"/>
        <w:numPr>
          <w:ilvl w:val="1"/>
          <w:numId w:val="3"/>
        </w:numPr>
        <w:spacing w:before="120"/>
        <w:contextualSpacing w:val="0"/>
        <w:jc w:val="both"/>
        <w:rPr>
          <w:rFonts w:asciiTheme="minorHAnsi" w:hAnsiTheme="minorHAnsi" w:cstheme="minorHAnsi"/>
        </w:rPr>
      </w:pPr>
      <w:r>
        <w:t xml:space="preserve">For the </w:t>
      </w:r>
      <w:r w:rsidR="00476C0E">
        <w:t>nozzle</w:t>
      </w:r>
      <w:r>
        <w:t xml:space="preserve"> preparation, l</w:t>
      </w:r>
      <w:r w:rsidRPr="00521F96">
        <w:t xml:space="preserve">oad glass micropipettes onto the puller </w:t>
      </w:r>
      <w:r w:rsidR="00BE02F2">
        <w:t>according to</w:t>
      </w:r>
      <w:r w:rsidRPr="00521F96">
        <w:t xml:space="preserve"> the manufacturer’s instructions</w:t>
      </w:r>
      <w:r>
        <w:t xml:space="preserve"> </w:t>
      </w:r>
      <w:r w:rsidRPr="00521F96">
        <w:rPr>
          <w:b/>
          <w:bCs/>
        </w:rPr>
        <w:t>[1]</w:t>
      </w:r>
      <w:r>
        <w:t xml:space="preserve"> and s</w:t>
      </w:r>
      <w:r w:rsidRPr="00521F96">
        <w:t xml:space="preserve">et the </w:t>
      </w:r>
      <w:r w:rsidRPr="00521F96">
        <w:rPr>
          <w:lang w:eastAsia="zh-CN"/>
        </w:rPr>
        <w:t>pulling</w:t>
      </w:r>
      <w:r w:rsidRPr="00521F96">
        <w:t xml:space="preserve"> parameters for the puller</w:t>
      </w:r>
      <w:r>
        <w:t xml:space="preserve"> </w:t>
      </w:r>
      <w:r w:rsidRPr="00521F96">
        <w:rPr>
          <w:b/>
          <w:bCs/>
        </w:rPr>
        <w:t>[2</w:t>
      </w:r>
      <w:r w:rsidR="00BE02F2">
        <w:rPr>
          <w:b/>
          <w:bCs/>
        </w:rPr>
        <w:t>-TXT</w:t>
      </w:r>
      <w:r w:rsidRPr="00521F96">
        <w:rPr>
          <w:b/>
          <w:bCs/>
        </w:rPr>
        <w:t>]</w:t>
      </w:r>
      <w:r>
        <w:t>.</w:t>
      </w:r>
    </w:p>
    <w:p w14:paraId="7605F9E4" w14:textId="43D978F5" w:rsidR="00C34F4C" w:rsidRDefault="00CD4A8A" w:rsidP="00873E06">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WIDE: </w:t>
      </w:r>
      <w:r w:rsidR="00BE02F2">
        <w:rPr>
          <w:rFonts w:asciiTheme="minorHAnsi" w:hAnsiTheme="minorHAnsi" w:cstheme="minorHAnsi"/>
        </w:rPr>
        <w:t>T</w:t>
      </w:r>
      <w:r>
        <w:rPr>
          <w:rFonts w:asciiTheme="minorHAnsi" w:hAnsiTheme="minorHAnsi" w:cstheme="minorHAnsi"/>
        </w:rPr>
        <w:t>alent loading glass micropipettes onto the puller</w:t>
      </w:r>
    </w:p>
    <w:p w14:paraId="5E54D3F8" w14:textId="54D87E58" w:rsidR="00CD4A8A" w:rsidRDefault="00CD4A8A" w:rsidP="00873E06">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Talent setting the pulling parameters </w:t>
      </w:r>
      <w:r w:rsidR="00BE02F2">
        <w:rPr>
          <w:rFonts w:asciiTheme="minorHAnsi" w:hAnsiTheme="minorHAnsi" w:cstheme="minorHAnsi"/>
          <w:b/>
          <w:bCs/>
        </w:rPr>
        <w:t>TEXT: See text for parameter setup details</w:t>
      </w:r>
    </w:p>
    <w:p w14:paraId="3BDA4FF5" w14:textId="77777777" w:rsidR="00605EAF" w:rsidRPr="00CD4A8A" w:rsidRDefault="00605EAF" w:rsidP="00873E06">
      <w:pPr>
        <w:pStyle w:val="ListParagraph"/>
        <w:spacing w:before="120"/>
        <w:ind w:left="1627"/>
        <w:jc w:val="both"/>
        <w:rPr>
          <w:rFonts w:asciiTheme="minorHAnsi" w:hAnsiTheme="minorHAnsi" w:cstheme="minorHAnsi"/>
        </w:rPr>
      </w:pPr>
    </w:p>
    <w:p w14:paraId="1EE42691" w14:textId="3993CD37" w:rsidR="00A319BE" w:rsidRPr="00605EAF" w:rsidRDefault="00BE02F2" w:rsidP="00873E0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Use the</w:t>
      </w:r>
      <w:r w:rsidR="00CD4A8A">
        <w:rPr>
          <w:rFonts w:asciiTheme="minorHAnsi" w:hAnsiTheme="minorHAnsi" w:cstheme="minorHAnsi"/>
        </w:rPr>
        <w:t xml:space="preserve"> </w:t>
      </w:r>
      <w:r w:rsidR="00CD4A8A" w:rsidRPr="00521F96">
        <w:t>micro-forge device</w:t>
      </w:r>
      <w:r w:rsidR="00CD4A8A">
        <w:t xml:space="preserve"> </w:t>
      </w:r>
      <w:r>
        <w:t xml:space="preserve">to </w:t>
      </w:r>
      <w:r w:rsidR="00CD4A8A">
        <w:t xml:space="preserve">cut off the nozzle </w:t>
      </w:r>
      <w:r w:rsidR="00521F96" w:rsidRPr="00521F96">
        <w:t xml:space="preserve">at the designated </w:t>
      </w:r>
      <w:r w:rsidR="00CD4A8A">
        <w:t xml:space="preserve">diameter </w:t>
      </w:r>
      <w:r w:rsidR="00521F96" w:rsidRPr="00521F96">
        <w:t xml:space="preserve">to obtain </w:t>
      </w:r>
      <w:r>
        <w:t>the</w:t>
      </w:r>
      <w:r w:rsidR="00521F96" w:rsidRPr="00521F96">
        <w:t xml:space="preserve"> specific tip diameter</w:t>
      </w:r>
      <w:r w:rsidR="00CD4A8A">
        <w:t xml:space="preserve"> </w:t>
      </w:r>
      <w:r>
        <w:t>to the experiment</w:t>
      </w:r>
      <w:r w:rsidR="00605EAF">
        <w:t xml:space="preserve"> </w:t>
      </w:r>
      <w:r w:rsidR="00605EAF" w:rsidRPr="00605EAF">
        <w:rPr>
          <w:b/>
          <w:bCs/>
        </w:rPr>
        <w:t>[1]</w:t>
      </w:r>
      <w:r>
        <w:t xml:space="preserve"> and</w:t>
      </w:r>
      <w:r w:rsidRPr="00BE02F2">
        <w:t xml:space="preserve"> </w:t>
      </w:r>
      <w:r w:rsidRPr="00605EAF">
        <w:t>sterilize the nozzle in alcohol for 5 min</w:t>
      </w:r>
      <w:r>
        <w:t xml:space="preserve">utes </w:t>
      </w:r>
      <w:r>
        <w:rPr>
          <w:b/>
          <w:bCs/>
        </w:rPr>
        <w:t>[2]</w:t>
      </w:r>
      <w:r>
        <w:t xml:space="preserve">. Then rinse the nozzle three times with sterile water to remove any residual alcohol </w:t>
      </w:r>
      <w:r>
        <w:rPr>
          <w:b/>
          <w:bCs/>
        </w:rPr>
        <w:t>[3]</w:t>
      </w:r>
      <w:r>
        <w:t>.</w:t>
      </w:r>
    </w:p>
    <w:p w14:paraId="5CA6A97D" w14:textId="61AF032B" w:rsidR="00605EAF" w:rsidRPr="00605EAF" w:rsidRDefault="00605EAF" w:rsidP="00873E06">
      <w:pPr>
        <w:pStyle w:val="ListParagraph"/>
        <w:numPr>
          <w:ilvl w:val="2"/>
          <w:numId w:val="3"/>
        </w:numPr>
        <w:contextualSpacing w:val="0"/>
        <w:jc w:val="both"/>
        <w:rPr>
          <w:rFonts w:asciiTheme="minorHAnsi" w:hAnsiTheme="minorHAnsi" w:cstheme="minorHAnsi"/>
        </w:rPr>
      </w:pPr>
      <w:r>
        <w:t>Talent cutting off the nozzle</w:t>
      </w:r>
    </w:p>
    <w:p w14:paraId="31A84631" w14:textId="797DC8C7" w:rsidR="00C7374B" w:rsidRDefault="001651C6" w:rsidP="00873E0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sterilizing the nozzle with alcohol </w:t>
      </w:r>
    </w:p>
    <w:p w14:paraId="1EA59D0D" w14:textId="5AD2EE46" w:rsidR="00715E60" w:rsidRDefault="001651C6" w:rsidP="00873E0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rinsing the nozzle</w:t>
      </w:r>
      <w:r w:rsidR="00476C0E">
        <w:rPr>
          <w:rFonts w:asciiTheme="minorHAnsi" w:hAnsiTheme="minorHAnsi" w:cstheme="minorHAnsi"/>
        </w:rPr>
        <w:t xml:space="preserve"> with water </w:t>
      </w:r>
    </w:p>
    <w:p w14:paraId="1F47D8C6" w14:textId="77777777" w:rsidR="00960BD1" w:rsidRPr="00960BD1" w:rsidRDefault="00960BD1" w:rsidP="00873E06">
      <w:pPr>
        <w:pStyle w:val="ListParagraph"/>
        <w:ind w:left="1627"/>
        <w:contextualSpacing w:val="0"/>
        <w:jc w:val="both"/>
        <w:rPr>
          <w:rFonts w:asciiTheme="minorHAnsi" w:hAnsiTheme="minorHAnsi" w:cstheme="minorHAnsi"/>
        </w:rPr>
      </w:pPr>
    </w:p>
    <w:p w14:paraId="783F9DE6" w14:textId="6B313948" w:rsidR="004B737F" w:rsidRDefault="00BE02F2" w:rsidP="00873E06">
      <w:pPr>
        <w:pStyle w:val="ListParagraph"/>
        <w:numPr>
          <w:ilvl w:val="1"/>
          <w:numId w:val="3"/>
        </w:numPr>
        <w:jc w:val="both"/>
        <w:rPr>
          <w:rFonts w:asciiTheme="minorHAnsi" w:hAnsiTheme="minorHAnsi" w:cstheme="minorHAnsi"/>
        </w:rPr>
      </w:pPr>
      <w:r>
        <w:rPr>
          <w:rFonts w:asciiTheme="minorHAnsi" w:hAnsiTheme="minorHAnsi" w:cstheme="minorHAnsi"/>
        </w:rPr>
        <w:t>To prepare the</w:t>
      </w:r>
      <w:r w:rsidR="00181C68">
        <w:rPr>
          <w:rFonts w:asciiTheme="minorHAnsi" w:hAnsiTheme="minorHAnsi" w:cstheme="minorHAnsi"/>
        </w:rPr>
        <w:t xml:space="preserve"> hydrogel </w:t>
      </w:r>
      <w:proofErr w:type="spellStart"/>
      <w:r w:rsidR="00181C68">
        <w:rPr>
          <w:rFonts w:asciiTheme="minorHAnsi" w:hAnsiTheme="minorHAnsi" w:cstheme="minorHAnsi"/>
        </w:rPr>
        <w:t>bioink</w:t>
      </w:r>
      <w:proofErr w:type="spellEnd"/>
      <w:r w:rsidR="00181C68">
        <w:rPr>
          <w:rFonts w:asciiTheme="minorHAnsi" w:hAnsiTheme="minorHAnsi" w:cstheme="minorHAnsi"/>
        </w:rPr>
        <w:t xml:space="preserve">, </w:t>
      </w:r>
      <w:r>
        <w:rPr>
          <w:rFonts w:asciiTheme="minorHAnsi" w:hAnsiTheme="minorHAnsi" w:cstheme="minorHAnsi"/>
        </w:rPr>
        <w:t>d</w:t>
      </w:r>
      <w:r w:rsidR="004B737F" w:rsidRPr="00715E60">
        <w:t xml:space="preserve">ilute </w:t>
      </w:r>
      <w:r>
        <w:t>sterilized 4% sodium alginate stock solution</w:t>
      </w:r>
      <w:r w:rsidR="004B737F" w:rsidRPr="00715E60">
        <w:t xml:space="preserve"> in 0.9% </w:t>
      </w:r>
      <w:r w:rsidR="004B737F">
        <w:t>sodium chloride</w:t>
      </w:r>
      <w:r w:rsidR="004B737F" w:rsidRPr="00715E60">
        <w:t xml:space="preserve"> </w:t>
      </w:r>
      <w:r>
        <w:t xml:space="preserve">at </w:t>
      </w:r>
      <w:r w:rsidR="004B737F" w:rsidRPr="00715E60">
        <w:t>0.5</w:t>
      </w:r>
      <w:r>
        <w:t>-</w:t>
      </w:r>
      <w:r w:rsidR="004B737F" w:rsidRPr="00715E60">
        <w:t>, 1</w:t>
      </w:r>
      <w:r>
        <w:t>-</w:t>
      </w:r>
      <w:r w:rsidR="004B737F" w:rsidRPr="00715E60">
        <w:t>, 1.5</w:t>
      </w:r>
      <w:r>
        <w:t>-</w:t>
      </w:r>
      <w:r w:rsidR="004B737F" w:rsidRPr="00715E60">
        <w:t xml:space="preserve">, and 2% </w:t>
      </w:r>
      <w:r w:rsidR="004B737F">
        <w:t>weight by volume</w:t>
      </w:r>
      <w:r>
        <w:t xml:space="preserve"> concentrations</w:t>
      </w:r>
      <w:r w:rsidR="004B737F">
        <w:t xml:space="preserve"> </w:t>
      </w:r>
      <w:r w:rsidR="004B737F" w:rsidRPr="004B737F">
        <w:rPr>
          <w:b/>
          <w:bCs/>
        </w:rPr>
        <w:t>[</w:t>
      </w:r>
      <w:r>
        <w:rPr>
          <w:b/>
          <w:bCs/>
        </w:rPr>
        <w:t>1-TXT</w:t>
      </w:r>
      <w:r w:rsidR="004B737F" w:rsidRPr="004B737F">
        <w:rPr>
          <w:b/>
          <w:bCs/>
        </w:rPr>
        <w:t>]</w:t>
      </w:r>
      <w:r w:rsidR="004B737F">
        <w:t>.</w:t>
      </w:r>
    </w:p>
    <w:p w14:paraId="6AB4D807" w14:textId="1B52CC22" w:rsidR="004B737F" w:rsidRPr="00715E60" w:rsidRDefault="004B737F" w:rsidP="00873E06">
      <w:pPr>
        <w:pStyle w:val="ListParagraph"/>
        <w:numPr>
          <w:ilvl w:val="2"/>
          <w:numId w:val="3"/>
        </w:numPr>
        <w:jc w:val="both"/>
        <w:rPr>
          <w:rFonts w:asciiTheme="minorHAnsi" w:hAnsiTheme="minorHAnsi" w:cstheme="minorHAnsi"/>
        </w:rPr>
      </w:pPr>
      <w:r>
        <w:t>Talent making the dilutions</w:t>
      </w:r>
      <w:r w:rsidR="00BE02F2">
        <w:t xml:space="preserve"> </w:t>
      </w:r>
      <w:r w:rsidR="00BE02F2">
        <w:rPr>
          <w:b/>
          <w:bCs/>
        </w:rPr>
        <w:t>TEXT: See text for sodium alginate stock solution preparation details</w:t>
      </w:r>
    </w:p>
    <w:p w14:paraId="77853A87" w14:textId="77777777" w:rsidR="00715E60" w:rsidRPr="00715E60" w:rsidRDefault="00715E60" w:rsidP="00873E06">
      <w:pPr>
        <w:pStyle w:val="ListParagraph"/>
        <w:ind w:left="1627"/>
        <w:jc w:val="both"/>
        <w:rPr>
          <w:rFonts w:asciiTheme="minorHAnsi" w:hAnsiTheme="minorHAnsi" w:cstheme="minorHAnsi"/>
        </w:rPr>
      </w:pPr>
    </w:p>
    <w:p w14:paraId="6CC2F983" w14:textId="4E1FD259" w:rsidR="00715E60" w:rsidRPr="00FB1F6D" w:rsidRDefault="00960BD1" w:rsidP="00873E06">
      <w:pPr>
        <w:pStyle w:val="ListParagraph"/>
        <w:numPr>
          <w:ilvl w:val="0"/>
          <w:numId w:val="3"/>
        </w:numPr>
        <w:jc w:val="both"/>
        <w:rPr>
          <w:b/>
        </w:rPr>
      </w:pPr>
      <w:r w:rsidRPr="00FB1F6D">
        <w:rPr>
          <w:b/>
        </w:rPr>
        <w:t xml:space="preserve">Microdroplet Formation </w:t>
      </w:r>
    </w:p>
    <w:p w14:paraId="56744579" w14:textId="66EB3423" w:rsidR="00521F96" w:rsidRPr="00A54D38" w:rsidRDefault="00521F96" w:rsidP="00D809E1">
      <w:pPr>
        <w:widowControl w:val="0"/>
        <w:autoSpaceDE w:val="0"/>
        <w:autoSpaceDN w:val="0"/>
        <w:adjustRightInd w:val="0"/>
        <w:jc w:val="both"/>
        <w:rPr>
          <w:b/>
        </w:rPr>
      </w:pPr>
    </w:p>
    <w:p w14:paraId="42C22B9F" w14:textId="16B2DF93" w:rsidR="00FB1F6D" w:rsidRDefault="009F5960" w:rsidP="00873E06">
      <w:pPr>
        <w:pStyle w:val="ListParagraph"/>
        <w:numPr>
          <w:ilvl w:val="1"/>
          <w:numId w:val="3"/>
        </w:numPr>
        <w:jc w:val="both"/>
      </w:pPr>
      <w:r>
        <w:t>For microdroplet</w:t>
      </w:r>
      <w:r w:rsidR="00BE02F2">
        <w:t xml:space="preserve"> </w:t>
      </w:r>
      <w:r>
        <w:t xml:space="preserve">formation, </w:t>
      </w:r>
      <w:r w:rsidR="00BE02F2">
        <w:t>load</w:t>
      </w:r>
      <w:r w:rsidR="004C15C5">
        <w:t xml:space="preserve"> </w:t>
      </w:r>
      <w:r w:rsidR="00FB1F6D" w:rsidRPr="00FB1F6D">
        <w:t>5</w:t>
      </w:r>
      <w:r w:rsidR="00BE02F2">
        <w:t xml:space="preserve"> </w:t>
      </w:r>
      <w:r w:rsidR="00B71AD9">
        <w:t>milliliter</w:t>
      </w:r>
      <w:r w:rsidR="00BE02F2">
        <w:t>s of</w:t>
      </w:r>
      <w:r w:rsidR="00FB1F6D" w:rsidRPr="00FB1F6D">
        <w:t xml:space="preserve"> </w:t>
      </w:r>
      <w:proofErr w:type="spellStart"/>
      <w:r w:rsidR="00FB1F6D" w:rsidRPr="00FB1F6D">
        <w:t>bioink</w:t>
      </w:r>
      <w:proofErr w:type="spellEnd"/>
      <w:r w:rsidR="00FB1F6D" w:rsidRPr="00FB1F6D">
        <w:t xml:space="preserve"> </w:t>
      </w:r>
      <w:r w:rsidR="00BE02F2">
        <w:t xml:space="preserve">into a disposable sterile syringe </w:t>
      </w:r>
      <w:r w:rsidR="00B71AD9" w:rsidRPr="009F5960">
        <w:rPr>
          <w:b/>
          <w:bCs/>
        </w:rPr>
        <w:t>[1]</w:t>
      </w:r>
      <w:r w:rsidR="004C15C5">
        <w:t xml:space="preserve"> and i</w:t>
      </w:r>
      <w:r w:rsidR="00FB1F6D" w:rsidRPr="00FB1F6D">
        <w:t>nstall the syringe on</w:t>
      </w:r>
      <w:r w:rsidR="00BE02F2">
        <w:t xml:space="preserve">to a </w:t>
      </w:r>
      <w:r w:rsidR="00FB1F6D" w:rsidRPr="00FB1F6D">
        <w:t>syringe pump</w:t>
      </w:r>
      <w:r w:rsidR="004C15C5">
        <w:t xml:space="preserve"> </w:t>
      </w:r>
      <w:r w:rsidR="004C15C5" w:rsidRPr="009F5960">
        <w:rPr>
          <w:b/>
          <w:bCs/>
        </w:rPr>
        <w:t>[2]</w:t>
      </w:r>
      <w:r w:rsidR="004C15C5">
        <w:t>.</w:t>
      </w:r>
      <w:r w:rsidR="00B36BD1">
        <w:t xml:space="preserve"> </w:t>
      </w:r>
      <w:r w:rsidR="00BE02F2">
        <w:t>Using a 1-millimeter inner diameter hose, c</w:t>
      </w:r>
      <w:r w:rsidR="00B36BD1">
        <w:t xml:space="preserve">onnect the syringe and </w:t>
      </w:r>
      <w:r w:rsidR="00BE02F2">
        <w:t xml:space="preserve">printing </w:t>
      </w:r>
      <w:r w:rsidR="00B36BD1">
        <w:t xml:space="preserve">nozzle </w:t>
      </w:r>
      <w:r w:rsidR="00B36BD1" w:rsidRPr="009F5960">
        <w:rPr>
          <w:b/>
          <w:bCs/>
        </w:rPr>
        <w:t>[3]</w:t>
      </w:r>
      <w:r w:rsidR="00B36BD1">
        <w:t>.</w:t>
      </w:r>
    </w:p>
    <w:p w14:paraId="6268080C" w14:textId="53887AD7" w:rsidR="004C15C5" w:rsidRDefault="004C15C5" w:rsidP="00873E06">
      <w:pPr>
        <w:pStyle w:val="ListParagraph"/>
        <w:numPr>
          <w:ilvl w:val="2"/>
          <w:numId w:val="3"/>
        </w:numPr>
        <w:jc w:val="both"/>
      </w:pPr>
      <w:r>
        <w:lastRenderedPageBreak/>
        <w:t xml:space="preserve">WIDE: Talent </w:t>
      </w:r>
      <w:r w:rsidR="00BE02F2">
        <w:t>loading ink into syringe</w:t>
      </w:r>
    </w:p>
    <w:p w14:paraId="70E19DA6" w14:textId="0CAF9CA5" w:rsidR="00B36BD1" w:rsidRDefault="00B36BD1" w:rsidP="00873E06">
      <w:pPr>
        <w:pStyle w:val="ListParagraph"/>
        <w:numPr>
          <w:ilvl w:val="2"/>
          <w:numId w:val="3"/>
        </w:numPr>
        <w:jc w:val="both"/>
      </w:pPr>
      <w:r>
        <w:t>Talent installing the syringe on the syringe pump</w:t>
      </w:r>
    </w:p>
    <w:p w14:paraId="2E105239" w14:textId="602D13A7" w:rsidR="00FB1F6D" w:rsidRDefault="00B36BD1" w:rsidP="00873E06">
      <w:pPr>
        <w:pStyle w:val="ListParagraph"/>
        <w:numPr>
          <w:ilvl w:val="2"/>
          <w:numId w:val="3"/>
        </w:numPr>
        <w:jc w:val="both"/>
      </w:pPr>
      <w:r>
        <w:t xml:space="preserve">Talent </w:t>
      </w:r>
      <w:r w:rsidR="004E6D19">
        <w:t>connecting the syringe and nozzle</w:t>
      </w:r>
    </w:p>
    <w:p w14:paraId="7F5DF243" w14:textId="77777777" w:rsidR="00181C68" w:rsidRPr="00A54D38" w:rsidRDefault="00181C68" w:rsidP="00873E06">
      <w:pPr>
        <w:pStyle w:val="ListParagraph"/>
        <w:ind w:left="1627"/>
        <w:jc w:val="both"/>
      </w:pPr>
    </w:p>
    <w:p w14:paraId="432F17EB" w14:textId="62E0A6B6" w:rsidR="00FB1F6D" w:rsidRDefault="00BE02F2" w:rsidP="00873E06">
      <w:pPr>
        <w:pStyle w:val="ListParagraph"/>
        <w:numPr>
          <w:ilvl w:val="1"/>
          <w:numId w:val="3"/>
        </w:numPr>
        <w:jc w:val="both"/>
      </w:pPr>
      <w:r>
        <w:t>Tighten the</w:t>
      </w:r>
      <w:r w:rsidR="00A64094" w:rsidRPr="004E6D19">
        <w:t xml:space="preserve"> clamping screw</w:t>
      </w:r>
      <w:r>
        <w:t xml:space="preserve"> to secure the nuzzle into place</w:t>
      </w:r>
      <w:r w:rsidR="00A64094">
        <w:t xml:space="preserve"> </w:t>
      </w:r>
      <w:r w:rsidR="00A64094" w:rsidRPr="00A64094">
        <w:rPr>
          <w:b/>
          <w:bCs/>
        </w:rPr>
        <w:t>[1]</w:t>
      </w:r>
      <w:r w:rsidR="00A64094">
        <w:t xml:space="preserve"> </w:t>
      </w:r>
      <w:r w:rsidR="00EB3889">
        <w:t>and</w:t>
      </w:r>
      <w:r w:rsidR="00A64094">
        <w:t xml:space="preserve"> rapidly </w:t>
      </w:r>
      <w:r>
        <w:t>depress</w:t>
      </w:r>
      <w:r w:rsidR="00EB3889">
        <w:t xml:space="preserve"> the</w:t>
      </w:r>
      <w:r w:rsidR="00A64094">
        <w:t xml:space="preserve"> syringe pump </w:t>
      </w:r>
      <w:r w:rsidR="00EB3889">
        <w:t xml:space="preserve">to </w:t>
      </w:r>
      <w:r w:rsidR="00A64094">
        <w:t xml:space="preserve">load the </w:t>
      </w:r>
      <w:proofErr w:type="spellStart"/>
      <w:r w:rsidR="00A64094">
        <w:t>bioink</w:t>
      </w:r>
      <w:proofErr w:type="spellEnd"/>
      <w:r w:rsidR="00A64094">
        <w:t xml:space="preserve"> </w:t>
      </w:r>
      <w:r>
        <w:t>into</w:t>
      </w:r>
      <w:r w:rsidR="00A64094">
        <w:t xml:space="preserve"> the nozzle </w:t>
      </w:r>
      <w:r w:rsidR="00A64094" w:rsidRPr="00A64094">
        <w:rPr>
          <w:b/>
          <w:bCs/>
        </w:rPr>
        <w:t>[2]</w:t>
      </w:r>
      <w:r w:rsidR="00A64094">
        <w:t>.</w:t>
      </w:r>
    </w:p>
    <w:p w14:paraId="260B13A9" w14:textId="270C8D99" w:rsidR="00A64094" w:rsidRDefault="00A64094" w:rsidP="00873E06">
      <w:pPr>
        <w:pStyle w:val="ListParagraph"/>
        <w:numPr>
          <w:ilvl w:val="2"/>
          <w:numId w:val="3"/>
        </w:numPr>
        <w:jc w:val="both"/>
      </w:pPr>
      <w:r>
        <w:t>Talent fixing the nozzle</w:t>
      </w:r>
      <w:r w:rsidR="00181C68">
        <w:t>/Shot after fixing the needle</w:t>
      </w:r>
    </w:p>
    <w:p w14:paraId="5568A6A3" w14:textId="00490486" w:rsidR="00A64094" w:rsidRDefault="00A64094" w:rsidP="00873E06">
      <w:pPr>
        <w:pStyle w:val="ListParagraph"/>
        <w:numPr>
          <w:ilvl w:val="2"/>
          <w:numId w:val="3"/>
        </w:numPr>
        <w:jc w:val="both"/>
      </w:pPr>
      <w:r>
        <w:t xml:space="preserve">Talent </w:t>
      </w:r>
      <w:r w:rsidR="00EB3889">
        <w:t>pushing the syringe pump</w:t>
      </w:r>
    </w:p>
    <w:p w14:paraId="0A4A2324" w14:textId="77777777" w:rsidR="00FB1F6D" w:rsidRPr="00A64094" w:rsidRDefault="00FB1F6D" w:rsidP="00873E06">
      <w:pPr>
        <w:jc w:val="both"/>
      </w:pPr>
    </w:p>
    <w:p w14:paraId="5340E3B1" w14:textId="783CF4F9" w:rsidR="00FB1F6D" w:rsidRDefault="00FB1F6D" w:rsidP="00873E06">
      <w:pPr>
        <w:pStyle w:val="ListParagraph"/>
        <w:numPr>
          <w:ilvl w:val="1"/>
          <w:numId w:val="3"/>
        </w:numPr>
        <w:jc w:val="both"/>
      </w:pPr>
      <w:r w:rsidRPr="00A64094">
        <w:t xml:space="preserve">Set </w:t>
      </w:r>
      <w:r w:rsidR="00407A4D">
        <w:t xml:space="preserve">the </w:t>
      </w:r>
      <w:r w:rsidRPr="00A64094">
        <w:t>signal generator parameters</w:t>
      </w:r>
      <w:r w:rsidR="00407A4D">
        <w:t xml:space="preserve"> </w:t>
      </w:r>
      <w:r w:rsidR="00407A4D" w:rsidRPr="00407A4D">
        <w:rPr>
          <w:b/>
          <w:bCs/>
        </w:rPr>
        <w:t>[1</w:t>
      </w:r>
      <w:r w:rsidR="008D669A">
        <w:rPr>
          <w:b/>
          <w:bCs/>
        </w:rPr>
        <w:t>-TXT</w:t>
      </w:r>
      <w:r w:rsidR="00407A4D" w:rsidRPr="00407A4D">
        <w:rPr>
          <w:b/>
          <w:bCs/>
        </w:rPr>
        <w:t>]</w:t>
      </w:r>
      <w:r w:rsidR="00BE02F2">
        <w:t xml:space="preserve"> and</w:t>
      </w:r>
      <w:r w:rsidR="00407A4D">
        <w:t xml:space="preserve"> preset the motion path and </w:t>
      </w:r>
      <w:r w:rsidRPr="00A64094">
        <w:t xml:space="preserve">trigger mode of vibration </w:t>
      </w:r>
      <w:r w:rsidR="008D669A">
        <w:t>to</w:t>
      </w:r>
      <w:r w:rsidRPr="00A64094">
        <w:t xml:space="preserve"> drop-on-demand</w:t>
      </w:r>
      <w:r w:rsidR="00407A4D">
        <w:t xml:space="preserve"> </w:t>
      </w:r>
      <w:r w:rsidR="00407A4D" w:rsidRPr="00407A4D">
        <w:rPr>
          <w:b/>
          <w:bCs/>
        </w:rPr>
        <w:t>[2]</w:t>
      </w:r>
      <w:r w:rsidR="008D669A">
        <w:t xml:space="preserve">. Then </w:t>
      </w:r>
      <w:r w:rsidR="00407A4D">
        <w:t>p</w:t>
      </w:r>
      <w:r w:rsidRPr="00A64094">
        <w:t>rint the droplets following the pre-designed patterns</w:t>
      </w:r>
      <w:r w:rsidR="00407A4D">
        <w:t xml:space="preserve"> </w:t>
      </w:r>
      <w:r w:rsidR="00407A4D" w:rsidRPr="00407A4D">
        <w:rPr>
          <w:b/>
          <w:bCs/>
        </w:rPr>
        <w:t>[3]</w:t>
      </w:r>
      <w:r w:rsidR="00407A4D">
        <w:t>.</w:t>
      </w:r>
    </w:p>
    <w:p w14:paraId="56765393" w14:textId="679DCF9E" w:rsidR="00407A4D" w:rsidRDefault="00407A4D" w:rsidP="00873E06">
      <w:pPr>
        <w:pStyle w:val="ListParagraph"/>
        <w:numPr>
          <w:ilvl w:val="2"/>
          <w:numId w:val="3"/>
        </w:numPr>
        <w:jc w:val="both"/>
      </w:pPr>
      <w:r>
        <w:t>Talent setting the generator parameters</w:t>
      </w:r>
      <w:r w:rsidR="008D669A">
        <w:t xml:space="preserve"> </w:t>
      </w:r>
      <w:r w:rsidR="008D669A">
        <w:rPr>
          <w:b/>
          <w:bCs/>
        </w:rPr>
        <w:t>TEXT: See text for signal generator parameter details</w:t>
      </w:r>
    </w:p>
    <w:p w14:paraId="4B593FF3" w14:textId="3992B30D" w:rsidR="00407A4D" w:rsidRDefault="00407A4D" w:rsidP="00873E06">
      <w:pPr>
        <w:pStyle w:val="ListParagraph"/>
        <w:numPr>
          <w:ilvl w:val="2"/>
          <w:numId w:val="3"/>
        </w:numPr>
        <w:jc w:val="both"/>
      </w:pPr>
      <w:r>
        <w:t>Talent setting the motion path and trigger mode of vibrations</w:t>
      </w:r>
    </w:p>
    <w:p w14:paraId="779DD07B" w14:textId="008F7984" w:rsidR="00407A4D" w:rsidRPr="00A54D38" w:rsidRDefault="00407A4D" w:rsidP="00873E06">
      <w:pPr>
        <w:pStyle w:val="ListParagraph"/>
        <w:numPr>
          <w:ilvl w:val="2"/>
          <w:numId w:val="3"/>
        </w:numPr>
        <w:jc w:val="both"/>
      </w:pPr>
      <w:r>
        <w:t>Shot of printing droplets</w:t>
      </w:r>
    </w:p>
    <w:p w14:paraId="7B6BD1BE" w14:textId="77777777" w:rsidR="00FB1F6D" w:rsidRPr="00A54D38" w:rsidRDefault="00FB1F6D" w:rsidP="00873E06">
      <w:pPr>
        <w:jc w:val="both"/>
      </w:pPr>
    </w:p>
    <w:p w14:paraId="5B88A6F6" w14:textId="793A26EC" w:rsidR="00BE02F2" w:rsidRDefault="00BE02F2" w:rsidP="00BE02F2">
      <w:pPr>
        <w:pStyle w:val="ListParagraph"/>
        <w:widowControl w:val="0"/>
        <w:numPr>
          <w:ilvl w:val="0"/>
          <w:numId w:val="3"/>
        </w:numPr>
        <w:autoSpaceDE w:val="0"/>
        <w:autoSpaceDN w:val="0"/>
        <w:adjustRightInd w:val="0"/>
        <w:jc w:val="both"/>
        <w:rPr>
          <w:b/>
        </w:rPr>
      </w:pPr>
      <w:r>
        <w:rPr>
          <w:b/>
        </w:rPr>
        <w:t>Microcarrier Formation</w:t>
      </w:r>
    </w:p>
    <w:p w14:paraId="46F42904" w14:textId="77777777" w:rsidR="00BE02F2" w:rsidRPr="00BE02F2" w:rsidRDefault="00BE02F2" w:rsidP="00BE02F2">
      <w:pPr>
        <w:pStyle w:val="ListParagraph"/>
        <w:widowControl w:val="0"/>
        <w:autoSpaceDE w:val="0"/>
        <w:autoSpaceDN w:val="0"/>
        <w:adjustRightInd w:val="0"/>
        <w:ind w:left="360"/>
        <w:jc w:val="both"/>
        <w:rPr>
          <w:b/>
        </w:rPr>
      </w:pPr>
    </w:p>
    <w:p w14:paraId="48C4CA5D" w14:textId="54F16DA6" w:rsidR="00FB1F6D" w:rsidRPr="001553FE" w:rsidRDefault="009F5960" w:rsidP="00873E06">
      <w:pPr>
        <w:pStyle w:val="ListParagraph"/>
        <w:widowControl w:val="0"/>
        <w:numPr>
          <w:ilvl w:val="1"/>
          <w:numId w:val="3"/>
        </w:numPr>
        <w:autoSpaceDE w:val="0"/>
        <w:autoSpaceDN w:val="0"/>
        <w:adjustRightInd w:val="0"/>
        <w:jc w:val="both"/>
        <w:rPr>
          <w:b/>
        </w:rPr>
      </w:pPr>
      <w:r>
        <w:t>For microcarriers formation,</w:t>
      </w:r>
      <w:r w:rsidR="008D669A">
        <w:t xml:space="preserve"> add 5 milliliters of cross-linking solution to a Petri dish </w:t>
      </w:r>
      <w:r w:rsidR="008D669A">
        <w:rPr>
          <w:b/>
          <w:bCs/>
        </w:rPr>
        <w:t>[1</w:t>
      </w:r>
      <w:r w:rsidR="0034413E">
        <w:rPr>
          <w:b/>
          <w:bCs/>
        </w:rPr>
        <w:t>-TXT</w:t>
      </w:r>
      <w:r w:rsidR="008D669A">
        <w:rPr>
          <w:b/>
          <w:bCs/>
        </w:rPr>
        <w:t>]</w:t>
      </w:r>
      <w:r w:rsidR="008D669A">
        <w:t xml:space="preserve"> and place the dish under the printing nozzle </w:t>
      </w:r>
      <w:r w:rsidR="00340537">
        <w:t xml:space="preserve">as the substrate </w:t>
      </w:r>
      <w:r w:rsidR="008D669A">
        <w:rPr>
          <w:b/>
          <w:bCs/>
        </w:rPr>
        <w:t>[2]</w:t>
      </w:r>
      <w:r w:rsidR="008D669A">
        <w:t>.</w:t>
      </w:r>
    </w:p>
    <w:p w14:paraId="26D677A5" w14:textId="61B983EF" w:rsidR="008D669A" w:rsidRDefault="008D669A" w:rsidP="008D669A">
      <w:pPr>
        <w:pStyle w:val="ListParagraph"/>
        <w:numPr>
          <w:ilvl w:val="2"/>
          <w:numId w:val="3"/>
        </w:numPr>
        <w:jc w:val="both"/>
      </w:pPr>
      <w:r>
        <w:rPr>
          <w:bCs/>
        </w:rPr>
        <w:t>WIDE: Talent adding solution to dish</w:t>
      </w:r>
      <w:r w:rsidRPr="008D669A">
        <w:t xml:space="preserve"> </w:t>
      </w:r>
      <w:r w:rsidR="0034413E">
        <w:rPr>
          <w:b/>
          <w:bCs/>
        </w:rPr>
        <w:t>TEXT: See text for all solution preparation details</w:t>
      </w:r>
    </w:p>
    <w:p w14:paraId="05B0530B" w14:textId="7DF2E490" w:rsidR="00CB4D91" w:rsidRPr="00340537" w:rsidRDefault="008D669A" w:rsidP="00340537">
      <w:pPr>
        <w:pStyle w:val="ListParagraph"/>
        <w:numPr>
          <w:ilvl w:val="2"/>
          <w:numId w:val="3"/>
        </w:numPr>
        <w:jc w:val="both"/>
      </w:pPr>
      <w:r>
        <w:t>Talent placing the dish under the nozzle</w:t>
      </w:r>
    </w:p>
    <w:p w14:paraId="40943E95" w14:textId="77777777" w:rsidR="00FB1F6D" w:rsidRPr="00CB4D91" w:rsidRDefault="00FB1F6D" w:rsidP="00873E06">
      <w:pPr>
        <w:jc w:val="both"/>
        <w:rPr>
          <w:bCs/>
        </w:rPr>
      </w:pPr>
    </w:p>
    <w:p w14:paraId="1231AA15" w14:textId="49B30B72" w:rsidR="00FB1F6D" w:rsidRDefault="001553FE" w:rsidP="00873E06">
      <w:pPr>
        <w:pStyle w:val="ListParagraph"/>
        <w:numPr>
          <w:ilvl w:val="1"/>
          <w:numId w:val="3"/>
        </w:numPr>
        <w:jc w:val="both"/>
      </w:pPr>
      <w:r w:rsidRPr="00CB4D91">
        <w:t>After printing, cross-link the microcarriers</w:t>
      </w:r>
      <w:r w:rsidR="00340537">
        <w:t xml:space="preserve"> for 3 minutes </w:t>
      </w:r>
      <w:r w:rsidRPr="001553FE">
        <w:rPr>
          <w:b/>
          <w:bCs/>
        </w:rPr>
        <w:t>[</w:t>
      </w:r>
      <w:r w:rsidR="00340537">
        <w:rPr>
          <w:b/>
          <w:bCs/>
        </w:rPr>
        <w:t>1</w:t>
      </w:r>
      <w:r w:rsidRPr="001553FE">
        <w:rPr>
          <w:b/>
          <w:bCs/>
        </w:rPr>
        <w:t>]</w:t>
      </w:r>
      <w:r w:rsidR="00340537">
        <w:t xml:space="preserve"> before transferring the microcarrier suspension to a centrifuge tube </w:t>
      </w:r>
      <w:r w:rsidR="00340537">
        <w:rPr>
          <w:b/>
          <w:bCs/>
        </w:rPr>
        <w:t>[2]</w:t>
      </w:r>
      <w:r w:rsidR="00340537">
        <w:t>.</w:t>
      </w:r>
    </w:p>
    <w:p w14:paraId="4C9FBFC6" w14:textId="44414216" w:rsidR="001553FE" w:rsidRPr="00147DBC" w:rsidRDefault="001553FE" w:rsidP="00873E06">
      <w:pPr>
        <w:pStyle w:val="ListParagraph"/>
        <w:numPr>
          <w:ilvl w:val="2"/>
          <w:numId w:val="3"/>
        </w:numPr>
        <w:jc w:val="both"/>
        <w:rPr>
          <w:b/>
          <w:bCs/>
        </w:rPr>
      </w:pPr>
      <w:r>
        <w:t xml:space="preserve">Talent </w:t>
      </w:r>
      <w:r w:rsidR="00340537">
        <w:t>placing dish under UV light</w:t>
      </w:r>
      <w:r>
        <w:t xml:space="preserve"> </w:t>
      </w:r>
    </w:p>
    <w:p w14:paraId="2D048143" w14:textId="77777777" w:rsidR="00340537" w:rsidRDefault="00340537" w:rsidP="00340537">
      <w:pPr>
        <w:pStyle w:val="ListParagraph"/>
        <w:numPr>
          <w:ilvl w:val="2"/>
          <w:numId w:val="3"/>
        </w:numPr>
        <w:jc w:val="both"/>
      </w:pPr>
      <w:r>
        <w:t xml:space="preserve">Talent collecting the microcarrier suspension in a tube </w:t>
      </w:r>
    </w:p>
    <w:p w14:paraId="6504AB6C" w14:textId="77777777" w:rsidR="001553FE" w:rsidRDefault="001553FE" w:rsidP="00873E06">
      <w:pPr>
        <w:jc w:val="both"/>
      </w:pPr>
    </w:p>
    <w:p w14:paraId="4A61F775" w14:textId="57E57272" w:rsidR="00FB1F6D" w:rsidRDefault="00597410" w:rsidP="00873E06">
      <w:pPr>
        <w:pStyle w:val="ListParagraph"/>
        <w:numPr>
          <w:ilvl w:val="1"/>
          <w:numId w:val="3"/>
        </w:numPr>
        <w:jc w:val="both"/>
      </w:pPr>
      <w:r>
        <w:t>Then e</w:t>
      </w:r>
      <w:r w:rsidR="00FB1F6D" w:rsidRPr="00CB4D91">
        <w:t xml:space="preserve">nrich </w:t>
      </w:r>
      <w:r w:rsidR="001553FE">
        <w:t xml:space="preserve">the </w:t>
      </w:r>
      <w:r w:rsidR="00FB1F6D" w:rsidRPr="00CB4D91">
        <w:t xml:space="preserve">microcarriers by centrifugation </w:t>
      </w:r>
      <w:r w:rsidR="001553FE" w:rsidRPr="00147DBC">
        <w:rPr>
          <w:b/>
          <w:bCs/>
        </w:rPr>
        <w:t>[</w:t>
      </w:r>
      <w:r w:rsidR="00340537">
        <w:rPr>
          <w:b/>
          <w:bCs/>
        </w:rPr>
        <w:t>1</w:t>
      </w:r>
      <w:r w:rsidR="001553FE" w:rsidRPr="00147DBC">
        <w:rPr>
          <w:b/>
          <w:bCs/>
        </w:rPr>
        <w:t>-TXT]</w:t>
      </w:r>
      <w:r w:rsidR="001553FE">
        <w:t xml:space="preserve"> and resuspend them</w:t>
      </w:r>
      <w:r w:rsidR="00FB1F6D" w:rsidRPr="00CB4D91">
        <w:t xml:space="preserve"> in </w:t>
      </w:r>
      <w:r w:rsidR="00340537">
        <w:t xml:space="preserve">an appropriate </w:t>
      </w:r>
      <w:r w:rsidR="00FB1F6D" w:rsidRPr="00CB4D91">
        <w:t>culture medi</w:t>
      </w:r>
      <w:r w:rsidR="00340537">
        <w:t>um</w:t>
      </w:r>
      <w:r w:rsidR="00FB1F6D" w:rsidRPr="00CB4D91">
        <w:t xml:space="preserve"> at approximately 600 microcarriers/m</w:t>
      </w:r>
      <w:r w:rsidR="001553FE">
        <w:t xml:space="preserve">illiliter </w:t>
      </w:r>
      <w:r w:rsidR="001553FE" w:rsidRPr="001553FE">
        <w:rPr>
          <w:b/>
          <w:bCs/>
        </w:rPr>
        <w:t>[</w:t>
      </w:r>
      <w:r w:rsidR="00340537">
        <w:rPr>
          <w:b/>
          <w:bCs/>
        </w:rPr>
        <w:t>2</w:t>
      </w:r>
      <w:r w:rsidR="001553FE" w:rsidRPr="001553FE">
        <w:rPr>
          <w:b/>
          <w:bCs/>
        </w:rPr>
        <w:t>]</w:t>
      </w:r>
      <w:r w:rsidR="00FB1F6D" w:rsidRPr="00CB4D91">
        <w:t>.</w:t>
      </w:r>
    </w:p>
    <w:p w14:paraId="5854B88A" w14:textId="667033A0" w:rsidR="00147DBC" w:rsidRPr="009F5960" w:rsidRDefault="00147DBC" w:rsidP="00873E06">
      <w:pPr>
        <w:pStyle w:val="ListParagraph"/>
        <w:numPr>
          <w:ilvl w:val="2"/>
          <w:numId w:val="3"/>
        </w:numPr>
        <w:jc w:val="both"/>
        <w:rPr>
          <w:b/>
          <w:bCs/>
        </w:rPr>
      </w:pPr>
      <w:r>
        <w:t xml:space="preserve">Talent placing the tube in centrifuge </w:t>
      </w:r>
      <w:r w:rsidRPr="009F5960">
        <w:rPr>
          <w:b/>
          <w:bCs/>
        </w:rPr>
        <w:t xml:space="preserve">TXT: 3 min, 29 x </w:t>
      </w:r>
      <w:r w:rsidRPr="009F5960">
        <w:rPr>
          <w:b/>
          <w:bCs/>
          <w:i/>
          <w:iCs/>
          <w:lang w:eastAsia="zh-CN"/>
        </w:rPr>
        <w:t>g</w:t>
      </w:r>
      <w:r w:rsidR="0034413E">
        <w:rPr>
          <w:b/>
          <w:bCs/>
          <w:lang w:eastAsia="zh-CN"/>
        </w:rPr>
        <w:t>, RT</w:t>
      </w:r>
    </w:p>
    <w:p w14:paraId="4BCC5C44" w14:textId="76FC155F" w:rsidR="00147DBC" w:rsidRPr="00A54D38" w:rsidRDefault="00340537" w:rsidP="00873E06">
      <w:pPr>
        <w:pStyle w:val="ListParagraph"/>
        <w:numPr>
          <w:ilvl w:val="2"/>
          <w:numId w:val="3"/>
        </w:numPr>
        <w:jc w:val="both"/>
      </w:pPr>
      <w:r>
        <w:rPr>
          <w:lang w:eastAsia="zh-CN"/>
        </w:rPr>
        <w:t>Shot of microcarrier pellet, then medium being added to tube</w:t>
      </w:r>
    </w:p>
    <w:p w14:paraId="2B5F31F3" w14:textId="77777777" w:rsidR="00FB1F6D" w:rsidRPr="00A54D38" w:rsidRDefault="00FB1F6D" w:rsidP="00873E06">
      <w:pPr>
        <w:jc w:val="both"/>
      </w:pPr>
    </w:p>
    <w:p w14:paraId="779B3AE9" w14:textId="213A0307" w:rsidR="008C3426" w:rsidRDefault="00760767" w:rsidP="008D5FC7">
      <w:pPr>
        <w:pStyle w:val="ListParagraph"/>
        <w:widowControl w:val="0"/>
        <w:numPr>
          <w:ilvl w:val="0"/>
          <w:numId w:val="3"/>
        </w:numPr>
        <w:autoSpaceDE w:val="0"/>
        <w:autoSpaceDN w:val="0"/>
        <w:adjustRightInd w:val="0"/>
        <w:jc w:val="both"/>
        <w:rPr>
          <w:lang w:eastAsia="zh-CN"/>
        </w:rPr>
      </w:pPr>
      <w:r>
        <w:rPr>
          <w:b/>
        </w:rPr>
        <w:t>Microcarrier</w:t>
      </w:r>
      <w:r w:rsidR="000B0722">
        <w:rPr>
          <w:b/>
        </w:rPr>
        <w:t xml:space="preserve"> </w:t>
      </w:r>
      <w:r w:rsidR="008C3426" w:rsidRPr="00266CEF">
        <w:rPr>
          <w:b/>
        </w:rPr>
        <w:t xml:space="preserve">Inoculation </w:t>
      </w:r>
      <w:r w:rsidR="000B0722">
        <w:rPr>
          <w:b/>
        </w:rPr>
        <w:t>and Analysis</w:t>
      </w:r>
    </w:p>
    <w:p w14:paraId="0EB34798" w14:textId="4992EA80" w:rsidR="000B0722" w:rsidRPr="000B0722" w:rsidRDefault="00855E12" w:rsidP="000B0722">
      <w:pPr>
        <w:pStyle w:val="ListParagraph"/>
        <w:numPr>
          <w:ilvl w:val="1"/>
          <w:numId w:val="3"/>
        </w:numPr>
        <w:jc w:val="both"/>
        <w:rPr>
          <w:lang w:eastAsia="zh-CN"/>
        </w:rPr>
      </w:pPr>
      <w:r>
        <w:rPr>
          <w:lang w:eastAsia="zh-CN"/>
        </w:rPr>
        <w:t xml:space="preserve">Before </w:t>
      </w:r>
      <w:r w:rsidR="000B0722">
        <w:rPr>
          <w:lang w:eastAsia="zh-CN"/>
        </w:rPr>
        <w:t xml:space="preserve">their </w:t>
      </w:r>
      <w:r>
        <w:rPr>
          <w:lang w:eastAsia="zh-CN"/>
        </w:rPr>
        <w:t>inoculati</w:t>
      </w:r>
      <w:r w:rsidR="000B0722">
        <w:rPr>
          <w:lang w:eastAsia="zh-CN"/>
        </w:rPr>
        <w:t>on</w:t>
      </w:r>
      <w:r>
        <w:rPr>
          <w:lang w:eastAsia="zh-CN"/>
        </w:rPr>
        <w:t xml:space="preserve">, </w:t>
      </w:r>
      <w:r w:rsidR="000B0722">
        <w:rPr>
          <w:lang w:eastAsia="zh-CN"/>
        </w:rPr>
        <w:t>replace the supernatant of an</w:t>
      </w:r>
      <w:r w:rsidRPr="00855E12">
        <w:rPr>
          <w:lang w:eastAsia="zh-CN"/>
        </w:rPr>
        <w:t xml:space="preserve"> A549</w:t>
      </w:r>
      <w:r>
        <w:rPr>
          <w:lang w:eastAsia="zh-CN"/>
        </w:rPr>
        <w:t xml:space="preserve"> </w:t>
      </w:r>
      <w:r w:rsidRPr="008C3426">
        <w:rPr>
          <w:color w:val="FF0000"/>
          <w:lang w:eastAsia="zh-CN"/>
        </w:rPr>
        <w:t>(A-Five-Forty-nine)</w:t>
      </w:r>
      <w:r w:rsidRPr="00855E12">
        <w:rPr>
          <w:lang w:eastAsia="zh-CN"/>
        </w:rPr>
        <w:t xml:space="preserve"> cell</w:t>
      </w:r>
      <w:r w:rsidR="000B0722">
        <w:rPr>
          <w:lang w:eastAsia="zh-CN"/>
        </w:rPr>
        <w:t xml:space="preserve"> culture with 5 milliliters of </w:t>
      </w:r>
      <w:r w:rsidR="000B0722" w:rsidRPr="008C3426">
        <w:rPr>
          <w:lang w:eastAsia="zh-CN"/>
        </w:rPr>
        <w:t xml:space="preserve">serum-free medium </w:t>
      </w:r>
      <w:r w:rsidR="000B0722">
        <w:rPr>
          <w:lang w:eastAsia="zh-CN"/>
        </w:rPr>
        <w:t>supplemented with</w:t>
      </w:r>
      <w:r w:rsidR="000B0722" w:rsidRPr="008C3426">
        <w:rPr>
          <w:lang w:eastAsia="zh-CN"/>
        </w:rPr>
        <w:t xml:space="preserve"> 10</w:t>
      </w:r>
      <w:r w:rsidR="000B0722">
        <w:rPr>
          <w:lang w:eastAsia="zh-CN"/>
        </w:rPr>
        <w:t>-micromolar</w:t>
      </w:r>
      <w:r w:rsidR="000B0722" w:rsidRPr="008C3426">
        <w:rPr>
          <w:lang w:eastAsia="zh-CN"/>
        </w:rPr>
        <w:t xml:space="preserve"> Cell Tracker</w:t>
      </w:r>
      <w:r w:rsidR="000B0722" w:rsidRPr="000B0722">
        <w:rPr>
          <w:lang w:eastAsia="zh-CN"/>
        </w:rPr>
        <w:t xml:space="preserve"> </w:t>
      </w:r>
      <w:r w:rsidR="000B0722" w:rsidRPr="00855E12">
        <w:rPr>
          <w:lang w:eastAsia="zh-CN"/>
        </w:rPr>
        <w:t>Green CMFDA</w:t>
      </w:r>
      <w:r w:rsidR="000B0722">
        <w:rPr>
          <w:lang w:eastAsia="zh-CN"/>
        </w:rPr>
        <w:t xml:space="preserve"> </w:t>
      </w:r>
      <w:r w:rsidR="000B0722">
        <w:rPr>
          <w:color w:val="FF0000"/>
          <w:lang w:eastAsia="zh-CN"/>
        </w:rPr>
        <w:t xml:space="preserve">(C-M-F-D-A) </w:t>
      </w:r>
      <w:r w:rsidR="000B0722">
        <w:rPr>
          <w:color w:val="000000" w:themeColor="text1"/>
          <w:lang w:eastAsia="zh-CN"/>
        </w:rPr>
        <w:t xml:space="preserve">dye </w:t>
      </w:r>
      <w:r w:rsidR="000B0722">
        <w:rPr>
          <w:b/>
          <w:bCs/>
          <w:color w:val="000000" w:themeColor="text1"/>
          <w:lang w:eastAsia="zh-CN"/>
        </w:rPr>
        <w:t>[1]</w:t>
      </w:r>
      <w:r w:rsidR="000B0722">
        <w:rPr>
          <w:color w:val="000000" w:themeColor="text1"/>
          <w:lang w:eastAsia="zh-CN"/>
        </w:rPr>
        <w:t xml:space="preserve"> for a 30-minute incubation in the cell culture incubator </w:t>
      </w:r>
      <w:r w:rsidR="000B0722">
        <w:rPr>
          <w:b/>
          <w:bCs/>
          <w:color w:val="000000" w:themeColor="text1"/>
          <w:lang w:eastAsia="zh-CN"/>
        </w:rPr>
        <w:t>[2]</w:t>
      </w:r>
      <w:r w:rsidR="000B0722">
        <w:rPr>
          <w:color w:val="000000" w:themeColor="text1"/>
          <w:lang w:eastAsia="zh-CN"/>
        </w:rPr>
        <w:t>.</w:t>
      </w:r>
    </w:p>
    <w:p w14:paraId="7560E74A" w14:textId="2B5CC0E6" w:rsidR="000B0722" w:rsidRDefault="000B0722" w:rsidP="000B0722">
      <w:pPr>
        <w:pStyle w:val="ListParagraph"/>
        <w:numPr>
          <w:ilvl w:val="2"/>
          <w:numId w:val="3"/>
        </w:numPr>
        <w:jc w:val="both"/>
        <w:rPr>
          <w:lang w:eastAsia="zh-CN"/>
        </w:rPr>
      </w:pPr>
      <w:r>
        <w:rPr>
          <w:lang w:eastAsia="zh-CN"/>
        </w:rPr>
        <w:t>WIDE: Talent adding medium to cells</w:t>
      </w:r>
    </w:p>
    <w:p w14:paraId="20610914" w14:textId="44D4BD6C" w:rsidR="000B0722" w:rsidRDefault="000B0722" w:rsidP="000B0722">
      <w:pPr>
        <w:pStyle w:val="ListParagraph"/>
        <w:numPr>
          <w:ilvl w:val="2"/>
          <w:numId w:val="3"/>
        </w:numPr>
        <w:jc w:val="both"/>
        <w:rPr>
          <w:lang w:eastAsia="zh-CN"/>
        </w:rPr>
      </w:pPr>
      <w:r>
        <w:rPr>
          <w:lang w:eastAsia="zh-CN"/>
        </w:rPr>
        <w:t>Talent placing cells into incubator</w:t>
      </w:r>
    </w:p>
    <w:p w14:paraId="09A5297A" w14:textId="77777777" w:rsidR="0096597C" w:rsidRPr="00147DBC" w:rsidRDefault="0096597C" w:rsidP="00873E06">
      <w:pPr>
        <w:pStyle w:val="ListParagraph"/>
        <w:ind w:left="907"/>
        <w:jc w:val="both"/>
        <w:rPr>
          <w:lang w:eastAsia="zh-CN"/>
        </w:rPr>
      </w:pPr>
    </w:p>
    <w:p w14:paraId="6DA09EBE" w14:textId="5C3398B8" w:rsidR="00FB1F6D" w:rsidRDefault="000B0722" w:rsidP="00873E06">
      <w:pPr>
        <w:pStyle w:val="ListParagraph"/>
        <w:numPr>
          <w:ilvl w:val="1"/>
          <w:numId w:val="3"/>
        </w:numPr>
        <w:jc w:val="both"/>
      </w:pPr>
      <w:r>
        <w:lastRenderedPageBreak/>
        <w:t>At the end of the</w:t>
      </w:r>
      <w:r w:rsidR="0096597C">
        <w:t xml:space="preserve"> incubation</w:t>
      </w:r>
      <w:r w:rsidR="002066FF">
        <w:t>,</w:t>
      </w:r>
      <w:r w:rsidR="0096597C">
        <w:t xml:space="preserve"> </w:t>
      </w:r>
      <w:r w:rsidR="0096597C" w:rsidRPr="00147DBC">
        <w:rPr>
          <w:lang w:eastAsia="zh-CN"/>
        </w:rPr>
        <w:t>replace the dye solution with fresh medium</w:t>
      </w:r>
      <w:r w:rsidR="0096597C">
        <w:rPr>
          <w:lang w:eastAsia="zh-CN"/>
        </w:rPr>
        <w:t xml:space="preserve"> </w:t>
      </w:r>
      <w:r w:rsidR="0096597C" w:rsidRPr="0096597C">
        <w:rPr>
          <w:b/>
          <w:bCs/>
          <w:lang w:eastAsia="zh-CN"/>
        </w:rPr>
        <w:t>[1]</w:t>
      </w:r>
      <w:r w:rsidR="0096597C">
        <w:rPr>
          <w:lang w:eastAsia="zh-CN"/>
        </w:rPr>
        <w:t xml:space="preserve"> and </w:t>
      </w:r>
      <w:commentRangeStart w:id="1"/>
      <w:r w:rsidR="0096597C">
        <w:rPr>
          <w:lang w:eastAsia="zh-CN"/>
        </w:rPr>
        <w:t xml:space="preserve">resuspend the </w:t>
      </w:r>
      <w:r w:rsidR="00FB1F6D" w:rsidRPr="00147DBC">
        <w:t>cell</w:t>
      </w:r>
      <w:r w:rsidR="00760767">
        <w:t xml:space="preserve">s </w:t>
      </w:r>
      <w:r w:rsidR="00FB1F6D" w:rsidRPr="00147DBC">
        <w:t xml:space="preserve">at </w:t>
      </w:r>
      <w:r>
        <w:t>a</w:t>
      </w:r>
      <w:r w:rsidR="00FB1F6D" w:rsidRPr="00147DBC">
        <w:t xml:space="preserve"> density of 1.6 x 10</w:t>
      </w:r>
      <w:r w:rsidR="00FB1F6D" w:rsidRPr="0096597C">
        <w:rPr>
          <w:vertAlign w:val="superscript"/>
        </w:rPr>
        <w:t>6</w:t>
      </w:r>
      <w:r w:rsidR="00FB1F6D" w:rsidRPr="00147DBC">
        <w:t xml:space="preserve"> cells/m</w:t>
      </w:r>
      <w:r w:rsidR="0096597C">
        <w:t>illiliter</w:t>
      </w:r>
      <w:r>
        <w:t xml:space="preserve"> of medium</w:t>
      </w:r>
      <w:r w:rsidR="0096597C">
        <w:t xml:space="preserve"> </w:t>
      </w:r>
      <w:commentRangeEnd w:id="1"/>
      <w:r>
        <w:rPr>
          <w:rStyle w:val="CommentReference"/>
          <w:lang w:val="x-none" w:eastAsia="x-none"/>
        </w:rPr>
        <w:commentReference w:id="1"/>
      </w:r>
      <w:r w:rsidR="0096597C" w:rsidRPr="0096597C">
        <w:rPr>
          <w:b/>
          <w:bCs/>
        </w:rPr>
        <w:t>[2</w:t>
      </w:r>
      <w:r w:rsidR="0096597C">
        <w:rPr>
          <w:b/>
          <w:bCs/>
        </w:rPr>
        <w:t>]</w:t>
      </w:r>
    </w:p>
    <w:p w14:paraId="229A46C4" w14:textId="4238DCC8" w:rsidR="0096597C" w:rsidRDefault="0096597C" w:rsidP="00873E06">
      <w:pPr>
        <w:pStyle w:val="ListParagraph"/>
        <w:numPr>
          <w:ilvl w:val="2"/>
          <w:numId w:val="3"/>
        </w:numPr>
        <w:jc w:val="both"/>
      </w:pPr>
      <w:r>
        <w:t>Talent adding fresh medium</w:t>
      </w:r>
      <w:r w:rsidR="002066FF">
        <w:t xml:space="preserve"> to the cells</w:t>
      </w:r>
    </w:p>
    <w:p w14:paraId="47B8EA38" w14:textId="6CB60F08" w:rsidR="0096597C" w:rsidRDefault="0096597C" w:rsidP="00873E06">
      <w:pPr>
        <w:pStyle w:val="ListParagraph"/>
        <w:numPr>
          <w:ilvl w:val="2"/>
          <w:numId w:val="3"/>
        </w:numPr>
        <w:jc w:val="both"/>
      </w:pPr>
      <w:r>
        <w:t>Talent resuspending the cell suspension</w:t>
      </w:r>
    </w:p>
    <w:p w14:paraId="45F6D051" w14:textId="77777777" w:rsidR="00FB1F6D" w:rsidRPr="00147DBC" w:rsidRDefault="00FB1F6D" w:rsidP="00873E06">
      <w:pPr>
        <w:jc w:val="both"/>
      </w:pPr>
    </w:p>
    <w:p w14:paraId="28A27F7B" w14:textId="044270BA" w:rsidR="00FB1F6D" w:rsidRDefault="00FB1F6D" w:rsidP="00873E06">
      <w:pPr>
        <w:pStyle w:val="ListParagraph"/>
        <w:numPr>
          <w:ilvl w:val="1"/>
          <w:numId w:val="3"/>
        </w:numPr>
        <w:jc w:val="both"/>
      </w:pPr>
      <w:r w:rsidRPr="00147DBC">
        <w:t>Add 1</w:t>
      </w:r>
      <w:r w:rsidR="000B0722">
        <w:t xml:space="preserve"> </w:t>
      </w:r>
      <w:r w:rsidR="0096597C">
        <w:t>milliliter</w:t>
      </w:r>
      <w:r w:rsidRPr="00147DBC">
        <w:t xml:space="preserve"> of microcarrier suspension</w:t>
      </w:r>
      <w:r w:rsidR="000B0722">
        <w:t xml:space="preserve"> to the cells</w:t>
      </w:r>
      <w:r w:rsidR="0096597C">
        <w:t xml:space="preserve"> </w:t>
      </w:r>
      <w:r w:rsidR="0096597C" w:rsidRPr="0096597C">
        <w:rPr>
          <w:b/>
          <w:bCs/>
        </w:rPr>
        <w:t>[1]</w:t>
      </w:r>
      <w:r w:rsidRPr="00147DBC">
        <w:t xml:space="preserve"> and 1</w:t>
      </w:r>
      <w:r w:rsidR="000B0722">
        <w:t xml:space="preserve"> </w:t>
      </w:r>
      <w:r w:rsidR="0096597C">
        <w:t>milliliter of</w:t>
      </w:r>
      <w:r w:rsidRPr="00147DBC">
        <w:t xml:space="preserve"> A549 cell</w:t>
      </w:r>
      <w:r w:rsidR="000B0722">
        <w:t>s</w:t>
      </w:r>
      <w:r w:rsidRPr="00147DBC">
        <w:t xml:space="preserve"> </w:t>
      </w:r>
      <w:r w:rsidR="000B0722">
        <w:t>to each well of</w:t>
      </w:r>
      <w:r w:rsidRPr="00147DBC">
        <w:t xml:space="preserve"> a low-adherent 6-well culture plate.</w:t>
      </w:r>
      <w:r w:rsidR="0096597C" w:rsidRPr="0096597C">
        <w:rPr>
          <w:b/>
          <w:bCs/>
        </w:rPr>
        <w:t xml:space="preserve"> </w:t>
      </w:r>
      <w:r w:rsidR="0096597C">
        <w:rPr>
          <w:b/>
          <w:bCs/>
        </w:rPr>
        <w:t>[2</w:t>
      </w:r>
      <w:r w:rsidR="0096597C" w:rsidRPr="0096597C">
        <w:rPr>
          <w:b/>
          <w:bCs/>
        </w:rPr>
        <w:t>]</w:t>
      </w:r>
      <w:r w:rsidR="0096597C" w:rsidRPr="00147DBC">
        <w:t>.</w:t>
      </w:r>
      <w:r w:rsidR="0096597C">
        <w:t xml:space="preserve"> </w:t>
      </w:r>
      <w:commentRangeStart w:id="2"/>
      <w:r w:rsidR="002066FF">
        <w:t>P</w:t>
      </w:r>
      <w:r w:rsidR="0096597C">
        <w:t xml:space="preserve">lace the </w:t>
      </w:r>
      <w:r w:rsidR="0096597C" w:rsidRPr="00147DBC">
        <w:t>plate onto a shaker</w:t>
      </w:r>
      <w:r w:rsidR="000B0722">
        <w:t xml:space="preserve"> in the cell culture incubator</w:t>
      </w:r>
      <w:r w:rsidR="0096597C" w:rsidRPr="00147DBC">
        <w:t xml:space="preserve"> at 45 </w:t>
      </w:r>
      <w:r w:rsidR="0096597C">
        <w:t>revolutions per minute</w:t>
      </w:r>
      <w:r w:rsidR="0096597C" w:rsidRPr="00147DBC">
        <w:t xml:space="preserve"> </w:t>
      </w:r>
      <w:commentRangeEnd w:id="2"/>
      <w:r w:rsidR="000B0722">
        <w:rPr>
          <w:rStyle w:val="CommentReference"/>
          <w:lang w:val="x-none" w:eastAsia="x-none"/>
        </w:rPr>
        <w:commentReference w:id="2"/>
      </w:r>
      <w:r w:rsidR="002066FF" w:rsidRPr="002066FF">
        <w:rPr>
          <w:b/>
          <w:bCs/>
        </w:rPr>
        <w:t>[3]</w:t>
      </w:r>
      <w:r w:rsidR="002066FF">
        <w:t>.</w:t>
      </w:r>
    </w:p>
    <w:p w14:paraId="6078F8CA" w14:textId="67A4AF6D" w:rsidR="0096597C" w:rsidRDefault="0096597C" w:rsidP="00873E06">
      <w:pPr>
        <w:pStyle w:val="ListParagraph"/>
        <w:numPr>
          <w:ilvl w:val="2"/>
          <w:numId w:val="3"/>
        </w:numPr>
        <w:jc w:val="both"/>
      </w:pPr>
      <w:r>
        <w:t>Talent adding microcarrier suspension to the culture plate</w:t>
      </w:r>
    </w:p>
    <w:p w14:paraId="743B295C" w14:textId="247AA88B" w:rsidR="0096597C" w:rsidRDefault="0096597C" w:rsidP="00873E06">
      <w:pPr>
        <w:pStyle w:val="ListParagraph"/>
        <w:numPr>
          <w:ilvl w:val="2"/>
          <w:numId w:val="3"/>
        </w:numPr>
        <w:jc w:val="both"/>
      </w:pPr>
      <w:r>
        <w:t>Talent adding A549 cell suspension to the culture plate</w:t>
      </w:r>
    </w:p>
    <w:p w14:paraId="7B9A8B4C" w14:textId="77777777" w:rsidR="0096597C" w:rsidRPr="00147DBC" w:rsidRDefault="0096597C" w:rsidP="00873E06">
      <w:pPr>
        <w:pStyle w:val="ListParagraph"/>
        <w:numPr>
          <w:ilvl w:val="2"/>
          <w:numId w:val="3"/>
        </w:numPr>
        <w:jc w:val="both"/>
      </w:pPr>
      <w:r>
        <w:t>Talent placing the plates into incubator</w:t>
      </w:r>
    </w:p>
    <w:p w14:paraId="52FE49A3" w14:textId="77777777" w:rsidR="00267FEE" w:rsidRDefault="00267FEE" w:rsidP="00873E06">
      <w:pPr>
        <w:jc w:val="both"/>
      </w:pPr>
    </w:p>
    <w:p w14:paraId="1AC81331" w14:textId="078E77F4" w:rsidR="00FB1F6D" w:rsidRDefault="000B0722" w:rsidP="00873E06">
      <w:pPr>
        <w:pStyle w:val="ListParagraph"/>
        <w:numPr>
          <w:ilvl w:val="1"/>
          <w:numId w:val="3"/>
        </w:numPr>
        <w:jc w:val="both"/>
      </w:pPr>
      <w:commentRangeStart w:id="3"/>
      <w:r>
        <w:t>At the end of the</w:t>
      </w:r>
      <w:r w:rsidR="002066FF">
        <w:t xml:space="preserve"> incubation</w:t>
      </w:r>
      <w:r w:rsidR="00267FEE">
        <w:t>,</w:t>
      </w:r>
      <w:r w:rsidR="00FB1F6D" w:rsidRPr="00147DBC">
        <w:t xml:space="preserve"> </w:t>
      </w:r>
      <w:r w:rsidR="00760767">
        <w:t xml:space="preserve">remove the plate from the shaker and </w:t>
      </w:r>
      <w:r>
        <w:t>allow the</w:t>
      </w:r>
      <w:r w:rsidR="00FB1F6D" w:rsidRPr="00147DBC">
        <w:t xml:space="preserve"> microcarriers </w:t>
      </w:r>
      <w:r>
        <w:t>to settle for 30 minutes</w:t>
      </w:r>
      <w:r w:rsidR="00267FEE">
        <w:t xml:space="preserve"> </w:t>
      </w:r>
      <w:r w:rsidR="00267FEE" w:rsidRPr="00267FEE">
        <w:rPr>
          <w:b/>
          <w:bCs/>
        </w:rPr>
        <w:t>[</w:t>
      </w:r>
      <w:r w:rsidR="00760767">
        <w:rPr>
          <w:b/>
          <w:bCs/>
        </w:rPr>
        <w:t>1</w:t>
      </w:r>
      <w:r w:rsidR="00267FEE" w:rsidRPr="00267FEE">
        <w:rPr>
          <w:b/>
          <w:bCs/>
        </w:rPr>
        <w:t>]</w:t>
      </w:r>
      <w:r w:rsidR="00760767">
        <w:rPr>
          <w:b/>
          <w:bCs/>
        </w:rPr>
        <w:t xml:space="preserve"> </w:t>
      </w:r>
      <w:r w:rsidR="00760767">
        <w:t>before observing and measuring</w:t>
      </w:r>
      <w:r w:rsidR="00267FEE">
        <w:t xml:space="preserve"> </w:t>
      </w:r>
      <w:r w:rsidR="00760767">
        <w:t xml:space="preserve">the printing nozzle, Petri dishes, and microcarrier-inoculated cells by brightfield and confocal fluorescence microscopy </w:t>
      </w:r>
      <w:commentRangeEnd w:id="3"/>
      <w:r w:rsidR="00581DFF">
        <w:rPr>
          <w:rStyle w:val="CommentReference"/>
          <w:lang w:val="x-none" w:eastAsia="x-none"/>
        </w:rPr>
        <w:commentReference w:id="3"/>
      </w:r>
      <w:r w:rsidR="00760767">
        <w:rPr>
          <w:b/>
          <w:bCs/>
        </w:rPr>
        <w:t>[2]</w:t>
      </w:r>
      <w:r w:rsidR="00760767">
        <w:t>.</w:t>
      </w:r>
    </w:p>
    <w:p w14:paraId="0A382472" w14:textId="7F9C9152" w:rsidR="000C3924" w:rsidRPr="00760767" w:rsidRDefault="00267FEE" w:rsidP="00873E06">
      <w:pPr>
        <w:pStyle w:val="ListParagraph"/>
        <w:numPr>
          <w:ilvl w:val="2"/>
          <w:numId w:val="3"/>
        </w:numPr>
        <w:jc w:val="both"/>
        <w:rPr>
          <w:b/>
          <w:bCs/>
        </w:rPr>
      </w:pPr>
      <w:r>
        <w:t>Shot of microcarriers settling down</w:t>
      </w:r>
      <w:r w:rsidR="002066FF">
        <w:t xml:space="preserve"> </w:t>
      </w:r>
    </w:p>
    <w:p w14:paraId="347FF425" w14:textId="5FB10CBF" w:rsidR="00760767" w:rsidRPr="00873E06" w:rsidRDefault="00760767" w:rsidP="00873E06">
      <w:pPr>
        <w:pStyle w:val="ListParagraph"/>
        <w:numPr>
          <w:ilvl w:val="2"/>
          <w:numId w:val="3"/>
        </w:numPr>
        <w:jc w:val="both"/>
        <w:rPr>
          <w:b/>
          <w:bCs/>
        </w:rPr>
      </w:pPr>
      <w:r>
        <w:t>Talent at microscope, viewing cells</w:t>
      </w:r>
    </w:p>
    <w:p w14:paraId="7D3BFA8D" w14:textId="77777777" w:rsidR="000C3924" w:rsidRDefault="000C3924" w:rsidP="00873E06">
      <w:pPr>
        <w:pStyle w:val="ListParagraph"/>
        <w:ind w:left="1627"/>
        <w:jc w:val="both"/>
      </w:pPr>
    </w:p>
    <w:p w14:paraId="004389FA" w14:textId="77777777" w:rsidR="00521F96" w:rsidRPr="00873E06" w:rsidRDefault="00521F96" w:rsidP="00873E06">
      <w:pPr>
        <w:jc w:val="both"/>
        <w:rPr>
          <w:highlight w:val="yellow"/>
        </w:rPr>
      </w:pPr>
    </w:p>
    <w:p w14:paraId="7EC8CA02" w14:textId="0550CEED" w:rsidR="00A72FC5" w:rsidRPr="00873E06" w:rsidRDefault="00A72FC5" w:rsidP="00873E06">
      <w:pPr>
        <w:jc w:val="both"/>
        <w:rPr>
          <w:rFonts w:asciiTheme="minorHAnsi" w:hAnsiTheme="minorHAnsi" w:cstheme="minorHAnsi"/>
          <w:sz w:val="22"/>
          <w:szCs w:val="22"/>
        </w:rPr>
      </w:pPr>
    </w:p>
    <w:p w14:paraId="3290F639" w14:textId="77777777" w:rsidR="00267FEE" w:rsidRPr="00873E06" w:rsidRDefault="00267FEE" w:rsidP="00873E06">
      <w:pPr>
        <w:jc w:val="both"/>
        <w:rPr>
          <w:rFonts w:eastAsia="Times New Roman" w:cs="Calibri"/>
          <w:sz w:val="52"/>
          <w:szCs w:val="52"/>
        </w:rPr>
      </w:pPr>
      <w:r w:rsidRPr="00873E06">
        <w:br w:type="page"/>
      </w:r>
    </w:p>
    <w:p w14:paraId="77FAA33D" w14:textId="3EED598B"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E1CD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2F27DE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820F0">
        <w:rPr>
          <w:rFonts w:asciiTheme="minorHAnsi" w:eastAsia="Times New Roman" w:hAnsiTheme="minorHAnsi" w:cstheme="minorHAnsi"/>
          <w:bCs/>
          <w:szCs w:val="24"/>
        </w:rPr>
        <w:t>118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4CB0D38D" w14:textId="0A8181AA" w:rsidR="00821C82" w:rsidRPr="0060443B" w:rsidRDefault="00CE10F2" w:rsidP="00D50AE3">
      <w:pPr>
        <w:pStyle w:val="ListParagraph"/>
        <w:numPr>
          <w:ilvl w:val="0"/>
          <w:numId w:val="3"/>
        </w:numPr>
        <w:rPr>
          <w:rFonts w:cstheme="minorHAnsi"/>
          <w:b/>
          <w:bCs/>
          <w:lang w:eastAsia="zh-CN"/>
        </w:rPr>
      </w:pPr>
      <w:r w:rsidRPr="0060443B">
        <w:rPr>
          <w:rFonts w:asciiTheme="minorHAnsi" w:hAnsiTheme="minorHAnsi" w:cstheme="minorHAnsi"/>
          <w:b/>
          <w:szCs w:val="24"/>
        </w:rPr>
        <w:t xml:space="preserve">Results: </w:t>
      </w:r>
      <w:r w:rsidR="00821C82" w:rsidRPr="0060443B">
        <w:rPr>
          <w:rFonts w:cstheme="minorHAnsi"/>
          <w:b/>
          <w:lang w:eastAsia="zh-CN"/>
        </w:rPr>
        <w:t>3D</w:t>
      </w:r>
      <w:r w:rsidR="00AA605A">
        <w:rPr>
          <w:rFonts w:cstheme="minorHAnsi"/>
          <w:b/>
          <w:lang w:eastAsia="zh-CN"/>
        </w:rPr>
        <w:t>-</w:t>
      </w:r>
      <w:r w:rsidR="00821C82" w:rsidRPr="0060443B">
        <w:rPr>
          <w:rFonts w:cstheme="minorHAnsi"/>
          <w:b/>
          <w:lang w:eastAsia="zh-CN"/>
        </w:rPr>
        <w:t>Print</w:t>
      </w:r>
      <w:r w:rsidR="00AA605A">
        <w:rPr>
          <w:rFonts w:cstheme="minorHAnsi"/>
          <w:b/>
          <w:lang w:eastAsia="zh-CN"/>
        </w:rPr>
        <w:t>ed</w:t>
      </w:r>
      <w:r w:rsidR="00821C82" w:rsidRPr="0060443B">
        <w:rPr>
          <w:rFonts w:cstheme="minorHAnsi"/>
          <w:b/>
          <w:lang w:eastAsia="zh-CN"/>
        </w:rPr>
        <w:t xml:space="preserve"> </w:t>
      </w:r>
      <w:r w:rsidR="00821C82" w:rsidRPr="00AA605A">
        <w:rPr>
          <w:rFonts w:cstheme="minorHAnsi"/>
          <w:b/>
          <w:iCs/>
          <w:lang w:eastAsia="zh-CN"/>
        </w:rPr>
        <w:t>In Vitro</w:t>
      </w:r>
      <w:r w:rsidR="00821C82" w:rsidRPr="0060443B">
        <w:rPr>
          <w:rFonts w:cstheme="minorHAnsi"/>
          <w:b/>
          <w:lang w:eastAsia="zh-CN"/>
        </w:rPr>
        <w:t xml:space="preserve"> Hydrogel Microcarrier</w:t>
      </w:r>
      <w:r w:rsidR="00AA605A">
        <w:rPr>
          <w:rFonts w:cstheme="minorHAnsi"/>
          <w:b/>
          <w:lang w:eastAsia="zh-CN"/>
        </w:rPr>
        <w:t xml:space="preserve"> Anal</w:t>
      </w:r>
      <w:r w:rsidR="00F10AFA">
        <w:rPr>
          <w:rFonts w:cstheme="minorHAnsi"/>
          <w:b/>
          <w:lang w:eastAsia="zh-CN"/>
        </w:rPr>
        <w:t>y</w:t>
      </w:r>
      <w:r w:rsidR="00AA605A">
        <w:rPr>
          <w:rFonts w:cstheme="minorHAnsi"/>
          <w:b/>
          <w:lang w:eastAsia="zh-CN"/>
        </w:rPr>
        <w:t>sis</w:t>
      </w:r>
    </w:p>
    <w:p w14:paraId="75EE1BC9" w14:textId="77777777" w:rsidR="0060443B" w:rsidRPr="0060443B" w:rsidRDefault="0060443B" w:rsidP="0060443B">
      <w:pPr>
        <w:pStyle w:val="ListParagraph"/>
        <w:ind w:left="360"/>
        <w:rPr>
          <w:rFonts w:cstheme="minorHAnsi"/>
          <w:b/>
          <w:bCs/>
          <w:lang w:eastAsia="zh-CN"/>
        </w:rPr>
      </w:pPr>
    </w:p>
    <w:p w14:paraId="52E24B75" w14:textId="359C3314" w:rsidR="00395684" w:rsidRPr="00046711" w:rsidRDefault="00AA605A" w:rsidP="0060443B">
      <w:pPr>
        <w:pStyle w:val="ListParagraph"/>
        <w:numPr>
          <w:ilvl w:val="1"/>
          <w:numId w:val="3"/>
        </w:numPr>
        <w:contextualSpacing w:val="0"/>
        <w:jc w:val="both"/>
        <w:outlineLvl w:val="0"/>
        <w:rPr>
          <w:rFonts w:asciiTheme="minorHAnsi" w:hAnsiTheme="minorHAnsi" w:cstheme="minorHAnsi"/>
          <w:szCs w:val="24"/>
        </w:rPr>
      </w:pPr>
      <w:bookmarkStart w:id="4" w:name="_Hlk66370614"/>
      <w:r>
        <w:t>Using</w:t>
      </w:r>
      <w:r w:rsidR="00046711" w:rsidRPr="00A54D38">
        <w:t xml:space="preserve"> a 30</w:t>
      </w:r>
      <w:r w:rsidR="00046711">
        <w:t>-micrometer</w:t>
      </w:r>
      <w:r w:rsidR="00046711" w:rsidRPr="00A54D38">
        <w:t xml:space="preserve"> tip nozzle</w:t>
      </w:r>
      <w:r w:rsidR="00566A7F">
        <w:t xml:space="preserve"> </w:t>
      </w:r>
      <w:r w:rsidR="00566A7F" w:rsidRPr="00566A7F">
        <w:rPr>
          <w:b/>
          <w:bCs/>
        </w:rPr>
        <w:t>[1]</w:t>
      </w:r>
      <w:r w:rsidR="00046711" w:rsidRPr="00A54D38">
        <w:t>,</w:t>
      </w:r>
      <w:r w:rsidR="00046711">
        <w:t xml:space="preserve"> </w:t>
      </w:r>
      <w:r w:rsidR="001F3588">
        <w:t>multiple</w:t>
      </w:r>
      <w:r>
        <w:t xml:space="preserve"> types of</w:t>
      </w:r>
      <w:r w:rsidR="001F3588">
        <w:t xml:space="preserve"> </w:t>
      </w:r>
      <w:proofErr w:type="spellStart"/>
      <w:r w:rsidR="001F3588">
        <w:t>bioink</w:t>
      </w:r>
      <w:proofErr w:type="spellEnd"/>
      <w:r>
        <w:t>,</w:t>
      </w:r>
      <w:r w:rsidR="001F3588">
        <w:t xml:space="preserve"> </w:t>
      </w:r>
      <w:r>
        <w:t>including</w:t>
      </w:r>
      <w:r w:rsidR="001F3588">
        <w:t xml:space="preserve"> </w:t>
      </w:r>
      <w:r w:rsidR="00046711" w:rsidRPr="00A54D38">
        <w:t>PBS</w:t>
      </w:r>
      <w:r w:rsidR="00566A7F">
        <w:t xml:space="preserve"> </w:t>
      </w:r>
      <w:r w:rsidR="00566A7F" w:rsidRPr="00566A7F">
        <w:rPr>
          <w:b/>
          <w:bCs/>
        </w:rPr>
        <w:t>[2]</w:t>
      </w:r>
      <w:r w:rsidR="00046711" w:rsidRPr="00A54D38">
        <w:t>, 1.5% alginate</w:t>
      </w:r>
      <w:r w:rsidR="00046711">
        <w:t xml:space="preserve"> </w:t>
      </w:r>
      <w:r w:rsidR="00046711" w:rsidRPr="00046711">
        <w:rPr>
          <w:b/>
          <w:bCs/>
        </w:rPr>
        <w:t>[</w:t>
      </w:r>
      <w:r w:rsidR="00566A7F">
        <w:rPr>
          <w:b/>
          <w:bCs/>
        </w:rPr>
        <w:t>3</w:t>
      </w:r>
      <w:r w:rsidR="00046711" w:rsidRPr="00046711">
        <w:rPr>
          <w:b/>
          <w:bCs/>
        </w:rPr>
        <w:t>]</w:t>
      </w:r>
      <w:r>
        <w:t>,</w:t>
      </w:r>
      <w:r w:rsidR="00046711" w:rsidRPr="00A54D38">
        <w:t xml:space="preserve"> and 1.5% gelatin </w:t>
      </w:r>
      <w:r>
        <w:t>can be</w:t>
      </w:r>
      <w:r w:rsidR="00046711" w:rsidRPr="00A54D38">
        <w:t xml:space="preserve"> stably printed</w:t>
      </w:r>
      <w:r w:rsidR="00046711">
        <w:t xml:space="preserve"> onto Petri dishes </w:t>
      </w:r>
      <w:r w:rsidR="001F3588" w:rsidRPr="001F3588">
        <w:rPr>
          <w:b/>
          <w:bCs/>
        </w:rPr>
        <w:t>[</w:t>
      </w:r>
      <w:r w:rsidR="00566A7F">
        <w:rPr>
          <w:b/>
          <w:bCs/>
        </w:rPr>
        <w:t>4</w:t>
      </w:r>
      <w:r w:rsidR="001F3588" w:rsidRPr="001F3588">
        <w:rPr>
          <w:b/>
          <w:bCs/>
        </w:rPr>
        <w:t>]</w:t>
      </w:r>
      <w:r w:rsidR="001F3588">
        <w:t>.</w:t>
      </w:r>
    </w:p>
    <w:p w14:paraId="525D3B5E" w14:textId="0FDF9BE8" w:rsidR="00566A7F" w:rsidRPr="00AA605A" w:rsidRDefault="00AA605A" w:rsidP="0060443B">
      <w:pPr>
        <w:pStyle w:val="ListParagraph"/>
        <w:numPr>
          <w:ilvl w:val="2"/>
          <w:numId w:val="3"/>
        </w:numPr>
        <w:contextualSpacing w:val="0"/>
        <w:jc w:val="both"/>
        <w:outlineLvl w:val="0"/>
        <w:rPr>
          <w:rFonts w:asciiTheme="minorHAnsi" w:hAnsiTheme="minorHAnsi" w:cstheme="minorHAnsi"/>
          <w:b/>
          <w:bCs/>
          <w:szCs w:val="24"/>
        </w:rPr>
      </w:pPr>
      <w:r>
        <w:rPr>
          <w:rFonts w:asciiTheme="minorHAnsi" w:hAnsiTheme="minorHAnsi" w:cstheme="minorHAnsi"/>
          <w:szCs w:val="24"/>
        </w:rPr>
        <w:t xml:space="preserve">LAB MEDIA: Figure 2B </w:t>
      </w:r>
      <w:proofErr w:type="gramStart"/>
      <w:r>
        <w:rPr>
          <w:rFonts w:asciiTheme="minorHAnsi" w:hAnsiTheme="minorHAnsi" w:cstheme="minorHAnsi"/>
          <w:szCs w:val="24"/>
        </w:rPr>
        <w:t>30 micron</w:t>
      </w:r>
      <w:proofErr w:type="gramEnd"/>
      <w:r>
        <w:rPr>
          <w:rFonts w:asciiTheme="minorHAnsi" w:hAnsiTheme="minorHAnsi" w:cstheme="minorHAnsi"/>
          <w:szCs w:val="24"/>
        </w:rPr>
        <w:t xml:space="preserve"> image</w:t>
      </w:r>
    </w:p>
    <w:p w14:paraId="32F8B285" w14:textId="05055783" w:rsidR="00AA605A" w:rsidRPr="00566A7F" w:rsidRDefault="00AA605A" w:rsidP="0060443B">
      <w:pPr>
        <w:pStyle w:val="ListParagraph"/>
        <w:numPr>
          <w:ilvl w:val="2"/>
          <w:numId w:val="3"/>
        </w:numPr>
        <w:contextualSpacing w:val="0"/>
        <w:jc w:val="both"/>
        <w:outlineLvl w:val="0"/>
        <w:rPr>
          <w:rFonts w:asciiTheme="minorHAnsi" w:hAnsiTheme="minorHAnsi" w:cstheme="minorHAnsi"/>
          <w:b/>
          <w:bCs/>
          <w:szCs w:val="24"/>
        </w:rPr>
      </w:pPr>
      <w:r>
        <w:rPr>
          <w:rFonts w:asciiTheme="minorHAnsi" w:hAnsiTheme="minorHAnsi" w:cstheme="minorHAnsi"/>
          <w:szCs w:val="24"/>
        </w:rPr>
        <w:t xml:space="preserve">LAB MEDIA: Figure 2B </w:t>
      </w:r>
      <w:proofErr w:type="gramStart"/>
      <w:r>
        <w:rPr>
          <w:rFonts w:asciiTheme="minorHAnsi" w:hAnsiTheme="minorHAnsi" w:cstheme="minorHAnsi"/>
          <w:szCs w:val="24"/>
        </w:rPr>
        <w:t>30 micron</w:t>
      </w:r>
      <w:proofErr w:type="gramEnd"/>
      <w:r>
        <w:rPr>
          <w:rFonts w:asciiTheme="minorHAnsi" w:hAnsiTheme="minorHAnsi" w:cstheme="minorHAnsi"/>
          <w:szCs w:val="24"/>
        </w:rPr>
        <w:t xml:space="preserve"> image</w:t>
      </w:r>
      <w:r w:rsidRPr="00AA605A">
        <w:rPr>
          <w:rFonts w:asciiTheme="minorHAnsi" w:hAnsiTheme="minorHAnsi" w:cstheme="minorHAnsi"/>
          <w:szCs w:val="24"/>
          <w:highlight w:val="yellow"/>
        </w:rPr>
        <w:t xml:space="preserve"> Authors: Which rows show PBS, alginate, and gelatin?</w:t>
      </w:r>
    </w:p>
    <w:p w14:paraId="6561CB95" w14:textId="77777777" w:rsidR="00566A7F" w:rsidRPr="00566A7F" w:rsidRDefault="00566A7F" w:rsidP="0060443B">
      <w:pPr>
        <w:pStyle w:val="ListParagraph"/>
        <w:ind w:left="1627"/>
        <w:contextualSpacing w:val="0"/>
        <w:jc w:val="both"/>
        <w:outlineLvl w:val="0"/>
        <w:rPr>
          <w:rFonts w:asciiTheme="minorHAnsi" w:hAnsiTheme="minorHAnsi" w:cstheme="minorHAnsi"/>
          <w:b/>
          <w:bCs/>
          <w:szCs w:val="24"/>
        </w:rPr>
      </w:pPr>
    </w:p>
    <w:p w14:paraId="45B18560" w14:textId="0B842FB9" w:rsidR="00566A7F" w:rsidRPr="00C751DF" w:rsidRDefault="00AA605A" w:rsidP="0060443B">
      <w:pPr>
        <w:pStyle w:val="ListParagraph"/>
        <w:numPr>
          <w:ilvl w:val="1"/>
          <w:numId w:val="3"/>
        </w:numPr>
        <w:jc w:val="both"/>
        <w:rPr>
          <w:lang w:eastAsia="zh-CN"/>
        </w:rPr>
      </w:pPr>
      <w:r>
        <w:t>As the inks</w:t>
      </w:r>
      <w:r w:rsidR="00566A7F" w:rsidRPr="00A54D38">
        <w:t xml:space="preserve"> increas</w:t>
      </w:r>
      <w:r>
        <w:t>e in</w:t>
      </w:r>
      <w:r w:rsidR="00566A7F" w:rsidRPr="00A54D38">
        <w:t xml:space="preserve"> viscosity</w:t>
      </w:r>
      <w:r>
        <w:t xml:space="preserve"> </w:t>
      </w:r>
      <w:r>
        <w:rPr>
          <w:b/>
          <w:bCs/>
        </w:rPr>
        <w:t>[1]</w:t>
      </w:r>
      <w:r w:rsidR="00566A7F" w:rsidRPr="00A54D38">
        <w:t>, the printing process bec</w:t>
      </w:r>
      <w:r>
        <w:t>o</w:t>
      </w:r>
      <w:r w:rsidR="00566A7F" w:rsidRPr="00A54D38">
        <w:t>me</w:t>
      </w:r>
      <w:r>
        <w:t>s</w:t>
      </w:r>
      <w:r w:rsidR="00566A7F" w:rsidRPr="00A54D38">
        <w:t xml:space="preserve"> </w:t>
      </w:r>
      <w:r>
        <w:t>increasingly</w:t>
      </w:r>
      <w:r w:rsidR="00566A7F" w:rsidRPr="00A54D38">
        <w:t xml:space="preserve"> more difficult</w:t>
      </w:r>
      <w:r>
        <w:t xml:space="preserve"> and</w:t>
      </w:r>
      <w:r w:rsidR="00566A7F" w:rsidRPr="00A54D38">
        <w:t xml:space="preserve"> greater driv</w:t>
      </w:r>
      <w:r>
        <w:t>ing</w:t>
      </w:r>
      <w:r w:rsidR="00566A7F" w:rsidRPr="00A54D38">
        <w:t xml:space="preserve"> forces </w:t>
      </w:r>
      <w:r>
        <w:t>are</w:t>
      </w:r>
      <w:r w:rsidR="00566A7F" w:rsidRPr="00A54D38">
        <w:t xml:space="preserve"> needed</w:t>
      </w:r>
      <w:r w:rsidR="00566A7F">
        <w:t xml:space="preserve"> to obtain</w:t>
      </w:r>
      <w:r w:rsidR="00566A7F" w:rsidRPr="00A54D38">
        <w:t xml:space="preserve"> larger droplets</w:t>
      </w:r>
      <w:r w:rsidR="00566A7F">
        <w:t xml:space="preserve"> </w:t>
      </w:r>
      <w:r w:rsidR="00566A7F" w:rsidRPr="00C751DF">
        <w:rPr>
          <w:b/>
          <w:bCs/>
        </w:rPr>
        <w:t>[</w:t>
      </w:r>
      <w:r>
        <w:rPr>
          <w:b/>
          <w:bCs/>
        </w:rPr>
        <w:t>2</w:t>
      </w:r>
      <w:r w:rsidR="00566A7F" w:rsidRPr="00C751DF">
        <w:rPr>
          <w:b/>
          <w:bCs/>
        </w:rPr>
        <w:t>]</w:t>
      </w:r>
      <w:r w:rsidR="00566A7F">
        <w:t>.</w:t>
      </w:r>
      <w:r w:rsidR="00566A7F" w:rsidRPr="00A54D38">
        <w:t xml:space="preserve"> </w:t>
      </w:r>
    </w:p>
    <w:p w14:paraId="2DA773BC" w14:textId="77777777" w:rsidR="00AA605A" w:rsidRPr="00AA605A" w:rsidRDefault="00566A7F" w:rsidP="0060443B">
      <w:pPr>
        <w:pStyle w:val="ListParagraph"/>
        <w:numPr>
          <w:ilvl w:val="2"/>
          <w:numId w:val="3"/>
        </w:numPr>
        <w:autoSpaceDE w:val="0"/>
        <w:autoSpaceDN w:val="0"/>
        <w:adjustRightInd w:val="0"/>
        <w:jc w:val="both"/>
        <w:rPr>
          <w:rFonts w:cs="Calibri"/>
          <w:szCs w:val="24"/>
          <w:lang w:val="en-IN"/>
        </w:rPr>
      </w:pPr>
      <w:r>
        <w:t xml:space="preserve">LAB MEDIA: Figure 2B </w:t>
      </w:r>
    </w:p>
    <w:p w14:paraId="46568326" w14:textId="04DECE30" w:rsidR="00566A7F" w:rsidRPr="00C751DF" w:rsidRDefault="00AA605A" w:rsidP="0060443B">
      <w:pPr>
        <w:pStyle w:val="ListParagraph"/>
        <w:numPr>
          <w:ilvl w:val="2"/>
          <w:numId w:val="3"/>
        </w:numPr>
        <w:autoSpaceDE w:val="0"/>
        <w:autoSpaceDN w:val="0"/>
        <w:adjustRightInd w:val="0"/>
        <w:jc w:val="both"/>
        <w:rPr>
          <w:rFonts w:cs="Calibri"/>
          <w:szCs w:val="24"/>
          <w:lang w:val="en-IN"/>
        </w:rPr>
      </w:pPr>
      <w:r>
        <w:t xml:space="preserve">LAB MEDIA: Figure 2B </w:t>
      </w:r>
      <w:r w:rsidR="00566A7F" w:rsidRPr="00C751DF">
        <w:rPr>
          <w:i/>
          <w:iCs/>
          <w:color w:val="4F81BD" w:themeColor="accent1"/>
        </w:rPr>
        <w:t xml:space="preserve">Video Editor: please emphasize </w:t>
      </w:r>
      <w:r>
        <w:rPr>
          <w:i/>
          <w:iCs/>
          <w:color w:val="4F81BD" w:themeColor="accent1"/>
        </w:rPr>
        <w:t>velocity text above images</w:t>
      </w:r>
    </w:p>
    <w:p w14:paraId="427762E0" w14:textId="77777777" w:rsidR="0060443B" w:rsidRPr="0060443B" w:rsidRDefault="0060443B" w:rsidP="0060443B">
      <w:pPr>
        <w:pStyle w:val="ListParagraph"/>
        <w:autoSpaceDE w:val="0"/>
        <w:autoSpaceDN w:val="0"/>
        <w:adjustRightInd w:val="0"/>
        <w:ind w:left="1627"/>
        <w:jc w:val="both"/>
        <w:rPr>
          <w:rFonts w:cs="Calibri"/>
          <w:szCs w:val="24"/>
          <w:lang w:val="en-IN"/>
        </w:rPr>
      </w:pPr>
    </w:p>
    <w:p w14:paraId="2B7707FB" w14:textId="6CA30DC5" w:rsidR="001F3588" w:rsidRDefault="00F5771B" w:rsidP="0060443B">
      <w:pPr>
        <w:pStyle w:val="ListParagraph"/>
        <w:numPr>
          <w:ilvl w:val="1"/>
          <w:numId w:val="3"/>
        </w:numPr>
        <w:jc w:val="both"/>
      </w:pPr>
      <w:r>
        <w:t>The</w:t>
      </w:r>
      <w:r w:rsidR="00AA605A">
        <w:t xml:space="preserve"> printing parameters can be set to print the droplets in specific</w:t>
      </w:r>
      <w:r>
        <w:t xml:space="preserve"> 2D arrangement</w:t>
      </w:r>
      <w:r w:rsidR="00AA605A">
        <w:t xml:space="preserve">s </w:t>
      </w:r>
      <w:r w:rsidRPr="00F5771B">
        <w:rPr>
          <w:b/>
          <w:bCs/>
        </w:rPr>
        <w:t>[1]</w:t>
      </w:r>
      <w:r w:rsidR="00AA605A">
        <w:t>, as observed in this</w:t>
      </w:r>
      <w:r w:rsidR="009E0C50">
        <w:t xml:space="preserve"> printing experiment</w:t>
      </w:r>
      <w:r w:rsidR="001F3588" w:rsidRPr="00A54D38">
        <w:t xml:space="preserve"> </w:t>
      </w:r>
      <w:r w:rsidRPr="00F5771B">
        <w:rPr>
          <w:b/>
          <w:bCs/>
        </w:rPr>
        <w:t>[2]</w:t>
      </w:r>
      <w:r w:rsidR="001F3588" w:rsidRPr="00A54D38">
        <w:t>.</w:t>
      </w:r>
    </w:p>
    <w:p w14:paraId="59C5E214" w14:textId="77777777" w:rsidR="009E0C50" w:rsidRDefault="00F5771B" w:rsidP="009E0C50">
      <w:pPr>
        <w:pStyle w:val="ListParagraph"/>
        <w:numPr>
          <w:ilvl w:val="2"/>
          <w:numId w:val="3"/>
        </w:numPr>
        <w:jc w:val="both"/>
      </w:pPr>
      <w:r>
        <w:t>LAB MEDIA: Figure 2D</w:t>
      </w:r>
    </w:p>
    <w:p w14:paraId="67CD5DE8" w14:textId="08DAEEAF" w:rsidR="00ED103C" w:rsidRPr="009E0C50" w:rsidRDefault="009E0C50" w:rsidP="009E0C50">
      <w:pPr>
        <w:pStyle w:val="ListParagraph"/>
        <w:numPr>
          <w:ilvl w:val="2"/>
          <w:numId w:val="3"/>
        </w:numPr>
        <w:jc w:val="both"/>
      </w:pPr>
      <w:r>
        <w:t xml:space="preserve">LAB MEDIA: Figure 2D </w:t>
      </w:r>
      <w:r w:rsidRPr="00C751DF">
        <w:rPr>
          <w:i/>
          <w:iCs/>
          <w:color w:val="4F81BD" w:themeColor="accent1"/>
        </w:rPr>
        <w:t>Video Editor: please emphasize</w:t>
      </w:r>
      <w:r>
        <w:rPr>
          <w:i/>
          <w:iCs/>
          <w:color w:val="4F81BD" w:themeColor="accent1"/>
        </w:rPr>
        <w:t xml:space="preserve"> THU letters in both images</w:t>
      </w:r>
      <w:r w:rsidR="00F5771B">
        <w:t xml:space="preserve"> </w:t>
      </w:r>
    </w:p>
    <w:p w14:paraId="23FF12AD" w14:textId="77777777" w:rsidR="00581DFF" w:rsidRPr="00581DFF" w:rsidRDefault="00581DFF" w:rsidP="00581DFF">
      <w:pPr>
        <w:pStyle w:val="ListParagraph"/>
        <w:ind w:left="907"/>
        <w:jc w:val="both"/>
        <w:rPr>
          <w:lang w:eastAsia="zh-CN"/>
        </w:rPr>
      </w:pPr>
    </w:p>
    <w:p w14:paraId="2B747FAC" w14:textId="7A8FE971" w:rsidR="00ED103C" w:rsidRPr="00C0244A" w:rsidRDefault="00581DFF" w:rsidP="0060443B">
      <w:pPr>
        <w:pStyle w:val="ListParagraph"/>
        <w:numPr>
          <w:ilvl w:val="1"/>
          <w:numId w:val="3"/>
        </w:numPr>
        <w:jc w:val="both"/>
        <w:rPr>
          <w:lang w:eastAsia="zh-CN"/>
        </w:rPr>
      </w:pPr>
      <w:r>
        <w:rPr>
          <w:rFonts w:cs="Calibri"/>
          <w:szCs w:val="24"/>
          <w:lang w:val="en-IN"/>
        </w:rPr>
        <w:t>The</w:t>
      </w:r>
      <w:r w:rsidR="009E0C50">
        <w:rPr>
          <w:rFonts w:cs="Calibri"/>
          <w:szCs w:val="24"/>
          <w:lang w:val="en-IN"/>
        </w:rPr>
        <w:t xml:space="preserve"> diameter </w:t>
      </w:r>
      <w:r>
        <w:rPr>
          <w:rFonts w:cs="Calibri"/>
          <w:szCs w:val="24"/>
          <w:lang w:val="en-IN"/>
        </w:rPr>
        <w:t xml:space="preserve">of the nozzle tip </w:t>
      </w:r>
      <w:r w:rsidRPr="00581DFF">
        <w:rPr>
          <w:rFonts w:cs="Calibri"/>
          <w:b/>
          <w:bCs/>
          <w:szCs w:val="24"/>
          <w:lang w:val="en-IN"/>
        </w:rPr>
        <w:t>[1]</w:t>
      </w:r>
      <w:r>
        <w:rPr>
          <w:rFonts w:cs="Calibri"/>
          <w:szCs w:val="24"/>
          <w:lang w:val="en-IN"/>
        </w:rPr>
        <w:t xml:space="preserve"> has a direct impact of the size of microcarrier that can be printed </w:t>
      </w:r>
      <w:r>
        <w:rPr>
          <w:rFonts w:cs="Calibri"/>
          <w:b/>
          <w:bCs/>
          <w:szCs w:val="24"/>
          <w:lang w:val="en-IN"/>
        </w:rPr>
        <w:t>[2]</w:t>
      </w:r>
      <w:r>
        <w:rPr>
          <w:rFonts w:cs="Calibri"/>
          <w:szCs w:val="24"/>
          <w:lang w:val="en-IN"/>
        </w:rPr>
        <w:t xml:space="preserve">. </w:t>
      </w:r>
    </w:p>
    <w:p w14:paraId="5011C4B5" w14:textId="0C48E5E9" w:rsidR="00581DFF" w:rsidRDefault="00ED103C" w:rsidP="0060443B">
      <w:pPr>
        <w:pStyle w:val="ListParagraph"/>
        <w:numPr>
          <w:ilvl w:val="2"/>
          <w:numId w:val="3"/>
        </w:numPr>
        <w:contextualSpacing w:val="0"/>
        <w:jc w:val="both"/>
        <w:outlineLvl w:val="0"/>
      </w:pPr>
      <w:r>
        <w:t>LAB MEDIA: Figure 3A</w:t>
      </w:r>
      <w:r w:rsidR="00581DFF">
        <w:t xml:space="preserve"> </w:t>
      </w:r>
    </w:p>
    <w:p w14:paraId="3D732784" w14:textId="041F3E61" w:rsidR="00ED103C" w:rsidRDefault="00581DFF" w:rsidP="0060443B">
      <w:pPr>
        <w:pStyle w:val="ListParagraph"/>
        <w:numPr>
          <w:ilvl w:val="2"/>
          <w:numId w:val="3"/>
        </w:numPr>
        <w:contextualSpacing w:val="0"/>
        <w:jc w:val="both"/>
        <w:outlineLvl w:val="0"/>
      </w:pPr>
      <w:r>
        <w:t xml:space="preserve">LAB MEDIA: Figure 3A </w:t>
      </w:r>
    </w:p>
    <w:p w14:paraId="7C39CDC5" w14:textId="191A99B8" w:rsidR="00054BD3" w:rsidRDefault="00054BD3" w:rsidP="0060443B">
      <w:pPr>
        <w:jc w:val="both"/>
      </w:pPr>
    </w:p>
    <w:p w14:paraId="68FE97D2" w14:textId="1A5C1CF8" w:rsidR="00114385" w:rsidRDefault="00581DFF" w:rsidP="0060443B">
      <w:pPr>
        <w:pStyle w:val="ListParagraph"/>
        <w:numPr>
          <w:ilvl w:val="1"/>
          <w:numId w:val="3"/>
        </w:numPr>
        <w:jc w:val="both"/>
      </w:pPr>
      <w:r>
        <w:t>As observed in these b</w:t>
      </w:r>
      <w:r w:rsidR="00114385">
        <w:t>right field</w:t>
      </w:r>
      <w:r>
        <w:t xml:space="preserve"> </w:t>
      </w:r>
      <w:r w:rsidR="00114385">
        <w:t>and confocal images</w:t>
      </w:r>
      <w:r>
        <w:t xml:space="preserve"> </w:t>
      </w:r>
      <w:r>
        <w:rPr>
          <w:b/>
          <w:bCs/>
        </w:rPr>
        <w:t>[1]</w:t>
      </w:r>
      <w:r>
        <w:t>,</w:t>
      </w:r>
      <w:r w:rsidR="00114385">
        <w:t xml:space="preserve"> A549 cells </w:t>
      </w:r>
      <w:r>
        <w:t>adhere to</w:t>
      </w:r>
      <w:r w:rsidR="00114385">
        <w:t xml:space="preserve"> the </w:t>
      </w:r>
      <w:r w:rsidR="00114385" w:rsidRPr="00A54D38">
        <w:t>alginate-collagen microcarriers</w:t>
      </w:r>
      <w:r w:rsidR="00114385">
        <w:t xml:space="preserve"> </w:t>
      </w:r>
      <w:r w:rsidR="0024020A">
        <w:t>after 2 days</w:t>
      </w:r>
      <w:r>
        <w:t xml:space="preserve"> of culture</w:t>
      </w:r>
      <w:r w:rsidR="0024020A">
        <w:t xml:space="preserve"> </w:t>
      </w:r>
      <w:r w:rsidR="00114385" w:rsidRPr="00114385">
        <w:rPr>
          <w:b/>
          <w:bCs/>
        </w:rPr>
        <w:t>[2]</w:t>
      </w:r>
      <w:r w:rsidR="00114385">
        <w:t>.</w:t>
      </w:r>
      <w:r w:rsidR="00C0244A">
        <w:t xml:space="preserve"> </w:t>
      </w:r>
      <w:r w:rsidR="00C0244A" w:rsidRPr="00A54D38">
        <w:t xml:space="preserve">After 6 days, </w:t>
      </w:r>
      <w:r>
        <w:t xml:space="preserve">the </w:t>
      </w:r>
      <w:r w:rsidR="00C0244A" w:rsidRPr="00A54D38">
        <w:t xml:space="preserve">A549 cells </w:t>
      </w:r>
      <w:r w:rsidR="00C0244A" w:rsidRPr="00A54D38">
        <w:rPr>
          <w:lang w:eastAsia="zh-CN"/>
        </w:rPr>
        <w:t>almost</w:t>
      </w:r>
      <w:r w:rsidR="00C0244A" w:rsidRPr="00A54D38">
        <w:t xml:space="preserve"> fully cover the microcarrier surfaces</w:t>
      </w:r>
      <w:r w:rsidR="00C0244A">
        <w:t xml:space="preserve"> </w:t>
      </w:r>
      <w:r w:rsidR="00C0244A" w:rsidRPr="00114385">
        <w:rPr>
          <w:b/>
          <w:bCs/>
        </w:rPr>
        <w:t>[</w:t>
      </w:r>
      <w:r w:rsidR="00F10AFA">
        <w:rPr>
          <w:b/>
          <w:bCs/>
        </w:rPr>
        <w:t>3</w:t>
      </w:r>
      <w:r w:rsidR="00C0244A" w:rsidRPr="00114385">
        <w:rPr>
          <w:b/>
          <w:bCs/>
        </w:rPr>
        <w:t>]</w:t>
      </w:r>
      <w:r w:rsidR="00C0244A" w:rsidRPr="00A54D38">
        <w:t>.</w:t>
      </w:r>
    </w:p>
    <w:bookmarkEnd w:id="4"/>
    <w:p w14:paraId="7C150B47" w14:textId="37BEEC10" w:rsidR="00C27B87" w:rsidRPr="00F10AFA" w:rsidRDefault="00F10AFA" w:rsidP="00581CE1">
      <w:pPr>
        <w:pStyle w:val="ListParagraph"/>
        <w:numPr>
          <w:ilvl w:val="2"/>
          <w:numId w:val="3"/>
        </w:numPr>
        <w:jc w:val="both"/>
        <w:rPr>
          <w:rFonts w:asciiTheme="minorHAnsi" w:hAnsiTheme="minorHAnsi" w:cstheme="minorHAnsi"/>
        </w:rPr>
      </w:pPr>
      <w:r>
        <w:t xml:space="preserve">LAB MEDIA: Figure 4 </w:t>
      </w:r>
      <w:r w:rsidRPr="00C751DF">
        <w:rPr>
          <w:i/>
          <w:iCs/>
          <w:color w:val="4F81BD" w:themeColor="accent1"/>
        </w:rPr>
        <w:t>Video Editor: please emphasize</w:t>
      </w:r>
      <w:r>
        <w:rPr>
          <w:i/>
          <w:iCs/>
          <w:color w:val="4F81BD" w:themeColor="accent1"/>
        </w:rPr>
        <w:t xml:space="preserve"> Day 2 images</w:t>
      </w:r>
    </w:p>
    <w:p w14:paraId="3272E8EC" w14:textId="4163F33A" w:rsidR="00F10AFA" w:rsidRPr="00581DFF" w:rsidRDefault="00F10AFA" w:rsidP="00581CE1">
      <w:pPr>
        <w:pStyle w:val="ListParagraph"/>
        <w:numPr>
          <w:ilvl w:val="2"/>
          <w:numId w:val="3"/>
        </w:numPr>
        <w:jc w:val="both"/>
        <w:rPr>
          <w:rFonts w:asciiTheme="minorHAnsi" w:hAnsiTheme="minorHAnsi" w:cstheme="minorHAnsi"/>
        </w:rPr>
      </w:pPr>
      <w:r>
        <w:t xml:space="preserve">LAB MEDIA: Figure </w:t>
      </w:r>
      <w:r w:rsidR="0034413E">
        <w:t>4</w:t>
      </w:r>
      <w:r>
        <w:t xml:space="preserve"> </w:t>
      </w:r>
      <w:r w:rsidRPr="00C751DF">
        <w:rPr>
          <w:i/>
          <w:iCs/>
          <w:color w:val="4F81BD" w:themeColor="accent1"/>
        </w:rPr>
        <w:t>Video Editor: please emphasize</w:t>
      </w:r>
      <w:r>
        <w:rPr>
          <w:i/>
          <w:iCs/>
          <w:color w:val="4F81BD" w:themeColor="accent1"/>
        </w:rPr>
        <w:t xml:space="preserve"> Day 6 images</w:t>
      </w:r>
    </w:p>
    <w:p w14:paraId="39558258" w14:textId="77777777" w:rsidR="00F10AFA" w:rsidRDefault="00F10AFA">
      <w:pPr>
        <w:rPr>
          <w:rFonts w:asciiTheme="minorHAnsi" w:eastAsia="Times New Roman" w:hAnsiTheme="minorHAnsi" w:cstheme="minorHAnsi"/>
          <w:sz w:val="52"/>
          <w:szCs w:val="24"/>
        </w:rPr>
      </w:pPr>
      <w:r>
        <w:rPr>
          <w:rFonts w:asciiTheme="minorHAnsi" w:hAnsiTheme="minorHAnsi" w:cstheme="minorHAnsi"/>
        </w:rPr>
        <w:br w:type="page"/>
      </w:r>
    </w:p>
    <w:p w14:paraId="66EEF93E" w14:textId="30BF6369" w:rsidR="00473E1C" w:rsidRPr="00B07A3B" w:rsidRDefault="00473E1C" w:rsidP="00E5455A">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ED103C">
      <w:pPr>
        <w:pStyle w:val="ListParagraph"/>
        <w:numPr>
          <w:ilvl w:val="0"/>
          <w:numId w:val="4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E1CD0" w:rsidP="00ED103C">
      <w:pPr>
        <w:pStyle w:val="ListParagraph"/>
        <w:numPr>
          <w:ilvl w:val="1"/>
          <w:numId w:val="4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E1CD0" w:rsidP="00ED103C">
      <w:pPr>
        <w:pStyle w:val="ListParagraph"/>
        <w:numPr>
          <w:ilvl w:val="1"/>
          <w:numId w:val="4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E1CD0" w:rsidP="00ED103C">
      <w:pPr>
        <w:pStyle w:val="ListParagraph"/>
        <w:numPr>
          <w:ilvl w:val="1"/>
          <w:numId w:val="4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15T07:08:00Z" w:initials="BC">
    <w:p w14:paraId="5DD1B099" w14:textId="5D7B8F30" w:rsidR="000B0722" w:rsidRPr="000B0722" w:rsidRDefault="000B0722">
      <w:pPr>
        <w:pStyle w:val="CommentText"/>
        <w:rPr>
          <w:lang w:val="en-US"/>
        </w:rPr>
      </w:pPr>
      <w:r>
        <w:rPr>
          <w:rStyle w:val="CommentReference"/>
        </w:rPr>
        <w:annotationRef/>
      </w:r>
      <w:r>
        <w:rPr>
          <w:lang w:val="en-US"/>
        </w:rPr>
        <w:t>Authors: How are the cells detached from the culture dish?</w:t>
      </w:r>
    </w:p>
  </w:comment>
  <w:comment w:id="2" w:author="Bridget Colvin" w:date="2021-03-15T07:10:00Z" w:initials="BC">
    <w:p w14:paraId="03EB41DA" w14:textId="11989422" w:rsidR="000B0722" w:rsidRPr="000B0722" w:rsidRDefault="000B0722">
      <w:pPr>
        <w:pStyle w:val="CommentText"/>
        <w:rPr>
          <w:lang w:val="en-US"/>
        </w:rPr>
      </w:pPr>
      <w:r>
        <w:rPr>
          <w:rStyle w:val="CommentReference"/>
        </w:rPr>
        <w:annotationRef/>
      </w:r>
      <w:r>
        <w:rPr>
          <w:lang w:val="en-US"/>
        </w:rPr>
        <w:t>Authors: For how long?</w:t>
      </w:r>
    </w:p>
  </w:comment>
  <w:comment w:id="3" w:author="Bridget Colvin" w:date="2021-03-15T07:30:00Z" w:initials="BC">
    <w:p w14:paraId="16403943" w14:textId="1C4DECB7" w:rsidR="00581DFF" w:rsidRPr="00581DFF" w:rsidRDefault="00581DFF">
      <w:pPr>
        <w:pStyle w:val="CommentText"/>
        <w:rPr>
          <w:lang w:val="en-US"/>
        </w:rPr>
      </w:pPr>
      <w:r>
        <w:rPr>
          <w:rStyle w:val="CommentReference"/>
        </w:rPr>
        <w:annotationRef/>
      </w:r>
      <w:r>
        <w:rPr>
          <w:lang w:val="en-US"/>
        </w:rPr>
        <w:t>Authors: What happens after the culture is allowed to settle for 30 minutes? Are the cells immediately imaged? Or are they placed into another incubator?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D1B099" w15:done="0"/>
  <w15:commentEx w15:paraId="03EB41DA" w15:done="0"/>
  <w15:commentEx w15:paraId="16403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8681" w16cex:dateUtc="2021-03-15T11:08:00Z"/>
  <w16cex:commentExtensible w16cex:durableId="23F986E2" w16cex:dateUtc="2021-03-15T11:10:00Z"/>
  <w16cex:commentExtensible w16cex:durableId="23F98B83" w16cex:dateUtc="2021-03-15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D1B099" w16cid:durableId="23F98681"/>
  <w16cid:commentId w16cid:paraId="03EB41DA" w16cid:durableId="23F986E2"/>
  <w16cid:commentId w16cid:paraId="16403943" w16cid:durableId="23F98B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2D0D1" w14:textId="77777777" w:rsidR="00CE1CD0" w:rsidRDefault="00CE1CD0">
      <w:r>
        <w:separator/>
      </w:r>
    </w:p>
    <w:p w14:paraId="3F01A9A2" w14:textId="77777777" w:rsidR="00CE1CD0" w:rsidRDefault="00CE1CD0"/>
  </w:endnote>
  <w:endnote w:type="continuationSeparator" w:id="0">
    <w:p w14:paraId="44346070" w14:textId="77777777" w:rsidR="00CE1CD0" w:rsidRDefault="00CE1CD0">
      <w:r>
        <w:continuationSeparator/>
      </w:r>
    </w:p>
    <w:p w14:paraId="28647EA2" w14:textId="77777777" w:rsidR="00CE1CD0" w:rsidRDefault="00CE1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751DF" w:rsidRDefault="00C751D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751DF" w:rsidRDefault="00C751DF" w:rsidP="001E230F">
    <w:pPr>
      <w:pStyle w:val="Footer"/>
      <w:ind w:right="360"/>
    </w:pPr>
  </w:p>
  <w:p w14:paraId="1151463A" w14:textId="77777777" w:rsidR="00C751DF" w:rsidRDefault="00C751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3D9EDB3" w:rsidR="00C751DF" w:rsidRPr="00790E8C" w:rsidRDefault="00C751D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A0EF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1EA8A" w14:textId="77777777" w:rsidR="00CE1CD0" w:rsidRDefault="00CE1CD0">
      <w:r>
        <w:separator/>
      </w:r>
    </w:p>
    <w:p w14:paraId="1D4F5B4B" w14:textId="77777777" w:rsidR="00CE1CD0" w:rsidRDefault="00CE1CD0"/>
  </w:footnote>
  <w:footnote w:type="continuationSeparator" w:id="0">
    <w:p w14:paraId="02900480" w14:textId="77777777" w:rsidR="00CE1CD0" w:rsidRDefault="00CE1CD0">
      <w:r>
        <w:continuationSeparator/>
      </w:r>
    </w:p>
    <w:p w14:paraId="6A094723" w14:textId="77777777" w:rsidR="00CE1CD0" w:rsidRDefault="00CE1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C751DF" w:rsidRPr="006D3AC7" w:rsidRDefault="00C751D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C751DF" w:rsidRDefault="00C751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682E14"/>
    <w:multiLevelType w:val="multilevel"/>
    <w:tmpl w:val="04AC85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DE01BA3"/>
    <w:multiLevelType w:val="hybridMultilevel"/>
    <w:tmpl w:val="BDF2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55398C"/>
    <w:multiLevelType w:val="multilevel"/>
    <w:tmpl w:val="044AEAA6"/>
    <w:lvl w:ilvl="0">
      <w:start w:val="6"/>
      <w:numFmt w:val="decimal"/>
      <w:lvlText w:val="%1."/>
      <w:lvlJc w:val="left"/>
      <w:pPr>
        <w:ind w:left="540" w:hanging="540"/>
      </w:pPr>
      <w:rPr>
        <w:rFonts w:ascii="Calibri" w:hAnsi="Calibri" w:cs="Times New Roman" w:hint="default"/>
      </w:rPr>
    </w:lvl>
    <w:lvl w:ilvl="1">
      <w:start w:val="3"/>
      <w:numFmt w:val="decimal"/>
      <w:lvlText w:val="%1.%2."/>
      <w:lvlJc w:val="left"/>
      <w:pPr>
        <w:ind w:left="540" w:hanging="540"/>
      </w:pPr>
      <w:rPr>
        <w:rFonts w:ascii="Calibri" w:hAnsi="Calibri" w:cs="Times New Roman" w:hint="default"/>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34" w15:restartNumberingAfterBreak="0">
    <w:nsid w:val="6D687795"/>
    <w:multiLevelType w:val="multilevel"/>
    <w:tmpl w:val="98C0751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4"/>
  </w:num>
  <w:num w:numId="4">
    <w:abstractNumId w:val="27"/>
  </w:num>
  <w:num w:numId="5">
    <w:abstractNumId w:val="13"/>
  </w:num>
  <w:num w:numId="6">
    <w:abstractNumId w:val="29"/>
  </w:num>
  <w:num w:numId="7">
    <w:abstractNumId w:val="37"/>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14"/>
  </w:num>
  <w:num w:numId="43">
    <w:abstractNumId w:val="33"/>
  </w:num>
  <w:num w:numId="44">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46711"/>
    <w:rsid w:val="00054BD3"/>
    <w:rsid w:val="00074929"/>
    <w:rsid w:val="00083792"/>
    <w:rsid w:val="0008613B"/>
    <w:rsid w:val="00090BAC"/>
    <w:rsid w:val="000B0722"/>
    <w:rsid w:val="000B0B1A"/>
    <w:rsid w:val="000B2085"/>
    <w:rsid w:val="000B387A"/>
    <w:rsid w:val="000B4E9A"/>
    <w:rsid w:val="000C3924"/>
    <w:rsid w:val="000C39AF"/>
    <w:rsid w:val="000D065F"/>
    <w:rsid w:val="000D17E8"/>
    <w:rsid w:val="000D2C59"/>
    <w:rsid w:val="000D35D9"/>
    <w:rsid w:val="000D67E3"/>
    <w:rsid w:val="000E1C29"/>
    <w:rsid w:val="000E236A"/>
    <w:rsid w:val="000F05F6"/>
    <w:rsid w:val="001016BD"/>
    <w:rsid w:val="00106F46"/>
    <w:rsid w:val="001115D1"/>
    <w:rsid w:val="00114385"/>
    <w:rsid w:val="00125924"/>
    <w:rsid w:val="00126973"/>
    <w:rsid w:val="00143557"/>
    <w:rsid w:val="001469E6"/>
    <w:rsid w:val="00147DBC"/>
    <w:rsid w:val="00151824"/>
    <w:rsid w:val="001528A5"/>
    <w:rsid w:val="001553FE"/>
    <w:rsid w:val="00162D51"/>
    <w:rsid w:val="001651C6"/>
    <w:rsid w:val="00165E6B"/>
    <w:rsid w:val="00171D09"/>
    <w:rsid w:val="00176D6F"/>
    <w:rsid w:val="00177B33"/>
    <w:rsid w:val="001819E3"/>
    <w:rsid w:val="00181C68"/>
    <w:rsid w:val="00184EF9"/>
    <w:rsid w:val="00191A77"/>
    <w:rsid w:val="001B3024"/>
    <w:rsid w:val="001B5C46"/>
    <w:rsid w:val="001C3C85"/>
    <w:rsid w:val="001C5DB5"/>
    <w:rsid w:val="001C7BBC"/>
    <w:rsid w:val="001D66A5"/>
    <w:rsid w:val="001E2225"/>
    <w:rsid w:val="001E230F"/>
    <w:rsid w:val="001E52A3"/>
    <w:rsid w:val="001F0890"/>
    <w:rsid w:val="001F3588"/>
    <w:rsid w:val="00202C90"/>
    <w:rsid w:val="002066FF"/>
    <w:rsid w:val="00214268"/>
    <w:rsid w:val="0024020A"/>
    <w:rsid w:val="002422D6"/>
    <w:rsid w:val="00244CDB"/>
    <w:rsid w:val="00247BFF"/>
    <w:rsid w:val="00252DDE"/>
    <w:rsid w:val="0025310D"/>
    <w:rsid w:val="002544F1"/>
    <w:rsid w:val="002553AE"/>
    <w:rsid w:val="002617AD"/>
    <w:rsid w:val="00264483"/>
    <w:rsid w:val="00264B3C"/>
    <w:rsid w:val="00265C44"/>
    <w:rsid w:val="00265EAD"/>
    <w:rsid w:val="00265F76"/>
    <w:rsid w:val="00266CEF"/>
    <w:rsid w:val="00267FEE"/>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0F4"/>
    <w:rsid w:val="0030618C"/>
    <w:rsid w:val="003138D4"/>
    <w:rsid w:val="003176C4"/>
    <w:rsid w:val="00320715"/>
    <w:rsid w:val="00322C71"/>
    <w:rsid w:val="00330F1B"/>
    <w:rsid w:val="00333FA4"/>
    <w:rsid w:val="00336C61"/>
    <w:rsid w:val="00340537"/>
    <w:rsid w:val="00342D7B"/>
    <w:rsid w:val="0034413E"/>
    <w:rsid w:val="0034684D"/>
    <w:rsid w:val="003513A5"/>
    <w:rsid w:val="00355D9B"/>
    <w:rsid w:val="00363153"/>
    <w:rsid w:val="00364249"/>
    <w:rsid w:val="00377B26"/>
    <w:rsid w:val="0038502C"/>
    <w:rsid w:val="00386777"/>
    <w:rsid w:val="00395684"/>
    <w:rsid w:val="003A1109"/>
    <w:rsid w:val="003A49C2"/>
    <w:rsid w:val="003B5E26"/>
    <w:rsid w:val="003C1044"/>
    <w:rsid w:val="003C32EC"/>
    <w:rsid w:val="003D0847"/>
    <w:rsid w:val="003E2BC9"/>
    <w:rsid w:val="003F4B52"/>
    <w:rsid w:val="004034B6"/>
    <w:rsid w:val="0040767C"/>
    <w:rsid w:val="00407A4D"/>
    <w:rsid w:val="004114EA"/>
    <w:rsid w:val="00414B4F"/>
    <w:rsid w:val="00426350"/>
    <w:rsid w:val="00440FFA"/>
    <w:rsid w:val="004425EC"/>
    <w:rsid w:val="00450B27"/>
    <w:rsid w:val="00453116"/>
    <w:rsid w:val="00455510"/>
    <w:rsid w:val="00456A5D"/>
    <w:rsid w:val="00464D72"/>
    <w:rsid w:val="00472752"/>
    <w:rsid w:val="0047306D"/>
    <w:rsid w:val="00473E1C"/>
    <w:rsid w:val="00476C0E"/>
    <w:rsid w:val="0048283A"/>
    <w:rsid w:val="00482D4C"/>
    <w:rsid w:val="00483E1B"/>
    <w:rsid w:val="00493A57"/>
    <w:rsid w:val="004B61E2"/>
    <w:rsid w:val="004B737F"/>
    <w:rsid w:val="004C1095"/>
    <w:rsid w:val="004C15C5"/>
    <w:rsid w:val="004C2DAD"/>
    <w:rsid w:val="004D4A4F"/>
    <w:rsid w:val="004D5C8C"/>
    <w:rsid w:val="004E0C5A"/>
    <w:rsid w:val="004E2BE1"/>
    <w:rsid w:val="004E35F1"/>
    <w:rsid w:val="004E3F8E"/>
    <w:rsid w:val="004E4801"/>
    <w:rsid w:val="004E5008"/>
    <w:rsid w:val="004E6D19"/>
    <w:rsid w:val="004F664D"/>
    <w:rsid w:val="00511F52"/>
    <w:rsid w:val="00513853"/>
    <w:rsid w:val="0052184A"/>
    <w:rsid w:val="00521F96"/>
    <w:rsid w:val="00530DD9"/>
    <w:rsid w:val="005320E4"/>
    <w:rsid w:val="00534B83"/>
    <w:rsid w:val="005363E2"/>
    <w:rsid w:val="00536D89"/>
    <w:rsid w:val="00557116"/>
    <w:rsid w:val="0055763A"/>
    <w:rsid w:val="00565757"/>
    <w:rsid w:val="00566A7F"/>
    <w:rsid w:val="00581DFF"/>
    <w:rsid w:val="005829FA"/>
    <w:rsid w:val="00585ECC"/>
    <w:rsid w:val="00597410"/>
    <w:rsid w:val="005A02B6"/>
    <w:rsid w:val="005A09D8"/>
    <w:rsid w:val="005A1F5E"/>
    <w:rsid w:val="005A3F8F"/>
    <w:rsid w:val="005B6859"/>
    <w:rsid w:val="005C6D1E"/>
    <w:rsid w:val="005D783F"/>
    <w:rsid w:val="005E2B7E"/>
    <w:rsid w:val="005F18A3"/>
    <w:rsid w:val="00604177"/>
    <w:rsid w:val="0060443B"/>
    <w:rsid w:val="006057E1"/>
    <w:rsid w:val="00605EAF"/>
    <w:rsid w:val="00607DCF"/>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6E6E35"/>
    <w:rsid w:val="0071294C"/>
    <w:rsid w:val="00715E60"/>
    <w:rsid w:val="00724E3B"/>
    <w:rsid w:val="00731E5D"/>
    <w:rsid w:val="00742431"/>
    <w:rsid w:val="00745D4B"/>
    <w:rsid w:val="00746865"/>
    <w:rsid w:val="007548F3"/>
    <w:rsid w:val="007574EC"/>
    <w:rsid w:val="00760767"/>
    <w:rsid w:val="0077071A"/>
    <w:rsid w:val="00777388"/>
    <w:rsid w:val="00790E8C"/>
    <w:rsid w:val="007A4E1D"/>
    <w:rsid w:val="007B0FBB"/>
    <w:rsid w:val="007B3E0E"/>
    <w:rsid w:val="007C5802"/>
    <w:rsid w:val="007D4222"/>
    <w:rsid w:val="007D61A8"/>
    <w:rsid w:val="007F48D4"/>
    <w:rsid w:val="00802635"/>
    <w:rsid w:val="00802EEE"/>
    <w:rsid w:val="00804C75"/>
    <w:rsid w:val="00806B1B"/>
    <w:rsid w:val="00817D9F"/>
    <w:rsid w:val="0082165B"/>
    <w:rsid w:val="00821C82"/>
    <w:rsid w:val="0083216B"/>
    <w:rsid w:val="00832FA5"/>
    <w:rsid w:val="008331A3"/>
    <w:rsid w:val="008373A7"/>
    <w:rsid w:val="008459FC"/>
    <w:rsid w:val="00851B3E"/>
    <w:rsid w:val="00854994"/>
    <w:rsid w:val="00855E12"/>
    <w:rsid w:val="00860BC3"/>
    <w:rsid w:val="00873D1A"/>
    <w:rsid w:val="00873E06"/>
    <w:rsid w:val="00875BE8"/>
    <w:rsid w:val="00877B88"/>
    <w:rsid w:val="0088113B"/>
    <w:rsid w:val="00892C31"/>
    <w:rsid w:val="008A0177"/>
    <w:rsid w:val="008C3426"/>
    <w:rsid w:val="008D2A6A"/>
    <w:rsid w:val="008D58EC"/>
    <w:rsid w:val="008D669A"/>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0BD1"/>
    <w:rsid w:val="009625B1"/>
    <w:rsid w:val="0096597C"/>
    <w:rsid w:val="00985F44"/>
    <w:rsid w:val="00987081"/>
    <w:rsid w:val="00997611"/>
    <w:rsid w:val="009A0E7C"/>
    <w:rsid w:val="009A3CBD"/>
    <w:rsid w:val="009B2183"/>
    <w:rsid w:val="009B4EE3"/>
    <w:rsid w:val="009C041E"/>
    <w:rsid w:val="009C2062"/>
    <w:rsid w:val="009C7B9A"/>
    <w:rsid w:val="009D21B9"/>
    <w:rsid w:val="009E0C50"/>
    <w:rsid w:val="009E4241"/>
    <w:rsid w:val="009F356C"/>
    <w:rsid w:val="009F51F2"/>
    <w:rsid w:val="009F5960"/>
    <w:rsid w:val="00A07468"/>
    <w:rsid w:val="00A16501"/>
    <w:rsid w:val="00A20DA8"/>
    <w:rsid w:val="00A218EC"/>
    <w:rsid w:val="00A273C5"/>
    <w:rsid w:val="00A310D7"/>
    <w:rsid w:val="00A3138F"/>
    <w:rsid w:val="00A319BE"/>
    <w:rsid w:val="00A31F9A"/>
    <w:rsid w:val="00A33E3D"/>
    <w:rsid w:val="00A40760"/>
    <w:rsid w:val="00A44EFB"/>
    <w:rsid w:val="00A60320"/>
    <w:rsid w:val="00A64094"/>
    <w:rsid w:val="00A72FC5"/>
    <w:rsid w:val="00A730E3"/>
    <w:rsid w:val="00A77CF6"/>
    <w:rsid w:val="00A84BA8"/>
    <w:rsid w:val="00A91283"/>
    <w:rsid w:val="00AA132F"/>
    <w:rsid w:val="00AA605A"/>
    <w:rsid w:val="00AB3338"/>
    <w:rsid w:val="00AC5EF4"/>
    <w:rsid w:val="00AC63FC"/>
    <w:rsid w:val="00AD3C6C"/>
    <w:rsid w:val="00AD4F04"/>
    <w:rsid w:val="00AE11E8"/>
    <w:rsid w:val="00B00969"/>
    <w:rsid w:val="00B04340"/>
    <w:rsid w:val="00B07A3B"/>
    <w:rsid w:val="00B13941"/>
    <w:rsid w:val="00B340A8"/>
    <w:rsid w:val="00B36BD1"/>
    <w:rsid w:val="00B40E12"/>
    <w:rsid w:val="00B435B8"/>
    <w:rsid w:val="00B4499C"/>
    <w:rsid w:val="00B5116D"/>
    <w:rsid w:val="00B6201D"/>
    <w:rsid w:val="00B653B7"/>
    <w:rsid w:val="00B66A14"/>
    <w:rsid w:val="00B71AD9"/>
    <w:rsid w:val="00B7250F"/>
    <w:rsid w:val="00B807E5"/>
    <w:rsid w:val="00B847A0"/>
    <w:rsid w:val="00B87BC5"/>
    <w:rsid w:val="00BA0EF5"/>
    <w:rsid w:val="00BA4B8D"/>
    <w:rsid w:val="00BC6DA7"/>
    <w:rsid w:val="00BD3F71"/>
    <w:rsid w:val="00BD4346"/>
    <w:rsid w:val="00BE02F2"/>
    <w:rsid w:val="00BE051D"/>
    <w:rsid w:val="00BE756D"/>
    <w:rsid w:val="00BF2674"/>
    <w:rsid w:val="00C00F3F"/>
    <w:rsid w:val="00C0244A"/>
    <w:rsid w:val="00C035C7"/>
    <w:rsid w:val="00C12062"/>
    <w:rsid w:val="00C2620F"/>
    <w:rsid w:val="00C27B87"/>
    <w:rsid w:val="00C34F4C"/>
    <w:rsid w:val="00C602B2"/>
    <w:rsid w:val="00C63FBB"/>
    <w:rsid w:val="00C70C90"/>
    <w:rsid w:val="00C7374B"/>
    <w:rsid w:val="00C751DF"/>
    <w:rsid w:val="00C8109F"/>
    <w:rsid w:val="00C82679"/>
    <w:rsid w:val="00C836F3"/>
    <w:rsid w:val="00C83AAB"/>
    <w:rsid w:val="00C97B11"/>
    <w:rsid w:val="00CB039A"/>
    <w:rsid w:val="00CB4D91"/>
    <w:rsid w:val="00CB5DE5"/>
    <w:rsid w:val="00CC0C58"/>
    <w:rsid w:val="00CC29BF"/>
    <w:rsid w:val="00CD4A8A"/>
    <w:rsid w:val="00CD515D"/>
    <w:rsid w:val="00CD63B8"/>
    <w:rsid w:val="00CD7F92"/>
    <w:rsid w:val="00CE10F2"/>
    <w:rsid w:val="00CE1CD0"/>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09E1"/>
    <w:rsid w:val="00D82AA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506A5"/>
    <w:rsid w:val="00E5455A"/>
    <w:rsid w:val="00E662CA"/>
    <w:rsid w:val="00E8076C"/>
    <w:rsid w:val="00E820F0"/>
    <w:rsid w:val="00E8515F"/>
    <w:rsid w:val="00E87DA4"/>
    <w:rsid w:val="00EA15F6"/>
    <w:rsid w:val="00EA20E5"/>
    <w:rsid w:val="00EA2756"/>
    <w:rsid w:val="00EA4B94"/>
    <w:rsid w:val="00EA60D4"/>
    <w:rsid w:val="00EB3889"/>
    <w:rsid w:val="00EC098C"/>
    <w:rsid w:val="00EC3C46"/>
    <w:rsid w:val="00EC69FF"/>
    <w:rsid w:val="00ED00F1"/>
    <w:rsid w:val="00ED103C"/>
    <w:rsid w:val="00ED23F4"/>
    <w:rsid w:val="00ED592D"/>
    <w:rsid w:val="00EE1E2F"/>
    <w:rsid w:val="00EE39ED"/>
    <w:rsid w:val="00EE4460"/>
    <w:rsid w:val="00EF4E2B"/>
    <w:rsid w:val="00F0293A"/>
    <w:rsid w:val="00F04E9E"/>
    <w:rsid w:val="00F10AFA"/>
    <w:rsid w:val="00F10CF8"/>
    <w:rsid w:val="00F10FAD"/>
    <w:rsid w:val="00F146E3"/>
    <w:rsid w:val="00F22F5E"/>
    <w:rsid w:val="00F3061E"/>
    <w:rsid w:val="00F35094"/>
    <w:rsid w:val="00F56A75"/>
    <w:rsid w:val="00F5771B"/>
    <w:rsid w:val="00F60B45"/>
    <w:rsid w:val="00F64FB6"/>
    <w:rsid w:val="00F95E8D"/>
    <w:rsid w:val="00FA025E"/>
    <w:rsid w:val="00FA1A9D"/>
    <w:rsid w:val="00FA532D"/>
    <w:rsid w:val="00FA7A79"/>
    <w:rsid w:val="00FA7D51"/>
    <w:rsid w:val="00FB1F6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gweng@tsinghua.edu.cn" TargetMode="External"/><Relationship Id="rId13" Type="http://schemas.openxmlformats.org/officeDocument/2006/relationships/hyperlink" Target="mailto:chen-yq17@mails.tsinghua.edu.cn"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986908" TargetMode="External"/><Relationship Id="rId12" Type="http://schemas.openxmlformats.org/officeDocument/2006/relationships/hyperlink" Target="mailto:ztwang55@gmail.co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weisun@tsinghua.edu.cn"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o-yc18@mails.tsinghua.edu.c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ngweng@tsinghua.edu.cn" TargetMode="External"/><Relationship Id="rId23" Type="http://schemas.openxmlformats.org/officeDocument/2006/relationships/footer" Target="footer2.xml"/><Relationship Id="rId10" Type="http://schemas.openxmlformats.org/officeDocument/2006/relationships/hyperlink" Target="mailto:ltk15@mails.tsinghua.edu.cn"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weisun@tsinghua.edu.cn" TargetMode="External"/><Relationship Id="rId14" Type="http://schemas.openxmlformats.org/officeDocument/2006/relationships/hyperlink" Target="mailto:pangyuan31@tsinghua.edu.c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35361"/>
    <w:rsid w:val="00156B1F"/>
    <w:rsid w:val="00257C3C"/>
    <w:rsid w:val="0027616B"/>
    <w:rsid w:val="00344E88"/>
    <w:rsid w:val="00380D43"/>
    <w:rsid w:val="003819FE"/>
    <w:rsid w:val="004A526F"/>
    <w:rsid w:val="005A440B"/>
    <w:rsid w:val="006B2B83"/>
    <w:rsid w:val="006E39E5"/>
    <w:rsid w:val="006F21B3"/>
    <w:rsid w:val="00706CE8"/>
    <w:rsid w:val="007571D3"/>
    <w:rsid w:val="008763E1"/>
    <w:rsid w:val="009237AC"/>
    <w:rsid w:val="00AB3CD6"/>
    <w:rsid w:val="00AE7DA1"/>
    <w:rsid w:val="00AF7F93"/>
    <w:rsid w:val="00B92DC2"/>
    <w:rsid w:val="00B95C76"/>
    <w:rsid w:val="00C37237"/>
    <w:rsid w:val="00CA3DC7"/>
    <w:rsid w:val="00DB1B46"/>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4</cp:revision>
  <dcterms:created xsi:type="dcterms:W3CDTF">2021-03-15T12:05:00Z</dcterms:created>
  <dcterms:modified xsi:type="dcterms:W3CDTF">2021-03-15T12:08:00Z</dcterms:modified>
</cp:coreProperties>
</file>