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60CFA" w14:textId="77777777" w:rsidR="00D111DA" w:rsidRPr="00D111DA" w:rsidRDefault="00D111DA" w:rsidP="00D111DA">
      <w:pPr>
        <w:spacing w:beforeAutospacing="1" w:afterAutospacing="1"/>
        <w:textAlignment w:val="baseline"/>
        <w:rPr>
          <w:rFonts w:ascii="Calibri" w:eastAsia="Times New Roman" w:hAnsi="Calibri" w:cs="Calibri"/>
          <w:bCs/>
          <w:color w:val="000000" w:themeColor="text1"/>
          <w:bdr w:val="none" w:sz="0" w:space="0" w:color="auto" w:frame="1"/>
        </w:rPr>
      </w:pPr>
      <w:r w:rsidRPr="00D111DA">
        <w:rPr>
          <w:rFonts w:ascii="Calibri" w:eastAsia="Times New Roman" w:hAnsi="Calibri" w:cs="Calibri"/>
          <w:bCs/>
          <w:color w:val="000000" w:themeColor="text1"/>
          <w:bdr w:val="none" w:sz="0" w:space="0" w:color="auto" w:frame="1"/>
        </w:rPr>
        <w:t>Dear Editors,</w:t>
      </w:r>
    </w:p>
    <w:p w14:paraId="0DBCD3A0" w14:textId="4105E7CD" w:rsidR="00D111DA" w:rsidRPr="00D111DA" w:rsidRDefault="00D111DA" w:rsidP="00D111DA">
      <w:pPr>
        <w:spacing w:beforeAutospacing="1" w:afterAutospacing="1"/>
        <w:textAlignment w:val="baseline"/>
        <w:rPr>
          <w:rFonts w:ascii="Calibri" w:eastAsia="Times New Roman" w:hAnsi="Calibri" w:cs="Calibri"/>
          <w:bCs/>
          <w:color w:val="000000" w:themeColor="text1"/>
          <w:bdr w:val="none" w:sz="0" w:space="0" w:color="auto" w:frame="1"/>
        </w:rPr>
      </w:pPr>
      <w:r w:rsidRPr="00D111DA">
        <w:rPr>
          <w:rFonts w:ascii="Calibri" w:eastAsia="Times New Roman" w:hAnsi="Calibri" w:cs="Calibri"/>
          <w:bCs/>
          <w:color w:val="000000" w:themeColor="text1"/>
          <w:bdr w:val="none" w:sz="0" w:space="0" w:color="auto" w:frame="1"/>
        </w:rPr>
        <w:t xml:space="preserve">We thank the reviewers </w:t>
      </w:r>
      <w:r>
        <w:rPr>
          <w:rFonts w:ascii="Calibri" w:eastAsia="Times New Roman" w:hAnsi="Calibri" w:cs="Calibri"/>
          <w:bCs/>
          <w:color w:val="000000" w:themeColor="text1"/>
          <w:bdr w:val="none" w:sz="0" w:space="0" w:color="auto" w:frame="1"/>
        </w:rPr>
        <w:t xml:space="preserve">for their detailed comments which helped improve the manuscript. </w:t>
      </w:r>
      <w:r w:rsidRPr="00D111DA">
        <w:rPr>
          <w:rFonts w:ascii="Calibri" w:eastAsia="Times New Roman" w:hAnsi="Calibri" w:cs="Calibri"/>
          <w:bCs/>
          <w:color w:val="000000" w:themeColor="text1"/>
          <w:bdr w:val="none" w:sz="0" w:space="0" w:color="auto" w:frame="1"/>
        </w:rPr>
        <w:t>Please see below the point-by-point answers to the reviewers. We uploaded the revised manuscript, the revised figure</w:t>
      </w:r>
      <w:r>
        <w:rPr>
          <w:rFonts w:ascii="Calibri" w:eastAsia="Times New Roman" w:hAnsi="Calibri" w:cs="Calibri"/>
          <w:bCs/>
          <w:color w:val="000000" w:themeColor="text1"/>
          <w:bdr w:val="none" w:sz="0" w:space="0" w:color="auto" w:frame="1"/>
        </w:rPr>
        <w:t xml:space="preserve"> 2</w:t>
      </w:r>
      <w:r w:rsidRPr="00D111DA">
        <w:rPr>
          <w:rFonts w:ascii="Calibri" w:eastAsia="Times New Roman" w:hAnsi="Calibri" w:cs="Calibri"/>
          <w:bCs/>
          <w:color w:val="000000" w:themeColor="text1"/>
          <w:bdr w:val="none" w:sz="0" w:space="0" w:color="auto" w:frame="1"/>
        </w:rPr>
        <w:t xml:space="preserve"> and </w:t>
      </w:r>
      <w:r>
        <w:rPr>
          <w:rFonts w:ascii="Calibri" w:eastAsia="Times New Roman" w:hAnsi="Calibri" w:cs="Calibri"/>
          <w:bCs/>
          <w:color w:val="000000" w:themeColor="text1"/>
          <w:bdr w:val="none" w:sz="0" w:space="0" w:color="auto" w:frame="1"/>
        </w:rPr>
        <w:t xml:space="preserve">the </w:t>
      </w:r>
      <w:r w:rsidRPr="00D111DA">
        <w:rPr>
          <w:rFonts w:ascii="Calibri" w:eastAsia="Times New Roman" w:hAnsi="Calibri" w:cs="Calibri"/>
          <w:bCs/>
          <w:color w:val="000000" w:themeColor="text1"/>
          <w:bdr w:val="none" w:sz="0" w:space="0" w:color="auto" w:frame="1"/>
        </w:rPr>
        <w:t>new supplementa</w:t>
      </w:r>
      <w:r>
        <w:rPr>
          <w:rFonts w:ascii="Calibri" w:eastAsia="Times New Roman" w:hAnsi="Calibri" w:cs="Calibri"/>
          <w:bCs/>
          <w:color w:val="000000" w:themeColor="text1"/>
          <w:bdr w:val="none" w:sz="0" w:space="0" w:color="auto" w:frame="1"/>
        </w:rPr>
        <w:t>ry text</w:t>
      </w:r>
      <w:r w:rsidRPr="00D111DA">
        <w:rPr>
          <w:rFonts w:ascii="Calibri" w:eastAsia="Times New Roman" w:hAnsi="Calibri" w:cs="Calibri"/>
          <w:bCs/>
          <w:color w:val="000000" w:themeColor="text1"/>
          <w:bdr w:val="none" w:sz="0" w:space="0" w:color="auto" w:frame="1"/>
        </w:rPr>
        <w:t xml:space="preserve">, and the 3-page condensed protocol. </w:t>
      </w:r>
    </w:p>
    <w:p w14:paraId="200F5DE5" w14:textId="77777777" w:rsidR="00D111DA" w:rsidRPr="00D111DA" w:rsidRDefault="00D111DA" w:rsidP="00D111DA">
      <w:pPr>
        <w:spacing w:beforeAutospacing="1" w:afterAutospacing="1"/>
        <w:textAlignment w:val="baseline"/>
        <w:rPr>
          <w:rFonts w:ascii="Calibri" w:eastAsia="Times New Roman" w:hAnsi="Calibri" w:cs="Calibri"/>
          <w:bCs/>
          <w:color w:val="000000" w:themeColor="text1"/>
          <w:bdr w:val="none" w:sz="0" w:space="0" w:color="auto" w:frame="1"/>
        </w:rPr>
      </w:pPr>
      <w:r w:rsidRPr="00D111DA">
        <w:rPr>
          <w:rFonts w:ascii="Calibri" w:eastAsia="Times New Roman" w:hAnsi="Calibri" w:cs="Calibri"/>
          <w:bCs/>
          <w:color w:val="000000" w:themeColor="text1"/>
          <w:bdr w:val="none" w:sz="0" w:space="0" w:color="auto" w:frame="1"/>
        </w:rPr>
        <w:t>Thank you for your consideration of our manuscript.</w:t>
      </w:r>
    </w:p>
    <w:p w14:paraId="686BEE1D" w14:textId="77777777" w:rsidR="00D111DA" w:rsidRDefault="00D111DA" w:rsidP="00D111DA">
      <w:pPr>
        <w:textAlignment w:val="baseline"/>
        <w:rPr>
          <w:rFonts w:ascii="Calibri" w:eastAsia="Times New Roman" w:hAnsi="Calibri" w:cs="Calibri"/>
          <w:bCs/>
          <w:color w:val="000000" w:themeColor="text1"/>
          <w:bdr w:val="none" w:sz="0" w:space="0" w:color="auto" w:frame="1"/>
        </w:rPr>
      </w:pPr>
      <w:r w:rsidRPr="00D111DA">
        <w:rPr>
          <w:rFonts w:ascii="Calibri" w:eastAsia="Times New Roman" w:hAnsi="Calibri" w:cs="Calibri"/>
          <w:bCs/>
          <w:color w:val="000000" w:themeColor="text1"/>
          <w:bdr w:val="none" w:sz="0" w:space="0" w:color="auto" w:frame="1"/>
        </w:rPr>
        <w:t>Sincerely,</w:t>
      </w:r>
    </w:p>
    <w:p w14:paraId="7C770BBF" w14:textId="3547C00B" w:rsidR="00D111DA" w:rsidRDefault="00D111DA" w:rsidP="00D111DA">
      <w:pPr>
        <w:textAlignment w:val="baseline"/>
        <w:rPr>
          <w:rFonts w:ascii="Calibri" w:eastAsia="Times New Roman" w:hAnsi="Calibri" w:cs="Calibri"/>
          <w:bCs/>
          <w:color w:val="000000" w:themeColor="text1"/>
          <w:bdr w:val="none" w:sz="0" w:space="0" w:color="auto" w:frame="1"/>
        </w:rPr>
      </w:pPr>
      <w:r w:rsidRPr="00D111DA">
        <w:rPr>
          <w:rFonts w:ascii="Calibri" w:eastAsia="Times New Roman" w:hAnsi="Calibri" w:cs="Calibri"/>
          <w:bCs/>
          <w:color w:val="000000" w:themeColor="text1"/>
          <w:bdr w:val="none" w:sz="0" w:space="0" w:color="auto" w:frame="1"/>
        </w:rPr>
        <w:t>Malte</w:t>
      </w:r>
    </w:p>
    <w:p w14:paraId="1C9F2ED4" w14:textId="77777777" w:rsidR="00D111DA" w:rsidRPr="00D111DA" w:rsidRDefault="00D111DA" w:rsidP="00D111DA">
      <w:pPr>
        <w:textAlignment w:val="baseline"/>
        <w:rPr>
          <w:rFonts w:ascii="Calibri" w:eastAsia="Times New Roman" w:hAnsi="Calibri" w:cs="Calibri"/>
          <w:bCs/>
          <w:color w:val="000000" w:themeColor="text1"/>
          <w:bdr w:val="none" w:sz="0" w:space="0" w:color="auto" w:frame="1"/>
        </w:rPr>
      </w:pPr>
    </w:p>
    <w:p w14:paraId="7E0AA82D" w14:textId="77777777" w:rsidR="00D111DA" w:rsidRPr="00D111DA" w:rsidRDefault="00D111DA" w:rsidP="00D111DA">
      <w:pPr>
        <w:textAlignment w:val="baseline"/>
        <w:rPr>
          <w:rFonts w:ascii="Calibri" w:eastAsia="Times New Roman" w:hAnsi="Calibri" w:cs="Calibri"/>
          <w:bCs/>
          <w:color w:val="000000" w:themeColor="text1"/>
          <w:bdr w:val="none" w:sz="0" w:space="0" w:color="auto" w:frame="1"/>
        </w:rPr>
      </w:pPr>
      <w:r w:rsidRPr="00D111DA">
        <w:rPr>
          <w:rFonts w:ascii="Calibri" w:eastAsia="Times New Roman" w:hAnsi="Calibri" w:cs="Calibri"/>
          <w:bCs/>
          <w:color w:val="000000" w:themeColor="text1"/>
          <w:bdr w:val="none" w:sz="0" w:space="0" w:color="auto" w:frame="1"/>
        </w:rPr>
        <w:t>Malte Renz, MD, PhD</w:t>
      </w:r>
    </w:p>
    <w:p w14:paraId="79E2C80C" w14:textId="77777777" w:rsidR="00D111DA" w:rsidRPr="00D111DA" w:rsidRDefault="00D111DA" w:rsidP="00D111DA">
      <w:pPr>
        <w:textAlignment w:val="baseline"/>
        <w:rPr>
          <w:rFonts w:ascii="Calibri" w:eastAsia="Times New Roman" w:hAnsi="Calibri" w:cs="Calibri"/>
          <w:bCs/>
          <w:color w:val="000000" w:themeColor="text1"/>
          <w:bdr w:val="none" w:sz="0" w:space="0" w:color="auto" w:frame="1"/>
        </w:rPr>
      </w:pPr>
      <w:r w:rsidRPr="00D111DA">
        <w:rPr>
          <w:rFonts w:ascii="Calibri" w:eastAsia="Times New Roman" w:hAnsi="Calibri" w:cs="Calibri"/>
          <w:bCs/>
          <w:color w:val="000000" w:themeColor="text1"/>
          <w:bdr w:val="none" w:sz="0" w:space="0" w:color="auto" w:frame="1"/>
        </w:rPr>
        <w:t>Gynecologic Oncology Division</w:t>
      </w:r>
    </w:p>
    <w:p w14:paraId="0C215E63" w14:textId="77777777" w:rsidR="00D111DA" w:rsidRPr="00D111DA" w:rsidRDefault="00D111DA" w:rsidP="00D111DA">
      <w:pPr>
        <w:textAlignment w:val="baseline"/>
        <w:rPr>
          <w:rFonts w:ascii="Calibri" w:eastAsia="Times New Roman" w:hAnsi="Calibri" w:cs="Calibri"/>
          <w:bCs/>
          <w:color w:val="000000" w:themeColor="text1"/>
          <w:bdr w:val="none" w:sz="0" w:space="0" w:color="auto" w:frame="1"/>
        </w:rPr>
      </w:pPr>
      <w:r w:rsidRPr="00D111DA">
        <w:rPr>
          <w:rFonts w:ascii="Calibri" w:eastAsia="Times New Roman" w:hAnsi="Calibri" w:cs="Calibri"/>
          <w:bCs/>
          <w:color w:val="000000" w:themeColor="text1"/>
          <w:bdr w:val="none" w:sz="0" w:space="0" w:color="auto" w:frame="1"/>
        </w:rPr>
        <w:t>Stanford University</w:t>
      </w:r>
    </w:p>
    <w:p w14:paraId="08701C04" w14:textId="77777777" w:rsidR="00D111DA" w:rsidRDefault="00D111DA" w:rsidP="007D0664">
      <w:pPr>
        <w:rPr>
          <w:rFonts w:ascii="Segoe UI" w:eastAsia="Times New Roman" w:hAnsi="Segoe UI" w:cs="Segoe UI"/>
          <w:b/>
          <w:bCs/>
          <w:color w:val="FF0000"/>
          <w:sz w:val="23"/>
          <w:szCs w:val="23"/>
          <w:u w:val="single"/>
          <w:bdr w:val="none" w:sz="0" w:space="0" w:color="auto" w:frame="1"/>
        </w:rPr>
      </w:pPr>
    </w:p>
    <w:p w14:paraId="328322AD" w14:textId="21D443C6" w:rsidR="00D111DA" w:rsidRDefault="00D111DA" w:rsidP="007D0664">
      <w:pPr>
        <w:rPr>
          <w:rFonts w:ascii="Segoe UI" w:eastAsia="Times New Roman" w:hAnsi="Segoe UI" w:cs="Segoe UI"/>
          <w:b/>
          <w:bCs/>
          <w:color w:val="FF0000"/>
          <w:sz w:val="23"/>
          <w:szCs w:val="23"/>
          <w:u w:val="single"/>
          <w:bdr w:val="none" w:sz="0" w:space="0" w:color="auto" w:frame="1"/>
        </w:rPr>
      </w:pPr>
    </w:p>
    <w:p w14:paraId="6738C4B7" w14:textId="77777777" w:rsidR="00D111DA" w:rsidRDefault="00D111DA" w:rsidP="007D0664">
      <w:pPr>
        <w:rPr>
          <w:rFonts w:ascii="Segoe UI" w:eastAsia="Times New Roman" w:hAnsi="Segoe UI" w:cs="Segoe UI"/>
          <w:b/>
          <w:bCs/>
          <w:color w:val="FF0000"/>
          <w:sz w:val="23"/>
          <w:szCs w:val="23"/>
          <w:u w:val="single"/>
          <w:bdr w:val="none" w:sz="0" w:space="0" w:color="auto" w:frame="1"/>
        </w:rPr>
      </w:pPr>
    </w:p>
    <w:p w14:paraId="4F89D11D" w14:textId="4FEF830B" w:rsid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b/>
          <w:bCs/>
          <w:color w:val="FF0000"/>
          <w:sz w:val="23"/>
          <w:szCs w:val="23"/>
          <w:u w:val="single"/>
          <w:bdr w:val="none" w:sz="0" w:space="0" w:color="auto" w:frame="1"/>
        </w:rPr>
        <w:t>Editorial comments:</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1. The editor has formatted the manuscript to match the journal format. Please retain and use the attached file for revision.</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2. Please address all the comments marked in the manuscript.</w:t>
      </w:r>
    </w:p>
    <w:p w14:paraId="225EF3FC" w14:textId="77777777" w:rsidR="00E258EA" w:rsidRDefault="00E258EA" w:rsidP="007D0664">
      <w:pPr>
        <w:rPr>
          <w:rFonts w:ascii="Segoe UI" w:eastAsia="Times New Roman" w:hAnsi="Segoe UI" w:cs="Segoe UI"/>
          <w:color w:val="201F1E"/>
          <w:sz w:val="23"/>
          <w:szCs w:val="23"/>
        </w:rPr>
      </w:pPr>
    </w:p>
    <w:p w14:paraId="5D4462F3" w14:textId="77777777" w:rsidR="00E258EA" w:rsidRDefault="00E258EA" w:rsidP="007D0664">
      <w:pPr>
        <w:rPr>
          <w:rFonts w:ascii="Segoe UI" w:eastAsia="Times New Roman" w:hAnsi="Segoe UI" w:cs="Segoe UI"/>
          <w:i/>
          <w:color w:val="201F1E"/>
          <w:sz w:val="23"/>
          <w:szCs w:val="23"/>
        </w:rPr>
      </w:pPr>
      <w:r>
        <w:rPr>
          <w:rFonts w:ascii="Segoe UI" w:eastAsia="Times New Roman" w:hAnsi="Segoe UI" w:cs="Segoe UI"/>
          <w:i/>
          <w:color w:val="201F1E"/>
          <w:sz w:val="23"/>
          <w:szCs w:val="23"/>
        </w:rPr>
        <w:t xml:space="preserve">Done </w:t>
      </w:r>
    </w:p>
    <w:p w14:paraId="2216EB31" w14:textId="77777777" w:rsid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3. Please address all reviewers' comments as well.</w:t>
      </w:r>
    </w:p>
    <w:p w14:paraId="72929407" w14:textId="77777777" w:rsidR="00E258EA" w:rsidRDefault="00E258EA" w:rsidP="007D0664">
      <w:pPr>
        <w:rPr>
          <w:rFonts w:ascii="Segoe UI" w:eastAsia="Times New Roman" w:hAnsi="Segoe UI" w:cs="Segoe UI"/>
          <w:color w:val="201F1E"/>
          <w:sz w:val="23"/>
          <w:szCs w:val="23"/>
        </w:rPr>
      </w:pPr>
    </w:p>
    <w:p w14:paraId="1AD69E9F" w14:textId="77777777" w:rsid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4. Please reword 52-54, 88-92 (primer sequence is ok), 105-109, 126, 150-157, 160-162, 165-168 as it matches with previously published literature.</w:t>
      </w:r>
    </w:p>
    <w:p w14:paraId="4E5E62DC" w14:textId="77777777" w:rsidR="00E258EA" w:rsidRDefault="00E258EA" w:rsidP="007D0664">
      <w:pPr>
        <w:rPr>
          <w:rFonts w:ascii="Segoe UI" w:eastAsia="Times New Roman" w:hAnsi="Segoe UI" w:cs="Segoe UI"/>
          <w:color w:val="201F1E"/>
          <w:sz w:val="23"/>
          <w:szCs w:val="23"/>
        </w:rPr>
      </w:pPr>
    </w:p>
    <w:p w14:paraId="66930625" w14:textId="77777777" w:rsidR="00E258EA" w:rsidRDefault="00E258EA" w:rsidP="007D0664">
      <w:pPr>
        <w:rPr>
          <w:rFonts w:ascii="Segoe UI" w:eastAsia="Times New Roman" w:hAnsi="Segoe UI" w:cs="Segoe UI"/>
          <w:i/>
          <w:color w:val="201F1E"/>
          <w:sz w:val="23"/>
          <w:szCs w:val="23"/>
        </w:rPr>
      </w:pPr>
      <w:r>
        <w:rPr>
          <w:rFonts w:ascii="Segoe UI" w:eastAsia="Times New Roman" w:hAnsi="Segoe UI" w:cs="Segoe UI"/>
          <w:i/>
          <w:color w:val="201F1E"/>
          <w:sz w:val="23"/>
          <w:szCs w:val="23"/>
        </w:rPr>
        <w:t xml:space="preserve">Done </w:t>
      </w:r>
    </w:p>
    <w:p w14:paraId="3E3F9930" w14:textId="77777777" w:rsid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5. Once done please highlight up to 3 pages of protocol text including headings and spacings to be used for filming. Also, we cannot film calculations so please do not highlight step 4 of the protocol section.</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____________________________________</w:t>
      </w:r>
      <w:r w:rsidRPr="007D0664">
        <w:rPr>
          <w:rFonts w:ascii="Segoe UI" w:eastAsia="Times New Roman" w:hAnsi="Segoe UI" w:cs="Segoe UI"/>
          <w:color w:val="201F1E"/>
          <w:sz w:val="23"/>
          <w:szCs w:val="23"/>
        </w:rPr>
        <w:br/>
      </w:r>
      <w:r w:rsidRPr="007D0664">
        <w:rPr>
          <w:rFonts w:ascii="inherit" w:eastAsia="Times New Roman" w:hAnsi="inherit" w:cs="Segoe UI"/>
          <w:b/>
          <w:bCs/>
          <w:color w:val="0000FF"/>
          <w:sz w:val="23"/>
          <w:szCs w:val="23"/>
          <w:u w:val="single"/>
          <w:bdr w:val="none" w:sz="0" w:space="0" w:color="auto" w:frame="1"/>
        </w:rPr>
        <w:t>Reviewers' comments:</w:t>
      </w:r>
      <w:r w:rsidRPr="007D0664">
        <w:rPr>
          <w:rFonts w:ascii="Segoe UI" w:eastAsia="Times New Roman" w:hAnsi="Segoe UI" w:cs="Segoe UI"/>
          <w:color w:val="201F1E"/>
          <w:sz w:val="23"/>
          <w:szCs w:val="23"/>
        </w:rPr>
        <w:br/>
      </w:r>
      <w:r w:rsidRPr="007D0664">
        <w:rPr>
          <w:rFonts w:ascii="Segoe UI" w:eastAsia="Times New Roman" w:hAnsi="Segoe UI" w:cs="Segoe UI"/>
          <w:b/>
          <w:bCs/>
          <w:color w:val="201F1E"/>
          <w:sz w:val="23"/>
          <w:szCs w:val="23"/>
        </w:rPr>
        <w:t>Reviewer #1:</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Accept.</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rPr>
        <w:br/>
      </w:r>
      <w:r w:rsidRPr="007D0664">
        <w:rPr>
          <w:rFonts w:ascii="Segoe UI" w:eastAsia="Times New Roman" w:hAnsi="Segoe UI" w:cs="Segoe UI"/>
          <w:b/>
          <w:bCs/>
          <w:color w:val="201F1E"/>
          <w:sz w:val="23"/>
          <w:szCs w:val="23"/>
        </w:rPr>
        <w:t>Reviewer #2:</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Manuscript Summary:</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 xml:space="preserve">The authors responded to most of my suggestions, but some might not be understood </w:t>
      </w:r>
      <w:r w:rsidRPr="007D0664">
        <w:rPr>
          <w:rFonts w:ascii="Segoe UI" w:eastAsia="Times New Roman" w:hAnsi="Segoe UI" w:cs="Segoe UI"/>
          <w:color w:val="201F1E"/>
          <w:sz w:val="23"/>
          <w:szCs w:val="23"/>
          <w:shd w:val="clear" w:color="auto" w:fill="FFFFFF"/>
        </w:rPr>
        <w:lastRenderedPageBreak/>
        <w:t>correctly.</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Major Concerns:</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&gt;&gt; The authors should explicitly explain importance of accurate quantification of FRET and what kind of information can be obtained by FRET and calculation proposed in this manuscript, for example, in the Introduction section.</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&gt; We thank the reviewer for bringing up this important aspect and expanded on it in the Introduction (page 2) and Discussion (page 11 and 12) section.</w:t>
      </w:r>
      <w:r w:rsidRPr="007D0664">
        <w:rPr>
          <w:rFonts w:ascii="Segoe UI" w:eastAsia="Times New Roman" w:hAnsi="Segoe UI" w:cs="Segoe UI"/>
          <w:color w:val="201F1E"/>
          <w:sz w:val="23"/>
          <w:szCs w:val="23"/>
        </w:rPr>
        <w:br/>
      </w:r>
    </w:p>
    <w:p w14:paraId="36905689" w14:textId="1DD2D444" w:rsidR="00E258EA" w:rsidRDefault="007D0664" w:rsidP="007D0664">
      <w:pPr>
        <w:rPr>
          <w:rFonts w:ascii="Segoe UI" w:eastAsia="Times New Roman" w:hAnsi="Segoe UI" w:cs="Segoe UI"/>
          <w:color w:val="201F1E"/>
          <w:sz w:val="23"/>
          <w:szCs w:val="23"/>
        </w:rPr>
      </w:pPr>
      <w:r w:rsidRPr="007D0664">
        <w:rPr>
          <w:rFonts w:ascii="Segoe UI" w:eastAsia="Times New Roman" w:hAnsi="Segoe UI" w:cs="Segoe UI"/>
          <w:color w:val="201F1E"/>
          <w:sz w:val="23"/>
          <w:szCs w:val="23"/>
          <w:shd w:val="clear" w:color="auto" w:fill="FFFFFF"/>
        </w:rPr>
        <w:t>I would have liked to point out that what kind of information about protein interaction can be obtained by FRET measurement should be explained. For most of readers, the purpose is to investigate protein interaction. Measurement or quantification of FRET is just the means to achieve that. Protein interaction (the authors seem to assume binding interaction) has many aspects, including the structure of bound molecules, percentage of bound molecules, affinity of interaction, rates of association and dissociation, etc. Which of them or any other information can be obtained by the method the authors proposed? It should be explained why the readers have to use FRET measurement for investigating protein interaction.</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The authors mentioned "interaction between proteins" and "spatial and temporal information" in the Introduction. If the purpose is only to detect binding interaction (occurrence of FRET), cancellation of spectral cross-talk by factor S1 may be sufficient. If relative difference or change in space or time should be detected, the apparent FRET efficiency Eapp = I2 / (I1 + I2) without any compensation may be sufficient to be compared. Why is more accurate calculation necessary?</w:t>
      </w:r>
      <w:r w:rsidRPr="007D0664">
        <w:rPr>
          <w:rFonts w:ascii="Segoe UI" w:eastAsia="Times New Roman" w:hAnsi="Segoe UI" w:cs="Segoe UI"/>
          <w:color w:val="201F1E"/>
          <w:sz w:val="23"/>
          <w:szCs w:val="23"/>
        </w:rPr>
        <w:br/>
      </w:r>
    </w:p>
    <w:p w14:paraId="6B39A744" w14:textId="69C4250B" w:rsidR="00E258EA" w:rsidRDefault="00BC05B9" w:rsidP="007D0664">
      <w:pPr>
        <w:rPr>
          <w:rFonts w:ascii="Segoe UI" w:eastAsia="Times New Roman" w:hAnsi="Segoe UI" w:cs="Segoe UI"/>
          <w:i/>
          <w:color w:val="201F1E"/>
          <w:sz w:val="23"/>
          <w:szCs w:val="23"/>
        </w:rPr>
      </w:pPr>
      <w:r>
        <w:rPr>
          <w:rFonts w:ascii="Segoe UI" w:eastAsia="Times New Roman" w:hAnsi="Segoe UI" w:cs="Segoe UI"/>
          <w:i/>
          <w:color w:val="201F1E"/>
          <w:sz w:val="23"/>
          <w:szCs w:val="23"/>
        </w:rPr>
        <w:t xml:space="preserve">Thank you. We added another clarifying point to the end of the discussion. </w:t>
      </w:r>
      <w:r w:rsidR="00BF2AF8">
        <w:rPr>
          <w:rFonts w:ascii="Segoe UI" w:eastAsia="Times New Roman" w:hAnsi="Segoe UI" w:cs="Segoe UI"/>
          <w:i/>
          <w:color w:val="201F1E"/>
          <w:sz w:val="23"/>
          <w:szCs w:val="23"/>
        </w:rPr>
        <w:t xml:space="preserve">As detailed in introduction, protocol and discussion, only the assessment of the relative signal strength of an acceptor and a donor molecule allow the quantification of ratiometric FRET. The described quantification also allows the assessment of the detected FRET efficiency relative to the molecular acceptor-to-donor ratio in a live cell which otherwise would not be possible. Measuring different cells with different acceptor-to-donor ratios can give insight into the stoichiometry of the </w:t>
      </w:r>
      <w:r>
        <w:rPr>
          <w:rFonts w:ascii="Segoe UI" w:eastAsia="Times New Roman" w:hAnsi="Segoe UI" w:cs="Segoe UI"/>
          <w:i/>
          <w:color w:val="201F1E"/>
          <w:sz w:val="23"/>
          <w:szCs w:val="23"/>
        </w:rPr>
        <w:t xml:space="preserve">interacting proteins. </w:t>
      </w:r>
    </w:p>
    <w:p w14:paraId="16CA2D0E" w14:textId="77777777" w:rsid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Minor Concerns:</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&gt; We added the biological example of (i) the Ashwell Morell receptor, a two-subunit receptor system which is known to form hetero-oligomers, and the measurements of (ii) the same receptor subunits after deleting the stalk domain the domain mediating a tight interaction as 'biological control' (page 3: Results section and Figure 2C).</w:t>
      </w:r>
    </w:p>
    <w:p w14:paraId="602AAFAB" w14:textId="77777777" w:rsid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Why don't the authors make figures like Fig. 2A or B for new receptor samples. Fig.2 A and B can include data for all four samples shown in Fig. 2C for direct comparison.</w:t>
      </w:r>
    </w:p>
    <w:p w14:paraId="45C0B50E" w14:textId="77777777" w:rsidR="00E258EA" w:rsidRDefault="00E258EA" w:rsidP="007D0664">
      <w:pPr>
        <w:rPr>
          <w:rFonts w:ascii="Segoe UI" w:eastAsia="Times New Roman" w:hAnsi="Segoe UI" w:cs="Segoe UI"/>
          <w:color w:val="201F1E"/>
          <w:sz w:val="23"/>
          <w:szCs w:val="23"/>
        </w:rPr>
      </w:pPr>
    </w:p>
    <w:p w14:paraId="3AE6EEE0" w14:textId="761E3C20" w:rsidR="00E258EA" w:rsidRPr="00E258EA" w:rsidRDefault="00E258EA" w:rsidP="007D0664">
      <w:pPr>
        <w:rPr>
          <w:rFonts w:ascii="Segoe UI" w:eastAsia="Times New Roman" w:hAnsi="Segoe UI" w:cs="Segoe UI"/>
          <w:i/>
          <w:color w:val="201F1E"/>
          <w:sz w:val="23"/>
          <w:szCs w:val="23"/>
        </w:rPr>
      </w:pPr>
      <w:r w:rsidRPr="00E258EA">
        <w:rPr>
          <w:rFonts w:ascii="Segoe UI" w:eastAsia="Times New Roman" w:hAnsi="Segoe UI" w:cs="Segoe UI"/>
          <w:i/>
          <w:color w:val="201F1E"/>
          <w:sz w:val="23"/>
          <w:szCs w:val="23"/>
        </w:rPr>
        <w:t>Add</w:t>
      </w:r>
      <w:r w:rsidR="0061160C">
        <w:rPr>
          <w:rFonts w:ascii="Segoe UI" w:eastAsia="Times New Roman" w:hAnsi="Segoe UI" w:cs="Segoe UI"/>
          <w:i/>
          <w:color w:val="201F1E"/>
          <w:sz w:val="23"/>
          <w:szCs w:val="23"/>
        </w:rPr>
        <w:t>ed</w:t>
      </w:r>
      <w:r w:rsidRPr="00E258EA">
        <w:rPr>
          <w:rFonts w:ascii="Segoe UI" w:eastAsia="Times New Roman" w:hAnsi="Segoe UI" w:cs="Segoe UI"/>
          <w:i/>
          <w:color w:val="201F1E"/>
          <w:sz w:val="23"/>
          <w:szCs w:val="23"/>
        </w:rPr>
        <w:t xml:space="preserve"> Figure</w:t>
      </w:r>
      <w:r w:rsidR="00995D6A">
        <w:rPr>
          <w:rFonts w:ascii="Segoe UI" w:eastAsia="Times New Roman" w:hAnsi="Segoe UI" w:cs="Segoe UI"/>
          <w:i/>
          <w:color w:val="201F1E"/>
          <w:sz w:val="23"/>
          <w:szCs w:val="23"/>
        </w:rPr>
        <w:t>.</w:t>
      </w:r>
      <w:r w:rsidRPr="00E258EA">
        <w:rPr>
          <w:rFonts w:ascii="Segoe UI" w:eastAsia="Times New Roman" w:hAnsi="Segoe UI" w:cs="Segoe UI"/>
          <w:i/>
          <w:color w:val="201F1E"/>
          <w:sz w:val="23"/>
          <w:szCs w:val="23"/>
        </w:rPr>
        <w:t xml:space="preserve"> </w:t>
      </w:r>
    </w:p>
    <w:p w14:paraId="6495A4B3" w14:textId="77777777" w:rsid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&gt; We thank the reviewer for this comment and agree that a confocal laser scanning microscope is not a necessity to measure FRET. We decided to describe the protocol and actual steps for an actual microscope with the advantage that all steps can be shown in this video protocol.</w:t>
      </w:r>
    </w:p>
    <w:p w14:paraId="2FDEA636" w14:textId="77777777" w:rsid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lastRenderedPageBreak/>
        <w:br/>
      </w:r>
      <w:r w:rsidRPr="007D0664">
        <w:rPr>
          <w:rFonts w:ascii="Segoe UI" w:eastAsia="Times New Roman" w:hAnsi="Segoe UI" w:cs="Segoe UI"/>
          <w:color w:val="201F1E"/>
          <w:sz w:val="23"/>
          <w:szCs w:val="23"/>
          <w:shd w:val="clear" w:color="auto" w:fill="FFFFFF"/>
        </w:rPr>
        <w:t>It is still unclear how the "digital zoom" works. What is digital? I have never used microscopes equipped with "digital zoom".</w:t>
      </w:r>
    </w:p>
    <w:p w14:paraId="5E067B5D" w14:textId="77777777" w:rsidR="00E258EA" w:rsidRDefault="00E258EA" w:rsidP="007D0664">
      <w:pPr>
        <w:rPr>
          <w:rFonts w:ascii="Segoe UI" w:eastAsia="Times New Roman" w:hAnsi="Segoe UI" w:cs="Segoe UI"/>
          <w:color w:val="201F1E"/>
          <w:sz w:val="23"/>
          <w:szCs w:val="23"/>
        </w:rPr>
      </w:pPr>
    </w:p>
    <w:p w14:paraId="50DC5940" w14:textId="550BA5B5" w:rsidR="00D111DA" w:rsidRDefault="00D111DA" w:rsidP="00995D6A">
      <w:pPr>
        <w:pStyle w:val="NormalWeb"/>
        <w:spacing w:before="0" w:beforeAutospacing="0" w:after="0" w:afterAutospacing="0"/>
        <w:rPr>
          <w:rFonts w:ascii="Segoe UI" w:hAnsi="Segoe UI" w:cs="Segoe UI"/>
          <w:i/>
          <w:color w:val="201F1E"/>
          <w:sz w:val="23"/>
          <w:szCs w:val="23"/>
        </w:rPr>
      </w:pPr>
      <w:r>
        <w:rPr>
          <w:rFonts w:ascii="Segoe UI" w:hAnsi="Segoe UI" w:cs="Segoe UI"/>
          <w:i/>
          <w:color w:val="201F1E"/>
          <w:sz w:val="23"/>
          <w:szCs w:val="23"/>
        </w:rPr>
        <w:t xml:space="preserve">We recognize the issues with the use of ‘digital’ and ‘optical’ zoom and therefore talk in the current manuscript only about ‘zoom’. </w:t>
      </w:r>
    </w:p>
    <w:p w14:paraId="4EB3F412" w14:textId="536B27A2" w:rsidR="00995D6A" w:rsidRDefault="00995D6A" w:rsidP="00995D6A">
      <w:pPr>
        <w:pStyle w:val="NormalWeb"/>
        <w:spacing w:before="0" w:beforeAutospacing="0" w:after="0" w:afterAutospacing="0"/>
        <w:rPr>
          <w:rFonts w:ascii="Segoe UI" w:hAnsi="Segoe UI" w:cs="Segoe UI"/>
          <w:i/>
          <w:color w:val="201F1E"/>
          <w:sz w:val="23"/>
          <w:szCs w:val="23"/>
        </w:rPr>
      </w:pPr>
      <w:r>
        <w:rPr>
          <w:rFonts w:ascii="Segoe UI" w:hAnsi="Segoe UI" w:cs="Segoe UI"/>
          <w:i/>
          <w:color w:val="201F1E"/>
          <w:sz w:val="23"/>
          <w:szCs w:val="23"/>
        </w:rPr>
        <w:t xml:space="preserve">In commercial confocal laser scanning microscopes, the zoom which the user can apply through the software interface is often times a composite of optical and digital zoom. We recommend to use a zoom factor which fits a cell best in a picture and results in a pixel size of 60-80 nm as indicated in the manuscript. </w:t>
      </w:r>
    </w:p>
    <w:p w14:paraId="68ABF350" w14:textId="110C312B" w:rsidR="00995D6A" w:rsidRPr="00995D6A" w:rsidRDefault="00995D6A" w:rsidP="00995D6A">
      <w:pPr>
        <w:pStyle w:val="NormalWeb"/>
        <w:spacing w:before="0" w:beforeAutospacing="0" w:after="0" w:afterAutospacing="0"/>
        <w:rPr>
          <w:rFonts w:ascii="Segoe UI" w:hAnsi="Segoe UI" w:cs="Segoe UI"/>
          <w:i/>
          <w:color w:val="201F1E"/>
          <w:sz w:val="23"/>
          <w:szCs w:val="23"/>
        </w:rPr>
      </w:pPr>
      <w:r>
        <w:rPr>
          <w:rFonts w:ascii="Segoe UI" w:hAnsi="Segoe UI" w:cs="Segoe UI"/>
          <w:i/>
          <w:color w:val="201F1E"/>
          <w:sz w:val="23"/>
          <w:szCs w:val="23"/>
        </w:rPr>
        <w:t>(Optical zoom is achieved by reducing the angle of the scan mirrors (reducing the size of the scanned area). A smaller area is now represented by the same number of pixels. Thereby, the pixel size is re</w:t>
      </w:r>
      <w:bookmarkStart w:id="0" w:name="_GoBack"/>
      <w:bookmarkEnd w:id="0"/>
      <w:r>
        <w:rPr>
          <w:rFonts w:ascii="Segoe UI" w:hAnsi="Segoe UI" w:cs="Segoe UI"/>
          <w:i/>
          <w:color w:val="201F1E"/>
          <w:sz w:val="23"/>
          <w:szCs w:val="23"/>
        </w:rPr>
        <w:t>duced. This is limited by the optical resolution. Digital zoom is found in image processing software.)</w:t>
      </w:r>
    </w:p>
    <w:p w14:paraId="061C4EFD" w14:textId="77777777" w:rsid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&gt;&gt; How large is variance of each parameter when calculated from experimental results? Examples of how those parameters calculated from 15-20 cells disperse should be shown. Practically, it is important how to treat those parameters when they have large variance. It should be explained.</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&gt; We thank the reviewer for this question. To show the variance of the results, the FRET plots have been implemented showing the measurements in a single cell and the variance from cell to cell (Figure 2).</w:t>
      </w:r>
      <w:r w:rsidRPr="007D0664">
        <w:rPr>
          <w:rFonts w:ascii="Segoe UI" w:eastAsia="Times New Roman" w:hAnsi="Segoe UI" w:cs="Segoe UI"/>
          <w:color w:val="201F1E"/>
          <w:sz w:val="23"/>
          <w:szCs w:val="23"/>
        </w:rPr>
        <w:br/>
      </w:r>
    </w:p>
    <w:p w14:paraId="65597A97" w14:textId="77777777" w:rsid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shd w:val="clear" w:color="auto" w:fill="FFFFFF"/>
        </w:rPr>
        <w:t>I asked about variance of parameters (factors), such as S1, S2, a (α). They are not shown anywhere.</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These factors are essential for calculation, but I guess they can largely vary cell to cell because intracellular environment may differ. The authors should show that calculated factors do not largely vary among cells or the guidance of how to treat those factors if obtained with large variance.</w:t>
      </w:r>
    </w:p>
    <w:p w14:paraId="656AE3F6" w14:textId="77777777" w:rsidR="00E258EA" w:rsidRDefault="00E258EA" w:rsidP="007D0664">
      <w:pPr>
        <w:rPr>
          <w:rFonts w:ascii="Segoe UI" w:eastAsia="Times New Roman" w:hAnsi="Segoe UI" w:cs="Segoe UI"/>
          <w:color w:val="201F1E"/>
          <w:sz w:val="23"/>
          <w:szCs w:val="23"/>
        </w:rPr>
      </w:pPr>
    </w:p>
    <w:p w14:paraId="50B83DB7" w14:textId="5239F8E4" w:rsidR="00E258EA" w:rsidRPr="00E258EA" w:rsidRDefault="000637A9" w:rsidP="00E258EA">
      <w:pPr>
        <w:rPr>
          <w:rFonts w:ascii="Segoe UI" w:eastAsia="Times New Roman" w:hAnsi="Segoe UI" w:cs="Segoe UI"/>
          <w:i/>
          <w:color w:val="201F1E"/>
          <w:sz w:val="23"/>
          <w:szCs w:val="23"/>
        </w:rPr>
      </w:pPr>
      <w:r>
        <w:rPr>
          <w:rFonts w:ascii="Segoe UI" w:eastAsia="Times New Roman" w:hAnsi="Segoe UI" w:cs="Segoe UI"/>
          <w:i/>
          <w:color w:val="201F1E"/>
          <w:sz w:val="23"/>
          <w:szCs w:val="23"/>
        </w:rPr>
        <w:t>Standard deviations</w:t>
      </w:r>
      <w:r w:rsidR="00E258EA">
        <w:rPr>
          <w:rFonts w:ascii="Segoe UI" w:eastAsia="Times New Roman" w:hAnsi="Segoe UI" w:cs="Segoe UI"/>
          <w:i/>
          <w:color w:val="201F1E"/>
          <w:sz w:val="23"/>
          <w:szCs w:val="23"/>
        </w:rPr>
        <w:t xml:space="preserve"> for parameters</w:t>
      </w:r>
      <w:r>
        <w:rPr>
          <w:rFonts w:ascii="Segoe UI" w:eastAsia="Times New Roman" w:hAnsi="Segoe UI" w:cs="Segoe UI"/>
          <w:i/>
          <w:color w:val="201F1E"/>
          <w:sz w:val="23"/>
          <w:szCs w:val="23"/>
        </w:rPr>
        <w:t xml:space="preserve"> S1, S2, </w:t>
      </w:r>
      <w:r>
        <w:rPr>
          <w:rFonts w:ascii="Segoe UI" w:eastAsia="Times New Roman" w:hAnsi="Segoe UI" w:cs="Segoe UI"/>
          <w:i/>
          <w:color w:val="201F1E"/>
          <w:sz w:val="23"/>
          <w:szCs w:val="23"/>
        </w:rPr>
        <w:sym w:font="Symbol" w:char="F061"/>
      </w:r>
      <w:r>
        <w:rPr>
          <w:rFonts w:ascii="Segoe UI" w:eastAsia="Times New Roman" w:hAnsi="Segoe UI" w:cs="Segoe UI"/>
          <w:i/>
          <w:color w:val="201F1E"/>
          <w:sz w:val="23"/>
          <w:szCs w:val="23"/>
        </w:rPr>
        <w:t>, E added</w:t>
      </w:r>
      <w:r w:rsidR="00E258EA">
        <w:rPr>
          <w:rFonts w:ascii="Segoe UI" w:eastAsia="Times New Roman" w:hAnsi="Segoe UI" w:cs="Segoe UI"/>
          <w:i/>
          <w:color w:val="201F1E"/>
          <w:sz w:val="23"/>
          <w:szCs w:val="23"/>
        </w:rPr>
        <w:t xml:space="preserve"> </w:t>
      </w:r>
      <w:r>
        <w:rPr>
          <w:rFonts w:ascii="Segoe UI" w:eastAsia="Times New Roman" w:hAnsi="Segoe UI" w:cs="Segoe UI"/>
          <w:i/>
          <w:color w:val="201F1E"/>
          <w:sz w:val="23"/>
          <w:szCs w:val="23"/>
        </w:rPr>
        <w:t xml:space="preserve">to the description of the </w:t>
      </w:r>
      <w:r w:rsidR="00E258EA">
        <w:rPr>
          <w:rFonts w:ascii="Segoe UI" w:eastAsia="Times New Roman" w:hAnsi="Segoe UI" w:cs="Segoe UI"/>
          <w:i/>
          <w:color w:val="201F1E"/>
          <w:sz w:val="23"/>
          <w:szCs w:val="23"/>
        </w:rPr>
        <w:t>supplement</w:t>
      </w:r>
      <w:r>
        <w:rPr>
          <w:rFonts w:ascii="Segoe UI" w:eastAsia="Times New Roman" w:hAnsi="Segoe UI" w:cs="Segoe UI"/>
          <w:i/>
          <w:color w:val="201F1E"/>
          <w:sz w:val="23"/>
          <w:szCs w:val="23"/>
        </w:rPr>
        <w:t>ary material.</w:t>
      </w:r>
    </w:p>
    <w:p w14:paraId="5E0894DA" w14:textId="77777777" w:rsid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&gt;&gt; Section 3.6., 3.7.: How many cells should be measured? 15-20 cells for each condition?</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&gt; Please see above. It is also advisable to repeat experiments three times independently.</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It is still unclear. The authors claimed that three images are necessary to check photobleach as in 3.4. Imaging 15-20 cells is to calculate compensation factors in 3.6. So, in 3.7, because control samples are measured to decide other compensation factors, 15-20 cells should be imaged? In 3.8, where target proteins are measured, how many cell images are necessary to get conclusion on protein interaction?</w:t>
      </w:r>
    </w:p>
    <w:p w14:paraId="56778059" w14:textId="77777777" w:rsidR="00E258EA" w:rsidRDefault="00E258EA" w:rsidP="007D0664">
      <w:pPr>
        <w:rPr>
          <w:rFonts w:ascii="Segoe UI" w:eastAsia="Times New Roman" w:hAnsi="Segoe UI" w:cs="Segoe UI"/>
          <w:color w:val="201F1E"/>
          <w:sz w:val="23"/>
          <w:szCs w:val="23"/>
        </w:rPr>
      </w:pPr>
    </w:p>
    <w:p w14:paraId="2BF2F0E4" w14:textId="756F9EFA" w:rsidR="00E258EA" w:rsidRDefault="000637A9" w:rsidP="007D0664">
      <w:pPr>
        <w:rPr>
          <w:rFonts w:ascii="Segoe UI" w:eastAsia="Times New Roman" w:hAnsi="Segoe UI" w:cs="Segoe UI"/>
          <w:i/>
          <w:color w:val="201F1E"/>
          <w:sz w:val="23"/>
          <w:szCs w:val="23"/>
        </w:rPr>
      </w:pPr>
      <w:r>
        <w:rPr>
          <w:rFonts w:ascii="Segoe UI" w:eastAsia="Times New Roman" w:hAnsi="Segoe UI" w:cs="Segoe UI"/>
          <w:i/>
          <w:color w:val="201F1E"/>
          <w:sz w:val="23"/>
          <w:szCs w:val="23"/>
        </w:rPr>
        <w:t xml:space="preserve">15-20 cells. </w:t>
      </w:r>
      <w:r w:rsidR="006A4CBF">
        <w:rPr>
          <w:rFonts w:ascii="Segoe UI" w:eastAsia="Times New Roman" w:hAnsi="Segoe UI" w:cs="Segoe UI"/>
          <w:i/>
          <w:color w:val="201F1E"/>
          <w:sz w:val="23"/>
          <w:szCs w:val="23"/>
        </w:rPr>
        <w:t>Added to 3.8. In general,</w:t>
      </w:r>
      <w:r w:rsidR="00E258EA">
        <w:rPr>
          <w:rFonts w:ascii="Segoe UI" w:eastAsia="Times New Roman" w:hAnsi="Segoe UI" w:cs="Segoe UI"/>
          <w:i/>
          <w:color w:val="201F1E"/>
          <w:sz w:val="23"/>
          <w:szCs w:val="23"/>
        </w:rPr>
        <w:t xml:space="preserve"> the more cells you measure, the better </w:t>
      </w:r>
      <w:r w:rsidR="006A4CBF">
        <w:rPr>
          <w:rFonts w:ascii="Segoe UI" w:eastAsia="Times New Roman" w:hAnsi="Segoe UI" w:cs="Segoe UI"/>
          <w:i/>
          <w:color w:val="201F1E"/>
          <w:sz w:val="23"/>
          <w:szCs w:val="23"/>
        </w:rPr>
        <w:t>the</w:t>
      </w:r>
      <w:r w:rsidR="00E258EA">
        <w:rPr>
          <w:rFonts w:ascii="Segoe UI" w:eastAsia="Times New Roman" w:hAnsi="Segoe UI" w:cs="Segoe UI"/>
          <w:i/>
          <w:color w:val="201F1E"/>
          <w:sz w:val="23"/>
          <w:szCs w:val="23"/>
        </w:rPr>
        <w:t xml:space="preserve"> statistics</w:t>
      </w:r>
      <w:r w:rsidR="006A4CBF">
        <w:rPr>
          <w:rFonts w:ascii="Segoe UI" w:eastAsia="Times New Roman" w:hAnsi="Segoe UI" w:cs="Segoe UI"/>
          <w:i/>
          <w:color w:val="201F1E"/>
          <w:sz w:val="23"/>
          <w:szCs w:val="23"/>
        </w:rPr>
        <w:t>.</w:t>
      </w:r>
    </w:p>
    <w:p w14:paraId="5EA1CC77" w14:textId="77777777" w:rsidR="00E258EA" w:rsidRDefault="007D0664" w:rsidP="007D0664">
      <w:pPr>
        <w:rPr>
          <w:rFonts w:ascii="Segoe UI" w:eastAsia="Times New Roman" w:hAnsi="Segoe UI" w:cs="Segoe UI"/>
          <w:color w:val="201F1E"/>
          <w:sz w:val="23"/>
          <w:szCs w:val="23"/>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&gt;&gt; Section 4.3.: Explain the definition of 'α' at first appearance. And 'α' and 'a' are used in the following part of the manuscript. If they are same, unify them. If different, explain.</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&gt; We expanded on the explanation of the importance of the factor, especially in Introduction (page 2) and Discussion section (pages 11 and 12).</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 xml:space="preserve">I did not request such explanation. In the initial manuscript, 'α' was first introduced in 4.3 </w:t>
      </w:r>
      <w:r w:rsidRPr="007D0664">
        <w:rPr>
          <w:rFonts w:ascii="Segoe UI" w:eastAsia="Times New Roman" w:hAnsi="Segoe UI" w:cs="Segoe UI"/>
          <w:color w:val="201F1E"/>
          <w:sz w:val="23"/>
          <w:szCs w:val="23"/>
          <w:shd w:val="clear" w:color="auto" w:fill="FFFFFF"/>
        </w:rPr>
        <w:lastRenderedPageBreak/>
        <w:t>without any explanation. In the same section, other parameters were introduced with explanation, like " The FRET signal I2", "the cross-talk factor S2" and "B2 is the background signal".</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Details of calculation should not be described in the Introduction.</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Both 'a' and 'α'(alpha) are still used in the manuscript.</w:t>
      </w:r>
      <w:r w:rsidRPr="007D0664">
        <w:rPr>
          <w:rFonts w:ascii="Segoe UI" w:eastAsia="Times New Roman" w:hAnsi="Segoe UI" w:cs="Segoe UI"/>
          <w:color w:val="201F1E"/>
          <w:sz w:val="23"/>
          <w:szCs w:val="23"/>
        </w:rPr>
        <w:br/>
      </w:r>
    </w:p>
    <w:p w14:paraId="517EE394" w14:textId="25E5FC36" w:rsidR="00E258EA" w:rsidRDefault="00BC05B9" w:rsidP="007D0664">
      <w:pPr>
        <w:rPr>
          <w:rFonts w:ascii="Segoe UI" w:eastAsia="Times New Roman" w:hAnsi="Segoe UI" w:cs="Segoe UI"/>
          <w:i/>
          <w:color w:val="201F1E"/>
          <w:sz w:val="23"/>
          <w:szCs w:val="23"/>
        </w:rPr>
      </w:pPr>
      <w:r>
        <w:rPr>
          <w:rFonts w:ascii="Segoe UI" w:eastAsia="Times New Roman" w:hAnsi="Segoe UI" w:cs="Segoe UI"/>
          <w:i/>
          <w:color w:val="201F1E"/>
          <w:sz w:val="23"/>
          <w:szCs w:val="23"/>
        </w:rPr>
        <w:t>As requested, w</w:t>
      </w:r>
      <w:r w:rsidR="00E258EA">
        <w:rPr>
          <w:rFonts w:ascii="Segoe UI" w:eastAsia="Times New Roman" w:hAnsi="Segoe UI" w:cs="Segoe UI"/>
          <w:i/>
          <w:color w:val="201F1E"/>
          <w:sz w:val="23"/>
          <w:szCs w:val="23"/>
        </w:rPr>
        <w:t>e referred to</w:t>
      </w:r>
      <w:r>
        <w:rPr>
          <w:rFonts w:ascii="Segoe UI" w:eastAsia="Times New Roman" w:hAnsi="Segoe UI" w:cs="Segoe UI"/>
          <w:i/>
          <w:color w:val="201F1E"/>
          <w:sz w:val="23"/>
          <w:szCs w:val="23"/>
        </w:rPr>
        <w:t xml:space="preserve"> the</w:t>
      </w:r>
      <w:r>
        <w:rPr>
          <w:rFonts w:ascii="Segoe UI" w:eastAsia="Times New Roman" w:hAnsi="Segoe UI" w:cs="Segoe UI"/>
          <w:i/>
          <w:color w:val="201F1E"/>
          <w:sz w:val="23"/>
          <w:szCs w:val="23"/>
        </w:rPr>
        <w:sym w:font="Symbol" w:char="F020"/>
      </w:r>
      <w:r>
        <w:rPr>
          <w:rFonts w:ascii="Segoe UI" w:eastAsia="Times New Roman" w:hAnsi="Segoe UI" w:cs="Segoe UI"/>
          <w:i/>
          <w:color w:val="201F1E"/>
          <w:sz w:val="23"/>
          <w:szCs w:val="23"/>
        </w:rPr>
        <w:sym w:font="Symbol" w:char="F061"/>
      </w:r>
      <w:r>
        <w:rPr>
          <w:rFonts w:ascii="Segoe UI" w:eastAsia="Times New Roman" w:hAnsi="Segoe UI" w:cs="Segoe UI"/>
          <w:i/>
          <w:color w:val="201F1E"/>
          <w:sz w:val="23"/>
          <w:szCs w:val="23"/>
        </w:rPr>
        <w:t xml:space="preserve"> factor</w:t>
      </w:r>
      <w:r w:rsidR="00E258EA">
        <w:rPr>
          <w:rFonts w:ascii="Segoe UI" w:eastAsia="Times New Roman" w:hAnsi="Segoe UI" w:cs="Segoe UI"/>
          <w:i/>
          <w:color w:val="201F1E"/>
          <w:sz w:val="23"/>
          <w:szCs w:val="23"/>
        </w:rPr>
        <w:t xml:space="preserve"> in 4.3</w:t>
      </w:r>
      <w:r>
        <w:rPr>
          <w:rFonts w:ascii="Segoe UI" w:eastAsia="Times New Roman" w:hAnsi="Segoe UI" w:cs="Segoe UI"/>
          <w:i/>
          <w:color w:val="201F1E"/>
          <w:sz w:val="23"/>
          <w:szCs w:val="23"/>
        </w:rPr>
        <w:t>.</w:t>
      </w:r>
    </w:p>
    <w:p w14:paraId="33271A93" w14:textId="77777777" w:rsid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rPr>
        <w:br/>
      </w:r>
      <w:r w:rsidRPr="007D0664">
        <w:rPr>
          <w:rFonts w:ascii="Segoe UI" w:eastAsia="Times New Roman" w:hAnsi="Segoe UI" w:cs="Segoe UI"/>
          <w:b/>
          <w:bCs/>
          <w:color w:val="201F1E"/>
          <w:sz w:val="23"/>
          <w:szCs w:val="23"/>
        </w:rPr>
        <w:t>Reviewer #3:</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The revised version of the manuscript is improved, but I still have some recommendations.</w:t>
      </w: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1) Delete the adjective "flexible" in line 93. In fact, the inclusion of proline residues might increase the stiffness (Chen et al, 2013).</w:t>
      </w:r>
    </w:p>
    <w:p w14:paraId="0F6F8155" w14:textId="77777777" w:rsidR="00E258EA" w:rsidRDefault="00E258EA" w:rsidP="007D0664">
      <w:pPr>
        <w:rPr>
          <w:rFonts w:ascii="Segoe UI" w:eastAsia="Times New Roman" w:hAnsi="Segoe UI" w:cs="Segoe UI"/>
          <w:color w:val="201F1E"/>
          <w:sz w:val="23"/>
          <w:szCs w:val="23"/>
        </w:rPr>
      </w:pPr>
    </w:p>
    <w:p w14:paraId="01252CA3" w14:textId="1BC6EE6E" w:rsidR="00E258EA" w:rsidRDefault="00E258EA" w:rsidP="007D0664">
      <w:pPr>
        <w:rPr>
          <w:rFonts w:ascii="Segoe UI" w:eastAsia="Times New Roman" w:hAnsi="Segoe UI" w:cs="Segoe UI"/>
          <w:i/>
          <w:color w:val="201F1E"/>
          <w:sz w:val="23"/>
          <w:szCs w:val="23"/>
        </w:rPr>
      </w:pPr>
      <w:r>
        <w:rPr>
          <w:rFonts w:ascii="Segoe UI" w:eastAsia="Times New Roman" w:hAnsi="Segoe UI" w:cs="Segoe UI"/>
          <w:i/>
          <w:color w:val="201F1E"/>
          <w:sz w:val="23"/>
          <w:szCs w:val="23"/>
        </w:rPr>
        <w:t>Done</w:t>
      </w:r>
      <w:r w:rsidR="00995D6A">
        <w:rPr>
          <w:rFonts w:ascii="Segoe UI" w:eastAsia="Times New Roman" w:hAnsi="Segoe UI" w:cs="Segoe UI"/>
          <w:i/>
          <w:color w:val="201F1E"/>
          <w:sz w:val="23"/>
          <w:szCs w:val="23"/>
        </w:rPr>
        <w:t>.</w:t>
      </w:r>
      <w:r>
        <w:rPr>
          <w:rFonts w:ascii="Segoe UI" w:eastAsia="Times New Roman" w:hAnsi="Segoe UI" w:cs="Segoe UI"/>
          <w:i/>
          <w:color w:val="201F1E"/>
          <w:sz w:val="23"/>
          <w:szCs w:val="23"/>
        </w:rPr>
        <w:t xml:space="preserve"> </w:t>
      </w:r>
    </w:p>
    <w:p w14:paraId="2662E03A" w14:textId="77777777" w:rsid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2) Add reference of the supplemental figure 1(emission and absorption spectra) to 3.2 section.</w:t>
      </w:r>
    </w:p>
    <w:p w14:paraId="6A0DBFEA" w14:textId="77777777" w:rsidR="00880147" w:rsidRDefault="00880147" w:rsidP="007D0664">
      <w:pPr>
        <w:rPr>
          <w:rFonts w:ascii="Segoe UI" w:eastAsia="Times New Roman" w:hAnsi="Segoe UI" w:cs="Segoe UI"/>
          <w:color w:val="201F1E"/>
          <w:sz w:val="23"/>
          <w:szCs w:val="23"/>
        </w:rPr>
      </w:pPr>
    </w:p>
    <w:p w14:paraId="18DFCA5F" w14:textId="5E840354" w:rsidR="00880147" w:rsidRPr="00880147" w:rsidRDefault="00880147" w:rsidP="007D0664">
      <w:pPr>
        <w:rPr>
          <w:rFonts w:cstheme="minorHAnsi"/>
          <w:i/>
          <w:color w:val="000000" w:themeColor="text1"/>
        </w:rPr>
      </w:pPr>
      <w:r>
        <w:rPr>
          <w:rFonts w:cstheme="minorHAnsi"/>
          <w:i/>
          <w:color w:val="000000" w:themeColor="text1"/>
        </w:rPr>
        <w:t>Added s</w:t>
      </w:r>
      <w:r w:rsidRPr="00880147">
        <w:rPr>
          <w:rFonts w:cstheme="minorHAnsi"/>
          <w:i/>
          <w:color w:val="000000" w:themeColor="text1"/>
        </w:rPr>
        <w:t>ource</w:t>
      </w:r>
      <w:r>
        <w:rPr>
          <w:rFonts w:cstheme="minorHAnsi"/>
          <w:i/>
          <w:color w:val="000000" w:themeColor="text1"/>
        </w:rPr>
        <w:t>,</w:t>
      </w:r>
      <w:r w:rsidRPr="00880147">
        <w:rPr>
          <w:rFonts w:cstheme="minorHAnsi"/>
          <w:i/>
          <w:color w:val="000000" w:themeColor="text1"/>
        </w:rPr>
        <w:t xml:space="preserve"> fluorescent protein data base (fpbase.org).</w:t>
      </w:r>
    </w:p>
    <w:p w14:paraId="11346FC8" w14:textId="5D01607F" w:rsidR="008647D0"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3) Add figure with example of regions of interest without perinuclear vesicles and reference to it in line 215-216.</w:t>
      </w:r>
    </w:p>
    <w:p w14:paraId="07F1D2DD" w14:textId="77777777" w:rsidR="00995D6A" w:rsidRDefault="00995D6A" w:rsidP="007D0664">
      <w:pPr>
        <w:rPr>
          <w:rFonts w:ascii="Segoe UI" w:eastAsia="Times New Roman" w:hAnsi="Segoe UI" w:cs="Segoe UI"/>
          <w:i/>
          <w:color w:val="201F1E"/>
          <w:sz w:val="23"/>
          <w:szCs w:val="23"/>
        </w:rPr>
      </w:pPr>
    </w:p>
    <w:p w14:paraId="477C3C25" w14:textId="39B5A117" w:rsidR="008647D0" w:rsidRDefault="008647D0" w:rsidP="007D0664">
      <w:pPr>
        <w:rPr>
          <w:rFonts w:ascii="Segoe UI" w:eastAsia="Times New Roman" w:hAnsi="Segoe UI" w:cs="Segoe UI"/>
          <w:i/>
          <w:color w:val="201F1E"/>
          <w:sz w:val="23"/>
          <w:szCs w:val="23"/>
        </w:rPr>
      </w:pPr>
      <w:r>
        <w:rPr>
          <w:rFonts w:ascii="Segoe UI" w:eastAsia="Times New Roman" w:hAnsi="Segoe UI" w:cs="Segoe UI"/>
          <w:i/>
          <w:color w:val="201F1E"/>
          <w:sz w:val="23"/>
          <w:szCs w:val="23"/>
        </w:rPr>
        <w:t>Add</w:t>
      </w:r>
      <w:r w:rsidR="0061160C">
        <w:rPr>
          <w:rFonts w:ascii="Segoe UI" w:eastAsia="Times New Roman" w:hAnsi="Segoe UI" w:cs="Segoe UI"/>
          <w:i/>
          <w:color w:val="201F1E"/>
          <w:sz w:val="23"/>
          <w:szCs w:val="23"/>
        </w:rPr>
        <w:t>ed</w:t>
      </w:r>
      <w:r>
        <w:rPr>
          <w:rFonts w:ascii="Segoe UI" w:eastAsia="Times New Roman" w:hAnsi="Segoe UI" w:cs="Segoe UI"/>
          <w:i/>
          <w:color w:val="201F1E"/>
          <w:sz w:val="23"/>
          <w:szCs w:val="23"/>
        </w:rPr>
        <w:t xml:space="preserve"> </w:t>
      </w:r>
      <w:r w:rsidR="0061160C">
        <w:rPr>
          <w:rFonts w:ascii="Segoe UI" w:eastAsia="Times New Roman" w:hAnsi="Segoe UI" w:cs="Segoe UI"/>
          <w:i/>
          <w:color w:val="201F1E"/>
          <w:sz w:val="23"/>
          <w:szCs w:val="23"/>
        </w:rPr>
        <w:t>figure.</w:t>
      </w:r>
    </w:p>
    <w:p w14:paraId="4947E111" w14:textId="77777777" w:rsidR="008647D0"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4) Add your explanation of negative E in region NA/ND &gt;3 to the manuscript.</w:t>
      </w:r>
    </w:p>
    <w:p w14:paraId="35753E2C" w14:textId="77777777" w:rsidR="008647D0" w:rsidRDefault="008647D0" w:rsidP="007D0664">
      <w:pPr>
        <w:rPr>
          <w:rFonts w:ascii="Segoe UI" w:eastAsia="Times New Roman" w:hAnsi="Segoe UI" w:cs="Segoe UI"/>
          <w:color w:val="201F1E"/>
          <w:sz w:val="23"/>
          <w:szCs w:val="23"/>
        </w:rPr>
      </w:pPr>
    </w:p>
    <w:p w14:paraId="31CC80DE" w14:textId="6611C257" w:rsidR="008647D0" w:rsidRDefault="008647D0" w:rsidP="007D0664">
      <w:pPr>
        <w:rPr>
          <w:rFonts w:ascii="Segoe UI" w:eastAsia="Times New Roman" w:hAnsi="Segoe UI" w:cs="Segoe UI"/>
          <w:i/>
          <w:color w:val="201F1E"/>
          <w:sz w:val="23"/>
          <w:szCs w:val="23"/>
        </w:rPr>
      </w:pPr>
      <w:r w:rsidRPr="00D215E3">
        <w:rPr>
          <w:rFonts w:ascii="Segoe UI" w:eastAsia="Times New Roman" w:hAnsi="Segoe UI" w:cs="Segoe UI"/>
          <w:i/>
          <w:color w:val="201F1E"/>
          <w:sz w:val="23"/>
          <w:szCs w:val="23"/>
        </w:rPr>
        <w:t>Done</w:t>
      </w:r>
    </w:p>
    <w:p w14:paraId="4D34041D" w14:textId="77777777" w:rsidR="008647D0"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5) Change 2B to 2C in line 316 (typo).</w:t>
      </w:r>
    </w:p>
    <w:p w14:paraId="013DA3C5" w14:textId="77777777" w:rsidR="008647D0" w:rsidRDefault="008647D0" w:rsidP="007D0664">
      <w:pPr>
        <w:rPr>
          <w:rFonts w:ascii="Segoe UI" w:eastAsia="Times New Roman" w:hAnsi="Segoe UI" w:cs="Segoe UI"/>
          <w:color w:val="201F1E"/>
          <w:sz w:val="23"/>
          <w:szCs w:val="23"/>
        </w:rPr>
      </w:pPr>
    </w:p>
    <w:p w14:paraId="7FF3830C" w14:textId="1AA83499" w:rsidR="008647D0" w:rsidRDefault="008647D0" w:rsidP="007D0664">
      <w:pPr>
        <w:rPr>
          <w:rFonts w:ascii="Segoe UI" w:eastAsia="Times New Roman" w:hAnsi="Segoe UI" w:cs="Segoe UI"/>
          <w:i/>
          <w:color w:val="201F1E"/>
          <w:sz w:val="23"/>
          <w:szCs w:val="23"/>
        </w:rPr>
      </w:pPr>
      <w:r>
        <w:rPr>
          <w:rFonts w:ascii="Segoe UI" w:eastAsia="Times New Roman" w:hAnsi="Segoe UI" w:cs="Segoe UI"/>
          <w:i/>
          <w:color w:val="201F1E"/>
          <w:sz w:val="23"/>
          <w:szCs w:val="23"/>
        </w:rPr>
        <w:t>Done</w:t>
      </w:r>
    </w:p>
    <w:p w14:paraId="4DD00B79" w14:textId="6453DA88" w:rsidR="007D0664" w:rsidRPr="00E258EA" w:rsidRDefault="007D0664" w:rsidP="007D0664">
      <w:pPr>
        <w:rPr>
          <w:rFonts w:ascii="Segoe UI" w:eastAsia="Times New Roman" w:hAnsi="Segoe UI" w:cs="Segoe UI"/>
          <w:color w:val="201F1E"/>
          <w:sz w:val="23"/>
          <w:szCs w:val="23"/>
          <w:shd w:val="clear" w:color="auto" w:fill="FFFFFF"/>
        </w:rPr>
      </w:pPr>
      <w:r w:rsidRPr="007D0664">
        <w:rPr>
          <w:rFonts w:ascii="Segoe UI" w:eastAsia="Times New Roman" w:hAnsi="Segoe UI" w:cs="Segoe UI"/>
          <w:color w:val="201F1E"/>
          <w:sz w:val="23"/>
          <w:szCs w:val="23"/>
        </w:rPr>
        <w:br/>
      </w:r>
      <w:r w:rsidRPr="007D0664">
        <w:rPr>
          <w:rFonts w:ascii="Segoe UI" w:eastAsia="Times New Roman" w:hAnsi="Segoe UI" w:cs="Segoe UI"/>
          <w:color w:val="201F1E"/>
          <w:sz w:val="23"/>
          <w:szCs w:val="23"/>
          <w:shd w:val="clear" w:color="auto" w:fill="FFFFFF"/>
        </w:rPr>
        <w:t>6) Describe calculation of normalized mean FRET efficiency (Figure 2C). How was FRET normalized?</w:t>
      </w:r>
    </w:p>
    <w:p w14:paraId="4154F5DA" w14:textId="41F6A0B5" w:rsidR="00CE3D96" w:rsidRDefault="00D111DA"/>
    <w:p w14:paraId="2D801267" w14:textId="798222C5" w:rsidR="008647D0" w:rsidRPr="008647D0" w:rsidRDefault="009C771A">
      <w:pPr>
        <w:rPr>
          <w:i/>
        </w:rPr>
      </w:pPr>
      <w:r>
        <w:rPr>
          <w:i/>
        </w:rPr>
        <w:t>We added the Figure 2</w:t>
      </w:r>
      <w:r w:rsidR="000338EA">
        <w:rPr>
          <w:i/>
        </w:rPr>
        <w:t>D</w:t>
      </w:r>
      <w:r>
        <w:rPr>
          <w:i/>
        </w:rPr>
        <w:t xml:space="preserve"> legend that the FRET values were n</w:t>
      </w:r>
      <w:r w:rsidR="008647D0">
        <w:rPr>
          <w:i/>
        </w:rPr>
        <w:t xml:space="preserve">ormalized to </w:t>
      </w:r>
      <w:r>
        <w:rPr>
          <w:i/>
        </w:rPr>
        <w:t xml:space="preserve">the </w:t>
      </w:r>
      <w:r w:rsidR="008647D0">
        <w:rPr>
          <w:i/>
        </w:rPr>
        <w:t>positive control GFP—Cherry fusion protein.</w:t>
      </w:r>
    </w:p>
    <w:sectPr w:rsidR="008647D0" w:rsidRPr="008647D0" w:rsidSect="00633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64"/>
    <w:rsid w:val="000338EA"/>
    <w:rsid w:val="0004481E"/>
    <w:rsid w:val="000637A9"/>
    <w:rsid w:val="00085E83"/>
    <w:rsid w:val="000A4825"/>
    <w:rsid w:val="000E3665"/>
    <w:rsid w:val="00106C20"/>
    <w:rsid w:val="0012574F"/>
    <w:rsid w:val="00152286"/>
    <w:rsid w:val="0018571C"/>
    <w:rsid w:val="001B1026"/>
    <w:rsid w:val="00223E9F"/>
    <w:rsid w:val="002272D1"/>
    <w:rsid w:val="00270D6D"/>
    <w:rsid w:val="0028364B"/>
    <w:rsid w:val="002B1636"/>
    <w:rsid w:val="00322123"/>
    <w:rsid w:val="003227CF"/>
    <w:rsid w:val="0032315D"/>
    <w:rsid w:val="00337728"/>
    <w:rsid w:val="0037653A"/>
    <w:rsid w:val="003A7BEF"/>
    <w:rsid w:val="003C1D6D"/>
    <w:rsid w:val="0044092A"/>
    <w:rsid w:val="00441FD2"/>
    <w:rsid w:val="00453CC9"/>
    <w:rsid w:val="0046276B"/>
    <w:rsid w:val="0048252B"/>
    <w:rsid w:val="004F4A8C"/>
    <w:rsid w:val="00514DAA"/>
    <w:rsid w:val="005E02C9"/>
    <w:rsid w:val="005F3881"/>
    <w:rsid w:val="005F443E"/>
    <w:rsid w:val="005F6378"/>
    <w:rsid w:val="006001C1"/>
    <w:rsid w:val="00600AAF"/>
    <w:rsid w:val="0061160C"/>
    <w:rsid w:val="00633F4A"/>
    <w:rsid w:val="006647DF"/>
    <w:rsid w:val="006A4CBF"/>
    <w:rsid w:val="006C4416"/>
    <w:rsid w:val="0071785F"/>
    <w:rsid w:val="00723EDC"/>
    <w:rsid w:val="00731405"/>
    <w:rsid w:val="007629C7"/>
    <w:rsid w:val="00763815"/>
    <w:rsid w:val="0076396C"/>
    <w:rsid w:val="0077016F"/>
    <w:rsid w:val="00775CDE"/>
    <w:rsid w:val="00787FEB"/>
    <w:rsid w:val="007C0920"/>
    <w:rsid w:val="007D0664"/>
    <w:rsid w:val="008007DB"/>
    <w:rsid w:val="00814181"/>
    <w:rsid w:val="00820B6E"/>
    <w:rsid w:val="0083189F"/>
    <w:rsid w:val="00832007"/>
    <w:rsid w:val="00833EA8"/>
    <w:rsid w:val="008647D0"/>
    <w:rsid w:val="00880147"/>
    <w:rsid w:val="00882AAF"/>
    <w:rsid w:val="008B12AD"/>
    <w:rsid w:val="008C68A8"/>
    <w:rsid w:val="008F089C"/>
    <w:rsid w:val="008F4922"/>
    <w:rsid w:val="00905CC4"/>
    <w:rsid w:val="009064EC"/>
    <w:rsid w:val="00916D3A"/>
    <w:rsid w:val="00946729"/>
    <w:rsid w:val="0095606C"/>
    <w:rsid w:val="00995D6A"/>
    <w:rsid w:val="00997D1B"/>
    <w:rsid w:val="009A0E1A"/>
    <w:rsid w:val="009C771A"/>
    <w:rsid w:val="009E0784"/>
    <w:rsid w:val="00A2073C"/>
    <w:rsid w:val="00A40F73"/>
    <w:rsid w:val="00A44263"/>
    <w:rsid w:val="00A52CE9"/>
    <w:rsid w:val="00AA4521"/>
    <w:rsid w:val="00AA7052"/>
    <w:rsid w:val="00AC36B3"/>
    <w:rsid w:val="00AF166B"/>
    <w:rsid w:val="00B4690C"/>
    <w:rsid w:val="00B544C7"/>
    <w:rsid w:val="00B91B53"/>
    <w:rsid w:val="00B9210D"/>
    <w:rsid w:val="00BC05B9"/>
    <w:rsid w:val="00BE4CEC"/>
    <w:rsid w:val="00BF2AF8"/>
    <w:rsid w:val="00C1248B"/>
    <w:rsid w:val="00C27CB9"/>
    <w:rsid w:val="00C6318C"/>
    <w:rsid w:val="00CB18A3"/>
    <w:rsid w:val="00CC1F81"/>
    <w:rsid w:val="00D111DA"/>
    <w:rsid w:val="00D140DC"/>
    <w:rsid w:val="00D215E3"/>
    <w:rsid w:val="00D661BB"/>
    <w:rsid w:val="00D84AC9"/>
    <w:rsid w:val="00DC5715"/>
    <w:rsid w:val="00DD6384"/>
    <w:rsid w:val="00E24726"/>
    <w:rsid w:val="00E258EA"/>
    <w:rsid w:val="00E44958"/>
    <w:rsid w:val="00E5181E"/>
    <w:rsid w:val="00E51F44"/>
    <w:rsid w:val="00E66C94"/>
    <w:rsid w:val="00E812F9"/>
    <w:rsid w:val="00EA4C0A"/>
    <w:rsid w:val="00EB26ED"/>
    <w:rsid w:val="00EC1183"/>
    <w:rsid w:val="00EE1E20"/>
    <w:rsid w:val="00F41ADB"/>
    <w:rsid w:val="00F5611A"/>
    <w:rsid w:val="00F667F1"/>
    <w:rsid w:val="00F72EED"/>
    <w:rsid w:val="00F748DC"/>
    <w:rsid w:val="00FA7A51"/>
    <w:rsid w:val="00FE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C71E14"/>
  <w14:defaultImageDpi w14:val="32767"/>
  <w15:chartTrackingRefBased/>
  <w15:docId w15:val="{15534D4A-7E98-9C4C-99E9-5B0CA53E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0664"/>
    <w:rPr>
      <w:b/>
      <w:bCs/>
    </w:rPr>
  </w:style>
  <w:style w:type="paragraph" w:styleId="NormalWeb">
    <w:name w:val="Normal (Web)"/>
    <w:basedOn w:val="Normal"/>
    <w:uiPriority w:val="99"/>
    <w:unhideWhenUsed/>
    <w:rsid w:val="00E258E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006626">
      <w:bodyDiv w:val="1"/>
      <w:marLeft w:val="0"/>
      <w:marRight w:val="0"/>
      <w:marTop w:val="0"/>
      <w:marBottom w:val="0"/>
      <w:divBdr>
        <w:top w:val="none" w:sz="0" w:space="0" w:color="auto"/>
        <w:left w:val="none" w:sz="0" w:space="0" w:color="auto"/>
        <w:bottom w:val="none" w:sz="0" w:space="0" w:color="auto"/>
        <w:right w:val="none" w:sz="0" w:space="0" w:color="auto"/>
      </w:divBdr>
    </w:div>
    <w:div w:id="1749770191">
      <w:bodyDiv w:val="1"/>
      <w:marLeft w:val="0"/>
      <w:marRight w:val="0"/>
      <w:marTop w:val="0"/>
      <w:marBottom w:val="0"/>
      <w:divBdr>
        <w:top w:val="none" w:sz="0" w:space="0" w:color="auto"/>
        <w:left w:val="none" w:sz="0" w:space="0" w:color="auto"/>
        <w:bottom w:val="none" w:sz="0" w:space="0" w:color="auto"/>
        <w:right w:val="none" w:sz="0" w:space="0" w:color="auto"/>
      </w:divBdr>
      <w:divsChild>
        <w:div w:id="1904676454">
          <w:marLeft w:val="0"/>
          <w:marRight w:val="0"/>
          <w:marTop w:val="0"/>
          <w:marBottom w:val="0"/>
          <w:divBdr>
            <w:top w:val="none" w:sz="0" w:space="0" w:color="auto"/>
            <w:left w:val="none" w:sz="0" w:space="0" w:color="auto"/>
            <w:bottom w:val="none" w:sz="0" w:space="0" w:color="auto"/>
            <w:right w:val="none" w:sz="0" w:space="0" w:color="auto"/>
          </w:divBdr>
          <w:divsChild>
            <w:div w:id="1964922562">
              <w:marLeft w:val="0"/>
              <w:marRight w:val="0"/>
              <w:marTop w:val="0"/>
              <w:marBottom w:val="0"/>
              <w:divBdr>
                <w:top w:val="none" w:sz="0" w:space="0" w:color="auto"/>
                <w:left w:val="none" w:sz="0" w:space="0" w:color="auto"/>
                <w:bottom w:val="none" w:sz="0" w:space="0" w:color="auto"/>
                <w:right w:val="none" w:sz="0" w:space="0" w:color="auto"/>
              </w:divBdr>
              <w:divsChild>
                <w:div w:id="12077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 Renz</dc:creator>
  <cp:keywords/>
  <dc:description/>
  <cp:lastModifiedBy>Malte Renz</cp:lastModifiedBy>
  <cp:revision>10</cp:revision>
  <dcterms:created xsi:type="dcterms:W3CDTF">2021-02-21T16:41:00Z</dcterms:created>
  <dcterms:modified xsi:type="dcterms:W3CDTF">2021-03-04T21:41:00Z</dcterms:modified>
</cp:coreProperties>
</file>