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0628380"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TITLE:</w:t>
      </w:r>
      <w:r w:rsidRPr="001B6622">
        <w:rPr>
          <w:rFonts w:ascii="Arial" w:eastAsia="Arial" w:hAnsi="Arial" w:cs="Arial"/>
          <w:color w:val="000000"/>
          <w:sz w:val="24"/>
          <w:szCs w:val="24"/>
        </w:rPr>
        <w:t xml:space="preserve"> </w:t>
      </w:r>
    </w:p>
    <w:p w14:paraId="00000002" w14:textId="4D3C7449"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Multiplexed analysis of retinal gene expression and chromatin accessibility using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and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-Seq</w:t>
      </w:r>
    </w:p>
    <w:p w14:paraId="00000003" w14:textId="79712804" w:rsidR="009323D5" w:rsidRPr="001B6622" w:rsidRDefault="00FA4536"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 xml:space="preserve"> </w:t>
      </w:r>
    </w:p>
    <w:p w14:paraId="00000004" w14:textId="1A3DB2FB"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AUTHORS AND AFFILIATIONS:</w:t>
      </w:r>
      <w:r w:rsidRPr="001B6622">
        <w:rPr>
          <w:rFonts w:ascii="Arial" w:eastAsia="Arial" w:hAnsi="Arial" w:cs="Arial"/>
          <w:color w:val="000000"/>
          <w:sz w:val="24"/>
          <w:szCs w:val="24"/>
        </w:rPr>
        <w:t xml:space="preserve"> </w:t>
      </w:r>
    </w:p>
    <w:p w14:paraId="00000005" w14:textId="2D2EEE48" w:rsidR="009323D5" w:rsidRPr="001B6622" w:rsidRDefault="006E49DC" w:rsidP="00F234B1">
      <w:pPr>
        <w:spacing w:after="0" w:line="240" w:lineRule="auto"/>
        <w:rPr>
          <w:rFonts w:ascii="Arial" w:eastAsia="Arial" w:hAnsi="Arial" w:cs="Arial"/>
          <w:color w:val="000000"/>
          <w:sz w:val="24"/>
          <w:szCs w:val="24"/>
        </w:rPr>
      </w:pPr>
      <w:r w:rsidRPr="001B6622">
        <w:rPr>
          <w:rFonts w:ascii="Arial" w:eastAsia="Arial" w:hAnsi="Arial" w:cs="Arial"/>
          <w:color w:val="000000"/>
          <w:sz w:val="24"/>
          <w:szCs w:val="24"/>
        </w:rPr>
        <w:t>Kurt Weir</w:t>
      </w:r>
      <w:r w:rsidRPr="001B6622">
        <w:rPr>
          <w:rFonts w:ascii="Arial" w:eastAsia="Arial" w:hAnsi="Arial" w:cs="Arial"/>
          <w:color w:val="000000"/>
          <w:sz w:val="24"/>
          <w:szCs w:val="24"/>
          <w:vertAlign w:val="superscript"/>
        </w:rPr>
        <w:t>1*</w:t>
      </w:r>
      <w:r w:rsidRPr="001B6622">
        <w:rPr>
          <w:rFonts w:ascii="Arial" w:eastAsia="Arial" w:hAnsi="Arial" w:cs="Arial"/>
          <w:sz w:val="24"/>
          <w:szCs w:val="24"/>
        </w:rPr>
        <w:t xml:space="preserve"> (kweir4@jhmi.edu),</w:t>
      </w:r>
      <w:r w:rsidR="00FA4536" w:rsidRPr="001B6622">
        <w:rPr>
          <w:rFonts w:ascii="Arial" w:eastAsia="Arial" w:hAnsi="Arial" w:cs="Arial"/>
          <w:sz w:val="24"/>
          <w:szCs w:val="24"/>
        </w:rPr>
        <w:t xml:space="preserve"> </w:t>
      </w:r>
      <w:r w:rsidRPr="001B6622">
        <w:rPr>
          <w:rFonts w:ascii="Arial" w:eastAsia="Arial" w:hAnsi="Arial" w:cs="Arial"/>
          <w:color w:val="000000"/>
          <w:sz w:val="24"/>
          <w:szCs w:val="24"/>
        </w:rPr>
        <w:t>Patrick Leavey</w:t>
      </w:r>
      <w:r w:rsidRPr="001B6622">
        <w:rPr>
          <w:rFonts w:ascii="Arial" w:eastAsia="Arial" w:hAnsi="Arial" w:cs="Arial"/>
          <w:color w:val="000000"/>
          <w:sz w:val="24"/>
          <w:szCs w:val="24"/>
          <w:vertAlign w:val="superscript"/>
        </w:rPr>
        <w:t>1*</w:t>
      </w:r>
      <w:r w:rsidRPr="001B6622">
        <w:rPr>
          <w:rFonts w:ascii="Arial" w:eastAsia="Arial" w:hAnsi="Arial" w:cs="Arial"/>
          <w:sz w:val="24"/>
          <w:szCs w:val="24"/>
        </w:rPr>
        <w:t xml:space="preserve"> (pleavey1@jhmi.edu),</w:t>
      </w:r>
      <w:r w:rsidRPr="001B6622">
        <w:rPr>
          <w:rFonts w:ascii="Arial" w:eastAsia="Arial" w:hAnsi="Arial" w:cs="Arial"/>
          <w:color w:val="000000"/>
          <w:sz w:val="24"/>
          <w:szCs w:val="24"/>
        </w:rPr>
        <w:t xml:space="preserve"> Clayton Santiago</w:t>
      </w:r>
      <w:r w:rsidRPr="001B6622">
        <w:rPr>
          <w:rFonts w:ascii="Arial" w:eastAsia="Arial" w:hAnsi="Arial" w:cs="Arial"/>
          <w:color w:val="000000"/>
          <w:sz w:val="24"/>
          <w:szCs w:val="24"/>
          <w:vertAlign w:val="superscript"/>
        </w:rPr>
        <w:t>1</w:t>
      </w:r>
      <w:r w:rsidRPr="001B6622">
        <w:rPr>
          <w:rFonts w:ascii="Arial" w:eastAsia="Arial" w:hAnsi="Arial" w:cs="Arial"/>
          <w:sz w:val="24"/>
          <w:szCs w:val="24"/>
        </w:rPr>
        <w:t xml:space="preserve"> (csanti10@jhmi.edu),</w:t>
      </w:r>
      <w:r w:rsidRPr="001B6622">
        <w:rPr>
          <w:rFonts w:ascii="Arial" w:eastAsia="Arial" w:hAnsi="Arial" w:cs="Arial"/>
          <w:color w:val="000000"/>
          <w:sz w:val="24"/>
          <w:szCs w:val="24"/>
        </w:rPr>
        <w:t xml:space="preserve"> Seth Blackshaw</w:t>
      </w:r>
      <w:r w:rsidRPr="001B6622">
        <w:rPr>
          <w:rFonts w:ascii="Arial" w:eastAsia="Arial" w:hAnsi="Arial" w:cs="Arial"/>
          <w:color w:val="000000"/>
          <w:sz w:val="24"/>
          <w:szCs w:val="24"/>
          <w:vertAlign w:val="superscript"/>
        </w:rPr>
        <w:t xml:space="preserve">1-6† </w:t>
      </w:r>
      <w:r w:rsidRPr="001B6622">
        <w:rPr>
          <w:rFonts w:ascii="Arial" w:eastAsia="Arial" w:hAnsi="Arial" w:cs="Arial"/>
          <w:color w:val="000000"/>
          <w:sz w:val="24"/>
          <w:szCs w:val="24"/>
        </w:rPr>
        <w:t>(</w:t>
      </w:r>
      <w:hyperlink r:id="rId7" w:history="1">
        <w:r w:rsidR="00FA4536" w:rsidRPr="001B6622">
          <w:rPr>
            <w:rStyle w:val="Hyperlink"/>
            <w:rFonts w:ascii="Arial" w:eastAsia="Arial" w:hAnsi="Arial" w:cs="Arial"/>
            <w:sz w:val="24"/>
            <w:szCs w:val="24"/>
          </w:rPr>
          <w:t>sblack@jhmi.edu</w:t>
        </w:r>
      </w:hyperlink>
      <w:r w:rsidRPr="001B6622">
        <w:rPr>
          <w:rFonts w:ascii="Arial" w:eastAsia="Arial" w:hAnsi="Arial" w:cs="Arial"/>
          <w:color w:val="000000"/>
          <w:sz w:val="24"/>
          <w:szCs w:val="24"/>
        </w:rPr>
        <w:t>)</w:t>
      </w:r>
    </w:p>
    <w:p w14:paraId="67D82C47" w14:textId="77777777" w:rsidR="00FA4536" w:rsidRPr="001B6622" w:rsidRDefault="00FA4536" w:rsidP="00F234B1">
      <w:pPr>
        <w:spacing w:after="0" w:line="240" w:lineRule="auto"/>
        <w:rPr>
          <w:rFonts w:ascii="Times New Roman" w:eastAsia="Times New Roman" w:hAnsi="Times New Roman" w:cs="Times New Roman"/>
          <w:sz w:val="24"/>
          <w:szCs w:val="24"/>
        </w:rPr>
      </w:pPr>
    </w:p>
    <w:p w14:paraId="2AB7693F" w14:textId="1823D1E7" w:rsidR="00FA4536"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vertAlign w:val="superscript"/>
        </w:rPr>
        <w:t>1</w:t>
      </w:r>
      <w:r w:rsidRPr="001B6622">
        <w:rPr>
          <w:rFonts w:ascii="Arial" w:eastAsia="Arial" w:hAnsi="Arial" w:cs="Arial"/>
          <w:color w:val="000000"/>
          <w:sz w:val="24"/>
          <w:szCs w:val="24"/>
        </w:rPr>
        <w:t xml:space="preserve">Solomon H. Snyder Department of Neuroscience, </w:t>
      </w:r>
      <w:r w:rsidRPr="001B6622">
        <w:rPr>
          <w:rFonts w:ascii="Arial" w:eastAsia="Arial" w:hAnsi="Arial" w:cs="Arial"/>
          <w:sz w:val="24"/>
          <w:szCs w:val="24"/>
        </w:rPr>
        <w:t xml:space="preserve">Johns Hopkins University School of Medicine, Baltimore, MD </w:t>
      </w:r>
    </w:p>
    <w:p w14:paraId="38905762" w14:textId="5C4E28E2" w:rsidR="00FA4536"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vertAlign w:val="superscript"/>
        </w:rPr>
        <w:t>2</w:t>
      </w:r>
      <w:r w:rsidRPr="001B6622">
        <w:rPr>
          <w:rFonts w:ascii="Arial" w:eastAsia="Arial" w:hAnsi="Arial" w:cs="Arial"/>
          <w:color w:val="000000"/>
          <w:sz w:val="24"/>
          <w:szCs w:val="24"/>
        </w:rPr>
        <w:t>Department of Psychiatry and Behavioral Science, The Johns Hopkins Hospital, Baltimore</w:t>
      </w:r>
      <w:r w:rsidR="00FA4536" w:rsidRPr="001B6622">
        <w:rPr>
          <w:rFonts w:ascii="Arial" w:eastAsia="Arial" w:hAnsi="Arial" w:cs="Arial"/>
          <w:color w:val="000000"/>
          <w:sz w:val="24"/>
          <w:szCs w:val="24"/>
        </w:rPr>
        <w:t>,</w:t>
      </w:r>
      <w:r w:rsidRPr="001B6622">
        <w:rPr>
          <w:rFonts w:ascii="Arial" w:eastAsia="Arial" w:hAnsi="Arial" w:cs="Arial"/>
          <w:color w:val="000000"/>
          <w:sz w:val="24"/>
          <w:szCs w:val="24"/>
        </w:rPr>
        <w:t xml:space="preserve"> MD </w:t>
      </w:r>
    </w:p>
    <w:p w14:paraId="39646891" w14:textId="11880C87" w:rsidR="00FA4536"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vertAlign w:val="superscript"/>
        </w:rPr>
        <w:t>3</w:t>
      </w:r>
      <w:r w:rsidRPr="001B6622">
        <w:rPr>
          <w:rFonts w:ascii="Arial" w:eastAsia="Arial" w:hAnsi="Arial" w:cs="Arial"/>
          <w:color w:val="000000"/>
          <w:sz w:val="24"/>
          <w:szCs w:val="24"/>
        </w:rPr>
        <w:t xml:space="preserve">Department of Ophthalmology, </w:t>
      </w:r>
      <w:r w:rsidRPr="001B6622">
        <w:rPr>
          <w:rFonts w:ascii="Arial" w:eastAsia="Arial" w:hAnsi="Arial" w:cs="Arial"/>
          <w:sz w:val="24"/>
          <w:szCs w:val="24"/>
        </w:rPr>
        <w:t xml:space="preserve">The Johns Hopkins Hospital, </w:t>
      </w:r>
      <w:r w:rsidR="00FA4536" w:rsidRPr="001B6622">
        <w:rPr>
          <w:rFonts w:ascii="Arial" w:eastAsia="Arial" w:hAnsi="Arial" w:cs="Arial"/>
          <w:sz w:val="24"/>
          <w:szCs w:val="24"/>
        </w:rPr>
        <w:t>Baltimore, MD</w:t>
      </w:r>
    </w:p>
    <w:p w14:paraId="5142115C" w14:textId="6CF81B6D" w:rsidR="00FA4536"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vertAlign w:val="superscript"/>
        </w:rPr>
        <w:t>4</w:t>
      </w:r>
      <w:r w:rsidRPr="001B6622">
        <w:rPr>
          <w:rFonts w:ascii="Arial" w:eastAsia="Arial" w:hAnsi="Arial" w:cs="Arial"/>
          <w:color w:val="000000"/>
          <w:sz w:val="24"/>
          <w:szCs w:val="24"/>
        </w:rPr>
        <w:t xml:space="preserve">Department of Neurology, </w:t>
      </w:r>
      <w:r w:rsidRPr="001B6622">
        <w:rPr>
          <w:rFonts w:ascii="Arial" w:eastAsia="Arial" w:hAnsi="Arial" w:cs="Arial"/>
          <w:sz w:val="24"/>
          <w:szCs w:val="24"/>
        </w:rPr>
        <w:t xml:space="preserve">The Johns Hopkins Hospital, </w:t>
      </w:r>
      <w:r w:rsidR="00FA4536" w:rsidRPr="001B6622">
        <w:rPr>
          <w:rFonts w:ascii="Arial" w:eastAsia="Arial" w:hAnsi="Arial" w:cs="Arial"/>
          <w:sz w:val="24"/>
          <w:szCs w:val="24"/>
        </w:rPr>
        <w:t>Baltimore, MD</w:t>
      </w:r>
    </w:p>
    <w:p w14:paraId="64EB429F" w14:textId="77777777" w:rsidR="00FA4536"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vertAlign w:val="superscript"/>
        </w:rPr>
        <w:t>5</w:t>
      </w:r>
      <w:r w:rsidRPr="001B6622">
        <w:rPr>
          <w:rFonts w:ascii="Arial" w:eastAsia="Arial" w:hAnsi="Arial" w:cs="Arial"/>
          <w:color w:val="000000"/>
          <w:sz w:val="24"/>
          <w:szCs w:val="24"/>
        </w:rPr>
        <w:t>Institute for Cell Engineering,</w:t>
      </w:r>
      <w:r w:rsidRPr="001B6622">
        <w:rPr>
          <w:rFonts w:ascii="Arial" w:eastAsia="Arial" w:hAnsi="Arial" w:cs="Arial"/>
          <w:sz w:val="24"/>
          <w:szCs w:val="24"/>
        </w:rPr>
        <w:t xml:space="preserve"> Johns Hopkins University School of Medicine, Baltimore, MD</w:t>
      </w:r>
    </w:p>
    <w:p w14:paraId="13CE4937" w14:textId="77777777" w:rsidR="00FA4536"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vertAlign w:val="superscript"/>
        </w:rPr>
        <w:t>6</w:t>
      </w:r>
      <w:r w:rsidRPr="001B6622">
        <w:rPr>
          <w:rFonts w:ascii="Arial" w:eastAsia="Arial" w:hAnsi="Arial" w:cs="Arial"/>
          <w:color w:val="000000"/>
          <w:sz w:val="24"/>
          <w:szCs w:val="24"/>
        </w:rPr>
        <w:t>Kavli Neuroscience Discovery Institute, Johns Hopkins University School of Medicine, Baltimore, MD</w:t>
      </w:r>
    </w:p>
    <w:p w14:paraId="13CB8FDA" w14:textId="77777777" w:rsidR="00FA4536" w:rsidRPr="001B6622" w:rsidRDefault="00FA4536" w:rsidP="00F234B1">
      <w:pPr>
        <w:spacing w:after="0" w:line="240" w:lineRule="auto"/>
        <w:jc w:val="both"/>
        <w:rPr>
          <w:rFonts w:ascii="Arial" w:eastAsia="Arial" w:hAnsi="Arial" w:cs="Arial"/>
          <w:color w:val="000000"/>
          <w:sz w:val="24"/>
          <w:szCs w:val="24"/>
        </w:rPr>
      </w:pPr>
    </w:p>
    <w:p w14:paraId="2739D9CD" w14:textId="77777777" w:rsidR="00FA4536" w:rsidRPr="001B6622" w:rsidRDefault="006E49DC" w:rsidP="00F234B1">
      <w:pPr>
        <w:spacing w:after="0" w:line="240" w:lineRule="auto"/>
        <w:jc w:val="both"/>
        <w:rPr>
          <w:rFonts w:ascii="Arial" w:eastAsia="Arial" w:hAnsi="Arial" w:cs="Arial"/>
          <w:color w:val="000000"/>
          <w:sz w:val="24"/>
          <w:szCs w:val="24"/>
          <w:vertAlign w:val="superscript"/>
        </w:rPr>
      </w:pPr>
      <w:r w:rsidRPr="001B6622">
        <w:rPr>
          <w:rFonts w:ascii="Arial" w:eastAsia="Arial" w:hAnsi="Arial" w:cs="Arial"/>
          <w:color w:val="000000"/>
          <w:sz w:val="24"/>
          <w:szCs w:val="24"/>
        </w:rPr>
        <w:t>*These authors contributed equally.</w:t>
      </w:r>
      <w:r w:rsidRPr="001B6622">
        <w:rPr>
          <w:rFonts w:ascii="Arial" w:eastAsia="Arial" w:hAnsi="Arial" w:cs="Arial"/>
          <w:color w:val="000000"/>
          <w:sz w:val="24"/>
          <w:szCs w:val="24"/>
          <w:vertAlign w:val="superscript"/>
        </w:rPr>
        <w:t xml:space="preserve"> </w:t>
      </w:r>
    </w:p>
    <w:p w14:paraId="59A1F3CE" w14:textId="77777777" w:rsidR="00FA4536" w:rsidRPr="001B6622" w:rsidRDefault="00FA4536" w:rsidP="00F234B1">
      <w:pPr>
        <w:spacing w:after="0" w:line="240" w:lineRule="auto"/>
        <w:jc w:val="both"/>
        <w:rPr>
          <w:rFonts w:ascii="Arial" w:eastAsia="Arial" w:hAnsi="Arial" w:cs="Arial"/>
          <w:color w:val="000000"/>
          <w:sz w:val="24"/>
          <w:szCs w:val="24"/>
          <w:vertAlign w:val="superscript"/>
        </w:rPr>
      </w:pPr>
    </w:p>
    <w:p w14:paraId="00000006" w14:textId="6C6AD608"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vertAlign w:val="superscript"/>
        </w:rPr>
        <w:t>†</w:t>
      </w:r>
      <w:r w:rsidRPr="001B6622">
        <w:rPr>
          <w:rFonts w:ascii="Arial" w:eastAsia="Arial" w:hAnsi="Arial" w:cs="Arial"/>
          <w:color w:val="000000"/>
          <w:sz w:val="24"/>
          <w:szCs w:val="24"/>
        </w:rPr>
        <w:t>To whom correspondence should be addressed.</w:t>
      </w:r>
    </w:p>
    <w:p w14:paraId="00000007" w14:textId="77777777" w:rsidR="009323D5" w:rsidRPr="001B6622" w:rsidRDefault="009323D5" w:rsidP="00F234B1">
      <w:pPr>
        <w:spacing w:after="0" w:line="240" w:lineRule="auto"/>
        <w:jc w:val="both"/>
        <w:rPr>
          <w:rFonts w:ascii="Arial" w:eastAsia="Arial" w:hAnsi="Arial" w:cs="Arial"/>
          <w:color w:val="000000"/>
          <w:sz w:val="24"/>
          <w:szCs w:val="24"/>
        </w:rPr>
      </w:pPr>
    </w:p>
    <w:p w14:paraId="00000008" w14:textId="4B91343D"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KEYWORDS:</w:t>
      </w:r>
      <w:r w:rsidR="00193A31">
        <w:rPr>
          <w:rFonts w:ascii="Arial" w:eastAsia="Arial" w:hAnsi="Arial" w:cs="Arial"/>
          <w:color w:val="000000"/>
          <w:sz w:val="24"/>
          <w:szCs w:val="24"/>
        </w:rPr>
        <w:t xml:space="preserve"> </w:t>
      </w:r>
    </w:p>
    <w:p w14:paraId="00000009" w14:textId="7A710EFF"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Development; Disease;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-Seq; MULTI-Seq; multiplex; Chromatin</w:t>
      </w:r>
      <w:r w:rsidR="00FA4536" w:rsidRPr="001B6622">
        <w:rPr>
          <w:rFonts w:ascii="Arial" w:eastAsia="Arial" w:hAnsi="Arial" w:cs="Arial"/>
          <w:color w:val="000000"/>
          <w:sz w:val="24"/>
          <w:szCs w:val="24"/>
        </w:rPr>
        <w:t xml:space="preserve"> </w:t>
      </w:r>
    </w:p>
    <w:p w14:paraId="0000000A" w14:textId="73BD5E20" w:rsidR="009323D5" w:rsidRPr="001B6622" w:rsidRDefault="00FA4536"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 </w:t>
      </w:r>
    </w:p>
    <w:p w14:paraId="0000000B" w14:textId="0D098A4F"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SUMMARY:</w:t>
      </w:r>
      <w:r w:rsidR="00193A31">
        <w:rPr>
          <w:rFonts w:ascii="Arial" w:eastAsia="Arial" w:hAnsi="Arial" w:cs="Arial"/>
          <w:color w:val="000000"/>
          <w:sz w:val="24"/>
          <w:szCs w:val="24"/>
        </w:rPr>
        <w:t xml:space="preserve"> </w:t>
      </w:r>
    </w:p>
    <w:p w14:paraId="0000000C" w14:textId="5990FFBE" w:rsidR="009323D5" w:rsidRPr="001B6622" w:rsidRDefault="006E49DC" w:rsidP="00F234B1">
      <w:pPr>
        <w:spacing w:after="0" w:line="240" w:lineRule="auto"/>
        <w:jc w:val="both"/>
        <w:rPr>
          <w:rFonts w:ascii="Arial" w:eastAsia="Arial" w:hAnsi="Arial" w:cs="Arial"/>
          <w:color w:val="000000"/>
          <w:sz w:val="24"/>
          <w:szCs w:val="24"/>
        </w:rPr>
      </w:pPr>
      <w:r w:rsidRPr="1792AFCC">
        <w:rPr>
          <w:rFonts w:ascii="Arial" w:eastAsia="Arial" w:hAnsi="Arial" w:cs="Arial"/>
          <w:color w:val="000000" w:themeColor="text1"/>
          <w:sz w:val="24"/>
          <w:szCs w:val="24"/>
        </w:rPr>
        <w:t xml:space="preserve">Here, </w:t>
      </w:r>
      <w:r w:rsidRPr="1792AFCC">
        <w:rPr>
          <w:rFonts w:ascii="Arial" w:eastAsia="Arial" w:hAnsi="Arial" w:cs="Arial"/>
          <w:sz w:val="24"/>
          <w:szCs w:val="24"/>
        </w:rPr>
        <w:t xml:space="preserve">the authors </w:t>
      </w:r>
      <w:r w:rsidRPr="1792AFCC">
        <w:rPr>
          <w:rFonts w:ascii="Arial" w:eastAsia="Arial" w:hAnsi="Arial" w:cs="Arial"/>
          <w:color w:val="000000" w:themeColor="text1"/>
          <w:sz w:val="24"/>
          <w:szCs w:val="24"/>
        </w:rPr>
        <w:t xml:space="preserve">showcase the utility of MULTI-seq for phenotyping and subsequent paired </w:t>
      </w:r>
      <w:proofErr w:type="spellStart"/>
      <w:r w:rsidRPr="1792AFCC">
        <w:rPr>
          <w:rFonts w:ascii="Arial" w:eastAsia="Arial" w:hAnsi="Arial" w:cs="Arial"/>
          <w:color w:val="000000" w:themeColor="text1"/>
          <w:sz w:val="24"/>
          <w:szCs w:val="24"/>
        </w:rPr>
        <w:t>scRNA</w:t>
      </w:r>
      <w:proofErr w:type="spellEnd"/>
      <w:r w:rsidRPr="1792AFCC">
        <w:rPr>
          <w:rFonts w:ascii="Arial" w:eastAsia="Arial" w:hAnsi="Arial" w:cs="Arial"/>
          <w:color w:val="000000" w:themeColor="text1"/>
          <w:sz w:val="24"/>
          <w:szCs w:val="24"/>
        </w:rPr>
        <w:t xml:space="preserve">-seq and </w:t>
      </w:r>
      <w:proofErr w:type="spellStart"/>
      <w:r w:rsidRPr="1792AFCC">
        <w:rPr>
          <w:rFonts w:ascii="Arial" w:eastAsia="Arial" w:hAnsi="Arial" w:cs="Arial"/>
          <w:color w:val="000000" w:themeColor="text1"/>
          <w:sz w:val="24"/>
          <w:szCs w:val="24"/>
        </w:rPr>
        <w:t>scATAC</w:t>
      </w:r>
      <w:proofErr w:type="spellEnd"/>
      <w:r w:rsidRPr="1792AFCC">
        <w:rPr>
          <w:rFonts w:ascii="Arial" w:eastAsia="Arial" w:hAnsi="Arial" w:cs="Arial"/>
          <w:color w:val="000000" w:themeColor="text1"/>
          <w:sz w:val="24"/>
          <w:szCs w:val="24"/>
        </w:rPr>
        <w:t>-seq in characterizing the transcriptomic and chromatin accessibi</w:t>
      </w:r>
      <w:r w:rsidR="4F8F75BF" w:rsidRPr="1792AFCC">
        <w:rPr>
          <w:rFonts w:ascii="Arial" w:eastAsia="Arial" w:hAnsi="Arial" w:cs="Arial"/>
          <w:color w:val="000000" w:themeColor="text1"/>
          <w:sz w:val="24"/>
          <w:szCs w:val="24"/>
        </w:rPr>
        <w:t>l</w:t>
      </w:r>
      <w:r w:rsidRPr="1792AFCC">
        <w:rPr>
          <w:rFonts w:ascii="Arial" w:eastAsia="Arial" w:hAnsi="Arial" w:cs="Arial"/>
          <w:color w:val="000000" w:themeColor="text1"/>
          <w:sz w:val="24"/>
          <w:szCs w:val="24"/>
        </w:rPr>
        <w:t>i</w:t>
      </w:r>
      <w:r w:rsidR="302EF944" w:rsidRPr="1792AFCC">
        <w:rPr>
          <w:rFonts w:ascii="Arial" w:eastAsia="Arial" w:hAnsi="Arial" w:cs="Arial"/>
          <w:color w:val="000000" w:themeColor="text1"/>
          <w:sz w:val="24"/>
          <w:szCs w:val="24"/>
        </w:rPr>
        <w:t>t</w:t>
      </w:r>
      <w:r w:rsidRPr="1792AFCC">
        <w:rPr>
          <w:rFonts w:ascii="Arial" w:eastAsia="Arial" w:hAnsi="Arial" w:cs="Arial"/>
          <w:color w:val="000000" w:themeColor="text1"/>
          <w:sz w:val="24"/>
          <w:szCs w:val="24"/>
        </w:rPr>
        <w:t>y profiles in retina.</w:t>
      </w:r>
    </w:p>
    <w:p w14:paraId="0000000D" w14:textId="62C93B8E" w:rsidR="009323D5" w:rsidRPr="001B6622" w:rsidRDefault="00FA4536"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 </w:t>
      </w:r>
    </w:p>
    <w:p w14:paraId="0000000E" w14:textId="566B79EA"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ABSTRACT:</w:t>
      </w:r>
      <w:r w:rsidR="00193A31">
        <w:rPr>
          <w:rFonts w:ascii="Arial" w:eastAsia="Arial" w:hAnsi="Arial" w:cs="Arial"/>
          <w:color w:val="000000"/>
          <w:sz w:val="24"/>
          <w:szCs w:val="24"/>
        </w:rPr>
        <w:t xml:space="preserve"> </w:t>
      </w:r>
    </w:p>
    <w:p w14:paraId="0000000F" w14:textId="77777777"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rPr>
        <w:t xml:space="preserve">Powerful next generation sequencing techniques offer robust and comprehensive analysis to investigate how retinal gene regulatory networks function during development and in disease states. Single-cell RNA sequencing allows us to comprehensively profile gene expression changes observed in retinal development and disease at a cellular level, while single-cell ATAC-Seq allows analysis of chromatin accessibility and transcription factor binding to be profiled at similar resolution. Here </w:t>
      </w:r>
      <w:r w:rsidRPr="001B6622">
        <w:rPr>
          <w:rFonts w:ascii="Arial" w:eastAsia="Arial" w:hAnsi="Arial" w:cs="Arial"/>
          <w:sz w:val="24"/>
          <w:szCs w:val="24"/>
        </w:rPr>
        <w:t>the use of these techniques in the developing retina is described</w:t>
      </w:r>
      <w:r w:rsidRPr="001B6622">
        <w:rPr>
          <w:rFonts w:ascii="Arial" w:eastAsia="Arial" w:hAnsi="Arial" w:cs="Arial"/>
          <w:color w:val="000000"/>
          <w:sz w:val="24"/>
          <w:szCs w:val="24"/>
        </w:rPr>
        <w:t>, and MULTI-</w:t>
      </w:r>
      <w:r w:rsidRPr="001B6622">
        <w:rPr>
          <w:rFonts w:ascii="Arial" w:eastAsia="Arial" w:hAnsi="Arial" w:cs="Arial"/>
          <w:sz w:val="24"/>
          <w:szCs w:val="24"/>
        </w:rPr>
        <w:t>Seq is demonstrated</w:t>
      </w:r>
      <w:r w:rsidRPr="001B6622">
        <w:rPr>
          <w:rFonts w:ascii="Arial" w:eastAsia="Arial" w:hAnsi="Arial" w:cs="Arial"/>
          <w:color w:val="000000"/>
          <w:sz w:val="24"/>
          <w:szCs w:val="24"/>
        </w:rPr>
        <w:t>, where individual samples are labeled with a modified oligonucleotide-lipid complex, enabl</w:t>
      </w:r>
      <w:r w:rsidRPr="001B6622">
        <w:rPr>
          <w:rFonts w:ascii="Arial" w:eastAsia="Arial" w:hAnsi="Arial" w:cs="Arial"/>
          <w:sz w:val="24"/>
          <w:szCs w:val="24"/>
        </w:rPr>
        <w:t>ing researchers</w:t>
      </w:r>
      <w:r w:rsidRPr="001B6622">
        <w:rPr>
          <w:rFonts w:ascii="Arial" w:eastAsia="Arial" w:hAnsi="Arial" w:cs="Arial"/>
          <w:color w:val="000000"/>
          <w:sz w:val="24"/>
          <w:szCs w:val="24"/>
        </w:rPr>
        <w:t xml:space="preserve"> to both increase the scope of individual experiments and substantially reduce costs. </w:t>
      </w:r>
    </w:p>
    <w:p w14:paraId="00000010" w14:textId="32585953" w:rsidR="009323D5" w:rsidRPr="001B6622" w:rsidRDefault="00FA4536"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 </w:t>
      </w:r>
    </w:p>
    <w:p w14:paraId="00000011" w14:textId="0279F3AF"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INTRODUCTION:</w:t>
      </w:r>
      <w:r w:rsidR="00FA4536" w:rsidRPr="001B6622">
        <w:rPr>
          <w:rFonts w:ascii="Arial" w:eastAsia="Arial" w:hAnsi="Arial" w:cs="Arial"/>
          <w:color w:val="000000"/>
          <w:sz w:val="24"/>
          <w:szCs w:val="24"/>
        </w:rPr>
        <w:t xml:space="preserve"> </w:t>
      </w:r>
    </w:p>
    <w:p w14:paraId="00000012" w14:textId="0C2E7FC4"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rPr>
        <w:t>Understanding how genes can influence cell fate plays a key role in interrogating</w:t>
      </w:r>
      <w:r w:rsidRPr="001B6622">
        <w:rPr>
          <w:rFonts w:ascii="Arial" w:eastAsia="Arial" w:hAnsi="Arial" w:cs="Arial"/>
          <w:strike/>
          <w:color w:val="000000"/>
          <w:sz w:val="24"/>
          <w:szCs w:val="24"/>
        </w:rPr>
        <w:t xml:space="preserve"> </w:t>
      </w:r>
      <w:r w:rsidRPr="001B6622">
        <w:rPr>
          <w:rFonts w:ascii="Arial" w:eastAsia="Arial" w:hAnsi="Arial" w:cs="Arial"/>
          <w:color w:val="000000"/>
          <w:sz w:val="24"/>
          <w:szCs w:val="24"/>
        </w:rPr>
        <w:t xml:space="preserve">processes such as disease and embryonic progression. The complex relationships between transcription factors and their target genes can be grouped in gene regulatory </w:t>
      </w:r>
      <w:r w:rsidRPr="001B6622">
        <w:rPr>
          <w:rFonts w:ascii="Arial" w:eastAsia="Arial" w:hAnsi="Arial" w:cs="Arial"/>
          <w:color w:val="000000"/>
          <w:sz w:val="24"/>
          <w:szCs w:val="24"/>
        </w:rPr>
        <w:lastRenderedPageBreak/>
        <w:t>networks. Mounting evidence places these gene regulatory networks at the center of both disease and development across evolutionary lineages</w:t>
      </w:r>
      <w:r w:rsidRPr="001B6622">
        <w:rPr>
          <w:rFonts w:ascii="Arial" w:eastAsia="Arial" w:hAnsi="Arial" w:cs="Arial"/>
          <w:sz w:val="24"/>
          <w:szCs w:val="24"/>
          <w:vertAlign w:val="superscript"/>
        </w:rPr>
        <w:t>1</w:t>
      </w:r>
      <w:r w:rsidRPr="001B6622">
        <w:rPr>
          <w:rFonts w:ascii="Arial" w:eastAsia="Arial" w:hAnsi="Arial" w:cs="Arial"/>
          <w:sz w:val="24"/>
          <w:szCs w:val="24"/>
        </w:rPr>
        <w:t>.</w:t>
      </w:r>
      <w:r w:rsidRPr="001B6622">
        <w:rPr>
          <w:rFonts w:ascii="Arial" w:eastAsia="Arial" w:hAnsi="Arial" w:cs="Arial"/>
          <w:color w:val="000000"/>
          <w:sz w:val="24"/>
          <w:szCs w:val="24"/>
        </w:rPr>
        <w:t xml:space="preserve"> While previous techniques such as qRT-PCR focused on a single gene or set of genes, the application of high-throughput sequencing technology allows for the profiling of complete cellular transcriptomes. </w:t>
      </w:r>
    </w:p>
    <w:p w14:paraId="6EE844D0" w14:textId="77777777" w:rsidR="00FA0C2D" w:rsidRPr="001B6622" w:rsidRDefault="00FA0C2D" w:rsidP="00F234B1">
      <w:pPr>
        <w:spacing w:after="0" w:line="240" w:lineRule="auto"/>
        <w:jc w:val="both"/>
        <w:rPr>
          <w:rFonts w:ascii="Arial" w:eastAsia="Arial" w:hAnsi="Arial" w:cs="Arial"/>
          <w:sz w:val="24"/>
          <w:szCs w:val="24"/>
        </w:rPr>
      </w:pPr>
    </w:p>
    <w:p w14:paraId="00000013" w14:textId="173CC329"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rPr>
        <w:t>RNA-seq offers a glimpse into large scale transcriptomics</w:t>
      </w:r>
      <w:r w:rsidRPr="001B6622">
        <w:rPr>
          <w:rFonts w:ascii="Arial" w:eastAsia="Arial" w:hAnsi="Arial" w:cs="Arial"/>
          <w:sz w:val="24"/>
          <w:szCs w:val="24"/>
          <w:vertAlign w:val="superscript"/>
        </w:rPr>
        <w:t>2,3</w:t>
      </w:r>
      <w:r w:rsidRPr="001B6622">
        <w:rPr>
          <w:rFonts w:ascii="Arial" w:eastAsia="Arial" w:hAnsi="Arial" w:cs="Arial"/>
          <w:color w:val="000000"/>
          <w:sz w:val="24"/>
          <w:szCs w:val="24"/>
        </w:rPr>
        <w:t>. Single-cell RNA sequencing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-seq) gives investigators the ability to not only profile transcriptomes but link specific cell types with gene expression profiles</w:t>
      </w:r>
      <w:r w:rsidRPr="001B6622">
        <w:rPr>
          <w:rFonts w:ascii="Arial" w:eastAsia="Arial" w:hAnsi="Arial" w:cs="Arial"/>
          <w:sz w:val="24"/>
          <w:szCs w:val="24"/>
          <w:vertAlign w:val="superscript"/>
        </w:rPr>
        <w:t>4</w:t>
      </w:r>
      <w:r w:rsidRPr="001B6622">
        <w:rPr>
          <w:rFonts w:ascii="Arial" w:eastAsia="Arial" w:hAnsi="Arial" w:cs="Arial"/>
          <w:color w:val="000000"/>
          <w:sz w:val="24"/>
          <w:szCs w:val="24"/>
        </w:rPr>
        <w:t>. This is achieved bioinformatically by feeding individual cell profiles into sorting algorithms using known gene markers</w:t>
      </w:r>
      <w:r w:rsidRPr="001B6622">
        <w:rPr>
          <w:rFonts w:ascii="Arial" w:eastAsia="Arial" w:hAnsi="Arial" w:cs="Arial"/>
          <w:sz w:val="24"/>
          <w:szCs w:val="24"/>
          <w:vertAlign w:val="superscript"/>
        </w:rPr>
        <w:t>5</w:t>
      </w:r>
      <w:r w:rsidRPr="001B6622">
        <w:rPr>
          <w:rFonts w:ascii="Arial" w:eastAsia="Arial" w:hAnsi="Arial" w:cs="Arial"/>
          <w:color w:val="000000"/>
          <w:sz w:val="24"/>
          <w:szCs w:val="24"/>
        </w:rPr>
        <w:t xml:space="preserve">. Multiplexing using lipid-tagged indices sequencing (MULTI-seq) offers unprecedented diversity in the number of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-Seq profiles that can be collected</w:t>
      </w:r>
      <w:r w:rsidRPr="001B6622">
        <w:rPr>
          <w:rFonts w:ascii="Arial" w:eastAsia="Arial" w:hAnsi="Arial" w:cs="Arial"/>
          <w:sz w:val="24"/>
          <w:szCs w:val="24"/>
          <w:vertAlign w:val="superscript"/>
        </w:rPr>
        <w:t>6</w:t>
      </w:r>
      <w:r w:rsidRPr="001B6622">
        <w:rPr>
          <w:rFonts w:ascii="Arial" w:eastAsia="Arial" w:hAnsi="Arial" w:cs="Arial"/>
          <w:color w:val="000000"/>
          <w:sz w:val="24"/>
          <w:szCs w:val="24"/>
        </w:rPr>
        <w:t>. This</w:t>
      </w:r>
      <w:r w:rsidRPr="001B6622">
        <w:rPr>
          <w:rFonts w:ascii="Arial" w:eastAsia="Arial" w:hAnsi="Arial" w:cs="Arial"/>
          <w:sz w:val="24"/>
          <w:szCs w:val="24"/>
        </w:rPr>
        <w:t xml:space="preserve"> lipid based technique differs from other sample indexing techniques such as cell-hashing </w:t>
      </w:r>
      <w:r w:rsidR="00590976" w:rsidRPr="001B6622">
        <w:rPr>
          <w:rFonts w:ascii="Arial" w:eastAsia="Arial" w:hAnsi="Arial" w:cs="Arial"/>
          <w:sz w:val="24"/>
          <w:szCs w:val="24"/>
        </w:rPr>
        <w:t>that</w:t>
      </w:r>
      <w:r w:rsidRPr="001B6622">
        <w:rPr>
          <w:rFonts w:ascii="Arial" w:eastAsia="Arial" w:hAnsi="Arial" w:cs="Arial"/>
          <w:sz w:val="24"/>
          <w:szCs w:val="24"/>
        </w:rPr>
        <w:t xml:space="preserve"> rely on the presence of surface antigens and high affinity antibodies instead of plasma membrane integration</w:t>
      </w:r>
      <w:r w:rsidRPr="001B6622">
        <w:rPr>
          <w:rFonts w:ascii="Arial" w:eastAsia="Arial" w:hAnsi="Arial" w:cs="Arial"/>
          <w:sz w:val="24"/>
          <w:szCs w:val="24"/>
          <w:vertAlign w:val="superscript"/>
        </w:rPr>
        <w:t>7</w:t>
      </w:r>
      <w:r w:rsidRPr="001B6622">
        <w:rPr>
          <w:rFonts w:ascii="Arial" w:eastAsia="Arial" w:hAnsi="Arial" w:cs="Arial"/>
          <w:sz w:val="24"/>
          <w:szCs w:val="24"/>
        </w:rPr>
        <w:t xml:space="preserve">. </w:t>
      </w:r>
      <w:r w:rsidRPr="001B6622">
        <w:rPr>
          <w:rFonts w:ascii="Arial" w:eastAsia="Arial" w:hAnsi="Arial" w:cs="Arial"/>
          <w:color w:val="000000"/>
          <w:sz w:val="24"/>
          <w:szCs w:val="24"/>
        </w:rPr>
        <w:t xml:space="preserve">Not only is it now possible to profile gene expression profiles into cell types but different experiments can be combined into a single sequencing library, dramatically lowering the cost of an individual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-seq experiment</w:t>
      </w:r>
      <w:r w:rsidRPr="001B6622">
        <w:rPr>
          <w:rFonts w:ascii="Arial" w:eastAsia="Arial" w:hAnsi="Arial" w:cs="Arial"/>
          <w:sz w:val="24"/>
          <w:szCs w:val="24"/>
          <w:vertAlign w:val="superscript"/>
        </w:rPr>
        <w:t>6</w:t>
      </w:r>
      <w:r w:rsidRPr="001B6622">
        <w:rPr>
          <w:rFonts w:ascii="Arial" w:eastAsia="Arial" w:hAnsi="Arial" w:cs="Arial"/>
          <w:color w:val="000000"/>
          <w:sz w:val="24"/>
          <w:szCs w:val="24"/>
        </w:rPr>
        <w:t xml:space="preserve">. The cost of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may seem prohibitive for use in phenotyping experiments where many different genotypes, conditions or </w:t>
      </w:r>
      <w:proofErr w:type="spellStart"/>
      <w:r w:rsidRPr="001B6622">
        <w:rPr>
          <w:rFonts w:ascii="Arial" w:eastAsia="Arial" w:hAnsi="Arial" w:cs="Arial"/>
          <w:color w:val="000000"/>
          <w:sz w:val="24"/>
          <w:szCs w:val="24"/>
        </w:rPr>
        <w:t>or</w:t>
      </w:r>
      <w:proofErr w:type="spellEnd"/>
      <w:r w:rsidRPr="001B6622">
        <w:rPr>
          <w:rFonts w:ascii="Arial" w:eastAsia="Arial" w:hAnsi="Arial" w:cs="Arial"/>
          <w:color w:val="000000"/>
          <w:sz w:val="24"/>
          <w:szCs w:val="24"/>
        </w:rPr>
        <w:t xml:space="preserve"> patient samples are analyzed, but multiplexing allows the combination of up to 96 samples in a single library</w:t>
      </w:r>
      <w:r w:rsidRPr="001B6622">
        <w:rPr>
          <w:rFonts w:ascii="Arial" w:eastAsia="Arial" w:hAnsi="Arial" w:cs="Arial"/>
          <w:sz w:val="24"/>
          <w:szCs w:val="24"/>
          <w:vertAlign w:val="superscript"/>
        </w:rPr>
        <w:t>6</w:t>
      </w:r>
      <w:r w:rsidRPr="001B6622">
        <w:rPr>
          <w:rFonts w:ascii="Arial" w:eastAsia="Arial" w:hAnsi="Arial" w:cs="Arial"/>
          <w:color w:val="000000"/>
          <w:sz w:val="24"/>
          <w:szCs w:val="24"/>
        </w:rPr>
        <w:t>.</w:t>
      </w:r>
      <w:r w:rsidR="00FA4536" w:rsidRPr="001B6622">
        <w:rPr>
          <w:rFonts w:ascii="Arial" w:eastAsia="Arial" w:hAnsi="Arial" w:cs="Arial"/>
          <w:color w:val="000000"/>
          <w:sz w:val="24"/>
          <w:szCs w:val="24"/>
        </w:rPr>
        <w:t xml:space="preserve"> </w:t>
      </w:r>
    </w:p>
    <w:p w14:paraId="1117CA46" w14:textId="77777777" w:rsidR="00590976" w:rsidRPr="001B6622" w:rsidRDefault="00590976" w:rsidP="00F234B1">
      <w:pPr>
        <w:spacing w:after="0" w:line="240" w:lineRule="auto"/>
        <w:jc w:val="both"/>
        <w:rPr>
          <w:rFonts w:ascii="Arial" w:eastAsia="Arial" w:hAnsi="Arial" w:cs="Arial"/>
          <w:sz w:val="24"/>
          <w:szCs w:val="24"/>
        </w:rPr>
      </w:pPr>
    </w:p>
    <w:p w14:paraId="00000014" w14:textId="13259F4D"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rPr>
        <w:t xml:space="preserve">Profiling gene expression via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has not been the only high-throughput sequencing-based technique to revolutionize </w:t>
      </w:r>
      <w:r w:rsidRPr="001B6622">
        <w:rPr>
          <w:rFonts w:ascii="Arial" w:eastAsia="Arial" w:hAnsi="Arial" w:cs="Arial"/>
          <w:sz w:val="24"/>
          <w:szCs w:val="24"/>
        </w:rPr>
        <w:t>the current</w:t>
      </w:r>
      <w:r w:rsidRPr="001B6622">
        <w:rPr>
          <w:rFonts w:ascii="Arial" w:eastAsia="Arial" w:hAnsi="Arial" w:cs="Arial"/>
          <w:color w:val="000000"/>
          <w:sz w:val="24"/>
          <w:szCs w:val="24"/>
        </w:rPr>
        <w:t xml:space="preserve"> understanding of how molecular mechanisms dictate cell fate. While understanding which gene transcripts are present in a cell enables the identification of cell type, equally important is understanding how genomic organization regulates development and disease progression. Early studies relied on detecting DN</w:t>
      </w:r>
      <w:r w:rsidR="00590976" w:rsidRPr="001B6622">
        <w:rPr>
          <w:rFonts w:ascii="Arial" w:eastAsia="Arial" w:hAnsi="Arial" w:cs="Arial"/>
          <w:color w:val="000000"/>
          <w:sz w:val="24"/>
          <w:szCs w:val="24"/>
        </w:rPr>
        <w:t>a</w:t>
      </w:r>
      <w:r w:rsidRPr="001B6622">
        <w:rPr>
          <w:rFonts w:ascii="Arial" w:eastAsia="Arial" w:hAnsi="Arial" w:cs="Arial"/>
          <w:color w:val="000000"/>
          <w:sz w:val="24"/>
          <w:szCs w:val="24"/>
        </w:rPr>
        <w:t>se-mediated cleavage of sequences not bound to histones, followed by sequencing of the resulting DNA fragments to identify regions of open chromatin. In contrast, si</w:t>
      </w:r>
      <w:r w:rsidRPr="001B6622">
        <w:rPr>
          <w:rFonts w:ascii="Arial" w:eastAsia="Arial" w:hAnsi="Arial" w:cs="Arial"/>
          <w:sz w:val="24"/>
          <w:szCs w:val="24"/>
        </w:rPr>
        <w:t>ngle cell</w:t>
      </w:r>
      <w:r w:rsidRPr="001B6622">
        <w:rPr>
          <w:rFonts w:ascii="Arial" w:eastAsia="Arial" w:hAnsi="Arial" w:cs="Arial"/>
          <w:color w:val="000000"/>
          <w:sz w:val="24"/>
          <w:szCs w:val="24"/>
        </w:rPr>
        <w:t xml:space="preserve"> assay for transposon accessible chromatin sequencing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-seq) allows researchers to probe DNA with a domesticated transposon to readily profile open chromatin at the single nucleotide level</w:t>
      </w:r>
      <w:r w:rsidRPr="001B6622">
        <w:rPr>
          <w:rFonts w:ascii="Arial" w:eastAsia="Arial" w:hAnsi="Arial" w:cs="Arial"/>
          <w:sz w:val="24"/>
          <w:szCs w:val="24"/>
          <w:vertAlign w:val="superscript"/>
        </w:rPr>
        <w:t>8</w:t>
      </w:r>
      <w:r w:rsidRPr="001B6622">
        <w:rPr>
          <w:rFonts w:ascii="Arial" w:eastAsia="Arial" w:hAnsi="Arial" w:cs="Arial"/>
          <w:color w:val="000000"/>
          <w:sz w:val="24"/>
          <w:szCs w:val="24"/>
        </w:rPr>
        <w:t xml:space="preserve">. This has gone through a similar scaling to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-seq and now investigators can identify individual cell types and profile phenotypes across thousands of individual genomes</w:t>
      </w:r>
      <w:r w:rsidRPr="001B6622">
        <w:rPr>
          <w:rFonts w:ascii="Arial" w:eastAsia="Arial" w:hAnsi="Arial" w:cs="Arial"/>
          <w:sz w:val="24"/>
          <w:szCs w:val="24"/>
          <w:vertAlign w:val="superscript"/>
        </w:rPr>
        <w:t>8</w:t>
      </w:r>
      <w:r w:rsidRPr="001B6622">
        <w:rPr>
          <w:rFonts w:ascii="Arial" w:eastAsia="Arial" w:hAnsi="Arial" w:cs="Arial"/>
          <w:color w:val="000000"/>
          <w:sz w:val="24"/>
          <w:szCs w:val="24"/>
        </w:rPr>
        <w:t>.</w:t>
      </w:r>
      <w:r w:rsidR="00FA4536" w:rsidRPr="001B6622">
        <w:rPr>
          <w:rFonts w:ascii="Arial" w:eastAsia="Arial" w:hAnsi="Arial" w:cs="Arial"/>
          <w:color w:val="000000"/>
          <w:sz w:val="24"/>
          <w:szCs w:val="24"/>
        </w:rPr>
        <w:t xml:space="preserve"> </w:t>
      </w:r>
    </w:p>
    <w:p w14:paraId="7C63F5AC" w14:textId="77777777" w:rsidR="00590976" w:rsidRPr="001B6622" w:rsidRDefault="00590976" w:rsidP="00F234B1">
      <w:pPr>
        <w:spacing w:after="0" w:line="240" w:lineRule="auto"/>
        <w:jc w:val="both"/>
        <w:rPr>
          <w:rFonts w:ascii="Arial" w:eastAsia="Arial" w:hAnsi="Arial" w:cs="Arial"/>
          <w:sz w:val="24"/>
          <w:szCs w:val="24"/>
        </w:rPr>
      </w:pPr>
    </w:p>
    <w:p w14:paraId="00000015" w14:textId="1DE4C137"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rPr>
        <w:t xml:space="preserve">The pairing of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and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-seq has allowed researchers the ability to profile thousands of cells to determine cell populations, genomic organization, and gene regulatory networks in disease models and developmental processes</w:t>
      </w:r>
      <w:r w:rsidRPr="001B6622">
        <w:rPr>
          <w:rFonts w:ascii="Arial" w:eastAsia="Arial" w:hAnsi="Arial" w:cs="Arial"/>
          <w:sz w:val="24"/>
          <w:szCs w:val="24"/>
          <w:vertAlign w:val="superscript"/>
        </w:rPr>
        <w:t>9–12</w:t>
      </w:r>
      <w:r w:rsidRPr="001B6622">
        <w:rPr>
          <w:rFonts w:ascii="Arial" w:eastAsia="Arial" w:hAnsi="Arial" w:cs="Arial"/>
          <w:color w:val="000000"/>
          <w:sz w:val="24"/>
          <w:szCs w:val="24"/>
        </w:rPr>
        <w:t>. Here</w:t>
      </w:r>
      <w:r w:rsidRPr="001B6622">
        <w:rPr>
          <w:rFonts w:ascii="Arial" w:eastAsia="Arial" w:hAnsi="Arial" w:cs="Arial"/>
          <w:sz w:val="24"/>
          <w:szCs w:val="24"/>
        </w:rPr>
        <w:t xml:space="preserve"> the authors</w:t>
      </w:r>
      <w:r w:rsidRPr="001B6622">
        <w:rPr>
          <w:rFonts w:ascii="Arial" w:eastAsia="Arial" w:hAnsi="Arial" w:cs="Arial"/>
          <w:color w:val="000000"/>
          <w:sz w:val="24"/>
          <w:szCs w:val="24"/>
        </w:rPr>
        <w:t xml:space="preserve"> outline how to first utilize MULTI-seq to condense phenotyping of a myriad of animal models and employ paired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and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 xml:space="preserve">-seq to gain a better understanding of the chromatin landscape and regulatory networks in these animal models. </w:t>
      </w:r>
    </w:p>
    <w:p w14:paraId="6BD52190" w14:textId="77777777" w:rsidR="00590976" w:rsidRPr="001B6622" w:rsidRDefault="00590976" w:rsidP="00F234B1">
      <w:pPr>
        <w:spacing w:after="0" w:line="240" w:lineRule="auto"/>
        <w:jc w:val="both"/>
        <w:rPr>
          <w:rFonts w:ascii="Arial" w:eastAsia="Arial" w:hAnsi="Arial" w:cs="Arial"/>
          <w:sz w:val="24"/>
          <w:szCs w:val="24"/>
        </w:rPr>
      </w:pPr>
    </w:p>
    <w:p w14:paraId="00000017" w14:textId="3C9FAB74"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b/>
          <w:color w:val="000000"/>
          <w:sz w:val="24"/>
          <w:szCs w:val="24"/>
        </w:rPr>
        <w:t>PROTOCOL:</w:t>
      </w:r>
    </w:p>
    <w:p w14:paraId="504F9D8C" w14:textId="586A79E1" w:rsidR="00590976" w:rsidRPr="001B6622" w:rsidRDefault="00590976" w:rsidP="00F234B1">
      <w:pPr>
        <w:spacing w:after="0" w:line="240" w:lineRule="auto"/>
        <w:jc w:val="both"/>
        <w:rPr>
          <w:rFonts w:ascii="Arial" w:eastAsia="Arial" w:hAnsi="Arial" w:cs="Arial"/>
          <w:b/>
          <w:color w:val="000000"/>
          <w:sz w:val="24"/>
          <w:szCs w:val="24"/>
        </w:rPr>
      </w:pPr>
    </w:p>
    <w:p w14:paraId="24B717BA" w14:textId="70948785" w:rsidR="1792AFCC" w:rsidRPr="00193A31" w:rsidRDefault="422E9770" w:rsidP="00193A31">
      <w:pPr>
        <w:spacing w:line="240" w:lineRule="auto"/>
        <w:jc w:val="both"/>
        <w:rPr>
          <w:rFonts w:ascii="Arial" w:eastAsia="Arial" w:hAnsi="Arial" w:cs="Arial"/>
          <w:sz w:val="24"/>
          <w:szCs w:val="24"/>
          <w:lang w:val="en"/>
        </w:rPr>
      </w:pPr>
      <w:r w:rsidRPr="1792AFCC">
        <w:rPr>
          <w:rFonts w:ascii="Arial" w:eastAsia="Arial" w:hAnsi="Arial" w:cs="Arial"/>
          <w:sz w:val="24"/>
          <w:szCs w:val="24"/>
          <w:lang w:val="en"/>
        </w:rPr>
        <w:t>The use of animals for these studies was conducted using protocols approved by the Johns Hopkins Animal Care and Use Committee, in compliance with ARRIVE guidelines, and were performed in accordance with relevant guidelines and regulations.</w:t>
      </w:r>
    </w:p>
    <w:p w14:paraId="654EC4E2" w14:textId="6B3CEDC5" w:rsidR="00113CD6" w:rsidRPr="001B6622" w:rsidRDefault="00113CD6" w:rsidP="00F234B1">
      <w:pPr>
        <w:spacing w:after="0" w:line="240" w:lineRule="auto"/>
        <w:jc w:val="both"/>
        <w:rPr>
          <w:rFonts w:ascii="Arial" w:eastAsia="Arial" w:hAnsi="Arial" w:cs="Arial"/>
          <w:b/>
          <w:color w:val="000000"/>
          <w:sz w:val="24"/>
          <w:szCs w:val="24"/>
        </w:rPr>
      </w:pPr>
    </w:p>
    <w:p w14:paraId="1B7A927C" w14:textId="042DEBB1" w:rsidR="006E49DC" w:rsidRPr="001B6622" w:rsidRDefault="006E49DC" w:rsidP="00F234B1">
      <w:pPr>
        <w:pStyle w:val="ListParagraph"/>
        <w:numPr>
          <w:ilvl w:val="0"/>
          <w:numId w:val="1"/>
        </w:numPr>
        <w:spacing w:after="0" w:line="240" w:lineRule="auto"/>
        <w:ind w:left="0" w:firstLine="0"/>
        <w:jc w:val="both"/>
        <w:rPr>
          <w:rFonts w:ascii="Arial" w:eastAsia="Arial" w:hAnsi="Arial" w:cs="Arial"/>
          <w:b/>
          <w:color w:val="000000"/>
          <w:sz w:val="24"/>
          <w:szCs w:val="24"/>
        </w:rPr>
      </w:pPr>
      <w:r w:rsidRPr="001B6622">
        <w:rPr>
          <w:rFonts w:ascii="Arial" w:eastAsia="Arial" w:hAnsi="Arial" w:cs="Arial"/>
          <w:b/>
          <w:color w:val="000000"/>
          <w:sz w:val="24"/>
          <w:szCs w:val="24"/>
        </w:rPr>
        <w:t>MULTI-seq</w:t>
      </w:r>
    </w:p>
    <w:p w14:paraId="70B7A2F7" w14:textId="77777777" w:rsidR="006E49DC" w:rsidRPr="001B6622" w:rsidRDefault="006E49DC" w:rsidP="00F234B1">
      <w:pPr>
        <w:spacing w:after="0" w:line="240" w:lineRule="auto"/>
        <w:jc w:val="both"/>
        <w:rPr>
          <w:rFonts w:ascii="Arial" w:eastAsia="Arial" w:hAnsi="Arial" w:cs="Arial"/>
          <w:b/>
          <w:color w:val="000000"/>
          <w:sz w:val="24"/>
          <w:szCs w:val="24"/>
        </w:rPr>
      </w:pPr>
    </w:p>
    <w:p w14:paraId="00000018" w14:textId="641FB0DC" w:rsidR="009323D5" w:rsidRPr="001B6622" w:rsidRDefault="006E49DC" w:rsidP="00F234B1">
      <w:pPr>
        <w:pStyle w:val="ListParagraph"/>
        <w:numPr>
          <w:ilvl w:val="1"/>
          <w:numId w:val="1"/>
        </w:numPr>
        <w:spacing w:after="0" w:line="240" w:lineRule="auto"/>
        <w:ind w:left="0" w:firstLine="0"/>
        <w:jc w:val="both"/>
        <w:rPr>
          <w:rFonts w:ascii="Arial" w:eastAsia="Arial" w:hAnsi="Arial" w:cs="Arial"/>
          <w:b/>
          <w:color w:val="000000"/>
          <w:sz w:val="24"/>
          <w:szCs w:val="24"/>
        </w:rPr>
      </w:pPr>
      <w:r w:rsidRPr="001B6622">
        <w:rPr>
          <w:rFonts w:ascii="Arial" w:eastAsia="Arial" w:hAnsi="Arial" w:cs="Arial"/>
          <w:b/>
          <w:color w:val="000000"/>
          <w:sz w:val="24"/>
          <w:szCs w:val="24"/>
        </w:rPr>
        <w:t xml:space="preserve">Media </w:t>
      </w:r>
      <w:r w:rsidR="00590976" w:rsidRPr="001B6622">
        <w:rPr>
          <w:rFonts w:ascii="Arial" w:eastAsia="Arial" w:hAnsi="Arial" w:cs="Arial"/>
          <w:b/>
          <w:color w:val="000000"/>
          <w:sz w:val="24"/>
          <w:szCs w:val="24"/>
        </w:rPr>
        <w:t>p</w:t>
      </w:r>
      <w:r w:rsidRPr="001B6622">
        <w:rPr>
          <w:rFonts w:ascii="Arial" w:eastAsia="Arial" w:hAnsi="Arial" w:cs="Arial"/>
          <w:b/>
          <w:color w:val="000000"/>
          <w:sz w:val="24"/>
          <w:szCs w:val="24"/>
        </w:rPr>
        <w:t xml:space="preserve">reparation </w:t>
      </w:r>
    </w:p>
    <w:p w14:paraId="1841445B" w14:textId="77777777" w:rsidR="00590976" w:rsidRPr="001B6622" w:rsidRDefault="00590976" w:rsidP="00F234B1">
      <w:pPr>
        <w:pStyle w:val="ListParagraph"/>
        <w:spacing w:after="0" w:line="240" w:lineRule="auto"/>
        <w:ind w:left="0"/>
        <w:jc w:val="both"/>
        <w:rPr>
          <w:rFonts w:ascii="Arial" w:eastAsia="Arial" w:hAnsi="Arial" w:cs="Arial"/>
          <w:b/>
          <w:sz w:val="24"/>
          <w:szCs w:val="24"/>
        </w:rPr>
      </w:pPr>
    </w:p>
    <w:p w14:paraId="00000019" w14:textId="17C0CC5D"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sz w:val="24"/>
          <w:szCs w:val="24"/>
        </w:rPr>
        <w:t>Prepare and equilibrate ovomucoid inhibitor, 10 mg of ovomucoid inhibitor and 10 mg of albumin per mL of Earle’s Balanced Salt Solution (EBSS), for 30 min prior to use</w:t>
      </w:r>
      <w:r w:rsidRPr="001B6622">
        <w:rPr>
          <w:rFonts w:ascii="Arial" w:eastAsia="Arial" w:hAnsi="Arial" w:cs="Arial"/>
          <w:sz w:val="24"/>
          <w:szCs w:val="24"/>
          <w:vertAlign w:val="superscript"/>
        </w:rPr>
        <w:t>13</w:t>
      </w:r>
      <w:r w:rsidRPr="001B6622">
        <w:rPr>
          <w:rFonts w:ascii="Arial" w:eastAsia="Arial" w:hAnsi="Arial" w:cs="Arial"/>
          <w:sz w:val="24"/>
          <w:szCs w:val="24"/>
        </w:rPr>
        <w:t>. Equilibrat</w:t>
      </w:r>
      <w:r w:rsidR="00113CD6" w:rsidRPr="001B6622">
        <w:rPr>
          <w:rFonts w:ascii="Arial" w:eastAsia="Arial" w:hAnsi="Arial" w:cs="Arial"/>
          <w:sz w:val="24"/>
          <w:szCs w:val="24"/>
        </w:rPr>
        <w:t>e</w:t>
      </w:r>
      <w:r w:rsidRPr="001B6622">
        <w:rPr>
          <w:rFonts w:ascii="Arial" w:eastAsia="Arial" w:hAnsi="Arial" w:cs="Arial"/>
          <w:sz w:val="24"/>
          <w:szCs w:val="24"/>
        </w:rPr>
        <w:t xml:space="preserve"> with 95% O</w:t>
      </w:r>
      <w:r w:rsidRPr="001B6622">
        <w:rPr>
          <w:rFonts w:ascii="Arial" w:eastAsia="Arial" w:hAnsi="Arial" w:cs="Arial"/>
          <w:sz w:val="24"/>
          <w:szCs w:val="24"/>
          <w:vertAlign w:val="subscript"/>
        </w:rPr>
        <w:t>2</w:t>
      </w:r>
      <w:r w:rsidRPr="001B6622">
        <w:rPr>
          <w:rFonts w:ascii="Arial" w:eastAsia="Arial" w:hAnsi="Arial" w:cs="Arial"/>
          <w:sz w:val="24"/>
          <w:szCs w:val="24"/>
        </w:rPr>
        <w:t>:5% CO</w:t>
      </w:r>
      <w:r w:rsidRPr="001B6622">
        <w:rPr>
          <w:rFonts w:ascii="Arial" w:eastAsia="Arial" w:hAnsi="Arial" w:cs="Arial"/>
          <w:sz w:val="24"/>
          <w:szCs w:val="24"/>
          <w:vertAlign w:val="subscript"/>
        </w:rPr>
        <w:t>2</w:t>
      </w:r>
      <w:r w:rsidRPr="001B6622">
        <w:rPr>
          <w:rFonts w:ascii="Arial" w:eastAsia="Arial" w:hAnsi="Arial" w:cs="Arial"/>
          <w:sz w:val="24"/>
          <w:szCs w:val="24"/>
        </w:rPr>
        <w:t xml:space="preserve"> </w:t>
      </w:r>
      <w:r w:rsidR="00113CD6" w:rsidRPr="001B6622">
        <w:rPr>
          <w:rFonts w:ascii="Arial" w:eastAsia="Arial" w:hAnsi="Arial" w:cs="Arial"/>
          <w:sz w:val="24"/>
          <w:szCs w:val="24"/>
        </w:rPr>
        <w:t>in</w:t>
      </w:r>
      <w:r w:rsidRPr="001B6622">
        <w:rPr>
          <w:rFonts w:ascii="Arial" w:eastAsia="Arial" w:hAnsi="Arial" w:cs="Arial"/>
          <w:sz w:val="24"/>
          <w:szCs w:val="24"/>
        </w:rPr>
        <w:t xml:space="preserve"> an incubator. </w:t>
      </w:r>
    </w:p>
    <w:p w14:paraId="3D0DC732" w14:textId="77777777" w:rsidR="00590976" w:rsidRPr="001B6622" w:rsidRDefault="00590976" w:rsidP="00F234B1">
      <w:pPr>
        <w:spacing w:after="0" w:line="240" w:lineRule="auto"/>
        <w:jc w:val="both"/>
        <w:rPr>
          <w:rFonts w:ascii="Arial" w:eastAsia="Arial" w:hAnsi="Arial" w:cs="Arial"/>
          <w:sz w:val="24"/>
          <w:szCs w:val="24"/>
        </w:rPr>
      </w:pPr>
    </w:p>
    <w:p w14:paraId="0000001A" w14:textId="261B25BC"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sz w:val="24"/>
          <w:szCs w:val="24"/>
        </w:rPr>
        <w:t>Prepare papain dissociation solution, 20 units/mL papain and 0.005% DNase in EBSS, during</w:t>
      </w:r>
      <w:r w:rsidRPr="001B6622">
        <w:rPr>
          <w:rFonts w:ascii="Arial" w:eastAsia="Arial" w:hAnsi="Arial" w:cs="Arial"/>
          <w:color w:val="000000"/>
          <w:sz w:val="24"/>
          <w:szCs w:val="24"/>
        </w:rPr>
        <w:t xml:space="preserve"> this incubation step</w:t>
      </w:r>
      <w:r w:rsidRPr="001B6622">
        <w:rPr>
          <w:rFonts w:ascii="Arial" w:eastAsia="Arial" w:hAnsi="Arial" w:cs="Arial"/>
          <w:sz w:val="24"/>
          <w:szCs w:val="24"/>
          <w:vertAlign w:val="superscript"/>
        </w:rPr>
        <w:t>13</w:t>
      </w:r>
      <w:r w:rsidRPr="001B6622">
        <w:rPr>
          <w:rFonts w:ascii="Arial" w:eastAsia="Arial" w:hAnsi="Arial" w:cs="Arial"/>
          <w:color w:val="000000"/>
          <w:sz w:val="24"/>
          <w:szCs w:val="24"/>
        </w:rPr>
        <w:t xml:space="preserve">. </w:t>
      </w:r>
    </w:p>
    <w:p w14:paraId="7A836AFF" w14:textId="77777777" w:rsidR="00590976" w:rsidRPr="001B6622" w:rsidRDefault="00590976" w:rsidP="00F234B1">
      <w:pPr>
        <w:pStyle w:val="ListParagraph"/>
        <w:spacing w:after="0" w:line="240" w:lineRule="auto"/>
        <w:ind w:left="0"/>
        <w:jc w:val="both"/>
        <w:rPr>
          <w:rFonts w:ascii="Arial" w:eastAsia="Arial" w:hAnsi="Arial" w:cs="Arial"/>
          <w:sz w:val="24"/>
          <w:szCs w:val="24"/>
        </w:rPr>
      </w:pPr>
    </w:p>
    <w:p w14:paraId="0000001B" w14:textId="75666EEB" w:rsidR="009323D5" w:rsidRPr="001B6622" w:rsidRDefault="00113CD6" w:rsidP="00F234B1">
      <w:pPr>
        <w:pStyle w:val="ListParagraph"/>
        <w:spacing w:after="0" w:line="240" w:lineRule="auto"/>
        <w:ind w:left="0"/>
        <w:jc w:val="both"/>
        <w:rPr>
          <w:rFonts w:ascii="Arial" w:eastAsia="Arial" w:hAnsi="Arial" w:cs="Arial"/>
          <w:sz w:val="24"/>
          <w:szCs w:val="24"/>
        </w:rPr>
      </w:pPr>
      <w:r w:rsidRPr="001B6622">
        <w:rPr>
          <w:rFonts w:ascii="Arial" w:eastAsia="Arial" w:hAnsi="Arial" w:cs="Arial"/>
          <w:sz w:val="24"/>
          <w:szCs w:val="24"/>
        </w:rPr>
        <w:t xml:space="preserve">NOTE: </w:t>
      </w:r>
      <w:r w:rsidR="006E49DC" w:rsidRPr="001B6622">
        <w:rPr>
          <w:rFonts w:ascii="Arial" w:eastAsia="Arial" w:hAnsi="Arial" w:cs="Arial"/>
          <w:sz w:val="24"/>
          <w:szCs w:val="24"/>
        </w:rPr>
        <w:t>One</w:t>
      </w:r>
      <w:r w:rsidR="006E49DC" w:rsidRPr="001B6622">
        <w:rPr>
          <w:rFonts w:ascii="Arial" w:eastAsia="Arial" w:hAnsi="Arial" w:cs="Arial"/>
          <w:color w:val="000000"/>
          <w:sz w:val="24"/>
          <w:szCs w:val="24"/>
        </w:rPr>
        <w:t xml:space="preserve"> vial of DNase solution will be sufficient for 5 samples. Additional vials may need to be reconstituted if performing MULTI-seq on more than 5 samples. </w:t>
      </w:r>
    </w:p>
    <w:p w14:paraId="3E62B3B3" w14:textId="77777777" w:rsidR="00590976" w:rsidRPr="001B6622" w:rsidRDefault="00590976" w:rsidP="00F234B1">
      <w:pPr>
        <w:pStyle w:val="ListParagraph"/>
        <w:spacing w:after="0" w:line="240" w:lineRule="auto"/>
        <w:ind w:left="0"/>
        <w:jc w:val="both"/>
        <w:rPr>
          <w:rFonts w:ascii="Arial" w:eastAsia="Arial" w:hAnsi="Arial" w:cs="Arial"/>
          <w:sz w:val="24"/>
          <w:szCs w:val="24"/>
        </w:rPr>
      </w:pPr>
    </w:p>
    <w:p w14:paraId="0000001C" w14:textId="4CB275B3"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Prepare lipid modified oligo barcoding solutions. </w:t>
      </w:r>
    </w:p>
    <w:p w14:paraId="59BCD92E"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rPr>
      </w:pPr>
    </w:p>
    <w:p w14:paraId="0000001D" w14:textId="04C08E9C" w:rsidR="009323D5" w:rsidRPr="001B6622" w:rsidRDefault="006E49DC" w:rsidP="00F234B1">
      <w:pPr>
        <w:pStyle w:val="ListParagraph"/>
        <w:numPr>
          <w:ilvl w:val="3"/>
          <w:numId w:val="1"/>
        </w:numPr>
        <w:spacing w:after="0" w:line="240" w:lineRule="auto"/>
        <w:ind w:left="0" w:firstLine="0"/>
        <w:jc w:val="both"/>
        <w:rPr>
          <w:rFonts w:ascii="Arial" w:eastAsia="Arial" w:hAnsi="Arial" w:cs="Arial"/>
          <w:color w:val="000000"/>
          <w:sz w:val="24"/>
          <w:szCs w:val="24"/>
        </w:rPr>
      </w:pPr>
      <w:r w:rsidRPr="001B6622">
        <w:rPr>
          <w:rFonts w:ascii="Arial" w:eastAsia="Arial" w:hAnsi="Arial" w:cs="Arial"/>
          <w:color w:val="000000"/>
          <w:sz w:val="24"/>
          <w:szCs w:val="24"/>
        </w:rPr>
        <w:t xml:space="preserve">Make a unique barcode dilution for each sample by combining 0.5 µL of 100 µM </w:t>
      </w:r>
      <w:r w:rsidRPr="001B6622">
        <w:rPr>
          <w:rFonts w:ascii="Arial" w:eastAsia="Arial" w:hAnsi="Arial" w:cs="Arial"/>
          <w:sz w:val="24"/>
          <w:szCs w:val="24"/>
        </w:rPr>
        <w:t>barcode</w:t>
      </w:r>
      <w:r w:rsidRPr="001B6622">
        <w:rPr>
          <w:rFonts w:ascii="Arial" w:eastAsia="Arial" w:hAnsi="Arial" w:cs="Arial"/>
          <w:color w:val="000000"/>
          <w:sz w:val="24"/>
          <w:szCs w:val="24"/>
        </w:rPr>
        <w:t xml:space="preserve"> stock solution with 4.5 µL </w:t>
      </w:r>
      <w:r w:rsidR="00113CD6"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Phosphate Buffered Saline (PBS).</w:t>
      </w:r>
    </w:p>
    <w:p w14:paraId="434C47DC"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1E" w14:textId="72859089"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prepare </w:t>
      </w:r>
      <w:proofErr w:type="spellStart"/>
      <w:r w:rsidRPr="001B6622">
        <w:rPr>
          <w:rFonts w:ascii="Arial" w:eastAsia="Arial" w:hAnsi="Arial" w:cs="Arial"/>
          <w:color w:val="000000"/>
          <w:sz w:val="24"/>
          <w:szCs w:val="24"/>
        </w:rPr>
        <w:t>anchor:barcode</w:t>
      </w:r>
      <w:proofErr w:type="spellEnd"/>
      <w:r w:rsidRPr="001B6622">
        <w:rPr>
          <w:rFonts w:ascii="Arial" w:eastAsia="Arial" w:hAnsi="Arial" w:cs="Arial"/>
          <w:color w:val="000000"/>
          <w:sz w:val="24"/>
          <w:szCs w:val="24"/>
        </w:rPr>
        <w:t xml:space="preserve"> solution at 1:1 molar ratio, combine 4.4 µL of 10 µM </w:t>
      </w:r>
      <w:r w:rsidRPr="001B6622">
        <w:rPr>
          <w:rFonts w:ascii="Arial" w:eastAsia="Arial" w:hAnsi="Arial" w:cs="Arial"/>
          <w:sz w:val="24"/>
          <w:szCs w:val="24"/>
        </w:rPr>
        <w:t>barcode</w:t>
      </w:r>
      <w:r w:rsidRPr="001B6622">
        <w:rPr>
          <w:rFonts w:ascii="Arial" w:eastAsia="Arial" w:hAnsi="Arial" w:cs="Arial"/>
          <w:color w:val="000000"/>
          <w:sz w:val="24"/>
          <w:szCs w:val="24"/>
        </w:rPr>
        <w:t xml:space="preserve"> dilution, 0.</w:t>
      </w:r>
      <w:r w:rsidRPr="001B6622">
        <w:rPr>
          <w:rFonts w:ascii="Arial" w:eastAsia="Arial" w:hAnsi="Arial" w:cs="Arial"/>
          <w:sz w:val="24"/>
          <w:szCs w:val="24"/>
        </w:rPr>
        <w:t>9</w:t>
      </w:r>
      <w:r w:rsidRPr="001B6622">
        <w:rPr>
          <w:rFonts w:ascii="Arial" w:eastAsia="Arial" w:hAnsi="Arial" w:cs="Arial"/>
          <w:color w:val="000000"/>
          <w:sz w:val="24"/>
          <w:szCs w:val="24"/>
        </w:rPr>
        <w:t xml:space="preserve"> µL of 50 µM anchor solution, and 16.7 µL </w:t>
      </w:r>
      <w:r w:rsidR="00113CD6"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PBS and place on ice. The final concentration for both the barcode strands and anchor strands should be 2 µM. </w:t>
      </w:r>
    </w:p>
    <w:p w14:paraId="25DE283E"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0" w14:textId="45039A80"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prepare co-anchor solution, combine 0.88 µL of 50 µM co-anchor solution and 21.12 µL </w:t>
      </w:r>
      <w:r w:rsidR="00113CD6"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PBS and place on ice. The final concentration of the co-anchor should be 2 µM. Multipl</w:t>
      </w:r>
      <w:r w:rsidRPr="001B6622">
        <w:rPr>
          <w:rFonts w:ascii="Arial" w:eastAsia="Arial" w:hAnsi="Arial" w:cs="Arial"/>
          <w:sz w:val="24"/>
          <w:szCs w:val="24"/>
        </w:rPr>
        <w:t>y</w:t>
      </w:r>
      <w:r w:rsidRPr="001B6622">
        <w:rPr>
          <w:rFonts w:ascii="Arial" w:eastAsia="Arial" w:hAnsi="Arial" w:cs="Arial"/>
          <w:color w:val="000000"/>
          <w:sz w:val="24"/>
          <w:szCs w:val="24"/>
        </w:rPr>
        <w:t xml:space="preserve"> the volumes </w:t>
      </w:r>
      <w:r w:rsidR="00113CD6" w:rsidRPr="001B6622">
        <w:rPr>
          <w:rFonts w:ascii="Arial" w:eastAsia="Arial" w:hAnsi="Arial" w:cs="Arial"/>
          <w:color w:val="000000"/>
          <w:sz w:val="24"/>
          <w:szCs w:val="24"/>
        </w:rPr>
        <w:t>in this step</w:t>
      </w:r>
      <w:r w:rsidRPr="001B6622">
        <w:rPr>
          <w:rFonts w:ascii="Arial" w:eastAsia="Arial" w:hAnsi="Arial" w:cs="Arial"/>
          <w:color w:val="000000"/>
          <w:sz w:val="24"/>
          <w:szCs w:val="24"/>
        </w:rPr>
        <w:t xml:space="preserve"> by 1.1</w:t>
      </w:r>
      <w:r w:rsidRPr="001B6622">
        <w:rPr>
          <w:rFonts w:ascii="Arial" w:eastAsia="Arial" w:hAnsi="Arial" w:cs="Arial"/>
          <w:sz w:val="24"/>
          <w:szCs w:val="24"/>
        </w:rPr>
        <w:t>x</w:t>
      </w:r>
      <w:r w:rsidRPr="001B6622">
        <w:rPr>
          <w:rFonts w:ascii="Arial" w:eastAsia="Arial" w:hAnsi="Arial" w:cs="Arial"/>
          <w:color w:val="000000"/>
          <w:sz w:val="24"/>
          <w:szCs w:val="24"/>
        </w:rPr>
        <w:t xml:space="preserve"> the number of samples. </w:t>
      </w:r>
    </w:p>
    <w:p w14:paraId="364AFA0A" w14:textId="77777777" w:rsidR="00113CD6" w:rsidRPr="001B6622" w:rsidRDefault="00113CD6" w:rsidP="00F234B1">
      <w:pPr>
        <w:spacing w:after="0" w:line="240" w:lineRule="auto"/>
        <w:jc w:val="both"/>
        <w:rPr>
          <w:rFonts w:ascii="Arial" w:eastAsia="Arial" w:hAnsi="Arial" w:cs="Arial"/>
          <w:sz w:val="24"/>
          <w:szCs w:val="24"/>
        </w:rPr>
      </w:pPr>
    </w:p>
    <w:p w14:paraId="00000021" w14:textId="24D52120"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make 1% BSA in PBS, dissolve 0.1 g </w:t>
      </w:r>
      <w:r w:rsidR="00193A31">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bovine serum albumin (BSA) in 10 </w:t>
      </w:r>
      <w:r w:rsidR="00113CD6" w:rsidRPr="001B6622">
        <w:rPr>
          <w:rFonts w:ascii="Arial" w:eastAsia="Arial" w:hAnsi="Arial" w:cs="Arial"/>
          <w:color w:val="000000"/>
          <w:sz w:val="24"/>
          <w:szCs w:val="24"/>
        </w:rPr>
        <w:t>mL of PBS</w:t>
      </w:r>
      <w:r w:rsidRPr="001B6622">
        <w:rPr>
          <w:rFonts w:ascii="Arial" w:eastAsia="Arial" w:hAnsi="Arial" w:cs="Arial"/>
          <w:color w:val="000000"/>
          <w:sz w:val="24"/>
          <w:szCs w:val="24"/>
        </w:rPr>
        <w:t xml:space="preserve"> and place on ice. </w:t>
      </w:r>
    </w:p>
    <w:p w14:paraId="5B7D8036"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3" w14:textId="2A799EC6"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make PBS with RNase inhibitor, combine 2.5 µL </w:t>
      </w:r>
      <w:r w:rsidR="00113CD6"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40 U/µL RNase inhibitor with 197.5 </w:t>
      </w:r>
      <w:r w:rsidR="00113CD6" w:rsidRPr="001B6622">
        <w:rPr>
          <w:rFonts w:ascii="Arial" w:eastAsia="Arial" w:hAnsi="Arial" w:cs="Arial"/>
          <w:color w:val="000000"/>
          <w:sz w:val="24"/>
          <w:szCs w:val="24"/>
        </w:rPr>
        <w:t>µL of PBS</w:t>
      </w:r>
      <w:r w:rsidRPr="001B6622">
        <w:rPr>
          <w:rFonts w:ascii="Arial" w:eastAsia="Arial" w:hAnsi="Arial" w:cs="Arial"/>
          <w:color w:val="000000"/>
          <w:sz w:val="24"/>
          <w:szCs w:val="24"/>
        </w:rPr>
        <w:t xml:space="preserve"> and store on ice. </w:t>
      </w:r>
      <w:r w:rsidRPr="001B6622">
        <w:rPr>
          <w:rFonts w:ascii="Arial" w:eastAsia="Arial" w:hAnsi="Arial" w:cs="Arial"/>
          <w:sz w:val="24"/>
          <w:szCs w:val="24"/>
        </w:rPr>
        <w:t>Multiply</w:t>
      </w:r>
      <w:r w:rsidRPr="001B6622">
        <w:rPr>
          <w:rFonts w:ascii="Arial" w:eastAsia="Arial" w:hAnsi="Arial" w:cs="Arial"/>
          <w:color w:val="000000"/>
          <w:sz w:val="24"/>
          <w:szCs w:val="24"/>
        </w:rPr>
        <w:t xml:space="preserve"> the volumes in </w:t>
      </w:r>
      <w:r w:rsidR="00113CD6" w:rsidRPr="001B6622">
        <w:rPr>
          <w:rFonts w:ascii="Arial" w:eastAsia="Arial" w:hAnsi="Arial" w:cs="Arial"/>
          <w:color w:val="000000"/>
          <w:sz w:val="24"/>
          <w:szCs w:val="24"/>
        </w:rPr>
        <w:t>this step</w:t>
      </w:r>
      <w:r w:rsidRPr="001B6622">
        <w:rPr>
          <w:rFonts w:ascii="Arial" w:eastAsia="Arial" w:hAnsi="Arial" w:cs="Arial"/>
          <w:color w:val="000000"/>
          <w:sz w:val="24"/>
          <w:szCs w:val="24"/>
        </w:rPr>
        <w:t xml:space="preserve"> by 1.1x the number of samples. </w:t>
      </w:r>
    </w:p>
    <w:p w14:paraId="16CCDE82" w14:textId="77777777" w:rsidR="00113CD6" w:rsidRPr="001B6622" w:rsidRDefault="00113CD6" w:rsidP="00F234B1">
      <w:pPr>
        <w:spacing w:after="0" w:line="240" w:lineRule="auto"/>
        <w:jc w:val="both"/>
        <w:rPr>
          <w:rFonts w:ascii="Arial" w:eastAsia="Arial" w:hAnsi="Arial" w:cs="Arial"/>
          <w:sz w:val="24"/>
          <w:szCs w:val="24"/>
        </w:rPr>
      </w:pPr>
    </w:p>
    <w:p w14:paraId="00000024" w14:textId="426F1F0B" w:rsidR="009323D5" w:rsidRPr="001B6622" w:rsidRDefault="006E49DC" w:rsidP="00F234B1">
      <w:pPr>
        <w:pStyle w:val="ListParagraph"/>
        <w:numPr>
          <w:ilvl w:val="1"/>
          <w:numId w:val="1"/>
        </w:numPr>
        <w:spacing w:after="0" w:line="240" w:lineRule="auto"/>
        <w:ind w:left="0" w:firstLine="0"/>
        <w:jc w:val="both"/>
        <w:rPr>
          <w:rFonts w:ascii="Arial" w:eastAsia="Arial" w:hAnsi="Arial" w:cs="Arial"/>
          <w:b/>
          <w:color w:val="000000"/>
          <w:sz w:val="24"/>
          <w:szCs w:val="24"/>
        </w:rPr>
      </w:pPr>
      <w:r w:rsidRPr="001B6622">
        <w:rPr>
          <w:rFonts w:ascii="Arial" w:eastAsia="Arial" w:hAnsi="Arial" w:cs="Arial"/>
          <w:b/>
          <w:color w:val="000000"/>
          <w:sz w:val="24"/>
          <w:szCs w:val="24"/>
        </w:rPr>
        <w:t xml:space="preserve">Sample </w:t>
      </w:r>
      <w:r w:rsidR="00113CD6" w:rsidRPr="001B6622">
        <w:rPr>
          <w:rFonts w:ascii="Arial" w:eastAsia="Arial" w:hAnsi="Arial" w:cs="Arial"/>
          <w:b/>
          <w:color w:val="000000"/>
          <w:sz w:val="24"/>
          <w:szCs w:val="24"/>
        </w:rPr>
        <w:t>d</w:t>
      </w:r>
      <w:r w:rsidRPr="001B6622">
        <w:rPr>
          <w:rFonts w:ascii="Arial" w:eastAsia="Arial" w:hAnsi="Arial" w:cs="Arial"/>
          <w:b/>
          <w:color w:val="000000"/>
          <w:sz w:val="24"/>
          <w:szCs w:val="24"/>
        </w:rPr>
        <w:t xml:space="preserve">issociation </w:t>
      </w:r>
    </w:p>
    <w:p w14:paraId="24F10087" w14:textId="77777777" w:rsidR="00113CD6" w:rsidRPr="001B6622" w:rsidRDefault="00113CD6" w:rsidP="00F234B1">
      <w:pPr>
        <w:pStyle w:val="ListParagraph"/>
        <w:spacing w:after="0" w:line="240" w:lineRule="auto"/>
        <w:ind w:left="0"/>
        <w:jc w:val="both"/>
        <w:rPr>
          <w:rFonts w:ascii="Arial" w:eastAsia="Arial" w:hAnsi="Arial" w:cs="Arial"/>
          <w:b/>
          <w:sz w:val="24"/>
          <w:szCs w:val="24"/>
        </w:rPr>
      </w:pPr>
    </w:p>
    <w:p w14:paraId="5CFDD797" w14:textId="2B70F2B0" w:rsidR="00113CD6"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1792AFCC">
        <w:rPr>
          <w:rFonts w:ascii="Arial" w:eastAsia="Arial" w:hAnsi="Arial" w:cs="Arial"/>
          <w:color w:val="000000" w:themeColor="text1"/>
          <w:sz w:val="24"/>
          <w:szCs w:val="24"/>
        </w:rPr>
        <w:t>Euthanize</w:t>
      </w:r>
      <w:r w:rsidRPr="1792AFCC">
        <w:rPr>
          <w:rFonts w:ascii="Arial" w:eastAsia="Arial" w:hAnsi="Arial" w:cs="Arial"/>
          <w:sz w:val="24"/>
          <w:szCs w:val="24"/>
        </w:rPr>
        <w:t xml:space="preserve"> animals through cervical dislocation and/or CO</w:t>
      </w:r>
      <w:r w:rsidRPr="1792AFCC">
        <w:rPr>
          <w:rFonts w:ascii="Arial" w:eastAsia="Arial" w:hAnsi="Arial" w:cs="Arial"/>
          <w:sz w:val="24"/>
          <w:szCs w:val="24"/>
          <w:vertAlign w:val="subscript"/>
        </w:rPr>
        <w:t>2</w:t>
      </w:r>
      <w:r w:rsidRPr="1792AFCC">
        <w:rPr>
          <w:rFonts w:ascii="Arial" w:eastAsia="Arial" w:hAnsi="Arial" w:cs="Arial"/>
          <w:sz w:val="24"/>
          <w:szCs w:val="24"/>
        </w:rPr>
        <w:t xml:space="preserve"> asphyxia in accordance with institutional IACUC requirements. Method for euthanasia will depend on institutional requirements and model organism used.</w:t>
      </w:r>
    </w:p>
    <w:p w14:paraId="271B25A7"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6" w14:textId="18B89D45"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sz w:val="24"/>
          <w:szCs w:val="24"/>
        </w:rPr>
        <w:t xml:space="preserve">Dissect retina from both eyes in cold PBS under a dissection microscope and transfer to a sterile 1.5 mL microcentrifuge tube using a transfer pipette. </w:t>
      </w:r>
    </w:p>
    <w:p w14:paraId="30EF530F"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7" w14:textId="76C9A5EC"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Transfer 500 µL of the papain solution to a 1.5 mL tube for each sample. </w:t>
      </w:r>
    </w:p>
    <w:p w14:paraId="55869C7D"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8" w14:textId="39D257FF"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Place samples in the papain solution and immediately cap the tubes. </w:t>
      </w:r>
    </w:p>
    <w:p w14:paraId="62C43B5B"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A" w14:textId="1013C216"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Incubate the tubes containing the samples at 37 °C, 5% CO</w:t>
      </w:r>
      <w:r w:rsidRPr="001B6622">
        <w:rPr>
          <w:rFonts w:ascii="Arial" w:eastAsia="Arial" w:hAnsi="Arial" w:cs="Arial"/>
          <w:color w:val="000000"/>
          <w:sz w:val="24"/>
          <w:szCs w:val="24"/>
          <w:vertAlign w:val="subscript"/>
        </w:rPr>
        <w:t>2</w:t>
      </w:r>
      <w:r w:rsidRPr="001B6622">
        <w:rPr>
          <w:rFonts w:ascii="Arial" w:eastAsia="Arial" w:hAnsi="Arial" w:cs="Arial"/>
          <w:color w:val="000000"/>
          <w:sz w:val="24"/>
          <w:szCs w:val="24"/>
        </w:rPr>
        <w:t xml:space="preserve"> for 30 min. Invert the vials 3 times every 10 minutes. The samples should progressively dissociate with each round of inversions. </w:t>
      </w:r>
    </w:p>
    <w:p w14:paraId="53800247"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B" w14:textId="0C5C7EFA"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Return the vials to room temperature and triturate each sample 3-4 times with a 1 mL pipette set to 300 µL. </w:t>
      </w:r>
    </w:p>
    <w:p w14:paraId="67EBBAEE"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C" w14:textId="289E9CA2"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Allow any pieces of undissociated tissue remaining after trituration to settle. </w:t>
      </w:r>
    </w:p>
    <w:p w14:paraId="007F8425"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D" w14:textId="2EAB6647"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Remove the cloudy cell suspension while avoiding any pieces of undissociated tissue and place each sample’s cell suspension in a new sterile 15 mL screw-capped tube. </w:t>
      </w:r>
    </w:p>
    <w:p w14:paraId="5A876BD1"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E" w14:textId="286C3704"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Centrifuge the cell suspensions at 300 x g for 5 min at room temperature. </w:t>
      </w:r>
    </w:p>
    <w:p w14:paraId="016BCD7F"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2F" w14:textId="31F43A42"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During the centrifugation step, prepare the cell resuspension media. </w:t>
      </w:r>
    </w:p>
    <w:p w14:paraId="5F49FC4B"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1" w14:textId="3B73B571"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Mix 857 µL of </w:t>
      </w:r>
      <w:r w:rsidRPr="001B6622">
        <w:rPr>
          <w:rFonts w:ascii="Arial" w:eastAsia="Arial" w:hAnsi="Arial" w:cs="Arial"/>
          <w:sz w:val="24"/>
          <w:szCs w:val="24"/>
        </w:rPr>
        <w:t>EBSS</w:t>
      </w:r>
      <w:r w:rsidRPr="001B6622">
        <w:rPr>
          <w:rFonts w:ascii="Arial" w:eastAsia="Arial" w:hAnsi="Arial" w:cs="Arial"/>
          <w:color w:val="000000"/>
          <w:sz w:val="24"/>
          <w:szCs w:val="24"/>
        </w:rPr>
        <w:t xml:space="preserve"> (Vial 1) with 95 µL of reconstituted albumin-ovomucoid inhibitor solution in a sterile 1.5 mL screw-capped tube. Add 48 µL of DNase solution saved from 1.1.1. Multiply the volumes in </w:t>
      </w:r>
      <w:r w:rsidR="00113CD6" w:rsidRPr="001B6622">
        <w:rPr>
          <w:rFonts w:ascii="Arial" w:eastAsia="Arial" w:hAnsi="Arial" w:cs="Arial"/>
          <w:color w:val="000000"/>
          <w:sz w:val="24"/>
          <w:szCs w:val="24"/>
        </w:rPr>
        <w:t>this step</w:t>
      </w:r>
      <w:r w:rsidRPr="001B6622">
        <w:rPr>
          <w:rFonts w:ascii="Arial" w:eastAsia="Arial" w:hAnsi="Arial" w:cs="Arial"/>
          <w:color w:val="000000"/>
          <w:sz w:val="24"/>
          <w:szCs w:val="24"/>
        </w:rPr>
        <w:t xml:space="preserve"> by 1.1x the number of samples. </w:t>
      </w:r>
    </w:p>
    <w:p w14:paraId="3E33197E"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2" w14:textId="0DA8A2A9"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Discard the supernatant, careful to retain the cell pellets, and immediately resuspend the cell pellets in 1 mL cell resuspension solution prepared in step 1.2.</w:t>
      </w:r>
      <w:r w:rsidRPr="001B6622">
        <w:rPr>
          <w:rFonts w:ascii="Arial" w:eastAsia="Arial" w:hAnsi="Arial" w:cs="Arial"/>
          <w:sz w:val="24"/>
          <w:szCs w:val="24"/>
        </w:rPr>
        <w:t>10</w:t>
      </w:r>
      <w:r w:rsidRPr="001B6622">
        <w:rPr>
          <w:rFonts w:ascii="Arial" w:eastAsia="Arial" w:hAnsi="Arial" w:cs="Arial"/>
          <w:color w:val="000000"/>
          <w:sz w:val="24"/>
          <w:szCs w:val="24"/>
        </w:rPr>
        <w:t xml:space="preserve">. </w:t>
      </w:r>
    </w:p>
    <w:p w14:paraId="7EF84D5A"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3" w14:textId="5AC627F8"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Prepare discontinuous density gradient. </w:t>
      </w:r>
    </w:p>
    <w:p w14:paraId="068BFC99"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5" w14:textId="2DAB7415"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For each sample, add 1.6 mL of ovomucoid inhibitor solution to a new 15 mL sterile screw-capped tube and carefully layer the cell suspension on top. The interface between the two layers of the gradient should be visible but some mixing does not affect results. </w:t>
      </w:r>
    </w:p>
    <w:p w14:paraId="25911E26"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7" w14:textId="66FC8C5D"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Centrifuge the discontinuous density gradients at 70 x g for 6 min at room temperature. The dissociated cells should pellet at the bottom of the tubes while membrane fragments remain at the interface. </w:t>
      </w:r>
    </w:p>
    <w:p w14:paraId="73CB1D69"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8" w14:textId="090083C0"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Discard the supernatant and add 200 </w:t>
      </w:r>
      <w:r w:rsidR="00113CD6" w:rsidRPr="001B6622">
        <w:rPr>
          <w:rFonts w:ascii="Arial" w:eastAsia="Arial" w:hAnsi="Arial" w:cs="Arial"/>
          <w:color w:val="000000"/>
          <w:sz w:val="24"/>
          <w:szCs w:val="24"/>
        </w:rPr>
        <w:t>µL of PBS</w:t>
      </w:r>
      <w:r w:rsidRPr="001B6622">
        <w:rPr>
          <w:rFonts w:ascii="Arial" w:eastAsia="Arial" w:hAnsi="Arial" w:cs="Arial"/>
          <w:color w:val="000000"/>
          <w:sz w:val="24"/>
          <w:szCs w:val="24"/>
        </w:rPr>
        <w:t xml:space="preserve"> to wash the pelleted cells. Centrifuge at 300 x </w:t>
      </w:r>
      <w:r w:rsidRPr="001B6622">
        <w:rPr>
          <w:rFonts w:ascii="Arial" w:eastAsia="Arial" w:hAnsi="Arial" w:cs="Arial"/>
          <w:i/>
          <w:iCs/>
          <w:color w:val="000000"/>
          <w:sz w:val="24"/>
          <w:szCs w:val="24"/>
        </w:rPr>
        <w:t>g</w:t>
      </w:r>
      <w:r w:rsidRPr="001B6622">
        <w:rPr>
          <w:rFonts w:ascii="Arial" w:eastAsia="Arial" w:hAnsi="Arial" w:cs="Arial"/>
          <w:color w:val="000000"/>
          <w:sz w:val="24"/>
          <w:szCs w:val="24"/>
        </w:rPr>
        <w:t xml:space="preserve"> for 5 min at room temperature. </w:t>
      </w:r>
    </w:p>
    <w:p w14:paraId="22B37542"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9" w14:textId="39CA588A"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Discard the supernatant and resuspend the cells in 180 </w:t>
      </w:r>
      <w:r w:rsidR="00113CD6" w:rsidRPr="001B6622">
        <w:rPr>
          <w:rFonts w:ascii="Arial" w:eastAsia="Arial" w:hAnsi="Arial" w:cs="Arial"/>
          <w:color w:val="000000"/>
          <w:sz w:val="24"/>
          <w:szCs w:val="24"/>
        </w:rPr>
        <w:t>µL of PBS</w:t>
      </w:r>
      <w:r w:rsidRPr="001B6622">
        <w:rPr>
          <w:rFonts w:ascii="Arial" w:eastAsia="Arial" w:hAnsi="Arial" w:cs="Arial"/>
          <w:color w:val="000000"/>
          <w:sz w:val="24"/>
          <w:szCs w:val="24"/>
        </w:rPr>
        <w:t xml:space="preserve"> with RNase inhibitor. Pass the cells through a 40 µm cell strainer into a sterile 1.5 mL microcentrifuge tube. </w:t>
      </w:r>
    </w:p>
    <w:p w14:paraId="31049637" w14:textId="77777777" w:rsidR="00113CD6" w:rsidRPr="001B6622" w:rsidRDefault="00113CD6" w:rsidP="00F234B1">
      <w:pPr>
        <w:spacing w:after="0" w:line="240" w:lineRule="auto"/>
        <w:jc w:val="both"/>
        <w:rPr>
          <w:rFonts w:ascii="Arial" w:eastAsia="Arial" w:hAnsi="Arial" w:cs="Arial"/>
          <w:b/>
          <w:color w:val="000000"/>
          <w:sz w:val="24"/>
          <w:szCs w:val="24"/>
          <w:highlight w:val="yellow"/>
        </w:rPr>
      </w:pPr>
    </w:p>
    <w:p w14:paraId="0000003A" w14:textId="1E22BD2F" w:rsidR="009323D5" w:rsidRPr="001B6622" w:rsidRDefault="006E49DC" w:rsidP="00F234B1">
      <w:pPr>
        <w:pStyle w:val="ListParagraph"/>
        <w:numPr>
          <w:ilvl w:val="1"/>
          <w:numId w:val="1"/>
        </w:numPr>
        <w:spacing w:after="0" w:line="240" w:lineRule="auto"/>
        <w:ind w:left="0" w:firstLine="0"/>
        <w:jc w:val="both"/>
        <w:rPr>
          <w:rFonts w:ascii="Arial" w:eastAsia="Arial" w:hAnsi="Arial" w:cs="Arial"/>
          <w:b/>
          <w:color w:val="000000"/>
          <w:sz w:val="24"/>
          <w:szCs w:val="24"/>
          <w:highlight w:val="yellow"/>
        </w:rPr>
      </w:pPr>
      <w:r w:rsidRPr="001B6622">
        <w:rPr>
          <w:rFonts w:ascii="Arial" w:eastAsia="Arial" w:hAnsi="Arial" w:cs="Arial"/>
          <w:b/>
          <w:color w:val="000000"/>
          <w:sz w:val="24"/>
          <w:szCs w:val="24"/>
          <w:highlight w:val="yellow"/>
        </w:rPr>
        <w:t xml:space="preserve">Cell </w:t>
      </w:r>
      <w:r w:rsidR="00113CD6" w:rsidRPr="001B6622">
        <w:rPr>
          <w:rFonts w:ascii="Arial" w:eastAsia="Arial" w:hAnsi="Arial" w:cs="Arial"/>
          <w:b/>
          <w:color w:val="000000"/>
          <w:sz w:val="24"/>
          <w:szCs w:val="24"/>
          <w:highlight w:val="yellow"/>
        </w:rPr>
        <w:t>b</w:t>
      </w:r>
      <w:r w:rsidRPr="001B6622">
        <w:rPr>
          <w:rFonts w:ascii="Arial" w:eastAsia="Arial" w:hAnsi="Arial" w:cs="Arial"/>
          <w:b/>
          <w:color w:val="000000"/>
          <w:sz w:val="24"/>
          <w:szCs w:val="24"/>
          <w:highlight w:val="yellow"/>
        </w:rPr>
        <w:t xml:space="preserve">arcoding </w:t>
      </w:r>
    </w:p>
    <w:p w14:paraId="2061FDCF" w14:textId="77777777" w:rsidR="00113CD6" w:rsidRPr="001B6622" w:rsidRDefault="00113CD6" w:rsidP="00F234B1">
      <w:pPr>
        <w:pStyle w:val="ListParagraph"/>
        <w:spacing w:after="0" w:line="240" w:lineRule="auto"/>
        <w:ind w:left="0"/>
        <w:jc w:val="both"/>
        <w:rPr>
          <w:rFonts w:ascii="Arial" w:eastAsia="Arial" w:hAnsi="Arial" w:cs="Arial"/>
          <w:b/>
          <w:sz w:val="24"/>
          <w:szCs w:val="24"/>
          <w:highlight w:val="yellow"/>
        </w:rPr>
      </w:pPr>
    </w:p>
    <w:p w14:paraId="0000003B" w14:textId="4D3033CB" w:rsidR="009323D5" w:rsidRPr="001B6622" w:rsidRDefault="006E49DC" w:rsidP="00F234B1">
      <w:pPr>
        <w:pStyle w:val="ListParagraph"/>
        <w:numPr>
          <w:ilvl w:val="2"/>
          <w:numId w:val="1"/>
        </w:numPr>
        <w:spacing w:after="0" w:line="240" w:lineRule="auto"/>
        <w:ind w:left="0" w:firstLine="0"/>
        <w:jc w:val="both"/>
        <w:rPr>
          <w:rFonts w:ascii="Arial" w:eastAsia="Arial" w:hAnsi="Arial" w:cs="Arial"/>
          <w:color w:val="000000"/>
          <w:sz w:val="24"/>
          <w:szCs w:val="24"/>
          <w:highlight w:val="yellow"/>
        </w:rPr>
      </w:pPr>
      <w:r w:rsidRPr="001B6622">
        <w:rPr>
          <w:rFonts w:ascii="Arial" w:eastAsia="Arial" w:hAnsi="Arial" w:cs="Arial"/>
          <w:color w:val="000000"/>
          <w:sz w:val="24"/>
          <w:szCs w:val="24"/>
          <w:highlight w:val="yellow"/>
        </w:rPr>
        <w:t xml:space="preserve">Add 20 µL </w:t>
      </w:r>
      <w:r w:rsidR="00113CD6" w:rsidRPr="001B6622">
        <w:rPr>
          <w:rFonts w:ascii="Arial" w:eastAsia="Arial" w:hAnsi="Arial" w:cs="Arial"/>
          <w:color w:val="000000"/>
          <w:sz w:val="24"/>
          <w:szCs w:val="24"/>
          <w:highlight w:val="yellow"/>
        </w:rPr>
        <w:t xml:space="preserve">of </w:t>
      </w:r>
      <w:proofErr w:type="spellStart"/>
      <w:r w:rsidRPr="001B6622">
        <w:rPr>
          <w:rFonts w:ascii="Arial" w:eastAsia="Arial" w:hAnsi="Arial" w:cs="Arial"/>
          <w:color w:val="000000"/>
          <w:sz w:val="24"/>
          <w:szCs w:val="24"/>
          <w:highlight w:val="yellow"/>
        </w:rPr>
        <w:t>anchor:barcode</w:t>
      </w:r>
      <w:proofErr w:type="spellEnd"/>
      <w:r w:rsidRPr="001B6622">
        <w:rPr>
          <w:rFonts w:ascii="Arial" w:eastAsia="Arial" w:hAnsi="Arial" w:cs="Arial"/>
          <w:color w:val="000000"/>
          <w:sz w:val="24"/>
          <w:szCs w:val="24"/>
          <w:highlight w:val="yellow"/>
        </w:rPr>
        <w:t xml:space="preserve"> solution to each sample and pipette gently to mix. Ensure that each sample receives a unique </w:t>
      </w:r>
      <w:proofErr w:type="spellStart"/>
      <w:r w:rsidRPr="001B6622">
        <w:rPr>
          <w:rFonts w:ascii="Arial" w:eastAsia="Arial" w:hAnsi="Arial" w:cs="Arial"/>
          <w:color w:val="000000"/>
          <w:sz w:val="24"/>
          <w:szCs w:val="24"/>
          <w:highlight w:val="yellow"/>
        </w:rPr>
        <w:t>anchor:barcode</w:t>
      </w:r>
      <w:proofErr w:type="spellEnd"/>
      <w:r w:rsidRPr="001B6622">
        <w:rPr>
          <w:rFonts w:ascii="Arial" w:eastAsia="Arial" w:hAnsi="Arial" w:cs="Arial"/>
          <w:color w:val="000000"/>
          <w:sz w:val="24"/>
          <w:szCs w:val="24"/>
          <w:highlight w:val="yellow"/>
        </w:rPr>
        <w:t xml:space="preserve"> solution and incubate on ice for 5 min. </w:t>
      </w:r>
    </w:p>
    <w:p w14:paraId="63A732CF"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highlight w:val="yellow"/>
        </w:rPr>
      </w:pPr>
    </w:p>
    <w:p w14:paraId="0000003C" w14:textId="26DFAB83"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Prepare the materials </w:t>
      </w:r>
      <w:r w:rsidRPr="001B6622">
        <w:rPr>
          <w:rFonts w:ascii="Arial" w:eastAsia="Arial" w:hAnsi="Arial" w:cs="Arial"/>
          <w:sz w:val="24"/>
          <w:szCs w:val="24"/>
        </w:rPr>
        <w:t>required for gel bead-in-emulsion (GEM) generation and barcoding during this incubation</w:t>
      </w:r>
      <w:r w:rsidRPr="001B6622">
        <w:rPr>
          <w:rFonts w:ascii="Arial" w:eastAsia="Arial" w:hAnsi="Arial" w:cs="Arial"/>
          <w:sz w:val="24"/>
          <w:szCs w:val="24"/>
          <w:vertAlign w:val="superscript"/>
        </w:rPr>
        <w:t>14</w:t>
      </w:r>
      <w:r w:rsidRPr="001B6622">
        <w:rPr>
          <w:rFonts w:ascii="Arial" w:eastAsia="Arial" w:hAnsi="Arial" w:cs="Arial"/>
          <w:sz w:val="24"/>
          <w:szCs w:val="24"/>
        </w:rPr>
        <w:t>.</w:t>
      </w:r>
    </w:p>
    <w:p w14:paraId="6DC38F30"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3D" w14:textId="5450DA6D"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Add 20 µL </w:t>
      </w:r>
      <w:r w:rsidR="00113CD6" w:rsidRPr="001B6622">
        <w:rPr>
          <w:rFonts w:ascii="Arial" w:eastAsia="Arial" w:hAnsi="Arial" w:cs="Arial"/>
          <w:color w:val="000000"/>
          <w:sz w:val="24"/>
          <w:szCs w:val="24"/>
          <w:highlight w:val="yellow"/>
        </w:rPr>
        <w:t xml:space="preserve">of </w:t>
      </w:r>
      <w:r w:rsidRPr="001B6622">
        <w:rPr>
          <w:rFonts w:ascii="Arial" w:eastAsia="Arial" w:hAnsi="Arial" w:cs="Arial"/>
          <w:color w:val="000000"/>
          <w:sz w:val="24"/>
          <w:szCs w:val="24"/>
          <w:highlight w:val="yellow"/>
        </w:rPr>
        <w:t xml:space="preserve">co-anchor solution to each sample and pipette gently to mix. Incubate on ice for 5 min. </w:t>
      </w:r>
    </w:p>
    <w:p w14:paraId="7DCB4829"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3E" w14:textId="31A40E74"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Add 1 mL of ice-cold 1% BSA in PBS to each sample and centrifuge the cells at 300 x g for 5 min at 4 °C. </w:t>
      </w:r>
    </w:p>
    <w:p w14:paraId="255CCE43" w14:textId="769D0898"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3F" w14:textId="62C4722B"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Remove the supernatant without disturbing the cell pellet and add 400 µL ice cold 1% BSA in PBS. Centrifuge at 300 x g for 5 min at 4 °C. </w:t>
      </w:r>
    </w:p>
    <w:p w14:paraId="716B9EC9"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40" w14:textId="090E48C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Repeat step 1.3.4 for a total of 2 washes. Remove the supernatant and resuspend in 400 µL ice cold 1% BSA in PBS. </w:t>
      </w:r>
    </w:p>
    <w:p w14:paraId="18D65ACF"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41" w14:textId="50279044"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Determine the concentration of cells for each sample using a hemocytometer.</w:t>
      </w:r>
      <w:r w:rsidR="00FA4536" w:rsidRPr="001B6622">
        <w:rPr>
          <w:rFonts w:ascii="Arial" w:eastAsia="Arial" w:hAnsi="Arial" w:cs="Arial"/>
          <w:color w:val="000000"/>
          <w:sz w:val="24"/>
          <w:szCs w:val="24"/>
          <w:highlight w:val="yellow"/>
        </w:rPr>
        <w:t xml:space="preserve"> </w:t>
      </w:r>
    </w:p>
    <w:p w14:paraId="43D92426"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42" w14:textId="52773FD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Determine the total number of cells to load for each sample. Typically, this is the total number of cells desired divided by the number of samples. However, if a biological replicate for one condition was lost, its share can be split amongst the other biological replicates from that condition. </w:t>
      </w:r>
    </w:p>
    <w:p w14:paraId="274F98AE"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43" w14:textId="43D040B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Divide the number of cells desired for each sample by the cell concentration of that sample calculated in step 3.5 to determine the volume required to load the desired number of cells. </w:t>
      </w:r>
    </w:p>
    <w:p w14:paraId="5DB43CD1"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44" w14:textId="3870E2A9"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Combine the volumes calculated in step 3.5.2 from each sample in a new sterile 1.5 mL centrifuge tube. It is prudent to double the volume taken from each sample in case of failure of </w:t>
      </w:r>
      <w:r w:rsidRPr="001B6622">
        <w:rPr>
          <w:rFonts w:ascii="Arial" w:eastAsia="Arial" w:hAnsi="Arial" w:cs="Arial"/>
          <w:sz w:val="24"/>
          <w:szCs w:val="24"/>
          <w:highlight w:val="yellow"/>
        </w:rPr>
        <w:t>GEM generation.</w:t>
      </w:r>
    </w:p>
    <w:p w14:paraId="5F043F7D"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highlight w:val="yellow"/>
        </w:rPr>
      </w:pPr>
    </w:p>
    <w:p w14:paraId="7C43D6B8" w14:textId="335856BC" w:rsidR="00113CD6" w:rsidRPr="001B6622" w:rsidRDefault="006E49DC" w:rsidP="00F234B1">
      <w:pPr>
        <w:pStyle w:val="ListParagraph"/>
        <w:numPr>
          <w:ilvl w:val="3"/>
          <w:numId w:val="1"/>
        </w:numPr>
        <w:spacing w:after="0" w:line="240" w:lineRule="auto"/>
        <w:ind w:left="0" w:firstLine="0"/>
        <w:jc w:val="both"/>
        <w:rPr>
          <w:rFonts w:ascii="Arial" w:eastAsia="Arial" w:hAnsi="Arial" w:cs="Arial"/>
          <w:color w:val="000000"/>
          <w:sz w:val="24"/>
          <w:szCs w:val="24"/>
          <w:highlight w:val="yellow"/>
        </w:rPr>
      </w:pPr>
      <w:r w:rsidRPr="001B6622">
        <w:rPr>
          <w:rFonts w:ascii="Arial" w:eastAsia="Arial" w:hAnsi="Arial" w:cs="Arial"/>
          <w:color w:val="000000"/>
          <w:sz w:val="24"/>
          <w:szCs w:val="24"/>
          <w:highlight w:val="yellow"/>
        </w:rPr>
        <w:t xml:space="preserve">Determine </w:t>
      </w:r>
      <w:r w:rsidRPr="001B6622">
        <w:rPr>
          <w:rFonts w:ascii="Arial" w:eastAsia="Arial" w:hAnsi="Arial" w:cs="Arial"/>
          <w:sz w:val="24"/>
          <w:szCs w:val="24"/>
          <w:highlight w:val="yellow"/>
        </w:rPr>
        <w:t xml:space="preserve">“final” </w:t>
      </w:r>
      <w:r w:rsidRPr="001B6622">
        <w:rPr>
          <w:rFonts w:ascii="Arial" w:eastAsia="Arial" w:hAnsi="Arial" w:cs="Arial"/>
          <w:color w:val="000000"/>
          <w:sz w:val="24"/>
          <w:szCs w:val="24"/>
          <w:highlight w:val="yellow"/>
        </w:rPr>
        <w:t xml:space="preserve">cell concentration of the combined samples using a hemocytometer. </w:t>
      </w:r>
    </w:p>
    <w:p w14:paraId="3C544E42" w14:textId="77777777" w:rsidR="00113CD6" w:rsidRPr="001B6622" w:rsidRDefault="00113CD6" w:rsidP="00F234B1">
      <w:pPr>
        <w:spacing w:after="0" w:line="240" w:lineRule="auto"/>
        <w:jc w:val="both"/>
        <w:rPr>
          <w:rFonts w:ascii="Arial" w:eastAsia="Arial" w:hAnsi="Arial" w:cs="Arial"/>
          <w:color w:val="000000"/>
          <w:sz w:val="24"/>
          <w:szCs w:val="24"/>
        </w:rPr>
      </w:pPr>
    </w:p>
    <w:p w14:paraId="00000046" w14:textId="265E6BFD" w:rsidR="009323D5" w:rsidRPr="001B6622" w:rsidRDefault="006E49DC" w:rsidP="00F234B1">
      <w:pPr>
        <w:pStyle w:val="ListParagraph"/>
        <w:numPr>
          <w:ilvl w:val="1"/>
          <w:numId w:val="1"/>
        </w:numPr>
        <w:spacing w:after="0" w:line="240" w:lineRule="auto"/>
        <w:ind w:left="0" w:firstLine="0"/>
        <w:jc w:val="both"/>
        <w:rPr>
          <w:rFonts w:ascii="Arial" w:eastAsia="Arial" w:hAnsi="Arial" w:cs="Arial"/>
          <w:b/>
          <w:color w:val="000000"/>
          <w:sz w:val="24"/>
          <w:szCs w:val="24"/>
        </w:rPr>
      </w:pPr>
      <w:r w:rsidRPr="001B6622">
        <w:rPr>
          <w:rFonts w:ascii="Arial" w:eastAsia="Arial" w:hAnsi="Arial" w:cs="Arial"/>
          <w:b/>
          <w:color w:val="000000"/>
          <w:sz w:val="24"/>
          <w:szCs w:val="24"/>
        </w:rPr>
        <w:t xml:space="preserve">GEM </w:t>
      </w:r>
      <w:r w:rsidR="00113CD6" w:rsidRPr="001B6622">
        <w:rPr>
          <w:rFonts w:ascii="Arial" w:eastAsia="Arial" w:hAnsi="Arial" w:cs="Arial"/>
          <w:b/>
          <w:color w:val="000000"/>
          <w:sz w:val="24"/>
          <w:szCs w:val="24"/>
        </w:rPr>
        <w:t xml:space="preserve">generation and barcoding </w:t>
      </w:r>
    </w:p>
    <w:p w14:paraId="1A320E43" w14:textId="77777777" w:rsidR="00113CD6" w:rsidRPr="001B6622" w:rsidRDefault="00113CD6" w:rsidP="00F234B1">
      <w:pPr>
        <w:pStyle w:val="ListParagraph"/>
        <w:spacing w:after="0" w:line="240" w:lineRule="auto"/>
        <w:ind w:left="0"/>
        <w:jc w:val="both"/>
        <w:rPr>
          <w:rFonts w:ascii="Arial" w:eastAsia="Arial" w:hAnsi="Arial" w:cs="Arial"/>
          <w:b/>
          <w:sz w:val="24"/>
          <w:szCs w:val="24"/>
        </w:rPr>
      </w:pPr>
    </w:p>
    <w:p w14:paraId="00000047" w14:textId="02B33717"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Use combined samples </w:t>
      </w:r>
      <w:r w:rsidRPr="001B6622">
        <w:rPr>
          <w:rFonts w:ascii="Arial" w:eastAsia="Arial" w:hAnsi="Arial" w:cs="Arial"/>
          <w:sz w:val="24"/>
          <w:szCs w:val="24"/>
        </w:rPr>
        <w:t>to generate and barcode GEMs</w:t>
      </w:r>
      <w:r w:rsidRPr="001B6622">
        <w:rPr>
          <w:rFonts w:ascii="Arial" w:eastAsia="Arial" w:hAnsi="Arial" w:cs="Arial"/>
          <w:sz w:val="24"/>
          <w:szCs w:val="24"/>
          <w:vertAlign w:val="superscript"/>
        </w:rPr>
        <w:t>14</w:t>
      </w:r>
      <w:r w:rsidRPr="001B6622">
        <w:rPr>
          <w:rFonts w:ascii="Arial" w:eastAsia="Arial" w:hAnsi="Arial" w:cs="Arial"/>
          <w:sz w:val="24"/>
          <w:szCs w:val="24"/>
        </w:rPr>
        <w:t>.</w:t>
      </w:r>
    </w:p>
    <w:p w14:paraId="305525B4"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48" w14:textId="2A9233A8" w:rsidR="009323D5" w:rsidRPr="001B6622" w:rsidRDefault="006E49DC" w:rsidP="00F234B1">
      <w:pPr>
        <w:pStyle w:val="ListParagraph"/>
        <w:numPr>
          <w:ilvl w:val="1"/>
          <w:numId w:val="1"/>
        </w:numPr>
        <w:spacing w:after="0" w:line="240" w:lineRule="auto"/>
        <w:ind w:left="0" w:firstLine="0"/>
        <w:jc w:val="both"/>
        <w:rPr>
          <w:rFonts w:ascii="Arial" w:eastAsia="Arial" w:hAnsi="Arial" w:cs="Arial"/>
          <w:b/>
          <w:color w:val="000000"/>
          <w:sz w:val="24"/>
          <w:szCs w:val="24"/>
        </w:rPr>
      </w:pPr>
      <w:r w:rsidRPr="001B6622">
        <w:rPr>
          <w:rFonts w:ascii="Arial" w:eastAsia="Arial" w:hAnsi="Arial" w:cs="Arial"/>
          <w:b/>
          <w:color w:val="000000"/>
          <w:sz w:val="24"/>
          <w:szCs w:val="24"/>
        </w:rPr>
        <w:t xml:space="preserve">Post GEM-RT Cleanup and cDNA Amplification </w:t>
      </w:r>
    </w:p>
    <w:p w14:paraId="4DD5973F" w14:textId="77777777" w:rsidR="00113CD6" w:rsidRPr="001B6622" w:rsidRDefault="00113CD6" w:rsidP="00F234B1">
      <w:pPr>
        <w:pStyle w:val="ListParagraph"/>
        <w:spacing w:after="0" w:line="240" w:lineRule="auto"/>
        <w:ind w:left="0"/>
        <w:jc w:val="both"/>
        <w:rPr>
          <w:rFonts w:ascii="Arial" w:eastAsia="Arial" w:hAnsi="Arial" w:cs="Arial"/>
          <w:b/>
          <w:sz w:val="24"/>
          <w:szCs w:val="24"/>
        </w:rPr>
      </w:pPr>
    </w:p>
    <w:p w14:paraId="00000049" w14:textId="1BDDF377" w:rsidR="009323D5" w:rsidRPr="001B6622" w:rsidRDefault="006E49DC" w:rsidP="00F234B1">
      <w:pPr>
        <w:pStyle w:val="ListParagraph"/>
        <w:numPr>
          <w:ilvl w:val="2"/>
          <w:numId w:val="1"/>
        </w:numPr>
        <w:spacing w:after="0" w:line="240" w:lineRule="auto"/>
        <w:ind w:left="0" w:firstLine="0"/>
        <w:jc w:val="both"/>
        <w:rPr>
          <w:rFonts w:ascii="Arial" w:eastAsia="Arial" w:hAnsi="Arial" w:cs="Arial"/>
          <w:color w:val="000000"/>
          <w:sz w:val="24"/>
          <w:szCs w:val="24"/>
        </w:rPr>
      </w:pPr>
      <w:r w:rsidRPr="001B6622">
        <w:rPr>
          <w:rFonts w:ascii="Arial" w:eastAsia="Arial" w:hAnsi="Arial" w:cs="Arial"/>
          <w:color w:val="000000"/>
          <w:sz w:val="24"/>
          <w:szCs w:val="24"/>
        </w:rPr>
        <w:lastRenderedPageBreak/>
        <w:t>Pr</w:t>
      </w:r>
      <w:r w:rsidRPr="001B6622">
        <w:rPr>
          <w:rFonts w:ascii="Arial" w:eastAsia="Arial" w:hAnsi="Arial" w:cs="Arial"/>
          <w:sz w:val="24"/>
          <w:szCs w:val="24"/>
        </w:rPr>
        <w:t>epare materials for post GEM reverse transcriptase cleanup and cDNA amplification according to manufacturer’s instructions with the following modifications</w:t>
      </w:r>
      <w:r w:rsidRPr="001B6622">
        <w:rPr>
          <w:rFonts w:ascii="Arial" w:eastAsia="Arial" w:hAnsi="Arial" w:cs="Arial"/>
          <w:sz w:val="24"/>
          <w:szCs w:val="24"/>
          <w:vertAlign w:val="superscript"/>
        </w:rPr>
        <w:t>14</w:t>
      </w:r>
      <w:r w:rsidRPr="001B6622">
        <w:rPr>
          <w:rFonts w:ascii="Arial" w:eastAsia="Arial" w:hAnsi="Arial" w:cs="Arial"/>
          <w:sz w:val="24"/>
          <w:szCs w:val="24"/>
        </w:rPr>
        <w:t xml:space="preserve">. </w:t>
      </w:r>
      <w:r w:rsidRPr="001B6622">
        <w:rPr>
          <w:rFonts w:ascii="Arial" w:eastAsia="Arial" w:hAnsi="Arial" w:cs="Arial"/>
          <w:color w:val="000000"/>
          <w:sz w:val="24"/>
          <w:szCs w:val="24"/>
        </w:rPr>
        <w:t>Perform post GEM</w:t>
      </w:r>
      <w:r w:rsidRPr="001B6622">
        <w:rPr>
          <w:rFonts w:ascii="Arial" w:eastAsia="Arial" w:hAnsi="Arial" w:cs="Arial"/>
          <w:sz w:val="24"/>
          <w:szCs w:val="24"/>
        </w:rPr>
        <w:t>-RT cleanup by size selection</w:t>
      </w:r>
      <w:r w:rsidRPr="001B6622">
        <w:rPr>
          <w:rFonts w:ascii="Arial" w:eastAsia="Arial" w:hAnsi="Arial" w:cs="Arial"/>
          <w:sz w:val="24"/>
          <w:szCs w:val="24"/>
          <w:vertAlign w:val="superscript"/>
        </w:rPr>
        <w:t>14</w:t>
      </w:r>
      <w:r w:rsidRPr="001B6622">
        <w:rPr>
          <w:rFonts w:ascii="Arial" w:eastAsia="Arial" w:hAnsi="Arial" w:cs="Arial"/>
          <w:sz w:val="24"/>
          <w:szCs w:val="24"/>
        </w:rPr>
        <w:t>.</w:t>
      </w:r>
      <w:r w:rsidRPr="001B6622">
        <w:rPr>
          <w:rFonts w:ascii="Arial" w:eastAsia="Arial" w:hAnsi="Arial" w:cs="Arial"/>
          <w:color w:val="000000"/>
          <w:sz w:val="24"/>
          <w:szCs w:val="24"/>
        </w:rPr>
        <w:t xml:space="preserve"> </w:t>
      </w:r>
    </w:p>
    <w:p w14:paraId="2CD1DA0C"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rPr>
      </w:pPr>
    </w:p>
    <w:p w14:paraId="0000004A" w14:textId="700B8C9C"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Increase vol</w:t>
      </w:r>
      <w:r w:rsidRPr="001B6622">
        <w:rPr>
          <w:rFonts w:ascii="Arial" w:eastAsia="Arial" w:hAnsi="Arial" w:cs="Arial"/>
          <w:sz w:val="24"/>
          <w:szCs w:val="24"/>
        </w:rPr>
        <w:t>um</w:t>
      </w:r>
      <w:r w:rsidRPr="001B6622">
        <w:rPr>
          <w:rFonts w:ascii="Arial" w:eastAsia="Arial" w:hAnsi="Arial" w:cs="Arial"/>
          <w:color w:val="000000"/>
          <w:sz w:val="24"/>
          <w:szCs w:val="24"/>
        </w:rPr>
        <w:t xml:space="preserve">e of 80% ethanol prepared by 2 mL. </w:t>
      </w:r>
    </w:p>
    <w:p w14:paraId="5238A7D4"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rPr>
      </w:pPr>
    </w:p>
    <w:p w14:paraId="0000004B" w14:textId="450ADDC2"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Prepare cDNA Amplification Mix on </w:t>
      </w:r>
      <w:r w:rsidRPr="001B6622">
        <w:rPr>
          <w:rFonts w:ascii="Arial" w:eastAsia="Arial" w:hAnsi="Arial" w:cs="Arial"/>
          <w:sz w:val="24"/>
          <w:szCs w:val="24"/>
        </w:rPr>
        <w:t>ice</w:t>
      </w:r>
      <w:r w:rsidRPr="001B6622">
        <w:rPr>
          <w:rFonts w:ascii="Arial" w:eastAsia="Arial" w:hAnsi="Arial" w:cs="Arial"/>
          <w:sz w:val="24"/>
          <w:szCs w:val="24"/>
          <w:vertAlign w:val="superscript"/>
        </w:rPr>
        <w:t>14</w:t>
      </w:r>
      <w:r w:rsidRPr="001B6622">
        <w:rPr>
          <w:rFonts w:ascii="Arial" w:eastAsia="Arial" w:hAnsi="Arial" w:cs="Arial"/>
          <w:color w:val="000000"/>
          <w:sz w:val="24"/>
          <w:szCs w:val="24"/>
        </w:rPr>
        <w:t xml:space="preserve">. Add 1 µL of 2.5 µM MULTI-seq primer to the cDNA Amplification mix. Vortex for </w:t>
      </w:r>
      <w:r w:rsidRPr="001B6622">
        <w:rPr>
          <w:rFonts w:ascii="Arial" w:eastAsia="Arial" w:hAnsi="Arial" w:cs="Arial"/>
          <w:sz w:val="24"/>
          <w:szCs w:val="24"/>
        </w:rPr>
        <w:t>5</w:t>
      </w:r>
      <w:r w:rsidRPr="001B6622">
        <w:rPr>
          <w:rFonts w:ascii="Arial" w:eastAsia="Arial" w:hAnsi="Arial" w:cs="Arial"/>
          <w:color w:val="000000"/>
          <w:sz w:val="24"/>
          <w:szCs w:val="24"/>
        </w:rPr>
        <w:t xml:space="preserve"> s and centrifuge for </w:t>
      </w:r>
      <w:r w:rsidRPr="001B6622">
        <w:rPr>
          <w:rFonts w:ascii="Arial" w:eastAsia="Arial" w:hAnsi="Arial" w:cs="Arial"/>
          <w:sz w:val="24"/>
          <w:szCs w:val="24"/>
        </w:rPr>
        <w:t>5 s in a benchtop mini centrifuge</w:t>
      </w:r>
      <w:r w:rsidRPr="001B6622">
        <w:rPr>
          <w:rFonts w:ascii="Arial" w:eastAsia="Arial" w:hAnsi="Arial" w:cs="Arial"/>
          <w:color w:val="000000"/>
          <w:sz w:val="24"/>
          <w:szCs w:val="24"/>
        </w:rPr>
        <w:t xml:space="preserve">. </w:t>
      </w:r>
    </w:p>
    <w:p w14:paraId="4CEA3B9C"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4C" w14:textId="10B941DB"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sz w:val="24"/>
          <w:szCs w:val="24"/>
        </w:rPr>
        <w:t>Perform cDNA amplification</w:t>
      </w:r>
      <w:r w:rsidRPr="001B6622">
        <w:rPr>
          <w:rFonts w:ascii="Arial" w:eastAsia="Arial" w:hAnsi="Arial" w:cs="Arial"/>
          <w:sz w:val="24"/>
          <w:szCs w:val="24"/>
          <w:vertAlign w:val="superscript"/>
        </w:rPr>
        <w:t>14</w:t>
      </w:r>
      <w:r w:rsidRPr="001B6622">
        <w:rPr>
          <w:rFonts w:ascii="Arial" w:eastAsia="Arial" w:hAnsi="Arial" w:cs="Arial"/>
          <w:sz w:val="24"/>
          <w:szCs w:val="24"/>
        </w:rPr>
        <w:t xml:space="preserve">. </w:t>
      </w:r>
      <w:r w:rsidRPr="001B6622">
        <w:rPr>
          <w:rFonts w:ascii="Arial" w:eastAsia="Arial" w:hAnsi="Arial" w:cs="Arial"/>
          <w:color w:val="000000"/>
          <w:sz w:val="24"/>
          <w:szCs w:val="24"/>
        </w:rPr>
        <w:t xml:space="preserve">The cDNA can be stored at 4 °C for up to 72 h at this point. </w:t>
      </w:r>
    </w:p>
    <w:p w14:paraId="2E20287B" w14:textId="77777777" w:rsidR="00113CD6" w:rsidRPr="001B6622" w:rsidRDefault="00113CD6" w:rsidP="00F234B1">
      <w:pPr>
        <w:pStyle w:val="ListParagraph"/>
        <w:spacing w:after="0" w:line="240" w:lineRule="auto"/>
        <w:ind w:left="0"/>
        <w:jc w:val="both"/>
        <w:rPr>
          <w:rFonts w:ascii="Arial" w:eastAsia="Arial" w:hAnsi="Arial" w:cs="Arial"/>
          <w:sz w:val="24"/>
          <w:szCs w:val="24"/>
        </w:rPr>
      </w:pPr>
    </w:p>
    <w:p w14:paraId="0000004D" w14:textId="7C5ABCAB" w:rsidR="009323D5" w:rsidRPr="001B6622" w:rsidRDefault="006E49DC" w:rsidP="00F234B1">
      <w:pPr>
        <w:pStyle w:val="ListParagraph"/>
        <w:numPr>
          <w:ilvl w:val="2"/>
          <w:numId w:val="1"/>
        </w:numPr>
        <w:spacing w:after="0" w:line="240" w:lineRule="auto"/>
        <w:ind w:left="0" w:firstLine="0"/>
        <w:jc w:val="both"/>
        <w:rPr>
          <w:rFonts w:ascii="Arial" w:eastAsia="Arial" w:hAnsi="Arial" w:cs="Arial"/>
          <w:color w:val="000000"/>
          <w:sz w:val="24"/>
          <w:szCs w:val="24"/>
          <w:highlight w:val="yellow"/>
        </w:rPr>
      </w:pPr>
      <w:r w:rsidRPr="001B6622">
        <w:rPr>
          <w:rFonts w:ascii="Arial" w:eastAsia="Arial" w:hAnsi="Arial" w:cs="Arial"/>
          <w:sz w:val="24"/>
          <w:szCs w:val="24"/>
          <w:highlight w:val="yellow"/>
        </w:rPr>
        <w:t>Perform cDNA cleanup by size selection</w:t>
      </w:r>
      <w:r w:rsidRPr="001B6622">
        <w:rPr>
          <w:rFonts w:ascii="Arial" w:eastAsia="Arial" w:hAnsi="Arial" w:cs="Arial"/>
          <w:sz w:val="24"/>
          <w:szCs w:val="24"/>
          <w:highlight w:val="yellow"/>
          <w:vertAlign w:val="superscript"/>
        </w:rPr>
        <w:t>14</w:t>
      </w:r>
      <w:r w:rsidRPr="001B6622">
        <w:rPr>
          <w:rFonts w:ascii="Arial" w:eastAsia="Arial" w:hAnsi="Arial" w:cs="Arial"/>
          <w:sz w:val="24"/>
          <w:szCs w:val="24"/>
          <w:highlight w:val="yellow"/>
        </w:rPr>
        <w:t xml:space="preserve">. The endogenous transcript cDNA can be stored at 4 °C for up to 72 h or at –20 °C for up to 4 weeks at this </w:t>
      </w:r>
      <w:r w:rsidRPr="001B6622">
        <w:rPr>
          <w:rFonts w:ascii="Arial" w:eastAsia="Arial" w:hAnsi="Arial" w:cs="Arial"/>
          <w:color w:val="000000"/>
          <w:sz w:val="24"/>
          <w:szCs w:val="24"/>
          <w:highlight w:val="yellow"/>
        </w:rPr>
        <w:t xml:space="preserve">point. </w:t>
      </w:r>
    </w:p>
    <w:p w14:paraId="4004D732"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rPr>
      </w:pPr>
    </w:p>
    <w:p w14:paraId="31FD3E50" w14:textId="1844EE27" w:rsidR="00D447EC"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b/>
          <w:color w:val="000000"/>
          <w:sz w:val="24"/>
          <w:szCs w:val="24"/>
          <w:highlight w:val="yellow"/>
        </w:rPr>
        <w:t xml:space="preserve">Do not discard the supernatant </w:t>
      </w:r>
      <w:r w:rsidRPr="001B6622">
        <w:rPr>
          <w:rFonts w:ascii="Arial" w:eastAsia="Arial" w:hAnsi="Arial" w:cs="Arial"/>
          <w:b/>
          <w:sz w:val="24"/>
          <w:szCs w:val="24"/>
          <w:highlight w:val="yellow"/>
        </w:rPr>
        <w:t>from the first round of size selection</w:t>
      </w:r>
      <w:r w:rsidRPr="001B6622">
        <w:rPr>
          <w:rFonts w:ascii="Arial" w:eastAsia="Arial" w:hAnsi="Arial" w:cs="Arial"/>
          <w:b/>
          <w:color w:val="000000"/>
          <w:sz w:val="24"/>
          <w:szCs w:val="24"/>
          <w:highlight w:val="yellow"/>
        </w:rPr>
        <w:t xml:space="preserve">. </w:t>
      </w:r>
      <w:r w:rsidRPr="001B6622">
        <w:rPr>
          <w:rFonts w:ascii="Arial" w:eastAsia="Arial" w:hAnsi="Arial" w:cs="Arial"/>
          <w:b/>
          <w:sz w:val="24"/>
          <w:szCs w:val="24"/>
          <w:highlight w:val="yellow"/>
        </w:rPr>
        <w:t>This fraction contains the sample barcodes.</w:t>
      </w:r>
      <w:r w:rsidRPr="001B6622">
        <w:rPr>
          <w:rFonts w:ascii="Arial" w:eastAsia="Arial" w:hAnsi="Arial" w:cs="Arial"/>
          <w:color w:val="000000"/>
          <w:sz w:val="24"/>
          <w:szCs w:val="24"/>
          <w:highlight w:val="yellow"/>
        </w:rPr>
        <w:t xml:space="preserve"> Transfer the supernatant to a new sterile 1.5 mL microcentrifuge tube. </w:t>
      </w:r>
    </w:p>
    <w:p w14:paraId="27710219" w14:textId="77777777" w:rsidR="00D447EC" w:rsidRPr="001B6622" w:rsidRDefault="00D447EC" w:rsidP="00F234B1">
      <w:pPr>
        <w:pStyle w:val="ListParagraph"/>
        <w:spacing w:after="0" w:line="240" w:lineRule="auto"/>
        <w:ind w:left="0"/>
        <w:jc w:val="both"/>
        <w:rPr>
          <w:rFonts w:ascii="Arial" w:eastAsia="Arial" w:hAnsi="Arial" w:cs="Arial"/>
          <w:sz w:val="24"/>
          <w:szCs w:val="24"/>
          <w:highlight w:val="yellow"/>
        </w:rPr>
      </w:pPr>
    </w:p>
    <w:p w14:paraId="0000004F" w14:textId="47C37F73"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Store the supernatant on ice. </w:t>
      </w:r>
    </w:p>
    <w:p w14:paraId="24076753"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50" w14:textId="646DBACB"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Vortex to resuspend </w:t>
      </w:r>
      <w:r w:rsidRPr="001B6622">
        <w:rPr>
          <w:rFonts w:ascii="Arial" w:eastAsia="Arial" w:hAnsi="Arial" w:cs="Arial"/>
          <w:sz w:val="24"/>
          <w:szCs w:val="24"/>
          <w:highlight w:val="yellow"/>
        </w:rPr>
        <w:t>paramagnetic bead-based size selection</w:t>
      </w:r>
      <w:r w:rsidRPr="001B6622">
        <w:rPr>
          <w:rFonts w:ascii="Arial" w:eastAsia="Arial" w:hAnsi="Arial" w:cs="Arial"/>
          <w:color w:val="000000"/>
          <w:sz w:val="24"/>
          <w:szCs w:val="24"/>
          <w:highlight w:val="yellow"/>
        </w:rPr>
        <w:t xml:space="preserve"> reagent and add 260 µL </w:t>
      </w:r>
      <w:r w:rsidRPr="001B6622">
        <w:rPr>
          <w:rFonts w:ascii="Arial" w:eastAsia="Arial" w:hAnsi="Arial" w:cs="Arial"/>
          <w:sz w:val="24"/>
          <w:szCs w:val="24"/>
          <w:highlight w:val="yellow"/>
        </w:rPr>
        <w:t>paramagnetic bead-based size selection re</w:t>
      </w:r>
      <w:r w:rsidRPr="001B6622">
        <w:rPr>
          <w:rFonts w:ascii="Arial" w:eastAsia="Arial" w:hAnsi="Arial" w:cs="Arial"/>
          <w:color w:val="000000"/>
          <w:sz w:val="24"/>
          <w:szCs w:val="24"/>
          <w:highlight w:val="yellow"/>
        </w:rPr>
        <w:t>agent (final 3.2x) and 180 µL</w:t>
      </w:r>
      <w:r w:rsidR="00113CD6" w:rsidRPr="001B6622">
        <w:rPr>
          <w:rFonts w:ascii="Arial" w:eastAsia="Arial" w:hAnsi="Arial" w:cs="Arial"/>
          <w:color w:val="000000"/>
          <w:sz w:val="24"/>
          <w:szCs w:val="24"/>
          <w:highlight w:val="yellow"/>
        </w:rPr>
        <w:t xml:space="preserve"> of</w:t>
      </w:r>
      <w:r w:rsidRPr="001B6622">
        <w:rPr>
          <w:rFonts w:ascii="Arial" w:eastAsia="Arial" w:hAnsi="Arial" w:cs="Arial"/>
          <w:color w:val="000000"/>
          <w:sz w:val="24"/>
          <w:szCs w:val="24"/>
          <w:highlight w:val="yellow"/>
        </w:rPr>
        <w:t xml:space="preserve"> 100% isopropanol (1.8x) to the supernatant. Pipette </w:t>
      </w:r>
      <w:r w:rsidR="00113CD6" w:rsidRPr="001B6622">
        <w:rPr>
          <w:rFonts w:ascii="Arial" w:eastAsia="Arial" w:hAnsi="Arial" w:cs="Arial"/>
          <w:color w:val="000000"/>
          <w:sz w:val="24"/>
          <w:szCs w:val="24"/>
          <w:highlight w:val="yellow"/>
        </w:rPr>
        <w:t xml:space="preserve">the </w:t>
      </w:r>
      <w:r w:rsidRPr="001B6622">
        <w:rPr>
          <w:rFonts w:ascii="Arial" w:eastAsia="Arial" w:hAnsi="Arial" w:cs="Arial"/>
          <w:color w:val="000000"/>
          <w:sz w:val="24"/>
          <w:szCs w:val="24"/>
          <w:highlight w:val="yellow"/>
        </w:rPr>
        <w:t xml:space="preserve">mix 10 times and incubate at room temperature for 5 min. </w:t>
      </w:r>
    </w:p>
    <w:p w14:paraId="60A3EB4A"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51" w14:textId="24CA5088"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Place the tube on a magnetic rack and wait for the solution to clear. Then remove and discard the supernatant. </w:t>
      </w:r>
    </w:p>
    <w:p w14:paraId="1025BC51" w14:textId="77777777" w:rsidR="00113CD6" w:rsidRPr="001B6622" w:rsidRDefault="00113CD6" w:rsidP="00F234B1">
      <w:pPr>
        <w:pStyle w:val="ListParagraph"/>
        <w:spacing w:after="0" w:line="240" w:lineRule="auto"/>
        <w:ind w:left="0"/>
        <w:jc w:val="both"/>
        <w:rPr>
          <w:rFonts w:ascii="Arial" w:eastAsia="Arial" w:hAnsi="Arial" w:cs="Arial"/>
          <w:sz w:val="24"/>
          <w:szCs w:val="24"/>
          <w:highlight w:val="yellow"/>
        </w:rPr>
      </w:pPr>
    </w:p>
    <w:p w14:paraId="00000052" w14:textId="7F558D96"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Add 500 µL of 80% ethanol to the beads and let stand for 30 s. Remove and discard the supernatant. </w:t>
      </w:r>
    </w:p>
    <w:p w14:paraId="7A2228C9" w14:textId="77777777" w:rsidR="00D447EC" w:rsidRPr="001B6622" w:rsidRDefault="00D447EC" w:rsidP="00F234B1">
      <w:pPr>
        <w:pStyle w:val="ListParagraph"/>
        <w:spacing w:after="0" w:line="240" w:lineRule="auto"/>
        <w:ind w:left="0"/>
        <w:jc w:val="both"/>
        <w:rPr>
          <w:rFonts w:ascii="Arial" w:eastAsia="Arial" w:hAnsi="Arial" w:cs="Arial"/>
          <w:color w:val="000000"/>
          <w:sz w:val="24"/>
          <w:szCs w:val="24"/>
          <w:highlight w:val="yellow"/>
        </w:rPr>
      </w:pPr>
    </w:p>
    <w:p w14:paraId="00000053" w14:textId="22BA2F33"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Repeat for a total of 2 washes. </w:t>
      </w:r>
    </w:p>
    <w:p w14:paraId="5BB18500" w14:textId="77777777" w:rsidR="00D447EC" w:rsidRPr="001B6622" w:rsidRDefault="00D447EC" w:rsidP="00F234B1">
      <w:pPr>
        <w:pStyle w:val="ListParagraph"/>
        <w:spacing w:after="0" w:line="240" w:lineRule="auto"/>
        <w:ind w:left="0"/>
        <w:jc w:val="both"/>
        <w:rPr>
          <w:rFonts w:ascii="Arial" w:eastAsia="Arial" w:hAnsi="Arial" w:cs="Arial"/>
          <w:sz w:val="24"/>
          <w:szCs w:val="24"/>
          <w:highlight w:val="yellow"/>
        </w:rPr>
      </w:pPr>
    </w:p>
    <w:p w14:paraId="00000054" w14:textId="7F840A97" w:rsidR="009323D5" w:rsidRPr="001B6622" w:rsidRDefault="006E49DC" w:rsidP="00F234B1">
      <w:pPr>
        <w:pStyle w:val="ListParagraph"/>
        <w:numPr>
          <w:ilvl w:val="2"/>
          <w:numId w:val="1"/>
        </w:numPr>
        <w:spacing w:after="0" w:line="240" w:lineRule="auto"/>
        <w:ind w:left="0" w:firstLine="0"/>
        <w:jc w:val="both"/>
        <w:rPr>
          <w:rFonts w:ascii="Arial" w:eastAsia="Arial" w:hAnsi="Arial" w:cs="Arial"/>
          <w:color w:val="000000"/>
          <w:sz w:val="24"/>
          <w:szCs w:val="24"/>
        </w:rPr>
      </w:pPr>
      <w:r w:rsidRPr="001B6622">
        <w:rPr>
          <w:rFonts w:ascii="Arial" w:eastAsia="Arial" w:hAnsi="Arial" w:cs="Arial"/>
          <w:color w:val="000000"/>
          <w:sz w:val="24"/>
          <w:szCs w:val="24"/>
          <w:highlight w:val="yellow"/>
        </w:rPr>
        <w:t xml:space="preserve">Briefly centrifuge the beads and return to the magnetic rack. Start a timer </w:t>
      </w:r>
      <w:r w:rsidRPr="001B6622">
        <w:rPr>
          <w:rFonts w:ascii="Arial" w:eastAsia="Arial" w:hAnsi="Arial" w:cs="Arial"/>
          <w:color w:val="000000"/>
          <w:sz w:val="24"/>
          <w:szCs w:val="24"/>
        </w:rPr>
        <w:t xml:space="preserve">for 2 min. </w:t>
      </w:r>
    </w:p>
    <w:p w14:paraId="07972E62" w14:textId="77777777" w:rsidR="00D447EC" w:rsidRPr="001B6622" w:rsidRDefault="00D447EC" w:rsidP="00F234B1">
      <w:pPr>
        <w:pStyle w:val="ListParagraph"/>
        <w:spacing w:after="0" w:line="240" w:lineRule="auto"/>
        <w:ind w:left="0"/>
        <w:jc w:val="both"/>
        <w:rPr>
          <w:rFonts w:ascii="Arial" w:eastAsia="Arial" w:hAnsi="Arial" w:cs="Arial"/>
          <w:color w:val="000000"/>
          <w:sz w:val="24"/>
          <w:szCs w:val="24"/>
        </w:rPr>
      </w:pPr>
    </w:p>
    <w:p w14:paraId="00000055" w14:textId="04A61964"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Remove the remaining ethanol with a P10 pipette and air-dry the beads on the </w:t>
      </w:r>
      <w:r w:rsidRPr="001B6622">
        <w:rPr>
          <w:rFonts w:ascii="Arial" w:eastAsia="Arial" w:hAnsi="Arial" w:cs="Arial"/>
          <w:color w:val="000000"/>
          <w:sz w:val="24"/>
          <w:szCs w:val="24"/>
        </w:rPr>
        <w:t>magnetic</w:t>
      </w:r>
      <w:r w:rsidRPr="001B6622">
        <w:rPr>
          <w:rFonts w:ascii="Arial" w:eastAsia="Arial" w:hAnsi="Arial" w:cs="Arial"/>
          <w:color w:val="000000"/>
          <w:sz w:val="24"/>
          <w:szCs w:val="24"/>
          <w:highlight w:val="yellow"/>
        </w:rPr>
        <w:t xml:space="preserve"> rack for the remainder of the 2 min. Do not exceed 2 min. </w:t>
      </w:r>
    </w:p>
    <w:p w14:paraId="7266ADD6" w14:textId="77777777" w:rsidR="00D447EC" w:rsidRPr="001B6622" w:rsidRDefault="00D447EC" w:rsidP="00F234B1">
      <w:pPr>
        <w:pStyle w:val="ListParagraph"/>
        <w:spacing w:after="0" w:line="240" w:lineRule="auto"/>
        <w:ind w:left="0"/>
        <w:jc w:val="both"/>
        <w:rPr>
          <w:rFonts w:ascii="Arial" w:eastAsia="Arial" w:hAnsi="Arial" w:cs="Arial"/>
          <w:sz w:val="24"/>
          <w:szCs w:val="24"/>
          <w:highlight w:val="yellow"/>
        </w:rPr>
      </w:pPr>
    </w:p>
    <w:p w14:paraId="00000056" w14:textId="75024038"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Remove the beads from the magnetic rack and resuspend in 100 µL elution buffer (EB). Pipette thoroughly to resuspend. </w:t>
      </w:r>
    </w:p>
    <w:p w14:paraId="750F3709" w14:textId="77777777" w:rsidR="00D447EC" w:rsidRPr="001B6622" w:rsidRDefault="00D447EC" w:rsidP="00F234B1">
      <w:pPr>
        <w:pStyle w:val="ListParagraph"/>
        <w:spacing w:after="0" w:line="240" w:lineRule="auto"/>
        <w:ind w:left="0"/>
        <w:jc w:val="both"/>
        <w:rPr>
          <w:rFonts w:ascii="Arial" w:eastAsia="Arial" w:hAnsi="Arial" w:cs="Arial"/>
          <w:sz w:val="24"/>
          <w:szCs w:val="24"/>
          <w:highlight w:val="yellow"/>
        </w:rPr>
      </w:pPr>
    </w:p>
    <w:p w14:paraId="00000057" w14:textId="63E576E6"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Incubate at room temperature for 2 min. </w:t>
      </w:r>
    </w:p>
    <w:p w14:paraId="13B73D63" w14:textId="77777777" w:rsidR="00D447EC" w:rsidRPr="001B6622" w:rsidRDefault="00D447EC" w:rsidP="00F234B1">
      <w:pPr>
        <w:pStyle w:val="ListParagraph"/>
        <w:spacing w:after="0" w:line="240" w:lineRule="auto"/>
        <w:ind w:left="0"/>
        <w:jc w:val="both"/>
        <w:rPr>
          <w:rFonts w:ascii="Arial" w:eastAsia="Arial" w:hAnsi="Arial" w:cs="Arial"/>
          <w:sz w:val="24"/>
          <w:szCs w:val="24"/>
          <w:highlight w:val="yellow"/>
        </w:rPr>
      </w:pPr>
    </w:p>
    <w:p w14:paraId="00000058" w14:textId="3D30C9B7"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Return to the magnetic rack and wait for the solution to clear. </w:t>
      </w:r>
    </w:p>
    <w:p w14:paraId="5E704606" w14:textId="77777777" w:rsidR="00D447EC" w:rsidRPr="001B6622" w:rsidRDefault="00D447EC" w:rsidP="00F234B1">
      <w:pPr>
        <w:pStyle w:val="ListParagraph"/>
        <w:spacing w:after="0" w:line="240" w:lineRule="auto"/>
        <w:ind w:left="0"/>
        <w:jc w:val="both"/>
        <w:rPr>
          <w:rFonts w:ascii="Arial" w:eastAsia="Arial" w:hAnsi="Arial" w:cs="Arial"/>
          <w:sz w:val="24"/>
          <w:szCs w:val="24"/>
        </w:rPr>
      </w:pPr>
    </w:p>
    <w:p w14:paraId="60FE50F7" w14:textId="77777777" w:rsidR="00D447EC"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highlight w:val="yellow"/>
        </w:rPr>
        <w:t>Transfer the supernatant to a fresh 1.5 mL microcentrifuge tube</w:t>
      </w:r>
      <w:r w:rsidR="00D447EC" w:rsidRPr="001B6622">
        <w:rPr>
          <w:rFonts w:ascii="Arial" w:eastAsia="Arial" w:hAnsi="Arial" w:cs="Arial"/>
          <w:color w:val="000000"/>
          <w:sz w:val="24"/>
          <w:szCs w:val="24"/>
          <w:highlight w:val="yellow"/>
        </w:rPr>
        <w:t xml:space="preserve">. </w:t>
      </w:r>
    </w:p>
    <w:p w14:paraId="76187DB6" w14:textId="77777777" w:rsidR="00D447EC" w:rsidRPr="001B6622" w:rsidRDefault="00D447EC" w:rsidP="00F234B1">
      <w:pPr>
        <w:pStyle w:val="ListParagraph"/>
        <w:ind w:left="0"/>
        <w:rPr>
          <w:rFonts w:ascii="Arial" w:eastAsia="Arial" w:hAnsi="Arial" w:cs="Arial"/>
          <w:color w:val="000000"/>
          <w:sz w:val="24"/>
          <w:szCs w:val="24"/>
          <w:highlight w:val="yellow"/>
        </w:rPr>
      </w:pPr>
    </w:p>
    <w:p w14:paraId="00000059" w14:textId="49271599" w:rsidR="009323D5" w:rsidRPr="001B6622" w:rsidRDefault="00D447EC" w:rsidP="00F234B1">
      <w:pPr>
        <w:pStyle w:val="ListParagraph"/>
        <w:numPr>
          <w:ilvl w:val="2"/>
          <w:numId w:val="1"/>
        </w:numPr>
        <w:spacing w:after="0" w:line="240" w:lineRule="auto"/>
        <w:ind w:left="0" w:firstLine="0"/>
        <w:jc w:val="both"/>
        <w:rPr>
          <w:rFonts w:ascii="Arial" w:eastAsia="Arial" w:hAnsi="Arial" w:cs="Arial"/>
          <w:sz w:val="24"/>
          <w:szCs w:val="24"/>
        </w:rPr>
      </w:pPr>
      <w:r w:rsidRPr="1792AFCC">
        <w:rPr>
          <w:rFonts w:ascii="Arial" w:eastAsia="Arial" w:hAnsi="Arial" w:cs="Arial"/>
          <w:color w:val="000000" w:themeColor="text1"/>
          <w:sz w:val="24"/>
          <w:szCs w:val="24"/>
          <w:highlight w:val="yellow"/>
        </w:rPr>
        <w:t>R</w:t>
      </w:r>
      <w:r w:rsidR="006E49DC" w:rsidRPr="1792AFCC">
        <w:rPr>
          <w:rFonts w:ascii="Arial" w:eastAsia="Arial" w:hAnsi="Arial" w:cs="Arial"/>
          <w:color w:val="000000" w:themeColor="text1"/>
          <w:sz w:val="24"/>
          <w:szCs w:val="24"/>
          <w:highlight w:val="yellow"/>
        </w:rPr>
        <w:t>epeat steps 1.5.</w:t>
      </w:r>
      <w:r w:rsidR="09290E93" w:rsidRPr="1792AFCC">
        <w:rPr>
          <w:rFonts w:ascii="Arial" w:eastAsia="Arial" w:hAnsi="Arial" w:cs="Arial"/>
          <w:color w:val="000000" w:themeColor="text1"/>
          <w:sz w:val="24"/>
          <w:szCs w:val="24"/>
          <w:highlight w:val="yellow"/>
        </w:rPr>
        <w:t>4</w:t>
      </w:r>
      <w:r w:rsidR="006E49DC" w:rsidRPr="1792AFCC">
        <w:rPr>
          <w:rFonts w:ascii="Arial" w:eastAsia="Arial" w:hAnsi="Arial" w:cs="Arial"/>
          <w:color w:val="000000" w:themeColor="text1"/>
          <w:sz w:val="24"/>
          <w:szCs w:val="24"/>
          <w:highlight w:val="yellow"/>
        </w:rPr>
        <w:t xml:space="preserve"> to 1.5.</w:t>
      </w:r>
      <w:r w:rsidRPr="1792AFCC">
        <w:rPr>
          <w:rFonts w:ascii="Arial" w:eastAsia="Arial" w:hAnsi="Arial" w:cs="Arial"/>
          <w:color w:val="000000" w:themeColor="text1"/>
          <w:sz w:val="24"/>
          <w:szCs w:val="24"/>
          <w:highlight w:val="yellow"/>
        </w:rPr>
        <w:t>12</w:t>
      </w:r>
      <w:r w:rsidR="006E49DC" w:rsidRPr="1792AFCC">
        <w:rPr>
          <w:rFonts w:ascii="Arial" w:eastAsia="Arial" w:hAnsi="Arial" w:cs="Arial"/>
          <w:color w:val="000000" w:themeColor="text1"/>
          <w:sz w:val="24"/>
          <w:szCs w:val="24"/>
          <w:highlight w:val="yellow"/>
        </w:rPr>
        <w:t xml:space="preserve">. </w:t>
      </w:r>
      <w:r w:rsidR="71506FD5" w:rsidRPr="1792AFCC">
        <w:rPr>
          <w:rFonts w:ascii="Arial" w:eastAsia="Arial" w:hAnsi="Arial" w:cs="Arial"/>
          <w:color w:val="000000" w:themeColor="text1"/>
          <w:sz w:val="24"/>
          <w:szCs w:val="24"/>
          <w:highlight w:val="yellow"/>
        </w:rPr>
        <w:t>H</w:t>
      </w:r>
      <w:r w:rsidR="006E49DC" w:rsidRPr="1792AFCC">
        <w:rPr>
          <w:rFonts w:ascii="Arial" w:eastAsia="Arial" w:hAnsi="Arial" w:cs="Arial"/>
          <w:color w:val="000000" w:themeColor="text1"/>
          <w:sz w:val="24"/>
          <w:szCs w:val="24"/>
          <w:highlight w:val="yellow"/>
        </w:rPr>
        <w:t>alve the volume of buffer EB used in step 1.5.</w:t>
      </w:r>
      <w:r w:rsidRPr="1792AFCC">
        <w:rPr>
          <w:rFonts w:ascii="Arial" w:eastAsia="Arial" w:hAnsi="Arial" w:cs="Arial"/>
          <w:color w:val="000000" w:themeColor="text1"/>
          <w:sz w:val="24"/>
          <w:szCs w:val="24"/>
          <w:highlight w:val="yellow"/>
        </w:rPr>
        <w:t>9.</w:t>
      </w:r>
      <w:r w:rsidR="006E49DC" w:rsidRPr="1792AFCC">
        <w:rPr>
          <w:rFonts w:ascii="Arial" w:eastAsia="Arial" w:hAnsi="Arial" w:cs="Arial"/>
          <w:color w:val="000000" w:themeColor="text1"/>
          <w:sz w:val="24"/>
          <w:szCs w:val="24"/>
          <w:highlight w:val="yellow"/>
        </w:rPr>
        <w:t xml:space="preserve"> </w:t>
      </w:r>
    </w:p>
    <w:p w14:paraId="6C9AE463" w14:textId="77777777" w:rsidR="00D447EC" w:rsidRPr="001B6622" w:rsidRDefault="00D447EC" w:rsidP="00F234B1">
      <w:pPr>
        <w:pStyle w:val="ListParagraph"/>
        <w:spacing w:after="0" w:line="240" w:lineRule="auto"/>
        <w:ind w:left="0"/>
        <w:jc w:val="both"/>
        <w:rPr>
          <w:rFonts w:ascii="Arial" w:eastAsia="Arial" w:hAnsi="Arial" w:cs="Arial"/>
          <w:sz w:val="24"/>
          <w:szCs w:val="24"/>
        </w:rPr>
      </w:pPr>
    </w:p>
    <w:p w14:paraId="0000005A" w14:textId="2FD72B0A"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Determine barcode DNA </w:t>
      </w:r>
      <w:r w:rsidRPr="00193A31">
        <w:rPr>
          <w:rFonts w:ascii="Arial" w:eastAsia="Arial" w:hAnsi="Arial" w:cs="Arial"/>
          <w:color w:val="000000"/>
          <w:sz w:val="24"/>
          <w:szCs w:val="24"/>
        </w:rPr>
        <w:t xml:space="preserve">concentration and size distribution using </w:t>
      </w:r>
      <w:r w:rsidRPr="00193A31">
        <w:rPr>
          <w:rFonts w:ascii="Arial" w:eastAsia="Arial" w:hAnsi="Arial" w:cs="Arial"/>
          <w:sz w:val="24"/>
          <w:szCs w:val="24"/>
        </w:rPr>
        <w:t>a</w:t>
      </w:r>
      <w:r w:rsidRPr="00193A31">
        <w:rPr>
          <w:rFonts w:ascii="Arial" w:eastAsia="Arial" w:hAnsi="Arial" w:cs="Arial"/>
          <w:color w:val="202124"/>
          <w:sz w:val="24"/>
          <w:szCs w:val="24"/>
        </w:rPr>
        <w:t xml:space="preserve"> dsDNA high sensitivity assay kit and fluorometer</w:t>
      </w:r>
      <w:r w:rsidRPr="00193A31">
        <w:rPr>
          <w:rFonts w:ascii="Arial" w:eastAsia="Arial" w:hAnsi="Arial" w:cs="Arial"/>
          <w:color w:val="000000"/>
          <w:sz w:val="24"/>
          <w:szCs w:val="24"/>
        </w:rPr>
        <w:t xml:space="preserve"> and fragment analyzer</w:t>
      </w:r>
      <w:r w:rsidRPr="00193A31">
        <w:rPr>
          <w:rFonts w:ascii="Arial" w:eastAsia="Arial" w:hAnsi="Arial" w:cs="Arial"/>
          <w:sz w:val="24"/>
          <w:szCs w:val="24"/>
          <w:vertAlign w:val="superscript"/>
        </w:rPr>
        <w:t>15,16</w:t>
      </w:r>
      <w:r w:rsidRPr="00193A31">
        <w:rPr>
          <w:rFonts w:ascii="Arial" w:eastAsia="Arial" w:hAnsi="Arial" w:cs="Arial"/>
          <w:color w:val="000000"/>
          <w:sz w:val="24"/>
          <w:szCs w:val="24"/>
        </w:rPr>
        <w:t xml:space="preserve">. The barcode cDNA can be stored at 4 °C for up to 72 h or at –20 °C for up to 4 weeks at this point. </w:t>
      </w:r>
    </w:p>
    <w:p w14:paraId="4D605A16" w14:textId="77777777" w:rsidR="00113CD6" w:rsidRPr="00193A31" w:rsidRDefault="00113CD6" w:rsidP="00F234B1">
      <w:pPr>
        <w:spacing w:after="0" w:line="240" w:lineRule="auto"/>
        <w:jc w:val="both"/>
        <w:rPr>
          <w:rFonts w:ascii="Arial" w:eastAsia="Arial" w:hAnsi="Arial" w:cs="Arial"/>
          <w:color w:val="000000"/>
          <w:sz w:val="24"/>
          <w:szCs w:val="24"/>
        </w:rPr>
      </w:pPr>
    </w:p>
    <w:p w14:paraId="0000005B" w14:textId="3B0647E1" w:rsidR="009323D5" w:rsidRPr="00193A31" w:rsidRDefault="006E49DC" w:rsidP="00F234B1">
      <w:pPr>
        <w:pStyle w:val="ListParagraph"/>
        <w:numPr>
          <w:ilvl w:val="1"/>
          <w:numId w:val="1"/>
        </w:numPr>
        <w:spacing w:after="0" w:line="240" w:lineRule="auto"/>
        <w:ind w:left="0" w:firstLine="0"/>
        <w:jc w:val="both"/>
        <w:rPr>
          <w:rFonts w:ascii="Arial" w:eastAsia="Arial" w:hAnsi="Arial" w:cs="Arial"/>
          <w:b/>
          <w:bCs/>
          <w:color w:val="000000"/>
          <w:sz w:val="24"/>
          <w:szCs w:val="24"/>
        </w:rPr>
      </w:pPr>
      <w:r w:rsidRPr="00193A31">
        <w:rPr>
          <w:rFonts w:ascii="Arial" w:eastAsia="Arial" w:hAnsi="Arial" w:cs="Arial"/>
          <w:b/>
          <w:bCs/>
          <w:color w:val="000000" w:themeColor="text1"/>
          <w:sz w:val="24"/>
          <w:szCs w:val="24"/>
        </w:rPr>
        <w:t xml:space="preserve">Barcode </w:t>
      </w:r>
      <w:r w:rsidR="00D447EC" w:rsidRPr="00193A31">
        <w:rPr>
          <w:rFonts w:ascii="Arial" w:eastAsia="Arial" w:hAnsi="Arial" w:cs="Arial"/>
          <w:b/>
          <w:bCs/>
          <w:color w:val="000000" w:themeColor="text1"/>
          <w:sz w:val="24"/>
          <w:szCs w:val="24"/>
        </w:rPr>
        <w:t xml:space="preserve">library construction </w:t>
      </w:r>
    </w:p>
    <w:p w14:paraId="3A64400C" w14:textId="77777777" w:rsidR="00113CD6" w:rsidRPr="00193A31" w:rsidRDefault="00113CD6" w:rsidP="1792AFCC">
      <w:pPr>
        <w:pStyle w:val="ListParagraph"/>
        <w:spacing w:after="0" w:line="240" w:lineRule="auto"/>
        <w:ind w:left="0"/>
        <w:jc w:val="both"/>
        <w:rPr>
          <w:rFonts w:ascii="Arial" w:eastAsia="Arial" w:hAnsi="Arial" w:cs="Arial"/>
          <w:b/>
          <w:bCs/>
          <w:sz w:val="24"/>
          <w:szCs w:val="24"/>
        </w:rPr>
      </w:pPr>
    </w:p>
    <w:p w14:paraId="0000005C" w14:textId="22428F24" w:rsidR="009323D5" w:rsidRPr="00193A31" w:rsidRDefault="006E49DC" w:rsidP="00F234B1">
      <w:pPr>
        <w:pStyle w:val="ListParagraph"/>
        <w:numPr>
          <w:ilvl w:val="2"/>
          <w:numId w:val="1"/>
        </w:numPr>
        <w:spacing w:after="0" w:line="240" w:lineRule="auto"/>
        <w:ind w:left="0" w:firstLine="0"/>
        <w:jc w:val="both"/>
        <w:rPr>
          <w:rFonts w:ascii="Arial" w:eastAsia="Arial" w:hAnsi="Arial" w:cs="Arial"/>
          <w:color w:val="000000"/>
          <w:sz w:val="24"/>
          <w:szCs w:val="24"/>
        </w:rPr>
      </w:pPr>
      <w:r w:rsidRPr="00193A31">
        <w:rPr>
          <w:rFonts w:ascii="Arial" w:eastAsia="Arial" w:hAnsi="Arial" w:cs="Arial"/>
          <w:color w:val="000000" w:themeColor="text1"/>
          <w:sz w:val="24"/>
          <w:szCs w:val="24"/>
        </w:rPr>
        <w:t xml:space="preserve">Prepare 1 mL </w:t>
      </w:r>
      <w:r w:rsidR="00D447EC" w:rsidRPr="00193A31">
        <w:rPr>
          <w:rFonts w:ascii="Arial" w:eastAsia="Arial" w:hAnsi="Arial" w:cs="Arial"/>
          <w:color w:val="000000" w:themeColor="text1"/>
          <w:sz w:val="24"/>
          <w:szCs w:val="24"/>
        </w:rPr>
        <w:t xml:space="preserve">of </w:t>
      </w:r>
      <w:r w:rsidRPr="00193A31">
        <w:rPr>
          <w:rFonts w:ascii="Arial" w:eastAsia="Arial" w:hAnsi="Arial" w:cs="Arial"/>
          <w:color w:val="000000" w:themeColor="text1"/>
          <w:sz w:val="24"/>
          <w:szCs w:val="24"/>
        </w:rPr>
        <w:t xml:space="preserve">80% ethanol. </w:t>
      </w:r>
    </w:p>
    <w:p w14:paraId="0F001669" w14:textId="77777777" w:rsidR="00113CD6" w:rsidRPr="00193A31" w:rsidRDefault="00113CD6" w:rsidP="1792AFCC">
      <w:pPr>
        <w:pStyle w:val="ListParagraph"/>
        <w:spacing w:after="0" w:line="240" w:lineRule="auto"/>
        <w:ind w:left="0"/>
        <w:jc w:val="both"/>
        <w:rPr>
          <w:rFonts w:ascii="Arial" w:eastAsia="Arial" w:hAnsi="Arial" w:cs="Arial"/>
          <w:sz w:val="24"/>
          <w:szCs w:val="24"/>
        </w:rPr>
      </w:pPr>
    </w:p>
    <w:p w14:paraId="0000005D" w14:textId="313A8C61"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Prepare barcode library PCR master mix in a sterile PCR strip tube: combine 26.25 µL </w:t>
      </w:r>
      <w:r w:rsidR="00D447EC" w:rsidRPr="00193A31">
        <w:rPr>
          <w:rFonts w:ascii="Arial" w:eastAsia="Arial" w:hAnsi="Arial" w:cs="Arial"/>
          <w:color w:val="000000" w:themeColor="text1"/>
          <w:sz w:val="24"/>
          <w:szCs w:val="24"/>
        </w:rPr>
        <w:t xml:space="preserve">of </w:t>
      </w:r>
      <w:r w:rsidRPr="00193A31">
        <w:rPr>
          <w:rFonts w:ascii="Arial" w:eastAsia="Arial" w:hAnsi="Arial" w:cs="Arial"/>
          <w:color w:val="000000" w:themeColor="text1"/>
          <w:sz w:val="24"/>
          <w:szCs w:val="24"/>
        </w:rPr>
        <w:t xml:space="preserve">2x </w:t>
      </w:r>
      <w:r w:rsidRPr="00193A31">
        <w:rPr>
          <w:rFonts w:ascii="Arial" w:eastAsia="Arial" w:hAnsi="Arial" w:cs="Arial"/>
          <w:sz w:val="24"/>
          <w:szCs w:val="24"/>
        </w:rPr>
        <w:t>h</w:t>
      </w:r>
      <w:r w:rsidRPr="00193A31">
        <w:rPr>
          <w:rFonts w:ascii="Arial" w:eastAsia="Arial" w:hAnsi="Arial" w:cs="Arial"/>
          <w:color w:val="000000" w:themeColor="text1"/>
          <w:sz w:val="24"/>
          <w:szCs w:val="24"/>
        </w:rPr>
        <w:t>ot</w:t>
      </w:r>
      <w:r w:rsidRPr="00193A31">
        <w:rPr>
          <w:rFonts w:ascii="Arial" w:eastAsia="Arial" w:hAnsi="Arial" w:cs="Arial"/>
          <w:sz w:val="24"/>
          <w:szCs w:val="24"/>
        </w:rPr>
        <w:t xml:space="preserve"> s</w:t>
      </w:r>
      <w:r w:rsidRPr="00193A31">
        <w:rPr>
          <w:rFonts w:ascii="Arial" w:eastAsia="Arial" w:hAnsi="Arial" w:cs="Arial"/>
          <w:color w:val="000000" w:themeColor="text1"/>
          <w:sz w:val="24"/>
          <w:szCs w:val="24"/>
        </w:rPr>
        <w:t xml:space="preserve">tart PCR </w:t>
      </w:r>
      <w:r w:rsidRPr="00193A31">
        <w:rPr>
          <w:rFonts w:ascii="Arial" w:eastAsia="Arial" w:hAnsi="Arial" w:cs="Arial"/>
          <w:sz w:val="24"/>
          <w:szCs w:val="24"/>
        </w:rPr>
        <w:t>r</w:t>
      </w:r>
      <w:r w:rsidRPr="00193A31">
        <w:rPr>
          <w:rFonts w:ascii="Arial" w:eastAsia="Arial" w:hAnsi="Arial" w:cs="Arial"/>
          <w:color w:val="000000" w:themeColor="text1"/>
          <w:sz w:val="24"/>
          <w:szCs w:val="24"/>
        </w:rPr>
        <w:t xml:space="preserve">eady </w:t>
      </w:r>
      <w:r w:rsidR="00D447EC" w:rsidRPr="00193A31">
        <w:rPr>
          <w:rFonts w:ascii="Arial" w:eastAsia="Arial" w:hAnsi="Arial" w:cs="Arial"/>
          <w:sz w:val="24"/>
          <w:szCs w:val="24"/>
        </w:rPr>
        <w:t>m</w:t>
      </w:r>
      <w:r w:rsidR="00D447EC" w:rsidRPr="00193A31">
        <w:rPr>
          <w:rFonts w:ascii="Arial" w:eastAsia="Arial" w:hAnsi="Arial" w:cs="Arial"/>
          <w:color w:val="000000" w:themeColor="text1"/>
          <w:sz w:val="24"/>
          <w:szCs w:val="24"/>
        </w:rPr>
        <w:t>ix,</w:t>
      </w:r>
      <w:r w:rsidRPr="00193A31">
        <w:rPr>
          <w:rFonts w:ascii="Arial" w:eastAsia="Arial" w:hAnsi="Arial" w:cs="Arial"/>
          <w:color w:val="000000" w:themeColor="text1"/>
          <w:sz w:val="24"/>
          <w:szCs w:val="24"/>
        </w:rPr>
        <w:t xml:space="preserve"> 2.5 µL </w:t>
      </w:r>
      <w:r w:rsidR="00D447EC" w:rsidRPr="00193A31">
        <w:rPr>
          <w:rFonts w:ascii="Arial" w:eastAsia="Arial" w:hAnsi="Arial" w:cs="Arial"/>
          <w:color w:val="000000" w:themeColor="text1"/>
          <w:sz w:val="24"/>
          <w:szCs w:val="24"/>
        </w:rPr>
        <w:t xml:space="preserve">of </w:t>
      </w:r>
      <w:r w:rsidRPr="00193A31">
        <w:rPr>
          <w:rFonts w:ascii="Arial" w:eastAsia="Arial" w:hAnsi="Arial" w:cs="Arial"/>
          <w:color w:val="000000" w:themeColor="text1"/>
          <w:sz w:val="24"/>
          <w:szCs w:val="24"/>
        </w:rPr>
        <w:t xml:space="preserve">10 µM Universal i5 primer, 2.5 µL </w:t>
      </w:r>
      <w:r w:rsidR="00D447EC" w:rsidRPr="00193A31">
        <w:rPr>
          <w:rFonts w:ascii="Arial" w:eastAsia="Arial" w:hAnsi="Arial" w:cs="Arial"/>
          <w:color w:val="000000" w:themeColor="text1"/>
          <w:sz w:val="24"/>
          <w:szCs w:val="24"/>
        </w:rPr>
        <w:t xml:space="preserve">of </w:t>
      </w:r>
      <w:r w:rsidRPr="00193A31">
        <w:rPr>
          <w:rFonts w:ascii="Arial" w:eastAsia="Arial" w:hAnsi="Arial" w:cs="Arial"/>
          <w:color w:val="000000" w:themeColor="text1"/>
          <w:sz w:val="24"/>
          <w:szCs w:val="24"/>
        </w:rPr>
        <w:t xml:space="preserve">10 µM RPI primer, 3.5 ng </w:t>
      </w:r>
      <w:r w:rsidR="00D447EC" w:rsidRPr="00193A31">
        <w:rPr>
          <w:rFonts w:ascii="Arial" w:eastAsia="Arial" w:hAnsi="Arial" w:cs="Arial"/>
          <w:color w:val="000000" w:themeColor="text1"/>
          <w:sz w:val="24"/>
          <w:szCs w:val="24"/>
        </w:rPr>
        <w:t xml:space="preserve">of </w:t>
      </w:r>
      <w:r w:rsidRPr="00193A31">
        <w:rPr>
          <w:rFonts w:ascii="Arial" w:eastAsia="Arial" w:hAnsi="Arial" w:cs="Arial"/>
          <w:color w:val="000000" w:themeColor="text1"/>
          <w:sz w:val="24"/>
          <w:szCs w:val="24"/>
        </w:rPr>
        <w:t xml:space="preserve">barcode cDNA (volume determined by concentration from Step 5.14), and enough nuclease-free water to bring the final volume to 50 µL. </w:t>
      </w:r>
    </w:p>
    <w:p w14:paraId="164B12F4" w14:textId="334F047A" w:rsidR="00D447EC" w:rsidRPr="00193A31" w:rsidRDefault="00D447EC" w:rsidP="1792AFCC">
      <w:pPr>
        <w:pStyle w:val="ListParagraph"/>
        <w:spacing w:after="0" w:line="240" w:lineRule="auto"/>
        <w:ind w:left="0"/>
        <w:jc w:val="both"/>
        <w:rPr>
          <w:rFonts w:ascii="Arial" w:eastAsia="Arial" w:hAnsi="Arial" w:cs="Arial"/>
          <w:sz w:val="24"/>
          <w:szCs w:val="24"/>
        </w:rPr>
      </w:pPr>
    </w:p>
    <w:p w14:paraId="0000005E" w14:textId="3F91759F" w:rsidR="009323D5" w:rsidRPr="00193A31"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Use a unique RPI primer for each barcode library if multiple MULTI-seq libraries are sequenced together.</w:t>
      </w:r>
      <w:r w:rsidR="00FA4536" w:rsidRPr="00193A31">
        <w:rPr>
          <w:rFonts w:ascii="Arial" w:eastAsia="Arial" w:hAnsi="Arial" w:cs="Arial"/>
          <w:color w:val="000000" w:themeColor="text1"/>
          <w:sz w:val="24"/>
          <w:szCs w:val="24"/>
        </w:rPr>
        <w:t xml:space="preserve"> </w:t>
      </w:r>
    </w:p>
    <w:p w14:paraId="1B630636" w14:textId="77777777" w:rsidR="00D447EC" w:rsidRPr="00193A31" w:rsidRDefault="00D447EC" w:rsidP="1792AFCC">
      <w:pPr>
        <w:pStyle w:val="ListParagraph"/>
        <w:spacing w:after="0" w:line="240" w:lineRule="auto"/>
        <w:ind w:left="0"/>
        <w:jc w:val="both"/>
        <w:rPr>
          <w:rFonts w:ascii="Arial" w:eastAsia="Arial" w:hAnsi="Arial" w:cs="Arial"/>
          <w:sz w:val="24"/>
          <w:szCs w:val="24"/>
        </w:rPr>
      </w:pPr>
    </w:p>
    <w:p w14:paraId="0000005F" w14:textId="2BE84673"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Subject the barcode library master mix to a library preparation PCR: 95 °C for 5 min; 10 cycles of 98 °C for 15 s, 60 °C for 30 s, 72 °C for 30 s; 72 °C for 1 min; and then hold at 4 °C. </w:t>
      </w:r>
    </w:p>
    <w:p w14:paraId="79DD2176"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0" w14:textId="78CECE2A"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Vortex to resuspend the</w:t>
      </w:r>
      <w:r w:rsidRPr="00193A31">
        <w:rPr>
          <w:rFonts w:ascii="Arial" w:eastAsia="Arial" w:hAnsi="Arial" w:cs="Arial"/>
          <w:sz w:val="24"/>
          <w:szCs w:val="24"/>
        </w:rPr>
        <w:t xml:space="preserve"> paramagnetic bead-based size selection</w:t>
      </w:r>
      <w:r w:rsidRPr="00193A31">
        <w:rPr>
          <w:rFonts w:ascii="Arial" w:eastAsia="Arial" w:hAnsi="Arial" w:cs="Arial"/>
          <w:color w:val="000000" w:themeColor="text1"/>
          <w:sz w:val="24"/>
          <w:szCs w:val="24"/>
        </w:rPr>
        <w:t xml:space="preserve"> reagent. </w:t>
      </w:r>
    </w:p>
    <w:p w14:paraId="4B630861"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1" w14:textId="45BBE006"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Remove the PCR product from the thermocycler and add 80 µL (1.6x) of </w:t>
      </w:r>
      <w:r w:rsidRPr="00193A31">
        <w:rPr>
          <w:rFonts w:ascii="Arial" w:eastAsia="Arial" w:hAnsi="Arial" w:cs="Arial"/>
          <w:sz w:val="24"/>
          <w:szCs w:val="24"/>
        </w:rPr>
        <w:t>paramagnetic bead-based size selection</w:t>
      </w:r>
      <w:r w:rsidRPr="00193A31">
        <w:rPr>
          <w:rFonts w:ascii="Arial" w:eastAsia="Arial" w:hAnsi="Arial" w:cs="Arial"/>
          <w:color w:val="000000" w:themeColor="text1"/>
          <w:sz w:val="24"/>
          <w:szCs w:val="24"/>
        </w:rPr>
        <w:t xml:space="preserve"> reagent. Pipette thoroughly. </w:t>
      </w:r>
    </w:p>
    <w:p w14:paraId="1AFC53B3"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2" w14:textId="78B07AC0"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Incubate at room temperature for 5 min. Place on magnet separator in the high position and wait for the solution to clear. </w:t>
      </w:r>
    </w:p>
    <w:p w14:paraId="65752DA2"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3" w14:textId="6957B986"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Remove and discard the supernatant.</w:t>
      </w:r>
      <w:r w:rsidR="00FA4536" w:rsidRPr="00193A31">
        <w:rPr>
          <w:rFonts w:ascii="Arial" w:eastAsia="Arial" w:hAnsi="Arial" w:cs="Arial"/>
          <w:color w:val="000000" w:themeColor="text1"/>
          <w:sz w:val="24"/>
          <w:szCs w:val="24"/>
        </w:rPr>
        <w:t xml:space="preserve"> </w:t>
      </w:r>
    </w:p>
    <w:p w14:paraId="3E0EBA93"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4" w14:textId="43B63679"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Add 200 µL of 80% ethanol to the beads and allow to stand for 30 s. Remove and discard the supernatant. </w:t>
      </w:r>
    </w:p>
    <w:p w14:paraId="4054A509"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5" w14:textId="76D52A9F" w:rsidR="009323D5" w:rsidRPr="00193A31"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Repeat step </w:t>
      </w:r>
      <w:r w:rsidR="00C7633F" w:rsidRPr="00193A31">
        <w:rPr>
          <w:rFonts w:ascii="Arial" w:eastAsia="Arial" w:hAnsi="Arial" w:cs="Arial"/>
          <w:color w:val="000000" w:themeColor="text1"/>
          <w:sz w:val="24"/>
          <w:szCs w:val="24"/>
        </w:rPr>
        <w:t>1.</w:t>
      </w:r>
      <w:r w:rsidRPr="00193A31">
        <w:rPr>
          <w:rFonts w:ascii="Arial" w:eastAsia="Arial" w:hAnsi="Arial" w:cs="Arial"/>
          <w:color w:val="000000" w:themeColor="text1"/>
          <w:sz w:val="24"/>
          <w:szCs w:val="24"/>
        </w:rPr>
        <w:t xml:space="preserve">6.8 for a total of 2 washes. </w:t>
      </w:r>
    </w:p>
    <w:p w14:paraId="5AD10717"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6" w14:textId="4A1F4FDB"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Briefly centrifuge the tube and place on the magnetic separator in the low position. Start a timer for 2 min. </w:t>
      </w:r>
    </w:p>
    <w:p w14:paraId="270FF348"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7" w14:textId="26E7D62B"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Remove the remaining ethanol with a P20 pipette and air-dry the beads on the magnetic separator for the remainder of the 2 min. Do not exceed 2 min. </w:t>
      </w:r>
    </w:p>
    <w:p w14:paraId="4D31431A" w14:textId="77777777" w:rsidR="006E49DC" w:rsidRPr="00193A31" w:rsidRDefault="006E49DC" w:rsidP="1792AFCC">
      <w:pPr>
        <w:pStyle w:val="ListParagraph"/>
        <w:spacing w:after="0" w:line="240" w:lineRule="auto"/>
        <w:ind w:left="0"/>
        <w:jc w:val="both"/>
        <w:rPr>
          <w:rFonts w:ascii="Arial" w:eastAsia="Arial" w:hAnsi="Arial" w:cs="Arial"/>
          <w:sz w:val="24"/>
          <w:szCs w:val="24"/>
        </w:rPr>
      </w:pPr>
    </w:p>
    <w:p w14:paraId="00000068" w14:textId="5A7CE541"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Remove the tube from the magnetic separator and resuspend the beads in 25 µL of buffer EB. Pipette mix thoroughly to resuspend the beads. </w:t>
      </w:r>
    </w:p>
    <w:p w14:paraId="5B226264" w14:textId="77777777" w:rsidR="006E49DC" w:rsidRPr="00193A31" w:rsidRDefault="006E49DC" w:rsidP="00F234B1">
      <w:pPr>
        <w:pStyle w:val="ListParagraph"/>
        <w:spacing w:after="0" w:line="240" w:lineRule="auto"/>
        <w:ind w:left="0"/>
        <w:jc w:val="both"/>
        <w:rPr>
          <w:rFonts w:ascii="Arial" w:eastAsia="Arial" w:hAnsi="Arial" w:cs="Arial"/>
          <w:sz w:val="24"/>
          <w:szCs w:val="24"/>
        </w:rPr>
      </w:pPr>
    </w:p>
    <w:p w14:paraId="00000069" w14:textId="58F21BD3"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Incubate for 2 min at room temperature. </w:t>
      </w:r>
    </w:p>
    <w:p w14:paraId="1A0EF2B2" w14:textId="77777777" w:rsidR="006E49DC" w:rsidRPr="00193A31" w:rsidRDefault="006E49DC" w:rsidP="00F234B1">
      <w:pPr>
        <w:pStyle w:val="ListParagraph"/>
        <w:spacing w:after="0" w:line="240" w:lineRule="auto"/>
        <w:ind w:left="0"/>
        <w:jc w:val="both"/>
        <w:rPr>
          <w:rFonts w:ascii="Arial" w:eastAsia="Arial" w:hAnsi="Arial" w:cs="Arial"/>
          <w:sz w:val="24"/>
          <w:szCs w:val="24"/>
        </w:rPr>
      </w:pPr>
    </w:p>
    <w:p w14:paraId="0000006A" w14:textId="00CB808B" w:rsidR="009323D5" w:rsidRPr="00193A31"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93A31">
        <w:rPr>
          <w:rFonts w:ascii="Arial" w:eastAsia="Arial" w:hAnsi="Arial" w:cs="Arial"/>
          <w:color w:val="000000" w:themeColor="text1"/>
          <w:sz w:val="24"/>
          <w:szCs w:val="24"/>
        </w:rPr>
        <w:t xml:space="preserve">Return to the magnetic separator in the low position and wait for the solution to clear. Transfer the supernatant to a new PCR strip tube. </w:t>
      </w:r>
    </w:p>
    <w:p w14:paraId="1F0FEDDB" w14:textId="77777777" w:rsidR="006E49DC" w:rsidRPr="001B6622" w:rsidRDefault="006E49DC" w:rsidP="00F234B1">
      <w:pPr>
        <w:pStyle w:val="ListParagraph"/>
        <w:spacing w:after="0" w:line="240" w:lineRule="auto"/>
        <w:ind w:left="0"/>
        <w:jc w:val="both"/>
        <w:rPr>
          <w:rFonts w:ascii="Arial" w:eastAsia="Arial" w:hAnsi="Arial" w:cs="Arial"/>
          <w:sz w:val="24"/>
          <w:szCs w:val="24"/>
        </w:rPr>
      </w:pPr>
    </w:p>
    <w:p w14:paraId="0000006B" w14:textId="3446E6C5"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Quantify expression library and barcode library concentration and fragment size distribution using </w:t>
      </w:r>
      <w:r w:rsidRPr="001B6622">
        <w:rPr>
          <w:rFonts w:ascii="Arial" w:eastAsia="Arial" w:hAnsi="Arial" w:cs="Arial"/>
          <w:sz w:val="24"/>
          <w:szCs w:val="24"/>
        </w:rPr>
        <w:t>a</w:t>
      </w:r>
      <w:r w:rsidRPr="001B6622">
        <w:rPr>
          <w:rFonts w:ascii="Arial" w:eastAsia="Arial" w:hAnsi="Arial" w:cs="Arial"/>
          <w:color w:val="000000"/>
          <w:sz w:val="24"/>
          <w:szCs w:val="24"/>
        </w:rPr>
        <w:t xml:space="preserve"> </w:t>
      </w:r>
      <w:r w:rsidRPr="001B6622">
        <w:rPr>
          <w:rFonts w:ascii="Arial" w:eastAsia="Arial" w:hAnsi="Arial" w:cs="Arial"/>
          <w:color w:val="202124"/>
          <w:sz w:val="24"/>
          <w:szCs w:val="24"/>
          <w:highlight w:val="white"/>
        </w:rPr>
        <w:t>dsDNA high sensitivity assay kit and fluorometer</w:t>
      </w:r>
      <w:r w:rsidRPr="001B6622">
        <w:rPr>
          <w:rFonts w:ascii="Arial" w:eastAsia="Arial" w:hAnsi="Arial" w:cs="Arial"/>
          <w:color w:val="000000"/>
          <w:sz w:val="24"/>
          <w:szCs w:val="24"/>
        </w:rPr>
        <w:t xml:space="preserve"> and fragment analyzer. </w:t>
      </w:r>
    </w:p>
    <w:p w14:paraId="799A6A5A" w14:textId="77777777" w:rsidR="00113CD6" w:rsidRPr="001B6622" w:rsidRDefault="00113CD6" w:rsidP="00F234B1">
      <w:pPr>
        <w:spacing w:after="0" w:line="240" w:lineRule="auto"/>
        <w:jc w:val="both"/>
        <w:rPr>
          <w:rFonts w:ascii="Arial" w:eastAsia="Arial" w:hAnsi="Arial" w:cs="Arial"/>
          <w:b/>
          <w:color w:val="000000"/>
          <w:sz w:val="24"/>
          <w:szCs w:val="24"/>
        </w:rPr>
      </w:pPr>
    </w:p>
    <w:p w14:paraId="0000006C" w14:textId="55E3E311" w:rsidR="009323D5" w:rsidRPr="001B6622" w:rsidRDefault="006E49DC" w:rsidP="00F234B1">
      <w:pPr>
        <w:pStyle w:val="ListParagraph"/>
        <w:numPr>
          <w:ilvl w:val="1"/>
          <w:numId w:val="1"/>
        </w:numPr>
        <w:spacing w:after="0" w:line="240" w:lineRule="auto"/>
        <w:ind w:left="0" w:firstLine="0"/>
        <w:jc w:val="both"/>
        <w:rPr>
          <w:rFonts w:ascii="Arial" w:eastAsia="Arial" w:hAnsi="Arial" w:cs="Arial"/>
          <w:b/>
          <w:sz w:val="24"/>
          <w:szCs w:val="24"/>
        </w:rPr>
      </w:pPr>
      <w:r w:rsidRPr="001B6622">
        <w:rPr>
          <w:rFonts w:ascii="Arial" w:eastAsia="Arial" w:hAnsi="Arial" w:cs="Arial"/>
          <w:b/>
          <w:color w:val="000000"/>
          <w:sz w:val="24"/>
          <w:szCs w:val="24"/>
        </w:rPr>
        <w:t xml:space="preserve">3’ Gene Expression Library Construction </w:t>
      </w:r>
    </w:p>
    <w:p w14:paraId="02E9A5BC" w14:textId="77777777" w:rsidR="00113CD6" w:rsidRPr="001B6622" w:rsidRDefault="00113CD6" w:rsidP="00F234B1">
      <w:pPr>
        <w:spacing w:after="0" w:line="240" w:lineRule="auto"/>
        <w:jc w:val="both"/>
        <w:rPr>
          <w:rFonts w:ascii="Arial" w:eastAsia="Arial" w:hAnsi="Arial" w:cs="Arial"/>
          <w:color w:val="000000"/>
          <w:sz w:val="24"/>
          <w:szCs w:val="24"/>
        </w:rPr>
      </w:pPr>
    </w:p>
    <w:p w14:paraId="0000006D" w14:textId="33E36814" w:rsidR="009323D5" w:rsidRPr="001B6622" w:rsidRDefault="006E49DC" w:rsidP="00F234B1">
      <w:pPr>
        <w:pStyle w:val="ListParagraph"/>
        <w:numPr>
          <w:ilvl w:val="2"/>
          <w:numId w:val="1"/>
        </w:numPr>
        <w:spacing w:after="0" w:line="240" w:lineRule="auto"/>
        <w:ind w:left="0" w:firstLine="0"/>
        <w:jc w:val="both"/>
        <w:rPr>
          <w:rFonts w:ascii="Arial" w:eastAsia="Arial" w:hAnsi="Arial" w:cs="Arial"/>
          <w:color w:val="000000"/>
          <w:sz w:val="24"/>
          <w:szCs w:val="24"/>
        </w:rPr>
      </w:pPr>
      <w:r w:rsidRPr="001B6622">
        <w:rPr>
          <w:rFonts w:ascii="Arial" w:eastAsia="Arial" w:hAnsi="Arial" w:cs="Arial"/>
          <w:sz w:val="24"/>
          <w:szCs w:val="24"/>
        </w:rPr>
        <w:t>Perform 3’ gene expression library construction according to manufacturer's instructions</w:t>
      </w:r>
      <w:r w:rsidRPr="001B6622">
        <w:rPr>
          <w:rFonts w:ascii="Arial" w:eastAsia="Arial" w:hAnsi="Arial" w:cs="Arial"/>
          <w:sz w:val="24"/>
          <w:szCs w:val="24"/>
          <w:vertAlign w:val="superscript"/>
        </w:rPr>
        <w:t>14</w:t>
      </w:r>
      <w:r w:rsidRPr="001B6622">
        <w:rPr>
          <w:rFonts w:ascii="Arial" w:eastAsia="Arial" w:hAnsi="Arial" w:cs="Arial"/>
          <w:sz w:val="24"/>
          <w:szCs w:val="24"/>
        </w:rPr>
        <w:t>.</w:t>
      </w:r>
    </w:p>
    <w:p w14:paraId="361C9F28"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rPr>
      </w:pPr>
    </w:p>
    <w:p w14:paraId="0000006E" w14:textId="164B0CE7" w:rsidR="009323D5" w:rsidRPr="001B6622" w:rsidRDefault="006E49DC" w:rsidP="00F234B1">
      <w:pPr>
        <w:pStyle w:val="ListParagraph"/>
        <w:numPr>
          <w:ilvl w:val="1"/>
          <w:numId w:val="1"/>
        </w:numPr>
        <w:spacing w:after="0" w:line="240" w:lineRule="auto"/>
        <w:ind w:left="0" w:firstLine="0"/>
        <w:jc w:val="both"/>
        <w:rPr>
          <w:rFonts w:ascii="Arial" w:eastAsia="Arial" w:hAnsi="Arial" w:cs="Arial"/>
          <w:b/>
          <w:color w:val="000000"/>
          <w:sz w:val="24"/>
          <w:szCs w:val="24"/>
        </w:rPr>
      </w:pPr>
      <w:r w:rsidRPr="001B6622">
        <w:rPr>
          <w:rFonts w:ascii="Arial" w:eastAsia="Arial" w:hAnsi="Arial" w:cs="Arial"/>
          <w:b/>
          <w:color w:val="000000"/>
          <w:sz w:val="24"/>
          <w:szCs w:val="24"/>
        </w:rPr>
        <w:t xml:space="preserve">Sequencing </w:t>
      </w:r>
    </w:p>
    <w:p w14:paraId="54D2DBD0" w14:textId="77777777" w:rsidR="00113CD6" w:rsidRPr="001B6622" w:rsidRDefault="00113CD6" w:rsidP="00F234B1">
      <w:pPr>
        <w:pStyle w:val="ListParagraph"/>
        <w:spacing w:after="0" w:line="240" w:lineRule="auto"/>
        <w:ind w:left="0"/>
        <w:jc w:val="both"/>
        <w:rPr>
          <w:rFonts w:ascii="Arial" w:eastAsia="Arial" w:hAnsi="Arial" w:cs="Arial"/>
          <w:b/>
          <w:sz w:val="24"/>
          <w:szCs w:val="24"/>
        </w:rPr>
      </w:pPr>
    </w:p>
    <w:p w14:paraId="0000006F" w14:textId="256BA013"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In addition to the endogenous cDNA library amplified in step </w:t>
      </w:r>
      <w:r w:rsidRPr="001B6622">
        <w:rPr>
          <w:rFonts w:ascii="Arial" w:eastAsia="Arial" w:hAnsi="Arial" w:cs="Arial"/>
          <w:sz w:val="24"/>
          <w:szCs w:val="24"/>
        </w:rPr>
        <w:t>5</w:t>
      </w:r>
      <w:r w:rsidRPr="001B6622">
        <w:rPr>
          <w:rFonts w:ascii="Arial" w:eastAsia="Arial" w:hAnsi="Arial" w:cs="Arial"/>
          <w:color w:val="000000"/>
          <w:sz w:val="24"/>
          <w:szCs w:val="24"/>
        </w:rPr>
        <w:t xml:space="preserve">, </w:t>
      </w:r>
      <w:r w:rsidRPr="001B6622">
        <w:rPr>
          <w:rFonts w:ascii="Arial" w:eastAsia="Arial" w:hAnsi="Arial" w:cs="Arial"/>
          <w:sz w:val="24"/>
          <w:szCs w:val="24"/>
        </w:rPr>
        <w:t xml:space="preserve">submit the barcode library amplified in step 6. For simplicity, submit these libraries separately, or as a cost-effective measure include an aliquot of the sample barcoding material with the endogenous cDNA library. Target between 20,000-50,000 cDNA and 3,000-5,000 barcode reads per cell. </w:t>
      </w:r>
    </w:p>
    <w:p w14:paraId="5B9E09DC" w14:textId="77777777" w:rsidR="00113CD6" w:rsidRPr="001B6622" w:rsidRDefault="00113CD6" w:rsidP="00F234B1">
      <w:pPr>
        <w:pStyle w:val="ListParagraph"/>
        <w:spacing w:after="0" w:line="240" w:lineRule="auto"/>
        <w:ind w:left="0"/>
        <w:jc w:val="both"/>
        <w:rPr>
          <w:rFonts w:ascii="Arial" w:eastAsia="Arial" w:hAnsi="Arial" w:cs="Arial"/>
          <w:color w:val="000000"/>
          <w:sz w:val="24"/>
          <w:szCs w:val="24"/>
        </w:rPr>
      </w:pPr>
    </w:p>
    <w:p w14:paraId="00000070" w14:textId="117FED2E"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sz w:val="24"/>
          <w:szCs w:val="24"/>
        </w:rPr>
        <w:t xml:space="preserve">Convert the resulting sequencing </w:t>
      </w:r>
      <w:proofErr w:type="spellStart"/>
      <w:r w:rsidRPr="001B6622">
        <w:rPr>
          <w:rFonts w:ascii="Arial" w:eastAsia="Arial" w:hAnsi="Arial" w:cs="Arial"/>
          <w:sz w:val="24"/>
          <w:szCs w:val="24"/>
        </w:rPr>
        <w:t>bcl</w:t>
      </w:r>
      <w:proofErr w:type="spellEnd"/>
      <w:r w:rsidRPr="001B6622">
        <w:rPr>
          <w:rFonts w:ascii="Arial" w:eastAsia="Arial" w:hAnsi="Arial" w:cs="Arial"/>
          <w:sz w:val="24"/>
          <w:szCs w:val="24"/>
        </w:rPr>
        <w:t xml:space="preserve"> files to </w:t>
      </w:r>
      <w:proofErr w:type="spellStart"/>
      <w:r w:rsidRPr="001B6622">
        <w:rPr>
          <w:rFonts w:ascii="Arial" w:eastAsia="Arial" w:hAnsi="Arial" w:cs="Arial"/>
          <w:sz w:val="24"/>
          <w:szCs w:val="24"/>
        </w:rPr>
        <w:t>fastq</w:t>
      </w:r>
      <w:proofErr w:type="spellEnd"/>
      <w:r w:rsidRPr="001B6622">
        <w:rPr>
          <w:rFonts w:ascii="Arial" w:eastAsia="Arial" w:hAnsi="Arial" w:cs="Arial"/>
          <w:sz w:val="24"/>
          <w:szCs w:val="24"/>
        </w:rPr>
        <w:t xml:space="preserve"> files by </w:t>
      </w:r>
      <w:proofErr w:type="spellStart"/>
      <w:r w:rsidRPr="001B6622">
        <w:rPr>
          <w:rFonts w:ascii="Arial" w:eastAsia="Arial" w:hAnsi="Arial" w:cs="Arial"/>
          <w:sz w:val="24"/>
          <w:szCs w:val="24"/>
        </w:rPr>
        <w:t>cellranger</w:t>
      </w:r>
      <w:proofErr w:type="spellEnd"/>
      <w:r w:rsidRPr="001B6622">
        <w:rPr>
          <w:rFonts w:ascii="Arial" w:eastAsia="Arial" w:hAnsi="Arial" w:cs="Arial"/>
          <w:sz w:val="24"/>
          <w:szCs w:val="24"/>
        </w:rPr>
        <w:t xml:space="preserve"> </w:t>
      </w:r>
      <w:proofErr w:type="spellStart"/>
      <w:r w:rsidRPr="001B6622">
        <w:rPr>
          <w:rFonts w:ascii="Arial" w:eastAsia="Arial" w:hAnsi="Arial" w:cs="Arial"/>
          <w:sz w:val="24"/>
          <w:szCs w:val="24"/>
        </w:rPr>
        <w:t>mkfastq</w:t>
      </w:r>
      <w:proofErr w:type="spellEnd"/>
      <w:r w:rsidRPr="001B6622">
        <w:rPr>
          <w:rFonts w:ascii="Arial" w:eastAsia="Arial" w:hAnsi="Arial" w:cs="Arial"/>
          <w:sz w:val="24"/>
          <w:szCs w:val="24"/>
        </w:rPr>
        <w:t xml:space="preserve"> and count matrices generated from these by </w:t>
      </w:r>
      <w:proofErr w:type="spellStart"/>
      <w:r w:rsidRPr="001B6622">
        <w:rPr>
          <w:rFonts w:ascii="Arial" w:eastAsia="Arial" w:hAnsi="Arial" w:cs="Arial"/>
          <w:sz w:val="24"/>
          <w:szCs w:val="24"/>
        </w:rPr>
        <w:t>cellranger</w:t>
      </w:r>
      <w:proofErr w:type="spellEnd"/>
      <w:r w:rsidRPr="001B6622">
        <w:rPr>
          <w:rFonts w:ascii="Arial" w:eastAsia="Arial" w:hAnsi="Arial" w:cs="Arial"/>
          <w:sz w:val="24"/>
          <w:szCs w:val="24"/>
        </w:rPr>
        <w:t xml:space="preserve"> count.</w:t>
      </w:r>
    </w:p>
    <w:p w14:paraId="73BAA951" w14:textId="77777777" w:rsidR="006E49DC" w:rsidRPr="001B6622" w:rsidRDefault="006E49DC" w:rsidP="00F234B1">
      <w:pPr>
        <w:pStyle w:val="ListParagraph"/>
        <w:spacing w:after="0" w:line="240" w:lineRule="auto"/>
        <w:ind w:left="0"/>
        <w:jc w:val="both"/>
        <w:rPr>
          <w:rFonts w:ascii="Arial" w:eastAsia="Arial" w:hAnsi="Arial" w:cs="Arial"/>
          <w:sz w:val="24"/>
          <w:szCs w:val="24"/>
        </w:rPr>
      </w:pPr>
    </w:p>
    <w:p w14:paraId="00000071" w14:textId="1A687358"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sz w:val="24"/>
          <w:szCs w:val="24"/>
        </w:rPr>
        <w:t xml:space="preserve">Deconvolute samples post </w:t>
      </w:r>
      <w:proofErr w:type="spellStart"/>
      <w:r w:rsidRPr="001B6622">
        <w:rPr>
          <w:rFonts w:ascii="Arial" w:eastAsia="Arial" w:hAnsi="Arial" w:cs="Arial"/>
          <w:sz w:val="24"/>
          <w:szCs w:val="24"/>
        </w:rPr>
        <w:t>Cellranger</w:t>
      </w:r>
      <w:proofErr w:type="spellEnd"/>
      <w:r w:rsidRPr="001B6622">
        <w:rPr>
          <w:rFonts w:ascii="Arial" w:eastAsia="Arial" w:hAnsi="Arial" w:cs="Arial"/>
          <w:sz w:val="24"/>
          <w:szCs w:val="24"/>
        </w:rPr>
        <w:t xml:space="preserve"> analysis using the </w:t>
      </w:r>
      <w:proofErr w:type="spellStart"/>
      <w:r w:rsidRPr="001B6622">
        <w:rPr>
          <w:rFonts w:ascii="Arial" w:eastAsia="Arial" w:hAnsi="Arial" w:cs="Arial"/>
          <w:sz w:val="24"/>
          <w:szCs w:val="24"/>
        </w:rPr>
        <w:t>deMULTIplex</w:t>
      </w:r>
      <w:proofErr w:type="spellEnd"/>
      <w:r w:rsidRPr="001B6622">
        <w:rPr>
          <w:rFonts w:ascii="Arial" w:eastAsia="Arial" w:hAnsi="Arial" w:cs="Arial"/>
          <w:sz w:val="24"/>
          <w:szCs w:val="24"/>
        </w:rPr>
        <w:t xml:space="preserve"> r package available at the MULTI-seq GitHub repository (https://github.com/chris-mcginnis-ucsf/MULTI-seq).</w:t>
      </w:r>
    </w:p>
    <w:p w14:paraId="341DB01A" w14:textId="77777777" w:rsidR="006E49DC" w:rsidRPr="001B6622" w:rsidRDefault="006E49DC" w:rsidP="00F234B1">
      <w:pPr>
        <w:pStyle w:val="ListParagraph"/>
        <w:spacing w:after="0" w:line="240" w:lineRule="auto"/>
        <w:ind w:left="0"/>
        <w:jc w:val="both"/>
        <w:rPr>
          <w:rFonts w:ascii="Arial" w:eastAsia="Arial" w:hAnsi="Arial" w:cs="Arial"/>
          <w:sz w:val="24"/>
          <w:szCs w:val="24"/>
        </w:rPr>
      </w:pPr>
    </w:p>
    <w:p w14:paraId="00000072" w14:textId="77777777" w:rsidR="009323D5" w:rsidRPr="001B6622" w:rsidRDefault="006E49DC" w:rsidP="00F234B1">
      <w:pPr>
        <w:pStyle w:val="ListParagraph"/>
        <w:numPr>
          <w:ilvl w:val="0"/>
          <w:numId w:val="1"/>
        </w:numPr>
        <w:spacing w:after="0" w:line="240" w:lineRule="auto"/>
        <w:ind w:left="0" w:firstLine="0"/>
        <w:jc w:val="both"/>
        <w:rPr>
          <w:rFonts w:ascii="Arial" w:eastAsia="Arial" w:hAnsi="Arial" w:cs="Arial"/>
          <w:sz w:val="24"/>
          <w:szCs w:val="24"/>
        </w:rPr>
      </w:pPr>
      <w:r w:rsidRPr="001B6622">
        <w:rPr>
          <w:rFonts w:ascii="Arial" w:eastAsia="Arial" w:hAnsi="Arial" w:cs="Arial"/>
          <w:b/>
          <w:color w:val="000000"/>
          <w:sz w:val="24"/>
          <w:szCs w:val="24"/>
        </w:rPr>
        <w:t xml:space="preserve">Paired </w:t>
      </w:r>
      <w:proofErr w:type="spellStart"/>
      <w:r w:rsidRPr="001B6622">
        <w:rPr>
          <w:rFonts w:ascii="Arial" w:eastAsia="Arial" w:hAnsi="Arial" w:cs="Arial"/>
          <w:b/>
          <w:color w:val="000000"/>
          <w:sz w:val="24"/>
          <w:szCs w:val="24"/>
        </w:rPr>
        <w:t>scRNA</w:t>
      </w:r>
      <w:proofErr w:type="spellEnd"/>
      <w:r w:rsidRPr="001B6622">
        <w:rPr>
          <w:rFonts w:ascii="Arial" w:eastAsia="Arial" w:hAnsi="Arial" w:cs="Arial"/>
          <w:b/>
          <w:color w:val="000000"/>
          <w:sz w:val="24"/>
          <w:szCs w:val="24"/>
        </w:rPr>
        <w:t xml:space="preserve">-seq and </w:t>
      </w:r>
      <w:proofErr w:type="spellStart"/>
      <w:r w:rsidRPr="001B6622">
        <w:rPr>
          <w:rFonts w:ascii="Arial" w:eastAsia="Arial" w:hAnsi="Arial" w:cs="Arial"/>
          <w:b/>
          <w:color w:val="000000"/>
          <w:sz w:val="24"/>
          <w:szCs w:val="24"/>
        </w:rPr>
        <w:t>scATAC</w:t>
      </w:r>
      <w:proofErr w:type="spellEnd"/>
      <w:r w:rsidRPr="001B6622">
        <w:rPr>
          <w:rFonts w:ascii="Arial" w:eastAsia="Arial" w:hAnsi="Arial" w:cs="Arial"/>
          <w:b/>
          <w:color w:val="000000"/>
          <w:sz w:val="24"/>
          <w:szCs w:val="24"/>
        </w:rPr>
        <w:t>-seq</w:t>
      </w:r>
      <w:r w:rsidRPr="001B6622">
        <w:rPr>
          <w:rFonts w:ascii="Arial" w:eastAsia="Arial" w:hAnsi="Arial" w:cs="Arial"/>
          <w:color w:val="000000"/>
          <w:sz w:val="24"/>
          <w:szCs w:val="24"/>
        </w:rPr>
        <w:t xml:space="preserve"> </w:t>
      </w:r>
    </w:p>
    <w:p w14:paraId="7DD7145D" w14:textId="77777777" w:rsidR="00113CD6" w:rsidRPr="001B6622" w:rsidRDefault="00113CD6" w:rsidP="00F234B1">
      <w:pPr>
        <w:spacing w:after="0" w:line="240" w:lineRule="auto"/>
        <w:jc w:val="both"/>
        <w:rPr>
          <w:rFonts w:ascii="Arial" w:eastAsia="Arial" w:hAnsi="Arial" w:cs="Arial"/>
          <w:color w:val="000000"/>
          <w:sz w:val="24"/>
          <w:szCs w:val="24"/>
        </w:rPr>
      </w:pPr>
    </w:p>
    <w:p w14:paraId="00000073" w14:textId="0B304BDC" w:rsidR="009323D5" w:rsidRPr="001B6622" w:rsidRDefault="006E49DC" w:rsidP="00F234B1">
      <w:pPr>
        <w:pStyle w:val="ListParagraph"/>
        <w:numPr>
          <w:ilvl w:val="1"/>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Flash freeze tissue for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 xml:space="preserve">-seq and </w:t>
      </w:r>
      <w:r w:rsidR="00C7633F" w:rsidRPr="001B6622">
        <w:rPr>
          <w:rFonts w:ascii="Arial" w:eastAsia="Arial" w:hAnsi="Arial" w:cs="Arial"/>
          <w:color w:val="000000"/>
          <w:sz w:val="24"/>
          <w:szCs w:val="24"/>
        </w:rPr>
        <w:t xml:space="preserve">methanol fixation </w:t>
      </w:r>
      <w:r w:rsidRPr="001B6622">
        <w:rPr>
          <w:rFonts w:ascii="Arial" w:eastAsia="Arial" w:hAnsi="Arial" w:cs="Arial"/>
          <w:color w:val="000000"/>
          <w:sz w:val="24"/>
          <w:szCs w:val="24"/>
        </w:rPr>
        <w:t xml:space="preserve">of retinal cells for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w:t>
      </w:r>
    </w:p>
    <w:p w14:paraId="5F1377A9" w14:textId="77777777" w:rsidR="006E49DC" w:rsidRPr="001B6622" w:rsidRDefault="006E49DC" w:rsidP="00F234B1">
      <w:pPr>
        <w:pStyle w:val="ListParagraph"/>
        <w:spacing w:after="0" w:line="240" w:lineRule="auto"/>
        <w:ind w:left="0"/>
        <w:jc w:val="both"/>
        <w:rPr>
          <w:rFonts w:ascii="Arial" w:eastAsia="Arial" w:hAnsi="Arial" w:cs="Arial"/>
          <w:sz w:val="24"/>
          <w:szCs w:val="24"/>
        </w:rPr>
      </w:pPr>
    </w:p>
    <w:p w14:paraId="00000074" w14:textId="6D7CE47E" w:rsidR="009323D5" w:rsidRPr="001B6622" w:rsidRDefault="006E49DC" w:rsidP="00F234B1">
      <w:pPr>
        <w:pStyle w:val="ListParagraph"/>
        <w:numPr>
          <w:ilvl w:val="2"/>
          <w:numId w:val="1"/>
        </w:numPr>
        <w:spacing w:after="0" w:line="240" w:lineRule="auto"/>
        <w:ind w:left="0" w:firstLine="0"/>
        <w:jc w:val="both"/>
        <w:rPr>
          <w:rFonts w:ascii="Arial" w:eastAsia="Arial" w:hAnsi="Arial" w:cs="Arial"/>
          <w:bCs/>
          <w:sz w:val="24"/>
          <w:szCs w:val="24"/>
        </w:rPr>
      </w:pPr>
      <w:r w:rsidRPr="001B6622">
        <w:rPr>
          <w:rFonts w:ascii="Arial" w:eastAsia="Arial" w:hAnsi="Arial" w:cs="Arial"/>
          <w:bCs/>
          <w:color w:val="000000"/>
          <w:sz w:val="24"/>
          <w:szCs w:val="24"/>
        </w:rPr>
        <w:t xml:space="preserve">Media preparation </w:t>
      </w:r>
    </w:p>
    <w:p w14:paraId="53BECEC4" w14:textId="77777777" w:rsidR="006E49DC" w:rsidRPr="001B6622" w:rsidRDefault="006E49DC" w:rsidP="00F234B1">
      <w:pPr>
        <w:pStyle w:val="ListParagraph"/>
        <w:spacing w:after="0" w:line="240" w:lineRule="auto"/>
        <w:ind w:left="0"/>
        <w:jc w:val="both"/>
        <w:rPr>
          <w:rFonts w:ascii="Arial" w:eastAsia="Arial" w:hAnsi="Arial" w:cs="Arial"/>
          <w:b/>
          <w:sz w:val="24"/>
          <w:szCs w:val="24"/>
        </w:rPr>
      </w:pPr>
    </w:p>
    <w:p w14:paraId="00000075" w14:textId="4FC7CCF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1792AFCC">
        <w:rPr>
          <w:rFonts w:ascii="Arial" w:eastAsia="Arial" w:hAnsi="Arial" w:cs="Arial"/>
          <w:color w:val="000000" w:themeColor="text1"/>
          <w:sz w:val="24"/>
          <w:szCs w:val="24"/>
        </w:rPr>
        <w:t xml:space="preserve"> To prepare the solutions for retinal dissociation, repeat steps 1.1</w:t>
      </w:r>
      <w:r w:rsidR="00C7633F" w:rsidRPr="1792AFCC">
        <w:rPr>
          <w:rFonts w:ascii="Arial" w:eastAsia="Arial" w:hAnsi="Arial" w:cs="Arial"/>
          <w:color w:val="000000" w:themeColor="text1"/>
          <w:sz w:val="24"/>
          <w:szCs w:val="24"/>
        </w:rPr>
        <w:t xml:space="preserve">.1 </w:t>
      </w:r>
      <w:r w:rsidRPr="1792AFCC">
        <w:rPr>
          <w:rFonts w:ascii="Arial" w:eastAsia="Arial" w:hAnsi="Arial" w:cs="Arial"/>
          <w:color w:val="000000" w:themeColor="text1"/>
          <w:sz w:val="24"/>
          <w:szCs w:val="24"/>
        </w:rPr>
        <w:t>and 1.</w:t>
      </w:r>
      <w:r w:rsidR="00C7633F" w:rsidRPr="1792AFCC">
        <w:rPr>
          <w:rFonts w:ascii="Arial" w:eastAsia="Arial" w:hAnsi="Arial" w:cs="Arial"/>
          <w:color w:val="000000" w:themeColor="text1"/>
          <w:sz w:val="24"/>
          <w:szCs w:val="24"/>
        </w:rPr>
        <w:t>1.</w:t>
      </w:r>
      <w:r w:rsidRPr="1792AFCC">
        <w:rPr>
          <w:rFonts w:ascii="Arial" w:eastAsia="Arial" w:hAnsi="Arial" w:cs="Arial"/>
          <w:color w:val="000000" w:themeColor="text1"/>
          <w:sz w:val="24"/>
          <w:szCs w:val="24"/>
        </w:rPr>
        <w:t xml:space="preserve">4. </w:t>
      </w:r>
    </w:p>
    <w:p w14:paraId="56E376BC"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76" w14:textId="32F1279B" w:rsidR="009323D5" w:rsidRPr="001B6622" w:rsidRDefault="006E49DC" w:rsidP="00F234B1">
      <w:pPr>
        <w:pStyle w:val="ListParagraph"/>
        <w:numPr>
          <w:ilvl w:val="3"/>
          <w:numId w:val="1"/>
        </w:numPr>
        <w:spacing w:after="0" w:line="240" w:lineRule="auto"/>
        <w:ind w:left="0" w:firstLine="0"/>
        <w:jc w:val="both"/>
        <w:rPr>
          <w:rFonts w:ascii="Arial" w:eastAsia="Arial" w:hAnsi="Arial" w:cs="Arial"/>
          <w:color w:val="000000"/>
          <w:sz w:val="24"/>
          <w:szCs w:val="24"/>
        </w:rPr>
      </w:pPr>
      <w:r w:rsidRPr="001B6622">
        <w:rPr>
          <w:rFonts w:ascii="Arial" w:eastAsia="Arial" w:hAnsi="Arial" w:cs="Arial"/>
          <w:color w:val="000000"/>
          <w:sz w:val="24"/>
          <w:szCs w:val="24"/>
        </w:rPr>
        <w:t xml:space="preserve">Prepare an ethanol dry ice bath in a small ice bucket. </w:t>
      </w:r>
    </w:p>
    <w:p w14:paraId="1ABA814D" w14:textId="77777777" w:rsidR="00C7633F" w:rsidRPr="001B6622" w:rsidRDefault="00C7633F" w:rsidP="00F234B1">
      <w:pPr>
        <w:spacing w:after="0" w:line="240" w:lineRule="auto"/>
        <w:jc w:val="both"/>
        <w:rPr>
          <w:rFonts w:ascii="Arial" w:eastAsia="Arial" w:hAnsi="Arial" w:cs="Arial"/>
          <w:color w:val="000000"/>
          <w:sz w:val="24"/>
          <w:szCs w:val="24"/>
        </w:rPr>
      </w:pPr>
    </w:p>
    <w:p w14:paraId="00000077" w14:textId="6A76647F"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lastRenderedPageBreak/>
        <w:t>Prepare</w:t>
      </w:r>
      <w:r w:rsidRPr="001B6622">
        <w:rPr>
          <w:rFonts w:ascii="Arial" w:eastAsia="Arial" w:hAnsi="Arial" w:cs="Arial"/>
          <w:sz w:val="24"/>
          <w:szCs w:val="24"/>
        </w:rPr>
        <w:t xml:space="preserve"> 15 mL of 70% ethanol by adding 10.5 mL </w:t>
      </w:r>
      <w:r w:rsidR="00C7633F" w:rsidRPr="001B6622">
        <w:rPr>
          <w:rFonts w:ascii="Arial" w:eastAsia="Arial" w:hAnsi="Arial" w:cs="Arial"/>
          <w:sz w:val="24"/>
          <w:szCs w:val="24"/>
        </w:rPr>
        <w:t xml:space="preserve">of </w:t>
      </w:r>
      <w:r w:rsidRPr="001B6622">
        <w:rPr>
          <w:rFonts w:ascii="Arial" w:eastAsia="Arial" w:hAnsi="Arial" w:cs="Arial"/>
          <w:sz w:val="24"/>
          <w:szCs w:val="24"/>
        </w:rPr>
        <w:t xml:space="preserve">ethanol to 4.5 mL </w:t>
      </w:r>
      <w:r w:rsidR="00C7633F" w:rsidRPr="001B6622">
        <w:rPr>
          <w:rFonts w:ascii="Arial" w:eastAsia="Arial" w:hAnsi="Arial" w:cs="Arial"/>
          <w:sz w:val="24"/>
          <w:szCs w:val="24"/>
        </w:rPr>
        <w:t xml:space="preserve">of </w:t>
      </w:r>
      <w:r w:rsidRPr="001B6622">
        <w:rPr>
          <w:rFonts w:ascii="Arial" w:eastAsia="Arial" w:hAnsi="Arial" w:cs="Arial"/>
          <w:sz w:val="24"/>
          <w:szCs w:val="24"/>
        </w:rPr>
        <w:t>nuclease-free water.</w:t>
      </w:r>
    </w:p>
    <w:p w14:paraId="4850CD3A" w14:textId="77777777" w:rsidR="00C7633F" w:rsidRPr="001B6622" w:rsidRDefault="00C7633F" w:rsidP="00F234B1">
      <w:pPr>
        <w:spacing w:after="0" w:line="240" w:lineRule="auto"/>
        <w:jc w:val="both"/>
        <w:rPr>
          <w:rFonts w:ascii="Arial" w:eastAsia="Arial" w:hAnsi="Arial" w:cs="Arial"/>
          <w:sz w:val="24"/>
          <w:szCs w:val="24"/>
        </w:rPr>
      </w:pPr>
    </w:p>
    <w:p w14:paraId="00000078" w14:textId="789A4F8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Add</w:t>
      </w:r>
      <w:r w:rsidRPr="001B6622">
        <w:rPr>
          <w:rFonts w:ascii="Arial" w:eastAsia="Arial" w:hAnsi="Arial" w:cs="Arial"/>
          <w:sz w:val="24"/>
          <w:szCs w:val="24"/>
        </w:rPr>
        <w:t xml:space="preserve"> enough dry ice to the ice bucket (preferably in pellet form) that 15 mL of liquid will rise to just cover the ice. Add the 15 mL of ethanol.</w:t>
      </w:r>
    </w:p>
    <w:p w14:paraId="7F943F54"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79" w14:textId="6093108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Place PBS on ice and 1 mL aliquots of 100% methanol in a convenient –20 °C freezer. </w:t>
      </w:r>
    </w:p>
    <w:p w14:paraId="04EE1477" w14:textId="77777777" w:rsidR="00C7633F" w:rsidRPr="001B6622" w:rsidRDefault="00C7633F" w:rsidP="00F234B1">
      <w:pPr>
        <w:spacing w:after="0" w:line="240" w:lineRule="auto"/>
        <w:jc w:val="both"/>
        <w:rPr>
          <w:rFonts w:ascii="Arial" w:eastAsia="Arial" w:hAnsi="Arial" w:cs="Arial"/>
          <w:sz w:val="24"/>
          <w:szCs w:val="24"/>
        </w:rPr>
      </w:pPr>
    </w:p>
    <w:p w14:paraId="0000007A" w14:textId="1DF5853E" w:rsidR="009323D5" w:rsidRPr="001B6622" w:rsidRDefault="006E49DC" w:rsidP="00F234B1">
      <w:pPr>
        <w:pStyle w:val="ListParagraph"/>
        <w:numPr>
          <w:ilvl w:val="2"/>
          <w:numId w:val="1"/>
        </w:numPr>
        <w:spacing w:after="0" w:line="240" w:lineRule="auto"/>
        <w:ind w:left="0" w:firstLine="0"/>
        <w:jc w:val="both"/>
        <w:rPr>
          <w:rFonts w:ascii="Arial" w:eastAsia="Arial" w:hAnsi="Arial" w:cs="Arial"/>
          <w:bCs/>
          <w:color w:val="000000"/>
          <w:sz w:val="24"/>
          <w:szCs w:val="24"/>
        </w:rPr>
      </w:pPr>
      <w:r w:rsidRPr="001B6622">
        <w:rPr>
          <w:rFonts w:ascii="Arial" w:eastAsia="Arial" w:hAnsi="Arial" w:cs="Arial"/>
          <w:bCs/>
          <w:color w:val="000000"/>
          <w:sz w:val="24"/>
          <w:szCs w:val="24"/>
        </w:rPr>
        <w:t xml:space="preserve">Sample </w:t>
      </w:r>
      <w:r w:rsidR="00C7633F" w:rsidRPr="001B6622">
        <w:rPr>
          <w:rFonts w:ascii="Arial" w:eastAsia="Arial" w:hAnsi="Arial" w:cs="Arial"/>
          <w:bCs/>
          <w:color w:val="000000"/>
          <w:sz w:val="24"/>
          <w:szCs w:val="24"/>
        </w:rPr>
        <w:t xml:space="preserve">preparation </w:t>
      </w:r>
    </w:p>
    <w:p w14:paraId="66C5B0C4" w14:textId="77777777" w:rsidR="00C7633F" w:rsidRPr="001B6622" w:rsidRDefault="00C7633F" w:rsidP="00F234B1">
      <w:pPr>
        <w:pStyle w:val="ListParagraph"/>
        <w:spacing w:after="0" w:line="240" w:lineRule="auto"/>
        <w:ind w:left="0"/>
        <w:jc w:val="both"/>
        <w:rPr>
          <w:rFonts w:ascii="Arial" w:eastAsia="Arial" w:hAnsi="Arial" w:cs="Arial"/>
          <w:b/>
          <w:color w:val="000000"/>
          <w:sz w:val="24"/>
          <w:szCs w:val="24"/>
        </w:rPr>
      </w:pPr>
    </w:p>
    <w:p w14:paraId="0000007B" w14:textId="0CF0EEBE"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sz w:val="24"/>
          <w:szCs w:val="24"/>
        </w:rPr>
        <w:t xml:space="preserve">Follow steps </w:t>
      </w:r>
      <w:r w:rsidR="00C7633F" w:rsidRPr="001B6622">
        <w:rPr>
          <w:rFonts w:ascii="Arial" w:eastAsia="Arial" w:hAnsi="Arial" w:cs="Arial"/>
          <w:sz w:val="24"/>
          <w:szCs w:val="24"/>
        </w:rPr>
        <w:t>1.</w:t>
      </w:r>
      <w:r w:rsidRPr="001B6622">
        <w:rPr>
          <w:rFonts w:ascii="Arial" w:eastAsia="Arial" w:hAnsi="Arial" w:cs="Arial"/>
          <w:sz w:val="24"/>
          <w:szCs w:val="24"/>
        </w:rPr>
        <w:t xml:space="preserve">2.1 and </w:t>
      </w:r>
      <w:r w:rsidR="00C7633F" w:rsidRPr="001B6622">
        <w:rPr>
          <w:rFonts w:ascii="Arial" w:eastAsia="Arial" w:hAnsi="Arial" w:cs="Arial"/>
          <w:sz w:val="24"/>
          <w:szCs w:val="24"/>
        </w:rPr>
        <w:t>1.</w:t>
      </w:r>
      <w:r w:rsidRPr="001B6622">
        <w:rPr>
          <w:rFonts w:ascii="Arial" w:eastAsia="Arial" w:hAnsi="Arial" w:cs="Arial"/>
          <w:sz w:val="24"/>
          <w:szCs w:val="24"/>
        </w:rPr>
        <w:t>2.2 to isolate retinas</w:t>
      </w:r>
      <w:r w:rsidR="00C7633F" w:rsidRPr="001B6622">
        <w:rPr>
          <w:rFonts w:ascii="Arial" w:eastAsia="Arial" w:hAnsi="Arial" w:cs="Arial"/>
          <w:sz w:val="24"/>
          <w:szCs w:val="24"/>
        </w:rPr>
        <w:t>;</w:t>
      </w:r>
      <w:r w:rsidRPr="001B6622">
        <w:rPr>
          <w:rFonts w:ascii="Arial" w:eastAsia="Arial" w:hAnsi="Arial" w:cs="Arial"/>
          <w:sz w:val="24"/>
          <w:szCs w:val="24"/>
        </w:rPr>
        <w:t xml:space="preserve"> however, this time place each retina into a </w:t>
      </w:r>
      <w:r w:rsidRPr="001B6622">
        <w:rPr>
          <w:rFonts w:ascii="Arial" w:eastAsia="Arial" w:hAnsi="Arial" w:cs="Arial"/>
          <w:color w:val="000000"/>
          <w:sz w:val="24"/>
          <w:szCs w:val="24"/>
        </w:rPr>
        <w:t>separate</w:t>
      </w:r>
      <w:r w:rsidRPr="001B6622">
        <w:rPr>
          <w:rFonts w:ascii="Arial" w:eastAsia="Arial" w:hAnsi="Arial" w:cs="Arial"/>
          <w:sz w:val="24"/>
          <w:szCs w:val="24"/>
        </w:rPr>
        <w:t xml:space="preserve"> microcentrifuge tube</w:t>
      </w:r>
      <w:r w:rsidR="00C7633F" w:rsidRPr="001B6622">
        <w:rPr>
          <w:rFonts w:ascii="Arial" w:eastAsia="Arial" w:hAnsi="Arial" w:cs="Arial"/>
          <w:sz w:val="24"/>
          <w:szCs w:val="24"/>
        </w:rPr>
        <w:t>.</w:t>
      </w:r>
    </w:p>
    <w:p w14:paraId="6ED17931"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7C" w14:textId="58BB622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sz w:val="24"/>
          <w:szCs w:val="24"/>
          <w:highlight w:val="yellow"/>
        </w:rPr>
        <w:t xml:space="preserve">For the samples destined for </w:t>
      </w:r>
      <w:proofErr w:type="spellStart"/>
      <w:r w:rsidRPr="001B6622">
        <w:rPr>
          <w:rFonts w:ascii="Arial" w:eastAsia="Arial" w:hAnsi="Arial" w:cs="Arial"/>
          <w:sz w:val="24"/>
          <w:szCs w:val="24"/>
          <w:highlight w:val="yellow"/>
        </w:rPr>
        <w:t>scATAC</w:t>
      </w:r>
      <w:proofErr w:type="spellEnd"/>
      <w:r w:rsidRPr="001B6622">
        <w:rPr>
          <w:rFonts w:ascii="Arial" w:eastAsia="Arial" w:hAnsi="Arial" w:cs="Arial"/>
          <w:sz w:val="24"/>
          <w:szCs w:val="24"/>
          <w:highlight w:val="yellow"/>
        </w:rPr>
        <w:t>-seq, r</w:t>
      </w:r>
      <w:r w:rsidRPr="001B6622">
        <w:rPr>
          <w:rFonts w:ascii="Arial" w:eastAsia="Arial" w:hAnsi="Arial" w:cs="Arial"/>
          <w:color w:val="000000"/>
          <w:sz w:val="24"/>
          <w:szCs w:val="24"/>
          <w:highlight w:val="yellow"/>
        </w:rPr>
        <w:t xml:space="preserve">emove any liquid from the microcentrifuge tube using a P200 pipette and immediately cap and place the tube in ethanol-dry ice bath to flash freeze the sample. </w:t>
      </w:r>
    </w:p>
    <w:p w14:paraId="27B179DD"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7D" w14:textId="5EF4E2F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For the samples destined for </w:t>
      </w:r>
      <w:proofErr w:type="spellStart"/>
      <w:r w:rsidRPr="001B6622">
        <w:rPr>
          <w:rFonts w:ascii="Arial" w:eastAsia="Arial" w:hAnsi="Arial" w:cs="Arial"/>
          <w:color w:val="000000"/>
          <w:sz w:val="24"/>
          <w:szCs w:val="24"/>
          <w:highlight w:val="yellow"/>
        </w:rPr>
        <w:t>sc</w:t>
      </w:r>
      <w:r w:rsidRPr="001B6622">
        <w:rPr>
          <w:rFonts w:ascii="Arial" w:eastAsia="Arial" w:hAnsi="Arial" w:cs="Arial"/>
          <w:sz w:val="24"/>
          <w:szCs w:val="24"/>
          <w:highlight w:val="yellow"/>
        </w:rPr>
        <w:t>RNA</w:t>
      </w:r>
      <w:proofErr w:type="spellEnd"/>
      <w:r w:rsidRPr="001B6622">
        <w:rPr>
          <w:rFonts w:ascii="Arial" w:eastAsia="Arial" w:hAnsi="Arial" w:cs="Arial"/>
          <w:sz w:val="24"/>
          <w:szCs w:val="24"/>
          <w:highlight w:val="yellow"/>
        </w:rPr>
        <w:t>-seq, t</w:t>
      </w:r>
      <w:r w:rsidRPr="001B6622">
        <w:rPr>
          <w:rFonts w:ascii="Arial" w:eastAsia="Arial" w:hAnsi="Arial" w:cs="Arial"/>
          <w:color w:val="000000"/>
          <w:sz w:val="24"/>
          <w:szCs w:val="24"/>
          <w:highlight w:val="yellow"/>
        </w:rPr>
        <w:t xml:space="preserve">o dissociate the cells, repeat steps </w:t>
      </w:r>
      <w:r w:rsidR="00C7633F" w:rsidRPr="001B6622">
        <w:rPr>
          <w:rFonts w:ascii="Arial" w:eastAsia="Arial" w:hAnsi="Arial" w:cs="Arial"/>
          <w:color w:val="000000"/>
          <w:sz w:val="24"/>
          <w:szCs w:val="24"/>
          <w:highlight w:val="yellow"/>
        </w:rPr>
        <w:t>1.</w:t>
      </w:r>
      <w:r w:rsidRPr="001B6622">
        <w:rPr>
          <w:rFonts w:ascii="Arial" w:eastAsia="Arial" w:hAnsi="Arial" w:cs="Arial"/>
          <w:color w:val="000000"/>
          <w:sz w:val="24"/>
          <w:szCs w:val="24"/>
          <w:highlight w:val="yellow"/>
        </w:rPr>
        <w:t>2.</w:t>
      </w:r>
      <w:r w:rsidRPr="001B6622">
        <w:rPr>
          <w:rFonts w:ascii="Arial" w:eastAsia="Arial" w:hAnsi="Arial" w:cs="Arial"/>
          <w:sz w:val="24"/>
          <w:szCs w:val="24"/>
          <w:highlight w:val="yellow"/>
        </w:rPr>
        <w:t>3</w:t>
      </w:r>
      <w:r w:rsidRPr="001B6622">
        <w:rPr>
          <w:rFonts w:ascii="Arial" w:eastAsia="Arial" w:hAnsi="Arial" w:cs="Arial"/>
          <w:color w:val="000000"/>
          <w:sz w:val="24"/>
          <w:szCs w:val="24"/>
          <w:highlight w:val="yellow"/>
        </w:rPr>
        <w:t xml:space="preserve"> through </w:t>
      </w:r>
      <w:r w:rsidR="00C7633F" w:rsidRPr="001B6622">
        <w:rPr>
          <w:rFonts w:ascii="Arial" w:eastAsia="Arial" w:hAnsi="Arial" w:cs="Arial"/>
          <w:color w:val="000000"/>
          <w:sz w:val="24"/>
          <w:szCs w:val="24"/>
          <w:highlight w:val="yellow"/>
        </w:rPr>
        <w:t>1.</w:t>
      </w:r>
      <w:r w:rsidRPr="001B6622">
        <w:rPr>
          <w:rFonts w:ascii="Arial" w:eastAsia="Arial" w:hAnsi="Arial" w:cs="Arial"/>
          <w:color w:val="000000"/>
          <w:sz w:val="24"/>
          <w:szCs w:val="24"/>
          <w:highlight w:val="yellow"/>
        </w:rPr>
        <w:t xml:space="preserve">2.15 on the dissected retina. </w:t>
      </w:r>
    </w:p>
    <w:p w14:paraId="73B4396E"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7E" w14:textId="1DDB78B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Centrifuge the cells at 300 x g for 3 min at room temperature. </w:t>
      </w:r>
    </w:p>
    <w:p w14:paraId="00B95418"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7F" w14:textId="6E1397F4"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Remove the supernatant without disrupting the cell pellet. </w:t>
      </w:r>
    </w:p>
    <w:p w14:paraId="465E1989"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0" w14:textId="4C8908B5"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Add 1 mL </w:t>
      </w:r>
      <w:r w:rsidR="00193A31">
        <w:rPr>
          <w:rFonts w:ascii="Arial" w:eastAsia="Arial" w:hAnsi="Arial" w:cs="Arial"/>
          <w:color w:val="000000"/>
          <w:sz w:val="24"/>
          <w:szCs w:val="24"/>
          <w:highlight w:val="yellow"/>
        </w:rPr>
        <w:t xml:space="preserve">of </w:t>
      </w:r>
      <w:r w:rsidRPr="001B6622">
        <w:rPr>
          <w:rFonts w:ascii="Arial" w:eastAsia="Arial" w:hAnsi="Arial" w:cs="Arial"/>
          <w:color w:val="000000"/>
          <w:sz w:val="24"/>
          <w:szCs w:val="24"/>
          <w:highlight w:val="yellow"/>
        </w:rPr>
        <w:t xml:space="preserve">chilled PBS and gently pipette mix 10 times or until the cells are completely suspended. </w:t>
      </w:r>
    </w:p>
    <w:p w14:paraId="249F1A8F"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1" w14:textId="63A74F6E"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Centrifuge at 300 x g for 5 min at 4 °C. </w:t>
      </w:r>
    </w:p>
    <w:p w14:paraId="5A4E2767"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2" w14:textId="21EDEFE3" w:rsidR="009323D5" w:rsidRPr="001B6622" w:rsidRDefault="006E49DC" w:rsidP="00F234B1">
      <w:pPr>
        <w:pStyle w:val="ListParagraph"/>
        <w:numPr>
          <w:ilvl w:val="4"/>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Repeat steps </w:t>
      </w:r>
      <w:r w:rsidR="00C7633F" w:rsidRPr="001B6622">
        <w:rPr>
          <w:rFonts w:ascii="Arial" w:eastAsia="Arial" w:hAnsi="Arial" w:cs="Arial"/>
          <w:color w:val="000000"/>
          <w:sz w:val="24"/>
          <w:szCs w:val="24"/>
          <w:highlight w:val="yellow"/>
        </w:rPr>
        <w:t>2.1.2</w:t>
      </w:r>
      <w:r w:rsidRPr="001B6622">
        <w:rPr>
          <w:rFonts w:ascii="Arial" w:eastAsia="Arial" w:hAnsi="Arial" w:cs="Arial"/>
          <w:color w:val="000000"/>
          <w:sz w:val="24"/>
          <w:szCs w:val="24"/>
          <w:highlight w:val="yellow"/>
        </w:rPr>
        <w:t>.</w:t>
      </w:r>
      <w:r w:rsidRPr="001B6622">
        <w:rPr>
          <w:rFonts w:ascii="Arial" w:eastAsia="Arial" w:hAnsi="Arial" w:cs="Arial"/>
          <w:sz w:val="24"/>
          <w:szCs w:val="24"/>
          <w:highlight w:val="yellow"/>
        </w:rPr>
        <w:t>5</w:t>
      </w:r>
      <w:r w:rsidRPr="001B6622">
        <w:rPr>
          <w:rFonts w:ascii="Arial" w:eastAsia="Arial" w:hAnsi="Arial" w:cs="Arial"/>
          <w:color w:val="000000"/>
          <w:sz w:val="24"/>
          <w:szCs w:val="24"/>
          <w:highlight w:val="yellow"/>
        </w:rPr>
        <w:t xml:space="preserve"> to </w:t>
      </w:r>
      <w:r w:rsidR="00C7633F" w:rsidRPr="001B6622">
        <w:rPr>
          <w:rFonts w:ascii="Arial" w:eastAsia="Arial" w:hAnsi="Arial" w:cs="Arial"/>
          <w:color w:val="000000"/>
          <w:sz w:val="24"/>
          <w:szCs w:val="24"/>
          <w:highlight w:val="yellow"/>
        </w:rPr>
        <w:t>2.1.2</w:t>
      </w:r>
      <w:r w:rsidRPr="001B6622">
        <w:rPr>
          <w:rFonts w:ascii="Arial" w:eastAsia="Arial" w:hAnsi="Arial" w:cs="Arial"/>
          <w:color w:val="000000"/>
          <w:sz w:val="24"/>
          <w:szCs w:val="24"/>
          <w:highlight w:val="yellow"/>
        </w:rPr>
        <w:t>.</w:t>
      </w:r>
      <w:r w:rsidRPr="001B6622">
        <w:rPr>
          <w:rFonts w:ascii="Arial" w:eastAsia="Arial" w:hAnsi="Arial" w:cs="Arial"/>
          <w:sz w:val="24"/>
          <w:szCs w:val="24"/>
          <w:highlight w:val="yellow"/>
        </w:rPr>
        <w:t>7</w:t>
      </w:r>
      <w:r w:rsidRPr="001B6622">
        <w:rPr>
          <w:rFonts w:ascii="Arial" w:eastAsia="Arial" w:hAnsi="Arial" w:cs="Arial"/>
          <w:color w:val="000000"/>
          <w:sz w:val="24"/>
          <w:szCs w:val="24"/>
          <w:highlight w:val="yellow"/>
        </w:rPr>
        <w:t xml:space="preserve"> for a total of 2 washes. </w:t>
      </w:r>
    </w:p>
    <w:p w14:paraId="28F9934D"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3" w14:textId="6A3C5E46"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Remove the supernatant without disrupting the cell pellet. </w:t>
      </w:r>
    </w:p>
    <w:p w14:paraId="4616D4FC"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4" w14:textId="6F8EDDDE"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Add 100 µL </w:t>
      </w:r>
      <w:r w:rsidR="00C7633F" w:rsidRPr="001B6622">
        <w:rPr>
          <w:rFonts w:ascii="Arial" w:eastAsia="Arial" w:hAnsi="Arial" w:cs="Arial"/>
          <w:color w:val="000000"/>
          <w:sz w:val="24"/>
          <w:szCs w:val="24"/>
          <w:highlight w:val="yellow"/>
        </w:rPr>
        <w:t xml:space="preserve">of </w:t>
      </w:r>
      <w:r w:rsidRPr="001B6622">
        <w:rPr>
          <w:rFonts w:ascii="Arial" w:eastAsia="Arial" w:hAnsi="Arial" w:cs="Arial"/>
          <w:color w:val="000000"/>
          <w:sz w:val="24"/>
          <w:szCs w:val="24"/>
          <w:highlight w:val="yellow"/>
        </w:rPr>
        <w:t xml:space="preserve">chilled PBS and gently mix 10x or until cells are completely suspended. </w:t>
      </w:r>
    </w:p>
    <w:p w14:paraId="35F97C22"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5" w14:textId="3AFA78CF"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Start </w:t>
      </w:r>
      <w:proofErr w:type="spellStart"/>
      <w:r w:rsidRPr="001B6622">
        <w:rPr>
          <w:rFonts w:ascii="Arial" w:eastAsia="Arial" w:hAnsi="Arial" w:cs="Arial"/>
          <w:color w:val="000000"/>
          <w:sz w:val="24"/>
          <w:szCs w:val="24"/>
          <w:highlight w:val="yellow"/>
        </w:rPr>
        <w:t>vortexing</w:t>
      </w:r>
      <w:proofErr w:type="spellEnd"/>
      <w:r w:rsidRPr="001B6622">
        <w:rPr>
          <w:rFonts w:ascii="Arial" w:eastAsia="Arial" w:hAnsi="Arial" w:cs="Arial"/>
          <w:color w:val="000000"/>
          <w:sz w:val="24"/>
          <w:szCs w:val="24"/>
          <w:highlight w:val="yellow"/>
        </w:rPr>
        <w:t xml:space="preserve"> the tube at the lowest speed setting. Add 900 µL chilled methanol (–20 °C) drop by drop while continuing to gently vortex the tube to prevent the cells from clumping. </w:t>
      </w:r>
    </w:p>
    <w:p w14:paraId="27B2203C"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6" w14:textId="7C38BCDB"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Incubate the cells on ice for 15 min. </w:t>
      </w:r>
    </w:p>
    <w:p w14:paraId="03BE6E19"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7" w14:textId="4C8775C9"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t xml:space="preserve">Determine the concentration of the fixed cells using a hemocytometer. </w:t>
      </w:r>
    </w:p>
    <w:p w14:paraId="716BABEA" w14:textId="77777777" w:rsidR="00C7633F" w:rsidRPr="001B6622" w:rsidRDefault="00C7633F" w:rsidP="00F234B1">
      <w:pPr>
        <w:pStyle w:val="ListParagraph"/>
        <w:spacing w:after="0" w:line="240" w:lineRule="auto"/>
        <w:ind w:left="0"/>
        <w:jc w:val="both"/>
        <w:rPr>
          <w:rFonts w:ascii="Arial" w:eastAsia="Arial" w:hAnsi="Arial" w:cs="Arial"/>
          <w:sz w:val="24"/>
          <w:szCs w:val="24"/>
          <w:highlight w:val="yellow"/>
        </w:rPr>
      </w:pPr>
    </w:p>
    <w:p w14:paraId="00000088" w14:textId="0A301393"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highlight w:val="yellow"/>
        </w:rPr>
      </w:pPr>
      <w:r w:rsidRPr="001B6622">
        <w:rPr>
          <w:rFonts w:ascii="Arial" w:eastAsia="Arial" w:hAnsi="Arial" w:cs="Arial"/>
          <w:color w:val="000000"/>
          <w:sz w:val="24"/>
          <w:szCs w:val="24"/>
          <w:highlight w:val="yellow"/>
        </w:rPr>
        <w:lastRenderedPageBreak/>
        <w:t xml:space="preserve">Assess the efficacy of the fixation step using trypan blue. A high fraction of viable cells indicates that more fixation time is required. </w:t>
      </w:r>
    </w:p>
    <w:p w14:paraId="50A38E30"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89" w14:textId="227DD6BB"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highlight w:val="yellow"/>
        </w:rPr>
        <w:t>Store the frozen tissue and fixed cells at –80 °C.</w:t>
      </w:r>
      <w:r w:rsidRPr="001B6622">
        <w:rPr>
          <w:rFonts w:ascii="Arial" w:eastAsia="Arial" w:hAnsi="Arial" w:cs="Arial"/>
          <w:color w:val="000000"/>
          <w:sz w:val="24"/>
          <w:szCs w:val="24"/>
        </w:rPr>
        <w:t xml:space="preserve"> </w:t>
      </w:r>
    </w:p>
    <w:p w14:paraId="10BEBFAE"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8A" w14:textId="75EB4118" w:rsidR="009323D5" w:rsidRPr="001B6622" w:rsidRDefault="006E49DC" w:rsidP="00F234B1">
      <w:pPr>
        <w:pStyle w:val="ListParagraph"/>
        <w:numPr>
          <w:ilvl w:val="1"/>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Nuclei Isolation from flash frozen tissue for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 xml:space="preserve">-seq </w:t>
      </w:r>
    </w:p>
    <w:p w14:paraId="5D2D3638"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8B" w14:textId="71280062" w:rsidR="009323D5" w:rsidRPr="001B6622" w:rsidRDefault="00C7633F" w:rsidP="00F234B1">
      <w:pPr>
        <w:pStyle w:val="ListParagraph"/>
        <w:numPr>
          <w:ilvl w:val="2"/>
          <w:numId w:val="1"/>
        </w:numPr>
        <w:spacing w:after="0" w:line="240" w:lineRule="auto"/>
        <w:ind w:left="0" w:firstLine="0"/>
        <w:jc w:val="both"/>
        <w:rPr>
          <w:rFonts w:ascii="Arial" w:eastAsia="Arial" w:hAnsi="Arial" w:cs="Arial"/>
          <w:bCs/>
          <w:sz w:val="24"/>
          <w:szCs w:val="24"/>
        </w:rPr>
      </w:pPr>
      <w:r w:rsidRPr="001B6622">
        <w:rPr>
          <w:rFonts w:ascii="Arial" w:eastAsia="Arial" w:hAnsi="Arial" w:cs="Arial"/>
          <w:bCs/>
          <w:color w:val="000000"/>
          <w:sz w:val="24"/>
          <w:szCs w:val="24"/>
        </w:rPr>
        <w:t xml:space="preserve">Media preparation </w:t>
      </w:r>
    </w:p>
    <w:p w14:paraId="45877131"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8C" w14:textId="2EDC67D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Prepare the lysis dilution buffer by combining 9.77 mL </w:t>
      </w:r>
      <w:r w:rsidR="00C7633F" w:rsidRPr="001B6622">
        <w:rPr>
          <w:rFonts w:ascii="Arial" w:eastAsia="Arial" w:hAnsi="Arial" w:cs="Arial"/>
          <w:color w:val="000000"/>
          <w:sz w:val="24"/>
          <w:szCs w:val="24"/>
        </w:rPr>
        <w:t xml:space="preserve">of </w:t>
      </w:r>
      <w:r w:rsidR="00F234B1" w:rsidRPr="001B6622">
        <w:rPr>
          <w:rFonts w:ascii="Arial" w:eastAsia="Arial" w:hAnsi="Arial" w:cs="Arial"/>
          <w:color w:val="000000"/>
          <w:sz w:val="24"/>
          <w:szCs w:val="24"/>
        </w:rPr>
        <w:t>n</w:t>
      </w:r>
      <w:r w:rsidRPr="001B6622">
        <w:rPr>
          <w:rFonts w:ascii="Arial" w:eastAsia="Arial" w:hAnsi="Arial" w:cs="Arial"/>
          <w:color w:val="000000"/>
          <w:sz w:val="24"/>
          <w:szCs w:val="24"/>
        </w:rPr>
        <w:t xml:space="preserve">uclease-free water, 100 µL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1 M Tris-HCl (pH 7.4), 100 µL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1 M NaCl, 30 µL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1 M MgCl</w:t>
      </w:r>
      <w:r w:rsidRPr="001B6622">
        <w:rPr>
          <w:rFonts w:ascii="Arial" w:eastAsia="Arial" w:hAnsi="Arial" w:cs="Arial"/>
          <w:color w:val="000000"/>
          <w:sz w:val="24"/>
          <w:szCs w:val="24"/>
          <w:vertAlign w:val="subscript"/>
        </w:rPr>
        <w:t>2</w:t>
      </w:r>
      <w:r w:rsidRPr="001B6622">
        <w:rPr>
          <w:rFonts w:ascii="Arial" w:eastAsia="Arial" w:hAnsi="Arial" w:cs="Arial"/>
          <w:color w:val="000000"/>
          <w:sz w:val="24"/>
          <w:szCs w:val="24"/>
        </w:rPr>
        <w:t xml:space="preserve">, and 0.1 g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BSA. </w:t>
      </w:r>
    </w:p>
    <w:p w14:paraId="5CBEE4F7"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8D" w14:textId="2A011753" w:rsidR="009323D5" w:rsidRPr="001B6622" w:rsidRDefault="00C7633F"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Prepare the</w:t>
      </w:r>
      <w:r w:rsidR="006E49DC" w:rsidRPr="001B6622">
        <w:rPr>
          <w:rFonts w:ascii="Arial" w:eastAsia="Arial" w:hAnsi="Arial" w:cs="Arial"/>
          <w:color w:val="000000"/>
          <w:sz w:val="24"/>
          <w:szCs w:val="24"/>
        </w:rPr>
        <w:t xml:space="preserve"> lysis dilution buffer ahead, such as the day before, and store at 4 °C. On the day of the protocol, place on ice. </w:t>
      </w:r>
    </w:p>
    <w:p w14:paraId="7BD4130C"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8E" w14:textId="3189DC27"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Equilibrate </w:t>
      </w:r>
      <w:r w:rsidRPr="001B6622">
        <w:rPr>
          <w:rFonts w:ascii="Arial" w:eastAsia="Arial" w:hAnsi="Arial" w:cs="Arial"/>
          <w:sz w:val="24"/>
          <w:szCs w:val="24"/>
        </w:rPr>
        <w:t>20x</w:t>
      </w:r>
      <w:r w:rsidRPr="001B6622">
        <w:rPr>
          <w:rFonts w:ascii="Arial" w:eastAsia="Arial" w:hAnsi="Arial" w:cs="Arial"/>
          <w:color w:val="000000"/>
          <w:sz w:val="24"/>
          <w:szCs w:val="24"/>
        </w:rPr>
        <w:t xml:space="preserve"> nuclei buffer provided by the manufacturer of the </w:t>
      </w:r>
      <w:proofErr w:type="spellStart"/>
      <w:r w:rsidRPr="001B6622">
        <w:rPr>
          <w:rFonts w:ascii="Arial" w:eastAsia="Arial" w:hAnsi="Arial" w:cs="Arial"/>
          <w:color w:val="000000"/>
          <w:sz w:val="24"/>
          <w:szCs w:val="24"/>
        </w:rPr>
        <w:t>scATA</w:t>
      </w:r>
      <w:r w:rsidRPr="001B6622">
        <w:rPr>
          <w:rFonts w:ascii="Arial" w:eastAsia="Arial" w:hAnsi="Arial" w:cs="Arial"/>
          <w:sz w:val="24"/>
          <w:szCs w:val="24"/>
        </w:rPr>
        <w:t>C</w:t>
      </w:r>
      <w:proofErr w:type="spellEnd"/>
      <w:r w:rsidRPr="001B6622">
        <w:rPr>
          <w:rFonts w:ascii="Arial" w:eastAsia="Arial" w:hAnsi="Arial" w:cs="Arial"/>
          <w:sz w:val="24"/>
          <w:szCs w:val="24"/>
        </w:rPr>
        <w:t xml:space="preserve"> kit</w:t>
      </w:r>
      <w:r w:rsidRPr="001B6622">
        <w:rPr>
          <w:rFonts w:ascii="Arial" w:eastAsia="Arial" w:hAnsi="Arial" w:cs="Arial"/>
          <w:color w:val="000000"/>
          <w:sz w:val="24"/>
          <w:szCs w:val="24"/>
        </w:rPr>
        <w:t xml:space="preserve"> </w:t>
      </w:r>
      <w:r w:rsidRPr="001B6622">
        <w:rPr>
          <w:rFonts w:ascii="Arial" w:eastAsia="Arial" w:hAnsi="Arial" w:cs="Arial"/>
          <w:sz w:val="24"/>
          <w:szCs w:val="24"/>
        </w:rPr>
        <w:t xml:space="preserve">from -20 </w:t>
      </w:r>
      <w:r w:rsidR="00C7633F" w:rsidRPr="001B6622">
        <w:rPr>
          <w:rFonts w:ascii="Arial" w:eastAsia="Arial" w:hAnsi="Arial" w:cs="Arial"/>
          <w:sz w:val="24"/>
          <w:szCs w:val="24"/>
        </w:rPr>
        <w:t>°</w:t>
      </w:r>
      <w:r w:rsidRPr="001B6622">
        <w:rPr>
          <w:rFonts w:ascii="Arial" w:eastAsia="Arial" w:hAnsi="Arial" w:cs="Arial"/>
          <w:sz w:val="24"/>
          <w:szCs w:val="24"/>
        </w:rPr>
        <w:t>C to</w:t>
      </w:r>
      <w:r w:rsidRPr="001B6622">
        <w:rPr>
          <w:rFonts w:ascii="Arial" w:eastAsia="Arial" w:hAnsi="Arial" w:cs="Arial"/>
          <w:color w:val="000000"/>
          <w:sz w:val="24"/>
          <w:szCs w:val="24"/>
        </w:rPr>
        <w:t xml:space="preserve"> room temperature. Vortex and centrifuge briefly.</w:t>
      </w:r>
      <w:r w:rsidR="00FA4536" w:rsidRPr="001B6622">
        <w:rPr>
          <w:rFonts w:ascii="Arial" w:eastAsia="Arial" w:hAnsi="Arial" w:cs="Arial"/>
          <w:color w:val="000000"/>
          <w:sz w:val="24"/>
          <w:szCs w:val="24"/>
        </w:rPr>
        <w:t xml:space="preserve"> </w:t>
      </w:r>
    </w:p>
    <w:p w14:paraId="27FC7465"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8F" w14:textId="241082A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Prepare the 1x lysis buffer by incubating 5% Digitonin solution in a 65 </w:t>
      </w:r>
      <w:r w:rsidR="00C7633F" w:rsidRPr="001B6622">
        <w:rPr>
          <w:rFonts w:ascii="Arial" w:eastAsia="Arial" w:hAnsi="Arial" w:cs="Arial"/>
          <w:color w:val="000000"/>
          <w:sz w:val="24"/>
          <w:szCs w:val="24"/>
        </w:rPr>
        <w:t>°</w:t>
      </w:r>
      <w:r w:rsidRPr="001B6622">
        <w:rPr>
          <w:rFonts w:ascii="Arial" w:eastAsia="Arial" w:hAnsi="Arial" w:cs="Arial"/>
          <w:color w:val="000000"/>
          <w:sz w:val="24"/>
          <w:szCs w:val="24"/>
        </w:rPr>
        <w:t xml:space="preserve">C water bath until the precipitate is dissolved. Then combine 2 mL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lysis dilution buffer, 20 µL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10% Tween-20, 20 µL </w:t>
      </w:r>
      <w:r w:rsidR="00C7633F" w:rsidRPr="001B6622">
        <w:rPr>
          <w:rFonts w:ascii="Arial" w:eastAsia="Arial" w:hAnsi="Arial" w:cs="Arial"/>
          <w:color w:val="000000"/>
          <w:sz w:val="24"/>
          <w:szCs w:val="24"/>
        </w:rPr>
        <w:t xml:space="preserve">of </w:t>
      </w:r>
      <w:proofErr w:type="spellStart"/>
      <w:r w:rsidRPr="001B6622">
        <w:rPr>
          <w:rFonts w:ascii="Arial" w:eastAsia="Arial" w:hAnsi="Arial" w:cs="Arial"/>
          <w:color w:val="000000"/>
          <w:sz w:val="24"/>
          <w:szCs w:val="24"/>
        </w:rPr>
        <w:t>Nonidet</w:t>
      </w:r>
      <w:proofErr w:type="spellEnd"/>
      <w:r w:rsidRPr="001B6622">
        <w:rPr>
          <w:rFonts w:ascii="Arial" w:eastAsia="Arial" w:hAnsi="Arial" w:cs="Arial"/>
          <w:color w:val="000000"/>
          <w:sz w:val="24"/>
          <w:szCs w:val="24"/>
        </w:rPr>
        <w:t xml:space="preserve"> P40 Substitute (may alternatively be labeled IGEPAL), and 4 µL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Digitonin. </w:t>
      </w:r>
    </w:p>
    <w:p w14:paraId="736171A3"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90" w14:textId="0E4B21EE"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Store the 1x lysis buffer on ice. </w:t>
      </w:r>
    </w:p>
    <w:p w14:paraId="35A3E0A0"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91" w14:textId="30EF4D4B"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prepare the 0.1x lysis buffer, combine 1.8 mL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lysis dilution buffer with 200 µL of the 1x lysis buffer and store on ice. </w:t>
      </w:r>
    </w:p>
    <w:p w14:paraId="5308F879"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92" w14:textId="51C6103B"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prepare the wash buffer, combine 2 mL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lysis dilution buffer and 20 µL of 10% Tween-20 and store on ice. </w:t>
      </w:r>
    </w:p>
    <w:p w14:paraId="2608C7A6"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93" w14:textId="68FECD84"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prepare the diluted nuclei buffer, combine 950 µL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nuclease-free water with 50 µL </w:t>
      </w:r>
      <w:r w:rsidR="00C7633F"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nuclei buffer (20x) and store on ice. </w:t>
      </w:r>
    </w:p>
    <w:p w14:paraId="0D640E6C" w14:textId="77777777" w:rsidR="00C7633F" w:rsidRPr="001B6622" w:rsidRDefault="00C7633F" w:rsidP="00F234B1">
      <w:pPr>
        <w:pStyle w:val="ListParagraph"/>
        <w:spacing w:after="0" w:line="240" w:lineRule="auto"/>
        <w:ind w:left="0"/>
        <w:jc w:val="both"/>
        <w:rPr>
          <w:rFonts w:ascii="Arial" w:eastAsia="Arial" w:hAnsi="Arial" w:cs="Arial"/>
          <w:sz w:val="24"/>
          <w:szCs w:val="24"/>
        </w:rPr>
      </w:pPr>
    </w:p>
    <w:p w14:paraId="00000094" w14:textId="29EDFE4E" w:rsidR="009323D5" w:rsidRPr="001B6622" w:rsidRDefault="006E49DC" w:rsidP="00F234B1">
      <w:pPr>
        <w:pStyle w:val="ListParagraph"/>
        <w:numPr>
          <w:ilvl w:val="2"/>
          <w:numId w:val="1"/>
        </w:numPr>
        <w:spacing w:after="0" w:line="240" w:lineRule="auto"/>
        <w:ind w:left="0" w:firstLine="0"/>
        <w:jc w:val="both"/>
        <w:rPr>
          <w:rFonts w:ascii="Arial" w:eastAsia="Arial" w:hAnsi="Arial" w:cs="Arial"/>
          <w:bCs/>
          <w:color w:val="000000"/>
          <w:sz w:val="24"/>
          <w:szCs w:val="24"/>
        </w:rPr>
      </w:pPr>
      <w:r w:rsidRPr="001B6622">
        <w:rPr>
          <w:rFonts w:ascii="Arial" w:eastAsia="Arial" w:hAnsi="Arial" w:cs="Arial"/>
          <w:bCs/>
          <w:color w:val="000000"/>
          <w:sz w:val="24"/>
          <w:szCs w:val="24"/>
        </w:rPr>
        <w:t xml:space="preserve">Nuclei Isolation </w:t>
      </w:r>
    </w:p>
    <w:p w14:paraId="2A41CB28" w14:textId="77777777" w:rsidR="00C7633F" w:rsidRPr="001B6622" w:rsidRDefault="00C7633F" w:rsidP="00F234B1">
      <w:pPr>
        <w:pStyle w:val="ListParagraph"/>
        <w:spacing w:after="0" w:line="240" w:lineRule="auto"/>
        <w:ind w:left="0"/>
        <w:jc w:val="both"/>
        <w:rPr>
          <w:rFonts w:ascii="Arial" w:eastAsia="Arial" w:hAnsi="Arial" w:cs="Arial"/>
          <w:bCs/>
          <w:color w:val="000000"/>
          <w:sz w:val="24"/>
          <w:szCs w:val="24"/>
        </w:rPr>
      </w:pPr>
    </w:p>
    <w:p w14:paraId="00000095" w14:textId="1B6C4D9E"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b/>
          <w:color w:val="000000"/>
          <w:sz w:val="24"/>
          <w:szCs w:val="24"/>
        </w:rPr>
        <w:t>Do not thaw the sample prior to lysis.</w:t>
      </w:r>
      <w:r w:rsidRPr="001B6622">
        <w:rPr>
          <w:rFonts w:ascii="Arial" w:eastAsia="Arial" w:hAnsi="Arial" w:cs="Arial"/>
          <w:color w:val="000000"/>
          <w:sz w:val="24"/>
          <w:szCs w:val="24"/>
        </w:rPr>
        <w:t xml:space="preserve"> Add 500 µL</w:t>
      </w:r>
      <w:r w:rsidR="00F234B1" w:rsidRPr="001B6622">
        <w:rPr>
          <w:rFonts w:ascii="Arial" w:eastAsia="Arial" w:hAnsi="Arial" w:cs="Arial"/>
          <w:color w:val="000000"/>
          <w:sz w:val="24"/>
          <w:szCs w:val="24"/>
        </w:rPr>
        <w:t xml:space="preserve"> of</w:t>
      </w:r>
      <w:r w:rsidRPr="001B6622">
        <w:rPr>
          <w:rFonts w:ascii="Arial" w:eastAsia="Arial" w:hAnsi="Arial" w:cs="Arial"/>
          <w:color w:val="000000"/>
          <w:sz w:val="24"/>
          <w:szCs w:val="24"/>
        </w:rPr>
        <w:t xml:space="preserve"> chilled </w:t>
      </w:r>
      <w:r w:rsidRPr="001B6622">
        <w:rPr>
          <w:rFonts w:ascii="Arial" w:eastAsia="Arial" w:hAnsi="Arial" w:cs="Arial"/>
          <w:bCs/>
          <w:color w:val="000000"/>
          <w:sz w:val="24"/>
          <w:szCs w:val="24"/>
        </w:rPr>
        <w:t>0.1x</w:t>
      </w:r>
      <w:r w:rsidRPr="001B6622">
        <w:rPr>
          <w:rFonts w:ascii="Arial" w:eastAsia="Arial" w:hAnsi="Arial" w:cs="Arial"/>
          <w:color w:val="000000"/>
          <w:sz w:val="24"/>
          <w:szCs w:val="24"/>
        </w:rPr>
        <w:t xml:space="preserve"> lysis buffer to a 1.5 mL microcentrifuge tube containing the frozen sample. Immediately homogenize 15x using a pellet pestle. </w:t>
      </w:r>
    </w:p>
    <w:p w14:paraId="151FB6E3"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7" w14:textId="56ED0354"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Incubate for 5 min on ice. Prepare the materials </w:t>
      </w:r>
      <w:r w:rsidRPr="001B6622">
        <w:rPr>
          <w:rFonts w:ascii="Arial" w:eastAsia="Arial" w:hAnsi="Arial" w:cs="Arial"/>
          <w:sz w:val="24"/>
          <w:szCs w:val="24"/>
        </w:rPr>
        <w:t xml:space="preserve">required for </w:t>
      </w:r>
      <w:proofErr w:type="spellStart"/>
      <w:r w:rsidRPr="001B6622">
        <w:rPr>
          <w:rFonts w:ascii="Arial" w:eastAsia="Arial" w:hAnsi="Arial" w:cs="Arial"/>
          <w:sz w:val="24"/>
          <w:szCs w:val="24"/>
        </w:rPr>
        <w:t>scATAC</w:t>
      </w:r>
      <w:proofErr w:type="spellEnd"/>
      <w:r w:rsidRPr="001B6622">
        <w:rPr>
          <w:rFonts w:ascii="Arial" w:eastAsia="Arial" w:hAnsi="Arial" w:cs="Arial"/>
          <w:sz w:val="24"/>
          <w:szCs w:val="24"/>
        </w:rPr>
        <w:t xml:space="preserve"> transposition </w:t>
      </w:r>
      <w:r w:rsidRPr="001B6622">
        <w:rPr>
          <w:rFonts w:ascii="Arial" w:eastAsia="Arial" w:hAnsi="Arial" w:cs="Arial"/>
          <w:color w:val="000000"/>
          <w:sz w:val="24"/>
          <w:szCs w:val="24"/>
        </w:rPr>
        <w:t>during this incubation step</w:t>
      </w:r>
      <w:r w:rsidRPr="001B6622">
        <w:rPr>
          <w:rFonts w:ascii="Arial" w:eastAsia="Arial" w:hAnsi="Arial" w:cs="Arial"/>
          <w:sz w:val="24"/>
          <w:szCs w:val="24"/>
          <w:vertAlign w:val="superscript"/>
        </w:rPr>
        <w:t>17</w:t>
      </w:r>
      <w:r w:rsidRPr="001B6622">
        <w:rPr>
          <w:rFonts w:ascii="Arial" w:eastAsia="Arial" w:hAnsi="Arial" w:cs="Arial"/>
          <w:color w:val="000000"/>
          <w:sz w:val="24"/>
          <w:szCs w:val="24"/>
        </w:rPr>
        <w:t xml:space="preserve">. </w:t>
      </w:r>
    </w:p>
    <w:p w14:paraId="64208B8B"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9" w14:textId="520F16E5"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lastRenderedPageBreak/>
        <w:t xml:space="preserve">Pipette mix 10x with a 1 mL pipette and incubate for 10 min on ice. Complete preparation of the materials </w:t>
      </w:r>
      <w:r w:rsidRPr="001B6622">
        <w:rPr>
          <w:rFonts w:ascii="Arial" w:eastAsia="Arial" w:hAnsi="Arial" w:cs="Arial"/>
          <w:sz w:val="24"/>
          <w:szCs w:val="24"/>
        </w:rPr>
        <w:t xml:space="preserve">required for </w:t>
      </w:r>
      <w:proofErr w:type="spellStart"/>
      <w:r w:rsidRPr="001B6622">
        <w:rPr>
          <w:rFonts w:ascii="Arial" w:eastAsia="Arial" w:hAnsi="Arial" w:cs="Arial"/>
          <w:sz w:val="24"/>
          <w:szCs w:val="24"/>
        </w:rPr>
        <w:t>scATAC</w:t>
      </w:r>
      <w:proofErr w:type="spellEnd"/>
      <w:r w:rsidRPr="001B6622">
        <w:rPr>
          <w:rFonts w:ascii="Arial" w:eastAsia="Arial" w:hAnsi="Arial" w:cs="Arial"/>
          <w:sz w:val="24"/>
          <w:szCs w:val="24"/>
        </w:rPr>
        <w:t xml:space="preserve"> transposition </w:t>
      </w:r>
      <w:r w:rsidRPr="001B6622">
        <w:rPr>
          <w:rFonts w:ascii="Arial" w:eastAsia="Arial" w:hAnsi="Arial" w:cs="Arial"/>
          <w:color w:val="000000"/>
          <w:sz w:val="24"/>
          <w:szCs w:val="24"/>
        </w:rPr>
        <w:t xml:space="preserve">during this incubation step if not already completed. It is unnecessary to prepare more Diluted Nuclei Buffer. </w:t>
      </w:r>
    </w:p>
    <w:p w14:paraId="35C79B5F"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A" w14:textId="6DED4F4C"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Add 500 µL </w:t>
      </w:r>
      <w:r w:rsidR="00F234B1"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chilled wash buffer to the lysed cells. Pipette mix 5x. </w:t>
      </w:r>
    </w:p>
    <w:p w14:paraId="230E911A"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B" w14:textId="61A21BBA"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Pass the suspension through a 70 µm cell strainer into a new 1.5 mL microcentrifuge tube. Filter ~300 µL at a time using a new 70 µm cell strainer each time. </w:t>
      </w:r>
    </w:p>
    <w:p w14:paraId="2C16FD09"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C" w14:textId="2D40DACF"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Pass the collected flowthrough through a 40 µm cell strainer into a new 1.5 mL microcentrifuge tube and store on ice. </w:t>
      </w:r>
    </w:p>
    <w:p w14:paraId="0E5F5C50"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D" w14:textId="3E243704"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Determine the nuclei concentration using a hemocytometer. Based on the nuclei concentration and the total volume of the cell suspension, calculate the total number of dissociated nuclei. </w:t>
      </w:r>
    </w:p>
    <w:p w14:paraId="7200CDC0"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E" w14:textId="60107261"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Centrifuge at 500 x g for 5 min at 4 °C and remove the supernatant without disrupting the nuclei pellet. </w:t>
      </w:r>
    </w:p>
    <w:p w14:paraId="7F2ABEE9"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9F" w14:textId="3508195D"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1792AFCC">
        <w:rPr>
          <w:rFonts w:ascii="Arial" w:eastAsia="Arial" w:hAnsi="Arial" w:cs="Arial"/>
          <w:color w:val="000000" w:themeColor="text1"/>
          <w:sz w:val="24"/>
          <w:szCs w:val="24"/>
        </w:rPr>
        <w:t xml:space="preserve">To create the nuclei stock based on the total nuclei count determined in step </w:t>
      </w:r>
      <w:r w:rsidR="39CFF767" w:rsidRPr="1792AFCC">
        <w:rPr>
          <w:rFonts w:ascii="Arial" w:eastAsia="Arial" w:hAnsi="Arial" w:cs="Arial"/>
          <w:color w:val="000000" w:themeColor="text1"/>
          <w:sz w:val="24"/>
          <w:szCs w:val="24"/>
        </w:rPr>
        <w:t>2.2.2.7.</w:t>
      </w:r>
      <w:r w:rsidRPr="1792AFCC">
        <w:rPr>
          <w:rFonts w:ascii="Arial" w:eastAsia="Arial" w:hAnsi="Arial" w:cs="Arial"/>
          <w:color w:val="000000" w:themeColor="text1"/>
          <w:sz w:val="24"/>
          <w:szCs w:val="24"/>
        </w:rPr>
        <w:t xml:space="preserve">, resuspend the nuclei in enough diluted nuclei buffer to reach a desired nuclei concentration. </w:t>
      </w:r>
    </w:p>
    <w:p w14:paraId="08E098B7"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0" w14:textId="0B457A8F" w:rsidR="009323D5" w:rsidRPr="001B6622" w:rsidRDefault="00F234B1" w:rsidP="00F234B1">
      <w:pPr>
        <w:pStyle w:val="ListParagraph"/>
        <w:spacing w:after="0" w:line="240" w:lineRule="auto"/>
        <w:ind w:left="0"/>
        <w:jc w:val="both"/>
        <w:rPr>
          <w:rFonts w:ascii="Arial" w:eastAsia="Arial" w:hAnsi="Arial" w:cs="Arial"/>
          <w:sz w:val="24"/>
          <w:szCs w:val="24"/>
        </w:rPr>
      </w:pPr>
      <w:r w:rsidRPr="001B6622">
        <w:rPr>
          <w:rFonts w:ascii="Arial" w:eastAsia="Arial" w:hAnsi="Arial" w:cs="Arial"/>
          <w:color w:val="000000"/>
          <w:sz w:val="24"/>
          <w:szCs w:val="24"/>
        </w:rPr>
        <w:t xml:space="preserve">NOTE: </w:t>
      </w:r>
      <w:r w:rsidR="006E49DC" w:rsidRPr="001B6622">
        <w:rPr>
          <w:rFonts w:ascii="Arial" w:eastAsia="Arial" w:hAnsi="Arial" w:cs="Arial"/>
          <w:color w:val="000000"/>
          <w:sz w:val="24"/>
          <w:szCs w:val="24"/>
        </w:rPr>
        <w:t xml:space="preserve">Desired nuclei concentration is based on the targeted nuclei recovery for the </w:t>
      </w:r>
      <w:proofErr w:type="spellStart"/>
      <w:r w:rsidR="006E49DC" w:rsidRPr="001B6622">
        <w:rPr>
          <w:rFonts w:ascii="Arial" w:eastAsia="Arial" w:hAnsi="Arial" w:cs="Arial"/>
          <w:color w:val="000000"/>
          <w:sz w:val="24"/>
          <w:szCs w:val="24"/>
        </w:rPr>
        <w:t>scATAC</w:t>
      </w:r>
      <w:proofErr w:type="spellEnd"/>
      <w:r w:rsidR="006E49DC" w:rsidRPr="001B6622">
        <w:rPr>
          <w:rFonts w:ascii="Arial" w:eastAsia="Arial" w:hAnsi="Arial" w:cs="Arial"/>
          <w:color w:val="000000"/>
          <w:sz w:val="24"/>
          <w:szCs w:val="24"/>
        </w:rPr>
        <w:t>-seq experiment and is determined from the Nuclei Concentration Guidelines found i</w:t>
      </w:r>
      <w:r w:rsidR="006E49DC" w:rsidRPr="001B6622">
        <w:rPr>
          <w:rFonts w:ascii="Arial" w:eastAsia="Arial" w:hAnsi="Arial" w:cs="Arial"/>
          <w:sz w:val="24"/>
          <w:szCs w:val="24"/>
        </w:rPr>
        <w:t>n the manufacturer’s</w:t>
      </w:r>
      <w:r w:rsidR="006E49DC" w:rsidRPr="001B6622">
        <w:rPr>
          <w:rFonts w:ascii="Arial" w:eastAsia="Arial" w:hAnsi="Arial" w:cs="Arial"/>
          <w:color w:val="000000"/>
          <w:sz w:val="24"/>
          <w:szCs w:val="24"/>
        </w:rPr>
        <w:t xml:space="preserve"> protocol</w:t>
      </w:r>
      <w:r w:rsidR="006E49DC" w:rsidRPr="001B6622">
        <w:rPr>
          <w:rFonts w:ascii="Arial" w:eastAsia="Arial" w:hAnsi="Arial" w:cs="Arial"/>
          <w:sz w:val="24"/>
          <w:szCs w:val="24"/>
          <w:vertAlign w:val="superscript"/>
        </w:rPr>
        <w:t>17</w:t>
      </w:r>
      <w:r w:rsidR="006E49DC" w:rsidRPr="001B6622">
        <w:rPr>
          <w:rFonts w:ascii="Arial" w:eastAsia="Arial" w:hAnsi="Arial" w:cs="Arial"/>
          <w:color w:val="000000"/>
          <w:sz w:val="24"/>
          <w:szCs w:val="24"/>
        </w:rPr>
        <w:t xml:space="preserve">. For instance, if 10,000 nuclei are ultimately desired, the desired nuclei concentration for the Nuclei Stock is between 3,080 and 7,700 nuclei/µL. It might be best to aim for the middle of the range in concentration. </w:t>
      </w:r>
    </w:p>
    <w:p w14:paraId="2E3DED1E"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1" w14:textId="448B475F"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Determine the nuclei concentration using a hemocytometer. </w:t>
      </w:r>
    </w:p>
    <w:p w14:paraId="6518E3FF"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2" w14:textId="2CDE3EB8"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Immediately proceed to </w:t>
      </w:r>
      <w:proofErr w:type="spellStart"/>
      <w:r w:rsidRPr="001B6622">
        <w:rPr>
          <w:rFonts w:ascii="Arial" w:eastAsia="Arial" w:hAnsi="Arial" w:cs="Arial"/>
          <w:sz w:val="24"/>
          <w:szCs w:val="24"/>
        </w:rPr>
        <w:t>scATAC</w:t>
      </w:r>
      <w:proofErr w:type="spellEnd"/>
      <w:r w:rsidRPr="001B6622">
        <w:rPr>
          <w:rFonts w:ascii="Arial" w:eastAsia="Arial" w:hAnsi="Arial" w:cs="Arial"/>
          <w:sz w:val="24"/>
          <w:szCs w:val="24"/>
        </w:rPr>
        <w:t xml:space="preserve"> transposition</w:t>
      </w:r>
      <w:r w:rsidRPr="001B6622">
        <w:rPr>
          <w:rFonts w:ascii="Arial" w:eastAsia="Arial" w:hAnsi="Arial" w:cs="Arial"/>
          <w:color w:val="000000"/>
          <w:sz w:val="24"/>
          <w:szCs w:val="24"/>
        </w:rPr>
        <w:t xml:space="preserve"> using the prepared nuclei stock</w:t>
      </w:r>
      <w:r w:rsidRPr="001B6622">
        <w:rPr>
          <w:rFonts w:ascii="Arial" w:eastAsia="Arial" w:hAnsi="Arial" w:cs="Arial"/>
          <w:sz w:val="24"/>
          <w:szCs w:val="24"/>
          <w:vertAlign w:val="superscript"/>
        </w:rPr>
        <w:t>17</w:t>
      </w:r>
      <w:r w:rsidRPr="001B6622">
        <w:rPr>
          <w:rFonts w:ascii="Arial" w:eastAsia="Arial" w:hAnsi="Arial" w:cs="Arial"/>
          <w:color w:val="000000"/>
          <w:sz w:val="24"/>
          <w:szCs w:val="24"/>
        </w:rPr>
        <w:t>.</w:t>
      </w:r>
      <w:r w:rsidR="00FA4536" w:rsidRPr="001B6622">
        <w:rPr>
          <w:rFonts w:ascii="Arial" w:eastAsia="Arial" w:hAnsi="Arial" w:cs="Arial"/>
          <w:color w:val="000000"/>
          <w:sz w:val="24"/>
          <w:szCs w:val="24"/>
        </w:rPr>
        <w:t xml:space="preserve"> </w:t>
      </w:r>
    </w:p>
    <w:p w14:paraId="5356CD59" w14:textId="77777777" w:rsidR="00C7633F" w:rsidRPr="001B6622" w:rsidRDefault="00C7633F" w:rsidP="00F234B1">
      <w:pPr>
        <w:spacing w:after="0" w:line="240" w:lineRule="auto"/>
        <w:jc w:val="both"/>
        <w:rPr>
          <w:rFonts w:ascii="Arial" w:eastAsia="Arial" w:hAnsi="Arial" w:cs="Arial"/>
          <w:color w:val="000000"/>
          <w:sz w:val="24"/>
          <w:szCs w:val="24"/>
        </w:rPr>
      </w:pPr>
    </w:p>
    <w:p w14:paraId="000000A3" w14:textId="63F07A32" w:rsidR="009323D5" w:rsidRPr="001B6622" w:rsidRDefault="006E49DC" w:rsidP="00F234B1">
      <w:pPr>
        <w:pStyle w:val="ListParagraph"/>
        <w:numPr>
          <w:ilvl w:val="1"/>
          <w:numId w:val="1"/>
        </w:numPr>
        <w:spacing w:after="0" w:line="240" w:lineRule="auto"/>
        <w:ind w:left="0" w:firstLine="0"/>
        <w:jc w:val="both"/>
        <w:rPr>
          <w:rFonts w:ascii="Arial" w:eastAsia="Arial" w:hAnsi="Arial" w:cs="Arial"/>
          <w:color w:val="000000"/>
          <w:sz w:val="24"/>
          <w:szCs w:val="24"/>
        </w:rPr>
      </w:pPr>
      <w:r w:rsidRPr="001B6622">
        <w:rPr>
          <w:rFonts w:ascii="Arial" w:eastAsia="Arial" w:hAnsi="Arial" w:cs="Arial"/>
          <w:color w:val="000000"/>
          <w:sz w:val="24"/>
          <w:szCs w:val="24"/>
        </w:rPr>
        <w:t xml:space="preserve">Rehydration of Methanol Fixed Cells for use in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w:t>
      </w:r>
    </w:p>
    <w:p w14:paraId="2CFE8A8C"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4" w14:textId="2EEB03DE"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Media Preparation </w:t>
      </w:r>
    </w:p>
    <w:p w14:paraId="04E25023"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5" w14:textId="50D26473"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To prepare the wash/dilution buffer, dissolve 0.01 g </w:t>
      </w:r>
      <w:r w:rsidR="00F234B1" w:rsidRPr="001B6622">
        <w:rPr>
          <w:rFonts w:ascii="Arial" w:eastAsia="Arial" w:hAnsi="Arial" w:cs="Arial"/>
          <w:color w:val="000000"/>
          <w:sz w:val="24"/>
          <w:szCs w:val="24"/>
        </w:rPr>
        <w:t xml:space="preserve">of </w:t>
      </w:r>
      <w:r w:rsidRPr="001B6622">
        <w:rPr>
          <w:rFonts w:ascii="Arial" w:eastAsia="Arial" w:hAnsi="Arial" w:cs="Arial"/>
          <w:color w:val="000000"/>
          <w:sz w:val="24"/>
          <w:szCs w:val="24"/>
        </w:rPr>
        <w:t xml:space="preserve">BSA in 1 </w:t>
      </w:r>
      <w:r w:rsidR="00113CD6" w:rsidRPr="001B6622">
        <w:rPr>
          <w:rFonts w:ascii="Arial" w:eastAsia="Arial" w:hAnsi="Arial" w:cs="Arial"/>
          <w:color w:val="000000"/>
          <w:sz w:val="24"/>
          <w:szCs w:val="24"/>
        </w:rPr>
        <w:t>mL of PBS</w:t>
      </w:r>
      <w:r w:rsidRPr="001B6622">
        <w:rPr>
          <w:rFonts w:ascii="Arial" w:eastAsia="Arial" w:hAnsi="Arial" w:cs="Arial"/>
          <w:color w:val="000000"/>
          <w:sz w:val="24"/>
          <w:szCs w:val="24"/>
        </w:rPr>
        <w:t xml:space="preserve">. Then add 12.5 µL of 40 U/µL RNase Inhibitor and mix gently. Store on ice. </w:t>
      </w:r>
    </w:p>
    <w:p w14:paraId="1720BFC7"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6" w14:textId="7BE6178D" w:rsidR="009323D5" w:rsidRPr="001B6622" w:rsidRDefault="006E49DC" w:rsidP="00F234B1">
      <w:pPr>
        <w:pStyle w:val="ListParagraph"/>
        <w:numPr>
          <w:ilvl w:val="2"/>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Cell Rehydration </w:t>
      </w:r>
    </w:p>
    <w:p w14:paraId="45226532"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7" w14:textId="49A14E31"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Centrifuge methanol fixed cells in a 1.5 mL microcentrifuge tube at 3000 x g for 10 min at 4 °C. Then remove the supernatant. </w:t>
      </w:r>
    </w:p>
    <w:p w14:paraId="03022AFB"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9" w14:textId="0560CD3D"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lastRenderedPageBreak/>
        <w:t xml:space="preserve">Add 200 µL chilled wash/dilution buffer to the microcentrifuge tube. Centrifuge at 300 x g for 10 min at 4 °C and remove the supernatant. Repeat for a total of 2 washes. </w:t>
      </w:r>
    </w:p>
    <w:p w14:paraId="3A003271"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A" w14:textId="771B6218" w:rsidR="009323D5" w:rsidRPr="001B6622" w:rsidRDefault="00F234B1" w:rsidP="00F234B1">
      <w:pPr>
        <w:pStyle w:val="ListParagraph"/>
        <w:spacing w:after="0" w:line="240" w:lineRule="auto"/>
        <w:ind w:left="0"/>
        <w:jc w:val="both"/>
        <w:rPr>
          <w:rFonts w:ascii="Arial" w:eastAsia="Arial" w:hAnsi="Arial" w:cs="Arial"/>
          <w:sz w:val="24"/>
          <w:szCs w:val="24"/>
        </w:rPr>
      </w:pPr>
      <w:r w:rsidRPr="001B6622">
        <w:rPr>
          <w:rFonts w:ascii="Arial" w:eastAsia="Arial" w:hAnsi="Arial" w:cs="Arial"/>
          <w:color w:val="000000"/>
          <w:sz w:val="24"/>
          <w:szCs w:val="24"/>
        </w:rPr>
        <w:t xml:space="preserve">NOTE: </w:t>
      </w:r>
      <w:r w:rsidR="006E49DC" w:rsidRPr="001B6622">
        <w:rPr>
          <w:rFonts w:ascii="Arial" w:eastAsia="Arial" w:hAnsi="Arial" w:cs="Arial"/>
          <w:color w:val="000000"/>
          <w:sz w:val="24"/>
          <w:szCs w:val="24"/>
        </w:rPr>
        <w:t xml:space="preserve">Prepare the materials </w:t>
      </w:r>
      <w:r w:rsidR="006E49DC" w:rsidRPr="001B6622">
        <w:rPr>
          <w:rFonts w:ascii="Arial" w:eastAsia="Arial" w:hAnsi="Arial" w:cs="Arial"/>
          <w:sz w:val="24"/>
          <w:szCs w:val="24"/>
        </w:rPr>
        <w:t xml:space="preserve">required for GEM generation and barcoding </w:t>
      </w:r>
      <w:r w:rsidR="006E49DC" w:rsidRPr="001B6622">
        <w:rPr>
          <w:rFonts w:ascii="Arial" w:eastAsia="Arial" w:hAnsi="Arial" w:cs="Arial"/>
          <w:color w:val="000000"/>
          <w:sz w:val="24"/>
          <w:szCs w:val="24"/>
        </w:rPr>
        <w:t xml:space="preserve">during </w:t>
      </w:r>
      <w:r w:rsidRPr="001B6622">
        <w:rPr>
          <w:rFonts w:ascii="Arial" w:eastAsia="Arial" w:hAnsi="Arial" w:cs="Arial"/>
          <w:color w:val="000000"/>
          <w:sz w:val="24"/>
          <w:szCs w:val="24"/>
        </w:rPr>
        <w:t>the previous two steps</w:t>
      </w:r>
      <w:r w:rsidR="006E49DC" w:rsidRPr="001B6622">
        <w:rPr>
          <w:rFonts w:ascii="Arial" w:eastAsia="Arial" w:hAnsi="Arial" w:cs="Arial"/>
          <w:sz w:val="24"/>
          <w:szCs w:val="24"/>
          <w:vertAlign w:val="superscript"/>
        </w:rPr>
        <w:t>14</w:t>
      </w:r>
      <w:r w:rsidR="006E49DC" w:rsidRPr="001B6622">
        <w:rPr>
          <w:rFonts w:ascii="Arial" w:eastAsia="Arial" w:hAnsi="Arial" w:cs="Arial"/>
          <w:color w:val="000000"/>
          <w:sz w:val="24"/>
          <w:szCs w:val="24"/>
        </w:rPr>
        <w:t xml:space="preserve">. </w:t>
      </w:r>
    </w:p>
    <w:p w14:paraId="2727364B"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B" w14:textId="373E50AD"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1792AFCC">
        <w:rPr>
          <w:rFonts w:ascii="Arial" w:eastAsia="Arial" w:hAnsi="Arial" w:cs="Arial"/>
          <w:color w:val="000000" w:themeColor="text1"/>
          <w:sz w:val="24"/>
          <w:szCs w:val="24"/>
        </w:rPr>
        <w:t xml:space="preserve">To prepare the cell stock, based on the total cell number calculated in </w:t>
      </w:r>
      <w:r w:rsidR="09AD40B5" w:rsidRPr="1792AFCC">
        <w:rPr>
          <w:rFonts w:ascii="Arial" w:eastAsia="Arial" w:hAnsi="Arial" w:cs="Arial"/>
          <w:color w:val="000000" w:themeColor="text1"/>
          <w:sz w:val="24"/>
          <w:szCs w:val="24"/>
        </w:rPr>
        <w:t>2.1.2.12.</w:t>
      </w:r>
      <w:r w:rsidRPr="1792AFCC">
        <w:rPr>
          <w:rFonts w:ascii="Arial" w:eastAsia="Arial" w:hAnsi="Arial" w:cs="Arial"/>
          <w:color w:val="000000" w:themeColor="text1"/>
          <w:sz w:val="24"/>
          <w:szCs w:val="24"/>
        </w:rPr>
        <w:t xml:space="preserve">, resuspend the cells in enough wash/dilution buffer to achieve the desired cell concentration. Preferred cell concentrations are between 700 and 1200 cells/µL. </w:t>
      </w:r>
    </w:p>
    <w:p w14:paraId="38FC253F"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C" w14:textId="05E4E399"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 xml:space="preserve">Determine the cell concentration of the cell stock using a hemocytometer. </w:t>
      </w:r>
    </w:p>
    <w:p w14:paraId="202D4CA8" w14:textId="77777777" w:rsidR="00F234B1" w:rsidRPr="001B6622" w:rsidRDefault="00F234B1" w:rsidP="00F234B1">
      <w:pPr>
        <w:pStyle w:val="ListParagraph"/>
        <w:spacing w:after="0" w:line="240" w:lineRule="auto"/>
        <w:ind w:left="0"/>
        <w:jc w:val="both"/>
        <w:rPr>
          <w:rFonts w:ascii="Arial" w:eastAsia="Arial" w:hAnsi="Arial" w:cs="Arial"/>
          <w:color w:val="000000"/>
          <w:sz w:val="24"/>
          <w:szCs w:val="24"/>
        </w:rPr>
      </w:pPr>
    </w:p>
    <w:p w14:paraId="000000AD" w14:textId="3A3862A6" w:rsidR="009323D5" w:rsidRPr="001B6622" w:rsidRDefault="006E49DC" w:rsidP="00F234B1">
      <w:pPr>
        <w:pStyle w:val="ListParagraph"/>
        <w:numPr>
          <w:ilvl w:val="3"/>
          <w:numId w:val="1"/>
        </w:numPr>
        <w:spacing w:after="0" w:line="240" w:lineRule="auto"/>
        <w:ind w:left="0" w:firstLine="0"/>
        <w:jc w:val="both"/>
        <w:rPr>
          <w:rFonts w:ascii="Arial" w:eastAsia="Arial" w:hAnsi="Arial" w:cs="Arial"/>
          <w:color w:val="000000"/>
          <w:sz w:val="24"/>
          <w:szCs w:val="24"/>
        </w:rPr>
      </w:pPr>
      <w:r w:rsidRPr="001B6622">
        <w:rPr>
          <w:rFonts w:ascii="Arial" w:eastAsia="Arial" w:hAnsi="Arial" w:cs="Arial"/>
          <w:color w:val="000000"/>
          <w:sz w:val="24"/>
          <w:szCs w:val="24"/>
        </w:rPr>
        <w:t xml:space="preserve">Immediately proceed to </w:t>
      </w:r>
      <w:r w:rsidRPr="001B6622">
        <w:rPr>
          <w:rFonts w:ascii="Arial" w:eastAsia="Arial" w:hAnsi="Arial" w:cs="Arial"/>
          <w:sz w:val="24"/>
          <w:szCs w:val="24"/>
        </w:rPr>
        <w:t>GEM generation and barcoding</w:t>
      </w:r>
      <w:r w:rsidRPr="001B6622">
        <w:rPr>
          <w:rFonts w:ascii="Arial" w:eastAsia="Arial" w:hAnsi="Arial" w:cs="Arial"/>
          <w:color w:val="000000"/>
          <w:sz w:val="24"/>
          <w:szCs w:val="24"/>
        </w:rPr>
        <w:t xml:space="preserve"> using the cell stock</w:t>
      </w:r>
      <w:r w:rsidRPr="001B6622">
        <w:rPr>
          <w:rFonts w:ascii="Arial" w:eastAsia="Arial" w:hAnsi="Arial" w:cs="Arial"/>
          <w:sz w:val="24"/>
          <w:szCs w:val="24"/>
          <w:vertAlign w:val="superscript"/>
        </w:rPr>
        <w:t>14</w:t>
      </w:r>
      <w:r w:rsidRPr="001B6622">
        <w:rPr>
          <w:rFonts w:ascii="Arial" w:eastAsia="Arial" w:hAnsi="Arial" w:cs="Arial"/>
          <w:color w:val="000000"/>
          <w:sz w:val="24"/>
          <w:szCs w:val="24"/>
        </w:rPr>
        <w:t xml:space="preserve">. </w:t>
      </w:r>
    </w:p>
    <w:p w14:paraId="4F710722" w14:textId="77777777" w:rsidR="00F234B1" w:rsidRPr="001B6622" w:rsidRDefault="00F234B1" w:rsidP="00F234B1">
      <w:pPr>
        <w:pStyle w:val="ListParagraph"/>
        <w:spacing w:after="0" w:line="240" w:lineRule="auto"/>
        <w:ind w:left="0"/>
        <w:jc w:val="both"/>
        <w:rPr>
          <w:rFonts w:ascii="Arial" w:eastAsia="Arial" w:hAnsi="Arial" w:cs="Arial"/>
          <w:b/>
          <w:sz w:val="24"/>
          <w:szCs w:val="24"/>
        </w:rPr>
      </w:pPr>
    </w:p>
    <w:p w14:paraId="000000AE" w14:textId="4A0225CD" w:rsidR="009323D5" w:rsidRPr="001B6622" w:rsidRDefault="006E49DC" w:rsidP="00F234B1">
      <w:pPr>
        <w:pStyle w:val="ListParagraph"/>
        <w:numPr>
          <w:ilvl w:val="2"/>
          <w:numId w:val="1"/>
        </w:numPr>
        <w:spacing w:after="0" w:line="240" w:lineRule="auto"/>
        <w:ind w:left="0" w:firstLine="0"/>
        <w:jc w:val="both"/>
        <w:rPr>
          <w:rFonts w:ascii="Arial" w:eastAsia="Arial" w:hAnsi="Arial" w:cs="Arial"/>
          <w:bCs/>
          <w:sz w:val="24"/>
          <w:szCs w:val="24"/>
        </w:rPr>
      </w:pPr>
      <w:r w:rsidRPr="001B6622">
        <w:rPr>
          <w:rFonts w:ascii="Arial" w:eastAsia="Arial" w:hAnsi="Arial" w:cs="Arial"/>
          <w:bCs/>
          <w:sz w:val="24"/>
          <w:szCs w:val="24"/>
        </w:rPr>
        <w:t>Sequencing</w:t>
      </w:r>
    </w:p>
    <w:p w14:paraId="220D302A" w14:textId="77777777" w:rsidR="00F234B1" w:rsidRPr="001B6622" w:rsidRDefault="00F234B1" w:rsidP="00F234B1">
      <w:pPr>
        <w:pStyle w:val="ListParagraph"/>
        <w:spacing w:after="0" w:line="240" w:lineRule="auto"/>
        <w:ind w:left="0"/>
        <w:jc w:val="both"/>
        <w:rPr>
          <w:rFonts w:ascii="Arial" w:eastAsia="Arial" w:hAnsi="Arial" w:cs="Arial"/>
          <w:sz w:val="24"/>
          <w:szCs w:val="24"/>
        </w:rPr>
      </w:pPr>
    </w:p>
    <w:p w14:paraId="000000AF" w14:textId="75C30E56" w:rsidR="009323D5" w:rsidRPr="001B6622" w:rsidRDefault="006E49DC" w:rsidP="00F234B1">
      <w:pPr>
        <w:pStyle w:val="ListParagraph"/>
        <w:numPr>
          <w:ilvl w:val="3"/>
          <w:numId w:val="1"/>
        </w:numPr>
        <w:spacing w:after="0" w:line="240" w:lineRule="auto"/>
        <w:ind w:left="0" w:firstLine="0"/>
        <w:jc w:val="both"/>
        <w:rPr>
          <w:rFonts w:ascii="Arial" w:eastAsia="Arial" w:hAnsi="Arial" w:cs="Arial"/>
          <w:sz w:val="24"/>
          <w:szCs w:val="24"/>
        </w:rPr>
      </w:pPr>
      <w:r w:rsidRPr="001B6622">
        <w:rPr>
          <w:rFonts w:ascii="Arial" w:eastAsia="Arial" w:hAnsi="Arial" w:cs="Arial"/>
          <w:color w:val="000000"/>
          <w:sz w:val="24"/>
          <w:szCs w:val="24"/>
        </w:rPr>
        <w:t>When</w:t>
      </w:r>
      <w:r w:rsidRPr="001B6622">
        <w:rPr>
          <w:rFonts w:ascii="Arial" w:eastAsia="Arial" w:hAnsi="Arial" w:cs="Arial"/>
          <w:sz w:val="24"/>
          <w:szCs w:val="24"/>
        </w:rPr>
        <w:t xml:space="preserve"> performing time course analysis (as in development or disease), sequence multiple samples in a multiplexed run</w:t>
      </w:r>
      <w:r w:rsidR="00F234B1" w:rsidRPr="001B6622">
        <w:rPr>
          <w:rFonts w:ascii="Arial" w:eastAsia="Arial" w:hAnsi="Arial" w:cs="Arial"/>
          <w:sz w:val="24"/>
          <w:szCs w:val="24"/>
        </w:rPr>
        <w:t xml:space="preserve"> (</w:t>
      </w:r>
      <w:r w:rsidRPr="001B6622">
        <w:rPr>
          <w:rFonts w:ascii="Arial" w:eastAsia="Arial" w:hAnsi="Arial" w:cs="Arial"/>
          <w:sz w:val="24"/>
          <w:szCs w:val="24"/>
        </w:rPr>
        <w:t>i.e.</w:t>
      </w:r>
      <w:r w:rsidR="00F234B1" w:rsidRPr="001B6622">
        <w:rPr>
          <w:rFonts w:ascii="Arial" w:eastAsia="Arial" w:hAnsi="Arial" w:cs="Arial"/>
          <w:sz w:val="24"/>
          <w:szCs w:val="24"/>
        </w:rPr>
        <w:t>,</w:t>
      </w:r>
      <w:r w:rsidRPr="001B6622">
        <w:rPr>
          <w:rFonts w:ascii="Arial" w:eastAsia="Arial" w:hAnsi="Arial" w:cs="Arial"/>
          <w:sz w:val="24"/>
          <w:szCs w:val="24"/>
        </w:rPr>
        <w:t xml:space="preserve"> multiple libraries on a single flow cell</w:t>
      </w:r>
      <w:r w:rsidR="00F234B1" w:rsidRPr="001B6622">
        <w:rPr>
          <w:rFonts w:ascii="Arial" w:eastAsia="Arial" w:hAnsi="Arial" w:cs="Arial"/>
          <w:sz w:val="24"/>
          <w:szCs w:val="24"/>
        </w:rPr>
        <w:t xml:space="preserve">) </w:t>
      </w:r>
      <w:r w:rsidRPr="001B6622">
        <w:rPr>
          <w:rFonts w:ascii="Arial" w:eastAsia="Arial" w:hAnsi="Arial" w:cs="Arial"/>
          <w:sz w:val="24"/>
          <w:szCs w:val="24"/>
        </w:rPr>
        <w:t>to cut down on technical variation.</w:t>
      </w:r>
    </w:p>
    <w:p w14:paraId="000000B0" w14:textId="77777777"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 </w:t>
      </w:r>
    </w:p>
    <w:p w14:paraId="000000B1" w14:textId="11BD9CDF" w:rsidR="009323D5" w:rsidRPr="001B6622" w:rsidRDefault="006E49DC" w:rsidP="00F234B1">
      <w:pPr>
        <w:spacing w:after="0" w:line="240" w:lineRule="auto"/>
        <w:rPr>
          <w:rFonts w:ascii="Arial" w:eastAsia="Arial" w:hAnsi="Arial" w:cs="Arial"/>
          <w:sz w:val="24"/>
          <w:szCs w:val="24"/>
        </w:rPr>
      </w:pPr>
      <w:r w:rsidRPr="1792AFCC">
        <w:rPr>
          <w:rFonts w:ascii="Arial" w:eastAsia="Arial" w:hAnsi="Arial" w:cs="Arial"/>
          <w:b/>
          <w:bCs/>
          <w:color w:val="000000" w:themeColor="text1"/>
          <w:sz w:val="24"/>
          <w:szCs w:val="24"/>
        </w:rPr>
        <w:t>REPRESENTATIVE RESULTS:</w:t>
      </w:r>
      <w:r w:rsidR="00193A31">
        <w:rPr>
          <w:rFonts w:ascii="Arial" w:eastAsia="Arial" w:hAnsi="Arial" w:cs="Arial"/>
          <w:b/>
          <w:bCs/>
          <w:color w:val="000000" w:themeColor="text1"/>
          <w:sz w:val="24"/>
          <w:szCs w:val="24"/>
        </w:rPr>
        <w:t xml:space="preserve"> </w:t>
      </w:r>
    </w:p>
    <w:p w14:paraId="2418F98A" w14:textId="6B835C77" w:rsidR="009323D5" w:rsidRDefault="35538727" w:rsidP="00F234B1">
      <w:pPr>
        <w:spacing w:after="0" w:line="240" w:lineRule="auto"/>
        <w:jc w:val="both"/>
        <w:rPr>
          <w:rFonts w:ascii="Arial" w:eastAsia="Arial" w:hAnsi="Arial" w:cs="Arial"/>
          <w:color w:val="000000" w:themeColor="text1"/>
          <w:sz w:val="24"/>
          <w:szCs w:val="24"/>
        </w:rPr>
      </w:pPr>
      <w:r w:rsidRPr="1792AFCC">
        <w:rPr>
          <w:rFonts w:ascii="Arial" w:eastAsia="Arial" w:hAnsi="Arial" w:cs="Arial"/>
          <w:color w:val="000000" w:themeColor="text1"/>
          <w:sz w:val="24"/>
          <w:szCs w:val="24"/>
        </w:rPr>
        <w:t xml:space="preserve">This workflow lays out a strategy for investigation of developmental phenotypes and regulatory processes using single cell sequencing. MULTI-seq sample multiplexing enables an initial low-cost phenotyping assay while paired collection and fixation of samples for </w:t>
      </w:r>
      <w:proofErr w:type="spellStart"/>
      <w:r w:rsidRPr="1792AFCC">
        <w:rPr>
          <w:rFonts w:ascii="Arial" w:eastAsia="Arial" w:hAnsi="Arial" w:cs="Arial"/>
          <w:color w:val="000000" w:themeColor="text1"/>
          <w:sz w:val="24"/>
          <w:szCs w:val="24"/>
        </w:rPr>
        <w:t>scRNA</w:t>
      </w:r>
      <w:proofErr w:type="spellEnd"/>
      <w:r w:rsidRPr="1792AFCC">
        <w:rPr>
          <w:rFonts w:ascii="Arial" w:eastAsia="Arial" w:hAnsi="Arial" w:cs="Arial"/>
          <w:color w:val="000000" w:themeColor="text1"/>
          <w:sz w:val="24"/>
          <w:szCs w:val="24"/>
        </w:rPr>
        <w:t xml:space="preserve">-seq and </w:t>
      </w:r>
      <w:proofErr w:type="spellStart"/>
      <w:r w:rsidRPr="1792AFCC">
        <w:rPr>
          <w:rFonts w:ascii="Arial" w:eastAsia="Arial" w:hAnsi="Arial" w:cs="Arial"/>
          <w:color w:val="000000" w:themeColor="text1"/>
          <w:sz w:val="24"/>
          <w:szCs w:val="24"/>
        </w:rPr>
        <w:t>scATAC</w:t>
      </w:r>
      <w:proofErr w:type="spellEnd"/>
      <w:r w:rsidRPr="1792AFCC">
        <w:rPr>
          <w:rFonts w:ascii="Arial" w:eastAsia="Arial" w:hAnsi="Arial" w:cs="Arial"/>
          <w:color w:val="000000" w:themeColor="text1"/>
          <w:sz w:val="24"/>
          <w:szCs w:val="24"/>
        </w:rPr>
        <w:t>-seq allows for more in-depth investigation (</w:t>
      </w:r>
      <w:r w:rsidRPr="00193A31">
        <w:rPr>
          <w:rFonts w:ascii="Arial" w:eastAsia="Arial" w:hAnsi="Arial" w:cs="Arial"/>
          <w:b/>
          <w:bCs/>
          <w:color w:val="000000" w:themeColor="text1"/>
          <w:sz w:val="24"/>
          <w:szCs w:val="24"/>
        </w:rPr>
        <w:t>Fig</w:t>
      </w:r>
      <w:r w:rsidR="00193A31" w:rsidRPr="00193A31">
        <w:rPr>
          <w:rFonts w:ascii="Arial" w:eastAsia="Arial" w:hAnsi="Arial" w:cs="Arial"/>
          <w:b/>
          <w:bCs/>
          <w:color w:val="000000" w:themeColor="text1"/>
          <w:sz w:val="24"/>
          <w:szCs w:val="24"/>
        </w:rPr>
        <w:t>ure</w:t>
      </w:r>
      <w:r w:rsidRPr="00193A31">
        <w:rPr>
          <w:rFonts w:ascii="Arial" w:eastAsia="Arial" w:hAnsi="Arial" w:cs="Arial"/>
          <w:b/>
          <w:bCs/>
          <w:color w:val="000000" w:themeColor="text1"/>
          <w:sz w:val="24"/>
          <w:szCs w:val="24"/>
        </w:rPr>
        <w:t xml:space="preserve"> 1</w:t>
      </w:r>
      <w:r w:rsidRPr="1792AFCC">
        <w:rPr>
          <w:rFonts w:ascii="Arial" w:eastAsia="Arial" w:hAnsi="Arial" w:cs="Arial"/>
          <w:color w:val="000000" w:themeColor="text1"/>
          <w:sz w:val="24"/>
          <w:szCs w:val="24"/>
        </w:rPr>
        <w:t>).</w:t>
      </w:r>
    </w:p>
    <w:p w14:paraId="297F2470" w14:textId="77777777" w:rsidR="00193A31" w:rsidRPr="001B6622" w:rsidRDefault="00193A31" w:rsidP="00F234B1">
      <w:pPr>
        <w:spacing w:after="0" w:line="240" w:lineRule="auto"/>
        <w:jc w:val="both"/>
      </w:pPr>
    </w:p>
    <w:p w14:paraId="000000B3" w14:textId="2DC8FFE5" w:rsidR="009323D5" w:rsidRPr="001B6622" w:rsidRDefault="35538727" w:rsidP="1792AFCC">
      <w:pPr>
        <w:spacing w:after="0" w:line="240" w:lineRule="auto"/>
        <w:jc w:val="both"/>
        <w:rPr>
          <w:rFonts w:ascii="Arial" w:eastAsia="Arial" w:hAnsi="Arial" w:cs="Arial"/>
          <w:sz w:val="24"/>
          <w:szCs w:val="24"/>
        </w:rPr>
      </w:pPr>
      <w:r w:rsidRPr="1792AFCC">
        <w:rPr>
          <w:rFonts w:ascii="Arial" w:eastAsia="Arial" w:hAnsi="Arial" w:cs="Arial"/>
          <w:color w:val="000000" w:themeColor="text1"/>
          <w:sz w:val="24"/>
          <w:szCs w:val="24"/>
        </w:rPr>
        <w:t>MULTI-seq barcoding enables the combined sequencing of multiple samples and their subsequent computational deconvolution. The sample of origin can be determined for each cell based on their barcode expression (</w:t>
      </w:r>
      <w:r w:rsidR="00193A31" w:rsidRPr="00193A31">
        <w:rPr>
          <w:rFonts w:ascii="Arial" w:eastAsia="Arial" w:hAnsi="Arial" w:cs="Arial"/>
          <w:b/>
          <w:bCs/>
          <w:color w:val="000000" w:themeColor="text1"/>
          <w:sz w:val="24"/>
          <w:szCs w:val="24"/>
        </w:rPr>
        <w:t xml:space="preserve">Figure </w:t>
      </w:r>
      <w:r w:rsidRPr="00193A31">
        <w:rPr>
          <w:rFonts w:ascii="Arial" w:eastAsia="Arial" w:hAnsi="Arial" w:cs="Arial"/>
          <w:b/>
          <w:bCs/>
          <w:color w:val="000000" w:themeColor="text1"/>
          <w:sz w:val="24"/>
          <w:szCs w:val="24"/>
        </w:rPr>
        <w:t>2A</w:t>
      </w:r>
      <w:r w:rsidRPr="1792AFCC">
        <w:rPr>
          <w:rFonts w:ascii="Arial" w:eastAsia="Arial" w:hAnsi="Arial" w:cs="Arial"/>
          <w:color w:val="000000" w:themeColor="text1"/>
          <w:sz w:val="24"/>
          <w:szCs w:val="24"/>
        </w:rPr>
        <w:t>). These combined samples can be analyzed as a single dataset for the purposes of cell clustering and cell type identification (</w:t>
      </w:r>
      <w:r w:rsidR="00193A31" w:rsidRPr="00193A31">
        <w:rPr>
          <w:rFonts w:ascii="Arial" w:eastAsia="Arial" w:hAnsi="Arial" w:cs="Arial"/>
          <w:b/>
          <w:bCs/>
          <w:color w:val="000000" w:themeColor="text1"/>
          <w:sz w:val="24"/>
          <w:szCs w:val="24"/>
        </w:rPr>
        <w:t>Figure</w:t>
      </w:r>
      <w:r w:rsidRPr="00193A31">
        <w:rPr>
          <w:rFonts w:ascii="Arial" w:eastAsia="Arial" w:hAnsi="Arial" w:cs="Arial"/>
          <w:b/>
          <w:bCs/>
          <w:color w:val="000000" w:themeColor="text1"/>
          <w:sz w:val="24"/>
          <w:szCs w:val="24"/>
        </w:rPr>
        <w:t xml:space="preserve"> 2B</w:t>
      </w:r>
      <w:r w:rsidRPr="1792AFCC">
        <w:rPr>
          <w:rFonts w:ascii="Arial" w:eastAsia="Arial" w:hAnsi="Arial" w:cs="Arial"/>
          <w:color w:val="000000" w:themeColor="text1"/>
          <w:sz w:val="24"/>
          <w:szCs w:val="24"/>
        </w:rPr>
        <w:t>). Because each cell is barcoded before GEM generation, cell doublets will have a high probability of showing expression for multiple MULTI-seq barcodes and a majority of doublets can</w:t>
      </w:r>
      <w:r w:rsidR="7A90F8E2" w:rsidRPr="1792AFCC">
        <w:rPr>
          <w:rFonts w:ascii="Arial" w:eastAsia="Arial" w:hAnsi="Arial" w:cs="Arial"/>
          <w:color w:val="000000" w:themeColor="text1"/>
          <w:sz w:val="24"/>
          <w:szCs w:val="24"/>
        </w:rPr>
        <w:t xml:space="preserve"> therefore</w:t>
      </w:r>
      <w:r w:rsidRPr="1792AFCC">
        <w:rPr>
          <w:rFonts w:ascii="Arial" w:eastAsia="Arial" w:hAnsi="Arial" w:cs="Arial"/>
          <w:color w:val="000000" w:themeColor="text1"/>
          <w:sz w:val="24"/>
          <w:szCs w:val="24"/>
        </w:rPr>
        <w:t xml:space="preserve"> be</w:t>
      </w:r>
      <w:r w:rsidR="15767E07" w:rsidRPr="1792AFCC">
        <w:rPr>
          <w:rFonts w:ascii="Arial" w:eastAsia="Arial" w:hAnsi="Arial" w:cs="Arial"/>
          <w:color w:val="000000" w:themeColor="text1"/>
          <w:sz w:val="24"/>
          <w:szCs w:val="24"/>
        </w:rPr>
        <w:t xml:space="preserve"> identified and</w:t>
      </w:r>
      <w:r w:rsidRPr="1792AFCC">
        <w:rPr>
          <w:rFonts w:ascii="Arial" w:eastAsia="Arial" w:hAnsi="Arial" w:cs="Arial"/>
          <w:color w:val="000000" w:themeColor="text1"/>
          <w:sz w:val="24"/>
          <w:szCs w:val="24"/>
        </w:rPr>
        <w:t xml:space="preserve"> removed prior to clustering and cell type identification (</w:t>
      </w:r>
      <w:r w:rsidR="00193A31" w:rsidRPr="00193A31">
        <w:rPr>
          <w:rFonts w:ascii="Arial" w:eastAsia="Arial" w:hAnsi="Arial" w:cs="Arial"/>
          <w:b/>
          <w:bCs/>
          <w:color w:val="000000" w:themeColor="text1"/>
          <w:sz w:val="24"/>
          <w:szCs w:val="24"/>
        </w:rPr>
        <w:t>Figure</w:t>
      </w:r>
      <w:r w:rsidRPr="00193A31">
        <w:rPr>
          <w:rFonts w:ascii="Arial" w:eastAsia="Arial" w:hAnsi="Arial" w:cs="Arial"/>
          <w:b/>
          <w:bCs/>
          <w:color w:val="000000" w:themeColor="text1"/>
          <w:sz w:val="24"/>
          <w:szCs w:val="24"/>
        </w:rPr>
        <w:t xml:space="preserve"> 2C</w:t>
      </w:r>
      <w:r w:rsidRPr="1792AFCC">
        <w:rPr>
          <w:rFonts w:ascii="Arial" w:eastAsia="Arial" w:hAnsi="Arial" w:cs="Arial"/>
          <w:color w:val="000000" w:themeColor="text1"/>
          <w:sz w:val="24"/>
          <w:szCs w:val="24"/>
        </w:rPr>
        <w:t xml:space="preserve">). Increasing the number of cells used in the GEM generation step will increase the proportion of doublets found. </w:t>
      </w:r>
      <w:proofErr w:type="spellStart"/>
      <w:r w:rsidRPr="1792AFCC">
        <w:rPr>
          <w:rFonts w:ascii="Arial" w:eastAsia="Arial" w:hAnsi="Arial" w:cs="Arial"/>
          <w:color w:val="000000" w:themeColor="text1"/>
          <w:sz w:val="24"/>
          <w:szCs w:val="24"/>
        </w:rPr>
        <w:t>scATAC</w:t>
      </w:r>
      <w:proofErr w:type="spellEnd"/>
      <w:r w:rsidRPr="1792AFCC">
        <w:rPr>
          <w:rFonts w:ascii="Arial" w:eastAsia="Arial" w:hAnsi="Arial" w:cs="Arial"/>
          <w:color w:val="000000" w:themeColor="text1"/>
          <w:sz w:val="24"/>
          <w:szCs w:val="24"/>
        </w:rPr>
        <w:t xml:space="preserve">-seq can be used to generate a dataset with cell types to match those found by </w:t>
      </w:r>
      <w:proofErr w:type="spellStart"/>
      <w:r w:rsidRPr="1792AFCC">
        <w:rPr>
          <w:rFonts w:ascii="Arial" w:eastAsia="Arial" w:hAnsi="Arial" w:cs="Arial"/>
          <w:color w:val="000000" w:themeColor="text1"/>
          <w:sz w:val="24"/>
          <w:szCs w:val="24"/>
        </w:rPr>
        <w:t>scRNA</w:t>
      </w:r>
      <w:proofErr w:type="spellEnd"/>
      <w:r w:rsidRPr="1792AFCC">
        <w:rPr>
          <w:rFonts w:ascii="Arial" w:eastAsia="Arial" w:hAnsi="Arial" w:cs="Arial"/>
          <w:color w:val="000000" w:themeColor="text1"/>
          <w:sz w:val="24"/>
          <w:szCs w:val="24"/>
        </w:rPr>
        <w:t>-seq (</w:t>
      </w:r>
      <w:r w:rsidR="00193A31" w:rsidRPr="00193A31">
        <w:rPr>
          <w:rFonts w:ascii="Arial" w:eastAsia="Arial" w:hAnsi="Arial" w:cs="Arial"/>
          <w:b/>
          <w:bCs/>
          <w:color w:val="000000" w:themeColor="text1"/>
          <w:sz w:val="24"/>
          <w:szCs w:val="24"/>
        </w:rPr>
        <w:t>Figure</w:t>
      </w:r>
      <w:r w:rsidRPr="00193A31">
        <w:rPr>
          <w:rFonts w:ascii="Arial" w:eastAsia="Arial" w:hAnsi="Arial" w:cs="Arial"/>
          <w:b/>
          <w:bCs/>
          <w:color w:val="000000" w:themeColor="text1"/>
          <w:sz w:val="24"/>
          <w:szCs w:val="24"/>
        </w:rPr>
        <w:t xml:space="preserve"> 2D</w:t>
      </w:r>
      <w:r w:rsidRPr="1792AFCC">
        <w:rPr>
          <w:rFonts w:ascii="Arial" w:eastAsia="Arial" w:hAnsi="Arial" w:cs="Arial"/>
          <w:color w:val="000000" w:themeColor="text1"/>
          <w:sz w:val="24"/>
          <w:szCs w:val="24"/>
        </w:rPr>
        <w:t xml:space="preserve">). The pairing of </w:t>
      </w:r>
      <w:proofErr w:type="spellStart"/>
      <w:r w:rsidRPr="1792AFCC">
        <w:rPr>
          <w:rFonts w:ascii="Arial" w:eastAsia="Arial" w:hAnsi="Arial" w:cs="Arial"/>
          <w:color w:val="000000" w:themeColor="text1"/>
          <w:sz w:val="24"/>
          <w:szCs w:val="24"/>
        </w:rPr>
        <w:t>scRNA</w:t>
      </w:r>
      <w:proofErr w:type="spellEnd"/>
      <w:r w:rsidRPr="1792AFCC">
        <w:rPr>
          <w:rFonts w:ascii="Arial" w:eastAsia="Arial" w:hAnsi="Arial" w:cs="Arial"/>
          <w:color w:val="000000" w:themeColor="text1"/>
          <w:sz w:val="24"/>
          <w:szCs w:val="24"/>
        </w:rPr>
        <w:t xml:space="preserve">-seq gene expression and </w:t>
      </w:r>
      <w:proofErr w:type="spellStart"/>
      <w:r w:rsidRPr="1792AFCC">
        <w:rPr>
          <w:rFonts w:ascii="Arial" w:eastAsia="Arial" w:hAnsi="Arial" w:cs="Arial"/>
          <w:color w:val="000000" w:themeColor="text1"/>
          <w:sz w:val="24"/>
          <w:szCs w:val="24"/>
        </w:rPr>
        <w:t>scATAC</w:t>
      </w:r>
      <w:proofErr w:type="spellEnd"/>
      <w:r w:rsidRPr="1792AFCC">
        <w:rPr>
          <w:rFonts w:ascii="Arial" w:eastAsia="Arial" w:hAnsi="Arial" w:cs="Arial"/>
          <w:color w:val="000000" w:themeColor="text1"/>
          <w:sz w:val="24"/>
          <w:szCs w:val="24"/>
        </w:rPr>
        <w:t xml:space="preserve">-seq </w:t>
      </w:r>
      <w:r w:rsidR="18227521" w:rsidRPr="1792AFCC">
        <w:rPr>
          <w:rFonts w:ascii="Arial" w:eastAsia="Arial" w:hAnsi="Arial" w:cs="Arial"/>
          <w:color w:val="000000" w:themeColor="text1"/>
          <w:sz w:val="24"/>
          <w:szCs w:val="24"/>
        </w:rPr>
        <w:t xml:space="preserve">DNA </w:t>
      </w:r>
      <w:r w:rsidRPr="1792AFCC">
        <w:rPr>
          <w:rFonts w:ascii="Arial" w:eastAsia="Arial" w:hAnsi="Arial" w:cs="Arial"/>
          <w:color w:val="000000" w:themeColor="text1"/>
          <w:sz w:val="24"/>
          <w:szCs w:val="24"/>
        </w:rPr>
        <w:t>accessibility information enables the reconstruction of gene regulatory networks.</w:t>
      </w:r>
      <w:r w:rsidR="00193A31">
        <w:rPr>
          <w:rFonts w:ascii="Arial" w:eastAsia="Arial" w:hAnsi="Arial" w:cs="Arial"/>
          <w:color w:val="000000" w:themeColor="text1"/>
          <w:sz w:val="24"/>
          <w:szCs w:val="24"/>
        </w:rPr>
        <w:t xml:space="preserve"> </w:t>
      </w:r>
    </w:p>
    <w:p w14:paraId="43CD315E" w14:textId="00C2CFFB" w:rsidR="1792AFCC" w:rsidRDefault="1792AFCC" w:rsidP="1792AFCC">
      <w:pPr>
        <w:spacing w:after="0" w:line="240" w:lineRule="auto"/>
        <w:jc w:val="both"/>
        <w:rPr>
          <w:rFonts w:ascii="Arial" w:eastAsia="Arial" w:hAnsi="Arial" w:cs="Arial"/>
          <w:color w:val="000000" w:themeColor="text1"/>
          <w:sz w:val="24"/>
          <w:szCs w:val="24"/>
        </w:rPr>
      </w:pPr>
    </w:p>
    <w:p w14:paraId="000000B4" w14:textId="3719C155"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FIGURE AND TABLE LEGENDS:</w:t>
      </w:r>
      <w:r w:rsidR="00193A31">
        <w:rPr>
          <w:rFonts w:ascii="Arial" w:eastAsia="Arial" w:hAnsi="Arial" w:cs="Arial"/>
          <w:color w:val="000000"/>
          <w:sz w:val="24"/>
          <w:szCs w:val="24"/>
        </w:rPr>
        <w:t xml:space="preserve"> </w:t>
      </w:r>
    </w:p>
    <w:p w14:paraId="000000B5" w14:textId="74D5C33C"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b/>
          <w:color w:val="000000"/>
          <w:sz w:val="24"/>
          <w:szCs w:val="24"/>
        </w:rPr>
        <w:t>Figure 1</w:t>
      </w:r>
      <w:r w:rsidRPr="001B6622">
        <w:rPr>
          <w:rFonts w:ascii="Arial" w:eastAsia="Arial" w:hAnsi="Arial" w:cs="Arial"/>
          <w:color w:val="000000"/>
          <w:sz w:val="24"/>
          <w:szCs w:val="24"/>
        </w:rPr>
        <w:t xml:space="preserve">: Schematic demonstrating the use of MULTI-Seq in initial analysis, followed by separate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 xml:space="preserve">-Seq and </w:t>
      </w:r>
      <w:proofErr w:type="spellStart"/>
      <w:r w:rsidRPr="001B6622">
        <w:rPr>
          <w:rFonts w:ascii="Arial" w:eastAsia="Arial" w:hAnsi="Arial" w:cs="Arial"/>
          <w:color w:val="000000"/>
          <w:sz w:val="24"/>
          <w:szCs w:val="24"/>
        </w:rPr>
        <w:t>scATAC</w:t>
      </w:r>
      <w:proofErr w:type="spellEnd"/>
      <w:r w:rsidRPr="001B6622">
        <w:rPr>
          <w:rFonts w:ascii="Arial" w:eastAsia="Arial" w:hAnsi="Arial" w:cs="Arial"/>
          <w:color w:val="000000"/>
          <w:sz w:val="24"/>
          <w:szCs w:val="24"/>
        </w:rPr>
        <w:t>-Seq analysis in in-depth characterization of phenotypes, treatments, or disease states of interest.</w:t>
      </w:r>
    </w:p>
    <w:p w14:paraId="47AFD034" w14:textId="77777777" w:rsidR="00F234B1" w:rsidRPr="001B6622" w:rsidRDefault="00F234B1" w:rsidP="00F234B1">
      <w:pPr>
        <w:spacing w:after="0" w:line="240" w:lineRule="auto"/>
        <w:jc w:val="both"/>
        <w:rPr>
          <w:rFonts w:ascii="Arial" w:eastAsia="Arial" w:hAnsi="Arial" w:cs="Arial"/>
          <w:sz w:val="24"/>
          <w:szCs w:val="24"/>
        </w:rPr>
      </w:pPr>
    </w:p>
    <w:p w14:paraId="000000B7" w14:textId="599DDCBA" w:rsidR="009323D5" w:rsidRPr="001B6622" w:rsidRDefault="006E49DC" w:rsidP="00F234B1">
      <w:pPr>
        <w:spacing w:after="0" w:line="240" w:lineRule="auto"/>
        <w:jc w:val="both"/>
        <w:rPr>
          <w:rFonts w:ascii="Arial" w:eastAsia="Arial" w:hAnsi="Arial" w:cs="Arial"/>
          <w:color w:val="000000"/>
          <w:sz w:val="24"/>
          <w:szCs w:val="24"/>
        </w:rPr>
      </w:pPr>
      <w:r w:rsidRPr="1792AFCC">
        <w:rPr>
          <w:rFonts w:ascii="Arial" w:eastAsia="Arial" w:hAnsi="Arial" w:cs="Arial"/>
          <w:b/>
          <w:bCs/>
          <w:color w:val="000000" w:themeColor="text1"/>
          <w:sz w:val="24"/>
          <w:szCs w:val="24"/>
        </w:rPr>
        <w:t>Figure 2</w:t>
      </w:r>
      <w:r w:rsidRPr="1792AFCC">
        <w:rPr>
          <w:rFonts w:ascii="Arial" w:eastAsia="Arial" w:hAnsi="Arial" w:cs="Arial"/>
          <w:color w:val="000000" w:themeColor="text1"/>
          <w:sz w:val="24"/>
          <w:szCs w:val="24"/>
        </w:rPr>
        <w:t xml:space="preserve">: UMAP dimensional reduction representations of MULTI-seq data for an allelic series of P0 </w:t>
      </w:r>
      <w:r w:rsidRPr="1792AFCC">
        <w:rPr>
          <w:rFonts w:ascii="Arial" w:eastAsia="Arial" w:hAnsi="Arial" w:cs="Arial"/>
          <w:i/>
          <w:iCs/>
          <w:color w:val="000000" w:themeColor="text1"/>
          <w:sz w:val="24"/>
          <w:szCs w:val="24"/>
        </w:rPr>
        <w:t>Sstr2</w:t>
      </w:r>
      <w:r w:rsidRPr="1792AFCC">
        <w:rPr>
          <w:rFonts w:ascii="Arial" w:eastAsia="Arial" w:hAnsi="Arial" w:cs="Arial"/>
          <w:color w:val="000000" w:themeColor="text1"/>
          <w:sz w:val="24"/>
          <w:szCs w:val="24"/>
        </w:rPr>
        <w:t xml:space="preserve"> knockout mice demonstrating (a) the deconvolution of genotype for each cell in the dataset and (b) the identification of cell types in the dataset. Overloading </w:t>
      </w:r>
      <w:r w:rsidRPr="1792AFCC">
        <w:rPr>
          <w:rFonts w:ascii="Arial" w:eastAsia="Arial" w:hAnsi="Arial" w:cs="Arial"/>
          <w:sz w:val="24"/>
          <w:szCs w:val="24"/>
        </w:rPr>
        <w:t>cells during the GEM generation and barcoding step</w:t>
      </w:r>
      <w:r w:rsidRPr="1792AFCC">
        <w:rPr>
          <w:rFonts w:ascii="Arial" w:eastAsia="Arial" w:hAnsi="Arial" w:cs="Arial"/>
          <w:color w:val="000000" w:themeColor="text1"/>
          <w:sz w:val="24"/>
          <w:szCs w:val="24"/>
        </w:rPr>
        <w:t xml:space="preserve"> will result in</w:t>
      </w:r>
      <w:r w:rsidRPr="1792AFCC">
        <w:rPr>
          <w:rFonts w:ascii="Arial" w:eastAsia="Arial" w:hAnsi="Arial" w:cs="Arial"/>
          <w:sz w:val="24"/>
          <w:szCs w:val="24"/>
        </w:rPr>
        <w:t xml:space="preserve"> </w:t>
      </w:r>
      <w:r w:rsidRPr="1792AFCC">
        <w:rPr>
          <w:rFonts w:ascii="Arial" w:eastAsia="Arial" w:hAnsi="Arial" w:cs="Arial"/>
          <w:color w:val="000000" w:themeColor="text1"/>
          <w:sz w:val="24"/>
          <w:szCs w:val="24"/>
        </w:rPr>
        <w:t xml:space="preserve">an increase in cell doublets like those </w:t>
      </w:r>
      <w:r w:rsidRPr="1792AFCC">
        <w:rPr>
          <w:rFonts w:ascii="Arial" w:eastAsia="Arial" w:hAnsi="Arial" w:cs="Arial"/>
          <w:sz w:val="24"/>
          <w:szCs w:val="24"/>
        </w:rPr>
        <w:t xml:space="preserve">as seen in (c), which shows the data from (a) and (b) before doublet removal and </w:t>
      </w:r>
      <w:proofErr w:type="spellStart"/>
      <w:r w:rsidRPr="1792AFCC">
        <w:rPr>
          <w:rFonts w:ascii="Arial" w:eastAsia="Arial" w:hAnsi="Arial" w:cs="Arial"/>
          <w:sz w:val="24"/>
          <w:szCs w:val="24"/>
        </w:rPr>
        <w:t>reclustering</w:t>
      </w:r>
      <w:proofErr w:type="spellEnd"/>
      <w:r w:rsidRPr="1792AFCC">
        <w:rPr>
          <w:rFonts w:ascii="Arial" w:eastAsia="Arial" w:hAnsi="Arial" w:cs="Arial"/>
          <w:color w:val="000000" w:themeColor="text1"/>
          <w:sz w:val="24"/>
          <w:szCs w:val="24"/>
        </w:rPr>
        <w:t>.</w:t>
      </w:r>
      <w:r w:rsidR="00FA4536" w:rsidRPr="1792AFCC">
        <w:rPr>
          <w:rFonts w:ascii="Arial" w:eastAsia="Arial" w:hAnsi="Arial" w:cs="Arial"/>
          <w:color w:val="000000" w:themeColor="text1"/>
          <w:sz w:val="24"/>
          <w:szCs w:val="24"/>
        </w:rPr>
        <w:t xml:space="preserve"> </w:t>
      </w:r>
      <w:r w:rsidRPr="1792AFCC">
        <w:rPr>
          <w:rFonts w:ascii="Arial" w:eastAsia="Arial" w:hAnsi="Arial" w:cs="Arial"/>
          <w:color w:val="000000" w:themeColor="text1"/>
          <w:sz w:val="24"/>
          <w:szCs w:val="24"/>
        </w:rPr>
        <w:t xml:space="preserve">In (d), </w:t>
      </w:r>
      <w:proofErr w:type="spellStart"/>
      <w:r w:rsidRPr="1792AFCC">
        <w:rPr>
          <w:rFonts w:ascii="Arial" w:eastAsia="Arial" w:hAnsi="Arial" w:cs="Arial"/>
          <w:color w:val="000000" w:themeColor="text1"/>
          <w:sz w:val="24"/>
          <w:szCs w:val="24"/>
        </w:rPr>
        <w:t>scATAC</w:t>
      </w:r>
      <w:proofErr w:type="spellEnd"/>
      <w:r w:rsidRPr="1792AFCC">
        <w:rPr>
          <w:rFonts w:ascii="Arial" w:eastAsia="Arial" w:hAnsi="Arial" w:cs="Arial"/>
          <w:color w:val="000000" w:themeColor="text1"/>
          <w:sz w:val="24"/>
          <w:szCs w:val="24"/>
        </w:rPr>
        <w:t>-Seq data from GFP-positive cells obtained at E16 from retinal explants electroporated with a GFP-expressing control plasmid at E14.</w:t>
      </w:r>
      <w:r w:rsidR="00FA4536" w:rsidRPr="1792AFCC">
        <w:rPr>
          <w:rFonts w:ascii="Arial" w:eastAsia="Arial" w:hAnsi="Arial" w:cs="Arial"/>
          <w:color w:val="000000" w:themeColor="text1"/>
          <w:sz w:val="24"/>
          <w:szCs w:val="24"/>
        </w:rPr>
        <w:t xml:space="preserve"> </w:t>
      </w:r>
      <w:r w:rsidRPr="1792AFCC">
        <w:rPr>
          <w:rFonts w:ascii="Arial" w:eastAsia="Arial" w:hAnsi="Arial" w:cs="Arial"/>
          <w:color w:val="000000" w:themeColor="text1"/>
          <w:sz w:val="24"/>
          <w:szCs w:val="24"/>
        </w:rPr>
        <w:t>Cell types are annotated based on accessibility of cell type-specific genes.</w:t>
      </w:r>
      <w:r w:rsidR="00F234B1" w:rsidRPr="1792AFCC">
        <w:rPr>
          <w:rFonts w:ascii="Arial" w:eastAsia="Arial" w:hAnsi="Arial" w:cs="Arial"/>
          <w:color w:val="000000" w:themeColor="text1"/>
          <w:sz w:val="24"/>
          <w:szCs w:val="24"/>
        </w:rPr>
        <w:t xml:space="preserve"> </w:t>
      </w:r>
      <w:r w:rsidRPr="1792AFCC">
        <w:rPr>
          <w:rFonts w:ascii="Arial" w:eastAsia="Arial" w:hAnsi="Arial" w:cs="Arial"/>
          <w:color w:val="000000" w:themeColor="text1"/>
          <w:sz w:val="24"/>
          <w:szCs w:val="24"/>
        </w:rPr>
        <w:t>This figure has been modified from Weir, K., Kim, D. W.</w:t>
      </w:r>
      <w:r w:rsidR="00193A31">
        <w:rPr>
          <w:rFonts w:ascii="Arial" w:eastAsia="Arial" w:hAnsi="Arial" w:cs="Arial"/>
          <w:color w:val="000000" w:themeColor="text1"/>
          <w:sz w:val="24"/>
          <w:szCs w:val="24"/>
        </w:rPr>
        <w:t xml:space="preserve">, </w:t>
      </w:r>
      <w:proofErr w:type="spellStart"/>
      <w:r w:rsidRPr="1792AFCC">
        <w:rPr>
          <w:rFonts w:ascii="Arial" w:eastAsia="Arial" w:hAnsi="Arial" w:cs="Arial"/>
          <w:color w:val="000000" w:themeColor="text1"/>
          <w:sz w:val="24"/>
          <w:szCs w:val="24"/>
        </w:rPr>
        <w:t>Blackshaw</w:t>
      </w:r>
      <w:proofErr w:type="spellEnd"/>
      <w:r w:rsidRPr="1792AFCC">
        <w:rPr>
          <w:rFonts w:ascii="Arial" w:eastAsia="Arial" w:hAnsi="Arial" w:cs="Arial"/>
          <w:color w:val="000000" w:themeColor="text1"/>
          <w:sz w:val="24"/>
          <w:szCs w:val="24"/>
        </w:rPr>
        <w:t xml:space="preserve">, S. Regulation of retinal neurogenesis by somatostatin signaling. </w:t>
      </w:r>
      <w:proofErr w:type="spellStart"/>
      <w:r w:rsidRPr="1792AFCC">
        <w:rPr>
          <w:rFonts w:ascii="Arial" w:eastAsia="Arial" w:hAnsi="Arial" w:cs="Arial"/>
          <w:i/>
          <w:iCs/>
          <w:color w:val="000000" w:themeColor="text1"/>
          <w:sz w:val="24"/>
          <w:szCs w:val="24"/>
        </w:rPr>
        <w:t>bioRxiv</w:t>
      </w:r>
      <w:proofErr w:type="spellEnd"/>
      <w:r w:rsidRPr="1792AFCC">
        <w:rPr>
          <w:rFonts w:ascii="Arial" w:eastAsia="Arial" w:hAnsi="Arial" w:cs="Arial"/>
          <w:color w:val="000000" w:themeColor="text1"/>
          <w:sz w:val="24"/>
          <w:szCs w:val="24"/>
        </w:rPr>
        <w:t xml:space="preserve"> 2020.09.26.314104 (2020) doi:10.1101/2020.09.26.314104</w:t>
      </w:r>
      <w:r w:rsidRPr="1792AFCC">
        <w:rPr>
          <w:rFonts w:ascii="Arial" w:eastAsia="Arial" w:hAnsi="Arial" w:cs="Arial"/>
          <w:sz w:val="24"/>
          <w:szCs w:val="24"/>
          <w:vertAlign w:val="superscript"/>
        </w:rPr>
        <w:t>18</w:t>
      </w:r>
      <w:r w:rsidR="0EF58BA4" w:rsidRPr="1792AFCC">
        <w:rPr>
          <w:rFonts w:ascii="Arial" w:eastAsia="Arial" w:hAnsi="Arial" w:cs="Arial"/>
          <w:sz w:val="24"/>
          <w:szCs w:val="24"/>
          <w:vertAlign w:val="superscript"/>
        </w:rPr>
        <w:t xml:space="preserve"> </w:t>
      </w:r>
      <w:r w:rsidR="47016692" w:rsidRPr="1792AFCC">
        <w:rPr>
          <w:rFonts w:ascii="Arial" w:eastAsia="Arial" w:hAnsi="Arial" w:cs="Arial"/>
          <w:sz w:val="24"/>
          <w:szCs w:val="24"/>
        </w:rPr>
        <w:t>and original, unpublished data</w:t>
      </w:r>
      <w:r w:rsidRPr="1792AFCC">
        <w:rPr>
          <w:rFonts w:ascii="Arial" w:eastAsia="Arial" w:hAnsi="Arial" w:cs="Arial"/>
          <w:color w:val="000000" w:themeColor="text1"/>
          <w:sz w:val="24"/>
          <w:szCs w:val="24"/>
        </w:rPr>
        <w:t>.</w:t>
      </w:r>
    </w:p>
    <w:p w14:paraId="000000B8" w14:textId="77777777" w:rsidR="009323D5" w:rsidRPr="001B6622" w:rsidRDefault="009323D5" w:rsidP="00F234B1">
      <w:pPr>
        <w:spacing w:after="0" w:line="240" w:lineRule="auto"/>
        <w:jc w:val="both"/>
        <w:rPr>
          <w:rFonts w:ascii="Arial" w:eastAsia="Arial" w:hAnsi="Arial" w:cs="Arial"/>
          <w:color w:val="000000"/>
          <w:sz w:val="24"/>
          <w:szCs w:val="24"/>
        </w:rPr>
      </w:pPr>
    </w:p>
    <w:p w14:paraId="000000B9" w14:textId="04EEF136"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DISCUSSION:</w:t>
      </w:r>
      <w:r w:rsidR="00193A31">
        <w:rPr>
          <w:rFonts w:ascii="Arial" w:eastAsia="Arial" w:hAnsi="Arial" w:cs="Arial"/>
          <w:b/>
          <w:color w:val="000000"/>
          <w:sz w:val="24"/>
          <w:szCs w:val="24"/>
        </w:rPr>
        <w:t xml:space="preserve"> </w:t>
      </w:r>
    </w:p>
    <w:p w14:paraId="000000BA" w14:textId="3085E801" w:rsidR="009323D5" w:rsidRPr="001B6622" w:rsidRDefault="006E49DC" w:rsidP="00F234B1">
      <w:pPr>
        <w:spacing w:after="0" w:line="240" w:lineRule="auto"/>
        <w:jc w:val="both"/>
        <w:rPr>
          <w:rFonts w:ascii="Arial" w:eastAsia="Arial" w:hAnsi="Arial" w:cs="Arial"/>
          <w:color w:val="000000"/>
          <w:sz w:val="24"/>
          <w:szCs w:val="24"/>
        </w:rPr>
      </w:pPr>
      <w:r w:rsidRPr="001B6622">
        <w:rPr>
          <w:rFonts w:ascii="Arial" w:eastAsia="Arial" w:hAnsi="Arial" w:cs="Arial"/>
          <w:color w:val="000000"/>
          <w:sz w:val="24"/>
          <w:szCs w:val="24"/>
        </w:rPr>
        <w:t xml:space="preserve">The power of MULTI-seq stems from seamless integration of data from multiple experimental conditions or models and the enormous benefit in terms of cost and limiting batch effects. Utilizing MULTI-seq offers a laboratory unprecedented phenotyping depth. Non-genetic multiplexing methods such as cell hashing or nuclei hashing opened the door to multiplexed samples through the </w:t>
      </w:r>
      <w:r w:rsidRPr="001B6622">
        <w:rPr>
          <w:rFonts w:ascii="Arial" w:eastAsia="Arial" w:hAnsi="Arial" w:cs="Arial"/>
          <w:sz w:val="24"/>
          <w:szCs w:val="24"/>
        </w:rPr>
        <w:t>use</w:t>
      </w:r>
      <w:r w:rsidRPr="001B6622">
        <w:rPr>
          <w:rFonts w:ascii="Arial" w:eastAsia="Arial" w:hAnsi="Arial" w:cs="Arial"/>
          <w:color w:val="000000"/>
          <w:sz w:val="24"/>
          <w:szCs w:val="24"/>
        </w:rPr>
        <w:t xml:space="preserve"> of barcoded antibodies</w:t>
      </w:r>
      <w:r w:rsidRPr="001B6622">
        <w:rPr>
          <w:rFonts w:ascii="Arial" w:eastAsia="Arial" w:hAnsi="Arial" w:cs="Arial"/>
          <w:sz w:val="24"/>
          <w:szCs w:val="24"/>
          <w:vertAlign w:val="superscript"/>
        </w:rPr>
        <w:t>7,19,20</w:t>
      </w:r>
      <w:r w:rsidRPr="001B6622">
        <w:rPr>
          <w:rFonts w:ascii="Arial" w:eastAsia="Arial" w:hAnsi="Arial" w:cs="Arial"/>
          <w:color w:val="000000"/>
          <w:sz w:val="24"/>
          <w:szCs w:val="24"/>
        </w:rPr>
        <w:t>. However, this relies on the availa</w:t>
      </w:r>
      <w:r w:rsidRPr="001B6622">
        <w:rPr>
          <w:rFonts w:ascii="Arial" w:eastAsia="Arial" w:hAnsi="Arial" w:cs="Arial"/>
          <w:sz w:val="24"/>
          <w:szCs w:val="24"/>
        </w:rPr>
        <w:t xml:space="preserve">bility of high affinity </w:t>
      </w:r>
      <w:r w:rsidRPr="001B6622">
        <w:rPr>
          <w:rFonts w:ascii="Arial" w:eastAsia="Arial" w:hAnsi="Arial" w:cs="Arial"/>
          <w:color w:val="000000"/>
          <w:sz w:val="24"/>
          <w:szCs w:val="24"/>
        </w:rPr>
        <w:t xml:space="preserve">antibodies </w:t>
      </w:r>
      <w:r w:rsidRPr="001B6622">
        <w:rPr>
          <w:rFonts w:ascii="Arial" w:eastAsia="Arial" w:hAnsi="Arial" w:cs="Arial"/>
          <w:sz w:val="24"/>
          <w:szCs w:val="24"/>
        </w:rPr>
        <w:t>that recognize surface proteins expressed on cells or their nuclei</w:t>
      </w:r>
      <w:r w:rsidRPr="001B6622">
        <w:rPr>
          <w:rFonts w:ascii="Arial" w:eastAsia="Arial" w:hAnsi="Arial" w:cs="Arial"/>
          <w:color w:val="000000"/>
          <w:sz w:val="24"/>
          <w:szCs w:val="24"/>
        </w:rPr>
        <w:t xml:space="preserve">, </w:t>
      </w:r>
      <w:r w:rsidRPr="001B6622">
        <w:rPr>
          <w:rFonts w:ascii="Arial" w:eastAsia="Arial" w:hAnsi="Arial" w:cs="Arial"/>
          <w:sz w:val="24"/>
          <w:szCs w:val="24"/>
        </w:rPr>
        <w:t>which will not be possible if these antibodies are unavailable or the cells do not express</w:t>
      </w:r>
      <w:r w:rsidRPr="001B6622">
        <w:rPr>
          <w:rFonts w:ascii="Arial" w:eastAsia="Arial" w:hAnsi="Arial" w:cs="Arial"/>
          <w:color w:val="000000"/>
          <w:sz w:val="24"/>
          <w:szCs w:val="24"/>
        </w:rPr>
        <w:t xml:space="preserve"> appropriate cell surface or nuclear antigens</w:t>
      </w:r>
      <w:r w:rsidRPr="001B6622">
        <w:rPr>
          <w:rFonts w:ascii="Arial" w:eastAsia="Arial" w:hAnsi="Arial" w:cs="Arial"/>
          <w:sz w:val="24"/>
          <w:szCs w:val="24"/>
          <w:vertAlign w:val="superscript"/>
        </w:rPr>
        <w:t>7</w:t>
      </w:r>
      <w:r w:rsidRPr="001B6622">
        <w:rPr>
          <w:rFonts w:ascii="Arial" w:eastAsia="Arial" w:hAnsi="Arial" w:cs="Arial"/>
          <w:color w:val="000000"/>
          <w:sz w:val="24"/>
          <w:szCs w:val="24"/>
        </w:rPr>
        <w:t xml:space="preserve">. Because MULTI-seq utilizes lipid-modified oligo barcodes to stably incorporate into the cells or </w:t>
      </w:r>
      <w:r w:rsidRPr="001B6622">
        <w:rPr>
          <w:rFonts w:ascii="Arial" w:eastAsia="Arial" w:hAnsi="Arial" w:cs="Arial"/>
          <w:sz w:val="24"/>
          <w:szCs w:val="24"/>
        </w:rPr>
        <w:t>their nuclei</w:t>
      </w:r>
      <w:r w:rsidRPr="001B6622">
        <w:rPr>
          <w:rFonts w:ascii="Arial" w:eastAsia="Arial" w:hAnsi="Arial" w:cs="Arial"/>
          <w:color w:val="000000"/>
          <w:sz w:val="24"/>
          <w:szCs w:val="24"/>
        </w:rPr>
        <w:t>, it allows researchers to gather transcriptomic data from up to 96 fresh or fixed samples in a cheaper and more broadly applicable manner</w:t>
      </w:r>
      <w:r w:rsidRPr="001B6622">
        <w:rPr>
          <w:rFonts w:ascii="Arial" w:eastAsia="Arial" w:hAnsi="Arial" w:cs="Arial"/>
          <w:sz w:val="24"/>
          <w:szCs w:val="24"/>
          <w:vertAlign w:val="superscript"/>
        </w:rPr>
        <w:t>6</w:t>
      </w:r>
      <w:r w:rsidRPr="001B6622">
        <w:rPr>
          <w:rFonts w:ascii="Arial" w:eastAsia="Arial" w:hAnsi="Arial" w:cs="Arial"/>
          <w:color w:val="000000"/>
          <w:sz w:val="24"/>
          <w:szCs w:val="24"/>
        </w:rPr>
        <w:t>.</w:t>
      </w:r>
      <w:r w:rsidR="00FA4536" w:rsidRPr="001B6622">
        <w:rPr>
          <w:rFonts w:ascii="Arial" w:eastAsia="Arial" w:hAnsi="Arial" w:cs="Arial"/>
          <w:color w:val="000000"/>
          <w:sz w:val="24"/>
          <w:szCs w:val="24"/>
        </w:rPr>
        <w:t xml:space="preserve"> </w:t>
      </w:r>
    </w:p>
    <w:p w14:paraId="1C224E46" w14:textId="77777777" w:rsidR="00F234B1" w:rsidRPr="001B6622" w:rsidRDefault="00F234B1" w:rsidP="00F234B1">
      <w:pPr>
        <w:spacing w:after="0" w:line="240" w:lineRule="auto"/>
        <w:jc w:val="both"/>
        <w:rPr>
          <w:rFonts w:ascii="Arial" w:eastAsia="Arial" w:hAnsi="Arial" w:cs="Arial"/>
          <w:sz w:val="24"/>
          <w:szCs w:val="24"/>
        </w:rPr>
      </w:pPr>
    </w:p>
    <w:p w14:paraId="000000BB" w14:textId="4A9BE11D"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sz w:val="24"/>
          <w:szCs w:val="24"/>
        </w:rPr>
        <w:t xml:space="preserve">Following up on the initial MULTI-Seq phenotyping with paired </w:t>
      </w:r>
      <w:proofErr w:type="spellStart"/>
      <w:r w:rsidRPr="001B6622">
        <w:rPr>
          <w:rFonts w:ascii="Arial" w:eastAsia="Arial" w:hAnsi="Arial" w:cs="Arial"/>
          <w:sz w:val="24"/>
          <w:szCs w:val="24"/>
        </w:rPr>
        <w:t>scRNA</w:t>
      </w:r>
      <w:proofErr w:type="spellEnd"/>
      <w:r w:rsidRPr="001B6622">
        <w:rPr>
          <w:rFonts w:ascii="Arial" w:eastAsia="Arial" w:hAnsi="Arial" w:cs="Arial"/>
          <w:sz w:val="24"/>
          <w:szCs w:val="24"/>
        </w:rPr>
        <w:t xml:space="preserve">-Seq and </w:t>
      </w:r>
      <w:proofErr w:type="spellStart"/>
      <w:r w:rsidRPr="001B6622">
        <w:rPr>
          <w:rFonts w:ascii="Arial" w:eastAsia="Arial" w:hAnsi="Arial" w:cs="Arial"/>
          <w:sz w:val="24"/>
          <w:szCs w:val="24"/>
        </w:rPr>
        <w:t>scATAC</w:t>
      </w:r>
      <w:proofErr w:type="spellEnd"/>
      <w:r w:rsidRPr="001B6622">
        <w:rPr>
          <w:rFonts w:ascii="Arial" w:eastAsia="Arial" w:hAnsi="Arial" w:cs="Arial"/>
          <w:sz w:val="24"/>
          <w:szCs w:val="24"/>
        </w:rPr>
        <w:t>-Seq is</w:t>
      </w:r>
      <w:r w:rsidRPr="001B6622">
        <w:rPr>
          <w:rFonts w:ascii="Arial" w:eastAsia="Arial" w:hAnsi="Arial" w:cs="Arial"/>
          <w:color w:val="000000"/>
          <w:sz w:val="24"/>
          <w:szCs w:val="24"/>
        </w:rPr>
        <w:t xml:space="preserve"> suggested and showcased</w:t>
      </w:r>
      <w:r w:rsidRPr="001B6622">
        <w:rPr>
          <w:rFonts w:ascii="Arial" w:eastAsia="Arial" w:hAnsi="Arial" w:cs="Arial"/>
          <w:strike/>
          <w:color w:val="000000"/>
          <w:sz w:val="24"/>
          <w:szCs w:val="24"/>
        </w:rPr>
        <w:t xml:space="preserve"> </w:t>
      </w:r>
      <w:r w:rsidRPr="001B6622">
        <w:rPr>
          <w:rFonts w:ascii="Arial" w:eastAsia="Arial" w:hAnsi="Arial" w:cs="Arial"/>
          <w:color w:val="000000"/>
          <w:sz w:val="24"/>
          <w:szCs w:val="24"/>
        </w:rPr>
        <w:t>to gain an understanding of the genomic organization that coincides with the transcriptomic data</w:t>
      </w:r>
      <w:r w:rsidRPr="001B6622">
        <w:rPr>
          <w:rFonts w:ascii="Arial" w:eastAsia="Arial" w:hAnsi="Arial" w:cs="Arial"/>
          <w:sz w:val="24"/>
          <w:szCs w:val="24"/>
          <w:vertAlign w:val="superscript"/>
        </w:rPr>
        <w:t>1</w:t>
      </w:r>
      <w:r w:rsidRPr="001B6622">
        <w:rPr>
          <w:rFonts w:ascii="Arial" w:eastAsia="Arial" w:hAnsi="Arial" w:cs="Arial"/>
          <w:color w:val="000000"/>
          <w:sz w:val="24"/>
          <w:szCs w:val="24"/>
        </w:rPr>
        <w:t>. This not only gives an idea of the heterochromatin and euchromatin regions but also valuable understanding of the transcription factor networks driving gene expression. A multi-</w:t>
      </w:r>
      <w:proofErr w:type="spellStart"/>
      <w:r w:rsidRPr="001B6622">
        <w:rPr>
          <w:rFonts w:ascii="Arial" w:eastAsia="Arial" w:hAnsi="Arial" w:cs="Arial"/>
          <w:color w:val="000000"/>
          <w:sz w:val="24"/>
          <w:szCs w:val="24"/>
        </w:rPr>
        <w:t>omic</w:t>
      </w:r>
      <w:proofErr w:type="spellEnd"/>
      <w:r w:rsidRPr="001B6622">
        <w:rPr>
          <w:rFonts w:ascii="Arial" w:eastAsia="Arial" w:hAnsi="Arial" w:cs="Arial"/>
          <w:color w:val="000000"/>
          <w:sz w:val="24"/>
          <w:szCs w:val="24"/>
        </w:rPr>
        <w:t xml:space="preserve"> approach can be used to reveal the dynamic chromatin changes that take place at key points of cell fate decisions</w:t>
      </w:r>
      <w:r w:rsidR="00FA4536" w:rsidRPr="001B6622">
        <w:rPr>
          <w:rFonts w:ascii="Arial" w:eastAsia="Arial" w:hAnsi="Arial" w:cs="Arial"/>
          <w:color w:val="000000"/>
          <w:sz w:val="24"/>
          <w:szCs w:val="24"/>
        </w:rPr>
        <w:t xml:space="preserve"> </w:t>
      </w:r>
      <w:r w:rsidRPr="001B6622">
        <w:rPr>
          <w:rFonts w:ascii="Arial" w:eastAsia="Arial" w:hAnsi="Arial" w:cs="Arial"/>
          <w:color w:val="000000"/>
          <w:sz w:val="24"/>
          <w:szCs w:val="24"/>
        </w:rPr>
        <w:t>and determine cellular trajectories in development and disease</w:t>
      </w:r>
      <w:r w:rsidRPr="001B6622">
        <w:rPr>
          <w:rFonts w:ascii="Arial" w:eastAsia="Arial" w:hAnsi="Arial" w:cs="Arial"/>
          <w:sz w:val="24"/>
          <w:szCs w:val="24"/>
          <w:vertAlign w:val="superscript"/>
        </w:rPr>
        <w:t>1,21,22</w:t>
      </w:r>
      <w:r w:rsidRPr="001B6622">
        <w:rPr>
          <w:rFonts w:ascii="Arial" w:eastAsia="Arial" w:hAnsi="Arial" w:cs="Arial"/>
          <w:color w:val="000000"/>
          <w:sz w:val="24"/>
          <w:szCs w:val="24"/>
        </w:rPr>
        <w:t>.</w:t>
      </w:r>
      <w:r w:rsidR="00FA4536" w:rsidRPr="001B6622">
        <w:rPr>
          <w:rFonts w:ascii="Arial" w:eastAsia="Arial" w:hAnsi="Arial" w:cs="Arial"/>
          <w:color w:val="000000"/>
          <w:sz w:val="24"/>
          <w:szCs w:val="24"/>
        </w:rPr>
        <w:t xml:space="preserve"> </w:t>
      </w:r>
      <w:r w:rsidRPr="001B6622">
        <w:rPr>
          <w:rFonts w:ascii="Arial" w:eastAsia="Arial" w:hAnsi="Arial" w:cs="Arial"/>
          <w:color w:val="000000"/>
          <w:sz w:val="24"/>
          <w:szCs w:val="24"/>
        </w:rPr>
        <w:t xml:space="preserve">This can be accomplished through bioinformatically subjecting the data to </w:t>
      </w:r>
      <w:proofErr w:type="spellStart"/>
      <w:r w:rsidRPr="001B6622">
        <w:rPr>
          <w:rFonts w:ascii="Arial" w:eastAsia="Arial" w:hAnsi="Arial" w:cs="Arial"/>
          <w:color w:val="000000"/>
          <w:sz w:val="24"/>
          <w:szCs w:val="24"/>
        </w:rPr>
        <w:t>pseudotime</w:t>
      </w:r>
      <w:proofErr w:type="spellEnd"/>
      <w:r w:rsidRPr="001B6622">
        <w:rPr>
          <w:rFonts w:ascii="Arial" w:eastAsia="Arial" w:hAnsi="Arial" w:cs="Arial"/>
          <w:color w:val="000000"/>
          <w:sz w:val="24"/>
          <w:szCs w:val="24"/>
        </w:rPr>
        <w:t xml:space="preserve">, </w:t>
      </w:r>
      <w:r w:rsidRPr="001B6622">
        <w:rPr>
          <w:rFonts w:ascii="Arial" w:eastAsia="Arial" w:hAnsi="Arial" w:cs="Arial"/>
          <w:i/>
          <w:color w:val="000000"/>
          <w:sz w:val="24"/>
          <w:szCs w:val="24"/>
        </w:rPr>
        <w:t>cis</w:t>
      </w:r>
      <w:r w:rsidRPr="001B6622">
        <w:rPr>
          <w:rFonts w:ascii="Arial" w:eastAsia="Arial" w:hAnsi="Arial" w:cs="Arial"/>
          <w:color w:val="000000"/>
          <w:sz w:val="24"/>
          <w:szCs w:val="24"/>
        </w:rPr>
        <w:t>-regulatory interactions and footprinting analysis</w:t>
      </w:r>
      <w:r w:rsidRPr="001B6622">
        <w:rPr>
          <w:rFonts w:ascii="Arial" w:eastAsia="Arial" w:hAnsi="Arial" w:cs="Arial"/>
          <w:sz w:val="24"/>
          <w:szCs w:val="24"/>
          <w:vertAlign w:val="superscript"/>
        </w:rPr>
        <w:t>5,23–25</w:t>
      </w:r>
      <w:r w:rsidRPr="001B6622">
        <w:rPr>
          <w:rFonts w:ascii="Arial" w:eastAsia="Arial" w:hAnsi="Arial" w:cs="Arial"/>
          <w:color w:val="000000"/>
          <w:sz w:val="24"/>
          <w:szCs w:val="24"/>
        </w:rPr>
        <w:t>. Fixing the samples and sequencing mu</w:t>
      </w:r>
      <w:r w:rsidRPr="001B6622">
        <w:rPr>
          <w:rFonts w:ascii="Arial" w:eastAsia="Arial" w:hAnsi="Arial" w:cs="Arial"/>
          <w:sz w:val="24"/>
          <w:szCs w:val="24"/>
        </w:rPr>
        <w:t>ltiple in a multiplexed run reduces sources of batch effect, enabling comparison across samples such as through a time course experiment.</w:t>
      </w:r>
      <w:r w:rsidRPr="001B6622">
        <w:rPr>
          <w:rFonts w:ascii="Arial" w:eastAsia="Arial" w:hAnsi="Arial" w:cs="Arial"/>
          <w:color w:val="000000"/>
          <w:sz w:val="24"/>
          <w:szCs w:val="24"/>
        </w:rPr>
        <w:t xml:space="preserve"> </w:t>
      </w:r>
      <w:r w:rsidRPr="001B6622">
        <w:rPr>
          <w:rFonts w:ascii="Arial" w:eastAsia="Arial" w:hAnsi="Arial" w:cs="Arial"/>
          <w:sz w:val="24"/>
          <w:szCs w:val="24"/>
        </w:rPr>
        <w:t>T</w:t>
      </w:r>
      <w:r w:rsidRPr="001B6622">
        <w:rPr>
          <w:rFonts w:ascii="Arial" w:eastAsia="Arial" w:hAnsi="Arial" w:cs="Arial"/>
          <w:color w:val="000000"/>
          <w:sz w:val="24"/>
          <w:szCs w:val="24"/>
        </w:rPr>
        <w:t xml:space="preserve">he number of </w:t>
      </w:r>
      <w:r w:rsidRPr="001B6622">
        <w:rPr>
          <w:rFonts w:ascii="Arial" w:eastAsia="Arial" w:hAnsi="Arial" w:cs="Arial"/>
          <w:sz w:val="24"/>
          <w:szCs w:val="24"/>
        </w:rPr>
        <w:t>tissue samples</w:t>
      </w:r>
      <w:r w:rsidRPr="001B6622">
        <w:rPr>
          <w:rFonts w:ascii="Arial" w:eastAsia="Arial" w:hAnsi="Arial" w:cs="Arial"/>
          <w:color w:val="000000"/>
          <w:sz w:val="24"/>
          <w:szCs w:val="24"/>
        </w:rPr>
        <w:t xml:space="preserve"> required depends on the scope of the experiment. When </w:t>
      </w:r>
      <w:r w:rsidRPr="001B6622">
        <w:rPr>
          <w:rFonts w:ascii="Arial" w:eastAsia="Arial" w:hAnsi="Arial" w:cs="Arial"/>
          <w:sz w:val="24"/>
          <w:szCs w:val="24"/>
        </w:rPr>
        <w:t xml:space="preserve">examining the phenotypes associated with embryonic time points, single retinas are often sufficient and can provide hundreds of thousands of cells. A single retina may not provide enough cells in more complex experimental schemes: </w:t>
      </w:r>
      <w:r w:rsidRPr="001B6622">
        <w:rPr>
          <w:rFonts w:ascii="Arial" w:eastAsia="Arial" w:hAnsi="Arial" w:cs="Arial"/>
          <w:i/>
          <w:sz w:val="24"/>
          <w:szCs w:val="24"/>
        </w:rPr>
        <w:t xml:space="preserve">ex vivo </w:t>
      </w:r>
      <w:proofErr w:type="spellStart"/>
      <w:r w:rsidRPr="001B6622">
        <w:rPr>
          <w:rFonts w:ascii="Arial" w:eastAsia="Arial" w:hAnsi="Arial" w:cs="Arial"/>
          <w:sz w:val="24"/>
          <w:szCs w:val="24"/>
        </w:rPr>
        <w:t>electroporations</w:t>
      </w:r>
      <w:proofErr w:type="spellEnd"/>
      <w:r w:rsidRPr="001B6622">
        <w:rPr>
          <w:rFonts w:ascii="Arial" w:eastAsia="Arial" w:hAnsi="Arial" w:cs="Arial"/>
          <w:sz w:val="24"/>
          <w:szCs w:val="24"/>
        </w:rPr>
        <w:t xml:space="preserve"> of retinal explants, probing for rare cell populations, or genetic models with insufficient CRE activation. While a single retina may provide a few hundred cells, these will not capture the full tissue complexity. For such experiments, optimization will be required based on a researcher’s needs. Utilizing these techniques, one can gain insight into how the genes analyzed in MULTI-seq are regulated during dynamic processes such as development and disease.</w:t>
      </w:r>
    </w:p>
    <w:p w14:paraId="5917E0D6" w14:textId="77777777" w:rsidR="00F234B1" w:rsidRPr="001B6622" w:rsidRDefault="00F234B1" w:rsidP="00F234B1">
      <w:pPr>
        <w:spacing w:after="0" w:line="240" w:lineRule="auto"/>
        <w:jc w:val="both"/>
        <w:rPr>
          <w:rFonts w:ascii="Arial" w:eastAsia="Arial" w:hAnsi="Arial" w:cs="Arial"/>
          <w:sz w:val="24"/>
          <w:szCs w:val="24"/>
        </w:rPr>
      </w:pPr>
    </w:p>
    <w:p w14:paraId="000000BC" w14:textId="77777777"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Regulation of gene regulatory networks lies at the heart of understanding cellular processes and how they contribute to development and disease</w:t>
      </w:r>
      <w:r w:rsidRPr="001B6622">
        <w:rPr>
          <w:rFonts w:ascii="Arial" w:eastAsia="Arial" w:hAnsi="Arial" w:cs="Arial"/>
          <w:sz w:val="24"/>
          <w:szCs w:val="24"/>
          <w:vertAlign w:val="superscript"/>
        </w:rPr>
        <w:t>1,26,27</w:t>
      </w:r>
      <w:r w:rsidRPr="001B6622">
        <w:rPr>
          <w:rFonts w:ascii="Arial" w:eastAsia="Arial" w:hAnsi="Arial" w:cs="Arial"/>
          <w:color w:val="000000"/>
          <w:sz w:val="24"/>
          <w:szCs w:val="24"/>
        </w:rPr>
        <w:t xml:space="preserve">. The workflow presented here can be used to identify these gene regulatory networks in specific cell types. However, this protocol has been optimized for use with mouse retinal tissue. Optimization of various steps, such as lysis or dissociation time, centrifugation speeds/times, and number of filtration steps may be required to maximize the number of cells or nuclei and minimize the cell debris in cell suspensions from other tissue types, </w:t>
      </w:r>
      <w:r w:rsidRPr="001B6622">
        <w:rPr>
          <w:rFonts w:ascii="Arial" w:eastAsia="Arial" w:hAnsi="Arial" w:cs="Arial"/>
          <w:i/>
          <w:color w:val="000000"/>
          <w:sz w:val="24"/>
          <w:szCs w:val="24"/>
        </w:rPr>
        <w:t>ex vivo</w:t>
      </w:r>
      <w:r w:rsidRPr="001B6622">
        <w:rPr>
          <w:rFonts w:ascii="Arial" w:eastAsia="Arial" w:hAnsi="Arial" w:cs="Arial"/>
          <w:color w:val="000000"/>
          <w:sz w:val="24"/>
          <w:szCs w:val="24"/>
        </w:rPr>
        <w:t xml:space="preserve"> </w:t>
      </w:r>
      <w:r w:rsidRPr="001B6622">
        <w:rPr>
          <w:rFonts w:ascii="Arial" w:eastAsia="Arial" w:hAnsi="Arial" w:cs="Arial"/>
          <w:sz w:val="24"/>
          <w:szCs w:val="24"/>
        </w:rPr>
        <w:t>samples</w:t>
      </w:r>
      <w:r w:rsidRPr="001B6622">
        <w:rPr>
          <w:rFonts w:ascii="Arial" w:eastAsia="Arial" w:hAnsi="Arial" w:cs="Arial"/>
          <w:color w:val="000000"/>
          <w:sz w:val="24"/>
          <w:szCs w:val="24"/>
        </w:rPr>
        <w:t xml:space="preserve">, or species, whether samples are fresh, frozen, or fixed in methanol. Methanol fixation time may need to be increased if samples show high levels of viable cells with trypan blue staining. The MULTI-seq technique introduces many additional wash steps over traditional </w:t>
      </w:r>
      <w:proofErr w:type="spellStart"/>
      <w:r w:rsidRPr="001B6622">
        <w:rPr>
          <w:rFonts w:ascii="Arial" w:eastAsia="Arial" w:hAnsi="Arial" w:cs="Arial"/>
          <w:color w:val="000000"/>
          <w:sz w:val="24"/>
          <w:szCs w:val="24"/>
        </w:rPr>
        <w:t>scRNA</w:t>
      </w:r>
      <w:proofErr w:type="spellEnd"/>
      <w:r w:rsidRPr="001B6622">
        <w:rPr>
          <w:rFonts w:ascii="Arial" w:eastAsia="Arial" w:hAnsi="Arial" w:cs="Arial"/>
          <w:color w:val="000000"/>
          <w:sz w:val="24"/>
          <w:szCs w:val="24"/>
        </w:rPr>
        <w:t>-seq. To avoid the accidental disposal of valuable cells or DNA, it is prudent to optimize centrifugation speeds and maintain supernatants that would normally be discarded in the cell barcoding, post-GEM RT cleanup, and barcode library construction steps on ice until that step has been verified to be successful. One limitation to MULTI-seq is the limited nu</w:t>
      </w:r>
      <w:r w:rsidRPr="001B6622">
        <w:rPr>
          <w:rFonts w:ascii="Arial" w:eastAsia="Arial" w:hAnsi="Arial" w:cs="Arial"/>
          <w:sz w:val="24"/>
          <w:szCs w:val="24"/>
        </w:rPr>
        <w:t xml:space="preserve">mber of cells, and therefore samples, that can be sequenced from a single well in the GEM generation step. </w:t>
      </w:r>
      <w:r w:rsidRPr="001B6622">
        <w:rPr>
          <w:rFonts w:ascii="Arial" w:eastAsia="Arial" w:hAnsi="Arial" w:cs="Arial"/>
          <w:color w:val="000000"/>
          <w:sz w:val="24"/>
          <w:szCs w:val="24"/>
        </w:rPr>
        <w:t xml:space="preserve">It is recommended to not try to excessively overload cells </w:t>
      </w:r>
      <w:r w:rsidRPr="001B6622">
        <w:rPr>
          <w:rFonts w:ascii="Arial" w:eastAsia="Arial" w:hAnsi="Arial" w:cs="Arial"/>
          <w:sz w:val="24"/>
          <w:szCs w:val="24"/>
        </w:rPr>
        <w:t>during this step</w:t>
      </w:r>
      <w:r w:rsidRPr="001B6622">
        <w:rPr>
          <w:rFonts w:ascii="Arial" w:eastAsia="Arial" w:hAnsi="Arial" w:cs="Arial"/>
          <w:color w:val="000000"/>
          <w:sz w:val="24"/>
          <w:szCs w:val="24"/>
        </w:rPr>
        <w:t xml:space="preserve"> to avoid a substantial increase in doublet cell capture. </w:t>
      </w:r>
      <w:r w:rsidRPr="001B6622">
        <w:rPr>
          <w:rFonts w:ascii="Arial" w:eastAsia="Arial" w:hAnsi="Arial" w:cs="Arial"/>
          <w:sz w:val="24"/>
          <w:szCs w:val="24"/>
        </w:rPr>
        <w:t>A</w:t>
      </w:r>
      <w:r w:rsidRPr="001B6622">
        <w:rPr>
          <w:rFonts w:ascii="Arial" w:eastAsia="Arial" w:hAnsi="Arial" w:cs="Arial"/>
          <w:color w:val="000000"/>
          <w:sz w:val="24"/>
          <w:szCs w:val="24"/>
        </w:rPr>
        <w:t>void loading a GEM well with more than 20,000 cells. Rather, mu</w:t>
      </w:r>
      <w:r w:rsidRPr="001B6622">
        <w:rPr>
          <w:rFonts w:ascii="Arial" w:eastAsia="Arial" w:hAnsi="Arial" w:cs="Arial"/>
          <w:sz w:val="24"/>
          <w:szCs w:val="24"/>
        </w:rPr>
        <w:t>ltiple wells can be prepared from a single combined suspension and multiplexed during sequencing. This will require preparing a large enough volume of cell suspension for GEM generation and the addition of replicates to steps 5, 6, and 7 and will increase the cost of sequencing as more total reads are needed for more cells.</w:t>
      </w:r>
      <w:r w:rsidRPr="001B6622">
        <w:rPr>
          <w:rFonts w:ascii="Arial" w:eastAsia="Arial" w:hAnsi="Arial" w:cs="Arial"/>
          <w:color w:val="000000"/>
          <w:sz w:val="24"/>
          <w:szCs w:val="24"/>
        </w:rPr>
        <w:t xml:space="preserve"> With proper optimization, this workflow will enable cost and time efficient identification of cell type-specific phenotypes and gene regulatory networks. </w:t>
      </w:r>
    </w:p>
    <w:p w14:paraId="000000BD" w14:textId="77777777"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 </w:t>
      </w:r>
    </w:p>
    <w:p w14:paraId="000000BE" w14:textId="38D00121"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ACKNOWLEDGMENTS:</w:t>
      </w:r>
      <w:r w:rsidR="00FA4536" w:rsidRPr="001B6622">
        <w:rPr>
          <w:rFonts w:ascii="Arial" w:eastAsia="Arial" w:hAnsi="Arial" w:cs="Arial"/>
          <w:b/>
          <w:color w:val="000000"/>
          <w:sz w:val="24"/>
          <w:szCs w:val="24"/>
        </w:rPr>
        <w:t xml:space="preserve"> </w:t>
      </w:r>
    </w:p>
    <w:p w14:paraId="000000BF" w14:textId="77777777" w:rsidR="009323D5" w:rsidRPr="001B6622" w:rsidRDefault="006E49DC" w:rsidP="1792AFCC">
      <w:pPr>
        <w:spacing w:after="0" w:line="240" w:lineRule="auto"/>
        <w:jc w:val="both"/>
        <w:rPr>
          <w:rFonts w:ascii="Arial" w:eastAsia="Arial" w:hAnsi="Arial" w:cs="Arial"/>
          <w:sz w:val="24"/>
          <w:szCs w:val="24"/>
        </w:rPr>
      </w:pPr>
      <w:r w:rsidRPr="1792AFCC">
        <w:rPr>
          <w:rFonts w:ascii="Arial" w:eastAsia="Arial" w:hAnsi="Arial" w:cs="Arial"/>
          <w:sz w:val="24"/>
          <w:szCs w:val="24"/>
        </w:rPr>
        <w:t xml:space="preserve">We thank </w:t>
      </w:r>
      <w:r w:rsidRPr="1792AFCC">
        <w:rPr>
          <w:rFonts w:ascii="Arial" w:eastAsia="Arial" w:hAnsi="Arial" w:cs="Arial"/>
          <w:color w:val="000000" w:themeColor="text1"/>
          <w:sz w:val="24"/>
          <w:szCs w:val="24"/>
        </w:rPr>
        <w:t xml:space="preserve">Linda </w:t>
      </w:r>
      <w:proofErr w:type="spellStart"/>
      <w:r w:rsidRPr="1792AFCC">
        <w:rPr>
          <w:rFonts w:ascii="Arial" w:eastAsia="Arial" w:hAnsi="Arial" w:cs="Arial"/>
          <w:color w:val="000000" w:themeColor="text1"/>
          <w:sz w:val="24"/>
          <w:szCs w:val="24"/>
        </w:rPr>
        <w:t>Orzolek</w:t>
      </w:r>
      <w:proofErr w:type="spellEnd"/>
      <w:r w:rsidRPr="1792AFCC">
        <w:rPr>
          <w:rFonts w:ascii="Arial" w:eastAsia="Arial" w:hAnsi="Arial" w:cs="Arial"/>
          <w:color w:val="000000" w:themeColor="text1"/>
          <w:sz w:val="24"/>
          <w:szCs w:val="24"/>
        </w:rPr>
        <w:t xml:space="preserve"> from the Johns Hopkins Transcriptomics and Deep Sequencing Core for help in sequencing the produced libraries and </w:t>
      </w:r>
      <w:proofErr w:type="spellStart"/>
      <w:r w:rsidRPr="1792AFCC">
        <w:rPr>
          <w:rFonts w:ascii="Arial" w:eastAsia="Arial" w:hAnsi="Arial" w:cs="Arial"/>
          <w:color w:val="000000" w:themeColor="text1"/>
          <w:sz w:val="24"/>
          <w:szCs w:val="24"/>
        </w:rPr>
        <w:t>Lizhi</w:t>
      </w:r>
      <w:proofErr w:type="spellEnd"/>
      <w:r w:rsidRPr="1792AFCC">
        <w:rPr>
          <w:rFonts w:ascii="Arial" w:eastAsia="Arial" w:hAnsi="Arial" w:cs="Arial"/>
          <w:color w:val="000000" w:themeColor="text1"/>
          <w:sz w:val="24"/>
          <w:szCs w:val="24"/>
        </w:rPr>
        <w:t xml:space="preserve"> Jiang fo</w:t>
      </w:r>
      <w:r w:rsidRPr="1792AFCC">
        <w:rPr>
          <w:rFonts w:ascii="Arial" w:eastAsia="Arial" w:hAnsi="Arial" w:cs="Arial"/>
          <w:sz w:val="24"/>
          <w:szCs w:val="24"/>
        </w:rPr>
        <w:t xml:space="preserve">r performing the </w:t>
      </w:r>
      <w:r w:rsidRPr="1792AFCC">
        <w:rPr>
          <w:rFonts w:ascii="Arial" w:eastAsia="Arial" w:hAnsi="Arial" w:cs="Arial"/>
          <w:i/>
          <w:iCs/>
          <w:sz w:val="24"/>
          <w:szCs w:val="24"/>
        </w:rPr>
        <w:t xml:space="preserve">ex vivo </w:t>
      </w:r>
      <w:r w:rsidRPr="1792AFCC">
        <w:rPr>
          <w:rFonts w:ascii="Arial" w:eastAsia="Arial" w:hAnsi="Arial" w:cs="Arial"/>
          <w:sz w:val="24"/>
          <w:szCs w:val="24"/>
        </w:rPr>
        <w:t>retinal explants</w:t>
      </w:r>
      <w:r w:rsidRPr="1792AFCC">
        <w:rPr>
          <w:rFonts w:ascii="Arial" w:eastAsia="Arial" w:hAnsi="Arial" w:cs="Arial"/>
          <w:color w:val="000000" w:themeColor="text1"/>
          <w:sz w:val="24"/>
          <w:szCs w:val="24"/>
        </w:rPr>
        <w:t xml:space="preserve">. </w:t>
      </w:r>
    </w:p>
    <w:p w14:paraId="000000C0" w14:textId="39C2E739" w:rsidR="009323D5" w:rsidRPr="001B6622" w:rsidRDefault="00FA4536"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 xml:space="preserve"> </w:t>
      </w:r>
    </w:p>
    <w:p w14:paraId="000000C1" w14:textId="1CAA7504"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DISCLOSURES:</w:t>
      </w:r>
      <w:r w:rsidR="00193A31">
        <w:rPr>
          <w:rFonts w:ascii="Arial" w:eastAsia="Arial" w:hAnsi="Arial" w:cs="Arial"/>
          <w:b/>
          <w:color w:val="000000"/>
          <w:sz w:val="24"/>
          <w:szCs w:val="24"/>
        </w:rPr>
        <w:t xml:space="preserve"> </w:t>
      </w:r>
    </w:p>
    <w:p w14:paraId="000000C2" w14:textId="77777777"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Nothing to disclose. </w:t>
      </w:r>
    </w:p>
    <w:p w14:paraId="000000C3" w14:textId="41FF5EC1" w:rsidR="009323D5" w:rsidRPr="001B6622" w:rsidRDefault="00FA4536" w:rsidP="00F234B1">
      <w:pPr>
        <w:spacing w:after="0" w:line="240" w:lineRule="auto"/>
        <w:jc w:val="both"/>
        <w:rPr>
          <w:rFonts w:ascii="Arial" w:eastAsia="Arial" w:hAnsi="Arial" w:cs="Arial"/>
          <w:sz w:val="24"/>
          <w:szCs w:val="24"/>
        </w:rPr>
      </w:pPr>
      <w:r w:rsidRPr="001B6622">
        <w:rPr>
          <w:rFonts w:ascii="Arial" w:eastAsia="Arial" w:hAnsi="Arial" w:cs="Arial"/>
          <w:color w:val="000000"/>
          <w:sz w:val="24"/>
          <w:szCs w:val="24"/>
        </w:rPr>
        <w:t xml:space="preserve"> </w:t>
      </w:r>
    </w:p>
    <w:p w14:paraId="000000C4" w14:textId="102496E0" w:rsidR="009323D5" w:rsidRPr="001B6622" w:rsidRDefault="006E49DC" w:rsidP="00F234B1">
      <w:pPr>
        <w:spacing w:after="0" w:line="240" w:lineRule="auto"/>
        <w:jc w:val="both"/>
        <w:rPr>
          <w:rFonts w:ascii="Arial" w:eastAsia="Arial" w:hAnsi="Arial" w:cs="Arial"/>
          <w:sz w:val="24"/>
          <w:szCs w:val="24"/>
        </w:rPr>
      </w:pPr>
      <w:r w:rsidRPr="001B6622">
        <w:rPr>
          <w:rFonts w:ascii="Arial" w:eastAsia="Arial" w:hAnsi="Arial" w:cs="Arial"/>
          <w:b/>
          <w:color w:val="000000"/>
          <w:sz w:val="24"/>
          <w:szCs w:val="24"/>
        </w:rPr>
        <w:t>REFERENCES:</w:t>
      </w:r>
      <w:r w:rsidR="00193A31">
        <w:rPr>
          <w:rFonts w:ascii="Arial" w:eastAsia="Arial" w:hAnsi="Arial" w:cs="Arial"/>
          <w:color w:val="000000"/>
          <w:sz w:val="24"/>
          <w:szCs w:val="24"/>
        </w:rPr>
        <w:t xml:space="preserve"> </w:t>
      </w:r>
    </w:p>
    <w:p w14:paraId="000000C5" w14:textId="62BA6B59"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w:t>
      </w:r>
      <w:r w:rsidRPr="001B6622">
        <w:rPr>
          <w:rFonts w:ascii="Arial" w:eastAsia="Arial" w:hAnsi="Arial" w:cs="Arial"/>
          <w:sz w:val="24"/>
          <w:szCs w:val="24"/>
        </w:rPr>
        <w:tab/>
        <w:t xml:space="preserve">Hoang, T. </w:t>
      </w:r>
      <w:r w:rsidR="00193A31" w:rsidRPr="00193A31">
        <w:rPr>
          <w:rFonts w:ascii="Arial" w:eastAsia="Arial" w:hAnsi="Arial" w:cs="Arial"/>
          <w:sz w:val="24"/>
          <w:szCs w:val="24"/>
        </w:rPr>
        <w:t>et al.</w:t>
      </w:r>
      <w:r w:rsidRPr="001B6622">
        <w:rPr>
          <w:rFonts w:ascii="Arial" w:eastAsia="Arial" w:hAnsi="Arial" w:cs="Arial"/>
          <w:sz w:val="24"/>
          <w:szCs w:val="24"/>
        </w:rPr>
        <w:t xml:space="preserve"> Gene regulatory networks controlling vertebrate retinal regeneration. </w:t>
      </w:r>
      <w:r w:rsidRPr="001B6622">
        <w:rPr>
          <w:rFonts w:ascii="Arial" w:eastAsia="Arial" w:hAnsi="Arial" w:cs="Arial"/>
          <w:i/>
          <w:sz w:val="24"/>
          <w:szCs w:val="24"/>
        </w:rPr>
        <w:t>Science</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370</w:t>
      </w:r>
      <w:r w:rsidRPr="001B6622">
        <w:rPr>
          <w:rFonts w:ascii="Arial" w:eastAsia="Arial" w:hAnsi="Arial" w:cs="Arial"/>
          <w:sz w:val="24"/>
          <w:szCs w:val="24"/>
        </w:rPr>
        <w:t>, eabb8598 (2020).</w:t>
      </w:r>
    </w:p>
    <w:p w14:paraId="000000C6" w14:textId="2F7E272C"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w:t>
      </w:r>
      <w:r w:rsidRPr="001B6622">
        <w:rPr>
          <w:rFonts w:ascii="Arial" w:eastAsia="Arial" w:hAnsi="Arial" w:cs="Arial"/>
          <w:sz w:val="24"/>
          <w:szCs w:val="24"/>
        </w:rPr>
        <w:tab/>
      </w:r>
      <w:proofErr w:type="spellStart"/>
      <w:r w:rsidRPr="001B6622">
        <w:rPr>
          <w:rFonts w:ascii="Arial" w:eastAsia="Arial" w:hAnsi="Arial" w:cs="Arial"/>
          <w:sz w:val="24"/>
          <w:szCs w:val="24"/>
        </w:rPr>
        <w:t>Nagalakshmi</w:t>
      </w:r>
      <w:proofErr w:type="spellEnd"/>
      <w:r w:rsidRPr="001B6622">
        <w:rPr>
          <w:rFonts w:ascii="Arial" w:eastAsia="Arial" w:hAnsi="Arial" w:cs="Arial"/>
          <w:sz w:val="24"/>
          <w:szCs w:val="24"/>
        </w:rPr>
        <w:t xml:space="preserve">, U. </w:t>
      </w:r>
      <w:r w:rsidR="00193A31" w:rsidRPr="00193A31">
        <w:rPr>
          <w:rFonts w:ascii="Arial" w:eastAsia="Arial" w:hAnsi="Arial" w:cs="Arial"/>
          <w:sz w:val="24"/>
          <w:szCs w:val="24"/>
        </w:rPr>
        <w:t>et al.</w:t>
      </w:r>
      <w:r w:rsidRPr="001B6622">
        <w:rPr>
          <w:rFonts w:ascii="Arial" w:eastAsia="Arial" w:hAnsi="Arial" w:cs="Arial"/>
          <w:sz w:val="24"/>
          <w:szCs w:val="24"/>
        </w:rPr>
        <w:t xml:space="preserve"> The Transcriptional Landscape of the Yeast Genome Defined by RNA Sequencing. </w:t>
      </w:r>
      <w:r w:rsidRPr="001B6622">
        <w:rPr>
          <w:rFonts w:ascii="Arial" w:eastAsia="Arial" w:hAnsi="Arial" w:cs="Arial"/>
          <w:i/>
          <w:sz w:val="24"/>
          <w:szCs w:val="24"/>
        </w:rPr>
        <w:t>Science</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320</w:t>
      </w:r>
      <w:r w:rsidRPr="001B6622">
        <w:rPr>
          <w:rFonts w:ascii="Arial" w:eastAsia="Arial" w:hAnsi="Arial" w:cs="Arial"/>
          <w:sz w:val="24"/>
          <w:szCs w:val="24"/>
        </w:rPr>
        <w:t>, 1344–1349 (2008).</w:t>
      </w:r>
    </w:p>
    <w:p w14:paraId="000000C7" w14:textId="0215F3FE"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3.</w:t>
      </w:r>
      <w:r w:rsidRPr="001B6622">
        <w:rPr>
          <w:rFonts w:ascii="Arial" w:eastAsia="Arial" w:hAnsi="Arial" w:cs="Arial"/>
          <w:sz w:val="24"/>
          <w:szCs w:val="24"/>
        </w:rPr>
        <w:tab/>
        <w:t>Mortazavi, A., Williams, B. A., McCue, K., Schaeffer, L.</w:t>
      </w:r>
      <w:r w:rsidR="00193A31">
        <w:rPr>
          <w:rFonts w:ascii="Arial" w:eastAsia="Arial" w:hAnsi="Arial" w:cs="Arial"/>
          <w:sz w:val="24"/>
          <w:szCs w:val="24"/>
        </w:rPr>
        <w:t xml:space="preserve">, </w:t>
      </w:r>
      <w:proofErr w:type="spellStart"/>
      <w:r w:rsidRPr="001B6622">
        <w:rPr>
          <w:rFonts w:ascii="Arial" w:eastAsia="Arial" w:hAnsi="Arial" w:cs="Arial"/>
          <w:sz w:val="24"/>
          <w:szCs w:val="24"/>
        </w:rPr>
        <w:t>Wold</w:t>
      </w:r>
      <w:proofErr w:type="spellEnd"/>
      <w:r w:rsidRPr="001B6622">
        <w:rPr>
          <w:rFonts w:ascii="Arial" w:eastAsia="Arial" w:hAnsi="Arial" w:cs="Arial"/>
          <w:sz w:val="24"/>
          <w:szCs w:val="24"/>
        </w:rPr>
        <w:t xml:space="preserve">, B. Mapping and quantifying mammalian transcriptomes by RNA-Seq. </w:t>
      </w:r>
      <w:r w:rsidR="00193A31">
        <w:rPr>
          <w:rFonts w:ascii="Arial" w:eastAsia="Arial" w:hAnsi="Arial" w:cs="Arial"/>
          <w:i/>
          <w:sz w:val="24"/>
          <w:szCs w:val="24"/>
        </w:rPr>
        <w:t>Nature Methods</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5</w:t>
      </w:r>
      <w:r w:rsidRPr="001B6622">
        <w:rPr>
          <w:rFonts w:ascii="Arial" w:eastAsia="Arial" w:hAnsi="Arial" w:cs="Arial"/>
          <w:sz w:val="24"/>
          <w:szCs w:val="24"/>
        </w:rPr>
        <w:t>, 621–628 (2008).</w:t>
      </w:r>
    </w:p>
    <w:p w14:paraId="000000C8" w14:textId="20F72D32"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4.</w:t>
      </w:r>
      <w:r w:rsidRPr="001B6622">
        <w:rPr>
          <w:rFonts w:ascii="Arial" w:eastAsia="Arial" w:hAnsi="Arial" w:cs="Arial"/>
          <w:sz w:val="24"/>
          <w:szCs w:val="24"/>
        </w:rPr>
        <w:tab/>
        <w:t>Hwang, B., Lee, J. H.</w:t>
      </w:r>
      <w:r w:rsidR="00193A31">
        <w:rPr>
          <w:rFonts w:ascii="Arial" w:eastAsia="Arial" w:hAnsi="Arial" w:cs="Arial"/>
          <w:sz w:val="24"/>
          <w:szCs w:val="24"/>
        </w:rPr>
        <w:t xml:space="preserve">, </w:t>
      </w:r>
      <w:r w:rsidRPr="001B6622">
        <w:rPr>
          <w:rFonts w:ascii="Arial" w:eastAsia="Arial" w:hAnsi="Arial" w:cs="Arial"/>
          <w:sz w:val="24"/>
          <w:szCs w:val="24"/>
        </w:rPr>
        <w:t xml:space="preserve">Bang, D. Single-cell RNA sequencing technologies and bioinformatics pipelines. </w:t>
      </w:r>
      <w:r w:rsidR="00193A31">
        <w:rPr>
          <w:rFonts w:ascii="Arial" w:eastAsia="Arial" w:hAnsi="Arial" w:cs="Arial"/>
          <w:i/>
          <w:sz w:val="24"/>
          <w:szCs w:val="24"/>
        </w:rPr>
        <w:t>Experimental &amp; Molecular Medicine</w:t>
      </w:r>
      <w:r w:rsidRPr="001B6622">
        <w:rPr>
          <w:rFonts w:ascii="Arial" w:eastAsia="Arial" w:hAnsi="Arial" w:cs="Arial"/>
          <w:i/>
          <w:sz w:val="24"/>
          <w:szCs w:val="24"/>
        </w:rPr>
        <w:t xml:space="preserve">. </w:t>
      </w:r>
      <w:r w:rsidRPr="001B6622">
        <w:rPr>
          <w:rFonts w:ascii="Arial" w:eastAsia="Arial" w:hAnsi="Arial" w:cs="Arial"/>
          <w:b/>
          <w:sz w:val="24"/>
          <w:szCs w:val="24"/>
        </w:rPr>
        <w:t>50</w:t>
      </w:r>
      <w:r w:rsidRPr="001B6622">
        <w:rPr>
          <w:rFonts w:ascii="Arial" w:eastAsia="Arial" w:hAnsi="Arial" w:cs="Arial"/>
          <w:sz w:val="24"/>
          <w:szCs w:val="24"/>
        </w:rPr>
        <w:t>, 96 (2018).</w:t>
      </w:r>
    </w:p>
    <w:p w14:paraId="000000C9" w14:textId="135C82BB"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5.</w:t>
      </w:r>
      <w:r w:rsidRPr="001B6622">
        <w:rPr>
          <w:rFonts w:ascii="Arial" w:eastAsia="Arial" w:hAnsi="Arial" w:cs="Arial"/>
          <w:sz w:val="24"/>
          <w:szCs w:val="24"/>
        </w:rPr>
        <w:tab/>
        <w:t xml:space="preserve">Butler, A., Hoffman, P., Smibert, P., </w:t>
      </w:r>
      <w:proofErr w:type="spellStart"/>
      <w:r w:rsidRPr="001B6622">
        <w:rPr>
          <w:rFonts w:ascii="Arial" w:eastAsia="Arial" w:hAnsi="Arial" w:cs="Arial"/>
          <w:sz w:val="24"/>
          <w:szCs w:val="24"/>
        </w:rPr>
        <w:t>Papalexi</w:t>
      </w:r>
      <w:proofErr w:type="spellEnd"/>
      <w:r w:rsidRPr="001B6622">
        <w:rPr>
          <w:rFonts w:ascii="Arial" w:eastAsia="Arial" w:hAnsi="Arial" w:cs="Arial"/>
          <w:sz w:val="24"/>
          <w:szCs w:val="24"/>
        </w:rPr>
        <w:t>, E.</w:t>
      </w:r>
      <w:r w:rsidR="00193A31">
        <w:rPr>
          <w:rFonts w:ascii="Arial" w:eastAsia="Arial" w:hAnsi="Arial" w:cs="Arial"/>
          <w:sz w:val="24"/>
          <w:szCs w:val="24"/>
        </w:rPr>
        <w:t xml:space="preserve">, </w:t>
      </w:r>
      <w:proofErr w:type="spellStart"/>
      <w:r w:rsidRPr="001B6622">
        <w:rPr>
          <w:rFonts w:ascii="Arial" w:eastAsia="Arial" w:hAnsi="Arial" w:cs="Arial"/>
          <w:sz w:val="24"/>
          <w:szCs w:val="24"/>
        </w:rPr>
        <w:t>Satija</w:t>
      </w:r>
      <w:proofErr w:type="spellEnd"/>
      <w:r w:rsidRPr="001B6622">
        <w:rPr>
          <w:rFonts w:ascii="Arial" w:eastAsia="Arial" w:hAnsi="Arial" w:cs="Arial"/>
          <w:sz w:val="24"/>
          <w:szCs w:val="24"/>
        </w:rPr>
        <w:t xml:space="preserve">, R. Integrating single-cell transcriptomic data across different conditions, technologies, and species. </w:t>
      </w:r>
      <w:r w:rsidR="00193A31">
        <w:rPr>
          <w:rFonts w:ascii="Arial" w:eastAsia="Arial" w:hAnsi="Arial" w:cs="Arial"/>
          <w:i/>
          <w:sz w:val="24"/>
          <w:szCs w:val="24"/>
        </w:rPr>
        <w:t xml:space="preserve">Nature </w:t>
      </w:r>
      <w:r w:rsidR="00193A31">
        <w:rPr>
          <w:rFonts w:ascii="Arial" w:eastAsia="Arial" w:hAnsi="Arial" w:cs="Arial"/>
          <w:i/>
          <w:sz w:val="24"/>
          <w:szCs w:val="24"/>
        </w:rPr>
        <w:lastRenderedPageBreak/>
        <w:t>Biotechnology</w:t>
      </w:r>
      <w:r w:rsidRPr="001B6622">
        <w:rPr>
          <w:rFonts w:ascii="Arial" w:eastAsia="Arial" w:hAnsi="Arial" w:cs="Arial"/>
          <w:i/>
          <w:sz w:val="24"/>
          <w:szCs w:val="24"/>
        </w:rPr>
        <w:t xml:space="preserve">. </w:t>
      </w:r>
      <w:r w:rsidRPr="001B6622">
        <w:rPr>
          <w:rFonts w:ascii="Arial" w:eastAsia="Arial" w:hAnsi="Arial" w:cs="Arial"/>
          <w:b/>
          <w:sz w:val="24"/>
          <w:szCs w:val="24"/>
        </w:rPr>
        <w:t>36</w:t>
      </w:r>
      <w:r w:rsidRPr="001B6622">
        <w:rPr>
          <w:rFonts w:ascii="Arial" w:eastAsia="Arial" w:hAnsi="Arial" w:cs="Arial"/>
          <w:sz w:val="24"/>
          <w:szCs w:val="24"/>
        </w:rPr>
        <w:t>, 411–420 (2018).</w:t>
      </w:r>
    </w:p>
    <w:p w14:paraId="000000CA" w14:textId="1EAB8F16"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6.</w:t>
      </w:r>
      <w:r w:rsidRPr="001B6622">
        <w:rPr>
          <w:rFonts w:ascii="Arial" w:eastAsia="Arial" w:hAnsi="Arial" w:cs="Arial"/>
          <w:sz w:val="24"/>
          <w:szCs w:val="24"/>
        </w:rPr>
        <w:tab/>
        <w:t xml:space="preserve">McGinnis, C. S. </w:t>
      </w:r>
      <w:r w:rsidR="00193A31" w:rsidRPr="00193A31">
        <w:rPr>
          <w:rFonts w:ascii="Arial" w:eastAsia="Arial" w:hAnsi="Arial" w:cs="Arial"/>
          <w:sz w:val="24"/>
          <w:szCs w:val="24"/>
        </w:rPr>
        <w:t>et al.</w:t>
      </w:r>
      <w:r w:rsidRPr="001B6622">
        <w:rPr>
          <w:rFonts w:ascii="Arial" w:eastAsia="Arial" w:hAnsi="Arial" w:cs="Arial"/>
          <w:sz w:val="24"/>
          <w:szCs w:val="24"/>
        </w:rPr>
        <w:t xml:space="preserve"> MULTI-seq: sample multiplexing for single-cell RNA sequencing using lipid-tagged indices. </w:t>
      </w:r>
      <w:r w:rsidR="00193A31">
        <w:rPr>
          <w:rFonts w:ascii="Arial" w:eastAsia="Arial" w:hAnsi="Arial" w:cs="Arial"/>
          <w:i/>
          <w:sz w:val="24"/>
          <w:szCs w:val="24"/>
        </w:rPr>
        <w:t>Nature Methods</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16</w:t>
      </w:r>
      <w:r w:rsidRPr="001B6622">
        <w:rPr>
          <w:rFonts w:ascii="Arial" w:eastAsia="Arial" w:hAnsi="Arial" w:cs="Arial"/>
          <w:sz w:val="24"/>
          <w:szCs w:val="24"/>
        </w:rPr>
        <w:t>, 619–626 (2019).</w:t>
      </w:r>
    </w:p>
    <w:p w14:paraId="000000CB" w14:textId="562FD9E0"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7.</w:t>
      </w:r>
      <w:r w:rsidRPr="001B6622">
        <w:rPr>
          <w:rFonts w:ascii="Arial" w:eastAsia="Arial" w:hAnsi="Arial" w:cs="Arial"/>
          <w:sz w:val="24"/>
          <w:szCs w:val="24"/>
        </w:rPr>
        <w:tab/>
      </w:r>
      <w:proofErr w:type="spellStart"/>
      <w:r w:rsidRPr="001B6622">
        <w:rPr>
          <w:rFonts w:ascii="Arial" w:eastAsia="Arial" w:hAnsi="Arial" w:cs="Arial"/>
          <w:sz w:val="24"/>
          <w:szCs w:val="24"/>
        </w:rPr>
        <w:t>Stoeckius</w:t>
      </w:r>
      <w:proofErr w:type="spellEnd"/>
      <w:r w:rsidRPr="001B6622">
        <w:rPr>
          <w:rFonts w:ascii="Arial" w:eastAsia="Arial" w:hAnsi="Arial" w:cs="Arial"/>
          <w:sz w:val="24"/>
          <w:szCs w:val="24"/>
        </w:rPr>
        <w:t xml:space="preserve">, M. </w:t>
      </w:r>
      <w:r w:rsidR="00193A31" w:rsidRPr="00193A31">
        <w:rPr>
          <w:rFonts w:ascii="Arial" w:eastAsia="Arial" w:hAnsi="Arial" w:cs="Arial"/>
          <w:sz w:val="24"/>
          <w:szCs w:val="24"/>
        </w:rPr>
        <w:t>et al.</w:t>
      </w:r>
      <w:r w:rsidRPr="001B6622">
        <w:rPr>
          <w:rFonts w:ascii="Arial" w:eastAsia="Arial" w:hAnsi="Arial" w:cs="Arial"/>
          <w:sz w:val="24"/>
          <w:szCs w:val="24"/>
        </w:rPr>
        <w:t xml:space="preserve"> Cell Hashing with barcoded antibodies enables multiplexing and doublet detection for single cell genomics. </w:t>
      </w:r>
      <w:r w:rsidR="00193A31">
        <w:rPr>
          <w:rFonts w:ascii="Arial" w:eastAsia="Arial" w:hAnsi="Arial" w:cs="Arial"/>
          <w:i/>
          <w:sz w:val="24"/>
          <w:szCs w:val="24"/>
        </w:rPr>
        <w:t>Genome Biology</w:t>
      </w:r>
      <w:r w:rsidRPr="001B6622">
        <w:rPr>
          <w:rFonts w:ascii="Arial" w:eastAsia="Arial" w:hAnsi="Arial" w:cs="Arial"/>
          <w:i/>
          <w:sz w:val="24"/>
          <w:szCs w:val="24"/>
        </w:rPr>
        <w:t xml:space="preserve">. </w:t>
      </w:r>
      <w:r w:rsidRPr="001B6622">
        <w:rPr>
          <w:rFonts w:ascii="Arial" w:eastAsia="Arial" w:hAnsi="Arial" w:cs="Arial"/>
          <w:b/>
          <w:sz w:val="24"/>
          <w:szCs w:val="24"/>
        </w:rPr>
        <w:t>19</w:t>
      </w:r>
      <w:r w:rsidRPr="001B6622">
        <w:rPr>
          <w:rFonts w:ascii="Arial" w:eastAsia="Arial" w:hAnsi="Arial" w:cs="Arial"/>
          <w:sz w:val="24"/>
          <w:szCs w:val="24"/>
        </w:rPr>
        <w:t>, 224 (2018).</w:t>
      </w:r>
    </w:p>
    <w:p w14:paraId="000000CC" w14:textId="247C7EAD"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8.</w:t>
      </w:r>
      <w:r w:rsidRPr="001B6622">
        <w:rPr>
          <w:rFonts w:ascii="Arial" w:eastAsia="Arial" w:hAnsi="Arial" w:cs="Arial"/>
          <w:sz w:val="24"/>
          <w:szCs w:val="24"/>
        </w:rPr>
        <w:tab/>
        <w:t xml:space="preserve">Chen, X., </w:t>
      </w:r>
      <w:proofErr w:type="spellStart"/>
      <w:r w:rsidRPr="001B6622">
        <w:rPr>
          <w:rFonts w:ascii="Arial" w:eastAsia="Arial" w:hAnsi="Arial" w:cs="Arial"/>
          <w:sz w:val="24"/>
          <w:szCs w:val="24"/>
        </w:rPr>
        <w:t>Miragaia</w:t>
      </w:r>
      <w:proofErr w:type="spellEnd"/>
      <w:r w:rsidRPr="001B6622">
        <w:rPr>
          <w:rFonts w:ascii="Arial" w:eastAsia="Arial" w:hAnsi="Arial" w:cs="Arial"/>
          <w:sz w:val="24"/>
          <w:szCs w:val="24"/>
        </w:rPr>
        <w:t>, R. J., Natarajan, K. N.</w:t>
      </w:r>
      <w:r w:rsidR="00193A31">
        <w:rPr>
          <w:rFonts w:ascii="Arial" w:eastAsia="Arial" w:hAnsi="Arial" w:cs="Arial"/>
          <w:sz w:val="24"/>
          <w:szCs w:val="24"/>
        </w:rPr>
        <w:t xml:space="preserve">, </w:t>
      </w:r>
      <w:proofErr w:type="spellStart"/>
      <w:r w:rsidRPr="001B6622">
        <w:rPr>
          <w:rFonts w:ascii="Arial" w:eastAsia="Arial" w:hAnsi="Arial" w:cs="Arial"/>
          <w:sz w:val="24"/>
          <w:szCs w:val="24"/>
        </w:rPr>
        <w:t>Teichmann</w:t>
      </w:r>
      <w:proofErr w:type="spellEnd"/>
      <w:r w:rsidRPr="001B6622">
        <w:rPr>
          <w:rFonts w:ascii="Arial" w:eastAsia="Arial" w:hAnsi="Arial" w:cs="Arial"/>
          <w:sz w:val="24"/>
          <w:szCs w:val="24"/>
        </w:rPr>
        <w:t xml:space="preserve">, S. A. A rapid and robust method for single cell chromatin accessibility profiling. </w:t>
      </w:r>
      <w:r w:rsidR="00193A31">
        <w:rPr>
          <w:rFonts w:ascii="Arial" w:eastAsia="Arial" w:hAnsi="Arial" w:cs="Arial"/>
          <w:i/>
          <w:sz w:val="24"/>
          <w:szCs w:val="24"/>
        </w:rPr>
        <w:t>Nature Communications</w:t>
      </w:r>
      <w:r w:rsidRPr="001B6622">
        <w:rPr>
          <w:rFonts w:ascii="Arial" w:eastAsia="Arial" w:hAnsi="Arial" w:cs="Arial"/>
          <w:i/>
          <w:sz w:val="24"/>
          <w:szCs w:val="24"/>
        </w:rPr>
        <w:t xml:space="preserve">. </w:t>
      </w:r>
      <w:r w:rsidRPr="001B6622">
        <w:rPr>
          <w:rFonts w:ascii="Arial" w:eastAsia="Arial" w:hAnsi="Arial" w:cs="Arial"/>
          <w:b/>
          <w:sz w:val="24"/>
          <w:szCs w:val="24"/>
        </w:rPr>
        <w:t>9</w:t>
      </w:r>
      <w:r w:rsidRPr="001B6622">
        <w:rPr>
          <w:rFonts w:ascii="Arial" w:eastAsia="Arial" w:hAnsi="Arial" w:cs="Arial"/>
          <w:sz w:val="24"/>
          <w:szCs w:val="24"/>
        </w:rPr>
        <w:t>, 5345 (2018).</w:t>
      </w:r>
    </w:p>
    <w:p w14:paraId="000000CD" w14:textId="1F93ED40"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9.</w:t>
      </w:r>
      <w:r w:rsidRPr="001B6622">
        <w:rPr>
          <w:rFonts w:ascii="Arial" w:eastAsia="Arial" w:hAnsi="Arial" w:cs="Arial"/>
          <w:sz w:val="24"/>
          <w:szCs w:val="24"/>
        </w:rPr>
        <w:tab/>
        <w:t xml:space="preserve">Hoang, T. </w:t>
      </w:r>
      <w:r w:rsidR="00193A31" w:rsidRPr="00193A31">
        <w:rPr>
          <w:rFonts w:ascii="Arial" w:eastAsia="Arial" w:hAnsi="Arial" w:cs="Arial"/>
          <w:sz w:val="24"/>
          <w:szCs w:val="24"/>
        </w:rPr>
        <w:t>et al.</w:t>
      </w:r>
      <w:r w:rsidRPr="001B6622">
        <w:rPr>
          <w:rFonts w:ascii="Arial" w:eastAsia="Arial" w:hAnsi="Arial" w:cs="Arial"/>
          <w:sz w:val="24"/>
          <w:szCs w:val="24"/>
        </w:rPr>
        <w:t xml:space="preserve"> Gene regulatory networks controlling vertebrate retinal regeneration. </w:t>
      </w:r>
      <w:r w:rsidRPr="001B6622">
        <w:rPr>
          <w:rFonts w:ascii="Arial" w:eastAsia="Arial" w:hAnsi="Arial" w:cs="Arial"/>
          <w:i/>
          <w:sz w:val="24"/>
          <w:szCs w:val="24"/>
        </w:rPr>
        <w:t>Science</w:t>
      </w:r>
      <w:r w:rsidR="00193A31" w:rsidRPr="00193A31">
        <w:rPr>
          <w:rFonts w:ascii="Arial" w:eastAsia="Arial" w:hAnsi="Arial" w:cs="Arial"/>
          <w:iCs/>
          <w:sz w:val="24"/>
          <w:szCs w:val="24"/>
        </w:rPr>
        <w:t>.</w:t>
      </w:r>
      <w:r w:rsidRPr="001B6622">
        <w:rPr>
          <w:rFonts w:ascii="Arial" w:eastAsia="Arial" w:hAnsi="Arial" w:cs="Arial"/>
          <w:sz w:val="24"/>
          <w:szCs w:val="24"/>
        </w:rPr>
        <w:t xml:space="preserve"> eabb8598 (2020).</w:t>
      </w:r>
    </w:p>
    <w:p w14:paraId="000000CE" w14:textId="00F02D92"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10.</w:t>
      </w:r>
      <w:r w:rsidRPr="001B6622">
        <w:rPr>
          <w:rFonts w:ascii="Arial" w:eastAsia="Arial" w:hAnsi="Arial" w:cs="Arial"/>
          <w:sz w:val="24"/>
          <w:szCs w:val="24"/>
        </w:rPr>
        <w:tab/>
        <w:t xml:space="preserve">Clark, B. S. </w:t>
      </w:r>
      <w:r w:rsidR="00193A31" w:rsidRPr="00193A31">
        <w:rPr>
          <w:rFonts w:ascii="Arial" w:eastAsia="Arial" w:hAnsi="Arial" w:cs="Arial"/>
          <w:sz w:val="24"/>
          <w:szCs w:val="24"/>
        </w:rPr>
        <w:t>et al.</w:t>
      </w:r>
      <w:r w:rsidRPr="001B6622">
        <w:rPr>
          <w:rFonts w:ascii="Arial" w:eastAsia="Arial" w:hAnsi="Arial" w:cs="Arial"/>
          <w:sz w:val="24"/>
          <w:szCs w:val="24"/>
        </w:rPr>
        <w:t xml:space="preserve"> Single-Cell RNA-Seq Analysis of Retinal Development Identifies NFI Factors as Regulating Mitotic Exit and Late-Born Cell Specification. </w:t>
      </w:r>
      <w:r w:rsidRPr="001B6622">
        <w:rPr>
          <w:rFonts w:ascii="Arial" w:eastAsia="Arial" w:hAnsi="Arial" w:cs="Arial"/>
          <w:i/>
          <w:sz w:val="24"/>
          <w:szCs w:val="24"/>
        </w:rPr>
        <w:t>Neuron</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102</w:t>
      </w:r>
      <w:r w:rsidRPr="001B6622">
        <w:rPr>
          <w:rFonts w:ascii="Arial" w:eastAsia="Arial" w:hAnsi="Arial" w:cs="Arial"/>
          <w:sz w:val="24"/>
          <w:szCs w:val="24"/>
        </w:rPr>
        <w:t>, 1111-1126.e5 (2019).</w:t>
      </w:r>
    </w:p>
    <w:p w14:paraId="000000CF" w14:textId="3524A956"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11.</w:t>
      </w:r>
      <w:r w:rsidRPr="001B6622">
        <w:rPr>
          <w:rFonts w:ascii="Arial" w:eastAsia="Arial" w:hAnsi="Arial" w:cs="Arial"/>
          <w:sz w:val="24"/>
          <w:szCs w:val="24"/>
        </w:rPr>
        <w:tab/>
        <w:t xml:space="preserve">Zheng, Y. </w:t>
      </w:r>
      <w:r w:rsidR="00193A31" w:rsidRPr="00193A31">
        <w:rPr>
          <w:rFonts w:ascii="Arial" w:eastAsia="Arial" w:hAnsi="Arial" w:cs="Arial"/>
          <w:sz w:val="24"/>
          <w:szCs w:val="24"/>
        </w:rPr>
        <w:t>et al.</w:t>
      </w:r>
      <w:r w:rsidRPr="001B6622">
        <w:rPr>
          <w:rFonts w:ascii="Arial" w:eastAsia="Arial" w:hAnsi="Arial" w:cs="Arial"/>
          <w:sz w:val="24"/>
          <w:szCs w:val="24"/>
        </w:rPr>
        <w:t xml:space="preserve"> A human circulating immune cell landscape in aging and COVID-19. </w:t>
      </w:r>
      <w:r w:rsidRPr="001B6622">
        <w:rPr>
          <w:rFonts w:ascii="Arial" w:eastAsia="Arial" w:hAnsi="Arial" w:cs="Arial"/>
          <w:i/>
          <w:sz w:val="24"/>
          <w:szCs w:val="24"/>
        </w:rPr>
        <w:t>Protein Cell</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11</w:t>
      </w:r>
      <w:r w:rsidRPr="001B6622">
        <w:rPr>
          <w:rFonts w:ascii="Arial" w:eastAsia="Arial" w:hAnsi="Arial" w:cs="Arial"/>
          <w:sz w:val="24"/>
          <w:szCs w:val="24"/>
        </w:rPr>
        <w:t>, 740–770 (2020).</w:t>
      </w:r>
    </w:p>
    <w:p w14:paraId="000000D0" w14:textId="044CDA0D"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12.</w:t>
      </w:r>
      <w:r w:rsidRPr="001B6622">
        <w:rPr>
          <w:rFonts w:ascii="Arial" w:eastAsia="Arial" w:hAnsi="Arial" w:cs="Arial"/>
          <w:sz w:val="24"/>
          <w:szCs w:val="24"/>
        </w:rPr>
        <w:tab/>
      </w:r>
      <w:proofErr w:type="spellStart"/>
      <w:r w:rsidRPr="001B6622">
        <w:rPr>
          <w:rFonts w:ascii="Arial" w:eastAsia="Arial" w:hAnsi="Arial" w:cs="Arial"/>
          <w:sz w:val="24"/>
          <w:szCs w:val="24"/>
        </w:rPr>
        <w:t>Satpathy</w:t>
      </w:r>
      <w:proofErr w:type="spellEnd"/>
      <w:r w:rsidRPr="001B6622">
        <w:rPr>
          <w:rFonts w:ascii="Arial" w:eastAsia="Arial" w:hAnsi="Arial" w:cs="Arial"/>
          <w:sz w:val="24"/>
          <w:szCs w:val="24"/>
        </w:rPr>
        <w:t xml:space="preserve">, A. T. </w:t>
      </w:r>
      <w:r w:rsidR="00193A31" w:rsidRPr="00193A31">
        <w:rPr>
          <w:rFonts w:ascii="Arial" w:eastAsia="Arial" w:hAnsi="Arial" w:cs="Arial"/>
          <w:sz w:val="24"/>
          <w:szCs w:val="24"/>
        </w:rPr>
        <w:t>et al.</w:t>
      </w:r>
      <w:r w:rsidRPr="001B6622">
        <w:rPr>
          <w:rFonts w:ascii="Arial" w:eastAsia="Arial" w:hAnsi="Arial" w:cs="Arial"/>
          <w:sz w:val="24"/>
          <w:szCs w:val="24"/>
        </w:rPr>
        <w:t xml:space="preserve"> Massively parallel single-cell chromatin landscapes of human immune cell development and </w:t>
      </w:r>
      <w:proofErr w:type="spellStart"/>
      <w:r w:rsidRPr="001B6622">
        <w:rPr>
          <w:rFonts w:ascii="Arial" w:eastAsia="Arial" w:hAnsi="Arial" w:cs="Arial"/>
          <w:sz w:val="24"/>
          <w:szCs w:val="24"/>
        </w:rPr>
        <w:t>intratumoral</w:t>
      </w:r>
      <w:proofErr w:type="spellEnd"/>
      <w:r w:rsidRPr="001B6622">
        <w:rPr>
          <w:rFonts w:ascii="Arial" w:eastAsia="Arial" w:hAnsi="Arial" w:cs="Arial"/>
          <w:sz w:val="24"/>
          <w:szCs w:val="24"/>
        </w:rPr>
        <w:t xml:space="preserve"> T cell exhaustion. </w:t>
      </w:r>
      <w:r w:rsidR="00193A31">
        <w:rPr>
          <w:rFonts w:ascii="Arial" w:eastAsia="Arial" w:hAnsi="Arial" w:cs="Arial"/>
          <w:i/>
          <w:sz w:val="24"/>
          <w:szCs w:val="24"/>
        </w:rPr>
        <w:t>Nature Biotechnology</w:t>
      </w:r>
      <w:r w:rsidRPr="001B6622">
        <w:rPr>
          <w:rFonts w:ascii="Arial" w:eastAsia="Arial" w:hAnsi="Arial" w:cs="Arial"/>
          <w:i/>
          <w:sz w:val="24"/>
          <w:szCs w:val="24"/>
        </w:rPr>
        <w:t xml:space="preserve">. </w:t>
      </w:r>
      <w:r w:rsidRPr="001B6622">
        <w:rPr>
          <w:rFonts w:ascii="Arial" w:eastAsia="Arial" w:hAnsi="Arial" w:cs="Arial"/>
          <w:b/>
          <w:sz w:val="24"/>
          <w:szCs w:val="24"/>
        </w:rPr>
        <w:t>37</w:t>
      </w:r>
      <w:r w:rsidRPr="001B6622">
        <w:rPr>
          <w:rFonts w:ascii="Arial" w:eastAsia="Arial" w:hAnsi="Arial" w:cs="Arial"/>
          <w:sz w:val="24"/>
          <w:szCs w:val="24"/>
        </w:rPr>
        <w:t>, 925–936 (2019).</w:t>
      </w:r>
    </w:p>
    <w:p w14:paraId="000000D1" w14:textId="77777777"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13.</w:t>
      </w:r>
      <w:r w:rsidRPr="001B6622">
        <w:rPr>
          <w:rFonts w:ascii="Arial" w:eastAsia="Arial" w:hAnsi="Arial" w:cs="Arial"/>
          <w:sz w:val="24"/>
          <w:szCs w:val="24"/>
        </w:rPr>
        <w:tab/>
        <w:t>Worthington Biochemical Corporation. Papain Dissociation System. (2020).</w:t>
      </w:r>
    </w:p>
    <w:p w14:paraId="000000D2" w14:textId="77777777"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14.</w:t>
      </w:r>
      <w:r w:rsidRPr="001B6622">
        <w:rPr>
          <w:rFonts w:ascii="Arial" w:eastAsia="Arial" w:hAnsi="Arial" w:cs="Arial"/>
          <w:sz w:val="24"/>
          <w:szCs w:val="24"/>
        </w:rPr>
        <w:tab/>
        <w:t>10x Genomics. Chromium Single Cell 3ʹ Reagent Kits v3 User Guide. (2020).</w:t>
      </w:r>
    </w:p>
    <w:p w14:paraId="000000D3" w14:textId="77777777"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15.</w:t>
      </w:r>
      <w:r w:rsidRPr="001B6622">
        <w:rPr>
          <w:rFonts w:ascii="Arial" w:eastAsia="Arial" w:hAnsi="Arial" w:cs="Arial"/>
          <w:sz w:val="24"/>
          <w:szCs w:val="24"/>
        </w:rPr>
        <w:tab/>
        <w:t>Agilent DNF-468 HS Genomic DNA 50 kb Kit Quick Guide for Fragment Analyzer Systems. (2015).</w:t>
      </w:r>
    </w:p>
    <w:p w14:paraId="000000D4" w14:textId="340495AA"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16.</w:t>
      </w:r>
      <w:r w:rsidRPr="001B6622">
        <w:rPr>
          <w:rFonts w:ascii="Arial" w:eastAsia="Arial" w:hAnsi="Arial" w:cs="Arial"/>
          <w:sz w:val="24"/>
          <w:szCs w:val="24"/>
        </w:rPr>
        <w:tab/>
      </w:r>
      <w:proofErr w:type="spellStart"/>
      <w:r w:rsidRPr="001B6622">
        <w:rPr>
          <w:rFonts w:ascii="Arial" w:eastAsia="Arial" w:hAnsi="Arial" w:cs="Arial"/>
          <w:sz w:val="24"/>
          <w:szCs w:val="24"/>
        </w:rPr>
        <w:t>ThermoFisher</w:t>
      </w:r>
      <w:proofErr w:type="spellEnd"/>
      <w:r w:rsidRPr="001B6622">
        <w:rPr>
          <w:rFonts w:ascii="Arial" w:eastAsia="Arial" w:hAnsi="Arial" w:cs="Arial"/>
          <w:sz w:val="24"/>
          <w:szCs w:val="24"/>
        </w:rPr>
        <w:t xml:space="preserve"> Scientific. Qubit dsDNA HS Assay Kits. (2015).</w:t>
      </w:r>
    </w:p>
    <w:p w14:paraId="000000D5" w14:textId="77777777"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17.</w:t>
      </w:r>
      <w:r w:rsidRPr="001B6622">
        <w:rPr>
          <w:rFonts w:ascii="Arial" w:eastAsia="Arial" w:hAnsi="Arial" w:cs="Arial"/>
          <w:sz w:val="24"/>
          <w:szCs w:val="24"/>
        </w:rPr>
        <w:tab/>
        <w:t>10x Genomics. Chromium Single Cell ATAC Reagent Kits User Guide (v1.1 Chemistry).</w:t>
      </w:r>
    </w:p>
    <w:p w14:paraId="000000D6" w14:textId="6267A979"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18.</w:t>
      </w:r>
      <w:r w:rsidRPr="001B6622">
        <w:rPr>
          <w:rFonts w:ascii="Arial" w:eastAsia="Arial" w:hAnsi="Arial" w:cs="Arial"/>
          <w:sz w:val="24"/>
          <w:szCs w:val="24"/>
        </w:rPr>
        <w:tab/>
        <w:t>Weir, K., Kim, D. W.</w:t>
      </w:r>
      <w:r w:rsidR="00193A31">
        <w:rPr>
          <w:rFonts w:ascii="Arial" w:eastAsia="Arial" w:hAnsi="Arial" w:cs="Arial"/>
          <w:sz w:val="24"/>
          <w:szCs w:val="24"/>
        </w:rPr>
        <w:t xml:space="preserve">, </w:t>
      </w:r>
      <w:proofErr w:type="spellStart"/>
      <w:r w:rsidRPr="001B6622">
        <w:rPr>
          <w:rFonts w:ascii="Arial" w:eastAsia="Arial" w:hAnsi="Arial" w:cs="Arial"/>
          <w:sz w:val="24"/>
          <w:szCs w:val="24"/>
        </w:rPr>
        <w:t>Blackshaw</w:t>
      </w:r>
      <w:proofErr w:type="spellEnd"/>
      <w:r w:rsidRPr="001B6622">
        <w:rPr>
          <w:rFonts w:ascii="Arial" w:eastAsia="Arial" w:hAnsi="Arial" w:cs="Arial"/>
          <w:sz w:val="24"/>
          <w:szCs w:val="24"/>
        </w:rPr>
        <w:t xml:space="preserve">, </w:t>
      </w:r>
      <w:r w:rsidRPr="00193A31">
        <w:rPr>
          <w:rFonts w:ascii="Arial" w:eastAsia="Arial" w:hAnsi="Arial" w:cs="Arial"/>
          <w:sz w:val="24"/>
          <w:szCs w:val="24"/>
        </w:rPr>
        <w:t xml:space="preserve">S. Regulation of retinal neurogenesis by somatostatin signaling. </w:t>
      </w:r>
      <w:proofErr w:type="spellStart"/>
      <w:r w:rsidR="00193A31" w:rsidRPr="00193A31">
        <w:rPr>
          <w:rFonts w:ascii="Arial" w:eastAsia="Arial" w:hAnsi="Arial" w:cs="Arial"/>
          <w:i/>
          <w:iCs/>
          <w:sz w:val="24"/>
          <w:szCs w:val="24"/>
        </w:rPr>
        <w:t>bioRxiv</w:t>
      </w:r>
      <w:proofErr w:type="spellEnd"/>
      <w:r w:rsidR="00193A31">
        <w:rPr>
          <w:rFonts w:ascii="Arial" w:eastAsia="Arial" w:hAnsi="Arial" w:cs="Arial"/>
          <w:sz w:val="24"/>
          <w:szCs w:val="24"/>
        </w:rPr>
        <w:t xml:space="preserve">. </w:t>
      </w:r>
      <w:r w:rsidRPr="00193A31">
        <w:rPr>
          <w:rFonts w:ascii="Arial" w:eastAsia="Arial" w:hAnsi="Arial" w:cs="Arial"/>
          <w:sz w:val="24"/>
          <w:szCs w:val="24"/>
        </w:rPr>
        <w:t>http</w:t>
      </w:r>
      <w:r w:rsidRPr="001B6622">
        <w:rPr>
          <w:rFonts w:ascii="Arial" w:eastAsia="Arial" w:hAnsi="Arial" w:cs="Arial"/>
          <w:sz w:val="24"/>
          <w:szCs w:val="24"/>
        </w:rPr>
        <w:t xml:space="preserve">://biorxiv.org/lookup/doi/10.1101/2020.09.26.314104 (2020) </w:t>
      </w:r>
    </w:p>
    <w:p w14:paraId="000000D7" w14:textId="2636788A"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19.</w:t>
      </w:r>
      <w:r w:rsidRPr="001B6622">
        <w:rPr>
          <w:rFonts w:ascii="Arial" w:eastAsia="Arial" w:hAnsi="Arial" w:cs="Arial"/>
          <w:sz w:val="24"/>
          <w:szCs w:val="24"/>
        </w:rPr>
        <w:tab/>
      </w:r>
      <w:proofErr w:type="spellStart"/>
      <w:r w:rsidRPr="001B6622">
        <w:rPr>
          <w:rFonts w:ascii="Arial" w:eastAsia="Arial" w:hAnsi="Arial" w:cs="Arial"/>
          <w:sz w:val="24"/>
          <w:szCs w:val="24"/>
        </w:rPr>
        <w:t>Stoeckius</w:t>
      </w:r>
      <w:proofErr w:type="spellEnd"/>
      <w:r w:rsidRPr="001B6622">
        <w:rPr>
          <w:rFonts w:ascii="Arial" w:eastAsia="Arial" w:hAnsi="Arial" w:cs="Arial"/>
          <w:sz w:val="24"/>
          <w:szCs w:val="24"/>
        </w:rPr>
        <w:t xml:space="preserve">, M. </w:t>
      </w:r>
      <w:r w:rsidR="00193A31" w:rsidRPr="00193A31">
        <w:rPr>
          <w:rFonts w:ascii="Arial" w:eastAsia="Arial" w:hAnsi="Arial" w:cs="Arial"/>
          <w:sz w:val="24"/>
          <w:szCs w:val="24"/>
        </w:rPr>
        <w:t>et al.</w:t>
      </w:r>
      <w:r w:rsidRPr="001B6622">
        <w:rPr>
          <w:rFonts w:ascii="Arial" w:eastAsia="Arial" w:hAnsi="Arial" w:cs="Arial"/>
          <w:sz w:val="24"/>
          <w:szCs w:val="24"/>
        </w:rPr>
        <w:t xml:space="preserve"> Simultaneous epitope and transcriptome measurement in single cells. </w:t>
      </w:r>
      <w:r w:rsidR="00193A31">
        <w:rPr>
          <w:rFonts w:ascii="Arial" w:eastAsia="Arial" w:hAnsi="Arial" w:cs="Arial"/>
          <w:i/>
          <w:sz w:val="24"/>
          <w:szCs w:val="24"/>
        </w:rPr>
        <w:t>Nature Methods</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14</w:t>
      </w:r>
      <w:r w:rsidRPr="001B6622">
        <w:rPr>
          <w:rFonts w:ascii="Arial" w:eastAsia="Arial" w:hAnsi="Arial" w:cs="Arial"/>
          <w:sz w:val="24"/>
          <w:szCs w:val="24"/>
        </w:rPr>
        <w:t>, 865–868 (2017).</w:t>
      </w:r>
    </w:p>
    <w:p w14:paraId="000000D8" w14:textId="4605000C"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20.</w:t>
      </w:r>
      <w:r w:rsidRPr="001B6622">
        <w:rPr>
          <w:rFonts w:ascii="Arial" w:eastAsia="Arial" w:hAnsi="Arial" w:cs="Arial"/>
          <w:sz w:val="24"/>
          <w:szCs w:val="24"/>
        </w:rPr>
        <w:tab/>
      </w:r>
      <w:proofErr w:type="spellStart"/>
      <w:r w:rsidRPr="001B6622">
        <w:rPr>
          <w:rFonts w:ascii="Arial" w:eastAsia="Arial" w:hAnsi="Arial" w:cs="Arial"/>
          <w:sz w:val="24"/>
          <w:szCs w:val="24"/>
        </w:rPr>
        <w:t>Gaublomme</w:t>
      </w:r>
      <w:proofErr w:type="spellEnd"/>
      <w:r w:rsidRPr="001B6622">
        <w:rPr>
          <w:rFonts w:ascii="Arial" w:eastAsia="Arial" w:hAnsi="Arial" w:cs="Arial"/>
          <w:sz w:val="24"/>
          <w:szCs w:val="24"/>
        </w:rPr>
        <w:t xml:space="preserve">, J. T. </w:t>
      </w:r>
      <w:r w:rsidR="00193A31" w:rsidRPr="00193A31">
        <w:rPr>
          <w:rFonts w:ascii="Arial" w:eastAsia="Arial" w:hAnsi="Arial" w:cs="Arial"/>
          <w:sz w:val="24"/>
          <w:szCs w:val="24"/>
        </w:rPr>
        <w:t>et al.</w:t>
      </w:r>
      <w:r w:rsidRPr="001B6622">
        <w:rPr>
          <w:rFonts w:ascii="Arial" w:eastAsia="Arial" w:hAnsi="Arial" w:cs="Arial"/>
          <w:sz w:val="24"/>
          <w:szCs w:val="24"/>
        </w:rPr>
        <w:t xml:space="preserve"> Nuclei multiplexing with barcoded antibodies for single-nucleus genomics. </w:t>
      </w:r>
      <w:r w:rsidR="00193A31">
        <w:rPr>
          <w:rFonts w:ascii="Arial" w:eastAsia="Arial" w:hAnsi="Arial" w:cs="Arial"/>
          <w:i/>
          <w:sz w:val="24"/>
          <w:szCs w:val="24"/>
        </w:rPr>
        <w:t>Nature Communications</w:t>
      </w:r>
      <w:r w:rsidRPr="001B6622">
        <w:rPr>
          <w:rFonts w:ascii="Arial" w:eastAsia="Arial" w:hAnsi="Arial" w:cs="Arial"/>
          <w:i/>
          <w:sz w:val="24"/>
          <w:szCs w:val="24"/>
        </w:rPr>
        <w:t xml:space="preserve">. </w:t>
      </w:r>
      <w:r w:rsidRPr="001B6622">
        <w:rPr>
          <w:rFonts w:ascii="Arial" w:eastAsia="Arial" w:hAnsi="Arial" w:cs="Arial"/>
          <w:b/>
          <w:sz w:val="24"/>
          <w:szCs w:val="24"/>
        </w:rPr>
        <w:t>10</w:t>
      </w:r>
      <w:r w:rsidRPr="001B6622">
        <w:rPr>
          <w:rFonts w:ascii="Arial" w:eastAsia="Arial" w:hAnsi="Arial" w:cs="Arial"/>
          <w:sz w:val="24"/>
          <w:szCs w:val="24"/>
        </w:rPr>
        <w:t>, 2907 (2019).</w:t>
      </w:r>
    </w:p>
    <w:p w14:paraId="000000D9" w14:textId="77B09165"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21.</w:t>
      </w:r>
      <w:r w:rsidRPr="001B6622">
        <w:rPr>
          <w:rFonts w:ascii="Arial" w:eastAsia="Arial" w:hAnsi="Arial" w:cs="Arial"/>
          <w:sz w:val="24"/>
          <w:szCs w:val="24"/>
        </w:rPr>
        <w:tab/>
        <w:t xml:space="preserve">Ma, S. </w:t>
      </w:r>
      <w:r w:rsidR="00193A31" w:rsidRPr="00193A31">
        <w:rPr>
          <w:rFonts w:ascii="Arial" w:eastAsia="Arial" w:hAnsi="Arial" w:cs="Arial"/>
          <w:sz w:val="24"/>
          <w:szCs w:val="24"/>
        </w:rPr>
        <w:t>et al.</w:t>
      </w:r>
      <w:r w:rsidRPr="001B6622">
        <w:rPr>
          <w:rFonts w:ascii="Arial" w:eastAsia="Arial" w:hAnsi="Arial" w:cs="Arial"/>
          <w:sz w:val="24"/>
          <w:szCs w:val="24"/>
        </w:rPr>
        <w:t xml:space="preserve"> Chromatin Potential Identified by Shared Single-Cell Profiling of RNA and Chromatin. </w:t>
      </w:r>
      <w:r w:rsidRPr="001B6622">
        <w:rPr>
          <w:rFonts w:ascii="Arial" w:eastAsia="Arial" w:hAnsi="Arial" w:cs="Arial"/>
          <w:i/>
          <w:sz w:val="24"/>
          <w:szCs w:val="24"/>
        </w:rPr>
        <w:t>Cell</w:t>
      </w:r>
      <w:r w:rsidR="00193A31" w:rsidRPr="00193A31">
        <w:rPr>
          <w:rFonts w:ascii="Arial" w:eastAsia="Arial" w:hAnsi="Arial" w:cs="Arial"/>
          <w:iCs/>
          <w:sz w:val="24"/>
          <w:szCs w:val="24"/>
        </w:rPr>
        <w:t>.</w:t>
      </w:r>
      <w:r w:rsidRPr="001B6622">
        <w:rPr>
          <w:rFonts w:ascii="Arial" w:eastAsia="Arial" w:hAnsi="Arial" w:cs="Arial"/>
          <w:sz w:val="24"/>
          <w:szCs w:val="24"/>
        </w:rPr>
        <w:t xml:space="preserve"> (2020).</w:t>
      </w:r>
    </w:p>
    <w:p w14:paraId="000000DA" w14:textId="087EC698"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22.</w:t>
      </w:r>
      <w:r w:rsidRPr="001B6622">
        <w:rPr>
          <w:rFonts w:ascii="Arial" w:eastAsia="Arial" w:hAnsi="Arial" w:cs="Arial"/>
          <w:sz w:val="24"/>
          <w:szCs w:val="24"/>
        </w:rPr>
        <w:tab/>
      </w:r>
      <w:proofErr w:type="spellStart"/>
      <w:r w:rsidRPr="001B6622">
        <w:rPr>
          <w:rFonts w:ascii="Arial" w:eastAsia="Arial" w:hAnsi="Arial" w:cs="Arial"/>
          <w:sz w:val="24"/>
          <w:szCs w:val="24"/>
        </w:rPr>
        <w:t>Buenrostro</w:t>
      </w:r>
      <w:proofErr w:type="spellEnd"/>
      <w:r w:rsidRPr="001B6622">
        <w:rPr>
          <w:rFonts w:ascii="Arial" w:eastAsia="Arial" w:hAnsi="Arial" w:cs="Arial"/>
          <w:sz w:val="24"/>
          <w:szCs w:val="24"/>
        </w:rPr>
        <w:t xml:space="preserve">, J. D. </w:t>
      </w:r>
      <w:r w:rsidR="00193A31" w:rsidRPr="00193A31">
        <w:rPr>
          <w:rFonts w:ascii="Arial" w:eastAsia="Arial" w:hAnsi="Arial" w:cs="Arial"/>
          <w:sz w:val="24"/>
          <w:szCs w:val="24"/>
        </w:rPr>
        <w:t>et al.</w:t>
      </w:r>
      <w:r w:rsidRPr="001B6622">
        <w:rPr>
          <w:rFonts w:ascii="Arial" w:eastAsia="Arial" w:hAnsi="Arial" w:cs="Arial"/>
          <w:sz w:val="24"/>
          <w:szCs w:val="24"/>
        </w:rPr>
        <w:t xml:space="preserve"> Integrated Single-Cell Analysis Maps the Continuous Regulatory Landscape of Human Hematopoietic Differentiation. </w:t>
      </w:r>
      <w:r w:rsidRPr="001B6622">
        <w:rPr>
          <w:rFonts w:ascii="Arial" w:eastAsia="Arial" w:hAnsi="Arial" w:cs="Arial"/>
          <w:i/>
          <w:sz w:val="24"/>
          <w:szCs w:val="24"/>
        </w:rPr>
        <w:t>Cell</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173</w:t>
      </w:r>
      <w:r w:rsidRPr="001B6622">
        <w:rPr>
          <w:rFonts w:ascii="Arial" w:eastAsia="Arial" w:hAnsi="Arial" w:cs="Arial"/>
          <w:sz w:val="24"/>
          <w:szCs w:val="24"/>
        </w:rPr>
        <w:t>, 1535-1548.e16 (2018).</w:t>
      </w:r>
    </w:p>
    <w:p w14:paraId="000000DB" w14:textId="6A7E42C5"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23.</w:t>
      </w:r>
      <w:r w:rsidRPr="001B6622">
        <w:rPr>
          <w:rFonts w:ascii="Arial" w:eastAsia="Arial" w:hAnsi="Arial" w:cs="Arial"/>
          <w:sz w:val="24"/>
          <w:szCs w:val="24"/>
        </w:rPr>
        <w:tab/>
      </w:r>
      <w:proofErr w:type="spellStart"/>
      <w:r w:rsidRPr="001B6622">
        <w:rPr>
          <w:rFonts w:ascii="Arial" w:eastAsia="Arial" w:hAnsi="Arial" w:cs="Arial"/>
          <w:sz w:val="24"/>
          <w:szCs w:val="24"/>
        </w:rPr>
        <w:t>Pliner</w:t>
      </w:r>
      <w:proofErr w:type="spellEnd"/>
      <w:r w:rsidRPr="001B6622">
        <w:rPr>
          <w:rFonts w:ascii="Arial" w:eastAsia="Arial" w:hAnsi="Arial" w:cs="Arial"/>
          <w:sz w:val="24"/>
          <w:szCs w:val="24"/>
        </w:rPr>
        <w:t xml:space="preserve">, H. A. </w:t>
      </w:r>
      <w:r w:rsidR="00193A31" w:rsidRPr="00193A31">
        <w:rPr>
          <w:rFonts w:ascii="Arial" w:eastAsia="Arial" w:hAnsi="Arial" w:cs="Arial"/>
          <w:sz w:val="24"/>
          <w:szCs w:val="24"/>
        </w:rPr>
        <w:t>et al.</w:t>
      </w:r>
      <w:r w:rsidRPr="001B6622">
        <w:rPr>
          <w:rFonts w:ascii="Arial" w:eastAsia="Arial" w:hAnsi="Arial" w:cs="Arial"/>
          <w:sz w:val="24"/>
          <w:szCs w:val="24"/>
        </w:rPr>
        <w:t xml:space="preserve"> Cicero Predicts cis-Regulatory DNA Interactions from Single-Cell Chromatin Accessibility Data. </w:t>
      </w:r>
      <w:r w:rsidRPr="001B6622">
        <w:rPr>
          <w:rFonts w:ascii="Arial" w:eastAsia="Arial" w:hAnsi="Arial" w:cs="Arial"/>
          <w:i/>
          <w:sz w:val="24"/>
          <w:szCs w:val="24"/>
        </w:rPr>
        <w:t>Mol</w:t>
      </w:r>
      <w:r w:rsidR="00193A31">
        <w:rPr>
          <w:rFonts w:ascii="Arial" w:eastAsia="Arial" w:hAnsi="Arial" w:cs="Arial"/>
          <w:i/>
          <w:sz w:val="24"/>
          <w:szCs w:val="24"/>
        </w:rPr>
        <w:t>ecular</w:t>
      </w:r>
      <w:r w:rsidRPr="001B6622">
        <w:rPr>
          <w:rFonts w:ascii="Arial" w:eastAsia="Arial" w:hAnsi="Arial" w:cs="Arial"/>
          <w:i/>
          <w:sz w:val="24"/>
          <w:szCs w:val="24"/>
        </w:rPr>
        <w:t xml:space="preserve"> Cell</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71</w:t>
      </w:r>
      <w:r w:rsidRPr="001B6622">
        <w:rPr>
          <w:rFonts w:ascii="Arial" w:eastAsia="Arial" w:hAnsi="Arial" w:cs="Arial"/>
          <w:sz w:val="24"/>
          <w:szCs w:val="24"/>
        </w:rPr>
        <w:t>, 858-871.e8 (2018).</w:t>
      </w:r>
    </w:p>
    <w:p w14:paraId="000000DC" w14:textId="031C53C6"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24.</w:t>
      </w:r>
      <w:r w:rsidRPr="001B6622">
        <w:rPr>
          <w:rFonts w:ascii="Arial" w:eastAsia="Arial" w:hAnsi="Arial" w:cs="Arial"/>
          <w:sz w:val="24"/>
          <w:szCs w:val="24"/>
        </w:rPr>
        <w:tab/>
        <w:t xml:space="preserve">Granja, J. M. </w:t>
      </w:r>
      <w:r w:rsidR="00193A31" w:rsidRPr="00193A31">
        <w:rPr>
          <w:rFonts w:ascii="Arial" w:eastAsia="Arial" w:hAnsi="Arial" w:cs="Arial"/>
          <w:sz w:val="24"/>
          <w:szCs w:val="24"/>
        </w:rPr>
        <w:t>et al.</w:t>
      </w:r>
      <w:r w:rsidRPr="00193A31">
        <w:rPr>
          <w:rFonts w:ascii="Arial" w:eastAsia="Arial" w:hAnsi="Arial" w:cs="Arial"/>
          <w:sz w:val="24"/>
          <w:szCs w:val="24"/>
        </w:rPr>
        <w:t xml:space="preserve"> </w:t>
      </w:r>
      <w:proofErr w:type="spellStart"/>
      <w:r w:rsidRPr="00193A31">
        <w:rPr>
          <w:rFonts w:ascii="Arial" w:eastAsia="Arial" w:hAnsi="Arial" w:cs="Arial"/>
          <w:sz w:val="24"/>
          <w:szCs w:val="24"/>
        </w:rPr>
        <w:t>ArchR</w:t>
      </w:r>
      <w:proofErr w:type="spellEnd"/>
      <w:r w:rsidRPr="00193A31">
        <w:rPr>
          <w:rFonts w:ascii="Arial" w:eastAsia="Arial" w:hAnsi="Arial" w:cs="Arial"/>
          <w:sz w:val="24"/>
          <w:szCs w:val="24"/>
        </w:rPr>
        <w:t xml:space="preserve">: An integrative and scalable software package for single-cell chromatin accessibility analysis. </w:t>
      </w:r>
      <w:proofErr w:type="spellStart"/>
      <w:r w:rsidR="00193A31" w:rsidRPr="00193A31">
        <w:rPr>
          <w:rFonts w:ascii="Arial" w:eastAsia="Arial" w:hAnsi="Arial" w:cs="Arial"/>
          <w:i/>
          <w:iCs/>
          <w:sz w:val="24"/>
          <w:szCs w:val="24"/>
        </w:rPr>
        <w:t>BioRxiv</w:t>
      </w:r>
      <w:proofErr w:type="spellEnd"/>
      <w:r w:rsidR="00193A31" w:rsidRPr="00193A31">
        <w:rPr>
          <w:rFonts w:ascii="Arial" w:eastAsia="Arial" w:hAnsi="Arial" w:cs="Arial"/>
          <w:sz w:val="24"/>
          <w:szCs w:val="24"/>
        </w:rPr>
        <w:t>.</w:t>
      </w:r>
      <w:r w:rsidR="00193A31">
        <w:rPr>
          <w:rFonts w:ascii="Arial" w:eastAsia="Arial" w:hAnsi="Arial" w:cs="Arial"/>
          <w:sz w:val="24"/>
          <w:szCs w:val="24"/>
        </w:rPr>
        <w:t xml:space="preserve"> h</w:t>
      </w:r>
      <w:r w:rsidRPr="001B6622">
        <w:rPr>
          <w:rFonts w:ascii="Arial" w:eastAsia="Arial" w:hAnsi="Arial" w:cs="Arial"/>
          <w:sz w:val="24"/>
          <w:szCs w:val="24"/>
        </w:rPr>
        <w:t xml:space="preserve">ttp://biorxiv.org/lookup/doi/10.1101/2020.04.28.066498 (2020) </w:t>
      </w:r>
    </w:p>
    <w:p w14:paraId="000000DD" w14:textId="032CBD9C"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25.</w:t>
      </w:r>
      <w:r w:rsidRPr="001B6622">
        <w:rPr>
          <w:rFonts w:ascii="Arial" w:eastAsia="Arial" w:hAnsi="Arial" w:cs="Arial"/>
          <w:sz w:val="24"/>
          <w:szCs w:val="24"/>
        </w:rPr>
        <w:tab/>
        <w:t xml:space="preserve">Stuart, T. </w:t>
      </w:r>
      <w:r w:rsidR="00193A31" w:rsidRPr="00193A31">
        <w:rPr>
          <w:rFonts w:ascii="Arial" w:eastAsia="Arial" w:hAnsi="Arial" w:cs="Arial"/>
          <w:sz w:val="24"/>
          <w:szCs w:val="24"/>
        </w:rPr>
        <w:t>et al.</w:t>
      </w:r>
      <w:r w:rsidRPr="001B6622">
        <w:rPr>
          <w:rFonts w:ascii="Arial" w:eastAsia="Arial" w:hAnsi="Arial" w:cs="Arial"/>
          <w:sz w:val="24"/>
          <w:szCs w:val="24"/>
        </w:rPr>
        <w:t xml:space="preserve"> Comprehensive Integration of Single-Cell Data. </w:t>
      </w:r>
      <w:r w:rsidRPr="001B6622">
        <w:rPr>
          <w:rFonts w:ascii="Arial" w:eastAsia="Arial" w:hAnsi="Arial" w:cs="Arial"/>
          <w:i/>
          <w:sz w:val="24"/>
          <w:szCs w:val="24"/>
        </w:rPr>
        <w:t>Cell</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177</w:t>
      </w:r>
      <w:r w:rsidRPr="001B6622">
        <w:rPr>
          <w:rFonts w:ascii="Arial" w:eastAsia="Arial" w:hAnsi="Arial" w:cs="Arial"/>
          <w:sz w:val="24"/>
          <w:szCs w:val="24"/>
        </w:rPr>
        <w:t>, 1888-1902.e21 (2019).</w:t>
      </w:r>
    </w:p>
    <w:p w14:paraId="000000DE" w14:textId="4131D970"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t>26.</w:t>
      </w:r>
      <w:r w:rsidRPr="001B6622">
        <w:rPr>
          <w:rFonts w:ascii="Arial" w:eastAsia="Arial" w:hAnsi="Arial" w:cs="Arial"/>
          <w:sz w:val="24"/>
          <w:szCs w:val="24"/>
        </w:rPr>
        <w:tab/>
        <w:t xml:space="preserve">METABRIC Group </w:t>
      </w:r>
      <w:r w:rsidR="00193A31" w:rsidRPr="00193A31">
        <w:rPr>
          <w:rFonts w:ascii="Arial" w:eastAsia="Arial" w:hAnsi="Arial" w:cs="Arial"/>
          <w:sz w:val="24"/>
          <w:szCs w:val="24"/>
        </w:rPr>
        <w:t>et al.</w:t>
      </w:r>
      <w:r w:rsidRPr="001B6622">
        <w:rPr>
          <w:rFonts w:ascii="Arial" w:eastAsia="Arial" w:hAnsi="Arial" w:cs="Arial"/>
          <w:sz w:val="24"/>
          <w:szCs w:val="24"/>
        </w:rPr>
        <w:t xml:space="preserve"> The genomic and transcriptomic architecture of 2,000 breast </w:t>
      </w:r>
      <w:proofErr w:type="spellStart"/>
      <w:r w:rsidRPr="001B6622">
        <w:rPr>
          <w:rFonts w:ascii="Arial" w:eastAsia="Arial" w:hAnsi="Arial" w:cs="Arial"/>
          <w:sz w:val="24"/>
          <w:szCs w:val="24"/>
        </w:rPr>
        <w:t>tumours</w:t>
      </w:r>
      <w:proofErr w:type="spellEnd"/>
      <w:r w:rsidRPr="001B6622">
        <w:rPr>
          <w:rFonts w:ascii="Arial" w:eastAsia="Arial" w:hAnsi="Arial" w:cs="Arial"/>
          <w:sz w:val="24"/>
          <w:szCs w:val="24"/>
        </w:rPr>
        <w:t xml:space="preserve"> reveals novel subgroups. </w:t>
      </w:r>
      <w:r w:rsidRPr="001B6622">
        <w:rPr>
          <w:rFonts w:ascii="Arial" w:eastAsia="Arial" w:hAnsi="Arial" w:cs="Arial"/>
          <w:i/>
          <w:sz w:val="24"/>
          <w:szCs w:val="24"/>
        </w:rPr>
        <w:t>Nature</w:t>
      </w:r>
      <w:r w:rsidR="00193A31"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486</w:t>
      </w:r>
      <w:r w:rsidRPr="001B6622">
        <w:rPr>
          <w:rFonts w:ascii="Arial" w:eastAsia="Arial" w:hAnsi="Arial" w:cs="Arial"/>
          <w:sz w:val="24"/>
          <w:szCs w:val="24"/>
        </w:rPr>
        <w:t>, 346–352 (2012).</w:t>
      </w:r>
    </w:p>
    <w:p w14:paraId="000000DF" w14:textId="35C8D40B" w:rsidR="009323D5" w:rsidRPr="001B6622" w:rsidRDefault="006E49DC" w:rsidP="00F234B1">
      <w:pPr>
        <w:widowControl w:val="0"/>
        <w:pBdr>
          <w:top w:val="nil"/>
          <w:left w:val="nil"/>
          <w:bottom w:val="nil"/>
          <w:right w:val="nil"/>
          <w:between w:val="nil"/>
        </w:pBdr>
        <w:spacing w:after="0" w:line="240" w:lineRule="auto"/>
        <w:rPr>
          <w:rFonts w:ascii="Arial" w:eastAsia="Arial" w:hAnsi="Arial" w:cs="Arial"/>
          <w:sz w:val="24"/>
          <w:szCs w:val="24"/>
        </w:rPr>
      </w:pPr>
      <w:r w:rsidRPr="001B6622">
        <w:rPr>
          <w:rFonts w:ascii="Arial" w:eastAsia="Arial" w:hAnsi="Arial" w:cs="Arial"/>
          <w:sz w:val="24"/>
          <w:szCs w:val="24"/>
        </w:rPr>
        <w:lastRenderedPageBreak/>
        <w:t>27.</w:t>
      </w:r>
      <w:r w:rsidRPr="001B6622">
        <w:rPr>
          <w:rFonts w:ascii="Arial" w:eastAsia="Arial" w:hAnsi="Arial" w:cs="Arial"/>
          <w:sz w:val="24"/>
          <w:szCs w:val="24"/>
        </w:rPr>
        <w:tab/>
        <w:t>Izadi, F.</w:t>
      </w:r>
      <w:r w:rsidR="00193A31">
        <w:rPr>
          <w:rFonts w:ascii="Arial" w:eastAsia="Arial" w:hAnsi="Arial" w:cs="Arial"/>
          <w:sz w:val="24"/>
          <w:szCs w:val="24"/>
        </w:rPr>
        <w:t xml:space="preserve">, </w:t>
      </w:r>
      <w:proofErr w:type="spellStart"/>
      <w:r w:rsidRPr="001B6622">
        <w:rPr>
          <w:rFonts w:ascii="Arial" w:eastAsia="Arial" w:hAnsi="Arial" w:cs="Arial"/>
          <w:sz w:val="24"/>
          <w:szCs w:val="24"/>
        </w:rPr>
        <w:t>ari</w:t>
      </w:r>
      <w:proofErr w:type="spellEnd"/>
      <w:r w:rsidRPr="001B6622">
        <w:rPr>
          <w:rFonts w:ascii="Arial" w:eastAsia="Arial" w:hAnsi="Arial" w:cs="Arial"/>
          <w:sz w:val="24"/>
          <w:szCs w:val="24"/>
        </w:rPr>
        <w:t xml:space="preserve"> Agricultural Sciences and Natural Resources University (SANRU), Farah Abad Road, Mazandaran 4818168984, Iran. Differential Connectivity in Colorectal Cancer Gene Expression Network. </w:t>
      </w:r>
      <w:r w:rsidR="00193A31">
        <w:rPr>
          <w:rFonts w:ascii="Arial" w:eastAsia="Arial" w:hAnsi="Arial" w:cs="Arial"/>
          <w:i/>
          <w:sz w:val="24"/>
          <w:szCs w:val="24"/>
        </w:rPr>
        <w:t>Iranian Biomedical Journal</w:t>
      </w:r>
      <w:r w:rsidRPr="00193A31">
        <w:rPr>
          <w:rFonts w:ascii="Arial" w:eastAsia="Arial" w:hAnsi="Arial" w:cs="Arial"/>
          <w:iCs/>
          <w:sz w:val="24"/>
          <w:szCs w:val="24"/>
        </w:rPr>
        <w:t>.</w:t>
      </w:r>
      <w:r w:rsidRPr="001B6622">
        <w:rPr>
          <w:rFonts w:ascii="Arial" w:eastAsia="Arial" w:hAnsi="Arial" w:cs="Arial"/>
          <w:i/>
          <w:sz w:val="24"/>
          <w:szCs w:val="24"/>
        </w:rPr>
        <w:t xml:space="preserve"> </w:t>
      </w:r>
      <w:r w:rsidRPr="001B6622">
        <w:rPr>
          <w:rFonts w:ascii="Arial" w:eastAsia="Arial" w:hAnsi="Arial" w:cs="Arial"/>
          <w:b/>
          <w:sz w:val="24"/>
          <w:szCs w:val="24"/>
        </w:rPr>
        <w:t>23</w:t>
      </w:r>
      <w:r w:rsidRPr="001B6622">
        <w:rPr>
          <w:rFonts w:ascii="Arial" w:eastAsia="Arial" w:hAnsi="Arial" w:cs="Arial"/>
          <w:sz w:val="24"/>
          <w:szCs w:val="24"/>
        </w:rPr>
        <w:t>, 34–46 (2019).</w:t>
      </w:r>
    </w:p>
    <w:p w14:paraId="000000E2" w14:textId="2240DADA" w:rsidR="009323D5" w:rsidRPr="001B6622" w:rsidRDefault="006E49DC" w:rsidP="00F234B1">
      <w:pPr>
        <w:spacing w:after="0" w:line="240" w:lineRule="auto"/>
        <w:rPr>
          <w:rFonts w:ascii="Arial" w:eastAsia="Arial" w:hAnsi="Arial" w:cs="Arial"/>
          <w:color w:val="153057"/>
          <w:sz w:val="24"/>
          <w:szCs w:val="24"/>
        </w:rPr>
      </w:pPr>
      <w:r w:rsidRPr="001B6622">
        <w:rPr>
          <w:rFonts w:ascii="Arial" w:eastAsia="Arial" w:hAnsi="Arial" w:cs="Arial"/>
          <w:sz w:val="24"/>
          <w:szCs w:val="24"/>
        </w:rPr>
        <w:t xml:space="preserve"> </w:t>
      </w:r>
    </w:p>
    <w:sectPr w:rsidR="009323D5" w:rsidRPr="001B6622" w:rsidSect="00FA4536">
      <w:footerReference w:type="even" r:id="rId8"/>
      <w:footerReference w:type="default" r:id="rId9"/>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209A2" w14:textId="77777777" w:rsidR="006F7F50" w:rsidRDefault="006F7F50">
      <w:pPr>
        <w:spacing w:after="0" w:line="240" w:lineRule="auto"/>
      </w:pPr>
      <w:r>
        <w:separator/>
      </w:r>
    </w:p>
  </w:endnote>
  <w:endnote w:type="continuationSeparator" w:id="0">
    <w:p w14:paraId="4CDBF41D" w14:textId="77777777" w:rsidR="006F7F50" w:rsidRDefault="006F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5" w14:textId="77777777" w:rsidR="006E49DC" w:rsidRDefault="006E49D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0E6" w14:textId="77777777" w:rsidR="006E49DC" w:rsidRDefault="006E49D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3" w14:textId="2584AE65" w:rsidR="006E49DC" w:rsidRDefault="006E49D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564DC">
      <w:rPr>
        <w:noProof/>
        <w:color w:val="000000"/>
      </w:rPr>
      <w:t>1</w:t>
    </w:r>
    <w:r>
      <w:rPr>
        <w:color w:val="000000"/>
      </w:rPr>
      <w:fldChar w:fldCharType="end"/>
    </w:r>
  </w:p>
  <w:p w14:paraId="000000E4" w14:textId="77777777" w:rsidR="006E49DC" w:rsidRDefault="006E49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F36AB" w14:textId="77777777" w:rsidR="006F7F50" w:rsidRDefault="006F7F50">
      <w:pPr>
        <w:spacing w:after="0" w:line="240" w:lineRule="auto"/>
      </w:pPr>
      <w:r>
        <w:separator/>
      </w:r>
    </w:p>
  </w:footnote>
  <w:footnote w:type="continuationSeparator" w:id="0">
    <w:p w14:paraId="73237801" w14:textId="77777777" w:rsidR="006F7F50" w:rsidRDefault="006F7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86964"/>
    <w:multiLevelType w:val="multilevel"/>
    <w:tmpl w:val="43E8932A"/>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F846E16"/>
    <w:multiLevelType w:val="multilevel"/>
    <w:tmpl w:val="272AE950"/>
    <w:lvl w:ilvl="0">
      <w:start w:val="2"/>
      <w:numFmt w:val="decimal"/>
      <w:lvlText w:val="%1"/>
      <w:lvlJc w:val="left"/>
      <w:pPr>
        <w:ind w:left="744" w:hanging="744"/>
      </w:pPr>
      <w:rPr>
        <w:rFonts w:hint="default"/>
        <w:color w:val="000000"/>
      </w:rPr>
    </w:lvl>
    <w:lvl w:ilvl="1">
      <w:start w:val="1"/>
      <w:numFmt w:val="decimal"/>
      <w:lvlText w:val="%1.%2"/>
      <w:lvlJc w:val="left"/>
      <w:pPr>
        <w:ind w:left="744" w:hanging="744"/>
      </w:pPr>
      <w:rPr>
        <w:rFonts w:hint="default"/>
        <w:color w:val="000000"/>
      </w:rPr>
    </w:lvl>
    <w:lvl w:ilvl="2">
      <w:start w:val="1"/>
      <w:numFmt w:val="decimal"/>
      <w:lvlText w:val="%1.%2.%3"/>
      <w:lvlJc w:val="left"/>
      <w:pPr>
        <w:ind w:left="744" w:hanging="744"/>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removePersonalInformation/>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5"/>
    <w:rsid w:val="00113CD6"/>
    <w:rsid w:val="00193A31"/>
    <w:rsid w:val="001B6622"/>
    <w:rsid w:val="00522B50"/>
    <w:rsid w:val="00590976"/>
    <w:rsid w:val="006E49DC"/>
    <w:rsid w:val="006F7F50"/>
    <w:rsid w:val="008C0412"/>
    <w:rsid w:val="009323D5"/>
    <w:rsid w:val="00960836"/>
    <w:rsid w:val="00A564DC"/>
    <w:rsid w:val="00C55309"/>
    <w:rsid w:val="00C7633F"/>
    <w:rsid w:val="00D447EC"/>
    <w:rsid w:val="00F234B1"/>
    <w:rsid w:val="00FA0C2D"/>
    <w:rsid w:val="00FA4536"/>
    <w:rsid w:val="00FC6E95"/>
    <w:rsid w:val="01D24ADE"/>
    <w:rsid w:val="09290E93"/>
    <w:rsid w:val="09AD40B5"/>
    <w:rsid w:val="0E44B73B"/>
    <w:rsid w:val="0EF58BA4"/>
    <w:rsid w:val="15767E07"/>
    <w:rsid w:val="1792AFCC"/>
    <w:rsid w:val="17B778C2"/>
    <w:rsid w:val="18227521"/>
    <w:rsid w:val="28DC57E1"/>
    <w:rsid w:val="2B2FDCF0"/>
    <w:rsid w:val="2D7BA845"/>
    <w:rsid w:val="302EF944"/>
    <w:rsid w:val="309298C6"/>
    <w:rsid w:val="35538727"/>
    <w:rsid w:val="39916D9E"/>
    <w:rsid w:val="39B21DDF"/>
    <w:rsid w:val="39CFF767"/>
    <w:rsid w:val="3DF84725"/>
    <w:rsid w:val="422E9770"/>
    <w:rsid w:val="4373F887"/>
    <w:rsid w:val="47016692"/>
    <w:rsid w:val="481348EB"/>
    <w:rsid w:val="4F8F75BF"/>
    <w:rsid w:val="501EC072"/>
    <w:rsid w:val="6AB66118"/>
    <w:rsid w:val="71506FD5"/>
    <w:rsid w:val="7A90F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FA4536"/>
  </w:style>
  <w:style w:type="character" w:styleId="Hyperlink">
    <w:name w:val="Hyperlink"/>
    <w:basedOn w:val="DefaultParagraphFont"/>
    <w:uiPriority w:val="99"/>
    <w:unhideWhenUsed/>
    <w:rsid w:val="00FA4536"/>
    <w:rPr>
      <w:color w:val="0000FF" w:themeColor="hyperlink"/>
      <w:u w:val="single"/>
    </w:rPr>
  </w:style>
  <w:style w:type="character" w:customStyle="1" w:styleId="UnresolvedMention1">
    <w:name w:val="Unresolved Mention1"/>
    <w:basedOn w:val="DefaultParagraphFont"/>
    <w:uiPriority w:val="99"/>
    <w:semiHidden/>
    <w:unhideWhenUsed/>
    <w:rsid w:val="00FA4536"/>
    <w:rPr>
      <w:color w:val="605E5C"/>
      <w:shd w:val="clear" w:color="auto" w:fill="E1DFDD"/>
    </w:rPr>
  </w:style>
  <w:style w:type="paragraph" w:styleId="ListParagraph">
    <w:name w:val="List Paragraph"/>
    <w:basedOn w:val="Normal"/>
    <w:uiPriority w:val="34"/>
    <w:qFormat/>
    <w:rsid w:val="00590976"/>
    <w:pPr>
      <w:ind w:left="720"/>
      <w:contextualSpacing/>
    </w:pPr>
  </w:style>
  <w:style w:type="character" w:styleId="CommentReference">
    <w:name w:val="annotation reference"/>
    <w:basedOn w:val="DefaultParagraphFont"/>
    <w:uiPriority w:val="99"/>
    <w:semiHidden/>
    <w:unhideWhenUsed/>
    <w:rsid w:val="00113CD6"/>
    <w:rPr>
      <w:sz w:val="16"/>
      <w:szCs w:val="16"/>
    </w:rPr>
  </w:style>
  <w:style w:type="paragraph" w:styleId="CommentText">
    <w:name w:val="annotation text"/>
    <w:basedOn w:val="Normal"/>
    <w:link w:val="CommentTextChar"/>
    <w:uiPriority w:val="99"/>
    <w:semiHidden/>
    <w:unhideWhenUsed/>
    <w:rsid w:val="00113CD6"/>
    <w:pPr>
      <w:spacing w:line="240" w:lineRule="auto"/>
    </w:pPr>
    <w:rPr>
      <w:sz w:val="20"/>
      <w:szCs w:val="20"/>
    </w:rPr>
  </w:style>
  <w:style w:type="character" w:customStyle="1" w:styleId="CommentTextChar">
    <w:name w:val="Comment Text Char"/>
    <w:basedOn w:val="DefaultParagraphFont"/>
    <w:link w:val="CommentText"/>
    <w:uiPriority w:val="99"/>
    <w:semiHidden/>
    <w:rsid w:val="00113CD6"/>
    <w:rPr>
      <w:sz w:val="20"/>
      <w:szCs w:val="20"/>
    </w:rPr>
  </w:style>
  <w:style w:type="paragraph" w:styleId="CommentSubject">
    <w:name w:val="annotation subject"/>
    <w:basedOn w:val="CommentText"/>
    <w:next w:val="CommentText"/>
    <w:link w:val="CommentSubjectChar"/>
    <w:uiPriority w:val="99"/>
    <w:semiHidden/>
    <w:unhideWhenUsed/>
    <w:rsid w:val="00113CD6"/>
    <w:rPr>
      <w:b/>
      <w:bCs/>
    </w:rPr>
  </w:style>
  <w:style w:type="character" w:customStyle="1" w:styleId="CommentSubjectChar">
    <w:name w:val="Comment Subject Char"/>
    <w:basedOn w:val="CommentTextChar"/>
    <w:link w:val="CommentSubject"/>
    <w:uiPriority w:val="99"/>
    <w:semiHidden/>
    <w:rsid w:val="00113CD6"/>
    <w:rPr>
      <w:b/>
      <w:bCs/>
      <w:sz w:val="20"/>
      <w:szCs w:val="20"/>
    </w:rPr>
  </w:style>
  <w:style w:type="paragraph" w:styleId="BalloonText">
    <w:name w:val="Balloon Text"/>
    <w:basedOn w:val="Normal"/>
    <w:link w:val="BalloonTextChar"/>
    <w:uiPriority w:val="99"/>
    <w:semiHidden/>
    <w:unhideWhenUsed/>
    <w:rsid w:val="00A5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lack@jh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5115</Words>
  <Characters>29162</Characters>
  <Application>Microsoft Office Word</Application>
  <DocSecurity>0</DocSecurity>
  <Lines>243</Lines>
  <Paragraphs>68</Paragraphs>
  <ScaleCrop>false</ScaleCrop>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2021-01-22T01:35:00Z</dcterms:created>
  <dcterms:modified xsi:type="dcterms:W3CDTF">2021-01-22T16:26:00Z</dcterms:modified>
</cp:coreProperties>
</file>