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84C2A" w14:textId="77777777" w:rsidR="0038372A" w:rsidRPr="005248D4" w:rsidRDefault="00FC35C1" w:rsidP="00D47F10">
      <w:pPr>
        <w:spacing w:line="276" w:lineRule="auto"/>
        <w:rPr>
          <w:rFonts w:ascii="Helvetica" w:eastAsia="Times New Roman" w:hAnsi="Helvetica" w:cs="Times New Roman"/>
          <w:color w:val="000000" w:themeColor="text1"/>
          <w:sz w:val="18"/>
          <w:szCs w:val="18"/>
        </w:rPr>
      </w:pPr>
      <w:r w:rsidRPr="00BE245F">
        <w:rPr>
          <w:rFonts w:ascii="Helvetica" w:eastAsia="Times New Roman" w:hAnsi="Helvetica" w:cs="Times New Roman"/>
          <w:b/>
          <w:bCs/>
          <w:color w:val="000000" w:themeColor="text1"/>
          <w:sz w:val="18"/>
          <w:szCs w:val="18"/>
          <w:u w:val="single"/>
        </w:rPr>
        <w:t>comments:</w:t>
      </w:r>
      <w:r w:rsidRPr="00FC35C1">
        <w:rPr>
          <w:rFonts w:ascii="Helvetica" w:eastAsia="Times New Roman" w:hAnsi="Helvetica" w:cs="Times New Roman"/>
          <w:color w:val="000000"/>
          <w:sz w:val="18"/>
          <w:szCs w:val="18"/>
        </w:rPr>
        <w:br/>
        <w:t xml:space="preserve">1. Please take this opportunity to thoroughly proofread the manuscript to ensure that there are no spelling or </w:t>
      </w:r>
      <w:r w:rsidRPr="005248D4">
        <w:rPr>
          <w:rFonts w:ascii="Helvetica" w:eastAsia="Times New Roman" w:hAnsi="Helvetica" w:cs="Times New Roman"/>
          <w:color w:val="000000" w:themeColor="text1"/>
          <w:sz w:val="18"/>
          <w:szCs w:val="18"/>
        </w:rPr>
        <w:t>grammar issues.</w:t>
      </w:r>
    </w:p>
    <w:p w14:paraId="29F6E374" w14:textId="6573E165" w:rsidR="0038372A" w:rsidRPr="005248D4" w:rsidRDefault="0038372A" w:rsidP="00D47F10">
      <w:pPr>
        <w:spacing w:line="276" w:lineRule="auto"/>
        <w:rPr>
          <w:rFonts w:ascii="Helvetica" w:eastAsia="Times New Roman" w:hAnsi="Helvetica" w:cs="Times New Roman"/>
          <w:color w:val="000000" w:themeColor="text1"/>
          <w:sz w:val="18"/>
          <w:szCs w:val="18"/>
        </w:rPr>
      </w:pPr>
      <w:r w:rsidRPr="005248D4">
        <w:rPr>
          <w:rFonts w:ascii="Helvetica" w:eastAsia="Times New Roman" w:hAnsi="Helvetica" w:cs="Times New Roman"/>
          <w:color w:val="000000" w:themeColor="text1"/>
          <w:sz w:val="18"/>
          <w:szCs w:val="18"/>
        </w:rPr>
        <w:t>Already done</w:t>
      </w:r>
      <w:r w:rsidR="005248D4" w:rsidRPr="005248D4">
        <w:rPr>
          <w:rFonts w:ascii="Helvetica" w:eastAsia="Times New Roman" w:hAnsi="Helvetica" w:cs="Times New Roman"/>
          <w:color w:val="000000" w:themeColor="text1"/>
          <w:sz w:val="18"/>
          <w:szCs w:val="18"/>
        </w:rPr>
        <w:t>.</w:t>
      </w:r>
    </w:p>
    <w:p w14:paraId="3271BAFF" w14:textId="0168BBBD" w:rsidR="0038372A" w:rsidRPr="005248D4" w:rsidRDefault="00FC35C1" w:rsidP="00D47F10">
      <w:pPr>
        <w:spacing w:line="276" w:lineRule="auto"/>
        <w:rPr>
          <w:rFonts w:ascii="Helvetica" w:eastAsia="Times New Roman" w:hAnsi="Helvetica" w:cs="Times New Roman"/>
          <w:color w:val="000000" w:themeColor="text1"/>
          <w:sz w:val="18"/>
          <w:szCs w:val="18"/>
        </w:rPr>
      </w:pPr>
      <w:r w:rsidRPr="005248D4">
        <w:rPr>
          <w:rFonts w:ascii="Helvetica" w:eastAsia="Times New Roman" w:hAnsi="Helvetica" w:cs="Times New Roman"/>
          <w:color w:val="000000" w:themeColor="text1"/>
          <w:sz w:val="18"/>
          <w:szCs w:val="18"/>
        </w:rPr>
        <w:br/>
        <w:t>2. Please revise the title and remove “Simplified protocol for”.</w:t>
      </w:r>
    </w:p>
    <w:p w14:paraId="6558FA24" w14:textId="299ADE3F" w:rsidR="0038372A" w:rsidRPr="005248D4" w:rsidRDefault="0038372A" w:rsidP="00D47F10">
      <w:pPr>
        <w:spacing w:line="276" w:lineRule="auto"/>
        <w:rPr>
          <w:rFonts w:ascii="Helvetica" w:eastAsia="Times New Roman" w:hAnsi="Helvetica" w:cs="Times New Roman"/>
          <w:color w:val="000000" w:themeColor="text1"/>
          <w:sz w:val="18"/>
          <w:szCs w:val="18"/>
        </w:rPr>
      </w:pPr>
      <w:r w:rsidRPr="005248D4">
        <w:rPr>
          <w:rFonts w:ascii="Helvetica" w:eastAsia="Times New Roman" w:hAnsi="Helvetica" w:cs="Times New Roman" w:hint="eastAsia"/>
          <w:color w:val="000000" w:themeColor="text1"/>
          <w:sz w:val="18"/>
          <w:szCs w:val="18"/>
        </w:rPr>
        <w:t>A</w:t>
      </w:r>
      <w:r w:rsidRPr="005248D4">
        <w:rPr>
          <w:rFonts w:ascii="Helvetica" w:eastAsia="Times New Roman" w:hAnsi="Helvetica" w:cs="Times New Roman"/>
          <w:color w:val="000000" w:themeColor="text1"/>
          <w:sz w:val="18"/>
          <w:szCs w:val="18"/>
        </w:rPr>
        <w:t>lready modified</w:t>
      </w:r>
      <w:r w:rsidR="005248D4" w:rsidRPr="005248D4">
        <w:rPr>
          <w:rFonts w:ascii="Helvetica" w:eastAsia="Times New Roman" w:hAnsi="Helvetica" w:cs="Times New Roman"/>
          <w:color w:val="000000" w:themeColor="text1"/>
          <w:sz w:val="18"/>
          <w:szCs w:val="18"/>
        </w:rPr>
        <w:t>.</w:t>
      </w:r>
    </w:p>
    <w:p w14:paraId="325C6685" w14:textId="501F8C5F" w:rsidR="00350846" w:rsidRPr="005248D4" w:rsidRDefault="00FC35C1" w:rsidP="00D47F10">
      <w:pPr>
        <w:spacing w:line="276" w:lineRule="auto"/>
        <w:rPr>
          <w:rFonts w:ascii="Helvetica" w:eastAsia="Times New Roman" w:hAnsi="Helvetica" w:cs="Times New Roman"/>
          <w:color w:val="000000" w:themeColor="text1"/>
          <w:sz w:val="18"/>
          <w:szCs w:val="18"/>
        </w:rPr>
      </w:pPr>
      <w:r w:rsidRPr="005248D4">
        <w:rPr>
          <w:rFonts w:ascii="Helvetica" w:eastAsia="Times New Roman" w:hAnsi="Helvetica" w:cs="Times New Roman"/>
          <w:color w:val="000000" w:themeColor="text1"/>
          <w:sz w:val="18"/>
          <w:szCs w:val="18"/>
        </w:rPr>
        <w:br/>
        <w:t>3. Please provide an institutional email address for each author.</w:t>
      </w:r>
    </w:p>
    <w:p w14:paraId="1DD5D87B" w14:textId="45ABDF96" w:rsidR="00350846" w:rsidRPr="005248D4" w:rsidRDefault="0038372A" w:rsidP="0038372A">
      <w:pPr>
        <w:pStyle w:val="a7"/>
        <w:numPr>
          <w:ilvl w:val="0"/>
          <w:numId w:val="2"/>
        </w:numPr>
        <w:spacing w:line="276" w:lineRule="auto"/>
        <w:rPr>
          <w:rStyle w:val="a4"/>
          <w:rFonts w:ascii="Helvetica" w:eastAsia="Times New Roman" w:hAnsi="Helvetica" w:cs="Times New Roman"/>
          <w:color w:val="000000" w:themeColor="text1"/>
          <w:sz w:val="18"/>
          <w:szCs w:val="18"/>
        </w:rPr>
      </w:pPr>
      <w:r w:rsidRPr="00FA78D9">
        <w:rPr>
          <w:rStyle w:val="a4"/>
          <w:rFonts w:ascii="Helvetica" w:eastAsia="Times New Roman" w:hAnsi="Helvetica" w:cs="Times New Roman"/>
          <w:color w:val="000000" w:themeColor="text1"/>
          <w:sz w:val="18"/>
          <w:szCs w:val="18"/>
        </w:rPr>
        <w:t>S</w:t>
      </w:r>
      <w:r w:rsidRPr="00FA78D9">
        <w:rPr>
          <w:rStyle w:val="a4"/>
          <w:rFonts w:ascii="Helvetica" w:eastAsia="Times New Roman" w:hAnsi="Helvetica" w:cs="Times New Roman" w:hint="eastAsia"/>
          <w:color w:val="000000" w:themeColor="text1"/>
          <w:sz w:val="18"/>
          <w:szCs w:val="18"/>
        </w:rPr>
        <w:t>iling</w:t>
      </w:r>
      <w:r w:rsidRPr="00FA78D9">
        <w:rPr>
          <w:rStyle w:val="a4"/>
          <w:rFonts w:ascii="Helvetica" w:eastAsia="Times New Roman" w:hAnsi="Helvetica" w:cs="Times New Roman"/>
          <w:color w:val="000000" w:themeColor="text1"/>
          <w:sz w:val="18"/>
          <w:szCs w:val="18"/>
        </w:rPr>
        <w:t xml:space="preserve"> Du</w:t>
      </w:r>
      <w:r w:rsidRPr="00FA78D9">
        <w:rPr>
          <w:rStyle w:val="a4"/>
          <w:rFonts w:ascii="Helvetica" w:eastAsia="Times New Roman" w:hAnsi="Helvetica" w:cs="Times New Roman" w:hint="eastAsia"/>
          <w:color w:val="000000" w:themeColor="text1"/>
          <w:sz w:val="18"/>
          <w:szCs w:val="18"/>
        </w:rPr>
        <w:t>,</w:t>
      </w:r>
      <w:r w:rsidRPr="00FA78D9">
        <w:rPr>
          <w:rStyle w:val="a4"/>
          <w:rFonts w:ascii="Helvetica" w:eastAsia="Times New Roman" w:hAnsi="Helvetica" w:cs="Times New Roman"/>
          <w:color w:val="000000" w:themeColor="text1"/>
          <w:sz w:val="18"/>
          <w:szCs w:val="18"/>
        </w:rPr>
        <w:t xml:space="preserve"> </w:t>
      </w:r>
      <w:hyperlink r:id="rId5" w:history="1">
        <w:r w:rsidRPr="005248D4">
          <w:rPr>
            <w:rStyle w:val="a4"/>
            <w:rFonts w:ascii="Helvetica" w:eastAsia="Times New Roman" w:hAnsi="Helvetica" w:cs="Times New Roman"/>
            <w:color w:val="000000" w:themeColor="text1"/>
            <w:sz w:val="18"/>
            <w:szCs w:val="18"/>
          </w:rPr>
          <w:t>Siling.du@wustl.edu</w:t>
        </w:r>
      </w:hyperlink>
    </w:p>
    <w:p w14:paraId="598A3327" w14:textId="14524FCC" w:rsidR="0038372A" w:rsidRPr="005248D4" w:rsidRDefault="0038372A" w:rsidP="0038372A">
      <w:pPr>
        <w:pStyle w:val="a7"/>
        <w:numPr>
          <w:ilvl w:val="0"/>
          <w:numId w:val="2"/>
        </w:numPr>
        <w:spacing w:line="276" w:lineRule="auto"/>
        <w:rPr>
          <w:rStyle w:val="a4"/>
          <w:rFonts w:ascii="Helvetica" w:eastAsia="Times New Roman" w:hAnsi="Helvetica" w:cs="Times New Roman"/>
          <w:color w:val="000000" w:themeColor="text1"/>
          <w:sz w:val="18"/>
          <w:szCs w:val="18"/>
        </w:rPr>
      </w:pPr>
      <w:r w:rsidRPr="005248D4">
        <w:rPr>
          <w:rStyle w:val="a4"/>
          <w:rFonts w:ascii="Helvetica" w:eastAsia="Times New Roman" w:hAnsi="Helvetica" w:cs="Times New Roman"/>
          <w:color w:val="000000" w:themeColor="text1"/>
          <w:sz w:val="18"/>
          <w:szCs w:val="18"/>
        </w:rPr>
        <w:t xml:space="preserve">Xingjuan Du, </w:t>
      </w:r>
      <w:r w:rsidR="008C24EB" w:rsidRPr="008C24EB">
        <w:rPr>
          <w:rStyle w:val="a4"/>
          <w:rFonts w:ascii="Helvetica" w:eastAsia="Times New Roman" w:hAnsi="Helvetica" w:cs="Times New Roman"/>
          <w:color w:val="000000" w:themeColor="text1"/>
          <w:sz w:val="18"/>
          <w:szCs w:val="18"/>
        </w:rPr>
        <w:t>20111520007@fudan.edu.cn</w:t>
      </w:r>
    </w:p>
    <w:p w14:paraId="308725A4" w14:textId="3A4CF06E" w:rsidR="0038372A" w:rsidRPr="005248D4" w:rsidRDefault="0038372A" w:rsidP="0038372A">
      <w:pPr>
        <w:pStyle w:val="a7"/>
        <w:numPr>
          <w:ilvl w:val="0"/>
          <w:numId w:val="2"/>
        </w:numPr>
        <w:spacing w:line="276" w:lineRule="auto"/>
        <w:rPr>
          <w:rStyle w:val="a4"/>
          <w:rFonts w:ascii="Helvetica" w:eastAsia="Times New Roman" w:hAnsi="Helvetica" w:cs="Times New Roman"/>
          <w:color w:val="000000" w:themeColor="text1"/>
          <w:sz w:val="18"/>
          <w:szCs w:val="18"/>
        </w:rPr>
      </w:pPr>
      <w:r w:rsidRPr="005248D4">
        <w:rPr>
          <w:rStyle w:val="a4"/>
          <w:rFonts w:ascii="Helvetica" w:eastAsia="Times New Roman" w:hAnsi="Helvetica" w:cs="Times New Roman" w:hint="eastAsia"/>
          <w:color w:val="000000" w:themeColor="text1"/>
          <w:sz w:val="18"/>
          <w:szCs w:val="18"/>
        </w:rPr>
        <w:t>Z</w:t>
      </w:r>
      <w:r w:rsidRPr="005248D4">
        <w:rPr>
          <w:rStyle w:val="a4"/>
          <w:rFonts w:ascii="Helvetica" w:eastAsia="Times New Roman" w:hAnsi="Helvetica" w:cs="Times New Roman"/>
          <w:color w:val="000000" w:themeColor="text1"/>
          <w:sz w:val="18"/>
          <w:szCs w:val="18"/>
        </w:rPr>
        <w:t>i</w:t>
      </w:r>
      <w:r w:rsidRPr="005248D4">
        <w:rPr>
          <w:rStyle w:val="a4"/>
          <w:rFonts w:ascii="Helvetica" w:eastAsia="Times New Roman" w:hAnsi="Helvetica" w:cs="Times New Roman" w:hint="eastAsia"/>
          <w:color w:val="000000" w:themeColor="text1"/>
          <w:sz w:val="18"/>
          <w:szCs w:val="18"/>
        </w:rPr>
        <w:t>k</w:t>
      </w:r>
      <w:r w:rsidRPr="005248D4">
        <w:rPr>
          <w:rStyle w:val="a4"/>
          <w:rFonts w:ascii="Helvetica" w:eastAsia="Times New Roman" w:hAnsi="Helvetica" w:cs="Times New Roman"/>
          <w:color w:val="000000" w:themeColor="text1"/>
          <w:sz w:val="18"/>
          <w:szCs w:val="18"/>
        </w:rPr>
        <w:t xml:space="preserve">ai </w:t>
      </w:r>
      <w:r w:rsidRPr="005248D4">
        <w:rPr>
          <w:rStyle w:val="a4"/>
          <w:rFonts w:ascii="Helvetica" w:eastAsia="Times New Roman" w:hAnsi="Helvetica" w:cs="Times New Roman" w:hint="eastAsia"/>
          <w:color w:val="000000" w:themeColor="text1"/>
          <w:sz w:val="18"/>
          <w:szCs w:val="18"/>
        </w:rPr>
        <w:t>zhou</w:t>
      </w:r>
      <w:r w:rsidRPr="005248D4">
        <w:rPr>
          <w:rStyle w:val="a4"/>
          <w:rFonts w:ascii="Helvetica" w:eastAsia="Times New Roman" w:hAnsi="Helvetica" w:cs="Times New Roman"/>
          <w:color w:val="000000" w:themeColor="text1"/>
          <w:sz w:val="18"/>
          <w:szCs w:val="18"/>
        </w:rPr>
        <w:t xml:space="preserve">, </w:t>
      </w:r>
      <w:hyperlink r:id="rId6" w:history="1">
        <w:r w:rsidRPr="005248D4">
          <w:rPr>
            <w:rStyle w:val="a4"/>
            <w:rFonts w:ascii="Helvetica" w:eastAsia="Times New Roman" w:hAnsi="Helvetica" w:cs="Times New Roman"/>
            <w:color w:val="000000" w:themeColor="text1"/>
            <w:sz w:val="18"/>
            <w:szCs w:val="18"/>
          </w:rPr>
          <w:t>zhouzk@seu.edu.cn</w:t>
        </w:r>
      </w:hyperlink>
    </w:p>
    <w:p w14:paraId="79D28C94" w14:textId="0136A1BD" w:rsidR="0038372A" w:rsidRPr="005248D4" w:rsidRDefault="0038372A" w:rsidP="0038372A">
      <w:pPr>
        <w:pStyle w:val="a7"/>
        <w:numPr>
          <w:ilvl w:val="0"/>
          <w:numId w:val="2"/>
        </w:numPr>
        <w:spacing w:line="276" w:lineRule="auto"/>
        <w:rPr>
          <w:rStyle w:val="a4"/>
          <w:rFonts w:ascii="Helvetica" w:eastAsia="Times New Roman" w:hAnsi="Helvetica" w:cs="Times New Roman"/>
          <w:color w:val="000000" w:themeColor="text1"/>
          <w:sz w:val="18"/>
          <w:szCs w:val="18"/>
        </w:rPr>
      </w:pPr>
      <w:r w:rsidRPr="005248D4">
        <w:rPr>
          <w:rStyle w:val="a4"/>
          <w:rFonts w:ascii="Helvetica" w:eastAsia="Times New Roman" w:hAnsi="Helvetica" w:cs="Times New Roman"/>
          <w:color w:val="000000" w:themeColor="text1"/>
          <w:sz w:val="18"/>
          <w:szCs w:val="18"/>
        </w:rPr>
        <w:t>Ti-Fei Y</w:t>
      </w:r>
      <w:r w:rsidRPr="005248D4">
        <w:rPr>
          <w:rStyle w:val="a4"/>
          <w:rFonts w:ascii="Helvetica" w:eastAsia="Times New Roman" w:hAnsi="Helvetica" w:cs="Times New Roman" w:hint="eastAsia"/>
          <w:color w:val="000000" w:themeColor="text1"/>
          <w:sz w:val="18"/>
          <w:szCs w:val="18"/>
        </w:rPr>
        <w:t>uan</w:t>
      </w:r>
      <w:r w:rsidRPr="005248D4">
        <w:rPr>
          <w:rStyle w:val="a4"/>
          <w:rFonts w:ascii="Helvetica" w:eastAsia="Times New Roman" w:hAnsi="Helvetica" w:cs="Times New Roman"/>
          <w:color w:val="000000" w:themeColor="text1"/>
          <w:sz w:val="18"/>
          <w:szCs w:val="18"/>
        </w:rPr>
        <w:t>, no insit</w:t>
      </w:r>
      <w:r w:rsidR="005248D4" w:rsidRPr="005248D4">
        <w:rPr>
          <w:rStyle w:val="a4"/>
          <w:rFonts w:ascii="Helvetica" w:eastAsia="Times New Roman" w:hAnsi="Helvetica" w:cs="Times New Roman"/>
          <w:color w:val="000000" w:themeColor="text1"/>
          <w:sz w:val="18"/>
          <w:szCs w:val="18"/>
        </w:rPr>
        <w:t>itutional email</w:t>
      </w:r>
    </w:p>
    <w:p w14:paraId="27E78011" w14:textId="009F76C8" w:rsidR="005248D4" w:rsidRPr="005248D4" w:rsidRDefault="005248D4" w:rsidP="0038372A">
      <w:pPr>
        <w:pStyle w:val="a7"/>
        <w:numPr>
          <w:ilvl w:val="0"/>
          <w:numId w:val="2"/>
        </w:numPr>
        <w:spacing w:line="276" w:lineRule="auto"/>
        <w:rPr>
          <w:rStyle w:val="a4"/>
          <w:rFonts w:ascii="Helvetica" w:eastAsia="Times New Roman" w:hAnsi="Helvetica" w:cs="Times New Roman"/>
          <w:color w:val="000000" w:themeColor="text1"/>
          <w:sz w:val="18"/>
          <w:szCs w:val="18"/>
        </w:rPr>
      </w:pPr>
      <w:r w:rsidRPr="005248D4">
        <w:rPr>
          <w:rStyle w:val="a4"/>
          <w:rFonts w:ascii="Helvetica" w:eastAsia="Times New Roman" w:hAnsi="Helvetica" w:cs="Times New Roman"/>
          <w:color w:val="000000" w:themeColor="text1"/>
          <w:sz w:val="18"/>
          <w:szCs w:val="18"/>
        </w:rPr>
        <w:t xml:space="preserve">Bo Peng, </w:t>
      </w:r>
      <w:hyperlink r:id="rId7" w:history="1">
        <w:r w:rsidRPr="005248D4">
          <w:rPr>
            <w:rStyle w:val="a4"/>
            <w:rFonts w:ascii="Helvetica" w:eastAsia="Times New Roman" w:hAnsi="Helvetica" w:cs="Times New Roman"/>
            <w:color w:val="000000" w:themeColor="text1"/>
            <w:sz w:val="18"/>
            <w:szCs w:val="18"/>
          </w:rPr>
          <w:t>bopeng@connectl.hku.hk</w:t>
        </w:r>
      </w:hyperlink>
    </w:p>
    <w:p w14:paraId="7A230B88" w14:textId="4CE0C3F3" w:rsidR="005248D4" w:rsidRPr="005248D4" w:rsidRDefault="005248D4" w:rsidP="0038372A">
      <w:pPr>
        <w:pStyle w:val="a7"/>
        <w:numPr>
          <w:ilvl w:val="0"/>
          <w:numId w:val="2"/>
        </w:numPr>
        <w:spacing w:line="276" w:lineRule="auto"/>
        <w:rPr>
          <w:rStyle w:val="a4"/>
          <w:rFonts w:ascii="Helvetica" w:eastAsia="Times New Roman" w:hAnsi="Helvetica" w:cs="Times New Roman"/>
          <w:color w:val="000000" w:themeColor="text1"/>
          <w:sz w:val="18"/>
          <w:szCs w:val="18"/>
        </w:rPr>
      </w:pPr>
      <w:r w:rsidRPr="005248D4">
        <w:rPr>
          <w:rStyle w:val="a4"/>
          <w:rFonts w:ascii="Helvetica" w:eastAsia="Times New Roman" w:hAnsi="Helvetica" w:cs="Times New Roman" w:hint="eastAsia"/>
          <w:color w:val="000000" w:themeColor="text1"/>
          <w:sz w:val="18"/>
          <w:szCs w:val="18"/>
        </w:rPr>
        <w:t>Y</w:t>
      </w:r>
      <w:r w:rsidRPr="005248D4">
        <w:rPr>
          <w:rStyle w:val="a4"/>
          <w:rFonts w:ascii="Helvetica" w:eastAsia="Times New Roman" w:hAnsi="Helvetica" w:cs="Times New Roman"/>
          <w:color w:val="000000" w:themeColor="text1"/>
          <w:sz w:val="18"/>
          <w:szCs w:val="18"/>
        </w:rPr>
        <w:t xml:space="preserve">anxia Rao, </w:t>
      </w:r>
      <w:r w:rsidRPr="005248D4">
        <w:rPr>
          <w:rStyle w:val="a4"/>
          <w:rFonts w:ascii="Helvetica" w:eastAsia="Times New Roman" w:hAnsi="Helvetica" w:cs="Times New Roman" w:hint="eastAsia"/>
          <w:color w:val="000000" w:themeColor="text1"/>
          <w:sz w:val="18"/>
          <w:szCs w:val="18"/>
        </w:rPr>
        <w:t>ya</w:t>
      </w:r>
      <w:r w:rsidRPr="005248D4">
        <w:rPr>
          <w:rStyle w:val="a4"/>
          <w:rFonts w:ascii="Helvetica" w:eastAsia="Times New Roman" w:hAnsi="Helvetica" w:cs="Times New Roman"/>
          <w:color w:val="000000" w:themeColor="text1"/>
          <w:sz w:val="18"/>
          <w:szCs w:val="18"/>
        </w:rPr>
        <w:t>nxiarao@connect.hku.hk</w:t>
      </w:r>
    </w:p>
    <w:p w14:paraId="16CED53C" w14:textId="77777777" w:rsidR="005248D4" w:rsidRPr="005248D4" w:rsidRDefault="005248D4" w:rsidP="005248D4">
      <w:pPr>
        <w:spacing w:line="276" w:lineRule="auto"/>
        <w:ind w:left="60"/>
        <w:rPr>
          <w:rStyle w:val="a4"/>
          <w:rFonts w:ascii="Helvetica" w:eastAsia="Times New Roman" w:hAnsi="Helvetica" w:cs="Times New Roman"/>
          <w:color w:val="000000" w:themeColor="text1"/>
          <w:sz w:val="18"/>
          <w:szCs w:val="18"/>
        </w:rPr>
      </w:pPr>
    </w:p>
    <w:p w14:paraId="02EDCF87" w14:textId="77E69F22" w:rsidR="0038372A" w:rsidRPr="005248D4" w:rsidRDefault="0038372A" w:rsidP="00D47F10">
      <w:pPr>
        <w:spacing w:line="276" w:lineRule="auto"/>
        <w:rPr>
          <w:rFonts w:ascii="Helvetica" w:eastAsia="Times New Roman" w:hAnsi="Helvetica" w:cs="Times New Roman"/>
          <w:color w:val="000000" w:themeColor="text1"/>
          <w:sz w:val="18"/>
          <w:szCs w:val="18"/>
        </w:rPr>
      </w:pPr>
      <w:r w:rsidRPr="005248D4">
        <w:rPr>
          <w:rStyle w:val="a4"/>
          <w:rFonts w:ascii="Helvetica" w:eastAsia="Times New Roman" w:hAnsi="Helvetica" w:cs="Times New Roman" w:hint="eastAsia"/>
          <w:color w:val="000000" w:themeColor="text1"/>
          <w:sz w:val="18"/>
          <w:szCs w:val="18"/>
        </w:rPr>
        <w:t xml:space="preserve"> </w:t>
      </w:r>
      <w:r w:rsidR="00FC35C1" w:rsidRPr="005248D4">
        <w:rPr>
          <w:rFonts w:ascii="Helvetica" w:eastAsia="Times New Roman" w:hAnsi="Helvetica" w:cs="Times New Roman"/>
          <w:color w:val="000000" w:themeColor="text1"/>
          <w:sz w:val="18"/>
          <w:szCs w:val="18"/>
        </w:rPr>
        <w:br/>
        <w:t>4. Line 130-131: Please define “xx”. What is the specification of the spoon used?</w:t>
      </w:r>
    </w:p>
    <w:p w14:paraId="1E8403FE" w14:textId="354CE8B6" w:rsidR="0038372A" w:rsidRPr="005248D4" w:rsidRDefault="0038372A" w:rsidP="00D47F10">
      <w:pPr>
        <w:spacing w:line="276" w:lineRule="auto"/>
        <w:rPr>
          <w:rFonts w:ascii="Helvetica" w:eastAsia="Times New Roman" w:hAnsi="Helvetica" w:cs="Times New Roman"/>
          <w:color w:val="000000" w:themeColor="text1"/>
          <w:sz w:val="18"/>
          <w:szCs w:val="18"/>
        </w:rPr>
      </w:pPr>
      <w:r w:rsidRPr="005248D4">
        <w:rPr>
          <w:rFonts w:ascii="Helvetica" w:eastAsia="Times New Roman" w:hAnsi="Helvetica" w:cs="Times New Roman"/>
          <w:color w:val="000000" w:themeColor="text1"/>
          <w:sz w:val="18"/>
          <w:szCs w:val="18"/>
        </w:rPr>
        <w:t>D</w:t>
      </w:r>
      <w:r w:rsidRPr="005248D4">
        <w:rPr>
          <w:rFonts w:ascii="Helvetica" w:eastAsia="Times New Roman" w:hAnsi="Helvetica" w:cs="Times New Roman" w:hint="eastAsia"/>
          <w:color w:val="000000" w:themeColor="text1"/>
          <w:sz w:val="18"/>
          <w:szCs w:val="18"/>
        </w:rPr>
        <w:t>escribed</w:t>
      </w:r>
      <w:r w:rsidRPr="005248D4">
        <w:rPr>
          <w:rFonts w:ascii="Helvetica" w:eastAsia="Times New Roman" w:hAnsi="Helvetica" w:cs="Times New Roman"/>
          <w:color w:val="000000" w:themeColor="text1"/>
          <w:sz w:val="18"/>
          <w:szCs w:val="18"/>
        </w:rPr>
        <w:t xml:space="preserve"> in the maintext</w:t>
      </w:r>
      <w:r w:rsidR="005248D4" w:rsidRPr="005248D4">
        <w:rPr>
          <w:rFonts w:ascii="Helvetica" w:eastAsia="Times New Roman" w:hAnsi="Helvetica" w:cs="Times New Roman"/>
          <w:color w:val="000000" w:themeColor="text1"/>
          <w:sz w:val="18"/>
          <w:szCs w:val="18"/>
        </w:rPr>
        <w:t>.</w:t>
      </w:r>
    </w:p>
    <w:p w14:paraId="224E9E9D" w14:textId="77777777" w:rsidR="005248D4" w:rsidRPr="005248D4" w:rsidRDefault="00FC35C1" w:rsidP="00D47F10">
      <w:pPr>
        <w:spacing w:line="276" w:lineRule="auto"/>
        <w:rPr>
          <w:rFonts w:ascii="Helvetica" w:eastAsia="Times New Roman" w:hAnsi="Helvetica" w:cs="Times New Roman"/>
          <w:color w:val="000000" w:themeColor="text1"/>
          <w:sz w:val="18"/>
          <w:szCs w:val="18"/>
        </w:rPr>
      </w:pPr>
      <w:r w:rsidRPr="005248D4">
        <w:rPr>
          <w:rFonts w:ascii="Helvetica" w:eastAsia="Times New Roman" w:hAnsi="Helvetica" w:cs="Times New Roman" w:hint="eastAsia"/>
          <w:color w:val="000000" w:themeColor="text1"/>
          <w:sz w:val="18"/>
          <w:szCs w:val="18"/>
        </w:rPr>
        <w:br/>
      </w:r>
      <w:r w:rsidRPr="005248D4">
        <w:rPr>
          <w:rFonts w:ascii="Helvetica" w:eastAsia="Times New Roman" w:hAnsi="Helvetica" w:cs="Times New Roman"/>
          <w:color w:val="000000" w:themeColor="text1"/>
          <w:sz w:val="18"/>
          <w:szCs w:val="18"/>
        </w:rPr>
        <w:t>5. Line 140: Please specify the volume of PBS removed.</w:t>
      </w:r>
    </w:p>
    <w:p w14:paraId="2C152B56" w14:textId="77777777" w:rsidR="005248D4" w:rsidRPr="005248D4" w:rsidRDefault="005248D4" w:rsidP="005248D4">
      <w:pPr>
        <w:spacing w:line="276" w:lineRule="auto"/>
        <w:rPr>
          <w:rFonts w:ascii="Helvetica" w:eastAsia="Times New Roman" w:hAnsi="Helvetica" w:cs="Times New Roman"/>
          <w:color w:val="000000" w:themeColor="text1"/>
          <w:sz w:val="18"/>
          <w:szCs w:val="18"/>
        </w:rPr>
      </w:pPr>
      <w:r w:rsidRPr="005248D4">
        <w:rPr>
          <w:rFonts w:ascii="Helvetica" w:eastAsia="Times New Roman" w:hAnsi="Helvetica" w:cs="Times New Roman"/>
          <w:color w:val="000000" w:themeColor="text1"/>
          <w:sz w:val="18"/>
          <w:szCs w:val="18"/>
        </w:rPr>
        <w:t>Already described in the maintex.</w:t>
      </w:r>
    </w:p>
    <w:p w14:paraId="5F4A74BC" w14:textId="77777777" w:rsidR="005248D4" w:rsidRDefault="00FC35C1" w:rsidP="005248D4">
      <w:pPr>
        <w:spacing w:line="276" w:lineRule="auto"/>
        <w:rPr>
          <w:rFonts w:ascii="Helvetica" w:eastAsia="Times New Roman" w:hAnsi="Helvetica" w:cs="Times New Roman"/>
          <w:color w:val="000000" w:themeColor="text1"/>
          <w:sz w:val="18"/>
          <w:szCs w:val="18"/>
        </w:rPr>
      </w:pPr>
      <w:r w:rsidRPr="005248D4">
        <w:rPr>
          <w:rFonts w:ascii="Helvetica" w:eastAsia="Times New Roman" w:hAnsi="Helvetica" w:cs="Times New Roman"/>
          <w:color w:val="000000" w:themeColor="text1"/>
          <w:sz w:val="18"/>
          <w:szCs w:val="18"/>
        </w:rPr>
        <w:br/>
        <w:t>6.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5411E76D" w14:textId="77777777" w:rsidR="005248D4" w:rsidRDefault="00FC35C1" w:rsidP="005248D4">
      <w:pPr>
        <w:spacing w:line="276" w:lineRule="auto"/>
        <w:rPr>
          <w:rFonts w:ascii="Helvetica" w:eastAsia="Times New Roman" w:hAnsi="Helvetica" w:cs="Times New Roman"/>
          <w:color w:val="000000" w:themeColor="text1"/>
          <w:sz w:val="18"/>
          <w:szCs w:val="18"/>
        </w:rPr>
      </w:pPr>
      <w:r w:rsidRPr="005248D4">
        <w:rPr>
          <w:rFonts w:ascii="Helvetica" w:eastAsia="Times New Roman" w:hAnsi="Helvetica" w:cs="Times New Roman"/>
          <w:color w:val="000000" w:themeColor="text1"/>
          <w:sz w:val="18"/>
          <w:szCs w:val="18"/>
        </w:rPr>
        <w:br/>
        <w:t>7. Please ensure that each Figure Legend includes a title and a short description of the data presented in the Figure and relevant symbols.</w:t>
      </w:r>
    </w:p>
    <w:p w14:paraId="5DE8F9BC" w14:textId="77777777" w:rsidR="005248D4" w:rsidRDefault="00FC35C1" w:rsidP="005248D4">
      <w:pPr>
        <w:spacing w:line="276" w:lineRule="auto"/>
        <w:rPr>
          <w:rFonts w:ascii="Helvetica" w:eastAsia="Times New Roman" w:hAnsi="Helvetica" w:cs="Times New Roman"/>
          <w:color w:val="000000" w:themeColor="text1"/>
          <w:sz w:val="18"/>
          <w:szCs w:val="18"/>
        </w:rPr>
      </w:pPr>
      <w:r w:rsidRPr="005248D4">
        <w:rPr>
          <w:rFonts w:ascii="Helvetica" w:eastAsia="Times New Roman" w:hAnsi="Helvetica" w:cs="Times New Roman"/>
          <w:color w:val="000000" w:themeColor="text1"/>
          <w:sz w:val="18"/>
          <w:szCs w:val="18"/>
        </w:rPr>
        <w:br/>
        <w:t>8. Please provide a minimum of 10 references.</w:t>
      </w:r>
    </w:p>
    <w:p w14:paraId="2FDEAA32" w14:textId="4DE8253A" w:rsidR="00327008" w:rsidRDefault="00FC35C1" w:rsidP="005248D4">
      <w:pPr>
        <w:spacing w:line="276" w:lineRule="auto"/>
        <w:rPr>
          <w:rFonts w:ascii="Helvetica" w:eastAsia="Times New Roman" w:hAnsi="Helvetica" w:cs="Times New Roman"/>
          <w:color w:val="000000"/>
          <w:sz w:val="18"/>
          <w:szCs w:val="18"/>
        </w:rPr>
      </w:pPr>
      <w:r w:rsidRPr="005248D4">
        <w:rPr>
          <w:rFonts w:ascii="Helvetica" w:eastAsia="Times New Roman" w:hAnsi="Helvetica" w:cs="Times New Roman"/>
          <w:color w:val="000000" w:themeColor="text1"/>
          <w:sz w:val="18"/>
          <w:szCs w:val="18"/>
        </w:rPr>
        <w:br/>
        <w:t>9. Figure 1/ Figure 2: Please include scale bars for all the images in the panel. Please provide the details of the magnification in the Figure Legends.</w:t>
      </w:r>
      <w:r w:rsidRPr="005248D4">
        <w:rPr>
          <w:rFonts w:ascii="Helvetica" w:eastAsia="Times New Roman" w:hAnsi="Helvetica" w:cs="Times New Roman"/>
          <w:color w:val="000000" w:themeColor="text1"/>
          <w:sz w:val="18"/>
          <w:szCs w:val="18"/>
        </w:rPr>
        <w:br/>
      </w:r>
      <w:r w:rsidRPr="00FC35C1">
        <w:rPr>
          <w:rFonts w:ascii="Helvetica" w:eastAsia="Times New Roman" w:hAnsi="Helvetica" w:cs="Times New Roman"/>
          <w:color w:val="000000"/>
          <w:sz w:val="18"/>
          <w:szCs w:val="18"/>
        </w:rPr>
        <w:br/>
      </w:r>
      <w:r w:rsidRPr="00FC35C1">
        <w:rPr>
          <w:rFonts w:ascii="Helvetica" w:eastAsia="Times New Roman" w:hAnsi="Helvetica" w:cs="Times New Roman"/>
          <w:color w:val="000000"/>
          <w:sz w:val="18"/>
          <w:szCs w:val="18"/>
        </w:rPr>
        <w:br/>
      </w:r>
      <w:r w:rsidRPr="00FC35C1">
        <w:rPr>
          <w:rFonts w:ascii="Helvetica" w:eastAsia="Times New Roman" w:hAnsi="Helvetica" w:cs="Times New Roman"/>
          <w:color w:val="000000"/>
          <w:sz w:val="18"/>
          <w:szCs w:val="18"/>
        </w:rPr>
        <w:br/>
        <w:t>____________________________________</w:t>
      </w:r>
      <w:r w:rsidRPr="00FC35C1">
        <w:rPr>
          <w:rFonts w:ascii="Helvetica" w:eastAsia="Times New Roman" w:hAnsi="Helvetica" w:cs="Times New Roman"/>
          <w:color w:val="000000"/>
          <w:sz w:val="18"/>
          <w:szCs w:val="18"/>
        </w:rPr>
        <w:br/>
      </w:r>
      <w:r w:rsidRPr="00FC35C1">
        <w:rPr>
          <w:rFonts w:ascii="Helvetica" w:eastAsia="Times New Roman" w:hAnsi="Helvetica" w:cs="Times New Roman"/>
          <w:b/>
          <w:bCs/>
          <w:color w:val="0000FF"/>
          <w:sz w:val="18"/>
          <w:szCs w:val="18"/>
          <w:u w:val="single"/>
        </w:rPr>
        <w:t>Reviewers' comments:</w:t>
      </w:r>
      <w:r w:rsidRPr="00FC35C1">
        <w:rPr>
          <w:rFonts w:ascii="Helvetica" w:eastAsia="Times New Roman" w:hAnsi="Helvetica" w:cs="Times New Roman"/>
          <w:color w:val="000000"/>
          <w:sz w:val="18"/>
          <w:szCs w:val="18"/>
        </w:rPr>
        <w:br/>
      </w:r>
      <w:r w:rsidRPr="00FC35C1">
        <w:rPr>
          <w:rFonts w:ascii="Helvetica" w:eastAsia="Times New Roman" w:hAnsi="Helvetica" w:cs="Times New Roman"/>
          <w:b/>
          <w:bCs/>
          <w:color w:val="000000"/>
          <w:sz w:val="18"/>
          <w:szCs w:val="18"/>
        </w:rPr>
        <w:t>Reviewer #1: </w:t>
      </w:r>
      <w:r w:rsidRPr="00FC35C1">
        <w:rPr>
          <w:rFonts w:ascii="Helvetica" w:eastAsia="Times New Roman" w:hAnsi="Helvetica" w:cs="Times New Roman"/>
          <w:color w:val="000000"/>
          <w:sz w:val="18"/>
          <w:szCs w:val="18"/>
        </w:rPr>
        <w:br/>
        <w:t>In this manuscript, Du and colleagues reported a simplified protocol for primary microglia isolation from postnatal days 1-4 mouse brains. The authors claimed to obtain microglia with around 95% purity by using this method. Below, I list more detailed comments regarding this manuscript.</w:t>
      </w:r>
      <w:r w:rsidRPr="00FC35C1">
        <w:rPr>
          <w:rFonts w:ascii="Helvetica" w:eastAsia="Times New Roman" w:hAnsi="Helvetica" w:cs="Times New Roman"/>
          <w:color w:val="000000"/>
          <w:sz w:val="18"/>
          <w:szCs w:val="18"/>
        </w:rPr>
        <w:br/>
      </w:r>
      <w:r w:rsidRPr="00FC35C1">
        <w:rPr>
          <w:rFonts w:ascii="Helvetica" w:eastAsia="Times New Roman" w:hAnsi="Helvetica" w:cs="Times New Roman"/>
          <w:color w:val="000000"/>
          <w:sz w:val="18"/>
          <w:szCs w:val="18"/>
        </w:rPr>
        <w:br/>
      </w:r>
      <w:r w:rsidRPr="00FC35C1">
        <w:rPr>
          <w:rFonts w:ascii="Helvetica" w:eastAsia="Times New Roman" w:hAnsi="Helvetica" w:cs="Times New Roman"/>
          <w:color w:val="A8D08D" w:themeColor="accent6" w:themeTint="99"/>
          <w:sz w:val="18"/>
          <w:szCs w:val="18"/>
        </w:rPr>
        <w:t>1. As shown in Figure 1, around 95% of isolated cells are microglia. What are the other 5% cells are? How to exclude the effects caused by these cells? The authors need to discuss it.</w:t>
      </w:r>
    </w:p>
    <w:p w14:paraId="0C340CE5" w14:textId="39BEE2B9" w:rsidR="000A76DB" w:rsidRDefault="00044703" w:rsidP="00FA78D9">
      <w:pPr>
        <w:pStyle w:val="a7"/>
        <w:spacing w:line="276" w:lineRule="auto"/>
        <w:ind w:left="0"/>
        <w:rPr>
          <w:rFonts w:ascii="Helvetica" w:eastAsia="Times New Roman" w:hAnsi="Helvetica" w:cs="Times New Roman"/>
          <w:color w:val="000000"/>
          <w:sz w:val="18"/>
          <w:szCs w:val="18"/>
        </w:rPr>
      </w:pPr>
      <w:r w:rsidRPr="005C1583">
        <w:rPr>
          <w:rFonts w:ascii="Helvetica" w:eastAsia="Times New Roman" w:hAnsi="Helvetica" w:cs="Times New Roman"/>
          <w:color w:val="000000"/>
          <w:sz w:val="18"/>
          <w:szCs w:val="18"/>
        </w:rPr>
        <w:t xml:space="preserve">The 5% of population include astrocytes, neurons, oligodendrocytes. Further culture could remove or reduce some of them. Neurons can be reduced because the culture medium does not contain the essential factors for neuronal growth. Oligodendrocytes are less likely to attach to the petri dish, so they can be reduced by washing the harvested cells by PBS. Astrocytes are relatively hard to remove completely, </w:t>
      </w:r>
      <w:r w:rsidR="000A76DB" w:rsidRPr="005C1583">
        <w:rPr>
          <w:rFonts w:ascii="Helvetica" w:eastAsia="Times New Roman" w:hAnsi="Helvetica" w:cs="Times New Roman"/>
          <w:color w:val="000000"/>
          <w:sz w:val="18"/>
          <w:szCs w:val="18"/>
        </w:rPr>
        <w:t>however,</w:t>
      </w:r>
      <w:r w:rsidRPr="005C1583">
        <w:rPr>
          <w:rFonts w:ascii="Helvetica" w:eastAsia="Times New Roman" w:hAnsi="Helvetica" w:cs="Times New Roman"/>
          <w:color w:val="000000"/>
          <w:sz w:val="18"/>
          <w:szCs w:val="18"/>
        </w:rPr>
        <w:t xml:space="preserve"> they can be easily distinguished from microglia due to the size</w:t>
      </w:r>
      <w:r w:rsidR="000A76DB" w:rsidRPr="005C1583">
        <w:rPr>
          <w:rFonts w:ascii="Helvetica" w:eastAsia="Times New Roman" w:hAnsi="Helvetica" w:cs="Times New Roman"/>
          <w:color w:val="000000"/>
          <w:sz w:val="18"/>
          <w:szCs w:val="18"/>
        </w:rPr>
        <w:t xml:space="preserve">. Thus, it might not be problematic in experiments that do not require extreme high purify of microglia. If needed, CD11b beads can be used for further purification. </w:t>
      </w:r>
    </w:p>
    <w:p w14:paraId="43DF60AB" w14:textId="77777777" w:rsidR="00D47F10" w:rsidRDefault="00D47F10" w:rsidP="00D47F10">
      <w:pPr>
        <w:spacing w:line="276" w:lineRule="auto"/>
        <w:rPr>
          <w:rFonts w:ascii="Helvetica" w:eastAsia="Times New Roman" w:hAnsi="Helvetica" w:cs="Times New Roman"/>
          <w:color w:val="000000"/>
          <w:sz w:val="18"/>
          <w:szCs w:val="18"/>
        </w:rPr>
      </w:pPr>
    </w:p>
    <w:p w14:paraId="6B8C51CA" w14:textId="77777777" w:rsidR="00D47F10" w:rsidRPr="00D47F10" w:rsidRDefault="00D47F10" w:rsidP="00D47F10">
      <w:pPr>
        <w:spacing w:line="276" w:lineRule="auto"/>
        <w:rPr>
          <w:rFonts w:ascii="Helvetica" w:eastAsia="Times New Roman" w:hAnsi="Helvetica" w:cs="Times New Roman"/>
          <w:color w:val="000000"/>
          <w:sz w:val="18"/>
          <w:szCs w:val="18"/>
        </w:rPr>
      </w:pPr>
    </w:p>
    <w:p w14:paraId="012AB224" w14:textId="77777777" w:rsidR="00D47F10" w:rsidRPr="00D47F10" w:rsidRDefault="000A76DB" w:rsidP="00D47F10">
      <w:pPr>
        <w:spacing w:line="276" w:lineRule="auto"/>
        <w:rPr>
          <w:rFonts w:ascii="Helvetica" w:eastAsia="Times New Roman" w:hAnsi="Helvetica" w:cs="Times New Roman"/>
          <w:color w:val="A8D08D" w:themeColor="accent6" w:themeTint="99"/>
          <w:sz w:val="18"/>
          <w:szCs w:val="18"/>
        </w:rPr>
      </w:pPr>
      <w:r>
        <w:rPr>
          <w:rFonts w:ascii="Helvetica" w:eastAsia="Times New Roman" w:hAnsi="Helvetica" w:cs="Times New Roman"/>
          <w:color w:val="000000"/>
          <w:sz w:val="18"/>
          <w:szCs w:val="18"/>
        </w:rPr>
        <w:lastRenderedPageBreak/>
        <w:t xml:space="preserve"> </w:t>
      </w:r>
      <w:r w:rsidR="00FC35C1" w:rsidRPr="00FC35C1">
        <w:rPr>
          <w:rFonts w:ascii="Helvetica" w:eastAsia="Times New Roman" w:hAnsi="Helvetica" w:cs="Times New Roman"/>
          <w:color w:val="000000"/>
          <w:sz w:val="18"/>
          <w:szCs w:val="18"/>
        </w:rPr>
        <w:br/>
      </w:r>
      <w:r w:rsidR="00FC35C1" w:rsidRPr="00FC35C1">
        <w:rPr>
          <w:rFonts w:ascii="Helvetica" w:eastAsia="Times New Roman" w:hAnsi="Helvetica" w:cs="Times New Roman"/>
          <w:color w:val="A8D08D" w:themeColor="accent6" w:themeTint="99"/>
          <w:sz w:val="18"/>
          <w:szCs w:val="18"/>
        </w:rPr>
        <w:t>2. There is a limited description of how to generate LADMAC conditioned medium. To be easily followed by other researchers, more details about LADMAC cell culture and medium collection, etc., are needed.</w:t>
      </w:r>
      <w:r w:rsidR="00D47F10" w:rsidRPr="00D47F10">
        <w:rPr>
          <w:rFonts w:ascii="Helvetica" w:eastAsia="Times New Roman" w:hAnsi="Helvetica" w:cs="Times New Roman"/>
          <w:color w:val="A8D08D" w:themeColor="accent6" w:themeTint="99"/>
          <w:sz w:val="18"/>
          <w:szCs w:val="18"/>
        </w:rPr>
        <w:t xml:space="preserve"> </w:t>
      </w:r>
    </w:p>
    <w:p w14:paraId="5E00B703" w14:textId="396E4B89" w:rsidR="004A1915" w:rsidRPr="004A1915" w:rsidRDefault="00D47F10" w:rsidP="00D47F10">
      <w:pPr>
        <w:spacing w:line="276" w:lineRule="auto"/>
        <w:rPr>
          <w:rFonts w:ascii="Helvetica" w:eastAsia="Times New Roman" w:hAnsi="Helvetica" w:cs="Times New Roman"/>
          <w:color w:val="A8D08D" w:themeColor="accent6" w:themeTint="99"/>
          <w:sz w:val="18"/>
          <w:szCs w:val="18"/>
        </w:rPr>
      </w:pPr>
      <w:r>
        <w:rPr>
          <w:rFonts w:ascii="Helvetica" w:eastAsia="Times New Roman" w:hAnsi="Helvetica" w:cs="Times New Roman"/>
          <w:color w:val="000000"/>
          <w:sz w:val="18"/>
          <w:szCs w:val="18"/>
        </w:rPr>
        <w:t>Thanks for bringing it out! We have included detailed description in Line 19</w:t>
      </w:r>
      <w:r w:rsidR="00FA78D9">
        <w:rPr>
          <w:rFonts w:ascii="Helvetica" w:eastAsia="Times New Roman" w:hAnsi="Helvetica" w:cs="Times New Roman"/>
          <w:color w:val="000000"/>
          <w:sz w:val="18"/>
          <w:szCs w:val="18"/>
        </w:rPr>
        <w:t>7</w:t>
      </w:r>
      <w:r>
        <w:rPr>
          <w:rFonts w:ascii="Helvetica" w:eastAsia="Times New Roman" w:hAnsi="Helvetica" w:cs="Times New Roman"/>
          <w:color w:val="000000"/>
          <w:sz w:val="18"/>
          <w:szCs w:val="18"/>
        </w:rPr>
        <w:t xml:space="preserve">-200. </w:t>
      </w:r>
      <w:r w:rsidR="00FC35C1" w:rsidRPr="00FC35C1">
        <w:rPr>
          <w:rFonts w:ascii="Helvetica" w:eastAsia="Times New Roman" w:hAnsi="Helvetica" w:cs="Times New Roman"/>
          <w:color w:val="000000"/>
          <w:sz w:val="18"/>
          <w:szCs w:val="18"/>
        </w:rPr>
        <w:br/>
      </w:r>
      <w:r w:rsidR="00FC35C1" w:rsidRPr="00FC35C1">
        <w:rPr>
          <w:rFonts w:ascii="Helvetica" w:eastAsia="Times New Roman" w:hAnsi="Helvetica" w:cs="Times New Roman"/>
          <w:color w:val="000000"/>
          <w:sz w:val="18"/>
          <w:szCs w:val="18"/>
        </w:rPr>
        <w:br/>
      </w:r>
      <w:r w:rsidR="00FC35C1" w:rsidRPr="00FC35C1">
        <w:rPr>
          <w:rFonts w:ascii="Helvetica" w:eastAsia="Times New Roman" w:hAnsi="Helvetica" w:cs="Times New Roman"/>
          <w:color w:val="A8D08D" w:themeColor="accent6" w:themeTint="99"/>
          <w:sz w:val="18"/>
          <w:szCs w:val="18"/>
        </w:rPr>
        <w:t>3. In step 2.1, please clarify how to sacrifice pups by 75% ethanol.</w:t>
      </w:r>
    </w:p>
    <w:p w14:paraId="5C79E72C" w14:textId="57549239" w:rsidR="00D47F10" w:rsidRPr="00D47F10" w:rsidRDefault="004A1915" w:rsidP="00D47F10">
      <w:pPr>
        <w:spacing w:line="276" w:lineRule="auto"/>
        <w:rPr>
          <w:rFonts w:ascii="Helvetica" w:eastAsia="Times New Roman" w:hAnsi="Helvetica" w:cs="Times New Roman"/>
          <w:color w:val="A8D08D" w:themeColor="accent6" w:themeTint="99"/>
          <w:sz w:val="18"/>
          <w:szCs w:val="18"/>
        </w:rPr>
      </w:pPr>
      <w:r>
        <w:rPr>
          <w:rFonts w:ascii="Helvetica" w:eastAsia="Times New Roman" w:hAnsi="Helvetica" w:cs="Times New Roman"/>
          <w:color w:val="000000"/>
          <w:sz w:val="18"/>
          <w:szCs w:val="18"/>
        </w:rPr>
        <w:t xml:space="preserve"> </w:t>
      </w:r>
      <w:r w:rsidR="00FA78D9">
        <w:rPr>
          <w:rFonts w:ascii="Helvetica" w:eastAsia="Times New Roman" w:hAnsi="Helvetica" w:cs="Times New Roman"/>
          <w:color w:val="000000"/>
          <w:sz w:val="18"/>
          <w:szCs w:val="18"/>
        </w:rPr>
        <w:t>T</w:t>
      </w:r>
      <w:r>
        <w:rPr>
          <w:rFonts w:ascii="Helvetica" w:eastAsia="Times New Roman" w:hAnsi="Helvetica" w:cs="Times New Roman"/>
          <w:color w:val="000000"/>
          <w:sz w:val="18"/>
          <w:szCs w:val="18"/>
        </w:rPr>
        <w:t>hanks. It has been clarified.</w:t>
      </w:r>
      <w:r w:rsidR="00FC35C1" w:rsidRPr="00FC35C1">
        <w:rPr>
          <w:rFonts w:ascii="Helvetica" w:eastAsia="Times New Roman" w:hAnsi="Helvetica" w:cs="Times New Roman"/>
          <w:color w:val="000000"/>
          <w:sz w:val="18"/>
          <w:szCs w:val="18"/>
        </w:rPr>
        <w:br/>
      </w:r>
      <w:r w:rsidR="00FC35C1" w:rsidRPr="00FC35C1">
        <w:rPr>
          <w:rFonts w:ascii="Helvetica" w:eastAsia="Times New Roman" w:hAnsi="Helvetica" w:cs="Times New Roman"/>
          <w:color w:val="000000"/>
          <w:sz w:val="18"/>
          <w:szCs w:val="18"/>
        </w:rPr>
        <w:br/>
      </w:r>
      <w:r w:rsidR="00FC35C1" w:rsidRPr="00FC35C1">
        <w:rPr>
          <w:rFonts w:ascii="Helvetica" w:eastAsia="Times New Roman" w:hAnsi="Helvetica" w:cs="Times New Roman"/>
          <w:color w:val="A8D08D" w:themeColor="accent6" w:themeTint="99"/>
          <w:sz w:val="18"/>
          <w:szCs w:val="18"/>
        </w:rPr>
        <w:t>4. In Step 2.4, the authors mentioned discarding the cerebellum and olfactory bulb. Please advise whether this protocol is not suited for scientists interested in the cerebellum and olfactory bulb microglia isolation.</w:t>
      </w:r>
      <w:r w:rsidR="00D47F10" w:rsidRPr="00D47F10">
        <w:rPr>
          <w:rFonts w:ascii="Helvetica" w:eastAsia="Times New Roman" w:hAnsi="Helvetica" w:cs="Times New Roman"/>
          <w:color w:val="A8D08D" w:themeColor="accent6" w:themeTint="99"/>
          <w:sz w:val="18"/>
          <w:szCs w:val="18"/>
        </w:rPr>
        <w:t xml:space="preserve"> </w:t>
      </w:r>
    </w:p>
    <w:p w14:paraId="4BA67CAB" w14:textId="0D6E685B" w:rsidR="00350846" w:rsidRPr="00BE245F" w:rsidRDefault="00D47F10" w:rsidP="00FA78D9">
      <w:pPr>
        <w:spacing w:line="276" w:lineRule="auto"/>
        <w:rPr>
          <w:rFonts w:ascii="Helvetica" w:eastAsia="Times New Roman" w:hAnsi="Helvetica" w:cs="Times New Roman"/>
          <w:color w:val="000000" w:themeColor="text1"/>
          <w:sz w:val="18"/>
          <w:szCs w:val="18"/>
        </w:rPr>
      </w:pPr>
      <w:r>
        <w:rPr>
          <w:rFonts w:ascii="Helvetica" w:eastAsia="Times New Roman" w:hAnsi="Helvetica" w:cs="Times New Roman"/>
          <w:color w:val="000000"/>
          <w:sz w:val="18"/>
          <w:szCs w:val="18"/>
        </w:rPr>
        <w:t xml:space="preserve">Thanks for asking! The protocol is not taken the regional heterogeneity of microglia into consideration. Study specifically focuses on microglia in cerebellum and olfactory bulb should focus on the desired tissue when isolating microglia. </w:t>
      </w:r>
      <w:r w:rsidR="00FC35C1" w:rsidRPr="00FC35C1">
        <w:rPr>
          <w:rFonts w:ascii="Helvetica" w:eastAsia="Times New Roman" w:hAnsi="Helvetica" w:cs="Times New Roman"/>
          <w:color w:val="000000"/>
          <w:sz w:val="18"/>
          <w:szCs w:val="18"/>
        </w:rPr>
        <w:br/>
      </w:r>
      <w:r w:rsidR="00FC35C1" w:rsidRPr="00FC35C1">
        <w:rPr>
          <w:rFonts w:ascii="Helvetica" w:eastAsia="Times New Roman" w:hAnsi="Helvetica" w:cs="Times New Roman"/>
          <w:color w:val="000000"/>
          <w:sz w:val="18"/>
          <w:szCs w:val="18"/>
        </w:rPr>
        <w:br/>
      </w:r>
      <w:r w:rsidR="00FC35C1" w:rsidRPr="00BE245F">
        <w:rPr>
          <w:rFonts w:ascii="Helvetica" w:eastAsia="Times New Roman" w:hAnsi="Helvetica" w:cs="Times New Roman"/>
          <w:color w:val="000000" w:themeColor="text1"/>
          <w:sz w:val="18"/>
          <w:szCs w:val="18"/>
        </w:rPr>
        <w:t>5. In Step 3.7, before seeding the isolated cells on flasks, what are the quality controls? For example, the cell number and viability? How many cells are needed to seed in each flask, whether cell count is necessary?</w:t>
      </w:r>
    </w:p>
    <w:p w14:paraId="39C985A6" w14:textId="77777777" w:rsidR="00FA78D9" w:rsidRPr="00BE245F" w:rsidRDefault="00350846" w:rsidP="00350846">
      <w:pPr>
        <w:spacing w:line="276" w:lineRule="auto"/>
        <w:ind w:firstLine="200"/>
        <w:rPr>
          <w:rFonts w:ascii="Helvetica" w:eastAsia="Times New Roman" w:hAnsi="Helvetica" w:cs="Times New Roman"/>
          <w:color w:val="000000" w:themeColor="text1"/>
          <w:sz w:val="18"/>
          <w:szCs w:val="18"/>
        </w:rPr>
      </w:pPr>
      <w:proofErr w:type="gramStart"/>
      <w:r w:rsidRPr="00BE245F">
        <w:rPr>
          <w:rFonts w:ascii="Helvetica" w:eastAsia="Times New Roman" w:hAnsi="Helvetica" w:cs="Times New Roman"/>
          <w:color w:val="000000" w:themeColor="text1"/>
          <w:sz w:val="18"/>
          <w:szCs w:val="18"/>
        </w:rPr>
        <w:t>( Similar</w:t>
      </w:r>
      <w:proofErr w:type="gramEnd"/>
      <w:r w:rsidRPr="00BE245F">
        <w:rPr>
          <w:rFonts w:ascii="Helvetica" w:eastAsia="Times New Roman" w:hAnsi="Helvetica" w:cs="Times New Roman"/>
          <w:color w:val="000000" w:themeColor="text1"/>
          <w:sz w:val="18"/>
          <w:szCs w:val="18"/>
        </w:rPr>
        <w:t xml:space="preserve"> to the Review #2-major concerns-2)</w:t>
      </w:r>
    </w:p>
    <w:p w14:paraId="4D09855C" w14:textId="16421585" w:rsidR="004A1915" w:rsidRPr="00350846" w:rsidRDefault="00FA78D9" w:rsidP="00FA78D9">
      <w:pPr>
        <w:spacing w:line="276" w:lineRule="auto"/>
        <w:rPr>
          <w:rFonts w:ascii="Helvetica" w:eastAsia="Times New Roman" w:hAnsi="Helvetica" w:cs="Times New Roman"/>
          <w:color w:val="FF0000"/>
          <w:sz w:val="18"/>
          <w:szCs w:val="18"/>
        </w:rPr>
      </w:pPr>
      <w:r w:rsidRPr="007D5A15">
        <w:rPr>
          <w:rFonts w:ascii="Helvetica" w:eastAsia="Times New Roman" w:hAnsi="Helvetica" w:cs="Times New Roman"/>
          <w:color w:val="000000" w:themeColor="text1"/>
          <w:sz w:val="18"/>
          <w:szCs w:val="18"/>
        </w:rPr>
        <w:t xml:space="preserve">Normally, the number of </w:t>
      </w:r>
      <w:r w:rsidR="007D5A15" w:rsidRPr="007D5A15">
        <w:rPr>
          <w:rFonts w:ascii="Helvetica" w:eastAsia="Times New Roman" w:hAnsi="Helvetica" w:cs="Times New Roman"/>
          <w:color w:val="000000" w:themeColor="text1"/>
          <w:sz w:val="18"/>
          <w:szCs w:val="18"/>
        </w:rPr>
        <w:t>cells</w:t>
      </w:r>
      <w:r w:rsidRPr="007D5A15">
        <w:rPr>
          <w:rFonts w:ascii="Helvetica" w:eastAsia="Times New Roman" w:hAnsi="Helvetica" w:cs="Times New Roman"/>
          <w:color w:val="000000" w:themeColor="text1"/>
          <w:sz w:val="18"/>
          <w:szCs w:val="18"/>
        </w:rPr>
        <w:t xml:space="preserve"> isolated from one p2-p3 brain (without cerebellum and olfactory bubs) is nearly 1x 10</w:t>
      </w:r>
      <w:r w:rsidRPr="007D5A15">
        <w:rPr>
          <w:rFonts w:ascii="Helvetica" w:eastAsia="Times New Roman" w:hAnsi="Helvetica" w:cs="Times New Roman"/>
          <w:color w:val="000000" w:themeColor="text1"/>
          <w:sz w:val="18"/>
          <w:szCs w:val="18"/>
          <w:vertAlign w:val="superscript"/>
        </w:rPr>
        <w:t>6</w:t>
      </w:r>
      <w:r w:rsidR="007D5A15" w:rsidRPr="007D5A15">
        <w:rPr>
          <w:rFonts w:ascii="Helvetica" w:eastAsia="Times New Roman" w:hAnsi="Helvetica" w:cs="Times New Roman"/>
          <w:color w:val="000000" w:themeColor="text1"/>
          <w:sz w:val="18"/>
          <w:szCs w:val="18"/>
        </w:rPr>
        <w:t>. Before seeding the mixture cells, we stain the cell in 0.4% trypan blue to evaluate the cell viability</w:t>
      </w:r>
      <w:r w:rsidR="007D5A15">
        <w:rPr>
          <w:rFonts w:ascii="Helvetica" w:eastAsia="Times New Roman" w:hAnsi="Helvetica" w:cs="Times New Roman"/>
          <w:color w:val="000000" w:themeColor="text1"/>
          <w:sz w:val="18"/>
          <w:szCs w:val="18"/>
        </w:rPr>
        <w:t xml:space="preserve"> and density, and seed </w:t>
      </w:r>
      <w:r w:rsidR="007D5A15">
        <w:rPr>
          <w:rFonts w:ascii="Helvetica" w:eastAsia="Times New Roman" w:hAnsi="Helvetica" w:cs="Times New Roman" w:hint="eastAsia"/>
          <w:color w:val="000000" w:themeColor="text1"/>
          <w:sz w:val="18"/>
          <w:szCs w:val="18"/>
        </w:rPr>
        <w:t>each</w:t>
      </w:r>
      <w:r w:rsidR="007D5A15">
        <w:rPr>
          <w:rFonts w:ascii="Helvetica" w:eastAsia="Times New Roman" w:hAnsi="Helvetica" w:cs="Times New Roman"/>
          <w:color w:val="000000" w:themeColor="text1"/>
          <w:sz w:val="18"/>
          <w:szCs w:val="18"/>
        </w:rPr>
        <w:t xml:space="preserve"> flask at a density about</w:t>
      </w:r>
      <w:r w:rsidR="007D5A15" w:rsidRPr="007D5A15">
        <w:rPr>
          <w:rFonts w:ascii="Helvetica" w:eastAsia="Times New Roman" w:hAnsi="Helvetica" w:cs="Times New Roman"/>
          <w:color w:val="000000" w:themeColor="text1"/>
          <w:sz w:val="18"/>
          <w:szCs w:val="18"/>
        </w:rPr>
        <w:t xml:space="preserve"> 5x 10</w:t>
      </w:r>
      <w:r w:rsidR="007D5A15" w:rsidRPr="007D5A15">
        <w:rPr>
          <w:rFonts w:ascii="Helvetica" w:eastAsia="Times New Roman" w:hAnsi="Helvetica" w:cs="Times New Roman"/>
          <w:color w:val="000000" w:themeColor="text1"/>
          <w:sz w:val="18"/>
          <w:szCs w:val="18"/>
          <w:vertAlign w:val="superscript"/>
        </w:rPr>
        <w:t>6</w:t>
      </w:r>
      <w:r w:rsidR="00FC35C1" w:rsidRPr="007D5A15">
        <w:rPr>
          <w:rFonts w:ascii="Helvetica" w:eastAsia="Times New Roman" w:hAnsi="Helvetica" w:cs="Times New Roman"/>
          <w:color w:val="000000" w:themeColor="text1"/>
          <w:sz w:val="18"/>
          <w:szCs w:val="18"/>
        </w:rPr>
        <w:br/>
      </w:r>
      <w:r w:rsidR="00FC35C1" w:rsidRPr="007D5A15">
        <w:rPr>
          <w:rFonts w:ascii="Helvetica" w:eastAsia="Times New Roman" w:hAnsi="Helvetica" w:cs="Times New Roman"/>
          <w:color w:val="000000" w:themeColor="text1"/>
          <w:sz w:val="18"/>
          <w:szCs w:val="18"/>
        </w:rPr>
        <w:br/>
      </w:r>
      <w:r w:rsidR="00FC35C1" w:rsidRPr="00FC35C1">
        <w:rPr>
          <w:rFonts w:ascii="Helvetica" w:eastAsia="Times New Roman" w:hAnsi="Helvetica" w:cs="Times New Roman"/>
          <w:color w:val="A8D08D" w:themeColor="accent6" w:themeTint="99"/>
          <w:sz w:val="18"/>
          <w:szCs w:val="18"/>
        </w:rPr>
        <w:t>6. The author discussed the detach method is critical and improved in this protocol. In step 4.3, the author mentioned using a shaker to help microglia separate from the dishes. Please give more details, for example, what type of shaker, what is the speed?</w:t>
      </w:r>
    </w:p>
    <w:p w14:paraId="014E0114" w14:textId="1F1F262F" w:rsidR="00350846" w:rsidRPr="00350846" w:rsidRDefault="004A1915" w:rsidP="007D5A15">
      <w:pPr>
        <w:spacing w:line="276" w:lineRule="auto"/>
        <w:rPr>
          <w:rFonts w:ascii="Helvetica" w:eastAsia="Times New Roman" w:hAnsi="Helvetica" w:cs="Times New Roman"/>
          <w:color w:val="A8D08D" w:themeColor="accent6" w:themeTint="99"/>
          <w:sz w:val="18"/>
          <w:szCs w:val="18"/>
        </w:rPr>
      </w:pPr>
      <w:r>
        <w:rPr>
          <w:rFonts w:ascii="Helvetica" w:eastAsia="Times New Roman" w:hAnsi="Helvetica" w:cs="Times New Roman"/>
          <w:color w:val="000000"/>
          <w:sz w:val="18"/>
          <w:szCs w:val="18"/>
        </w:rPr>
        <w:t xml:space="preserve">Thanks! That has been added. </w:t>
      </w:r>
      <w:r w:rsidR="00FC35C1" w:rsidRPr="00FC35C1">
        <w:rPr>
          <w:rFonts w:ascii="Helvetica" w:eastAsia="Times New Roman" w:hAnsi="Helvetica" w:cs="Times New Roman"/>
          <w:color w:val="000000"/>
          <w:sz w:val="18"/>
          <w:szCs w:val="18"/>
        </w:rPr>
        <w:br/>
      </w:r>
      <w:r w:rsidR="00FC35C1" w:rsidRPr="00FC35C1">
        <w:rPr>
          <w:rFonts w:ascii="Helvetica" w:eastAsia="Times New Roman" w:hAnsi="Helvetica" w:cs="Times New Roman"/>
          <w:color w:val="000000"/>
          <w:sz w:val="18"/>
          <w:szCs w:val="18"/>
        </w:rPr>
        <w:br/>
      </w:r>
      <w:r w:rsidR="00FC35C1" w:rsidRPr="00FC35C1">
        <w:rPr>
          <w:rFonts w:ascii="Helvetica" w:eastAsia="Times New Roman" w:hAnsi="Helvetica" w:cs="Times New Roman"/>
          <w:color w:val="A8D08D" w:themeColor="accent6" w:themeTint="99"/>
          <w:sz w:val="18"/>
          <w:szCs w:val="18"/>
        </w:rPr>
        <w:t>7. There are some typos, for example, line 150, 'minuet'.</w:t>
      </w:r>
    </w:p>
    <w:p w14:paraId="288C09E6" w14:textId="20016E5B" w:rsidR="006A5012" w:rsidRDefault="00350846" w:rsidP="007D5A15">
      <w:pPr>
        <w:spacing w:line="276" w:lineRule="auto"/>
        <w:rPr>
          <w:rFonts w:ascii="Helvetica" w:eastAsia="Times New Roman" w:hAnsi="Helvetica" w:cs="Times New Roman"/>
          <w:color w:val="A8D08D" w:themeColor="accent6" w:themeTint="99"/>
          <w:sz w:val="18"/>
          <w:szCs w:val="18"/>
        </w:rPr>
      </w:pPr>
      <w:r>
        <w:rPr>
          <w:rFonts w:ascii="Helvetica" w:eastAsia="Times New Roman" w:hAnsi="Helvetica" w:cs="Times New Roman"/>
          <w:color w:val="000000"/>
          <w:sz w:val="18"/>
          <w:szCs w:val="18"/>
        </w:rPr>
        <w:t>They have been fixed. Thanks!</w:t>
      </w:r>
      <w:r w:rsidR="00FC35C1" w:rsidRPr="00FC35C1">
        <w:rPr>
          <w:rFonts w:ascii="Helvetica" w:eastAsia="Times New Roman" w:hAnsi="Helvetica" w:cs="Times New Roman"/>
          <w:color w:val="000000"/>
          <w:sz w:val="18"/>
          <w:szCs w:val="18"/>
        </w:rPr>
        <w:br/>
      </w:r>
      <w:r w:rsidR="00FC35C1" w:rsidRPr="00FC35C1">
        <w:rPr>
          <w:rFonts w:ascii="Helvetica" w:eastAsia="Times New Roman" w:hAnsi="Helvetica" w:cs="Times New Roman"/>
          <w:color w:val="000000"/>
          <w:sz w:val="18"/>
          <w:szCs w:val="18"/>
        </w:rPr>
        <w:br/>
      </w:r>
      <w:r w:rsidR="00FC35C1" w:rsidRPr="00FC35C1">
        <w:rPr>
          <w:rFonts w:ascii="Helvetica" w:eastAsia="Times New Roman" w:hAnsi="Helvetica" w:cs="Times New Roman"/>
          <w:color w:val="000000"/>
          <w:sz w:val="18"/>
          <w:szCs w:val="18"/>
        </w:rPr>
        <w:br/>
      </w:r>
      <w:r w:rsidR="00FC35C1" w:rsidRPr="00FC35C1">
        <w:rPr>
          <w:rFonts w:ascii="Helvetica" w:eastAsia="Times New Roman" w:hAnsi="Helvetica" w:cs="Times New Roman"/>
          <w:b/>
          <w:bCs/>
          <w:color w:val="000000"/>
          <w:sz w:val="18"/>
          <w:szCs w:val="18"/>
        </w:rPr>
        <w:t>Reviewer #2: </w:t>
      </w:r>
      <w:r w:rsidR="00FC35C1" w:rsidRPr="00FC35C1">
        <w:rPr>
          <w:rFonts w:ascii="Helvetica" w:eastAsia="Times New Roman" w:hAnsi="Helvetica" w:cs="Times New Roman"/>
          <w:color w:val="000000"/>
          <w:sz w:val="18"/>
          <w:szCs w:val="18"/>
        </w:rPr>
        <w:br/>
        <w:t>Manuscript Summary:</w:t>
      </w:r>
      <w:r w:rsidR="00FC35C1" w:rsidRPr="00FC35C1">
        <w:rPr>
          <w:rFonts w:ascii="Helvetica" w:eastAsia="Times New Roman" w:hAnsi="Helvetica" w:cs="Times New Roman"/>
          <w:color w:val="000000"/>
          <w:sz w:val="18"/>
          <w:szCs w:val="18"/>
        </w:rPr>
        <w:br/>
        <w:t>This manuscript by Du, et al. described a modified protocol of primary microglia isolation from postnatal mouse brains, which may interest to others.</w:t>
      </w:r>
      <w:r w:rsidR="00FC35C1" w:rsidRPr="00FC35C1">
        <w:rPr>
          <w:rFonts w:ascii="Helvetica" w:eastAsia="Times New Roman" w:hAnsi="Helvetica" w:cs="Times New Roman"/>
          <w:color w:val="000000"/>
          <w:sz w:val="18"/>
          <w:szCs w:val="18"/>
        </w:rPr>
        <w:br/>
      </w:r>
      <w:r w:rsidR="00FC35C1" w:rsidRPr="00FC35C1">
        <w:rPr>
          <w:rFonts w:ascii="Helvetica" w:eastAsia="Times New Roman" w:hAnsi="Helvetica" w:cs="Times New Roman"/>
          <w:color w:val="000000"/>
          <w:sz w:val="18"/>
          <w:szCs w:val="18"/>
        </w:rPr>
        <w:br/>
        <w:t>Major Concerns:</w:t>
      </w:r>
      <w:r w:rsidR="00FC35C1" w:rsidRPr="00FC35C1">
        <w:rPr>
          <w:rFonts w:ascii="Helvetica" w:eastAsia="Times New Roman" w:hAnsi="Helvetica" w:cs="Times New Roman"/>
          <w:color w:val="000000"/>
          <w:sz w:val="18"/>
          <w:szCs w:val="18"/>
        </w:rPr>
        <w:br/>
      </w:r>
      <w:r w:rsidR="00FC35C1" w:rsidRPr="00FC35C1">
        <w:rPr>
          <w:rFonts w:ascii="Helvetica" w:eastAsia="Times New Roman" w:hAnsi="Helvetica" w:cs="Times New Roman"/>
          <w:color w:val="A8D08D" w:themeColor="accent6" w:themeTint="99"/>
          <w:sz w:val="18"/>
          <w:szCs w:val="18"/>
        </w:rPr>
        <w:t>- After dissecting the brain, is brain meninges removed before digestion since meninges includes myeloid cells?</w:t>
      </w:r>
    </w:p>
    <w:p w14:paraId="1F6487C9" w14:textId="29D0BA34" w:rsidR="00031A23" w:rsidRDefault="006A5012" w:rsidP="007D5A15">
      <w:pPr>
        <w:spacing w:line="276" w:lineRule="auto"/>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 xml:space="preserve">Thanks for asking! In our protocol, we did not remove the meninges in specific step, while the usage of spoon </w:t>
      </w:r>
      <w:r w:rsidR="00031A23">
        <w:rPr>
          <w:rFonts w:ascii="Helvetica" w:eastAsia="Times New Roman" w:hAnsi="Helvetica" w:cs="Times New Roman"/>
          <w:color w:val="000000"/>
          <w:sz w:val="18"/>
          <w:szCs w:val="18"/>
        </w:rPr>
        <w:t>to gouge</w:t>
      </w:r>
      <w:r>
        <w:rPr>
          <w:rFonts w:ascii="Helvetica" w:eastAsia="Times New Roman" w:hAnsi="Helvetica" w:cs="Times New Roman"/>
          <w:color w:val="000000"/>
          <w:sz w:val="18"/>
          <w:szCs w:val="18"/>
        </w:rPr>
        <w:t xml:space="preserve"> the brain out </w:t>
      </w:r>
      <w:r w:rsidR="00031A23">
        <w:rPr>
          <w:rFonts w:ascii="Helvetica" w:eastAsia="Times New Roman" w:hAnsi="Helvetica" w:cs="Times New Roman"/>
          <w:color w:val="000000"/>
          <w:sz w:val="18"/>
          <w:szCs w:val="18"/>
        </w:rPr>
        <w:t xml:space="preserve">reduces the contamination from meninges. We did not observe many myeloid cells while evaluating the purity. </w:t>
      </w:r>
    </w:p>
    <w:p w14:paraId="6EB9F715" w14:textId="718F20C8" w:rsidR="00031A23" w:rsidRPr="007D5A15" w:rsidRDefault="00FC35C1" w:rsidP="004A1915">
      <w:pPr>
        <w:spacing w:line="276" w:lineRule="auto"/>
        <w:ind w:firstLine="200"/>
        <w:rPr>
          <w:rFonts w:ascii="Helvetica" w:eastAsia="Times New Roman" w:hAnsi="Helvetica" w:cs="Times New Roman"/>
          <w:color w:val="A8D08D" w:themeColor="accent6" w:themeTint="99"/>
          <w:sz w:val="18"/>
          <w:szCs w:val="18"/>
        </w:rPr>
      </w:pPr>
      <w:r w:rsidRPr="00FC35C1">
        <w:rPr>
          <w:rFonts w:ascii="Helvetica" w:eastAsia="Times New Roman" w:hAnsi="Helvetica" w:cs="Times New Roman"/>
          <w:color w:val="000000"/>
          <w:sz w:val="18"/>
          <w:szCs w:val="18"/>
        </w:rPr>
        <w:br/>
      </w:r>
      <w:r w:rsidRPr="007D5A15">
        <w:rPr>
          <w:rFonts w:ascii="Helvetica" w:eastAsia="Times New Roman" w:hAnsi="Helvetica" w:cs="Times New Roman"/>
          <w:color w:val="A8D08D" w:themeColor="accent6" w:themeTint="99"/>
          <w:sz w:val="18"/>
          <w:szCs w:val="18"/>
        </w:rPr>
        <w:t>What's the plating cell density in T25/T75 flask in day 0?</w:t>
      </w:r>
    </w:p>
    <w:p w14:paraId="350F42CC" w14:textId="24B97195" w:rsidR="007D5A15" w:rsidRPr="007D5A15" w:rsidRDefault="007D5A15" w:rsidP="007D5A15">
      <w:pPr>
        <w:spacing w:line="276" w:lineRule="auto"/>
        <w:rPr>
          <w:rFonts w:ascii="Helvetica" w:eastAsia="Times New Roman" w:hAnsi="Helvetica" w:cs="Times New Roman"/>
          <w:color w:val="000000" w:themeColor="text1"/>
          <w:sz w:val="18"/>
          <w:szCs w:val="18"/>
          <w:vertAlign w:val="superscript"/>
        </w:rPr>
      </w:pPr>
      <w:r w:rsidRPr="007D5A15">
        <w:rPr>
          <w:rFonts w:ascii="Helvetica" w:eastAsia="Times New Roman" w:hAnsi="Helvetica" w:cs="Times New Roman"/>
          <w:color w:val="000000" w:themeColor="text1"/>
          <w:sz w:val="18"/>
          <w:szCs w:val="18"/>
        </w:rPr>
        <w:t>About 5x 10</w:t>
      </w:r>
      <w:r w:rsidRPr="007D5A15">
        <w:rPr>
          <w:rFonts w:ascii="Helvetica" w:eastAsia="Times New Roman" w:hAnsi="Helvetica" w:cs="Times New Roman"/>
          <w:color w:val="000000" w:themeColor="text1"/>
          <w:sz w:val="18"/>
          <w:szCs w:val="18"/>
          <w:vertAlign w:val="superscript"/>
        </w:rPr>
        <w:t>6</w:t>
      </w:r>
    </w:p>
    <w:p w14:paraId="7AAA47BD" w14:textId="77777777" w:rsidR="007D5A15" w:rsidRPr="007D5A15" w:rsidRDefault="007D5A15" w:rsidP="007D5A15">
      <w:pPr>
        <w:spacing w:line="276" w:lineRule="auto"/>
        <w:rPr>
          <w:rFonts w:ascii="Helvetica" w:eastAsia="Times New Roman" w:hAnsi="Helvetica" w:cs="Times New Roman"/>
          <w:color w:val="FF0000"/>
          <w:sz w:val="18"/>
          <w:szCs w:val="18"/>
        </w:rPr>
      </w:pPr>
    </w:p>
    <w:p w14:paraId="6F48C6A4" w14:textId="0DE209F3" w:rsidR="00031A23" w:rsidRPr="007D5A15" w:rsidRDefault="00FC35C1" w:rsidP="00031A23">
      <w:pPr>
        <w:spacing w:line="276" w:lineRule="auto"/>
        <w:rPr>
          <w:rFonts w:ascii="Helvetica" w:eastAsia="Times New Roman" w:hAnsi="Helvetica" w:cs="Times New Roman"/>
          <w:color w:val="A8D08D" w:themeColor="accent6" w:themeTint="99"/>
          <w:sz w:val="18"/>
          <w:szCs w:val="18"/>
        </w:rPr>
      </w:pPr>
      <w:r w:rsidRPr="007D5A15">
        <w:rPr>
          <w:rFonts w:ascii="Helvetica" w:eastAsia="Times New Roman" w:hAnsi="Helvetica" w:cs="Times New Roman"/>
          <w:color w:val="A8D08D" w:themeColor="accent6" w:themeTint="99"/>
          <w:sz w:val="18"/>
          <w:szCs w:val="18"/>
        </w:rPr>
        <w:t>After collecting microglia from T25/T75 flasks, an extra step of counting cell number is needed before plating the cells.</w:t>
      </w:r>
    </w:p>
    <w:p w14:paraId="4C16224B" w14:textId="77777777" w:rsidR="007D5A15" w:rsidRDefault="007D5A15" w:rsidP="007D5A15">
      <w:pPr>
        <w:spacing w:line="276" w:lineRule="auto"/>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 xml:space="preserve">Same as above desicried. </w:t>
      </w:r>
    </w:p>
    <w:p w14:paraId="5ED53456" w14:textId="3B050ED0" w:rsidR="0018036B" w:rsidRPr="0018036B" w:rsidRDefault="00FC35C1" w:rsidP="007D5A15">
      <w:pPr>
        <w:spacing w:line="276" w:lineRule="auto"/>
        <w:rPr>
          <w:rFonts w:ascii="Helvetica" w:eastAsia="Times New Roman" w:hAnsi="Helvetica" w:cs="Times New Roman"/>
          <w:color w:val="A8D08D" w:themeColor="accent6" w:themeTint="99"/>
          <w:sz w:val="18"/>
          <w:szCs w:val="18"/>
        </w:rPr>
      </w:pPr>
      <w:r w:rsidRPr="00FC35C1">
        <w:rPr>
          <w:rFonts w:ascii="Helvetica" w:eastAsia="Times New Roman" w:hAnsi="Helvetica" w:cs="Times New Roman" w:hint="eastAsia"/>
          <w:color w:val="000000"/>
          <w:sz w:val="18"/>
          <w:szCs w:val="18"/>
        </w:rPr>
        <w:br/>
      </w:r>
      <w:r w:rsidRPr="00FC35C1">
        <w:rPr>
          <w:rFonts w:ascii="Helvetica" w:eastAsia="Times New Roman" w:hAnsi="Helvetica" w:cs="Times New Roman"/>
          <w:color w:val="A8D08D" w:themeColor="accent6" w:themeTint="99"/>
          <w:sz w:val="18"/>
          <w:szCs w:val="18"/>
        </w:rPr>
        <w:t>- How to get LADMAC conditioned media? It should be described.</w:t>
      </w:r>
    </w:p>
    <w:p w14:paraId="34459DB6" w14:textId="7B9229AF" w:rsidR="00DF2D24" w:rsidRDefault="0018036B" w:rsidP="007D5A15">
      <w:pPr>
        <w:spacing w:line="276" w:lineRule="auto"/>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 xml:space="preserve">Thanks! A more detailed description has been </w:t>
      </w:r>
      <w:r w:rsidR="00DF2D24">
        <w:rPr>
          <w:rFonts w:ascii="Helvetica" w:eastAsia="Times New Roman" w:hAnsi="Helvetica" w:cs="Times New Roman"/>
          <w:color w:val="000000"/>
          <w:sz w:val="18"/>
          <w:szCs w:val="18"/>
        </w:rPr>
        <w:t>included</w:t>
      </w:r>
      <w:r>
        <w:rPr>
          <w:rFonts w:ascii="Helvetica" w:eastAsia="Times New Roman" w:hAnsi="Helvetica" w:cs="Times New Roman"/>
          <w:color w:val="000000"/>
          <w:sz w:val="18"/>
          <w:szCs w:val="18"/>
        </w:rPr>
        <w:t xml:space="preserve">. </w:t>
      </w:r>
      <w:r w:rsidRPr="00FC35C1">
        <w:rPr>
          <w:rFonts w:ascii="Helvetica" w:eastAsia="Times New Roman" w:hAnsi="Helvetica" w:cs="Times New Roman"/>
          <w:color w:val="000000"/>
          <w:sz w:val="18"/>
          <w:szCs w:val="18"/>
        </w:rPr>
        <w:br/>
      </w:r>
      <w:r w:rsidR="00FC35C1" w:rsidRPr="00FC35C1">
        <w:rPr>
          <w:rFonts w:ascii="Helvetica" w:eastAsia="Times New Roman" w:hAnsi="Helvetica" w:cs="Times New Roman"/>
          <w:color w:val="000000"/>
          <w:sz w:val="18"/>
          <w:szCs w:val="18"/>
        </w:rPr>
        <w:br/>
      </w:r>
      <w:r w:rsidR="00FC35C1" w:rsidRPr="00FC35C1">
        <w:rPr>
          <w:rFonts w:ascii="Helvetica" w:eastAsia="Times New Roman" w:hAnsi="Helvetica" w:cs="Times New Roman"/>
          <w:color w:val="A8D08D" w:themeColor="accent6" w:themeTint="99"/>
          <w:sz w:val="18"/>
          <w:szCs w:val="18"/>
        </w:rPr>
        <w:t>- What's the concentration of CSF1 in the LADMAC conditioned media? Is the concentration consistent in each batch? Can CSF1 replace LADMAC conditioned media to generate more repeatable results?</w:t>
      </w:r>
    </w:p>
    <w:p w14:paraId="6DC01A1E" w14:textId="16575AC9" w:rsidR="00DF2D24" w:rsidRDefault="00B948B3" w:rsidP="007D5A15">
      <w:pPr>
        <w:spacing w:line="276" w:lineRule="auto"/>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 xml:space="preserve">Thanks for asking! </w:t>
      </w:r>
      <w:r w:rsidR="007D5A15">
        <w:rPr>
          <w:rFonts w:ascii="Helvetica" w:eastAsia="Times New Roman" w:hAnsi="Helvetica" w:cs="Times New Roman"/>
          <w:color w:val="000000"/>
          <w:sz w:val="18"/>
          <w:szCs w:val="18"/>
        </w:rPr>
        <w:t>Honestly,</w:t>
      </w:r>
      <w:r>
        <w:rPr>
          <w:rFonts w:ascii="Helvetica" w:eastAsia="Times New Roman" w:hAnsi="Helvetica" w:cs="Times New Roman"/>
          <w:color w:val="000000"/>
          <w:sz w:val="18"/>
          <w:szCs w:val="18"/>
        </w:rPr>
        <w:t xml:space="preserve"> we did not measure the concentration of CSF1 in the LADMAC medium. The addition of CSF1 to the culture medium could substitute of usage of LADMAC conditioned medium, but it is less economic. </w:t>
      </w:r>
    </w:p>
    <w:p w14:paraId="7DB6EA47" w14:textId="77777777" w:rsidR="00DF2D24" w:rsidRPr="00814199" w:rsidRDefault="00FC35C1" w:rsidP="004A1915">
      <w:pPr>
        <w:spacing w:line="276" w:lineRule="auto"/>
        <w:ind w:firstLine="200"/>
        <w:rPr>
          <w:rFonts w:ascii="Helvetica" w:eastAsia="Times New Roman" w:hAnsi="Helvetica" w:cs="Times New Roman"/>
          <w:color w:val="A8D08D" w:themeColor="accent6" w:themeTint="99"/>
          <w:sz w:val="18"/>
          <w:szCs w:val="18"/>
        </w:rPr>
      </w:pPr>
      <w:r w:rsidRPr="00FC35C1">
        <w:rPr>
          <w:rFonts w:ascii="Helvetica" w:eastAsia="Times New Roman" w:hAnsi="Helvetica" w:cs="Times New Roman"/>
          <w:color w:val="000000"/>
          <w:sz w:val="18"/>
          <w:szCs w:val="18"/>
        </w:rPr>
        <w:lastRenderedPageBreak/>
        <w:br/>
      </w:r>
      <w:r w:rsidRPr="00FC35C1">
        <w:rPr>
          <w:rFonts w:ascii="Helvetica" w:eastAsia="Times New Roman" w:hAnsi="Helvetica" w:cs="Times New Roman"/>
          <w:color w:val="A8D08D" w:themeColor="accent6" w:themeTint="99"/>
          <w:sz w:val="18"/>
          <w:szCs w:val="18"/>
        </w:rPr>
        <w:t>- Since microglial morphology differed upon collecting time, which time point of the microglia were healthier? Complete functional characterization of those cells at different collecting time is necessary for future studies.</w:t>
      </w:r>
    </w:p>
    <w:p w14:paraId="6D46AFE2" w14:textId="76E7A550" w:rsidR="00DF2D24" w:rsidRPr="007D5A15" w:rsidRDefault="00814199" w:rsidP="007D5A15">
      <w:pPr>
        <w:spacing w:line="276" w:lineRule="auto"/>
        <w:rPr>
          <w:rFonts w:ascii="Helvetica" w:eastAsia="Times New Roman" w:hAnsi="Helvetica" w:cs="Times New Roman"/>
          <w:color w:val="000000"/>
          <w:sz w:val="18"/>
          <w:szCs w:val="18"/>
        </w:rPr>
      </w:pPr>
      <w:r w:rsidRPr="007D5A15">
        <w:rPr>
          <w:rFonts w:ascii="Helvetica" w:eastAsia="Times New Roman" w:hAnsi="Helvetica" w:cs="Times New Roman"/>
          <w:color w:val="000000"/>
          <w:sz w:val="18"/>
          <w:szCs w:val="18"/>
        </w:rPr>
        <w:t xml:space="preserve">That is a good question. </w:t>
      </w:r>
      <w:r w:rsidR="00A253A3" w:rsidRPr="007D5A15">
        <w:rPr>
          <w:rFonts w:ascii="Helvetica" w:eastAsia="Times New Roman" w:hAnsi="Helvetica" w:cs="Times New Roman"/>
          <w:color w:val="000000"/>
          <w:sz w:val="18"/>
          <w:szCs w:val="18"/>
        </w:rPr>
        <w:t>Morphologically, the microglia form earlier culture display more ramified shapes. However, we have tested the microglia collected from Day 40 primary culture medium for lipopolysaccharide</w:t>
      </w:r>
      <w:r w:rsidR="00E53840">
        <w:rPr>
          <w:rFonts w:ascii="Helvetica" w:eastAsia="Times New Roman" w:hAnsi="Helvetica" w:cs="Times New Roman"/>
          <w:color w:val="000000"/>
          <w:sz w:val="18"/>
          <w:szCs w:val="18"/>
        </w:rPr>
        <w:t xml:space="preserve"> </w:t>
      </w:r>
      <w:r w:rsidR="00E53840" w:rsidRPr="00E53840">
        <w:rPr>
          <w:rFonts w:ascii="Times New Roman" w:eastAsia="宋体" w:hAnsi="Times New Roman" w:cs="Times New Roman"/>
          <w:color w:val="000000"/>
          <w:sz w:val="18"/>
          <w:szCs w:val="18"/>
        </w:rPr>
        <w:t>(LPS)</w:t>
      </w:r>
      <w:r w:rsidR="00A253A3" w:rsidRPr="00E53840">
        <w:rPr>
          <w:rFonts w:ascii="Times New Roman" w:eastAsia="Times New Roman" w:hAnsi="Times New Roman" w:cs="Times New Roman"/>
          <w:color w:val="000000"/>
          <w:sz w:val="18"/>
          <w:szCs w:val="18"/>
        </w:rPr>
        <w:t xml:space="preserve"> </w:t>
      </w:r>
      <w:r w:rsidR="00A253A3" w:rsidRPr="007D5A15">
        <w:rPr>
          <w:rFonts w:ascii="Helvetica" w:eastAsia="Times New Roman" w:hAnsi="Helvetica" w:cs="Times New Roman"/>
          <w:color w:val="000000"/>
          <w:sz w:val="18"/>
          <w:szCs w:val="18"/>
        </w:rPr>
        <w:t xml:space="preserve">experiments and </w:t>
      </w:r>
      <w:r w:rsidR="00E53840">
        <w:rPr>
          <w:rFonts w:ascii="Helvetica" w:eastAsia="Times New Roman" w:hAnsi="Helvetica" w:cs="Times New Roman"/>
          <w:color w:val="000000"/>
          <w:sz w:val="18"/>
          <w:szCs w:val="18"/>
        </w:rPr>
        <w:t>cells are</w:t>
      </w:r>
      <w:r w:rsidR="00A253A3" w:rsidRPr="007D5A15">
        <w:rPr>
          <w:rFonts w:ascii="Helvetica" w:eastAsia="Times New Roman" w:hAnsi="Helvetica" w:cs="Times New Roman"/>
          <w:color w:val="000000"/>
          <w:sz w:val="18"/>
          <w:szCs w:val="18"/>
        </w:rPr>
        <w:t xml:space="preserve"> responded well.</w:t>
      </w:r>
      <w:r w:rsidR="00750061" w:rsidRPr="007D5A15">
        <w:rPr>
          <w:rFonts w:ascii="Helvetica" w:eastAsia="Times New Roman" w:hAnsi="Helvetica" w:cs="Times New Roman"/>
          <w:color w:val="000000"/>
          <w:sz w:val="18"/>
          <w:szCs w:val="18"/>
        </w:rPr>
        <w:t xml:space="preserve"> It depends on different experimental requirement of choosing microglia from different stage. </w:t>
      </w:r>
    </w:p>
    <w:p w14:paraId="4BD66850" w14:textId="2A8AB68D" w:rsidR="00A253A3" w:rsidRDefault="00FC35C1" w:rsidP="004A1915">
      <w:pPr>
        <w:spacing w:line="276" w:lineRule="auto"/>
        <w:ind w:firstLine="200"/>
        <w:rPr>
          <w:rFonts w:ascii="Helvetica" w:eastAsia="Times New Roman" w:hAnsi="Helvetica" w:cs="Times New Roman"/>
          <w:color w:val="000000" w:themeColor="text1"/>
          <w:sz w:val="18"/>
          <w:szCs w:val="18"/>
        </w:rPr>
      </w:pPr>
      <w:r w:rsidRPr="00FC35C1">
        <w:rPr>
          <w:rFonts w:ascii="Helvetica" w:eastAsia="Times New Roman" w:hAnsi="Helvetica" w:cs="Times New Roman"/>
          <w:color w:val="000000"/>
          <w:sz w:val="18"/>
          <w:szCs w:val="18"/>
        </w:rPr>
        <w:br/>
      </w:r>
      <w:r w:rsidRPr="00E53840">
        <w:rPr>
          <w:rFonts w:ascii="Helvetica" w:eastAsia="Times New Roman" w:hAnsi="Helvetica" w:cs="Times New Roman"/>
          <w:color w:val="000000" w:themeColor="text1"/>
          <w:sz w:val="18"/>
          <w:szCs w:val="18"/>
        </w:rPr>
        <w:t>- It would be beneficial for assessing microglial purity if astrocyte and oligodendrocyte markers were included in immunostaining of Fig.1.</w:t>
      </w:r>
    </w:p>
    <w:p w14:paraId="2689FE64" w14:textId="05A360BA" w:rsidR="00E53840" w:rsidRPr="00E53840" w:rsidRDefault="00E53840" w:rsidP="00E53840">
      <w:pPr>
        <w:spacing w:line="276" w:lineRule="auto"/>
        <w:rPr>
          <w:rFonts w:ascii="Helvetica" w:eastAsia="Times New Roman" w:hAnsi="Helvetica" w:cs="Times New Roman"/>
          <w:color w:val="000000" w:themeColor="text1"/>
          <w:sz w:val="18"/>
          <w:szCs w:val="18"/>
        </w:rPr>
      </w:pPr>
      <w:r>
        <w:rPr>
          <w:rFonts w:ascii="Helvetica" w:eastAsia="Times New Roman" w:hAnsi="Helvetica" w:cs="Times New Roman"/>
          <w:color w:val="000000" w:themeColor="text1"/>
          <w:sz w:val="18"/>
          <w:szCs w:val="18"/>
        </w:rPr>
        <w:t>Have already add it in the Fi</w:t>
      </w:r>
      <w:r>
        <w:rPr>
          <w:rFonts w:ascii="Helvetica" w:eastAsia="Times New Roman" w:hAnsi="Helvetica" w:cs="Times New Roman" w:hint="eastAsia"/>
          <w:color w:val="000000" w:themeColor="text1"/>
          <w:sz w:val="18"/>
          <w:szCs w:val="18"/>
        </w:rPr>
        <w:t>g</w:t>
      </w:r>
      <w:r>
        <w:rPr>
          <w:rFonts w:ascii="Helvetica" w:eastAsia="Times New Roman" w:hAnsi="Helvetica" w:cs="Times New Roman"/>
          <w:color w:val="000000" w:themeColor="text1"/>
          <w:sz w:val="18"/>
          <w:szCs w:val="18"/>
        </w:rPr>
        <w:t>.1</w:t>
      </w:r>
    </w:p>
    <w:p w14:paraId="25829833" w14:textId="77777777" w:rsidR="00E53840" w:rsidRDefault="00FC35C1" w:rsidP="004A1915">
      <w:pPr>
        <w:spacing w:line="276" w:lineRule="auto"/>
        <w:ind w:firstLine="200"/>
        <w:rPr>
          <w:rFonts w:ascii="Helvetica" w:eastAsia="Times New Roman" w:hAnsi="Helvetica" w:cs="Times New Roman"/>
          <w:color w:val="000000" w:themeColor="text1"/>
          <w:sz w:val="18"/>
          <w:szCs w:val="18"/>
        </w:rPr>
      </w:pPr>
      <w:r w:rsidRPr="00E53840">
        <w:rPr>
          <w:rFonts w:ascii="Helvetica" w:eastAsia="Times New Roman" w:hAnsi="Helvetica" w:cs="Times New Roman"/>
          <w:color w:val="000000" w:themeColor="text1"/>
          <w:sz w:val="18"/>
          <w:szCs w:val="18"/>
        </w:rPr>
        <w:br/>
        <w:t>- here are many other microglial isolation protocols, such as MACS, mild-trypsin digestion, and shaking. Discussion should be expanded to explain the advantages of this protocol compared with previous microglial isolation protocols.</w:t>
      </w:r>
    </w:p>
    <w:p w14:paraId="7B6C9E99" w14:textId="50C9B869" w:rsidR="001730B6" w:rsidRDefault="00E53840" w:rsidP="00E53840">
      <w:pPr>
        <w:spacing w:line="276" w:lineRule="auto"/>
        <w:rPr>
          <w:rFonts w:ascii="Helvetica" w:eastAsia="Times New Roman" w:hAnsi="Helvetica" w:cs="Times New Roman"/>
          <w:color w:val="FF0000"/>
          <w:sz w:val="18"/>
          <w:szCs w:val="18"/>
        </w:rPr>
      </w:pPr>
      <w:r>
        <w:rPr>
          <w:rFonts w:ascii="Helvetica" w:eastAsia="Times New Roman" w:hAnsi="Helvetica" w:cs="Times New Roman"/>
          <w:color w:val="000000" w:themeColor="text1"/>
          <w:sz w:val="18"/>
          <w:szCs w:val="18"/>
        </w:rPr>
        <w:t xml:space="preserve">Thanks for suggetion. we expand it in the disscussion part. </w:t>
      </w:r>
      <w:r w:rsidR="00FC35C1" w:rsidRPr="00FC35C1">
        <w:rPr>
          <w:rFonts w:ascii="Helvetica" w:eastAsia="Times New Roman" w:hAnsi="Helvetica" w:cs="Times New Roman"/>
          <w:color w:val="000000"/>
          <w:sz w:val="18"/>
          <w:szCs w:val="18"/>
        </w:rPr>
        <w:br/>
      </w:r>
      <w:r w:rsidR="00FC35C1" w:rsidRPr="00FC35C1">
        <w:rPr>
          <w:rFonts w:ascii="Helvetica" w:eastAsia="Times New Roman" w:hAnsi="Helvetica" w:cs="Times New Roman"/>
          <w:color w:val="000000"/>
          <w:sz w:val="18"/>
          <w:szCs w:val="18"/>
        </w:rPr>
        <w:br/>
        <w:t>Minor Concerns:</w:t>
      </w:r>
      <w:r w:rsidR="00FC35C1" w:rsidRPr="00FC35C1">
        <w:rPr>
          <w:rFonts w:ascii="Helvetica" w:eastAsia="Times New Roman" w:hAnsi="Helvetica" w:cs="Times New Roman"/>
          <w:color w:val="000000"/>
          <w:sz w:val="18"/>
          <w:szCs w:val="18"/>
        </w:rPr>
        <w:br/>
      </w:r>
      <w:r w:rsidR="00FC35C1" w:rsidRPr="00FC35C1">
        <w:rPr>
          <w:rFonts w:ascii="Helvetica" w:eastAsia="Times New Roman" w:hAnsi="Helvetica" w:cs="Times New Roman"/>
          <w:color w:val="A8D08D" w:themeColor="accent6" w:themeTint="99"/>
          <w:sz w:val="18"/>
          <w:szCs w:val="18"/>
        </w:rPr>
        <w:t>- Line 94, collected supernatant "from" instead of "form".</w:t>
      </w:r>
      <w:r w:rsidR="00FC35C1" w:rsidRPr="00FC35C1">
        <w:rPr>
          <w:rFonts w:ascii="Helvetica" w:eastAsia="Times New Roman" w:hAnsi="Helvetica" w:cs="Times New Roman"/>
          <w:color w:val="A8D08D" w:themeColor="accent6" w:themeTint="99"/>
          <w:sz w:val="18"/>
          <w:szCs w:val="18"/>
        </w:rPr>
        <w:br/>
        <w:t>- Line 130, what is "xx"?</w:t>
      </w:r>
      <w:r w:rsidR="00FC35C1" w:rsidRPr="00FC35C1">
        <w:rPr>
          <w:rFonts w:ascii="Helvetica" w:eastAsia="Times New Roman" w:hAnsi="Helvetica" w:cs="Times New Roman"/>
          <w:color w:val="A8D08D" w:themeColor="accent6" w:themeTint="99"/>
          <w:sz w:val="18"/>
          <w:szCs w:val="18"/>
        </w:rPr>
        <w:br/>
        <w:t>- Line 150, "minute", not "minuet"</w:t>
      </w:r>
      <w:r w:rsidR="00FC35C1" w:rsidRPr="00FC35C1">
        <w:rPr>
          <w:rFonts w:ascii="Helvetica" w:eastAsia="Times New Roman" w:hAnsi="Helvetica" w:cs="Times New Roman"/>
          <w:color w:val="A8D08D" w:themeColor="accent6" w:themeTint="99"/>
          <w:sz w:val="18"/>
          <w:szCs w:val="18"/>
        </w:rPr>
        <w:br/>
      </w:r>
      <w:r w:rsidR="00FC35C1" w:rsidRPr="00FC35C1">
        <w:rPr>
          <w:rFonts w:ascii="Helvetica" w:eastAsia="Times New Roman" w:hAnsi="Helvetica" w:cs="Times New Roman"/>
          <w:color w:val="000000"/>
          <w:sz w:val="18"/>
          <w:szCs w:val="18"/>
        </w:rPr>
        <w:t>- Line 230, complete the sentence: "dissect the brain in a timely fashion to reduce tissue exposure to open environment"</w:t>
      </w:r>
      <w:r w:rsidR="00FC35C1" w:rsidRPr="00FC35C1">
        <w:rPr>
          <w:rFonts w:ascii="Helvetica" w:eastAsia="Times New Roman" w:hAnsi="Helvetica" w:cs="Times New Roman"/>
          <w:color w:val="000000"/>
          <w:sz w:val="18"/>
          <w:szCs w:val="18"/>
        </w:rPr>
        <w:br/>
        <w:t>- Line 249, complete the sentence.</w:t>
      </w:r>
      <w:r w:rsidR="00FC35C1" w:rsidRPr="00FC35C1">
        <w:rPr>
          <w:rFonts w:ascii="Helvetica" w:eastAsia="Times New Roman" w:hAnsi="Helvetica" w:cs="Times New Roman"/>
          <w:color w:val="000000"/>
          <w:sz w:val="18"/>
          <w:szCs w:val="18"/>
        </w:rPr>
        <w:br/>
      </w:r>
      <w:r w:rsidR="00FC35C1" w:rsidRPr="00FC35C1">
        <w:rPr>
          <w:rFonts w:ascii="Helvetica" w:eastAsia="Times New Roman" w:hAnsi="Helvetica" w:cs="Times New Roman"/>
          <w:color w:val="000000"/>
          <w:sz w:val="18"/>
          <w:szCs w:val="18"/>
        </w:rPr>
        <w:br/>
      </w:r>
      <w:r w:rsidR="00FC35C1" w:rsidRPr="00FC35C1">
        <w:rPr>
          <w:rFonts w:ascii="Helvetica" w:eastAsia="Times New Roman" w:hAnsi="Helvetica" w:cs="Times New Roman"/>
          <w:color w:val="000000"/>
          <w:sz w:val="18"/>
          <w:szCs w:val="18"/>
        </w:rPr>
        <w:br/>
      </w:r>
      <w:r w:rsidR="00FC35C1" w:rsidRPr="00FC35C1">
        <w:rPr>
          <w:rFonts w:ascii="Helvetica" w:eastAsia="Times New Roman" w:hAnsi="Helvetica" w:cs="Times New Roman"/>
          <w:b/>
          <w:bCs/>
          <w:color w:val="000000"/>
          <w:sz w:val="18"/>
          <w:szCs w:val="18"/>
        </w:rPr>
        <w:t>Reviewer #3:</w:t>
      </w:r>
      <w:r w:rsidR="00FC35C1" w:rsidRPr="00FC35C1">
        <w:rPr>
          <w:rFonts w:ascii="Helvetica" w:eastAsia="Times New Roman" w:hAnsi="Helvetica" w:cs="Times New Roman"/>
          <w:color w:val="000000"/>
          <w:sz w:val="18"/>
          <w:szCs w:val="18"/>
        </w:rPr>
        <w:br/>
        <w:t>Manuscript Summary:</w:t>
      </w:r>
      <w:r w:rsidR="00FC35C1" w:rsidRPr="00FC35C1">
        <w:rPr>
          <w:rFonts w:ascii="Helvetica" w:eastAsia="Times New Roman" w:hAnsi="Helvetica" w:cs="Times New Roman"/>
          <w:color w:val="000000"/>
          <w:sz w:val="18"/>
          <w:szCs w:val="18"/>
        </w:rPr>
        <w:br/>
        <w:t>The authors provided a simplified protocol for primary microglia isolation from postnatal mouse brains.</w:t>
      </w:r>
      <w:r w:rsidR="00FC35C1" w:rsidRPr="00FC35C1">
        <w:rPr>
          <w:rFonts w:ascii="Helvetica" w:eastAsia="Times New Roman" w:hAnsi="Helvetica" w:cs="Times New Roman"/>
          <w:color w:val="000000"/>
          <w:sz w:val="18"/>
          <w:szCs w:val="18"/>
        </w:rPr>
        <w:br/>
      </w:r>
      <w:r w:rsidR="00FC35C1" w:rsidRPr="00FC35C1">
        <w:rPr>
          <w:rFonts w:ascii="Helvetica" w:eastAsia="Times New Roman" w:hAnsi="Helvetica" w:cs="Times New Roman"/>
          <w:color w:val="000000"/>
          <w:sz w:val="18"/>
          <w:szCs w:val="18"/>
        </w:rPr>
        <w:br/>
        <w:t>Major Concerns:</w:t>
      </w:r>
      <w:r w:rsidR="00FC35C1" w:rsidRPr="00FC35C1">
        <w:rPr>
          <w:rFonts w:ascii="Helvetica" w:eastAsia="Times New Roman" w:hAnsi="Helvetica" w:cs="Times New Roman"/>
          <w:color w:val="000000"/>
          <w:sz w:val="18"/>
          <w:szCs w:val="18"/>
        </w:rPr>
        <w:br/>
        <w:t>There are major concerns in manuscripts</w:t>
      </w:r>
      <w:r w:rsidR="00FC35C1" w:rsidRPr="00FC35C1">
        <w:rPr>
          <w:rFonts w:ascii="Helvetica" w:eastAsia="Times New Roman" w:hAnsi="Helvetica" w:cs="Times New Roman"/>
          <w:color w:val="FF0000"/>
          <w:sz w:val="18"/>
          <w:szCs w:val="18"/>
        </w:rPr>
        <w:t xml:space="preserve">. </w:t>
      </w:r>
    </w:p>
    <w:p w14:paraId="110D561C" w14:textId="65B4850F" w:rsidR="001730B6" w:rsidRDefault="00FC35C1" w:rsidP="004A1915">
      <w:pPr>
        <w:spacing w:line="276" w:lineRule="auto"/>
        <w:ind w:firstLine="200"/>
        <w:rPr>
          <w:rFonts w:ascii="Helvetica" w:eastAsia="Times New Roman" w:hAnsi="Helvetica" w:cs="Times New Roman"/>
          <w:color w:val="000000" w:themeColor="text1"/>
          <w:sz w:val="18"/>
          <w:szCs w:val="18"/>
        </w:rPr>
      </w:pPr>
      <w:r w:rsidRPr="00E53840">
        <w:rPr>
          <w:rFonts w:ascii="Helvetica" w:eastAsia="Times New Roman" w:hAnsi="Helvetica" w:cs="Times New Roman"/>
          <w:color w:val="000000" w:themeColor="text1"/>
          <w:sz w:val="18"/>
          <w:szCs w:val="18"/>
        </w:rPr>
        <w:t xml:space="preserve">1) There are several previous literatures published previously to describe the protocol for primary microglia isolation, yet, they have not provided the advantages of their protocol compared to theirs. Provide specific advantages about this protocol compare to previously published ones. </w:t>
      </w:r>
    </w:p>
    <w:p w14:paraId="47AD33D5" w14:textId="620630E4" w:rsidR="001730B6" w:rsidRDefault="001730B6" w:rsidP="004A1915">
      <w:pPr>
        <w:spacing w:line="276" w:lineRule="auto"/>
        <w:ind w:firstLine="200"/>
        <w:rPr>
          <w:rFonts w:ascii="Helvetica" w:eastAsia="Times New Roman" w:hAnsi="Helvetica" w:cs="Times New Roman"/>
          <w:color w:val="000000" w:themeColor="text1"/>
          <w:sz w:val="18"/>
          <w:szCs w:val="18"/>
        </w:rPr>
      </w:pPr>
      <w:r w:rsidRPr="00E53840">
        <w:rPr>
          <w:rFonts w:ascii="Helvetica" w:eastAsia="Times New Roman" w:hAnsi="Helvetica" w:cs="Times New Roman"/>
          <w:color w:val="000000" w:themeColor="text1"/>
          <w:sz w:val="18"/>
          <w:szCs w:val="18"/>
        </w:rPr>
        <w:t>(Similar to Reviewer #2, Major concerns- last question)</w:t>
      </w:r>
    </w:p>
    <w:p w14:paraId="228E8C92" w14:textId="77777777" w:rsidR="00E53840" w:rsidRPr="00E53840" w:rsidRDefault="00E53840" w:rsidP="004A1915">
      <w:pPr>
        <w:spacing w:line="276" w:lineRule="auto"/>
        <w:ind w:firstLine="200"/>
        <w:rPr>
          <w:rFonts w:ascii="Helvetica" w:eastAsia="Times New Roman" w:hAnsi="Helvetica" w:cs="Times New Roman"/>
          <w:color w:val="000000" w:themeColor="text1"/>
          <w:sz w:val="18"/>
          <w:szCs w:val="18"/>
        </w:rPr>
      </w:pPr>
    </w:p>
    <w:p w14:paraId="5AAA4D0A" w14:textId="77777777" w:rsidR="001730B6" w:rsidRPr="001730B6" w:rsidRDefault="00FC35C1" w:rsidP="004A1915">
      <w:pPr>
        <w:spacing w:line="276" w:lineRule="auto"/>
        <w:ind w:firstLine="200"/>
        <w:rPr>
          <w:rFonts w:ascii="Helvetica" w:eastAsia="Times New Roman" w:hAnsi="Helvetica" w:cs="Times New Roman"/>
          <w:color w:val="A8D08D" w:themeColor="accent6" w:themeTint="99"/>
          <w:sz w:val="18"/>
          <w:szCs w:val="18"/>
        </w:rPr>
      </w:pPr>
      <w:r w:rsidRPr="00FC35C1">
        <w:rPr>
          <w:rFonts w:ascii="Helvetica" w:eastAsia="Times New Roman" w:hAnsi="Helvetica" w:cs="Times New Roman"/>
          <w:color w:val="A8D08D" w:themeColor="accent6" w:themeTint="99"/>
          <w:sz w:val="18"/>
          <w:szCs w:val="18"/>
        </w:rPr>
        <w:t xml:space="preserve">2) The authors have not provided the details of reagents including LADMAC conditioned medium. </w:t>
      </w:r>
    </w:p>
    <w:p w14:paraId="525A7098" w14:textId="305257FC" w:rsidR="001730B6" w:rsidRDefault="001730B6" w:rsidP="00E53840">
      <w:pPr>
        <w:spacing w:line="276" w:lineRule="auto"/>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 xml:space="preserve"> Thanks. It is now added. </w:t>
      </w:r>
    </w:p>
    <w:p w14:paraId="5EEE34A2" w14:textId="77777777" w:rsidR="00E53840" w:rsidRPr="001730B6" w:rsidRDefault="00E53840" w:rsidP="004A1915">
      <w:pPr>
        <w:spacing w:line="276" w:lineRule="auto"/>
        <w:ind w:firstLine="200"/>
        <w:rPr>
          <w:rFonts w:ascii="Helvetica" w:eastAsia="Times New Roman" w:hAnsi="Helvetica" w:cs="Times New Roman"/>
          <w:color w:val="A8D08D" w:themeColor="accent6" w:themeTint="99"/>
          <w:sz w:val="18"/>
          <w:szCs w:val="18"/>
        </w:rPr>
      </w:pPr>
    </w:p>
    <w:p w14:paraId="729E49A3" w14:textId="77777777" w:rsidR="001730B6" w:rsidRDefault="00FC35C1" w:rsidP="004A1915">
      <w:pPr>
        <w:spacing w:line="276" w:lineRule="auto"/>
        <w:ind w:firstLine="200"/>
        <w:rPr>
          <w:rFonts w:ascii="Helvetica" w:eastAsia="Times New Roman" w:hAnsi="Helvetica" w:cs="Times New Roman"/>
          <w:color w:val="000000"/>
          <w:sz w:val="18"/>
          <w:szCs w:val="18"/>
        </w:rPr>
      </w:pPr>
      <w:r w:rsidRPr="00FC35C1">
        <w:rPr>
          <w:rFonts w:ascii="Helvetica" w:eastAsia="Times New Roman" w:hAnsi="Helvetica" w:cs="Times New Roman"/>
          <w:color w:val="A8D08D" w:themeColor="accent6" w:themeTint="99"/>
          <w:sz w:val="18"/>
          <w:szCs w:val="18"/>
        </w:rPr>
        <w:t>3) Methods sacrifice the postnatal pups in the 75% ethanol will not be accepted for IACUC.</w:t>
      </w:r>
    </w:p>
    <w:p w14:paraId="3D7BEAED" w14:textId="70235941" w:rsidR="001F64AA" w:rsidRDefault="001730B6" w:rsidP="00E53840">
      <w:pPr>
        <w:spacing w:line="276" w:lineRule="auto"/>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 xml:space="preserve"> Thanks for pointing that out! It is now modified. </w:t>
      </w:r>
      <w:r w:rsidR="00FC35C1" w:rsidRPr="00FC35C1">
        <w:rPr>
          <w:rFonts w:ascii="Helvetica" w:eastAsia="Times New Roman" w:hAnsi="Helvetica" w:cs="Times New Roman"/>
          <w:color w:val="000000"/>
          <w:sz w:val="18"/>
          <w:szCs w:val="18"/>
        </w:rPr>
        <w:br/>
      </w:r>
      <w:r w:rsidR="00FC35C1" w:rsidRPr="00FC35C1">
        <w:rPr>
          <w:rFonts w:ascii="Helvetica" w:eastAsia="Times New Roman" w:hAnsi="Helvetica" w:cs="Times New Roman"/>
          <w:color w:val="000000"/>
          <w:sz w:val="18"/>
          <w:szCs w:val="18"/>
        </w:rPr>
        <w:br/>
        <w:t>Minor Concerns:</w:t>
      </w:r>
      <w:r w:rsidR="00FC35C1" w:rsidRPr="00FC35C1">
        <w:rPr>
          <w:rFonts w:ascii="Helvetica" w:eastAsia="Times New Roman" w:hAnsi="Helvetica" w:cs="Times New Roman"/>
          <w:color w:val="000000"/>
          <w:sz w:val="18"/>
          <w:szCs w:val="18"/>
        </w:rPr>
        <w:br/>
      </w:r>
      <w:r w:rsidR="00FC35C1" w:rsidRPr="00FC35C1">
        <w:rPr>
          <w:rFonts w:ascii="Helvetica" w:eastAsia="Times New Roman" w:hAnsi="Helvetica" w:cs="Times New Roman"/>
          <w:color w:val="A8D08D" w:themeColor="accent6" w:themeTint="99"/>
          <w:sz w:val="18"/>
          <w:szCs w:val="18"/>
        </w:rPr>
        <w:t>In line 143, 4 ml digestion buffer to the well does not match with 0.5 ml for one brain. If 0.5 ml for one brain is right, then they will need to add 1.5-2.5 ml (for 3-5 brain) in T25 flask. If it is 5 brains in T75 flask, it will be 2.5 ml digestion buffer. Clarify this.</w:t>
      </w:r>
    </w:p>
    <w:p w14:paraId="55F0518D" w14:textId="0B7BE19B" w:rsidR="001F64AA" w:rsidRDefault="001F64AA" w:rsidP="00E53840">
      <w:pPr>
        <w:spacing w:line="276" w:lineRule="auto"/>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 xml:space="preserve">Thanks for bring it out! It has been fixed. </w:t>
      </w:r>
    </w:p>
    <w:p w14:paraId="7F7564B0" w14:textId="77777777" w:rsidR="001F64AA" w:rsidRPr="001F64AA" w:rsidRDefault="00FC35C1" w:rsidP="004A1915">
      <w:pPr>
        <w:spacing w:line="276" w:lineRule="auto"/>
        <w:ind w:firstLine="200"/>
        <w:rPr>
          <w:rFonts w:ascii="Helvetica" w:eastAsia="Times New Roman" w:hAnsi="Helvetica" w:cs="Times New Roman"/>
          <w:color w:val="A8D08D" w:themeColor="accent6" w:themeTint="99"/>
          <w:sz w:val="18"/>
          <w:szCs w:val="18"/>
        </w:rPr>
      </w:pPr>
      <w:r w:rsidRPr="00FC35C1">
        <w:rPr>
          <w:rFonts w:ascii="Helvetica" w:eastAsia="Times New Roman" w:hAnsi="Helvetica" w:cs="Times New Roman"/>
          <w:color w:val="000000"/>
          <w:sz w:val="18"/>
          <w:szCs w:val="18"/>
        </w:rPr>
        <w:br/>
      </w:r>
      <w:r w:rsidRPr="00FC35C1">
        <w:rPr>
          <w:rFonts w:ascii="Helvetica" w:eastAsia="Times New Roman" w:hAnsi="Helvetica" w:cs="Times New Roman"/>
          <w:color w:val="A8D08D" w:themeColor="accent6" w:themeTint="99"/>
          <w:sz w:val="18"/>
          <w:szCs w:val="18"/>
        </w:rPr>
        <w:t>In line 148, terminate the digestion by adding 3 mL co-culture medium is not enough to neutralize enzymes.</w:t>
      </w:r>
    </w:p>
    <w:p w14:paraId="55A4A54E" w14:textId="77777777" w:rsidR="001F64AA" w:rsidRPr="001F64AA" w:rsidRDefault="001F64AA" w:rsidP="00E53840">
      <w:pPr>
        <w:pStyle w:val="a7"/>
        <w:spacing w:line="276" w:lineRule="auto"/>
        <w:ind w:left="0"/>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 xml:space="preserve">Thanks. In 3.5, an additional 3 ml medium is added into the cell pellet. The total of 6 ml should be enough for neutralizing the enzymes. </w:t>
      </w:r>
    </w:p>
    <w:p w14:paraId="2866746F" w14:textId="77777777" w:rsidR="00CF1978" w:rsidRPr="00CF1978" w:rsidRDefault="00FC35C1" w:rsidP="001F64AA">
      <w:pPr>
        <w:spacing w:line="276" w:lineRule="auto"/>
        <w:rPr>
          <w:rFonts w:ascii="Helvetica" w:eastAsia="Times New Roman" w:hAnsi="Helvetica" w:cs="Times New Roman"/>
          <w:color w:val="A8D08D" w:themeColor="accent6" w:themeTint="99"/>
          <w:sz w:val="18"/>
          <w:szCs w:val="18"/>
        </w:rPr>
      </w:pPr>
      <w:r w:rsidRPr="001F64AA">
        <w:rPr>
          <w:rFonts w:ascii="Helvetica" w:eastAsia="Times New Roman" w:hAnsi="Helvetica" w:cs="Times New Roman"/>
          <w:color w:val="000000"/>
          <w:sz w:val="18"/>
          <w:szCs w:val="18"/>
        </w:rPr>
        <w:br/>
      </w:r>
      <w:r w:rsidRPr="00CF1978">
        <w:rPr>
          <w:rFonts w:ascii="Helvetica" w:eastAsia="Times New Roman" w:hAnsi="Helvetica" w:cs="Times New Roman"/>
          <w:color w:val="A8D08D" w:themeColor="accent6" w:themeTint="99"/>
          <w:sz w:val="18"/>
          <w:szCs w:val="18"/>
        </w:rPr>
        <w:t>In line 159, Culture the primary cells in where? what vessels need to be used?</w:t>
      </w:r>
    </w:p>
    <w:p w14:paraId="7D8D8AA8" w14:textId="77777777" w:rsidR="00CF1978" w:rsidRPr="00CF1978" w:rsidRDefault="00CF1978" w:rsidP="00E53840">
      <w:pPr>
        <w:pStyle w:val="a7"/>
        <w:spacing w:line="276" w:lineRule="auto"/>
        <w:ind w:left="1"/>
        <w:rPr>
          <w:rFonts w:ascii="Helvetica" w:eastAsia="Times New Roman" w:hAnsi="Helvetica" w:cs="Times New Roman"/>
          <w:color w:val="000000"/>
          <w:sz w:val="18"/>
          <w:szCs w:val="18"/>
        </w:rPr>
      </w:pPr>
      <w:r>
        <w:rPr>
          <w:rFonts w:ascii="Helvetica" w:eastAsia="Times New Roman" w:hAnsi="Helvetica" w:cs="Times New Roman"/>
          <w:color w:val="000000"/>
          <w:sz w:val="18"/>
          <w:szCs w:val="18"/>
        </w:rPr>
        <w:t xml:space="preserve">Thanks. I have clarified this in the manuscript (culture in T25 or T75 flask). </w:t>
      </w:r>
    </w:p>
    <w:p w14:paraId="3A0D420C" w14:textId="77777777" w:rsidR="00CF1978" w:rsidRDefault="00CF1978" w:rsidP="00CF1978">
      <w:pPr>
        <w:spacing w:line="276" w:lineRule="auto"/>
        <w:rPr>
          <w:rFonts w:ascii="Helvetica" w:eastAsia="Times New Roman" w:hAnsi="Helvetica" w:cs="Times New Roman"/>
          <w:color w:val="000000"/>
          <w:sz w:val="18"/>
          <w:szCs w:val="18"/>
        </w:rPr>
      </w:pPr>
    </w:p>
    <w:p w14:paraId="29AB994F" w14:textId="17240BA0" w:rsidR="00FC35C1" w:rsidRDefault="00FC35C1" w:rsidP="00CF1978">
      <w:pPr>
        <w:spacing w:line="276" w:lineRule="auto"/>
        <w:rPr>
          <w:rFonts w:ascii="Helvetica" w:eastAsia="Times New Roman" w:hAnsi="Helvetica" w:cs="Times New Roman"/>
          <w:color w:val="000000"/>
          <w:sz w:val="18"/>
          <w:szCs w:val="18"/>
        </w:rPr>
      </w:pPr>
      <w:r w:rsidRPr="00E53840">
        <w:rPr>
          <w:rFonts w:ascii="Helvetica" w:eastAsia="Times New Roman" w:hAnsi="Helvetica" w:cs="Times New Roman"/>
          <w:color w:val="000000" w:themeColor="text1"/>
          <w:sz w:val="18"/>
          <w:szCs w:val="18"/>
        </w:rPr>
        <w:lastRenderedPageBreak/>
        <w:t>Provide potential issues for this protocol.</w:t>
      </w:r>
      <w:r w:rsidRPr="00CF1978">
        <w:rPr>
          <w:rFonts w:ascii="Helvetica" w:eastAsia="Times New Roman" w:hAnsi="Helvetica" w:cs="Times New Roman"/>
          <w:color w:val="FF0000"/>
          <w:sz w:val="18"/>
          <w:szCs w:val="18"/>
        </w:rPr>
        <w:br/>
      </w:r>
      <w:r w:rsidRPr="00CF1978">
        <w:rPr>
          <w:rFonts w:ascii="Helvetica" w:eastAsia="Times New Roman" w:hAnsi="Helvetica" w:cs="Times New Roman"/>
          <w:color w:val="000000"/>
          <w:sz w:val="18"/>
          <w:szCs w:val="18"/>
        </w:rPr>
        <w:t>There are typos and lacking details throughout the manuscript, please clarify.</w:t>
      </w:r>
    </w:p>
    <w:p w14:paraId="7880381B" w14:textId="086AEC04" w:rsidR="00E53840" w:rsidRPr="00CF1978" w:rsidRDefault="00E53840" w:rsidP="00CF1978">
      <w:pPr>
        <w:spacing w:line="276" w:lineRule="auto"/>
        <w:rPr>
          <w:rFonts w:ascii="Helvetica" w:eastAsia="Times New Roman" w:hAnsi="Helvetica" w:cs="Times New Roman"/>
          <w:color w:val="000000"/>
          <w:sz w:val="18"/>
          <w:szCs w:val="18"/>
        </w:rPr>
      </w:pPr>
      <w:r>
        <w:rPr>
          <w:rFonts w:ascii="Helvetica" w:eastAsia="Times New Roman" w:hAnsi="Helvetica" w:cs="Times New Roman" w:hint="eastAsia"/>
          <w:color w:val="000000"/>
          <w:sz w:val="18"/>
          <w:szCs w:val="18"/>
        </w:rPr>
        <w:t>A</w:t>
      </w:r>
      <w:r>
        <w:rPr>
          <w:rFonts w:ascii="Helvetica" w:eastAsia="Times New Roman" w:hAnsi="Helvetica" w:cs="Times New Roman"/>
          <w:color w:val="000000"/>
          <w:sz w:val="18"/>
          <w:szCs w:val="18"/>
        </w:rPr>
        <w:t xml:space="preserve">lready modifed and add the details in the maintex. </w:t>
      </w:r>
    </w:p>
    <w:p w14:paraId="37252219" w14:textId="77777777" w:rsidR="002123EA" w:rsidRDefault="005712C7" w:rsidP="00D47F10">
      <w:pPr>
        <w:spacing w:line="276" w:lineRule="auto"/>
      </w:pPr>
    </w:p>
    <w:sectPr w:rsidR="002123EA" w:rsidSect="00C30AD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57661"/>
    <w:multiLevelType w:val="hybridMultilevel"/>
    <w:tmpl w:val="1ECA70E2"/>
    <w:lvl w:ilvl="0" w:tplc="09C2B1BC">
      <w:start w:val="1"/>
      <w:numFmt w:val="decimal"/>
      <w:lvlText w:val="%1."/>
      <w:lvlJc w:val="left"/>
      <w:pPr>
        <w:ind w:left="420" w:hanging="360"/>
      </w:pPr>
      <w:rPr>
        <w:rFonts w:hint="default"/>
        <w:color w:val="000000" w:themeColor="text1"/>
        <w:u w:val="none"/>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1" w15:restartNumberingAfterBreak="0">
    <w:nsid w:val="77166B04"/>
    <w:multiLevelType w:val="hybridMultilevel"/>
    <w:tmpl w:val="1ED89268"/>
    <w:lvl w:ilvl="0" w:tplc="DE3C4226">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5C1"/>
    <w:rsid w:val="00031A23"/>
    <w:rsid w:val="00044703"/>
    <w:rsid w:val="000A76DB"/>
    <w:rsid w:val="001730B6"/>
    <w:rsid w:val="0018036B"/>
    <w:rsid w:val="001F0445"/>
    <w:rsid w:val="001F64AA"/>
    <w:rsid w:val="001F7B9C"/>
    <w:rsid w:val="00327008"/>
    <w:rsid w:val="00350846"/>
    <w:rsid w:val="0038372A"/>
    <w:rsid w:val="004A1915"/>
    <w:rsid w:val="005248D4"/>
    <w:rsid w:val="00561A74"/>
    <w:rsid w:val="005712C7"/>
    <w:rsid w:val="005C1583"/>
    <w:rsid w:val="006A5012"/>
    <w:rsid w:val="00750061"/>
    <w:rsid w:val="00780DDC"/>
    <w:rsid w:val="007D5A15"/>
    <w:rsid w:val="00814199"/>
    <w:rsid w:val="008C24EB"/>
    <w:rsid w:val="00900475"/>
    <w:rsid w:val="00A16672"/>
    <w:rsid w:val="00A253A3"/>
    <w:rsid w:val="00B948B3"/>
    <w:rsid w:val="00BE245F"/>
    <w:rsid w:val="00C30AD8"/>
    <w:rsid w:val="00CF1978"/>
    <w:rsid w:val="00D1642D"/>
    <w:rsid w:val="00D47F10"/>
    <w:rsid w:val="00DF2D24"/>
    <w:rsid w:val="00E53840"/>
    <w:rsid w:val="00F25CD9"/>
    <w:rsid w:val="00FA78D9"/>
    <w:rsid w:val="00FC3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A4B61F0"/>
  <w15:chartTrackingRefBased/>
  <w15:docId w15:val="{74CF4764-B03C-E945-B839-DE235AEB5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C35C1"/>
    <w:rPr>
      <w:b/>
      <w:bCs/>
    </w:rPr>
  </w:style>
  <w:style w:type="character" w:customStyle="1" w:styleId="apple-converted-space">
    <w:name w:val="apple-converted-space"/>
    <w:basedOn w:val="a0"/>
    <w:rsid w:val="00FC35C1"/>
  </w:style>
  <w:style w:type="character" w:styleId="a4">
    <w:name w:val="Hyperlink"/>
    <w:basedOn w:val="a0"/>
    <w:uiPriority w:val="99"/>
    <w:unhideWhenUsed/>
    <w:rsid w:val="00FC35C1"/>
    <w:rPr>
      <w:color w:val="0000FF"/>
      <w:u w:val="single"/>
    </w:rPr>
  </w:style>
  <w:style w:type="paragraph" w:styleId="a5">
    <w:name w:val="Balloon Text"/>
    <w:basedOn w:val="a"/>
    <w:link w:val="a6"/>
    <w:uiPriority w:val="99"/>
    <w:semiHidden/>
    <w:unhideWhenUsed/>
    <w:rsid w:val="00A16672"/>
    <w:rPr>
      <w:rFonts w:ascii="Times New Roman" w:hAnsi="Times New Roman" w:cs="Times New Roman"/>
      <w:sz w:val="18"/>
      <w:szCs w:val="18"/>
    </w:rPr>
  </w:style>
  <w:style w:type="character" w:customStyle="1" w:styleId="a6">
    <w:name w:val="批注框文本 字符"/>
    <w:basedOn w:val="a0"/>
    <w:link w:val="a5"/>
    <w:uiPriority w:val="99"/>
    <w:semiHidden/>
    <w:rsid w:val="00A16672"/>
    <w:rPr>
      <w:rFonts w:ascii="Times New Roman" w:hAnsi="Times New Roman" w:cs="Times New Roman"/>
      <w:sz w:val="18"/>
      <w:szCs w:val="18"/>
    </w:rPr>
  </w:style>
  <w:style w:type="paragraph" w:styleId="a7">
    <w:name w:val="List Paragraph"/>
    <w:basedOn w:val="a"/>
    <w:uiPriority w:val="34"/>
    <w:qFormat/>
    <w:rsid w:val="005C1583"/>
    <w:pPr>
      <w:ind w:left="720"/>
      <w:contextualSpacing/>
    </w:pPr>
  </w:style>
  <w:style w:type="character" w:styleId="a8">
    <w:name w:val="Unresolved Mention"/>
    <w:basedOn w:val="a0"/>
    <w:uiPriority w:val="99"/>
    <w:semiHidden/>
    <w:unhideWhenUsed/>
    <w:rsid w:val="00350846"/>
    <w:rPr>
      <w:color w:val="605E5C"/>
      <w:shd w:val="clear" w:color="auto" w:fill="E1DFDD"/>
    </w:rPr>
  </w:style>
  <w:style w:type="character" w:styleId="a9">
    <w:name w:val="FollowedHyperlink"/>
    <w:basedOn w:val="a0"/>
    <w:uiPriority w:val="99"/>
    <w:semiHidden/>
    <w:unhideWhenUsed/>
    <w:rsid w:val="003837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708678">
      <w:bodyDiv w:val="1"/>
      <w:marLeft w:val="0"/>
      <w:marRight w:val="0"/>
      <w:marTop w:val="0"/>
      <w:marBottom w:val="0"/>
      <w:divBdr>
        <w:top w:val="none" w:sz="0" w:space="0" w:color="auto"/>
        <w:left w:val="none" w:sz="0" w:space="0" w:color="auto"/>
        <w:bottom w:val="none" w:sz="0" w:space="0" w:color="auto"/>
        <w:right w:val="none" w:sz="0" w:space="0" w:color="auto"/>
      </w:divBdr>
    </w:div>
    <w:div w:id="469514583">
      <w:bodyDiv w:val="1"/>
      <w:marLeft w:val="0"/>
      <w:marRight w:val="0"/>
      <w:marTop w:val="0"/>
      <w:marBottom w:val="0"/>
      <w:divBdr>
        <w:top w:val="none" w:sz="0" w:space="0" w:color="auto"/>
        <w:left w:val="none" w:sz="0" w:space="0" w:color="auto"/>
        <w:bottom w:val="none" w:sz="0" w:space="0" w:color="auto"/>
        <w:right w:val="none" w:sz="0" w:space="0" w:color="auto"/>
      </w:divBdr>
    </w:div>
    <w:div w:id="716003055">
      <w:bodyDiv w:val="1"/>
      <w:marLeft w:val="0"/>
      <w:marRight w:val="0"/>
      <w:marTop w:val="0"/>
      <w:marBottom w:val="0"/>
      <w:divBdr>
        <w:top w:val="none" w:sz="0" w:space="0" w:color="auto"/>
        <w:left w:val="none" w:sz="0" w:space="0" w:color="auto"/>
        <w:bottom w:val="none" w:sz="0" w:space="0" w:color="auto"/>
        <w:right w:val="none" w:sz="0" w:space="0" w:color="auto"/>
      </w:divBdr>
    </w:div>
    <w:div w:id="159928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openg@connectl.hku.h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houzk@seu.edu.cn" TargetMode="External"/><Relationship Id="rId5" Type="http://schemas.openxmlformats.org/officeDocument/2006/relationships/hyperlink" Target="mailto:Siling.du@wustl.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1330</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 Siling</dc:creator>
  <cp:keywords/>
  <dc:description/>
  <cp:lastModifiedBy>Yanxia Rao</cp:lastModifiedBy>
  <cp:revision>2</cp:revision>
  <dcterms:created xsi:type="dcterms:W3CDTF">2021-01-18T16:32:00Z</dcterms:created>
  <dcterms:modified xsi:type="dcterms:W3CDTF">2021-01-18T16:32:00Z</dcterms:modified>
</cp:coreProperties>
</file>