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BCF7" w14:textId="11B7E4BC" w:rsidR="006E4797" w:rsidRPr="008F1DAC" w:rsidRDefault="008F1DAC" w:rsidP="003D600A">
      <w:pPr>
        <w:contextualSpacing/>
        <w:rPr>
          <w:rFonts w:ascii="Arial" w:hAnsi="Arial" w:cs="Arial"/>
          <w:b/>
          <w:bCs/>
        </w:rPr>
      </w:pPr>
      <w:r w:rsidRPr="008F1DAC">
        <w:rPr>
          <w:rFonts w:ascii="Arial" w:hAnsi="Arial" w:cs="Arial"/>
          <w:b/>
          <w:bCs/>
        </w:rPr>
        <w:t>TITLE:</w:t>
      </w:r>
    </w:p>
    <w:p w14:paraId="06C0C87E" w14:textId="43D9E564" w:rsidR="006E4797" w:rsidRPr="008F1DAC" w:rsidRDefault="002A321C" w:rsidP="003D600A">
      <w:pPr>
        <w:contextualSpacing/>
        <w:rPr>
          <w:rFonts w:ascii="Arial" w:hAnsi="Arial" w:cs="Arial"/>
          <w:b/>
        </w:rPr>
      </w:pPr>
      <w:r w:rsidRPr="008F1DAC">
        <w:rPr>
          <w:rFonts w:ascii="Arial" w:hAnsi="Arial" w:cs="Arial"/>
          <w:b/>
        </w:rPr>
        <w:t>Robot Assisted Distal Pancreatectomy with Celiac Axis Resection</w:t>
      </w:r>
      <w:r w:rsidR="00BA534B">
        <w:rPr>
          <w:rFonts w:ascii="Arial" w:hAnsi="Arial" w:cs="Arial"/>
          <w:b/>
        </w:rPr>
        <w:t xml:space="preserve"> (</w:t>
      </w:r>
      <w:r w:rsidRPr="008F1DAC">
        <w:rPr>
          <w:rFonts w:ascii="Arial" w:hAnsi="Arial" w:cs="Arial"/>
          <w:b/>
        </w:rPr>
        <w:t>DP-CAR) for Pancreatic Cancer: Surgical Planning and Technique</w:t>
      </w:r>
    </w:p>
    <w:p w14:paraId="5F453EB7" w14:textId="77777777" w:rsidR="002A321C" w:rsidRPr="008F1DAC" w:rsidRDefault="002A321C" w:rsidP="003D600A">
      <w:pPr>
        <w:contextualSpacing/>
        <w:rPr>
          <w:rFonts w:ascii="Arial" w:hAnsi="Arial" w:cs="Arial"/>
          <w:b/>
        </w:rPr>
      </w:pPr>
    </w:p>
    <w:p w14:paraId="2CD8481E" w14:textId="32E66A91" w:rsidR="006E4797" w:rsidRPr="008F1DAC" w:rsidRDefault="00551D82" w:rsidP="003D600A">
      <w:pPr>
        <w:contextualSpacing/>
        <w:rPr>
          <w:rFonts w:ascii="Arial" w:hAnsi="Arial" w:cs="Arial"/>
        </w:rPr>
      </w:pPr>
      <w:r w:rsidRPr="008F1DAC">
        <w:rPr>
          <w:rFonts w:ascii="Arial" w:hAnsi="Arial" w:cs="Arial"/>
          <w:b/>
        </w:rPr>
        <w:t xml:space="preserve">AUTHORS AND AFFILIATIONS: </w:t>
      </w:r>
    </w:p>
    <w:p w14:paraId="43B33432" w14:textId="264E9B80" w:rsidR="002A321C" w:rsidRDefault="002A321C" w:rsidP="003D600A">
      <w:pPr>
        <w:contextualSpacing/>
        <w:rPr>
          <w:rFonts w:ascii="Arial" w:hAnsi="Arial" w:cs="Arial"/>
          <w:vertAlign w:val="superscript"/>
        </w:rPr>
      </w:pPr>
      <w:r w:rsidRPr="008F1DAC">
        <w:rPr>
          <w:rFonts w:ascii="Arial" w:hAnsi="Arial" w:cs="Arial"/>
        </w:rPr>
        <w:t>Pavan Rao</w:t>
      </w:r>
      <w:r w:rsidRPr="008F1DAC">
        <w:rPr>
          <w:rFonts w:ascii="Arial" w:hAnsi="Arial" w:cs="Arial"/>
          <w:vertAlign w:val="superscript"/>
        </w:rPr>
        <w:t>1</w:t>
      </w:r>
      <w:r w:rsidRPr="008F1DAC">
        <w:rPr>
          <w:rFonts w:ascii="Arial" w:hAnsi="Arial" w:cs="Arial"/>
        </w:rPr>
        <w:t>, Carl R Schmidt</w:t>
      </w:r>
      <w:r w:rsidRPr="008F1DAC">
        <w:rPr>
          <w:rFonts w:ascii="Arial" w:hAnsi="Arial" w:cs="Arial"/>
          <w:vertAlign w:val="superscript"/>
        </w:rPr>
        <w:t>1</w:t>
      </w:r>
      <w:r w:rsidRPr="008F1DAC">
        <w:rPr>
          <w:rFonts w:ascii="Arial" w:hAnsi="Arial" w:cs="Arial"/>
        </w:rPr>
        <w:t>, Brian A Boone</w:t>
      </w:r>
      <w:r w:rsidRPr="008F1DAC">
        <w:rPr>
          <w:rFonts w:ascii="Arial" w:hAnsi="Arial" w:cs="Arial"/>
          <w:vertAlign w:val="superscript"/>
        </w:rPr>
        <w:t xml:space="preserve">1,2 </w:t>
      </w:r>
    </w:p>
    <w:p w14:paraId="30B047FB" w14:textId="77777777" w:rsidR="008F1DAC" w:rsidRPr="008F1DAC" w:rsidRDefault="008F1DAC" w:rsidP="003D600A">
      <w:pPr>
        <w:contextualSpacing/>
        <w:rPr>
          <w:rFonts w:ascii="Arial" w:hAnsi="Arial" w:cs="Arial"/>
        </w:rPr>
      </w:pPr>
    </w:p>
    <w:p w14:paraId="4CE62872" w14:textId="77777777" w:rsidR="002A321C" w:rsidRPr="008F1DAC" w:rsidRDefault="002A321C" w:rsidP="003D600A">
      <w:pPr>
        <w:contextualSpacing/>
        <w:rPr>
          <w:rFonts w:ascii="Arial" w:hAnsi="Arial" w:cs="Arial"/>
        </w:rPr>
      </w:pPr>
      <w:r w:rsidRPr="008F1DAC">
        <w:rPr>
          <w:rFonts w:ascii="Arial" w:hAnsi="Arial" w:cs="Arial"/>
          <w:vertAlign w:val="superscript"/>
        </w:rPr>
        <w:t>1</w:t>
      </w:r>
      <w:r w:rsidRPr="008F1DAC">
        <w:rPr>
          <w:rFonts w:ascii="Arial" w:hAnsi="Arial" w:cs="Arial"/>
        </w:rPr>
        <w:t>Division of Surgical Oncology, Department of Surgery, West Virginia University, Morgantown, WV</w:t>
      </w:r>
    </w:p>
    <w:p w14:paraId="34AA85CA" w14:textId="04EA0052" w:rsidR="002A321C" w:rsidRDefault="002A321C" w:rsidP="003D600A">
      <w:pPr>
        <w:contextualSpacing/>
        <w:rPr>
          <w:rFonts w:ascii="Arial" w:hAnsi="Arial" w:cs="Arial"/>
        </w:rPr>
      </w:pPr>
      <w:r w:rsidRPr="008F1DAC">
        <w:rPr>
          <w:rFonts w:ascii="Arial" w:hAnsi="Arial" w:cs="Arial"/>
          <w:vertAlign w:val="superscript"/>
        </w:rPr>
        <w:t>2</w:t>
      </w:r>
      <w:r w:rsidRPr="008F1DAC">
        <w:rPr>
          <w:rFonts w:ascii="Arial" w:hAnsi="Arial" w:cs="Arial"/>
        </w:rPr>
        <w:t>Department of Microbiology, Immunology and Cell Biology, West Virginia University, Morgantown, WV</w:t>
      </w:r>
    </w:p>
    <w:p w14:paraId="201AF746" w14:textId="77777777" w:rsidR="008F1DAC" w:rsidRPr="008F1DAC" w:rsidRDefault="008F1DAC" w:rsidP="003D600A">
      <w:pPr>
        <w:contextualSpacing/>
        <w:rPr>
          <w:rFonts w:ascii="Arial" w:hAnsi="Arial" w:cs="Arial"/>
        </w:rPr>
      </w:pPr>
    </w:p>
    <w:p w14:paraId="0CDB7133" w14:textId="77777777" w:rsidR="002A321C" w:rsidRPr="008F1DAC" w:rsidRDefault="002A321C" w:rsidP="003D600A">
      <w:pPr>
        <w:contextualSpacing/>
        <w:rPr>
          <w:rFonts w:ascii="Arial" w:hAnsi="Arial" w:cs="Arial"/>
          <w:b/>
        </w:rPr>
      </w:pPr>
      <w:r w:rsidRPr="008F1DAC">
        <w:rPr>
          <w:rFonts w:ascii="Arial" w:hAnsi="Arial" w:cs="Arial"/>
          <w:b/>
        </w:rPr>
        <w:t>Email Addresses:</w:t>
      </w:r>
    </w:p>
    <w:p w14:paraId="59926AB2" w14:textId="77777777" w:rsidR="002A321C" w:rsidRPr="008F1DAC" w:rsidRDefault="002A321C" w:rsidP="003D600A">
      <w:pPr>
        <w:contextualSpacing/>
        <w:rPr>
          <w:rFonts w:ascii="Arial" w:hAnsi="Arial" w:cs="Arial"/>
        </w:rPr>
      </w:pPr>
      <w:r w:rsidRPr="008F1DAC">
        <w:rPr>
          <w:rFonts w:ascii="Arial" w:hAnsi="Arial" w:cs="Arial"/>
        </w:rPr>
        <w:t>Pavan.Rao@hsc.wvu.edu</w:t>
      </w:r>
    </w:p>
    <w:p w14:paraId="61141F34" w14:textId="77777777" w:rsidR="002A321C" w:rsidRPr="008F1DAC" w:rsidRDefault="002A321C" w:rsidP="003D600A">
      <w:pPr>
        <w:contextualSpacing/>
        <w:rPr>
          <w:rFonts w:ascii="Arial" w:hAnsi="Arial" w:cs="Arial"/>
        </w:rPr>
      </w:pPr>
      <w:r w:rsidRPr="008F1DAC">
        <w:rPr>
          <w:rFonts w:ascii="Arial" w:hAnsi="Arial" w:cs="Arial"/>
        </w:rPr>
        <w:t>Carl.Schmidt@hsc.wvu.edu</w:t>
      </w:r>
    </w:p>
    <w:p w14:paraId="5BFE0759" w14:textId="77777777" w:rsidR="002A321C" w:rsidRPr="008F1DAC" w:rsidRDefault="002A321C" w:rsidP="003D600A">
      <w:pPr>
        <w:contextualSpacing/>
        <w:rPr>
          <w:rFonts w:ascii="Arial" w:hAnsi="Arial" w:cs="Arial"/>
        </w:rPr>
      </w:pPr>
      <w:r w:rsidRPr="008F1DAC">
        <w:rPr>
          <w:rFonts w:ascii="Arial" w:hAnsi="Arial" w:cs="Arial"/>
        </w:rPr>
        <w:t>Brian.Boone@hsc.wvu.edu</w:t>
      </w:r>
    </w:p>
    <w:p w14:paraId="141ABDE5" w14:textId="77777777" w:rsidR="006E4797" w:rsidRPr="008F1DAC" w:rsidRDefault="006E4797" w:rsidP="003D600A">
      <w:pPr>
        <w:pBdr>
          <w:top w:val="nil"/>
          <w:left w:val="nil"/>
          <w:bottom w:val="nil"/>
          <w:right w:val="nil"/>
          <w:between w:val="nil"/>
        </w:pBdr>
        <w:contextualSpacing/>
        <w:rPr>
          <w:rFonts w:ascii="Arial" w:hAnsi="Arial" w:cs="Arial"/>
        </w:rPr>
      </w:pPr>
    </w:p>
    <w:p w14:paraId="60F3B8D4" w14:textId="4C92F865" w:rsidR="006E4797" w:rsidRPr="008F1DAC" w:rsidRDefault="00551D82" w:rsidP="003D600A">
      <w:pPr>
        <w:contextualSpacing/>
        <w:rPr>
          <w:rFonts w:ascii="Arial" w:hAnsi="Arial" w:cs="Arial"/>
        </w:rPr>
      </w:pPr>
      <w:r w:rsidRPr="008F1DAC">
        <w:rPr>
          <w:rFonts w:ascii="Arial" w:hAnsi="Arial" w:cs="Arial"/>
          <w:b/>
        </w:rPr>
        <w:t>SUMMARY:</w:t>
      </w:r>
    </w:p>
    <w:p w14:paraId="27B81D3F" w14:textId="17CE9A98" w:rsidR="002A321C" w:rsidRPr="008F1DAC" w:rsidRDefault="00B47CF9" w:rsidP="003D600A">
      <w:pPr>
        <w:contextualSpacing/>
        <w:rPr>
          <w:rFonts w:ascii="Arial" w:hAnsi="Arial" w:cs="Arial"/>
        </w:rPr>
      </w:pPr>
      <w:r w:rsidRPr="008F1DAC">
        <w:rPr>
          <w:rFonts w:ascii="Arial" w:hAnsi="Arial" w:cs="Arial"/>
        </w:rPr>
        <w:t xml:space="preserve">We present our operative approach to </w:t>
      </w:r>
      <w:r w:rsidR="002A321C" w:rsidRPr="008F1DAC">
        <w:rPr>
          <w:rFonts w:ascii="Arial" w:hAnsi="Arial" w:cs="Arial"/>
        </w:rPr>
        <w:t>robot assisted distal pancreatectomy, splenectomy, and celiac axis resection</w:t>
      </w:r>
      <w:r w:rsidR="00BA534B">
        <w:rPr>
          <w:rFonts w:ascii="Arial" w:hAnsi="Arial" w:cs="Arial"/>
        </w:rPr>
        <w:t xml:space="preserve"> (</w:t>
      </w:r>
      <w:r w:rsidR="002A321C" w:rsidRPr="008F1DAC">
        <w:rPr>
          <w:rFonts w:ascii="Arial" w:hAnsi="Arial" w:cs="Arial"/>
        </w:rPr>
        <w:t>DP-CAR)</w:t>
      </w:r>
      <w:r w:rsidRPr="008F1DAC">
        <w:rPr>
          <w:rFonts w:ascii="Arial" w:hAnsi="Arial" w:cs="Arial"/>
        </w:rPr>
        <w:t xml:space="preserve">, demonstrating </w:t>
      </w:r>
      <w:r w:rsidR="003D600A">
        <w:rPr>
          <w:rFonts w:ascii="Arial" w:hAnsi="Arial" w:cs="Arial"/>
        </w:rPr>
        <w:t xml:space="preserve">that </w:t>
      </w:r>
      <w:r w:rsidRPr="008F1DAC">
        <w:rPr>
          <w:rFonts w:ascii="Arial" w:hAnsi="Arial" w:cs="Arial"/>
        </w:rPr>
        <w:t>the procedure</w:t>
      </w:r>
      <w:r w:rsidR="002A321C" w:rsidRPr="008F1DAC">
        <w:rPr>
          <w:rFonts w:ascii="Arial" w:hAnsi="Arial" w:cs="Arial"/>
        </w:rPr>
        <w:t xml:space="preserve"> is safe and feasible with proper planning, patient selection, and surgeon experience.</w:t>
      </w:r>
    </w:p>
    <w:p w14:paraId="74EFC8D7" w14:textId="77777777" w:rsidR="006E4797" w:rsidRPr="008F1DAC" w:rsidRDefault="006E4797" w:rsidP="003D600A">
      <w:pPr>
        <w:contextualSpacing/>
        <w:rPr>
          <w:rFonts w:ascii="Arial" w:hAnsi="Arial" w:cs="Arial"/>
        </w:rPr>
      </w:pPr>
    </w:p>
    <w:p w14:paraId="2DF8E628" w14:textId="3D500B9D" w:rsidR="006E4797" w:rsidRPr="008F1DAC" w:rsidRDefault="00551D82" w:rsidP="003D600A">
      <w:pPr>
        <w:contextualSpacing/>
        <w:rPr>
          <w:rFonts w:ascii="Arial" w:hAnsi="Arial" w:cs="Arial"/>
        </w:rPr>
      </w:pPr>
      <w:r w:rsidRPr="008F1DAC">
        <w:rPr>
          <w:rFonts w:ascii="Arial" w:hAnsi="Arial" w:cs="Arial"/>
          <w:b/>
        </w:rPr>
        <w:t>ABSTRACT:</w:t>
      </w:r>
      <w:r w:rsidRPr="008F1DAC">
        <w:rPr>
          <w:rFonts w:ascii="Arial" w:hAnsi="Arial" w:cs="Arial"/>
        </w:rPr>
        <w:t xml:space="preserve"> </w:t>
      </w:r>
    </w:p>
    <w:p w14:paraId="40A249E6" w14:textId="74299DE9" w:rsidR="006E4797" w:rsidRPr="008F1DAC" w:rsidRDefault="002A321C" w:rsidP="003D600A">
      <w:pPr>
        <w:contextualSpacing/>
        <w:rPr>
          <w:rFonts w:ascii="Arial" w:hAnsi="Arial" w:cs="Arial"/>
        </w:rPr>
      </w:pPr>
      <w:r w:rsidRPr="008F1DAC">
        <w:rPr>
          <w:rFonts w:ascii="Arial" w:hAnsi="Arial" w:cs="Arial"/>
        </w:rPr>
        <w:t xml:space="preserve">Malignant pancreatic tumors involving the celiac artery can be resected with a distal pancreatectomy, </w:t>
      </w:r>
      <w:proofErr w:type="gramStart"/>
      <w:r w:rsidRPr="008F1DAC">
        <w:rPr>
          <w:rFonts w:ascii="Arial" w:hAnsi="Arial" w:cs="Arial"/>
        </w:rPr>
        <w:t>splenectomy</w:t>
      </w:r>
      <w:proofErr w:type="gramEnd"/>
      <w:r w:rsidRPr="008F1DAC">
        <w:rPr>
          <w:rFonts w:ascii="Arial" w:hAnsi="Arial" w:cs="Arial"/>
        </w:rPr>
        <w:t xml:space="preserve"> and celiac axis resection</w:t>
      </w:r>
      <w:r w:rsidR="00BA534B">
        <w:rPr>
          <w:rFonts w:ascii="Arial" w:hAnsi="Arial" w:cs="Arial"/>
        </w:rPr>
        <w:t xml:space="preserve"> (</w:t>
      </w:r>
      <w:r w:rsidRPr="008F1DAC">
        <w:rPr>
          <w:rFonts w:ascii="Arial" w:hAnsi="Arial" w:cs="Arial"/>
        </w:rPr>
        <w:t>DP-CAR), relying on collateral flow to the liver through the gastroduodenal artery</w:t>
      </w:r>
      <w:r w:rsidR="00BA534B">
        <w:rPr>
          <w:rFonts w:ascii="Arial" w:hAnsi="Arial" w:cs="Arial"/>
        </w:rPr>
        <w:t xml:space="preserve"> (</w:t>
      </w:r>
      <w:r w:rsidRPr="008F1DAC">
        <w:rPr>
          <w:rFonts w:ascii="Arial" w:hAnsi="Arial" w:cs="Arial"/>
        </w:rPr>
        <w:t>GDA).</w:t>
      </w:r>
      <w:r w:rsidR="008F1DAC">
        <w:rPr>
          <w:rFonts w:ascii="Arial" w:hAnsi="Arial" w:cs="Arial"/>
        </w:rPr>
        <w:t xml:space="preserve"> </w:t>
      </w:r>
      <w:r w:rsidRPr="008F1DAC">
        <w:rPr>
          <w:rFonts w:ascii="Arial" w:hAnsi="Arial" w:cs="Arial"/>
        </w:rPr>
        <w:t>In the current manuscript, the technical conduct of robotic DP-CAR is outlined.</w:t>
      </w:r>
      <w:r w:rsidR="008F1DAC">
        <w:rPr>
          <w:rFonts w:ascii="Arial" w:hAnsi="Arial" w:cs="Arial"/>
        </w:rPr>
        <w:t xml:space="preserve"> </w:t>
      </w:r>
      <w:r w:rsidRPr="008F1DAC">
        <w:rPr>
          <w:rFonts w:ascii="Arial" w:hAnsi="Arial" w:cs="Arial"/>
        </w:rPr>
        <w:t>The greater curve of the stomach is mobilized with care to avoid sacrificing the gastroepiploic vessels.</w:t>
      </w:r>
      <w:r w:rsidR="008F1DAC">
        <w:rPr>
          <w:rFonts w:ascii="Arial" w:hAnsi="Arial" w:cs="Arial"/>
        </w:rPr>
        <w:t xml:space="preserve"> </w:t>
      </w:r>
      <w:r w:rsidRPr="008F1DAC">
        <w:rPr>
          <w:rFonts w:ascii="Arial" w:hAnsi="Arial" w:cs="Arial"/>
        </w:rPr>
        <w:t>The stomach and liver are retracted cephalad to facilitate dissection of the porta hepatis.</w:t>
      </w:r>
      <w:r w:rsidR="008F1DAC">
        <w:rPr>
          <w:rFonts w:ascii="Arial" w:hAnsi="Arial" w:cs="Arial"/>
        </w:rPr>
        <w:t xml:space="preserve"> </w:t>
      </w:r>
      <w:r w:rsidRPr="008F1DAC">
        <w:rPr>
          <w:rFonts w:ascii="Arial" w:hAnsi="Arial" w:cs="Arial"/>
        </w:rPr>
        <w:t>The hepatic artery</w:t>
      </w:r>
      <w:r w:rsidR="00BA534B">
        <w:rPr>
          <w:rFonts w:ascii="Arial" w:hAnsi="Arial" w:cs="Arial"/>
        </w:rPr>
        <w:t xml:space="preserve"> (</w:t>
      </w:r>
      <w:r w:rsidRPr="008F1DAC">
        <w:rPr>
          <w:rFonts w:ascii="Arial" w:hAnsi="Arial" w:cs="Arial"/>
        </w:rPr>
        <w:t>HA) is dissected and encircled with a vessel loop. The gastroduodenal artery</w:t>
      </w:r>
      <w:r w:rsidR="00BA534B">
        <w:rPr>
          <w:rFonts w:ascii="Arial" w:hAnsi="Arial" w:cs="Arial"/>
        </w:rPr>
        <w:t xml:space="preserve"> (</w:t>
      </w:r>
      <w:r w:rsidRPr="008F1DAC">
        <w:rPr>
          <w:rFonts w:ascii="Arial" w:hAnsi="Arial" w:cs="Arial"/>
        </w:rPr>
        <w:t>GDA) is carefully preserved. The common HA is clamped and triphasic flow in the proper HA via the GDA is confirmed using intra-operative ultrasound.</w:t>
      </w:r>
      <w:r w:rsidR="008F1DAC">
        <w:rPr>
          <w:rFonts w:ascii="Arial" w:hAnsi="Arial" w:cs="Arial"/>
        </w:rPr>
        <w:t xml:space="preserve"> </w:t>
      </w:r>
      <w:r w:rsidR="00421889" w:rsidRPr="008F1DAC">
        <w:rPr>
          <w:rFonts w:ascii="Arial" w:hAnsi="Arial" w:cs="Arial"/>
        </w:rPr>
        <w:t>A</w:t>
      </w:r>
      <w:r w:rsidRPr="008F1DAC">
        <w:rPr>
          <w:rFonts w:ascii="Arial" w:hAnsi="Arial" w:cs="Arial"/>
        </w:rPr>
        <w:t xml:space="preserve"> </w:t>
      </w:r>
      <w:proofErr w:type="spellStart"/>
      <w:r w:rsidRPr="008F1DAC">
        <w:rPr>
          <w:rFonts w:ascii="Arial" w:hAnsi="Arial" w:cs="Arial"/>
        </w:rPr>
        <w:t>retropancreatic</w:t>
      </w:r>
      <w:proofErr w:type="spellEnd"/>
      <w:r w:rsidRPr="008F1DAC">
        <w:rPr>
          <w:rFonts w:ascii="Arial" w:hAnsi="Arial" w:cs="Arial"/>
        </w:rPr>
        <w:t xml:space="preserve"> tunnel is made</w:t>
      </w:r>
      <w:r w:rsidR="00421889" w:rsidRPr="008F1DAC">
        <w:rPr>
          <w:rFonts w:ascii="Arial" w:hAnsi="Arial" w:cs="Arial"/>
        </w:rPr>
        <w:t xml:space="preserve"> over the superior mesenteric vein</w:t>
      </w:r>
      <w:r w:rsidR="00BA534B">
        <w:rPr>
          <w:rFonts w:ascii="Arial" w:hAnsi="Arial" w:cs="Arial"/>
        </w:rPr>
        <w:t xml:space="preserve"> (</w:t>
      </w:r>
      <w:r w:rsidR="00421889" w:rsidRPr="008F1DAC">
        <w:rPr>
          <w:rFonts w:ascii="Arial" w:hAnsi="Arial" w:cs="Arial"/>
        </w:rPr>
        <w:t>SMV)</w:t>
      </w:r>
      <w:r w:rsidRPr="008F1DAC">
        <w:rPr>
          <w:rFonts w:ascii="Arial" w:hAnsi="Arial" w:cs="Arial"/>
        </w:rPr>
        <w:t>. The pancreas is divided with an endovascular stapler at the neck. The inferior mesenteric vein</w:t>
      </w:r>
      <w:r w:rsidR="00BA534B">
        <w:rPr>
          <w:rFonts w:ascii="Arial" w:hAnsi="Arial" w:cs="Arial"/>
        </w:rPr>
        <w:t xml:space="preserve"> (</w:t>
      </w:r>
      <w:r w:rsidRPr="008F1DAC">
        <w:rPr>
          <w:rFonts w:ascii="Arial" w:hAnsi="Arial" w:cs="Arial"/>
        </w:rPr>
        <w:t>IMV) and splenic vein are ligated. The HA is stapled proximal to the GDA.</w:t>
      </w:r>
      <w:r w:rsidR="008F1DAC">
        <w:rPr>
          <w:rFonts w:ascii="Arial" w:hAnsi="Arial" w:cs="Arial"/>
        </w:rPr>
        <w:t xml:space="preserve"> </w:t>
      </w:r>
      <w:r w:rsidR="00421889" w:rsidRPr="008F1DAC">
        <w:rPr>
          <w:rFonts w:ascii="Arial" w:hAnsi="Arial" w:cs="Arial"/>
        </w:rPr>
        <w:t>T</w:t>
      </w:r>
      <w:r w:rsidRPr="008F1DAC">
        <w:rPr>
          <w:rFonts w:ascii="Arial" w:hAnsi="Arial" w:cs="Arial"/>
        </w:rPr>
        <w:t>he entire specimen is retracted laterally with further dissection cephalad to expose the superior mesenteric artery</w:t>
      </w:r>
      <w:r w:rsidR="00BA534B">
        <w:rPr>
          <w:rFonts w:ascii="Arial" w:hAnsi="Arial" w:cs="Arial"/>
        </w:rPr>
        <w:t xml:space="preserve"> (</w:t>
      </w:r>
      <w:r w:rsidRPr="008F1DAC">
        <w:rPr>
          <w:rFonts w:ascii="Arial" w:hAnsi="Arial" w:cs="Arial"/>
        </w:rPr>
        <w:t xml:space="preserve">SMA). The SMA is then traced back to the aorta. The dissection continues cephalad along the aorta with the bipolar energy device used to divide the </w:t>
      </w:r>
      <w:proofErr w:type="spellStart"/>
      <w:r w:rsidRPr="008F1DAC">
        <w:rPr>
          <w:rFonts w:ascii="Arial" w:hAnsi="Arial" w:cs="Arial"/>
        </w:rPr>
        <w:t>crural</w:t>
      </w:r>
      <w:proofErr w:type="spellEnd"/>
      <w:r w:rsidRPr="008F1DAC">
        <w:rPr>
          <w:rFonts w:ascii="Arial" w:hAnsi="Arial" w:cs="Arial"/>
        </w:rPr>
        <w:t xml:space="preserve"> fibers and celiac nerve plexus.</w:t>
      </w:r>
      <w:r w:rsidR="008F1DAC">
        <w:rPr>
          <w:rFonts w:ascii="Arial" w:hAnsi="Arial" w:cs="Arial"/>
        </w:rPr>
        <w:t xml:space="preserve"> </w:t>
      </w:r>
      <w:r w:rsidRPr="008F1DAC">
        <w:rPr>
          <w:rFonts w:ascii="Arial" w:hAnsi="Arial" w:cs="Arial"/>
        </w:rPr>
        <w:t xml:space="preserve">The specimen is mobilized from the </w:t>
      </w:r>
      <w:proofErr w:type="gramStart"/>
      <w:r w:rsidRPr="008F1DAC">
        <w:rPr>
          <w:rFonts w:ascii="Arial" w:hAnsi="Arial" w:cs="Arial"/>
        </w:rPr>
        <w:t>patient‘</w:t>
      </w:r>
      <w:proofErr w:type="gramEnd"/>
      <w:r w:rsidRPr="008F1DAC">
        <w:rPr>
          <w:rFonts w:ascii="Arial" w:hAnsi="Arial" w:cs="Arial"/>
        </w:rPr>
        <w:t>s right to left until the origin of the celiac axis is identified and oriented towards the left.</w:t>
      </w:r>
      <w:r w:rsidR="008F1DAC">
        <w:rPr>
          <w:rFonts w:ascii="Arial" w:hAnsi="Arial" w:cs="Arial"/>
        </w:rPr>
        <w:t xml:space="preserve"> </w:t>
      </w:r>
      <w:r w:rsidRPr="008F1DAC">
        <w:rPr>
          <w:rFonts w:ascii="Arial" w:hAnsi="Arial" w:cs="Arial"/>
        </w:rPr>
        <w:t>The trunk is circumferentially dissected and stapled.</w:t>
      </w:r>
      <w:r w:rsidR="008F1DAC">
        <w:rPr>
          <w:rFonts w:ascii="Arial" w:hAnsi="Arial" w:cs="Arial"/>
        </w:rPr>
        <w:t xml:space="preserve"> </w:t>
      </w:r>
      <w:r w:rsidRPr="008F1DAC">
        <w:rPr>
          <w:rFonts w:ascii="Arial" w:hAnsi="Arial" w:cs="Arial"/>
        </w:rPr>
        <w:t>Additional dissection with hook cautery and the bipolar energy device fully mobilizes the pancreatic tail and spleen.</w:t>
      </w:r>
      <w:r w:rsidR="008F1DAC">
        <w:rPr>
          <w:rFonts w:ascii="Arial" w:hAnsi="Arial" w:cs="Arial"/>
        </w:rPr>
        <w:t xml:space="preserve"> </w:t>
      </w:r>
      <w:r w:rsidRPr="008F1DAC">
        <w:rPr>
          <w:rFonts w:ascii="Arial" w:hAnsi="Arial" w:cs="Arial"/>
        </w:rPr>
        <w:t>The specimen is removed from the left lower quadrant extraction site and one drain is left in the resection bed.</w:t>
      </w:r>
      <w:r w:rsidR="008F1DAC">
        <w:rPr>
          <w:rFonts w:ascii="Arial" w:hAnsi="Arial" w:cs="Arial"/>
        </w:rPr>
        <w:t xml:space="preserve"> </w:t>
      </w:r>
      <w:r w:rsidRPr="008F1DAC">
        <w:rPr>
          <w:rFonts w:ascii="Arial" w:hAnsi="Arial" w:cs="Arial"/>
        </w:rPr>
        <w:t>A final intra-operative ultrasound of the proper HA confirms pulsatile, triphasic flow in the artery and liver parenchyma.</w:t>
      </w:r>
      <w:r w:rsidR="008F1DAC">
        <w:rPr>
          <w:rFonts w:ascii="Arial" w:hAnsi="Arial" w:cs="Arial"/>
        </w:rPr>
        <w:t xml:space="preserve"> </w:t>
      </w:r>
      <w:r w:rsidRPr="008F1DAC">
        <w:rPr>
          <w:rFonts w:ascii="Arial" w:hAnsi="Arial" w:cs="Arial"/>
        </w:rPr>
        <w:t>The stomach is inspected for evidence of ischemia.</w:t>
      </w:r>
      <w:r w:rsidR="008F1DAC">
        <w:rPr>
          <w:rFonts w:ascii="Arial" w:hAnsi="Arial" w:cs="Arial"/>
        </w:rPr>
        <w:t xml:space="preserve"> </w:t>
      </w:r>
      <w:r w:rsidR="00B47CF9" w:rsidRPr="008F1DAC">
        <w:rPr>
          <w:rFonts w:ascii="Arial" w:hAnsi="Arial" w:cs="Arial"/>
        </w:rPr>
        <w:t xml:space="preserve">Robotic DP-CAR is safe, feasible and when used in conjunction with multi-modality therapy, offers potential </w:t>
      </w:r>
      <w:r w:rsidR="00B47CF9" w:rsidRPr="008F1DAC">
        <w:rPr>
          <w:rFonts w:ascii="Arial" w:hAnsi="Arial" w:cs="Arial"/>
        </w:rPr>
        <w:lastRenderedPageBreak/>
        <w:t>for long-term survival in selected patients.</w:t>
      </w:r>
    </w:p>
    <w:p w14:paraId="2CF9CD54" w14:textId="77777777" w:rsidR="006E4797" w:rsidRPr="008F1DAC" w:rsidRDefault="006E4797" w:rsidP="003D600A">
      <w:pPr>
        <w:contextualSpacing/>
        <w:rPr>
          <w:rFonts w:ascii="Arial" w:hAnsi="Arial" w:cs="Arial"/>
        </w:rPr>
      </w:pPr>
    </w:p>
    <w:p w14:paraId="0646E204" w14:textId="42DA6678" w:rsidR="006E4797" w:rsidRPr="008F1DAC" w:rsidRDefault="00551D82" w:rsidP="003D600A">
      <w:pPr>
        <w:contextualSpacing/>
        <w:rPr>
          <w:rFonts w:ascii="Arial" w:hAnsi="Arial" w:cs="Arial"/>
        </w:rPr>
      </w:pPr>
      <w:r w:rsidRPr="008F1DAC">
        <w:rPr>
          <w:rFonts w:ascii="Arial" w:hAnsi="Arial" w:cs="Arial"/>
          <w:b/>
        </w:rPr>
        <w:t>INTRODUCTION:</w:t>
      </w:r>
      <w:r w:rsidRPr="008F1DAC">
        <w:rPr>
          <w:rFonts w:ascii="Arial" w:hAnsi="Arial" w:cs="Arial"/>
        </w:rPr>
        <w:t xml:space="preserve"> </w:t>
      </w:r>
    </w:p>
    <w:p w14:paraId="7BFE8D09" w14:textId="472F193E" w:rsidR="008B7D85" w:rsidRPr="008F1DAC" w:rsidRDefault="008B7D85" w:rsidP="003D600A">
      <w:pPr>
        <w:contextualSpacing/>
        <w:rPr>
          <w:rFonts w:ascii="Arial" w:hAnsi="Arial" w:cs="Arial"/>
        </w:rPr>
      </w:pPr>
      <w:r w:rsidRPr="008F1DAC">
        <w:rPr>
          <w:rFonts w:ascii="Arial" w:hAnsi="Arial" w:cs="Arial"/>
        </w:rPr>
        <w:t xml:space="preserve">Pancreatic </w:t>
      </w:r>
      <w:r w:rsidR="00B47CF9" w:rsidRPr="008F1DAC">
        <w:rPr>
          <w:rFonts w:ascii="Arial" w:hAnsi="Arial" w:cs="Arial"/>
        </w:rPr>
        <w:t>cancers</w:t>
      </w:r>
      <w:r w:rsidRPr="008F1DAC">
        <w:rPr>
          <w:rFonts w:ascii="Arial" w:hAnsi="Arial" w:cs="Arial"/>
        </w:rPr>
        <w:t xml:space="preserve"> involving the body and tail of the pancreas are </w:t>
      </w:r>
      <w:r w:rsidR="0013399D" w:rsidRPr="008F1DAC">
        <w:rPr>
          <w:rFonts w:ascii="Arial" w:hAnsi="Arial" w:cs="Arial"/>
        </w:rPr>
        <w:t>traditionally</w:t>
      </w:r>
      <w:r w:rsidRPr="008F1DAC">
        <w:rPr>
          <w:rFonts w:ascii="Arial" w:hAnsi="Arial" w:cs="Arial"/>
        </w:rPr>
        <w:t xml:space="preserve"> surgically managed with a distal pancreatectomy </w:t>
      </w:r>
      <w:r w:rsidR="00B47CF9" w:rsidRPr="008F1DAC">
        <w:rPr>
          <w:rFonts w:ascii="Arial" w:hAnsi="Arial" w:cs="Arial"/>
        </w:rPr>
        <w:t>and splenectomy.</w:t>
      </w:r>
      <w:r w:rsidR="008F1DAC">
        <w:rPr>
          <w:rFonts w:ascii="Arial" w:hAnsi="Arial" w:cs="Arial"/>
        </w:rPr>
        <w:t xml:space="preserve"> </w:t>
      </w:r>
      <w:r w:rsidRPr="008F1DAC">
        <w:rPr>
          <w:rFonts w:ascii="Arial" w:hAnsi="Arial" w:cs="Arial"/>
        </w:rPr>
        <w:t xml:space="preserve">Approximately 30% of </w:t>
      </w:r>
      <w:r w:rsidR="00B47CF9" w:rsidRPr="008F1DAC">
        <w:rPr>
          <w:rFonts w:ascii="Arial" w:hAnsi="Arial" w:cs="Arial"/>
        </w:rPr>
        <w:t>pancreatic cancers</w:t>
      </w:r>
      <w:r w:rsidRPr="008F1DAC">
        <w:rPr>
          <w:rFonts w:ascii="Arial" w:hAnsi="Arial" w:cs="Arial"/>
        </w:rPr>
        <w:t xml:space="preserve"> present in a locally advanced stage with involvement of structures beyond the pancreas</w:t>
      </w:r>
      <w:r w:rsidR="00B25253" w:rsidRPr="008F1DAC">
        <w:rPr>
          <w:rFonts w:ascii="Arial" w:hAnsi="Arial" w:cs="Arial"/>
          <w:vertAlign w:val="superscript"/>
        </w:rPr>
        <w:t>1</w:t>
      </w:r>
      <w:r w:rsidRPr="008F1DAC">
        <w:rPr>
          <w:rFonts w:ascii="Arial" w:hAnsi="Arial" w:cs="Arial"/>
        </w:rPr>
        <w:t>.</w:t>
      </w:r>
      <w:r w:rsidR="008F1DAC">
        <w:rPr>
          <w:rFonts w:ascii="Arial" w:hAnsi="Arial" w:cs="Arial"/>
        </w:rPr>
        <w:t xml:space="preserve"> </w:t>
      </w:r>
      <w:r w:rsidRPr="008F1DAC">
        <w:rPr>
          <w:rFonts w:ascii="Arial" w:hAnsi="Arial" w:cs="Arial"/>
        </w:rPr>
        <w:t xml:space="preserve">A subset of these patients </w:t>
      </w:r>
      <w:r w:rsidR="001A7E43" w:rsidRPr="008F1DAC">
        <w:rPr>
          <w:rFonts w:ascii="Arial" w:hAnsi="Arial" w:cs="Arial"/>
        </w:rPr>
        <w:t>presents</w:t>
      </w:r>
      <w:r w:rsidRPr="008F1DAC">
        <w:rPr>
          <w:rFonts w:ascii="Arial" w:hAnsi="Arial" w:cs="Arial"/>
        </w:rPr>
        <w:t xml:space="preserve"> with involvement of the celiac axis or proximal hepatic artery without involvement of the aorta.</w:t>
      </w:r>
      <w:r w:rsidR="008F1DAC">
        <w:rPr>
          <w:rFonts w:ascii="Arial" w:hAnsi="Arial" w:cs="Arial"/>
        </w:rPr>
        <w:t xml:space="preserve"> </w:t>
      </w:r>
      <w:r w:rsidRPr="008F1DAC">
        <w:rPr>
          <w:rFonts w:ascii="Arial" w:hAnsi="Arial" w:cs="Arial"/>
        </w:rPr>
        <w:t>In this circumstance, an aggressive pre-operative strategy involving neo-adjuvant chemotherapy of FOLFIRINOX</w:t>
      </w:r>
      <w:r w:rsidR="00B25253" w:rsidRPr="008F1DAC">
        <w:rPr>
          <w:rFonts w:ascii="Arial" w:hAnsi="Arial" w:cs="Arial"/>
          <w:vertAlign w:val="superscript"/>
        </w:rPr>
        <w:t>2</w:t>
      </w:r>
      <w:r w:rsidRPr="008F1DAC">
        <w:rPr>
          <w:rFonts w:ascii="Arial" w:hAnsi="Arial" w:cs="Arial"/>
          <w:vertAlign w:val="superscript"/>
        </w:rPr>
        <w:t>,</w:t>
      </w:r>
      <w:r w:rsidR="00B25253" w:rsidRPr="008F1DAC">
        <w:rPr>
          <w:rFonts w:ascii="Arial" w:hAnsi="Arial" w:cs="Arial"/>
          <w:vertAlign w:val="superscript"/>
        </w:rPr>
        <w:t>3</w:t>
      </w:r>
      <w:r w:rsidRPr="008F1DAC">
        <w:rPr>
          <w:rFonts w:ascii="Arial" w:hAnsi="Arial" w:cs="Arial"/>
          <w:vertAlign w:val="superscript"/>
        </w:rPr>
        <w:t xml:space="preserve"> </w:t>
      </w:r>
      <w:r w:rsidRPr="008F1DAC">
        <w:rPr>
          <w:rFonts w:ascii="Arial" w:hAnsi="Arial" w:cs="Arial"/>
        </w:rPr>
        <w:t>or Gemcitabine-Abraxane</w:t>
      </w:r>
      <w:r w:rsidR="00B25253" w:rsidRPr="008F1DAC">
        <w:rPr>
          <w:rFonts w:ascii="Arial" w:hAnsi="Arial" w:cs="Arial"/>
          <w:vertAlign w:val="superscript"/>
        </w:rPr>
        <w:t>4</w:t>
      </w:r>
      <w:r w:rsidRPr="008F1DAC">
        <w:rPr>
          <w:rFonts w:ascii="Arial" w:hAnsi="Arial" w:cs="Arial"/>
        </w:rPr>
        <w:t xml:space="preserve"> with potential neoadjuvant radiation prior to surgical resection with a modified version of the original Appleby procedure is considered</w:t>
      </w:r>
      <w:r w:rsidR="00B25253" w:rsidRPr="008F1DAC">
        <w:rPr>
          <w:rFonts w:ascii="Arial" w:hAnsi="Arial" w:cs="Arial"/>
          <w:vertAlign w:val="superscript"/>
        </w:rPr>
        <w:t>5</w:t>
      </w:r>
      <w:r w:rsidRPr="008F1DAC">
        <w:rPr>
          <w:rFonts w:ascii="Arial" w:hAnsi="Arial" w:cs="Arial"/>
        </w:rPr>
        <w:t>.</w:t>
      </w:r>
      <w:r w:rsidR="008F1DAC">
        <w:rPr>
          <w:rFonts w:ascii="Arial" w:hAnsi="Arial" w:cs="Arial"/>
        </w:rPr>
        <w:t xml:space="preserve"> </w:t>
      </w:r>
      <w:r w:rsidRPr="008F1DAC">
        <w:rPr>
          <w:rFonts w:ascii="Arial" w:hAnsi="Arial" w:cs="Arial"/>
        </w:rPr>
        <w:t>Th</w:t>
      </w:r>
      <w:r w:rsidR="00B47CF9" w:rsidRPr="008F1DAC">
        <w:rPr>
          <w:rFonts w:ascii="Arial" w:hAnsi="Arial" w:cs="Arial"/>
        </w:rPr>
        <w:t>e</w:t>
      </w:r>
      <w:r w:rsidRPr="008F1DAC">
        <w:rPr>
          <w:rFonts w:ascii="Arial" w:hAnsi="Arial" w:cs="Arial"/>
        </w:rPr>
        <w:t xml:space="preserve"> procedure involves resecting the celiac axis at its origin and relying on collateral flow to hepatic artery proper through the GDA.</w:t>
      </w:r>
      <w:r w:rsidR="008F1DAC">
        <w:rPr>
          <w:rFonts w:ascii="Arial" w:hAnsi="Arial" w:cs="Arial"/>
        </w:rPr>
        <w:t xml:space="preserve"> </w:t>
      </w:r>
      <w:r w:rsidRPr="008F1DAC">
        <w:rPr>
          <w:rFonts w:ascii="Arial" w:hAnsi="Arial" w:cs="Arial"/>
        </w:rPr>
        <w:t>While this aggressive approach for locally advanced pancreatic cancer is performed only in highly selected patients, there is suggestion of potential oncologic benefit in retrospective series</w:t>
      </w:r>
      <w:r w:rsidR="00B25253" w:rsidRPr="008F1DAC">
        <w:rPr>
          <w:rFonts w:ascii="Arial" w:hAnsi="Arial" w:cs="Arial"/>
          <w:vertAlign w:val="superscript"/>
        </w:rPr>
        <w:t>6,7,8</w:t>
      </w:r>
      <w:r w:rsidRPr="008F1DAC">
        <w:rPr>
          <w:rFonts w:ascii="Arial" w:hAnsi="Arial" w:cs="Arial"/>
        </w:rPr>
        <w:t>.</w:t>
      </w:r>
      <w:r w:rsidR="008F1DAC">
        <w:rPr>
          <w:rFonts w:ascii="Arial" w:hAnsi="Arial" w:cs="Arial"/>
        </w:rPr>
        <w:t xml:space="preserve"> </w:t>
      </w:r>
    </w:p>
    <w:p w14:paraId="63690020" w14:textId="77777777" w:rsidR="008B7D85" w:rsidRPr="008F1DAC" w:rsidRDefault="008B7D85" w:rsidP="003D600A">
      <w:pPr>
        <w:contextualSpacing/>
        <w:rPr>
          <w:rFonts w:ascii="Arial" w:hAnsi="Arial" w:cs="Arial"/>
        </w:rPr>
      </w:pPr>
    </w:p>
    <w:p w14:paraId="68596667" w14:textId="2E9B11BA" w:rsidR="006E4797" w:rsidRPr="008F1DAC" w:rsidRDefault="008B7D85" w:rsidP="003D600A">
      <w:pPr>
        <w:contextualSpacing/>
        <w:rPr>
          <w:rFonts w:ascii="Arial" w:hAnsi="Arial" w:cs="Arial"/>
        </w:rPr>
      </w:pPr>
      <w:r w:rsidRPr="008F1DAC">
        <w:rPr>
          <w:rFonts w:ascii="Arial" w:hAnsi="Arial" w:cs="Arial"/>
        </w:rPr>
        <w:t>The robotic surgical platform offers numerous technical advantages compared with open and laparoscopic techniques, including enhanced three-dimensional visualization, instrument wrist articulation and the ability for the operating surgeon to control multiple instruments and the camera.</w:t>
      </w:r>
      <w:r w:rsidR="008F1DAC">
        <w:rPr>
          <w:rFonts w:ascii="Arial" w:hAnsi="Arial" w:cs="Arial"/>
        </w:rPr>
        <w:t xml:space="preserve"> </w:t>
      </w:r>
      <w:r w:rsidRPr="008F1DAC">
        <w:rPr>
          <w:rFonts w:ascii="Arial" w:hAnsi="Arial" w:cs="Arial"/>
        </w:rPr>
        <w:t xml:space="preserve">Additionally, </w:t>
      </w:r>
      <w:r w:rsidR="00413F59" w:rsidRPr="008F1DAC">
        <w:rPr>
          <w:rFonts w:ascii="Arial" w:hAnsi="Arial" w:cs="Arial"/>
        </w:rPr>
        <w:t xml:space="preserve">limited retrospective case series of </w:t>
      </w:r>
      <w:r w:rsidRPr="008F1DAC">
        <w:rPr>
          <w:rFonts w:ascii="Arial" w:hAnsi="Arial" w:cs="Arial"/>
        </w:rPr>
        <w:t xml:space="preserve">patients undergoing robotic pancreatic surgery have </w:t>
      </w:r>
      <w:r w:rsidR="00413F59" w:rsidRPr="008F1DAC">
        <w:rPr>
          <w:rFonts w:ascii="Arial" w:hAnsi="Arial" w:cs="Arial"/>
        </w:rPr>
        <w:t>suggested</w:t>
      </w:r>
      <w:r w:rsidRPr="008F1DAC">
        <w:rPr>
          <w:rFonts w:ascii="Arial" w:hAnsi="Arial" w:cs="Arial"/>
        </w:rPr>
        <w:t xml:space="preserve"> decreased intra-operative blood loss, decreased peri-operative pain, </w:t>
      </w:r>
      <w:r w:rsidR="00413F59" w:rsidRPr="008F1DAC">
        <w:rPr>
          <w:rFonts w:ascii="Arial" w:hAnsi="Arial" w:cs="Arial"/>
        </w:rPr>
        <w:t xml:space="preserve">lower pancreatic fistula rates </w:t>
      </w:r>
      <w:r w:rsidRPr="008F1DAC">
        <w:rPr>
          <w:rFonts w:ascii="Arial" w:hAnsi="Arial" w:cs="Arial"/>
        </w:rPr>
        <w:t>and improved recovery when compared with open pancreatic resections</w:t>
      </w:r>
      <w:r w:rsidR="00413F59" w:rsidRPr="008F1DAC">
        <w:rPr>
          <w:rFonts w:ascii="Arial" w:hAnsi="Arial" w:cs="Arial"/>
          <w:vertAlign w:val="superscript"/>
        </w:rPr>
        <w:t>9-14</w:t>
      </w:r>
      <w:r w:rsidRPr="008F1DAC">
        <w:rPr>
          <w:rFonts w:ascii="Arial" w:hAnsi="Arial" w:cs="Arial"/>
        </w:rPr>
        <w:t>. These technical and clinical benefits along with increased robotic training have led to an expansion of the robotic approach in pancreatic surgery, demonstrating the versatility of the platform to perform a variety of pancreatic resections and procedures, including pancreaticoduodenectomy and distal pancreatectomy with and without splenic preservation.</w:t>
      </w:r>
      <w:r w:rsidR="008F1DAC">
        <w:rPr>
          <w:rFonts w:ascii="Arial" w:hAnsi="Arial" w:cs="Arial"/>
        </w:rPr>
        <w:t xml:space="preserve"> </w:t>
      </w:r>
      <w:r w:rsidRPr="008F1DAC">
        <w:rPr>
          <w:rFonts w:ascii="Arial" w:hAnsi="Arial" w:cs="Arial"/>
        </w:rPr>
        <w:t xml:space="preserve">Herein, we will </w:t>
      </w:r>
      <w:r w:rsidR="00F839BC" w:rsidRPr="008F1DAC">
        <w:rPr>
          <w:rFonts w:ascii="Arial" w:hAnsi="Arial" w:cs="Arial"/>
        </w:rPr>
        <w:t xml:space="preserve">attempt to provide the pre-surgical and surgical evaluation and decision making that is involved in proper selection of patients as well as </w:t>
      </w:r>
      <w:r w:rsidRPr="008F1DAC">
        <w:rPr>
          <w:rFonts w:ascii="Arial" w:hAnsi="Arial" w:cs="Arial"/>
        </w:rPr>
        <w:t>detail the patient characteristics, pre-operative management, and a detailed review of the surgical technique of the DP-CAR performed with the robotic platform</w:t>
      </w:r>
      <w:r w:rsidR="00F839BC" w:rsidRPr="008F1DAC">
        <w:rPr>
          <w:rFonts w:ascii="Arial" w:hAnsi="Arial" w:cs="Arial"/>
        </w:rPr>
        <w:t xml:space="preserve"> on a singular patient in our practice</w:t>
      </w:r>
      <w:r w:rsidRPr="008F1DAC">
        <w:rPr>
          <w:rFonts w:ascii="Arial" w:hAnsi="Arial" w:cs="Arial"/>
        </w:rPr>
        <w:t>.</w:t>
      </w:r>
    </w:p>
    <w:p w14:paraId="48BA6B0A" w14:textId="77777777" w:rsidR="006E4797" w:rsidRPr="008F1DAC" w:rsidRDefault="006E4797" w:rsidP="003D600A">
      <w:pPr>
        <w:contextualSpacing/>
        <w:rPr>
          <w:rFonts w:ascii="Arial" w:hAnsi="Arial" w:cs="Arial"/>
          <w:b/>
        </w:rPr>
      </w:pPr>
    </w:p>
    <w:p w14:paraId="1601C9EC" w14:textId="77777777" w:rsidR="003D600A" w:rsidRDefault="00551D82" w:rsidP="003D600A">
      <w:pPr>
        <w:contextualSpacing/>
        <w:rPr>
          <w:rFonts w:ascii="Arial" w:hAnsi="Arial" w:cs="Arial"/>
        </w:rPr>
      </w:pPr>
      <w:r w:rsidRPr="008F1DAC">
        <w:rPr>
          <w:rFonts w:ascii="Arial" w:hAnsi="Arial" w:cs="Arial"/>
          <w:b/>
        </w:rPr>
        <w:t>PROTOCOL:</w:t>
      </w:r>
      <w:r w:rsidRPr="008F1DAC">
        <w:rPr>
          <w:rFonts w:ascii="Arial" w:hAnsi="Arial" w:cs="Arial"/>
        </w:rPr>
        <w:t xml:space="preserve"> </w:t>
      </w:r>
    </w:p>
    <w:p w14:paraId="0B8BD6E6" w14:textId="77777777" w:rsidR="003D600A" w:rsidRDefault="003D600A" w:rsidP="003D600A">
      <w:pPr>
        <w:contextualSpacing/>
        <w:rPr>
          <w:rFonts w:ascii="Arial" w:hAnsi="Arial" w:cs="Arial"/>
        </w:rPr>
      </w:pPr>
    </w:p>
    <w:p w14:paraId="32A92E82" w14:textId="563D5FAA" w:rsidR="006E4797" w:rsidRPr="008F1DAC" w:rsidRDefault="00F839BC" w:rsidP="003D600A">
      <w:pPr>
        <w:contextualSpacing/>
        <w:rPr>
          <w:rFonts w:ascii="Arial" w:hAnsi="Arial" w:cs="Arial"/>
        </w:rPr>
      </w:pPr>
      <w:r w:rsidRPr="008F1DAC">
        <w:rPr>
          <w:rFonts w:ascii="Arial" w:hAnsi="Arial" w:cs="Arial"/>
        </w:rPr>
        <w:t xml:space="preserve">All aspects of this protocol fall within our </w:t>
      </w:r>
      <w:proofErr w:type="gramStart"/>
      <w:r w:rsidRPr="008F1DAC">
        <w:rPr>
          <w:rFonts w:ascii="Arial" w:hAnsi="Arial" w:cs="Arial"/>
        </w:rPr>
        <w:t>institutions</w:t>
      </w:r>
      <w:proofErr w:type="gramEnd"/>
      <w:r w:rsidRPr="008F1DAC">
        <w:rPr>
          <w:rFonts w:ascii="Arial" w:hAnsi="Arial" w:cs="Arial"/>
        </w:rPr>
        <w:t xml:space="preserve"> ethical guidelines of the human research ethics committee</w:t>
      </w:r>
    </w:p>
    <w:p w14:paraId="5D1A6004" w14:textId="4A341527" w:rsidR="0013399D" w:rsidRPr="008F1DAC" w:rsidRDefault="0013399D" w:rsidP="003D600A">
      <w:pPr>
        <w:contextualSpacing/>
        <w:rPr>
          <w:rFonts w:ascii="Arial" w:hAnsi="Arial" w:cs="Arial"/>
        </w:rPr>
      </w:pPr>
    </w:p>
    <w:p w14:paraId="219B76E0" w14:textId="3835FA24" w:rsidR="001E20AB" w:rsidRPr="003D600A" w:rsidRDefault="001E20AB" w:rsidP="003D600A">
      <w:pPr>
        <w:pStyle w:val="ListParagraph"/>
        <w:numPr>
          <w:ilvl w:val="0"/>
          <w:numId w:val="17"/>
        </w:numPr>
        <w:ind w:left="0" w:firstLine="0"/>
        <w:rPr>
          <w:rFonts w:ascii="Arial" w:hAnsi="Arial" w:cs="Arial"/>
          <w:b/>
          <w:bCs/>
        </w:rPr>
      </w:pPr>
      <w:r w:rsidRPr="003D600A">
        <w:rPr>
          <w:rFonts w:ascii="Arial" w:hAnsi="Arial" w:cs="Arial"/>
          <w:b/>
          <w:bCs/>
        </w:rPr>
        <w:t>Pre-operative planning</w:t>
      </w:r>
    </w:p>
    <w:p w14:paraId="0E445FB9" w14:textId="77777777" w:rsidR="001E20AB" w:rsidRPr="008F1DAC" w:rsidRDefault="001E20AB" w:rsidP="003D600A">
      <w:pPr>
        <w:contextualSpacing/>
        <w:rPr>
          <w:rFonts w:ascii="Arial" w:hAnsi="Arial" w:cs="Arial"/>
          <w:b/>
          <w:bCs/>
        </w:rPr>
      </w:pPr>
    </w:p>
    <w:p w14:paraId="4B1C46CB" w14:textId="14C1767D" w:rsidR="0013399D" w:rsidRPr="003D600A" w:rsidRDefault="003D600A" w:rsidP="003D600A">
      <w:pPr>
        <w:pStyle w:val="ListParagraph"/>
        <w:numPr>
          <w:ilvl w:val="1"/>
          <w:numId w:val="17"/>
        </w:numPr>
        <w:ind w:left="0" w:firstLine="0"/>
        <w:rPr>
          <w:rFonts w:ascii="Arial" w:hAnsi="Arial" w:cs="Arial"/>
        </w:rPr>
      </w:pPr>
      <w:r>
        <w:rPr>
          <w:rFonts w:ascii="Arial" w:hAnsi="Arial" w:cs="Arial"/>
        </w:rPr>
        <w:t>Evaluate the patient p</w:t>
      </w:r>
      <w:r w:rsidR="0013399D" w:rsidRPr="003D600A">
        <w:rPr>
          <w:rFonts w:ascii="Arial" w:hAnsi="Arial" w:cs="Arial"/>
        </w:rPr>
        <w:t>re-operative</w:t>
      </w:r>
      <w:r>
        <w:rPr>
          <w:rFonts w:ascii="Arial" w:hAnsi="Arial" w:cs="Arial"/>
        </w:rPr>
        <w:t xml:space="preserve">ly. </w:t>
      </w:r>
    </w:p>
    <w:p w14:paraId="27A5EA53" w14:textId="77777777" w:rsidR="0013399D" w:rsidRPr="008F1DAC" w:rsidRDefault="0013399D" w:rsidP="003D600A">
      <w:pPr>
        <w:contextualSpacing/>
        <w:rPr>
          <w:rFonts w:ascii="Arial" w:hAnsi="Arial" w:cs="Arial"/>
        </w:rPr>
      </w:pPr>
    </w:p>
    <w:p w14:paraId="2771E848" w14:textId="26FB139F" w:rsidR="001E20AB" w:rsidRPr="003D600A" w:rsidRDefault="003D600A" w:rsidP="003D600A">
      <w:pPr>
        <w:pStyle w:val="ListParagraph"/>
        <w:ind w:left="0"/>
        <w:rPr>
          <w:rFonts w:ascii="Arial" w:hAnsi="Arial" w:cs="Arial"/>
        </w:rPr>
      </w:pPr>
      <w:r>
        <w:rPr>
          <w:rFonts w:ascii="Arial" w:hAnsi="Arial" w:cs="Arial"/>
        </w:rPr>
        <w:t xml:space="preserve">NOTE: </w:t>
      </w:r>
      <w:r w:rsidR="001E20AB" w:rsidRPr="003D600A">
        <w:rPr>
          <w:rFonts w:ascii="Arial" w:hAnsi="Arial" w:cs="Arial"/>
        </w:rPr>
        <w:t xml:space="preserve">Patients present generally with vague abdominal complains and will be diagnosed primarily by imaging studies. </w:t>
      </w:r>
      <w:r w:rsidR="0013399D" w:rsidRPr="003D600A">
        <w:rPr>
          <w:rFonts w:ascii="Arial" w:hAnsi="Arial" w:cs="Arial"/>
        </w:rPr>
        <w:t xml:space="preserve">This patient is a </w:t>
      </w:r>
      <w:proofErr w:type="gramStart"/>
      <w:r w:rsidR="0013399D" w:rsidRPr="003D600A">
        <w:rPr>
          <w:rFonts w:ascii="Arial" w:hAnsi="Arial" w:cs="Arial"/>
        </w:rPr>
        <w:t>65 year old</w:t>
      </w:r>
      <w:proofErr w:type="gramEnd"/>
      <w:r w:rsidR="0013399D" w:rsidRPr="003D600A">
        <w:rPr>
          <w:rFonts w:ascii="Arial" w:hAnsi="Arial" w:cs="Arial"/>
        </w:rPr>
        <w:t xml:space="preserve"> Caucasian female presented with vague abdominal pain and underwent several CT imaging studies, eventually resulting in a diagnosis of pancreatic mass involving the body of the pancreas and abutting the common hepatic and splenic arteries</w:t>
      </w:r>
      <w:r w:rsidR="00BA534B">
        <w:rPr>
          <w:rFonts w:ascii="Arial" w:hAnsi="Arial" w:cs="Arial"/>
        </w:rPr>
        <w:t xml:space="preserve"> (</w:t>
      </w:r>
      <w:r w:rsidR="00E12272" w:rsidRPr="003D600A">
        <w:rPr>
          <w:rFonts w:ascii="Arial" w:hAnsi="Arial" w:cs="Arial"/>
          <w:b/>
          <w:bCs/>
        </w:rPr>
        <w:t>Figure 1</w:t>
      </w:r>
      <w:r w:rsidR="00E12272" w:rsidRPr="003D600A">
        <w:rPr>
          <w:rFonts w:ascii="Arial" w:hAnsi="Arial" w:cs="Arial"/>
        </w:rPr>
        <w:t>)</w:t>
      </w:r>
      <w:r w:rsidR="0013399D" w:rsidRPr="003D600A">
        <w:rPr>
          <w:rFonts w:ascii="Arial" w:hAnsi="Arial" w:cs="Arial"/>
        </w:rPr>
        <w:t xml:space="preserve">. </w:t>
      </w:r>
    </w:p>
    <w:p w14:paraId="1B4B59FD" w14:textId="77777777" w:rsidR="001E20AB" w:rsidRPr="008F1DAC" w:rsidRDefault="001E20AB" w:rsidP="003D600A">
      <w:pPr>
        <w:contextualSpacing/>
        <w:rPr>
          <w:rFonts w:ascii="Arial" w:hAnsi="Arial" w:cs="Arial"/>
        </w:rPr>
      </w:pPr>
    </w:p>
    <w:p w14:paraId="3C3AB07B" w14:textId="5B8EF242" w:rsidR="001E20AB" w:rsidRPr="008F1DAC" w:rsidRDefault="001E20AB" w:rsidP="003D600A">
      <w:pPr>
        <w:pStyle w:val="ListParagraph"/>
        <w:numPr>
          <w:ilvl w:val="1"/>
          <w:numId w:val="17"/>
        </w:numPr>
        <w:ind w:left="0" w:firstLine="0"/>
        <w:rPr>
          <w:rFonts w:ascii="Arial" w:hAnsi="Arial" w:cs="Arial"/>
        </w:rPr>
      </w:pPr>
      <w:r w:rsidRPr="008F1DAC">
        <w:rPr>
          <w:rFonts w:ascii="Arial" w:hAnsi="Arial" w:cs="Arial"/>
        </w:rPr>
        <w:t>Preoperative Imaging and Biopsy</w:t>
      </w:r>
    </w:p>
    <w:p w14:paraId="6D246A52" w14:textId="77777777" w:rsidR="001E20AB" w:rsidRPr="008F1DAC" w:rsidRDefault="001E20AB" w:rsidP="003D600A">
      <w:pPr>
        <w:contextualSpacing/>
        <w:rPr>
          <w:rFonts w:ascii="Arial" w:hAnsi="Arial" w:cs="Arial"/>
        </w:rPr>
      </w:pPr>
    </w:p>
    <w:p w14:paraId="10A4D72F" w14:textId="30719B1F" w:rsidR="003D600A" w:rsidRPr="003D600A" w:rsidRDefault="001E20AB" w:rsidP="003D600A">
      <w:pPr>
        <w:pStyle w:val="ListParagraph"/>
        <w:numPr>
          <w:ilvl w:val="2"/>
          <w:numId w:val="17"/>
        </w:numPr>
        <w:ind w:left="0" w:firstLine="0"/>
        <w:rPr>
          <w:rFonts w:ascii="Arial" w:hAnsi="Arial" w:cs="Arial"/>
        </w:rPr>
      </w:pPr>
      <w:r w:rsidRPr="008F1DAC">
        <w:rPr>
          <w:rFonts w:ascii="Arial" w:hAnsi="Arial" w:cs="Arial"/>
        </w:rPr>
        <w:t>Proceed initially with cross-sectional imaging to diagnose the mass and identify anatomical relationships, arterial/venous involvement, and any aberrant arterial and venous anatomy.</w:t>
      </w:r>
      <w:r w:rsidR="008F1DAC">
        <w:rPr>
          <w:rFonts w:ascii="Arial" w:hAnsi="Arial" w:cs="Arial"/>
        </w:rPr>
        <w:t xml:space="preserve"> </w:t>
      </w:r>
      <w:r w:rsidRPr="003D600A">
        <w:rPr>
          <w:rFonts w:ascii="Arial" w:hAnsi="Arial" w:cs="Arial"/>
        </w:rPr>
        <w:t xml:space="preserve">Once identified, proceed with biopsy for tissue diagnosis, if the mass is accessible. </w:t>
      </w:r>
      <w:r w:rsidR="00E12272" w:rsidRPr="003D600A">
        <w:rPr>
          <w:rFonts w:ascii="Arial" w:hAnsi="Arial" w:cs="Arial"/>
        </w:rPr>
        <w:t xml:space="preserve">This </w:t>
      </w:r>
      <w:r w:rsidRPr="003D600A">
        <w:rPr>
          <w:rFonts w:ascii="Arial" w:hAnsi="Arial" w:cs="Arial"/>
        </w:rPr>
        <w:t xml:space="preserve">patient’s </w:t>
      </w:r>
      <w:r w:rsidR="00E12272" w:rsidRPr="003D600A">
        <w:rPr>
          <w:rFonts w:ascii="Arial" w:hAnsi="Arial" w:cs="Arial"/>
        </w:rPr>
        <w:t xml:space="preserve">lesion was biopsied </w:t>
      </w:r>
      <w:r w:rsidR="00456B0C" w:rsidRPr="003D600A">
        <w:rPr>
          <w:rFonts w:ascii="Arial" w:hAnsi="Arial" w:cs="Arial"/>
        </w:rPr>
        <w:t>during</w:t>
      </w:r>
      <w:r w:rsidR="00E12272" w:rsidRPr="003D600A">
        <w:rPr>
          <w:rFonts w:ascii="Arial" w:hAnsi="Arial" w:cs="Arial"/>
        </w:rPr>
        <w:t xml:space="preserve"> EUS and confirmed as </w:t>
      </w:r>
      <w:r w:rsidR="00456B0C" w:rsidRPr="003D600A">
        <w:rPr>
          <w:rFonts w:ascii="Arial" w:hAnsi="Arial" w:cs="Arial"/>
        </w:rPr>
        <w:t xml:space="preserve">pancreatic ductal </w:t>
      </w:r>
      <w:r w:rsidR="00E12272" w:rsidRPr="003D600A">
        <w:rPr>
          <w:rFonts w:ascii="Arial" w:hAnsi="Arial" w:cs="Arial"/>
        </w:rPr>
        <w:t>adenocarcinoma</w:t>
      </w:r>
      <w:r w:rsidR="001A7E43" w:rsidRPr="003D600A">
        <w:rPr>
          <w:rFonts w:ascii="Arial" w:hAnsi="Arial" w:cs="Arial"/>
        </w:rPr>
        <w:t>.</w:t>
      </w:r>
      <w:r w:rsidR="008F1DAC" w:rsidRPr="003D600A">
        <w:rPr>
          <w:rFonts w:ascii="Arial" w:hAnsi="Arial" w:cs="Arial"/>
        </w:rPr>
        <w:t xml:space="preserve"> </w:t>
      </w:r>
    </w:p>
    <w:p w14:paraId="39D17AEF" w14:textId="77777777" w:rsidR="003D600A" w:rsidRPr="003D600A" w:rsidRDefault="003D600A" w:rsidP="003D600A">
      <w:pPr>
        <w:pStyle w:val="ListParagraph"/>
        <w:rPr>
          <w:rFonts w:ascii="Arial" w:hAnsi="Arial" w:cs="Arial"/>
        </w:rPr>
      </w:pPr>
    </w:p>
    <w:p w14:paraId="63E2CBDB" w14:textId="40CA3C02" w:rsidR="00E12272" w:rsidRPr="008F1DAC" w:rsidRDefault="003D600A" w:rsidP="003D600A">
      <w:pPr>
        <w:pStyle w:val="ListParagraph"/>
        <w:numPr>
          <w:ilvl w:val="2"/>
          <w:numId w:val="17"/>
        </w:numPr>
        <w:ind w:left="0" w:firstLine="0"/>
        <w:rPr>
          <w:rFonts w:ascii="Arial" w:hAnsi="Arial" w:cs="Arial"/>
        </w:rPr>
      </w:pPr>
      <w:r>
        <w:rPr>
          <w:rFonts w:ascii="Arial" w:hAnsi="Arial" w:cs="Arial"/>
        </w:rPr>
        <w:t>Carefully note and consider a</w:t>
      </w:r>
      <w:r w:rsidR="0013399D" w:rsidRPr="008F1DAC">
        <w:rPr>
          <w:rFonts w:ascii="Arial" w:hAnsi="Arial" w:cs="Arial"/>
        </w:rPr>
        <w:t xml:space="preserve">ny aberrant arterial anatomy or </w:t>
      </w:r>
      <w:proofErr w:type="spellStart"/>
      <w:r w:rsidR="00847599" w:rsidRPr="008F1DAC">
        <w:rPr>
          <w:rFonts w:ascii="Arial" w:hAnsi="Arial" w:cs="Arial"/>
        </w:rPr>
        <w:t>portosplenic</w:t>
      </w:r>
      <w:proofErr w:type="spellEnd"/>
      <w:r w:rsidR="00847599" w:rsidRPr="008F1DAC">
        <w:rPr>
          <w:rFonts w:ascii="Arial" w:hAnsi="Arial" w:cs="Arial"/>
        </w:rPr>
        <w:t xml:space="preserve"> confluence aberrancies and </w:t>
      </w:r>
      <w:r w:rsidR="0013399D" w:rsidRPr="008F1DAC">
        <w:rPr>
          <w:rFonts w:ascii="Arial" w:hAnsi="Arial" w:cs="Arial"/>
        </w:rPr>
        <w:t xml:space="preserve">involvement of additional structure outside of the celiac axis </w:t>
      </w:r>
      <w:r w:rsidR="00E12272" w:rsidRPr="008F1DAC">
        <w:rPr>
          <w:rFonts w:ascii="Arial" w:hAnsi="Arial" w:cs="Arial"/>
        </w:rPr>
        <w:t>prior to pursuing surgical resection</w:t>
      </w:r>
      <w:r w:rsidR="0013399D" w:rsidRPr="008F1DAC">
        <w:rPr>
          <w:rFonts w:ascii="Arial" w:hAnsi="Arial" w:cs="Arial"/>
        </w:rPr>
        <w:t xml:space="preserve">. </w:t>
      </w:r>
    </w:p>
    <w:p w14:paraId="170AD9F1" w14:textId="05190FCE" w:rsidR="00E12272" w:rsidRPr="008F1DAC" w:rsidRDefault="00E12272" w:rsidP="003D600A">
      <w:pPr>
        <w:contextualSpacing/>
        <w:rPr>
          <w:rFonts w:ascii="Arial" w:hAnsi="Arial" w:cs="Arial"/>
        </w:rPr>
      </w:pPr>
    </w:p>
    <w:p w14:paraId="2D7FF8F3" w14:textId="1D126F42" w:rsidR="001E20AB" w:rsidRPr="008F1DAC" w:rsidRDefault="003D600A" w:rsidP="003D600A">
      <w:pPr>
        <w:pStyle w:val="ListParagraph"/>
        <w:numPr>
          <w:ilvl w:val="1"/>
          <w:numId w:val="17"/>
        </w:numPr>
        <w:ind w:left="0" w:firstLine="0"/>
        <w:rPr>
          <w:rFonts w:ascii="Arial" w:hAnsi="Arial" w:cs="Arial"/>
        </w:rPr>
      </w:pPr>
      <w:r>
        <w:rPr>
          <w:rFonts w:ascii="Arial" w:hAnsi="Arial" w:cs="Arial"/>
        </w:rPr>
        <w:t>Consider p</w:t>
      </w:r>
      <w:r w:rsidR="001E20AB" w:rsidRPr="008F1DAC">
        <w:rPr>
          <w:rFonts w:ascii="Arial" w:hAnsi="Arial" w:cs="Arial"/>
        </w:rPr>
        <w:t xml:space="preserve">reoperative </w:t>
      </w:r>
      <w:proofErr w:type="gramStart"/>
      <w:r w:rsidR="001E20AB" w:rsidRPr="008F1DAC">
        <w:rPr>
          <w:rFonts w:ascii="Arial" w:hAnsi="Arial" w:cs="Arial"/>
        </w:rPr>
        <w:t xml:space="preserve">therapy </w:t>
      </w:r>
      <w:r>
        <w:rPr>
          <w:rFonts w:ascii="Arial" w:hAnsi="Arial" w:cs="Arial"/>
        </w:rPr>
        <w:t>.</w:t>
      </w:r>
      <w:proofErr w:type="gramEnd"/>
    </w:p>
    <w:p w14:paraId="06B5007A" w14:textId="77777777" w:rsidR="001E20AB" w:rsidRPr="008F1DAC" w:rsidRDefault="001E20AB" w:rsidP="003D600A">
      <w:pPr>
        <w:contextualSpacing/>
        <w:rPr>
          <w:rFonts w:ascii="Arial" w:hAnsi="Arial" w:cs="Arial"/>
        </w:rPr>
      </w:pPr>
    </w:p>
    <w:p w14:paraId="53460E2B" w14:textId="1CA6E74F" w:rsidR="001E20AB" w:rsidRPr="008F1DAC" w:rsidRDefault="003D600A" w:rsidP="003D600A">
      <w:pPr>
        <w:pStyle w:val="ListParagraph"/>
        <w:ind w:left="0"/>
        <w:rPr>
          <w:rFonts w:ascii="Arial" w:hAnsi="Arial" w:cs="Arial"/>
        </w:rPr>
      </w:pPr>
      <w:r>
        <w:rPr>
          <w:rFonts w:ascii="Arial" w:hAnsi="Arial" w:cs="Arial"/>
        </w:rPr>
        <w:t xml:space="preserve">NOTE: </w:t>
      </w:r>
      <w:r w:rsidR="001E20AB" w:rsidRPr="008F1DAC">
        <w:rPr>
          <w:rFonts w:ascii="Arial" w:hAnsi="Arial" w:cs="Arial"/>
        </w:rPr>
        <w:t>Many different preoperative treatment protocols are available for treatment of locally advanced pancreatic cancer.</w:t>
      </w:r>
      <w:r w:rsidR="008F1DAC">
        <w:rPr>
          <w:rFonts w:ascii="Arial" w:hAnsi="Arial" w:cs="Arial"/>
        </w:rPr>
        <w:t xml:space="preserve"> </w:t>
      </w:r>
      <w:r w:rsidR="001E20AB" w:rsidRPr="008F1DAC">
        <w:rPr>
          <w:rFonts w:ascii="Arial" w:hAnsi="Arial" w:cs="Arial"/>
        </w:rPr>
        <w:t>Patient tolerance and standards of practice at various institutions can guide therapy.</w:t>
      </w:r>
      <w:r w:rsidR="008F1DAC">
        <w:rPr>
          <w:rFonts w:ascii="Arial" w:hAnsi="Arial" w:cs="Arial"/>
        </w:rPr>
        <w:t xml:space="preserve"> </w:t>
      </w:r>
      <w:r w:rsidR="001E20AB" w:rsidRPr="008F1DAC">
        <w:rPr>
          <w:rFonts w:ascii="Arial" w:hAnsi="Arial" w:cs="Arial"/>
        </w:rPr>
        <w:t xml:space="preserve">In the case of our patient, </w:t>
      </w:r>
      <w:r w:rsidR="0013399D" w:rsidRPr="008F1DAC">
        <w:rPr>
          <w:rFonts w:ascii="Arial" w:hAnsi="Arial" w:cs="Arial"/>
        </w:rPr>
        <w:t xml:space="preserve">she was initially started on FOLFIRINOX, but after significant intolerance requiring hospitalization, she was ultimately transitioned to </w:t>
      </w:r>
      <w:r w:rsidR="00456B0C" w:rsidRPr="008F1DAC">
        <w:rPr>
          <w:rFonts w:ascii="Arial" w:hAnsi="Arial" w:cs="Arial"/>
        </w:rPr>
        <w:t>gemcitabine/nab-paclitaxel</w:t>
      </w:r>
      <w:r w:rsidR="0013399D" w:rsidRPr="008F1DAC">
        <w:rPr>
          <w:rFonts w:ascii="Arial" w:hAnsi="Arial" w:cs="Arial"/>
        </w:rPr>
        <w:t xml:space="preserve"> and completed 6 months of treatment. </w:t>
      </w:r>
    </w:p>
    <w:p w14:paraId="5D70FCD1" w14:textId="77777777" w:rsidR="001E20AB" w:rsidRPr="008F1DAC" w:rsidRDefault="001E20AB" w:rsidP="003D600A">
      <w:pPr>
        <w:contextualSpacing/>
        <w:rPr>
          <w:rFonts w:ascii="Arial" w:hAnsi="Arial" w:cs="Arial"/>
        </w:rPr>
      </w:pPr>
    </w:p>
    <w:p w14:paraId="3232BA7D" w14:textId="5736CDFB" w:rsidR="001E20AB" w:rsidRPr="008F1DAC" w:rsidRDefault="001E20AB" w:rsidP="003D600A">
      <w:pPr>
        <w:pStyle w:val="ListParagraph"/>
        <w:numPr>
          <w:ilvl w:val="1"/>
          <w:numId w:val="17"/>
        </w:numPr>
        <w:ind w:left="0" w:firstLine="0"/>
        <w:rPr>
          <w:rFonts w:ascii="Arial" w:hAnsi="Arial" w:cs="Arial"/>
        </w:rPr>
      </w:pPr>
      <w:r w:rsidRPr="008F1DAC">
        <w:rPr>
          <w:rFonts w:ascii="Arial" w:hAnsi="Arial" w:cs="Arial"/>
        </w:rPr>
        <w:t>Repeat imaging and serum studies</w:t>
      </w:r>
      <w:r w:rsidR="003D600A">
        <w:rPr>
          <w:rFonts w:ascii="Arial" w:hAnsi="Arial" w:cs="Arial"/>
        </w:rPr>
        <w:t>.</w:t>
      </w:r>
    </w:p>
    <w:p w14:paraId="72AAF10B" w14:textId="77777777" w:rsidR="001E20AB" w:rsidRPr="008F1DAC" w:rsidRDefault="001E20AB" w:rsidP="003D600A">
      <w:pPr>
        <w:contextualSpacing/>
        <w:rPr>
          <w:rFonts w:ascii="Arial" w:hAnsi="Arial" w:cs="Arial"/>
        </w:rPr>
      </w:pPr>
    </w:p>
    <w:p w14:paraId="71A65B0B" w14:textId="0A9ED40A" w:rsidR="0013399D" w:rsidRPr="008F1DAC" w:rsidRDefault="001E20AB" w:rsidP="003D600A">
      <w:pPr>
        <w:pStyle w:val="ListParagraph"/>
        <w:numPr>
          <w:ilvl w:val="2"/>
          <w:numId w:val="17"/>
        </w:numPr>
        <w:ind w:left="0" w:firstLine="0"/>
        <w:rPr>
          <w:rFonts w:ascii="Arial" w:hAnsi="Arial" w:cs="Arial"/>
        </w:rPr>
      </w:pPr>
      <w:r w:rsidRPr="008F1DAC">
        <w:rPr>
          <w:rFonts w:ascii="Arial" w:hAnsi="Arial" w:cs="Arial"/>
        </w:rPr>
        <w:t>Consider follow up imaging to evaluate treatment response prior to moving forward with resection.</w:t>
      </w:r>
      <w:r w:rsidR="008F1DAC">
        <w:rPr>
          <w:rFonts w:ascii="Arial" w:hAnsi="Arial" w:cs="Arial"/>
        </w:rPr>
        <w:t xml:space="preserve"> </w:t>
      </w:r>
      <w:r w:rsidRPr="008F1DAC">
        <w:rPr>
          <w:rFonts w:ascii="Arial" w:hAnsi="Arial" w:cs="Arial"/>
        </w:rPr>
        <w:t>Serum studies, such as CA 19-9, will additionally help evaluate treatment response.</w:t>
      </w:r>
      <w:r w:rsidR="008F1DAC">
        <w:rPr>
          <w:rFonts w:ascii="Arial" w:hAnsi="Arial" w:cs="Arial"/>
        </w:rPr>
        <w:t xml:space="preserve"> </w:t>
      </w:r>
      <w:r w:rsidRPr="008F1DAC">
        <w:rPr>
          <w:rFonts w:ascii="Arial" w:hAnsi="Arial" w:cs="Arial"/>
        </w:rPr>
        <w:t xml:space="preserve">In our patient, </w:t>
      </w:r>
      <w:r w:rsidR="00A3342E" w:rsidRPr="008F1DAC">
        <w:rPr>
          <w:rFonts w:ascii="Arial" w:hAnsi="Arial" w:cs="Arial"/>
        </w:rPr>
        <w:t xml:space="preserve">imaging </w:t>
      </w:r>
      <w:r w:rsidR="0013399D" w:rsidRPr="008F1DAC">
        <w:rPr>
          <w:rFonts w:ascii="Arial" w:hAnsi="Arial" w:cs="Arial"/>
        </w:rPr>
        <w:t xml:space="preserve">demonstrated </w:t>
      </w:r>
      <w:r w:rsidR="00456B0C" w:rsidRPr="008F1DAC">
        <w:rPr>
          <w:rFonts w:ascii="Arial" w:hAnsi="Arial" w:cs="Arial"/>
        </w:rPr>
        <w:t>a promising treatment response</w:t>
      </w:r>
      <w:r w:rsidR="0013399D" w:rsidRPr="008F1DAC">
        <w:rPr>
          <w:rFonts w:ascii="Arial" w:hAnsi="Arial" w:cs="Arial"/>
        </w:rPr>
        <w:t xml:space="preserve"> as well as a 94% reduction in her serum CA 19-9 levels</w:t>
      </w:r>
      <w:r w:rsidR="00456B0C" w:rsidRPr="008F1DAC">
        <w:rPr>
          <w:rFonts w:ascii="Arial" w:hAnsi="Arial" w:cs="Arial"/>
        </w:rPr>
        <w:t>.</w:t>
      </w:r>
      <w:r w:rsidR="008F1DAC">
        <w:rPr>
          <w:rFonts w:ascii="Arial" w:hAnsi="Arial" w:cs="Arial"/>
        </w:rPr>
        <w:t xml:space="preserve"> </w:t>
      </w:r>
      <w:r w:rsidR="00456B0C" w:rsidRPr="008F1DAC">
        <w:rPr>
          <w:rFonts w:ascii="Arial" w:hAnsi="Arial" w:cs="Arial"/>
        </w:rPr>
        <w:t>However, she continued to have persistent soft tissue infiltration of her celiac axis on repeat imaging</w:t>
      </w:r>
      <w:r w:rsidR="00BA534B">
        <w:rPr>
          <w:rFonts w:ascii="Arial" w:hAnsi="Arial" w:cs="Arial"/>
        </w:rPr>
        <w:t xml:space="preserve"> (</w:t>
      </w:r>
      <w:r w:rsidR="00456B0C" w:rsidRPr="003D600A">
        <w:rPr>
          <w:rFonts w:ascii="Arial" w:hAnsi="Arial" w:cs="Arial"/>
          <w:b/>
          <w:bCs/>
        </w:rPr>
        <w:t>Figure 2</w:t>
      </w:r>
      <w:r w:rsidR="00456B0C" w:rsidRPr="008F1DAC">
        <w:rPr>
          <w:rFonts w:ascii="Arial" w:hAnsi="Arial" w:cs="Arial"/>
        </w:rPr>
        <w:t>)</w:t>
      </w:r>
      <w:r w:rsidR="0013399D" w:rsidRPr="008F1DAC">
        <w:rPr>
          <w:rFonts w:ascii="Arial" w:hAnsi="Arial" w:cs="Arial"/>
        </w:rPr>
        <w:t>.</w:t>
      </w:r>
      <w:r w:rsidR="008F1DAC">
        <w:rPr>
          <w:rFonts w:ascii="Arial" w:hAnsi="Arial" w:cs="Arial"/>
        </w:rPr>
        <w:t xml:space="preserve"> </w:t>
      </w:r>
      <w:r w:rsidR="0013399D" w:rsidRPr="008F1DAC">
        <w:rPr>
          <w:rFonts w:ascii="Arial" w:hAnsi="Arial" w:cs="Arial"/>
        </w:rPr>
        <w:t>As a result, she was scheduled for a robotic DP-CAR.</w:t>
      </w:r>
      <w:r w:rsidR="008F1DAC">
        <w:rPr>
          <w:rFonts w:ascii="Arial" w:hAnsi="Arial" w:cs="Arial"/>
        </w:rPr>
        <w:t xml:space="preserve"> </w:t>
      </w:r>
    </w:p>
    <w:p w14:paraId="78C111DC" w14:textId="21D72EA4" w:rsidR="00E12272" w:rsidRPr="008F1DAC" w:rsidRDefault="00E12272" w:rsidP="003D600A">
      <w:pPr>
        <w:contextualSpacing/>
        <w:rPr>
          <w:rFonts w:ascii="Arial" w:hAnsi="Arial" w:cs="Arial"/>
        </w:rPr>
      </w:pPr>
    </w:p>
    <w:p w14:paraId="57251E05" w14:textId="432DF5EB" w:rsidR="00E12272" w:rsidRPr="008F1DAC" w:rsidRDefault="00E12272" w:rsidP="003D600A">
      <w:pPr>
        <w:pStyle w:val="ListParagraph"/>
        <w:numPr>
          <w:ilvl w:val="0"/>
          <w:numId w:val="17"/>
        </w:numPr>
        <w:ind w:left="0" w:firstLine="0"/>
        <w:rPr>
          <w:rFonts w:ascii="Arial" w:hAnsi="Arial" w:cs="Arial"/>
        </w:rPr>
      </w:pPr>
      <w:r w:rsidRPr="008F1DAC">
        <w:rPr>
          <w:rFonts w:ascii="Arial" w:hAnsi="Arial" w:cs="Arial"/>
          <w:b/>
        </w:rPr>
        <w:t xml:space="preserve">Initial Operative Steps: Diagnostic Laparoscopy and Robot </w:t>
      </w:r>
      <w:r w:rsidRPr="003D600A">
        <w:rPr>
          <w:rFonts w:ascii="Arial" w:hAnsi="Arial" w:cs="Arial"/>
          <w:b/>
          <w:bCs/>
        </w:rPr>
        <w:t>Docking</w:t>
      </w:r>
    </w:p>
    <w:p w14:paraId="5D6FDCDB" w14:textId="277894A1" w:rsidR="00E12272" w:rsidRPr="008F1DAC" w:rsidRDefault="00E12272" w:rsidP="003D600A">
      <w:pPr>
        <w:contextualSpacing/>
        <w:rPr>
          <w:rFonts w:ascii="Arial" w:hAnsi="Arial" w:cs="Arial"/>
        </w:rPr>
      </w:pPr>
    </w:p>
    <w:p w14:paraId="3185D0EF" w14:textId="77777777" w:rsidR="003D600A" w:rsidRDefault="001E20AB" w:rsidP="003D600A">
      <w:pPr>
        <w:pStyle w:val="ListParagraph"/>
        <w:numPr>
          <w:ilvl w:val="1"/>
          <w:numId w:val="17"/>
        </w:numPr>
        <w:ind w:left="0" w:firstLine="0"/>
        <w:rPr>
          <w:rFonts w:ascii="Arial" w:hAnsi="Arial" w:cs="Arial"/>
        </w:rPr>
      </w:pPr>
      <w:r w:rsidRPr="008F1DAC">
        <w:rPr>
          <w:rFonts w:ascii="Arial" w:hAnsi="Arial" w:cs="Arial"/>
        </w:rPr>
        <w:t>B</w:t>
      </w:r>
      <w:r w:rsidR="00E12272" w:rsidRPr="008F1DAC">
        <w:rPr>
          <w:rFonts w:ascii="Arial" w:hAnsi="Arial" w:cs="Arial"/>
        </w:rPr>
        <w:t xml:space="preserve">egin with </w:t>
      </w:r>
      <w:r w:rsidR="00B47CF9" w:rsidRPr="008F1DAC">
        <w:rPr>
          <w:rFonts w:ascii="Arial" w:hAnsi="Arial" w:cs="Arial"/>
        </w:rPr>
        <w:t>a</w:t>
      </w:r>
      <w:r w:rsidR="00E12272" w:rsidRPr="008F1DAC">
        <w:rPr>
          <w:rFonts w:ascii="Arial" w:hAnsi="Arial" w:cs="Arial"/>
        </w:rPr>
        <w:t xml:space="preserve"> diagnostic laparoscopy to ensure no evidence of metastatic disease.</w:t>
      </w:r>
      <w:r w:rsidR="008F1DAC">
        <w:rPr>
          <w:rFonts w:ascii="Arial" w:hAnsi="Arial" w:cs="Arial"/>
        </w:rPr>
        <w:t xml:space="preserve"> </w:t>
      </w:r>
    </w:p>
    <w:p w14:paraId="4AFA75F3" w14:textId="77777777" w:rsidR="003D600A" w:rsidRDefault="003D600A" w:rsidP="003D600A">
      <w:pPr>
        <w:pStyle w:val="ListParagraph"/>
        <w:ind w:left="0"/>
        <w:rPr>
          <w:rFonts w:ascii="Arial" w:hAnsi="Arial" w:cs="Arial"/>
        </w:rPr>
      </w:pPr>
    </w:p>
    <w:p w14:paraId="092067E8" w14:textId="77777777" w:rsidR="003D600A" w:rsidRDefault="00E12272" w:rsidP="003D600A">
      <w:pPr>
        <w:pStyle w:val="ListParagraph"/>
        <w:numPr>
          <w:ilvl w:val="1"/>
          <w:numId w:val="17"/>
        </w:numPr>
        <w:ind w:left="0" w:firstLine="0"/>
        <w:rPr>
          <w:rFonts w:ascii="Arial" w:hAnsi="Arial" w:cs="Arial"/>
        </w:rPr>
      </w:pPr>
      <w:r w:rsidRPr="008F1DAC">
        <w:rPr>
          <w:rFonts w:ascii="Arial" w:hAnsi="Arial" w:cs="Arial"/>
        </w:rPr>
        <w:t xml:space="preserve">Once no </w:t>
      </w:r>
      <w:r w:rsidRPr="003D600A">
        <w:rPr>
          <w:rFonts w:ascii="Arial" w:hAnsi="Arial" w:cs="Arial"/>
          <w:b/>
        </w:rPr>
        <w:t>metastatic</w:t>
      </w:r>
      <w:r w:rsidRPr="008F1DAC">
        <w:rPr>
          <w:rFonts w:ascii="Arial" w:hAnsi="Arial" w:cs="Arial"/>
        </w:rPr>
        <w:t xml:space="preserve"> disease is confirmed, </w:t>
      </w:r>
      <w:r w:rsidR="003D600A">
        <w:rPr>
          <w:rFonts w:ascii="Arial" w:hAnsi="Arial" w:cs="Arial"/>
        </w:rPr>
        <w:t xml:space="preserve">place </w:t>
      </w:r>
      <w:r w:rsidRPr="008F1DAC">
        <w:rPr>
          <w:rFonts w:ascii="Arial" w:hAnsi="Arial" w:cs="Arial"/>
        </w:rPr>
        <w:t xml:space="preserve">the remainder of the </w:t>
      </w:r>
      <w:proofErr w:type="gramStart"/>
      <w:r w:rsidRPr="008F1DAC">
        <w:rPr>
          <w:rFonts w:ascii="Arial" w:hAnsi="Arial" w:cs="Arial"/>
        </w:rPr>
        <w:t>ports</w:t>
      </w:r>
      <w:proofErr w:type="gramEnd"/>
      <w:r w:rsidRPr="008F1DAC">
        <w:rPr>
          <w:rFonts w:ascii="Arial" w:hAnsi="Arial" w:cs="Arial"/>
        </w:rPr>
        <w:t xml:space="preserve"> </w:t>
      </w:r>
      <w:r w:rsidR="001E20AB" w:rsidRPr="008F1DAC">
        <w:rPr>
          <w:rFonts w:ascii="Arial" w:hAnsi="Arial" w:cs="Arial"/>
        </w:rPr>
        <w:t xml:space="preserve">and </w:t>
      </w:r>
      <w:r w:rsidR="003D600A">
        <w:rPr>
          <w:rFonts w:ascii="Arial" w:hAnsi="Arial" w:cs="Arial"/>
        </w:rPr>
        <w:t xml:space="preserve">dock </w:t>
      </w:r>
      <w:r w:rsidR="001E20AB" w:rsidRPr="008F1DAC">
        <w:rPr>
          <w:rFonts w:ascii="Arial" w:hAnsi="Arial" w:cs="Arial"/>
        </w:rPr>
        <w:t>the robot from the right side of the operating table.</w:t>
      </w:r>
      <w:r w:rsidR="001A7E43" w:rsidRPr="008F1DAC">
        <w:rPr>
          <w:rFonts w:ascii="Arial" w:hAnsi="Arial" w:cs="Arial"/>
        </w:rPr>
        <w:t xml:space="preserve"> </w:t>
      </w:r>
    </w:p>
    <w:p w14:paraId="7C1F7ACB" w14:textId="77777777" w:rsidR="003D600A" w:rsidRPr="003D600A" w:rsidRDefault="003D600A" w:rsidP="003D600A">
      <w:pPr>
        <w:pStyle w:val="ListParagraph"/>
        <w:rPr>
          <w:rFonts w:ascii="Arial" w:hAnsi="Arial" w:cs="Arial"/>
        </w:rPr>
      </w:pPr>
    </w:p>
    <w:p w14:paraId="1932D252" w14:textId="028A07D7" w:rsidR="00E12272" w:rsidRPr="008F1DAC" w:rsidRDefault="003D600A" w:rsidP="003D600A">
      <w:pPr>
        <w:pStyle w:val="ListParagraph"/>
        <w:ind w:left="0"/>
        <w:rPr>
          <w:rFonts w:ascii="Arial" w:hAnsi="Arial" w:cs="Arial"/>
        </w:rPr>
      </w:pPr>
      <w:r>
        <w:rPr>
          <w:rFonts w:ascii="Arial" w:hAnsi="Arial" w:cs="Arial"/>
        </w:rPr>
        <w:t xml:space="preserve">NOTE: </w:t>
      </w:r>
      <w:r w:rsidR="00DB6BE3" w:rsidRPr="008F1DAC">
        <w:rPr>
          <w:rFonts w:ascii="Arial" w:hAnsi="Arial" w:cs="Arial"/>
        </w:rPr>
        <w:t>Several variations of port placement have been successfully utilize</w:t>
      </w:r>
      <w:r w:rsidR="001E20AB" w:rsidRPr="008F1DAC">
        <w:rPr>
          <w:rFonts w:ascii="Arial" w:hAnsi="Arial" w:cs="Arial"/>
        </w:rPr>
        <w:t>d.</w:t>
      </w:r>
      <w:r w:rsidR="00DB6BE3" w:rsidRPr="008F1DAC">
        <w:rPr>
          <w:rFonts w:ascii="Arial" w:hAnsi="Arial" w:cs="Arial"/>
        </w:rPr>
        <w:t xml:space="preserve"> </w:t>
      </w:r>
      <w:r w:rsidR="001E20AB" w:rsidRPr="008F1DAC">
        <w:rPr>
          <w:rFonts w:ascii="Arial" w:hAnsi="Arial" w:cs="Arial"/>
        </w:rPr>
        <w:t>H</w:t>
      </w:r>
      <w:r w:rsidR="00DB6BE3" w:rsidRPr="008F1DAC">
        <w:rPr>
          <w:rFonts w:ascii="Arial" w:hAnsi="Arial" w:cs="Arial"/>
        </w:rPr>
        <w:t>owever</w:t>
      </w:r>
      <w:r w:rsidR="00A3342E" w:rsidRPr="008F1DAC">
        <w:rPr>
          <w:rFonts w:ascii="Arial" w:hAnsi="Arial" w:cs="Arial"/>
        </w:rPr>
        <w:t>,</w:t>
      </w:r>
      <w:r w:rsidR="00DB6BE3" w:rsidRPr="008F1DAC">
        <w:rPr>
          <w:rFonts w:ascii="Arial" w:hAnsi="Arial" w:cs="Arial"/>
        </w:rPr>
        <w:t xml:space="preserve"> our approach utilizes 4 robotic ports across the upper abdomen, two assistant ports and a liver retractor.</w:t>
      </w:r>
      <w:r w:rsidR="008F1DAC">
        <w:rPr>
          <w:rFonts w:ascii="Arial" w:hAnsi="Arial" w:cs="Arial"/>
        </w:rPr>
        <w:t xml:space="preserve"> </w:t>
      </w:r>
      <w:r w:rsidR="00E12272" w:rsidRPr="008F1DAC">
        <w:rPr>
          <w:rFonts w:ascii="Arial" w:hAnsi="Arial" w:cs="Arial"/>
        </w:rPr>
        <w:t xml:space="preserve">A skilled bedside assistant is critical to successful completion of the procedure, utilizing </w:t>
      </w:r>
      <w:r w:rsidR="00DB6BE3" w:rsidRPr="008F1DAC">
        <w:rPr>
          <w:rFonts w:ascii="Arial" w:hAnsi="Arial" w:cs="Arial"/>
        </w:rPr>
        <w:t xml:space="preserve">the </w:t>
      </w:r>
      <w:r w:rsidR="00E12272" w:rsidRPr="008F1DAC">
        <w:rPr>
          <w:rFonts w:ascii="Arial" w:hAnsi="Arial" w:cs="Arial"/>
        </w:rPr>
        <w:t>two assistant ports for operating the bipolar vessel sealing device, suction, and endovascular stapler.</w:t>
      </w:r>
    </w:p>
    <w:p w14:paraId="012350A9" w14:textId="42DA1DD7" w:rsidR="00E12272" w:rsidRPr="008F1DAC" w:rsidRDefault="00E12272" w:rsidP="003D600A">
      <w:pPr>
        <w:contextualSpacing/>
        <w:rPr>
          <w:rFonts w:ascii="Arial" w:hAnsi="Arial" w:cs="Arial"/>
        </w:rPr>
      </w:pPr>
    </w:p>
    <w:p w14:paraId="44B78EA8" w14:textId="4A296F4E" w:rsidR="00E12272" w:rsidRPr="008F1DAC" w:rsidRDefault="00E12272" w:rsidP="003D600A">
      <w:pPr>
        <w:pStyle w:val="ListParagraph"/>
        <w:numPr>
          <w:ilvl w:val="0"/>
          <w:numId w:val="17"/>
        </w:numPr>
        <w:ind w:left="0" w:firstLine="0"/>
        <w:rPr>
          <w:rFonts w:ascii="Arial" w:hAnsi="Arial" w:cs="Arial"/>
        </w:rPr>
      </w:pPr>
      <w:r w:rsidRPr="008F1DAC">
        <w:rPr>
          <w:rFonts w:ascii="Arial" w:hAnsi="Arial" w:cs="Arial"/>
          <w:b/>
        </w:rPr>
        <w:t>Robot-Assisted Dissection</w:t>
      </w:r>
    </w:p>
    <w:p w14:paraId="23C6EBF7" w14:textId="476F37B8" w:rsidR="00E12272" w:rsidRPr="008F1DAC" w:rsidRDefault="00E12272" w:rsidP="003D600A">
      <w:pPr>
        <w:contextualSpacing/>
        <w:rPr>
          <w:rFonts w:ascii="Arial" w:hAnsi="Arial" w:cs="Arial"/>
        </w:rPr>
      </w:pPr>
    </w:p>
    <w:p w14:paraId="10B9734D" w14:textId="34494D4C" w:rsidR="00421889" w:rsidRPr="003D600A" w:rsidRDefault="001E20AB" w:rsidP="003D600A">
      <w:pPr>
        <w:pStyle w:val="ListParagraph"/>
        <w:numPr>
          <w:ilvl w:val="1"/>
          <w:numId w:val="17"/>
        </w:numPr>
        <w:ind w:left="0" w:firstLine="0"/>
        <w:rPr>
          <w:rFonts w:ascii="Arial" w:hAnsi="Arial" w:cs="Arial"/>
        </w:rPr>
      </w:pPr>
      <w:r w:rsidRPr="003D600A">
        <w:rPr>
          <w:rFonts w:ascii="Arial" w:hAnsi="Arial" w:cs="Arial"/>
        </w:rPr>
        <w:lastRenderedPageBreak/>
        <w:t>Open lesser sac and mobilize stomach along greater curve.</w:t>
      </w:r>
    </w:p>
    <w:p w14:paraId="6F39CAAD" w14:textId="77777777" w:rsidR="00421889" w:rsidRPr="008F1DAC" w:rsidRDefault="00421889" w:rsidP="003D600A">
      <w:pPr>
        <w:contextualSpacing/>
        <w:rPr>
          <w:rFonts w:ascii="Arial" w:hAnsi="Arial" w:cs="Arial"/>
        </w:rPr>
      </w:pPr>
    </w:p>
    <w:p w14:paraId="4E9AF3A9" w14:textId="1513B603" w:rsidR="003D600A" w:rsidRDefault="001E20AB" w:rsidP="003D600A">
      <w:pPr>
        <w:pStyle w:val="ListParagraph"/>
        <w:numPr>
          <w:ilvl w:val="2"/>
          <w:numId w:val="17"/>
        </w:numPr>
        <w:ind w:left="0" w:firstLine="0"/>
        <w:rPr>
          <w:rFonts w:ascii="Arial" w:hAnsi="Arial" w:cs="Arial"/>
        </w:rPr>
      </w:pPr>
      <w:r w:rsidRPr="008F1DAC">
        <w:rPr>
          <w:rFonts w:ascii="Arial" w:hAnsi="Arial" w:cs="Arial"/>
        </w:rPr>
        <w:t>Following robot docking, proceed with opening the lesser sac with electrocautery and bipolar vessel sealer</w:t>
      </w:r>
      <w:r w:rsidR="00E12272" w:rsidRPr="008F1DAC">
        <w:rPr>
          <w:rFonts w:ascii="Arial" w:hAnsi="Arial" w:cs="Arial"/>
        </w:rPr>
        <w:t>.</w:t>
      </w:r>
      <w:r w:rsidR="008F1DAC">
        <w:rPr>
          <w:rFonts w:ascii="Arial" w:hAnsi="Arial" w:cs="Arial"/>
        </w:rPr>
        <w:t xml:space="preserve"> </w:t>
      </w:r>
    </w:p>
    <w:p w14:paraId="303A5C3F" w14:textId="77777777" w:rsidR="003D600A" w:rsidRDefault="003D600A" w:rsidP="003D600A">
      <w:pPr>
        <w:pStyle w:val="ListParagraph"/>
        <w:ind w:left="0"/>
        <w:rPr>
          <w:rFonts w:ascii="Arial" w:hAnsi="Arial" w:cs="Arial"/>
        </w:rPr>
      </w:pPr>
    </w:p>
    <w:p w14:paraId="31FCAD34" w14:textId="514BB01A" w:rsidR="003D600A" w:rsidRDefault="003D600A" w:rsidP="003D600A">
      <w:pPr>
        <w:pStyle w:val="ListParagraph"/>
        <w:numPr>
          <w:ilvl w:val="2"/>
          <w:numId w:val="17"/>
        </w:numPr>
        <w:ind w:left="0" w:firstLine="0"/>
        <w:rPr>
          <w:rFonts w:ascii="Arial" w:hAnsi="Arial" w:cs="Arial"/>
        </w:rPr>
      </w:pPr>
      <w:r>
        <w:rPr>
          <w:rFonts w:ascii="Arial" w:hAnsi="Arial" w:cs="Arial"/>
        </w:rPr>
        <w:t>Completely mobilize t</w:t>
      </w:r>
      <w:r w:rsidR="00E12272" w:rsidRPr="008F1DAC">
        <w:rPr>
          <w:rFonts w:ascii="Arial" w:hAnsi="Arial" w:cs="Arial"/>
        </w:rPr>
        <w:t>he greater curve of the stomach with care to avoid sacrificing the gastroepiploic vessels</w:t>
      </w:r>
      <w:r w:rsidR="00BA534B">
        <w:rPr>
          <w:rFonts w:ascii="Arial" w:hAnsi="Arial" w:cs="Arial"/>
        </w:rPr>
        <w:t xml:space="preserve"> (</w:t>
      </w:r>
      <w:r w:rsidR="002734EB" w:rsidRPr="003D600A">
        <w:rPr>
          <w:rFonts w:ascii="Arial" w:hAnsi="Arial" w:cs="Arial"/>
          <w:b/>
          <w:bCs/>
        </w:rPr>
        <w:t>Figure 3</w:t>
      </w:r>
      <w:r w:rsidR="002734EB" w:rsidRPr="008F1DAC">
        <w:rPr>
          <w:rFonts w:ascii="Arial" w:hAnsi="Arial" w:cs="Arial"/>
        </w:rPr>
        <w:t>)</w:t>
      </w:r>
      <w:r w:rsidR="00E12272" w:rsidRPr="008F1DAC">
        <w:rPr>
          <w:rFonts w:ascii="Arial" w:hAnsi="Arial" w:cs="Arial"/>
        </w:rPr>
        <w:t>.</w:t>
      </w:r>
      <w:r w:rsidR="008F1DAC">
        <w:rPr>
          <w:rFonts w:ascii="Arial" w:hAnsi="Arial" w:cs="Arial"/>
        </w:rPr>
        <w:t xml:space="preserve"> </w:t>
      </w:r>
    </w:p>
    <w:p w14:paraId="49FA051A" w14:textId="77777777" w:rsidR="003D600A" w:rsidRPr="003D600A" w:rsidRDefault="003D600A" w:rsidP="003D600A">
      <w:pPr>
        <w:pStyle w:val="ListParagraph"/>
        <w:rPr>
          <w:rFonts w:ascii="Arial" w:hAnsi="Arial" w:cs="Arial"/>
        </w:rPr>
      </w:pPr>
    </w:p>
    <w:p w14:paraId="7241AA4B" w14:textId="7578AFC9" w:rsidR="00421889" w:rsidRPr="003D600A" w:rsidRDefault="003D600A" w:rsidP="003D600A">
      <w:pPr>
        <w:pStyle w:val="ListParagraph"/>
        <w:numPr>
          <w:ilvl w:val="2"/>
          <w:numId w:val="17"/>
        </w:numPr>
        <w:ind w:left="0" w:firstLine="0"/>
        <w:rPr>
          <w:rFonts w:ascii="Arial" w:hAnsi="Arial" w:cs="Arial"/>
        </w:rPr>
      </w:pPr>
      <w:r>
        <w:rPr>
          <w:rFonts w:ascii="Arial" w:hAnsi="Arial" w:cs="Arial"/>
        </w:rPr>
        <w:t>Cauterize the</w:t>
      </w:r>
      <w:r w:rsidR="00E12272" w:rsidRPr="008F1DAC">
        <w:rPr>
          <w:rFonts w:ascii="Arial" w:hAnsi="Arial" w:cs="Arial"/>
        </w:rPr>
        <w:t xml:space="preserve"> short gastric arteries </w:t>
      </w:r>
      <w:r w:rsidR="00E12272" w:rsidRPr="003D600A">
        <w:rPr>
          <w:rFonts w:ascii="Arial" w:hAnsi="Arial" w:cs="Arial"/>
        </w:rPr>
        <w:t>with vessel sealing device to the level of the diaphragm.</w:t>
      </w:r>
      <w:r w:rsidR="008F1DAC" w:rsidRPr="003D600A">
        <w:rPr>
          <w:rFonts w:ascii="Arial" w:hAnsi="Arial" w:cs="Arial"/>
        </w:rPr>
        <w:t xml:space="preserve"> </w:t>
      </w:r>
      <w:r>
        <w:rPr>
          <w:rFonts w:ascii="Arial" w:hAnsi="Arial" w:cs="Arial"/>
        </w:rPr>
        <w:t>Then retract the</w:t>
      </w:r>
      <w:r w:rsidR="00E12272" w:rsidRPr="003D600A">
        <w:rPr>
          <w:rFonts w:ascii="Arial" w:hAnsi="Arial" w:cs="Arial"/>
        </w:rPr>
        <w:t xml:space="preserve"> stomach and liver edge cephalad to allow for dissection of the porta hepatis.</w:t>
      </w:r>
      <w:r w:rsidR="008F1DAC" w:rsidRPr="003D600A">
        <w:rPr>
          <w:rFonts w:ascii="Arial" w:hAnsi="Arial" w:cs="Arial"/>
        </w:rPr>
        <w:t xml:space="preserve"> </w:t>
      </w:r>
    </w:p>
    <w:p w14:paraId="11A05563" w14:textId="77777777" w:rsidR="00421889" w:rsidRPr="003D600A" w:rsidRDefault="00421889" w:rsidP="003D600A">
      <w:pPr>
        <w:contextualSpacing/>
        <w:rPr>
          <w:rFonts w:ascii="Arial" w:hAnsi="Arial" w:cs="Arial"/>
        </w:rPr>
      </w:pPr>
    </w:p>
    <w:p w14:paraId="2CF84D20" w14:textId="42C39F04" w:rsidR="00421889" w:rsidRPr="003D600A" w:rsidRDefault="00421889" w:rsidP="003D600A">
      <w:pPr>
        <w:pStyle w:val="ListParagraph"/>
        <w:numPr>
          <w:ilvl w:val="1"/>
          <w:numId w:val="17"/>
        </w:numPr>
        <w:ind w:left="0" w:firstLine="0"/>
        <w:rPr>
          <w:rFonts w:ascii="Arial" w:hAnsi="Arial" w:cs="Arial"/>
        </w:rPr>
      </w:pPr>
      <w:r w:rsidRPr="003D600A">
        <w:rPr>
          <w:rFonts w:ascii="Arial" w:hAnsi="Arial" w:cs="Arial"/>
        </w:rPr>
        <w:t>Identif</w:t>
      </w:r>
      <w:r w:rsidR="001E20AB" w:rsidRPr="003D600A">
        <w:rPr>
          <w:rFonts w:ascii="Arial" w:hAnsi="Arial" w:cs="Arial"/>
        </w:rPr>
        <w:t>y</w:t>
      </w:r>
      <w:r w:rsidRPr="003D600A">
        <w:rPr>
          <w:rFonts w:ascii="Arial" w:hAnsi="Arial" w:cs="Arial"/>
        </w:rPr>
        <w:t xml:space="preserve"> hepatic arterial anatomy and assess for adequate retrograde flow </w:t>
      </w:r>
      <w:r w:rsidR="001E20AB" w:rsidRPr="003D600A">
        <w:rPr>
          <w:rFonts w:ascii="Arial" w:hAnsi="Arial" w:cs="Arial"/>
        </w:rPr>
        <w:t xml:space="preserve">into proper hepatic artery and distal liver </w:t>
      </w:r>
      <w:r w:rsidRPr="003D600A">
        <w:rPr>
          <w:rFonts w:ascii="Arial" w:hAnsi="Arial" w:cs="Arial"/>
        </w:rPr>
        <w:t>through the gastroduodenal artery</w:t>
      </w:r>
      <w:r w:rsidR="001E20AB" w:rsidRPr="003D600A">
        <w:rPr>
          <w:rFonts w:ascii="Arial" w:hAnsi="Arial" w:cs="Arial"/>
        </w:rPr>
        <w:t>.</w:t>
      </w:r>
    </w:p>
    <w:p w14:paraId="1AF2AA5C" w14:textId="77777777" w:rsidR="00421889" w:rsidRPr="003D600A" w:rsidRDefault="00421889" w:rsidP="003D600A">
      <w:pPr>
        <w:contextualSpacing/>
        <w:rPr>
          <w:rFonts w:ascii="Arial" w:hAnsi="Arial" w:cs="Arial"/>
        </w:rPr>
      </w:pPr>
    </w:p>
    <w:p w14:paraId="35CA45B8" w14:textId="7068E642" w:rsidR="003D600A" w:rsidRPr="003D600A" w:rsidRDefault="001E20AB" w:rsidP="003D600A">
      <w:pPr>
        <w:pStyle w:val="ListParagraph"/>
        <w:numPr>
          <w:ilvl w:val="2"/>
          <w:numId w:val="17"/>
        </w:numPr>
        <w:ind w:left="0" w:firstLine="0"/>
        <w:rPr>
          <w:rFonts w:ascii="Arial" w:hAnsi="Arial" w:cs="Arial"/>
        </w:rPr>
      </w:pPr>
      <w:r w:rsidRPr="003D600A">
        <w:rPr>
          <w:rFonts w:ascii="Arial" w:hAnsi="Arial" w:cs="Arial"/>
        </w:rPr>
        <w:t>After cephalad retraction of the stomach and liver, identify the porta hepatis. Dissect and isolate the hepatic artery node</w:t>
      </w:r>
      <w:r w:rsidR="00BA534B">
        <w:rPr>
          <w:rFonts w:ascii="Arial" w:hAnsi="Arial" w:cs="Arial"/>
        </w:rPr>
        <w:t xml:space="preserve"> (</w:t>
      </w:r>
      <w:r w:rsidRPr="003D600A">
        <w:rPr>
          <w:rFonts w:ascii="Arial" w:hAnsi="Arial" w:cs="Arial"/>
        </w:rPr>
        <w:t>Station 8a) for removal and permanent pathological evaluation</w:t>
      </w:r>
      <w:r w:rsidR="00E12272" w:rsidRPr="003D600A">
        <w:rPr>
          <w:rFonts w:ascii="Arial" w:hAnsi="Arial" w:cs="Arial"/>
        </w:rPr>
        <w:t>.</w:t>
      </w:r>
      <w:r w:rsidR="008F1DAC" w:rsidRPr="003D600A">
        <w:rPr>
          <w:rFonts w:ascii="Arial" w:hAnsi="Arial" w:cs="Arial"/>
        </w:rPr>
        <w:t xml:space="preserve"> </w:t>
      </w:r>
    </w:p>
    <w:p w14:paraId="69D4C797" w14:textId="77777777" w:rsidR="003D600A" w:rsidRPr="003D600A" w:rsidRDefault="003D600A" w:rsidP="003D600A">
      <w:pPr>
        <w:pStyle w:val="ListParagraph"/>
        <w:rPr>
          <w:rFonts w:ascii="Arial" w:hAnsi="Arial" w:cs="Arial"/>
        </w:rPr>
      </w:pPr>
    </w:p>
    <w:p w14:paraId="3BCAB563" w14:textId="275E5556" w:rsidR="003D600A" w:rsidRDefault="001E20AB" w:rsidP="003D600A">
      <w:pPr>
        <w:pStyle w:val="ListParagraph"/>
        <w:numPr>
          <w:ilvl w:val="2"/>
          <w:numId w:val="17"/>
        </w:numPr>
        <w:ind w:left="0" w:firstLine="0"/>
        <w:rPr>
          <w:rFonts w:ascii="Arial" w:hAnsi="Arial" w:cs="Arial"/>
        </w:rPr>
      </w:pPr>
      <w:proofErr w:type="gramStart"/>
      <w:r w:rsidRPr="003D600A">
        <w:rPr>
          <w:rFonts w:ascii="Arial" w:hAnsi="Arial" w:cs="Arial"/>
        </w:rPr>
        <w:t>At this time</w:t>
      </w:r>
      <w:proofErr w:type="gramEnd"/>
      <w:r w:rsidRPr="003D600A">
        <w:rPr>
          <w:rFonts w:ascii="Arial" w:hAnsi="Arial" w:cs="Arial"/>
        </w:rPr>
        <w:t>, carefully dissect and identify the gastroduodenal artery</w:t>
      </w:r>
      <w:r w:rsidR="00BA534B">
        <w:rPr>
          <w:rFonts w:ascii="Arial" w:hAnsi="Arial" w:cs="Arial"/>
        </w:rPr>
        <w:t xml:space="preserve"> (</w:t>
      </w:r>
      <w:r w:rsidRPr="003D600A">
        <w:rPr>
          <w:rFonts w:ascii="Arial" w:hAnsi="Arial" w:cs="Arial"/>
        </w:rPr>
        <w:t>GDA).</w:t>
      </w:r>
      <w:r w:rsidR="008F1DAC" w:rsidRPr="003D600A">
        <w:rPr>
          <w:rFonts w:ascii="Arial" w:hAnsi="Arial" w:cs="Arial"/>
        </w:rPr>
        <w:t xml:space="preserve"> </w:t>
      </w:r>
      <w:r w:rsidRPr="003D600A">
        <w:rPr>
          <w:rFonts w:ascii="Arial" w:hAnsi="Arial" w:cs="Arial"/>
        </w:rPr>
        <w:t>Evaluate for adequate retrograde flow through the GDA into the hepatic circulation with intra-operative Doppler ultrasound</w:t>
      </w:r>
      <w:r w:rsidR="00E12272" w:rsidRPr="003D600A">
        <w:rPr>
          <w:rFonts w:ascii="Arial" w:hAnsi="Arial" w:cs="Arial"/>
        </w:rPr>
        <w:t>.</w:t>
      </w:r>
      <w:r w:rsidR="008F1DAC" w:rsidRPr="003D600A">
        <w:rPr>
          <w:rFonts w:ascii="Arial" w:hAnsi="Arial" w:cs="Arial"/>
        </w:rPr>
        <w:t xml:space="preserve"> </w:t>
      </w:r>
    </w:p>
    <w:p w14:paraId="4324E084" w14:textId="77777777" w:rsidR="003D600A" w:rsidRPr="003D600A" w:rsidRDefault="003D600A" w:rsidP="003D600A">
      <w:pPr>
        <w:pStyle w:val="ListParagraph"/>
        <w:rPr>
          <w:rFonts w:ascii="Arial" w:hAnsi="Arial" w:cs="Arial"/>
        </w:rPr>
      </w:pPr>
    </w:p>
    <w:p w14:paraId="0D057844" w14:textId="3DE4C1D4" w:rsidR="00421889" w:rsidRPr="003D600A" w:rsidRDefault="001E20AB" w:rsidP="003D600A">
      <w:pPr>
        <w:pStyle w:val="ListParagraph"/>
        <w:numPr>
          <w:ilvl w:val="2"/>
          <w:numId w:val="17"/>
        </w:numPr>
        <w:ind w:left="0" w:firstLine="0"/>
        <w:rPr>
          <w:rFonts w:ascii="Arial" w:hAnsi="Arial" w:cs="Arial"/>
        </w:rPr>
      </w:pPr>
      <w:r w:rsidRPr="003D600A">
        <w:rPr>
          <w:rFonts w:ascii="Arial" w:hAnsi="Arial" w:cs="Arial"/>
        </w:rPr>
        <w:t>Identify pulsatile flow in the liver and GDA before and after clamping of the common hepatic artery</w:t>
      </w:r>
      <w:r w:rsidR="00BA534B">
        <w:rPr>
          <w:rFonts w:ascii="Arial" w:hAnsi="Arial" w:cs="Arial"/>
        </w:rPr>
        <w:t xml:space="preserve"> (</w:t>
      </w:r>
      <w:r w:rsidR="002734EB" w:rsidRPr="003D600A">
        <w:rPr>
          <w:rFonts w:ascii="Arial" w:hAnsi="Arial" w:cs="Arial"/>
          <w:b/>
          <w:bCs/>
        </w:rPr>
        <w:t>Figure 4</w:t>
      </w:r>
      <w:r w:rsidR="002734EB" w:rsidRPr="003D600A">
        <w:rPr>
          <w:rFonts w:ascii="Arial" w:hAnsi="Arial" w:cs="Arial"/>
        </w:rPr>
        <w:t>)</w:t>
      </w:r>
      <w:r w:rsidR="00E12272" w:rsidRPr="003D600A">
        <w:rPr>
          <w:rFonts w:ascii="Arial" w:hAnsi="Arial" w:cs="Arial"/>
        </w:rPr>
        <w:t>.</w:t>
      </w:r>
      <w:r w:rsidR="008F1DAC" w:rsidRPr="003D600A">
        <w:rPr>
          <w:rFonts w:ascii="Arial" w:hAnsi="Arial" w:cs="Arial"/>
        </w:rPr>
        <w:t xml:space="preserve"> </w:t>
      </w:r>
    </w:p>
    <w:p w14:paraId="250B4C45" w14:textId="77777777" w:rsidR="00421889" w:rsidRPr="003D600A" w:rsidRDefault="00421889" w:rsidP="003D600A">
      <w:pPr>
        <w:contextualSpacing/>
        <w:rPr>
          <w:rFonts w:ascii="Arial" w:hAnsi="Arial" w:cs="Arial"/>
        </w:rPr>
      </w:pPr>
    </w:p>
    <w:p w14:paraId="02862B2D" w14:textId="134EAB82" w:rsidR="00421889" w:rsidRPr="003D600A" w:rsidRDefault="00421889" w:rsidP="003D600A">
      <w:pPr>
        <w:pStyle w:val="ListParagraph"/>
        <w:numPr>
          <w:ilvl w:val="1"/>
          <w:numId w:val="17"/>
        </w:numPr>
        <w:ind w:left="0" w:firstLine="0"/>
        <w:rPr>
          <w:rFonts w:ascii="Arial" w:hAnsi="Arial" w:cs="Arial"/>
        </w:rPr>
      </w:pPr>
      <w:r w:rsidRPr="003D600A">
        <w:rPr>
          <w:rFonts w:ascii="Arial" w:hAnsi="Arial" w:cs="Arial"/>
        </w:rPr>
        <w:t xml:space="preserve">Dissect the inferior border of the pancreas and </w:t>
      </w:r>
      <w:r w:rsidR="001E20AB" w:rsidRPr="003D600A">
        <w:rPr>
          <w:rFonts w:ascii="Arial" w:hAnsi="Arial" w:cs="Arial"/>
        </w:rPr>
        <w:t xml:space="preserve">create a </w:t>
      </w:r>
      <w:proofErr w:type="spellStart"/>
      <w:r w:rsidR="001E20AB" w:rsidRPr="003D600A">
        <w:rPr>
          <w:rFonts w:ascii="Arial" w:hAnsi="Arial" w:cs="Arial"/>
        </w:rPr>
        <w:t>retropancreatic</w:t>
      </w:r>
      <w:proofErr w:type="spellEnd"/>
      <w:r w:rsidR="001E20AB" w:rsidRPr="003D600A">
        <w:rPr>
          <w:rFonts w:ascii="Arial" w:hAnsi="Arial" w:cs="Arial"/>
        </w:rPr>
        <w:t xml:space="preserve"> tunnel.</w:t>
      </w:r>
    </w:p>
    <w:p w14:paraId="382D49BC" w14:textId="77777777" w:rsidR="00421889" w:rsidRPr="003D600A" w:rsidRDefault="00421889" w:rsidP="003D600A">
      <w:pPr>
        <w:contextualSpacing/>
        <w:rPr>
          <w:rFonts w:ascii="Arial" w:hAnsi="Arial" w:cs="Arial"/>
        </w:rPr>
      </w:pPr>
    </w:p>
    <w:p w14:paraId="3DE4B234" w14:textId="6D26A727" w:rsidR="003D600A" w:rsidRDefault="001E20AB" w:rsidP="003D600A">
      <w:pPr>
        <w:pStyle w:val="ListParagraph"/>
        <w:numPr>
          <w:ilvl w:val="2"/>
          <w:numId w:val="17"/>
        </w:numPr>
        <w:ind w:left="0" w:firstLine="0"/>
        <w:rPr>
          <w:rFonts w:ascii="Arial" w:hAnsi="Arial" w:cs="Arial"/>
        </w:rPr>
      </w:pPr>
      <w:r w:rsidRPr="003D600A">
        <w:rPr>
          <w:rFonts w:ascii="Arial" w:hAnsi="Arial" w:cs="Arial"/>
        </w:rPr>
        <w:t>After identification of adequate retrograde flow through the GDA, dissect along the inferior border of the pancreas. Continue dissection with electrocautery and bipolar vessel sealer to identify the superior mesenteric vein.</w:t>
      </w:r>
      <w:r w:rsidR="008F1DAC" w:rsidRPr="003D600A">
        <w:rPr>
          <w:rFonts w:ascii="Arial" w:hAnsi="Arial" w:cs="Arial"/>
        </w:rPr>
        <w:t xml:space="preserve"> </w:t>
      </w:r>
    </w:p>
    <w:p w14:paraId="7EE786F7" w14:textId="77777777" w:rsidR="003D600A" w:rsidRDefault="003D600A" w:rsidP="003D600A">
      <w:pPr>
        <w:pStyle w:val="ListParagraph"/>
        <w:ind w:left="0"/>
        <w:rPr>
          <w:rFonts w:ascii="Arial" w:hAnsi="Arial" w:cs="Arial"/>
        </w:rPr>
      </w:pPr>
    </w:p>
    <w:p w14:paraId="141D7CD0" w14:textId="127CC2EB" w:rsidR="001E20AB" w:rsidRPr="003D600A" w:rsidRDefault="001E20AB" w:rsidP="003D600A">
      <w:pPr>
        <w:pStyle w:val="ListParagraph"/>
        <w:numPr>
          <w:ilvl w:val="2"/>
          <w:numId w:val="17"/>
        </w:numPr>
        <w:ind w:left="0" w:firstLine="0"/>
        <w:rPr>
          <w:rFonts w:ascii="Arial" w:hAnsi="Arial" w:cs="Arial"/>
        </w:rPr>
      </w:pPr>
      <w:r w:rsidRPr="003D600A">
        <w:rPr>
          <w:rFonts w:ascii="Arial" w:hAnsi="Arial" w:cs="Arial"/>
        </w:rPr>
        <w:t xml:space="preserve">Create a </w:t>
      </w:r>
      <w:proofErr w:type="spellStart"/>
      <w:r w:rsidRPr="003D600A">
        <w:rPr>
          <w:rFonts w:ascii="Arial" w:hAnsi="Arial" w:cs="Arial"/>
        </w:rPr>
        <w:t>retropancreatic</w:t>
      </w:r>
      <w:proofErr w:type="spellEnd"/>
      <w:r w:rsidRPr="003D600A">
        <w:rPr>
          <w:rFonts w:ascii="Arial" w:hAnsi="Arial" w:cs="Arial"/>
        </w:rPr>
        <w:t xml:space="preserve"> tunnel over the vein with a sufficient margin from the tumor</w:t>
      </w:r>
      <w:r w:rsidR="00BA534B">
        <w:rPr>
          <w:rFonts w:ascii="Arial" w:hAnsi="Arial" w:cs="Arial"/>
        </w:rPr>
        <w:t xml:space="preserve"> (</w:t>
      </w:r>
      <w:r w:rsidR="002734EB" w:rsidRPr="003D600A">
        <w:rPr>
          <w:rFonts w:ascii="Arial" w:hAnsi="Arial" w:cs="Arial"/>
          <w:b/>
          <w:bCs/>
        </w:rPr>
        <w:t>Figure 5</w:t>
      </w:r>
      <w:r w:rsidR="002734EB" w:rsidRPr="003D600A">
        <w:rPr>
          <w:rFonts w:ascii="Arial" w:hAnsi="Arial" w:cs="Arial"/>
        </w:rPr>
        <w:t>)</w:t>
      </w:r>
      <w:r w:rsidR="00E12272" w:rsidRPr="003D600A">
        <w:rPr>
          <w:rFonts w:ascii="Arial" w:hAnsi="Arial" w:cs="Arial"/>
        </w:rPr>
        <w:t xml:space="preserve">. </w:t>
      </w:r>
    </w:p>
    <w:p w14:paraId="138810C1" w14:textId="77777777" w:rsidR="001E20AB" w:rsidRPr="003D600A" w:rsidRDefault="001E20AB" w:rsidP="003D600A">
      <w:pPr>
        <w:contextualSpacing/>
        <w:rPr>
          <w:rFonts w:ascii="Arial" w:hAnsi="Arial" w:cs="Arial"/>
        </w:rPr>
      </w:pPr>
    </w:p>
    <w:p w14:paraId="5F391445" w14:textId="5E32B033" w:rsidR="001E20AB" w:rsidRPr="003D600A" w:rsidRDefault="001E20AB" w:rsidP="003D600A">
      <w:pPr>
        <w:pStyle w:val="ListParagraph"/>
        <w:numPr>
          <w:ilvl w:val="1"/>
          <w:numId w:val="17"/>
        </w:numPr>
        <w:ind w:left="0" w:firstLine="0"/>
        <w:rPr>
          <w:rFonts w:ascii="Arial" w:hAnsi="Arial" w:cs="Arial"/>
        </w:rPr>
      </w:pPr>
      <w:r w:rsidRPr="003D600A">
        <w:rPr>
          <w:rFonts w:ascii="Arial" w:hAnsi="Arial" w:cs="Arial"/>
        </w:rPr>
        <w:t xml:space="preserve">Divide the pancreas and continue the </w:t>
      </w:r>
      <w:proofErr w:type="spellStart"/>
      <w:r w:rsidRPr="003D600A">
        <w:rPr>
          <w:rFonts w:ascii="Arial" w:hAnsi="Arial" w:cs="Arial"/>
        </w:rPr>
        <w:t>retropancreatic</w:t>
      </w:r>
      <w:proofErr w:type="spellEnd"/>
      <w:r w:rsidRPr="003D600A">
        <w:rPr>
          <w:rFonts w:ascii="Arial" w:hAnsi="Arial" w:cs="Arial"/>
        </w:rPr>
        <w:t xml:space="preserve"> dissection to divide the splenic vein and coronary vein. </w:t>
      </w:r>
    </w:p>
    <w:p w14:paraId="720DFC99" w14:textId="77777777" w:rsidR="001E20AB" w:rsidRPr="003D600A" w:rsidRDefault="001E20AB" w:rsidP="003D600A">
      <w:pPr>
        <w:contextualSpacing/>
        <w:rPr>
          <w:rFonts w:ascii="Arial" w:hAnsi="Arial" w:cs="Arial"/>
        </w:rPr>
      </w:pPr>
    </w:p>
    <w:p w14:paraId="086D6E23" w14:textId="59A8E6E0" w:rsidR="003D600A" w:rsidRDefault="001E20AB" w:rsidP="003D600A">
      <w:pPr>
        <w:pStyle w:val="ListParagraph"/>
        <w:numPr>
          <w:ilvl w:val="2"/>
          <w:numId w:val="17"/>
        </w:numPr>
        <w:ind w:left="0" w:firstLine="0"/>
        <w:rPr>
          <w:rFonts w:ascii="Arial" w:hAnsi="Arial" w:cs="Arial"/>
        </w:rPr>
      </w:pPr>
      <w:r w:rsidRPr="003D600A">
        <w:rPr>
          <w:rFonts w:ascii="Arial" w:hAnsi="Arial" w:cs="Arial"/>
        </w:rPr>
        <w:t>Divide the pancreas with an endovascular stapler. Mobilize the inferior and posterior border of the pancreas laterally with electrocautery and bipolar assisted dissection</w:t>
      </w:r>
      <w:r w:rsidR="00E12272" w:rsidRPr="003D600A">
        <w:rPr>
          <w:rFonts w:ascii="Arial" w:hAnsi="Arial" w:cs="Arial"/>
        </w:rPr>
        <w:t xml:space="preserve">. </w:t>
      </w:r>
    </w:p>
    <w:p w14:paraId="3FADFD1C" w14:textId="77777777" w:rsidR="003D600A" w:rsidRDefault="003D600A" w:rsidP="003D600A">
      <w:pPr>
        <w:pStyle w:val="ListParagraph"/>
        <w:ind w:left="0"/>
        <w:rPr>
          <w:rFonts w:ascii="Arial" w:hAnsi="Arial" w:cs="Arial"/>
        </w:rPr>
      </w:pPr>
    </w:p>
    <w:p w14:paraId="0E20341E" w14:textId="6179603A" w:rsidR="00421889" w:rsidRPr="003D600A" w:rsidRDefault="001E20AB" w:rsidP="003D600A">
      <w:pPr>
        <w:pStyle w:val="ListParagraph"/>
        <w:numPr>
          <w:ilvl w:val="2"/>
          <w:numId w:val="17"/>
        </w:numPr>
        <w:ind w:left="0" w:firstLine="0"/>
        <w:rPr>
          <w:rFonts w:ascii="Arial" w:hAnsi="Arial" w:cs="Arial"/>
        </w:rPr>
      </w:pPr>
      <w:r w:rsidRPr="003D600A">
        <w:rPr>
          <w:rFonts w:ascii="Arial" w:hAnsi="Arial" w:cs="Arial"/>
        </w:rPr>
        <w:t>Divide the splenic vein and coronary vein to assist in visualization of arterial anatomy and retraction.</w:t>
      </w:r>
      <w:r w:rsidR="008F1DAC" w:rsidRPr="003D600A">
        <w:rPr>
          <w:rFonts w:ascii="Arial" w:hAnsi="Arial" w:cs="Arial"/>
        </w:rPr>
        <w:t xml:space="preserve"> </w:t>
      </w:r>
      <w:r w:rsidRPr="003D600A">
        <w:rPr>
          <w:rFonts w:ascii="Arial" w:hAnsi="Arial" w:cs="Arial"/>
        </w:rPr>
        <w:t xml:space="preserve">Additionally, the inferior mesenteric vein may be ligated if it inserts laterally into the splenic vein. </w:t>
      </w:r>
    </w:p>
    <w:p w14:paraId="2A4D51B3" w14:textId="77777777" w:rsidR="00421889" w:rsidRPr="003D600A" w:rsidRDefault="00421889" w:rsidP="003D600A">
      <w:pPr>
        <w:contextualSpacing/>
        <w:rPr>
          <w:rFonts w:ascii="Arial" w:hAnsi="Arial" w:cs="Arial"/>
        </w:rPr>
      </w:pPr>
    </w:p>
    <w:p w14:paraId="14EC3EFB" w14:textId="0DE56979" w:rsidR="00421889" w:rsidRPr="003D600A" w:rsidRDefault="001E20AB" w:rsidP="003D600A">
      <w:pPr>
        <w:pStyle w:val="ListParagraph"/>
        <w:numPr>
          <w:ilvl w:val="1"/>
          <w:numId w:val="17"/>
        </w:numPr>
        <w:ind w:left="0" w:firstLine="0"/>
        <w:rPr>
          <w:rFonts w:ascii="Arial" w:hAnsi="Arial" w:cs="Arial"/>
        </w:rPr>
      </w:pPr>
      <w:r w:rsidRPr="003D600A">
        <w:rPr>
          <w:rFonts w:ascii="Arial" w:hAnsi="Arial" w:cs="Arial"/>
        </w:rPr>
        <w:lastRenderedPageBreak/>
        <w:t>Divide the hepatic artery and expose the superior mesenteric artery.</w:t>
      </w:r>
    </w:p>
    <w:p w14:paraId="4C145B04" w14:textId="77777777" w:rsidR="00421889" w:rsidRPr="003D600A" w:rsidRDefault="00421889" w:rsidP="003D600A">
      <w:pPr>
        <w:contextualSpacing/>
        <w:rPr>
          <w:rFonts w:ascii="Arial" w:hAnsi="Arial" w:cs="Arial"/>
        </w:rPr>
      </w:pPr>
    </w:p>
    <w:p w14:paraId="122C8C38" w14:textId="749C94B8" w:rsidR="003D600A" w:rsidRDefault="001E20AB" w:rsidP="003D600A">
      <w:pPr>
        <w:pStyle w:val="ListParagraph"/>
        <w:numPr>
          <w:ilvl w:val="2"/>
          <w:numId w:val="17"/>
        </w:numPr>
        <w:ind w:left="0" w:firstLine="0"/>
        <w:rPr>
          <w:rFonts w:ascii="Arial" w:hAnsi="Arial" w:cs="Arial"/>
        </w:rPr>
      </w:pPr>
      <w:r w:rsidRPr="003D600A">
        <w:rPr>
          <w:rFonts w:ascii="Arial" w:hAnsi="Arial" w:cs="Arial"/>
        </w:rPr>
        <w:t>Turn attention back to the hepatic artery and continue dissection to fully delineate</w:t>
      </w:r>
      <w:r w:rsidR="00A3342E" w:rsidRPr="003D600A">
        <w:rPr>
          <w:rFonts w:ascii="Arial" w:hAnsi="Arial" w:cs="Arial"/>
        </w:rPr>
        <w:t xml:space="preserve"> the</w:t>
      </w:r>
      <w:r w:rsidRPr="003D600A">
        <w:rPr>
          <w:rFonts w:ascii="Arial" w:hAnsi="Arial" w:cs="Arial"/>
        </w:rPr>
        <w:t xml:space="preserve"> anatomy if required.</w:t>
      </w:r>
      <w:r w:rsidR="008F1DAC" w:rsidRPr="003D600A">
        <w:rPr>
          <w:rFonts w:ascii="Arial" w:hAnsi="Arial" w:cs="Arial"/>
        </w:rPr>
        <w:t xml:space="preserve"> </w:t>
      </w:r>
      <w:r w:rsidRPr="003D600A">
        <w:rPr>
          <w:rFonts w:ascii="Arial" w:hAnsi="Arial" w:cs="Arial"/>
        </w:rPr>
        <w:t>Divide the hepatic artery proximal the gastroduodenal artery</w:t>
      </w:r>
      <w:r w:rsidR="00BA534B">
        <w:rPr>
          <w:rFonts w:ascii="Arial" w:hAnsi="Arial" w:cs="Arial"/>
        </w:rPr>
        <w:t xml:space="preserve"> (</w:t>
      </w:r>
      <w:r w:rsidR="002734EB" w:rsidRPr="003D600A">
        <w:rPr>
          <w:rFonts w:ascii="Arial" w:hAnsi="Arial" w:cs="Arial"/>
          <w:b/>
          <w:bCs/>
        </w:rPr>
        <w:t>Figure 6</w:t>
      </w:r>
      <w:r w:rsidR="002734EB" w:rsidRPr="003D600A">
        <w:rPr>
          <w:rFonts w:ascii="Arial" w:hAnsi="Arial" w:cs="Arial"/>
        </w:rPr>
        <w:t>)</w:t>
      </w:r>
      <w:r w:rsidR="00E12272" w:rsidRPr="003D600A">
        <w:rPr>
          <w:rFonts w:ascii="Arial" w:hAnsi="Arial" w:cs="Arial"/>
        </w:rPr>
        <w:t>.</w:t>
      </w:r>
      <w:r w:rsidR="008F1DAC" w:rsidRPr="003D600A">
        <w:rPr>
          <w:rFonts w:ascii="Arial" w:hAnsi="Arial" w:cs="Arial"/>
        </w:rPr>
        <w:t xml:space="preserve"> </w:t>
      </w:r>
    </w:p>
    <w:p w14:paraId="0CD8ABFF" w14:textId="77777777" w:rsidR="003D600A" w:rsidRDefault="003D600A" w:rsidP="003D600A">
      <w:pPr>
        <w:pStyle w:val="ListParagraph"/>
        <w:ind w:left="0"/>
        <w:rPr>
          <w:rFonts w:ascii="Arial" w:hAnsi="Arial" w:cs="Arial"/>
        </w:rPr>
      </w:pPr>
    </w:p>
    <w:p w14:paraId="6E4B6982" w14:textId="0FCCFBF9" w:rsidR="001E20AB" w:rsidRPr="003D600A" w:rsidRDefault="001E20AB" w:rsidP="003D600A">
      <w:pPr>
        <w:pStyle w:val="ListParagraph"/>
        <w:numPr>
          <w:ilvl w:val="2"/>
          <w:numId w:val="17"/>
        </w:numPr>
        <w:ind w:left="0" w:firstLine="0"/>
        <w:rPr>
          <w:rFonts w:ascii="Arial" w:hAnsi="Arial" w:cs="Arial"/>
        </w:rPr>
      </w:pPr>
      <w:r w:rsidRPr="003D600A">
        <w:rPr>
          <w:rFonts w:ascii="Arial" w:hAnsi="Arial" w:cs="Arial"/>
        </w:rPr>
        <w:t>Once the hepatic artery is divided, retract the specimen laterally and continue to mobilize the pancreas to expose the superior mesenteric artery</w:t>
      </w:r>
      <w:r w:rsidR="00BA534B">
        <w:rPr>
          <w:rFonts w:ascii="Arial" w:hAnsi="Arial" w:cs="Arial"/>
        </w:rPr>
        <w:t xml:space="preserve"> (</w:t>
      </w:r>
      <w:r w:rsidRPr="003D600A">
        <w:rPr>
          <w:rFonts w:ascii="Arial" w:hAnsi="Arial" w:cs="Arial"/>
        </w:rPr>
        <w:t xml:space="preserve">SMA). </w:t>
      </w:r>
    </w:p>
    <w:p w14:paraId="625A0211" w14:textId="77777777" w:rsidR="001E20AB" w:rsidRPr="003D600A" w:rsidRDefault="001E20AB" w:rsidP="003D600A">
      <w:pPr>
        <w:contextualSpacing/>
        <w:rPr>
          <w:rFonts w:ascii="Arial" w:hAnsi="Arial" w:cs="Arial"/>
        </w:rPr>
      </w:pPr>
    </w:p>
    <w:p w14:paraId="64C3960B" w14:textId="1890360E" w:rsidR="001E20AB" w:rsidRPr="003D600A" w:rsidRDefault="001E20AB" w:rsidP="003D600A">
      <w:pPr>
        <w:pStyle w:val="ListParagraph"/>
        <w:numPr>
          <w:ilvl w:val="1"/>
          <w:numId w:val="17"/>
        </w:numPr>
        <w:ind w:left="0" w:firstLine="0"/>
        <w:rPr>
          <w:rFonts w:ascii="Arial" w:hAnsi="Arial" w:cs="Arial"/>
        </w:rPr>
      </w:pPr>
      <w:r w:rsidRPr="003D600A">
        <w:rPr>
          <w:rFonts w:ascii="Arial" w:hAnsi="Arial" w:cs="Arial"/>
        </w:rPr>
        <w:t>Identify and trace the superior mesenteric artery to its root on the aorta.</w:t>
      </w:r>
    </w:p>
    <w:p w14:paraId="4086CC8D" w14:textId="77777777" w:rsidR="001E20AB" w:rsidRPr="003D600A" w:rsidRDefault="001E20AB" w:rsidP="003D600A">
      <w:pPr>
        <w:contextualSpacing/>
        <w:rPr>
          <w:rFonts w:ascii="Arial" w:hAnsi="Arial" w:cs="Arial"/>
        </w:rPr>
      </w:pPr>
    </w:p>
    <w:p w14:paraId="3CB6CAEB" w14:textId="6C7ADC12" w:rsidR="001E20AB" w:rsidRPr="003D600A" w:rsidRDefault="001E20AB" w:rsidP="003D600A">
      <w:pPr>
        <w:pStyle w:val="ListParagraph"/>
        <w:numPr>
          <w:ilvl w:val="2"/>
          <w:numId w:val="17"/>
        </w:numPr>
        <w:ind w:left="0" w:firstLine="0"/>
        <w:rPr>
          <w:rFonts w:ascii="Arial" w:hAnsi="Arial" w:cs="Arial"/>
        </w:rPr>
      </w:pPr>
      <w:r w:rsidRPr="003D600A">
        <w:rPr>
          <w:rFonts w:ascii="Arial" w:hAnsi="Arial" w:cs="Arial"/>
        </w:rPr>
        <w:t>Once the SMA is identified, dissect cephalad along the superior border to trace it back to the origin on the aorta</w:t>
      </w:r>
      <w:r w:rsidR="00BA534B">
        <w:rPr>
          <w:rFonts w:ascii="Arial" w:hAnsi="Arial" w:cs="Arial"/>
        </w:rPr>
        <w:t xml:space="preserve"> (</w:t>
      </w:r>
      <w:r w:rsidR="002734EB" w:rsidRPr="003D600A">
        <w:rPr>
          <w:rFonts w:ascii="Arial" w:hAnsi="Arial" w:cs="Arial"/>
          <w:b/>
          <w:bCs/>
        </w:rPr>
        <w:t>Figure 7</w:t>
      </w:r>
      <w:r w:rsidR="002734EB" w:rsidRPr="003D600A">
        <w:rPr>
          <w:rFonts w:ascii="Arial" w:hAnsi="Arial" w:cs="Arial"/>
        </w:rPr>
        <w:t>)</w:t>
      </w:r>
      <w:r w:rsidR="00E12272" w:rsidRPr="003D600A">
        <w:rPr>
          <w:rFonts w:ascii="Arial" w:hAnsi="Arial" w:cs="Arial"/>
        </w:rPr>
        <w:t xml:space="preserve">. </w:t>
      </w:r>
      <w:r w:rsidR="003D600A">
        <w:rPr>
          <w:rFonts w:ascii="Arial" w:hAnsi="Arial" w:cs="Arial"/>
        </w:rPr>
        <w:t>Continue the</w:t>
      </w:r>
      <w:r w:rsidR="00E12272" w:rsidRPr="003D600A">
        <w:rPr>
          <w:rFonts w:ascii="Arial" w:hAnsi="Arial" w:cs="Arial"/>
        </w:rPr>
        <w:t xml:space="preserve"> dissection cephalad with electrocautery and bipolar cautery through dense</w:t>
      </w:r>
      <w:r w:rsidR="003D600A">
        <w:rPr>
          <w:rFonts w:ascii="Arial" w:hAnsi="Arial" w:cs="Arial"/>
        </w:rPr>
        <w:t xml:space="preserve"> </w:t>
      </w:r>
      <w:r w:rsidRPr="003D600A">
        <w:rPr>
          <w:rFonts w:ascii="Arial" w:hAnsi="Arial" w:cs="Arial"/>
        </w:rPr>
        <w:t>connective tissue.</w:t>
      </w:r>
    </w:p>
    <w:p w14:paraId="732AAB1D" w14:textId="77777777" w:rsidR="001E20AB" w:rsidRPr="003D600A" w:rsidRDefault="001E20AB" w:rsidP="003D600A">
      <w:pPr>
        <w:contextualSpacing/>
        <w:rPr>
          <w:rFonts w:ascii="Arial" w:hAnsi="Arial" w:cs="Arial"/>
        </w:rPr>
      </w:pPr>
    </w:p>
    <w:p w14:paraId="58997FCA" w14:textId="4512DFC3" w:rsidR="001E20AB" w:rsidRDefault="001E20AB" w:rsidP="003D600A">
      <w:pPr>
        <w:pStyle w:val="ListParagraph"/>
        <w:numPr>
          <w:ilvl w:val="1"/>
          <w:numId w:val="17"/>
        </w:numPr>
        <w:ind w:left="0" w:firstLine="0"/>
        <w:rPr>
          <w:rFonts w:ascii="Arial" w:hAnsi="Arial" w:cs="Arial"/>
        </w:rPr>
      </w:pPr>
      <w:r w:rsidRPr="003D600A">
        <w:rPr>
          <w:rFonts w:ascii="Arial" w:hAnsi="Arial" w:cs="Arial"/>
        </w:rPr>
        <w:t xml:space="preserve">Dissect cephalad from the root of the SMA through dense connective tissue, nerve bundles, and lymphatic tissue until </w:t>
      </w:r>
      <w:r w:rsidR="003D600A" w:rsidRPr="003D600A">
        <w:rPr>
          <w:rFonts w:ascii="Arial" w:hAnsi="Arial" w:cs="Arial"/>
        </w:rPr>
        <w:t xml:space="preserve">muscle fibers from the </w:t>
      </w:r>
      <w:proofErr w:type="spellStart"/>
      <w:r w:rsidR="003D600A" w:rsidRPr="003D600A">
        <w:rPr>
          <w:rFonts w:ascii="Arial" w:hAnsi="Arial" w:cs="Arial"/>
        </w:rPr>
        <w:t>diaphgramatic</w:t>
      </w:r>
      <w:proofErr w:type="spellEnd"/>
      <w:r w:rsidR="003D600A" w:rsidRPr="003D600A">
        <w:rPr>
          <w:rFonts w:ascii="Arial" w:hAnsi="Arial" w:cs="Arial"/>
        </w:rPr>
        <w:t xml:space="preserve"> crura</w:t>
      </w:r>
      <w:r w:rsidR="003D600A" w:rsidRPr="003D600A">
        <w:rPr>
          <w:rFonts w:ascii="Arial" w:hAnsi="Arial" w:cs="Arial"/>
        </w:rPr>
        <w:t xml:space="preserve"> </w:t>
      </w:r>
      <w:r w:rsidR="003D600A">
        <w:rPr>
          <w:rFonts w:ascii="Arial" w:hAnsi="Arial" w:cs="Arial"/>
        </w:rPr>
        <w:t>are identified</w:t>
      </w:r>
      <w:r w:rsidRPr="003D600A">
        <w:rPr>
          <w:rFonts w:ascii="Arial" w:hAnsi="Arial" w:cs="Arial"/>
        </w:rPr>
        <w:t>.</w:t>
      </w:r>
      <w:r w:rsidR="008F1DAC" w:rsidRPr="003D600A">
        <w:rPr>
          <w:rFonts w:ascii="Arial" w:hAnsi="Arial" w:cs="Arial"/>
        </w:rPr>
        <w:t xml:space="preserve"> </w:t>
      </w:r>
    </w:p>
    <w:p w14:paraId="02CF91F9" w14:textId="77777777" w:rsidR="003D600A" w:rsidRPr="003D600A" w:rsidRDefault="003D600A" w:rsidP="003D600A">
      <w:pPr>
        <w:pStyle w:val="ListParagraph"/>
        <w:ind w:left="0"/>
        <w:rPr>
          <w:rFonts w:ascii="Arial" w:hAnsi="Arial" w:cs="Arial"/>
        </w:rPr>
      </w:pPr>
    </w:p>
    <w:p w14:paraId="17B597B8" w14:textId="226C5E18" w:rsidR="00421889" w:rsidRPr="003D600A" w:rsidRDefault="00B25253" w:rsidP="003D600A">
      <w:pPr>
        <w:pStyle w:val="ListParagraph"/>
        <w:numPr>
          <w:ilvl w:val="2"/>
          <w:numId w:val="17"/>
        </w:numPr>
        <w:ind w:left="0" w:firstLine="0"/>
        <w:rPr>
          <w:rFonts w:ascii="Arial" w:hAnsi="Arial" w:cs="Arial"/>
        </w:rPr>
      </w:pPr>
      <w:r w:rsidRPr="003D600A">
        <w:rPr>
          <w:rFonts w:ascii="Arial" w:hAnsi="Arial" w:cs="Arial"/>
        </w:rPr>
        <w:t xml:space="preserve">During this en bloc </w:t>
      </w:r>
      <w:r w:rsidR="001E20AB" w:rsidRPr="003D600A">
        <w:rPr>
          <w:rFonts w:ascii="Arial" w:hAnsi="Arial" w:cs="Arial"/>
        </w:rPr>
        <w:t xml:space="preserve">mobilization </w:t>
      </w:r>
      <w:r w:rsidRPr="003D600A">
        <w:rPr>
          <w:rFonts w:ascii="Arial" w:hAnsi="Arial" w:cs="Arial"/>
        </w:rPr>
        <w:t xml:space="preserve">of the tissue overlying the superior mesenteric artery and celiac axis as well as the final lateral dissection, </w:t>
      </w:r>
      <w:r w:rsidR="003D600A">
        <w:rPr>
          <w:rFonts w:ascii="Arial" w:hAnsi="Arial" w:cs="Arial"/>
        </w:rPr>
        <w:t xml:space="preserve">sample </w:t>
      </w:r>
      <w:r w:rsidRPr="003D600A">
        <w:rPr>
          <w:rFonts w:ascii="Arial" w:hAnsi="Arial" w:cs="Arial"/>
        </w:rPr>
        <w:t>lymph node stations 14, 16 and 18</w:t>
      </w:r>
      <w:r w:rsidR="001E20AB" w:rsidRPr="003D600A">
        <w:rPr>
          <w:rFonts w:ascii="Arial" w:hAnsi="Arial" w:cs="Arial"/>
        </w:rPr>
        <w:t>.</w:t>
      </w:r>
    </w:p>
    <w:p w14:paraId="5CD53CFC" w14:textId="7B91899A" w:rsidR="001E20AB" w:rsidRPr="003D600A" w:rsidRDefault="001E20AB" w:rsidP="003D600A">
      <w:pPr>
        <w:contextualSpacing/>
        <w:rPr>
          <w:rFonts w:ascii="Arial" w:hAnsi="Arial" w:cs="Arial"/>
        </w:rPr>
      </w:pPr>
    </w:p>
    <w:p w14:paraId="1958D507" w14:textId="420EF9C4" w:rsidR="001E20AB" w:rsidRPr="003D600A" w:rsidRDefault="001E20AB" w:rsidP="003D600A">
      <w:pPr>
        <w:pStyle w:val="ListParagraph"/>
        <w:numPr>
          <w:ilvl w:val="1"/>
          <w:numId w:val="17"/>
        </w:numPr>
        <w:ind w:left="0" w:firstLine="0"/>
        <w:rPr>
          <w:rFonts w:ascii="Arial" w:hAnsi="Arial" w:cs="Arial"/>
        </w:rPr>
      </w:pPr>
      <w:r w:rsidRPr="003D600A">
        <w:rPr>
          <w:rFonts w:ascii="Arial" w:hAnsi="Arial" w:cs="Arial"/>
        </w:rPr>
        <w:t>Ligate the left gastric artery near its origin with an endovascular stapler to maximize collateral blood flow to the stomach.</w:t>
      </w:r>
    </w:p>
    <w:p w14:paraId="4E350A08" w14:textId="77777777" w:rsidR="00421889" w:rsidRPr="003D600A" w:rsidRDefault="00421889" w:rsidP="003D600A">
      <w:pPr>
        <w:contextualSpacing/>
        <w:rPr>
          <w:rFonts w:ascii="Arial" w:hAnsi="Arial" w:cs="Arial"/>
        </w:rPr>
      </w:pPr>
    </w:p>
    <w:p w14:paraId="0D826B00" w14:textId="02506D0B" w:rsidR="00421889" w:rsidRPr="003D600A" w:rsidRDefault="00421889" w:rsidP="003D600A">
      <w:pPr>
        <w:pStyle w:val="ListParagraph"/>
        <w:numPr>
          <w:ilvl w:val="1"/>
          <w:numId w:val="17"/>
        </w:numPr>
        <w:ind w:left="0" w:firstLine="0"/>
        <w:rPr>
          <w:rFonts w:ascii="Arial" w:hAnsi="Arial" w:cs="Arial"/>
        </w:rPr>
      </w:pPr>
      <w:r w:rsidRPr="003D600A">
        <w:rPr>
          <w:rFonts w:ascii="Arial" w:hAnsi="Arial" w:cs="Arial"/>
        </w:rPr>
        <w:t>Expos</w:t>
      </w:r>
      <w:r w:rsidR="001E20AB" w:rsidRPr="003D600A">
        <w:rPr>
          <w:rFonts w:ascii="Arial" w:hAnsi="Arial" w:cs="Arial"/>
        </w:rPr>
        <w:t>e and divide the celiac axis.</w:t>
      </w:r>
      <w:r w:rsidR="008F1DAC" w:rsidRPr="003D600A">
        <w:rPr>
          <w:rFonts w:ascii="Arial" w:hAnsi="Arial" w:cs="Arial"/>
        </w:rPr>
        <w:t xml:space="preserve"> </w:t>
      </w:r>
    </w:p>
    <w:p w14:paraId="24E2DDF7" w14:textId="77777777" w:rsidR="00421889" w:rsidRPr="003D600A" w:rsidRDefault="00421889" w:rsidP="003D600A">
      <w:pPr>
        <w:contextualSpacing/>
        <w:rPr>
          <w:rFonts w:ascii="Arial" w:hAnsi="Arial" w:cs="Arial"/>
        </w:rPr>
      </w:pPr>
    </w:p>
    <w:p w14:paraId="696D222A" w14:textId="4568BC05" w:rsidR="001E20AB" w:rsidRPr="003D600A" w:rsidRDefault="001E20AB" w:rsidP="003D600A">
      <w:pPr>
        <w:pStyle w:val="ListParagraph"/>
        <w:numPr>
          <w:ilvl w:val="2"/>
          <w:numId w:val="17"/>
        </w:numPr>
        <w:ind w:left="0" w:firstLine="0"/>
        <w:rPr>
          <w:rFonts w:ascii="Arial" w:hAnsi="Arial" w:cs="Arial"/>
        </w:rPr>
      </w:pPr>
      <w:r w:rsidRPr="003D600A">
        <w:rPr>
          <w:rFonts w:ascii="Arial" w:hAnsi="Arial" w:cs="Arial"/>
        </w:rPr>
        <w:t>Continue retracting the sample to the patient</w:t>
      </w:r>
      <w:r w:rsidR="00A3342E" w:rsidRPr="003D600A">
        <w:rPr>
          <w:rFonts w:ascii="Arial" w:hAnsi="Arial" w:cs="Arial"/>
        </w:rPr>
        <w:t>’</w:t>
      </w:r>
      <w:r w:rsidRPr="003D600A">
        <w:rPr>
          <w:rFonts w:ascii="Arial" w:hAnsi="Arial" w:cs="Arial"/>
        </w:rPr>
        <w:t xml:space="preserve">s left and dissect through the </w:t>
      </w:r>
      <w:proofErr w:type="spellStart"/>
      <w:r w:rsidRPr="003D600A">
        <w:rPr>
          <w:rFonts w:ascii="Arial" w:hAnsi="Arial" w:cs="Arial"/>
        </w:rPr>
        <w:t>crural</w:t>
      </w:r>
      <w:proofErr w:type="spellEnd"/>
      <w:r w:rsidRPr="003D600A">
        <w:rPr>
          <w:rFonts w:ascii="Arial" w:hAnsi="Arial" w:cs="Arial"/>
        </w:rPr>
        <w:t xml:space="preserve"> muscle fibers until the origin of the celiac axis is visualized</w:t>
      </w:r>
      <w:r w:rsidR="00BA534B">
        <w:rPr>
          <w:rFonts w:ascii="Arial" w:hAnsi="Arial" w:cs="Arial"/>
        </w:rPr>
        <w:t xml:space="preserve"> (</w:t>
      </w:r>
      <w:r w:rsidR="002734EB" w:rsidRPr="003D600A">
        <w:rPr>
          <w:rFonts w:ascii="Arial" w:hAnsi="Arial" w:cs="Arial"/>
          <w:b/>
          <w:bCs/>
        </w:rPr>
        <w:t>Figure 8</w:t>
      </w:r>
      <w:r w:rsidR="002734EB" w:rsidRPr="003D600A">
        <w:rPr>
          <w:rFonts w:ascii="Arial" w:hAnsi="Arial" w:cs="Arial"/>
        </w:rPr>
        <w:t>)</w:t>
      </w:r>
      <w:r w:rsidR="00E12272" w:rsidRPr="003D600A">
        <w:rPr>
          <w:rFonts w:ascii="Arial" w:hAnsi="Arial" w:cs="Arial"/>
        </w:rPr>
        <w:t>.</w:t>
      </w:r>
      <w:r w:rsidR="008F1DAC" w:rsidRPr="003D600A">
        <w:rPr>
          <w:rFonts w:ascii="Arial" w:hAnsi="Arial" w:cs="Arial"/>
        </w:rPr>
        <w:t xml:space="preserve"> </w:t>
      </w:r>
      <w:r w:rsidRPr="003D600A">
        <w:rPr>
          <w:rFonts w:ascii="Arial" w:hAnsi="Arial" w:cs="Arial"/>
        </w:rPr>
        <w:t>It is of utmost importance to maintain sufficient lateral retraction on the specimen to rotate the celiac axis to the left of the patient.</w:t>
      </w:r>
      <w:r w:rsidR="008F1DAC" w:rsidRPr="003D600A">
        <w:rPr>
          <w:rFonts w:ascii="Arial" w:hAnsi="Arial" w:cs="Arial"/>
        </w:rPr>
        <w:t xml:space="preserve"> </w:t>
      </w:r>
      <w:r w:rsidRPr="003D600A">
        <w:rPr>
          <w:rFonts w:ascii="Arial" w:hAnsi="Arial" w:cs="Arial"/>
        </w:rPr>
        <w:t xml:space="preserve">This will facilitate ligation of the celiac trunk by providing a favorable angle for the endovascular stapling device. </w:t>
      </w:r>
    </w:p>
    <w:p w14:paraId="04E71339" w14:textId="77777777" w:rsidR="001E20AB" w:rsidRPr="003D600A" w:rsidRDefault="001E20AB" w:rsidP="003D600A">
      <w:pPr>
        <w:contextualSpacing/>
        <w:rPr>
          <w:rFonts w:ascii="Arial" w:hAnsi="Arial" w:cs="Arial"/>
        </w:rPr>
      </w:pPr>
    </w:p>
    <w:p w14:paraId="13DE9870" w14:textId="428929A6" w:rsidR="001E20AB" w:rsidRPr="003D600A" w:rsidRDefault="001E20AB" w:rsidP="003D600A">
      <w:pPr>
        <w:pStyle w:val="ListParagraph"/>
        <w:numPr>
          <w:ilvl w:val="1"/>
          <w:numId w:val="17"/>
        </w:numPr>
        <w:ind w:left="0" w:firstLine="0"/>
        <w:rPr>
          <w:rFonts w:ascii="Arial" w:hAnsi="Arial" w:cs="Arial"/>
        </w:rPr>
      </w:pPr>
      <w:r w:rsidRPr="003D600A">
        <w:rPr>
          <w:rFonts w:ascii="Arial" w:hAnsi="Arial" w:cs="Arial"/>
        </w:rPr>
        <w:t>Continue retroperitoneal dissection laterally to fully mobilize pancreas and spleen and remove specimen.</w:t>
      </w:r>
    </w:p>
    <w:p w14:paraId="2F5F07B6" w14:textId="77777777" w:rsidR="001E20AB" w:rsidRPr="003D600A" w:rsidRDefault="001E20AB" w:rsidP="003D600A">
      <w:pPr>
        <w:contextualSpacing/>
        <w:rPr>
          <w:rFonts w:ascii="Arial" w:hAnsi="Arial" w:cs="Arial"/>
        </w:rPr>
      </w:pPr>
    </w:p>
    <w:p w14:paraId="0C3E1761" w14:textId="09AED163" w:rsidR="003D600A" w:rsidRDefault="001E20AB" w:rsidP="003D600A">
      <w:pPr>
        <w:pStyle w:val="ListParagraph"/>
        <w:numPr>
          <w:ilvl w:val="2"/>
          <w:numId w:val="17"/>
        </w:numPr>
        <w:ind w:left="0" w:firstLine="0"/>
        <w:rPr>
          <w:rFonts w:ascii="Arial" w:hAnsi="Arial" w:cs="Arial"/>
        </w:rPr>
      </w:pPr>
      <w:r w:rsidRPr="003D600A">
        <w:rPr>
          <w:rFonts w:ascii="Arial" w:hAnsi="Arial" w:cs="Arial"/>
        </w:rPr>
        <w:t>Continue the retroperitoneal dissection laterally with a combination of hook and bipolar cautery</w:t>
      </w:r>
      <w:r w:rsidR="00E12272" w:rsidRPr="003D600A">
        <w:rPr>
          <w:rFonts w:ascii="Arial" w:hAnsi="Arial" w:cs="Arial"/>
        </w:rPr>
        <w:t>.</w:t>
      </w:r>
      <w:r w:rsidR="008F1DAC" w:rsidRPr="003D600A">
        <w:rPr>
          <w:rFonts w:ascii="Arial" w:hAnsi="Arial" w:cs="Arial"/>
        </w:rPr>
        <w:t xml:space="preserve"> </w:t>
      </w:r>
      <w:r w:rsidRPr="003D600A">
        <w:rPr>
          <w:rFonts w:ascii="Arial" w:hAnsi="Arial" w:cs="Arial"/>
        </w:rPr>
        <w:t>Remove the specimen through the left lower quadrant incision, which can be extended if necessary.</w:t>
      </w:r>
      <w:r w:rsidR="008F1DAC" w:rsidRPr="003D600A">
        <w:rPr>
          <w:rFonts w:ascii="Arial" w:hAnsi="Arial" w:cs="Arial"/>
        </w:rPr>
        <w:t xml:space="preserve"> </w:t>
      </w:r>
      <w:r w:rsidR="00E12272" w:rsidRPr="003D600A">
        <w:rPr>
          <w:rFonts w:ascii="Arial" w:hAnsi="Arial" w:cs="Arial"/>
        </w:rPr>
        <w:t>A detailed view of the</w:t>
      </w:r>
      <w:r w:rsidR="00E12272" w:rsidRPr="008F1DAC">
        <w:rPr>
          <w:rFonts w:ascii="Arial" w:hAnsi="Arial" w:cs="Arial"/>
        </w:rPr>
        <w:t xml:space="preserve"> final resection bed vascular anatomy is available in the supplementary figures</w:t>
      </w:r>
      <w:r w:rsidR="00BA534B">
        <w:rPr>
          <w:rFonts w:ascii="Arial" w:hAnsi="Arial" w:cs="Arial"/>
        </w:rPr>
        <w:t xml:space="preserve"> (</w:t>
      </w:r>
      <w:r w:rsidR="00E12272" w:rsidRPr="003D600A">
        <w:rPr>
          <w:rFonts w:ascii="Arial" w:hAnsi="Arial" w:cs="Arial"/>
          <w:b/>
          <w:bCs/>
        </w:rPr>
        <w:t xml:space="preserve">Figure </w:t>
      </w:r>
      <w:r w:rsidR="002734EB" w:rsidRPr="003D600A">
        <w:rPr>
          <w:rFonts w:ascii="Arial" w:hAnsi="Arial" w:cs="Arial"/>
          <w:b/>
          <w:bCs/>
        </w:rPr>
        <w:t>9</w:t>
      </w:r>
      <w:r w:rsidR="00E12272" w:rsidRPr="008F1DAC">
        <w:rPr>
          <w:rFonts w:ascii="Arial" w:hAnsi="Arial" w:cs="Arial"/>
        </w:rPr>
        <w:t>).</w:t>
      </w:r>
    </w:p>
    <w:p w14:paraId="23E0D97F" w14:textId="77777777" w:rsidR="003D600A" w:rsidRDefault="003D600A" w:rsidP="003D600A">
      <w:pPr>
        <w:pStyle w:val="ListParagraph"/>
        <w:ind w:left="0"/>
        <w:rPr>
          <w:rFonts w:ascii="Arial" w:hAnsi="Arial" w:cs="Arial"/>
        </w:rPr>
      </w:pPr>
    </w:p>
    <w:p w14:paraId="58FAB428" w14:textId="77777777" w:rsidR="003D600A" w:rsidRDefault="001E20AB" w:rsidP="003D600A">
      <w:pPr>
        <w:pStyle w:val="ListParagraph"/>
        <w:numPr>
          <w:ilvl w:val="2"/>
          <w:numId w:val="17"/>
        </w:numPr>
        <w:ind w:left="0" w:firstLine="0"/>
        <w:rPr>
          <w:rFonts w:ascii="Arial" w:hAnsi="Arial" w:cs="Arial"/>
        </w:rPr>
      </w:pPr>
      <w:r w:rsidRPr="008F1DAC">
        <w:rPr>
          <w:rFonts w:ascii="Arial" w:hAnsi="Arial" w:cs="Arial"/>
        </w:rPr>
        <w:t>Complete a</w:t>
      </w:r>
      <w:r w:rsidR="00E12272" w:rsidRPr="008F1DAC">
        <w:rPr>
          <w:rFonts w:ascii="Arial" w:hAnsi="Arial" w:cs="Arial"/>
        </w:rPr>
        <w:t xml:space="preserve"> final intra-operative ultrasound of the proper hepatic artery continues to demonstrate pulsatile, triphasic flow in the artery and parenchyma of the liver.</w:t>
      </w:r>
      <w:r w:rsidR="008F1DAC">
        <w:rPr>
          <w:rFonts w:ascii="Arial" w:hAnsi="Arial" w:cs="Arial"/>
        </w:rPr>
        <w:t xml:space="preserve"> </w:t>
      </w:r>
      <w:r w:rsidRPr="008F1DAC">
        <w:rPr>
          <w:rFonts w:ascii="Arial" w:hAnsi="Arial" w:cs="Arial"/>
        </w:rPr>
        <w:t>Evaluate the stomach for external signs of ischemia</w:t>
      </w:r>
      <w:r w:rsidR="00E12272" w:rsidRPr="008F1DAC">
        <w:rPr>
          <w:rFonts w:ascii="Arial" w:hAnsi="Arial" w:cs="Arial"/>
        </w:rPr>
        <w:t>.</w:t>
      </w:r>
      <w:r w:rsidR="008F1DAC">
        <w:rPr>
          <w:rFonts w:ascii="Arial" w:hAnsi="Arial" w:cs="Arial"/>
        </w:rPr>
        <w:t xml:space="preserve"> </w:t>
      </w:r>
    </w:p>
    <w:p w14:paraId="2C2811C6" w14:textId="77777777" w:rsidR="003D600A" w:rsidRPr="003D600A" w:rsidRDefault="003D600A" w:rsidP="003D600A">
      <w:pPr>
        <w:pStyle w:val="ListParagraph"/>
        <w:rPr>
          <w:rFonts w:ascii="Arial" w:hAnsi="Arial" w:cs="Arial"/>
        </w:rPr>
      </w:pPr>
    </w:p>
    <w:p w14:paraId="27A7E226" w14:textId="70DB9533" w:rsidR="00E12272" w:rsidRPr="008F1DAC" w:rsidRDefault="00E12272" w:rsidP="003D600A">
      <w:pPr>
        <w:pStyle w:val="ListParagraph"/>
        <w:numPr>
          <w:ilvl w:val="2"/>
          <w:numId w:val="17"/>
        </w:numPr>
        <w:ind w:left="0" w:firstLine="0"/>
        <w:rPr>
          <w:rFonts w:ascii="Arial" w:hAnsi="Arial" w:cs="Arial"/>
        </w:rPr>
      </w:pPr>
      <w:r w:rsidRPr="008F1DAC">
        <w:rPr>
          <w:rFonts w:ascii="Arial" w:hAnsi="Arial" w:cs="Arial"/>
        </w:rPr>
        <w:lastRenderedPageBreak/>
        <w:t xml:space="preserve">Once a final inspection is completed, </w:t>
      </w:r>
      <w:r w:rsidR="003D600A">
        <w:rPr>
          <w:rFonts w:ascii="Arial" w:hAnsi="Arial" w:cs="Arial"/>
        </w:rPr>
        <w:t>undock t</w:t>
      </w:r>
      <w:r w:rsidRPr="008F1DAC">
        <w:rPr>
          <w:rFonts w:ascii="Arial" w:hAnsi="Arial" w:cs="Arial"/>
        </w:rPr>
        <w:t xml:space="preserve">he robot, </w:t>
      </w:r>
      <w:r w:rsidR="00BA534B">
        <w:rPr>
          <w:rFonts w:ascii="Arial" w:hAnsi="Arial" w:cs="Arial"/>
        </w:rPr>
        <w:t xml:space="preserve">and close </w:t>
      </w:r>
      <w:r w:rsidRPr="008F1DAC">
        <w:rPr>
          <w:rFonts w:ascii="Arial" w:hAnsi="Arial" w:cs="Arial"/>
        </w:rPr>
        <w:t>the fascia and skin</w:t>
      </w:r>
      <w:r w:rsidR="00BA534B">
        <w:rPr>
          <w:rFonts w:ascii="Arial" w:hAnsi="Arial" w:cs="Arial"/>
        </w:rPr>
        <w:t xml:space="preserve">. The </w:t>
      </w:r>
      <w:r w:rsidRPr="008F1DAC">
        <w:rPr>
          <w:rFonts w:ascii="Arial" w:hAnsi="Arial" w:cs="Arial"/>
        </w:rPr>
        <w:t xml:space="preserve">procedure is complete. </w:t>
      </w:r>
    </w:p>
    <w:p w14:paraId="4015356B" w14:textId="77777777" w:rsidR="006E4797" w:rsidRPr="008F1DAC" w:rsidRDefault="006E4797" w:rsidP="00BA534B">
      <w:pPr>
        <w:pBdr>
          <w:top w:val="nil"/>
          <w:left w:val="nil"/>
          <w:bottom w:val="nil"/>
          <w:right w:val="nil"/>
          <w:between w:val="nil"/>
        </w:pBdr>
        <w:contextualSpacing/>
        <w:rPr>
          <w:rFonts w:ascii="Arial" w:hAnsi="Arial" w:cs="Arial"/>
          <w:b/>
        </w:rPr>
      </w:pPr>
    </w:p>
    <w:p w14:paraId="08AF3300" w14:textId="261F717C" w:rsidR="006E4797" w:rsidRPr="008F1DAC" w:rsidRDefault="00551D82" w:rsidP="00BA534B">
      <w:pPr>
        <w:pBdr>
          <w:top w:val="nil"/>
          <w:left w:val="nil"/>
          <w:bottom w:val="nil"/>
          <w:right w:val="nil"/>
          <w:between w:val="nil"/>
        </w:pBdr>
        <w:contextualSpacing/>
        <w:rPr>
          <w:rFonts w:ascii="Arial" w:hAnsi="Arial" w:cs="Arial"/>
        </w:rPr>
      </w:pPr>
      <w:r w:rsidRPr="008F1DAC">
        <w:rPr>
          <w:rFonts w:ascii="Arial" w:hAnsi="Arial" w:cs="Arial"/>
          <w:b/>
        </w:rPr>
        <w:t>REPRESENTATIVE RESULTS:</w:t>
      </w:r>
      <w:r w:rsidR="008F1DAC">
        <w:rPr>
          <w:rFonts w:ascii="Arial" w:hAnsi="Arial" w:cs="Arial"/>
          <w:b/>
        </w:rPr>
        <w:t xml:space="preserve"> </w:t>
      </w:r>
    </w:p>
    <w:p w14:paraId="2F879C67" w14:textId="5CC38BC0" w:rsidR="00847599" w:rsidRPr="008F1DAC" w:rsidRDefault="00847599" w:rsidP="003D600A">
      <w:pPr>
        <w:contextualSpacing/>
        <w:rPr>
          <w:rFonts w:ascii="Arial" w:hAnsi="Arial" w:cs="Arial"/>
        </w:rPr>
      </w:pPr>
      <w:r w:rsidRPr="008F1DAC">
        <w:rPr>
          <w:rFonts w:ascii="Arial" w:hAnsi="Arial" w:cs="Arial"/>
        </w:rPr>
        <w:t>The duration of the procedure was 228 minutes with a blood loss of 50 mL. P</w:t>
      </w:r>
      <w:r w:rsidR="00B25253" w:rsidRPr="008F1DAC">
        <w:rPr>
          <w:rFonts w:ascii="Arial" w:hAnsi="Arial" w:cs="Arial"/>
        </w:rPr>
        <w:t>ost-treatment final p</w:t>
      </w:r>
      <w:r w:rsidRPr="008F1DAC">
        <w:rPr>
          <w:rFonts w:ascii="Arial" w:hAnsi="Arial" w:cs="Arial"/>
        </w:rPr>
        <w:t>athology revealed a moderately differentiated</w:t>
      </w:r>
      <w:r w:rsidR="00BA534B">
        <w:rPr>
          <w:rFonts w:ascii="Arial" w:hAnsi="Arial" w:cs="Arial"/>
        </w:rPr>
        <w:t xml:space="preserve"> (</w:t>
      </w:r>
      <w:r w:rsidRPr="008F1DAC">
        <w:rPr>
          <w:rFonts w:ascii="Arial" w:hAnsi="Arial" w:cs="Arial"/>
        </w:rPr>
        <w:t xml:space="preserve">G2) </w:t>
      </w:r>
      <w:r w:rsidR="00B25253" w:rsidRPr="008F1DAC">
        <w:rPr>
          <w:rFonts w:ascii="Arial" w:hAnsi="Arial" w:cs="Arial"/>
        </w:rPr>
        <w:t>yp</w:t>
      </w:r>
      <w:r w:rsidRPr="008F1DAC">
        <w:rPr>
          <w:rFonts w:ascii="Arial" w:hAnsi="Arial" w:cs="Arial"/>
        </w:rPr>
        <w:t>T1c ductal adenocarcinoma.</w:t>
      </w:r>
      <w:r w:rsidR="008F1DAC">
        <w:rPr>
          <w:rFonts w:ascii="Arial" w:hAnsi="Arial" w:cs="Arial"/>
        </w:rPr>
        <w:t xml:space="preserve"> </w:t>
      </w:r>
      <w:r w:rsidRPr="008F1DAC">
        <w:rPr>
          <w:rFonts w:ascii="Arial" w:hAnsi="Arial" w:cs="Arial"/>
        </w:rPr>
        <w:t>No nodal involvement was noted</w:t>
      </w:r>
      <w:r w:rsidR="00BA534B">
        <w:rPr>
          <w:rFonts w:ascii="Arial" w:hAnsi="Arial" w:cs="Arial"/>
        </w:rPr>
        <w:t xml:space="preserve"> (</w:t>
      </w:r>
      <w:r w:rsidRPr="008F1DAC">
        <w:rPr>
          <w:rFonts w:ascii="Arial" w:hAnsi="Arial" w:cs="Arial"/>
        </w:rPr>
        <w:t>0/21 total nodes).</w:t>
      </w:r>
      <w:r w:rsidR="008F1DAC">
        <w:rPr>
          <w:rFonts w:ascii="Arial" w:hAnsi="Arial" w:cs="Arial"/>
        </w:rPr>
        <w:t xml:space="preserve"> </w:t>
      </w:r>
      <w:r w:rsidRPr="008F1DAC">
        <w:rPr>
          <w:rFonts w:ascii="Arial" w:hAnsi="Arial" w:cs="Arial"/>
        </w:rPr>
        <w:t>The circumferential resection margin was negative. The patient’s post-operative course was uncomplicated.</w:t>
      </w:r>
      <w:r w:rsidR="008F1DAC">
        <w:rPr>
          <w:rFonts w:ascii="Arial" w:hAnsi="Arial" w:cs="Arial"/>
        </w:rPr>
        <w:t xml:space="preserve"> </w:t>
      </w:r>
      <w:r w:rsidRPr="008F1DAC">
        <w:rPr>
          <w:rFonts w:ascii="Arial" w:hAnsi="Arial" w:cs="Arial"/>
        </w:rPr>
        <w:t>Her drain amylase levels post-operatively were in the normal range and the drain was removed on post-operative day 3.</w:t>
      </w:r>
      <w:r w:rsidR="008F1DAC">
        <w:rPr>
          <w:rFonts w:ascii="Arial" w:hAnsi="Arial" w:cs="Arial"/>
        </w:rPr>
        <w:t xml:space="preserve"> </w:t>
      </w:r>
      <w:r w:rsidRPr="008F1DAC">
        <w:rPr>
          <w:rFonts w:ascii="Arial" w:hAnsi="Arial" w:cs="Arial"/>
        </w:rPr>
        <w:t>She was discharged home on post-operative day 4 tolerating a regular diet.</w:t>
      </w:r>
      <w:r w:rsidR="008F1DAC">
        <w:rPr>
          <w:rFonts w:ascii="Arial" w:hAnsi="Arial" w:cs="Arial"/>
        </w:rPr>
        <w:t xml:space="preserve"> </w:t>
      </w:r>
      <w:r w:rsidRPr="008F1DAC">
        <w:rPr>
          <w:rFonts w:ascii="Arial" w:hAnsi="Arial" w:cs="Arial"/>
        </w:rPr>
        <w:t>Her follow appointments in clinic demonstrated that her recovery was progressing well.</w:t>
      </w:r>
      <w:r w:rsidR="008F1DAC">
        <w:rPr>
          <w:rFonts w:ascii="Arial" w:hAnsi="Arial" w:cs="Arial"/>
        </w:rPr>
        <w:t xml:space="preserve"> </w:t>
      </w:r>
    </w:p>
    <w:p w14:paraId="079B5679" w14:textId="77777777" w:rsidR="006E4797" w:rsidRPr="008F1DAC" w:rsidRDefault="006E4797" w:rsidP="003D600A">
      <w:pPr>
        <w:contextualSpacing/>
        <w:rPr>
          <w:rFonts w:ascii="Arial" w:hAnsi="Arial" w:cs="Arial"/>
        </w:rPr>
      </w:pPr>
    </w:p>
    <w:p w14:paraId="6D510784" w14:textId="4FAFF663" w:rsidR="006E4797" w:rsidRDefault="00BA534B" w:rsidP="003D600A">
      <w:pPr>
        <w:contextualSpacing/>
        <w:rPr>
          <w:rFonts w:ascii="Arial" w:hAnsi="Arial" w:cs="Arial"/>
          <w:b/>
        </w:rPr>
      </w:pPr>
      <w:r>
        <w:rPr>
          <w:rFonts w:ascii="Arial" w:hAnsi="Arial" w:cs="Arial"/>
          <w:b/>
        </w:rPr>
        <w:t>Figure 1: Pre-treatment CT imaging demonstrating locally advanced body of pancreas mass involving celiac axis and splenic vein.</w:t>
      </w:r>
    </w:p>
    <w:p w14:paraId="2C8C1692" w14:textId="6884F510" w:rsidR="00BA534B" w:rsidRDefault="00BA534B" w:rsidP="003D600A">
      <w:pPr>
        <w:contextualSpacing/>
        <w:rPr>
          <w:rFonts w:ascii="Arial" w:hAnsi="Arial" w:cs="Arial"/>
          <w:b/>
        </w:rPr>
      </w:pPr>
    </w:p>
    <w:p w14:paraId="4FBA461F" w14:textId="6B5BC847" w:rsidR="00BA534B" w:rsidRDefault="00BA534B" w:rsidP="003D600A">
      <w:pPr>
        <w:contextualSpacing/>
        <w:rPr>
          <w:rFonts w:ascii="Arial" w:hAnsi="Arial" w:cs="Arial"/>
          <w:b/>
        </w:rPr>
      </w:pPr>
      <w:r>
        <w:rPr>
          <w:rFonts w:ascii="Arial" w:hAnsi="Arial" w:cs="Arial"/>
          <w:b/>
        </w:rPr>
        <w:t>Figure 2: Post-treatment CT imaging demonstrating locally advanced body of pancreas mass involving celiac axis and splenic vein with persistent soft tissue infiltration surrounding celiac cells.</w:t>
      </w:r>
    </w:p>
    <w:p w14:paraId="3B1F2DCD" w14:textId="0374D770" w:rsidR="00BA534B" w:rsidRDefault="00BA534B" w:rsidP="003D600A">
      <w:pPr>
        <w:contextualSpacing/>
        <w:rPr>
          <w:rFonts w:ascii="Arial" w:hAnsi="Arial" w:cs="Arial"/>
          <w:b/>
        </w:rPr>
      </w:pPr>
    </w:p>
    <w:p w14:paraId="3479A780" w14:textId="74E105AB" w:rsidR="00BA534B" w:rsidRDefault="00BA534B" w:rsidP="003D600A">
      <w:pPr>
        <w:contextualSpacing/>
        <w:rPr>
          <w:rFonts w:ascii="Arial" w:hAnsi="Arial" w:cs="Arial"/>
          <w:b/>
        </w:rPr>
      </w:pPr>
      <w:r>
        <w:rPr>
          <w:rFonts w:ascii="Arial" w:hAnsi="Arial" w:cs="Arial"/>
          <w:b/>
        </w:rPr>
        <w:t>Figure 3: Opening of lesser sac and mobilization of greater curve. Short gastric vessels are ligated with care taken to preserve gastroepiploic vessels.</w:t>
      </w:r>
    </w:p>
    <w:p w14:paraId="77A364BB" w14:textId="5C3F623C" w:rsidR="00BA534B" w:rsidRDefault="00BA534B" w:rsidP="003D600A">
      <w:pPr>
        <w:contextualSpacing/>
        <w:rPr>
          <w:rFonts w:ascii="Arial" w:hAnsi="Arial" w:cs="Arial"/>
          <w:b/>
        </w:rPr>
      </w:pPr>
    </w:p>
    <w:p w14:paraId="06A886FF" w14:textId="7AF08254" w:rsidR="00BA534B" w:rsidRDefault="00BA534B" w:rsidP="003D600A">
      <w:pPr>
        <w:contextualSpacing/>
        <w:rPr>
          <w:rFonts w:ascii="Arial" w:hAnsi="Arial" w:cs="Arial"/>
          <w:b/>
        </w:rPr>
      </w:pPr>
      <w:r>
        <w:rPr>
          <w:rFonts w:ascii="Arial" w:hAnsi="Arial" w:cs="Arial"/>
          <w:b/>
        </w:rPr>
        <w:t>Figure 4: Dissection of porta hepatis with identification of common and proper hepatic artery and gastroduodenal artery with triphasic ultrasound signal.</w:t>
      </w:r>
    </w:p>
    <w:p w14:paraId="77C4B9C9" w14:textId="618F2F39" w:rsidR="00BA534B" w:rsidRDefault="00BA534B" w:rsidP="003D600A">
      <w:pPr>
        <w:contextualSpacing/>
        <w:rPr>
          <w:rFonts w:ascii="Arial" w:hAnsi="Arial" w:cs="Arial"/>
          <w:b/>
        </w:rPr>
      </w:pPr>
    </w:p>
    <w:p w14:paraId="4D1393F2" w14:textId="4705C97E" w:rsidR="00BA534B" w:rsidRDefault="00BA534B" w:rsidP="003D600A">
      <w:pPr>
        <w:contextualSpacing/>
        <w:rPr>
          <w:rFonts w:ascii="Arial" w:hAnsi="Arial" w:cs="Arial"/>
          <w:b/>
        </w:rPr>
      </w:pPr>
      <w:r>
        <w:rPr>
          <w:rFonts w:ascii="Arial" w:hAnsi="Arial" w:cs="Arial"/>
          <w:b/>
        </w:rPr>
        <w:t xml:space="preserve">Figure 5: Dissection of inferior border of pancreas with identification of superior mesenteric vein and creation of </w:t>
      </w:r>
      <w:proofErr w:type="spellStart"/>
      <w:r>
        <w:rPr>
          <w:rFonts w:ascii="Arial" w:hAnsi="Arial" w:cs="Arial"/>
          <w:b/>
        </w:rPr>
        <w:t>retropancreatic</w:t>
      </w:r>
      <w:proofErr w:type="spellEnd"/>
      <w:r>
        <w:rPr>
          <w:rFonts w:ascii="Arial" w:hAnsi="Arial" w:cs="Arial"/>
          <w:b/>
        </w:rPr>
        <w:t xml:space="preserve"> tunnel overlying vein. </w:t>
      </w:r>
    </w:p>
    <w:p w14:paraId="70F39529" w14:textId="52D526D8" w:rsidR="00BA534B" w:rsidRDefault="00BA534B" w:rsidP="003D600A">
      <w:pPr>
        <w:contextualSpacing/>
        <w:rPr>
          <w:rFonts w:ascii="Arial" w:hAnsi="Arial" w:cs="Arial"/>
          <w:b/>
        </w:rPr>
      </w:pPr>
    </w:p>
    <w:p w14:paraId="56400FE6" w14:textId="2E3F1D34" w:rsidR="00BA534B" w:rsidRDefault="00BA534B" w:rsidP="003D600A">
      <w:pPr>
        <w:contextualSpacing/>
        <w:rPr>
          <w:rFonts w:ascii="Arial" w:hAnsi="Arial" w:cs="Arial"/>
          <w:b/>
          <w:bCs/>
        </w:rPr>
      </w:pPr>
      <w:r>
        <w:rPr>
          <w:rFonts w:ascii="Arial" w:hAnsi="Arial" w:cs="Arial"/>
          <w:b/>
          <w:bCs/>
        </w:rPr>
        <w:t>Figure 6: Final identification of arterial Following division landmarks and adequate flow prior to ligation of common hepatic artery.</w:t>
      </w:r>
    </w:p>
    <w:p w14:paraId="50549B1B" w14:textId="7BF3563E" w:rsidR="00BA534B" w:rsidRDefault="00BA534B" w:rsidP="003D600A">
      <w:pPr>
        <w:contextualSpacing/>
        <w:rPr>
          <w:rFonts w:ascii="Arial" w:hAnsi="Arial" w:cs="Arial"/>
          <w:b/>
          <w:bCs/>
        </w:rPr>
      </w:pPr>
    </w:p>
    <w:p w14:paraId="4140874D" w14:textId="0CD2C287" w:rsidR="00BA534B" w:rsidRDefault="00BA534B" w:rsidP="003D600A">
      <w:pPr>
        <w:contextualSpacing/>
        <w:rPr>
          <w:rFonts w:ascii="Arial" w:hAnsi="Arial" w:cs="Arial"/>
          <w:b/>
          <w:bCs/>
        </w:rPr>
      </w:pPr>
      <w:r>
        <w:rPr>
          <w:rFonts w:ascii="Arial" w:hAnsi="Arial" w:cs="Arial"/>
          <w:b/>
          <w:bCs/>
        </w:rPr>
        <w:t xml:space="preserve">Figure 7: Following division of pancreas, the superior mesenteric artery is </w:t>
      </w:r>
      <w:proofErr w:type="gramStart"/>
      <w:r>
        <w:rPr>
          <w:rFonts w:ascii="Arial" w:hAnsi="Arial" w:cs="Arial"/>
          <w:b/>
          <w:bCs/>
        </w:rPr>
        <w:t>exposed</w:t>
      </w:r>
      <w:proofErr w:type="gramEnd"/>
      <w:r>
        <w:rPr>
          <w:rFonts w:ascii="Arial" w:hAnsi="Arial" w:cs="Arial"/>
          <w:b/>
          <w:bCs/>
        </w:rPr>
        <w:t xml:space="preserve"> and dissection proceeds cephalad to its root on the aorta.</w:t>
      </w:r>
    </w:p>
    <w:p w14:paraId="0C7D6A18" w14:textId="04C18FDD" w:rsidR="00BA534B" w:rsidRDefault="00BA534B" w:rsidP="003D600A">
      <w:pPr>
        <w:contextualSpacing/>
        <w:rPr>
          <w:rFonts w:ascii="Arial" w:hAnsi="Arial" w:cs="Arial"/>
          <w:b/>
          <w:bCs/>
        </w:rPr>
      </w:pPr>
    </w:p>
    <w:p w14:paraId="248A340B" w14:textId="3A96EBB6" w:rsidR="00BA534B" w:rsidRDefault="00BA534B" w:rsidP="003D600A">
      <w:pPr>
        <w:contextualSpacing/>
        <w:rPr>
          <w:rFonts w:ascii="Arial" w:hAnsi="Arial" w:cs="Arial"/>
          <w:b/>
          <w:bCs/>
        </w:rPr>
      </w:pPr>
      <w:r>
        <w:rPr>
          <w:rFonts w:ascii="Arial" w:hAnsi="Arial" w:cs="Arial"/>
          <w:b/>
          <w:bCs/>
        </w:rPr>
        <w:t>Figure 8: Celiac axis origin exposed and oriented to patient left by laterally retracting the specimen prior to division.</w:t>
      </w:r>
    </w:p>
    <w:p w14:paraId="4ADD6AF3" w14:textId="733E7C0C" w:rsidR="00BA534B" w:rsidRDefault="00BA534B" w:rsidP="003D600A">
      <w:pPr>
        <w:contextualSpacing/>
        <w:rPr>
          <w:rFonts w:ascii="Arial" w:hAnsi="Arial" w:cs="Arial"/>
          <w:b/>
          <w:bCs/>
        </w:rPr>
      </w:pPr>
    </w:p>
    <w:p w14:paraId="3F29D2B8" w14:textId="77584ED3" w:rsidR="00BA534B" w:rsidRPr="00BA534B" w:rsidRDefault="00BA534B" w:rsidP="003D600A">
      <w:pPr>
        <w:contextualSpacing/>
        <w:rPr>
          <w:rFonts w:ascii="Arial" w:hAnsi="Arial" w:cs="Arial"/>
          <w:b/>
          <w:bCs/>
        </w:rPr>
      </w:pPr>
      <w:r>
        <w:rPr>
          <w:rFonts w:ascii="Arial" w:hAnsi="Arial" w:cs="Arial"/>
          <w:b/>
          <w:bCs/>
        </w:rPr>
        <w:t xml:space="preserve">Figure 9: Final resection bed anatomy highlight. </w:t>
      </w:r>
    </w:p>
    <w:p w14:paraId="32EAFD7D" w14:textId="77777777" w:rsidR="006E4797" w:rsidRPr="008F1DAC" w:rsidRDefault="006E4797" w:rsidP="003D600A">
      <w:pPr>
        <w:contextualSpacing/>
        <w:rPr>
          <w:rFonts w:ascii="Arial" w:hAnsi="Arial" w:cs="Arial"/>
        </w:rPr>
      </w:pPr>
    </w:p>
    <w:p w14:paraId="7C0B6465" w14:textId="3F8E72B7" w:rsidR="006E4797" w:rsidRPr="008F1DAC" w:rsidRDefault="00551D82" w:rsidP="003D600A">
      <w:pPr>
        <w:contextualSpacing/>
        <w:rPr>
          <w:rFonts w:ascii="Arial" w:hAnsi="Arial" w:cs="Arial"/>
          <w:b/>
        </w:rPr>
      </w:pPr>
      <w:r w:rsidRPr="008F1DAC">
        <w:rPr>
          <w:rFonts w:ascii="Arial" w:hAnsi="Arial" w:cs="Arial"/>
          <w:b/>
        </w:rPr>
        <w:t>DISCUSSION:</w:t>
      </w:r>
    </w:p>
    <w:p w14:paraId="14328E1A" w14:textId="47860A98" w:rsidR="00847599" w:rsidRPr="008F1DAC" w:rsidRDefault="00847599" w:rsidP="003D600A">
      <w:pPr>
        <w:contextualSpacing/>
        <w:rPr>
          <w:rFonts w:ascii="Arial" w:hAnsi="Arial" w:cs="Arial"/>
        </w:rPr>
      </w:pPr>
      <w:r w:rsidRPr="008F1DAC">
        <w:rPr>
          <w:rFonts w:ascii="Arial" w:hAnsi="Arial" w:cs="Arial"/>
        </w:rPr>
        <w:t>With proper pre-operative planning, patient selection, and surgeon experience, it is clinically feasible and safe to approach locally advanced pancreatic tumors of the body/tail of the pancreas with celiac involvement with robot assisted distal pancreatectomy, splenectomy, and celiac axis resection.</w:t>
      </w:r>
      <w:r w:rsidR="008F1DAC">
        <w:rPr>
          <w:rFonts w:ascii="Arial" w:hAnsi="Arial" w:cs="Arial"/>
        </w:rPr>
        <w:t xml:space="preserve"> </w:t>
      </w:r>
      <w:r w:rsidR="006939BC" w:rsidRPr="008F1DAC">
        <w:rPr>
          <w:rFonts w:ascii="Arial" w:hAnsi="Arial" w:cs="Arial"/>
        </w:rPr>
        <w:t xml:space="preserve">Proper patient selection requires comprehensive pre-operative planning with cross-sectional imaging to identify the tumor and its </w:t>
      </w:r>
      <w:r w:rsidR="006939BC" w:rsidRPr="008F1DAC">
        <w:rPr>
          <w:rFonts w:ascii="Arial" w:hAnsi="Arial" w:cs="Arial"/>
        </w:rPr>
        <w:lastRenderedPageBreak/>
        <w:t>anatomical relationship to surrounding vascular structures.</w:t>
      </w:r>
      <w:r w:rsidR="008F1DAC">
        <w:rPr>
          <w:rFonts w:ascii="Arial" w:hAnsi="Arial" w:cs="Arial"/>
        </w:rPr>
        <w:t xml:space="preserve"> </w:t>
      </w:r>
      <w:r w:rsidR="006939BC" w:rsidRPr="008F1DAC">
        <w:rPr>
          <w:rFonts w:ascii="Arial" w:hAnsi="Arial" w:cs="Arial"/>
        </w:rPr>
        <w:t>At this time, it is also imperative to identify any anomalous arterial or venous circulation that would imperil attempted resection or make it infeasible.</w:t>
      </w:r>
      <w:r w:rsidR="008F1DAC">
        <w:rPr>
          <w:rFonts w:ascii="Arial" w:hAnsi="Arial" w:cs="Arial"/>
        </w:rPr>
        <w:t xml:space="preserve"> </w:t>
      </w:r>
    </w:p>
    <w:p w14:paraId="17662C99" w14:textId="2C9FE35F" w:rsidR="006939BC" w:rsidRPr="008F1DAC" w:rsidRDefault="006939BC" w:rsidP="003D600A">
      <w:pPr>
        <w:contextualSpacing/>
        <w:rPr>
          <w:rFonts w:ascii="Arial" w:hAnsi="Arial" w:cs="Arial"/>
        </w:rPr>
      </w:pPr>
    </w:p>
    <w:p w14:paraId="0CE286E9" w14:textId="15908579" w:rsidR="006939BC" w:rsidRPr="008F1DAC" w:rsidRDefault="006939BC" w:rsidP="003D600A">
      <w:pPr>
        <w:contextualSpacing/>
        <w:rPr>
          <w:rFonts w:ascii="Arial" w:hAnsi="Arial" w:cs="Arial"/>
        </w:rPr>
      </w:pPr>
      <w:r w:rsidRPr="008F1DAC">
        <w:rPr>
          <w:rFonts w:ascii="Arial" w:hAnsi="Arial" w:cs="Arial"/>
        </w:rPr>
        <w:t>Intra-operative findings may also shift our treatment approach in real time.</w:t>
      </w:r>
      <w:r w:rsidR="008F1DAC">
        <w:rPr>
          <w:rFonts w:ascii="Arial" w:hAnsi="Arial" w:cs="Arial"/>
        </w:rPr>
        <w:t xml:space="preserve"> </w:t>
      </w:r>
      <w:r w:rsidRPr="008F1DAC">
        <w:rPr>
          <w:rFonts w:ascii="Arial" w:hAnsi="Arial" w:cs="Arial"/>
        </w:rPr>
        <w:t>Findings suggesting the continued involvement of the celiac root at the time of surgery would make resection infeasible.</w:t>
      </w:r>
      <w:r w:rsidR="008F1DAC">
        <w:rPr>
          <w:rFonts w:ascii="Arial" w:hAnsi="Arial" w:cs="Arial"/>
        </w:rPr>
        <w:t xml:space="preserve"> </w:t>
      </w:r>
      <w:r w:rsidRPr="008F1DAC">
        <w:rPr>
          <w:rFonts w:ascii="Arial" w:hAnsi="Arial" w:cs="Arial"/>
        </w:rPr>
        <w:t>Therefore, high quality post-treatment imaging prior to surgery is also critically important to evaluate the degree of treatment response.</w:t>
      </w:r>
      <w:r w:rsidR="008F1DAC">
        <w:rPr>
          <w:rFonts w:ascii="Arial" w:hAnsi="Arial" w:cs="Arial"/>
        </w:rPr>
        <w:t xml:space="preserve"> </w:t>
      </w:r>
      <w:r w:rsidR="00BA534B" w:rsidRPr="008F1DAC">
        <w:rPr>
          <w:rFonts w:ascii="Arial" w:hAnsi="Arial" w:cs="Arial"/>
        </w:rPr>
        <w:t>Additionally,</w:t>
      </w:r>
      <w:r w:rsidRPr="008F1DAC">
        <w:rPr>
          <w:rFonts w:ascii="Arial" w:hAnsi="Arial" w:cs="Arial"/>
        </w:rPr>
        <w:t xml:space="preserve"> findings on inadequate retrograde arterial flow through the gastroduodenal artery to the proper hepatic artery or distal liver parenchyma may require an arterial reconstruction, and pre-operative preparedness for this reconstruction is imperative.</w:t>
      </w:r>
      <w:r w:rsidR="008F1DAC">
        <w:rPr>
          <w:rFonts w:ascii="Arial" w:hAnsi="Arial" w:cs="Arial"/>
        </w:rPr>
        <w:t xml:space="preserve"> </w:t>
      </w:r>
      <w:r w:rsidRPr="008F1DAC">
        <w:rPr>
          <w:rFonts w:ascii="Arial" w:hAnsi="Arial" w:cs="Arial"/>
        </w:rPr>
        <w:t xml:space="preserve">After resection, gastric </w:t>
      </w:r>
      <w:proofErr w:type="gramStart"/>
      <w:r w:rsidRPr="008F1DAC">
        <w:rPr>
          <w:rFonts w:ascii="Arial" w:hAnsi="Arial" w:cs="Arial"/>
        </w:rPr>
        <w:t>ischemia</w:t>
      </w:r>
      <w:proofErr w:type="gramEnd"/>
      <w:r w:rsidRPr="008F1DAC">
        <w:rPr>
          <w:rFonts w:ascii="Arial" w:hAnsi="Arial" w:cs="Arial"/>
        </w:rPr>
        <w:t xml:space="preserve"> or congestion due to division of major vascular structures is a potential and morbid sequela.</w:t>
      </w:r>
      <w:r w:rsidR="008F1DAC">
        <w:rPr>
          <w:rFonts w:ascii="Arial" w:hAnsi="Arial" w:cs="Arial"/>
        </w:rPr>
        <w:t xml:space="preserve"> </w:t>
      </w:r>
      <w:r w:rsidRPr="008F1DAC">
        <w:rPr>
          <w:rFonts w:ascii="Arial" w:hAnsi="Arial" w:cs="Arial"/>
        </w:rPr>
        <w:t xml:space="preserve">However, despite division of the short gastric vessels and left gastric artery, the gastroepiploic circulation remains unviolated </w:t>
      </w:r>
      <w:proofErr w:type="gramStart"/>
      <w:r w:rsidRPr="008F1DAC">
        <w:rPr>
          <w:rFonts w:ascii="Arial" w:hAnsi="Arial" w:cs="Arial"/>
        </w:rPr>
        <w:t>in the course of</w:t>
      </w:r>
      <w:proofErr w:type="gramEnd"/>
      <w:r w:rsidRPr="008F1DAC">
        <w:rPr>
          <w:rFonts w:ascii="Arial" w:hAnsi="Arial" w:cs="Arial"/>
        </w:rPr>
        <w:t xml:space="preserve"> this dissection</w:t>
      </w:r>
      <w:r w:rsidR="008F3E04" w:rsidRPr="008F1DAC">
        <w:rPr>
          <w:rFonts w:ascii="Arial" w:hAnsi="Arial" w:cs="Arial"/>
        </w:rPr>
        <w:t>.</w:t>
      </w:r>
      <w:r w:rsidR="008F1DAC">
        <w:rPr>
          <w:rFonts w:ascii="Arial" w:hAnsi="Arial" w:cs="Arial"/>
        </w:rPr>
        <w:t xml:space="preserve"> </w:t>
      </w:r>
      <w:r w:rsidR="008F3E04" w:rsidRPr="008F1DAC">
        <w:rPr>
          <w:rFonts w:ascii="Arial" w:hAnsi="Arial" w:cs="Arial"/>
        </w:rPr>
        <w:t xml:space="preserve">These vessels are often adequate to </w:t>
      </w:r>
      <w:r w:rsidR="00BA534B" w:rsidRPr="008F1DAC">
        <w:rPr>
          <w:rFonts w:ascii="Arial" w:hAnsi="Arial" w:cs="Arial"/>
        </w:rPr>
        <w:t>ensure</w:t>
      </w:r>
      <w:r w:rsidR="008F3E04" w:rsidRPr="008F1DAC">
        <w:rPr>
          <w:rFonts w:ascii="Arial" w:hAnsi="Arial" w:cs="Arial"/>
        </w:rPr>
        <w:t xml:space="preserve"> adequate perfusion of the stomach and therefore gastrectomy can be avoided.</w:t>
      </w:r>
      <w:r w:rsidR="008F1DAC">
        <w:rPr>
          <w:rFonts w:ascii="Arial" w:hAnsi="Arial" w:cs="Arial"/>
        </w:rPr>
        <w:t xml:space="preserve"> </w:t>
      </w:r>
      <w:r w:rsidR="008F3E04" w:rsidRPr="008F1DAC">
        <w:rPr>
          <w:rFonts w:ascii="Arial" w:hAnsi="Arial" w:cs="Arial"/>
        </w:rPr>
        <w:t>However, the stomach must be observed closely for ischemic changes prior to conclusion of this procedure.</w:t>
      </w:r>
      <w:r w:rsidR="008F1DAC">
        <w:rPr>
          <w:rFonts w:ascii="Arial" w:hAnsi="Arial" w:cs="Arial"/>
        </w:rPr>
        <w:t xml:space="preserve"> </w:t>
      </w:r>
    </w:p>
    <w:p w14:paraId="1526CC18" w14:textId="0C7065BA" w:rsidR="008F3E04" w:rsidRPr="008F1DAC" w:rsidRDefault="008F3E04" w:rsidP="003D600A">
      <w:pPr>
        <w:contextualSpacing/>
        <w:rPr>
          <w:rFonts w:ascii="Arial" w:hAnsi="Arial" w:cs="Arial"/>
        </w:rPr>
      </w:pPr>
    </w:p>
    <w:p w14:paraId="4EFB3C1A" w14:textId="122B1431" w:rsidR="008F3E04" w:rsidRPr="008F1DAC" w:rsidRDefault="008F3E04" w:rsidP="003D600A">
      <w:pPr>
        <w:contextualSpacing/>
        <w:rPr>
          <w:rFonts w:ascii="Arial" w:hAnsi="Arial" w:cs="Arial"/>
        </w:rPr>
      </w:pPr>
      <w:r w:rsidRPr="008F1DAC">
        <w:rPr>
          <w:rFonts w:ascii="Arial" w:hAnsi="Arial" w:cs="Arial"/>
        </w:rPr>
        <w:t>The traditional operative approach to management of tumors involving the body and tail of the pancreas is a distal pancreatectomy.</w:t>
      </w:r>
      <w:r w:rsidR="008F1DAC">
        <w:rPr>
          <w:rFonts w:ascii="Arial" w:hAnsi="Arial" w:cs="Arial"/>
        </w:rPr>
        <w:t xml:space="preserve"> </w:t>
      </w:r>
      <w:r w:rsidRPr="008F1DAC">
        <w:rPr>
          <w:rFonts w:ascii="Arial" w:hAnsi="Arial" w:cs="Arial"/>
        </w:rPr>
        <w:t xml:space="preserve">However, more recently, radical antegrade </w:t>
      </w:r>
      <w:proofErr w:type="spellStart"/>
      <w:r w:rsidRPr="008F1DAC">
        <w:rPr>
          <w:rFonts w:ascii="Arial" w:hAnsi="Arial" w:cs="Arial"/>
        </w:rPr>
        <w:t>pancreaticosplenectomy</w:t>
      </w:r>
      <w:proofErr w:type="spellEnd"/>
      <w:r w:rsidR="00BA534B">
        <w:rPr>
          <w:rFonts w:ascii="Arial" w:hAnsi="Arial" w:cs="Arial"/>
        </w:rPr>
        <w:t xml:space="preserve"> (</w:t>
      </w:r>
      <w:r w:rsidRPr="008F1DAC">
        <w:rPr>
          <w:rFonts w:ascii="Arial" w:hAnsi="Arial" w:cs="Arial"/>
        </w:rPr>
        <w:t>RAMP</w:t>
      </w:r>
      <w:r w:rsidR="008163CA" w:rsidRPr="008F1DAC">
        <w:rPr>
          <w:rFonts w:ascii="Arial" w:hAnsi="Arial" w:cs="Arial"/>
        </w:rPr>
        <w:t>S</w:t>
      </w:r>
      <w:r w:rsidRPr="008F1DAC">
        <w:rPr>
          <w:rFonts w:ascii="Arial" w:hAnsi="Arial" w:cs="Arial"/>
        </w:rPr>
        <w:t xml:space="preserve">) has been proposed as an alternative procedure that </w:t>
      </w:r>
      <w:r w:rsidR="009278B6" w:rsidRPr="008F1DAC">
        <w:rPr>
          <w:rFonts w:ascii="Arial" w:hAnsi="Arial" w:cs="Arial"/>
        </w:rPr>
        <w:t>is increasingly utilized and has been suggested to offer an increased rate of negative tangential margins</w:t>
      </w:r>
      <w:r w:rsidRPr="008F1DAC">
        <w:rPr>
          <w:rFonts w:ascii="Arial" w:hAnsi="Arial" w:cs="Arial"/>
          <w:vertAlign w:val="superscript"/>
        </w:rPr>
        <w:t>1</w:t>
      </w:r>
      <w:r w:rsidR="00413F59" w:rsidRPr="008F1DAC">
        <w:rPr>
          <w:rFonts w:ascii="Arial" w:hAnsi="Arial" w:cs="Arial"/>
          <w:vertAlign w:val="superscript"/>
        </w:rPr>
        <w:t>5</w:t>
      </w:r>
      <w:r w:rsidRPr="008F1DAC">
        <w:rPr>
          <w:rFonts w:ascii="Arial" w:hAnsi="Arial" w:cs="Arial"/>
        </w:rPr>
        <w:t>.</w:t>
      </w:r>
      <w:r w:rsidR="008F1DAC">
        <w:rPr>
          <w:rFonts w:ascii="Arial" w:hAnsi="Arial" w:cs="Arial"/>
        </w:rPr>
        <w:t xml:space="preserve"> </w:t>
      </w:r>
      <w:r w:rsidRPr="008F1DAC">
        <w:rPr>
          <w:rFonts w:ascii="Arial" w:hAnsi="Arial" w:cs="Arial"/>
        </w:rPr>
        <w:t xml:space="preserve">Despite these promising results, no large prospective studies yet exist </w:t>
      </w:r>
      <w:r w:rsidR="00BA534B">
        <w:rPr>
          <w:rFonts w:ascii="Arial" w:hAnsi="Arial" w:cs="Arial"/>
        </w:rPr>
        <w:t>that</w:t>
      </w:r>
      <w:r w:rsidRPr="008F1DAC">
        <w:rPr>
          <w:rFonts w:ascii="Arial" w:hAnsi="Arial" w:cs="Arial"/>
        </w:rPr>
        <w:t xml:space="preserve"> show a demonstrable improvement in overall survival or recurrence free survival when compared with traditional distal pancreatectomy.</w:t>
      </w:r>
      <w:r w:rsidR="008F1DAC">
        <w:rPr>
          <w:rFonts w:ascii="Arial" w:hAnsi="Arial" w:cs="Arial"/>
        </w:rPr>
        <w:t xml:space="preserve"> </w:t>
      </w:r>
      <w:r w:rsidR="009278B6" w:rsidRPr="008F1DAC">
        <w:rPr>
          <w:rFonts w:ascii="Arial" w:hAnsi="Arial" w:cs="Arial"/>
        </w:rPr>
        <w:t>Additional</w:t>
      </w:r>
      <w:r w:rsidRPr="008F1DAC">
        <w:rPr>
          <w:rFonts w:ascii="Arial" w:hAnsi="Arial" w:cs="Arial"/>
        </w:rPr>
        <w:t xml:space="preserve"> prospective studies are needed to establish clear clinical guidelines</w:t>
      </w:r>
      <w:r w:rsidR="008163CA" w:rsidRPr="008F1DAC">
        <w:rPr>
          <w:rFonts w:ascii="Arial" w:hAnsi="Arial" w:cs="Arial"/>
        </w:rPr>
        <w:t xml:space="preserve"> for routine use of RAMPS during distal pancreactomy</w:t>
      </w:r>
      <w:r w:rsidRPr="008F1DAC">
        <w:rPr>
          <w:rFonts w:ascii="Arial" w:hAnsi="Arial" w:cs="Arial"/>
          <w:vertAlign w:val="superscript"/>
        </w:rPr>
        <w:t>1</w:t>
      </w:r>
      <w:r w:rsidR="00413F59" w:rsidRPr="008F1DAC">
        <w:rPr>
          <w:rFonts w:ascii="Arial" w:hAnsi="Arial" w:cs="Arial"/>
          <w:vertAlign w:val="superscript"/>
        </w:rPr>
        <w:t>6</w:t>
      </w:r>
      <w:r w:rsidRPr="008F1DAC">
        <w:rPr>
          <w:rFonts w:ascii="Arial" w:hAnsi="Arial" w:cs="Arial"/>
        </w:rPr>
        <w:t>.</w:t>
      </w:r>
      <w:r w:rsidR="008F1DAC">
        <w:rPr>
          <w:rFonts w:ascii="Arial" w:hAnsi="Arial" w:cs="Arial"/>
        </w:rPr>
        <w:t xml:space="preserve"> </w:t>
      </w:r>
    </w:p>
    <w:p w14:paraId="241491F5" w14:textId="44303C7F" w:rsidR="008F3E04" w:rsidRPr="008F1DAC" w:rsidRDefault="008F3E04" w:rsidP="003D600A">
      <w:pPr>
        <w:contextualSpacing/>
        <w:rPr>
          <w:rFonts w:ascii="Arial" w:hAnsi="Arial" w:cs="Arial"/>
        </w:rPr>
      </w:pPr>
    </w:p>
    <w:p w14:paraId="098D9B79" w14:textId="52CFB9BB" w:rsidR="008F3E04" w:rsidRPr="008F1DAC" w:rsidRDefault="008F3E04" w:rsidP="003D600A">
      <w:pPr>
        <w:contextualSpacing/>
        <w:rPr>
          <w:rFonts w:ascii="Arial" w:hAnsi="Arial" w:cs="Arial"/>
        </w:rPr>
      </w:pPr>
      <w:r w:rsidRPr="008F1DAC">
        <w:rPr>
          <w:rFonts w:ascii="Arial" w:hAnsi="Arial" w:cs="Arial"/>
        </w:rPr>
        <w:t>The robot platform has seen ever increasing use in a variety of</w:t>
      </w:r>
      <w:r w:rsidR="008163CA" w:rsidRPr="008F1DAC">
        <w:rPr>
          <w:rFonts w:ascii="Arial" w:hAnsi="Arial" w:cs="Arial"/>
        </w:rPr>
        <w:t xml:space="preserve"> </w:t>
      </w:r>
      <w:r w:rsidR="001A7E43" w:rsidRPr="008F1DAC">
        <w:rPr>
          <w:rFonts w:ascii="Arial" w:hAnsi="Arial" w:cs="Arial"/>
        </w:rPr>
        <w:t>complex pancreatic resections</w:t>
      </w:r>
      <w:r w:rsidRPr="008F1DAC">
        <w:rPr>
          <w:rFonts w:ascii="Arial" w:hAnsi="Arial" w:cs="Arial"/>
        </w:rPr>
        <w:t>.</w:t>
      </w:r>
      <w:r w:rsidR="008F1DAC">
        <w:rPr>
          <w:rFonts w:ascii="Arial" w:hAnsi="Arial" w:cs="Arial"/>
        </w:rPr>
        <w:t xml:space="preserve"> </w:t>
      </w:r>
      <w:r w:rsidRPr="008F1DAC">
        <w:rPr>
          <w:rFonts w:ascii="Arial" w:hAnsi="Arial" w:cs="Arial"/>
        </w:rPr>
        <w:t>This protocol and video highlights one potential operative approach utilizing this platform for approaching a clinically challenging disease process</w:t>
      </w:r>
      <w:r w:rsidR="001A7E43" w:rsidRPr="008F1DAC">
        <w:rPr>
          <w:rFonts w:ascii="Arial" w:hAnsi="Arial" w:cs="Arial"/>
        </w:rPr>
        <w:t>.</w:t>
      </w:r>
    </w:p>
    <w:p w14:paraId="0BEB38EC" w14:textId="77777777" w:rsidR="006E4797" w:rsidRPr="008F1DAC" w:rsidRDefault="006E4797" w:rsidP="003D600A">
      <w:pPr>
        <w:contextualSpacing/>
        <w:rPr>
          <w:rFonts w:ascii="Arial" w:hAnsi="Arial" w:cs="Arial"/>
        </w:rPr>
      </w:pPr>
    </w:p>
    <w:p w14:paraId="59F37CC4" w14:textId="0F150E83" w:rsidR="006E4797" w:rsidRPr="008F1DAC" w:rsidRDefault="00551D82" w:rsidP="003D600A">
      <w:pPr>
        <w:pBdr>
          <w:top w:val="nil"/>
          <w:left w:val="nil"/>
          <w:bottom w:val="nil"/>
          <w:right w:val="nil"/>
          <w:between w:val="nil"/>
        </w:pBdr>
        <w:contextualSpacing/>
        <w:rPr>
          <w:rFonts w:ascii="Arial" w:hAnsi="Arial" w:cs="Arial"/>
        </w:rPr>
      </w:pPr>
      <w:r w:rsidRPr="008F1DAC">
        <w:rPr>
          <w:rFonts w:ascii="Arial" w:hAnsi="Arial" w:cs="Arial"/>
          <w:b/>
        </w:rPr>
        <w:t>ACKNOWLEDGMENTS</w:t>
      </w:r>
      <w:r w:rsidR="00C13840" w:rsidRPr="008F1DAC">
        <w:rPr>
          <w:rFonts w:ascii="Arial" w:hAnsi="Arial" w:cs="Arial"/>
          <w:b/>
        </w:rPr>
        <w:t>:</w:t>
      </w:r>
      <w:r w:rsidRPr="008F1DAC">
        <w:rPr>
          <w:rFonts w:ascii="Arial" w:hAnsi="Arial" w:cs="Arial"/>
          <w:b/>
        </w:rPr>
        <w:t xml:space="preserve"> </w:t>
      </w:r>
    </w:p>
    <w:p w14:paraId="4688AA01" w14:textId="6775D586" w:rsidR="00847599" w:rsidRDefault="00847599" w:rsidP="003D600A">
      <w:pPr>
        <w:contextualSpacing/>
        <w:rPr>
          <w:rFonts w:ascii="Arial" w:hAnsi="Arial" w:cs="Arial"/>
        </w:rPr>
      </w:pPr>
      <w:r w:rsidRPr="008F1DAC">
        <w:rPr>
          <w:rFonts w:ascii="Arial" w:hAnsi="Arial" w:cs="Arial"/>
        </w:rPr>
        <w:t>Research reported in this publication was supported by the National Institute of General Medical Sciences of the National Institutes of Health under award number 5U54GM104942-04</w:t>
      </w:r>
      <w:r w:rsidR="00BA534B">
        <w:rPr>
          <w:rFonts w:ascii="Arial" w:hAnsi="Arial" w:cs="Arial"/>
        </w:rPr>
        <w:t xml:space="preserve"> (</w:t>
      </w:r>
      <w:r w:rsidRPr="008F1DAC">
        <w:rPr>
          <w:rFonts w:ascii="Arial" w:hAnsi="Arial" w:cs="Arial"/>
        </w:rPr>
        <w:t>BAB)</w:t>
      </w:r>
      <w:r w:rsidR="00BA534B">
        <w:rPr>
          <w:rFonts w:ascii="Arial" w:hAnsi="Arial" w:cs="Arial"/>
        </w:rPr>
        <w:t>.</w:t>
      </w:r>
    </w:p>
    <w:p w14:paraId="42E14672" w14:textId="77777777" w:rsidR="00BA534B" w:rsidRPr="008F1DAC" w:rsidRDefault="00BA534B" w:rsidP="003D600A">
      <w:pPr>
        <w:contextualSpacing/>
        <w:rPr>
          <w:rFonts w:ascii="Arial" w:hAnsi="Arial" w:cs="Arial"/>
        </w:rPr>
      </w:pPr>
    </w:p>
    <w:p w14:paraId="03EEB7DE" w14:textId="77777777" w:rsidR="00847599" w:rsidRPr="008F1DAC" w:rsidRDefault="00847599" w:rsidP="003D600A">
      <w:pPr>
        <w:contextualSpacing/>
        <w:rPr>
          <w:rFonts w:ascii="Arial" w:hAnsi="Arial" w:cs="Arial"/>
        </w:rPr>
      </w:pPr>
      <w:r w:rsidRPr="008F1DAC">
        <w:rPr>
          <w:rFonts w:ascii="Arial" w:hAnsi="Arial" w:cs="Arial"/>
        </w:rPr>
        <w:t>The content is solely the responsibility of the authors and does not necessarily represent the official views of the National Institutes of Health.</w:t>
      </w:r>
    </w:p>
    <w:p w14:paraId="25B2FBBD" w14:textId="77777777" w:rsidR="006E4797" w:rsidRPr="008F1DAC" w:rsidRDefault="006E4797" w:rsidP="003D600A">
      <w:pPr>
        <w:contextualSpacing/>
        <w:rPr>
          <w:rFonts w:ascii="Arial" w:hAnsi="Arial" w:cs="Arial"/>
          <w:b/>
        </w:rPr>
      </w:pPr>
    </w:p>
    <w:p w14:paraId="5E703EBA" w14:textId="35DA6EE3" w:rsidR="006E4797" w:rsidRPr="008F1DAC" w:rsidRDefault="00551D82" w:rsidP="003D600A">
      <w:pPr>
        <w:pBdr>
          <w:top w:val="nil"/>
          <w:left w:val="nil"/>
          <w:bottom w:val="nil"/>
          <w:right w:val="nil"/>
          <w:between w:val="nil"/>
        </w:pBdr>
        <w:contextualSpacing/>
        <w:rPr>
          <w:rFonts w:ascii="Arial" w:hAnsi="Arial" w:cs="Arial"/>
        </w:rPr>
      </w:pPr>
      <w:r w:rsidRPr="008F1DAC">
        <w:rPr>
          <w:rFonts w:ascii="Arial" w:hAnsi="Arial" w:cs="Arial"/>
          <w:b/>
        </w:rPr>
        <w:t xml:space="preserve">DISCLOSURES: </w:t>
      </w:r>
    </w:p>
    <w:p w14:paraId="132340D6" w14:textId="71276F69" w:rsidR="006E4797" w:rsidRPr="008F1DAC" w:rsidRDefault="00847599" w:rsidP="003D600A">
      <w:pPr>
        <w:contextualSpacing/>
        <w:rPr>
          <w:rFonts w:ascii="Arial" w:hAnsi="Arial" w:cs="Arial"/>
        </w:rPr>
      </w:pPr>
      <w:r w:rsidRPr="008F1DAC">
        <w:rPr>
          <w:rFonts w:ascii="Arial" w:hAnsi="Arial" w:cs="Arial"/>
        </w:rPr>
        <w:t>No financial conflicts of interest to disclose on the part of any of the authors involved.</w:t>
      </w:r>
    </w:p>
    <w:p w14:paraId="4A7B0E5C" w14:textId="77777777" w:rsidR="006E4797" w:rsidRPr="008F1DAC" w:rsidRDefault="006E4797" w:rsidP="003D600A">
      <w:pPr>
        <w:contextualSpacing/>
        <w:rPr>
          <w:rFonts w:ascii="Arial" w:hAnsi="Arial" w:cs="Arial"/>
        </w:rPr>
      </w:pPr>
    </w:p>
    <w:p w14:paraId="6DE2B73C" w14:textId="17DCD641" w:rsidR="006E4797" w:rsidRPr="008F1DAC" w:rsidRDefault="00551D82" w:rsidP="003D600A">
      <w:pPr>
        <w:contextualSpacing/>
        <w:rPr>
          <w:rFonts w:ascii="Arial" w:hAnsi="Arial" w:cs="Arial"/>
          <w:b/>
        </w:rPr>
      </w:pPr>
      <w:r w:rsidRPr="008F1DAC">
        <w:rPr>
          <w:rFonts w:ascii="Arial" w:hAnsi="Arial" w:cs="Arial"/>
          <w:b/>
        </w:rPr>
        <w:t>REFERENCES:</w:t>
      </w:r>
      <w:r w:rsidRPr="008F1DAC">
        <w:rPr>
          <w:rFonts w:ascii="Arial" w:hAnsi="Arial" w:cs="Arial"/>
        </w:rPr>
        <w:t xml:space="preserve"> </w:t>
      </w:r>
    </w:p>
    <w:p w14:paraId="443EC8A8" w14:textId="03019B83" w:rsidR="00386EB1" w:rsidRPr="00BA534B" w:rsidRDefault="00386EB1" w:rsidP="003D600A">
      <w:pPr>
        <w:pStyle w:val="ListParagraph"/>
        <w:widowControl/>
        <w:numPr>
          <w:ilvl w:val="0"/>
          <w:numId w:val="14"/>
        </w:numPr>
        <w:ind w:left="0" w:firstLine="0"/>
        <w:rPr>
          <w:rFonts w:ascii="Arial" w:hAnsi="Arial" w:cs="Arial"/>
        </w:rPr>
      </w:pPr>
      <w:r w:rsidRPr="008F1DAC">
        <w:rPr>
          <w:rFonts w:ascii="Arial" w:hAnsi="Arial" w:cs="Arial"/>
          <w:shd w:val="clear" w:color="auto" w:fill="FFFFFF"/>
        </w:rPr>
        <w:t>American Cancer Society</w:t>
      </w:r>
      <w:r w:rsidR="00BA534B">
        <w:rPr>
          <w:rFonts w:ascii="Arial" w:hAnsi="Arial" w:cs="Arial"/>
          <w:shd w:val="clear" w:color="auto" w:fill="FFFFFF"/>
        </w:rPr>
        <w:t xml:space="preserve"> (</w:t>
      </w:r>
      <w:r w:rsidRPr="008F1DAC">
        <w:rPr>
          <w:rFonts w:ascii="Arial" w:hAnsi="Arial" w:cs="Arial"/>
          <w:shd w:val="clear" w:color="auto" w:fill="FFFFFF"/>
        </w:rPr>
        <w:t xml:space="preserve">2016) Cancer Facts &amp; Figures 2016. </w:t>
      </w:r>
    </w:p>
    <w:p w14:paraId="45EEFA80" w14:textId="058D30C4" w:rsidR="00386EB1" w:rsidRPr="00BA534B" w:rsidRDefault="00F839BC" w:rsidP="003D600A">
      <w:pPr>
        <w:pStyle w:val="ListParagraph"/>
        <w:widowControl/>
        <w:numPr>
          <w:ilvl w:val="0"/>
          <w:numId w:val="14"/>
        </w:numPr>
        <w:ind w:left="0" w:firstLine="0"/>
        <w:rPr>
          <w:rFonts w:ascii="Arial" w:hAnsi="Arial" w:cs="Arial"/>
        </w:rPr>
      </w:pPr>
      <w:proofErr w:type="spellStart"/>
      <w:r w:rsidRPr="008F1DAC">
        <w:rPr>
          <w:rFonts w:ascii="Arial" w:hAnsi="Arial" w:cs="Arial"/>
          <w:shd w:val="clear" w:color="auto" w:fill="FFFFFF"/>
        </w:rPr>
        <w:lastRenderedPageBreak/>
        <w:t>Suker</w:t>
      </w:r>
      <w:proofErr w:type="spellEnd"/>
      <w:r w:rsidR="00BA534B">
        <w:rPr>
          <w:rFonts w:ascii="Arial" w:hAnsi="Arial" w:cs="Arial"/>
          <w:shd w:val="clear" w:color="auto" w:fill="FFFFFF"/>
        </w:rPr>
        <w:t>,</w:t>
      </w:r>
      <w:r w:rsidRPr="008F1DAC">
        <w:rPr>
          <w:rFonts w:ascii="Arial" w:hAnsi="Arial" w:cs="Arial"/>
          <w:shd w:val="clear" w:color="auto" w:fill="FFFFFF"/>
        </w:rPr>
        <w:t xml:space="preserve"> M</w:t>
      </w:r>
      <w:r w:rsidR="00BA534B">
        <w:rPr>
          <w:rFonts w:ascii="Arial" w:hAnsi="Arial" w:cs="Arial"/>
          <w:shd w:val="clear" w:color="auto" w:fill="FFFFFF"/>
        </w:rPr>
        <w:t>.</w:t>
      </w:r>
      <w:r w:rsidRPr="008F1DAC">
        <w:rPr>
          <w:rFonts w:ascii="Arial" w:hAnsi="Arial" w:cs="Arial"/>
          <w:shd w:val="clear" w:color="auto" w:fill="FFFFFF"/>
        </w:rPr>
        <w:t xml:space="preserve"> et al. </w:t>
      </w:r>
      <w:r w:rsidR="00386EB1" w:rsidRPr="008F1DAC">
        <w:rPr>
          <w:rFonts w:ascii="Arial" w:hAnsi="Arial" w:cs="Arial"/>
          <w:shd w:val="clear" w:color="auto" w:fill="FFFFFF"/>
        </w:rPr>
        <w:t xml:space="preserve">FOLFIRINOX for locally advanced pancreatic cancer: a systematic review and patient-level meta-analysis. </w:t>
      </w:r>
      <w:r w:rsidR="00BA534B">
        <w:rPr>
          <w:rFonts w:ascii="Arial" w:hAnsi="Arial" w:cs="Arial"/>
          <w:i/>
          <w:iCs/>
          <w:shd w:val="clear" w:color="auto" w:fill="FFFFFF"/>
        </w:rPr>
        <w:t xml:space="preserve">Lancet </w:t>
      </w:r>
      <w:proofErr w:type="gramStart"/>
      <w:r w:rsidR="00BA534B">
        <w:rPr>
          <w:rFonts w:ascii="Arial" w:hAnsi="Arial" w:cs="Arial"/>
          <w:i/>
          <w:iCs/>
          <w:shd w:val="clear" w:color="auto" w:fill="FFFFFF"/>
        </w:rPr>
        <w:t xml:space="preserve">Oncology </w:t>
      </w:r>
      <w:r w:rsidR="00386EB1" w:rsidRPr="008F1DAC">
        <w:rPr>
          <w:rFonts w:ascii="Arial" w:hAnsi="Arial" w:cs="Arial"/>
          <w:shd w:val="clear" w:color="auto" w:fill="FFFFFF"/>
        </w:rPr>
        <w:t>.</w:t>
      </w:r>
      <w:proofErr w:type="gramEnd"/>
      <w:r w:rsidR="00386EB1" w:rsidRPr="008F1DAC">
        <w:rPr>
          <w:rFonts w:ascii="Arial" w:hAnsi="Arial" w:cs="Arial"/>
          <w:shd w:val="clear" w:color="auto" w:fill="FFFFFF"/>
        </w:rPr>
        <w:t xml:space="preserve"> </w:t>
      </w:r>
      <w:r w:rsidR="00386EB1" w:rsidRPr="00BA534B">
        <w:rPr>
          <w:rFonts w:ascii="Arial" w:hAnsi="Arial" w:cs="Arial"/>
          <w:b/>
          <w:bCs/>
          <w:shd w:val="clear" w:color="auto" w:fill="FFFFFF"/>
        </w:rPr>
        <w:t>17</w:t>
      </w:r>
      <w:r w:rsidR="00BA534B">
        <w:rPr>
          <w:rFonts w:ascii="Arial" w:hAnsi="Arial" w:cs="Arial"/>
          <w:shd w:val="clear" w:color="auto" w:fill="FFFFFF"/>
        </w:rPr>
        <w:t xml:space="preserve"> (</w:t>
      </w:r>
      <w:r w:rsidR="00386EB1" w:rsidRPr="008F1DAC">
        <w:rPr>
          <w:rFonts w:ascii="Arial" w:hAnsi="Arial" w:cs="Arial"/>
          <w:shd w:val="clear" w:color="auto" w:fill="FFFFFF"/>
        </w:rPr>
        <w:t>6</w:t>
      </w:r>
      <w:r w:rsidR="00BA534B">
        <w:rPr>
          <w:rFonts w:ascii="Arial" w:hAnsi="Arial" w:cs="Arial"/>
          <w:shd w:val="clear" w:color="auto" w:fill="FFFFFF"/>
        </w:rPr>
        <w:t xml:space="preserve">), </w:t>
      </w:r>
      <w:r w:rsidR="00386EB1" w:rsidRPr="008F1DAC">
        <w:rPr>
          <w:rFonts w:ascii="Arial" w:hAnsi="Arial" w:cs="Arial"/>
          <w:shd w:val="clear" w:color="auto" w:fill="FFFFFF"/>
        </w:rPr>
        <w:t>801-810</w:t>
      </w:r>
      <w:r w:rsidR="00BA534B">
        <w:rPr>
          <w:rFonts w:ascii="Arial" w:hAnsi="Arial" w:cs="Arial"/>
          <w:shd w:val="clear" w:color="auto" w:fill="FFFFFF"/>
        </w:rPr>
        <w:t xml:space="preserve"> (2016).</w:t>
      </w:r>
    </w:p>
    <w:p w14:paraId="138E73E0" w14:textId="7DE1AD1E" w:rsidR="00386EB1" w:rsidRPr="00BA534B" w:rsidRDefault="00386EB1" w:rsidP="003D600A">
      <w:pPr>
        <w:pStyle w:val="ListParagraph"/>
        <w:widowControl/>
        <w:numPr>
          <w:ilvl w:val="0"/>
          <w:numId w:val="14"/>
        </w:numPr>
        <w:ind w:left="0" w:firstLine="0"/>
        <w:rPr>
          <w:rFonts w:ascii="Arial" w:hAnsi="Arial" w:cs="Arial"/>
        </w:rPr>
      </w:pPr>
      <w:r w:rsidRPr="008F1DAC">
        <w:rPr>
          <w:rFonts w:ascii="Arial" w:hAnsi="Arial" w:cs="Arial"/>
          <w:shd w:val="clear" w:color="auto" w:fill="FFFFFF"/>
        </w:rPr>
        <w:t>Faris</w:t>
      </w:r>
      <w:r w:rsidR="00BA534B">
        <w:rPr>
          <w:rFonts w:ascii="Arial" w:hAnsi="Arial" w:cs="Arial"/>
          <w:shd w:val="clear" w:color="auto" w:fill="FFFFFF"/>
        </w:rPr>
        <w:t>,</w:t>
      </w:r>
      <w:r w:rsidRPr="008F1DAC">
        <w:rPr>
          <w:rFonts w:ascii="Arial" w:hAnsi="Arial" w:cs="Arial"/>
          <w:shd w:val="clear" w:color="auto" w:fill="FFFFFF"/>
        </w:rPr>
        <w:t xml:space="preserve"> J</w:t>
      </w:r>
      <w:r w:rsidR="00BA534B">
        <w:rPr>
          <w:rFonts w:ascii="Arial" w:hAnsi="Arial" w:cs="Arial"/>
          <w:shd w:val="clear" w:color="auto" w:fill="FFFFFF"/>
        </w:rPr>
        <w:t>.</w:t>
      </w:r>
      <w:r w:rsidRPr="008F1DAC">
        <w:rPr>
          <w:rFonts w:ascii="Arial" w:hAnsi="Arial" w:cs="Arial"/>
          <w:shd w:val="clear" w:color="auto" w:fill="FFFFFF"/>
        </w:rPr>
        <w:t>E</w:t>
      </w:r>
      <w:r w:rsidR="00BA534B">
        <w:rPr>
          <w:rFonts w:ascii="Arial" w:hAnsi="Arial" w:cs="Arial"/>
          <w:shd w:val="clear" w:color="auto" w:fill="FFFFFF"/>
        </w:rPr>
        <w:t>.</w:t>
      </w:r>
      <w:r w:rsidR="00F839BC" w:rsidRPr="008F1DAC">
        <w:rPr>
          <w:rFonts w:ascii="Arial" w:hAnsi="Arial" w:cs="Arial"/>
          <w:shd w:val="clear" w:color="auto" w:fill="FFFFFF"/>
        </w:rPr>
        <w:t xml:space="preserve"> et al</w:t>
      </w:r>
      <w:r w:rsidRPr="008F1DAC">
        <w:rPr>
          <w:rFonts w:ascii="Arial" w:hAnsi="Arial" w:cs="Arial"/>
          <w:shd w:val="clear" w:color="auto" w:fill="FFFFFF"/>
        </w:rPr>
        <w:t xml:space="preserve">. FOLFIRINOX in locally advanced pancreatic cancer: the Massachusetts General Hospital Cancer Center experience. </w:t>
      </w:r>
      <w:r w:rsidRPr="00BA534B">
        <w:rPr>
          <w:rFonts w:ascii="Arial" w:hAnsi="Arial" w:cs="Arial"/>
          <w:i/>
          <w:iCs/>
          <w:shd w:val="clear" w:color="auto" w:fill="FFFFFF"/>
        </w:rPr>
        <w:t>Oncologist</w:t>
      </w:r>
      <w:r w:rsidRPr="008F1DAC">
        <w:rPr>
          <w:rFonts w:ascii="Arial" w:hAnsi="Arial" w:cs="Arial"/>
          <w:shd w:val="clear" w:color="auto" w:fill="FFFFFF"/>
        </w:rPr>
        <w:t xml:space="preserve">. </w:t>
      </w:r>
      <w:r w:rsidRPr="00BA534B">
        <w:rPr>
          <w:rFonts w:ascii="Arial" w:hAnsi="Arial" w:cs="Arial"/>
          <w:b/>
          <w:bCs/>
          <w:shd w:val="clear" w:color="auto" w:fill="FFFFFF"/>
        </w:rPr>
        <w:t>18</w:t>
      </w:r>
      <w:r w:rsidR="00BA534B">
        <w:rPr>
          <w:rFonts w:ascii="Arial" w:hAnsi="Arial" w:cs="Arial"/>
          <w:shd w:val="clear" w:color="auto" w:fill="FFFFFF"/>
        </w:rPr>
        <w:t xml:space="preserve"> (</w:t>
      </w:r>
      <w:r w:rsidRPr="008F1DAC">
        <w:rPr>
          <w:rFonts w:ascii="Arial" w:hAnsi="Arial" w:cs="Arial"/>
          <w:shd w:val="clear" w:color="auto" w:fill="FFFFFF"/>
        </w:rPr>
        <w:t>5</w:t>
      </w:r>
      <w:r w:rsidR="00BA534B">
        <w:rPr>
          <w:rFonts w:ascii="Arial" w:hAnsi="Arial" w:cs="Arial"/>
          <w:shd w:val="clear" w:color="auto" w:fill="FFFFFF"/>
        </w:rPr>
        <w:t xml:space="preserve">), </w:t>
      </w:r>
      <w:r w:rsidRPr="008F1DAC">
        <w:rPr>
          <w:rFonts w:ascii="Arial" w:hAnsi="Arial" w:cs="Arial"/>
          <w:shd w:val="clear" w:color="auto" w:fill="FFFFFF"/>
        </w:rPr>
        <w:t>543-8</w:t>
      </w:r>
      <w:r w:rsidR="00BA534B">
        <w:rPr>
          <w:rFonts w:ascii="Arial" w:hAnsi="Arial" w:cs="Arial"/>
          <w:shd w:val="clear" w:color="auto" w:fill="FFFFFF"/>
        </w:rPr>
        <w:t xml:space="preserve"> (</w:t>
      </w:r>
      <w:r w:rsidR="00BA534B">
        <w:rPr>
          <w:rFonts w:ascii="Arial" w:hAnsi="Arial" w:cs="Arial"/>
          <w:shd w:val="clear" w:color="auto" w:fill="FFFFFF"/>
        </w:rPr>
        <w:t>2013</w:t>
      </w:r>
      <w:r w:rsidR="00BA534B">
        <w:rPr>
          <w:rFonts w:ascii="Arial" w:hAnsi="Arial" w:cs="Arial"/>
          <w:shd w:val="clear" w:color="auto" w:fill="FFFFFF"/>
        </w:rPr>
        <w:t>).</w:t>
      </w:r>
    </w:p>
    <w:p w14:paraId="2E855CD5" w14:textId="334460B9" w:rsidR="00386EB1" w:rsidRPr="00BA534B" w:rsidRDefault="00F839BC" w:rsidP="00BA534B">
      <w:pPr>
        <w:pStyle w:val="ListParagraph"/>
        <w:widowControl/>
        <w:numPr>
          <w:ilvl w:val="0"/>
          <w:numId w:val="14"/>
        </w:numPr>
        <w:ind w:left="0" w:firstLine="0"/>
        <w:rPr>
          <w:rFonts w:ascii="Arial" w:hAnsi="Arial" w:cs="Arial"/>
        </w:rPr>
      </w:pPr>
      <w:r w:rsidRPr="008F1DAC">
        <w:rPr>
          <w:rFonts w:ascii="Arial" w:hAnsi="Arial" w:cs="Arial"/>
          <w:shd w:val="clear" w:color="auto" w:fill="FFFFFF"/>
        </w:rPr>
        <w:t>Ueno</w:t>
      </w:r>
      <w:r w:rsidR="00BA534B">
        <w:rPr>
          <w:rFonts w:ascii="Arial" w:hAnsi="Arial" w:cs="Arial"/>
          <w:shd w:val="clear" w:color="auto" w:fill="FFFFFF"/>
        </w:rPr>
        <w:t>,</w:t>
      </w:r>
      <w:r w:rsidRPr="008F1DAC">
        <w:rPr>
          <w:rFonts w:ascii="Arial" w:hAnsi="Arial" w:cs="Arial"/>
          <w:shd w:val="clear" w:color="auto" w:fill="FFFFFF"/>
        </w:rPr>
        <w:t xml:space="preserve"> H</w:t>
      </w:r>
      <w:r w:rsidR="00BA534B">
        <w:rPr>
          <w:rFonts w:ascii="Arial" w:hAnsi="Arial" w:cs="Arial"/>
          <w:shd w:val="clear" w:color="auto" w:fill="FFFFFF"/>
        </w:rPr>
        <w:t>.</w:t>
      </w:r>
      <w:r w:rsidRPr="008F1DAC">
        <w:rPr>
          <w:rFonts w:ascii="Arial" w:hAnsi="Arial" w:cs="Arial"/>
          <w:shd w:val="clear" w:color="auto" w:fill="FFFFFF"/>
        </w:rPr>
        <w:t xml:space="preserve"> et al</w:t>
      </w:r>
      <w:r w:rsidR="00386EB1" w:rsidRPr="008F1DAC">
        <w:rPr>
          <w:rFonts w:ascii="Arial" w:hAnsi="Arial" w:cs="Arial"/>
          <w:shd w:val="clear" w:color="auto" w:fill="FFFFFF"/>
        </w:rPr>
        <w:t xml:space="preserve">. Randomized phase III study of gemcitabine plus S-1, S-1 alone, or gemcitabine alone in patients with locally advanced and metastatic pancreatic cancer in Japan and Taiwan: GEST study. </w:t>
      </w:r>
      <w:r w:rsidR="00BA534B" w:rsidRPr="00BA534B">
        <w:rPr>
          <w:rFonts w:ascii="Arial" w:hAnsi="Arial" w:cs="Arial"/>
          <w:i/>
          <w:iCs/>
          <w:shd w:val="clear" w:color="auto" w:fill="FFFFFF"/>
        </w:rPr>
        <w:t>Journal of Clinical Oncology</w:t>
      </w:r>
      <w:r w:rsidR="00386EB1" w:rsidRPr="008F1DAC">
        <w:rPr>
          <w:rFonts w:ascii="Arial" w:hAnsi="Arial" w:cs="Arial"/>
          <w:shd w:val="clear" w:color="auto" w:fill="FFFFFF"/>
        </w:rPr>
        <w:t xml:space="preserve">. </w:t>
      </w:r>
      <w:r w:rsidR="00386EB1" w:rsidRPr="00BA534B">
        <w:rPr>
          <w:rFonts w:ascii="Arial" w:hAnsi="Arial" w:cs="Arial"/>
          <w:b/>
          <w:bCs/>
          <w:shd w:val="clear" w:color="auto" w:fill="FFFFFF"/>
        </w:rPr>
        <w:t>31</w:t>
      </w:r>
      <w:r w:rsidR="00BA534B">
        <w:rPr>
          <w:rFonts w:ascii="Arial" w:hAnsi="Arial" w:cs="Arial"/>
          <w:shd w:val="clear" w:color="auto" w:fill="FFFFFF"/>
        </w:rPr>
        <w:t xml:space="preserve"> (</w:t>
      </w:r>
      <w:r w:rsidR="00386EB1" w:rsidRPr="008F1DAC">
        <w:rPr>
          <w:rFonts w:ascii="Arial" w:hAnsi="Arial" w:cs="Arial"/>
          <w:shd w:val="clear" w:color="auto" w:fill="FFFFFF"/>
        </w:rPr>
        <w:t>13</w:t>
      </w:r>
      <w:r w:rsidR="00BA534B">
        <w:rPr>
          <w:rFonts w:ascii="Arial" w:hAnsi="Arial" w:cs="Arial"/>
          <w:shd w:val="clear" w:color="auto" w:fill="FFFFFF"/>
        </w:rPr>
        <w:t xml:space="preserve">), </w:t>
      </w:r>
      <w:r w:rsidR="00386EB1" w:rsidRPr="008F1DAC">
        <w:rPr>
          <w:rFonts w:ascii="Arial" w:hAnsi="Arial" w:cs="Arial"/>
          <w:shd w:val="clear" w:color="auto" w:fill="FFFFFF"/>
        </w:rPr>
        <w:t>1640-8</w:t>
      </w:r>
      <w:r w:rsidR="00BA534B">
        <w:rPr>
          <w:rFonts w:ascii="Arial" w:hAnsi="Arial" w:cs="Arial"/>
          <w:shd w:val="clear" w:color="auto" w:fill="FFFFFF"/>
        </w:rPr>
        <w:t xml:space="preserve"> (201</w:t>
      </w:r>
      <w:r w:rsidR="00BA534B">
        <w:rPr>
          <w:rFonts w:ascii="Arial" w:hAnsi="Arial" w:cs="Arial"/>
          <w:shd w:val="clear" w:color="auto" w:fill="FFFFFF"/>
        </w:rPr>
        <w:t>3</w:t>
      </w:r>
      <w:r w:rsidR="00BA534B">
        <w:rPr>
          <w:rFonts w:ascii="Arial" w:hAnsi="Arial" w:cs="Arial"/>
          <w:shd w:val="clear" w:color="auto" w:fill="FFFFFF"/>
        </w:rPr>
        <w:t>).</w:t>
      </w:r>
    </w:p>
    <w:p w14:paraId="3AA8F786" w14:textId="5453698C" w:rsidR="00386EB1" w:rsidRPr="00BA534B" w:rsidRDefault="00F839BC" w:rsidP="00BA534B">
      <w:pPr>
        <w:pStyle w:val="ListParagraph"/>
        <w:widowControl/>
        <w:numPr>
          <w:ilvl w:val="0"/>
          <w:numId w:val="14"/>
        </w:numPr>
        <w:ind w:left="0" w:firstLine="0"/>
        <w:rPr>
          <w:rFonts w:ascii="Arial" w:hAnsi="Arial" w:cs="Arial"/>
        </w:rPr>
      </w:pPr>
      <w:r w:rsidRPr="008F1DAC">
        <w:rPr>
          <w:rFonts w:ascii="Arial" w:hAnsi="Arial" w:cs="Arial"/>
          <w:shd w:val="clear" w:color="auto" w:fill="FFFFFF"/>
        </w:rPr>
        <w:t>Hirono</w:t>
      </w:r>
      <w:r w:rsidR="00BA534B">
        <w:rPr>
          <w:rFonts w:ascii="Arial" w:hAnsi="Arial" w:cs="Arial"/>
          <w:shd w:val="clear" w:color="auto" w:fill="FFFFFF"/>
        </w:rPr>
        <w:t>,</w:t>
      </w:r>
      <w:r w:rsidRPr="008F1DAC">
        <w:rPr>
          <w:rFonts w:ascii="Arial" w:hAnsi="Arial" w:cs="Arial"/>
          <w:shd w:val="clear" w:color="auto" w:fill="FFFFFF"/>
        </w:rPr>
        <w:t xml:space="preserve"> S</w:t>
      </w:r>
      <w:r w:rsidR="00BA534B">
        <w:rPr>
          <w:rFonts w:ascii="Arial" w:hAnsi="Arial" w:cs="Arial"/>
          <w:shd w:val="clear" w:color="auto" w:fill="FFFFFF"/>
        </w:rPr>
        <w:t>.</w:t>
      </w:r>
      <w:r w:rsidRPr="008F1DAC">
        <w:rPr>
          <w:rFonts w:ascii="Arial" w:hAnsi="Arial" w:cs="Arial"/>
          <w:shd w:val="clear" w:color="auto" w:fill="FFFFFF"/>
        </w:rPr>
        <w:t xml:space="preserve"> et al</w:t>
      </w:r>
      <w:r w:rsidR="00386EB1" w:rsidRPr="008F1DAC">
        <w:rPr>
          <w:rFonts w:ascii="Arial" w:hAnsi="Arial" w:cs="Arial"/>
          <w:shd w:val="clear" w:color="auto" w:fill="FFFFFF"/>
        </w:rPr>
        <w:t xml:space="preserve">. Treatment Strategy for Borderline </w:t>
      </w:r>
      <w:proofErr w:type="spellStart"/>
      <w:r w:rsidR="00386EB1" w:rsidRPr="008F1DAC">
        <w:rPr>
          <w:rFonts w:ascii="Arial" w:hAnsi="Arial" w:cs="Arial"/>
          <w:shd w:val="clear" w:color="auto" w:fill="FFFFFF"/>
        </w:rPr>
        <w:t>Resectable</w:t>
      </w:r>
      <w:proofErr w:type="spellEnd"/>
      <w:r w:rsidR="00386EB1" w:rsidRPr="008F1DAC">
        <w:rPr>
          <w:rFonts w:ascii="Arial" w:hAnsi="Arial" w:cs="Arial"/>
          <w:shd w:val="clear" w:color="auto" w:fill="FFFFFF"/>
        </w:rPr>
        <w:t xml:space="preserve"> Pancreatic Cancer </w:t>
      </w:r>
      <w:proofErr w:type="gramStart"/>
      <w:r w:rsidR="00386EB1" w:rsidRPr="008F1DAC">
        <w:rPr>
          <w:rFonts w:ascii="Arial" w:hAnsi="Arial" w:cs="Arial"/>
          <w:shd w:val="clear" w:color="auto" w:fill="FFFFFF"/>
        </w:rPr>
        <w:t>With</w:t>
      </w:r>
      <w:proofErr w:type="gramEnd"/>
      <w:r w:rsidR="00386EB1" w:rsidRPr="008F1DAC">
        <w:rPr>
          <w:rFonts w:ascii="Arial" w:hAnsi="Arial" w:cs="Arial"/>
          <w:shd w:val="clear" w:color="auto" w:fill="FFFFFF"/>
        </w:rPr>
        <w:t xml:space="preserve"> Radiographic Artery Involvement. </w:t>
      </w:r>
      <w:r w:rsidR="00386EB1" w:rsidRPr="00BA534B">
        <w:rPr>
          <w:rFonts w:ascii="Arial" w:hAnsi="Arial" w:cs="Arial"/>
          <w:i/>
          <w:iCs/>
          <w:shd w:val="clear" w:color="auto" w:fill="FFFFFF"/>
        </w:rPr>
        <w:t>Pancreas</w:t>
      </w:r>
      <w:r w:rsidR="00386EB1" w:rsidRPr="008F1DAC">
        <w:rPr>
          <w:rFonts w:ascii="Arial" w:hAnsi="Arial" w:cs="Arial"/>
          <w:shd w:val="clear" w:color="auto" w:fill="FFFFFF"/>
        </w:rPr>
        <w:t xml:space="preserve">. </w:t>
      </w:r>
      <w:r w:rsidR="00386EB1" w:rsidRPr="00BA534B">
        <w:rPr>
          <w:rFonts w:ascii="Arial" w:hAnsi="Arial" w:cs="Arial"/>
          <w:b/>
          <w:bCs/>
          <w:shd w:val="clear" w:color="auto" w:fill="FFFFFF"/>
        </w:rPr>
        <w:t>45</w:t>
      </w:r>
      <w:r w:rsidR="00BA534B">
        <w:rPr>
          <w:rFonts w:ascii="Arial" w:hAnsi="Arial" w:cs="Arial"/>
          <w:shd w:val="clear" w:color="auto" w:fill="FFFFFF"/>
        </w:rPr>
        <w:t xml:space="preserve"> (</w:t>
      </w:r>
      <w:r w:rsidR="00386EB1" w:rsidRPr="008F1DAC">
        <w:rPr>
          <w:rFonts w:ascii="Arial" w:hAnsi="Arial" w:cs="Arial"/>
          <w:shd w:val="clear" w:color="auto" w:fill="FFFFFF"/>
        </w:rPr>
        <w:t>10</w:t>
      </w:r>
      <w:r w:rsidR="00BA534B">
        <w:rPr>
          <w:rFonts w:ascii="Arial" w:hAnsi="Arial" w:cs="Arial"/>
          <w:shd w:val="clear" w:color="auto" w:fill="FFFFFF"/>
        </w:rPr>
        <w:t xml:space="preserve">), </w:t>
      </w:r>
      <w:r w:rsidR="00386EB1" w:rsidRPr="008F1DAC">
        <w:rPr>
          <w:rFonts w:ascii="Arial" w:hAnsi="Arial" w:cs="Arial"/>
          <w:shd w:val="clear" w:color="auto" w:fill="FFFFFF"/>
        </w:rPr>
        <w:t>1438-1446</w:t>
      </w:r>
      <w:r w:rsidR="00BA534B">
        <w:rPr>
          <w:rFonts w:ascii="Arial" w:hAnsi="Arial" w:cs="Arial"/>
          <w:shd w:val="clear" w:color="auto" w:fill="FFFFFF"/>
        </w:rPr>
        <w:t xml:space="preserve"> (2016).</w:t>
      </w:r>
    </w:p>
    <w:p w14:paraId="6D25BF5E" w14:textId="1522B3AE" w:rsidR="00386EB1" w:rsidRPr="00BA534B" w:rsidRDefault="00F839BC" w:rsidP="00BA534B">
      <w:pPr>
        <w:pStyle w:val="ListParagraph"/>
        <w:widowControl/>
        <w:numPr>
          <w:ilvl w:val="0"/>
          <w:numId w:val="14"/>
        </w:numPr>
        <w:ind w:left="0" w:firstLine="0"/>
        <w:rPr>
          <w:rFonts w:ascii="Arial" w:hAnsi="Arial" w:cs="Arial"/>
        </w:rPr>
      </w:pPr>
      <w:proofErr w:type="spellStart"/>
      <w:r w:rsidRPr="008F1DAC">
        <w:rPr>
          <w:rFonts w:ascii="Arial" w:hAnsi="Arial" w:cs="Arial"/>
          <w:shd w:val="clear" w:color="auto" w:fill="FFFFFF"/>
        </w:rPr>
        <w:t>Schmocker</w:t>
      </w:r>
      <w:proofErr w:type="spellEnd"/>
      <w:r w:rsidR="00BA534B">
        <w:rPr>
          <w:rFonts w:ascii="Arial" w:hAnsi="Arial" w:cs="Arial"/>
          <w:shd w:val="clear" w:color="auto" w:fill="FFFFFF"/>
        </w:rPr>
        <w:t>,</w:t>
      </w:r>
      <w:r w:rsidRPr="008F1DAC">
        <w:rPr>
          <w:rFonts w:ascii="Arial" w:hAnsi="Arial" w:cs="Arial"/>
          <w:shd w:val="clear" w:color="auto" w:fill="FFFFFF"/>
        </w:rPr>
        <w:t xml:space="preserve"> R</w:t>
      </w:r>
      <w:r w:rsidR="00BA534B">
        <w:rPr>
          <w:rFonts w:ascii="Arial" w:hAnsi="Arial" w:cs="Arial"/>
          <w:shd w:val="clear" w:color="auto" w:fill="FFFFFF"/>
        </w:rPr>
        <w:t>.</w:t>
      </w:r>
      <w:r w:rsidRPr="008F1DAC">
        <w:rPr>
          <w:rFonts w:ascii="Arial" w:hAnsi="Arial" w:cs="Arial"/>
          <w:shd w:val="clear" w:color="auto" w:fill="FFFFFF"/>
        </w:rPr>
        <w:t>K</w:t>
      </w:r>
      <w:r w:rsidR="00BA534B">
        <w:rPr>
          <w:rFonts w:ascii="Arial" w:hAnsi="Arial" w:cs="Arial"/>
          <w:shd w:val="clear" w:color="auto" w:fill="FFFFFF"/>
        </w:rPr>
        <w:t>.</w:t>
      </w:r>
      <w:r w:rsidRPr="008F1DAC">
        <w:rPr>
          <w:rFonts w:ascii="Arial" w:hAnsi="Arial" w:cs="Arial"/>
          <w:shd w:val="clear" w:color="auto" w:fill="FFFFFF"/>
        </w:rPr>
        <w:t xml:space="preserve"> et al</w:t>
      </w:r>
      <w:r w:rsidR="00386EB1" w:rsidRPr="008F1DAC">
        <w:rPr>
          <w:rFonts w:ascii="Arial" w:hAnsi="Arial" w:cs="Arial"/>
          <w:shd w:val="clear" w:color="auto" w:fill="FFFFFF"/>
        </w:rPr>
        <w:t>. An Aggressive Approach to Locally Confined Pancreatic Cancer: Defining Surgical and Oncologic Outcomes Unique to Pancreatectomy with Celiac Axis Resection</w:t>
      </w:r>
      <w:r w:rsidR="00BA534B">
        <w:rPr>
          <w:rFonts w:ascii="Arial" w:hAnsi="Arial" w:cs="Arial"/>
          <w:shd w:val="clear" w:color="auto" w:fill="FFFFFF"/>
        </w:rPr>
        <w:t xml:space="preserve"> (</w:t>
      </w:r>
      <w:r w:rsidR="00386EB1" w:rsidRPr="008F1DAC">
        <w:rPr>
          <w:rFonts w:ascii="Arial" w:hAnsi="Arial" w:cs="Arial"/>
          <w:shd w:val="clear" w:color="auto" w:fill="FFFFFF"/>
        </w:rPr>
        <w:t xml:space="preserve">DP-CAR). </w:t>
      </w:r>
      <w:r w:rsidR="00BA534B" w:rsidRPr="00BA534B">
        <w:rPr>
          <w:rFonts w:ascii="Arial" w:hAnsi="Arial" w:cs="Arial"/>
          <w:i/>
          <w:iCs/>
          <w:shd w:val="clear" w:color="auto" w:fill="FFFFFF"/>
        </w:rPr>
        <w:t>Annals of Surgical Oncology</w:t>
      </w:r>
      <w:r w:rsidR="00BA534B">
        <w:rPr>
          <w:rFonts w:ascii="Arial" w:hAnsi="Arial" w:cs="Arial"/>
          <w:i/>
          <w:iCs/>
          <w:shd w:val="clear" w:color="auto" w:fill="FFFFFF"/>
        </w:rPr>
        <w:t xml:space="preserve"> </w:t>
      </w:r>
      <w:r w:rsidR="00BA534B">
        <w:rPr>
          <w:rFonts w:ascii="Arial" w:hAnsi="Arial" w:cs="Arial"/>
          <w:shd w:val="clear" w:color="auto" w:fill="FFFFFF"/>
        </w:rPr>
        <w:t>(20</w:t>
      </w:r>
      <w:r w:rsidR="00BA534B">
        <w:rPr>
          <w:rFonts w:ascii="Arial" w:hAnsi="Arial" w:cs="Arial"/>
          <w:shd w:val="clear" w:color="auto" w:fill="FFFFFF"/>
        </w:rPr>
        <w:t>20</w:t>
      </w:r>
      <w:r w:rsidR="00BA534B">
        <w:rPr>
          <w:rFonts w:ascii="Arial" w:hAnsi="Arial" w:cs="Arial"/>
          <w:shd w:val="clear" w:color="auto" w:fill="FFFFFF"/>
        </w:rPr>
        <w:t>).</w:t>
      </w:r>
    </w:p>
    <w:p w14:paraId="0A5149A7" w14:textId="026E7F80" w:rsidR="00386EB1" w:rsidRPr="00BA534B" w:rsidRDefault="00F839BC" w:rsidP="00BA534B">
      <w:pPr>
        <w:pStyle w:val="ListParagraph"/>
        <w:widowControl/>
        <w:numPr>
          <w:ilvl w:val="0"/>
          <w:numId w:val="14"/>
        </w:numPr>
        <w:ind w:left="0" w:firstLine="0"/>
        <w:rPr>
          <w:rFonts w:ascii="Arial" w:hAnsi="Arial" w:cs="Arial"/>
        </w:rPr>
      </w:pPr>
      <w:proofErr w:type="spellStart"/>
      <w:r w:rsidRPr="008F1DAC">
        <w:rPr>
          <w:rFonts w:ascii="Arial" w:hAnsi="Arial" w:cs="Arial"/>
          <w:shd w:val="clear" w:color="auto" w:fill="FFFFFF"/>
        </w:rPr>
        <w:t>Klompmaker</w:t>
      </w:r>
      <w:proofErr w:type="spellEnd"/>
      <w:r w:rsidR="00BA534B">
        <w:rPr>
          <w:rFonts w:ascii="Arial" w:hAnsi="Arial" w:cs="Arial"/>
          <w:shd w:val="clear" w:color="auto" w:fill="FFFFFF"/>
        </w:rPr>
        <w:t>,</w:t>
      </w:r>
      <w:r w:rsidRPr="008F1DAC">
        <w:rPr>
          <w:rFonts w:ascii="Arial" w:hAnsi="Arial" w:cs="Arial"/>
          <w:shd w:val="clear" w:color="auto" w:fill="FFFFFF"/>
        </w:rPr>
        <w:t xml:space="preserve"> S</w:t>
      </w:r>
      <w:r w:rsidR="00BA534B">
        <w:rPr>
          <w:rFonts w:ascii="Arial" w:hAnsi="Arial" w:cs="Arial"/>
          <w:shd w:val="clear" w:color="auto" w:fill="FFFFFF"/>
        </w:rPr>
        <w:t>.</w:t>
      </w:r>
      <w:r w:rsidRPr="008F1DAC">
        <w:rPr>
          <w:rFonts w:ascii="Arial" w:hAnsi="Arial" w:cs="Arial"/>
          <w:shd w:val="clear" w:color="auto" w:fill="FFFFFF"/>
        </w:rPr>
        <w:t xml:space="preserve"> et al.</w:t>
      </w:r>
      <w:r w:rsidR="00386EB1" w:rsidRPr="008F1DAC">
        <w:rPr>
          <w:rFonts w:ascii="Arial" w:hAnsi="Arial" w:cs="Arial"/>
          <w:shd w:val="clear" w:color="auto" w:fill="FFFFFF"/>
        </w:rPr>
        <w:t xml:space="preserve"> E-AHPBA DP-CAR study group. Outcomes and Risk Score for Distal Pancreatectomy with Celiac Axis Resection</w:t>
      </w:r>
      <w:r w:rsidR="00BA534B">
        <w:rPr>
          <w:rFonts w:ascii="Arial" w:hAnsi="Arial" w:cs="Arial"/>
          <w:shd w:val="clear" w:color="auto" w:fill="FFFFFF"/>
        </w:rPr>
        <w:t xml:space="preserve"> (</w:t>
      </w:r>
      <w:r w:rsidR="00386EB1" w:rsidRPr="008F1DAC">
        <w:rPr>
          <w:rFonts w:ascii="Arial" w:hAnsi="Arial" w:cs="Arial"/>
          <w:shd w:val="clear" w:color="auto" w:fill="FFFFFF"/>
        </w:rPr>
        <w:t>DP-CAR</w:t>
      </w:r>
      <w:r w:rsidR="00BA534B">
        <w:rPr>
          <w:rFonts w:ascii="Arial" w:hAnsi="Arial" w:cs="Arial"/>
          <w:shd w:val="clear" w:color="auto" w:fill="FFFFFF"/>
        </w:rPr>
        <w:t xml:space="preserve">), </w:t>
      </w:r>
      <w:r w:rsidR="00386EB1" w:rsidRPr="008F1DAC">
        <w:rPr>
          <w:rFonts w:ascii="Arial" w:hAnsi="Arial" w:cs="Arial"/>
          <w:shd w:val="clear" w:color="auto" w:fill="FFFFFF"/>
        </w:rPr>
        <w:t xml:space="preserve">An International Multicenter Analysis. </w:t>
      </w:r>
      <w:r w:rsidR="00BA534B" w:rsidRPr="00BA534B">
        <w:rPr>
          <w:rFonts w:ascii="Arial" w:hAnsi="Arial" w:cs="Arial"/>
          <w:i/>
          <w:iCs/>
          <w:shd w:val="clear" w:color="auto" w:fill="FFFFFF"/>
        </w:rPr>
        <w:t>Annals of Surgical Oncology</w:t>
      </w:r>
      <w:r w:rsidR="00386EB1" w:rsidRPr="008F1DAC">
        <w:rPr>
          <w:rFonts w:ascii="Arial" w:hAnsi="Arial" w:cs="Arial"/>
          <w:shd w:val="clear" w:color="auto" w:fill="FFFFFF"/>
        </w:rPr>
        <w:t xml:space="preserve">. </w:t>
      </w:r>
      <w:r w:rsidR="00386EB1" w:rsidRPr="00BA534B">
        <w:rPr>
          <w:rFonts w:ascii="Arial" w:hAnsi="Arial" w:cs="Arial"/>
          <w:b/>
          <w:bCs/>
          <w:shd w:val="clear" w:color="auto" w:fill="FFFFFF"/>
        </w:rPr>
        <w:t>26</w:t>
      </w:r>
      <w:r w:rsidR="00BA534B">
        <w:rPr>
          <w:rFonts w:ascii="Arial" w:hAnsi="Arial" w:cs="Arial"/>
          <w:shd w:val="clear" w:color="auto" w:fill="FFFFFF"/>
        </w:rPr>
        <w:t xml:space="preserve"> (</w:t>
      </w:r>
      <w:r w:rsidR="00386EB1" w:rsidRPr="008F1DAC">
        <w:rPr>
          <w:rFonts w:ascii="Arial" w:hAnsi="Arial" w:cs="Arial"/>
          <w:shd w:val="clear" w:color="auto" w:fill="FFFFFF"/>
        </w:rPr>
        <w:t>3</w:t>
      </w:r>
      <w:r w:rsidR="00BA534B">
        <w:rPr>
          <w:rFonts w:ascii="Arial" w:hAnsi="Arial" w:cs="Arial"/>
          <w:shd w:val="clear" w:color="auto" w:fill="FFFFFF"/>
        </w:rPr>
        <w:t xml:space="preserve">), </w:t>
      </w:r>
      <w:r w:rsidR="00386EB1" w:rsidRPr="008F1DAC">
        <w:rPr>
          <w:rFonts w:ascii="Arial" w:hAnsi="Arial" w:cs="Arial"/>
          <w:shd w:val="clear" w:color="auto" w:fill="FFFFFF"/>
        </w:rPr>
        <w:t>772-781</w:t>
      </w:r>
      <w:r w:rsidR="00BA534B">
        <w:rPr>
          <w:rFonts w:ascii="Arial" w:hAnsi="Arial" w:cs="Arial"/>
          <w:shd w:val="clear" w:color="auto" w:fill="FFFFFF"/>
        </w:rPr>
        <w:t xml:space="preserve"> (201</w:t>
      </w:r>
      <w:r w:rsidR="00BA534B">
        <w:rPr>
          <w:rFonts w:ascii="Arial" w:hAnsi="Arial" w:cs="Arial"/>
          <w:shd w:val="clear" w:color="auto" w:fill="FFFFFF"/>
        </w:rPr>
        <w:t>9</w:t>
      </w:r>
      <w:r w:rsidR="00BA534B">
        <w:rPr>
          <w:rFonts w:ascii="Arial" w:hAnsi="Arial" w:cs="Arial"/>
          <w:shd w:val="clear" w:color="auto" w:fill="FFFFFF"/>
        </w:rPr>
        <w:t>).</w:t>
      </w:r>
    </w:p>
    <w:p w14:paraId="26FA4A85" w14:textId="0D0A7399" w:rsidR="00386EB1" w:rsidRPr="00BA534B" w:rsidRDefault="00F839BC" w:rsidP="00BA534B">
      <w:pPr>
        <w:pStyle w:val="ListParagraph"/>
        <w:widowControl/>
        <w:numPr>
          <w:ilvl w:val="0"/>
          <w:numId w:val="14"/>
        </w:numPr>
        <w:ind w:left="0" w:firstLine="0"/>
        <w:rPr>
          <w:rFonts w:ascii="Arial" w:hAnsi="Arial" w:cs="Arial"/>
        </w:rPr>
      </w:pPr>
      <w:proofErr w:type="spellStart"/>
      <w:r w:rsidRPr="00BA534B">
        <w:rPr>
          <w:rFonts w:ascii="Arial" w:hAnsi="Arial" w:cs="Arial"/>
          <w:shd w:val="clear" w:color="auto" w:fill="FFFFFF"/>
        </w:rPr>
        <w:t>Ocuin</w:t>
      </w:r>
      <w:proofErr w:type="spellEnd"/>
      <w:r w:rsidR="00BA534B">
        <w:rPr>
          <w:rFonts w:ascii="Arial" w:hAnsi="Arial" w:cs="Arial"/>
          <w:shd w:val="clear" w:color="auto" w:fill="FFFFFF"/>
        </w:rPr>
        <w:t>,</w:t>
      </w:r>
      <w:r w:rsidRPr="00BA534B">
        <w:rPr>
          <w:rFonts w:ascii="Arial" w:hAnsi="Arial" w:cs="Arial"/>
          <w:shd w:val="clear" w:color="auto" w:fill="FFFFFF"/>
        </w:rPr>
        <w:t xml:space="preserve"> L</w:t>
      </w:r>
      <w:r w:rsidR="00BA534B">
        <w:rPr>
          <w:rFonts w:ascii="Arial" w:hAnsi="Arial" w:cs="Arial"/>
          <w:shd w:val="clear" w:color="auto" w:fill="FFFFFF"/>
        </w:rPr>
        <w:t>.</w:t>
      </w:r>
      <w:r w:rsidRPr="00BA534B">
        <w:rPr>
          <w:rFonts w:ascii="Arial" w:hAnsi="Arial" w:cs="Arial"/>
          <w:shd w:val="clear" w:color="auto" w:fill="FFFFFF"/>
        </w:rPr>
        <w:t>M</w:t>
      </w:r>
      <w:r w:rsidR="00BA534B">
        <w:rPr>
          <w:rFonts w:ascii="Arial" w:hAnsi="Arial" w:cs="Arial"/>
          <w:shd w:val="clear" w:color="auto" w:fill="FFFFFF"/>
        </w:rPr>
        <w:t>.</w:t>
      </w:r>
      <w:r w:rsidRPr="00BA534B">
        <w:rPr>
          <w:rFonts w:ascii="Arial" w:hAnsi="Arial" w:cs="Arial"/>
          <w:shd w:val="clear" w:color="auto" w:fill="FFFFFF"/>
        </w:rPr>
        <w:t xml:space="preserve"> et al. </w:t>
      </w:r>
      <w:r w:rsidR="00386EB1" w:rsidRPr="00BA534B">
        <w:rPr>
          <w:rFonts w:ascii="Arial" w:hAnsi="Arial" w:cs="Arial"/>
          <w:shd w:val="clear" w:color="auto" w:fill="FFFFFF"/>
        </w:rPr>
        <w:t xml:space="preserve">Robotic and open distal pancreatectomy with celiac axis resection for locally advanced pancreatic body tumors: a single institutional assessment of perioperative outcomes and survival. </w:t>
      </w:r>
      <w:r w:rsidR="00386EB1" w:rsidRPr="00BA534B">
        <w:rPr>
          <w:rFonts w:ascii="Arial" w:hAnsi="Arial" w:cs="Arial"/>
          <w:i/>
          <w:iCs/>
          <w:shd w:val="clear" w:color="auto" w:fill="FFFFFF"/>
        </w:rPr>
        <w:t>HPB</w:t>
      </w:r>
      <w:r w:rsidR="00BA534B" w:rsidRPr="00BA534B">
        <w:rPr>
          <w:rFonts w:ascii="Arial" w:hAnsi="Arial" w:cs="Arial"/>
          <w:i/>
          <w:iCs/>
          <w:shd w:val="clear" w:color="auto" w:fill="FFFFFF"/>
        </w:rPr>
        <w:t xml:space="preserve"> (</w:t>
      </w:r>
      <w:r w:rsidR="00386EB1" w:rsidRPr="00BA534B">
        <w:rPr>
          <w:rFonts w:ascii="Arial" w:hAnsi="Arial" w:cs="Arial"/>
          <w:i/>
          <w:iCs/>
          <w:shd w:val="clear" w:color="auto" w:fill="FFFFFF"/>
        </w:rPr>
        <w:t>Oxford)</w:t>
      </w:r>
      <w:r w:rsidR="00386EB1" w:rsidRPr="00BA534B">
        <w:rPr>
          <w:rFonts w:ascii="Arial" w:hAnsi="Arial" w:cs="Arial"/>
          <w:shd w:val="clear" w:color="auto" w:fill="FFFFFF"/>
        </w:rPr>
        <w:t>.</w:t>
      </w:r>
      <w:r w:rsidR="00BA534B">
        <w:rPr>
          <w:rFonts w:ascii="Arial" w:hAnsi="Arial" w:cs="Arial"/>
          <w:shd w:val="clear" w:color="auto" w:fill="FFFFFF"/>
        </w:rPr>
        <w:t xml:space="preserve"> </w:t>
      </w:r>
      <w:r w:rsidR="00386EB1" w:rsidRPr="00BA534B">
        <w:rPr>
          <w:rFonts w:ascii="Arial" w:hAnsi="Arial" w:cs="Arial"/>
          <w:b/>
          <w:bCs/>
          <w:shd w:val="clear" w:color="auto" w:fill="FFFFFF"/>
        </w:rPr>
        <w:t>18</w:t>
      </w:r>
      <w:r w:rsidR="00BA534B" w:rsidRPr="00BA534B">
        <w:rPr>
          <w:rFonts w:ascii="Arial" w:hAnsi="Arial" w:cs="Arial"/>
          <w:shd w:val="clear" w:color="auto" w:fill="FFFFFF"/>
        </w:rPr>
        <w:t xml:space="preserve"> (</w:t>
      </w:r>
      <w:r w:rsidR="00386EB1" w:rsidRPr="00BA534B">
        <w:rPr>
          <w:rFonts w:ascii="Arial" w:hAnsi="Arial" w:cs="Arial"/>
          <w:shd w:val="clear" w:color="auto" w:fill="FFFFFF"/>
        </w:rPr>
        <w:t>10</w:t>
      </w:r>
      <w:r w:rsidR="00BA534B" w:rsidRPr="00BA534B">
        <w:rPr>
          <w:rFonts w:ascii="Arial" w:hAnsi="Arial" w:cs="Arial"/>
          <w:shd w:val="clear" w:color="auto" w:fill="FFFFFF"/>
        </w:rPr>
        <w:t xml:space="preserve">), </w:t>
      </w:r>
      <w:r w:rsidR="00386EB1" w:rsidRPr="00BA534B">
        <w:rPr>
          <w:rFonts w:ascii="Arial" w:hAnsi="Arial" w:cs="Arial"/>
          <w:shd w:val="clear" w:color="auto" w:fill="FFFFFF"/>
        </w:rPr>
        <w:t>835-842</w:t>
      </w:r>
      <w:r w:rsidR="00BA534B">
        <w:rPr>
          <w:rFonts w:ascii="Arial" w:hAnsi="Arial" w:cs="Arial"/>
          <w:shd w:val="clear" w:color="auto" w:fill="FFFFFF"/>
        </w:rPr>
        <w:t xml:space="preserve"> (2016).</w:t>
      </w:r>
    </w:p>
    <w:p w14:paraId="64DB3193" w14:textId="0AE3ECE3" w:rsidR="00413F59" w:rsidRPr="00BA534B" w:rsidRDefault="00386EB1" w:rsidP="00BA534B">
      <w:pPr>
        <w:pStyle w:val="ListParagraph"/>
        <w:widowControl/>
        <w:numPr>
          <w:ilvl w:val="0"/>
          <w:numId w:val="14"/>
        </w:numPr>
        <w:ind w:left="0" w:firstLine="0"/>
        <w:rPr>
          <w:rFonts w:ascii="Arial" w:hAnsi="Arial" w:cs="Arial"/>
        </w:rPr>
      </w:pPr>
      <w:r w:rsidRPr="008F1DAC">
        <w:rPr>
          <w:rFonts w:ascii="Arial" w:hAnsi="Arial" w:cs="Arial"/>
          <w:shd w:val="clear" w:color="auto" w:fill="FFFFFF"/>
        </w:rPr>
        <w:t>Caba Molina</w:t>
      </w:r>
      <w:r w:rsidR="00BA534B">
        <w:rPr>
          <w:rFonts w:ascii="Arial" w:hAnsi="Arial" w:cs="Arial"/>
          <w:shd w:val="clear" w:color="auto" w:fill="FFFFFF"/>
        </w:rPr>
        <w:t>,</w:t>
      </w:r>
      <w:r w:rsidRPr="008F1DAC">
        <w:rPr>
          <w:rFonts w:ascii="Arial" w:hAnsi="Arial" w:cs="Arial"/>
          <w:shd w:val="clear" w:color="auto" w:fill="FFFFFF"/>
        </w:rPr>
        <w:t xml:space="preserve"> D</w:t>
      </w:r>
      <w:r w:rsidR="00BA534B">
        <w:rPr>
          <w:rFonts w:ascii="Arial" w:hAnsi="Arial" w:cs="Arial"/>
          <w:shd w:val="clear" w:color="auto" w:fill="FFFFFF"/>
        </w:rPr>
        <w:t>.</w:t>
      </w:r>
      <w:r w:rsidRPr="008F1DAC">
        <w:rPr>
          <w:rFonts w:ascii="Arial" w:hAnsi="Arial" w:cs="Arial"/>
          <w:shd w:val="clear" w:color="auto" w:fill="FFFFFF"/>
        </w:rPr>
        <w:t xml:space="preserve">, </w:t>
      </w:r>
      <w:proofErr w:type="spellStart"/>
      <w:r w:rsidRPr="008F1DAC">
        <w:rPr>
          <w:rFonts w:ascii="Arial" w:hAnsi="Arial" w:cs="Arial"/>
          <w:shd w:val="clear" w:color="auto" w:fill="FFFFFF"/>
        </w:rPr>
        <w:t>Lambreton</w:t>
      </w:r>
      <w:proofErr w:type="spellEnd"/>
      <w:r w:rsidR="00BA534B">
        <w:rPr>
          <w:rFonts w:ascii="Arial" w:hAnsi="Arial" w:cs="Arial"/>
          <w:shd w:val="clear" w:color="auto" w:fill="FFFFFF"/>
        </w:rPr>
        <w:t>,</w:t>
      </w:r>
      <w:r w:rsidRPr="008F1DAC">
        <w:rPr>
          <w:rFonts w:ascii="Arial" w:hAnsi="Arial" w:cs="Arial"/>
          <w:shd w:val="clear" w:color="auto" w:fill="FFFFFF"/>
        </w:rPr>
        <w:t xml:space="preserve"> F</w:t>
      </w:r>
      <w:r w:rsidR="00BA534B">
        <w:rPr>
          <w:rFonts w:ascii="Arial" w:hAnsi="Arial" w:cs="Arial"/>
          <w:shd w:val="clear" w:color="auto" w:fill="FFFFFF"/>
        </w:rPr>
        <w:t>.</w:t>
      </w:r>
      <w:r w:rsidRPr="008F1DAC">
        <w:rPr>
          <w:rFonts w:ascii="Arial" w:hAnsi="Arial" w:cs="Arial"/>
          <w:shd w:val="clear" w:color="auto" w:fill="FFFFFF"/>
        </w:rPr>
        <w:t xml:space="preserve">, </w:t>
      </w:r>
      <w:proofErr w:type="spellStart"/>
      <w:r w:rsidRPr="008F1DAC">
        <w:rPr>
          <w:rFonts w:ascii="Arial" w:hAnsi="Arial" w:cs="Arial"/>
          <w:shd w:val="clear" w:color="auto" w:fill="FFFFFF"/>
        </w:rPr>
        <w:t>Arrangoiz</w:t>
      </w:r>
      <w:proofErr w:type="spellEnd"/>
      <w:r w:rsidRPr="008F1DAC">
        <w:rPr>
          <w:rFonts w:ascii="Arial" w:hAnsi="Arial" w:cs="Arial"/>
          <w:shd w:val="clear" w:color="auto" w:fill="FFFFFF"/>
        </w:rPr>
        <w:t xml:space="preserve"> </w:t>
      </w:r>
      <w:proofErr w:type="spellStart"/>
      <w:r w:rsidRPr="008F1DAC">
        <w:rPr>
          <w:rFonts w:ascii="Arial" w:hAnsi="Arial" w:cs="Arial"/>
          <w:shd w:val="clear" w:color="auto" w:fill="FFFFFF"/>
        </w:rPr>
        <w:t>Majul</w:t>
      </w:r>
      <w:proofErr w:type="spellEnd"/>
      <w:r w:rsidR="00BA534B">
        <w:rPr>
          <w:rFonts w:ascii="Arial" w:hAnsi="Arial" w:cs="Arial"/>
          <w:shd w:val="clear" w:color="auto" w:fill="FFFFFF"/>
        </w:rPr>
        <w:t>,</w:t>
      </w:r>
      <w:r w:rsidRPr="008F1DAC">
        <w:rPr>
          <w:rFonts w:ascii="Arial" w:hAnsi="Arial" w:cs="Arial"/>
          <w:shd w:val="clear" w:color="auto" w:fill="FFFFFF"/>
        </w:rPr>
        <w:t xml:space="preserve"> R. Trends in Robotic Pancreaticoduodenectomy and Distal Pancreatectomy. </w:t>
      </w:r>
      <w:r w:rsidR="00BA534B" w:rsidRPr="00BA534B">
        <w:rPr>
          <w:rFonts w:ascii="Arial" w:hAnsi="Arial" w:cs="Arial"/>
          <w:i/>
          <w:iCs/>
          <w:shd w:val="clear" w:color="auto" w:fill="FFFFFF"/>
        </w:rPr>
        <w:t xml:space="preserve">Journal of </w:t>
      </w:r>
      <w:proofErr w:type="spellStart"/>
      <w:r w:rsidR="00BA534B" w:rsidRPr="00BA534B">
        <w:rPr>
          <w:rFonts w:ascii="Arial" w:hAnsi="Arial" w:cs="Arial"/>
          <w:i/>
          <w:iCs/>
          <w:shd w:val="clear" w:color="auto" w:fill="FFFFFF"/>
        </w:rPr>
        <w:t>Laparoendoscopic</w:t>
      </w:r>
      <w:proofErr w:type="spellEnd"/>
      <w:r w:rsidR="00BA534B" w:rsidRPr="00BA534B">
        <w:rPr>
          <w:rFonts w:ascii="Arial" w:hAnsi="Arial" w:cs="Arial"/>
          <w:i/>
          <w:iCs/>
          <w:shd w:val="clear" w:color="auto" w:fill="FFFFFF"/>
        </w:rPr>
        <w:t xml:space="preserve"> &amp; Advanced Surgical Techniques A</w:t>
      </w:r>
      <w:r w:rsidRPr="008F1DAC">
        <w:rPr>
          <w:rFonts w:ascii="Arial" w:hAnsi="Arial" w:cs="Arial"/>
          <w:shd w:val="clear" w:color="auto" w:fill="FFFFFF"/>
        </w:rPr>
        <w:t xml:space="preserve">. </w:t>
      </w:r>
      <w:r w:rsidRPr="00BA534B">
        <w:rPr>
          <w:rFonts w:ascii="Arial" w:hAnsi="Arial" w:cs="Arial"/>
          <w:b/>
          <w:bCs/>
          <w:shd w:val="clear" w:color="auto" w:fill="FFFFFF"/>
        </w:rPr>
        <w:t>29</w:t>
      </w:r>
      <w:r w:rsidR="00BA534B">
        <w:rPr>
          <w:rFonts w:ascii="Arial" w:hAnsi="Arial" w:cs="Arial"/>
          <w:shd w:val="clear" w:color="auto" w:fill="FFFFFF"/>
        </w:rPr>
        <w:t xml:space="preserve"> (</w:t>
      </w:r>
      <w:r w:rsidRPr="008F1DAC">
        <w:rPr>
          <w:rFonts w:ascii="Arial" w:hAnsi="Arial" w:cs="Arial"/>
          <w:shd w:val="clear" w:color="auto" w:fill="FFFFFF"/>
        </w:rPr>
        <w:t>2</w:t>
      </w:r>
      <w:r w:rsidR="00BA534B">
        <w:rPr>
          <w:rFonts w:ascii="Arial" w:hAnsi="Arial" w:cs="Arial"/>
          <w:shd w:val="clear" w:color="auto" w:fill="FFFFFF"/>
        </w:rPr>
        <w:t xml:space="preserve">), </w:t>
      </w:r>
      <w:r w:rsidRPr="008F1DAC">
        <w:rPr>
          <w:rFonts w:ascii="Arial" w:hAnsi="Arial" w:cs="Arial"/>
          <w:shd w:val="clear" w:color="auto" w:fill="FFFFFF"/>
        </w:rPr>
        <w:t>147-151</w:t>
      </w:r>
      <w:r w:rsidR="00BA534B">
        <w:rPr>
          <w:rFonts w:ascii="Arial" w:hAnsi="Arial" w:cs="Arial"/>
          <w:shd w:val="clear" w:color="auto" w:fill="FFFFFF"/>
        </w:rPr>
        <w:t xml:space="preserve"> (201</w:t>
      </w:r>
      <w:r w:rsidR="00BA534B">
        <w:rPr>
          <w:rFonts w:ascii="Arial" w:hAnsi="Arial" w:cs="Arial"/>
          <w:shd w:val="clear" w:color="auto" w:fill="FFFFFF"/>
        </w:rPr>
        <w:t>9</w:t>
      </w:r>
      <w:r w:rsidR="00BA534B">
        <w:rPr>
          <w:rFonts w:ascii="Arial" w:hAnsi="Arial" w:cs="Arial"/>
          <w:shd w:val="clear" w:color="auto" w:fill="FFFFFF"/>
        </w:rPr>
        <w:t>).</w:t>
      </w:r>
    </w:p>
    <w:p w14:paraId="0C5FF643" w14:textId="1F34CBCD" w:rsidR="00F839BC" w:rsidRPr="00BA534B" w:rsidRDefault="00F839BC" w:rsidP="00BA534B">
      <w:pPr>
        <w:pStyle w:val="ListParagraph"/>
        <w:widowControl/>
        <w:numPr>
          <w:ilvl w:val="0"/>
          <w:numId w:val="14"/>
        </w:numPr>
        <w:ind w:left="0" w:firstLine="0"/>
        <w:rPr>
          <w:rFonts w:ascii="Arial" w:hAnsi="Arial" w:cs="Arial"/>
        </w:rPr>
      </w:pPr>
      <w:proofErr w:type="spellStart"/>
      <w:r w:rsidRPr="008F1DAC">
        <w:rPr>
          <w:rFonts w:ascii="Arial" w:hAnsi="Arial" w:cs="Arial"/>
          <w:shd w:val="clear" w:color="auto" w:fill="FFFFFF"/>
        </w:rPr>
        <w:t>Kornaropoulos</w:t>
      </w:r>
      <w:proofErr w:type="spellEnd"/>
      <w:r w:rsidR="006714BF">
        <w:rPr>
          <w:rFonts w:ascii="Arial" w:hAnsi="Arial" w:cs="Arial"/>
          <w:shd w:val="clear" w:color="auto" w:fill="FFFFFF"/>
        </w:rPr>
        <w:t>,</w:t>
      </w:r>
      <w:r w:rsidRPr="008F1DAC">
        <w:rPr>
          <w:rFonts w:ascii="Arial" w:hAnsi="Arial" w:cs="Arial"/>
          <w:shd w:val="clear" w:color="auto" w:fill="FFFFFF"/>
        </w:rPr>
        <w:t xml:space="preserve"> M</w:t>
      </w:r>
      <w:r w:rsidR="006714BF">
        <w:rPr>
          <w:rFonts w:ascii="Arial" w:hAnsi="Arial" w:cs="Arial"/>
          <w:shd w:val="clear" w:color="auto" w:fill="FFFFFF"/>
        </w:rPr>
        <w:t>.</w:t>
      </w:r>
      <w:r w:rsidRPr="008F1DAC">
        <w:rPr>
          <w:rFonts w:ascii="Arial" w:hAnsi="Arial" w:cs="Arial"/>
          <w:shd w:val="clear" w:color="auto" w:fill="FFFFFF"/>
        </w:rPr>
        <w:t xml:space="preserve"> et al</w:t>
      </w:r>
      <w:r w:rsidR="00386EB1" w:rsidRPr="008F1DAC">
        <w:rPr>
          <w:rFonts w:ascii="Arial" w:hAnsi="Arial" w:cs="Arial"/>
          <w:shd w:val="clear" w:color="auto" w:fill="FFFFFF"/>
        </w:rPr>
        <w:t xml:space="preserve">. Total robotic pancreaticoduodenectomy: a systematic review of the literature. </w:t>
      </w:r>
      <w:r w:rsidR="00BA534B" w:rsidRPr="00BA534B">
        <w:rPr>
          <w:rFonts w:ascii="Arial" w:hAnsi="Arial" w:cs="Arial"/>
          <w:i/>
          <w:iCs/>
          <w:shd w:val="clear" w:color="auto" w:fill="FFFFFF"/>
        </w:rPr>
        <w:t>Surgical Endoscopy</w:t>
      </w:r>
      <w:r w:rsidR="00386EB1" w:rsidRPr="008F1DAC">
        <w:rPr>
          <w:rFonts w:ascii="Arial" w:hAnsi="Arial" w:cs="Arial"/>
          <w:shd w:val="clear" w:color="auto" w:fill="FFFFFF"/>
        </w:rPr>
        <w:t xml:space="preserve">. </w:t>
      </w:r>
      <w:r w:rsidR="00386EB1" w:rsidRPr="00BA534B">
        <w:rPr>
          <w:rFonts w:ascii="Arial" w:hAnsi="Arial" w:cs="Arial"/>
          <w:b/>
          <w:bCs/>
          <w:shd w:val="clear" w:color="auto" w:fill="FFFFFF"/>
        </w:rPr>
        <w:t>31</w:t>
      </w:r>
      <w:r w:rsidR="00BA534B">
        <w:rPr>
          <w:rFonts w:ascii="Arial" w:hAnsi="Arial" w:cs="Arial"/>
          <w:shd w:val="clear" w:color="auto" w:fill="FFFFFF"/>
        </w:rPr>
        <w:t xml:space="preserve"> (</w:t>
      </w:r>
      <w:r w:rsidR="00386EB1" w:rsidRPr="008F1DAC">
        <w:rPr>
          <w:rFonts w:ascii="Arial" w:hAnsi="Arial" w:cs="Arial"/>
          <w:shd w:val="clear" w:color="auto" w:fill="FFFFFF"/>
        </w:rPr>
        <w:t>11</w:t>
      </w:r>
      <w:r w:rsidR="00BA534B">
        <w:rPr>
          <w:rFonts w:ascii="Arial" w:hAnsi="Arial" w:cs="Arial"/>
          <w:shd w:val="clear" w:color="auto" w:fill="FFFFFF"/>
        </w:rPr>
        <w:t xml:space="preserve">), </w:t>
      </w:r>
      <w:r w:rsidR="00386EB1" w:rsidRPr="008F1DAC">
        <w:rPr>
          <w:rFonts w:ascii="Arial" w:hAnsi="Arial" w:cs="Arial"/>
          <w:shd w:val="clear" w:color="auto" w:fill="FFFFFF"/>
        </w:rPr>
        <w:t>4382-4392</w:t>
      </w:r>
      <w:r w:rsidR="00BA534B">
        <w:rPr>
          <w:rFonts w:ascii="Arial" w:hAnsi="Arial" w:cs="Arial"/>
          <w:shd w:val="clear" w:color="auto" w:fill="FFFFFF"/>
        </w:rPr>
        <w:t xml:space="preserve"> (201</w:t>
      </w:r>
      <w:r w:rsidR="00BA534B">
        <w:rPr>
          <w:rFonts w:ascii="Arial" w:hAnsi="Arial" w:cs="Arial"/>
          <w:shd w:val="clear" w:color="auto" w:fill="FFFFFF"/>
        </w:rPr>
        <w:t>7</w:t>
      </w:r>
      <w:r w:rsidR="00BA534B">
        <w:rPr>
          <w:rFonts w:ascii="Arial" w:hAnsi="Arial" w:cs="Arial"/>
          <w:shd w:val="clear" w:color="auto" w:fill="FFFFFF"/>
        </w:rPr>
        <w:t>)</w:t>
      </w:r>
      <w:r w:rsidR="00BA534B">
        <w:rPr>
          <w:rFonts w:ascii="Arial" w:hAnsi="Arial" w:cs="Arial"/>
          <w:shd w:val="clear" w:color="auto" w:fill="FFFFFF"/>
        </w:rPr>
        <w:t>.</w:t>
      </w:r>
    </w:p>
    <w:p w14:paraId="394E3117" w14:textId="54D4CB22" w:rsidR="00413F59" w:rsidRPr="00BA534B" w:rsidRDefault="00386EB1" w:rsidP="00BA534B">
      <w:pPr>
        <w:pStyle w:val="ListParagraph"/>
        <w:widowControl/>
        <w:numPr>
          <w:ilvl w:val="0"/>
          <w:numId w:val="14"/>
        </w:numPr>
        <w:ind w:left="0" w:firstLine="0"/>
        <w:rPr>
          <w:rFonts w:ascii="Arial" w:hAnsi="Arial" w:cs="Arial"/>
        </w:rPr>
      </w:pPr>
      <w:r w:rsidRPr="008F1DAC">
        <w:rPr>
          <w:rFonts w:ascii="Arial" w:hAnsi="Arial" w:cs="Arial"/>
          <w:shd w:val="clear" w:color="auto" w:fill="FFFFFF"/>
        </w:rPr>
        <w:t>Peng</w:t>
      </w:r>
      <w:r w:rsidR="006714BF">
        <w:rPr>
          <w:rFonts w:ascii="Arial" w:hAnsi="Arial" w:cs="Arial"/>
          <w:shd w:val="clear" w:color="auto" w:fill="FFFFFF"/>
        </w:rPr>
        <w:t>,</w:t>
      </w:r>
      <w:r w:rsidRPr="008F1DAC">
        <w:rPr>
          <w:rFonts w:ascii="Arial" w:hAnsi="Arial" w:cs="Arial"/>
          <w:shd w:val="clear" w:color="auto" w:fill="FFFFFF"/>
        </w:rPr>
        <w:t xml:space="preserve"> L</w:t>
      </w:r>
      <w:r w:rsidR="006714BF">
        <w:rPr>
          <w:rFonts w:ascii="Arial" w:hAnsi="Arial" w:cs="Arial"/>
          <w:shd w:val="clear" w:color="auto" w:fill="FFFFFF"/>
        </w:rPr>
        <w:t>.</w:t>
      </w:r>
      <w:r w:rsidRPr="008F1DAC">
        <w:rPr>
          <w:rFonts w:ascii="Arial" w:hAnsi="Arial" w:cs="Arial"/>
          <w:shd w:val="clear" w:color="auto" w:fill="FFFFFF"/>
        </w:rPr>
        <w:t>, Lin</w:t>
      </w:r>
      <w:r w:rsidR="006714BF">
        <w:rPr>
          <w:rFonts w:ascii="Arial" w:hAnsi="Arial" w:cs="Arial"/>
          <w:shd w:val="clear" w:color="auto" w:fill="FFFFFF"/>
        </w:rPr>
        <w:t>,</w:t>
      </w:r>
      <w:r w:rsidRPr="008F1DAC">
        <w:rPr>
          <w:rFonts w:ascii="Arial" w:hAnsi="Arial" w:cs="Arial"/>
          <w:shd w:val="clear" w:color="auto" w:fill="FFFFFF"/>
        </w:rPr>
        <w:t xml:space="preserve"> S</w:t>
      </w:r>
      <w:r w:rsidR="006714BF">
        <w:rPr>
          <w:rFonts w:ascii="Arial" w:hAnsi="Arial" w:cs="Arial"/>
          <w:shd w:val="clear" w:color="auto" w:fill="FFFFFF"/>
        </w:rPr>
        <w:t>.</w:t>
      </w:r>
      <w:r w:rsidRPr="008F1DAC">
        <w:rPr>
          <w:rFonts w:ascii="Arial" w:hAnsi="Arial" w:cs="Arial"/>
          <w:shd w:val="clear" w:color="auto" w:fill="FFFFFF"/>
        </w:rPr>
        <w:t>, Li</w:t>
      </w:r>
      <w:r w:rsidR="006714BF">
        <w:rPr>
          <w:rFonts w:ascii="Arial" w:hAnsi="Arial" w:cs="Arial"/>
          <w:shd w:val="clear" w:color="auto" w:fill="FFFFFF"/>
        </w:rPr>
        <w:t>,</w:t>
      </w:r>
      <w:r w:rsidRPr="008F1DAC">
        <w:rPr>
          <w:rFonts w:ascii="Arial" w:hAnsi="Arial" w:cs="Arial"/>
          <w:shd w:val="clear" w:color="auto" w:fill="FFFFFF"/>
        </w:rPr>
        <w:t xml:space="preserve"> Y</w:t>
      </w:r>
      <w:r w:rsidR="006714BF">
        <w:rPr>
          <w:rFonts w:ascii="Arial" w:hAnsi="Arial" w:cs="Arial"/>
          <w:shd w:val="clear" w:color="auto" w:fill="FFFFFF"/>
        </w:rPr>
        <w:t>.</w:t>
      </w:r>
      <w:r w:rsidRPr="008F1DAC">
        <w:rPr>
          <w:rFonts w:ascii="Arial" w:hAnsi="Arial" w:cs="Arial"/>
          <w:shd w:val="clear" w:color="auto" w:fill="FFFFFF"/>
        </w:rPr>
        <w:t>, Xiao</w:t>
      </w:r>
      <w:r w:rsidR="006714BF">
        <w:rPr>
          <w:rFonts w:ascii="Arial" w:hAnsi="Arial" w:cs="Arial"/>
          <w:shd w:val="clear" w:color="auto" w:fill="FFFFFF"/>
        </w:rPr>
        <w:t>,</w:t>
      </w:r>
      <w:r w:rsidRPr="008F1DAC">
        <w:rPr>
          <w:rFonts w:ascii="Arial" w:hAnsi="Arial" w:cs="Arial"/>
          <w:shd w:val="clear" w:color="auto" w:fill="FFFFFF"/>
        </w:rPr>
        <w:t xml:space="preserve"> W. Systematic </w:t>
      </w:r>
      <w:proofErr w:type="gramStart"/>
      <w:r w:rsidRPr="008F1DAC">
        <w:rPr>
          <w:rFonts w:ascii="Arial" w:hAnsi="Arial" w:cs="Arial"/>
          <w:shd w:val="clear" w:color="auto" w:fill="FFFFFF"/>
        </w:rPr>
        <w:t>review</w:t>
      </w:r>
      <w:proofErr w:type="gramEnd"/>
      <w:r w:rsidRPr="008F1DAC">
        <w:rPr>
          <w:rFonts w:ascii="Arial" w:hAnsi="Arial" w:cs="Arial"/>
          <w:shd w:val="clear" w:color="auto" w:fill="FFFFFF"/>
        </w:rPr>
        <w:t xml:space="preserve"> and meta-analysis of robotic versus open pancreaticoduodenectomy. </w:t>
      </w:r>
      <w:r w:rsidR="00BA534B" w:rsidRPr="00BA534B">
        <w:rPr>
          <w:rFonts w:ascii="Arial" w:hAnsi="Arial" w:cs="Arial"/>
          <w:i/>
          <w:iCs/>
          <w:shd w:val="clear" w:color="auto" w:fill="FFFFFF"/>
        </w:rPr>
        <w:t>Surgical Endoscopy</w:t>
      </w:r>
      <w:r w:rsidRPr="008F1DAC">
        <w:rPr>
          <w:rFonts w:ascii="Arial" w:hAnsi="Arial" w:cs="Arial"/>
          <w:shd w:val="clear" w:color="auto" w:fill="FFFFFF"/>
        </w:rPr>
        <w:t xml:space="preserve">. </w:t>
      </w:r>
      <w:r w:rsidRPr="00BA534B">
        <w:rPr>
          <w:rFonts w:ascii="Arial" w:hAnsi="Arial" w:cs="Arial"/>
          <w:b/>
          <w:bCs/>
          <w:shd w:val="clear" w:color="auto" w:fill="FFFFFF"/>
        </w:rPr>
        <w:t>31</w:t>
      </w:r>
      <w:r w:rsidR="00BA534B">
        <w:rPr>
          <w:rFonts w:ascii="Arial" w:hAnsi="Arial" w:cs="Arial"/>
          <w:shd w:val="clear" w:color="auto" w:fill="FFFFFF"/>
        </w:rPr>
        <w:t xml:space="preserve"> (</w:t>
      </w:r>
      <w:r w:rsidRPr="008F1DAC">
        <w:rPr>
          <w:rFonts w:ascii="Arial" w:hAnsi="Arial" w:cs="Arial"/>
          <w:shd w:val="clear" w:color="auto" w:fill="FFFFFF"/>
        </w:rPr>
        <w:t>8</w:t>
      </w:r>
      <w:r w:rsidR="00BA534B">
        <w:rPr>
          <w:rFonts w:ascii="Arial" w:hAnsi="Arial" w:cs="Arial"/>
          <w:shd w:val="clear" w:color="auto" w:fill="FFFFFF"/>
        </w:rPr>
        <w:t xml:space="preserve">), </w:t>
      </w:r>
      <w:r w:rsidRPr="008F1DAC">
        <w:rPr>
          <w:rFonts w:ascii="Arial" w:hAnsi="Arial" w:cs="Arial"/>
          <w:shd w:val="clear" w:color="auto" w:fill="FFFFFF"/>
        </w:rPr>
        <w:t>3085-3097</w:t>
      </w:r>
      <w:r w:rsidR="00BA534B">
        <w:rPr>
          <w:rFonts w:ascii="Arial" w:hAnsi="Arial" w:cs="Arial"/>
          <w:shd w:val="clear" w:color="auto" w:fill="FFFFFF"/>
        </w:rPr>
        <w:t xml:space="preserve"> (201</w:t>
      </w:r>
      <w:r w:rsidR="00BA534B">
        <w:rPr>
          <w:rFonts w:ascii="Arial" w:hAnsi="Arial" w:cs="Arial"/>
          <w:shd w:val="clear" w:color="auto" w:fill="FFFFFF"/>
        </w:rPr>
        <w:t>7</w:t>
      </w:r>
      <w:r w:rsidR="00BA534B">
        <w:rPr>
          <w:rFonts w:ascii="Arial" w:hAnsi="Arial" w:cs="Arial"/>
          <w:shd w:val="clear" w:color="auto" w:fill="FFFFFF"/>
        </w:rPr>
        <w:t>).</w:t>
      </w:r>
    </w:p>
    <w:p w14:paraId="71FA8E41" w14:textId="000BCACC" w:rsidR="00413F59" w:rsidRPr="00BA534B" w:rsidRDefault="00F839BC" w:rsidP="00BA534B">
      <w:pPr>
        <w:pStyle w:val="ListParagraph"/>
        <w:widowControl/>
        <w:numPr>
          <w:ilvl w:val="0"/>
          <w:numId w:val="14"/>
        </w:numPr>
        <w:ind w:left="0" w:firstLine="0"/>
        <w:rPr>
          <w:rFonts w:ascii="Arial" w:hAnsi="Arial" w:cs="Arial"/>
        </w:rPr>
      </w:pPr>
      <w:proofErr w:type="spellStart"/>
      <w:r w:rsidRPr="00BA534B">
        <w:rPr>
          <w:rFonts w:ascii="Arial" w:hAnsi="Arial" w:cs="Arial"/>
        </w:rPr>
        <w:t>Zureikat</w:t>
      </w:r>
      <w:proofErr w:type="spellEnd"/>
      <w:r w:rsidR="006714BF">
        <w:rPr>
          <w:rFonts w:ascii="Arial" w:hAnsi="Arial" w:cs="Arial"/>
        </w:rPr>
        <w:t>,</w:t>
      </w:r>
      <w:r w:rsidRPr="00BA534B">
        <w:rPr>
          <w:rFonts w:ascii="Arial" w:hAnsi="Arial" w:cs="Arial"/>
        </w:rPr>
        <w:t xml:space="preserve"> A</w:t>
      </w:r>
      <w:r w:rsidR="006714BF">
        <w:rPr>
          <w:rFonts w:ascii="Arial" w:hAnsi="Arial" w:cs="Arial"/>
        </w:rPr>
        <w:t>.</w:t>
      </w:r>
      <w:r w:rsidRPr="00BA534B">
        <w:rPr>
          <w:rFonts w:ascii="Arial" w:hAnsi="Arial" w:cs="Arial"/>
        </w:rPr>
        <w:t>H</w:t>
      </w:r>
      <w:r w:rsidR="006714BF">
        <w:rPr>
          <w:rFonts w:ascii="Arial" w:hAnsi="Arial" w:cs="Arial"/>
        </w:rPr>
        <w:t>.</w:t>
      </w:r>
      <w:r w:rsidRPr="00BA534B">
        <w:rPr>
          <w:rFonts w:ascii="Arial" w:hAnsi="Arial" w:cs="Arial"/>
        </w:rPr>
        <w:t xml:space="preserve"> </w:t>
      </w:r>
      <w:r w:rsidR="00413F59" w:rsidRPr="00BA534B">
        <w:rPr>
          <w:rFonts w:ascii="Arial" w:hAnsi="Arial" w:cs="Arial"/>
        </w:rPr>
        <w:t xml:space="preserve">et al. A Multi-institutional Comparison of Perioperative Outcomes of Robotic and Open Pancreaticoduodenectomy. </w:t>
      </w:r>
      <w:r w:rsidR="00BA534B" w:rsidRPr="00BA534B">
        <w:rPr>
          <w:rFonts w:ascii="Arial" w:hAnsi="Arial" w:cs="Arial"/>
          <w:i/>
          <w:iCs/>
        </w:rPr>
        <w:t>Annals of Surgery</w:t>
      </w:r>
      <w:r w:rsidR="00413F59" w:rsidRPr="00BA534B">
        <w:rPr>
          <w:rFonts w:ascii="Arial" w:hAnsi="Arial" w:cs="Arial"/>
        </w:rPr>
        <w:t xml:space="preserve">. </w:t>
      </w:r>
      <w:r w:rsidR="00413F59" w:rsidRPr="00BA534B">
        <w:rPr>
          <w:rFonts w:ascii="Arial" w:hAnsi="Arial" w:cs="Arial"/>
          <w:b/>
          <w:bCs/>
          <w:shd w:val="clear" w:color="auto" w:fill="FFFFFF"/>
        </w:rPr>
        <w:t>264</w:t>
      </w:r>
      <w:r w:rsidR="00BA534B" w:rsidRPr="00BA534B">
        <w:rPr>
          <w:rFonts w:ascii="Arial" w:hAnsi="Arial" w:cs="Arial"/>
        </w:rPr>
        <w:t xml:space="preserve"> (</w:t>
      </w:r>
      <w:r w:rsidR="00413F59" w:rsidRPr="00BA534B">
        <w:rPr>
          <w:rFonts w:ascii="Arial" w:hAnsi="Arial" w:cs="Arial"/>
        </w:rPr>
        <w:t>4</w:t>
      </w:r>
      <w:r w:rsidR="00BA534B" w:rsidRPr="00BA534B">
        <w:rPr>
          <w:rFonts w:ascii="Arial" w:hAnsi="Arial" w:cs="Arial"/>
        </w:rPr>
        <w:t xml:space="preserve">), </w:t>
      </w:r>
      <w:r w:rsidR="00413F59" w:rsidRPr="00BA534B">
        <w:rPr>
          <w:rFonts w:ascii="Arial" w:hAnsi="Arial" w:cs="Arial"/>
        </w:rPr>
        <w:t>640-9</w:t>
      </w:r>
      <w:r w:rsidR="00BA534B">
        <w:rPr>
          <w:rFonts w:ascii="Arial" w:hAnsi="Arial" w:cs="Arial"/>
          <w:shd w:val="clear" w:color="auto" w:fill="FFFFFF"/>
        </w:rPr>
        <w:t xml:space="preserve"> (2016).</w:t>
      </w:r>
    </w:p>
    <w:p w14:paraId="39E76EE2" w14:textId="4D405CCF" w:rsidR="00413F59" w:rsidRPr="00BA534B" w:rsidRDefault="00F839BC" w:rsidP="00BA534B">
      <w:pPr>
        <w:pStyle w:val="ListParagraph"/>
        <w:widowControl/>
        <w:numPr>
          <w:ilvl w:val="0"/>
          <w:numId w:val="14"/>
        </w:numPr>
        <w:ind w:left="0" w:firstLine="0"/>
        <w:rPr>
          <w:rFonts w:ascii="Arial" w:hAnsi="Arial" w:cs="Arial"/>
        </w:rPr>
      </w:pPr>
      <w:proofErr w:type="spellStart"/>
      <w:r w:rsidRPr="00BA534B">
        <w:rPr>
          <w:rFonts w:ascii="Arial" w:hAnsi="Arial" w:cs="Arial"/>
        </w:rPr>
        <w:t>Zureikat</w:t>
      </w:r>
      <w:proofErr w:type="spellEnd"/>
      <w:r w:rsidR="006714BF">
        <w:rPr>
          <w:rFonts w:ascii="Arial" w:hAnsi="Arial" w:cs="Arial"/>
        </w:rPr>
        <w:t>,</w:t>
      </w:r>
      <w:r w:rsidRPr="00BA534B">
        <w:rPr>
          <w:rFonts w:ascii="Arial" w:hAnsi="Arial" w:cs="Arial"/>
        </w:rPr>
        <w:t xml:space="preserve"> A</w:t>
      </w:r>
      <w:r w:rsidR="006714BF">
        <w:rPr>
          <w:rFonts w:ascii="Arial" w:hAnsi="Arial" w:cs="Arial"/>
        </w:rPr>
        <w:t>.</w:t>
      </w:r>
      <w:r w:rsidRPr="00BA534B">
        <w:rPr>
          <w:rFonts w:ascii="Arial" w:hAnsi="Arial" w:cs="Arial"/>
        </w:rPr>
        <w:t>H</w:t>
      </w:r>
      <w:r w:rsidR="006714BF">
        <w:rPr>
          <w:rFonts w:ascii="Arial" w:hAnsi="Arial" w:cs="Arial"/>
        </w:rPr>
        <w:t>.</w:t>
      </w:r>
      <w:r w:rsidRPr="00BA534B">
        <w:rPr>
          <w:rFonts w:ascii="Arial" w:hAnsi="Arial" w:cs="Arial"/>
        </w:rPr>
        <w:t xml:space="preserve"> </w:t>
      </w:r>
      <w:r w:rsidR="00413F59" w:rsidRPr="00BA534B">
        <w:rPr>
          <w:rFonts w:ascii="Arial" w:hAnsi="Arial" w:cs="Arial"/>
        </w:rPr>
        <w:t xml:space="preserve">et al. 500 Minimally Invasive Robotic Pancreatoduodenectomies: One Decade of Optimizing Performance. </w:t>
      </w:r>
      <w:r w:rsidR="00BA534B" w:rsidRPr="00BA534B">
        <w:rPr>
          <w:rFonts w:ascii="Arial" w:hAnsi="Arial" w:cs="Arial"/>
          <w:i/>
          <w:iCs/>
        </w:rPr>
        <w:t>Annals of Surgery</w:t>
      </w:r>
      <w:r w:rsidR="00413F59" w:rsidRPr="00BA534B">
        <w:rPr>
          <w:rFonts w:ascii="Arial" w:hAnsi="Arial" w:cs="Arial"/>
        </w:rPr>
        <w:t xml:space="preserve">. </w:t>
      </w:r>
      <w:r w:rsidR="00413F59" w:rsidRPr="00BA534B">
        <w:rPr>
          <w:rFonts w:ascii="Arial" w:hAnsi="Arial" w:cs="Arial"/>
          <w:b/>
          <w:bCs/>
          <w:shd w:val="clear" w:color="auto" w:fill="FFFFFF"/>
        </w:rPr>
        <w:t>273</w:t>
      </w:r>
      <w:r w:rsidR="00BA534B" w:rsidRPr="00BA534B">
        <w:rPr>
          <w:rFonts w:ascii="Arial" w:hAnsi="Arial" w:cs="Arial"/>
        </w:rPr>
        <w:t xml:space="preserve"> (</w:t>
      </w:r>
      <w:r w:rsidR="00413F59" w:rsidRPr="00BA534B">
        <w:rPr>
          <w:rFonts w:ascii="Arial" w:hAnsi="Arial" w:cs="Arial"/>
        </w:rPr>
        <w:t>5</w:t>
      </w:r>
      <w:r w:rsidR="00BA534B" w:rsidRPr="00BA534B">
        <w:rPr>
          <w:rFonts w:ascii="Arial" w:hAnsi="Arial" w:cs="Arial"/>
        </w:rPr>
        <w:t xml:space="preserve">), </w:t>
      </w:r>
      <w:r w:rsidR="00413F59" w:rsidRPr="00BA534B">
        <w:rPr>
          <w:rFonts w:ascii="Arial" w:hAnsi="Arial" w:cs="Arial"/>
        </w:rPr>
        <w:t>966-72</w:t>
      </w:r>
      <w:r w:rsidR="00BA534B">
        <w:rPr>
          <w:rFonts w:ascii="Arial" w:hAnsi="Arial" w:cs="Arial"/>
          <w:shd w:val="clear" w:color="auto" w:fill="FFFFFF"/>
        </w:rPr>
        <w:t xml:space="preserve"> (20</w:t>
      </w:r>
      <w:r w:rsidR="00BA534B">
        <w:rPr>
          <w:rFonts w:ascii="Arial" w:hAnsi="Arial" w:cs="Arial"/>
          <w:shd w:val="clear" w:color="auto" w:fill="FFFFFF"/>
        </w:rPr>
        <w:t>21</w:t>
      </w:r>
      <w:r w:rsidR="00BA534B">
        <w:rPr>
          <w:rFonts w:ascii="Arial" w:hAnsi="Arial" w:cs="Arial"/>
          <w:shd w:val="clear" w:color="auto" w:fill="FFFFFF"/>
        </w:rPr>
        <w:t>).</w:t>
      </w:r>
    </w:p>
    <w:p w14:paraId="50ABD7CC" w14:textId="62263912" w:rsidR="00413F59" w:rsidRPr="00BA534B" w:rsidRDefault="00F839BC" w:rsidP="00BA534B">
      <w:pPr>
        <w:pStyle w:val="ListParagraph"/>
        <w:widowControl/>
        <w:numPr>
          <w:ilvl w:val="0"/>
          <w:numId w:val="14"/>
        </w:numPr>
        <w:ind w:left="0" w:firstLine="0"/>
        <w:rPr>
          <w:rFonts w:ascii="Arial" w:hAnsi="Arial" w:cs="Arial"/>
        </w:rPr>
      </w:pPr>
      <w:r w:rsidRPr="00BA534B">
        <w:rPr>
          <w:rFonts w:ascii="Arial" w:hAnsi="Arial" w:cs="Arial"/>
        </w:rPr>
        <w:t>Cai</w:t>
      </w:r>
      <w:r w:rsidR="006714BF">
        <w:rPr>
          <w:rFonts w:ascii="Arial" w:hAnsi="Arial" w:cs="Arial"/>
        </w:rPr>
        <w:t>,</w:t>
      </w:r>
      <w:r w:rsidRPr="00BA534B">
        <w:rPr>
          <w:rFonts w:ascii="Arial" w:hAnsi="Arial" w:cs="Arial"/>
        </w:rPr>
        <w:t xml:space="preserve"> J</w:t>
      </w:r>
      <w:r w:rsidR="006714BF">
        <w:rPr>
          <w:rFonts w:ascii="Arial" w:hAnsi="Arial" w:cs="Arial"/>
        </w:rPr>
        <w:t>.</w:t>
      </w:r>
      <w:r w:rsidRPr="00BA534B">
        <w:rPr>
          <w:rFonts w:ascii="Arial" w:hAnsi="Arial" w:cs="Arial"/>
        </w:rPr>
        <w:t xml:space="preserve"> </w:t>
      </w:r>
      <w:r w:rsidR="00413F59" w:rsidRPr="00BA534B">
        <w:rPr>
          <w:rFonts w:ascii="Arial" w:hAnsi="Arial" w:cs="Arial"/>
        </w:rPr>
        <w:t xml:space="preserve">et al. Robotic Pancreaticoduodenectomy Is Associated with Decreased Clinically Relevant Pancreatic Fistulas: </w:t>
      </w:r>
      <w:proofErr w:type="gramStart"/>
      <w:r w:rsidR="00413F59" w:rsidRPr="00BA534B">
        <w:rPr>
          <w:rFonts w:ascii="Arial" w:hAnsi="Arial" w:cs="Arial"/>
        </w:rPr>
        <w:t>a</w:t>
      </w:r>
      <w:proofErr w:type="gramEnd"/>
      <w:r w:rsidR="00413F59" w:rsidRPr="00BA534B">
        <w:rPr>
          <w:rFonts w:ascii="Arial" w:hAnsi="Arial" w:cs="Arial"/>
        </w:rPr>
        <w:t xml:space="preserve"> Propensity-Matched Analysis. </w:t>
      </w:r>
      <w:r w:rsidR="00BA534B" w:rsidRPr="00BA534B">
        <w:rPr>
          <w:rFonts w:ascii="Arial" w:hAnsi="Arial" w:cs="Arial"/>
          <w:i/>
          <w:iCs/>
        </w:rPr>
        <w:t>Journal of Gastrointestinal Surgery</w:t>
      </w:r>
      <w:r w:rsidR="00413F59" w:rsidRPr="00BA534B">
        <w:rPr>
          <w:rFonts w:ascii="Arial" w:hAnsi="Arial" w:cs="Arial"/>
        </w:rPr>
        <w:t xml:space="preserve">. </w:t>
      </w:r>
      <w:r w:rsidR="00413F59" w:rsidRPr="00BA534B">
        <w:rPr>
          <w:rFonts w:ascii="Arial" w:hAnsi="Arial" w:cs="Arial"/>
          <w:b/>
          <w:bCs/>
          <w:shd w:val="clear" w:color="auto" w:fill="FFFFFF"/>
        </w:rPr>
        <w:t>24</w:t>
      </w:r>
      <w:r w:rsidR="00BA534B" w:rsidRPr="00BA534B">
        <w:rPr>
          <w:rFonts w:ascii="Arial" w:hAnsi="Arial" w:cs="Arial"/>
        </w:rPr>
        <w:t xml:space="preserve"> (</w:t>
      </w:r>
      <w:r w:rsidR="00413F59" w:rsidRPr="00BA534B">
        <w:rPr>
          <w:rFonts w:ascii="Arial" w:hAnsi="Arial" w:cs="Arial"/>
        </w:rPr>
        <w:t>5</w:t>
      </w:r>
      <w:r w:rsidR="00BA534B" w:rsidRPr="00BA534B">
        <w:rPr>
          <w:rFonts w:ascii="Arial" w:hAnsi="Arial" w:cs="Arial"/>
        </w:rPr>
        <w:t xml:space="preserve">), </w:t>
      </w:r>
      <w:r w:rsidR="00413F59" w:rsidRPr="00BA534B">
        <w:rPr>
          <w:rFonts w:ascii="Arial" w:hAnsi="Arial" w:cs="Arial"/>
        </w:rPr>
        <w:t>1111-8</w:t>
      </w:r>
      <w:r w:rsidR="00BA534B">
        <w:rPr>
          <w:rFonts w:ascii="Arial" w:hAnsi="Arial" w:cs="Arial"/>
          <w:shd w:val="clear" w:color="auto" w:fill="FFFFFF"/>
        </w:rPr>
        <w:t xml:space="preserve"> (20</w:t>
      </w:r>
      <w:r w:rsidR="00BA534B">
        <w:rPr>
          <w:rFonts w:ascii="Arial" w:hAnsi="Arial" w:cs="Arial"/>
          <w:shd w:val="clear" w:color="auto" w:fill="FFFFFF"/>
        </w:rPr>
        <w:t>20</w:t>
      </w:r>
      <w:r w:rsidR="00BA534B">
        <w:rPr>
          <w:rFonts w:ascii="Arial" w:hAnsi="Arial" w:cs="Arial"/>
          <w:shd w:val="clear" w:color="auto" w:fill="FFFFFF"/>
        </w:rPr>
        <w:t>).</w:t>
      </w:r>
    </w:p>
    <w:p w14:paraId="0B7F92EF" w14:textId="50A073E5" w:rsidR="00413F59" w:rsidRPr="00BA534B" w:rsidRDefault="008F3E04" w:rsidP="00BA534B">
      <w:pPr>
        <w:pStyle w:val="ListParagraph"/>
        <w:widowControl/>
        <w:numPr>
          <w:ilvl w:val="0"/>
          <w:numId w:val="14"/>
        </w:numPr>
        <w:ind w:left="0" w:firstLine="0"/>
        <w:rPr>
          <w:rFonts w:ascii="Arial" w:hAnsi="Arial" w:cs="Arial"/>
        </w:rPr>
      </w:pPr>
      <w:r w:rsidRPr="008F1DAC">
        <w:rPr>
          <w:rFonts w:ascii="Arial" w:hAnsi="Arial" w:cs="Arial"/>
          <w:shd w:val="clear" w:color="auto" w:fill="FFFFFF"/>
        </w:rPr>
        <w:t>Strasberg</w:t>
      </w:r>
      <w:r w:rsidR="006714BF">
        <w:rPr>
          <w:rFonts w:ascii="Arial" w:hAnsi="Arial" w:cs="Arial"/>
          <w:shd w:val="clear" w:color="auto" w:fill="FFFFFF"/>
        </w:rPr>
        <w:t>,</w:t>
      </w:r>
      <w:r w:rsidRPr="008F1DAC">
        <w:rPr>
          <w:rFonts w:ascii="Arial" w:hAnsi="Arial" w:cs="Arial"/>
          <w:shd w:val="clear" w:color="auto" w:fill="FFFFFF"/>
        </w:rPr>
        <w:t xml:space="preserve"> S</w:t>
      </w:r>
      <w:r w:rsidR="006714BF">
        <w:rPr>
          <w:rFonts w:ascii="Arial" w:hAnsi="Arial" w:cs="Arial"/>
          <w:shd w:val="clear" w:color="auto" w:fill="FFFFFF"/>
        </w:rPr>
        <w:t>.</w:t>
      </w:r>
      <w:r w:rsidRPr="008F1DAC">
        <w:rPr>
          <w:rFonts w:ascii="Arial" w:hAnsi="Arial" w:cs="Arial"/>
          <w:shd w:val="clear" w:color="auto" w:fill="FFFFFF"/>
        </w:rPr>
        <w:t>M</w:t>
      </w:r>
      <w:r w:rsidR="006714BF">
        <w:rPr>
          <w:rFonts w:ascii="Arial" w:hAnsi="Arial" w:cs="Arial"/>
          <w:shd w:val="clear" w:color="auto" w:fill="FFFFFF"/>
        </w:rPr>
        <w:t>.</w:t>
      </w:r>
      <w:r w:rsidRPr="008F1DAC">
        <w:rPr>
          <w:rFonts w:ascii="Arial" w:hAnsi="Arial" w:cs="Arial"/>
          <w:shd w:val="clear" w:color="auto" w:fill="FFFFFF"/>
        </w:rPr>
        <w:t>, Linehan</w:t>
      </w:r>
      <w:r w:rsidR="006714BF">
        <w:rPr>
          <w:rFonts w:ascii="Arial" w:hAnsi="Arial" w:cs="Arial"/>
          <w:shd w:val="clear" w:color="auto" w:fill="FFFFFF"/>
        </w:rPr>
        <w:t>,</w:t>
      </w:r>
      <w:r w:rsidRPr="008F1DAC">
        <w:rPr>
          <w:rFonts w:ascii="Arial" w:hAnsi="Arial" w:cs="Arial"/>
          <w:shd w:val="clear" w:color="auto" w:fill="FFFFFF"/>
        </w:rPr>
        <w:t xml:space="preserve"> D</w:t>
      </w:r>
      <w:r w:rsidR="006714BF">
        <w:rPr>
          <w:rFonts w:ascii="Arial" w:hAnsi="Arial" w:cs="Arial"/>
          <w:shd w:val="clear" w:color="auto" w:fill="FFFFFF"/>
        </w:rPr>
        <w:t>.</w:t>
      </w:r>
      <w:r w:rsidRPr="008F1DAC">
        <w:rPr>
          <w:rFonts w:ascii="Arial" w:hAnsi="Arial" w:cs="Arial"/>
          <w:shd w:val="clear" w:color="auto" w:fill="FFFFFF"/>
        </w:rPr>
        <w:t>C</w:t>
      </w:r>
      <w:r w:rsidR="006714BF">
        <w:rPr>
          <w:rFonts w:ascii="Arial" w:hAnsi="Arial" w:cs="Arial"/>
          <w:shd w:val="clear" w:color="auto" w:fill="FFFFFF"/>
        </w:rPr>
        <w:t>.</w:t>
      </w:r>
      <w:r w:rsidRPr="008F1DAC">
        <w:rPr>
          <w:rFonts w:ascii="Arial" w:hAnsi="Arial" w:cs="Arial"/>
          <w:shd w:val="clear" w:color="auto" w:fill="FFFFFF"/>
        </w:rPr>
        <w:t>, Hawkins</w:t>
      </w:r>
      <w:r w:rsidR="006714BF">
        <w:rPr>
          <w:rFonts w:ascii="Arial" w:hAnsi="Arial" w:cs="Arial"/>
          <w:shd w:val="clear" w:color="auto" w:fill="FFFFFF"/>
        </w:rPr>
        <w:t>,</w:t>
      </w:r>
      <w:r w:rsidRPr="008F1DAC">
        <w:rPr>
          <w:rFonts w:ascii="Arial" w:hAnsi="Arial" w:cs="Arial"/>
          <w:shd w:val="clear" w:color="auto" w:fill="FFFFFF"/>
        </w:rPr>
        <w:t xml:space="preserve"> W</w:t>
      </w:r>
      <w:r w:rsidR="006714BF">
        <w:rPr>
          <w:rFonts w:ascii="Arial" w:hAnsi="Arial" w:cs="Arial"/>
          <w:shd w:val="clear" w:color="auto" w:fill="FFFFFF"/>
        </w:rPr>
        <w:t>.</w:t>
      </w:r>
      <w:r w:rsidRPr="008F1DAC">
        <w:rPr>
          <w:rFonts w:ascii="Arial" w:hAnsi="Arial" w:cs="Arial"/>
          <w:shd w:val="clear" w:color="auto" w:fill="FFFFFF"/>
        </w:rPr>
        <w:t xml:space="preserve">G. Radical antegrade modular </w:t>
      </w:r>
      <w:proofErr w:type="spellStart"/>
      <w:r w:rsidRPr="008F1DAC">
        <w:rPr>
          <w:rFonts w:ascii="Arial" w:hAnsi="Arial" w:cs="Arial"/>
          <w:shd w:val="clear" w:color="auto" w:fill="FFFFFF"/>
        </w:rPr>
        <w:t>pancreatosplenectomy</w:t>
      </w:r>
      <w:proofErr w:type="spellEnd"/>
      <w:r w:rsidRPr="008F1DAC">
        <w:rPr>
          <w:rFonts w:ascii="Arial" w:hAnsi="Arial" w:cs="Arial"/>
          <w:shd w:val="clear" w:color="auto" w:fill="FFFFFF"/>
        </w:rPr>
        <w:t xml:space="preserve"> procedure for adenocarcinoma of the body and tail of the pancreas: ability to obtain negative tangential margins. </w:t>
      </w:r>
      <w:r w:rsidR="00BA534B" w:rsidRPr="00BA534B">
        <w:rPr>
          <w:rFonts w:ascii="Arial" w:hAnsi="Arial" w:cs="Arial"/>
          <w:i/>
          <w:iCs/>
          <w:shd w:val="clear" w:color="auto" w:fill="FFFFFF"/>
        </w:rPr>
        <w:t>Journal of the American College of Surgeons</w:t>
      </w:r>
      <w:r w:rsidRPr="008F1DAC">
        <w:rPr>
          <w:rFonts w:ascii="Arial" w:hAnsi="Arial" w:cs="Arial"/>
          <w:shd w:val="clear" w:color="auto" w:fill="FFFFFF"/>
        </w:rPr>
        <w:t xml:space="preserve">. </w:t>
      </w:r>
      <w:r w:rsidRPr="00BA534B">
        <w:rPr>
          <w:rFonts w:ascii="Arial" w:hAnsi="Arial" w:cs="Arial"/>
          <w:b/>
          <w:bCs/>
          <w:shd w:val="clear" w:color="auto" w:fill="FFFFFF"/>
        </w:rPr>
        <w:t>204</w:t>
      </w:r>
      <w:r w:rsidR="00BA534B">
        <w:rPr>
          <w:rFonts w:ascii="Arial" w:hAnsi="Arial" w:cs="Arial"/>
          <w:shd w:val="clear" w:color="auto" w:fill="FFFFFF"/>
        </w:rPr>
        <w:t xml:space="preserve"> (</w:t>
      </w:r>
      <w:r w:rsidRPr="008F1DAC">
        <w:rPr>
          <w:rFonts w:ascii="Arial" w:hAnsi="Arial" w:cs="Arial"/>
          <w:shd w:val="clear" w:color="auto" w:fill="FFFFFF"/>
        </w:rPr>
        <w:t>2</w:t>
      </w:r>
      <w:r w:rsidR="00BA534B">
        <w:rPr>
          <w:rFonts w:ascii="Arial" w:hAnsi="Arial" w:cs="Arial"/>
          <w:shd w:val="clear" w:color="auto" w:fill="FFFFFF"/>
        </w:rPr>
        <w:t xml:space="preserve">), </w:t>
      </w:r>
      <w:r w:rsidRPr="008F1DAC">
        <w:rPr>
          <w:rFonts w:ascii="Arial" w:hAnsi="Arial" w:cs="Arial"/>
          <w:shd w:val="clear" w:color="auto" w:fill="FFFFFF"/>
        </w:rPr>
        <w:t>244-9</w:t>
      </w:r>
      <w:r w:rsidR="00BA534B">
        <w:rPr>
          <w:rFonts w:ascii="Arial" w:hAnsi="Arial" w:cs="Arial"/>
          <w:shd w:val="clear" w:color="auto" w:fill="FFFFFF"/>
        </w:rPr>
        <w:t xml:space="preserve"> (</w:t>
      </w:r>
      <w:r w:rsidR="00BA534B">
        <w:rPr>
          <w:rFonts w:ascii="Arial" w:hAnsi="Arial" w:cs="Arial"/>
          <w:shd w:val="clear" w:color="auto" w:fill="FFFFFF"/>
        </w:rPr>
        <w:t>2007</w:t>
      </w:r>
      <w:r w:rsidR="00BA534B">
        <w:rPr>
          <w:rFonts w:ascii="Arial" w:hAnsi="Arial" w:cs="Arial"/>
          <w:shd w:val="clear" w:color="auto" w:fill="FFFFFF"/>
        </w:rPr>
        <w:t>).</w:t>
      </w:r>
    </w:p>
    <w:p w14:paraId="618198E8" w14:textId="1E10E286" w:rsidR="00BE22A2" w:rsidRPr="00BA534B" w:rsidRDefault="008F3E04" w:rsidP="00BA534B">
      <w:pPr>
        <w:pStyle w:val="ListParagraph"/>
        <w:widowControl/>
        <w:numPr>
          <w:ilvl w:val="0"/>
          <w:numId w:val="14"/>
        </w:numPr>
        <w:ind w:left="0" w:firstLine="0"/>
        <w:rPr>
          <w:rFonts w:ascii="Arial" w:hAnsi="Arial" w:cs="Arial"/>
        </w:rPr>
      </w:pPr>
      <w:r w:rsidRPr="008F1DAC">
        <w:rPr>
          <w:rFonts w:ascii="Arial" w:hAnsi="Arial" w:cs="Arial"/>
          <w:shd w:val="clear" w:color="auto" w:fill="FFFFFF"/>
        </w:rPr>
        <w:t>Chun</w:t>
      </w:r>
      <w:r w:rsidR="006714BF">
        <w:rPr>
          <w:rFonts w:ascii="Arial" w:hAnsi="Arial" w:cs="Arial"/>
          <w:shd w:val="clear" w:color="auto" w:fill="FFFFFF"/>
        </w:rPr>
        <w:t>,</w:t>
      </w:r>
      <w:r w:rsidRPr="008F1DAC">
        <w:rPr>
          <w:rFonts w:ascii="Arial" w:hAnsi="Arial" w:cs="Arial"/>
          <w:shd w:val="clear" w:color="auto" w:fill="FFFFFF"/>
        </w:rPr>
        <w:t xml:space="preserve"> Y</w:t>
      </w:r>
      <w:r w:rsidR="006714BF">
        <w:rPr>
          <w:rFonts w:ascii="Arial" w:hAnsi="Arial" w:cs="Arial"/>
          <w:shd w:val="clear" w:color="auto" w:fill="FFFFFF"/>
        </w:rPr>
        <w:t>.</w:t>
      </w:r>
      <w:r w:rsidRPr="008F1DAC">
        <w:rPr>
          <w:rFonts w:ascii="Arial" w:hAnsi="Arial" w:cs="Arial"/>
          <w:shd w:val="clear" w:color="auto" w:fill="FFFFFF"/>
        </w:rPr>
        <w:t xml:space="preserve">S. Role of Radical Antegrade Modular </w:t>
      </w:r>
      <w:proofErr w:type="spellStart"/>
      <w:r w:rsidRPr="008F1DAC">
        <w:rPr>
          <w:rFonts w:ascii="Arial" w:hAnsi="Arial" w:cs="Arial"/>
          <w:shd w:val="clear" w:color="auto" w:fill="FFFFFF"/>
        </w:rPr>
        <w:t>Pancreatosplenectomy</w:t>
      </w:r>
      <w:proofErr w:type="spellEnd"/>
      <w:r w:rsidR="00BA534B">
        <w:rPr>
          <w:rFonts w:ascii="Arial" w:hAnsi="Arial" w:cs="Arial"/>
          <w:shd w:val="clear" w:color="auto" w:fill="FFFFFF"/>
        </w:rPr>
        <w:t xml:space="preserve"> (</w:t>
      </w:r>
      <w:r w:rsidRPr="008F1DAC">
        <w:rPr>
          <w:rFonts w:ascii="Arial" w:hAnsi="Arial" w:cs="Arial"/>
          <w:shd w:val="clear" w:color="auto" w:fill="FFFFFF"/>
        </w:rPr>
        <w:t xml:space="preserve">RAMPS) and Pancreatic Cancer. </w:t>
      </w:r>
      <w:r w:rsidR="00BA534B" w:rsidRPr="00BA534B">
        <w:rPr>
          <w:rFonts w:ascii="Arial" w:hAnsi="Arial" w:cs="Arial"/>
          <w:i/>
          <w:iCs/>
          <w:shd w:val="clear" w:color="auto" w:fill="FFFFFF"/>
        </w:rPr>
        <w:t>Annals of Surgical Oncology</w:t>
      </w:r>
      <w:r w:rsidRPr="008F1DAC">
        <w:rPr>
          <w:rFonts w:ascii="Arial" w:hAnsi="Arial" w:cs="Arial"/>
          <w:shd w:val="clear" w:color="auto" w:fill="FFFFFF"/>
        </w:rPr>
        <w:t xml:space="preserve">. </w:t>
      </w:r>
      <w:r w:rsidRPr="00BA534B">
        <w:rPr>
          <w:rFonts w:ascii="Arial" w:hAnsi="Arial" w:cs="Arial"/>
          <w:b/>
          <w:bCs/>
          <w:shd w:val="clear" w:color="auto" w:fill="FFFFFF"/>
        </w:rPr>
        <w:t>25</w:t>
      </w:r>
      <w:r w:rsidR="00BA534B">
        <w:rPr>
          <w:rFonts w:ascii="Arial" w:hAnsi="Arial" w:cs="Arial"/>
          <w:shd w:val="clear" w:color="auto" w:fill="FFFFFF"/>
        </w:rPr>
        <w:t xml:space="preserve"> (</w:t>
      </w:r>
      <w:r w:rsidRPr="008F1DAC">
        <w:rPr>
          <w:rFonts w:ascii="Arial" w:hAnsi="Arial" w:cs="Arial"/>
          <w:shd w:val="clear" w:color="auto" w:fill="FFFFFF"/>
        </w:rPr>
        <w:t>1</w:t>
      </w:r>
      <w:r w:rsidR="00BA534B">
        <w:rPr>
          <w:rFonts w:ascii="Arial" w:hAnsi="Arial" w:cs="Arial"/>
          <w:shd w:val="clear" w:color="auto" w:fill="FFFFFF"/>
        </w:rPr>
        <w:t xml:space="preserve">), </w:t>
      </w:r>
      <w:r w:rsidRPr="008F1DAC">
        <w:rPr>
          <w:rFonts w:ascii="Arial" w:hAnsi="Arial" w:cs="Arial"/>
          <w:shd w:val="clear" w:color="auto" w:fill="FFFFFF"/>
        </w:rPr>
        <w:t>46-50</w:t>
      </w:r>
      <w:r w:rsidR="00BA534B">
        <w:rPr>
          <w:rFonts w:ascii="Arial" w:hAnsi="Arial" w:cs="Arial"/>
          <w:shd w:val="clear" w:color="auto" w:fill="FFFFFF"/>
        </w:rPr>
        <w:t xml:space="preserve"> (201</w:t>
      </w:r>
      <w:r w:rsidR="00BA534B">
        <w:rPr>
          <w:rFonts w:ascii="Arial" w:hAnsi="Arial" w:cs="Arial"/>
          <w:shd w:val="clear" w:color="auto" w:fill="FFFFFF"/>
        </w:rPr>
        <w:t>8</w:t>
      </w:r>
      <w:r w:rsidR="00BA534B">
        <w:rPr>
          <w:rFonts w:ascii="Arial" w:hAnsi="Arial" w:cs="Arial"/>
          <w:shd w:val="clear" w:color="auto" w:fill="FFFFFF"/>
        </w:rPr>
        <w:t>).</w:t>
      </w:r>
    </w:p>
    <w:sectPr w:rsidR="00BE22A2" w:rsidRPr="00BA534B" w:rsidSect="008F1DAC">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2F4D" w14:textId="77777777" w:rsidR="00DA3622" w:rsidRDefault="00DA3622">
      <w:r>
        <w:separator/>
      </w:r>
    </w:p>
  </w:endnote>
  <w:endnote w:type="continuationSeparator" w:id="0">
    <w:p w14:paraId="30F7E094" w14:textId="77777777" w:rsidR="00DA3622" w:rsidRDefault="00DA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931B" w14:textId="77777777" w:rsidR="00DA3622" w:rsidRDefault="00DA3622">
      <w:r>
        <w:separator/>
      </w:r>
    </w:p>
  </w:footnote>
  <w:footnote w:type="continuationSeparator" w:id="0">
    <w:p w14:paraId="332644DF" w14:textId="77777777" w:rsidR="00DA3622" w:rsidRDefault="00DA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F985DBD" w:rsidR="006E4797" w:rsidRDefault="006E4797" w:rsidP="00C13840">
    <w:pPr>
      <w:pBdr>
        <w:top w:val="nil"/>
        <w:left w:val="nil"/>
        <w:bottom w:val="nil"/>
        <w:right w:val="nil"/>
        <w:between w:val="nil"/>
      </w:pBdr>
      <w:tabs>
        <w:tab w:val="center" w:pos="4680"/>
        <w:tab w:val="right" w:pos="9360"/>
      </w:tabs>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70F3A"/>
    <w:multiLevelType w:val="hybridMultilevel"/>
    <w:tmpl w:val="E1389F10"/>
    <w:lvl w:ilvl="0" w:tplc="DF5A293A">
      <w:start w:val="1"/>
      <w:numFmt w:val="decimal"/>
      <w:lvlText w:val="%1."/>
      <w:lvlJc w:val="left"/>
      <w:pPr>
        <w:ind w:left="720" w:hanging="360"/>
      </w:pPr>
      <w:rPr>
        <w:rFonts w:ascii="Segoe UI" w:hAnsi="Segoe UI" w:cs="Segoe UI"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7C431A0"/>
    <w:multiLevelType w:val="hybridMultilevel"/>
    <w:tmpl w:val="63D8E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A676327"/>
    <w:multiLevelType w:val="multilevel"/>
    <w:tmpl w:val="DD4C52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2AEF5B9B"/>
    <w:multiLevelType w:val="multilevel"/>
    <w:tmpl w:val="2B2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A42FF2"/>
    <w:multiLevelType w:val="hybridMultilevel"/>
    <w:tmpl w:val="5926A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1"/>
  </w:num>
  <w:num w:numId="3">
    <w:abstractNumId w:val="16"/>
  </w:num>
  <w:num w:numId="4">
    <w:abstractNumId w:val="1"/>
  </w:num>
  <w:num w:numId="5">
    <w:abstractNumId w:val="14"/>
  </w:num>
  <w:num w:numId="6">
    <w:abstractNumId w:val="15"/>
  </w:num>
  <w:num w:numId="7">
    <w:abstractNumId w:val="8"/>
  </w:num>
  <w:num w:numId="8">
    <w:abstractNumId w:val="10"/>
  </w:num>
  <w:num w:numId="9">
    <w:abstractNumId w:val="3"/>
  </w:num>
  <w:num w:numId="10">
    <w:abstractNumId w:val="9"/>
  </w:num>
  <w:num w:numId="11">
    <w:abstractNumId w:val="13"/>
  </w:num>
  <w:num w:numId="12">
    <w:abstractNumId w:val="6"/>
  </w:num>
  <w:num w:numId="13">
    <w:abstractNumId w:val="5"/>
  </w:num>
  <w:num w:numId="14">
    <w:abstractNumId w:val="2"/>
  </w:num>
  <w:num w:numId="15">
    <w:abstractNumId w:val="12"/>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ppfxapatzrxfe5rwx5vw5hwvaerpe92za0&quot;&gt;robot dpcar&lt;record-ids&gt;&lt;item&gt;1&lt;/item&gt;&lt;item&gt;2&lt;/item&gt;&lt;item&gt;3&lt;/item&gt;&lt;/record-ids&gt;&lt;/item&gt;&lt;/Libraries&gt;"/>
  </w:docVars>
  <w:rsids>
    <w:rsidRoot w:val="006E4797"/>
    <w:rsid w:val="000431E9"/>
    <w:rsid w:val="000D53E1"/>
    <w:rsid w:val="000F08C7"/>
    <w:rsid w:val="00101D9A"/>
    <w:rsid w:val="0013399D"/>
    <w:rsid w:val="001A7E43"/>
    <w:rsid w:val="001E20AB"/>
    <w:rsid w:val="001F5835"/>
    <w:rsid w:val="002734EB"/>
    <w:rsid w:val="002A321C"/>
    <w:rsid w:val="00351087"/>
    <w:rsid w:val="0038142D"/>
    <w:rsid w:val="0038516C"/>
    <w:rsid w:val="00386EB1"/>
    <w:rsid w:val="003D4DDF"/>
    <w:rsid w:val="003D600A"/>
    <w:rsid w:val="00413F59"/>
    <w:rsid w:val="00421889"/>
    <w:rsid w:val="00456B0C"/>
    <w:rsid w:val="00522422"/>
    <w:rsid w:val="00551D82"/>
    <w:rsid w:val="00622578"/>
    <w:rsid w:val="006369ED"/>
    <w:rsid w:val="006714BF"/>
    <w:rsid w:val="006939BC"/>
    <w:rsid w:val="006E4797"/>
    <w:rsid w:val="0070444F"/>
    <w:rsid w:val="007E7B8F"/>
    <w:rsid w:val="008163CA"/>
    <w:rsid w:val="00847599"/>
    <w:rsid w:val="008B7D85"/>
    <w:rsid w:val="008F1DAC"/>
    <w:rsid w:val="008F3E04"/>
    <w:rsid w:val="009278B6"/>
    <w:rsid w:val="00943B8E"/>
    <w:rsid w:val="00A3342E"/>
    <w:rsid w:val="00B25253"/>
    <w:rsid w:val="00B47CF9"/>
    <w:rsid w:val="00BA534B"/>
    <w:rsid w:val="00BE22A2"/>
    <w:rsid w:val="00C13840"/>
    <w:rsid w:val="00D50777"/>
    <w:rsid w:val="00DA3622"/>
    <w:rsid w:val="00DA5AC3"/>
    <w:rsid w:val="00DB6BE3"/>
    <w:rsid w:val="00E02BC1"/>
    <w:rsid w:val="00E12272"/>
    <w:rsid w:val="00EB1E68"/>
    <w:rsid w:val="00F12860"/>
    <w:rsid w:val="00F622DF"/>
    <w:rsid w:val="00F8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8B7D85"/>
    <w:rPr>
      <w:sz w:val="16"/>
      <w:szCs w:val="16"/>
    </w:rPr>
  </w:style>
  <w:style w:type="paragraph" w:styleId="CommentText">
    <w:name w:val="annotation text"/>
    <w:basedOn w:val="Normal"/>
    <w:link w:val="CommentTextChar"/>
    <w:uiPriority w:val="99"/>
    <w:semiHidden/>
    <w:unhideWhenUsed/>
    <w:rsid w:val="008B7D85"/>
    <w:pPr>
      <w:widowControl/>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B7D85"/>
    <w:rPr>
      <w:rFonts w:asciiTheme="minorHAnsi" w:eastAsiaTheme="minorHAnsi" w:hAnsiTheme="minorHAnsi" w:cstheme="minorBidi"/>
      <w:sz w:val="20"/>
      <w:szCs w:val="20"/>
    </w:rPr>
  </w:style>
  <w:style w:type="character" w:styleId="Strong">
    <w:name w:val="Strong"/>
    <w:basedOn w:val="DefaultParagraphFont"/>
    <w:uiPriority w:val="22"/>
    <w:qFormat/>
    <w:rsid w:val="008B7D85"/>
    <w:rPr>
      <w:b/>
      <w:bCs/>
    </w:rPr>
  </w:style>
  <w:style w:type="paragraph" w:styleId="ListParagraph">
    <w:name w:val="List Paragraph"/>
    <w:basedOn w:val="Normal"/>
    <w:uiPriority w:val="34"/>
    <w:qFormat/>
    <w:rsid w:val="00386EB1"/>
    <w:pPr>
      <w:ind w:left="720"/>
      <w:contextualSpacing/>
    </w:pPr>
  </w:style>
  <w:style w:type="paragraph" w:styleId="BalloonText">
    <w:name w:val="Balloon Text"/>
    <w:basedOn w:val="Normal"/>
    <w:link w:val="BalloonTextChar"/>
    <w:uiPriority w:val="99"/>
    <w:semiHidden/>
    <w:unhideWhenUsed/>
    <w:rsid w:val="00816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3CA"/>
    <w:rPr>
      <w:rFonts w:ascii="Segoe UI" w:hAnsi="Segoe UI" w:cs="Segoe UI"/>
      <w:sz w:val="18"/>
      <w:szCs w:val="18"/>
    </w:rPr>
  </w:style>
  <w:style w:type="paragraph" w:styleId="Footer">
    <w:name w:val="footer"/>
    <w:basedOn w:val="Normal"/>
    <w:link w:val="FooterChar"/>
    <w:uiPriority w:val="99"/>
    <w:unhideWhenUsed/>
    <w:rsid w:val="00C13840"/>
    <w:pPr>
      <w:tabs>
        <w:tab w:val="center" w:pos="4680"/>
        <w:tab w:val="right" w:pos="9360"/>
      </w:tabs>
    </w:pPr>
  </w:style>
  <w:style w:type="character" w:customStyle="1" w:styleId="FooterChar">
    <w:name w:val="Footer Char"/>
    <w:basedOn w:val="DefaultParagraphFont"/>
    <w:link w:val="Footer"/>
    <w:uiPriority w:val="99"/>
    <w:rsid w:val="00C13840"/>
  </w:style>
  <w:style w:type="paragraph" w:customStyle="1" w:styleId="EndNoteBibliographyTitle">
    <w:name w:val="EndNote Bibliography Title"/>
    <w:basedOn w:val="Normal"/>
    <w:link w:val="EndNoteBibliographyTitleChar"/>
    <w:rsid w:val="00413F59"/>
    <w:pPr>
      <w:jc w:val="center"/>
    </w:pPr>
    <w:rPr>
      <w:noProof/>
    </w:rPr>
  </w:style>
  <w:style w:type="character" w:customStyle="1" w:styleId="EndNoteBibliographyTitleChar">
    <w:name w:val="EndNote Bibliography Title Char"/>
    <w:basedOn w:val="DefaultParagraphFont"/>
    <w:link w:val="EndNoteBibliographyTitle"/>
    <w:rsid w:val="00413F59"/>
    <w:rPr>
      <w:noProof/>
    </w:rPr>
  </w:style>
  <w:style w:type="paragraph" w:customStyle="1" w:styleId="EndNoteBibliography">
    <w:name w:val="EndNote Bibliography"/>
    <w:basedOn w:val="Normal"/>
    <w:link w:val="EndNoteBibliographyChar"/>
    <w:rsid w:val="00413F59"/>
    <w:pPr>
      <w:jc w:val="left"/>
    </w:pPr>
    <w:rPr>
      <w:noProof/>
    </w:rPr>
  </w:style>
  <w:style w:type="character" w:customStyle="1" w:styleId="EndNoteBibliographyChar">
    <w:name w:val="EndNote Bibliography Char"/>
    <w:basedOn w:val="DefaultParagraphFont"/>
    <w:link w:val="EndNoteBibliography"/>
    <w:rsid w:val="00413F59"/>
    <w:rPr>
      <w:noProof/>
    </w:rPr>
  </w:style>
  <w:style w:type="character" w:styleId="LineNumber">
    <w:name w:val="line number"/>
    <w:basedOn w:val="DefaultParagraphFont"/>
    <w:uiPriority w:val="99"/>
    <w:semiHidden/>
    <w:unhideWhenUsed/>
    <w:rsid w:val="008F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2501-DAB4-4005-BB53-FBB7CCC6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2021-07-18T22:30:00Z</dcterms:created>
  <dcterms:modified xsi:type="dcterms:W3CDTF">2021-07-23T19:12:00Z</dcterms:modified>
</cp:coreProperties>
</file>