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1B84D353" w:rsidR="006305D7" w:rsidRPr="00692014" w:rsidRDefault="006305D7" w:rsidP="00136233">
      <w:pPr>
        <w:contextualSpacing/>
        <w:rPr>
          <w:rFonts w:asciiTheme="minorHAnsi" w:hAnsiTheme="minorHAnsi" w:cstheme="minorHAnsi"/>
          <w:color w:val="auto"/>
        </w:rPr>
      </w:pPr>
      <w:r w:rsidRPr="00692014">
        <w:rPr>
          <w:rFonts w:asciiTheme="minorHAnsi" w:hAnsiTheme="minorHAnsi" w:cstheme="minorHAnsi"/>
          <w:b/>
          <w:bCs/>
          <w:color w:val="auto"/>
        </w:rPr>
        <w:t>TITLE:</w:t>
      </w:r>
      <w:r w:rsidRPr="00692014">
        <w:rPr>
          <w:rFonts w:asciiTheme="minorHAnsi" w:hAnsiTheme="minorHAnsi" w:cstheme="minorHAnsi"/>
          <w:color w:val="auto"/>
        </w:rPr>
        <w:t xml:space="preserve"> </w:t>
      </w:r>
    </w:p>
    <w:p w14:paraId="0C76090E" w14:textId="6A8BB0F6" w:rsidR="007A4DD6" w:rsidRPr="00692014" w:rsidRDefault="00CE1E1E" w:rsidP="00136233">
      <w:pPr>
        <w:contextualSpacing/>
        <w:rPr>
          <w:rFonts w:asciiTheme="minorHAnsi" w:hAnsiTheme="minorHAnsi" w:cstheme="minorHAnsi"/>
          <w:color w:val="auto"/>
        </w:rPr>
      </w:pPr>
      <w:r w:rsidRPr="00692014">
        <w:rPr>
          <w:rFonts w:asciiTheme="minorHAnsi" w:hAnsiTheme="minorHAnsi" w:cstheme="minorHAnsi"/>
          <w:color w:val="auto"/>
        </w:rPr>
        <w:t xml:space="preserve">Formulating </w:t>
      </w:r>
      <w:r w:rsidR="00ED3D59" w:rsidRPr="00692014">
        <w:rPr>
          <w:rFonts w:asciiTheme="minorHAnsi" w:hAnsiTheme="minorHAnsi" w:cstheme="minorHAnsi"/>
          <w:color w:val="auto"/>
        </w:rPr>
        <w:t>and Characterizing</w:t>
      </w:r>
      <w:r w:rsidR="00FF5F77" w:rsidRPr="00692014">
        <w:rPr>
          <w:rFonts w:asciiTheme="minorHAnsi" w:hAnsiTheme="minorHAnsi" w:cstheme="minorHAnsi"/>
          <w:color w:val="auto"/>
        </w:rPr>
        <w:t xml:space="preserve"> </w:t>
      </w:r>
      <w:r w:rsidR="009E59FE" w:rsidRPr="00692014">
        <w:rPr>
          <w:rFonts w:asciiTheme="minorHAnsi" w:hAnsiTheme="minorHAnsi" w:cstheme="minorHAnsi"/>
          <w:color w:val="auto"/>
        </w:rPr>
        <w:t xml:space="preserve">Lipid Nanoparticles </w:t>
      </w:r>
      <w:r w:rsidR="009D4AA1" w:rsidRPr="00692014">
        <w:rPr>
          <w:rFonts w:asciiTheme="minorHAnsi" w:hAnsiTheme="minorHAnsi" w:cstheme="minorHAnsi"/>
          <w:color w:val="auto"/>
        </w:rPr>
        <w:t xml:space="preserve">for </w:t>
      </w:r>
      <w:r w:rsidR="004D533C" w:rsidRPr="00692014">
        <w:rPr>
          <w:rFonts w:asciiTheme="minorHAnsi" w:hAnsiTheme="minorHAnsi" w:cstheme="minorHAnsi"/>
          <w:color w:val="auto"/>
        </w:rPr>
        <w:t>Gene</w:t>
      </w:r>
      <w:r w:rsidR="009D4AA1" w:rsidRPr="00692014">
        <w:rPr>
          <w:rFonts w:asciiTheme="minorHAnsi" w:hAnsiTheme="minorHAnsi" w:cstheme="minorHAnsi"/>
          <w:color w:val="auto"/>
        </w:rPr>
        <w:t xml:space="preserve"> Delivery</w:t>
      </w:r>
      <w:r w:rsidR="00FF5F77" w:rsidRPr="00692014">
        <w:rPr>
          <w:rFonts w:asciiTheme="minorHAnsi" w:hAnsiTheme="minorHAnsi" w:cstheme="minorHAnsi"/>
          <w:color w:val="auto"/>
        </w:rPr>
        <w:t xml:space="preserve"> </w:t>
      </w:r>
      <w:r w:rsidR="003828EC" w:rsidRPr="00692014">
        <w:rPr>
          <w:rFonts w:asciiTheme="minorHAnsi" w:hAnsiTheme="minorHAnsi" w:cstheme="minorHAnsi"/>
          <w:color w:val="auto"/>
        </w:rPr>
        <w:t>using a Microfluidic Mixing Platform</w:t>
      </w:r>
    </w:p>
    <w:p w14:paraId="2E300B21" w14:textId="77777777" w:rsidR="007A4DD6" w:rsidRPr="00692014" w:rsidRDefault="007A4DD6" w:rsidP="00136233">
      <w:pPr>
        <w:contextualSpacing/>
        <w:rPr>
          <w:rFonts w:asciiTheme="minorHAnsi" w:hAnsiTheme="minorHAnsi" w:cstheme="minorHAnsi"/>
          <w:b/>
          <w:bCs/>
          <w:color w:val="auto"/>
        </w:rPr>
      </w:pPr>
    </w:p>
    <w:p w14:paraId="3D080DA3" w14:textId="14309E80" w:rsidR="006305D7" w:rsidRPr="00692014" w:rsidRDefault="006305D7" w:rsidP="00136233">
      <w:pPr>
        <w:contextualSpacing/>
        <w:rPr>
          <w:rFonts w:asciiTheme="minorHAnsi" w:hAnsiTheme="minorHAnsi" w:cstheme="minorHAnsi"/>
          <w:color w:val="auto"/>
        </w:rPr>
      </w:pPr>
      <w:r w:rsidRPr="00692014">
        <w:rPr>
          <w:rFonts w:asciiTheme="minorHAnsi" w:hAnsiTheme="minorHAnsi" w:cstheme="minorHAnsi"/>
          <w:b/>
          <w:bCs/>
          <w:color w:val="auto"/>
        </w:rPr>
        <w:t>AUTHORS</w:t>
      </w:r>
      <w:r w:rsidR="000B662E" w:rsidRPr="00692014">
        <w:rPr>
          <w:rFonts w:asciiTheme="minorHAnsi" w:hAnsiTheme="minorHAnsi" w:cstheme="minorHAnsi"/>
          <w:b/>
          <w:bCs/>
          <w:color w:val="auto"/>
        </w:rPr>
        <w:t xml:space="preserve"> </w:t>
      </w:r>
      <w:r w:rsidR="00086FF5" w:rsidRPr="00692014">
        <w:rPr>
          <w:rFonts w:asciiTheme="minorHAnsi" w:hAnsiTheme="minorHAnsi" w:cstheme="minorHAnsi"/>
          <w:b/>
          <w:bCs/>
          <w:color w:val="auto"/>
        </w:rPr>
        <w:t xml:space="preserve">AND </w:t>
      </w:r>
      <w:r w:rsidR="000B662E" w:rsidRPr="00692014">
        <w:rPr>
          <w:rFonts w:asciiTheme="minorHAnsi" w:hAnsiTheme="minorHAnsi" w:cstheme="minorHAnsi"/>
          <w:b/>
          <w:bCs/>
          <w:color w:val="auto"/>
        </w:rPr>
        <w:t>AFFILIATIONS</w:t>
      </w:r>
      <w:r w:rsidRPr="00692014">
        <w:rPr>
          <w:rFonts w:asciiTheme="minorHAnsi" w:hAnsiTheme="minorHAnsi" w:cstheme="minorHAnsi"/>
          <w:b/>
          <w:bCs/>
          <w:color w:val="auto"/>
        </w:rPr>
        <w:t xml:space="preserve">: </w:t>
      </w:r>
    </w:p>
    <w:p w14:paraId="32A9A11B" w14:textId="2245012F" w:rsidR="00787FD0" w:rsidRPr="00692014" w:rsidRDefault="00787FD0" w:rsidP="00136233">
      <w:pPr>
        <w:contextualSpacing/>
        <w:rPr>
          <w:rFonts w:asciiTheme="minorHAnsi" w:hAnsiTheme="minorHAnsi" w:cstheme="minorHAnsi"/>
          <w:bCs/>
          <w:color w:val="auto"/>
        </w:rPr>
      </w:pPr>
      <w:r w:rsidRPr="00692014">
        <w:rPr>
          <w:rFonts w:asciiTheme="minorHAnsi" w:hAnsiTheme="minorHAnsi" w:cstheme="minorHAnsi"/>
          <w:bCs/>
          <w:color w:val="auto"/>
        </w:rPr>
        <w:t>Christina M. Bailey-Hytholt</w:t>
      </w:r>
      <w:r w:rsidR="00B24E62" w:rsidRPr="00692014">
        <w:rPr>
          <w:rFonts w:asciiTheme="minorHAnsi" w:hAnsiTheme="minorHAnsi" w:cstheme="minorHAnsi"/>
          <w:bCs/>
          <w:color w:val="auto"/>
        </w:rPr>
        <w:t>*</w:t>
      </w:r>
      <w:r w:rsidR="00692014">
        <w:rPr>
          <w:rFonts w:asciiTheme="minorHAnsi" w:hAnsiTheme="minorHAnsi" w:cstheme="minorHAnsi"/>
          <w:bCs/>
          <w:color w:val="auto"/>
        </w:rPr>
        <w:t>,</w:t>
      </w:r>
      <w:r w:rsidRPr="00692014">
        <w:rPr>
          <w:rFonts w:asciiTheme="minorHAnsi" w:hAnsiTheme="minorHAnsi" w:cstheme="minorHAnsi"/>
          <w:bCs/>
          <w:color w:val="auto"/>
        </w:rPr>
        <w:t xml:space="preserve"> Paroma Ghosh</w:t>
      </w:r>
      <w:r w:rsidR="00B24E62" w:rsidRPr="00692014">
        <w:rPr>
          <w:rFonts w:asciiTheme="minorHAnsi" w:hAnsiTheme="minorHAnsi" w:cstheme="minorHAnsi"/>
          <w:bCs/>
          <w:color w:val="auto"/>
        </w:rPr>
        <w:t>*</w:t>
      </w:r>
      <w:r w:rsidR="00692014">
        <w:rPr>
          <w:rFonts w:asciiTheme="minorHAnsi" w:hAnsiTheme="minorHAnsi" w:cstheme="minorHAnsi"/>
          <w:bCs/>
          <w:color w:val="auto"/>
        </w:rPr>
        <w:t>,</w:t>
      </w:r>
      <w:r w:rsidRPr="00692014">
        <w:rPr>
          <w:rFonts w:asciiTheme="minorHAnsi" w:hAnsiTheme="minorHAnsi" w:cstheme="minorHAnsi"/>
          <w:bCs/>
          <w:color w:val="auto"/>
        </w:rPr>
        <w:t xml:space="preserve"> Julia Dugas, </w:t>
      </w:r>
      <w:r w:rsidR="00E50B13" w:rsidRPr="00692014">
        <w:rPr>
          <w:rFonts w:asciiTheme="minorHAnsi" w:hAnsiTheme="minorHAnsi" w:cstheme="minorHAnsi"/>
          <w:bCs/>
          <w:color w:val="auto"/>
        </w:rPr>
        <w:t>Isidro</w:t>
      </w:r>
      <w:r w:rsidRPr="00692014">
        <w:rPr>
          <w:rFonts w:asciiTheme="minorHAnsi" w:hAnsiTheme="minorHAnsi" w:cstheme="minorHAnsi"/>
          <w:bCs/>
          <w:color w:val="auto"/>
        </w:rPr>
        <w:t xml:space="preserve"> Zarraga, Amey Bandekar</w:t>
      </w:r>
    </w:p>
    <w:p w14:paraId="3E20AA5E" w14:textId="297C9577" w:rsidR="006B4AA2" w:rsidRPr="00692014" w:rsidRDefault="006B4AA2" w:rsidP="00136233">
      <w:pPr>
        <w:contextualSpacing/>
        <w:rPr>
          <w:rFonts w:asciiTheme="minorHAnsi" w:hAnsiTheme="minorHAnsi" w:cstheme="minorHAnsi"/>
          <w:bCs/>
          <w:color w:val="auto"/>
        </w:rPr>
      </w:pPr>
    </w:p>
    <w:p w14:paraId="2B7EBB8A" w14:textId="79A8E2D3" w:rsidR="006B4AA2" w:rsidRPr="00692014" w:rsidRDefault="006B4AA2" w:rsidP="00136233">
      <w:pPr>
        <w:contextualSpacing/>
        <w:rPr>
          <w:rFonts w:asciiTheme="minorHAnsi" w:hAnsiTheme="minorHAnsi" w:cstheme="minorHAnsi"/>
          <w:bCs/>
          <w:color w:val="auto"/>
        </w:rPr>
      </w:pPr>
      <w:r w:rsidRPr="00692014">
        <w:rPr>
          <w:rFonts w:asciiTheme="minorHAnsi" w:hAnsiTheme="minorHAnsi" w:cstheme="minorHAnsi"/>
          <w:bCs/>
          <w:color w:val="auto"/>
        </w:rPr>
        <w:t>Biologics Drug Product Development &amp; Manufacturing, Sanofi, Framingham, MA, USA</w:t>
      </w:r>
    </w:p>
    <w:p w14:paraId="4B40D277" w14:textId="2C22F842" w:rsidR="006B4AA2" w:rsidRPr="00692014" w:rsidRDefault="006B4AA2" w:rsidP="00136233">
      <w:pPr>
        <w:contextualSpacing/>
        <w:rPr>
          <w:rFonts w:asciiTheme="minorHAnsi" w:hAnsiTheme="minorHAnsi" w:cstheme="minorHAnsi"/>
          <w:bCs/>
          <w:color w:val="auto"/>
        </w:rPr>
      </w:pPr>
    </w:p>
    <w:p w14:paraId="1DD8BCC8" w14:textId="7A6EBEDC" w:rsidR="00D20D71" w:rsidRPr="00692014" w:rsidRDefault="00D20D71" w:rsidP="00136233">
      <w:pPr>
        <w:contextualSpacing/>
        <w:rPr>
          <w:rFonts w:asciiTheme="minorHAnsi" w:hAnsiTheme="minorHAnsi" w:cstheme="minorHAnsi"/>
          <w:bCs/>
          <w:color w:val="auto"/>
        </w:rPr>
      </w:pPr>
      <w:r w:rsidRPr="00692014">
        <w:rPr>
          <w:rFonts w:asciiTheme="minorHAnsi" w:hAnsiTheme="minorHAnsi" w:cstheme="minorHAnsi"/>
          <w:bCs/>
          <w:color w:val="auto"/>
        </w:rPr>
        <w:t>*These authors contributed equally.</w:t>
      </w:r>
    </w:p>
    <w:p w14:paraId="408D12F0" w14:textId="77777777" w:rsidR="00D20D71" w:rsidRPr="00692014" w:rsidRDefault="00D20D71" w:rsidP="00136233">
      <w:pPr>
        <w:contextualSpacing/>
        <w:rPr>
          <w:rFonts w:asciiTheme="minorHAnsi" w:hAnsiTheme="minorHAnsi" w:cstheme="minorHAnsi"/>
          <w:bCs/>
          <w:color w:val="auto"/>
        </w:rPr>
      </w:pPr>
    </w:p>
    <w:p w14:paraId="549AD690" w14:textId="6B63A1E9" w:rsidR="006B4AA2" w:rsidRPr="00692014" w:rsidRDefault="006B4AA2" w:rsidP="00136233">
      <w:pPr>
        <w:contextualSpacing/>
        <w:rPr>
          <w:rFonts w:asciiTheme="minorHAnsi" w:hAnsiTheme="minorHAnsi" w:cstheme="minorHAnsi"/>
          <w:bCs/>
          <w:color w:val="auto"/>
        </w:rPr>
      </w:pPr>
      <w:r w:rsidRPr="00692014">
        <w:rPr>
          <w:rFonts w:asciiTheme="minorHAnsi" w:hAnsiTheme="minorHAnsi" w:cstheme="minorHAnsi"/>
          <w:bCs/>
          <w:color w:val="auto"/>
        </w:rPr>
        <w:t xml:space="preserve">Email </w:t>
      </w:r>
      <w:r w:rsidR="001E59A7" w:rsidRPr="00692014">
        <w:rPr>
          <w:rFonts w:asciiTheme="minorHAnsi" w:hAnsiTheme="minorHAnsi" w:cstheme="minorHAnsi"/>
          <w:bCs/>
          <w:color w:val="auto"/>
        </w:rPr>
        <w:t>addresses:</w:t>
      </w:r>
    </w:p>
    <w:p w14:paraId="0DA147B7" w14:textId="534BEBEB" w:rsidR="005E2472" w:rsidRPr="00692014" w:rsidRDefault="006B4AA2" w:rsidP="00136233">
      <w:pPr>
        <w:contextualSpacing/>
        <w:rPr>
          <w:rFonts w:asciiTheme="minorHAnsi" w:hAnsiTheme="minorHAnsi" w:cstheme="minorHAnsi"/>
          <w:bCs/>
          <w:color w:val="auto"/>
        </w:rPr>
      </w:pPr>
      <w:r w:rsidRPr="00692014">
        <w:rPr>
          <w:rFonts w:asciiTheme="minorHAnsi" w:hAnsiTheme="minorHAnsi" w:cstheme="minorHAnsi"/>
          <w:bCs/>
          <w:color w:val="auto"/>
        </w:rPr>
        <w:t>Christ</w:t>
      </w:r>
      <w:r w:rsidR="005E2472" w:rsidRPr="00692014">
        <w:rPr>
          <w:rFonts w:asciiTheme="minorHAnsi" w:hAnsiTheme="minorHAnsi" w:cstheme="minorHAnsi"/>
          <w:bCs/>
          <w:color w:val="auto"/>
        </w:rPr>
        <w:t xml:space="preserve">ina M. Bailey-Hytholt </w:t>
      </w:r>
      <w:r w:rsidR="00692014">
        <w:rPr>
          <w:rFonts w:asciiTheme="minorHAnsi" w:hAnsiTheme="minorHAnsi" w:cstheme="minorHAnsi"/>
          <w:bCs/>
          <w:color w:val="auto"/>
        </w:rPr>
        <w:tab/>
      </w:r>
      <w:r w:rsidR="005E2472" w:rsidRPr="00692014">
        <w:rPr>
          <w:rFonts w:asciiTheme="minorHAnsi" w:hAnsiTheme="minorHAnsi" w:cstheme="minorHAnsi"/>
          <w:bCs/>
          <w:color w:val="auto"/>
        </w:rPr>
        <w:t>(christina.bailey-hytholt@sanofi.com)</w:t>
      </w:r>
    </w:p>
    <w:p w14:paraId="1FC1E95B" w14:textId="455AFC1D" w:rsidR="001E59A7" w:rsidRPr="00692014" w:rsidRDefault="00672D56" w:rsidP="00136233">
      <w:pPr>
        <w:contextualSpacing/>
        <w:rPr>
          <w:rFonts w:asciiTheme="minorHAnsi" w:hAnsiTheme="minorHAnsi" w:cstheme="minorHAnsi"/>
          <w:bCs/>
          <w:color w:val="auto"/>
        </w:rPr>
      </w:pPr>
      <w:r w:rsidRPr="00692014">
        <w:rPr>
          <w:rFonts w:asciiTheme="minorHAnsi" w:hAnsiTheme="minorHAnsi" w:cstheme="minorHAnsi"/>
          <w:bCs/>
          <w:color w:val="auto"/>
        </w:rPr>
        <w:t xml:space="preserve">Paroma Ghosh </w:t>
      </w:r>
      <w:r w:rsidR="00692014">
        <w:rPr>
          <w:rFonts w:asciiTheme="minorHAnsi" w:hAnsiTheme="minorHAnsi" w:cstheme="minorHAnsi"/>
          <w:bCs/>
          <w:color w:val="auto"/>
        </w:rPr>
        <w:tab/>
      </w:r>
      <w:r w:rsidR="00692014">
        <w:rPr>
          <w:rFonts w:asciiTheme="minorHAnsi" w:hAnsiTheme="minorHAnsi" w:cstheme="minorHAnsi"/>
          <w:bCs/>
          <w:color w:val="auto"/>
        </w:rPr>
        <w:tab/>
      </w:r>
      <w:r w:rsidRPr="00692014">
        <w:rPr>
          <w:rFonts w:asciiTheme="minorHAnsi" w:hAnsiTheme="minorHAnsi" w:cstheme="minorHAnsi"/>
          <w:bCs/>
          <w:color w:val="auto"/>
        </w:rPr>
        <w:t>(paroma.ghosh@sanofi.com)</w:t>
      </w:r>
    </w:p>
    <w:p w14:paraId="2BFE9D10" w14:textId="1AF3B65A" w:rsidR="00672D56" w:rsidRPr="00692014" w:rsidRDefault="00672D56" w:rsidP="00136233">
      <w:pPr>
        <w:contextualSpacing/>
        <w:rPr>
          <w:rFonts w:asciiTheme="minorHAnsi" w:hAnsiTheme="minorHAnsi" w:cstheme="minorHAnsi"/>
          <w:bCs/>
          <w:color w:val="auto"/>
        </w:rPr>
      </w:pPr>
      <w:r w:rsidRPr="00692014">
        <w:rPr>
          <w:rFonts w:asciiTheme="minorHAnsi" w:hAnsiTheme="minorHAnsi" w:cstheme="minorHAnsi"/>
          <w:bCs/>
          <w:color w:val="auto"/>
        </w:rPr>
        <w:t xml:space="preserve">Julia Dugas </w:t>
      </w:r>
      <w:r w:rsidR="00692014">
        <w:rPr>
          <w:rFonts w:asciiTheme="minorHAnsi" w:hAnsiTheme="minorHAnsi" w:cstheme="minorHAnsi"/>
          <w:bCs/>
          <w:color w:val="auto"/>
        </w:rPr>
        <w:tab/>
      </w:r>
      <w:r w:rsidR="00692014">
        <w:rPr>
          <w:rFonts w:asciiTheme="minorHAnsi" w:hAnsiTheme="minorHAnsi" w:cstheme="minorHAnsi"/>
          <w:bCs/>
          <w:color w:val="auto"/>
        </w:rPr>
        <w:tab/>
      </w:r>
      <w:r w:rsidR="00692014">
        <w:rPr>
          <w:rFonts w:asciiTheme="minorHAnsi" w:hAnsiTheme="minorHAnsi" w:cstheme="minorHAnsi"/>
          <w:bCs/>
          <w:color w:val="auto"/>
        </w:rPr>
        <w:tab/>
      </w:r>
      <w:r w:rsidRPr="00692014">
        <w:rPr>
          <w:rFonts w:asciiTheme="minorHAnsi" w:hAnsiTheme="minorHAnsi" w:cstheme="minorHAnsi"/>
          <w:bCs/>
          <w:color w:val="auto"/>
        </w:rPr>
        <w:t>(julia.dugas@sanofi.com)</w:t>
      </w:r>
    </w:p>
    <w:p w14:paraId="2D264291" w14:textId="683891C0" w:rsidR="00672D56" w:rsidRPr="00692014" w:rsidRDefault="004B3974" w:rsidP="00136233">
      <w:pPr>
        <w:contextualSpacing/>
        <w:rPr>
          <w:rFonts w:asciiTheme="minorHAnsi" w:hAnsiTheme="minorHAnsi" w:cstheme="minorHAnsi"/>
          <w:bCs/>
          <w:color w:val="auto"/>
        </w:rPr>
      </w:pPr>
      <w:r w:rsidRPr="00692014">
        <w:rPr>
          <w:rFonts w:asciiTheme="minorHAnsi" w:hAnsiTheme="minorHAnsi" w:cstheme="minorHAnsi"/>
          <w:bCs/>
          <w:color w:val="auto"/>
        </w:rPr>
        <w:t>Isidro</w:t>
      </w:r>
      <w:r w:rsidR="00672D56" w:rsidRPr="00692014">
        <w:rPr>
          <w:rFonts w:asciiTheme="minorHAnsi" w:hAnsiTheme="minorHAnsi" w:cstheme="minorHAnsi"/>
          <w:bCs/>
          <w:color w:val="auto"/>
        </w:rPr>
        <w:t xml:space="preserve"> Zarraga </w:t>
      </w:r>
      <w:r w:rsidR="00692014">
        <w:rPr>
          <w:rFonts w:asciiTheme="minorHAnsi" w:hAnsiTheme="minorHAnsi" w:cstheme="minorHAnsi"/>
          <w:bCs/>
          <w:color w:val="auto"/>
        </w:rPr>
        <w:tab/>
      </w:r>
      <w:r w:rsidR="00692014">
        <w:rPr>
          <w:rFonts w:asciiTheme="minorHAnsi" w:hAnsiTheme="minorHAnsi" w:cstheme="minorHAnsi"/>
          <w:bCs/>
          <w:color w:val="auto"/>
        </w:rPr>
        <w:tab/>
      </w:r>
      <w:r w:rsidR="00692014">
        <w:rPr>
          <w:rFonts w:asciiTheme="minorHAnsi" w:hAnsiTheme="minorHAnsi" w:cstheme="minorHAnsi"/>
          <w:bCs/>
          <w:color w:val="auto"/>
        </w:rPr>
        <w:tab/>
      </w:r>
      <w:r w:rsidR="00672D56" w:rsidRPr="00692014">
        <w:rPr>
          <w:rFonts w:asciiTheme="minorHAnsi" w:hAnsiTheme="minorHAnsi" w:cstheme="minorHAnsi"/>
          <w:bCs/>
          <w:color w:val="auto"/>
        </w:rPr>
        <w:t>(dan.zarraga@sanofi.com)</w:t>
      </w:r>
    </w:p>
    <w:p w14:paraId="3D42A28F" w14:textId="7D7B3DCB" w:rsidR="005E2472" w:rsidRPr="00692014" w:rsidRDefault="005E2472" w:rsidP="00136233">
      <w:pPr>
        <w:contextualSpacing/>
        <w:rPr>
          <w:rFonts w:asciiTheme="minorHAnsi" w:hAnsiTheme="minorHAnsi" w:cstheme="minorHAnsi"/>
          <w:bCs/>
          <w:color w:val="auto"/>
        </w:rPr>
      </w:pPr>
      <w:r w:rsidRPr="00692014">
        <w:rPr>
          <w:rFonts w:asciiTheme="minorHAnsi" w:hAnsiTheme="minorHAnsi" w:cstheme="minorHAnsi"/>
          <w:bCs/>
          <w:color w:val="auto"/>
        </w:rPr>
        <w:br/>
        <w:t>Corresponding author</w:t>
      </w:r>
      <w:r w:rsidR="00D20D71" w:rsidRPr="00692014">
        <w:rPr>
          <w:rFonts w:asciiTheme="minorHAnsi" w:hAnsiTheme="minorHAnsi" w:cstheme="minorHAnsi"/>
          <w:bCs/>
          <w:color w:val="auto"/>
        </w:rPr>
        <w:t>s</w:t>
      </w:r>
      <w:r w:rsidRPr="00692014">
        <w:rPr>
          <w:rFonts w:asciiTheme="minorHAnsi" w:hAnsiTheme="minorHAnsi" w:cstheme="minorHAnsi"/>
          <w:bCs/>
          <w:color w:val="auto"/>
        </w:rPr>
        <w:t>:</w:t>
      </w:r>
    </w:p>
    <w:p w14:paraId="5DE05E1B" w14:textId="1137E074" w:rsidR="006B4AA2" w:rsidRPr="00692014" w:rsidRDefault="005E2472" w:rsidP="00136233">
      <w:pPr>
        <w:contextualSpacing/>
        <w:rPr>
          <w:rFonts w:asciiTheme="minorHAnsi" w:hAnsiTheme="minorHAnsi" w:cstheme="minorHAnsi"/>
          <w:bCs/>
          <w:color w:val="auto"/>
        </w:rPr>
      </w:pPr>
      <w:r w:rsidRPr="00692014">
        <w:rPr>
          <w:rFonts w:asciiTheme="minorHAnsi" w:hAnsiTheme="minorHAnsi" w:cstheme="minorHAnsi"/>
          <w:bCs/>
          <w:color w:val="auto"/>
        </w:rPr>
        <w:t xml:space="preserve">Amey Bandekar </w:t>
      </w:r>
      <w:r w:rsidR="00692014">
        <w:rPr>
          <w:rFonts w:asciiTheme="minorHAnsi" w:hAnsiTheme="minorHAnsi" w:cstheme="minorHAnsi"/>
          <w:bCs/>
          <w:color w:val="auto"/>
        </w:rPr>
        <w:tab/>
      </w:r>
      <w:r w:rsidR="00692014">
        <w:rPr>
          <w:rFonts w:asciiTheme="minorHAnsi" w:hAnsiTheme="minorHAnsi" w:cstheme="minorHAnsi"/>
          <w:bCs/>
          <w:color w:val="auto"/>
        </w:rPr>
        <w:tab/>
      </w:r>
      <w:r w:rsidRPr="00692014">
        <w:rPr>
          <w:rFonts w:asciiTheme="minorHAnsi" w:hAnsiTheme="minorHAnsi" w:cstheme="minorHAnsi"/>
          <w:bCs/>
          <w:color w:val="auto"/>
        </w:rPr>
        <w:t>(amey.bandekar@sanofi.com)</w:t>
      </w:r>
    </w:p>
    <w:p w14:paraId="3301FE00" w14:textId="4B5661EC" w:rsidR="00D20D71" w:rsidRPr="00692014" w:rsidRDefault="00D20D71" w:rsidP="00136233">
      <w:pPr>
        <w:contextualSpacing/>
        <w:rPr>
          <w:rFonts w:asciiTheme="minorHAnsi" w:hAnsiTheme="minorHAnsi" w:cstheme="minorHAnsi"/>
          <w:bCs/>
          <w:color w:val="auto"/>
        </w:rPr>
      </w:pPr>
      <w:r w:rsidRPr="00692014">
        <w:rPr>
          <w:rFonts w:asciiTheme="minorHAnsi" w:hAnsiTheme="minorHAnsi" w:cstheme="minorHAnsi"/>
          <w:bCs/>
          <w:color w:val="auto"/>
        </w:rPr>
        <w:t xml:space="preserve">Christina M. Bailey-Hytholt </w:t>
      </w:r>
      <w:r w:rsidR="00692014">
        <w:rPr>
          <w:rFonts w:asciiTheme="minorHAnsi" w:hAnsiTheme="minorHAnsi" w:cstheme="minorHAnsi"/>
          <w:bCs/>
          <w:color w:val="auto"/>
        </w:rPr>
        <w:tab/>
      </w:r>
      <w:r w:rsidRPr="00692014">
        <w:rPr>
          <w:rFonts w:asciiTheme="minorHAnsi" w:hAnsiTheme="minorHAnsi" w:cstheme="minorHAnsi"/>
          <w:bCs/>
          <w:color w:val="auto"/>
        </w:rPr>
        <w:t>(christina.bailey-hytholt@sanofi.com)</w:t>
      </w:r>
    </w:p>
    <w:p w14:paraId="4B948CDA" w14:textId="77777777" w:rsidR="00787FD0" w:rsidRPr="00692014" w:rsidRDefault="00787FD0" w:rsidP="00136233">
      <w:pPr>
        <w:contextualSpacing/>
        <w:rPr>
          <w:rFonts w:asciiTheme="minorHAnsi" w:hAnsiTheme="minorHAnsi" w:cstheme="minorHAnsi"/>
          <w:bCs/>
          <w:color w:val="auto"/>
        </w:rPr>
      </w:pPr>
    </w:p>
    <w:p w14:paraId="71B79AC9" w14:textId="5135F7D1" w:rsidR="006305D7" w:rsidRPr="00692014" w:rsidRDefault="006305D7" w:rsidP="00136233">
      <w:pPr>
        <w:pStyle w:val="NormalWeb"/>
        <w:spacing w:before="0" w:beforeAutospacing="0" w:after="0" w:afterAutospacing="0"/>
        <w:contextualSpacing/>
        <w:rPr>
          <w:rFonts w:asciiTheme="minorHAnsi" w:hAnsiTheme="minorHAnsi" w:cstheme="minorHAnsi"/>
          <w:color w:val="auto"/>
        </w:rPr>
      </w:pPr>
      <w:r w:rsidRPr="00692014">
        <w:rPr>
          <w:rFonts w:asciiTheme="minorHAnsi" w:hAnsiTheme="minorHAnsi" w:cstheme="minorHAnsi"/>
          <w:b/>
          <w:bCs/>
          <w:color w:val="auto"/>
        </w:rPr>
        <w:t>KEYWORDS:</w:t>
      </w:r>
      <w:r w:rsidRPr="00692014">
        <w:rPr>
          <w:rFonts w:asciiTheme="minorHAnsi" w:hAnsiTheme="minorHAnsi" w:cstheme="minorHAnsi"/>
          <w:color w:val="auto"/>
        </w:rPr>
        <w:t xml:space="preserve"> </w:t>
      </w:r>
    </w:p>
    <w:p w14:paraId="6C0B0781" w14:textId="5D7CADE3" w:rsidR="007A4DD6" w:rsidRPr="00692014" w:rsidRDefault="00692014" w:rsidP="00136233">
      <w:pPr>
        <w:contextualSpacing/>
        <w:rPr>
          <w:rFonts w:asciiTheme="minorHAnsi" w:hAnsiTheme="minorHAnsi" w:cstheme="minorHAnsi"/>
          <w:color w:val="auto"/>
        </w:rPr>
      </w:pPr>
      <w:r>
        <w:rPr>
          <w:rFonts w:asciiTheme="minorHAnsi" w:hAnsiTheme="minorHAnsi" w:cstheme="minorHAnsi"/>
          <w:color w:val="auto"/>
        </w:rPr>
        <w:t>l</w:t>
      </w:r>
      <w:r w:rsidR="00845689" w:rsidRPr="00692014">
        <w:rPr>
          <w:rFonts w:asciiTheme="minorHAnsi" w:hAnsiTheme="minorHAnsi" w:cstheme="minorHAnsi"/>
          <w:color w:val="auto"/>
        </w:rPr>
        <w:t xml:space="preserve">ipid nanoparticle, </w:t>
      </w:r>
      <w:r w:rsidR="008D17F1" w:rsidRPr="00692014">
        <w:rPr>
          <w:rFonts w:asciiTheme="minorHAnsi" w:hAnsiTheme="minorHAnsi" w:cstheme="minorHAnsi"/>
          <w:color w:val="auto"/>
        </w:rPr>
        <w:t xml:space="preserve">nucleic acid, messenger RNA, </w:t>
      </w:r>
      <w:r w:rsidR="00340302" w:rsidRPr="00692014">
        <w:rPr>
          <w:rFonts w:asciiTheme="minorHAnsi" w:hAnsiTheme="minorHAnsi" w:cstheme="minorHAnsi"/>
          <w:color w:val="auto"/>
        </w:rPr>
        <w:t xml:space="preserve">DNA, </w:t>
      </w:r>
      <w:r w:rsidR="00B95762" w:rsidRPr="00692014">
        <w:rPr>
          <w:rFonts w:asciiTheme="minorHAnsi" w:hAnsiTheme="minorHAnsi" w:cstheme="minorHAnsi"/>
          <w:color w:val="auto"/>
        </w:rPr>
        <w:t>microfluidic, staggered herringbone mixer</w:t>
      </w:r>
    </w:p>
    <w:p w14:paraId="1CB4E390" w14:textId="77777777" w:rsidR="006305D7" w:rsidRPr="00692014" w:rsidRDefault="006305D7" w:rsidP="00136233">
      <w:pPr>
        <w:pStyle w:val="NormalWeb"/>
        <w:spacing w:before="0" w:beforeAutospacing="0" w:after="0" w:afterAutospacing="0"/>
        <w:contextualSpacing/>
        <w:rPr>
          <w:rFonts w:asciiTheme="minorHAnsi" w:hAnsiTheme="minorHAnsi" w:cstheme="minorHAnsi"/>
          <w:color w:val="auto"/>
        </w:rPr>
      </w:pPr>
    </w:p>
    <w:p w14:paraId="628AC4B5" w14:textId="108BE682" w:rsidR="006305D7" w:rsidRPr="00692014" w:rsidRDefault="00086FF5" w:rsidP="00136233">
      <w:pPr>
        <w:contextualSpacing/>
        <w:rPr>
          <w:rFonts w:asciiTheme="minorHAnsi" w:hAnsiTheme="minorHAnsi" w:cstheme="minorHAnsi"/>
          <w:color w:val="auto"/>
        </w:rPr>
      </w:pPr>
      <w:r w:rsidRPr="00692014">
        <w:rPr>
          <w:rFonts w:asciiTheme="minorHAnsi" w:hAnsiTheme="minorHAnsi" w:cstheme="minorHAnsi"/>
          <w:b/>
          <w:bCs/>
          <w:color w:val="auto"/>
        </w:rPr>
        <w:t>SUMMARY</w:t>
      </w:r>
      <w:r w:rsidR="006305D7" w:rsidRPr="00692014">
        <w:rPr>
          <w:rFonts w:asciiTheme="minorHAnsi" w:hAnsiTheme="minorHAnsi" w:cstheme="minorHAnsi"/>
          <w:b/>
          <w:bCs/>
          <w:color w:val="auto"/>
        </w:rPr>
        <w:t>:</w:t>
      </w:r>
      <w:r w:rsidR="006305D7" w:rsidRPr="00692014">
        <w:rPr>
          <w:rFonts w:asciiTheme="minorHAnsi" w:hAnsiTheme="minorHAnsi" w:cstheme="minorHAnsi"/>
          <w:color w:val="auto"/>
        </w:rPr>
        <w:t xml:space="preserve"> </w:t>
      </w:r>
    </w:p>
    <w:p w14:paraId="32798D51" w14:textId="56786197" w:rsidR="007A4DD6" w:rsidRPr="00692014" w:rsidRDefault="00B103CE" w:rsidP="00136233">
      <w:pPr>
        <w:contextualSpacing/>
        <w:rPr>
          <w:rFonts w:asciiTheme="minorHAnsi" w:hAnsiTheme="minorHAnsi" w:cstheme="minorHAnsi"/>
          <w:color w:val="auto"/>
        </w:rPr>
      </w:pPr>
      <w:r w:rsidRPr="00692014">
        <w:rPr>
          <w:rFonts w:asciiTheme="minorHAnsi" w:hAnsiTheme="minorHAnsi" w:cstheme="minorHAnsi"/>
          <w:color w:val="auto"/>
        </w:rPr>
        <w:t>Lipid nanoparticles are developed using a microfluidic</w:t>
      </w:r>
      <w:r w:rsidR="00D44C44" w:rsidRPr="00692014">
        <w:rPr>
          <w:rFonts w:asciiTheme="minorHAnsi" w:hAnsiTheme="minorHAnsi" w:cstheme="minorHAnsi"/>
          <w:color w:val="auto"/>
        </w:rPr>
        <w:t xml:space="preserve"> mixing platform</w:t>
      </w:r>
      <w:r w:rsidRPr="00692014">
        <w:rPr>
          <w:rFonts w:asciiTheme="minorHAnsi" w:hAnsiTheme="minorHAnsi" w:cstheme="minorHAnsi"/>
          <w:color w:val="auto"/>
        </w:rPr>
        <w:t xml:space="preserve"> approach for mRNA and DNA encapsulation</w:t>
      </w:r>
      <w:r w:rsidR="008244D1" w:rsidRPr="00692014">
        <w:rPr>
          <w:rFonts w:asciiTheme="minorHAnsi" w:hAnsiTheme="minorHAnsi" w:cstheme="minorHAnsi"/>
          <w:color w:val="auto"/>
        </w:rPr>
        <w:t>.</w:t>
      </w:r>
    </w:p>
    <w:p w14:paraId="761028D6" w14:textId="77777777" w:rsidR="006305D7" w:rsidRPr="00692014" w:rsidRDefault="006305D7" w:rsidP="00136233">
      <w:pPr>
        <w:contextualSpacing/>
        <w:rPr>
          <w:rFonts w:asciiTheme="minorHAnsi" w:hAnsiTheme="minorHAnsi" w:cstheme="minorHAnsi"/>
          <w:color w:val="auto"/>
        </w:rPr>
      </w:pPr>
    </w:p>
    <w:p w14:paraId="64FB8590" w14:textId="023E3916" w:rsidR="006305D7" w:rsidRPr="00692014" w:rsidRDefault="006305D7" w:rsidP="00136233">
      <w:pPr>
        <w:contextualSpacing/>
        <w:rPr>
          <w:rFonts w:asciiTheme="minorHAnsi" w:hAnsiTheme="minorHAnsi" w:cstheme="minorHAnsi"/>
          <w:color w:val="auto"/>
        </w:rPr>
      </w:pPr>
      <w:r w:rsidRPr="00692014">
        <w:rPr>
          <w:rFonts w:asciiTheme="minorHAnsi" w:hAnsiTheme="minorHAnsi" w:cstheme="minorHAnsi"/>
          <w:b/>
          <w:bCs/>
          <w:color w:val="auto"/>
        </w:rPr>
        <w:t>ABSTRACT:</w:t>
      </w:r>
      <w:r w:rsidRPr="00692014">
        <w:rPr>
          <w:rFonts w:asciiTheme="minorHAnsi" w:hAnsiTheme="minorHAnsi" w:cstheme="minorHAnsi"/>
          <w:color w:val="auto"/>
        </w:rPr>
        <w:t xml:space="preserve"> </w:t>
      </w:r>
    </w:p>
    <w:p w14:paraId="12C56715" w14:textId="7D8E5407" w:rsidR="00EA1AD3" w:rsidRPr="00692014" w:rsidRDefault="00EA1AD3" w:rsidP="00136233">
      <w:pPr>
        <w:contextualSpacing/>
        <w:rPr>
          <w:color w:val="auto"/>
        </w:rPr>
      </w:pPr>
      <w:r w:rsidRPr="00692014">
        <w:rPr>
          <w:color w:val="auto"/>
        </w:rPr>
        <w:t>Lipid</w:t>
      </w:r>
      <w:r w:rsidR="004C4796" w:rsidRPr="00692014">
        <w:rPr>
          <w:color w:val="auto"/>
        </w:rPr>
        <w:t>-</w:t>
      </w:r>
      <w:r w:rsidRPr="00692014">
        <w:rPr>
          <w:color w:val="auto"/>
        </w:rPr>
        <w:t>based drug carriers have been used for clinically and commercially available delivery systems due to their small size, biocompatibility, and high encapsulation efficiency. Us</w:t>
      </w:r>
      <w:r w:rsidR="00692014">
        <w:rPr>
          <w:color w:val="auto"/>
        </w:rPr>
        <w:t>e of</w:t>
      </w:r>
      <w:r w:rsidRPr="00692014">
        <w:rPr>
          <w:color w:val="auto"/>
        </w:rPr>
        <w:t xml:space="preserve"> lipid nanoparticles (LNPs) to encapsulate nucleic acids is advantageous to protect the RNA or DNA from degradation</w:t>
      </w:r>
      <w:r w:rsidR="00EA63D6" w:rsidRPr="00692014">
        <w:rPr>
          <w:color w:val="auto"/>
        </w:rPr>
        <w:t>,</w:t>
      </w:r>
      <w:r w:rsidRPr="00692014">
        <w:rPr>
          <w:color w:val="auto"/>
        </w:rPr>
        <w:t xml:space="preserve"> while also promoting cellular uptake. LNPs often contain multiple lipid components including an ionizable lipid, helper lipid, cholesterol, and polyethylene glycol (PEG) conjugated lipid. LNPs can readily encapsulate nucleic acids due to the ionizable lipid presence, which at low pH is cationic </w:t>
      </w:r>
      <w:r w:rsidR="00EB1433" w:rsidRPr="00692014">
        <w:rPr>
          <w:color w:val="auto"/>
        </w:rPr>
        <w:t>and allows for</w:t>
      </w:r>
      <w:r w:rsidRPr="00692014">
        <w:rPr>
          <w:color w:val="auto"/>
        </w:rPr>
        <w:t xml:space="preserve"> complex</w:t>
      </w:r>
      <w:r w:rsidR="00EB1433" w:rsidRPr="00692014">
        <w:rPr>
          <w:color w:val="auto"/>
        </w:rPr>
        <w:t>ation</w:t>
      </w:r>
      <w:r w:rsidRPr="00692014">
        <w:rPr>
          <w:color w:val="auto"/>
        </w:rPr>
        <w:t xml:space="preserve"> with negatively charged RNA or DNA. Here LNPs are formed by encapsulating messenger RNA (mRNA) or plasmid DNA (</w:t>
      </w:r>
      <w:proofErr w:type="spellStart"/>
      <w:r w:rsidRPr="00692014">
        <w:rPr>
          <w:color w:val="auto"/>
        </w:rPr>
        <w:t>pDNA</w:t>
      </w:r>
      <w:proofErr w:type="spellEnd"/>
      <w:r w:rsidRPr="00692014">
        <w:rPr>
          <w:color w:val="auto"/>
        </w:rPr>
        <w:t xml:space="preserve">) using rapid mixing of the lipid components in an organic phase and the nucleic acid component in an aqueous phase. This mixing is performed using </w:t>
      </w:r>
      <w:r w:rsidR="00D44C44" w:rsidRPr="00692014">
        <w:rPr>
          <w:color w:val="auto"/>
        </w:rPr>
        <w:t>a precise microfluidic mixing</w:t>
      </w:r>
      <w:r w:rsidR="00662AC6" w:rsidRPr="00692014">
        <w:rPr>
          <w:color w:val="auto"/>
        </w:rPr>
        <w:t xml:space="preserve"> </w:t>
      </w:r>
      <w:r w:rsidRPr="00692014">
        <w:rPr>
          <w:color w:val="auto"/>
        </w:rPr>
        <w:t>platform</w:t>
      </w:r>
      <w:r w:rsidR="006F5C73" w:rsidRPr="00692014">
        <w:rPr>
          <w:color w:val="auto"/>
        </w:rPr>
        <w:t>,</w:t>
      </w:r>
      <w:r w:rsidR="00D44C44" w:rsidRPr="00692014">
        <w:rPr>
          <w:color w:val="auto"/>
        </w:rPr>
        <w:t xml:space="preserve"> allowing for</w:t>
      </w:r>
      <w:r w:rsidR="005E2D4C" w:rsidRPr="00692014">
        <w:rPr>
          <w:color w:val="auto"/>
        </w:rPr>
        <w:t xml:space="preserve"> nanoparticle self-assembly while maintaining laminar flow</w:t>
      </w:r>
      <w:r w:rsidRPr="00692014">
        <w:rPr>
          <w:color w:val="auto"/>
        </w:rPr>
        <w:t>. The hydrodynamic size and polydispersity are measured using dynamic light scattering (DLS)</w:t>
      </w:r>
      <w:r w:rsidR="00180F05" w:rsidRPr="00692014">
        <w:rPr>
          <w:color w:val="auto"/>
        </w:rPr>
        <w:t>. The effective</w:t>
      </w:r>
      <w:r w:rsidR="004C0BB2" w:rsidRPr="00692014">
        <w:rPr>
          <w:color w:val="auto"/>
        </w:rPr>
        <w:t xml:space="preserve"> surface </w:t>
      </w:r>
      <w:r w:rsidR="00180F05" w:rsidRPr="00692014">
        <w:rPr>
          <w:color w:val="auto"/>
        </w:rPr>
        <w:t>ch</w:t>
      </w:r>
      <w:r w:rsidR="004C0BB2" w:rsidRPr="00692014">
        <w:rPr>
          <w:color w:val="auto"/>
        </w:rPr>
        <w:t xml:space="preserve">arge on the LNP is determined by measuring the </w:t>
      </w:r>
      <w:r w:rsidRPr="00692014">
        <w:rPr>
          <w:color w:val="auto"/>
        </w:rPr>
        <w:t>zeta potential</w:t>
      </w:r>
      <w:r w:rsidR="004C0BB2" w:rsidRPr="00692014">
        <w:rPr>
          <w:color w:val="auto"/>
        </w:rPr>
        <w:t>.</w:t>
      </w:r>
      <w:r w:rsidRPr="00692014">
        <w:rPr>
          <w:color w:val="auto"/>
        </w:rPr>
        <w:t xml:space="preserve"> The encapsulation efficiency is characterized using a fluorescent dye to quantify entrapped nucleic acid. </w:t>
      </w:r>
      <w:r w:rsidR="00FC44E4" w:rsidRPr="00692014">
        <w:rPr>
          <w:color w:val="auto"/>
        </w:rPr>
        <w:t>R</w:t>
      </w:r>
      <w:r w:rsidR="005231D8" w:rsidRPr="00692014">
        <w:rPr>
          <w:color w:val="auto"/>
        </w:rPr>
        <w:t>epresentative results demonstrate the reproducibility of this method</w:t>
      </w:r>
      <w:r w:rsidR="00087A12" w:rsidRPr="00692014">
        <w:rPr>
          <w:color w:val="auto"/>
        </w:rPr>
        <w:t xml:space="preserve"> and the influence that</w:t>
      </w:r>
      <w:r w:rsidR="005F1F1C" w:rsidRPr="00692014">
        <w:rPr>
          <w:color w:val="auto"/>
        </w:rPr>
        <w:t xml:space="preserve"> different</w:t>
      </w:r>
      <w:r w:rsidR="00087A12" w:rsidRPr="00692014">
        <w:rPr>
          <w:color w:val="auto"/>
        </w:rPr>
        <w:t xml:space="preserve"> formulation </w:t>
      </w:r>
      <w:r w:rsidR="00000A0B" w:rsidRPr="00692014">
        <w:rPr>
          <w:color w:val="auto"/>
        </w:rPr>
        <w:t xml:space="preserve">and </w:t>
      </w:r>
      <w:r w:rsidR="00000A0B" w:rsidRPr="00692014">
        <w:rPr>
          <w:color w:val="auto"/>
        </w:rPr>
        <w:lastRenderedPageBreak/>
        <w:t xml:space="preserve">process </w:t>
      </w:r>
      <w:r w:rsidR="00087A12" w:rsidRPr="00692014">
        <w:rPr>
          <w:color w:val="auto"/>
        </w:rPr>
        <w:t xml:space="preserve">parameters have on the </w:t>
      </w:r>
      <w:r w:rsidR="00635B2C" w:rsidRPr="00692014">
        <w:rPr>
          <w:color w:val="auto"/>
        </w:rPr>
        <w:t>developed LNP</w:t>
      </w:r>
      <w:r w:rsidR="00FC44E4" w:rsidRPr="00692014">
        <w:rPr>
          <w:color w:val="auto"/>
        </w:rPr>
        <w:t>s</w:t>
      </w:r>
      <w:r w:rsidR="00635B2C" w:rsidRPr="00692014">
        <w:rPr>
          <w:color w:val="auto"/>
        </w:rPr>
        <w:t>.</w:t>
      </w:r>
    </w:p>
    <w:p w14:paraId="4C7D5FD5" w14:textId="77777777" w:rsidR="006305D7" w:rsidRPr="00692014" w:rsidRDefault="006305D7" w:rsidP="00136233">
      <w:pPr>
        <w:contextualSpacing/>
        <w:rPr>
          <w:rFonts w:asciiTheme="minorHAnsi" w:hAnsiTheme="minorHAnsi" w:cstheme="minorHAnsi"/>
          <w:color w:val="auto"/>
        </w:rPr>
      </w:pPr>
    </w:p>
    <w:p w14:paraId="00D25F73" w14:textId="4526DCD5" w:rsidR="006305D7" w:rsidRPr="00692014" w:rsidRDefault="006305D7" w:rsidP="00136233">
      <w:pPr>
        <w:contextualSpacing/>
        <w:rPr>
          <w:rFonts w:asciiTheme="minorHAnsi" w:hAnsiTheme="minorHAnsi" w:cstheme="minorHAnsi"/>
          <w:color w:val="auto"/>
        </w:rPr>
      </w:pPr>
      <w:r w:rsidRPr="00692014">
        <w:rPr>
          <w:rFonts w:asciiTheme="minorHAnsi" w:hAnsiTheme="minorHAnsi" w:cstheme="minorHAnsi"/>
          <w:b/>
          <w:color w:val="auto"/>
        </w:rPr>
        <w:t>INTRODUCTION</w:t>
      </w:r>
      <w:r w:rsidRPr="00692014">
        <w:rPr>
          <w:rFonts w:asciiTheme="minorHAnsi" w:hAnsiTheme="minorHAnsi" w:cstheme="minorHAnsi"/>
          <w:b/>
          <w:bCs/>
          <w:color w:val="auto"/>
        </w:rPr>
        <w:t>:</w:t>
      </w:r>
      <w:r w:rsidRPr="00692014">
        <w:rPr>
          <w:rFonts w:asciiTheme="minorHAnsi" w:hAnsiTheme="minorHAnsi" w:cstheme="minorHAnsi"/>
          <w:color w:val="auto"/>
        </w:rPr>
        <w:t xml:space="preserve"> </w:t>
      </w:r>
    </w:p>
    <w:p w14:paraId="2211889E" w14:textId="5D59677F" w:rsidR="00415281" w:rsidRPr="00692014" w:rsidRDefault="00F60ADD" w:rsidP="00136233">
      <w:pPr>
        <w:contextualSpacing/>
        <w:rPr>
          <w:rFonts w:asciiTheme="minorHAnsi" w:hAnsiTheme="minorHAnsi" w:cstheme="minorHAnsi"/>
          <w:color w:val="auto"/>
        </w:rPr>
      </w:pPr>
      <w:r w:rsidRPr="00692014">
        <w:rPr>
          <w:rFonts w:asciiTheme="minorHAnsi" w:hAnsiTheme="minorHAnsi" w:cstheme="minorHAnsi"/>
          <w:color w:val="auto"/>
        </w:rPr>
        <w:t xml:space="preserve">Drug </w:t>
      </w:r>
      <w:r w:rsidR="000968A5" w:rsidRPr="00692014">
        <w:rPr>
          <w:rFonts w:asciiTheme="minorHAnsi" w:hAnsiTheme="minorHAnsi" w:cstheme="minorHAnsi"/>
          <w:color w:val="auto"/>
        </w:rPr>
        <w:t>carriers</w:t>
      </w:r>
      <w:r w:rsidRPr="00692014">
        <w:rPr>
          <w:rFonts w:asciiTheme="minorHAnsi" w:hAnsiTheme="minorHAnsi" w:cstheme="minorHAnsi"/>
          <w:color w:val="auto"/>
        </w:rPr>
        <w:t xml:space="preserve"> are used to protect and deliver a therapeutic</w:t>
      </w:r>
      <w:r w:rsidR="00CE7B78" w:rsidRPr="00692014">
        <w:rPr>
          <w:rFonts w:asciiTheme="minorHAnsi" w:hAnsiTheme="minorHAnsi" w:cstheme="minorHAnsi"/>
          <w:color w:val="auto"/>
        </w:rPr>
        <w:t xml:space="preserve"> with typical favorable properties including low cytotoxicity, i</w:t>
      </w:r>
      <w:r w:rsidR="00F81143" w:rsidRPr="00692014">
        <w:rPr>
          <w:rFonts w:asciiTheme="minorHAnsi" w:hAnsiTheme="minorHAnsi" w:cstheme="minorHAnsi"/>
          <w:color w:val="auto"/>
        </w:rPr>
        <w:t>ncreased</w:t>
      </w:r>
      <w:r w:rsidR="00CE7B78" w:rsidRPr="00692014">
        <w:rPr>
          <w:rFonts w:asciiTheme="minorHAnsi" w:hAnsiTheme="minorHAnsi" w:cstheme="minorHAnsi"/>
          <w:color w:val="auto"/>
        </w:rPr>
        <w:t xml:space="preserve"> bioavailability</w:t>
      </w:r>
      <w:r w:rsidR="00873BAC" w:rsidRPr="00692014">
        <w:rPr>
          <w:rFonts w:asciiTheme="minorHAnsi" w:hAnsiTheme="minorHAnsi" w:cstheme="minorHAnsi"/>
          <w:color w:val="auto"/>
        </w:rPr>
        <w:t>,</w:t>
      </w:r>
      <w:r w:rsidR="00F81143" w:rsidRPr="00692014">
        <w:rPr>
          <w:rFonts w:asciiTheme="minorHAnsi" w:hAnsiTheme="minorHAnsi" w:cstheme="minorHAnsi"/>
          <w:color w:val="auto"/>
        </w:rPr>
        <w:t xml:space="preserve"> and improved stability</w:t>
      </w:r>
      <w:r w:rsidRPr="00692014">
        <w:rPr>
          <w:rFonts w:asciiTheme="minorHAnsi" w:hAnsiTheme="minorHAnsi" w:cstheme="minorHAnsi"/>
          <w:color w:val="auto"/>
        </w:rPr>
        <w:t>.</w:t>
      </w:r>
      <w:r w:rsidR="000F7D61">
        <w:rPr>
          <w:rFonts w:asciiTheme="minorHAnsi" w:hAnsiTheme="minorHAnsi" w:cstheme="minorHAnsi"/>
          <w:color w:val="auto"/>
        </w:rPr>
        <w:t xml:space="preserve"> </w:t>
      </w:r>
      <w:r w:rsidR="00A05013" w:rsidRPr="00692014">
        <w:rPr>
          <w:rFonts w:asciiTheme="minorHAnsi" w:hAnsiTheme="minorHAnsi" w:cstheme="minorHAnsi"/>
          <w:color w:val="auto"/>
        </w:rPr>
        <w:t>Polymeric nanoparticles</w:t>
      </w:r>
      <w:r w:rsidR="00C70DAF" w:rsidRPr="00692014">
        <w:rPr>
          <w:rFonts w:asciiTheme="minorHAnsi" w:hAnsiTheme="minorHAnsi" w:cstheme="minorHAnsi"/>
          <w:color w:val="auto"/>
        </w:rPr>
        <w:t>,</w:t>
      </w:r>
      <w:r w:rsidR="00A05013" w:rsidRPr="00692014">
        <w:rPr>
          <w:rFonts w:asciiTheme="minorHAnsi" w:hAnsiTheme="minorHAnsi" w:cstheme="minorHAnsi"/>
          <w:color w:val="auto"/>
        </w:rPr>
        <w:t xml:space="preserve"> micelles</w:t>
      </w:r>
      <w:r w:rsidR="00C70DAF" w:rsidRPr="00692014">
        <w:rPr>
          <w:rFonts w:asciiTheme="minorHAnsi" w:hAnsiTheme="minorHAnsi" w:cstheme="minorHAnsi"/>
          <w:color w:val="auto"/>
        </w:rPr>
        <w:t>,</w:t>
      </w:r>
      <w:r w:rsidR="00A05013" w:rsidRPr="00692014">
        <w:rPr>
          <w:rFonts w:asciiTheme="minorHAnsi" w:hAnsiTheme="minorHAnsi" w:cstheme="minorHAnsi"/>
          <w:color w:val="auto"/>
        </w:rPr>
        <w:t xml:space="preserve"> and lipid</w:t>
      </w:r>
      <w:r w:rsidR="00FF23DF" w:rsidRPr="00692014">
        <w:rPr>
          <w:rFonts w:asciiTheme="minorHAnsi" w:hAnsiTheme="minorHAnsi" w:cstheme="minorHAnsi"/>
          <w:color w:val="auto"/>
        </w:rPr>
        <w:t>-</w:t>
      </w:r>
      <w:r w:rsidR="00A05013" w:rsidRPr="00692014">
        <w:rPr>
          <w:rFonts w:asciiTheme="minorHAnsi" w:hAnsiTheme="minorHAnsi" w:cstheme="minorHAnsi"/>
          <w:color w:val="auto"/>
        </w:rPr>
        <w:t xml:space="preserve">based particles have previously been </w:t>
      </w:r>
      <w:r w:rsidR="00FF23DF" w:rsidRPr="00692014">
        <w:rPr>
          <w:rFonts w:asciiTheme="minorHAnsi" w:hAnsiTheme="minorHAnsi" w:cstheme="minorHAnsi"/>
          <w:color w:val="auto"/>
        </w:rPr>
        <w:t>explored</w:t>
      </w:r>
      <w:r w:rsidR="00A05013" w:rsidRPr="00692014">
        <w:rPr>
          <w:rFonts w:asciiTheme="minorHAnsi" w:hAnsiTheme="minorHAnsi" w:cstheme="minorHAnsi"/>
          <w:color w:val="auto"/>
        </w:rPr>
        <w:t xml:space="preserve"> for </w:t>
      </w:r>
      <w:r w:rsidR="00FF23DF" w:rsidRPr="00692014">
        <w:rPr>
          <w:rFonts w:asciiTheme="minorHAnsi" w:hAnsiTheme="minorHAnsi" w:cstheme="minorHAnsi"/>
          <w:color w:val="auto"/>
        </w:rPr>
        <w:t>nucleic acid encapsulation and delivery</w:t>
      </w:r>
      <w:r w:rsidR="004D08EE" w:rsidRPr="00692014">
        <w:rPr>
          <w:rFonts w:asciiTheme="minorHAnsi" w:hAnsiTheme="minorHAnsi" w:cstheme="minorHAnsi"/>
          <w:color w:val="auto"/>
        </w:rPr>
        <w:fldChar w:fldCharType="begin" w:fldLock="1"/>
      </w:r>
      <w:r w:rsidR="00C6520F" w:rsidRPr="00692014">
        <w:rPr>
          <w:rFonts w:asciiTheme="minorHAnsi" w:hAnsiTheme="minorHAnsi" w:cstheme="minorHAnsi"/>
          <w:color w:val="auto"/>
        </w:rPr>
        <w:instrText>ADDIN CSL_CITATION {"citationItems":[{"id":"ITEM-1","itemData":{"DOI":"10.3390/polym11040745","ISSN":"20734360","abstract":"The field of polymeric nanoparticles is quickly expanding and playing a pivotal role in a wide spectrum of areas ranging from electronics, photonics, conducting materials, and sensors to medicine, pollution control, and environmental technology. Among the applications of polymers in medicine, gene therapy has emerged as one of the most advanced, with the capability to tackle disorders from the modern era. However, there are several barriers associated with the delivery of genes in the living system that need to be mitigated by polymer engineering. One of the most crucial challenges is the effectiveness of the delivery vehicle or vector. In last few decades, non-viral delivery systems have gained attention because of their low toxicity, potential for targeted delivery, long-term stability, lack of immunogenicity, and relatively low production cost. In 1987, Felgner et al. used the cationic lipid based non-viral gene delivery system for the very first time. This breakthrough opened the opportunity for other non-viral vectors, such as polymers. Cationic polymers have emerged as promising candidates for non-viral gene delivery systems because of their facile synthesis and flexible properties. These polymers can be conjugated with genetic material via electrostatic attraction at physiological pH, thereby facilitating gene delivery. Many factors influence the gene transfection efficiency of cationic polymers, including their structure, molecular weight, and surface charge. Outstanding representatives of polymers that have emerged over the last decade to be used in gene therapy are synthetic polymers such as poly(l-lysine), poly(l-ornithine), linear and branched polyethyleneimine, diethylaminoethyl-dextran, poly(amidoamine) dendrimers, and poly(dimethylaminoethyl methacrylate). Natural polymers, such as chitosan, dextran, gelatin, pullulan, and synthetic analogs, with sophisticated features like guanidinylated bio-reducible polymers were also explored. This review outlines the introduction of polymers in medicine, discusses the methods of polymer synthesis, addressing top down and bottom up techniques. Evaluation of functionalization strategies for therapeutic and formulation stability are also highlighted. The overview of the properties, challenges, and functionalization approaches and, finally, the applications of the polymeric delivery systems in gene therapy marks this review as a unique one-stop summary of developments in this field.","author":[{"dropping-particle":"","family":"Rai","given":"Raj","non-dropping-particle":"","parse-names":false,"suffix":""},{"dropping-particle":"","family":"Alwani","given":"Saniya","non-dropping-particle":"","parse-names":false,"suffix":""},{"dropping-particle":"","family":"Badea","given":"Ildiko","non-dropping-particle":"","parse-names":false,"suffix":""}],"container-title":"Polymers","id":"ITEM-1","issue":"4","issued":{"date-parts":[["2019"]]},"title":"Polymeric nanoparticles in gene therapy: New avenues of design and optimization for delivery applications","type":"article-journal","volume":"11"},"uris":["http://www.mendeley.com/documents/?uuid=dac6ccd2-a877-4c04-8d29-cfd095f24c72"]},{"id":"ITEM-2","itemData":{"DOI":"10.1021/bk-2017-1271.ch002","ISBN":"9780841232747","ISSN":"19475918","abstract":"Small interfering Ribonucleic acid (siRNA) is at the forefront of a universal therapeutic approach based on gene silencing for diseases ranging from viral infections to cancers and genetic disorders. The main challenge to realizing this remarkable goal is our ability to deliver siRNA to the cytoplasm of the cell where it can perform the mRNA knockdown and downregulate gene expression. Naked siRNA degrades in the blood stream within minutes. Delivery of naked siRNA suffers from severe limitations of clearance through liver and renal systems, degradation by enzymes in the blood and the extracellular environment, low cellular uptake and poor endosomal escape, thus leading to inefficient siRNA delivery and gene silencing. To overcome these challenges and effectively deliver siRNA, carrier vehicles are necessary. Polymer micelles based on block polyelectrolytes are proving to be effective systems due to the range of complex materials available, their ease in complexation with siRNA and forming particles of desirable size, and their ability to incorporate other therapeutics for synergistic siRNA and drug deliveries. Not only are the block polyelectrolytes used alone for delivering siRNA, but they have been used in conjunction with peptides, nanoparticles, dendrimers, and lipids to promote the effectiveness of the siRNA delivery.","author":[{"dropping-particle":"","family":"Bailey","given":"Christina M.","non-dropping-particle":"","parse-names":false,"suffix":""},{"dropping-particle":"","family":"Nagarajan","given":"Ramanathan","non-dropping-particle":"","parse-names":false,"suffix":""},{"dropping-particle":"","family":"Camesano","given":"Terri A.","non-dropping-particle":"","parse-names":false,"suffix":""}],"container-title":"ACS Symposium Series","id":"ITEM-2","issued":{"date-parts":[["2017"]]},"page":"35-70","title":"Designing polymer micelles of controlled size, stability, and functionality for siRNA delivery","type":"article-journal","volume":"1271"},"uris":["http://www.mendeley.com/documents/?uuid=13579b7b-90c3-4a63-9a5f-b6bfcb94e324"]},{"id":"ITEM-3","itemData":{"DOI":"10.1038/nrg3763","ISSN":"14710064","abstract":"Gene-based therapy is the intentional modulation of gene expression in specific cells to treat pathological conditions. This modulation is accomplished by introducing exogenous nucleic acids such as DNA, mRNA, small interfering RNA (siRNA), microRNA (miRNA) or antisense oligonucleotides. Given the large size and the negative charge of these macromolecules, their delivery is typically mediated by carriers or vectors. In this Review, we introduce the biological barriers to gene delivery in vivo and discuss recent advances in material sciences, nanotechnology and nucleic acid chemistry that have yielded promising non-viral delivery systems, some of which are currently undergoing testing in clinical trials. The diversity of these systems highlights the recent progress of gene-based therapy using non-viral approaches. © 2014 Macmillan Publishers Limited. All rights reserved.","author":[{"dropping-particle":"","family":"Yin","given":"Hao","non-dropping-particle":"","parse-names":false,"suffix":""},{"dropping-particle":"","family":"Kanasty","given":"Rosemary L.","non-dropping-particle":"","parse-names":false,"suffix":""},{"dropping-particle":"","family":"Eltoukhy","given":"Ahmed A.","non-dropping-particle":"","parse-names":false,"suffix":""},{"dropping-particle":"","family":"Vegas","given":"Arturo J.","non-dropping-particle":"","parse-names":false,"suffix":""},{"dropping-particle":"","family":"Dorkin","given":"J. Robert","non-dropping-particle":"","parse-names":false,"suffix":""},{"dropping-particle":"","family":"Anderson","given":"Daniel G.","non-dropping-particle":"","parse-names":false,"suffix":""}],"container-title":"Nature Reviews Genetics","id":"ITEM-3","issue":"8","issued":{"date-parts":[["2014"]]},"page":"541-555","publisher":"Nature Publishing Group","title":"Non-viral vectors for gene-based therapy","type":"article-journal","volume":"15"},"uris":["http://www.mendeley.com/documents/?uuid=cbd02711-cba0-4e0b-b41e-d4fc385f693e"]},{"id":"ITEM-4","itemData":{"author":[{"dropping-particle":"","family":"Bailey-Hytholt","given":"Christina M.","non-dropping-particle":"","parse-names":false,"suffix":""},{"dropping-particle":"","family":"Nagarajan","given":"Ramanathan","non-dropping-particle":"","parse-names":false,"suffix":""},{"dropping-particle":"","family":"Camesano","given":"Terri A.","non-dropping-particle":"","parse-names":false,"suffix":""}],"chapter-number":"4","container-title":"Molecular Assemblies: Characterization and Applications","id":"ITEM-4","issued":{"date-parts":[["2020"]]},"page":"47-60","publisher":"ACS Symposium Series","title":"Förster Resonance Energy Transfer Probing of Assembly and Disassembly of Short Interfering RNA/Poly(ethylene glycol)–Poly-L-Lysine Polyion Complex Micelles","type":"chapter"},"uris":["http://www.mendeley.com/documents/?uuid=36aee3ca-c708-41b9-a322-b6982722a733"]}],"mendeley":{"formattedCitation":"&lt;sup&gt;1–4&lt;/sup&gt;","plainTextFormattedCitation":"1–4","previouslyFormattedCitation":"&lt;sup&gt;1–4&lt;/sup&gt;"},"properties":{"noteIndex":0},"schema":"https://github.com/citation-style-language/schema/raw/master/csl-citation.json"}</w:instrText>
      </w:r>
      <w:r w:rsidR="004D08EE" w:rsidRPr="00692014">
        <w:rPr>
          <w:rFonts w:asciiTheme="minorHAnsi" w:hAnsiTheme="minorHAnsi" w:cstheme="minorHAnsi"/>
          <w:color w:val="auto"/>
        </w:rPr>
        <w:fldChar w:fldCharType="separate"/>
      </w:r>
      <w:r w:rsidR="00B85FE1" w:rsidRPr="00692014">
        <w:rPr>
          <w:rFonts w:asciiTheme="minorHAnsi" w:hAnsiTheme="minorHAnsi" w:cstheme="minorHAnsi"/>
          <w:noProof/>
          <w:color w:val="auto"/>
          <w:vertAlign w:val="superscript"/>
        </w:rPr>
        <w:t>1–4</w:t>
      </w:r>
      <w:r w:rsidR="004D08EE" w:rsidRPr="00692014">
        <w:rPr>
          <w:rFonts w:asciiTheme="minorHAnsi" w:hAnsiTheme="minorHAnsi" w:cstheme="minorHAnsi"/>
          <w:color w:val="auto"/>
        </w:rPr>
        <w:fldChar w:fldCharType="end"/>
      </w:r>
      <w:r w:rsidR="00841084" w:rsidRPr="00692014">
        <w:rPr>
          <w:rFonts w:asciiTheme="minorHAnsi" w:hAnsiTheme="minorHAnsi" w:cstheme="minorHAnsi"/>
          <w:color w:val="auto"/>
        </w:rPr>
        <w:t>.</w:t>
      </w:r>
      <w:r w:rsidRPr="00692014">
        <w:rPr>
          <w:rFonts w:asciiTheme="minorHAnsi" w:hAnsiTheme="minorHAnsi" w:cstheme="minorHAnsi"/>
          <w:color w:val="auto"/>
        </w:rPr>
        <w:t xml:space="preserve"> Lipids have been used in different types of nanocarrier systems, including liposomes and lipid nanoparticles</w:t>
      </w:r>
      <w:r w:rsidR="001C4455" w:rsidRPr="00692014">
        <w:rPr>
          <w:rFonts w:asciiTheme="minorHAnsi" w:hAnsiTheme="minorHAnsi" w:cstheme="minorHAnsi"/>
          <w:color w:val="auto"/>
        </w:rPr>
        <w:t>,</w:t>
      </w:r>
      <w:r w:rsidRPr="00692014">
        <w:rPr>
          <w:rFonts w:asciiTheme="minorHAnsi" w:hAnsiTheme="minorHAnsi" w:cstheme="minorHAnsi"/>
          <w:color w:val="auto"/>
        </w:rPr>
        <w:t xml:space="preserve"> as they are</w:t>
      </w:r>
      <w:r w:rsidR="00A77264" w:rsidRPr="00692014">
        <w:rPr>
          <w:rFonts w:asciiTheme="minorHAnsi" w:hAnsiTheme="minorHAnsi" w:cstheme="minorHAnsi"/>
          <w:color w:val="auto"/>
        </w:rPr>
        <w:t xml:space="preserve"> biocompatible and</w:t>
      </w:r>
      <w:r w:rsidRPr="00692014">
        <w:rPr>
          <w:rFonts w:asciiTheme="minorHAnsi" w:hAnsiTheme="minorHAnsi" w:cstheme="minorHAnsi"/>
          <w:color w:val="auto"/>
        </w:rPr>
        <w:t xml:space="preserve"> effective at encapsulating</w:t>
      </w:r>
      <w:r w:rsidR="00FF23DF" w:rsidRPr="00692014">
        <w:rPr>
          <w:rFonts w:asciiTheme="minorHAnsi" w:hAnsiTheme="minorHAnsi" w:cstheme="minorHAnsi"/>
          <w:color w:val="auto"/>
        </w:rPr>
        <w:t xml:space="preserve"> nucleic acids with high stability</w:t>
      </w:r>
      <w:r w:rsidRPr="00692014">
        <w:rPr>
          <w:rFonts w:asciiTheme="minorHAnsi" w:hAnsiTheme="minorHAnsi" w:cstheme="minorHAnsi"/>
          <w:color w:val="auto"/>
        </w:rPr>
        <w:t xml:space="preserve">. </w:t>
      </w:r>
      <w:r w:rsidR="000E34E7" w:rsidRPr="00692014">
        <w:rPr>
          <w:rFonts w:asciiTheme="minorHAnsi" w:hAnsiTheme="minorHAnsi" w:cstheme="minorHAnsi"/>
          <w:color w:val="auto"/>
        </w:rPr>
        <w:t>L</w:t>
      </w:r>
      <w:r w:rsidRPr="00692014">
        <w:rPr>
          <w:rFonts w:asciiTheme="minorHAnsi" w:hAnsiTheme="minorHAnsi" w:cstheme="minorHAnsi"/>
          <w:color w:val="auto"/>
        </w:rPr>
        <w:t xml:space="preserve">NPs </w:t>
      </w:r>
      <w:r w:rsidR="00F80C94" w:rsidRPr="00692014">
        <w:rPr>
          <w:rFonts w:asciiTheme="minorHAnsi" w:hAnsiTheme="minorHAnsi" w:cstheme="minorHAnsi"/>
          <w:color w:val="auto"/>
        </w:rPr>
        <w:t>c</w:t>
      </w:r>
      <w:r w:rsidR="004C7D95" w:rsidRPr="00692014">
        <w:rPr>
          <w:rFonts w:asciiTheme="minorHAnsi" w:hAnsiTheme="minorHAnsi" w:cstheme="minorHAnsi"/>
          <w:color w:val="auto"/>
        </w:rPr>
        <w:t>an readily encapsulate</w:t>
      </w:r>
      <w:r w:rsidR="00D13EFC" w:rsidRPr="00692014">
        <w:rPr>
          <w:rFonts w:asciiTheme="minorHAnsi" w:hAnsiTheme="minorHAnsi" w:cstheme="minorHAnsi"/>
          <w:color w:val="auto"/>
        </w:rPr>
        <w:t xml:space="preserve"> nucleic acids for gene delivery</w:t>
      </w:r>
      <w:r w:rsidR="009A7AED" w:rsidRPr="00692014">
        <w:rPr>
          <w:rFonts w:asciiTheme="minorHAnsi" w:hAnsiTheme="minorHAnsi" w:cstheme="minorHAnsi"/>
          <w:color w:val="auto"/>
        </w:rPr>
        <w:fldChar w:fldCharType="begin" w:fldLock="1"/>
      </w:r>
      <w:r w:rsidR="00C6520F" w:rsidRPr="00692014">
        <w:rPr>
          <w:rFonts w:asciiTheme="minorHAnsi" w:hAnsiTheme="minorHAnsi" w:cstheme="minorHAnsi"/>
          <w:color w:val="auto"/>
        </w:rPr>
        <w:instrText>ADDIN CSL_CITATION {"citationItems":[{"id":"ITEM-1","itemData":{"DOI":"10.1016/j.ymthe.2017.03.013","ISSN":"15250024","abstract":"Genetic drugs such as small interfering RNA (siRNA), mRNA, or plasmid DNA provide potential gene therapies to treat most diseases by silencing pathological genes, expressing therapeutic proteins, or through gene-editing applications. In order for genetic drugs to be used clinically, however, sophisticated delivery systems are required. Lipid nanoparticle (LNP) systems are currently the lead non-viral delivery systems for enabling the clinical potential of genetic drugs. Application will be made to the Food and Drug Administration (FDA) in 2017 for approval of an LNP siRNA drug to treat transthyretin-induced amyloidosis, presently an untreatable disease. Here, we first review research leading to the development of LNP siRNA systems capable of silencing target genes in hepatocytes following systemic administration. Subsequently, progress made to extend LNP technology to mRNA and plasmids for protein replacement, vaccine, and gene-editing applications is summarized. Finally, we address current limitations of LNP technology as applied to genetic drugs and ways in which such limitations may be overcome. It is concluded that LNP technology, by virtue of robust and efficient formulation processes, as well as advantages in potency, payload, and design flexibility, will be a dominant non-viral technology to enable the enormous potential of gene therapy.","author":[{"dropping-particle":"","family":"Cullis","given":"Pieter R.","non-dropping-particle":"","parse-names":false,"suffix":""},{"dropping-particle":"","family":"Hope","given":"Michael J.","non-dropping-particle":"","parse-names":false,"suffix":""}],"container-title":"Molecular Therapy","id":"ITEM-1","issue":"7","issued":{"date-parts":[["2017"]]},"page":"1467-1475","title":"Lipid Nanoparticle Systems for Enabling Gene Therapies","type":"article-journal","volume":"25"},"uris":["http://www.mendeley.com/documents/?uuid=d4287fe6-409c-4c36-8e23-08d72b14adf4"]},{"id":"ITEM-2","itemData":{"DOI":"10.1016/j.physbeh.2017.03.040","ISBN":"0000000000","ISSN":"1873507X","author":[{"dropping-particle":"","family":"Munsell","given":"E.V.","non-dropping-particle":"","parse-names":false,"suffix":""},{"dropping-particle":"","family":"Ross","given":"N.L.","non-dropping-particle":"","parse-names":false,"suffix":""},{"dropping-particle":"","family":"Sullivan","given":"M.O.","non-dropping-particle":"","parse-names":false,"suffix":""}],"container-title":"Curr Pharm Des.","id":"ITEM-2","issue":"9","issued":{"date-parts":[["2016"]]},"page":"1227-1244","title":"Journey to the Center of the Cell: Current Nanocarrier Design Strategies Targeting Biopharmaceuticals to the Cytoplasm an Nucleus","type":"article-journal","volume":"22"},"uris":["http://www.mendeley.com/documents/?uuid=e87fae24-06c7-474a-b23b-2367f2509c02"]}],"mendeley":{"formattedCitation":"&lt;sup&gt;5, 6&lt;/sup&gt;","plainTextFormattedCitation":"5, 6","previouslyFormattedCitation":"&lt;sup&gt;5, 6&lt;/sup&gt;"},"properties":{"noteIndex":0},"schema":"https://github.com/citation-style-language/schema/raw/master/csl-citation.json"}</w:instrText>
      </w:r>
      <w:r w:rsidR="009A7AED" w:rsidRPr="00692014">
        <w:rPr>
          <w:rFonts w:asciiTheme="minorHAnsi" w:hAnsiTheme="minorHAnsi" w:cstheme="minorHAnsi"/>
          <w:color w:val="auto"/>
        </w:rPr>
        <w:fldChar w:fldCharType="separate"/>
      </w:r>
      <w:r w:rsidR="00B85FE1" w:rsidRPr="00692014">
        <w:rPr>
          <w:rFonts w:asciiTheme="minorHAnsi" w:hAnsiTheme="minorHAnsi" w:cstheme="minorHAnsi"/>
          <w:noProof/>
          <w:color w:val="auto"/>
          <w:vertAlign w:val="superscript"/>
        </w:rPr>
        <w:t>5,6</w:t>
      </w:r>
      <w:r w:rsidR="009A7AED" w:rsidRPr="00692014">
        <w:rPr>
          <w:rFonts w:asciiTheme="minorHAnsi" w:hAnsiTheme="minorHAnsi" w:cstheme="minorHAnsi"/>
          <w:color w:val="auto"/>
        </w:rPr>
        <w:fldChar w:fldCharType="end"/>
      </w:r>
      <w:r w:rsidR="00841084" w:rsidRPr="00692014">
        <w:rPr>
          <w:rFonts w:asciiTheme="minorHAnsi" w:hAnsiTheme="minorHAnsi" w:cstheme="minorHAnsi"/>
          <w:color w:val="auto"/>
        </w:rPr>
        <w:t>.</w:t>
      </w:r>
      <w:r w:rsidR="005C5363" w:rsidRPr="00692014">
        <w:rPr>
          <w:rFonts w:asciiTheme="minorHAnsi" w:hAnsiTheme="minorHAnsi" w:cstheme="minorHAnsi"/>
          <w:color w:val="auto"/>
        </w:rPr>
        <w:t xml:space="preserve"> They protect the nucleic acid from degradation by serum proteases during systemic circulation</w:t>
      </w:r>
      <w:r w:rsidR="00055A11" w:rsidRPr="00692014">
        <w:rPr>
          <w:rFonts w:asciiTheme="minorHAnsi" w:hAnsiTheme="minorHAnsi" w:cstheme="minorHAnsi"/>
          <w:color w:val="auto"/>
        </w:rPr>
        <w:fldChar w:fldCharType="begin" w:fldLock="1"/>
      </w:r>
      <w:r w:rsidR="00C6520F" w:rsidRPr="00692014">
        <w:rPr>
          <w:rFonts w:asciiTheme="minorHAnsi" w:hAnsiTheme="minorHAnsi" w:cstheme="minorHAnsi"/>
          <w:color w:val="auto"/>
        </w:rPr>
        <w:instrText>ADDIN CSL_CITATION {"citationItems":[{"id":"ITEM-1","itemData":{"ISSN":"1873507X","author":[{"dropping-particle":"","family":"Zhao","given":"Y","non-dropping-particle":"","parse-names":false,"suffix":""},{"dropping-particle":"","family":"Huang","given":"L","non-dropping-particle":"","parse-names":false,"suffix":""}],"container-title":"Advances in Genetics","id":"ITEM-1","issued":{"date-parts":[["2014"]]},"page":"13-36","title":"Lipid Nanoparticles for Gene Delivery","type":"article-journal","volume":"88"},"uris":["http://www.mendeley.com/documents/?uuid=5975a1f7-acaf-4da6-8ad1-1d9decc9ca3b"]}],"mendeley":{"formattedCitation":"&lt;sup&gt;7&lt;/sup&gt;","plainTextFormattedCitation":"7","previouslyFormattedCitation":"&lt;sup&gt;7&lt;/sup&gt;"},"properties":{"noteIndex":0},"schema":"https://github.com/citation-style-language/schema/raw/master/csl-citation.json"}</w:instrText>
      </w:r>
      <w:r w:rsidR="00055A11" w:rsidRPr="00692014">
        <w:rPr>
          <w:rFonts w:asciiTheme="minorHAnsi" w:hAnsiTheme="minorHAnsi" w:cstheme="minorHAnsi"/>
          <w:color w:val="auto"/>
        </w:rPr>
        <w:fldChar w:fldCharType="separate"/>
      </w:r>
      <w:r w:rsidR="00B85FE1" w:rsidRPr="00692014">
        <w:rPr>
          <w:rFonts w:asciiTheme="minorHAnsi" w:hAnsiTheme="minorHAnsi" w:cstheme="minorHAnsi"/>
          <w:noProof/>
          <w:color w:val="auto"/>
          <w:vertAlign w:val="superscript"/>
        </w:rPr>
        <w:t>7</w:t>
      </w:r>
      <w:r w:rsidR="00055A11" w:rsidRPr="00692014">
        <w:rPr>
          <w:rFonts w:asciiTheme="minorHAnsi" w:hAnsiTheme="minorHAnsi" w:cstheme="minorHAnsi"/>
          <w:color w:val="auto"/>
        </w:rPr>
        <w:fldChar w:fldCharType="end"/>
      </w:r>
      <w:r w:rsidR="005C5363" w:rsidRPr="00692014">
        <w:rPr>
          <w:rFonts w:asciiTheme="minorHAnsi" w:hAnsiTheme="minorHAnsi" w:cstheme="minorHAnsi"/>
          <w:color w:val="auto"/>
        </w:rPr>
        <w:t xml:space="preserve"> and can improve delivery to specific sites</w:t>
      </w:r>
      <w:r w:rsidR="007A4872" w:rsidRPr="00692014">
        <w:rPr>
          <w:rFonts w:asciiTheme="minorHAnsi" w:hAnsiTheme="minorHAnsi" w:cstheme="minorHAnsi"/>
          <w:color w:val="auto"/>
        </w:rPr>
        <w:t>,</w:t>
      </w:r>
      <w:r w:rsidR="005C5363" w:rsidRPr="00692014">
        <w:rPr>
          <w:rFonts w:asciiTheme="minorHAnsi" w:hAnsiTheme="minorHAnsi" w:cstheme="minorHAnsi"/>
          <w:color w:val="auto"/>
        </w:rPr>
        <w:t xml:space="preserve"> </w:t>
      </w:r>
      <w:r w:rsidR="00547475" w:rsidRPr="00692014">
        <w:rPr>
          <w:rFonts w:asciiTheme="minorHAnsi" w:hAnsiTheme="minorHAnsi" w:cstheme="minorHAnsi"/>
          <w:color w:val="auto"/>
        </w:rPr>
        <w:t xml:space="preserve">as the </w:t>
      </w:r>
      <w:r w:rsidR="00943F19" w:rsidRPr="00692014">
        <w:rPr>
          <w:rFonts w:asciiTheme="minorHAnsi" w:hAnsiTheme="minorHAnsi" w:cstheme="minorHAnsi"/>
          <w:color w:val="auto"/>
        </w:rPr>
        <w:t>surface topography and physical properties</w:t>
      </w:r>
      <w:r w:rsidR="006A1492" w:rsidRPr="00692014">
        <w:rPr>
          <w:rFonts w:asciiTheme="minorHAnsi" w:hAnsiTheme="minorHAnsi" w:cstheme="minorHAnsi"/>
          <w:color w:val="auto"/>
        </w:rPr>
        <w:t xml:space="preserve"> of</w:t>
      </w:r>
      <w:r w:rsidR="00547475" w:rsidRPr="00692014">
        <w:rPr>
          <w:rFonts w:asciiTheme="minorHAnsi" w:hAnsiTheme="minorHAnsi" w:cstheme="minorHAnsi"/>
          <w:color w:val="auto"/>
        </w:rPr>
        <w:t xml:space="preserve"> LNPs influence their biodistribution</w:t>
      </w:r>
      <w:r w:rsidR="0004659A" w:rsidRPr="00692014">
        <w:rPr>
          <w:rFonts w:asciiTheme="minorHAnsi" w:hAnsiTheme="minorHAnsi" w:cstheme="minorHAnsi"/>
          <w:color w:val="auto"/>
        </w:rPr>
        <w:fldChar w:fldCharType="begin" w:fldLock="1"/>
      </w:r>
      <w:r w:rsidR="00C6520F" w:rsidRPr="00692014">
        <w:rPr>
          <w:rFonts w:asciiTheme="minorHAnsi" w:hAnsiTheme="minorHAnsi" w:cstheme="minorHAnsi"/>
          <w:color w:val="auto"/>
        </w:rPr>
        <w:instrText>ADDIN CSL_CITATION {"citationItems":[{"id":"ITEM-1","itemData":{"DOI":"10.1016/j.jconrel.2016.05.059","ISSN":"18734995","abstract":"Lipid nanoparticles (LNP) can provide a clinically effective method for delivering small interfering RNA (siRNA) to silence pathological genes in hepatocytes. The gene silencing potency of these LNP-siRNA systems has been shown to depend on a variety of factors including association with serum factors such as ApoE and the pKa of component ionizable lipids. Here we investigate the influence of LNP size, an important parameter affecting tissue penetration of LNP systems, on the pharmacokinetics, biodistribution, and hepatic gene silencing potency of LNP-siRNA systems following intravenous administration. For LNP systems stabilized by a polyethylene glycol (PEG)-lipid that can dissociate from the LNP following injection, it is shown that small (diameter ≤ 30 nm) systems are considerably less potent than their larger counterparts. This is attributed in part to the ability of other lipid components, particularly the ionizable amino-lipid, to dissociate from the LNP following dissociation of the PEG-lipid. Small LNP stabilized by PEG-lipids with slow dissociation rates exhibited much reduced amino-lipid dissociation rates, however such systems are relatively impotent due to the continued presence of the PEG coating. These results demonstrate the delicate balance between the in vivo potency of LNP-siRNA systems and the residence times of component lipids in the LNP particle itself and suggest new directions to optimize the in vivo gene silencing potency of small LNP-siRNA systems.","author":[{"dropping-particle":"","family":"Chen","given":"Sam","non-dropping-particle":"","parse-names":false,"suffix":""},{"dropping-particle":"","family":"Tam","given":"Yuen Yi C.","non-dropping-particle":"","parse-names":false,"suffix":""},{"dropping-particle":"","family":"Lin","given":"Paulo J.C.","non-dropping-particle":"","parse-names":false,"suffix":""},{"dropping-particle":"","family":"Sung","given":"Molly M.H.","non-dropping-particle":"","parse-names":false,"suffix":""},{"dropping-particle":"","family":"Tam","given":"Ying K.","non-dropping-particle":"","parse-names":false,"suffix":""},{"dropping-particle":"","family":"Cullis","given":"Pieter R.","non-dropping-particle":"","parse-names":false,"suffix":""}],"container-title":"Journal of Controlled Release","id":"ITEM-1","issued":{"date-parts":[["2016"]]},"page":"236-244","publisher":"Elsevier B.V.","title":"Influence of particle size on the in vivo potency of lipid nanoparticle formulations of siRNA","type":"article-journal","volume":"235"},"uris":["http://www.mendeley.com/documents/?uuid=a4538948-edac-42e3-a5a4-f8d3aba33d6c"]}],"mendeley":{"formattedCitation":"&lt;sup&gt;8&lt;/sup&gt;","plainTextFormattedCitation":"8","previouslyFormattedCitation":"&lt;sup&gt;8&lt;/sup&gt;"},"properties":{"noteIndex":0},"schema":"https://github.com/citation-style-language/schema/raw/master/csl-citation.json"}</w:instrText>
      </w:r>
      <w:r w:rsidR="0004659A" w:rsidRPr="00692014">
        <w:rPr>
          <w:rFonts w:asciiTheme="minorHAnsi" w:hAnsiTheme="minorHAnsi" w:cstheme="minorHAnsi"/>
          <w:color w:val="auto"/>
        </w:rPr>
        <w:fldChar w:fldCharType="separate"/>
      </w:r>
      <w:r w:rsidR="00B85FE1" w:rsidRPr="00692014">
        <w:rPr>
          <w:rFonts w:asciiTheme="minorHAnsi" w:hAnsiTheme="minorHAnsi" w:cstheme="minorHAnsi"/>
          <w:noProof/>
          <w:color w:val="auto"/>
          <w:vertAlign w:val="superscript"/>
        </w:rPr>
        <w:t>8</w:t>
      </w:r>
      <w:r w:rsidR="0004659A" w:rsidRPr="00692014">
        <w:rPr>
          <w:rFonts w:asciiTheme="minorHAnsi" w:hAnsiTheme="minorHAnsi" w:cstheme="minorHAnsi"/>
          <w:color w:val="auto"/>
        </w:rPr>
        <w:fldChar w:fldCharType="end"/>
      </w:r>
      <w:r w:rsidR="00841084" w:rsidRPr="00692014">
        <w:rPr>
          <w:rFonts w:asciiTheme="minorHAnsi" w:hAnsiTheme="minorHAnsi" w:cstheme="minorHAnsi"/>
          <w:color w:val="auto"/>
        </w:rPr>
        <w:t>.</w:t>
      </w:r>
      <w:r w:rsidR="00692014">
        <w:rPr>
          <w:rFonts w:asciiTheme="minorHAnsi" w:hAnsiTheme="minorHAnsi" w:cstheme="minorHAnsi"/>
          <w:color w:val="auto"/>
        </w:rPr>
        <w:t xml:space="preserve"> </w:t>
      </w:r>
      <w:r w:rsidR="007F76DA" w:rsidRPr="00692014">
        <w:rPr>
          <w:rFonts w:asciiTheme="minorHAnsi" w:hAnsiTheme="minorHAnsi" w:cstheme="minorHAnsi"/>
          <w:color w:val="auto"/>
        </w:rPr>
        <w:t xml:space="preserve">LNPs also </w:t>
      </w:r>
      <w:r w:rsidR="00EF2D0B" w:rsidRPr="00692014">
        <w:rPr>
          <w:rFonts w:asciiTheme="minorHAnsi" w:hAnsiTheme="minorHAnsi" w:cstheme="minorHAnsi"/>
          <w:color w:val="auto"/>
        </w:rPr>
        <w:t>improve tissue penetration</w:t>
      </w:r>
      <w:r w:rsidR="001F1DFE" w:rsidRPr="00692014">
        <w:rPr>
          <w:rFonts w:asciiTheme="minorHAnsi" w:hAnsiTheme="minorHAnsi" w:cstheme="minorHAnsi"/>
          <w:color w:val="auto"/>
        </w:rPr>
        <w:t xml:space="preserve"> </w:t>
      </w:r>
      <w:r w:rsidR="00405A1A" w:rsidRPr="00692014">
        <w:rPr>
          <w:rFonts w:asciiTheme="minorHAnsi" w:hAnsiTheme="minorHAnsi" w:cstheme="minorHAnsi"/>
          <w:color w:val="auto"/>
        </w:rPr>
        <w:t>and cellular uptake</w:t>
      </w:r>
      <w:r w:rsidR="00007545" w:rsidRPr="00692014">
        <w:rPr>
          <w:rFonts w:asciiTheme="minorHAnsi" w:hAnsiTheme="minorHAnsi" w:cstheme="minorHAnsi"/>
          <w:color w:val="auto"/>
        </w:rPr>
        <w:fldChar w:fldCharType="begin" w:fldLock="1"/>
      </w:r>
      <w:r w:rsidR="00C6520F" w:rsidRPr="00692014">
        <w:rPr>
          <w:rFonts w:asciiTheme="minorHAnsi" w:hAnsiTheme="minorHAnsi" w:cstheme="minorHAnsi"/>
          <w:color w:val="auto"/>
        </w:rPr>
        <w:instrText>ADDIN CSL_CITATION {"citationItems":[{"id":"ITEM-1","itemData":{"DOI":"10.1016/j.ymthe.2017.03.013","ISSN":"15250024","abstract":"Genetic drugs such as small interfering RNA (siRNA), mRNA, or plasmid DNA provide potential gene therapies to treat most diseases by silencing pathological genes, expressing therapeutic proteins, or through gene-editing applications. In order for genetic drugs to be used clinically, however, sophisticated delivery systems are required. Lipid nanoparticle (LNP) systems are currently the lead non-viral delivery systems for enabling the clinical potential of genetic drugs. Application will be made to the Food and Drug Administration (FDA) in 2017 for approval of an LNP siRNA drug to treat transthyretin-induced amyloidosis, presently an untreatable disease. Here, we first review research leading to the development of LNP siRNA systems capable of silencing target genes in hepatocytes following systemic administration. Subsequently, progress made to extend LNP technology to mRNA and plasmids for protein replacement, vaccine, and gene-editing applications is summarized. Finally, we address current limitations of LNP technology as applied to genetic drugs and ways in which such limitations may be overcome. It is concluded that LNP technology, by virtue of robust and efficient formulation processes, as well as advantages in potency, payload, and design flexibility, will be a dominant non-viral technology to enable the enormous potential of gene therapy.","author":[{"dropping-particle":"","family":"Cullis","given":"Pieter R.","non-dropping-particle":"","parse-names":false,"suffix":""},{"dropping-particle":"","family":"Hope","given":"Michael J.","non-dropping-particle":"","parse-names":false,"suffix":""}],"container-title":"Molecular Therapy","id":"ITEM-1","issue":"7","issued":{"date-parts":[["2017"]]},"page":"1467-1475","title":"Lipid Nanoparticle Systems for Enabling Gene Therapies","type":"article-journal","volume":"25"},"uris":["http://www.mendeley.com/documents/?uuid=d4287fe6-409c-4c36-8e23-08d72b14adf4"]}],"mendeley":{"formattedCitation":"&lt;sup&gt;5&lt;/sup&gt;","plainTextFormattedCitation":"5","previouslyFormattedCitation":"&lt;sup&gt;5&lt;/sup&gt;"},"properties":{"noteIndex":0},"schema":"https://github.com/citation-style-language/schema/raw/master/csl-citation.json"}</w:instrText>
      </w:r>
      <w:r w:rsidR="00007545" w:rsidRPr="00692014">
        <w:rPr>
          <w:rFonts w:asciiTheme="minorHAnsi" w:hAnsiTheme="minorHAnsi" w:cstheme="minorHAnsi"/>
          <w:color w:val="auto"/>
        </w:rPr>
        <w:fldChar w:fldCharType="separate"/>
      </w:r>
      <w:r w:rsidR="00B85FE1" w:rsidRPr="00692014">
        <w:rPr>
          <w:rFonts w:asciiTheme="minorHAnsi" w:hAnsiTheme="minorHAnsi" w:cstheme="minorHAnsi"/>
          <w:noProof/>
          <w:color w:val="auto"/>
          <w:vertAlign w:val="superscript"/>
        </w:rPr>
        <w:t>5</w:t>
      </w:r>
      <w:r w:rsidR="00007545" w:rsidRPr="00692014">
        <w:rPr>
          <w:rFonts w:asciiTheme="minorHAnsi" w:hAnsiTheme="minorHAnsi" w:cstheme="minorHAnsi"/>
          <w:color w:val="auto"/>
        </w:rPr>
        <w:fldChar w:fldCharType="end"/>
      </w:r>
      <w:r w:rsidR="00841084" w:rsidRPr="00692014">
        <w:rPr>
          <w:rFonts w:asciiTheme="minorHAnsi" w:hAnsiTheme="minorHAnsi" w:cstheme="minorHAnsi"/>
          <w:color w:val="auto"/>
        </w:rPr>
        <w:t>.</w:t>
      </w:r>
      <w:r w:rsidR="00EF2D0B" w:rsidRPr="00692014">
        <w:rPr>
          <w:rFonts w:asciiTheme="minorHAnsi" w:hAnsiTheme="minorHAnsi" w:cstheme="minorHAnsi"/>
          <w:color w:val="auto"/>
        </w:rPr>
        <w:t xml:space="preserve"> </w:t>
      </w:r>
      <w:r w:rsidR="008A6242" w:rsidRPr="00692014">
        <w:rPr>
          <w:rFonts w:asciiTheme="minorHAnsi" w:hAnsiTheme="minorHAnsi" w:cstheme="minorHAnsi"/>
          <w:color w:val="auto"/>
        </w:rPr>
        <w:t xml:space="preserve">Previous studies have </w:t>
      </w:r>
      <w:r w:rsidR="00547475" w:rsidRPr="00692014">
        <w:rPr>
          <w:rFonts w:asciiTheme="minorHAnsi" w:hAnsiTheme="minorHAnsi" w:cstheme="minorHAnsi"/>
          <w:color w:val="auto"/>
        </w:rPr>
        <w:t>demonstrated</w:t>
      </w:r>
      <w:r w:rsidR="008A6242" w:rsidRPr="00692014">
        <w:rPr>
          <w:rFonts w:asciiTheme="minorHAnsi" w:hAnsiTheme="minorHAnsi" w:cstheme="minorHAnsi"/>
          <w:color w:val="auto"/>
        </w:rPr>
        <w:t xml:space="preserve"> the success of siRNA encapsulation</w:t>
      </w:r>
      <w:r w:rsidR="00125B97" w:rsidRPr="00692014">
        <w:rPr>
          <w:rFonts w:asciiTheme="minorHAnsi" w:hAnsiTheme="minorHAnsi" w:cstheme="minorHAnsi"/>
          <w:color w:val="auto"/>
        </w:rPr>
        <w:t xml:space="preserve"> within an LNP</w:t>
      </w:r>
      <w:r w:rsidR="002E61D7" w:rsidRPr="00692014">
        <w:rPr>
          <w:rFonts w:asciiTheme="minorHAnsi" w:hAnsiTheme="minorHAnsi" w:cstheme="minorHAnsi"/>
          <w:color w:val="auto"/>
        </w:rPr>
        <w:fldChar w:fldCharType="begin" w:fldLock="1"/>
      </w:r>
      <w:r w:rsidR="00C6520F" w:rsidRPr="00692014">
        <w:rPr>
          <w:rFonts w:asciiTheme="minorHAnsi" w:hAnsiTheme="minorHAnsi" w:cstheme="minorHAnsi"/>
          <w:color w:val="auto"/>
        </w:rPr>
        <w:instrText>ADDIN CSL_CITATION {"citationItems":[{"id":"ITEM-1","itemData":{"DOI":"10.1007/s13346-013-0161-z","ISSN":"2190393X","abstract":"Therapeutics based on small interfering RNA (siRNA) have a huge potential for the treatment of disease but requires sophisticated delivery systems for in vivo applications. Lipid nanoparticles (LNP) are proven delivery systems for conventional small molecule drugs with over eight approved LNP drugs. Experience gained in the clinical development of LNP for the delivery of small molecules, combined with an understanding of the physical properties of lipids, can be applied to design LNP systems for in vivo delivery of siRNA. In particular, cationic lipids are required to achieve efficient encapsulation of oligonucleotides; however, the presence of a charge on LNP systems can result in toxic side effects and rapid clearance from the circulation. To address these problems, we have developed ionizable cationic lipids with pKa values below 7 that allow oligonucleotide encapsulation at low pH (e.g., pH 4) and a relatively neutral surface at physiological pH. Further optimization of cationic lipids to achieve maximized endosomal destabilization following uptake has resulted in LNP siRNA systems that can silence genes in hepatocytes at doses as low as 0.005 mg siRNA/kg body weight in mouse models. These systems have been shown to be highly effective clinically, with promising results for the treatment of hypercholesterolemia and transthyretin-induced amyloidosis among others. More LNP siRNA therapeutics, targeting different tissues and diseases, are expected to become available in the near future. © 2013 Controlled Release Society.","author":[{"dropping-particle":"","family":"Wan","given":"C.","non-dropping-particle":"","parse-names":false,"suffix":""},{"dropping-particle":"","family":"Allen","given":"T. M.","non-dropping-particle":"","parse-names":false,"suffix":""},{"dropping-particle":"","family":"Cullis","given":"P. R.","non-dropping-particle":"","parse-names":false,"suffix":""}],"container-title":"Drug Delivery and Translational Research","id":"ITEM-1","issue":"1","issued":{"date-parts":[["2014"]]},"page":"74-83","title":"Lipid nanoparticle delivery systems for siRNA-based therapeutics","type":"article-journal","volume":"4"},"uris":["http://www.mendeley.com/documents/?uuid=9916f44e-74f8-4fb5-8b5f-2a3b073d1d13"]}],"mendeley":{"formattedCitation":"&lt;sup&gt;9&lt;/sup&gt;","plainTextFormattedCitation":"9","previouslyFormattedCitation":"&lt;sup&gt;9&lt;/sup&gt;"},"properties":{"noteIndex":0},"schema":"https://github.com/citation-style-language/schema/raw/master/csl-citation.json"}</w:instrText>
      </w:r>
      <w:r w:rsidR="002E61D7" w:rsidRPr="00692014">
        <w:rPr>
          <w:rFonts w:asciiTheme="minorHAnsi" w:hAnsiTheme="minorHAnsi" w:cstheme="minorHAnsi"/>
          <w:color w:val="auto"/>
        </w:rPr>
        <w:fldChar w:fldCharType="separate"/>
      </w:r>
      <w:r w:rsidR="00B85FE1" w:rsidRPr="00692014">
        <w:rPr>
          <w:rFonts w:asciiTheme="minorHAnsi" w:hAnsiTheme="minorHAnsi" w:cstheme="minorHAnsi"/>
          <w:noProof/>
          <w:color w:val="auto"/>
          <w:vertAlign w:val="superscript"/>
        </w:rPr>
        <w:t>9</w:t>
      </w:r>
      <w:r w:rsidR="002E61D7" w:rsidRPr="00692014">
        <w:rPr>
          <w:rFonts w:asciiTheme="minorHAnsi" w:hAnsiTheme="minorHAnsi" w:cstheme="minorHAnsi"/>
          <w:color w:val="auto"/>
        </w:rPr>
        <w:fldChar w:fldCharType="end"/>
      </w:r>
      <w:r w:rsidR="00841084" w:rsidRPr="00692014">
        <w:rPr>
          <w:rFonts w:asciiTheme="minorHAnsi" w:hAnsiTheme="minorHAnsi" w:cstheme="minorHAnsi"/>
          <w:color w:val="auto"/>
        </w:rPr>
        <w:t>,</w:t>
      </w:r>
      <w:r w:rsidR="008A6242" w:rsidRPr="00692014">
        <w:rPr>
          <w:rFonts w:asciiTheme="minorHAnsi" w:hAnsiTheme="minorHAnsi" w:cstheme="minorHAnsi"/>
          <w:color w:val="auto"/>
        </w:rPr>
        <w:t xml:space="preserve"> including </w:t>
      </w:r>
      <w:r w:rsidR="00707EAE" w:rsidRPr="00692014">
        <w:rPr>
          <w:rFonts w:asciiTheme="minorHAnsi" w:hAnsiTheme="minorHAnsi" w:cstheme="minorHAnsi"/>
          <w:color w:val="auto"/>
        </w:rPr>
        <w:t xml:space="preserve">the first commercially available </w:t>
      </w:r>
      <w:r w:rsidR="009F0622" w:rsidRPr="00692014">
        <w:rPr>
          <w:rFonts w:asciiTheme="minorHAnsi" w:hAnsiTheme="minorHAnsi" w:cstheme="minorHAnsi"/>
          <w:color w:val="auto"/>
        </w:rPr>
        <w:t>LNP-siRNA therapeutic for the treatment polyneuropathy of hereditary transthyretin-mediated amyloidosis</w:t>
      </w:r>
      <w:r w:rsidR="009F0622" w:rsidRPr="00692014">
        <w:rPr>
          <w:rFonts w:asciiTheme="minorHAnsi" w:hAnsiTheme="minorHAnsi" w:cstheme="minorHAnsi"/>
          <w:color w:val="auto"/>
        </w:rPr>
        <w:fldChar w:fldCharType="begin" w:fldLock="1"/>
      </w:r>
      <w:r w:rsidR="00C6520F" w:rsidRPr="00692014">
        <w:rPr>
          <w:rFonts w:asciiTheme="minorHAnsi" w:hAnsiTheme="minorHAnsi" w:cstheme="minorHAnsi"/>
          <w:color w:val="auto"/>
        </w:rPr>
        <w:instrText>ADDIN CSL_CITATION {"citationItems":[{"id":"ITEM-1","itemData":{"DOI":"10.1089/nat.2018.0721","ISSN":"21593345","abstract":"Genetic drugs based on RNA or DNA have remarkable therapeutic potential as virtually any disease can be treated by silencing a pathological gene, expressing a beneficial protein, or by editing defective genes. However, therapies based on nucleic acid polymers require sophisticated delivery systems to deliver these macromolecules to the interior of target cells. In this study, we review progress in developing nonviral lipid nanoparticle (LNP) delivery systems that have attractive properties, including ease of manufacture, reduced immune responses, multidosing capabilities, larger payloads, and flexibility of design. LNP systems represent the most advanced delivery systems for genetic drugs as it is expected that an LNP-short interfering RNA (siRNA) formulation will receive clinical approval from the Food and Drug Administration (FDA) in 2018 for treatment of the hereditary condition transthyretin-mediated amyloidosis, a fatal condition for which there is currently no treatment. This achievement is largely due to the development of optimized ionizable cationic lipids, arguably the most important factor in the clinical success of LNP-siRNA. In addition, we highlight potential LNP applications, including targeting tissues beyond the liver and therapeutic approaches based on messenger RNA or Clustered Regularly Interspaced Short Palindromic Repeats/Cas.","author":[{"dropping-particle":"","family":"Kulkarni","given":"Jayesh A.","non-dropping-particle":"","parse-names":false,"suffix":""},{"dropping-particle":"","family":"Cullis","given":"Pieter R.","non-dropping-particle":"","parse-names":false,"suffix":""},{"dropping-particle":"","family":"Meel","given":"Roy","non-dropping-particle":"Van Der","parse-names":false,"suffix":""}],"container-title":"Nucleic Acid Therapeutics","id":"ITEM-1","issue":"3","issued":{"date-parts":[["2018"]]},"page":"146-157","title":"Lipid Nanoparticles Enabling Gene Therapies: From Concepts to Clinical Utility","type":"article-journal","volume":"28"},"uris":["http://www.mendeley.com/documents/?uuid=2befa18a-4068-468d-8223-031dacaf5927"]}],"mendeley":{"formattedCitation":"&lt;sup&gt;10&lt;/sup&gt;","plainTextFormattedCitation":"10","previouslyFormattedCitation":"&lt;sup&gt;10&lt;/sup&gt;"},"properties":{"noteIndex":0},"schema":"https://github.com/citation-style-language/schema/raw/master/csl-citation.json"}</w:instrText>
      </w:r>
      <w:r w:rsidR="009F0622" w:rsidRPr="00692014">
        <w:rPr>
          <w:rFonts w:asciiTheme="minorHAnsi" w:hAnsiTheme="minorHAnsi" w:cstheme="minorHAnsi"/>
          <w:color w:val="auto"/>
        </w:rPr>
        <w:fldChar w:fldCharType="separate"/>
      </w:r>
      <w:r w:rsidR="009F0622" w:rsidRPr="00692014">
        <w:rPr>
          <w:rFonts w:asciiTheme="minorHAnsi" w:hAnsiTheme="minorHAnsi" w:cstheme="minorHAnsi"/>
          <w:noProof/>
          <w:color w:val="auto"/>
          <w:vertAlign w:val="superscript"/>
        </w:rPr>
        <w:t>10</w:t>
      </w:r>
      <w:r w:rsidR="009F0622" w:rsidRPr="00692014">
        <w:rPr>
          <w:rFonts w:asciiTheme="minorHAnsi" w:hAnsiTheme="minorHAnsi" w:cstheme="minorHAnsi"/>
          <w:color w:val="auto"/>
        </w:rPr>
        <w:fldChar w:fldCharType="end"/>
      </w:r>
      <w:r w:rsidR="009F0622" w:rsidRPr="00692014">
        <w:rPr>
          <w:rFonts w:asciiTheme="minorHAnsi" w:hAnsiTheme="minorHAnsi" w:cstheme="minorHAnsi"/>
          <w:color w:val="auto"/>
        </w:rPr>
        <w:t xml:space="preserve"> </w:t>
      </w:r>
      <w:r w:rsidR="00104352" w:rsidRPr="00692014">
        <w:rPr>
          <w:rFonts w:asciiTheme="minorHAnsi" w:hAnsiTheme="minorHAnsi" w:cstheme="minorHAnsi"/>
          <w:color w:val="auto"/>
        </w:rPr>
        <w:t xml:space="preserve">that was </w:t>
      </w:r>
      <w:r w:rsidR="00707EAE" w:rsidRPr="00692014">
        <w:rPr>
          <w:rFonts w:asciiTheme="minorHAnsi" w:hAnsiTheme="minorHAnsi" w:cstheme="minorHAnsi"/>
          <w:color w:val="auto"/>
        </w:rPr>
        <w:t xml:space="preserve">approved by </w:t>
      </w:r>
      <w:r w:rsidR="00344F29" w:rsidRPr="00692014">
        <w:rPr>
          <w:rFonts w:asciiTheme="minorHAnsi" w:hAnsiTheme="minorHAnsi" w:cstheme="minorHAnsi"/>
          <w:color w:val="auto"/>
        </w:rPr>
        <w:t>United States Food and Drug Administration</w:t>
      </w:r>
      <w:r w:rsidR="00B67DA2" w:rsidRPr="00692014">
        <w:rPr>
          <w:rFonts w:asciiTheme="minorHAnsi" w:hAnsiTheme="minorHAnsi" w:cstheme="minorHAnsi"/>
          <w:color w:val="auto"/>
        </w:rPr>
        <w:t xml:space="preserve"> and European Medicines Agency</w:t>
      </w:r>
      <w:r w:rsidR="00692014">
        <w:rPr>
          <w:rFonts w:asciiTheme="minorHAnsi" w:hAnsiTheme="minorHAnsi" w:cstheme="minorHAnsi"/>
          <w:color w:val="auto"/>
        </w:rPr>
        <w:t xml:space="preserve"> </w:t>
      </w:r>
      <w:r w:rsidR="00596E30" w:rsidRPr="00692014">
        <w:rPr>
          <w:rFonts w:asciiTheme="minorHAnsi" w:hAnsiTheme="minorHAnsi" w:cstheme="minorHAnsi"/>
          <w:color w:val="auto"/>
        </w:rPr>
        <w:t xml:space="preserve">in </w:t>
      </w:r>
      <w:r w:rsidR="00707EAE" w:rsidRPr="00692014">
        <w:rPr>
          <w:rFonts w:asciiTheme="minorHAnsi" w:hAnsiTheme="minorHAnsi" w:cstheme="minorHAnsi"/>
          <w:color w:val="auto"/>
        </w:rPr>
        <w:t>2018</w:t>
      </w:r>
      <w:r w:rsidR="00596E30" w:rsidRPr="00692014">
        <w:rPr>
          <w:rFonts w:asciiTheme="minorHAnsi" w:hAnsiTheme="minorHAnsi" w:cstheme="minorHAnsi"/>
          <w:color w:val="auto"/>
        </w:rPr>
        <w:t>.</w:t>
      </w:r>
      <w:r w:rsidR="00BC3EC0" w:rsidRPr="00692014">
        <w:rPr>
          <w:rFonts w:asciiTheme="minorHAnsi" w:hAnsiTheme="minorHAnsi" w:cstheme="minorHAnsi"/>
          <w:color w:val="auto"/>
        </w:rPr>
        <w:t xml:space="preserve"> </w:t>
      </w:r>
      <w:r w:rsidR="000757EF" w:rsidRPr="00692014">
        <w:rPr>
          <w:rFonts w:asciiTheme="minorHAnsi" w:hAnsiTheme="minorHAnsi" w:cstheme="minorHAnsi"/>
          <w:color w:val="auto"/>
        </w:rPr>
        <w:t xml:space="preserve">More recently, LNPs are being studied for </w:t>
      </w:r>
      <w:r w:rsidR="000F7D61">
        <w:rPr>
          <w:rFonts w:asciiTheme="minorHAnsi" w:hAnsiTheme="minorHAnsi" w:cstheme="minorHAnsi"/>
          <w:color w:val="auto"/>
        </w:rPr>
        <w:t xml:space="preserve">the </w:t>
      </w:r>
      <w:r w:rsidR="000757EF" w:rsidRPr="00692014">
        <w:rPr>
          <w:rFonts w:asciiTheme="minorHAnsi" w:hAnsiTheme="minorHAnsi" w:cstheme="minorHAnsi"/>
          <w:color w:val="auto"/>
        </w:rPr>
        <w:t>delivery of larger nucleic acid</w:t>
      </w:r>
      <w:r w:rsidR="00D466A2" w:rsidRPr="00692014">
        <w:rPr>
          <w:rFonts w:asciiTheme="minorHAnsi" w:hAnsiTheme="minorHAnsi" w:cstheme="minorHAnsi"/>
          <w:color w:val="auto"/>
        </w:rPr>
        <w:t xml:space="preserve"> moieties,</w:t>
      </w:r>
      <w:r w:rsidR="000757EF" w:rsidRPr="00692014">
        <w:rPr>
          <w:rFonts w:asciiTheme="minorHAnsi" w:hAnsiTheme="minorHAnsi" w:cstheme="minorHAnsi"/>
          <w:color w:val="auto"/>
        </w:rPr>
        <w:t xml:space="preserve"> </w:t>
      </w:r>
      <w:r w:rsidR="00D466A2" w:rsidRPr="00692014">
        <w:rPr>
          <w:rFonts w:asciiTheme="minorHAnsi" w:hAnsiTheme="minorHAnsi" w:cstheme="minorHAnsi"/>
          <w:color w:val="auto"/>
        </w:rPr>
        <w:t xml:space="preserve">namely </w:t>
      </w:r>
      <w:r w:rsidR="000757EF" w:rsidRPr="00692014">
        <w:rPr>
          <w:rFonts w:asciiTheme="minorHAnsi" w:hAnsiTheme="minorHAnsi" w:cstheme="minorHAnsi"/>
          <w:color w:val="auto"/>
        </w:rPr>
        <w:t>mRNA and DNA</w:t>
      </w:r>
      <w:r w:rsidR="002E61D7" w:rsidRPr="00692014">
        <w:rPr>
          <w:rFonts w:asciiTheme="minorHAnsi" w:hAnsiTheme="minorHAnsi" w:cstheme="minorHAnsi"/>
          <w:color w:val="auto"/>
        </w:rPr>
        <w:fldChar w:fldCharType="begin" w:fldLock="1"/>
      </w:r>
      <w:r w:rsidR="00C6520F" w:rsidRPr="00692014">
        <w:rPr>
          <w:rFonts w:asciiTheme="minorHAnsi" w:hAnsiTheme="minorHAnsi" w:cstheme="minorHAnsi"/>
          <w:color w:val="auto"/>
        </w:rPr>
        <w:instrText>ADDIN CSL_CITATION {"citationItems":[{"id":"ITEM-1","itemData":{"DOI":"10.1016/j.ymthe.2017.03.013","ISSN":"15250024","abstract":"Genetic drugs such as small interfering RNA (siRNA), mRNA, or plasmid DNA provide potential gene therapies to treat most diseases by silencing pathological genes, expressing therapeutic proteins, or through gene-editing applications. In order for genetic drugs to be used clinically, however, sophisticated delivery systems are required. Lipid nanoparticle (LNP) systems are currently the lead non-viral delivery systems for enabling the clinical potential of genetic drugs. Application will be made to the Food and Drug Administration (FDA) in 2017 for approval of an LNP siRNA drug to treat transthyretin-induced amyloidosis, presently an untreatable disease. Here, we first review research leading to the development of LNP siRNA systems capable of silencing target genes in hepatocytes following systemic administration. Subsequently, progress made to extend LNP technology to mRNA and plasmids for protein replacement, vaccine, and gene-editing applications is summarized. Finally, we address current limitations of LNP technology as applied to genetic drugs and ways in which such limitations may be overcome. It is concluded that LNP technology, by virtue of robust and efficient formulation processes, as well as advantages in potency, payload, and design flexibility, will be a dominant non-viral technology to enable the enormous potential of gene therapy.","author":[{"dropping-particle":"","family":"Cullis","given":"Pieter R.","non-dropping-particle":"","parse-names":false,"suffix":""},{"dropping-particle":"","family":"Hope","given":"Michael J.","non-dropping-particle":"","parse-names":false,"suffix":""}],"container-title":"Molecular Therapy","id":"ITEM-1","issue":"7","issued":{"date-parts":[["2017"]]},"page":"1467-1475","title":"Lipid Nanoparticle Systems for Enabling Gene Therapies","type":"article-journal","volume":"25"},"uris":["http://www.mendeley.com/documents/?uuid=d4287fe6-409c-4c36-8e23-08d72b14adf4"]}],"mendeley":{"formattedCitation":"&lt;sup&gt;5&lt;/sup&gt;","plainTextFormattedCitation":"5","previouslyFormattedCitation":"&lt;sup&gt;5&lt;/sup&gt;"},"properties":{"noteIndex":0},"schema":"https://github.com/citation-style-language/schema/raw/master/csl-citation.json"}</w:instrText>
      </w:r>
      <w:r w:rsidR="002E61D7" w:rsidRPr="00692014">
        <w:rPr>
          <w:rFonts w:asciiTheme="minorHAnsi" w:hAnsiTheme="minorHAnsi" w:cstheme="minorHAnsi"/>
          <w:color w:val="auto"/>
        </w:rPr>
        <w:fldChar w:fldCharType="separate"/>
      </w:r>
      <w:r w:rsidR="00B85FE1" w:rsidRPr="00692014">
        <w:rPr>
          <w:rFonts w:asciiTheme="minorHAnsi" w:hAnsiTheme="minorHAnsi" w:cstheme="minorHAnsi"/>
          <w:noProof/>
          <w:color w:val="auto"/>
          <w:vertAlign w:val="superscript"/>
        </w:rPr>
        <w:t>5</w:t>
      </w:r>
      <w:r w:rsidR="002E61D7" w:rsidRPr="00692014">
        <w:rPr>
          <w:rFonts w:asciiTheme="minorHAnsi" w:hAnsiTheme="minorHAnsi" w:cstheme="minorHAnsi"/>
          <w:color w:val="auto"/>
        </w:rPr>
        <w:fldChar w:fldCharType="end"/>
      </w:r>
      <w:r w:rsidR="00841084" w:rsidRPr="00692014">
        <w:rPr>
          <w:rFonts w:asciiTheme="minorHAnsi" w:hAnsiTheme="minorHAnsi" w:cstheme="minorHAnsi"/>
          <w:color w:val="auto"/>
        </w:rPr>
        <w:t>.</w:t>
      </w:r>
      <w:r w:rsidR="008A6242" w:rsidRPr="00692014">
        <w:rPr>
          <w:rFonts w:asciiTheme="minorHAnsi" w:hAnsiTheme="minorHAnsi" w:cstheme="minorHAnsi"/>
          <w:color w:val="auto"/>
        </w:rPr>
        <w:t xml:space="preserve"> </w:t>
      </w:r>
      <w:r w:rsidR="005E2D40" w:rsidRPr="00692014">
        <w:rPr>
          <w:rFonts w:asciiTheme="minorHAnsi" w:hAnsiTheme="minorHAnsi" w:cstheme="minorHAnsi"/>
          <w:color w:val="auto"/>
        </w:rPr>
        <w:t>As of 2018, there were ~ 22 lipid</w:t>
      </w:r>
      <w:r w:rsidR="00A75346" w:rsidRPr="00692014">
        <w:rPr>
          <w:rFonts w:asciiTheme="minorHAnsi" w:hAnsiTheme="minorHAnsi" w:cstheme="minorHAnsi"/>
          <w:color w:val="auto"/>
        </w:rPr>
        <w:t>-</w:t>
      </w:r>
      <w:r w:rsidR="005E2D40" w:rsidRPr="00692014">
        <w:rPr>
          <w:rFonts w:asciiTheme="minorHAnsi" w:hAnsiTheme="minorHAnsi" w:cstheme="minorHAnsi"/>
          <w:color w:val="auto"/>
        </w:rPr>
        <w:t>based nucleic acid delivery systems undergoing clinical trials</w:t>
      </w:r>
      <w:r w:rsidR="005E2D40" w:rsidRPr="00692014">
        <w:rPr>
          <w:rFonts w:asciiTheme="minorHAnsi" w:hAnsiTheme="minorHAnsi" w:cstheme="minorHAnsi"/>
          <w:color w:val="auto"/>
        </w:rPr>
        <w:fldChar w:fldCharType="begin" w:fldLock="1"/>
      </w:r>
      <w:r w:rsidR="00C6520F" w:rsidRPr="00692014">
        <w:rPr>
          <w:rFonts w:asciiTheme="minorHAnsi" w:hAnsiTheme="minorHAnsi" w:cstheme="minorHAnsi"/>
          <w:color w:val="auto"/>
        </w:rPr>
        <w:instrText>ADDIN CSL_CITATION {"citationItems":[{"id":"ITEM-1","itemData":{"DOI":"10.1089/nat.2018.0721","ISSN":"21593345","abstract":"Genetic drugs based on RNA or DNA have remarkable therapeutic potential as virtually any disease can be treated by silencing a pathological gene, expressing a beneficial protein, or by editing defective genes. However, therapies based on nucleic acid polymers require sophisticated delivery systems to deliver these macromolecules to the interior of target cells. In this study, we review progress in developing nonviral lipid nanoparticle (LNP) delivery systems that have attractive properties, including ease of manufacture, reduced immune responses, multidosing capabilities, larger payloads, and flexibility of design. LNP systems represent the most advanced delivery systems for genetic drugs as it is expected that an LNP-short interfering RNA (siRNA) formulation will receive clinical approval from the Food and Drug Administration (FDA) in 2018 for treatment of the hereditary condition transthyretin-mediated amyloidosis, a fatal condition for which there is currently no treatment. This achievement is largely due to the development of optimized ionizable cationic lipids, arguably the most important factor in the clinical success of LNP-siRNA. In addition, we highlight potential LNP applications, including targeting tissues beyond the liver and therapeutic approaches based on messenger RNA or Clustered Regularly Interspaced Short Palindromic Repeats/Cas.","author":[{"dropping-particle":"","family":"Kulkarni","given":"Jayesh A.","non-dropping-particle":"","parse-names":false,"suffix":""},{"dropping-particle":"","family":"Cullis","given":"Pieter R.","non-dropping-particle":"","parse-names":false,"suffix":""},{"dropping-particle":"","family":"Meel","given":"Roy","non-dropping-particle":"Van Der","parse-names":false,"suffix":""}],"container-title":"Nucleic Acid Therapeutics","id":"ITEM-1","issue":"3","issued":{"date-parts":[["2018"]]},"page":"146-157","title":"Lipid Nanoparticles Enabling Gene Therapies: From Concepts to Clinical Utility","type":"article-journal","volume":"28"},"uris":["http://www.mendeley.com/documents/?uuid=2befa18a-4068-468d-8223-031dacaf5927"]}],"mendeley":{"formattedCitation":"&lt;sup&gt;10&lt;/sup&gt;","plainTextFormattedCitation":"10","previouslyFormattedCitation":"&lt;sup&gt;10&lt;/sup&gt;"},"properties":{"noteIndex":0},"schema":"https://github.com/citation-style-language/schema/raw/master/csl-citation.json"}</w:instrText>
      </w:r>
      <w:r w:rsidR="005E2D40" w:rsidRPr="00692014">
        <w:rPr>
          <w:rFonts w:asciiTheme="minorHAnsi" w:hAnsiTheme="minorHAnsi" w:cstheme="minorHAnsi"/>
          <w:color w:val="auto"/>
        </w:rPr>
        <w:fldChar w:fldCharType="separate"/>
      </w:r>
      <w:r w:rsidR="00B85FE1" w:rsidRPr="00692014">
        <w:rPr>
          <w:rFonts w:asciiTheme="minorHAnsi" w:hAnsiTheme="minorHAnsi" w:cstheme="minorHAnsi"/>
          <w:noProof/>
          <w:color w:val="auto"/>
          <w:vertAlign w:val="superscript"/>
        </w:rPr>
        <w:t>10</w:t>
      </w:r>
      <w:r w:rsidR="005E2D40" w:rsidRPr="00692014">
        <w:rPr>
          <w:rFonts w:asciiTheme="minorHAnsi" w:hAnsiTheme="minorHAnsi" w:cstheme="minorHAnsi"/>
          <w:color w:val="auto"/>
        </w:rPr>
        <w:fldChar w:fldCharType="end"/>
      </w:r>
      <w:r w:rsidR="00841084" w:rsidRPr="00692014">
        <w:rPr>
          <w:rFonts w:asciiTheme="minorHAnsi" w:hAnsiTheme="minorHAnsi" w:cstheme="minorHAnsi"/>
          <w:color w:val="auto"/>
        </w:rPr>
        <w:t>.</w:t>
      </w:r>
      <w:r w:rsidR="00086EB9" w:rsidRPr="00692014">
        <w:rPr>
          <w:rFonts w:asciiTheme="minorHAnsi" w:hAnsiTheme="minorHAnsi" w:cstheme="minorHAnsi"/>
          <w:color w:val="auto"/>
        </w:rPr>
        <w:t xml:space="preserve"> Additionally, </w:t>
      </w:r>
      <w:r w:rsidR="00FD1039" w:rsidRPr="00692014">
        <w:rPr>
          <w:rFonts w:asciiTheme="minorHAnsi" w:hAnsiTheme="minorHAnsi" w:cstheme="minorHAnsi"/>
          <w:color w:val="auto"/>
        </w:rPr>
        <w:t>mRNA containing LNPs are currently leading candidates</w:t>
      </w:r>
      <w:r w:rsidR="00D75E2B" w:rsidRPr="00692014">
        <w:rPr>
          <w:rFonts w:asciiTheme="minorHAnsi" w:hAnsiTheme="minorHAnsi" w:cstheme="minorHAnsi"/>
          <w:color w:val="auto"/>
        </w:rPr>
        <w:t xml:space="preserve"> and have been employed</w:t>
      </w:r>
      <w:r w:rsidR="00FD1039" w:rsidRPr="00692014">
        <w:rPr>
          <w:rFonts w:asciiTheme="minorHAnsi" w:hAnsiTheme="minorHAnsi" w:cstheme="minorHAnsi"/>
          <w:color w:val="auto"/>
        </w:rPr>
        <w:t xml:space="preserve"> for a COVID-19 vaccine</w:t>
      </w:r>
      <w:r w:rsidR="00C6520F" w:rsidRPr="00692014">
        <w:rPr>
          <w:rFonts w:asciiTheme="minorHAnsi" w:hAnsiTheme="minorHAnsi" w:cstheme="minorHAnsi"/>
          <w:color w:val="auto"/>
        </w:rPr>
        <w:fldChar w:fldCharType="begin" w:fldLock="1"/>
      </w:r>
      <w:r w:rsidR="00331F6A">
        <w:rPr>
          <w:rFonts w:asciiTheme="minorHAnsi" w:hAnsiTheme="minorHAnsi" w:cstheme="minorHAnsi"/>
          <w:color w:val="auto"/>
        </w:rPr>
        <w:instrText>ADDIN CSL_CITATION {"citationItems":[{"id":"ITEM-1","itemData":{"DOI":"10.1038/s41565-020-0737-y","ISBN":"4156502007","ISSN":"17483395","PMID":"32669664","abstract":"The COVID-19 pandemic has infected millions of people with no clear signs of abatement owing to the high prevalence, long incubation period and lack of established treatments or vaccines. Vaccines are the most promising solution to mitigate new viral strains. The genome sequence and protein structure of the 2019-novel coronavirus (nCoV or SARS-CoV-2) were made available in record time, allowing the development of inactivated or attenuated viral vaccines along with subunit vaccines for prophylaxis and treatment. Nanotechnology benefits modern vaccine design since nanomaterials are ideal for antigen delivery, as adjuvants, and as mimics of viral structures. In fact, the first vaccine candidate launched into clinical trials is an mRNA vaccine delivered via lipid nanoparticles. To eradicate pandemics, present and future, a successful vaccine platform must enable rapid discovery, scalable manufacturing and global distribution. Here, we review current approaches to COVID-19 vaccine development and highlight the role of nanotechnology and advanced manufacturing.","author":[{"dropping-particle":"","family":"Shin","given":"Matthew D.","non-dropping-particle":"","parse-names":false,"suffix":""},{"dropping-particle":"","family":"Shukla","given":"Sourabh","non-dropping-particle":"","parse-names":false,"suffix":""},{"dropping-particle":"","family":"Chung","given":"Young Hun","non-dropping-particle":"","parse-names":false,"suffix":""},{"dropping-particle":"","family":"Beiss","given":"Veronique","non-dropping-particle":"","parse-names":false,"suffix":""},{"dropping-particle":"","family":"Chan","given":"Soo Khim","non-dropping-particle":"","parse-names":false,"suffix":""},{"dropping-particle":"","family":"Ortega-Rivera","given":"Oscar A.","non-dropping-particle":"","parse-names":false,"suffix":""},{"dropping-particle":"","family":"Wirth","given":"David M.","non-dropping-particle":"","parse-names":false,"suffix":""},{"dropping-particle":"","family":"Chen","given":"Angela","non-dropping-particle":"","parse-names":false,"suffix":""},{"dropping-particle":"","family":"Sack","given":"Markus","non-dropping-particle":"","parse-names":false,"suffix":""},{"dropping-particle":"","family":"Pokorski","given":"Jonathan K.","non-dropping-particle":"","parse-names":false,"suffix":""},{"dropping-particle":"","family":"Steinmetz","given":"Nicole F.","non-dropping-particle":"","parse-names":false,"suffix":""}],"container-title":"Nature Nanotechnology","id":"ITEM-1","issue":"8","issued":{"date-parts":[["2020"]]},"page":"646-655","publisher":"Springer US","title":"COVID-19 vaccine development and a potential nanomaterial path forward","type":"article-journal","volume":"15"},"uris":["http://www.mendeley.com/documents/?uuid=409dd77c-fc8c-4df4-b954-74388532d457"]},{"id":"ITEM-2","itemData":{"DOI":"10.1038/d41573-020-00073-5","ISSN":"14741784","PMID":"32273591","author":[{"dropping-particle":"","family":"Thanh Le","given":"Tung","non-dropping-particle":"","parse-names":false,"suffix":""},{"dropping-particle":"","family":"Andreadakis","given":"Zacharias","non-dropping-particle":"","parse-names":false,"suffix":""},{"dropping-particle":"","family":"Kumar","given":"Arun","non-dropping-particle":"","parse-names":false,"suffix":""},{"dropping-particle":"","family":"Gómez Román","given":"Raúl","non-dropping-particle":"","parse-names":false,"suffix":""},{"dropping-particle":"","family":"Tollefsen","given":"Stig","non-dropping-particle":"","parse-names":false,"suffix":""},{"dropping-particle":"","family":"Saville","given":"Melanie","non-dropping-particle":"","parse-names":false,"suffix":""},{"dropping-particle":"","family":"Mayhew","given":"Stephen","non-dropping-particle":"","parse-names":false,"suffix":""}],"container-title":"Nature reviews. Drug discovery","id":"ITEM-2","issue":"5","issued":{"date-parts":[["2020"]]},"page":"305-306","publisher":"Springer US","title":"The COVID-19 vaccine development landscape","type":"article-journal","volume":"19"},"uris":["http://www.mendeley.com/documents/?uuid=3d7be0ea-b6ed-4100-a258-e943b7f89539"]}],"mendeley":{"formattedCitation":"&lt;sup&gt;11, 12&lt;/sup&gt;","plainTextFormattedCitation":"11, 12","previouslyFormattedCitation":"&lt;sup&gt;11, 12&lt;/sup&gt;"},"properties":{"noteIndex":0},"schema":"https://github.com/citation-style-language/schema/raw/master/csl-citation.json"}</w:instrText>
      </w:r>
      <w:r w:rsidR="00C6520F" w:rsidRPr="00692014">
        <w:rPr>
          <w:rFonts w:asciiTheme="minorHAnsi" w:hAnsiTheme="minorHAnsi" w:cstheme="minorHAnsi"/>
          <w:color w:val="auto"/>
        </w:rPr>
        <w:fldChar w:fldCharType="separate"/>
      </w:r>
      <w:r w:rsidR="00C6520F" w:rsidRPr="00692014">
        <w:rPr>
          <w:rFonts w:asciiTheme="minorHAnsi" w:hAnsiTheme="minorHAnsi" w:cstheme="minorHAnsi"/>
          <w:noProof/>
          <w:color w:val="auto"/>
          <w:vertAlign w:val="superscript"/>
        </w:rPr>
        <w:t>11,12</w:t>
      </w:r>
      <w:r w:rsidR="00C6520F" w:rsidRPr="00692014">
        <w:rPr>
          <w:rFonts w:asciiTheme="minorHAnsi" w:hAnsiTheme="minorHAnsi" w:cstheme="minorHAnsi"/>
          <w:color w:val="auto"/>
        </w:rPr>
        <w:fldChar w:fldCharType="end"/>
      </w:r>
      <w:r w:rsidR="00FD1039" w:rsidRPr="00692014">
        <w:rPr>
          <w:rFonts w:asciiTheme="minorHAnsi" w:hAnsiTheme="minorHAnsi" w:cstheme="minorHAnsi"/>
          <w:color w:val="auto"/>
        </w:rPr>
        <w:t>.</w:t>
      </w:r>
      <w:r w:rsidR="00692014">
        <w:rPr>
          <w:rFonts w:asciiTheme="minorHAnsi" w:hAnsiTheme="minorHAnsi" w:cstheme="minorHAnsi"/>
          <w:color w:val="auto"/>
        </w:rPr>
        <w:t xml:space="preserve"> </w:t>
      </w:r>
      <w:r w:rsidR="00E06AB1" w:rsidRPr="00692014">
        <w:rPr>
          <w:rFonts w:asciiTheme="minorHAnsi" w:hAnsiTheme="minorHAnsi" w:cstheme="minorHAnsi"/>
          <w:color w:val="auto"/>
        </w:rPr>
        <w:t xml:space="preserve">The </w:t>
      </w:r>
      <w:r w:rsidR="009B0511" w:rsidRPr="00692014">
        <w:rPr>
          <w:rFonts w:asciiTheme="minorHAnsi" w:hAnsiTheme="minorHAnsi" w:cstheme="minorHAnsi"/>
          <w:color w:val="auto"/>
        </w:rPr>
        <w:t xml:space="preserve">potential </w:t>
      </w:r>
      <w:r w:rsidR="00E06AB1" w:rsidRPr="00692014">
        <w:rPr>
          <w:rFonts w:asciiTheme="minorHAnsi" w:hAnsiTheme="minorHAnsi" w:cstheme="minorHAnsi"/>
          <w:color w:val="auto"/>
        </w:rPr>
        <w:t xml:space="preserve">success </w:t>
      </w:r>
      <w:r w:rsidR="009B0511" w:rsidRPr="00692014">
        <w:rPr>
          <w:rFonts w:asciiTheme="minorHAnsi" w:hAnsiTheme="minorHAnsi" w:cstheme="minorHAnsi"/>
          <w:color w:val="auto"/>
        </w:rPr>
        <w:t>for</w:t>
      </w:r>
      <w:r w:rsidR="00E06AB1" w:rsidRPr="00692014">
        <w:rPr>
          <w:rFonts w:asciiTheme="minorHAnsi" w:hAnsiTheme="minorHAnsi" w:cstheme="minorHAnsi"/>
          <w:color w:val="auto"/>
        </w:rPr>
        <w:t xml:space="preserve"> these non-viral gene therapies</w:t>
      </w:r>
      <w:r w:rsidR="00C41FF9" w:rsidRPr="00692014">
        <w:rPr>
          <w:rFonts w:asciiTheme="minorHAnsi" w:hAnsiTheme="minorHAnsi" w:cstheme="minorHAnsi"/>
          <w:color w:val="auto"/>
        </w:rPr>
        <w:t xml:space="preserve"> </w:t>
      </w:r>
      <w:r w:rsidR="0024132C" w:rsidRPr="00692014">
        <w:rPr>
          <w:rFonts w:asciiTheme="minorHAnsi" w:hAnsiTheme="minorHAnsi" w:cstheme="minorHAnsi"/>
          <w:color w:val="auto"/>
        </w:rPr>
        <w:t>requires</w:t>
      </w:r>
      <w:r w:rsidR="00E06AB1" w:rsidRPr="00692014">
        <w:rPr>
          <w:rFonts w:asciiTheme="minorHAnsi" w:hAnsiTheme="minorHAnsi" w:cstheme="minorHAnsi"/>
          <w:color w:val="auto"/>
        </w:rPr>
        <w:t xml:space="preserve"> form</w:t>
      </w:r>
      <w:r w:rsidR="0024132C" w:rsidRPr="00692014">
        <w:rPr>
          <w:rFonts w:asciiTheme="minorHAnsi" w:hAnsiTheme="minorHAnsi" w:cstheme="minorHAnsi"/>
          <w:color w:val="auto"/>
        </w:rPr>
        <w:t>ing</w:t>
      </w:r>
      <w:r w:rsidR="00E06AB1" w:rsidRPr="00692014">
        <w:rPr>
          <w:rFonts w:asciiTheme="minorHAnsi" w:hAnsiTheme="minorHAnsi" w:cstheme="minorHAnsi"/>
          <w:color w:val="auto"/>
        </w:rPr>
        <w:t xml:space="preserve"> small (~100 nm), stable, and uniform particles with high encapsulation of the nucleic acid.</w:t>
      </w:r>
    </w:p>
    <w:p w14:paraId="195E3F19" w14:textId="77777777" w:rsidR="00F64D73" w:rsidRDefault="00F64D73" w:rsidP="00136233">
      <w:pPr>
        <w:contextualSpacing/>
        <w:rPr>
          <w:rFonts w:asciiTheme="minorHAnsi" w:hAnsiTheme="minorHAnsi" w:cstheme="minorHAnsi"/>
          <w:color w:val="auto"/>
        </w:rPr>
      </w:pPr>
    </w:p>
    <w:p w14:paraId="45FFBA19" w14:textId="78CBCAE8" w:rsidR="007A4DD6" w:rsidRPr="00692014" w:rsidRDefault="00D13EFC" w:rsidP="00136233">
      <w:pPr>
        <w:contextualSpacing/>
        <w:rPr>
          <w:rFonts w:asciiTheme="minorHAnsi" w:hAnsiTheme="minorHAnsi" w:cstheme="minorHAnsi"/>
          <w:color w:val="auto"/>
        </w:rPr>
      </w:pPr>
      <w:r w:rsidRPr="00692014">
        <w:rPr>
          <w:rFonts w:asciiTheme="minorHAnsi" w:hAnsiTheme="minorHAnsi" w:cstheme="minorHAnsi"/>
          <w:color w:val="auto"/>
        </w:rPr>
        <w:t>Us</w:t>
      </w:r>
      <w:r w:rsidR="005463B4">
        <w:rPr>
          <w:rFonts w:asciiTheme="minorHAnsi" w:hAnsiTheme="minorHAnsi" w:cstheme="minorHAnsi"/>
          <w:color w:val="auto"/>
        </w:rPr>
        <w:t>e of</w:t>
      </w:r>
      <w:r w:rsidRPr="00692014">
        <w:rPr>
          <w:rFonts w:asciiTheme="minorHAnsi" w:hAnsiTheme="minorHAnsi" w:cstheme="minorHAnsi"/>
          <w:color w:val="auto"/>
        </w:rPr>
        <w:t xml:space="preserve"> an ionizable lipid</w:t>
      </w:r>
      <w:r w:rsidR="009B0511" w:rsidRPr="00692014">
        <w:rPr>
          <w:rFonts w:asciiTheme="minorHAnsi" w:hAnsiTheme="minorHAnsi" w:cstheme="minorHAnsi"/>
          <w:color w:val="auto"/>
        </w:rPr>
        <w:t xml:space="preserve"> </w:t>
      </w:r>
      <w:r w:rsidR="00037FCF" w:rsidRPr="00692014">
        <w:rPr>
          <w:rFonts w:asciiTheme="minorHAnsi" w:hAnsiTheme="minorHAnsi" w:cstheme="minorHAnsi"/>
          <w:color w:val="auto"/>
        </w:rPr>
        <w:t>as a main component in</w:t>
      </w:r>
      <w:r w:rsidR="009B0511" w:rsidRPr="00692014">
        <w:rPr>
          <w:rFonts w:asciiTheme="minorHAnsi" w:hAnsiTheme="minorHAnsi" w:cstheme="minorHAnsi"/>
          <w:color w:val="auto"/>
        </w:rPr>
        <w:t xml:space="preserve"> the LNP </w:t>
      </w:r>
      <w:r w:rsidR="00037FCF" w:rsidRPr="00692014">
        <w:rPr>
          <w:rFonts w:asciiTheme="minorHAnsi" w:hAnsiTheme="minorHAnsi" w:cstheme="minorHAnsi"/>
          <w:color w:val="auto"/>
        </w:rPr>
        <w:t>formulation</w:t>
      </w:r>
      <w:r w:rsidRPr="00692014">
        <w:rPr>
          <w:rFonts w:asciiTheme="minorHAnsi" w:hAnsiTheme="minorHAnsi" w:cstheme="minorHAnsi"/>
          <w:color w:val="auto"/>
        </w:rPr>
        <w:t xml:space="preserve"> has shown advantages</w:t>
      </w:r>
      <w:r w:rsidR="000B5E13" w:rsidRPr="00692014">
        <w:rPr>
          <w:rFonts w:asciiTheme="minorHAnsi" w:hAnsiTheme="minorHAnsi" w:cstheme="minorHAnsi"/>
          <w:color w:val="auto"/>
        </w:rPr>
        <w:t xml:space="preserve"> for complexatio</w:t>
      </w:r>
      <w:r w:rsidR="00037FCF" w:rsidRPr="00692014">
        <w:rPr>
          <w:rFonts w:asciiTheme="minorHAnsi" w:hAnsiTheme="minorHAnsi" w:cstheme="minorHAnsi"/>
          <w:color w:val="auto"/>
        </w:rPr>
        <w:t>n</w:t>
      </w:r>
      <w:r w:rsidR="000D2B30" w:rsidRPr="00692014">
        <w:rPr>
          <w:rFonts w:asciiTheme="minorHAnsi" w:hAnsiTheme="minorHAnsi" w:cstheme="minorHAnsi"/>
          <w:color w:val="auto"/>
        </w:rPr>
        <w:t xml:space="preserve">, </w:t>
      </w:r>
      <w:r w:rsidR="00037FCF" w:rsidRPr="00692014">
        <w:rPr>
          <w:rFonts w:asciiTheme="minorHAnsi" w:hAnsiTheme="minorHAnsi" w:cstheme="minorHAnsi"/>
          <w:color w:val="auto"/>
        </w:rPr>
        <w:t>encapsulation</w:t>
      </w:r>
      <w:r w:rsidR="005B089C" w:rsidRPr="00692014">
        <w:rPr>
          <w:rFonts w:asciiTheme="minorHAnsi" w:hAnsiTheme="minorHAnsi" w:cstheme="minorHAnsi"/>
          <w:color w:val="auto"/>
        </w:rPr>
        <w:t>,</w:t>
      </w:r>
      <w:r w:rsidR="00077D65" w:rsidRPr="00692014">
        <w:rPr>
          <w:rFonts w:asciiTheme="minorHAnsi" w:hAnsiTheme="minorHAnsi" w:cstheme="minorHAnsi"/>
          <w:color w:val="auto"/>
        </w:rPr>
        <w:t xml:space="preserve"> and </w:t>
      </w:r>
      <w:r w:rsidR="003F3FCF" w:rsidRPr="00692014">
        <w:rPr>
          <w:rFonts w:asciiTheme="minorHAnsi" w:hAnsiTheme="minorHAnsi" w:cstheme="minorHAnsi"/>
          <w:color w:val="auto"/>
        </w:rPr>
        <w:t>delivery effcici</w:t>
      </w:r>
      <w:r w:rsidR="00590172" w:rsidRPr="00692014">
        <w:rPr>
          <w:rFonts w:asciiTheme="minorHAnsi" w:hAnsiTheme="minorHAnsi" w:cstheme="minorHAnsi"/>
          <w:color w:val="auto"/>
        </w:rPr>
        <w:t>ency</w:t>
      </w:r>
      <w:r w:rsidR="00F77A8F" w:rsidRPr="00692014">
        <w:rPr>
          <w:rFonts w:asciiTheme="minorHAnsi" w:hAnsiTheme="minorHAnsi" w:cstheme="minorHAnsi"/>
          <w:color w:val="auto"/>
        </w:rPr>
        <w:fldChar w:fldCharType="begin" w:fldLock="1"/>
      </w:r>
      <w:r w:rsidR="00C6520F" w:rsidRPr="00692014">
        <w:rPr>
          <w:rFonts w:asciiTheme="minorHAnsi" w:hAnsiTheme="minorHAnsi" w:cstheme="minorHAnsi"/>
          <w:color w:val="auto"/>
        </w:rPr>
        <w:instrText>ADDIN CSL_CITATION {"citationItems":[{"id":"ITEM-1","itemData":{"DOI":"10.1089/nat.2018.0721","ISSN":"21593345","abstract":"Genetic drugs based on RNA or DNA have remarkable therapeutic potential as virtually any disease can be treated by silencing a pathological gene, expressing a beneficial protein, or by editing defective genes. However, therapies based on nucleic acid polymers require sophisticated delivery systems to deliver these macromolecules to the interior of target cells. In this study, we review progress in developing nonviral lipid nanoparticle (LNP) delivery systems that have attractive properties, including ease of manufacture, reduced immune responses, multidosing capabilities, larger payloads, and flexibility of design. LNP systems represent the most advanced delivery systems for genetic drugs as it is expected that an LNP-short interfering RNA (siRNA) formulation will receive clinical approval from the Food and Drug Administration (FDA) in 2018 for treatment of the hereditary condition transthyretin-mediated amyloidosis, a fatal condition for which there is currently no treatment. This achievement is largely due to the development of optimized ionizable cationic lipids, arguably the most important factor in the clinical success of LNP-siRNA. In addition, we highlight potential LNP applications, including targeting tissues beyond the liver and therapeutic approaches based on messenger RNA or Clustered Regularly Interspaced Short Palindromic Repeats/Cas.","author":[{"dropping-particle":"","family":"Kulkarni","given":"Jayesh A.","non-dropping-particle":"","parse-names":false,"suffix":""},{"dropping-particle":"","family":"Cullis","given":"Pieter R.","non-dropping-particle":"","parse-names":false,"suffix":""},{"dropping-particle":"","family":"Meel","given":"Roy","non-dropping-particle":"Van Der","parse-names":false,"suffix":""}],"container-title":"Nucleic Acid Therapeutics","id":"ITEM-1","issue":"3","issued":{"date-parts":[["2018"]]},"page":"146-157","title":"Lipid Nanoparticles Enabling Gene Therapies: From Concepts to Clinical Utility","type":"article-journal","volume":"28"},"uris":["http://www.mendeley.com/documents/?uuid=2befa18a-4068-468d-8223-031dacaf5927"]}],"mendeley":{"formattedCitation":"&lt;sup&gt;10&lt;/sup&gt;","plainTextFormattedCitation":"10","previouslyFormattedCitation":"&lt;sup&gt;10&lt;/sup&gt;"},"properties":{"noteIndex":0},"schema":"https://github.com/citation-style-language/schema/raw/master/csl-citation.json"}</w:instrText>
      </w:r>
      <w:r w:rsidR="00F77A8F" w:rsidRPr="00692014">
        <w:rPr>
          <w:rFonts w:asciiTheme="minorHAnsi" w:hAnsiTheme="minorHAnsi" w:cstheme="minorHAnsi"/>
          <w:color w:val="auto"/>
        </w:rPr>
        <w:fldChar w:fldCharType="separate"/>
      </w:r>
      <w:r w:rsidR="00B85FE1" w:rsidRPr="00692014">
        <w:rPr>
          <w:rFonts w:asciiTheme="minorHAnsi" w:hAnsiTheme="minorHAnsi" w:cstheme="minorHAnsi"/>
          <w:noProof/>
          <w:color w:val="auto"/>
          <w:vertAlign w:val="superscript"/>
        </w:rPr>
        <w:t>10</w:t>
      </w:r>
      <w:r w:rsidR="00F77A8F" w:rsidRPr="00692014">
        <w:rPr>
          <w:rFonts w:asciiTheme="minorHAnsi" w:hAnsiTheme="minorHAnsi" w:cstheme="minorHAnsi"/>
          <w:color w:val="auto"/>
        </w:rPr>
        <w:fldChar w:fldCharType="end"/>
      </w:r>
      <w:r w:rsidR="003C6043" w:rsidRPr="00692014">
        <w:rPr>
          <w:rFonts w:asciiTheme="minorHAnsi" w:hAnsiTheme="minorHAnsi" w:cstheme="minorHAnsi"/>
          <w:color w:val="auto"/>
        </w:rPr>
        <w:t>.</w:t>
      </w:r>
      <w:r w:rsidR="005D77DD" w:rsidRPr="00692014">
        <w:rPr>
          <w:rFonts w:asciiTheme="minorHAnsi" w:hAnsiTheme="minorHAnsi" w:cstheme="minorHAnsi"/>
          <w:color w:val="auto"/>
        </w:rPr>
        <w:t xml:space="preserve"> </w:t>
      </w:r>
      <w:r w:rsidR="007D5F42" w:rsidRPr="00692014">
        <w:rPr>
          <w:rFonts w:asciiTheme="minorHAnsi" w:hAnsiTheme="minorHAnsi" w:cstheme="minorHAnsi"/>
          <w:color w:val="auto"/>
        </w:rPr>
        <w:t xml:space="preserve">Ionizable lipids </w:t>
      </w:r>
      <w:r w:rsidR="00317552" w:rsidRPr="00692014">
        <w:rPr>
          <w:rFonts w:asciiTheme="minorHAnsi" w:hAnsiTheme="minorHAnsi" w:cstheme="minorHAnsi"/>
          <w:color w:val="auto"/>
        </w:rPr>
        <w:t xml:space="preserve">typically </w:t>
      </w:r>
      <w:r w:rsidR="007D5F42" w:rsidRPr="00692014">
        <w:rPr>
          <w:rFonts w:asciiTheme="minorHAnsi" w:hAnsiTheme="minorHAnsi" w:cstheme="minorHAnsi"/>
          <w:color w:val="auto"/>
        </w:rPr>
        <w:t>have a</w:t>
      </w:r>
      <w:r w:rsidR="0074134A" w:rsidRPr="00692014">
        <w:rPr>
          <w:rFonts w:asciiTheme="minorHAnsi" w:hAnsiTheme="minorHAnsi" w:cstheme="minorHAnsi"/>
          <w:color w:val="auto"/>
        </w:rPr>
        <w:t>n acid dissociation constant</w:t>
      </w:r>
      <w:r w:rsidR="007D5F42" w:rsidRPr="00692014">
        <w:rPr>
          <w:rFonts w:asciiTheme="minorHAnsi" w:hAnsiTheme="minorHAnsi" w:cstheme="minorHAnsi"/>
          <w:color w:val="auto"/>
        </w:rPr>
        <w:t xml:space="preserve"> </w:t>
      </w:r>
      <w:r w:rsidR="0074134A" w:rsidRPr="00692014">
        <w:rPr>
          <w:rFonts w:asciiTheme="minorHAnsi" w:hAnsiTheme="minorHAnsi" w:cstheme="minorHAnsi"/>
          <w:color w:val="auto"/>
        </w:rPr>
        <w:t>(</w:t>
      </w:r>
      <w:proofErr w:type="spellStart"/>
      <w:r w:rsidR="007D5F42" w:rsidRPr="00692014">
        <w:rPr>
          <w:rFonts w:asciiTheme="minorHAnsi" w:hAnsiTheme="minorHAnsi" w:cstheme="minorHAnsi"/>
          <w:color w:val="auto"/>
        </w:rPr>
        <w:t>pKa</w:t>
      </w:r>
      <w:proofErr w:type="spellEnd"/>
      <w:r w:rsidR="0074134A" w:rsidRPr="00692014">
        <w:rPr>
          <w:rFonts w:asciiTheme="minorHAnsi" w:hAnsiTheme="minorHAnsi" w:cstheme="minorHAnsi"/>
          <w:color w:val="auto"/>
        </w:rPr>
        <w:t>)</w:t>
      </w:r>
      <w:r w:rsidR="007D5F42" w:rsidRPr="00692014">
        <w:rPr>
          <w:rFonts w:asciiTheme="minorHAnsi" w:hAnsiTheme="minorHAnsi" w:cstheme="minorHAnsi"/>
          <w:color w:val="auto"/>
        </w:rPr>
        <w:t xml:space="preserve"> &lt; 7</w:t>
      </w:r>
      <w:r w:rsidR="00A76E7F" w:rsidRPr="00692014">
        <w:rPr>
          <w:rFonts w:asciiTheme="minorHAnsi" w:hAnsiTheme="minorHAnsi" w:cstheme="minorHAnsi"/>
          <w:color w:val="auto"/>
        </w:rPr>
        <w:t>;</w:t>
      </w:r>
      <w:r w:rsidR="0066710D" w:rsidRPr="00692014">
        <w:rPr>
          <w:rFonts w:asciiTheme="minorHAnsi" w:hAnsiTheme="minorHAnsi" w:cstheme="minorHAnsi"/>
          <w:color w:val="auto"/>
        </w:rPr>
        <w:t xml:space="preserve"> for </w:t>
      </w:r>
      <w:r w:rsidR="00A76E7F" w:rsidRPr="00692014">
        <w:rPr>
          <w:rFonts w:asciiTheme="minorHAnsi" w:hAnsiTheme="minorHAnsi" w:cstheme="minorHAnsi"/>
          <w:color w:val="auto"/>
        </w:rPr>
        <w:t>example,</w:t>
      </w:r>
      <w:r w:rsidR="0066710D" w:rsidRPr="00692014">
        <w:rPr>
          <w:rFonts w:asciiTheme="minorHAnsi" w:hAnsiTheme="minorHAnsi" w:cstheme="minorHAnsi"/>
          <w:color w:val="auto"/>
        </w:rPr>
        <w:t xml:space="preserve"> </w:t>
      </w:r>
      <w:r w:rsidR="00557D4F" w:rsidRPr="00692014">
        <w:rPr>
          <w:rFonts w:asciiTheme="minorHAnsi" w:hAnsiTheme="minorHAnsi" w:cstheme="minorHAnsi"/>
          <w:color w:val="auto"/>
          <w:shd w:val="clear" w:color="auto" w:fill="FFFFFF"/>
        </w:rPr>
        <w:t>dilinoleylmethyl-4-dimethylaminobutyrate (D-Lin-MC3-DMA)</w:t>
      </w:r>
      <w:r w:rsidR="00A711D6" w:rsidRPr="00692014">
        <w:rPr>
          <w:rFonts w:asciiTheme="minorHAnsi" w:hAnsiTheme="minorHAnsi" w:cstheme="minorHAnsi"/>
          <w:color w:val="auto"/>
          <w:shd w:val="clear" w:color="auto" w:fill="FFFFFF"/>
        </w:rPr>
        <w:t xml:space="preserve">, the </w:t>
      </w:r>
      <w:r w:rsidR="00D35AB0" w:rsidRPr="00692014">
        <w:rPr>
          <w:rFonts w:asciiTheme="minorHAnsi" w:hAnsiTheme="minorHAnsi" w:cstheme="minorHAnsi"/>
          <w:color w:val="auto"/>
          <w:shd w:val="clear" w:color="auto" w:fill="FFFFFF"/>
        </w:rPr>
        <w:t>ionizable lipid</w:t>
      </w:r>
      <w:r w:rsidR="00557D4F" w:rsidRPr="00692014">
        <w:rPr>
          <w:rFonts w:asciiTheme="minorHAnsi" w:hAnsiTheme="minorHAnsi" w:cstheme="minorHAnsi"/>
          <w:color w:val="auto"/>
          <w:shd w:val="clear" w:color="auto" w:fill="FFFFFF"/>
        </w:rPr>
        <w:t xml:space="preserve"> used in </w:t>
      </w:r>
      <w:r w:rsidR="00FB6D1B" w:rsidRPr="00692014">
        <w:rPr>
          <w:rFonts w:asciiTheme="minorHAnsi" w:hAnsiTheme="minorHAnsi" w:cstheme="minorHAnsi"/>
          <w:color w:val="auto"/>
          <w:shd w:val="clear" w:color="auto" w:fill="FFFFFF"/>
        </w:rPr>
        <w:t>the FDA approved LNP formulation</w:t>
      </w:r>
      <w:r w:rsidR="00D35AB0" w:rsidRPr="00692014">
        <w:rPr>
          <w:rFonts w:asciiTheme="minorHAnsi" w:hAnsiTheme="minorHAnsi" w:cstheme="minorHAnsi"/>
          <w:color w:val="auto"/>
          <w:shd w:val="clear" w:color="auto" w:fill="FFFFFF"/>
        </w:rPr>
        <w:t>,</w:t>
      </w:r>
      <w:r w:rsidR="00557D4F" w:rsidRPr="00692014">
        <w:rPr>
          <w:rFonts w:asciiTheme="minorHAnsi" w:hAnsiTheme="minorHAnsi" w:cstheme="minorHAnsi"/>
          <w:color w:val="auto"/>
          <w:shd w:val="clear" w:color="auto" w:fill="FFFFFF"/>
        </w:rPr>
        <w:t xml:space="preserve"> has a </w:t>
      </w:r>
      <w:proofErr w:type="spellStart"/>
      <w:r w:rsidR="00557D4F" w:rsidRPr="00692014">
        <w:rPr>
          <w:rFonts w:asciiTheme="minorHAnsi" w:hAnsiTheme="minorHAnsi" w:cstheme="minorHAnsi"/>
          <w:color w:val="auto"/>
          <w:shd w:val="clear" w:color="auto" w:fill="FFFFFF"/>
        </w:rPr>
        <w:t>pKa</w:t>
      </w:r>
      <w:proofErr w:type="spellEnd"/>
      <w:r w:rsidR="00557D4F" w:rsidRPr="00692014">
        <w:rPr>
          <w:rFonts w:asciiTheme="minorHAnsi" w:hAnsiTheme="minorHAnsi" w:cstheme="minorHAnsi"/>
          <w:color w:val="auto"/>
          <w:shd w:val="clear" w:color="auto" w:fill="FFFFFF"/>
        </w:rPr>
        <w:t xml:space="preserve"> </w:t>
      </w:r>
      <w:r w:rsidR="00DE7078" w:rsidRPr="00692014">
        <w:rPr>
          <w:rFonts w:asciiTheme="minorHAnsi" w:hAnsiTheme="minorHAnsi" w:cstheme="minorHAnsi"/>
          <w:color w:val="auto"/>
          <w:shd w:val="clear" w:color="auto" w:fill="FFFFFF"/>
        </w:rPr>
        <w:t>at</w:t>
      </w:r>
      <w:r w:rsidR="00692014">
        <w:rPr>
          <w:rFonts w:asciiTheme="minorHAnsi" w:hAnsiTheme="minorHAnsi" w:cstheme="minorHAnsi"/>
          <w:color w:val="auto"/>
          <w:shd w:val="clear" w:color="auto" w:fill="FFFFFF"/>
        </w:rPr>
        <w:t xml:space="preserve"> </w:t>
      </w:r>
      <w:r w:rsidR="00DE7078" w:rsidRPr="00692014">
        <w:rPr>
          <w:rFonts w:asciiTheme="minorHAnsi" w:hAnsiTheme="minorHAnsi" w:cstheme="minorHAnsi"/>
          <w:color w:val="auto"/>
          <w:shd w:val="clear" w:color="auto" w:fill="FFFFFF"/>
        </w:rPr>
        <w:t>6.</w:t>
      </w:r>
      <w:r w:rsidR="00266788" w:rsidRPr="00692014">
        <w:rPr>
          <w:rFonts w:asciiTheme="minorHAnsi" w:hAnsiTheme="minorHAnsi" w:cstheme="minorHAnsi"/>
          <w:color w:val="auto"/>
          <w:shd w:val="clear" w:color="auto" w:fill="FFFFFF"/>
        </w:rPr>
        <w:t>44</w:t>
      </w:r>
      <w:r w:rsidR="00121119" w:rsidRPr="00692014">
        <w:rPr>
          <w:rFonts w:asciiTheme="minorHAnsi" w:hAnsiTheme="minorHAnsi" w:cstheme="minorHAnsi"/>
          <w:color w:val="auto"/>
        </w:rPr>
        <w:fldChar w:fldCharType="begin" w:fldLock="1"/>
      </w:r>
      <w:r w:rsidR="00331F6A">
        <w:rPr>
          <w:rFonts w:asciiTheme="minorHAnsi" w:hAnsiTheme="minorHAnsi" w:cstheme="minorHAnsi"/>
          <w:color w:val="auto"/>
        </w:rPr>
        <w:instrText>ADDIN CSL_CITATION {"citationItems":[{"id":"ITEM-1","itemData":{"DOI":"10.3390/pharmaceutics5030498","ISSN":"19994923","abstract":"Technological advances in both siRNA (small interfering RNA) and whole genome sequencing have demonstrated great potential in translating genetic information into siRNA-based drugs to halt the synthesis of most disease-causing proteins. Despite its powerful promises as a drug, siRNA requires a sophisticated delivery vehicle because of its rapid degradation in the circulation, inefficient accumulation in target tissues and inability to cross cell membranes to access the cytoplasm where it functions. Lipid nanoparticle (LNP) containing ionizable amino lipids is the leading delivery technology for siRNA, with five products in clinical trials and more in the pipeline. Here, we focus on the technological advances behind these potent systems for siRNA-mediated gene silencing. © 2013 by the authors; licensee MDPI, Basel, Switzerland.","author":[{"dropping-particle":"","family":"Tam","given":"Yuen Yi C.","non-dropping-particle":"","parse-names":false,"suffix":""},{"dropping-particle":"","family":"Chen","given":"Sam","non-dropping-particle":"","parse-names":false,"suffix":""},{"dropping-particle":"","family":"Cullis","given":"Pieter R.","non-dropping-particle":"","parse-names":false,"suffix":""}],"container-title":"Pharmaceutics","id":"ITEM-1","issue":"3","issued":{"date-parts":[["2013"]]},"page":"498-507","title":"Advances in lipid nanoparticles for siRNA delivery","type":"article-journal","volume":"5"},"uris":["http://www.mendeley.com/documents/?uuid=2c0c6c09-eb17-47e4-8efe-b8bb7364a18f"]}],"mendeley":{"formattedCitation":"&lt;sup&gt;13&lt;/sup&gt;","plainTextFormattedCitation":"13","previouslyFormattedCitation":"&lt;sup&gt;13&lt;/sup&gt;"},"properties":{"noteIndex":0},"schema":"https://github.com/citation-style-language/schema/raw/master/csl-citation.json"}</w:instrText>
      </w:r>
      <w:r w:rsidR="00121119" w:rsidRPr="00692014">
        <w:rPr>
          <w:rFonts w:asciiTheme="minorHAnsi" w:hAnsiTheme="minorHAnsi" w:cstheme="minorHAnsi"/>
          <w:color w:val="auto"/>
        </w:rPr>
        <w:fldChar w:fldCharType="separate"/>
      </w:r>
      <w:r w:rsidR="00C6520F" w:rsidRPr="00692014">
        <w:rPr>
          <w:rFonts w:asciiTheme="minorHAnsi" w:hAnsiTheme="minorHAnsi" w:cstheme="minorHAnsi"/>
          <w:noProof/>
          <w:color w:val="auto"/>
          <w:vertAlign w:val="superscript"/>
        </w:rPr>
        <w:t>13</w:t>
      </w:r>
      <w:r w:rsidR="00121119" w:rsidRPr="00692014">
        <w:rPr>
          <w:rFonts w:asciiTheme="minorHAnsi" w:hAnsiTheme="minorHAnsi" w:cstheme="minorHAnsi"/>
          <w:color w:val="auto"/>
        </w:rPr>
        <w:fldChar w:fldCharType="end"/>
      </w:r>
      <w:r w:rsidR="003C6043" w:rsidRPr="00692014">
        <w:rPr>
          <w:rFonts w:asciiTheme="minorHAnsi" w:hAnsiTheme="minorHAnsi" w:cstheme="minorHAnsi"/>
          <w:color w:val="auto"/>
        </w:rPr>
        <w:t>.</w:t>
      </w:r>
      <w:r w:rsidR="000D6177" w:rsidRPr="00692014">
        <w:rPr>
          <w:rFonts w:asciiTheme="minorHAnsi" w:hAnsiTheme="minorHAnsi" w:cstheme="minorHAnsi"/>
          <w:color w:val="auto"/>
        </w:rPr>
        <w:t xml:space="preserve"> </w:t>
      </w:r>
      <w:r w:rsidR="00A31F8F" w:rsidRPr="00692014">
        <w:rPr>
          <w:rFonts w:asciiTheme="minorHAnsi" w:hAnsiTheme="minorHAnsi" w:cstheme="minorHAnsi"/>
          <w:color w:val="auto"/>
        </w:rPr>
        <w:t>At</w:t>
      </w:r>
      <w:r w:rsidR="000B5E13" w:rsidRPr="00692014">
        <w:rPr>
          <w:rFonts w:asciiTheme="minorHAnsi" w:hAnsiTheme="minorHAnsi" w:cstheme="minorHAnsi"/>
          <w:color w:val="auto"/>
        </w:rPr>
        <w:t xml:space="preserve"> low pH</w:t>
      </w:r>
      <w:r w:rsidR="000F7D61">
        <w:rPr>
          <w:rFonts w:asciiTheme="minorHAnsi" w:hAnsiTheme="minorHAnsi" w:cstheme="minorHAnsi"/>
          <w:color w:val="auto"/>
        </w:rPr>
        <w:t>,</w:t>
      </w:r>
      <w:r w:rsidR="00A31F8F" w:rsidRPr="00692014">
        <w:rPr>
          <w:rFonts w:asciiTheme="minorHAnsi" w:hAnsiTheme="minorHAnsi" w:cstheme="minorHAnsi"/>
          <w:color w:val="auto"/>
        </w:rPr>
        <w:t xml:space="preserve"> </w:t>
      </w:r>
      <w:r w:rsidR="000B5E13" w:rsidRPr="00692014">
        <w:rPr>
          <w:rFonts w:asciiTheme="minorHAnsi" w:hAnsiTheme="minorHAnsi" w:cstheme="minorHAnsi"/>
          <w:color w:val="auto"/>
        </w:rPr>
        <w:t>the</w:t>
      </w:r>
      <w:r w:rsidR="007F5832" w:rsidRPr="00692014">
        <w:rPr>
          <w:rFonts w:asciiTheme="minorHAnsi" w:hAnsiTheme="minorHAnsi" w:cstheme="minorHAnsi"/>
          <w:color w:val="auto"/>
        </w:rPr>
        <w:t xml:space="preserve"> amine groups </w:t>
      </w:r>
      <w:r w:rsidR="00A12AF7" w:rsidRPr="00692014">
        <w:rPr>
          <w:rFonts w:asciiTheme="minorHAnsi" w:hAnsiTheme="minorHAnsi" w:cstheme="minorHAnsi"/>
          <w:color w:val="auto"/>
        </w:rPr>
        <w:t>on</w:t>
      </w:r>
      <w:r w:rsidR="007F5832" w:rsidRPr="00692014">
        <w:rPr>
          <w:rFonts w:asciiTheme="minorHAnsi" w:hAnsiTheme="minorHAnsi" w:cstheme="minorHAnsi"/>
          <w:color w:val="auto"/>
        </w:rPr>
        <w:t xml:space="preserve"> the ionizable lipid</w:t>
      </w:r>
      <w:r w:rsidR="000B5E13" w:rsidRPr="00692014">
        <w:rPr>
          <w:rFonts w:asciiTheme="minorHAnsi" w:hAnsiTheme="minorHAnsi" w:cstheme="minorHAnsi"/>
          <w:color w:val="auto"/>
        </w:rPr>
        <w:t xml:space="preserve"> </w:t>
      </w:r>
      <w:r w:rsidR="007F5832" w:rsidRPr="00692014">
        <w:rPr>
          <w:rFonts w:asciiTheme="minorHAnsi" w:hAnsiTheme="minorHAnsi" w:cstheme="minorHAnsi"/>
          <w:color w:val="auto"/>
        </w:rPr>
        <w:t>become</w:t>
      </w:r>
      <w:r w:rsidR="00A12AF7" w:rsidRPr="00692014">
        <w:rPr>
          <w:rFonts w:asciiTheme="minorHAnsi" w:hAnsiTheme="minorHAnsi" w:cstheme="minorHAnsi"/>
          <w:color w:val="auto"/>
        </w:rPr>
        <w:t xml:space="preserve"> protonated and</w:t>
      </w:r>
      <w:r w:rsidR="007F5832" w:rsidRPr="00692014">
        <w:rPr>
          <w:rFonts w:asciiTheme="minorHAnsi" w:hAnsiTheme="minorHAnsi" w:cstheme="minorHAnsi"/>
          <w:color w:val="auto"/>
        </w:rPr>
        <w:t xml:space="preserve"> positively charged, </w:t>
      </w:r>
      <w:r w:rsidR="000B5E13" w:rsidRPr="00692014">
        <w:rPr>
          <w:rFonts w:asciiTheme="minorHAnsi" w:hAnsiTheme="minorHAnsi" w:cstheme="minorHAnsi"/>
          <w:color w:val="auto"/>
        </w:rPr>
        <w:t xml:space="preserve">allowing for </w:t>
      </w:r>
      <w:r w:rsidR="000F7D61">
        <w:rPr>
          <w:rFonts w:asciiTheme="minorHAnsi" w:hAnsiTheme="minorHAnsi" w:cstheme="minorHAnsi"/>
          <w:color w:val="auto"/>
        </w:rPr>
        <w:t xml:space="preserve">the </w:t>
      </w:r>
      <w:r w:rsidR="000B5E13" w:rsidRPr="00692014">
        <w:rPr>
          <w:rFonts w:asciiTheme="minorHAnsi" w:hAnsiTheme="minorHAnsi" w:cstheme="minorHAnsi"/>
          <w:color w:val="auto"/>
        </w:rPr>
        <w:t>assembly with negatively charged</w:t>
      </w:r>
      <w:r w:rsidR="00A92651" w:rsidRPr="00692014">
        <w:rPr>
          <w:rFonts w:asciiTheme="minorHAnsi" w:hAnsiTheme="minorHAnsi" w:cstheme="minorHAnsi"/>
          <w:color w:val="auto"/>
        </w:rPr>
        <w:t xml:space="preserve"> phosphate groups </w:t>
      </w:r>
      <w:r w:rsidR="007B7131" w:rsidRPr="00692014">
        <w:rPr>
          <w:rFonts w:asciiTheme="minorHAnsi" w:hAnsiTheme="minorHAnsi" w:cstheme="minorHAnsi"/>
          <w:color w:val="auto"/>
        </w:rPr>
        <w:t>o</w:t>
      </w:r>
      <w:r w:rsidR="00A92651" w:rsidRPr="00692014">
        <w:rPr>
          <w:rFonts w:asciiTheme="minorHAnsi" w:hAnsiTheme="minorHAnsi" w:cstheme="minorHAnsi"/>
          <w:color w:val="auto"/>
        </w:rPr>
        <w:t>n</w:t>
      </w:r>
      <w:r w:rsidR="000B5E13" w:rsidRPr="00692014">
        <w:rPr>
          <w:rFonts w:asciiTheme="minorHAnsi" w:hAnsiTheme="minorHAnsi" w:cstheme="minorHAnsi"/>
          <w:color w:val="auto"/>
        </w:rPr>
        <w:t xml:space="preserve"> mRNA and DNA.</w:t>
      </w:r>
      <w:r w:rsidR="007F5832" w:rsidRPr="00692014">
        <w:rPr>
          <w:rFonts w:asciiTheme="minorHAnsi" w:hAnsiTheme="minorHAnsi" w:cstheme="minorHAnsi"/>
          <w:color w:val="auto"/>
        </w:rPr>
        <w:t xml:space="preserve"> The ratio of </w:t>
      </w:r>
      <w:r w:rsidR="00A92651" w:rsidRPr="00692014">
        <w:rPr>
          <w:rFonts w:asciiTheme="minorHAnsi" w:hAnsiTheme="minorHAnsi" w:cstheme="minorHAnsi"/>
          <w:color w:val="auto"/>
        </w:rPr>
        <w:t xml:space="preserve">amine, “N”, groups to phosphate, “P”, groups </w:t>
      </w:r>
      <w:r w:rsidR="005D77DD" w:rsidRPr="00692014">
        <w:rPr>
          <w:rFonts w:asciiTheme="minorHAnsi" w:hAnsiTheme="minorHAnsi" w:cstheme="minorHAnsi"/>
          <w:color w:val="auto"/>
        </w:rPr>
        <w:t xml:space="preserve">is used to optimize the assembly. </w:t>
      </w:r>
      <w:r w:rsidR="0027394C">
        <w:rPr>
          <w:rFonts w:asciiTheme="minorHAnsi" w:hAnsiTheme="minorHAnsi" w:cstheme="minorHAnsi"/>
          <w:color w:val="auto"/>
        </w:rPr>
        <w:t>The N/P ratio</w:t>
      </w:r>
      <w:r w:rsidR="00E9016D">
        <w:rPr>
          <w:rFonts w:asciiTheme="minorHAnsi" w:hAnsiTheme="minorHAnsi" w:cstheme="minorHAnsi"/>
          <w:color w:val="auto"/>
        </w:rPr>
        <w:t xml:space="preserve"> is dependent on the lipids and nucleic acids used,</w:t>
      </w:r>
      <w:r w:rsidR="00580B7C">
        <w:rPr>
          <w:rFonts w:asciiTheme="minorHAnsi" w:hAnsiTheme="minorHAnsi" w:cstheme="minorHAnsi"/>
          <w:color w:val="auto"/>
        </w:rPr>
        <w:t xml:space="preserve"> which varies depending on the </w:t>
      </w:r>
      <w:r w:rsidR="004062F0">
        <w:rPr>
          <w:rFonts w:asciiTheme="minorHAnsi" w:hAnsiTheme="minorHAnsi" w:cstheme="minorHAnsi"/>
          <w:color w:val="auto"/>
        </w:rPr>
        <w:t>formulation</w:t>
      </w:r>
      <w:r w:rsidR="00331F6A">
        <w:rPr>
          <w:rFonts w:asciiTheme="minorHAnsi" w:hAnsiTheme="minorHAnsi" w:cstheme="minorHAnsi"/>
          <w:color w:val="auto"/>
        </w:rPr>
        <w:fldChar w:fldCharType="begin" w:fldLock="1"/>
      </w:r>
      <w:r w:rsidR="00EA131B">
        <w:rPr>
          <w:rFonts w:asciiTheme="minorHAnsi" w:hAnsiTheme="minorHAnsi" w:cstheme="minorHAnsi"/>
          <w:color w:val="auto"/>
        </w:rPr>
        <w:instrText>ADDIN CSL_CITATION {"citationItems":[{"id":"ITEM-1","itemData":{"author":[{"dropping-particle":"","family":"Cayabyab","given":"Chelsea","non-dropping-particle":"","parse-names":false,"suffix":""},{"dropping-particle":"","family":"Brown","given":"Andrew","non-dropping-particle":"","parse-names":false,"suffix":""},{"dropping-particle":"","family":"Tharmarajah","given":"Grace","non-dropping-particle":"","parse-names":false,"suffix":""},{"dropping-particle":"","family":"Thomas","given":"A.","non-dropping-particle":"","parse-names":false,"suffix":""}],"container-title":"Precision Nanosystems Application Note","id":"ITEM-1","issued":{"date-parts":[["2019"]]},"title":"mRNA Lipid Nanoparticles","type":"article-journal"},"uris":["http://www.mendeley.com/documents/?uuid=b6ad6599-4f7d-4d8f-82ab-8e50ab2ca5f0"]}],"mendeley":{"formattedCitation":"&lt;sup&gt;14&lt;/sup&gt;","plainTextFormattedCitation":"14","previouslyFormattedCitation":"&lt;sup&gt;14&lt;/sup&gt;"},"properties":{"noteIndex":0},"schema":"https://github.com/citation-style-language/schema/raw/master/csl-citation.json"}</w:instrText>
      </w:r>
      <w:r w:rsidR="00331F6A">
        <w:rPr>
          <w:rFonts w:asciiTheme="minorHAnsi" w:hAnsiTheme="minorHAnsi" w:cstheme="minorHAnsi"/>
          <w:color w:val="auto"/>
        </w:rPr>
        <w:fldChar w:fldCharType="separate"/>
      </w:r>
      <w:r w:rsidR="00331F6A" w:rsidRPr="00331F6A">
        <w:rPr>
          <w:rFonts w:asciiTheme="minorHAnsi" w:hAnsiTheme="minorHAnsi" w:cstheme="minorHAnsi"/>
          <w:noProof/>
          <w:color w:val="auto"/>
          <w:vertAlign w:val="superscript"/>
        </w:rPr>
        <w:t>14</w:t>
      </w:r>
      <w:r w:rsidR="00331F6A">
        <w:rPr>
          <w:rFonts w:asciiTheme="minorHAnsi" w:hAnsiTheme="minorHAnsi" w:cstheme="minorHAnsi"/>
          <w:color w:val="auto"/>
        </w:rPr>
        <w:fldChar w:fldCharType="end"/>
      </w:r>
      <w:r w:rsidR="00527590">
        <w:rPr>
          <w:rFonts w:asciiTheme="minorHAnsi" w:hAnsiTheme="minorHAnsi" w:cstheme="minorHAnsi"/>
          <w:color w:val="auto"/>
        </w:rPr>
        <w:t>.</w:t>
      </w:r>
      <w:r w:rsidR="004062F0">
        <w:rPr>
          <w:rFonts w:asciiTheme="minorHAnsi" w:hAnsiTheme="minorHAnsi" w:cstheme="minorHAnsi"/>
          <w:color w:val="auto"/>
        </w:rPr>
        <w:t xml:space="preserve"> </w:t>
      </w:r>
      <w:r w:rsidR="005D77DD" w:rsidRPr="00692014">
        <w:rPr>
          <w:rFonts w:asciiTheme="minorHAnsi" w:hAnsiTheme="minorHAnsi" w:cstheme="minorHAnsi"/>
          <w:color w:val="auto"/>
        </w:rPr>
        <w:t xml:space="preserve">After formation, the pH can be adjusted </w:t>
      </w:r>
      <w:r w:rsidR="00A92192" w:rsidRPr="00692014">
        <w:rPr>
          <w:rFonts w:asciiTheme="minorHAnsi" w:hAnsiTheme="minorHAnsi" w:cstheme="minorHAnsi"/>
          <w:color w:val="auto"/>
        </w:rPr>
        <w:t xml:space="preserve">to a </w:t>
      </w:r>
      <w:r w:rsidR="000B5E13" w:rsidRPr="00692014">
        <w:rPr>
          <w:rFonts w:asciiTheme="minorHAnsi" w:hAnsiTheme="minorHAnsi" w:cstheme="minorHAnsi"/>
          <w:color w:val="auto"/>
        </w:rPr>
        <w:t xml:space="preserve">neutral </w:t>
      </w:r>
      <w:r w:rsidR="0038042C" w:rsidRPr="00692014">
        <w:rPr>
          <w:rFonts w:asciiTheme="minorHAnsi" w:hAnsiTheme="minorHAnsi" w:cstheme="minorHAnsi"/>
          <w:color w:val="auto"/>
        </w:rPr>
        <w:t>or physiological</w:t>
      </w:r>
      <w:r w:rsidR="000B5E13" w:rsidRPr="00692014">
        <w:rPr>
          <w:rFonts w:asciiTheme="minorHAnsi" w:hAnsiTheme="minorHAnsi" w:cstheme="minorHAnsi"/>
          <w:color w:val="auto"/>
        </w:rPr>
        <w:t xml:space="preserve"> pH</w:t>
      </w:r>
      <w:r w:rsidR="00A50FE5" w:rsidRPr="00692014">
        <w:rPr>
          <w:rFonts w:asciiTheme="minorHAnsi" w:hAnsiTheme="minorHAnsi" w:cstheme="minorHAnsi"/>
          <w:color w:val="auto"/>
        </w:rPr>
        <w:t xml:space="preserve"> </w:t>
      </w:r>
      <w:r w:rsidR="00A92192" w:rsidRPr="00692014">
        <w:rPr>
          <w:rFonts w:asciiTheme="minorHAnsi" w:hAnsiTheme="minorHAnsi" w:cstheme="minorHAnsi"/>
          <w:color w:val="auto"/>
        </w:rPr>
        <w:t xml:space="preserve">to allow </w:t>
      </w:r>
      <w:r w:rsidR="00A50FE5" w:rsidRPr="00692014">
        <w:rPr>
          <w:rFonts w:asciiTheme="minorHAnsi" w:hAnsiTheme="minorHAnsi" w:cstheme="minorHAnsi"/>
          <w:color w:val="auto"/>
        </w:rPr>
        <w:t>for therapeutic administration</w:t>
      </w:r>
      <w:r w:rsidR="00A92192" w:rsidRPr="00692014">
        <w:rPr>
          <w:rFonts w:asciiTheme="minorHAnsi" w:hAnsiTheme="minorHAnsi" w:cstheme="minorHAnsi"/>
          <w:color w:val="auto"/>
        </w:rPr>
        <w:t>.</w:t>
      </w:r>
      <w:r w:rsidR="00A50FE5" w:rsidRPr="00692014">
        <w:rPr>
          <w:rFonts w:asciiTheme="minorHAnsi" w:hAnsiTheme="minorHAnsi" w:cstheme="minorHAnsi"/>
          <w:color w:val="auto"/>
        </w:rPr>
        <w:t xml:space="preserve"> </w:t>
      </w:r>
      <w:r w:rsidR="005D4B6F" w:rsidRPr="00692014">
        <w:rPr>
          <w:rFonts w:asciiTheme="minorHAnsi" w:hAnsiTheme="minorHAnsi" w:cstheme="minorHAnsi"/>
          <w:color w:val="auto"/>
        </w:rPr>
        <w:t xml:space="preserve">At </w:t>
      </w:r>
      <w:r w:rsidR="00050C79" w:rsidRPr="00692014">
        <w:rPr>
          <w:rFonts w:asciiTheme="minorHAnsi" w:hAnsiTheme="minorHAnsi" w:cstheme="minorHAnsi"/>
          <w:color w:val="auto"/>
        </w:rPr>
        <w:t>these</w:t>
      </w:r>
      <w:r w:rsidR="005D4B6F" w:rsidRPr="00692014">
        <w:rPr>
          <w:rFonts w:asciiTheme="minorHAnsi" w:hAnsiTheme="minorHAnsi" w:cstheme="minorHAnsi"/>
          <w:color w:val="auto"/>
        </w:rPr>
        <w:t xml:space="preserve"> pH</w:t>
      </w:r>
      <w:r w:rsidR="00050C79" w:rsidRPr="00692014">
        <w:rPr>
          <w:rFonts w:asciiTheme="minorHAnsi" w:hAnsiTheme="minorHAnsi" w:cstheme="minorHAnsi"/>
          <w:color w:val="auto"/>
        </w:rPr>
        <w:t xml:space="preserve"> value</w:t>
      </w:r>
      <w:r w:rsidR="002F0E70" w:rsidRPr="00692014">
        <w:rPr>
          <w:rFonts w:asciiTheme="minorHAnsi" w:hAnsiTheme="minorHAnsi" w:cstheme="minorHAnsi"/>
          <w:color w:val="auto"/>
        </w:rPr>
        <w:t>s</w:t>
      </w:r>
      <w:r w:rsidR="00A50FE5" w:rsidRPr="00692014">
        <w:rPr>
          <w:rFonts w:asciiTheme="minorHAnsi" w:hAnsiTheme="minorHAnsi" w:cstheme="minorHAnsi"/>
          <w:color w:val="auto"/>
        </w:rPr>
        <w:t>, th</w:t>
      </w:r>
      <w:r w:rsidR="005D77DD" w:rsidRPr="00692014">
        <w:rPr>
          <w:rFonts w:asciiTheme="minorHAnsi" w:hAnsiTheme="minorHAnsi" w:cstheme="minorHAnsi"/>
          <w:color w:val="auto"/>
        </w:rPr>
        <w:t xml:space="preserve">e ionizable lipid is </w:t>
      </w:r>
      <w:r w:rsidR="00A31F8F" w:rsidRPr="00692014">
        <w:rPr>
          <w:rFonts w:asciiTheme="minorHAnsi" w:hAnsiTheme="minorHAnsi" w:cstheme="minorHAnsi"/>
          <w:color w:val="auto"/>
        </w:rPr>
        <w:t>also</w:t>
      </w:r>
      <w:r w:rsidR="00ED5EBC" w:rsidRPr="00692014">
        <w:rPr>
          <w:rFonts w:asciiTheme="minorHAnsi" w:hAnsiTheme="minorHAnsi" w:cstheme="minorHAnsi"/>
          <w:color w:val="auto"/>
        </w:rPr>
        <w:t xml:space="preserve"> </w:t>
      </w:r>
      <w:r w:rsidR="00C5123E" w:rsidRPr="00692014">
        <w:rPr>
          <w:rFonts w:asciiTheme="minorHAnsi" w:hAnsiTheme="minorHAnsi" w:cstheme="minorHAnsi"/>
          <w:color w:val="auto"/>
        </w:rPr>
        <w:t>deprotonated which impart</w:t>
      </w:r>
      <w:r w:rsidR="007E0BC2" w:rsidRPr="00692014">
        <w:rPr>
          <w:rFonts w:asciiTheme="minorHAnsi" w:hAnsiTheme="minorHAnsi" w:cstheme="minorHAnsi"/>
          <w:color w:val="auto"/>
        </w:rPr>
        <w:t>s</w:t>
      </w:r>
      <w:r w:rsidR="0055118B" w:rsidRPr="00692014">
        <w:rPr>
          <w:rFonts w:asciiTheme="minorHAnsi" w:hAnsiTheme="minorHAnsi" w:cstheme="minorHAnsi"/>
          <w:color w:val="auto"/>
        </w:rPr>
        <w:t xml:space="preserve"> neutral surface charge to the LNP.</w:t>
      </w:r>
      <w:r w:rsidR="00A50FE5" w:rsidRPr="00692014">
        <w:rPr>
          <w:rFonts w:asciiTheme="minorHAnsi" w:hAnsiTheme="minorHAnsi" w:cstheme="minorHAnsi"/>
          <w:color w:val="auto"/>
        </w:rPr>
        <w:t xml:space="preserve"> </w:t>
      </w:r>
    </w:p>
    <w:p w14:paraId="521DC897" w14:textId="77777777" w:rsidR="00F64D73" w:rsidRDefault="00F64D73" w:rsidP="00136233">
      <w:pPr>
        <w:contextualSpacing/>
        <w:rPr>
          <w:rFonts w:asciiTheme="minorHAnsi" w:hAnsiTheme="minorHAnsi" w:cstheme="minorHAnsi"/>
          <w:color w:val="auto"/>
        </w:rPr>
      </w:pPr>
    </w:p>
    <w:p w14:paraId="6AF65567" w14:textId="48ACC474" w:rsidR="008B1E29" w:rsidRDefault="009A6E85" w:rsidP="00136233">
      <w:pPr>
        <w:contextualSpacing/>
        <w:rPr>
          <w:rFonts w:asciiTheme="minorHAnsi" w:hAnsiTheme="minorHAnsi" w:cstheme="minorHAnsi"/>
          <w:color w:val="auto"/>
        </w:rPr>
      </w:pPr>
      <w:r w:rsidRPr="00692014">
        <w:rPr>
          <w:rFonts w:asciiTheme="minorHAnsi" w:hAnsiTheme="minorHAnsi" w:cstheme="minorHAnsi"/>
          <w:color w:val="auto"/>
        </w:rPr>
        <w:t xml:space="preserve">The ionizable lipid </w:t>
      </w:r>
      <w:r w:rsidR="006E4830" w:rsidRPr="00692014">
        <w:rPr>
          <w:rFonts w:asciiTheme="minorHAnsi" w:hAnsiTheme="minorHAnsi" w:cstheme="minorHAnsi"/>
          <w:color w:val="auto"/>
        </w:rPr>
        <w:t>also aids in</w:t>
      </w:r>
      <w:r w:rsidRPr="00692014">
        <w:rPr>
          <w:rFonts w:asciiTheme="minorHAnsi" w:hAnsiTheme="minorHAnsi" w:cstheme="minorHAnsi"/>
          <w:color w:val="auto"/>
        </w:rPr>
        <w:t xml:space="preserve"> </w:t>
      </w:r>
      <w:r w:rsidR="00C66AD0" w:rsidRPr="00692014">
        <w:rPr>
          <w:rFonts w:asciiTheme="minorHAnsi" w:hAnsiTheme="minorHAnsi" w:cstheme="minorHAnsi"/>
          <w:color w:val="auto"/>
        </w:rPr>
        <w:t>endosomal escape</w:t>
      </w:r>
      <w:r w:rsidR="008068C5" w:rsidRPr="00692014">
        <w:rPr>
          <w:rFonts w:asciiTheme="minorHAnsi" w:hAnsiTheme="minorHAnsi" w:cstheme="minorHAnsi"/>
          <w:color w:val="auto"/>
        </w:rPr>
        <w:fldChar w:fldCharType="begin" w:fldLock="1"/>
      </w:r>
      <w:r w:rsidR="00EA131B">
        <w:rPr>
          <w:rFonts w:asciiTheme="minorHAnsi" w:hAnsiTheme="minorHAnsi" w:cstheme="minorHAnsi"/>
          <w:color w:val="auto"/>
        </w:rPr>
        <w:instrText>ADDIN CSL_CITATION {"citationItems":[{"id":"ITEM-1","itemData":{"DOI":"10.1038/nbt.2612","ISSN":"10870156","abstract":"Delivery of short interfering RNAs (siRNAs) remains a key challenge in the development of RNA interference (RNAi) therapeutics. A better understanding of the mechanisms of siRNA cellular uptake, intracellular transport and endosomal release could critically contribute to the improvement of delivery methods. Here we monitored the uptake of lipid nanoparticles (LNPs) loaded with traceable siRNAs in different cell types in vitro and in mouse liver by quantitative fluorescence imaging and electron microscopy. We found that LNPs enter cells by both constitutive and inducible pathways in a cell type-specific manner using clathrin-mediated endocytosis as well as macropinocytosis. By directly detecting colloidal-gold particles conjugated to siRNAs, we estimated that escape of siRNAs from endosomes into the cytosol occurs at low efficiency (1-2%) and only during a limited window of time when the LNPs reside in a specific compartment sharing early and late endosomal characteristics. Our results provide insights into LNP-mediated siRNA delivery that can guide development of the next generation of delivery systems for RNAi therapeutics. © 2013 Nature America, Inc. All rights reserved.","author":[{"dropping-particle":"","family":"Gilleron","given":"Jerome","non-dropping-particle":"","parse-names":false,"suffix":""},{"dropping-particle":"","family":"Querbes","given":"William","non-dropping-particle":"","parse-names":false,"suffix":""},{"dropping-particle":"","family":"Zeigerer","given":"Anja","non-dropping-particle":"","parse-names":false,"suffix":""},{"dropping-particle":"","family":"Borodovsky","given":"Anna","non-dropping-particle":"","parse-names":false,"suffix":""},{"dropping-particle":"","family":"Marsico","given":"Giovanni","non-dropping-particle":"","parse-names":false,"suffix":""},{"dropping-particle":"","family":"Schubert","given":"Undine","non-dropping-particle":"","parse-names":false,"suffix":""},{"dropping-particle":"","family":"Manygoats","given":"Kevin","non-dropping-particle":"","parse-names":false,"suffix":""},{"dropping-particle":"","family":"Seifert","given":"Sarah","non-dropping-particle":"","parse-names":false,"suffix":""},{"dropping-particle":"","family":"Andree","given":"Cordula","non-dropping-particle":"","parse-names":false,"suffix":""},{"dropping-particle":"","family":"Stöter","given":"Martin","non-dropping-particle":"","parse-names":false,"suffix":""},{"dropping-particle":"","family":"Epstein-Barash","given":"Hila","non-dropping-particle":"","parse-names":false,"suffix":""},{"dropping-particle":"","family":"Zhang","given":"Ligang","non-dropping-particle":"","parse-names":false,"suffix":""},{"dropping-particle":"","family":"Koteliansky","given":"Victor","non-dropping-particle":"","parse-names":false,"suffix":""},{"dropping-particle":"","family":"Fitzgerald","given":"Kevin","non-dropping-particle":"","parse-names":false,"suffix":""},{"dropping-particle":"","family":"Fava","given":"Eugenio","non-dropping-particle":"","parse-names":false,"suffix":""},{"dropping-particle":"","family":"Bickle","given":"Marc","non-dropping-particle":"","parse-names":false,"suffix":""},{"dropping-particle":"","family":"Kalaidzidis","given":"Yannis","non-dropping-particle":"","parse-names":false,"suffix":""},{"dropping-particle":"","family":"Akinc","given":"Akin","non-dropping-particle":"","parse-names":false,"suffix":""},{"dropping-particle":"","family":"Maier","given":"Martin","non-dropping-particle":"","parse-names":false,"suffix":""},{"dropping-particle":"","family":"Zerial","given":"Marino","non-dropping-particle":"","parse-names":false,"suffix":""}],"container-title":"Nature Biotechnology","id":"ITEM-1","issue":"7","issued":{"date-parts":[["2013"]]},"page":"638-646","title":"Image-based analysis of lipid nanoparticle-mediated siRNA delivery, intracellular trafficking and endosomal escape","type":"article-journal","volume":"31"},"uris":["http://www.mendeley.com/documents/?uuid=5b453691-6de6-476e-bda0-0a77d0ac4c7a"]},{"id":"ITEM-2","itemData":{"DOI":"10.1016/j.ijpharm.2016.06.124","ISSN":"18733476","abstract":"Lipid nanoparticles (LNPs) represent the most advanced platform for the systemic delivery of siRNA. We have previously reported the discovery of novel ionizable lipids with asymmetric lipid tails, enabling potent gene-silencing activity in hepatocytes in vivo; however, the structure and delivery mechanism had not been elucidated. Here, we report the structure, activity and uptake mechanism of LNPs with an asymmetric ionizable lipid. Zeta potential and hemolytic activity of LNPs showed that LNPs were neutral at the pH of the blood compartment but become increasingly charged and fusogenic in the acidic endosomal compartment. 31P NMR experiments indicated that the siRNA was less mobile inside particles, presumably because of an electrostatic interaction with an ionizable lipid. The role of Apolipoprotein E (apoE) was studied using recombinant human apoE both in vitro and in vivo. A comparative study in wild-type and apoE-deficient mice revealed that apoE significantly influenced the in vivo biodistribution of LNPs and enhanced the cellular uptake. Pretreatment of mice with siRNA targeting low-density lipoprotein receptor (LDLR) impaired gene-silencing of the following siRNA treatment, demonstrating that in vivo activity of LNPs is dependent on LDLR. Our studies on the detailed mechanism should lead to the creation of more sophisticated LNP-based RNAi therapeutics.","author":[{"dropping-particle":"","family":"Suzuki","given":"Yuta","non-dropping-particle":"","parse-names":false,"suffix":""},{"dropping-particle":"","family":"Ishihara","given":"Hiroshi","non-dropping-particle":"","parse-names":false,"suffix":""}],"container-title":"International Journal of Pharmaceutics","id":"ITEM-2","issue":"1","issued":{"date-parts":[["2016"]]},"page":"350-358","publisher":"Elsevier B.V.","title":"Structure, activity and uptake mechanism of siRNA-lipid nanoparticles with an asymmetric ionizable lipid","type":"article-journal","volume":"510"},"uris":["http://www.mendeley.com/documents/?uuid=da672a98-79e4-41b4-9b97-44cb4eb94a29"]}],"mendeley":{"formattedCitation":"&lt;sup&gt;15, 16&lt;/sup&gt;","plainTextFormattedCitation":"15, 16","previouslyFormattedCitation":"&lt;sup&gt;15, 16&lt;/sup&gt;"},"properties":{"noteIndex":0},"schema":"https://github.com/citation-style-language/schema/raw/master/csl-citation.json"}</w:instrText>
      </w:r>
      <w:r w:rsidR="008068C5" w:rsidRPr="00692014">
        <w:rPr>
          <w:rFonts w:asciiTheme="minorHAnsi" w:hAnsiTheme="minorHAnsi" w:cstheme="minorHAnsi"/>
          <w:color w:val="auto"/>
        </w:rPr>
        <w:fldChar w:fldCharType="separate"/>
      </w:r>
      <w:r w:rsidR="00331F6A" w:rsidRPr="00331F6A">
        <w:rPr>
          <w:rFonts w:asciiTheme="minorHAnsi" w:hAnsiTheme="minorHAnsi" w:cstheme="minorHAnsi"/>
          <w:noProof/>
          <w:color w:val="auto"/>
          <w:vertAlign w:val="superscript"/>
        </w:rPr>
        <w:t>15,16</w:t>
      </w:r>
      <w:r w:rsidR="008068C5" w:rsidRPr="00692014">
        <w:rPr>
          <w:rFonts w:asciiTheme="minorHAnsi" w:hAnsiTheme="minorHAnsi" w:cstheme="minorHAnsi"/>
          <w:color w:val="auto"/>
        </w:rPr>
        <w:fldChar w:fldCharType="end"/>
      </w:r>
      <w:r w:rsidR="003C6043" w:rsidRPr="00692014">
        <w:rPr>
          <w:rFonts w:asciiTheme="minorHAnsi" w:hAnsiTheme="minorHAnsi" w:cstheme="minorHAnsi"/>
          <w:color w:val="auto"/>
        </w:rPr>
        <w:t>.</w:t>
      </w:r>
      <w:r w:rsidR="00C66AD0" w:rsidRPr="00692014">
        <w:rPr>
          <w:rFonts w:asciiTheme="minorHAnsi" w:hAnsiTheme="minorHAnsi" w:cstheme="minorHAnsi"/>
          <w:color w:val="auto"/>
        </w:rPr>
        <w:t xml:space="preserve"> </w:t>
      </w:r>
      <w:r w:rsidR="00D16493" w:rsidRPr="00692014">
        <w:rPr>
          <w:rFonts w:asciiTheme="minorHAnsi" w:hAnsiTheme="minorHAnsi" w:cstheme="minorHAnsi"/>
          <w:color w:val="auto"/>
        </w:rPr>
        <w:t>LNPs undergo endocytosis during cellular uptake and</w:t>
      </w:r>
      <w:r w:rsidR="00C66AD0" w:rsidRPr="00692014">
        <w:rPr>
          <w:rFonts w:asciiTheme="minorHAnsi" w:hAnsiTheme="minorHAnsi" w:cstheme="minorHAnsi"/>
          <w:color w:val="auto"/>
        </w:rPr>
        <w:t xml:space="preserve"> must </w:t>
      </w:r>
      <w:r w:rsidR="00F32130" w:rsidRPr="00692014">
        <w:rPr>
          <w:rFonts w:asciiTheme="minorHAnsi" w:hAnsiTheme="minorHAnsi" w:cstheme="minorHAnsi"/>
          <w:color w:val="auto"/>
        </w:rPr>
        <w:t xml:space="preserve">be released from the </w:t>
      </w:r>
      <w:r w:rsidR="00C66AD0" w:rsidRPr="00692014">
        <w:rPr>
          <w:rFonts w:asciiTheme="minorHAnsi" w:hAnsiTheme="minorHAnsi" w:cstheme="minorHAnsi"/>
          <w:color w:val="auto"/>
        </w:rPr>
        <w:t>endosome in order to deliver the mRNA</w:t>
      </w:r>
      <w:r w:rsidR="006564DD" w:rsidRPr="00692014">
        <w:rPr>
          <w:rFonts w:asciiTheme="minorHAnsi" w:hAnsiTheme="minorHAnsi" w:cstheme="minorHAnsi"/>
          <w:color w:val="auto"/>
        </w:rPr>
        <w:t xml:space="preserve"> </w:t>
      </w:r>
      <w:r w:rsidR="00C66AD0" w:rsidRPr="00692014">
        <w:rPr>
          <w:rFonts w:asciiTheme="minorHAnsi" w:hAnsiTheme="minorHAnsi" w:cstheme="minorHAnsi"/>
          <w:color w:val="auto"/>
        </w:rPr>
        <w:t>cargo into the cell cytoplasm or DNA cargo to the nucleus</w:t>
      </w:r>
      <w:r w:rsidR="00B927AA" w:rsidRPr="00692014">
        <w:rPr>
          <w:rFonts w:asciiTheme="minorHAnsi" w:hAnsiTheme="minorHAnsi" w:cstheme="minorHAnsi"/>
          <w:color w:val="auto"/>
        </w:rPr>
        <w:fldChar w:fldCharType="begin" w:fldLock="1"/>
      </w:r>
      <w:r w:rsidR="00EA131B">
        <w:rPr>
          <w:rFonts w:asciiTheme="minorHAnsi" w:hAnsiTheme="minorHAnsi" w:cstheme="minorHAnsi"/>
          <w:color w:val="auto"/>
        </w:rPr>
        <w:instrText>ADDIN CSL_CITATION {"citationItems":[{"id":"ITEM-1","itemData":{"DOI":"10.1016/j.ymthe.2019.02.012","ISSN":"15250024","abstract":"mRNA has broad potential as a therapeutic. Current clinical efforts are focused on vaccination, protein replacement therapies, and treatment of genetic diseases. The clinical translation of mRNA therapeutics has been made possible through advances in the design of mRNA manufacturing and intracellular delivery methods. However, broad application of mRNA is still limited by the need for improved delivery systems. In this review, we discuss the challenges for clinical translation of mRNA-based therapeutics, with an emphasis on recent advances in biomaterials and delivery strategies, and we present an overview of the applications of mRNA-based delivery for protein therapy, gene editing, and vaccination.","author":[{"dropping-particle":"","family":"Kowalski","given":"Piotr S.","non-dropping-particle":"","parse-names":false,"suffix":""},{"dropping-particle":"","family":"Rudra","given":"Arnab","non-dropping-particle":"","parse-names":false,"suffix":""},{"dropping-particle":"","family":"Miao","given":"Lei","non-dropping-particle":"","parse-names":false,"suffix":""},{"dropping-particle":"","family":"Anderson","given":"Daniel G.","non-dropping-particle":"","parse-names":false,"suffix":""}],"container-title":"Molecular Therapy","id":"ITEM-1","issue":"4","issued":{"date-parts":[["2019"]]},"page":"710-728","publisher":"Elsevier Ltd.","title":"Delivering the Messenger: Advances in Technologies for Therapeutic mRNA Delivery","type":"article-journal","volume":"27"},"uris":["http://www.mendeley.com/documents/?uuid=8ca1d36c-ffe3-48d0-a833-26960b84d6ca"]}],"mendeley":{"formattedCitation":"&lt;sup&gt;17&lt;/sup&gt;","plainTextFormattedCitation":"17","previouslyFormattedCitation":"&lt;sup&gt;17&lt;/sup&gt;"},"properties":{"noteIndex":0},"schema":"https://github.com/citation-style-language/schema/raw/master/csl-citation.json"}</w:instrText>
      </w:r>
      <w:r w:rsidR="00B927AA" w:rsidRPr="00692014">
        <w:rPr>
          <w:rFonts w:asciiTheme="minorHAnsi" w:hAnsiTheme="minorHAnsi" w:cstheme="minorHAnsi"/>
          <w:color w:val="auto"/>
        </w:rPr>
        <w:fldChar w:fldCharType="separate"/>
      </w:r>
      <w:r w:rsidR="00331F6A" w:rsidRPr="00331F6A">
        <w:rPr>
          <w:rFonts w:asciiTheme="minorHAnsi" w:hAnsiTheme="minorHAnsi" w:cstheme="minorHAnsi"/>
          <w:noProof/>
          <w:color w:val="auto"/>
          <w:vertAlign w:val="superscript"/>
        </w:rPr>
        <w:t>17</w:t>
      </w:r>
      <w:r w:rsidR="00B927AA" w:rsidRPr="00692014">
        <w:rPr>
          <w:rFonts w:asciiTheme="minorHAnsi" w:hAnsiTheme="minorHAnsi" w:cstheme="minorHAnsi"/>
          <w:color w:val="auto"/>
        </w:rPr>
        <w:fldChar w:fldCharType="end"/>
      </w:r>
      <w:r w:rsidR="003C6043" w:rsidRPr="00692014">
        <w:rPr>
          <w:rFonts w:asciiTheme="minorHAnsi" w:hAnsiTheme="minorHAnsi" w:cstheme="minorHAnsi"/>
          <w:color w:val="auto"/>
        </w:rPr>
        <w:t>.</w:t>
      </w:r>
      <w:r w:rsidR="00C66AD0" w:rsidRPr="00692014">
        <w:rPr>
          <w:rFonts w:asciiTheme="minorHAnsi" w:hAnsiTheme="minorHAnsi" w:cstheme="minorHAnsi"/>
          <w:color w:val="auto"/>
        </w:rPr>
        <w:t xml:space="preserve"> Inside the endosome is typically a more acidic environment</w:t>
      </w:r>
      <w:r w:rsidR="00B02DEB" w:rsidRPr="00692014">
        <w:rPr>
          <w:rFonts w:asciiTheme="minorHAnsi" w:hAnsiTheme="minorHAnsi" w:cstheme="minorHAnsi"/>
          <w:color w:val="auto"/>
        </w:rPr>
        <w:t xml:space="preserve"> than the extracellular medium</w:t>
      </w:r>
      <w:r w:rsidR="00C66AD0" w:rsidRPr="00692014">
        <w:rPr>
          <w:rFonts w:asciiTheme="minorHAnsi" w:hAnsiTheme="minorHAnsi" w:cstheme="minorHAnsi"/>
          <w:color w:val="auto"/>
        </w:rPr>
        <w:t>, which renders the ionizable lipid positively charged</w:t>
      </w:r>
      <w:r w:rsidR="002F7956" w:rsidRPr="00692014">
        <w:rPr>
          <w:rFonts w:asciiTheme="minorHAnsi" w:hAnsiTheme="minorHAnsi" w:cstheme="minorHAnsi"/>
          <w:color w:val="auto"/>
        </w:rPr>
        <w:fldChar w:fldCharType="begin" w:fldLock="1"/>
      </w:r>
      <w:r w:rsidR="00EA131B">
        <w:rPr>
          <w:rFonts w:asciiTheme="minorHAnsi" w:hAnsiTheme="minorHAnsi" w:cstheme="minorHAnsi"/>
          <w:color w:val="auto"/>
        </w:rPr>
        <w:instrText>ADDIN CSL_CITATION {"citationItems":[{"id":"ITEM-1","itemData":{"DOI":"10.1042/bj3030679","ISSN":"02646021","PMID":"7980432","author":[{"dropping-particle":"","family":"Schmid","given":"J. A.","non-dropping-particle":"","parse-names":false,"suffix":""}],"container-title":"Biochemical Journal","id":"ITEM-1","issue":"2","issued":{"date-parts":[["1994"]]},"page":"679-680","title":"The acidic environment in endocytic compartments","type":"article-journal","volume":"303"},"uris":["http://www.mendeley.com/documents/?uuid=4542e5bb-1c10-4eb3-8462-ac9f3958afde"]},{"id":"ITEM-2","itemData":{"DOI":"10.1038/s41467-019-12275-6","ISSN":"20411723","abstract":"RNA-based therapeutics hold great promise for treating diseases and lipid nanoparticles (LNPs) represent the most advanced platform for RNA delivery. However, the fate of the LNP-mRNA after endosome-engulfing and escape from the autophagy-lysosomal pathway remains unclear. To investigate this, mRNA (encoding human erythropoietin) was delivered to cells using LNPs, which shows, for the first time, a link between LNP-mRNA endocytosis and its packaging into extracellular vesicles (endo-EVs: secreted after the endocytosis of LNP-mRNA). Endosomal escape of LNP-mRNA is dependent on the molar ratio between ionizable lipids and mRNA nucleotides. Our results show that fractions of ionizable lipids and mRNA (1:1 molar ratio of hEPO mRNA nucleotides:ionizable lipids) of endocytosed LNPs were detected in endo-EVs. Importantly, these EVs can protect the exogenous mRNA during in vivo delivery to produce human protein in mice, detected in plasma and organs. Compared to LNPs, endo-EVs cause lower expression of inflammatory cytokines.","author":[{"dropping-particle":"","family":"Maugeri","given":"Marco","non-dropping-particle":"","parse-names":false,"suffix":""},{"dropping-particle":"","family":"Nawaz","given":"Muhammad","non-dropping-particle":"","parse-names":false,"suffix":""},{"dropping-particle":"","family":"Papadimitriou","given":"Alexandros","non-dropping-particle":"","parse-names":false,"suffix":""},{"dropping-particle":"","family":"Angerfors","given":"Annelie","non-dropping-particle":"","parse-names":false,"suffix":""},{"dropping-particle":"","family":"Camponeschi","given":"Alessandro","non-dropping-particle":"","parse-names":false,"suffix":""},{"dropping-particle":"","family":"Na","given":"Manli","non-dropping-particle":"","parse-names":false,"suffix":""},{"dropping-particle":"","family":"Hölttä","given":"Mikko","non-dropping-particle":"","parse-names":false,"suffix":""},{"dropping-particle":"","family":"Skantze","given":"Pia","non-dropping-particle":"","parse-names":false,"suffix":""},{"dropping-particle":"","family":"Johansson","given":"Svante","non-dropping-particle":"","parse-names":false,"suffix":""},{"dropping-particle":"","family":"Sundqvist","given":"Martina","non-dropping-particle":"","parse-names":false,"suffix":""},{"dropping-particle":"","family":"Lindquist","given":"Johnny","non-dropping-particle":"","parse-names":false,"suffix":""},{"dropping-particle":"","family":"Kjellman","given":"Tomas","non-dropping-particle":"","parse-names":false,"suffix":""},{"dropping-particle":"","family":"Mårtensson","given":"Inga Lill","non-dropping-particle":"","parse-names":false,"suffix":""},{"dropping-particle":"","family":"Jin","given":"Tao","non-dropping-particle":"","parse-names":false,"suffix":""},{"dropping-particle":"","family":"Sunnerhagen","given":"Per","non-dropping-particle":"","parse-names":false,"suffix":""},{"dropping-particle":"","family":"Östman","given":"Sofia","non-dropping-particle":"","parse-names":false,"suffix":""},{"dropping-particle":"","family":"Lindfors","given":"Lennart","non-dropping-particle":"","parse-names":false,"suffix":""},{"dropping-particle":"","family":"Valadi","given":"Hadi","non-dropping-particle":"","parse-names":false,"suffix":""}],"container-title":"Nature Communications","id":"ITEM-2","issue":"1","issued":{"date-parts":[["2019"]]},"title":"Linkage between endosomal escape of LNP-mRNA and loading into EVs for transport to other cells","type":"article-journal","volume":"10"},"uris":["http://www.mendeley.com/documents/?uuid=e6ff3205-b812-4151-94d7-927d190fd738"]}],"mendeley":{"formattedCitation":"&lt;sup&gt;18, 19&lt;/sup&gt;","plainTextFormattedCitation":"18, 19","previouslyFormattedCitation":"&lt;sup&gt;18, 19&lt;/sup&gt;"},"properties":{"noteIndex":0},"schema":"https://github.com/citation-style-language/schema/raw/master/csl-citation.json"}</w:instrText>
      </w:r>
      <w:r w:rsidR="002F7956" w:rsidRPr="00692014">
        <w:rPr>
          <w:rFonts w:asciiTheme="minorHAnsi" w:hAnsiTheme="minorHAnsi" w:cstheme="minorHAnsi"/>
          <w:color w:val="auto"/>
        </w:rPr>
        <w:fldChar w:fldCharType="separate"/>
      </w:r>
      <w:r w:rsidR="00331F6A" w:rsidRPr="00331F6A">
        <w:rPr>
          <w:rFonts w:asciiTheme="minorHAnsi" w:hAnsiTheme="minorHAnsi" w:cstheme="minorHAnsi"/>
          <w:noProof/>
          <w:color w:val="auto"/>
          <w:vertAlign w:val="superscript"/>
        </w:rPr>
        <w:t>18,19</w:t>
      </w:r>
      <w:r w:rsidR="002F7956" w:rsidRPr="00692014">
        <w:rPr>
          <w:rFonts w:asciiTheme="minorHAnsi" w:hAnsiTheme="minorHAnsi" w:cstheme="minorHAnsi"/>
          <w:color w:val="auto"/>
        </w:rPr>
        <w:fldChar w:fldCharType="end"/>
      </w:r>
      <w:r w:rsidR="003C6043" w:rsidRPr="00692014">
        <w:rPr>
          <w:rFonts w:asciiTheme="minorHAnsi" w:hAnsiTheme="minorHAnsi" w:cstheme="minorHAnsi"/>
          <w:color w:val="auto"/>
        </w:rPr>
        <w:t>.</w:t>
      </w:r>
      <w:r w:rsidR="00C66AD0" w:rsidRPr="00692014">
        <w:rPr>
          <w:rFonts w:asciiTheme="minorHAnsi" w:hAnsiTheme="minorHAnsi" w:cstheme="minorHAnsi"/>
          <w:color w:val="auto"/>
        </w:rPr>
        <w:t xml:space="preserve"> Th</w:t>
      </w:r>
      <w:r w:rsidR="00595178" w:rsidRPr="00692014">
        <w:rPr>
          <w:rFonts w:asciiTheme="minorHAnsi" w:hAnsiTheme="minorHAnsi" w:cstheme="minorHAnsi"/>
          <w:color w:val="auto"/>
        </w:rPr>
        <w:t>e positively charged ionizable lipid can interact with negative charges on the endosomal lipid membrane,</w:t>
      </w:r>
      <w:r w:rsidR="00C66AD0" w:rsidRPr="00692014">
        <w:rPr>
          <w:rFonts w:asciiTheme="minorHAnsi" w:hAnsiTheme="minorHAnsi" w:cstheme="minorHAnsi"/>
          <w:color w:val="auto"/>
        </w:rPr>
        <w:t xml:space="preserve"> </w:t>
      </w:r>
      <w:r w:rsidR="00595178" w:rsidRPr="00692014">
        <w:rPr>
          <w:rFonts w:asciiTheme="minorHAnsi" w:hAnsiTheme="minorHAnsi" w:cstheme="minorHAnsi"/>
          <w:color w:val="auto"/>
        </w:rPr>
        <w:t>which can cause destabilization</w:t>
      </w:r>
      <w:r w:rsidR="0059589E" w:rsidRPr="00692014">
        <w:rPr>
          <w:rFonts w:asciiTheme="minorHAnsi" w:hAnsiTheme="minorHAnsi" w:cstheme="minorHAnsi"/>
          <w:color w:val="auto"/>
        </w:rPr>
        <w:t xml:space="preserve"> of the endosome</w:t>
      </w:r>
      <w:r w:rsidR="00595178" w:rsidRPr="00692014">
        <w:rPr>
          <w:rFonts w:asciiTheme="minorHAnsi" w:hAnsiTheme="minorHAnsi" w:cstheme="minorHAnsi"/>
          <w:color w:val="auto"/>
        </w:rPr>
        <w:t xml:space="preserve"> </w:t>
      </w:r>
      <w:r w:rsidR="000D1704" w:rsidRPr="00692014">
        <w:rPr>
          <w:rFonts w:asciiTheme="minorHAnsi" w:hAnsiTheme="minorHAnsi" w:cstheme="minorHAnsi"/>
          <w:color w:val="auto"/>
        </w:rPr>
        <w:t xml:space="preserve">allowing for the release of the LNP and nucleic acid. Different ionizable lipids are currently being studied for improving efficacy of both </w:t>
      </w:r>
      <w:r w:rsidR="00845850" w:rsidRPr="00692014">
        <w:rPr>
          <w:rFonts w:asciiTheme="minorHAnsi" w:hAnsiTheme="minorHAnsi" w:cstheme="minorHAnsi"/>
          <w:color w:val="auto"/>
        </w:rPr>
        <w:t>LNP distribution</w:t>
      </w:r>
      <w:r w:rsidR="008D0034" w:rsidRPr="00692014">
        <w:rPr>
          <w:rFonts w:asciiTheme="minorHAnsi" w:hAnsiTheme="minorHAnsi" w:cstheme="minorHAnsi"/>
          <w:color w:val="auto"/>
        </w:rPr>
        <w:t>,</w:t>
      </w:r>
      <w:r w:rsidR="00845850" w:rsidRPr="00692014">
        <w:rPr>
          <w:rFonts w:asciiTheme="minorHAnsi" w:hAnsiTheme="minorHAnsi" w:cstheme="minorHAnsi"/>
          <w:color w:val="auto"/>
        </w:rPr>
        <w:t xml:space="preserve"> as well as endosomal escape.</w:t>
      </w:r>
    </w:p>
    <w:p w14:paraId="25DA1BE2" w14:textId="77777777" w:rsidR="00F64D73" w:rsidRPr="00692014" w:rsidRDefault="00F64D73" w:rsidP="00136233">
      <w:pPr>
        <w:contextualSpacing/>
        <w:rPr>
          <w:rFonts w:asciiTheme="minorHAnsi" w:hAnsiTheme="minorHAnsi" w:cstheme="minorHAnsi"/>
          <w:color w:val="auto"/>
        </w:rPr>
      </w:pPr>
    </w:p>
    <w:p w14:paraId="71A235E7" w14:textId="5586C9C8" w:rsidR="0017187E" w:rsidRPr="00692014" w:rsidRDefault="0017187E" w:rsidP="00136233">
      <w:pPr>
        <w:contextualSpacing/>
        <w:rPr>
          <w:rFonts w:asciiTheme="minorHAnsi" w:hAnsiTheme="minorHAnsi" w:cstheme="minorHAnsi"/>
          <w:color w:val="auto"/>
        </w:rPr>
      </w:pPr>
      <w:r w:rsidRPr="00692014">
        <w:rPr>
          <w:rFonts w:asciiTheme="minorHAnsi" w:hAnsiTheme="minorHAnsi" w:cstheme="minorHAnsi"/>
          <w:color w:val="auto"/>
        </w:rPr>
        <w:lastRenderedPageBreak/>
        <w:t>Other typical components of an LNP include helper lipids, such as a phosphatidylcholine (PC)</w:t>
      </w:r>
      <w:r w:rsidR="008E2825" w:rsidRPr="00692014">
        <w:rPr>
          <w:rFonts w:asciiTheme="minorHAnsi" w:hAnsiTheme="minorHAnsi" w:cstheme="minorHAnsi"/>
          <w:color w:val="auto"/>
        </w:rPr>
        <w:t xml:space="preserve"> or </w:t>
      </w:r>
      <w:proofErr w:type="spellStart"/>
      <w:r w:rsidR="008E2825" w:rsidRPr="00692014">
        <w:rPr>
          <w:rFonts w:asciiTheme="minorHAnsi" w:hAnsiTheme="minorHAnsi" w:cstheme="minorHAnsi"/>
          <w:color w:val="auto"/>
        </w:rPr>
        <w:t>phosphoethanolamine</w:t>
      </w:r>
      <w:proofErr w:type="spellEnd"/>
      <w:r w:rsidR="008E2825" w:rsidRPr="00692014">
        <w:rPr>
          <w:rFonts w:asciiTheme="minorHAnsi" w:hAnsiTheme="minorHAnsi" w:cstheme="minorHAnsi"/>
          <w:color w:val="auto"/>
        </w:rPr>
        <w:t xml:space="preserve"> (PE)</w:t>
      </w:r>
      <w:r w:rsidRPr="00692014">
        <w:rPr>
          <w:rFonts w:asciiTheme="minorHAnsi" w:hAnsiTheme="minorHAnsi" w:cstheme="minorHAnsi"/>
          <w:color w:val="auto"/>
        </w:rPr>
        <w:t xml:space="preserve"> lipid</w:t>
      </w:r>
      <w:r w:rsidR="006E1B73" w:rsidRPr="00692014">
        <w:rPr>
          <w:rFonts w:asciiTheme="minorHAnsi" w:hAnsiTheme="minorHAnsi" w:cstheme="minorHAnsi"/>
          <w:color w:val="auto"/>
        </w:rPr>
        <w:t>.</w:t>
      </w:r>
      <w:r w:rsidR="00EA5864" w:rsidRPr="00692014">
        <w:rPr>
          <w:rFonts w:asciiTheme="minorHAnsi" w:hAnsiTheme="minorHAnsi" w:cstheme="minorHAnsi"/>
          <w:color w:val="auto"/>
        </w:rPr>
        <w:t xml:space="preserve"> 1,2-Diole</w:t>
      </w:r>
      <w:r w:rsidR="00CD314D" w:rsidRPr="00692014">
        <w:rPr>
          <w:rFonts w:asciiTheme="minorHAnsi" w:hAnsiTheme="minorHAnsi" w:cstheme="minorHAnsi"/>
          <w:color w:val="auto"/>
        </w:rPr>
        <w:t>oyl-</w:t>
      </w:r>
      <w:r w:rsidR="00CD314D" w:rsidRPr="00692014">
        <w:rPr>
          <w:rFonts w:asciiTheme="minorHAnsi" w:hAnsiTheme="minorHAnsi" w:cstheme="minorHAnsi"/>
          <w:i/>
          <w:iCs/>
          <w:color w:val="auto"/>
        </w:rPr>
        <w:t>sn</w:t>
      </w:r>
      <w:r w:rsidR="00CD314D" w:rsidRPr="00692014">
        <w:rPr>
          <w:rFonts w:asciiTheme="minorHAnsi" w:hAnsiTheme="minorHAnsi" w:cstheme="minorHAnsi"/>
          <w:color w:val="auto"/>
        </w:rPr>
        <w:t>-glycero-3-phosphoethanolamine (DOPE)</w:t>
      </w:r>
      <w:r w:rsidR="00BF0F1B" w:rsidRPr="00692014">
        <w:rPr>
          <w:rFonts w:asciiTheme="minorHAnsi" w:hAnsiTheme="minorHAnsi" w:cstheme="minorHAnsi"/>
          <w:color w:val="auto"/>
        </w:rPr>
        <w:t>,</w:t>
      </w:r>
      <w:r w:rsidR="00142A7F" w:rsidRPr="00692014">
        <w:rPr>
          <w:rFonts w:asciiTheme="minorHAnsi" w:hAnsiTheme="minorHAnsi" w:cstheme="minorHAnsi"/>
          <w:color w:val="auto"/>
        </w:rPr>
        <w:t xml:space="preserve"> </w:t>
      </w:r>
      <w:r w:rsidR="00E211FC" w:rsidRPr="00692014">
        <w:rPr>
          <w:rFonts w:asciiTheme="minorHAnsi" w:hAnsiTheme="minorHAnsi" w:cstheme="minorHAnsi"/>
          <w:color w:val="auto"/>
        </w:rPr>
        <w:t>1,2-distearoyl-sn-glycero-3-phosphocholine (DSPC)</w:t>
      </w:r>
      <w:r w:rsidR="00BF0F1B" w:rsidRPr="00692014">
        <w:rPr>
          <w:rFonts w:asciiTheme="minorHAnsi" w:hAnsiTheme="minorHAnsi" w:cstheme="minorHAnsi"/>
          <w:color w:val="auto"/>
        </w:rPr>
        <w:t>, and 1,2-dioleoyl-sn-glycero-3-phosphocholine (DOPC)</w:t>
      </w:r>
      <w:r w:rsidR="00E211FC" w:rsidRPr="00692014">
        <w:rPr>
          <w:rFonts w:asciiTheme="minorHAnsi" w:hAnsiTheme="minorHAnsi" w:cstheme="minorHAnsi"/>
          <w:color w:val="auto"/>
        </w:rPr>
        <w:t xml:space="preserve"> are commonly used helper lipids</w:t>
      </w:r>
      <w:r w:rsidR="001501D6" w:rsidRPr="00692014">
        <w:rPr>
          <w:rFonts w:asciiTheme="minorHAnsi" w:hAnsiTheme="minorHAnsi" w:cstheme="minorHAnsi"/>
          <w:color w:val="auto"/>
        </w:rPr>
        <w:fldChar w:fldCharType="begin" w:fldLock="1"/>
      </w:r>
      <w:r w:rsidR="00EA131B">
        <w:rPr>
          <w:rFonts w:asciiTheme="minorHAnsi" w:hAnsiTheme="minorHAnsi" w:cstheme="minorHAnsi"/>
          <w:color w:val="auto"/>
        </w:rPr>
        <w:instrText>ADDIN CSL_CITATION {"citationItems":[{"id":"ITEM-1","itemData":{"author":[{"dropping-particle":"","family":"Kulkarni","given":"J.A.","non-dropping-particle":"","parse-names":false,"suffix":""},{"dropping-particle":"","family":"Witzigmann","given":"D.","non-dropping-particle":"","parse-names":false,"suffix":""},{"dropping-particle":"","family":"Leung","given":"J.","non-dropping-particle":"","parse-names":false,"suffix":""},{"dropping-particle":"","family":"Tam","given":"Y.","non-dropping-particle":"","parse-names":false,"suffix":""},{"dropping-particle":"","family":"Cullis","given":"P.R.","non-dropping-particle":"","parse-names":false,"suffix":""}],"container-title":"Nanoscale","id":"ITEM-1","issue":"45","issued":{"date-parts":[["2019"]]},"title":"On the role of helper lipids in lipid nanoparticle formulations of siRNA","type":"article-journal"},"uris":["http://www.mendeley.com/documents/?uuid=7986d58e-d813-4357-8da0-0423d8440cc9"]},{"id":"ITEM-2","itemData":{"DOI":"10.1038/sj.gt.3301506","ISSN":"09697128","abstract":"The mechanism whereby cationic lipids destabilize cell membranes to facilitate the intracellular delivery of macromolecules such as plasmid DNA or antisense oligonucleotides is not well understood. Here, we show that cationic lipids can destabilize lipid bilayers by promoting the formation of nonbilayer lipid structures. In particular, we show that mixtures of cationic lipids and anionic phospholipids preferentially adopt the inverted hexagonal (HII) phase. Further, the presence of 'helper' lipids such as dioleoylphosphatidyle-thanolamine or cholesterol, lipids that enhance cationic lipid-mediated transfection of cells also facilitate the formation of the HII phase. It is suggested that the ability of cationic lipids to promote nonbilayer structures in combination with anionic phospholipids leads to disruption of the endosomal membrane following uptake of nucleic acid-cationic lipid complexes into cells, thus facilitating cytoplasmic release of the plasmid or oligonucleotide.","author":[{"dropping-particle":"","family":"Hafez","given":"I. M.","non-dropping-particle":"","parse-names":false,"suffix":""},{"dropping-particle":"","family":"Maurer","given":"N.","non-dropping-particle":"","parse-names":false,"suffix":""},{"dropping-particle":"","family":"Cullis","given":"P. R.","non-dropping-particle":"","parse-names":false,"suffix":""}],"container-title":"Gene Therapy","id":"ITEM-2","issue":"15","issued":{"date-parts":[["2001"]]},"page":"1188-1196","title":"On the mechanism whereby cationic lipids promote intracellular delivery of polynucleic acids","type":"article-journal","volume":"8"},"uris":["http://www.mendeley.com/documents/?uuid=6e719e56-0573-4c41-acee-9eaee4325506"]}],"mendeley":{"formattedCitation":"&lt;sup&gt;20, 21&lt;/sup&gt;","plainTextFormattedCitation":"20, 21","previouslyFormattedCitation":"&lt;sup&gt;20, 21&lt;/sup&gt;"},"properties":{"noteIndex":0},"schema":"https://github.com/citation-style-language/schema/raw/master/csl-citation.json"}</w:instrText>
      </w:r>
      <w:r w:rsidR="001501D6" w:rsidRPr="00692014">
        <w:rPr>
          <w:rFonts w:asciiTheme="minorHAnsi" w:hAnsiTheme="minorHAnsi" w:cstheme="minorHAnsi"/>
          <w:color w:val="auto"/>
        </w:rPr>
        <w:fldChar w:fldCharType="separate"/>
      </w:r>
      <w:r w:rsidR="00331F6A" w:rsidRPr="00331F6A">
        <w:rPr>
          <w:rFonts w:asciiTheme="minorHAnsi" w:hAnsiTheme="minorHAnsi" w:cstheme="minorHAnsi"/>
          <w:noProof/>
          <w:color w:val="auto"/>
          <w:vertAlign w:val="superscript"/>
        </w:rPr>
        <w:t>20,21</w:t>
      </w:r>
      <w:r w:rsidR="001501D6" w:rsidRPr="00692014">
        <w:rPr>
          <w:rFonts w:asciiTheme="minorHAnsi" w:hAnsiTheme="minorHAnsi" w:cstheme="minorHAnsi"/>
          <w:color w:val="auto"/>
        </w:rPr>
        <w:fldChar w:fldCharType="end"/>
      </w:r>
      <w:r w:rsidR="003C6043" w:rsidRPr="00692014">
        <w:rPr>
          <w:rFonts w:asciiTheme="minorHAnsi" w:hAnsiTheme="minorHAnsi" w:cstheme="minorHAnsi"/>
          <w:color w:val="auto"/>
        </w:rPr>
        <w:t>.</w:t>
      </w:r>
      <w:r w:rsidR="006E1B73" w:rsidRPr="00692014">
        <w:rPr>
          <w:rFonts w:asciiTheme="minorHAnsi" w:hAnsiTheme="minorHAnsi" w:cstheme="minorHAnsi"/>
          <w:color w:val="auto"/>
        </w:rPr>
        <w:t xml:space="preserve"> </w:t>
      </w:r>
      <w:r w:rsidR="008203D6" w:rsidRPr="00692014">
        <w:rPr>
          <w:rFonts w:asciiTheme="minorHAnsi" w:hAnsiTheme="minorHAnsi" w:cstheme="minorHAnsi"/>
          <w:color w:val="auto"/>
        </w:rPr>
        <w:t xml:space="preserve">DOPE </w:t>
      </w:r>
      <w:r w:rsidR="00FD7103" w:rsidRPr="00692014">
        <w:rPr>
          <w:rFonts w:asciiTheme="minorHAnsi" w:hAnsiTheme="minorHAnsi" w:cstheme="minorHAnsi"/>
          <w:color w:val="auto"/>
        </w:rPr>
        <w:t xml:space="preserve">has been shown to </w:t>
      </w:r>
      <w:r w:rsidR="004F0938" w:rsidRPr="00692014">
        <w:rPr>
          <w:rFonts w:asciiTheme="minorHAnsi" w:hAnsiTheme="minorHAnsi" w:cstheme="minorHAnsi"/>
          <w:color w:val="auto"/>
        </w:rPr>
        <w:t>for</w:t>
      </w:r>
      <w:r w:rsidR="00B35D4C" w:rsidRPr="00692014">
        <w:rPr>
          <w:rFonts w:asciiTheme="minorHAnsi" w:hAnsiTheme="minorHAnsi" w:cstheme="minorHAnsi"/>
          <w:color w:val="auto"/>
        </w:rPr>
        <w:t>m</w:t>
      </w:r>
      <w:r w:rsidR="004F0938" w:rsidRPr="00692014">
        <w:rPr>
          <w:rFonts w:asciiTheme="minorHAnsi" w:hAnsiTheme="minorHAnsi" w:cstheme="minorHAnsi"/>
          <w:color w:val="auto"/>
        </w:rPr>
        <w:t xml:space="preserve"> </w:t>
      </w:r>
      <w:r w:rsidR="001874A2" w:rsidRPr="00692014">
        <w:rPr>
          <w:rFonts w:asciiTheme="minorHAnsi" w:hAnsiTheme="minorHAnsi" w:cstheme="minorHAnsi"/>
          <w:color w:val="auto"/>
        </w:rPr>
        <w:t xml:space="preserve">the </w:t>
      </w:r>
      <w:r w:rsidR="00EA5A31" w:rsidRPr="00692014">
        <w:rPr>
          <w:rFonts w:asciiTheme="minorHAnsi" w:hAnsiTheme="minorHAnsi" w:cstheme="minorHAnsi"/>
          <w:color w:val="auto"/>
        </w:rPr>
        <w:t>inv</w:t>
      </w:r>
      <w:r w:rsidR="00D55172" w:rsidRPr="00692014">
        <w:rPr>
          <w:rFonts w:asciiTheme="minorHAnsi" w:hAnsiTheme="minorHAnsi" w:cstheme="minorHAnsi"/>
          <w:color w:val="auto"/>
        </w:rPr>
        <w:t xml:space="preserve">erted </w:t>
      </w:r>
      <w:r w:rsidR="006C432E" w:rsidRPr="00692014">
        <w:rPr>
          <w:rFonts w:asciiTheme="minorHAnsi" w:hAnsiTheme="minorHAnsi" w:cstheme="minorHAnsi"/>
          <w:color w:val="auto"/>
        </w:rPr>
        <w:t>hex</w:t>
      </w:r>
      <w:r w:rsidR="00DB2061" w:rsidRPr="00692014">
        <w:rPr>
          <w:rFonts w:asciiTheme="minorHAnsi" w:hAnsiTheme="minorHAnsi" w:cstheme="minorHAnsi"/>
          <w:color w:val="auto"/>
        </w:rPr>
        <w:t>agonal II (</w:t>
      </w:r>
      <w:r w:rsidR="001874A2" w:rsidRPr="00692014">
        <w:rPr>
          <w:rFonts w:asciiTheme="minorHAnsi" w:hAnsiTheme="minorHAnsi" w:cstheme="minorHAnsi"/>
          <w:color w:val="auto"/>
        </w:rPr>
        <w:t>H</w:t>
      </w:r>
      <w:r w:rsidR="007A409A" w:rsidRPr="00692014">
        <w:rPr>
          <w:rFonts w:asciiTheme="minorHAnsi" w:hAnsiTheme="minorHAnsi" w:cstheme="minorHAnsi"/>
          <w:color w:val="auto"/>
        </w:rPr>
        <w:t>II</w:t>
      </w:r>
      <w:r w:rsidR="00DB2061" w:rsidRPr="00692014">
        <w:rPr>
          <w:rFonts w:asciiTheme="minorHAnsi" w:hAnsiTheme="minorHAnsi" w:cstheme="minorHAnsi"/>
          <w:color w:val="auto"/>
        </w:rPr>
        <w:t>)</w:t>
      </w:r>
      <w:r w:rsidR="007A409A" w:rsidRPr="00692014">
        <w:rPr>
          <w:rFonts w:asciiTheme="minorHAnsi" w:hAnsiTheme="minorHAnsi" w:cstheme="minorHAnsi"/>
          <w:color w:val="auto"/>
        </w:rPr>
        <w:t xml:space="preserve"> phase and </w:t>
      </w:r>
      <w:r w:rsidR="006564DD" w:rsidRPr="00692014">
        <w:rPr>
          <w:rFonts w:asciiTheme="minorHAnsi" w:hAnsiTheme="minorHAnsi" w:cstheme="minorHAnsi"/>
          <w:color w:val="auto"/>
        </w:rPr>
        <w:t>enhance transfection by membrane fusion</w:t>
      </w:r>
      <w:r w:rsidR="005224C8" w:rsidRPr="00692014">
        <w:rPr>
          <w:rFonts w:asciiTheme="minorHAnsi" w:hAnsiTheme="minorHAnsi" w:cstheme="minorHAnsi"/>
          <w:color w:val="auto"/>
        </w:rPr>
        <w:fldChar w:fldCharType="begin" w:fldLock="1"/>
      </w:r>
      <w:r w:rsidR="00EA131B">
        <w:rPr>
          <w:rFonts w:asciiTheme="minorHAnsi" w:hAnsiTheme="minorHAnsi" w:cstheme="minorHAnsi"/>
          <w:color w:val="auto"/>
        </w:rPr>
        <w:instrText>ADDIN CSL_CITATION {"citationItems":[{"id":"ITEM-1","itemData":{"author":[{"dropping-particle":"","family":"Hafez","given":"I.M.","non-dropping-particle":"","parse-names":false,"suffix":""},{"dropping-particle":"","family":"Culis","given":"P.R.","non-dropping-particle":"","parse-names":false,"suffix":""}],"container-title":"Advanced Drug Delivery Reviews","id":"ITEM-1","issue":"2-3","issued":{"date-parts":[["2001"]]},"page":"139-148","title":"Roles of lipid polymorphism in intracellular delivery","type":"article-journal","volume":"47"},"uris":["http://www.mendeley.com/documents/?uuid=192d78bc-2a41-4e29-92ec-c7b3a30c9603"]}],"mendeley":{"formattedCitation":"&lt;sup&gt;22&lt;/sup&gt;","plainTextFormattedCitation":"22","previouslyFormattedCitation":"&lt;sup&gt;22&lt;/sup&gt;"},"properties":{"noteIndex":0},"schema":"https://github.com/citation-style-language/schema/raw/master/csl-citation.json"}</w:instrText>
      </w:r>
      <w:r w:rsidR="005224C8" w:rsidRPr="00692014">
        <w:rPr>
          <w:rFonts w:asciiTheme="minorHAnsi" w:hAnsiTheme="minorHAnsi" w:cstheme="minorHAnsi"/>
          <w:color w:val="auto"/>
        </w:rPr>
        <w:fldChar w:fldCharType="separate"/>
      </w:r>
      <w:r w:rsidR="00331F6A" w:rsidRPr="00331F6A">
        <w:rPr>
          <w:rFonts w:asciiTheme="minorHAnsi" w:hAnsiTheme="minorHAnsi" w:cstheme="minorHAnsi"/>
          <w:noProof/>
          <w:color w:val="auto"/>
          <w:vertAlign w:val="superscript"/>
        </w:rPr>
        <w:t>22</w:t>
      </w:r>
      <w:r w:rsidR="005224C8" w:rsidRPr="00692014">
        <w:rPr>
          <w:rFonts w:asciiTheme="minorHAnsi" w:hAnsiTheme="minorHAnsi" w:cstheme="minorHAnsi"/>
          <w:color w:val="auto"/>
        </w:rPr>
        <w:fldChar w:fldCharType="end"/>
      </w:r>
      <w:r w:rsidR="003C6043" w:rsidRPr="00692014">
        <w:rPr>
          <w:rFonts w:asciiTheme="minorHAnsi" w:hAnsiTheme="minorHAnsi" w:cstheme="minorHAnsi"/>
          <w:color w:val="auto"/>
        </w:rPr>
        <w:t>,</w:t>
      </w:r>
      <w:r w:rsidR="004271C5" w:rsidRPr="00692014">
        <w:rPr>
          <w:rFonts w:asciiTheme="minorHAnsi" w:hAnsiTheme="minorHAnsi" w:cstheme="minorHAnsi"/>
          <w:color w:val="auto"/>
        </w:rPr>
        <w:t xml:space="preserve"> </w:t>
      </w:r>
      <w:r w:rsidR="006564DD" w:rsidRPr="00692014">
        <w:rPr>
          <w:rFonts w:asciiTheme="minorHAnsi" w:hAnsiTheme="minorHAnsi" w:cstheme="minorHAnsi"/>
          <w:color w:val="auto"/>
        </w:rPr>
        <w:t>while DSPC has been thought to stabilize LNPs</w:t>
      </w:r>
      <w:r w:rsidR="000F13A8" w:rsidRPr="00692014">
        <w:rPr>
          <w:rFonts w:asciiTheme="minorHAnsi" w:hAnsiTheme="minorHAnsi" w:cstheme="minorHAnsi"/>
          <w:color w:val="auto"/>
        </w:rPr>
        <w:t xml:space="preserve"> with</w:t>
      </w:r>
      <w:r w:rsidR="006564DD" w:rsidRPr="00692014">
        <w:rPr>
          <w:rFonts w:asciiTheme="minorHAnsi" w:hAnsiTheme="minorHAnsi" w:cstheme="minorHAnsi"/>
          <w:color w:val="auto"/>
        </w:rPr>
        <w:t xml:space="preserve"> </w:t>
      </w:r>
      <w:r w:rsidR="000F13A8" w:rsidRPr="00692014">
        <w:rPr>
          <w:rFonts w:asciiTheme="minorHAnsi" w:hAnsiTheme="minorHAnsi" w:cstheme="minorHAnsi"/>
          <w:color w:val="auto"/>
        </w:rPr>
        <w:t>its</w:t>
      </w:r>
      <w:r w:rsidR="006564DD" w:rsidRPr="00692014">
        <w:rPr>
          <w:rFonts w:asciiTheme="minorHAnsi" w:hAnsiTheme="minorHAnsi" w:cstheme="minorHAnsi"/>
          <w:color w:val="auto"/>
        </w:rPr>
        <w:t xml:space="preserve"> cylindrical geometry</w:t>
      </w:r>
      <w:r w:rsidR="006564DD" w:rsidRPr="00692014">
        <w:rPr>
          <w:rFonts w:asciiTheme="minorHAnsi" w:hAnsiTheme="minorHAnsi" w:cstheme="minorHAnsi"/>
          <w:color w:val="auto"/>
        </w:rPr>
        <w:fldChar w:fldCharType="begin" w:fldLock="1"/>
      </w:r>
      <w:r w:rsidR="00EA131B">
        <w:rPr>
          <w:rFonts w:asciiTheme="minorHAnsi" w:hAnsiTheme="minorHAnsi" w:cstheme="minorHAnsi"/>
          <w:color w:val="auto"/>
        </w:rPr>
        <w:instrText>ADDIN CSL_CITATION {"citationItems":[{"id":"ITEM-1","itemData":{"DOI":"10.1002/smtd.201700375","ISSN":"2366-9608","abstract":"The ORCID identification number(s) for the author(s) of this article can be found under https://doi.","author":[{"dropping-particle":"","family":"Evers","given":"Martijn J. W.","non-dropping-particle":"","parse-names":false,"suffix":""},{"dropping-particle":"","family":"Kulkarni","given":"Jayesh A.","non-dropping-particle":"","parse-names":false,"suffix":""},{"dropping-particle":"","family":"Meel","given":"Roy","non-dropping-particle":"van der","parse-names":false,"suffix":""},{"dropping-particle":"","family":"Cullis","given":"Pieter R.","non-dropping-particle":"","parse-names":false,"suffix":""},{"dropping-particle":"","family":"Vader","given":"Pieter","non-dropping-particle":"","parse-names":false,"suffix":""},{"dropping-particle":"","family":"Schiffelers","given":"Raymond M.","non-dropping-particle":"","parse-names":false,"suffix":""}],"container-title":"Small Methods","id":"ITEM-1","issue":"9","issued":{"date-parts":[["2018"]]},"page":"1700375","title":"State-of-the-Art Design and Rapid-Mixing Production Techniques of Lipid Nanoparticles for Nucleic Acid Delivery","type":"article-journal","volume":"2"},"uris":["http://www.mendeley.com/documents/?uuid=dd94cf3b-b017-4277-90b5-3a78f6109aef"]}],"mendeley":{"formattedCitation":"&lt;sup&gt;23&lt;/sup&gt;","plainTextFormattedCitation":"23","previouslyFormattedCitation":"&lt;sup&gt;23&lt;/sup&gt;"},"properties":{"noteIndex":0},"schema":"https://github.com/citation-style-language/schema/raw/master/csl-citation.json"}</w:instrText>
      </w:r>
      <w:r w:rsidR="006564DD" w:rsidRPr="00692014">
        <w:rPr>
          <w:rFonts w:asciiTheme="minorHAnsi" w:hAnsiTheme="minorHAnsi" w:cstheme="minorHAnsi"/>
          <w:color w:val="auto"/>
        </w:rPr>
        <w:fldChar w:fldCharType="separate"/>
      </w:r>
      <w:r w:rsidR="00331F6A" w:rsidRPr="00331F6A">
        <w:rPr>
          <w:rFonts w:asciiTheme="minorHAnsi" w:hAnsiTheme="minorHAnsi" w:cstheme="minorHAnsi"/>
          <w:noProof/>
          <w:color w:val="auto"/>
          <w:vertAlign w:val="superscript"/>
        </w:rPr>
        <w:t>23</w:t>
      </w:r>
      <w:r w:rsidR="006564DD" w:rsidRPr="00692014">
        <w:rPr>
          <w:rFonts w:asciiTheme="minorHAnsi" w:hAnsiTheme="minorHAnsi" w:cstheme="minorHAnsi"/>
          <w:color w:val="auto"/>
        </w:rPr>
        <w:fldChar w:fldCharType="end"/>
      </w:r>
      <w:r w:rsidR="003C6043" w:rsidRPr="00692014">
        <w:rPr>
          <w:rFonts w:asciiTheme="minorHAnsi" w:hAnsiTheme="minorHAnsi" w:cstheme="minorHAnsi"/>
          <w:color w:val="auto"/>
        </w:rPr>
        <w:t>.</w:t>
      </w:r>
      <w:r w:rsidR="006564DD" w:rsidRPr="00692014">
        <w:rPr>
          <w:rFonts w:asciiTheme="minorHAnsi" w:hAnsiTheme="minorHAnsi" w:cstheme="minorHAnsi"/>
          <w:color w:val="auto"/>
        </w:rPr>
        <w:t xml:space="preserve"> </w:t>
      </w:r>
      <w:r w:rsidR="006E1B73" w:rsidRPr="00692014">
        <w:rPr>
          <w:rFonts w:asciiTheme="minorHAnsi" w:hAnsiTheme="minorHAnsi" w:cstheme="minorHAnsi"/>
          <w:color w:val="auto"/>
        </w:rPr>
        <w:t>C</w:t>
      </w:r>
      <w:r w:rsidRPr="00692014">
        <w:rPr>
          <w:rFonts w:asciiTheme="minorHAnsi" w:hAnsiTheme="minorHAnsi" w:cstheme="minorHAnsi"/>
          <w:color w:val="auto"/>
        </w:rPr>
        <w:t>holesterol</w:t>
      </w:r>
      <w:r w:rsidR="006E1B73" w:rsidRPr="00692014">
        <w:rPr>
          <w:rFonts w:asciiTheme="minorHAnsi" w:hAnsiTheme="minorHAnsi" w:cstheme="minorHAnsi"/>
          <w:color w:val="auto"/>
        </w:rPr>
        <w:t xml:space="preserve"> is also </w:t>
      </w:r>
      <w:r w:rsidR="00C93EB3" w:rsidRPr="00692014">
        <w:rPr>
          <w:rFonts w:asciiTheme="minorHAnsi" w:hAnsiTheme="minorHAnsi" w:cstheme="minorHAnsi"/>
          <w:color w:val="auto"/>
        </w:rPr>
        <w:t xml:space="preserve">incorporated </w:t>
      </w:r>
      <w:r w:rsidR="006E1B73" w:rsidRPr="00692014">
        <w:rPr>
          <w:rFonts w:asciiTheme="minorHAnsi" w:hAnsiTheme="minorHAnsi" w:cstheme="minorHAnsi"/>
          <w:color w:val="auto"/>
        </w:rPr>
        <w:t>in the formulation</w:t>
      </w:r>
      <w:r w:rsidRPr="00692014">
        <w:rPr>
          <w:rFonts w:asciiTheme="minorHAnsi" w:hAnsiTheme="minorHAnsi" w:cstheme="minorHAnsi"/>
          <w:color w:val="auto"/>
        </w:rPr>
        <w:t xml:space="preserve"> </w:t>
      </w:r>
      <w:r w:rsidR="000D56C0" w:rsidRPr="00692014">
        <w:rPr>
          <w:rFonts w:asciiTheme="minorHAnsi" w:hAnsiTheme="minorHAnsi" w:cstheme="minorHAnsi"/>
          <w:color w:val="auto"/>
        </w:rPr>
        <w:t xml:space="preserve">in order to increase </w:t>
      </w:r>
      <w:r w:rsidR="003D5C23" w:rsidRPr="00692014">
        <w:rPr>
          <w:rFonts w:asciiTheme="minorHAnsi" w:hAnsiTheme="minorHAnsi" w:cstheme="minorHAnsi"/>
          <w:color w:val="auto"/>
        </w:rPr>
        <w:t>membrane</w:t>
      </w:r>
      <w:r w:rsidRPr="00692014">
        <w:rPr>
          <w:rFonts w:asciiTheme="minorHAnsi" w:hAnsiTheme="minorHAnsi" w:cstheme="minorHAnsi"/>
          <w:color w:val="auto"/>
        </w:rPr>
        <w:t xml:space="preserve"> </w:t>
      </w:r>
      <w:r w:rsidR="00390EB5" w:rsidRPr="00692014">
        <w:rPr>
          <w:rFonts w:asciiTheme="minorHAnsi" w:hAnsiTheme="minorHAnsi" w:cstheme="minorHAnsi"/>
          <w:color w:val="auto"/>
        </w:rPr>
        <w:t>rigidity</w:t>
      </w:r>
      <w:r w:rsidR="008B7851" w:rsidRPr="00692014">
        <w:rPr>
          <w:rFonts w:asciiTheme="minorHAnsi" w:hAnsiTheme="minorHAnsi" w:cstheme="minorHAnsi"/>
          <w:color w:val="auto"/>
        </w:rPr>
        <w:t>,</w:t>
      </w:r>
      <w:r w:rsidR="00390EB5" w:rsidRPr="00692014">
        <w:rPr>
          <w:rFonts w:asciiTheme="minorHAnsi" w:hAnsiTheme="minorHAnsi" w:cstheme="minorHAnsi"/>
          <w:color w:val="auto"/>
        </w:rPr>
        <w:t xml:space="preserve"> </w:t>
      </w:r>
      <w:r w:rsidR="00A37327" w:rsidRPr="00692014">
        <w:rPr>
          <w:rFonts w:asciiTheme="minorHAnsi" w:hAnsiTheme="minorHAnsi" w:cstheme="minorHAnsi"/>
          <w:color w:val="auto"/>
        </w:rPr>
        <w:t>subsequently</w:t>
      </w:r>
      <w:r w:rsidR="00390EB5" w:rsidRPr="00692014">
        <w:rPr>
          <w:rFonts w:asciiTheme="minorHAnsi" w:hAnsiTheme="minorHAnsi" w:cstheme="minorHAnsi"/>
          <w:color w:val="auto"/>
        </w:rPr>
        <w:t xml:space="preserve"> aid</w:t>
      </w:r>
      <w:r w:rsidR="00A37327" w:rsidRPr="00692014">
        <w:rPr>
          <w:rFonts w:asciiTheme="minorHAnsi" w:hAnsiTheme="minorHAnsi" w:cstheme="minorHAnsi"/>
          <w:color w:val="auto"/>
        </w:rPr>
        <w:t>ing</w:t>
      </w:r>
      <w:r w:rsidR="00390EB5" w:rsidRPr="00692014">
        <w:rPr>
          <w:rFonts w:asciiTheme="minorHAnsi" w:hAnsiTheme="minorHAnsi" w:cstheme="minorHAnsi"/>
          <w:color w:val="auto"/>
        </w:rPr>
        <w:t xml:space="preserve"> in the stability of the LNP. </w:t>
      </w:r>
      <w:r w:rsidR="00C9014D" w:rsidRPr="00692014">
        <w:rPr>
          <w:rFonts w:asciiTheme="minorHAnsi" w:hAnsiTheme="minorHAnsi" w:cstheme="minorHAnsi"/>
          <w:color w:val="auto"/>
        </w:rPr>
        <w:t>Finally, l</w:t>
      </w:r>
      <w:r w:rsidR="00343181" w:rsidRPr="00692014">
        <w:rPr>
          <w:rFonts w:asciiTheme="minorHAnsi" w:hAnsiTheme="minorHAnsi" w:cstheme="minorHAnsi"/>
          <w:color w:val="auto"/>
        </w:rPr>
        <w:t>ipid</w:t>
      </w:r>
      <w:r w:rsidR="009E3365" w:rsidRPr="00692014">
        <w:rPr>
          <w:rFonts w:asciiTheme="minorHAnsi" w:hAnsiTheme="minorHAnsi" w:cstheme="minorHAnsi"/>
          <w:color w:val="auto"/>
        </w:rPr>
        <w:t>-</w:t>
      </w:r>
      <w:r w:rsidR="00343181" w:rsidRPr="00692014">
        <w:rPr>
          <w:rFonts w:asciiTheme="minorHAnsi" w:hAnsiTheme="minorHAnsi" w:cstheme="minorHAnsi"/>
          <w:color w:val="auto"/>
        </w:rPr>
        <w:t>conjugated p</w:t>
      </w:r>
      <w:r w:rsidR="00390EB5" w:rsidRPr="00692014">
        <w:rPr>
          <w:rFonts w:asciiTheme="minorHAnsi" w:hAnsiTheme="minorHAnsi" w:cstheme="minorHAnsi"/>
          <w:color w:val="auto"/>
        </w:rPr>
        <w:t xml:space="preserve">olyethylene glycol (PEG) is </w:t>
      </w:r>
      <w:r w:rsidR="00D34D60" w:rsidRPr="00692014">
        <w:rPr>
          <w:rFonts w:asciiTheme="minorHAnsi" w:hAnsiTheme="minorHAnsi" w:cstheme="minorHAnsi"/>
          <w:color w:val="auto"/>
        </w:rPr>
        <w:t xml:space="preserve">included in the formulation </w:t>
      </w:r>
      <w:r w:rsidR="00502C25" w:rsidRPr="00692014">
        <w:rPr>
          <w:rFonts w:asciiTheme="minorHAnsi" w:hAnsiTheme="minorHAnsi" w:cstheme="minorHAnsi"/>
          <w:color w:val="auto"/>
        </w:rPr>
        <w:t xml:space="preserve">to </w:t>
      </w:r>
      <w:r w:rsidR="00D427F5" w:rsidRPr="00692014">
        <w:rPr>
          <w:rFonts w:asciiTheme="minorHAnsi" w:hAnsiTheme="minorHAnsi" w:cstheme="minorHAnsi"/>
          <w:color w:val="auto"/>
        </w:rPr>
        <w:t>provide the necessary</w:t>
      </w:r>
      <w:r w:rsidR="00D1152A" w:rsidRPr="00692014">
        <w:rPr>
          <w:rFonts w:asciiTheme="minorHAnsi" w:hAnsiTheme="minorHAnsi" w:cstheme="minorHAnsi"/>
          <w:color w:val="auto"/>
        </w:rPr>
        <w:t xml:space="preserve"> steric barrier</w:t>
      </w:r>
      <w:r w:rsidR="00F76630" w:rsidRPr="00692014">
        <w:rPr>
          <w:rFonts w:asciiTheme="minorHAnsi" w:hAnsiTheme="minorHAnsi" w:cstheme="minorHAnsi"/>
          <w:color w:val="auto"/>
        </w:rPr>
        <w:t xml:space="preserve"> to aid in</w:t>
      </w:r>
      <w:r w:rsidR="00692014">
        <w:rPr>
          <w:rFonts w:asciiTheme="minorHAnsi" w:hAnsiTheme="minorHAnsi" w:cstheme="minorHAnsi"/>
          <w:color w:val="auto"/>
        </w:rPr>
        <w:t xml:space="preserve"> </w:t>
      </w:r>
      <w:r w:rsidR="00D34D60" w:rsidRPr="00692014">
        <w:rPr>
          <w:rFonts w:asciiTheme="minorHAnsi" w:hAnsiTheme="minorHAnsi" w:cstheme="minorHAnsi"/>
          <w:color w:val="auto"/>
        </w:rPr>
        <w:t>particle self-assembly</w:t>
      </w:r>
      <w:r w:rsidR="00A37327" w:rsidRPr="00692014">
        <w:rPr>
          <w:rFonts w:asciiTheme="minorHAnsi" w:hAnsiTheme="minorHAnsi" w:cstheme="minorHAnsi"/>
          <w:color w:val="auto"/>
        </w:rPr>
        <w:fldChar w:fldCharType="begin" w:fldLock="1"/>
      </w:r>
      <w:r w:rsidR="00EA131B">
        <w:rPr>
          <w:rFonts w:asciiTheme="minorHAnsi" w:hAnsiTheme="minorHAnsi" w:cstheme="minorHAnsi"/>
          <w:color w:val="auto"/>
        </w:rPr>
        <w:instrText>ADDIN CSL_CITATION {"citationItems":[{"id":"ITEM-1","itemData":{"DOI":"10.1002/smtd.201700375","ISSN":"2366-9608","abstract":"The ORCID identification number(s) for the author(s) of this article can be found under https://doi.","author":[{"dropping-particle":"","family":"Evers","given":"Martijn J. W.","non-dropping-particle":"","parse-names":false,"suffix":""},{"dropping-particle":"","family":"Kulkarni","given":"Jayesh A.","non-dropping-particle":"","parse-names":false,"suffix":""},{"dropping-particle":"","family":"Meel","given":"Roy","non-dropping-particle":"van der","parse-names":false,"suffix":""},{"dropping-particle":"","family":"Cullis","given":"Pieter R.","non-dropping-particle":"","parse-names":false,"suffix":""},{"dropping-particle":"","family":"Vader","given":"Pieter","non-dropping-particle":"","parse-names":false,"suffix":""},{"dropping-particle":"","family":"Schiffelers","given":"Raymond M.","non-dropping-particle":"","parse-names":false,"suffix":""}],"container-title":"Small Methods","id":"ITEM-1","issue":"9","issued":{"date-parts":[["2018"]]},"page":"1700375","title":"State-of-the-Art Design and Rapid-Mixing Production Techniques of Lipid Nanoparticles for Nucleic Acid Delivery","type":"article-journal","volume":"2"},"uris":["http://www.mendeley.com/documents/?uuid=66651cd6-bc5b-41ab-948f-98fd04e0f6e8"]}],"mendeley":{"formattedCitation":"&lt;sup&gt;23&lt;/sup&gt;","plainTextFormattedCitation":"23","previouslyFormattedCitation":"&lt;sup&gt;23&lt;/sup&gt;"},"properties":{"noteIndex":0},"schema":"https://github.com/citation-style-language/schema/raw/master/csl-citation.json"}</w:instrText>
      </w:r>
      <w:r w:rsidR="00A37327" w:rsidRPr="00692014">
        <w:rPr>
          <w:rFonts w:asciiTheme="minorHAnsi" w:hAnsiTheme="minorHAnsi" w:cstheme="minorHAnsi"/>
          <w:color w:val="auto"/>
        </w:rPr>
        <w:fldChar w:fldCharType="separate"/>
      </w:r>
      <w:r w:rsidR="00331F6A" w:rsidRPr="00331F6A">
        <w:rPr>
          <w:rFonts w:asciiTheme="minorHAnsi" w:hAnsiTheme="minorHAnsi" w:cstheme="minorHAnsi"/>
          <w:noProof/>
          <w:color w:val="auto"/>
          <w:vertAlign w:val="superscript"/>
        </w:rPr>
        <w:t>23</w:t>
      </w:r>
      <w:r w:rsidR="00A37327" w:rsidRPr="00692014">
        <w:rPr>
          <w:rFonts w:asciiTheme="minorHAnsi" w:hAnsiTheme="minorHAnsi" w:cstheme="minorHAnsi"/>
          <w:color w:val="auto"/>
        </w:rPr>
        <w:fldChar w:fldCharType="end"/>
      </w:r>
      <w:r w:rsidR="003C6043" w:rsidRPr="00692014">
        <w:rPr>
          <w:rFonts w:asciiTheme="minorHAnsi" w:hAnsiTheme="minorHAnsi" w:cstheme="minorHAnsi"/>
          <w:color w:val="auto"/>
        </w:rPr>
        <w:t>.</w:t>
      </w:r>
      <w:r w:rsidR="003E1C95" w:rsidRPr="00692014">
        <w:rPr>
          <w:rFonts w:asciiTheme="minorHAnsi" w:hAnsiTheme="minorHAnsi" w:cstheme="minorHAnsi"/>
          <w:color w:val="auto"/>
        </w:rPr>
        <w:t xml:space="preserve"> PEG </w:t>
      </w:r>
      <w:r w:rsidR="00C24E63" w:rsidRPr="00692014">
        <w:rPr>
          <w:rFonts w:asciiTheme="minorHAnsi" w:hAnsiTheme="minorHAnsi" w:cstheme="minorHAnsi"/>
          <w:color w:val="auto"/>
        </w:rPr>
        <w:t>al</w:t>
      </w:r>
      <w:r w:rsidR="009676C0" w:rsidRPr="00692014">
        <w:rPr>
          <w:rFonts w:asciiTheme="minorHAnsi" w:hAnsiTheme="minorHAnsi" w:cstheme="minorHAnsi"/>
          <w:color w:val="auto"/>
        </w:rPr>
        <w:t>so</w:t>
      </w:r>
      <w:r w:rsidR="003E1C95" w:rsidRPr="00692014">
        <w:rPr>
          <w:rFonts w:asciiTheme="minorHAnsi" w:hAnsiTheme="minorHAnsi" w:cstheme="minorHAnsi"/>
          <w:color w:val="auto"/>
        </w:rPr>
        <w:t xml:space="preserve"> improves the storage</w:t>
      </w:r>
      <w:r w:rsidR="00C4692D" w:rsidRPr="00692014">
        <w:rPr>
          <w:rFonts w:asciiTheme="minorHAnsi" w:hAnsiTheme="minorHAnsi" w:cstheme="minorHAnsi"/>
          <w:color w:val="auto"/>
        </w:rPr>
        <w:t xml:space="preserve"> stability</w:t>
      </w:r>
      <w:r w:rsidR="003E1C95" w:rsidRPr="00692014">
        <w:rPr>
          <w:rFonts w:asciiTheme="minorHAnsi" w:hAnsiTheme="minorHAnsi" w:cstheme="minorHAnsi"/>
          <w:color w:val="auto"/>
        </w:rPr>
        <w:t xml:space="preserve"> of LNPs</w:t>
      </w:r>
      <w:r w:rsidR="00C4692D" w:rsidRPr="00692014">
        <w:rPr>
          <w:rFonts w:asciiTheme="minorHAnsi" w:hAnsiTheme="minorHAnsi" w:cstheme="minorHAnsi"/>
          <w:color w:val="auto"/>
        </w:rPr>
        <w:t xml:space="preserve"> </w:t>
      </w:r>
      <w:r w:rsidR="000A16BC" w:rsidRPr="00692014">
        <w:rPr>
          <w:rFonts w:asciiTheme="minorHAnsi" w:hAnsiTheme="minorHAnsi" w:cstheme="minorHAnsi"/>
          <w:color w:val="auto"/>
        </w:rPr>
        <w:t>by</w:t>
      </w:r>
      <w:r w:rsidR="00DC429D" w:rsidRPr="00692014">
        <w:rPr>
          <w:rFonts w:asciiTheme="minorHAnsi" w:hAnsiTheme="minorHAnsi" w:cstheme="minorHAnsi"/>
          <w:color w:val="auto"/>
        </w:rPr>
        <w:t xml:space="preserve"> preventing aggregation.</w:t>
      </w:r>
      <w:r w:rsidR="000A16BC" w:rsidRPr="00692014">
        <w:rPr>
          <w:rFonts w:asciiTheme="minorHAnsi" w:hAnsiTheme="minorHAnsi" w:cstheme="minorHAnsi"/>
          <w:color w:val="auto"/>
        </w:rPr>
        <w:t xml:space="preserve"> </w:t>
      </w:r>
      <w:r w:rsidR="009676C0" w:rsidRPr="00692014">
        <w:rPr>
          <w:rFonts w:asciiTheme="minorHAnsi" w:hAnsiTheme="minorHAnsi" w:cstheme="minorHAnsi"/>
          <w:color w:val="auto"/>
        </w:rPr>
        <w:t>Furthermore,</w:t>
      </w:r>
      <w:r w:rsidR="000A16BC" w:rsidRPr="00692014">
        <w:rPr>
          <w:rFonts w:asciiTheme="minorHAnsi" w:hAnsiTheme="minorHAnsi" w:cstheme="minorHAnsi"/>
          <w:color w:val="auto"/>
        </w:rPr>
        <w:t xml:space="preserve"> </w:t>
      </w:r>
      <w:r w:rsidR="00D34D60" w:rsidRPr="00692014">
        <w:rPr>
          <w:rFonts w:asciiTheme="minorHAnsi" w:hAnsiTheme="minorHAnsi" w:cstheme="minorHAnsi"/>
          <w:color w:val="auto"/>
        </w:rPr>
        <w:t>PEG is often used as a stealth component and can increase the circulation time for the LNPs.</w:t>
      </w:r>
      <w:r w:rsidR="00D33EC5" w:rsidRPr="00692014">
        <w:rPr>
          <w:rFonts w:asciiTheme="minorHAnsi" w:hAnsiTheme="minorHAnsi" w:cstheme="minorHAnsi"/>
          <w:color w:val="auto"/>
        </w:rPr>
        <w:t xml:space="preserve"> However, this</w:t>
      </w:r>
      <w:r w:rsidR="0005711D" w:rsidRPr="00692014">
        <w:rPr>
          <w:rFonts w:asciiTheme="minorHAnsi" w:hAnsiTheme="minorHAnsi" w:cstheme="minorHAnsi"/>
          <w:color w:val="auto"/>
        </w:rPr>
        <w:t xml:space="preserve"> attribute</w:t>
      </w:r>
      <w:r w:rsidR="00D33EC5" w:rsidRPr="00692014">
        <w:rPr>
          <w:rFonts w:asciiTheme="minorHAnsi" w:hAnsiTheme="minorHAnsi" w:cstheme="minorHAnsi"/>
          <w:color w:val="auto"/>
        </w:rPr>
        <w:t xml:space="preserve"> can also pose challenges </w:t>
      </w:r>
      <w:r w:rsidR="004C533C" w:rsidRPr="00692014">
        <w:rPr>
          <w:rFonts w:asciiTheme="minorHAnsi" w:hAnsiTheme="minorHAnsi" w:cstheme="minorHAnsi"/>
          <w:color w:val="auto"/>
        </w:rPr>
        <w:t xml:space="preserve">for </w:t>
      </w:r>
      <w:r w:rsidR="00B801FE" w:rsidRPr="00692014">
        <w:rPr>
          <w:rFonts w:asciiTheme="minorHAnsi" w:hAnsiTheme="minorHAnsi" w:cstheme="minorHAnsi"/>
          <w:color w:val="auto"/>
        </w:rPr>
        <w:t xml:space="preserve">recruitment of LNPs to hepatocytes </w:t>
      </w:r>
      <w:r w:rsidR="002F1542" w:rsidRPr="00692014">
        <w:rPr>
          <w:rFonts w:asciiTheme="minorHAnsi" w:hAnsiTheme="minorHAnsi" w:cstheme="minorHAnsi"/>
          <w:color w:val="auto"/>
        </w:rPr>
        <w:t xml:space="preserve">through an endogenous targeting mechanism </w:t>
      </w:r>
      <w:r w:rsidR="00E7343C" w:rsidRPr="00692014">
        <w:rPr>
          <w:rFonts w:asciiTheme="minorHAnsi" w:hAnsiTheme="minorHAnsi" w:cstheme="minorHAnsi"/>
          <w:color w:val="auto"/>
        </w:rPr>
        <w:t>driven</w:t>
      </w:r>
      <w:r w:rsidR="00B801FE" w:rsidRPr="00692014">
        <w:rPr>
          <w:rFonts w:asciiTheme="minorHAnsi" w:hAnsiTheme="minorHAnsi" w:cstheme="minorHAnsi"/>
          <w:color w:val="auto"/>
        </w:rPr>
        <w:t xml:space="preserve"> by apolipoprotein E (</w:t>
      </w:r>
      <w:proofErr w:type="spellStart"/>
      <w:r w:rsidR="00B801FE" w:rsidRPr="00692014">
        <w:rPr>
          <w:rFonts w:asciiTheme="minorHAnsi" w:hAnsiTheme="minorHAnsi" w:cstheme="minorHAnsi"/>
          <w:color w:val="auto"/>
        </w:rPr>
        <w:t>ApoE</w:t>
      </w:r>
      <w:proofErr w:type="spellEnd"/>
      <w:r w:rsidR="00B801FE" w:rsidRPr="00692014">
        <w:rPr>
          <w:rFonts w:asciiTheme="minorHAnsi" w:hAnsiTheme="minorHAnsi" w:cstheme="minorHAnsi"/>
          <w:color w:val="auto"/>
        </w:rPr>
        <w:t>)</w:t>
      </w:r>
      <w:r w:rsidR="00502D91" w:rsidRPr="00692014">
        <w:rPr>
          <w:rFonts w:asciiTheme="minorHAnsi" w:hAnsiTheme="minorHAnsi" w:cstheme="minorHAnsi"/>
          <w:color w:val="auto"/>
        </w:rPr>
        <w:fldChar w:fldCharType="begin" w:fldLock="1"/>
      </w:r>
      <w:r w:rsidR="00EA131B">
        <w:rPr>
          <w:rFonts w:asciiTheme="minorHAnsi" w:hAnsiTheme="minorHAnsi" w:cstheme="minorHAnsi"/>
          <w:color w:val="auto"/>
        </w:rPr>
        <w:instrText>ADDIN CSL_CITATION {"citationItems":[{"id":"ITEM-1","itemData":{"author":[{"dropping-particle":"","family":"Mui","given":"B.L.","non-dropping-particle":"","parse-names":false,"suffix":""},{"dropping-particle":"","family":"Jayaraman","given":"M.","non-dropping-particle":"","parse-names":false,"suffix":""},{"dropping-particle":"","family":"Ansell","given":"S.M.","non-dropping-particle":"","parse-names":false,"suffix":""},{"dropping-particle":"","family":"Du","given":"X.","non-dropping-particle":"","parse-names":false,"suffix":""},{"dropping-particle":"","family":"Tam","given":"Y.","non-dropping-particle":"","parse-names":false,"suffix":""},{"dropping-particle":"","family":"Lin","given":"P.","non-dropping-particle":"","parse-names":false,"suffix":""},{"dropping-particle":"","family":"Chen","given":"S.","non-dropping-particle":"","parse-names":false,"suffix":""},{"dropping-particle":"","family":"Narayanannalr","given":"J.K.","non-dropping-particle":"","parse-names":false,"suffix":""},{"dropping-particle":"","family":"Rajeev","given":"K.G.","non-dropping-particle":"","parse-names":false,"suffix":""},{"dropping-particle":"","family":"Manoharan","given":"M.","non-dropping-particle":"","parse-names":false,"suffix":""},{"dropping-particle":"","family":"Akinc","given":"A.","non-dropping-particle":"","parse-names":false,"suffix":""},{"dropping-particle":"","family":"Maler","given":"M.A.","non-dropping-particle":"","parse-names":false,"suffix":""},{"dropping-particle":"","family":"Cullis","given":"P.","non-dropping-particle":"","parse-names":false,"suffix":""},{"dropping-particle":"","family":"Madden","given":"T.D.","non-dropping-particle":"","parse-names":false,"suffix":""},{"dropping-particle":"","family":"Hope","given":"M.J.","non-dropping-particle":"","parse-names":false,"suffix":""}],"container-title":"Molecular Therapy - Nucleic Acids","id":"ITEM-1","issue":"e139","issued":{"date-parts":[["2013"]]},"title":"Influence of Polyethylene Glycol Lipid Desorption Rates on Pharmacokinetics and Pharmacodynamics of siRNA Lipid Nanoparticles","type":"article-journal","volume":"2"},"uris":["http://www.mendeley.com/documents/?uuid=9402e1db-adeb-44e2-a3b5-20268c332fac"]}],"mendeley":{"formattedCitation":"&lt;sup&gt;24&lt;/sup&gt;","plainTextFormattedCitation":"24","previouslyFormattedCitation":"&lt;sup&gt;24&lt;/sup&gt;"},"properties":{"noteIndex":0},"schema":"https://github.com/citation-style-language/schema/raw/master/csl-citation.json"}</w:instrText>
      </w:r>
      <w:r w:rsidR="00502D91" w:rsidRPr="00692014">
        <w:rPr>
          <w:rFonts w:asciiTheme="minorHAnsi" w:hAnsiTheme="minorHAnsi" w:cstheme="minorHAnsi"/>
          <w:color w:val="auto"/>
        </w:rPr>
        <w:fldChar w:fldCharType="separate"/>
      </w:r>
      <w:r w:rsidR="00331F6A" w:rsidRPr="00331F6A">
        <w:rPr>
          <w:rFonts w:asciiTheme="minorHAnsi" w:hAnsiTheme="minorHAnsi" w:cstheme="minorHAnsi"/>
          <w:noProof/>
          <w:color w:val="auto"/>
          <w:vertAlign w:val="superscript"/>
        </w:rPr>
        <w:t>24</w:t>
      </w:r>
      <w:r w:rsidR="00502D91" w:rsidRPr="00692014">
        <w:rPr>
          <w:rFonts w:asciiTheme="minorHAnsi" w:hAnsiTheme="minorHAnsi" w:cstheme="minorHAnsi"/>
          <w:color w:val="auto"/>
        </w:rPr>
        <w:fldChar w:fldCharType="end"/>
      </w:r>
      <w:r w:rsidR="003C6043" w:rsidRPr="00692014">
        <w:rPr>
          <w:rFonts w:asciiTheme="minorHAnsi" w:hAnsiTheme="minorHAnsi" w:cstheme="minorHAnsi"/>
          <w:color w:val="auto"/>
        </w:rPr>
        <w:t>.</w:t>
      </w:r>
      <w:r w:rsidR="000D1759" w:rsidRPr="00692014">
        <w:rPr>
          <w:rFonts w:asciiTheme="minorHAnsi" w:hAnsiTheme="minorHAnsi" w:cstheme="minorHAnsi"/>
          <w:color w:val="auto"/>
        </w:rPr>
        <w:t xml:space="preserve"> Thus, </w:t>
      </w:r>
      <w:r w:rsidR="00EC3CD5" w:rsidRPr="00692014">
        <w:rPr>
          <w:rFonts w:asciiTheme="minorHAnsi" w:hAnsiTheme="minorHAnsi" w:cstheme="minorHAnsi"/>
          <w:color w:val="auto"/>
        </w:rPr>
        <w:t xml:space="preserve">studies have </w:t>
      </w:r>
      <w:r w:rsidR="00D43338" w:rsidRPr="00692014">
        <w:rPr>
          <w:rFonts w:asciiTheme="minorHAnsi" w:hAnsiTheme="minorHAnsi" w:cstheme="minorHAnsi"/>
          <w:color w:val="auto"/>
        </w:rPr>
        <w:t>investigated the acyl chain length</w:t>
      </w:r>
      <w:r w:rsidR="00D36B0A" w:rsidRPr="00692014">
        <w:rPr>
          <w:rFonts w:asciiTheme="minorHAnsi" w:hAnsiTheme="minorHAnsi" w:cstheme="minorHAnsi"/>
          <w:color w:val="auto"/>
        </w:rPr>
        <w:t xml:space="preserve"> for diffusion of PEG from the LNP</w:t>
      </w:r>
      <w:r w:rsidR="002429F3" w:rsidRPr="00692014">
        <w:rPr>
          <w:rFonts w:asciiTheme="minorHAnsi" w:hAnsiTheme="minorHAnsi" w:cstheme="minorHAnsi"/>
          <w:color w:val="auto"/>
        </w:rPr>
        <w:t>, finding that short lengths (C</w:t>
      </w:r>
      <w:r w:rsidR="0076252C" w:rsidRPr="00692014">
        <w:rPr>
          <w:rFonts w:asciiTheme="minorHAnsi" w:hAnsiTheme="minorHAnsi" w:cstheme="minorHAnsi"/>
          <w:color w:val="auto"/>
        </w:rPr>
        <w:t xml:space="preserve">8-14) </w:t>
      </w:r>
      <w:r w:rsidR="005B7BD7" w:rsidRPr="00692014">
        <w:rPr>
          <w:rFonts w:asciiTheme="minorHAnsi" w:hAnsiTheme="minorHAnsi" w:cstheme="minorHAnsi"/>
          <w:color w:val="auto"/>
        </w:rPr>
        <w:t xml:space="preserve">dissociate from the LNP and are </w:t>
      </w:r>
      <w:r w:rsidR="00E91AC6" w:rsidRPr="00692014">
        <w:rPr>
          <w:rFonts w:asciiTheme="minorHAnsi" w:hAnsiTheme="minorHAnsi" w:cstheme="minorHAnsi"/>
          <w:color w:val="auto"/>
        </w:rPr>
        <w:t xml:space="preserve">more amenable to </w:t>
      </w:r>
      <w:proofErr w:type="spellStart"/>
      <w:r w:rsidR="00E91AC6" w:rsidRPr="00692014">
        <w:rPr>
          <w:rFonts w:asciiTheme="minorHAnsi" w:hAnsiTheme="minorHAnsi" w:cstheme="minorHAnsi"/>
          <w:color w:val="auto"/>
        </w:rPr>
        <w:t>ApoE</w:t>
      </w:r>
      <w:proofErr w:type="spellEnd"/>
      <w:r w:rsidR="00E91AC6" w:rsidRPr="00692014">
        <w:rPr>
          <w:rFonts w:asciiTheme="minorHAnsi" w:hAnsiTheme="minorHAnsi" w:cstheme="minorHAnsi"/>
          <w:color w:val="auto"/>
        </w:rPr>
        <w:t xml:space="preserve"> recruitment compared to longer </w:t>
      </w:r>
      <w:r w:rsidR="002B24AE" w:rsidRPr="00692014">
        <w:rPr>
          <w:rFonts w:asciiTheme="minorHAnsi" w:hAnsiTheme="minorHAnsi" w:cstheme="minorHAnsi"/>
          <w:color w:val="auto"/>
        </w:rPr>
        <w:t>acyl lengths</w:t>
      </w:r>
      <w:r w:rsidR="00475D2B" w:rsidRPr="00692014">
        <w:rPr>
          <w:rFonts w:asciiTheme="minorHAnsi" w:hAnsiTheme="minorHAnsi" w:cstheme="minorHAnsi"/>
          <w:color w:val="auto"/>
        </w:rPr>
        <w:fldChar w:fldCharType="begin" w:fldLock="1"/>
      </w:r>
      <w:r w:rsidR="00EA131B">
        <w:rPr>
          <w:rFonts w:asciiTheme="minorHAnsi" w:hAnsiTheme="minorHAnsi" w:cstheme="minorHAnsi"/>
          <w:color w:val="auto"/>
        </w:rPr>
        <w:instrText>ADDIN CSL_CITATION {"citationItems":[{"id":"ITEM-1","itemData":{"author":[{"dropping-particle":"","family":"Mui","given":"B.L.","non-dropping-particle":"","parse-names":false,"suffix":""},{"dropping-particle":"","family":"Jayaraman","given":"M.","non-dropping-particle":"","parse-names":false,"suffix":""},{"dropping-particle":"","family":"Ansell","given":"S.M.","non-dropping-particle":"","parse-names":false,"suffix":""},{"dropping-particle":"","family":"Du","given":"X.","non-dropping-particle":"","parse-names":false,"suffix":""},{"dropping-particle":"","family":"Tam","given":"Y.","non-dropping-particle":"","parse-names":false,"suffix":""},{"dropping-particle":"","family":"Lin","given":"P.","non-dropping-particle":"","parse-names":false,"suffix":""},{"dropping-particle":"","family":"Chen","given":"S.","non-dropping-particle":"","parse-names":false,"suffix":""},{"dropping-particle":"","family":"Narayanannalr","given":"J.K.","non-dropping-particle":"","parse-names":false,"suffix":""},{"dropping-particle":"","family":"Rajeev","given":"K.G.","non-dropping-particle":"","parse-names":false,"suffix":""},{"dropping-particle":"","family":"Manoharan","given":"M.","non-dropping-particle":"","parse-names":false,"suffix":""},{"dropping-particle":"","family":"Akinc","given":"A.","non-dropping-particle":"","parse-names":false,"suffix":""},{"dropping-particle":"","family":"Maler","given":"M.A.","non-dropping-particle":"","parse-names":false,"suffix":""},{"dropping-particle":"","family":"Cullis","given":"P.","non-dropping-particle":"","parse-names":false,"suffix":""},{"dropping-particle":"","family":"Madden","given":"T.D.","non-dropping-particle":"","parse-names":false,"suffix":""},{"dropping-particle":"","family":"Hope","given":"M.J.","non-dropping-particle":"","parse-names":false,"suffix":""}],"container-title":"Molecular Therapy - Nucleic Acids","id":"ITEM-1","issue":"e139","issued":{"date-parts":[["2013"]]},"title":"Influence of Polyethylene Glycol Lipid Desorption Rates on Pharmacokinetics and Pharmacodynamics of siRNA Lipid Nanoparticles","type":"article-journal","volume":"2"},"uris":["http://www.mendeley.com/documents/?uuid=9402e1db-adeb-44e2-a3b5-20268c332fac"]}],"mendeley":{"formattedCitation":"&lt;sup&gt;24&lt;/sup&gt;","plainTextFormattedCitation":"24","previouslyFormattedCitation":"&lt;sup&gt;24&lt;/sup&gt;"},"properties":{"noteIndex":0},"schema":"https://github.com/citation-style-language/schema/raw/master/csl-citation.json"}</w:instrText>
      </w:r>
      <w:r w:rsidR="00475D2B" w:rsidRPr="00692014">
        <w:rPr>
          <w:rFonts w:asciiTheme="minorHAnsi" w:hAnsiTheme="minorHAnsi" w:cstheme="minorHAnsi"/>
          <w:color w:val="auto"/>
        </w:rPr>
        <w:fldChar w:fldCharType="separate"/>
      </w:r>
      <w:r w:rsidR="00331F6A" w:rsidRPr="00331F6A">
        <w:rPr>
          <w:rFonts w:asciiTheme="minorHAnsi" w:hAnsiTheme="minorHAnsi" w:cstheme="minorHAnsi"/>
          <w:noProof/>
          <w:color w:val="auto"/>
          <w:vertAlign w:val="superscript"/>
        </w:rPr>
        <w:t>24</w:t>
      </w:r>
      <w:r w:rsidR="00475D2B" w:rsidRPr="00692014">
        <w:rPr>
          <w:rFonts w:asciiTheme="minorHAnsi" w:hAnsiTheme="minorHAnsi" w:cstheme="minorHAnsi"/>
          <w:color w:val="auto"/>
        </w:rPr>
        <w:fldChar w:fldCharType="end"/>
      </w:r>
      <w:r w:rsidR="003C6043" w:rsidRPr="00692014">
        <w:rPr>
          <w:rFonts w:asciiTheme="minorHAnsi" w:hAnsiTheme="minorHAnsi" w:cstheme="minorHAnsi"/>
          <w:color w:val="auto"/>
        </w:rPr>
        <w:t>.</w:t>
      </w:r>
      <w:r w:rsidR="002B24AE" w:rsidRPr="00692014">
        <w:rPr>
          <w:rFonts w:asciiTheme="minorHAnsi" w:hAnsiTheme="minorHAnsi" w:cstheme="minorHAnsi"/>
          <w:color w:val="auto"/>
        </w:rPr>
        <w:t xml:space="preserve"> </w:t>
      </w:r>
      <w:r w:rsidR="00C77DE4" w:rsidRPr="00692014">
        <w:rPr>
          <w:rFonts w:asciiTheme="minorHAnsi" w:hAnsiTheme="minorHAnsi" w:cstheme="minorHAnsi"/>
          <w:color w:val="auto"/>
        </w:rPr>
        <w:t xml:space="preserve">Further, the degree of saturation of the lipid tail that PEG is conjugated to has been shown to influence </w:t>
      </w:r>
      <w:r w:rsidR="00461475" w:rsidRPr="00692014">
        <w:rPr>
          <w:rFonts w:asciiTheme="minorHAnsi" w:hAnsiTheme="minorHAnsi" w:cstheme="minorHAnsi"/>
          <w:color w:val="auto"/>
        </w:rPr>
        <w:t>the tissue distribution of LNPs</w:t>
      </w:r>
      <w:r w:rsidR="007F3BA9" w:rsidRPr="00692014">
        <w:rPr>
          <w:rFonts w:asciiTheme="minorHAnsi" w:hAnsiTheme="minorHAnsi" w:cstheme="minorHAnsi"/>
          <w:color w:val="auto"/>
        </w:rPr>
        <w:fldChar w:fldCharType="begin" w:fldLock="1"/>
      </w:r>
      <w:r w:rsidR="00EA131B">
        <w:rPr>
          <w:rFonts w:asciiTheme="minorHAnsi" w:hAnsiTheme="minorHAnsi" w:cstheme="minorHAnsi"/>
          <w:color w:val="auto"/>
        </w:rPr>
        <w:instrText>ADDIN CSL_CITATION {"citationItems":[{"id":"ITEM-1","itemData":{"DOI":"10.3390/pharmaceutics12111068","ISSN":"19994923","abstract":"Targeted delivery of nucleic acids to lymph nodes is critical for the development of effective vaccines and immunotherapies. However, it remains challenging to achieve selective lymph node delivery. Current gene delivery systems target mainly to the liver and typically exhibit off-target transfection at various tissues. Here we report novel lipid nanoparticles (LNPs) that can deliver plasmid DNA (pDNA) to a draining lymph node, thereby significantly enhancing transfection at this target organ, and substantially reducing gene expression at the intramuscular injection site (muscle). In particular, we discovered that LNPs stabilized by 3% Tween 20, a surfactant with a branched poly(ethylene glycol) (PEG) chain linking to a short lipid tail, achieved highly specific transfection at the lymph node. This was in contrast to conventional LNPs stabilized with a linear PEG chain and two saturated lipid tails (PEG-DSPE) that predominately transfected at the injection site (muscle). Interestingly, replacing Tween 20 with Tween 80, which has a longer unsaturated lipid tail, led to a much lower transfection efficiency. Our work demonstrates the importance of PEGylation in selective organ targeting of nanoparticles, provides new insights into the structure–property relationship of LNPs, and offers a novel, simple, and practical PEGylation technology to prepare the next generation of safe and effective vaccines against viruses or tumours.","author":[{"dropping-particle":"","family":"Zukancic","given":"Danijela","non-dropping-particle":"","parse-names":false,"suffix":""},{"dropping-particle":"","family":"Suys","given":"Estelle J.A.","non-dropping-particle":"","parse-names":false,"suffix":""},{"dropping-particle":"","family":"Pilkington","given":"Emily H.","non-dropping-particle":"","parse-names":false,"suffix":""},{"dropping-particle":"","family":"Algarni","given":"Azizah","non-dropping-particle":"","parse-names":false,"suffix":""},{"dropping-particle":"","family":"Al-Wassiti","given":"Hareth","non-dropping-particle":"","parse-names":false,"suffix":""},{"dropping-particle":"","family":"Truong","given":"Nghia P.","non-dropping-particle":"","parse-names":false,"suffix":""}],"container-title":"Pharmaceutics","id":"ITEM-1","issue":"11","issued":{"date-parts":[["2020"]]},"page":"1-16","title":"The importance of poly(Ethylene glycol) and lipid structure in targeted gene delivery to lymph nodes by lipid nanoparticles","type":"article-journal","volume":"12"},"uris":["http://www.mendeley.com/documents/?uuid=6ce30d08-0136-4a0d-9f63-6696084e677d"]}],"mendeley":{"formattedCitation":"&lt;sup&gt;25&lt;/sup&gt;","plainTextFormattedCitation":"25","previouslyFormattedCitation":"&lt;sup&gt;25&lt;/sup&gt;"},"properties":{"noteIndex":0},"schema":"https://github.com/citation-style-language/schema/raw/master/csl-citation.json"}</w:instrText>
      </w:r>
      <w:r w:rsidR="007F3BA9" w:rsidRPr="00692014">
        <w:rPr>
          <w:rFonts w:asciiTheme="minorHAnsi" w:hAnsiTheme="minorHAnsi" w:cstheme="minorHAnsi"/>
          <w:color w:val="auto"/>
        </w:rPr>
        <w:fldChar w:fldCharType="separate"/>
      </w:r>
      <w:r w:rsidR="00331F6A" w:rsidRPr="00331F6A">
        <w:rPr>
          <w:rFonts w:asciiTheme="minorHAnsi" w:hAnsiTheme="minorHAnsi" w:cstheme="minorHAnsi"/>
          <w:noProof/>
          <w:color w:val="auto"/>
          <w:vertAlign w:val="superscript"/>
        </w:rPr>
        <w:t>25</w:t>
      </w:r>
      <w:r w:rsidR="007F3BA9" w:rsidRPr="00692014">
        <w:rPr>
          <w:rFonts w:asciiTheme="minorHAnsi" w:hAnsiTheme="minorHAnsi" w:cstheme="minorHAnsi"/>
          <w:color w:val="auto"/>
        </w:rPr>
        <w:fldChar w:fldCharType="end"/>
      </w:r>
      <w:r w:rsidR="003C6043" w:rsidRPr="00692014">
        <w:rPr>
          <w:rFonts w:asciiTheme="minorHAnsi" w:hAnsiTheme="minorHAnsi" w:cstheme="minorHAnsi"/>
          <w:color w:val="auto"/>
        </w:rPr>
        <w:t>.</w:t>
      </w:r>
      <w:r w:rsidR="00461475" w:rsidRPr="00692014">
        <w:rPr>
          <w:rFonts w:asciiTheme="minorHAnsi" w:hAnsiTheme="minorHAnsi" w:cstheme="minorHAnsi"/>
          <w:color w:val="auto"/>
        </w:rPr>
        <w:t xml:space="preserve"> Recently, Tween 20</w:t>
      </w:r>
      <w:r w:rsidR="001669EE" w:rsidRPr="00692014">
        <w:rPr>
          <w:rFonts w:asciiTheme="minorHAnsi" w:hAnsiTheme="minorHAnsi" w:cstheme="minorHAnsi"/>
          <w:color w:val="auto"/>
        </w:rPr>
        <w:t>,</w:t>
      </w:r>
      <w:r w:rsidR="00461475" w:rsidRPr="00692014">
        <w:rPr>
          <w:rFonts w:asciiTheme="minorHAnsi" w:hAnsiTheme="minorHAnsi" w:cstheme="minorHAnsi"/>
          <w:color w:val="auto"/>
        </w:rPr>
        <w:t xml:space="preserve"> </w:t>
      </w:r>
      <w:r w:rsidR="00220427" w:rsidRPr="00692014">
        <w:rPr>
          <w:rFonts w:asciiTheme="minorHAnsi" w:hAnsiTheme="minorHAnsi" w:cstheme="minorHAnsi"/>
          <w:color w:val="auto"/>
        </w:rPr>
        <w:t xml:space="preserve">which is a commonly used surfactant in </w:t>
      </w:r>
      <w:r w:rsidR="00D1439E" w:rsidRPr="00692014">
        <w:rPr>
          <w:rFonts w:asciiTheme="minorHAnsi" w:hAnsiTheme="minorHAnsi" w:cstheme="minorHAnsi"/>
          <w:color w:val="auto"/>
        </w:rPr>
        <w:t xml:space="preserve">biological drug product formulations and </w:t>
      </w:r>
      <w:r w:rsidR="00461475" w:rsidRPr="00692014">
        <w:rPr>
          <w:rFonts w:asciiTheme="minorHAnsi" w:hAnsiTheme="minorHAnsi" w:cstheme="minorHAnsi"/>
          <w:color w:val="auto"/>
        </w:rPr>
        <w:t>has a long unsaturated lipid tail</w:t>
      </w:r>
      <w:r w:rsidR="001669EE" w:rsidRPr="00692014">
        <w:rPr>
          <w:rFonts w:asciiTheme="minorHAnsi" w:hAnsiTheme="minorHAnsi" w:cstheme="minorHAnsi"/>
          <w:color w:val="auto"/>
        </w:rPr>
        <w:t>,</w:t>
      </w:r>
      <w:r w:rsidR="00461475" w:rsidRPr="00692014">
        <w:rPr>
          <w:rFonts w:asciiTheme="minorHAnsi" w:hAnsiTheme="minorHAnsi" w:cstheme="minorHAnsi"/>
          <w:color w:val="auto"/>
        </w:rPr>
        <w:t xml:space="preserve"> was shown to </w:t>
      </w:r>
      <w:r w:rsidR="009F2D96" w:rsidRPr="00692014">
        <w:rPr>
          <w:rFonts w:asciiTheme="minorHAnsi" w:hAnsiTheme="minorHAnsi" w:cstheme="minorHAnsi"/>
          <w:color w:val="auto"/>
        </w:rPr>
        <w:t>have high transfection in draining lymph nodes compared to PEG-DSPE</w:t>
      </w:r>
      <w:r w:rsidR="00CA4674" w:rsidRPr="00692014">
        <w:rPr>
          <w:rFonts w:asciiTheme="minorHAnsi" w:hAnsiTheme="minorHAnsi" w:cstheme="minorHAnsi"/>
          <w:color w:val="auto"/>
        </w:rPr>
        <w:t>,</w:t>
      </w:r>
      <w:r w:rsidR="009F2D96" w:rsidRPr="00692014">
        <w:rPr>
          <w:rFonts w:asciiTheme="minorHAnsi" w:hAnsiTheme="minorHAnsi" w:cstheme="minorHAnsi"/>
          <w:color w:val="auto"/>
        </w:rPr>
        <w:t xml:space="preserve"> which largely transfected the muscle at the injection sit</w:t>
      </w:r>
      <w:r w:rsidR="00746B6F" w:rsidRPr="00692014">
        <w:rPr>
          <w:rFonts w:asciiTheme="minorHAnsi" w:hAnsiTheme="minorHAnsi" w:cstheme="minorHAnsi"/>
          <w:color w:val="auto"/>
        </w:rPr>
        <w:t>e</w:t>
      </w:r>
      <w:r w:rsidR="007F3BA9" w:rsidRPr="00692014">
        <w:rPr>
          <w:rFonts w:asciiTheme="minorHAnsi" w:hAnsiTheme="minorHAnsi" w:cstheme="minorHAnsi"/>
          <w:color w:val="auto"/>
        </w:rPr>
        <w:fldChar w:fldCharType="begin" w:fldLock="1"/>
      </w:r>
      <w:r w:rsidR="00EA131B">
        <w:rPr>
          <w:rFonts w:asciiTheme="minorHAnsi" w:hAnsiTheme="minorHAnsi" w:cstheme="minorHAnsi"/>
          <w:color w:val="auto"/>
        </w:rPr>
        <w:instrText>ADDIN CSL_CITATION {"citationItems":[{"id":"ITEM-1","itemData":{"DOI":"10.3390/pharmaceutics12111068","ISSN":"19994923","abstract":"Targeted delivery of nucleic acids to lymph nodes is critical for the development of effective vaccines and immunotherapies. However, it remains challenging to achieve selective lymph node delivery. Current gene delivery systems target mainly to the liver and typically exhibit off-target transfection at various tissues. Here we report novel lipid nanoparticles (LNPs) that can deliver plasmid DNA (pDNA) to a draining lymph node, thereby significantly enhancing transfection at this target organ, and substantially reducing gene expression at the intramuscular injection site (muscle). In particular, we discovered that LNPs stabilized by 3% Tween 20, a surfactant with a branched poly(ethylene glycol) (PEG) chain linking to a short lipid tail, achieved highly specific transfection at the lymph node. This was in contrast to conventional LNPs stabilized with a linear PEG chain and two saturated lipid tails (PEG-DSPE) that predominately transfected at the injection site (muscle). Interestingly, replacing Tween 20 with Tween 80, which has a longer unsaturated lipid tail, led to a much lower transfection efficiency. Our work demonstrates the importance of PEGylation in selective organ targeting of nanoparticles, provides new insights into the structure–property relationship of LNPs, and offers a novel, simple, and practical PEGylation technology to prepare the next generation of safe and effective vaccines against viruses or tumours.","author":[{"dropping-particle":"","family":"Zukancic","given":"Danijela","non-dropping-particle":"","parse-names":false,"suffix":""},{"dropping-particle":"","family":"Suys","given":"Estelle J.A.","non-dropping-particle":"","parse-names":false,"suffix":""},{"dropping-particle":"","family":"Pilkington","given":"Emily H.","non-dropping-particle":"","parse-names":false,"suffix":""},{"dropping-particle":"","family":"Algarni","given":"Azizah","non-dropping-particle":"","parse-names":false,"suffix":""},{"dropping-particle":"","family":"Al-Wassiti","given":"Hareth","non-dropping-particle":"","parse-names":false,"suffix":""},{"dropping-particle":"","family":"Truong","given":"Nghia P.","non-dropping-particle":"","parse-names":false,"suffix":""}],"container-title":"Pharmaceutics","id":"ITEM-1","issue":"11","issued":{"date-parts":[["2020"]]},"page":"1-16","title":"The importance of poly(Ethylene glycol) and lipid structure in targeted gene delivery to lymph nodes by lipid nanoparticles","type":"article-journal","volume":"12"},"uris":["http://www.mendeley.com/documents/?uuid=6ce30d08-0136-4a0d-9f63-6696084e677d"]}],"mendeley":{"formattedCitation":"&lt;sup&gt;25&lt;/sup&gt;","plainTextFormattedCitation":"25","previouslyFormattedCitation":"&lt;sup&gt;25&lt;/sup&gt;"},"properties":{"noteIndex":0},"schema":"https://github.com/citation-style-language/schema/raw/master/csl-citation.json"}</w:instrText>
      </w:r>
      <w:r w:rsidR="007F3BA9" w:rsidRPr="00692014">
        <w:rPr>
          <w:rFonts w:asciiTheme="minorHAnsi" w:hAnsiTheme="minorHAnsi" w:cstheme="minorHAnsi"/>
          <w:color w:val="auto"/>
        </w:rPr>
        <w:fldChar w:fldCharType="separate"/>
      </w:r>
      <w:r w:rsidR="00331F6A" w:rsidRPr="00331F6A">
        <w:rPr>
          <w:rFonts w:asciiTheme="minorHAnsi" w:hAnsiTheme="minorHAnsi" w:cstheme="minorHAnsi"/>
          <w:noProof/>
          <w:color w:val="auto"/>
          <w:vertAlign w:val="superscript"/>
        </w:rPr>
        <w:t>25</w:t>
      </w:r>
      <w:r w:rsidR="007F3BA9" w:rsidRPr="00692014">
        <w:rPr>
          <w:rFonts w:asciiTheme="minorHAnsi" w:hAnsiTheme="minorHAnsi" w:cstheme="minorHAnsi"/>
          <w:color w:val="auto"/>
        </w:rPr>
        <w:fldChar w:fldCharType="end"/>
      </w:r>
      <w:r w:rsidR="003C6043" w:rsidRPr="00692014">
        <w:rPr>
          <w:rFonts w:asciiTheme="minorHAnsi" w:hAnsiTheme="minorHAnsi" w:cstheme="minorHAnsi"/>
          <w:color w:val="auto"/>
        </w:rPr>
        <w:t>.</w:t>
      </w:r>
      <w:r w:rsidR="009F2D96" w:rsidRPr="00692014">
        <w:rPr>
          <w:rFonts w:asciiTheme="minorHAnsi" w:hAnsiTheme="minorHAnsi" w:cstheme="minorHAnsi"/>
          <w:color w:val="auto"/>
        </w:rPr>
        <w:t xml:space="preserve"> </w:t>
      </w:r>
      <w:r w:rsidR="005B7BD7" w:rsidRPr="00692014">
        <w:rPr>
          <w:rFonts w:asciiTheme="minorHAnsi" w:hAnsiTheme="minorHAnsi" w:cstheme="minorHAnsi"/>
          <w:color w:val="auto"/>
        </w:rPr>
        <w:t xml:space="preserve">This parameter can be optimized </w:t>
      </w:r>
      <w:r w:rsidR="009B1563" w:rsidRPr="00692014">
        <w:rPr>
          <w:rFonts w:asciiTheme="minorHAnsi" w:hAnsiTheme="minorHAnsi" w:cstheme="minorHAnsi"/>
          <w:color w:val="auto"/>
        </w:rPr>
        <w:t>with dependence on the desired LNP biodistribution.</w:t>
      </w:r>
    </w:p>
    <w:p w14:paraId="5CEA9E6A" w14:textId="77777777" w:rsidR="00F64D73" w:rsidRDefault="00F64D73" w:rsidP="00136233">
      <w:pPr>
        <w:contextualSpacing/>
        <w:rPr>
          <w:rFonts w:asciiTheme="minorHAnsi" w:hAnsiTheme="minorHAnsi" w:cstheme="minorHAnsi"/>
          <w:color w:val="auto"/>
        </w:rPr>
      </w:pPr>
    </w:p>
    <w:p w14:paraId="15E95414" w14:textId="24D06A14" w:rsidR="00BE1255" w:rsidRPr="00692014" w:rsidRDefault="00A22D55" w:rsidP="00136233">
      <w:pPr>
        <w:contextualSpacing/>
        <w:rPr>
          <w:rFonts w:asciiTheme="minorHAnsi" w:hAnsiTheme="minorHAnsi" w:cstheme="minorHAnsi"/>
          <w:color w:val="auto"/>
        </w:rPr>
      </w:pPr>
      <w:r w:rsidRPr="00692014">
        <w:rPr>
          <w:rFonts w:asciiTheme="minorHAnsi" w:hAnsiTheme="minorHAnsi" w:cstheme="minorHAnsi"/>
          <w:color w:val="auto"/>
        </w:rPr>
        <w:t>Conventional methods of forming LNPs include the thin-film hydration method and ethanol</w:t>
      </w:r>
      <w:r w:rsidR="00485B4B" w:rsidRPr="00692014">
        <w:rPr>
          <w:rFonts w:asciiTheme="minorHAnsi" w:hAnsiTheme="minorHAnsi" w:cstheme="minorHAnsi"/>
          <w:color w:val="auto"/>
        </w:rPr>
        <w:t>-</w:t>
      </w:r>
      <w:r w:rsidRPr="00692014">
        <w:rPr>
          <w:rFonts w:asciiTheme="minorHAnsi" w:hAnsiTheme="minorHAnsi" w:cstheme="minorHAnsi"/>
          <w:color w:val="auto"/>
        </w:rPr>
        <w:t>injection</w:t>
      </w:r>
      <w:r w:rsidR="00485B4B" w:rsidRPr="00692014">
        <w:rPr>
          <w:rFonts w:asciiTheme="minorHAnsi" w:hAnsiTheme="minorHAnsi" w:cstheme="minorHAnsi"/>
          <w:color w:val="auto"/>
        </w:rPr>
        <w:t xml:space="preserve"> method</w:t>
      </w:r>
      <w:r w:rsidR="00D7443C" w:rsidRPr="00692014">
        <w:rPr>
          <w:rFonts w:asciiTheme="minorHAnsi" w:hAnsiTheme="minorHAnsi" w:cstheme="minorHAnsi"/>
          <w:color w:val="auto"/>
        </w:rPr>
        <w:fldChar w:fldCharType="begin" w:fldLock="1"/>
      </w:r>
      <w:r w:rsidR="00EA131B">
        <w:rPr>
          <w:rFonts w:asciiTheme="minorHAnsi" w:hAnsiTheme="minorHAnsi" w:cstheme="minorHAnsi"/>
          <w:color w:val="auto"/>
        </w:rPr>
        <w:instrText>ADDIN CSL_CITATION {"citationItems":[{"id":"ITEM-1","itemData":{"DOI":"10.1002/smtd.201700375","ISSN":"2366-9608","abstract":"The ORCID identification number(s) for the author(s) of this article can be found under https://doi.","author":[{"dropping-particle":"","family":"Evers","given":"Martijn J. W.","non-dropping-particle":"","parse-names":false,"suffix":""},{"dropping-particle":"","family":"Kulkarni","given":"Jayesh A.","non-dropping-particle":"","parse-names":false,"suffix":""},{"dropping-particle":"","family":"Meel","given":"Roy","non-dropping-particle":"van der","parse-names":false,"suffix":""},{"dropping-particle":"","family":"Cullis","given":"Pieter R.","non-dropping-particle":"","parse-names":false,"suffix":""},{"dropping-particle":"","family":"Vader","given":"Pieter","non-dropping-particle":"","parse-names":false,"suffix":""},{"dropping-particle":"","family":"Schiffelers","given":"Raymond M.","non-dropping-particle":"","parse-names":false,"suffix":""}],"container-title":"Small Methods","id":"ITEM-1","issue":"9","issued":{"date-parts":[["2018"]]},"page":"1700375","title":"State-of-the-Art Design and Rapid-Mixing Production Techniques of Lipid Nanoparticles for Nucleic Acid Delivery","type":"article-journal","volume":"2"},"uris":["http://www.mendeley.com/documents/?uuid=66651cd6-bc5b-41ab-948f-98fd04e0f6e8"]}],"mendeley":{"formattedCitation":"&lt;sup&gt;23&lt;/sup&gt;","plainTextFormattedCitation":"23","previouslyFormattedCitation":"&lt;sup&gt;23&lt;/sup&gt;"},"properties":{"noteIndex":0},"schema":"https://github.com/citation-style-language/schema/raw/master/csl-citation.json"}</w:instrText>
      </w:r>
      <w:r w:rsidR="00D7443C" w:rsidRPr="00692014">
        <w:rPr>
          <w:rFonts w:asciiTheme="minorHAnsi" w:hAnsiTheme="minorHAnsi" w:cstheme="minorHAnsi"/>
          <w:color w:val="auto"/>
        </w:rPr>
        <w:fldChar w:fldCharType="separate"/>
      </w:r>
      <w:r w:rsidR="00331F6A" w:rsidRPr="00331F6A">
        <w:rPr>
          <w:rFonts w:asciiTheme="minorHAnsi" w:hAnsiTheme="minorHAnsi" w:cstheme="minorHAnsi"/>
          <w:noProof/>
          <w:color w:val="auto"/>
          <w:vertAlign w:val="superscript"/>
        </w:rPr>
        <w:t>23</w:t>
      </w:r>
      <w:r w:rsidR="00D7443C" w:rsidRPr="00692014">
        <w:rPr>
          <w:rFonts w:asciiTheme="minorHAnsi" w:hAnsiTheme="minorHAnsi" w:cstheme="minorHAnsi"/>
          <w:color w:val="auto"/>
        </w:rPr>
        <w:fldChar w:fldCharType="end"/>
      </w:r>
      <w:r w:rsidR="003C6043" w:rsidRPr="00692014">
        <w:rPr>
          <w:rFonts w:asciiTheme="minorHAnsi" w:hAnsiTheme="minorHAnsi" w:cstheme="minorHAnsi"/>
          <w:color w:val="auto"/>
        </w:rPr>
        <w:t>.</w:t>
      </w:r>
      <w:r w:rsidR="00485B4B" w:rsidRPr="00692014">
        <w:rPr>
          <w:rFonts w:asciiTheme="minorHAnsi" w:hAnsiTheme="minorHAnsi" w:cstheme="minorHAnsi"/>
          <w:color w:val="auto"/>
        </w:rPr>
        <w:t xml:space="preserve"> </w:t>
      </w:r>
      <w:r w:rsidR="00217259" w:rsidRPr="00692014">
        <w:rPr>
          <w:rFonts w:asciiTheme="minorHAnsi" w:hAnsiTheme="minorHAnsi" w:cstheme="minorHAnsi"/>
          <w:color w:val="auto"/>
        </w:rPr>
        <w:t>While these</w:t>
      </w:r>
      <w:r w:rsidR="00CC01DA" w:rsidRPr="00692014">
        <w:rPr>
          <w:rFonts w:asciiTheme="minorHAnsi" w:hAnsiTheme="minorHAnsi" w:cstheme="minorHAnsi"/>
          <w:color w:val="auto"/>
        </w:rPr>
        <w:t xml:space="preserve"> </w:t>
      </w:r>
      <w:r w:rsidR="00217259" w:rsidRPr="00692014">
        <w:rPr>
          <w:rFonts w:asciiTheme="minorHAnsi" w:hAnsiTheme="minorHAnsi" w:cstheme="minorHAnsi"/>
          <w:color w:val="auto"/>
        </w:rPr>
        <w:t xml:space="preserve">are readily available techniques, </w:t>
      </w:r>
      <w:r w:rsidR="0045087D" w:rsidRPr="00692014">
        <w:rPr>
          <w:rFonts w:asciiTheme="minorHAnsi" w:hAnsiTheme="minorHAnsi" w:cstheme="minorHAnsi"/>
          <w:color w:val="auto"/>
        </w:rPr>
        <w:t>th</w:t>
      </w:r>
      <w:r w:rsidR="000723FF" w:rsidRPr="00692014">
        <w:rPr>
          <w:rFonts w:asciiTheme="minorHAnsi" w:hAnsiTheme="minorHAnsi" w:cstheme="minorHAnsi"/>
          <w:color w:val="auto"/>
        </w:rPr>
        <w:t>ey are also</w:t>
      </w:r>
      <w:r w:rsidR="0045087D" w:rsidRPr="00692014">
        <w:rPr>
          <w:rFonts w:asciiTheme="minorHAnsi" w:hAnsiTheme="minorHAnsi" w:cstheme="minorHAnsi"/>
          <w:color w:val="auto"/>
        </w:rPr>
        <w:t xml:space="preserve"> labor intensive</w:t>
      </w:r>
      <w:r w:rsidR="00375A08" w:rsidRPr="00692014">
        <w:rPr>
          <w:rFonts w:asciiTheme="minorHAnsi" w:hAnsiTheme="minorHAnsi" w:cstheme="minorHAnsi"/>
          <w:color w:val="auto"/>
        </w:rPr>
        <w:t xml:space="preserve">, </w:t>
      </w:r>
      <w:r w:rsidR="00B95527" w:rsidRPr="00692014">
        <w:rPr>
          <w:rFonts w:asciiTheme="minorHAnsi" w:hAnsiTheme="minorHAnsi" w:cstheme="minorHAnsi"/>
          <w:color w:val="auto"/>
        </w:rPr>
        <w:t xml:space="preserve">can result in low encapsulation efficiency, and </w:t>
      </w:r>
      <w:r w:rsidR="002C19FF" w:rsidRPr="00692014">
        <w:rPr>
          <w:rFonts w:asciiTheme="minorHAnsi" w:hAnsiTheme="minorHAnsi" w:cstheme="minorHAnsi"/>
          <w:color w:val="auto"/>
        </w:rPr>
        <w:t>are challenging to scale up</w:t>
      </w:r>
      <w:r w:rsidR="00D7443C" w:rsidRPr="00692014">
        <w:rPr>
          <w:rFonts w:asciiTheme="minorHAnsi" w:hAnsiTheme="minorHAnsi" w:cstheme="minorHAnsi"/>
          <w:color w:val="auto"/>
        </w:rPr>
        <w:fldChar w:fldCharType="begin" w:fldLock="1"/>
      </w:r>
      <w:r w:rsidR="00EA131B">
        <w:rPr>
          <w:rFonts w:asciiTheme="minorHAnsi" w:hAnsiTheme="minorHAnsi" w:cstheme="minorHAnsi"/>
          <w:color w:val="auto"/>
        </w:rPr>
        <w:instrText>ADDIN CSL_CITATION {"citationItems":[{"id":"ITEM-1","itemData":{"DOI":"10.1002/smtd.201700375","ISSN":"2366-9608","abstract":"The ORCID identification number(s) for the author(s) of this article can be found under https://doi.","author":[{"dropping-particle":"","family":"Evers","given":"Martijn J. W.","non-dropping-particle":"","parse-names":false,"suffix":""},{"dropping-particle":"","family":"Kulkarni","given":"Jayesh A.","non-dropping-particle":"","parse-names":false,"suffix":""},{"dropping-particle":"","family":"Meel","given":"Roy","non-dropping-particle":"van der","parse-names":false,"suffix":""},{"dropping-particle":"","family":"Cullis","given":"Pieter R.","non-dropping-particle":"","parse-names":false,"suffix":""},{"dropping-particle":"","family":"Vader","given":"Pieter","non-dropping-particle":"","parse-names":false,"suffix":""},{"dropping-particle":"","family":"Schiffelers","given":"Raymond M.","non-dropping-particle":"","parse-names":false,"suffix":""}],"container-title":"Small Methods","id":"ITEM-1","issue":"9","issued":{"date-parts":[["2018"]]},"page":"1700375","title":"State-of-the-Art Design and Rapid-Mixing Production Techniques of Lipid Nanoparticles for Nucleic Acid Delivery","type":"article-journal","volume":"2"},"uris":["http://www.mendeley.com/documents/?uuid=66651cd6-bc5b-41ab-948f-98fd04e0f6e8"]}],"mendeley":{"formattedCitation":"&lt;sup&gt;23&lt;/sup&gt;","plainTextFormattedCitation":"23","previouslyFormattedCitation":"&lt;sup&gt;23&lt;/sup&gt;"},"properties":{"noteIndex":0},"schema":"https://github.com/citation-style-language/schema/raw/master/csl-citation.json"}</w:instrText>
      </w:r>
      <w:r w:rsidR="00D7443C" w:rsidRPr="00692014">
        <w:rPr>
          <w:rFonts w:asciiTheme="minorHAnsi" w:hAnsiTheme="minorHAnsi" w:cstheme="minorHAnsi"/>
          <w:color w:val="auto"/>
        </w:rPr>
        <w:fldChar w:fldCharType="separate"/>
      </w:r>
      <w:r w:rsidR="00331F6A" w:rsidRPr="00331F6A">
        <w:rPr>
          <w:rFonts w:asciiTheme="minorHAnsi" w:hAnsiTheme="minorHAnsi" w:cstheme="minorHAnsi"/>
          <w:noProof/>
          <w:color w:val="auto"/>
          <w:vertAlign w:val="superscript"/>
        </w:rPr>
        <w:t>23</w:t>
      </w:r>
      <w:r w:rsidR="00D7443C" w:rsidRPr="00692014">
        <w:rPr>
          <w:rFonts w:asciiTheme="minorHAnsi" w:hAnsiTheme="minorHAnsi" w:cstheme="minorHAnsi"/>
          <w:color w:val="auto"/>
        </w:rPr>
        <w:fldChar w:fldCharType="end"/>
      </w:r>
      <w:r w:rsidR="003C6043" w:rsidRPr="00692014">
        <w:rPr>
          <w:rFonts w:asciiTheme="minorHAnsi" w:hAnsiTheme="minorHAnsi" w:cstheme="minorHAnsi"/>
          <w:color w:val="auto"/>
        </w:rPr>
        <w:t>.</w:t>
      </w:r>
      <w:r w:rsidR="002C19FF" w:rsidRPr="00692014">
        <w:rPr>
          <w:rFonts w:asciiTheme="minorHAnsi" w:hAnsiTheme="minorHAnsi" w:cstheme="minorHAnsi"/>
          <w:color w:val="auto"/>
        </w:rPr>
        <w:t xml:space="preserve"> </w:t>
      </w:r>
      <w:r w:rsidR="00E46CDA" w:rsidRPr="00692014">
        <w:rPr>
          <w:rFonts w:asciiTheme="minorHAnsi" w:hAnsiTheme="minorHAnsi" w:cstheme="minorHAnsi"/>
          <w:color w:val="auto"/>
        </w:rPr>
        <w:t>Advancements in mixing techniques have resulted in methods more amenable to scale up</w:t>
      </w:r>
      <w:r w:rsidR="00442787" w:rsidRPr="00692014">
        <w:rPr>
          <w:rFonts w:asciiTheme="minorHAnsi" w:hAnsiTheme="minorHAnsi" w:cstheme="minorHAnsi"/>
          <w:color w:val="auto"/>
        </w:rPr>
        <w:t>,</w:t>
      </w:r>
      <w:r w:rsidR="00E46CDA" w:rsidRPr="00692014">
        <w:rPr>
          <w:rFonts w:asciiTheme="minorHAnsi" w:hAnsiTheme="minorHAnsi" w:cstheme="minorHAnsi"/>
          <w:color w:val="auto"/>
        </w:rPr>
        <w:t xml:space="preserve"> while</w:t>
      </w:r>
      <w:r w:rsidR="00692014">
        <w:rPr>
          <w:rFonts w:asciiTheme="minorHAnsi" w:hAnsiTheme="minorHAnsi" w:cstheme="minorHAnsi"/>
          <w:color w:val="auto"/>
        </w:rPr>
        <w:t xml:space="preserve"> </w:t>
      </w:r>
      <w:r w:rsidR="00CD6EF1" w:rsidRPr="00692014">
        <w:rPr>
          <w:rFonts w:asciiTheme="minorHAnsi" w:hAnsiTheme="minorHAnsi" w:cstheme="minorHAnsi"/>
          <w:color w:val="auto"/>
        </w:rPr>
        <w:t xml:space="preserve">developing </w:t>
      </w:r>
      <w:r w:rsidR="00E46CDA" w:rsidRPr="00692014">
        <w:rPr>
          <w:rFonts w:asciiTheme="minorHAnsi" w:hAnsiTheme="minorHAnsi" w:cstheme="minorHAnsi"/>
          <w:color w:val="auto"/>
        </w:rPr>
        <w:t>more uniform particles</w:t>
      </w:r>
      <w:r w:rsidR="00D7443C" w:rsidRPr="00692014">
        <w:rPr>
          <w:rFonts w:asciiTheme="minorHAnsi" w:hAnsiTheme="minorHAnsi" w:cstheme="minorHAnsi"/>
          <w:color w:val="auto"/>
        </w:rPr>
        <w:fldChar w:fldCharType="begin" w:fldLock="1"/>
      </w:r>
      <w:r w:rsidR="00EA131B">
        <w:rPr>
          <w:rFonts w:asciiTheme="minorHAnsi" w:hAnsiTheme="minorHAnsi" w:cstheme="minorHAnsi"/>
          <w:color w:val="auto"/>
        </w:rPr>
        <w:instrText>ADDIN CSL_CITATION {"citationItems":[{"id":"ITEM-1","itemData":{"DOI":"10.1002/smtd.201700375","ISSN":"2366-9608","abstract":"The ORCID identification number(s) for the author(s) of this article can be found under https://doi.","author":[{"dropping-particle":"","family":"Evers","given":"Martijn J. W.","non-dropping-particle":"","parse-names":false,"suffix":""},{"dropping-particle":"","family":"Kulkarni","given":"Jayesh A.","non-dropping-particle":"","parse-names":false,"suffix":""},{"dropping-particle":"","family":"Meel","given":"Roy","non-dropping-particle":"van der","parse-names":false,"suffix":""},{"dropping-particle":"","family":"Cullis","given":"Pieter R.","non-dropping-particle":"","parse-names":false,"suffix":""},{"dropping-particle":"","family":"Vader","given":"Pieter","non-dropping-particle":"","parse-names":false,"suffix":""},{"dropping-particle":"","family":"Schiffelers","given":"Raymond M.","non-dropping-particle":"","parse-names":false,"suffix":""}],"container-title":"Small Methods","id":"ITEM-1","issue":"9","issued":{"date-parts":[["2018"]]},"page":"1700375","title":"State-of-the-Art Design and Rapid-Mixing Production Techniques of Lipid Nanoparticles for Nucleic Acid Delivery","type":"article-journal","volume":"2"},"uris":["http://www.mendeley.com/documents/?uuid=66651cd6-bc5b-41ab-948f-98fd04e0f6e8"]}],"mendeley":{"formattedCitation":"&lt;sup&gt;23&lt;/sup&gt;","plainTextFormattedCitation":"23","previouslyFormattedCitation":"&lt;sup&gt;23&lt;/sup&gt;"},"properties":{"noteIndex":0},"schema":"https://github.com/citation-style-language/schema/raw/master/csl-citation.json"}</w:instrText>
      </w:r>
      <w:r w:rsidR="00D7443C" w:rsidRPr="00692014">
        <w:rPr>
          <w:rFonts w:asciiTheme="minorHAnsi" w:hAnsiTheme="minorHAnsi" w:cstheme="minorHAnsi"/>
          <w:color w:val="auto"/>
        </w:rPr>
        <w:fldChar w:fldCharType="separate"/>
      </w:r>
      <w:r w:rsidR="00331F6A" w:rsidRPr="00331F6A">
        <w:rPr>
          <w:rFonts w:asciiTheme="minorHAnsi" w:hAnsiTheme="minorHAnsi" w:cstheme="minorHAnsi"/>
          <w:noProof/>
          <w:color w:val="auto"/>
          <w:vertAlign w:val="superscript"/>
        </w:rPr>
        <w:t>23</w:t>
      </w:r>
      <w:r w:rsidR="00D7443C" w:rsidRPr="00692014">
        <w:rPr>
          <w:rFonts w:asciiTheme="minorHAnsi" w:hAnsiTheme="minorHAnsi" w:cstheme="minorHAnsi"/>
          <w:color w:val="auto"/>
        </w:rPr>
        <w:fldChar w:fldCharType="end"/>
      </w:r>
      <w:r w:rsidR="003C6043" w:rsidRPr="00692014">
        <w:rPr>
          <w:rFonts w:asciiTheme="minorHAnsi" w:hAnsiTheme="minorHAnsi" w:cstheme="minorHAnsi"/>
          <w:color w:val="auto"/>
        </w:rPr>
        <w:t>.</w:t>
      </w:r>
      <w:r w:rsidR="00E46CDA" w:rsidRPr="00692014">
        <w:rPr>
          <w:rFonts w:asciiTheme="minorHAnsi" w:hAnsiTheme="minorHAnsi" w:cstheme="minorHAnsi"/>
          <w:color w:val="auto"/>
        </w:rPr>
        <w:t xml:space="preserve"> These methods include</w:t>
      </w:r>
      <w:r w:rsidR="009E3C1E" w:rsidRPr="00692014">
        <w:rPr>
          <w:rFonts w:asciiTheme="minorHAnsi" w:hAnsiTheme="minorHAnsi" w:cstheme="minorHAnsi"/>
          <w:color w:val="auto"/>
        </w:rPr>
        <w:t xml:space="preserve"> T-junction</w:t>
      </w:r>
      <w:r w:rsidR="00E7798C" w:rsidRPr="00692014">
        <w:rPr>
          <w:rFonts w:asciiTheme="minorHAnsi" w:hAnsiTheme="minorHAnsi" w:cstheme="minorHAnsi"/>
          <w:color w:val="auto"/>
        </w:rPr>
        <w:t xml:space="preserve"> mixing</w:t>
      </w:r>
      <w:r w:rsidR="00781A23" w:rsidRPr="00692014">
        <w:rPr>
          <w:rFonts w:asciiTheme="minorHAnsi" w:hAnsiTheme="minorHAnsi" w:cstheme="minorHAnsi"/>
          <w:color w:val="auto"/>
        </w:rPr>
        <w:t>, staggered herringbone</w:t>
      </w:r>
      <w:r w:rsidR="00E7798C" w:rsidRPr="00692014">
        <w:rPr>
          <w:rFonts w:asciiTheme="minorHAnsi" w:hAnsiTheme="minorHAnsi" w:cstheme="minorHAnsi"/>
          <w:color w:val="auto"/>
        </w:rPr>
        <w:t xml:space="preserve"> mixing</w:t>
      </w:r>
      <w:r w:rsidR="00781A23" w:rsidRPr="00692014">
        <w:rPr>
          <w:rFonts w:asciiTheme="minorHAnsi" w:hAnsiTheme="minorHAnsi" w:cstheme="minorHAnsi"/>
          <w:color w:val="auto"/>
        </w:rPr>
        <w:t>, and microfluidic hydrodynamic focusing</w:t>
      </w:r>
      <w:r w:rsidR="00D7443C" w:rsidRPr="00692014">
        <w:rPr>
          <w:rFonts w:asciiTheme="minorHAnsi" w:hAnsiTheme="minorHAnsi" w:cstheme="minorHAnsi"/>
          <w:color w:val="auto"/>
        </w:rPr>
        <w:fldChar w:fldCharType="begin" w:fldLock="1"/>
      </w:r>
      <w:r w:rsidR="00EA131B">
        <w:rPr>
          <w:rFonts w:asciiTheme="minorHAnsi" w:hAnsiTheme="minorHAnsi" w:cstheme="minorHAnsi"/>
          <w:color w:val="auto"/>
        </w:rPr>
        <w:instrText>ADDIN CSL_CITATION {"citationItems":[{"id":"ITEM-1","itemData":{"DOI":"10.1002/smtd.201700375","ISSN":"2366-9608","abstract":"The ORCID identification number(s) for the author(s) of this article can be found under https://doi.","author":[{"dropping-particle":"","family":"Evers","given":"Martijn J. W.","non-dropping-particle":"","parse-names":false,"suffix":""},{"dropping-particle":"","family":"Kulkarni","given":"Jayesh A.","non-dropping-particle":"","parse-names":false,"suffix":""},{"dropping-particle":"","family":"Meel","given":"Roy","non-dropping-particle":"van der","parse-names":false,"suffix":""},{"dropping-particle":"","family":"Cullis","given":"Pieter R.","non-dropping-particle":"","parse-names":false,"suffix":""},{"dropping-particle":"","family":"Vader","given":"Pieter","non-dropping-particle":"","parse-names":false,"suffix":""},{"dropping-particle":"","family":"Schiffelers","given":"Raymond M.","non-dropping-particle":"","parse-names":false,"suffix":""}],"container-title":"Small Methods","id":"ITEM-1","issue":"9","issued":{"date-parts":[["2018"]]},"page":"1700375","title":"State-of-the-Art Design and Rapid-Mixing Production Techniques of Lipid Nanoparticles for Nucleic Acid Delivery","type":"article-journal","volume":"2"},"uris":["http://www.mendeley.com/documents/?uuid=66651cd6-bc5b-41ab-948f-98fd04e0f6e8"]}],"mendeley":{"formattedCitation":"&lt;sup&gt;23&lt;/sup&gt;","plainTextFormattedCitation":"23","previouslyFormattedCitation":"&lt;sup&gt;23&lt;/sup&gt;"},"properties":{"noteIndex":0},"schema":"https://github.com/citation-style-language/schema/raw/master/csl-citation.json"}</w:instrText>
      </w:r>
      <w:r w:rsidR="00D7443C" w:rsidRPr="00692014">
        <w:rPr>
          <w:rFonts w:asciiTheme="minorHAnsi" w:hAnsiTheme="minorHAnsi" w:cstheme="minorHAnsi"/>
          <w:color w:val="auto"/>
        </w:rPr>
        <w:fldChar w:fldCharType="separate"/>
      </w:r>
      <w:r w:rsidR="00331F6A" w:rsidRPr="00331F6A">
        <w:rPr>
          <w:rFonts w:asciiTheme="minorHAnsi" w:hAnsiTheme="minorHAnsi" w:cstheme="minorHAnsi"/>
          <w:noProof/>
          <w:color w:val="auto"/>
          <w:vertAlign w:val="superscript"/>
        </w:rPr>
        <w:t>23</w:t>
      </w:r>
      <w:r w:rsidR="00D7443C" w:rsidRPr="00692014">
        <w:rPr>
          <w:rFonts w:asciiTheme="minorHAnsi" w:hAnsiTheme="minorHAnsi" w:cstheme="minorHAnsi"/>
          <w:color w:val="auto"/>
        </w:rPr>
        <w:fldChar w:fldCharType="end"/>
      </w:r>
      <w:r w:rsidR="003C6043" w:rsidRPr="00692014">
        <w:rPr>
          <w:rFonts w:asciiTheme="minorHAnsi" w:hAnsiTheme="minorHAnsi" w:cstheme="minorHAnsi"/>
          <w:color w:val="auto"/>
        </w:rPr>
        <w:t>.</w:t>
      </w:r>
      <w:r w:rsidR="00781A23" w:rsidRPr="00692014">
        <w:rPr>
          <w:rFonts w:asciiTheme="minorHAnsi" w:hAnsiTheme="minorHAnsi" w:cstheme="minorHAnsi"/>
          <w:color w:val="auto"/>
        </w:rPr>
        <w:t xml:space="preserve"> </w:t>
      </w:r>
      <w:r w:rsidR="0054291D" w:rsidRPr="00692014">
        <w:rPr>
          <w:rFonts w:asciiTheme="minorHAnsi" w:hAnsiTheme="minorHAnsi" w:cstheme="minorHAnsi"/>
          <w:color w:val="auto"/>
        </w:rPr>
        <w:t xml:space="preserve">Each method has a unique </w:t>
      </w:r>
      <w:r w:rsidR="009D2542" w:rsidRPr="00692014">
        <w:rPr>
          <w:rFonts w:asciiTheme="minorHAnsi" w:hAnsiTheme="minorHAnsi" w:cstheme="minorHAnsi"/>
          <w:color w:val="auto"/>
        </w:rPr>
        <w:t>structure, but all allow for rapid mixing of an aqueous phase containing the nucleic acid with an organic phase containing the lipid components</w:t>
      </w:r>
      <w:r w:rsidR="002A44CF" w:rsidRPr="00692014">
        <w:rPr>
          <w:rFonts w:asciiTheme="minorHAnsi" w:hAnsiTheme="minorHAnsi" w:cstheme="minorHAnsi"/>
          <w:color w:val="auto"/>
        </w:rPr>
        <w:t>, resulting in</w:t>
      </w:r>
      <w:r w:rsidR="003F5BF0" w:rsidRPr="00692014">
        <w:rPr>
          <w:rFonts w:asciiTheme="minorHAnsi" w:hAnsiTheme="minorHAnsi" w:cstheme="minorHAnsi"/>
          <w:color w:val="auto"/>
        </w:rPr>
        <w:t xml:space="preserve"> </w:t>
      </w:r>
      <w:r w:rsidR="003F081F" w:rsidRPr="00692014">
        <w:rPr>
          <w:rFonts w:asciiTheme="minorHAnsi" w:hAnsiTheme="minorHAnsi" w:cstheme="minorHAnsi"/>
          <w:color w:val="auto"/>
        </w:rPr>
        <w:t>high encapsulation of the nucleic acid</w:t>
      </w:r>
      <w:r w:rsidR="00D7443C" w:rsidRPr="00692014">
        <w:rPr>
          <w:rFonts w:asciiTheme="minorHAnsi" w:hAnsiTheme="minorHAnsi" w:cstheme="minorHAnsi"/>
          <w:color w:val="auto"/>
        </w:rPr>
        <w:fldChar w:fldCharType="begin" w:fldLock="1"/>
      </w:r>
      <w:r w:rsidR="00EA131B">
        <w:rPr>
          <w:rFonts w:asciiTheme="minorHAnsi" w:hAnsiTheme="minorHAnsi" w:cstheme="minorHAnsi"/>
          <w:color w:val="auto"/>
        </w:rPr>
        <w:instrText>ADDIN CSL_CITATION {"citationItems":[{"id":"ITEM-1","itemData":{"DOI":"10.1002/smtd.201700375","ISSN":"2366-9608","abstract":"The ORCID identification number(s) for the author(s) of this article can be found under https://doi.","author":[{"dropping-particle":"","family":"Evers","given":"Martijn J. W.","non-dropping-particle":"","parse-names":false,"suffix":""},{"dropping-particle":"","family":"Kulkarni","given":"Jayesh A.","non-dropping-particle":"","parse-names":false,"suffix":""},{"dropping-particle":"","family":"Meel","given":"Roy","non-dropping-particle":"van der","parse-names":false,"suffix":""},{"dropping-particle":"","family":"Cullis","given":"Pieter R.","non-dropping-particle":"","parse-names":false,"suffix":""},{"dropping-particle":"","family":"Vader","given":"Pieter","non-dropping-particle":"","parse-names":false,"suffix":""},{"dropping-particle":"","family":"Schiffelers","given":"Raymond M.","non-dropping-particle":"","parse-names":false,"suffix":""}],"container-title":"Small Methods","id":"ITEM-1","issue":"9","issued":{"date-parts":[["2018"]]},"page":"1700375","title":"State-of-the-Art Design and Rapid-Mixing Production Techniques of Lipid Nanoparticles for Nucleic Acid Delivery","type":"article-journal","volume":"2"},"uris":["http://www.mendeley.com/documents/?uuid=66651cd6-bc5b-41ab-948f-98fd04e0f6e8"]}],"mendeley":{"formattedCitation":"&lt;sup&gt;23&lt;/sup&gt;","plainTextFormattedCitation":"23","previouslyFormattedCitation":"&lt;sup&gt;23&lt;/sup&gt;"},"properties":{"noteIndex":0},"schema":"https://github.com/citation-style-language/schema/raw/master/csl-citation.json"}</w:instrText>
      </w:r>
      <w:r w:rsidR="00D7443C" w:rsidRPr="00692014">
        <w:rPr>
          <w:rFonts w:asciiTheme="minorHAnsi" w:hAnsiTheme="minorHAnsi" w:cstheme="minorHAnsi"/>
          <w:color w:val="auto"/>
        </w:rPr>
        <w:fldChar w:fldCharType="separate"/>
      </w:r>
      <w:r w:rsidR="00331F6A" w:rsidRPr="00331F6A">
        <w:rPr>
          <w:rFonts w:asciiTheme="minorHAnsi" w:hAnsiTheme="minorHAnsi" w:cstheme="minorHAnsi"/>
          <w:noProof/>
          <w:color w:val="auto"/>
          <w:vertAlign w:val="superscript"/>
        </w:rPr>
        <w:t>23</w:t>
      </w:r>
      <w:r w:rsidR="00D7443C" w:rsidRPr="00692014">
        <w:rPr>
          <w:rFonts w:asciiTheme="minorHAnsi" w:hAnsiTheme="minorHAnsi" w:cstheme="minorHAnsi"/>
          <w:color w:val="auto"/>
        </w:rPr>
        <w:fldChar w:fldCharType="end"/>
      </w:r>
      <w:r w:rsidR="003C6043" w:rsidRPr="00692014">
        <w:rPr>
          <w:rFonts w:asciiTheme="minorHAnsi" w:hAnsiTheme="minorHAnsi" w:cstheme="minorHAnsi"/>
          <w:color w:val="auto"/>
        </w:rPr>
        <w:t>.</w:t>
      </w:r>
      <w:r w:rsidR="003A6448" w:rsidRPr="00692014">
        <w:rPr>
          <w:rFonts w:asciiTheme="minorHAnsi" w:hAnsiTheme="minorHAnsi" w:cstheme="minorHAnsi"/>
          <w:color w:val="auto"/>
        </w:rPr>
        <w:t xml:space="preserve"> </w:t>
      </w:r>
      <w:r w:rsidR="00BD548A" w:rsidRPr="00692014">
        <w:rPr>
          <w:rFonts w:asciiTheme="minorHAnsi" w:hAnsiTheme="minorHAnsi" w:cstheme="minorHAnsi"/>
          <w:color w:val="auto"/>
        </w:rPr>
        <w:t>In this protocol</w:t>
      </w:r>
      <w:r w:rsidR="00571903" w:rsidRPr="00692014">
        <w:rPr>
          <w:rFonts w:asciiTheme="minorHAnsi" w:hAnsiTheme="minorHAnsi" w:cstheme="minorHAnsi"/>
          <w:color w:val="auto"/>
        </w:rPr>
        <w:t>,</w:t>
      </w:r>
      <w:r w:rsidR="00BD548A" w:rsidRPr="00692014">
        <w:rPr>
          <w:rFonts w:asciiTheme="minorHAnsi" w:hAnsiTheme="minorHAnsi" w:cstheme="minorHAnsi"/>
          <w:color w:val="auto"/>
        </w:rPr>
        <w:t xml:space="preserve"> rapid and controlled mixing through a microfluidic cartridge</w:t>
      </w:r>
      <w:r w:rsidR="005E2D4C" w:rsidRPr="00692014">
        <w:rPr>
          <w:rFonts w:asciiTheme="minorHAnsi" w:hAnsiTheme="minorHAnsi" w:cstheme="minorHAnsi"/>
          <w:color w:val="auto"/>
        </w:rPr>
        <w:t xml:space="preserve"> is utilized</w:t>
      </w:r>
      <w:r w:rsidR="00E606F7" w:rsidRPr="00692014">
        <w:rPr>
          <w:rFonts w:asciiTheme="minorHAnsi" w:hAnsiTheme="minorHAnsi" w:cstheme="minorHAnsi"/>
          <w:color w:val="auto"/>
        </w:rPr>
        <w:t>,</w:t>
      </w:r>
      <w:r w:rsidR="00623D8E" w:rsidRPr="00692014">
        <w:rPr>
          <w:rFonts w:asciiTheme="minorHAnsi" w:hAnsiTheme="minorHAnsi" w:cstheme="minorHAnsi"/>
          <w:color w:val="auto"/>
        </w:rPr>
        <w:t xml:space="preserve"> which empl</w:t>
      </w:r>
      <w:r w:rsidR="00B20BE4" w:rsidRPr="00692014">
        <w:rPr>
          <w:rFonts w:asciiTheme="minorHAnsi" w:hAnsiTheme="minorHAnsi" w:cstheme="minorHAnsi"/>
          <w:color w:val="auto"/>
        </w:rPr>
        <w:t xml:space="preserve">oys </w:t>
      </w:r>
      <w:r w:rsidR="007D1A80" w:rsidRPr="00692014">
        <w:rPr>
          <w:rFonts w:asciiTheme="minorHAnsi" w:hAnsiTheme="minorHAnsi" w:cstheme="minorHAnsi"/>
          <w:color w:val="auto"/>
        </w:rPr>
        <w:t xml:space="preserve">the </w:t>
      </w:r>
      <w:r w:rsidR="00931F21" w:rsidRPr="00692014">
        <w:rPr>
          <w:rFonts w:asciiTheme="minorHAnsi" w:hAnsiTheme="minorHAnsi" w:cstheme="minorHAnsi"/>
          <w:color w:val="auto"/>
        </w:rPr>
        <w:t xml:space="preserve">staggered </w:t>
      </w:r>
      <w:r w:rsidR="00E51BB3" w:rsidRPr="00692014">
        <w:rPr>
          <w:rFonts w:asciiTheme="minorHAnsi" w:hAnsiTheme="minorHAnsi" w:cstheme="minorHAnsi"/>
          <w:color w:val="auto"/>
        </w:rPr>
        <w:t xml:space="preserve">herringbone mixing </w:t>
      </w:r>
      <w:r w:rsidR="0055329F" w:rsidRPr="00692014">
        <w:rPr>
          <w:rFonts w:asciiTheme="minorHAnsi" w:hAnsiTheme="minorHAnsi" w:cstheme="minorHAnsi"/>
          <w:color w:val="auto"/>
        </w:rPr>
        <w:t>design</w:t>
      </w:r>
      <w:r w:rsidR="00BD548A" w:rsidRPr="00692014">
        <w:rPr>
          <w:rFonts w:asciiTheme="minorHAnsi" w:hAnsiTheme="minorHAnsi" w:cstheme="minorHAnsi"/>
          <w:color w:val="auto"/>
        </w:rPr>
        <w:t>.</w:t>
      </w:r>
      <w:r w:rsidR="00BE11E6" w:rsidRPr="00692014">
        <w:rPr>
          <w:rFonts w:asciiTheme="minorHAnsi" w:hAnsiTheme="minorHAnsi" w:cstheme="minorHAnsi"/>
          <w:color w:val="auto"/>
        </w:rPr>
        <w:t xml:space="preserve"> </w:t>
      </w:r>
      <w:r w:rsidR="00D545F8" w:rsidRPr="00692014">
        <w:rPr>
          <w:rFonts w:asciiTheme="minorHAnsi" w:hAnsiTheme="minorHAnsi" w:cstheme="minorHAnsi"/>
          <w:color w:val="auto"/>
        </w:rPr>
        <w:t xml:space="preserve">This protocol </w:t>
      </w:r>
      <w:r w:rsidR="00AB0F11" w:rsidRPr="00692014">
        <w:rPr>
          <w:rFonts w:asciiTheme="minorHAnsi" w:hAnsiTheme="minorHAnsi" w:cstheme="minorHAnsi"/>
          <w:color w:val="auto"/>
        </w:rPr>
        <w:t>outline</w:t>
      </w:r>
      <w:r w:rsidR="00D545F8" w:rsidRPr="00692014">
        <w:rPr>
          <w:rFonts w:asciiTheme="minorHAnsi" w:hAnsiTheme="minorHAnsi" w:cstheme="minorHAnsi"/>
          <w:color w:val="auto"/>
        </w:rPr>
        <w:t>s</w:t>
      </w:r>
      <w:r w:rsidR="00AB0F11" w:rsidRPr="00692014">
        <w:rPr>
          <w:rFonts w:asciiTheme="minorHAnsi" w:hAnsiTheme="minorHAnsi" w:cstheme="minorHAnsi"/>
          <w:color w:val="auto"/>
        </w:rPr>
        <w:t xml:space="preserve"> the preparation, assembly, and characterization of nucleic acid containing LNPs. </w:t>
      </w:r>
    </w:p>
    <w:p w14:paraId="237AD7DD" w14:textId="77777777" w:rsidR="00D15131" w:rsidRPr="00692014" w:rsidRDefault="00D15131" w:rsidP="00136233">
      <w:pPr>
        <w:contextualSpacing/>
        <w:rPr>
          <w:rFonts w:asciiTheme="minorHAnsi" w:hAnsiTheme="minorHAnsi" w:cstheme="minorHAnsi"/>
          <w:b/>
          <w:color w:val="auto"/>
        </w:rPr>
      </w:pPr>
    </w:p>
    <w:p w14:paraId="3D4CD2F3" w14:textId="1A211E2D" w:rsidR="006305D7" w:rsidRPr="00692014" w:rsidRDefault="006305D7" w:rsidP="00136233">
      <w:pPr>
        <w:contextualSpacing/>
        <w:rPr>
          <w:rFonts w:asciiTheme="minorHAnsi" w:hAnsiTheme="minorHAnsi" w:cstheme="minorHAnsi"/>
          <w:color w:val="auto"/>
        </w:rPr>
      </w:pPr>
      <w:bookmarkStart w:id="0" w:name="_Hlk61474282"/>
      <w:r w:rsidRPr="00692014">
        <w:rPr>
          <w:rFonts w:asciiTheme="minorHAnsi" w:hAnsiTheme="minorHAnsi" w:cstheme="minorHAnsi"/>
          <w:b/>
          <w:color w:val="auto"/>
        </w:rPr>
        <w:t>PROTOCOL:</w:t>
      </w:r>
    </w:p>
    <w:p w14:paraId="1A4190C1" w14:textId="77777777" w:rsidR="00667D9B" w:rsidRPr="00692014" w:rsidRDefault="00667D9B" w:rsidP="00136233">
      <w:pPr>
        <w:pStyle w:val="NormalWeb"/>
        <w:spacing w:before="0" w:beforeAutospacing="0" w:after="0" w:afterAutospacing="0"/>
        <w:contextualSpacing/>
        <w:rPr>
          <w:rFonts w:asciiTheme="minorHAnsi" w:hAnsiTheme="minorHAnsi" w:cstheme="minorHAnsi"/>
          <w:b/>
          <w:color w:val="auto"/>
        </w:rPr>
      </w:pPr>
    </w:p>
    <w:p w14:paraId="5ADCF694" w14:textId="0F190E1D" w:rsidR="00667D9B" w:rsidRPr="00692014" w:rsidRDefault="00667D9B" w:rsidP="00136233">
      <w:pPr>
        <w:pStyle w:val="NormalWeb"/>
        <w:spacing w:before="0" w:beforeAutospacing="0" w:after="0" w:afterAutospacing="0"/>
        <w:contextualSpacing/>
        <w:rPr>
          <w:rFonts w:asciiTheme="minorHAnsi" w:hAnsiTheme="minorHAnsi" w:cstheme="minorHAnsi"/>
          <w:bCs/>
          <w:color w:val="auto"/>
        </w:rPr>
      </w:pPr>
      <w:r w:rsidRPr="00692014">
        <w:rPr>
          <w:rFonts w:asciiTheme="minorHAnsi" w:hAnsiTheme="minorHAnsi" w:cstheme="minorHAnsi"/>
          <w:bCs/>
          <w:color w:val="auto"/>
        </w:rPr>
        <w:t xml:space="preserve">A schematic of the overall process is provided in </w:t>
      </w:r>
      <w:r w:rsidRPr="00692014">
        <w:rPr>
          <w:rFonts w:asciiTheme="minorHAnsi" w:hAnsiTheme="minorHAnsi" w:cstheme="minorHAnsi"/>
          <w:b/>
          <w:color w:val="auto"/>
        </w:rPr>
        <w:t>Figure 1</w:t>
      </w:r>
      <w:r w:rsidRPr="00692014">
        <w:rPr>
          <w:rFonts w:asciiTheme="minorHAnsi" w:hAnsiTheme="minorHAnsi" w:cstheme="minorHAnsi"/>
          <w:bCs/>
          <w:color w:val="auto"/>
        </w:rPr>
        <w:t>.</w:t>
      </w:r>
    </w:p>
    <w:p w14:paraId="3AD6C850" w14:textId="77777777" w:rsidR="00667D9B" w:rsidRPr="00692014" w:rsidRDefault="00667D9B" w:rsidP="00136233">
      <w:pPr>
        <w:pStyle w:val="NormalWeb"/>
        <w:spacing w:before="0" w:beforeAutospacing="0" w:after="0" w:afterAutospacing="0"/>
        <w:contextualSpacing/>
        <w:rPr>
          <w:rFonts w:asciiTheme="minorHAnsi" w:hAnsiTheme="minorHAnsi" w:cstheme="minorHAnsi"/>
          <w:b/>
          <w:color w:val="auto"/>
        </w:rPr>
      </w:pPr>
    </w:p>
    <w:p w14:paraId="496AB0B4" w14:textId="0852C3FB" w:rsidR="001C1E49" w:rsidRPr="00692014" w:rsidRDefault="00DA128D" w:rsidP="00136233">
      <w:pPr>
        <w:pStyle w:val="NormalWeb"/>
        <w:spacing w:before="0" w:beforeAutospacing="0" w:after="0" w:afterAutospacing="0"/>
        <w:contextualSpacing/>
        <w:rPr>
          <w:rFonts w:asciiTheme="minorHAnsi" w:hAnsiTheme="minorHAnsi" w:cstheme="minorHAnsi"/>
          <w:b/>
          <w:color w:val="auto"/>
        </w:rPr>
      </w:pPr>
      <w:r w:rsidRPr="00692014">
        <w:rPr>
          <w:rFonts w:asciiTheme="minorHAnsi" w:hAnsiTheme="minorHAnsi" w:cstheme="minorHAnsi"/>
          <w:b/>
          <w:color w:val="auto"/>
        </w:rPr>
        <w:t>1</w:t>
      </w:r>
      <w:r w:rsidR="00136233">
        <w:rPr>
          <w:rFonts w:asciiTheme="minorHAnsi" w:hAnsiTheme="minorHAnsi" w:cstheme="minorHAnsi"/>
          <w:b/>
          <w:color w:val="auto"/>
        </w:rPr>
        <w:t>.</w:t>
      </w:r>
      <w:r w:rsidRPr="00692014">
        <w:rPr>
          <w:rFonts w:asciiTheme="minorHAnsi" w:hAnsiTheme="minorHAnsi" w:cstheme="minorHAnsi"/>
          <w:b/>
          <w:color w:val="auto"/>
        </w:rPr>
        <w:t xml:space="preserve"> </w:t>
      </w:r>
      <w:r w:rsidR="008E33F0" w:rsidRPr="00692014">
        <w:rPr>
          <w:rFonts w:asciiTheme="minorHAnsi" w:hAnsiTheme="minorHAnsi" w:cstheme="minorHAnsi"/>
          <w:b/>
          <w:color w:val="auto"/>
        </w:rPr>
        <w:t>Preparation of buffers</w:t>
      </w:r>
    </w:p>
    <w:p w14:paraId="08DF0EAC" w14:textId="77777777" w:rsidR="000F7D61" w:rsidRDefault="000F7D61" w:rsidP="00136233">
      <w:pPr>
        <w:pStyle w:val="NormalWeb"/>
        <w:spacing w:before="0" w:beforeAutospacing="0" w:after="0" w:afterAutospacing="0"/>
        <w:contextualSpacing/>
        <w:rPr>
          <w:rFonts w:asciiTheme="minorHAnsi" w:hAnsiTheme="minorHAnsi" w:cstheme="minorHAnsi"/>
          <w:bCs/>
          <w:color w:val="auto"/>
        </w:rPr>
      </w:pPr>
    </w:p>
    <w:p w14:paraId="035DB5EA" w14:textId="4EC9E3E6" w:rsidR="000A5B0E" w:rsidRDefault="000F7D61" w:rsidP="00136233">
      <w:pPr>
        <w:pStyle w:val="NormalWeb"/>
        <w:spacing w:before="0" w:beforeAutospacing="0" w:after="0" w:afterAutospacing="0"/>
        <w:contextualSpacing/>
        <w:rPr>
          <w:rFonts w:asciiTheme="minorHAnsi" w:hAnsiTheme="minorHAnsi" w:cstheme="minorHAnsi"/>
          <w:bCs/>
          <w:color w:val="auto"/>
        </w:rPr>
      </w:pPr>
      <w:r w:rsidRPr="00692014">
        <w:rPr>
          <w:rFonts w:asciiTheme="minorHAnsi" w:hAnsiTheme="minorHAnsi" w:cstheme="minorHAnsi"/>
          <w:bCs/>
          <w:color w:val="auto"/>
        </w:rPr>
        <w:t xml:space="preserve">NOTE: Sterile filtering </w:t>
      </w:r>
      <w:r>
        <w:rPr>
          <w:rFonts w:asciiTheme="minorHAnsi" w:hAnsiTheme="minorHAnsi" w:cstheme="minorHAnsi"/>
          <w:bCs/>
          <w:color w:val="auto"/>
        </w:rPr>
        <w:t xml:space="preserve">of the buffers </w:t>
      </w:r>
      <w:r w:rsidRPr="00692014">
        <w:rPr>
          <w:rFonts w:asciiTheme="minorHAnsi" w:hAnsiTheme="minorHAnsi" w:cstheme="minorHAnsi"/>
          <w:bCs/>
          <w:color w:val="auto"/>
        </w:rPr>
        <w:t>is highly suggested here to remove any particulates which may impact the nucleic acid and LNP quality.</w:t>
      </w:r>
    </w:p>
    <w:p w14:paraId="09FD403B" w14:textId="77777777" w:rsidR="000F7D61" w:rsidRPr="00692014" w:rsidRDefault="000F7D61" w:rsidP="00136233">
      <w:pPr>
        <w:pStyle w:val="NormalWeb"/>
        <w:spacing w:before="0" w:beforeAutospacing="0" w:after="0" w:afterAutospacing="0"/>
        <w:contextualSpacing/>
        <w:rPr>
          <w:rFonts w:asciiTheme="minorHAnsi" w:hAnsiTheme="minorHAnsi" w:cstheme="minorHAnsi"/>
          <w:bCs/>
          <w:color w:val="auto"/>
        </w:rPr>
      </w:pPr>
    </w:p>
    <w:p w14:paraId="13DF92A4" w14:textId="777E9205" w:rsidR="00DA128D" w:rsidRPr="00692014" w:rsidRDefault="00016EE1" w:rsidP="00136233">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sidRPr="00692014">
        <w:rPr>
          <w:rFonts w:asciiTheme="minorHAnsi" w:hAnsiTheme="minorHAnsi" w:cstheme="minorHAnsi"/>
          <w:bCs/>
          <w:color w:val="auto"/>
        </w:rPr>
        <w:t>Phosphate Buffer</w:t>
      </w:r>
      <w:r w:rsidR="005340E4" w:rsidRPr="00692014">
        <w:rPr>
          <w:rFonts w:asciiTheme="minorHAnsi" w:hAnsiTheme="minorHAnsi" w:cstheme="minorHAnsi"/>
          <w:bCs/>
          <w:color w:val="auto"/>
        </w:rPr>
        <w:t>ed</w:t>
      </w:r>
      <w:r w:rsidRPr="00692014">
        <w:rPr>
          <w:rFonts w:asciiTheme="minorHAnsi" w:hAnsiTheme="minorHAnsi" w:cstheme="minorHAnsi"/>
          <w:bCs/>
          <w:color w:val="auto"/>
        </w:rPr>
        <w:t xml:space="preserve"> Saline</w:t>
      </w:r>
      <w:r w:rsidR="00850B75" w:rsidRPr="00692014">
        <w:rPr>
          <w:rFonts w:asciiTheme="minorHAnsi" w:hAnsiTheme="minorHAnsi" w:cstheme="minorHAnsi"/>
          <w:bCs/>
          <w:color w:val="auto"/>
        </w:rPr>
        <w:t xml:space="preserve"> (PBS)</w:t>
      </w:r>
    </w:p>
    <w:p w14:paraId="1A10CAF3" w14:textId="77777777" w:rsidR="000E34E7" w:rsidRPr="00692014" w:rsidRDefault="000E34E7" w:rsidP="00136233">
      <w:pPr>
        <w:pStyle w:val="NormalWeb"/>
        <w:spacing w:before="0" w:beforeAutospacing="0" w:after="0" w:afterAutospacing="0"/>
        <w:contextualSpacing/>
        <w:rPr>
          <w:rFonts w:asciiTheme="minorHAnsi" w:hAnsiTheme="minorHAnsi" w:cstheme="minorHAnsi"/>
          <w:bCs/>
          <w:color w:val="auto"/>
        </w:rPr>
      </w:pPr>
    </w:p>
    <w:p w14:paraId="05C21A96" w14:textId="24F7D3DD" w:rsidR="00551ED9" w:rsidRPr="00692014" w:rsidRDefault="00016EE1" w:rsidP="00136233">
      <w:pPr>
        <w:pStyle w:val="NormalWeb"/>
        <w:numPr>
          <w:ilvl w:val="2"/>
          <w:numId w:val="29"/>
        </w:numPr>
        <w:spacing w:before="0" w:beforeAutospacing="0" w:after="0" w:afterAutospacing="0"/>
        <w:ind w:left="0" w:firstLine="0"/>
        <w:contextualSpacing/>
        <w:rPr>
          <w:rFonts w:asciiTheme="minorHAnsi" w:hAnsiTheme="minorHAnsi" w:cstheme="minorHAnsi"/>
          <w:color w:val="auto"/>
          <w:shd w:val="clear" w:color="auto" w:fill="FFFFFF"/>
        </w:rPr>
      </w:pPr>
      <w:r w:rsidRPr="00692014">
        <w:rPr>
          <w:rFonts w:asciiTheme="minorHAnsi" w:hAnsiTheme="minorHAnsi" w:cstheme="minorHAnsi"/>
          <w:bCs/>
          <w:color w:val="auto"/>
        </w:rPr>
        <w:t>Prepare</w:t>
      </w:r>
      <w:r w:rsidR="00850B75" w:rsidRPr="00692014">
        <w:rPr>
          <w:rFonts w:asciiTheme="minorHAnsi" w:hAnsiTheme="minorHAnsi" w:cstheme="minorHAnsi"/>
          <w:bCs/>
          <w:color w:val="auto"/>
        </w:rPr>
        <w:t xml:space="preserve"> PBS </w:t>
      </w:r>
      <w:r w:rsidR="005D2820" w:rsidRPr="00692014">
        <w:rPr>
          <w:rFonts w:asciiTheme="minorHAnsi" w:hAnsiTheme="minorHAnsi" w:cstheme="minorHAnsi"/>
          <w:bCs/>
          <w:color w:val="auto"/>
        </w:rPr>
        <w:t>using</w:t>
      </w:r>
      <w:r w:rsidR="00E11DCC" w:rsidRPr="00692014">
        <w:rPr>
          <w:rFonts w:asciiTheme="minorHAnsi" w:hAnsiTheme="minorHAnsi" w:cstheme="minorHAnsi"/>
          <w:bCs/>
          <w:color w:val="auto"/>
        </w:rPr>
        <w:t xml:space="preserve"> 8 mM</w:t>
      </w:r>
      <w:r w:rsidR="005D2820" w:rsidRPr="00692014">
        <w:rPr>
          <w:rFonts w:asciiTheme="minorHAnsi" w:hAnsiTheme="minorHAnsi" w:cstheme="minorHAnsi"/>
          <w:color w:val="auto"/>
          <w:shd w:val="clear" w:color="auto" w:fill="FFFFFF"/>
        </w:rPr>
        <w:t xml:space="preserve"> Na</w:t>
      </w:r>
      <w:r w:rsidR="005D2820" w:rsidRPr="00692014">
        <w:rPr>
          <w:rFonts w:asciiTheme="minorHAnsi" w:hAnsiTheme="minorHAnsi" w:cstheme="minorHAnsi"/>
          <w:color w:val="auto"/>
          <w:shd w:val="clear" w:color="auto" w:fill="FFFFFF"/>
          <w:vertAlign w:val="subscript"/>
        </w:rPr>
        <w:t>2</w:t>
      </w:r>
      <w:r w:rsidR="005D2820" w:rsidRPr="00692014">
        <w:rPr>
          <w:rFonts w:asciiTheme="minorHAnsi" w:hAnsiTheme="minorHAnsi" w:cstheme="minorHAnsi"/>
          <w:color w:val="auto"/>
          <w:shd w:val="clear" w:color="auto" w:fill="FFFFFF"/>
        </w:rPr>
        <w:t>HPO</w:t>
      </w:r>
      <w:r w:rsidR="005D2820" w:rsidRPr="00692014">
        <w:rPr>
          <w:rFonts w:asciiTheme="minorHAnsi" w:hAnsiTheme="minorHAnsi" w:cstheme="minorHAnsi"/>
          <w:color w:val="auto"/>
          <w:shd w:val="clear" w:color="auto" w:fill="FFFFFF"/>
          <w:vertAlign w:val="subscript"/>
        </w:rPr>
        <w:t>4</w:t>
      </w:r>
      <w:r w:rsidR="005D2820" w:rsidRPr="00692014">
        <w:rPr>
          <w:rFonts w:asciiTheme="minorHAnsi" w:hAnsiTheme="minorHAnsi" w:cstheme="minorHAnsi"/>
          <w:color w:val="auto"/>
          <w:shd w:val="clear" w:color="auto" w:fill="FFFFFF"/>
        </w:rPr>
        <w:t>, 2 mM KH</w:t>
      </w:r>
      <w:r w:rsidR="005D2820" w:rsidRPr="00692014">
        <w:rPr>
          <w:rFonts w:asciiTheme="minorHAnsi" w:hAnsiTheme="minorHAnsi" w:cstheme="minorHAnsi"/>
          <w:color w:val="auto"/>
          <w:shd w:val="clear" w:color="auto" w:fill="FFFFFF"/>
          <w:vertAlign w:val="subscript"/>
        </w:rPr>
        <w:t>2</w:t>
      </w:r>
      <w:r w:rsidR="005D2820" w:rsidRPr="00692014">
        <w:rPr>
          <w:rFonts w:asciiTheme="minorHAnsi" w:hAnsiTheme="minorHAnsi" w:cstheme="minorHAnsi"/>
          <w:color w:val="auto"/>
          <w:shd w:val="clear" w:color="auto" w:fill="FFFFFF"/>
        </w:rPr>
        <w:t>PO</w:t>
      </w:r>
      <w:r w:rsidR="005D2820" w:rsidRPr="00692014">
        <w:rPr>
          <w:rFonts w:asciiTheme="minorHAnsi" w:hAnsiTheme="minorHAnsi" w:cstheme="minorHAnsi"/>
          <w:color w:val="auto"/>
          <w:shd w:val="clear" w:color="auto" w:fill="FFFFFF"/>
          <w:vertAlign w:val="subscript"/>
        </w:rPr>
        <w:t>4,</w:t>
      </w:r>
      <w:r w:rsidR="005D2820" w:rsidRPr="00692014">
        <w:rPr>
          <w:rFonts w:asciiTheme="minorHAnsi" w:hAnsiTheme="minorHAnsi" w:cstheme="minorHAnsi"/>
          <w:color w:val="auto"/>
          <w:shd w:val="clear" w:color="auto" w:fill="FFFFFF"/>
        </w:rPr>
        <w:t xml:space="preserve"> 137 mM NaCl, </w:t>
      </w:r>
      <w:r w:rsidR="00871411" w:rsidRPr="00692014">
        <w:rPr>
          <w:rFonts w:asciiTheme="minorHAnsi" w:hAnsiTheme="minorHAnsi" w:cstheme="minorHAnsi"/>
          <w:color w:val="auto"/>
          <w:shd w:val="clear" w:color="auto" w:fill="FFFFFF"/>
        </w:rPr>
        <w:t xml:space="preserve">and </w:t>
      </w:r>
      <w:r w:rsidR="005D2820" w:rsidRPr="00692014">
        <w:rPr>
          <w:rFonts w:asciiTheme="minorHAnsi" w:hAnsiTheme="minorHAnsi" w:cstheme="minorHAnsi"/>
          <w:color w:val="auto"/>
          <w:shd w:val="clear" w:color="auto" w:fill="FFFFFF"/>
        </w:rPr>
        <w:t xml:space="preserve">2.7 mM </w:t>
      </w:r>
      <w:proofErr w:type="spellStart"/>
      <w:r w:rsidR="005D2820" w:rsidRPr="00692014">
        <w:rPr>
          <w:rFonts w:asciiTheme="minorHAnsi" w:hAnsiTheme="minorHAnsi" w:cstheme="minorHAnsi"/>
          <w:color w:val="auto"/>
          <w:shd w:val="clear" w:color="auto" w:fill="FFFFFF"/>
        </w:rPr>
        <w:t>KCl</w:t>
      </w:r>
      <w:proofErr w:type="spellEnd"/>
      <w:r w:rsidR="00C81CED" w:rsidRPr="00692014">
        <w:rPr>
          <w:rFonts w:asciiTheme="minorHAnsi" w:hAnsiTheme="minorHAnsi" w:cstheme="minorHAnsi"/>
          <w:color w:val="auto"/>
          <w:shd w:val="clear" w:color="auto" w:fill="FFFFFF"/>
        </w:rPr>
        <w:t xml:space="preserve"> </w:t>
      </w:r>
      <w:r w:rsidR="002E0B8C" w:rsidRPr="00692014">
        <w:rPr>
          <w:rFonts w:asciiTheme="minorHAnsi" w:hAnsiTheme="minorHAnsi" w:cstheme="minorHAnsi"/>
          <w:color w:val="auto"/>
          <w:shd w:val="clear" w:color="auto" w:fill="FFFFFF"/>
        </w:rPr>
        <w:t xml:space="preserve">in </w:t>
      </w:r>
      <w:r w:rsidR="00C81CED" w:rsidRPr="00692014">
        <w:rPr>
          <w:rFonts w:asciiTheme="minorHAnsi" w:hAnsiTheme="minorHAnsi" w:cstheme="minorHAnsi"/>
          <w:color w:val="auto"/>
          <w:shd w:val="clear" w:color="auto" w:fill="FFFFFF"/>
        </w:rPr>
        <w:t>nuclease free water</w:t>
      </w:r>
      <w:r w:rsidR="003508D0" w:rsidRPr="00692014">
        <w:rPr>
          <w:rFonts w:asciiTheme="minorHAnsi" w:hAnsiTheme="minorHAnsi" w:cstheme="minorHAnsi"/>
          <w:color w:val="auto"/>
          <w:shd w:val="clear" w:color="auto" w:fill="FFFFFF"/>
        </w:rPr>
        <w:t xml:space="preserve"> and adjust </w:t>
      </w:r>
      <w:r w:rsidR="00863D2C">
        <w:rPr>
          <w:rFonts w:asciiTheme="minorHAnsi" w:hAnsiTheme="minorHAnsi" w:cstheme="minorHAnsi"/>
          <w:color w:val="auto"/>
          <w:shd w:val="clear" w:color="auto" w:fill="FFFFFF"/>
        </w:rPr>
        <w:t xml:space="preserve">the </w:t>
      </w:r>
      <w:r w:rsidR="003508D0" w:rsidRPr="00692014">
        <w:rPr>
          <w:rFonts w:asciiTheme="minorHAnsi" w:hAnsiTheme="minorHAnsi" w:cstheme="minorHAnsi"/>
          <w:color w:val="auto"/>
          <w:shd w:val="clear" w:color="auto" w:fill="FFFFFF"/>
        </w:rPr>
        <w:t>pH to 7.4</w:t>
      </w:r>
      <w:r w:rsidR="0039563D" w:rsidRPr="00692014">
        <w:rPr>
          <w:rFonts w:asciiTheme="minorHAnsi" w:hAnsiTheme="minorHAnsi" w:cstheme="minorHAnsi"/>
          <w:color w:val="auto"/>
          <w:shd w:val="clear" w:color="auto" w:fill="FFFFFF"/>
        </w:rPr>
        <w:t>.</w:t>
      </w:r>
    </w:p>
    <w:p w14:paraId="59E3775E" w14:textId="77777777" w:rsidR="00277679" w:rsidRPr="00692014" w:rsidRDefault="00277679" w:rsidP="00136233">
      <w:pPr>
        <w:contextualSpacing/>
        <w:rPr>
          <w:rFonts w:asciiTheme="minorHAnsi" w:hAnsiTheme="minorHAnsi" w:cstheme="minorHAnsi"/>
          <w:color w:val="auto"/>
          <w:shd w:val="clear" w:color="auto" w:fill="FFFFFF"/>
        </w:rPr>
      </w:pPr>
    </w:p>
    <w:p w14:paraId="0512264E" w14:textId="060181F4" w:rsidR="00FD24CA" w:rsidRPr="00692014" w:rsidRDefault="00A33661" w:rsidP="00136233">
      <w:pPr>
        <w:pStyle w:val="NormalWeb"/>
        <w:numPr>
          <w:ilvl w:val="2"/>
          <w:numId w:val="29"/>
        </w:numPr>
        <w:spacing w:before="0" w:beforeAutospacing="0" w:after="0" w:afterAutospacing="0"/>
        <w:ind w:left="0" w:firstLine="0"/>
        <w:contextualSpacing/>
        <w:rPr>
          <w:rFonts w:asciiTheme="minorHAnsi" w:hAnsiTheme="minorHAnsi" w:cstheme="minorHAnsi"/>
          <w:bCs/>
          <w:color w:val="auto"/>
        </w:rPr>
      </w:pPr>
      <w:r w:rsidRPr="00692014">
        <w:rPr>
          <w:rFonts w:asciiTheme="minorHAnsi" w:hAnsiTheme="minorHAnsi" w:cstheme="minorHAnsi"/>
          <w:color w:val="auto"/>
          <w:shd w:val="clear" w:color="auto" w:fill="FFFFFF"/>
        </w:rPr>
        <w:t xml:space="preserve">Sterilize by </w:t>
      </w:r>
      <w:r w:rsidR="006652CB" w:rsidRPr="00692014">
        <w:rPr>
          <w:rFonts w:asciiTheme="minorHAnsi" w:hAnsiTheme="minorHAnsi" w:cstheme="minorHAnsi"/>
          <w:color w:val="auto"/>
          <w:shd w:val="clear" w:color="auto" w:fill="FFFFFF"/>
        </w:rPr>
        <w:t>vacuum filtration using a</w:t>
      </w:r>
      <w:r w:rsidRPr="00692014">
        <w:rPr>
          <w:rFonts w:asciiTheme="minorHAnsi" w:hAnsiTheme="minorHAnsi" w:cstheme="minorHAnsi"/>
          <w:color w:val="auto"/>
          <w:shd w:val="clear" w:color="auto" w:fill="FFFFFF"/>
        </w:rPr>
        <w:t xml:space="preserve"> 0.22</w:t>
      </w:r>
      <w:r w:rsidR="00A35E8E" w:rsidRPr="00692014">
        <w:rPr>
          <w:rFonts w:asciiTheme="minorHAnsi" w:hAnsiTheme="minorHAnsi" w:cstheme="minorHAnsi"/>
          <w:color w:val="auto"/>
          <w:shd w:val="clear" w:color="auto" w:fill="FFFFFF"/>
        </w:rPr>
        <w:t xml:space="preserve"> </w:t>
      </w:r>
      <w:r w:rsidR="003D4AFD" w:rsidRPr="00692014">
        <w:rPr>
          <w:rFonts w:ascii="Times New Roman" w:hAnsi="Times New Roman" w:cs="Times New Roman"/>
          <w:color w:val="auto"/>
          <w:shd w:val="clear" w:color="auto" w:fill="FFFFFF"/>
        </w:rPr>
        <w:t>µ</w:t>
      </w:r>
      <w:r w:rsidR="003D4AFD" w:rsidRPr="00692014">
        <w:rPr>
          <w:rFonts w:asciiTheme="minorHAnsi" w:hAnsiTheme="minorHAnsi" w:cstheme="minorHAnsi"/>
          <w:color w:val="auto"/>
          <w:shd w:val="clear" w:color="auto" w:fill="FFFFFF"/>
        </w:rPr>
        <w:t>m pore</w:t>
      </w:r>
      <w:r w:rsidR="00837886" w:rsidRPr="00692014">
        <w:rPr>
          <w:rFonts w:asciiTheme="minorHAnsi" w:hAnsiTheme="minorHAnsi" w:cstheme="minorHAnsi"/>
          <w:color w:val="auto"/>
          <w:shd w:val="clear" w:color="auto" w:fill="FFFFFF"/>
        </w:rPr>
        <w:t>-size</w:t>
      </w:r>
      <w:r w:rsidR="003D4AFD" w:rsidRPr="00692014">
        <w:rPr>
          <w:rFonts w:asciiTheme="minorHAnsi" w:hAnsiTheme="minorHAnsi" w:cstheme="minorHAnsi"/>
          <w:color w:val="auto"/>
          <w:shd w:val="clear" w:color="auto" w:fill="FFFFFF"/>
        </w:rPr>
        <w:t xml:space="preserve"> filter. </w:t>
      </w:r>
    </w:p>
    <w:p w14:paraId="06F38996" w14:textId="69E90B03" w:rsidR="00B03BB5" w:rsidRPr="00692014" w:rsidRDefault="00B03BB5" w:rsidP="00136233">
      <w:pPr>
        <w:pStyle w:val="NormalWeb"/>
        <w:spacing w:before="0" w:beforeAutospacing="0" w:after="0" w:afterAutospacing="0"/>
        <w:contextualSpacing/>
        <w:rPr>
          <w:rFonts w:asciiTheme="minorHAnsi" w:hAnsiTheme="minorHAnsi" w:cstheme="minorHAnsi"/>
          <w:color w:val="auto"/>
          <w:shd w:val="clear" w:color="auto" w:fill="FFFFFF"/>
        </w:rPr>
      </w:pPr>
    </w:p>
    <w:p w14:paraId="2C587152" w14:textId="4C8895D0" w:rsidR="00B03BB5" w:rsidRPr="00692014" w:rsidRDefault="00B03BB5" w:rsidP="00136233">
      <w:pPr>
        <w:pStyle w:val="NormalWeb"/>
        <w:numPr>
          <w:ilvl w:val="1"/>
          <w:numId w:val="29"/>
        </w:numPr>
        <w:spacing w:before="0" w:beforeAutospacing="0" w:after="0" w:afterAutospacing="0"/>
        <w:ind w:left="0" w:firstLine="0"/>
        <w:contextualSpacing/>
        <w:rPr>
          <w:rFonts w:asciiTheme="minorHAnsi" w:hAnsiTheme="minorHAnsi" w:cstheme="minorHAnsi"/>
          <w:color w:val="auto"/>
          <w:shd w:val="clear" w:color="auto" w:fill="FFFFFF"/>
        </w:rPr>
      </w:pPr>
      <w:r w:rsidRPr="00692014">
        <w:rPr>
          <w:rFonts w:asciiTheme="minorHAnsi" w:hAnsiTheme="minorHAnsi" w:cstheme="minorHAnsi"/>
          <w:color w:val="auto"/>
          <w:shd w:val="clear" w:color="auto" w:fill="FFFFFF"/>
        </w:rPr>
        <w:t>Citrate Buffer</w:t>
      </w:r>
    </w:p>
    <w:p w14:paraId="2EE83B88" w14:textId="77777777" w:rsidR="000E34E7" w:rsidRPr="00692014" w:rsidRDefault="000E34E7" w:rsidP="00136233">
      <w:pPr>
        <w:pStyle w:val="NormalWeb"/>
        <w:spacing w:before="0" w:beforeAutospacing="0" w:after="0" w:afterAutospacing="0"/>
        <w:contextualSpacing/>
        <w:rPr>
          <w:rFonts w:asciiTheme="minorHAnsi" w:hAnsiTheme="minorHAnsi" w:cstheme="minorHAnsi"/>
          <w:color w:val="auto"/>
          <w:shd w:val="clear" w:color="auto" w:fill="FFFFFF"/>
        </w:rPr>
      </w:pPr>
    </w:p>
    <w:p w14:paraId="47FD22A9" w14:textId="3FE18271" w:rsidR="000E7028" w:rsidRPr="00692014" w:rsidRDefault="00B03BB5" w:rsidP="00136233">
      <w:pPr>
        <w:pStyle w:val="NormalWeb"/>
        <w:numPr>
          <w:ilvl w:val="2"/>
          <w:numId w:val="29"/>
        </w:numPr>
        <w:spacing w:before="0" w:beforeAutospacing="0" w:after="0" w:afterAutospacing="0"/>
        <w:ind w:left="0" w:firstLine="0"/>
        <w:contextualSpacing/>
        <w:rPr>
          <w:rFonts w:asciiTheme="minorHAnsi" w:hAnsiTheme="minorHAnsi" w:cstheme="minorHAnsi"/>
          <w:color w:val="auto"/>
          <w:shd w:val="clear" w:color="auto" w:fill="FFFFFF"/>
        </w:rPr>
      </w:pPr>
      <w:r w:rsidRPr="00692014">
        <w:rPr>
          <w:rFonts w:asciiTheme="minorHAnsi" w:hAnsiTheme="minorHAnsi" w:cstheme="minorHAnsi"/>
          <w:color w:val="auto"/>
          <w:shd w:val="clear" w:color="auto" w:fill="FFFFFF"/>
        </w:rPr>
        <w:t>Prepare citrate buffer using</w:t>
      </w:r>
      <w:r w:rsidR="006657AD" w:rsidRPr="00692014">
        <w:rPr>
          <w:rFonts w:asciiTheme="minorHAnsi" w:hAnsiTheme="minorHAnsi" w:cstheme="minorHAnsi"/>
          <w:color w:val="auto"/>
          <w:shd w:val="clear" w:color="auto" w:fill="FFFFFF"/>
        </w:rPr>
        <w:t xml:space="preserve"> 5 mM sodium citrate, 5 mM citric acid,</w:t>
      </w:r>
      <w:r w:rsidR="00F10AF3" w:rsidRPr="00692014">
        <w:rPr>
          <w:rFonts w:asciiTheme="minorHAnsi" w:hAnsiTheme="minorHAnsi" w:cstheme="minorHAnsi"/>
          <w:color w:val="auto"/>
          <w:shd w:val="clear" w:color="auto" w:fill="FFFFFF"/>
        </w:rPr>
        <w:t xml:space="preserve"> and</w:t>
      </w:r>
      <w:r w:rsidR="006657AD" w:rsidRPr="00692014">
        <w:rPr>
          <w:rFonts w:asciiTheme="minorHAnsi" w:hAnsiTheme="minorHAnsi" w:cstheme="minorHAnsi"/>
          <w:color w:val="auto"/>
          <w:shd w:val="clear" w:color="auto" w:fill="FFFFFF"/>
        </w:rPr>
        <w:t xml:space="preserve"> 150 mM sodium chloride</w:t>
      </w:r>
      <w:r w:rsidR="00C81CED" w:rsidRPr="00692014">
        <w:rPr>
          <w:rFonts w:asciiTheme="minorHAnsi" w:hAnsiTheme="minorHAnsi" w:cstheme="minorHAnsi"/>
          <w:color w:val="auto"/>
          <w:shd w:val="clear" w:color="auto" w:fill="FFFFFF"/>
        </w:rPr>
        <w:t xml:space="preserve"> </w:t>
      </w:r>
      <w:r w:rsidR="00FC056E" w:rsidRPr="00692014">
        <w:rPr>
          <w:rFonts w:asciiTheme="minorHAnsi" w:hAnsiTheme="minorHAnsi" w:cstheme="minorHAnsi"/>
          <w:color w:val="auto"/>
          <w:shd w:val="clear" w:color="auto" w:fill="FFFFFF"/>
        </w:rPr>
        <w:t xml:space="preserve">in </w:t>
      </w:r>
      <w:r w:rsidR="00C81CED" w:rsidRPr="00692014">
        <w:rPr>
          <w:rFonts w:asciiTheme="minorHAnsi" w:hAnsiTheme="minorHAnsi" w:cstheme="minorHAnsi"/>
          <w:color w:val="auto"/>
          <w:shd w:val="clear" w:color="auto" w:fill="FFFFFF"/>
        </w:rPr>
        <w:t>nuclease free water</w:t>
      </w:r>
      <w:r w:rsidR="0083356A" w:rsidRPr="00692014">
        <w:rPr>
          <w:rFonts w:asciiTheme="minorHAnsi" w:hAnsiTheme="minorHAnsi" w:cstheme="minorHAnsi"/>
          <w:color w:val="auto"/>
          <w:shd w:val="clear" w:color="auto" w:fill="FFFFFF"/>
        </w:rPr>
        <w:t xml:space="preserve"> and adjust to pH 4.5</w:t>
      </w:r>
      <w:r w:rsidR="0039563D" w:rsidRPr="00692014">
        <w:rPr>
          <w:rFonts w:asciiTheme="minorHAnsi" w:hAnsiTheme="minorHAnsi" w:cstheme="minorHAnsi"/>
          <w:color w:val="auto"/>
          <w:shd w:val="clear" w:color="auto" w:fill="FFFFFF"/>
        </w:rPr>
        <w:t>.</w:t>
      </w:r>
    </w:p>
    <w:p w14:paraId="587CF0D8" w14:textId="77777777" w:rsidR="00A27A09" w:rsidRPr="00692014" w:rsidRDefault="00A27A09" w:rsidP="00136233">
      <w:pPr>
        <w:pStyle w:val="ListParagraph"/>
        <w:ind w:left="0"/>
        <w:rPr>
          <w:rFonts w:asciiTheme="minorHAnsi" w:hAnsiTheme="minorHAnsi" w:cstheme="minorHAnsi"/>
          <w:bCs/>
          <w:color w:val="auto"/>
        </w:rPr>
      </w:pPr>
    </w:p>
    <w:p w14:paraId="1B029FBE" w14:textId="1E0A6766" w:rsidR="00A27A09" w:rsidRPr="00692014" w:rsidRDefault="00A27A09" w:rsidP="00136233">
      <w:pPr>
        <w:pStyle w:val="NormalWeb"/>
        <w:numPr>
          <w:ilvl w:val="2"/>
          <w:numId w:val="29"/>
        </w:numPr>
        <w:spacing w:before="0" w:beforeAutospacing="0" w:after="0" w:afterAutospacing="0"/>
        <w:ind w:left="0" w:firstLine="0"/>
        <w:contextualSpacing/>
        <w:rPr>
          <w:rFonts w:asciiTheme="minorHAnsi" w:hAnsiTheme="minorHAnsi" w:cstheme="minorHAnsi"/>
          <w:bCs/>
          <w:color w:val="auto"/>
        </w:rPr>
      </w:pPr>
      <w:r w:rsidRPr="00692014">
        <w:rPr>
          <w:rFonts w:asciiTheme="minorHAnsi" w:hAnsiTheme="minorHAnsi" w:cstheme="minorHAnsi"/>
          <w:color w:val="auto"/>
          <w:shd w:val="clear" w:color="auto" w:fill="FFFFFF"/>
        </w:rPr>
        <w:t>Sterilize by vacuum filtration using a 0.22</w:t>
      </w:r>
      <w:r w:rsidR="006F013D" w:rsidRPr="00692014">
        <w:rPr>
          <w:rFonts w:asciiTheme="minorHAnsi" w:hAnsiTheme="minorHAnsi" w:cstheme="minorHAnsi"/>
          <w:color w:val="auto"/>
          <w:shd w:val="clear" w:color="auto" w:fill="FFFFFF"/>
        </w:rPr>
        <w:t xml:space="preserve"> </w:t>
      </w:r>
      <w:r w:rsidRPr="00692014">
        <w:rPr>
          <w:rFonts w:ascii="Times New Roman" w:hAnsi="Times New Roman" w:cs="Times New Roman"/>
          <w:color w:val="auto"/>
          <w:shd w:val="clear" w:color="auto" w:fill="FFFFFF"/>
        </w:rPr>
        <w:t>µ</w:t>
      </w:r>
      <w:r w:rsidRPr="00692014">
        <w:rPr>
          <w:rFonts w:asciiTheme="minorHAnsi" w:hAnsiTheme="minorHAnsi" w:cstheme="minorHAnsi"/>
          <w:color w:val="auto"/>
          <w:shd w:val="clear" w:color="auto" w:fill="FFFFFF"/>
        </w:rPr>
        <w:t>m pore</w:t>
      </w:r>
      <w:r w:rsidR="00837886" w:rsidRPr="00692014">
        <w:rPr>
          <w:rFonts w:asciiTheme="minorHAnsi" w:hAnsiTheme="minorHAnsi" w:cstheme="minorHAnsi"/>
          <w:color w:val="auto"/>
          <w:shd w:val="clear" w:color="auto" w:fill="FFFFFF"/>
        </w:rPr>
        <w:t>-size</w:t>
      </w:r>
      <w:r w:rsidRPr="00692014">
        <w:rPr>
          <w:rFonts w:asciiTheme="minorHAnsi" w:hAnsiTheme="minorHAnsi" w:cstheme="minorHAnsi"/>
          <w:color w:val="auto"/>
          <w:shd w:val="clear" w:color="auto" w:fill="FFFFFF"/>
        </w:rPr>
        <w:t xml:space="preserve"> filter</w:t>
      </w:r>
      <w:r w:rsidR="009714DD" w:rsidRPr="00692014">
        <w:rPr>
          <w:rFonts w:asciiTheme="minorHAnsi" w:hAnsiTheme="minorHAnsi" w:cstheme="minorHAnsi"/>
          <w:color w:val="auto"/>
          <w:shd w:val="clear" w:color="auto" w:fill="FFFFFF"/>
        </w:rPr>
        <w:t>.</w:t>
      </w:r>
    </w:p>
    <w:p w14:paraId="3959082E" w14:textId="77777777" w:rsidR="009734D9" w:rsidRPr="00692014" w:rsidRDefault="009734D9" w:rsidP="00136233">
      <w:pPr>
        <w:pStyle w:val="ListParagraph"/>
        <w:ind w:left="0"/>
        <w:rPr>
          <w:rFonts w:asciiTheme="minorHAnsi" w:hAnsiTheme="minorHAnsi" w:cstheme="minorHAnsi"/>
          <w:bCs/>
          <w:color w:val="auto"/>
        </w:rPr>
      </w:pPr>
    </w:p>
    <w:p w14:paraId="66E69EC1" w14:textId="1D669478" w:rsidR="009734D9" w:rsidRPr="00692014" w:rsidRDefault="009734D9" w:rsidP="00136233">
      <w:pPr>
        <w:pStyle w:val="NormalWeb"/>
        <w:spacing w:before="0" w:beforeAutospacing="0" w:after="0" w:afterAutospacing="0"/>
        <w:contextualSpacing/>
        <w:rPr>
          <w:rFonts w:asciiTheme="minorHAnsi" w:hAnsiTheme="minorHAnsi" w:cstheme="minorHAnsi"/>
          <w:bCs/>
          <w:color w:val="auto"/>
        </w:rPr>
      </w:pPr>
      <w:r w:rsidRPr="00692014">
        <w:rPr>
          <w:rFonts w:asciiTheme="minorHAnsi" w:hAnsiTheme="minorHAnsi" w:cstheme="minorHAnsi"/>
          <w:bCs/>
          <w:color w:val="auto"/>
        </w:rPr>
        <w:t>NOTE:</w:t>
      </w:r>
      <w:r w:rsidR="002B1461">
        <w:rPr>
          <w:rFonts w:asciiTheme="minorHAnsi" w:hAnsiTheme="minorHAnsi" w:cstheme="minorHAnsi"/>
          <w:bCs/>
          <w:color w:val="auto"/>
        </w:rPr>
        <w:t xml:space="preserve"> </w:t>
      </w:r>
      <w:r w:rsidR="002D42C4" w:rsidRPr="00692014">
        <w:rPr>
          <w:rFonts w:asciiTheme="minorHAnsi" w:hAnsiTheme="minorHAnsi" w:cstheme="minorHAnsi"/>
          <w:bCs/>
          <w:color w:val="auto"/>
        </w:rPr>
        <w:t xml:space="preserve">Citrate buffer only needs to be prepared if mRNA is the nucleic acid </w:t>
      </w:r>
      <w:r w:rsidR="0072156A" w:rsidRPr="00692014">
        <w:rPr>
          <w:rFonts w:asciiTheme="minorHAnsi" w:hAnsiTheme="minorHAnsi" w:cstheme="minorHAnsi"/>
          <w:bCs/>
          <w:color w:val="auto"/>
        </w:rPr>
        <w:t xml:space="preserve">that will be encapsulated in the LNP. </w:t>
      </w:r>
      <w:r w:rsidR="003A1665" w:rsidRPr="00692014">
        <w:rPr>
          <w:rFonts w:asciiTheme="minorHAnsi" w:hAnsiTheme="minorHAnsi" w:cstheme="minorHAnsi"/>
          <w:bCs/>
          <w:color w:val="auto"/>
        </w:rPr>
        <w:t>If DNA will be encapsulated skip 1.2 and proceed to 1.3.</w:t>
      </w:r>
    </w:p>
    <w:p w14:paraId="489BD999" w14:textId="77777777" w:rsidR="002D42C4" w:rsidRPr="00692014" w:rsidRDefault="002D42C4" w:rsidP="00136233">
      <w:pPr>
        <w:pStyle w:val="ListParagraph"/>
        <w:ind w:left="0"/>
        <w:rPr>
          <w:rFonts w:asciiTheme="minorHAnsi" w:hAnsiTheme="minorHAnsi" w:cstheme="minorHAnsi"/>
          <w:bCs/>
          <w:color w:val="auto"/>
        </w:rPr>
      </w:pPr>
    </w:p>
    <w:p w14:paraId="10672467" w14:textId="38A5B948" w:rsidR="009F327C" w:rsidRPr="00692014" w:rsidRDefault="007C3571" w:rsidP="00136233">
      <w:pPr>
        <w:pStyle w:val="NormalWeb"/>
        <w:numPr>
          <w:ilvl w:val="1"/>
          <w:numId w:val="29"/>
        </w:numPr>
        <w:spacing w:before="0" w:beforeAutospacing="0" w:after="0" w:afterAutospacing="0"/>
        <w:ind w:left="0" w:firstLine="0"/>
        <w:contextualSpacing/>
        <w:rPr>
          <w:rFonts w:asciiTheme="minorHAnsi" w:hAnsiTheme="minorHAnsi" w:cstheme="minorHAnsi"/>
          <w:bCs/>
          <w:color w:val="auto"/>
        </w:rPr>
      </w:pPr>
      <w:r w:rsidRPr="00692014">
        <w:rPr>
          <w:rFonts w:asciiTheme="minorHAnsi" w:hAnsiTheme="minorHAnsi" w:cstheme="minorHAnsi"/>
          <w:bCs/>
          <w:color w:val="auto"/>
        </w:rPr>
        <w:t>Malic Acid Buffer</w:t>
      </w:r>
    </w:p>
    <w:p w14:paraId="48C1DA92" w14:textId="40CE474F" w:rsidR="007C3571" w:rsidRPr="00692014" w:rsidRDefault="007C3571" w:rsidP="00136233">
      <w:pPr>
        <w:pStyle w:val="NormalWeb"/>
        <w:spacing w:before="0" w:beforeAutospacing="0" w:after="0" w:afterAutospacing="0"/>
        <w:contextualSpacing/>
        <w:rPr>
          <w:rFonts w:asciiTheme="minorHAnsi" w:hAnsiTheme="minorHAnsi" w:cstheme="minorHAnsi"/>
          <w:bCs/>
          <w:color w:val="auto"/>
        </w:rPr>
      </w:pPr>
    </w:p>
    <w:p w14:paraId="511517AC" w14:textId="2DAC0691" w:rsidR="00641B12" w:rsidRPr="00692014" w:rsidRDefault="00E56330" w:rsidP="00136233">
      <w:pPr>
        <w:pStyle w:val="NormalWeb"/>
        <w:numPr>
          <w:ilvl w:val="2"/>
          <w:numId w:val="29"/>
        </w:numPr>
        <w:spacing w:before="0" w:beforeAutospacing="0" w:after="0" w:afterAutospacing="0"/>
        <w:ind w:left="0" w:firstLine="0"/>
        <w:contextualSpacing/>
        <w:rPr>
          <w:rFonts w:asciiTheme="minorHAnsi" w:hAnsiTheme="minorHAnsi" w:cstheme="minorHAnsi"/>
          <w:bCs/>
          <w:color w:val="auto"/>
        </w:rPr>
      </w:pPr>
      <w:r w:rsidRPr="00692014">
        <w:rPr>
          <w:rFonts w:asciiTheme="minorHAnsi" w:hAnsiTheme="minorHAnsi" w:cstheme="minorHAnsi"/>
          <w:bCs/>
          <w:color w:val="auto"/>
        </w:rPr>
        <w:t xml:space="preserve">Prepare malic acid </w:t>
      </w:r>
      <w:r w:rsidR="00183A0D" w:rsidRPr="00692014">
        <w:rPr>
          <w:rFonts w:asciiTheme="minorHAnsi" w:hAnsiTheme="minorHAnsi" w:cstheme="minorHAnsi"/>
          <w:bCs/>
          <w:color w:val="auto"/>
        </w:rPr>
        <w:t>buffer using 20 m</w:t>
      </w:r>
      <w:r w:rsidR="00873FC9" w:rsidRPr="00692014">
        <w:rPr>
          <w:rFonts w:asciiTheme="minorHAnsi" w:hAnsiTheme="minorHAnsi" w:cstheme="minorHAnsi"/>
          <w:bCs/>
          <w:color w:val="auto"/>
        </w:rPr>
        <w:t>M</w:t>
      </w:r>
      <w:r w:rsidR="00183A0D" w:rsidRPr="00692014">
        <w:rPr>
          <w:rFonts w:asciiTheme="minorHAnsi" w:hAnsiTheme="minorHAnsi" w:cstheme="minorHAnsi"/>
          <w:bCs/>
          <w:color w:val="auto"/>
        </w:rPr>
        <w:t xml:space="preserve"> </w:t>
      </w:r>
      <w:r w:rsidR="00641B12" w:rsidRPr="00692014">
        <w:rPr>
          <w:rFonts w:asciiTheme="minorHAnsi" w:hAnsiTheme="minorHAnsi" w:cstheme="minorHAnsi"/>
          <w:bCs/>
          <w:color w:val="auto"/>
        </w:rPr>
        <w:t>malic acid and 30 mM sodium chloride</w:t>
      </w:r>
      <w:r w:rsidR="004E4087" w:rsidRPr="00692014">
        <w:rPr>
          <w:rFonts w:asciiTheme="minorHAnsi" w:hAnsiTheme="minorHAnsi" w:cstheme="minorHAnsi"/>
          <w:bCs/>
          <w:color w:val="auto"/>
        </w:rPr>
        <w:t xml:space="preserve"> in nu</w:t>
      </w:r>
      <w:r w:rsidR="00972E89" w:rsidRPr="00692014">
        <w:rPr>
          <w:rFonts w:asciiTheme="minorHAnsi" w:hAnsiTheme="minorHAnsi" w:cstheme="minorHAnsi"/>
          <w:bCs/>
          <w:color w:val="auto"/>
        </w:rPr>
        <w:t>clease free water</w:t>
      </w:r>
      <w:r w:rsidR="00CE3A11" w:rsidRPr="00692014">
        <w:rPr>
          <w:rFonts w:asciiTheme="minorHAnsi" w:hAnsiTheme="minorHAnsi" w:cstheme="minorHAnsi"/>
          <w:bCs/>
          <w:color w:val="auto"/>
        </w:rPr>
        <w:t xml:space="preserve"> and adjust to pH 3.0</w:t>
      </w:r>
      <w:r w:rsidR="0039563D" w:rsidRPr="00692014">
        <w:rPr>
          <w:rFonts w:asciiTheme="minorHAnsi" w:hAnsiTheme="minorHAnsi" w:cstheme="minorHAnsi"/>
          <w:bCs/>
          <w:color w:val="auto"/>
        </w:rPr>
        <w:t>.</w:t>
      </w:r>
    </w:p>
    <w:p w14:paraId="3A4D5EB7" w14:textId="77777777" w:rsidR="00AA3F32" w:rsidRPr="00692014" w:rsidRDefault="00AA3F32" w:rsidP="00136233">
      <w:pPr>
        <w:pStyle w:val="ListParagraph"/>
        <w:ind w:left="0"/>
        <w:rPr>
          <w:rFonts w:asciiTheme="minorHAnsi" w:hAnsiTheme="minorHAnsi" w:cstheme="minorHAnsi"/>
          <w:bCs/>
          <w:color w:val="auto"/>
        </w:rPr>
      </w:pPr>
    </w:p>
    <w:p w14:paraId="3BE53BF8" w14:textId="545877B0" w:rsidR="00AA3F32" w:rsidRPr="00692014" w:rsidRDefault="00AA3F32" w:rsidP="00136233">
      <w:pPr>
        <w:pStyle w:val="NormalWeb"/>
        <w:numPr>
          <w:ilvl w:val="2"/>
          <w:numId w:val="29"/>
        </w:numPr>
        <w:spacing w:before="0" w:beforeAutospacing="0" w:after="0" w:afterAutospacing="0"/>
        <w:ind w:left="0" w:firstLine="0"/>
        <w:contextualSpacing/>
        <w:rPr>
          <w:rFonts w:asciiTheme="minorHAnsi" w:hAnsiTheme="minorHAnsi" w:cstheme="minorHAnsi"/>
          <w:bCs/>
          <w:color w:val="auto"/>
        </w:rPr>
      </w:pPr>
      <w:r w:rsidRPr="00692014">
        <w:rPr>
          <w:rFonts w:asciiTheme="minorHAnsi" w:hAnsiTheme="minorHAnsi" w:cstheme="minorHAnsi"/>
          <w:color w:val="auto"/>
          <w:shd w:val="clear" w:color="auto" w:fill="FFFFFF"/>
        </w:rPr>
        <w:t xml:space="preserve">Sterilize by vacuum filtration using a 0.22 </w:t>
      </w:r>
      <w:r w:rsidRPr="00692014">
        <w:rPr>
          <w:rFonts w:ascii="Times New Roman" w:hAnsi="Times New Roman" w:cs="Times New Roman"/>
          <w:color w:val="auto"/>
          <w:shd w:val="clear" w:color="auto" w:fill="FFFFFF"/>
        </w:rPr>
        <w:t>µ</w:t>
      </w:r>
      <w:r w:rsidRPr="00692014">
        <w:rPr>
          <w:rFonts w:asciiTheme="minorHAnsi" w:hAnsiTheme="minorHAnsi" w:cstheme="minorHAnsi"/>
          <w:color w:val="auto"/>
          <w:shd w:val="clear" w:color="auto" w:fill="FFFFFF"/>
        </w:rPr>
        <w:t>m pore</w:t>
      </w:r>
      <w:r w:rsidR="00837886" w:rsidRPr="00692014">
        <w:rPr>
          <w:rFonts w:asciiTheme="minorHAnsi" w:hAnsiTheme="minorHAnsi" w:cstheme="minorHAnsi"/>
          <w:color w:val="auto"/>
          <w:shd w:val="clear" w:color="auto" w:fill="FFFFFF"/>
        </w:rPr>
        <w:t>-size</w:t>
      </w:r>
      <w:r w:rsidRPr="00692014">
        <w:rPr>
          <w:rFonts w:asciiTheme="minorHAnsi" w:hAnsiTheme="minorHAnsi" w:cstheme="minorHAnsi"/>
          <w:color w:val="auto"/>
          <w:shd w:val="clear" w:color="auto" w:fill="FFFFFF"/>
        </w:rPr>
        <w:t xml:space="preserve"> filter</w:t>
      </w:r>
      <w:r w:rsidR="00D57AF7" w:rsidRPr="00692014">
        <w:rPr>
          <w:rFonts w:asciiTheme="minorHAnsi" w:hAnsiTheme="minorHAnsi" w:cstheme="minorHAnsi"/>
          <w:color w:val="auto"/>
          <w:shd w:val="clear" w:color="auto" w:fill="FFFFFF"/>
        </w:rPr>
        <w:t>.</w:t>
      </w:r>
    </w:p>
    <w:p w14:paraId="7268A186" w14:textId="4C6FDD93" w:rsidR="00796D6F" w:rsidRPr="00692014" w:rsidRDefault="00796D6F" w:rsidP="00136233">
      <w:pPr>
        <w:pStyle w:val="NormalWeb"/>
        <w:spacing w:before="0" w:beforeAutospacing="0" w:after="0" w:afterAutospacing="0"/>
        <w:contextualSpacing/>
        <w:rPr>
          <w:rFonts w:asciiTheme="minorHAnsi" w:hAnsiTheme="minorHAnsi" w:cstheme="minorHAnsi"/>
          <w:bCs/>
          <w:color w:val="auto"/>
        </w:rPr>
      </w:pPr>
    </w:p>
    <w:p w14:paraId="70DAE5E1" w14:textId="77777777" w:rsidR="002B1461" w:rsidRPr="00692014" w:rsidRDefault="00796D6F" w:rsidP="00136233">
      <w:pPr>
        <w:pStyle w:val="NormalWeb"/>
        <w:spacing w:before="0" w:beforeAutospacing="0" w:after="0" w:afterAutospacing="0"/>
        <w:contextualSpacing/>
        <w:rPr>
          <w:rFonts w:asciiTheme="minorHAnsi" w:hAnsiTheme="minorHAnsi" w:cstheme="minorHAnsi"/>
          <w:bCs/>
          <w:color w:val="auto"/>
        </w:rPr>
      </w:pPr>
      <w:r w:rsidRPr="00692014">
        <w:rPr>
          <w:rFonts w:asciiTheme="minorHAnsi" w:hAnsiTheme="minorHAnsi" w:cstheme="minorHAnsi"/>
          <w:bCs/>
          <w:color w:val="auto"/>
        </w:rPr>
        <w:t>NOTE: Malic acid buffer only needs to be prepared if DNA is the nucleic acid that will be encapsulated in the LNP. Skip 1.3 if mRNA is to be encapsulated.</w:t>
      </w:r>
      <w:r w:rsidR="003B5DE2" w:rsidRPr="00692014">
        <w:rPr>
          <w:rFonts w:asciiTheme="minorHAnsi" w:hAnsiTheme="minorHAnsi" w:cstheme="minorHAnsi"/>
          <w:bCs/>
          <w:color w:val="auto"/>
        </w:rPr>
        <w:t xml:space="preserve"> </w:t>
      </w:r>
      <w:r w:rsidR="00C11471" w:rsidRPr="00692014">
        <w:rPr>
          <w:rFonts w:asciiTheme="minorHAnsi" w:hAnsiTheme="minorHAnsi" w:cstheme="minorHAnsi"/>
          <w:bCs/>
          <w:color w:val="auto"/>
        </w:rPr>
        <w:t xml:space="preserve">Citrate buffer is </w:t>
      </w:r>
      <w:r w:rsidR="00FB677F" w:rsidRPr="00692014">
        <w:rPr>
          <w:rFonts w:asciiTheme="minorHAnsi" w:hAnsiTheme="minorHAnsi" w:cstheme="minorHAnsi"/>
          <w:bCs/>
          <w:color w:val="auto"/>
        </w:rPr>
        <w:t xml:space="preserve">used </w:t>
      </w:r>
      <w:r w:rsidR="0003160F" w:rsidRPr="00692014">
        <w:rPr>
          <w:rFonts w:asciiTheme="minorHAnsi" w:hAnsiTheme="minorHAnsi" w:cstheme="minorHAnsi"/>
          <w:bCs/>
          <w:color w:val="auto"/>
        </w:rPr>
        <w:t>for mRNA encapsulation,</w:t>
      </w:r>
      <w:r w:rsidR="00FB677F" w:rsidRPr="00692014">
        <w:rPr>
          <w:rFonts w:asciiTheme="minorHAnsi" w:hAnsiTheme="minorHAnsi" w:cstheme="minorHAnsi"/>
          <w:bCs/>
          <w:color w:val="auto"/>
        </w:rPr>
        <w:t xml:space="preserve"> as the</w:t>
      </w:r>
      <w:r w:rsidR="003B5DE2" w:rsidRPr="00692014">
        <w:rPr>
          <w:rFonts w:asciiTheme="minorHAnsi" w:hAnsiTheme="minorHAnsi" w:cstheme="minorHAnsi"/>
          <w:bCs/>
          <w:color w:val="auto"/>
        </w:rPr>
        <w:t xml:space="preserve"> lower pH of 3.0 with malic acid buffer may lead to a</w:t>
      </w:r>
      <w:r w:rsidR="00FB677F" w:rsidRPr="00692014">
        <w:rPr>
          <w:rFonts w:asciiTheme="minorHAnsi" w:hAnsiTheme="minorHAnsi" w:cstheme="minorHAnsi"/>
          <w:bCs/>
          <w:color w:val="auto"/>
        </w:rPr>
        <w:t>n increased likelihood</w:t>
      </w:r>
      <w:r w:rsidR="003B5DE2" w:rsidRPr="00692014">
        <w:rPr>
          <w:rFonts w:asciiTheme="minorHAnsi" w:hAnsiTheme="minorHAnsi" w:cstheme="minorHAnsi"/>
          <w:bCs/>
          <w:color w:val="auto"/>
        </w:rPr>
        <w:t xml:space="preserve"> of mRNA degradation.</w:t>
      </w:r>
      <w:r w:rsidR="002B1461">
        <w:rPr>
          <w:rFonts w:asciiTheme="minorHAnsi" w:hAnsiTheme="minorHAnsi" w:cstheme="minorHAnsi"/>
          <w:bCs/>
          <w:color w:val="auto"/>
        </w:rPr>
        <w:t xml:space="preserve"> </w:t>
      </w:r>
      <w:r w:rsidR="002B1461" w:rsidRPr="00692014">
        <w:rPr>
          <w:rFonts w:asciiTheme="minorHAnsi" w:hAnsiTheme="minorHAnsi" w:cstheme="minorHAnsi"/>
          <w:bCs/>
          <w:color w:val="auto"/>
        </w:rPr>
        <w:t>The protocol can be paused here.</w:t>
      </w:r>
    </w:p>
    <w:p w14:paraId="7BF630DF" w14:textId="738975A5" w:rsidR="00B243D2" w:rsidRPr="00692014" w:rsidRDefault="00B243D2" w:rsidP="00136233">
      <w:pPr>
        <w:pStyle w:val="NormalWeb"/>
        <w:spacing w:before="0" w:beforeAutospacing="0" w:after="0" w:afterAutospacing="0"/>
        <w:contextualSpacing/>
        <w:rPr>
          <w:rFonts w:asciiTheme="minorHAnsi" w:hAnsiTheme="minorHAnsi" w:cstheme="minorHAnsi"/>
          <w:bCs/>
          <w:color w:val="auto"/>
        </w:rPr>
      </w:pPr>
    </w:p>
    <w:p w14:paraId="340035AF" w14:textId="7179E556" w:rsidR="00A61FD5" w:rsidRPr="00692014" w:rsidRDefault="008E33F0" w:rsidP="00136233">
      <w:pPr>
        <w:pStyle w:val="NormalWeb"/>
        <w:spacing w:before="0" w:beforeAutospacing="0" w:after="0" w:afterAutospacing="0"/>
        <w:contextualSpacing/>
        <w:rPr>
          <w:rFonts w:asciiTheme="minorHAnsi" w:hAnsiTheme="minorHAnsi" w:cstheme="minorHAnsi"/>
          <w:b/>
          <w:color w:val="auto"/>
        </w:rPr>
      </w:pPr>
      <w:r w:rsidRPr="00692014">
        <w:rPr>
          <w:rFonts w:asciiTheme="minorHAnsi" w:hAnsiTheme="minorHAnsi" w:cstheme="minorHAnsi"/>
          <w:b/>
          <w:color w:val="auto"/>
        </w:rPr>
        <w:t>2. Preparation of lipid mix</w:t>
      </w:r>
    </w:p>
    <w:p w14:paraId="6C5FFBF1" w14:textId="77777777" w:rsidR="00C15158" w:rsidRPr="00692014" w:rsidRDefault="00C15158" w:rsidP="00136233">
      <w:pPr>
        <w:pStyle w:val="NormalWeb"/>
        <w:spacing w:before="0" w:beforeAutospacing="0" w:after="0" w:afterAutospacing="0"/>
        <w:contextualSpacing/>
        <w:rPr>
          <w:rFonts w:asciiTheme="minorHAnsi" w:hAnsiTheme="minorHAnsi" w:cstheme="minorHAnsi"/>
          <w:b/>
          <w:color w:val="auto"/>
        </w:rPr>
      </w:pPr>
    </w:p>
    <w:p w14:paraId="22C36907" w14:textId="5B16416A" w:rsidR="00DC0BFD" w:rsidRPr="00692014" w:rsidRDefault="00DC0BFD" w:rsidP="00136233">
      <w:pPr>
        <w:pStyle w:val="NormalWeb"/>
        <w:spacing w:before="0" w:beforeAutospacing="0" w:after="0" w:afterAutospacing="0"/>
        <w:contextualSpacing/>
        <w:rPr>
          <w:rFonts w:asciiTheme="minorHAnsi" w:hAnsiTheme="minorHAnsi" w:cstheme="minorHAnsi"/>
          <w:bCs/>
          <w:color w:val="auto"/>
        </w:rPr>
      </w:pPr>
      <w:r w:rsidRPr="00692014">
        <w:rPr>
          <w:rFonts w:asciiTheme="minorHAnsi" w:hAnsiTheme="minorHAnsi" w:cstheme="minorHAnsi"/>
          <w:bCs/>
          <w:color w:val="auto"/>
        </w:rPr>
        <w:t xml:space="preserve">2.1 If stock lipids are in powder form, solubilize in </w:t>
      </w:r>
      <w:r w:rsidR="00340C12" w:rsidRPr="00692014">
        <w:rPr>
          <w:rFonts w:asciiTheme="minorHAnsi" w:hAnsiTheme="minorHAnsi" w:cstheme="minorHAnsi"/>
          <w:bCs/>
          <w:color w:val="auto"/>
        </w:rPr>
        <w:t>pure 200 proof</w:t>
      </w:r>
      <w:r w:rsidRPr="00692014">
        <w:rPr>
          <w:rFonts w:asciiTheme="minorHAnsi" w:hAnsiTheme="minorHAnsi" w:cstheme="minorHAnsi"/>
          <w:bCs/>
          <w:color w:val="auto"/>
        </w:rPr>
        <w:t xml:space="preserve"> ethanol.</w:t>
      </w:r>
    </w:p>
    <w:p w14:paraId="10F60A28" w14:textId="77777777" w:rsidR="000E34E7" w:rsidRPr="00692014" w:rsidRDefault="000E34E7" w:rsidP="00136233">
      <w:pPr>
        <w:pStyle w:val="NormalWeb"/>
        <w:spacing w:before="0" w:beforeAutospacing="0" w:after="0" w:afterAutospacing="0"/>
        <w:contextualSpacing/>
        <w:rPr>
          <w:rFonts w:asciiTheme="minorHAnsi" w:hAnsiTheme="minorHAnsi" w:cstheme="minorHAnsi"/>
          <w:bCs/>
          <w:color w:val="auto"/>
        </w:rPr>
      </w:pPr>
    </w:p>
    <w:p w14:paraId="4288640F" w14:textId="6D6475B2" w:rsidR="00A61FD5" w:rsidRPr="00692014" w:rsidRDefault="00A61FD5" w:rsidP="00136233">
      <w:pPr>
        <w:pStyle w:val="NormalWeb"/>
        <w:spacing w:before="0" w:beforeAutospacing="0" w:after="0" w:afterAutospacing="0"/>
        <w:contextualSpacing/>
        <w:rPr>
          <w:rFonts w:asciiTheme="minorHAnsi" w:hAnsiTheme="minorHAnsi" w:cstheme="minorHAnsi"/>
          <w:bCs/>
          <w:color w:val="auto"/>
        </w:rPr>
      </w:pPr>
      <w:r w:rsidRPr="00692014">
        <w:rPr>
          <w:rFonts w:asciiTheme="minorHAnsi" w:hAnsiTheme="minorHAnsi" w:cstheme="minorHAnsi"/>
          <w:bCs/>
          <w:color w:val="auto"/>
        </w:rPr>
        <w:t>2.</w:t>
      </w:r>
      <w:r w:rsidR="00DC0BFD" w:rsidRPr="00692014">
        <w:rPr>
          <w:rFonts w:asciiTheme="minorHAnsi" w:hAnsiTheme="minorHAnsi" w:cstheme="minorHAnsi"/>
          <w:bCs/>
          <w:color w:val="auto"/>
        </w:rPr>
        <w:t>2</w:t>
      </w:r>
      <w:r w:rsidRPr="00692014">
        <w:rPr>
          <w:rFonts w:asciiTheme="minorHAnsi" w:hAnsiTheme="minorHAnsi" w:cstheme="minorHAnsi"/>
          <w:bCs/>
          <w:color w:val="auto"/>
        </w:rPr>
        <w:t xml:space="preserve"> </w:t>
      </w:r>
      <w:r w:rsidR="003A2A10" w:rsidRPr="00692014">
        <w:rPr>
          <w:rFonts w:asciiTheme="minorHAnsi" w:hAnsiTheme="minorHAnsi" w:cstheme="minorHAnsi"/>
          <w:bCs/>
          <w:color w:val="auto"/>
        </w:rPr>
        <w:t>Calculate the required mix of lipid components based on the desired molar ratio</w:t>
      </w:r>
      <w:r w:rsidR="00CA67B0" w:rsidRPr="00692014">
        <w:rPr>
          <w:rFonts w:asciiTheme="minorHAnsi" w:hAnsiTheme="minorHAnsi" w:cstheme="minorHAnsi"/>
          <w:bCs/>
          <w:color w:val="auto"/>
        </w:rPr>
        <w:t xml:space="preserve">. A molar ratio of </w:t>
      </w:r>
      <w:r w:rsidR="00091623" w:rsidRPr="00692014">
        <w:rPr>
          <w:rFonts w:asciiTheme="minorHAnsi" w:hAnsiTheme="minorHAnsi" w:cstheme="minorHAnsi"/>
          <w:bCs/>
          <w:color w:val="auto"/>
        </w:rPr>
        <w:t>50:10:39:1 (ion</w:t>
      </w:r>
      <w:r w:rsidR="007B03DD" w:rsidRPr="00692014">
        <w:rPr>
          <w:rFonts w:asciiTheme="minorHAnsi" w:hAnsiTheme="minorHAnsi" w:cstheme="minorHAnsi"/>
          <w:bCs/>
          <w:color w:val="auto"/>
        </w:rPr>
        <w:t xml:space="preserve">izable </w:t>
      </w:r>
      <w:proofErr w:type="spellStart"/>
      <w:proofErr w:type="gramStart"/>
      <w:r w:rsidR="007B03DD" w:rsidRPr="00692014">
        <w:rPr>
          <w:rFonts w:asciiTheme="minorHAnsi" w:hAnsiTheme="minorHAnsi" w:cstheme="minorHAnsi"/>
          <w:bCs/>
          <w:color w:val="auto"/>
        </w:rPr>
        <w:t>lipid:helper</w:t>
      </w:r>
      <w:proofErr w:type="spellEnd"/>
      <w:proofErr w:type="gramEnd"/>
      <w:r w:rsidR="00507354" w:rsidRPr="00692014">
        <w:rPr>
          <w:rFonts w:asciiTheme="minorHAnsi" w:hAnsiTheme="minorHAnsi" w:cstheme="minorHAnsi"/>
          <w:bCs/>
          <w:color w:val="auto"/>
        </w:rPr>
        <w:t xml:space="preserve"> </w:t>
      </w:r>
      <w:proofErr w:type="spellStart"/>
      <w:r w:rsidR="007B03DD" w:rsidRPr="00692014">
        <w:rPr>
          <w:rFonts w:asciiTheme="minorHAnsi" w:hAnsiTheme="minorHAnsi" w:cstheme="minorHAnsi"/>
          <w:bCs/>
          <w:color w:val="auto"/>
        </w:rPr>
        <w:t>lipid:cholesterol:PEG</w:t>
      </w:r>
      <w:proofErr w:type="spellEnd"/>
      <w:r w:rsidR="00F510EF" w:rsidRPr="00692014">
        <w:rPr>
          <w:rFonts w:asciiTheme="minorHAnsi" w:hAnsiTheme="minorHAnsi" w:cstheme="minorHAnsi"/>
          <w:bCs/>
          <w:color w:val="auto"/>
        </w:rPr>
        <w:t>)</w:t>
      </w:r>
      <w:r w:rsidR="00CA67B0" w:rsidRPr="00692014">
        <w:rPr>
          <w:rFonts w:asciiTheme="minorHAnsi" w:hAnsiTheme="minorHAnsi" w:cstheme="minorHAnsi"/>
          <w:bCs/>
          <w:color w:val="auto"/>
        </w:rPr>
        <w:t xml:space="preserve"> will be used here as an example</w:t>
      </w:r>
      <w:r w:rsidR="002E6431" w:rsidRPr="00692014">
        <w:rPr>
          <w:rFonts w:asciiTheme="minorHAnsi" w:hAnsiTheme="minorHAnsi" w:cstheme="minorHAnsi"/>
          <w:bCs/>
          <w:color w:val="auto"/>
        </w:rPr>
        <w:t xml:space="preserve"> </w:t>
      </w:r>
      <w:r w:rsidR="00EC4B34" w:rsidRPr="00692014">
        <w:rPr>
          <w:rFonts w:asciiTheme="minorHAnsi" w:hAnsiTheme="minorHAnsi" w:cstheme="minorHAnsi"/>
          <w:bCs/>
          <w:color w:val="auto"/>
        </w:rPr>
        <w:t>for</w:t>
      </w:r>
      <w:r w:rsidR="002E6431" w:rsidRPr="00692014">
        <w:rPr>
          <w:rFonts w:asciiTheme="minorHAnsi" w:hAnsiTheme="minorHAnsi" w:cstheme="minorHAnsi"/>
          <w:bCs/>
          <w:color w:val="auto"/>
        </w:rPr>
        <w:t xml:space="preserve"> a total lipid concentration of 10 </w:t>
      </w:r>
      <w:proofErr w:type="spellStart"/>
      <w:r w:rsidR="002E6431" w:rsidRPr="00692014">
        <w:rPr>
          <w:rFonts w:asciiTheme="minorHAnsi" w:hAnsiTheme="minorHAnsi" w:cstheme="minorHAnsi"/>
          <w:bCs/>
          <w:color w:val="auto"/>
        </w:rPr>
        <w:t>mM</w:t>
      </w:r>
      <w:r w:rsidR="000A3A1A" w:rsidRPr="00692014">
        <w:rPr>
          <w:rFonts w:asciiTheme="minorHAnsi" w:hAnsiTheme="minorHAnsi" w:cstheme="minorHAnsi"/>
          <w:bCs/>
          <w:color w:val="auto"/>
        </w:rPr>
        <w:t>.</w:t>
      </w:r>
      <w:proofErr w:type="spellEnd"/>
      <w:r w:rsidR="00CF59F1" w:rsidRPr="00692014">
        <w:rPr>
          <w:rFonts w:asciiTheme="minorHAnsi" w:hAnsiTheme="minorHAnsi" w:cstheme="minorHAnsi"/>
          <w:bCs/>
          <w:color w:val="auto"/>
        </w:rPr>
        <w:t xml:space="preserve"> </w:t>
      </w:r>
      <w:r w:rsidR="000A3A1A" w:rsidRPr="00692014">
        <w:rPr>
          <w:rFonts w:asciiTheme="minorHAnsi" w:hAnsiTheme="minorHAnsi" w:cstheme="minorHAnsi"/>
          <w:b/>
          <w:color w:val="auto"/>
        </w:rPr>
        <w:t>Table 1</w:t>
      </w:r>
      <w:r w:rsidR="000A3A1A" w:rsidRPr="00692014">
        <w:rPr>
          <w:rFonts w:asciiTheme="minorHAnsi" w:hAnsiTheme="minorHAnsi" w:cstheme="minorHAnsi"/>
          <w:bCs/>
          <w:color w:val="auto"/>
        </w:rPr>
        <w:t xml:space="preserve"> shows </w:t>
      </w:r>
      <w:r w:rsidR="00217DED" w:rsidRPr="00692014">
        <w:rPr>
          <w:rFonts w:asciiTheme="minorHAnsi" w:hAnsiTheme="minorHAnsi" w:cstheme="minorHAnsi"/>
          <w:bCs/>
          <w:color w:val="auto"/>
        </w:rPr>
        <w:t>the</w:t>
      </w:r>
      <w:r w:rsidR="002D6C21" w:rsidRPr="00692014">
        <w:rPr>
          <w:rFonts w:asciiTheme="minorHAnsi" w:hAnsiTheme="minorHAnsi" w:cstheme="minorHAnsi"/>
          <w:bCs/>
          <w:color w:val="auto"/>
        </w:rPr>
        <w:t xml:space="preserve"> concentrations and volumes needed</w:t>
      </w:r>
      <w:r w:rsidR="000A3A1A" w:rsidRPr="00692014">
        <w:rPr>
          <w:rFonts w:asciiTheme="minorHAnsi" w:hAnsiTheme="minorHAnsi" w:cstheme="minorHAnsi"/>
          <w:bCs/>
          <w:color w:val="auto"/>
        </w:rPr>
        <w:t xml:space="preserve"> </w:t>
      </w:r>
      <w:r w:rsidR="00507354" w:rsidRPr="00692014">
        <w:rPr>
          <w:rFonts w:asciiTheme="minorHAnsi" w:hAnsiTheme="minorHAnsi" w:cstheme="minorHAnsi"/>
          <w:bCs/>
          <w:color w:val="auto"/>
        </w:rPr>
        <w:t>for each of these components.</w:t>
      </w:r>
    </w:p>
    <w:p w14:paraId="42042985" w14:textId="2BFEDDC9" w:rsidR="000F0EAB" w:rsidRPr="00692014" w:rsidRDefault="000F0EAB" w:rsidP="00136233">
      <w:pPr>
        <w:pStyle w:val="NormalWeb"/>
        <w:spacing w:before="0" w:beforeAutospacing="0" w:after="0" w:afterAutospacing="0"/>
        <w:contextualSpacing/>
        <w:rPr>
          <w:rFonts w:asciiTheme="minorHAnsi" w:hAnsiTheme="minorHAnsi" w:cstheme="minorHAnsi"/>
          <w:bCs/>
          <w:color w:val="auto"/>
        </w:rPr>
      </w:pPr>
    </w:p>
    <w:p w14:paraId="6B8F2D07" w14:textId="631C2901" w:rsidR="000F0EAB" w:rsidRPr="00692014" w:rsidRDefault="000F0EAB" w:rsidP="00136233">
      <w:pPr>
        <w:pStyle w:val="NormalWeb"/>
        <w:spacing w:before="0" w:beforeAutospacing="0" w:after="0" w:afterAutospacing="0"/>
        <w:contextualSpacing/>
        <w:rPr>
          <w:rFonts w:asciiTheme="minorHAnsi" w:hAnsiTheme="minorHAnsi" w:cstheme="minorHAnsi"/>
          <w:bCs/>
          <w:color w:val="auto"/>
        </w:rPr>
      </w:pPr>
      <w:r w:rsidRPr="00692014">
        <w:rPr>
          <w:rFonts w:asciiTheme="minorHAnsi" w:hAnsiTheme="minorHAnsi" w:cstheme="minorHAnsi"/>
          <w:bCs/>
          <w:color w:val="auto"/>
        </w:rPr>
        <w:t xml:space="preserve">NOTE: When calculating the </w:t>
      </w:r>
      <w:r w:rsidR="00A40ECB" w:rsidRPr="00692014">
        <w:rPr>
          <w:rFonts w:asciiTheme="minorHAnsi" w:hAnsiTheme="minorHAnsi" w:cstheme="minorHAnsi"/>
          <w:bCs/>
          <w:color w:val="auto"/>
        </w:rPr>
        <w:t xml:space="preserve">volume needed to achieve the </w:t>
      </w:r>
      <w:r w:rsidR="00653C43" w:rsidRPr="00692014">
        <w:rPr>
          <w:rFonts w:asciiTheme="minorHAnsi" w:hAnsiTheme="minorHAnsi" w:cstheme="minorHAnsi"/>
          <w:bCs/>
          <w:color w:val="auto"/>
        </w:rPr>
        <w:t xml:space="preserve">lipid mix </w:t>
      </w:r>
      <w:r w:rsidR="00A40ECB" w:rsidRPr="00692014">
        <w:rPr>
          <w:rFonts w:asciiTheme="minorHAnsi" w:hAnsiTheme="minorHAnsi" w:cstheme="minorHAnsi"/>
          <w:bCs/>
          <w:color w:val="auto"/>
        </w:rPr>
        <w:t>concentration in ethanol</w:t>
      </w:r>
      <w:r w:rsidR="00653C43" w:rsidRPr="00692014">
        <w:rPr>
          <w:rFonts w:asciiTheme="minorHAnsi" w:hAnsiTheme="minorHAnsi" w:cstheme="minorHAnsi"/>
          <w:bCs/>
          <w:color w:val="auto"/>
        </w:rPr>
        <w:t xml:space="preserve"> (EtOH)</w:t>
      </w:r>
      <w:r w:rsidR="00A40ECB" w:rsidRPr="00692014">
        <w:rPr>
          <w:rFonts w:asciiTheme="minorHAnsi" w:hAnsiTheme="minorHAnsi" w:cstheme="minorHAnsi"/>
          <w:bCs/>
          <w:color w:val="auto"/>
        </w:rPr>
        <w:t xml:space="preserve"> for the microfluidic mixer, the </w:t>
      </w:r>
      <w:r w:rsidR="00446CB8" w:rsidRPr="00692014">
        <w:rPr>
          <w:rFonts w:asciiTheme="minorHAnsi" w:hAnsiTheme="minorHAnsi" w:cstheme="minorHAnsi"/>
          <w:bCs/>
          <w:color w:val="auto"/>
        </w:rPr>
        <w:t xml:space="preserve">total volume </w:t>
      </w:r>
      <w:r w:rsidR="00D21600" w:rsidRPr="00692014">
        <w:rPr>
          <w:rFonts w:asciiTheme="minorHAnsi" w:hAnsiTheme="minorHAnsi" w:cstheme="minorHAnsi"/>
          <w:bCs/>
          <w:color w:val="auto"/>
        </w:rPr>
        <w:t>is</w:t>
      </w:r>
      <w:r w:rsidR="00446CB8" w:rsidRPr="00692014">
        <w:rPr>
          <w:rFonts w:asciiTheme="minorHAnsi" w:hAnsiTheme="minorHAnsi" w:cstheme="minorHAnsi"/>
          <w:bCs/>
          <w:color w:val="auto"/>
        </w:rPr>
        <w:t xml:space="preserve"> accounted for to ensure that the addition of </w:t>
      </w:r>
      <w:r w:rsidR="00653C43" w:rsidRPr="00692014">
        <w:rPr>
          <w:rFonts w:asciiTheme="minorHAnsi" w:hAnsiTheme="minorHAnsi" w:cstheme="minorHAnsi"/>
          <w:bCs/>
          <w:color w:val="auto"/>
        </w:rPr>
        <w:t>EtOH</w:t>
      </w:r>
      <w:r w:rsidR="00446CB8" w:rsidRPr="00692014">
        <w:rPr>
          <w:rFonts w:asciiTheme="minorHAnsi" w:hAnsiTheme="minorHAnsi" w:cstheme="minorHAnsi"/>
          <w:bCs/>
          <w:color w:val="auto"/>
        </w:rPr>
        <w:t xml:space="preserve"> does not influence the lipid concentrations. </w:t>
      </w:r>
      <w:r w:rsidR="001355A9" w:rsidRPr="00692014">
        <w:rPr>
          <w:rFonts w:asciiTheme="minorHAnsi" w:hAnsiTheme="minorHAnsi" w:cstheme="minorHAnsi"/>
          <w:bCs/>
          <w:color w:val="auto"/>
        </w:rPr>
        <w:t xml:space="preserve">For example, an ionizable lipid volume of 68.5 µL is calculated by </w:t>
      </w:r>
      <w:r w:rsidR="00F812DE" w:rsidRPr="00692014">
        <w:rPr>
          <w:rFonts w:asciiTheme="minorHAnsi" w:hAnsiTheme="minorHAnsi" w:cstheme="minorHAnsi"/>
          <w:bCs/>
          <w:color w:val="auto"/>
        </w:rPr>
        <w:t>multiplying the 5 mM concentration in ethanol by a total</w:t>
      </w:r>
      <w:r w:rsidR="00490C34" w:rsidRPr="00692014">
        <w:rPr>
          <w:rFonts w:asciiTheme="minorHAnsi" w:hAnsiTheme="minorHAnsi" w:cstheme="minorHAnsi"/>
          <w:bCs/>
          <w:color w:val="auto"/>
        </w:rPr>
        <w:t xml:space="preserve"> lipid mix</w:t>
      </w:r>
      <w:r w:rsidR="00F812DE" w:rsidRPr="00692014">
        <w:rPr>
          <w:rFonts w:asciiTheme="minorHAnsi" w:hAnsiTheme="minorHAnsi" w:cstheme="minorHAnsi"/>
          <w:bCs/>
          <w:color w:val="auto"/>
        </w:rPr>
        <w:t xml:space="preserve"> volume of 533 µL and then dividing by the stock lipid concentration of 38.9 </w:t>
      </w:r>
      <w:proofErr w:type="spellStart"/>
      <w:r w:rsidR="00F812DE" w:rsidRPr="00692014">
        <w:rPr>
          <w:rFonts w:asciiTheme="minorHAnsi" w:hAnsiTheme="minorHAnsi" w:cstheme="minorHAnsi"/>
          <w:bCs/>
          <w:color w:val="auto"/>
        </w:rPr>
        <w:t>mM.</w:t>
      </w:r>
      <w:proofErr w:type="spellEnd"/>
    </w:p>
    <w:p w14:paraId="590EDDBC" w14:textId="77777777" w:rsidR="000E34E7" w:rsidRPr="00692014" w:rsidRDefault="000E34E7" w:rsidP="00136233">
      <w:pPr>
        <w:pStyle w:val="NormalWeb"/>
        <w:spacing w:before="0" w:beforeAutospacing="0" w:after="0" w:afterAutospacing="0"/>
        <w:contextualSpacing/>
        <w:rPr>
          <w:rFonts w:asciiTheme="minorHAnsi" w:hAnsiTheme="minorHAnsi" w:cstheme="minorHAnsi"/>
          <w:bCs/>
          <w:color w:val="auto"/>
        </w:rPr>
      </w:pPr>
    </w:p>
    <w:p w14:paraId="6768E902" w14:textId="77777777" w:rsidR="002B1461" w:rsidRDefault="003A2A10" w:rsidP="00136233">
      <w:pPr>
        <w:pStyle w:val="NormalWeb"/>
        <w:spacing w:before="0" w:beforeAutospacing="0" w:after="0" w:afterAutospacing="0"/>
        <w:contextualSpacing/>
        <w:rPr>
          <w:rFonts w:asciiTheme="minorHAnsi" w:hAnsiTheme="minorHAnsi" w:cstheme="minorHAnsi"/>
          <w:bCs/>
          <w:color w:val="auto"/>
        </w:rPr>
      </w:pPr>
      <w:r w:rsidRPr="00692014">
        <w:rPr>
          <w:rFonts w:asciiTheme="minorHAnsi" w:hAnsiTheme="minorHAnsi" w:cstheme="minorHAnsi"/>
          <w:bCs/>
          <w:color w:val="auto"/>
          <w:highlight w:val="yellow"/>
        </w:rPr>
        <w:t>2.</w:t>
      </w:r>
      <w:r w:rsidR="004D7FBE" w:rsidRPr="00692014">
        <w:rPr>
          <w:rFonts w:asciiTheme="minorHAnsi" w:hAnsiTheme="minorHAnsi" w:cstheme="minorHAnsi"/>
          <w:bCs/>
          <w:color w:val="auto"/>
          <w:highlight w:val="yellow"/>
        </w:rPr>
        <w:t xml:space="preserve">3 </w:t>
      </w:r>
      <w:r w:rsidR="00DC0BFD" w:rsidRPr="00692014">
        <w:rPr>
          <w:rFonts w:asciiTheme="minorHAnsi" w:hAnsiTheme="minorHAnsi" w:cstheme="minorHAnsi"/>
          <w:bCs/>
          <w:color w:val="auto"/>
          <w:highlight w:val="yellow"/>
        </w:rPr>
        <w:t xml:space="preserve">Add </w:t>
      </w:r>
      <w:r w:rsidR="00C00F8F" w:rsidRPr="00692014">
        <w:rPr>
          <w:rFonts w:asciiTheme="minorHAnsi" w:hAnsiTheme="minorHAnsi" w:cstheme="minorHAnsi"/>
          <w:bCs/>
          <w:color w:val="auto"/>
          <w:highlight w:val="yellow"/>
        </w:rPr>
        <w:t xml:space="preserve">the appropriate amount of </w:t>
      </w:r>
      <w:r w:rsidR="00DC0BFD" w:rsidRPr="00692014">
        <w:rPr>
          <w:rFonts w:asciiTheme="minorHAnsi" w:hAnsiTheme="minorHAnsi" w:cstheme="minorHAnsi"/>
          <w:bCs/>
          <w:color w:val="auto"/>
          <w:highlight w:val="yellow"/>
        </w:rPr>
        <w:t xml:space="preserve">each </w:t>
      </w:r>
      <w:r w:rsidR="008B0FFB" w:rsidRPr="00692014">
        <w:rPr>
          <w:rFonts w:asciiTheme="minorHAnsi" w:hAnsiTheme="minorHAnsi" w:cstheme="minorHAnsi"/>
          <w:bCs/>
          <w:color w:val="auto"/>
          <w:highlight w:val="yellow"/>
        </w:rPr>
        <w:t>lipid</w:t>
      </w:r>
      <w:r w:rsidR="00C00F8F" w:rsidRPr="00692014">
        <w:rPr>
          <w:rFonts w:asciiTheme="minorHAnsi" w:hAnsiTheme="minorHAnsi" w:cstheme="minorHAnsi"/>
          <w:bCs/>
          <w:color w:val="auto"/>
          <w:highlight w:val="yellow"/>
        </w:rPr>
        <w:t xml:space="preserve"> stock solution</w:t>
      </w:r>
      <w:r w:rsidR="00DC0BFD" w:rsidRPr="00692014">
        <w:rPr>
          <w:rFonts w:asciiTheme="minorHAnsi" w:hAnsiTheme="minorHAnsi" w:cstheme="minorHAnsi"/>
          <w:bCs/>
          <w:color w:val="auto"/>
          <w:highlight w:val="yellow"/>
        </w:rPr>
        <w:t xml:space="preserve"> to </w:t>
      </w:r>
      <w:r w:rsidR="00DB65ED" w:rsidRPr="00692014">
        <w:rPr>
          <w:rFonts w:asciiTheme="minorHAnsi" w:hAnsiTheme="minorHAnsi" w:cstheme="minorHAnsi"/>
          <w:bCs/>
          <w:color w:val="auto"/>
          <w:highlight w:val="yellow"/>
        </w:rPr>
        <w:t xml:space="preserve">a </w:t>
      </w:r>
      <w:r w:rsidR="00DC0BFD" w:rsidRPr="00692014">
        <w:rPr>
          <w:rFonts w:asciiTheme="minorHAnsi" w:hAnsiTheme="minorHAnsi" w:cstheme="minorHAnsi"/>
          <w:bCs/>
          <w:color w:val="auto"/>
          <w:highlight w:val="yellow"/>
        </w:rPr>
        <w:t xml:space="preserve">glass vial to allow components </w:t>
      </w:r>
      <w:r w:rsidR="00DC0BFD" w:rsidRPr="00692014">
        <w:rPr>
          <w:rFonts w:asciiTheme="minorHAnsi" w:hAnsiTheme="minorHAnsi" w:cstheme="minorHAnsi"/>
          <w:bCs/>
          <w:color w:val="auto"/>
          <w:highlight w:val="yellow"/>
        </w:rPr>
        <w:lastRenderedPageBreak/>
        <w:t>to mix</w:t>
      </w:r>
      <w:r w:rsidR="006B5963" w:rsidRPr="00692014">
        <w:rPr>
          <w:rFonts w:asciiTheme="minorHAnsi" w:hAnsiTheme="minorHAnsi" w:cstheme="minorHAnsi"/>
          <w:bCs/>
          <w:color w:val="auto"/>
          <w:highlight w:val="yellow"/>
        </w:rPr>
        <w:t xml:space="preserve"> with intermittent gentle swirling</w:t>
      </w:r>
      <w:r w:rsidR="00DC0BFD" w:rsidRPr="00692014">
        <w:rPr>
          <w:rFonts w:asciiTheme="minorHAnsi" w:hAnsiTheme="minorHAnsi" w:cstheme="minorHAnsi"/>
          <w:bCs/>
          <w:color w:val="auto"/>
          <w:highlight w:val="yellow"/>
        </w:rPr>
        <w:t>.</w:t>
      </w:r>
      <w:r w:rsidR="00692014">
        <w:rPr>
          <w:rFonts w:asciiTheme="minorHAnsi" w:hAnsiTheme="minorHAnsi" w:cstheme="minorHAnsi"/>
          <w:bCs/>
          <w:color w:val="auto"/>
          <w:highlight w:val="yellow"/>
        </w:rPr>
        <w:t xml:space="preserve"> </w:t>
      </w:r>
      <w:r w:rsidR="001722C9" w:rsidRPr="00692014">
        <w:rPr>
          <w:rFonts w:asciiTheme="minorHAnsi" w:hAnsiTheme="minorHAnsi" w:cstheme="minorHAnsi"/>
          <w:bCs/>
          <w:color w:val="auto"/>
          <w:highlight w:val="yellow"/>
        </w:rPr>
        <w:t>A</w:t>
      </w:r>
      <w:r w:rsidR="002B75BA" w:rsidRPr="00692014">
        <w:rPr>
          <w:rFonts w:asciiTheme="minorHAnsi" w:hAnsiTheme="minorHAnsi" w:cstheme="minorHAnsi"/>
          <w:bCs/>
          <w:color w:val="auto"/>
          <w:highlight w:val="yellow"/>
        </w:rPr>
        <w:t xml:space="preserve">dd </w:t>
      </w:r>
      <w:r w:rsidR="00DB65ED" w:rsidRPr="00692014">
        <w:rPr>
          <w:rFonts w:asciiTheme="minorHAnsi" w:hAnsiTheme="minorHAnsi" w:cstheme="minorHAnsi"/>
          <w:bCs/>
          <w:color w:val="auto"/>
          <w:highlight w:val="yellow"/>
        </w:rPr>
        <w:t>200 proof</w:t>
      </w:r>
      <w:r w:rsidR="00226F60" w:rsidRPr="00692014">
        <w:rPr>
          <w:rFonts w:asciiTheme="minorHAnsi" w:hAnsiTheme="minorHAnsi" w:cstheme="minorHAnsi"/>
          <w:bCs/>
          <w:color w:val="auto"/>
          <w:highlight w:val="yellow"/>
        </w:rPr>
        <w:t xml:space="preserve"> ethanol</w:t>
      </w:r>
      <w:r w:rsidR="001722C9" w:rsidRPr="00692014">
        <w:rPr>
          <w:rFonts w:asciiTheme="minorHAnsi" w:hAnsiTheme="minorHAnsi" w:cstheme="minorHAnsi"/>
          <w:bCs/>
          <w:color w:val="auto"/>
          <w:highlight w:val="yellow"/>
        </w:rPr>
        <w:t xml:space="preserve"> for a total mixture of 533 µL</w:t>
      </w:r>
      <w:r w:rsidR="005649A1" w:rsidRPr="00692014">
        <w:rPr>
          <w:rFonts w:asciiTheme="minorHAnsi" w:hAnsiTheme="minorHAnsi" w:cstheme="minorHAnsi"/>
          <w:bCs/>
          <w:color w:val="auto"/>
          <w:highlight w:val="yellow"/>
        </w:rPr>
        <w:t>.</w:t>
      </w:r>
      <w:r w:rsidR="008B0FFB" w:rsidRPr="00692014">
        <w:rPr>
          <w:rFonts w:asciiTheme="minorHAnsi" w:hAnsiTheme="minorHAnsi" w:cstheme="minorHAnsi"/>
          <w:bCs/>
          <w:color w:val="auto"/>
          <w:highlight w:val="yellow"/>
        </w:rPr>
        <w:t xml:space="preserve"> </w:t>
      </w:r>
      <w:r w:rsidR="009D0745" w:rsidRPr="00692014">
        <w:rPr>
          <w:rFonts w:asciiTheme="minorHAnsi" w:hAnsiTheme="minorHAnsi" w:cstheme="minorHAnsi"/>
          <w:bCs/>
          <w:color w:val="auto"/>
        </w:rPr>
        <w:t xml:space="preserve">For the example in </w:t>
      </w:r>
      <w:r w:rsidR="009D0745" w:rsidRPr="002B1461">
        <w:rPr>
          <w:rFonts w:asciiTheme="minorHAnsi" w:hAnsiTheme="minorHAnsi" w:cstheme="minorHAnsi"/>
          <w:b/>
          <w:color w:val="auto"/>
        </w:rPr>
        <w:t>Table 1</w:t>
      </w:r>
      <w:r w:rsidR="008B0FFB" w:rsidRPr="00692014">
        <w:rPr>
          <w:rFonts w:asciiTheme="minorHAnsi" w:hAnsiTheme="minorHAnsi" w:cstheme="minorHAnsi"/>
          <w:bCs/>
          <w:color w:val="auto"/>
        </w:rPr>
        <w:t xml:space="preserve">, this is </w:t>
      </w:r>
      <w:r w:rsidR="00D73941" w:rsidRPr="00692014">
        <w:rPr>
          <w:rFonts w:asciiTheme="minorHAnsi" w:hAnsiTheme="minorHAnsi" w:cstheme="minorHAnsi"/>
          <w:bCs/>
          <w:color w:val="auto"/>
        </w:rPr>
        <w:t>254 µL of ethanol.</w:t>
      </w:r>
    </w:p>
    <w:p w14:paraId="333C8B21" w14:textId="77777777" w:rsidR="002B1461" w:rsidRDefault="002B1461" w:rsidP="00136233">
      <w:pPr>
        <w:pStyle w:val="NormalWeb"/>
        <w:spacing w:before="0" w:beforeAutospacing="0" w:after="0" w:afterAutospacing="0"/>
        <w:contextualSpacing/>
        <w:rPr>
          <w:rFonts w:asciiTheme="minorHAnsi" w:hAnsiTheme="minorHAnsi" w:cstheme="minorHAnsi"/>
          <w:bCs/>
          <w:color w:val="auto"/>
        </w:rPr>
      </w:pPr>
    </w:p>
    <w:p w14:paraId="6ED273D2" w14:textId="6DB2518A" w:rsidR="004D7FBE" w:rsidRPr="00692014" w:rsidRDefault="000C7EE9" w:rsidP="00136233">
      <w:pPr>
        <w:pStyle w:val="NormalWeb"/>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 xml:space="preserve">NOTE: </w:t>
      </w:r>
      <w:r w:rsidR="004D7FBE" w:rsidRPr="00692014">
        <w:rPr>
          <w:rFonts w:asciiTheme="minorHAnsi" w:hAnsiTheme="minorHAnsi" w:cstheme="minorHAnsi"/>
          <w:bCs/>
          <w:color w:val="auto"/>
        </w:rPr>
        <w:t>For a single run to produce 1 mL of LNPs,</w:t>
      </w:r>
      <w:r w:rsidR="002B1461">
        <w:rPr>
          <w:rFonts w:asciiTheme="minorHAnsi" w:hAnsiTheme="minorHAnsi" w:cstheme="minorHAnsi"/>
          <w:bCs/>
          <w:color w:val="auto"/>
        </w:rPr>
        <w:t xml:space="preserve"> </w:t>
      </w:r>
      <w:r w:rsidR="004D7FBE" w:rsidRPr="00692014">
        <w:rPr>
          <w:rFonts w:asciiTheme="minorHAnsi" w:hAnsiTheme="minorHAnsi" w:cstheme="minorHAnsi"/>
          <w:bCs/>
          <w:color w:val="auto"/>
        </w:rPr>
        <w:t>342.5 µL of lipid solution</w:t>
      </w:r>
      <w:r w:rsidR="00456609">
        <w:rPr>
          <w:rFonts w:asciiTheme="minorHAnsi" w:hAnsiTheme="minorHAnsi" w:cstheme="minorHAnsi"/>
          <w:bCs/>
          <w:color w:val="auto"/>
        </w:rPr>
        <w:t xml:space="preserve"> is needed</w:t>
      </w:r>
      <w:r w:rsidR="004D7FBE" w:rsidRPr="00692014">
        <w:rPr>
          <w:rFonts w:asciiTheme="minorHAnsi" w:hAnsiTheme="minorHAnsi" w:cstheme="minorHAnsi"/>
          <w:bCs/>
          <w:color w:val="auto"/>
        </w:rPr>
        <w:t>. This is due to a 3:1 mix of aqueous nucleic acid to organic lipid solution with some volume discarded before and after sample collection. A mix of 533 µL is made to compensate as overage.</w:t>
      </w:r>
    </w:p>
    <w:p w14:paraId="3E7C8357" w14:textId="2D38CFC9" w:rsidR="005A4AA4" w:rsidRPr="00692014" w:rsidRDefault="005A4AA4" w:rsidP="00136233">
      <w:pPr>
        <w:pStyle w:val="NormalWeb"/>
        <w:spacing w:before="0" w:beforeAutospacing="0" w:after="0" w:afterAutospacing="0"/>
        <w:contextualSpacing/>
        <w:rPr>
          <w:rFonts w:asciiTheme="minorHAnsi" w:hAnsiTheme="minorHAnsi" w:cstheme="minorHAnsi"/>
          <w:bCs/>
          <w:color w:val="auto"/>
        </w:rPr>
      </w:pPr>
    </w:p>
    <w:p w14:paraId="77881740" w14:textId="71B51255" w:rsidR="005A4AA4" w:rsidRPr="00692014" w:rsidRDefault="003C118E" w:rsidP="00136233">
      <w:pPr>
        <w:pStyle w:val="NormalWeb"/>
        <w:spacing w:before="0" w:beforeAutospacing="0" w:after="0" w:afterAutospacing="0"/>
        <w:contextualSpacing/>
        <w:rPr>
          <w:rFonts w:asciiTheme="minorHAnsi" w:hAnsiTheme="minorHAnsi" w:cstheme="minorHAnsi"/>
          <w:bCs/>
          <w:color w:val="auto"/>
        </w:rPr>
      </w:pPr>
      <w:r w:rsidRPr="00692014">
        <w:rPr>
          <w:rFonts w:asciiTheme="minorHAnsi" w:hAnsiTheme="minorHAnsi" w:cstheme="minorHAnsi"/>
          <w:b/>
          <w:color w:val="auto"/>
        </w:rPr>
        <w:t xml:space="preserve">3. </w:t>
      </w:r>
      <w:r w:rsidR="0074624E" w:rsidRPr="00692014">
        <w:rPr>
          <w:rFonts w:asciiTheme="minorHAnsi" w:hAnsiTheme="minorHAnsi" w:cstheme="minorHAnsi"/>
          <w:b/>
          <w:color w:val="auto"/>
        </w:rPr>
        <w:t>Prepar</w:t>
      </w:r>
      <w:r w:rsidRPr="00692014">
        <w:rPr>
          <w:rFonts w:asciiTheme="minorHAnsi" w:hAnsiTheme="minorHAnsi" w:cstheme="minorHAnsi"/>
          <w:b/>
          <w:color w:val="auto"/>
        </w:rPr>
        <w:t>ation of</w:t>
      </w:r>
      <w:r w:rsidR="0074624E" w:rsidRPr="00692014">
        <w:rPr>
          <w:rFonts w:asciiTheme="minorHAnsi" w:hAnsiTheme="minorHAnsi" w:cstheme="minorHAnsi"/>
          <w:b/>
          <w:color w:val="auto"/>
        </w:rPr>
        <w:t xml:space="preserve"> nucleic acid solution</w:t>
      </w:r>
    </w:p>
    <w:p w14:paraId="019FAEEB" w14:textId="77777777" w:rsidR="00CF37C8" w:rsidRPr="00692014" w:rsidRDefault="00CF37C8" w:rsidP="00136233">
      <w:pPr>
        <w:pStyle w:val="NormalWeb"/>
        <w:spacing w:before="0" w:beforeAutospacing="0" w:after="0" w:afterAutospacing="0"/>
        <w:contextualSpacing/>
        <w:rPr>
          <w:rFonts w:asciiTheme="minorHAnsi" w:hAnsiTheme="minorHAnsi" w:cstheme="minorHAnsi"/>
          <w:bCs/>
          <w:color w:val="auto"/>
        </w:rPr>
      </w:pPr>
    </w:p>
    <w:p w14:paraId="1AE2B802" w14:textId="3BBD7459" w:rsidR="00DE3793" w:rsidRPr="00692014" w:rsidRDefault="00DE3793" w:rsidP="00136233">
      <w:pPr>
        <w:pStyle w:val="NormalWeb"/>
        <w:spacing w:before="0" w:beforeAutospacing="0" w:after="0" w:afterAutospacing="0"/>
        <w:contextualSpacing/>
        <w:rPr>
          <w:rFonts w:asciiTheme="minorHAnsi" w:hAnsiTheme="minorHAnsi" w:cstheme="minorBidi"/>
          <w:color w:val="auto"/>
        </w:rPr>
      </w:pPr>
      <w:r w:rsidRPr="00692014">
        <w:rPr>
          <w:rFonts w:asciiTheme="minorHAnsi" w:hAnsiTheme="minorHAnsi" w:cstheme="minorBidi"/>
          <w:color w:val="auto"/>
        </w:rPr>
        <w:t xml:space="preserve">NOTE: </w:t>
      </w:r>
      <w:r w:rsidR="7B18F8AB" w:rsidRPr="00692014">
        <w:rPr>
          <w:rFonts w:asciiTheme="minorHAnsi" w:hAnsiTheme="minorHAnsi" w:cstheme="minorBidi"/>
          <w:color w:val="auto"/>
        </w:rPr>
        <w:t>P</w:t>
      </w:r>
      <w:r w:rsidR="00F83F1B" w:rsidRPr="00692014">
        <w:rPr>
          <w:rFonts w:asciiTheme="minorHAnsi" w:hAnsiTheme="minorHAnsi" w:cstheme="minorBidi"/>
          <w:color w:val="auto"/>
        </w:rPr>
        <w:t>repa</w:t>
      </w:r>
      <w:r w:rsidR="39E9A42A" w:rsidRPr="00692014">
        <w:rPr>
          <w:rFonts w:asciiTheme="minorHAnsi" w:hAnsiTheme="minorHAnsi" w:cstheme="minorBidi"/>
          <w:color w:val="auto"/>
        </w:rPr>
        <w:t>ration</w:t>
      </w:r>
      <w:r w:rsidR="00F83F1B" w:rsidRPr="00692014">
        <w:rPr>
          <w:rFonts w:asciiTheme="minorHAnsi" w:hAnsiTheme="minorHAnsi" w:cstheme="minorBidi"/>
          <w:color w:val="auto"/>
        </w:rPr>
        <w:t xml:space="preserve"> and handling</w:t>
      </w:r>
      <w:r w:rsidR="00A5279F" w:rsidRPr="00692014">
        <w:rPr>
          <w:rFonts w:asciiTheme="minorHAnsi" w:hAnsiTheme="minorHAnsi" w:cstheme="minorBidi"/>
          <w:color w:val="auto"/>
        </w:rPr>
        <w:t xml:space="preserve"> </w:t>
      </w:r>
      <w:r w:rsidR="1F7F396C" w:rsidRPr="00692014">
        <w:rPr>
          <w:rFonts w:asciiTheme="minorHAnsi" w:hAnsiTheme="minorHAnsi" w:cstheme="minorBidi"/>
          <w:color w:val="auto"/>
        </w:rPr>
        <w:t xml:space="preserve">of </w:t>
      </w:r>
      <w:r w:rsidR="00A5279F" w:rsidRPr="00692014">
        <w:rPr>
          <w:rFonts w:asciiTheme="minorHAnsi" w:hAnsiTheme="minorHAnsi" w:cstheme="minorBidi"/>
          <w:color w:val="auto"/>
        </w:rPr>
        <w:t xml:space="preserve">nucleic acid </w:t>
      </w:r>
      <w:r w:rsidR="00F83F1B" w:rsidRPr="00692014">
        <w:rPr>
          <w:rFonts w:asciiTheme="minorHAnsi" w:hAnsiTheme="minorHAnsi" w:cstheme="minorBidi"/>
          <w:color w:val="auto"/>
        </w:rPr>
        <w:t>solutions</w:t>
      </w:r>
      <w:r w:rsidR="4E847C78" w:rsidRPr="00692014">
        <w:rPr>
          <w:rFonts w:asciiTheme="minorHAnsi" w:hAnsiTheme="minorHAnsi" w:cstheme="minorBidi"/>
          <w:color w:val="auto"/>
        </w:rPr>
        <w:t xml:space="preserve"> </w:t>
      </w:r>
      <w:r w:rsidR="00125FFD" w:rsidRPr="00692014">
        <w:rPr>
          <w:rFonts w:asciiTheme="minorHAnsi" w:hAnsiTheme="minorHAnsi" w:cstheme="minorBidi"/>
          <w:color w:val="auto"/>
        </w:rPr>
        <w:t>is to be performed</w:t>
      </w:r>
      <w:r w:rsidR="00F83F1B" w:rsidRPr="00692014">
        <w:rPr>
          <w:rFonts w:asciiTheme="minorHAnsi" w:hAnsiTheme="minorHAnsi" w:cstheme="minorBidi"/>
          <w:color w:val="auto"/>
        </w:rPr>
        <w:t xml:space="preserve"> in </w:t>
      </w:r>
      <w:r w:rsidR="00D6618F" w:rsidRPr="00692014">
        <w:rPr>
          <w:rFonts w:asciiTheme="minorHAnsi" w:hAnsiTheme="minorHAnsi" w:cstheme="minorBidi"/>
          <w:color w:val="auto"/>
        </w:rPr>
        <w:t>a sterile and RN</w:t>
      </w:r>
      <w:r w:rsidR="002B1461">
        <w:rPr>
          <w:rFonts w:asciiTheme="minorHAnsi" w:hAnsiTheme="minorHAnsi" w:cstheme="minorBidi"/>
          <w:color w:val="auto"/>
        </w:rPr>
        <w:t>a</w:t>
      </w:r>
      <w:r w:rsidR="00D6618F" w:rsidRPr="00692014">
        <w:rPr>
          <w:rFonts w:asciiTheme="minorHAnsi" w:hAnsiTheme="minorHAnsi" w:cstheme="minorBidi"/>
          <w:color w:val="auto"/>
        </w:rPr>
        <w:t>se</w:t>
      </w:r>
      <w:r w:rsidR="00A94DF6" w:rsidRPr="00692014">
        <w:rPr>
          <w:rFonts w:asciiTheme="minorHAnsi" w:hAnsiTheme="minorHAnsi" w:cstheme="minorBidi"/>
          <w:color w:val="auto"/>
        </w:rPr>
        <w:t xml:space="preserve">-free environment </w:t>
      </w:r>
      <w:r w:rsidR="00D467D3" w:rsidRPr="00692014">
        <w:rPr>
          <w:rFonts w:asciiTheme="minorHAnsi" w:hAnsiTheme="minorHAnsi" w:cstheme="minorBidi"/>
          <w:color w:val="auto"/>
        </w:rPr>
        <w:t xml:space="preserve">wherever possible. </w:t>
      </w:r>
      <w:r w:rsidR="002B1461">
        <w:rPr>
          <w:rFonts w:asciiTheme="minorHAnsi" w:hAnsiTheme="minorHAnsi" w:cstheme="minorBidi"/>
          <w:color w:val="auto"/>
        </w:rPr>
        <w:t>W</w:t>
      </w:r>
      <w:r w:rsidR="00F71B52" w:rsidRPr="00692014">
        <w:rPr>
          <w:rFonts w:asciiTheme="minorHAnsi" w:hAnsiTheme="minorHAnsi" w:cstheme="minorBidi"/>
          <w:color w:val="auto"/>
        </w:rPr>
        <w:t>ork in a biosafety cabinet whenever possible with the nucleic acid.</w:t>
      </w:r>
    </w:p>
    <w:p w14:paraId="4612C87E" w14:textId="77777777" w:rsidR="00D81E09" w:rsidRPr="00692014" w:rsidRDefault="00D81E09" w:rsidP="00136233">
      <w:pPr>
        <w:pStyle w:val="NormalWeb"/>
        <w:spacing w:before="0" w:beforeAutospacing="0" w:after="0" w:afterAutospacing="0"/>
        <w:contextualSpacing/>
        <w:rPr>
          <w:rFonts w:asciiTheme="minorHAnsi" w:hAnsiTheme="minorHAnsi" w:cstheme="minorHAnsi"/>
          <w:bCs/>
          <w:color w:val="auto"/>
        </w:rPr>
      </w:pPr>
    </w:p>
    <w:p w14:paraId="51A00640" w14:textId="54928709" w:rsidR="00D93891" w:rsidRPr="00692014" w:rsidRDefault="00BE28B4" w:rsidP="00136233">
      <w:pPr>
        <w:pStyle w:val="NormalWeb"/>
        <w:spacing w:before="0" w:beforeAutospacing="0" w:after="0" w:afterAutospacing="0"/>
        <w:contextualSpacing/>
        <w:rPr>
          <w:rFonts w:asciiTheme="minorHAnsi" w:hAnsiTheme="minorHAnsi" w:cstheme="minorHAnsi"/>
          <w:bCs/>
          <w:color w:val="auto"/>
        </w:rPr>
      </w:pPr>
      <w:r w:rsidRPr="00692014">
        <w:rPr>
          <w:rFonts w:asciiTheme="minorHAnsi" w:hAnsiTheme="minorHAnsi" w:cstheme="minorHAnsi"/>
          <w:bCs/>
          <w:color w:val="auto"/>
        </w:rPr>
        <w:t xml:space="preserve">3.1 </w:t>
      </w:r>
      <w:r w:rsidR="007839B4" w:rsidRPr="00692014">
        <w:rPr>
          <w:rFonts w:asciiTheme="minorHAnsi" w:hAnsiTheme="minorHAnsi" w:cstheme="minorHAnsi"/>
          <w:bCs/>
          <w:color w:val="auto"/>
        </w:rPr>
        <w:t>Calcula</w:t>
      </w:r>
      <w:r w:rsidR="00162558" w:rsidRPr="00692014">
        <w:rPr>
          <w:rFonts w:asciiTheme="minorHAnsi" w:hAnsiTheme="minorHAnsi" w:cstheme="minorHAnsi"/>
          <w:bCs/>
          <w:color w:val="auto"/>
        </w:rPr>
        <w:t>te</w:t>
      </w:r>
      <w:r w:rsidR="007839B4" w:rsidRPr="00692014">
        <w:rPr>
          <w:rFonts w:asciiTheme="minorHAnsi" w:hAnsiTheme="minorHAnsi" w:cstheme="minorHAnsi"/>
          <w:bCs/>
          <w:color w:val="auto"/>
        </w:rPr>
        <w:t xml:space="preserve"> N/P ratio</w:t>
      </w:r>
      <w:r w:rsidR="00856A11" w:rsidRPr="00692014">
        <w:rPr>
          <w:rFonts w:asciiTheme="minorHAnsi" w:hAnsiTheme="minorHAnsi" w:cstheme="minorHAnsi"/>
          <w:bCs/>
          <w:color w:val="auto"/>
        </w:rPr>
        <w:t>.</w:t>
      </w:r>
      <w:r w:rsidR="00F64D73">
        <w:rPr>
          <w:rFonts w:asciiTheme="minorHAnsi" w:hAnsiTheme="minorHAnsi" w:cstheme="minorHAnsi"/>
          <w:bCs/>
          <w:color w:val="auto"/>
        </w:rPr>
        <w:t xml:space="preserve"> </w:t>
      </w:r>
      <w:r w:rsidR="007839B4" w:rsidRPr="00692014">
        <w:rPr>
          <w:rFonts w:asciiTheme="minorHAnsi" w:hAnsiTheme="minorHAnsi" w:cstheme="minorHAnsi"/>
          <w:bCs/>
          <w:color w:val="auto"/>
        </w:rPr>
        <w:t xml:space="preserve">The N/P ratio is the total number of </w:t>
      </w:r>
      <w:r w:rsidR="003045E8" w:rsidRPr="00692014">
        <w:rPr>
          <w:rFonts w:asciiTheme="minorHAnsi" w:hAnsiTheme="minorHAnsi" w:cstheme="minorHAnsi"/>
          <w:bCs/>
          <w:color w:val="auto"/>
        </w:rPr>
        <w:t>ionizable</w:t>
      </w:r>
      <w:r w:rsidR="00F073B5" w:rsidRPr="00692014">
        <w:rPr>
          <w:rFonts w:asciiTheme="minorHAnsi" w:hAnsiTheme="minorHAnsi" w:cstheme="minorHAnsi"/>
          <w:bCs/>
          <w:color w:val="auto"/>
        </w:rPr>
        <w:t xml:space="preserve"> lipid</w:t>
      </w:r>
      <w:r w:rsidR="003045E8" w:rsidRPr="00692014">
        <w:rPr>
          <w:rFonts w:asciiTheme="minorHAnsi" w:hAnsiTheme="minorHAnsi" w:cstheme="minorHAnsi"/>
          <w:bCs/>
          <w:color w:val="auto"/>
        </w:rPr>
        <w:t xml:space="preserve"> amine groups</w:t>
      </w:r>
      <w:r w:rsidR="00DE1A7E" w:rsidRPr="00692014">
        <w:rPr>
          <w:rFonts w:asciiTheme="minorHAnsi" w:hAnsiTheme="minorHAnsi" w:cstheme="minorHAnsi"/>
          <w:bCs/>
          <w:color w:val="auto"/>
        </w:rPr>
        <w:t xml:space="preserve"> (N)</w:t>
      </w:r>
      <w:r w:rsidR="003045E8" w:rsidRPr="00692014">
        <w:rPr>
          <w:rFonts w:asciiTheme="minorHAnsi" w:hAnsiTheme="minorHAnsi" w:cstheme="minorHAnsi"/>
          <w:bCs/>
          <w:color w:val="auto"/>
        </w:rPr>
        <w:t xml:space="preserve"> </w:t>
      </w:r>
      <w:r w:rsidR="00F073B5" w:rsidRPr="00692014">
        <w:rPr>
          <w:rFonts w:asciiTheme="minorHAnsi" w:hAnsiTheme="minorHAnsi" w:cstheme="minorHAnsi"/>
          <w:bCs/>
          <w:color w:val="auto"/>
        </w:rPr>
        <w:t>to the total number of negatively charged nucleic acid phosphate groups</w:t>
      </w:r>
      <w:r w:rsidR="00DE1A7E" w:rsidRPr="00692014">
        <w:rPr>
          <w:rFonts w:asciiTheme="minorHAnsi" w:hAnsiTheme="minorHAnsi" w:cstheme="minorHAnsi"/>
          <w:bCs/>
          <w:color w:val="auto"/>
        </w:rPr>
        <w:t xml:space="preserve"> (P)</w:t>
      </w:r>
      <w:r w:rsidR="00F073B5" w:rsidRPr="00692014">
        <w:rPr>
          <w:rFonts w:asciiTheme="minorHAnsi" w:hAnsiTheme="minorHAnsi" w:cstheme="minorHAnsi"/>
          <w:bCs/>
          <w:color w:val="auto"/>
        </w:rPr>
        <w:t xml:space="preserve">. N/P </w:t>
      </w:r>
      <w:r w:rsidR="002272C3" w:rsidRPr="00692014">
        <w:rPr>
          <w:rFonts w:asciiTheme="minorHAnsi" w:hAnsiTheme="minorHAnsi" w:cstheme="minorHAnsi"/>
          <w:bCs/>
          <w:color w:val="auto"/>
        </w:rPr>
        <w:t xml:space="preserve">ratio </w:t>
      </w:r>
      <w:r w:rsidR="00F073B5" w:rsidRPr="00692014">
        <w:rPr>
          <w:rFonts w:asciiTheme="minorHAnsi" w:hAnsiTheme="minorHAnsi" w:cstheme="minorHAnsi"/>
          <w:bCs/>
          <w:color w:val="auto"/>
        </w:rPr>
        <w:t>is often a parameter that can be optimize</w:t>
      </w:r>
      <w:r w:rsidR="00D93891" w:rsidRPr="00692014">
        <w:rPr>
          <w:rFonts w:asciiTheme="minorHAnsi" w:hAnsiTheme="minorHAnsi" w:cstheme="minorHAnsi"/>
          <w:bCs/>
          <w:color w:val="auto"/>
        </w:rPr>
        <w:t>d during LNP formation.</w:t>
      </w:r>
      <w:r w:rsidR="002B1461">
        <w:rPr>
          <w:rFonts w:asciiTheme="minorHAnsi" w:hAnsiTheme="minorHAnsi" w:cstheme="minorHAnsi"/>
          <w:bCs/>
          <w:color w:val="auto"/>
        </w:rPr>
        <w:t xml:space="preserve"> Follow the steps below.</w:t>
      </w:r>
      <w:r w:rsidR="00863D2C">
        <w:rPr>
          <w:rFonts w:asciiTheme="minorHAnsi" w:hAnsiTheme="minorHAnsi" w:cstheme="minorHAnsi"/>
          <w:bCs/>
          <w:color w:val="auto"/>
        </w:rPr>
        <w:t xml:space="preserve"> </w:t>
      </w:r>
    </w:p>
    <w:p w14:paraId="26A0473F" w14:textId="0D737DC7" w:rsidR="00E41DC8" w:rsidRPr="00692014" w:rsidRDefault="00E41DC8" w:rsidP="00136233">
      <w:pPr>
        <w:pStyle w:val="NormalWeb"/>
        <w:spacing w:before="0" w:beforeAutospacing="0" w:after="0" w:afterAutospacing="0"/>
        <w:contextualSpacing/>
        <w:rPr>
          <w:rFonts w:asciiTheme="minorHAnsi" w:hAnsiTheme="minorHAnsi" w:cstheme="minorHAnsi"/>
          <w:bCs/>
          <w:color w:val="auto"/>
        </w:rPr>
      </w:pPr>
    </w:p>
    <w:p w14:paraId="326F8732" w14:textId="70DC6EF9" w:rsidR="00BE28B4" w:rsidRPr="00692014" w:rsidRDefault="00BE28B4" w:rsidP="00136233">
      <w:pPr>
        <w:pStyle w:val="NormalWeb"/>
        <w:spacing w:before="0" w:beforeAutospacing="0" w:after="0" w:afterAutospacing="0"/>
        <w:contextualSpacing/>
        <w:rPr>
          <w:rFonts w:asciiTheme="minorHAnsi" w:hAnsiTheme="minorHAnsi" w:cstheme="minorHAnsi"/>
          <w:bCs/>
          <w:color w:val="auto"/>
        </w:rPr>
      </w:pPr>
      <w:r w:rsidRPr="00692014">
        <w:rPr>
          <w:rFonts w:asciiTheme="minorHAnsi" w:hAnsiTheme="minorHAnsi" w:cstheme="minorHAnsi"/>
          <w:bCs/>
          <w:color w:val="auto"/>
        </w:rPr>
        <w:t>3.</w:t>
      </w:r>
      <w:r w:rsidR="002B1461">
        <w:rPr>
          <w:rFonts w:asciiTheme="minorHAnsi" w:hAnsiTheme="minorHAnsi" w:cstheme="minorHAnsi"/>
          <w:bCs/>
          <w:color w:val="auto"/>
        </w:rPr>
        <w:t>1.1</w:t>
      </w:r>
      <w:r w:rsidRPr="00692014">
        <w:rPr>
          <w:rFonts w:asciiTheme="minorHAnsi" w:hAnsiTheme="minorHAnsi" w:cstheme="minorHAnsi"/>
          <w:bCs/>
          <w:color w:val="auto"/>
        </w:rPr>
        <w:t xml:space="preserve"> </w:t>
      </w:r>
      <w:r w:rsidR="004D7FBE" w:rsidRPr="00692014">
        <w:rPr>
          <w:rFonts w:asciiTheme="minorHAnsi" w:hAnsiTheme="minorHAnsi" w:cstheme="minorHAnsi"/>
          <w:bCs/>
          <w:color w:val="auto"/>
        </w:rPr>
        <w:t>C</w:t>
      </w:r>
      <w:r w:rsidR="00F54159" w:rsidRPr="00692014">
        <w:rPr>
          <w:rFonts w:asciiTheme="minorHAnsi" w:hAnsiTheme="minorHAnsi" w:cstheme="minorHAnsi"/>
          <w:bCs/>
          <w:color w:val="auto"/>
        </w:rPr>
        <w:t>alculate the number of N units</w:t>
      </w:r>
      <w:r w:rsidR="004D7FBE" w:rsidRPr="00692014">
        <w:rPr>
          <w:rFonts w:asciiTheme="minorHAnsi" w:hAnsiTheme="minorHAnsi" w:cstheme="minorHAnsi"/>
          <w:bCs/>
          <w:color w:val="auto"/>
        </w:rPr>
        <w:t xml:space="preserve"> using the below formula:</w:t>
      </w:r>
    </w:p>
    <w:p w14:paraId="3EBB534B" w14:textId="691B2084" w:rsidR="00F54159" w:rsidRPr="00692014" w:rsidRDefault="00F54159" w:rsidP="00136233">
      <w:pPr>
        <w:pStyle w:val="NormalWeb"/>
        <w:spacing w:before="0" w:beforeAutospacing="0" w:after="0" w:afterAutospacing="0"/>
        <w:contextualSpacing/>
        <w:rPr>
          <w:rFonts w:asciiTheme="minorHAnsi" w:hAnsiTheme="minorHAnsi" w:cstheme="minorHAnsi"/>
          <w:bCs/>
          <w:color w:val="auto"/>
        </w:rPr>
      </w:pPr>
    </w:p>
    <w:p w14:paraId="50BB5054" w14:textId="199B37FB" w:rsidR="00F54159" w:rsidRPr="00692014" w:rsidRDefault="00F54159" w:rsidP="00136233">
      <w:pPr>
        <w:pStyle w:val="NormalWeb"/>
        <w:spacing w:before="0" w:beforeAutospacing="0" w:after="0" w:afterAutospacing="0"/>
        <w:contextualSpacing/>
        <w:rPr>
          <w:rFonts w:asciiTheme="minorHAnsi" w:hAnsiTheme="minorHAnsi" w:cstheme="minorHAnsi"/>
          <w:bCs/>
          <w:color w:val="auto"/>
        </w:rPr>
      </w:pPr>
      <m:oMathPara>
        <m:oMath>
          <m:r>
            <w:rPr>
              <w:rFonts w:ascii="Cambria Math" w:hAnsi="Cambria Math" w:cstheme="minorHAnsi"/>
              <w:color w:val="auto"/>
            </w:rPr>
            <m:t>N=Ionizable lipid concentration ×Lipid mix injection volume ×Avogadr</m:t>
          </m:r>
          <m:sSup>
            <m:sSupPr>
              <m:ctrlPr>
                <w:rPr>
                  <w:rFonts w:ascii="Cambria Math" w:hAnsi="Cambria Math" w:cstheme="minorHAnsi"/>
                  <w:bCs/>
                  <w:i/>
                  <w:color w:val="auto"/>
                </w:rPr>
              </m:ctrlPr>
            </m:sSupPr>
            <m:e>
              <m:r>
                <w:rPr>
                  <w:rFonts w:ascii="Cambria Math" w:hAnsi="Cambria Math" w:cstheme="minorHAnsi"/>
                  <w:color w:val="auto"/>
                </w:rPr>
                <m:t>o</m:t>
              </m:r>
            </m:e>
            <m:sup>
              <m:r>
                <w:rPr>
                  <w:rFonts w:ascii="Cambria Math" w:hAnsi="Cambria Math" w:cstheme="minorHAnsi"/>
                  <w:color w:val="auto"/>
                </w:rPr>
                <m:t>'</m:t>
              </m:r>
            </m:sup>
          </m:sSup>
          <m:r>
            <w:rPr>
              <w:rFonts w:ascii="Cambria Math" w:hAnsi="Cambria Math" w:cstheme="minorHAnsi"/>
              <w:color w:val="auto"/>
            </w:rPr>
            <m:t>s number ×Number of N per ionizable molecule</m:t>
          </m:r>
        </m:oMath>
      </m:oMathPara>
    </w:p>
    <w:p w14:paraId="521F4D80" w14:textId="42438319" w:rsidR="00E41DC8" w:rsidRPr="00692014" w:rsidRDefault="00E41DC8" w:rsidP="00136233">
      <w:pPr>
        <w:pStyle w:val="NormalWeb"/>
        <w:spacing w:before="0" w:beforeAutospacing="0" w:after="0" w:afterAutospacing="0"/>
        <w:contextualSpacing/>
        <w:rPr>
          <w:rFonts w:asciiTheme="minorHAnsi" w:hAnsiTheme="minorHAnsi" w:cstheme="minorHAnsi"/>
          <w:bCs/>
          <w:color w:val="auto"/>
        </w:rPr>
      </w:pPr>
    </w:p>
    <w:p w14:paraId="330926EE" w14:textId="4E2AF5AE" w:rsidR="00D45DA1" w:rsidRPr="00692014" w:rsidRDefault="002B1461" w:rsidP="00136233">
      <w:pPr>
        <w:pStyle w:val="NormalWeb"/>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 xml:space="preserve">NOTE: </w:t>
      </w:r>
      <w:r w:rsidR="00D45DA1" w:rsidRPr="00692014">
        <w:rPr>
          <w:rFonts w:asciiTheme="minorHAnsi" w:hAnsiTheme="minorHAnsi" w:cstheme="minorHAnsi"/>
          <w:bCs/>
          <w:color w:val="auto"/>
        </w:rPr>
        <w:t>The ionizable lipid concentration</w:t>
      </w:r>
      <w:r w:rsidR="009D0745" w:rsidRPr="00692014">
        <w:rPr>
          <w:rFonts w:asciiTheme="minorHAnsi" w:hAnsiTheme="minorHAnsi" w:cstheme="minorHAnsi"/>
          <w:bCs/>
          <w:color w:val="auto"/>
        </w:rPr>
        <w:t xml:space="preserve"> </w:t>
      </w:r>
      <w:r w:rsidR="00456DB7" w:rsidRPr="00692014">
        <w:rPr>
          <w:rFonts w:asciiTheme="minorHAnsi" w:hAnsiTheme="minorHAnsi" w:cstheme="minorHAnsi"/>
          <w:bCs/>
          <w:color w:val="auto"/>
        </w:rPr>
        <w:t>(</w:t>
      </w:r>
      <w:r w:rsidR="00456DB7" w:rsidRPr="002B1461">
        <w:rPr>
          <w:rFonts w:asciiTheme="minorHAnsi" w:hAnsiTheme="minorHAnsi" w:cstheme="minorHAnsi"/>
          <w:b/>
          <w:color w:val="auto"/>
        </w:rPr>
        <w:t>Table 1</w:t>
      </w:r>
      <w:r w:rsidR="00456DB7" w:rsidRPr="00692014">
        <w:rPr>
          <w:rFonts w:asciiTheme="minorHAnsi" w:hAnsiTheme="minorHAnsi" w:cstheme="minorHAnsi"/>
          <w:bCs/>
          <w:color w:val="auto"/>
        </w:rPr>
        <w:t>)</w:t>
      </w:r>
      <w:r w:rsidR="00B8572E" w:rsidRPr="00692014">
        <w:rPr>
          <w:rFonts w:asciiTheme="minorHAnsi" w:hAnsiTheme="minorHAnsi" w:cstheme="minorHAnsi"/>
          <w:bCs/>
          <w:color w:val="auto"/>
        </w:rPr>
        <w:t xml:space="preserve"> is 5</w:t>
      </w:r>
      <w:r w:rsidR="00B929A4" w:rsidRPr="00692014">
        <w:rPr>
          <w:rFonts w:asciiTheme="minorHAnsi" w:hAnsiTheme="minorHAnsi" w:cstheme="minorHAnsi"/>
          <w:bCs/>
          <w:color w:val="auto"/>
        </w:rPr>
        <w:t xml:space="preserve"> </w:t>
      </w:r>
      <w:r w:rsidR="00B8572E" w:rsidRPr="00692014">
        <w:rPr>
          <w:rFonts w:asciiTheme="minorHAnsi" w:hAnsiTheme="minorHAnsi" w:cstheme="minorHAnsi"/>
          <w:bCs/>
          <w:color w:val="auto"/>
        </w:rPr>
        <w:t>mM</w:t>
      </w:r>
      <w:r w:rsidR="000A0C38" w:rsidRPr="00692014">
        <w:rPr>
          <w:rFonts w:asciiTheme="minorHAnsi" w:hAnsiTheme="minorHAnsi" w:cstheme="minorHAnsi"/>
          <w:bCs/>
          <w:color w:val="auto"/>
        </w:rPr>
        <w:t>, which is equivalent to 5 x 10</w:t>
      </w:r>
      <w:r w:rsidR="000A0C38" w:rsidRPr="00692014">
        <w:rPr>
          <w:rFonts w:asciiTheme="minorHAnsi" w:hAnsiTheme="minorHAnsi" w:cstheme="minorHAnsi"/>
          <w:bCs/>
          <w:color w:val="auto"/>
          <w:vertAlign w:val="superscript"/>
        </w:rPr>
        <w:t>-6</w:t>
      </w:r>
      <w:r w:rsidR="000A0C38" w:rsidRPr="00692014">
        <w:rPr>
          <w:rFonts w:asciiTheme="minorHAnsi" w:hAnsiTheme="minorHAnsi" w:cstheme="minorHAnsi"/>
          <w:bCs/>
          <w:color w:val="auto"/>
        </w:rPr>
        <w:t xml:space="preserve"> mol/</w:t>
      </w:r>
      <w:proofErr w:type="spellStart"/>
      <w:r w:rsidR="000A0C38" w:rsidRPr="00692014">
        <w:rPr>
          <w:rFonts w:asciiTheme="minorHAnsi" w:hAnsiTheme="minorHAnsi" w:cstheme="minorHAnsi"/>
          <w:bCs/>
          <w:color w:val="auto"/>
        </w:rPr>
        <w:t>mL.</w:t>
      </w:r>
      <w:proofErr w:type="spellEnd"/>
      <w:r w:rsidR="000A0C38" w:rsidRPr="00692014">
        <w:rPr>
          <w:rFonts w:asciiTheme="minorHAnsi" w:hAnsiTheme="minorHAnsi" w:cstheme="minorHAnsi"/>
          <w:bCs/>
          <w:color w:val="auto"/>
        </w:rPr>
        <w:t xml:space="preserve"> The </w:t>
      </w:r>
      <w:r w:rsidR="003E6A8E" w:rsidRPr="00692014">
        <w:rPr>
          <w:rFonts w:asciiTheme="minorHAnsi" w:hAnsiTheme="minorHAnsi" w:cstheme="minorHAnsi"/>
          <w:bCs/>
          <w:color w:val="auto"/>
        </w:rPr>
        <w:t xml:space="preserve">required lipid injection volume is </w:t>
      </w:r>
      <w:r w:rsidR="000D3E99" w:rsidRPr="00692014">
        <w:rPr>
          <w:rFonts w:asciiTheme="minorHAnsi" w:hAnsiTheme="minorHAnsi" w:cstheme="minorHAnsi"/>
          <w:bCs/>
          <w:color w:val="auto"/>
        </w:rPr>
        <w:t>0.342</w:t>
      </w:r>
      <w:r w:rsidR="00687BA6" w:rsidRPr="00692014">
        <w:rPr>
          <w:rFonts w:asciiTheme="minorHAnsi" w:hAnsiTheme="minorHAnsi" w:cstheme="minorHAnsi"/>
          <w:bCs/>
          <w:color w:val="auto"/>
        </w:rPr>
        <w:t xml:space="preserve">5 </w:t>
      </w:r>
      <w:proofErr w:type="spellStart"/>
      <w:r w:rsidR="000D3E99" w:rsidRPr="00692014">
        <w:rPr>
          <w:rFonts w:asciiTheme="minorHAnsi" w:hAnsiTheme="minorHAnsi" w:cstheme="minorHAnsi"/>
          <w:bCs/>
          <w:color w:val="auto"/>
        </w:rPr>
        <w:t>mL</w:t>
      </w:r>
      <w:r w:rsidR="003E6A8E" w:rsidRPr="00692014">
        <w:rPr>
          <w:rFonts w:asciiTheme="minorHAnsi" w:hAnsiTheme="minorHAnsi" w:cstheme="minorHAnsi"/>
          <w:bCs/>
          <w:color w:val="auto"/>
        </w:rPr>
        <w:t>.</w:t>
      </w:r>
      <w:proofErr w:type="spellEnd"/>
      <w:r w:rsidR="00005477" w:rsidRPr="00692014">
        <w:rPr>
          <w:rFonts w:asciiTheme="minorHAnsi" w:hAnsiTheme="minorHAnsi" w:cstheme="minorHAnsi"/>
          <w:bCs/>
          <w:color w:val="auto"/>
        </w:rPr>
        <w:t xml:space="preserve"> </w:t>
      </w:r>
      <w:r w:rsidR="00E7704C" w:rsidRPr="00692014">
        <w:rPr>
          <w:rFonts w:asciiTheme="minorHAnsi" w:hAnsiTheme="minorHAnsi" w:cstheme="minorHAnsi"/>
          <w:bCs/>
          <w:color w:val="auto"/>
        </w:rPr>
        <w:t>For example</w:t>
      </w:r>
      <w:r w:rsidR="000C1E40" w:rsidRPr="00692014">
        <w:rPr>
          <w:rFonts w:asciiTheme="minorHAnsi" w:hAnsiTheme="minorHAnsi" w:cstheme="minorHAnsi"/>
          <w:bCs/>
          <w:color w:val="auto"/>
        </w:rPr>
        <w:t>,</w:t>
      </w:r>
      <w:r w:rsidR="00E7704C" w:rsidRPr="00692014">
        <w:rPr>
          <w:rFonts w:asciiTheme="minorHAnsi" w:hAnsiTheme="minorHAnsi" w:cstheme="minorHAnsi"/>
          <w:bCs/>
          <w:color w:val="auto"/>
        </w:rPr>
        <w:t xml:space="preserve"> if</w:t>
      </w:r>
      <w:r w:rsidR="00082DD3" w:rsidRPr="00692014">
        <w:rPr>
          <w:rFonts w:asciiTheme="minorHAnsi" w:hAnsiTheme="minorHAnsi" w:cstheme="minorHAnsi"/>
          <w:bCs/>
          <w:color w:val="auto"/>
        </w:rPr>
        <w:t xml:space="preserve"> </w:t>
      </w:r>
      <w:r w:rsidR="00005477" w:rsidRPr="00692014">
        <w:rPr>
          <w:rFonts w:asciiTheme="minorHAnsi" w:hAnsiTheme="minorHAnsi" w:cstheme="minorHAnsi"/>
          <w:bCs/>
          <w:color w:val="auto"/>
        </w:rPr>
        <w:t xml:space="preserve">the number of N units per molecule is </w:t>
      </w:r>
      <w:r w:rsidR="00634CAD" w:rsidRPr="00692014">
        <w:rPr>
          <w:rFonts w:asciiTheme="minorHAnsi" w:hAnsiTheme="minorHAnsi" w:cstheme="minorHAnsi"/>
          <w:bCs/>
          <w:color w:val="auto"/>
        </w:rPr>
        <w:t>1</w:t>
      </w:r>
      <w:r w:rsidR="00E7704C" w:rsidRPr="00692014">
        <w:rPr>
          <w:rFonts w:asciiTheme="minorHAnsi" w:hAnsiTheme="minorHAnsi" w:cstheme="minorHAnsi"/>
          <w:bCs/>
          <w:color w:val="auto"/>
        </w:rPr>
        <w:t>,</w:t>
      </w:r>
      <w:r w:rsidR="005D7FBF" w:rsidRPr="00692014">
        <w:rPr>
          <w:rFonts w:asciiTheme="minorHAnsi" w:hAnsiTheme="minorHAnsi" w:cstheme="minorHAnsi"/>
          <w:bCs/>
          <w:color w:val="auto"/>
        </w:rPr>
        <w:t xml:space="preserve"> </w:t>
      </w:r>
      <w:r w:rsidR="00E7704C" w:rsidRPr="00692014">
        <w:rPr>
          <w:rFonts w:asciiTheme="minorHAnsi" w:hAnsiTheme="minorHAnsi" w:cstheme="minorHAnsi"/>
          <w:bCs/>
          <w:color w:val="auto"/>
        </w:rPr>
        <w:t>u</w:t>
      </w:r>
      <w:r w:rsidR="00005477" w:rsidRPr="00692014">
        <w:rPr>
          <w:rFonts w:asciiTheme="minorHAnsi" w:hAnsiTheme="minorHAnsi" w:cstheme="minorHAnsi"/>
          <w:bCs/>
          <w:color w:val="auto"/>
        </w:rPr>
        <w:t xml:space="preserve">sing the above equation, there are </w:t>
      </w:r>
      <w:r w:rsidR="00262842" w:rsidRPr="00692014">
        <w:rPr>
          <w:rFonts w:asciiTheme="minorHAnsi" w:hAnsiTheme="minorHAnsi" w:cstheme="minorHAnsi"/>
          <w:bCs/>
          <w:color w:val="auto"/>
        </w:rPr>
        <w:t>1.03</w:t>
      </w:r>
      <w:r w:rsidR="00005477" w:rsidRPr="00692014">
        <w:rPr>
          <w:rFonts w:asciiTheme="minorHAnsi" w:hAnsiTheme="minorHAnsi" w:cstheme="minorHAnsi"/>
          <w:bCs/>
          <w:color w:val="auto"/>
        </w:rPr>
        <w:t xml:space="preserve"> x 10</w:t>
      </w:r>
      <w:r w:rsidR="00005477" w:rsidRPr="00692014">
        <w:rPr>
          <w:rFonts w:asciiTheme="minorHAnsi" w:hAnsiTheme="minorHAnsi" w:cstheme="minorHAnsi"/>
          <w:bCs/>
          <w:color w:val="auto"/>
          <w:vertAlign w:val="superscript"/>
        </w:rPr>
        <w:t>18</w:t>
      </w:r>
      <w:r w:rsidR="00005477" w:rsidRPr="00692014">
        <w:rPr>
          <w:rFonts w:asciiTheme="minorHAnsi" w:hAnsiTheme="minorHAnsi" w:cstheme="minorHAnsi"/>
          <w:bCs/>
          <w:color w:val="auto"/>
        </w:rPr>
        <w:t xml:space="preserve"> N units </w:t>
      </w:r>
      <w:r w:rsidR="00E7704C" w:rsidRPr="00692014">
        <w:rPr>
          <w:rFonts w:asciiTheme="minorHAnsi" w:hAnsiTheme="minorHAnsi" w:cstheme="minorHAnsi"/>
          <w:bCs/>
          <w:color w:val="auto"/>
        </w:rPr>
        <w:t>in the</w:t>
      </w:r>
      <w:r w:rsidR="00005477" w:rsidRPr="00692014">
        <w:rPr>
          <w:rFonts w:asciiTheme="minorHAnsi" w:hAnsiTheme="minorHAnsi" w:cstheme="minorHAnsi"/>
          <w:bCs/>
          <w:color w:val="auto"/>
        </w:rPr>
        <w:t xml:space="preserve"> lipid mix.</w:t>
      </w:r>
    </w:p>
    <w:p w14:paraId="26B4BFDE" w14:textId="31DD4B9B" w:rsidR="00005477" w:rsidRPr="00692014" w:rsidRDefault="00005477" w:rsidP="00136233">
      <w:pPr>
        <w:pStyle w:val="NormalWeb"/>
        <w:spacing w:before="0" w:beforeAutospacing="0" w:after="0" w:afterAutospacing="0"/>
        <w:contextualSpacing/>
        <w:rPr>
          <w:rFonts w:asciiTheme="minorHAnsi" w:hAnsiTheme="minorHAnsi" w:cstheme="minorHAnsi"/>
          <w:bCs/>
          <w:color w:val="auto"/>
        </w:rPr>
      </w:pPr>
    </w:p>
    <w:p w14:paraId="11AA42BE" w14:textId="2C5A3F98" w:rsidR="00005477" w:rsidRPr="00692014" w:rsidRDefault="00005477" w:rsidP="00136233">
      <w:pPr>
        <w:pStyle w:val="NormalWeb"/>
        <w:spacing w:before="0" w:beforeAutospacing="0" w:after="0" w:afterAutospacing="0"/>
        <w:contextualSpacing/>
        <w:rPr>
          <w:rFonts w:asciiTheme="minorHAnsi" w:hAnsiTheme="minorHAnsi" w:cstheme="minorHAnsi"/>
          <w:bCs/>
          <w:color w:val="auto"/>
        </w:rPr>
      </w:pPr>
      <w:r w:rsidRPr="00692014">
        <w:rPr>
          <w:rFonts w:asciiTheme="minorHAnsi" w:hAnsiTheme="minorHAnsi" w:cstheme="minorHAnsi"/>
          <w:bCs/>
          <w:color w:val="auto"/>
        </w:rPr>
        <w:t>3.</w:t>
      </w:r>
      <w:r w:rsidR="00E810DE">
        <w:rPr>
          <w:rFonts w:asciiTheme="minorHAnsi" w:hAnsiTheme="minorHAnsi" w:cstheme="minorHAnsi"/>
          <w:bCs/>
          <w:color w:val="auto"/>
        </w:rPr>
        <w:t>1.2</w:t>
      </w:r>
      <w:r w:rsidR="003F683A" w:rsidRPr="00692014">
        <w:rPr>
          <w:rFonts w:asciiTheme="minorHAnsi" w:hAnsiTheme="minorHAnsi" w:cstheme="minorHAnsi"/>
          <w:bCs/>
          <w:color w:val="auto"/>
        </w:rPr>
        <w:t xml:space="preserve"> </w:t>
      </w:r>
      <w:r w:rsidR="00D159D4" w:rsidRPr="00692014">
        <w:rPr>
          <w:rFonts w:asciiTheme="minorHAnsi" w:hAnsiTheme="minorHAnsi" w:cstheme="minorHAnsi"/>
          <w:bCs/>
          <w:color w:val="auto"/>
        </w:rPr>
        <w:t>Calculate the P unit</w:t>
      </w:r>
      <w:r w:rsidR="00AA7F18" w:rsidRPr="00692014">
        <w:rPr>
          <w:rFonts w:asciiTheme="minorHAnsi" w:hAnsiTheme="minorHAnsi" w:cstheme="minorHAnsi"/>
          <w:bCs/>
          <w:color w:val="auto"/>
        </w:rPr>
        <w:t xml:space="preserve">s for the desired N/P ratio. Here an N/P = </w:t>
      </w:r>
      <w:r w:rsidR="007C28C3" w:rsidRPr="00692014">
        <w:rPr>
          <w:rFonts w:asciiTheme="minorHAnsi" w:hAnsiTheme="minorHAnsi" w:cstheme="minorHAnsi"/>
          <w:bCs/>
          <w:color w:val="auto"/>
        </w:rPr>
        <w:t>36</w:t>
      </w:r>
      <w:r w:rsidR="007A6849" w:rsidRPr="00692014">
        <w:rPr>
          <w:rFonts w:asciiTheme="minorHAnsi" w:hAnsiTheme="minorHAnsi" w:cstheme="minorHAnsi"/>
          <w:bCs/>
          <w:color w:val="auto"/>
        </w:rPr>
        <w:t xml:space="preserve"> is used</w:t>
      </w:r>
      <w:r w:rsidR="00AA7F18" w:rsidRPr="00692014">
        <w:rPr>
          <w:rFonts w:asciiTheme="minorHAnsi" w:hAnsiTheme="minorHAnsi" w:cstheme="minorHAnsi"/>
          <w:bCs/>
          <w:color w:val="auto"/>
        </w:rPr>
        <w:t xml:space="preserve"> for example.</w:t>
      </w:r>
    </w:p>
    <w:p w14:paraId="4C145B06" w14:textId="79D5F385" w:rsidR="00AA7F18" w:rsidRPr="00692014" w:rsidRDefault="00AA7F18" w:rsidP="00136233">
      <w:pPr>
        <w:pStyle w:val="NormalWeb"/>
        <w:spacing w:before="0" w:beforeAutospacing="0" w:after="0" w:afterAutospacing="0"/>
        <w:contextualSpacing/>
        <w:rPr>
          <w:rFonts w:asciiTheme="minorHAnsi" w:hAnsiTheme="minorHAnsi" w:cstheme="minorHAnsi"/>
          <w:bCs/>
          <w:color w:val="auto"/>
        </w:rPr>
      </w:pPr>
    </w:p>
    <w:p w14:paraId="1FEC36A5" w14:textId="0B75D677" w:rsidR="00AA7F18" w:rsidRPr="00692014" w:rsidRDefault="00066DD5" w:rsidP="00136233">
      <w:pPr>
        <w:pStyle w:val="NormalWeb"/>
        <w:spacing w:before="0" w:beforeAutospacing="0" w:after="0" w:afterAutospacing="0"/>
        <w:contextualSpacing/>
        <w:rPr>
          <w:rFonts w:asciiTheme="minorHAnsi" w:hAnsiTheme="minorHAnsi" w:cstheme="minorHAnsi"/>
          <w:bCs/>
          <w:color w:val="auto"/>
        </w:rPr>
      </w:pPr>
      <m:oMathPara>
        <m:oMath>
          <m:r>
            <w:rPr>
              <w:rFonts w:ascii="Cambria Math" w:hAnsi="Cambria Math" w:cstheme="minorHAnsi"/>
              <w:color w:val="auto"/>
            </w:rPr>
            <m:t>P=</m:t>
          </m:r>
          <m:f>
            <m:fPr>
              <m:ctrlPr>
                <w:rPr>
                  <w:rFonts w:ascii="Cambria Math" w:hAnsi="Cambria Math" w:cstheme="minorHAnsi"/>
                  <w:bCs/>
                  <w:i/>
                  <w:color w:val="auto"/>
                </w:rPr>
              </m:ctrlPr>
            </m:fPr>
            <m:num>
              <m:r>
                <w:rPr>
                  <w:rFonts w:ascii="Cambria Math" w:hAnsi="Cambria Math" w:cstheme="minorHAnsi"/>
                  <w:color w:val="auto"/>
                </w:rPr>
                <m:t>N</m:t>
              </m:r>
            </m:num>
            <m:den>
              <m:r>
                <w:rPr>
                  <w:rFonts w:ascii="Cambria Math" w:hAnsi="Cambria Math" w:cstheme="minorHAnsi"/>
                  <w:color w:val="auto"/>
                </w:rPr>
                <m:t>36</m:t>
              </m:r>
            </m:den>
          </m:f>
          <m:r>
            <w:rPr>
              <w:rFonts w:ascii="Cambria Math" w:hAnsi="Cambria Math" w:cstheme="minorHAnsi"/>
              <w:color w:val="auto"/>
            </w:rPr>
            <m:t>=</m:t>
          </m:r>
          <m:f>
            <m:fPr>
              <m:ctrlPr>
                <w:rPr>
                  <w:rFonts w:ascii="Cambria Math" w:hAnsi="Cambria Math" w:cstheme="minorHAnsi"/>
                  <w:bCs/>
                  <w:i/>
                  <w:color w:val="auto"/>
                </w:rPr>
              </m:ctrlPr>
            </m:fPr>
            <m:num>
              <m:r>
                <w:rPr>
                  <w:rFonts w:ascii="Cambria Math" w:hAnsi="Cambria Math" w:cstheme="minorHAnsi"/>
                  <w:color w:val="auto"/>
                </w:rPr>
                <m:t>1.03×</m:t>
              </m:r>
              <m:sSup>
                <m:sSupPr>
                  <m:ctrlPr>
                    <w:rPr>
                      <w:rFonts w:ascii="Cambria Math" w:hAnsi="Cambria Math" w:cstheme="minorHAnsi"/>
                      <w:bCs/>
                      <w:i/>
                      <w:color w:val="auto"/>
                    </w:rPr>
                  </m:ctrlPr>
                </m:sSupPr>
                <m:e>
                  <m:r>
                    <w:rPr>
                      <w:rFonts w:ascii="Cambria Math" w:hAnsi="Cambria Math" w:cstheme="minorHAnsi"/>
                      <w:color w:val="auto"/>
                    </w:rPr>
                    <m:t>10</m:t>
                  </m:r>
                </m:e>
                <m:sup>
                  <m:r>
                    <w:rPr>
                      <w:rFonts w:ascii="Cambria Math" w:hAnsi="Cambria Math" w:cstheme="minorHAnsi"/>
                      <w:color w:val="auto"/>
                    </w:rPr>
                    <m:t>18</m:t>
                  </m:r>
                </m:sup>
              </m:sSup>
            </m:num>
            <m:den>
              <m:r>
                <w:rPr>
                  <w:rFonts w:ascii="Cambria Math" w:hAnsi="Cambria Math" w:cstheme="minorHAnsi"/>
                  <w:color w:val="auto"/>
                </w:rPr>
                <m:t>36</m:t>
              </m:r>
            </m:den>
          </m:f>
          <m:r>
            <w:rPr>
              <w:rFonts w:ascii="Cambria Math" w:hAnsi="Cambria Math" w:cstheme="minorHAnsi"/>
              <w:color w:val="auto"/>
            </w:rPr>
            <m:t>=2.86 ×</m:t>
          </m:r>
          <m:sSup>
            <m:sSupPr>
              <m:ctrlPr>
                <w:rPr>
                  <w:rFonts w:ascii="Cambria Math" w:hAnsi="Cambria Math" w:cstheme="minorHAnsi"/>
                  <w:bCs/>
                  <w:i/>
                  <w:color w:val="auto"/>
                </w:rPr>
              </m:ctrlPr>
            </m:sSupPr>
            <m:e>
              <m:r>
                <w:rPr>
                  <w:rFonts w:ascii="Cambria Math" w:hAnsi="Cambria Math" w:cstheme="minorHAnsi"/>
                  <w:color w:val="auto"/>
                </w:rPr>
                <m:t>10</m:t>
              </m:r>
            </m:e>
            <m:sup>
              <m:r>
                <w:rPr>
                  <w:rFonts w:ascii="Cambria Math" w:hAnsi="Cambria Math" w:cstheme="minorHAnsi"/>
                  <w:color w:val="auto"/>
                </w:rPr>
                <m:t>16</m:t>
              </m:r>
            </m:sup>
          </m:sSup>
        </m:oMath>
      </m:oMathPara>
    </w:p>
    <w:p w14:paraId="42B138EB" w14:textId="77777777" w:rsidR="008C77B2" w:rsidRPr="00692014" w:rsidRDefault="008C77B2" w:rsidP="00136233">
      <w:pPr>
        <w:pStyle w:val="NormalWeb"/>
        <w:spacing w:before="0" w:beforeAutospacing="0" w:after="0" w:afterAutospacing="0"/>
        <w:contextualSpacing/>
        <w:rPr>
          <w:rFonts w:asciiTheme="minorHAnsi" w:hAnsiTheme="minorHAnsi" w:cstheme="minorHAnsi"/>
          <w:bCs/>
          <w:color w:val="auto"/>
        </w:rPr>
      </w:pPr>
    </w:p>
    <w:p w14:paraId="24BBF7D0" w14:textId="1D4671A1" w:rsidR="00D45DA1" w:rsidRPr="00692014" w:rsidRDefault="00710F47" w:rsidP="00136233">
      <w:pPr>
        <w:pStyle w:val="NormalWeb"/>
        <w:spacing w:before="0" w:beforeAutospacing="0" w:after="0" w:afterAutospacing="0"/>
        <w:contextualSpacing/>
        <w:rPr>
          <w:rFonts w:asciiTheme="minorHAnsi" w:hAnsiTheme="minorHAnsi" w:cstheme="minorHAnsi"/>
          <w:bCs/>
          <w:color w:val="auto"/>
        </w:rPr>
      </w:pPr>
      <w:r w:rsidRPr="00692014">
        <w:rPr>
          <w:rFonts w:asciiTheme="minorHAnsi" w:hAnsiTheme="minorHAnsi" w:cstheme="minorHAnsi"/>
          <w:bCs/>
          <w:color w:val="auto"/>
        </w:rPr>
        <w:t>3.</w:t>
      </w:r>
      <w:r w:rsidR="00FE64EC">
        <w:rPr>
          <w:rFonts w:asciiTheme="minorHAnsi" w:hAnsiTheme="minorHAnsi" w:cstheme="minorHAnsi"/>
          <w:bCs/>
          <w:color w:val="auto"/>
        </w:rPr>
        <w:t>2</w:t>
      </w:r>
      <w:r w:rsidRPr="00692014">
        <w:rPr>
          <w:rFonts w:asciiTheme="minorHAnsi" w:hAnsiTheme="minorHAnsi" w:cstheme="minorHAnsi"/>
          <w:bCs/>
          <w:color w:val="auto"/>
        </w:rPr>
        <w:t xml:space="preserve"> Calculate the necessary nucleic acid concentration to obtain </w:t>
      </w:r>
      <w:r w:rsidR="000F1D6B" w:rsidRPr="00692014">
        <w:rPr>
          <w:rFonts w:asciiTheme="minorHAnsi" w:hAnsiTheme="minorHAnsi" w:cstheme="minorHAnsi"/>
          <w:bCs/>
          <w:color w:val="auto"/>
        </w:rPr>
        <w:t>2.86</w:t>
      </w:r>
      <w:r w:rsidR="00A64C85" w:rsidRPr="00692014">
        <w:rPr>
          <w:rFonts w:asciiTheme="minorHAnsi" w:hAnsiTheme="minorHAnsi" w:cstheme="minorHAnsi"/>
          <w:bCs/>
          <w:color w:val="auto"/>
        </w:rPr>
        <w:t xml:space="preserve"> x 10</w:t>
      </w:r>
      <w:r w:rsidR="00A64C85" w:rsidRPr="00692014">
        <w:rPr>
          <w:rFonts w:asciiTheme="minorHAnsi" w:hAnsiTheme="minorHAnsi" w:cstheme="minorHAnsi"/>
          <w:bCs/>
          <w:color w:val="auto"/>
          <w:vertAlign w:val="superscript"/>
        </w:rPr>
        <w:t>16</w:t>
      </w:r>
      <w:r w:rsidR="00A64C85" w:rsidRPr="00692014">
        <w:rPr>
          <w:rFonts w:asciiTheme="minorHAnsi" w:hAnsiTheme="minorHAnsi" w:cstheme="minorHAnsi"/>
          <w:bCs/>
          <w:color w:val="auto"/>
        </w:rPr>
        <w:t xml:space="preserve"> </w:t>
      </w:r>
      <w:r w:rsidR="001F57D5" w:rsidRPr="00692014">
        <w:rPr>
          <w:rFonts w:asciiTheme="minorHAnsi" w:hAnsiTheme="minorHAnsi" w:cstheme="minorHAnsi"/>
          <w:bCs/>
          <w:color w:val="auto"/>
        </w:rPr>
        <w:t>P units</w:t>
      </w:r>
      <w:r w:rsidR="00BB7528" w:rsidRPr="00692014">
        <w:rPr>
          <w:rFonts w:asciiTheme="minorHAnsi" w:hAnsiTheme="minorHAnsi" w:cstheme="minorHAnsi"/>
          <w:bCs/>
          <w:color w:val="auto"/>
        </w:rPr>
        <w:t xml:space="preserve"> using the below equation</w:t>
      </w:r>
      <w:r w:rsidRPr="00692014">
        <w:rPr>
          <w:rFonts w:asciiTheme="minorHAnsi" w:hAnsiTheme="minorHAnsi" w:cstheme="minorHAnsi"/>
          <w:bCs/>
          <w:color w:val="auto"/>
        </w:rPr>
        <w:t>.</w:t>
      </w:r>
    </w:p>
    <w:p w14:paraId="69C0F055" w14:textId="43BB7426" w:rsidR="002F75DC" w:rsidRPr="00692014" w:rsidRDefault="002F75DC" w:rsidP="00136233">
      <w:pPr>
        <w:pStyle w:val="NormalWeb"/>
        <w:spacing w:before="0" w:beforeAutospacing="0" w:after="0" w:afterAutospacing="0"/>
        <w:contextualSpacing/>
        <w:rPr>
          <w:rFonts w:asciiTheme="minorHAnsi" w:hAnsiTheme="minorHAnsi" w:cstheme="minorHAnsi"/>
          <w:bCs/>
          <w:color w:val="auto"/>
        </w:rPr>
      </w:pPr>
    </w:p>
    <w:p w14:paraId="0963A7EE" w14:textId="0CBA90B2" w:rsidR="002F75DC" w:rsidRPr="00692014" w:rsidRDefault="002D64CF" w:rsidP="00136233">
      <w:pPr>
        <w:pStyle w:val="NormalWeb"/>
        <w:spacing w:before="0" w:beforeAutospacing="0" w:after="0" w:afterAutospacing="0"/>
        <w:contextualSpacing/>
        <w:rPr>
          <w:rFonts w:asciiTheme="minorHAnsi" w:hAnsiTheme="minorHAnsi" w:cstheme="minorHAnsi"/>
          <w:bCs/>
          <w:color w:val="auto"/>
        </w:rPr>
      </w:pPr>
      <m:oMathPara>
        <m:oMath>
          <m:r>
            <w:rPr>
              <w:rFonts w:ascii="Cambria Math" w:hAnsi="Cambria Math" w:cstheme="minorHAnsi"/>
              <w:color w:val="auto"/>
            </w:rPr>
            <m:t>Moles of nucleic acid=</m:t>
          </m:r>
          <m:f>
            <m:fPr>
              <m:ctrlPr>
                <w:rPr>
                  <w:rFonts w:ascii="Cambria Math" w:hAnsi="Cambria Math" w:cstheme="minorHAnsi"/>
                  <w:i/>
                  <w:color w:val="auto"/>
                </w:rPr>
              </m:ctrlPr>
            </m:fPr>
            <m:num>
              <m:r>
                <w:rPr>
                  <w:rFonts w:ascii="Cambria Math" w:hAnsi="Cambria Math" w:cstheme="minorHAnsi"/>
                  <w:color w:val="auto"/>
                </w:rPr>
                <m:t>P</m:t>
              </m:r>
            </m:num>
            <m:den>
              <m:r>
                <w:rPr>
                  <w:rFonts w:ascii="Cambria Math" w:hAnsi="Cambria Math" w:cstheme="minorHAnsi"/>
                  <w:color w:val="auto"/>
                </w:rPr>
                <m:t>Avogadr</m:t>
              </m:r>
              <m:sSup>
                <m:sSupPr>
                  <m:ctrlPr>
                    <w:rPr>
                      <w:rFonts w:ascii="Cambria Math" w:hAnsi="Cambria Math" w:cstheme="minorHAnsi"/>
                      <w:bCs/>
                      <w:i/>
                      <w:color w:val="auto"/>
                    </w:rPr>
                  </m:ctrlPr>
                </m:sSupPr>
                <m:e>
                  <m:r>
                    <w:rPr>
                      <w:rFonts w:ascii="Cambria Math" w:hAnsi="Cambria Math" w:cstheme="minorHAnsi"/>
                      <w:color w:val="auto"/>
                    </w:rPr>
                    <m:t>o</m:t>
                  </m:r>
                </m:e>
                <m:sup>
                  <m:r>
                    <w:rPr>
                      <w:rFonts w:ascii="Cambria Math" w:hAnsi="Cambria Math" w:cstheme="minorHAnsi"/>
                      <w:color w:val="auto"/>
                    </w:rPr>
                    <m:t>'</m:t>
                  </m:r>
                </m:sup>
              </m:sSup>
              <m:r>
                <w:rPr>
                  <w:rFonts w:ascii="Cambria Math" w:hAnsi="Cambria Math" w:cstheme="minorHAnsi"/>
                  <w:color w:val="auto"/>
                </w:rPr>
                <m:t>s number ×Number of P per base pair ×Number of bases</m:t>
              </m:r>
            </m:den>
          </m:f>
        </m:oMath>
      </m:oMathPara>
    </w:p>
    <w:p w14:paraId="31E8BD03" w14:textId="511DD1C8" w:rsidR="00710F47" w:rsidRPr="00692014" w:rsidRDefault="00710F47" w:rsidP="00136233">
      <w:pPr>
        <w:pStyle w:val="NormalWeb"/>
        <w:spacing w:before="0" w:beforeAutospacing="0" w:after="0" w:afterAutospacing="0"/>
        <w:contextualSpacing/>
        <w:rPr>
          <w:rFonts w:asciiTheme="minorHAnsi" w:hAnsiTheme="minorHAnsi" w:cstheme="minorHAnsi"/>
          <w:bCs/>
          <w:color w:val="auto"/>
        </w:rPr>
      </w:pPr>
    </w:p>
    <w:p w14:paraId="7F7E36B7" w14:textId="23AF352A" w:rsidR="009768DD" w:rsidRPr="00692014" w:rsidRDefault="00136233" w:rsidP="00136233">
      <w:pPr>
        <w:pStyle w:val="NormalWeb"/>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Where, t</w:t>
      </w:r>
      <w:r w:rsidR="001800A0" w:rsidRPr="00692014">
        <w:rPr>
          <w:rFonts w:asciiTheme="minorHAnsi" w:hAnsiTheme="minorHAnsi" w:cstheme="minorHAnsi"/>
          <w:bCs/>
          <w:color w:val="auto"/>
        </w:rPr>
        <w:t>he number of P</w:t>
      </w:r>
      <w:r w:rsidR="00FB1A95" w:rsidRPr="00692014">
        <w:rPr>
          <w:rFonts w:asciiTheme="minorHAnsi" w:hAnsiTheme="minorHAnsi" w:cstheme="minorHAnsi"/>
          <w:bCs/>
          <w:color w:val="auto"/>
        </w:rPr>
        <w:t xml:space="preserve"> units</w:t>
      </w:r>
      <w:r w:rsidR="001800A0" w:rsidRPr="00692014">
        <w:rPr>
          <w:rFonts w:asciiTheme="minorHAnsi" w:hAnsiTheme="minorHAnsi" w:cstheme="minorHAnsi"/>
          <w:bCs/>
          <w:color w:val="auto"/>
        </w:rPr>
        <w:t xml:space="preserve"> per base pair for </w:t>
      </w:r>
      <w:r w:rsidR="00414C1E" w:rsidRPr="00692014">
        <w:rPr>
          <w:rFonts w:asciiTheme="minorHAnsi" w:hAnsiTheme="minorHAnsi" w:cstheme="minorHAnsi"/>
          <w:bCs/>
          <w:color w:val="auto"/>
        </w:rPr>
        <w:t>mRNA is 1</w:t>
      </w:r>
      <w:r w:rsidR="002D4968" w:rsidRPr="00692014">
        <w:rPr>
          <w:rFonts w:asciiTheme="minorHAnsi" w:hAnsiTheme="minorHAnsi" w:cstheme="minorHAnsi"/>
          <w:bCs/>
          <w:color w:val="auto"/>
        </w:rPr>
        <w:t xml:space="preserve"> and DNA is 2</w:t>
      </w:r>
      <w:r w:rsidR="00414C1E" w:rsidRPr="00692014">
        <w:rPr>
          <w:rFonts w:asciiTheme="minorHAnsi" w:hAnsiTheme="minorHAnsi" w:cstheme="minorHAnsi"/>
          <w:bCs/>
          <w:color w:val="auto"/>
        </w:rPr>
        <w:t>.</w:t>
      </w:r>
      <w:r w:rsidR="00D74C4B" w:rsidRPr="00692014">
        <w:rPr>
          <w:rFonts w:asciiTheme="minorHAnsi" w:hAnsiTheme="minorHAnsi" w:cstheme="minorHAnsi"/>
          <w:bCs/>
          <w:color w:val="auto"/>
        </w:rPr>
        <w:t xml:space="preserve"> For an mRNA with 1</w:t>
      </w:r>
      <w:r>
        <w:rPr>
          <w:rFonts w:asciiTheme="minorHAnsi" w:hAnsiTheme="minorHAnsi" w:cstheme="minorHAnsi"/>
          <w:bCs/>
          <w:color w:val="auto"/>
        </w:rPr>
        <w:t>,</w:t>
      </w:r>
      <w:r w:rsidR="00D74C4B" w:rsidRPr="00692014">
        <w:rPr>
          <w:rFonts w:asciiTheme="minorHAnsi" w:hAnsiTheme="minorHAnsi" w:cstheme="minorHAnsi"/>
          <w:bCs/>
          <w:color w:val="auto"/>
        </w:rPr>
        <w:t>200 bases,</w:t>
      </w:r>
      <w:r w:rsidR="00414C1E" w:rsidRPr="00692014">
        <w:rPr>
          <w:rFonts w:asciiTheme="minorHAnsi" w:hAnsiTheme="minorHAnsi" w:cstheme="minorHAnsi"/>
          <w:bCs/>
          <w:color w:val="auto"/>
        </w:rPr>
        <w:t xml:space="preserve"> the amount of mRNA </w:t>
      </w:r>
      <w:r w:rsidR="002D64CF" w:rsidRPr="00692014">
        <w:rPr>
          <w:rFonts w:asciiTheme="minorHAnsi" w:hAnsiTheme="minorHAnsi" w:cstheme="minorHAnsi"/>
          <w:bCs/>
          <w:color w:val="auto"/>
        </w:rPr>
        <w:t xml:space="preserve">required for a N/P </w:t>
      </w:r>
      <w:r w:rsidR="00945BFC" w:rsidRPr="00692014">
        <w:rPr>
          <w:rFonts w:asciiTheme="minorHAnsi" w:hAnsiTheme="minorHAnsi" w:cstheme="minorHAnsi"/>
          <w:bCs/>
          <w:color w:val="auto"/>
        </w:rPr>
        <w:t xml:space="preserve">= </w:t>
      </w:r>
      <w:r w:rsidR="00A64C85" w:rsidRPr="00692014">
        <w:rPr>
          <w:rFonts w:asciiTheme="minorHAnsi" w:hAnsiTheme="minorHAnsi" w:cstheme="minorHAnsi"/>
          <w:bCs/>
          <w:color w:val="auto"/>
        </w:rPr>
        <w:t>3</w:t>
      </w:r>
      <w:r w:rsidR="002D64CF" w:rsidRPr="00692014">
        <w:rPr>
          <w:rFonts w:asciiTheme="minorHAnsi" w:hAnsiTheme="minorHAnsi" w:cstheme="minorHAnsi"/>
          <w:bCs/>
          <w:color w:val="auto"/>
        </w:rPr>
        <w:t xml:space="preserve">6 </w:t>
      </w:r>
      <w:r w:rsidR="00A841E0" w:rsidRPr="00692014">
        <w:rPr>
          <w:rFonts w:asciiTheme="minorHAnsi" w:hAnsiTheme="minorHAnsi" w:cstheme="minorHAnsi"/>
          <w:bCs/>
          <w:color w:val="auto"/>
        </w:rPr>
        <w:t xml:space="preserve">is </w:t>
      </w:r>
      <w:r w:rsidR="00763063" w:rsidRPr="00692014">
        <w:rPr>
          <w:rFonts w:asciiTheme="minorHAnsi" w:hAnsiTheme="minorHAnsi" w:cstheme="minorHAnsi"/>
          <w:bCs/>
          <w:color w:val="auto"/>
        </w:rPr>
        <w:t>3.9</w:t>
      </w:r>
      <w:r w:rsidR="00346ADD" w:rsidRPr="00692014">
        <w:rPr>
          <w:rFonts w:asciiTheme="minorHAnsi" w:hAnsiTheme="minorHAnsi" w:cstheme="minorHAnsi"/>
          <w:bCs/>
          <w:color w:val="auto"/>
        </w:rPr>
        <w:t>6 x 10</w:t>
      </w:r>
      <w:r w:rsidR="00346ADD" w:rsidRPr="00692014">
        <w:rPr>
          <w:rFonts w:asciiTheme="minorHAnsi" w:hAnsiTheme="minorHAnsi" w:cstheme="minorHAnsi"/>
          <w:bCs/>
          <w:color w:val="auto"/>
          <w:vertAlign w:val="superscript"/>
        </w:rPr>
        <w:t>-11</w:t>
      </w:r>
      <w:r w:rsidR="00346ADD" w:rsidRPr="00692014">
        <w:rPr>
          <w:rFonts w:asciiTheme="minorHAnsi" w:hAnsiTheme="minorHAnsi" w:cstheme="minorHAnsi"/>
          <w:bCs/>
          <w:color w:val="auto"/>
        </w:rPr>
        <w:t xml:space="preserve"> </w:t>
      </w:r>
      <w:r w:rsidR="0011175D" w:rsidRPr="00692014">
        <w:rPr>
          <w:rFonts w:asciiTheme="minorHAnsi" w:hAnsiTheme="minorHAnsi" w:cstheme="minorHAnsi"/>
          <w:bCs/>
          <w:color w:val="auto"/>
        </w:rPr>
        <w:t>moles</w:t>
      </w:r>
      <w:r w:rsidR="004F1DFC" w:rsidRPr="00692014">
        <w:rPr>
          <w:rFonts w:asciiTheme="minorHAnsi" w:hAnsiTheme="minorHAnsi" w:cstheme="minorHAnsi"/>
          <w:bCs/>
          <w:color w:val="auto"/>
        </w:rPr>
        <w:t>.</w:t>
      </w:r>
    </w:p>
    <w:p w14:paraId="4C95AE75" w14:textId="6A4480CE" w:rsidR="009768DD" w:rsidRPr="00692014" w:rsidRDefault="00BD20E5" w:rsidP="00136233">
      <w:pPr>
        <w:pStyle w:val="NormalWeb"/>
        <w:tabs>
          <w:tab w:val="left" w:pos="5595"/>
        </w:tabs>
        <w:spacing w:before="0" w:beforeAutospacing="0" w:after="0" w:afterAutospacing="0"/>
        <w:contextualSpacing/>
        <w:rPr>
          <w:rFonts w:asciiTheme="minorHAnsi" w:hAnsiTheme="minorHAnsi" w:cstheme="minorHAnsi"/>
          <w:bCs/>
          <w:color w:val="auto"/>
        </w:rPr>
      </w:pPr>
      <w:r w:rsidRPr="00692014">
        <w:rPr>
          <w:rFonts w:asciiTheme="minorHAnsi" w:hAnsiTheme="minorHAnsi" w:cstheme="minorHAnsi"/>
          <w:bCs/>
          <w:color w:val="auto"/>
        </w:rPr>
        <w:tab/>
      </w:r>
    </w:p>
    <w:p w14:paraId="52F5EF67" w14:textId="3281E4F0" w:rsidR="00BB7528" w:rsidRPr="00692014" w:rsidRDefault="009768DD" w:rsidP="00136233">
      <w:pPr>
        <w:pStyle w:val="NormalWeb"/>
        <w:spacing w:before="0" w:beforeAutospacing="0" w:after="0" w:afterAutospacing="0"/>
        <w:contextualSpacing/>
        <w:rPr>
          <w:rFonts w:asciiTheme="minorHAnsi" w:hAnsiTheme="minorHAnsi" w:cstheme="minorHAnsi"/>
          <w:bCs/>
          <w:color w:val="auto"/>
        </w:rPr>
      </w:pPr>
      <w:r w:rsidRPr="00692014">
        <w:rPr>
          <w:rFonts w:asciiTheme="minorHAnsi" w:hAnsiTheme="minorHAnsi" w:cstheme="minorHAnsi"/>
          <w:bCs/>
          <w:color w:val="auto"/>
        </w:rPr>
        <w:t>3.</w:t>
      </w:r>
      <w:r w:rsidR="00FE64EC">
        <w:rPr>
          <w:rFonts w:asciiTheme="minorHAnsi" w:hAnsiTheme="minorHAnsi" w:cstheme="minorHAnsi"/>
          <w:bCs/>
          <w:color w:val="auto"/>
        </w:rPr>
        <w:t>3</w:t>
      </w:r>
      <w:r w:rsidRPr="00692014">
        <w:rPr>
          <w:rFonts w:asciiTheme="minorHAnsi" w:hAnsiTheme="minorHAnsi" w:cstheme="minorHAnsi"/>
          <w:bCs/>
          <w:color w:val="auto"/>
        </w:rPr>
        <w:t xml:space="preserve"> </w:t>
      </w:r>
      <w:r w:rsidR="000659EB" w:rsidRPr="00692014">
        <w:rPr>
          <w:rFonts w:asciiTheme="minorHAnsi" w:hAnsiTheme="minorHAnsi" w:cstheme="minorHAnsi"/>
          <w:bCs/>
          <w:color w:val="auto"/>
        </w:rPr>
        <w:t xml:space="preserve">Calculate the mass </w:t>
      </w:r>
      <w:r w:rsidR="00386FB9" w:rsidRPr="00692014">
        <w:rPr>
          <w:rFonts w:asciiTheme="minorHAnsi" w:hAnsiTheme="minorHAnsi" w:cstheme="minorHAnsi"/>
          <w:bCs/>
          <w:color w:val="auto"/>
        </w:rPr>
        <w:t>conce</w:t>
      </w:r>
      <w:r w:rsidR="009850F5" w:rsidRPr="00692014">
        <w:rPr>
          <w:rFonts w:asciiTheme="minorHAnsi" w:hAnsiTheme="minorHAnsi" w:cstheme="minorHAnsi"/>
          <w:bCs/>
          <w:color w:val="auto"/>
        </w:rPr>
        <w:t xml:space="preserve">ntration </w:t>
      </w:r>
      <w:r w:rsidR="000659EB" w:rsidRPr="00692014">
        <w:rPr>
          <w:rFonts w:asciiTheme="minorHAnsi" w:hAnsiTheme="minorHAnsi" w:cstheme="minorHAnsi"/>
          <w:bCs/>
          <w:color w:val="auto"/>
        </w:rPr>
        <w:t xml:space="preserve">of mRNA required for N/P = </w:t>
      </w:r>
      <w:r w:rsidR="00346ADD" w:rsidRPr="00692014">
        <w:rPr>
          <w:rFonts w:asciiTheme="minorHAnsi" w:hAnsiTheme="minorHAnsi" w:cstheme="minorHAnsi"/>
          <w:bCs/>
          <w:color w:val="auto"/>
        </w:rPr>
        <w:t>3</w:t>
      </w:r>
      <w:r w:rsidR="000659EB" w:rsidRPr="00692014">
        <w:rPr>
          <w:rFonts w:asciiTheme="minorHAnsi" w:hAnsiTheme="minorHAnsi" w:cstheme="minorHAnsi"/>
          <w:bCs/>
          <w:color w:val="auto"/>
        </w:rPr>
        <w:t xml:space="preserve">6 using the </w:t>
      </w:r>
      <w:r w:rsidR="00BB7528" w:rsidRPr="00692014">
        <w:rPr>
          <w:rFonts w:asciiTheme="minorHAnsi" w:hAnsiTheme="minorHAnsi" w:cstheme="minorHAnsi"/>
          <w:bCs/>
          <w:color w:val="auto"/>
        </w:rPr>
        <w:t>below equation.</w:t>
      </w:r>
    </w:p>
    <w:p w14:paraId="5AA4F63C" w14:textId="77777777" w:rsidR="00E91132" w:rsidRPr="00692014" w:rsidRDefault="00E91132" w:rsidP="00136233">
      <w:pPr>
        <w:pStyle w:val="NormalWeb"/>
        <w:spacing w:before="0" w:beforeAutospacing="0" w:after="0" w:afterAutospacing="0"/>
        <w:contextualSpacing/>
        <w:rPr>
          <w:rFonts w:asciiTheme="minorHAnsi" w:hAnsiTheme="minorHAnsi" w:cstheme="minorHAnsi"/>
          <w:color w:val="auto"/>
        </w:rPr>
      </w:pPr>
    </w:p>
    <w:p w14:paraId="38B4C56E" w14:textId="3379970F" w:rsidR="00BB7528" w:rsidRPr="00692014" w:rsidRDefault="003A46D7" w:rsidP="00136233">
      <w:pPr>
        <w:pStyle w:val="NormalWeb"/>
        <w:spacing w:before="0" w:beforeAutospacing="0" w:after="0" w:afterAutospacing="0"/>
        <w:contextualSpacing/>
        <w:rPr>
          <w:rFonts w:asciiTheme="minorHAnsi" w:hAnsiTheme="minorHAnsi" w:cstheme="minorHAnsi"/>
          <w:color w:val="auto"/>
        </w:rPr>
      </w:pPr>
      <m:oMathPara>
        <m:oMath>
          <m:r>
            <w:rPr>
              <w:rFonts w:ascii="Cambria Math" w:hAnsi="Cambria Math" w:cstheme="minorHAnsi"/>
              <w:color w:val="auto"/>
            </w:rPr>
            <w:lastRenderedPageBreak/>
            <m:t>Mass concentration of mRNA=</m:t>
          </m:r>
          <m:f>
            <m:fPr>
              <m:ctrlPr>
                <w:rPr>
                  <w:rFonts w:ascii="Cambria Math" w:hAnsi="Cambria Math" w:cstheme="minorHAnsi"/>
                  <w:i/>
                  <w:color w:val="auto"/>
                </w:rPr>
              </m:ctrlPr>
            </m:fPr>
            <m:num>
              <m:r>
                <w:rPr>
                  <w:rFonts w:ascii="Cambria Math" w:hAnsi="Cambria Math" w:cstheme="minorHAnsi"/>
                  <w:color w:val="auto"/>
                </w:rPr>
                <m:t>Moles of nucleic acid ×Molecular weight of nucleic acid</m:t>
              </m:r>
            </m:num>
            <m:den>
              <m:r>
                <w:rPr>
                  <w:rFonts w:ascii="Cambria Math" w:hAnsi="Cambria Math" w:cstheme="minorHAnsi"/>
                  <w:color w:val="auto"/>
                </w:rPr>
                <m:t>Nucleic acid solution injection volume</m:t>
              </m:r>
            </m:den>
          </m:f>
        </m:oMath>
      </m:oMathPara>
    </w:p>
    <w:p w14:paraId="65C5D50C" w14:textId="77777777" w:rsidR="001B5F06" w:rsidRPr="00692014" w:rsidRDefault="001B5F06" w:rsidP="00136233">
      <w:pPr>
        <w:pStyle w:val="NormalWeb"/>
        <w:spacing w:before="0" w:beforeAutospacing="0" w:after="0" w:afterAutospacing="0"/>
        <w:contextualSpacing/>
        <w:rPr>
          <w:rFonts w:asciiTheme="minorHAnsi" w:hAnsiTheme="minorHAnsi" w:cstheme="minorHAnsi"/>
          <w:bCs/>
          <w:color w:val="auto"/>
        </w:rPr>
      </w:pPr>
    </w:p>
    <w:p w14:paraId="5066C3F0" w14:textId="4BACFF47" w:rsidR="004F1DFC" w:rsidRPr="00692014" w:rsidRDefault="00136233" w:rsidP="00136233">
      <w:pPr>
        <w:pStyle w:val="NormalWeb"/>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T</w:t>
      </w:r>
      <w:r w:rsidR="001B5F06" w:rsidRPr="00692014">
        <w:rPr>
          <w:rFonts w:asciiTheme="minorHAnsi" w:hAnsiTheme="minorHAnsi" w:cstheme="minorHAnsi"/>
          <w:bCs/>
          <w:color w:val="auto"/>
        </w:rPr>
        <w:t>he average molecular weight of a ribonucleotide monophosphate unit is 322 g/mol</w:t>
      </w:r>
      <w:r w:rsidR="00193046" w:rsidRPr="00692014">
        <w:rPr>
          <w:rFonts w:asciiTheme="minorHAnsi" w:hAnsiTheme="minorHAnsi" w:cstheme="minorHAnsi"/>
          <w:bCs/>
          <w:color w:val="auto"/>
        </w:rPr>
        <w:fldChar w:fldCharType="begin" w:fldLock="1"/>
      </w:r>
      <w:r w:rsidR="00EA131B">
        <w:rPr>
          <w:rFonts w:asciiTheme="minorHAnsi" w:hAnsiTheme="minorHAnsi" w:cstheme="minorHAnsi"/>
          <w:bCs/>
          <w:color w:val="auto"/>
        </w:rPr>
        <w:instrText>ADDIN CSL_CITATION {"citationItems":[{"id":"ITEM-1","itemData":{"author":[{"dropping-particle":"","family":"New England BioLabs Inc.","given":"","non-dropping-particle":"","parse-names":false,"suffix":""}],"container-title":"https://nebiocalculator.neb.com/#!/formulas","id":"ITEM-1","issued":{"date-parts":[["0"]]},"title":"NEBioCalculator","type":"webpage"},"uris":["http://www.mendeley.com/documents/?uuid=b5523a88-794c-4bca-84d1-4c95cc9bdfc3"]}],"mendeley":{"formattedCitation":"&lt;sup&gt;26&lt;/sup&gt;","plainTextFormattedCitation":"26","previouslyFormattedCitation":"&lt;sup&gt;26&lt;/sup&gt;"},"properties":{"noteIndex":0},"schema":"https://github.com/citation-style-language/schema/raw/master/csl-citation.json"}</w:instrText>
      </w:r>
      <w:r w:rsidR="00193046" w:rsidRPr="00692014">
        <w:rPr>
          <w:rFonts w:asciiTheme="minorHAnsi" w:hAnsiTheme="minorHAnsi" w:cstheme="minorHAnsi"/>
          <w:bCs/>
          <w:color w:val="auto"/>
        </w:rPr>
        <w:fldChar w:fldCharType="separate"/>
      </w:r>
      <w:r w:rsidR="00331F6A" w:rsidRPr="00331F6A">
        <w:rPr>
          <w:rFonts w:asciiTheme="minorHAnsi" w:hAnsiTheme="minorHAnsi" w:cstheme="minorHAnsi"/>
          <w:bCs/>
          <w:noProof/>
          <w:color w:val="auto"/>
          <w:vertAlign w:val="superscript"/>
        </w:rPr>
        <w:t>26</w:t>
      </w:r>
      <w:r w:rsidR="00193046" w:rsidRPr="00692014">
        <w:rPr>
          <w:rFonts w:asciiTheme="minorHAnsi" w:hAnsiTheme="minorHAnsi" w:cstheme="minorHAnsi"/>
          <w:bCs/>
          <w:color w:val="auto"/>
        </w:rPr>
        <w:fldChar w:fldCharType="end"/>
      </w:r>
      <w:r>
        <w:rPr>
          <w:rFonts w:asciiTheme="minorHAnsi" w:hAnsiTheme="minorHAnsi" w:cstheme="minorHAnsi"/>
          <w:bCs/>
          <w:color w:val="auto"/>
        </w:rPr>
        <w:t>.</w:t>
      </w:r>
      <w:r w:rsidR="001B5F06" w:rsidRPr="00692014">
        <w:rPr>
          <w:rFonts w:asciiTheme="minorHAnsi" w:hAnsiTheme="minorHAnsi" w:cstheme="minorHAnsi"/>
          <w:bCs/>
          <w:color w:val="auto"/>
        </w:rPr>
        <w:t xml:space="preserve"> With 1</w:t>
      </w:r>
      <w:r>
        <w:rPr>
          <w:rFonts w:asciiTheme="minorHAnsi" w:hAnsiTheme="minorHAnsi" w:cstheme="minorHAnsi"/>
          <w:bCs/>
          <w:color w:val="auto"/>
        </w:rPr>
        <w:t>,</w:t>
      </w:r>
      <w:r w:rsidR="001B5F06" w:rsidRPr="00692014">
        <w:rPr>
          <w:rFonts w:asciiTheme="minorHAnsi" w:hAnsiTheme="minorHAnsi" w:cstheme="minorHAnsi"/>
          <w:bCs/>
          <w:color w:val="auto"/>
        </w:rPr>
        <w:t xml:space="preserve">200 base mRNA, the molecular weight of the mRNA is 386,400 g/mol. </w:t>
      </w:r>
      <w:r w:rsidR="00DA2C0B" w:rsidRPr="00692014">
        <w:rPr>
          <w:rFonts w:asciiTheme="minorHAnsi" w:hAnsiTheme="minorHAnsi" w:cstheme="minorHAnsi"/>
          <w:bCs/>
          <w:color w:val="auto"/>
        </w:rPr>
        <w:t>T</w:t>
      </w:r>
      <w:r w:rsidR="00CC0396" w:rsidRPr="00692014">
        <w:rPr>
          <w:rFonts w:asciiTheme="minorHAnsi" w:hAnsiTheme="minorHAnsi" w:cstheme="minorHAnsi"/>
          <w:bCs/>
          <w:color w:val="auto"/>
        </w:rPr>
        <w:t xml:space="preserve">he required </w:t>
      </w:r>
      <w:r w:rsidR="002812BE" w:rsidRPr="00692014">
        <w:rPr>
          <w:rFonts w:asciiTheme="minorHAnsi" w:hAnsiTheme="minorHAnsi" w:cstheme="minorHAnsi"/>
          <w:bCs/>
          <w:color w:val="auto"/>
        </w:rPr>
        <w:t xml:space="preserve">injection </w:t>
      </w:r>
      <w:r w:rsidR="00CC0396" w:rsidRPr="00692014">
        <w:rPr>
          <w:rFonts w:asciiTheme="minorHAnsi" w:hAnsiTheme="minorHAnsi" w:cstheme="minorHAnsi"/>
          <w:bCs/>
          <w:color w:val="auto"/>
        </w:rPr>
        <w:t xml:space="preserve">volume of nucleic acid </w:t>
      </w:r>
      <w:r w:rsidR="002812BE" w:rsidRPr="00692014">
        <w:rPr>
          <w:rFonts w:asciiTheme="minorHAnsi" w:hAnsiTheme="minorHAnsi" w:cstheme="minorHAnsi"/>
          <w:bCs/>
          <w:color w:val="auto"/>
        </w:rPr>
        <w:t xml:space="preserve">solution is 1.028 </w:t>
      </w:r>
      <w:proofErr w:type="spellStart"/>
      <w:r w:rsidR="002812BE" w:rsidRPr="00692014">
        <w:rPr>
          <w:rFonts w:asciiTheme="minorHAnsi" w:hAnsiTheme="minorHAnsi" w:cstheme="minorHAnsi"/>
          <w:bCs/>
          <w:color w:val="auto"/>
        </w:rPr>
        <w:t>mL.</w:t>
      </w:r>
      <w:proofErr w:type="spellEnd"/>
      <w:r w:rsidR="002812BE" w:rsidRPr="00692014">
        <w:rPr>
          <w:rFonts w:asciiTheme="minorHAnsi" w:hAnsiTheme="minorHAnsi" w:cstheme="minorHAnsi"/>
          <w:bCs/>
          <w:color w:val="auto"/>
        </w:rPr>
        <w:t xml:space="preserve"> </w:t>
      </w:r>
      <w:r w:rsidR="001B051A" w:rsidRPr="00692014">
        <w:rPr>
          <w:rFonts w:asciiTheme="minorHAnsi" w:hAnsiTheme="minorHAnsi" w:cstheme="minorHAnsi"/>
          <w:bCs/>
          <w:color w:val="auto"/>
        </w:rPr>
        <w:t xml:space="preserve">Thus, </w:t>
      </w:r>
      <w:r w:rsidR="00F8409A" w:rsidRPr="00692014">
        <w:rPr>
          <w:rFonts w:asciiTheme="minorHAnsi" w:hAnsiTheme="minorHAnsi" w:cstheme="minorHAnsi"/>
          <w:bCs/>
          <w:color w:val="auto"/>
        </w:rPr>
        <w:t>the concentration</w:t>
      </w:r>
      <w:r w:rsidR="00F714EA" w:rsidRPr="00692014">
        <w:rPr>
          <w:rFonts w:asciiTheme="minorHAnsi" w:hAnsiTheme="minorHAnsi" w:cstheme="minorHAnsi"/>
          <w:bCs/>
          <w:color w:val="auto"/>
        </w:rPr>
        <w:t xml:space="preserve"> of</w:t>
      </w:r>
      <w:r w:rsidR="00F8409A" w:rsidRPr="00692014">
        <w:rPr>
          <w:rFonts w:asciiTheme="minorHAnsi" w:hAnsiTheme="minorHAnsi" w:cstheme="minorHAnsi"/>
          <w:bCs/>
          <w:color w:val="auto"/>
        </w:rPr>
        <w:t xml:space="preserve"> </w:t>
      </w:r>
      <w:r w:rsidR="008F01F8" w:rsidRPr="00692014">
        <w:rPr>
          <w:rFonts w:asciiTheme="minorHAnsi" w:hAnsiTheme="minorHAnsi" w:cstheme="minorHAnsi"/>
          <w:bCs/>
          <w:color w:val="auto"/>
        </w:rPr>
        <w:t xml:space="preserve">mRNA </w:t>
      </w:r>
      <w:r w:rsidR="006B4AE1" w:rsidRPr="00692014">
        <w:rPr>
          <w:rFonts w:asciiTheme="minorHAnsi" w:hAnsiTheme="minorHAnsi" w:cstheme="minorHAnsi"/>
          <w:bCs/>
          <w:color w:val="auto"/>
        </w:rPr>
        <w:t>needed</w:t>
      </w:r>
      <w:r w:rsidR="008F01F8" w:rsidRPr="00692014">
        <w:rPr>
          <w:rFonts w:asciiTheme="minorHAnsi" w:hAnsiTheme="minorHAnsi" w:cstheme="minorHAnsi"/>
          <w:bCs/>
          <w:color w:val="auto"/>
        </w:rPr>
        <w:t xml:space="preserve"> is </w:t>
      </w:r>
      <w:r w:rsidR="00694977" w:rsidRPr="00692014">
        <w:rPr>
          <w:rFonts w:asciiTheme="minorHAnsi" w:hAnsiTheme="minorHAnsi" w:cstheme="minorHAnsi"/>
          <w:bCs/>
          <w:color w:val="auto"/>
        </w:rPr>
        <w:t>1.488</w:t>
      </w:r>
      <w:r w:rsidR="00FE7F9E" w:rsidRPr="00692014">
        <w:rPr>
          <w:rFonts w:asciiTheme="minorHAnsi" w:hAnsiTheme="minorHAnsi" w:cstheme="minorHAnsi"/>
          <w:bCs/>
          <w:color w:val="auto"/>
        </w:rPr>
        <w:t>x</w:t>
      </w:r>
      <w:r w:rsidR="00694977" w:rsidRPr="00692014">
        <w:rPr>
          <w:rFonts w:asciiTheme="minorHAnsi" w:hAnsiTheme="minorHAnsi" w:cstheme="minorHAnsi"/>
          <w:bCs/>
          <w:color w:val="auto"/>
        </w:rPr>
        <w:t>10</w:t>
      </w:r>
      <w:r w:rsidR="00FE7F9E" w:rsidRPr="00692014">
        <w:rPr>
          <w:rFonts w:asciiTheme="minorHAnsi" w:hAnsiTheme="minorHAnsi" w:cstheme="minorHAnsi"/>
          <w:bCs/>
          <w:color w:val="auto"/>
          <w:vertAlign w:val="superscript"/>
        </w:rPr>
        <w:t>-5</w:t>
      </w:r>
      <w:r w:rsidR="00FE7F9E" w:rsidRPr="00692014">
        <w:rPr>
          <w:rFonts w:asciiTheme="minorHAnsi" w:hAnsiTheme="minorHAnsi" w:cstheme="minorHAnsi"/>
          <w:bCs/>
          <w:color w:val="auto"/>
        </w:rPr>
        <w:t xml:space="preserve"> </w:t>
      </w:r>
      <w:r w:rsidR="00995122" w:rsidRPr="00692014">
        <w:rPr>
          <w:rFonts w:asciiTheme="minorHAnsi" w:hAnsiTheme="minorHAnsi" w:cstheme="minorHAnsi"/>
          <w:bCs/>
          <w:color w:val="auto"/>
        </w:rPr>
        <w:t xml:space="preserve">g/mL, which is </w:t>
      </w:r>
      <w:r w:rsidR="00FE7F9E" w:rsidRPr="00692014">
        <w:rPr>
          <w:rFonts w:asciiTheme="minorHAnsi" w:hAnsiTheme="minorHAnsi" w:cstheme="minorHAnsi"/>
          <w:bCs/>
          <w:color w:val="auto"/>
        </w:rPr>
        <w:t>14.88</w:t>
      </w:r>
      <w:r w:rsidR="00995122" w:rsidRPr="00692014">
        <w:rPr>
          <w:rFonts w:asciiTheme="minorHAnsi" w:hAnsiTheme="minorHAnsi" w:cstheme="minorHAnsi"/>
          <w:bCs/>
          <w:color w:val="auto"/>
        </w:rPr>
        <w:t xml:space="preserve"> </w:t>
      </w:r>
      <w:r w:rsidR="006B4AE1" w:rsidRPr="00692014">
        <w:rPr>
          <w:rFonts w:asciiTheme="minorHAnsi" w:hAnsiTheme="minorHAnsi" w:cstheme="minorHAnsi"/>
          <w:bCs/>
          <w:color w:val="auto"/>
        </w:rPr>
        <w:t>µg/</w:t>
      </w:r>
      <w:proofErr w:type="spellStart"/>
      <w:r w:rsidR="006B4AE1" w:rsidRPr="00692014">
        <w:rPr>
          <w:rFonts w:asciiTheme="minorHAnsi" w:hAnsiTheme="minorHAnsi" w:cstheme="minorHAnsi"/>
          <w:bCs/>
          <w:color w:val="auto"/>
        </w:rPr>
        <w:t>mL.</w:t>
      </w:r>
      <w:proofErr w:type="spellEnd"/>
      <w:r w:rsidR="009E123B" w:rsidRPr="00692014">
        <w:rPr>
          <w:rFonts w:asciiTheme="minorHAnsi" w:hAnsiTheme="minorHAnsi" w:cstheme="minorHAnsi"/>
          <w:bCs/>
          <w:color w:val="auto"/>
        </w:rPr>
        <w:t xml:space="preserve"> </w:t>
      </w:r>
    </w:p>
    <w:p w14:paraId="06162951" w14:textId="77777777" w:rsidR="001800A0" w:rsidRPr="00692014" w:rsidRDefault="001800A0" w:rsidP="00136233">
      <w:pPr>
        <w:pStyle w:val="NormalWeb"/>
        <w:spacing w:before="0" w:beforeAutospacing="0" w:after="0" w:afterAutospacing="0"/>
        <w:contextualSpacing/>
        <w:rPr>
          <w:rFonts w:asciiTheme="minorHAnsi" w:hAnsiTheme="minorHAnsi" w:cstheme="minorHAnsi"/>
          <w:bCs/>
          <w:color w:val="auto"/>
        </w:rPr>
      </w:pPr>
    </w:p>
    <w:p w14:paraId="294434A0" w14:textId="3C388E8C" w:rsidR="0074624E" w:rsidRPr="00692014" w:rsidRDefault="005D24B4" w:rsidP="00136233">
      <w:pPr>
        <w:pStyle w:val="NormalWeb"/>
        <w:spacing w:before="0" w:beforeAutospacing="0" w:after="0" w:afterAutospacing="0"/>
        <w:contextualSpacing/>
        <w:rPr>
          <w:rFonts w:asciiTheme="minorHAnsi" w:hAnsiTheme="minorHAnsi" w:cstheme="minorHAnsi"/>
          <w:bCs/>
          <w:color w:val="auto"/>
        </w:rPr>
      </w:pPr>
      <w:r w:rsidRPr="00692014">
        <w:rPr>
          <w:rFonts w:asciiTheme="minorHAnsi" w:hAnsiTheme="minorHAnsi" w:cstheme="minorHAnsi"/>
          <w:bCs/>
          <w:color w:val="auto"/>
          <w:highlight w:val="yellow"/>
        </w:rPr>
        <w:t>3.</w:t>
      </w:r>
      <w:r w:rsidR="00FE64EC">
        <w:rPr>
          <w:rFonts w:asciiTheme="minorHAnsi" w:hAnsiTheme="minorHAnsi" w:cstheme="minorHAnsi"/>
          <w:bCs/>
          <w:color w:val="auto"/>
          <w:highlight w:val="yellow"/>
        </w:rPr>
        <w:t>4</w:t>
      </w:r>
      <w:r w:rsidRPr="00692014">
        <w:rPr>
          <w:rFonts w:asciiTheme="minorHAnsi" w:hAnsiTheme="minorHAnsi" w:cstheme="minorHAnsi"/>
          <w:bCs/>
          <w:color w:val="auto"/>
          <w:highlight w:val="yellow"/>
        </w:rPr>
        <w:t xml:space="preserve"> </w:t>
      </w:r>
      <w:r w:rsidR="00AA1A5C" w:rsidRPr="00692014">
        <w:rPr>
          <w:rFonts w:asciiTheme="minorHAnsi" w:hAnsiTheme="minorHAnsi" w:cstheme="minorHAnsi"/>
          <w:bCs/>
          <w:color w:val="auto"/>
          <w:highlight w:val="yellow"/>
        </w:rPr>
        <w:t>Make up</w:t>
      </w:r>
      <w:r w:rsidR="009E123B" w:rsidRPr="00692014">
        <w:rPr>
          <w:rFonts w:asciiTheme="minorHAnsi" w:hAnsiTheme="minorHAnsi" w:cstheme="minorHAnsi"/>
          <w:bCs/>
          <w:color w:val="auto"/>
          <w:highlight w:val="yellow"/>
        </w:rPr>
        <w:t xml:space="preserve"> 1.5 mL of</w:t>
      </w:r>
      <w:r w:rsidR="00AA1A5C" w:rsidRPr="00692014">
        <w:rPr>
          <w:rFonts w:asciiTheme="minorHAnsi" w:hAnsiTheme="minorHAnsi" w:cstheme="minorHAnsi"/>
          <w:bCs/>
          <w:color w:val="auto"/>
          <w:highlight w:val="yellow"/>
        </w:rPr>
        <w:t xml:space="preserve"> </w:t>
      </w:r>
      <w:r w:rsidR="000535E1" w:rsidRPr="00692014">
        <w:rPr>
          <w:rFonts w:asciiTheme="minorHAnsi" w:hAnsiTheme="minorHAnsi" w:cstheme="minorHAnsi"/>
          <w:bCs/>
          <w:color w:val="auto"/>
          <w:highlight w:val="yellow"/>
        </w:rPr>
        <w:t xml:space="preserve">14.88 </w:t>
      </w:r>
      <w:r w:rsidR="00AA1A5C" w:rsidRPr="00692014">
        <w:rPr>
          <w:rFonts w:asciiTheme="minorHAnsi" w:hAnsiTheme="minorHAnsi" w:cstheme="minorHAnsi"/>
          <w:bCs/>
          <w:color w:val="auto"/>
          <w:highlight w:val="yellow"/>
        </w:rPr>
        <w:t xml:space="preserve">µg/mL </w:t>
      </w:r>
      <w:r w:rsidRPr="00692014">
        <w:rPr>
          <w:rFonts w:asciiTheme="minorHAnsi" w:hAnsiTheme="minorHAnsi" w:cstheme="minorHAnsi"/>
          <w:bCs/>
          <w:color w:val="auto"/>
          <w:highlight w:val="yellow"/>
        </w:rPr>
        <w:t>concentration</w:t>
      </w:r>
      <w:r w:rsidR="00C81CED" w:rsidRPr="00692014">
        <w:rPr>
          <w:rFonts w:asciiTheme="minorHAnsi" w:hAnsiTheme="minorHAnsi" w:cstheme="minorHAnsi"/>
          <w:bCs/>
          <w:color w:val="auto"/>
          <w:highlight w:val="yellow"/>
        </w:rPr>
        <w:t xml:space="preserve"> of mRNA in citrate buffer</w:t>
      </w:r>
      <w:r w:rsidRPr="00692014">
        <w:rPr>
          <w:rFonts w:asciiTheme="minorHAnsi" w:hAnsiTheme="minorHAnsi" w:cstheme="minorHAnsi"/>
          <w:bCs/>
          <w:color w:val="auto"/>
          <w:highlight w:val="yellow"/>
        </w:rPr>
        <w:t>.</w:t>
      </w:r>
      <w:r w:rsidRPr="00692014">
        <w:rPr>
          <w:rFonts w:asciiTheme="minorHAnsi" w:hAnsiTheme="minorHAnsi" w:cstheme="minorHAnsi"/>
          <w:bCs/>
          <w:color w:val="auto"/>
        </w:rPr>
        <w:t xml:space="preserve"> </w:t>
      </w:r>
    </w:p>
    <w:p w14:paraId="41748775" w14:textId="5928E805" w:rsidR="00B22C28" w:rsidRPr="00692014" w:rsidRDefault="00B22C28" w:rsidP="00136233">
      <w:pPr>
        <w:pStyle w:val="NormalWeb"/>
        <w:spacing w:before="0" w:beforeAutospacing="0" w:after="0" w:afterAutospacing="0"/>
        <w:contextualSpacing/>
        <w:rPr>
          <w:rFonts w:asciiTheme="minorHAnsi" w:hAnsiTheme="minorHAnsi" w:cstheme="minorHAnsi"/>
          <w:bCs/>
          <w:color w:val="auto"/>
        </w:rPr>
      </w:pPr>
    </w:p>
    <w:p w14:paraId="1159ED46" w14:textId="43C8EC67" w:rsidR="00ED306F" w:rsidRPr="00692014" w:rsidRDefault="00ED306F" w:rsidP="00136233">
      <w:pPr>
        <w:pStyle w:val="NormalWeb"/>
        <w:spacing w:before="0" w:beforeAutospacing="0" w:after="0" w:afterAutospacing="0"/>
        <w:contextualSpacing/>
        <w:rPr>
          <w:rFonts w:asciiTheme="minorHAnsi" w:hAnsiTheme="minorHAnsi" w:cstheme="minorHAnsi"/>
          <w:bCs/>
          <w:color w:val="auto"/>
        </w:rPr>
      </w:pPr>
      <w:r w:rsidRPr="00692014">
        <w:rPr>
          <w:rFonts w:asciiTheme="minorHAnsi" w:hAnsiTheme="minorHAnsi" w:cstheme="minorHAnsi"/>
          <w:bCs/>
          <w:color w:val="auto"/>
        </w:rPr>
        <w:t xml:space="preserve">NOTE: </w:t>
      </w:r>
      <w:r w:rsidR="008620AC" w:rsidRPr="00692014">
        <w:rPr>
          <w:rFonts w:asciiTheme="minorHAnsi" w:hAnsiTheme="minorHAnsi" w:cstheme="minorHAnsi"/>
          <w:bCs/>
          <w:color w:val="auto"/>
        </w:rPr>
        <w:t>When DNA will be the nucleic acid encapsulated,</w:t>
      </w:r>
      <w:r w:rsidR="00963B85" w:rsidRPr="00692014">
        <w:rPr>
          <w:rFonts w:asciiTheme="minorHAnsi" w:hAnsiTheme="minorHAnsi" w:cstheme="minorHAnsi"/>
          <w:bCs/>
          <w:color w:val="auto"/>
        </w:rPr>
        <w:t xml:space="preserve"> use malic acid </w:t>
      </w:r>
      <w:r w:rsidR="00452234" w:rsidRPr="00692014">
        <w:rPr>
          <w:rFonts w:asciiTheme="minorHAnsi" w:hAnsiTheme="minorHAnsi" w:cstheme="minorHAnsi"/>
          <w:bCs/>
          <w:color w:val="auto"/>
        </w:rPr>
        <w:t xml:space="preserve">buffer </w:t>
      </w:r>
      <w:r w:rsidR="00963B85" w:rsidRPr="00692014">
        <w:rPr>
          <w:rFonts w:asciiTheme="minorHAnsi" w:hAnsiTheme="minorHAnsi" w:cstheme="minorHAnsi"/>
          <w:bCs/>
          <w:color w:val="auto"/>
        </w:rPr>
        <w:t xml:space="preserve">to make up the nucleic acid solution. </w:t>
      </w:r>
    </w:p>
    <w:p w14:paraId="23B3D2CD" w14:textId="77777777" w:rsidR="00963B85" w:rsidRPr="00692014" w:rsidRDefault="00963B85" w:rsidP="00136233">
      <w:pPr>
        <w:pStyle w:val="NormalWeb"/>
        <w:spacing w:before="0" w:beforeAutospacing="0" w:after="0" w:afterAutospacing="0"/>
        <w:contextualSpacing/>
        <w:rPr>
          <w:rFonts w:asciiTheme="minorHAnsi" w:hAnsiTheme="minorHAnsi" w:cstheme="minorHAnsi"/>
          <w:bCs/>
          <w:color w:val="auto"/>
        </w:rPr>
      </w:pPr>
    </w:p>
    <w:p w14:paraId="0D90339B" w14:textId="10E26C2A" w:rsidR="00075485" w:rsidRPr="00692014" w:rsidRDefault="008041A3" w:rsidP="00136233">
      <w:pPr>
        <w:pStyle w:val="NormalWeb"/>
        <w:spacing w:before="0" w:beforeAutospacing="0" w:after="0" w:afterAutospacing="0"/>
        <w:contextualSpacing/>
        <w:rPr>
          <w:rFonts w:asciiTheme="minorHAnsi" w:hAnsiTheme="minorHAnsi" w:cstheme="minorHAnsi"/>
          <w:b/>
          <w:color w:val="auto"/>
        </w:rPr>
      </w:pPr>
      <w:r w:rsidRPr="002B1461">
        <w:rPr>
          <w:rFonts w:asciiTheme="minorHAnsi" w:hAnsiTheme="minorHAnsi" w:cstheme="minorHAnsi"/>
          <w:b/>
          <w:color w:val="auto"/>
          <w:highlight w:val="yellow"/>
        </w:rPr>
        <w:t>4.</w:t>
      </w:r>
      <w:r w:rsidR="00075485" w:rsidRPr="002B1461">
        <w:rPr>
          <w:rFonts w:asciiTheme="minorHAnsi" w:hAnsiTheme="minorHAnsi" w:cstheme="minorHAnsi"/>
          <w:b/>
          <w:color w:val="auto"/>
          <w:highlight w:val="yellow"/>
        </w:rPr>
        <w:t xml:space="preserve"> Priming the </w:t>
      </w:r>
      <w:r w:rsidR="001167AF" w:rsidRPr="002B1461">
        <w:rPr>
          <w:rFonts w:asciiTheme="minorHAnsi" w:hAnsiTheme="minorHAnsi" w:cstheme="minorHAnsi"/>
          <w:b/>
          <w:color w:val="auto"/>
          <w:highlight w:val="yellow"/>
        </w:rPr>
        <w:t>microfluidic channels</w:t>
      </w:r>
    </w:p>
    <w:p w14:paraId="3DBE9C05" w14:textId="49EB19A9" w:rsidR="00075485" w:rsidRPr="00692014" w:rsidRDefault="00075485" w:rsidP="00136233">
      <w:pPr>
        <w:pStyle w:val="NormalWeb"/>
        <w:spacing w:before="0" w:beforeAutospacing="0" w:after="0" w:afterAutospacing="0"/>
        <w:contextualSpacing/>
        <w:rPr>
          <w:rFonts w:asciiTheme="minorHAnsi" w:hAnsiTheme="minorHAnsi" w:cstheme="minorHAnsi"/>
          <w:bCs/>
          <w:color w:val="auto"/>
        </w:rPr>
      </w:pPr>
    </w:p>
    <w:p w14:paraId="5B444754" w14:textId="20E844E9" w:rsidR="003848F4" w:rsidRPr="00692014" w:rsidRDefault="002B1461" w:rsidP="00136233">
      <w:pPr>
        <w:pStyle w:val="NormalWeb"/>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 xml:space="preserve">NOTE: </w:t>
      </w:r>
      <w:r w:rsidR="003848F4" w:rsidRPr="00692014">
        <w:rPr>
          <w:rFonts w:asciiTheme="minorHAnsi" w:hAnsiTheme="minorHAnsi" w:cstheme="minorHAnsi"/>
          <w:bCs/>
          <w:color w:val="auto"/>
        </w:rPr>
        <w:t>This protocol is adapted from</w:t>
      </w:r>
      <w:r w:rsidR="00100666" w:rsidRPr="00692014">
        <w:rPr>
          <w:rFonts w:asciiTheme="minorHAnsi" w:hAnsiTheme="minorHAnsi" w:cstheme="minorHAnsi"/>
          <w:bCs/>
          <w:color w:val="auto"/>
        </w:rPr>
        <w:t xml:space="preserve"> the </w:t>
      </w:r>
      <w:r w:rsidR="007E1725" w:rsidRPr="00692014">
        <w:rPr>
          <w:rFonts w:asciiTheme="minorHAnsi" w:hAnsiTheme="minorHAnsi" w:cstheme="minorHAnsi"/>
          <w:bCs/>
          <w:color w:val="auto"/>
        </w:rPr>
        <w:t xml:space="preserve">instrument </w:t>
      </w:r>
      <w:r w:rsidR="00100666" w:rsidRPr="00692014">
        <w:rPr>
          <w:rFonts w:asciiTheme="minorHAnsi" w:hAnsiTheme="minorHAnsi" w:cstheme="minorHAnsi"/>
          <w:bCs/>
          <w:color w:val="auto"/>
        </w:rPr>
        <w:t>manufacturer’s</w:t>
      </w:r>
      <w:r w:rsidR="003848F4" w:rsidRPr="00692014">
        <w:rPr>
          <w:rFonts w:asciiTheme="minorHAnsi" w:hAnsiTheme="minorHAnsi" w:cstheme="minorHAnsi"/>
          <w:bCs/>
          <w:color w:val="auto"/>
        </w:rPr>
        <w:t xml:space="preserve"> guidelines.</w:t>
      </w:r>
    </w:p>
    <w:p w14:paraId="593E274C" w14:textId="77777777" w:rsidR="003848F4" w:rsidRPr="00692014" w:rsidRDefault="003848F4" w:rsidP="00136233">
      <w:pPr>
        <w:pStyle w:val="NormalWeb"/>
        <w:spacing w:before="0" w:beforeAutospacing="0" w:after="0" w:afterAutospacing="0"/>
        <w:contextualSpacing/>
        <w:rPr>
          <w:rFonts w:asciiTheme="minorHAnsi" w:hAnsiTheme="minorHAnsi" w:cstheme="minorHAnsi"/>
          <w:bCs/>
          <w:color w:val="auto"/>
        </w:rPr>
      </w:pPr>
    </w:p>
    <w:p w14:paraId="3C5C49DF" w14:textId="33599F09" w:rsidR="00982874" w:rsidRPr="00692014" w:rsidRDefault="00982874" w:rsidP="00136233">
      <w:pPr>
        <w:contextualSpacing/>
        <w:rPr>
          <w:color w:val="auto"/>
        </w:rPr>
      </w:pPr>
      <w:r w:rsidRPr="00692014">
        <w:rPr>
          <w:color w:val="auto"/>
          <w:highlight w:val="yellow"/>
        </w:rPr>
        <w:t>4.1 Input the</w:t>
      </w:r>
      <w:r w:rsidR="00EA6F8A" w:rsidRPr="00692014">
        <w:rPr>
          <w:color w:val="auto"/>
          <w:highlight w:val="yellow"/>
        </w:rPr>
        <w:t xml:space="preserve"> priming </w:t>
      </w:r>
      <w:r w:rsidRPr="00692014">
        <w:rPr>
          <w:color w:val="auto"/>
          <w:highlight w:val="yellow"/>
        </w:rPr>
        <w:t xml:space="preserve">parameters </w:t>
      </w:r>
      <w:r w:rsidR="00AA7CCD" w:rsidRPr="00692014">
        <w:rPr>
          <w:color w:val="auto"/>
          <w:highlight w:val="yellow"/>
        </w:rPr>
        <w:t>into the instrument software</w:t>
      </w:r>
      <w:r w:rsidR="00EC4289" w:rsidRPr="00692014">
        <w:rPr>
          <w:color w:val="auto"/>
          <w:highlight w:val="yellow"/>
        </w:rPr>
        <w:t xml:space="preserve"> by clicking on the appropriate fields</w:t>
      </w:r>
      <w:r w:rsidR="00AA7CCD" w:rsidRPr="00692014">
        <w:rPr>
          <w:color w:val="auto"/>
          <w:highlight w:val="yellow"/>
        </w:rPr>
        <w:t xml:space="preserve"> </w:t>
      </w:r>
      <w:r w:rsidR="00EA6F8A" w:rsidRPr="00692014">
        <w:rPr>
          <w:color w:val="auto"/>
          <w:highlight w:val="yellow"/>
        </w:rPr>
        <w:t>(</w:t>
      </w:r>
      <w:r w:rsidR="00EA6F8A" w:rsidRPr="00692014">
        <w:rPr>
          <w:b/>
          <w:bCs/>
          <w:color w:val="auto"/>
          <w:highlight w:val="yellow"/>
        </w:rPr>
        <w:t>Table 2</w:t>
      </w:r>
      <w:r w:rsidR="00EA6F8A" w:rsidRPr="00692014">
        <w:rPr>
          <w:color w:val="auto"/>
          <w:highlight w:val="yellow"/>
        </w:rPr>
        <w:t>)</w:t>
      </w:r>
      <w:r w:rsidR="00393BA3" w:rsidRPr="00692014">
        <w:rPr>
          <w:color w:val="auto"/>
          <w:highlight w:val="yellow"/>
        </w:rPr>
        <w:t>.</w:t>
      </w:r>
      <w:r w:rsidR="00E01766" w:rsidRPr="00692014">
        <w:rPr>
          <w:color w:val="auto"/>
        </w:rPr>
        <w:t xml:space="preserve"> </w:t>
      </w:r>
    </w:p>
    <w:p w14:paraId="2A65C42F" w14:textId="2D0C83BD" w:rsidR="00BE39F8" w:rsidRPr="00692014" w:rsidRDefault="00BE39F8" w:rsidP="00136233">
      <w:pPr>
        <w:contextualSpacing/>
        <w:rPr>
          <w:color w:val="auto"/>
        </w:rPr>
      </w:pPr>
    </w:p>
    <w:p w14:paraId="5426A30E" w14:textId="42155CC7" w:rsidR="00BE39F8" w:rsidRPr="00692014" w:rsidRDefault="00BE39F8" w:rsidP="00136233">
      <w:pPr>
        <w:contextualSpacing/>
        <w:rPr>
          <w:color w:val="auto"/>
        </w:rPr>
      </w:pPr>
      <w:r w:rsidRPr="00692014">
        <w:rPr>
          <w:color w:val="auto"/>
        </w:rPr>
        <w:t>NOTE: A flow ratio of 3:1</w:t>
      </w:r>
      <w:r w:rsidR="00FD4955" w:rsidRPr="00692014">
        <w:rPr>
          <w:color w:val="auto"/>
        </w:rPr>
        <w:t xml:space="preserve"> and flow rate of </w:t>
      </w:r>
      <w:r w:rsidR="001978CF" w:rsidRPr="00692014">
        <w:rPr>
          <w:color w:val="auto"/>
        </w:rPr>
        <w:t>4-12 mL/min</w:t>
      </w:r>
      <w:r w:rsidRPr="00692014">
        <w:rPr>
          <w:color w:val="auto"/>
        </w:rPr>
        <w:t xml:space="preserve"> is </w:t>
      </w:r>
      <w:r w:rsidR="00374A82">
        <w:rPr>
          <w:color w:val="auto"/>
        </w:rPr>
        <w:t>recommended</w:t>
      </w:r>
      <w:r w:rsidR="00527590">
        <w:rPr>
          <w:color w:val="auto"/>
        </w:rPr>
        <w:fldChar w:fldCharType="begin" w:fldLock="1"/>
      </w:r>
      <w:r w:rsidR="00527590">
        <w:rPr>
          <w:color w:val="auto"/>
        </w:rPr>
        <w:instrText>ADDIN CSL_CITATION {"citationItems":[{"id":"ITEM-1","itemData":{"DOI":"10.1002/smtd.201700375","ISSN":"2366-9608","abstract":"The ORCID identification number(s) for the author(s) of this article can be found under https://doi.","author":[{"dropping-particle":"","family":"Evers","given":"Martijn J. W.","non-dropping-particle":"","parse-names":false,"suffix":""},{"dropping-particle":"","family":"Kulkarni","given":"Jayesh A.","non-dropping-particle":"","parse-names":false,"suffix":""},{"dropping-particle":"","family":"Meel","given":"Roy","non-dropping-particle":"van der","parse-names":false,"suffix":""},{"dropping-particle":"","family":"Cullis","given":"Pieter R.","non-dropping-particle":"","parse-names":false,"suffix":""},{"dropping-particle":"","family":"Vader","given":"Pieter","non-dropping-particle":"","parse-names":false,"suffix":""},{"dropping-particle":"","family":"Schiffelers","given":"Raymond M.","non-dropping-particle":"","parse-names":false,"suffix":""}],"container-title":"Small Methods","id":"ITEM-1","issue":"9","issued":{"date-parts":[["2018"]]},"page":"1700375","title":"State-of-the-Art Design and Rapid-Mixing Production Techniques of Lipid Nanoparticles for Nucleic Acid Delivery","type":"article-journal","volume":"2"},"uris":["http://www.mendeley.com/documents/?uuid=66651cd6-bc5b-41ab-948f-98fd04e0f6e8"]},{"id":"ITEM-2","itemData":{"DOI":"10.1016/j.ijpharm.2014.10.030","ISSN":"18733476","PMID":"25455778","abstract":"Microfluidics has recently emerged as a new method of manufacturing liposomes, which allows for reproducible mixing in miliseconds on the nanoliter scale. Here we investigate microfluidics-based manufacturing of liposomes. The aim of these studies was to assess the parameters in a microfluidic process by varying the total flow rate (TFR) and the flow rate ratio (FRR) of the solvent and aqueous phases. Design of experiment and multivariate data analysis were used for increased process understanding and development of predictive and correlative models. High FRR lead to the bottom-up synthesis of liposomes, with a strong correlation with vesicle size, demonstrating the ability to in-process control liposomes size; the resulting liposome size correlated with the FRR in the microfluidics process, with liposomes of 50 nm being reproducibly manufactured. Furthermore, we demonstrate the potential of a high throughput manufacturing of liposomes using microfluidics with a four-fold increase in the volumetric flow rate, maintaining liposome characteristics. The efficacy of these liposomes was demonstrated in transfection studies and was modelled using predictive modeling. Mathematical modelling identified FRR as the key variable in the microfluidic process, with the highest impact on liposome size, polydispersity and transfection efficiency. This study demonstrates microfluidics as a robust and high-throughput method for the scalable and highly reproducible manufacture of size-controlled liposomes. Furthermore, the application of statistically based process control increases understanding and allows for the generation of a design-space for controlled particle characteristics.","author":[{"dropping-particle":"","family":"Kastner","given":"Elisabeth","non-dropping-particle":"","parse-names":false,"suffix":""},{"dropping-particle":"","family":"Kaur","given":"Randip","non-dropping-particle":"","parse-names":false,"suffix":""},{"dropping-particle":"","family":"Lowry","given":"Deborah","non-dropping-particle":"","parse-names":false,"suffix":""},{"dropping-particle":"","family":"Moghaddam","given":"Behfar","non-dropping-particle":"","parse-names":false,"suffix":""},{"dropping-particle":"","family":"Wilkinson","given":"Alexander","non-dropping-particle":"","parse-names":false,"suffix":""},{"dropping-particle":"","family":"Perrie","given":"Yvonne","non-dropping-particle":"","parse-names":false,"suffix":""}],"container-title":"International Journal of Pharmaceutics","id":"ITEM-2","issue":"1-2","issued":{"date-parts":[["2014"]]},"page":"361-368","publisher":"Elsevier B.V.","title":"High-throughput manufacturing of size-tuned liposomes by a new microfluidics method using enhanced statistical tools for characterization","type":"article-journal","volume":"477"},"uris":["http://www.mendeley.com/documents/?uuid=26cd23db-fe65-41ee-9f55-dea0b033bc66"]}],"mendeley":{"formattedCitation":"&lt;sup&gt;23, 27&lt;/sup&gt;","plainTextFormattedCitation":"23, 27"},"properties":{"noteIndex":0},"schema":"https://github.com/citation-style-language/schema/raw/master/csl-citation.json"}</w:instrText>
      </w:r>
      <w:r w:rsidR="00527590">
        <w:rPr>
          <w:color w:val="auto"/>
        </w:rPr>
        <w:fldChar w:fldCharType="separate"/>
      </w:r>
      <w:r w:rsidR="00527590" w:rsidRPr="00527590">
        <w:rPr>
          <w:noProof/>
          <w:color w:val="auto"/>
          <w:vertAlign w:val="superscript"/>
        </w:rPr>
        <w:t>23,27</w:t>
      </w:r>
      <w:r w:rsidR="00527590">
        <w:rPr>
          <w:color w:val="auto"/>
        </w:rPr>
        <w:fldChar w:fldCharType="end"/>
      </w:r>
      <w:r w:rsidR="00C16B8B">
        <w:rPr>
          <w:color w:val="auto"/>
        </w:rPr>
        <w:t xml:space="preserve"> </w:t>
      </w:r>
      <w:r w:rsidRPr="00692014">
        <w:rPr>
          <w:color w:val="auto"/>
        </w:rPr>
        <w:t>. This has been shown to be optimal in the studies presented here</w:t>
      </w:r>
      <w:r w:rsidR="0043741D" w:rsidRPr="00692014">
        <w:rPr>
          <w:color w:val="auto"/>
        </w:rPr>
        <w:t>,</w:t>
      </w:r>
      <w:r w:rsidRPr="00692014">
        <w:rPr>
          <w:color w:val="auto"/>
        </w:rPr>
        <w:t xml:space="preserve"> as well as by the manufacturer. This can be </w:t>
      </w:r>
      <w:r w:rsidR="009406B4" w:rsidRPr="00692014">
        <w:rPr>
          <w:color w:val="auto"/>
        </w:rPr>
        <w:t>varied if</w:t>
      </w:r>
      <w:r w:rsidR="00CF3AD6" w:rsidRPr="00692014">
        <w:rPr>
          <w:color w:val="auto"/>
        </w:rPr>
        <w:t xml:space="preserve"> it is of interest towards the application. </w:t>
      </w:r>
    </w:p>
    <w:p w14:paraId="2762A6BE" w14:textId="77777777" w:rsidR="00EA6F8A" w:rsidRPr="00692014" w:rsidRDefault="00EA6F8A" w:rsidP="00136233">
      <w:pPr>
        <w:contextualSpacing/>
        <w:rPr>
          <w:color w:val="auto"/>
        </w:rPr>
      </w:pPr>
    </w:p>
    <w:p w14:paraId="3B8AD28B" w14:textId="4BB1DF82" w:rsidR="00982874" w:rsidRPr="00692014" w:rsidRDefault="00982874" w:rsidP="00136233">
      <w:pPr>
        <w:contextualSpacing/>
        <w:rPr>
          <w:rFonts w:cstheme="minorHAnsi"/>
          <w:color w:val="auto"/>
          <w:highlight w:val="yellow"/>
        </w:rPr>
      </w:pPr>
      <w:r w:rsidRPr="00692014">
        <w:rPr>
          <w:rFonts w:cstheme="minorHAnsi"/>
          <w:color w:val="auto"/>
          <w:highlight w:val="yellow"/>
        </w:rPr>
        <w:t>4.2 Open the instrument lid and p</w:t>
      </w:r>
      <w:r w:rsidR="008F2E89" w:rsidRPr="00692014">
        <w:rPr>
          <w:rFonts w:cstheme="minorHAnsi"/>
          <w:color w:val="auto"/>
          <w:highlight w:val="yellow"/>
        </w:rPr>
        <w:t>lace</w:t>
      </w:r>
      <w:r w:rsidRPr="00692014">
        <w:rPr>
          <w:rFonts w:cstheme="minorHAnsi"/>
          <w:color w:val="auto"/>
          <w:highlight w:val="yellow"/>
        </w:rPr>
        <w:t xml:space="preserve"> a </w:t>
      </w:r>
      <w:r w:rsidR="00AA7CCD" w:rsidRPr="00692014">
        <w:rPr>
          <w:rFonts w:cstheme="minorHAnsi"/>
          <w:color w:val="auto"/>
          <w:highlight w:val="yellow"/>
        </w:rPr>
        <w:t>m</w:t>
      </w:r>
      <w:r w:rsidRPr="00692014">
        <w:rPr>
          <w:rFonts w:cstheme="minorHAnsi"/>
          <w:color w:val="auto"/>
          <w:highlight w:val="yellow"/>
        </w:rPr>
        <w:t xml:space="preserve">icrofluidic </w:t>
      </w:r>
      <w:r w:rsidR="00CF3AD6" w:rsidRPr="00692014">
        <w:rPr>
          <w:rFonts w:cstheme="minorHAnsi"/>
          <w:color w:val="auto"/>
          <w:highlight w:val="yellow"/>
        </w:rPr>
        <w:t>c</w:t>
      </w:r>
      <w:r w:rsidRPr="00692014">
        <w:rPr>
          <w:rFonts w:cstheme="minorHAnsi"/>
          <w:color w:val="auto"/>
          <w:highlight w:val="yellow"/>
        </w:rPr>
        <w:t xml:space="preserve">artridge into the rotating block. </w:t>
      </w:r>
    </w:p>
    <w:p w14:paraId="28307328" w14:textId="77777777" w:rsidR="00EA6F8A" w:rsidRPr="00692014" w:rsidRDefault="00EA6F8A" w:rsidP="00136233">
      <w:pPr>
        <w:contextualSpacing/>
        <w:rPr>
          <w:rFonts w:cstheme="minorHAnsi"/>
          <w:color w:val="auto"/>
          <w:highlight w:val="yellow"/>
        </w:rPr>
      </w:pPr>
    </w:p>
    <w:p w14:paraId="57BBF2DD" w14:textId="18DBC0D2" w:rsidR="00982874" w:rsidRPr="00692014" w:rsidRDefault="00982874" w:rsidP="00136233">
      <w:pPr>
        <w:contextualSpacing/>
        <w:rPr>
          <w:rFonts w:cstheme="minorHAnsi"/>
          <w:color w:val="auto"/>
          <w:highlight w:val="yellow"/>
        </w:rPr>
      </w:pPr>
      <w:r w:rsidRPr="00692014">
        <w:rPr>
          <w:rFonts w:cstheme="minorHAnsi"/>
          <w:color w:val="auto"/>
          <w:highlight w:val="yellow"/>
        </w:rPr>
        <w:t>4.3 Draw at least 0.5 mL of ethanol in</w:t>
      </w:r>
      <w:r w:rsidR="0028367A" w:rsidRPr="00692014">
        <w:rPr>
          <w:rFonts w:cstheme="minorHAnsi"/>
          <w:color w:val="auto"/>
          <w:highlight w:val="yellow"/>
        </w:rPr>
        <w:t>to</w:t>
      </w:r>
      <w:r w:rsidRPr="00692014">
        <w:rPr>
          <w:rFonts w:cstheme="minorHAnsi"/>
          <w:color w:val="auto"/>
          <w:highlight w:val="yellow"/>
        </w:rPr>
        <w:t xml:space="preserve"> a 1</w:t>
      </w:r>
      <w:r w:rsidR="00EA6F8A" w:rsidRPr="00692014">
        <w:rPr>
          <w:rFonts w:cstheme="minorHAnsi"/>
          <w:color w:val="auto"/>
          <w:highlight w:val="yellow"/>
        </w:rPr>
        <w:t xml:space="preserve"> </w:t>
      </w:r>
      <w:r w:rsidRPr="00692014">
        <w:rPr>
          <w:rFonts w:cstheme="minorHAnsi"/>
          <w:color w:val="auto"/>
          <w:highlight w:val="yellow"/>
        </w:rPr>
        <w:t>mL syringe, ensuring there are no bubbles or air gaps at the syringe tip. Load this syringe into the right inlet of the cartridge.</w:t>
      </w:r>
    </w:p>
    <w:p w14:paraId="02D7D462" w14:textId="77777777" w:rsidR="00982874" w:rsidRPr="00692014" w:rsidRDefault="00982874" w:rsidP="00136233">
      <w:pPr>
        <w:contextualSpacing/>
        <w:rPr>
          <w:color w:val="auto"/>
          <w:highlight w:val="yellow"/>
        </w:rPr>
      </w:pPr>
    </w:p>
    <w:p w14:paraId="2CFB667B" w14:textId="4C6C54C2" w:rsidR="00982874" w:rsidRPr="00692014" w:rsidRDefault="00982874" w:rsidP="00136233">
      <w:pPr>
        <w:contextualSpacing/>
        <w:rPr>
          <w:color w:val="auto"/>
          <w:highlight w:val="yellow"/>
        </w:rPr>
      </w:pPr>
      <w:r w:rsidRPr="00692014">
        <w:rPr>
          <w:color w:val="auto"/>
          <w:highlight w:val="yellow"/>
        </w:rPr>
        <w:t>4.4 Fill a 3 mL syringe with 1.5 mL of aqueous buffer (citrate for RNA and mal</w:t>
      </w:r>
      <w:r w:rsidR="0028367A" w:rsidRPr="00692014">
        <w:rPr>
          <w:color w:val="auto"/>
          <w:highlight w:val="yellow"/>
        </w:rPr>
        <w:t>ic acid</w:t>
      </w:r>
      <w:r w:rsidRPr="00692014">
        <w:rPr>
          <w:color w:val="auto"/>
          <w:highlight w:val="yellow"/>
        </w:rPr>
        <w:t xml:space="preserve"> for DNA), ensuring there are no air bubbles or gaps. Load this syringe into the left inlet of the cartridge.</w:t>
      </w:r>
    </w:p>
    <w:p w14:paraId="43973CF9" w14:textId="77777777" w:rsidR="00982874" w:rsidRPr="00692014" w:rsidRDefault="00982874" w:rsidP="00136233">
      <w:pPr>
        <w:contextualSpacing/>
        <w:rPr>
          <w:color w:val="auto"/>
          <w:highlight w:val="yellow"/>
        </w:rPr>
      </w:pPr>
    </w:p>
    <w:p w14:paraId="1C0B0775" w14:textId="3A8AB0D7" w:rsidR="00982874" w:rsidRPr="00692014" w:rsidRDefault="00982874" w:rsidP="00136233">
      <w:pPr>
        <w:contextualSpacing/>
        <w:rPr>
          <w:rFonts w:cstheme="minorHAnsi"/>
          <w:color w:val="auto"/>
          <w:highlight w:val="yellow"/>
        </w:rPr>
      </w:pPr>
      <w:r w:rsidRPr="00692014">
        <w:rPr>
          <w:rFonts w:cstheme="minorHAnsi"/>
          <w:color w:val="auto"/>
          <w:highlight w:val="yellow"/>
        </w:rPr>
        <w:t xml:space="preserve">4.5 Insert two 15 mL conical tubes in the clip holders to serve as waste containers. </w:t>
      </w:r>
    </w:p>
    <w:p w14:paraId="75AF0696" w14:textId="77777777" w:rsidR="00EA6F8A" w:rsidRPr="00692014" w:rsidRDefault="00EA6F8A" w:rsidP="00136233">
      <w:pPr>
        <w:contextualSpacing/>
        <w:rPr>
          <w:rFonts w:cstheme="minorHAnsi"/>
          <w:color w:val="auto"/>
          <w:highlight w:val="yellow"/>
        </w:rPr>
      </w:pPr>
    </w:p>
    <w:p w14:paraId="6E29D5AA" w14:textId="0A656AA1" w:rsidR="00982874" w:rsidRPr="00692014" w:rsidRDefault="00982874" w:rsidP="00136233">
      <w:pPr>
        <w:contextualSpacing/>
        <w:rPr>
          <w:rFonts w:cstheme="minorHAnsi"/>
          <w:color w:val="auto"/>
          <w:highlight w:val="yellow"/>
        </w:rPr>
      </w:pPr>
      <w:r w:rsidRPr="00692014">
        <w:rPr>
          <w:rFonts w:cstheme="minorHAnsi"/>
          <w:color w:val="auto"/>
          <w:highlight w:val="yellow"/>
        </w:rPr>
        <w:t>4.6</w:t>
      </w:r>
      <w:r w:rsidR="00CF3AD6" w:rsidRPr="00692014">
        <w:rPr>
          <w:rFonts w:cstheme="minorHAnsi"/>
          <w:color w:val="auto"/>
          <w:highlight w:val="yellow"/>
        </w:rPr>
        <w:t xml:space="preserve"> Click on </w:t>
      </w:r>
      <w:r w:rsidR="00CF3AD6" w:rsidRPr="00136233">
        <w:rPr>
          <w:rFonts w:cstheme="minorHAnsi"/>
          <w:b/>
          <w:bCs/>
          <w:color w:val="auto"/>
          <w:highlight w:val="yellow"/>
        </w:rPr>
        <w:t>Run</w:t>
      </w:r>
      <w:r w:rsidR="00CF3AD6" w:rsidRPr="00692014">
        <w:rPr>
          <w:rFonts w:cstheme="minorHAnsi"/>
          <w:color w:val="auto"/>
          <w:highlight w:val="yellow"/>
        </w:rPr>
        <w:t xml:space="preserve"> in the instrument software to</w:t>
      </w:r>
      <w:r w:rsidRPr="00692014">
        <w:rPr>
          <w:rFonts w:cstheme="minorHAnsi"/>
          <w:color w:val="auto"/>
          <w:highlight w:val="yellow"/>
        </w:rPr>
        <w:t xml:space="preserve"> </w:t>
      </w:r>
      <w:r w:rsidR="00CF3AD6" w:rsidRPr="00692014">
        <w:rPr>
          <w:rFonts w:cstheme="minorHAnsi"/>
          <w:color w:val="auto"/>
          <w:highlight w:val="yellow"/>
        </w:rPr>
        <w:t xml:space="preserve">begin the mixing, </w:t>
      </w:r>
      <w:r w:rsidRPr="00692014">
        <w:rPr>
          <w:rFonts w:cstheme="minorHAnsi"/>
          <w:color w:val="auto"/>
          <w:highlight w:val="yellow"/>
        </w:rPr>
        <w:t xml:space="preserve">ensuring that the parameters are input correctly. </w:t>
      </w:r>
    </w:p>
    <w:p w14:paraId="075972BB" w14:textId="77777777" w:rsidR="00EA6F8A" w:rsidRPr="00692014" w:rsidRDefault="00EA6F8A" w:rsidP="00136233">
      <w:pPr>
        <w:contextualSpacing/>
        <w:rPr>
          <w:rFonts w:cstheme="minorHAnsi"/>
          <w:color w:val="auto"/>
          <w:highlight w:val="yellow"/>
        </w:rPr>
      </w:pPr>
    </w:p>
    <w:p w14:paraId="55F6C382" w14:textId="67908B53" w:rsidR="00982874" w:rsidRPr="00692014" w:rsidRDefault="00982874" w:rsidP="00136233">
      <w:pPr>
        <w:contextualSpacing/>
        <w:rPr>
          <w:rFonts w:cstheme="minorHAnsi"/>
          <w:color w:val="auto"/>
        </w:rPr>
      </w:pPr>
      <w:r w:rsidRPr="00692014">
        <w:rPr>
          <w:rFonts w:cstheme="minorHAnsi"/>
          <w:color w:val="auto"/>
          <w:highlight w:val="yellow"/>
        </w:rPr>
        <w:t xml:space="preserve">4.7 When the instrument stops priming, indicated by the bottom blue light shutting off, open the lid and </w:t>
      </w:r>
      <w:r w:rsidR="0028367A" w:rsidRPr="00692014">
        <w:rPr>
          <w:rFonts w:cstheme="minorHAnsi"/>
          <w:color w:val="auto"/>
          <w:highlight w:val="yellow"/>
        </w:rPr>
        <w:t xml:space="preserve">properly </w:t>
      </w:r>
      <w:r w:rsidRPr="00692014">
        <w:rPr>
          <w:rFonts w:cstheme="minorHAnsi"/>
          <w:color w:val="auto"/>
          <w:highlight w:val="yellow"/>
        </w:rPr>
        <w:t>dispose of the conical tubes and syringes.</w:t>
      </w:r>
    </w:p>
    <w:p w14:paraId="2D1C9866" w14:textId="77777777" w:rsidR="00741C2C" w:rsidRPr="00692014" w:rsidRDefault="00741C2C" w:rsidP="00136233">
      <w:pPr>
        <w:widowControl/>
        <w:contextualSpacing/>
        <w:rPr>
          <w:rFonts w:asciiTheme="minorHAnsi" w:hAnsiTheme="minorHAnsi" w:cstheme="minorHAnsi"/>
          <w:color w:val="auto"/>
        </w:rPr>
      </w:pPr>
    </w:p>
    <w:p w14:paraId="4A947AEC" w14:textId="6AB49748" w:rsidR="00400BAE" w:rsidRPr="00692014" w:rsidRDefault="008041A3" w:rsidP="00136233">
      <w:pPr>
        <w:widowControl/>
        <w:contextualSpacing/>
        <w:rPr>
          <w:rFonts w:asciiTheme="minorHAnsi" w:hAnsiTheme="minorHAnsi" w:cstheme="minorHAnsi"/>
          <w:b/>
          <w:bCs/>
          <w:color w:val="auto"/>
        </w:rPr>
      </w:pPr>
      <w:r w:rsidRPr="00692014">
        <w:rPr>
          <w:rFonts w:asciiTheme="minorHAnsi" w:hAnsiTheme="minorHAnsi" w:cstheme="minorHAnsi"/>
          <w:b/>
          <w:bCs/>
          <w:color w:val="auto"/>
        </w:rPr>
        <w:t xml:space="preserve">5. </w:t>
      </w:r>
      <w:r w:rsidR="00400BAE" w:rsidRPr="00692014">
        <w:rPr>
          <w:rFonts w:asciiTheme="minorHAnsi" w:hAnsiTheme="minorHAnsi" w:cstheme="minorHAnsi"/>
          <w:b/>
          <w:bCs/>
          <w:color w:val="auto"/>
        </w:rPr>
        <w:t xml:space="preserve">LNP </w:t>
      </w:r>
      <w:r w:rsidRPr="00692014">
        <w:rPr>
          <w:rFonts w:asciiTheme="minorHAnsi" w:hAnsiTheme="minorHAnsi" w:cstheme="minorHAnsi"/>
          <w:b/>
          <w:bCs/>
          <w:color w:val="auto"/>
        </w:rPr>
        <w:t>formation</w:t>
      </w:r>
    </w:p>
    <w:p w14:paraId="757607C8" w14:textId="611205F4" w:rsidR="00B22C28" w:rsidRPr="00692014" w:rsidRDefault="00B22C28" w:rsidP="00136233">
      <w:pPr>
        <w:pStyle w:val="NormalWeb"/>
        <w:spacing w:before="0" w:beforeAutospacing="0" w:after="0" w:afterAutospacing="0"/>
        <w:contextualSpacing/>
        <w:rPr>
          <w:rFonts w:asciiTheme="minorHAnsi" w:hAnsiTheme="minorHAnsi" w:cstheme="minorHAnsi"/>
          <w:bCs/>
          <w:color w:val="auto"/>
        </w:rPr>
      </w:pPr>
    </w:p>
    <w:p w14:paraId="6AC6C1C2" w14:textId="7CA30A3F" w:rsidR="004A63FD" w:rsidRPr="00692014" w:rsidRDefault="00AD740F" w:rsidP="00136233">
      <w:pPr>
        <w:pStyle w:val="NormalWeb"/>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 xml:space="preserve">NOTE: </w:t>
      </w:r>
      <w:r w:rsidR="004A63FD" w:rsidRPr="00692014">
        <w:rPr>
          <w:rFonts w:asciiTheme="minorHAnsi" w:hAnsiTheme="minorHAnsi" w:cstheme="minorHAnsi"/>
          <w:bCs/>
          <w:color w:val="auto"/>
        </w:rPr>
        <w:t xml:space="preserve">This protocol is adapted from </w:t>
      </w:r>
      <w:r w:rsidR="007E1725" w:rsidRPr="00692014">
        <w:rPr>
          <w:rFonts w:asciiTheme="minorHAnsi" w:hAnsiTheme="minorHAnsi" w:cstheme="minorHAnsi"/>
          <w:bCs/>
          <w:color w:val="auto"/>
        </w:rPr>
        <w:t>the instrument manufacture</w:t>
      </w:r>
      <w:r w:rsidR="00F002A5" w:rsidRPr="00692014">
        <w:rPr>
          <w:rFonts w:asciiTheme="minorHAnsi" w:hAnsiTheme="minorHAnsi" w:cstheme="minorHAnsi"/>
          <w:bCs/>
          <w:color w:val="auto"/>
        </w:rPr>
        <w:t xml:space="preserve">r’s </w:t>
      </w:r>
      <w:r w:rsidR="004A63FD" w:rsidRPr="00692014">
        <w:rPr>
          <w:rFonts w:asciiTheme="minorHAnsi" w:hAnsiTheme="minorHAnsi" w:cstheme="minorHAnsi"/>
          <w:bCs/>
          <w:color w:val="auto"/>
        </w:rPr>
        <w:t>guidelines.</w:t>
      </w:r>
    </w:p>
    <w:p w14:paraId="0B7B4CCB" w14:textId="77777777" w:rsidR="004A63FD" w:rsidRPr="00692014" w:rsidRDefault="004A63FD" w:rsidP="00136233">
      <w:pPr>
        <w:pStyle w:val="NormalWeb"/>
        <w:spacing w:before="0" w:beforeAutospacing="0" w:after="0" w:afterAutospacing="0"/>
        <w:contextualSpacing/>
        <w:rPr>
          <w:rFonts w:asciiTheme="minorHAnsi" w:hAnsiTheme="minorHAnsi" w:cstheme="minorHAnsi"/>
          <w:bCs/>
          <w:color w:val="auto"/>
        </w:rPr>
      </w:pPr>
    </w:p>
    <w:p w14:paraId="69EEB9DC" w14:textId="7D0B0C67" w:rsidR="009719F4" w:rsidRPr="00692014" w:rsidRDefault="009719F4" w:rsidP="00136233">
      <w:pPr>
        <w:contextualSpacing/>
        <w:rPr>
          <w:rFonts w:cstheme="minorHAnsi"/>
          <w:color w:val="auto"/>
          <w:highlight w:val="yellow"/>
        </w:rPr>
      </w:pPr>
      <w:r w:rsidRPr="00692014">
        <w:rPr>
          <w:color w:val="auto"/>
          <w:highlight w:val="yellow"/>
        </w:rPr>
        <w:t>5.1. Update</w:t>
      </w:r>
      <w:r w:rsidRPr="00692014">
        <w:rPr>
          <w:rFonts w:cstheme="minorHAnsi"/>
          <w:color w:val="auto"/>
          <w:highlight w:val="yellow"/>
        </w:rPr>
        <w:t xml:space="preserve"> the </w:t>
      </w:r>
      <w:r w:rsidR="00F002A5" w:rsidRPr="00692014">
        <w:rPr>
          <w:rFonts w:cstheme="minorHAnsi"/>
          <w:color w:val="auto"/>
          <w:highlight w:val="yellow"/>
        </w:rPr>
        <w:t xml:space="preserve">software </w:t>
      </w:r>
      <w:r w:rsidRPr="00692014">
        <w:rPr>
          <w:rFonts w:cstheme="minorHAnsi"/>
          <w:color w:val="auto"/>
          <w:highlight w:val="yellow"/>
        </w:rPr>
        <w:t xml:space="preserve">with the </w:t>
      </w:r>
      <w:r w:rsidR="00EA6F8A" w:rsidRPr="00692014">
        <w:rPr>
          <w:rFonts w:cstheme="minorHAnsi"/>
          <w:color w:val="auto"/>
          <w:highlight w:val="yellow"/>
        </w:rPr>
        <w:t xml:space="preserve">formulation </w:t>
      </w:r>
      <w:r w:rsidRPr="00692014">
        <w:rPr>
          <w:rFonts w:cstheme="minorHAnsi"/>
          <w:color w:val="auto"/>
          <w:highlight w:val="yellow"/>
        </w:rPr>
        <w:t>parameters</w:t>
      </w:r>
      <w:r w:rsidR="00CF3AD6" w:rsidRPr="00692014">
        <w:rPr>
          <w:rFonts w:cstheme="minorHAnsi"/>
          <w:color w:val="auto"/>
          <w:highlight w:val="yellow"/>
        </w:rPr>
        <w:t xml:space="preserve"> by clicking on the appropriate fields</w:t>
      </w:r>
      <w:r w:rsidR="00EA6F8A" w:rsidRPr="00692014">
        <w:rPr>
          <w:rFonts w:cstheme="minorHAnsi"/>
          <w:color w:val="auto"/>
          <w:highlight w:val="yellow"/>
        </w:rPr>
        <w:t xml:space="preserve"> (</w:t>
      </w:r>
      <w:r w:rsidR="00EA6F8A" w:rsidRPr="00136233">
        <w:rPr>
          <w:rFonts w:cstheme="minorHAnsi"/>
          <w:b/>
          <w:bCs/>
          <w:color w:val="auto"/>
          <w:highlight w:val="yellow"/>
        </w:rPr>
        <w:t>Table 2</w:t>
      </w:r>
      <w:r w:rsidR="00EA6F8A" w:rsidRPr="00692014">
        <w:rPr>
          <w:rFonts w:cstheme="minorHAnsi"/>
          <w:color w:val="auto"/>
          <w:highlight w:val="yellow"/>
        </w:rPr>
        <w:t>)</w:t>
      </w:r>
      <w:r w:rsidRPr="00692014">
        <w:rPr>
          <w:rFonts w:cstheme="minorHAnsi"/>
          <w:color w:val="auto"/>
          <w:highlight w:val="yellow"/>
        </w:rPr>
        <w:t xml:space="preserve">. </w:t>
      </w:r>
    </w:p>
    <w:p w14:paraId="1F5261BA" w14:textId="77777777" w:rsidR="00EA6F8A" w:rsidRPr="00692014" w:rsidRDefault="00EA6F8A" w:rsidP="00136233">
      <w:pPr>
        <w:contextualSpacing/>
        <w:rPr>
          <w:rFonts w:cstheme="minorHAnsi"/>
          <w:color w:val="auto"/>
          <w:highlight w:val="yellow"/>
        </w:rPr>
      </w:pPr>
    </w:p>
    <w:p w14:paraId="065D10F4" w14:textId="373EC472" w:rsidR="009719F4" w:rsidRPr="00692014" w:rsidRDefault="009719F4" w:rsidP="00136233">
      <w:pPr>
        <w:contextualSpacing/>
        <w:rPr>
          <w:rFonts w:cstheme="minorHAnsi"/>
          <w:color w:val="auto"/>
          <w:highlight w:val="yellow"/>
        </w:rPr>
      </w:pPr>
      <w:r w:rsidRPr="00692014">
        <w:rPr>
          <w:rFonts w:cstheme="minorHAnsi"/>
          <w:color w:val="auto"/>
          <w:highlight w:val="yellow"/>
        </w:rPr>
        <w:t>5.2 Fill a 1 mL syringe with the lipid mix (prepared in step 2). Remove any air gaps or bubbles at the syringe tip and insert the syringe into the right side of the cartridge.</w:t>
      </w:r>
    </w:p>
    <w:p w14:paraId="7E03220D" w14:textId="77777777" w:rsidR="00EA6F8A" w:rsidRPr="00692014" w:rsidRDefault="00EA6F8A" w:rsidP="00136233">
      <w:pPr>
        <w:contextualSpacing/>
        <w:rPr>
          <w:rFonts w:cstheme="minorHAnsi"/>
          <w:color w:val="auto"/>
          <w:highlight w:val="yellow"/>
        </w:rPr>
      </w:pPr>
    </w:p>
    <w:p w14:paraId="3B6026ED" w14:textId="06379588" w:rsidR="009719F4" w:rsidRPr="00692014" w:rsidRDefault="009719F4" w:rsidP="00136233">
      <w:pPr>
        <w:contextualSpacing/>
        <w:rPr>
          <w:rFonts w:cstheme="minorHAnsi"/>
          <w:color w:val="auto"/>
          <w:highlight w:val="yellow"/>
        </w:rPr>
      </w:pPr>
      <w:r w:rsidRPr="00692014">
        <w:rPr>
          <w:rFonts w:cstheme="minorHAnsi"/>
          <w:color w:val="auto"/>
          <w:highlight w:val="yellow"/>
        </w:rPr>
        <w:t>5.3 Draw the nucleic acid solution (prepared in step 3) into a 3 mL syringe, ensuring there are no bubbles or air gaps in the syringe tip. Insert the syringe into the left inlet of the cartridge.</w:t>
      </w:r>
    </w:p>
    <w:p w14:paraId="1D703B81" w14:textId="7F7C0F79" w:rsidR="00D7470E" w:rsidRPr="00692014" w:rsidRDefault="00D7470E" w:rsidP="00136233">
      <w:pPr>
        <w:contextualSpacing/>
        <w:rPr>
          <w:rFonts w:cstheme="minorHAnsi"/>
          <w:color w:val="auto"/>
          <w:highlight w:val="yellow"/>
        </w:rPr>
      </w:pPr>
    </w:p>
    <w:p w14:paraId="556AA472" w14:textId="348D806A" w:rsidR="00D7470E" w:rsidRPr="00692014" w:rsidRDefault="00D7470E" w:rsidP="00136233">
      <w:pPr>
        <w:contextualSpacing/>
        <w:rPr>
          <w:rFonts w:cstheme="minorHAnsi"/>
          <w:color w:val="auto"/>
        </w:rPr>
      </w:pPr>
      <w:r w:rsidRPr="00692014">
        <w:rPr>
          <w:rFonts w:cstheme="minorHAnsi"/>
          <w:color w:val="auto"/>
        </w:rPr>
        <w:t>NOTE:</w:t>
      </w:r>
      <w:r w:rsidR="000027A8" w:rsidRPr="00692014">
        <w:rPr>
          <w:rFonts w:cstheme="minorHAnsi"/>
          <w:color w:val="auto"/>
        </w:rPr>
        <w:t xml:space="preserve"> Volumes are provided </w:t>
      </w:r>
      <w:r w:rsidRPr="00692014">
        <w:rPr>
          <w:rFonts w:cstheme="minorHAnsi"/>
          <w:color w:val="auto"/>
        </w:rPr>
        <w:t xml:space="preserve">to make a 1 mL solution of LNPs. This instrument </w:t>
      </w:r>
      <w:r w:rsidR="00425776" w:rsidRPr="00692014">
        <w:rPr>
          <w:rFonts w:cstheme="minorHAnsi"/>
          <w:color w:val="auto"/>
        </w:rPr>
        <w:t>can incorporate</w:t>
      </w:r>
      <w:r w:rsidRPr="00692014">
        <w:rPr>
          <w:rFonts w:cstheme="minorHAnsi"/>
          <w:color w:val="auto"/>
        </w:rPr>
        <w:t xml:space="preserve"> syringe</w:t>
      </w:r>
      <w:r w:rsidR="00BC2E1F" w:rsidRPr="00692014">
        <w:rPr>
          <w:rFonts w:cstheme="minorHAnsi"/>
          <w:color w:val="auto"/>
        </w:rPr>
        <w:t xml:space="preserve"> sizes up to 10 mL</w:t>
      </w:r>
      <w:r w:rsidRPr="00692014">
        <w:rPr>
          <w:rFonts w:cstheme="minorHAnsi"/>
          <w:color w:val="auto"/>
        </w:rPr>
        <w:t>, and volumes can be scaled accordingly with no influence on the outcome.</w:t>
      </w:r>
      <w:r w:rsidR="00AB63E2" w:rsidRPr="00692014">
        <w:rPr>
          <w:rFonts w:cstheme="minorHAnsi"/>
          <w:color w:val="auto"/>
        </w:rPr>
        <w:t xml:space="preserve"> </w:t>
      </w:r>
      <w:r w:rsidR="00000F33" w:rsidRPr="00692014">
        <w:rPr>
          <w:rFonts w:cstheme="minorHAnsi"/>
          <w:color w:val="auto"/>
        </w:rPr>
        <w:t xml:space="preserve">The maximum volume of LNPs that can be prepared in one preparation is 12 </w:t>
      </w:r>
      <w:proofErr w:type="spellStart"/>
      <w:r w:rsidR="00000F33" w:rsidRPr="00692014">
        <w:rPr>
          <w:rFonts w:cstheme="minorHAnsi"/>
          <w:color w:val="auto"/>
        </w:rPr>
        <w:t>mL.</w:t>
      </w:r>
      <w:proofErr w:type="spellEnd"/>
    </w:p>
    <w:p w14:paraId="29CFA254" w14:textId="77777777" w:rsidR="00EA6F8A" w:rsidRPr="00692014" w:rsidRDefault="00EA6F8A" w:rsidP="00136233">
      <w:pPr>
        <w:contextualSpacing/>
        <w:rPr>
          <w:rFonts w:cstheme="minorHAnsi"/>
          <w:color w:val="auto"/>
          <w:highlight w:val="yellow"/>
        </w:rPr>
      </w:pPr>
    </w:p>
    <w:p w14:paraId="72C2141B" w14:textId="41CC5BCC" w:rsidR="009719F4" w:rsidRPr="00692014" w:rsidRDefault="009719F4" w:rsidP="00136233">
      <w:pPr>
        <w:contextualSpacing/>
        <w:rPr>
          <w:rFonts w:cstheme="minorHAnsi"/>
          <w:color w:val="auto"/>
          <w:highlight w:val="yellow"/>
        </w:rPr>
      </w:pPr>
      <w:r w:rsidRPr="00692014">
        <w:rPr>
          <w:rFonts w:cstheme="minorHAnsi"/>
          <w:color w:val="auto"/>
          <w:highlight w:val="yellow"/>
        </w:rPr>
        <w:t>5.4 Label a 15 mL RN</w:t>
      </w:r>
      <w:r w:rsidR="00AD740F">
        <w:rPr>
          <w:rFonts w:cstheme="minorHAnsi"/>
          <w:color w:val="auto"/>
          <w:highlight w:val="yellow"/>
        </w:rPr>
        <w:t>a</w:t>
      </w:r>
      <w:r w:rsidRPr="00692014">
        <w:rPr>
          <w:rFonts w:cstheme="minorHAnsi"/>
          <w:color w:val="auto"/>
          <w:highlight w:val="yellow"/>
        </w:rPr>
        <w:t>se free conical tube with the sample name and insert into the left tube clip. Place a 15 mL waste conical in the right tube clip.</w:t>
      </w:r>
    </w:p>
    <w:p w14:paraId="1E341CBE" w14:textId="77777777" w:rsidR="00EA6F8A" w:rsidRPr="00692014" w:rsidRDefault="00EA6F8A" w:rsidP="00136233">
      <w:pPr>
        <w:contextualSpacing/>
        <w:rPr>
          <w:rFonts w:cstheme="minorHAnsi"/>
          <w:color w:val="auto"/>
          <w:highlight w:val="yellow"/>
        </w:rPr>
      </w:pPr>
    </w:p>
    <w:p w14:paraId="1A8A50FD" w14:textId="1E85683A" w:rsidR="009719F4" w:rsidRPr="00692014" w:rsidRDefault="009719F4" w:rsidP="00136233">
      <w:pPr>
        <w:contextualSpacing/>
        <w:rPr>
          <w:color w:val="auto"/>
          <w:highlight w:val="yellow"/>
        </w:rPr>
      </w:pPr>
      <w:r w:rsidRPr="00692014">
        <w:rPr>
          <w:color w:val="auto"/>
          <w:highlight w:val="yellow"/>
        </w:rPr>
        <w:t xml:space="preserve">5.5 Close the instrument lid and </w:t>
      </w:r>
      <w:r w:rsidR="00E40480" w:rsidRPr="00692014">
        <w:rPr>
          <w:color w:val="auto"/>
          <w:highlight w:val="yellow"/>
        </w:rPr>
        <w:t xml:space="preserve">click </w:t>
      </w:r>
      <w:r w:rsidR="007262CE" w:rsidRPr="00136233">
        <w:rPr>
          <w:b/>
          <w:bCs/>
          <w:color w:val="auto"/>
          <w:highlight w:val="yellow"/>
        </w:rPr>
        <w:t>Run</w:t>
      </w:r>
      <w:r w:rsidRPr="00692014">
        <w:rPr>
          <w:color w:val="auto"/>
          <w:highlight w:val="yellow"/>
        </w:rPr>
        <w:t>, after confirming correct input of parameters.</w:t>
      </w:r>
    </w:p>
    <w:p w14:paraId="008EE9F8" w14:textId="77777777" w:rsidR="00EA6F8A" w:rsidRPr="00692014" w:rsidRDefault="00EA6F8A" w:rsidP="00136233">
      <w:pPr>
        <w:contextualSpacing/>
        <w:rPr>
          <w:color w:val="auto"/>
          <w:highlight w:val="yellow"/>
        </w:rPr>
      </w:pPr>
    </w:p>
    <w:p w14:paraId="4751B315" w14:textId="243F8174" w:rsidR="009719F4" w:rsidRPr="00692014" w:rsidRDefault="009719F4" w:rsidP="00136233">
      <w:pPr>
        <w:contextualSpacing/>
        <w:rPr>
          <w:rFonts w:cstheme="minorHAnsi"/>
          <w:color w:val="auto"/>
          <w:highlight w:val="yellow"/>
        </w:rPr>
      </w:pPr>
      <w:r w:rsidRPr="00692014">
        <w:rPr>
          <w:rFonts w:cstheme="minorHAnsi"/>
          <w:color w:val="auto"/>
          <w:highlight w:val="yellow"/>
        </w:rPr>
        <w:t>5.6 After the instrument is finished running,</w:t>
      </w:r>
      <w:r w:rsidR="0028367A" w:rsidRPr="00692014">
        <w:rPr>
          <w:rFonts w:cstheme="minorHAnsi"/>
          <w:color w:val="auto"/>
          <w:highlight w:val="yellow"/>
        </w:rPr>
        <w:t xml:space="preserve"> properly</w:t>
      </w:r>
      <w:r w:rsidRPr="00692014">
        <w:rPr>
          <w:rFonts w:cstheme="minorHAnsi"/>
          <w:color w:val="auto"/>
          <w:highlight w:val="yellow"/>
        </w:rPr>
        <w:t xml:space="preserve"> discard the waste container and cartridge. Retain the conical tube with the LNP sample.</w:t>
      </w:r>
    </w:p>
    <w:p w14:paraId="3F5C37B1" w14:textId="77777777" w:rsidR="00EA6F8A" w:rsidRPr="00692014" w:rsidRDefault="00EA6F8A" w:rsidP="00136233">
      <w:pPr>
        <w:contextualSpacing/>
        <w:rPr>
          <w:rFonts w:cstheme="minorHAnsi"/>
          <w:color w:val="auto"/>
          <w:highlight w:val="yellow"/>
        </w:rPr>
      </w:pPr>
    </w:p>
    <w:p w14:paraId="244FF6CF" w14:textId="4A2416E3" w:rsidR="009719F4" w:rsidRPr="00692014" w:rsidRDefault="009719F4" w:rsidP="00136233">
      <w:pPr>
        <w:contextualSpacing/>
        <w:rPr>
          <w:color w:val="auto"/>
        </w:rPr>
      </w:pPr>
      <w:r w:rsidRPr="00692014">
        <w:rPr>
          <w:color w:val="auto"/>
          <w:highlight w:val="yellow"/>
        </w:rPr>
        <w:t>5.7 Dilute the LNP 5</w:t>
      </w:r>
      <w:r w:rsidR="00AD740F">
        <w:rPr>
          <w:rFonts w:cstheme="minorHAnsi"/>
          <w:color w:val="auto"/>
          <w:highlight w:val="yellow"/>
        </w:rPr>
        <w:t>x</w:t>
      </w:r>
      <w:r w:rsidRPr="00692014">
        <w:rPr>
          <w:color w:val="auto"/>
          <w:highlight w:val="yellow"/>
        </w:rPr>
        <w:t xml:space="preserve"> with PBS to minimize the ethanol to &lt;5% </w:t>
      </w:r>
      <w:r w:rsidR="002C49F2" w:rsidRPr="00692014">
        <w:rPr>
          <w:color w:val="auto"/>
          <w:highlight w:val="yellow"/>
        </w:rPr>
        <w:t>(</w:t>
      </w:r>
      <w:r w:rsidRPr="00692014">
        <w:rPr>
          <w:color w:val="auto"/>
          <w:highlight w:val="yellow"/>
        </w:rPr>
        <w:t>v/v</w:t>
      </w:r>
      <w:r w:rsidR="002C49F2" w:rsidRPr="00692014">
        <w:rPr>
          <w:color w:val="auto"/>
          <w:highlight w:val="yellow"/>
        </w:rPr>
        <w:t>)</w:t>
      </w:r>
      <w:r w:rsidR="00F02843" w:rsidRPr="00692014">
        <w:rPr>
          <w:color w:val="auto"/>
          <w:highlight w:val="yellow"/>
        </w:rPr>
        <w:t>.</w:t>
      </w:r>
    </w:p>
    <w:p w14:paraId="356DED39" w14:textId="48E98B2F" w:rsidR="004A0C4B" w:rsidRPr="00692014" w:rsidRDefault="004A0C4B" w:rsidP="00136233">
      <w:pPr>
        <w:contextualSpacing/>
        <w:rPr>
          <w:color w:val="auto"/>
        </w:rPr>
      </w:pPr>
    </w:p>
    <w:p w14:paraId="428D54DA" w14:textId="18F237B2" w:rsidR="004A0C4B" w:rsidRPr="00692014" w:rsidRDefault="004A0C4B" w:rsidP="00136233">
      <w:pPr>
        <w:contextualSpacing/>
        <w:rPr>
          <w:color w:val="auto"/>
        </w:rPr>
      </w:pPr>
      <w:r w:rsidRPr="00692014">
        <w:rPr>
          <w:rFonts w:cstheme="minorHAnsi"/>
          <w:color w:val="auto"/>
        </w:rPr>
        <w:t xml:space="preserve">NOTE: </w:t>
      </w:r>
      <w:r w:rsidR="008B26D9" w:rsidRPr="00692014">
        <w:rPr>
          <w:rFonts w:cstheme="minorHAnsi"/>
          <w:color w:val="auto"/>
        </w:rPr>
        <w:t>It is important to dilute the LNPs in PBS as soon as possible after microfluidic mixing</w:t>
      </w:r>
      <w:r w:rsidR="00D7470E" w:rsidRPr="00692014">
        <w:rPr>
          <w:rFonts w:cstheme="minorHAnsi"/>
          <w:color w:val="auto"/>
        </w:rPr>
        <w:t xml:space="preserve"> to prevent degradation. </w:t>
      </w:r>
      <w:r w:rsidR="00AD740F">
        <w:rPr>
          <w:rFonts w:cstheme="minorHAnsi"/>
          <w:color w:val="auto"/>
        </w:rPr>
        <w:t>Always</w:t>
      </w:r>
      <w:r w:rsidR="00D7470E" w:rsidRPr="00692014">
        <w:rPr>
          <w:rFonts w:cstheme="minorHAnsi"/>
          <w:color w:val="auto"/>
        </w:rPr>
        <w:t xml:space="preserve"> perform the dilution in a biosafety cabinet</w:t>
      </w:r>
      <w:r w:rsidR="007262CE" w:rsidRPr="00692014">
        <w:rPr>
          <w:rFonts w:cstheme="minorHAnsi"/>
          <w:color w:val="auto"/>
        </w:rPr>
        <w:t xml:space="preserve"> and continuing to work in the biosafety cabinet throughout the buffer exchanges</w:t>
      </w:r>
      <w:r w:rsidR="00D7470E" w:rsidRPr="00692014">
        <w:rPr>
          <w:rFonts w:cstheme="minorHAnsi"/>
          <w:color w:val="auto"/>
        </w:rPr>
        <w:t>.</w:t>
      </w:r>
      <w:r w:rsidR="008B26D9" w:rsidRPr="00692014">
        <w:rPr>
          <w:rFonts w:cstheme="minorHAnsi"/>
          <w:color w:val="auto"/>
        </w:rPr>
        <w:t xml:space="preserve"> </w:t>
      </w:r>
    </w:p>
    <w:p w14:paraId="30FB92DB" w14:textId="36E6F82D" w:rsidR="002642A3" w:rsidRPr="00692014" w:rsidRDefault="002642A3" w:rsidP="00136233">
      <w:pPr>
        <w:widowControl/>
        <w:contextualSpacing/>
        <w:rPr>
          <w:rFonts w:asciiTheme="minorHAnsi" w:hAnsiTheme="minorHAnsi" w:cstheme="minorHAnsi"/>
          <w:color w:val="auto"/>
        </w:rPr>
      </w:pPr>
    </w:p>
    <w:p w14:paraId="55CBB9ED" w14:textId="3F8CEFE8" w:rsidR="004E4BB6" w:rsidRPr="00692014" w:rsidRDefault="00D81D21" w:rsidP="00136233">
      <w:pPr>
        <w:pStyle w:val="NormalWeb"/>
        <w:spacing w:before="0" w:beforeAutospacing="0" w:after="0" w:afterAutospacing="0"/>
        <w:contextualSpacing/>
        <w:rPr>
          <w:rFonts w:asciiTheme="minorHAnsi" w:hAnsiTheme="minorHAnsi" w:cstheme="minorHAnsi"/>
          <w:b/>
          <w:color w:val="auto"/>
        </w:rPr>
      </w:pPr>
      <w:r>
        <w:rPr>
          <w:rFonts w:asciiTheme="minorHAnsi" w:hAnsiTheme="minorHAnsi" w:cstheme="minorHAnsi"/>
          <w:b/>
          <w:color w:val="auto"/>
        </w:rPr>
        <w:t>6</w:t>
      </w:r>
      <w:r w:rsidR="004E4BB6" w:rsidRPr="00692014">
        <w:rPr>
          <w:rFonts w:asciiTheme="minorHAnsi" w:hAnsiTheme="minorHAnsi" w:cstheme="minorHAnsi"/>
          <w:b/>
          <w:color w:val="auto"/>
        </w:rPr>
        <w:t>. Buffer exchange</w:t>
      </w:r>
    </w:p>
    <w:p w14:paraId="188E1E58" w14:textId="5A912384" w:rsidR="00A47895" w:rsidRPr="00692014" w:rsidRDefault="00A47895" w:rsidP="00136233">
      <w:pPr>
        <w:pStyle w:val="NormalWeb"/>
        <w:spacing w:before="0" w:beforeAutospacing="0" w:after="0" w:afterAutospacing="0"/>
        <w:contextualSpacing/>
        <w:rPr>
          <w:rFonts w:asciiTheme="minorHAnsi" w:hAnsiTheme="minorHAnsi" w:cstheme="minorHAnsi"/>
          <w:bCs/>
          <w:color w:val="auto"/>
        </w:rPr>
      </w:pPr>
    </w:p>
    <w:p w14:paraId="1E93BDCF" w14:textId="5C89A300" w:rsidR="00122FD6" w:rsidRPr="00692014" w:rsidRDefault="00122FD6" w:rsidP="00136233">
      <w:pPr>
        <w:widowControl/>
        <w:contextualSpacing/>
        <w:rPr>
          <w:rFonts w:asciiTheme="minorHAnsi" w:hAnsiTheme="minorHAnsi" w:cstheme="minorHAnsi"/>
          <w:color w:val="auto"/>
        </w:rPr>
      </w:pPr>
      <w:r w:rsidRPr="00692014">
        <w:rPr>
          <w:rFonts w:asciiTheme="minorHAnsi" w:hAnsiTheme="minorHAnsi" w:cstheme="minorHAnsi"/>
          <w:color w:val="auto"/>
        </w:rPr>
        <w:t>NOTE: Protocol for using ultra</w:t>
      </w:r>
      <w:r w:rsidR="00621EAF" w:rsidRPr="00692014">
        <w:rPr>
          <w:rFonts w:asciiTheme="minorHAnsi" w:hAnsiTheme="minorHAnsi" w:cstheme="minorHAnsi"/>
          <w:color w:val="auto"/>
        </w:rPr>
        <w:t>-</w:t>
      </w:r>
      <w:r w:rsidRPr="00692014">
        <w:rPr>
          <w:rFonts w:asciiTheme="minorHAnsi" w:hAnsiTheme="minorHAnsi" w:cstheme="minorHAnsi"/>
          <w:color w:val="auto"/>
        </w:rPr>
        <w:t>centrifuge filters is provided</w:t>
      </w:r>
      <w:r w:rsidR="002C03D9" w:rsidRPr="00692014">
        <w:rPr>
          <w:rFonts w:asciiTheme="minorHAnsi" w:hAnsiTheme="minorHAnsi" w:cstheme="minorHAnsi"/>
          <w:color w:val="auto"/>
        </w:rPr>
        <w:t>. While this method results in a more time efficient exchange of buffers,</w:t>
      </w:r>
      <w:r w:rsidRPr="00692014">
        <w:rPr>
          <w:rFonts w:asciiTheme="minorHAnsi" w:hAnsiTheme="minorHAnsi" w:cstheme="minorHAnsi"/>
          <w:color w:val="auto"/>
        </w:rPr>
        <w:t xml:space="preserve"> </w:t>
      </w:r>
      <w:r w:rsidR="00BE077E" w:rsidRPr="00692014">
        <w:rPr>
          <w:rFonts w:asciiTheme="minorHAnsi" w:hAnsiTheme="minorHAnsi" w:cstheme="minorHAnsi"/>
          <w:color w:val="auto"/>
        </w:rPr>
        <w:t xml:space="preserve">dialysis may be substituted here. </w:t>
      </w:r>
    </w:p>
    <w:p w14:paraId="6ADCC42E" w14:textId="77777777" w:rsidR="00122FD6" w:rsidRPr="00692014" w:rsidRDefault="00122FD6" w:rsidP="00136233">
      <w:pPr>
        <w:widowControl/>
        <w:contextualSpacing/>
        <w:rPr>
          <w:rFonts w:asciiTheme="minorHAnsi" w:hAnsiTheme="minorHAnsi" w:cstheme="minorHAnsi"/>
          <w:color w:val="auto"/>
          <w:highlight w:val="yellow"/>
        </w:rPr>
      </w:pPr>
    </w:p>
    <w:p w14:paraId="34DA0987" w14:textId="1CDC77B7" w:rsidR="00B0625B" w:rsidRPr="00692014" w:rsidRDefault="00D81D21" w:rsidP="00136233">
      <w:pPr>
        <w:widowControl/>
        <w:contextualSpacing/>
        <w:rPr>
          <w:rFonts w:asciiTheme="minorHAnsi" w:hAnsiTheme="minorHAnsi" w:cstheme="minorHAnsi"/>
          <w:color w:val="auto"/>
          <w:highlight w:val="yellow"/>
        </w:rPr>
      </w:pPr>
      <w:r>
        <w:rPr>
          <w:rFonts w:asciiTheme="minorHAnsi" w:hAnsiTheme="minorHAnsi" w:cstheme="minorHAnsi"/>
          <w:color w:val="auto"/>
          <w:highlight w:val="yellow"/>
        </w:rPr>
        <w:t>6</w:t>
      </w:r>
      <w:r w:rsidR="00B0625B" w:rsidRPr="00692014">
        <w:rPr>
          <w:rFonts w:asciiTheme="minorHAnsi" w:hAnsiTheme="minorHAnsi" w:cstheme="minorHAnsi"/>
          <w:color w:val="auto"/>
          <w:highlight w:val="yellow"/>
        </w:rPr>
        <w:t xml:space="preserve">.1 Pre-wash an </w:t>
      </w:r>
      <w:r w:rsidR="007262CE" w:rsidRPr="00692014">
        <w:rPr>
          <w:rFonts w:asciiTheme="minorHAnsi" w:hAnsiTheme="minorHAnsi" w:cstheme="minorHAnsi"/>
          <w:color w:val="auto"/>
          <w:highlight w:val="yellow"/>
        </w:rPr>
        <w:t>ultra-centrifuge</w:t>
      </w:r>
      <w:r w:rsidR="00B0625B" w:rsidRPr="00692014">
        <w:rPr>
          <w:rFonts w:asciiTheme="minorHAnsi" w:hAnsiTheme="minorHAnsi" w:cstheme="minorHAnsi"/>
          <w:color w:val="auto"/>
          <w:highlight w:val="yellow"/>
        </w:rPr>
        <w:t xml:space="preserve"> filter (100 </w:t>
      </w:r>
      <w:proofErr w:type="spellStart"/>
      <w:r w:rsidR="00B0625B" w:rsidRPr="00692014">
        <w:rPr>
          <w:rFonts w:asciiTheme="minorHAnsi" w:hAnsiTheme="minorHAnsi" w:cstheme="minorHAnsi"/>
          <w:color w:val="auto"/>
          <w:highlight w:val="yellow"/>
        </w:rPr>
        <w:t>kDa</w:t>
      </w:r>
      <w:proofErr w:type="spellEnd"/>
      <w:r w:rsidR="00B0625B" w:rsidRPr="00692014">
        <w:rPr>
          <w:rFonts w:asciiTheme="minorHAnsi" w:hAnsiTheme="minorHAnsi" w:cstheme="minorHAnsi"/>
          <w:color w:val="auto"/>
          <w:highlight w:val="yellow"/>
        </w:rPr>
        <w:t xml:space="preserve"> pore size) with 2 mL of PBS by centrifuging at 1000</w:t>
      </w:r>
      <w:r w:rsidR="0028367A" w:rsidRPr="00692014">
        <w:rPr>
          <w:rFonts w:asciiTheme="minorHAnsi" w:hAnsiTheme="minorHAnsi" w:cstheme="minorHAnsi"/>
          <w:color w:val="auto"/>
          <w:highlight w:val="yellow"/>
        </w:rPr>
        <w:t xml:space="preserve"> </w:t>
      </w:r>
      <w:r w:rsidR="00AD740F">
        <w:rPr>
          <w:rFonts w:cstheme="minorHAnsi"/>
          <w:color w:val="auto"/>
          <w:highlight w:val="yellow"/>
        </w:rPr>
        <w:t xml:space="preserve">x </w:t>
      </w:r>
      <w:r w:rsidR="00B0625B" w:rsidRPr="00692014">
        <w:rPr>
          <w:rFonts w:asciiTheme="minorHAnsi" w:hAnsiTheme="minorHAnsi" w:cstheme="minorHAnsi"/>
          <w:i/>
          <w:iCs/>
          <w:color w:val="auto"/>
          <w:highlight w:val="yellow"/>
        </w:rPr>
        <w:t>g</w:t>
      </w:r>
      <w:r w:rsidR="00B0625B" w:rsidRPr="00692014">
        <w:rPr>
          <w:rFonts w:asciiTheme="minorHAnsi" w:hAnsiTheme="minorHAnsi" w:cstheme="minorHAnsi"/>
          <w:color w:val="auto"/>
          <w:highlight w:val="yellow"/>
        </w:rPr>
        <w:t xml:space="preserve"> for </w:t>
      </w:r>
      <w:r w:rsidR="00A2326D" w:rsidRPr="00692014">
        <w:rPr>
          <w:rFonts w:asciiTheme="minorHAnsi" w:hAnsiTheme="minorHAnsi" w:cstheme="minorHAnsi"/>
          <w:color w:val="auto"/>
          <w:highlight w:val="yellow"/>
        </w:rPr>
        <w:t>5</w:t>
      </w:r>
      <w:r w:rsidR="00B0625B" w:rsidRPr="00692014">
        <w:rPr>
          <w:rFonts w:asciiTheme="minorHAnsi" w:hAnsiTheme="minorHAnsi" w:cstheme="minorHAnsi"/>
          <w:color w:val="auto"/>
          <w:highlight w:val="yellow"/>
        </w:rPr>
        <w:t xml:space="preserve"> min. Empty the PBS from the bottom compartment.</w:t>
      </w:r>
    </w:p>
    <w:p w14:paraId="1831754B" w14:textId="3FFE1E93" w:rsidR="006A6A0D" w:rsidRPr="00692014" w:rsidRDefault="006A6A0D" w:rsidP="00136233">
      <w:pPr>
        <w:widowControl/>
        <w:contextualSpacing/>
        <w:rPr>
          <w:rFonts w:asciiTheme="minorHAnsi" w:hAnsiTheme="minorHAnsi" w:cstheme="minorHAnsi"/>
          <w:color w:val="auto"/>
          <w:highlight w:val="yellow"/>
        </w:rPr>
      </w:pPr>
    </w:p>
    <w:p w14:paraId="12E7D57B" w14:textId="6A3ABD23" w:rsidR="006A6A0D" w:rsidRPr="00692014" w:rsidRDefault="006A6A0D" w:rsidP="00136233">
      <w:pPr>
        <w:pStyle w:val="NormalWeb"/>
        <w:spacing w:before="0" w:beforeAutospacing="0" w:after="0" w:afterAutospacing="0"/>
        <w:contextualSpacing/>
        <w:rPr>
          <w:rFonts w:asciiTheme="minorHAnsi" w:hAnsiTheme="minorHAnsi" w:cstheme="minorHAnsi"/>
          <w:bCs/>
          <w:color w:val="auto"/>
        </w:rPr>
      </w:pPr>
      <w:r w:rsidRPr="00692014">
        <w:rPr>
          <w:rFonts w:asciiTheme="minorHAnsi" w:hAnsiTheme="minorHAnsi" w:cstheme="minorHAnsi"/>
          <w:bCs/>
          <w:color w:val="auto"/>
        </w:rPr>
        <w:t>NOTE: PBS is chosen to increase the pH to</w:t>
      </w:r>
      <w:r w:rsidR="007E469E" w:rsidRPr="00692014">
        <w:rPr>
          <w:rFonts w:asciiTheme="minorHAnsi" w:hAnsiTheme="minorHAnsi" w:cstheme="minorHAnsi"/>
          <w:bCs/>
          <w:color w:val="auto"/>
        </w:rPr>
        <w:t xml:space="preserve"> 7.4</w:t>
      </w:r>
      <w:r w:rsidR="001978CF" w:rsidRPr="00692014">
        <w:rPr>
          <w:rFonts w:asciiTheme="minorHAnsi" w:hAnsiTheme="minorHAnsi" w:cstheme="minorHAnsi"/>
          <w:bCs/>
          <w:color w:val="auto"/>
        </w:rPr>
        <w:t xml:space="preserve"> ± 0.2</w:t>
      </w:r>
      <w:r w:rsidR="007E469E" w:rsidRPr="00692014">
        <w:rPr>
          <w:rFonts w:asciiTheme="minorHAnsi" w:hAnsiTheme="minorHAnsi" w:cstheme="minorHAnsi"/>
          <w:bCs/>
          <w:color w:val="auto"/>
        </w:rPr>
        <w:t xml:space="preserve">, which is physiologically relevant and will result in the ionizable lipid </w:t>
      </w:r>
      <w:r w:rsidR="005E7B20" w:rsidRPr="00692014">
        <w:rPr>
          <w:rFonts w:asciiTheme="minorHAnsi" w:hAnsiTheme="minorHAnsi" w:cstheme="minorHAnsi"/>
          <w:bCs/>
          <w:color w:val="auto"/>
        </w:rPr>
        <w:t xml:space="preserve">having </w:t>
      </w:r>
      <w:r w:rsidR="00153676" w:rsidRPr="00692014">
        <w:rPr>
          <w:rFonts w:asciiTheme="minorHAnsi" w:hAnsiTheme="minorHAnsi" w:cstheme="minorHAnsi"/>
          <w:bCs/>
          <w:color w:val="auto"/>
        </w:rPr>
        <w:t xml:space="preserve">a neutral charge. </w:t>
      </w:r>
    </w:p>
    <w:p w14:paraId="2BAC534A" w14:textId="77777777" w:rsidR="00B0625B" w:rsidRPr="00692014" w:rsidRDefault="00B0625B" w:rsidP="00136233">
      <w:pPr>
        <w:widowControl/>
        <w:contextualSpacing/>
        <w:rPr>
          <w:rFonts w:asciiTheme="minorHAnsi" w:hAnsiTheme="minorHAnsi" w:cstheme="minorHAnsi"/>
          <w:color w:val="auto"/>
          <w:highlight w:val="yellow"/>
        </w:rPr>
      </w:pPr>
    </w:p>
    <w:p w14:paraId="0D041028" w14:textId="50E9788D" w:rsidR="00B0625B" w:rsidRPr="00692014" w:rsidRDefault="00D81D21" w:rsidP="00136233">
      <w:pPr>
        <w:widowControl/>
        <w:contextualSpacing/>
        <w:rPr>
          <w:rFonts w:asciiTheme="minorHAnsi" w:hAnsiTheme="minorHAnsi" w:cstheme="minorHAnsi"/>
          <w:color w:val="auto"/>
          <w:highlight w:val="yellow"/>
        </w:rPr>
      </w:pPr>
      <w:r>
        <w:rPr>
          <w:rFonts w:asciiTheme="minorHAnsi" w:hAnsiTheme="minorHAnsi" w:cstheme="minorHAnsi"/>
          <w:color w:val="auto"/>
          <w:highlight w:val="yellow"/>
        </w:rPr>
        <w:t>6</w:t>
      </w:r>
      <w:r w:rsidR="00B0625B" w:rsidRPr="00692014">
        <w:rPr>
          <w:rFonts w:asciiTheme="minorHAnsi" w:hAnsiTheme="minorHAnsi" w:cstheme="minorHAnsi"/>
          <w:color w:val="auto"/>
          <w:highlight w:val="yellow"/>
        </w:rPr>
        <w:t>.2 Add diluted LNP</w:t>
      </w:r>
      <w:r w:rsidR="00E80C89" w:rsidRPr="00692014">
        <w:rPr>
          <w:rFonts w:asciiTheme="minorHAnsi" w:hAnsiTheme="minorHAnsi" w:cstheme="minorHAnsi"/>
          <w:color w:val="auto"/>
          <w:highlight w:val="yellow"/>
        </w:rPr>
        <w:t>s</w:t>
      </w:r>
      <w:r w:rsidR="00B0625B" w:rsidRPr="00692014">
        <w:rPr>
          <w:rFonts w:asciiTheme="minorHAnsi" w:hAnsiTheme="minorHAnsi" w:cstheme="minorHAnsi"/>
          <w:color w:val="auto"/>
          <w:highlight w:val="yellow"/>
        </w:rPr>
        <w:t xml:space="preserve"> to the top compartment of the pre-washed </w:t>
      </w:r>
      <w:r w:rsidR="00E80C89" w:rsidRPr="00692014">
        <w:rPr>
          <w:rFonts w:asciiTheme="minorHAnsi" w:hAnsiTheme="minorHAnsi" w:cstheme="minorHAnsi"/>
          <w:color w:val="auto"/>
          <w:highlight w:val="yellow"/>
        </w:rPr>
        <w:t>ultra-centrifuge</w:t>
      </w:r>
      <w:r w:rsidR="00104352" w:rsidRPr="00692014">
        <w:rPr>
          <w:rFonts w:asciiTheme="minorHAnsi" w:hAnsiTheme="minorHAnsi" w:cstheme="minorHAnsi"/>
          <w:color w:val="auto"/>
          <w:highlight w:val="yellow"/>
        </w:rPr>
        <w:t xml:space="preserve"> filter</w:t>
      </w:r>
      <w:r w:rsidR="00B0625B" w:rsidRPr="00692014">
        <w:rPr>
          <w:rFonts w:asciiTheme="minorHAnsi" w:hAnsiTheme="minorHAnsi" w:cstheme="minorHAnsi"/>
          <w:color w:val="auto"/>
          <w:highlight w:val="yellow"/>
        </w:rPr>
        <w:t xml:space="preserve"> and centrifuge at 1000</w:t>
      </w:r>
      <w:r w:rsidR="001E05C6" w:rsidRPr="00692014">
        <w:rPr>
          <w:rFonts w:asciiTheme="minorHAnsi" w:hAnsiTheme="minorHAnsi" w:cstheme="minorHAnsi"/>
          <w:color w:val="auto"/>
          <w:highlight w:val="yellow"/>
        </w:rPr>
        <w:t xml:space="preserve"> </w:t>
      </w:r>
      <w:r w:rsidR="00AD740F">
        <w:rPr>
          <w:rFonts w:cstheme="minorHAnsi"/>
          <w:color w:val="auto"/>
          <w:highlight w:val="yellow"/>
        </w:rPr>
        <w:t>x</w:t>
      </w:r>
      <w:r w:rsidR="001E05C6" w:rsidRPr="00692014">
        <w:rPr>
          <w:rFonts w:cstheme="minorHAnsi"/>
          <w:color w:val="auto"/>
          <w:highlight w:val="yellow"/>
        </w:rPr>
        <w:t xml:space="preserve"> </w:t>
      </w:r>
      <w:r w:rsidR="001E05C6" w:rsidRPr="00692014">
        <w:rPr>
          <w:rFonts w:asciiTheme="minorHAnsi" w:hAnsiTheme="minorHAnsi" w:cstheme="minorHAnsi"/>
          <w:i/>
          <w:iCs/>
          <w:color w:val="auto"/>
          <w:highlight w:val="yellow"/>
        </w:rPr>
        <w:t>g</w:t>
      </w:r>
      <w:r w:rsidR="00B0625B" w:rsidRPr="00692014">
        <w:rPr>
          <w:rFonts w:asciiTheme="minorHAnsi" w:hAnsiTheme="minorHAnsi" w:cstheme="minorHAnsi"/>
          <w:color w:val="auto"/>
          <w:highlight w:val="yellow"/>
        </w:rPr>
        <w:t xml:space="preserve"> for 12 min.</w:t>
      </w:r>
    </w:p>
    <w:p w14:paraId="6FEC92F0" w14:textId="77777777" w:rsidR="00B0625B" w:rsidRPr="00692014" w:rsidRDefault="00B0625B" w:rsidP="00136233">
      <w:pPr>
        <w:widowControl/>
        <w:contextualSpacing/>
        <w:rPr>
          <w:rFonts w:asciiTheme="minorHAnsi" w:hAnsiTheme="minorHAnsi" w:cstheme="minorHAnsi"/>
          <w:color w:val="auto"/>
          <w:highlight w:val="yellow"/>
        </w:rPr>
      </w:pPr>
    </w:p>
    <w:p w14:paraId="61CDFB2B" w14:textId="67F7A2A4" w:rsidR="00B0625B" w:rsidRPr="00692014" w:rsidRDefault="00D81D21" w:rsidP="00136233">
      <w:pPr>
        <w:widowControl/>
        <w:contextualSpacing/>
        <w:rPr>
          <w:rFonts w:asciiTheme="minorHAnsi" w:hAnsiTheme="minorHAnsi" w:cstheme="minorHAnsi"/>
          <w:color w:val="auto"/>
          <w:highlight w:val="yellow"/>
        </w:rPr>
      </w:pPr>
      <w:r>
        <w:rPr>
          <w:rFonts w:asciiTheme="minorHAnsi" w:hAnsiTheme="minorHAnsi" w:cstheme="minorHAnsi"/>
          <w:color w:val="auto"/>
          <w:highlight w:val="yellow"/>
        </w:rPr>
        <w:lastRenderedPageBreak/>
        <w:t>6</w:t>
      </w:r>
      <w:r w:rsidR="00B0625B" w:rsidRPr="00692014">
        <w:rPr>
          <w:rFonts w:asciiTheme="minorHAnsi" w:hAnsiTheme="minorHAnsi" w:cstheme="minorHAnsi"/>
          <w:color w:val="auto"/>
          <w:highlight w:val="yellow"/>
        </w:rPr>
        <w:t xml:space="preserve">.3 Discard the flow-through from the bottom compartment. Perform two more washes by adding 5 mL </w:t>
      </w:r>
      <w:r w:rsidR="00136233">
        <w:rPr>
          <w:rFonts w:asciiTheme="minorHAnsi" w:hAnsiTheme="minorHAnsi" w:cstheme="minorHAnsi"/>
          <w:color w:val="auto"/>
          <w:highlight w:val="yellow"/>
        </w:rPr>
        <w:t xml:space="preserve">of </w:t>
      </w:r>
      <w:r w:rsidR="00B0625B" w:rsidRPr="00692014">
        <w:rPr>
          <w:rFonts w:asciiTheme="minorHAnsi" w:hAnsiTheme="minorHAnsi" w:cstheme="minorHAnsi"/>
          <w:color w:val="auto"/>
          <w:highlight w:val="yellow"/>
        </w:rPr>
        <w:t>PBS to the</w:t>
      </w:r>
      <w:r w:rsidR="00E40480" w:rsidRPr="00692014">
        <w:rPr>
          <w:rFonts w:asciiTheme="minorHAnsi" w:hAnsiTheme="minorHAnsi" w:cstheme="minorHAnsi"/>
          <w:color w:val="auto"/>
          <w:highlight w:val="yellow"/>
        </w:rPr>
        <w:t xml:space="preserve"> </w:t>
      </w:r>
      <w:r w:rsidR="00E80C89" w:rsidRPr="00692014">
        <w:rPr>
          <w:rFonts w:asciiTheme="minorHAnsi" w:hAnsiTheme="minorHAnsi" w:cstheme="minorHAnsi"/>
          <w:color w:val="auto"/>
          <w:highlight w:val="yellow"/>
        </w:rPr>
        <w:t>ultra-centrifuge</w:t>
      </w:r>
      <w:r w:rsidR="00E40480" w:rsidRPr="00692014">
        <w:rPr>
          <w:rFonts w:asciiTheme="minorHAnsi" w:hAnsiTheme="minorHAnsi" w:cstheme="minorHAnsi"/>
          <w:color w:val="auto"/>
          <w:highlight w:val="yellow"/>
        </w:rPr>
        <w:t xml:space="preserve"> filter</w:t>
      </w:r>
      <w:r w:rsidR="00B0625B" w:rsidRPr="00692014">
        <w:rPr>
          <w:rFonts w:asciiTheme="minorHAnsi" w:hAnsiTheme="minorHAnsi" w:cstheme="minorHAnsi"/>
          <w:color w:val="auto"/>
          <w:highlight w:val="yellow"/>
        </w:rPr>
        <w:t xml:space="preserve"> each time. Centrifuge at the same parameters.</w:t>
      </w:r>
      <w:r w:rsidR="0076739F" w:rsidRPr="00692014">
        <w:rPr>
          <w:rFonts w:asciiTheme="minorHAnsi" w:hAnsiTheme="minorHAnsi" w:cstheme="minorHAnsi"/>
          <w:color w:val="auto"/>
          <w:highlight w:val="yellow"/>
        </w:rPr>
        <w:t xml:space="preserve"> There is no maximum volume that needs to be maintained.</w:t>
      </w:r>
    </w:p>
    <w:p w14:paraId="26C62E6B" w14:textId="14D46930" w:rsidR="005566EC" w:rsidRPr="00692014" w:rsidRDefault="005566EC" w:rsidP="00136233">
      <w:pPr>
        <w:widowControl/>
        <w:contextualSpacing/>
        <w:rPr>
          <w:rFonts w:asciiTheme="minorHAnsi" w:hAnsiTheme="minorHAnsi" w:cstheme="minorHAnsi"/>
          <w:color w:val="auto"/>
          <w:highlight w:val="yellow"/>
        </w:rPr>
      </w:pPr>
    </w:p>
    <w:p w14:paraId="04407B28" w14:textId="2302C73F" w:rsidR="0076739F" w:rsidRPr="00692014" w:rsidRDefault="005566EC" w:rsidP="00136233">
      <w:pPr>
        <w:widowControl/>
        <w:contextualSpacing/>
        <w:rPr>
          <w:rFonts w:asciiTheme="minorHAnsi" w:hAnsiTheme="minorHAnsi" w:cstheme="minorHAnsi"/>
          <w:color w:val="auto"/>
        </w:rPr>
      </w:pPr>
      <w:r w:rsidRPr="00692014">
        <w:rPr>
          <w:rFonts w:asciiTheme="minorHAnsi" w:hAnsiTheme="minorHAnsi" w:cstheme="minorHAnsi"/>
          <w:color w:val="auto"/>
        </w:rPr>
        <w:t xml:space="preserve">NOTE: If </w:t>
      </w:r>
      <w:r w:rsidR="00A4100A" w:rsidRPr="00692014">
        <w:rPr>
          <w:rFonts w:asciiTheme="minorHAnsi" w:hAnsiTheme="minorHAnsi" w:cstheme="minorHAnsi"/>
          <w:color w:val="auto"/>
        </w:rPr>
        <w:t>a scaled-up volume of LNPs were prepared, increase the volume of PBS for each wash accordingly. For example, if 2 mL of LNPs were prepared in a single run</w:t>
      </w:r>
      <w:r w:rsidR="006B541F" w:rsidRPr="00692014">
        <w:rPr>
          <w:rFonts w:asciiTheme="minorHAnsi" w:hAnsiTheme="minorHAnsi" w:cstheme="minorHAnsi"/>
          <w:color w:val="auto"/>
        </w:rPr>
        <w:t>,</w:t>
      </w:r>
      <w:r w:rsidR="00A4100A" w:rsidRPr="00692014">
        <w:rPr>
          <w:rFonts w:asciiTheme="minorHAnsi" w:hAnsiTheme="minorHAnsi" w:cstheme="minorHAnsi"/>
          <w:color w:val="auto"/>
        </w:rPr>
        <w:t xml:space="preserve"> then 10 mL </w:t>
      </w:r>
      <w:r w:rsidR="008767D3" w:rsidRPr="00692014">
        <w:rPr>
          <w:rFonts w:asciiTheme="minorHAnsi" w:hAnsiTheme="minorHAnsi" w:cstheme="minorHAnsi"/>
          <w:color w:val="auto"/>
        </w:rPr>
        <w:t>PBS per wash is suggested.</w:t>
      </w:r>
    </w:p>
    <w:p w14:paraId="362995BC" w14:textId="77777777" w:rsidR="00B0625B" w:rsidRPr="00692014" w:rsidRDefault="00B0625B" w:rsidP="00136233">
      <w:pPr>
        <w:widowControl/>
        <w:contextualSpacing/>
        <w:rPr>
          <w:rFonts w:asciiTheme="minorHAnsi" w:hAnsiTheme="minorHAnsi" w:cstheme="minorHAnsi"/>
          <w:color w:val="auto"/>
          <w:highlight w:val="yellow"/>
        </w:rPr>
      </w:pPr>
    </w:p>
    <w:p w14:paraId="74622376" w14:textId="71A43B0C" w:rsidR="00B0625B" w:rsidRPr="00692014" w:rsidRDefault="00D81D21" w:rsidP="00136233">
      <w:pPr>
        <w:widowControl/>
        <w:contextualSpacing/>
        <w:rPr>
          <w:rFonts w:asciiTheme="minorHAnsi" w:hAnsiTheme="minorHAnsi" w:cstheme="minorHAnsi"/>
          <w:color w:val="auto"/>
          <w:highlight w:val="yellow"/>
        </w:rPr>
      </w:pPr>
      <w:r>
        <w:rPr>
          <w:rFonts w:asciiTheme="minorHAnsi" w:hAnsiTheme="minorHAnsi" w:cstheme="minorHAnsi"/>
          <w:color w:val="auto"/>
          <w:highlight w:val="yellow"/>
        </w:rPr>
        <w:t>6</w:t>
      </w:r>
      <w:r w:rsidR="00B0625B" w:rsidRPr="00692014">
        <w:rPr>
          <w:rFonts w:asciiTheme="minorHAnsi" w:hAnsiTheme="minorHAnsi" w:cstheme="minorHAnsi"/>
          <w:color w:val="auto"/>
          <w:highlight w:val="yellow"/>
        </w:rPr>
        <w:t>.4 Pipette the LNP</w:t>
      </w:r>
      <w:r w:rsidR="00EA07A5" w:rsidRPr="00692014">
        <w:rPr>
          <w:rFonts w:asciiTheme="minorHAnsi" w:hAnsiTheme="minorHAnsi" w:cstheme="minorHAnsi"/>
          <w:color w:val="auto"/>
          <w:highlight w:val="yellow"/>
        </w:rPr>
        <w:t xml:space="preserve"> solution</w:t>
      </w:r>
      <w:r w:rsidR="00FB30BF" w:rsidRPr="00692014">
        <w:rPr>
          <w:rFonts w:asciiTheme="minorHAnsi" w:hAnsiTheme="minorHAnsi" w:cstheme="minorHAnsi"/>
          <w:color w:val="auto"/>
          <w:highlight w:val="yellow"/>
        </w:rPr>
        <w:t xml:space="preserve"> against the walls of the ultra-centrifuge filter a few times to</w:t>
      </w:r>
      <w:r w:rsidR="0076739F" w:rsidRPr="00692014">
        <w:rPr>
          <w:rFonts w:asciiTheme="minorHAnsi" w:hAnsiTheme="minorHAnsi" w:cstheme="minorHAnsi"/>
          <w:color w:val="auto"/>
          <w:highlight w:val="yellow"/>
        </w:rPr>
        <w:t xml:space="preserve"> minimize LNP loss. Remove the LNP solution</w:t>
      </w:r>
      <w:r w:rsidR="00EA07A5" w:rsidRPr="00692014">
        <w:rPr>
          <w:rFonts w:asciiTheme="minorHAnsi" w:hAnsiTheme="minorHAnsi" w:cstheme="minorHAnsi"/>
          <w:color w:val="auto"/>
          <w:highlight w:val="yellow"/>
        </w:rPr>
        <w:t xml:space="preserve"> </w:t>
      </w:r>
      <w:r w:rsidR="00B0625B" w:rsidRPr="00692014">
        <w:rPr>
          <w:rFonts w:asciiTheme="minorHAnsi" w:hAnsiTheme="minorHAnsi" w:cstheme="minorHAnsi"/>
          <w:color w:val="auto"/>
          <w:highlight w:val="yellow"/>
        </w:rPr>
        <w:t xml:space="preserve">from the </w:t>
      </w:r>
      <w:r w:rsidR="00FB30BF" w:rsidRPr="00692014">
        <w:rPr>
          <w:rFonts w:asciiTheme="minorHAnsi" w:hAnsiTheme="minorHAnsi" w:cstheme="minorHAnsi"/>
          <w:color w:val="auto"/>
          <w:highlight w:val="yellow"/>
        </w:rPr>
        <w:t>ultra-centrifuge</w:t>
      </w:r>
      <w:r w:rsidR="00E40480" w:rsidRPr="00692014">
        <w:rPr>
          <w:rFonts w:asciiTheme="minorHAnsi" w:hAnsiTheme="minorHAnsi" w:cstheme="minorHAnsi"/>
          <w:color w:val="auto"/>
          <w:highlight w:val="yellow"/>
        </w:rPr>
        <w:t xml:space="preserve"> filter </w:t>
      </w:r>
      <w:r w:rsidR="0076739F" w:rsidRPr="00692014">
        <w:rPr>
          <w:rFonts w:asciiTheme="minorHAnsi" w:hAnsiTheme="minorHAnsi" w:cstheme="minorHAnsi"/>
          <w:color w:val="auto"/>
          <w:highlight w:val="yellow"/>
        </w:rPr>
        <w:t xml:space="preserve">and store </w:t>
      </w:r>
      <w:r w:rsidR="00B0625B" w:rsidRPr="00692014">
        <w:rPr>
          <w:rFonts w:asciiTheme="minorHAnsi" w:hAnsiTheme="minorHAnsi" w:cstheme="minorHAnsi"/>
          <w:color w:val="auto"/>
          <w:highlight w:val="yellow"/>
        </w:rPr>
        <w:t xml:space="preserve">in a </w:t>
      </w:r>
      <w:r w:rsidR="00FB30BF" w:rsidRPr="00692014">
        <w:rPr>
          <w:rFonts w:asciiTheme="minorHAnsi" w:hAnsiTheme="minorHAnsi" w:cstheme="minorHAnsi"/>
          <w:color w:val="auto"/>
          <w:highlight w:val="yellow"/>
        </w:rPr>
        <w:t>nuclease free</w:t>
      </w:r>
      <w:r w:rsidR="00B0625B" w:rsidRPr="00692014">
        <w:rPr>
          <w:rFonts w:asciiTheme="minorHAnsi" w:hAnsiTheme="minorHAnsi" w:cstheme="minorHAnsi"/>
          <w:color w:val="auto"/>
          <w:highlight w:val="yellow"/>
        </w:rPr>
        <w:t xml:space="preserve"> vial. </w:t>
      </w:r>
      <w:r w:rsidR="003F4CE2" w:rsidRPr="00692014">
        <w:rPr>
          <w:rFonts w:asciiTheme="minorHAnsi" w:hAnsiTheme="minorHAnsi" w:cstheme="minorHAnsi"/>
          <w:color w:val="auto"/>
          <w:highlight w:val="yellow"/>
        </w:rPr>
        <w:t xml:space="preserve">Add </w:t>
      </w:r>
      <w:r w:rsidR="00B0625B" w:rsidRPr="00692014">
        <w:rPr>
          <w:rFonts w:asciiTheme="minorHAnsi" w:hAnsiTheme="minorHAnsi" w:cstheme="minorHAnsi"/>
          <w:color w:val="auto"/>
          <w:highlight w:val="yellow"/>
        </w:rPr>
        <w:t xml:space="preserve">PBS </w:t>
      </w:r>
      <w:r w:rsidR="000E03D8" w:rsidRPr="00692014">
        <w:rPr>
          <w:rFonts w:asciiTheme="minorHAnsi" w:hAnsiTheme="minorHAnsi" w:cstheme="minorHAnsi"/>
          <w:color w:val="auto"/>
          <w:highlight w:val="yellow"/>
        </w:rPr>
        <w:t xml:space="preserve">if needed to achieve a </w:t>
      </w:r>
      <w:r w:rsidR="00B0625B" w:rsidRPr="00692014">
        <w:rPr>
          <w:rFonts w:asciiTheme="minorHAnsi" w:hAnsiTheme="minorHAnsi" w:cstheme="minorHAnsi"/>
          <w:color w:val="auto"/>
          <w:highlight w:val="yellow"/>
        </w:rPr>
        <w:t xml:space="preserve">final volume of the LNP solution </w:t>
      </w:r>
      <w:r w:rsidR="000E03D8" w:rsidRPr="00692014">
        <w:rPr>
          <w:rFonts w:asciiTheme="minorHAnsi" w:hAnsiTheme="minorHAnsi" w:cstheme="minorHAnsi"/>
          <w:color w:val="auto"/>
          <w:highlight w:val="yellow"/>
        </w:rPr>
        <w:t xml:space="preserve">of </w:t>
      </w:r>
      <w:r w:rsidR="00B0625B" w:rsidRPr="00692014">
        <w:rPr>
          <w:rFonts w:asciiTheme="minorHAnsi" w:hAnsiTheme="minorHAnsi" w:cstheme="minorHAnsi"/>
          <w:color w:val="auto"/>
          <w:highlight w:val="yellow"/>
        </w:rPr>
        <w:t xml:space="preserve">1 </w:t>
      </w:r>
      <w:proofErr w:type="spellStart"/>
      <w:r w:rsidR="00B0625B" w:rsidRPr="00692014">
        <w:rPr>
          <w:rFonts w:asciiTheme="minorHAnsi" w:hAnsiTheme="minorHAnsi" w:cstheme="minorHAnsi"/>
          <w:color w:val="auto"/>
          <w:highlight w:val="yellow"/>
        </w:rPr>
        <w:t>mL.</w:t>
      </w:r>
      <w:proofErr w:type="spellEnd"/>
      <w:r w:rsidR="00692014">
        <w:rPr>
          <w:rFonts w:asciiTheme="minorHAnsi" w:hAnsiTheme="minorHAnsi" w:cstheme="minorHAnsi"/>
          <w:color w:val="auto"/>
          <w:highlight w:val="yellow"/>
        </w:rPr>
        <w:t xml:space="preserve"> </w:t>
      </w:r>
    </w:p>
    <w:p w14:paraId="73F761B9" w14:textId="77777777" w:rsidR="00B0625B" w:rsidRPr="00692014" w:rsidRDefault="00B0625B" w:rsidP="00136233">
      <w:pPr>
        <w:widowControl/>
        <w:contextualSpacing/>
        <w:rPr>
          <w:rFonts w:asciiTheme="minorHAnsi" w:hAnsiTheme="minorHAnsi" w:cstheme="minorHAnsi"/>
          <w:color w:val="auto"/>
          <w:highlight w:val="yellow"/>
        </w:rPr>
      </w:pPr>
    </w:p>
    <w:p w14:paraId="746CD9C9" w14:textId="447A2A7A" w:rsidR="00B0625B" w:rsidRPr="00692014" w:rsidRDefault="00D81D21" w:rsidP="00136233">
      <w:pPr>
        <w:widowControl/>
        <w:contextualSpacing/>
        <w:rPr>
          <w:rFonts w:asciiTheme="minorHAnsi" w:hAnsiTheme="minorHAnsi" w:cstheme="minorHAnsi"/>
          <w:color w:val="auto"/>
        </w:rPr>
      </w:pPr>
      <w:r>
        <w:rPr>
          <w:rFonts w:asciiTheme="minorHAnsi" w:hAnsiTheme="minorHAnsi" w:cstheme="minorHAnsi"/>
          <w:color w:val="auto"/>
        </w:rPr>
        <w:t>6</w:t>
      </w:r>
      <w:r w:rsidR="00B0625B" w:rsidRPr="00692014">
        <w:rPr>
          <w:rFonts w:asciiTheme="minorHAnsi" w:hAnsiTheme="minorHAnsi" w:cstheme="minorHAnsi"/>
          <w:color w:val="auto"/>
        </w:rPr>
        <w:t>.5 Filter through a pre-wet 0.2 µm syringe filter, if needed.</w:t>
      </w:r>
    </w:p>
    <w:p w14:paraId="574C044B" w14:textId="1490C143" w:rsidR="006A6A0D" w:rsidRPr="00692014" w:rsidRDefault="006A6A0D" w:rsidP="00136233">
      <w:pPr>
        <w:pStyle w:val="NormalWeb"/>
        <w:spacing w:before="0" w:beforeAutospacing="0" w:after="0" w:afterAutospacing="0"/>
        <w:contextualSpacing/>
        <w:rPr>
          <w:rFonts w:asciiTheme="minorHAnsi" w:hAnsiTheme="minorHAnsi" w:cstheme="minorHAnsi"/>
          <w:bCs/>
          <w:color w:val="auto"/>
        </w:rPr>
      </w:pPr>
    </w:p>
    <w:p w14:paraId="09956808" w14:textId="77777777" w:rsidR="00B0625B" w:rsidRPr="00692014" w:rsidRDefault="00B0625B" w:rsidP="00136233">
      <w:pPr>
        <w:pStyle w:val="NormalWeb"/>
        <w:spacing w:before="0" w:beforeAutospacing="0" w:after="0" w:afterAutospacing="0"/>
        <w:contextualSpacing/>
        <w:rPr>
          <w:rFonts w:asciiTheme="minorHAnsi" w:hAnsiTheme="minorHAnsi" w:cstheme="minorHAnsi"/>
          <w:bCs/>
          <w:color w:val="auto"/>
        </w:rPr>
      </w:pPr>
      <w:r w:rsidRPr="00692014">
        <w:rPr>
          <w:rFonts w:asciiTheme="minorHAnsi" w:hAnsiTheme="minorHAnsi" w:cstheme="minorHAnsi"/>
          <w:bCs/>
          <w:color w:val="auto"/>
        </w:rPr>
        <w:t>NOTE: The protocol can be paused here.</w:t>
      </w:r>
    </w:p>
    <w:p w14:paraId="12EA2ADD" w14:textId="77777777" w:rsidR="00943304" w:rsidRPr="00692014" w:rsidRDefault="00943304" w:rsidP="00136233">
      <w:pPr>
        <w:pStyle w:val="NormalWeb"/>
        <w:spacing w:before="0" w:beforeAutospacing="0" w:after="0" w:afterAutospacing="0"/>
        <w:contextualSpacing/>
        <w:rPr>
          <w:rFonts w:asciiTheme="minorHAnsi" w:hAnsiTheme="minorHAnsi" w:cstheme="minorHAnsi"/>
          <w:bCs/>
          <w:color w:val="auto"/>
        </w:rPr>
      </w:pPr>
    </w:p>
    <w:p w14:paraId="339E8D0E" w14:textId="1DBC728C" w:rsidR="004E4BB6" w:rsidRPr="00692014" w:rsidRDefault="00D81D21" w:rsidP="00136233">
      <w:pPr>
        <w:pStyle w:val="NormalWeb"/>
        <w:spacing w:before="0" w:beforeAutospacing="0" w:after="0" w:afterAutospacing="0"/>
        <w:contextualSpacing/>
        <w:rPr>
          <w:rFonts w:asciiTheme="minorHAnsi" w:hAnsiTheme="minorHAnsi" w:cstheme="minorHAnsi"/>
          <w:b/>
          <w:color w:val="auto"/>
        </w:rPr>
      </w:pPr>
      <w:r>
        <w:rPr>
          <w:rFonts w:asciiTheme="minorHAnsi" w:hAnsiTheme="minorHAnsi" w:cstheme="minorHAnsi"/>
          <w:b/>
          <w:color w:val="auto"/>
        </w:rPr>
        <w:t>7</w:t>
      </w:r>
      <w:r w:rsidR="004E4BB6" w:rsidRPr="00692014">
        <w:rPr>
          <w:rFonts w:asciiTheme="minorHAnsi" w:hAnsiTheme="minorHAnsi" w:cstheme="minorHAnsi"/>
          <w:b/>
          <w:color w:val="auto"/>
        </w:rPr>
        <w:t xml:space="preserve">. </w:t>
      </w:r>
      <w:r w:rsidR="0018725A" w:rsidRPr="00692014">
        <w:rPr>
          <w:rFonts w:asciiTheme="minorHAnsi" w:hAnsiTheme="minorHAnsi" w:cstheme="minorHAnsi"/>
          <w:b/>
          <w:color w:val="auto"/>
        </w:rPr>
        <w:t>Measure</w:t>
      </w:r>
      <w:r w:rsidR="00127CD9" w:rsidRPr="00692014">
        <w:rPr>
          <w:rFonts w:asciiTheme="minorHAnsi" w:hAnsiTheme="minorHAnsi" w:cstheme="minorHAnsi"/>
          <w:b/>
          <w:color w:val="auto"/>
        </w:rPr>
        <w:t xml:space="preserve"> e</w:t>
      </w:r>
      <w:r w:rsidR="003B45F7" w:rsidRPr="00692014">
        <w:rPr>
          <w:rFonts w:asciiTheme="minorHAnsi" w:hAnsiTheme="minorHAnsi" w:cstheme="minorHAnsi"/>
          <w:b/>
          <w:color w:val="auto"/>
        </w:rPr>
        <w:t>ncapsulation efficiency</w:t>
      </w:r>
    </w:p>
    <w:p w14:paraId="492A7464" w14:textId="1AF0B80F" w:rsidR="00876754" w:rsidRPr="00692014" w:rsidRDefault="00876754" w:rsidP="00136233">
      <w:pPr>
        <w:pStyle w:val="NormalWeb"/>
        <w:spacing w:before="0" w:beforeAutospacing="0" w:after="0" w:afterAutospacing="0"/>
        <w:contextualSpacing/>
        <w:rPr>
          <w:rFonts w:asciiTheme="minorHAnsi" w:hAnsiTheme="minorHAnsi" w:cstheme="minorHAnsi"/>
          <w:bCs/>
          <w:color w:val="auto"/>
        </w:rPr>
      </w:pPr>
    </w:p>
    <w:p w14:paraId="1CF12CA3" w14:textId="618331BC" w:rsidR="008B4636" w:rsidRPr="00692014" w:rsidRDefault="00D81D21" w:rsidP="00136233">
      <w:pPr>
        <w:widowControl/>
        <w:autoSpaceDE/>
        <w:autoSpaceDN/>
        <w:adjustRightInd/>
        <w:contextualSpacing/>
        <w:rPr>
          <w:color w:val="auto"/>
          <w:highlight w:val="yellow"/>
        </w:rPr>
      </w:pPr>
      <w:r>
        <w:rPr>
          <w:color w:val="auto"/>
          <w:highlight w:val="yellow"/>
        </w:rPr>
        <w:t>7</w:t>
      </w:r>
      <w:r w:rsidR="008B4636" w:rsidRPr="00692014">
        <w:rPr>
          <w:color w:val="auto"/>
          <w:highlight w:val="yellow"/>
        </w:rPr>
        <w:t xml:space="preserve">.1 </w:t>
      </w:r>
      <w:r w:rsidR="00D46A98" w:rsidRPr="00692014">
        <w:rPr>
          <w:color w:val="auto"/>
          <w:highlight w:val="yellow"/>
        </w:rPr>
        <w:t>Prepare</w:t>
      </w:r>
      <w:r w:rsidR="00140AF9" w:rsidRPr="00692014">
        <w:rPr>
          <w:color w:val="auto"/>
          <w:highlight w:val="yellow"/>
        </w:rPr>
        <w:t xml:space="preserve"> a </w:t>
      </w:r>
      <w:r w:rsidR="00D46A98" w:rsidRPr="00692014">
        <w:rPr>
          <w:color w:val="auto"/>
          <w:highlight w:val="yellow"/>
        </w:rPr>
        <w:t>standard curve</w:t>
      </w:r>
      <w:r w:rsidR="00140AF9" w:rsidRPr="00692014">
        <w:rPr>
          <w:color w:val="auto"/>
          <w:highlight w:val="yellow"/>
        </w:rPr>
        <w:t xml:space="preserve"> by m</w:t>
      </w:r>
      <w:r w:rsidR="00D46A98" w:rsidRPr="00692014">
        <w:rPr>
          <w:color w:val="auto"/>
          <w:highlight w:val="yellow"/>
        </w:rPr>
        <w:t>ak</w:t>
      </w:r>
      <w:r w:rsidR="00140AF9" w:rsidRPr="00692014">
        <w:rPr>
          <w:color w:val="auto"/>
          <w:highlight w:val="yellow"/>
        </w:rPr>
        <w:t>ing</w:t>
      </w:r>
      <w:r w:rsidR="00D46A98" w:rsidRPr="00692014">
        <w:rPr>
          <w:color w:val="auto"/>
          <w:highlight w:val="yellow"/>
        </w:rPr>
        <w:t xml:space="preserve"> 2-fold serial dilutions of working nucleic acid solution in</w:t>
      </w:r>
      <w:r w:rsidR="008B4636" w:rsidRPr="00692014">
        <w:rPr>
          <w:color w:val="auto"/>
          <w:highlight w:val="yellow"/>
        </w:rPr>
        <w:t xml:space="preserve"> </w:t>
      </w:r>
      <w:r w:rsidR="00D46A98" w:rsidRPr="00692014">
        <w:rPr>
          <w:color w:val="auto"/>
          <w:highlight w:val="yellow"/>
        </w:rPr>
        <w:t xml:space="preserve">PBS, starting with </w:t>
      </w:r>
      <w:proofErr w:type="gramStart"/>
      <w:r w:rsidR="00D46A98" w:rsidRPr="00692014">
        <w:rPr>
          <w:color w:val="auto"/>
          <w:highlight w:val="yellow"/>
        </w:rPr>
        <w:t>a</w:t>
      </w:r>
      <w:proofErr w:type="gramEnd"/>
      <w:r w:rsidR="00D46A98" w:rsidRPr="00692014">
        <w:rPr>
          <w:color w:val="auto"/>
          <w:highlight w:val="yellow"/>
        </w:rPr>
        <w:t xml:space="preserve"> highest concentration of 500</w:t>
      </w:r>
      <w:r w:rsidR="00B94208" w:rsidRPr="00692014">
        <w:rPr>
          <w:color w:val="auto"/>
          <w:highlight w:val="yellow"/>
        </w:rPr>
        <w:t xml:space="preserve"> </w:t>
      </w:r>
      <w:r w:rsidR="00D46A98" w:rsidRPr="00692014">
        <w:rPr>
          <w:color w:val="auto"/>
          <w:highlight w:val="yellow"/>
        </w:rPr>
        <w:t>ng/m</w:t>
      </w:r>
      <w:r w:rsidR="00B94208" w:rsidRPr="00692014">
        <w:rPr>
          <w:color w:val="auto"/>
          <w:highlight w:val="yellow"/>
        </w:rPr>
        <w:t>L</w:t>
      </w:r>
      <w:r w:rsidR="00D46A98" w:rsidRPr="00692014">
        <w:rPr>
          <w:color w:val="auto"/>
          <w:highlight w:val="yellow"/>
        </w:rPr>
        <w:t>, and making at least five dilutions. Use PBS as</w:t>
      </w:r>
      <w:r w:rsidR="00140AF9" w:rsidRPr="00692014">
        <w:rPr>
          <w:color w:val="auto"/>
          <w:highlight w:val="yellow"/>
        </w:rPr>
        <w:t xml:space="preserve"> a</w:t>
      </w:r>
      <w:r w:rsidR="00D46A98" w:rsidRPr="00692014">
        <w:rPr>
          <w:color w:val="auto"/>
          <w:highlight w:val="yellow"/>
        </w:rPr>
        <w:t xml:space="preserve"> blank.</w:t>
      </w:r>
    </w:p>
    <w:p w14:paraId="38B525FF" w14:textId="77777777" w:rsidR="008B4636" w:rsidRPr="00692014" w:rsidRDefault="008B4636" w:rsidP="00136233">
      <w:pPr>
        <w:widowControl/>
        <w:autoSpaceDE/>
        <w:autoSpaceDN/>
        <w:adjustRightInd/>
        <w:contextualSpacing/>
        <w:rPr>
          <w:color w:val="auto"/>
          <w:highlight w:val="yellow"/>
        </w:rPr>
      </w:pPr>
    </w:p>
    <w:p w14:paraId="3BCC1DD4" w14:textId="0117E114" w:rsidR="00D46A98" w:rsidRPr="00692014" w:rsidRDefault="00D81D21" w:rsidP="00136233">
      <w:pPr>
        <w:widowControl/>
        <w:autoSpaceDE/>
        <w:autoSpaceDN/>
        <w:adjustRightInd/>
        <w:contextualSpacing/>
        <w:rPr>
          <w:color w:val="auto"/>
          <w:highlight w:val="yellow"/>
        </w:rPr>
      </w:pPr>
      <w:r>
        <w:rPr>
          <w:color w:val="auto"/>
          <w:highlight w:val="yellow"/>
        </w:rPr>
        <w:t>7</w:t>
      </w:r>
      <w:r w:rsidR="008B4636" w:rsidRPr="00692014">
        <w:rPr>
          <w:color w:val="auto"/>
          <w:highlight w:val="yellow"/>
        </w:rPr>
        <w:t xml:space="preserve">.2 </w:t>
      </w:r>
      <w:r w:rsidR="0032400E" w:rsidRPr="00692014">
        <w:rPr>
          <w:color w:val="auto"/>
          <w:highlight w:val="yellow"/>
        </w:rPr>
        <w:t>Prepare the LNP sample dilutions. Dilute LNP samples with PBS, to achieve an approximate theoretical concentration that lies around the mid-point of the standard curve (</w:t>
      </w:r>
      <w:proofErr w:type="spellStart"/>
      <w:r w:rsidR="0032400E" w:rsidRPr="00692014">
        <w:rPr>
          <w:color w:val="auto"/>
          <w:highlight w:val="yellow"/>
        </w:rPr>
        <w:t>eg.</w:t>
      </w:r>
      <w:proofErr w:type="spellEnd"/>
      <w:r w:rsidR="0032400E" w:rsidRPr="00692014">
        <w:rPr>
          <w:color w:val="auto"/>
          <w:highlight w:val="yellow"/>
        </w:rPr>
        <w:t xml:space="preserve"> ~ 250 ng/m</w:t>
      </w:r>
      <w:r w:rsidR="00255DAB" w:rsidRPr="00692014">
        <w:rPr>
          <w:color w:val="auto"/>
          <w:highlight w:val="yellow"/>
        </w:rPr>
        <w:t>L</w:t>
      </w:r>
      <w:r w:rsidR="00BA06EF" w:rsidRPr="00692014">
        <w:rPr>
          <w:color w:val="auto"/>
          <w:highlight w:val="yellow"/>
        </w:rPr>
        <w:t xml:space="preserve"> of nucleic acid</w:t>
      </w:r>
      <w:r w:rsidR="00F77A2B" w:rsidRPr="00692014">
        <w:rPr>
          <w:color w:val="auto"/>
          <w:highlight w:val="yellow"/>
        </w:rPr>
        <w:t xml:space="preserve"> estimated from the initial concentration</w:t>
      </w:r>
      <w:r w:rsidR="0032400E" w:rsidRPr="00692014">
        <w:rPr>
          <w:color w:val="auto"/>
          <w:highlight w:val="yellow"/>
        </w:rPr>
        <w:t>).</w:t>
      </w:r>
    </w:p>
    <w:p w14:paraId="3729915F" w14:textId="77777777" w:rsidR="008B4636" w:rsidRPr="00692014" w:rsidRDefault="008B4636" w:rsidP="00136233">
      <w:pPr>
        <w:widowControl/>
        <w:autoSpaceDE/>
        <w:autoSpaceDN/>
        <w:adjustRightInd/>
        <w:contextualSpacing/>
        <w:rPr>
          <w:color w:val="auto"/>
          <w:highlight w:val="yellow"/>
        </w:rPr>
      </w:pPr>
    </w:p>
    <w:p w14:paraId="0483C605" w14:textId="0C225F56" w:rsidR="00722204" w:rsidRPr="00692014" w:rsidRDefault="00D81D21" w:rsidP="00136233">
      <w:pPr>
        <w:widowControl/>
        <w:autoSpaceDE/>
        <w:autoSpaceDN/>
        <w:adjustRightInd/>
        <w:contextualSpacing/>
        <w:rPr>
          <w:color w:val="auto"/>
          <w:highlight w:val="yellow"/>
        </w:rPr>
      </w:pPr>
      <w:r>
        <w:rPr>
          <w:color w:val="auto"/>
          <w:highlight w:val="yellow"/>
        </w:rPr>
        <w:t>7</w:t>
      </w:r>
      <w:r w:rsidR="008B4636" w:rsidRPr="00692014">
        <w:rPr>
          <w:color w:val="auto"/>
          <w:highlight w:val="yellow"/>
        </w:rPr>
        <w:t xml:space="preserve">.3 </w:t>
      </w:r>
      <w:r w:rsidR="00722204" w:rsidRPr="00692014">
        <w:rPr>
          <w:color w:val="auto"/>
          <w:highlight w:val="yellow"/>
        </w:rPr>
        <w:t xml:space="preserve">Prepare a solution of the </w:t>
      </w:r>
      <w:r w:rsidR="007563C9" w:rsidRPr="00692014">
        <w:rPr>
          <w:color w:val="auto"/>
          <w:highlight w:val="yellow"/>
        </w:rPr>
        <w:t xml:space="preserve">RNA quantification </w:t>
      </w:r>
      <w:r w:rsidR="00722204" w:rsidRPr="00692014">
        <w:rPr>
          <w:color w:val="auto"/>
          <w:highlight w:val="yellow"/>
        </w:rPr>
        <w:t xml:space="preserve">reagent (for mRNA measurements) with TritonX-100 to disrupt the LNPs and measure the total amount of nucleic acid inside and outside of the LNP. This solution contains 0.5% </w:t>
      </w:r>
      <w:r w:rsidR="00D30F15" w:rsidRPr="00692014">
        <w:rPr>
          <w:color w:val="auto"/>
          <w:highlight w:val="yellow"/>
        </w:rPr>
        <w:t>(v/v)</w:t>
      </w:r>
      <w:r w:rsidR="00722204" w:rsidRPr="00692014">
        <w:rPr>
          <w:color w:val="auto"/>
          <w:highlight w:val="yellow"/>
        </w:rPr>
        <w:t xml:space="preserve"> RNA reagent, 0.4% </w:t>
      </w:r>
      <w:r w:rsidR="00D30F15" w:rsidRPr="00692014">
        <w:rPr>
          <w:color w:val="auto"/>
          <w:highlight w:val="yellow"/>
        </w:rPr>
        <w:t>(v/v)</w:t>
      </w:r>
      <w:r w:rsidR="00BA06EF" w:rsidRPr="00692014">
        <w:rPr>
          <w:color w:val="auto"/>
          <w:highlight w:val="yellow"/>
        </w:rPr>
        <w:t xml:space="preserve"> </w:t>
      </w:r>
      <w:r w:rsidR="00722204" w:rsidRPr="00692014">
        <w:rPr>
          <w:color w:val="auto"/>
          <w:highlight w:val="yellow"/>
        </w:rPr>
        <w:t xml:space="preserve">TritonX-100, and 99.1% </w:t>
      </w:r>
      <w:r w:rsidR="00D30F15" w:rsidRPr="00692014">
        <w:rPr>
          <w:color w:val="auto"/>
          <w:highlight w:val="yellow"/>
        </w:rPr>
        <w:t>(v/v)</w:t>
      </w:r>
      <w:r w:rsidR="00722204" w:rsidRPr="00692014">
        <w:rPr>
          <w:color w:val="auto"/>
          <w:highlight w:val="yellow"/>
        </w:rPr>
        <w:t xml:space="preserve"> PBS.</w:t>
      </w:r>
    </w:p>
    <w:p w14:paraId="5C2C1FE3" w14:textId="77777777" w:rsidR="008B4636" w:rsidRPr="00692014" w:rsidRDefault="008B4636" w:rsidP="00136233">
      <w:pPr>
        <w:widowControl/>
        <w:autoSpaceDE/>
        <w:autoSpaceDN/>
        <w:adjustRightInd/>
        <w:contextualSpacing/>
        <w:rPr>
          <w:color w:val="auto"/>
          <w:highlight w:val="yellow"/>
        </w:rPr>
      </w:pPr>
    </w:p>
    <w:p w14:paraId="4E505D05" w14:textId="1DB01A05" w:rsidR="00722204" w:rsidRPr="00692014" w:rsidRDefault="00D81D21" w:rsidP="00136233">
      <w:pPr>
        <w:widowControl/>
        <w:autoSpaceDE/>
        <w:autoSpaceDN/>
        <w:adjustRightInd/>
        <w:contextualSpacing/>
        <w:rPr>
          <w:color w:val="auto"/>
        </w:rPr>
      </w:pPr>
      <w:r>
        <w:rPr>
          <w:color w:val="auto"/>
          <w:highlight w:val="yellow"/>
        </w:rPr>
        <w:t>7</w:t>
      </w:r>
      <w:r w:rsidR="008B4636" w:rsidRPr="00692014">
        <w:rPr>
          <w:color w:val="auto"/>
          <w:highlight w:val="yellow"/>
        </w:rPr>
        <w:t xml:space="preserve">.4 </w:t>
      </w:r>
      <w:r w:rsidR="00722204" w:rsidRPr="00692014">
        <w:rPr>
          <w:color w:val="auto"/>
          <w:highlight w:val="yellow"/>
        </w:rPr>
        <w:t xml:space="preserve">Prepare a solution of the reagent without TritonX-100 to measure the amount of nucleic acid not encapsulated in the LNPs. This solution contains 0.5% </w:t>
      </w:r>
      <w:r w:rsidR="00FD4005" w:rsidRPr="00692014">
        <w:rPr>
          <w:color w:val="auto"/>
          <w:highlight w:val="yellow"/>
        </w:rPr>
        <w:t>(v/v)</w:t>
      </w:r>
      <w:r w:rsidR="00722204" w:rsidRPr="00692014">
        <w:rPr>
          <w:color w:val="auto"/>
          <w:highlight w:val="yellow"/>
        </w:rPr>
        <w:t xml:space="preserve"> </w:t>
      </w:r>
      <w:r w:rsidR="003E2344" w:rsidRPr="00692014">
        <w:rPr>
          <w:color w:val="auto"/>
          <w:highlight w:val="yellow"/>
        </w:rPr>
        <w:t xml:space="preserve">RNA </w:t>
      </w:r>
      <w:r w:rsidR="00722204" w:rsidRPr="00692014">
        <w:rPr>
          <w:color w:val="auto"/>
          <w:highlight w:val="yellow"/>
        </w:rPr>
        <w:t xml:space="preserve">reagent and 99.5% </w:t>
      </w:r>
      <w:r w:rsidR="00FD4005" w:rsidRPr="00692014">
        <w:rPr>
          <w:color w:val="auto"/>
          <w:highlight w:val="yellow"/>
        </w:rPr>
        <w:t xml:space="preserve">(v/v) </w:t>
      </w:r>
      <w:r w:rsidR="00722204" w:rsidRPr="00692014">
        <w:rPr>
          <w:color w:val="auto"/>
          <w:highlight w:val="yellow"/>
        </w:rPr>
        <w:t>PBS.</w:t>
      </w:r>
    </w:p>
    <w:p w14:paraId="27C12BB3" w14:textId="77777777" w:rsidR="008B4636" w:rsidRPr="00692014" w:rsidRDefault="008B4636" w:rsidP="00136233">
      <w:pPr>
        <w:widowControl/>
        <w:autoSpaceDE/>
        <w:autoSpaceDN/>
        <w:adjustRightInd/>
        <w:contextualSpacing/>
        <w:rPr>
          <w:color w:val="auto"/>
        </w:rPr>
      </w:pPr>
    </w:p>
    <w:p w14:paraId="7C0D7349" w14:textId="11C78317" w:rsidR="00722204" w:rsidRPr="00692014" w:rsidRDefault="00722204" w:rsidP="00136233">
      <w:pPr>
        <w:contextualSpacing/>
        <w:rPr>
          <w:color w:val="auto"/>
        </w:rPr>
      </w:pPr>
      <w:r w:rsidRPr="00692014">
        <w:rPr>
          <w:color w:val="auto"/>
        </w:rPr>
        <w:t xml:space="preserve">NOTE: If LNPs encapsulate double stranded DNA (dsDNA), such as plasmid DNA, use the dsDNA reagent in 6.3 and 6.4 instead, following the same procedure. </w:t>
      </w:r>
    </w:p>
    <w:p w14:paraId="5AEA1EEC" w14:textId="77777777" w:rsidR="008B4636" w:rsidRPr="00692014" w:rsidRDefault="008B4636" w:rsidP="00136233">
      <w:pPr>
        <w:contextualSpacing/>
        <w:rPr>
          <w:color w:val="auto"/>
        </w:rPr>
      </w:pPr>
    </w:p>
    <w:p w14:paraId="2B0CBBFF" w14:textId="2B307A0E" w:rsidR="00722204" w:rsidRPr="00692014" w:rsidRDefault="00D81D21" w:rsidP="00136233">
      <w:pPr>
        <w:widowControl/>
        <w:autoSpaceDE/>
        <w:autoSpaceDN/>
        <w:adjustRightInd/>
        <w:contextualSpacing/>
        <w:rPr>
          <w:color w:val="auto"/>
          <w:highlight w:val="yellow"/>
        </w:rPr>
      </w:pPr>
      <w:r>
        <w:rPr>
          <w:color w:val="auto"/>
          <w:highlight w:val="yellow"/>
        </w:rPr>
        <w:t>7</w:t>
      </w:r>
      <w:r w:rsidR="008B4636" w:rsidRPr="00692014">
        <w:rPr>
          <w:color w:val="auto"/>
          <w:highlight w:val="yellow"/>
        </w:rPr>
        <w:t>.</w:t>
      </w:r>
      <w:r>
        <w:rPr>
          <w:color w:val="auto"/>
          <w:highlight w:val="yellow"/>
        </w:rPr>
        <w:t>5</w:t>
      </w:r>
      <w:r w:rsidR="008B4636" w:rsidRPr="00692014">
        <w:rPr>
          <w:color w:val="auto"/>
          <w:highlight w:val="yellow"/>
        </w:rPr>
        <w:t xml:space="preserve"> </w:t>
      </w:r>
      <w:r w:rsidR="00722204" w:rsidRPr="00692014">
        <w:rPr>
          <w:color w:val="auto"/>
          <w:highlight w:val="yellow"/>
        </w:rPr>
        <w:t>In a 96-well black fluorescence capable plate, load</w:t>
      </w:r>
      <w:r w:rsidR="003470E9" w:rsidRPr="00692014">
        <w:rPr>
          <w:color w:val="auto"/>
          <w:highlight w:val="yellow"/>
        </w:rPr>
        <w:t xml:space="preserve"> at least</w:t>
      </w:r>
      <w:r w:rsidR="00722204" w:rsidRPr="00692014">
        <w:rPr>
          <w:color w:val="auto"/>
          <w:highlight w:val="yellow"/>
        </w:rPr>
        <w:t xml:space="preserve"> four replicates of each of the LNP and nucleic acid standard solutions prepared in 6.1 and 6.2.</w:t>
      </w:r>
    </w:p>
    <w:p w14:paraId="25887E09" w14:textId="77777777" w:rsidR="008B4636" w:rsidRPr="00692014" w:rsidRDefault="008B4636" w:rsidP="00136233">
      <w:pPr>
        <w:widowControl/>
        <w:autoSpaceDE/>
        <w:autoSpaceDN/>
        <w:adjustRightInd/>
        <w:contextualSpacing/>
        <w:rPr>
          <w:color w:val="auto"/>
          <w:highlight w:val="yellow"/>
        </w:rPr>
      </w:pPr>
    </w:p>
    <w:p w14:paraId="2BBF3D78" w14:textId="5F37CA84" w:rsidR="006F1647" w:rsidRPr="00692014" w:rsidRDefault="00D81D21" w:rsidP="00136233">
      <w:pPr>
        <w:widowControl/>
        <w:autoSpaceDE/>
        <w:autoSpaceDN/>
        <w:adjustRightInd/>
        <w:contextualSpacing/>
        <w:rPr>
          <w:color w:val="auto"/>
          <w:highlight w:val="yellow"/>
        </w:rPr>
      </w:pPr>
      <w:r>
        <w:rPr>
          <w:color w:val="auto"/>
          <w:highlight w:val="yellow"/>
        </w:rPr>
        <w:t>7</w:t>
      </w:r>
      <w:r w:rsidR="008B4636" w:rsidRPr="00692014">
        <w:rPr>
          <w:color w:val="auto"/>
          <w:highlight w:val="yellow"/>
        </w:rPr>
        <w:t>.</w:t>
      </w:r>
      <w:r>
        <w:rPr>
          <w:color w:val="auto"/>
          <w:highlight w:val="yellow"/>
        </w:rPr>
        <w:t>6</w:t>
      </w:r>
      <w:r w:rsidR="008B4636" w:rsidRPr="00692014">
        <w:rPr>
          <w:color w:val="auto"/>
          <w:highlight w:val="yellow"/>
        </w:rPr>
        <w:t xml:space="preserve"> </w:t>
      </w:r>
      <w:r w:rsidR="00722204" w:rsidRPr="00692014">
        <w:rPr>
          <w:color w:val="auto"/>
          <w:highlight w:val="yellow"/>
        </w:rPr>
        <w:t xml:space="preserve">To half of the replicates of standards and samples, add an equal volume of </w:t>
      </w:r>
      <w:r w:rsidR="002E22D6" w:rsidRPr="00692014">
        <w:rPr>
          <w:color w:val="auto"/>
          <w:highlight w:val="yellow"/>
        </w:rPr>
        <w:t>the</w:t>
      </w:r>
      <w:r w:rsidR="00722204" w:rsidRPr="00692014">
        <w:rPr>
          <w:color w:val="auto"/>
          <w:highlight w:val="yellow"/>
        </w:rPr>
        <w:t xml:space="preserve"> reagent containing TritonX-100. This will </w:t>
      </w:r>
      <w:r w:rsidR="698325B3" w:rsidRPr="00692014">
        <w:rPr>
          <w:color w:val="auto"/>
          <w:highlight w:val="yellow"/>
        </w:rPr>
        <w:t>quantify</w:t>
      </w:r>
      <w:r w:rsidR="00722204" w:rsidRPr="00692014">
        <w:rPr>
          <w:color w:val="auto"/>
          <w:highlight w:val="yellow"/>
        </w:rPr>
        <w:t xml:space="preserve"> the total amount of nucleic acid.</w:t>
      </w:r>
    </w:p>
    <w:p w14:paraId="4428F5E5" w14:textId="792B79C6" w:rsidR="00722204" w:rsidRPr="00692014" w:rsidRDefault="00B92081" w:rsidP="00136233">
      <w:pPr>
        <w:widowControl/>
        <w:autoSpaceDE/>
        <w:autoSpaceDN/>
        <w:adjustRightInd/>
        <w:contextualSpacing/>
        <w:rPr>
          <w:color w:val="auto"/>
          <w:highlight w:val="yellow"/>
        </w:rPr>
      </w:pPr>
      <w:r w:rsidRPr="00692014">
        <w:rPr>
          <w:color w:val="auto"/>
        </w:rPr>
        <w:br/>
      </w:r>
      <w:r w:rsidR="00D81D21">
        <w:rPr>
          <w:color w:val="auto"/>
          <w:highlight w:val="yellow"/>
        </w:rPr>
        <w:t>7</w:t>
      </w:r>
      <w:r w:rsidR="008B4636" w:rsidRPr="00692014">
        <w:rPr>
          <w:color w:val="auto"/>
          <w:highlight w:val="yellow"/>
        </w:rPr>
        <w:t>.</w:t>
      </w:r>
      <w:r w:rsidR="00D81D21">
        <w:rPr>
          <w:color w:val="auto"/>
          <w:highlight w:val="yellow"/>
        </w:rPr>
        <w:t>7</w:t>
      </w:r>
      <w:r w:rsidR="008B4636" w:rsidRPr="00692014">
        <w:rPr>
          <w:color w:val="auto"/>
          <w:highlight w:val="yellow"/>
        </w:rPr>
        <w:t xml:space="preserve"> </w:t>
      </w:r>
      <w:r w:rsidR="00722204" w:rsidRPr="00692014">
        <w:rPr>
          <w:color w:val="auto"/>
          <w:highlight w:val="yellow"/>
        </w:rPr>
        <w:t xml:space="preserve">To the remaining wells of standards and samples, add an equal volume of </w:t>
      </w:r>
      <w:r w:rsidR="002E22D6" w:rsidRPr="00692014">
        <w:rPr>
          <w:color w:val="auto"/>
          <w:highlight w:val="yellow"/>
        </w:rPr>
        <w:t xml:space="preserve">the </w:t>
      </w:r>
      <w:r w:rsidR="00722204" w:rsidRPr="00692014">
        <w:rPr>
          <w:color w:val="auto"/>
          <w:highlight w:val="yellow"/>
        </w:rPr>
        <w:t xml:space="preserve">reagent without </w:t>
      </w:r>
      <w:r w:rsidR="00722204" w:rsidRPr="00692014">
        <w:rPr>
          <w:color w:val="auto"/>
          <w:highlight w:val="yellow"/>
        </w:rPr>
        <w:lastRenderedPageBreak/>
        <w:t xml:space="preserve">TritonX-100. This will </w:t>
      </w:r>
      <w:r w:rsidR="4B518D95" w:rsidRPr="00692014">
        <w:rPr>
          <w:color w:val="auto"/>
          <w:highlight w:val="yellow"/>
        </w:rPr>
        <w:t>quantify</w:t>
      </w:r>
      <w:r w:rsidR="00722204" w:rsidRPr="00692014">
        <w:rPr>
          <w:color w:val="auto"/>
          <w:highlight w:val="yellow"/>
        </w:rPr>
        <w:t xml:space="preserve"> the amount of nucleic acid not encapsulated inside the LNP</w:t>
      </w:r>
      <w:r w:rsidRPr="00692014">
        <w:rPr>
          <w:color w:val="auto"/>
          <w:highlight w:val="yellow"/>
        </w:rPr>
        <w:t>.</w:t>
      </w:r>
      <w:r w:rsidRPr="00692014">
        <w:rPr>
          <w:color w:val="auto"/>
        </w:rPr>
        <w:br/>
      </w:r>
    </w:p>
    <w:p w14:paraId="7732A66E" w14:textId="50C27069" w:rsidR="00607435" w:rsidRPr="00692014" w:rsidRDefault="00D81D21" w:rsidP="00136233">
      <w:pPr>
        <w:widowControl/>
        <w:autoSpaceDE/>
        <w:autoSpaceDN/>
        <w:adjustRightInd/>
        <w:contextualSpacing/>
        <w:rPr>
          <w:color w:val="auto"/>
          <w:highlight w:val="yellow"/>
        </w:rPr>
      </w:pPr>
      <w:r>
        <w:rPr>
          <w:color w:val="auto"/>
          <w:highlight w:val="yellow"/>
        </w:rPr>
        <w:t>7</w:t>
      </w:r>
      <w:r w:rsidR="008B4636" w:rsidRPr="00692014">
        <w:rPr>
          <w:color w:val="auto"/>
          <w:highlight w:val="yellow"/>
        </w:rPr>
        <w:t>.</w:t>
      </w:r>
      <w:r>
        <w:rPr>
          <w:color w:val="auto"/>
          <w:highlight w:val="yellow"/>
        </w:rPr>
        <w:t>8</w:t>
      </w:r>
      <w:r w:rsidR="008B4636" w:rsidRPr="00692014">
        <w:rPr>
          <w:color w:val="auto"/>
          <w:highlight w:val="yellow"/>
        </w:rPr>
        <w:t xml:space="preserve"> </w:t>
      </w:r>
      <w:r w:rsidR="00722204" w:rsidRPr="00692014">
        <w:rPr>
          <w:color w:val="auto"/>
          <w:highlight w:val="yellow"/>
        </w:rPr>
        <w:t>Shake the plate for 5 min at room temperature to ensure thorough mixing of standards and samples with the added reagent, taking precautions to avoid light exposure.</w:t>
      </w:r>
    </w:p>
    <w:p w14:paraId="726E35C5" w14:textId="36B46B70" w:rsidR="00722204" w:rsidRPr="00692014" w:rsidRDefault="00722204" w:rsidP="00136233">
      <w:pPr>
        <w:widowControl/>
        <w:autoSpaceDE/>
        <w:autoSpaceDN/>
        <w:adjustRightInd/>
        <w:contextualSpacing/>
        <w:rPr>
          <w:color w:val="auto"/>
          <w:highlight w:val="yellow"/>
        </w:rPr>
      </w:pPr>
    </w:p>
    <w:p w14:paraId="1A4C23EB" w14:textId="377FCC8E" w:rsidR="00607435" w:rsidRPr="00692014" w:rsidRDefault="00D81D21" w:rsidP="00136233">
      <w:pPr>
        <w:widowControl/>
        <w:autoSpaceDE/>
        <w:autoSpaceDN/>
        <w:adjustRightInd/>
        <w:contextualSpacing/>
        <w:rPr>
          <w:color w:val="auto"/>
        </w:rPr>
      </w:pPr>
      <w:r>
        <w:rPr>
          <w:color w:val="auto"/>
          <w:highlight w:val="yellow"/>
        </w:rPr>
        <w:t>7</w:t>
      </w:r>
      <w:r w:rsidR="008B4636" w:rsidRPr="00692014">
        <w:rPr>
          <w:color w:val="auto"/>
          <w:highlight w:val="yellow"/>
        </w:rPr>
        <w:t>.</w:t>
      </w:r>
      <w:r>
        <w:rPr>
          <w:color w:val="auto"/>
          <w:highlight w:val="yellow"/>
        </w:rPr>
        <w:t>9</w:t>
      </w:r>
      <w:r w:rsidR="008B4636" w:rsidRPr="00692014">
        <w:rPr>
          <w:color w:val="auto"/>
          <w:highlight w:val="yellow"/>
        </w:rPr>
        <w:t xml:space="preserve"> </w:t>
      </w:r>
      <w:r w:rsidR="00722204" w:rsidRPr="00692014">
        <w:rPr>
          <w:color w:val="auto"/>
          <w:highlight w:val="yellow"/>
        </w:rPr>
        <w:t>Measure the fluorescence using a microplate reader, with an excitation wavelength of 480</w:t>
      </w:r>
      <w:r w:rsidR="0047119B" w:rsidRPr="00692014">
        <w:rPr>
          <w:color w:val="auto"/>
          <w:highlight w:val="yellow"/>
        </w:rPr>
        <w:t xml:space="preserve"> </w:t>
      </w:r>
      <w:r w:rsidR="00722204" w:rsidRPr="00692014">
        <w:rPr>
          <w:color w:val="auto"/>
          <w:highlight w:val="yellow"/>
        </w:rPr>
        <w:t>nm and an emission wavelength of 520</w:t>
      </w:r>
      <w:r w:rsidR="0047119B" w:rsidRPr="00692014">
        <w:rPr>
          <w:color w:val="auto"/>
          <w:highlight w:val="yellow"/>
        </w:rPr>
        <w:t xml:space="preserve"> </w:t>
      </w:r>
      <w:r w:rsidR="00722204" w:rsidRPr="00692014">
        <w:rPr>
          <w:color w:val="auto"/>
          <w:highlight w:val="yellow"/>
        </w:rPr>
        <w:t>nm.</w:t>
      </w:r>
    </w:p>
    <w:p w14:paraId="0911AFC5" w14:textId="0DEE3655" w:rsidR="00722204" w:rsidRPr="00692014" w:rsidRDefault="00722204" w:rsidP="00136233">
      <w:pPr>
        <w:widowControl/>
        <w:autoSpaceDE/>
        <w:autoSpaceDN/>
        <w:adjustRightInd/>
        <w:contextualSpacing/>
        <w:rPr>
          <w:color w:val="auto"/>
        </w:rPr>
      </w:pPr>
    </w:p>
    <w:p w14:paraId="0690CCF2" w14:textId="29CF1F97" w:rsidR="00722204" w:rsidRPr="00692014" w:rsidRDefault="00D81D21" w:rsidP="00136233">
      <w:pPr>
        <w:widowControl/>
        <w:autoSpaceDE/>
        <w:autoSpaceDN/>
        <w:adjustRightInd/>
        <w:contextualSpacing/>
        <w:rPr>
          <w:color w:val="auto"/>
        </w:rPr>
      </w:pPr>
      <w:r>
        <w:rPr>
          <w:color w:val="auto"/>
        </w:rPr>
        <w:t>7</w:t>
      </w:r>
      <w:r w:rsidR="008B4636" w:rsidRPr="00692014">
        <w:rPr>
          <w:color w:val="auto"/>
        </w:rPr>
        <w:t>.</w:t>
      </w:r>
      <w:r>
        <w:rPr>
          <w:color w:val="auto"/>
        </w:rPr>
        <w:t>10</w:t>
      </w:r>
      <w:r w:rsidR="008B4636" w:rsidRPr="00692014">
        <w:rPr>
          <w:color w:val="auto"/>
        </w:rPr>
        <w:t xml:space="preserve"> </w:t>
      </w:r>
      <w:r w:rsidR="00722204" w:rsidRPr="00692014">
        <w:rPr>
          <w:color w:val="auto"/>
        </w:rPr>
        <w:t>Calculate the concentration of nucleic acid outside of the LNP using the standard curve made with the addition of the reagent without TritonX-100. Multiply by the dilution factor used in 6.</w:t>
      </w:r>
      <w:r w:rsidR="0047119B" w:rsidRPr="00692014">
        <w:rPr>
          <w:color w:val="auto"/>
        </w:rPr>
        <w:t>2</w:t>
      </w:r>
      <w:r w:rsidR="00722204" w:rsidRPr="00692014">
        <w:rPr>
          <w:color w:val="auto"/>
        </w:rPr>
        <w:t>.</w:t>
      </w:r>
    </w:p>
    <w:p w14:paraId="6BC0A64F" w14:textId="77777777" w:rsidR="008B4636" w:rsidRPr="00692014" w:rsidRDefault="008B4636" w:rsidP="00136233">
      <w:pPr>
        <w:widowControl/>
        <w:autoSpaceDE/>
        <w:autoSpaceDN/>
        <w:adjustRightInd/>
        <w:contextualSpacing/>
        <w:rPr>
          <w:color w:val="auto"/>
        </w:rPr>
      </w:pPr>
    </w:p>
    <w:p w14:paraId="7C13121D" w14:textId="14AA00E4" w:rsidR="00722204" w:rsidRPr="00692014" w:rsidRDefault="00D81D21" w:rsidP="00136233">
      <w:pPr>
        <w:widowControl/>
        <w:autoSpaceDE/>
        <w:autoSpaceDN/>
        <w:adjustRightInd/>
        <w:contextualSpacing/>
        <w:rPr>
          <w:color w:val="auto"/>
        </w:rPr>
      </w:pPr>
      <w:r>
        <w:rPr>
          <w:color w:val="auto"/>
        </w:rPr>
        <w:t>7</w:t>
      </w:r>
      <w:r w:rsidR="008B4636" w:rsidRPr="00692014">
        <w:rPr>
          <w:color w:val="auto"/>
        </w:rPr>
        <w:t>.1</w:t>
      </w:r>
      <w:r>
        <w:rPr>
          <w:color w:val="auto"/>
        </w:rPr>
        <w:t>1</w:t>
      </w:r>
      <w:r w:rsidR="008B4636" w:rsidRPr="00692014">
        <w:rPr>
          <w:color w:val="auto"/>
        </w:rPr>
        <w:t xml:space="preserve"> </w:t>
      </w:r>
      <w:r w:rsidR="00722204" w:rsidRPr="00692014">
        <w:rPr>
          <w:color w:val="auto"/>
        </w:rPr>
        <w:t>Calculate the concentration of nucleic acid both inside and outside of the LNP using the standard curve made with the addition of the reagent containing TritonX-100. Multiply by the dilution factor used in 6.</w:t>
      </w:r>
      <w:r w:rsidR="0047119B" w:rsidRPr="00692014">
        <w:rPr>
          <w:color w:val="auto"/>
        </w:rPr>
        <w:t>2</w:t>
      </w:r>
      <w:r w:rsidR="00722204" w:rsidRPr="00692014">
        <w:rPr>
          <w:color w:val="auto"/>
        </w:rPr>
        <w:t>.</w:t>
      </w:r>
    </w:p>
    <w:p w14:paraId="0B3C24E7" w14:textId="40F2C902" w:rsidR="003669F1" w:rsidRPr="00692014" w:rsidRDefault="003669F1" w:rsidP="00136233">
      <w:pPr>
        <w:widowControl/>
        <w:autoSpaceDE/>
        <w:autoSpaceDN/>
        <w:adjustRightInd/>
        <w:contextualSpacing/>
        <w:rPr>
          <w:color w:val="auto"/>
        </w:rPr>
      </w:pPr>
    </w:p>
    <w:p w14:paraId="3D16341C" w14:textId="2A5995D9" w:rsidR="003669F1" w:rsidRPr="00692014" w:rsidRDefault="00D81D21" w:rsidP="00136233">
      <w:pPr>
        <w:widowControl/>
        <w:autoSpaceDE/>
        <w:autoSpaceDN/>
        <w:adjustRightInd/>
        <w:contextualSpacing/>
        <w:rPr>
          <w:color w:val="auto"/>
        </w:rPr>
      </w:pPr>
      <w:r>
        <w:rPr>
          <w:color w:val="auto"/>
        </w:rPr>
        <w:t>7</w:t>
      </w:r>
      <w:r w:rsidR="003669F1" w:rsidRPr="00692014">
        <w:rPr>
          <w:color w:val="auto"/>
        </w:rPr>
        <w:t>.1</w:t>
      </w:r>
      <w:r>
        <w:rPr>
          <w:color w:val="auto"/>
        </w:rPr>
        <w:t>2</w:t>
      </w:r>
      <w:r w:rsidR="003669F1" w:rsidRPr="00692014">
        <w:rPr>
          <w:color w:val="auto"/>
        </w:rPr>
        <w:t xml:space="preserve"> Calculate the concentration of nucleic acid inside by </w:t>
      </w:r>
      <w:r w:rsidR="00810F22" w:rsidRPr="00692014">
        <w:rPr>
          <w:color w:val="auto"/>
        </w:rPr>
        <w:t xml:space="preserve">subtracting the concentration of nucleic acid outside (calculated from </w:t>
      </w:r>
      <w:r w:rsidR="00BF5B75" w:rsidRPr="00692014">
        <w:rPr>
          <w:color w:val="auto"/>
        </w:rPr>
        <w:t xml:space="preserve">step </w:t>
      </w:r>
      <w:r w:rsidR="00810F22" w:rsidRPr="00692014">
        <w:rPr>
          <w:color w:val="auto"/>
        </w:rPr>
        <w:t xml:space="preserve">6.9) from the total </w:t>
      </w:r>
      <w:r w:rsidR="00BF5B75" w:rsidRPr="00692014">
        <w:rPr>
          <w:color w:val="auto"/>
        </w:rPr>
        <w:t>concentration of nucleic acid both inside and outside (calculated from step 6.10)</w:t>
      </w:r>
    </w:p>
    <w:p w14:paraId="5E343AF1" w14:textId="77777777" w:rsidR="00607435" w:rsidRPr="00692014" w:rsidRDefault="00607435" w:rsidP="00136233">
      <w:pPr>
        <w:widowControl/>
        <w:autoSpaceDE/>
        <w:autoSpaceDN/>
        <w:adjustRightInd/>
        <w:contextualSpacing/>
        <w:rPr>
          <w:color w:val="auto"/>
        </w:rPr>
      </w:pPr>
    </w:p>
    <w:p w14:paraId="0D5A3939" w14:textId="41F2FD6E" w:rsidR="00F85607" w:rsidRDefault="00D81D21" w:rsidP="00136233">
      <w:pPr>
        <w:widowControl/>
        <w:autoSpaceDE/>
        <w:autoSpaceDN/>
        <w:adjustRightInd/>
        <w:contextualSpacing/>
        <w:rPr>
          <w:color w:val="auto"/>
        </w:rPr>
      </w:pPr>
      <w:r>
        <w:rPr>
          <w:color w:val="auto"/>
        </w:rPr>
        <w:t>7</w:t>
      </w:r>
      <w:r w:rsidR="008B4636" w:rsidRPr="00692014">
        <w:rPr>
          <w:color w:val="auto"/>
        </w:rPr>
        <w:t>.1</w:t>
      </w:r>
      <w:r>
        <w:rPr>
          <w:color w:val="auto"/>
        </w:rPr>
        <w:t>3</w:t>
      </w:r>
      <w:r w:rsidR="008B4636" w:rsidRPr="00692014">
        <w:rPr>
          <w:color w:val="auto"/>
        </w:rPr>
        <w:t xml:space="preserve"> </w:t>
      </w:r>
      <w:r w:rsidR="00CB185F" w:rsidRPr="00692014">
        <w:rPr>
          <w:color w:val="auto"/>
        </w:rPr>
        <w:t xml:space="preserve">Quantify the encapsulation efficiency </w:t>
      </w:r>
      <w:r w:rsidR="00722204" w:rsidRPr="00692014">
        <w:rPr>
          <w:color w:val="auto"/>
        </w:rPr>
        <w:t>from the ratio of the concentration of nucleic acid inside the LNP (calculated f</w:t>
      </w:r>
      <w:r w:rsidR="00351D99" w:rsidRPr="00692014">
        <w:rPr>
          <w:color w:val="auto"/>
        </w:rPr>
        <w:t>ro</w:t>
      </w:r>
      <w:r w:rsidR="00722204" w:rsidRPr="00692014">
        <w:rPr>
          <w:color w:val="auto"/>
        </w:rPr>
        <w:t>m step 6.</w:t>
      </w:r>
      <w:r w:rsidR="00BF5B75" w:rsidRPr="00692014">
        <w:rPr>
          <w:color w:val="auto"/>
        </w:rPr>
        <w:t>11</w:t>
      </w:r>
      <w:r w:rsidR="00722204" w:rsidRPr="00692014">
        <w:rPr>
          <w:color w:val="auto"/>
        </w:rPr>
        <w:t>) and the total concentration of nucleic acid (calculated from step 6.</w:t>
      </w:r>
      <w:r w:rsidR="008B4636" w:rsidRPr="00692014">
        <w:rPr>
          <w:color w:val="auto"/>
        </w:rPr>
        <w:t>1</w:t>
      </w:r>
      <w:r w:rsidR="00722204" w:rsidRPr="00692014">
        <w:rPr>
          <w:color w:val="auto"/>
        </w:rPr>
        <w:t>0).</w:t>
      </w:r>
    </w:p>
    <w:p w14:paraId="57D0E55D" w14:textId="77777777" w:rsidR="00692014" w:rsidRPr="00692014" w:rsidRDefault="00692014" w:rsidP="00136233">
      <w:pPr>
        <w:widowControl/>
        <w:autoSpaceDE/>
        <w:autoSpaceDN/>
        <w:adjustRightInd/>
        <w:contextualSpacing/>
        <w:rPr>
          <w:color w:val="auto"/>
        </w:rPr>
      </w:pPr>
    </w:p>
    <w:p w14:paraId="4183D942" w14:textId="4F71B3BA" w:rsidR="000E0672" w:rsidRPr="00692014" w:rsidRDefault="000E0672" w:rsidP="00136233">
      <w:pPr>
        <w:widowControl/>
        <w:autoSpaceDE/>
        <w:autoSpaceDN/>
        <w:adjustRightInd/>
        <w:contextualSpacing/>
        <w:rPr>
          <w:color w:val="auto"/>
        </w:rPr>
      </w:pPr>
      <w:r w:rsidRPr="00692014">
        <w:rPr>
          <w:color w:val="auto"/>
        </w:rPr>
        <w:t>NOTE: The protocol can be paused here.</w:t>
      </w:r>
    </w:p>
    <w:p w14:paraId="6B0EB34D" w14:textId="77777777" w:rsidR="00692014" w:rsidRDefault="00692014" w:rsidP="00136233">
      <w:pPr>
        <w:widowControl/>
        <w:autoSpaceDE/>
        <w:autoSpaceDN/>
        <w:adjustRightInd/>
        <w:contextualSpacing/>
        <w:rPr>
          <w:b/>
          <w:bCs/>
          <w:color w:val="auto"/>
        </w:rPr>
      </w:pPr>
    </w:p>
    <w:p w14:paraId="5808C188" w14:textId="21F129E6" w:rsidR="000E0672" w:rsidRPr="00692014" w:rsidRDefault="00D81D21" w:rsidP="00136233">
      <w:pPr>
        <w:widowControl/>
        <w:autoSpaceDE/>
        <w:autoSpaceDN/>
        <w:adjustRightInd/>
        <w:contextualSpacing/>
        <w:rPr>
          <w:b/>
          <w:bCs/>
          <w:color w:val="auto"/>
        </w:rPr>
      </w:pPr>
      <w:r>
        <w:rPr>
          <w:b/>
          <w:bCs/>
          <w:color w:val="auto"/>
        </w:rPr>
        <w:t>8</w:t>
      </w:r>
      <w:r w:rsidR="000E0672" w:rsidRPr="00692014">
        <w:rPr>
          <w:b/>
          <w:bCs/>
          <w:color w:val="auto"/>
        </w:rPr>
        <w:t>. Concentration adjustment</w:t>
      </w:r>
      <w:r w:rsidR="00A87D40" w:rsidRPr="00692014">
        <w:rPr>
          <w:b/>
          <w:bCs/>
          <w:color w:val="auto"/>
        </w:rPr>
        <w:t>s</w:t>
      </w:r>
    </w:p>
    <w:p w14:paraId="312828E2" w14:textId="77777777" w:rsidR="00692014" w:rsidRDefault="00692014" w:rsidP="00136233">
      <w:pPr>
        <w:widowControl/>
        <w:autoSpaceDE/>
        <w:autoSpaceDN/>
        <w:adjustRightInd/>
        <w:contextualSpacing/>
        <w:rPr>
          <w:color w:val="auto"/>
        </w:rPr>
      </w:pPr>
    </w:p>
    <w:p w14:paraId="03AE3F97" w14:textId="3BE1143A" w:rsidR="00444C02" w:rsidRPr="00692014" w:rsidRDefault="00D81D21" w:rsidP="00136233">
      <w:pPr>
        <w:widowControl/>
        <w:autoSpaceDE/>
        <w:autoSpaceDN/>
        <w:adjustRightInd/>
        <w:contextualSpacing/>
        <w:rPr>
          <w:color w:val="auto"/>
        </w:rPr>
      </w:pPr>
      <w:r>
        <w:rPr>
          <w:color w:val="auto"/>
        </w:rPr>
        <w:t>8</w:t>
      </w:r>
      <w:r w:rsidR="00E66A1A" w:rsidRPr="00692014">
        <w:rPr>
          <w:color w:val="auto"/>
        </w:rPr>
        <w:t xml:space="preserve">.1 </w:t>
      </w:r>
      <w:r w:rsidR="00596926" w:rsidRPr="00692014">
        <w:rPr>
          <w:color w:val="auto"/>
        </w:rPr>
        <w:t>If</w:t>
      </w:r>
      <w:r w:rsidR="00A87D40" w:rsidRPr="00692014">
        <w:rPr>
          <w:color w:val="auto"/>
        </w:rPr>
        <w:t xml:space="preserve"> needed</w:t>
      </w:r>
      <w:r w:rsidR="00596926" w:rsidRPr="00692014">
        <w:rPr>
          <w:color w:val="auto"/>
        </w:rPr>
        <w:t>,</w:t>
      </w:r>
      <w:r w:rsidR="00E90106" w:rsidRPr="00692014">
        <w:rPr>
          <w:color w:val="auto"/>
        </w:rPr>
        <w:t xml:space="preserve"> adjust</w:t>
      </w:r>
      <w:r w:rsidR="00596926" w:rsidRPr="00692014">
        <w:rPr>
          <w:color w:val="auto"/>
        </w:rPr>
        <w:t xml:space="preserve"> the </w:t>
      </w:r>
      <w:r w:rsidR="0018294E" w:rsidRPr="00692014">
        <w:rPr>
          <w:color w:val="auto"/>
        </w:rPr>
        <w:t xml:space="preserve">nucleic acid </w:t>
      </w:r>
      <w:r w:rsidR="00596926" w:rsidRPr="00692014">
        <w:rPr>
          <w:color w:val="auto"/>
        </w:rPr>
        <w:t xml:space="preserve">concentration </w:t>
      </w:r>
      <w:r w:rsidR="00444C02" w:rsidRPr="00692014">
        <w:rPr>
          <w:color w:val="auto"/>
        </w:rPr>
        <w:t>within</w:t>
      </w:r>
      <w:r w:rsidR="00596926" w:rsidRPr="00692014">
        <w:rPr>
          <w:color w:val="auto"/>
        </w:rPr>
        <w:t xml:space="preserve"> the LNP solution</w:t>
      </w:r>
      <w:r w:rsidR="00E66A1A" w:rsidRPr="00692014">
        <w:rPr>
          <w:color w:val="auto"/>
        </w:rPr>
        <w:t xml:space="preserve"> using the results from the encapsulation efficiency</w:t>
      </w:r>
      <w:r w:rsidR="00596926" w:rsidRPr="00692014">
        <w:rPr>
          <w:color w:val="auto"/>
        </w:rPr>
        <w:t xml:space="preserve">. </w:t>
      </w:r>
    </w:p>
    <w:p w14:paraId="638509A9" w14:textId="77777777" w:rsidR="00692014" w:rsidRDefault="00692014" w:rsidP="00136233">
      <w:pPr>
        <w:widowControl/>
        <w:autoSpaceDE/>
        <w:autoSpaceDN/>
        <w:adjustRightInd/>
        <w:contextualSpacing/>
        <w:rPr>
          <w:color w:val="auto"/>
        </w:rPr>
      </w:pPr>
    </w:p>
    <w:p w14:paraId="50DD9F29" w14:textId="44D1CD56" w:rsidR="00444C02" w:rsidRPr="00692014" w:rsidRDefault="00D81D21" w:rsidP="00136233">
      <w:pPr>
        <w:widowControl/>
        <w:autoSpaceDE/>
        <w:autoSpaceDN/>
        <w:adjustRightInd/>
        <w:contextualSpacing/>
        <w:rPr>
          <w:color w:val="auto"/>
        </w:rPr>
      </w:pPr>
      <w:r>
        <w:rPr>
          <w:color w:val="auto"/>
        </w:rPr>
        <w:t>8</w:t>
      </w:r>
      <w:r w:rsidR="00E66A1A" w:rsidRPr="00692014">
        <w:rPr>
          <w:color w:val="auto"/>
        </w:rPr>
        <w:t xml:space="preserve">.2 </w:t>
      </w:r>
      <w:r w:rsidR="00C700D2" w:rsidRPr="00692014">
        <w:rPr>
          <w:color w:val="auto"/>
        </w:rPr>
        <w:t xml:space="preserve">If a less concentrated solution is desired, </w:t>
      </w:r>
      <w:r w:rsidR="00E66A1A" w:rsidRPr="00692014">
        <w:rPr>
          <w:color w:val="auto"/>
        </w:rPr>
        <w:t>dilute the solution with PBS to achieve the desired concentration</w:t>
      </w:r>
      <w:r w:rsidR="00E90106" w:rsidRPr="00692014">
        <w:rPr>
          <w:color w:val="auto"/>
        </w:rPr>
        <w:t>.</w:t>
      </w:r>
    </w:p>
    <w:p w14:paraId="32C1F701" w14:textId="77777777" w:rsidR="00692014" w:rsidRDefault="00692014" w:rsidP="00136233">
      <w:pPr>
        <w:widowControl/>
        <w:autoSpaceDE/>
        <w:autoSpaceDN/>
        <w:adjustRightInd/>
        <w:contextualSpacing/>
        <w:rPr>
          <w:color w:val="auto"/>
        </w:rPr>
      </w:pPr>
    </w:p>
    <w:p w14:paraId="5197E4AD" w14:textId="3FBF3508" w:rsidR="00596926" w:rsidRPr="00692014" w:rsidRDefault="00D81D21" w:rsidP="00136233">
      <w:pPr>
        <w:widowControl/>
        <w:autoSpaceDE/>
        <w:autoSpaceDN/>
        <w:adjustRightInd/>
        <w:contextualSpacing/>
        <w:rPr>
          <w:color w:val="auto"/>
        </w:rPr>
      </w:pPr>
      <w:r>
        <w:rPr>
          <w:color w:val="auto"/>
        </w:rPr>
        <w:t>8</w:t>
      </w:r>
      <w:r w:rsidR="00E66A1A" w:rsidRPr="00692014">
        <w:rPr>
          <w:color w:val="auto"/>
        </w:rPr>
        <w:t xml:space="preserve">.3 </w:t>
      </w:r>
      <w:r w:rsidR="00C700D2" w:rsidRPr="00692014">
        <w:rPr>
          <w:color w:val="auto"/>
        </w:rPr>
        <w:t>If a more concentrated solution is desired</w:t>
      </w:r>
      <w:r w:rsidR="00E66A1A" w:rsidRPr="00692014">
        <w:rPr>
          <w:color w:val="auto"/>
        </w:rPr>
        <w:t>,</w:t>
      </w:r>
      <w:r w:rsidR="00E004CB" w:rsidRPr="00692014">
        <w:rPr>
          <w:color w:val="auto"/>
        </w:rPr>
        <w:t xml:space="preserve"> perform </w:t>
      </w:r>
      <w:r w:rsidR="00C700D2" w:rsidRPr="00692014">
        <w:rPr>
          <w:color w:val="auto"/>
        </w:rPr>
        <w:t xml:space="preserve">additional centrifugation runs </w:t>
      </w:r>
      <w:r w:rsidR="00E004CB" w:rsidRPr="00692014">
        <w:rPr>
          <w:color w:val="auto"/>
        </w:rPr>
        <w:t>using</w:t>
      </w:r>
      <w:r w:rsidR="00C700D2" w:rsidRPr="00692014">
        <w:rPr>
          <w:color w:val="auto"/>
        </w:rPr>
        <w:t xml:space="preserve"> an </w:t>
      </w:r>
      <w:r w:rsidR="00CB185F" w:rsidRPr="00692014">
        <w:rPr>
          <w:color w:val="auto"/>
        </w:rPr>
        <w:t>ultra-centrifuge</w:t>
      </w:r>
      <w:r w:rsidR="00C700D2" w:rsidRPr="00692014">
        <w:rPr>
          <w:color w:val="auto"/>
        </w:rPr>
        <w:t xml:space="preserve"> filter</w:t>
      </w:r>
      <w:r w:rsidR="00E004CB" w:rsidRPr="00692014">
        <w:rPr>
          <w:color w:val="auto"/>
        </w:rPr>
        <w:t>.</w:t>
      </w:r>
    </w:p>
    <w:p w14:paraId="6D74644F" w14:textId="77777777" w:rsidR="00692014" w:rsidRDefault="00692014" w:rsidP="00136233">
      <w:pPr>
        <w:pStyle w:val="NormalWeb"/>
        <w:spacing w:before="0" w:beforeAutospacing="0" w:after="0" w:afterAutospacing="0"/>
        <w:contextualSpacing/>
        <w:rPr>
          <w:rFonts w:asciiTheme="minorHAnsi" w:hAnsiTheme="minorHAnsi" w:cstheme="minorHAnsi"/>
          <w:bCs/>
          <w:color w:val="auto"/>
        </w:rPr>
      </w:pPr>
    </w:p>
    <w:p w14:paraId="3AA2F4B3" w14:textId="4C8A3732" w:rsidR="0015621C" w:rsidRPr="00692014" w:rsidRDefault="0015621C" w:rsidP="00136233">
      <w:pPr>
        <w:pStyle w:val="NormalWeb"/>
        <w:spacing w:before="0" w:beforeAutospacing="0" w:after="0" w:afterAutospacing="0"/>
        <w:contextualSpacing/>
        <w:rPr>
          <w:rFonts w:asciiTheme="minorHAnsi" w:hAnsiTheme="minorHAnsi" w:cstheme="minorHAnsi"/>
          <w:bCs/>
          <w:color w:val="auto"/>
        </w:rPr>
      </w:pPr>
      <w:r w:rsidRPr="00692014">
        <w:rPr>
          <w:rFonts w:asciiTheme="minorHAnsi" w:hAnsiTheme="minorHAnsi" w:cstheme="minorHAnsi"/>
          <w:bCs/>
          <w:color w:val="auto"/>
        </w:rPr>
        <w:t>NOTE: The protocol can be paused here.</w:t>
      </w:r>
    </w:p>
    <w:p w14:paraId="4A9EE5D3" w14:textId="25B47F76" w:rsidR="003B45F7" w:rsidRPr="00692014" w:rsidRDefault="003B45F7" w:rsidP="00136233">
      <w:pPr>
        <w:pStyle w:val="NormalWeb"/>
        <w:spacing w:before="0" w:beforeAutospacing="0" w:after="0" w:afterAutospacing="0"/>
        <w:contextualSpacing/>
        <w:rPr>
          <w:rFonts w:asciiTheme="minorHAnsi" w:hAnsiTheme="minorHAnsi" w:cstheme="minorHAnsi"/>
          <w:bCs/>
          <w:color w:val="auto"/>
        </w:rPr>
      </w:pPr>
    </w:p>
    <w:p w14:paraId="188A9BAD" w14:textId="14F3681E" w:rsidR="003B45F7" w:rsidRDefault="00D81D21" w:rsidP="00136233">
      <w:pPr>
        <w:pStyle w:val="NormalWeb"/>
        <w:spacing w:before="0" w:beforeAutospacing="0" w:after="0" w:afterAutospacing="0"/>
        <w:contextualSpacing/>
        <w:rPr>
          <w:rFonts w:asciiTheme="minorHAnsi" w:hAnsiTheme="minorHAnsi" w:cstheme="minorHAnsi"/>
          <w:b/>
          <w:color w:val="auto"/>
        </w:rPr>
      </w:pPr>
      <w:r>
        <w:rPr>
          <w:rFonts w:asciiTheme="minorHAnsi" w:hAnsiTheme="minorHAnsi" w:cstheme="minorHAnsi"/>
          <w:b/>
          <w:color w:val="auto"/>
        </w:rPr>
        <w:t>9</w:t>
      </w:r>
      <w:r w:rsidR="003B45F7" w:rsidRPr="00692014">
        <w:rPr>
          <w:rFonts w:asciiTheme="minorHAnsi" w:hAnsiTheme="minorHAnsi" w:cstheme="minorHAnsi"/>
          <w:b/>
          <w:color w:val="auto"/>
        </w:rPr>
        <w:t xml:space="preserve">. </w:t>
      </w:r>
      <w:r w:rsidR="00AD1DE3" w:rsidRPr="00692014">
        <w:rPr>
          <w:rFonts w:asciiTheme="minorHAnsi" w:hAnsiTheme="minorHAnsi" w:cstheme="minorHAnsi"/>
          <w:b/>
          <w:color w:val="auto"/>
        </w:rPr>
        <w:t>Measure LNP</w:t>
      </w:r>
      <w:r w:rsidR="0077471E" w:rsidRPr="00692014">
        <w:rPr>
          <w:rFonts w:asciiTheme="minorHAnsi" w:hAnsiTheme="minorHAnsi" w:cstheme="minorHAnsi"/>
          <w:b/>
          <w:color w:val="auto"/>
        </w:rPr>
        <w:t xml:space="preserve"> hydrodynamic</w:t>
      </w:r>
      <w:r w:rsidR="00AD1DE3" w:rsidRPr="00692014">
        <w:rPr>
          <w:rFonts w:asciiTheme="minorHAnsi" w:hAnsiTheme="minorHAnsi" w:cstheme="minorHAnsi"/>
          <w:b/>
          <w:color w:val="auto"/>
        </w:rPr>
        <w:t xml:space="preserve"> size and polydispersity</w:t>
      </w:r>
    </w:p>
    <w:p w14:paraId="58EDF428" w14:textId="77777777" w:rsidR="00136233" w:rsidRPr="00692014" w:rsidRDefault="00136233" w:rsidP="00136233">
      <w:pPr>
        <w:pStyle w:val="NormalWeb"/>
        <w:spacing w:before="0" w:beforeAutospacing="0" w:after="0" w:afterAutospacing="0"/>
        <w:contextualSpacing/>
        <w:rPr>
          <w:rFonts w:asciiTheme="minorHAnsi" w:hAnsiTheme="minorHAnsi" w:cstheme="minorHAnsi"/>
          <w:b/>
          <w:color w:val="auto"/>
        </w:rPr>
      </w:pPr>
    </w:p>
    <w:p w14:paraId="4DA5028C" w14:textId="182E4932" w:rsidR="00E01A7C" w:rsidRPr="00863D2C" w:rsidRDefault="00CF6372" w:rsidP="00136233">
      <w:pPr>
        <w:widowControl/>
        <w:rPr>
          <w:rFonts w:asciiTheme="minorHAnsi" w:hAnsiTheme="minorHAnsi" w:cstheme="minorHAnsi"/>
          <w:color w:val="auto"/>
          <w:highlight w:val="yellow"/>
        </w:rPr>
      </w:pPr>
      <w:r>
        <w:rPr>
          <w:rFonts w:asciiTheme="minorHAnsi" w:hAnsiTheme="minorHAnsi" w:cstheme="minorHAnsi"/>
          <w:color w:val="auto"/>
          <w:highlight w:val="yellow"/>
        </w:rPr>
        <w:t xml:space="preserve">9.1 </w:t>
      </w:r>
      <w:r w:rsidR="009C6CDD" w:rsidRPr="00863D2C">
        <w:rPr>
          <w:rFonts w:asciiTheme="minorHAnsi" w:hAnsiTheme="minorHAnsi" w:cstheme="minorHAnsi"/>
          <w:color w:val="auto"/>
          <w:highlight w:val="yellow"/>
        </w:rPr>
        <w:t xml:space="preserve">Dilute the LNP solution </w:t>
      </w:r>
      <w:r w:rsidR="00A362D5" w:rsidRPr="00863D2C">
        <w:rPr>
          <w:rFonts w:asciiTheme="minorHAnsi" w:hAnsiTheme="minorHAnsi" w:cstheme="minorHAnsi"/>
          <w:color w:val="auto"/>
          <w:highlight w:val="yellow"/>
        </w:rPr>
        <w:t>4</w:t>
      </w:r>
      <w:r w:rsidR="0064544E" w:rsidRPr="00863D2C">
        <w:rPr>
          <w:rFonts w:asciiTheme="minorHAnsi" w:hAnsiTheme="minorHAnsi" w:cstheme="minorHAnsi"/>
          <w:color w:val="auto"/>
          <w:highlight w:val="yellow"/>
        </w:rPr>
        <w:t>0</w:t>
      </w:r>
      <w:r w:rsidR="00AD740F" w:rsidRPr="00863D2C">
        <w:rPr>
          <w:rFonts w:asciiTheme="minorHAnsi" w:hAnsiTheme="minorHAnsi" w:cstheme="minorHAnsi"/>
          <w:color w:val="auto"/>
          <w:highlight w:val="yellow"/>
        </w:rPr>
        <w:t>x</w:t>
      </w:r>
      <w:r w:rsidR="008024A4" w:rsidRPr="00863D2C">
        <w:rPr>
          <w:rFonts w:asciiTheme="minorHAnsi" w:hAnsiTheme="minorHAnsi" w:cstheme="minorHAnsi"/>
          <w:color w:val="auto"/>
          <w:highlight w:val="yellow"/>
        </w:rPr>
        <w:t xml:space="preserve"> with PBS. </w:t>
      </w:r>
    </w:p>
    <w:p w14:paraId="60099E5A" w14:textId="37414046" w:rsidR="000D73B0" w:rsidRPr="00692014" w:rsidRDefault="000D73B0" w:rsidP="00136233">
      <w:pPr>
        <w:widowControl/>
        <w:contextualSpacing/>
        <w:rPr>
          <w:rFonts w:asciiTheme="minorHAnsi" w:hAnsiTheme="minorHAnsi" w:cstheme="minorHAnsi"/>
          <w:color w:val="auto"/>
          <w:highlight w:val="yellow"/>
        </w:rPr>
      </w:pPr>
    </w:p>
    <w:p w14:paraId="5D4B8669" w14:textId="29DA6ED8" w:rsidR="000D73B0" w:rsidRPr="00692014" w:rsidRDefault="000D73B0" w:rsidP="00136233">
      <w:pPr>
        <w:widowControl/>
        <w:contextualSpacing/>
        <w:rPr>
          <w:rFonts w:asciiTheme="minorHAnsi" w:hAnsiTheme="minorHAnsi" w:cstheme="minorHAnsi"/>
          <w:color w:val="auto"/>
        </w:rPr>
      </w:pPr>
      <w:r w:rsidRPr="00692014">
        <w:rPr>
          <w:rFonts w:asciiTheme="minorHAnsi" w:hAnsiTheme="minorHAnsi" w:cstheme="minorHAnsi"/>
          <w:color w:val="auto"/>
        </w:rPr>
        <w:t xml:space="preserve">NOTE: </w:t>
      </w:r>
      <w:r w:rsidR="00D858AC" w:rsidRPr="00692014">
        <w:rPr>
          <w:rFonts w:asciiTheme="minorHAnsi" w:hAnsiTheme="minorHAnsi" w:cstheme="minorHAnsi"/>
          <w:color w:val="auto"/>
        </w:rPr>
        <w:t>This dilution may be changed</w:t>
      </w:r>
      <w:r w:rsidR="00CB185F" w:rsidRPr="00692014">
        <w:rPr>
          <w:rFonts w:asciiTheme="minorHAnsi" w:hAnsiTheme="minorHAnsi" w:cstheme="minorHAnsi"/>
          <w:color w:val="auto"/>
        </w:rPr>
        <w:t xml:space="preserve"> if required</w:t>
      </w:r>
      <w:r w:rsidR="00A977CA" w:rsidRPr="00692014">
        <w:rPr>
          <w:rFonts w:asciiTheme="minorHAnsi" w:hAnsiTheme="minorHAnsi" w:cstheme="minorHAnsi"/>
          <w:color w:val="auto"/>
        </w:rPr>
        <w:t>. This dilution</w:t>
      </w:r>
      <w:r w:rsidR="00153771" w:rsidRPr="00692014">
        <w:rPr>
          <w:rFonts w:asciiTheme="minorHAnsi" w:hAnsiTheme="minorHAnsi" w:cstheme="minorHAnsi"/>
          <w:color w:val="auto"/>
        </w:rPr>
        <w:t xml:space="preserve"> value</w:t>
      </w:r>
      <w:r w:rsidR="00A977CA" w:rsidRPr="00692014">
        <w:rPr>
          <w:rFonts w:asciiTheme="minorHAnsi" w:hAnsiTheme="minorHAnsi" w:cstheme="minorHAnsi"/>
          <w:color w:val="auto"/>
        </w:rPr>
        <w:t xml:space="preserve"> is suggested as it uses a small volume of the LNP stock solution while providing </w:t>
      </w:r>
      <w:r w:rsidR="00BE39F8" w:rsidRPr="00692014">
        <w:rPr>
          <w:rFonts w:asciiTheme="minorHAnsi" w:hAnsiTheme="minorHAnsi" w:cstheme="minorHAnsi"/>
          <w:color w:val="auto"/>
        </w:rPr>
        <w:t>quality results.</w:t>
      </w:r>
    </w:p>
    <w:p w14:paraId="1C7138B4" w14:textId="43E01B5F" w:rsidR="00704A77" w:rsidRPr="00692014" w:rsidRDefault="00704A77" w:rsidP="00136233">
      <w:pPr>
        <w:pStyle w:val="ListParagraph"/>
        <w:widowControl/>
        <w:ind w:left="0"/>
        <w:rPr>
          <w:rFonts w:asciiTheme="minorHAnsi" w:hAnsiTheme="minorHAnsi" w:cstheme="minorHAnsi"/>
          <w:color w:val="auto"/>
          <w:highlight w:val="yellow"/>
        </w:rPr>
      </w:pPr>
    </w:p>
    <w:p w14:paraId="5386797E" w14:textId="2ABA28F2" w:rsidR="00F75E25" w:rsidRPr="00692014" w:rsidRDefault="00CF6372" w:rsidP="00136233">
      <w:pPr>
        <w:widowControl/>
        <w:contextualSpacing/>
        <w:rPr>
          <w:rFonts w:asciiTheme="minorHAnsi" w:hAnsiTheme="minorHAnsi" w:cstheme="minorHAnsi"/>
          <w:color w:val="auto"/>
          <w:highlight w:val="yellow"/>
        </w:rPr>
      </w:pPr>
      <w:r>
        <w:rPr>
          <w:rFonts w:asciiTheme="minorHAnsi" w:hAnsiTheme="minorHAnsi" w:cstheme="minorHAnsi"/>
          <w:color w:val="auto"/>
          <w:highlight w:val="yellow"/>
        </w:rPr>
        <w:t>9</w:t>
      </w:r>
      <w:r w:rsidR="00704A77" w:rsidRPr="00692014">
        <w:rPr>
          <w:rFonts w:asciiTheme="minorHAnsi" w:hAnsiTheme="minorHAnsi" w:cstheme="minorHAnsi"/>
          <w:color w:val="auto"/>
          <w:highlight w:val="yellow"/>
        </w:rPr>
        <w:t xml:space="preserve">.2 </w:t>
      </w:r>
      <w:r w:rsidR="00833582" w:rsidRPr="00692014">
        <w:rPr>
          <w:rFonts w:asciiTheme="minorHAnsi" w:hAnsiTheme="minorHAnsi" w:cstheme="minorHAnsi"/>
          <w:color w:val="auto"/>
          <w:highlight w:val="yellow"/>
        </w:rPr>
        <w:t>Using</w:t>
      </w:r>
      <w:r w:rsidR="00F75E25" w:rsidRPr="00692014">
        <w:rPr>
          <w:rFonts w:asciiTheme="minorHAnsi" w:hAnsiTheme="minorHAnsi" w:cstheme="minorHAnsi"/>
          <w:color w:val="auto"/>
          <w:highlight w:val="yellow"/>
        </w:rPr>
        <w:t xml:space="preserve"> </w:t>
      </w:r>
      <w:r w:rsidR="0077471E" w:rsidRPr="00692014">
        <w:rPr>
          <w:rFonts w:asciiTheme="minorHAnsi" w:hAnsiTheme="minorHAnsi" w:cstheme="minorHAnsi"/>
          <w:color w:val="auto"/>
          <w:highlight w:val="yellow"/>
        </w:rPr>
        <w:t>a s</w:t>
      </w:r>
      <w:r w:rsidR="00F75E25" w:rsidRPr="00692014">
        <w:rPr>
          <w:rFonts w:asciiTheme="minorHAnsi" w:hAnsiTheme="minorHAnsi" w:cstheme="minorHAnsi"/>
          <w:color w:val="auto"/>
          <w:highlight w:val="yellow"/>
        </w:rPr>
        <w:t>emi-micro cuvette</w:t>
      </w:r>
      <w:r w:rsidR="007E1F32" w:rsidRPr="00692014">
        <w:rPr>
          <w:rFonts w:asciiTheme="minorHAnsi" w:hAnsiTheme="minorHAnsi" w:cstheme="minorHAnsi"/>
          <w:color w:val="auto"/>
          <w:highlight w:val="yellow"/>
        </w:rPr>
        <w:t xml:space="preserve">, </w:t>
      </w:r>
      <w:r w:rsidR="00F75E25" w:rsidRPr="00692014">
        <w:rPr>
          <w:rFonts w:asciiTheme="minorHAnsi" w:hAnsiTheme="minorHAnsi" w:cstheme="minorHAnsi"/>
          <w:color w:val="auto"/>
          <w:highlight w:val="yellow"/>
        </w:rPr>
        <w:t xml:space="preserve">measure the </w:t>
      </w:r>
      <w:r w:rsidR="0077471E" w:rsidRPr="00692014">
        <w:rPr>
          <w:rFonts w:asciiTheme="minorHAnsi" w:hAnsiTheme="minorHAnsi" w:cstheme="minorHAnsi"/>
          <w:color w:val="auto"/>
          <w:highlight w:val="yellow"/>
        </w:rPr>
        <w:t>hydrodynamic diameter and polydispersity index</w:t>
      </w:r>
      <w:r w:rsidR="00FE1082" w:rsidRPr="00692014">
        <w:rPr>
          <w:rFonts w:asciiTheme="minorHAnsi" w:hAnsiTheme="minorHAnsi" w:cstheme="minorHAnsi"/>
          <w:color w:val="auto"/>
          <w:highlight w:val="yellow"/>
        </w:rPr>
        <w:t>.</w:t>
      </w:r>
      <w:r w:rsidR="003521EA" w:rsidRPr="00692014">
        <w:rPr>
          <w:rFonts w:asciiTheme="minorHAnsi" w:hAnsiTheme="minorHAnsi" w:cstheme="minorHAnsi"/>
          <w:color w:val="auto"/>
          <w:highlight w:val="yellow"/>
        </w:rPr>
        <w:t xml:space="preserve"> Add</w:t>
      </w:r>
      <w:r w:rsidR="00E54656" w:rsidRPr="00692014">
        <w:rPr>
          <w:rFonts w:asciiTheme="minorHAnsi" w:hAnsiTheme="minorHAnsi" w:cstheme="minorHAnsi"/>
          <w:color w:val="auto"/>
          <w:highlight w:val="yellow"/>
        </w:rPr>
        <w:t xml:space="preserve"> the </w:t>
      </w:r>
      <w:r w:rsidR="003521EA" w:rsidRPr="00692014">
        <w:rPr>
          <w:rFonts w:asciiTheme="minorHAnsi" w:hAnsiTheme="minorHAnsi" w:cstheme="minorHAnsi"/>
          <w:color w:val="auto"/>
          <w:highlight w:val="yellow"/>
        </w:rPr>
        <w:t>LNP solution into the cuvette</w:t>
      </w:r>
      <w:r w:rsidR="00C87269" w:rsidRPr="00692014">
        <w:rPr>
          <w:rFonts w:asciiTheme="minorHAnsi" w:hAnsiTheme="minorHAnsi" w:cstheme="minorHAnsi"/>
          <w:color w:val="auto"/>
          <w:highlight w:val="yellow"/>
        </w:rPr>
        <w:t xml:space="preserve"> and insert into the instrument.</w:t>
      </w:r>
      <w:r w:rsidR="00AF7CA6" w:rsidRPr="00692014">
        <w:rPr>
          <w:rFonts w:asciiTheme="minorHAnsi" w:hAnsiTheme="minorHAnsi" w:cstheme="minorHAnsi"/>
          <w:color w:val="auto"/>
          <w:highlight w:val="yellow"/>
        </w:rPr>
        <w:t xml:space="preserve"> Set up </w:t>
      </w:r>
      <w:r w:rsidR="00BC3AE5" w:rsidRPr="00692014">
        <w:rPr>
          <w:rFonts w:asciiTheme="minorHAnsi" w:hAnsiTheme="minorHAnsi" w:cstheme="minorHAnsi"/>
          <w:color w:val="auto"/>
          <w:highlight w:val="yellow"/>
        </w:rPr>
        <w:t xml:space="preserve">an operating procedure in the instrument software to include the </w:t>
      </w:r>
      <w:r w:rsidR="00B84919" w:rsidRPr="00692014">
        <w:rPr>
          <w:rFonts w:asciiTheme="minorHAnsi" w:hAnsiTheme="minorHAnsi" w:cstheme="minorHAnsi"/>
          <w:color w:val="auto"/>
          <w:highlight w:val="yellow"/>
        </w:rPr>
        <w:t xml:space="preserve">measurement type, </w:t>
      </w:r>
      <w:r w:rsidR="00E217ED" w:rsidRPr="00692014">
        <w:rPr>
          <w:rFonts w:asciiTheme="minorHAnsi" w:hAnsiTheme="minorHAnsi" w:cstheme="minorHAnsi"/>
          <w:color w:val="auto"/>
          <w:highlight w:val="yellow"/>
        </w:rPr>
        <w:t xml:space="preserve">sample details (material, dispersant, temperature, and cell type), and measurement instructions (number of runs). </w:t>
      </w:r>
      <w:r w:rsidR="00377671" w:rsidRPr="00692014">
        <w:rPr>
          <w:rFonts w:asciiTheme="minorHAnsi" w:hAnsiTheme="minorHAnsi" w:cstheme="minorHAnsi"/>
          <w:color w:val="auto"/>
          <w:highlight w:val="yellow"/>
        </w:rPr>
        <w:t xml:space="preserve">Click </w:t>
      </w:r>
      <w:r w:rsidR="00377671" w:rsidRPr="00136233">
        <w:rPr>
          <w:rFonts w:asciiTheme="minorHAnsi" w:hAnsiTheme="minorHAnsi" w:cstheme="minorHAnsi"/>
          <w:b/>
          <w:bCs/>
          <w:color w:val="auto"/>
          <w:highlight w:val="yellow"/>
        </w:rPr>
        <w:t>Start</w:t>
      </w:r>
      <w:r w:rsidR="00377671" w:rsidRPr="00692014">
        <w:rPr>
          <w:rFonts w:asciiTheme="minorHAnsi" w:hAnsiTheme="minorHAnsi" w:cstheme="minorHAnsi"/>
          <w:color w:val="auto"/>
          <w:highlight w:val="yellow"/>
        </w:rPr>
        <w:t xml:space="preserve"> when ready to begin the measurement acquisition.</w:t>
      </w:r>
    </w:p>
    <w:p w14:paraId="2A4E57AB" w14:textId="77777777" w:rsidR="00D16C1B" w:rsidRPr="00692014" w:rsidRDefault="00D16C1B" w:rsidP="00136233">
      <w:pPr>
        <w:pStyle w:val="NormalWeb"/>
        <w:spacing w:before="0" w:beforeAutospacing="0" w:after="0" w:afterAutospacing="0"/>
        <w:contextualSpacing/>
        <w:rPr>
          <w:rFonts w:asciiTheme="minorHAnsi" w:hAnsiTheme="minorHAnsi" w:cstheme="minorHAnsi"/>
          <w:bCs/>
          <w:color w:val="auto"/>
        </w:rPr>
      </w:pPr>
    </w:p>
    <w:p w14:paraId="578C9DC0" w14:textId="584C4F2C" w:rsidR="003B45F7" w:rsidRPr="00692014" w:rsidRDefault="00CF6372" w:rsidP="00136233">
      <w:pPr>
        <w:pStyle w:val="NormalWeb"/>
        <w:spacing w:before="0" w:beforeAutospacing="0" w:after="0" w:afterAutospacing="0"/>
        <w:contextualSpacing/>
        <w:rPr>
          <w:rFonts w:asciiTheme="minorHAnsi" w:hAnsiTheme="minorHAnsi" w:cstheme="minorHAnsi"/>
          <w:b/>
          <w:color w:val="auto"/>
        </w:rPr>
      </w:pPr>
      <w:r>
        <w:rPr>
          <w:rFonts w:asciiTheme="minorHAnsi" w:hAnsiTheme="minorHAnsi" w:cstheme="minorHAnsi"/>
          <w:b/>
          <w:color w:val="auto"/>
        </w:rPr>
        <w:t>10</w:t>
      </w:r>
      <w:r w:rsidR="003B45F7" w:rsidRPr="00692014">
        <w:rPr>
          <w:rFonts w:asciiTheme="minorHAnsi" w:hAnsiTheme="minorHAnsi" w:cstheme="minorHAnsi"/>
          <w:b/>
          <w:color w:val="auto"/>
        </w:rPr>
        <w:t xml:space="preserve">. </w:t>
      </w:r>
      <w:r w:rsidR="00AD1DE3" w:rsidRPr="00692014">
        <w:rPr>
          <w:rFonts w:asciiTheme="minorHAnsi" w:hAnsiTheme="minorHAnsi" w:cstheme="minorHAnsi"/>
          <w:b/>
          <w:color w:val="auto"/>
        </w:rPr>
        <w:t>Measure LNP zeta potential</w:t>
      </w:r>
    </w:p>
    <w:p w14:paraId="3B3B4AE3" w14:textId="77777777" w:rsidR="00E01A7C" w:rsidRPr="00692014" w:rsidRDefault="00E01A7C" w:rsidP="00136233">
      <w:pPr>
        <w:contextualSpacing/>
        <w:rPr>
          <w:color w:val="auto"/>
        </w:rPr>
      </w:pPr>
    </w:p>
    <w:p w14:paraId="7303EA75" w14:textId="166F7706" w:rsidR="00555903" w:rsidRPr="00692014" w:rsidRDefault="00CF6372" w:rsidP="00136233">
      <w:pPr>
        <w:pStyle w:val="ListParagraph"/>
        <w:widowControl/>
        <w:ind w:left="0"/>
        <w:rPr>
          <w:rFonts w:asciiTheme="minorHAnsi" w:hAnsiTheme="minorHAnsi" w:cstheme="minorHAnsi"/>
          <w:color w:val="auto"/>
        </w:rPr>
      </w:pPr>
      <w:r>
        <w:rPr>
          <w:rFonts w:asciiTheme="minorHAnsi" w:hAnsiTheme="minorHAnsi" w:cstheme="minorHAnsi"/>
          <w:color w:val="auto"/>
          <w:highlight w:val="yellow"/>
        </w:rPr>
        <w:t>10.1</w:t>
      </w:r>
      <w:r w:rsidR="00136233">
        <w:rPr>
          <w:rFonts w:asciiTheme="minorHAnsi" w:hAnsiTheme="minorHAnsi" w:cstheme="minorHAnsi"/>
          <w:color w:val="auto"/>
          <w:highlight w:val="yellow"/>
        </w:rPr>
        <w:t xml:space="preserve"> </w:t>
      </w:r>
      <w:r w:rsidR="005475CE" w:rsidRPr="00692014">
        <w:rPr>
          <w:rFonts w:asciiTheme="minorHAnsi" w:hAnsiTheme="minorHAnsi" w:cstheme="minorHAnsi"/>
          <w:color w:val="auto"/>
          <w:highlight w:val="yellow"/>
        </w:rPr>
        <w:t xml:space="preserve">Dilute the LNP solution </w:t>
      </w:r>
      <w:r w:rsidR="001417EE" w:rsidRPr="00692014">
        <w:rPr>
          <w:rFonts w:asciiTheme="minorHAnsi" w:hAnsiTheme="minorHAnsi" w:cstheme="minorHAnsi"/>
          <w:color w:val="auto"/>
          <w:highlight w:val="yellow"/>
        </w:rPr>
        <w:t>4</w:t>
      </w:r>
      <w:r w:rsidR="005475CE" w:rsidRPr="00692014">
        <w:rPr>
          <w:rFonts w:asciiTheme="minorHAnsi" w:hAnsiTheme="minorHAnsi" w:cstheme="minorHAnsi"/>
          <w:color w:val="auto"/>
          <w:highlight w:val="yellow"/>
        </w:rPr>
        <w:t>0</w:t>
      </w:r>
      <w:r w:rsidR="00AD740F">
        <w:rPr>
          <w:rFonts w:asciiTheme="minorHAnsi" w:hAnsiTheme="minorHAnsi" w:cstheme="minorHAnsi"/>
          <w:color w:val="auto"/>
          <w:highlight w:val="yellow"/>
        </w:rPr>
        <w:t>x</w:t>
      </w:r>
      <w:r w:rsidR="005475CE" w:rsidRPr="00692014">
        <w:rPr>
          <w:rFonts w:asciiTheme="minorHAnsi" w:hAnsiTheme="minorHAnsi" w:cstheme="minorHAnsi"/>
          <w:color w:val="auto"/>
          <w:highlight w:val="yellow"/>
        </w:rPr>
        <w:t xml:space="preserve"> with nuclease free water.</w:t>
      </w:r>
      <w:r w:rsidR="00555903" w:rsidRPr="00692014">
        <w:rPr>
          <w:rFonts w:asciiTheme="minorHAnsi" w:hAnsiTheme="minorHAnsi" w:cstheme="minorHAnsi"/>
          <w:color w:val="auto"/>
        </w:rPr>
        <w:t xml:space="preserve"> </w:t>
      </w:r>
    </w:p>
    <w:p w14:paraId="0B941BDE" w14:textId="77777777" w:rsidR="00555903" w:rsidRPr="00692014" w:rsidRDefault="00555903" w:rsidP="00136233">
      <w:pPr>
        <w:widowControl/>
        <w:contextualSpacing/>
        <w:rPr>
          <w:rFonts w:asciiTheme="minorHAnsi" w:hAnsiTheme="minorHAnsi" w:cstheme="minorHAnsi"/>
          <w:color w:val="auto"/>
        </w:rPr>
      </w:pPr>
    </w:p>
    <w:p w14:paraId="5AFB7E94" w14:textId="0D2DB0D8" w:rsidR="00555903" w:rsidRPr="00692014" w:rsidRDefault="00555903" w:rsidP="00136233">
      <w:pPr>
        <w:widowControl/>
        <w:contextualSpacing/>
        <w:rPr>
          <w:rFonts w:asciiTheme="minorHAnsi" w:hAnsiTheme="minorHAnsi" w:cstheme="minorHAnsi"/>
          <w:color w:val="auto"/>
        </w:rPr>
      </w:pPr>
      <w:r w:rsidRPr="00692014">
        <w:rPr>
          <w:rFonts w:asciiTheme="minorHAnsi" w:hAnsiTheme="minorHAnsi" w:cstheme="minorHAnsi"/>
          <w:color w:val="auto"/>
        </w:rPr>
        <w:t xml:space="preserve">NOTE: Nuclease free water is used as the solvent for zeta potential measurements to </w:t>
      </w:r>
      <w:r w:rsidR="005E34A8" w:rsidRPr="00692014">
        <w:rPr>
          <w:rFonts w:asciiTheme="minorHAnsi" w:hAnsiTheme="minorHAnsi" w:cstheme="minorHAnsi"/>
          <w:color w:val="auto"/>
        </w:rPr>
        <w:t>minimize the influence of high salt buffers</w:t>
      </w:r>
      <w:r w:rsidR="00F743E0" w:rsidRPr="00692014">
        <w:rPr>
          <w:rFonts w:asciiTheme="minorHAnsi" w:hAnsiTheme="minorHAnsi" w:cstheme="minorHAnsi"/>
          <w:color w:val="auto"/>
        </w:rPr>
        <w:t xml:space="preserve"> on </w:t>
      </w:r>
      <w:r w:rsidR="00524830" w:rsidRPr="00692014">
        <w:rPr>
          <w:rFonts w:asciiTheme="minorHAnsi" w:hAnsiTheme="minorHAnsi" w:cstheme="minorHAnsi"/>
          <w:color w:val="auto"/>
        </w:rPr>
        <w:t>conductivity.</w:t>
      </w:r>
    </w:p>
    <w:p w14:paraId="79E13190" w14:textId="77777777" w:rsidR="005475CE" w:rsidRPr="00692014" w:rsidRDefault="005475CE" w:rsidP="00136233">
      <w:pPr>
        <w:pStyle w:val="NormalWeb"/>
        <w:spacing w:before="0" w:beforeAutospacing="0" w:after="0" w:afterAutospacing="0"/>
        <w:contextualSpacing/>
        <w:rPr>
          <w:rFonts w:asciiTheme="minorHAnsi" w:hAnsiTheme="minorHAnsi" w:cstheme="minorHAnsi"/>
          <w:bCs/>
          <w:color w:val="auto"/>
        </w:rPr>
      </w:pPr>
    </w:p>
    <w:p w14:paraId="10C5671B" w14:textId="0D89E094" w:rsidR="00AD740F" w:rsidRDefault="00CF6372" w:rsidP="00136233">
      <w:pPr>
        <w:pStyle w:val="NormalWeb"/>
        <w:spacing w:before="0" w:beforeAutospacing="0" w:after="0" w:afterAutospacing="0"/>
        <w:contextualSpacing/>
        <w:rPr>
          <w:rFonts w:asciiTheme="minorHAnsi" w:hAnsiTheme="minorHAnsi" w:cstheme="minorHAnsi"/>
          <w:bCs/>
          <w:color w:val="auto"/>
          <w:highlight w:val="yellow"/>
        </w:rPr>
      </w:pPr>
      <w:r>
        <w:rPr>
          <w:rFonts w:asciiTheme="minorHAnsi" w:hAnsiTheme="minorHAnsi" w:cstheme="minorHAnsi"/>
          <w:bCs/>
          <w:color w:val="auto"/>
          <w:highlight w:val="yellow"/>
        </w:rPr>
        <w:t xml:space="preserve">10.2 </w:t>
      </w:r>
      <w:r w:rsidR="005475CE" w:rsidRPr="00692014">
        <w:rPr>
          <w:rFonts w:asciiTheme="minorHAnsi" w:hAnsiTheme="minorHAnsi" w:cstheme="minorHAnsi"/>
          <w:bCs/>
          <w:color w:val="auto"/>
          <w:highlight w:val="yellow"/>
        </w:rPr>
        <w:t>Using a folded capillary zeta cell, measure the zeta potential.</w:t>
      </w:r>
      <w:r w:rsidR="00377671" w:rsidRPr="00692014">
        <w:rPr>
          <w:rFonts w:asciiTheme="minorHAnsi" w:hAnsiTheme="minorHAnsi" w:cstheme="minorHAnsi"/>
          <w:bCs/>
          <w:color w:val="auto"/>
          <w:highlight w:val="yellow"/>
        </w:rPr>
        <w:t xml:space="preserve"> </w:t>
      </w:r>
    </w:p>
    <w:p w14:paraId="7200D625" w14:textId="77777777" w:rsidR="00AD740F" w:rsidRDefault="00AD740F" w:rsidP="00136233">
      <w:pPr>
        <w:pStyle w:val="NormalWeb"/>
        <w:spacing w:before="0" w:beforeAutospacing="0" w:after="0" w:afterAutospacing="0"/>
        <w:contextualSpacing/>
        <w:rPr>
          <w:rFonts w:asciiTheme="minorHAnsi" w:hAnsiTheme="minorHAnsi" w:cstheme="minorHAnsi"/>
          <w:bCs/>
          <w:color w:val="auto"/>
          <w:highlight w:val="yellow"/>
        </w:rPr>
      </w:pPr>
    </w:p>
    <w:p w14:paraId="49092BC2" w14:textId="3A04FD1C" w:rsidR="00AD740F" w:rsidRPr="00AD740F" w:rsidRDefault="00CF6372" w:rsidP="00136233">
      <w:pPr>
        <w:pStyle w:val="NormalWeb"/>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highlight w:val="yellow"/>
        </w:rPr>
        <w:t xml:space="preserve">10.2.1 </w:t>
      </w:r>
      <w:r w:rsidR="00377671" w:rsidRPr="00AD740F">
        <w:rPr>
          <w:rFonts w:asciiTheme="minorHAnsi" w:hAnsiTheme="minorHAnsi" w:cstheme="minorHAnsi"/>
          <w:bCs/>
          <w:color w:val="auto"/>
          <w:highlight w:val="yellow"/>
        </w:rPr>
        <w:t xml:space="preserve">Add the LNP solution into the cuvette up to the fill line. Insert into the instrument ensuring that the electrodes are </w:t>
      </w:r>
      <w:proofErr w:type="gramStart"/>
      <w:r w:rsidR="00377671" w:rsidRPr="00AD740F">
        <w:rPr>
          <w:rFonts w:asciiTheme="minorHAnsi" w:hAnsiTheme="minorHAnsi" w:cstheme="minorHAnsi"/>
          <w:bCs/>
          <w:color w:val="auto"/>
          <w:highlight w:val="yellow"/>
        </w:rPr>
        <w:t>making contact with</w:t>
      </w:r>
      <w:proofErr w:type="gramEnd"/>
      <w:r w:rsidR="00377671" w:rsidRPr="00AD740F">
        <w:rPr>
          <w:rFonts w:asciiTheme="minorHAnsi" w:hAnsiTheme="minorHAnsi" w:cstheme="minorHAnsi"/>
          <w:bCs/>
          <w:color w:val="auto"/>
          <w:highlight w:val="yellow"/>
        </w:rPr>
        <w:t xml:space="preserve"> the instrument. </w:t>
      </w:r>
    </w:p>
    <w:p w14:paraId="30CCA759" w14:textId="77777777" w:rsidR="00AD740F" w:rsidRPr="00AD740F" w:rsidRDefault="00AD740F" w:rsidP="00136233">
      <w:pPr>
        <w:pStyle w:val="NormalWeb"/>
        <w:spacing w:before="0" w:beforeAutospacing="0" w:after="0" w:afterAutospacing="0"/>
        <w:contextualSpacing/>
        <w:rPr>
          <w:rFonts w:asciiTheme="minorHAnsi" w:hAnsiTheme="minorHAnsi" w:cstheme="minorHAnsi"/>
          <w:bCs/>
          <w:color w:val="auto"/>
        </w:rPr>
      </w:pPr>
    </w:p>
    <w:p w14:paraId="4F375F31" w14:textId="5235A5E9" w:rsidR="005475CE" w:rsidRPr="00AD740F" w:rsidRDefault="00CF6372" w:rsidP="00136233">
      <w:pPr>
        <w:pStyle w:val="NormalWeb"/>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highlight w:val="yellow"/>
        </w:rPr>
        <w:t xml:space="preserve">10.2.2 </w:t>
      </w:r>
      <w:r w:rsidR="00377671" w:rsidRPr="00AD740F">
        <w:rPr>
          <w:rFonts w:asciiTheme="minorHAnsi" w:hAnsiTheme="minorHAnsi" w:cstheme="minorHAnsi"/>
          <w:bCs/>
          <w:color w:val="auto"/>
          <w:highlight w:val="yellow"/>
        </w:rPr>
        <w:t xml:space="preserve">Set up an operating procedure in the instrument software to include the measurement type, sample details (material, dispersant, temperature, and cell type), and measurement instructions (number of runs). Click </w:t>
      </w:r>
      <w:r w:rsidR="00377671" w:rsidRPr="00136233">
        <w:rPr>
          <w:rFonts w:asciiTheme="minorHAnsi" w:hAnsiTheme="minorHAnsi" w:cstheme="minorHAnsi"/>
          <w:b/>
          <w:color w:val="auto"/>
          <w:highlight w:val="yellow"/>
        </w:rPr>
        <w:t>Start</w:t>
      </w:r>
      <w:r w:rsidR="00377671" w:rsidRPr="00AD740F">
        <w:rPr>
          <w:rFonts w:asciiTheme="minorHAnsi" w:hAnsiTheme="minorHAnsi" w:cstheme="minorHAnsi"/>
          <w:bCs/>
          <w:color w:val="auto"/>
          <w:highlight w:val="yellow"/>
        </w:rPr>
        <w:t xml:space="preserve"> when ready to begin the measurement acquisition.</w:t>
      </w:r>
      <w:r w:rsidR="00377671" w:rsidRPr="00AD740F">
        <w:rPr>
          <w:rFonts w:asciiTheme="minorHAnsi" w:hAnsiTheme="minorHAnsi" w:cstheme="minorHAnsi"/>
          <w:bCs/>
          <w:color w:val="auto"/>
        </w:rPr>
        <w:t xml:space="preserve"> </w:t>
      </w:r>
    </w:p>
    <w:bookmarkEnd w:id="0"/>
    <w:p w14:paraId="1E1EECF1" w14:textId="77777777" w:rsidR="00127CD9" w:rsidRPr="00692014" w:rsidRDefault="00127CD9" w:rsidP="00136233">
      <w:pPr>
        <w:pStyle w:val="NormalWeb"/>
        <w:spacing w:before="0" w:beforeAutospacing="0" w:after="0" w:afterAutospacing="0"/>
        <w:contextualSpacing/>
        <w:rPr>
          <w:rFonts w:asciiTheme="minorHAnsi" w:hAnsiTheme="minorHAnsi" w:cstheme="minorHAnsi"/>
          <w:bCs/>
          <w:color w:val="auto"/>
        </w:rPr>
      </w:pPr>
    </w:p>
    <w:p w14:paraId="3E79FCA8" w14:textId="6D5EE5C2" w:rsidR="006305D7" w:rsidRPr="00692014" w:rsidRDefault="006305D7" w:rsidP="00136233">
      <w:pPr>
        <w:pStyle w:val="NormalWeb"/>
        <w:spacing w:before="0" w:beforeAutospacing="0" w:after="0" w:afterAutospacing="0"/>
        <w:contextualSpacing/>
        <w:rPr>
          <w:rFonts w:asciiTheme="minorHAnsi" w:hAnsiTheme="minorHAnsi" w:cstheme="minorHAnsi"/>
          <w:color w:val="auto"/>
        </w:rPr>
      </w:pPr>
      <w:r w:rsidRPr="00692014">
        <w:rPr>
          <w:rFonts w:asciiTheme="minorHAnsi" w:hAnsiTheme="minorHAnsi" w:cstheme="minorHAnsi"/>
          <w:b/>
          <w:color w:val="auto"/>
        </w:rPr>
        <w:t>REPRESENTATIVE RESULTS</w:t>
      </w:r>
      <w:r w:rsidR="00EF1462" w:rsidRPr="00692014">
        <w:rPr>
          <w:rFonts w:asciiTheme="minorHAnsi" w:hAnsiTheme="minorHAnsi" w:cstheme="minorHAnsi"/>
          <w:b/>
          <w:color w:val="auto"/>
        </w:rPr>
        <w:t>:</w:t>
      </w:r>
      <w:r w:rsidR="00692014">
        <w:rPr>
          <w:rFonts w:asciiTheme="minorHAnsi" w:hAnsiTheme="minorHAnsi" w:cstheme="minorHAnsi"/>
          <w:b/>
          <w:color w:val="auto"/>
        </w:rPr>
        <w:t xml:space="preserve"> </w:t>
      </w:r>
    </w:p>
    <w:p w14:paraId="5063A6BF" w14:textId="33A9DC42" w:rsidR="00D4178C" w:rsidRPr="00692014" w:rsidRDefault="00D4178C" w:rsidP="00136233">
      <w:pPr>
        <w:contextualSpacing/>
        <w:rPr>
          <w:color w:val="auto"/>
        </w:rPr>
      </w:pPr>
      <w:r w:rsidRPr="00692014">
        <w:rPr>
          <w:color w:val="auto"/>
        </w:rPr>
        <w:t>Multiple batches of LNPs with the same lipid formulation and N/P ratio of 6 were developed on separate days to demonstrate reproducibility of the technique.</w:t>
      </w:r>
      <w:r w:rsidR="004629E2" w:rsidRPr="00692014">
        <w:rPr>
          <w:color w:val="auto"/>
        </w:rPr>
        <w:t xml:space="preserve"> Batch 1 and 2 resulted in overlapping size distributions with similar polydispersity (</w:t>
      </w:r>
      <w:r w:rsidR="004629E2" w:rsidRPr="00692014">
        <w:rPr>
          <w:b/>
          <w:bCs/>
          <w:color w:val="auto"/>
        </w:rPr>
        <w:t>Figure 2A</w:t>
      </w:r>
      <w:r w:rsidR="004629E2" w:rsidRPr="00692014">
        <w:rPr>
          <w:color w:val="auto"/>
        </w:rPr>
        <w:t>)</w:t>
      </w:r>
      <w:r w:rsidRPr="00692014">
        <w:rPr>
          <w:color w:val="auto"/>
        </w:rPr>
        <w:t xml:space="preserve"> No significant difference was observed </w:t>
      </w:r>
      <w:r w:rsidR="00782396" w:rsidRPr="00692014">
        <w:rPr>
          <w:color w:val="auto"/>
        </w:rPr>
        <w:t xml:space="preserve">in </w:t>
      </w:r>
      <w:r w:rsidRPr="00692014">
        <w:rPr>
          <w:color w:val="auto"/>
        </w:rPr>
        <w:t>the size or encapsulation efficiency between the two different batches (</w:t>
      </w:r>
      <w:r w:rsidRPr="00692014">
        <w:rPr>
          <w:b/>
          <w:bCs/>
          <w:color w:val="auto"/>
        </w:rPr>
        <w:t>Figure 2</w:t>
      </w:r>
      <w:r w:rsidR="004629E2" w:rsidRPr="00692014">
        <w:rPr>
          <w:b/>
          <w:bCs/>
          <w:color w:val="auto"/>
        </w:rPr>
        <w:t>B</w:t>
      </w:r>
      <w:r w:rsidRPr="00692014">
        <w:rPr>
          <w:color w:val="auto"/>
        </w:rPr>
        <w:t xml:space="preserve">). The encapsulation efficiency was high for each batch (&gt;98.5%) and the sizes were similar </w:t>
      </w:r>
      <w:r w:rsidR="00CE4900" w:rsidRPr="00692014">
        <w:rPr>
          <w:color w:val="auto"/>
        </w:rPr>
        <w:t xml:space="preserve">with a </w:t>
      </w:r>
      <w:r w:rsidRPr="00692014">
        <w:rPr>
          <w:color w:val="auto"/>
        </w:rPr>
        <w:t>77 nm</w:t>
      </w:r>
      <w:r w:rsidR="00CE4900" w:rsidRPr="00692014">
        <w:rPr>
          <w:color w:val="auto"/>
        </w:rPr>
        <w:t xml:space="preserve"> LNP diameter</w:t>
      </w:r>
      <w:r w:rsidRPr="00692014">
        <w:rPr>
          <w:color w:val="auto"/>
        </w:rPr>
        <w:t>. The particles were uniform with an average polydis</w:t>
      </w:r>
      <w:r w:rsidR="00E83A7A" w:rsidRPr="00692014">
        <w:rPr>
          <w:color w:val="auto"/>
        </w:rPr>
        <w:t>p</w:t>
      </w:r>
      <w:r w:rsidRPr="00692014">
        <w:rPr>
          <w:color w:val="auto"/>
        </w:rPr>
        <w:t xml:space="preserve">ersity index (PDI) of 0.15 for batch 1 and 0.18 for batch 2. </w:t>
      </w:r>
    </w:p>
    <w:p w14:paraId="4179EE86" w14:textId="77777777" w:rsidR="006A2794" w:rsidRDefault="006A2794" w:rsidP="00136233">
      <w:pPr>
        <w:contextualSpacing/>
        <w:rPr>
          <w:color w:val="auto"/>
        </w:rPr>
      </w:pPr>
    </w:p>
    <w:p w14:paraId="13887F66" w14:textId="455DFB2E" w:rsidR="00EF20F3" w:rsidRPr="00692014" w:rsidRDefault="00D4178C" w:rsidP="00136233">
      <w:pPr>
        <w:contextualSpacing/>
        <w:rPr>
          <w:color w:val="auto"/>
        </w:rPr>
      </w:pPr>
      <w:r w:rsidRPr="00692014">
        <w:rPr>
          <w:color w:val="auto"/>
        </w:rPr>
        <w:t>Changes in formulation parameters showed some small, yet statistically significant differences with respect to the N/P ratio, ionizable lipid used, and nucleic acid encapsulated. While</w:t>
      </w:r>
      <w:r w:rsidR="007F470B" w:rsidRPr="00692014">
        <w:rPr>
          <w:color w:val="auto"/>
        </w:rPr>
        <w:t xml:space="preserve"> </w:t>
      </w:r>
      <w:r w:rsidRPr="00692014">
        <w:rPr>
          <w:color w:val="auto"/>
        </w:rPr>
        <w:t>differences</w:t>
      </w:r>
      <w:r w:rsidR="007F470B" w:rsidRPr="00692014">
        <w:rPr>
          <w:color w:val="auto"/>
        </w:rPr>
        <w:t xml:space="preserve"> are discussed</w:t>
      </w:r>
      <w:r w:rsidRPr="00692014">
        <w:rPr>
          <w:color w:val="auto"/>
        </w:rPr>
        <w:t>, it is important to note that all LNPs formed resulted in encapsulation greater than 8</w:t>
      </w:r>
      <w:r w:rsidR="006A3F8D" w:rsidRPr="00692014">
        <w:rPr>
          <w:color w:val="auto"/>
        </w:rPr>
        <w:t>0</w:t>
      </w:r>
      <w:r w:rsidRPr="00692014">
        <w:rPr>
          <w:color w:val="auto"/>
        </w:rPr>
        <w:t>%</w:t>
      </w:r>
      <w:r w:rsidR="00314CB2" w:rsidRPr="00692014">
        <w:rPr>
          <w:color w:val="auto"/>
        </w:rPr>
        <w:t>,</w:t>
      </w:r>
      <w:r w:rsidRPr="00692014">
        <w:rPr>
          <w:color w:val="auto"/>
        </w:rPr>
        <w:t xml:space="preserve"> with most formulations greater than 95%, and particle sizes less than 110 nm, making all formulations developed here desirable for </w:t>
      </w:r>
      <w:r w:rsidR="008C5E65" w:rsidRPr="00692014">
        <w:rPr>
          <w:color w:val="auto"/>
        </w:rPr>
        <w:t>gene</w:t>
      </w:r>
      <w:r w:rsidRPr="00692014">
        <w:rPr>
          <w:color w:val="auto"/>
        </w:rPr>
        <w:t xml:space="preserve"> delivery. First, ionizable lipid A was used to develop LNPs at an N/P of 10 and 36. Decreasing the N/P ratio resulted in a 4% decrease in encapsulation efficiency and an increase in the hydrodynamic diameter of the LNPs from 98 nm at N/P = 36</w:t>
      </w:r>
      <w:r w:rsidR="004F4804" w:rsidRPr="00692014">
        <w:rPr>
          <w:color w:val="auto"/>
        </w:rPr>
        <w:t xml:space="preserve"> to 109 nm at N/P = 10</w:t>
      </w:r>
      <w:r w:rsidR="00692014">
        <w:rPr>
          <w:color w:val="auto"/>
        </w:rPr>
        <w:t xml:space="preserve"> </w:t>
      </w:r>
      <w:r w:rsidRPr="00692014">
        <w:rPr>
          <w:color w:val="auto"/>
        </w:rPr>
        <w:t>(</w:t>
      </w:r>
      <w:r w:rsidRPr="00692014">
        <w:rPr>
          <w:b/>
          <w:bCs/>
          <w:color w:val="auto"/>
        </w:rPr>
        <w:t>Figure 3</w:t>
      </w:r>
      <w:r w:rsidR="00ED1647" w:rsidRPr="00692014">
        <w:rPr>
          <w:b/>
          <w:bCs/>
          <w:color w:val="auto"/>
        </w:rPr>
        <w:t>A</w:t>
      </w:r>
      <w:r w:rsidRPr="00692014">
        <w:rPr>
          <w:color w:val="auto"/>
        </w:rPr>
        <w:t xml:space="preserve">). Comparing LNPs with ionizable lipid A to a different ionizable lipid B and maintaining N/P of 36 resulted in a significant change in encapsulation efficiency, where 100% of </w:t>
      </w:r>
      <w:proofErr w:type="spellStart"/>
      <w:r w:rsidRPr="00692014">
        <w:rPr>
          <w:color w:val="auto"/>
        </w:rPr>
        <w:t>pDNA</w:t>
      </w:r>
      <w:proofErr w:type="spellEnd"/>
      <w:r w:rsidRPr="00692014">
        <w:rPr>
          <w:color w:val="auto"/>
        </w:rPr>
        <w:t xml:space="preserve"> was encapsulated with LNPs formed using ionizable lipid A and 81% of </w:t>
      </w:r>
      <w:proofErr w:type="spellStart"/>
      <w:r w:rsidRPr="00692014">
        <w:rPr>
          <w:color w:val="auto"/>
        </w:rPr>
        <w:t>pDNA</w:t>
      </w:r>
      <w:proofErr w:type="spellEnd"/>
      <w:r w:rsidRPr="00692014">
        <w:rPr>
          <w:color w:val="auto"/>
        </w:rPr>
        <w:t xml:space="preserve"> </w:t>
      </w:r>
      <w:r w:rsidR="00314CB2" w:rsidRPr="00692014">
        <w:rPr>
          <w:color w:val="auto"/>
        </w:rPr>
        <w:t xml:space="preserve">was </w:t>
      </w:r>
      <w:r w:rsidRPr="00692014">
        <w:rPr>
          <w:color w:val="auto"/>
        </w:rPr>
        <w:t>encapsulated with LNPs formed using ionizable lipid B (</w:t>
      </w:r>
      <w:r w:rsidRPr="00692014">
        <w:rPr>
          <w:b/>
          <w:bCs/>
          <w:color w:val="auto"/>
        </w:rPr>
        <w:t>Figure 3</w:t>
      </w:r>
      <w:r w:rsidR="00ED1647" w:rsidRPr="00692014">
        <w:rPr>
          <w:b/>
          <w:bCs/>
          <w:color w:val="auto"/>
        </w:rPr>
        <w:t>B</w:t>
      </w:r>
      <w:r w:rsidRPr="00692014">
        <w:rPr>
          <w:color w:val="auto"/>
        </w:rPr>
        <w:t xml:space="preserve">). Ionizable lipid B LNPs also resulted in slightly smaller particles </w:t>
      </w:r>
      <w:r w:rsidR="009A276D" w:rsidRPr="00692014">
        <w:rPr>
          <w:color w:val="auto"/>
        </w:rPr>
        <w:t xml:space="preserve">with a hydrodynamic </w:t>
      </w:r>
      <w:r w:rsidR="009A276D" w:rsidRPr="00692014">
        <w:rPr>
          <w:color w:val="auto"/>
        </w:rPr>
        <w:lastRenderedPageBreak/>
        <w:t>diameter of 95 nm</w:t>
      </w:r>
      <w:r w:rsidRPr="00692014">
        <w:rPr>
          <w:color w:val="auto"/>
        </w:rPr>
        <w:t xml:space="preserve">. Finally, LNPs were formed using ionizable lipid A with both mRNA and </w:t>
      </w:r>
      <w:proofErr w:type="spellStart"/>
      <w:r w:rsidRPr="00692014">
        <w:rPr>
          <w:color w:val="auto"/>
        </w:rPr>
        <w:t>pDNA</w:t>
      </w:r>
      <w:proofErr w:type="spellEnd"/>
      <w:r w:rsidRPr="00692014">
        <w:rPr>
          <w:color w:val="auto"/>
        </w:rPr>
        <w:t xml:space="preserve">. </w:t>
      </w:r>
    </w:p>
    <w:p w14:paraId="1A00D8E9" w14:textId="64E96BF7" w:rsidR="00D4178C" w:rsidRPr="00692014" w:rsidRDefault="002D5B6A" w:rsidP="00136233">
      <w:pPr>
        <w:contextualSpacing/>
        <w:rPr>
          <w:color w:val="auto"/>
        </w:rPr>
      </w:pPr>
      <w:r w:rsidRPr="00692014">
        <w:rPr>
          <w:color w:val="auto"/>
        </w:rPr>
        <w:t xml:space="preserve">LNPs encapsulating </w:t>
      </w:r>
      <w:proofErr w:type="spellStart"/>
      <w:r w:rsidRPr="00692014">
        <w:rPr>
          <w:color w:val="auto"/>
        </w:rPr>
        <w:t>pDNA</w:t>
      </w:r>
      <w:proofErr w:type="spellEnd"/>
      <w:r w:rsidRPr="00692014">
        <w:rPr>
          <w:color w:val="auto"/>
        </w:rPr>
        <w:t xml:space="preserve"> </w:t>
      </w:r>
      <w:r w:rsidR="00DB7DCF" w:rsidRPr="00692014">
        <w:rPr>
          <w:color w:val="auto"/>
        </w:rPr>
        <w:t xml:space="preserve">resulted in larger particles </w:t>
      </w:r>
      <w:r w:rsidR="00C04065" w:rsidRPr="00692014">
        <w:rPr>
          <w:color w:val="auto"/>
        </w:rPr>
        <w:t>with a</w:t>
      </w:r>
      <w:r w:rsidR="00DB7DCF" w:rsidRPr="00692014">
        <w:rPr>
          <w:color w:val="auto"/>
        </w:rPr>
        <w:t xml:space="preserve"> </w:t>
      </w:r>
      <w:r w:rsidR="00ED5EDF" w:rsidRPr="00692014">
        <w:rPr>
          <w:color w:val="auto"/>
        </w:rPr>
        <w:t>119</w:t>
      </w:r>
      <w:r w:rsidR="00DB7DCF" w:rsidRPr="00692014">
        <w:rPr>
          <w:color w:val="auto"/>
        </w:rPr>
        <w:t xml:space="preserve"> nm</w:t>
      </w:r>
      <w:r w:rsidR="00C04065" w:rsidRPr="00692014">
        <w:rPr>
          <w:color w:val="auto"/>
        </w:rPr>
        <w:t xml:space="preserve"> diameter</w:t>
      </w:r>
      <w:r w:rsidR="00DB7DCF" w:rsidRPr="00692014">
        <w:rPr>
          <w:color w:val="auto"/>
        </w:rPr>
        <w:t xml:space="preserve"> compared with mRNA LNPs</w:t>
      </w:r>
      <w:r w:rsidR="00C04065" w:rsidRPr="00692014">
        <w:rPr>
          <w:color w:val="auto"/>
        </w:rPr>
        <w:t xml:space="preserve"> with a 91 nm diameter</w:t>
      </w:r>
      <w:r w:rsidR="00D4178C" w:rsidRPr="00692014">
        <w:rPr>
          <w:color w:val="auto"/>
        </w:rPr>
        <w:t xml:space="preserve"> (</w:t>
      </w:r>
      <w:r w:rsidR="00D4178C" w:rsidRPr="00692014">
        <w:rPr>
          <w:b/>
          <w:bCs/>
          <w:color w:val="auto"/>
        </w:rPr>
        <w:t>Figure 3</w:t>
      </w:r>
      <w:r w:rsidR="00ED1647" w:rsidRPr="00692014">
        <w:rPr>
          <w:b/>
          <w:bCs/>
          <w:color w:val="auto"/>
        </w:rPr>
        <w:t>C</w:t>
      </w:r>
      <w:r w:rsidR="00D4178C" w:rsidRPr="00692014">
        <w:rPr>
          <w:color w:val="auto"/>
        </w:rPr>
        <w:t xml:space="preserve">). </w:t>
      </w:r>
      <w:r w:rsidR="00C04065" w:rsidRPr="00692014">
        <w:rPr>
          <w:color w:val="auto"/>
        </w:rPr>
        <w:t xml:space="preserve">Both </w:t>
      </w:r>
      <w:proofErr w:type="spellStart"/>
      <w:r w:rsidR="00C04065" w:rsidRPr="00692014">
        <w:rPr>
          <w:color w:val="auto"/>
        </w:rPr>
        <w:t>pDNA</w:t>
      </w:r>
      <w:proofErr w:type="spellEnd"/>
      <w:r w:rsidR="00C04065" w:rsidRPr="00692014">
        <w:rPr>
          <w:color w:val="auto"/>
        </w:rPr>
        <w:t xml:space="preserve"> and mRNA LNPs resulted in similar encapsulation efficiency</w:t>
      </w:r>
      <w:r w:rsidR="00477528" w:rsidRPr="00692014">
        <w:rPr>
          <w:color w:val="auto"/>
        </w:rPr>
        <w:t xml:space="preserve"> at ~91-94%</w:t>
      </w:r>
      <w:r w:rsidR="00C04065" w:rsidRPr="00692014">
        <w:rPr>
          <w:color w:val="auto"/>
        </w:rPr>
        <w:t>.</w:t>
      </w:r>
    </w:p>
    <w:p w14:paraId="39B31DB4" w14:textId="77777777" w:rsidR="006A2794" w:rsidRDefault="006A2794" w:rsidP="00136233">
      <w:pPr>
        <w:contextualSpacing/>
        <w:rPr>
          <w:color w:val="auto"/>
        </w:rPr>
      </w:pPr>
    </w:p>
    <w:p w14:paraId="2D8E2F39" w14:textId="78F3BD53" w:rsidR="00D4178C" w:rsidRPr="00692014" w:rsidRDefault="00D4178C" w:rsidP="00136233">
      <w:pPr>
        <w:contextualSpacing/>
        <w:rPr>
          <w:color w:val="auto"/>
        </w:rPr>
      </w:pPr>
      <w:r w:rsidRPr="00692014">
        <w:rPr>
          <w:color w:val="auto"/>
        </w:rPr>
        <w:t>Lastly, changes in the flow rate process parameter did not impact the LNPs developed at the flow rates tested here. At both 4 mL/min and 12 mL/min</w:t>
      </w:r>
      <w:r w:rsidR="004C6122" w:rsidRPr="00692014">
        <w:rPr>
          <w:color w:val="auto"/>
        </w:rPr>
        <w:t>,</w:t>
      </w:r>
      <w:r w:rsidRPr="00692014">
        <w:rPr>
          <w:color w:val="auto"/>
        </w:rPr>
        <w:t xml:space="preserve"> LNPs were developed and characterized to have encapsulated 96% of </w:t>
      </w:r>
      <w:proofErr w:type="spellStart"/>
      <w:r w:rsidRPr="00692014">
        <w:rPr>
          <w:color w:val="auto"/>
        </w:rPr>
        <w:t>pDNA</w:t>
      </w:r>
      <w:proofErr w:type="spellEnd"/>
      <w:r w:rsidRPr="00692014">
        <w:rPr>
          <w:color w:val="auto"/>
        </w:rPr>
        <w:t xml:space="preserve"> and have a 110 nm diameter (</w:t>
      </w:r>
      <w:r w:rsidRPr="00692014">
        <w:rPr>
          <w:b/>
          <w:bCs/>
          <w:color w:val="auto"/>
        </w:rPr>
        <w:t>Figure 4</w:t>
      </w:r>
      <w:r w:rsidRPr="00692014">
        <w:rPr>
          <w:color w:val="auto"/>
        </w:rPr>
        <w:t>).</w:t>
      </w:r>
      <w:r w:rsidR="0018578B" w:rsidRPr="00692014">
        <w:rPr>
          <w:color w:val="auto"/>
        </w:rPr>
        <w:t xml:space="preserve"> All LNPs regardless of process parameter or formulation parameter resulted in charge neutral zeta potential measurements.</w:t>
      </w:r>
    </w:p>
    <w:p w14:paraId="2FF5DFFD" w14:textId="77777777" w:rsidR="000B6218" w:rsidRPr="00692014" w:rsidRDefault="000B6218" w:rsidP="00136233">
      <w:pPr>
        <w:widowControl/>
        <w:autoSpaceDE/>
        <w:autoSpaceDN/>
        <w:adjustRightInd/>
        <w:contextualSpacing/>
        <w:rPr>
          <w:rFonts w:ascii="Times New Roman" w:hAnsi="Times New Roman" w:cs="Times New Roman"/>
          <w:color w:val="auto"/>
        </w:rPr>
      </w:pPr>
    </w:p>
    <w:p w14:paraId="3C9083F6" w14:textId="2542B461" w:rsidR="00B32616" w:rsidRPr="00692014" w:rsidRDefault="000B6218" w:rsidP="00136233">
      <w:pPr>
        <w:contextualSpacing/>
        <w:rPr>
          <w:rFonts w:asciiTheme="minorHAnsi" w:hAnsiTheme="minorHAnsi" w:cstheme="minorHAnsi"/>
          <w:bCs/>
          <w:color w:val="auto"/>
        </w:rPr>
      </w:pPr>
      <w:r w:rsidRPr="00692014">
        <w:rPr>
          <w:rFonts w:asciiTheme="minorHAnsi" w:hAnsiTheme="minorHAnsi" w:cstheme="minorHAnsi"/>
          <w:b/>
          <w:color w:val="auto"/>
        </w:rPr>
        <w:t>F</w:t>
      </w:r>
      <w:r w:rsidR="00B32616" w:rsidRPr="00692014">
        <w:rPr>
          <w:rFonts w:asciiTheme="minorHAnsi" w:hAnsiTheme="minorHAnsi" w:cstheme="minorHAnsi"/>
          <w:b/>
          <w:color w:val="auto"/>
        </w:rPr>
        <w:t xml:space="preserve">IGURE </w:t>
      </w:r>
      <w:r w:rsidR="0013621E" w:rsidRPr="00692014">
        <w:rPr>
          <w:rFonts w:asciiTheme="minorHAnsi" w:hAnsiTheme="minorHAnsi" w:cstheme="minorHAnsi"/>
          <w:b/>
          <w:color w:val="auto"/>
        </w:rPr>
        <w:t xml:space="preserve">AND TABLE </w:t>
      </w:r>
      <w:r w:rsidR="00B32616" w:rsidRPr="00692014">
        <w:rPr>
          <w:rFonts w:asciiTheme="minorHAnsi" w:hAnsiTheme="minorHAnsi" w:cstheme="minorHAnsi"/>
          <w:b/>
          <w:color w:val="auto"/>
        </w:rPr>
        <w:t>LEGENDS:</w:t>
      </w:r>
      <w:r w:rsidR="00B32616" w:rsidRPr="00692014">
        <w:rPr>
          <w:rFonts w:asciiTheme="minorHAnsi" w:hAnsiTheme="minorHAnsi" w:cstheme="minorHAnsi"/>
          <w:color w:val="auto"/>
        </w:rPr>
        <w:t xml:space="preserve"> </w:t>
      </w:r>
    </w:p>
    <w:p w14:paraId="026130FE" w14:textId="2A1157FD" w:rsidR="00FC01C7" w:rsidRPr="00692014" w:rsidRDefault="00FC01C7" w:rsidP="00136233">
      <w:pPr>
        <w:contextualSpacing/>
        <w:rPr>
          <w:rFonts w:asciiTheme="minorHAnsi" w:hAnsiTheme="minorHAnsi" w:cstheme="minorHAnsi"/>
          <w:color w:val="auto"/>
        </w:rPr>
      </w:pPr>
    </w:p>
    <w:p w14:paraId="7B71DDFF" w14:textId="1D288F1F" w:rsidR="00FC01C7" w:rsidRPr="00692014" w:rsidRDefault="00FC01C7" w:rsidP="00136233">
      <w:pPr>
        <w:contextualSpacing/>
        <w:rPr>
          <w:rFonts w:asciiTheme="minorHAnsi" w:hAnsiTheme="minorHAnsi" w:cstheme="minorHAnsi"/>
          <w:color w:val="auto"/>
        </w:rPr>
      </w:pPr>
      <w:r w:rsidRPr="00692014">
        <w:rPr>
          <w:rFonts w:asciiTheme="minorHAnsi" w:hAnsiTheme="minorHAnsi" w:cstheme="minorHAnsi"/>
          <w:b/>
          <w:bCs/>
          <w:color w:val="auto"/>
        </w:rPr>
        <w:t xml:space="preserve">Figure 1: </w:t>
      </w:r>
      <w:r w:rsidR="00AD230E" w:rsidRPr="00692014">
        <w:rPr>
          <w:rFonts w:asciiTheme="minorHAnsi" w:hAnsiTheme="minorHAnsi" w:cstheme="minorHAnsi"/>
          <w:b/>
          <w:bCs/>
          <w:color w:val="auto"/>
        </w:rPr>
        <w:t xml:space="preserve">LNP development and characterization workflow. </w:t>
      </w:r>
      <w:r w:rsidR="00AD230E" w:rsidRPr="00692014">
        <w:rPr>
          <w:rFonts w:asciiTheme="minorHAnsi" w:hAnsiTheme="minorHAnsi" w:cstheme="minorHAnsi"/>
          <w:color w:val="auto"/>
        </w:rPr>
        <w:t xml:space="preserve">First, lipid </w:t>
      </w:r>
      <w:proofErr w:type="gramStart"/>
      <w:r w:rsidR="00AD230E" w:rsidRPr="00692014">
        <w:rPr>
          <w:rFonts w:asciiTheme="minorHAnsi" w:hAnsiTheme="minorHAnsi" w:cstheme="minorHAnsi"/>
          <w:color w:val="auto"/>
        </w:rPr>
        <w:t>mix</w:t>
      </w:r>
      <w:proofErr w:type="gramEnd"/>
      <w:r w:rsidR="00AD230E" w:rsidRPr="00692014">
        <w:rPr>
          <w:rFonts w:asciiTheme="minorHAnsi" w:hAnsiTheme="minorHAnsi" w:cstheme="minorHAnsi"/>
          <w:color w:val="auto"/>
        </w:rPr>
        <w:t xml:space="preserve"> and nucleic acid solutions are made</w:t>
      </w:r>
      <w:r w:rsidR="000519A8" w:rsidRPr="00692014">
        <w:rPr>
          <w:rFonts w:asciiTheme="minorHAnsi" w:hAnsiTheme="minorHAnsi" w:cstheme="minorHAnsi"/>
          <w:color w:val="auto"/>
        </w:rPr>
        <w:t xml:space="preserve"> (</w:t>
      </w:r>
      <w:r w:rsidR="000519A8" w:rsidRPr="00692014">
        <w:rPr>
          <w:rFonts w:asciiTheme="minorHAnsi" w:hAnsiTheme="minorHAnsi" w:cstheme="minorHAnsi"/>
          <w:b/>
          <w:bCs/>
          <w:color w:val="auto"/>
        </w:rPr>
        <w:t>1</w:t>
      </w:r>
      <w:r w:rsidR="000519A8" w:rsidRPr="00692014">
        <w:rPr>
          <w:rFonts w:asciiTheme="minorHAnsi" w:hAnsiTheme="minorHAnsi" w:cstheme="minorHAnsi"/>
          <w:color w:val="auto"/>
        </w:rPr>
        <w:t xml:space="preserve"> and </w:t>
      </w:r>
      <w:r w:rsidR="000519A8" w:rsidRPr="00692014">
        <w:rPr>
          <w:rFonts w:asciiTheme="minorHAnsi" w:hAnsiTheme="minorHAnsi" w:cstheme="minorHAnsi"/>
          <w:b/>
          <w:bCs/>
          <w:color w:val="auto"/>
        </w:rPr>
        <w:t>2</w:t>
      </w:r>
      <w:r w:rsidR="000519A8" w:rsidRPr="00692014">
        <w:rPr>
          <w:rFonts w:asciiTheme="minorHAnsi" w:hAnsiTheme="minorHAnsi" w:cstheme="minorHAnsi"/>
          <w:color w:val="auto"/>
        </w:rPr>
        <w:t>)</w:t>
      </w:r>
      <w:r w:rsidR="00AD230E" w:rsidRPr="00692014">
        <w:rPr>
          <w:rFonts w:asciiTheme="minorHAnsi" w:hAnsiTheme="minorHAnsi" w:cstheme="minorHAnsi"/>
          <w:color w:val="auto"/>
        </w:rPr>
        <w:t xml:space="preserve">. </w:t>
      </w:r>
      <w:r w:rsidR="00754961" w:rsidRPr="00692014">
        <w:rPr>
          <w:rFonts w:asciiTheme="minorHAnsi" w:hAnsiTheme="minorHAnsi" w:cstheme="minorHAnsi"/>
          <w:color w:val="auto"/>
        </w:rPr>
        <w:t>The lipid mix contains the ionizable lipid, helper lipid, cholesterol, and PEG in ethanol</w:t>
      </w:r>
      <w:r w:rsidR="00DC43DD" w:rsidRPr="00692014">
        <w:rPr>
          <w:rFonts w:asciiTheme="minorHAnsi" w:hAnsiTheme="minorHAnsi" w:cstheme="minorHAnsi"/>
          <w:color w:val="auto"/>
        </w:rPr>
        <w:t>,</w:t>
      </w:r>
      <w:r w:rsidR="00751167" w:rsidRPr="00692014">
        <w:rPr>
          <w:rFonts w:asciiTheme="minorHAnsi" w:hAnsiTheme="minorHAnsi" w:cstheme="minorHAnsi"/>
          <w:color w:val="auto"/>
        </w:rPr>
        <w:t xml:space="preserve"> while the nucleic acid solution contains either mRNA or DNA in buffer. Solutions are mixed using a microfluidic cartridge</w:t>
      </w:r>
      <w:r w:rsidR="00C95EA3" w:rsidRPr="00692014">
        <w:rPr>
          <w:rFonts w:asciiTheme="minorHAnsi" w:hAnsiTheme="minorHAnsi" w:cstheme="minorHAnsi"/>
          <w:color w:val="auto"/>
        </w:rPr>
        <w:t xml:space="preserve"> (</w:t>
      </w:r>
      <w:r w:rsidR="00C95EA3" w:rsidRPr="00692014">
        <w:rPr>
          <w:rFonts w:asciiTheme="minorHAnsi" w:hAnsiTheme="minorHAnsi" w:cstheme="minorHAnsi"/>
          <w:b/>
          <w:bCs/>
          <w:color w:val="auto"/>
        </w:rPr>
        <w:t>3</w:t>
      </w:r>
      <w:r w:rsidR="00C95EA3" w:rsidRPr="00692014">
        <w:rPr>
          <w:rFonts w:asciiTheme="minorHAnsi" w:hAnsiTheme="minorHAnsi" w:cstheme="minorHAnsi"/>
          <w:color w:val="auto"/>
        </w:rPr>
        <w:t>),</w:t>
      </w:r>
      <w:r w:rsidR="00751167" w:rsidRPr="00692014">
        <w:rPr>
          <w:rFonts w:asciiTheme="minorHAnsi" w:hAnsiTheme="minorHAnsi" w:cstheme="minorHAnsi"/>
          <w:color w:val="auto"/>
        </w:rPr>
        <w:t xml:space="preserve"> which forms LNPs</w:t>
      </w:r>
      <w:r w:rsidR="00C95EA3" w:rsidRPr="00692014">
        <w:rPr>
          <w:rFonts w:asciiTheme="minorHAnsi" w:hAnsiTheme="minorHAnsi" w:cstheme="minorHAnsi"/>
          <w:color w:val="auto"/>
        </w:rPr>
        <w:t xml:space="preserve"> (</w:t>
      </w:r>
      <w:r w:rsidR="00C95EA3" w:rsidRPr="00692014">
        <w:rPr>
          <w:rFonts w:asciiTheme="minorHAnsi" w:hAnsiTheme="minorHAnsi" w:cstheme="minorHAnsi"/>
          <w:b/>
          <w:bCs/>
          <w:color w:val="auto"/>
        </w:rPr>
        <w:t>4</w:t>
      </w:r>
      <w:r w:rsidR="00C95EA3" w:rsidRPr="00692014">
        <w:rPr>
          <w:rFonts w:asciiTheme="minorHAnsi" w:hAnsiTheme="minorHAnsi" w:cstheme="minorHAnsi"/>
          <w:color w:val="auto"/>
        </w:rPr>
        <w:t>)</w:t>
      </w:r>
      <w:r w:rsidR="00751167" w:rsidRPr="00692014">
        <w:rPr>
          <w:rFonts w:asciiTheme="minorHAnsi" w:hAnsiTheme="minorHAnsi" w:cstheme="minorHAnsi"/>
          <w:color w:val="auto"/>
        </w:rPr>
        <w:t xml:space="preserve">. Next, a buffer exchange is required to remove the </w:t>
      </w:r>
      <w:r w:rsidR="001D55C9" w:rsidRPr="00692014">
        <w:rPr>
          <w:rFonts w:asciiTheme="minorHAnsi" w:hAnsiTheme="minorHAnsi" w:cstheme="minorHAnsi"/>
          <w:color w:val="auto"/>
        </w:rPr>
        <w:t>ethanol</w:t>
      </w:r>
      <w:r w:rsidR="007E171D" w:rsidRPr="00692014">
        <w:rPr>
          <w:rFonts w:asciiTheme="minorHAnsi" w:hAnsiTheme="minorHAnsi" w:cstheme="minorHAnsi"/>
          <w:color w:val="auto"/>
        </w:rPr>
        <w:t xml:space="preserve"> and increase the</w:t>
      </w:r>
      <w:r w:rsidR="00C13712" w:rsidRPr="00692014">
        <w:rPr>
          <w:rFonts w:asciiTheme="minorHAnsi" w:hAnsiTheme="minorHAnsi" w:cstheme="minorHAnsi"/>
          <w:color w:val="auto"/>
        </w:rPr>
        <w:t xml:space="preserve"> solution </w:t>
      </w:r>
      <w:r w:rsidR="007E171D" w:rsidRPr="00692014">
        <w:rPr>
          <w:rFonts w:asciiTheme="minorHAnsi" w:hAnsiTheme="minorHAnsi" w:cstheme="minorHAnsi"/>
          <w:color w:val="auto"/>
        </w:rPr>
        <w:t>pH</w:t>
      </w:r>
      <w:r w:rsidR="00AE58AC" w:rsidRPr="00692014">
        <w:rPr>
          <w:rFonts w:asciiTheme="minorHAnsi" w:hAnsiTheme="minorHAnsi" w:cstheme="minorHAnsi"/>
          <w:color w:val="auto"/>
        </w:rPr>
        <w:t xml:space="preserve"> to neutral</w:t>
      </w:r>
      <w:r w:rsidR="00C95EA3" w:rsidRPr="00692014">
        <w:rPr>
          <w:rFonts w:asciiTheme="minorHAnsi" w:hAnsiTheme="minorHAnsi" w:cstheme="minorHAnsi"/>
          <w:color w:val="auto"/>
        </w:rPr>
        <w:t xml:space="preserve"> (</w:t>
      </w:r>
      <w:r w:rsidR="00C95EA3" w:rsidRPr="00692014">
        <w:rPr>
          <w:rFonts w:asciiTheme="minorHAnsi" w:hAnsiTheme="minorHAnsi" w:cstheme="minorHAnsi"/>
          <w:b/>
          <w:bCs/>
          <w:color w:val="auto"/>
        </w:rPr>
        <w:t>5</w:t>
      </w:r>
      <w:r w:rsidR="00C95EA3" w:rsidRPr="00692014">
        <w:rPr>
          <w:rFonts w:asciiTheme="minorHAnsi" w:hAnsiTheme="minorHAnsi" w:cstheme="minorHAnsi"/>
          <w:color w:val="auto"/>
        </w:rPr>
        <w:t>)</w:t>
      </w:r>
      <w:r w:rsidR="001D55C9" w:rsidRPr="00692014">
        <w:rPr>
          <w:rFonts w:asciiTheme="minorHAnsi" w:hAnsiTheme="minorHAnsi" w:cstheme="minorHAnsi"/>
          <w:color w:val="auto"/>
        </w:rPr>
        <w:t>. Characterization of LNPs is performed</w:t>
      </w:r>
      <w:r w:rsidR="00815393" w:rsidRPr="00692014">
        <w:rPr>
          <w:rFonts w:asciiTheme="minorHAnsi" w:hAnsiTheme="minorHAnsi" w:cstheme="minorHAnsi"/>
          <w:color w:val="auto"/>
        </w:rPr>
        <w:t xml:space="preserve"> to determine encapsulation efficiency and </w:t>
      </w:r>
      <w:r w:rsidR="00E53529" w:rsidRPr="00692014">
        <w:rPr>
          <w:rFonts w:asciiTheme="minorHAnsi" w:hAnsiTheme="minorHAnsi" w:cstheme="minorHAnsi"/>
          <w:color w:val="auto"/>
        </w:rPr>
        <w:t>particle size</w:t>
      </w:r>
      <w:r w:rsidR="009D7088" w:rsidRPr="00692014">
        <w:rPr>
          <w:rFonts w:asciiTheme="minorHAnsi" w:hAnsiTheme="minorHAnsi" w:cstheme="minorHAnsi"/>
          <w:color w:val="auto"/>
        </w:rPr>
        <w:t>, pol</w:t>
      </w:r>
      <w:r w:rsidR="001B6EA1" w:rsidRPr="00692014">
        <w:rPr>
          <w:rFonts w:asciiTheme="minorHAnsi" w:hAnsiTheme="minorHAnsi" w:cstheme="minorHAnsi"/>
          <w:color w:val="auto"/>
        </w:rPr>
        <w:t>y</w:t>
      </w:r>
      <w:r w:rsidR="009D7088" w:rsidRPr="00692014">
        <w:rPr>
          <w:rFonts w:asciiTheme="minorHAnsi" w:hAnsiTheme="minorHAnsi" w:cstheme="minorHAnsi"/>
          <w:color w:val="auto"/>
        </w:rPr>
        <w:t xml:space="preserve">dispersity, and </w:t>
      </w:r>
      <w:r w:rsidR="001B6EA1" w:rsidRPr="00692014">
        <w:rPr>
          <w:rFonts w:asciiTheme="minorHAnsi" w:hAnsiTheme="minorHAnsi" w:cstheme="minorHAnsi"/>
          <w:color w:val="auto"/>
        </w:rPr>
        <w:t>zeta potential</w:t>
      </w:r>
      <w:r w:rsidR="001D55C9" w:rsidRPr="00692014">
        <w:rPr>
          <w:rFonts w:asciiTheme="minorHAnsi" w:hAnsiTheme="minorHAnsi" w:cstheme="minorHAnsi"/>
          <w:color w:val="auto"/>
        </w:rPr>
        <w:t xml:space="preserve"> using a fluorescence microplate assay and </w:t>
      </w:r>
      <w:proofErr w:type="spellStart"/>
      <w:r w:rsidR="001B6EA1" w:rsidRPr="00692014">
        <w:rPr>
          <w:rFonts w:asciiTheme="minorHAnsi" w:hAnsiTheme="minorHAnsi" w:cstheme="minorHAnsi"/>
          <w:color w:val="auto"/>
        </w:rPr>
        <w:t>zetasizer</w:t>
      </w:r>
      <w:proofErr w:type="spellEnd"/>
      <w:r w:rsidR="001B6EA1" w:rsidRPr="00692014">
        <w:rPr>
          <w:rFonts w:asciiTheme="minorHAnsi" w:hAnsiTheme="minorHAnsi" w:cstheme="minorHAnsi"/>
          <w:color w:val="auto"/>
        </w:rPr>
        <w:t>, respectively</w:t>
      </w:r>
      <w:r w:rsidR="00ED1647" w:rsidRPr="00692014">
        <w:rPr>
          <w:rFonts w:asciiTheme="minorHAnsi" w:hAnsiTheme="minorHAnsi" w:cstheme="minorHAnsi"/>
          <w:color w:val="auto"/>
        </w:rPr>
        <w:t xml:space="preserve"> (</w:t>
      </w:r>
      <w:r w:rsidR="00ED1647" w:rsidRPr="00692014">
        <w:rPr>
          <w:rFonts w:asciiTheme="minorHAnsi" w:hAnsiTheme="minorHAnsi" w:cstheme="minorHAnsi"/>
          <w:b/>
          <w:bCs/>
          <w:color w:val="auto"/>
        </w:rPr>
        <w:t>6</w:t>
      </w:r>
      <w:r w:rsidR="00ED1647" w:rsidRPr="00692014">
        <w:rPr>
          <w:rFonts w:asciiTheme="minorHAnsi" w:hAnsiTheme="minorHAnsi" w:cstheme="minorHAnsi"/>
          <w:color w:val="auto"/>
        </w:rPr>
        <w:t xml:space="preserve"> and </w:t>
      </w:r>
      <w:r w:rsidR="00ED1647" w:rsidRPr="00692014">
        <w:rPr>
          <w:rFonts w:asciiTheme="minorHAnsi" w:hAnsiTheme="minorHAnsi" w:cstheme="minorHAnsi"/>
          <w:b/>
          <w:bCs/>
          <w:color w:val="auto"/>
        </w:rPr>
        <w:t>7</w:t>
      </w:r>
      <w:r w:rsidR="00ED1647" w:rsidRPr="00692014">
        <w:rPr>
          <w:rFonts w:asciiTheme="minorHAnsi" w:hAnsiTheme="minorHAnsi" w:cstheme="minorHAnsi"/>
          <w:color w:val="auto"/>
        </w:rPr>
        <w:t>)</w:t>
      </w:r>
      <w:r w:rsidR="001B6EA1" w:rsidRPr="00692014">
        <w:rPr>
          <w:rFonts w:asciiTheme="minorHAnsi" w:hAnsiTheme="minorHAnsi" w:cstheme="minorHAnsi"/>
          <w:color w:val="auto"/>
        </w:rPr>
        <w:t>.</w:t>
      </w:r>
    </w:p>
    <w:p w14:paraId="1B709FC9" w14:textId="77777777" w:rsidR="009E2EB4" w:rsidRPr="00692014" w:rsidRDefault="009E2EB4" w:rsidP="00136233">
      <w:pPr>
        <w:contextualSpacing/>
        <w:rPr>
          <w:rFonts w:asciiTheme="minorHAnsi" w:hAnsiTheme="minorHAnsi" w:cstheme="minorHAnsi"/>
          <w:color w:val="auto"/>
        </w:rPr>
      </w:pPr>
    </w:p>
    <w:p w14:paraId="4578F8E7" w14:textId="2348A0F5" w:rsidR="009E2EB4" w:rsidRPr="00692014" w:rsidRDefault="009E2EB4" w:rsidP="00136233">
      <w:pPr>
        <w:contextualSpacing/>
        <w:rPr>
          <w:rFonts w:asciiTheme="minorHAnsi" w:hAnsiTheme="minorHAnsi" w:cstheme="minorHAnsi"/>
          <w:color w:val="auto"/>
        </w:rPr>
      </w:pPr>
      <w:r w:rsidRPr="00692014">
        <w:rPr>
          <w:rFonts w:asciiTheme="minorHAnsi" w:hAnsiTheme="minorHAnsi" w:cstheme="minorHAnsi"/>
          <w:b/>
          <w:bCs/>
          <w:color w:val="auto"/>
        </w:rPr>
        <w:t xml:space="preserve">Figure 2: </w:t>
      </w:r>
      <w:r w:rsidR="006B7A10" w:rsidRPr="00692014">
        <w:rPr>
          <w:rFonts w:asciiTheme="minorHAnsi" w:hAnsiTheme="minorHAnsi" w:cstheme="minorHAnsi"/>
          <w:b/>
          <w:bCs/>
          <w:color w:val="auto"/>
        </w:rPr>
        <w:t>Batch to batch reproducibility of LNPs</w:t>
      </w:r>
      <w:r w:rsidR="00943615" w:rsidRPr="00692014">
        <w:rPr>
          <w:rFonts w:asciiTheme="minorHAnsi" w:hAnsiTheme="minorHAnsi" w:cstheme="minorHAnsi"/>
          <w:b/>
          <w:bCs/>
          <w:color w:val="auto"/>
        </w:rPr>
        <w:t xml:space="preserve"> formed</w:t>
      </w:r>
      <w:r w:rsidR="00DE40DE" w:rsidRPr="00692014">
        <w:rPr>
          <w:rFonts w:asciiTheme="minorHAnsi" w:hAnsiTheme="minorHAnsi" w:cstheme="minorHAnsi"/>
          <w:b/>
          <w:bCs/>
          <w:color w:val="auto"/>
        </w:rPr>
        <w:t xml:space="preserve"> on separate days</w:t>
      </w:r>
      <w:r w:rsidR="00A459A4" w:rsidRPr="00692014">
        <w:rPr>
          <w:rFonts w:asciiTheme="minorHAnsi" w:hAnsiTheme="minorHAnsi" w:cstheme="minorHAnsi"/>
          <w:b/>
          <w:bCs/>
          <w:color w:val="auto"/>
        </w:rPr>
        <w:t>.</w:t>
      </w:r>
      <w:r w:rsidR="004629E2" w:rsidRPr="00692014">
        <w:rPr>
          <w:rFonts w:asciiTheme="minorHAnsi" w:hAnsiTheme="minorHAnsi" w:cstheme="minorHAnsi"/>
          <w:b/>
          <w:bCs/>
          <w:color w:val="auto"/>
        </w:rPr>
        <w:t xml:space="preserve"> </w:t>
      </w:r>
      <w:r w:rsidR="004629E2" w:rsidRPr="00692014">
        <w:rPr>
          <w:rFonts w:asciiTheme="minorHAnsi" w:hAnsiTheme="minorHAnsi" w:cstheme="minorHAnsi"/>
          <w:color w:val="auto"/>
        </w:rPr>
        <w:t>(</w:t>
      </w:r>
      <w:r w:rsidR="004629E2" w:rsidRPr="00692014">
        <w:rPr>
          <w:rFonts w:asciiTheme="minorHAnsi" w:hAnsiTheme="minorHAnsi" w:cstheme="minorHAnsi"/>
          <w:b/>
          <w:bCs/>
          <w:color w:val="auto"/>
        </w:rPr>
        <w:t>A</w:t>
      </w:r>
      <w:r w:rsidR="004629E2" w:rsidRPr="00692014">
        <w:rPr>
          <w:rFonts w:asciiTheme="minorHAnsi" w:hAnsiTheme="minorHAnsi" w:cstheme="minorHAnsi"/>
          <w:color w:val="auto"/>
        </w:rPr>
        <w:t>) Size distributions for batch 1 vs. batch</w:t>
      </w:r>
      <w:r w:rsidR="003133D2" w:rsidRPr="00692014">
        <w:rPr>
          <w:rFonts w:asciiTheme="minorHAnsi" w:hAnsiTheme="minorHAnsi" w:cstheme="minorHAnsi"/>
          <w:color w:val="auto"/>
        </w:rPr>
        <w:t xml:space="preserve"> 2</w:t>
      </w:r>
      <w:r w:rsidR="004629E2" w:rsidRPr="00692014">
        <w:rPr>
          <w:rFonts w:asciiTheme="minorHAnsi" w:hAnsiTheme="minorHAnsi" w:cstheme="minorHAnsi"/>
          <w:color w:val="auto"/>
        </w:rPr>
        <w:t xml:space="preserve"> </w:t>
      </w:r>
      <w:r w:rsidR="007B42AE" w:rsidRPr="00692014">
        <w:rPr>
          <w:rFonts w:asciiTheme="minorHAnsi" w:hAnsiTheme="minorHAnsi" w:cstheme="minorHAnsi"/>
          <w:color w:val="auto"/>
        </w:rPr>
        <w:t>(</w:t>
      </w:r>
      <w:r w:rsidR="004629E2" w:rsidRPr="00692014">
        <w:rPr>
          <w:rFonts w:asciiTheme="minorHAnsi" w:hAnsiTheme="minorHAnsi" w:cstheme="minorHAnsi"/>
          <w:b/>
          <w:bCs/>
          <w:color w:val="auto"/>
        </w:rPr>
        <w:t>B</w:t>
      </w:r>
      <w:r w:rsidR="007B42AE" w:rsidRPr="00692014">
        <w:rPr>
          <w:rFonts w:asciiTheme="minorHAnsi" w:hAnsiTheme="minorHAnsi" w:cstheme="minorHAnsi"/>
          <w:color w:val="auto"/>
        </w:rPr>
        <w:t xml:space="preserve">) </w:t>
      </w:r>
      <w:r w:rsidR="0083050A" w:rsidRPr="00692014">
        <w:rPr>
          <w:rFonts w:asciiTheme="minorHAnsi" w:hAnsiTheme="minorHAnsi" w:cstheme="minorHAnsi"/>
          <w:color w:val="auto"/>
        </w:rPr>
        <w:t>Encapsulation efficiency (%) and hydrodynamic diameter (nm) for each batch</w:t>
      </w:r>
      <w:r w:rsidR="004632FF" w:rsidRPr="00692014">
        <w:rPr>
          <w:rFonts w:asciiTheme="minorHAnsi" w:hAnsiTheme="minorHAnsi" w:cstheme="minorHAnsi"/>
          <w:color w:val="auto"/>
        </w:rPr>
        <w:t xml:space="preserve"> with </w:t>
      </w:r>
      <w:r w:rsidR="00563C2A" w:rsidRPr="00692014">
        <w:rPr>
          <w:rFonts w:asciiTheme="minorHAnsi" w:hAnsiTheme="minorHAnsi" w:cstheme="minorHAnsi"/>
          <w:color w:val="auto"/>
        </w:rPr>
        <w:t>mRNA and N/P = 6</w:t>
      </w:r>
      <w:r w:rsidR="00E0513D" w:rsidRPr="00692014">
        <w:rPr>
          <w:rFonts w:asciiTheme="minorHAnsi" w:hAnsiTheme="minorHAnsi" w:cstheme="minorHAnsi"/>
          <w:color w:val="auto"/>
        </w:rPr>
        <w:t>.</w:t>
      </w:r>
      <w:r w:rsidR="00BB2612" w:rsidRPr="00692014">
        <w:rPr>
          <w:rFonts w:asciiTheme="minorHAnsi" w:hAnsiTheme="minorHAnsi" w:cstheme="minorHAnsi"/>
          <w:color w:val="auto"/>
        </w:rPr>
        <w:t xml:space="preserve"> </w:t>
      </w:r>
      <w:r w:rsidR="005673F1" w:rsidRPr="00692014">
        <w:rPr>
          <w:rFonts w:asciiTheme="minorHAnsi" w:hAnsiTheme="minorHAnsi" w:cstheme="minorHAnsi"/>
          <w:color w:val="auto"/>
        </w:rPr>
        <w:t xml:space="preserve">Error bars note standard deviation. </w:t>
      </w:r>
      <w:r w:rsidR="00BB2612" w:rsidRPr="00692014">
        <w:rPr>
          <w:rFonts w:asciiTheme="minorHAnsi" w:hAnsiTheme="minorHAnsi" w:cstheme="minorHAnsi"/>
          <w:color w:val="auto"/>
        </w:rPr>
        <w:t>Statistical analysis using two-way ANOVA</w:t>
      </w:r>
      <w:r w:rsidR="001C4ACE" w:rsidRPr="00692014">
        <w:rPr>
          <w:rFonts w:asciiTheme="minorHAnsi" w:hAnsiTheme="minorHAnsi" w:cstheme="minorHAnsi"/>
          <w:color w:val="auto"/>
        </w:rPr>
        <w:t xml:space="preserve"> </w:t>
      </w:r>
      <w:r w:rsidR="00D93D81" w:rsidRPr="00692014">
        <w:rPr>
          <w:rFonts w:asciiTheme="minorHAnsi" w:hAnsiTheme="minorHAnsi" w:cstheme="minorHAnsi"/>
          <w:color w:val="auto"/>
        </w:rPr>
        <w:t xml:space="preserve">with α = 0.05 </w:t>
      </w:r>
      <w:r w:rsidR="00D018A4" w:rsidRPr="00692014">
        <w:rPr>
          <w:rFonts w:asciiTheme="minorHAnsi" w:hAnsiTheme="minorHAnsi" w:cstheme="minorHAnsi"/>
          <w:color w:val="auto"/>
        </w:rPr>
        <w:t>shows no significance.</w:t>
      </w:r>
    </w:p>
    <w:p w14:paraId="3738DE35" w14:textId="77777777" w:rsidR="00295A64" w:rsidRPr="00692014" w:rsidRDefault="00295A64" w:rsidP="00136233">
      <w:pPr>
        <w:contextualSpacing/>
        <w:rPr>
          <w:rFonts w:asciiTheme="minorHAnsi" w:hAnsiTheme="minorHAnsi" w:cstheme="minorHAnsi"/>
          <w:color w:val="auto"/>
        </w:rPr>
      </w:pPr>
    </w:p>
    <w:p w14:paraId="15D2C413" w14:textId="3FB01CD9" w:rsidR="00295A64" w:rsidRPr="00692014" w:rsidRDefault="00295A64" w:rsidP="00136233">
      <w:pPr>
        <w:contextualSpacing/>
        <w:rPr>
          <w:rFonts w:asciiTheme="minorHAnsi" w:hAnsiTheme="minorHAnsi" w:cstheme="minorHAnsi"/>
          <w:color w:val="auto"/>
        </w:rPr>
      </w:pPr>
      <w:r w:rsidRPr="00692014">
        <w:rPr>
          <w:rFonts w:asciiTheme="minorHAnsi" w:hAnsiTheme="minorHAnsi" w:cstheme="minorHAnsi"/>
          <w:b/>
          <w:bCs/>
          <w:color w:val="auto"/>
        </w:rPr>
        <w:t xml:space="preserve">Figure 3: </w:t>
      </w:r>
      <w:r w:rsidR="00F32197" w:rsidRPr="00692014">
        <w:rPr>
          <w:rFonts w:asciiTheme="minorHAnsi" w:hAnsiTheme="minorHAnsi" w:cstheme="minorHAnsi"/>
          <w:b/>
          <w:bCs/>
          <w:color w:val="auto"/>
        </w:rPr>
        <w:t>Variations of formulation parameters.</w:t>
      </w:r>
      <w:r w:rsidR="00F32197" w:rsidRPr="00692014">
        <w:rPr>
          <w:rFonts w:asciiTheme="minorHAnsi" w:hAnsiTheme="minorHAnsi" w:cstheme="minorHAnsi"/>
          <w:color w:val="auto"/>
        </w:rPr>
        <w:t xml:space="preserve"> </w:t>
      </w:r>
      <w:r w:rsidR="004914D7" w:rsidRPr="00692014">
        <w:rPr>
          <w:rFonts w:asciiTheme="minorHAnsi" w:hAnsiTheme="minorHAnsi" w:cstheme="minorHAnsi"/>
          <w:color w:val="auto"/>
        </w:rPr>
        <w:t>(</w:t>
      </w:r>
      <w:r w:rsidR="00ED1647" w:rsidRPr="00692014">
        <w:rPr>
          <w:rFonts w:asciiTheme="minorHAnsi" w:hAnsiTheme="minorHAnsi" w:cstheme="minorHAnsi"/>
          <w:b/>
          <w:bCs/>
          <w:color w:val="auto"/>
        </w:rPr>
        <w:t>A</w:t>
      </w:r>
      <w:r w:rsidR="004914D7" w:rsidRPr="00692014">
        <w:rPr>
          <w:rFonts w:asciiTheme="minorHAnsi" w:hAnsiTheme="minorHAnsi" w:cstheme="minorHAnsi"/>
          <w:color w:val="auto"/>
        </w:rPr>
        <w:t xml:space="preserve">) </w:t>
      </w:r>
      <w:r w:rsidR="006D2784" w:rsidRPr="00692014">
        <w:rPr>
          <w:rFonts w:asciiTheme="minorHAnsi" w:hAnsiTheme="minorHAnsi" w:cstheme="minorHAnsi"/>
          <w:color w:val="auto"/>
        </w:rPr>
        <w:t>LNPs formed</w:t>
      </w:r>
      <w:r w:rsidR="00C37F20" w:rsidRPr="00692014">
        <w:rPr>
          <w:rFonts w:asciiTheme="minorHAnsi" w:hAnsiTheme="minorHAnsi" w:cstheme="minorHAnsi"/>
          <w:color w:val="auto"/>
        </w:rPr>
        <w:t xml:space="preserve"> at N/P = 10 and 36</w:t>
      </w:r>
      <w:r w:rsidR="006D2784" w:rsidRPr="00692014">
        <w:rPr>
          <w:rFonts w:asciiTheme="minorHAnsi" w:hAnsiTheme="minorHAnsi" w:cstheme="minorHAnsi"/>
          <w:color w:val="auto"/>
        </w:rPr>
        <w:t xml:space="preserve"> </w:t>
      </w:r>
      <w:r w:rsidR="00255900" w:rsidRPr="00692014">
        <w:rPr>
          <w:rFonts w:asciiTheme="minorHAnsi" w:hAnsiTheme="minorHAnsi" w:cstheme="minorHAnsi"/>
          <w:color w:val="auto"/>
        </w:rPr>
        <w:t xml:space="preserve">both </w:t>
      </w:r>
      <w:r w:rsidR="006D2784" w:rsidRPr="00692014">
        <w:rPr>
          <w:rFonts w:asciiTheme="minorHAnsi" w:hAnsiTheme="minorHAnsi" w:cstheme="minorHAnsi"/>
          <w:color w:val="auto"/>
        </w:rPr>
        <w:t xml:space="preserve">using ionizable lipid A with </w:t>
      </w:r>
      <w:proofErr w:type="spellStart"/>
      <w:r w:rsidR="006D2784" w:rsidRPr="00692014">
        <w:rPr>
          <w:rFonts w:asciiTheme="minorHAnsi" w:hAnsiTheme="minorHAnsi" w:cstheme="minorHAnsi"/>
          <w:color w:val="auto"/>
        </w:rPr>
        <w:t>pDNA</w:t>
      </w:r>
      <w:proofErr w:type="spellEnd"/>
      <w:r w:rsidR="001411E8" w:rsidRPr="00692014">
        <w:rPr>
          <w:rFonts w:asciiTheme="minorHAnsi" w:hAnsiTheme="minorHAnsi" w:cstheme="minorHAnsi"/>
          <w:color w:val="auto"/>
        </w:rPr>
        <w:t xml:space="preserve">. </w:t>
      </w:r>
      <w:r w:rsidR="000460D0" w:rsidRPr="00692014">
        <w:rPr>
          <w:rFonts w:asciiTheme="minorHAnsi" w:hAnsiTheme="minorHAnsi" w:cstheme="minorHAnsi"/>
          <w:color w:val="auto"/>
        </w:rPr>
        <w:t>(</w:t>
      </w:r>
      <w:r w:rsidR="004914D7" w:rsidRPr="00692014">
        <w:rPr>
          <w:rFonts w:asciiTheme="minorHAnsi" w:hAnsiTheme="minorHAnsi" w:cstheme="minorHAnsi"/>
          <w:b/>
          <w:bCs/>
          <w:color w:val="auto"/>
        </w:rPr>
        <w:t>B</w:t>
      </w:r>
      <w:r w:rsidR="000460D0" w:rsidRPr="00692014">
        <w:rPr>
          <w:rFonts w:asciiTheme="minorHAnsi" w:hAnsiTheme="minorHAnsi" w:cstheme="minorHAnsi"/>
          <w:color w:val="auto"/>
        </w:rPr>
        <w:t xml:space="preserve">) </w:t>
      </w:r>
      <w:r w:rsidR="00C37F20" w:rsidRPr="00692014">
        <w:rPr>
          <w:rFonts w:asciiTheme="minorHAnsi" w:hAnsiTheme="minorHAnsi" w:cstheme="minorHAnsi"/>
          <w:color w:val="auto"/>
        </w:rPr>
        <w:t xml:space="preserve">LNPs formed </w:t>
      </w:r>
      <w:r w:rsidR="002B30D7" w:rsidRPr="00692014">
        <w:rPr>
          <w:rFonts w:asciiTheme="minorHAnsi" w:hAnsiTheme="minorHAnsi" w:cstheme="minorHAnsi"/>
          <w:color w:val="auto"/>
        </w:rPr>
        <w:t xml:space="preserve">with ionizable lipid A and ionizable lipid B </w:t>
      </w:r>
      <w:r w:rsidR="00255900" w:rsidRPr="00692014">
        <w:rPr>
          <w:rFonts w:asciiTheme="minorHAnsi" w:hAnsiTheme="minorHAnsi" w:cstheme="minorHAnsi"/>
          <w:color w:val="auto"/>
        </w:rPr>
        <w:t xml:space="preserve">both </w:t>
      </w:r>
      <w:r w:rsidR="002B30D7" w:rsidRPr="00692014">
        <w:rPr>
          <w:rFonts w:asciiTheme="minorHAnsi" w:hAnsiTheme="minorHAnsi" w:cstheme="minorHAnsi"/>
          <w:color w:val="auto"/>
        </w:rPr>
        <w:t>at N/P = 36</w:t>
      </w:r>
      <w:r w:rsidR="00255900" w:rsidRPr="00692014">
        <w:rPr>
          <w:rFonts w:asciiTheme="minorHAnsi" w:hAnsiTheme="minorHAnsi" w:cstheme="minorHAnsi"/>
          <w:color w:val="auto"/>
        </w:rPr>
        <w:t xml:space="preserve"> with </w:t>
      </w:r>
      <w:proofErr w:type="spellStart"/>
      <w:r w:rsidR="00255900" w:rsidRPr="00692014">
        <w:rPr>
          <w:rFonts w:asciiTheme="minorHAnsi" w:hAnsiTheme="minorHAnsi" w:cstheme="minorHAnsi"/>
          <w:color w:val="auto"/>
        </w:rPr>
        <w:t>pDNA</w:t>
      </w:r>
      <w:proofErr w:type="spellEnd"/>
      <w:r w:rsidR="00255900" w:rsidRPr="00692014">
        <w:rPr>
          <w:rFonts w:asciiTheme="minorHAnsi" w:hAnsiTheme="minorHAnsi" w:cstheme="minorHAnsi"/>
          <w:color w:val="auto"/>
        </w:rPr>
        <w:t>. (</w:t>
      </w:r>
      <w:r w:rsidR="004914D7" w:rsidRPr="00692014">
        <w:rPr>
          <w:rFonts w:asciiTheme="minorHAnsi" w:hAnsiTheme="minorHAnsi" w:cstheme="minorHAnsi"/>
          <w:b/>
          <w:bCs/>
          <w:color w:val="auto"/>
        </w:rPr>
        <w:t>C</w:t>
      </w:r>
      <w:r w:rsidR="00255900" w:rsidRPr="00692014">
        <w:rPr>
          <w:rFonts w:asciiTheme="minorHAnsi" w:hAnsiTheme="minorHAnsi" w:cstheme="minorHAnsi"/>
          <w:color w:val="auto"/>
        </w:rPr>
        <w:t xml:space="preserve">) </w:t>
      </w:r>
      <w:r w:rsidR="006F51CA" w:rsidRPr="00692014">
        <w:rPr>
          <w:rFonts w:asciiTheme="minorHAnsi" w:hAnsiTheme="minorHAnsi" w:cstheme="minorHAnsi"/>
          <w:color w:val="auto"/>
        </w:rPr>
        <w:t xml:space="preserve">LNPs formed with either mRNA or </w:t>
      </w:r>
      <w:proofErr w:type="spellStart"/>
      <w:r w:rsidR="006F51CA" w:rsidRPr="00692014">
        <w:rPr>
          <w:rFonts w:asciiTheme="minorHAnsi" w:hAnsiTheme="minorHAnsi" w:cstheme="minorHAnsi"/>
          <w:color w:val="auto"/>
        </w:rPr>
        <w:t>pDNA</w:t>
      </w:r>
      <w:proofErr w:type="spellEnd"/>
      <w:r w:rsidR="006F51CA" w:rsidRPr="00692014">
        <w:rPr>
          <w:rFonts w:asciiTheme="minorHAnsi" w:hAnsiTheme="minorHAnsi" w:cstheme="minorHAnsi"/>
          <w:color w:val="auto"/>
        </w:rPr>
        <w:t xml:space="preserve"> both using ionizable lipid </w:t>
      </w:r>
      <w:proofErr w:type="spellStart"/>
      <w:r w:rsidR="008A0323" w:rsidRPr="00692014">
        <w:rPr>
          <w:rFonts w:asciiTheme="minorHAnsi" w:hAnsiTheme="minorHAnsi" w:cstheme="minorHAnsi"/>
          <w:color w:val="auto"/>
        </w:rPr>
        <w:t>C</w:t>
      </w:r>
      <w:r w:rsidR="006F51CA" w:rsidRPr="00692014">
        <w:rPr>
          <w:rFonts w:asciiTheme="minorHAnsi" w:hAnsiTheme="minorHAnsi" w:cstheme="minorHAnsi"/>
          <w:color w:val="auto"/>
        </w:rPr>
        <w:t xml:space="preserve"> at</w:t>
      </w:r>
      <w:proofErr w:type="spellEnd"/>
      <w:r w:rsidR="006F51CA" w:rsidRPr="00692014">
        <w:rPr>
          <w:rFonts w:asciiTheme="minorHAnsi" w:hAnsiTheme="minorHAnsi" w:cstheme="minorHAnsi"/>
          <w:color w:val="auto"/>
        </w:rPr>
        <w:t xml:space="preserve"> N/P = 6.</w:t>
      </w:r>
      <w:r w:rsidR="001F1D22" w:rsidRPr="00692014">
        <w:rPr>
          <w:rFonts w:asciiTheme="minorHAnsi" w:hAnsiTheme="minorHAnsi" w:cstheme="minorHAnsi"/>
          <w:color w:val="auto"/>
        </w:rPr>
        <w:t xml:space="preserve"> </w:t>
      </w:r>
      <w:r w:rsidR="005673F1" w:rsidRPr="00692014">
        <w:rPr>
          <w:rFonts w:asciiTheme="minorHAnsi" w:hAnsiTheme="minorHAnsi" w:cstheme="minorHAnsi"/>
          <w:color w:val="auto"/>
        </w:rPr>
        <w:t xml:space="preserve">Error bars note standard deviation. </w:t>
      </w:r>
      <w:r w:rsidR="001F1D22" w:rsidRPr="00692014">
        <w:rPr>
          <w:rFonts w:asciiTheme="minorHAnsi" w:hAnsiTheme="minorHAnsi" w:cstheme="minorHAnsi"/>
          <w:color w:val="auto"/>
        </w:rPr>
        <w:t xml:space="preserve">Statistical analysis was performed using two-way ANOVA with </w:t>
      </w:r>
      <w:r w:rsidR="00A365D0" w:rsidRPr="00692014">
        <w:rPr>
          <w:rFonts w:asciiTheme="minorHAnsi" w:hAnsiTheme="minorHAnsi" w:cstheme="minorHAnsi"/>
          <w:color w:val="auto"/>
        </w:rPr>
        <w:t>α = 0.05; *p&lt;0.05; **p&lt;0.01; ***p&lt;0.001; ****p&lt;0.0001.</w:t>
      </w:r>
    </w:p>
    <w:p w14:paraId="1F26C68D" w14:textId="77777777" w:rsidR="006F51CA" w:rsidRPr="00692014" w:rsidRDefault="006F51CA" w:rsidP="00136233">
      <w:pPr>
        <w:contextualSpacing/>
        <w:rPr>
          <w:rFonts w:asciiTheme="minorHAnsi" w:hAnsiTheme="minorHAnsi" w:cstheme="minorHAnsi"/>
          <w:color w:val="auto"/>
        </w:rPr>
      </w:pPr>
    </w:p>
    <w:p w14:paraId="76E79997" w14:textId="3AD936F9" w:rsidR="001D4934" w:rsidRPr="00692014" w:rsidRDefault="006F51CA" w:rsidP="00136233">
      <w:pPr>
        <w:contextualSpacing/>
        <w:rPr>
          <w:rFonts w:asciiTheme="minorHAnsi" w:hAnsiTheme="minorHAnsi" w:cstheme="minorHAnsi"/>
          <w:color w:val="auto"/>
        </w:rPr>
      </w:pPr>
      <w:r w:rsidRPr="00692014">
        <w:rPr>
          <w:rFonts w:asciiTheme="minorHAnsi" w:hAnsiTheme="minorHAnsi" w:cstheme="minorHAnsi"/>
          <w:b/>
          <w:bCs/>
          <w:color w:val="auto"/>
        </w:rPr>
        <w:t xml:space="preserve">Figure 4: </w:t>
      </w:r>
      <w:r w:rsidR="00A459A4" w:rsidRPr="00692014">
        <w:rPr>
          <w:rFonts w:asciiTheme="minorHAnsi" w:hAnsiTheme="minorHAnsi" w:cstheme="minorHAnsi"/>
          <w:b/>
          <w:bCs/>
          <w:color w:val="auto"/>
        </w:rPr>
        <w:t>Variations of process parameters.</w:t>
      </w:r>
      <w:r w:rsidR="00A459A4" w:rsidRPr="00692014">
        <w:rPr>
          <w:rFonts w:asciiTheme="minorHAnsi" w:hAnsiTheme="minorHAnsi" w:cstheme="minorHAnsi"/>
          <w:color w:val="auto"/>
        </w:rPr>
        <w:t xml:space="preserve"> </w:t>
      </w:r>
      <w:r w:rsidR="005B5BAF" w:rsidRPr="00692014">
        <w:rPr>
          <w:rFonts w:asciiTheme="minorHAnsi" w:hAnsiTheme="minorHAnsi" w:cstheme="minorHAnsi"/>
          <w:color w:val="auto"/>
        </w:rPr>
        <w:t>LNPs formed</w:t>
      </w:r>
      <w:r w:rsidR="00B85396" w:rsidRPr="00692014">
        <w:rPr>
          <w:rFonts w:asciiTheme="minorHAnsi" w:hAnsiTheme="minorHAnsi" w:cstheme="minorHAnsi"/>
          <w:color w:val="auto"/>
        </w:rPr>
        <w:t xml:space="preserve"> at a flow rate of 4</w:t>
      </w:r>
      <w:r w:rsidR="001F1D22" w:rsidRPr="00692014">
        <w:rPr>
          <w:rFonts w:asciiTheme="minorHAnsi" w:hAnsiTheme="minorHAnsi" w:cstheme="minorHAnsi"/>
          <w:color w:val="auto"/>
        </w:rPr>
        <w:t xml:space="preserve"> and 12 mL/min</w:t>
      </w:r>
      <w:r w:rsidR="005B5BAF" w:rsidRPr="00692014">
        <w:rPr>
          <w:rFonts w:asciiTheme="minorHAnsi" w:hAnsiTheme="minorHAnsi" w:cstheme="minorHAnsi"/>
          <w:color w:val="auto"/>
        </w:rPr>
        <w:t xml:space="preserve"> using </w:t>
      </w:r>
      <w:r w:rsidR="00B85396" w:rsidRPr="00692014">
        <w:rPr>
          <w:rFonts w:asciiTheme="minorHAnsi" w:hAnsiTheme="minorHAnsi" w:cstheme="minorHAnsi"/>
          <w:color w:val="auto"/>
        </w:rPr>
        <w:t xml:space="preserve">ionizable lipid A with </w:t>
      </w:r>
      <w:proofErr w:type="spellStart"/>
      <w:r w:rsidR="00B85396" w:rsidRPr="00692014">
        <w:rPr>
          <w:rFonts w:asciiTheme="minorHAnsi" w:hAnsiTheme="minorHAnsi" w:cstheme="minorHAnsi"/>
          <w:color w:val="auto"/>
        </w:rPr>
        <w:t>pDNA</w:t>
      </w:r>
      <w:proofErr w:type="spellEnd"/>
      <w:r w:rsidR="00B85396" w:rsidRPr="00692014">
        <w:rPr>
          <w:rFonts w:asciiTheme="minorHAnsi" w:hAnsiTheme="minorHAnsi" w:cstheme="minorHAnsi"/>
          <w:color w:val="auto"/>
        </w:rPr>
        <w:t xml:space="preserve"> at N/P = 10.</w:t>
      </w:r>
      <w:r w:rsidR="00A365D0" w:rsidRPr="00692014">
        <w:rPr>
          <w:rFonts w:asciiTheme="minorHAnsi" w:hAnsiTheme="minorHAnsi" w:cstheme="minorHAnsi"/>
          <w:color w:val="auto"/>
        </w:rPr>
        <w:t xml:space="preserve"> </w:t>
      </w:r>
      <w:r w:rsidR="005673F1" w:rsidRPr="00692014">
        <w:rPr>
          <w:rFonts w:asciiTheme="minorHAnsi" w:hAnsiTheme="minorHAnsi" w:cstheme="minorHAnsi"/>
          <w:color w:val="auto"/>
        </w:rPr>
        <w:t xml:space="preserve">Error bars note standard deviation. </w:t>
      </w:r>
      <w:r w:rsidR="00A365D0" w:rsidRPr="00692014">
        <w:rPr>
          <w:rFonts w:asciiTheme="minorHAnsi" w:hAnsiTheme="minorHAnsi" w:cstheme="minorHAnsi"/>
          <w:color w:val="auto"/>
        </w:rPr>
        <w:t>Statistical analysis using two-way ANOVA with α = 0.05 shows no significance.</w:t>
      </w:r>
    </w:p>
    <w:p w14:paraId="3A1EC54D" w14:textId="385DEDDD" w:rsidR="000B6218" w:rsidRPr="00692014" w:rsidRDefault="000B6218" w:rsidP="00136233">
      <w:pPr>
        <w:contextualSpacing/>
        <w:rPr>
          <w:rFonts w:asciiTheme="minorHAnsi" w:hAnsiTheme="minorHAnsi" w:cstheme="minorHAnsi"/>
          <w:color w:val="auto"/>
        </w:rPr>
      </w:pPr>
    </w:p>
    <w:p w14:paraId="2C61B7D2" w14:textId="028621AE" w:rsidR="009472ED" w:rsidRPr="00692014" w:rsidRDefault="000B6218" w:rsidP="00136233">
      <w:pPr>
        <w:pStyle w:val="NormalWeb"/>
        <w:spacing w:before="0" w:beforeAutospacing="0" w:after="0" w:afterAutospacing="0"/>
        <w:contextualSpacing/>
        <w:rPr>
          <w:rFonts w:asciiTheme="minorHAnsi" w:hAnsiTheme="minorHAnsi" w:cstheme="minorHAnsi"/>
          <w:bCs/>
          <w:color w:val="auto"/>
        </w:rPr>
      </w:pPr>
      <w:r w:rsidRPr="00692014">
        <w:rPr>
          <w:rFonts w:asciiTheme="minorHAnsi" w:hAnsiTheme="minorHAnsi" w:cstheme="minorHAnsi"/>
          <w:b/>
          <w:color w:val="auto"/>
        </w:rPr>
        <w:t>Table 1: Example lipid mix to prepare 1 mL of LNPs</w:t>
      </w:r>
      <w:r w:rsidR="009472ED">
        <w:rPr>
          <w:rFonts w:asciiTheme="minorHAnsi" w:hAnsiTheme="minorHAnsi" w:cstheme="minorHAnsi"/>
          <w:b/>
          <w:color w:val="auto"/>
        </w:rPr>
        <w:t xml:space="preserve">. </w:t>
      </w:r>
      <w:r w:rsidR="009472ED" w:rsidRPr="00692014">
        <w:rPr>
          <w:rFonts w:asciiTheme="minorHAnsi" w:hAnsiTheme="minorHAnsi" w:cstheme="minorHAnsi"/>
          <w:bCs/>
          <w:color w:val="auto"/>
        </w:rPr>
        <w:t>The</w:t>
      </w:r>
      <w:r w:rsidR="009472ED">
        <w:rPr>
          <w:rFonts w:asciiTheme="minorHAnsi" w:hAnsiTheme="minorHAnsi" w:cstheme="minorHAnsi"/>
          <w:bCs/>
          <w:color w:val="auto"/>
        </w:rPr>
        <w:t xml:space="preserve"> lipid stock concentrations in ethanol provided</w:t>
      </w:r>
      <w:r w:rsidR="009472ED" w:rsidRPr="00692014">
        <w:rPr>
          <w:rFonts w:asciiTheme="minorHAnsi" w:hAnsiTheme="minorHAnsi" w:cstheme="minorHAnsi"/>
          <w:bCs/>
          <w:color w:val="auto"/>
        </w:rPr>
        <w:t xml:space="preserve"> have been shown to allow for the lipids to solubilize in ethanol, but other stock concentrations may be utilized and will not affect the outcome </w:t>
      </w:r>
      <w:proofErr w:type="gramStart"/>
      <w:r w:rsidR="009472ED" w:rsidRPr="00692014">
        <w:rPr>
          <w:rFonts w:asciiTheme="minorHAnsi" w:hAnsiTheme="minorHAnsi" w:cstheme="minorHAnsi"/>
          <w:bCs/>
          <w:color w:val="auto"/>
        </w:rPr>
        <w:t>as long as</w:t>
      </w:r>
      <w:proofErr w:type="gramEnd"/>
      <w:r w:rsidR="009472ED" w:rsidRPr="00692014">
        <w:rPr>
          <w:rFonts w:asciiTheme="minorHAnsi" w:hAnsiTheme="minorHAnsi" w:cstheme="minorHAnsi"/>
          <w:bCs/>
          <w:color w:val="auto"/>
        </w:rPr>
        <w:t xml:space="preserve"> the lipid is solubilized. </w:t>
      </w:r>
      <w:r w:rsidR="009472ED">
        <w:rPr>
          <w:rFonts w:asciiTheme="minorHAnsi" w:hAnsiTheme="minorHAnsi" w:cstheme="minorHAnsi"/>
          <w:bCs/>
          <w:color w:val="auto"/>
        </w:rPr>
        <w:t>E</w:t>
      </w:r>
      <w:r w:rsidR="009472ED" w:rsidRPr="00692014">
        <w:rPr>
          <w:rFonts w:asciiTheme="minorHAnsi" w:hAnsiTheme="minorHAnsi" w:cstheme="minorHAnsi"/>
          <w:bCs/>
          <w:color w:val="auto"/>
        </w:rPr>
        <w:t>xample concentrations of lipids in ethanol for microfluidic mixing</w:t>
      </w:r>
      <w:r w:rsidR="009472ED">
        <w:rPr>
          <w:rFonts w:asciiTheme="minorHAnsi" w:hAnsiTheme="minorHAnsi" w:cstheme="minorHAnsi"/>
          <w:bCs/>
          <w:color w:val="auto"/>
        </w:rPr>
        <w:t xml:space="preserve"> are also provided</w:t>
      </w:r>
      <w:r w:rsidR="009472ED" w:rsidRPr="00692014">
        <w:rPr>
          <w:rFonts w:asciiTheme="minorHAnsi" w:hAnsiTheme="minorHAnsi" w:cstheme="minorHAnsi"/>
          <w:bCs/>
          <w:color w:val="auto"/>
        </w:rPr>
        <w:t xml:space="preserve">. These concentrations are based on the molar ratio, which can be varied based on the desired LNP preparation. </w:t>
      </w:r>
    </w:p>
    <w:p w14:paraId="68EC3EA6" w14:textId="44BB1B44" w:rsidR="000B6218" w:rsidRPr="00692014" w:rsidRDefault="000B6218" w:rsidP="00136233">
      <w:pPr>
        <w:pStyle w:val="NormalWeb"/>
        <w:spacing w:before="0" w:beforeAutospacing="0" w:after="0" w:afterAutospacing="0"/>
        <w:contextualSpacing/>
        <w:rPr>
          <w:rFonts w:asciiTheme="minorHAnsi" w:hAnsiTheme="minorHAnsi" w:cstheme="minorHAnsi"/>
          <w:b/>
          <w:color w:val="auto"/>
        </w:rPr>
      </w:pPr>
    </w:p>
    <w:p w14:paraId="058084E2" w14:textId="041A475B" w:rsidR="000B6218" w:rsidRPr="00692014" w:rsidRDefault="000B6218" w:rsidP="00136233">
      <w:pPr>
        <w:widowControl/>
        <w:contextualSpacing/>
        <w:rPr>
          <w:rFonts w:asciiTheme="minorHAnsi" w:hAnsiTheme="minorHAnsi" w:cstheme="minorHAnsi"/>
          <w:b/>
          <w:bCs/>
          <w:color w:val="auto"/>
        </w:rPr>
      </w:pPr>
      <w:r w:rsidRPr="00692014">
        <w:rPr>
          <w:rFonts w:asciiTheme="minorHAnsi" w:hAnsiTheme="minorHAnsi" w:cstheme="minorHAnsi"/>
          <w:b/>
          <w:bCs/>
          <w:color w:val="auto"/>
        </w:rPr>
        <w:lastRenderedPageBreak/>
        <w:t xml:space="preserve">Table 2: Microfluidic Mixing Benchtop Instrument Software Priming and LNP Formulation </w:t>
      </w:r>
      <w:r w:rsidR="00F14A9D" w:rsidRPr="00692014">
        <w:rPr>
          <w:rFonts w:asciiTheme="minorHAnsi" w:hAnsiTheme="minorHAnsi" w:cstheme="minorHAnsi"/>
          <w:b/>
          <w:bCs/>
          <w:color w:val="auto"/>
        </w:rPr>
        <w:t xml:space="preserve">Example </w:t>
      </w:r>
      <w:r w:rsidRPr="00692014">
        <w:rPr>
          <w:rFonts w:asciiTheme="minorHAnsi" w:hAnsiTheme="minorHAnsi" w:cstheme="minorHAnsi"/>
          <w:b/>
          <w:bCs/>
          <w:color w:val="auto"/>
        </w:rPr>
        <w:t>Parameters</w:t>
      </w:r>
    </w:p>
    <w:p w14:paraId="5911D39F" w14:textId="77777777" w:rsidR="000B6218" w:rsidRPr="00692014" w:rsidRDefault="000B6218" w:rsidP="00136233">
      <w:pPr>
        <w:pStyle w:val="NormalWeb"/>
        <w:spacing w:before="0" w:beforeAutospacing="0" w:after="0" w:afterAutospacing="0"/>
        <w:contextualSpacing/>
        <w:rPr>
          <w:rFonts w:asciiTheme="minorHAnsi" w:hAnsiTheme="minorHAnsi" w:cstheme="minorHAnsi"/>
          <w:b/>
          <w:color w:val="auto"/>
        </w:rPr>
      </w:pPr>
    </w:p>
    <w:p w14:paraId="64B8CF78" w14:textId="71F43FB4" w:rsidR="006305D7" w:rsidRPr="00692014" w:rsidRDefault="006305D7" w:rsidP="00136233">
      <w:pPr>
        <w:contextualSpacing/>
        <w:rPr>
          <w:rFonts w:asciiTheme="minorHAnsi" w:hAnsiTheme="minorHAnsi" w:cstheme="minorHAnsi"/>
          <w:b/>
          <w:color w:val="auto"/>
        </w:rPr>
      </w:pPr>
      <w:r w:rsidRPr="00692014">
        <w:rPr>
          <w:rFonts w:asciiTheme="minorHAnsi" w:hAnsiTheme="minorHAnsi" w:cstheme="minorHAnsi"/>
          <w:b/>
          <w:color w:val="auto"/>
        </w:rPr>
        <w:t>DISCUSSION</w:t>
      </w:r>
      <w:r w:rsidRPr="00692014">
        <w:rPr>
          <w:rFonts w:asciiTheme="minorHAnsi" w:hAnsiTheme="minorHAnsi" w:cstheme="minorHAnsi"/>
          <w:b/>
          <w:bCs/>
          <w:color w:val="auto"/>
        </w:rPr>
        <w:t xml:space="preserve">: </w:t>
      </w:r>
    </w:p>
    <w:p w14:paraId="56531584" w14:textId="77777777" w:rsidR="00F855AA" w:rsidRPr="00692014" w:rsidRDefault="00F855AA" w:rsidP="00136233">
      <w:pPr>
        <w:contextualSpacing/>
        <w:rPr>
          <w:rFonts w:asciiTheme="minorHAnsi" w:hAnsiTheme="minorHAnsi" w:cstheme="minorHAnsi"/>
          <w:color w:val="auto"/>
        </w:rPr>
      </w:pPr>
    </w:p>
    <w:p w14:paraId="04152B51" w14:textId="536BB16A" w:rsidR="008E1A53" w:rsidRPr="00692014" w:rsidRDefault="00602F58" w:rsidP="00136233">
      <w:pPr>
        <w:contextualSpacing/>
        <w:rPr>
          <w:rFonts w:asciiTheme="minorHAnsi" w:hAnsiTheme="minorHAnsi" w:cstheme="minorHAnsi"/>
          <w:color w:val="auto"/>
        </w:rPr>
      </w:pPr>
      <w:r w:rsidRPr="00692014">
        <w:rPr>
          <w:rFonts w:asciiTheme="minorHAnsi" w:hAnsiTheme="minorHAnsi" w:cstheme="minorHAnsi"/>
          <w:color w:val="auto"/>
        </w:rPr>
        <w:t>R</w:t>
      </w:r>
      <w:r w:rsidR="00EB7AA4" w:rsidRPr="00692014">
        <w:rPr>
          <w:rFonts w:asciiTheme="minorHAnsi" w:hAnsiTheme="minorHAnsi" w:cstheme="minorHAnsi"/>
          <w:color w:val="auto"/>
        </w:rPr>
        <w:t xml:space="preserve">eproducibility, </w:t>
      </w:r>
      <w:r w:rsidRPr="00692014">
        <w:rPr>
          <w:rFonts w:asciiTheme="minorHAnsi" w:hAnsiTheme="minorHAnsi" w:cstheme="minorHAnsi"/>
          <w:color w:val="auto"/>
        </w:rPr>
        <w:t xml:space="preserve">speed, </w:t>
      </w:r>
      <w:r w:rsidR="00EB7AA4" w:rsidRPr="00692014">
        <w:rPr>
          <w:rFonts w:asciiTheme="minorHAnsi" w:hAnsiTheme="minorHAnsi" w:cstheme="minorHAnsi"/>
          <w:color w:val="auto"/>
        </w:rPr>
        <w:t>and low volume screening are s</w:t>
      </w:r>
      <w:r w:rsidR="00E33CC0" w:rsidRPr="00692014">
        <w:rPr>
          <w:rFonts w:asciiTheme="minorHAnsi" w:hAnsiTheme="minorHAnsi" w:cstheme="minorHAnsi"/>
          <w:color w:val="auto"/>
        </w:rPr>
        <w:t>ignificant advantages of using microfluidic mixing to form LNPs compared to other existing methods</w:t>
      </w:r>
      <w:r w:rsidR="00E1259E" w:rsidRPr="00692014">
        <w:rPr>
          <w:rFonts w:asciiTheme="minorHAnsi" w:hAnsiTheme="minorHAnsi" w:cstheme="minorHAnsi"/>
          <w:color w:val="auto"/>
        </w:rPr>
        <w:t xml:space="preserve"> (e.g.</w:t>
      </w:r>
      <w:r w:rsidR="00AD740F">
        <w:rPr>
          <w:rFonts w:asciiTheme="minorHAnsi" w:hAnsiTheme="minorHAnsi" w:cstheme="minorHAnsi"/>
          <w:color w:val="auto"/>
        </w:rPr>
        <w:t>,</w:t>
      </w:r>
      <w:r w:rsidR="00A76D0B" w:rsidRPr="00692014">
        <w:rPr>
          <w:rFonts w:asciiTheme="minorHAnsi" w:hAnsiTheme="minorHAnsi" w:cstheme="minorHAnsi"/>
          <w:color w:val="auto"/>
        </w:rPr>
        <w:t xml:space="preserve"> lipid film hydration and ethanol injection</w:t>
      </w:r>
      <w:r w:rsidR="00E1259E" w:rsidRPr="00692014">
        <w:rPr>
          <w:rFonts w:asciiTheme="minorHAnsi" w:hAnsiTheme="minorHAnsi" w:cstheme="minorHAnsi"/>
          <w:color w:val="auto"/>
        </w:rPr>
        <w:t>)</w:t>
      </w:r>
      <w:r w:rsidR="00E33CC0" w:rsidRPr="00692014">
        <w:rPr>
          <w:rFonts w:asciiTheme="minorHAnsi" w:hAnsiTheme="minorHAnsi" w:cstheme="minorHAnsi"/>
          <w:color w:val="auto"/>
        </w:rPr>
        <w:t xml:space="preserve">. </w:t>
      </w:r>
      <w:r w:rsidR="00F11AD5" w:rsidRPr="00692014">
        <w:rPr>
          <w:rFonts w:asciiTheme="minorHAnsi" w:hAnsiTheme="minorHAnsi" w:cstheme="minorHAnsi"/>
          <w:color w:val="auto"/>
        </w:rPr>
        <w:t xml:space="preserve">We have demonstrated the </w:t>
      </w:r>
      <w:r w:rsidR="008E1A53" w:rsidRPr="00692014">
        <w:rPr>
          <w:rFonts w:asciiTheme="minorHAnsi" w:hAnsiTheme="minorHAnsi" w:cstheme="minorHAnsi"/>
          <w:color w:val="auto"/>
        </w:rPr>
        <w:t>reproducibility of this method with no impact on encapsulation efficiency or particle size</w:t>
      </w:r>
      <w:r w:rsidR="00F11AD5" w:rsidRPr="00692014">
        <w:rPr>
          <w:rFonts w:asciiTheme="minorHAnsi" w:hAnsiTheme="minorHAnsi" w:cstheme="minorHAnsi"/>
          <w:color w:val="auto"/>
        </w:rPr>
        <w:t xml:space="preserve"> observed</w:t>
      </w:r>
      <w:r w:rsidR="008E1A53" w:rsidRPr="00692014">
        <w:rPr>
          <w:rFonts w:asciiTheme="minorHAnsi" w:hAnsiTheme="minorHAnsi" w:cstheme="minorHAnsi"/>
          <w:color w:val="auto"/>
        </w:rPr>
        <w:t xml:space="preserve"> with different LNP batches</w:t>
      </w:r>
      <w:r w:rsidR="00F11AD5" w:rsidRPr="00692014">
        <w:rPr>
          <w:rFonts w:asciiTheme="minorHAnsi" w:hAnsiTheme="minorHAnsi" w:cstheme="minorHAnsi"/>
          <w:color w:val="auto"/>
        </w:rPr>
        <w:t>.</w:t>
      </w:r>
      <w:r w:rsidR="00A64844" w:rsidRPr="00692014">
        <w:rPr>
          <w:rFonts w:asciiTheme="minorHAnsi" w:hAnsiTheme="minorHAnsi" w:cstheme="minorHAnsi"/>
          <w:color w:val="auto"/>
        </w:rPr>
        <w:t xml:space="preserve"> This is an essential criterion for any therapeutic</w:t>
      </w:r>
      <w:r w:rsidR="00D66802" w:rsidRPr="00692014">
        <w:rPr>
          <w:rFonts w:asciiTheme="minorHAnsi" w:hAnsiTheme="minorHAnsi" w:cstheme="minorHAnsi"/>
          <w:color w:val="auto"/>
        </w:rPr>
        <w:t>, including LNPs,</w:t>
      </w:r>
      <w:r w:rsidR="00A64844" w:rsidRPr="00692014">
        <w:rPr>
          <w:rFonts w:asciiTheme="minorHAnsi" w:hAnsiTheme="minorHAnsi" w:cstheme="minorHAnsi"/>
          <w:color w:val="auto"/>
        </w:rPr>
        <w:t xml:space="preserve"> to become clinically available.</w:t>
      </w:r>
    </w:p>
    <w:p w14:paraId="33C8F8AD" w14:textId="77777777" w:rsidR="006A2794" w:rsidRDefault="006A2794" w:rsidP="00136233">
      <w:pPr>
        <w:contextualSpacing/>
        <w:rPr>
          <w:color w:val="auto"/>
        </w:rPr>
      </w:pPr>
    </w:p>
    <w:p w14:paraId="123A9596" w14:textId="3AFEB34E" w:rsidR="001B6E12" w:rsidRPr="00692014" w:rsidRDefault="00456F14" w:rsidP="00136233">
      <w:pPr>
        <w:contextualSpacing/>
        <w:rPr>
          <w:color w:val="auto"/>
        </w:rPr>
      </w:pPr>
      <w:r w:rsidRPr="00692014">
        <w:rPr>
          <w:color w:val="auto"/>
        </w:rPr>
        <w:t>The technique described here employs staggered herringbone microfluidic mixing</w:t>
      </w:r>
      <w:r w:rsidR="007F0842" w:rsidRPr="00692014">
        <w:rPr>
          <w:color w:val="auto"/>
        </w:rPr>
        <w:t xml:space="preserve">, which results in LNP formation </w:t>
      </w:r>
      <w:r w:rsidR="00194307" w:rsidRPr="00692014">
        <w:rPr>
          <w:color w:val="auto"/>
        </w:rPr>
        <w:t xml:space="preserve">on the time scale of only a few </w:t>
      </w:r>
      <w:r w:rsidR="007F0842" w:rsidRPr="00692014">
        <w:rPr>
          <w:color w:val="auto"/>
        </w:rPr>
        <w:t>minutes</w:t>
      </w:r>
      <w:r w:rsidRPr="00692014">
        <w:rPr>
          <w:color w:val="auto"/>
        </w:rPr>
        <w:t>. This mixing uses chaotic advection which is advantageous for mixing control and shortened time</w:t>
      </w:r>
      <w:r w:rsidR="003041E8" w:rsidRPr="00692014">
        <w:rPr>
          <w:color w:val="auto"/>
        </w:rPr>
        <w:fldChar w:fldCharType="begin" w:fldLock="1"/>
      </w:r>
      <w:r w:rsidR="00EA131B">
        <w:rPr>
          <w:color w:val="auto"/>
        </w:rPr>
        <w:instrText>ADDIN CSL_CITATION {"citationItems":[{"id":"ITEM-1","itemData":{"DOI":"10.1002/smtd.201700375","ISSN":"2366-9608","abstract":"The ORCID identification number(s) for the author(s) of this article can be found under https://doi.","author":[{"dropping-particle":"","family":"Evers","given":"Martijn J. W.","non-dropping-particle":"","parse-names":false,"suffix":""},{"dropping-particle":"","family":"Kulkarni","given":"Jayesh A.","non-dropping-particle":"","parse-names":false,"suffix":""},{"dropping-particle":"","family":"Meel","given":"Roy","non-dropping-particle":"van der","parse-names":false,"suffix":""},{"dropping-particle":"","family":"Cullis","given":"Pieter R.","non-dropping-particle":"","parse-names":false,"suffix":""},{"dropping-particle":"","family":"Vader","given":"Pieter","non-dropping-particle":"","parse-names":false,"suffix":""},{"dropping-particle":"","family":"Schiffelers","given":"Raymond M.","non-dropping-particle":"","parse-names":false,"suffix":""}],"container-title":"Small Methods","id":"ITEM-1","issue":"9","issued":{"date-parts":[["2018"]]},"page":"1700375","title":"State-of-the-Art Design and Rapid-Mixing Production Techniques of Lipid Nanoparticles for Nucleic Acid Delivery","type":"article-journal","volume":"2"},"uris":["http://www.mendeley.com/documents/?uuid=dd94cf3b-b017-4277-90b5-3a78f6109aef"]}],"mendeley":{"formattedCitation":"&lt;sup&gt;23&lt;/sup&gt;","plainTextFormattedCitation":"23","previouslyFormattedCitation":"&lt;sup&gt;23&lt;/sup&gt;"},"properties":{"noteIndex":0},"schema":"https://github.com/citation-style-language/schema/raw/master/csl-citation.json"}</w:instrText>
      </w:r>
      <w:r w:rsidR="003041E8" w:rsidRPr="00692014">
        <w:rPr>
          <w:color w:val="auto"/>
        </w:rPr>
        <w:fldChar w:fldCharType="separate"/>
      </w:r>
      <w:r w:rsidR="00331F6A" w:rsidRPr="00331F6A">
        <w:rPr>
          <w:noProof/>
          <w:color w:val="auto"/>
          <w:vertAlign w:val="superscript"/>
        </w:rPr>
        <w:t>23</w:t>
      </w:r>
      <w:r w:rsidR="003041E8" w:rsidRPr="00692014">
        <w:rPr>
          <w:color w:val="auto"/>
        </w:rPr>
        <w:fldChar w:fldCharType="end"/>
      </w:r>
      <w:r w:rsidR="003C6043" w:rsidRPr="00692014">
        <w:rPr>
          <w:color w:val="auto"/>
        </w:rPr>
        <w:t>.</w:t>
      </w:r>
      <w:r w:rsidRPr="00692014">
        <w:rPr>
          <w:color w:val="auto"/>
        </w:rPr>
        <w:t xml:space="preserve"> This mixer enables the aqueous and organic phases to effectively wrap around each other</w:t>
      </w:r>
      <w:r w:rsidR="003041E8" w:rsidRPr="00692014">
        <w:rPr>
          <w:color w:val="auto"/>
        </w:rPr>
        <w:fldChar w:fldCharType="begin" w:fldLock="1"/>
      </w:r>
      <w:r w:rsidR="00EA131B">
        <w:rPr>
          <w:color w:val="auto"/>
        </w:rPr>
        <w:instrText>ADDIN CSL_CITATION {"citationItems":[{"id":"ITEM-1","itemData":{"DOI":"10.1002/smtd.201700375","ISSN":"2366-9608","abstract":"The ORCID identification number(s) for the author(s) of this article can be found under https://doi.","author":[{"dropping-particle":"","family":"Evers","given":"Martijn J. W.","non-dropping-particle":"","parse-names":false,"suffix":""},{"dropping-particle":"","family":"Kulkarni","given":"Jayesh A.","non-dropping-particle":"","parse-names":false,"suffix":""},{"dropping-particle":"","family":"Meel","given":"Roy","non-dropping-particle":"van der","parse-names":false,"suffix":""},{"dropping-particle":"","family":"Cullis","given":"Pieter R.","non-dropping-particle":"","parse-names":false,"suffix":""},{"dropping-particle":"","family":"Vader","given":"Pieter","non-dropping-particle":"","parse-names":false,"suffix":""},{"dropping-particle":"","family":"Schiffelers","given":"Raymond M.","non-dropping-particle":"","parse-names":false,"suffix":""}],"container-title":"Small Methods","id":"ITEM-1","issue":"9","issued":{"date-parts":[["2018"]]},"page":"1700375","title":"State-of-the-Art Design and Rapid-Mixing Production Techniques of Lipid Nanoparticles for Nucleic Acid Delivery","type":"article-journal","volume":"2"},"uris":["http://www.mendeley.com/documents/?uuid=dd94cf3b-b017-4277-90b5-3a78f6109aef"]}],"mendeley":{"formattedCitation":"&lt;sup&gt;23&lt;/sup&gt;","plainTextFormattedCitation":"23","previouslyFormattedCitation":"&lt;sup&gt;23&lt;/sup&gt;"},"properties":{"noteIndex":0},"schema":"https://github.com/citation-style-language/schema/raw/master/csl-citation.json"}</w:instrText>
      </w:r>
      <w:r w:rsidR="003041E8" w:rsidRPr="00692014">
        <w:rPr>
          <w:color w:val="auto"/>
        </w:rPr>
        <w:fldChar w:fldCharType="separate"/>
      </w:r>
      <w:r w:rsidR="00331F6A" w:rsidRPr="00331F6A">
        <w:rPr>
          <w:noProof/>
          <w:color w:val="auto"/>
          <w:vertAlign w:val="superscript"/>
        </w:rPr>
        <w:t>23</w:t>
      </w:r>
      <w:r w:rsidR="003041E8" w:rsidRPr="00692014">
        <w:rPr>
          <w:color w:val="auto"/>
        </w:rPr>
        <w:fldChar w:fldCharType="end"/>
      </w:r>
      <w:r w:rsidR="003C6043" w:rsidRPr="00692014">
        <w:rPr>
          <w:color w:val="auto"/>
        </w:rPr>
        <w:t>.</w:t>
      </w:r>
      <w:r w:rsidR="00537583" w:rsidRPr="00692014">
        <w:rPr>
          <w:color w:val="auto"/>
        </w:rPr>
        <w:t xml:space="preserve"> </w:t>
      </w:r>
      <w:r w:rsidRPr="00692014">
        <w:rPr>
          <w:color w:val="auto"/>
        </w:rPr>
        <w:t>Using the staggered herringbone mixing, previous studies have shown that the particles form at the smallest thermodynamically stable size</w:t>
      </w:r>
      <w:r w:rsidR="001F22B7" w:rsidRPr="00692014">
        <w:rPr>
          <w:color w:val="auto"/>
        </w:rPr>
        <w:fldChar w:fldCharType="begin" w:fldLock="1"/>
      </w:r>
      <w:r w:rsidR="00527590">
        <w:rPr>
          <w:color w:val="auto"/>
        </w:rPr>
        <w:instrText>ADDIN CSL_CITATION {"citationItems":[{"id":"ITEM-1","itemData":{"DOI":"10.1021/la204833h","ISSN":"07437463","abstract":"Limit size systems are defined as the smallest achievable aggregates compatible with the packing of the molecular constituents in a defined and energetically stable structure. Here we report the use of rapid microfluidic mixing for the controlled synthesis of two types of limit size lipid nanoparticle (LNP) systems, having either polar or nonpolar cores. Specifically, limit size LNP consisting of 1-palmitoyl, 2- oleoyl phosphatidylcholine (POPC), cholesterol and the triglyceride triolein were synthesized by mixing a stream of ethanol containing dissolved lipid with an aqueous stream, employing a staggered herringbone micromixer. Millisecond mixing of aqueous and ethanol streams at high flow rate ratios (FRR) was used to rapidly increase the polarity of the medium, driving bottom-up synthesis of limit size LNP systems by spontaneous assembly. For POPC/triolein systems the limit size structures consisted of a hydrophobic core of triolein surrounded by a monolayer of POPC where the diameter could be rationally engineered over the range 20-80 nm by varying the POPC/triolein ratio. In the case of POPC and POPC/cholesterol (55/45; mol/mol) the limit size systems achieved were bilayer vesicles of approximately 20 and 40 nm diameter, respectively. We further show that doxorubicin, a representative weak base drug, can be efficiently loaded and retained in limit size POPC LNP, establishing potential utility as drug delivery systems. To our knowledge this is the first report of stable triglyceride emulsions in the 20-50 nm size range, and the first time vesicular systems in the 20-50 nm size range have been generated by a scalable manufacturing method. These results establish microfluidic mixing as a powerful and general approach to access novel LNP systems, with both polar or nonpolar core structures, in the sub-100 nm size range. © 2012 American Chemical Society.","author":[{"dropping-particle":"V.","family":"Zhigaltsev","given":"Igor","non-dropping-particle":"","parse-names":false,"suffix":""},{"dropping-particle":"","family":"Belliveau","given":"Nathan","non-dropping-particle":"","parse-names":false,"suffix":""},{"dropping-particle":"","family":"Hafez","given":"Ismail","non-dropping-particle":"","parse-names":false,"suffix":""},{"dropping-particle":"","family":"Leung","given":"Alex K.K.","non-dropping-particle":"","parse-names":false,"suffix":""},{"dropping-particle":"","family":"Huft","given":"Jens","non-dropping-particle":"","parse-names":false,"suffix":""},{"dropping-particle":"","family":"Hansen","given":"Carl","non-dropping-particle":"","parse-names":false,"suffix":""},{"dropping-particle":"","family":"Cullis","given":"Pieter R.","non-dropping-particle":"","parse-names":false,"suffix":""}],"container-title":"Langmuir","id":"ITEM-1","issue":"7","issued":{"date-parts":[["2012"]]},"page":"3633-3640","title":"Bottom-up design and synthesis of limit size lipid nanoparticle systems with aqueous and triglyceride cores using millisecond microfluidic mixing","type":"article-journal","volume":"28"},"uris":["http://www.mendeley.com/documents/?uuid=8760fa0c-bb35-43b8-bc0d-1ea715040cc2"]}],"mendeley":{"formattedCitation":"&lt;sup&gt;28&lt;/sup&gt;","plainTextFormattedCitation":"28","previouslyFormattedCitation":"&lt;sup&gt;27&lt;/sup&gt;"},"properties":{"noteIndex":0},"schema":"https://github.com/citation-style-language/schema/raw/master/csl-citation.json"}</w:instrText>
      </w:r>
      <w:r w:rsidR="001F22B7" w:rsidRPr="00692014">
        <w:rPr>
          <w:color w:val="auto"/>
        </w:rPr>
        <w:fldChar w:fldCharType="separate"/>
      </w:r>
      <w:r w:rsidR="00527590" w:rsidRPr="00527590">
        <w:rPr>
          <w:noProof/>
          <w:color w:val="auto"/>
          <w:vertAlign w:val="superscript"/>
        </w:rPr>
        <w:t>28</w:t>
      </w:r>
      <w:r w:rsidR="001F22B7" w:rsidRPr="00692014">
        <w:rPr>
          <w:color w:val="auto"/>
        </w:rPr>
        <w:fldChar w:fldCharType="end"/>
      </w:r>
      <w:r w:rsidR="003C6043" w:rsidRPr="00692014">
        <w:rPr>
          <w:color w:val="auto"/>
        </w:rPr>
        <w:t>,</w:t>
      </w:r>
      <w:r w:rsidRPr="00692014">
        <w:rPr>
          <w:color w:val="auto"/>
        </w:rPr>
        <w:t xml:space="preserve"> which means that the composition tends to influence the size and polydispersity of the LNPs</w:t>
      </w:r>
      <w:r w:rsidR="001E0DD8" w:rsidRPr="00692014">
        <w:rPr>
          <w:color w:val="auto"/>
        </w:rPr>
        <w:fldChar w:fldCharType="begin" w:fldLock="1"/>
      </w:r>
      <w:r w:rsidR="00527590">
        <w:rPr>
          <w:color w:val="auto"/>
        </w:rPr>
        <w:instrText>ADDIN CSL_CITATION {"citationItems":[{"id":"ITEM-1","itemData":{"DOI":"10.1002/smtd.201700375","ISSN":"2366-9608","abstract":"The ORCID identification number(s) for the author(s) of this article can be found under https://doi.","author":[{"dropping-particle":"","family":"Evers","given":"Martijn J. W.","non-dropping-particle":"","parse-names":false,"suffix":""},{"dropping-particle":"","family":"Kulkarni","given":"Jayesh A.","non-dropping-particle":"","parse-names":false,"suffix":""},{"dropping-particle":"","family":"Meel","given":"Roy","non-dropping-particle":"van der","parse-names":false,"suffix":""},{"dropping-particle":"","family":"Cullis","given":"Pieter R.","non-dropping-particle":"","parse-names":false,"suffix":""},{"dropping-particle":"","family":"Vader","given":"Pieter","non-dropping-particle":"","parse-names":false,"suffix":""},{"dropping-particle":"","family":"Schiffelers","given":"Raymond M.","non-dropping-particle":"","parse-names":false,"suffix":""}],"container-title":"Small Methods","id":"ITEM-1","issue":"9","issued":{"date-parts":[["2018"]]},"page":"1700375","title":"State-of-the-Art Design and Rapid-Mixing Production Techniques of Lipid Nanoparticles for Nucleic Acid Delivery","type":"article-journal","volume":"2"},"uris":["http://www.mendeley.com/documents/?uuid=66651cd6-bc5b-41ab-948f-98fd04e0f6e8"]},{"id":"ITEM-2","itemData":{"DOI":"10.1021/la204833h","ISSN":"07437463","abstract":"Limit size systems are defined as the smallest achievable aggregates compatible with the packing of the molecular constituents in a defined and energetically stable structure. Here we report the use of rapid microfluidic mixing for the controlled synthesis of two types of limit size lipid nanoparticle (LNP) systems, having either polar or nonpolar cores. Specifically, limit size LNP consisting of 1-palmitoyl, 2- oleoyl phosphatidylcholine (POPC), cholesterol and the triglyceride triolein were synthesized by mixing a stream of ethanol containing dissolved lipid with an aqueous stream, employing a staggered herringbone micromixer. Millisecond mixing of aqueous and ethanol streams at high flow rate ratios (FRR) was used to rapidly increase the polarity of the medium, driving bottom-up synthesis of limit size LNP systems by spontaneous assembly. For POPC/triolein systems the limit size structures consisted of a hydrophobic core of triolein surrounded by a monolayer of POPC where the diameter could be rationally engineered over the range 20-80 nm by varying the POPC/triolein ratio. In the case of POPC and POPC/cholesterol (55/45; mol/mol) the limit size systems achieved were bilayer vesicles of approximately 20 and 40 nm diameter, respectively. We further show that doxorubicin, a representative weak base drug, can be efficiently loaded and retained in limit size POPC LNP, establishing potential utility as drug delivery systems. To our knowledge this is the first report of stable triglyceride emulsions in the 20-50 nm size range, and the first time vesicular systems in the 20-50 nm size range have been generated by a scalable manufacturing method. These results establish microfluidic mixing as a powerful and general approach to access novel LNP systems, with both polar or nonpolar core structures, in the sub-100 nm size range. © 2012 American Chemical Society.","author":[{"dropping-particle":"V.","family":"Zhigaltsev","given":"Igor","non-dropping-particle":"","parse-names":false,"suffix":""},{"dropping-particle":"","family":"Belliveau","given":"Nathan","non-dropping-particle":"","parse-names":false,"suffix":""},{"dropping-particle":"","family":"Hafez","given":"Ismail","non-dropping-particle":"","parse-names":false,"suffix":""},{"dropping-particle":"","family":"Leung","given":"Alex K.K.","non-dropping-particle":"","parse-names":false,"suffix":""},{"dropping-particle":"","family":"Huft","given":"Jens","non-dropping-particle":"","parse-names":false,"suffix":""},{"dropping-particle":"","family":"Hansen","given":"Carl","non-dropping-particle":"","parse-names":false,"suffix":""},{"dropping-particle":"","family":"Cullis","given":"Pieter R.","non-dropping-particle":"","parse-names":false,"suffix":""}],"container-title":"Langmuir","id":"ITEM-2","issue":"7","issued":{"date-parts":[["2012"]]},"page":"3633-3640","title":"Bottom-up design and synthesis of limit size lipid nanoparticle systems with aqueous and triglyceride cores using millisecond microfluidic mixing","type":"article-journal","volume":"28"},"uris":["http://www.mendeley.com/documents/?uuid=8760fa0c-bb35-43b8-bc0d-1ea715040cc2"]},{"id":"ITEM-3","itemData":{"DOI":"10.1038/mtna.2012.28","ISSN":"21622531","abstract":"Lipid nanoparticles (LNP) are the leading systems for in vivo delivery of small interfering RNA (siRNA) for therapeutic applications. Formulation of LNP siRNA systems requires rapid mixing of solutions containing cationic lipid with solutions containing siRNA. Current formulation procedures employ macroscopic mixing processes to produce systems 70-nm diameter or larger that have variable siRNA encapsulation efficiency, homogeneity, and reproducibility. Here, we show that microfluidic mixing techniques, which permit millisecond mixing at the nanoliter scale, can reproducibly generate limit size LNP siRNA systems 20 nm and larger with essentially complete encapsulation of siRNA over a wide range of conditions with polydispersity indexes as low as 0.02. Optimized LNP siRNA systems produced by microfluidic mixing achieved 50% target gene silencing in hepatocytes at a dose level of 10 μg/kg siRNA in mice. We anticipate that microfluidic mixing, a precisely controlled and readily scalable technique, will become the preferred method for formulation of LNP siRNA delivery systems. © 2012 American Society of Gene &amp; Cell Therapy All rights reserved.","author":[{"dropping-particle":"","family":"Belliveau","given":"Nathan M.","non-dropping-particle":"","parse-names":false,"suffix":""},{"dropping-particle":"","family":"Huft","given":"Jens","non-dropping-particle":"","parse-names":false,"suffix":""},{"dropping-particle":"","family":"Lin","given":"Paulo Jc","non-dropping-particle":"","parse-names":false,"suffix":""},{"dropping-particle":"","family":"Chen","given":"Sam","non-dropping-particle":"","parse-names":false,"suffix":""},{"dropping-particle":"","family":"Leung","given":"Alex Kk","non-dropping-particle":"","parse-names":false,"suffix":""},{"dropping-particle":"","family":"Leaver","given":"Timothy J.","non-dropping-particle":"","parse-names":false,"suffix":""},{"dropping-particle":"","family":"Wild","given":"Andre W.","non-dropping-particle":"","parse-names":false,"suffix":""},{"dropping-particle":"","family":"Lee","given":"Justin B.","non-dropping-particle":"","parse-names":false,"suffix":""},{"dropping-particle":"","family":"Taylor","given":"Robert J.","non-dropping-particle":"","parse-names":false,"suffix":""},{"dropping-particle":"","family":"Tam","given":"Ying K.","non-dropping-particle":"","parse-names":false,"suffix":""},{"dropping-particle":"","family":"Hansen","given":"Carl L.","non-dropping-particle":"","parse-names":false,"suffix":""},{"dropping-particle":"","family":"Cullis","given":"Pieter R.","non-dropping-particle":"","parse-names":false,"suffix":""}],"container-title":"Molecular Therapy - Nucleic Acids","id":"ITEM-3","issue":"8","issued":{"date-parts":[["2012"]]},"page":"e37","title":"Microfluidic synthesis of highly potent limit-size lipid nanoparticles for in vivo delivery of siRNA","type":"article-journal","volume":"1"},"uris":["http://www.mendeley.com/documents/?uuid=1b2ada28-2a80-40ff-aac0-6a786544a59c"]}],"mendeley":{"formattedCitation":"&lt;sup&gt;23, 28, 29&lt;/sup&gt;","plainTextFormattedCitation":"23, 28, 29","previouslyFormattedCitation":"&lt;sup&gt;23, 27, 28&lt;/sup&gt;"},"properties":{"noteIndex":0},"schema":"https://github.com/citation-style-language/schema/raw/master/csl-citation.json"}</w:instrText>
      </w:r>
      <w:r w:rsidR="001E0DD8" w:rsidRPr="00692014">
        <w:rPr>
          <w:color w:val="auto"/>
        </w:rPr>
        <w:fldChar w:fldCharType="separate"/>
      </w:r>
      <w:r w:rsidR="00527590" w:rsidRPr="00527590">
        <w:rPr>
          <w:noProof/>
          <w:color w:val="auto"/>
          <w:vertAlign w:val="superscript"/>
        </w:rPr>
        <w:t>23,28,29</w:t>
      </w:r>
      <w:r w:rsidR="001E0DD8" w:rsidRPr="00692014">
        <w:rPr>
          <w:color w:val="auto"/>
        </w:rPr>
        <w:fldChar w:fldCharType="end"/>
      </w:r>
      <w:r w:rsidR="003C6043" w:rsidRPr="00692014">
        <w:rPr>
          <w:color w:val="auto"/>
        </w:rPr>
        <w:t>.</w:t>
      </w:r>
      <w:r w:rsidRPr="00692014">
        <w:rPr>
          <w:color w:val="auto"/>
        </w:rPr>
        <w:t xml:space="preserve"> </w:t>
      </w:r>
      <w:r w:rsidR="006B235B" w:rsidRPr="00692014">
        <w:rPr>
          <w:color w:val="auto"/>
        </w:rPr>
        <w:t xml:space="preserve">This was </w:t>
      </w:r>
      <w:r w:rsidR="00AA665E" w:rsidRPr="00692014">
        <w:rPr>
          <w:color w:val="auto"/>
        </w:rPr>
        <w:t xml:space="preserve">observed in </w:t>
      </w:r>
      <w:r w:rsidR="006B235B" w:rsidRPr="00692014">
        <w:rPr>
          <w:color w:val="auto"/>
        </w:rPr>
        <w:t>the</w:t>
      </w:r>
      <w:r w:rsidR="00AA665E" w:rsidRPr="00692014">
        <w:rPr>
          <w:color w:val="auto"/>
        </w:rPr>
        <w:t xml:space="preserve"> representative results, where the N</w:t>
      </w:r>
      <w:r w:rsidR="004B320A" w:rsidRPr="00692014">
        <w:rPr>
          <w:color w:val="auto"/>
        </w:rPr>
        <w:t>/</w:t>
      </w:r>
      <w:r w:rsidR="00AA665E" w:rsidRPr="00692014">
        <w:rPr>
          <w:color w:val="auto"/>
        </w:rPr>
        <w:t xml:space="preserve">P ratio, ionizable lipid used, and </w:t>
      </w:r>
      <w:r w:rsidR="00834C4D" w:rsidRPr="00692014">
        <w:rPr>
          <w:color w:val="auto"/>
        </w:rPr>
        <w:t xml:space="preserve">nucleic acid encapsulated were the impacting factors on changes in encapsulation efficiency and particle size. </w:t>
      </w:r>
      <w:r w:rsidRPr="00692014">
        <w:rPr>
          <w:color w:val="auto"/>
        </w:rPr>
        <w:t>Operating parameters, such as flow rate and ratio of mixing can also influence the size above a certain threshold, where afterwards the particle size is at its smallest stable size</w:t>
      </w:r>
      <w:r w:rsidR="006661BD" w:rsidRPr="00692014">
        <w:rPr>
          <w:color w:val="auto"/>
        </w:rPr>
        <w:fldChar w:fldCharType="begin" w:fldLock="1"/>
      </w:r>
      <w:r w:rsidR="00527590">
        <w:rPr>
          <w:color w:val="auto"/>
        </w:rPr>
        <w:instrText>ADDIN CSL_CITATION {"citationItems":[{"id":"ITEM-1","itemData":{"DOI":"10.1002/smtd.201700375","ISSN":"2366-9608","abstract":"The ORCID identification number(s) for the author(s) of this article can be found under https://doi.","author":[{"dropping-particle":"","family":"Evers","given":"Martijn J. W.","non-dropping-particle":"","parse-names":false,"suffix":""},{"dropping-particle":"","family":"Kulkarni","given":"Jayesh A.","non-dropping-particle":"","parse-names":false,"suffix":""},{"dropping-particle":"","family":"Meel","given":"Roy","non-dropping-particle":"van der","parse-names":false,"suffix":""},{"dropping-particle":"","family":"Cullis","given":"Pieter R.","non-dropping-particle":"","parse-names":false,"suffix":""},{"dropping-particle":"","family":"Vader","given":"Pieter","non-dropping-particle":"","parse-names":false,"suffix":""},{"dropping-particle":"","family":"Schiffelers","given":"Raymond M.","non-dropping-particle":"","parse-names":false,"suffix":""}],"container-title":"Small Methods","id":"ITEM-1","issue":"9","issued":{"date-parts":[["2018"]]},"page":"1700375","title":"State-of-the-Art Design and Rapid-Mixing Production Techniques of Lipid Nanoparticles for Nucleic Acid Delivery","type":"article-journal","volume":"2"},"uris":["http://www.mendeley.com/documents/?uuid=66651cd6-bc5b-41ab-948f-98fd04e0f6e8"]},{"id":"ITEM-2","itemData":{"DOI":"10.1038/mtna.2012.28","ISSN":"21622531","abstract":"Lipid nanoparticles (LNP) are the leading systems for in vivo delivery of small interfering RNA (siRNA) for therapeutic applications. Formulation of LNP siRNA systems requires rapid mixing of solutions containing cationic lipid with solutions containing siRNA. Current formulation procedures employ macroscopic mixing processes to produce systems 70-nm diameter or larger that have variable siRNA encapsulation efficiency, homogeneity, and reproducibility. Here, we show that microfluidic mixing techniques, which permit millisecond mixing at the nanoliter scale, can reproducibly generate limit size LNP siRNA systems 20 nm and larger with essentially complete encapsulation of siRNA over a wide range of conditions with polydispersity indexes as low as 0.02. Optimized LNP siRNA systems produced by microfluidic mixing achieved 50% target gene silencing in hepatocytes at a dose level of 10 μg/kg siRNA in mice. We anticipate that microfluidic mixing, a precisely controlled and readily scalable technique, will become the preferred method for formulation of LNP siRNA delivery systems. © 2012 American Society of Gene &amp; Cell Therapy All rights reserved.","author":[{"dropping-particle":"","family":"Belliveau","given":"Nathan M.","non-dropping-particle":"","parse-names":false,"suffix":""},{"dropping-particle":"","family":"Huft","given":"Jens","non-dropping-particle":"","parse-names":false,"suffix":""},{"dropping-particle":"","family":"Lin","given":"Paulo Jc","non-dropping-particle":"","parse-names":false,"suffix":""},{"dropping-particle":"","family":"Chen","given":"Sam","non-dropping-particle":"","parse-names":false,"suffix":""},{"dropping-particle":"","family":"Leung","given":"Alex Kk","non-dropping-particle":"","parse-names":false,"suffix":""},{"dropping-particle":"","family":"Leaver","given":"Timothy J.","non-dropping-particle":"","parse-names":false,"suffix":""},{"dropping-particle":"","family":"Wild","given":"Andre W.","non-dropping-particle":"","parse-names":false,"suffix":""},{"dropping-particle":"","family":"Lee","given":"Justin B.","non-dropping-particle":"","parse-names":false,"suffix":""},{"dropping-particle":"","family":"Taylor","given":"Robert J.","non-dropping-particle":"","parse-names":false,"suffix":""},{"dropping-particle":"","family":"Tam","given":"Ying K.","non-dropping-particle":"","parse-names":false,"suffix":""},{"dropping-particle":"","family":"Hansen","given":"Carl L.","non-dropping-particle":"","parse-names":false,"suffix":""},{"dropping-particle":"","family":"Cullis","given":"Pieter R.","non-dropping-particle":"","parse-names":false,"suffix":""}],"container-title":"Molecular Therapy - Nucleic Acids","id":"ITEM-2","issue":"8","issued":{"date-parts":[["2012"]]},"page":"e37","title":"Microfluidic synthesis of highly potent limit-size lipid nanoparticles for in vivo delivery of siRNA","type":"article-journal","volume":"1"},"uris":["http://www.mendeley.com/documents/?uuid=1b2ada28-2a80-40ff-aac0-6a786544a59c"]}],"mendeley":{"formattedCitation":"&lt;sup&gt;23, 29&lt;/sup&gt;","plainTextFormattedCitation":"23, 29","previouslyFormattedCitation":"&lt;sup&gt;23, 28&lt;/sup&gt;"},"properties":{"noteIndex":0},"schema":"https://github.com/citation-style-language/schema/raw/master/csl-citation.json"}</w:instrText>
      </w:r>
      <w:r w:rsidR="006661BD" w:rsidRPr="00692014">
        <w:rPr>
          <w:color w:val="auto"/>
        </w:rPr>
        <w:fldChar w:fldCharType="separate"/>
      </w:r>
      <w:r w:rsidR="00527590" w:rsidRPr="00527590">
        <w:rPr>
          <w:noProof/>
          <w:color w:val="auto"/>
          <w:vertAlign w:val="superscript"/>
        </w:rPr>
        <w:t>23, 29</w:t>
      </w:r>
      <w:r w:rsidR="006661BD" w:rsidRPr="00692014">
        <w:rPr>
          <w:color w:val="auto"/>
        </w:rPr>
        <w:fldChar w:fldCharType="end"/>
      </w:r>
      <w:r w:rsidR="003C6043" w:rsidRPr="00692014">
        <w:rPr>
          <w:color w:val="auto"/>
        </w:rPr>
        <w:t>.</w:t>
      </w:r>
      <w:r w:rsidRPr="00692014">
        <w:rPr>
          <w:color w:val="auto"/>
        </w:rPr>
        <w:t xml:space="preserve"> </w:t>
      </w:r>
      <w:r w:rsidR="006B235B" w:rsidRPr="00692014">
        <w:rPr>
          <w:color w:val="auto"/>
        </w:rPr>
        <w:t>No</w:t>
      </w:r>
      <w:r w:rsidR="00834C4D" w:rsidRPr="00692014">
        <w:rPr>
          <w:color w:val="auto"/>
        </w:rPr>
        <w:t xml:space="preserve"> change in encapsulation efficiency o</w:t>
      </w:r>
      <w:r w:rsidR="004D1322" w:rsidRPr="00692014">
        <w:rPr>
          <w:color w:val="auto"/>
        </w:rPr>
        <w:t>r</w:t>
      </w:r>
      <w:r w:rsidR="00834C4D" w:rsidRPr="00692014">
        <w:rPr>
          <w:color w:val="auto"/>
        </w:rPr>
        <w:t xml:space="preserve"> particle size</w:t>
      </w:r>
      <w:r w:rsidR="006B235B" w:rsidRPr="00692014">
        <w:rPr>
          <w:color w:val="auto"/>
        </w:rPr>
        <w:t xml:space="preserve"> was observed</w:t>
      </w:r>
      <w:r w:rsidR="00834C4D" w:rsidRPr="00692014">
        <w:rPr>
          <w:color w:val="auto"/>
        </w:rPr>
        <w:t xml:space="preserve"> when </w:t>
      </w:r>
      <w:r w:rsidR="00125B83" w:rsidRPr="00692014">
        <w:rPr>
          <w:color w:val="auto"/>
        </w:rPr>
        <w:t>a flow rate of 4 mL/min vs. 12 mL/min was used. Thus, likely both flow</w:t>
      </w:r>
      <w:r w:rsidR="001F09DD" w:rsidRPr="00692014">
        <w:rPr>
          <w:color w:val="auto"/>
        </w:rPr>
        <w:t xml:space="preserve"> </w:t>
      </w:r>
      <w:r w:rsidR="00125B83" w:rsidRPr="00692014">
        <w:rPr>
          <w:color w:val="auto"/>
        </w:rPr>
        <w:t>rates are above the threshold that would impact the LNP outcome.</w:t>
      </w:r>
      <w:r w:rsidR="00244155" w:rsidRPr="00692014">
        <w:rPr>
          <w:color w:val="auto"/>
        </w:rPr>
        <w:t xml:space="preserve"> </w:t>
      </w:r>
      <w:r w:rsidR="00322512">
        <w:rPr>
          <w:color w:val="auto"/>
        </w:rPr>
        <w:t>T</w:t>
      </w:r>
      <w:r w:rsidR="003D2AA0">
        <w:rPr>
          <w:color w:val="auto"/>
        </w:rPr>
        <w:t>he e</w:t>
      </w:r>
      <w:r w:rsidR="00322512">
        <w:rPr>
          <w:color w:val="auto"/>
        </w:rPr>
        <w:t>xample experiment</w:t>
      </w:r>
      <w:r w:rsidR="00136233">
        <w:rPr>
          <w:color w:val="auto"/>
        </w:rPr>
        <w:t>,</w:t>
      </w:r>
      <w:r w:rsidR="00322512">
        <w:rPr>
          <w:color w:val="auto"/>
        </w:rPr>
        <w:t xml:space="preserve"> and results described above</w:t>
      </w:r>
      <w:r w:rsidR="00244155" w:rsidRPr="00692014">
        <w:rPr>
          <w:color w:val="auto"/>
        </w:rPr>
        <w:t xml:space="preserve"> </w:t>
      </w:r>
      <w:r w:rsidR="00322512">
        <w:rPr>
          <w:color w:val="auto"/>
        </w:rPr>
        <w:t xml:space="preserve">used </w:t>
      </w:r>
      <w:r w:rsidR="00244155" w:rsidRPr="00692014">
        <w:rPr>
          <w:color w:val="auto"/>
        </w:rPr>
        <w:t xml:space="preserve">lipid A and </w:t>
      </w:r>
      <w:proofErr w:type="spellStart"/>
      <w:r w:rsidR="00244155" w:rsidRPr="00692014">
        <w:rPr>
          <w:color w:val="auto"/>
        </w:rPr>
        <w:t>pDNA</w:t>
      </w:r>
      <w:proofErr w:type="spellEnd"/>
      <w:r w:rsidR="00244155" w:rsidRPr="00692014">
        <w:rPr>
          <w:color w:val="auto"/>
        </w:rPr>
        <w:t>.</w:t>
      </w:r>
      <w:r w:rsidR="00B5498B" w:rsidRPr="00692014">
        <w:rPr>
          <w:color w:val="auto"/>
        </w:rPr>
        <w:t xml:space="preserve"> It is possible that different ionizable lipids</w:t>
      </w:r>
      <w:r w:rsidR="00A4031D" w:rsidRPr="00692014">
        <w:rPr>
          <w:color w:val="auto"/>
        </w:rPr>
        <w:t xml:space="preserve"> </w:t>
      </w:r>
      <w:r w:rsidR="00244155" w:rsidRPr="00692014">
        <w:rPr>
          <w:color w:val="auto"/>
        </w:rPr>
        <w:t xml:space="preserve">and nucleic acid </w:t>
      </w:r>
      <w:r w:rsidR="00A4031D" w:rsidRPr="00692014">
        <w:rPr>
          <w:color w:val="auto"/>
        </w:rPr>
        <w:t>could have more influence on LNP characteristics with respect to flow rate</w:t>
      </w:r>
      <w:r w:rsidR="00244155" w:rsidRPr="00692014">
        <w:rPr>
          <w:color w:val="auto"/>
        </w:rPr>
        <w:t>.</w:t>
      </w:r>
      <w:r w:rsidR="00125B83" w:rsidRPr="00692014">
        <w:rPr>
          <w:color w:val="auto"/>
        </w:rPr>
        <w:t xml:space="preserve"> </w:t>
      </w:r>
      <w:r w:rsidRPr="00692014">
        <w:rPr>
          <w:color w:val="auto"/>
        </w:rPr>
        <w:t>Other types of microfluidic mixing include the T-junction</w:t>
      </w:r>
      <w:r w:rsidR="00D5011D" w:rsidRPr="00692014">
        <w:rPr>
          <w:color w:val="auto"/>
        </w:rPr>
        <w:t>,</w:t>
      </w:r>
      <w:r w:rsidRPr="00692014">
        <w:rPr>
          <w:color w:val="auto"/>
        </w:rPr>
        <w:t xml:space="preserve"> which uses turbulent flow and the microfluidic hydrodynamic focusing method that is based on convective-diffusive mixing</w:t>
      </w:r>
      <w:r w:rsidR="003041E8" w:rsidRPr="00692014">
        <w:rPr>
          <w:color w:val="auto"/>
        </w:rPr>
        <w:fldChar w:fldCharType="begin" w:fldLock="1"/>
      </w:r>
      <w:r w:rsidR="00EA131B">
        <w:rPr>
          <w:color w:val="auto"/>
        </w:rPr>
        <w:instrText>ADDIN CSL_CITATION {"citationItems":[{"id":"ITEM-1","itemData":{"DOI":"10.1002/smtd.201700375","ISSN":"2366-9608","abstract":"The ORCID identification number(s) for the author(s) of this article can be found under https://doi.","author":[{"dropping-particle":"","family":"Evers","given":"Martijn J. W.","non-dropping-particle":"","parse-names":false,"suffix":""},{"dropping-particle":"","family":"Kulkarni","given":"Jayesh A.","non-dropping-particle":"","parse-names":false,"suffix":""},{"dropping-particle":"","family":"Meel","given":"Roy","non-dropping-particle":"van der","parse-names":false,"suffix":""},{"dropping-particle":"","family":"Cullis","given":"Pieter R.","non-dropping-particle":"","parse-names":false,"suffix":""},{"dropping-particle":"","family":"Vader","given":"Pieter","non-dropping-particle":"","parse-names":false,"suffix":""},{"dropping-particle":"","family":"Schiffelers","given":"Raymond M.","non-dropping-particle":"","parse-names":false,"suffix":""}],"container-title":"Small Methods","id":"ITEM-1","issue":"9","issued":{"date-parts":[["2018"]]},"page":"1700375","title":"State-of-the-Art Design and Rapid-Mixing Production Techniques of Lipid Nanoparticles for Nucleic Acid Delivery","type":"article-journal","volume":"2"},"uris":["http://www.mendeley.com/documents/?uuid=dd94cf3b-b017-4277-90b5-3a78f6109aef"]}],"mendeley":{"formattedCitation":"&lt;sup&gt;23&lt;/sup&gt;","plainTextFormattedCitation":"23","previouslyFormattedCitation":"&lt;sup&gt;23&lt;/sup&gt;"},"properties":{"noteIndex":0},"schema":"https://github.com/citation-style-language/schema/raw/master/csl-citation.json"}</w:instrText>
      </w:r>
      <w:r w:rsidR="003041E8" w:rsidRPr="00692014">
        <w:rPr>
          <w:color w:val="auto"/>
        </w:rPr>
        <w:fldChar w:fldCharType="separate"/>
      </w:r>
      <w:r w:rsidR="00331F6A" w:rsidRPr="00331F6A">
        <w:rPr>
          <w:noProof/>
          <w:color w:val="auto"/>
          <w:vertAlign w:val="superscript"/>
        </w:rPr>
        <w:t>23</w:t>
      </w:r>
      <w:r w:rsidR="003041E8" w:rsidRPr="00692014">
        <w:rPr>
          <w:color w:val="auto"/>
        </w:rPr>
        <w:fldChar w:fldCharType="end"/>
      </w:r>
      <w:r w:rsidR="003C6043" w:rsidRPr="00692014">
        <w:rPr>
          <w:color w:val="auto"/>
        </w:rPr>
        <w:t>.</w:t>
      </w:r>
      <w:r w:rsidRPr="00692014">
        <w:rPr>
          <w:color w:val="auto"/>
        </w:rPr>
        <w:t xml:space="preserve"> Compared to these other types of microfluidic mixing techniques </w:t>
      </w:r>
      <w:r w:rsidR="00A65658" w:rsidRPr="00692014">
        <w:rPr>
          <w:color w:val="auto"/>
        </w:rPr>
        <w:t>for</w:t>
      </w:r>
      <w:r w:rsidRPr="00692014">
        <w:rPr>
          <w:color w:val="auto"/>
        </w:rPr>
        <w:t xml:space="preserve"> LNP development, the staggered herringbone mixing enables</w:t>
      </w:r>
      <w:r w:rsidR="002C37AF" w:rsidRPr="00692014">
        <w:rPr>
          <w:color w:val="auto"/>
        </w:rPr>
        <w:t xml:space="preserve"> the combination of</w:t>
      </w:r>
      <w:r w:rsidRPr="00692014">
        <w:rPr>
          <w:color w:val="auto"/>
        </w:rPr>
        <w:t xml:space="preserve"> three important c</w:t>
      </w:r>
      <w:r w:rsidR="002C37AF" w:rsidRPr="00692014">
        <w:rPr>
          <w:color w:val="auto"/>
        </w:rPr>
        <w:t>riteria</w:t>
      </w:r>
      <w:r w:rsidRPr="00692014">
        <w:rPr>
          <w:color w:val="auto"/>
        </w:rPr>
        <w:t xml:space="preserve">: rapid mixing, </w:t>
      </w:r>
      <w:r w:rsidR="005B17A6" w:rsidRPr="00692014">
        <w:rPr>
          <w:color w:val="auto"/>
        </w:rPr>
        <w:t>minimizing batch to batch variability</w:t>
      </w:r>
      <w:r w:rsidRPr="00692014">
        <w:rPr>
          <w:color w:val="auto"/>
        </w:rPr>
        <w:t>, and is commercially available</w:t>
      </w:r>
      <w:r w:rsidR="003041E8" w:rsidRPr="00692014">
        <w:rPr>
          <w:color w:val="auto"/>
        </w:rPr>
        <w:fldChar w:fldCharType="begin" w:fldLock="1"/>
      </w:r>
      <w:r w:rsidR="00EA131B">
        <w:rPr>
          <w:color w:val="auto"/>
        </w:rPr>
        <w:instrText>ADDIN CSL_CITATION {"citationItems":[{"id":"ITEM-1","itemData":{"DOI":"10.1002/smtd.201700375","ISSN":"2366-9608","abstract":"The ORCID identification number(s) for the author(s) of this article can be found under https://doi.","author":[{"dropping-particle":"","family":"Evers","given":"Martijn J. W.","non-dropping-particle":"","parse-names":false,"suffix":""},{"dropping-particle":"","family":"Kulkarni","given":"Jayesh A.","non-dropping-particle":"","parse-names":false,"suffix":""},{"dropping-particle":"","family":"Meel","given":"Roy","non-dropping-particle":"van der","parse-names":false,"suffix":""},{"dropping-particle":"","family":"Cullis","given":"Pieter R.","non-dropping-particle":"","parse-names":false,"suffix":""},{"dropping-particle":"","family":"Vader","given":"Pieter","non-dropping-particle":"","parse-names":false,"suffix":""},{"dropping-particle":"","family":"Schiffelers","given":"Raymond M.","non-dropping-particle":"","parse-names":false,"suffix":""}],"container-title":"Small Methods","id":"ITEM-1","issue":"9","issued":{"date-parts":[["2018"]]},"page":"1700375","title":"State-of-the-Art Design and Rapid-Mixing Production Techniques of Lipid Nanoparticles for Nucleic Acid Delivery","type":"article-journal","volume":"2"},"uris":["http://www.mendeley.com/documents/?uuid=dd94cf3b-b017-4277-90b5-3a78f6109aef"]}],"mendeley":{"formattedCitation":"&lt;sup&gt;23&lt;/sup&gt;","plainTextFormattedCitation":"23","previouslyFormattedCitation":"&lt;sup&gt;23&lt;/sup&gt;"},"properties":{"noteIndex":0},"schema":"https://github.com/citation-style-language/schema/raw/master/csl-citation.json"}</w:instrText>
      </w:r>
      <w:r w:rsidR="003041E8" w:rsidRPr="00692014">
        <w:rPr>
          <w:color w:val="auto"/>
        </w:rPr>
        <w:fldChar w:fldCharType="separate"/>
      </w:r>
      <w:r w:rsidR="00331F6A" w:rsidRPr="00331F6A">
        <w:rPr>
          <w:noProof/>
          <w:color w:val="auto"/>
          <w:vertAlign w:val="superscript"/>
        </w:rPr>
        <w:t>23</w:t>
      </w:r>
      <w:r w:rsidR="003041E8" w:rsidRPr="00692014">
        <w:rPr>
          <w:color w:val="auto"/>
        </w:rPr>
        <w:fldChar w:fldCharType="end"/>
      </w:r>
      <w:r w:rsidR="003C6043" w:rsidRPr="00692014">
        <w:rPr>
          <w:color w:val="auto"/>
        </w:rPr>
        <w:t>.</w:t>
      </w:r>
      <w:r w:rsidRPr="00692014">
        <w:rPr>
          <w:color w:val="auto"/>
        </w:rPr>
        <w:t xml:space="preserve"> All three of the</w:t>
      </w:r>
      <w:r w:rsidR="00A357A6" w:rsidRPr="00692014">
        <w:rPr>
          <w:color w:val="auto"/>
        </w:rPr>
        <w:t xml:space="preserve"> microfluidic mixing</w:t>
      </w:r>
      <w:r w:rsidRPr="00692014">
        <w:rPr>
          <w:color w:val="auto"/>
        </w:rPr>
        <w:t xml:space="preserve"> methods </w:t>
      </w:r>
      <w:r w:rsidR="00A357A6" w:rsidRPr="00692014">
        <w:rPr>
          <w:color w:val="auto"/>
        </w:rPr>
        <w:t xml:space="preserve">do </w:t>
      </w:r>
      <w:r w:rsidRPr="00692014">
        <w:rPr>
          <w:color w:val="auto"/>
        </w:rPr>
        <w:t>allow for higher encapsulation efficiency and controlled size compared to conventional lipid film hydration or ethanol injection methods</w:t>
      </w:r>
      <w:r w:rsidR="00361ABE" w:rsidRPr="00692014">
        <w:rPr>
          <w:color w:val="auto"/>
        </w:rPr>
        <w:fldChar w:fldCharType="begin" w:fldLock="1"/>
      </w:r>
      <w:r w:rsidR="00EA131B">
        <w:rPr>
          <w:color w:val="auto"/>
        </w:rPr>
        <w:instrText>ADDIN CSL_CITATION {"citationItems":[{"id":"ITEM-1","itemData":{"DOI":"10.1002/smtd.201700375","ISSN":"2366-9608","abstract":"The ORCID identification number(s) for the author(s) of this article can be found under https://doi.","author":[{"dropping-particle":"","family":"Evers","given":"Martijn J. W.","non-dropping-particle":"","parse-names":false,"suffix":""},{"dropping-particle":"","family":"Kulkarni","given":"Jayesh A.","non-dropping-particle":"","parse-names":false,"suffix":""},{"dropping-particle":"","family":"Meel","given":"Roy","non-dropping-particle":"van der","parse-names":false,"suffix":""},{"dropping-particle":"","family":"Cullis","given":"Pieter R.","non-dropping-particle":"","parse-names":false,"suffix":""},{"dropping-particle":"","family":"Vader","given":"Pieter","non-dropping-particle":"","parse-names":false,"suffix":""},{"dropping-particle":"","family":"Schiffelers","given":"Raymond M.","non-dropping-particle":"","parse-names":false,"suffix":""}],"container-title":"Small Methods","id":"ITEM-1","issue":"9","issued":{"date-parts":[["2018"]]},"page":"1700375","title":"State-of-the-Art Design and Rapid-Mixing Production Techniques of Lipid Nanoparticles for Nucleic Acid Delivery","type":"article-journal","volume":"2"},"uris":["http://www.mendeley.com/documents/?uuid=66651cd6-bc5b-41ab-948f-98fd04e0f6e8"]}],"mendeley":{"formattedCitation":"&lt;sup&gt;23&lt;/sup&gt;","plainTextFormattedCitation":"23","previouslyFormattedCitation":"&lt;sup&gt;23&lt;/sup&gt;"},"properties":{"noteIndex":0},"schema":"https://github.com/citation-style-language/schema/raw/master/csl-citation.json"}</w:instrText>
      </w:r>
      <w:r w:rsidR="00361ABE" w:rsidRPr="00692014">
        <w:rPr>
          <w:color w:val="auto"/>
        </w:rPr>
        <w:fldChar w:fldCharType="separate"/>
      </w:r>
      <w:r w:rsidR="00331F6A" w:rsidRPr="00331F6A">
        <w:rPr>
          <w:noProof/>
          <w:color w:val="auto"/>
          <w:vertAlign w:val="superscript"/>
        </w:rPr>
        <w:t>23</w:t>
      </w:r>
      <w:r w:rsidR="00361ABE" w:rsidRPr="00692014">
        <w:rPr>
          <w:color w:val="auto"/>
        </w:rPr>
        <w:fldChar w:fldCharType="end"/>
      </w:r>
      <w:r w:rsidR="003C6043" w:rsidRPr="00692014">
        <w:rPr>
          <w:color w:val="auto"/>
        </w:rPr>
        <w:t>.</w:t>
      </w:r>
    </w:p>
    <w:p w14:paraId="4AF33F01" w14:textId="77777777" w:rsidR="00692014" w:rsidRDefault="00692014" w:rsidP="00136233">
      <w:pPr>
        <w:contextualSpacing/>
        <w:rPr>
          <w:color w:val="auto"/>
        </w:rPr>
      </w:pPr>
    </w:p>
    <w:p w14:paraId="17491AB1" w14:textId="17431262" w:rsidR="0017518A" w:rsidRPr="00692014" w:rsidRDefault="00C757C2" w:rsidP="00136233">
      <w:pPr>
        <w:contextualSpacing/>
        <w:rPr>
          <w:color w:val="auto"/>
        </w:rPr>
      </w:pPr>
      <w:r w:rsidRPr="00692014">
        <w:rPr>
          <w:color w:val="auto"/>
        </w:rPr>
        <w:t xml:space="preserve">Finally, </w:t>
      </w:r>
      <w:r w:rsidR="00F6379C" w:rsidRPr="00692014">
        <w:rPr>
          <w:color w:val="auto"/>
        </w:rPr>
        <w:t>the ability to produce low volumes for</w:t>
      </w:r>
      <w:r w:rsidR="00C95060" w:rsidRPr="00692014">
        <w:rPr>
          <w:color w:val="auto"/>
        </w:rPr>
        <w:t xml:space="preserve"> producing various</w:t>
      </w:r>
      <w:r w:rsidR="00F6379C" w:rsidRPr="00692014">
        <w:rPr>
          <w:color w:val="auto"/>
        </w:rPr>
        <w:t xml:space="preserve"> LNP formulations</w:t>
      </w:r>
      <w:r w:rsidR="00C95060" w:rsidRPr="00692014">
        <w:rPr>
          <w:color w:val="auto"/>
        </w:rPr>
        <w:t xml:space="preserve"> at the research &amp; development stage</w:t>
      </w:r>
      <w:r w:rsidRPr="00692014">
        <w:rPr>
          <w:color w:val="auto"/>
        </w:rPr>
        <w:t xml:space="preserve"> is a significant advantage</w:t>
      </w:r>
      <w:r w:rsidR="00F6379C" w:rsidRPr="00692014">
        <w:rPr>
          <w:color w:val="auto"/>
        </w:rPr>
        <w:t xml:space="preserve">. </w:t>
      </w:r>
      <w:r w:rsidR="005B1393" w:rsidRPr="00692014">
        <w:rPr>
          <w:color w:val="auto"/>
        </w:rPr>
        <w:t xml:space="preserve">One challenge of developing LNPs is the number of variables </w:t>
      </w:r>
      <w:r w:rsidR="001B43BE" w:rsidRPr="00692014">
        <w:rPr>
          <w:color w:val="auto"/>
        </w:rPr>
        <w:t>t</w:t>
      </w:r>
      <w:r w:rsidR="00453F59" w:rsidRPr="00692014">
        <w:rPr>
          <w:color w:val="auto"/>
        </w:rPr>
        <w:t>hat can</w:t>
      </w:r>
      <w:r w:rsidR="001B43BE" w:rsidRPr="00692014">
        <w:rPr>
          <w:color w:val="auto"/>
        </w:rPr>
        <w:t xml:space="preserve"> </w:t>
      </w:r>
      <w:r w:rsidR="005B1393" w:rsidRPr="00692014">
        <w:rPr>
          <w:color w:val="auto"/>
        </w:rPr>
        <w:t xml:space="preserve">be tested </w:t>
      </w:r>
      <w:r w:rsidR="001B43BE" w:rsidRPr="00692014">
        <w:rPr>
          <w:color w:val="auto"/>
        </w:rPr>
        <w:t>and</w:t>
      </w:r>
      <w:r w:rsidR="005B1393" w:rsidRPr="00692014">
        <w:rPr>
          <w:color w:val="auto"/>
        </w:rPr>
        <w:t xml:space="preserve"> optimize</w:t>
      </w:r>
      <w:r w:rsidR="00453F59" w:rsidRPr="00692014">
        <w:rPr>
          <w:color w:val="auto"/>
        </w:rPr>
        <w:t>d</w:t>
      </w:r>
      <w:r w:rsidR="001B43BE" w:rsidRPr="00692014">
        <w:rPr>
          <w:color w:val="auto"/>
        </w:rPr>
        <w:t xml:space="preserve"> per formulation</w:t>
      </w:r>
      <w:r w:rsidR="00453F59" w:rsidRPr="00692014">
        <w:rPr>
          <w:color w:val="auto"/>
        </w:rPr>
        <w:t xml:space="preserve"> to achieve the desired outcome and efficacy</w:t>
      </w:r>
      <w:r w:rsidR="001B43BE" w:rsidRPr="00692014">
        <w:rPr>
          <w:color w:val="auto"/>
        </w:rPr>
        <w:t xml:space="preserve">. </w:t>
      </w:r>
      <w:r w:rsidR="004E0939" w:rsidRPr="00692014">
        <w:rPr>
          <w:color w:val="auto"/>
        </w:rPr>
        <w:t>Lipids and nucleic acids can be cost prohibitive to</w:t>
      </w:r>
      <w:r w:rsidR="00C95060" w:rsidRPr="00692014">
        <w:rPr>
          <w:color w:val="auto"/>
        </w:rPr>
        <w:t xml:space="preserve"> screen</w:t>
      </w:r>
      <w:r w:rsidR="00FD2670" w:rsidRPr="00692014">
        <w:rPr>
          <w:color w:val="auto"/>
        </w:rPr>
        <w:t>, troubleshoot, and modify</w:t>
      </w:r>
      <w:r w:rsidR="004E0939" w:rsidRPr="00692014">
        <w:rPr>
          <w:color w:val="auto"/>
        </w:rPr>
        <w:t xml:space="preserve"> many </w:t>
      </w:r>
      <w:r w:rsidR="00391FDA" w:rsidRPr="00692014">
        <w:rPr>
          <w:color w:val="auto"/>
        </w:rPr>
        <w:t>formulation parameters (e.g.</w:t>
      </w:r>
      <w:r w:rsidR="00AD740F">
        <w:rPr>
          <w:color w:val="auto"/>
        </w:rPr>
        <w:t>,</w:t>
      </w:r>
      <w:r w:rsidR="00391FDA" w:rsidRPr="00692014">
        <w:rPr>
          <w:color w:val="auto"/>
        </w:rPr>
        <w:t xml:space="preserve"> molar ratios, N/P ratios, process parameters, etc.) to find the most suitable LNP for a given application.</w:t>
      </w:r>
      <w:r w:rsidR="00A32F00" w:rsidRPr="00692014">
        <w:rPr>
          <w:color w:val="auto"/>
        </w:rPr>
        <w:t xml:space="preserve"> </w:t>
      </w:r>
      <w:r w:rsidR="006920D2" w:rsidRPr="00692014">
        <w:rPr>
          <w:color w:val="auto"/>
        </w:rPr>
        <w:t xml:space="preserve">While low volumes could </w:t>
      </w:r>
      <w:r w:rsidR="000F6F13" w:rsidRPr="00692014">
        <w:rPr>
          <w:color w:val="auto"/>
        </w:rPr>
        <w:t>be</w:t>
      </w:r>
      <w:r w:rsidR="006920D2" w:rsidRPr="00692014">
        <w:rPr>
          <w:color w:val="auto"/>
        </w:rPr>
        <w:t xml:space="preserve"> a limitation </w:t>
      </w:r>
      <w:r w:rsidR="000F6F13" w:rsidRPr="00692014">
        <w:rPr>
          <w:color w:val="auto"/>
        </w:rPr>
        <w:t xml:space="preserve">for producing a </w:t>
      </w:r>
      <w:r w:rsidR="006920D2" w:rsidRPr="00692014">
        <w:rPr>
          <w:color w:val="auto"/>
        </w:rPr>
        <w:t xml:space="preserve">final formulation </w:t>
      </w:r>
      <w:r w:rsidR="000F6F13" w:rsidRPr="00692014">
        <w:rPr>
          <w:color w:val="auto"/>
        </w:rPr>
        <w:t>at a large</w:t>
      </w:r>
      <w:r w:rsidR="006920D2" w:rsidRPr="00692014">
        <w:rPr>
          <w:color w:val="auto"/>
        </w:rPr>
        <w:t xml:space="preserve"> scale, the ability to scale up </w:t>
      </w:r>
      <w:r w:rsidR="000F6F13" w:rsidRPr="00692014">
        <w:rPr>
          <w:color w:val="auto"/>
        </w:rPr>
        <w:t xml:space="preserve">the technique with larger microfluidic mixing instruments is </w:t>
      </w:r>
      <w:r w:rsidR="008B3158" w:rsidRPr="00692014">
        <w:rPr>
          <w:color w:val="auto"/>
        </w:rPr>
        <w:t xml:space="preserve">commercially </w:t>
      </w:r>
      <w:r w:rsidR="000F6F13" w:rsidRPr="00692014">
        <w:rPr>
          <w:color w:val="auto"/>
        </w:rPr>
        <w:t xml:space="preserve">available. </w:t>
      </w:r>
    </w:p>
    <w:p w14:paraId="7AD25D7D" w14:textId="77777777" w:rsidR="00692014" w:rsidRDefault="00692014" w:rsidP="00136233">
      <w:pPr>
        <w:contextualSpacing/>
        <w:rPr>
          <w:rFonts w:asciiTheme="minorHAnsi" w:hAnsiTheme="minorHAnsi" w:cstheme="minorHAnsi"/>
          <w:color w:val="auto"/>
        </w:rPr>
      </w:pPr>
    </w:p>
    <w:p w14:paraId="1055E128" w14:textId="58FD0D3D" w:rsidR="00AA6D7D" w:rsidRPr="00692014" w:rsidRDefault="003D3636" w:rsidP="00136233">
      <w:pPr>
        <w:contextualSpacing/>
        <w:rPr>
          <w:rFonts w:asciiTheme="minorHAnsi" w:hAnsiTheme="minorHAnsi" w:cstheme="minorHAnsi"/>
          <w:color w:val="auto"/>
        </w:rPr>
      </w:pPr>
      <w:r w:rsidRPr="00692014">
        <w:rPr>
          <w:rFonts w:asciiTheme="minorHAnsi" w:hAnsiTheme="minorHAnsi" w:cstheme="minorHAnsi"/>
          <w:color w:val="auto"/>
        </w:rPr>
        <w:t xml:space="preserve">Critical steps of the protocol </w:t>
      </w:r>
      <w:r w:rsidR="009E604E" w:rsidRPr="00692014">
        <w:rPr>
          <w:rFonts w:asciiTheme="minorHAnsi" w:hAnsiTheme="minorHAnsi" w:cstheme="minorHAnsi"/>
          <w:color w:val="auto"/>
        </w:rPr>
        <w:t xml:space="preserve">start with proper storage of </w:t>
      </w:r>
      <w:r w:rsidR="004A36A6" w:rsidRPr="00692014">
        <w:rPr>
          <w:rFonts w:asciiTheme="minorHAnsi" w:hAnsiTheme="minorHAnsi" w:cstheme="minorHAnsi"/>
          <w:color w:val="auto"/>
        </w:rPr>
        <w:t xml:space="preserve">lipid stock solutions at </w:t>
      </w:r>
      <w:r w:rsidR="003C34EE" w:rsidRPr="00692014">
        <w:rPr>
          <w:rFonts w:asciiTheme="minorHAnsi" w:hAnsiTheme="minorHAnsi" w:cstheme="minorHAnsi"/>
          <w:color w:val="auto"/>
        </w:rPr>
        <w:t xml:space="preserve">the </w:t>
      </w:r>
      <w:r w:rsidR="003C34EE" w:rsidRPr="00692014">
        <w:rPr>
          <w:rFonts w:asciiTheme="minorHAnsi" w:hAnsiTheme="minorHAnsi" w:cstheme="minorHAnsi"/>
          <w:color w:val="auto"/>
        </w:rPr>
        <w:lastRenderedPageBreak/>
        <w:t>manufacturer’s recommend</w:t>
      </w:r>
      <w:r w:rsidR="00D94238" w:rsidRPr="00692014">
        <w:rPr>
          <w:rFonts w:asciiTheme="minorHAnsi" w:hAnsiTheme="minorHAnsi" w:cstheme="minorHAnsi"/>
          <w:color w:val="auto"/>
        </w:rPr>
        <w:t>ation</w:t>
      </w:r>
      <w:r w:rsidR="004A36A6" w:rsidRPr="00692014">
        <w:rPr>
          <w:rFonts w:asciiTheme="minorHAnsi" w:hAnsiTheme="minorHAnsi" w:cstheme="minorHAnsi"/>
          <w:color w:val="auto"/>
        </w:rPr>
        <w:t xml:space="preserve">. </w:t>
      </w:r>
      <w:r w:rsidR="007138A6" w:rsidRPr="00692014">
        <w:rPr>
          <w:rFonts w:asciiTheme="minorHAnsi" w:hAnsiTheme="minorHAnsi" w:cstheme="minorHAnsi"/>
          <w:color w:val="auto"/>
        </w:rPr>
        <w:t xml:space="preserve">LNPs should then be stored at </w:t>
      </w:r>
      <w:r w:rsidR="00C5709B" w:rsidRPr="00692014">
        <w:rPr>
          <w:rFonts w:asciiTheme="minorHAnsi" w:hAnsiTheme="minorHAnsi" w:cstheme="minorHAnsi"/>
          <w:color w:val="auto"/>
        </w:rPr>
        <w:t>2-8</w:t>
      </w:r>
      <w:r w:rsidR="00AB11DD">
        <w:rPr>
          <w:rFonts w:asciiTheme="minorHAnsi" w:hAnsiTheme="minorHAnsi" w:cstheme="minorHAnsi"/>
          <w:color w:val="auto"/>
        </w:rPr>
        <w:t xml:space="preserve"> </w:t>
      </w:r>
      <w:r w:rsidR="00C5709B" w:rsidRPr="00692014">
        <w:rPr>
          <w:rFonts w:asciiTheme="minorHAnsi" w:hAnsiTheme="minorHAnsi" w:cstheme="minorHAnsi"/>
          <w:color w:val="auto"/>
        </w:rPr>
        <w:t xml:space="preserve">°C </w:t>
      </w:r>
      <w:r w:rsidR="005D101B" w:rsidRPr="00692014">
        <w:rPr>
          <w:rFonts w:asciiTheme="minorHAnsi" w:hAnsiTheme="minorHAnsi" w:cstheme="minorHAnsi"/>
          <w:color w:val="auto"/>
        </w:rPr>
        <w:t>until</w:t>
      </w:r>
      <w:r w:rsidR="009C3043" w:rsidRPr="00692014">
        <w:rPr>
          <w:rFonts w:asciiTheme="minorHAnsi" w:hAnsiTheme="minorHAnsi" w:cstheme="minorHAnsi"/>
          <w:color w:val="auto"/>
        </w:rPr>
        <w:t xml:space="preserve"> further</w:t>
      </w:r>
      <w:r w:rsidR="005D101B" w:rsidRPr="00692014">
        <w:rPr>
          <w:rFonts w:asciiTheme="minorHAnsi" w:hAnsiTheme="minorHAnsi" w:cstheme="minorHAnsi"/>
          <w:color w:val="auto"/>
        </w:rPr>
        <w:t xml:space="preserve"> </w:t>
      </w:r>
      <w:r w:rsidR="00FC70BB" w:rsidRPr="00692014">
        <w:rPr>
          <w:rFonts w:asciiTheme="minorHAnsi" w:hAnsiTheme="minorHAnsi" w:cstheme="minorHAnsi"/>
          <w:color w:val="auto"/>
        </w:rPr>
        <w:t>use.</w:t>
      </w:r>
      <w:r w:rsidR="004A36A6" w:rsidRPr="00692014">
        <w:rPr>
          <w:rFonts w:asciiTheme="minorHAnsi" w:hAnsiTheme="minorHAnsi" w:cstheme="minorHAnsi"/>
          <w:color w:val="auto"/>
        </w:rPr>
        <w:t xml:space="preserve"> </w:t>
      </w:r>
      <w:r w:rsidR="00800A65">
        <w:rPr>
          <w:rFonts w:asciiTheme="minorHAnsi" w:hAnsiTheme="minorHAnsi" w:cstheme="minorHAnsi"/>
          <w:color w:val="auto"/>
        </w:rPr>
        <w:t xml:space="preserve">For the nucleic acid preparation, the results presented demonstrate that </w:t>
      </w:r>
      <w:r w:rsidR="00800A65" w:rsidRPr="00692014">
        <w:rPr>
          <w:rFonts w:asciiTheme="minorHAnsi" w:hAnsiTheme="minorHAnsi" w:cstheme="minorHAnsi"/>
          <w:bCs/>
          <w:color w:val="auto"/>
        </w:rPr>
        <w:t xml:space="preserve">citrate buffer and malic acid buffer </w:t>
      </w:r>
      <w:r w:rsidR="00800A65">
        <w:rPr>
          <w:rFonts w:asciiTheme="minorHAnsi" w:hAnsiTheme="minorHAnsi" w:cstheme="minorHAnsi"/>
          <w:bCs/>
          <w:color w:val="auto"/>
        </w:rPr>
        <w:t xml:space="preserve">are </w:t>
      </w:r>
      <w:r w:rsidR="00800A65" w:rsidRPr="00692014">
        <w:rPr>
          <w:rFonts w:asciiTheme="minorHAnsi" w:hAnsiTheme="minorHAnsi" w:cstheme="minorHAnsi"/>
          <w:bCs/>
          <w:color w:val="auto"/>
        </w:rPr>
        <w:t>effective at successfully forming LNPs with high nucleic acid encapsulation</w:t>
      </w:r>
      <w:r w:rsidR="007A4426">
        <w:rPr>
          <w:rFonts w:asciiTheme="minorHAnsi" w:hAnsiTheme="minorHAnsi" w:cstheme="minorHAnsi"/>
          <w:bCs/>
          <w:color w:val="auto"/>
        </w:rPr>
        <w:fldChar w:fldCharType="begin" w:fldLock="1"/>
      </w:r>
      <w:r w:rsidR="00527590">
        <w:rPr>
          <w:rFonts w:asciiTheme="minorHAnsi" w:hAnsiTheme="minorHAnsi" w:cstheme="minorHAnsi"/>
          <w:bCs/>
          <w:color w:val="auto"/>
        </w:rPr>
        <w:instrText>ADDIN CSL_CITATION {"citationItems":[{"id":"ITEM-1","itemData":{"DOI":"10.1016/j.omtn.2019.01.013","ISSN":"21622531","abstract":"mRNA vaccines have the potential to tackle many unmet medical needs that are unable to be addressed with conventional vaccine technologies. A potent and well-tolerated delivery technology is integral to fully realizing the potential of mRNA vaccines. Pre-clinical and clinical studies have demonstrated that mRNA delivered intramuscularly (IM) with first-generation lipid nanoparticles (LNPs) generates robust immune responses. Despite progress made over the past several years, there remains significant opportunity for improvement, as the most advanced LNPs were designed for intravenous (IV) delivery of siRNA to the liver. Here, we screened a panel of proprietary biodegradable ionizable lipids for both expression and immunogenicity in a rodent model when administered IM. A subset of compounds was selected and further evaluated for tolerability, immunogenicity, and expression in rodents and non-human primates (NHPs). A lead formulation was identified that yielded a robust immune response with improved tolerability. More importantly for vaccines, increased innate immune stimulation driven by LNPs does not equate to increased immunogenicity, illustrating that mRNA vaccine tolerability can be improved without affecting potency.","author":[{"dropping-particle":"","family":"Hassett","given":"Kimberly J.","non-dropping-particle":"","parse-names":false,"suffix":""},{"dropping-particle":"","family":"Benenato","given":"Kerry E.","non-dropping-particle":"","parse-names":false,"suffix":""},{"dropping-particle":"","family":"Jacquinet","given":"Eric","non-dropping-particle":"","parse-names":false,"suffix":""},{"dropping-particle":"","family":"Lee","given":"Aisha","non-dropping-particle":"","parse-names":false,"suffix":""},{"dropping-particle":"","family":"Woods","given":"Angela","non-dropping-particle":"","parse-names":false,"suffix":""},{"dropping-particle":"","family":"Yuzhakov","given":"Olga","non-dropping-particle":"","parse-names":false,"suffix":""},{"dropping-particle":"","family":"Himansu","given":"Sunny","non-dropping-particle":"","parse-names":false,"suffix":""},{"dropping-particle":"","family":"Deterling","given":"Jessica","non-dropping-particle":"","parse-names":false,"suffix":""},{"dropping-particle":"","family":"Geilich","given":"Benjamin M.","non-dropping-particle":"","parse-names":false,"suffix":""},{"dropping-particle":"","family":"Ketova","given":"Tatiana","non-dropping-particle":"","parse-names":false,"suffix":""},{"dropping-particle":"","family":"Mihai","given":"Cosmin","non-dropping-particle":"","parse-names":false,"suffix":""},{"dropping-particle":"","family":"Lynn","given":"Andy","non-dropping-particle":"","parse-names":false,"suffix":""},{"dropping-particle":"","family":"McFadyen","given":"Iain","non-dropping-particle":"","parse-names":false,"suffix":""},{"dropping-particle":"","family":"Moore","given":"Melissa J.","non-dropping-particle":"","parse-names":false,"suffix":""},{"dropping-particle":"","family":"Senn","given":"Joseph J.","non-dropping-particle":"","parse-names":false,"suffix":""},{"dropping-particle":"","family":"Stanton","given":"Matthew G.","non-dropping-particle":"","parse-names":false,"suffix":""},{"dropping-particle":"","family":"Almarsson","given":"Örn","non-dropping-particle":"","parse-names":false,"suffix":""},{"dropping-particle":"","family":"Ciaramella","given":"Giuseppe","non-dropping-particle":"","parse-names":false,"suffix":""},{"dropping-particle":"","family":"Brito","given":"Luis A.","non-dropping-particle":"","parse-names":false,"suffix":""}],"container-title":"Molecular Therapy - Nucleic Acids","id":"ITEM-1","issue":"April","issued":{"date-parts":[["2019"]]},"page":"1-11","publisher":"Elsevier Ltd.","title":"Optimization of Lipid Nanoparticles for Intramuscular Administration of mRNA Vaccines","type":"article-journal","volume":"15"},"uris":["http://www.mendeley.com/documents/?uuid=b2a6419d-8140-4bb7-b083-2004e597b966"]},{"id":"ITEM-2","itemData":{"DOI":"10.1016/j.heliyon.2018.e00959","ISSN":"24058440","abstract":"An mRNA gene therapy represents a potentially promising therapeutic for curing inflammatory diseases. The transient nature of the gene expression of mRNA would be expected to be beneficial for avoiding undesired side effects. Since the mRNA is a vulnerable molecule, a development of a carrier that can deliver the mRNA to the cytoplasm has a high priority. We report herein on the development of a system for delivering mRNA to the inflammatory lesion in a dextran sulfate sodium (DSS)-induced colitis model. We modulated molecular structures of an ionizable lipid, an SS-cleavable and pH-activated lipid-like material (ssPalm). Among the fatty acids investigated, oleic acid scaffolds (ssPalmO) appeared to be more biocompatible than either myristic acid or linoleic acid scaffolds with the colitis model. The structural modification of the hydrophilic head groups from linear tertiary amines to piperazine rings (ssPalmO-Paz4-C2) resulted in a more than 10-fold higher increasing in the transgene activity in inflammatory colon. The most notable observation is that the transgene activity in the inflammatory colon is significantly higher than that in liver, the major clearance organ of lipid nanoparticles. Collectively, the ssPalmO-Paz4-C2 represents a promising material for the delivery of an mRNA to inflammatory lesions.","author":[{"dropping-particle":"","family":"Tanaka","given":"Hiroki","non-dropping-particle":"","parse-names":false,"suffix":""},{"dropping-particle":"","family":"Watanabe","given":"Ayaka","non-dropping-particle":"","parse-names":false,"suffix":""},{"dropping-particle":"","family":"Konishi","given":"Manami","non-dropping-particle":"","parse-names":false,"suffix":""},{"dropping-particle":"","family":"Nakai","given":"Yuta","non-dropping-particle":"","parse-names":false,"suffix":""},{"dropping-particle":"","family":"Yoshioka","given":"Hiroki","non-dropping-particle":"","parse-names":false,"suffix":""},{"dropping-particle":"","family":"Ohkawara","given":"Tatsuya","non-dropping-particle":"","parse-names":false,"suffix":""},{"dropping-particle":"","family":"Takeda","given":"Hiroshi","non-dropping-particle":"","parse-names":false,"suffix":""},{"dropping-particle":"","family":"Harashima","given":"Hideyoshi","non-dropping-particle":"","parse-names":false,"suffix":""},{"dropping-particle":"","family":"Akita","given":"Hidetaka","non-dropping-particle":"","parse-names":false,"suffix":""}],"container-title":"Heliyon","id":"ITEM-2","issue":"12","issued":{"date-parts":[["2018"]]},"page":"e00959","publisher":"Elsevier Ltd","title":"The delivery of mRNA to colon inflammatory lesions by lipid-nano-particles containing environmentally-sensitive lipid-like materials with oleic acid scaffolds","type":"article-journal","volume":"4"},"uris":["http://www.mendeley.com/documents/?uuid=23ac8d98-ccb6-4062-925d-f772f7ee10f4"]}],"mendeley":{"formattedCitation":"&lt;sup&gt;30, 31&lt;/sup&gt;","plainTextFormattedCitation":"30, 31","previouslyFormattedCitation":"&lt;sup&gt;29, 30&lt;/sup&gt;"},"properties":{"noteIndex":0},"schema":"https://github.com/citation-style-language/schema/raw/master/csl-citation.json"}</w:instrText>
      </w:r>
      <w:r w:rsidR="007A4426">
        <w:rPr>
          <w:rFonts w:asciiTheme="minorHAnsi" w:hAnsiTheme="minorHAnsi" w:cstheme="minorHAnsi"/>
          <w:bCs/>
          <w:color w:val="auto"/>
        </w:rPr>
        <w:fldChar w:fldCharType="separate"/>
      </w:r>
      <w:r w:rsidR="00527590" w:rsidRPr="00527590">
        <w:rPr>
          <w:rFonts w:asciiTheme="minorHAnsi" w:hAnsiTheme="minorHAnsi" w:cstheme="minorHAnsi"/>
          <w:bCs/>
          <w:noProof/>
          <w:color w:val="auto"/>
          <w:vertAlign w:val="superscript"/>
        </w:rPr>
        <w:t>30, 31</w:t>
      </w:r>
      <w:r w:rsidR="007A4426">
        <w:rPr>
          <w:rFonts w:asciiTheme="minorHAnsi" w:hAnsiTheme="minorHAnsi" w:cstheme="minorHAnsi"/>
          <w:bCs/>
          <w:color w:val="auto"/>
        </w:rPr>
        <w:fldChar w:fldCharType="end"/>
      </w:r>
      <w:r w:rsidR="00B56B87">
        <w:rPr>
          <w:rFonts w:asciiTheme="minorHAnsi" w:hAnsiTheme="minorHAnsi" w:cstheme="minorHAnsi"/>
          <w:bCs/>
          <w:color w:val="auto"/>
        </w:rPr>
        <w:t>.</w:t>
      </w:r>
      <w:r w:rsidR="00800A65" w:rsidRPr="00692014">
        <w:rPr>
          <w:rFonts w:asciiTheme="minorHAnsi" w:hAnsiTheme="minorHAnsi" w:cstheme="minorHAnsi"/>
          <w:bCs/>
          <w:color w:val="auto"/>
        </w:rPr>
        <w:t xml:space="preserve"> Other buffers may be used instead if desired. If another buffer is chosen, it is important to maintain the pH below the </w:t>
      </w:r>
      <w:proofErr w:type="spellStart"/>
      <w:r w:rsidR="00800A65" w:rsidRPr="00692014">
        <w:rPr>
          <w:rFonts w:asciiTheme="minorHAnsi" w:hAnsiTheme="minorHAnsi" w:cstheme="minorHAnsi"/>
          <w:bCs/>
          <w:color w:val="auto"/>
        </w:rPr>
        <w:t>pKa</w:t>
      </w:r>
      <w:proofErr w:type="spellEnd"/>
      <w:r w:rsidR="00800A65" w:rsidRPr="00692014">
        <w:rPr>
          <w:rFonts w:asciiTheme="minorHAnsi" w:hAnsiTheme="minorHAnsi" w:cstheme="minorHAnsi"/>
          <w:bCs/>
          <w:color w:val="auto"/>
        </w:rPr>
        <w:t xml:space="preserve"> of the ionizable lipid to ensure that the lipid is cationic and can complex with the nucleic acid. </w:t>
      </w:r>
      <w:r w:rsidR="00154B4A" w:rsidRPr="00692014">
        <w:rPr>
          <w:rFonts w:asciiTheme="minorHAnsi" w:hAnsiTheme="minorHAnsi" w:cstheme="minorHAnsi"/>
          <w:color w:val="auto"/>
        </w:rPr>
        <w:t>When u</w:t>
      </w:r>
      <w:r w:rsidR="00704DEC" w:rsidRPr="00692014">
        <w:rPr>
          <w:rFonts w:asciiTheme="minorHAnsi" w:hAnsiTheme="minorHAnsi" w:cstheme="minorHAnsi"/>
          <w:color w:val="auto"/>
        </w:rPr>
        <w:t>sing the</w:t>
      </w:r>
      <w:r w:rsidR="00251BB5" w:rsidRPr="00692014">
        <w:rPr>
          <w:rFonts w:asciiTheme="minorHAnsi" w:hAnsiTheme="minorHAnsi" w:cstheme="minorHAnsi"/>
          <w:color w:val="auto"/>
        </w:rPr>
        <w:t xml:space="preserve"> </w:t>
      </w:r>
      <w:r w:rsidR="00B22FD0" w:rsidRPr="00692014">
        <w:rPr>
          <w:rFonts w:asciiTheme="minorHAnsi" w:hAnsiTheme="minorHAnsi" w:cstheme="minorHAnsi"/>
          <w:color w:val="auto"/>
        </w:rPr>
        <w:t xml:space="preserve">microfluidic mixing </w:t>
      </w:r>
      <w:r w:rsidR="00840396" w:rsidRPr="00692014">
        <w:rPr>
          <w:rFonts w:asciiTheme="minorHAnsi" w:hAnsiTheme="minorHAnsi" w:cstheme="minorHAnsi"/>
          <w:color w:val="auto"/>
        </w:rPr>
        <w:t>instrument</w:t>
      </w:r>
      <w:r w:rsidR="00154B4A" w:rsidRPr="00692014">
        <w:rPr>
          <w:rFonts w:asciiTheme="minorHAnsi" w:hAnsiTheme="minorHAnsi" w:cstheme="minorHAnsi"/>
          <w:color w:val="auto"/>
        </w:rPr>
        <w:t>,</w:t>
      </w:r>
      <w:r w:rsidR="00251BB5" w:rsidRPr="00692014">
        <w:rPr>
          <w:rFonts w:asciiTheme="minorHAnsi" w:hAnsiTheme="minorHAnsi" w:cstheme="minorHAnsi"/>
          <w:color w:val="auto"/>
        </w:rPr>
        <w:t xml:space="preserve"> </w:t>
      </w:r>
      <w:r w:rsidR="00B3151A" w:rsidRPr="00692014">
        <w:rPr>
          <w:rFonts w:asciiTheme="minorHAnsi" w:hAnsiTheme="minorHAnsi" w:cstheme="minorHAnsi"/>
          <w:color w:val="auto"/>
        </w:rPr>
        <w:t xml:space="preserve">it is important to prime </w:t>
      </w:r>
      <w:r w:rsidR="00224799" w:rsidRPr="00692014">
        <w:rPr>
          <w:rFonts w:asciiTheme="minorHAnsi" w:hAnsiTheme="minorHAnsi" w:cstheme="minorHAnsi"/>
          <w:color w:val="auto"/>
        </w:rPr>
        <w:t>the cartridge</w:t>
      </w:r>
      <w:r w:rsidR="00704DEC" w:rsidRPr="00692014">
        <w:rPr>
          <w:rFonts w:asciiTheme="minorHAnsi" w:hAnsiTheme="minorHAnsi" w:cstheme="minorHAnsi"/>
          <w:color w:val="auto"/>
        </w:rPr>
        <w:t xml:space="preserve"> prior to </w:t>
      </w:r>
      <w:r w:rsidR="00995973" w:rsidRPr="00692014">
        <w:rPr>
          <w:rFonts w:asciiTheme="minorHAnsi" w:hAnsiTheme="minorHAnsi" w:cstheme="minorHAnsi"/>
          <w:color w:val="auto"/>
        </w:rPr>
        <w:t>LNP formatio</w:t>
      </w:r>
      <w:r w:rsidR="00487AF8" w:rsidRPr="00692014">
        <w:rPr>
          <w:rFonts w:asciiTheme="minorHAnsi" w:hAnsiTheme="minorHAnsi" w:cstheme="minorHAnsi"/>
          <w:color w:val="auto"/>
        </w:rPr>
        <w:t>n,</w:t>
      </w:r>
      <w:r w:rsidR="00224799" w:rsidRPr="00692014">
        <w:rPr>
          <w:rFonts w:asciiTheme="minorHAnsi" w:hAnsiTheme="minorHAnsi" w:cstheme="minorHAnsi"/>
          <w:color w:val="auto"/>
        </w:rPr>
        <w:t xml:space="preserve"> not </w:t>
      </w:r>
      <w:r w:rsidR="00FC3106" w:rsidRPr="00692014">
        <w:rPr>
          <w:rFonts w:asciiTheme="minorHAnsi" w:hAnsiTheme="minorHAnsi" w:cstheme="minorHAnsi"/>
          <w:color w:val="auto"/>
        </w:rPr>
        <w:t xml:space="preserve">to </w:t>
      </w:r>
      <w:r w:rsidR="000A1403" w:rsidRPr="00692014">
        <w:rPr>
          <w:rFonts w:asciiTheme="minorHAnsi" w:hAnsiTheme="minorHAnsi" w:cstheme="minorHAnsi"/>
          <w:color w:val="auto"/>
        </w:rPr>
        <w:t xml:space="preserve">exceed the </w:t>
      </w:r>
      <w:r w:rsidR="00224799" w:rsidRPr="00692014">
        <w:rPr>
          <w:rFonts w:asciiTheme="minorHAnsi" w:hAnsiTheme="minorHAnsi" w:cstheme="minorHAnsi"/>
          <w:color w:val="auto"/>
        </w:rPr>
        <w:t>use</w:t>
      </w:r>
      <w:r w:rsidR="00FC3106" w:rsidRPr="00692014">
        <w:rPr>
          <w:rFonts w:asciiTheme="minorHAnsi" w:hAnsiTheme="minorHAnsi" w:cstheme="minorHAnsi"/>
          <w:color w:val="auto"/>
        </w:rPr>
        <w:t xml:space="preserve"> a cartridge</w:t>
      </w:r>
      <w:r w:rsidR="00224799" w:rsidRPr="00692014">
        <w:rPr>
          <w:rFonts w:asciiTheme="minorHAnsi" w:hAnsiTheme="minorHAnsi" w:cstheme="minorHAnsi"/>
          <w:color w:val="auto"/>
        </w:rPr>
        <w:t xml:space="preserve"> </w:t>
      </w:r>
      <w:r w:rsidR="000A1403" w:rsidRPr="00692014">
        <w:rPr>
          <w:rFonts w:asciiTheme="minorHAnsi" w:hAnsiTheme="minorHAnsi" w:cstheme="minorHAnsi"/>
          <w:color w:val="auto"/>
        </w:rPr>
        <w:t>as recommended by manufacturer</w:t>
      </w:r>
      <w:r w:rsidR="00487AF8" w:rsidRPr="00692014">
        <w:rPr>
          <w:rFonts w:asciiTheme="minorHAnsi" w:hAnsiTheme="minorHAnsi" w:cstheme="minorHAnsi"/>
          <w:color w:val="auto"/>
        </w:rPr>
        <w:t xml:space="preserve">, and to </w:t>
      </w:r>
      <w:r w:rsidR="003B67F7" w:rsidRPr="00692014">
        <w:rPr>
          <w:rFonts w:asciiTheme="minorHAnsi" w:hAnsiTheme="minorHAnsi" w:cstheme="minorHAnsi"/>
          <w:color w:val="auto"/>
        </w:rPr>
        <w:t>change</w:t>
      </w:r>
      <w:r w:rsidR="00487AF8" w:rsidRPr="00692014">
        <w:rPr>
          <w:rFonts w:asciiTheme="minorHAnsi" w:hAnsiTheme="minorHAnsi" w:cstheme="minorHAnsi"/>
          <w:color w:val="auto"/>
        </w:rPr>
        <w:t xml:space="preserve"> </w:t>
      </w:r>
      <w:r w:rsidR="003B67F7" w:rsidRPr="00692014">
        <w:rPr>
          <w:rFonts w:asciiTheme="minorHAnsi" w:hAnsiTheme="minorHAnsi" w:cstheme="minorHAnsi"/>
          <w:color w:val="auto"/>
        </w:rPr>
        <w:t xml:space="preserve">the cartridge </w:t>
      </w:r>
      <w:r w:rsidR="00CD59C5" w:rsidRPr="00692014">
        <w:rPr>
          <w:rFonts w:asciiTheme="minorHAnsi" w:hAnsiTheme="minorHAnsi" w:cstheme="minorHAnsi"/>
          <w:color w:val="auto"/>
        </w:rPr>
        <w:t xml:space="preserve">in between </w:t>
      </w:r>
      <w:r w:rsidR="00437626" w:rsidRPr="00692014">
        <w:rPr>
          <w:rFonts w:asciiTheme="minorHAnsi" w:hAnsiTheme="minorHAnsi" w:cstheme="minorHAnsi"/>
          <w:color w:val="auto"/>
        </w:rPr>
        <w:t xml:space="preserve">different </w:t>
      </w:r>
      <w:r w:rsidR="00CD59C5" w:rsidRPr="00692014">
        <w:rPr>
          <w:rFonts w:asciiTheme="minorHAnsi" w:hAnsiTheme="minorHAnsi" w:cstheme="minorHAnsi"/>
          <w:color w:val="auto"/>
        </w:rPr>
        <w:t>formulation</w:t>
      </w:r>
      <w:r w:rsidR="00FC3106" w:rsidRPr="00692014">
        <w:rPr>
          <w:rFonts w:asciiTheme="minorHAnsi" w:hAnsiTheme="minorHAnsi" w:cstheme="minorHAnsi"/>
          <w:color w:val="auto"/>
        </w:rPr>
        <w:t xml:space="preserve"> </w:t>
      </w:r>
      <w:r w:rsidR="00437626" w:rsidRPr="00692014">
        <w:rPr>
          <w:rFonts w:asciiTheme="minorHAnsi" w:hAnsiTheme="minorHAnsi" w:cstheme="minorHAnsi"/>
          <w:color w:val="auto"/>
        </w:rPr>
        <w:t>compositions</w:t>
      </w:r>
      <w:r w:rsidR="00224799" w:rsidRPr="00692014">
        <w:rPr>
          <w:rFonts w:asciiTheme="minorHAnsi" w:hAnsiTheme="minorHAnsi" w:cstheme="minorHAnsi"/>
          <w:color w:val="auto"/>
        </w:rPr>
        <w:t xml:space="preserve">. </w:t>
      </w:r>
      <w:r w:rsidR="00F7566F" w:rsidRPr="00692014">
        <w:rPr>
          <w:rFonts w:asciiTheme="minorHAnsi" w:hAnsiTheme="minorHAnsi" w:cstheme="minorHAnsi"/>
          <w:color w:val="auto"/>
        </w:rPr>
        <w:t>The most common</w:t>
      </w:r>
      <w:r w:rsidR="00FC2DC7" w:rsidRPr="00692014">
        <w:rPr>
          <w:rFonts w:asciiTheme="minorHAnsi" w:hAnsiTheme="minorHAnsi" w:cstheme="minorHAnsi"/>
          <w:color w:val="auto"/>
        </w:rPr>
        <w:t xml:space="preserve"> flow</w:t>
      </w:r>
      <w:r w:rsidR="00F7566F" w:rsidRPr="00692014">
        <w:rPr>
          <w:rFonts w:asciiTheme="minorHAnsi" w:hAnsiTheme="minorHAnsi" w:cstheme="minorHAnsi"/>
          <w:color w:val="auto"/>
        </w:rPr>
        <w:t xml:space="preserve"> ratio for formation of the aqueous: organic solution is 3:1; however, this can be changed if needed. </w:t>
      </w:r>
      <w:r w:rsidR="00B83D30" w:rsidRPr="00692014">
        <w:rPr>
          <w:rFonts w:asciiTheme="minorHAnsi" w:hAnsiTheme="minorHAnsi" w:cstheme="minorHAnsi"/>
          <w:color w:val="auto"/>
        </w:rPr>
        <w:t xml:space="preserve">The flow rate can also be adjusted </w:t>
      </w:r>
      <w:r w:rsidR="009F01BE" w:rsidRPr="00692014">
        <w:rPr>
          <w:rFonts w:asciiTheme="minorHAnsi" w:hAnsiTheme="minorHAnsi" w:cstheme="minorHAnsi"/>
          <w:color w:val="auto"/>
        </w:rPr>
        <w:t>as desired</w:t>
      </w:r>
      <w:r w:rsidR="00D6030F" w:rsidRPr="00692014">
        <w:rPr>
          <w:rFonts w:asciiTheme="minorHAnsi" w:hAnsiTheme="minorHAnsi" w:cstheme="minorHAnsi"/>
          <w:color w:val="auto"/>
        </w:rPr>
        <w:t xml:space="preserve">. </w:t>
      </w:r>
      <w:r w:rsidR="000F3EF2" w:rsidRPr="00692014">
        <w:rPr>
          <w:rFonts w:asciiTheme="minorHAnsi" w:hAnsiTheme="minorHAnsi" w:cstheme="minorHAnsi"/>
          <w:color w:val="auto"/>
        </w:rPr>
        <w:t xml:space="preserve">Finally, it is important when working with mRNA to ensure </w:t>
      </w:r>
      <w:r w:rsidR="003F39B1" w:rsidRPr="00692014">
        <w:rPr>
          <w:rFonts w:asciiTheme="minorHAnsi" w:hAnsiTheme="minorHAnsi" w:cstheme="minorHAnsi"/>
          <w:color w:val="auto"/>
        </w:rPr>
        <w:t>an RN</w:t>
      </w:r>
      <w:r w:rsidR="00136233">
        <w:rPr>
          <w:rFonts w:asciiTheme="minorHAnsi" w:hAnsiTheme="minorHAnsi" w:cstheme="minorHAnsi"/>
          <w:color w:val="auto"/>
        </w:rPr>
        <w:t>a</w:t>
      </w:r>
      <w:r w:rsidR="003F39B1" w:rsidRPr="00692014">
        <w:rPr>
          <w:rFonts w:asciiTheme="minorHAnsi" w:hAnsiTheme="minorHAnsi" w:cstheme="minorHAnsi"/>
          <w:color w:val="auto"/>
        </w:rPr>
        <w:t>se free environment throughout the entire process.</w:t>
      </w:r>
      <w:r w:rsidR="001B6E12" w:rsidRPr="00692014">
        <w:rPr>
          <w:rFonts w:asciiTheme="minorHAnsi" w:hAnsiTheme="minorHAnsi" w:cstheme="minorHAnsi"/>
          <w:color w:val="auto"/>
        </w:rPr>
        <w:t xml:space="preserve"> If the desired size or encapsulation efficiency is not achieved, some places to begin troubleshooting include changing the N/P ratio used or the lipid molar percentages. The </w:t>
      </w:r>
      <w:r w:rsidR="00840396" w:rsidRPr="00692014">
        <w:rPr>
          <w:rFonts w:asciiTheme="minorHAnsi" w:hAnsiTheme="minorHAnsi" w:cstheme="minorHAnsi"/>
          <w:color w:val="auto"/>
        </w:rPr>
        <w:t>instrument</w:t>
      </w:r>
      <w:r w:rsidR="001B6E12" w:rsidRPr="00692014">
        <w:rPr>
          <w:rFonts w:asciiTheme="minorHAnsi" w:hAnsiTheme="minorHAnsi" w:cstheme="minorHAnsi"/>
          <w:color w:val="auto"/>
        </w:rPr>
        <w:t xml:space="preserve"> process described here uses a benchtop model that has a maximum volume limit of 12 mL, although this process is scalable to larger volumes using different </w:t>
      </w:r>
      <w:r w:rsidR="00840396" w:rsidRPr="00692014">
        <w:rPr>
          <w:rFonts w:asciiTheme="minorHAnsi" w:hAnsiTheme="minorHAnsi" w:cstheme="minorHAnsi"/>
          <w:color w:val="auto"/>
        </w:rPr>
        <w:t>microfluidic mixing</w:t>
      </w:r>
      <w:r w:rsidR="001B6E12" w:rsidRPr="00692014">
        <w:rPr>
          <w:rFonts w:asciiTheme="minorHAnsi" w:hAnsiTheme="minorHAnsi" w:cstheme="minorHAnsi"/>
          <w:color w:val="auto"/>
        </w:rPr>
        <w:t xml:space="preserve"> models.</w:t>
      </w:r>
      <w:r w:rsidR="0017680B" w:rsidRPr="00692014">
        <w:rPr>
          <w:rFonts w:asciiTheme="minorHAnsi" w:hAnsiTheme="minorHAnsi" w:cstheme="minorHAnsi"/>
          <w:color w:val="auto"/>
        </w:rPr>
        <w:tab/>
      </w:r>
      <w:r w:rsidR="006714F7" w:rsidRPr="00692014">
        <w:rPr>
          <w:rFonts w:asciiTheme="minorHAnsi" w:hAnsiTheme="minorHAnsi" w:cstheme="minorHAnsi"/>
          <w:color w:val="auto"/>
        </w:rPr>
        <w:t>This</w:t>
      </w:r>
      <w:r w:rsidR="00AB11DD">
        <w:rPr>
          <w:rFonts w:asciiTheme="minorHAnsi" w:hAnsiTheme="minorHAnsi" w:cstheme="minorHAnsi"/>
          <w:color w:val="auto"/>
        </w:rPr>
        <w:t xml:space="preserve"> </w:t>
      </w:r>
      <w:r w:rsidR="006714F7" w:rsidRPr="00692014">
        <w:rPr>
          <w:rFonts w:asciiTheme="minorHAnsi" w:hAnsiTheme="minorHAnsi" w:cstheme="minorHAnsi"/>
          <w:color w:val="auto"/>
        </w:rPr>
        <w:t>process can be adapted to changes in lipid mixtures and nucleic acids for use in developing LNPs for various clinical indications. With this flexibility, numerous future applications can be achieved with LNPs to produce different desired formulations. This technique has also been used for developing other types of nanoparticles, including liposomes and polymeric nanoparticles. With some parameter changes, this method can be used for a variety of nanoparticle formulations.</w:t>
      </w:r>
    </w:p>
    <w:p w14:paraId="25627D73" w14:textId="77777777" w:rsidR="00692014" w:rsidRDefault="00692014" w:rsidP="00136233">
      <w:pPr>
        <w:contextualSpacing/>
        <w:rPr>
          <w:rFonts w:asciiTheme="minorHAnsi" w:hAnsiTheme="minorHAnsi" w:cstheme="minorHAnsi"/>
          <w:color w:val="auto"/>
        </w:rPr>
      </w:pPr>
    </w:p>
    <w:p w14:paraId="79EAD186" w14:textId="4B20FD63" w:rsidR="00AA6D7D" w:rsidRPr="00692014" w:rsidRDefault="00AA6D7D" w:rsidP="00136233">
      <w:pPr>
        <w:contextualSpacing/>
        <w:rPr>
          <w:rFonts w:asciiTheme="minorHAnsi" w:hAnsiTheme="minorHAnsi" w:cstheme="minorHAnsi"/>
          <w:color w:val="auto"/>
        </w:rPr>
      </w:pPr>
      <w:r w:rsidRPr="00692014">
        <w:rPr>
          <w:rFonts w:asciiTheme="minorHAnsi" w:hAnsiTheme="minorHAnsi" w:cstheme="minorHAnsi"/>
          <w:color w:val="auto"/>
        </w:rPr>
        <w:t>The protocol detailed here describes a reproducible method for achieving mRNA or DNA encapsulated LNPs.</w:t>
      </w:r>
      <w:r w:rsidR="006714F7" w:rsidRPr="00692014">
        <w:rPr>
          <w:rFonts w:asciiTheme="minorHAnsi" w:hAnsiTheme="minorHAnsi" w:cstheme="minorHAnsi"/>
          <w:color w:val="auto"/>
        </w:rPr>
        <w:t xml:space="preserve"> In addition to process parameters, additional considerations can influence the LNP outcome.</w:t>
      </w:r>
      <w:r w:rsidRPr="00692014">
        <w:rPr>
          <w:rFonts w:asciiTheme="minorHAnsi" w:hAnsiTheme="minorHAnsi" w:cstheme="minorHAnsi"/>
          <w:color w:val="auto"/>
        </w:rPr>
        <w:t xml:space="preserve"> Previous work has also used similar methods to produce LNPs with various nucleic acids, ionizable lipids, N/P ratios, PEG linker length, etc. These parameters can influence the encapsulation efficiency, size, and charge of the particles. The instrument manufacturer has also noted similar changes depending on these parameters that can be optimized</w:t>
      </w:r>
      <w:r w:rsidRPr="00692014">
        <w:rPr>
          <w:rFonts w:asciiTheme="minorHAnsi" w:hAnsiTheme="minorHAnsi" w:cstheme="minorHAnsi"/>
          <w:color w:val="auto"/>
        </w:rPr>
        <w:fldChar w:fldCharType="begin" w:fldLock="1"/>
      </w:r>
      <w:r w:rsidR="00527590">
        <w:rPr>
          <w:rFonts w:asciiTheme="minorHAnsi" w:hAnsiTheme="minorHAnsi" w:cstheme="minorHAnsi"/>
          <w:color w:val="auto"/>
        </w:rPr>
        <w:instrText>ADDIN CSL_CITATION {"citationItems":[{"id":"ITEM-1","itemData":{"author":[{"dropping-particle":"","family":"Singh","given":"J.","non-dropping-particle":"","parse-names":false,"suffix":""},{"dropping-particle":"","family":"Ou","given":"K.","non-dropping-particle":"","parse-names":false,"suffix":""},{"dropping-particle":"","family":"Thomas","given":"A.","non-dropping-particle":"","parse-names":false,"suffix":""},{"dropping-particle":"","family":"Ma","given":"M.","non-dropping-particle":"","parse-names":false,"suffix":""},{"dropping-particle":"","family":"Lockard","given":"R.","non-dropping-particle":"","parse-names":false,"suffix":""},{"dropping-particle":"","family":"Ip","given":"S.","non-dropping-particle":"","parse-names":false,"suffix":""},{"dropping-particle":"","family":"Ramsay","given":"E.","non-dropping-particle":"","parse-names":false,"suffix":""}],"container-title":"Precision Nanosystems Application Note","id":"ITEM-1","issued":{"date-parts":[["2018"]]},"title":"Nucleic Acid Lipid Nanoparticles","type":"article-journal"},"uris":["http://www.mendeley.com/documents/?uuid=d8b36628-d355-4d14-bd7b-23736e613d04"]},{"id":"ITEM-2","itemData":{"author":[{"dropping-particle":"","family":"Cayabyab","given":"Chelsea","non-dropping-particle":"","parse-names":false,"suffix":""},{"dropping-particle":"","family":"Brown","given":"Andrew","non-dropping-particle":"","parse-names":false,"suffix":""},{"dropping-particle":"","family":"Tharmarajah","given":"Grace","non-dropping-particle":"","parse-names":false,"suffix":""},{"dropping-particle":"","family":"Thomas","given":"A.","non-dropping-particle":"","parse-names":false,"suffix":""}],"container-title":"Precision Nanosystems Application Note","id":"ITEM-2","issued":{"date-parts":[["2019"]]},"title":"mRNA Lipid Nanoparticles","type":"article-journal"},"uris":["http://www.mendeley.com/documents/?uuid=b6ad6599-4f7d-4d8f-82ab-8e50ab2ca5f0"]}],"mendeley":{"formattedCitation":"&lt;sup&gt;14, 32&lt;/sup&gt;","plainTextFormattedCitation":"14, 32","previouslyFormattedCitation":"&lt;sup&gt;14, 31&lt;/sup&gt;"},"properties":{"noteIndex":0},"schema":"https://github.com/citation-style-language/schema/raw/master/csl-citation.json"}</w:instrText>
      </w:r>
      <w:r w:rsidRPr="00692014">
        <w:rPr>
          <w:rFonts w:asciiTheme="minorHAnsi" w:hAnsiTheme="minorHAnsi" w:cstheme="minorHAnsi"/>
          <w:color w:val="auto"/>
        </w:rPr>
        <w:fldChar w:fldCharType="separate"/>
      </w:r>
      <w:r w:rsidR="00527590" w:rsidRPr="00527590">
        <w:rPr>
          <w:rFonts w:asciiTheme="minorHAnsi" w:hAnsiTheme="minorHAnsi" w:cstheme="minorHAnsi"/>
          <w:noProof/>
          <w:color w:val="auto"/>
          <w:vertAlign w:val="superscript"/>
        </w:rPr>
        <w:t>14,32</w:t>
      </w:r>
      <w:r w:rsidRPr="00692014">
        <w:rPr>
          <w:rFonts w:asciiTheme="minorHAnsi" w:hAnsiTheme="minorHAnsi" w:cstheme="minorHAnsi"/>
          <w:color w:val="auto"/>
        </w:rPr>
        <w:fldChar w:fldCharType="end"/>
      </w:r>
      <w:r w:rsidRPr="00692014">
        <w:rPr>
          <w:rFonts w:asciiTheme="minorHAnsi" w:hAnsiTheme="minorHAnsi" w:cstheme="minorHAnsi"/>
          <w:color w:val="auto"/>
        </w:rPr>
        <w:t>. These parameters can further influence the biodistribution and efficacy of the nucleic acid. For example, studies have investigated hydrocarbon chain lengths (C14, C16, and C18) conjugated to PEG and found that the shorter acyl chain of C14 resulted in higher levels of liver uptake compared to the longer acyl chain, which remained in circulation for a longer period of time</w:t>
      </w:r>
      <w:r w:rsidRPr="00692014">
        <w:rPr>
          <w:rFonts w:asciiTheme="minorHAnsi" w:hAnsiTheme="minorHAnsi" w:cstheme="minorHAnsi"/>
          <w:color w:val="auto"/>
        </w:rPr>
        <w:fldChar w:fldCharType="begin" w:fldLock="1"/>
      </w:r>
      <w:r w:rsidR="00EA131B">
        <w:rPr>
          <w:rFonts w:asciiTheme="minorHAnsi" w:hAnsiTheme="minorHAnsi" w:cstheme="minorHAnsi"/>
          <w:color w:val="auto"/>
        </w:rPr>
        <w:instrText>ADDIN CSL_CITATION {"citationItems":[{"id":"ITEM-1","itemData":{"author":[{"dropping-particle":"","family":"Mui","given":"B.L.","non-dropping-particle":"","parse-names":false,"suffix":""},{"dropping-particle":"","family":"Jayaraman","given":"M.","non-dropping-particle":"","parse-names":false,"suffix":""},{"dropping-particle":"","family":"Ansell","given":"S.M.","non-dropping-particle":"","parse-names":false,"suffix":""},{"dropping-particle":"","family":"Du","given":"X.","non-dropping-particle":"","parse-names":false,"suffix":""},{"dropping-particle":"","family":"Tam","given":"Y.","non-dropping-particle":"","parse-names":false,"suffix":""},{"dropping-particle":"","family":"Lin","given":"P.","non-dropping-particle":"","parse-names":false,"suffix":""},{"dropping-particle":"","family":"Chen","given":"S.","non-dropping-particle":"","parse-names":false,"suffix":""},{"dropping-particle":"","family":"Narayanannalr","given":"J.K.","non-dropping-particle":"","parse-names":false,"suffix":""},{"dropping-particle":"","family":"Rajeev","given":"K.G.","non-dropping-particle":"","parse-names":false,"suffix":""},{"dropping-particle":"","family":"Manoharan","given":"M.","non-dropping-particle":"","parse-names":false,"suffix":""},{"dropping-particle":"","family":"Akinc","given":"A.","non-dropping-particle":"","parse-names":false,"suffix":""},{"dropping-particle":"","family":"Maler","given":"M.A.","non-dropping-particle":"","parse-names":false,"suffix":""},{"dropping-particle":"","family":"Cullis","given":"P.","non-dropping-particle":"","parse-names":false,"suffix":""},{"dropping-particle":"","family":"Madden","given":"T.D.","non-dropping-particle":"","parse-names":false,"suffix":""},{"dropping-particle":"","family":"Hope","given":"M.J.","non-dropping-particle":"","parse-names":false,"suffix":""}],"container-title":"Molecular Therapy - Nucleic Acids","id":"ITEM-1","issue":"e139","issued":{"date-parts":[["2013"]]},"title":"Influence of Polyethylene Glycol Lipid Desorption Rates on Pharmacokinetics and Pharmacodynamics of siRNA Lipid Nanoparticles","type":"article-journal","volume":"2"},"uris":["http://www.mendeley.com/documents/?uuid=9402e1db-adeb-44e2-a3b5-20268c332fac"]}],"mendeley":{"formattedCitation":"&lt;sup&gt;24&lt;/sup&gt;","plainTextFormattedCitation":"24","previouslyFormattedCitation":"&lt;sup&gt;24&lt;/sup&gt;"},"properties":{"noteIndex":0},"schema":"https://github.com/citation-style-language/schema/raw/master/csl-citation.json"}</w:instrText>
      </w:r>
      <w:r w:rsidRPr="00692014">
        <w:rPr>
          <w:rFonts w:asciiTheme="minorHAnsi" w:hAnsiTheme="minorHAnsi" w:cstheme="minorHAnsi"/>
          <w:color w:val="auto"/>
        </w:rPr>
        <w:fldChar w:fldCharType="separate"/>
      </w:r>
      <w:r w:rsidR="00331F6A" w:rsidRPr="00331F6A">
        <w:rPr>
          <w:rFonts w:asciiTheme="minorHAnsi" w:hAnsiTheme="minorHAnsi" w:cstheme="minorHAnsi"/>
          <w:noProof/>
          <w:color w:val="auto"/>
          <w:vertAlign w:val="superscript"/>
        </w:rPr>
        <w:t>24</w:t>
      </w:r>
      <w:r w:rsidRPr="00692014">
        <w:rPr>
          <w:rFonts w:asciiTheme="minorHAnsi" w:hAnsiTheme="minorHAnsi" w:cstheme="minorHAnsi"/>
          <w:color w:val="auto"/>
        </w:rPr>
        <w:fldChar w:fldCharType="end"/>
      </w:r>
      <w:r w:rsidRPr="00692014">
        <w:rPr>
          <w:rFonts w:asciiTheme="minorHAnsi" w:hAnsiTheme="minorHAnsi" w:cstheme="minorHAnsi"/>
          <w:color w:val="auto"/>
        </w:rPr>
        <w:t>. This protocol allows for formation of LNPs with varied compositions to optimize and test for, which makes this a versatile process.</w:t>
      </w:r>
    </w:p>
    <w:p w14:paraId="78728D18" w14:textId="706614AE" w:rsidR="00014314" w:rsidRPr="00692014" w:rsidRDefault="00014314" w:rsidP="00136233">
      <w:pPr>
        <w:contextualSpacing/>
        <w:rPr>
          <w:rFonts w:asciiTheme="minorHAnsi" w:hAnsiTheme="minorHAnsi" w:cstheme="minorHAnsi"/>
          <w:color w:val="auto"/>
        </w:rPr>
      </w:pPr>
    </w:p>
    <w:p w14:paraId="1734505F" w14:textId="52D6765C" w:rsidR="00AA03DF" w:rsidRPr="00692014" w:rsidRDefault="00AA03DF" w:rsidP="00136233">
      <w:pPr>
        <w:pStyle w:val="NormalWeb"/>
        <w:spacing w:before="0" w:beforeAutospacing="0" w:after="0" w:afterAutospacing="0"/>
        <w:contextualSpacing/>
        <w:rPr>
          <w:rFonts w:asciiTheme="minorHAnsi" w:hAnsiTheme="minorHAnsi" w:cstheme="minorHAnsi"/>
          <w:color w:val="auto"/>
        </w:rPr>
      </w:pPr>
      <w:r w:rsidRPr="00692014">
        <w:rPr>
          <w:rFonts w:asciiTheme="minorHAnsi" w:hAnsiTheme="minorHAnsi" w:cstheme="minorHAnsi"/>
          <w:b/>
          <w:bCs/>
          <w:color w:val="auto"/>
        </w:rPr>
        <w:t xml:space="preserve">ACKNOWLEDGMENTS: </w:t>
      </w:r>
    </w:p>
    <w:p w14:paraId="66017CF9" w14:textId="1CB8F472" w:rsidR="00003B46" w:rsidRPr="00692014" w:rsidRDefault="00003B46" w:rsidP="00136233">
      <w:pPr>
        <w:contextualSpacing/>
        <w:rPr>
          <w:rFonts w:asciiTheme="minorHAnsi" w:hAnsiTheme="minorHAnsi" w:cstheme="minorHAnsi"/>
          <w:color w:val="auto"/>
        </w:rPr>
      </w:pPr>
      <w:r w:rsidRPr="00692014">
        <w:rPr>
          <w:rFonts w:asciiTheme="minorHAnsi" w:hAnsiTheme="minorHAnsi" w:cstheme="minorHAnsi"/>
          <w:color w:val="auto"/>
        </w:rPr>
        <w:t xml:space="preserve">Thank you to Atul Saluja, </w:t>
      </w:r>
      <w:r w:rsidR="00564A71" w:rsidRPr="00692014">
        <w:rPr>
          <w:rFonts w:asciiTheme="minorHAnsi" w:hAnsiTheme="minorHAnsi" w:cstheme="minorHAnsi"/>
          <w:color w:val="auto"/>
        </w:rPr>
        <w:t xml:space="preserve">Yatin Gokarn, </w:t>
      </w:r>
      <w:r w:rsidR="003476A8" w:rsidRPr="00692014">
        <w:rPr>
          <w:rFonts w:asciiTheme="minorHAnsi" w:hAnsiTheme="minorHAnsi" w:cstheme="minorHAnsi"/>
          <w:color w:val="auto"/>
        </w:rPr>
        <w:t>Maria-Teresa Perac</w:t>
      </w:r>
      <w:r w:rsidR="00051E77" w:rsidRPr="00692014">
        <w:rPr>
          <w:rFonts w:asciiTheme="minorHAnsi" w:hAnsiTheme="minorHAnsi" w:cstheme="minorHAnsi"/>
          <w:color w:val="auto"/>
        </w:rPr>
        <w:t>c</w:t>
      </w:r>
      <w:r w:rsidR="003476A8" w:rsidRPr="00692014">
        <w:rPr>
          <w:rFonts w:asciiTheme="minorHAnsi" w:hAnsiTheme="minorHAnsi" w:cstheme="minorHAnsi"/>
          <w:color w:val="auto"/>
        </w:rPr>
        <w:t xml:space="preserve">hia, </w:t>
      </w:r>
      <w:r w:rsidR="00564A71" w:rsidRPr="00692014">
        <w:rPr>
          <w:rFonts w:asciiTheme="minorHAnsi" w:hAnsiTheme="minorHAnsi" w:cstheme="minorHAnsi"/>
          <w:color w:val="auto"/>
        </w:rPr>
        <w:t>Walter Schwenger, and Philip Zakas for their guidance and contributions towards LNP development.</w:t>
      </w:r>
    </w:p>
    <w:p w14:paraId="3974A17F" w14:textId="77777777" w:rsidR="00003B46" w:rsidRPr="00692014" w:rsidRDefault="00003B46" w:rsidP="00136233">
      <w:pPr>
        <w:contextualSpacing/>
        <w:rPr>
          <w:rFonts w:asciiTheme="minorHAnsi" w:hAnsiTheme="minorHAnsi" w:cstheme="minorHAnsi"/>
          <w:b/>
          <w:bCs/>
          <w:color w:val="auto"/>
        </w:rPr>
      </w:pPr>
    </w:p>
    <w:p w14:paraId="5D52ED8B" w14:textId="201944DA" w:rsidR="00AA03DF" w:rsidRPr="00692014" w:rsidRDefault="00AA03DF" w:rsidP="00136233">
      <w:pPr>
        <w:pStyle w:val="NormalWeb"/>
        <w:spacing w:before="0" w:beforeAutospacing="0" w:after="0" w:afterAutospacing="0"/>
        <w:contextualSpacing/>
        <w:rPr>
          <w:rFonts w:asciiTheme="minorHAnsi" w:hAnsiTheme="minorHAnsi" w:cstheme="minorHAnsi"/>
          <w:color w:val="auto"/>
        </w:rPr>
      </w:pPr>
      <w:r w:rsidRPr="00692014">
        <w:rPr>
          <w:rFonts w:asciiTheme="minorHAnsi" w:hAnsiTheme="minorHAnsi" w:cstheme="minorHAnsi"/>
          <w:b/>
          <w:color w:val="auto"/>
        </w:rPr>
        <w:t>DISCLOSURES</w:t>
      </w:r>
      <w:r w:rsidRPr="00692014">
        <w:rPr>
          <w:rFonts w:asciiTheme="minorHAnsi" w:hAnsiTheme="minorHAnsi" w:cstheme="minorHAnsi"/>
          <w:b/>
          <w:bCs/>
          <w:color w:val="auto"/>
        </w:rPr>
        <w:t xml:space="preserve">: </w:t>
      </w:r>
    </w:p>
    <w:p w14:paraId="3E4B2014" w14:textId="61397DF7" w:rsidR="002650B8" w:rsidRPr="00692014" w:rsidRDefault="00395357" w:rsidP="00136233">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All authors are employees of Sanofi.</w:t>
      </w:r>
      <w:r w:rsidR="006A674E">
        <w:rPr>
          <w:rFonts w:asciiTheme="minorHAnsi" w:hAnsiTheme="minorHAnsi" w:cstheme="minorHAnsi"/>
          <w:color w:val="auto"/>
        </w:rPr>
        <w:t xml:space="preserve"> </w:t>
      </w:r>
      <w:r w:rsidR="00B54AE9">
        <w:rPr>
          <w:rFonts w:asciiTheme="minorHAnsi" w:hAnsiTheme="minorHAnsi" w:cstheme="minorHAnsi"/>
          <w:color w:val="auto"/>
        </w:rPr>
        <w:t>The authors declare that they have no conflict of interest or competing financial interests.</w:t>
      </w:r>
    </w:p>
    <w:p w14:paraId="66030076" w14:textId="77777777" w:rsidR="00AA03DF" w:rsidRPr="00692014" w:rsidRDefault="00AA03DF" w:rsidP="00136233">
      <w:pPr>
        <w:contextualSpacing/>
        <w:rPr>
          <w:rFonts w:asciiTheme="minorHAnsi" w:hAnsiTheme="minorHAnsi" w:cstheme="minorHAnsi"/>
          <w:color w:val="auto"/>
        </w:rPr>
      </w:pPr>
    </w:p>
    <w:p w14:paraId="315B4FAD" w14:textId="2FEF495F" w:rsidR="00B32616" w:rsidRPr="00692014" w:rsidRDefault="009726EE" w:rsidP="00136233">
      <w:pPr>
        <w:contextualSpacing/>
        <w:rPr>
          <w:rFonts w:asciiTheme="minorHAnsi" w:hAnsiTheme="minorHAnsi" w:cstheme="minorHAnsi"/>
          <w:b/>
          <w:color w:val="auto"/>
        </w:rPr>
      </w:pPr>
      <w:r w:rsidRPr="00692014">
        <w:rPr>
          <w:rFonts w:asciiTheme="minorHAnsi" w:hAnsiTheme="minorHAnsi" w:cstheme="minorHAnsi"/>
          <w:b/>
          <w:bCs/>
          <w:color w:val="auto"/>
        </w:rPr>
        <w:t>REFERENCES</w:t>
      </w:r>
      <w:r w:rsidR="00D04760" w:rsidRPr="00692014">
        <w:rPr>
          <w:rFonts w:asciiTheme="minorHAnsi" w:hAnsiTheme="minorHAnsi" w:cstheme="minorHAnsi"/>
          <w:b/>
          <w:bCs/>
          <w:color w:val="auto"/>
        </w:rPr>
        <w:t>:</w:t>
      </w:r>
    </w:p>
    <w:p w14:paraId="27B9E0D7" w14:textId="3DEF255A" w:rsidR="00527590" w:rsidRPr="00527590" w:rsidRDefault="003D162D" w:rsidP="00136233">
      <w:pPr>
        <w:rPr>
          <w:noProof/>
        </w:rPr>
      </w:pPr>
      <w:r w:rsidRPr="00692014">
        <w:rPr>
          <w:rFonts w:asciiTheme="minorHAnsi" w:hAnsiTheme="minorHAnsi" w:cstheme="minorHAnsi"/>
          <w:color w:val="auto"/>
        </w:rPr>
        <w:fldChar w:fldCharType="begin" w:fldLock="1"/>
      </w:r>
      <w:r w:rsidRPr="00692014">
        <w:rPr>
          <w:rFonts w:asciiTheme="minorHAnsi" w:hAnsiTheme="minorHAnsi" w:cstheme="minorHAnsi"/>
          <w:color w:val="auto"/>
        </w:rPr>
        <w:instrText xml:space="preserve">ADDIN Mendeley Bibliography CSL_BIBLIOGRAPHY </w:instrText>
      </w:r>
      <w:r w:rsidRPr="00692014">
        <w:rPr>
          <w:rFonts w:asciiTheme="minorHAnsi" w:hAnsiTheme="minorHAnsi" w:cstheme="minorHAnsi"/>
          <w:color w:val="auto"/>
        </w:rPr>
        <w:fldChar w:fldCharType="separate"/>
      </w:r>
      <w:r w:rsidR="00527590" w:rsidRPr="00527590">
        <w:rPr>
          <w:noProof/>
        </w:rPr>
        <w:t>1.</w:t>
      </w:r>
      <w:r w:rsidR="00527590" w:rsidRPr="00527590">
        <w:rPr>
          <w:noProof/>
        </w:rPr>
        <w:tab/>
        <w:t xml:space="preserve">Rai, R., Alwani, S., Badea, I. Polymeric nanoparticles in gene therapy: New avenues of </w:t>
      </w:r>
      <w:r w:rsidR="00527590" w:rsidRPr="00527590">
        <w:rPr>
          <w:noProof/>
        </w:rPr>
        <w:lastRenderedPageBreak/>
        <w:t xml:space="preserve">design and optimization for delivery applications. </w:t>
      </w:r>
      <w:r w:rsidR="00527590" w:rsidRPr="00527590">
        <w:rPr>
          <w:i/>
          <w:iCs/>
          <w:noProof/>
        </w:rPr>
        <w:t>Polymers</w:t>
      </w:r>
      <w:r w:rsidR="00527590" w:rsidRPr="00527590">
        <w:rPr>
          <w:noProof/>
        </w:rPr>
        <w:t xml:space="preserve">. </w:t>
      </w:r>
      <w:r w:rsidR="00527590" w:rsidRPr="00527590">
        <w:rPr>
          <w:b/>
          <w:bCs/>
          <w:noProof/>
        </w:rPr>
        <w:t>11</w:t>
      </w:r>
      <w:r w:rsidR="00527590" w:rsidRPr="00527590">
        <w:rPr>
          <w:noProof/>
        </w:rPr>
        <w:t xml:space="preserve"> (4), 745 (2019).</w:t>
      </w:r>
    </w:p>
    <w:p w14:paraId="20F35300" w14:textId="4028D982" w:rsidR="00527590" w:rsidRPr="00527590" w:rsidRDefault="00527590" w:rsidP="00136233">
      <w:pPr>
        <w:rPr>
          <w:noProof/>
        </w:rPr>
      </w:pPr>
      <w:r w:rsidRPr="00527590">
        <w:rPr>
          <w:noProof/>
        </w:rPr>
        <w:t>2.</w:t>
      </w:r>
      <w:r w:rsidRPr="00527590">
        <w:rPr>
          <w:noProof/>
        </w:rPr>
        <w:tab/>
        <w:t>Bailey, C.</w:t>
      </w:r>
      <w:r w:rsidR="00136233">
        <w:rPr>
          <w:noProof/>
        </w:rPr>
        <w:t xml:space="preserve"> </w:t>
      </w:r>
      <w:r w:rsidRPr="00527590">
        <w:rPr>
          <w:noProof/>
        </w:rPr>
        <w:t>M., Nagarajan, R., Camesano, T.</w:t>
      </w:r>
      <w:r w:rsidR="00136233">
        <w:rPr>
          <w:noProof/>
        </w:rPr>
        <w:t xml:space="preserve"> </w:t>
      </w:r>
      <w:r w:rsidRPr="00527590">
        <w:rPr>
          <w:noProof/>
        </w:rPr>
        <w:t xml:space="preserve">A. Designing polymer micelles of controlled size, stability, and functionality for siRNA delivery. </w:t>
      </w:r>
      <w:r w:rsidRPr="00527590">
        <w:rPr>
          <w:i/>
          <w:iCs/>
          <w:noProof/>
        </w:rPr>
        <w:t>ACS Symposium Series</w:t>
      </w:r>
      <w:r w:rsidRPr="00527590">
        <w:rPr>
          <w:noProof/>
        </w:rPr>
        <w:t xml:space="preserve">. </w:t>
      </w:r>
      <w:r w:rsidRPr="00527590">
        <w:rPr>
          <w:b/>
          <w:bCs/>
          <w:noProof/>
        </w:rPr>
        <w:t>1271</w:t>
      </w:r>
      <w:r w:rsidRPr="00527590">
        <w:rPr>
          <w:noProof/>
        </w:rPr>
        <w:t>, 35–70 (2017).</w:t>
      </w:r>
    </w:p>
    <w:p w14:paraId="31C3F800" w14:textId="575E8653" w:rsidR="00527590" w:rsidRPr="00527590" w:rsidRDefault="00527590" w:rsidP="00136233">
      <w:pPr>
        <w:rPr>
          <w:noProof/>
        </w:rPr>
      </w:pPr>
      <w:r w:rsidRPr="00527590">
        <w:rPr>
          <w:noProof/>
        </w:rPr>
        <w:t>3.</w:t>
      </w:r>
      <w:r w:rsidRPr="00527590">
        <w:rPr>
          <w:noProof/>
        </w:rPr>
        <w:tab/>
        <w:t xml:space="preserve">Yin, H. </w:t>
      </w:r>
      <w:r w:rsidR="00136233">
        <w:rPr>
          <w:noProof/>
        </w:rPr>
        <w:t>et al</w:t>
      </w:r>
      <w:r w:rsidRPr="00527590">
        <w:rPr>
          <w:noProof/>
        </w:rPr>
        <w:t xml:space="preserve">. Non-viral vectors for gene-based therapy. </w:t>
      </w:r>
      <w:r w:rsidRPr="00527590">
        <w:rPr>
          <w:i/>
          <w:iCs/>
          <w:noProof/>
        </w:rPr>
        <w:t>Nature Reviews Genetics</w:t>
      </w:r>
      <w:r w:rsidRPr="00527590">
        <w:rPr>
          <w:noProof/>
        </w:rPr>
        <w:t xml:space="preserve">. </w:t>
      </w:r>
      <w:r w:rsidRPr="00527590">
        <w:rPr>
          <w:b/>
          <w:bCs/>
          <w:noProof/>
        </w:rPr>
        <w:t>15</w:t>
      </w:r>
      <w:r w:rsidRPr="00527590">
        <w:rPr>
          <w:noProof/>
        </w:rPr>
        <w:t xml:space="preserve"> (8), 541–555 (2014).</w:t>
      </w:r>
    </w:p>
    <w:p w14:paraId="460DD90A" w14:textId="41D94EDE" w:rsidR="00527590" w:rsidRPr="00527590" w:rsidRDefault="00527590" w:rsidP="00136233">
      <w:pPr>
        <w:rPr>
          <w:noProof/>
        </w:rPr>
      </w:pPr>
      <w:r w:rsidRPr="00527590">
        <w:rPr>
          <w:noProof/>
        </w:rPr>
        <w:t>4.</w:t>
      </w:r>
      <w:r w:rsidRPr="00527590">
        <w:rPr>
          <w:noProof/>
        </w:rPr>
        <w:tab/>
        <w:t>Bailey-Hytholt, C.</w:t>
      </w:r>
      <w:r w:rsidR="00136233">
        <w:rPr>
          <w:noProof/>
        </w:rPr>
        <w:t xml:space="preserve"> </w:t>
      </w:r>
      <w:r w:rsidRPr="00527590">
        <w:rPr>
          <w:noProof/>
        </w:rPr>
        <w:t>M., Nagarajan, R., Camesano, T.</w:t>
      </w:r>
      <w:r w:rsidR="00136233">
        <w:rPr>
          <w:noProof/>
        </w:rPr>
        <w:t xml:space="preserve"> </w:t>
      </w:r>
      <w:r w:rsidRPr="00527590">
        <w:rPr>
          <w:noProof/>
        </w:rPr>
        <w:t xml:space="preserve">A. Förster </w:t>
      </w:r>
      <w:r w:rsidR="00136233" w:rsidRPr="00527590">
        <w:rPr>
          <w:noProof/>
        </w:rPr>
        <w:t>resonance energy transfer probing of assembly and disassembly of short interferin</w:t>
      </w:r>
      <w:r w:rsidRPr="00527590">
        <w:rPr>
          <w:noProof/>
        </w:rPr>
        <w:t xml:space="preserve">g RNA/Poly(ethylene glycol)–Poly-L-Lysine </w:t>
      </w:r>
      <w:r w:rsidR="00136233">
        <w:rPr>
          <w:noProof/>
        </w:rPr>
        <w:t>p</w:t>
      </w:r>
      <w:r w:rsidRPr="00527590">
        <w:rPr>
          <w:noProof/>
        </w:rPr>
        <w:t xml:space="preserve">olyion </w:t>
      </w:r>
      <w:r w:rsidR="00136233">
        <w:rPr>
          <w:noProof/>
        </w:rPr>
        <w:t>c</w:t>
      </w:r>
      <w:r w:rsidRPr="00527590">
        <w:rPr>
          <w:noProof/>
        </w:rPr>
        <w:t xml:space="preserve">omplex </w:t>
      </w:r>
      <w:r w:rsidR="00136233">
        <w:rPr>
          <w:noProof/>
        </w:rPr>
        <w:t>m</w:t>
      </w:r>
      <w:r w:rsidRPr="00527590">
        <w:rPr>
          <w:noProof/>
        </w:rPr>
        <w:t xml:space="preserve">icelles. </w:t>
      </w:r>
      <w:r w:rsidRPr="00527590">
        <w:rPr>
          <w:i/>
          <w:iCs/>
          <w:noProof/>
        </w:rPr>
        <w:t>Molecular Assemblies: Characterization and Applications</w:t>
      </w:r>
      <w:r w:rsidRPr="00527590">
        <w:rPr>
          <w:noProof/>
        </w:rPr>
        <w:t>. 47–60 (2020).</w:t>
      </w:r>
    </w:p>
    <w:p w14:paraId="1C4C2196" w14:textId="6026B9B5" w:rsidR="00527590" w:rsidRPr="00527590" w:rsidRDefault="00527590" w:rsidP="00136233">
      <w:pPr>
        <w:rPr>
          <w:noProof/>
        </w:rPr>
      </w:pPr>
      <w:r w:rsidRPr="00527590">
        <w:rPr>
          <w:noProof/>
        </w:rPr>
        <w:t>5.</w:t>
      </w:r>
      <w:r w:rsidRPr="00527590">
        <w:rPr>
          <w:noProof/>
        </w:rPr>
        <w:tab/>
        <w:t>Cullis, P.</w:t>
      </w:r>
      <w:r w:rsidR="00136233">
        <w:rPr>
          <w:noProof/>
        </w:rPr>
        <w:t xml:space="preserve"> </w:t>
      </w:r>
      <w:r w:rsidRPr="00527590">
        <w:rPr>
          <w:noProof/>
        </w:rPr>
        <w:t>R., Hope, M.</w:t>
      </w:r>
      <w:r w:rsidR="00136233">
        <w:rPr>
          <w:noProof/>
        </w:rPr>
        <w:t xml:space="preserve"> </w:t>
      </w:r>
      <w:r w:rsidRPr="00527590">
        <w:rPr>
          <w:noProof/>
        </w:rPr>
        <w:t xml:space="preserve">J. Lipid </w:t>
      </w:r>
      <w:r w:rsidR="00136233" w:rsidRPr="00527590">
        <w:rPr>
          <w:noProof/>
        </w:rPr>
        <w:t>nanoparticle systems for enabling gene the</w:t>
      </w:r>
      <w:r w:rsidRPr="00527590">
        <w:rPr>
          <w:noProof/>
        </w:rPr>
        <w:t xml:space="preserve">rapies. </w:t>
      </w:r>
      <w:r w:rsidRPr="00527590">
        <w:rPr>
          <w:i/>
          <w:iCs/>
          <w:noProof/>
        </w:rPr>
        <w:t>Molecular Therapy</w:t>
      </w:r>
      <w:r w:rsidRPr="00527590">
        <w:rPr>
          <w:noProof/>
        </w:rPr>
        <w:t xml:space="preserve">. </w:t>
      </w:r>
      <w:r w:rsidRPr="00527590">
        <w:rPr>
          <w:b/>
          <w:bCs/>
          <w:noProof/>
        </w:rPr>
        <w:t>25</w:t>
      </w:r>
      <w:r w:rsidRPr="00527590">
        <w:rPr>
          <w:noProof/>
        </w:rPr>
        <w:t xml:space="preserve"> (7), 1467–1475 (2017).</w:t>
      </w:r>
    </w:p>
    <w:p w14:paraId="2FB13FE0" w14:textId="527018F6" w:rsidR="00527590" w:rsidRPr="00527590" w:rsidRDefault="00527590" w:rsidP="00136233">
      <w:pPr>
        <w:rPr>
          <w:noProof/>
        </w:rPr>
      </w:pPr>
      <w:r w:rsidRPr="00527590">
        <w:rPr>
          <w:noProof/>
        </w:rPr>
        <w:t>6.</w:t>
      </w:r>
      <w:r w:rsidRPr="00527590">
        <w:rPr>
          <w:noProof/>
        </w:rPr>
        <w:tab/>
        <w:t>Munsell, E.</w:t>
      </w:r>
      <w:r w:rsidR="00136233">
        <w:rPr>
          <w:noProof/>
        </w:rPr>
        <w:t xml:space="preserve"> </w:t>
      </w:r>
      <w:r w:rsidRPr="00527590">
        <w:rPr>
          <w:noProof/>
        </w:rPr>
        <w:t>V., Ross, N.</w:t>
      </w:r>
      <w:r w:rsidR="00136233">
        <w:rPr>
          <w:noProof/>
        </w:rPr>
        <w:t xml:space="preserve"> </w:t>
      </w:r>
      <w:r w:rsidRPr="00527590">
        <w:rPr>
          <w:noProof/>
        </w:rPr>
        <w:t>L., Sullivan, M.</w:t>
      </w:r>
      <w:r w:rsidR="00136233">
        <w:rPr>
          <w:noProof/>
        </w:rPr>
        <w:t xml:space="preserve"> </w:t>
      </w:r>
      <w:r w:rsidRPr="00527590">
        <w:rPr>
          <w:noProof/>
        </w:rPr>
        <w:t xml:space="preserve">O. Journey to the </w:t>
      </w:r>
      <w:r w:rsidR="00136233">
        <w:rPr>
          <w:noProof/>
        </w:rPr>
        <w:t>c</w:t>
      </w:r>
      <w:r w:rsidRPr="00527590">
        <w:rPr>
          <w:noProof/>
        </w:rPr>
        <w:t xml:space="preserve">enter of the </w:t>
      </w:r>
      <w:r w:rsidR="00136233">
        <w:rPr>
          <w:noProof/>
        </w:rPr>
        <w:t>c</w:t>
      </w:r>
      <w:r w:rsidRPr="00527590">
        <w:rPr>
          <w:noProof/>
        </w:rPr>
        <w:t xml:space="preserve">ell: Current Nanocarrier </w:t>
      </w:r>
      <w:r w:rsidR="00136233" w:rsidRPr="00527590">
        <w:rPr>
          <w:noProof/>
        </w:rPr>
        <w:t>design strategies targeting biopharmaceuticals to the cytoplasm an nuc</w:t>
      </w:r>
      <w:r w:rsidRPr="00527590">
        <w:rPr>
          <w:noProof/>
        </w:rPr>
        <w:t xml:space="preserve">leus. </w:t>
      </w:r>
      <w:r w:rsidRPr="00527590">
        <w:rPr>
          <w:i/>
          <w:iCs/>
          <w:noProof/>
        </w:rPr>
        <w:t>Curr</w:t>
      </w:r>
      <w:r w:rsidR="00136233">
        <w:rPr>
          <w:i/>
          <w:iCs/>
          <w:noProof/>
        </w:rPr>
        <w:t>ent</w:t>
      </w:r>
      <w:r w:rsidRPr="00527590">
        <w:rPr>
          <w:i/>
          <w:iCs/>
          <w:noProof/>
        </w:rPr>
        <w:t xml:space="preserve"> Pharm</w:t>
      </w:r>
      <w:r w:rsidR="00136233">
        <w:rPr>
          <w:i/>
          <w:iCs/>
          <w:noProof/>
        </w:rPr>
        <w:t>aceutical</w:t>
      </w:r>
      <w:r w:rsidRPr="00527590">
        <w:rPr>
          <w:i/>
          <w:iCs/>
          <w:noProof/>
        </w:rPr>
        <w:t xml:space="preserve"> Des</w:t>
      </w:r>
      <w:r w:rsidR="00136233">
        <w:rPr>
          <w:i/>
          <w:iCs/>
          <w:noProof/>
        </w:rPr>
        <w:t>ign</w:t>
      </w:r>
      <w:r w:rsidRPr="00527590">
        <w:rPr>
          <w:i/>
          <w:iCs/>
          <w:noProof/>
        </w:rPr>
        <w:t>.</w:t>
      </w:r>
      <w:r w:rsidRPr="00527590">
        <w:rPr>
          <w:noProof/>
        </w:rPr>
        <w:t xml:space="preserve"> </w:t>
      </w:r>
      <w:r w:rsidRPr="00527590">
        <w:rPr>
          <w:b/>
          <w:bCs/>
          <w:noProof/>
        </w:rPr>
        <w:t>22</w:t>
      </w:r>
      <w:r w:rsidRPr="00527590">
        <w:rPr>
          <w:noProof/>
        </w:rPr>
        <w:t xml:space="preserve"> (9), 1227–1244 (2016).</w:t>
      </w:r>
    </w:p>
    <w:p w14:paraId="3DEC39AF" w14:textId="50DDB97C" w:rsidR="00527590" w:rsidRPr="00527590" w:rsidRDefault="00527590" w:rsidP="00136233">
      <w:pPr>
        <w:rPr>
          <w:noProof/>
        </w:rPr>
      </w:pPr>
      <w:r w:rsidRPr="00527590">
        <w:rPr>
          <w:noProof/>
        </w:rPr>
        <w:t>7.</w:t>
      </w:r>
      <w:r w:rsidRPr="00527590">
        <w:rPr>
          <w:noProof/>
        </w:rPr>
        <w:tab/>
        <w:t xml:space="preserve">Zhao, Y., Huang, L. Lipid </w:t>
      </w:r>
      <w:r w:rsidR="00136233">
        <w:rPr>
          <w:noProof/>
        </w:rPr>
        <w:t>n</w:t>
      </w:r>
      <w:r w:rsidRPr="00527590">
        <w:rPr>
          <w:noProof/>
        </w:rPr>
        <w:t xml:space="preserve">anoparticles for </w:t>
      </w:r>
      <w:r w:rsidR="00136233">
        <w:rPr>
          <w:noProof/>
        </w:rPr>
        <w:t>g</w:t>
      </w:r>
      <w:r w:rsidRPr="00527590">
        <w:rPr>
          <w:noProof/>
        </w:rPr>
        <w:t xml:space="preserve">ene </w:t>
      </w:r>
      <w:r w:rsidR="00136233">
        <w:rPr>
          <w:noProof/>
        </w:rPr>
        <w:t>d</w:t>
      </w:r>
      <w:r w:rsidRPr="00527590">
        <w:rPr>
          <w:noProof/>
        </w:rPr>
        <w:t xml:space="preserve">elivery. </w:t>
      </w:r>
      <w:r w:rsidRPr="00527590">
        <w:rPr>
          <w:i/>
          <w:iCs/>
          <w:noProof/>
        </w:rPr>
        <w:t>Advances in Genetics</w:t>
      </w:r>
      <w:r w:rsidRPr="00527590">
        <w:rPr>
          <w:noProof/>
        </w:rPr>
        <w:t xml:space="preserve">. </w:t>
      </w:r>
      <w:r w:rsidRPr="00527590">
        <w:rPr>
          <w:b/>
          <w:bCs/>
          <w:noProof/>
        </w:rPr>
        <w:t>88</w:t>
      </w:r>
      <w:r w:rsidRPr="00527590">
        <w:rPr>
          <w:noProof/>
        </w:rPr>
        <w:t>, 13–36 (2014).</w:t>
      </w:r>
    </w:p>
    <w:p w14:paraId="2A6DC917" w14:textId="27B4C525" w:rsidR="00527590" w:rsidRPr="00527590" w:rsidRDefault="00527590" w:rsidP="00136233">
      <w:pPr>
        <w:rPr>
          <w:noProof/>
        </w:rPr>
      </w:pPr>
      <w:r w:rsidRPr="00527590">
        <w:rPr>
          <w:noProof/>
        </w:rPr>
        <w:t>8.</w:t>
      </w:r>
      <w:r w:rsidRPr="00527590">
        <w:rPr>
          <w:noProof/>
        </w:rPr>
        <w:tab/>
        <w:t>Chen, S.</w:t>
      </w:r>
      <w:r w:rsidR="00136233">
        <w:rPr>
          <w:noProof/>
        </w:rPr>
        <w:t xml:space="preserve"> et al</w:t>
      </w:r>
      <w:r w:rsidRPr="00527590">
        <w:rPr>
          <w:noProof/>
        </w:rPr>
        <w:t xml:space="preserve">. Influence of particle size on the in vivo potency of lipid nanoparticle formulations of siRNA. </w:t>
      </w:r>
      <w:r w:rsidRPr="00527590">
        <w:rPr>
          <w:i/>
          <w:iCs/>
          <w:noProof/>
        </w:rPr>
        <w:t>Journal of Controlled Release</w:t>
      </w:r>
      <w:r w:rsidRPr="00527590">
        <w:rPr>
          <w:noProof/>
        </w:rPr>
        <w:t xml:space="preserve">. </w:t>
      </w:r>
      <w:r w:rsidRPr="00527590">
        <w:rPr>
          <w:b/>
          <w:bCs/>
          <w:noProof/>
        </w:rPr>
        <w:t>235</w:t>
      </w:r>
      <w:r w:rsidRPr="00527590">
        <w:rPr>
          <w:noProof/>
        </w:rPr>
        <w:t>, 236–244 (2016).</w:t>
      </w:r>
    </w:p>
    <w:p w14:paraId="50C83B04" w14:textId="25EA7E68" w:rsidR="00527590" w:rsidRPr="00527590" w:rsidRDefault="00527590" w:rsidP="00136233">
      <w:pPr>
        <w:rPr>
          <w:noProof/>
        </w:rPr>
      </w:pPr>
      <w:r w:rsidRPr="00527590">
        <w:rPr>
          <w:noProof/>
        </w:rPr>
        <w:t>9.</w:t>
      </w:r>
      <w:r w:rsidRPr="00527590">
        <w:rPr>
          <w:noProof/>
        </w:rPr>
        <w:tab/>
        <w:t>Wan, C., Allen, T.</w:t>
      </w:r>
      <w:r w:rsidR="00136233">
        <w:rPr>
          <w:noProof/>
        </w:rPr>
        <w:t xml:space="preserve"> </w:t>
      </w:r>
      <w:r w:rsidRPr="00527590">
        <w:rPr>
          <w:noProof/>
        </w:rPr>
        <w:t>M., Cullis, P.</w:t>
      </w:r>
      <w:r w:rsidR="00136233">
        <w:rPr>
          <w:noProof/>
        </w:rPr>
        <w:t xml:space="preserve"> </w:t>
      </w:r>
      <w:r w:rsidRPr="00527590">
        <w:rPr>
          <w:noProof/>
        </w:rPr>
        <w:t xml:space="preserve">R. Lipid nanoparticle delivery systems for siRNA-based therapeutics. </w:t>
      </w:r>
      <w:r w:rsidRPr="00527590">
        <w:rPr>
          <w:i/>
          <w:iCs/>
          <w:noProof/>
        </w:rPr>
        <w:t>Drug Delivery and Translational Research</w:t>
      </w:r>
      <w:r w:rsidRPr="00527590">
        <w:rPr>
          <w:noProof/>
        </w:rPr>
        <w:t xml:space="preserve">. </w:t>
      </w:r>
      <w:r w:rsidRPr="00527590">
        <w:rPr>
          <w:b/>
          <w:bCs/>
          <w:noProof/>
        </w:rPr>
        <w:t>4</w:t>
      </w:r>
      <w:r w:rsidRPr="00527590">
        <w:rPr>
          <w:noProof/>
        </w:rPr>
        <w:t xml:space="preserve"> (1), 74–83 (2014).</w:t>
      </w:r>
    </w:p>
    <w:p w14:paraId="2C8CE31E" w14:textId="32EECAC4" w:rsidR="00527590" w:rsidRPr="00527590" w:rsidRDefault="00527590" w:rsidP="00136233">
      <w:pPr>
        <w:rPr>
          <w:noProof/>
        </w:rPr>
      </w:pPr>
      <w:r w:rsidRPr="00527590">
        <w:rPr>
          <w:noProof/>
        </w:rPr>
        <w:t>10.</w:t>
      </w:r>
      <w:r w:rsidRPr="00527590">
        <w:rPr>
          <w:noProof/>
        </w:rPr>
        <w:tab/>
        <w:t>Kulkarni, J.</w:t>
      </w:r>
      <w:r w:rsidR="00136233">
        <w:rPr>
          <w:noProof/>
        </w:rPr>
        <w:t xml:space="preserve"> </w:t>
      </w:r>
      <w:r w:rsidRPr="00527590">
        <w:rPr>
          <w:noProof/>
        </w:rPr>
        <w:t>A., Cullis, P.</w:t>
      </w:r>
      <w:r w:rsidR="00136233">
        <w:rPr>
          <w:noProof/>
        </w:rPr>
        <w:t xml:space="preserve"> </w:t>
      </w:r>
      <w:r w:rsidRPr="00527590">
        <w:rPr>
          <w:noProof/>
        </w:rPr>
        <w:t xml:space="preserve">R., Van Der Meel, R. Lipid </w:t>
      </w:r>
      <w:r w:rsidR="00136233">
        <w:rPr>
          <w:noProof/>
        </w:rPr>
        <w:t>n</w:t>
      </w:r>
      <w:r w:rsidRPr="00527590">
        <w:rPr>
          <w:noProof/>
        </w:rPr>
        <w:t xml:space="preserve">anoparticles </w:t>
      </w:r>
      <w:r w:rsidR="00136233">
        <w:rPr>
          <w:noProof/>
        </w:rPr>
        <w:t>e</w:t>
      </w:r>
      <w:r w:rsidRPr="00527590">
        <w:rPr>
          <w:noProof/>
        </w:rPr>
        <w:t xml:space="preserve">nabling </w:t>
      </w:r>
      <w:r w:rsidR="00136233">
        <w:rPr>
          <w:noProof/>
        </w:rPr>
        <w:t>g</w:t>
      </w:r>
      <w:r w:rsidRPr="00527590">
        <w:rPr>
          <w:noProof/>
        </w:rPr>
        <w:t xml:space="preserve">ene </w:t>
      </w:r>
      <w:r w:rsidR="00136233">
        <w:rPr>
          <w:noProof/>
        </w:rPr>
        <w:t>t</w:t>
      </w:r>
      <w:r w:rsidRPr="00527590">
        <w:rPr>
          <w:noProof/>
        </w:rPr>
        <w:t xml:space="preserve">herapies: From </w:t>
      </w:r>
      <w:r w:rsidR="00136233">
        <w:rPr>
          <w:noProof/>
        </w:rPr>
        <w:t>c</w:t>
      </w:r>
      <w:r w:rsidRPr="00527590">
        <w:rPr>
          <w:noProof/>
        </w:rPr>
        <w:t xml:space="preserve">oncepts to </w:t>
      </w:r>
      <w:r w:rsidR="00136233">
        <w:rPr>
          <w:noProof/>
        </w:rPr>
        <w:t>c</w:t>
      </w:r>
      <w:r w:rsidRPr="00527590">
        <w:rPr>
          <w:noProof/>
        </w:rPr>
        <w:t xml:space="preserve">linical </w:t>
      </w:r>
      <w:r w:rsidR="00136233">
        <w:rPr>
          <w:noProof/>
        </w:rPr>
        <w:t>u</w:t>
      </w:r>
      <w:r w:rsidRPr="00527590">
        <w:rPr>
          <w:noProof/>
        </w:rPr>
        <w:t xml:space="preserve">tility. </w:t>
      </w:r>
      <w:r w:rsidRPr="00527590">
        <w:rPr>
          <w:i/>
          <w:iCs/>
          <w:noProof/>
        </w:rPr>
        <w:t>Nucleic Acid Therapeutics</w:t>
      </w:r>
      <w:r w:rsidRPr="00527590">
        <w:rPr>
          <w:noProof/>
        </w:rPr>
        <w:t xml:space="preserve">. </w:t>
      </w:r>
      <w:r w:rsidRPr="00527590">
        <w:rPr>
          <w:b/>
          <w:bCs/>
          <w:noProof/>
        </w:rPr>
        <w:t>28</w:t>
      </w:r>
      <w:r w:rsidRPr="00527590">
        <w:rPr>
          <w:noProof/>
        </w:rPr>
        <w:t xml:space="preserve"> (3), 146–157 (2018).</w:t>
      </w:r>
    </w:p>
    <w:p w14:paraId="33F1C77F" w14:textId="0C2CD1BA" w:rsidR="00527590" w:rsidRPr="00527590" w:rsidRDefault="00527590" w:rsidP="00136233">
      <w:pPr>
        <w:rPr>
          <w:noProof/>
        </w:rPr>
      </w:pPr>
      <w:r w:rsidRPr="00527590">
        <w:rPr>
          <w:noProof/>
        </w:rPr>
        <w:t>11.</w:t>
      </w:r>
      <w:r w:rsidRPr="00527590">
        <w:rPr>
          <w:noProof/>
        </w:rPr>
        <w:tab/>
        <w:t>Shin, M.</w:t>
      </w:r>
      <w:r w:rsidR="00136233">
        <w:rPr>
          <w:noProof/>
        </w:rPr>
        <w:t xml:space="preserve"> </w:t>
      </w:r>
      <w:r w:rsidRPr="00527590">
        <w:rPr>
          <w:noProof/>
        </w:rPr>
        <w:t xml:space="preserve">D. </w:t>
      </w:r>
      <w:r w:rsidRPr="00136233">
        <w:rPr>
          <w:noProof/>
        </w:rPr>
        <w:t>et al.</w:t>
      </w:r>
      <w:r w:rsidRPr="00527590">
        <w:rPr>
          <w:noProof/>
        </w:rPr>
        <w:t xml:space="preserve"> COVID-19 vaccine development and a potential nanomaterial path forward. </w:t>
      </w:r>
      <w:r w:rsidRPr="00527590">
        <w:rPr>
          <w:i/>
          <w:iCs/>
          <w:noProof/>
        </w:rPr>
        <w:t>Nature Nanotechnology</w:t>
      </w:r>
      <w:r w:rsidRPr="00527590">
        <w:rPr>
          <w:noProof/>
        </w:rPr>
        <w:t xml:space="preserve">. </w:t>
      </w:r>
      <w:r w:rsidRPr="00527590">
        <w:rPr>
          <w:b/>
          <w:bCs/>
          <w:noProof/>
        </w:rPr>
        <w:t>15</w:t>
      </w:r>
      <w:r w:rsidRPr="00527590">
        <w:rPr>
          <w:noProof/>
        </w:rPr>
        <w:t xml:space="preserve"> (8), 646–655 (2020).</w:t>
      </w:r>
    </w:p>
    <w:p w14:paraId="5D7F258E" w14:textId="420D347D" w:rsidR="00527590" w:rsidRPr="00527590" w:rsidRDefault="00527590" w:rsidP="00136233">
      <w:pPr>
        <w:rPr>
          <w:noProof/>
        </w:rPr>
      </w:pPr>
      <w:r w:rsidRPr="00527590">
        <w:rPr>
          <w:noProof/>
        </w:rPr>
        <w:t>12.</w:t>
      </w:r>
      <w:r w:rsidRPr="00527590">
        <w:rPr>
          <w:noProof/>
        </w:rPr>
        <w:tab/>
        <w:t xml:space="preserve">Thanh Le, T. </w:t>
      </w:r>
      <w:r w:rsidRPr="00136233">
        <w:rPr>
          <w:noProof/>
        </w:rPr>
        <w:t>et al.</w:t>
      </w:r>
      <w:r w:rsidRPr="00527590">
        <w:rPr>
          <w:noProof/>
        </w:rPr>
        <w:t xml:space="preserve"> The COVID-19 vaccine development landscape. </w:t>
      </w:r>
      <w:r w:rsidRPr="00527590">
        <w:rPr>
          <w:i/>
          <w:iCs/>
          <w:noProof/>
        </w:rPr>
        <w:t xml:space="preserve">Nature </w:t>
      </w:r>
      <w:r w:rsidR="00136233">
        <w:rPr>
          <w:i/>
          <w:iCs/>
          <w:noProof/>
        </w:rPr>
        <w:t>R</w:t>
      </w:r>
      <w:r w:rsidRPr="00527590">
        <w:rPr>
          <w:i/>
          <w:iCs/>
          <w:noProof/>
        </w:rPr>
        <w:t xml:space="preserve">eviews. Drug </w:t>
      </w:r>
      <w:r w:rsidR="00136233">
        <w:rPr>
          <w:i/>
          <w:iCs/>
          <w:noProof/>
        </w:rPr>
        <w:t>D</w:t>
      </w:r>
      <w:r w:rsidRPr="00527590">
        <w:rPr>
          <w:i/>
          <w:iCs/>
          <w:noProof/>
        </w:rPr>
        <w:t>iscovery</w:t>
      </w:r>
      <w:r w:rsidRPr="00527590">
        <w:rPr>
          <w:noProof/>
        </w:rPr>
        <w:t xml:space="preserve">. </w:t>
      </w:r>
      <w:r w:rsidRPr="00527590">
        <w:rPr>
          <w:b/>
          <w:bCs/>
          <w:noProof/>
        </w:rPr>
        <w:t>19</w:t>
      </w:r>
      <w:r w:rsidRPr="00527590">
        <w:rPr>
          <w:noProof/>
        </w:rPr>
        <w:t xml:space="preserve"> (5), 305–306 (2020).</w:t>
      </w:r>
    </w:p>
    <w:p w14:paraId="71D0B14B" w14:textId="41421AF0" w:rsidR="00527590" w:rsidRPr="00527590" w:rsidRDefault="00527590" w:rsidP="00136233">
      <w:pPr>
        <w:rPr>
          <w:noProof/>
        </w:rPr>
      </w:pPr>
      <w:r w:rsidRPr="00527590">
        <w:rPr>
          <w:noProof/>
        </w:rPr>
        <w:t>13.</w:t>
      </w:r>
      <w:r w:rsidRPr="00527590">
        <w:rPr>
          <w:noProof/>
        </w:rPr>
        <w:tab/>
        <w:t>Tam, Y.</w:t>
      </w:r>
      <w:r w:rsidR="00136233">
        <w:rPr>
          <w:noProof/>
        </w:rPr>
        <w:t xml:space="preserve"> </w:t>
      </w:r>
      <w:r w:rsidRPr="00527590">
        <w:rPr>
          <w:noProof/>
        </w:rPr>
        <w:t>Y.</w:t>
      </w:r>
      <w:r w:rsidR="00136233">
        <w:rPr>
          <w:noProof/>
        </w:rPr>
        <w:t xml:space="preserve"> </w:t>
      </w:r>
      <w:r w:rsidRPr="00527590">
        <w:rPr>
          <w:noProof/>
        </w:rPr>
        <w:t>C., Chen, S., Cullis, P.</w:t>
      </w:r>
      <w:r w:rsidR="00136233">
        <w:rPr>
          <w:noProof/>
        </w:rPr>
        <w:t xml:space="preserve"> </w:t>
      </w:r>
      <w:r w:rsidRPr="00527590">
        <w:rPr>
          <w:noProof/>
        </w:rPr>
        <w:t xml:space="preserve">R. Advances in lipid nanoparticles for siRNA delivery. </w:t>
      </w:r>
      <w:r w:rsidRPr="00527590">
        <w:rPr>
          <w:i/>
          <w:iCs/>
          <w:noProof/>
        </w:rPr>
        <w:t>Pharmaceutics</w:t>
      </w:r>
      <w:r w:rsidRPr="00527590">
        <w:rPr>
          <w:noProof/>
        </w:rPr>
        <w:t xml:space="preserve">. </w:t>
      </w:r>
      <w:r w:rsidRPr="00527590">
        <w:rPr>
          <w:b/>
          <w:bCs/>
          <w:noProof/>
        </w:rPr>
        <w:t>5</w:t>
      </w:r>
      <w:r w:rsidRPr="00527590">
        <w:rPr>
          <w:noProof/>
        </w:rPr>
        <w:t xml:space="preserve"> (3), 498–507 (2013).</w:t>
      </w:r>
    </w:p>
    <w:p w14:paraId="6E2E7BFC" w14:textId="69B2FB59" w:rsidR="00527590" w:rsidRPr="00527590" w:rsidRDefault="00527590" w:rsidP="00136233">
      <w:pPr>
        <w:rPr>
          <w:noProof/>
        </w:rPr>
      </w:pPr>
      <w:r w:rsidRPr="00527590">
        <w:rPr>
          <w:noProof/>
        </w:rPr>
        <w:t>14.</w:t>
      </w:r>
      <w:r w:rsidRPr="00527590">
        <w:rPr>
          <w:noProof/>
        </w:rPr>
        <w:tab/>
        <w:t xml:space="preserve">Cayabyab, C., Brown, A., Tharmarajah, G., Thomas, A. mRNA </w:t>
      </w:r>
      <w:r w:rsidR="00136233">
        <w:rPr>
          <w:noProof/>
        </w:rPr>
        <w:t>l</w:t>
      </w:r>
      <w:r w:rsidRPr="00527590">
        <w:rPr>
          <w:noProof/>
        </w:rPr>
        <w:t xml:space="preserve">ipid </w:t>
      </w:r>
      <w:r w:rsidR="00136233">
        <w:rPr>
          <w:noProof/>
        </w:rPr>
        <w:t>n</w:t>
      </w:r>
      <w:r w:rsidRPr="00527590">
        <w:rPr>
          <w:noProof/>
        </w:rPr>
        <w:t xml:space="preserve">anoparticles. </w:t>
      </w:r>
      <w:r w:rsidRPr="00527590">
        <w:rPr>
          <w:i/>
          <w:iCs/>
          <w:noProof/>
        </w:rPr>
        <w:t>Precision Nanosystems Application Note</w:t>
      </w:r>
      <w:r w:rsidRPr="00527590">
        <w:rPr>
          <w:noProof/>
        </w:rPr>
        <w:t xml:space="preserve"> (2019).</w:t>
      </w:r>
    </w:p>
    <w:p w14:paraId="08576890" w14:textId="1B7262A0" w:rsidR="00527590" w:rsidRPr="00527590" w:rsidRDefault="00527590" w:rsidP="00136233">
      <w:pPr>
        <w:rPr>
          <w:noProof/>
        </w:rPr>
      </w:pPr>
      <w:r w:rsidRPr="00527590">
        <w:rPr>
          <w:noProof/>
        </w:rPr>
        <w:t>15.</w:t>
      </w:r>
      <w:r w:rsidRPr="00527590">
        <w:rPr>
          <w:noProof/>
        </w:rPr>
        <w:tab/>
        <w:t xml:space="preserve">Gilleron, J. </w:t>
      </w:r>
      <w:r w:rsidRPr="00136233">
        <w:rPr>
          <w:noProof/>
        </w:rPr>
        <w:t>et al. I</w:t>
      </w:r>
      <w:r w:rsidRPr="00527590">
        <w:rPr>
          <w:noProof/>
        </w:rPr>
        <w:t xml:space="preserve">mage-based analysis of lipid nanoparticle-mediated siRNA delivery, intracellular trafficking and endosomal escape. </w:t>
      </w:r>
      <w:r w:rsidRPr="00527590">
        <w:rPr>
          <w:i/>
          <w:iCs/>
          <w:noProof/>
        </w:rPr>
        <w:t>Nature Biotechnology</w:t>
      </w:r>
      <w:r w:rsidRPr="00527590">
        <w:rPr>
          <w:noProof/>
        </w:rPr>
        <w:t xml:space="preserve">. </w:t>
      </w:r>
      <w:r w:rsidRPr="00527590">
        <w:rPr>
          <w:b/>
          <w:bCs/>
          <w:noProof/>
        </w:rPr>
        <w:t>31</w:t>
      </w:r>
      <w:r w:rsidRPr="00527590">
        <w:rPr>
          <w:noProof/>
        </w:rPr>
        <w:t xml:space="preserve"> (7), 638–646 (2013).</w:t>
      </w:r>
    </w:p>
    <w:p w14:paraId="1C531316" w14:textId="679F8199" w:rsidR="00527590" w:rsidRPr="00527590" w:rsidRDefault="00527590" w:rsidP="00136233">
      <w:pPr>
        <w:rPr>
          <w:noProof/>
        </w:rPr>
      </w:pPr>
      <w:r w:rsidRPr="00527590">
        <w:rPr>
          <w:noProof/>
        </w:rPr>
        <w:t>16.</w:t>
      </w:r>
      <w:r w:rsidRPr="00527590">
        <w:rPr>
          <w:noProof/>
        </w:rPr>
        <w:tab/>
        <w:t xml:space="preserve">Suzuki, Y., Ishihara, H. Structure, activity and uptake mechanism of siRNA-lipid nanoparticles with an asymmetric ionizable lipid. </w:t>
      </w:r>
      <w:r w:rsidRPr="00527590">
        <w:rPr>
          <w:i/>
          <w:iCs/>
          <w:noProof/>
        </w:rPr>
        <w:t>International Journal of Pharmaceutics</w:t>
      </w:r>
      <w:r w:rsidRPr="00527590">
        <w:rPr>
          <w:noProof/>
        </w:rPr>
        <w:t xml:space="preserve">. </w:t>
      </w:r>
      <w:r w:rsidRPr="00527590">
        <w:rPr>
          <w:b/>
          <w:bCs/>
          <w:noProof/>
        </w:rPr>
        <w:t>510</w:t>
      </w:r>
      <w:r w:rsidRPr="00527590">
        <w:rPr>
          <w:noProof/>
        </w:rPr>
        <w:t xml:space="preserve"> (1), 350–358 (2016).</w:t>
      </w:r>
    </w:p>
    <w:p w14:paraId="3A10045D" w14:textId="2E4DFFAE" w:rsidR="00527590" w:rsidRPr="00527590" w:rsidRDefault="00527590" w:rsidP="00136233">
      <w:pPr>
        <w:rPr>
          <w:noProof/>
        </w:rPr>
      </w:pPr>
      <w:r w:rsidRPr="00527590">
        <w:rPr>
          <w:noProof/>
        </w:rPr>
        <w:t>17.</w:t>
      </w:r>
      <w:r w:rsidRPr="00527590">
        <w:rPr>
          <w:noProof/>
        </w:rPr>
        <w:tab/>
        <w:t>Kowalski, P.</w:t>
      </w:r>
      <w:r w:rsidR="00136233">
        <w:rPr>
          <w:noProof/>
        </w:rPr>
        <w:t xml:space="preserve"> </w:t>
      </w:r>
      <w:r w:rsidRPr="00527590">
        <w:rPr>
          <w:noProof/>
        </w:rPr>
        <w:t>S., Rudra, A., Miao, L., Anderson, D.</w:t>
      </w:r>
      <w:r w:rsidR="00136233">
        <w:rPr>
          <w:noProof/>
        </w:rPr>
        <w:t xml:space="preserve"> </w:t>
      </w:r>
      <w:r w:rsidRPr="00527590">
        <w:rPr>
          <w:noProof/>
        </w:rPr>
        <w:t xml:space="preserve">G. Delivering the </w:t>
      </w:r>
      <w:r w:rsidR="00136233">
        <w:rPr>
          <w:noProof/>
        </w:rPr>
        <w:t>m</w:t>
      </w:r>
      <w:r w:rsidRPr="00527590">
        <w:rPr>
          <w:noProof/>
        </w:rPr>
        <w:t xml:space="preserve">essenger: Advances in </w:t>
      </w:r>
      <w:r w:rsidR="00136233">
        <w:rPr>
          <w:noProof/>
        </w:rPr>
        <w:t>t</w:t>
      </w:r>
      <w:r w:rsidRPr="00527590">
        <w:rPr>
          <w:noProof/>
        </w:rPr>
        <w:t xml:space="preserve">echnologies for </w:t>
      </w:r>
      <w:r w:rsidR="00136233">
        <w:rPr>
          <w:noProof/>
        </w:rPr>
        <w:t>t</w:t>
      </w:r>
      <w:r w:rsidRPr="00527590">
        <w:rPr>
          <w:noProof/>
        </w:rPr>
        <w:t xml:space="preserve">herapeutic mRNA </w:t>
      </w:r>
      <w:r w:rsidR="00136233">
        <w:rPr>
          <w:noProof/>
        </w:rPr>
        <w:t>d</w:t>
      </w:r>
      <w:r w:rsidRPr="00527590">
        <w:rPr>
          <w:noProof/>
        </w:rPr>
        <w:t xml:space="preserve">elivery. </w:t>
      </w:r>
      <w:r w:rsidRPr="00527590">
        <w:rPr>
          <w:i/>
          <w:iCs/>
          <w:noProof/>
        </w:rPr>
        <w:t>Molecular Therapy</w:t>
      </w:r>
      <w:r w:rsidRPr="00527590">
        <w:rPr>
          <w:noProof/>
        </w:rPr>
        <w:t xml:space="preserve">. </w:t>
      </w:r>
      <w:r w:rsidRPr="00527590">
        <w:rPr>
          <w:b/>
          <w:bCs/>
          <w:noProof/>
        </w:rPr>
        <w:t>27</w:t>
      </w:r>
      <w:r w:rsidRPr="00527590">
        <w:rPr>
          <w:noProof/>
        </w:rPr>
        <w:t xml:space="preserve"> (4), 710–728 (2019).</w:t>
      </w:r>
    </w:p>
    <w:p w14:paraId="138447AB" w14:textId="16DE9258" w:rsidR="00527590" w:rsidRPr="00527590" w:rsidRDefault="00527590" w:rsidP="00136233">
      <w:pPr>
        <w:rPr>
          <w:noProof/>
        </w:rPr>
      </w:pPr>
      <w:r w:rsidRPr="00527590">
        <w:rPr>
          <w:noProof/>
        </w:rPr>
        <w:t>18.</w:t>
      </w:r>
      <w:r w:rsidRPr="00527590">
        <w:rPr>
          <w:noProof/>
        </w:rPr>
        <w:tab/>
        <w:t>Schmid, J.</w:t>
      </w:r>
      <w:r w:rsidR="00136233">
        <w:rPr>
          <w:noProof/>
        </w:rPr>
        <w:t xml:space="preserve"> </w:t>
      </w:r>
      <w:r w:rsidRPr="00527590">
        <w:rPr>
          <w:noProof/>
        </w:rPr>
        <w:t xml:space="preserve">A. The acidic environment in endocytic compartments. </w:t>
      </w:r>
      <w:r w:rsidRPr="00527590">
        <w:rPr>
          <w:i/>
          <w:iCs/>
          <w:noProof/>
        </w:rPr>
        <w:t>Biochemical Journal</w:t>
      </w:r>
      <w:r w:rsidRPr="00527590">
        <w:rPr>
          <w:noProof/>
        </w:rPr>
        <w:t xml:space="preserve">. </w:t>
      </w:r>
      <w:r w:rsidRPr="00527590">
        <w:rPr>
          <w:b/>
          <w:bCs/>
          <w:noProof/>
        </w:rPr>
        <w:t>303</w:t>
      </w:r>
      <w:r w:rsidRPr="00527590">
        <w:rPr>
          <w:noProof/>
        </w:rPr>
        <w:t xml:space="preserve"> (2), 679–680 (1994).</w:t>
      </w:r>
    </w:p>
    <w:p w14:paraId="54BE2377" w14:textId="698B7006" w:rsidR="00527590" w:rsidRPr="00527590" w:rsidRDefault="00527590" w:rsidP="00136233">
      <w:pPr>
        <w:rPr>
          <w:noProof/>
        </w:rPr>
      </w:pPr>
      <w:r w:rsidRPr="00527590">
        <w:rPr>
          <w:noProof/>
        </w:rPr>
        <w:t>19.</w:t>
      </w:r>
      <w:r w:rsidRPr="00527590">
        <w:rPr>
          <w:noProof/>
        </w:rPr>
        <w:tab/>
        <w:t xml:space="preserve">Maugeri, M. </w:t>
      </w:r>
      <w:r w:rsidRPr="00136233">
        <w:rPr>
          <w:noProof/>
        </w:rPr>
        <w:t>et al. L</w:t>
      </w:r>
      <w:r w:rsidRPr="00527590">
        <w:rPr>
          <w:noProof/>
        </w:rPr>
        <w:t xml:space="preserve">inkage between endosomal escape of LNP-mRNA and loading into EVs for transport to other cells. </w:t>
      </w:r>
      <w:r w:rsidRPr="00527590">
        <w:rPr>
          <w:i/>
          <w:iCs/>
          <w:noProof/>
        </w:rPr>
        <w:t>Nature Communications</w:t>
      </w:r>
      <w:r w:rsidRPr="00527590">
        <w:rPr>
          <w:noProof/>
        </w:rPr>
        <w:t xml:space="preserve">. </w:t>
      </w:r>
      <w:r w:rsidRPr="00527590">
        <w:rPr>
          <w:b/>
          <w:bCs/>
          <w:noProof/>
        </w:rPr>
        <w:t>10</w:t>
      </w:r>
      <w:r w:rsidRPr="00527590">
        <w:rPr>
          <w:noProof/>
        </w:rPr>
        <w:t xml:space="preserve"> (1) (2019).</w:t>
      </w:r>
    </w:p>
    <w:p w14:paraId="1D637CDA" w14:textId="3D42872C" w:rsidR="00527590" w:rsidRPr="00527590" w:rsidRDefault="00527590" w:rsidP="00136233">
      <w:pPr>
        <w:rPr>
          <w:noProof/>
        </w:rPr>
      </w:pPr>
      <w:r w:rsidRPr="00527590">
        <w:rPr>
          <w:noProof/>
        </w:rPr>
        <w:t>20.</w:t>
      </w:r>
      <w:r w:rsidRPr="00527590">
        <w:rPr>
          <w:noProof/>
        </w:rPr>
        <w:tab/>
        <w:t>Kulkarni, J.</w:t>
      </w:r>
      <w:r w:rsidR="00136233">
        <w:rPr>
          <w:noProof/>
        </w:rPr>
        <w:t xml:space="preserve"> </w:t>
      </w:r>
      <w:r w:rsidRPr="00527590">
        <w:rPr>
          <w:noProof/>
        </w:rPr>
        <w:t>A., Witzigmann, D., Leung, J., Tam, Y., Cullis, P.</w:t>
      </w:r>
      <w:r w:rsidR="00136233">
        <w:rPr>
          <w:noProof/>
        </w:rPr>
        <w:t xml:space="preserve"> </w:t>
      </w:r>
      <w:r w:rsidRPr="00527590">
        <w:rPr>
          <w:noProof/>
        </w:rPr>
        <w:t xml:space="preserve">R. On the role of helper lipids in lipid nanoparticle formulations of siRNA. </w:t>
      </w:r>
      <w:r w:rsidRPr="00527590">
        <w:rPr>
          <w:i/>
          <w:iCs/>
          <w:noProof/>
        </w:rPr>
        <w:t>Nanoscale</w:t>
      </w:r>
      <w:r w:rsidRPr="00527590">
        <w:rPr>
          <w:noProof/>
        </w:rPr>
        <w:t>. (45) (2019).</w:t>
      </w:r>
    </w:p>
    <w:p w14:paraId="0CB96AE6" w14:textId="4A60FC9E" w:rsidR="00527590" w:rsidRPr="00527590" w:rsidRDefault="00527590" w:rsidP="00136233">
      <w:pPr>
        <w:rPr>
          <w:noProof/>
        </w:rPr>
      </w:pPr>
      <w:r w:rsidRPr="00527590">
        <w:rPr>
          <w:noProof/>
        </w:rPr>
        <w:t>21.</w:t>
      </w:r>
      <w:r w:rsidRPr="00527590">
        <w:rPr>
          <w:noProof/>
        </w:rPr>
        <w:tab/>
        <w:t>Hafez, I.</w:t>
      </w:r>
      <w:r w:rsidR="00136233">
        <w:rPr>
          <w:noProof/>
        </w:rPr>
        <w:t xml:space="preserve"> </w:t>
      </w:r>
      <w:r w:rsidRPr="00527590">
        <w:rPr>
          <w:noProof/>
        </w:rPr>
        <w:t>M., Maurer, N., Cullis, P.</w:t>
      </w:r>
      <w:r w:rsidR="00136233">
        <w:rPr>
          <w:noProof/>
        </w:rPr>
        <w:t xml:space="preserve"> </w:t>
      </w:r>
      <w:r w:rsidRPr="00527590">
        <w:rPr>
          <w:noProof/>
        </w:rPr>
        <w:t xml:space="preserve">R. On the mechanism whereby cationic lipids promote </w:t>
      </w:r>
      <w:r w:rsidRPr="00527590">
        <w:rPr>
          <w:noProof/>
        </w:rPr>
        <w:lastRenderedPageBreak/>
        <w:t xml:space="preserve">intracellular delivery of polynucleic acids. </w:t>
      </w:r>
      <w:r w:rsidRPr="00527590">
        <w:rPr>
          <w:i/>
          <w:iCs/>
          <w:noProof/>
        </w:rPr>
        <w:t>Gene Therapy</w:t>
      </w:r>
      <w:r w:rsidRPr="00527590">
        <w:rPr>
          <w:noProof/>
        </w:rPr>
        <w:t xml:space="preserve">. </w:t>
      </w:r>
      <w:r w:rsidRPr="00527590">
        <w:rPr>
          <w:b/>
          <w:bCs/>
          <w:noProof/>
        </w:rPr>
        <w:t>8</w:t>
      </w:r>
      <w:r w:rsidRPr="00527590">
        <w:rPr>
          <w:noProof/>
        </w:rPr>
        <w:t xml:space="preserve"> (15), 1188–1196 (2001).</w:t>
      </w:r>
    </w:p>
    <w:p w14:paraId="4046B9C5" w14:textId="3FA3290F" w:rsidR="00527590" w:rsidRPr="00527590" w:rsidRDefault="00527590" w:rsidP="00136233">
      <w:pPr>
        <w:rPr>
          <w:noProof/>
        </w:rPr>
      </w:pPr>
      <w:r w:rsidRPr="00527590">
        <w:rPr>
          <w:noProof/>
        </w:rPr>
        <w:t>22.</w:t>
      </w:r>
      <w:r w:rsidRPr="00527590">
        <w:rPr>
          <w:noProof/>
        </w:rPr>
        <w:tab/>
        <w:t>Hafez, I.</w:t>
      </w:r>
      <w:r w:rsidR="00136233">
        <w:rPr>
          <w:noProof/>
        </w:rPr>
        <w:t xml:space="preserve"> </w:t>
      </w:r>
      <w:r w:rsidRPr="00527590">
        <w:rPr>
          <w:noProof/>
        </w:rPr>
        <w:t>M., Culis, P.</w:t>
      </w:r>
      <w:r w:rsidR="00136233">
        <w:rPr>
          <w:noProof/>
        </w:rPr>
        <w:t xml:space="preserve"> </w:t>
      </w:r>
      <w:r w:rsidRPr="00527590">
        <w:rPr>
          <w:noProof/>
        </w:rPr>
        <w:t xml:space="preserve">R. Roles of lipid polymorphism in intracellular delivery. </w:t>
      </w:r>
      <w:r w:rsidRPr="00527590">
        <w:rPr>
          <w:i/>
          <w:iCs/>
          <w:noProof/>
        </w:rPr>
        <w:t>Advanced Drug Delivery Reviews</w:t>
      </w:r>
      <w:r w:rsidRPr="00527590">
        <w:rPr>
          <w:noProof/>
        </w:rPr>
        <w:t xml:space="preserve">. </w:t>
      </w:r>
      <w:r w:rsidRPr="00527590">
        <w:rPr>
          <w:b/>
          <w:bCs/>
          <w:noProof/>
        </w:rPr>
        <w:t>47</w:t>
      </w:r>
      <w:r w:rsidRPr="00527590">
        <w:rPr>
          <w:noProof/>
        </w:rPr>
        <w:t xml:space="preserve"> (2–3), 139–148 (2001).</w:t>
      </w:r>
    </w:p>
    <w:p w14:paraId="74518797" w14:textId="59696167" w:rsidR="00527590" w:rsidRPr="00527590" w:rsidRDefault="00527590" w:rsidP="00136233">
      <w:pPr>
        <w:rPr>
          <w:noProof/>
        </w:rPr>
      </w:pPr>
      <w:r w:rsidRPr="00527590">
        <w:rPr>
          <w:noProof/>
        </w:rPr>
        <w:t>23.</w:t>
      </w:r>
      <w:r w:rsidRPr="00527590">
        <w:rPr>
          <w:noProof/>
        </w:rPr>
        <w:tab/>
        <w:t>Evers, M.</w:t>
      </w:r>
      <w:r w:rsidR="00136233">
        <w:rPr>
          <w:noProof/>
        </w:rPr>
        <w:t xml:space="preserve"> </w:t>
      </w:r>
      <w:r w:rsidRPr="00527590">
        <w:rPr>
          <w:noProof/>
        </w:rPr>
        <w:t>J.</w:t>
      </w:r>
      <w:r w:rsidR="00136233">
        <w:rPr>
          <w:noProof/>
        </w:rPr>
        <w:t xml:space="preserve"> </w:t>
      </w:r>
      <w:r w:rsidRPr="00527590">
        <w:rPr>
          <w:noProof/>
        </w:rPr>
        <w:t>W.</w:t>
      </w:r>
      <w:r w:rsidR="00136233">
        <w:rPr>
          <w:noProof/>
        </w:rPr>
        <w:t xml:space="preserve"> et al</w:t>
      </w:r>
      <w:r w:rsidRPr="00527590">
        <w:rPr>
          <w:noProof/>
        </w:rPr>
        <w:t>. State-of-the</w:t>
      </w:r>
      <w:r w:rsidR="00136233" w:rsidRPr="00527590">
        <w:rPr>
          <w:noProof/>
        </w:rPr>
        <w:t>-art design and rapid-mixing production techniques of lipid nanoparticles for nucleic acid de</w:t>
      </w:r>
      <w:r w:rsidRPr="00527590">
        <w:rPr>
          <w:noProof/>
        </w:rPr>
        <w:t xml:space="preserve">livery. </w:t>
      </w:r>
      <w:r w:rsidRPr="00527590">
        <w:rPr>
          <w:i/>
          <w:iCs/>
          <w:noProof/>
        </w:rPr>
        <w:t>Small Methods</w:t>
      </w:r>
      <w:r w:rsidRPr="00527590">
        <w:rPr>
          <w:noProof/>
        </w:rPr>
        <w:t xml:space="preserve">. </w:t>
      </w:r>
      <w:r w:rsidRPr="00527590">
        <w:rPr>
          <w:b/>
          <w:bCs/>
          <w:noProof/>
        </w:rPr>
        <w:t>2</w:t>
      </w:r>
      <w:r w:rsidRPr="00527590">
        <w:rPr>
          <w:noProof/>
        </w:rPr>
        <w:t xml:space="preserve"> (9), 1700375 (2018).</w:t>
      </w:r>
    </w:p>
    <w:p w14:paraId="76CBA191" w14:textId="7AF619EC" w:rsidR="00527590" w:rsidRPr="00527590" w:rsidRDefault="00527590" w:rsidP="00136233">
      <w:pPr>
        <w:rPr>
          <w:noProof/>
        </w:rPr>
      </w:pPr>
      <w:r w:rsidRPr="00527590">
        <w:rPr>
          <w:noProof/>
        </w:rPr>
        <w:t>24.</w:t>
      </w:r>
      <w:r w:rsidRPr="00527590">
        <w:rPr>
          <w:noProof/>
        </w:rPr>
        <w:tab/>
        <w:t>Mui, B.</w:t>
      </w:r>
      <w:r w:rsidR="00136233">
        <w:rPr>
          <w:noProof/>
        </w:rPr>
        <w:t xml:space="preserve"> </w:t>
      </w:r>
      <w:r w:rsidRPr="00527590">
        <w:rPr>
          <w:noProof/>
        </w:rPr>
        <w:t>L.</w:t>
      </w:r>
      <w:r w:rsidRPr="00136233">
        <w:rPr>
          <w:noProof/>
        </w:rPr>
        <w:t xml:space="preserve"> et al.</w:t>
      </w:r>
      <w:r w:rsidRPr="00527590">
        <w:rPr>
          <w:noProof/>
        </w:rPr>
        <w:t xml:space="preserve"> Influence </w:t>
      </w:r>
      <w:r w:rsidR="00136233" w:rsidRPr="00527590">
        <w:rPr>
          <w:noProof/>
        </w:rPr>
        <w:t>of polyethylene glycol lipid desorption rates on pharmacokinetics and pharmacody</w:t>
      </w:r>
      <w:r w:rsidRPr="00527590">
        <w:rPr>
          <w:noProof/>
        </w:rPr>
        <w:t xml:space="preserve">namics of siRNA </w:t>
      </w:r>
      <w:r w:rsidR="00136233">
        <w:rPr>
          <w:noProof/>
        </w:rPr>
        <w:t>l</w:t>
      </w:r>
      <w:r w:rsidRPr="00527590">
        <w:rPr>
          <w:noProof/>
        </w:rPr>
        <w:t xml:space="preserve">ipid </w:t>
      </w:r>
      <w:r w:rsidR="00136233">
        <w:rPr>
          <w:noProof/>
        </w:rPr>
        <w:t>n</w:t>
      </w:r>
      <w:r w:rsidRPr="00527590">
        <w:rPr>
          <w:noProof/>
        </w:rPr>
        <w:t xml:space="preserve">anoparticles. </w:t>
      </w:r>
      <w:r w:rsidRPr="00527590">
        <w:rPr>
          <w:i/>
          <w:iCs/>
          <w:noProof/>
        </w:rPr>
        <w:t>Molecular Therapy - Nucleic Acids</w:t>
      </w:r>
      <w:r w:rsidRPr="00527590">
        <w:rPr>
          <w:noProof/>
        </w:rPr>
        <w:t xml:space="preserve">. </w:t>
      </w:r>
      <w:r w:rsidRPr="00527590">
        <w:rPr>
          <w:b/>
          <w:bCs/>
          <w:noProof/>
        </w:rPr>
        <w:t>2</w:t>
      </w:r>
      <w:r w:rsidRPr="00527590">
        <w:rPr>
          <w:noProof/>
        </w:rPr>
        <w:t xml:space="preserve"> (e139) (2013).</w:t>
      </w:r>
    </w:p>
    <w:p w14:paraId="7D021F4C" w14:textId="70868C16" w:rsidR="00527590" w:rsidRPr="00527590" w:rsidRDefault="00527590" w:rsidP="00136233">
      <w:pPr>
        <w:rPr>
          <w:noProof/>
        </w:rPr>
      </w:pPr>
      <w:r w:rsidRPr="00527590">
        <w:rPr>
          <w:noProof/>
        </w:rPr>
        <w:t>25.</w:t>
      </w:r>
      <w:r w:rsidRPr="00527590">
        <w:rPr>
          <w:noProof/>
        </w:rPr>
        <w:tab/>
        <w:t>Zukancic, D.</w:t>
      </w:r>
      <w:r w:rsidR="00136233">
        <w:rPr>
          <w:noProof/>
        </w:rPr>
        <w:t xml:space="preserve"> et al.</w:t>
      </w:r>
      <w:r w:rsidRPr="00527590">
        <w:rPr>
          <w:noProof/>
        </w:rPr>
        <w:t xml:space="preserve">The importance of poly(Ethylene glycol) and lipid structure in targeted gene delivery to lymph nodes by lipid nanoparticles. </w:t>
      </w:r>
      <w:r w:rsidRPr="00527590">
        <w:rPr>
          <w:i/>
          <w:iCs/>
          <w:noProof/>
        </w:rPr>
        <w:t>Pharmaceutics</w:t>
      </w:r>
      <w:r w:rsidRPr="00527590">
        <w:rPr>
          <w:noProof/>
        </w:rPr>
        <w:t xml:space="preserve">. </w:t>
      </w:r>
      <w:r w:rsidRPr="00527590">
        <w:rPr>
          <w:b/>
          <w:bCs/>
          <w:noProof/>
        </w:rPr>
        <w:t>12</w:t>
      </w:r>
      <w:r w:rsidRPr="00527590">
        <w:rPr>
          <w:noProof/>
        </w:rPr>
        <w:t xml:space="preserve"> (11), 1–16 (2020).</w:t>
      </w:r>
    </w:p>
    <w:p w14:paraId="5577AEE7" w14:textId="77777777" w:rsidR="00527590" w:rsidRPr="00527590" w:rsidRDefault="00527590" w:rsidP="00136233">
      <w:pPr>
        <w:rPr>
          <w:noProof/>
        </w:rPr>
      </w:pPr>
      <w:r w:rsidRPr="00527590">
        <w:rPr>
          <w:noProof/>
        </w:rPr>
        <w:t>26.</w:t>
      </w:r>
      <w:r w:rsidRPr="00527590">
        <w:rPr>
          <w:noProof/>
        </w:rPr>
        <w:tab/>
        <w:t xml:space="preserve">New England BioLabs Inc. NEBioCalculator. </w:t>
      </w:r>
      <w:r w:rsidRPr="00527590">
        <w:rPr>
          <w:i/>
          <w:iCs/>
          <w:noProof/>
        </w:rPr>
        <w:t>https://nebiocalculator.neb.com/#!/formulas</w:t>
      </w:r>
      <w:r w:rsidRPr="00527590">
        <w:rPr>
          <w:noProof/>
        </w:rPr>
        <w:t>.</w:t>
      </w:r>
    </w:p>
    <w:p w14:paraId="6B7DBD57" w14:textId="4C7CCC0B" w:rsidR="00527590" w:rsidRPr="00527590" w:rsidRDefault="00527590" w:rsidP="00136233">
      <w:pPr>
        <w:rPr>
          <w:noProof/>
        </w:rPr>
      </w:pPr>
      <w:r w:rsidRPr="00527590">
        <w:rPr>
          <w:noProof/>
        </w:rPr>
        <w:t>27.</w:t>
      </w:r>
      <w:r w:rsidRPr="00527590">
        <w:rPr>
          <w:noProof/>
        </w:rPr>
        <w:tab/>
        <w:t>Kastner, E.</w:t>
      </w:r>
      <w:r w:rsidR="00136233">
        <w:rPr>
          <w:noProof/>
        </w:rPr>
        <w:t xml:space="preserve"> et al.</w:t>
      </w:r>
      <w:r w:rsidRPr="00527590">
        <w:rPr>
          <w:noProof/>
        </w:rPr>
        <w:t xml:space="preserve"> High-throughput manufacturing of size-tuned liposomes by a new microfluidics method using enhanced statistical tools for characterization. </w:t>
      </w:r>
      <w:r w:rsidRPr="00527590">
        <w:rPr>
          <w:i/>
          <w:iCs/>
          <w:noProof/>
        </w:rPr>
        <w:t>International Journal of Pharmaceutics</w:t>
      </w:r>
      <w:r w:rsidRPr="00527590">
        <w:rPr>
          <w:noProof/>
        </w:rPr>
        <w:t xml:space="preserve">. </w:t>
      </w:r>
      <w:r w:rsidRPr="00527590">
        <w:rPr>
          <w:b/>
          <w:bCs/>
          <w:noProof/>
        </w:rPr>
        <w:t>477</w:t>
      </w:r>
      <w:r w:rsidRPr="00527590">
        <w:rPr>
          <w:noProof/>
        </w:rPr>
        <w:t xml:space="preserve"> (1–2), 361–368 (2014).</w:t>
      </w:r>
    </w:p>
    <w:p w14:paraId="51D5A23F" w14:textId="55F26196" w:rsidR="00527590" w:rsidRPr="00527590" w:rsidRDefault="00527590" w:rsidP="00136233">
      <w:pPr>
        <w:rPr>
          <w:noProof/>
        </w:rPr>
      </w:pPr>
      <w:r w:rsidRPr="00527590">
        <w:rPr>
          <w:noProof/>
        </w:rPr>
        <w:t>28.</w:t>
      </w:r>
      <w:r w:rsidRPr="00527590">
        <w:rPr>
          <w:noProof/>
        </w:rPr>
        <w:tab/>
        <w:t xml:space="preserve">Zhigaltsev, I. V. </w:t>
      </w:r>
      <w:r w:rsidRPr="00136233">
        <w:rPr>
          <w:noProof/>
        </w:rPr>
        <w:t>et al.</w:t>
      </w:r>
      <w:r w:rsidRPr="00527590">
        <w:rPr>
          <w:noProof/>
        </w:rPr>
        <w:t xml:space="preserve"> Bottom-up design and synthesis of limit size lipid nanoparticle systems with aqueous and triglyceride cores using millisecond microfluidic mixing. </w:t>
      </w:r>
      <w:r w:rsidRPr="00527590">
        <w:rPr>
          <w:i/>
          <w:iCs/>
          <w:noProof/>
        </w:rPr>
        <w:t>Langmuir</w:t>
      </w:r>
      <w:r w:rsidRPr="00527590">
        <w:rPr>
          <w:noProof/>
        </w:rPr>
        <w:t xml:space="preserve">. </w:t>
      </w:r>
      <w:r w:rsidRPr="00527590">
        <w:rPr>
          <w:b/>
          <w:bCs/>
          <w:noProof/>
        </w:rPr>
        <w:t>28</w:t>
      </w:r>
      <w:r w:rsidRPr="00527590">
        <w:rPr>
          <w:noProof/>
        </w:rPr>
        <w:t xml:space="preserve"> (7), 3633–3640 (2012).</w:t>
      </w:r>
    </w:p>
    <w:p w14:paraId="0BBE3D9B" w14:textId="6F43C025" w:rsidR="00527590" w:rsidRPr="00527590" w:rsidRDefault="00527590" w:rsidP="00136233">
      <w:pPr>
        <w:rPr>
          <w:noProof/>
        </w:rPr>
      </w:pPr>
      <w:r w:rsidRPr="00527590">
        <w:rPr>
          <w:noProof/>
        </w:rPr>
        <w:t>29.</w:t>
      </w:r>
      <w:r w:rsidRPr="00527590">
        <w:rPr>
          <w:noProof/>
        </w:rPr>
        <w:tab/>
        <w:t>Belliveau, N.</w:t>
      </w:r>
      <w:r w:rsidR="00136233">
        <w:rPr>
          <w:noProof/>
        </w:rPr>
        <w:t xml:space="preserve"> </w:t>
      </w:r>
      <w:r w:rsidRPr="00527590">
        <w:rPr>
          <w:noProof/>
        </w:rPr>
        <w:t xml:space="preserve">M. </w:t>
      </w:r>
      <w:r w:rsidRPr="00136233">
        <w:rPr>
          <w:noProof/>
        </w:rPr>
        <w:t>et al</w:t>
      </w:r>
      <w:r w:rsidRPr="00527590">
        <w:rPr>
          <w:i/>
          <w:iCs/>
          <w:noProof/>
        </w:rPr>
        <w:t>.</w:t>
      </w:r>
      <w:r w:rsidRPr="00527590">
        <w:rPr>
          <w:noProof/>
        </w:rPr>
        <w:t xml:space="preserve"> Microfluidic synthesis of highly potent limit-size lipid nanoparticles for in vivo delivery of siRNA. </w:t>
      </w:r>
      <w:r w:rsidRPr="00527590">
        <w:rPr>
          <w:i/>
          <w:iCs/>
          <w:noProof/>
        </w:rPr>
        <w:t>Molecular Therapy - Nucleic Acids</w:t>
      </w:r>
      <w:r w:rsidRPr="00527590">
        <w:rPr>
          <w:noProof/>
        </w:rPr>
        <w:t xml:space="preserve">. </w:t>
      </w:r>
      <w:r w:rsidRPr="00527590">
        <w:rPr>
          <w:b/>
          <w:bCs/>
          <w:noProof/>
        </w:rPr>
        <w:t>1</w:t>
      </w:r>
      <w:r w:rsidRPr="00527590">
        <w:rPr>
          <w:noProof/>
        </w:rPr>
        <w:t xml:space="preserve"> (8), e37 (2012).</w:t>
      </w:r>
    </w:p>
    <w:p w14:paraId="1C4E1A4F" w14:textId="1DF090A7" w:rsidR="00527590" w:rsidRPr="00527590" w:rsidRDefault="00527590" w:rsidP="00136233">
      <w:pPr>
        <w:rPr>
          <w:noProof/>
        </w:rPr>
      </w:pPr>
      <w:r w:rsidRPr="00527590">
        <w:rPr>
          <w:noProof/>
        </w:rPr>
        <w:t>30.</w:t>
      </w:r>
      <w:r w:rsidRPr="00527590">
        <w:rPr>
          <w:noProof/>
        </w:rPr>
        <w:tab/>
        <w:t>Hassett, K.</w:t>
      </w:r>
      <w:r w:rsidR="00136233">
        <w:rPr>
          <w:noProof/>
        </w:rPr>
        <w:t xml:space="preserve"> </w:t>
      </w:r>
      <w:r w:rsidRPr="00527590">
        <w:rPr>
          <w:noProof/>
        </w:rPr>
        <w:t xml:space="preserve">J. </w:t>
      </w:r>
      <w:r w:rsidRPr="00136233">
        <w:rPr>
          <w:noProof/>
        </w:rPr>
        <w:t xml:space="preserve">et al. </w:t>
      </w:r>
      <w:r w:rsidRPr="00527590">
        <w:rPr>
          <w:noProof/>
        </w:rPr>
        <w:t xml:space="preserve">Optimization of </w:t>
      </w:r>
      <w:r w:rsidR="00136233">
        <w:rPr>
          <w:noProof/>
        </w:rPr>
        <w:t>l</w:t>
      </w:r>
      <w:r w:rsidRPr="00527590">
        <w:rPr>
          <w:noProof/>
        </w:rPr>
        <w:t xml:space="preserve">ipid </w:t>
      </w:r>
      <w:r w:rsidR="00136233" w:rsidRPr="00527590">
        <w:rPr>
          <w:noProof/>
        </w:rPr>
        <w:t>nanoparticles for intramuscular admi</w:t>
      </w:r>
      <w:r w:rsidRPr="00527590">
        <w:rPr>
          <w:noProof/>
        </w:rPr>
        <w:t xml:space="preserve">nistration of mRNA </w:t>
      </w:r>
      <w:r w:rsidR="00136233">
        <w:rPr>
          <w:noProof/>
        </w:rPr>
        <w:t>v</w:t>
      </w:r>
      <w:r w:rsidRPr="00527590">
        <w:rPr>
          <w:noProof/>
        </w:rPr>
        <w:t xml:space="preserve">accines. </w:t>
      </w:r>
      <w:r w:rsidRPr="00527590">
        <w:rPr>
          <w:i/>
          <w:iCs/>
          <w:noProof/>
        </w:rPr>
        <w:t>Molecular Therapy - Nucleic Acids</w:t>
      </w:r>
      <w:r w:rsidRPr="00527590">
        <w:rPr>
          <w:noProof/>
        </w:rPr>
        <w:t xml:space="preserve">. </w:t>
      </w:r>
      <w:r w:rsidRPr="00527590">
        <w:rPr>
          <w:b/>
          <w:bCs/>
          <w:noProof/>
        </w:rPr>
        <w:t>15</w:t>
      </w:r>
      <w:r w:rsidRPr="00527590">
        <w:rPr>
          <w:noProof/>
        </w:rPr>
        <w:t xml:space="preserve"> (April), 1–11 (2019).</w:t>
      </w:r>
    </w:p>
    <w:p w14:paraId="7B54089C" w14:textId="75D5E206" w:rsidR="00527590" w:rsidRPr="00527590" w:rsidRDefault="00527590" w:rsidP="00136233">
      <w:pPr>
        <w:rPr>
          <w:noProof/>
        </w:rPr>
      </w:pPr>
      <w:r w:rsidRPr="00527590">
        <w:rPr>
          <w:noProof/>
        </w:rPr>
        <w:t>31.</w:t>
      </w:r>
      <w:r w:rsidRPr="00527590">
        <w:rPr>
          <w:noProof/>
        </w:rPr>
        <w:tab/>
        <w:t xml:space="preserve">Tanaka, H. </w:t>
      </w:r>
      <w:r w:rsidRPr="00136233">
        <w:rPr>
          <w:noProof/>
        </w:rPr>
        <w:t>et al.</w:t>
      </w:r>
      <w:r w:rsidRPr="00527590">
        <w:rPr>
          <w:noProof/>
        </w:rPr>
        <w:t xml:space="preserve"> The delivery of mRNA to colon inflammatory lesions by lipid-nano-particles containing environmentally-sensitive lipid-like materials with oleic acid scaffolds. </w:t>
      </w:r>
      <w:r w:rsidRPr="00527590">
        <w:rPr>
          <w:i/>
          <w:iCs/>
          <w:noProof/>
        </w:rPr>
        <w:t>Heliyon</w:t>
      </w:r>
      <w:r w:rsidRPr="00527590">
        <w:rPr>
          <w:noProof/>
        </w:rPr>
        <w:t xml:space="preserve">. </w:t>
      </w:r>
      <w:r w:rsidRPr="00527590">
        <w:rPr>
          <w:b/>
          <w:bCs/>
          <w:noProof/>
        </w:rPr>
        <w:t>4</w:t>
      </w:r>
      <w:r w:rsidRPr="00527590">
        <w:rPr>
          <w:noProof/>
        </w:rPr>
        <w:t xml:space="preserve"> (12), e00959 (2018).</w:t>
      </w:r>
    </w:p>
    <w:p w14:paraId="61DB468D" w14:textId="5D534C72" w:rsidR="00527590" w:rsidRPr="00527590" w:rsidRDefault="00527590" w:rsidP="00136233">
      <w:pPr>
        <w:rPr>
          <w:noProof/>
        </w:rPr>
      </w:pPr>
      <w:r w:rsidRPr="00527590">
        <w:rPr>
          <w:noProof/>
        </w:rPr>
        <w:t>32.</w:t>
      </w:r>
      <w:r w:rsidRPr="00527590">
        <w:rPr>
          <w:noProof/>
        </w:rPr>
        <w:tab/>
        <w:t>Singh, J.</w:t>
      </w:r>
      <w:r w:rsidRPr="00136233">
        <w:rPr>
          <w:noProof/>
        </w:rPr>
        <w:t xml:space="preserve"> et al. N</w:t>
      </w:r>
      <w:r w:rsidRPr="00527590">
        <w:rPr>
          <w:noProof/>
        </w:rPr>
        <w:t xml:space="preserve">ucleic </w:t>
      </w:r>
      <w:r w:rsidR="00136233">
        <w:rPr>
          <w:noProof/>
        </w:rPr>
        <w:t>a</w:t>
      </w:r>
      <w:r w:rsidRPr="00527590">
        <w:rPr>
          <w:noProof/>
        </w:rPr>
        <w:t xml:space="preserve">cid </w:t>
      </w:r>
      <w:r w:rsidR="00136233">
        <w:rPr>
          <w:noProof/>
        </w:rPr>
        <w:t>l</w:t>
      </w:r>
      <w:r w:rsidRPr="00527590">
        <w:rPr>
          <w:noProof/>
        </w:rPr>
        <w:t xml:space="preserve">ipid </w:t>
      </w:r>
      <w:r w:rsidR="00136233">
        <w:rPr>
          <w:noProof/>
        </w:rPr>
        <w:t>n</w:t>
      </w:r>
      <w:r w:rsidRPr="00527590">
        <w:rPr>
          <w:noProof/>
        </w:rPr>
        <w:t xml:space="preserve">anoparticles. </w:t>
      </w:r>
      <w:r w:rsidRPr="00527590">
        <w:rPr>
          <w:i/>
          <w:iCs/>
          <w:noProof/>
        </w:rPr>
        <w:t>Precision Nanosystems Application Note</w:t>
      </w:r>
      <w:r w:rsidRPr="00527590">
        <w:rPr>
          <w:noProof/>
        </w:rPr>
        <w:t xml:space="preserve"> (2018).</w:t>
      </w:r>
    </w:p>
    <w:p w14:paraId="626A41AB" w14:textId="75F12B2A" w:rsidR="00C17BFF" w:rsidRPr="00692014" w:rsidRDefault="003D162D" w:rsidP="00136233">
      <w:pPr>
        <w:contextualSpacing/>
        <w:rPr>
          <w:rFonts w:asciiTheme="minorHAnsi" w:hAnsiTheme="minorHAnsi" w:cstheme="minorHAnsi"/>
          <w:color w:val="auto"/>
        </w:rPr>
      </w:pPr>
      <w:r w:rsidRPr="00692014">
        <w:rPr>
          <w:rFonts w:asciiTheme="minorHAnsi" w:hAnsiTheme="minorHAnsi" w:cstheme="minorHAnsi"/>
          <w:color w:val="auto"/>
        </w:rPr>
        <w:fldChar w:fldCharType="end"/>
      </w:r>
    </w:p>
    <w:sectPr w:rsidR="00C17BFF" w:rsidRPr="00692014" w:rsidSect="00B81B15">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A2D6A" w14:textId="77777777" w:rsidR="00F31BD2" w:rsidRDefault="00F31BD2" w:rsidP="00621C4E">
      <w:r>
        <w:separator/>
      </w:r>
    </w:p>
  </w:endnote>
  <w:endnote w:type="continuationSeparator" w:id="0">
    <w:p w14:paraId="3130D195" w14:textId="77777777" w:rsidR="00F31BD2" w:rsidRDefault="00F31BD2" w:rsidP="00621C4E">
      <w:r>
        <w:continuationSeparator/>
      </w:r>
    </w:p>
  </w:endnote>
  <w:endnote w:type="continuationNotice" w:id="1">
    <w:p w14:paraId="439CA391" w14:textId="77777777" w:rsidR="00F31BD2" w:rsidRDefault="00F31B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04E37F44" w:rsidR="00863D2C" w:rsidRDefault="00863D2C">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14</w:t>
        </w:r>
        <w:r>
          <w:rPr>
            <w:noProof/>
          </w:rPr>
          <w:tab/>
        </w:r>
        <w:r>
          <w:rPr>
            <w:noProof/>
          </w:rPr>
          <w:tab/>
          <w:t>revised November 2019</w:t>
        </w:r>
      </w:p>
    </w:sdtContent>
  </w:sdt>
  <w:p w14:paraId="39947363" w14:textId="71AB2B06" w:rsidR="00863D2C" w:rsidRPr="00494F77" w:rsidRDefault="00863D2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863D2C" w:rsidRDefault="00863D2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23C8B8" w14:textId="77777777" w:rsidR="00F31BD2" w:rsidRDefault="00F31BD2" w:rsidP="00621C4E">
      <w:r>
        <w:separator/>
      </w:r>
    </w:p>
  </w:footnote>
  <w:footnote w:type="continuationSeparator" w:id="0">
    <w:p w14:paraId="78D61D5B" w14:textId="77777777" w:rsidR="00F31BD2" w:rsidRDefault="00F31BD2" w:rsidP="00621C4E">
      <w:r>
        <w:continuationSeparator/>
      </w:r>
    </w:p>
  </w:footnote>
  <w:footnote w:type="continuationNotice" w:id="1">
    <w:p w14:paraId="7DBE209E" w14:textId="77777777" w:rsidR="00F31BD2" w:rsidRDefault="00F31B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863D2C" w:rsidRPr="006F06E4" w:rsidRDefault="00863D2C"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680FAD6C" w:rsidR="00863D2C" w:rsidRPr="006F06E4" w:rsidRDefault="00863D2C"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37A6F"/>
    <w:multiLevelType w:val="multilevel"/>
    <w:tmpl w:val="72FE09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21163"/>
    <w:multiLevelType w:val="multilevel"/>
    <w:tmpl w:val="4EBE67B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D10CB2"/>
    <w:multiLevelType w:val="hybridMultilevel"/>
    <w:tmpl w:val="79E25232"/>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D04CE"/>
    <w:multiLevelType w:val="multilevel"/>
    <w:tmpl w:val="1B4EE0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233870"/>
    <w:multiLevelType w:val="hybridMultilevel"/>
    <w:tmpl w:val="9E0A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112CCC"/>
    <w:multiLevelType w:val="hybridMultilevel"/>
    <w:tmpl w:val="8AA8D19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79B77CC"/>
    <w:multiLevelType w:val="hybridMultilevel"/>
    <w:tmpl w:val="5EFAF01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FC0281"/>
    <w:multiLevelType w:val="multilevel"/>
    <w:tmpl w:val="8B76D62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EB5FDD"/>
    <w:multiLevelType w:val="hybridMultilevel"/>
    <w:tmpl w:val="CEFE7F3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151DD"/>
    <w:multiLevelType w:val="multilevel"/>
    <w:tmpl w:val="BE54445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166EA"/>
    <w:multiLevelType w:val="hybridMultilevel"/>
    <w:tmpl w:val="2C00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CE77F7"/>
    <w:multiLevelType w:val="multilevel"/>
    <w:tmpl w:val="28B0574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3EC56B5"/>
    <w:multiLevelType w:val="hybridMultilevel"/>
    <w:tmpl w:val="5EFAF01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DC3658"/>
    <w:multiLevelType w:val="hybridMultilevel"/>
    <w:tmpl w:val="02D8522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1258EB"/>
    <w:multiLevelType w:val="multilevel"/>
    <w:tmpl w:val="0718710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3C84A93"/>
    <w:multiLevelType w:val="multilevel"/>
    <w:tmpl w:val="7EEE0E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8C0203"/>
    <w:multiLevelType w:val="hybridMultilevel"/>
    <w:tmpl w:val="A1D04F10"/>
    <w:lvl w:ilvl="0" w:tplc="EFB45170">
      <w:numFmt w:val="bullet"/>
      <w:lvlText w:val="-"/>
      <w:lvlJc w:val="left"/>
      <w:pPr>
        <w:ind w:left="420" w:hanging="360"/>
      </w:pPr>
      <w:rPr>
        <w:rFonts w:ascii="Calibri" w:eastAsia="Times New Roman"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1974AD"/>
    <w:multiLevelType w:val="multilevel"/>
    <w:tmpl w:val="B0927BB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C8C744E"/>
    <w:multiLevelType w:val="hybridMultilevel"/>
    <w:tmpl w:val="6956A678"/>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46E79F0"/>
    <w:multiLevelType w:val="multilevel"/>
    <w:tmpl w:val="5802C9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33"/>
  </w:num>
  <w:num w:numId="3">
    <w:abstractNumId w:val="7"/>
  </w:num>
  <w:num w:numId="4">
    <w:abstractNumId w:val="31"/>
  </w:num>
  <w:num w:numId="5">
    <w:abstractNumId w:val="17"/>
  </w:num>
  <w:num w:numId="6">
    <w:abstractNumId w:val="29"/>
  </w:num>
  <w:num w:numId="7">
    <w:abstractNumId w:val="1"/>
  </w:num>
  <w:num w:numId="8">
    <w:abstractNumId w:val="19"/>
  </w:num>
  <w:num w:numId="9">
    <w:abstractNumId w:val="21"/>
  </w:num>
  <w:num w:numId="10">
    <w:abstractNumId w:val="32"/>
  </w:num>
  <w:num w:numId="11">
    <w:abstractNumId w:val="38"/>
  </w:num>
  <w:num w:numId="12">
    <w:abstractNumId w:val="4"/>
  </w:num>
  <w:num w:numId="13">
    <w:abstractNumId w:val="34"/>
  </w:num>
  <w:num w:numId="14">
    <w:abstractNumId w:val="46"/>
  </w:num>
  <w:num w:numId="15">
    <w:abstractNumId w:val="24"/>
  </w:num>
  <w:num w:numId="16">
    <w:abstractNumId w:val="15"/>
  </w:num>
  <w:num w:numId="17">
    <w:abstractNumId w:val="36"/>
  </w:num>
  <w:num w:numId="18">
    <w:abstractNumId w:val="25"/>
  </w:num>
  <w:num w:numId="19">
    <w:abstractNumId w:val="41"/>
  </w:num>
  <w:num w:numId="20">
    <w:abstractNumId w:val="5"/>
  </w:num>
  <w:num w:numId="21">
    <w:abstractNumId w:val="44"/>
  </w:num>
  <w:num w:numId="22">
    <w:abstractNumId w:val="39"/>
  </w:num>
  <w:num w:numId="23">
    <w:abstractNumId w:val="26"/>
  </w:num>
  <w:num w:numId="24">
    <w:abstractNumId w:val="47"/>
  </w:num>
  <w:num w:numId="25">
    <w:abstractNumId w:val="13"/>
  </w:num>
  <w:num w:numId="26">
    <w:abstractNumId w:val="3"/>
  </w:num>
  <w:num w:numId="27">
    <w:abstractNumId w:val="11"/>
  </w:num>
  <w:num w:numId="28">
    <w:abstractNumId w:val="48"/>
  </w:num>
  <w:num w:numId="29">
    <w:abstractNumId w:val="0"/>
  </w:num>
  <w:num w:numId="30">
    <w:abstractNumId w:val="22"/>
  </w:num>
  <w:num w:numId="31">
    <w:abstractNumId w:val="6"/>
  </w:num>
  <w:num w:numId="32">
    <w:abstractNumId w:val="12"/>
  </w:num>
  <w:num w:numId="33">
    <w:abstractNumId w:val="35"/>
  </w:num>
  <w:num w:numId="34">
    <w:abstractNumId w:val="30"/>
  </w:num>
  <w:num w:numId="35">
    <w:abstractNumId w:val="43"/>
  </w:num>
  <w:num w:numId="36">
    <w:abstractNumId w:val="20"/>
  </w:num>
  <w:num w:numId="37">
    <w:abstractNumId w:val="14"/>
  </w:num>
  <w:num w:numId="38">
    <w:abstractNumId w:val="28"/>
  </w:num>
  <w:num w:numId="39">
    <w:abstractNumId w:val="37"/>
  </w:num>
  <w:num w:numId="40">
    <w:abstractNumId w:val="18"/>
  </w:num>
  <w:num w:numId="41">
    <w:abstractNumId w:val="9"/>
  </w:num>
  <w:num w:numId="42">
    <w:abstractNumId w:val="45"/>
  </w:num>
  <w:num w:numId="43">
    <w:abstractNumId w:val="2"/>
  </w:num>
  <w:num w:numId="44">
    <w:abstractNumId w:val="40"/>
  </w:num>
  <w:num w:numId="45">
    <w:abstractNumId w:val="23"/>
  </w:num>
  <w:num w:numId="46">
    <w:abstractNumId w:val="16"/>
  </w:num>
  <w:num w:numId="47">
    <w:abstractNumId w:val="42"/>
  </w:num>
  <w:num w:numId="48">
    <w:abstractNumId w:val="27"/>
  </w:num>
  <w:num w:numId="4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233"/>
    <w:rsid w:val="00000A0B"/>
    <w:rsid w:val="00000DE9"/>
    <w:rsid w:val="00000F33"/>
    <w:rsid w:val="00001169"/>
    <w:rsid w:val="00001806"/>
    <w:rsid w:val="000027A8"/>
    <w:rsid w:val="00002F4E"/>
    <w:rsid w:val="00003B46"/>
    <w:rsid w:val="00005477"/>
    <w:rsid w:val="000057FE"/>
    <w:rsid w:val="00005815"/>
    <w:rsid w:val="000065C2"/>
    <w:rsid w:val="00006E68"/>
    <w:rsid w:val="00007545"/>
    <w:rsid w:val="00007DBC"/>
    <w:rsid w:val="00007EA1"/>
    <w:rsid w:val="000100F0"/>
    <w:rsid w:val="00011808"/>
    <w:rsid w:val="00012666"/>
    <w:rsid w:val="000129B2"/>
    <w:rsid w:val="00012FF9"/>
    <w:rsid w:val="0001389C"/>
    <w:rsid w:val="00014314"/>
    <w:rsid w:val="0001578B"/>
    <w:rsid w:val="00016EE1"/>
    <w:rsid w:val="00017090"/>
    <w:rsid w:val="000212AE"/>
    <w:rsid w:val="00021434"/>
    <w:rsid w:val="00021774"/>
    <w:rsid w:val="00021DF3"/>
    <w:rsid w:val="00022735"/>
    <w:rsid w:val="000228F3"/>
    <w:rsid w:val="00023869"/>
    <w:rsid w:val="00024598"/>
    <w:rsid w:val="000249A5"/>
    <w:rsid w:val="00025A91"/>
    <w:rsid w:val="000279B0"/>
    <w:rsid w:val="00030A77"/>
    <w:rsid w:val="00030F15"/>
    <w:rsid w:val="0003160F"/>
    <w:rsid w:val="00031E9C"/>
    <w:rsid w:val="00032043"/>
    <w:rsid w:val="00032769"/>
    <w:rsid w:val="0003311E"/>
    <w:rsid w:val="000358E3"/>
    <w:rsid w:val="000360C0"/>
    <w:rsid w:val="00037B4F"/>
    <w:rsid w:val="00037B58"/>
    <w:rsid w:val="00037FCF"/>
    <w:rsid w:val="000402CD"/>
    <w:rsid w:val="0004147C"/>
    <w:rsid w:val="00042827"/>
    <w:rsid w:val="00042B10"/>
    <w:rsid w:val="00042D99"/>
    <w:rsid w:val="000460D0"/>
    <w:rsid w:val="0004659A"/>
    <w:rsid w:val="00047456"/>
    <w:rsid w:val="00050C79"/>
    <w:rsid w:val="00051853"/>
    <w:rsid w:val="000519A8"/>
    <w:rsid w:val="00051B73"/>
    <w:rsid w:val="00051E77"/>
    <w:rsid w:val="000535E1"/>
    <w:rsid w:val="00053D65"/>
    <w:rsid w:val="00055A11"/>
    <w:rsid w:val="000566B2"/>
    <w:rsid w:val="0005711D"/>
    <w:rsid w:val="00057401"/>
    <w:rsid w:val="000575CF"/>
    <w:rsid w:val="00057B88"/>
    <w:rsid w:val="0006095D"/>
    <w:rsid w:val="00060ABE"/>
    <w:rsid w:val="00061A50"/>
    <w:rsid w:val="00062623"/>
    <w:rsid w:val="0006361B"/>
    <w:rsid w:val="000636EA"/>
    <w:rsid w:val="000637E2"/>
    <w:rsid w:val="00064104"/>
    <w:rsid w:val="00064F32"/>
    <w:rsid w:val="000652E3"/>
    <w:rsid w:val="000659EB"/>
    <w:rsid w:val="00066025"/>
    <w:rsid w:val="00066292"/>
    <w:rsid w:val="000663B0"/>
    <w:rsid w:val="00066DD5"/>
    <w:rsid w:val="00067A8F"/>
    <w:rsid w:val="000701D1"/>
    <w:rsid w:val="0007204C"/>
    <w:rsid w:val="000723FF"/>
    <w:rsid w:val="00073F2C"/>
    <w:rsid w:val="00075485"/>
    <w:rsid w:val="000757EF"/>
    <w:rsid w:val="00075C4E"/>
    <w:rsid w:val="00076804"/>
    <w:rsid w:val="0007724E"/>
    <w:rsid w:val="00077948"/>
    <w:rsid w:val="00077D65"/>
    <w:rsid w:val="00077E14"/>
    <w:rsid w:val="00080A20"/>
    <w:rsid w:val="00081F99"/>
    <w:rsid w:val="00082796"/>
    <w:rsid w:val="00082DD3"/>
    <w:rsid w:val="00082DF4"/>
    <w:rsid w:val="00083C27"/>
    <w:rsid w:val="00083C40"/>
    <w:rsid w:val="00083EEE"/>
    <w:rsid w:val="0008649A"/>
    <w:rsid w:val="00086EB9"/>
    <w:rsid w:val="00086FF5"/>
    <w:rsid w:val="00087A12"/>
    <w:rsid w:val="00087C0A"/>
    <w:rsid w:val="0009005D"/>
    <w:rsid w:val="0009074E"/>
    <w:rsid w:val="000913BA"/>
    <w:rsid w:val="00091623"/>
    <w:rsid w:val="00091788"/>
    <w:rsid w:val="00091B2A"/>
    <w:rsid w:val="00093BC4"/>
    <w:rsid w:val="000943E6"/>
    <w:rsid w:val="000956FE"/>
    <w:rsid w:val="000961EA"/>
    <w:rsid w:val="0009671F"/>
    <w:rsid w:val="000968A5"/>
    <w:rsid w:val="00096E37"/>
    <w:rsid w:val="00097929"/>
    <w:rsid w:val="00097F1D"/>
    <w:rsid w:val="000A0C38"/>
    <w:rsid w:val="000A0E73"/>
    <w:rsid w:val="000A0F2D"/>
    <w:rsid w:val="000A127A"/>
    <w:rsid w:val="000A1403"/>
    <w:rsid w:val="000A16BC"/>
    <w:rsid w:val="000A1E80"/>
    <w:rsid w:val="000A284C"/>
    <w:rsid w:val="000A3165"/>
    <w:rsid w:val="000A317E"/>
    <w:rsid w:val="000A3966"/>
    <w:rsid w:val="000A3A1A"/>
    <w:rsid w:val="000A3B70"/>
    <w:rsid w:val="000A5153"/>
    <w:rsid w:val="000A5B0E"/>
    <w:rsid w:val="000A5CB5"/>
    <w:rsid w:val="000A5D99"/>
    <w:rsid w:val="000A5D9B"/>
    <w:rsid w:val="000A6F00"/>
    <w:rsid w:val="000B0F9D"/>
    <w:rsid w:val="000B10AE"/>
    <w:rsid w:val="000B1D07"/>
    <w:rsid w:val="000B25DE"/>
    <w:rsid w:val="000B30BF"/>
    <w:rsid w:val="000B3D39"/>
    <w:rsid w:val="000B4B12"/>
    <w:rsid w:val="000B5173"/>
    <w:rsid w:val="000B5235"/>
    <w:rsid w:val="000B566B"/>
    <w:rsid w:val="000B595C"/>
    <w:rsid w:val="000B5E13"/>
    <w:rsid w:val="000B6218"/>
    <w:rsid w:val="000B621A"/>
    <w:rsid w:val="000B662E"/>
    <w:rsid w:val="000B6746"/>
    <w:rsid w:val="000B7294"/>
    <w:rsid w:val="000B75D0"/>
    <w:rsid w:val="000B7616"/>
    <w:rsid w:val="000C1CF8"/>
    <w:rsid w:val="000C1E40"/>
    <w:rsid w:val="000C1EEA"/>
    <w:rsid w:val="000C4494"/>
    <w:rsid w:val="000C49CF"/>
    <w:rsid w:val="000C4CB0"/>
    <w:rsid w:val="000C511B"/>
    <w:rsid w:val="000C52E9"/>
    <w:rsid w:val="000C5319"/>
    <w:rsid w:val="000C538C"/>
    <w:rsid w:val="000C5B8B"/>
    <w:rsid w:val="000C5CDC"/>
    <w:rsid w:val="000C6576"/>
    <w:rsid w:val="000C65DC"/>
    <w:rsid w:val="000C66F3"/>
    <w:rsid w:val="000C6900"/>
    <w:rsid w:val="000C75F4"/>
    <w:rsid w:val="000C7EE9"/>
    <w:rsid w:val="000D1704"/>
    <w:rsid w:val="000D1759"/>
    <w:rsid w:val="000D2784"/>
    <w:rsid w:val="000D28BF"/>
    <w:rsid w:val="000D2B30"/>
    <w:rsid w:val="000D31E8"/>
    <w:rsid w:val="000D3E99"/>
    <w:rsid w:val="000D56C0"/>
    <w:rsid w:val="000D5B50"/>
    <w:rsid w:val="000D6177"/>
    <w:rsid w:val="000D6EAE"/>
    <w:rsid w:val="000D73B0"/>
    <w:rsid w:val="000D76E4"/>
    <w:rsid w:val="000D7F5B"/>
    <w:rsid w:val="000E03D8"/>
    <w:rsid w:val="000E0483"/>
    <w:rsid w:val="000E0672"/>
    <w:rsid w:val="000E10B9"/>
    <w:rsid w:val="000E34E7"/>
    <w:rsid w:val="000E3816"/>
    <w:rsid w:val="000E4048"/>
    <w:rsid w:val="000E44D6"/>
    <w:rsid w:val="000E4DE3"/>
    <w:rsid w:val="000E4F77"/>
    <w:rsid w:val="000E54CE"/>
    <w:rsid w:val="000E6B07"/>
    <w:rsid w:val="000E7028"/>
    <w:rsid w:val="000E7C0C"/>
    <w:rsid w:val="000E7FEB"/>
    <w:rsid w:val="000E7FF4"/>
    <w:rsid w:val="000F0B57"/>
    <w:rsid w:val="000F0EAB"/>
    <w:rsid w:val="000F13A8"/>
    <w:rsid w:val="000F1D6B"/>
    <w:rsid w:val="000F265C"/>
    <w:rsid w:val="000F387B"/>
    <w:rsid w:val="000F3AFA"/>
    <w:rsid w:val="000F3EF2"/>
    <w:rsid w:val="000F4237"/>
    <w:rsid w:val="000F4284"/>
    <w:rsid w:val="000F4C65"/>
    <w:rsid w:val="000F50E6"/>
    <w:rsid w:val="000F5712"/>
    <w:rsid w:val="000F6611"/>
    <w:rsid w:val="000F6F13"/>
    <w:rsid w:val="000F7D28"/>
    <w:rsid w:val="000F7D61"/>
    <w:rsid w:val="000F7D6B"/>
    <w:rsid w:val="000F7E22"/>
    <w:rsid w:val="000F7EF4"/>
    <w:rsid w:val="00100066"/>
    <w:rsid w:val="00100666"/>
    <w:rsid w:val="001010B8"/>
    <w:rsid w:val="00101C34"/>
    <w:rsid w:val="00101FC7"/>
    <w:rsid w:val="00104352"/>
    <w:rsid w:val="001055C6"/>
    <w:rsid w:val="00105C5E"/>
    <w:rsid w:val="00106F9F"/>
    <w:rsid w:val="00107428"/>
    <w:rsid w:val="00107554"/>
    <w:rsid w:val="001075E9"/>
    <w:rsid w:val="001104F3"/>
    <w:rsid w:val="00110964"/>
    <w:rsid w:val="0011175D"/>
    <w:rsid w:val="00112651"/>
    <w:rsid w:val="00112EEB"/>
    <w:rsid w:val="001138B2"/>
    <w:rsid w:val="00114BF4"/>
    <w:rsid w:val="0011510B"/>
    <w:rsid w:val="001167AF"/>
    <w:rsid w:val="00116A20"/>
    <w:rsid w:val="00116A26"/>
    <w:rsid w:val="00116A7C"/>
    <w:rsid w:val="001173FF"/>
    <w:rsid w:val="00121119"/>
    <w:rsid w:val="001215DA"/>
    <w:rsid w:val="00121BCF"/>
    <w:rsid w:val="00122BD4"/>
    <w:rsid w:val="00122FD6"/>
    <w:rsid w:val="0012471A"/>
    <w:rsid w:val="0012563A"/>
    <w:rsid w:val="00125B83"/>
    <w:rsid w:val="00125B97"/>
    <w:rsid w:val="00125EF5"/>
    <w:rsid w:val="00125FFD"/>
    <w:rsid w:val="001264D0"/>
    <w:rsid w:val="001264DE"/>
    <w:rsid w:val="001278E2"/>
    <w:rsid w:val="00127CD9"/>
    <w:rsid w:val="001300C7"/>
    <w:rsid w:val="0013074F"/>
    <w:rsid w:val="001313A7"/>
    <w:rsid w:val="0013276F"/>
    <w:rsid w:val="00132D55"/>
    <w:rsid w:val="001333C2"/>
    <w:rsid w:val="001335D0"/>
    <w:rsid w:val="001342B5"/>
    <w:rsid w:val="0013541F"/>
    <w:rsid w:val="001355A9"/>
    <w:rsid w:val="001356F6"/>
    <w:rsid w:val="0013621E"/>
    <w:rsid w:val="00136233"/>
    <w:rsid w:val="0013642E"/>
    <w:rsid w:val="00140AF9"/>
    <w:rsid w:val="001411E8"/>
    <w:rsid w:val="0014170B"/>
    <w:rsid w:val="001417EE"/>
    <w:rsid w:val="00141E65"/>
    <w:rsid w:val="001422C3"/>
    <w:rsid w:val="001427F8"/>
    <w:rsid w:val="00142A7F"/>
    <w:rsid w:val="00142EFE"/>
    <w:rsid w:val="001437C1"/>
    <w:rsid w:val="00143DFA"/>
    <w:rsid w:val="00144ACE"/>
    <w:rsid w:val="00144C33"/>
    <w:rsid w:val="00144EB5"/>
    <w:rsid w:val="001501D6"/>
    <w:rsid w:val="00150807"/>
    <w:rsid w:val="001522CA"/>
    <w:rsid w:val="00152A23"/>
    <w:rsid w:val="00153676"/>
    <w:rsid w:val="00153771"/>
    <w:rsid w:val="00154B4A"/>
    <w:rsid w:val="0015541B"/>
    <w:rsid w:val="0015621C"/>
    <w:rsid w:val="0015628B"/>
    <w:rsid w:val="00156331"/>
    <w:rsid w:val="00156B11"/>
    <w:rsid w:val="00161A0F"/>
    <w:rsid w:val="00162558"/>
    <w:rsid w:val="00162CB7"/>
    <w:rsid w:val="00163EFD"/>
    <w:rsid w:val="00165700"/>
    <w:rsid w:val="00165733"/>
    <w:rsid w:val="00165C14"/>
    <w:rsid w:val="0016653A"/>
    <w:rsid w:val="001665C9"/>
    <w:rsid w:val="00166908"/>
    <w:rsid w:val="001669EE"/>
    <w:rsid w:val="00166F32"/>
    <w:rsid w:val="001701BC"/>
    <w:rsid w:val="0017034B"/>
    <w:rsid w:val="001705EF"/>
    <w:rsid w:val="001706E9"/>
    <w:rsid w:val="00171362"/>
    <w:rsid w:val="0017187E"/>
    <w:rsid w:val="001718C0"/>
    <w:rsid w:val="00171E5B"/>
    <w:rsid w:val="00171F94"/>
    <w:rsid w:val="001722C9"/>
    <w:rsid w:val="00172912"/>
    <w:rsid w:val="0017295D"/>
    <w:rsid w:val="0017322E"/>
    <w:rsid w:val="00175146"/>
    <w:rsid w:val="0017518A"/>
    <w:rsid w:val="00175D4E"/>
    <w:rsid w:val="0017668A"/>
    <w:rsid w:val="001766FE"/>
    <w:rsid w:val="0017680B"/>
    <w:rsid w:val="001771E7"/>
    <w:rsid w:val="001800A0"/>
    <w:rsid w:val="00180350"/>
    <w:rsid w:val="00180C26"/>
    <w:rsid w:val="00180F05"/>
    <w:rsid w:val="001813E3"/>
    <w:rsid w:val="001815CC"/>
    <w:rsid w:val="001820C8"/>
    <w:rsid w:val="001821CF"/>
    <w:rsid w:val="0018266A"/>
    <w:rsid w:val="0018294E"/>
    <w:rsid w:val="00182B40"/>
    <w:rsid w:val="00182F41"/>
    <w:rsid w:val="00183A0D"/>
    <w:rsid w:val="00184C08"/>
    <w:rsid w:val="0018578B"/>
    <w:rsid w:val="00186D64"/>
    <w:rsid w:val="00187057"/>
    <w:rsid w:val="0018725A"/>
    <w:rsid w:val="001874A2"/>
    <w:rsid w:val="0018767A"/>
    <w:rsid w:val="001911FF"/>
    <w:rsid w:val="0019191D"/>
    <w:rsid w:val="00191B1C"/>
    <w:rsid w:val="00192006"/>
    <w:rsid w:val="001921D7"/>
    <w:rsid w:val="0019256A"/>
    <w:rsid w:val="00193046"/>
    <w:rsid w:val="00193180"/>
    <w:rsid w:val="00194307"/>
    <w:rsid w:val="0019530C"/>
    <w:rsid w:val="00195EF9"/>
    <w:rsid w:val="001962BF"/>
    <w:rsid w:val="00196792"/>
    <w:rsid w:val="00197443"/>
    <w:rsid w:val="001978CF"/>
    <w:rsid w:val="001A0DD3"/>
    <w:rsid w:val="001A295D"/>
    <w:rsid w:val="001A3E2A"/>
    <w:rsid w:val="001A3F70"/>
    <w:rsid w:val="001A5987"/>
    <w:rsid w:val="001A5CDF"/>
    <w:rsid w:val="001A64EC"/>
    <w:rsid w:val="001A7541"/>
    <w:rsid w:val="001A7B21"/>
    <w:rsid w:val="001B051A"/>
    <w:rsid w:val="001B082A"/>
    <w:rsid w:val="001B0DCC"/>
    <w:rsid w:val="001B1519"/>
    <w:rsid w:val="001B2E2D"/>
    <w:rsid w:val="001B43BE"/>
    <w:rsid w:val="001B48EE"/>
    <w:rsid w:val="001B5CD2"/>
    <w:rsid w:val="001B5F06"/>
    <w:rsid w:val="001B6E12"/>
    <w:rsid w:val="001B6EA1"/>
    <w:rsid w:val="001C0BEE"/>
    <w:rsid w:val="001C0D5E"/>
    <w:rsid w:val="001C168C"/>
    <w:rsid w:val="001C1E49"/>
    <w:rsid w:val="001C27C1"/>
    <w:rsid w:val="001C2A98"/>
    <w:rsid w:val="001C3328"/>
    <w:rsid w:val="001C3B86"/>
    <w:rsid w:val="001C4455"/>
    <w:rsid w:val="001C4ACE"/>
    <w:rsid w:val="001C4D95"/>
    <w:rsid w:val="001C5346"/>
    <w:rsid w:val="001C53E2"/>
    <w:rsid w:val="001C5EDC"/>
    <w:rsid w:val="001D156E"/>
    <w:rsid w:val="001D3551"/>
    <w:rsid w:val="001D3D7D"/>
    <w:rsid w:val="001D3FFF"/>
    <w:rsid w:val="001D4934"/>
    <w:rsid w:val="001D4997"/>
    <w:rsid w:val="001D55C9"/>
    <w:rsid w:val="001D57DE"/>
    <w:rsid w:val="001D625F"/>
    <w:rsid w:val="001D68A4"/>
    <w:rsid w:val="001D6CE2"/>
    <w:rsid w:val="001D7576"/>
    <w:rsid w:val="001E0224"/>
    <w:rsid w:val="001E05C6"/>
    <w:rsid w:val="001E0665"/>
    <w:rsid w:val="001E0DD8"/>
    <w:rsid w:val="001E0E3F"/>
    <w:rsid w:val="001E14A0"/>
    <w:rsid w:val="001E427C"/>
    <w:rsid w:val="001E59A7"/>
    <w:rsid w:val="001E7376"/>
    <w:rsid w:val="001E743E"/>
    <w:rsid w:val="001F09DD"/>
    <w:rsid w:val="001F0B38"/>
    <w:rsid w:val="001F1D22"/>
    <w:rsid w:val="001F1DFE"/>
    <w:rsid w:val="001F225C"/>
    <w:rsid w:val="001F22B7"/>
    <w:rsid w:val="001F2906"/>
    <w:rsid w:val="001F2D36"/>
    <w:rsid w:val="001F3F38"/>
    <w:rsid w:val="001F3FE9"/>
    <w:rsid w:val="001F499C"/>
    <w:rsid w:val="001F57D5"/>
    <w:rsid w:val="00200094"/>
    <w:rsid w:val="00200792"/>
    <w:rsid w:val="00201CFA"/>
    <w:rsid w:val="0020220D"/>
    <w:rsid w:val="002022AF"/>
    <w:rsid w:val="00202448"/>
    <w:rsid w:val="0020288D"/>
    <w:rsid w:val="00202D15"/>
    <w:rsid w:val="00203588"/>
    <w:rsid w:val="00203F55"/>
    <w:rsid w:val="0020462C"/>
    <w:rsid w:val="002053EF"/>
    <w:rsid w:val="00205B3F"/>
    <w:rsid w:val="00205CFE"/>
    <w:rsid w:val="00207234"/>
    <w:rsid w:val="0021048B"/>
    <w:rsid w:val="0021065A"/>
    <w:rsid w:val="00212EAE"/>
    <w:rsid w:val="00214BEE"/>
    <w:rsid w:val="0021674F"/>
    <w:rsid w:val="00217259"/>
    <w:rsid w:val="00217580"/>
    <w:rsid w:val="00217DED"/>
    <w:rsid w:val="00217ED7"/>
    <w:rsid w:val="00220096"/>
    <w:rsid w:val="0022018F"/>
    <w:rsid w:val="00220427"/>
    <w:rsid w:val="00220561"/>
    <w:rsid w:val="002205B8"/>
    <w:rsid w:val="0022129D"/>
    <w:rsid w:val="00222AFB"/>
    <w:rsid w:val="00222F01"/>
    <w:rsid w:val="00224799"/>
    <w:rsid w:val="002252D6"/>
    <w:rsid w:val="00225720"/>
    <w:rsid w:val="002259E5"/>
    <w:rsid w:val="00226140"/>
    <w:rsid w:val="002268B3"/>
    <w:rsid w:val="00226F02"/>
    <w:rsid w:val="00226F60"/>
    <w:rsid w:val="002272C3"/>
    <w:rsid w:val="002274F3"/>
    <w:rsid w:val="0023094C"/>
    <w:rsid w:val="00230CDC"/>
    <w:rsid w:val="00231A98"/>
    <w:rsid w:val="00232AA3"/>
    <w:rsid w:val="00233484"/>
    <w:rsid w:val="00234303"/>
    <w:rsid w:val="00234314"/>
    <w:rsid w:val="00234B19"/>
    <w:rsid w:val="00234B85"/>
    <w:rsid w:val="00234BE3"/>
    <w:rsid w:val="00235A90"/>
    <w:rsid w:val="0023624F"/>
    <w:rsid w:val="002368CA"/>
    <w:rsid w:val="00236F26"/>
    <w:rsid w:val="00240DDC"/>
    <w:rsid w:val="00240EE5"/>
    <w:rsid w:val="0024132C"/>
    <w:rsid w:val="00241E48"/>
    <w:rsid w:val="0024214E"/>
    <w:rsid w:val="00242623"/>
    <w:rsid w:val="002429EC"/>
    <w:rsid w:val="002429F3"/>
    <w:rsid w:val="0024315D"/>
    <w:rsid w:val="00244155"/>
    <w:rsid w:val="002441B3"/>
    <w:rsid w:val="00244C55"/>
    <w:rsid w:val="00246540"/>
    <w:rsid w:val="00246AEC"/>
    <w:rsid w:val="00250558"/>
    <w:rsid w:val="002518FB"/>
    <w:rsid w:val="00251BB5"/>
    <w:rsid w:val="00252600"/>
    <w:rsid w:val="0025357C"/>
    <w:rsid w:val="002548B9"/>
    <w:rsid w:val="002550E1"/>
    <w:rsid w:val="00255148"/>
    <w:rsid w:val="00255900"/>
    <w:rsid w:val="00255B17"/>
    <w:rsid w:val="00255DAB"/>
    <w:rsid w:val="00255FF0"/>
    <w:rsid w:val="00256973"/>
    <w:rsid w:val="00257B9A"/>
    <w:rsid w:val="002603BA"/>
    <w:rsid w:val="002605D1"/>
    <w:rsid w:val="00260652"/>
    <w:rsid w:val="00260A1B"/>
    <w:rsid w:val="00261F25"/>
    <w:rsid w:val="00261F9F"/>
    <w:rsid w:val="00262842"/>
    <w:rsid w:val="00262E54"/>
    <w:rsid w:val="00263EA1"/>
    <w:rsid w:val="00263F37"/>
    <w:rsid w:val="002642A3"/>
    <w:rsid w:val="002648A9"/>
    <w:rsid w:val="002650B8"/>
    <w:rsid w:val="0026536F"/>
    <w:rsid w:val="00265533"/>
    <w:rsid w:val="0026553C"/>
    <w:rsid w:val="002661A0"/>
    <w:rsid w:val="00266788"/>
    <w:rsid w:val="0026790A"/>
    <w:rsid w:val="00267DD5"/>
    <w:rsid w:val="0027021D"/>
    <w:rsid w:val="00272779"/>
    <w:rsid w:val="002730F6"/>
    <w:rsid w:val="0027394C"/>
    <w:rsid w:val="00274927"/>
    <w:rsid w:val="00274A0A"/>
    <w:rsid w:val="00276B6F"/>
    <w:rsid w:val="00277593"/>
    <w:rsid w:val="00277679"/>
    <w:rsid w:val="00277E00"/>
    <w:rsid w:val="00280728"/>
    <w:rsid w:val="00280909"/>
    <w:rsid w:val="00280918"/>
    <w:rsid w:val="002812BE"/>
    <w:rsid w:val="00281E8B"/>
    <w:rsid w:val="00282AF6"/>
    <w:rsid w:val="0028367A"/>
    <w:rsid w:val="00284745"/>
    <w:rsid w:val="0028596A"/>
    <w:rsid w:val="00287085"/>
    <w:rsid w:val="00287DC0"/>
    <w:rsid w:val="00290AF9"/>
    <w:rsid w:val="00291131"/>
    <w:rsid w:val="002911AB"/>
    <w:rsid w:val="00291BFB"/>
    <w:rsid w:val="002926DE"/>
    <w:rsid w:val="00292CAA"/>
    <w:rsid w:val="00293930"/>
    <w:rsid w:val="002952AF"/>
    <w:rsid w:val="00295A64"/>
    <w:rsid w:val="002967CF"/>
    <w:rsid w:val="00297788"/>
    <w:rsid w:val="002A0ECA"/>
    <w:rsid w:val="002A210E"/>
    <w:rsid w:val="002A267E"/>
    <w:rsid w:val="002A2CA3"/>
    <w:rsid w:val="002A3285"/>
    <w:rsid w:val="002A34F9"/>
    <w:rsid w:val="002A44CF"/>
    <w:rsid w:val="002A484B"/>
    <w:rsid w:val="002A64A6"/>
    <w:rsid w:val="002B0B79"/>
    <w:rsid w:val="002B1461"/>
    <w:rsid w:val="002B1AD3"/>
    <w:rsid w:val="002B1FE3"/>
    <w:rsid w:val="002B24AE"/>
    <w:rsid w:val="002B29D8"/>
    <w:rsid w:val="002B30D7"/>
    <w:rsid w:val="002B3301"/>
    <w:rsid w:val="002B34BE"/>
    <w:rsid w:val="002B3B73"/>
    <w:rsid w:val="002B41C1"/>
    <w:rsid w:val="002B594F"/>
    <w:rsid w:val="002B6FBA"/>
    <w:rsid w:val="002B75BA"/>
    <w:rsid w:val="002C03D9"/>
    <w:rsid w:val="002C0C04"/>
    <w:rsid w:val="002C1382"/>
    <w:rsid w:val="002C1445"/>
    <w:rsid w:val="002C17DF"/>
    <w:rsid w:val="002C19FF"/>
    <w:rsid w:val="002C352D"/>
    <w:rsid w:val="002C37AF"/>
    <w:rsid w:val="002C47D4"/>
    <w:rsid w:val="002C49F2"/>
    <w:rsid w:val="002C69E4"/>
    <w:rsid w:val="002D0F10"/>
    <w:rsid w:val="002D0F38"/>
    <w:rsid w:val="002D1224"/>
    <w:rsid w:val="002D3A0B"/>
    <w:rsid w:val="002D3A0D"/>
    <w:rsid w:val="002D41C0"/>
    <w:rsid w:val="002D42C4"/>
    <w:rsid w:val="002D4968"/>
    <w:rsid w:val="002D5075"/>
    <w:rsid w:val="002D5976"/>
    <w:rsid w:val="002D5B6A"/>
    <w:rsid w:val="002D5C42"/>
    <w:rsid w:val="002D64CF"/>
    <w:rsid w:val="002D64D7"/>
    <w:rsid w:val="002D6C21"/>
    <w:rsid w:val="002D77E3"/>
    <w:rsid w:val="002D79EC"/>
    <w:rsid w:val="002E0B8C"/>
    <w:rsid w:val="002E1B95"/>
    <w:rsid w:val="002E22D6"/>
    <w:rsid w:val="002E27BF"/>
    <w:rsid w:val="002E3F3E"/>
    <w:rsid w:val="002E5339"/>
    <w:rsid w:val="002E61D7"/>
    <w:rsid w:val="002E6431"/>
    <w:rsid w:val="002E6A8D"/>
    <w:rsid w:val="002E6BCA"/>
    <w:rsid w:val="002E7395"/>
    <w:rsid w:val="002E74BC"/>
    <w:rsid w:val="002F0B73"/>
    <w:rsid w:val="002F0E70"/>
    <w:rsid w:val="002F1542"/>
    <w:rsid w:val="002F2317"/>
    <w:rsid w:val="002F2859"/>
    <w:rsid w:val="002F2E39"/>
    <w:rsid w:val="002F3C80"/>
    <w:rsid w:val="002F4F87"/>
    <w:rsid w:val="002F6A88"/>
    <w:rsid w:val="002F6E3C"/>
    <w:rsid w:val="002F75DC"/>
    <w:rsid w:val="002F7956"/>
    <w:rsid w:val="0030117D"/>
    <w:rsid w:val="00301C72"/>
    <w:rsid w:val="00301F30"/>
    <w:rsid w:val="00302186"/>
    <w:rsid w:val="00302FA5"/>
    <w:rsid w:val="003038FD"/>
    <w:rsid w:val="00303B42"/>
    <w:rsid w:val="00303C87"/>
    <w:rsid w:val="00303D1B"/>
    <w:rsid w:val="003041E8"/>
    <w:rsid w:val="003043DA"/>
    <w:rsid w:val="003045E8"/>
    <w:rsid w:val="003050F3"/>
    <w:rsid w:val="00306092"/>
    <w:rsid w:val="003062A1"/>
    <w:rsid w:val="00306643"/>
    <w:rsid w:val="00307626"/>
    <w:rsid w:val="003107D1"/>
    <w:rsid w:val="003108E5"/>
    <w:rsid w:val="00310A7A"/>
    <w:rsid w:val="00310A92"/>
    <w:rsid w:val="00311177"/>
    <w:rsid w:val="003115A8"/>
    <w:rsid w:val="003120CB"/>
    <w:rsid w:val="0031248C"/>
    <w:rsid w:val="003133D2"/>
    <w:rsid w:val="00314CB2"/>
    <w:rsid w:val="0031737F"/>
    <w:rsid w:val="00317552"/>
    <w:rsid w:val="003176B9"/>
    <w:rsid w:val="00317E0C"/>
    <w:rsid w:val="00320153"/>
    <w:rsid w:val="00320367"/>
    <w:rsid w:val="00321D4A"/>
    <w:rsid w:val="00322512"/>
    <w:rsid w:val="0032259B"/>
    <w:rsid w:val="00322871"/>
    <w:rsid w:val="0032339D"/>
    <w:rsid w:val="0032400E"/>
    <w:rsid w:val="0032418C"/>
    <w:rsid w:val="0032643B"/>
    <w:rsid w:val="00326FB3"/>
    <w:rsid w:val="003300A5"/>
    <w:rsid w:val="003316D4"/>
    <w:rsid w:val="003318C3"/>
    <w:rsid w:val="00331F17"/>
    <w:rsid w:val="00331F6A"/>
    <w:rsid w:val="003321B2"/>
    <w:rsid w:val="0033221E"/>
    <w:rsid w:val="00332BBE"/>
    <w:rsid w:val="00332D1E"/>
    <w:rsid w:val="0033333D"/>
    <w:rsid w:val="00333822"/>
    <w:rsid w:val="00333F18"/>
    <w:rsid w:val="0033479D"/>
    <w:rsid w:val="00334ECE"/>
    <w:rsid w:val="00334F8C"/>
    <w:rsid w:val="00335FCF"/>
    <w:rsid w:val="00336715"/>
    <w:rsid w:val="003401EB"/>
    <w:rsid w:val="003401EC"/>
    <w:rsid w:val="00340302"/>
    <w:rsid w:val="0034065A"/>
    <w:rsid w:val="00340C12"/>
    <w:rsid w:val="00340DFD"/>
    <w:rsid w:val="00341305"/>
    <w:rsid w:val="00343181"/>
    <w:rsid w:val="00344096"/>
    <w:rsid w:val="00344502"/>
    <w:rsid w:val="00344954"/>
    <w:rsid w:val="00344F29"/>
    <w:rsid w:val="00345DE8"/>
    <w:rsid w:val="00346ADD"/>
    <w:rsid w:val="003470E9"/>
    <w:rsid w:val="003476A8"/>
    <w:rsid w:val="00347F1F"/>
    <w:rsid w:val="0035054A"/>
    <w:rsid w:val="003508D0"/>
    <w:rsid w:val="00350CD7"/>
    <w:rsid w:val="003515C1"/>
    <w:rsid w:val="00351D99"/>
    <w:rsid w:val="003521EA"/>
    <w:rsid w:val="0035256F"/>
    <w:rsid w:val="00352A8E"/>
    <w:rsid w:val="00356B51"/>
    <w:rsid w:val="003572FA"/>
    <w:rsid w:val="0035752A"/>
    <w:rsid w:val="00357823"/>
    <w:rsid w:val="00360C17"/>
    <w:rsid w:val="00361ABE"/>
    <w:rsid w:val="003621C6"/>
    <w:rsid w:val="003622B8"/>
    <w:rsid w:val="0036362E"/>
    <w:rsid w:val="00364417"/>
    <w:rsid w:val="00365B54"/>
    <w:rsid w:val="00365BCA"/>
    <w:rsid w:val="00366801"/>
    <w:rsid w:val="003669F1"/>
    <w:rsid w:val="00366B76"/>
    <w:rsid w:val="00370356"/>
    <w:rsid w:val="003722C0"/>
    <w:rsid w:val="00373051"/>
    <w:rsid w:val="00373B8F"/>
    <w:rsid w:val="00374A82"/>
    <w:rsid w:val="003756D3"/>
    <w:rsid w:val="00375A08"/>
    <w:rsid w:val="00376D95"/>
    <w:rsid w:val="003771A7"/>
    <w:rsid w:val="00377671"/>
    <w:rsid w:val="003776BD"/>
    <w:rsid w:val="00377FBB"/>
    <w:rsid w:val="00380095"/>
    <w:rsid w:val="0038042C"/>
    <w:rsid w:val="00381158"/>
    <w:rsid w:val="0038119B"/>
    <w:rsid w:val="003823F5"/>
    <w:rsid w:val="00382565"/>
    <w:rsid w:val="003828EC"/>
    <w:rsid w:val="00382E5B"/>
    <w:rsid w:val="00383194"/>
    <w:rsid w:val="0038335B"/>
    <w:rsid w:val="003848F4"/>
    <w:rsid w:val="00384B41"/>
    <w:rsid w:val="00385140"/>
    <w:rsid w:val="00386FB9"/>
    <w:rsid w:val="003900BC"/>
    <w:rsid w:val="00390EB5"/>
    <w:rsid w:val="00391FDA"/>
    <w:rsid w:val="003928B1"/>
    <w:rsid w:val="003931D1"/>
    <w:rsid w:val="00393BA3"/>
    <w:rsid w:val="00393CC7"/>
    <w:rsid w:val="00395357"/>
    <w:rsid w:val="0039563D"/>
    <w:rsid w:val="00395B43"/>
    <w:rsid w:val="00396136"/>
    <w:rsid w:val="00396302"/>
    <w:rsid w:val="003966C9"/>
    <w:rsid w:val="00396BE5"/>
    <w:rsid w:val="003971F7"/>
    <w:rsid w:val="0039738D"/>
    <w:rsid w:val="003A063E"/>
    <w:rsid w:val="003A1665"/>
    <w:rsid w:val="003A16FC"/>
    <w:rsid w:val="003A27B0"/>
    <w:rsid w:val="003A2A10"/>
    <w:rsid w:val="003A2C8A"/>
    <w:rsid w:val="003A2DF6"/>
    <w:rsid w:val="003A44D6"/>
    <w:rsid w:val="003A46D7"/>
    <w:rsid w:val="003A4FCD"/>
    <w:rsid w:val="003A6448"/>
    <w:rsid w:val="003B0944"/>
    <w:rsid w:val="003B12FA"/>
    <w:rsid w:val="003B1593"/>
    <w:rsid w:val="003B196A"/>
    <w:rsid w:val="003B1ED6"/>
    <w:rsid w:val="003B4141"/>
    <w:rsid w:val="003B4381"/>
    <w:rsid w:val="003B45F7"/>
    <w:rsid w:val="003B4A25"/>
    <w:rsid w:val="003B51C6"/>
    <w:rsid w:val="003B5DE2"/>
    <w:rsid w:val="003B6094"/>
    <w:rsid w:val="003B6280"/>
    <w:rsid w:val="003B67F7"/>
    <w:rsid w:val="003B7331"/>
    <w:rsid w:val="003C1043"/>
    <w:rsid w:val="003C118E"/>
    <w:rsid w:val="003C1A30"/>
    <w:rsid w:val="003C34EE"/>
    <w:rsid w:val="003C3507"/>
    <w:rsid w:val="003C4078"/>
    <w:rsid w:val="003C5505"/>
    <w:rsid w:val="003C5863"/>
    <w:rsid w:val="003C6043"/>
    <w:rsid w:val="003C6779"/>
    <w:rsid w:val="003C71BE"/>
    <w:rsid w:val="003C76DC"/>
    <w:rsid w:val="003C791A"/>
    <w:rsid w:val="003D033C"/>
    <w:rsid w:val="003D0C42"/>
    <w:rsid w:val="003D0F2C"/>
    <w:rsid w:val="003D162D"/>
    <w:rsid w:val="003D25B3"/>
    <w:rsid w:val="003D2998"/>
    <w:rsid w:val="003D2AA0"/>
    <w:rsid w:val="003D2F0A"/>
    <w:rsid w:val="003D3636"/>
    <w:rsid w:val="003D3891"/>
    <w:rsid w:val="003D3FE9"/>
    <w:rsid w:val="003D4AEF"/>
    <w:rsid w:val="003D4AFD"/>
    <w:rsid w:val="003D4B7F"/>
    <w:rsid w:val="003D5C23"/>
    <w:rsid w:val="003D5D84"/>
    <w:rsid w:val="003D6D8C"/>
    <w:rsid w:val="003D704D"/>
    <w:rsid w:val="003E0F4F"/>
    <w:rsid w:val="003E118D"/>
    <w:rsid w:val="003E18AC"/>
    <w:rsid w:val="003E1C95"/>
    <w:rsid w:val="003E210B"/>
    <w:rsid w:val="003E2344"/>
    <w:rsid w:val="003E2A12"/>
    <w:rsid w:val="003E3384"/>
    <w:rsid w:val="003E3CA4"/>
    <w:rsid w:val="003E3CB9"/>
    <w:rsid w:val="003E4402"/>
    <w:rsid w:val="003E548E"/>
    <w:rsid w:val="003E55CD"/>
    <w:rsid w:val="003E6961"/>
    <w:rsid w:val="003E6A8E"/>
    <w:rsid w:val="003F081F"/>
    <w:rsid w:val="003F1921"/>
    <w:rsid w:val="003F26D5"/>
    <w:rsid w:val="003F39B1"/>
    <w:rsid w:val="003F3FCF"/>
    <w:rsid w:val="003F47FB"/>
    <w:rsid w:val="003F4B60"/>
    <w:rsid w:val="003F4CE2"/>
    <w:rsid w:val="003F5937"/>
    <w:rsid w:val="003F59B1"/>
    <w:rsid w:val="003F5B74"/>
    <w:rsid w:val="003F5BF0"/>
    <w:rsid w:val="003F6671"/>
    <w:rsid w:val="003F683A"/>
    <w:rsid w:val="003F70D4"/>
    <w:rsid w:val="004008DB"/>
    <w:rsid w:val="00400B7C"/>
    <w:rsid w:val="00400BAE"/>
    <w:rsid w:val="004013C1"/>
    <w:rsid w:val="004017FC"/>
    <w:rsid w:val="004019AA"/>
    <w:rsid w:val="00401AC5"/>
    <w:rsid w:val="0040382A"/>
    <w:rsid w:val="0040466E"/>
    <w:rsid w:val="00405A1A"/>
    <w:rsid w:val="004062F0"/>
    <w:rsid w:val="0040795D"/>
    <w:rsid w:val="00407EC8"/>
    <w:rsid w:val="0041110A"/>
    <w:rsid w:val="004111AD"/>
    <w:rsid w:val="00411624"/>
    <w:rsid w:val="00411F5C"/>
    <w:rsid w:val="00413772"/>
    <w:rsid w:val="00414647"/>
    <w:rsid w:val="004148E1"/>
    <w:rsid w:val="00414B21"/>
    <w:rsid w:val="00414C1E"/>
    <w:rsid w:val="00414CFA"/>
    <w:rsid w:val="00415281"/>
    <w:rsid w:val="00415EC0"/>
    <w:rsid w:val="00417638"/>
    <w:rsid w:val="00420BE9"/>
    <w:rsid w:val="0042145B"/>
    <w:rsid w:val="0042181B"/>
    <w:rsid w:val="0042338C"/>
    <w:rsid w:val="00423534"/>
    <w:rsid w:val="00423AD8"/>
    <w:rsid w:val="00423FDD"/>
    <w:rsid w:val="004245D8"/>
    <w:rsid w:val="00424C85"/>
    <w:rsid w:val="00424EF2"/>
    <w:rsid w:val="00425776"/>
    <w:rsid w:val="00425DF4"/>
    <w:rsid w:val="00425F71"/>
    <w:rsid w:val="004260BD"/>
    <w:rsid w:val="0042676F"/>
    <w:rsid w:val="004271C5"/>
    <w:rsid w:val="00427A64"/>
    <w:rsid w:val="0043012F"/>
    <w:rsid w:val="0043065A"/>
    <w:rsid w:val="00430F1F"/>
    <w:rsid w:val="004318B1"/>
    <w:rsid w:val="004326EA"/>
    <w:rsid w:val="004328A8"/>
    <w:rsid w:val="0043564D"/>
    <w:rsid w:val="0043695B"/>
    <w:rsid w:val="0043741D"/>
    <w:rsid w:val="00437626"/>
    <w:rsid w:val="00440011"/>
    <w:rsid w:val="00441019"/>
    <w:rsid w:val="00442787"/>
    <w:rsid w:val="00442CEE"/>
    <w:rsid w:val="0044434C"/>
    <w:rsid w:val="0044456B"/>
    <w:rsid w:val="00444C02"/>
    <w:rsid w:val="00444E9C"/>
    <w:rsid w:val="00445EF6"/>
    <w:rsid w:val="00446CB8"/>
    <w:rsid w:val="00447717"/>
    <w:rsid w:val="00447BD1"/>
    <w:rsid w:val="004504EE"/>
    <w:rsid w:val="004507F3"/>
    <w:rsid w:val="0045087D"/>
    <w:rsid w:val="00450AF4"/>
    <w:rsid w:val="00451EC2"/>
    <w:rsid w:val="00452234"/>
    <w:rsid w:val="0045238C"/>
    <w:rsid w:val="00452443"/>
    <w:rsid w:val="00453001"/>
    <w:rsid w:val="00453DD6"/>
    <w:rsid w:val="00453F59"/>
    <w:rsid w:val="004560D4"/>
    <w:rsid w:val="00456609"/>
    <w:rsid w:val="00456A57"/>
    <w:rsid w:val="00456DB7"/>
    <w:rsid w:val="00456F14"/>
    <w:rsid w:val="00457F97"/>
    <w:rsid w:val="00460377"/>
    <w:rsid w:val="004607DE"/>
    <w:rsid w:val="00460C58"/>
    <w:rsid w:val="00461475"/>
    <w:rsid w:val="004624CE"/>
    <w:rsid w:val="004629E2"/>
    <w:rsid w:val="004632FF"/>
    <w:rsid w:val="0046378B"/>
    <w:rsid w:val="004642A9"/>
    <w:rsid w:val="00464EED"/>
    <w:rsid w:val="00465DA6"/>
    <w:rsid w:val="004670C3"/>
    <w:rsid w:val="004671C7"/>
    <w:rsid w:val="00467551"/>
    <w:rsid w:val="00470B35"/>
    <w:rsid w:val="0047119B"/>
    <w:rsid w:val="00472F4D"/>
    <w:rsid w:val="00472F6A"/>
    <w:rsid w:val="004730BF"/>
    <w:rsid w:val="0047345C"/>
    <w:rsid w:val="00474C5E"/>
    <w:rsid w:val="00474DCB"/>
    <w:rsid w:val="0047535C"/>
    <w:rsid w:val="00475D2B"/>
    <w:rsid w:val="004762F6"/>
    <w:rsid w:val="00476329"/>
    <w:rsid w:val="004764C5"/>
    <w:rsid w:val="00476FB3"/>
    <w:rsid w:val="00477528"/>
    <w:rsid w:val="00480325"/>
    <w:rsid w:val="00482202"/>
    <w:rsid w:val="0048230C"/>
    <w:rsid w:val="00484C18"/>
    <w:rsid w:val="00485273"/>
    <w:rsid w:val="00485870"/>
    <w:rsid w:val="00485B4B"/>
    <w:rsid w:val="00485FE8"/>
    <w:rsid w:val="004872C2"/>
    <w:rsid w:val="00487AF8"/>
    <w:rsid w:val="00490C34"/>
    <w:rsid w:val="004914D7"/>
    <w:rsid w:val="00492473"/>
    <w:rsid w:val="00492E16"/>
    <w:rsid w:val="00492EB5"/>
    <w:rsid w:val="0049379A"/>
    <w:rsid w:val="00493BB7"/>
    <w:rsid w:val="00494D13"/>
    <w:rsid w:val="00494F77"/>
    <w:rsid w:val="00496AD9"/>
    <w:rsid w:val="00496B82"/>
    <w:rsid w:val="0049767B"/>
    <w:rsid w:val="00497721"/>
    <w:rsid w:val="004977F9"/>
    <w:rsid w:val="0049797A"/>
    <w:rsid w:val="004A0229"/>
    <w:rsid w:val="004A0960"/>
    <w:rsid w:val="004A0C4B"/>
    <w:rsid w:val="004A1963"/>
    <w:rsid w:val="004A2B69"/>
    <w:rsid w:val="004A35D2"/>
    <w:rsid w:val="004A36A6"/>
    <w:rsid w:val="004A5D8E"/>
    <w:rsid w:val="004A6350"/>
    <w:rsid w:val="004A63EB"/>
    <w:rsid w:val="004A63FD"/>
    <w:rsid w:val="004A71E4"/>
    <w:rsid w:val="004A7E2C"/>
    <w:rsid w:val="004B049B"/>
    <w:rsid w:val="004B1AE9"/>
    <w:rsid w:val="004B1B14"/>
    <w:rsid w:val="004B2956"/>
    <w:rsid w:val="004B2F00"/>
    <w:rsid w:val="004B320A"/>
    <w:rsid w:val="004B3809"/>
    <w:rsid w:val="004B3974"/>
    <w:rsid w:val="004B3DEA"/>
    <w:rsid w:val="004B52E5"/>
    <w:rsid w:val="004B667A"/>
    <w:rsid w:val="004B668C"/>
    <w:rsid w:val="004B6E31"/>
    <w:rsid w:val="004C00A1"/>
    <w:rsid w:val="004C01DC"/>
    <w:rsid w:val="004C064F"/>
    <w:rsid w:val="004C0BB2"/>
    <w:rsid w:val="004C0D59"/>
    <w:rsid w:val="004C0E06"/>
    <w:rsid w:val="004C12E1"/>
    <w:rsid w:val="004C1D66"/>
    <w:rsid w:val="004C2387"/>
    <w:rsid w:val="004C31D7"/>
    <w:rsid w:val="004C33F5"/>
    <w:rsid w:val="004C4796"/>
    <w:rsid w:val="004C490A"/>
    <w:rsid w:val="004C4AD2"/>
    <w:rsid w:val="004C533C"/>
    <w:rsid w:val="004C5BA8"/>
    <w:rsid w:val="004C6122"/>
    <w:rsid w:val="004C6981"/>
    <w:rsid w:val="004C7D95"/>
    <w:rsid w:val="004C7F28"/>
    <w:rsid w:val="004D073A"/>
    <w:rsid w:val="004D08EE"/>
    <w:rsid w:val="004D1322"/>
    <w:rsid w:val="004D1F21"/>
    <w:rsid w:val="004D268C"/>
    <w:rsid w:val="004D35A3"/>
    <w:rsid w:val="004D47C3"/>
    <w:rsid w:val="004D533C"/>
    <w:rsid w:val="004D59D8"/>
    <w:rsid w:val="004D5DA1"/>
    <w:rsid w:val="004D69C6"/>
    <w:rsid w:val="004D7910"/>
    <w:rsid w:val="004D7FBE"/>
    <w:rsid w:val="004E01D8"/>
    <w:rsid w:val="004E0939"/>
    <w:rsid w:val="004E0F9E"/>
    <w:rsid w:val="004E150F"/>
    <w:rsid w:val="004E1DCA"/>
    <w:rsid w:val="004E1EF5"/>
    <w:rsid w:val="004E23A1"/>
    <w:rsid w:val="004E2941"/>
    <w:rsid w:val="004E3489"/>
    <w:rsid w:val="004E358A"/>
    <w:rsid w:val="004E3AFA"/>
    <w:rsid w:val="004E4087"/>
    <w:rsid w:val="004E437A"/>
    <w:rsid w:val="004E44B7"/>
    <w:rsid w:val="004E4BB6"/>
    <w:rsid w:val="004E51D3"/>
    <w:rsid w:val="004E54DF"/>
    <w:rsid w:val="004E6588"/>
    <w:rsid w:val="004E74F6"/>
    <w:rsid w:val="004E778C"/>
    <w:rsid w:val="004E7A0A"/>
    <w:rsid w:val="004F0938"/>
    <w:rsid w:val="004F1DFC"/>
    <w:rsid w:val="004F2742"/>
    <w:rsid w:val="004F31F6"/>
    <w:rsid w:val="004F3D50"/>
    <w:rsid w:val="004F4804"/>
    <w:rsid w:val="004F50FB"/>
    <w:rsid w:val="004F5198"/>
    <w:rsid w:val="004F5F8E"/>
    <w:rsid w:val="004F7947"/>
    <w:rsid w:val="004F79E2"/>
    <w:rsid w:val="004F7BB9"/>
    <w:rsid w:val="00500E2E"/>
    <w:rsid w:val="0050233B"/>
    <w:rsid w:val="00502A0A"/>
    <w:rsid w:val="00502C25"/>
    <w:rsid w:val="00502D91"/>
    <w:rsid w:val="00506B1A"/>
    <w:rsid w:val="00507354"/>
    <w:rsid w:val="00507C50"/>
    <w:rsid w:val="00510470"/>
    <w:rsid w:val="00510864"/>
    <w:rsid w:val="00510E9D"/>
    <w:rsid w:val="00511967"/>
    <w:rsid w:val="00514D40"/>
    <w:rsid w:val="00515246"/>
    <w:rsid w:val="005163BA"/>
    <w:rsid w:val="0051745E"/>
    <w:rsid w:val="00517C3A"/>
    <w:rsid w:val="005218D6"/>
    <w:rsid w:val="00522110"/>
    <w:rsid w:val="005223B6"/>
    <w:rsid w:val="005224C8"/>
    <w:rsid w:val="005231D8"/>
    <w:rsid w:val="00523AB9"/>
    <w:rsid w:val="00524830"/>
    <w:rsid w:val="00524B18"/>
    <w:rsid w:val="0052520D"/>
    <w:rsid w:val="00525A4C"/>
    <w:rsid w:val="00526CA3"/>
    <w:rsid w:val="00527590"/>
    <w:rsid w:val="00527BF4"/>
    <w:rsid w:val="00527E2D"/>
    <w:rsid w:val="005324BE"/>
    <w:rsid w:val="00532E22"/>
    <w:rsid w:val="005340E4"/>
    <w:rsid w:val="00534F6C"/>
    <w:rsid w:val="00535994"/>
    <w:rsid w:val="00535CC5"/>
    <w:rsid w:val="0053646D"/>
    <w:rsid w:val="00536D67"/>
    <w:rsid w:val="00537583"/>
    <w:rsid w:val="0054096B"/>
    <w:rsid w:val="00540AAD"/>
    <w:rsid w:val="00541133"/>
    <w:rsid w:val="0054291D"/>
    <w:rsid w:val="00542A51"/>
    <w:rsid w:val="00542B9D"/>
    <w:rsid w:val="00542DDD"/>
    <w:rsid w:val="00543160"/>
    <w:rsid w:val="0054383B"/>
    <w:rsid w:val="00543A8A"/>
    <w:rsid w:val="00543EC1"/>
    <w:rsid w:val="005450F3"/>
    <w:rsid w:val="005463B4"/>
    <w:rsid w:val="005463F3"/>
    <w:rsid w:val="00546458"/>
    <w:rsid w:val="005469EB"/>
    <w:rsid w:val="00547313"/>
    <w:rsid w:val="00547454"/>
    <w:rsid w:val="00547475"/>
    <w:rsid w:val="005475CE"/>
    <w:rsid w:val="00550568"/>
    <w:rsid w:val="0055087C"/>
    <w:rsid w:val="00550CEA"/>
    <w:rsid w:val="00551163"/>
    <w:rsid w:val="0055118B"/>
    <w:rsid w:val="00551BE0"/>
    <w:rsid w:val="00551ED9"/>
    <w:rsid w:val="0055201E"/>
    <w:rsid w:val="00552F31"/>
    <w:rsid w:val="0055329F"/>
    <w:rsid w:val="00553413"/>
    <w:rsid w:val="00553E61"/>
    <w:rsid w:val="00555010"/>
    <w:rsid w:val="00555903"/>
    <w:rsid w:val="00555983"/>
    <w:rsid w:val="005566EC"/>
    <w:rsid w:val="00557D4F"/>
    <w:rsid w:val="0056065F"/>
    <w:rsid w:val="00560E31"/>
    <w:rsid w:val="00561BDA"/>
    <w:rsid w:val="00563C2A"/>
    <w:rsid w:val="00564443"/>
    <w:rsid w:val="005649A1"/>
    <w:rsid w:val="00564A71"/>
    <w:rsid w:val="005653EA"/>
    <w:rsid w:val="00566A0D"/>
    <w:rsid w:val="005673F1"/>
    <w:rsid w:val="0056758A"/>
    <w:rsid w:val="00567DBF"/>
    <w:rsid w:val="00571903"/>
    <w:rsid w:val="0057194F"/>
    <w:rsid w:val="00571D9D"/>
    <w:rsid w:val="00572C8B"/>
    <w:rsid w:val="005736E1"/>
    <w:rsid w:val="00573A93"/>
    <w:rsid w:val="00573B5D"/>
    <w:rsid w:val="00574E9F"/>
    <w:rsid w:val="00580B7C"/>
    <w:rsid w:val="005815C4"/>
    <w:rsid w:val="005817D3"/>
    <w:rsid w:val="00581B23"/>
    <w:rsid w:val="0058210C"/>
    <w:rsid w:val="0058219C"/>
    <w:rsid w:val="00582413"/>
    <w:rsid w:val="00586279"/>
    <w:rsid w:val="0058707F"/>
    <w:rsid w:val="00590172"/>
    <w:rsid w:val="00590634"/>
    <w:rsid w:val="00591DBD"/>
    <w:rsid w:val="005926E0"/>
    <w:rsid w:val="00592D74"/>
    <w:rsid w:val="005931FE"/>
    <w:rsid w:val="00595178"/>
    <w:rsid w:val="00595692"/>
    <w:rsid w:val="0059589E"/>
    <w:rsid w:val="00596926"/>
    <w:rsid w:val="00596E30"/>
    <w:rsid w:val="0059756B"/>
    <w:rsid w:val="00597A50"/>
    <w:rsid w:val="00597DF3"/>
    <w:rsid w:val="005A0028"/>
    <w:rsid w:val="005A0030"/>
    <w:rsid w:val="005A00AD"/>
    <w:rsid w:val="005A0ACC"/>
    <w:rsid w:val="005A186A"/>
    <w:rsid w:val="005A22F9"/>
    <w:rsid w:val="005A27A4"/>
    <w:rsid w:val="005A2E57"/>
    <w:rsid w:val="005A2F7A"/>
    <w:rsid w:val="005A4AA4"/>
    <w:rsid w:val="005B0072"/>
    <w:rsid w:val="005B0732"/>
    <w:rsid w:val="005B089C"/>
    <w:rsid w:val="005B1393"/>
    <w:rsid w:val="005B14EC"/>
    <w:rsid w:val="005B17A6"/>
    <w:rsid w:val="005B19D4"/>
    <w:rsid w:val="005B1EB7"/>
    <w:rsid w:val="005B38A0"/>
    <w:rsid w:val="005B491C"/>
    <w:rsid w:val="005B4DBF"/>
    <w:rsid w:val="005B5BAF"/>
    <w:rsid w:val="005B5DE2"/>
    <w:rsid w:val="005B674C"/>
    <w:rsid w:val="005B7BD7"/>
    <w:rsid w:val="005C02C6"/>
    <w:rsid w:val="005C1AA2"/>
    <w:rsid w:val="005C24F2"/>
    <w:rsid w:val="005C2800"/>
    <w:rsid w:val="005C39E9"/>
    <w:rsid w:val="005C5363"/>
    <w:rsid w:val="005C57E7"/>
    <w:rsid w:val="005C5AC1"/>
    <w:rsid w:val="005C7561"/>
    <w:rsid w:val="005C77FF"/>
    <w:rsid w:val="005D015A"/>
    <w:rsid w:val="005D09E3"/>
    <w:rsid w:val="005D0C5A"/>
    <w:rsid w:val="005D101B"/>
    <w:rsid w:val="005D1E57"/>
    <w:rsid w:val="005D24B4"/>
    <w:rsid w:val="005D2820"/>
    <w:rsid w:val="005D2F57"/>
    <w:rsid w:val="005D34F6"/>
    <w:rsid w:val="005D4B6F"/>
    <w:rsid w:val="005D4CFB"/>
    <w:rsid w:val="005D4F1A"/>
    <w:rsid w:val="005D50E7"/>
    <w:rsid w:val="005D717E"/>
    <w:rsid w:val="005D77DD"/>
    <w:rsid w:val="005D7FBF"/>
    <w:rsid w:val="005E07FE"/>
    <w:rsid w:val="005E1884"/>
    <w:rsid w:val="005E18FB"/>
    <w:rsid w:val="005E2472"/>
    <w:rsid w:val="005E27C3"/>
    <w:rsid w:val="005E2D40"/>
    <w:rsid w:val="005E2D4C"/>
    <w:rsid w:val="005E34A8"/>
    <w:rsid w:val="005E38FB"/>
    <w:rsid w:val="005E3CC5"/>
    <w:rsid w:val="005E648D"/>
    <w:rsid w:val="005E7080"/>
    <w:rsid w:val="005E7B20"/>
    <w:rsid w:val="005E7F92"/>
    <w:rsid w:val="005F14A0"/>
    <w:rsid w:val="005F1F1C"/>
    <w:rsid w:val="005F269C"/>
    <w:rsid w:val="005F2BAF"/>
    <w:rsid w:val="005F3094"/>
    <w:rsid w:val="005F373A"/>
    <w:rsid w:val="005F4F87"/>
    <w:rsid w:val="005F5C63"/>
    <w:rsid w:val="005F5DAF"/>
    <w:rsid w:val="005F6B0E"/>
    <w:rsid w:val="005F7605"/>
    <w:rsid w:val="005F760E"/>
    <w:rsid w:val="005F7B1D"/>
    <w:rsid w:val="006006D9"/>
    <w:rsid w:val="0060071E"/>
    <w:rsid w:val="00600942"/>
    <w:rsid w:val="006020C3"/>
    <w:rsid w:val="0060222A"/>
    <w:rsid w:val="00602F58"/>
    <w:rsid w:val="0060337C"/>
    <w:rsid w:val="00603DE7"/>
    <w:rsid w:val="00604506"/>
    <w:rsid w:val="00604BBF"/>
    <w:rsid w:val="00604D9A"/>
    <w:rsid w:val="00605F20"/>
    <w:rsid w:val="006070C4"/>
    <w:rsid w:val="00607435"/>
    <w:rsid w:val="00610C21"/>
    <w:rsid w:val="00611907"/>
    <w:rsid w:val="00612249"/>
    <w:rsid w:val="006126D8"/>
    <w:rsid w:val="00612A51"/>
    <w:rsid w:val="00612E66"/>
    <w:rsid w:val="00613116"/>
    <w:rsid w:val="00613178"/>
    <w:rsid w:val="0061378F"/>
    <w:rsid w:val="006150E7"/>
    <w:rsid w:val="00615A7D"/>
    <w:rsid w:val="006202A6"/>
    <w:rsid w:val="0062054B"/>
    <w:rsid w:val="00620926"/>
    <w:rsid w:val="0062174C"/>
    <w:rsid w:val="0062184F"/>
    <w:rsid w:val="00621C4E"/>
    <w:rsid w:val="00621EAF"/>
    <w:rsid w:val="00622913"/>
    <w:rsid w:val="00623B1A"/>
    <w:rsid w:val="00623D8E"/>
    <w:rsid w:val="00624878"/>
    <w:rsid w:val="00624EAE"/>
    <w:rsid w:val="0062771E"/>
    <w:rsid w:val="00627B22"/>
    <w:rsid w:val="00630531"/>
    <w:rsid w:val="006305D7"/>
    <w:rsid w:val="00630F6B"/>
    <w:rsid w:val="0063136E"/>
    <w:rsid w:val="00632F63"/>
    <w:rsid w:val="00633A01"/>
    <w:rsid w:val="00633B97"/>
    <w:rsid w:val="006341F7"/>
    <w:rsid w:val="00634585"/>
    <w:rsid w:val="006349EB"/>
    <w:rsid w:val="00634CAD"/>
    <w:rsid w:val="00635014"/>
    <w:rsid w:val="00635B2C"/>
    <w:rsid w:val="00635D15"/>
    <w:rsid w:val="006362FA"/>
    <w:rsid w:val="006369CE"/>
    <w:rsid w:val="006411CA"/>
    <w:rsid w:val="00641B12"/>
    <w:rsid w:val="00642AA4"/>
    <w:rsid w:val="00642F5D"/>
    <w:rsid w:val="00642FC3"/>
    <w:rsid w:val="00643753"/>
    <w:rsid w:val="006450C9"/>
    <w:rsid w:val="0064544E"/>
    <w:rsid w:val="0064605E"/>
    <w:rsid w:val="0064621E"/>
    <w:rsid w:val="0064734C"/>
    <w:rsid w:val="00647DC6"/>
    <w:rsid w:val="0065024D"/>
    <w:rsid w:val="00652357"/>
    <w:rsid w:val="00652BDA"/>
    <w:rsid w:val="00653C43"/>
    <w:rsid w:val="00653D23"/>
    <w:rsid w:val="00654602"/>
    <w:rsid w:val="00654999"/>
    <w:rsid w:val="006564DD"/>
    <w:rsid w:val="00657BC4"/>
    <w:rsid w:val="006604E2"/>
    <w:rsid w:val="00660F3A"/>
    <w:rsid w:val="006619C8"/>
    <w:rsid w:val="00662AC6"/>
    <w:rsid w:val="006632C1"/>
    <w:rsid w:val="0066340F"/>
    <w:rsid w:val="00665271"/>
    <w:rsid w:val="006652CB"/>
    <w:rsid w:val="00665563"/>
    <w:rsid w:val="006657AD"/>
    <w:rsid w:val="006661BD"/>
    <w:rsid w:val="0066627B"/>
    <w:rsid w:val="0066710D"/>
    <w:rsid w:val="00667737"/>
    <w:rsid w:val="00667D9B"/>
    <w:rsid w:val="00667FBE"/>
    <w:rsid w:val="006714F7"/>
    <w:rsid w:val="00671710"/>
    <w:rsid w:val="00671A92"/>
    <w:rsid w:val="00672D56"/>
    <w:rsid w:val="00673414"/>
    <w:rsid w:val="006742E2"/>
    <w:rsid w:val="0067481C"/>
    <w:rsid w:val="00675799"/>
    <w:rsid w:val="0067600F"/>
    <w:rsid w:val="00676079"/>
    <w:rsid w:val="00676CEE"/>
    <w:rsid w:val="00676ECD"/>
    <w:rsid w:val="00677D0A"/>
    <w:rsid w:val="00677FCB"/>
    <w:rsid w:val="0068029F"/>
    <w:rsid w:val="00680739"/>
    <w:rsid w:val="00681003"/>
    <w:rsid w:val="0068185F"/>
    <w:rsid w:val="00681A01"/>
    <w:rsid w:val="00681E07"/>
    <w:rsid w:val="0068327C"/>
    <w:rsid w:val="0068375C"/>
    <w:rsid w:val="00683DA9"/>
    <w:rsid w:val="00684906"/>
    <w:rsid w:val="00684E11"/>
    <w:rsid w:val="00686416"/>
    <w:rsid w:val="00687943"/>
    <w:rsid w:val="00687BA6"/>
    <w:rsid w:val="00690B09"/>
    <w:rsid w:val="00691B83"/>
    <w:rsid w:val="00691ECF"/>
    <w:rsid w:val="00692014"/>
    <w:rsid w:val="006920D2"/>
    <w:rsid w:val="006931FC"/>
    <w:rsid w:val="00694977"/>
    <w:rsid w:val="006961AD"/>
    <w:rsid w:val="00697698"/>
    <w:rsid w:val="00697C9A"/>
    <w:rsid w:val="00697DF8"/>
    <w:rsid w:val="00697F85"/>
    <w:rsid w:val="006A01CF"/>
    <w:rsid w:val="006A1492"/>
    <w:rsid w:val="006A2794"/>
    <w:rsid w:val="006A2DDF"/>
    <w:rsid w:val="006A37B0"/>
    <w:rsid w:val="006A3F8D"/>
    <w:rsid w:val="006A60DD"/>
    <w:rsid w:val="006A674E"/>
    <w:rsid w:val="006A6A0D"/>
    <w:rsid w:val="006A6C22"/>
    <w:rsid w:val="006A762D"/>
    <w:rsid w:val="006B0679"/>
    <w:rsid w:val="006B074C"/>
    <w:rsid w:val="006B1611"/>
    <w:rsid w:val="006B235B"/>
    <w:rsid w:val="006B3B84"/>
    <w:rsid w:val="006B4AA2"/>
    <w:rsid w:val="006B4AE1"/>
    <w:rsid w:val="006B4E7C"/>
    <w:rsid w:val="006B5220"/>
    <w:rsid w:val="006B5395"/>
    <w:rsid w:val="006B541F"/>
    <w:rsid w:val="006B5963"/>
    <w:rsid w:val="006B5D8C"/>
    <w:rsid w:val="006B6906"/>
    <w:rsid w:val="006B72D4"/>
    <w:rsid w:val="006B76E3"/>
    <w:rsid w:val="006B786A"/>
    <w:rsid w:val="006B7A10"/>
    <w:rsid w:val="006C11CC"/>
    <w:rsid w:val="006C1AEB"/>
    <w:rsid w:val="006C3DB1"/>
    <w:rsid w:val="006C432E"/>
    <w:rsid w:val="006C4AF3"/>
    <w:rsid w:val="006C533F"/>
    <w:rsid w:val="006C57FE"/>
    <w:rsid w:val="006C668E"/>
    <w:rsid w:val="006C6823"/>
    <w:rsid w:val="006C7905"/>
    <w:rsid w:val="006D0314"/>
    <w:rsid w:val="006D0836"/>
    <w:rsid w:val="006D0933"/>
    <w:rsid w:val="006D15A5"/>
    <w:rsid w:val="006D18DF"/>
    <w:rsid w:val="006D2784"/>
    <w:rsid w:val="006D2A1F"/>
    <w:rsid w:val="006D2B38"/>
    <w:rsid w:val="006D7B16"/>
    <w:rsid w:val="006E1B73"/>
    <w:rsid w:val="006E2B63"/>
    <w:rsid w:val="006E43C5"/>
    <w:rsid w:val="006E4830"/>
    <w:rsid w:val="006E4B63"/>
    <w:rsid w:val="006E4C1C"/>
    <w:rsid w:val="006E5CA0"/>
    <w:rsid w:val="006E671C"/>
    <w:rsid w:val="006E6A7C"/>
    <w:rsid w:val="006E6DD8"/>
    <w:rsid w:val="006F013D"/>
    <w:rsid w:val="006F06E4"/>
    <w:rsid w:val="006F0C5C"/>
    <w:rsid w:val="006F12A3"/>
    <w:rsid w:val="006F1647"/>
    <w:rsid w:val="006F220D"/>
    <w:rsid w:val="006F3763"/>
    <w:rsid w:val="006F4DAC"/>
    <w:rsid w:val="006F51CA"/>
    <w:rsid w:val="006F5C73"/>
    <w:rsid w:val="006F5F7F"/>
    <w:rsid w:val="006F6CB9"/>
    <w:rsid w:val="006F7B41"/>
    <w:rsid w:val="00700ABD"/>
    <w:rsid w:val="00700FF6"/>
    <w:rsid w:val="00702700"/>
    <w:rsid w:val="00702B5D"/>
    <w:rsid w:val="00703ED2"/>
    <w:rsid w:val="00704A77"/>
    <w:rsid w:val="00704DEC"/>
    <w:rsid w:val="00706E68"/>
    <w:rsid w:val="0070770C"/>
    <w:rsid w:val="00707A88"/>
    <w:rsid w:val="00707B8D"/>
    <w:rsid w:val="00707EAE"/>
    <w:rsid w:val="00710F47"/>
    <w:rsid w:val="00711DAA"/>
    <w:rsid w:val="00713636"/>
    <w:rsid w:val="007138A6"/>
    <w:rsid w:val="00714B8C"/>
    <w:rsid w:val="0071675D"/>
    <w:rsid w:val="00716855"/>
    <w:rsid w:val="00717736"/>
    <w:rsid w:val="0072066B"/>
    <w:rsid w:val="0072085B"/>
    <w:rsid w:val="0072156A"/>
    <w:rsid w:val="00722204"/>
    <w:rsid w:val="007236D4"/>
    <w:rsid w:val="007262CE"/>
    <w:rsid w:val="00727B2C"/>
    <w:rsid w:val="00727DCB"/>
    <w:rsid w:val="00727EEC"/>
    <w:rsid w:val="00730462"/>
    <w:rsid w:val="007313A1"/>
    <w:rsid w:val="0073140C"/>
    <w:rsid w:val="007315AC"/>
    <w:rsid w:val="00732276"/>
    <w:rsid w:val="00732B47"/>
    <w:rsid w:val="00732E97"/>
    <w:rsid w:val="00733802"/>
    <w:rsid w:val="007341E2"/>
    <w:rsid w:val="007342AA"/>
    <w:rsid w:val="007358C0"/>
    <w:rsid w:val="00735CF5"/>
    <w:rsid w:val="00736D55"/>
    <w:rsid w:val="00736F27"/>
    <w:rsid w:val="00736FAD"/>
    <w:rsid w:val="007370E1"/>
    <w:rsid w:val="00737C42"/>
    <w:rsid w:val="00737D4B"/>
    <w:rsid w:val="0074063A"/>
    <w:rsid w:val="0074081A"/>
    <w:rsid w:val="00741288"/>
    <w:rsid w:val="0074134A"/>
    <w:rsid w:val="00741B1A"/>
    <w:rsid w:val="00741C2C"/>
    <w:rsid w:val="007420D8"/>
    <w:rsid w:val="007423A0"/>
    <w:rsid w:val="00742686"/>
    <w:rsid w:val="00742AA4"/>
    <w:rsid w:val="00743BA1"/>
    <w:rsid w:val="00745D3F"/>
    <w:rsid w:val="00745F1E"/>
    <w:rsid w:val="0074624E"/>
    <w:rsid w:val="00746B6F"/>
    <w:rsid w:val="00747267"/>
    <w:rsid w:val="00750DAB"/>
    <w:rsid w:val="00751167"/>
    <w:rsid w:val="0075151C"/>
    <w:rsid w:val="007515FE"/>
    <w:rsid w:val="00751B16"/>
    <w:rsid w:val="00752635"/>
    <w:rsid w:val="00753BCA"/>
    <w:rsid w:val="00754654"/>
    <w:rsid w:val="00754961"/>
    <w:rsid w:val="007554AB"/>
    <w:rsid w:val="007563C9"/>
    <w:rsid w:val="007575AF"/>
    <w:rsid w:val="00757AB4"/>
    <w:rsid w:val="00757F15"/>
    <w:rsid w:val="0076004E"/>
    <w:rsid w:val="007601D0"/>
    <w:rsid w:val="007603BB"/>
    <w:rsid w:val="0076109D"/>
    <w:rsid w:val="0076252C"/>
    <w:rsid w:val="00762BE8"/>
    <w:rsid w:val="00763063"/>
    <w:rsid w:val="00763207"/>
    <w:rsid w:val="00763D58"/>
    <w:rsid w:val="00765756"/>
    <w:rsid w:val="00766C1F"/>
    <w:rsid w:val="00767107"/>
    <w:rsid w:val="007672DE"/>
    <w:rsid w:val="0076739F"/>
    <w:rsid w:val="00767F19"/>
    <w:rsid w:val="00773617"/>
    <w:rsid w:val="00773BFD"/>
    <w:rsid w:val="007743B3"/>
    <w:rsid w:val="00774490"/>
    <w:rsid w:val="0077471E"/>
    <w:rsid w:val="0077581E"/>
    <w:rsid w:val="0077634B"/>
    <w:rsid w:val="007775D1"/>
    <w:rsid w:val="00777CBC"/>
    <w:rsid w:val="00777E75"/>
    <w:rsid w:val="00780534"/>
    <w:rsid w:val="00780A51"/>
    <w:rsid w:val="00780E9D"/>
    <w:rsid w:val="00780F82"/>
    <w:rsid w:val="007819FF"/>
    <w:rsid w:val="00781A23"/>
    <w:rsid w:val="00781C12"/>
    <w:rsid w:val="00782396"/>
    <w:rsid w:val="0078360C"/>
    <w:rsid w:val="00783851"/>
    <w:rsid w:val="007839B4"/>
    <w:rsid w:val="00783E5D"/>
    <w:rsid w:val="00783EE0"/>
    <w:rsid w:val="00784088"/>
    <w:rsid w:val="00784A4C"/>
    <w:rsid w:val="00784BC6"/>
    <w:rsid w:val="00785197"/>
    <w:rsid w:val="0078523D"/>
    <w:rsid w:val="00785A9D"/>
    <w:rsid w:val="0078715A"/>
    <w:rsid w:val="007878A1"/>
    <w:rsid w:val="00787FD0"/>
    <w:rsid w:val="00790285"/>
    <w:rsid w:val="007904F2"/>
    <w:rsid w:val="007912E6"/>
    <w:rsid w:val="00791304"/>
    <w:rsid w:val="00792722"/>
    <w:rsid w:val="007931AF"/>
    <w:rsid w:val="007931DF"/>
    <w:rsid w:val="00794DC1"/>
    <w:rsid w:val="0079504E"/>
    <w:rsid w:val="007966E7"/>
    <w:rsid w:val="00796B64"/>
    <w:rsid w:val="00796D6F"/>
    <w:rsid w:val="0079739F"/>
    <w:rsid w:val="007A0172"/>
    <w:rsid w:val="007A1376"/>
    <w:rsid w:val="007A1804"/>
    <w:rsid w:val="007A215A"/>
    <w:rsid w:val="007A2511"/>
    <w:rsid w:val="007A260E"/>
    <w:rsid w:val="007A3336"/>
    <w:rsid w:val="007A3655"/>
    <w:rsid w:val="007A380E"/>
    <w:rsid w:val="007A409A"/>
    <w:rsid w:val="007A4426"/>
    <w:rsid w:val="007A4872"/>
    <w:rsid w:val="007A4D4C"/>
    <w:rsid w:val="007A4DD6"/>
    <w:rsid w:val="007A5CB9"/>
    <w:rsid w:val="007A5DD0"/>
    <w:rsid w:val="007A5E47"/>
    <w:rsid w:val="007A6230"/>
    <w:rsid w:val="007A6835"/>
    <w:rsid w:val="007A6849"/>
    <w:rsid w:val="007B00C9"/>
    <w:rsid w:val="007B03DD"/>
    <w:rsid w:val="007B16CF"/>
    <w:rsid w:val="007B1A10"/>
    <w:rsid w:val="007B20AE"/>
    <w:rsid w:val="007B2AC6"/>
    <w:rsid w:val="007B3804"/>
    <w:rsid w:val="007B3CC2"/>
    <w:rsid w:val="007B3E61"/>
    <w:rsid w:val="007B3F2E"/>
    <w:rsid w:val="007B42AE"/>
    <w:rsid w:val="007B6B07"/>
    <w:rsid w:val="007B6D43"/>
    <w:rsid w:val="007B7131"/>
    <w:rsid w:val="007B749A"/>
    <w:rsid w:val="007B759D"/>
    <w:rsid w:val="007B7C6E"/>
    <w:rsid w:val="007C0373"/>
    <w:rsid w:val="007C28C3"/>
    <w:rsid w:val="007C3571"/>
    <w:rsid w:val="007C4D98"/>
    <w:rsid w:val="007C687B"/>
    <w:rsid w:val="007D024F"/>
    <w:rsid w:val="007D1A80"/>
    <w:rsid w:val="007D1B3E"/>
    <w:rsid w:val="007D319A"/>
    <w:rsid w:val="007D363B"/>
    <w:rsid w:val="007D36EA"/>
    <w:rsid w:val="007D44D7"/>
    <w:rsid w:val="007D4930"/>
    <w:rsid w:val="007D5F42"/>
    <w:rsid w:val="007D621A"/>
    <w:rsid w:val="007D7183"/>
    <w:rsid w:val="007E0506"/>
    <w:rsid w:val="007E058A"/>
    <w:rsid w:val="007E0BC2"/>
    <w:rsid w:val="007E0EFE"/>
    <w:rsid w:val="007E171D"/>
    <w:rsid w:val="007E1725"/>
    <w:rsid w:val="007E1C73"/>
    <w:rsid w:val="007E1F32"/>
    <w:rsid w:val="007E2887"/>
    <w:rsid w:val="007E3E1B"/>
    <w:rsid w:val="007E3EDA"/>
    <w:rsid w:val="007E469E"/>
    <w:rsid w:val="007E5278"/>
    <w:rsid w:val="007E5618"/>
    <w:rsid w:val="007E6471"/>
    <w:rsid w:val="007E749C"/>
    <w:rsid w:val="007E7660"/>
    <w:rsid w:val="007F022C"/>
    <w:rsid w:val="007F0472"/>
    <w:rsid w:val="007F0842"/>
    <w:rsid w:val="007F1B5C"/>
    <w:rsid w:val="007F3BA9"/>
    <w:rsid w:val="007F436F"/>
    <w:rsid w:val="007F470B"/>
    <w:rsid w:val="007F5832"/>
    <w:rsid w:val="007F6CF1"/>
    <w:rsid w:val="007F71CF"/>
    <w:rsid w:val="007F76DA"/>
    <w:rsid w:val="00800A65"/>
    <w:rsid w:val="00801257"/>
    <w:rsid w:val="008024A4"/>
    <w:rsid w:val="008036DD"/>
    <w:rsid w:val="00803AAE"/>
    <w:rsid w:val="00803B0A"/>
    <w:rsid w:val="008041A3"/>
    <w:rsid w:val="00804A0D"/>
    <w:rsid w:val="00804DED"/>
    <w:rsid w:val="008054DC"/>
    <w:rsid w:val="00805B96"/>
    <w:rsid w:val="008068C5"/>
    <w:rsid w:val="0080773C"/>
    <w:rsid w:val="008105BE"/>
    <w:rsid w:val="00810F22"/>
    <w:rsid w:val="008115A5"/>
    <w:rsid w:val="00811CCA"/>
    <w:rsid w:val="00811D46"/>
    <w:rsid w:val="00811F7F"/>
    <w:rsid w:val="0081415D"/>
    <w:rsid w:val="00815393"/>
    <w:rsid w:val="0081586F"/>
    <w:rsid w:val="008167E8"/>
    <w:rsid w:val="00820229"/>
    <w:rsid w:val="008203D6"/>
    <w:rsid w:val="00820D2A"/>
    <w:rsid w:val="00822448"/>
    <w:rsid w:val="00822ABE"/>
    <w:rsid w:val="00822F08"/>
    <w:rsid w:val="00822FE9"/>
    <w:rsid w:val="008240E1"/>
    <w:rsid w:val="008244D1"/>
    <w:rsid w:val="00824FBB"/>
    <w:rsid w:val="00826A1B"/>
    <w:rsid w:val="00827123"/>
    <w:rsid w:val="00827485"/>
    <w:rsid w:val="00827F51"/>
    <w:rsid w:val="0083050A"/>
    <w:rsid w:val="00830B2B"/>
    <w:rsid w:val="00831043"/>
    <w:rsid w:val="0083104E"/>
    <w:rsid w:val="008312B6"/>
    <w:rsid w:val="008313E3"/>
    <w:rsid w:val="008314AF"/>
    <w:rsid w:val="0083356A"/>
    <w:rsid w:val="00833582"/>
    <w:rsid w:val="00833B35"/>
    <w:rsid w:val="008340C4"/>
    <w:rsid w:val="008343BE"/>
    <w:rsid w:val="00834C4D"/>
    <w:rsid w:val="00836535"/>
    <w:rsid w:val="00836ABC"/>
    <w:rsid w:val="00837886"/>
    <w:rsid w:val="00840396"/>
    <w:rsid w:val="0084074C"/>
    <w:rsid w:val="00840CB4"/>
    <w:rsid w:val="00840FB4"/>
    <w:rsid w:val="00841084"/>
    <w:rsid w:val="008410B2"/>
    <w:rsid w:val="00841780"/>
    <w:rsid w:val="008419E0"/>
    <w:rsid w:val="00842480"/>
    <w:rsid w:val="008424F1"/>
    <w:rsid w:val="008427F1"/>
    <w:rsid w:val="00844314"/>
    <w:rsid w:val="00845689"/>
    <w:rsid w:val="00845833"/>
    <w:rsid w:val="00845850"/>
    <w:rsid w:val="008500A0"/>
    <w:rsid w:val="00850B75"/>
    <w:rsid w:val="00851611"/>
    <w:rsid w:val="008524E5"/>
    <w:rsid w:val="00852FF4"/>
    <w:rsid w:val="0085351C"/>
    <w:rsid w:val="008542C2"/>
    <w:rsid w:val="0085435A"/>
    <w:rsid w:val="008549CA"/>
    <w:rsid w:val="008552F5"/>
    <w:rsid w:val="008556C3"/>
    <w:rsid w:val="00856311"/>
    <w:rsid w:val="0085687C"/>
    <w:rsid w:val="00856A11"/>
    <w:rsid w:val="00856FED"/>
    <w:rsid w:val="0085731E"/>
    <w:rsid w:val="00857861"/>
    <w:rsid w:val="00860049"/>
    <w:rsid w:val="0086042E"/>
    <w:rsid w:val="008611A3"/>
    <w:rsid w:val="008611C1"/>
    <w:rsid w:val="00861BCA"/>
    <w:rsid w:val="008620AC"/>
    <w:rsid w:val="00862A32"/>
    <w:rsid w:val="00862EEB"/>
    <w:rsid w:val="008630A3"/>
    <w:rsid w:val="00863D2C"/>
    <w:rsid w:val="00864236"/>
    <w:rsid w:val="0087035C"/>
    <w:rsid w:val="008706C5"/>
    <w:rsid w:val="00870EDA"/>
    <w:rsid w:val="00870FAF"/>
    <w:rsid w:val="00871333"/>
    <w:rsid w:val="00871411"/>
    <w:rsid w:val="008714C2"/>
    <w:rsid w:val="0087269C"/>
    <w:rsid w:val="00872C2B"/>
    <w:rsid w:val="00873707"/>
    <w:rsid w:val="00873BAC"/>
    <w:rsid w:val="00873FC9"/>
    <w:rsid w:val="00874B20"/>
    <w:rsid w:val="008752FB"/>
    <w:rsid w:val="008757C6"/>
    <w:rsid w:val="008763E1"/>
    <w:rsid w:val="00876754"/>
    <w:rsid w:val="008767D3"/>
    <w:rsid w:val="0087775C"/>
    <w:rsid w:val="00877EC8"/>
    <w:rsid w:val="00880B71"/>
    <w:rsid w:val="00880F36"/>
    <w:rsid w:val="008815CF"/>
    <w:rsid w:val="00881F80"/>
    <w:rsid w:val="008826D5"/>
    <w:rsid w:val="00883BEF"/>
    <w:rsid w:val="008843EE"/>
    <w:rsid w:val="0088535E"/>
    <w:rsid w:val="00885530"/>
    <w:rsid w:val="00885846"/>
    <w:rsid w:val="0088754D"/>
    <w:rsid w:val="008910D1"/>
    <w:rsid w:val="0089232F"/>
    <w:rsid w:val="0089296C"/>
    <w:rsid w:val="00893946"/>
    <w:rsid w:val="00894EF9"/>
    <w:rsid w:val="00895970"/>
    <w:rsid w:val="00896889"/>
    <w:rsid w:val="00896ABD"/>
    <w:rsid w:val="0089720E"/>
    <w:rsid w:val="008974BB"/>
    <w:rsid w:val="00897AB6"/>
    <w:rsid w:val="00897DA8"/>
    <w:rsid w:val="008A0323"/>
    <w:rsid w:val="008A1EA3"/>
    <w:rsid w:val="008A3380"/>
    <w:rsid w:val="008A51E9"/>
    <w:rsid w:val="008A537F"/>
    <w:rsid w:val="008A6242"/>
    <w:rsid w:val="008A695A"/>
    <w:rsid w:val="008A6AF7"/>
    <w:rsid w:val="008A7476"/>
    <w:rsid w:val="008A7A9C"/>
    <w:rsid w:val="008B0027"/>
    <w:rsid w:val="008B06C9"/>
    <w:rsid w:val="008B0FFB"/>
    <w:rsid w:val="008B1A5B"/>
    <w:rsid w:val="008B1BC7"/>
    <w:rsid w:val="008B1E29"/>
    <w:rsid w:val="008B20BC"/>
    <w:rsid w:val="008B252C"/>
    <w:rsid w:val="008B26D9"/>
    <w:rsid w:val="008B3158"/>
    <w:rsid w:val="008B3628"/>
    <w:rsid w:val="008B4636"/>
    <w:rsid w:val="008B5218"/>
    <w:rsid w:val="008B5907"/>
    <w:rsid w:val="008B7102"/>
    <w:rsid w:val="008B7851"/>
    <w:rsid w:val="008B7A6C"/>
    <w:rsid w:val="008C06FC"/>
    <w:rsid w:val="008C0EB9"/>
    <w:rsid w:val="008C0F3C"/>
    <w:rsid w:val="008C238F"/>
    <w:rsid w:val="008C2867"/>
    <w:rsid w:val="008C3016"/>
    <w:rsid w:val="008C3B7D"/>
    <w:rsid w:val="008C4399"/>
    <w:rsid w:val="008C4FBE"/>
    <w:rsid w:val="008C5505"/>
    <w:rsid w:val="008C5E65"/>
    <w:rsid w:val="008C6AE8"/>
    <w:rsid w:val="008C6E96"/>
    <w:rsid w:val="008C7781"/>
    <w:rsid w:val="008C77B2"/>
    <w:rsid w:val="008C7A7B"/>
    <w:rsid w:val="008D0034"/>
    <w:rsid w:val="008D00B8"/>
    <w:rsid w:val="008D0210"/>
    <w:rsid w:val="008D0DC2"/>
    <w:rsid w:val="008D0F90"/>
    <w:rsid w:val="008D1477"/>
    <w:rsid w:val="008D17F1"/>
    <w:rsid w:val="008D1914"/>
    <w:rsid w:val="008D2AAE"/>
    <w:rsid w:val="008D3715"/>
    <w:rsid w:val="008D37AC"/>
    <w:rsid w:val="008D40B7"/>
    <w:rsid w:val="008D5465"/>
    <w:rsid w:val="008D5E61"/>
    <w:rsid w:val="008D6380"/>
    <w:rsid w:val="008D7EB7"/>
    <w:rsid w:val="008D7EC5"/>
    <w:rsid w:val="008E1A53"/>
    <w:rsid w:val="008E2825"/>
    <w:rsid w:val="008E33F0"/>
    <w:rsid w:val="008E3684"/>
    <w:rsid w:val="008E54F1"/>
    <w:rsid w:val="008E57F5"/>
    <w:rsid w:val="008E7109"/>
    <w:rsid w:val="008E7606"/>
    <w:rsid w:val="008F01F8"/>
    <w:rsid w:val="008F0F04"/>
    <w:rsid w:val="008F135C"/>
    <w:rsid w:val="008F1C03"/>
    <w:rsid w:val="008F1DAA"/>
    <w:rsid w:val="008F2E89"/>
    <w:rsid w:val="008F3EBD"/>
    <w:rsid w:val="008F4380"/>
    <w:rsid w:val="008F512F"/>
    <w:rsid w:val="008F5999"/>
    <w:rsid w:val="008F60B2"/>
    <w:rsid w:val="008F63D5"/>
    <w:rsid w:val="008F6EBB"/>
    <w:rsid w:val="008F7915"/>
    <w:rsid w:val="008F7C41"/>
    <w:rsid w:val="00901C70"/>
    <w:rsid w:val="009031E2"/>
    <w:rsid w:val="009040F7"/>
    <w:rsid w:val="00904EDF"/>
    <w:rsid w:val="00905A36"/>
    <w:rsid w:val="00906600"/>
    <w:rsid w:val="00910C62"/>
    <w:rsid w:val="00911F7E"/>
    <w:rsid w:val="009120EC"/>
    <w:rsid w:val="0091276C"/>
    <w:rsid w:val="00912FC7"/>
    <w:rsid w:val="009135AD"/>
    <w:rsid w:val="0091436D"/>
    <w:rsid w:val="009143C9"/>
    <w:rsid w:val="009145BE"/>
    <w:rsid w:val="0091467D"/>
    <w:rsid w:val="0091498C"/>
    <w:rsid w:val="009165AC"/>
    <w:rsid w:val="00916FFC"/>
    <w:rsid w:val="0092053F"/>
    <w:rsid w:val="009208DC"/>
    <w:rsid w:val="00920E14"/>
    <w:rsid w:val="00922BCD"/>
    <w:rsid w:val="0092340A"/>
    <w:rsid w:val="00924816"/>
    <w:rsid w:val="009259F8"/>
    <w:rsid w:val="009267B3"/>
    <w:rsid w:val="00926831"/>
    <w:rsid w:val="00930BCF"/>
    <w:rsid w:val="009313D9"/>
    <w:rsid w:val="00931A11"/>
    <w:rsid w:val="00931F21"/>
    <w:rsid w:val="009348A5"/>
    <w:rsid w:val="00935B7F"/>
    <w:rsid w:val="00935BD6"/>
    <w:rsid w:val="00935F80"/>
    <w:rsid w:val="00936328"/>
    <w:rsid w:val="009406B4"/>
    <w:rsid w:val="00940D2F"/>
    <w:rsid w:val="00941293"/>
    <w:rsid w:val="009427FC"/>
    <w:rsid w:val="00943304"/>
    <w:rsid w:val="00943615"/>
    <w:rsid w:val="00943F19"/>
    <w:rsid w:val="009452DD"/>
    <w:rsid w:val="00945BFC"/>
    <w:rsid w:val="00946372"/>
    <w:rsid w:val="009472ED"/>
    <w:rsid w:val="00947ECC"/>
    <w:rsid w:val="0095032B"/>
    <w:rsid w:val="00950B13"/>
    <w:rsid w:val="00950C17"/>
    <w:rsid w:val="009514D6"/>
    <w:rsid w:val="00951FAF"/>
    <w:rsid w:val="0095220E"/>
    <w:rsid w:val="00952D66"/>
    <w:rsid w:val="009539EC"/>
    <w:rsid w:val="00954740"/>
    <w:rsid w:val="00954A33"/>
    <w:rsid w:val="00954DE2"/>
    <w:rsid w:val="009555EF"/>
    <w:rsid w:val="0095562F"/>
    <w:rsid w:val="009557BC"/>
    <w:rsid w:val="00955AE5"/>
    <w:rsid w:val="0095644D"/>
    <w:rsid w:val="0095738A"/>
    <w:rsid w:val="00957730"/>
    <w:rsid w:val="009604D0"/>
    <w:rsid w:val="00961439"/>
    <w:rsid w:val="00962E16"/>
    <w:rsid w:val="00962E71"/>
    <w:rsid w:val="00963ABC"/>
    <w:rsid w:val="00963B85"/>
    <w:rsid w:val="00964E06"/>
    <w:rsid w:val="009655C7"/>
    <w:rsid w:val="00965BCD"/>
    <w:rsid w:val="00965D21"/>
    <w:rsid w:val="00966B6D"/>
    <w:rsid w:val="009676C0"/>
    <w:rsid w:val="00967764"/>
    <w:rsid w:val="009702A0"/>
    <w:rsid w:val="00970B0E"/>
    <w:rsid w:val="00970BB9"/>
    <w:rsid w:val="009714DD"/>
    <w:rsid w:val="009719F4"/>
    <w:rsid w:val="00971C9B"/>
    <w:rsid w:val="009724E6"/>
    <w:rsid w:val="009725A4"/>
    <w:rsid w:val="009726EE"/>
    <w:rsid w:val="00972CDE"/>
    <w:rsid w:val="00972E89"/>
    <w:rsid w:val="009733DD"/>
    <w:rsid w:val="009733F5"/>
    <w:rsid w:val="009734D9"/>
    <w:rsid w:val="00973646"/>
    <w:rsid w:val="00974125"/>
    <w:rsid w:val="0097416C"/>
    <w:rsid w:val="00975573"/>
    <w:rsid w:val="009768DD"/>
    <w:rsid w:val="00976D03"/>
    <w:rsid w:val="00977B30"/>
    <w:rsid w:val="00977E21"/>
    <w:rsid w:val="00980DFD"/>
    <w:rsid w:val="00981C7D"/>
    <w:rsid w:val="00982874"/>
    <w:rsid w:val="00982F41"/>
    <w:rsid w:val="009834D5"/>
    <w:rsid w:val="00984AB4"/>
    <w:rsid w:val="00984E56"/>
    <w:rsid w:val="0098502D"/>
    <w:rsid w:val="00985090"/>
    <w:rsid w:val="009850F5"/>
    <w:rsid w:val="00985464"/>
    <w:rsid w:val="00987710"/>
    <w:rsid w:val="00987F14"/>
    <w:rsid w:val="009904AB"/>
    <w:rsid w:val="00994E22"/>
    <w:rsid w:val="00995122"/>
    <w:rsid w:val="00995688"/>
    <w:rsid w:val="009958A6"/>
    <w:rsid w:val="00995973"/>
    <w:rsid w:val="00995C25"/>
    <w:rsid w:val="00996456"/>
    <w:rsid w:val="009968BD"/>
    <w:rsid w:val="009A04F5"/>
    <w:rsid w:val="009A0E8F"/>
    <w:rsid w:val="009A1524"/>
    <w:rsid w:val="009A15EF"/>
    <w:rsid w:val="009A1F9D"/>
    <w:rsid w:val="009A26FE"/>
    <w:rsid w:val="009A276D"/>
    <w:rsid w:val="009A3006"/>
    <w:rsid w:val="009A331E"/>
    <w:rsid w:val="009A38A5"/>
    <w:rsid w:val="009A5B73"/>
    <w:rsid w:val="009A5FF5"/>
    <w:rsid w:val="009A6069"/>
    <w:rsid w:val="009A6AE8"/>
    <w:rsid w:val="009A6BE3"/>
    <w:rsid w:val="009A6E85"/>
    <w:rsid w:val="009A7AED"/>
    <w:rsid w:val="009B0511"/>
    <w:rsid w:val="009B118B"/>
    <w:rsid w:val="009B1563"/>
    <w:rsid w:val="009B1737"/>
    <w:rsid w:val="009B2817"/>
    <w:rsid w:val="009B3990"/>
    <w:rsid w:val="009B3D4B"/>
    <w:rsid w:val="009B43AE"/>
    <w:rsid w:val="009B4E63"/>
    <w:rsid w:val="009B5B99"/>
    <w:rsid w:val="009B6EFC"/>
    <w:rsid w:val="009C011A"/>
    <w:rsid w:val="009C0FDF"/>
    <w:rsid w:val="009C1FD0"/>
    <w:rsid w:val="009C2B2D"/>
    <w:rsid w:val="009C2DF8"/>
    <w:rsid w:val="009C3043"/>
    <w:rsid w:val="009C31BF"/>
    <w:rsid w:val="009C398F"/>
    <w:rsid w:val="009C472A"/>
    <w:rsid w:val="009C68B7"/>
    <w:rsid w:val="009C6CDD"/>
    <w:rsid w:val="009D0745"/>
    <w:rsid w:val="009D0834"/>
    <w:rsid w:val="009D095A"/>
    <w:rsid w:val="009D0A1E"/>
    <w:rsid w:val="009D2542"/>
    <w:rsid w:val="009D2AE3"/>
    <w:rsid w:val="009D2BCB"/>
    <w:rsid w:val="009D2F0D"/>
    <w:rsid w:val="009D3FC3"/>
    <w:rsid w:val="009D4127"/>
    <w:rsid w:val="009D4AA1"/>
    <w:rsid w:val="009D4DAB"/>
    <w:rsid w:val="009D52BC"/>
    <w:rsid w:val="009D6E02"/>
    <w:rsid w:val="009D7088"/>
    <w:rsid w:val="009D7D0A"/>
    <w:rsid w:val="009E05EE"/>
    <w:rsid w:val="009E0986"/>
    <w:rsid w:val="009E09D9"/>
    <w:rsid w:val="009E0ACE"/>
    <w:rsid w:val="009E123B"/>
    <w:rsid w:val="009E1B4C"/>
    <w:rsid w:val="009E2EB4"/>
    <w:rsid w:val="009E3365"/>
    <w:rsid w:val="009E3C1E"/>
    <w:rsid w:val="009E3D4A"/>
    <w:rsid w:val="009E4017"/>
    <w:rsid w:val="009E59FE"/>
    <w:rsid w:val="009E604E"/>
    <w:rsid w:val="009F01B1"/>
    <w:rsid w:val="009F01BE"/>
    <w:rsid w:val="009F0392"/>
    <w:rsid w:val="009F059A"/>
    <w:rsid w:val="009F0622"/>
    <w:rsid w:val="009F0C94"/>
    <w:rsid w:val="009F0DBB"/>
    <w:rsid w:val="009F2CB4"/>
    <w:rsid w:val="009F2D96"/>
    <w:rsid w:val="009F327C"/>
    <w:rsid w:val="009F3887"/>
    <w:rsid w:val="009F38FD"/>
    <w:rsid w:val="009F3C11"/>
    <w:rsid w:val="009F40DC"/>
    <w:rsid w:val="009F4858"/>
    <w:rsid w:val="009F63F3"/>
    <w:rsid w:val="009F659A"/>
    <w:rsid w:val="009F732B"/>
    <w:rsid w:val="00A01596"/>
    <w:rsid w:val="00A017D4"/>
    <w:rsid w:val="00A01FE0"/>
    <w:rsid w:val="00A023B8"/>
    <w:rsid w:val="00A0388F"/>
    <w:rsid w:val="00A04281"/>
    <w:rsid w:val="00A05013"/>
    <w:rsid w:val="00A05211"/>
    <w:rsid w:val="00A05313"/>
    <w:rsid w:val="00A054A9"/>
    <w:rsid w:val="00A06945"/>
    <w:rsid w:val="00A06A63"/>
    <w:rsid w:val="00A079C8"/>
    <w:rsid w:val="00A10656"/>
    <w:rsid w:val="00A10686"/>
    <w:rsid w:val="00A113C0"/>
    <w:rsid w:val="00A11756"/>
    <w:rsid w:val="00A123DD"/>
    <w:rsid w:val="00A12AF7"/>
    <w:rsid w:val="00A12FA6"/>
    <w:rsid w:val="00A1339B"/>
    <w:rsid w:val="00A13E36"/>
    <w:rsid w:val="00A13FEA"/>
    <w:rsid w:val="00A1461C"/>
    <w:rsid w:val="00A14744"/>
    <w:rsid w:val="00A14896"/>
    <w:rsid w:val="00A149C9"/>
    <w:rsid w:val="00A14ABA"/>
    <w:rsid w:val="00A15E0D"/>
    <w:rsid w:val="00A16223"/>
    <w:rsid w:val="00A166FC"/>
    <w:rsid w:val="00A16DF5"/>
    <w:rsid w:val="00A175BF"/>
    <w:rsid w:val="00A17B5F"/>
    <w:rsid w:val="00A17D65"/>
    <w:rsid w:val="00A207BB"/>
    <w:rsid w:val="00A22D55"/>
    <w:rsid w:val="00A2310A"/>
    <w:rsid w:val="00A2326D"/>
    <w:rsid w:val="00A24CB6"/>
    <w:rsid w:val="00A25865"/>
    <w:rsid w:val="00A26CD2"/>
    <w:rsid w:val="00A27667"/>
    <w:rsid w:val="00A27A09"/>
    <w:rsid w:val="00A3149C"/>
    <w:rsid w:val="00A31670"/>
    <w:rsid w:val="00A31F8F"/>
    <w:rsid w:val="00A32979"/>
    <w:rsid w:val="00A32F00"/>
    <w:rsid w:val="00A332C0"/>
    <w:rsid w:val="00A332F5"/>
    <w:rsid w:val="00A33661"/>
    <w:rsid w:val="00A33BA9"/>
    <w:rsid w:val="00A34A38"/>
    <w:rsid w:val="00A34A67"/>
    <w:rsid w:val="00A357A6"/>
    <w:rsid w:val="00A35CC2"/>
    <w:rsid w:val="00A35E8E"/>
    <w:rsid w:val="00A35F3E"/>
    <w:rsid w:val="00A362D5"/>
    <w:rsid w:val="00A365D0"/>
    <w:rsid w:val="00A36972"/>
    <w:rsid w:val="00A37327"/>
    <w:rsid w:val="00A37462"/>
    <w:rsid w:val="00A4031D"/>
    <w:rsid w:val="00A40ECB"/>
    <w:rsid w:val="00A4100A"/>
    <w:rsid w:val="00A42075"/>
    <w:rsid w:val="00A422B6"/>
    <w:rsid w:val="00A425F2"/>
    <w:rsid w:val="00A42A19"/>
    <w:rsid w:val="00A459A4"/>
    <w:rsid w:val="00A459E1"/>
    <w:rsid w:val="00A46AC4"/>
    <w:rsid w:val="00A4731D"/>
    <w:rsid w:val="00A47895"/>
    <w:rsid w:val="00A478A5"/>
    <w:rsid w:val="00A50FE5"/>
    <w:rsid w:val="00A51E91"/>
    <w:rsid w:val="00A52296"/>
    <w:rsid w:val="00A5279F"/>
    <w:rsid w:val="00A52F30"/>
    <w:rsid w:val="00A55661"/>
    <w:rsid w:val="00A56D58"/>
    <w:rsid w:val="00A57529"/>
    <w:rsid w:val="00A6187F"/>
    <w:rsid w:val="00A61B70"/>
    <w:rsid w:val="00A61FA8"/>
    <w:rsid w:val="00A61FD5"/>
    <w:rsid w:val="00A621F1"/>
    <w:rsid w:val="00A62C2B"/>
    <w:rsid w:val="00A637F4"/>
    <w:rsid w:val="00A63F70"/>
    <w:rsid w:val="00A64844"/>
    <w:rsid w:val="00A64C85"/>
    <w:rsid w:val="00A64DF2"/>
    <w:rsid w:val="00A65173"/>
    <w:rsid w:val="00A65485"/>
    <w:rsid w:val="00A65658"/>
    <w:rsid w:val="00A66E05"/>
    <w:rsid w:val="00A67655"/>
    <w:rsid w:val="00A70753"/>
    <w:rsid w:val="00A711D6"/>
    <w:rsid w:val="00A712D2"/>
    <w:rsid w:val="00A727B4"/>
    <w:rsid w:val="00A72ECD"/>
    <w:rsid w:val="00A75346"/>
    <w:rsid w:val="00A76CF7"/>
    <w:rsid w:val="00A76D0B"/>
    <w:rsid w:val="00A76DB3"/>
    <w:rsid w:val="00A76E7F"/>
    <w:rsid w:val="00A76F74"/>
    <w:rsid w:val="00A77264"/>
    <w:rsid w:val="00A81958"/>
    <w:rsid w:val="00A82387"/>
    <w:rsid w:val="00A82C8A"/>
    <w:rsid w:val="00A83329"/>
    <w:rsid w:val="00A8346B"/>
    <w:rsid w:val="00A83EE3"/>
    <w:rsid w:val="00A841E0"/>
    <w:rsid w:val="00A84DBE"/>
    <w:rsid w:val="00A850C3"/>
    <w:rsid w:val="00A852FF"/>
    <w:rsid w:val="00A86E37"/>
    <w:rsid w:val="00A87337"/>
    <w:rsid w:val="00A87D40"/>
    <w:rsid w:val="00A87DD5"/>
    <w:rsid w:val="00A90C97"/>
    <w:rsid w:val="00A92192"/>
    <w:rsid w:val="00A92651"/>
    <w:rsid w:val="00A92DDC"/>
    <w:rsid w:val="00A947CC"/>
    <w:rsid w:val="00A94DF6"/>
    <w:rsid w:val="00A9532B"/>
    <w:rsid w:val="00A960C8"/>
    <w:rsid w:val="00A96604"/>
    <w:rsid w:val="00A97374"/>
    <w:rsid w:val="00A977CA"/>
    <w:rsid w:val="00AA03DF"/>
    <w:rsid w:val="00AA1790"/>
    <w:rsid w:val="00AA1A5C"/>
    <w:rsid w:val="00AA1B4F"/>
    <w:rsid w:val="00AA21D8"/>
    <w:rsid w:val="00AA271A"/>
    <w:rsid w:val="00AA2DBD"/>
    <w:rsid w:val="00AA3270"/>
    <w:rsid w:val="00AA34B8"/>
    <w:rsid w:val="00AA375A"/>
    <w:rsid w:val="00AA3E8C"/>
    <w:rsid w:val="00AA3F32"/>
    <w:rsid w:val="00AA54F3"/>
    <w:rsid w:val="00AA665E"/>
    <w:rsid w:val="00AA6B43"/>
    <w:rsid w:val="00AA6D7D"/>
    <w:rsid w:val="00AA720D"/>
    <w:rsid w:val="00AA7862"/>
    <w:rsid w:val="00AA7B1F"/>
    <w:rsid w:val="00AA7CCD"/>
    <w:rsid w:val="00AA7F18"/>
    <w:rsid w:val="00AB0F11"/>
    <w:rsid w:val="00AB11DD"/>
    <w:rsid w:val="00AB2591"/>
    <w:rsid w:val="00AB3145"/>
    <w:rsid w:val="00AB332C"/>
    <w:rsid w:val="00AB367A"/>
    <w:rsid w:val="00AB3FB2"/>
    <w:rsid w:val="00AB42F1"/>
    <w:rsid w:val="00AB43D3"/>
    <w:rsid w:val="00AB4527"/>
    <w:rsid w:val="00AB516D"/>
    <w:rsid w:val="00AB63E2"/>
    <w:rsid w:val="00AB7BF8"/>
    <w:rsid w:val="00AC0165"/>
    <w:rsid w:val="00AC01D1"/>
    <w:rsid w:val="00AC0AB2"/>
    <w:rsid w:val="00AC0E9F"/>
    <w:rsid w:val="00AC218B"/>
    <w:rsid w:val="00AC52A5"/>
    <w:rsid w:val="00AC56E3"/>
    <w:rsid w:val="00AC56E8"/>
    <w:rsid w:val="00AC5CED"/>
    <w:rsid w:val="00AC5D9D"/>
    <w:rsid w:val="00AC6EFD"/>
    <w:rsid w:val="00AC7151"/>
    <w:rsid w:val="00AD116D"/>
    <w:rsid w:val="00AD126A"/>
    <w:rsid w:val="00AD1DE3"/>
    <w:rsid w:val="00AD230E"/>
    <w:rsid w:val="00AD460A"/>
    <w:rsid w:val="00AD48CF"/>
    <w:rsid w:val="00AD5C08"/>
    <w:rsid w:val="00AD6A05"/>
    <w:rsid w:val="00AD6EEB"/>
    <w:rsid w:val="00AD740F"/>
    <w:rsid w:val="00AD79B7"/>
    <w:rsid w:val="00AD7C05"/>
    <w:rsid w:val="00AE0792"/>
    <w:rsid w:val="00AE118B"/>
    <w:rsid w:val="00AE260C"/>
    <w:rsid w:val="00AE272B"/>
    <w:rsid w:val="00AE3E3A"/>
    <w:rsid w:val="00AE45D5"/>
    <w:rsid w:val="00AE58AC"/>
    <w:rsid w:val="00AE709D"/>
    <w:rsid w:val="00AE77B4"/>
    <w:rsid w:val="00AE7C1A"/>
    <w:rsid w:val="00AE7DF8"/>
    <w:rsid w:val="00AF0D9C"/>
    <w:rsid w:val="00AF13AB"/>
    <w:rsid w:val="00AF1D36"/>
    <w:rsid w:val="00AF280B"/>
    <w:rsid w:val="00AF2E63"/>
    <w:rsid w:val="00AF46C9"/>
    <w:rsid w:val="00AF4B0D"/>
    <w:rsid w:val="00AF5336"/>
    <w:rsid w:val="00AF5F75"/>
    <w:rsid w:val="00AF6001"/>
    <w:rsid w:val="00AF6B22"/>
    <w:rsid w:val="00AF72A7"/>
    <w:rsid w:val="00AF7A2F"/>
    <w:rsid w:val="00AF7CA6"/>
    <w:rsid w:val="00AF7E63"/>
    <w:rsid w:val="00B01262"/>
    <w:rsid w:val="00B01A16"/>
    <w:rsid w:val="00B0202D"/>
    <w:rsid w:val="00B023F2"/>
    <w:rsid w:val="00B029BD"/>
    <w:rsid w:val="00B02DEB"/>
    <w:rsid w:val="00B03BB5"/>
    <w:rsid w:val="00B0625B"/>
    <w:rsid w:val="00B067B9"/>
    <w:rsid w:val="00B06DE2"/>
    <w:rsid w:val="00B0758A"/>
    <w:rsid w:val="00B079FE"/>
    <w:rsid w:val="00B07BCD"/>
    <w:rsid w:val="00B07F45"/>
    <w:rsid w:val="00B1021A"/>
    <w:rsid w:val="00B10271"/>
    <w:rsid w:val="00B103CE"/>
    <w:rsid w:val="00B10E76"/>
    <w:rsid w:val="00B12CED"/>
    <w:rsid w:val="00B140D9"/>
    <w:rsid w:val="00B1481A"/>
    <w:rsid w:val="00B1498D"/>
    <w:rsid w:val="00B15170"/>
    <w:rsid w:val="00B15A1F"/>
    <w:rsid w:val="00B15FE9"/>
    <w:rsid w:val="00B16D78"/>
    <w:rsid w:val="00B20532"/>
    <w:rsid w:val="00B209D3"/>
    <w:rsid w:val="00B20AB3"/>
    <w:rsid w:val="00B20BE4"/>
    <w:rsid w:val="00B20EA1"/>
    <w:rsid w:val="00B2148A"/>
    <w:rsid w:val="00B220C2"/>
    <w:rsid w:val="00B221B2"/>
    <w:rsid w:val="00B2276E"/>
    <w:rsid w:val="00B22C28"/>
    <w:rsid w:val="00B22E3B"/>
    <w:rsid w:val="00B22FD0"/>
    <w:rsid w:val="00B243D2"/>
    <w:rsid w:val="00B24E62"/>
    <w:rsid w:val="00B25B32"/>
    <w:rsid w:val="00B30048"/>
    <w:rsid w:val="00B305C5"/>
    <w:rsid w:val="00B30A0B"/>
    <w:rsid w:val="00B3151A"/>
    <w:rsid w:val="00B32616"/>
    <w:rsid w:val="00B326BA"/>
    <w:rsid w:val="00B32B3A"/>
    <w:rsid w:val="00B3437C"/>
    <w:rsid w:val="00B35098"/>
    <w:rsid w:val="00B35D4C"/>
    <w:rsid w:val="00B35EA6"/>
    <w:rsid w:val="00B36AF0"/>
    <w:rsid w:val="00B36C42"/>
    <w:rsid w:val="00B372FE"/>
    <w:rsid w:val="00B37C69"/>
    <w:rsid w:val="00B425A1"/>
    <w:rsid w:val="00B42853"/>
    <w:rsid w:val="00B42BC7"/>
    <w:rsid w:val="00B42DB7"/>
    <w:rsid w:val="00B42EA7"/>
    <w:rsid w:val="00B436CB"/>
    <w:rsid w:val="00B44EBF"/>
    <w:rsid w:val="00B4712F"/>
    <w:rsid w:val="00B478F9"/>
    <w:rsid w:val="00B47D3E"/>
    <w:rsid w:val="00B50759"/>
    <w:rsid w:val="00B5103C"/>
    <w:rsid w:val="00B51845"/>
    <w:rsid w:val="00B51923"/>
    <w:rsid w:val="00B521C3"/>
    <w:rsid w:val="00B52A69"/>
    <w:rsid w:val="00B53375"/>
    <w:rsid w:val="00B5337C"/>
    <w:rsid w:val="00B53FDE"/>
    <w:rsid w:val="00B5498B"/>
    <w:rsid w:val="00B54AE9"/>
    <w:rsid w:val="00B55A4A"/>
    <w:rsid w:val="00B55E92"/>
    <w:rsid w:val="00B56025"/>
    <w:rsid w:val="00B56397"/>
    <w:rsid w:val="00B568AC"/>
    <w:rsid w:val="00B56900"/>
    <w:rsid w:val="00B56B87"/>
    <w:rsid w:val="00B56E13"/>
    <w:rsid w:val="00B571DA"/>
    <w:rsid w:val="00B5790E"/>
    <w:rsid w:val="00B6027B"/>
    <w:rsid w:val="00B6070F"/>
    <w:rsid w:val="00B61A1B"/>
    <w:rsid w:val="00B61CA3"/>
    <w:rsid w:val="00B636C8"/>
    <w:rsid w:val="00B65A83"/>
    <w:rsid w:val="00B65EDB"/>
    <w:rsid w:val="00B67AFF"/>
    <w:rsid w:val="00B67C41"/>
    <w:rsid w:val="00B67DA2"/>
    <w:rsid w:val="00B702D2"/>
    <w:rsid w:val="00B70B59"/>
    <w:rsid w:val="00B71344"/>
    <w:rsid w:val="00B71F03"/>
    <w:rsid w:val="00B735E5"/>
    <w:rsid w:val="00B73657"/>
    <w:rsid w:val="00B739B3"/>
    <w:rsid w:val="00B74804"/>
    <w:rsid w:val="00B74CA0"/>
    <w:rsid w:val="00B75055"/>
    <w:rsid w:val="00B75273"/>
    <w:rsid w:val="00B76330"/>
    <w:rsid w:val="00B77C19"/>
    <w:rsid w:val="00B77E51"/>
    <w:rsid w:val="00B77FD7"/>
    <w:rsid w:val="00B801FE"/>
    <w:rsid w:val="00B804C1"/>
    <w:rsid w:val="00B80C4B"/>
    <w:rsid w:val="00B81090"/>
    <w:rsid w:val="00B81584"/>
    <w:rsid w:val="00B81B15"/>
    <w:rsid w:val="00B82776"/>
    <w:rsid w:val="00B83D30"/>
    <w:rsid w:val="00B84919"/>
    <w:rsid w:val="00B85396"/>
    <w:rsid w:val="00B8572E"/>
    <w:rsid w:val="00B8582B"/>
    <w:rsid w:val="00B85FE1"/>
    <w:rsid w:val="00B86C9C"/>
    <w:rsid w:val="00B86E10"/>
    <w:rsid w:val="00B870F6"/>
    <w:rsid w:val="00B90D03"/>
    <w:rsid w:val="00B90E74"/>
    <w:rsid w:val="00B915AE"/>
    <w:rsid w:val="00B91780"/>
    <w:rsid w:val="00B92081"/>
    <w:rsid w:val="00B927AA"/>
    <w:rsid w:val="00B929A4"/>
    <w:rsid w:val="00B92EE2"/>
    <w:rsid w:val="00B93450"/>
    <w:rsid w:val="00B94208"/>
    <w:rsid w:val="00B95527"/>
    <w:rsid w:val="00B95762"/>
    <w:rsid w:val="00B958B7"/>
    <w:rsid w:val="00B96737"/>
    <w:rsid w:val="00B967AB"/>
    <w:rsid w:val="00BA06EF"/>
    <w:rsid w:val="00BA1668"/>
    <w:rsid w:val="00BA1735"/>
    <w:rsid w:val="00BA19FA"/>
    <w:rsid w:val="00BA23A9"/>
    <w:rsid w:val="00BA4288"/>
    <w:rsid w:val="00BA536A"/>
    <w:rsid w:val="00BA5526"/>
    <w:rsid w:val="00BA630D"/>
    <w:rsid w:val="00BB0848"/>
    <w:rsid w:val="00BB0902"/>
    <w:rsid w:val="00BB181C"/>
    <w:rsid w:val="00BB1F9C"/>
    <w:rsid w:val="00BB2612"/>
    <w:rsid w:val="00BB29DD"/>
    <w:rsid w:val="00BB342B"/>
    <w:rsid w:val="00BB35C5"/>
    <w:rsid w:val="00BB4340"/>
    <w:rsid w:val="00BB4861"/>
    <w:rsid w:val="00BB48E5"/>
    <w:rsid w:val="00BB4C20"/>
    <w:rsid w:val="00BB51E0"/>
    <w:rsid w:val="00BB5346"/>
    <w:rsid w:val="00BB55BF"/>
    <w:rsid w:val="00BB5607"/>
    <w:rsid w:val="00BB56B0"/>
    <w:rsid w:val="00BB57AD"/>
    <w:rsid w:val="00BB5ACA"/>
    <w:rsid w:val="00BB5DFF"/>
    <w:rsid w:val="00BB627F"/>
    <w:rsid w:val="00BB69A4"/>
    <w:rsid w:val="00BB7130"/>
    <w:rsid w:val="00BB7528"/>
    <w:rsid w:val="00BC0C17"/>
    <w:rsid w:val="00BC1E6E"/>
    <w:rsid w:val="00BC21F1"/>
    <w:rsid w:val="00BC2E1F"/>
    <w:rsid w:val="00BC3823"/>
    <w:rsid w:val="00BC3A1B"/>
    <w:rsid w:val="00BC3AE5"/>
    <w:rsid w:val="00BC3EC0"/>
    <w:rsid w:val="00BC43B9"/>
    <w:rsid w:val="00BC4B04"/>
    <w:rsid w:val="00BC580A"/>
    <w:rsid w:val="00BC5841"/>
    <w:rsid w:val="00BC5E38"/>
    <w:rsid w:val="00BC63F8"/>
    <w:rsid w:val="00BC6F77"/>
    <w:rsid w:val="00BC780F"/>
    <w:rsid w:val="00BC7D01"/>
    <w:rsid w:val="00BD1CA5"/>
    <w:rsid w:val="00BD201A"/>
    <w:rsid w:val="00BD20E5"/>
    <w:rsid w:val="00BD2DC4"/>
    <w:rsid w:val="00BD2EF0"/>
    <w:rsid w:val="00BD3709"/>
    <w:rsid w:val="00BD548A"/>
    <w:rsid w:val="00BD5979"/>
    <w:rsid w:val="00BD5AC7"/>
    <w:rsid w:val="00BD60B4"/>
    <w:rsid w:val="00BD796B"/>
    <w:rsid w:val="00BD7DA4"/>
    <w:rsid w:val="00BE077E"/>
    <w:rsid w:val="00BE0EC9"/>
    <w:rsid w:val="00BE11E6"/>
    <w:rsid w:val="00BE1255"/>
    <w:rsid w:val="00BE28B4"/>
    <w:rsid w:val="00BE39F8"/>
    <w:rsid w:val="00BE3EEB"/>
    <w:rsid w:val="00BE40C0"/>
    <w:rsid w:val="00BE445C"/>
    <w:rsid w:val="00BE4BEB"/>
    <w:rsid w:val="00BE519F"/>
    <w:rsid w:val="00BE5B61"/>
    <w:rsid w:val="00BE5F4A"/>
    <w:rsid w:val="00BE7AEF"/>
    <w:rsid w:val="00BF01FF"/>
    <w:rsid w:val="00BF09B0"/>
    <w:rsid w:val="00BF0D05"/>
    <w:rsid w:val="00BF0F1B"/>
    <w:rsid w:val="00BF1544"/>
    <w:rsid w:val="00BF1B53"/>
    <w:rsid w:val="00BF1F9A"/>
    <w:rsid w:val="00BF246D"/>
    <w:rsid w:val="00BF2682"/>
    <w:rsid w:val="00BF40B2"/>
    <w:rsid w:val="00BF44EC"/>
    <w:rsid w:val="00BF4D3A"/>
    <w:rsid w:val="00BF5B75"/>
    <w:rsid w:val="00BF6A3E"/>
    <w:rsid w:val="00BF725D"/>
    <w:rsid w:val="00BF7549"/>
    <w:rsid w:val="00C00F8F"/>
    <w:rsid w:val="00C036FD"/>
    <w:rsid w:val="00C03791"/>
    <w:rsid w:val="00C03CC6"/>
    <w:rsid w:val="00C04065"/>
    <w:rsid w:val="00C052C1"/>
    <w:rsid w:val="00C054A9"/>
    <w:rsid w:val="00C06F06"/>
    <w:rsid w:val="00C07A66"/>
    <w:rsid w:val="00C07E68"/>
    <w:rsid w:val="00C110B0"/>
    <w:rsid w:val="00C11471"/>
    <w:rsid w:val="00C117F0"/>
    <w:rsid w:val="00C119BE"/>
    <w:rsid w:val="00C122B6"/>
    <w:rsid w:val="00C12D00"/>
    <w:rsid w:val="00C13712"/>
    <w:rsid w:val="00C14750"/>
    <w:rsid w:val="00C15158"/>
    <w:rsid w:val="00C16B8B"/>
    <w:rsid w:val="00C17BFF"/>
    <w:rsid w:val="00C20FAD"/>
    <w:rsid w:val="00C228C2"/>
    <w:rsid w:val="00C23506"/>
    <w:rsid w:val="00C2375F"/>
    <w:rsid w:val="00C239AB"/>
    <w:rsid w:val="00C24691"/>
    <w:rsid w:val="00C24710"/>
    <w:rsid w:val="00C247CB"/>
    <w:rsid w:val="00C24E63"/>
    <w:rsid w:val="00C25700"/>
    <w:rsid w:val="00C2712F"/>
    <w:rsid w:val="00C3056E"/>
    <w:rsid w:val="00C30E9D"/>
    <w:rsid w:val="00C30F06"/>
    <w:rsid w:val="00C325EA"/>
    <w:rsid w:val="00C3277D"/>
    <w:rsid w:val="00C32BB2"/>
    <w:rsid w:val="00C32E66"/>
    <w:rsid w:val="00C3355F"/>
    <w:rsid w:val="00C33756"/>
    <w:rsid w:val="00C33A04"/>
    <w:rsid w:val="00C34F71"/>
    <w:rsid w:val="00C354FA"/>
    <w:rsid w:val="00C3569A"/>
    <w:rsid w:val="00C359E3"/>
    <w:rsid w:val="00C3636A"/>
    <w:rsid w:val="00C37F20"/>
    <w:rsid w:val="00C41C89"/>
    <w:rsid w:val="00C41DB5"/>
    <w:rsid w:val="00C41FF9"/>
    <w:rsid w:val="00C4327B"/>
    <w:rsid w:val="00C43F48"/>
    <w:rsid w:val="00C43F7C"/>
    <w:rsid w:val="00C44682"/>
    <w:rsid w:val="00C448FF"/>
    <w:rsid w:val="00C4519D"/>
    <w:rsid w:val="00C45E57"/>
    <w:rsid w:val="00C4692D"/>
    <w:rsid w:val="00C504D1"/>
    <w:rsid w:val="00C509AA"/>
    <w:rsid w:val="00C50EBB"/>
    <w:rsid w:val="00C511EE"/>
    <w:rsid w:val="00C5123E"/>
    <w:rsid w:val="00C52F29"/>
    <w:rsid w:val="00C5366B"/>
    <w:rsid w:val="00C541A9"/>
    <w:rsid w:val="00C55384"/>
    <w:rsid w:val="00C553CC"/>
    <w:rsid w:val="00C55953"/>
    <w:rsid w:val="00C56CE6"/>
    <w:rsid w:val="00C5709B"/>
    <w:rsid w:val="00C57458"/>
    <w:rsid w:val="00C5745F"/>
    <w:rsid w:val="00C57CC6"/>
    <w:rsid w:val="00C60005"/>
    <w:rsid w:val="00C60BFF"/>
    <w:rsid w:val="00C60F5D"/>
    <w:rsid w:val="00C60FA4"/>
    <w:rsid w:val="00C61A98"/>
    <w:rsid w:val="00C62310"/>
    <w:rsid w:val="00C63201"/>
    <w:rsid w:val="00C634F6"/>
    <w:rsid w:val="00C63AA9"/>
    <w:rsid w:val="00C642DB"/>
    <w:rsid w:val="00C6431B"/>
    <w:rsid w:val="00C648D7"/>
    <w:rsid w:val="00C64E62"/>
    <w:rsid w:val="00C651D5"/>
    <w:rsid w:val="00C6520F"/>
    <w:rsid w:val="00C65318"/>
    <w:rsid w:val="00C65B2B"/>
    <w:rsid w:val="00C65CCC"/>
    <w:rsid w:val="00C65DA9"/>
    <w:rsid w:val="00C66AD0"/>
    <w:rsid w:val="00C67A6A"/>
    <w:rsid w:val="00C700D2"/>
    <w:rsid w:val="00C70DAF"/>
    <w:rsid w:val="00C70FF7"/>
    <w:rsid w:val="00C757C2"/>
    <w:rsid w:val="00C7618F"/>
    <w:rsid w:val="00C76477"/>
    <w:rsid w:val="00C765A9"/>
    <w:rsid w:val="00C77DE4"/>
    <w:rsid w:val="00C8082A"/>
    <w:rsid w:val="00C81157"/>
    <w:rsid w:val="00C81370"/>
    <w:rsid w:val="00C814DD"/>
    <w:rsid w:val="00C8162D"/>
    <w:rsid w:val="00C81CED"/>
    <w:rsid w:val="00C8286E"/>
    <w:rsid w:val="00C830BB"/>
    <w:rsid w:val="00C83A0B"/>
    <w:rsid w:val="00C83A60"/>
    <w:rsid w:val="00C842D0"/>
    <w:rsid w:val="00C847CE"/>
    <w:rsid w:val="00C84ED1"/>
    <w:rsid w:val="00C863CC"/>
    <w:rsid w:val="00C86BCC"/>
    <w:rsid w:val="00C86FDB"/>
    <w:rsid w:val="00C87269"/>
    <w:rsid w:val="00C9014D"/>
    <w:rsid w:val="00C9038F"/>
    <w:rsid w:val="00C9179A"/>
    <w:rsid w:val="00C92AAB"/>
    <w:rsid w:val="00C92F5A"/>
    <w:rsid w:val="00C93E18"/>
    <w:rsid w:val="00C93EB3"/>
    <w:rsid w:val="00C94AF5"/>
    <w:rsid w:val="00C95060"/>
    <w:rsid w:val="00C953C0"/>
    <w:rsid w:val="00C95D4C"/>
    <w:rsid w:val="00C95EA3"/>
    <w:rsid w:val="00C9637F"/>
    <w:rsid w:val="00C9708A"/>
    <w:rsid w:val="00CA18C9"/>
    <w:rsid w:val="00CA1D35"/>
    <w:rsid w:val="00CA1F7B"/>
    <w:rsid w:val="00CA2435"/>
    <w:rsid w:val="00CA29DF"/>
    <w:rsid w:val="00CA2B5E"/>
    <w:rsid w:val="00CA2C55"/>
    <w:rsid w:val="00CA3790"/>
    <w:rsid w:val="00CA4068"/>
    <w:rsid w:val="00CA4168"/>
    <w:rsid w:val="00CA4674"/>
    <w:rsid w:val="00CA551C"/>
    <w:rsid w:val="00CA5920"/>
    <w:rsid w:val="00CA5FA5"/>
    <w:rsid w:val="00CA67B0"/>
    <w:rsid w:val="00CA67F4"/>
    <w:rsid w:val="00CA68AE"/>
    <w:rsid w:val="00CA6BDE"/>
    <w:rsid w:val="00CA6DCA"/>
    <w:rsid w:val="00CA72D5"/>
    <w:rsid w:val="00CB0A9E"/>
    <w:rsid w:val="00CB185F"/>
    <w:rsid w:val="00CB1A5D"/>
    <w:rsid w:val="00CB22E5"/>
    <w:rsid w:val="00CB25D1"/>
    <w:rsid w:val="00CB2A9D"/>
    <w:rsid w:val="00CB307C"/>
    <w:rsid w:val="00CB37F8"/>
    <w:rsid w:val="00CB450F"/>
    <w:rsid w:val="00CB4834"/>
    <w:rsid w:val="00CB4E15"/>
    <w:rsid w:val="00CB595C"/>
    <w:rsid w:val="00CB67A8"/>
    <w:rsid w:val="00CB79A0"/>
    <w:rsid w:val="00CB7DC3"/>
    <w:rsid w:val="00CC01DA"/>
    <w:rsid w:val="00CC0396"/>
    <w:rsid w:val="00CC0766"/>
    <w:rsid w:val="00CC0C60"/>
    <w:rsid w:val="00CC0D6A"/>
    <w:rsid w:val="00CC5BE1"/>
    <w:rsid w:val="00CC6621"/>
    <w:rsid w:val="00CC6904"/>
    <w:rsid w:val="00CC6ED9"/>
    <w:rsid w:val="00CC75A2"/>
    <w:rsid w:val="00CC7A18"/>
    <w:rsid w:val="00CC7C38"/>
    <w:rsid w:val="00CD0D13"/>
    <w:rsid w:val="00CD0E2F"/>
    <w:rsid w:val="00CD1D49"/>
    <w:rsid w:val="00CD1EC9"/>
    <w:rsid w:val="00CD2E32"/>
    <w:rsid w:val="00CD2F20"/>
    <w:rsid w:val="00CD30D2"/>
    <w:rsid w:val="00CD314D"/>
    <w:rsid w:val="00CD3630"/>
    <w:rsid w:val="00CD4290"/>
    <w:rsid w:val="00CD4EAC"/>
    <w:rsid w:val="00CD4F81"/>
    <w:rsid w:val="00CD5512"/>
    <w:rsid w:val="00CD59C5"/>
    <w:rsid w:val="00CD6687"/>
    <w:rsid w:val="00CD6B20"/>
    <w:rsid w:val="00CD6CC3"/>
    <w:rsid w:val="00CD6EF1"/>
    <w:rsid w:val="00CE0189"/>
    <w:rsid w:val="00CE0550"/>
    <w:rsid w:val="00CE1339"/>
    <w:rsid w:val="00CE1533"/>
    <w:rsid w:val="00CE1E1E"/>
    <w:rsid w:val="00CE2B52"/>
    <w:rsid w:val="00CE3357"/>
    <w:rsid w:val="00CE3A11"/>
    <w:rsid w:val="00CE4346"/>
    <w:rsid w:val="00CE4900"/>
    <w:rsid w:val="00CE53F8"/>
    <w:rsid w:val="00CE5581"/>
    <w:rsid w:val="00CE61CC"/>
    <w:rsid w:val="00CE6205"/>
    <w:rsid w:val="00CE65AE"/>
    <w:rsid w:val="00CE6E42"/>
    <w:rsid w:val="00CE7B78"/>
    <w:rsid w:val="00CF1A9E"/>
    <w:rsid w:val="00CF20B7"/>
    <w:rsid w:val="00CF2825"/>
    <w:rsid w:val="00CF283B"/>
    <w:rsid w:val="00CF29FB"/>
    <w:rsid w:val="00CF36A1"/>
    <w:rsid w:val="00CF3725"/>
    <w:rsid w:val="00CF37C8"/>
    <w:rsid w:val="00CF3AD6"/>
    <w:rsid w:val="00CF3DA1"/>
    <w:rsid w:val="00CF59F1"/>
    <w:rsid w:val="00CF6372"/>
    <w:rsid w:val="00CF6407"/>
    <w:rsid w:val="00CF6692"/>
    <w:rsid w:val="00CF7441"/>
    <w:rsid w:val="00D0093E"/>
    <w:rsid w:val="00D00B1C"/>
    <w:rsid w:val="00D00D16"/>
    <w:rsid w:val="00D018A4"/>
    <w:rsid w:val="00D02AA8"/>
    <w:rsid w:val="00D0366D"/>
    <w:rsid w:val="00D03C6C"/>
    <w:rsid w:val="00D04301"/>
    <w:rsid w:val="00D04760"/>
    <w:rsid w:val="00D04A8D"/>
    <w:rsid w:val="00D04A95"/>
    <w:rsid w:val="00D06288"/>
    <w:rsid w:val="00D068C7"/>
    <w:rsid w:val="00D10C1F"/>
    <w:rsid w:val="00D11371"/>
    <w:rsid w:val="00D1152A"/>
    <w:rsid w:val="00D1255F"/>
    <w:rsid w:val="00D12709"/>
    <w:rsid w:val="00D128A4"/>
    <w:rsid w:val="00D139DC"/>
    <w:rsid w:val="00D13EFC"/>
    <w:rsid w:val="00D1439E"/>
    <w:rsid w:val="00D147C8"/>
    <w:rsid w:val="00D15131"/>
    <w:rsid w:val="00D159D4"/>
    <w:rsid w:val="00D15D93"/>
    <w:rsid w:val="00D16493"/>
    <w:rsid w:val="00D16C1B"/>
    <w:rsid w:val="00D16FA2"/>
    <w:rsid w:val="00D16FC1"/>
    <w:rsid w:val="00D20954"/>
    <w:rsid w:val="00D20D71"/>
    <w:rsid w:val="00D21600"/>
    <w:rsid w:val="00D21980"/>
    <w:rsid w:val="00D21C39"/>
    <w:rsid w:val="00D21FC6"/>
    <w:rsid w:val="00D2205E"/>
    <w:rsid w:val="00D2243A"/>
    <w:rsid w:val="00D22755"/>
    <w:rsid w:val="00D22FBB"/>
    <w:rsid w:val="00D235E3"/>
    <w:rsid w:val="00D262D2"/>
    <w:rsid w:val="00D27D0D"/>
    <w:rsid w:val="00D30BF2"/>
    <w:rsid w:val="00D30F15"/>
    <w:rsid w:val="00D3125A"/>
    <w:rsid w:val="00D31ECE"/>
    <w:rsid w:val="00D33393"/>
    <w:rsid w:val="00D3382B"/>
    <w:rsid w:val="00D33843"/>
    <w:rsid w:val="00D33D36"/>
    <w:rsid w:val="00D33EC5"/>
    <w:rsid w:val="00D34D60"/>
    <w:rsid w:val="00D34D94"/>
    <w:rsid w:val="00D34E09"/>
    <w:rsid w:val="00D35007"/>
    <w:rsid w:val="00D35639"/>
    <w:rsid w:val="00D35AB0"/>
    <w:rsid w:val="00D3606B"/>
    <w:rsid w:val="00D3632F"/>
    <w:rsid w:val="00D36675"/>
    <w:rsid w:val="00D36B0A"/>
    <w:rsid w:val="00D36EA7"/>
    <w:rsid w:val="00D376EE"/>
    <w:rsid w:val="00D4077C"/>
    <w:rsid w:val="00D409E2"/>
    <w:rsid w:val="00D4178C"/>
    <w:rsid w:val="00D427D7"/>
    <w:rsid w:val="00D427F5"/>
    <w:rsid w:val="00D43338"/>
    <w:rsid w:val="00D434D0"/>
    <w:rsid w:val="00D435B4"/>
    <w:rsid w:val="00D43736"/>
    <w:rsid w:val="00D44C44"/>
    <w:rsid w:val="00D44E62"/>
    <w:rsid w:val="00D4555B"/>
    <w:rsid w:val="00D45DA1"/>
    <w:rsid w:val="00D466A2"/>
    <w:rsid w:val="00D467D3"/>
    <w:rsid w:val="00D46A98"/>
    <w:rsid w:val="00D5011D"/>
    <w:rsid w:val="00D50D61"/>
    <w:rsid w:val="00D511F6"/>
    <w:rsid w:val="00D51570"/>
    <w:rsid w:val="00D51D35"/>
    <w:rsid w:val="00D52D2A"/>
    <w:rsid w:val="00D5341F"/>
    <w:rsid w:val="00D545CA"/>
    <w:rsid w:val="00D545F8"/>
    <w:rsid w:val="00D55172"/>
    <w:rsid w:val="00D556AD"/>
    <w:rsid w:val="00D56476"/>
    <w:rsid w:val="00D56919"/>
    <w:rsid w:val="00D57AF7"/>
    <w:rsid w:val="00D6030F"/>
    <w:rsid w:val="00D60381"/>
    <w:rsid w:val="00D603AA"/>
    <w:rsid w:val="00D616DE"/>
    <w:rsid w:val="00D62201"/>
    <w:rsid w:val="00D62AC3"/>
    <w:rsid w:val="00D64476"/>
    <w:rsid w:val="00D651D1"/>
    <w:rsid w:val="00D65AF4"/>
    <w:rsid w:val="00D6618F"/>
    <w:rsid w:val="00D66802"/>
    <w:rsid w:val="00D67D03"/>
    <w:rsid w:val="00D70268"/>
    <w:rsid w:val="00D70471"/>
    <w:rsid w:val="00D717BB"/>
    <w:rsid w:val="00D7226B"/>
    <w:rsid w:val="00D72707"/>
    <w:rsid w:val="00D73941"/>
    <w:rsid w:val="00D7443C"/>
    <w:rsid w:val="00D7470E"/>
    <w:rsid w:val="00D74C4B"/>
    <w:rsid w:val="00D75829"/>
    <w:rsid w:val="00D75A9C"/>
    <w:rsid w:val="00D75CE3"/>
    <w:rsid w:val="00D75E2B"/>
    <w:rsid w:val="00D76099"/>
    <w:rsid w:val="00D76D30"/>
    <w:rsid w:val="00D772AF"/>
    <w:rsid w:val="00D806AD"/>
    <w:rsid w:val="00D80C76"/>
    <w:rsid w:val="00D80DFB"/>
    <w:rsid w:val="00D81D21"/>
    <w:rsid w:val="00D81E09"/>
    <w:rsid w:val="00D829C8"/>
    <w:rsid w:val="00D84B6B"/>
    <w:rsid w:val="00D858AC"/>
    <w:rsid w:val="00D86DB7"/>
    <w:rsid w:val="00D86E61"/>
    <w:rsid w:val="00D8714B"/>
    <w:rsid w:val="00D876E6"/>
    <w:rsid w:val="00D87917"/>
    <w:rsid w:val="00D87ACD"/>
    <w:rsid w:val="00D90871"/>
    <w:rsid w:val="00D9155F"/>
    <w:rsid w:val="00D927AA"/>
    <w:rsid w:val="00D929ED"/>
    <w:rsid w:val="00D9375D"/>
    <w:rsid w:val="00D93891"/>
    <w:rsid w:val="00D93D81"/>
    <w:rsid w:val="00D9403F"/>
    <w:rsid w:val="00D94238"/>
    <w:rsid w:val="00D949F9"/>
    <w:rsid w:val="00D94EBB"/>
    <w:rsid w:val="00D950DC"/>
    <w:rsid w:val="00D959B4"/>
    <w:rsid w:val="00D95DF2"/>
    <w:rsid w:val="00D97DDF"/>
    <w:rsid w:val="00DA128D"/>
    <w:rsid w:val="00DA13B6"/>
    <w:rsid w:val="00DA27D8"/>
    <w:rsid w:val="00DA2C0B"/>
    <w:rsid w:val="00DA320A"/>
    <w:rsid w:val="00DA44DE"/>
    <w:rsid w:val="00DA482F"/>
    <w:rsid w:val="00DA50B8"/>
    <w:rsid w:val="00DA5E2E"/>
    <w:rsid w:val="00DA611A"/>
    <w:rsid w:val="00DA6264"/>
    <w:rsid w:val="00DA6923"/>
    <w:rsid w:val="00DA750B"/>
    <w:rsid w:val="00DB0255"/>
    <w:rsid w:val="00DB0A09"/>
    <w:rsid w:val="00DB17AD"/>
    <w:rsid w:val="00DB2061"/>
    <w:rsid w:val="00DB3F26"/>
    <w:rsid w:val="00DB4100"/>
    <w:rsid w:val="00DB620A"/>
    <w:rsid w:val="00DB65ED"/>
    <w:rsid w:val="00DB7823"/>
    <w:rsid w:val="00DB7DCF"/>
    <w:rsid w:val="00DC040C"/>
    <w:rsid w:val="00DC0BFD"/>
    <w:rsid w:val="00DC0DB5"/>
    <w:rsid w:val="00DC3832"/>
    <w:rsid w:val="00DC3F0D"/>
    <w:rsid w:val="00DC40DA"/>
    <w:rsid w:val="00DC429D"/>
    <w:rsid w:val="00DC43DD"/>
    <w:rsid w:val="00DC52FB"/>
    <w:rsid w:val="00DC5F2B"/>
    <w:rsid w:val="00DC63AE"/>
    <w:rsid w:val="00DC66E3"/>
    <w:rsid w:val="00DC7A51"/>
    <w:rsid w:val="00DD1F85"/>
    <w:rsid w:val="00DD3B1E"/>
    <w:rsid w:val="00DD616F"/>
    <w:rsid w:val="00DD7030"/>
    <w:rsid w:val="00DD7360"/>
    <w:rsid w:val="00DD754F"/>
    <w:rsid w:val="00DE06B2"/>
    <w:rsid w:val="00DE06CB"/>
    <w:rsid w:val="00DE1A7E"/>
    <w:rsid w:val="00DE202A"/>
    <w:rsid w:val="00DE3793"/>
    <w:rsid w:val="00DE40DE"/>
    <w:rsid w:val="00DE4E8B"/>
    <w:rsid w:val="00DE5B5F"/>
    <w:rsid w:val="00DE64BE"/>
    <w:rsid w:val="00DE7078"/>
    <w:rsid w:val="00DE7384"/>
    <w:rsid w:val="00DE7961"/>
    <w:rsid w:val="00DE7BC0"/>
    <w:rsid w:val="00DF0D67"/>
    <w:rsid w:val="00DF1F25"/>
    <w:rsid w:val="00DF4B95"/>
    <w:rsid w:val="00DF614E"/>
    <w:rsid w:val="00DF68BF"/>
    <w:rsid w:val="00E004CB"/>
    <w:rsid w:val="00E00696"/>
    <w:rsid w:val="00E00C6D"/>
    <w:rsid w:val="00E01766"/>
    <w:rsid w:val="00E01A7C"/>
    <w:rsid w:val="00E02DB7"/>
    <w:rsid w:val="00E03651"/>
    <w:rsid w:val="00E03808"/>
    <w:rsid w:val="00E04017"/>
    <w:rsid w:val="00E04B4D"/>
    <w:rsid w:val="00E0513D"/>
    <w:rsid w:val="00E060C2"/>
    <w:rsid w:val="00E06324"/>
    <w:rsid w:val="00E06AB1"/>
    <w:rsid w:val="00E06E92"/>
    <w:rsid w:val="00E071EF"/>
    <w:rsid w:val="00E07B81"/>
    <w:rsid w:val="00E10A6E"/>
    <w:rsid w:val="00E10AFD"/>
    <w:rsid w:val="00E11DCC"/>
    <w:rsid w:val="00E1259E"/>
    <w:rsid w:val="00E12B11"/>
    <w:rsid w:val="00E12FB0"/>
    <w:rsid w:val="00E142CE"/>
    <w:rsid w:val="00E14796"/>
    <w:rsid w:val="00E14814"/>
    <w:rsid w:val="00E150CB"/>
    <w:rsid w:val="00E158EC"/>
    <w:rsid w:val="00E1591B"/>
    <w:rsid w:val="00E15AF0"/>
    <w:rsid w:val="00E168DA"/>
    <w:rsid w:val="00E16A50"/>
    <w:rsid w:val="00E17D70"/>
    <w:rsid w:val="00E211FC"/>
    <w:rsid w:val="00E21249"/>
    <w:rsid w:val="00E217ED"/>
    <w:rsid w:val="00E22CA2"/>
    <w:rsid w:val="00E23957"/>
    <w:rsid w:val="00E2473B"/>
    <w:rsid w:val="00E24988"/>
    <w:rsid w:val="00E249D5"/>
    <w:rsid w:val="00E25017"/>
    <w:rsid w:val="00E2593A"/>
    <w:rsid w:val="00E26F73"/>
    <w:rsid w:val="00E30A34"/>
    <w:rsid w:val="00E31420"/>
    <w:rsid w:val="00E31A62"/>
    <w:rsid w:val="00E333C7"/>
    <w:rsid w:val="00E33C68"/>
    <w:rsid w:val="00E33CC0"/>
    <w:rsid w:val="00E340CF"/>
    <w:rsid w:val="00E342D8"/>
    <w:rsid w:val="00E34EEB"/>
    <w:rsid w:val="00E3532C"/>
    <w:rsid w:val="00E361BE"/>
    <w:rsid w:val="00E3687C"/>
    <w:rsid w:val="00E36CA1"/>
    <w:rsid w:val="00E40480"/>
    <w:rsid w:val="00E40CE1"/>
    <w:rsid w:val="00E40F97"/>
    <w:rsid w:val="00E4102F"/>
    <w:rsid w:val="00E41DC8"/>
    <w:rsid w:val="00E434FD"/>
    <w:rsid w:val="00E4383C"/>
    <w:rsid w:val="00E44C19"/>
    <w:rsid w:val="00E44EB9"/>
    <w:rsid w:val="00E45BDC"/>
    <w:rsid w:val="00E460B7"/>
    <w:rsid w:val="00E46117"/>
    <w:rsid w:val="00E46358"/>
    <w:rsid w:val="00E465AE"/>
    <w:rsid w:val="00E46CDA"/>
    <w:rsid w:val="00E471DC"/>
    <w:rsid w:val="00E47597"/>
    <w:rsid w:val="00E479EF"/>
    <w:rsid w:val="00E47C06"/>
    <w:rsid w:val="00E5065D"/>
    <w:rsid w:val="00E50B13"/>
    <w:rsid w:val="00E50EB4"/>
    <w:rsid w:val="00E51BB3"/>
    <w:rsid w:val="00E5239B"/>
    <w:rsid w:val="00E5250D"/>
    <w:rsid w:val="00E532FC"/>
    <w:rsid w:val="00E53529"/>
    <w:rsid w:val="00E539D4"/>
    <w:rsid w:val="00E54656"/>
    <w:rsid w:val="00E54D91"/>
    <w:rsid w:val="00E559B4"/>
    <w:rsid w:val="00E55BB0"/>
    <w:rsid w:val="00E56330"/>
    <w:rsid w:val="00E56C8B"/>
    <w:rsid w:val="00E56F41"/>
    <w:rsid w:val="00E571D6"/>
    <w:rsid w:val="00E606F7"/>
    <w:rsid w:val="00E609E5"/>
    <w:rsid w:val="00E60F27"/>
    <w:rsid w:val="00E6214A"/>
    <w:rsid w:val="00E63339"/>
    <w:rsid w:val="00E639B6"/>
    <w:rsid w:val="00E63C51"/>
    <w:rsid w:val="00E64D93"/>
    <w:rsid w:val="00E655CC"/>
    <w:rsid w:val="00E65EDB"/>
    <w:rsid w:val="00E668F1"/>
    <w:rsid w:val="00E66927"/>
    <w:rsid w:val="00E66A1A"/>
    <w:rsid w:val="00E677B8"/>
    <w:rsid w:val="00E67E9E"/>
    <w:rsid w:val="00E67FA1"/>
    <w:rsid w:val="00E7115E"/>
    <w:rsid w:val="00E713A4"/>
    <w:rsid w:val="00E72F27"/>
    <w:rsid w:val="00E73010"/>
    <w:rsid w:val="00E7343C"/>
    <w:rsid w:val="00E7387D"/>
    <w:rsid w:val="00E73D53"/>
    <w:rsid w:val="00E73E6E"/>
    <w:rsid w:val="00E75111"/>
    <w:rsid w:val="00E75CB5"/>
    <w:rsid w:val="00E7704C"/>
    <w:rsid w:val="00E77296"/>
    <w:rsid w:val="00E775E8"/>
    <w:rsid w:val="00E7798C"/>
    <w:rsid w:val="00E80C89"/>
    <w:rsid w:val="00E810DE"/>
    <w:rsid w:val="00E82FA6"/>
    <w:rsid w:val="00E83A7A"/>
    <w:rsid w:val="00E83FBF"/>
    <w:rsid w:val="00E842D8"/>
    <w:rsid w:val="00E84F70"/>
    <w:rsid w:val="00E85BBE"/>
    <w:rsid w:val="00E87062"/>
    <w:rsid w:val="00E87527"/>
    <w:rsid w:val="00E87EF7"/>
    <w:rsid w:val="00E90106"/>
    <w:rsid w:val="00E9016D"/>
    <w:rsid w:val="00E901A1"/>
    <w:rsid w:val="00E91132"/>
    <w:rsid w:val="00E91A8A"/>
    <w:rsid w:val="00E91AC6"/>
    <w:rsid w:val="00E92A4F"/>
    <w:rsid w:val="00E93763"/>
    <w:rsid w:val="00E94845"/>
    <w:rsid w:val="00E95241"/>
    <w:rsid w:val="00E95474"/>
    <w:rsid w:val="00E9594D"/>
    <w:rsid w:val="00E9598D"/>
    <w:rsid w:val="00E96C4C"/>
    <w:rsid w:val="00E972C9"/>
    <w:rsid w:val="00E97501"/>
    <w:rsid w:val="00EA07A5"/>
    <w:rsid w:val="00EA131B"/>
    <w:rsid w:val="00EA1AD3"/>
    <w:rsid w:val="00EA21AD"/>
    <w:rsid w:val="00EA2AAE"/>
    <w:rsid w:val="00EA2EC0"/>
    <w:rsid w:val="00EA32D1"/>
    <w:rsid w:val="00EA378A"/>
    <w:rsid w:val="00EA4025"/>
    <w:rsid w:val="00EA427A"/>
    <w:rsid w:val="00EA53CC"/>
    <w:rsid w:val="00EA5744"/>
    <w:rsid w:val="00EA5864"/>
    <w:rsid w:val="00EA5A31"/>
    <w:rsid w:val="00EA63D6"/>
    <w:rsid w:val="00EA6F8A"/>
    <w:rsid w:val="00EA723B"/>
    <w:rsid w:val="00EB1433"/>
    <w:rsid w:val="00EB2047"/>
    <w:rsid w:val="00EB20AD"/>
    <w:rsid w:val="00EB243D"/>
    <w:rsid w:val="00EB367A"/>
    <w:rsid w:val="00EB3751"/>
    <w:rsid w:val="00EB6350"/>
    <w:rsid w:val="00EB687A"/>
    <w:rsid w:val="00EB7AA4"/>
    <w:rsid w:val="00EC19AF"/>
    <w:rsid w:val="00EC2B30"/>
    <w:rsid w:val="00EC2BC6"/>
    <w:rsid w:val="00EC2F62"/>
    <w:rsid w:val="00EC338B"/>
    <w:rsid w:val="00EC37A0"/>
    <w:rsid w:val="00EC3CD5"/>
    <w:rsid w:val="00EC3E37"/>
    <w:rsid w:val="00EC4289"/>
    <w:rsid w:val="00EC4A78"/>
    <w:rsid w:val="00EC4B34"/>
    <w:rsid w:val="00EC554C"/>
    <w:rsid w:val="00EC612E"/>
    <w:rsid w:val="00EC62EB"/>
    <w:rsid w:val="00EC6E9F"/>
    <w:rsid w:val="00EC7AA2"/>
    <w:rsid w:val="00ED0081"/>
    <w:rsid w:val="00ED017C"/>
    <w:rsid w:val="00ED1647"/>
    <w:rsid w:val="00ED1A5A"/>
    <w:rsid w:val="00ED1FAF"/>
    <w:rsid w:val="00ED2408"/>
    <w:rsid w:val="00ED2430"/>
    <w:rsid w:val="00ED255D"/>
    <w:rsid w:val="00ED306F"/>
    <w:rsid w:val="00ED3D59"/>
    <w:rsid w:val="00ED44F0"/>
    <w:rsid w:val="00ED4B33"/>
    <w:rsid w:val="00ED5993"/>
    <w:rsid w:val="00ED5EBC"/>
    <w:rsid w:val="00ED5EDF"/>
    <w:rsid w:val="00ED6F89"/>
    <w:rsid w:val="00ED78FD"/>
    <w:rsid w:val="00ED79D5"/>
    <w:rsid w:val="00ED7BA8"/>
    <w:rsid w:val="00ED7DD6"/>
    <w:rsid w:val="00EE060B"/>
    <w:rsid w:val="00EE10FF"/>
    <w:rsid w:val="00EE1120"/>
    <w:rsid w:val="00EE1356"/>
    <w:rsid w:val="00EE15A1"/>
    <w:rsid w:val="00EE2A7C"/>
    <w:rsid w:val="00EE2C42"/>
    <w:rsid w:val="00EE341B"/>
    <w:rsid w:val="00EE3586"/>
    <w:rsid w:val="00EE35AE"/>
    <w:rsid w:val="00EE4453"/>
    <w:rsid w:val="00EE54B3"/>
    <w:rsid w:val="00EE57A6"/>
    <w:rsid w:val="00EE5FCE"/>
    <w:rsid w:val="00EE6BBD"/>
    <w:rsid w:val="00EE6E1E"/>
    <w:rsid w:val="00EE6F43"/>
    <w:rsid w:val="00EE705F"/>
    <w:rsid w:val="00EE7DD9"/>
    <w:rsid w:val="00EF0607"/>
    <w:rsid w:val="00EF0E10"/>
    <w:rsid w:val="00EF1462"/>
    <w:rsid w:val="00EF1F80"/>
    <w:rsid w:val="00EF20F3"/>
    <w:rsid w:val="00EF2D0B"/>
    <w:rsid w:val="00EF33D0"/>
    <w:rsid w:val="00EF3FE4"/>
    <w:rsid w:val="00EF4159"/>
    <w:rsid w:val="00EF48D1"/>
    <w:rsid w:val="00EF4EAF"/>
    <w:rsid w:val="00EF54FD"/>
    <w:rsid w:val="00EF6317"/>
    <w:rsid w:val="00EF64FC"/>
    <w:rsid w:val="00EF68B9"/>
    <w:rsid w:val="00EF7853"/>
    <w:rsid w:val="00F00231"/>
    <w:rsid w:val="00F002A5"/>
    <w:rsid w:val="00F005CC"/>
    <w:rsid w:val="00F008C5"/>
    <w:rsid w:val="00F02843"/>
    <w:rsid w:val="00F039EB"/>
    <w:rsid w:val="00F05B67"/>
    <w:rsid w:val="00F069BD"/>
    <w:rsid w:val="00F0731C"/>
    <w:rsid w:val="00F073B5"/>
    <w:rsid w:val="00F07F0D"/>
    <w:rsid w:val="00F10AF3"/>
    <w:rsid w:val="00F10F6E"/>
    <w:rsid w:val="00F11AD5"/>
    <w:rsid w:val="00F1248A"/>
    <w:rsid w:val="00F12F00"/>
    <w:rsid w:val="00F13112"/>
    <w:rsid w:val="00F14A9D"/>
    <w:rsid w:val="00F15632"/>
    <w:rsid w:val="00F16C89"/>
    <w:rsid w:val="00F16FE6"/>
    <w:rsid w:val="00F21094"/>
    <w:rsid w:val="00F22287"/>
    <w:rsid w:val="00F238BD"/>
    <w:rsid w:val="00F23F61"/>
    <w:rsid w:val="00F24992"/>
    <w:rsid w:val="00F27327"/>
    <w:rsid w:val="00F3077D"/>
    <w:rsid w:val="00F30974"/>
    <w:rsid w:val="00F3106C"/>
    <w:rsid w:val="00F31BD2"/>
    <w:rsid w:val="00F32130"/>
    <w:rsid w:val="00F32197"/>
    <w:rsid w:val="00F32ED4"/>
    <w:rsid w:val="00F32F2F"/>
    <w:rsid w:val="00F33235"/>
    <w:rsid w:val="00F33A5F"/>
    <w:rsid w:val="00F33F3F"/>
    <w:rsid w:val="00F34A9B"/>
    <w:rsid w:val="00F34BCF"/>
    <w:rsid w:val="00F3505B"/>
    <w:rsid w:val="00F35BDD"/>
    <w:rsid w:val="00F35E72"/>
    <w:rsid w:val="00F35EF0"/>
    <w:rsid w:val="00F36209"/>
    <w:rsid w:val="00F36A2B"/>
    <w:rsid w:val="00F36C0D"/>
    <w:rsid w:val="00F3781F"/>
    <w:rsid w:val="00F37C9E"/>
    <w:rsid w:val="00F403FD"/>
    <w:rsid w:val="00F418EA"/>
    <w:rsid w:val="00F41E72"/>
    <w:rsid w:val="00F421F6"/>
    <w:rsid w:val="00F42C5E"/>
    <w:rsid w:val="00F43BE3"/>
    <w:rsid w:val="00F43F7B"/>
    <w:rsid w:val="00F44CBF"/>
    <w:rsid w:val="00F45BDF"/>
    <w:rsid w:val="00F46330"/>
    <w:rsid w:val="00F46A4B"/>
    <w:rsid w:val="00F46C6D"/>
    <w:rsid w:val="00F50300"/>
    <w:rsid w:val="00F50A5B"/>
    <w:rsid w:val="00F50BE6"/>
    <w:rsid w:val="00F510EF"/>
    <w:rsid w:val="00F51B90"/>
    <w:rsid w:val="00F51D1B"/>
    <w:rsid w:val="00F538B7"/>
    <w:rsid w:val="00F53AED"/>
    <w:rsid w:val="00F53EDB"/>
    <w:rsid w:val="00F5414B"/>
    <w:rsid w:val="00F54159"/>
    <w:rsid w:val="00F542FA"/>
    <w:rsid w:val="00F54607"/>
    <w:rsid w:val="00F5578E"/>
    <w:rsid w:val="00F55F29"/>
    <w:rsid w:val="00F56356"/>
    <w:rsid w:val="00F56B14"/>
    <w:rsid w:val="00F56E39"/>
    <w:rsid w:val="00F57D75"/>
    <w:rsid w:val="00F60ADD"/>
    <w:rsid w:val="00F61F2E"/>
    <w:rsid w:val="00F6203B"/>
    <w:rsid w:val="00F623E9"/>
    <w:rsid w:val="00F6294C"/>
    <w:rsid w:val="00F62BCB"/>
    <w:rsid w:val="00F62C5E"/>
    <w:rsid w:val="00F6379C"/>
    <w:rsid w:val="00F63951"/>
    <w:rsid w:val="00F63C86"/>
    <w:rsid w:val="00F64D73"/>
    <w:rsid w:val="00F66235"/>
    <w:rsid w:val="00F705C4"/>
    <w:rsid w:val="00F70870"/>
    <w:rsid w:val="00F7113C"/>
    <w:rsid w:val="00F714EA"/>
    <w:rsid w:val="00F71B52"/>
    <w:rsid w:val="00F743E0"/>
    <w:rsid w:val="00F74708"/>
    <w:rsid w:val="00F748BA"/>
    <w:rsid w:val="00F7566F"/>
    <w:rsid w:val="00F75E25"/>
    <w:rsid w:val="00F76263"/>
    <w:rsid w:val="00F763C2"/>
    <w:rsid w:val="00F76630"/>
    <w:rsid w:val="00F766BE"/>
    <w:rsid w:val="00F767C5"/>
    <w:rsid w:val="00F77A2B"/>
    <w:rsid w:val="00F77A8F"/>
    <w:rsid w:val="00F77D41"/>
    <w:rsid w:val="00F77EB9"/>
    <w:rsid w:val="00F8022D"/>
    <w:rsid w:val="00F80635"/>
    <w:rsid w:val="00F80C94"/>
    <w:rsid w:val="00F81143"/>
    <w:rsid w:val="00F8115F"/>
    <w:rsid w:val="00F812DE"/>
    <w:rsid w:val="00F815D1"/>
    <w:rsid w:val="00F8168C"/>
    <w:rsid w:val="00F81E7E"/>
    <w:rsid w:val="00F81F0F"/>
    <w:rsid w:val="00F825F4"/>
    <w:rsid w:val="00F828C8"/>
    <w:rsid w:val="00F838DF"/>
    <w:rsid w:val="00F83F1B"/>
    <w:rsid w:val="00F8409A"/>
    <w:rsid w:val="00F840EA"/>
    <w:rsid w:val="00F84F24"/>
    <w:rsid w:val="00F854FE"/>
    <w:rsid w:val="00F855AA"/>
    <w:rsid w:val="00F85607"/>
    <w:rsid w:val="00F86B76"/>
    <w:rsid w:val="00F87399"/>
    <w:rsid w:val="00F91EFA"/>
    <w:rsid w:val="00F92633"/>
    <w:rsid w:val="00F92AA1"/>
    <w:rsid w:val="00F932DE"/>
    <w:rsid w:val="00F942CA"/>
    <w:rsid w:val="00F9443D"/>
    <w:rsid w:val="00F9471F"/>
    <w:rsid w:val="00F963DD"/>
    <w:rsid w:val="00F9641A"/>
    <w:rsid w:val="00F96BC2"/>
    <w:rsid w:val="00F97004"/>
    <w:rsid w:val="00F97879"/>
    <w:rsid w:val="00FA067D"/>
    <w:rsid w:val="00FA1042"/>
    <w:rsid w:val="00FA2045"/>
    <w:rsid w:val="00FA2B18"/>
    <w:rsid w:val="00FA3823"/>
    <w:rsid w:val="00FA45A6"/>
    <w:rsid w:val="00FA69A6"/>
    <w:rsid w:val="00FA69E9"/>
    <w:rsid w:val="00FA6B25"/>
    <w:rsid w:val="00FA7A66"/>
    <w:rsid w:val="00FA7C3C"/>
    <w:rsid w:val="00FB05C6"/>
    <w:rsid w:val="00FB1862"/>
    <w:rsid w:val="00FB1A95"/>
    <w:rsid w:val="00FB1AA7"/>
    <w:rsid w:val="00FB1AA9"/>
    <w:rsid w:val="00FB223F"/>
    <w:rsid w:val="00FB2A17"/>
    <w:rsid w:val="00FB30BF"/>
    <w:rsid w:val="00FB4B5A"/>
    <w:rsid w:val="00FB4CA2"/>
    <w:rsid w:val="00FB5963"/>
    <w:rsid w:val="00FB5DAA"/>
    <w:rsid w:val="00FB677F"/>
    <w:rsid w:val="00FB6942"/>
    <w:rsid w:val="00FB6D1B"/>
    <w:rsid w:val="00FB76F4"/>
    <w:rsid w:val="00FC01C7"/>
    <w:rsid w:val="00FC04B9"/>
    <w:rsid w:val="00FC056E"/>
    <w:rsid w:val="00FC11C7"/>
    <w:rsid w:val="00FC161A"/>
    <w:rsid w:val="00FC17F0"/>
    <w:rsid w:val="00FC23D5"/>
    <w:rsid w:val="00FC2DC7"/>
    <w:rsid w:val="00FC3017"/>
    <w:rsid w:val="00FC3106"/>
    <w:rsid w:val="00FC3DC5"/>
    <w:rsid w:val="00FC4337"/>
    <w:rsid w:val="00FC44E4"/>
    <w:rsid w:val="00FC4C1A"/>
    <w:rsid w:val="00FC6141"/>
    <w:rsid w:val="00FC628F"/>
    <w:rsid w:val="00FC6468"/>
    <w:rsid w:val="00FC68B5"/>
    <w:rsid w:val="00FC6D49"/>
    <w:rsid w:val="00FC70BB"/>
    <w:rsid w:val="00FC7CD0"/>
    <w:rsid w:val="00FD05AC"/>
    <w:rsid w:val="00FD0793"/>
    <w:rsid w:val="00FD09F1"/>
    <w:rsid w:val="00FD1039"/>
    <w:rsid w:val="00FD1927"/>
    <w:rsid w:val="00FD24CA"/>
    <w:rsid w:val="00FD2670"/>
    <w:rsid w:val="00FD292D"/>
    <w:rsid w:val="00FD317C"/>
    <w:rsid w:val="00FD344F"/>
    <w:rsid w:val="00FD4005"/>
    <w:rsid w:val="00FD4922"/>
    <w:rsid w:val="00FD4955"/>
    <w:rsid w:val="00FD49DE"/>
    <w:rsid w:val="00FD6461"/>
    <w:rsid w:val="00FD7103"/>
    <w:rsid w:val="00FE0281"/>
    <w:rsid w:val="00FE07FB"/>
    <w:rsid w:val="00FE1082"/>
    <w:rsid w:val="00FE57AB"/>
    <w:rsid w:val="00FE5C07"/>
    <w:rsid w:val="00FE64EC"/>
    <w:rsid w:val="00FE6585"/>
    <w:rsid w:val="00FE6AE0"/>
    <w:rsid w:val="00FE6BEA"/>
    <w:rsid w:val="00FE7083"/>
    <w:rsid w:val="00FE7F9E"/>
    <w:rsid w:val="00FF019F"/>
    <w:rsid w:val="00FF10EF"/>
    <w:rsid w:val="00FF1605"/>
    <w:rsid w:val="00FF1B2A"/>
    <w:rsid w:val="00FF2160"/>
    <w:rsid w:val="00FF23DF"/>
    <w:rsid w:val="00FF2E31"/>
    <w:rsid w:val="00FF30DE"/>
    <w:rsid w:val="00FF320F"/>
    <w:rsid w:val="00FF3978"/>
    <w:rsid w:val="00FF44E6"/>
    <w:rsid w:val="00FF49CA"/>
    <w:rsid w:val="00FF5F77"/>
    <w:rsid w:val="00FF644B"/>
    <w:rsid w:val="00FF7EDC"/>
    <w:rsid w:val="0620836C"/>
    <w:rsid w:val="09C7F339"/>
    <w:rsid w:val="0CAA44AC"/>
    <w:rsid w:val="0D0344B0"/>
    <w:rsid w:val="0FBC891A"/>
    <w:rsid w:val="11849485"/>
    <w:rsid w:val="1CDF6D2D"/>
    <w:rsid w:val="1E6B6888"/>
    <w:rsid w:val="1F7F396C"/>
    <w:rsid w:val="2AE7AE46"/>
    <w:rsid w:val="2B6BA293"/>
    <w:rsid w:val="2CC7C33A"/>
    <w:rsid w:val="346E8FE9"/>
    <w:rsid w:val="36A5EA72"/>
    <w:rsid w:val="36FE065B"/>
    <w:rsid w:val="39C2816E"/>
    <w:rsid w:val="39E9A42A"/>
    <w:rsid w:val="3CE30FA5"/>
    <w:rsid w:val="3FD5B876"/>
    <w:rsid w:val="4153D159"/>
    <w:rsid w:val="43C0D734"/>
    <w:rsid w:val="44F3BACD"/>
    <w:rsid w:val="48181522"/>
    <w:rsid w:val="4B518D95"/>
    <w:rsid w:val="4E847C78"/>
    <w:rsid w:val="51EC79AC"/>
    <w:rsid w:val="5DEEF8BE"/>
    <w:rsid w:val="5ED933DF"/>
    <w:rsid w:val="62B7FB85"/>
    <w:rsid w:val="62E9B2E7"/>
    <w:rsid w:val="66094337"/>
    <w:rsid w:val="698325B3"/>
    <w:rsid w:val="6F9A5439"/>
    <w:rsid w:val="721644DC"/>
    <w:rsid w:val="794AAD8D"/>
    <w:rsid w:val="7B18F8AB"/>
    <w:rsid w:val="7E17C56D"/>
    <w:rsid w:val="7E32BF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unhideWhenUsed/>
    <w:rsid w:val="008D5E61"/>
    <w:rPr>
      <w:color w:val="808080"/>
      <w:shd w:val="clear" w:color="auto" w:fill="E6E6E6"/>
    </w:rPr>
  </w:style>
  <w:style w:type="character" w:styleId="PlaceholderText">
    <w:name w:val="Placeholder Text"/>
    <w:basedOn w:val="DefaultParagraphFont"/>
    <w:uiPriority w:val="99"/>
    <w:semiHidden/>
    <w:rsid w:val="00F54159"/>
    <w:rPr>
      <w:color w:val="808080"/>
    </w:rPr>
  </w:style>
  <w:style w:type="table" w:styleId="TableGrid">
    <w:name w:val="Table Grid"/>
    <w:basedOn w:val="TableNormal"/>
    <w:uiPriority w:val="39"/>
    <w:rsid w:val="0087675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C83A6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19664">
      <w:bodyDiv w:val="1"/>
      <w:marLeft w:val="0"/>
      <w:marRight w:val="0"/>
      <w:marTop w:val="0"/>
      <w:marBottom w:val="0"/>
      <w:divBdr>
        <w:top w:val="none" w:sz="0" w:space="0" w:color="auto"/>
        <w:left w:val="none" w:sz="0" w:space="0" w:color="auto"/>
        <w:bottom w:val="none" w:sz="0" w:space="0" w:color="auto"/>
        <w:right w:val="none" w:sz="0" w:space="0" w:color="auto"/>
      </w:divBdr>
      <w:divsChild>
        <w:div w:id="1488596975">
          <w:marLeft w:val="0"/>
          <w:marRight w:val="0"/>
          <w:marTop w:val="0"/>
          <w:marBottom w:val="0"/>
          <w:divBdr>
            <w:top w:val="none" w:sz="0" w:space="0" w:color="auto"/>
            <w:left w:val="none" w:sz="0" w:space="0" w:color="auto"/>
            <w:bottom w:val="none" w:sz="0" w:space="0" w:color="auto"/>
            <w:right w:val="none" w:sz="0" w:space="0" w:color="auto"/>
          </w:divBdr>
        </w:div>
      </w:divsChild>
    </w:div>
    <w:div w:id="117263302">
      <w:bodyDiv w:val="1"/>
      <w:marLeft w:val="0"/>
      <w:marRight w:val="0"/>
      <w:marTop w:val="0"/>
      <w:marBottom w:val="0"/>
      <w:divBdr>
        <w:top w:val="none" w:sz="0" w:space="0" w:color="auto"/>
        <w:left w:val="none" w:sz="0" w:space="0" w:color="auto"/>
        <w:bottom w:val="none" w:sz="0" w:space="0" w:color="auto"/>
        <w:right w:val="none" w:sz="0" w:space="0" w:color="auto"/>
      </w:divBdr>
      <w:divsChild>
        <w:div w:id="421995846">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4904444">
      <w:bodyDiv w:val="1"/>
      <w:marLeft w:val="0"/>
      <w:marRight w:val="0"/>
      <w:marTop w:val="0"/>
      <w:marBottom w:val="0"/>
      <w:divBdr>
        <w:top w:val="none" w:sz="0" w:space="0" w:color="auto"/>
        <w:left w:val="none" w:sz="0" w:space="0" w:color="auto"/>
        <w:bottom w:val="none" w:sz="0" w:space="0" w:color="auto"/>
        <w:right w:val="none" w:sz="0" w:space="0" w:color="auto"/>
      </w:divBdr>
      <w:divsChild>
        <w:div w:id="1177620409">
          <w:marLeft w:val="0"/>
          <w:marRight w:val="0"/>
          <w:marTop w:val="0"/>
          <w:marBottom w:val="0"/>
          <w:divBdr>
            <w:top w:val="none" w:sz="0" w:space="0" w:color="auto"/>
            <w:left w:val="none" w:sz="0" w:space="0" w:color="auto"/>
            <w:bottom w:val="none" w:sz="0" w:space="0" w:color="auto"/>
            <w:right w:val="none" w:sz="0" w:space="0" w:color="auto"/>
          </w:divBdr>
        </w:div>
      </w:divsChild>
    </w:div>
    <w:div w:id="168640012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177AB438D57041A646108B68472F9B" ma:contentTypeVersion="13" ma:contentTypeDescription="Create a new document." ma:contentTypeScope="" ma:versionID="5c631d8a130afd7aaeb2fe775665945b">
  <xsd:schema xmlns:xsd="http://www.w3.org/2001/XMLSchema" xmlns:xs="http://www.w3.org/2001/XMLSchema" xmlns:p="http://schemas.microsoft.com/office/2006/metadata/properties" xmlns:ns3="986006bd-7683-45c7-9736-3fb5ed45fd18" xmlns:ns4="f38fb0a7-0366-461f-a15b-10a134f329ff" targetNamespace="http://schemas.microsoft.com/office/2006/metadata/properties" ma:root="true" ma:fieldsID="2651a0342a792c90cab14d25534ae778" ns3:_="" ns4:_="">
    <xsd:import namespace="986006bd-7683-45c7-9736-3fb5ed45fd18"/>
    <xsd:import namespace="f38fb0a7-0366-461f-a15b-10a134f329f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006bd-7683-45c7-9736-3fb5ed45f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fb0a7-0366-461f-a15b-10a134f329f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20EFA7-9CDE-40F1-A129-F99280B087DD}">
  <ds:schemaRefs>
    <ds:schemaRef ds:uri="http://schemas.microsoft.com/sharepoint/v3/contenttype/forms"/>
  </ds:schemaRefs>
</ds:datastoreItem>
</file>

<file path=customXml/itemProps2.xml><?xml version="1.0" encoding="utf-8"?>
<ds:datastoreItem xmlns:ds="http://schemas.openxmlformats.org/officeDocument/2006/customXml" ds:itemID="{A16DA00E-B773-48EB-A7D2-317549024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006bd-7683-45c7-9736-3fb5ed45fd18"/>
    <ds:schemaRef ds:uri="f38fb0a7-0366-461f-a15b-10a134f32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25FFC6-A517-43EB-BA3C-8F3CD35DAD20}">
  <ds:schemaRefs>
    <ds:schemaRef ds:uri="http://schemas.openxmlformats.org/officeDocument/2006/bibliography"/>
  </ds:schemaRefs>
</ds:datastoreItem>
</file>

<file path=customXml/itemProps4.xml><?xml version="1.0" encoding="utf-8"?>
<ds:datastoreItem xmlns:ds="http://schemas.openxmlformats.org/officeDocument/2006/customXml" ds:itemID="{3B36CF5F-8419-45C6-99F9-1DCD53D390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23503</Words>
  <Characters>133970</Characters>
  <Application>Microsoft Office Word</Application>
  <DocSecurity>0</DocSecurity>
  <Lines>1116</Lines>
  <Paragraphs>314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2021-01-14T14:46:00Z</dcterms:created>
  <dcterms:modified xsi:type="dcterms:W3CDTF">2021-01-14T14:46:00Z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0x01010089177AB438D57041A646108B68472F9B</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http://www.zotero.org/styles/journal-of-biomedical-materials-research-part-a</vt:lpwstr>
  </property>
  <property fmtid="{D5CDD505-2E9C-101B-9397-08002B2CF9AE}" pid="16" name="Mendeley Recent Style Name 6_1">
    <vt:lpwstr>Journal of Biomedical Materials Research Part A</vt:lpwstr>
  </property>
  <property fmtid="{D5CDD505-2E9C-101B-9397-08002B2CF9AE}" pid="17" name="Mendeley Recent Style Id 7_1">
    <vt:lpwstr>http://www.zotero.org/styles/journal-of-visualized-experiments</vt:lpwstr>
  </property>
  <property fmtid="{D5CDD505-2E9C-101B-9397-08002B2CF9AE}" pid="18" name="Mendeley Recent Style Name 7_1">
    <vt:lpwstr>Journal of Visualized Experiments</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http://www.zotero.org/styles/nature-biotechnology</vt:lpwstr>
  </property>
  <property fmtid="{D5CDD505-2E9C-101B-9397-08002B2CF9AE}" pid="22" name="Mendeley Recent Style Name 9_1">
    <vt:lpwstr>Nature Biotechnology</vt:lpwstr>
  </property>
  <property fmtid="{D5CDD505-2E9C-101B-9397-08002B2CF9AE}" pid="23" name="Mendeley Document_1">
    <vt:lpwstr>True</vt:lpwstr>
  </property>
  <property fmtid="{D5CDD505-2E9C-101B-9397-08002B2CF9AE}" pid="24" name="Mendeley Unique User Id_1">
    <vt:lpwstr>b897f8da-2330-30f6-a7aa-a285abf18c57</vt:lpwstr>
  </property>
  <property fmtid="{D5CDD505-2E9C-101B-9397-08002B2CF9AE}" pid="25" name="Mendeley Citation Style_1">
    <vt:lpwstr>http://www.zotero.org/styles/journal-of-visualized-experiments</vt:lpwstr>
  </property>
  <property fmtid="{D5CDD505-2E9C-101B-9397-08002B2CF9AE}" pid="26" name="_AdHocReviewCycleID">
    <vt:i4>370808930</vt:i4>
  </property>
  <property fmtid="{D5CDD505-2E9C-101B-9397-08002B2CF9AE}" pid="27" name="_NewReviewCycle">
    <vt:lpwstr/>
  </property>
  <property fmtid="{D5CDD505-2E9C-101B-9397-08002B2CF9AE}" pid="28" name="_ReviewingToolsShownOnce">
    <vt:lpwstr/>
  </property>
</Properties>
</file>