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61A1D" w14:textId="77777777" w:rsidR="008E5C59" w:rsidRDefault="008E5C59">
      <w:pPr>
        <w:rPr>
          <w:rStyle w:val="a4"/>
          <w:rFonts w:ascii="Verdana" w:eastAsia="Verdana" w:hAnsi="Verdana" w:cs="Verdana"/>
          <w:color w:val="000000"/>
          <w:szCs w:val="21"/>
          <w:shd w:val="clear" w:color="auto" w:fill="FFFFFF"/>
        </w:rPr>
      </w:pPr>
    </w:p>
    <w:p w14:paraId="2EA493BE" w14:textId="77777777" w:rsidR="008E5C59" w:rsidRDefault="009B51FC">
      <w:pPr>
        <w:widowControl/>
        <w:shd w:val="clear" w:color="auto" w:fill="FFFFFF"/>
        <w:spacing w:before="100" w:beforeAutospacing="1" w:after="100" w:afterAutospacing="1" w:line="357" w:lineRule="atLeast"/>
        <w:jc w:val="left"/>
        <w:rPr>
          <w:rFonts w:ascii="Verdana" w:eastAsia="宋体" w:hAnsi="Verdana" w:cs="宋体"/>
          <w:color w:val="000000"/>
          <w:kern w:val="0"/>
          <w:szCs w:val="21"/>
        </w:rPr>
      </w:pPr>
      <w:r>
        <w:rPr>
          <w:rFonts w:ascii="Verdana" w:eastAsia="宋体" w:hAnsi="Verdana" w:cs="宋体"/>
          <w:color w:val="000000"/>
          <w:kern w:val="0"/>
          <w:szCs w:val="21"/>
        </w:rPr>
        <w:t>Dear editor,</w:t>
      </w:r>
    </w:p>
    <w:p w14:paraId="7AC4A541" w14:textId="77777777" w:rsidR="008E5C59" w:rsidRDefault="009B51FC">
      <w:pPr>
        <w:rPr>
          <w:rFonts w:ascii="Calibri" w:hAnsi="Calibri" w:cs="Calibri"/>
          <w:sz w:val="24"/>
        </w:rPr>
      </w:pPr>
      <w:r>
        <w:rPr>
          <w:rFonts w:ascii="Verdana" w:eastAsia="宋体" w:hAnsi="Verdana" w:cs="宋体"/>
          <w:color w:val="000000"/>
          <w:kern w:val="0"/>
          <w:szCs w:val="21"/>
        </w:rPr>
        <w:t>Enclosed please find our revised manuscript entitled “</w:t>
      </w:r>
      <w:r>
        <w:rPr>
          <w:rFonts w:ascii="Calibri" w:hAnsi="Calibri" w:cs="Calibri"/>
          <w:sz w:val="24"/>
        </w:rPr>
        <w:t>Large-scale Preparation of Synovial Fluid Mesenchymal Stem Cell-Derived Exosomes by 3D Bioreactor Culture</w:t>
      </w:r>
      <w:r>
        <w:rPr>
          <w:rFonts w:ascii="Verdana" w:eastAsia="宋体" w:hAnsi="Verdana" w:cs="宋体"/>
          <w:color w:val="000000"/>
          <w:kern w:val="0"/>
          <w:szCs w:val="21"/>
        </w:rPr>
        <w:t xml:space="preserve">”, that we hope it will be considered for publication in </w:t>
      </w:r>
      <w:proofErr w:type="spellStart"/>
      <w:r>
        <w:rPr>
          <w:rFonts w:ascii="Verdana" w:eastAsia="宋体" w:hAnsi="Verdana" w:cs="宋体" w:hint="eastAsia"/>
          <w:color w:val="000000"/>
          <w:kern w:val="0"/>
          <w:szCs w:val="21"/>
        </w:rPr>
        <w:t>Jo</w:t>
      </w:r>
      <w:r>
        <w:rPr>
          <w:rFonts w:ascii="Verdana" w:eastAsia="宋体" w:hAnsi="Verdana" w:cs="宋体"/>
          <w:color w:val="000000"/>
          <w:kern w:val="0"/>
          <w:szCs w:val="21"/>
        </w:rPr>
        <w:t>VE</w:t>
      </w:r>
      <w:proofErr w:type="spellEnd"/>
      <w:r>
        <w:rPr>
          <w:rFonts w:ascii="Verdana" w:eastAsia="宋体" w:hAnsi="Verdana" w:cs="宋体"/>
          <w:color w:val="000000"/>
          <w:kern w:val="0"/>
          <w:szCs w:val="21"/>
        </w:rPr>
        <w:t>.</w:t>
      </w:r>
    </w:p>
    <w:p w14:paraId="6504A885" w14:textId="77777777" w:rsidR="008E5C59" w:rsidRDefault="009B51FC">
      <w:pPr>
        <w:widowControl/>
        <w:shd w:val="clear" w:color="auto" w:fill="FFFFFF"/>
        <w:spacing w:before="100" w:beforeAutospacing="1" w:after="100" w:afterAutospacing="1" w:line="357" w:lineRule="atLeast"/>
        <w:rPr>
          <w:rFonts w:ascii="Verdana" w:eastAsia="宋体" w:hAnsi="Verdana" w:cs="宋体"/>
          <w:color w:val="000000"/>
          <w:kern w:val="0"/>
          <w:szCs w:val="21"/>
        </w:rPr>
      </w:pPr>
      <w:r>
        <w:rPr>
          <w:rFonts w:ascii="Verdana" w:eastAsia="宋体" w:hAnsi="Verdana" w:cs="宋体"/>
          <w:color w:val="000000"/>
          <w:kern w:val="0"/>
          <w:szCs w:val="21"/>
        </w:rPr>
        <w:t>We have addressed all the questions raised by editors and reviewers by editing and formatting the manuscript. Our point-to-point responses are attached at the end of this cover letter. The orig</w:t>
      </w:r>
      <w:r>
        <w:rPr>
          <w:rFonts w:ascii="Verdana" w:eastAsia="宋体" w:hAnsi="Verdana" w:cs="宋体"/>
          <w:color w:val="000000"/>
          <w:kern w:val="0"/>
          <w:szCs w:val="21"/>
        </w:rPr>
        <w:t xml:space="preserve">inal questions or comments from the reviewers are quoted in black, and our responses are marked in </w:t>
      </w:r>
      <w:r>
        <w:rPr>
          <w:rFonts w:ascii="Verdana" w:eastAsia="宋体" w:hAnsi="Verdana" w:cs="宋体"/>
          <w:color w:val="00B0F0"/>
          <w:kern w:val="0"/>
          <w:szCs w:val="21"/>
        </w:rPr>
        <w:t>blue</w:t>
      </w:r>
      <w:r>
        <w:rPr>
          <w:rFonts w:ascii="Verdana" w:eastAsia="宋体" w:hAnsi="Verdana" w:cs="宋体"/>
          <w:color w:val="000000"/>
          <w:kern w:val="0"/>
          <w:szCs w:val="21"/>
        </w:rPr>
        <w:t xml:space="preserve">. Sentences or phrases cited from the manuscript are marked in </w:t>
      </w:r>
      <w:r>
        <w:rPr>
          <w:rFonts w:ascii="Verdana" w:eastAsia="宋体" w:hAnsi="Verdana" w:cs="宋体"/>
          <w:color w:val="FF0000"/>
          <w:kern w:val="0"/>
          <w:szCs w:val="21"/>
        </w:rPr>
        <w:t>red</w:t>
      </w:r>
      <w:r>
        <w:rPr>
          <w:rFonts w:ascii="Verdana" w:eastAsia="宋体" w:hAnsi="Verdana" w:cs="宋体"/>
          <w:color w:val="000000"/>
          <w:kern w:val="0"/>
          <w:szCs w:val="21"/>
        </w:rPr>
        <w:t>.</w:t>
      </w:r>
    </w:p>
    <w:p w14:paraId="7EC1E488" w14:textId="77777777" w:rsidR="008E5C59" w:rsidRDefault="009B51FC">
      <w:pPr>
        <w:widowControl/>
        <w:shd w:val="clear" w:color="auto" w:fill="FFFFFF"/>
        <w:spacing w:before="100" w:beforeAutospacing="1" w:after="100" w:afterAutospacing="1" w:line="357" w:lineRule="atLeast"/>
        <w:rPr>
          <w:rFonts w:ascii="Verdana" w:eastAsia="宋体" w:hAnsi="Verdana" w:cs="宋体"/>
          <w:color w:val="000000"/>
          <w:kern w:val="0"/>
          <w:szCs w:val="21"/>
        </w:rPr>
      </w:pPr>
      <w:r>
        <w:rPr>
          <w:rFonts w:ascii="Verdana" w:eastAsia="宋体" w:hAnsi="Verdana" w:cs="宋体"/>
          <w:color w:val="000000"/>
          <w:kern w:val="0"/>
          <w:szCs w:val="21"/>
        </w:rPr>
        <w:t xml:space="preserve">Manuscript file containing all the revision marks: </w:t>
      </w:r>
      <w:r>
        <w:rPr>
          <w:rFonts w:ascii="Verdana" w:eastAsia="宋体" w:hAnsi="Verdana" w:cs="宋体"/>
          <w:color w:val="FF0000"/>
          <w:kern w:val="0"/>
          <w:szCs w:val="21"/>
        </w:rPr>
        <w:t>2021-09-2</w:t>
      </w:r>
      <w:r>
        <w:rPr>
          <w:rFonts w:ascii="Verdana" w:eastAsia="宋体" w:hAnsi="Verdana" w:cs="宋体" w:hint="eastAsia"/>
          <w:color w:val="FF0000"/>
          <w:kern w:val="0"/>
          <w:szCs w:val="21"/>
        </w:rPr>
        <w:t>8</w:t>
      </w:r>
      <w:r>
        <w:rPr>
          <w:rFonts w:ascii="Verdana" w:eastAsia="宋体" w:hAnsi="Verdana" w:cs="宋体"/>
          <w:color w:val="FF0000"/>
          <w:kern w:val="0"/>
          <w:szCs w:val="21"/>
        </w:rPr>
        <w:t xml:space="preserve"> LD response to editor.d</w:t>
      </w:r>
      <w:r>
        <w:rPr>
          <w:rFonts w:ascii="Verdana" w:eastAsia="宋体" w:hAnsi="Verdana" w:cs="宋体"/>
          <w:color w:val="FF0000"/>
          <w:kern w:val="0"/>
          <w:szCs w:val="21"/>
        </w:rPr>
        <w:t>ocx</w:t>
      </w:r>
      <w:r>
        <w:rPr>
          <w:rFonts w:ascii="Verdana" w:eastAsia="宋体" w:hAnsi="Verdana" w:cs="宋体"/>
          <w:color w:val="000000"/>
          <w:kern w:val="0"/>
          <w:szCs w:val="21"/>
        </w:rPr>
        <w:t xml:space="preserve"> has also been uploaded as Supporting Information for Review. </w:t>
      </w:r>
    </w:p>
    <w:p w14:paraId="6F693D06" w14:textId="77777777" w:rsidR="008E5C59" w:rsidRDefault="009B51FC">
      <w:pPr>
        <w:widowControl/>
        <w:shd w:val="clear" w:color="auto" w:fill="FFFFFF"/>
        <w:spacing w:before="100" w:beforeAutospacing="1" w:after="100" w:afterAutospacing="1" w:line="357" w:lineRule="atLeast"/>
        <w:rPr>
          <w:rFonts w:ascii="Verdana" w:eastAsia="宋体" w:hAnsi="Verdana" w:cs="宋体"/>
          <w:color w:val="000000"/>
          <w:kern w:val="0"/>
          <w:szCs w:val="21"/>
        </w:rPr>
      </w:pPr>
      <w:r>
        <w:rPr>
          <w:rFonts w:ascii="Verdana" w:eastAsia="宋体" w:hAnsi="Verdana" w:cs="宋体"/>
          <w:color w:val="000000"/>
          <w:kern w:val="0"/>
          <w:szCs w:val="21"/>
        </w:rPr>
        <w:t xml:space="preserve">Thank you for your continued interest in our manuscript and we look forward to hearing from you soon. </w:t>
      </w:r>
    </w:p>
    <w:p w14:paraId="335706B1" w14:textId="77777777" w:rsidR="008E5C59" w:rsidRDefault="008E5C59">
      <w:pPr>
        <w:widowControl/>
        <w:shd w:val="clear" w:color="auto" w:fill="FFFFFF"/>
        <w:spacing w:before="100" w:beforeAutospacing="1" w:after="100" w:afterAutospacing="1" w:line="357" w:lineRule="atLeast"/>
        <w:jc w:val="left"/>
        <w:rPr>
          <w:rFonts w:ascii="Verdana" w:eastAsia="宋体" w:hAnsi="Verdana" w:cs="宋体"/>
          <w:color w:val="000000"/>
          <w:kern w:val="0"/>
          <w:szCs w:val="21"/>
        </w:rPr>
      </w:pPr>
    </w:p>
    <w:p w14:paraId="2CA8835A" w14:textId="77777777" w:rsidR="008E5C59" w:rsidRDefault="009B51FC">
      <w:pPr>
        <w:widowControl/>
        <w:shd w:val="clear" w:color="auto" w:fill="FFFFFF"/>
        <w:spacing w:before="100" w:beforeAutospacing="1" w:after="100" w:afterAutospacing="1" w:line="357" w:lineRule="atLeast"/>
        <w:jc w:val="left"/>
        <w:rPr>
          <w:rFonts w:ascii="Verdana" w:eastAsia="宋体" w:hAnsi="Verdana" w:cs="宋体"/>
          <w:color w:val="000000"/>
          <w:kern w:val="0"/>
          <w:szCs w:val="21"/>
        </w:rPr>
      </w:pPr>
      <w:r>
        <w:rPr>
          <w:rFonts w:ascii="Verdana" w:eastAsia="宋体" w:hAnsi="Verdana" w:cs="宋体"/>
          <w:color w:val="000000"/>
          <w:kern w:val="0"/>
          <w:szCs w:val="21"/>
        </w:rPr>
        <w:t xml:space="preserve">Yours sincerely, </w:t>
      </w:r>
    </w:p>
    <w:p w14:paraId="57C3DF5F" w14:textId="77777777" w:rsidR="008E5C59" w:rsidRDefault="009B51FC">
      <w:pPr>
        <w:widowControl/>
        <w:shd w:val="clear" w:color="auto" w:fill="FFFFFF"/>
        <w:spacing w:before="100" w:beforeAutospacing="1" w:after="100" w:afterAutospacing="1" w:line="357" w:lineRule="atLeast"/>
        <w:jc w:val="left"/>
        <w:rPr>
          <w:rFonts w:ascii="Verdana" w:eastAsia="宋体" w:hAnsi="Verdana" w:cs="宋体"/>
          <w:color w:val="000000"/>
          <w:kern w:val="0"/>
          <w:szCs w:val="21"/>
        </w:rPr>
      </w:pPr>
      <w:r>
        <w:rPr>
          <w:rFonts w:ascii="Verdana" w:eastAsia="宋体" w:hAnsi="Verdana" w:cs="宋体"/>
          <w:color w:val="000000"/>
          <w:kern w:val="0"/>
          <w:szCs w:val="21"/>
        </w:rPr>
        <w:t xml:space="preserve">Li Duan, </w:t>
      </w:r>
      <w:proofErr w:type="spellStart"/>
      <w:proofErr w:type="gramStart"/>
      <w:r>
        <w:rPr>
          <w:rFonts w:ascii="Verdana" w:eastAsia="宋体" w:hAnsi="Verdana" w:cs="宋体"/>
          <w:color w:val="000000"/>
          <w:kern w:val="0"/>
          <w:szCs w:val="21"/>
        </w:rPr>
        <w:t>Ph.D</w:t>
      </w:r>
      <w:proofErr w:type="spellEnd"/>
      <w:proofErr w:type="gramEnd"/>
      <w:r>
        <w:rPr>
          <w:rFonts w:ascii="Verdana" w:eastAsia="宋体" w:hAnsi="Verdana" w:cs="宋体"/>
          <w:color w:val="000000"/>
          <w:kern w:val="0"/>
          <w:szCs w:val="21"/>
        </w:rPr>
        <w:t xml:space="preserve">, Professor </w:t>
      </w:r>
    </w:p>
    <w:p w14:paraId="105D2AE3" w14:textId="77777777" w:rsidR="008E5C59" w:rsidRDefault="009B51FC">
      <w:pPr>
        <w:widowControl/>
        <w:shd w:val="clear" w:color="auto" w:fill="FFFFFF"/>
        <w:spacing w:before="100" w:beforeAutospacing="1" w:after="100" w:afterAutospacing="1" w:line="357" w:lineRule="atLeast"/>
        <w:jc w:val="left"/>
        <w:rPr>
          <w:rFonts w:ascii="Verdana" w:eastAsia="宋体" w:hAnsi="Verdana" w:cs="宋体"/>
          <w:color w:val="000000"/>
          <w:kern w:val="0"/>
          <w:szCs w:val="21"/>
        </w:rPr>
      </w:pPr>
      <w:r>
        <w:rPr>
          <w:rFonts w:ascii="Verdana" w:eastAsia="宋体" w:hAnsi="Verdana" w:cs="宋体"/>
          <w:color w:val="000000"/>
          <w:kern w:val="0"/>
          <w:szCs w:val="21"/>
        </w:rPr>
        <w:t xml:space="preserve">Room 724, </w:t>
      </w:r>
      <w:proofErr w:type="spellStart"/>
      <w:r>
        <w:rPr>
          <w:rFonts w:ascii="Verdana" w:eastAsia="宋体" w:hAnsi="Verdana" w:cs="宋体"/>
          <w:color w:val="000000"/>
          <w:kern w:val="0"/>
          <w:szCs w:val="21"/>
        </w:rPr>
        <w:t>Yinhua</w:t>
      </w:r>
      <w:proofErr w:type="spellEnd"/>
      <w:r>
        <w:rPr>
          <w:rFonts w:ascii="Verdana" w:eastAsia="宋体" w:hAnsi="Verdana" w:cs="宋体"/>
          <w:color w:val="000000"/>
          <w:kern w:val="0"/>
          <w:szCs w:val="21"/>
        </w:rPr>
        <w:t xml:space="preserve"> Building </w:t>
      </w:r>
    </w:p>
    <w:p w14:paraId="6143051A" w14:textId="77777777" w:rsidR="008E5C59" w:rsidRDefault="009B51FC">
      <w:pPr>
        <w:widowControl/>
        <w:shd w:val="clear" w:color="auto" w:fill="FFFFFF"/>
        <w:spacing w:before="100" w:beforeAutospacing="1" w:after="100" w:afterAutospacing="1" w:line="357" w:lineRule="atLeast"/>
        <w:jc w:val="left"/>
        <w:rPr>
          <w:rFonts w:ascii="Verdana" w:eastAsia="宋体" w:hAnsi="Verdana" w:cs="宋体"/>
          <w:color w:val="000000"/>
          <w:kern w:val="0"/>
          <w:szCs w:val="21"/>
        </w:rPr>
      </w:pPr>
      <w:r>
        <w:rPr>
          <w:rFonts w:ascii="Verdana" w:eastAsia="宋体" w:hAnsi="Verdana" w:cs="宋体"/>
          <w:color w:val="000000"/>
          <w:kern w:val="0"/>
          <w:szCs w:val="21"/>
        </w:rPr>
        <w:t xml:space="preserve">3004 </w:t>
      </w:r>
      <w:proofErr w:type="spellStart"/>
      <w:r>
        <w:rPr>
          <w:rFonts w:ascii="Verdana" w:eastAsia="宋体" w:hAnsi="Verdana" w:cs="宋体"/>
          <w:color w:val="000000"/>
          <w:kern w:val="0"/>
          <w:szCs w:val="21"/>
        </w:rPr>
        <w:t>Sungang</w:t>
      </w:r>
      <w:proofErr w:type="spellEnd"/>
      <w:r>
        <w:rPr>
          <w:rFonts w:ascii="Verdana" w:eastAsia="宋体" w:hAnsi="Verdana" w:cs="宋体"/>
          <w:color w:val="000000"/>
          <w:kern w:val="0"/>
          <w:szCs w:val="21"/>
        </w:rPr>
        <w:t xml:space="preserve"> We</w:t>
      </w:r>
      <w:r>
        <w:rPr>
          <w:rFonts w:ascii="Verdana" w:eastAsia="宋体" w:hAnsi="Verdana" w:cs="宋体"/>
          <w:color w:val="000000"/>
          <w:kern w:val="0"/>
          <w:szCs w:val="21"/>
        </w:rPr>
        <w:t xml:space="preserve">st Road, Futian district 518035, </w:t>
      </w:r>
    </w:p>
    <w:p w14:paraId="6327B0F4" w14:textId="77777777" w:rsidR="008E5C59" w:rsidRDefault="009B51FC">
      <w:pPr>
        <w:widowControl/>
        <w:shd w:val="clear" w:color="auto" w:fill="FFFFFF"/>
        <w:spacing w:before="100" w:beforeAutospacing="1" w:after="100" w:afterAutospacing="1" w:line="357" w:lineRule="atLeast"/>
        <w:jc w:val="left"/>
        <w:rPr>
          <w:rFonts w:ascii="Verdana" w:eastAsia="宋体" w:hAnsi="Verdana" w:cs="宋体"/>
          <w:color w:val="000000"/>
          <w:kern w:val="0"/>
          <w:szCs w:val="21"/>
        </w:rPr>
      </w:pPr>
      <w:r>
        <w:rPr>
          <w:rFonts w:ascii="Verdana" w:eastAsia="宋体" w:hAnsi="Verdana" w:cs="宋体"/>
          <w:color w:val="000000"/>
          <w:kern w:val="0"/>
          <w:szCs w:val="21"/>
        </w:rPr>
        <w:t xml:space="preserve">Shenzhen, China </w:t>
      </w:r>
    </w:p>
    <w:p w14:paraId="04BC59CF" w14:textId="77777777" w:rsidR="008E5C59" w:rsidRDefault="009B51FC">
      <w:pPr>
        <w:widowControl/>
        <w:shd w:val="clear" w:color="auto" w:fill="FFFFFF"/>
        <w:spacing w:before="100" w:beforeAutospacing="1" w:after="100" w:afterAutospacing="1" w:line="357" w:lineRule="atLeast"/>
        <w:jc w:val="left"/>
        <w:rPr>
          <w:rFonts w:ascii="Verdana" w:eastAsia="宋体" w:hAnsi="Verdana" w:cs="宋体"/>
          <w:color w:val="000000"/>
          <w:kern w:val="0"/>
          <w:szCs w:val="21"/>
        </w:rPr>
      </w:pPr>
      <w:r>
        <w:rPr>
          <w:rFonts w:ascii="Verdana" w:eastAsia="宋体" w:hAnsi="Verdana" w:cs="宋体"/>
          <w:color w:val="000000"/>
          <w:kern w:val="0"/>
          <w:szCs w:val="21"/>
        </w:rPr>
        <w:t>Office Phone: +86-0755-83388388-264</w:t>
      </w:r>
    </w:p>
    <w:p w14:paraId="48CE1385" w14:textId="77777777" w:rsidR="008E5C59" w:rsidRDefault="009B51FC">
      <w:pPr>
        <w:widowControl/>
        <w:shd w:val="clear" w:color="auto" w:fill="FFFFFF"/>
        <w:spacing w:before="100" w:beforeAutospacing="1" w:after="100" w:afterAutospacing="1" w:line="357" w:lineRule="atLeast"/>
        <w:jc w:val="left"/>
        <w:rPr>
          <w:rFonts w:ascii="Verdana" w:eastAsia="宋体" w:hAnsi="Verdana" w:cs="宋体"/>
          <w:color w:val="000000"/>
          <w:kern w:val="0"/>
          <w:szCs w:val="21"/>
        </w:rPr>
      </w:pPr>
      <w:r>
        <w:rPr>
          <w:rFonts w:ascii="Verdana" w:eastAsia="宋体" w:hAnsi="Verdana" w:cs="宋体"/>
          <w:color w:val="000000"/>
          <w:kern w:val="0"/>
          <w:szCs w:val="21"/>
        </w:rPr>
        <w:t xml:space="preserve">E-mail: </w:t>
      </w:r>
      <w:hyperlink r:id="rId5" w:history="1">
        <w:r>
          <w:rPr>
            <w:rStyle w:val="a5"/>
            <w:rFonts w:ascii="Verdana" w:eastAsia="宋体" w:hAnsi="Verdana" w:cs="宋体"/>
            <w:kern w:val="0"/>
            <w:szCs w:val="21"/>
          </w:rPr>
          <w:t>duanl@szu.edu.cn</w:t>
        </w:r>
      </w:hyperlink>
    </w:p>
    <w:p w14:paraId="24CFAD6F" w14:textId="77777777" w:rsidR="008E5C59" w:rsidRDefault="008E5C59">
      <w:pPr>
        <w:rPr>
          <w:rStyle w:val="a4"/>
          <w:rFonts w:ascii="Verdana" w:eastAsia="Verdana" w:hAnsi="Verdana" w:cs="Verdana"/>
          <w:color w:val="000000"/>
          <w:szCs w:val="21"/>
          <w:shd w:val="clear" w:color="auto" w:fill="FFFFFF"/>
        </w:rPr>
      </w:pPr>
    </w:p>
    <w:p w14:paraId="4E3D462D" w14:textId="77777777" w:rsidR="008E5C59" w:rsidRDefault="008E5C59">
      <w:pPr>
        <w:rPr>
          <w:rStyle w:val="a4"/>
          <w:rFonts w:ascii="Verdana" w:eastAsia="Verdana" w:hAnsi="Verdana" w:cs="Verdana"/>
          <w:color w:val="000000"/>
          <w:szCs w:val="21"/>
          <w:shd w:val="clear" w:color="auto" w:fill="FFFFFF"/>
        </w:rPr>
      </w:pPr>
    </w:p>
    <w:p w14:paraId="1FBA17CC" w14:textId="77777777" w:rsidR="008E5C59" w:rsidRDefault="008E5C59">
      <w:pPr>
        <w:rPr>
          <w:rStyle w:val="a4"/>
          <w:rFonts w:ascii="Verdana" w:eastAsia="Verdana" w:hAnsi="Verdana" w:cs="Verdana"/>
          <w:color w:val="000000"/>
          <w:szCs w:val="21"/>
          <w:shd w:val="clear" w:color="auto" w:fill="FFFFFF"/>
        </w:rPr>
      </w:pPr>
    </w:p>
    <w:p w14:paraId="412FB2B8" w14:textId="77777777" w:rsidR="008E5C59" w:rsidRDefault="008E5C59">
      <w:pPr>
        <w:rPr>
          <w:rStyle w:val="a4"/>
          <w:rFonts w:ascii="Verdana" w:eastAsia="Verdana" w:hAnsi="Verdana" w:cs="Verdana"/>
          <w:color w:val="000000"/>
          <w:szCs w:val="21"/>
          <w:shd w:val="clear" w:color="auto" w:fill="FFFFFF"/>
        </w:rPr>
      </w:pPr>
    </w:p>
    <w:p w14:paraId="5DE80CDE" w14:textId="77777777" w:rsidR="008E5C59" w:rsidRDefault="008E5C59">
      <w:pPr>
        <w:rPr>
          <w:rStyle w:val="a4"/>
          <w:rFonts w:ascii="Verdana" w:eastAsia="Verdana" w:hAnsi="Verdana" w:cs="Verdana"/>
          <w:color w:val="000000"/>
          <w:szCs w:val="21"/>
          <w:shd w:val="clear" w:color="auto" w:fill="FFFFFF"/>
        </w:rPr>
      </w:pPr>
    </w:p>
    <w:p w14:paraId="2A427A30" w14:textId="77777777" w:rsidR="008E5C59" w:rsidRDefault="008E5C59">
      <w:pPr>
        <w:rPr>
          <w:rStyle w:val="a4"/>
          <w:rFonts w:ascii="Verdana" w:eastAsia="Verdana" w:hAnsi="Verdana" w:cs="Verdana"/>
          <w:color w:val="000000"/>
          <w:szCs w:val="21"/>
          <w:shd w:val="clear" w:color="auto" w:fill="FFFFFF"/>
        </w:rPr>
      </w:pPr>
    </w:p>
    <w:p w14:paraId="53565F99" w14:textId="77777777" w:rsidR="008E5C59" w:rsidRDefault="008E5C59">
      <w:pPr>
        <w:rPr>
          <w:rStyle w:val="a4"/>
          <w:rFonts w:ascii="Verdana" w:eastAsia="Verdana" w:hAnsi="Verdana" w:cs="Verdana"/>
          <w:color w:val="000000"/>
          <w:szCs w:val="21"/>
          <w:shd w:val="clear" w:color="auto" w:fill="FFFFFF"/>
        </w:rPr>
      </w:pPr>
    </w:p>
    <w:p w14:paraId="339E5A75" w14:textId="77777777" w:rsidR="008E5C59" w:rsidRDefault="009B51FC">
      <w:pPr>
        <w:rPr>
          <w:rFonts w:ascii="Verdana" w:eastAsia="Verdana" w:hAnsi="Verdana" w:cs="Verdana"/>
          <w:color w:val="000000"/>
          <w:szCs w:val="21"/>
          <w:shd w:val="clear" w:color="auto" w:fill="FFFFFF"/>
        </w:rPr>
      </w:pPr>
      <w:r>
        <w:rPr>
          <w:rStyle w:val="a4"/>
          <w:rFonts w:ascii="Verdana" w:eastAsia="Verdana" w:hAnsi="Verdana" w:cs="Verdana"/>
          <w:color w:val="000000"/>
          <w:szCs w:val="21"/>
          <w:shd w:val="clear" w:color="auto" w:fill="FFFFFF"/>
        </w:rPr>
        <w:lastRenderedPageBreak/>
        <w:t>Editorial comments:</w:t>
      </w:r>
      <w:r>
        <w:rPr>
          <w:rFonts w:ascii="Verdana" w:eastAsia="Verdana" w:hAnsi="Verdana" w:cs="Verdana"/>
          <w:color w:val="000000"/>
          <w:szCs w:val="21"/>
          <w:shd w:val="clear" w:color="auto" w:fill="FFFFFF"/>
        </w:rPr>
        <w:br/>
      </w:r>
      <w:r>
        <w:rPr>
          <w:rFonts w:ascii="Verdana" w:eastAsia="Verdana" w:hAnsi="Verdana" w:cs="Verdana"/>
          <w:color w:val="000000"/>
          <w:szCs w:val="21"/>
          <w:shd w:val="clear" w:color="auto" w:fill="FFFFFF"/>
        </w:rPr>
        <w:br/>
        <w:t xml:space="preserve">1. Please note that the manuscript has been formatted to fit the </w:t>
      </w:r>
      <w:r>
        <w:rPr>
          <w:rFonts w:ascii="Verdana" w:eastAsia="Verdana" w:hAnsi="Verdana" w:cs="Verdana"/>
          <w:color w:val="000000"/>
          <w:szCs w:val="21"/>
          <w:shd w:val="clear" w:color="auto" w:fill="FFFFFF"/>
        </w:rPr>
        <w:t>journal standard. Comments to be addressed are included in the manuscript. Please review and revise.</w:t>
      </w:r>
    </w:p>
    <w:p w14:paraId="5D01073B" w14:textId="77777777" w:rsidR="008E5C59" w:rsidRDefault="009B51FC">
      <w:pPr>
        <w:rPr>
          <w:rFonts w:ascii="Verdana" w:eastAsia="宋体" w:hAnsi="Verdana" w:cs="宋体"/>
          <w:color w:val="00B0F0"/>
          <w:kern w:val="0"/>
          <w:szCs w:val="21"/>
        </w:rPr>
      </w:pPr>
      <w:r>
        <w:rPr>
          <w:rFonts w:ascii="Verdana" w:eastAsia="宋体" w:hAnsi="Verdana" w:cs="宋体" w:hint="eastAsia"/>
          <w:color w:val="00B0F0"/>
          <w:kern w:val="0"/>
          <w:szCs w:val="21"/>
        </w:rPr>
        <w:t>Res</w:t>
      </w:r>
      <w:r>
        <w:rPr>
          <w:rFonts w:ascii="Verdana" w:eastAsia="宋体" w:hAnsi="Verdana" w:cs="宋体"/>
          <w:color w:val="00B0F0"/>
          <w:kern w:val="0"/>
          <w:szCs w:val="21"/>
        </w:rPr>
        <w:t>pond:</w:t>
      </w:r>
      <w:r>
        <w:rPr>
          <w:rFonts w:ascii="Verdana" w:eastAsia="宋体" w:hAnsi="Verdana" w:cs="宋体" w:hint="eastAsia"/>
          <w:color w:val="00B0F0"/>
          <w:kern w:val="0"/>
          <w:szCs w:val="21"/>
        </w:rPr>
        <w:t xml:space="preserve"> </w:t>
      </w:r>
      <w:r>
        <w:rPr>
          <w:rFonts w:ascii="Verdana" w:eastAsia="宋体" w:hAnsi="Verdana" w:cs="宋体"/>
          <w:color w:val="00B0F0"/>
          <w:kern w:val="0"/>
          <w:szCs w:val="21"/>
        </w:rPr>
        <w:t>We have revised it according to your suggestion.</w:t>
      </w:r>
    </w:p>
    <w:p w14:paraId="0B7F3C47" w14:textId="77777777" w:rsidR="008E5C59" w:rsidRDefault="009B51FC">
      <w:pPr>
        <w:rPr>
          <w:rFonts w:ascii="Verdana" w:eastAsia="Verdana" w:hAnsi="Verdana" w:cs="Verdana"/>
          <w:color w:val="000000"/>
          <w:szCs w:val="21"/>
          <w:shd w:val="clear" w:color="auto" w:fill="FFFFFF"/>
        </w:rPr>
      </w:pPr>
      <w:r>
        <w:rPr>
          <w:rFonts w:ascii="Verdana" w:eastAsia="Verdana" w:hAnsi="Verdana" w:cs="Verdana"/>
          <w:color w:val="000000"/>
          <w:szCs w:val="21"/>
          <w:shd w:val="clear" w:color="auto" w:fill="FFFFFF"/>
        </w:rPr>
        <w:br/>
        <w:t>2. Please revise the lines to avoid the issue of plagiarism: 314-319, 408-410.</w:t>
      </w:r>
    </w:p>
    <w:p w14:paraId="2B381B1A" w14:textId="77777777" w:rsidR="008E5C59" w:rsidRDefault="009B51FC">
      <w:pPr>
        <w:widowControl/>
        <w:shd w:val="clear" w:color="auto" w:fill="FFFFFF"/>
        <w:spacing w:before="100" w:beforeAutospacing="1" w:after="100" w:afterAutospacing="1" w:line="357" w:lineRule="atLeast"/>
        <w:rPr>
          <w:rFonts w:ascii="Verdana" w:eastAsia="宋体" w:hAnsi="Verdana" w:cs="宋体"/>
          <w:color w:val="00B0F0"/>
          <w:kern w:val="0"/>
          <w:szCs w:val="21"/>
        </w:rPr>
      </w:pPr>
      <w:proofErr w:type="spellStart"/>
      <w:proofErr w:type="gramStart"/>
      <w:r>
        <w:rPr>
          <w:rFonts w:ascii="Verdana" w:eastAsia="宋体" w:hAnsi="Verdana" w:cs="宋体" w:hint="eastAsia"/>
          <w:color w:val="00B0F0"/>
          <w:kern w:val="0"/>
          <w:szCs w:val="21"/>
        </w:rPr>
        <w:t>Respond:</w:t>
      </w:r>
      <w:r>
        <w:rPr>
          <w:rFonts w:ascii="Verdana" w:eastAsia="宋体" w:hAnsi="Verdana" w:cs="宋体"/>
          <w:color w:val="00B0F0"/>
          <w:kern w:val="0"/>
          <w:szCs w:val="21"/>
        </w:rPr>
        <w:t>We</w:t>
      </w:r>
      <w:proofErr w:type="spellEnd"/>
      <w:proofErr w:type="gramEnd"/>
      <w:r>
        <w:rPr>
          <w:rFonts w:ascii="Verdana" w:eastAsia="宋体" w:hAnsi="Verdana" w:cs="宋体"/>
          <w:color w:val="00B0F0"/>
          <w:kern w:val="0"/>
          <w:szCs w:val="21"/>
        </w:rPr>
        <w:t xml:space="preserve"> </w:t>
      </w:r>
      <w:r>
        <w:rPr>
          <w:rFonts w:ascii="Verdana" w:eastAsia="宋体" w:hAnsi="Verdana" w:cs="宋体"/>
          <w:color w:val="00B0F0"/>
          <w:kern w:val="0"/>
          <w:szCs w:val="21"/>
        </w:rPr>
        <w:t>have revised</w:t>
      </w:r>
      <w:r>
        <w:rPr>
          <w:rFonts w:ascii="Verdana" w:eastAsia="宋体" w:hAnsi="Verdana" w:cs="宋体" w:hint="eastAsia"/>
          <w:color w:val="00B0F0"/>
          <w:kern w:val="0"/>
          <w:szCs w:val="21"/>
        </w:rPr>
        <w:t>.</w:t>
      </w:r>
    </w:p>
    <w:p w14:paraId="22748DD6" w14:textId="77777777" w:rsidR="008E5C59" w:rsidRDefault="009B51FC">
      <w:pPr>
        <w:pStyle w:val="a3"/>
        <w:spacing w:before="0" w:beforeAutospacing="0" w:after="0" w:afterAutospacing="0"/>
        <w:jc w:val="both"/>
        <w:rPr>
          <w:rFonts w:ascii="Calibri" w:hAnsi="Calibri" w:cs="Calibri"/>
          <w:color w:val="FF0000"/>
        </w:rPr>
      </w:pPr>
      <w:r>
        <w:rPr>
          <w:rFonts w:ascii="Calibri" w:hAnsi="Calibri" w:cs="Calibri" w:hint="eastAsia"/>
          <w:color w:val="FF0000"/>
        </w:rPr>
        <w:t xml:space="preserve">NOTE: Representative data in each figure were expressed as the mean </w:t>
      </w:r>
      <w:r>
        <w:rPr>
          <w:rFonts w:ascii="Calibri" w:hAnsi="Calibri" w:cs="Calibri" w:hint="eastAsia"/>
          <w:color w:val="FF0000"/>
        </w:rPr>
        <w:t>±</w:t>
      </w:r>
      <w:r>
        <w:rPr>
          <w:rFonts w:ascii="Calibri" w:hAnsi="Calibri" w:cs="Calibri" w:hint="eastAsia"/>
          <w:color w:val="FF0000"/>
        </w:rPr>
        <w:t xml:space="preserve"> SD. The </w:t>
      </w:r>
      <w:proofErr w:type="gramStart"/>
      <w:r>
        <w:rPr>
          <w:rFonts w:ascii="Calibri" w:hAnsi="Calibri" w:cs="Calibri" w:hint="eastAsia"/>
          <w:color w:val="FF0000"/>
        </w:rPr>
        <w:t>Student's</w:t>
      </w:r>
      <w:proofErr w:type="gramEnd"/>
      <w:r>
        <w:rPr>
          <w:rFonts w:ascii="Calibri" w:hAnsi="Calibri" w:cs="Calibri" w:hint="eastAsia"/>
          <w:color w:val="FF0000"/>
        </w:rPr>
        <w:t xml:space="preserve"> t-test was used for the comparison of two groups using statistics software.  A one-way ANOVA followed by Tukey</w:t>
      </w:r>
      <w:r>
        <w:rPr>
          <w:rFonts w:ascii="Calibri" w:hAnsi="Calibri" w:cs="Calibri" w:hint="eastAsia"/>
          <w:color w:val="FF0000"/>
        </w:rPr>
        <w:t xml:space="preserve">'s </w:t>
      </w:r>
      <w:r>
        <w:rPr>
          <w:rFonts w:ascii="Calibri" w:hAnsi="Calibri" w:cs="Calibri" w:hint="eastAsia"/>
          <w:color w:val="FF0000"/>
        </w:rPr>
        <w:t>multiple was performed in the case of com</w:t>
      </w:r>
      <w:r>
        <w:rPr>
          <w:rFonts w:ascii="Calibri" w:hAnsi="Calibri" w:cs="Calibri" w:hint="eastAsia"/>
          <w:color w:val="FF0000"/>
        </w:rPr>
        <w:t>parisons among multiple groups. P values &lt;0.05 (</w:t>
      </w:r>
      <w:r>
        <w:rPr>
          <w:rFonts w:ascii="Calibri" w:hAnsi="Calibri" w:cs="Calibri" w:hint="eastAsia"/>
          <w:color w:val="FF0000"/>
        </w:rPr>
        <w:t>∗</w:t>
      </w:r>
      <w:r>
        <w:rPr>
          <w:rFonts w:ascii="Calibri" w:hAnsi="Calibri" w:cs="Calibri" w:hint="eastAsia"/>
          <w:color w:val="FF0000"/>
        </w:rPr>
        <w:t>), &lt;0.01 (</w:t>
      </w:r>
      <w:r>
        <w:rPr>
          <w:rFonts w:ascii="Calibri" w:hAnsi="Calibri" w:cs="Calibri" w:hint="eastAsia"/>
          <w:color w:val="FF0000"/>
        </w:rPr>
        <w:t>∗∗</w:t>
      </w:r>
      <w:r>
        <w:rPr>
          <w:rFonts w:ascii="Calibri" w:hAnsi="Calibri" w:cs="Calibri" w:hint="eastAsia"/>
          <w:color w:val="FF0000"/>
        </w:rPr>
        <w:t>), or &lt;0.001 (</w:t>
      </w:r>
      <w:r>
        <w:rPr>
          <w:rFonts w:ascii="Calibri" w:hAnsi="Calibri" w:cs="Calibri" w:hint="eastAsia"/>
          <w:color w:val="FF0000"/>
        </w:rPr>
        <w:t>∗∗∗</w:t>
      </w:r>
      <w:r>
        <w:rPr>
          <w:rFonts w:ascii="Calibri" w:hAnsi="Calibri" w:cs="Calibri" w:hint="eastAsia"/>
          <w:color w:val="FF0000"/>
        </w:rPr>
        <w:t>).</w:t>
      </w:r>
    </w:p>
    <w:p w14:paraId="6C7218F7" w14:textId="77777777" w:rsidR="008E5C59" w:rsidRDefault="008E5C59">
      <w:pPr>
        <w:pStyle w:val="a3"/>
        <w:spacing w:before="0" w:beforeAutospacing="0" w:after="0" w:afterAutospacing="0"/>
        <w:jc w:val="both"/>
        <w:rPr>
          <w:rFonts w:ascii="Calibri" w:hAnsi="Calibri" w:cs="Calibri"/>
          <w:color w:val="FF0000"/>
        </w:rPr>
      </w:pPr>
    </w:p>
    <w:p w14:paraId="7034ADD8" w14:textId="77777777" w:rsidR="008E5C59" w:rsidRDefault="009B51FC">
      <w:pPr>
        <w:rPr>
          <w:rFonts w:ascii="Calibri" w:hAnsi="Calibri" w:cs="Calibri"/>
          <w:sz w:val="24"/>
        </w:rPr>
      </w:pPr>
      <w:r>
        <w:rPr>
          <w:rFonts w:ascii="Calibri" w:hAnsi="Calibri" w:cs="Calibri" w:hint="eastAsia"/>
          <w:color w:val="FF0000"/>
          <w:sz w:val="24"/>
        </w:rPr>
        <w:t>It was found that the 3D collagen scaffolds allowed the more concentrated exosomes produced by human bone marrow-derived MSCs compared with 2D culture</w:t>
      </w:r>
      <w:r>
        <w:rPr>
          <w:rFonts w:ascii="Calibri" w:hAnsi="Calibri" w:cs="Calibri"/>
          <w:sz w:val="24"/>
          <w:vertAlign w:val="superscript"/>
        </w:rPr>
        <w:t>23</w:t>
      </w:r>
      <w:r>
        <w:rPr>
          <w:rFonts w:ascii="Calibri" w:hAnsi="Calibri" w:cs="Calibri"/>
          <w:sz w:val="24"/>
        </w:rPr>
        <w:t>.</w:t>
      </w:r>
    </w:p>
    <w:p w14:paraId="2FFE29E3" w14:textId="77777777" w:rsidR="008E5C59" w:rsidRDefault="008E5C59">
      <w:pPr>
        <w:pStyle w:val="a3"/>
        <w:spacing w:before="0" w:beforeAutospacing="0" w:after="0" w:afterAutospacing="0"/>
        <w:jc w:val="both"/>
        <w:rPr>
          <w:rFonts w:ascii="Calibri" w:hAnsi="Calibri" w:cs="Calibri"/>
          <w:color w:val="FF0000"/>
        </w:rPr>
      </w:pPr>
    </w:p>
    <w:p w14:paraId="4499AB07" w14:textId="77777777" w:rsidR="008E5C59" w:rsidRDefault="009B51FC">
      <w:pPr>
        <w:rPr>
          <w:rFonts w:ascii="Verdana" w:eastAsia="Verdana" w:hAnsi="Verdana" w:cs="Verdana"/>
          <w:color w:val="000000"/>
          <w:szCs w:val="21"/>
          <w:shd w:val="clear" w:color="auto" w:fill="FFFFFF"/>
        </w:rPr>
      </w:pPr>
      <w:r>
        <w:rPr>
          <w:rFonts w:ascii="Verdana" w:eastAsia="Verdana" w:hAnsi="Verdana" w:cs="Verdana"/>
          <w:color w:val="000000"/>
          <w:szCs w:val="21"/>
          <w:shd w:val="clear" w:color="auto" w:fill="FFFFFF"/>
        </w:rPr>
        <w:br/>
        <w:t xml:space="preserve">3. Please note </w:t>
      </w:r>
      <w:r>
        <w:rPr>
          <w:rFonts w:ascii="Verdana" w:eastAsia="Verdana" w:hAnsi="Verdana" w:cs="Verdana"/>
          <w:color w:val="000000"/>
          <w:szCs w:val="21"/>
          <w:shd w:val="clear" w:color="auto" w:fill="FFFFFF"/>
        </w:rPr>
        <w:t>that the highlighted content exceeds the 3- page limit. Please highlight up to 3 pages of the Protocol (including headings and spacing) that identifies the essential steps of the protocol for the video, i.e., the steps that should be visualized to tell the</w:t>
      </w:r>
      <w:r>
        <w:rPr>
          <w:rFonts w:ascii="Verdana" w:eastAsia="Verdana" w:hAnsi="Verdana" w:cs="Verdana"/>
          <w:color w:val="000000"/>
          <w:szCs w:val="21"/>
          <w:shd w:val="clear" w:color="auto" w:fill="FFFFFF"/>
        </w:rPr>
        <w:t xml:space="preserve"> most cohesive story of the Protocol. Remember that non-highlighted Protocol steps will remain in the manuscript, and therefore will still be available to the reader.</w:t>
      </w:r>
    </w:p>
    <w:p w14:paraId="564302E9" w14:textId="77777777" w:rsidR="008E5C59" w:rsidRDefault="009B51FC">
      <w:pPr>
        <w:widowControl/>
        <w:shd w:val="clear" w:color="auto" w:fill="FFFFFF"/>
        <w:spacing w:before="100" w:beforeAutospacing="1" w:after="100" w:afterAutospacing="1" w:line="357" w:lineRule="atLeast"/>
        <w:rPr>
          <w:rFonts w:ascii="Verdana" w:eastAsia="宋体" w:hAnsi="Verdana" w:cs="宋体"/>
          <w:color w:val="00B0F0"/>
          <w:kern w:val="0"/>
          <w:szCs w:val="21"/>
        </w:rPr>
      </w:pPr>
      <w:r>
        <w:rPr>
          <w:rFonts w:ascii="Verdana" w:eastAsia="宋体" w:hAnsi="Verdana" w:cs="宋体" w:hint="eastAsia"/>
          <w:color w:val="00B0F0"/>
          <w:kern w:val="0"/>
          <w:szCs w:val="21"/>
        </w:rPr>
        <w:t xml:space="preserve">Respond: We have highlight up </w:t>
      </w:r>
      <w:r>
        <w:rPr>
          <w:rFonts w:ascii="Verdana" w:eastAsia="宋体" w:hAnsi="Verdana" w:cs="宋体"/>
          <w:color w:val="00B0F0"/>
          <w:kern w:val="0"/>
          <w:szCs w:val="21"/>
        </w:rPr>
        <w:t>3 pages of the Protocol (including headings and spacing) th</w:t>
      </w:r>
      <w:r>
        <w:rPr>
          <w:rFonts w:ascii="Verdana" w:eastAsia="宋体" w:hAnsi="Verdana" w:cs="宋体"/>
          <w:color w:val="00B0F0"/>
          <w:kern w:val="0"/>
          <w:szCs w:val="21"/>
        </w:rPr>
        <w:t>at identifies the essential steps of the protocol for the video</w:t>
      </w:r>
      <w:r>
        <w:rPr>
          <w:rFonts w:ascii="Verdana" w:eastAsia="宋体" w:hAnsi="Verdana" w:cs="宋体" w:hint="eastAsia"/>
          <w:color w:val="00B0F0"/>
          <w:kern w:val="0"/>
          <w:szCs w:val="21"/>
        </w:rPr>
        <w:t xml:space="preserve"> in yellow.</w:t>
      </w:r>
    </w:p>
    <w:p w14:paraId="63D3768A" w14:textId="77777777" w:rsidR="008E5C59" w:rsidRDefault="009B51FC">
      <w:pPr>
        <w:widowControl/>
        <w:shd w:val="clear" w:color="auto" w:fill="FFFFFF"/>
        <w:spacing w:before="100" w:beforeAutospacing="1" w:after="100" w:afterAutospacing="1" w:line="357" w:lineRule="atLeast"/>
        <w:rPr>
          <w:rFonts w:ascii="Verdana" w:eastAsia="Verdana" w:hAnsi="Verdana" w:cs="Verdana"/>
          <w:color w:val="000000"/>
          <w:szCs w:val="21"/>
          <w:shd w:val="clear" w:color="auto" w:fill="FFFFFF"/>
        </w:rPr>
      </w:pPr>
      <w:r>
        <w:rPr>
          <w:rFonts w:ascii="Verdana" w:eastAsia="宋体" w:hAnsi="Verdana" w:cs="宋体"/>
          <w:color w:val="00B0F0"/>
          <w:kern w:val="0"/>
          <w:szCs w:val="21"/>
        </w:rPr>
        <w:br/>
      </w:r>
      <w:r>
        <w:rPr>
          <w:rFonts w:ascii="Verdana" w:eastAsia="Verdana" w:hAnsi="Verdana" w:cs="Verdana"/>
          <w:color w:val="000000"/>
          <w:szCs w:val="21"/>
          <w:shd w:val="clear" w:color="auto" w:fill="FFFFFF"/>
        </w:rPr>
        <w:t>4. As we are a methods journal, please include the following in the Discussion section (with citations): (a) Critical steps within the protocol, (b) Any modifications and troublesh</w:t>
      </w:r>
      <w:r>
        <w:rPr>
          <w:rFonts w:ascii="Verdana" w:eastAsia="Verdana" w:hAnsi="Verdana" w:cs="Verdana"/>
          <w:color w:val="000000"/>
          <w:szCs w:val="21"/>
          <w:shd w:val="clear" w:color="auto" w:fill="FFFFFF"/>
        </w:rPr>
        <w:t>ooting of the technique, (c) Any limitations of the technique, (d) The significance with respect to existing methods, (e) Any future applications of the technique</w:t>
      </w:r>
    </w:p>
    <w:p w14:paraId="42777A6D" w14:textId="77777777" w:rsidR="008E5C59" w:rsidRDefault="009B51FC">
      <w:pPr>
        <w:widowControl/>
        <w:shd w:val="clear" w:color="auto" w:fill="FFFFFF"/>
        <w:spacing w:before="100" w:beforeAutospacing="1" w:after="100" w:afterAutospacing="1" w:line="357" w:lineRule="atLeast"/>
        <w:rPr>
          <w:rFonts w:ascii="Verdana" w:eastAsia="宋体" w:hAnsi="Verdana" w:cs="宋体"/>
          <w:color w:val="00B0F0"/>
          <w:kern w:val="0"/>
          <w:szCs w:val="21"/>
        </w:rPr>
      </w:pPr>
      <w:r>
        <w:rPr>
          <w:rFonts w:ascii="Verdana" w:eastAsia="宋体" w:hAnsi="Verdana" w:cs="宋体" w:hint="eastAsia"/>
          <w:color w:val="00B0F0"/>
          <w:kern w:val="0"/>
          <w:szCs w:val="21"/>
        </w:rPr>
        <w:t>Respond: We have revised.</w:t>
      </w:r>
    </w:p>
    <w:p w14:paraId="7CA08FD2" w14:textId="0D39DF73" w:rsidR="008E5C59" w:rsidRDefault="009B51FC">
      <w:pPr>
        <w:widowControl/>
        <w:shd w:val="clear" w:color="auto" w:fill="FFFFFF"/>
        <w:spacing w:before="100" w:beforeAutospacing="1" w:after="100" w:afterAutospacing="1" w:line="357" w:lineRule="atLeast"/>
        <w:rPr>
          <w:rFonts w:ascii="Verdana" w:eastAsia="宋体" w:hAnsi="Verdana" w:cs="宋体"/>
          <w:color w:val="FF0000"/>
          <w:kern w:val="0"/>
          <w:szCs w:val="21"/>
        </w:rPr>
      </w:pPr>
      <w:r>
        <w:rPr>
          <w:rFonts w:ascii="Calibri" w:hAnsi="Calibri" w:cs="Calibri"/>
          <w:color w:val="FF0000"/>
          <w:sz w:val="24"/>
        </w:rPr>
        <w:t>As exosomes can perform a large part of MSC function while avoiding</w:t>
      </w:r>
      <w:r>
        <w:rPr>
          <w:rFonts w:ascii="Calibri" w:hAnsi="Calibri" w:cs="Calibri"/>
          <w:color w:val="FF0000"/>
          <w:sz w:val="24"/>
        </w:rPr>
        <w:t xml:space="preserve"> some shortcomings of MSCs, we aim to produce exosomes for OA therapy. This study further detected the exosome production and delivery function using this system based on the large quantity and high quality of MSC propagation of 3D culture. </w:t>
      </w:r>
      <w:r w:rsidR="00E94736">
        <w:rPr>
          <w:rFonts w:ascii="Calibri" w:hAnsi="Calibri" w:cs="Calibri" w:hint="eastAsia"/>
          <w:color w:val="FF0000"/>
          <w:sz w:val="24"/>
        </w:rPr>
        <w:t>T</w:t>
      </w:r>
      <w:r>
        <w:rPr>
          <w:rFonts w:ascii="Calibri" w:hAnsi="Calibri" w:cs="Calibri" w:hint="eastAsia"/>
          <w:color w:val="FF0000"/>
          <w:sz w:val="24"/>
        </w:rPr>
        <w:t xml:space="preserve">he </w:t>
      </w:r>
      <w:r>
        <w:rPr>
          <w:rFonts w:ascii="Calibri" w:hAnsi="Calibri" w:cs="Calibri" w:hint="eastAsia"/>
          <w:color w:val="FF0000"/>
          <w:sz w:val="24"/>
        </w:rPr>
        <w:lastRenderedPageBreak/>
        <w:t xml:space="preserve">RCCS system </w:t>
      </w:r>
      <w:r w:rsidR="00E94736">
        <w:rPr>
          <w:rFonts w:ascii="Calibri" w:hAnsi="Calibri" w:cs="Calibri" w:hint="eastAsia"/>
          <w:color w:val="FF0000"/>
          <w:sz w:val="24"/>
        </w:rPr>
        <w:t>was</w:t>
      </w:r>
      <w:r w:rsidR="00E94736">
        <w:rPr>
          <w:rFonts w:ascii="Calibri" w:hAnsi="Calibri" w:cs="Calibri"/>
          <w:color w:val="FF0000"/>
          <w:sz w:val="24"/>
        </w:rPr>
        <w:t xml:space="preserve"> used </w:t>
      </w:r>
      <w:r>
        <w:rPr>
          <w:rFonts w:ascii="Calibri" w:hAnsi="Calibri" w:cs="Calibri" w:hint="eastAsia"/>
          <w:color w:val="FF0000"/>
          <w:sz w:val="24"/>
        </w:rPr>
        <w:t xml:space="preserve">for </w:t>
      </w:r>
      <w:r>
        <w:rPr>
          <w:rFonts w:ascii="Calibri" w:hAnsi="Calibri" w:cs="Calibri"/>
          <w:color w:val="FF0000"/>
          <w:sz w:val="24"/>
        </w:rPr>
        <w:t>3D culture</w:t>
      </w:r>
      <w:r>
        <w:rPr>
          <w:rFonts w:ascii="Calibri" w:hAnsi="Calibri" w:cs="Calibri" w:hint="eastAsia"/>
          <w:color w:val="FF0000"/>
          <w:sz w:val="24"/>
        </w:rPr>
        <w:t xml:space="preserve"> to produce exosomes from large-scale </w:t>
      </w:r>
      <w:r>
        <w:rPr>
          <w:rFonts w:ascii="Calibri" w:hAnsi="Calibri" w:cs="Calibri"/>
          <w:color w:val="FF0000"/>
          <w:sz w:val="24"/>
        </w:rPr>
        <w:t>MSC propagation</w:t>
      </w:r>
      <w:r>
        <w:rPr>
          <w:rFonts w:ascii="Calibri" w:hAnsi="Calibri" w:cs="Calibri" w:hint="eastAsia"/>
          <w:color w:val="FF0000"/>
          <w:sz w:val="24"/>
        </w:rPr>
        <w:t>. Compared to traditional 2D flask culture, this 3D culture system may avoid contamination from repeated medium change and cell passage. More imp</w:t>
      </w:r>
      <w:r>
        <w:rPr>
          <w:rFonts w:ascii="Calibri" w:hAnsi="Calibri" w:cs="Calibri" w:hint="eastAsia"/>
          <w:color w:val="FF0000"/>
          <w:sz w:val="24"/>
        </w:rPr>
        <w:t>ortantly, t</w:t>
      </w:r>
      <w:r>
        <w:rPr>
          <w:rFonts w:ascii="Calibri" w:hAnsi="Calibri" w:cs="Calibri"/>
          <w:color w:val="FF0000"/>
          <w:sz w:val="24"/>
        </w:rPr>
        <w:t>his study showed that a 3D bioreactor could enhance exosome production</w:t>
      </w:r>
      <w:r>
        <w:rPr>
          <w:rFonts w:ascii="Calibri" w:hAnsi="Calibri" w:cs="Calibri" w:hint="eastAsia"/>
          <w:color w:val="FF0000"/>
          <w:sz w:val="24"/>
        </w:rPr>
        <w:t xml:space="preserve"> to meet the clinical study requirements</w:t>
      </w:r>
      <w:r>
        <w:rPr>
          <w:rFonts w:ascii="Calibri" w:hAnsi="Calibri" w:cs="Calibri"/>
          <w:color w:val="FF0000"/>
          <w:sz w:val="24"/>
        </w:rPr>
        <w:t>. Of note, exosomes isolated from 3D culture supernatants can deliver miRNAs into cells, suggesting that 3D culture doesn't interfere w</w:t>
      </w:r>
      <w:r>
        <w:rPr>
          <w:rFonts w:ascii="Calibri" w:hAnsi="Calibri" w:cs="Calibri"/>
          <w:color w:val="FF0000"/>
          <w:sz w:val="24"/>
        </w:rPr>
        <w:t>ith exosome function. Microbial and endotoxin detection results further support that this study has established a protocol that could produce exosomes, which are biologically safe and promising for OA therapy.</w:t>
      </w:r>
      <w:r>
        <w:rPr>
          <w:rFonts w:ascii="Calibri" w:hAnsi="Calibri" w:cs="Calibri" w:hint="eastAsia"/>
          <w:color w:val="FF0000"/>
          <w:sz w:val="24"/>
        </w:rPr>
        <w:t xml:space="preserve"> At present, exosome quantity produced in this </w:t>
      </w:r>
      <w:r>
        <w:rPr>
          <w:rFonts w:ascii="Calibri" w:hAnsi="Calibri" w:cs="Calibri" w:hint="eastAsia"/>
          <w:color w:val="FF0000"/>
          <w:sz w:val="24"/>
        </w:rPr>
        <w:t xml:space="preserve">study cannot satisfy the commonly commercialized needs. Strategies for an enormous amount of exosome production are needed to develop. </w:t>
      </w:r>
    </w:p>
    <w:sectPr w:rsidR="008E5C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D2E0FF3"/>
    <w:rsid w:val="008E5C59"/>
    <w:rsid w:val="009B51FC"/>
    <w:rsid w:val="00E94736"/>
    <w:rsid w:val="5D2E0FF3"/>
    <w:rsid w:val="7B616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948F8"/>
  <w15:docId w15:val="{2B1DD476-9D4A-4870-B324-CCB1EB97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character" w:styleId="a4">
    <w:name w:val="Strong"/>
    <w:basedOn w:val="a0"/>
    <w:qFormat/>
    <w:rPr>
      <w:b/>
    </w:rPr>
  </w:style>
  <w:style w:type="character" w:styleId="a5">
    <w:name w:val="Hyperlink"/>
    <w:basedOn w:val="a0"/>
    <w:uiPriority w:val="99"/>
    <w:unhideWhenUsed/>
    <w:qFormat/>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uanl@sz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 dual</cp:lastModifiedBy>
  <cp:revision>2</cp:revision>
  <dcterms:created xsi:type="dcterms:W3CDTF">2021-09-27T23:46:00Z</dcterms:created>
  <dcterms:modified xsi:type="dcterms:W3CDTF">2021-09-29T01:01:00Z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