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24A75" w14:textId="77777777" w:rsidR="00924B0E" w:rsidRPr="00A301CF" w:rsidRDefault="00EA5AB7" w:rsidP="007D3403">
      <w:pPr>
        <w:pBdr>
          <w:top w:val="nil"/>
          <w:left w:val="nil"/>
          <w:bottom w:val="nil"/>
          <w:right w:val="nil"/>
          <w:between w:val="nil"/>
        </w:pBdr>
        <w:rPr>
          <w:rFonts w:asciiTheme="majorHAnsi" w:hAnsiTheme="majorHAnsi" w:cstheme="majorHAnsi"/>
          <w:color w:val="000000"/>
        </w:rPr>
      </w:pPr>
      <w:r w:rsidRPr="007D3403">
        <w:rPr>
          <w:rFonts w:asciiTheme="majorHAnsi" w:hAnsiTheme="majorHAnsi" w:cstheme="majorHAnsi"/>
          <w:b/>
          <w:color w:val="000000"/>
        </w:rPr>
        <w:t xml:space="preserve">TITLE: </w:t>
      </w:r>
    </w:p>
    <w:p w14:paraId="31EF423F" w14:textId="77777777" w:rsidR="00924B0E" w:rsidRPr="00A301CF" w:rsidRDefault="00A37359" w:rsidP="00A301CF">
      <w:pPr>
        <w:rPr>
          <w:rFonts w:asciiTheme="majorHAnsi" w:hAnsiTheme="majorHAnsi" w:cstheme="majorHAnsi"/>
          <w:bCs/>
          <w:color w:val="808080"/>
        </w:rPr>
      </w:pPr>
      <w:r w:rsidRPr="00A301CF">
        <w:rPr>
          <w:rFonts w:asciiTheme="majorHAnsi" w:hAnsiTheme="majorHAnsi" w:cstheme="majorHAnsi"/>
          <w:bCs/>
        </w:rPr>
        <w:t>Laboratory Scale Slow Cook-Off Testing of Rocket Propellant</w:t>
      </w:r>
      <w:r w:rsidR="0001054D" w:rsidRPr="00A301CF">
        <w:rPr>
          <w:rFonts w:asciiTheme="majorHAnsi" w:hAnsiTheme="majorHAnsi" w:cstheme="majorHAnsi"/>
          <w:bCs/>
        </w:rPr>
        <w:t>s: The</w:t>
      </w:r>
      <w:r w:rsidR="007A43E5" w:rsidRPr="00A301CF">
        <w:rPr>
          <w:rFonts w:asciiTheme="majorHAnsi" w:hAnsiTheme="majorHAnsi" w:cstheme="majorHAnsi"/>
          <w:bCs/>
        </w:rPr>
        <w:t xml:space="preserve"> Combustion Rate Analysis of a Slowly Heated Propellant</w:t>
      </w:r>
      <w:r w:rsidR="0001054D" w:rsidRPr="00A301CF">
        <w:rPr>
          <w:rFonts w:asciiTheme="majorHAnsi" w:hAnsiTheme="majorHAnsi" w:cstheme="majorHAnsi"/>
          <w:bCs/>
        </w:rPr>
        <w:t xml:space="preserve"> (CRASH-P)</w:t>
      </w:r>
      <w:r w:rsidR="007A43E5" w:rsidRPr="00A301CF">
        <w:rPr>
          <w:rFonts w:asciiTheme="majorHAnsi" w:hAnsiTheme="majorHAnsi" w:cstheme="majorHAnsi"/>
          <w:bCs/>
        </w:rPr>
        <w:t xml:space="preserve"> Test</w:t>
      </w:r>
    </w:p>
    <w:p w14:paraId="42CD3943" w14:textId="77777777" w:rsidR="00924B0E" w:rsidRPr="00A301CF" w:rsidRDefault="00924B0E" w:rsidP="00A301CF">
      <w:pPr>
        <w:rPr>
          <w:rFonts w:asciiTheme="majorHAnsi" w:hAnsiTheme="majorHAnsi" w:cstheme="majorHAnsi"/>
          <w:b/>
        </w:rPr>
      </w:pPr>
    </w:p>
    <w:p w14:paraId="561A9907" w14:textId="77777777" w:rsidR="00924B0E" w:rsidRPr="00A301CF" w:rsidRDefault="00442E05" w:rsidP="00A301CF">
      <w:pPr>
        <w:rPr>
          <w:rFonts w:asciiTheme="majorHAnsi" w:hAnsiTheme="majorHAnsi" w:cstheme="majorHAnsi"/>
          <w:color w:val="808080"/>
        </w:rPr>
      </w:pPr>
      <w:r w:rsidRPr="00A301CF">
        <w:rPr>
          <w:rFonts w:asciiTheme="majorHAnsi" w:hAnsiTheme="majorHAnsi" w:cstheme="majorHAnsi"/>
          <w:b/>
        </w:rPr>
        <w:t xml:space="preserve">AUTHORS AND AFFILIATIONS: </w:t>
      </w:r>
    </w:p>
    <w:p w14:paraId="556D8BA4" w14:textId="78DE5E1C" w:rsidR="00924B0E" w:rsidRPr="00A301CF" w:rsidRDefault="0001054D" w:rsidP="00A301CF">
      <w:pPr>
        <w:rPr>
          <w:rFonts w:asciiTheme="majorHAnsi" w:hAnsiTheme="majorHAnsi" w:cstheme="majorHAnsi"/>
        </w:rPr>
      </w:pPr>
      <w:r w:rsidRPr="00A301CF">
        <w:rPr>
          <w:rFonts w:asciiTheme="majorHAnsi" w:hAnsiTheme="majorHAnsi" w:cstheme="majorHAnsi"/>
        </w:rPr>
        <w:t>Jonathan</w:t>
      </w:r>
      <w:r w:rsidR="00A37359" w:rsidRPr="00A301CF">
        <w:rPr>
          <w:rFonts w:asciiTheme="majorHAnsi" w:hAnsiTheme="majorHAnsi" w:cstheme="majorHAnsi"/>
        </w:rPr>
        <w:t xml:space="preserve"> Essel</w:t>
      </w:r>
      <w:r w:rsidR="00483B40" w:rsidRPr="00A301CF">
        <w:rPr>
          <w:rFonts w:asciiTheme="majorHAnsi" w:hAnsiTheme="majorHAnsi" w:cstheme="majorHAnsi"/>
        </w:rPr>
        <w:t xml:space="preserve">, </w:t>
      </w:r>
      <w:r w:rsidR="002E351C" w:rsidRPr="00A301CF">
        <w:rPr>
          <w:rFonts w:asciiTheme="majorHAnsi" w:hAnsiTheme="majorHAnsi" w:cstheme="majorHAnsi"/>
        </w:rPr>
        <w:t>Andrew</w:t>
      </w:r>
      <w:r w:rsidRPr="00A301CF">
        <w:rPr>
          <w:rFonts w:asciiTheme="majorHAnsi" w:hAnsiTheme="majorHAnsi" w:cstheme="majorHAnsi"/>
        </w:rPr>
        <w:t xml:space="preserve"> Nelson</w:t>
      </w:r>
      <w:r w:rsidR="00483B40" w:rsidRPr="00A301CF">
        <w:rPr>
          <w:rFonts w:asciiTheme="majorHAnsi" w:hAnsiTheme="majorHAnsi" w:cstheme="majorHAnsi"/>
        </w:rPr>
        <w:t xml:space="preserve">, </w:t>
      </w:r>
      <w:r w:rsidRPr="00A301CF">
        <w:rPr>
          <w:rFonts w:asciiTheme="majorHAnsi" w:hAnsiTheme="majorHAnsi" w:cstheme="majorHAnsi"/>
        </w:rPr>
        <w:t>Christopher</w:t>
      </w:r>
      <w:r w:rsidR="00945E01" w:rsidRPr="00A301CF">
        <w:rPr>
          <w:rFonts w:asciiTheme="majorHAnsi" w:hAnsiTheme="majorHAnsi" w:cstheme="majorHAnsi"/>
        </w:rPr>
        <w:t xml:space="preserve"> Gray</w:t>
      </w:r>
      <w:r w:rsidR="00483B40" w:rsidRPr="00A301CF">
        <w:rPr>
          <w:rFonts w:asciiTheme="majorHAnsi" w:hAnsiTheme="majorHAnsi" w:cstheme="majorHAnsi"/>
        </w:rPr>
        <w:t xml:space="preserve">, </w:t>
      </w:r>
      <w:r w:rsidR="002E351C" w:rsidRPr="00A301CF">
        <w:rPr>
          <w:rFonts w:asciiTheme="majorHAnsi" w:hAnsiTheme="majorHAnsi" w:cstheme="majorHAnsi"/>
        </w:rPr>
        <w:t>Scott Sumner</w:t>
      </w:r>
      <w:r w:rsidR="00483B40" w:rsidRPr="00A301CF">
        <w:rPr>
          <w:rFonts w:asciiTheme="majorHAnsi" w:hAnsiTheme="majorHAnsi" w:cstheme="majorHAnsi"/>
        </w:rPr>
        <w:t xml:space="preserve">, </w:t>
      </w:r>
      <w:r w:rsidR="00945E01" w:rsidRPr="00A301CF">
        <w:rPr>
          <w:rFonts w:asciiTheme="majorHAnsi" w:hAnsiTheme="majorHAnsi" w:cstheme="majorHAnsi"/>
        </w:rPr>
        <w:t>Nathaniel Holl</w:t>
      </w:r>
    </w:p>
    <w:p w14:paraId="6692F435" w14:textId="77777777" w:rsidR="00A37359" w:rsidRPr="00A301CF" w:rsidRDefault="00A37359" w:rsidP="00A301CF">
      <w:pPr>
        <w:rPr>
          <w:rFonts w:asciiTheme="majorHAnsi" w:hAnsiTheme="majorHAnsi" w:cstheme="majorHAnsi"/>
        </w:rPr>
      </w:pPr>
    </w:p>
    <w:p w14:paraId="2EAF8918" w14:textId="3A8FDB43" w:rsidR="00A37359" w:rsidRPr="00A301CF" w:rsidRDefault="00A37359" w:rsidP="00A301CF">
      <w:pPr>
        <w:rPr>
          <w:rFonts w:asciiTheme="majorHAnsi" w:hAnsiTheme="majorHAnsi" w:cstheme="majorHAnsi"/>
        </w:rPr>
      </w:pPr>
      <w:r w:rsidRPr="00A301CF">
        <w:rPr>
          <w:rFonts w:asciiTheme="majorHAnsi" w:hAnsiTheme="majorHAnsi" w:cstheme="majorHAnsi"/>
        </w:rPr>
        <w:t>Naval Air Warfare Center Weapons Division</w:t>
      </w:r>
      <w:r w:rsidR="00A93015" w:rsidRPr="00A301CF">
        <w:rPr>
          <w:rFonts w:asciiTheme="majorHAnsi" w:hAnsiTheme="majorHAnsi" w:cstheme="majorHAnsi"/>
        </w:rPr>
        <w:t>, China Lake, CA 93555</w:t>
      </w:r>
      <w:r w:rsidR="007F5848" w:rsidRPr="00A301CF">
        <w:rPr>
          <w:rFonts w:asciiTheme="majorHAnsi" w:hAnsiTheme="majorHAnsi" w:cstheme="majorHAnsi"/>
        </w:rPr>
        <w:t>, USA</w:t>
      </w:r>
    </w:p>
    <w:p w14:paraId="3BDB6C96" w14:textId="6BE188C3" w:rsidR="007F5848" w:rsidRPr="00A301CF" w:rsidRDefault="007F5848" w:rsidP="00A301CF">
      <w:pPr>
        <w:rPr>
          <w:rFonts w:asciiTheme="majorHAnsi" w:hAnsiTheme="majorHAnsi" w:cstheme="majorHAnsi"/>
        </w:rPr>
      </w:pPr>
    </w:p>
    <w:p w14:paraId="6C0038EC" w14:textId="23DB6971" w:rsidR="007F5848" w:rsidRPr="00A301CF" w:rsidRDefault="007F5848" w:rsidP="00A301CF">
      <w:pPr>
        <w:rPr>
          <w:rFonts w:asciiTheme="majorHAnsi" w:hAnsiTheme="majorHAnsi" w:cstheme="majorHAnsi"/>
          <w:b/>
          <w:bCs/>
        </w:rPr>
      </w:pPr>
      <w:r w:rsidRPr="00A301CF">
        <w:rPr>
          <w:rFonts w:asciiTheme="majorHAnsi" w:hAnsiTheme="majorHAnsi" w:cstheme="majorHAnsi"/>
          <w:b/>
          <w:bCs/>
        </w:rPr>
        <w:t>Email addresses of co-authors:</w:t>
      </w:r>
    </w:p>
    <w:p w14:paraId="56F106C7" w14:textId="20DB2005" w:rsidR="00A726D5" w:rsidRPr="00A301CF" w:rsidRDefault="00483B40" w:rsidP="00A301CF">
      <w:pPr>
        <w:rPr>
          <w:rFonts w:asciiTheme="majorHAnsi" w:hAnsiTheme="majorHAnsi" w:cstheme="majorHAnsi"/>
        </w:rPr>
      </w:pPr>
      <w:r w:rsidRPr="00A301CF">
        <w:rPr>
          <w:rFonts w:asciiTheme="majorHAnsi" w:hAnsiTheme="majorHAnsi" w:cstheme="majorHAnsi"/>
        </w:rPr>
        <w:t>Andrew Nelson</w:t>
      </w:r>
      <w:r w:rsidRPr="00A301CF">
        <w:rPr>
          <w:rFonts w:asciiTheme="majorHAnsi" w:hAnsiTheme="majorHAnsi" w:cstheme="majorHAnsi"/>
        </w:rPr>
        <w:tab/>
        <w:t>(</w:t>
      </w:r>
      <w:hyperlink r:id="rId8" w:history="1">
        <w:r w:rsidRPr="00A301CF">
          <w:rPr>
            <w:rStyle w:val="Hyperlink"/>
            <w:rFonts w:asciiTheme="majorHAnsi" w:hAnsiTheme="majorHAnsi" w:cstheme="majorHAnsi"/>
          </w:rPr>
          <w:t>andrew.p.nelson@navy.mil</w:t>
        </w:r>
      </w:hyperlink>
      <w:r w:rsidRPr="00A301CF">
        <w:rPr>
          <w:rStyle w:val="Hyperlink"/>
          <w:rFonts w:asciiTheme="majorHAnsi" w:hAnsiTheme="majorHAnsi" w:cstheme="majorHAnsi"/>
        </w:rPr>
        <w:t>)</w:t>
      </w:r>
    </w:p>
    <w:p w14:paraId="779DDD6D" w14:textId="0EB68DDD" w:rsidR="00A726D5" w:rsidRPr="00A301CF" w:rsidRDefault="00483B40" w:rsidP="00A301CF">
      <w:pPr>
        <w:rPr>
          <w:rFonts w:asciiTheme="majorHAnsi" w:hAnsiTheme="majorHAnsi" w:cstheme="majorHAnsi"/>
        </w:rPr>
      </w:pPr>
      <w:r w:rsidRPr="00A301CF">
        <w:rPr>
          <w:rFonts w:asciiTheme="majorHAnsi" w:hAnsiTheme="majorHAnsi" w:cstheme="majorHAnsi"/>
        </w:rPr>
        <w:t>Christopher Gray</w:t>
      </w:r>
      <w:r w:rsidRPr="00A301CF">
        <w:rPr>
          <w:rFonts w:asciiTheme="majorHAnsi" w:hAnsiTheme="majorHAnsi" w:cstheme="majorHAnsi"/>
        </w:rPr>
        <w:tab/>
        <w:t>(</w:t>
      </w:r>
      <w:hyperlink r:id="rId9" w:history="1">
        <w:r w:rsidRPr="00A301CF">
          <w:rPr>
            <w:rStyle w:val="Hyperlink"/>
            <w:rFonts w:asciiTheme="majorHAnsi" w:hAnsiTheme="majorHAnsi" w:cstheme="majorHAnsi"/>
          </w:rPr>
          <w:t>christopher.r.gray1@navy.mil</w:t>
        </w:r>
      </w:hyperlink>
      <w:r w:rsidRPr="00A301CF">
        <w:rPr>
          <w:rStyle w:val="Hyperlink"/>
          <w:rFonts w:asciiTheme="majorHAnsi" w:hAnsiTheme="majorHAnsi" w:cstheme="majorHAnsi"/>
        </w:rPr>
        <w:t>)</w:t>
      </w:r>
    </w:p>
    <w:p w14:paraId="7E449654" w14:textId="05A50C18" w:rsidR="00A726D5" w:rsidRPr="00A301CF" w:rsidRDefault="00483B40" w:rsidP="00A301CF">
      <w:pPr>
        <w:rPr>
          <w:rFonts w:asciiTheme="majorHAnsi" w:hAnsiTheme="majorHAnsi" w:cstheme="majorHAnsi"/>
        </w:rPr>
      </w:pPr>
      <w:r w:rsidRPr="00A301CF">
        <w:rPr>
          <w:rFonts w:asciiTheme="majorHAnsi" w:hAnsiTheme="majorHAnsi" w:cstheme="majorHAnsi"/>
        </w:rPr>
        <w:t>Scott Sumner</w:t>
      </w:r>
      <w:r w:rsidRPr="00A301CF">
        <w:rPr>
          <w:rFonts w:asciiTheme="majorHAnsi" w:hAnsiTheme="majorHAnsi" w:cstheme="majorHAnsi"/>
        </w:rPr>
        <w:tab/>
      </w:r>
      <w:r w:rsidRPr="00A301CF">
        <w:rPr>
          <w:rFonts w:asciiTheme="majorHAnsi" w:hAnsiTheme="majorHAnsi" w:cstheme="majorHAnsi"/>
        </w:rPr>
        <w:tab/>
        <w:t>(</w:t>
      </w:r>
      <w:hyperlink r:id="rId10" w:history="1">
        <w:r w:rsidRPr="00A301CF">
          <w:rPr>
            <w:rStyle w:val="Hyperlink"/>
            <w:rFonts w:asciiTheme="majorHAnsi" w:hAnsiTheme="majorHAnsi" w:cstheme="majorHAnsi"/>
          </w:rPr>
          <w:t>scott.sumner@navy.mil</w:t>
        </w:r>
      </w:hyperlink>
      <w:r w:rsidRPr="00A301CF">
        <w:rPr>
          <w:rStyle w:val="Hyperlink"/>
          <w:rFonts w:asciiTheme="majorHAnsi" w:hAnsiTheme="majorHAnsi" w:cstheme="majorHAnsi"/>
        </w:rPr>
        <w:t>)</w:t>
      </w:r>
    </w:p>
    <w:p w14:paraId="28481EE9" w14:textId="007288C7" w:rsidR="00A726D5" w:rsidRPr="00A301CF" w:rsidRDefault="00483B40" w:rsidP="00A301CF">
      <w:pPr>
        <w:rPr>
          <w:rFonts w:asciiTheme="majorHAnsi" w:hAnsiTheme="majorHAnsi" w:cstheme="majorHAnsi"/>
        </w:rPr>
      </w:pPr>
      <w:r w:rsidRPr="00A301CF">
        <w:rPr>
          <w:rFonts w:asciiTheme="majorHAnsi" w:hAnsiTheme="majorHAnsi" w:cstheme="majorHAnsi"/>
        </w:rPr>
        <w:t>Nathaniel Holl</w:t>
      </w:r>
      <w:r w:rsidRPr="00A301CF">
        <w:rPr>
          <w:rFonts w:asciiTheme="majorHAnsi" w:hAnsiTheme="majorHAnsi" w:cstheme="majorHAnsi"/>
        </w:rPr>
        <w:tab/>
      </w:r>
      <w:r w:rsidRPr="00A301CF">
        <w:rPr>
          <w:rFonts w:asciiTheme="majorHAnsi" w:hAnsiTheme="majorHAnsi" w:cstheme="majorHAnsi"/>
        </w:rPr>
        <w:tab/>
        <w:t>(</w:t>
      </w:r>
      <w:hyperlink r:id="rId11" w:history="1">
        <w:r w:rsidRPr="00A301CF">
          <w:rPr>
            <w:rStyle w:val="Hyperlink"/>
            <w:rFonts w:asciiTheme="majorHAnsi" w:hAnsiTheme="majorHAnsi" w:cstheme="majorHAnsi"/>
          </w:rPr>
          <w:t>Nathan.w.holl1@navy.mil</w:t>
        </w:r>
      </w:hyperlink>
      <w:r w:rsidRPr="00A301CF">
        <w:rPr>
          <w:rStyle w:val="Hyperlink"/>
          <w:rFonts w:asciiTheme="majorHAnsi" w:hAnsiTheme="majorHAnsi" w:cstheme="majorHAnsi"/>
        </w:rPr>
        <w:t>)</w:t>
      </w:r>
    </w:p>
    <w:p w14:paraId="71D69700" w14:textId="05CD499E" w:rsidR="00924B0E" w:rsidRPr="00A301CF" w:rsidRDefault="00924B0E" w:rsidP="00A301CF">
      <w:pPr>
        <w:rPr>
          <w:rFonts w:asciiTheme="majorHAnsi" w:hAnsiTheme="majorHAnsi" w:cstheme="majorHAnsi"/>
          <w:color w:val="808080"/>
        </w:rPr>
      </w:pPr>
    </w:p>
    <w:p w14:paraId="2F8DE62D" w14:textId="7B2D7ABF" w:rsidR="00483B40" w:rsidRPr="00A301CF" w:rsidRDefault="00483B40" w:rsidP="00A301CF">
      <w:pPr>
        <w:rPr>
          <w:rFonts w:asciiTheme="majorHAnsi" w:hAnsiTheme="majorHAnsi" w:cstheme="majorHAnsi"/>
          <w:b/>
          <w:bCs/>
        </w:rPr>
      </w:pPr>
      <w:r w:rsidRPr="00A301CF">
        <w:rPr>
          <w:rFonts w:asciiTheme="majorHAnsi" w:hAnsiTheme="majorHAnsi" w:cstheme="majorHAnsi"/>
          <w:b/>
          <w:bCs/>
        </w:rPr>
        <w:t xml:space="preserve">Corresponding author: </w:t>
      </w:r>
    </w:p>
    <w:p w14:paraId="1ACAF317" w14:textId="7F055304" w:rsidR="00483B40" w:rsidRPr="00A301CF" w:rsidRDefault="00483B40" w:rsidP="00A301CF">
      <w:pPr>
        <w:rPr>
          <w:rFonts w:asciiTheme="majorHAnsi" w:hAnsiTheme="majorHAnsi" w:cstheme="majorHAnsi"/>
        </w:rPr>
      </w:pPr>
      <w:r w:rsidRPr="00A301CF">
        <w:rPr>
          <w:rFonts w:asciiTheme="majorHAnsi" w:hAnsiTheme="majorHAnsi" w:cstheme="majorHAnsi"/>
        </w:rPr>
        <w:t>Jonathan Essel</w:t>
      </w:r>
      <w:r w:rsidRPr="00A301CF">
        <w:rPr>
          <w:rFonts w:asciiTheme="majorHAnsi" w:hAnsiTheme="majorHAnsi" w:cstheme="majorHAnsi"/>
        </w:rPr>
        <w:tab/>
      </w:r>
      <w:r w:rsidRPr="00A301CF">
        <w:rPr>
          <w:rFonts w:asciiTheme="majorHAnsi" w:hAnsiTheme="majorHAnsi" w:cstheme="majorHAnsi"/>
        </w:rPr>
        <w:tab/>
        <w:t>(</w:t>
      </w:r>
      <w:hyperlink r:id="rId12" w:history="1">
        <w:r w:rsidRPr="00A301CF">
          <w:rPr>
            <w:rStyle w:val="Hyperlink"/>
            <w:rFonts w:asciiTheme="majorHAnsi" w:hAnsiTheme="majorHAnsi" w:cstheme="majorHAnsi"/>
            <w:color w:val="auto"/>
          </w:rPr>
          <w:t>jonathan.essel@navy.mil</w:t>
        </w:r>
      </w:hyperlink>
      <w:r w:rsidRPr="00A301CF">
        <w:rPr>
          <w:rStyle w:val="Hyperlink"/>
          <w:rFonts w:asciiTheme="majorHAnsi" w:hAnsiTheme="majorHAnsi" w:cstheme="majorHAnsi"/>
          <w:color w:val="auto"/>
        </w:rPr>
        <w:t>)</w:t>
      </w:r>
    </w:p>
    <w:p w14:paraId="760219FC" w14:textId="77777777" w:rsidR="00483B40" w:rsidRPr="00A301CF" w:rsidRDefault="00483B40" w:rsidP="00A301CF">
      <w:pPr>
        <w:rPr>
          <w:rFonts w:asciiTheme="majorHAnsi" w:hAnsiTheme="majorHAnsi" w:cstheme="majorHAnsi"/>
          <w:color w:val="808080"/>
        </w:rPr>
      </w:pPr>
    </w:p>
    <w:p w14:paraId="506BCA58" w14:textId="77777777" w:rsidR="00924B0E" w:rsidRPr="00A301CF" w:rsidRDefault="00442E05" w:rsidP="00A301CF">
      <w:pPr>
        <w:pBdr>
          <w:top w:val="nil"/>
          <w:left w:val="nil"/>
          <w:bottom w:val="nil"/>
          <w:right w:val="nil"/>
          <w:between w:val="nil"/>
        </w:pBdr>
        <w:rPr>
          <w:rFonts w:asciiTheme="majorHAnsi" w:hAnsiTheme="majorHAnsi" w:cstheme="majorHAnsi"/>
          <w:color w:val="000000"/>
        </w:rPr>
      </w:pPr>
      <w:r w:rsidRPr="00A301CF">
        <w:rPr>
          <w:rFonts w:asciiTheme="majorHAnsi" w:hAnsiTheme="majorHAnsi" w:cstheme="majorHAnsi"/>
          <w:b/>
          <w:color w:val="000000"/>
        </w:rPr>
        <w:t>KEYWORDS:</w:t>
      </w:r>
    </w:p>
    <w:p w14:paraId="523E68CF" w14:textId="77777777" w:rsidR="00924B0E" w:rsidRPr="00A301CF" w:rsidRDefault="00A37359" w:rsidP="00A301CF">
      <w:pPr>
        <w:rPr>
          <w:rFonts w:asciiTheme="majorHAnsi" w:hAnsiTheme="majorHAnsi" w:cstheme="majorHAnsi"/>
        </w:rPr>
      </w:pPr>
      <w:r w:rsidRPr="00A301CF">
        <w:rPr>
          <w:rFonts w:asciiTheme="majorHAnsi" w:hAnsiTheme="majorHAnsi" w:cstheme="majorHAnsi"/>
        </w:rPr>
        <w:t>Ther</w:t>
      </w:r>
      <w:r w:rsidR="00022E6A" w:rsidRPr="00A301CF">
        <w:rPr>
          <w:rFonts w:asciiTheme="majorHAnsi" w:hAnsiTheme="majorHAnsi" w:cstheme="majorHAnsi"/>
        </w:rPr>
        <w:t>mal Damage; Rocket Propellants; Slow Cook-off;</w:t>
      </w:r>
      <w:r w:rsidR="002E351C" w:rsidRPr="00A301CF">
        <w:rPr>
          <w:rFonts w:asciiTheme="majorHAnsi" w:hAnsiTheme="majorHAnsi" w:cstheme="majorHAnsi"/>
        </w:rPr>
        <w:t xml:space="preserve"> </w:t>
      </w:r>
      <w:r w:rsidR="00945E01" w:rsidRPr="00A301CF">
        <w:rPr>
          <w:rFonts w:asciiTheme="majorHAnsi" w:hAnsiTheme="majorHAnsi" w:cstheme="majorHAnsi"/>
        </w:rPr>
        <w:t>Insensitive Munitions</w:t>
      </w:r>
      <w:r w:rsidR="002F20C1" w:rsidRPr="00A301CF">
        <w:rPr>
          <w:rFonts w:asciiTheme="majorHAnsi" w:hAnsiTheme="majorHAnsi" w:cstheme="majorHAnsi"/>
        </w:rPr>
        <w:t>; Reduced Scale Tests</w:t>
      </w:r>
    </w:p>
    <w:p w14:paraId="3F47BB0B" w14:textId="77777777" w:rsidR="00924B0E" w:rsidRPr="00A301CF" w:rsidRDefault="00924B0E" w:rsidP="00A301CF">
      <w:pPr>
        <w:pBdr>
          <w:top w:val="nil"/>
          <w:left w:val="nil"/>
          <w:bottom w:val="nil"/>
          <w:right w:val="nil"/>
          <w:between w:val="nil"/>
        </w:pBdr>
        <w:rPr>
          <w:rFonts w:asciiTheme="majorHAnsi" w:hAnsiTheme="majorHAnsi" w:cstheme="majorHAnsi"/>
          <w:color w:val="000000"/>
        </w:rPr>
      </w:pPr>
    </w:p>
    <w:p w14:paraId="3DDF79C6" w14:textId="77777777" w:rsidR="00924B0E" w:rsidRPr="00A301CF" w:rsidRDefault="00442E05" w:rsidP="00A301CF">
      <w:pPr>
        <w:rPr>
          <w:rFonts w:asciiTheme="majorHAnsi" w:hAnsiTheme="majorHAnsi" w:cstheme="majorHAnsi"/>
        </w:rPr>
      </w:pPr>
      <w:r w:rsidRPr="00A301CF">
        <w:rPr>
          <w:rFonts w:asciiTheme="majorHAnsi" w:hAnsiTheme="majorHAnsi" w:cstheme="majorHAnsi"/>
          <w:b/>
        </w:rPr>
        <w:t>SUMMARY:</w:t>
      </w:r>
      <w:r w:rsidR="0001054D" w:rsidRPr="00A301CF">
        <w:rPr>
          <w:rFonts w:asciiTheme="majorHAnsi" w:hAnsiTheme="majorHAnsi" w:cstheme="majorHAnsi"/>
        </w:rPr>
        <w:t xml:space="preserve"> </w:t>
      </w:r>
    </w:p>
    <w:p w14:paraId="414F8688" w14:textId="48E47334" w:rsidR="0001054D" w:rsidRPr="00A301CF" w:rsidRDefault="00793DD0" w:rsidP="00A301CF">
      <w:pPr>
        <w:rPr>
          <w:rFonts w:asciiTheme="majorHAnsi" w:hAnsiTheme="majorHAnsi" w:cstheme="majorHAnsi"/>
        </w:rPr>
      </w:pPr>
      <w:r w:rsidRPr="00A301CF">
        <w:rPr>
          <w:rFonts w:asciiTheme="majorHAnsi" w:hAnsiTheme="majorHAnsi" w:cstheme="majorHAnsi"/>
        </w:rPr>
        <w:t>W</w:t>
      </w:r>
      <w:r w:rsidR="00A726D5" w:rsidRPr="00A301CF">
        <w:rPr>
          <w:rFonts w:asciiTheme="majorHAnsi" w:hAnsiTheme="majorHAnsi" w:cstheme="majorHAnsi"/>
        </w:rPr>
        <w:t xml:space="preserve">e present a protocol </w:t>
      </w:r>
      <w:r w:rsidRPr="00A301CF">
        <w:rPr>
          <w:rFonts w:asciiTheme="majorHAnsi" w:hAnsiTheme="majorHAnsi" w:cstheme="majorHAnsi"/>
        </w:rPr>
        <w:t>for</w:t>
      </w:r>
      <w:r w:rsidR="00A726D5" w:rsidRPr="00A301CF">
        <w:rPr>
          <w:rFonts w:asciiTheme="majorHAnsi" w:hAnsiTheme="majorHAnsi" w:cstheme="majorHAnsi"/>
        </w:rPr>
        <w:t xml:space="preserve"> a laboratory-scale slow cook-off test for solid rocket propellants called the Combustion Rate Analysis of a Slowly Heated Propellant (CRASH-P) test.</w:t>
      </w:r>
      <w:r w:rsidR="0001054D" w:rsidRPr="00A301CF">
        <w:rPr>
          <w:rFonts w:asciiTheme="majorHAnsi" w:hAnsiTheme="majorHAnsi" w:cstheme="majorHAnsi"/>
        </w:rPr>
        <w:t xml:space="preserve"> </w:t>
      </w:r>
      <w:r w:rsidR="00E24A75" w:rsidRPr="00A301CF">
        <w:rPr>
          <w:rFonts w:asciiTheme="majorHAnsi" w:hAnsiTheme="majorHAnsi" w:cstheme="majorHAnsi"/>
        </w:rPr>
        <w:t>C</w:t>
      </w:r>
      <w:r w:rsidR="00A726D5" w:rsidRPr="00A301CF">
        <w:rPr>
          <w:rFonts w:asciiTheme="majorHAnsi" w:hAnsiTheme="majorHAnsi" w:cstheme="majorHAnsi"/>
        </w:rPr>
        <w:t>onfined rocket propellants</w:t>
      </w:r>
      <w:r w:rsidR="00E24A75" w:rsidRPr="00A301CF">
        <w:rPr>
          <w:rFonts w:asciiTheme="majorHAnsi" w:hAnsiTheme="majorHAnsi" w:cstheme="majorHAnsi"/>
        </w:rPr>
        <w:t xml:space="preserve"> are slowly heated</w:t>
      </w:r>
      <w:r w:rsidR="00A726D5" w:rsidRPr="00A301CF">
        <w:rPr>
          <w:rFonts w:asciiTheme="majorHAnsi" w:hAnsiTheme="majorHAnsi" w:cstheme="majorHAnsi"/>
        </w:rPr>
        <w:t xml:space="preserve"> until autoignit</w:t>
      </w:r>
      <w:r w:rsidR="00121BC3" w:rsidRPr="00A301CF">
        <w:rPr>
          <w:rFonts w:asciiTheme="majorHAnsi" w:hAnsiTheme="majorHAnsi" w:cstheme="majorHAnsi"/>
        </w:rPr>
        <w:t>i</w:t>
      </w:r>
      <w:r w:rsidR="00A726D5" w:rsidRPr="00A301CF">
        <w:rPr>
          <w:rFonts w:asciiTheme="majorHAnsi" w:hAnsiTheme="majorHAnsi" w:cstheme="majorHAnsi"/>
        </w:rPr>
        <w:t>on</w:t>
      </w:r>
      <w:r w:rsidR="00797EDF" w:rsidRPr="00A301CF">
        <w:rPr>
          <w:rFonts w:asciiTheme="majorHAnsi" w:hAnsiTheme="majorHAnsi" w:cstheme="majorHAnsi"/>
        </w:rPr>
        <w:t>,</w:t>
      </w:r>
      <w:r w:rsidR="00A726D5" w:rsidRPr="00A301CF">
        <w:rPr>
          <w:rFonts w:asciiTheme="majorHAnsi" w:hAnsiTheme="majorHAnsi" w:cstheme="majorHAnsi"/>
        </w:rPr>
        <w:t xml:space="preserve"> and</w:t>
      </w:r>
      <w:r w:rsidR="0001054D" w:rsidRPr="00A301CF">
        <w:rPr>
          <w:rFonts w:asciiTheme="majorHAnsi" w:hAnsiTheme="majorHAnsi" w:cstheme="majorHAnsi"/>
        </w:rPr>
        <w:t xml:space="preserve"> </w:t>
      </w:r>
      <w:r w:rsidR="00121BC3" w:rsidRPr="00A301CF">
        <w:rPr>
          <w:rFonts w:asciiTheme="majorHAnsi" w:hAnsiTheme="majorHAnsi" w:cstheme="majorHAnsi"/>
        </w:rPr>
        <w:t>both</w:t>
      </w:r>
      <w:r w:rsidR="0001054D" w:rsidRPr="00A301CF">
        <w:rPr>
          <w:rFonts w:asciiTheme="majorHAnsi" w:hAnsiTheme="majorHAnsi" w:cstheme="majorHAnsi"/>
        </w:rPr>
        <w:t xml:space="preserve"> the </w:t>
      </w:r>
      <w:r w:rsidR="00A726D5" w:rsidRPr="00A301CF">
        <w:rPr>
          <w:rFonts w:asciiTheme="majorHAnsi" w:hAnsiTheme="majorHAnsi" w:cstheme="majorHAnsi"/>
        </w:rPr>
        <w:t>cook-off temperature a</w:t>
      </w:r>
      <w:r w:rsidR="00121BC3" w:rsidRPr="00A301CF">
        <w:rPr>
          <w:rFonts w:asciiTheme="majorHAnsi" w:hAnsiTheme="majorHAnsi" w:cstheme="majorHAnsi"/>
        </w:rPr>
        <w:t>nd</w:t>
      </w:r>
      <w:r w:rsidR="00A726D5" w:rsidRPr="00A301CF">
        <w:rPr>
          <w:rFonts w:asciiTheme="majorHAnsi" w:hAnsiTheme="majorHAnsi" w:cstheme="majorHAnsi"/>
        </w:rPr>
        <w:t xml:space="preserve"> the violence of reaction</w:t>
      </w:r>
      <w:r w:rsidR="00E24A75" w:rsidRPr="00A301CF">
        <w:rPr>
          <w:rFonts w:asciiTheme="majorHAnsi" w:hAnsiTheme="majorHAnsi" w:cstheme="majorHAnsi"/>
        </w:rPr>
        <w:t xml:space="preserve"> are </w:t>
      </w:r>
      <w:r w:rsidRPr="00A301CF">
        <w:rPr>
          <w:rFonts w:asciiTheme="majorHAnsi" w:hAnsiTheme="majorHAnsi" w:cstheme="majorHAnsi"/>
        </w:rPr>
        <w:t>measured</w:t>
      </w:r>
      <w:r w:rsidR="00A726D5" w:rsidRPr="00A301CF">
        <w:rPr>
          <w:rFonts w:asciiTheme="majorHAnsi" w:hAnsiTheme="majorHAnsi" w:cstheme="majorHAnsi"/>
        </w:rPr>
        <w:t xml:space="preserve"> with dynamic pressure sensors.</w:t>
      </w:r>
    </w:p>
    <w:p w14:paraId="22E8F4F0" w14:textId="77777777" w:rsidR="00593C9D" w:rsidRPr="00A301CF" w:rsidRDefault="00593C9D" w:rsidP="00A301CF">
      <w:pPr>
        <w:rPr>
          <w:rFonts w:asciiTheme="majorHAnsi" w:hAnsiTheme="majorHAnsi" w:cstheme="majorHAnsi"/>
        </w:rPr>
      </w:pPr>
    </w:p>
    <w:p w14:paraId="5E095362" w14:textId="77777777" w:rsidR="00924B0E" w:rsidRPr="00A301CF" w:rsidRDefault="00442E05" w:rsidP="00A301CF">
      <w:pPr>
        <w:rPr>
          <w:rFonts w:asciiTheme="majorHAnsi" w:hAnsiTheme="majorHAnsi" w:cstheme="majorHAnsi"/>
          <w:color w:val="808080"/>
        </w:rPr>
      </w:pPr>
      <w:r w:rsidRPr="00A301CF">
        <w:rPr>
          <w:rFonts w:asciiTheme="majorHAnsi" w:hAnsiTheme="majorHAnsi" w:cstheme="majorHAnsi"/>
          <w:b/>
        </w:rPr>
        <w:t>ABSTRACT:</w:t>
      </w:r>
      <w:r w:rsidR="006974A4" w:rsidRPr="00A301CF">
        <w:rPr>
          <w:rFonts w:asciiTheme="majorHAnsi" w:hAnsiTheme="majorHAnsi" w:cstheme="majorHAnsi"/>
          <w:b/>
        </w:rPr>
        <w:t xml:space="preserve"> </w:t>
      </w:r>
    </w:p>
    <w:p w14:paraId="26D0B949" w14:textId="77CCA5D5" w:rsidR="0001054D" w:rsidRPr="00A301CF" w:rsidRDefault="0001054D" w:rsidP="00A301CF">
      <w:pPr>
        <w:rPr>
          <w:rFonts w:asciiTheme="majorHAnsi" w:hAnsiTheme="majorHAnsi" w:cstheme="majorHAnsi"/>
        </w:rPr>
      </w:pPr>
      <w:r w:rsidRPr="00A301CF">
        <w:rPr>
          <w:rFonts w:asciiTheme="majorHAnsi" w:hAnsiTheme="majorHAnsi" w:cstheme="majorHAnsi"/>
        </w:rPr>
        <w:t xml:space="preserve">Solid </w:t>
      </w:r>
      <w:r w:rsidR="005715E7" w:rsidRPr="00A301CF">
        <w:rPr>
          <w:rFonts w:asciiTheme="majorHAnsi" w:hAnsiTheme="majorHAnsi" w:cstheme="majorHAnsi"/>
        </w:rPr>
        <w:t>r</w:t>
      </w:r>
      <w:r w:rsidRPr="00A301CF">
        <w:rPr>
          <w:rFonts w:asciiTheme="majorHAnsi" w:hAnsiTheme="majorHAnsi" w:cstheme="majorHAnsi"/>
        </w:rPr>
        <w:t xml:space="preserve">ocket propellants are widely used for propulsion applications by military and space agencies. </w:t>
      </w:r>
      <w:r w:rsidR="005715E7" w:rsidRPr="00A301CF">
        <w:rPr>
          <w:rFonts w:asciiTheme="majorHAnsi" w:hAnsiTheme="majorHAnsi" w:cstheme="majorHAnsi"/>
        </w:rPr>
        <w:t>Although</w:t>
      </w:r>
      <w:r w:rsidRPr="00A301CF">
        <w:rPr>
          <w:rFonts w:asciiTheme="majorHAnsi" w:hAnsiTheme="majorHAnsi" w:cstheme="majorHAnsi"/>
        </w:rPr>
        <w:t xml:space="preserve"> highly </w:t>
      </w:r>
      <w:r w:rsidR="00D576EE" w:rsidRPr="00A301CF">
        <w:rPr>
          <w:rFonts w:asciiTheme="majorHAnsi" w:hAnsiTheme="majorHAnsi" w:cstheme="majorHAnsi"/>
        </w:rPr>
        <w:t>effective</w:t>
      </w:r>
      <w:r w:rsidRPr="00A301CF">
        <w:rPr>
          <w:rFonts w:asciiTheme="majorHAnsi" w:hAnsiTheme="majorHAnsi" w:cstheme="majorHAnsi"/>
        </w:rPr>
        <w:t>, they can be dangerous</w:t>
      </w:r>
      <w:r w:rsidR="00D576EE" w:rsidRPr="00A301CF">
        <w:rPr>
          <w:rFonts w:asciiTheme="majorHAnsi" w:hAnsiTheme="majorHAnsi" w:cstheme="majorHAnsi"/>
        </w:rPr>
        <w:t xml:space="preserve"> to personnel and equipment</w:t>
      </w:r>
      <w:r w:rsidR="00A93015" w:rsidRPr="00A301CF">
        <w:rPr>
          <w:rFonts w:asciiTheme="majorHAnsi" w:hAnsiTheme="majorHAnsi" w:cstheme="majorHAnsi"/>
        </w:rPr>
        <w:t xml:space="preserve"> under certain conditions</w:t>
      </w:r>
      <w:r w:rsidR="005715E7" w:rsidRPr="00A301CF">
        <w:rPr>
          <w:rFonts w:asciiTheme="majorHAnsi" w:hAnsiTheme="majorHAnsi" w:cstheme="majorHAnsi"/>
        </w:rPr>
        <w:t>,</w:t>
      </w:r>
      <w:r w:rsidR="00A93015" w:rsidRPr="00A301CF">
        <w:rPr>
          <w:rFonts w:asciiTheme="majorHAnsi" w:hAnsiTheme="majorHAnsi" w:cstheme="majorHAnsi"/>
        </w:rPr>
        <w:t xml:space="preserve"> with s</w:t>
      </w:r>
      <w:r w:rsidRPr="00A301CF">
        <w:rPr>
          <w:rFonts w:asciiTheme="majorHAnsi" w:hAnsiTheme="majorHAnsi" w:cstheme="majorHAnsi"/>
        </w:rPr>
        <w:t xml:space="preserve">low heating in confined conditions </w:t>
      </w:r>
      <w:r w:rsidR="00A93015" w:rsidRPr="00A301CF">
        <w:rPr>
          <w:rFonts w:asciiTheme="majorHAnsi" w:hAnsiTheme="majorHAnsi" w:cstheme="majorHAnsi"/>
        </w:rPr>
        <w:t>being</w:t>
      </w:r>
      <w:r w:rsidRPr="00A301CF">
        <w:rPr>
          <w:rFonts w:asciiTheme="majorHAnsi" w:hAnsiTheme="majorHAnsi" w:cstheme="majorHAnsi"/>
        </w:rPr>
        <w:t xml:space="preserve"> a particular</w:t>
      </w:r>
      <w:r w:rsidR="00A93015" w:rsidRPr="00A301CF">
        <w:rPr>
          <w:rFonts w:asciiTheme="majorHAnsi" w:hAnsiTheme="majorHAnsi" w:cstheme="majorHAnsi"/>
        </w:rPr>
        <w:t xml:space="preserve"> danger</w:t>
      </w:r>
      <w:r w:rsidRPr="00A301CF">
        <w:rPr>
          <w:rFonts w:asciiTheme="majorHAnsi" w:hAnsiTheme="majorHAnsi" w:cstheme="majorHAnsi"/>
        </w:rPr>
        <w:t xml:space="preserve">. </w:t>
      </w:r>
      <w:r w:rsidR="00D576EE" w:rsidRPr="00A301CF">
        <w:rPr>
          <w:rFonts w:asciiTheme="majorHAnsi" w:hAnsiTheme="majorHAnsi" w:cstheme="majorHAnsi"/>
        </w:rPr>
        <w:t>This paper describes a more affordable laboratory test that</w:t>
      </w:r>
      <w:r w:rsidR="00A07A32" w:rsidRPr="00A301CF">
        <w:rPr>
          <w:rFonts w:asciiTheme="majorHAnsi" w:hAnsiTheme="majorHAnsi" w:cstheme="majorHAnsi"/>
        </w:rPr>
        <w:t xml:space="preserve"> </w:t>
      </w:r>
      <w:r w:rsidR="009945A7" w:rsidRPr="00A301CF">
        <w:rPr>
          <w:rFonts w:asciiTheme="majorHAnsi" w:hAnsiTheme="majorHAnsi" w:cstheme="majorHAnsi"/>
        </w:rPr>
        <w:t xml:space="preserve">is easier to set up and </w:t>
      </w:r>
      <w:r w:rsidR="00A07A32" w:rsidRPr="00A301CF">
        <w:rPr>
          <w:rFonts w:asciiTheme="majorHAnsi" w:hAnsiTheme="majorHAnsi" w:cstheme="majorHAnsi"/>
        </w:rPr>
        <w:t>was</w:t>
      </w:r>
      <w:r w:rsidR="00D576EE" w:rsidRPr="00A301CF">
        <w:rPr>
          <w:rFonts w:asciiTheme="majorHAnsi" w:hAnsiTheme="majorHAnsi" w:cstheme="majorHAnsi"/>
        </w:rPr>
        <w:t xml:space="preserve"> devel</w:t>
      </w:r>
      <w:r w:rsidRPr="00A301CF">
        <w:rPr>
          <w:rFonts w:asciiTheme="majorHAnsi" w:hAnsiTheme="majorHAnsi" w:cstheme="majorHAnsi"/>
        </w:rPr>
        <w:t>oped for</w:t>
      </w:r>
      <w:r w:rsidR="002F20C1" w:rsidRPr="00A301CF">
        <w:rPr>
          <w:rFonts w:asciiTheme="majorHAnsi" w:hAnsiTheme="majorHAnsi" w:cstheme="majorHAnsi"/>
        </w:rPr>
        <w:t xml:space="preserve"> screening</w:t>
      </w:r>
      <w:r w:rsidRPr="00A301CF">
        <w:rPr>
          <w:rFonts w:asciiTheme="majorHAnsi" w:hAnsiTheme="majorHAnsi" w:cstheme="majorHAnsi"/>
        </w:rPr>
        <w:t xml:space="preserve"> rocket propellant ingredients. </w:t>
      </w:r>
      <w:r w:rsidR="002F20C1" w:rsidRPr="00A301CF">
        <w:rPr>
          <w:rFonts w:asciiTheme="majorHAnsi" w:hAnsiTheme="majorHAnsi" w:cstheme="majorHAnsi"/>
        </w:rPr>
        <w:t>Rocket propellants</w:t>
      </w:r>
      <w:r w:rsidRPr="00A301CF">
        <w:rPr>
          <w:rFonts w:asciiTheme="majorHAnsi" w:hAnsiTheme="majorHAnsi" w:cstheme="majorHAnsi"/>
        </w:rPr>
        <w:t xml:space="preserve"> are </w:t>
      </w:r>
      <w:r w:rsidR="002F20C1" w:rsidRPr="00A301CF">
        <w:rPr>
          <w:rFonts w:asciiTheme="majorHAnsi" w:hAnsiTheme="majorHAnsi" w:cstheme="majorHAnsi"/>
        </w:rPr>
        <w:t>cast</w:t>
      </w:r>
      <w:r w:rsidRPr="00A301CF">
        <w:rPr>
          <w:rFonts w:asciiTheme="majorHAnsi" w:hAnsiTheme="majorHAnsi" w:cstheme="majorHAnsi"/>
        </w:rPr>
        <w:t xml:space="preserve"> into sample holders that have been designed to </w:t>
      </w:r>
      <w:r w:rsidR="002F20C1" w:rsidRPr="00A301CF">
        <w:rPr>
          <w:rFonts w:asciiTheme="majorHAnsi" w:hAnsiTheme="majorHAnsi" w:cstheme="majorHAnsi"/>
        </w:rPr>
        <w:t>have</w:t>
      </w:r>
      <w:r w:rsidRPr="00A301CF">
        <w:rPr>
          <w:rFonts w:asciiTheme="majorHAnsi" w:hAnsiTheme="majorHAnsi" w:cstheme="majorHAnsi"/>
        </w:rPr>
        <w:t xml:space="preserve"> the </w:t>
      </w:r>
      <w:r w:rsidR="002F20C1" w:rsidRPr="00A301CF">
        <w:rPr>
          <w:rFonts w:asciiTheme="majorHAnsi" w:hAnsiTheme="majorHAnsi" w:cstheme="majorHAnsi"/>
        </w:rPr>
        <w:t xml:space="preserve">same </w:t>
      </w:r>
      <w:r w:rsidRPr="00A301CF">
        <w:rPr>
          <w:rFonts w:asciiTheme="majorHAnsi" w:hAnsiTheme="majorHAnsi" w:cstheme="majorHAnsi"/>
        </w:rPr>
        <w:t xml:space="preserve">confinement </w:t>
      </w:r>
      <w:r w:rsidR="002F20C1" w:rsidRPr="00A301CF">
        <w:rPr>
          <w:rFonts w:asciiTheme="majorHAnsi" w:hAnsiTheme="majorHAnsi" w:cstheme="majorHAnsi"/>
        </w:rPr>
        <w:t>as</w:t>
      </w:r>
      <w:r w:rsidRPr="00A301CF">
        <w:rPr>
          <w:rFonts w:asciiTheme="majorHAnsi" w:hAnsiTheme="majorHAnsi" w:cstheme="majorHAnsi"/>
        </w:rPr>
        <w:t xml:space="preserve"> standard rocket motor</w:t>
      </w:r>
      <w:r w:rsidR="002F20C1" w:rsidRPr="00A301CF">
        <w:rPr>
          <w:rFonts w:asciiTheme="majorHAnsi" w:hAnsiTheme="majorHAnsi" w:cstheme="majorHAnsi"/>
        </w:rPr>
        <w:t>s</w:t>
      </w:r>
      <w:r w:rsidRPr="00A301CF">
        <w:rPr>
          <w:rFonts w:asciiTheme="majorHAnsi" w:hAnsiTheme="majorHAnsi" w:cstheme="majorHAnsi"/>
        </w:rPr>
        <w:t xml:space="preserve"> (propellant volume to </w:t>
      </w:r>
      <w:r w:rsidR="00A93015" w:rsidRPr="00A301CF">
        <w:rPr>
          <w:rFonts w:asciiTheme="majorHAnsi" w:hAnsiTheme="majorHAnsi" w:cstheme="majorHAnsi"/>
        </w:rPr>
        <w:t>total</w:t>
      </w:r>
      <w:r w:rsidRPr="00A301CF">
        <w:rPr>
          <w:rFonts w:asciiTheme="majorHAnsi" w:hAnsiTheme="majorHAnsi" w:cstheme="majorHAnsi"/>
        </w:rPr>
        <w:t xml:space="preserve"> volume</w:t>
      </w:r>
      <w:r w:rsidR="00A93015" w:rsidRPr="00A301CF">
        <w:rPr>
          <w:rFonts w:asciiTheme="majorHAnsi" w:hAnsiTheme="majorHAnsi" w:cstheme="majorHAnsi"/>
        </w:rPr>
        <w:t xml:space="preserve"> in the container</w:t>
      </w:r>
      <w:r w:rsidRPr="00A301CF">
        <w:rPr>
          <w:rFonts w:asciiTheme="majorHAnsi" w:hAnsiTheme="majorHAnsi" w:cstheme="majorHAnsi"/>
        </w:rPr>
        <w:t xml:space="preserve">) and </w:t>
      </w:r>
      <w:r w:rsidR="009945A7" w:rsidRPr="00A301CF">
        <w:rPr>
          <w:rFonts w:asciiTheme="majorHAnsi" w:hAnsiTheme="majorHAnsi" w:cstheme="majorHAnsi"/>
        </w:rPr>
        <w:t xml:space="preserve">ensure that </w:t>
      </w:r>
      <w:r w:rsidRPr="00A301CF">
        <w:rPr>
          <w:rFonts w:asciiTheme="majorHAnsi" w:hAnsiTheme="majorHAnsi" w:cstheme="majorHAnsi"/>
        </w:rPr>
        <w:t xml:space="preserve">the propellant is not easily vented. Reaction violence is </w:t>
      </w:r>
      <w:r w:rsidR="00A07A32" w:rsidRPr="00A301CF">
        <w:rPr>
          <w:rFonts w:asciiTheme="majorHAnsi" w:hAnsiTheme="majorHAnsi" w:cstheme="majorHAnsi"/>
        </w:rPr>
        <w:t>quantified</w:t>
      </w:r>
      <w:r w:rsidRPr="00A301CF">
        <w:rPr>
          <w:rFonts w:asciiTheme="majorHAnsi" w:hAnsiTheme="majorHAnsi" w:cstheme="majorHAnsi"/>
        </w:rPr>
        <w:t xml:space="preserve"> by</w:t>
      </w:r>
      <w:r w:rsidR="00A07A32" w:rsidRPr="00A301CF">
        <w:rPr>
          <w:rFonts w:asciiTheme="majorHAnsi" w:hAnsiTheme="majorHAnsi" w:cstheme="majorHAnsi"/>
        </w:rPr>
        <w:t xml:space="preserve"> the time it takes to reach 90% </w:t>
      </w:r>
      <w:r w:rsidR="009945A7" w:rsidRPr="00A301CF">
        <w:rPr>
          <w:rFonts w:asciiTheme="majorHAnsi" w:hAnsiTheme="majorHAnsi" w:cstheme="majorHAnsi"/>
        </w:rPr>
        <w:t xml:space="preserve">of the </w:t>
      </w:r>
      <w:r w:rsidR="00A07A32" w:rsidRPr="00A301CF">
        <w:rPr>
          <w:rFonts w:asciiTheme="majorHAnsi" w:hAnsiTheme="majorHAnsi" w:cstheme="majorHAnsi"/>
        </w:rPr>
        <w:t>maximum pressure</w:t>
      </w:r>
      <w:r w:rsidRPr="00A301CF">
        <w:rPr>
          <w:rFonts w:asciiTheme="majorHAnsi" w:hAnsiTheme="majorHAnsi" w:cstheme="majorHAnsi"/>
        </w:rPr>
        <w:t xml:space="preserve"> </w:t>
      </w:r>
      <w:r w:rsidR="00A07A32" w:rsidRPr="00A301CF">
        <w:rPr>
          <w:rFonts w:asciiTheme="majorHAnsi" w:hAnsiTheme="majorHAnsi" w:cstheme="majorHAnsi"/>
        </w:rPr>
        <w:t>after autoignition</w:t>
      </w:r>
      <w:r w:rsidRPr="00A301CF">
        <w:rPr>
          <w:rFonts w:asciiTheme="majorHAnsi" w:hAnsiTheme="majorHAnsi" w:cstheme="majorHAnsi"/>
        </w:rPr>
        <w:t>, which is analogous to blast overpressure gauges used to measure violence in a full-scale test.</w:t>
      </w:r>
      <w:r w:rsidR="00F25287" w:rsidRPr="00A301CF">
        <w:rPr>
          <w:rFonts w:asciiTheme="majorHAnsi" w:hAnsiTheme="majorHAnsi" w:cstheme="majorHAnsi"/>
        </w:rPr>
        <w:t xml:space="preserve"> </w:t>
      </w:r>
      <w:r w:rsidR="00264F4A" w:rsidRPr="00A301CF">
        <w:rPr>
          <w:rFonts w:asciiTheme="majorHAnsi" w:hAnsiTheme="majorHAnsi" w:cstheme="majorHAnsi"/>
        </w:rPr>
        <w:t>A positive correlation was observed between t</w:t>
      </w:r>
      <w:r w:rsidR="00F25287" w:rsidRPr="00A301CF">
        <w:rPr>
          <w:rFonts w:asciiTheme="majorHAnsi" w:hAnsiTheme="majorHAnsi" w:cstheme="majorHAnsi"/>
        </w:rPr>
        <w:t>he speed and</w:t>
      </w:r>
      <w:r w:rsidR="00F25287" w:rsidRPr="00A301CF">
        <w:rPr>
          <w:rFonts w:asciiTheme="majorHAnsi" w:hAnsiTheme="majorHAnsi" w:cstheme="majorHAnsi"/>
        </w:rPr>
        <w:t xml:space="preserve"> </w:t>
      </w:r>
      <w:r w:rsidR="00F25287" w:rsidRPr="00A301CF">
        <w:rPr>
          <w:rFonts w:asciiTheme="majorHAnsi" w:hAnsiTheme="majorHAnsi" w:cstheme="majorHAnsi"/>
        </w:rPr>
        <w:t xml:space="preserve">pressure produced from the reaction </w:t>
      </w:r>
      <w:r w:rsidR="00264F4A" w:rsidRPr="00A301CF">
        <w:rPr>
          <w:rFonts w:asciiTheme="majorHAnsi" w:hAnsiTheme="majorHAnsi" w:cstheme="majorHAnsi"/>
        </w:rPr>
        <w:t>and</w:t>
      </w:r>
      <w:r w:rsidR="00F25287" w:rsidRPr="00A301CF">
        <w:rPr>
          <w:rFonts w:asciiTheme="majorHAnsi" w:hAnsiTheme="majorHAnsi" w:cstheme="majorHAnsi"/>
        </w:rPr>
        <w:t xml:space="preserve"> the power produced by the rocket propellant</w:t>
      </w:r>
      <w:r w:rsidR="006C2ED8" w:rsidRPr="00A301CF">
        <w:rPr>
          <w:rFonts w:asciiTheme="majorHAnsi" w:hAnsiTheme="majorHAnsi" w:cstheme="majorHAnsi"/>
        </w:rPr>
        <w:t xml:space="preserve"> during the reaction</w:t>
      </w:r>
      <w:r w:rsidR="00F25287" w:rsidRPr="00A301CF">
        <w:rPr>
          <w:rFonts w:asciiTheme="majorHAnsi" w:hAnsiTheme="majorHAnsi" w:cstheme="majorHAnsi"/>
        </w:rPr>
        <w:t xml:space="preserve">. </w:t>
      </w:r>
    </w:p>
    <w:p w14:paraId="3060E177" w14:textId="77777777" w:rsidR="00924B0E" w:rsidRPr="00A301CF" w:rsidRDefault="00924B0E" w:rsidP="00A301CF">
      <w:pPr>
        <w:rPr>
          <w:rFonts w:asciiTheme="majorHAnsi" w:hAnsiTheme="majorHAnsi" w:cstheme="majorHAnsi"/>
        </w:rPr>
      </w:pPr>
    </w:p>
    <w:p w14:paraId="0FB651B3" w14:textId="77777777" w:rsidR="00924B0E" w:rsidRPr="00A301CF" w:rsidRDefault="00442E05" w:rsidP="00A301CF">
      <w:pPr>
        <w:rPr>
          <w:rFonts w:asciiTheme="majorHAnsi" w:hAnsiTheme="majorHAnsi" w:cstheme="majorHAnsi"/>
          <w:color w:val="808080"/>
        </w:rPr>
      </w:pPr>
      <w:r w:rsidRPr="00A301CF">
        <w:rPr>
          <w:rFonts w:asciiTheme="majorHAnsi" w:hAnsiTheme="majorHAnsi" w:cstheme="majorHAnsi"/>
          <w:b/>
        </w:rPr>
        <w:t>INTRODUCTION:</w:t>
      </w:r>
      <w:r w:rsidRPr="00A301CF">
        <w:rPr>
          <w:rFonts w:asciiTheme="majorHAnsi" w:hAnsiTheme="majorHAnsi" w:cstheme="majorHAnsi"/>
        </w:rPr>
        <w:t xml:space="preserve"> </w:t>
      </w:r>
    </w:p>
    <w:p w14:paraId="23B80DDE" w14:textId="0E3A0569" w:rsidR="00A7284D" w:rsidRPr="00A301CF" w:rsidRDefault="008A003C" w:rsidP="00A301CF">
      <w:pPr>
        <w:rPr>
          <w:rFonts w:asciiTheme="majorHAnsi" w:hAnsiTheme="majorHAnsi" w:cstheme="majorHAnsi"/>
        </w:rPr>
      </w:pPr>
      <w:r w:rsidRPr="00A301CF">
        <w:rPr>
          <w:rFonts w:asciiTheme="majorHAnsi" w:hAnsiTheme="majorHAnsi" w:cstheme="majorHAnsi"/>
        </w:rPr>
        <w:t>Solid rocket propellants are used extensively in defense, space, and gas</w:t>
      </w:r>
      <w:r w:rsidR="009945A7" w:rsidRPr="00A301CF">
        <w:rPr>
          <w:rFonts w:asciiTheme="majorHAnsi" w:hAnsiTheme="majorHAnsi" w:cstheme="majorHAnsi"/>
        </w:rPr>
        <w:t>-</w:t>
      </w:r>
      <w:r w:rsidRPr="00A301CF">
        <w:rPr>
          <w:rFonts w:asciiTheme="majorHAnsi" w:hAnsiTheme="majorHAnsi" w:cstheme="majorHAnsi"/>
        </w:rPr>
        <w:t>generating applications. They are relatively reliable fuel</w:t>
      </w:r>
      <w:r w:rsidR="00437E21" w:rsidRPr="00A301CF">
        <w:rPr>
          <w:rFonts w:asciiTheme="majorHAnsi" w:hAnsiTheme="majorHAnsi" w:cstheme="majorHAnsi"/>
        </w:rPr>
        <w:t>s</w:t>
      </w:r>
      <w:r w:rsidRPr="00A301CF">
        <w:rPr>
          <w:rFonts w:asciiTheme="majorHAnsi" w:hAnsiTheme="majorHAnsi" w:cstheme="majorHAnsi"/>
        </w:rPr>
        <w:t xml:space="preserve"> that perform many functions extremely well. </w:t>
      </w:r>
      <w:r w:rsidR="00FE044B" w:rsidRPr="00A301CF">
        <w:rPr>
          <w:rFonts w:asciiTheme="majorHAnsi" w:hAnsiTheme="majorHAnsi" w:cstheme="majorHAnsi"/>
        </w:rPr>
        <w:t>However, m</w:t>
      </w:r>
      <w:r w:rsidR="00D576EE" w:rsidRPr="00A301CF">
        <w:rPr>
          <w:rFonts w:asciiTheme="majorHAnsi" w:hAnsiTheme="majorHAnsi" w:cstheme="majorHAnsi"/>
        </w:rPr>
        <w:t>any</w:t>
      </w:r>
      <w:r w:rsidRPr="00A301CF">
        <w:rPr>
          <w:rFonts w:asciiTheme="majorHAnsi" w:hAnsiTheme="majorHAnsi" w:cstheme="majorHAnsi"/>
        </w:rPr>
        <w:t xml:space="preserve"> rocket propellants </w:t>
      </w:r>
      <w:r w:rsidR="00437E21" w:rsidRPr="00A301CF">
        <w:rPr>
          <w:rFonts w:asciiTheme="majorHAnsi" w:hAnsiTheme="majorHAnsi" w:cstheme="majorHAnsi"/>
        </w:rPr>
        <w:t xml:space="preserve">contain </w:t>
      </w:r>
      <w:r w:rsidR="00A93015" w:rsidRPr="00A301CF">
        <w:rPr>
          <w:rFonts w:asciiTheme="majorHAnsi" w:hAnsiTheme="majorHAnsi" w:cstheme="majorHAnsi"/>
        </w:rPr>
        <w:t>dangerous ingredients such as ammonium perchlorate (AP)</w:t>
      </w:r>
      <w:r w:rsidRPr="00A301CF">
        <w:rPr>
          <w:rFonts w:asciiTheme="majorHAnsi" w:hAnsiTheme="majorHAnsi" w:cstheme="majorHAnsi"/>
        </w:rPr>
        <w:t xml:space="preserve">. Rocket </w:t>
      </w:r>
      <w:r w:rsidRPr="00A301CF">
        <w:rPr>
          <w:rFonts w:asciiTheme="majorHAnsi" w:hAnsiTheme="majorHAnsi" w:cstheme="majorHAnsi"/>
        </w:rPr>
        <w:lastRenderedPageBreak/>
        <w:t>propellants with these oxidizers can explode violently when slowly heated</w:t>
      </w:r>
      <w:r w:rsidR="00691B37" w:rsidRPr="00A301CF">
        <w:rPr>
          <w:rFonts w:asciiTheme="majorHAnsi" w:hAnsiTheme="majorHAnsi" w:cstheme="majorHAnsi"/>
          <w:vertAlign w:val="superscript"/>
        </w:rPr>
        <w:t>1–3</w:t>
      </w:r>
      <w:r w:rsidR="005976A3" w:rsidRPr="00A301CF">
        <w:rPr>
          <w:rFonts w:asciiTheme="majorHAnsi" w:hAnsiTheme="majorHAnsi" w:cstheme="majorHAnsi"/>
        </w:rPr>
        <w:t>.</w:t>
      </w:r>
      <w:r w:rsidR="007A43E5" w:rsidRPr="00A301CF">
        <w:rPr>
          <w:rFonts w:asciiTheme="majorHAnsi" w:hAnsiTheme="majorHAnsi" w:cstheme="majorHAnsi"/>
        </w:rPr>
        <w:t xml:space="preserve"> There have been several high</w:t>
      </w:r>
      <w:r w:rsidR="00437E21" w:rsidRPr="00A301CF">
        <w:rPr>
          <w:rFonts w:asciiTheme="majorHAnsi" w:hAnsiTheme="majorHAnsi" w:cstheme="majorHAnsi"/>
        </w:rPr>
        <w:t>-</w:t>
      </w:r>
      <w:r w:rsidR="007A43E5" w:rsidRPr="00A301CF">
        <w:rPr>
          <w:rFonts w:asciiTheme="majorHAnsi" w:hAnsiTheme="majorHAnsi" w:cstheme="majorHAnsi"/>
        </w:rPr>
        <w:t>profile accidents with the slow heating of rocket propellant or rocket propellant ingredients that have drawn attention to th</w:t>
      </w:r>
      <w:r w:rsidR="00645510" w:rsidRPr="00A301CF">
        <w:rPr>
          <w:rFonts w:asciiTheme="majorHAnsi" w:hAnsiTheme="majorHAnsi" w:cstheme="majorHAnsi"/>
        </w:rPr>
        <w:t>ese</w:t>
      </w:r>
      <w:r w:rsidR="007A43E5" w:rsidRPr="00A301CF">
        <w:rPr>
          <w:rFonts w:asciiTheme="majorHAnsi" w:hAnsiTheme="majorHAnsi" w:cstheme="majorHAnsi"/>
        </w:rPr>
        <w:t xml:space="preserve"> issues</w:t>
      </w:r>
      <w:r w:rsidR="00D72624" w:rsidRPr="00A301CF">
        <w:rPr>
          <w:rFonts w:asciiTheme="majorHAnsi" w:hAnsiTheme="majorHAnsi" w:cstheme="majorHAnsi"/>
        </w:rPr>
        <w:t xml:space="preserve"> such as the fire and subsequent cook-off of munitions on the USS For</w:t>
      </w:r>
      <w:r w:rsidR="00CF244F" w:rsidRPr="00A301CF">
        <w:rPr>
          <w:rFonts w:asciiTheme="majorHAnsi" w:hAnsiTheme="majorHAnsi" w:cstheme="majorHAnsi"/>
        </w:rPr>
        <w:t>r</w:t>
      </w:r>
      <w:r w:rsidR="00D72624" w:rsidRPr="00A301CF">
        <w:rPr>
          <w:rFonts w:asciiTheme="majorHAnsi" w:hAnsiTheme="majorHAnsi" w:cstheme="majorHAnsi"/>
        </w:rPr>
        <w:t>estal</w:t>
      </w:r>
      <w:r w:rsidR="00691B37" w:rsidRPr="00A301CF">
        <w:rPr>
          <w:rFonts w:asciiTheme="majorHAnsi" w:hAnsiTheme="majorHAnsi" w:cstheme="majorHAnsi"/>
          <w:vertAlign w:val="superscript"/>
        </w:rPr>
        <w:t>4</w:t>
      </w:r>
      <w:r w:rsidR="00A93015" w:rsidRPr="00A301CF">
        <w:rPr>
          <w:rFonts w:asciiTheme="majorHAnsi" w:hAnsiTheme="majorHAnsi" w:cstheme="majorHAnsi"/>
        </w:rPr>
        <w:t xml:space="preserve"> and the PEPCON explosion</w:t>
      </w:r>
      <w:r w:rsidR="00666E71" w:rsidRPr="00A301CF">
        <w:rPr>
          <w:rFonts w:asciiTheme="majorHAnsi" w:hAnsiTheme="majorHAnsi" w:cstheme="majorHAnsi"/>
          <w:vertAlign w:val="superscript"/>
        </w:rPr>
        <w:t>1</w:t>
      </w:r>
      <w:r w:rsidR="002E7D5A" w:rsidRPr="00A301CF">
        <w:rPr>
          <w:rFonts w:asciiTheme="majorHAnsi" w:hAnsiTheme="majorHAnsi" w:cstheme="majorHAnsi"/>
        </w:rPr>
        <w:t>.</w:t>
      </w:r>
      <w:r w:rsidR="007A43E5" w:rsidRPr="00A301CF">
        <w:rPr>
          <w:rFonts w:asciiTheme="majorHAnsi" w:hAnsiTheme="majorHAnsi" w:cstheme="majorHAnsi"/>
        </w:rPr>
        <w:t xml:space="preserve"> While these are thankfully rare events, they can be devastating </w:t>
      </w:r>
      <w:r w:rsidR="002A16B6" w:rsidRPr="00A301CF">
        <w:rPr>
          <w:rFonts w:asciiTheme="majorHAnsi" w:hAnsiTheme="majorHAnsi" w:cstheme="majorHAnsi"/>
        </w:rPr>
        <w:t>because of the</w:t>
      </w:r>
      <w:r w:rsidR="007A43E5" w:rsidRPr="00A301CF">
        <w:rPr>
          <w:rFonts w:asciiTheme="majorHAnsi" w:hAnsiTheme="majorHAnsi" w:cstheme="majorHAnsi"/>
        </w:rPr>
        <w:t xml:space="preserve"> </w:t>
      </w:r>
      <w:r w:rsidR="00AC2167" w:rsidRPr="00A301CF">
        <w:rPr>
          <w:rFonts w:asciiTheme="majorHAnsi" w:hAnsiTheme="majorHAnsi" w:cstheme="majorHAnsi"/>
        </w:rPr>
        <w:t>personnel</w:t>
      </w:r>
      <w:r w:rsidR="007A43E5" w:rsidRPr="00A301CF">
        <w:rPr>
          <w:rFonts w:asciiTheme="majorHAnsi" w:hAnsiTheme="majorHAnsi" w:cstheme="majorHAnsi"/>
        </w:rPr>
        <w:t xml:space="preserve"> and </w:t>
      </w:r>
      <w:r w:rsidR="00FE044B" w:rsidRPr="00A301CF">
        <w:rPr>
          <w:rFonts w:asciiTheme="majorHAnsi" w:hAnsiTheme="majorHAnsi" w:cstheme="majorHAnsi"/>
        </w:rPr>
        <w:t>equipment loss</w:t>
      </w:r>
      <w:r w:rsidR="002A16B6" w:rsidRPr="00A301CF">
        <w:rPr>
          <w:rFonts w:asciiTheme="majorHAnsi" w:hAnsiTheme="majorHAnsi" w:cstheme="majorHAnsi"/>
        </w:rPr>
        <w:t>es that</w:t>
      </w:r>
      <w:r w:rsidR="007A43E5" w:rsidRPr="00A301CF">
        <w:rPr>
          <w:rFonts w:asciiTheme="majorHAnsi" w:hAnsiTheme="majorHAnsi" w:cstheme="majorHAnsi"/>
        </w:rPr>
        <w:t xml:space="preserve"> occur. Therefore, there is motivation to understand the violence of these reactions and drive them down whenever possible.</w:t>
      </w:r>
      <w:r w:rsidRPr="00A301CF">
        <w:rPr>
          <w:rFonts w:asciiTheme="majorHAnsi" w:hAnsiTheme="majorHAnsi" w:cstheme="majorHAnsi"/>
        </w:rPr>
        <w:t xml:space="preserve"> </w:t>
      </w:r>
      <w:r w:rsidR="0001054D" w:rsidRPr="00A301CF">
        <w:rPr>
          <w:rFonts w:asciiTheme="majorHAnsi" w:hAnsiTheme="majorHAnsi" w:cstheme="majorHAnsi"/>
        </w:rPr>
        <w:t>One of the main causes of violent cook-off events with rocket propellant</w:t>
      </w:r>
      <w:r w:rsidRPr="00A301CF">
        <w:rPr>
          <w:rFonts w:asciiTheme="majorHAnsi" w:hAnsiTheme="majorHAnsi" w:cstheme="majorHAnsi"/>
        </w:rPr>
        <w:t xml:space="preserve"> is that</w:t>
      </w:r>
      <w:r w:rsidR="00AC2167" w:rsidRPr="00A301CF">
        <w:rPr>
          <w:rFonts w:asciiTheme="majorHAnsi" w:hAnsiTheme="majorHAnsi" w:cstheme="majorHAnsi"/>
        </w:rPr>
        <w:t xml:space="preserve"> many of the ingredients </w:t>
      </w:r>
      <w:r w:rsidR="00FE044B" w:rsidRPr="00A301CF">
        <w:rPr>
          <w:rFonts w:asciiTheme="majorHAnsi" w:hAnsiTheme="majorHAnsi" w:cstheme="majorHAnsi"/>
        </w:rPr>
        <w:t xml:space="preserve">partially </w:t>
      </w:r>
      <w:r w:rsidR="00AC2167" w:rsidRPr="00A301CF">
        <w:rPr>
          <w:rFonts w:asciiTheme="majorHAnsi" w:hAnsiTheme="majorHAnsi" w:cstheme="majorHAnsi"/>
        </w:rPr>
        <w:t>decompose</w:t>
      </w:r>
      <w:r w:rsidR="00FE044B" w:rsidRPr="00A301CF">
        <w:rPr>
          <w:rFonts w:asciiTheme="majorHAnsi" w:hAnsiTheme="majorHAnsi" w:cstheme="majorHAnsi"/>
        </w:rPr>
        <w:t xml:space="preserve">, leaving reactive product gases behind along with </w:t>
      </w:r>
      <w:r w:rsidR="00AF2B12" w:rsidRPr="00A301CF">
        <w:rPr>
          <w:rFonts w:asciiTheme="majorHAnsi" w:hAnsiTheme="majorHAnsi" w:cstheme="majorHAnsi"/>
        </w:rPr>
        <w:t xml:space="preserve">the </w:t>
      </w:r>
      <w:r w:rsidR="00FE044B" w:rsidRPr="00A301CF">
        <w:rPr>
          <w:rFonts w:asciiTheme="majorHAnsi" w:hAnsiTheme="majorHAnsi" w:cstheme="majorHAnsi"/>
        </w:rPr>
        <w:t>oxidizer with</w:t>
      </w:r>
      <w:r w:rsidR="000A6303" w:rsidRPr="00A301CF">
        <w:rPr>
          <w:rFonts w:asciiTheme="majorHAnsi" w:hAnsiTheme="majorHAnsi" w:cstheme="majorHAnsi"/>
        </w:rPr>
        <w:t xml:space="preserve"> an</w:t>
      </w:r>
      <w:r w:rsidR="00FE044B" w:rsidRPr="00A301CF">
        <w:rPr>
          <w:rFonts w:asciiTheme="majorHAnsi" w:hAnsiTheme="majorHAnsi" w:cstheme="majorHAnsi"/>
        </w:rPr>
        <w:t xml:space="preserve"> enhanced reactive surface area</w:t>
      </w:r>
      <w:r w:rsidR="00AC2167" w:rsidRPr="00A301CF">
        <w:rPr>
          <w:rFonts w:asciiTheme="majorHAnsi" w:hAnsiTheme="majorHAnsi" w:cstheme="majorHAnsi"/>
        </w:rPr>
        <w:t xml:space="preserve">. </w:t>
      </w:r>
    </w:p>
    <w:p w14:paraId="727B5312" w14:textId="77777777" w:rsidR="00A7284D" w:rsidRPr="00A301CF" w:rsidRDefault="00A7284D" w:rsidP="00A301CF">
      <w:pPr>
        <w:rPr>
          <w:rFonts w:asciiTheme="majorHAnsi" w:hAnsiTheme="majorHAnsi" w:cstheme="majorHAnsi"/>
        </w:rPr>
      </w:pPr>
    </w:p>
    <w:p w14:paraId="211377CF" w14:textId="018DE8E6" w:rsidR="00A7284D" w:rsidRPr="00A301CF" w:rsidRDefault="00AC2167" w:rsidP="00A301CF">
      <w:pPr>
        <w:rPr>
          <w:rFonts w:asciiTheme="majorHAnsi" w:hAnsiTheme="majorHAnsi" w:cstheme="majorHAnsi"/>
        </w:rPr>
      </w:pPr>
      <w:r w:rsidRPr="00A301CF">
        <w:rPr>
          <w:rFonts w:asciiTheme="majorHAnsi" w:hAnsiTheme="majorHAnsi" w:cstheme="majorHAnsi"/>
        </w:rPr>
        <w:t>One</w:t>
      </w:r>
      <w:r w:rsidR="005E452C" w:rsidRPr="00A301CF">
        <w:rPr>
          <w:rFonts w:asciiTheme="majorHAnsi" w:hAnsiTheme="majorHAnsi" w:cstheme="majorHAnsi"/>
        </w:rPr>
        <w:t xml:space="preserve"> specific</w:t>
      </w:r>
      <w:r w:rsidRPr="00A301CF">
        <w:rPr>
          <w:rFonts w:asciiTheme="majorHAnsi" w:hAnsiTheme="majorHAnsi" w:cstheme="majorHAnsi"/>
        </w:rPr>
        <w:t xml:space="preserve"> example</w:t>
      </w:r>
      <w:r w:rsidR="005E452C" w:rsidRPr="00A301CF">
        <w:rPr>
          <w:rFonts w:asciiTheme="majorHAnsi" w:hAnsiTheme="majorHAnsi" w:cstheme="majorHAnsi"/>
        </w:rPr>
        <w:t xml:space="preserve"> of this</w:t>
      </w:r>
      <w:r w:rsidRPr="00A301CF">
        <w:rPr>
          <w:rFonts w:asciiTheme="majorHAnsi" w:hAnsiTheme="majorHAnsi" w:cstheme="majorHAnsi"/>
        </w:rPr>
        <w:t xml:space="preserve"> is the ionic salt</w:t>
      </w:r>
      <w:r w:rsidR="000A6303" w:rsidRPr="00A301CF">
        <w:rPr>
          <w:rFonts w:asciiTheme="majorHAnsi" w:hAnsiTheme="majorHAnsi" w:cstheme="majorHAnsi"/>
        </w:rPr>
        <w:t>,</w:t>
      </w:r>
      <w:r w:rsidRPr="00A301CF">
        <w:rPr>
          <w:rFonts w:asciiTheme="majorHAnsi" w:hAnsiTheme="majorHAnsi" w:cstheme="majorHAnsi"/>
        </w:rPr>
        <w:t xml:space="preserve"> ammonium perchlorate. </w:t>
      </w:r>
      <w:r w:rsidR="000A6303" w:rsidRPr="00A301CF">
        <w:rPr>
          <w:rFonts w:asciiTheme="majorHAnsi" w:hAnsiTheme="majorHAnsi" w:cstheme="majorHAnsi"/>
        </w:rPr>
        <w:t xml:space="preserve">The </w:t>
      </w:r>
      <w:r w:rsidR="008A003C" w:rsidRPr="00A301CF">
        <w:rPr>
          <w:rFonts w:asciiTheme="majorHAnsi" w:hAnsiTheme="majorHAnsi" w:cstheme="majorHAnsi"/>
        </w:rPr>
        <w:t>low</w:t>
      </w:r>
      <w:r w:rsidR="000A6303" w:rsidRPr="00A301CF">
        <w:rPr>
          <w:rFonts w:asciiTheme="majorHAnsi" w:hAnsiTheme="majorHAnsi" w:cstheme="majorHAnsi"/>
        </w:rPr>
        <w:t>-</w:t>
      </w:r>
      <w:r w:rsidR="008A003C" w:rsidRPr="00A301CF">
        <w:rPr>
          <w:rFonts w:asciiTheme="majorHAnsi" w:hAnsiTheme="majorHAnsi" w:cstheme="majorHAnsi"/>
        </w:rPr>
        <w:t>temperature decomposition</w:t>
      </w:r>
      <w:r w:rsidR="000A6303" w:rsidRPr="00A301CF">
        <w:rPr>
          <w:rFonts w:asciiTheme="majorHAnsi" w:hAnsiTheme="majorHAnsi" w:cstheme="majorHAnsi"/>
        </w:rPr>
        <w:t xml:space="preserve"> of ammonium perchlorate</w:t>
      </w:r>
      <w:r w:rsidR="008A003C" w:rsidRPr="00A301CF">
        <w:rPr>
          <w:rFonts w:asciiTheme="majorHAnsi" w:hAnsiTheme="majorHAnsi" w:cstheme="majorHAnsi"/>
        </w:rPr>
        <w:t xml:space="preserve"> is drawn out and incomplete, </w:t>
      </w:r>
      <w:r w:rsidR="0001054D" w:rsidRPr="00A301CF">
        <w:rPr>
          <w:rFonts w:asciiTheme="majorHAnsi" w:hAnsiTheme="majorHAnsi" w:cstheme="majorHAnsi"/>
        </w:rPr>
        <w:t>leaving reactive intermediate products within a propellant framework with substantial porosity and surface area available for subsequent reactions</w:t>
      </w:r>
      <w:r w:rsidR="00666E71" w:rsidRPr="00A301CF">
        <w:rPr>
          <w:rFonts w:asciiTheme="majorHAnsi" w:hAnsiTheme="majorHAnsi" w:cstheme="majorHAnsi"/>
          <w:vertAlign w:val="superscript"/>
        </w:rPr>
        <w:t>5</w:t>
      </w:r>
      <w:r w:rsidR="002E7D5A" w:rsidRPr="00A301CF">
        <w:rPr>
          <w:rFonts w:asciiTheme="majorHAnsi" w:hAnsiTheme="majorHAnsi" w:cstheme="majorHAnsi"/>
          <w:vertAlign w:val="superscript"/>
        </w:rPr>
        <w:t>–</w:t>
      </w:r>
      <w:r w:rsidR="00666E71" w:rsidRPr="00A301CF">
        <w:rPr>
          <w:rFonts w:asciiTheme="majorHAnsi" w:hAnsiTheme="majorHAnsi" w:cstheme="majorHAnsi"/>
          <w:vertAlign w:val="superscript"/>
        </w:rPr>
        <w:t>9</w:t>
      </w:r>
      <w:r w:rsidR="002E7D5A" w:rsidRPr="00A301CF">
        <w:rPr>
          <w:rFonts w:asciiTheme="majorHAnsi" w:hAnsiTheme="majorHAnsi" w:cstheme="majorHAnsi"/>
        </w:rPr>
        <w:t>.</w:t>
      </w:r>
      <w:r w:rsidR="00FE044B" w:rsidRPr="00A301CF">
        <w:rPr>
          <w:rFonts w:asciiTheme="majorHAnsi" w:hAnsiTheme="majorHAnsi" w:cstheme="majorHAnsi"/>
        </w:rPr>
        <w:t xml:space="preserve"> </w:t>
      </w:r>
      <w:r w:rsidR="00A93015" w:rsidRPr="00A301CF">
        <w:rPr>
          <w:rFonts w:asciiTheme="majorHAnsi" w:hAnsiTheme="majorHAnsi" w:cstheme="majorHAnsi"/>
        </w:rPr>
        <w:t>In addition, rocket propellants that contain ammonium nitrate and explosive nitramine compounds can have very violent reactions when heated slowly</w:t>
      </w:r>
      <w:r w:rsidR="00117DA4" w:rsidRPr="00A301CF">
        <w:rPr>
          <w:rFonts w:asciiTheme="majorHAnsi" w:hAnsiTheme="majorHAnsi" w:cstheme="majorHAnsi"/>
          <w:vertAlign w:val="superscript"/>
        </w:rPr>
        <w:t>10–12</w:t>
      </w:r>
      <w:r w:rsidR="00117DA4" w:rsidRPr="00A301CF">
        <w:rPr>
          <w:rFonts w:asciiTheme="majorHAnsi" w:hAnsiTheme="majorHAnsi" w:cstheme="majorHAnsi"/>
        </w:rPr>
        <w:t>.</w:t>
      </w:r>
      <w:r w:rsidR="00117DA4" w:rsidRPr="00A301CF" w:rsidDel="00117DA4">
        <w:rPr>
          <w:rStyle w:val="EndnoteReference"/>
          <w:rFonts w:asciiTheme="majorHAnsi" w:hAnsiTheme="majorHAnsi" w:cstheme="majorHAnsi"/>
          <w:vertAlign w:val="baseline"/>
        </w:rPr>
        <w:t xml:space="preserve"> </w:t>
      </w:r>
      <w:r w:rsidR="007A43E5" w:rsidRPr="00A301CF">
        <w:rPr>
          <w:rFonts w:asciiTheme="majorHAnsi" w:hAnsiTheme="majorHAnsi" w:cstheme="majorHAnsi"/>
        </w:rPr>
        <w:t xml:space="preserve">Slow cook-off violence is an important </w:t>
      </w:r>
      <w:r w:rsidR="00A93015" w:rsidRPr="00A301CF">
        <w:rPr>
          <w:rFonts w:asciiTheme="majorHAnsi" w:hAnsiTheme="majorHAnsi" w:cstheme="majorHAnsi"/>
        </w:rPr>
        <w:t>insensitive munition</w:t>
      </w:r>
      <w:r w:rsidR="007A43E5" w:rsidRPr="00A301CF">
        <w:rPr>
          <w:rFonts w:asciiTheme="majorHAnsi" w:hAnsiTheme="majorHAnsi" w:cstheme="majorHAnsi"/>
        </w:rPr>
        <w:t xml:space="preserve"> metric because many rockets are required by law to pass these tests</w:t>
      </w:r>
      <w:r w:rsidR="0015040A" w:rsidRPr="00A301CF">
        <w:rPr>
          <w:rFonts w:asciiTheme="majorHAnsi" w:hAnsiTheme="majorHAnsi" w:cstheme="majorHAnsi"/>
          <w:vertAlign w:val="superscript"/>
        </w:rPr>
        <w:t>13</w:t>
      </w:r>
      <w:r w:rsidR="0015040A" w:rsidRPr="00A301CF">
        <w:rPr>
          <w:rFonts w:asciiTheme="majorHAnsi" w:hAnsiTheme="majorHAnsi" w:cstheme="majorHAnsi"/>
        </w:rPr>
        <w:t>.</w:t>
      </w:r>
      <w:r w:rsidR="00837E55" w:rsidRPr="00A301CF">
        <w:rPr>
          <w:rFonts w:asciiTheme="majorHAnsi" w:hAnsiTheme="majorHAnsi" w:cstheme="majorHAnsi"/>
        </w:rPr>
        <w:t xml:space="preserve"> </w:t>
      </w:r>
      <w:r w:rsidR="0001054D" w:rsidRPr="00A301CF">
        <w:rPr>
          <w:rFonts w:asciiTheme="majorHAnsi" w:hAnsiTheme="majorHAnsi" w:cstheme="majorHAnsi"/>
        </w:rPr>
        <w:t xml:space="preserve">Currently, the best way to </w:t>
      </w:r>
      <w:r w:rsidR="002A5C5E" w:rsidRPr="00A301CF">
        <w:rPr>
          <w:rFonts w:asciiTheme="majorHAnsi" w:hAnsiTheme="majorHAnsi" w:cstheme="majorHAnsi"/>
        </w:rPr>
        <w:t>determine</w:t>
      </w:r>
      <w:r w:rsidR="0001054D" w:rsidRPr="00A301CF">
        <w:rPr>
          <w:rFonts w:asciiTheme="majorHAnsi" w:hAnsiTheme="majorHAnsi" w:cstheme="majorHAnsi"/>
        </w:rPr>
        <w:t xml:space="preserve"> </w:t>
      </w:r>
      <w:r w:rsidR="002A5C5E" w:rsidRPr="00A301CF">
        <w:rPr>
          <w:rFonts w:asciiTheme="majorHAnsi" w:hAnsiTheme="majorHAnsi" w:cstheme="majorHAnsi"/>
        </w:rPr>
        <w:t>whether</w:t>
      </w:r>
      <w:r w:rsidR="0001054D" w:rsidRPr="00A301CF">
        <w:rPr>
          <w:rFonts w:asciiTheme="majorHAnsi" w:hAnsiTheme="majorHAnsi" w:cstheme="majorHAnsi"/>
        </w:rPr>
        <w:t xml:space="preserve"> a rocket propellant formulation reacts too violently under slow heating conditions is to run a slow cook-off </w:t>
      </w:r>
      <w:r w:rsidR="003E3E0A" w:rsidRPr="00A301CF">
        <w:rPr>
          <w:rFonts w:asciiTheme="majorHAnsi" w:hAnsiTheme="majorHAnsi" w:cstheme="majorHAnsi"/>
        </w:rPr>
        <w:t xml:space="preserve">(SCO) </w:t>
      </w:r>
      <w:r w:rsidR="0001054D" w:rsidRPr="00A301CF">
        <w:rPr>
          <w:rFonts w:asciiTheme="majorHAnsi" w:hAnsiTheme="majorHAnsi" w:cstheme="majorHAnsi"/>
        </w:rPr>
        <w:t>test on a full-scale rocket motor</w:t>
      </w:r>
      <w:r w:rsidRPr="00A301CF">
        <w:rPr>
          <w:rFonts w:asciiTheme="majorHAnsi" w:hAnsiTheme="majorHAnsi" w:cstheme="majorHAnsi"/>
        </w:rPr>
        <w:t xml:space="preserve">. </w:t>
      </w:r>
      <w:r w:rsidR="0001054D" w:rsidRPr="00A301CF">
        <w:rPr>
          <w:rFonts w:asciiTheme="majorHAnsi" w:hAnsiTheme="majorHAnsi" w:cstheme="majorHAnsi"/>
        </w:rPr>
        <w:t xml:space="preserve">These </w:t>
      </w:r>
      <w:r w:rsidR="00FE044B" w:rsidRPr="00A301CF">
        <w:rPr>
          <w:rFonts w:asciiTheme="majorHAnsi" w:hAnsiTheme="majorHAnsi" w:cstheme="majorHAnsi"/>
        </w:rPr>
        <w:t>tests involve</w:t>
      </w:r>
      <w:r w:rsidR="0001054D" w:rsidRPr="00A301CF">
        <w:rPr>
          <w:rFonts w:asciiTheme="majorHAnsi" w:hAnsiTheme="majorHAnsi" w:cstheme="majorHAnsi"/>
        </w:rPr>
        <w:t xml:space="preserve"> taking a full-size rocket </w:t>
      </w:r>
      <w:r w:rsidR="00A93015" w:rsidRPr="00A301CF">
        <w:rPr>
          <w:rFonts w:asciiTheme="majorHAnsi" w:hAnsiTheme="majorHAnsi" w:cstheme="majorHAnsi"/>
        </w:rPr>
        <w:t>motor and heat</w:t>
      </w:r>
      <w:r w:rsidR="0001054D" w:rsidRPr="00A301CF">
        <w:rPr>
          <w:rFonts w:asciiTheme="majorHAnsi" w:hAnsiTheme="majorHAnsi" w:cstheme="majorHAnsi"/>
        </w:rPr>
        <w:t xml:space="preserve">ing </w:t>
      </w:r>
      <w:r w:rsidR="00A93015" w:rsidRPr="00A301CF">
        <w:rPr>
          <w:rFonts w:asciiTheme="majorHAnsi" w:hAnsiTheme="majorHAnsi" w:cstheme="majorHAnsi"/>
        </w:rPr>
        <w:t>it</w:t>
      </w:r>
      <w:r w:rsidR="0001054D" w:rsidRPr="00A301CF">
        <w:rPr>
          <w:rFonts w:asciiTheme="majorHAnsi" w:hAnsiTheme="majorHAnsi" w:cstheme="majorHAnsi"/>
        </w:rPr>
        <w:t xml:space="preserve"> slowly </w:t>
      </w:r>
      <w:r w:rsidR="00FE044B" w:rsidRPr="00A301CF">
        <w:rPr>
          <w:rFonts w:asciiTheme="majorHAnsi" w:hAnsiTheme="majorHAnsi" w:cstheme="majorHAnsi"/>
        </w:rPr>
        <w:t>in</w:t>
      </w:r>
      <w:r w:rsidR="0001054D" w:rsidRPr="00A301CF">
        <w:rPr>
          <w:rFonts w:asciiTheme="majorHAnsi" w:hAnsiTheme="majorHAnsi" w:cstheme="majorHAnsi"/>
        </w:rPr>
        <w:t xml:space="preserve"> a disposable convection oven. </w:t>
      </w:r>
    </w:p>
    <w:p w14:paraId="19FD1712" w14:textId="77777777" w:rsidR="00A7284D" w:rsidRPr="00A301CF" w:rsidRDefault="00A7284D" w:rsidP="00A301CF">
      <w:pPr>
        <w:rPr>
          <w:rFonts w:asciiTheme="majorHAnsi" w:hAnsiTheme="majorHAnsi" w:cstheme="majorHAnsi"/>
        </w:rPr>
      </w:pPr>
    </w:p>
    <w:p w14:paraId="19A71474" w14:textId="405A4D02" w:rsidR="00A7284D" w:rsidRPr="00A301CF" w:rsidRDefault="0001054D" w:rsidP="00A301CF">
      <w:pPr>
        <w:rPr>
          <w:rFonts w:asciiTheme="majorHAnsi" w:hAnsiTheme="majorHAnsi" w:cstheme="majorHAnsi"/>
        </w:rPr>
      </w:pPr>
      <w:r w:rsidRPr="00A301CF">
        <w:rPr>
          <w:rFonts w:asciiTheme="majorHAnsi" w:hAnsiTheme="majorHAnsi" w:cstheme="majorHAnsi"/>
        </w:rPr>
        <w:t xml:space="preserve">Temperature traces are provided in multiple locations up until </w:t>
      </w:r>
      <w:r w:rsidR="003E328E" w:rsidRPr="00A301CF">
        <w:rPr>
          <w:rFonts w:asciiTheme="majorHAnsi" w:hAnsiTheme="majorHAnsi" w:cstheme="majorHAnsi"/>
        </w:rPr>
        <w:t xml:space="preserve">the </w:t>
      </w:r>
      <w:r w:rsidRPr="00A301CF">
        <w:rPr>
          <w:rFonts w:asciiTheme="majorHAnsi" w:hAnsiTheme="majorHAnsi" w:cstheme="majorHAnsi"/>
        </w:rPr>
        <w:t xml:space="preserve">reaction where the violence is then assessed </w:t>
      </w:r>
      <w:r w:rsidR="002F51A0" w:rsidRPr="00A301CF">
        <w:rPr>
          <w:rFonts w:asciiTheme="majorHAnsi" w:hAnsiTheme="majorHAnsi" w:cstheme="majorHAnsi"/>
        </w:rPr>
        <w:t>based on</w:t>
      </w:r>
      <w:r w:rsidR="003E328E" w:rsidRPr="00A301CF">
        <w:rPr>
          <w:rFonts w:asciiTheme="majorHAnsi" w:hAnsiTheme="majorHAnsi" w:cstheme="majorHAnsi"/>
        </w:rPr>
        <w:t xml:space="preserve"> various </w:t>
      </w:r>
      <w:r w:rsidR="006B1347" w:rsidRPr="00A301CF">
        <w:rPr>
          <w:rFonts w:asciiTheme="majorHAnsi" w:hAnsiTheme="majorHAnsi" w:cstheme="majorHAnsi"/>
        </w:rPr>
        <w:t xml:space="preserve">indicators ranging </w:t>
      </w:r>
      <w:r w:rsidRPr="00A301CF">
        <w:rPr>
          <w:rFonts w:asciiTheme="majorHAnsi" w:hAnsiTheme="majorHAnsi" w:cstheme="majorHAnsi"/>
        </w:rPr>
        <w:t xml:space="preserve">from </w:t>
      </w:r>
      <w:r w:rsidR="00A93015" w:rsidRPr="00A301CF">
        <w:rPr>
          <w:rFonts w:asciiTheme="majorHAnsi" w:hAnsiTheme="majorHAnsi" w:cstheme="majorHAnsi"/>
        </w:rPr>
        <w:t>container</w:t>
      </w:r>
      <w:r w:rsidRPr="00A301CF">
        <w:rPr>
          <w:rFonts w:asciiTheme="majorHAnsi" w:hAnsiTheme="majorHAnsi" w:cstheme="majorHAnsi"/>
        </w:rPr>
        <w:t xml:space="preserve"> damage and fragmentation to simple overpressure gauges</w:t>
      </w:r>
      <w:r w:rsidR="00A93015" w:rsidRPr="00A301CF">
        <w:rPr>
          <w:rFonts w:asciiTheme="majorHAnsi" w:hAnsiTheme="majorHAnsi" w:cstheme="majorHAnsi"/>
        </w:rPr>
        <w:t xml:space="preserve"> and</w:t>
      </w:r>
      <w:r w:rsidRPr="00A301CF">
        <w:rPr>
          <w:rFonts w:asciiTheme="majorHAnsi" w:hAnsiTheme="majorHAnsi" w:cstheme="majorHAnsi"/>
        </w:rPr>
        <w:t xml:space="preserve"> dynamic pressure sensors for measuring blast pressure.</w:t>
      </w:r>
      <w:r w:rsidR="007074C7" w:rsidRPr="00A301CF">
        <w:rPr>
          <w:rFonts w:asciiTheme="majorHAnsi" w:hAnsiTheme="majorHAnsi" w:cstheme="majorHAnsi"/>
        </w:rPr>
        <w:t xml:space="preserve"> These full-scale tests are often expensive and </w:t>
      </w:r>
      <w:r w:rsidR="006B1347" w:rsidRPr="00A301CF">
        <w:rPr>
          <w:rFonts w:asciiTheme="majorHAnsi" w:hAnsiTheme="majorHAnsi" w:cstheme="majorHAnsi"/>
        </w:rPr>
        <w:t xml:space="preserve">are </w:t>
      </w:r>
      <w:r w:rsidR="007074C7" w:rsidRPr="00A301CF">
        <w:rPr>
          <w:rFonts w:asciiTheme="majorHAnsi" w:hAnsiTheme="majorHAnsi" w:cstheme="majorHAnsi"/>
        </w:rPr>
        <w:t xml:space="preserve">not practical for investigating </w:t>
      </w:r>
      <w:r w:rsidR="000C3AD9" w:rsidRPr="00A301CF">
        <w:rPr>
          <w:rFonts w:asciiTheme="majorHAnsi" w:hAnsiTheme="majorHAnsi" w:cstheme="majorHAnsi"/>
        </w:rPr>
        <w:t xml:space="preserve">minor changes in </w:t>
      </w:r>
      <w:r w:rsidR="007074C7" w:rsidRPr="00A301CF">
        <w:rPr>
          <w:rFonts w:asciiTheme="majorHAnsi" w:hAnsiTheme="majorHAnsi" w:cstheme="majorHAnsi"/>
        </w:rPr>
        <w:t>propellant ingredients</w:t>
      </w:r>
      <w:r w:rsidR="00286DE7" w:rsidRPr="00A301CF">
        <w:rPr>
          <w:rFonts w:asciiTheme="majorHAnsi" w:hAnsiTheme="majorHAnsi" w:cstheme="majorHAnsi"/>
          <w:vertAlign w:val="superscript"/>
        </w:rPr>
        <w:t>14</w:t>
      </w:r>
      <w:r w:rsidR="00286DE7" w:rsidRPr="00A301CF">
        <w:rPr>
          <w:rFonts w:asciiTheme="majorHAnsi" w:hAnsiTheme="majorHAnsi" w:cstheme="majorHAnsi"/>
        </w:rPr>
        <w:t>.</w:t>
      </w:r>
      <w:r w:rsidR="00A7284D" w:rsidRPr="00A301CF">
        <w:rPr>
          <w:rFonts w:asciiTheme="majorHAnsi" w:hAnsiTheme="majorHAnsi" w:cstheme="majorHAnsi"/>
        </w:rPr>
        <w:t xml:space="preserve"> </w:t>
      </w:r>
      <w:r w:rsidR="00FE044B" w:rsidRPr="00A301CF">
        <w:rPr>
          <w:rFonts w:asciiTheme="majorHAnsi" w:hAnsiTheme="majorHAnsi" w:cstheme="majorHAnsi"/>
        </w:rPr>
        <w:t>A few</w:t>
      </w:r>
      <w:r w:rsidRPr="00A301CF">
        <w:rPr>
          <w:rFonts w:asciiTheme="majorHAnsi" w:hAnsiTheme="majorHAnsi" w:cstheme="majorHAnsi"/>
        </w:rPr>
        <w:t xml:space="preserve"> laboratory</w:t>
      </w:r>
      <w:r w:rsidR="00047B02" w:rsidRPr="00A301CF">
        <w:rPr>
          <w:rFonts w:asciiTheme="majorHAnsi" w:hAnsiTheme="majorHAnsi" w:cstheme="majorHAnsi"/>
        </w:rPr>
        <w:t>-</w:t>
      </w:r>
      <w:r w:rsidRPr="00A301CF">
        <w:rPr>
          <w:rFonts w:asciiTheme="majorHAnsi" w:hAnsiTheme="majorHAnsi" w:cstheme="majorHAnsi"/>
        </w:rPr>
        <w:t>scale tests have been developed that involve heating propellants or explosive</w:t>
      </w:r>
      <w:r w:rsidR="002A31E7" w:rsidRPr="00A301CF">
        <w:rPr>
          <w:rFonts w:asciiTheme="majorHAnsi" w:hAnsiTheme="majorHAnsi" w:cstheme="majorHAnsi"/>
        </w:rPr>
        <w:t>s</w:t>
      </w:r>
      <w:r w:rsidRPr="00A301CF">
        <w:rPr>
          <w:rFonts w:asciiTheme="majorHAnsi" w:hAnsiTheme="majorHAnsi" w:cstheme="majorHAnsi"/>
        </w:rPr>
        <w:t xml:space="preserve"> in a variety of configurations and assessing container damage after the autoignition event.</w:t>
      </w:r>
      <w:r w:rsidR="00AC2167" w:rsidRPr="00A301CF">
        <w:rPr>
          <w:rFonts w:asciiTheme="majorHAnsi" w:hAnsiTheme="majorHAnsi" w:cstheme="majorHAnsi"/>
        </w:rPr>
        <w:t xml:space="preserve"> </w:t>
      </w:r>
      <w:r w:rsidR="007C399C" w:rsidRPr="00A301CF">
        <w:rPr>
          <w:rFonts w:asciiTheme="majorHAnsi" w:hAnsiTheme="majorHAnsi" w:cstheme="majorHAnsi"/>
        </w:rPr>
        <w:t>Although c</w:t>
      </w:r>
      <w:r w:rsidR="003464ED" w:rsidRPr="00A301CF">
        <w:rPr>
          <w:rFonts w:asciiTheme="majorHAnsi" w:hAnsiTheme="majorHAnsi" w:cstheme="majorHAnsi"/>
        </w:rPr>
        <w:t>urrent laboratory</w:t>
      </w:r>
      <w:r w:rsidR="00134F7F" w:rsidRPr="00A301CF">
        <w:rPr>
          <w:rFonts w:asciiTheme="majorHAnsi" w:hAnsiTheme="majorHAnsi" w:cstheme="majorHAnsi"/>
        </w:rPr>
        <w:t>-</w:t>
      </w:r>
      <w:r w:rsidR="003464ED" w:rsidRPr="00A301CF">
        <w:rPr>
          <w:rFonts w:asciiTheme="majorHAnsi" w:hAnsiTheme="majorHAnsi" w:cstheme="majorHAnsi"/>
        </w:rPr>
        <w:t>scale tests predict time to cook-off well and sometimes the</w:t>
      </w:r>
      <w:r w:rsidR="002A31E7" w:rsidRPr="00A301CF">
        <w:rPr>
          <w:rFonts w:asciiTheme="majorHAnsi" w:hAnsiTheme="majorHAnsi" w:cstheme="majorHAnsi"/>
        </w:rPr>
        <w:t xml:space="preserve"> autoignition</w:t>
      </w:r>
      <w:r w:rsidR="003464ED" w:rsidRPr="00A301CF">
        <w:rPr>
          <w:rFonts w:asciiTheme="majorHAnsi" w:hAnsiTheme="majorHAnsi" w:cstheme="majorHAnsi"/>
        </w:rPr>
        <w:t xml:space="preserve"> temperature</w:t>
      </w:r>
      <w:r w:rsidR="00003F0D" w:rsidRPr="00A301CF">
        <w:rPr>
          <w:rFonts w:asciiTheme="majorHAnsi" w:hAnsiTheme="majorHAnsi" w:cstheme="majorHAnsi"/>
          <w:vertAlign w:val="superscript"/>
        </w:rPr>
        <w:t>15–17</w:t>
      </w:r>
      <w:r w:rsidR="007C399C" w:rsidRPr="00A301CF">
        <w:rPr>
          <w:rFonts w:asciiTheme="majorHAnsi" w:hAnsiTheme="majorHAnsi" w:cstheme="majorHAnsi"/>
        </w:rPr>
        <w:t>,</w:t>
      </w:r>
      <w:r w:rsidR="003464ED" w:rsidRPr="00A301CF">
        <w:rPr>
          <w:rFonts w:asciiTheme="majorHAnsi" w:hAnsiTheme="majorHAnsi" w:cstheme="majorHAnsi"/>
        </w:rPr>
        <w:t xml:space="preserve"> they </w:t>
      </w:r>
      <w:r w:rsidR="0014698C" w:rsidRPr="00A301CF">
        <w:rPr>
          <w:rFonts w:asciiTheme="majorHAnsi" w:hAnsiTheme="majorHAnsi" w:cstheme="majorHAnsi"/>
        </w:rPr>
        <w:t>are less able to</w:t>
      </w:r>
      <w:r w:rsidR="003464ED" w:rsidRPr="00A301CF">
        <w:rPr>
          <w:rFonts w:asciiTheme="majorHAnsi" w:hAnsiTheme="majorHAnsi" w:cstheme="majorHAnsi"/>
        </w:rPr>
        <w:t xml:space="preserve"> predict the violence. </w:t>
      </w:r>
    </w:p>
    <w:p w14:paraId="57A122DE" w14:textId="77777777" w:rsidR="00A7284D" w:rsidRPr="00A301CF" w:rsidRDefault="00A7284D" w:rsidP="00A301CF">
      <w:pPr>
        <w:rPr>
          <w:rFonts w:asciiTheme="majorHAnsi" w:hAnsiTheme="majorHAnsi" w:cstheme="majorHAnsi"/>
        </w:rPr>
      </w:pPr>
    </w:p>
    <w:p w14:paraId="622C5AE7" w14:textId="19B8AED1" w:rsidR="00A7284D" w:rsidRPr="00A301CF" w:rsidRDefault="00AC2167" w:rsidP="00A301CF">
      <w:pPr>
        <w:rPr>
          <w:rFonts w:asciiTheme="majorHAnsi" w:hAnsiTheme="majorHAnsi" w:cstheme="majorHAnsi"/>
        </w:rPr>
      </w:pPr>
      <w:r w:rsidRPr="00A301CF">
        <w:rPr>
          <w:rFonts w:asciiTheme="majorHAnsi" w:hAnsiTheme="majorHAnsi" w:cstheme="majorHAnsi"/>
        </w:rPr>
        <w:t xml:space="preserve">One commonly used </w:t>
      </w:r>
      <w:r w:rsidR="00933C04" w:rsidRPr="00A301CF">
        <w:rPr>
          <w:rFonts w:asciiTheme="majorHAnsi" w:hAnsiTheme="majorHAnsi" w:cstheme="majorHAnsi"/>
        </w:rPr>
        <w:t xml:space="preserve">test </w:t>
      </w:r>
      <w:r w:rsidRPr="00A301CF">
        <w:rPr>
          <w:rFonts w:asciiTheme="majorHAnsi" w:hAnsiTheme="majorHAnsi" w:cstheme="majorHAnsi"/>
        </w:rPr>
        <w:t>is the variable confinement cook-off test</w:t>
      </w:r>
      <w:r w:rsidR="00DA668D" w:rsidRPr="00A301CF">
        <w:rPr>
          <w:rFonts w:asciiTheme="majorHAnsi" w:hAnsiTheme="majorHAnsi" w:cstheme="majorHAnsi"/>
          <w:vertAlign w:val="superscript"/>
        </w:rPr>
        <w:t>18</w:t>
      </w:r>
      <w:r w:rsidRPr="00A301CF">
        <w:rPr>
          <w:rFonts w:asciiTheme="majorHAnsi" w:hAnsiTheme="majorHAnsi" w:cstheme="majorHAnsi"/>
        </w:rPr>
        <w:t xml:space="preserve"> </w:t>
      </w:r>
      <w:r w:rsidR="00933C04" w:rsidRPr="00A301CF">
        <w:rPr>
          <w:rFonts w:asciiTheme="majorHAnsi" w:hAnsiTheme="majorHAnsi" w:cstheme="majorHAnsi"/>
        </w:rPr>
        <w:t>that</w:t>
      </w:r>
      <w:r w:rsidRPr="00A301CF">
        <w:rPr>
          <w:rFonts w:asciiTheme="majorHAnsi" w:hAnsiTheme="majorHAnsi" w:cstheme="majorHAnsi"/>
        </w:rPr>
        <w:t xml:space="preserve"> </w:t>
      </w:r>
      <w:r w:rsidR="005E43D0" w:rsidRPr="00A301CF">
        <w:rPr>
          <w:rFonts w:asciiTheme="majorHAnsi" w:hAnsiTheme="majorHAnsi" w:cstheme="majorHAnsi"/>
        </w:rPr>
        <w:t xml:space="preserve">slowly </w:t>
      </w:r>
      <w:r w:rsidR="00395E4B" w:rsidRPr="00A301CF">
        <w:rPr>
          <w:rFonts w:asciiTheme="majorHAnsi" w:hAnsiTheme="majorHAnsi" w:cstheme="majorHAnsi"/>
        </w:rPr>
        <w:t>heats a cylinder of propellant until it ignites</w:t>
      </w:r>
      <w:r w:rsidRPr="00A301CF">
        <w:rPr>
          <w:rFonts w:asciiTheme="majorHAnsi" w:hAnsiTheme="majorHAnsi" w:cstheme="majorHAnsi"/>
        </w:rPr>
        <w:t>.</w:t>
      </w:r>
      <w:r w:rsidR="00395E4B" w:rsidRPr="00A301CF">
        <w:rPr>
          <w:rFonts w:asciiTheme="majorHAnsi" w:hAnsiTheme="majorHAnsi" w:cstheme="majorHAnsi"/>
        </w:rPr>
        <w:t xml:space="preserve"> The violence of the reaction is determined by the </w:t>
      </w:r>
      <w:r w:rsidR="005E452C" w:rsidRPr="00A301CF">
        <w:rPr>
          <w:rFonts w:asciiTheme="majorHAnsi" w:hAnsiTheme="majorHAnsi" w:cstheme="majorHAnsi"/>
        </w:rPr>
        <w:t>fragmentation</w:t>
      </w:r>
      <w:r w:rsidR="00395E4B" w:rsidRPr="00A301CF">
        <w:rPr>
          <w:rFonts w:asciiTheme="majorHAnsi" w:hAnsiTheme="majorHAnsi" w:cstheme="majorHAnsi"/>
        </w:rPr>
        <w:t xml:space="preserve"> of the chamber and bolts</w:t>
      </w:r>
      <w:r w:rsidR="005E452C" w:rsidRPr="00A301CF">
        <w:rPr>
          <w:rFonts w:asciiTheme="majorHAnsi" w:hAnsiTheme="majorHAnsi" w:cstheme="majorHAnsi"/>
        </w:rPr>
        <w:t xml:space="preserve"> during the exothermic autoignition reaction</w:t>
      </w:r>
      <w:r w:rsidR="00395E4B" w:rsidRPr="00A301CF">
        <w:rPr>
          <w:rFonts w:asciiTheme="majorHAnsi" w:hAnsiTheme="majorHAnsi" w:cstheme="majorHAnsi"/>
        </w:rPr>
        <w:t xml:space="preserve">. </w:t>
      </w:r>
      <w:r w:rsidR="003464ED" w:rsidRPr="00A301CF">
        <w:rPr>
          <w:rFonts w:asciiTheme="majorHAnsi" w:hAnsiTheme="majorHAnsi" w:cstheme="majorHAnsi"/>
        </w:rPr>
        <w:t>The most common laboratory tests use the final condition of the chamber to rank reaction violence</w:t>
      </w:r>
      <w:r w:rsidR="00DD47AD" w:rsidRPr="00A301CF">
        <w:rPr>
          <w:rFonts w:asciiTheme="majorHAnsi" w:hAnsiTheme="majorHAnsi" w:cstheme="majorHAnsi"/>
        </w:rPr>
        <w:t>,</w:t>
      </w:r>
      <w:r w:rsidR="003464ED" w:rsidRPr="00A301CF">
        <w:rPr>
          <w:rFonts w:asciiTheme="majorHAnsi" w:hAnsiTheme="majorHAnsi" w:cstheme="majorHAnsi"/>
        </w:rPr>
        <w:t xml:space="preserve"> and there is a degree of subjectivity to the assessment.</w:t>
      </w:r>
      <w:r w:rsidR="005E452C" w:rsidRPr="00A301CF">
        <w:rPr>
          <w:rFonts w:asciiTheme="majorHAnsi" w:hAnsiTheme="majorHAnsi" w:cstheme="majorHAnsi"/>
        </w:rPr>
        <w:t xml:space="preserve"> Small differences in reaction violence are difficult to determine.</w:t>
      </w:r>
      <w:r w:rsidR="003464ED" w:rsidRPr="00A301CF">
        <w:rPr>
          <w:rFonts w:asciiTheme="majorHAnsi" w:hAnsiTheme="majorHAnsi" w:cstheme="majorHAnsi"/>
        </w:rPr>
        <w:t xml:space="preserve"> </w:t>
      </w:r>
      <w:r w:rsidR="00395E4B" w:rsidRPr="00A301CF">
        <w:rPr>
          <w:rFonts w:asciiTheme="majorHAnsi" w:hAnsiTheme="majorHAnsi" w:cstheme="majorHAnsi"/>
        </w:rPr>
        <w:t>This assessment of violence is qualitative in nature</w:t>
      </w:r>
      <w:r w:rsidR="001B6C5C" w:rsidRPr="00A301CF">
        <w:rPr>
          <w:rFonts w:asciiTheme="majorHAnsi" w:hAnsiTheme="majorHAnsi" w:cstheme="majorHAnsi"/>
        </w:rPr>
        <w:t>,</w:t>
      </w:r>
      <w:r w:rsidR="00FE044B" w:rsidRPr="00A301CF">
        <w:rPr>
          <w:rFonts w:asciiTheme="majorHAnsi" w:hAnsiTheme="majorHAnsi" w:cstheme="majorHAnsi"/>
        </w:rPr>
        <w:t xml:space="preserve"> and it can be </w:t>
      </w:r>
      <w:r w:rsidR="003464ED" w:rsidRPr="00A301CF">
        <w:rPr>
          <w:rFonts w:asciiTheme="majorHAnsi" w:hAnsiTheme="majorHAnsi" w:cstheme="majorHAnsi"/>
        </w:rPr>
        <w:t>difficult</w:t>
      </w:r>
      <w:r w:rsidR="00FE044B" w:rsidRPr="00A301CF">
        <w:rPr>
          <w:rFonts w:asciiTheme="majorHAnsi" w:hAnsiTheme="majorHAnsi" w:cstheme="majorHAnsi"/>
        </w:rPr>
        <w:t xml:space="preserve"> to assess whether a </w:t>
      </w:r>
      <w:r w:rsidR="001B6C5C" w:rsidRPr="00A301CF">
        <w:rPr>
          <w:rFonts w:asciiTheme="majorHAnsi" w:hAnsiTheme="majorHAnsi" w:cstheme="majorHAnsi"/>
        </w:rPr>
        <w:t xml:space="preserve">change in a </w:t>
      </w:r>
      <w:r w:rsidR="00FE044B" w:rsidRPr="00A301CF">
        <w:rPr>
          <w:rFonts w:asciiTheme="majorHAnsi" w:hAnsiTheme="majorHAnsi" w:cstheme="majorHAnsi"/>
        </w:rPr>
        <w:t xml:space="preserve">formulation ingredient altered the </w:t>
      </w:r>
      <w:r w:rsidR="003E3E0A" w:rsidRPr="00A301CF">
        <w:rPr>
          <w:rFonts w:asciiTheme="majorHAnsi" w:hAnsiTheme="majorHAnsi" w:cstheme="majorHAnsi"/>
        </w:rPr>
        <w:t>SCO</w:t>
      </w:r>
      <w:r w:rsidR="00FE044B" w:rsidRPr="00A301CF">
        <w:rPr>
          <w:rFonts w:asciiTheme="majorHAnsi" w:hAnsiTheme="majorHAnsi" w:cstheme="majorHAnsi"/>
        </w:rPr>
        <w:t xml:space="preserve"> violence. </w:t>
      </w:r>
      <w:r w:rsidR="001B6C5C" w:rsidRPr="00A301CF">
        <w:rPr>
          <w:rFonts w:asciiTheme="majorHAnsi" w:hAnsiTheme="majorHAnsi" w:cstheme="majorHAnsi"/>
        </w:rPr>
        <w:t>Furthermore</w:t>
      </w:r>
      <w:r w:rsidR="00FE044B" w:rsidRPr="00A301CF">
        <w:rPr>
          <w:rFonts w:asciiTheme="majorHAnsi" w:hAnsiTheme="majorHAnsi" w:cstheme="majorHAnsi"/>
        </w:rPr>
        <w:t xml:space="preserve">, </w:t>
      </w:r>
      <w:r w:rsidR="001A6F97" w:rsidRPr="00A301CF">
        <w:rPr>
          <w:rFonts w:asciiTheme="majorHAnsi" w:hAnsiTheme="majorHAnsi" w:cstheme="majorHAnsi"/>
        </w:rPr>
        <w:t>unlike an actual rocket motor</w:t>
      </w:r>
      <w:r w:rsidR="001A6F97" w:rsidRPr="00A301CF">
        <w:rPr>
          <w:rFonts w:asciiTheme="majorHAnsi" w:hAnsiTheme="majorHAnsi" w:cstheme="majorHAnsi"/>
        </w:rPr>
        <w:t xml:space="preserve">, </w:t>
      </w:r>
      <w:r w:rsidR="001B6C5C" w:rsidRPr="00A301CF">
        <w:rPr>
          <w:rFonts w:asciiTheme="majorHAnsi" w:hAnsiTheme="majorHAnsi" w:cstheme="majorHAnsi"/>
        </w:rPr>
        <w:t xml:space="preserve">current laboratory tests do not confine </w:t>
      </w:r>
      <w:r w:rsidR="00395E4B" w:rsidRPr="00A301CF">
        <w:rPr>
          <w:rFonts w:asciiTheme="majorHAnsi" w:hAnsiTheme="majorHAnsi" w:cstheme="majorHAnsi"/>
        </w:rPr>
        <w:t>the propellant</w:t>
      </w:r>
      <w:r w:rsidR="001B6C5C" w:rsidRPr="00A301CF">
        <w:rPr>
          <w:rFonts w:asciiTheme="majorHAnsi" w:hAnsiTheme="majorHAnsi" w:cstheme="majorHAnsi"/>
        </w:rPr>
        <w:t xml:space="preserve"> inside a case</w:t>
      </w:r>
      <w:r w:rsidR="00395E4B" w:rsidRPr="00A301CF">
        <w:rPr>
          <w:rFonts w:asciiTheme="majorHAnsi" w:hAnsiTheme="majorHAnsi" w:cstheme="majorHAnsi"/>
        </w:rPr>
        <w:t>. Product gases can easily escape</w:t>
      </w:r>
      <w:r w:rsidR="00EA0CD5" w:rsidRPr="00A301CF">
        <w:rPr>
          <w:rFonts w:asciiTheme="majorHAnsi" w:hAnsiTheme="majorHAnsi" w:cstheme="majorHAnsi"/>
        </w:rPr>
        <w:t>,</w:t>
      </w:r>
      <w:r w:rsidR="00395E4B" w:rsidRPr="00A301CF">
        <w:rPr>
          <w:rFonts w:asciiTheme="majorHAnsi" w:hAnsiTheme="majorHAnsi" w:cstheme="majorHAnsi"/>
        </w:rPr>
        <w:t xml:space="preserve"> and this is important because </w:t>
      </w:r>
      <w:r w:rsidR="00FE044B" w:rsidRPr="00A301CF">
        <w:rPr>
          <w:rFonts w:asciiTheme="majorHAnsi" w:hAnsiTheme="majorHAnsi" w:cstheme="majorHAnsi"/>
        </w:rPr>
        <w:t>the gases</w:t>
      </w:r>
      <w:r w:rsidR="00395E4B" w:rsidRPr="00A301CF">
        <w:rPr>
          <w:rFonts w:asciiTheme="majorHAnsi" w:hAnsiTheme="majorHAnsi" w:cstheme="majorHAnsi"/>
        </w:rPr>
        <w:t xml:space="preserve"> can react with the propellant heterogeneously or be reactive themselves</w:t>
      </w:r>
      <w:r w:rsidR="00EA0CD5" w:rsidRPr="00A301CF">
        <w:rPr>
          <w:rFonts w:asciiTheme="majorHAnsi" w:hAnsiTheme="majorHAnsi" w:cstheme="majorHAnsi"/>
        </w:rPr>
        <w:t>,</w:t>
      </w:r>
      <w:r w:rsidR="00FE044B" w:rsidRPr="00A301CF">
        <w:rPr>
          <w:rFonts w:asciiTheme="majorHAnsi" w:hAnsiTheme="majorHAnsi" w:cstheme="majorHAnsi"/>
        </w:rPr>
        <w:t xml:space="preserve"> as in the case of ammonia and perchloric acid</w:t>
      </w:r>
      <w:r w:rsidR="005E452C" w:rsidRPr="00A301CF">
        <w:rPr>
          <w:rFonts w:asciiTheme="majorHAnsi" w:hAnsiTheme="majorHAnsi" w:cstheme="majorHAnsi"/>
        </w:rPr>
        <w:t xml:space="preserve"> if ammonium perchlorate is used</w:t>
      </w:r>
      <w:r w:rsidR="00395E4B" w:rsidRPr="00A301CF">
        <w:rPr>
          <w:rFonts w:asciiTheme="majorHAnsi" w:hAnsiTheme="majorHAnsi" w:cstheme="majorHAnsi"/>
        </w:rPr>
        <w:t>.</w:t>
      </w:r>
      <w:r w:rsidR="0001054D" w:rsidRPr="00A301CF">
        <w:rPr>
          <w:rFonts w:asciiTheme="majorHAnsi" w:hAnsiTheme="majorHAnsi" w:cstheme="majorHAnsi"/>
        </w:rPr>
        <w:t xml:space="preserve"> </w:t>
      </w:r>
    </w:p>
    <w:p w14:paraId="03142999" w14:textId="77777777" w:rsidR="00A7284D" w:rsidRPr="00A301CF" w:rsidRDefault="00A7284D" w:rsidP="00A301CF">
      <w:pPr>
        <w:rPr>
          <w:rFonts w:asciiTheme="majorHAnsi" w:hAnsiTheme="majorHAnsi" w:cstheme="majorHAnsi"/>
        </w:rPr>
      </w:pPr>
    </w:p>
    <w:p w14:paraId="69C235DF" w14:textId="56995D47" w:rsidR="00924B0E" w:rsidRPr="00A301CF" w:rsidRDefault="0001054D" w:rsidP="00A301CF">
      <w:pPr>
        <w:rPr>
          <w:rFonts w:asciiTheme="majorHAnsi" w:hAnsiTheme="majorHAnsi" w:cstheme="majorHAnsi"/>
        </w:rPr>
      </w:pPr>
      <w:r w:rsidRPr="00A301CF">
        <w:rPr>
          <w:rFonts w:asciiTheme="majorHAnsi" w:hAnsiTheme="majorHAnsi" w:cstheme="majorHAnsi"/>
        </w:rPr>
        <w:t xml:space="preserve">One of the best </w:t>
      </w:r>
      <w:r w:rsidR="00FE044B" w:rsidRPr="00A301CF">
        <w:rPr>
          <w:rFonts w:asciiTheme="majorHAnsi" w:hAnsiTheme="majorHAnsi" w:cstheme="majorHAnsi"/>
        </w:rPr>
        <w:t>efforts in instrumenting a</w:t>
      </w:r>
      <w:r w:rsidRPr="00A301CF">
        <w:rPr>
          <w:rFonts w:asciiTheme="majorHAnsi" w:hAnsiTheme="majorHAnsi" w:cstheme="majorHAnsi"/>
        </w:rPr>
        <w:t xml:space="preserve"> laboratory scale test involved</w:t>
      </w:r>
      <w:r w:rsidR="002F7DBA" w:rsidRPr="00A301CF">
        <w:rPr>
          <w:rFonts w:asciiTheme="majorHAnsi" w:hAnsiTheme="majorHAnsi" w:cstheme="majorHAnsi"/>
        </w:rPr>
        <w:t xml:space="preserve"> the</w:t>
      </w:r>
      <w:r w:rsidRPr="00A301CF">
        <w:rPr>
          <w:rFonts w:asciiTheme="majorHAnsi" w:hAnsiTheme="majorHAnsi" w:cstheme="majorHAnsi"/>
        </w:rPr>
        <w:t xml:space="preserve"> us</w:t>
      </w:r>
      <w:r w:rsidR="002F7DBA" w:rsidRPr="00A301CF">
        <w:rPr>
          <w:rFonts w:asciiTheme="majorHAnsi" w:hAnsiTheme="majorHAnsi" w:cstheme="majorHAnsi"/>
        </w:rPr>
        <w:t>e of</w:t>
      </w:r>
      <w:r w:rsidRPr="00A301CF">
        <w:rPr>
          <w:rFonts w:asciiTheme="majorHAnsi" w:hAnsiTheme="majorHAnsi" w:cstheme="majorHAnsi"/>
        </w:rPr>
        <w:t xml:space="preserve"> a dynamic pressure sensor on a small</w:t>
      </w:r>
      <w:r w:rsidR="00EA0CD5" w:rsidRPr="00A301CF">
        <w:rPr>
          <w:rFonts w:asciiTheme="majorHAnsi" w:hAnsiTheme="majorHAnsi" w:cstheme="majorHAnsi"/>
        </w:rPr>
        <w:t>-</w:t>
      </w:r>
      <w:r w:rsidRPr="00A301CF">
        <w:rPr>
          <w:rFonts w:asciiTheme="majorHAnsi" w:hAnsiTheme="majorHAnsi" w:cstheme="majorHAnsi"/>
        </w:rPr>
        <w:t>scale cook-off bomb</w:t>
      </w:r>
      <w:r w:rsidR="00DA07F9" w:rsidRPr="00A301CF">
        <w:rPr>
          <w:rFonts w:asciiTheme="majorHAnsi" w:hAnsiTheme="majorHAnsi" w:cstheme="majorHAnsi"/>
          <w:vertAlign w:val="superscript"/>
        </w:rPr>
        <w:t>19</w:t>
      </w:r>
      <w:r w:rsidRPr="00A301CF">
        <w:rPr>
          <w:rFonts w:asciiTheme="majorHAnsi" w:hAnsiTheme="majorHAnsi" w:cstheme="majorHAnsi"/>
        </w:rPr>
        <w:t>.</w:t>
      </w:r>
      <w:r w:rsidR="00FE044B" w:rsidRPr="00A301CF">
        <w:rPr>
          <w:rFonts w:asciiTheme="majorHAnsi" w:hAnsiTheme="majorHAnsi" w:cstheme="majorHAnsi"/>
        </w:rPr>
        <w:t xml:space="preserve"> This allowed for higher resolution</w:t>
      </w:r>
      <w:r w:rsidR="00AD3220" w:rsidRPr="00A301CF">
        <w:rPr>
          <w:rFonts w:asciiTheme="majorHAnsi" w:hAnsiTheme="majorHAnsi" w:cstheme="majorHAnsi"/>
        </w:rPr>
        <w:t>,</w:t>
      </w:r>
      <w:r w:rsidR="00FE044B" w:rsidRPr="00A301CF">
        <w:rPr>
          <w:rFonts w:asciiTheme="majorHAnsi" w:hAnsiTheme="majorHAnsi" w:cstheme="majorHAnsi"/>
        </w:rPr>
        <w:t xml:space="preserve"> quantifiable </w:t>
      </w:r>
      <w:r w:rsidR="00FE044B" w:rsidRPr="00A301CF">
        <w:rPr>
          <w:rFonts w:asciiTheme="majorHAnsi" w:hAnsiTheme="majorHAnsi" w:cstheme="majorHAnsi"/>
        </w:rPr>
        <w:lastRenderedPageBreak/>
        <w:t xml:space="preserve">differences in reaction violence to be determined for relatively minor </w:t>
      </w:r>
      <w:r w:rsidR="001C53FB" w:rsidRPr="00A301CF">
        <w:rPr>
          <w:rFonts w:asciiTheme="majorHAnsi" w:hAnsiTheme="majorHAnsi" w:cstheme="majorHAnsi"/>
        </w:rPr>
        <w:t xml:space="preserve">changes in </w:t>
      </w:r>
      <w:r w:rsidR="00FE044B" w:rsidRPr="00A301CF">
        <w:rPr>
          <w:rFonts w:asciiTheme="majorHAnsi" w:hAnsiTheme="majorHAnsi" w:cstheme="majorHAnsi"/>
        </w:rPr>
        <w:t>rocket propellant formulation. However, a critical problem w</w:t>
      </w:r>
      <w:r w:rsidRPr="00A301CF">
        <w:rPr>
          <w:rFonts w:asciiTheme="majorHAnsi" w:hAnsiTheme="majorHAnsi" w:cstheme="majorHAnsi"/>
        </w:rPr>
        <w:t>ith th</w:t>
      </w:r>
      <w:r w:rsidR="00FE044B" w:rsidRPr="00A301CF">
        <w:rPr>
          <w:rFonts w:asciiTheme="majorHAnsi" w:hAnsiTheme="majorHAnsi" w:cstheme="majorHAnsi"/>
        </w:rPr>
        <w:t>is</w:t>
      </w:r>
      <w:r w:rsidRPr="00A301CF">
        <w:rPr>
          <w:rFonts w:asciiTheme="majorHAnsi" w:hAnsiTheme="majorHAnsi" w:cstheme="majorHAnsi"/>
        </w:rPr>
        <w:t xml:space="preserve"> test is that </w:t>
      </w:r>
      <w:r w:rsidR="00FE044B" w:rsidRPr="00A301CF">
        <w:rPr>
          <w:rFonts w:asciiTheme="majorHAnsi" w:hAnsiTheme="majorHAnsi" w:cstheme="majorHAnsi"/>
        </w:rPr>
        <w:t>it did</w:t>
      </w:r>
      <w:r w:rsidRPr="00A301CF">
        <w:rPr>
          <w:rFonts w:asciiTheme="majorHAnsi" w:hAnsiTheme="majorHAnsi" w:cstheme="majorHAnsi"/>
        </w:rPr>
        <w:t xml:space="preserve"> not confine the rocket propellants in the same manner as a</w:t>
      </w:r>
      <w:r w:rsidR="00FE044B" w:rsidRPr="00A301CF">
        <w:rPr>
          <w:rFonts w:asciiTheme="majorHAnsi" w:hAnsiTheme="majorHAnsi" w:cstheme="majorHAnsi"/>
        </w:rPr>
        <w:t>n actual</w:t>
      </w:r>
      <w:r w:rsidRPr="00A301CF">
        <w:rPr>
          <w:rFonts w:asciiTheme="majorHAnsi" w:hAnsiTheme="majorHAnsi" w:cstheme="majorHAnsi"/>
        </w:rPr>
        <w:t xml:space="preserve"> rocket motor</w:t>
      </w:r>
      <w:r w:rsidR="00AD3220" w:rsidRPr="00A301CF">
        <w:rPr>
          <w:rFonts w:asciiTheme="majorHAnsi" w:hAnsiTheme="majorHAnsi" w:cstheme="majorHAnsi"/>
        </w:rPr>
        <w:t>,</w:t>
      </w:r>
      <w:r w:rsidR="00297C5E" w:rsidRPr="00A301CF">
        <w:rPr>
          <w:rFonts w:asciiTheme="majorHAnsi" w:hAnsiTheme="majorHAnsi" w:cstheme="majorHAnsi"/>
        </w:rPr>
        <w:t xml:space="preserve"> and numerous modeling and subscale experiments have shown this to be </w:t>
      </w:r>
      <w:r w:rsidR="00AD3220" w:rsidRPr="00A301CF">
        <w:rPr>
          <w:rFonts w:asciiTheme="majorHAnsi" w:hAnsiTheme="majorHAnsi" w:cstheme="majorHAnsi"/>
        </w:rPr>
        <w:t xml:space="preserve">an </w:t>
      </w:r>
      <w:r w:rsidR="00297C5E" w:rsidRPr="00A301CF">
        <w:rPr>
          <w:rFonts w:asciiTheme="majorHAnsi" w:hAnsiTheme="majorHAnsi" w:cstheme="majorHAnsi"/>
        </w:rPr>
        <w:t xml:space="preserve">important </w:t>
      </w:r>
      <w:r w:rsidR="00AD3220" w:rsidRPr="00A301CF">
        <w:rPr>
          <w:rFonts w:asciiTheme="majorHAnsi" w:hAnsiTheme="majorHAnsi" w:cstheme="majorHAnsi"/>
        </w:rPr>
        <w:t>factor for</w:t>
      </w:r>
      <w:r w:rsidR="00297C5E" w:rsidRPr="00A301CF">
        <w:rPr>
          <w:rFonts w:asciiTheme="majorHAnsi" w:hAnsiTheme="majorHAnsi" w:cstheme="majorHAnsi"/>
        </w:rPr>
        <w:t xml:space="preserve"> consider</w:t>
      </w:r>
      <w:r w:rsidR="00AD3220" w:rsidRPr="00A301CF">
        <w:rPr>
          <w:rFonts w:asciiTheme="majorHAnsi" w:hAnsiTheme="majorHAnsi" w:cstheme="majorHAnsi"/>
        </w:rPr>
        <w:t>ation</w:t>
      </w:r>
      <w:r w:rsidR="00DA07F9" w:rsidRPr="00A301CF">
        <w:rPr>
          <w:rFonts w:asciiTheme="majorHAnsi" w:hAnsiTheme="majorHAnsi" w:cstheme="majorHAnsi"/>
          <w:vertAlign w:val="superscript"/>
        </w:rPr>
        <w:t>20</w:t>
      </w:r>
      <w:r w:rsidRPr="00A301CF">
        <w:rPr>
          <w:rFonts w:asciiTheme="majorHAnsi" w:hAnsiTheme="majorHAnsi" w:cstheme="majorHAnsi"/>
        </w:rPr>
        <w:t xml:space="preserve">. </w:t>
      </w:r>
      <w:r w:rsidR="00FE044B" w:rsidRPr="00A301CF">
        <w:rPr>
          <w:rFonts w:asciiTheme="majorHAnsi" w:hAnsiTheme="majorHAnsi" w:cstheme="majorHAnsi"/>
        </w:rPr>
        <w:t>In addition, t</w:t>
      </w:r>
      <w:r w:rsidRPr="00A301CF">
        <w:rPr>
          <w:rFonts w:asciiTheme="majorHAnsi" w:hAnsiTheme="majorHAnsi" w:cstheme="majorHAnsi"/>
        </w:rPr>
        <w:t xml:space="preserve">he propellant usually does not have the same </w:t>
      </w:r>
      <w:r w:rsidR="00FE044B" w:rsidRPr="00A301CF">
        <w:rPr>
          <w:rFonts w:asciiTheme="majorHAnsi" w:hAnsiTheme="majorHAnsi" w:cstheme="majorHAnsi"/>
        </w:rPr>
        <w:t xml:space="preserve">amount of exposed </w:t>
      </w:r>
      <w:r w:rsidRPr="00A301CF">
        <w:rPr>
          <w:rFonts w:asciiTheme="majorHAnsi" w:hAnsiTheme="majorHAnsi" w:cstheme="majorHAnsi"/>
        </w:rPr>
        <w:t>surface</w:t>
      </w:r>
      <w:r w:rsidR="00FE044B" w:rsidRPr="00A301CF">
        <w:rPr>
          <w:rFonts w:asciiTheme="majorHAnsi" w:hAnsiTheme="majorHAnsi" w:cstheme="majorHAnsi"/>
        </w:rPr>
        <w:t xml:space="preserve"> area</w:t>
      </w:r>
      <w:r w:rsidR="000366EC" w:rsidRPr="00A301CF">
        <w:rPr>
          <w:rFonts w:asciiTheme="majorHAnsi" w:hAnsiTheme="majorHAnsi" w:cstheme="majorHAnsi"/>
        </w:rPr>
        <w:t xml:space="preserve"> or</w:t>
      </w:r>
      <w:r w:rsidRPr="00A301CF">
        <w:rPr>
          <w:rFonts w:asciiTheme="majorHAnsi" w:hAnsiTheme="majorHAnsi" w:cstheme="majorHAnsi"/>
        </w:rPr>
        <w:t xml:space="preserve"> </w:t>
      </w:r>
      <w:r w:rsidR="00FE044B" w:rsidRPr="00A301CF">
        <w:rPr>
          <w:rFonts w:asciiTheme="majorHAnsi" w:hAnsiTheme="majorHAnsi" w:cstheme="majorHAnsi"/>
        </w:rPr>
        <w:t xml:space="preserve">the same </w:t>
      </w:r>
      <w:r w:rsidRPr="00A301CF">
        <w:rPr>
          <w:rFonts w:asciiTheme="majorHAnsi" w:hAnsiTheme="majorHAnsi" w:cstheme="majorHAnsi"/>
        </w:rPr>
        <w:t xml:space="preserve">free volume and is not geometrically confined in the same way as a full-scale test. The Combustion Rate Analysis of a Slowly Heated Propellant (CRASH-P) test was conceived to </w:t>
      </w:r>
      <w:r w:rsidR="002A31E7" w:rsidRPr="00A301CF">
        <w:rPr>
          <w:rFonts w:asciiTheme="majorHAnsi" w:hAnsiTheme="majorHAnsi" w:cstheme="majorHAnsi"/>
        </w:rPr>
        <w:t>improve upon these previous tests</w:t>
      </w:r>
      <w:r w:rsidRPr="00A301CF">
        <w:rPr>
          <w:rFonts w:asciiTheme="majorHAnsi" w:hAnsiTheme="majorHAnsi" w:cstheme="majorHAnsi"/>
        </w:rPr>
        <w:t xml:space="preserve">. </w:t>
      </w:r>
      <w:r w:rsidR="002A31E7" w:rsidRPr="00A301CF">
        <w:rPr>
          <w:rFonts w:asciiTheme="majorHAnsi" w:hAnsiTheme="majorHAnsi" w:cstheme="majorHAnsi"/>
        </w:rPr>
        <w:t>Samples between</w:t>
      </w:r>
      <w:r w:rsidRPr="00A301CF">
        <w:rPr>
          <w:rFonts w:asciiTheme="majorHAnsi" w:hAnsiTheme="majorHAnsi" w:cstheme="majorHAnsi"/>
        </w:rPr>
        <w:t xml:space="preserve"> 25</w:t>
      </w:r>
      <w:r w:rsidR="00677BE9" w:rsidRPr="00A301CF">
        <w:rPr>
          <w:rFonts w:asciiTheme="majorHAnsi" w:hAnsiTheme="majorHAnsi" w:cstheme="majorHAnsi"/>
        </w:rPr>
        <w:t xml:space="preserve"> g and </w:t>
      </w:r>
      <w:r w:rsidRPr="00A301CF">
        <w:rPr>
          <w:rFonts w:asciiTheme="majorHAnsi" w:hAnsiTheme="majorHAnsi" w:cstheme="majorHAnsi"/>
        </w:rPr>
        <w:t>100 g can be tested under similar propellant confinement conditions as a full-scale test</w:t>
      </w:r>
      <w:r w:rsidR="00FD5555" w:rsidRPr="00A301CF">
        <w:rPr>
          <w:rFonts w:asciiTheme="majorHAnsi" w:hAnsiTheme="majorHAnsi" w:cstheme="majorHAnsi"/>
          <w:vertAlign w:val="superscript"/>
        </w:rPr>
        <w:t>21</w:t>
      </w:r>
      <w:r w:rsidRPr="00A301CF">
        <w:rPr>
          <w:rFonts w:asciiTheme="majorHAnsi" w:hAnsiTheme="majorHAnsi" w:cstheme="majorHAnsi"/>
        </w:rPr>
        <w:t>. It also provides a means of measuring the power produced from the reaction event quantitatively</w:t>
      </w:r>
      <w:r w:rsidR="00C52EF8" w:rsidRPr="00A301CF">
        <w:rPr>
          <w:rFonts w:asciiTheme="majorHAnsi" w:hAnsiTheme="majorHAnsi" w:cstheme="majorHAnsi"/>
        </w:rPr>
        <w:t xml:space="preserve"> through dynamic pressure sensor measurements</w:t>
      </w:r>
      <w:r w:rsidRPr="00A301CF">
        <w:rPr>
          <w:rFonts w:asciiTheme="majorHAnsi" w:hAnsiTheme="majorHAnsi" w:cstheme="majorHAnsi"/>
        </w:rPr>
        <w:t>, which is something current subscale tests do not provide.</w:t>
      </w:r>
      <w:r w:rsidR="002F20C1" w:rsidRPr="00A301CF">
        <w:rPr>
          <w:rFonts w:asciiTheme="majorHAnsi" w:hAnsiTheme="majorHAnsi" w:cstheme="majorHAnsi"/>
        </w:rPr>
        <w:t xml:space="preserve"> </w:t>
      </w:r>
      <w:r w:rsidR="00677BE9" w:rsidRPr="00A301CF">
        <w:rPr>
          <w:rFonts w:asciiTheme="majorHAnsi" w:hAnsiTheme="majorHAnsi" w:cstheme="majorHAnsi"/>
        </w:rPr>
        <w:t>The r</w:t>
      </w:r>
      <w:r w:rsidR="002A31E7" w:rsidRPr="00A301CF">
        <w:rPr>
          <w:rFonts w:asciiTheme="majorHAnsi" w:hAnsiTheme="majorHAnsi" w:cstheme="majorHAnsi"/>
        </w:rPr>
        <w:t>esults have been</w:t>
      </w:r>
      <w:r w:rsidR="002F20C1" w:rsidRPr="00A301CF">
        <w:rPr>
          <w:rFonts w:asciiTheme="majorHAnsi" w:hAnsiTheme="majorHAnsi" w:cstheme="majorHAnsi"/>
        </w:rPr>
        <w:t xml:space="preserve"> found to correlate well with full-scale </w:t>
      </w:r>
      <w:r w:rsidR="003E3E0A" w:rsidRPr="00A301CF">
        <w:rPr>
          <w:rFonts w:asciiTheme="majorHAnsi" w:hAnsiTheme="majorHAnsi" w:cstheme="majorHAnsi"/>
        </w:rPr>
        <w:t>SCO</w:t>
      </w:r>
      <w:r w:rsidR="002F20C1" w:rsidRPr="00A301CF">
        <w:rPr>
          <w:rFonts w:asciiTheme="majorHAnsi" w:hAnsiTheme="majorHAnsi" w:cstheme="majorHAnsi"/>
        </w:rPr>
        <w:t xml:space="preserve"> tests.</w:t>
      </w:r>
    </w:p>
    <w:p w14:paraId="536537AE" w14:textId="77777777" w:rsidR="0001054D" w:rsidRPr="00A301CF" w:rsidRDefault="0001054D" w:rsidP="00A301CF">
      <w:pPr>
        <w:rPr>
          <w:rFonts w:asciiTheme="majorHAnsi" w:hAnsiTheme="majorHAnsi" w:cstheme="majorHAnsi"/>
          <w:b/>
        </w:rPr>
      </w:pPr>
    </w:p>
    <w:p w14:paraId="6D15E739" w14:textId="22C00573" w:rsidR="00924B0E" w:rsidRPr="00A301CF" w:rsidRDefault="00442E05" w:rsidP="00A301CF">
      <w:pPr>
        <w:rPr>
          <w:rFonts w:asciiTheme="majorHAnsi" w:hAnsiTheme="majorHAnsi" w:cstheme="majorHAnsi"/>
          <w:b/>
        </w:rPr>
      </w:pPr>
      <w:r w:rsidRPr="00A301CF">
        <w:rPr>
          <w:rFonts w:asciiTheme="majorHAnsi" w:hAnsiTheme="majorHAnsi" w:cstheme="majorHAnsi"/>
          <w:b/>
        </w:rPr>
        <w:t>PROTOCOL:</w:t>
      </w:r>
    </w:p>
    <w:p w14:paraId="3B9DC4C0" w14:textId="77777777" w:rsidR="006355B5" w:rsidRPr="00A301CF" w:rsidRDefault="006355B5" w:rsidP="00A301CF">
      <w:pPr>
        <w:rPr>
          <w:rFonts w:asciiTheme="majorHAnsi" w:hAnsiTheme="majorHAnsi" w:cstheme="majorHAnsi"/>
          <w:color w:val="808080"/>
        </w:rPr>
      </w:pPr>
    </w:p>
    <w:p w14:paraId="7C546DD0" w14:textId="0A99432A" w:rsidR="00EA5AB7" w:rsidRPr="00A301CF" w:rsidRDefault="00EA5AB7" w:rsidP="00A301CF">
      <w:pPr>
        <w:pStyle w:val="ListParagraph"/>
        <w:ind w:left="0"/>
        <w:rPr>
          <w:rFonts w:asciiTheme="majorHAnsi" w:hAnsiTheme="majorHAnsi" w:cstheme="majorHAnsi"/>
          <w:b/>
        </w:rPr>
      </w:pPr>
      <w:r w:rsidRPr="00A301CF">
        <w:rPr>
          <w:rFonts w:asciiTheme="majorHAnsi" w:hAnsiTheme="majorHAnsi" w:cstheme="majorHAnsi"/>
          <w:b/>
        </w:rPr>
        <w:t>1</w:t>
      </w:r>
      <w:r w:rsidR="006355B5" w:rsidRPr="00A301CF">
        <w:rPr>
          <w:rFonts w:asciiTheme="majorHAnsi" w:hAnsiTheme="majorHAnsi" w:cstheme="majorHAnsi"/>
          <w:b/>
        </w:rPr>
        <w:t>.</w:t>
      </w:r>
      <w:r w:rsidRPr="00A301CF">
        <w:rPr>
          <w:rFonts w:asciiTheme="majorHAnsi" w:hAnsiTheme="majorHAnsi" w:cstheme="majorHAnsi"/>
          <w:b/>
        </w:rPr>
        <w:t xml:space="preserve"> Propellant </w:t>
      </w:r>
      <w:r w:rsidR="00D012D7" w:rsidRPr="00A301CF">
        <w:rPr>
          <w:rFonts w:asciiTheme="majorHAnsi" w:hAnsiTheme="majorHAnsi" w:cstheme="majorHAnsi"/>
          <w:b/>
        </w:rPr>
        <w:t>s</w:t>
      </w:r>
      <w:r w:rsidRPr="00A301CF">
        <w:rPr>
          <w:rFonts w:asciiTheme="majorHAnsi" w:hAnsiTheme="majorHAnsi" w:cstheme="majorHAnsi"/>
          <w:b/>
        </w:rPr>
        <w:t xml:space="preserve">ample </w:t>
      </w:r>
      <w:r w:rsidR="00D012D7" w:rsidRPr="00A301CF">
        <w:rPr>
          <w:rFonts w:asciiTheme="majorHAnsi" w:hAnsiTheme="majorHAnsi" w:cstheme="majorHAnsi"/>
          <w:b/>
        </w:rPr>
        <w:t>p</w:t>
      </w:r>
      <w:r w:rsidRPr="00A301CF">
        <w:rPr>
          <w:rFonts w:asciiTheme="majorHAnsi" w:hAnsiTheme="majorHAnsi" w:cstheme="majorHAnsi"/>
          <w:b/>
        </w:rPr>
        <w:t>reparation</w:t>
      </w:r>
    </w:p>
    <w:p w14:paraId="4E05CB5C" w14:textId="77777777" w:rsidR="00EA5AB7" w:rsidRPr="00A301CF" w:rsidRDefault="00EA5AB7" w:rsidP="00A301CF">
      <w:pPr>
        <w:pStyle w:val="ListParagraph"/>
        <w:ind w:left="0"/>
        <w:rPr>
          <w:rFonts w:asciiTheme="majorHAnsi" w:hAnsiTheme="majorHAnsi" w:cstheme="majorHAnsi"/>
          <w:color w:val="808080"/>
        </w:rPr>
      </w:pPr>
    </w:p>
    <w:p w14:paraId="16560A16" w14:textId="7A9BEF67" w:rsidR="00CC3AC2" w:rsidRPr="00A301CF" w:rsidRDefault="00E80B9B" w:rsidP="00A301CF">
      <w:pPr>
        <w:pStyle w:val="ListParagraph"/>
        <w:numPr>
          <w:ilvl w:val="1"/>
          <w:numId w:val="14"/>
        </w:numPr>
        <w:ind w:left="0" w:firstLine="0"/>
        <w:rPr>
          <w:rFonts w:asciiTheme="majorHAnsi" w:hAnsiTheme="majorHAnsi" w:cstheme="majorHAnsi"/>
        </w:rPr>
      </w:pPr>
      <w:r w:rsidRPr="00A301CF">
        <w:rPr>
          <w:rFonts w:asciiTheme="majorHAnsi" w:hAnsiTheme="majorHAnsi" w:cstheme="majorHAnsi"/>
        </w:rPr>
        <w:t>Carefully m</w:t>
      </w:r>
      <w:r w:rsidR="00F51EE3" w:rsidRPr="00A301CF">
        <w:rPr>
          <w:rFonts w:asciiTheme="majorHAnsi" w:hAnsiTheme="majorHAnsi" w:cstheme="majorHAnsi"/>
        </w:rPr>
        <w:t xml:space="preserve">ix propellant ingredients </w:t>
      </w:r>
      <w:r w:rsidR="00CC3AC2" w:rsidRPr="00A301CF">
        <w:rPr>
          <w:rFonts w:asciiTheme="majorHAnsi" w:hAnsiTheme="majorHAnsi" w:cstheme="majorHAnsi"/>
        </w:rPr>
        <w:t xml:space="preserve">(polymeric resin, plasticizers, and solid fuel and oxidizer particles) </w:t>
      </w:r>
      <w:r w:rsidR="00F51EE3" w:rsidRPr="00A301CF">
        <w:rPr>
          <w:rFonts w:asciiTheme="majorHAnsi" w:hAnsiTheme="majorHAnsi" w:cstheme="majorHAnsi"/>
        </w:rPr>
        <w:t>together</w:t>
      </w:r>
      <w:r w:rsidR="002633DA" w:rsidRPr="00A301CF">
        <w:rPr>
          <w:rFonts w:asciiTheme="majorHAnsi" w:hAnsiTheme="majorHAnsi" w:cstheme="majorHAnsi"/>
        </w:rPr>
        <w:t xml:space="preserve"> </w:t>
      </w:r>
      <w:r w:rsidR="003464ED" w:rsidRPr="00A301CF">
        <w:rPr>
          <w:rFonts w:asciiTheme="majorHAnsi" w:hAnsiTheme="majorHAnsi" w:cstheme="majorHAnsi"/>
        </w:rPr>
        <w:t xml:space="preserve">in a rotating planetary mixer </w:t>
      </w:r>
      <w:r w:rsidR="00297C5E" w:rsidRPr="00A301CF">
        <w:rPr>
          <w:rFonts w:asciiTheme="majorHAnsi" w:hAnsiTheme="majorHAnsi" w:cstheme="majorHAnsi"/>
        </w:rPr>
        <w:t xml:space="preserve">for a set </w:t>
      </w:r>
      <w:r w:rsidR="00702E98" w:rsidRPr="00A301CF">
        <w:rPr>
          <w:rFonts w:asciiTheme="majorHAnsi" w:hAnsiTheme="majorHAnsi" w:cstheme="majorHAnsi"/>
        </w:rPr>
        <w:t>duration</w:t>
      </w:r>
      <w:r w:rsidR="00CC3AC2" w:rsidRPr="00A301CF">
        <w:rPr>
          <w:rFonts w:asciiTheme="majorHAnsi" w:hAnsiTheme="majorHAnsi" w:cstheme="majorHAnsi"/>
        </w:rPr>
        <w:t>.</w:t>
      </w:r>
    </w:p>
    <w:p w14:paraId="557EA157" w14:textId="77777777" w:rsidR="00CC3AC2" w:rsidRPr="00A301CF" w:rsidRDefault="00CC3AC2" w:rsidP="00A301CF">
      <w:pPr>
        <w:pStyle w:val="ListParagraph"/>
        <w:ind w:left="0"/>
        <w:rPr>
          <w:rFonts w:asciiTheme="majorHAnsi" w:hAnsiTheme="majorHAnsi" w:cstheme="majorHAnsi"/>
          <w:highlight w:val="yellow"/>
        </w:rPr>
      </w:pPr>
    </w:p>
    <w:p w14:paraId="4F575992" w14:textId="308D10D6" w:rsidR="00F51EE3" w:rsidRPr="00A301CF" w:rsidRDefault="00CC3AC2" w:rsidP="00A301CF">
      <w:pPr>
        <w:pStyle w:val="ListParagraph"/>
        <w:ind w:left="0"/>
        <w:rPr>
          <w:rFonts w:asciiTheme="majorHAnsi" w:hAnsiTheme="majorHAnsi" w:cstheme="majorHAnsi"/>
        </w:rPr>
      </w:pPr>
      <w:r w:rsidRPr="00A301CF">
        <w:rPr>
          <w:rFonts w:asciiTheme="majorHAnsi" w:hAnsiTheme="majorHAnsi" w:cstheme="majorHAnsi"/>
        </w:rPr>
        <w:t xml:space="preserve">NOTE: The duration of mixing </w:t>
      </w:r>
      <w:r w:rsidR="00453286" w:rsidRPr="00A301CF">
        <w:rPr>
          <w:rFonts w:asciiTheme="majorHAnsi" w:hAnsiTheme="majorHAnsi" w:cstheme="majorHAnsi"/>
        </w:rPr>
        <w:t>depend</w:t>
      </w:r>
      <w:r w:rsidRPr="00A301CF">
        <w:rPr>
          <w:rFonts w:asciiTheme="majorHAnsi" w:hAnsiTheme="majorHAnsi" w:cstheme="majorHAnsi"/>
        </w:rPr>
        <w:t>s</w:t>
      </w:r>
      <w:r w:rsidR="00453286" w:rsidRPr="00A301CF">
        <w:rPr>
          <w:rFonts w:asciiTheme="majorHAnsi" w:hAnsiTheme="majorHAnsi" w:cstheme="majorHAnsi"/>
        </w:rPr>
        <w:t xml:space="preserve"> on the specific formu</w:t>
      </w:r>
      <w:r w:rsidR="00297C5E" w:rsidRPr="00A301CF">
        <w:rPr>
          <w:rFonts w:asciiTheme="majorHAnsi" w:hAnsiTheme="majorHAnsi" w:cstheme="majorHAnsi"/>
        </w:rPr>
        <w:t>l</w:t>
      </w:r>
      <w:r w:rsidR="00453286" w:rsidRPr="00A301CF">
        <w:rPr>
          <w:rFonts w:asciiTheme="majorHAnsi" w:hAnsiTheme="majorHAnsi" w:cstheme="majorHAnsi"/>
        </w:rPr>
        <w:t>a</w:t>
      </w:r>
      <w:r w:rsidR="00297C5E" w:rsidRPr="00A301CF">
        <w:rPr>
          <w:rFonts w:asciiTheme="majorHAnsi" w:hAnsiTheme="majorHAnsi" w:cstheme="majorHAnsi"/>
        </w:rPr>
        <w:t>tion</w:t>
      </w:r>
      <w:r w:rsidR="00453286" w:rsidRPr="00A301CF">
        <w:rPr>
          <w:rFonts w:asciiTheme="majorHAnsi" w:hAnsiTheme="majorHAnsi" w:cstheme="majorHAnsi"/>
        </w:rPr>
        <w:t>, but most mixes take a</w:t>
      </w:r>
      <w:r w:rsidRPr="00A301CF">
        <w:rPr>
          <w:rFonts w:asciiTheme="majorHAnsi" w:hAnsiTheme="majorHAnsi" w:cstheme="majorHAnsi"/>
        </w:rPr>
        <w:t>t</w:t>
      </w:r>
      <w:r w:rsidR="00453286" w:rsidRPr="00A301CF">
        <w:rPr>
          <w:rFonts w:asciiTheme="majorHAnsi" w:hAnsiTheme="majorHAnsi" w:cstheme="majorHAnsi"/>
        </w:rPr>
        <w:t xml:space="preserve"> least </w:t>
      </w:r>
      <w:r w:rsidRPr="00A301CF">
        <w:rPr>
          <w:rFonts w:asciiTheme="majorHAnsi" w:hAnsiTheme="majorHAnsi" w:cstheme="majorHAnsi"/>
        </w:rPr>
        <w:t>2 h</w:t>
      </w:r>
      <w:r w:rsidR="003464ED" w:rsidRPr="00A301CF">
        <w:rPr>
          <w:rFonts w:asciiTheme="majorHAnsi" w:hAnsiTheme="majorHAnsi" w:cstheme="majorHAnsi"/>
        </w:rPr>
        <w:t>.</w:t>
      </w:r>
    </w:p>
    <w:p w14:paraId="65140503" w14:textId="77777777" w:rsidR="00F51EE3" w:rsidRPr="00A301CF" w:rsidRDefault="00F51EE3" w:rsidP="00A301CF">
      <w:pPr>
        <w:pStyle w:val="ListParagraph"/>
        <w:ind w:left="0"/>
        <w:rPr>
          <w:rFonts w:asciiTheme="majorHAnsi" w:hAnsiTheme="majorHAnsi" w:cstheme="majorHAnsi"/>
        </w:rPr>
      </w:pPr>
    </w:p>
    <w:p w14:paraId="6E472B37" w14:textId="64C020B7" w:rsidR="00EE3C9A" w:rsidRPr="00A301CF" w:rsidRDefault="0001054D" w:rsidP="00A301CF">
      <w:pPr>
        <w:pStyle w:val="ListParagraph"/>
        <w:numPr>
          <w:ilvl w:val="1"/>
          <w:numId w:val="14"/>
        </w:numPr>
        <w:ind w:left="0" w:firstLine="0"/>
        <w:rPr>
          <w:rFonts w:asciiTheme="majorHAnsi" w:hAnsiTheme="majorHAnsi" w:cstheme="majorHAnsi"/>
        </w:rPr>
      </w:pPr>
      <w:r w:rsidRPr="00A301CF">
        <w:rPr>
          <w:rFonts w:asciiTheme="majorHAnsi" w:hAnsiTheme="majorHAnsi" w:cstheme="majorHAnsi"/>
        </w:rPr>
        <w:t>C</w:t>
      </w:r>
      <w:r w:rsidR="00A37359" w:rsidRPr="00A301CF">
        <w:rPr>
          <w:rFonts w:asciiTheme="majorHAnsi" w:hAnsiTheme="majorHAnsi" w:cstheme="majorHAnsi"/>
        </w:rPr>
        <w:t>ast</w:t>
      </w:r>
      <w:r w:rsidRPr="00A301CF">
        <w:rPr>
          <w:rFonts w:asciiTheme="majorHAnsi" w:hAnsiTheme="majorHAnsi" w:cstheme="majorHAnsi"/>
        </w:rPr>
        <w:t xml:space="preserve"> uncured rocket propellant</w:t>
      </w:r>
      <w:r w:rsidR="00A37359" w:rsidRPr="00A301CF">
        <w:rPr>
          <w:rFonts w:asciiTheme="majorHAnsi" w:hAnsiTheme="majorHAnsi" w:cstheme="majorHAnsi"/>
        </w:rPr>
        <w:t xml:space="preserve"> into a specially made </w:t>
      </w:r>
      <w:r w:rsidR="00F51EE3" w:rsidRPr="00A301CF">
        <w:rPr>
          <w:rFonts w:asciiTheme="majorHAnsi" w:hAnsiTheme="majorHAnsi" w:cstheme="majorHAnsi"/>
        </w:rPr>
        <w:t xml:space="preserve">CRASH-P </w:t>
      </w:r>
      <w:r w:rsidR="00A37359" w:rsidRPr="00A301CF">
        <w:rPr>
          <w:rFonts w:asciiTheme="majorHAnsi" w:hAnsiTheme="majorHAnsi" w:cstheme="majorHAnsi"/>
        </w:rPr>
        <w:t>sample holder</w:t>
      </w:r>
      <w:r w:rsidR="00F51EE3" w:rsidRPr="00A301CF">
        <w:rPr>
          <w:rFonts w:asciiTheme="majorHAnsi" w:hAnsiTheme="majorHAnsi" w:cstheme="majorHAnsi"/>
        </w:rPr>
        <w:t>.</w:t>
      </w:r>
      <w:r w:rsidR="00453286" w:rsidRPr="00A301CF">
        <w:rPr>
          <w:rFonts w:asciiTheme="majorHAnsi" w:hAnsiTheme="majorHAnsi" w:cstheme="majorHAnsi"/>
        </w:rPr>
        <w:t xml:space="preserve"> </w:t>
      </w:r>
      <w:r w:rsidR="00EE3C9A" w:rsidRPr="00A301CF">
        <w:rPr>
          <w:rFonts w:asciiTheme="majorHAnsi" w:hAnsiTheme="majorHAnsi" w:cstheme="majorHAnsi"/>
        </w:rPr>
        <w:t xml:space="preserve">Place a polytetrafluoroethylene mandrel in the center of the sample holder while casting to create a center perforation when the propellant cures. </w:t>
      </w:r>
      <w:r w:rsidR="00F02A02" w:rsidRPr="00A301CF">
        <w:rPr>
          <w:rFonts w:asciiTheme="majorHAnsi" w:hAnsiTheme="majorHAnsi" w:cstheme="majorHAnsi"/>
        </w:rPr>
        <w:t>Use a mandrel holder (</w:t>
      </w:r>
      <w:r w:rsidR="00F02A02" w:rsidRPr="00A301CF">
        <w:rPr>
          <w:rFonts w:asciiTheme="majorHAnsi" w:hAnsiTheme="majorHAnsi" w:cstheme="majorHAnsi"/>
          <w:b/>
          <w:bCs/>
        </w:rPr>
        <w:t>Figure 1</w:t>
      </w:r>
      <w:r w:rsidR="00F02A02" w:rsidRPr="00A301CF">
        <w:rPr>
          <w:rFonts w:asciiTheme="majorHAnsi" w:hAnsiTheme="majorHAnsi" w:cstheme="majorHAnsi"/>
        </w:rPr>
        <w:t xml:space="preserve">) to ensure the center perforation in the propellant is straight and consistent. </w:t>
      </w:r>
    </w:p>
    <w:p w14:paraId="4C773EA7" w14:textId="77777777" w:rsidR="00EE3C9A" w:rsidRPr="00A301CF" w:rsidRDefault="00EE3C9A" w:rsidP="00A301CF">
      <w:pPr>
        <w:pStyle w:val="ListParagraph"/>
        <w:ind w:left="0"/>
        <w:rPr>
          <w:rFonts w:asciiTheme="majorHAnsi" w:hAnsiTheme="majorHAnsi" w:cstheme="majorHAnsi"/>
        </w:rPr>
      </w:pPr>
    </w:p>
    <w:p w14:paraId="4C112F29" w14:textId="3067DAC2" w:rsidR="00924B0E" w:rsidRPr="00A301CF" w:rsidRDefault="00EE3C9A" w:rsidP="00A301CF">
      <w:pPr>
        <w:pStyle w:val="ListParagraph"/>
        <w:ind w:left="0"/>
        <w:rPr>
          <w:rFonts w:asciiTheme="majorHAnsi" w:hAnsiTheme="majorHAnsi" w:cstheme="majorHAnsi"/>
        </w:rPr>
      </w:pPr>
      <w:r w:rsidRPr="00A301CF">
        <w:rPr>
          <w:rFonts w:asciiTheme="majorHAnsi" w:hAnsiTheme="majorHAnsi" w:cstheme="majorHAnsi"/>
        </w:rPr>
        <w:t>NOTE:</w:t>
      </w:r>
      <w:r w:rsidR="00453286" w:rsidRPr="00A301CF">
        <w:rPr>
          <w:rFonts w:asciiTheme="majorHAnsi" w:hAnsiTheme="majorHAnsi" w:cstheme="majorHAnsi"/>
        </w:rPr>
        <w:t xml:space="preserve"> CRASH-P sample holders should scale to have the same propellant</w:t>
      </w:r>
      <w:r w:rsidR="002A31E7" w:rsidRPr="00A301CF">
        <w:rPr>
          <w:rFonts w:asciiTheme="majorHAnsi" w:hAnsiTheme="majorHAnsi" w:cstheme="majorHAnsi"/>
        </w:rPr>
        <w:t xml:space="preserve"> volume</w:t>
      </w:r>
      <w:r w:rsidR="00453286" w:rsidRPr="00A301CF">
        <w:rPr>
          <w:rFonts w:asciiTheme="majorHAnsi" w:hAnsiTheme="majorHAnsi" w:cstheme="majorHAnsi"/>
        </w:rPr>
        <w:t xml:space="preserve"> to </w:t>
      </w:r>
      <w:r w:rsidR="002A31E7" w:rsidRPr="00A301CF">
        <w:rPr>
          <w:rFonts w:asciiTheme="majorHAnsi" w:hAnsiTheme="majorHAnsi" w:cstheme="majorHAnsi"/>
        </w:rPr>
        <w:t>internal chamber volume</w:t>
      </w:r>
      <w:r w:rsidR="00453286" w:rsidRPr="00A301CF">
        <w:rPr>
          <w:rFonts w:asciiTheme="majorHAnsi" w:hAnsiTheme="majorHAnsi" w:cstheme="majorHAnsi"/>
        </w:rPr>
        <w:t xml:space="preserve"> as an actual rocket motor</w:t>
      </w:r>
      <w:r w:rsidRPr="00A301CF">
        <w:rPr>
          <w:rFonts w:asciiTheme="majorHAnsi" w:hAnsiTheme="majorHAnsi" w:cstheme="majorHAnsi"/>
        </w:rPr>
        <w:t xml:space="preserve"> to mimic the </w:t>
      </w:r>
      <w:r w:rsidR="00453286" w:rsidRPr="00A301CF">
        <w:rPr>
          <w:rFonts w:asciiTheme="majorHAnsi" w:hAnsiTheme="majorHAnsi" w:cstheme="majorHAnsi"/>
        </w:rPr>
        <w:t>propellant confinement</w:t>
      </w:r>
      <w:r w:rsidRPr="00A301CF">
        <w:rPr>
          <w:rFonts w:asciiTheme="majorHAnsi" w:hAnsiTheme="majorHAnsi" w:cstheme="majorHAnsi"/>
        </w:rPr>
        <w:t xml:space="preserve"> of </w:t>
      </w:r>
      <w:r w:rsidR="00453286" w:rsidRPr="00A301CF">
        <w:rPr>
          <w:rFonts w:asciiTheme="majorHAnsi" w:hAnsiTheme="majorHAnsi" w:cstheme="majorHAnsi"/>
        </w:rPr>
        <w:t xml:space="preserve">a full-scale rocket motor. CRASH-P sample holders are made of </w:t>
      </w:r>
      <w:r w:rsidRPr="00A301CF">
        <w:rPr>
          <w:rFonts w:asciiTheme="majorHAnsi" w:hAnsiTheme="majorHAnsi" w:cstheme="majorHAnsi"/>
        </w:rPr>
        <w:t>p</w:t>
      </w:r>
      <w:r w:rsidR="00453286" w:rsidRPr="00A301CF">
        <w:rPr>
          <w:rFonts w:asciiTheme="majorHAnsi" w:hAnsiTheme="majorHAnsi" w:cstheme="majorHAnsi"/>
        </w:rPr>
        <w:t xml:space="preserve">olyether </w:t>
      </w:r>
      <w:r w:rsidRPr="00A301CF">
        <w:rPr>
          <w:rFonts w:asciiTheme="majorHAnsi" w:hAnsiTheme="majorHAnsi" w:cstheme="majorHAnsi"/>
        </w:rPr>
        <w:t>e</w:t>
      </w:r>
      <w:r w:rsidR="00453286" w:rsidRPr="00A301CF">
        <w:rPr>
          <w:rFonts w:asciiTheme="majorHAnsi" w:hAnsiTheme="majorHAnsi" w:cstheme="majorHAnsi"/>
        </w:rPr>
        <w:t xml:space="preserve">ther </w:t>
      </w:r>
      <w:r w:rsidRPr="00A301CF">
        <w:rPr>
          <w:rFonts w:asciiTheme="majorHAnsi" w:hAnsiTheme="majorHAnsi" w:cstheme="majorHAnsi"/>
        </w:rPr>
        <w:t>k</w:t>
      </w:r>
      <w:r w:rsidR="00453286" w:rsidRPr="00A301CF">
        <w:rPr>
          <w:rFonts w:asciiTheme="majorHAnsi" w:hAnsiTheme="majorHAnsi" w:cstheme="majorHAnsi"/>
        </w:rPr>
        <w:t xml:space="preserve">etone (PEEK) or aluminum. </w:t>
      </w:r>
      <w:r w:rsidR="00F02A02" w:rsidRPr="00A301CF">
        <w:rPr>
          <w:rFonts w:asciiTheme="majorHAnsi" w:hAnsiTheme="majorHAnsi" w:cstheme="majorHAnsi"/>
        </w:rPr>
        <w:t>Although r</w:t>
      </w:r>
      <w:r w:rsidR="00453286" w:rsidRPr="00A301CF">
        <w:rPr>
          <w:rFonts w:asciiTheme="majorHAnsi" w:hAnsiTheme="majorHAnsi" w:cstheme="majorHAnsi"/>
        </w:rPr>
        <w:t>ocket formulations without a metal fuel can use PEEK</w:t>
      </w:r>
      <w:r w:rsidRPr="00A301CF">
        <w:rPr>
          <w:rFonts w:asciiTheme="majorHAnsi" w:hAnsiTheme="majorHAnsi" w:cstheme="majorHAnsi"/>
        </w:rPr>
        <w:t>,</w:t>
      </w:r>
      <w:r w:rsidR="00453286" w:rsidRPr="00A301CF">
        <w:rPr>
          <w:rFonts w:asciiTheme="majorHAnsi" w:hAnsiTheme="majorHAnsi" w:cstheme="majorHAnsi"/>
        </w:rPr>
        <w:t xml:space="preserve"> metallized formulations should use alumi</w:t>
      </w:r>
      <w:r w:rsidR="00F02A02" w:rsidRPr="00A301CF">
        <w:rPr>
          <w:rFonts w:asciiTheme="majorHAnsi" w:hAnsiTheme="majorHAnsi" w:cstheme="majorHAnsi"/>
        </w:rPr>
        <w:t>n</w:t>
      </w:r>
      <w:r w:rsidR="00453286" w:rsidRPr="00A301CF">
        <w:rPr>
          <w:rFonts w:asciiTheme="majorHAnsi" w:hAnsiTheme="majorHAnsi" w:cstheme="majorHAnsi"/>
        </w:rPr>
        <w:t>um holders so that they do not melt prematurely during autoignition.</w:t>
      </w:r>
      <w:r w:rsidR="00A37359" w:rsidRPr="00A301CF">
        <w:rPr>
          <w:rFonts w:asciiTheme="majorHAnsi" w:hAnsiTheme="majorHAnsi" w:cstheme="majorHAnsi"/>
        </w:rPr>
        <w:t xml:space="preserve"> </w:t>
      </w:r>
      <w:r w:rsidR="00453286" w:rsidRPr="00A301CF">
        <w:rPr>
          <w:rFonts w:asciiTheme="majorHAnsi" w:hAnsiTheme="majorHAnsi" w:cstheme="majorHAnsi"/>
        </w:rPr>
        <w:t xml:space="preserve"> </w:t>
      </w:r>
    </w:p>
    <w:p w14:paraId="4032E598" w14:textId="77777777" w:rsidR="00F51EE3" w:rsidRPr="00A301CF" w:rsidRDefault="00F51EE3" w:rsidP="00A301CF">
      <w:pPr>
        <w:pStyle w:val="ListParagraph"/>
        <w:ind w:left="0"/>
        <w:rPr>
          <w:rFonts w:asciiTheme="majorHAnsi" w:hAnsiTheme="majorHAnsi" w:cstheme="majorHAnsi"/>
        </w:rPr>
      </w:pPr>
    </w:p>
    <w:p w14:paraId="7B9ECFE2" w14:textId="3812966F" w:rsidR="008E497B" w:rsidRPr="00A301CF" w:rsidRDefault="003464ED" w:rsidP="00A301CF">
      <w:pPr>
        <w:pStyle w:val="ListParagraph"/>
        <w:numPr>
          <w:ilvl w:val="1"/>
          <w:numId w:val="14"/>
        </w:numPr>
        <w:ind w:left="0" w:firstLine="0"/>
        <w:rPr>
          <w:rFonts w:asciiTheme="majorHAnsi" w:hAnsiTheme="majorHAnsi" w:cstheme="majorHAnsi"/>
        </w:rPr>
      </w:pPr>
      <w:r w:rsidRPr="00A301CF">
        <w:rPr>
          <w:rFonts w:asciiTheme="majorHAnsi" w:hAnsiTheme="majorHAnsi" w:cstheme="majorHAnsi"/>
        </w:rPr>
        <w:t>Place</w:t>
      </w:r>
      <w:r w:rsidR="0068481C" w:rsidRPr="00A301CF">
        <w:rPr>
          <w:rFonts w:asciiTheme="majorHAnsi" w:hAnsiTheme="majorHAnsi" w:cstheme="majorHAnsi"/>
        </w:rPr>
        <w:t xml:space="preserve"> CRASH-P samples</w:t>
      </w:r>
      <w:r w:rsidR="008E497B" w:rsidRPr="00A301CF">
        <w:rPr>
          <w:rFonts w:asciiTheme="majorHAnsi" w:hAnsiTheme="majorHAnsi" w:cstheme="majorHAnsi"/>
        </w:rPr>
        <w:t xml:space="preserve"> in an oven to </w:t>
      </w:r>
      <w:r w:rsidRPr="00A301CF">
        <w:rPr>
          <w:rFonts w:asciiTheme="majorHAnsi" w:hAnsiTheme="majorHAnsi" w:cstheme="majorHAnsi"/>
        </w:rPr>
        <w:t>accelerate</w:t>
      </w:r>
      <w:r w:rsidR="008E497B" w:rsidRPr="00A301CF">
        <w:rPr>
          <w:rFonts w:asciiTheme="majorHAnsi" w:hAnsiTheme="majorHAnsi" w:cstheme="majorHAnsi"/>
        </w:rPr>
        <w:t xml:space="preserve"> any polyurethane reactions or other</w:t>
      </w:r>
      <w:r w:rsidRPr="00A301CF">
        <w:rPr>
          <w:rFonts w:asciiTheme="majorHAnsi" w:hAnsiTheme="majorHAnsi" w:cstheme="majorHAnsi"/>
        </w:rPr>
        <w:t xml:space="preserve"> chemistry </w:t>
      </w:r>
      <w:r w:rsidR="008F3946" w:rsidRPr="00A301CF">
        <w:rPr>
          <w:rFonts w:asciiTheme="majorHAnsi" w:hAnsiTheme="majorHAnsi" w:cstheme="majorHAnsi"/>
        </w:rPr>
        <w:t>required</w:t>
      </w:r>
      <w:r w:rsidR="005E452C" w:rsidRPr="00A301CF">
        <w:rPr>
          <w:rFonts w:asciiTheme="majorHAnsi" w:hAnsiTheme="majorHAnsi" w:cstheme="majorHAnsi"/>
        </w:rPr>
        <w:t xml:space="preserve"> to cure the propellant.</w:t>
      </w:r>
      <w:r w:rsidR="00297C5E" w:rsidRPr="00A301CF">
        <w:rPr>
          <w:rFonts w:asciiTheme="majorHAnsi" w:hAnsiTheme="majorHAnsi" w:cstheme="majorHAnsi"/>
        </w:rPr>
        <w:t xml:space="preserve"> </w:t>
      </w:r>
      <w:r w:rsidR="008F3946" w:rsidRPr="00A301CF">
        <w:rPr>
          <w:rFonts w:asciiTheme="majorHAnsi" w:hAnsiTheme="majorHAnsi" w:cstheme="majorHAnsi"/>
        </w:rPr>
        <w:t>Keep t</w:t>
      </w:r>
      <w:r w:rsidR="00297C5E" w:rsidRPr="00A301CF">
        <w:rPr>
          <w:rFonts w:asciiTheme="majorHAnsi" w:hAnsiTheme="majorHAnsi" w:cstheme="majorHAnsi"/>
        </w:rPr>
        <w:t>he oven temperature at 60</w:t>
      </w:r>
      <w:r w:rsidR="008F3946" w:rsidRPr="00A301CF">
        <w:rPr>
          <w:rFonts w:asciiTheme="majorHAnsi" w:hAnsiTheme="majorHAnsi" w:cstheme="majorHAnsi"/>
        </w:rPr>
        <w:t xml:space="preserve"> </w:t>
      </w:r>
      <w:r w:rsidR="00297C5E" w:rsidRPr="00A301CF">
        <w:rPr>
          <w:rFonts w:asciiTheme="majorHAnsi" w:hAnsiTheme="majorHAnsi" w:cstheme="majorHAnsi"/>
        </w:rPr>
        <w:t>°C for urethane cures,</w:t>
      </w:r>
      <w:r w:rsidR="008F3946" w:rsidRPr="00A301CF">
        <w:rPr>
          <w:rFonts w:asciiTheme="majorHAnsi" w:hAnsiTheme="majorHAnsi" w:cstheme="majorHAnsi"/>
        </w:rPr>
        <w:t xml:space="preserve"> and increase or decrease the</w:t>
      </w:r>
      <w:r w:rsidR="00297C5E" w:rsidRPr="00A301CF">
        <w:rPr>
          <w:rFonts w:asciiTheme="majorHAnsi" w:hAnsiTheme="majorHAnsi" w:cstheme="majorHAnsi"/>
        </w:rPr>
        <w:t xml:space="preserve"> temperature depending on the rocket propellant ingredients.</w:t>
      </w:r>
    </w:p>
    <w:p w14:paraId="1699FEE0" w14:textId="77777777" w:rsidR="0068481C" w:rsidRPr="00A301CF" w:rsidRDefault="0068481C" w:rsidP="00A301CF">
      <w:pPr>
        <w:pStyle w:val="ListParagraph"/>
        <w:ind w:left="0"/>
        <w:rPr>
          <w:rFonts w:asciiTheme="majorHAnsi" w:hAnsiTheme="majorHAnsi" w:cstheme="majorHAnsi"/>
        </w:rPr>
      </w:pPr>
    </w:p>
    <w:p w14:paraId="2CD38EE6" w14:textId="6EAA4756" w:rsidR="003464ED" w:rsidRPr="00A301CF" w:rsidRDefault="0068481C" w:rsidP="00A301CF">
      <w:pPr>
        <w:pStyle w:val="ListParagraph"/>
        <w:numPr>
          <w:ilvl w:val="1"/>
          <w:numId w:val="14"/>
        </w:numPr>
        <w:ind w:left="0" w:firstLine="0"/>
        <w:rPr>
          <w:rFonts w:asciiTheme="majorHAnsi" w:hAnsiTheme="majorHAnsi" w:cstheme="majorHAnsi"/>
        </w:rPr>
      </w:pPr>
      <w:r w:rsidRPr="00A301CF">
        <w:rPr>
          <w:rFonts w:asciiTheme="majorHAnsi" w:hAnsiTheme="majorHAnsi" w:cstheme="majorHAnsi"/>
        </w:rPr>
        <w:t xml:space="preserve">After </w:t>
      </w:r>
      <w:r w:rsidR="00A11C1B" w:rsidRPr="00A301CF">
        <w:rPr>
          <w:rFonts w:asciiTheme="majorHAnsi" w:hAnsiTheme="majorHAnsi" w:cstheme="majorHAnsi"/>
        </w:rPr>
        <w:t xml:space="preserve">the </w:t>
      </w:r>
      <w:r w:rsidRPr="00A301CF">
        <w:rPr>
          <w:rFonts w:asciiTheme="majorHAnsi" w:hAnsiTheme="majorHAnsi" w:cstheme="majorHAnsi"/>
        </w:rPr>
        <w:t xml:space="preserve">propellants have cured, </w:t>
      </w:r>
      <w:r w:rsidR="00E644F1" w:rsidRPr="00A301CF">
        <w:rPr>
          <w:rFonts w:asciiTheme="majorHAnsi" w:hAnsiTheme="majorHAnsi" w:cstheme="majorHAnsi"/>
        </w:rPr>
        <w:t>trim them</w:t>
      </w:r>
      <w:r w:rsidR="003464ED" w:rsidRPr="00A301CF">
        <w:rPr>
          <w:rFonts w:asciiTheme="majorHAnsi" w:hAnsiTheme="majorHAnsi" w:cstheme="majorHAnsi"/>
        </w:rPr>
        <w:t xml:space="preserve"> </w:t>
      </w:r>
      <w:r w:rsidR="005E452C" w:rsidRPr="00A301CF">
        <w:rPr>
          <w:rFonts w:asciiTheme="majorHAnsi" w:hAnsiTheme="majorHAnsi" w:cstheme="majorHAnsi"/>
        </w:rPr>
        <w:t>so that</w:t>
      </w:r>
      <w:r w:rsidR="003464ED" w:rsidRPr="00A301CF">
        <w:rPr>
          <w:rFonts w:asciiTheme="majorHAnsi" w:hAnsiTheme="majorHAnsi" w:cstheme="majorHAnsi"/>
        </w:rPr>
        <w:t xml:space="preserve"> excess propellant does not </w:t>
      </w:r>
      <w:r w:rsidR="00E644F1" w:rsidRPr="00A301CF">
        <w:rPr>
          <w:rFonts w:asciiTheme="majorHAnsi" w:hAnsiTheme="majorHAnsi" w:cstheme="majorHAnsi"/>
        </w:rPr>
        <w:t>protrude</w:t>
      </w:r>
      <w:r w:rsidR="003464ED" w:rsidRPr="00A301CF">
        <w:rPr>
          <w:rFonts w:asciiTheme="majorHAnsi" w:hAnsiTheme="majorHAnsi" w:cstheme="majorHAnsi"/>
        </w:rPr>
        <w:t xml:space="preserve"> from the sample holder surface </w:t>
      </w:r>
      <w:r w:rsidR="00E644F1" w:rsidRPr="00A301CF">
        <w:rPr>
          <w:rFonts w:asciiTheme="majorHAnsi" w:hAnsiTheme="majorHAnsi" w:cstheme="majorHAnsi"/>
        </w:rPr>
        <w:t xml:space="preserve">and </w:t>
      </w:r>
      <w:r w:rsidR="003464ED" w:rsidRPr="00A301CF">
        <w:rPr>
          <w:rFonts w:asciiTheme="majorHAnsi" w:hAnsiTheme="majorHAnsi" w:cstheme="majorHAnsi"/>
        </w:rPr>
        <w:t>interfer</w:t>
      </w:r>
      <w:r w:rsidR="00E644F1" w:rsidRPr="00A301CF">
        <w:rPr>
          <w:rFonts w:asciiTheme="majorHAnsi" w:hAnsiTheme="majorHAnsi" w:cstheme="majorHAnsi"/>
        </w:rPr>
        <w:t>e</w:t>
      </w:r>
      <w:r w:rsidR="003464ED" w:rsidRPr="00A301CF">
        <w:rPr>
          <w:rFonts w:asciiTheme="majorHAnsi" w:hAnsiTheme="majorHAnsi" w:cstheme="majorHAnsi"/>
        </w:rPr>
        <w:t xml:space="preserve"> with the </w:t>
      </w:r>
      <w:r w:rsidR="00E644F1" w:rsidRPr="00A301CF">
        <w:rPr>
          <w:rFonts w:asciiTheme="majorHAnsi" w:hAnsiTheme="majorHAnsi" w:cstheme="majorHAnsi"/>
        </w:rPr>
        <w:t>O</w:t>
      </w:r>
      <w:r w:rsidR="003464ED" w:rsidRPr="00A301CF">
        <w:rPr>
          <w:rFonts w:asciiTheme="majorHAnsi" w:hAnsiTheme="majorHAnsi" w:cstheme="majorHAnsi"/>
        </w:rPr>
        <w:t>-ring face seal.</w:t>
      </w:r>
      <w:r w:rsidR="008E497B" w:rsidRPr="00A301CF">
        <w:rPr>
          <w:rFonts w:asciiTheme="majorHAnsi" w:hAnsiTheme="majorHAnsi" w:cstheme="majorHAnsi"/>
        </w:rPr>
        <w:t xml:space="preserve"> </w:t>
      </w:r>
      <w:r w:rsidR="00E644F1" w:rsidRPr="00A301CF">
        <w:rPr>
          <w:rFonts w:asciiTheme="majorHAnsi" w:hAnsiTheme="majorHAnsi" w:cstheme="majorHAnsi"/>
        </w:rPr>
        <w:t>Safely remove t</w:t>
      </w:r>
      <w:r w:rsidR="003464ED" w:rsidRPr="00A301CF">
        <w:rPr>
          <w:rFonts w:asciiTheme="majorHAnsi" w:hAnsiTheme="majorHAnsi" w:cstheme="majorHAnsi"/>
        </w:rPr>
        <w:t xml:space="preserve">he </w:t>
      </w:r>
      <w:r w:rsidR="008E497B" w:rsidRPr="00A301CF">
        <w:rPr>
          <w:rFonts w:asciiTheme="majorHAnsi" w:hAnsiTheme="majorHAnsi" w:cstheme="majorHAnsi"/>
        </w:rPr>
        <w:t>mandrel from each formulation</w:t>
      </w:r>
      <w:r w:rsidR="003464ED" w:rsidRPr="00A301CF">
        <w:rPr>
          <w:rFonts w:asciiTheme="majorHAnsi" w:hAnsiTheme="majorHAnsi" w:cstheme="majorHAnsi"/>
        </w:rPr>
        <w:t xml:space="preserve"> by </w:t>
      </w:r>
      <w:r w:rsidR="00A45AAE" w:rsidRPr="00A301CF">
        <w:rPr>
          <w:rFonts w:asciiTheme="majorHAnsi" w:hAnsiTheme="majorHAnsi" w:cstheme="majorHAnsi"/>
        </w:rPr>
        <w:t xml:space="preserve">gently </w:t>
      </w:r>
      <w:r w:rsidR="003464ED" w:rsidRPr="00A301CF">
        <w:rPr>
          <w:rFonts w:asciiTheme="majorHAnsi" w:hAnsiTheme="majorHAnsi" w:cstheme="majorHAnsi"/>
        </w:rPr>
        <w:t>pulling</w:t>
      </w:r>
      <w:r w:rsidR="005E452C" w:rsidRPr="00A301CF">
        <w:rPr>
          <w:rFonts w:asciiTheme="majorHAnsi" w:hAnsiTheme="majorHAnsi" w:cstheme="majorHAnsi"/>
        </w:rPr>
        <w:t xml:space="preserve"> it</w:t>
      </w:r>
      <w:r w:rsidR="003464ED" w:rsidRPr="00A301CF">
        <w:rPr>
          <w:rFonts w:asciiTheme="majorHAnsi" w:hAnsiTheme="majorHAnsi" w:cstheme="majorHAnsi"/>
        </w:rPr>
        <w:t xml:space="preserve"> </w:t>
      </w:r>
      <w:r w:rsidR="005E452C" w:rsidRPr="00A301CF">
        <w:rPr>
          <w:rFonts w:asciiTheme="majorHAnsi" w:hAnsiTheme="majorHAnsi" w:cstheme="majorHAnsi"/>
        </w:rPr>
        <w:t>out</w:t>
      </w:r>
      <w:r w:rsidR="008E497B" w:rsidRPr="00A301CF">
        <w:rPr>
          <w:rFonts w:asciiTheme="majorHAnsi" w:hAnsiTheme="majorHAnsi" w:cstheme="majorHAnsi"/>
        </w:rPr>
        <w:t>.</w:t>
      </w:r>
    </w:p>
    <w:p w14:paraId="73C24F08" w14:textId="77777777" w:rsidR="00E644F1" w:rsidRPr="00A301CF" w:rsidRDefault="00E644F1" w:rsidP="00A301CF">
      <w:pPr>
        <w:pStyle w:val="ListParagraph"/>
        <w:ind w:left="0"/>
        <w:rPr>
          <w:rFonts w:asciiTheme="majorHAnsi" w:hAnsiTheme="majorHAnsi" w:cstheme="majorHAnsi"/>
        </w:rPr>
      </w:pPr>
    </w:p>
    <w:p w14:paraId="4B1DD7E2" w14:textId="157F92B9" w:rsidR="008E497B" w:rsidRPr="00A301CF" w:rsidRDefault="003464ED" w:rsidP="00A301CF">
      <w:pPr>
        <w:rPr>
          <w:rFonts w:asciiTheme="majorHAnsi" w:hAnsiTheme="majorHAnsi" w:cstheme="majorHAnsi"/>
        </w:rPr>
      </w:pPr>
      <w:r w:rsidRPr="00A301CF">
        <w:rPr>
          <w:rFonts w:asciiTheme="majorHAnsi" w:hAnsiTheme="majorHAnsi" w:cstheme="majorHAnsi"/>
        </w:rPr>
        <w:t>NOTE:</w:t>
      </w:r>
      <w:r w:rsidR="0068481C" w:rsidRPr="00A301CF">
        <w:rPr>
          <w:rFonts w:asciiTheme="majorHAnsi" w:hAnsiTheme="majorHAnsi" w:cstheme="majorHAnsi"/>
        </w:rPr>
        <w:t xml:space="preserve"> The propellant should be trimmed with a razor blade or other sharp object to minimize frictional abrasion against the propellant surface.  </w:t>
      </w:r>
    </w:p>
    <w:p w14:paraId="52EFDA22" w14:textId="77777777" w:rsidR="0068481C" w:rsidRPr="00A301CF" w:rsidRDefault="0068481C" w:rsidP="00A301CF">
      <w:pPr>
        <w:pStyle w:val="ListParagraph"/>
        <w:ind w:left="0"/>
        <w:rPr>
          <w:rFonts w:asciiTheme="majorHAnsi" w:hAnsiTheme="majorHAnsi" w:cstheme="majorHAnsi"/>
        </w:rPr>
      </w:pPr>
    </w:p>
    <w:p w14:paraId="2ED6C43B" w14:textId="32D6A185" w:rsidR="001F05FE" w:rsidRPr="00A301CF" w:rsidRDefault="001F05FE" w:rsidP="00A301CF">
      <w:pPr>
        <w:pStyle w:val="ListParagraph"/>
        <w:numPr>
          <w:ilvl w:val="1"/>
          <w:numId w:val="14"/>
        </w:numPr>
        <w:ind w:left="0" w:firstLine="0"/>
        <w:rPr>
          <w:rFonts w:asciiTheme="majorHAnsi" w:hAnsiTheme="majorHAnsi" w:cstheme="majorHAnsi"/>
        </w:rPr>
      </w:pPr>
      <w:r w:rsidRPr="00A301CF">
        <w:rPr>
          <w:rFonts w:asciiTheme="majorHAnsi" w:hAnsiTheme="majorHAnsi" w:cstheme="majorHAnsi"/>
        </w:rPr>
        <w:t>Place a</w:t>
      </w:r>
      <w:r w:rsidR="0068481C" w:rsidRPr="00A301CF">
        <w:rPr>
          <w:rFonts w:asciiTheme="majorHAnsi" w:hAnsiTheme="majorHAnsi" w:cstheme="majorHAnsi"/>
        </w:rPr>
        <w:t xml:space="preserve"> </w:t>
      </w:r>
      <w:r w:rsidR="00453286" w:rsidRPr="00A301CF">
        <w:rPr>
          <w:rFonts w:asciiTheme="majorHAnsi" w:hAnsiTheme="majorHAnsi" w:cstheme="majorHAnsi"/>
        </w:rPr>
        <w:t xml:space="preserve">silicone </w:t>
      </w:r>
      <w:r w:rsidRPr="00A301CF">
        <w:rPr>
          <w:rFonts w:asciiTheme="majorHAnsi" w:hAnsiTheme="majorHAnsi" w:cstheme="majorHAnsi"/>
        </w:rPr>
        <w:t>O</w:t>
      </w:r>
      <w:r w:rsidR="005B380C" w:rsidRPr="00A301CF">
        <w:rPr>
          <w:rFonts w:asciiTheme="majorHAnsi" w:hAnsiTheme="majorHAnsi" w:cstheme="majorHAnsi"/>
        </w:rPr>
        <w:t xml:space="preserve">-ring inside the </w:t>
      </w:r>
      <w:r w:rsidR="0068481C" w:rsidRPr="00A301CF">
        <w:rPr>
          <w:rFonts w:asciiTheme="majorHAnsi" w:hAnsiTheme="majorHAnsi" w:cstheme="majorHAnsi"/>
        </w:rPr>
        <w:t>CRASH-P sample</w:t>
      </w:r>
      <w:r w:rsidR="003464ED" w:rsidRPr="00A301CF">
        <w:rPr>
          <w:rFonts w:asciiTheme="majorHAnsi" w:hAnsiTheme="majorHAnsi" w:cstheme="majorHAnsi"/>
        </w:rPr>
        <w:t xml:space="preserve"> holder</w:t>
      </w:r>
      <w:r w:rsidR="0068481C" w:rsidRPr="00A301CF">
        <w:rPr>
          <w:rFonts w:asciiTheme="majorHAnsi" w:hAnsiTheme="majorHAnsi" w:cstheme="majorHAnsi"/>
        </w:rPr>
        <w:t xml:space="preserve"> face</w:t>
      </w:r>
      <w:r w:rsidR="005B380C" w:rsidRPr="00A301CF">
        <w:rPr>
          <w:rFonts w:asciiTheme="majorHAnsi" w:hAnsiTheme="majorHAnsi" w:cstheme="majorHAnsi"/>
        </w:rPr>
        <w:t xml:space="preserve"> for a proper pressure seal</w:t>
      </w:r>
      <w:r w:rsidR="006E7393" w:rsidRPr="00A301CF">
        <w:rPr>
          <w:rFonts w:asciiTheme="majorHAnsi" w:hAnsiTheme="majorHAnsi" w:cstheme="majorHAnsi"/>
        </w:rPr>
        <w:t xml:space="preserve"> (</w:t>
      </w:r>
      <w:r w:rsidR="006E7393" w:rsidRPr="00A301CF">
        <w:rPr>
          <w:rFonts w:asciiTheme="majorHAnsi" w:hAnsiTheme="majorHAnsi" w:cstheme="majorHAnsi"/>
          <w:b/>
          <w:bCs/>
        </w:rPr>
        <w:t>Figure 1</w:t>
      </w:r>
      <w:r w:rsidR="006E7393" w:rsidRPr="00A301CF">
        <w:rPr>
          <w:rFonts w:asciiTheme="majorHAnsi" w:hAnsiTheme="majorHAnsi" w:cstheme="majorHAnsi"/>
        </w:rPr>
        <w:t>)</w:t>
      </w:r>
      <w:r w:rsidR="003464ED" w:rsidRPr="00A301CF">
        <w:rPr>
          <w:rFonts w:asciiTheme="majorHAnsi" w:hAnsiTheme="majorHAnsi" w:cstheme="majorHAnsi"/>
        </w:rPr>
        <w:t>.</w:t>
      </w:r>
      <w:r w:rsidR="00297C5E" w:rsidRPr="00A301CF">
        <w:rPr>
          <w:rFonts w:asciiTheme="majorHAnsi" w:hAnsiTheme="majorHAnsi" w:cstheme="majorHAnsi"/>
        </w:rPr>
        <w:t xml:space="preserve"> </w:t>
      </w:r>
    </w:p>
    <w:p w14:paraId="36F7F520" w14:textId="77777777" w:rsidR="001F05FE" w:rsidRPr="00A301CF" w:rsidRDefault="001F05FE" w:rsidP="00A301CF">
      <w:pPr>
        <w:pStyle w:val="ListParagraph"/>
        <w:ind w:left="0"/>
        <w:rPr>
          <w:rFonts w:asciiTheme="majorHAnsi" w:hAnsiTheme="majorHAnsi" w:cstheme="majorHAnsi"/>
        </w:rPr>
      </w:pPr>
    </w:p>
    <w:p w14:paraId="56902CCE" w14:textId="139E01F4" w:rsidR="005B380C" w:rsidRPr="00A301CF" w:rsidRDefault="001F05FE" w:rsidP="00A301CF">
      <w:pPr>
        <w:pStyle w:val="ListParagraph"/>
        <w:ind w:left="0"/>
        <w:rPr>
          <w:rFonts w:asciiTheme="majorHAnsi" w:hAnsiTheme="majorHAnsi" w:cstheme="majorHAnsi"/>
        </w:rPr>
      </w:pPr>
      <w:r w:rsidRPr="00A301CF">
        <w:rPr>
          <w:rFonts w:asciiTheme="majorHAnsi" w:hAnsiTheme="majorHAnsi" w:cstheme="majorHAnsi"/>
        </w:rPr>
        <w:t xml:space="preserve">NOTE: </w:t>
      </w:r>
      <w:r w:rsidR="00297C5E" w:rsidRPr="00A301CF">
        <w:rPr>
          <w:rFonts w:asciiTheme="majorHAnsi" w:hAnsiTheme="majorHAnsi" w:cstheme="majorHAnsi"/>
        </w:rPr>
        <w:t xml:space="preserve">The </w:t>
      </w:r>
      <w:r w:rsidRPr="00A301CF">
        <w:rPr>
          <w:rFonts w:asciiTheme="majorHAnsi" w:hAnsiTheme="majorHAnsi" w:cstheme="majorHAnsi"/>
        </w:rPr>
        <w:t>O</w:t>
      </w:r>
      <w:r w:rsidR="00297C5E" w:rsidRPr="00A301CF">
        <w:rPr>
          <w:rFonts w:asciiTheme="majorHAnsi" w:hAnsiTheme="majorHAnsi" w:cstheme="majorHAnsi"/>
        </w:rPr>
        <w:t xml:space="preserve">-ring size will vary depending on the size of the CRASH-P sample holder. For example, a 025 size </w:t>
      </w:r>
      <w:r w:rsidRPr="00A301CF">
        <w:rPr>
          <w:rFonts w:asciiTheme="majorHAnsi" w:hAnsiTheme="majorHAnsi" w:cstheme="majorHAnsi"/>
        </w:rPr>
        <w:t>O</w:t>
      </w:r>
      <w:r w:rsidR="00297C5E" w:rsidRPr="00A301CF">
        <w:rPr>
          <w:rFonts w:asciiTheme="majorHAnsi" w:hAnsiTheme="majorHAnsi" w:cstheme="majorHAnsi"/>
        </w:rPr>
        <w:t xml:space="preserve">-ring is used for the 25 g test and a 128 size </w:t>
      </w:r>
      <w:r w:rsidRPr="00A301CF">
        <w:rPr>
          <w:rFonts w:asciiTheme="majorHAnsi" w:hAnsiTheme="majorHAnsi" w:cstheme="majorHAnsi"/>
        </w:rPr>
        <w:t>O</w:t>
      </w:r>
      <w:r w:rsidR="00297C5E" w:rsidRPr="00A301CF">
        <w:rPr>
          <w:rFonts w:asciiTheme="majorHAnsi" w:hAnsiTheme="majorHAnsi" w:cstheme="majorHAnsi"/>
        </w:rPr>
        <w:t>-ring is used for the 50 g test.</w:t>
      </w:r>
    </w:p>
    <w:p w14:paraId="7413CE99" w14:textId="77777777" w:rsidR="0068481C" w:rsidRPr="00A301CF" w:rsidRDefault="0068481C" w:rsidP="00A301CF">
      <w:pPr>
        <w:pStyle w:val="ListParagraph"/>
        <w:ind w:left="0"/>
        <w:rPr>
          <w:rFonts w:asciiTheme="majorHAnsi" w:hAnsiTheme="majorHAnsi" w:cstheme="majorHAnsi"/>
        </w:rPr>
      </w:pPr>
    </w:p>
    <w:p w14:paraId="36E9B5C6" w14:textId="52C56018" w:rsidR="005B380C" w:rsidRPr="00A301CF" w:rsidRDefault="000601E8" w:rsidP="00A301CF">
      <w:pPr>
        <w:pStyle w:val="ListParagraph"/>
        <w:numPr>
          <w:ilvl w:val="1"/>
          <w:numId w:val="14"/>
        </w:numPr>
        <w:ind w:left="0" w:firstLine="0"/>
        <w:rPr>
          <w:rFonts w:asciiTheme="majorHAnsi" w:hAnsiTheme="majorHAnsi" w:cstheme="majorHAnsi"/>
        </w:rPr>
      </w:pPr>
      <w:r w:rsidRPr="00A301CF">
        <w:rPr>
          <w:rFonts w:asciiTheme="majorHAnsi" w:hAnsiTheme="majorHAnsi" w:cstheme="majorHAnsi"/>
        </w:rPr>
        <w:t>Bolt t</w:t>
      </w:r>
      <w:r w:rsidR="0068481C" w:rsidRPr="00A301CF">
        <w:rPr>
          <w:rFonts w:asciiTheme="majorHAnsi" w:hAnsiTheme="majorHAnsi" w:cstheme="majorHAnsi"/>
        </w:rPr>
        <w:t>he cover onto the CRASH-P sample holder</w:t>
      </w:r>
      <w:r w:rsidRPr="00A301CF">
        <w:rPr>
          <w:rFonts w:asciiTheme="majorHAnsi" w:hAnsiTheme="majorHAnsi" w:cstheme="majorHAnsi"/>
        </w:rPr>
        <w:t>,</w:t>
      </w:r>
      <w:r w:rsidR="0068481C" w:rsidRPr="00A301CF">
        <w:rPr>
          <w:rFonts w:asciiTheme="majorHAnsi" w:hAnsiTheme="majorHAnsi" w:cstheme="majorHAnsi"/>
        </w:rPr>
        <w:t xml:space="preserve"> and tighten</w:t>
      </w:r>
      <w:r w:rsidRPr="00A301CF">
        <w:rPr>
          <w:rFonts w:asciiTheme="majorHAnsi" w:hAnsiTheme="majorHAnsi" w:cstheme="majorHAnsi"/>
        </w:rPr>
        <w:t xml:space="preserve"> it</w:t>
      </w:r>
      <w:r w:rsidR="0068481C" w:rsidRPr="00A301CF">
        <w:rPr>
          <w:rFonts w:asciiTheme="majorHAnsi" w:hAnsiTheme="majorHAnsi" w:cstheme="majorHAnsi"/>
        </w:rPr>
        <w:t xml:space="preserve"> with an </w:t>
      </w:r>
      <w:r w:rsidR="004651D2" w:rsidRPr="00A301CF">
        <w:rPr>
          <w:rFonts w:asciiTheme="majorHAnsi" w:hAnsiTheme="majorHAnsi" w:cstheme="majorHAnsi"/>
        </w:rPr>
        <w:t>A</w:t>
      </w:r>
      <w:r w:rsidR="0068481C" w:rsidRPr="00A301CF">
        <w:rPr>
          <w:rFonts w:asciiTheme="majorHAnsi" w:hAnsiTheme="majorHAnsi" w:cstheme="majorHAnsi"/>
        </w:rPr>
        <w:t>llen wrench.</w:t>
      </w:r>
      <w:r w:rsidR="003464ED" w:rsidRPr="00A301CF">
        <w:rPr>
          <w:rFonts w:asciiTheme="majorHAnsi" w:hAnsiTheme="majorHAnsi" w:cstheme="majorHAnsi"/>
        </w:rPr>
        <w:t xml:space="preserve"> Tighten the bolts in a star pattern to distribute the sealing force more evenly.</w:t>
      </w:r>
    </w:p>
    <w:p w14:paraId="3EEF3FE0" w14:textId="77777777" w:rsidR="006E4F4E" w:rsidRPr="00A301CF" w:rsidRDefault="006E4F4E" w:rsidP="00A301CF">
      <w:pPr>
        <w:pStyle w:val="ListParagraph"/>
        <w:ind w:left="0"/>
        <w:rPr>
          <w:rFonts w:asciiTheme="majorHAnsi" w:hAnsiTheme="majorHAnsi" w:cstheme="majorHAnsi"/>
        </w:rPr>
      </w:pPr>
    </w:p>
    <w:p w14:paraId="7B725122" w14:textId="37D9F2DC" w:rsidR="006E4F4E" w:rsidRPr="00A301CF" w:rsidRDefault="006E4F4E" w:rsidP="00A301CF">
      <w:pPr>
        <w:pStyle w:val="ListParagraph"/>
        <w:numPr>
          <w:ilvl w:val="0"/>
          <w:numId w:val="14"/>
        </w:numPr>
        <w:ind w:left="0" w:firstLine="0"/>
        <w:rPr>
          <w:rFonts w:asciiTheme="majorHAnsi" w:hAnsiTheme="majorHAnsi" w:cstheme="majorHAnsi"/>
          <w:b/>
        </w:rPr>
      </w:pPr>
      <w:r w:rsidRPr="00A301CF">
        <w:rPr>
          <w:rFonts w:asciiTheme="majorHAnsi" w:hAnsiTheme="majorHAnsi" w:cstheme="majorHAnsi"/>
          <w:b/>
        </w:rPr>
        <w:t xml:space="preserve">CRASH-P </w:t>
      </w:r>
      <w:r w:rsidR="004B43DB" w:rsidRPr="00A301CF">
        <w:rPr>
          <w:rFonts w:asciiTheme="majorHAnsi" w:hAnsiTheme="majorHAnsi" w:cstheme="majorHAnsi"/>
          <w:b/>
        </w:rPr>
        <w:t>c</w:t>
      </w:r>
      <w:r w:rsidRPr="00A301CF">
        <w:rPr>
          <w:rFonts w:asciiTheme="majorHAnsi" w:hAnsiTheme="majorHAnsi" w:cstheme="majorHAnsi"/>
          <w:b/>
        </w:rPr>
        <w:t xml:space="preserve">hamber </w:t>
      </w:r>
      <w:r w:rsidR="004B43DB" w:rsidRPr="00A301CF">
        <w:rPr>
          <w:rFonts w:asciiTheme="majorHAnsi" w:hAnsiTheme="majorHAnsi" w:cstheme="majorHAnsi"/>
          <w:b/>
        </w:rPr>
        <w:t>p</w:t>
      </w:r>
      <w:r w:rsidRPr="00A301CF">
        <w:rPr>
          <w:rFonts w:asciiTheme="majorHAnsi" w:hAnsiTheme="majorHAnsi" w:cstheme="majorHAnsi"/>
          <w:b/>
        </w:rPr>
        <w:t>reparation</w:t>
      </w:r>
    </w:p>
    <w:p w14:paraId="6B9F809B" w14:textId="77777777" w:rsidR="0068481C" w:rsidRPr="00A301CF" w:rsidRDefault="0068481C" w:rsidP="00A301CF">
      <w:pPr>
        <w:pStyle w:val="ListParagraph"/>
        <w:ind w:left="0"/>
        <w:rPr>
          <w:rFonts w:asciiTheme="majorHAnsi" w:hAnsiTheme="majorHAnsi" w:cstheme="majorHAnsi"/>
          <w:b/>
        </w:rPr>
      </w:pPr>
    </w:p>
    <w:p w14:paraId="614863C0" w14:textId="7BB8C108" w:rsidR="003464ED" w:rsidRPr="00A301CF" w:rsidRDefault="003464ED" w:rsidP="00A301CF">
      <w:pPr>
        <w:pStyle w:val="ListParagraph"/>
        <w:numPr>
          <w:ilvl w:val="1"/>
          <w:numId w:val="14"/>
        </w:numPr>
        <w:ind w:left="0" w:firstLine="0"/>
        <w:rPr>
          <w:rFonts w:asciiTheme="majorHAnsi" w:hAnsiTheme="majorHAnsi" w:cstheme="majorHAnsi"/>
        </w:rPr>
      </w:pPr>
      <w:r w:rsidRPr="00A301CF">
        <w:rPr>
          <w:rFonts w:asciiTheme="majorHAnsi" w:hAnsiTheme="majorHAnsi" w:cstheme="majorHAnsi"/>
        </w:rPr>
        <w:t xml:space="preserve">Ensure that the CRASH-P chamber is not pressurized by opening the exhaust valve attached to the CRASH-P </w:t>
      </w:r>
      <w:r w:rsidR="004B43DB" w:rsidRPr="00A301CF">
        <w:rPr>
          <w:rFonts w:asciiTheme="majorHAnsi" w:hAnsiTheme="majorHAnsi" w:cstheme="majorHAnsi"/>
        </w:rPr>
        <w:t>c</w:t>
      </w:r>
      <w:r w:rsidRPr="00A301CF">
        <w:rPr>
          <w:rFonts w:asciiTheme="majorHAnsi" w:hAnsiTheme="majorHAnsi" w:cstheme="majorHAnsi"/>
        </w:rPr>
        <w:t>hamber</w:t>
      </w:r>
      <w:r w:rsidR="004B43DB" w:rsidRPr="00A301CF">
        <w:rPr>
          <w:rFonts w:asciiTheme="majorHAnsi" w:hAnsiTheme="majorHAnsi" w:cstheme="majorHAnsi"/>
        </w:rPr>
        <w:t>.</w:t>
      </w:r>
      <w:r w:rsidR="00202D39" w:rsidRPr="00A301CF">
        <w:rPr>
          <w:rFonts w:asciiTheme="majorHAnsi" w:hAnsiTheme="majorHAnsi" w:cstheme="majorHAnsi"/>
        </w:rPr>
        <w:t xml:space="preserve"> </w:t>
      </w:r>
      <w:r w:rsidRPr="00A301CF">
        <w:rPr>
          <w:rFonts w:asciiTheme="majorHAnsi" w:hAnsiTheme="majorHAnsi" w:cstheme="majorHAnsi"/>
        </w:rPr>
        <w:t>Remove the chamber cover, cap, and thrust washer from the CRASH-P body. A</w:t>
      </w:r>
      <w:r w:rsidR="00202D39" w:rsidRPr="00A301CF">
        <w:rPr>
          <w:rFonts w:asciiTheme="majorHAnsi" w:hAnsiTheme="majorHAnsi" w:cstheme="majorHAnsi"/>
        </w:rPr>
        <w:t>ttach a</w:t>
      </w:r>
      <w:r w:rsidRPr="00A301CF">
        <w:rPr>
          <w:rFonts w:asciiTheme="majorHAnsi" w:hAnsiTheme="majorHAnsi" w:cstheme="majorHAnsi"/>
        </w:rPr>
        <w:t xml:space="preserve"> plank to the CRASH-P cap for holding the CRASH-P samples.</w:t>
      </w:r>
    </w:p>
    <w:p w14:paraId="3127AD5E" w14:textId="77777777" w:rsidR="003464ED" w:rsidRPr="00A301CF" w:rsidRDefault="003464ED" w:rsidP="00A301CF">
      <w:pPr>
        <w:pStyle w:val="ListParagraph"/>
        <w:ind w:left="0"/>
        <w:rPr>
          <w:rFonts w:asciiTheme="majorHAnsi" w:hAnsiTheme="majorHAnsi" w:cstheme="majorHAnsi"/>
        </w:rPr>
      </w:pPr>
    </w:p>
    <w:p w14:paraId="5A32C936" w14:textId="3A69A8E6" w:rsidR="006E4F4E" w:rsidRPr="00A301CF" w:rsidRDefault="0068481C" w:rsidP="00A301CF">
      <w:pPr>
        <w:pStyle w:val="ListParagraph"/>
        <w:numPr>
          <w:ilvl w:val="1"/>
          <w:numId w:val="14"/>
        </w:numPr>
        <w:ind w:left="0" w:firstLine="0"/>
        <w:rPr>
          <w:rFonts w:asciiTheme="majorHAnsi" w:hAnsiTheme="majorHAnsi" w:cstheme="majorHAnsi"/>
        </w:rPr>
      </w:pPr>
      <w:r w:rsidRPr="00A301CF">
        <w:rPr>
          <w:rFonts w:asciiTheme="majorHAnsi" w:hAnsiTheme="majorHAnsi" w:cstheme="majorHAnsi"/>
        </w:rPr>
        <w:t>Clean the</w:t>
      </w:r>
      <w:r w:rsidR="006E4F4E" w:rsidRPr="00A301CF">
        <w:rPr>
          <w:rFonts w:asciiTheme="majorHAnsi" w:hAnsiTheme="majorHAnsi" w:cstheme="majorHAnsi"/>
        </w:rPr>
        <w:t xml:space="preserve"> CRASH-P chamber </w:t>
      </w:r>
      <w:r w:rsidR="008079B7" w:rsidRPr="00A301CF">
        <w:rPr>
          <w:rFonts w:asciiTheme="majorHAnsi" w:hAnsiTheme="majorHAnsi" w:cstheme="majorHAnsi"/>
        </w:rPr>
        <w:t xml:space="preserve">to remove traces of </w:t>
      </w:r>
      <w:r w:rsidR="006E4F4E" w:rsidRPr="00A301CF">
        <w:rPr>
          <w:rFonts w:asciiTheme="majorHAnsi" w:hAnsiTheme="majorHAnsi" w:cstheme="majorHAnsi"/>
        </w:rPr>
        <w:t xml:space="preserve">the last test. </w:t>
      </w:r>
      <w:r w:rsidR="008079B7" w:rsidRPr="00A301CF">
        <w:rPr>
          <w:rFonts w:asciiTheme="majorHAnsi" w:hAnsiTheme="majorHAnsi" w:cstheme="majorHAnsi"/>
        </w:rPr>
        <w:t>S</w:t>
      </w:r>
      <w:r w:rsidR="006E4F4E" w:rsidRPr="00A301CF">
        <w:rPr>
          <w:rFonts w:asciiTheme="majorHAnsi" w:hAnsiTheme="majorHAnsi" w:cstheme="majorHAnsi"/>
        </w:rPr>
        <w:t>crub all combustion residue with a wire brush</w:t>
      </w:r>
      <w:r w:rsidR="008079B7" w:rsidRPr="00A301CF">
        <w:rPr>
          <w:rFonts w:asciiTheme="majorHAnsi" w:hAnsiTheme="majorHAnsi" w:cstheme="majorHAnsi"/>
        </w:rPr>
        <w:t>,</w:t>
      </w:r>
      <w:r w:rsidR="006E4F4E" w:rsidRPr="00A301CF">
        <w:rPr>
          <w:rFonts w:asciiTheme="majorHAnsi" w:hAnsiTheme="majorHAnsi" w:cstheme="majorHAnsi"/>
        </w:rPr>
        <w:t xml:space="preserve"> and clean the chamber with an organic solvent such as </w:t>
      </w:r>
      <w:r w:rsidR="00A07A32" w:rsidRPr="00A301CF">
        <w:rPr>
          <w:rFonts w:asciiTheme="majorHAnsi" w:hAnsiTheme="majorHAnsi" w:cstheme="majorHAnsi"/>
        </w:rPr>
        <w:t>ethanol, isopropanol, acetone, or methyl ethyl ketone</w:t>
      </w:r>
      <w:r w:rsidR="006E4F4E" w:rsidRPr="00A301CF">
        <w:rPr>
          <w:rFonts w:asciiTheme="majorHAnsi" w:hAnsiTheme="majorHAnsi" w:cstheme="majorHAnsi"/>
        </w:rPr>
        <w:t>.</w:t>
      </w:r>
      <w:r w:rsidR="003464ED" w:rsidRPr="00A301CF">
        <w:rPr>
          <w:rFonts w:asciiTheme="majorHAnsi" w:hAnsiTheme="majorHAnsi" w:cstheme="majorHAnsi"/>
        </w:rPr>
        <w:t xml:space="preserve"> </w:t>
      </w:r>
      <w:r w:rsidR="001A66A3" w:rsidRPr="00A301CF">
        <w:rPr>
          <w:rFonts w:asciiTheme="majorHAnsi" w:hAnsiTheme="majorHAnsi" w:cstheme="majorHAnsi"/>
        </w:rPr>
        <w:t>Dispose</w:t>
      </w:r>
      <w:r w:rsidR="003464ED" w:rsidRPr="00A301CF">
        <w:rPr>
          <w:rFonts w:asciiTheme="majorHAnsi" w:hAnsiTheme="majorHAnsi" w:cstheme="majorHAnsi"/>
        </w:rPr>
        <w:t xml:space="preserve"> of any single</w:t>
      </w:r>
      <w:r w:rsidR="001A66A3" w:rsidRPr="00A301CF">
        <w:rPr>
          <w:rFonts w:asciiTheme="majorHAnsi" w:hAnsiTheme="majorHAnsi" w:cstheme="majorHAnsi"/>
        </w:rPr>
        <w:t>-</w:t>
      </w:r>
      <w:r w:rsidR="003464ED" w:rsidRPr="00A301CF">
        <w:rPr>
          <w:rFonts w:asciiTheme="majorHAnsi" w:hAnsiTheme="majorHAnsi" w:cstheme="majorHAnsi"/>
        </w:rPr>
        <w:t>use cleaning materials as hazardous waste according to local and national regulations.</w:t>
      </w:r>
    </w:p>
    <w:p w14:paraId="47652BCC" w14:textId="77777777" w:rsidR="001A66A3" w:rsidRPr="00A301CF" w:rsidRDefault="001A66A3" w:rsidP="00A301CF">
      <w:pPr>
        <w:pStyle w:val="ListParagraph"/>
        <w:ind w:left="0"/>
        <w:rPr>
          <w:rFonts w:asciiTheme="majorHAnsi" w:hAnsiTheme="majorHAnsi" w:cstheme="majorHAnsi"/>
        </w:rPr>
      </w:pPr>
    </w:p>
    <w:p w14:paraId="695E0331" w14:textId="77777777" w:rsidR="006E1B8D" w:rsidRPr="00A301CF" w:rsidRDefault="006E1B8D" w:rsidP="00A301CF">
      <w:pPr>
        <w:rPr>
          <w:rFonts w:asciiTheme="majorHAnsi" w:hAnsiTheme="majorHAnsi" w:cstheme="majorHAnsi"/>
        </w:rPr>
      </w:pPr>
      <w:r w:rsidRPr="00A301CF">
        <w:rPr>
          <w:rFonts w:asciiTheme="majorHAnsi" w:hAnsiTheme="majorHAnsi" w:cstheme="majorHAnsi"/>
        </w:rPr>
        <w:t>NOTE: Personal protective equipment should be used when cleaning with the listed solvents, such as eye protection, an appropriate laboratory coat, or chemically resistant gloves.</w:t>
      </w:r>
    </w:p>
    <w:p w14:paraId="56AD6230" w14:textId="77777777" w:rsidR="0068481C" w:rsidRPr="00A301CF" w:rsidRDefault="0068481C" w:rsidP="00A301CF">
      <w:pPr>
        <w:pStyle w:val="ListParagraph"/>
        <w:ind w:left="0"/>
        <w:rPr>
          <w:rFonts w:asciiTheme="majorHAnsi" w:hAnsiTheme="majorHAnsi" w:cstheme="majorHAnsi"/>
        </w:rPr>
      </w:pPr>
    </w:p>
    <w:p w14:paraId="2B481444" w14:textId="77777777" w:rsidR="001A66A3" w:rsidRPr="00A301CF" w:rsidRDefault="003464ED" w:rsidP="00A301CF">
      <w:pPr>
        <w:pStyle w:val="ListParagraph"/>
        <w:numPr>
          <w:ilvl w:val="1"/>
          <w:numId w:val="14"/>
        </w:numPr>
        <w:ind w:left="0" w:firstLine="0"/>
        <w:rPr>
          <w:rFonts w:asciiTheme="majorHAnsi" w:hAnsiTheme="majorHAnsi" w:cstheme="majorHAnsi"/>
        </w:rPr>
      </w:pPr>
      <w:r w:rsidRPr="00A301CF">
        <w:rPr>
          <w:rFonts w:asciiTheme="majorHAnsi" w:hAnsiTheme="majorHAnsi" w:cstheme="majorHAnsi"/>
        </w:rPr>
        <w:t xml:space="preserve">Inspect </w:t>
      </w:r>
      <w:r w:rsidR="006E4F4E" w:rsidRPr="00A301CF">
        <w:rPr>
          <w:rFonts w:asciiTheme="majorHAnsi" w:hAnsiTheme="majorHAnsi" w:cstheme="majorHAnsi"/>
        </w:rPr>
        <w:t xml:space="preserve">the CRASH-P dynamic pressure sensors for </w:t>
      </w:r>
      <w:r w:rsidR="0068481C" w:rsidRPr="00A301CF">
        <w:rPr>
          <w:rFonts w:asciiTheme="majorHAnsi" w:hAnsiTheme="majorHAnsi" w:cstheme="majorHAnsi"/>
        </w:rPr>
        <w:t>any unusual wear and tear</w:t>
      </w:r>
      <w:r w:rsidR="006E4F4E" w:rsidRPr="00A301CF">
        <w:rPr>
          <w:rFonts w:asciiTheme="majorHAnsi" w:hAnsiTheme="majorHAnsi" w:cstheme="majorHAnsi"/>
        </w:rPr>
        <w:t xml:space="preserve">.  </w:t>
      </w:r>
    </w:p>
    <w:p w14:paraId="77953300" w14:textId="77777777" w:rsidR="001A66A3" w:rsidRPr="00A301CF" w:rsidRDefault="001A66A3" w:rsidP="00A301CF">
      <w:pPr>
        <w:pStyle w:val="ListParagraph"/>
        <w:ind w:left="0"/>
        <w:rPr>
          <w:rFonts w:asciiTheme="majorHAnsi" w:hAnsiTheme="majorHAnsi" w:cstheme="majorHAnsi"/>
        </w:rPr>
      </w:pPr>
    </w:p>
    <w:p w14:paraId="549CC126" w14:textId="1F9C3168" w:rsidR="006E4F4E" w:rsidRPr="00A301CF" w:rsidRDefault="001A66A3" w:rsidP="00A301CF">
      <w:pPr>
        <w:pStyle w:val="ListParagraph"/>
        <w:ind w:left="0"/>
        <w:rPr>
          <w:rFonts w:asciiTheme="majorHAnsi" w:hAnsiTheme="majorHAnsi" w:cstheme="majorHAnsi"/>
        </w:rPr>
      </w:pPr>
      <w:r w:rsidRPr="00A301CF">
        <w:rPr>
          <w:rFonts w:asciiTheme="majorHAnsi" w:hAnsiTheme="majorHAnsi" w:cstheme="majorHAnsi"/>
        </w:rPr>
        <w:t xml:space="preserve">NOTE: </w:t>
      </w:r>
      <w:r w:rsidR="006E4F4E" w:rsidRPr="00A301CF">
        <w:rPr>
          <w:rFonts w:asciiTheme="majorHAnsi" w:hAnsiTheme="majorHAnsi" w:cstheme="majorHAnsi"/>
        </w:rPr>
        <w:t xml:space="preserve">The sensors use a recessed mounting with the CRASH-P chamber because they can only handle a maximum temperature of </w:t>
      </w:r>
      <w:r w:rsidR="0020151C" w:rsidRPr="00A301CF">
        <w:rPr>
          <w:rFonts w:asciiTheme="majorHAnsi" w:hAnsiTheme="majorHAnsi" w:cstheme="majorHAnsi"/>
        </w:rPr>
        <w:t>135</w:t>
      </w:r>
      <w:r w:rsidR="006E4F4E" w:rsidRPr="00A301CF">
        <w:rPr>
          <w:rFonts w:asciiTheme="majorHAnsi" w:hAnsiTheme="majorHAnsi" w:cstheme="majorHAnsi"/>
        </w:rPr>
        <w:t xml:space="preserve"> </w:t>
      </w:r>
      <w:r w:rsidR="0020151C" w:rsidRPr="00A301CF">
        <w:rPr>
          <w:rFonts w:asciiTheme="majorHAnsi" w:hAnsiTheme="majorHAnsi" w:cstheme="majorHAnsi"/>
        </w:rPr>
        <w:t>°</w:t>
      </w:r>
      <w:r w:rsidR="006E4F4E" w:rsidRPr="00A301CF">
        <w:rPr>
          <w:rFonts w:asciiTheme="majorHAnsi" w:hAnsiTheme="majorHAnsi" w:cstheme="majorHAnsi"/>
        </w:rPr>
        <w:t xml:space="preserve">C </w:t>
      </w:r>
      <w:r w:rsidRPr="00A301CF">
        <w:rPr>
          <w:rFonts w:asciiTheme="majorHAnsi" w:hAnsiTheme="majorHAnsi" w:cstheme="majorHAnsi"/>
        </w:rPr>
        <w:t xml:space="preserve">to </w:t>
      </w:r>
      <w:r w:rsidR="00D2183C" w:rsidRPr="00A301CF">
        <w:rPr>
          <w:rFonts w:asciiTheme="majorHAnsi" w:hAnsiTheme="majorHAnsi" w:cstheme="majorHAnsi"/>
        </w:rPr>
        <w:t xml:space="preserve">prevent damage to their </w:t>
      </w:r>
      <w:r w:rsidR="00076A17" w:rsidRPr="00A301CF">
        <w:rPr>
          <w:rFonts w:asciiTheme="majorHAnsi" w:hAnsiTheme="majorHAnsi" w:cstheme="majorHAnsi"/>
        </w:rPr>
        <w:t>internal electronics</w:t>
      </w:r>
      <w:r w:rsidR="006E4F4E" w:rsidRPr="00A301CF">
        <w:rPr>
          <w:rFonts w:asciiTheme="majorHAnsi" w:hAnsiTheme="majorHAnsi" w:cstheme="majorHAnsi"/>
        </w:rPr>
        <w:t>.</w:t>
      </w:r>
      <w:r w:rsidR="00076A17" w:rsidRPr="00A301CF">
        <w:rPr>
          <w:rFonts w:asciiTheme="majorHAnsi" w:hAnsiTheme="majorHAnsi" w:cstheme="majorHAnsi"/>
        </w:rPr>
        <w:t xml:space="preserve"> </w:t>
      </w:r>
      <w:r w:rsidR="002A31E7" w:rsidRPr="00A301CF">
        <w:rPr>
          <w:rFonts w:asciiTheme="majorHAnsi" w:hAnsiTheme="majorHAnsi" w:cstheme="majorHAnsi"/>
        </w:rPr>
        <w:t>The</w:t>
      </w:r>
      <w:r w:rsidR="000C1567" w:rsidRPr="00A301CF">
        <w:rPr>
          <w:rFonts w:asciiTheme="majorHAnsi" w:hAnsiTheme="majorHAnsi" w:cstheme="majorHAnsi"/>
        </w:rPr>
        <w:t>se</w:t>
      </w:r>
      <w:r w:rsidR="002A31E7" w:rsidRPr="00A301CF">
        <w:rPr>
          <w:rFonts w:asciiTheme="majorHAnsi" w:hAnsiTheme="majorHAnsi" w:cstheme="majorHAnsi"/>
        </w:rPr>
        <w:t xml:space="preserve"> high</w:t>
      </w:r>
      <w:r w:rsidR="000C1567" w:rsidRPr="00A301CF">
        <w:rPr>
          <w:rFonts w:asciiTheme="majorHAnsi" w:hAnsiTheme="majorHAnsi" w:cstheme="majorHAnsi"/>
        </w:rPr>
        <w:t>-</w:t>
      </w:r>
      <w:r w:rsidR="002A31E7" w:rsidRPr="00A301CF">
        <w:rPr>
          <w:rFonts w:asciiTheme="majorHAnsi" w:hAnsiTheme="majorHAnsi" w:cstheme="majorHAnsi"/>
        </w:rPr>
        <w:t>temperature</w:t>
      </w:r>
      <w:r w:rsidR="000C1567" w:rsidRPr="00A301CF">
        <w:rPr>
          <w:rFonts w:asciiTheme="majorHAnsi" w:hAnsiTheme="majorHAnsi" w:cstheme="majorHAnsi"/>
        </w:rPr>
        <w:t>,</w:t>
      </w:r>
      <w:r w:rsidR="002A31E7" w:rsidRPr="00A301CF">
        <w:rPr>
          <w:rFonts w:asciiTheme="majorHAnsi" w:hAnsiTheme="majorHAnsi" w:cstheme="majorHAnsi"/>
        </w:rPr>
        <w:t xml:space="preserve"> charge</w:t>
      </w:r>
      <w:r w:rsidR="000C1567" w:rsidRPr="00A301CF">
        <w:rPr>
          <w:rFonts w:asciiTheme="majorHAnsi" w:hAnsiTheme="majorHAnsi" w:cstheme="majorHAnsi"/>
        </w:rPr>
        <w:t>-</w:t>
      </w:r>
      <w:r w:rsidR="002A31E7" w:rsidRPr="00A301CF">
        <w:rPr>
          <w:rFonts w:asciiTheme="majorHAnsi" w:hAnsiTheme="majorHAnsi" w:cstheme="majorHAnsi"/>
        </w:rPr>
        <w:t>amplified sensors</w:t>
      </w:r>
      <w:r w:rsidR="003C0341" w:rsidRPr="00A301CF">
        <w:rPr>
          <w:rFonts w:asciiTheme="majorHAnsi" w:hAnsiTheme="majorHAnsi" w:cstheme="majorHAnsi"/>
        </w:rPr>
        <w:t xml:space="preserve"> use a downstream convertor (</w:t>
      </w:r>
      <w:r w:rsidR="000C1567" w:rsidRPr="00A301CF">
        <w:rPr>
          <w:rFonts w:asciiTheme="majorHAnsi" w:hAnsiTheme="majorHAnsi" w:cstheme="majorHAnsi"/>
        </w:rPr>
        <w:t xml:space="preserve">see the </w:t>
      </w:r>
      <w:r w:rsidR="000C1567" w:rsidRPr="00A301CF">
        <w:rPr>
          <w:rFonts w:asciiTheme="majorHAnsi" w:hAnsiTheme="majorHAnsi" w:cstheme="majorHAnsi"/>
          <w:b/>
          <w:bCs/>
        </w:rPr>
        <w:t>Table of Materials</w:t>
      </w:r>
      <w:r w:rsidR="000C1567" w:rsidRPr="00A301CF">
        <w:rPr>
          <w:rFonts w:asciiTheme="majorHAnsi" w:hAnsiTheme="majorHAnsi" w:cstheme="majorHAnsi"/>
        </w:rPr>
        <w:t xml:space="preserve">) </w:t>
      </w:r>
      <w:r w:rsidR="003C0341" w:rsidRPr="00A301CF">
        <w:rPr>
          <w:rFonts w:asciiTheme="majorHAnsi" w:hAnsiTheme="majorHAnsi" w:cstheme="majorHAnsi"/>
        </w:rPr>
        <w:t xml:space="preserve">to change the signal to an </w:t>
      </w:r>
      <w:r w:rsidR="000C1567" w:rsidRPr="00A301CF">
        <w:rPr>
          <w:rFonts w:asciiTheme="majorHAnsi" w:hAnsiTheme="majorHAnsi" w:cstheme="majorHAnsi"/>
        </w:rPr>
        <w:t>i</w:t>
      </w:r>
      <w:r w:rsidR="003C0341" w:rsidRPr="00A301CF">
        <w:rPr>
          <w:rFonts w:asciiTheme="majorHAnsi" w:hAnsiTheme="majorHAnsi" w:cstheme="majorHAnsi"/>
        </w:rPr>
        <w:t>ntegrate</w:t>
      </w:r>
      <w:r w:rsidR="00312063" w:rsidRPr="00A301CF">
        <w:rPr>
          <w:rFonts w:asciiTheme="majorHAnsi" w:hAnsiTheme="majorHAnsi" w:cstheme="majorHAnsi"/>
        </w:rPr>
        <w:t>d</w:t>
      </w:r>
      <w:r w:rsidR="003C0341" w:rsidRPr="00A301CF">
        <w:rPr>
          <w:rFonts w:asciiTheme="majorHAnsi" w:hAnsiTheme="majorHAnsi" w:cstheme="majorHAnsi"/>
        </w:rPr>
        <w:t xml:space="preserve"> </w:t>
      </w:r>
      <w:r w:rsidR="000C1567" w:rsidRPr="00A301CF">
        <w:rPr>
          <w:rFonts w:asciiTheme="majorHAnsi" w:hAnsiTheme="majorHAnsi" w:cstheme="majorHAnsi"/>
        </w:rPr>
        <w:t>c</w:t>
      </w:r>
      <w:r w:rsidR="003C0341" w:rsidRPr="00A301CF">
        <w:rPr>
          <w:rFonts w:asciiTheme="majorHAnsi" w:hAnsiTheme="majorHAnsi" w:cstheme="majorHAnsi"/>
        </w:rPr>
        <w:t xml:space="preserve">ircuit </w:t>
      </w:r>
      <w:r w:rsidR="000C1567" w:rsidRPr="00A301CF">
        <w:rPr>
          <w:rFonts w:asciiTheme="majorHAnsi" w:hAnsiTheme="majorHAnsi" w:cstheme="majorHAnsi"/>
        </w:rPr>
        <w:t>p</w:t>
      </w:r>
      <w:r w:rsidR="003C0341" w:rsidRPr="00A301CF">
        <w:rPr>
          <w:rFonts w:asciiTheme="majorHAnsi" w:hAnsiTheme="majorHAnsi" w:cstheme="majorHAnsi"/>
        </w:rPr>
        <w:t>iezoelectric (ICP) signal.</w:t>
      </w:r>
    </w:p>
    <w:p w14:paraId="1CAAB65C" w14:textId="77777777" w:rsidR="0068481C" w:rsidRPr="00A301CF" w:rsidRDefault="0068481C" w:rsidP="00A301CF">
      <w:pPr>
        <w:pStyle w:val="ListParagraph"/>
        <w:ind w:left="0"/>
        <w:rPr>
          <w:rFonts w:asciiTheme="majorHAnsi" w:hAnsiTheme="majorHAnsi" w:cstheme="majorHAnsi"/>
        </w:rPr>
      </w:pPr>
    </w:p>
    <w:p w14:paraId="5C229BF2" w14:textId="57F1746C" w:rsidR="009508D4" w:rsidRPr="00A301CF" w:rsidRDefault="009508D4" w:rsidP="00A301CF">
      <w:pPr>
        <w:pStyle w:val="ListParagraph"/>
        <w:numPr>
          <w:ilvl w:val="1"/>
          <w:numId w:val="14"/>
        </w:numPr>
        <w:ind w:left="0" w:firstLine="0"/>
        <w:rPr>
          <w:rFonts w:asciiTheme="majorHAnsi" w:hAnsiTheme="majorHAnsi" w:cstheme="majorHAnsi"/>
        </w:rPr>
      </w:pPr>
      <w:r w:rsidRPr="00A301CF">
        <w:rPr>
          <w:rFonts w:asciiTheme="majorHAnsi" w:hAnsiTheme="majorHAnsi" w:cstheme="majorHAnsi"/>
        </w:rPr>
        <w:t xml:space="preserve">Remove the </w:t>
      </w:r>
      <w:r w:rsidR="006E7393" w:rsidRPr="00A301CF">
        <w:rPr>
          <w:rFonts w:asciiTheme="majorHAnsi" w:hAnsiTheme="majorHAnsi" w:cstheme="majorHAnsi"/>
        </w:rPr>
        <w:t xml:space="preserve">1/8 inch </w:t>
      </w:r>
      <w:r w:rsidR="00A726D5" w:rsidRPr="00A301CF">
        <w:rPr>
          <w:rFonts w:asciiTheme="majorHAnsi" w:hAnsiTheme="majorHAnsi" w:cstheme="majorHAnsi"/>
        </w:rPr>
        <w:t xml:space="preserve">American </w:t>
      </w:r>
      <w:r w:rsidR="00CF244F" w:rsidRPr="00A301CF">
        <w:rPr>
          <w:rFonts w:asciiTheme="majorHAnsi" w:hAnsiTheme="majorHAnsi" w:cstheme="majorHAnsi"/>
        </w:rPr>
        <w:t>National Pipe Thread (</w:t>
      </w:r>
      <w:r w:rsidRPr="00A301CF">
        <w:rPr>
          <w:rFonts w:asciiTheme="majorHAnsi" w:hAnsiTheme="majorHAnsi" w:cstheme="majorHAnsi"/>
        </w:rPr>
        <w:t>NPT</w:t>
      </w:r>
      <w:r w:rsidR="00CF244F" w:rsidRPr="00A301CF">
        <w:rPr>
          <w:rFonts w:asciiTheme="majorHAnsi" w:hAnsiTheme="majorHAnsi" w:cstheme="majorHAnsi"/>
        </w:rPr>
        <w:t>)</w:t>
      </w:r>
      <w:r w:rsidRPr="00A301CF">
        <w:rPr>
          <w:rFonts w:asciiTheme="majorHAnsi" w:hAnsiTheme="majorHAnsi" w:cstheme="majorHAnsi"/>
        </w:rPr>
        <w:t xml:space="preserve"> fittings that attach the pressure sensors to the CRASH-P main body. Clean out any combustion residue with a spatula or organic solvent. Unthread the pressure sensor from the NPT coupling.</w:t>
      </w:r>
    </w:p>
    <w:p w14:paraId="36C5796B" w14:textId="77777777" w:rsidR="0020151C" w:rsidRPr="00A301CF" w:rsidRDefault="0020151C" w:rsidP="00A301CF">
      <w:pPr>
        <w:pStyle w:val="ListParagraph"/>
        <w:ind w:left="0"/>
        <w:rPr>
          <w:rFonts w:asciiTheme="majorHAnsi" w:hAnsiTheme="majorHAnsi" w:cstheme="majorHAnsi"/>
        </w:rPr>
      </w:pPr>
    </w:p>
    <w:p w14:paraId="4426566C" w14:textId="3AF5FC5E" w:rsidR="007C6D16" w:rsidRPr="00A301CF" w:rsidRDefault="009508D4" w:rsidP="00A301CF">
      <w:pPr>
        <w:pStyle w:val="ListParagraph"/>
        <w:numPr>
          <w:ilvl w:val="1"/>
          <w:numId w:val="14"/>
        </w:numPr>
        <w:ind w:left="0" w:firstLine="0"/>
        <w:rPr>
          <w:rFonts w:asciiTheme="majorHAnsi" w:hAnsiTheme="majorHAnsi" w:cstheme="majorHAnsi"/>
        </w:rPr>
      </w:pPr>
      <w:r w:rsidRPr="00A301CF">
        <w:rPr>
          <w:rFonts w:asciiTheme="majorHAnsi" w:hAnsiTheme="majorHAnsi" w:cstheme="majorHAnsi"/>
        </w:rPr>
        <w:t xml:space="preserve">Fill the NPT coupling with room temperature vulcanizing silicone sealant. </w:t>
      </w:r>
      <w:r w:rsidR="003C0341" w:rsidRPr="00A301CF">
        <w:rPr>
          <w:rFonts w:asciiTheme="majorHAnsi" w:hAnsiTheme="majorHAnsi" w:cstheme="majorHAnsi"/>
        </w:rPr>
        <w:t>Thread</w:t>
      </w:r>
      <w:r w:rsidRPr="00A301CF">
        <w:rPr>
          <w:rFonts w:asciiTheme="majorHAnsi" w:hAnsiTheme="majorHAnsi" w:cstheme="majorHAnsi"/>
        </w:rPr>
        <w:t xml:space="preserve"> the pressure sensor back inside, making sure some of the sealant is extruded. Wipe the sealant off so it is flush with the </w:t>
      </w:r>
      <w:r w:rsidR="0020151C" w:rsidRPr="00A301CF">
        <w:rPr>
          <w:rFonts w:asciiTheme="majorHAnsi" w:hAnsiTheme="majorHAnsi" w:cstheme="majorHAnsi"/>
        </w:rPr>
        <w:t xml:space="preserve">1/8 inch </w:t>
      </w:r>
      <w:r w:rsidRPr="00A301CF">
        <w:rPr>
          <w:rFonts w:asciiTheme="majorHAnsi" w:hAnsiTheme="majorHAnsi" w:cstheme="majorHAnsi"/>
        </w:rPr>
        <w:t xml:space="preserve">NPT fitting.  </w:t>
      </w:r>
    </w:p>
    <w:p w14:paraId="0DCE4A13" w14:textId="77777777" w:rsidR="007C6D16" w:rsidRPr="00A301CF" w:rsidRDefault="007C6D16" w:rsidP="00A301CF">
      <w:pPr>
        <w:pStyle w:val="ListParagraph"/>
        <w:ind w:left="0"/>
        <w:rPr>
          <w:rFonts w:asciiTheme="majorHAnsi" w:hAnsiTheme="majorHAnsi" w:cstheme="majorHAnsi"/>
        </w:rPr>
      </w:pPr>
    </w:p>
    <w:p w14:paraId="50CFC3EE" w14:textId="0959D2E1" w:rsidR="009508D4" w:rsidRPr="00A301CF" w:rsidRDefault="009508D4" w:rsidP="00A301CF">
      <w:pPr>
        <w:pStyle w:val="ListParagraph"/>
        <w:numPr>
          <w:ilvl w:val="1"/>
          <w:numId w:val="14"/>
        </w:numPr>
        <w:ind w:left="0" w:firstLine="0"/>
        <w:rPr>
          <w:rFonts w:asciiTheme="majorHAnsi" w:hAnsiTheme="majorHAnsi" w:cstheme="majorHAnsi"/>
        </w:rPr>
      </w:pPr>
      <w:r w:rsidRPr="00A301CF">
        <w:rPr>
          <w:rFonts w:asciiTheme="majorHAnsi" w:hAnsiTheme="majorHAnsi" w:cstheme="majorHAnsi"/>
        </w:rPr>
        <w:t xml:space="preserve">Let the sealant cure for at least </w:t>
      </w:r>
      <w:r w:rsidR="0020151C" w:rsidRPr="00A301CF">
        <w:rPr>
          <w:rFonts w:asciiTheme="majorHAnsi" w:hAnsiTheme="majorHAnsi" w:cstheme="majorHAnsi"/>
        </w:rPr>
        <w:t>12</w:t>
      </w:r>
      <w:r w:rsidRPr="00A301CF">
        <w:rPr>
          <w:rFonts w:asciiTheme="majorHAnsi" w:hAnsiTheme="majorHAnsi" w:cstheme="majorHAnsi"/>
        </w:rPr>
        <w:t xml:space="preserve"> h. Reinstall the NPT</w:t>
      </w:r>
      <w:r w:rsidR="007C6D16" w:rsidRPr="00A301CF">
        <w:rPr>
          <w:rFonts w:asciiTheme="majorHAnsi" w:hAnsiTheme="majorHAnsi" w:cstheme="majorHAnsi"/>
        </w:rPr>
        <w:t>-</w:t>
      </w:r>
      <w:r w:rsidRPr="00A301CF">
        <w:rPr>
          <w:rFonts w:asciiTheme="majorHAnsi" w:hAnsiTheme="majorHAnsi" w:cstheme="majorHAnsi"/>
        </w:rPr>
        <w:t>coupled pressure sensors</w:t>
      </w:r>
      <w:r w:rsidR="007C6D16" w:rsidRPr="00A301CF">
        <w:rPr>
          <w:rFonts w:asciiTheme="majorHAnsi" w:hAnsiTheme="majorHAnsi" w:cstheme="majorHAnsi"/>
        </w:rPr>
        <w:t xml:space="preserve"> to </w:t>
      </w:r>
      <w:r w:rsidR="006E7393" w:rsidRPr="00A301CF">
        <w:rPr>
          <w:rFonts w:asciiTheme="majorHAnsi" w:hAnsiTheme="majorHAnsi" w:cstheme="majorHAnsi"/>
        </w:rPr>
        <w:t>protect the sensors from blast</w:t>
      </w:r>
      <w:r w:rsidR="007C6D16" w:rsidRPr="00A301CF">
        <w:rPr>
          <w:rFonts w:asciiTheme="majorHAnsi" w:hAnsiTheme="majorHAnsi" w:cstheme="majorHAnsi"/>
        </w:rPr>
        <w:t>-</w:t>
      </w:r>
      <w:r w:rsidR="006E7393" w:rsidRPr="00A301CF">
        <w:rPr>
          <w:rFonts w:asciiTheme="majorHAnsi" w:hAnsiTheme="majorHAnsi" w:cstheme="majorHAnsi"/>
        </w:rPr>
        <w:t>induced temperature errors in the dynamic pressure readings.</w:t>
      </w:r>
    </w:p>
    <w:p w14:paraId="4D9C54EE" w14:textId="77777777" w:rsidR="0020151C" w:rsidRPr="00A301CF" w:rsidRDefault="0020151C" w:rsidP="00A301CF">
      <w:pPr>
        <w:pStyle w:val="ListParagraph"/>
        <w:ind w:left="0"/>
        <w:rPr>
          <w:rFonts w:asciiTheme="majorHAnsi" w:hAnsiTheme="majorHAnsi" w:cstheme="majorHAnsi"/>
        </w:rPr>
      </w:pPr>
    </w:p>
    <w:p w14:paraId="02A4FA78" w14:textId="18C21551" w:rsidR="005C5E94" w:rsidRPr="00A301CF" w:rsidRDefault="00553F8F" w:rsidP="00A301CF">
      <w:pPr>
        <w:pStyle w:val="ListParagraph"/>
        <w:numPr>
          <w:ilvl w:val="1"/>
          <w:numId w:val="14"/>
        </w:numPr>
        <w:ind w:left="0" w:firstLine="0"/>
        <w:rPr>
          <w:rFonts w:asciiTheme="majorHAnsi" w:hAnsiTheme="majorHAnsi" w:cstheme="majorHAnsi"/>
        </w:rPr>
      </w:pPr>
      <w:r w:rsidRPr="00A301CF">
        <w:rPr>
          <w:rFonts w:asciiTheme="majorHAnsi" w:hAnsiTheme="majorHAnsi" w:cstheme="majorHAnsi"/>
        </w:rPr>
        <w:t>Prepare e</w:t>
      </w:r>
      <w:r w:rsidR="009508D4" w:rsidRPr="00A301CF">
        <w:rPr>
          <w:rFonts w:asciiTheme="majorHAnsi" w:hAnsiTheme="majorHAnsi" w:cstheme="majorHAnsi"/>
        </w:rPr>
        <w:t>lectrical feedthroughs</w:t>
      </w:r>
      <w:r w:rsidR="00BF3495" w:rsidRPr="00A301CF">
        <w:rPr>
          <w:rFonts w:asciiTheme="majorHAnsi" w:hAnsiTheme="majorHAnsi" w:cstheme="majorHAnsi"/>
        </w:rPr>
        <w:t xml:space="preserve"> for the temperature diagnostics. </w:t>
      </w:r>
      <w:r w:rsidR="005C5E94" w:rsidRPr="00A301CF">
        <w:rPr>
          <w:rFonts w:asciiTheme="majorHAnsi" w:hAnsiTheme="majorHAnsi" w:cstheme="majorHAnsi"/>
        </w:rPr>
        <w:t xml:space="preserve">Strip the thermocouple wires of their insulation, and run the bare wires through the feedthrough insulating sleeve. </w:t>
      </w:r>
    </w:p>
    <w:p w14:paraId="0E297CCD" w14:textId="77777777" w:rsidR="005C5E94" w:rsidRPr="00A301CF" w:rsidRDefault="005C5E94" w:rsidP="00A301CF">
      <w:pPr>
        <w:pStyle w:val="ListParagraph"/>
        <w:ind w:left="0"/>
        <w:rPr>
          <w:rFonts w:asciiTheme="majorHAnsi" w:hAnsiTheme="majorHAnsi" w:cstheme="majorHAnsi"/>
        </w:rPr>
      </w:pPr>
    </w:p>
    <w:p w14:paraId="017315A4" w14:textId="0FACD9FA" w:rsidR="0020151C" w:rsidRPr="00A301CF" w:rsidRDefault="005C5E94" w:rsidP="00A301CF">
      <w:pPr>
        <w:pStyle w:val="ListParagraph"/>
        <w:ind w:left="0"/>
        <w:rPr>
          <w:rFonts w:asciiTheme="majorHAnsi" w:hAnsiTheme="majorHAnsi" w:cstheme="majorHAnsi"/>
        </w:rPr>
      </w:pPr>
      <w:r w:rsidRPr="00A301CF">
        <w:rPr>
          <w:rFonts w:asciiTheme="majorHAnsi" w:hAnsiTheme="majorHAnsi" w:cstheme="majorHAnsi"/>
        </w:rPr>
        <w:t xml:space="preserve">NOTE: </w:t>
      </w:r>
      <w:r w:rsidR="0020151C" w:rsidRPr="00A301CF">
        <w:rPr>
          <w:rFonts w:asciiTheme="majorHAnsi" w:hAnsiTheme="majorHAnsi" w:cstheme="majorHAnsi"/>
        </w:rPr>
        <w:t xml:space="preserve">The model and type </w:t>
      </w:r>
      <w:r w:rsidR="00DB2105" w:rsidRPr="00A301CF">
        <w:rPr>
          <w:rFonts w:asciiTheme="majorHAnsi" w:hAnsiTheme="majorHAnsi" w:cstheme="majorHAnsi"/>
        </w:rPr>
        <w:t xml:space="preserve">of the electrical feedthroughs </w:t>
      </w:r>
      <w:r w:rsidR="0020151C" w:rsidRPr="00A301CF">
        <w:rPr>
          <w:rFonts w:asciiTheme="majorHAnsi" w:hAnsiTheme="majorHAnsi" w:cstheme="majorHAnsi"/>
        </w:rPr>
        <w:t>will vary depending on the wire gauge and amount</w:t>
      </w:r>
      <w:r w:rsidR="00191542" w:rsidRPr="00A301CF">
        <w:rPr>
          <w:rFonts w:asciiTheme="majorHAnsi" w:hAnsiTheme="majorHAnsi" w:cstheme="majorHAnsi"/>
        </w:rPr>
        <w:t>s</w:t>
      </w:r>
      <w:r w:rsidR="0020151C" w:rsidRPr="00A301CF">
        <w:rPr>
          <w:rFonts w:asciiTheme="majorHAnsi" w:hAnsiTheme="majorHAnsi" w:cstheme="majorHAnsi"/>
        </w:rPr>
        <w:t xml:space="preserve"> of feedthroughs needed.</w:t>
      </w:r>
      <w:r w:rsidR="006E7393" w:rsidRPr="00A301CF">
        <w:rPr>
          <w:rFonts w:asciiTheme="majorHAnsi" w:hAnsiTheme="majorHAnsi" w:cstheme="majorHAnsi"/>
        </w:rPr>
        <w:t xml:space="preserve"> </w:t>
      </w:r>
      <w:r w:rsidR="00DB2105" w:rsidRPr="00A301CF">
        <w:rPr>
          <w:rFonts w:asciiTheme="majorHAnsi" w:hAnsiTheme="majorHAnsi" w:cstheme="majorHAnsi"/>
        </w:rPr>
        <w:t xml:space="preserve">See the </w:t>
      </w:r>
      <w:r w:rsidR="00DB2105" w:rsidRPr="00A301CF">
        <w:rPr>
          <w:rFonts w:asciiTheme="majorHAnsi" w:hAnsiTheme="majorHAnsi" w:cstheme="majorHAnsi"/>
          <w:b/>
          <w:bCs/>
        </w:rPr>
        <w:t>Table of Materials</w:t>
      </w:r>
      <w:r w:rsidR="00DB2105" w:rsidRPr="00A301CF">
        <w:rPr>
          <w:rFonts w:asciiTheme="majorHAnsi" w:hAnsiTheme="majorHAnsi" w:cstheme="majorHAnsi"/>
        </w:rPr>
        <w:t xml:space="preserve"> for the electrical feedthroughs used in the CRASH-P chamber. </w:t>
      </w:r>
    </w:p>
    <w:p w14:paraId="3711ECA0" w14:textId="77777777" w:rsidR="0020151C" w:rsidRPr="00A301CF" w:rsidRDefault="0020151C" w:rsidP="00A301CF">
      <w:pPr>
        <w:pStyle w:val="ListParagraph"/>
        <w:ind w:left="0"/>
        <w:rPr>
          <w:rFonts w:asciiTheme="majorHAnsi" w:hAnsiTheme="majorHAnsi" w:cstheme="majorHAnsi"/>
        </w:rPr>
      </w:pPr>
    </w:p>
    <w:p w14:paraId="45AF8ADF" w14:textId="7AE20EF4" w:rsidR="00BF3495" w:rsidRPr="00A301CF" w:rsidRDefault="00EF6F96" w:rsidP="00A301CF">
      <w:pPr>
        <w:pStyle w:val="ListParagraph"/>
        <w:numPr>
          <w:ilvl w:val="1"/>
          <w:numId w:val="14"/>
        </w:numPr>
        <w:ind w:left="0" w:firstLine="0"/>
        <w:rPr>
          <w:rFonts w:asciiTheme="majorHAnsi" w:hAnsiTheme="majorHAnsi" w:cstheme="majorHAnsi"/>
        </w:rPr>
      </w:pPr>
      <w:r w:rsidRPr="00A301CF">
        <w:rPr>
          <w:rFonts w:asciiTheme="majorHAnsi" w:hAnsiTheme="majorHAnsi" w:cstheme="majorHAnsi"/>
        </w:rPr>
        <w:t>Use s</w:t>
      </w:r>
      <w:r w:rsidR="00BF3495" w:rsidRPr="00A301CF">
        <w:rPr>
          <w:rFonts w:asciiTheme="majorHAnsi" w:hAnsiTheme="majorHAnsi" w:cstheme="majorHAnsi"/>
        </w:rPr>
        <w:t>tandard K</w:t>
      </w:r>
      <w:r w:rsidRPr="00A301CF">
        <w:rPr>
          <w:rFonts w:asciiTheme="majorHAnsi" w:hAnsiTheme="majorHAnsi" w:cstheme="majorHAnsi"/>
        </w:rPr>
        <w:t>-</w:t>
      </w:r>
      <w:r w:rsidR="00BF3495" w:rsidRPr="00A301CF">
        <w:rPr>
          <w:rFonts w:asciiTheme="majorHAnsi" w:hAnsiTheme="majorHAnsi" w:cstheme="majorHAnsi"/>
        </w:rPr>
        <w:t xml:space="preserve">type thermocouples for the </w:t>
      </w:r>
      <w:r w:rsidR="006E7393" w:rsidRPr="00A301CF">
        <w:rPr>
          <w:rFonts w:asciiTheme="majorHAnsi" w:hAnsiTheme="majorHAnsi" w:cstheme="majorHAnsi"/>
        </w:rPr>
        <w:t xml:space="preserve">CRASH-P test as the temperature and sampling rates of the test are fairly standard. </w:t>
      </w:r>
      <w:r w:rsidR="00A733E6" w:rsidRPr="00A301CF">
        <w:rPr>
          <w:rFonts w:asciiTheme="majorHAnsi" w:hAnsiTheme="majorHAnsi" w:cstheme="majorHAnsi"/>
        </w:rPr>
        <w:t>Install a mating connection o</w:t>
      </w:r>
      <w:r w:rsidR="00BF3495" w:rsidRPr="00A301CF">
        <w:rPr>
          <w:rFonts w:asciiTheme="majorHAnsi" w:hAnsiTheme="majorHAnsi" w:cstheme="majorHAnsi"/>
        </w:rPr>
        <w:t>n the other end of the feedthrough.</w:t>
      </w:r>
    </w:p>
    <w:p w14:paraId="5F8B253D" w14:textId="77777777" w:rsidR="00A733E6" w:rsidRPr="00A301CF" w:rsidRDefault="00A733E6" w:rsidP="00A301CF">
      <w:pPr>
        <w:pStyle w:val="ListParagraph"/>
        <w:ind w:left="0"/>
        <w:rPr>
          <w:rFonts w:asciiTheme="majorHAnsi" w:hAnsiTheme="majorHAnsi" w:cstheme="majorHAnsi"/>
        </w:rPr>
      </w:pPr>
    </w:p>
    <w:p w14:paraId="7A6F5CA8" w14:textId="4D649024" w:rsidR="009508D4" w:rsidRPr="00A301CF" w:rsidRDefault="00BF3495" w:rsidP="00A301CF">
      <w:pPr>
        <w:pStyle w:val="ListParagraph"/>
        <w:ind w:left="0"/>
        <w:rPr>
          <w:rFonts w:asciiTheme="majorHAnsi" w:hAnsiTheme="majorHAnsi" w:cstheme="majorHAnsi"/>
        </w:rPr>
      </w:pPr>
      <w:r w:rsidRPr="00A301CF">
        <w:rPr>
          <w:rFonts w:asciiTheme="majorHAnsi" w:hAnsiTheme="majorHAnsi" w:cstheme="majorHAnsi"/>
        </w:rPr>
        <w:t>NOTE: For productivity reasons, it is encouraged to make multiple electrical feedthroughs</w:t>
      </w:r>
      <w:r w:rsidR="00A733E6" w:rsidRPr="00A301CF">
        <w:rPr>
          <w:rFonts w:asciiTheme="majorHAnsi" w:hAnsiTheme="majorHAnsi" w:cstheme="majorHAnsi"/>
        </w:rPr>
        <w:t>.</w:t>
      </w:r>
      <w:r w:rsidRPr="00A301CF">
        <w:rPr>
          <w:rFonts w:asciiTheme="majorHAnsi" w:hAnsiTheme="majorHAnsi" w:cstheme="majorHAnsi"/>
        </w:rPr>
        <w:t xml:space="preserve">  </w:t>
      </w:r>
    </w:p>
    <w:p w14:paraId="1D429C75" w14:textId="77777777" w:rsidR="0020151C" w:rsidRPr="00A301CF" w:rsidRDefault="0020151C" w:rsidP="00A301CF">
      <w:pPr>
        <w:rPr>
          <w:rFonts w:asciiTheme="majorHAnsi" w:hAnsiTheme="majorHAnsi" w:cstheme="majorHAnsi"/>
        </w:rPr>
      </w:pPr>
    </w:p>
    <w:p w14:paraId="1F78FF0F" w14:textId="6F23B95E" w:rsidR="00A43CAA" w:rsidRPr="00A301CF" w:rsidRDefault="00A43CAA" w:rsidP="00A301CF">
      <w:pPr>
        <w:pStyle w:val="ListParagraph"/>
        <w:numPr>
          <w:ilvl w:val="1"/>
          <w:numId w:val="14"/>
        </w:numPr>
        <w:ind w:left="0" w:firstLine="0"/>
        <w:rPr>
          <w:rFonts w:asciiTheme="majorHAnsi" w:hAnsiTheme="majorHAnsi" w:cstheme="majorHAnsi"/>
        </w:rPr>
      </w:pPr>
      <w:r w:rsidRPr="00A301CF">
        <w:rPr>
          <w:rFonts w:asciiTheme="majorHAnsi" w:hAnsiTheme="majorHAnsi" w:cstheme="majorHAnsi"/>
        </w:rPr>
        <w:t>Thread the two electrical feedthroughs through the chamber cap. Leave at least 0.3 m of thermocouple for each</w:t>
      </w:r>
      <w:r w:rsidR="00E77AF9" w:rsidRPr="00A301CF">
        <w:rPr>
          <w:rFonts w:asciiTheme="majorHAnsi" w:hAnsiTheme="majorHAnsi" w:cstheme="majorHAnsi"/>
        </w:rPr>
        <w:t xml:space="preserve"> feed</w:t>
      </w:r>
      <w:r w:rsidR="00F135B3" w:rsidRPr="00A301CF">
        <w:rPr>
          <w:rFonts w:asciiTheme="majorHAnsi" w:hAnsiTheme="majorHAnsi" w:cstheme="majorHAnsi"/>
        </w:rPr>
        <w:t>t</w:t>
      </w:r>
      <w:r w:rsidR="00E77AF9" w:rsidRPr="00A301CF">
        <w:rPr>
          <w:rFonts w:asciiTheme="majorHAnsi" w:hAnsiTheme="majorHAnsi" w:cstheme="majorHAnsi"/>
        </w:rPr>
        <w:t>hrough</w:t>
      </w:r>
      <w:r w:rsidRPr="00A301CF">
        <w:rPr>
          <w:rFonts w:asciiTheme="majorHAnsi" w:hAnsiTheme="majorHAnsi" w:cstheme="majorHAnsi"/>
        </w:rPr>
        <w:t xml:space="preserve"> inside the chamber.</w:t>
      </w:r>
      <w:r w:rsidR="00071EF6" w:rsidRPr="00A301CF">
        <w:rPr>
          <w:rFonts w:asciiTheme="majorHAnsi" w:hAnsiTheme="majorHAnsi" w:cstheme="majorHAnsi"/>
        </w:rPr>
        <w:t xml:space="preserve"> </w:t>
      </w:r>
      <w:r w:rsidR="00E77AF9" w:rsidRPr="00A301CF">
        <w:rPr>
          <w:rFonts w:asciiTheme="majorHAnsi" w:hAnsiTheme="majorHAnsi" w:cstheme="majorHAnsi"/>
        </w:rPr>
        <w:t>Ensure that t</w:t>
      </w:r>
      <w:r w:rsidR="00071EF6" w:rsidRPr="00A301CF">
        <w:rPr>
          <w:rFonts w:asciiTheme="majorHAnsi" w:hAnsiTheme="majorHAnsi" w:cstheme="majorHAnsi"/>
        </w:rPr>
        <w:t xml:space="preserve">he beaded side of the thermocouples </w:t>
      </w:r>
      <w:r w:rsidR="002327DF" w:rsidRPr="00A301CF">
        <w:rPr>
          <w:rFonts w:asciiTheme="majorHAnsi" w:hAnsiTheme="majorHAnsi" w:cstheme="majorHAnsi"/>
        </w:rPr>
        <w:t>is</w:t>
      </w:r>
      <w:r w:rsidR="00071EF6" w:rsidRPr="00A301CF">
        <w:rPr>
          <w:rFonts w:asciiTheme="majorHAnsi" w:hAnsiTheme="majorHAnsi" w:cstheme="majorHAnsi"/>
        </w:rPr>
        <w:t xml:space="preserve"> inside the CRASH-P chamber.</w:t>
      </w:r>
    </w:p>
    <w:p w14:paraId="77036645" w14:textId="77777777" w:rsidR="008E497B" w:rsidRPr="00A301CF" w:rsidRDefault="008E497B" w:rsidP="00A301CF">
      <w:pPr>
        <w:rPr>
          <w:rFonts w:asciiTheme="majorHAnsi" w:hAnsiTheme="majorHAnsi" w:cstheme="majorHAnsi"/>
          <w:color w:val="808080"/>
        </w:rPr>
      </w:pPr>
    </w:p>
    <w:p w14:paraId="58775A07" w14:textId="3080677F" w:rsidR="00EA5AB7" w:rsidRPr="00A301CF" w:rsidRDefault="00EA5AB7" w:rsidP="00A301CF">
      <w:pPr>
        <w:pStyle w:val="ListParagraph"/>
        <w:numPr>
          <w:ilvl w:val="0"/>
          <w:numId w:val="14"/>
        </w:numPr>
        <w:ind w:left="0" w:firstLine="0"/>
        <w:rPr>
          <w:rFonts w:asciiTheme="majorHAnsi" w:hAnsiTheme="majorHAnsi" w:cstheme="majorHAnsi"/>
          <w:b/>
          <w:highlight w:val="cyan"/>
        </w:rPr>
      </w:pPr>
      <w:r w:rsidRPr="00A301CF">
        <w:rPr>
          <w:rFonts w:asciiTheme="majorHAnsi" w:hAnsiTheme="majorHAnsi" w:cstheme="majorHAnsi"/>
          <w:b/>
          <w:highlight w:val="cyan"/>
        </w:rPr>
        <w:t xml:space="preserve">Propellant </w:t>
      </w:r>
      <w:r w:rsidR="002E4082" w:rsidRPr="00A301CF">
        <w:rPr>
          <w:rFonts w:asciiTheme="majorHAnsi" w:hAnsiTheme="majorHAnsi" w:cstheme="majorHAnsi"/>
          <w:b/>
          <w:highlight w:val="cyan"/>
        </w:rPr>
        <w:t>s</w:t>
      </w:r>
      <w:r w:rsidRPr="00A301CF">
        <w:rPr>
          <w:rFonts w:asciiTheme="majorHAnsi" w:hAnsiTheme="majorHAnsi" w:cstheme="majorHAnsi"/>
          <w:b/>
          <w:highlight w:val="cyan"/>
        </w:rPr>
        <w:t xml:space="preserve">ample </w:t>
      </w:r>
      <w:r w:rsidR="002E4082" w:rsidRPr="00A301CF">
        <w:rPr>
          <w:rFonts w:asciiTheme="majorHAnsi" w:hAnsiTheme="majorHAnsi" w:cstheme="majorHAnsi"/>
          <w:b/>
          <w:highlight w:val="cyan"/>
        </w:rPr>
        <w:t>i</w:t>
      </w:r>
      <w:r w:rsidRPr="00A301CF">
        <w:rPr>
          <w:rFonts w:asciiTheme="majorHAnsi" w:hAnsiTheme="majorHAnsi" w:cstheme="majorHAnsi"/>
          <w:b/>
          <w:highlight w:val="cyan"/>
        </w:rPr>
        <w:t>nstallation</w:t>
      </w:r>
    </w:p>
    <w:p w14:paraId="75C5AD36" w14:textId="77777777" w:rsidR="00071EF6" w:rsidRPr="00A301CF" w:rsidRDefault="00071EF6" w:rsidP="00A301CF">
      <w:pPr>
        <w:pStyle w:val="ListParagraph"/>
        <w:ind w:left="0"/>
        <w:rPr>
          <w:rFonts w:asciiTheme="majorHAnsi" w:hAnsiTheme="majorHAnsi" w:cstheme="majorHAnsi"/>
          <w:b/>
          <w:highlight w:val="cyan"/>
        </w:rPr>
      </w:pPr>
    </w:p>
    <w:p w14:paraId="76B774CF" w14:textId="7135EC7E" w:rsidR="00555E6C" w:rsidRPr="00A301CF" w:rsidRDefault="00071EF6" w:rsidP="00A301CF">
      <w:pPr>
        <w:pStyle w:val="ListParagraph"/>
        <w:numPr>
          <w:ilvl w:val="1"/>
          <w:numId w:val="14"/>
        </w:numPr>
        <w:ind w:left="0" w:firstLine="0"/>
        <w:rPr>
          <w:rFonts w:asciiTheme="majorHAnsi" w:hAnsiTheme="majorHAnsi" w:cstheme="majorHAnsi"/>
          <w:highlight w:val="cyan"/>
        </w:rPr>
      </w:pPr>
      <w:r w:rsidRPr="00A301CF">
        <w:rPr>
          <w:rFonts w:asciiTheme="majorHAnsi" w:hAnsiTheme="majorHAnsi" w:cstheme="majorHAnsi"/>
          <w:highlight w:val="cyan"/>
        </w:rPr>
        <w:t>Bolt t</w:t>
      </w:r>
      <w:r w:rsidR="006E7393" w:rsidRPr="00A301CF">
        <w:rPr>
          <w:rFonts w:asciiTheme="majorHAnsi" w:hAnsiTheme="majorHAnsi" w:cstheme="majorHAnsi"/>
          <w:highlight w:val="cyan"/>
        </w:rPr>
        <w:t>he sealed CRASH-P sample to</w:t>
      </w:r>
      <w:r w:rsidR="008E497B" w:rsidRPr="00A301CF">
        <w:rPr>
          <w:rFonts w:asciiTheme="majorHAnsi" w:hAnsiTheme="majorHAnsi" w:cstheme="majorHAnsi"/>
          <w:highlight w:val="cyan"/>
        </w:rPr>
        <w:t xml:space="preserve"> </w:t>
      </w:r>
      <w:r w:rsidRPr="00A301CF">
        <w:rPr>
          <w:rFonts w:asciiTheme="majorHAnsi" w:hAnsiTheme="majorHAnsi" w:cstheme="majorHAnsi"/>
          <w:highlight w:val="cyan"/>
        </w:rPr>
        <w:t>the steel</w:t>
      </w:r>
      <w:r w:rsidR="008E497B" w:rsidRPr="00A301CF">
        <w:rPr>
          <w:rFonts w:asciiTheme="majorHAnsi" w:hAnsiTheme="majorHAnsi" w:cstheme="majorHAnsi"/>
          <w:highlight w:val="cyan"/>
        </w:rPr>
        <w:t xml:space="preserve"> </w:t>
      </w:r>
      <w:r w:rsidRPr="00A301CF">
        <w:rPr>
          <w:rFonts w:asciiTheme="majorHAnsi" w:hAnsiTheme="majorHAnsi" w:cstheme="majorHAnsi"/>
          <w:highlight w:val="cyan"/>
        </w:rPr>
        <w:t>plank</w:t>
      </w:r>
      <w:r w:rsidR="003C0341" w:rsidRPr="00A301CF">
        <w:rPr>
          <w:rFonts w:asciiTheme="majorHAnsi" w:hAnsiTheme="majorHAnsi" w:cstheme="majorHAnsi"/>
          <w:highlight w:val="cyan"/>
        </w:rPr>
        <w:t xml:space="preserve"> (</w:t>
      </w:r>
      <w:r w:rsidR="003C0341" w:rsidRPr="00A301CF">
        <w:rPr>
          <w:rFonts w:asciiTheme="majorHAnsi" w:hAnsiTheme="majorHAnsi" w:cstheme="majorHAnsi"/>
          <w:b/>
          <w:bCs/>
          <w:highlight w:val="cyan"/>
        </w:rPr>
        <w:t>Figure 2B</w:t>
      </w:r>
      <w:r w:rsidR="003C0341" w:rsidRPr="00A301CF">
        <w:rPr>
          <w:rFonts w:asciiTheme="majorHAnsi" w:hAnsiTheme="majorHAnsi" w:cstheme="majorHAnsi"/>
          <w:highlight w:val="cyan"/>
        </w:rPr>
        <w:t>)</w:t>
      </w:r>
      <w:r w:rsidRPr="00A301CF">
        <w:rPr>
          <w:rFonts w:asciiTheme="majorHAnsi" w:hAnsiTheme="majorHAnsi" w:cstheme="majorHAnsi"/>
          <w:highlight w:val="cyan"/>
        </w:rPr>
        <w:t xml:space="preserve"> attached to the chamber cap </w:t>
      </w:r>
      <w:r w:rsidR="008E497B" w:rsidRPr="00A301CF">
        <w:rPr>
          <w:rFonts w:asciiTheme="majorHAnsi" w:hAnsiTheme="majorHAnsi" w:cstheme="majorHAnsi"/>
          <w:highlight w:val="cyan"/>
        </w:rPr>
        <w:t>of the CRASH-P test</w:t>
      </w:r>
      <w:r w:rsidR="0031448F" w:rsidRPr="00A301CF">
        <w:rPr>
          <w:rFonts w:asciiTheme="majorHAnsi" w:hAnsiTheme="majorHAnsi" w:cstheme="majorHAnsi"/>
          <w:highlight w:val="cyan"/>
        </w:rPr>
        <w:t xml:space="preserve"> to </w:t>
      </w:r>
      <w:r w:rsidR="008E497B" w:rsidRPr="00A301CF">
        <w:rPr>
          <w:rFonts w:asciiTheme="majorHAnsi" w:hAnsiTheme="majorHAnsi" w:cstheme="majorHAnsi"/>
          <w:highlight w:val="cyan"/>
        </w:rPr>
        <w:t>keep the sample in the middle of the chamber</w:t>
      </w:r>
      <w:r w:rsidR="00555E6C" w:rsidRPr="00A301CF">
        <w:rPr>
          <w:rFonts w:asciiTheme="majorHAnsi" w:hAnsiTheme="majorHAnsi" w:cstheme="majorHAnsi"/>
          <w:highlight w:val="cyan"/>
        </w:rPr>
        <w:t xml:space="preserve">. </w:t>
      </w:r>
    </w:p>
    <w:p w14:paraId="368E9A45" w14:textId="77777777" w:rsidR="00555E6C" w:rsidRPr="00A301CF" w:rsidRDefault="00555E6C" w:rsidP="00A301CF">
      <w:pPr>
        <w:pStyle w:val="ListParagraph"/>
        <w:ind w:left="0"/>
        <w:rPr>
          <w:rFonts w:asciiTheme="majorHAnsi" w:hAnsiTheme="majorHAnsi" w:cstheme="majorHAnsi"/>
          <w:highlight w:val="cyan"/>
        </w:rPr>
      </w:pPr>
    </w:p>
    <w:p w14:paraId="3B92D552" w14:textId="486D637E" w:rsidR="008E497B" w:rsidRPr="00A301CF" w:rsidRDefault="00555E6C" w:rsidP="00A301CF">
      <w:pPr>
        <w:pStyle w:val="ListParagraph"/>
        <w:ind w:left="0"/>
        <w:rPr>
          <w:rFonts w:asciiTheme="majorHAnsi" w:hAnsiTheme="majorHAnsi" w:cstheme="majorHAnsi"/>
        </w:rPr>
      </w:pPr>
      <w:r w:rsidRPr="00A301CF">
        <w:rPr>
          <w:rFonts w:asciiTheme="majorHAnsi" w:hAnsiTheme="majorHAnsi" w:cstheme="majorHAnsi"/>
        </w:rPr>
        <w:t xml:space="preserve">NOTE: Ensuring that the sample is in the middle of the chamber without </w:t>
      </w:r>
      <w:r w:rsidR="008E497B" w:rsidRPr="00A301CF">
        <w:rPr>
          <w:rFonts w:asciiTheme="majorHAnsi" w:hAnsiTheme="majorHAnsi" w:cstheme="majorHAnsi"/>
        </w:rPr>
        <w:t xml:space="preserve">touching the vessel wall </w:t>
      </w:r>
      <w:r w:rsidR="004B51AF" w:rsidRPr="00A301CF">
        <w:rPr>
          <w:rFonts w:asciiTheme="majorHAnsi" w:hAnsiTheme="majorHAnsi" w:cstheme="majorHAnsi"/>
        </w:rPr>
        <w:t xml:space="preserve">ensures that the sample </w:t>
      </w:r>
      <w:r w:rsidR="008E497B" w:rsidRPr="00A301CF">
        <w:rPr>
          <w:rFonts w:asciiTheme="majorHAnsi" w:hAnsiTheme="majorHAnsi" w:cstheme="majorHAnsi"/>
        </w:rPr>
        <w:t>is heated by convection instead of conduction.</w:t>
      </w:r>
    </w:p>
    <w:p w14:paraId="0B0E896D" w14:textId="77777777" w:rsidR="00192BF3" w:rsidRPr="00A301CF" w:rsidRDefault="00192BF3" w:rsidP="00A301CF">
      <w:pPr>
        <w:rPr>
          <w:rFonts w:asciiTheme="majorHAnsi" w:hAnsiTheme="majorHAnsi" w:cstheme="majorHAnsi"/>
          <w:highlight w:val="cyan"/>
        </w:rPr>
      </w:pPr>
    </w:p>
    <w:p w14:paraId="47BADDE2" w14:textId="45EAC344" w:rsidR="00192BF3" w:rsidRPr="00A301CF" w:rsidRDefault="006E7393" w:rsidP="00A301CF">
      <w:pPr>
        <w:pStyle w:val="ListParagraph"/>
        <w:numPr>
          <w:ilvl w:val="1"/>
          <w:numId w:val="14"/>
        </w:numPr>
        <w:ind w:left="0" w:firstLine="0"/>
        <w:rPr>
          <w:rFonts w:asciiTheme="majorHAnsi" w:hAnsiTheme="majorHAnsi" w:cstheme="majorHAnsi"/>
          <w:highlight w:val="cyan"/>
        </w:rPr>
      </w:pPr>
      <w:r w:rsidRPr="00A301CF">
        <w:rPr>
          <w:rFonts w:asciiTheme="majorHAnsi" w:hAnsiTheme="majorHAnsi" w:cstheme="majorHAnsi"/>
          <w:highlight w:val="cyan"/>
        </w:rPr>
        <w:t xml:space="preserve">Place one of the thermocouples from the electrical feedthroughs </w:t>
      </w:r>
      <w:r w:rsidR="00192BF3" w:rsidRPr="00A301CF">
        <w:rPr>
          <w:rFonts w:asciiTheme="majorHAnsi" w:hAnsiTheme="majorHAnsi" w:cstheme="majorHAnsi"/>
          <w:highlight w:val="cyan"/>
        </w:rPr>
        <w:t xml:space="preserve">inside the propellant sample holder to capture any exothermic reactions. </w:t>
      </w:r>
      <w:r w:rsidR="000766BD" w:rsidRPr="00A301CF">
        <w:rPr>
          <w:rFonts w:asciiTheme="majorHAnsi" w:hAnsiTheme="majorHAnsi" w:cstheme="majorHAnsi"/>
          <w:highlight w:val="cyan"/>
        </w:rPr>
        <w:t>Place a</w:t>
      </w:r>
      <w:r w:rsidR="00192BF3" w:rsidRPr="00A301CF">
        <w:rPr>
          <w:rFonts w:asciiTheme="majorHAnsi" w:hAnsiTheme="majorHAnsi" w:cstheme="majorHAnsi"/>
          <w:highlight w:val="cyan"/>
        </w:rPr>
        <w:t>nother</w:t>
      </w:r>
      <w:r w:rsidRPr="00A301CF">
        <w:rPr>
          <w:rFonts w:asciiTheme="majorHAnsi" w:hAnsiTheme="majorHAnsi" w:cstheme="majorHAnsi"/>
          <w:highlight w:val="cyan"/>
        </w:rPr>
        <w:t xml:space="preserve"> thermocouple on the steel plank</w:t>
      </w:r>
      <w:r w:rsidR="000766BD" w:rsidRPr="00A301CF">
        <w:rPr>
          <w:rFonts w:asciiTheme="majorHAnsi" w:hAnsiTheme="majorHAnsi" w:cstheme="majorHAnsi"/>
          <w:highlight w:val="cyan"/>
        </w:rPr>
        <w:t>,</w:t>
      </w:r>
      <w:r w:rsidRPr="00A301CF">
        <w:rPr>
          <w:rFonts w:asciiTheme="majorHAnsi" w:hAnsiTheme="majorHAnsi" w:cstheme="majorHAnsi"/>
          <w:highlight w:val="cyan"/>
        </w:rPr>
        <w:t xml:space="preserve"> pointing up to sample the air temperature inside the CRASH-P chamber (</w:t>
      </w:r>
      <w:r w:rsidRPr="00A301CF">
        <w:rPr>
          <w:rFonts w:asciiTheme="majorHAnsi" w:hAnsiTheme="majorHAnsi" w:cstheme="majorHAnsi"/>
          <w:b/>
          <w:bCs/>
          <w:highlight w:val="cyan"/>
        </w:rPr>
        <w:t>Figure 2</w:t>
      </w:r>
      <w:r w:rsidRPr="00A301CF">
        <w:rPr>
          <w:rFonts w:asciiTheme="majorHAnsi" w:hAnsiTheme="majorHAnsi" w:cstheme="majorHAnsi"/>
          <w:highlight w:val="cyan"/>
        </w:rPr>
        <w:t>)</w:t>
      </w:r>
      <w:r w:rsidR="00071EF6" w:rsidRPr="00A301CF">
        <w:rPr>
          <w:rFonts w:asciiTheme="majorHAnsi" w:hAnsiTheme="majorHAnsi" w:cstheme="majorHAnsi"/>
          <w:highlight w:val="cyan"/>
        </w:rPr>
        <w:t>.</w:t>
      </w:r>
      <w:r w:rsidRPr="00A301CF">
        <w:rPr>
          <w:rFonts w:asciiTheme="majorHAnsi" w:hAnsiTheme="majorHAnsi" w:cstheme="majorHAnsi"/>
          <w:highlight w:val="cyan"/>
        </w:rPr>
        <w:t xml:space="preserve"> </w:t>
      </w:r>
      <w:r w:rsidR="003574F9" w:rsidRPr="00A301CF">
        <w:rPr>
          <w:rFonts w:asciiTheme="majorHAnsi" w:hAnsiTheme="majorHAnsi" w:cstheme="majorHAnsi"/>
          <w:highlight w:val="cyan"/>
        </w:rPr>
        <w:t>Ensure that the</w:t>
      </w:r>
      <w:r w:rsidRPr="00A301CF">
        <w:rPr>
          <w:rFonts w:asciiTheme="majorHAnsi" w:hAnsiTheme="majorHAnsi" w:cstheme="majorHAnsi"/>
          <w:highlight w:val="cyan"/>
        </w:rPr>
        <w:t xml:space="preserve"> thermocouple sampling the air temperature </w:t>
      </w:r>
      <w:r w:rsidR="003574F9" w:rsidRPr="00A301CF">
        <w:rPr>
          <w:rFonts w:asciiTheme="majorHAnsi" w:hAnsiTheme="majorHAnsi" w:cstheme="majorHAnsi"/>
          <w:highlight w:val="cyan"/>
        </w:rPr>
        <w:t>is</w:t>
      </w:r>
      <w:r w:rsidRPr="00A301CF">
        <w:rPr>
          <w:rFonts w:asciiTheme="majorHAnsi" w:hAnsiTheme="majorHAnsi" w:cstheme="majorHAnsi"/>
          <w:highlight w:val="cyan"/>
        </w:rPr>
        <w:t xml:space="preserve"> the controlling thermocouple for the temperature controller.</w:t>
      </w:r>
    </w:p>
    <w:p w14:paraId="66DF0549" w14:textId="77777777" w:rsidR="002C1506" w:rsidRPr="00A301CF" w:rsidRDefault="002C1506" w:rsidP="00A301CF">
      <w:pPr>
        <w:rPr>
          <w:rFonts w:asciiTheme="majorHAnsi" w:hAnsiTheme="majorHAnsi" w:cstheme="majorHAnsi"/>
          <w:highlight w:val="cyan"/>
        </w:rPr>
      </w:pPr>
    </w:p>
    <w:p w14:paraId="14DAA7BA" w14:textId="56731814" w:rsidR="002C1506" w:rsidRPr="00A301CF" w:rsidRDefault="002C1506" w:rsidP="00A301CF">
      <w:pPr>
        <w:pStyle w:val="ListParagraph"/>
        <w:numPr>
          <w:ilvl w:val="1"/>
          <w:numId w:val="14"/>
        </w:numPr>
        <w:ind w:left="0" w:firstLine="0"/>
        <w:rPr>
          <w:rFonts w:asciiTheme="majorHAnsi" w:hAnsiTheme="majorHAnsi" w:cstheme="majorHAnsi"/>
          <w:highlight w:val="cyan"/>
        </w:rPr>
      </w:pPr>
      <w:r w:rsidRPr="00A301CF">
        <w:rPr>
          <w:rFonts w:asciiTheme="majorHAnsi" w:hAnsiTheme="majorHAnsi" w:cstheme="majorHAnsi"/>
          <w:highlight w:val="cyan"/>
        </w:rPr>
        <w:t>Place the sealing ring in the ring</w:t>
      </w:r>
      <w:r w:rsidR="003574F9" w:rsidRPr="00A301CF">
        <w:rPr>
          <w:rFonts w:asciiTheme="majorHAnsi" w:hAnsiTheme="majorHAnsi" w:cstheme="majorHAnsi"/>
          <w:highlight w:val="cyan"/>
        </w:rPr>
        <w:t>-</w:t>
      </w:r>
      <w:r w:rsidRPr="00A301CF">
        <w:rPr>
          <w:rFonts w:asciiTheme="majorHAnsi" w:hAnsiTheme="majorHAnsi" w:cstheme="majorHAnsi"/>
          <w:highlight w:val="cyan"/>
        </w:rPr>
        <w:t>like indent on the CRASH-P chamber. Make sure the sealing ring is clean of any foreign object debris.</w:t>
      </w:r>
    </w:p>
    <w:p w14:paraId="236134C2" w14:textId="77777777" w:rsidR="0001054D" w:rsidRPr="00A301CF" w:rsidRDefault="0001054D" w:rsidP="00A301CF">
      <w:pPr>
        <w:rPr>
          <w:rFonts w:asciiTheme="majorHAnsi" w:hAnsiTheme="majorHAnsi" w:cstheme="majorHAnsi"/>
          <w:highlight w:val="cyan"/>
        </w:rPr>
      </w:pPr>
    </w:p>
    <w:p w14:paraId="6331B411" w14:textId="358C2579" w:rsidR="0001054D" w:rsidRPr="00A301CF" w:rsidRDefault="0001054D" w:rsidP="00A301CF">
      <w:pPr>
        <w:pStyle w:val="ListParagraph"/>
        <w:numPr>
          <w:ilvl w:val="1"/>
          <w:numId w:val="14"/>
        </w:numPr>
        <w:ind w:left="0" w:firstLine="0"/>
        <w:rPr>
          <w:rFonts w:asciiTheme="majorHAnsi" w:hAnsiTheme="majorHAnsi" w:cstheme="majorHAnsi"/>
          <w:highlight w:val="cyan"/>
        </w:rPr>
      </w:pPr>
      <w:r w:rsidRPr="00A301CF">
        <w:rPr>
          <w:rFonts w:asciiTheme="majorHAnsi" w:hAnsiTheme="majorHAnsi" w:cstheme="majorHAnsi"/>
          <w:highlight w:val="cyan"/>
        </w:rPr>
        <w:t>Once the sample is secured properly on the plank</w:t>
      </w:r>
      <w:r w:rsidR="006E7393" w:rsidRPr="00A301CF">
        <w:rPr>
          <w:rFonts w:asciiTheme="majorHAnsi" w:hAnsiTheme="majorHAnsi" w:cstheme="majorHAnsi"/>
          <w:highlight w:val="cyan"/>
        </w:rPr>
        <w:t xml:space="preserve"> and the thermocouples are placed properly</w:t>
      </w:r>
      <w:r w:rsidRPr="00A301CF">
        <w:rPr>
          <w:rFonts w:asciiTheme="majorHAnsi" w:hAnsiTheme="majorHAnsi" w:cstheme="majorHAnsi"/>
          <w:highlight w:val="cyan"/>
        </w:rPr>
        <w:t>, slide the chamber cap into the body of the</w:t>
      </w:r>
      <w:r w:rsidR="0093317E" w:rsidRPr="00A301CF">
        <w:rPr>
          <w:rFonts w:asciiTheme="majorHAnsi" w:hAnsiTheme="majorHAnsi" w:cstheme="majorHAnsi"/>
          <w:highlight w:val="cyan"/>
        </w:rPr>
        <w:t xml:space="preserve"> </w:t>
      </w:r>
      <w:r w:rsidRPr="00A301CF">
        <w:rPr>
          <w:rFonts w:asciiTheme="majorHAnsi" w:hAnsiTheme="majorHAnsi" w:cstheme="majorHAnsi"/>
          <w:highlight w:val="cyan"/>
        </w:rPr>
        <w:t xml:space="preserve">chamber. </w:t>
      </w:r>
      <w:r w:rsidR="00FD4F16" w:rsidRPr="00A301CF">
        <w:rPr>
          <w:rFonts w:asciiTheme="majorHAnsi" w:hAnsiTheme="majorHAnsi" w:cstheme="majorHAnsi"/>
          <w:highlight w:val="cyan"/>
        </w:rPr>
        <w:t>Take care</w:t>
      </w:r>
      <w:r w:rsidRPr="00A301CF">
        <w:rPr>
          <w:rFonts w:asciiTheme="majorHAnsi" w:hAnsiTheme="majorHAnsi" w:cstheme="majorHAnsi"/>
          <w:highlight w:val="cyan"/>
        </w:rPr>
        <w:t xml:space="preserve"> not</w:t>
      </w:r>
      <w:r w:rsidR="00FD4F16" w:rsidRPr="00A301CF">
        <w:rPr>
          <w:rFonts w:asciiTheme="majorHAnsi" w:hAnsiTheme="majorHAnsi" w:cstheme="majorHAnsi"/>
          <w:highlight w:val="cyan"/>
        </w:rPr>
        <w:t xml:space="preserve"> to</w:t>
      </w:r>
      <w:r w:rsidRPr="00A301CF">
        <w:rPr>
          <w:rFonts w:asciiTheme="majorHAnsi" w:hAnsiTheme="majorHAnsi" w:cstheme="majorHAnsi"/>
          <w:highlight w:val="cyan"/>
        </w:rPr>
        <w:t xml:space="preserve"> rotate the chamber cap</w:t>
      </w:r>
      <w:r w:rsidR="00FD4F16" w:rsidRPr="00A301CF">
        <w:rPr>
          <w:rFonts w:asciiTheme="majorHAnsi" w:hAnsiTheme="majorHAnsi" w:cstheme="majorHAnsi"/>
          <w:highlight w:val="cyan"/>
        </w:rPr>
        <w:t xml:space="preserve"> by </w:t>
      </w:r>
      <w:r w:rsidR="006E7393" w:rsidRPr="00A301CF">
        <w:rPr>
          <w:rFonts w:asciiTheme="majorHAnsi" w:hAnsiTheme="majorHAnsi" w:cstheme="majorHAnsi"/>
          <w:highlight w:val="cyan"/>
        </w:rPr>
        <w:t>mark</w:t>
      </w:r>
      <w:r w:rsidR="00FD4F16" w:rsidRPr="00A301CF">
        <w:rPr>
          <w:rFonts w:asciiTheme="majorHAnsi" w:hAnsiTheme="majorHAnsi" w:cstheme="majorHAnsi"/>
          <w:highlight w:val="cyan"/>
        </w:rPr>
        <w:t>ing</w:t>
      </w:r>
      <w:r w:rsidR="006E7393" w:rsidRPr="00A301CF">
        <w:rPr>
          <w:rFonts w:asciiTheme="majorHAnsi" w:hAnsiTheme="majorHAnsi" w:cstheme="majorHAnsi"/>
          <w:highlight w:val="cyan"/>
        </w:rPr>
        <w:t xml:space="preserve"> the chamber cap.</w:t>
      </w:r>
    </w:p>
    <w:p w14:paraId="04D5D5DB" w14:textId="77777777" w:rsidR="0001054D" w:rsidRPr="00A301CF" w:rsidRDefault="0001054D" w:rsidP="00A301CF">
      <w:pPr>
        <w:rPr>
          <w:rFonts w:asciiTheme="majorHAnsi" w:hAnsiTheme="majorHAnsi" w:cstheme="majorHAnsi"/>
          <w:highlight w:val="cyan"/>
        </w:rPr>
      </w:pPr>
    </w:p>
    <w:p w14:paraId="1A79F8B2" w14:textId="42E447E6" w:rsidR="00A2111D" w:rsidRPr="00A301CF" w:rsidRDefault="00E214E8" w:rsidP="00A301CF">
      <w:pPr>
        <w:pStyle w:val="ListParagraph"/>
        <w:numPr>
          <w:ilvl w:val="1"/>
          <w:numId w:val="14"/>
        </w:numPr>
        <w:ind w:left="0" w:firstLine="0"/>
        <w:rPr>
          <w:rFonts w:asciiTheme="majorHAnsi" w:hAnsiTheme="majorHAnsi" w:cstheme="majorHAnsi"/>
          <w:highlight w:val="cyan"/>
        </w:rPr>
      </w:pPr>
      <w:r w:rsidRPr="00A301CF">
        <w:rPr>
          <w:rFonts w:asciiTheme="majorHAnsi" w:hAnsiTheme="majorHAnsi" w:cstheme="majorHAnsi"/>
          <w:highlight w:val="cyan"/>
        </w:rPr>
        <w:t>Use a cylindrical rod to i</w:t>
      </w:r>
      <w:r w:rsidR="00010DCA" w:rsidRPr="00A301CF">
        <w:rPr>
          <w:rFonts w:asciiTheme="majorHAnsi" w:hAnsiTheme="majorHAnsi" w:cstheme="majorHAnsi"/>
          <w:highlight w:val="cyan"/>
        </w:rPr>
        <w:t>nsert the</w:t>
      </w:r>
      <w:r w:rsidR="002C1506" w:rsidRPr="00A301CF">
        <w:rPr>
          <w:rFonts w:asciiTheme="majorHAnsi" w:hAnsiTheme="majorHAnsi" w:cstheme="majorHAnsi"/>
          <w:highlight w:val="cyan"/>
        </w:rPr>
        <w:t xml:space="preserve"> thrust washer and</w:t>
      </w:r>
      <w:r w:rsidRPr="00A301CF">
        <w:rPr>
          <w:rFonts w:asciiTheme="majorHAnsi" w:hAnsiTheme="majorHAnsi" w:cstheme="majorHAnsi"/>
          <w:highlight w:val="cyan"/>
        </w:rPr>
        <w:t xml:space="preserve"> completely </w:t>
      </w:r>
      <w:r w:rsidR="002C1506" w:rsidRPr="00A301CF">
        <w:rPr>
          <w:rFonts w:asciiTheme="majorHAnsi" w:hAnsiTheme="majorHAnsi" w:cstheme="majorHAnsi"/>
          <w:highlight w:val="cyan"/>
        </w:rPr>
        <w:t>t</w:t>
      </w:r>
      <w:r w:rsidR="0001054D" w:rsidRPr="00A301CF">
        <w:rPr>
          <w:rFonts w:asciiTheme="majorHAnsi" w:hAnsiTheme="majorHAnsi" w:cstheme="majorHAnsi"/>
          <w:highlight w:val="cyan"/>
        </w:rPr>
        <w:t>hread</w:t>
      </w:r>
      <w:r w:rsidRPr="00A301CF">
        <w:rPr>
          <w:rFonts w:asciiTheme="majorHAnsi" w:hAnsiTheme="majorHAnsi" w:cstheme="majorHAnsi"/>
          <w:highlight w:val="cyan"/>
        </w:rPr>
        <w:t xml:space="preserve"> and tighten</w:t>
      </w:r>
      <w:r w:rsidR="0001054D" w:rsidRPr="00A301CF">
        <w:rPr>
          <w:rFonts w:asciiTheme="majorHAnsi" w:hAnsiTheme="majorHAnsi" w:cstheme="majorHAnsi"/>
          <w:highlight w:val="cyan"/>
        </w:rPr>
        <w:t xml:space="preserve"> the retaining head onto the chamber.</w:t>
      </w:r>
    </w:p>
    <w:p w14:paraId="544678BD" w14:textId="77777777" w:rsidR="0001054D" w:rsidRPr="00A301CF" w:rsidRDefault="0001054D" w:rsidP="00A301CF">
      <w:pPr>
        <w:rPr>
          <w:rFonts w:asciiTheme="majorHAnsi" w:hAnsiTheme="majorHAnsi" w:cstheme="majorHAnsi"/>
          <w:highlight w:val="cyan"/>
        </w:rPr>
      </w:pPr>
    </w:p>
    <w:p w14:paraId="3010EA52" w14:textId="2F0B0EAD" w:rsidR="00A62609" w:rsidRPr="00A301CF" w:rsidRDefault="0001054D" w:rsidP="00A301CF">
      <w:pPr>
        <w:pStyle w:val="ListParagraph"/>
        <w:numPr>
          <w:ilvl w:val="1"/>
          <w:numId w:val="14"/>
        </w:numPr>
        <w:ind w:left="0" w:firstLine="0"/>
        <w:rPr>
          <w:rFonts w:asciiTheme="majorHAnsi" w:hAnsiTheme="majorHAnsi" w:cstheme="majorHAnsi"/>
          <w:highlight w:val="cyan"/>
        </w:rPr>
      </w:pPr>
      <w:r w:rsidRPr="00A301CF">
        <w:rPr>
          <w:rFonts w:asciiTheme="majorHAnsi" w:hAnsiTheme="majorHAnsi" w:cstheme="majorHAnsi"/>
          <w:highlight w:val="cyan"/>
        </w:rPr>
        <w:t xml:space="preserve">Install the </w:t>
      </w:r>
      <w:r w:rsidR="00071EF6" w:rsidRPr="00A301CF">
        <w:rPr>
          <w:rFonts w:asciiTheme="majorHAnsi" w:hAnsiTheme="majorHAnsi" w:cstheme="majorHAnsi"/>
          <w:highlight w:val="cyan"/>
        </w:rPr>
        <w:t>7/8</w:t>
      </w:r>
      <w:r w:rsidR="00A62609" w:rsidRPr="00A301CF">
        <w:rPr>
          <w:rFonts w:asciiTheme="majorHAnsi" w:hAnsiTheme="majorHAnsi" w:cstheme="majorHAnsi"/>
          <w:highlight w:val="cyan"/>
        </w:rPr>
        <w:t>”</w:t>
      </w:r>
      <w:r w:rsidR="00071EF6" w:rsidRPr="00A301CF">
        <w:rPr>
          <w:rFonts w:asciiTheme="majorHAnsi" w:hAnsiTheme="majorHAnsi" w:cstheme="majorHAnsi"/>
          <w:highlight w:val="cyan"/>
        </w:rPr>
        <w:t>-9 set s</w:t>
      </w:r>
      <w:r w:rsidR="00010DCA" w:rsidRPr="00A301CF">
        <w:rPr>
          <w:rFonts w:asciiTheme="majorHAnsi" w:hAnsiTheme="majorHAnsi" w:cstheme="majorHAnsi"/>
          <w:highlight w:val="cyan"/>
        </w:rPr>
        <w:t>c</w:t>
      </w:r>
      <w:r w:rsidR="00071EF6" w:rsidRPr="00A301CF">
        <w:rPr>
          <w:rFonts w:asciiTheme="majorHAnsi" w:hAnsiTheme="majorHAnsi" w:cstheme="majorHAnsi"/>
          <w:highlight w:val="cyan"/>
        </w:rPr>
        <w:t>rews</w:t>
      </w:r>
      <w:r w:rsidRPr="00A301CF">
        <w:rPr>
          <w:rFonts w:asciiTheme="majorHAnsi" w:hAnsiTheme="majorHAnsi" w:cstheme="majorHAnsi"/>
          <w:highlight w:val="cyan"/>
        </w:rPr>
        <w:t xml:space="preserve"> hex bolt into the chamber head. </w:t>
      </w:r>
      <w:r w:rsidR="00A62609" w:rsidRPr="00A301CF">
        <w:rPr>
          <w:rFonts w:asciiTheme="majorHAnsi" w:hAnsiTheme="majorHAnsi" w:cstheme="majorHAnsi"/>
          <w:highlight w:val="cyan"/>
        </w:rPr>
        <w:t>T</w:t>
      </w:r>
      <w:r w:rsidRPr="00A301CF">
        <w:rPr>
          <w:rFonts w:asciiTheme="majorHAnsi" w:hAnsiTheme="majorHAnsi" w:cstheme="majorHAnsi"/>
          <w:highlight w:val="cyan"/>
        </w:rPr>
        <w:t>ighten</w:t>
      </w:r>
      <w:r w:rsidR="00A62609" w:rsidRPr="00A301CF">
        <w:rPr>
          <w:rFonts w:asciiTheme="majorHAnsi" w:hAnsiTheme="majorHAnsi" w:cstheme="majorHAnsi"/>
          <w:highlight w:val="cyan"/>
        </w:rPr>
        <w:t xml:space="preserve"> them</w:t>
      </w:r>
      <w:r w:rsidRPr="00A301CF">
        <w:rPr>
          <w:rFonts w:asciiTheme="majorHAnsi" w:hAnsiTheme="majorHAnsi" w:cstheme="majorHAnsi"/>
          <w:highlight w:val="cyan"/>
        </w:rPr>
        <w:t xml:space="preserve"> in a star pattern to ensure </w:t>
      </w:r>
      <w:r w:rsidR="00672086" w:rsidRPr="00A301CF">
        <w:rPr>
          <w:rFonts w:asciiTheme="majorHAnsi" w:hAnsiTheme="majorHAnsi" w:cstheme="majorHAnsi"/>
          <w:highlight w:val="cyan"/>
        </w:rPr>
        <w:t>that the chamber is tightened evenly. Use a torque wrench for the final chamber tightening to ensure uniform sealing.</w:t>
      </w:r>
      <w:r w:rsidR="002C1506" w:rsidRPr="00A301CF">
        <w:rPr>
          <w:rFonts w:asciiTheme="majorHAnsi" w:hAnsiTheme="majorHAnsi" w:cstheme="majorHAnsi"/>
          <w:highlight w:val="cyan"/>
        </w:rPr>
        <w:t xml:space="preserve">  </w:t>
      </w:r>
    </w:p>
    <w:p w14:paraId="13FA1838" w14:textId="77777777" w:rsidR="00A62609" w:rsidRPr="00A301CF" w:rsidRDefault="00A62609" w:rsidP="00A301CF">
      <w:pPr>
        <w:pStyle w:val="ListParagraph"/>
        <w:ind w:left="0"/>
        <w:rPr>
          <w:rFonts w:asciiTheme="majorHAnsi" w:hAnsiTheme="majorHAnsi" w:cstheme="majorHAnsi"/>
          <w:highlight w:val="cyan"/>
        </w:rPr>
      </w:pPr>
    </w:p>
    <w:p w14:paraId="2E92CDB7" w14:textId="049C1AF8" w:rsidR="0001054D" w:rsidRPr="00A301CF" w:rsidRDefault="00A62609" w:rsidP="00A301CF">
      <w:pPr>
        <w:pStyle w:val="ListParagraph"/>
        <w:ind w:left="0"/>
        <w:rPr>
          <w:rFonts w:asciiTheme="majorHAnsi" w:hAnsiTheme="majorHAnsi" w:cstheme="majorHAnsi"/>
        </w:rPr>
      </w:pPr>
      <w:r w:rsidRPr="00A301CF">
        <w:rPr>
          <w:rFonts w:asciiTheme="majorHAnsi" w:hAnsiTheme="majorHAnsi" w:cstheme="majorHAnsi"/>
        </w:rPr>
        <w:t xml:space="preserve">NOTE: </w:t>
      </w:r>
      <w:r w:rsidR="002C1506" w:rsidRPr="00A301CF">
        <w:rPr>
          <w:rFonts w:asciiTheme="majorHAnsi" w:hAnsiTheme="majorHAnsi" w:cstheme="majorHAnsi"/>
        </w:rPr>
        <w:t>Generally, 1</w:t>
      </w:r>
      <w:r w:rsidR="000E3042" w:rsidRPr="00A301CF">
        <w:rPr>
          <w:rFonts w:asciiTheme="majorHAnsi" w:hAnsiTheme="majorHAnsi" w:cstheme="majorHAnsi"/>
        </w:rPr>
        <w:t>69.48</w:t>
      </w:r>
      <w:r w:rsidR="002C1506" w:rsidRPr="00A301CF">
        <w:rPr>
          <w:rFonts w:asciiTheme="majorHAnsi" w:hAnsiTheme="majorHAnsi" w:cstheme="majorHAnsi"/>
        </w:rPr>
        <w:t xml:space="preserve"> </w:t>
      </w:r>
      <w:r w:rsidR="000E3042" w:rsidRPr="00A301CF">
        <w:rPr>
          <w:rFonts w:asciiTheme="majorHAnsi" w:hAnsiTheme="majorHAnsi" w:cstheme="majorHAnsi"/>
        </w:rPr>
        <w:t>N∙m</w:t>
      </w:r>
      <w:r w:rsidR="002C1506" w:rsidRPr="00A301CF">
        <w:rPr>
          <w:rFonts w:asciiTheme="majorHAnsi" w:hAnsiTheme="majorHAnsi" w:cstheme="majorHAnsi"/>
        </w:rPr>
        <w:t xml:space="preserve"> </w:t>
      </w:r>
      <w:r w:rsidRPr="00A301CF">
        <w:rPr>
          <w:rFonts w:asciiTheme="majorHAnsi" w:hAnsiTheme="majorHAnsi" w:cstheme="majorHAnsi"/>
        </w:rPr>
        <w:t>are</w:t>
      </w:r>
      <w:r w:rsidR="002C1506" w:rsidRPr="00A301CF">
        <w:rPr>
          <w:rFonts w:asciiTheme="majorHAnsi" w:hAnsiTheme="majorHAnsi" w:cstheme="majorHAnsi"/>
        </w:rPr>
        <w:t xml:space="preserve"> sufficient</w:t>
      </w:r>
      <w:r w:rsidRPr="00A301CF">
        <w:rPr>
          <w:rFonts w:asciiTheme="majorHAnsi" w:hAnsiTheme="majorHAnsi" w:cstheme="majorHAnsi"/>
        </w:rPr>
        <w:t xml:space="preserve"> for uniform sealing</w:t>
      </w:r>
      <w:r w:rsidR="002C1506" w:rsidRPr="00A301CF">
        <w:rPr>
          <w:rFonts w:asciiTheme="majorHAnsi" w:hAnsiTheme="majorHAnsi" w:cstheme="majorHAnsi"/>
        </w:rPr>
        <w:t>.</w:t>
      </w:r>
    </w:p>
    <w:p w14:paraId="50EAC444" w14:textId="77777777" w:rsidR="00FE3CCE" w:rsidRPr="00A301CF" w:rsidRDefault="00FE3CCE" w:rsidP="00A301CF">
      <w:pPr>
        <w:rPr>
          <w:rFonts w:asciiTheme="majorHAnsi" w:hAnsiTheme="majorHAnsi" w:cstheme="majorHAnsi"/>
          <w:highlight w:val="cyan"/>
        </w:rPr>
      </w:pPr>
    </w:p>
    <w:p w14:paraId="597835ED" w14:textId="593159FE" w:rsidR="00A2111D" w:rsidRPr="00A301CF" w:rsidRDefault="00071EF6" w:rsidP="00A301CF">
      <w:pPr>
        <w:pStyle w:val="ListParagraph"/>
        <w:numPr>
          <w:ilvl w:val="1"/>
          <w:numId w:val="14"/>
        </w:numPr>
        <w:ind w:left="0" w:firstLine="0"/>
        <w:rPr>
          <w:rFonts w:asciiTheme="majorHAnsi" w:hAnsiTheme="majorHAnsi" w:cstheme="majorHAnsi"/>
          <w:highlight w:val="cyan"/>
        </w:rPr>
      </w:pPr>
      <w:r w:rsidRPr="00A301CF">
        <w:rPr>
          <w:rFonts w:asciiTheme="majorHAnsi" w:hAnsiTheme="majorHAnsi" w:cstheme="majorHAnsi"/>
          <w:highlight w:val="cyan"/>
        </w:rPr>
        <w:t>Install</w:t>
      </w:r>
      <w:r w:rsidR="002C1506" w:rsidRPr="00A301CF">
        <w:rPr>
          <w:rFonts w:asciiTheme="majorHAnsi" w:hAnsiTheme="majorHAnsi" w:cstheme="majorHAnsi"/>
          <w:highlight w:val="cyan"/>
        </w:rPr>
        <w:t xml:space="preserve"> the chamber</w:t>
      </w:r>
      <w:r w:rsidRPr="00A301CF">
        <w:rPr>
          <w:rFonts w:asciiTheme="majorHAnsi" w:hAnsiTheme="majorHAnsi" w:cstheme="majorHAnsi"/>
          <w:highlight w:val="cyan"/>
        </w:rPr>
        <w:t xml:space="preserve"> retainer clamps</w:t>
      </w:r>
      <w:r w:rsidR="008A1C69" w:rsidRPr="00A301CF">
        <w:rPr>
          <w:rFonts w:asciiTheme="majorHAnsi" w:hAnsiTheme="majorHAnsi" w:cstheme="majorHAnsi"/>
          <w:highlight w:val="cyan"/>
        </w:rPr>
        <w:t>,</w:t>
      </w:r>
      <w:r w:rsidRPr="00A301CF">
        <w:rPr>
          <w:rFonts w:asciiTheme="majorHAnsi" w:hAnsiTheme="majorHAnsi" w:cstheme="majorHAnsi"/>
          <w:highlight w:val="cyan"/>
        </w:rPr>
        <w:t xml:space="preserve"> and hold</w:t>
      </w:r>
      <w:r w:rsidR="005E452C" w:rsidRPr="00A301CF">
        <w:rPr>
          <w:rFonts w:asciiTheme="majorHAnsi" w:hAnsiTheme="majorHAnsi" w:cstheme="majorHAnsi"/>
          <w:highlight w:val="cyan"/>
        </w:rPr>
        <w:t xml:space="preserve"> them in place with dowel pins. </w:t>
      </w:r>
      <w:r w:rsidR="008A1C69" w:rsidRPr="00A301CF">
        <w:rPr>
          <w:rFonts w:asciiTheme="majorHAnsi" w:hAnsiTheme="majorHAnsi" w:cstheme="majorHAnsi"/>
          <w:highlight w:val="cyan"/>
        </w:rPr>
        <w:t>If necessary, use</w:t>
      </w:r>
      <w:r w:rsidR="005E452C" w:rsidRPr="00A301CF">
        <w:rPr>
          <w:rFonts w:asciiTheme="majorHAnsi" w:hAnsiTheme="majorHAnsi" w:cstheme="majorHAnsi"/>
          <w:highlight w:val="cyan"/>
        </w:rPr>
        <w:t xml:space="preserve"> a rubber mallet </w:t>
      </w:r>
      <w:r w:rsidR="008A1C69" w:rsidRPr="00A301CF">
        <w:rPr>
          <w:rFonts w:asciiTheme="majorHAnsi" w:hAnsiTheme="majorHAnsi" w:cstheme="majorHAnsi"/>
          <w:highlight w:val="cyan"/>
        </w:rPr>
        <w:t xml:space="preserve">to ensure a snug fit for </w:t>
      </w:r>
      <w:r w:rsidR="005E452C" w:rsidRPr="00A301CF">
        <w:rPr>
          <w:rFonts w:asciiTheme="majorHAnsi" w:hAnsiTheme="majorHAnsi" w:cstheme="majorHAnsi"/>
          <w:highlight w:val="cyan"/>
        </w:rPr>
        <w:t>the clam</w:t>
      </w:r>
      <w:r w:rsidR="00F060AD" w:rsidRPr="00A301CF">
        <w:rPr>
          <w:rFonts w:asciiTheme="majorHAnsi" w:hAnsiTheme="majorHAnsi" w:cstheme="majorHAnsi"/>
          <w:highlight w:val="cyan"/>
        </w:rPr>
        <w:t xml:space="preserve"> and </w:t>
      </w:r>
      <w:r w:rsidRPr="00A301CF">
        <w:rPr>
          <w:rFonts w:asciiTheme="majorHAnsi" w:hAnsiTheme="majorHAnsi" w:cstheme="majorHAnsi"/>
          <w:highlight w:val="cyan"/>
        </w:rPr>
        <w:t>prevent vertical movement from the chamber.</w:t>
      </w:r>
    </w:p>
    <w:p w14:paraId="73B99B0A" w14:textId="77777777" w:rsidR="00071EF6" w:rsidRPr="00A301CF" w:rsidRDefault="00071EF6" w:rsidP="00A301CF">
      <w:pPr>
        <w:rPr>
          <w:rFonts w:asciiTheme="majorHAnsi" w:hAnsiTheme="majorHAnsi" w:cstheme="majorHAnsi"/>
          <w:highlight w:val="cyan"/>
        </w:rPr>
      </w:pPr>
    </w:p>
    <w:p w14:paraId="327DB596" w14:textId="52EB3744" w:rsidR="00071EF6" w:rsidRPr="00A301CF" w:rsidRDefault="00071EF6" w:rsidP="00A301CF">
      <w:pPr>
        <w:pStyle w:val="ListParagraph"/>
        <w:numPr>
          <w:ilvl w:val="1"/>
          <w:numId w:val="14"/>
        </w:numPr>
        <w:ind w:left="0" w:firstLine="0"/>
        <w:rPr>
          <w:rFonts w:asciiTheme="majorHAnsi" w:hAnsiTheme="majorHAnsi" w:cstheme="majorHAnsi"/>
          <w:highlight w:val="cyan"/>
        </w:rPr>
      </w:pPr>
      <w:r w:rsidRPr="00A301CF">
        <w:rPr>
          <w:rFonts w:asciiTheme="majorHAnsi" w:hAnsiTheme="majorHAnsi" w:cstheme="majorHAnsi"/>
          <w:highlight w:val="cyan"/>
        </w:rPr>
        <w:t>Install the chamber end plate by bolting this to the testing table</w:t>
      </w:r>
      <w:r w:rsidR="00FD0C42" w:rsidRPr="00A301CF">
        <w:rPr>
          <w:rFonts w:asciiTheme="majorHAnsi" w:hAnsiTheme="majorHAnsi" w:cstheme="majorHAnsi"/>
          <w:highlight w:val="cyan"/>
        </w:rPr>
        <w:t xml:space="preserve"> to</w:t>
      </w:r>
      <w:r w:rsidR="00BF4EA6" w:rsidRPr="00A301CF">
        <w:rPr>
          <w:rFonts w:asciiTheme="majorHAnsi" w:hAnsiTheme="majorHAnsi" w:cstheme="majorHAnsi"/>
          <w:highlight w:val="cyan"/>
        </w:rPr>
        <w:t xml:space="preserve"> </w:t>
      </w:r>
      <w:r w:rsidRPr="00A301CF">
        <w:rPr>
          <w:rFonts w:asciiTheme="majorHAnsi" w:hAnsiTheme="majorHAnsi" w:cstheme="majorHAnsi"/>
          <w:highlight w:val="cyan"/>
        </w:rPr>
        <w:t>prevent the CRASH-P</w:t>
      </w:r>
      <w:r w:rsidR="002C1506" w:rsidRPr="00A301CF">
        <w:rPr>
          <w:rFonts w:asciiTheme="majorHAnsi" w:hAnsiTheme="majorHAnsi" w:cstheme="majorHAnsi"/>
          <w:highlight w:val="cyan"/>
        </w:rPr>
        <w:t xml:space="preserve"> </w:t>
      </w:r>
      <w:r w:rsidRPr="00A301CF">
        <w:rPr>
          <w:rFonts w:asciiTheme="majorHAnsi" w:hAnsiTheme="majorHAnsi" w:cstheme="majorHAnsi"/>
          <w:highlight w:val="cyan"/>
        </w:rPr>
        <w:t>test from axial movement during an ignition event.</w:t>
      </w:r>
    </w:p>
    <w:p w14:paraId="1BAC0526" w14:textId="77777777" w:rsidR="00561C6E" w:rsidRPr="00A301CF" w:rsidRDefault="00561C6E" w:rsidP="00A301CF">
      <w:pPr>
        <w:rPr>
          <w:rFonts w:asciiTheme="majorHAnsi" w:hAnsiTheme="majorHAnsi" w:cstheme="majorHAnsi"/>
          <w:highlight w:val="cyan"/>
        </w:rPr>
      </w:pPr>
    </w:p>
    <w:p w14:paraId="29D13464" w14:textId="2C0AA785" w:rsidR="00323A2A" w:rsidRPr="00A301CF" w:rsidRDefault="00561C6E" w:rsidP="00A301CF">
      <w:pPr>
        <w:pStyle w:val="ListParagraph"/>
        <w:numPr>
          <w:ilvl w:val="1"/>
          <w:numId w:val="14"/>
        </w:numPr>
        <w:ind w:left="0" w:firstLine="0"/>
        <w:rPr>
          <w:rFonts w:asciiTheme="majorHAnsi" w:hAnsiTheme="majorHAnsi" w:cstheme="majorHAnsi"/>
        </w:rPr>
      </w:pPr>
      <w:r w:rsidRPr="00A301CF">
        <w:rPr>
          <w:rFonts w:asciiTheme="majorHAnsi" w:hAnsiTheme="majorHAnsi" w:cstheme="majorHAnsi"/>
          <w:highlight w:val="cyan"/>
        </w:rPr>
        <w:t xml:space="preserve">Plug the dynamic pressure sensor </w:t>
      </w:r>
      <w:r w:rsidR="003C0341" w:rsidRPr="00A301CF">
        <w:rPr>
          <w:rFonts w:asciiTheme="majorHAnsi" w:hAnsiTheme="majorHAnsi" w:cstheme="majorHAnsi"/>
          <w:highlight w:val="cyan"/>
        </w:rPr>
        <w:t xml:space="preserve">co-axial </w:t>
      </w:r>
      <w:r w:rsidRPr="00A301CF">
        <w:rPr>
          <w:rFonts w:asciiTheme="majorHAnsi" w:hAnsiTheme="majorHAnsi" w:cstheme="majorHAnsi"/>
          <w:highlight w:val="cyan"/>
        </w:rPr>
        <w:t>cables into the signal conditioner.</w:t>
      </w:r>
      <w:r w:rsidR="00F035C8" w:rsidRPr="00A301CF">
        <w:rPr>
          <w:rFonts w:asciiTheme="majorHAnsi" w:hAnsiTheme="majorHAnsi" w:cstheme="majorHAnsi"/>
          <w:highlight w:val="cyan"/>
        </w:rPr>
        <w:t xml:space="preserve"> </w:t>
      </w:r>
      <w:r w:rsidRPr="00A301CF">
        <w:rPr>
          <w:rFonts w:asciiTheme="majorHAnsi" w:hAnsiTheme="majorHAnsi" w:cstheme="majorHAnsi"/>
          <w:highlight w:val="cyan"/>
        </w:rPr>
        <w:t xml:space="preserve">Plug the electrical </w:t>
      </w:r>
      <w:r w:rsidR="003C0341" w:rsidRPr="00A301CF">
        <w:rPr>
          <w:rFonts w:asciiTheme="majorHAnsi" w:hAnsiTheme="majorHAnsi" w:cstheme="majorHAnsi"/>
          <w:highlight w:val="cyan"/>
        </w:rPr>
        <w:t xml:space="preserve">band </w:t>
      </w:r>
      <w:r w:rsidRPr="00A301CF">
        <w:rPr>
          <w:rFonts w:asciiTheme="majorHAnsi" w:hAnsiTheme="majorHAnsi" w:cstheme="majorHAnsi"/>
          <w:highlight w:val="cyan"/>
        </w:rPr>
        <w:t>heaters</w:t>
      </w:r>
      <w:r w:rsidR="003C0341" w:rsidRPr="00A301CF">
        <w:rPr>
          <w:rFonts w:asciiTheme="majorHAnsi" w:hAnsiTheme="majorHAnsi" w:cstheme="majorHAnsi"/>
          <w:highlight w:val="cyan"/>
        </w:rPr>
        <w:t xml:space="preserve"> (</w:t>
      </w:r>
      <w:r w:rsidR="003C0341" w:rsidRPr="00A301CF">
        <w:rPr>
          <w:rFonts w:asciiTheme="majorHAnsi" w:hAnsiTheme="majorHAnsi" w:cstheme="majorHAnsi"/>
          <w:b/>
          <w:bCs/>
          <w:highlight w:val="cyan"/>
        </w:rPr>
        <w:t>Figure 2D</w:t>
      </w:r>
      <w:r w:rsidR="003C0341" w:rsidRPr="00A301CF">
        <w:rPr>
          <w:rFonts w:asciiTheme="majorHAnsi" w:hAnsiTheme="majorHAnsi" w:cstheme="majorHAnsi"/>
          <w:highlight w:val="cyan"/>
        </w:rPr>
        <w:t>)</w:t>
      </w:r>
      <w:r w:rsidRPr="00A301CF">
        <w:rPr>
          <w:rFonts w:asciiTheme="majorHAnsi" w:hAnsiTheme="majorHAnsi" w:cstheme="majorHAnsi"/>
          <w:highlight w:val="cyan"/>
        </w:rPr>
        <w:t xml:space="preserve"> into the outlet sockets that connect to the temperature controllers</w:t>
      </w:r>
      <w:r w:rsidR="00F035C8" w:rsidRPr="00A301CF">
        <w:rPr>
          <w:rFonts w:asciiTheme="majorHAnsi" w:hAnsiTheme="majorHAnsi" w:cstheme="majorHAnsi"/>
          <w:highlight w:val="cyan"/>
        </w:rPr>
        <w:t xml:space="preserve"> </w:t>
      </w:r>
      <w:r w:rsidR="00F035C8" w:rsidRPr="00A301CF">
        <w:rPr>
          <w:rFonts w:asciiTheme="majorHAnsi" w:hAnsiTheme="majorHAnsi" w:cstheme="majorHAnsi"/>
        </w:rPr>
        <w:t>so that</w:t>
      </w:r>
      <w:r w:rsidR="007E0614" w:rsidRPr="00A301CF">
        <w:rPr>
          <w:rFonts w:asciiTheme="majorHAnsi" w:hAnsiTheme="majorHAnsi" w:cstheme="majorHAnsi"/>
        </w:rPr>
        <w:t xml:space="preserve"> </w:t>
      </w:r>
      <w:r w:rsidR="00F035C8" w:rsidRPr="00A301CF">
        <w:rPr>
          <w:rFonts w:asciiTheme="majorHAnsi" w:hAnsiTheme="majorHAnsi" w:cstheme="majorHAnsi"/>
        </w:rPr>
        <w:t>t</w:t>
      </w:r>
      <w:r w:rsidR="007E0614" w:rsidRPr="00A301CF">
        <w:rPr>
          <w:rFonts w:asciiTheme="majorHAnsi" w:hAnsiTheme="majorHAnsi" w:cstheme="majorHAnsi"/>
        </w:rPr>
        <w:t xml:space="preserve">he band heaters </w:t>
      </w:r>
      <w:r w:rsidR="00F035C8" w:rsidRPr="00A301CF">
        <w:rPr>
          <w:rFonts w:asciiTheme="majorHAnsi" w:hAnsiTheme="majorHAnsi" w:cstheme="majorHAnsi"/>
        </w:rPr>
        <w:t xml:space="preserve">can </w:t>
      </w:r>
      <w:r w:rsidR="007E0614" w:rsidRPr="00A301CF">
        <w:rPr>
          <w:rFonts w:asciiTheme="majorHAnsi" w:hAnsiTheme="majorHAnsi" w:cstheme="majorHAnsi"/>
        </w:rPr>
        <w:t xml:space="preserve">be controlled by a temperature controller </w:t>
      </w:r>
      <w:r w:rsidR="00F035C8" w:rsidRPr="00A301CF">
        <w:rPr>
          <w:rFonts w:asciiTheme="majorHAnsi" w:hAnsiTheme="majorHAnsi" w:cstheme="majorHAnsi"/>
        </w:rPr>
        <w:t>that</w:t>
      </w:r>
      <w:r w:rsidR="007E0614" w:rsidRPr="00A301CF">
        <w:rPr>
          <w:rFonts w:asciiTheme="majorHAnsi" w:hAnsiTheme="majorHAnsi" w:cstheme="majorHAnsi"/>
        </w:rPr>
        <w:t xml:space="preserve"> supplies 220 VAC power to the heaters.</w:t>
      </w:r>
    </w:p>
    <w:p w14:paraId="59D3ACE7" w14:textId="77777777" w:rsidR="008A537D" w:rsidRPr="00A301CF" w:rsidRDefault="008A537D" w:rsidP="00A301CF">
      <w:pPr>
        <w:rPr>
          <w:rFonts w:asciiTheme="majorHAnsi" w:hAnsiTheme="majorHAnsi" w:cstheme="majorHAnsi"/>
          <w:highlight w:val="cyan"/>
        </w:rPr>
      </w:pPr>
    </w:p>
    <w:p w14:paraId="289D0C2F" w14:textId="681D74E7" w:rsidR="0062395D" w:rsidRPr="00A301CF" w:rsidRDefault="0062395D" w:rsidP="00A301CF">
      <w:pPr>
        <w:rPr>
          <w:rFonts w:asciiTheme="majorHAnsi" w:hAnsiTheme="majorHAnsi" w:cstheme="majorHAnsi"/>
          <w:b/>
          <w:highlight w:val="cyan"/>
        </w:rPr>
      </w:pPr>
      <w:r w:rsidRPr="00A301CF">
        <w:rPr>
          <w:rFonts w:asciiTheme="majorHAnsi" w:hAnsiTheme="majorHAnsi" w:cstheme="majorHAnsi"/>
          <w:b/>
          <w:highlight w:val="cyan"/>
        </w:rPr>
        <w:t>4</w:t>
      </w:r>
      <w:r w:rsidR="000676B9" w:rsidRPr="00A301CF">
        <w:rPr>
          <w:rFonts w:asciiTheme="majorHAnsi" w:hAnsiTheme="majorHAnsi" w:cstheme="majorHAnsi"/>
          <w:b/>
          <w:highlight w:val="cyan"/>
        </w:rPr>
        <w:t>.</w:t>
      </w:r>
      <w:r w:rsidRPr="00A301CF">
        <w:rPr>
          <w:rFonts w:asciiTheme="majorHAnsi" w:hAnsiTheme="majorHAnsi" w:cstheme="majorHAnsi"/>
          <w:b/>
          <w:highlight w:val="cyan"/>
        </w:rPr>
        <w:t xml:space="preserve"> Setting up and </w:t>
      </w:r>
      <w:r w:rsidR="00045F04" w:rsidRPr="00A301CF">
        <w:rPr>
          <w:rFonts w:asciiTheme="majorHAnsi" w:hAnsiTheme="majorHAnsi" w:cstheme="majorHAnsi"/>
          <w:b/>
          <w:highlight w:val="cyan"/>
        </w:rPr>
        <w:t>c</w:t>
      </w:r>
      <w:r w:rsidRPr="00A301CF">
        <w:rPr>
          <w:rFonts w:asciiTheme="majorHAnsi" w:hAnsiTheme="majorHAnsi" w:cstheme="majorHAnsi"/>
          <w:b/>
          <w:highlight w:val="cyan"/>
        </w:rPr>
        <w:t xml:space="preserve">hecking </w:t>
      </w:r>
      <w:r w:rsidR="00045F04" w:rsidRPr="00A301CF">
        <w:rPr>
          <w:rFonts w:asciiTheme="majorHAnsi" w:hAnsiTheme="majorHAnsi" w:cstheme="majorHAnsi"/>
          <w:b/>
          <w:highlight w:val="cyan"/>
        </w:rPr>
        <w:t>t</w:t>
      </w:r>
      <w:r w:rsidRPr="00A301CF">
        <w:rPr>
          <w:rFonts w:asciiTheme="majorHAnsi" w:hAnsiTheme="majorHAnsi" w:cstheme="majorHAnsi"/>
          <w:b/>
          <w:highlight w:val="cyan"/>
        </w:rPr>
        <w:t xml:space="preserve">est </w:t>
      </w:r>
      <w:r w:rsidR="00045F04" w:rsidRPr="00A301CF">
        <w:rPr>
          <w:rFonts w:asciiTheme="majorHAnsi" w:hAnsiTheme="majorHAnsi" w:cstheme="majorHAnsi"/>
          <w:b/>
          <w:highlight w:val="cyan"/>
        </w:rPr>
        <w:t>i</w:t>
      </w:r>
      <w:r w:rsidRPr="00A301CF">
        <w:rPr>
          <w:rFonts w:asciiTheme="majorHAnsi" w:hAnsiTheme="majorHAnsi" w:cstheme="majorHAnsi"/>
          <w:b/>
          <w:highlight w:val="cyan"/>
        </w:rPr>
        <w:t>nstrumentation</w:t>
      </w:r>
    </w:p>
    <w:p w14:paraId="2BE940FD" w14:textId="77777777" w:rsidR="0062395D" w:rsidRPr="00A301CF" w:rsidRDefault="0062395D" w:rsidP="00A301CF">
      <w:pPr>
        <w:rPr>
          <w:rFonts w:asciiTheme="majorHAnsi" w:hAnsiTheme="majorHAnsi" w:cstheme="majorHAnsi"/>
          <w:b/>
          <w:highlight w:val="cyan"/>
        </w:rPr>
      </w:pPr>
    </w:p>
    <w:p w14:paraId="082046A5" w14:textId="1570BE21" w:rsidR="001725B0" w:rsidRPr="00A301CF" w:rsidRDefault="000B561F" w:rsidP="00A301CF">
      <w:pPr>
        <w:pStyle w:val="ListParagraph"/>
        <w:numPr>
          <w:ilvl w:val="1"/>
          <w:numId w:val="15"/>
        </w:numPr>
        <w:ind w:left="0" w:firstLine="0"/>
        <w:rPr>
          <w:rFonts w:asciiTheme="majorHAnsi" w:hAnsiTheme="majorHAnsi" w:cstheme="majorHAnsi"/>
          <w:highlight w:val="cyan"/>
        </w:rPr>
      </w:pPr>
      <w:r w:rsidRPr="00A301CF">
        <w:rPr>
          <w:rFonts w:asciiTheme="majorHAnsi" w:hAnsiTheme="majorHAnsi" w:cstheme="majorHAnsi"/>
          <w:highlight w:val="cyan"/>
        </w:rPr>
        <w:t>Program the</w:t>
      </w:r>
      <w:r w:rsidR="0074376C" w:rsidRPr="00A301CF">
        <w:rPr>
          <w:rFonts w:asciiTheme="majorHAnsi" w:hAnsiTheme="majorHAnsi" w:cstheme="majorHAnsi"/>
          <w:highlight w:val="cyan"/>
        </w:rPr>
        <w:t xml:space="preserve"> temperature controller</w:t>
      </w:r>
      <w:r w:rsidRPr="00A301CF">
        <w:rPr>
          <w:rFonts w:asciiTheme="majorHAnsi" w:hAnsiTheme="majorHAnsi" w:cstheme="majorHAnsi"/>
          <w:highlight w:val="cyan"/>
        </w:rPr>
        <w:t xml:space="preserve"> </w:t>
      </w:r>
      <w:r w:rsidR="007D4E59" w:rsidRPr="00A301CF">
        <w:rPr>
          <w:rFonts w:asciiTheme="majorHAnsi" w:hAnsiTheme="majorHAnsi" w:cstheme="majorHAnsi"/>
          <w:highlight w:val="cyan"/>
        </w:rPr>
        <w:t>(requiring 120 VAC power) so that it transmits a 24 V signal to a solid</w:t>
      </w:r>
      <w:r w:rsidR="00C77BF5" w:rsidRPr="00A301CF">
        <w:rPr>
          <w:rFonts w:asciiTheme="majorHAnsi" w:hAnsiTheme="majorHAnsi" w:cstheme="majorHAnsi"/>
          <w:highlight w:val="cyan"/>
        </w:rPr>
        <w:t>-</w:t>
      </w:r>
      <w:r w:rsidR="007D4E59" w:rsidRPr="00A301CF">
        <w:rPr>
          <w:rFonts w:asciiTheme="majorHAnsi" w:hAnsiTheme="majorHAnsi" w:cstheme="majorHAnsi"/>
          <w:highlight w:val="cyan"/>
        </w:rPr>
        <w:t>state relay</w:t>
      </w:r>
      <w:r w:rsidR="001725B0" w:rsidRPr="00A301CF">
        <w:rPr>
          <w:rFonts w:asciiTheme="majorHAnsi" w:hAnsiTheme="majorHAnsi" w:cstheme="majorHAnsi"/>
          <w:highlight w:val="cyan"/>
        </w:rPr>
        <w:t>—a switch that determines when the heating power is turned on or off</w:t>
      </w:r>
      <w:r w:rsidR="0074376C" w:rsidRPr="00A301CF">
        <w:rPr>
          <w:rFonts w:asciiTheme="majorHAnsi" w:hAnsiTheme="majorHAnsi" w:cstheme="majorHAnsi"/>
          <w:highlight w:val="cyan"/>
        </w:rPr>
        <w:t xml:space="preserve">.  </w:t>
      </w:r>
    </w:p>
    <w:p w14:paraId="7774EC2F" w14:textId="77777777" w:rsidR="001725B0" w:rsidRPr="00A301CF" w:rsidRDefault="001725B0" w:rsidP="00A301CF">
      <w:pPr>
        <w:pStyle w:val="ListParagraph"/>
        <w:ind w:left="0"/>
        <w:rPr>
          <w:rFonts w:asciiTheme="majorHAnsi" w:hAnsiTheme="majorHAnsi" w:cstheme="majorHAnsi"/>
          <w:highlight w:val="cyan"/>
        </w:rPr>
      </w:pPr>
    </w:p>
    <w:p w14:paraId="2E6F028D" w14:textId="213AA95E" w:rsidR="004A115C" w:rsidRPr="00A301CF" w:rsidRDefault="001725B0" w:rsidP="00A301CF">
      <w:pPr>
        <w:pStyle w:val="ListParagraph"/>
        <w:ind w:left="0"/>
        <w:rPr>
          <w:rFonts w:asciiTheme="majorHAnsi" w:hAnsiTheme="majorHAnsi" w:cstheme="majorHAnsi"/>
        </w:rPr>
      </w:pPr>
      <w:r w:rsidRPr="00A301CF">
        <w:rPr>
          <w:rFonts w:asciiTheme="majorHAnsi" w:hAnsiTheme="majorHAnsi" w:cstheme="majorHAnsi"/>
        </w:rPr>
        <w:t xml:space="preserve">NOTE: </w:t>
      </w:r>
      <w:r w:rsidR="0074376C" w:rsidRPr="00A301CF">
        <w:rPr>
          <w:rFonts w:asciiTheme="majorHAnsi" w:hAnsiTheme="majorHAnsi" w:cstheme="majorHAnsi"/>
        </w:rPr>
        <w:t xml:space="preserve">Like any cook-off test, programming the temperature controller is crucial for running reliable tests.  </w:t>
      </w:r>
    </w:p>
    <w:p w14:paraId="73C1B07D" w14:textId="77777777" w:rsidR="004A115C" w:rsidRPr="00A301CF" w:rsidRDefault="004A115C" w:rsidP="00A301CF">
      <w:pPr>
        <w:rPr>
          <w:rFonts w:asciiTheme="majorHAnsi" w:hAnsiTheme="majorHAnsi" w:cstheme="majorHAnsi"/>
          <w:highlight w:val="cyan"/>
        </w:rPr>
      </w:pPr>
    </w:p>
    <w:p w14:paraId="651B4FBB" w14:textId="6E91735E" w:rsidR="004B36CF" w:rsidRPr="00A301CF" w:rsidRDefault="00D15B23" w:rsidP="00A301CF">
      <w:pPr>
        <w:pStyle w:val="ListParagraph"/>
        <w:numPr>
          <w:ilvl w:val="1"/>
          <w:numId w:val="15"/>
        </w:numPr>
        <w:ind w:left="0" w:firstLine="0"/>
        <w:rPr>
          <w:rFonts w:asciiTheme="majorHAnsi" w:hAnsiTheme="majorHAnsi" w:cstheme="majorHAnsi"/>
          <w:highlight w:val="cyan"/>
        </w:rPr>
      </w:pPr>
      <w:r w:rsidRPr="00A301CF">
        <w:rPr>
          <w:rFonts w:asciiTheme="majorHAnsi" w:hAnsiTheme="majorHAnsi" w:cstheme="majorHAnsi"/>
          <w:highlight w:val="cyan"/>
        </w:rPr>
        <w:t>Tune t</w:t>
      </w:r>
      <w:r w:rsidR="004A115C" w:rsidRPr="00A301CF">
        <w:rPr>
          <w:rFonts w:asciiTheme="majorHAnsi" w:hAnsiTheme="majorHAnsi" w:cstheme="majorHAnsi"/>
          <w:highlight w:val="cyan"/>
        </w:rPr>
        <w:t xml:space="preserve">he temperature controller before the test to get the appropriate heating characteristics.  </w:t>
      </w:r>
    </w:p>
    <w:p w14:paraId="0BBB4FBC" w14:textId="77777777" w:rsidR="004B36CF" w:rsidRPr="00A301CF" w:rsidRDefault="004B36CF" w:rsidP="00A301CF">
      <w:pPr>
        <w:pStyle w:val="ListParagraph"/>
        <w:ind w:left="0"/>
        <w:rPr>
          <w:rFonts w:asciiTheme="majorHAnsi" w:hAnsiTheme="majorHAnsi" w:cstheme="majorHAnsi"/>
          <w:highlight w:val="cyan"/>
        </w:rPr>
      </w:pPr>
    </w:p>
    <w:p w14:paraId="689CA05F" w14:textId="5D03C73F" w:rsidR="004A115C" w:rsidRPr="00A301CF" w:rsidRDefault="004B36CF" w:rsidP="00A301CF">
      <w:pPr>
        <w:pStyle w:val="ListParagraph"/>
        <w:ind w:left="0"/>
        <w:rPr>
          <w:rFonts w:asciiTheme="majorHAnsi" w:hAnsiTheme="majorHAnsi" w:cstheme="majorHAnsi"/>
        </w:rPr>
      </w:pPr>
      <w:r w:rsidRPr="00A301CF">
        <w:rPr>
          <w:rFonts w:asciiTheme="majorHAnsi" w:hAnsiTheme="majorHAnsi" w:cstheme="majorHAnsi"/>
        </w:rPr>
        <w:t xml:space="preserve">NOTE: </w:t>
      </w:r>
      <w:r w:rsidR="004A115C" w:rsidRPr="00A301CF">
        <w:rPr>
          <w:rFonts w:asciiTheme="majorHAnsi" w:hAnsiTheme="majorHAnsi" w:cstheme="majorHAnsi"/>
        </w:rPr>
        <w:t>The proportional gain, integral characteristics, and rate should all be set to minimize oscillations and overshoot.</w:t>
      </w:r>
    </w:p>
    <w:p w14:paraId="5BC14B2E" w14:textId="77777777" w:rsidR="004A115C" w:rsidRPr="00A301CF" w:rsidRDefault="004A115C" w:rsidP="00A301CF">
      <w:pPr>
        <w:pStyle w:val="ListParagraph"/>
        <w:ind w:left="0"/>
        <w:rPr>
          <w:rFonts w:asciiTheme="majorHAnsi" w:hAnsiTheme="majorHAnsi" w:cstheme="majorHAnsi"/>
          <w:highlight w:val="cyan"/>
        </w:rPr>
      </w:pPr>
    </w:p>
    <w:p w14:paraId="216E086B" w14:textId="0C5FB3B6" w:rsidR="004A115C" w:rsidRPr="00A301CF" w:rsidRDefault="009D207F" w:rsidP="00A301CF">
      <w:pPr>
        <w:pStyle w:val="ListParagraph"/>
        <w:numPr>
          <w:ilvl w:val="1"/>
          <w:numId w:val="15"/>
        </w:numPr>
        <w:ind w:left="0" w:firstLine="0"/>
        <w:rPr>
          <w:rFonts w:asciiTheme="majorHAnsi" w:hAnsiTheme="majorHAnsi" w:cstheme="majorHAnsi"/>
          <w:highlight w:val="cyan"/>
        </w:rPr>
      </w:pPr>
      <w:r w:rsidRPr="00A301CF">
        <w:rPr>
          <w:rFonts w:asciiTheme="majorHAnsi" w:hAnsiTheme="majorHAnsi" w:cstheme="majorHAnsi"/>
          <w:highlight w:val="cyan"/>
        </w:rPr>
        <w:t>Program t</w:t>
      </w:r>
      <w:r w:rsidR="004A115C" w:rsidRPr="00A301CF">
        <w:rPr>
          <w:rFonts w:asciiTheme="majorHAnsi" w:hAnsiTheme="majorHAnsi" w:cstheme="majorHAnsi"/>
          <w:highlight w:val="cyan"/>
        </w:rPr>
        <w:t>he temperature controller to allow for a 40 °C temperature soak for</w:t>
      </w:r>
      <w:r w:rsidRPr="00A301CF">
        <w:rPr>
          <w:rFonts w:asciiTheme="majorHAnsi" w:hAnsiTheme="majorHAnsi" w:cstheme="majorHAnsi"/>
          <w:highlight w:val="cyan"/>
        </w:rPr>
        <w:t xml:space="preserve"> 4 h</w:t>
      </w:r>
      <w:r w:rsidR="004A115C" w:rsidRPr="00A301CF">
        <w:rPr>
          <w:rFonts w:asciiTheme="majorHAnsi" w:hAnsiTheme="majorHAnsi" w:cstheme="majorHAnsi"/>
          <w:highlight w:val="cyan"/>
        </w:rPr>
        <w:t>, followed by a 15 °C/h rise in temperature until autoignition or a temperature of 350 °C</w:t>
      </w:r>
      <w:r w:rsidR="007C235F" w:rsidRPr="00A301CF">
        <w:rPr>
          <w:rFonts w:asciiTheme="majorHAnsi" w:hAnsiTheme="majorHAnsi" w:cstheme="majorHAnsi"/>
          <w:highlight w:val="cyan"/>
        </w:rPr>
        <w:t xml:space="preserve"> is reached</w:t>
      </w:r>
      <w:r w:rsidR="004A115C" w:rsidRPr="00A301CF">
        <w:rPr>
          <w:rFonts w:asciiTheme="majorHAnsi" w:hAnsiTheme="majorHAnsi" w:cstheme="majorHAnsi"/>
          <w:highlight w:val="cyan"/>
        </w:rPr>
        <w:t>.</w:t>
      </w:r>
    </w:p>
    <w:p w14:paraId="1545A925" w14:textId="77777777" w:rsidR="0062395D" w:rsidRPr="00A301CF" w:rsidRDefault="0062395D" w:rsidP="00A301CF">
      <w:pPr>
        <w:rPr>
          <w:rFonts w:asciiTheme="majorHAnsi" w:hAnsiTheme="majorHAnsi" w:cstheme="majorHAnsi"/>
          <w:highlight w:val="cyan"/>
        </w:rPr>
      </w:pPr>
    </w:p>
    <w:p w14:paraId="2C76B3BB" w14:textId="51C18636" w:rsidR="0062395D" w:rsidRPr="00A301CF" w:rsidRDefault="004A115C" w:rsidP="00A301CF">
      <w:pPr>
        <w:pStyle w:val="ListParagraph"/>
        <w:numPr>
          <w:ilvl w:val="1"/>
          <w:numId w:val="15"/>
        </w:numPr>
        <w:ind w:left="0" w:firstLine="0"/>
        <w:rPr>
          <w:rFonts w:asciiTheme="majorHAnsi" w:hAnsiTheme="majorHAnsi" w:cstheme="majorHAnsi"/>
          <w:highlight w:val="cyan"/>
        </w:rPr>
      </w:pPr>
      <w:r w:rsidRPr="00A301CF">
        <w:rPr>
          <w:rFonts w:asciiTheme="majorHAnsi" w:hAnsiTheme="majorHAnsi" w:cstheme="majorHAnsi"/>
          <w:highlight w:val="cyan"/>
        </w:rPr>
        <w:t>Make sure the inlet and outlet wires are plugged into the dynamic pressure signal conditioner. Turn on the dynamic p</w:t>
      </w:r>
      <w:r w:rsidR="0062395D" w:rsidRPr="00A301CF">
        <w:rPr>
          <w:rFonts w:asciiTheme="majorHAnsi" w:hAnsiTheme="majorHAnsi" w:cstheme="majorHAnsi"/>
          <w:highlight w:val="cyan"/>
        </w:rPr>
        <w:t>ressure signal conditioner</w:t>
      </w:r>
      <w:r w:rsidR="00D72624" w:rsidRPr="00A301CF">
        <w:rPr>
          <w:rFonts w:asciiTheme="majorHAnsi" w:hAnsiTheme="majorHAnsi" w:cstheme="majorHAnsi"/>
          <w:highlight w:val="cyan"/>
        </w:rPr>
        <w:t xml:space="preserve">. </w:t>
      </w:r>
      <w:r w:rsidRPr="00A301CF">
        <w:rPr>
          <w:rFonts w:asciiTheme="majorHAnsi" w:hAnsiTheme="majorHAnsi" w:cstheme="majorHAnsi"/>
          <w:highlight w:val="cyan"/>
        </w:rPr>
        <w:t>If there are no shorts indicated</w:t>
      </w:r>
      <w:r w:rsidR="00DE10B2" w:rsidRPr="00A301CF">
        <w:rPr>
          <w:rFonts w:asciiTheme="majorHAnsi" w:hAnsiTheme="majorHAnsi" w:cstheme="majorHAnsi"/>
          <w:highlight w:val="cyan"/>
        </w:rPr>
        <w:t>,</w:t>
      </w:r>
      <w:r w:rsidRPr="00A301CF">
        <w:rPr>
          <w:rFonts w:asciiTheme="majorHAnsi" w:hAnsiTheme="majorHAnsi" w:cstheme="majorHAnsi"/>
          <w:highlight w:val="cyan"/>
        </w:rPr>
        <w:t xml:space="preserve"> proceed to the next step.</w:t>
      </w:r>
    </w:p>
    <w:p w14:paraId="0754EDD1" w14:textId="77777777" w:rsidR="00DE10B2" w:rsidRPr="00A301CF" w:rsidRDefault="00DE10B2" w:rsidP="00A301CF">
      <w:pPr>
        <w:pStyle w:val="ListParagraph"/>
        <w:ind w:left="0"/>
        <w:rPr>
          <w:rFonts w:asciiTheme="majorHAnsi" w:hAnsiTheme="majorHAnsi" w:cstheme="majorHAnsi"/>
          <w:highlight w:val="cyan"/>
        </w:rPr>
      </w:pPr>
    </w:p>
    <w:p w14:paraId="60D9C4C1" w14:textId="0846A17C" w:rsidR="00561C6E" w:rsidRPr="00A301CF" w:rsidRDefault="00561C6E" w:rsidP="00A301CF">
      <w:pPr>
        <w:rPr>
          <w:rFonts w:asciiTheme="majorHAnsi" w:hAnsiTheme="majorHAnsi" w:cstheme="majorHAnsi"/>
        </w:rPr>
      </w:pPr>
      <w:r w:rsidRPr="00A301CF">
        <w:rPr>
          <w:rFonts w:asciiTheme="majorHAnsi" w:hAnsiTheme="majorHAnsi" w:cstheme="majorHAnsi"/>
        </w:rPr>
        <w:t xml:space="preserve">NOTE: </w:t>
      </w:r>
      <w:r w:rsidR="00DE10B2" w:rsidRPr="00A301CF">
        <w:rPr>
          <w:rFonts w:asciiTheme="majorHAnsi" w:hAnsiTheme="majorHAnsi" w:cstheme="majorHAnsi"/>
        </w:rPr>
        <w:t>A</w:t>
      </w:r>
      <w:r w:rsidRPr="00A301CF">
        <w:rPr>
          <w:rFonts w:asciiTheme="majorHAnsi" w:hAnsiTheme="majorHAnsi" w:cstheme="majorHAnsi"/>
        </w:rPr>
        <w:t xml:space="preserve"> red light illuminates for a shorted sensor.</w:t>
      </w:r>
    </w:p>
    <w:p w14:paraId="1D5E0651" w14:textId="77777777" w:rsidR="00561C6E" w:rsidRPr="00A301CF" w:rsidRDefault="00561C6E" w:rsidP="00A301CF">
      <w:pPr>
        <w:pStyle w:val="ListParagraph"/>
        <w:ind w:left="0"/>
        <w:rPr>
          <w:rFonts w:asciiTheme="majorHAnsi" w:hAnsiTheme="majorHAnsi" w:cstheme="majorHAnsi"/>
          <w:highlight w:val="cyan"/>
        </w:rPr>
      </w:pPr>
    </w:p>
    <w:p w14:paraId="3B2521F9" w14:textId="579CC91C" w:rsidR="00561C6E" w:rsidRPr="00A301CF" w:rsidRDefault="00561C6E" w:rsidP="00A301CF">
      <w:pPr>
        <w:pStyle w:val="ListParagraph"/>
        <w:numPr>
          <w:ilvl w:val="1"/>
          <w:numId w:val="15"/>
        </w:numPr>
        <w:ind w:left="0" w:firstLine="0"/>
        <w:rPr>
          <w:rFonts w:asciiTheme="majorHAnsi" w:hAnsiTheme="majorHAnsi" w:cstheme="majorHAnsi"/>
          <w:highlight w:val="cyan"/>
        </w:rPr>
      </w:pPr>
      <w:r w:rsidRPr="00A301CF">
        <w:rPr>
          <w:rFonts w:asciiTheme="majorHAnsi" w:hAnsiTheme="majorHAnsi" w:cstheme="majorHAnsi"/>
          <w:highlight w:val="cyan"/>
        </w:rPr>
        <w:t>Set the temperature values needed for the 16 time intervals</w:t>
      </w:r>
      <w:r w:rsidR="007E0614" w:rsidRPr="00A301CF">
        <w:rPr>
          <w:rFonts w:asciiTheme="majorHAnsi" w:hAnsiTheme="majorHAnsi" w:cstheme="majorHAnsi"/>
          <w:highlight w:val="cyan"/>
        </w:rPr>
        <w:t xml:space="preserve"> on the temperature controller</w:t>
      </w:r>
      <w:r w:rsidRPr="00A301CF">
        <w:rPr>
          <w:rFonts w:asciiTheme="majorHAnsi" w:hAnsiTheme="majorHAnsi" w:cstheme="majorHAnsi"/>
          <w:highlight w:val="cyan"/>
        </w:rPr>
        <w:t>.</w:t>
      </w:r>
      <w:r w:rsidR="007E0614" w:rsidRPr="00A301CF">
        <w:rPr>
          <w:rFonts w:asciiTheme="majorHAnsi" w:hAnsiTheme="majorHAnsi" w:cstheme="majorHAnsi"/>
          <w:highlight w:val="cyan"/>
        </w:rPr>
        <w:t xml:space="preserve"> </w:t>
      </w:r>
      <w:r w:rsidR="00BF0EEE" w:rsidRPr="00A301CF">
        <w:rPr>
          <w:rFonts w:asciiTheme="majorHAnsi" w:hAnsiTheme="majorHAnsi" w:cstheme="majorHAnsi"/>
          <w:highlight w:val="cyan"/>
        </w:rPr>
        <w:t>Use t</w:t>
      </w:r>
      <w:r w:rsidR="007E0614" w:rsidRPr="00A301CF">
        <w:rPr>
          <w:rFonts w:asciiTheme="majorHAnsi" w:hAnsiTheme="majorHAnsi" w:cstheme="majorHAnsi"/>
          <w:highlight w:val="cyan"/>
        </w:rPr>
        <w:t xml:space="preserve">he first three intervals </w:t>
      </w:r>
      <w:r w:rsidR="00BF0EEE" w:rsidRPr="00A301CF">
        <w:rPr>
          <w:rFonts w:asciiTheme="majorHAnsi" w:hAnsiTheme="majorHAnsi" w:cstheme="majorHAnsi"/>
          <w:highlight w:val="cyan"/>
        </w:rPr>
        <w:t xml:space="preserve">to </w:t>
      </w:r>
      <w:r w:rsidR="007E0614" w:rsidRPr="00A301CF">
        <w:rPr>
          <w:rFonts w:asciiTheme="majorHAnsi" w:hAnsiTheme="majorHAnsi" w:cstheme="majorHAnsi"/>
          <w:highlight w:val="cyan"/>
        </w:rPr>
        <w:t>set up a ramp and soak period where the temperature is kept at 50</w:t>
      </w:r>
      <w:r w:rsidR="00BF0EEE" w:rsidRPr="00A301CF">
        <w:rPr>
          <w:rFonts w:asciiTheme="majorHAnsi" w:hAnsiTheme="majorHAnsi" w:cstheme="majorHAnsi"/>
          <w:highlight w:val="cyan"/>
        </w:rPr>
        <w:t xml:space="preserve"> </w:t>
      </w:r>
      <w:r w:rsidR="007E0614" w:rsidRPr="00A301CF">
        <w:rPr>
          <w:rFonts w:asciiTheme="majorHAnsi" w:hAnsiTheme="majorHAnsi" w:cstheme="majorHAnsi"/>
          <w:highlight w:val="cyan"/>
        </w:rPr>
        <w:t xml:space="preserve">°C for at least </w:t>
      </w:r>
      <w:r w:rsidR="00BF0EEE" w:rsidRPr="00A301CF">
        <w:rPr>
          <w:rFonts w:asciiTheme="majorHAnsi" w:hAnsiTheme="majorHAnsi" w:cstheme="majorHAnsi"/>
          <w:highlight w:val="cyan"/>
        </w:rPr>
        <w:t>2 h</w:t>
      </w:r>
      <w:r w:rsidR="007E0614" w:rsidRPr="00A301CF">
        <w:rPr>
          <w:rFonts w:asciiTheme="majorHAnsi" w:hAnsiTheme="majorHAnsi" w:cstheme="majorHAnsi"/>
          <w:highlight w:val="cyan"/>
        </w:rPr>
        <w:t>. Then</w:t>
      </w:r>
      <w:r w:rsidR="00BF0EEE" w:rsidRPr="00A301CF">
        <w:rPr>
          <w:rFonts w:asciiTheme="majorHAnsi" w:hAnsiTheme="majorHAnsi" w:cstheme="majorHAnsi"/>
          <w:highlight w:val="cyan"/>
        </w:rPr>
        <w:t>, enter</w:t>
      </w:r>
      <w:r w:rsidR="007E0614" w:rsidRPr="00A301CF">
        <w:rPr>
          <w:rFonts w:asciiTheme="majorHAnsi" w:hAnsiTheme="majorHAnsi" w:cstheme="majorHAnsi"/>
          <w:highlight w:val="cyan"/>
        </w:rPr>
        <w:t xml:space="preserve"> the intervals to supply the data points for the test to have a linear heating profile that does not change slope </w:t>
      </w:r>
      <w:r w:rsidR="00BF0EEE" w:rsidRPr="00A301CF">
        <w:rPr>
          <w:rFonts w:asciiTheme="majorHAnsi" w:hAnsiTheme="majorHAnsi" w:cstheme="majorHAnsi"/>
          <w:highlight w:val="cyan"/>
        </w:rPr>
        <w:t>during</w:t>
      </w:r>
      <w:r w:rsidR="007E0614" w:rsidRPr="00A301CF">
        <w:rPr>
          <w:rFonts w:asciiTheme="majorHAnsi" w:hAnsiTheme="majorHAnsi" w:cstheme="majorHAnsi"/>
          <w:highlight w:val="cyan"/>
        </w:rPr>
        <w:t xml:space="preserve"> the test (15</w:t>
      </w:r>
      <w:r w:rsidR="00BF0EEE" w:rsidRPr="00A301CF">
        <w:rPr>
          <w:rFonts w:asciiTheme="majorHAnsi" w:hAnsiTheme="majorHAnsi" w:cstheme="majorHAnsi"/>
          <w:highlight w:val="cyan"/>
        </w:rPr>
        <w:t xml:space="preserve"> </w:t>
      </w:r>
      <w:r w:rsidR="007E0614" w:rsidRPr="00A301CF">
        <w:rPr>
          <w:rFonts w:asciiTheme="majorHAnsi" w:hAnsiTheme="majorHAnsi" w:cstheme="majorHAnsi"/>
          <w:highlight w:val="cyan"/>
        </w:rPr>
        <w:t>°C/h is the goal)</w:t>
      </w:r>
      <w:r w:rsidR="00BF0EEE" w:rsidRPr="00A301CF">
        <w:rPr>
          <w:rFonts w:asciiTheme="majorHAnsi" w:hAnsiTheme="majorHAnsi" w:cstheme="majorHAnsi"/>
          <w:highlight w:val="cyan"/>
        </w:rPr>
        <w:t>, and set t</w:t>
      </w:r>
      <w:r w:rsidR="007E0614" w:rsidRPr="00A301CF">
        <w:rPr>
          <w:rFonts w:asciiTheme="majorHAnsi" w:hAnsiTheme="majorHAnsi" w:cstheme="majorHAnsi"/>
          <w:highlight w:val="cyan"/>
        </w:rPr>
        <w:t>he final temperature to 350</w:t>
      </w:r>
      <w:r w:rsidR="00BF0EEE" w:rsidRPr="00A301CF">
        <w:rPr>
          <w:rFonts w:asciiTheme="majorHAnsi" w:hAnsiTheme="majorHAnsi" w:cstheme="majorHAnsi"/>
          <w:highlight w:val="cyan"/>
        </w:rPr>
        <w:t xml:space="preserve"> </w:t>
      </w:r>
      <w:r w:rsidR="007E0614" w:rsidRPr="00A301CF">
        <w:rPr>
          <w:rFonts w:asciiTheme="majorHAnsi" w:hAnsiTheme="majorHAnsi" w:cstheme="majorHAnsi"/>
          <w:highlight w:val="cyan"/>
        </w:rPr>
        <w:t>°C.</w:t>
      </w:r>
    </w:p>
    <w:p w14:paraId="1A95316A" w14:textId="77777777" w:rsidR="0062395D" w:rsidRPr="00A301CF" w:rsidRDefault="0062395D" w:rsidP="00A301CF">
      <w:pPr>
        <w:rPr>
          <w:rFonts w:asciiTheme="majorHAnsi" w:hAnsiTheme="majorHAnsi" w:cstheme="majorHAnsi"/>
          <w:highlight w:val="cyan"/>
        </w:rPr>
      </w:pPr>
    </w:p>
    <w:p w14:paraId="31E26EBC" w14:textId="7F273A1C" w:rsidR="004A115C" w:rsidRPr="00A301CF" w:rsidRDefault="004F42D4" w:rsidP="00A301CF">
      <w:pPr>
        <w:pStyle w:val="ListParagraph"/>
        <w:numPr>
          <w:ilvl w:val="1"/>
          <w:numId w:val="15"/>
        </w:numPr>
        <w:ind w:left="0" w:firstLine="0"/>
        <w:rPr>
          <w:rFonts w:asciiTheme="majorHAnsi" w:hAnsiTheme="majorHAnsi" w:cstheme="majorHAnsi"/>
          <w:highlight w:val="cyan"/>
        </w:rPr>
      </w:pPr>
      <w:r w:rsidRPr="00A301CF">
        <w:rPr>
          <w:rFonts w:asciiTheme="majorHAnsi" w:hAnsiTheme="majorHAnsi" w:cstheme="majorHAnsi"/>
          <w:highlight w:val="cyan"/>
        </w:rPr>
        <w:t xml:space="preserve">Use </w:t>
      </w:r>
      <w:r w:rsidR="00FE3CCE" w:rsidRPr="00A301CF">
        <w:rPr>
          <w:rFonts w:asciiTheme="majorHAnsi" w:hAnsiTheme="majorHAnsi" w:cstheme="majorHAnsi"/>
          <w:highlight w:val="cyan"/>
        </w:rPr>
        <w:t xml:space="preserve">three </w:t>
      </w:r>
      <w:r w:rsidR="00841144" w:rsidRPr="00A301CF">
        <w:rPr>
          <w:rFonts w:asciiTheme="majorHAnsi" w:hAnsiTheme="majorHAnsi" w:cstheme="majorHAnsi"/>
          <w:highlight w:val="cyan"/>
        </w:rPr>
        <w:t xml:space="preserve">K-type </w:t>
      </w:r>
      <w:r w:rsidR="00FE3CCE" w:rsidRPr="00A301CF">
        <w:rPr>
          <w:rFonts w:asciiTheme="majorHAnsi" w:hAnsiTheme="majorHAnsi" w:cstheme="majorHAnsi"/>
          <w:highlight w:val="cyan"/>
        </w:rPr>
        <w:t xml:space="preserve">thermocouples </w:t>
      </w:r>
      <w:r w:rsidR="00501A6F" w:rsidRPr="00A301CF">
        <w:rPr>
          <w:rFonts w:asciiTheme="majorHAnsi" w:hAnsiTheme="majorHAnsi" w:cstheme="majorHAnsi"/>
          <w:highlight w:val="cyan"/>
        </w:rPr>
        <w:t>whose</w:t>
      </w:r>
      <w:r w:rsidR="00FE3CCE" w:rsidRPr="00A301CF">
        <w:rPr>
          <w:rFonts w:asciiTheme="majorHAnsi" w:hAnsiTheme="majorHAnsi" w:cstheme="majorHAnsi"/>
          <w:highlight w:val="cyan"/>
        </w:rPr>
        <w:t xml:space="preserve"> ends terminate inside a thermocouple amplifier</w:t>
      </w:r>
      <w:r w:rsidR="002A35F9" w:rsidRPr="00A301CF">
        <w:rPr>
          <w:rFonts w:asciiTheme="majorHAnsi" w:hAnsiTheme="majorHAnsi" w:cstheme="majorHAnsi"/>
          <w:highlight w:val="cyan"/>
        </w:rPr>
        <w:t xml:space="preserve">, </w:t>
      </w:r>
      <w:r w:rsidR="002A35F9" w:rsidRPr="00A301CF">
        <w:rPr>
          <w:rFonts w:asciiTheme="majorHAnsi" w:hAnsiTheme="majorHAnsi" w:cstheme="majorHAnsi"/>
          <w:highlight w:val="cyan"/>
        </w:rPr>
        <w:lastRenderedPageBreak/>
        <w:t>and m</w:t>
      </w:r>
      <w:r w:rsidR="00561C6E" w:rsidRPr="00A301CF">
        <w:rPr>
          <w:rFonts w:asciiTheme="majorHAnsi" w:hAnsiTheme="majorHAnsi" w:cstheme="majorHAnsi"/>
          <w:highlight w:val="cyan"/>
        </w:rPr>
        <w:t>ake sure the amplifier is turned on.</w:t>
      </w:r>
      <w:r w:rsidR="00B50C29" w:rsidRPr="00A301CF">
        <w:rPr>
          <w:rFonts w:asciiTheme="majorHAnsi" w:hAnsiTheme="majorHAnsi" w:cstheme="majorHAnsi"/>
          <w:highlight w:val="cyan"/>
        </w:rPr>
        <w:t xml:space="preserve"> </w:t>
      </w:r>
      <w:r w:rsidR="00561C6E" w:rsidRPr="00A301CF">
        <w:rPr>
          <w:rFonts w:asciiTheme="majorHAnsi" w:hAnsiTheme="majorHAnsi" w:cstheme="majorHAnsi"/>
          <w:highlight w:val="cyan"/>
        </w:rPr>
        <w:t>Turn on the monitoring camera for the test</w:t>
      </w:r>
      <w:r w:rsidR="00B50C29" w:rsidRPr="00A301CF">
        <w:rPr>
          <w:rFonts w:asciiTheme="majorHAnsi" w:hAnsiTheme="majorHAnsi" w:cstheme="majorHAnsi"/>
          <w:highlight w:val="cyan"/>
        </w:rPr>
        <w:t xml:space="preserve"> to record the</w:t>
      </w:r>
      <w:r w:rsidR="004A115C" w:rsidRPr="00A301CF">
        <w:rPr>
          <w:rFonts w:asciiTheme="majorHAnsi" w:hAnsiTheme="majorHAnsi" w:cstheme="majorHAnsi"/>
          <w:highlight w:val="cyan"/>
        </w:rPr>
        <w:t xml:space="preserve"> CRASH-P test by video so operators can see if anything happens to the chamber remotely.</w:t>
      </w:r>
      <w:r w:rsidR="00B50C29" w:rsidRPr="00A301CF">
        <w:rPr>
          <w:rFonts w:asciiTheme="majorHAnsi" w:hAnsiTheme="majorHAnsi" w:cstheme="majorHAnsi"/>
          <w:highlight w:val="cyan"/>
        </w:rPr>
        <w:t xml:space="preserve"> </w:t>
      </w:r>
      <w:r w:rsidR="004A115C" w:rsidRPr="00A301CF">
        <w:rPr>
          <w:rFonts w:asciiTheme="majorHAnsi" w:hAnsiTheme="majorHAnsi" w:cstheme="majorHAnsi"/>
          <w:highlight w:val="cyan"/>
        </w:rPr>
        <w:t>Turn</w:t>
      </w:r>
      <w:r w:rsidR="00620AEB" w:rsidRPr="00A301CF">
        <w:rPr>
          <w:rFonts w:asciiTheme="majorHAnsi" w:hAnsiTheme="majorHAnsi" w:cstheme="majorHAnsi"/>
          <w:highlight w:val="cyan"/>
        </w:rPr>
        <w:t xml:space="preserve"> on</w:t>
      </w:r>
      <w:r w:rsidR="004A115C" w:rsidRPr="00A301CF">
        <w:rPr>
          <w:rFonts w:asciiTheme="majorHAnsi" w:hAnsiTheme="majorHAnsi" w:cstheme="majorHAnsi"/>
          <w:highlight w:val="cyan"/>
        </w:rPr>
        <w:t xml:space="preserve"> the electrical power to the heaters on the control console</w:t>
      </w:r>
      <w:r w:rsidR="00561C6E" w:rsidRPr="00A301CF">
        <w:rPr>
          <w:rFonts w:asciiTheme="majorHAnsi" w:hAnsiTheme="majorHAnsi" w:cstheme="majorHAnsi"/>
          <w:highlight w:val="cyan"/>
        </w:rPr>
        <w:t xml:space="preserve"> (</w:t>
      </w:r>
      <w:r w:rsidR="00561C6E" w:rsidRPr="00A301CF">
        <w:rPr>
          <w:rFonts w:asciiTheme="majorHAnsi" w:hAnsiTheme="majorHAnsi" w:cstheme="majorHAnsi"/>
          <w:b/>
          <w:bCs/>
          <w:highlight w:val="cyan"/>
        </w:rPr>
        <w:t>Figure 3</w:t>
      </w:r>
      <w:r w:rsidR="00561C6E" w:rsidRPr="00A301CF">
        <w:rPr>
          <w:rFonts w:asciiTheme="majorHAnsi" w:hAnsiTheme="majorHAnsi" w:cstheme="majorHAnsi"/>
          <w:highlight w:val="cyan"/>
        </w:rPr>
        <w:t>)</w:t>
      </w:r>
      <w:r w:rsidR="00B50C29" w:rsidRPr="00A301CF">
        <w:rPr>
          <w:rFonts w:asciiTheme="majorHAnsi" w:hAnsiTheme="majorHAnsi" w:cstheme="majorHAnsi"/>
          <w:highlight w:val="cyan"/>
        </w:rPr>
        <w:t>,</w:t>
      </w:r>
      <w:r w:rsidR="004A115C" w:rsidRPr="00A301CF">
        <w:rPr>
          <w:rFonts w:asciiTheme="majorHAnsi" w:hAnsiTheme="majorHAnsi" w:cstheme="majorHAnsi"/>
          <w:highlight w:val="cyan"/>
        </w:rPr>
        <w:t xml:space="preserve"> and turn the temperature controller on to run the test remotely.</w:t>
      </w:r>
    </w:p>
    <w:p w14:paraId="56BEF385" w14:textId="77777777" w:rsidR="00561C6E" w:rsidRPr="00A301CF" w:rsidRDefault="00561C6E" w:rsidP="00A301CF">
      <w:pPr>
        <w:pStyle w:val="ListParagraph"/>
        <w:ind w:left="0"/>
        <w:rPr>
          <w:rFonts w:asciiTheme="majorHAnsi" w:hAnsiTheme="majorHAnsi" w:cstheme="majorHAnsi"/>
          <w:highlight w:val="cyan"/>
        </w:rPr>
      </w:pPr>
    </w:p>
    <w:p w14:paraId="3674791E" w14:textId="520DBDD9" w:rsidR="00561C6E" w:rsidRPr="00A301CF" w:rsidRDefault="00561C6E" w:rsidP="00A301CF">
      <w:pPr>
        <w:pStyle w:val="ListParagraph"/>
        <w:numPr>
          <w:ilvl w:val="1"/>
          <w:numId w:val="15"/>
        </w:numPr>
        <w:ind w:left="0" w:firstLine="0"/>
        <w:rPr>
          <w:rFonts w:asciiTheme="majorHAnsi" w:hAnsiTheme="majorHAnsi" w:cstheme="majorHAnsi"/>
          <w:highlight w:val="cyan"/>
        </w:rPr>
      </w:pPr>
      <w:r w:rsidRPr="00A301CF">
        <w:rPr>
          <w:rFonts w:asciiTheme="majorHAnsi" w:hAnsiTheme="majorHAnsi" w:cstheme="majorHAnsi"/>
          <w:highlight w:val="cyan"/>
        </w:rPr>
        <w:t xml:space="preserve">On the </w:t>
      </w:r>
      <w:r w:rsidRPr="00A301CF">
        <w:rPr>
          <w:rFonts w:asciiTheme="majorHAnsi" w:hAnsiTheme="majorHAnsi" w:cstheme="majorHAnsi"/>
          <w:b/>
          <w:bCs/>
          <w:highlight w:val="cyan"/>
        </w:rPr>
        <w:t>CTRL</w:t>
      </w:r>
      <w:r w:rsidRPr="00A301CF">
        <w:rPr>
          <w:rFonts w:asciiTheme="majorHAnsi" w:hAnsiTheme="majorHAnsi" w:cstheme="majorHAnsi"/>
          <w:highlight w:val="cyan"/>
        </w:rPr>
        <w:t xml:space="preserve"> page of the temperature controller, turn </w:t>
      </w:r>
      <w:r w:rsidRPr="00A301CF">
        <w:rPr>
          <w:rFonts w:asciiTheme="majorHAnsi" w:hAnsiTheme="majorHAnsi" w:cstheme="majorHAnsi"/>
          <w:b/>
          <w:bCs/>
          <w:highlight w:val="cyan"/>
        </w:rPr>
        <w:t>RSEN</w:t>
      </w:r>
      <w:r w:rsidRPr="00A301CF">
        <w:rPr>
          <w:rFonts w:asciiTheme="majorHAnsi" w:hAnsiTheme="majorHAnsi" w:cstheme="majorHAnsi"/>
          <w:highlight w:val="cyan"/>
        </w:rPr>
        <w:t xml:space="preserve"> to on.</w:t>
      </w:r>
      <w:r w:rsidR="00F759C1" w:rsidRPr="00A301CF">
        <w:rPr>
          <w:rFonts w:asciiTheme="majorHAnsi" w:hAnsiTheme="majorHAnsi" w:cstheme="majorHAnsi"/>
          <w:highlight w:val="cyan"/>
        </w:rPr>
        <w:t xml:space="preserve"> </w:t>
      </w:r>
      <w:r w:rsidRPr="00A301CF">
        <w:rPr>
          <w:rFonts w:asciiTheme="majorHAnsi" w:hAnsiTheme="majorHAnsi" w:cstheme="majorHAnsi"/>
          <w:highlight w:val="cyan"/>
        </w:rPr>
        <w:t xml:space="preserve">Press the </w:t>
      </w:r>
      <w:r w:rsidRPr="00A301CF">
        <w:rPr>
          <w:rFonts w:asciiTheme="majorHAnsi" w:hAnsiTheme="majorHAnsi" w:cstheme="majorHAnsi"/>
          <w:b/>
          <w:bCs/>
          <w:highlight w:val="cyan"/>
        </w:rPr>
        <w:t>aux</w:t>
      </w:r>
      <w:r w:rsidRPr="00A301CF">
        <w:rPr>
          <w:rFonts w:asciiTheme="majorHAnsi" w:hAnsiTheme="majorHAnsi" w:cstheme="majorHAnsi"/>
          <w:highlight w:val="cyan"/>
        </w:rPr>
        <w:t xml:space="preserve"> button on the temperature controller to change the test condition from </w:t>
      </w:r>
      <w:r w:rsidRPr="00A301CF">
        <w:rPr>
          <w:rFonts w:asciiTheme="majorHAnsi" w:hAnsiTheme="majorHAnsi" w:cstheme="majorHAnsi"/>
          <w:b/>
          <w:bCs/>
          <w:highlight w:val="cyan"/>
        </w:rPr>
        <w:t>standby</w:t>
      </w:r>
      <w:r w:rsidRPr="00A301CF">
        <w:rPr>
          <w:rFonts w:asciiTheme="majorHAnsi" w:hAnsiTheme="majorHAnsi" w:cstheme="majorHAnsi"/>
          <w:highlight w:val="cyan"/>
        </w:rPr>
        <w:t xml:space="preserve"> to </w:t>
      </w:r>
      <w:r w:rsidRPr="00A301CF">
        <w:rPr>
          <w:rFonts w:asciiTheme="majorHAnsi" w:hAnsiTheme="majorHAnsi" w:cstheme="majorHAnsi"/>
          <w:b/>
          <w:bCs/>
          <w:highlight w:val="cyan"/>
        </w:rPr>
        <w:t>run</w:t>
      </w:r>
      <w:r w:rsidR="00A65D7F" w:rsidRPr="00A301CF">
        <w:rPr>
          <w:rFonts w:asciiTheme="majorHAnsi" w:hAnsiTheme="majorHAnsi" w:cstheme="majorHAnsi"/>
          <w:highlight w:val="cyan"/>
        </w:rPr>
        <w:t xml:space="preserve"> so that t</w:t>
      </w:r>
      <w:r w:rsidRPr="00A301CF">
        <w:rPr>
          <w:rFonts w:asciiTheme="majorHAnsi" w:hAnsiTheme="majorHAnsi" w:cstheme="majorHAnsi"/>
          <w:highlight w:val="cyan"/>
        </w:rPr>
        <w:t>he test start</w:t>
      </w:r>
      <w:r w:rsidR="00A65D7F" w:rsidRPr="00A301CF">
        <w:rPr>
          <w:rFonts w:asciiTheme="majorHAnsi" w:hAnsiTheme="majorHAnsi" w:cstheme="majorHAnsi"/>
          <w:highlight w:val="cyan"/>
        </w:rPr>
        <w:t>s</w:t>
      </w:r>
      <w:r w:rsidRPr="00A301CF">
        <w:rPr>
          <w:rFonts w:asciiTheme="majorHAnsi" w:hAnsiTheme="majorHAnsi" w:cstheme="majorHAnsi"/>
          <w:highlight w:val="cyan"/>
        </w:rPr>
        <w:t xml:space="preserve"> heating the chamber.</w:t>
      </w:r>
    </w:p>
    <w:p w14:paraId="06BBDAF4" w14:textId="77777777" w:rsidR="0062395D" w:rsidRPr="00A301CF" w:rsidRDefault="0062395D" w:rsidP="00A301CF">
      <w:pPr>
        <w:rPr>
          <w:rFonts w:asciiTheme="majorHAnsi" w:hAnsiTheme="majorHAnsi" w:cstheme="majorHAnsi"/>
          <w:highlight w:val="cyan"/>
        </w:rPr>
      </w:pPr>
    </w:p>
    <w:p w14:paraId="6FCB664E" w14:textId="49970999" w:rsidR="0062395D" w:rsidRPr="00A301CF" w:rsidRDefault="0062395D" w:rsidP="00A301CF">
      <w:pPr>
        <w:rPr>
          <w:rFonts w:asciiTheme="majorHAnsi" w:hAnsiTheme="majorHAnsi" w:cstheme="majorHAnsi"/>
          <w:b/>
          <w:highlight w:val="cyan"/>
        </w:rPr>
      </w:pPr>
      <w:r w:rsidRPr="00A301CF">
        <w:rPr>
          <w:rFonts w:asciiTheme="majorHAnsi" w:hAnsiTheme="majorHAnsi" w:cstheme="majorHAnsi"/>
          <w:b/>
          <w:highlight w:val="cyan"/>
        </w:rPr>
        <w:t>5</w:t>
      </w:r>
      <w:r w:rsidR="00192508" w:rsidRPr="00A301CF">
        <w:rPr>
          <w:rFonts w:asciiTheme="majorHAnsi" w:hAnsiTheme="majorHAnsi" w:cstheme="majorHAnsi"/>
          <w:b/>
          <w:highlight w:val="cyan"/>
        </w:rPr>
        <w:t>.</w:t>
      </w:r>
      <w:r w:rsidRPr="00A301CF">
        <w:rPr>
          <w:rFonts w:asciiTheme="majorHAnsi" w:hAnsiTheme="majorHAnsi" w:cstheme="majorHAnsi"/>
          <w:b/>
          <w:highlight w:val="cyan"/>
        </w:rPr>
        <w:t xml:space="preserve"> Data </w:t>
      </w:r>
      <w:r w:rsidR="00192508" w:rsidRPr="00A301CF">
        <w:rPr>
          <w:rFonts w:asciiTheme="majorHAnsi" w:hAnsiTheme="majorHAnsi" w:cstheme="majorHAnsi"/>
          <w:b/>
          <w:highlight w:val="cyan"/>
        </w:rPr>
        <w:t>a</w:t>
      </w:r>
      <w:r w:rsidRPr="00A301CF">
        <w:rPr>
          <w:rFonts w:asciiTheme="majorHAnsi" w:hAnsiTheme="majorHAnsi" w:cstheme="majorHAnsi"/>
          <w:b/>
          <w:highlight w:val="cyan"/>
        </w:rPr>
        <w:t>cquisition</w:t>
      </w:r>
      <w:r w:rsidR="00561C6E" w:rsidRPr="00A301CF">
        <w:rPr>
          <w:rFonts w:asciiTheme="majorHAnsi" w:hAnsiTheme="majorHAnsi" w:cstheme="majorHAnsi"/>
          <w:b/>
          <w:highlight w:val="cyan"/>
        </w:rPr>
        <w:t xml:space="preserve"> and </w:t>
      </w:r>
      <w:r w:rsidR="00192508" w:rsidRPr="00A301CF">
        <w:rPr>
          <w:rFonts w:asciiTheme="majorHAnsi" w:hAnsiTheme="majorHAnsi" w:cstheme="majorHAnsi"/>
          <w:b/>
          <w:highlight w:val="cyan"/>
        </w:rPr>
        <w:t>t</w:t>
      </w:r>
      <w:r w:rsidR="00561C6E" w:rsidRPr="00A301CF">
        <w:rPr>
          <w:rFonts w:asciiTheme="majorHAnsi" w:hAnsiTheme="majorHAnsi" w:cstheme="majorHAnsi"/>
          <w:b/>
          <w:highlight w:val="cyan"/>
        </w:rPr>
        <w:t xml:space="preserve">est </w:t>
      </w:r>
      <w:r w:rsidR="00192508" w:rsidRPr="00A301CF">
        <w:rPr>
          <w:rFonts w:asciiTheme="majorHAnsi" w:hAnsiTheme="majorHAnsi" w:cstheme="majorHAnsi"/>
          <w:b/>
          <w:highlight w:val="cyan"/>
        </w:rPr>
        <w:t>c</w:t>
      </w:r>
      <w:r w:rsidR="00561C6E" w:rsidRPr="00A301CF">
        <w:rPr>
          <w:rFonts w:asciiTheme="majorHAnsi" w:hAnsiTheme="majorHAnsi" w:cstheme="majorHAnsi"/>
          <w:b/>
          <w:highlight w:val="cyan"/>
        </w:rPr>
        <w:t>lean</w:t>
      </w:r>
      <w:r w:rsidR="00192508" w:rsidRPr="00A301CF">
        <w:rPr>
          <w:rFonts w:asciiTheme="majorHAnsi" w:hAnsiTheme="majorHAnsi" w:cstheme="majorHAnsi"/>
          <w:b/>
          <w:highlight w:val="cyan"/>
        </w:rPr>
        <w:t>-u</w:t>
      </w:r>
      <w:r w:rsidR="00561C6E" w:rsidRPr="00A301CF">
        <w:rPr>
          <w:rFonts w:asciiTheme="majorHAnsi" w:hAnsiTheme="majorHAnsi" w:cstheme="majorHAnsi"/>
          <w:b/>
          <w:highlight w:val="cyan"/>
        </w:rPr>
        <w:t>p</w:t>
      </w:r>
    </w:p>
    <w:p w14:paraId="6920A9DB" w14:textId="77777777" w:rsidR="00FE3CCE" w:rsidRPr="00A301CF" w:rsidRDefault="00FE3CCE" w:rsidP="00A301CF">
      <w:pPr>
        <w:rPr>
          <w:rFonts w:asciiTheme="majorHAnsi" w:hAnsiTheme="majorHAnsi" w:cstheme="majorHAnsi"/>
          <w:b/>
          <w:highlight w:val="cyan"/>
        </w:rPr>
      </w:pPr>
    </w:p>
    <w:p w14:paraId="25212993" w14:textId="41F33B53" w:rsidR="00FE3CCE" w:rsidRPr="00A301CF" w:rsidRDefault="00D55908" w:rsidP="00A301CF">
      <w:pPr>
        <w:rPr>
          <w:rFonts w:asciiTheme="majorHAnsi" w:hAnsiTheme="majorHAnsi" w:cstheme="majorHAnsi"/>
          <w:highlight w:val="cyan"/>
        </w:rPr>
      </w:pPr>
      <w:r w:rsidRPr="00A301CF">
        <w:rPr>
          <w:rFonts w:asciiTheme="majorHAnsi" w:hAnsiTheme="majorHAnsi" w:cstheme="majorHAnsi"/>
          <w:highlight w:val="cyan"/>
        </w:rPr>
        <w:t xml:space="preserve">5.1. </w:t>
      </w:r>
      <w:r w:rsidR="005C5ECD" w:rsidRPr="00A301CF">
        <w:rPr>
          <w:rFonts w:asciiTheme="majorHAnsi" w:hAnsiTheme="majorHAnsi" w:cstheme="majorHAnsi"/>
          <w:highlight w:val="cyan"/>
        </w:rPr>
        <w:t>Construct a workbench in the</w:t>
      </w:r>
      <w:r w:rsidR="00A338B2" w:rsidRPr="00A301CF">
        <w:rPr>
          <w:rFonts w:asciiTheme="majorHAnsi" w:hAnsiTheme="majorHAnsi" w:cstheme="majorHAnsi"/>
          <w:highlight w:val="cyan"/>
        </w:rPr>
        <w:t xml:space="preserve"> </w:t>
      </w:r>
      <w:r w:rsidR="009E6112" w:rsidRPr="00A301CF">
        <w:rPr>
          <w:rFonts w:asciiTheme="majorHAnsi" w:hAnsiTheme="majorHAnsi" w:cstheme="majorHAnsi"/>
          <w:highlight w:val="cyan"/>
        </w:rPr>
        <w:t>data acquisition system software to set up two distinct regions</w:t>
      </w:r>
      <w:r w:rsidR="00BB6CBC" w:rsidRPr="00A301CF">
        <w:rPr>
          <w:rFonts w:asciiTheme="majorHAnsi" w:hAnsiTheme="majorHAnsi" w:cstheme="majorHAnsi"/>
          <w:highlight w:val="cyan"/>
        </w:rPr>
        <w:t xml:space="preserve"> for test data collection</w:t>
      </w:r>
      <w:r w:rsidR="009E6112" w:rsidRPr="00A301CF">
        <w:rPr>
          <w:rFonts w:asciiTheme="majorHAnsi" w:hAnsiTheme="majorHAnsi" w:cstheme="majorHAnsi"/>
          <w:highlight w:val="cyan"/>
        </w:rPr>
        <w:t>: one for pressure to be measured by the main board and the another for temperatures to be taken for the thermocouple amplifier (</w:t>
      </w:r>
      <w:r w:rsidR="009E6112" w:rsidRPr="00A301CF">
        <w:rPr>
          <w:rFonts w:asciiTheme="majorHAnsi" w:hAnsiTheme="majorHAnsi" w:cstheme="majorHAnsi"/>
          <w:b/>
          <w:bCs/>
          <w:highlight w:val="cyan"/>
        </w:rPr>
        <w:t>Figure 3</w:t>
      </w:r>
      <w:r w:rsidR="009E6112" w:rsidRPr="00A301CF">
        <w:rPr>
          <w:rFonts w:asciiTheme="majorHAnsi" w:hAnsiTheme="majorHAnsi" w:cstheme="majorHAnsi"/>
          <w:highlight w:val="cyan"/>
        </w:rPr>
        <w:t xml:space="preserve">). </w:t>
      </w:r>
      <w:r w:rsidR="005C5ECD" w:rsidRPr="00A301CF">
        <w:rPr>
          <w:rFonts w:asciiTheme="majorHAnsi" w:hAnsiTheme="majorHAnsi" w:cstheme="majorHAnsi"/>
          <w:highlight w:val="cyan"/>
        </w:rPr>
        <w:t xml:space="preserve"> </w:t>
      </w:r>
    </w:p>
    <w:p w14:paraId="0444BF47" w14:textId="77777777" w:rsidR="00FE3CCE" w:rsidRPr="00A301CF" w:rsidRDefault="00FE3CCE" w:rsidP="00A301CF">
      <w:pPr>
        <w:rPr>
          <w:rFonts w:asciiTheme="majorHAnsi" w:hAnsiTheme="majorHAnsi" w:cstheme="majorHAnsi"/>
          <w:highlight w:val="cyan"/>
        </w:rPr>
      </w:pPr>
    </w:p>
    <w:p w14:paraId="5C6AB639" w14:textId="6CCE12FB" w:rsidR="00FE3CCE" w:rsidRPr="00A301CF" w:rsidRDefault="00BB6CBC" w:rsidP="00A301CF">
      <w:pPr>
        <w:rPr>
          <w:rFonts w:asciiTheme="majorHAnsi" w:hAnsiTheme="majorHAnsi" w:cstheme="majorHAnsi"/>
          <w:highlight w:val="cyan"/>
        </w:rPr>
      </w:pPr>
      <w:r w:rsidRPr="00A301CF">
        <w:rPr>
          <w:rFonts w:asciiTheme="majorHAnsi" w:hAnsiTheme="majorHAnsi" w:cstheme="majorHAnsi"/>
          <w:highlight w:val="cyan"/>
        </w:rPr>
        <w:t xml:space="preserve">5.2. </w:t>
      </w:r>
      <w:r w:rsidR="00561C6E" w:rsidRPr="00A301CF">
        <w:rPr>
          <w:rFonts w:asciiTheme="majorHAnsi" w:hAnsiTheme="majorHAnsi" w:cstheme="majorHAnsi"/>
          <w:highlight w:val="cyan"/>
        </w:rPr>
        <w:t>Check the data acquisiti</w:t>
      </w:r>
      <w:r w:rsidR="000E469A" w:rsidRPr="00A301CF">
        <w:rPr>
          <w:rFonts w:asciiTheme="majorHAnsi" w:hAnsiTheme="majorHAnsi" w:cstheme="majorHAnsi"/>
          <w:highlight w:val="cyan"/>
        </w:rPr>
        <w:t>on system to see if there was a</w:t>
      </w:r>
      <w:r w:rsidR="00561C6E" w:rsidRPr="00A301CF">
        <w:rPr>
          <w:rFonts w:asciiTheme="majorHAnsi" w:hAnsiTheme="majorHAnsi" w:cstheme="majorHAnsi"/>
          <w:highlight w:val="cyan"/>
        </w:rPr>
        <w:t xml:space="preserve"> triggered event</w:t>
      </w:r>
      <w:r w:rsidRPr="00A301CF">
        <w:rPr>
          <w:rFonts w:asciiTheme="majorHAnsi" w:hAnsiTheme="majorHAnsi" w:cstheme="majorHAnsi"/>
          <w:highlight w:val="cyan"/>
        </w:rPr>
        <w:t>, which</w:t>
      </w:r>
      <w:r w:rsidR="00561C6E" w:rsidRPr="00A301CF">
        <w:rPr>
          <w:rFonts w:asciiTheme="majorHAnsi" w:hAnsiTheme="majorHAnsi" w:cstheme="majorHAnsi"/>
          <w:highlight w:val="cyan"/>
        </w:rPr>
        <w:t xml:space="preserve"> implies that the sample experienced an exothermic reaction and can be stopped. </w:t>
      </w:r>
      <w:r w:rsidRPr="00A301CF">
        <w:rPr>
          <w:rFonts w:asciiTheme="majorHAnsi" w:hAnsiTheme="majorHAnsi" w:cstheme="majorHAnsi"/>
          <w:highlight w:val="cyan"/>
        </w:rPr>
        <w:t>Set t</w:t>
      </w:r>
      <w:r w:rsidR="00FE3CCE" w:rsidRPr="00A301CF">
        <w:rPr>
          <w:rFonts w:asciiTheme="majorHAnsi" w:hAnsiTheme="majorHAnsi" w:cstheme="majorHAnsi"/>
          <w:highlight w:val="cyan"/>
        </w:rPr>
        <w:t>he system to run on a triggered sweep mechanism</w:t>
      </w:r>
      <w:r w:rsidRPr="00A301CF">
        <w:rPr>
          <w:rFonts w:asciiTheme="majorHAnsi" w:hAnsiTheme="majorHAnsi" w:cstheme="majorHAnsi"/>
          <w:highlight w:val="cyan"/>
        </w:rPr>
        <w:t xml:space="preserve"> </w:t>
      </w:r>
      <w:r w:rsidR="007B63D2" w:rsidRPr="00A301CF">
        <w:rPr>
          <w:rFonts w:asciiTheme="majorHAnsi" w:hAnsiTheme="majorHAnsi" w:cstheme="majorHAnsi"/>
          <w:highlight w:val="cyan"/>
        </w:rPr>
        <w:t>so that a</w:t>
      </w:r>
      <w:r w:rsidR="00FE3CCE" w:rsidRPr="00A301CF">
        <w:rPr>
          <w:rFonts w:asciiTheme="majorHAnsi" w:hAnsiTheme="majorHAnsi" w:cstheme="majorHAnsi"/>
          <w:highlight w:val="cyan"/>
        </w:rPr>
        <w:t>fter a threshold voltage is reached, the pressure sampling rate goes from one sample a second to 50,000 samples</w:t>
      </w:r>
      <w:r w:rsidR="00790D96" w:rsidRPr="00A301CF">
        <w:rPr>
          <w:rFonts w:asciiTheme="majorHAnsi" w:hAnsiTheme="majorHAnsi" w:cstheme="majorHAnsi"/>
          <w:highlight w:val="cyan"/>
        </w:rPr>
        <w:t>/s</w:t>
      </w:r>
      <w:r w:rsidR="007B63D2" w:rsidRPr="00A301CF">
        <w:rPr>
          <w:rFonts w:asciiTheme="majorHAnsi" w:hAnsiTheme="majorHAnsi" w:cstheme="majorHAnsi"/>
          <w:highlight w:val="cyan"/>
        </w:rPr>
        <w:t xml:space="preserve"> to </w:t>
      </w:r>
      <w:r w:rsidR="00FE3CCE" w:rsidRPr="00A301CF">
        <w:rPr>
          <w:rFonts w:asciiTheme="majorHAnsi" w:hAnsiTheme="majorHAnsi" w:cstheme="majorHAnsi"/>
          <w:highlight w:val="cyan"/>
        </w:rPr>
        <w:t>accurately resolv</w:t>
      </w:r>
      <w:r w:rsidR="007B63D2" w:rsidRPr="00A301CF">
        <w:rPr>
          <w:rFonts w:asciiTheme="majorHAnsi" w:hAnsiTheme="majorHAnsi" w:cstheme="majorHAnsi"/>
          <w:highlight w:val="cyan"/>
        </w:rPr>
        <w:t>e</w:t>
      </w:r>
      <w:r w:rsidR="00FE3CCE" w:rsidRPr="00A301CF">
        <w:rPr>
          <w:rFonts w:asciiTheme="majorHAnsi" w:hAnsiTheme="majorHAnsi" w:cstheme="majorHAnsi"/>
          <w:highlight w:val="cyan"/>
        </w:rPr>
        <w:t xml:space="preserve"> the work done by the reacting sample during autoignition.</w:t>
      </w:r>
    </w:p>
    <w:p w14:paraId="0F30E515" w14:textId="77777777" w:rsidR="007B63D2" w:rsidRPr="00A301CF" w:rsidRDefault="007B63D2" w:rsidP="00A301CF">
      <w:pPr>
        <w:rPr>
          <w:rFonts w:asciiTheme="majorHAnsi" w:hAnsiTheme="majorHAnsi" w:cstheme="majorHAnsi"/>
          <w:highlight w:val="cyan"/>
        </w:rPr>
      </w:pPr>
    </w:p>
    <w:p w14:paraId="04DD81BA" w14:textId="7D6763C7" w:rsidR="00561C6E" w:rsidRPr="00A301CF" w:rsidRDefault="00561C6E" w:rsidP="00A301CF">
      <w:pPr>
        <w:rPr>
          <w:rFonts w:asciiTheme="majorHAnsi" w:hAnsiTheme="majorHAnsi" w:cstheme="majorHAnsi"/>
        </w:rPr>
      </w:pPr>
      <w:r w:rsidRPr="00A301CF">
        <w:rPr>
          <w:rFonts w:asciiTheme="majorHAnsi" w:hAnsiTheme="majorHAnsi" w:cstheme="majorHAnsi"/>
        </w:rPr>
        <w:t>NOTE: Inert tests should be run beforehand to investigate how to control the heating rate.</w:t>
      </w:r>
      <w:r w:rsidR="007E0614" w:rsidRPr="00A301CF">
        <w:rPr>
          <w:rFonts w:asciiTheme="majorHAnsi" w:hAnsiTheme="majorHAnsi" w:cstheme="majorHAnsi"/>
        </w:rPr>
        <w:t xml:space="preserve"> The charge amplified sensors can sample at a rate up to 500,000 sample</w:t>
      </w:r>
      <w:r w:rsidR="00790D96" w:rsidRPr="00A301CF">
        <w:rPr>
          <w:rFonts w:asciiTheme="majorHAnsi" w:hAnsiTheme="majorHAnsi" w:cstheme="majorHAnsi"/>
        </w:rPr>
        <w:t>s/s</w:t>
      </w:r>
      <w:r w:rsidR="007E0614" w:rsidRPr="00A301CF">
        <w:rPr>
          <w:rFonts w:asciiTheme="majorHAnsi" w:hAnsiTheme="majorHAnsi" w:cstheme="majorHAnsi"/>
        </w:rPr>
        <w:t>, but that speed is usually not necessary for this test.</w:t>
      </w:r>
    </w:p>
    <w:p w14:paraId="40C667F4" w14:textId="77777777" w:rsidR="00561C6E" w:rsidRPr="00A301CF" w:rsidRDefault="00561C6E" w:rsidP="00A301CF">
      <w:pPr>
        <w:rPr>
          <w:rFonts w:asciiTheme="majorHAnsi" w:hAnsiTheme="majorHAnsi" w:cstheme="majorHAnsi"/>
          <w:highlight w:val="cyan"/>
        </w:rPr>
      </w:pPr>
    </w:p>
    <w:p w14:paraId="019AB61C" w14:textId="2CD5DA4C" w:rsidR="00561C6E" w:rsidRPr="00A301CF" w:rsidRDefault="000428A8" w:rsidP="00A301CF">
      <w:pPr>
        <w:rPr>
          <w:rFonts w:asciiTheme="majorHAnsi" w:hAnsiTheme="majorHAnsi" w:cstheme="majorHAnsi"/>
          <w:highlight w:val="cyan"/>
        </w:rPr>
      </w:pPr>
      <w:r w:rsidRPr="00A301CF">
        <w:rPr>
          <w:rFonts w:asciiTheme="majorHAnsi" w:hAnsiTheme="majorHAnsi" w:cstheme="majorHAnsi"/>
          <w:highlight w:val="cyan"/>
        </w:rPr>
        <w:t>5.3</w:t>
      </w:r>
      <w:r w:rsidR="00561C6E" w:rsidRPr="00A301CF">
        <w:rPr>
          <w:rFonts w:asciiTheme="majorHAnsi" w:hAnsiTheme="majorHAnsi" w:cstheme="majorHAnsi"/>
          <w:highlight w:val="cyan"/>
        </w:rPr>
        <w:t xml:space="preserve">. If an exothermic triggered reaction is observed, press the </w:t>
      </w:r>
      <w:r w:rsidR="00561C6E" w:rsidRPr="00A301CF">
        <w:rPr>
          <w:rFonts w:asciiTheme="majorHAnsi" w:hAnsiTheme="majorHAnsi" w:cstheme="majorHAnsi"/>
          <w:b/>
          <w:bCs/>
          <w:highlight w:val="cyan"/>
        </w:rPr>
        <w:t>stop</w:t>
      </w:r>
      <w:r w:rsidR="00561C6E" w:rsidRPr="00A301CF">
        <w:rPr>
          <w:rFonts w:asciiTheme="majorHAnsi" w:hAnsiTheme="majorHAnsi" w:cstheme="majorHAnsi"/>
          <w:highlight w:val="cyan"/>
        </w:rPr>
        <w:t xml:space="preserve"> button on the data acquisition software. </w:t>
      </w:r>
      <w:r w:rsidR="00775552" w:rsidRPr="00A301CF">
        <w:rPr>
          <w:rFonts w:asciiTheme="majorHAnsi" w:hAnsiTheme="majorHAnsi" w:cstheme="majorHAnsi"/>
          <w:highlight w:val="cyan"/>
        </w:rPr>
        <w:t>As t</w:t>
      </w:r>
      <w:r w:rsidR="000907BB" w:rsidRPr="00A301CF">
        <w:rPr>
          <w:rFonts w:asciiTheme="majorHAnsi" w:hAnsiTheme="majorHAnsi" w:cstheme="majorHAnsi"/>
          <w:highlight w:val="cyan"/>
        </w:rPr>
        <w:t>he data acquisition does not end on its own, periodically check on the test to check for either a temperature exotherm or a triggered pressure response. If either of these are observed, manually stop the recording</w:t>
      </w:r>
      <w:r w:rsidR="00763DEC" w:rsidRPr="00A301CF">
        <w:rPr>
          <w:rFonts w:asciiTheme="majorHAnsi" w:hAnsiTheme="majorHAnsi" w:cstheme="majorHAnsi"/>
          <w:highlight w:val="cyan"/>
        </w:rPr>
        <w:t>, and t</w:t>
      </w:r>
      <w:r w:rsidR="00561C6E" w:rsidRPr="00A301CF">
        <w:rPr>
          <w:rFonts w:asciiTheme="majorHAnsi" w:hAnsiTheme="majorHAnsi" w:cstheme="majorHAnsi"/>
          <w:highlight w:val="cyan"/>
        </w:rPr>
        <w:t>urn off the heater power, video</w:t>
      </w:r>
      <w:r w:rsidR="00775552" w:rsidRPr="00A301CF">
        <w:rPr>
          <w:rFonts w:asciiTheme="majorHAnsi" w:hAnsiTheme="majorHAnsi" w:cstheme="majorHAnsi"/>
          <w:highlight w:val="cyan"/>
        </w:rPr>
        <w:t>,</w:t>
      </w:r>
      <w:r w:rsidR="00561C6E" w:rsidRPr="00A301CF">
        <w:rPr>
          <w:rFonts w:asciiTheme="majorHAnsi" w:hAnsiTheme="majorHAnsi" w:cstheme="majorHAnsi"/>
          <w:highlight w:val="cyan"/>
        </w:rPr>
        <w:t xml:space="preserve"> and temperature controller.</w:t>
      </w:r>
    </w:p>
    <w:p w14:paraId="2748F5F0" w14:textId="77777777" w:rsidR="00561C6E" w:rsidRPr="00A301CF" w:rsidRDefault="00561C6E" w:rsidP="00A301CF">
      <w:pPr>
        <w:rPr>
          <w:rFonts w:asciiTheme="majorHAnsi" w:hAnsiTheme="majorHAnsi" w:cstheme="majorHAnsi"/>
          <w:highlight w:val="cyan"/>
        </w:rPr>
      </w:pPr>
    </w:p>
    <w:p w14:paraId="350FC0A5" w14:textId="7A50F155" w:rsidR="000907BB" w:rsidRPr="00A301CF" w:rsidRDefault="009D4DA2" w:rsidP="00A301CF">
      <w:pPr>
        <w:rPr>
          <w:rFonts w:asciiTheme="majorHAnsi" w:hAnsiTheme="majorHAnsi" w:cstheme="majorHAnsi"/>
          <w:highlight w:val="cyan"/>
        </w:rPr>
      </w:pPr>
      <w:r w:rsidRPr="00A301CF">
        <w:rPr>
          <w:rFonts w:asciiTheme="majorHAnsi" w:hAnsiTheme="majorHAnsi" w:cstheme="majorHAnsi"/>
          <w:highlight w:val="cyan"/>
        </w:rPr>
        <w:t>5.4. M</w:t>
      </w:r>
      <w:r w:rsidR="000907BB" w:rsidRPr="00A301CF">
        <w:rPr>
          <w:rFonts w:asciiTheme="majorHAnsi" w:hAnsiTheme="majorHAnsi" w:cstheme="majorHAnsi"/>
          <w:highlight w:val="cyan"/>
        </w:rPr>
        <w:t>anually export the temperature and pressure data into text files that are tab del</w:t>
      </w:r>
      <w:r w:rsidR="000E469A" w:rsidRPr="00A301CF">
        <w:rPr>
          <w:rFonts w:asciiTheme="majorHAnsi" w:hAnsiTheme="majorHAnsi" w:cstheme="majorHAnsi"/>
          <w:highlight w:val="cyan"/>
        </w:rPr>
        <w:t>imited</w:t>
      </w:r>
      <w:r w:rsidRPr="00A301CF">
        <w:rPr>
          <w:rFonts w:asciiTheme="majorHAnsi" w:hAnsiTheme="majorHAnsi" w:cstheme="majorHAnsi"/>
          <w:highlight w:val="cyan"/>
        </w:rPr>
        <w:t>, making sure that pressure and temperature data</w:t>
      </w:r>
      <w:r w:rsidR="000907BB" w:rsidRPr="00A301CF">
        <w:rPr>
          <w:rFonts w:asciiTheme="majorHAnsi" w:hAnsiTheme="majorHAnsi" w:cstheme="majorHAnsi"/>
          <w:highlight w:val="cyan"/>
        </w:rPr>
        <w:t xml:space="preserve"> </w:t>
      </w:r>
      <w:r w:rsidRPr="00A301CF">
        <w:rPr>
          <w:rFonts w:asciiTheme="majorHAnsi" w:hAnsiTheme="majorHAnsi" w:cstheme="majorHAnsi"/>
          <w:highlight w:val="cyan"/>
        </w:rPr>
        <w:t xml:space="preserve">are exported </w:t>
      </w:r>
      <w:r w:rsidR="000907BB" w:rsidRPr="00A301CF">
        <w:rPr>
          <w:rFonts w:asciiTheme="majorHAnsi" w:hAnsiTheme="majorHAnsi" w:cstheme="majorHAnsi"/>
          <w:highlight w:val="cyan"/>
        </w:rPr>
        <w:t xml:space="preserve">separately because of the different sampling rates. </w:t>
      </w:r>
      <w:r w:rsidRPr="00A301CF">
        <w:rPr>
          <w:rFonts w:asciiTheme="majorHAnsi" w:hAnsiTheme="majorHAnsi" w:cstheme="majorHAnsi"/>
          <w:highlight w:val="cyan"/>
        </w:rPr>
        <w:t>Transfer t</w:t>
      </w:r>
      <w:r w:rsidR="000907BB" w:rsidRPr="00A301CF">
        <w:rPr>
          <w:rFonts w:asciiTheme="majorHAnsi" w:hAnsiTheme="majorHAnsi" w:cstheme="majorHAnsi"/>
          <w:highlight w:val="cyan"/>
        </w:rPr>
        <w:t>he text files to another computer to perform data analysis on the results.</w:t>
      </w:r>
    </w:p>
    <w:p w14:paraId="385E51B8" w14:textId="77777777" w:rsidR="00561C6E" w:rsidRPr="00A301CF" w:rsidRDefault="00561C6E" w:rsidP="00A301CF">
      <w:pPr>
        <w:rPr>
          <w:rFonts w:asciiTheme="majorHAnsi" w:hAnsiTheme="majorHAnsi" w:cstheme="majorHAnsi"/>
          <w:highlight w:val="cyan"/>
        </w:rPr>
      </w:pPr>
    </w:p>
    <w:p w14:paraId="06D05D57" w14:textId="135F9E90" w:rsidR="00561C6E" w:rsidRPr="00A301CF" w:rsidRDefault="001032D4" w:rsidP="00A301CF">
      <w:pPr>
        <w:rPr>
          <w:rFonts w:asciiTheme="majorHAnsi" w:hAnsiTheme="majorHAnsi" w:cstheme="majorHAnsi"/>
          <w:highlight w:val="cyan"/>
        </w:rPr>
      </w:pPr>
      <w:r w:rsidRPr="00A301CF">
        <w:rPr>
          <w:rFonts w:asciiTheme="majorHAnsi" w:hAnsiTheme="majorHAnsi" w:cstheme="majorHAnsi"/>
          <w:highlight w:val="cyan"/>
        </w:rPr>
        <w:t xml:space="preserve">5.5. </w:t>
      </w:r>
      <w:r w:rsidR="00561C6E" w:rsidRPr="00A301CF">
        <w:rPr>
          <w:rFonts w:asciiTheme="majorHAnsi" w:hAnsiTheme="majorHAnsi" w:cstheme="majorHAnsi"/>
          <w:highlight w:val="cyan"/>
        </w:rPr>
        <w:t xml:space="preserve">Wait </w:t>
      </w:r>
      <w:r w:rsidRPr="00A301CF">
        <w:rPr>
          <w:rFonts w:asciiTheme="majorHAnsi" w:hAnsiTheme="majorHAnsi" w:cstheme="majorHAnsi"/>
          <w:highlight w:val="cyan"/>
        </w:rPr>
        <w:t xml:space="preserve">for </w:t>
      </w:r>
      <w:r w:rsidR="00561C6E" w:rsidRPr="00A301CF">
        <w:rPr>
          <w:rFonts w:asciiTheme="majorHAnsi" w:hAnsiTheme="majorHAnsi" w:cstheme="majorHAnsi"/>
          <w:highlight w:val="cyan"/>
        </w:rPr>
        <w:t>at least 12 h for the test to cool down before disassembling the test chamber.</w:t>
      </w:r>
      <w:r w:rsidRPr="00A301CF">
        <w:rPr>
          <w:rFonts w:asciiTheme="majorHAnsi" w:hAnsiTheme="majorHAnsi" w:cstheme="majorHAnsi"/>
          <w:highlight w:val="cyan"/>
        </w:rPr>
        <w:t xml:space="preserve"> </w:t>
      </w:r>
      <w:r w:rsidR="00561C6E" w:rsidRPr="00A301CF">
        <w:rPr>
          <w:rFonts w:asciiTheme="majorHAnsi" w:hAnsiTheme="majorHAnsi" w:cstheme="majorHAnsi"/>
          <w:highlight w:val="cyan"/>
        </w:rPr>
        <w:t>Vent the chamber to release any product gases from the exothermic reaction.</w:t>
      </w:r>
      <w:r w:rsidRPr="00A301CF">
        <w:rPr>
          <w:rFonts w:asciiTheme="majorHAnsi" w:hAnsiTheme="majorHAnsi" w:cstheme="majorHAnsi"/>
          <w:highlight w:val="cyan"/>
        </w:rPr>
        <w:t xml:space="preserve"> </w:t>
      </w:r>
      <w:r w:rsidR="00561C6E" w:rsidRPr="00A301CF">
        <w:rPr>
          <w:rFonts w:asciiTheme="majorHAnsi" w:hAnsiTheme="majorHAnsi" w:cstheme="majorHAnsi"/>
          <w:highlight w:val="cyan"/>
        </w:rPr>
        <w:t>Carefully disassemble the test chamber</w:t>
      </w:r>
      <w:r w:rsidRPr="00A301CF">
        <w:rPr>
          <w:rFonts w:asciiTheme="majorHAnsi" w:hAnsiTheme="majorHAnsi" w:cstheme="majorHAnsi"/>
          <w:highlight w:val="cyan"/>
        </w:rPr>
        <w:t>.</w:t>
      </w:r>
    </w:p>
    <w:p w14:paraId="0C3516D9" w14:textId="77777777" w:rsidR="001032D4" w:rsidRPr="00A301CF" w:rsidRDefault="001032D4" w:rsidP="00A301CF">
      <w:pPr>
        <w:rPr>
          <w:rFonts w:asciiTheme="majorHAnsi" w:hAnsiTheme="majorHAnsi" w:cstheme="majorHAnsi"/>
          <w:highlight w:val="cyan"/>
        </w:rPr>
      </w:pPr>
    </w:p>
    <w:p w14:paraId="02997E38" w14:textId="0287C135" w:rsidR="00E02FE8" w:rsidRPr="00A301CF" w:rsidRDefault="00E02FE8" w:rsidP="00A301CF">
      <w:pPr>
        <w:rPr>
          <w:rFonts w:asciiTheme="majorHAnsi" w:hAnsiTheme="majorHAnsi" w:cstheme="majorHAnsi"/>
        </w:rPr>
      </w:pPr>
      <w:r w:rsidRPr="00A301CF">
        <w:rPr>
          <w:rFonts w:asciiTheme="majorHAnsi" w:hAnsiTheme="majorHAnsi" w:cstheme="majorHAnsi"/>
        </w:rPr>
        <w:t xml:space="preserve">NOTE: </w:t>
      </w:r>
      <w:r w:rsidR="001032D4" w:rsidRPr="00A301CF">
        <w:rPr>
          <w:rFonts w:asciiTheme="majorHAnsi" w:hAnsiTheme="majorHAnsi" w:cstheme="majorHAnsi"/>
        </w:rPr>
        <w:t>W</w:t>
      </w:r>
      <w:r w:rsidRPr="00A301CF">
        <w:rPr>
          <w:rFonts w:asciiTheme="majorHAnsi" w:hAnsiTheme="majorHAnsi" w:cstheme="majorHAnsi"/>
        </w:rPr>
        <w:t>ear personal protective equipment</w:t>
      </w:r>
      <w:r w:rsidR="001032D4" w:rsidRPr="00A301CF">
        <w:rPr>
          <w:rFonts w:asciiTheme="majorHAnsi" w:hAnsiTheme="majorHAnsi" w:cstheme="majorHAnsi"/>
        </w:rPr>
        <w:t>—</w:t>
      </w:r>
      <w:r w:rsidRPr="00A301CF">
        <w:rPr>
          <w:rFonts w:asciiTheme="majorHAnsi" w:hAnsiTheme="majorHAnsi" w:cstheme="majorHAnsi"/>
        </w:rPr>
        <w:t>chemical/flame resistant lab coat, appropriate gloves, and a respirator</w:t>
      </w:r>
      <w:r w:rsidR="001032D4" w:rsidRPr="00A301CF">
        <w:rPr>
          <w:rFonts w:asciiTheme="majorHAnsi" w:hAnsiTheme="majorHAnsi" w:cstheme="majorHAnsi"/>
        </w:rPr>
        <w:t>—</w:t>
      </w:r>
      <w:r w:rsidRPr="00A301CF">
        <w:rPr>
          <w:rFonts w:asciiTheme="majorHAnsi" w:hAnsiTheme="majorHAnsi" w:cstheme="majorHAnsi"/>
        </w:rPr>
        <w:t>as rocket propellant products can be hazardous.</w:t>
      </w:r>
    </w:p>
    <w:p w14:paraId="558BD2E1" w14:textId="77777777" w:rsidR="00E02FE8" w:rsidRPr="00A301CF" w:rsidRDefault="00E02FE8" w:rsidP="00A301CF">
      <w:pPr>
        <w:rPr>
          <w:rFonts w:asciiTheme="majorHAnsi" w:hAnsiTheme="majorHAnsi" w:cstheme="majorHAnsi"/>
          <w:highlight w:val="cyan"/>
        </w:rPr>
      </w:pPr>
    </w:p>
    <w:p w14:paraId="7025E5D8" w14:textId="2D0BCD0C" w:rsidR="00E02FE8" w:rsidRPr="00A301CF" w:rsidRDefault="00B47094" w:rsidP="00A301CF">
      <w:pPr>
        <w:rPr>
          <w:rFonts w:asciiTheme="majorHAnsi" w:hAnsiTheme="majorHAnsi" w:cstheme="majorHAnsi"/>
        </w:rPr>
      </w:pPr>
      <w:r w:rsidRPr="00A301CF">
        <w:rPr>
          <w:rFonts w:asciiTheme="majorHAnsi" w:hAnsiTheme="majorHAnsi" w:cstheme="majorHAnsi"/>
          <w:highlight w:val="cyan"/>
        </w:rPr>
        <w:t>5.6</w:t>
      </w:r>
      <w:r w:rsidR="00E02FE8" w:rsidRPr="00A301CF">
        <w:rPr>
          <w:rFonts w:asciiTheme="majorHAnsi" w:hAnsiTheme="majorHAnsi" w:cstheme="majorHAnsi"/>
          <w:highlight w:val="cyan"/>
        </w:rPr>
        <w:t>. Clean the chamber and all components</w:t>
      </w:r>
      <w:r w:rsidRPr="00A301CF">
        <w:rPr>
          <w:rFonts w:asciiTheme="majorHAnsi" w:hAnsiTheme="majorHAnsi" w:cstheme="majorHAnsi"/>
          <w:highlight w:val="cyan"/>
        </w:rPr>
        <w:t>,</w:t>
      </w:r>
      <w:r w:rsidR="00E02FE8" w:rsidRPr="00A301CF">
        <w:rPr>
          <w:rFonts w:asciiTheme="majorHAnsi" w:hAnsiTheme="majorHAnsi" w:cstheme="majorHAnsi"/>
          <w:highlight w:val="cyan"/>
        </w:rPr>
        <w:t xml:space="preserve"> and capture sample container fragments of the </w:t>
      </w:r>
      <w:r w:rsidR="00E02FE8" w:rsidRPr="00A301CF">
        <w:rPr>
          <w:rFonts w:asciiTheme="majorHAnsi" w:hAnsiTheme="majorHAnsi" w:cstheme="majorHAnsi"/>
          <w:highlight w:val="cyan"/>
        </w:rPr>
        <w:lastRenderedPageBreak/>
        <w:t>sample holder.</w:t>
      </w:r>
    </w:p>
    <w:p w14:paraId="78EF73B8" w14:textId="77777777" w:rsidR="0062395D" w:rsidRPr="00A301CF" w:rsidRDefault="0062395D" w:rsidP="00A301CF">
      <w:pPr>
        <w:rPr>
          <w:rFonts w:asciiTheme="majorHAnsi" w:hAnsiTheme="majorHAnsi" w:cstheme="majorHAnsi"/>
          <w:b/>
        </w:rPr>
      </w:pPr>
    </w:p>
    <w:p w14:paraId="15375B8C" w14:textId="1F244432" w:rsidR="008A537D" w:rsidRPr="00A301CF" w:rsidRDefault="0062395D" w:rsidP="00A301CF">
      <w:pPr>
        <w:rPr>
          <w:rFonts w:asciiTheme="majorHAnsi" w:hAnsiTheme="majorHAnsi" w:cstheme="majorHAnsi"/>
          <w:b/>
        </w:rPr>
      </w:pPr>
      <w:r w:rsidRPr="00A301CF">
        <w:rPr>
          <w:rFonts w:asciiTheme="majorHAnsi" w:hAnsiTheme="majorHAnsi" w:cstheme="majorHAnsi"/>
          <w:b/>
        </w:rPr>
        <w:t>6</w:t>
      </w:r>
      <w:r w:rsidR="004137D0" w:rsidRPr="00A301CF">
        <w:rPr>
          <w:rFonts w:asciiTheme="majorHAnsi" w:hAnsiTheme="majorHAnsi" w:cstheme="majorHAnsi"/>
          <w:b/>
        </w:rPr>
        <w:t>.</w:t>
      </w:r>
      <w:r w:rsidR="008A537D" w:rsidRPr="00A301CF">
        <w:rPr>
          <w:rFonts w:asciiTheme="majorHAnsi" w:hAnsiTheme="majorHAnsi" w:cstheme="majorHAnsi"/>
          <w:b/>
        </w:rPr>
        <w:t xml:space="preserve"> CRASH-P </w:t>
      </w:r>
      <w:r w:rsidR="00B47094" w:rsidRPr="00A301CF">
        <w:rPr>
          <w:rFonts w:asciiTheme="majorHAnsi" w:hAnsiTheme="majorHAnsi" w:cstheme="majorHAnsi"/>
          <w:b/>
        </w:rPr>
        <w:t>d</w:t>
      </w:r>
      <w:r w:rsidR="008A537D" w:rsidRPr="00A301CF">
        <w:rPr>
          <w:rFonts w:asciiTheme="majorHAnsi" w:hAnsiTheme="majorHAnsi" w:cstheme="majorHAnsi"/>
          <w:b/>
        </w:rPr>
        <w:t xml:space="preserve">ata </w:t>
      </w:r>
      <w:r w:rsidR="00B47094" w:rsidRPr="00A301CF">
        <w:rPr>
          <w:rFonts w:asciiTheme="majorHAnsi" w:hAnsiTheme="majorHAnsi" w:cstheme="majorHAnsi"/>
          <w:b/>
        </w:rPr>
        <w:t>a</w:t>
      </w:r>
      <w:r w:rsidR="000907BB" w:rsidRPr="00A301CF">
        <w:rPr>
          <w:rFonts w:asciiTheme="majorHAnsi" w:hAnsiTheme="majorHAnsi" w:cstheme="majorHAnsi"/>
          <w:b/>
        </w:rPr>
        <w:t>nalysis</w:t>
      </w:r>
    </w:p>
    <w:p w14:paraId="643C41FA" w14:textId="77777777" w:rsidR="00593C9D" w:rsidRPr="00A301CF" w:rsidRDefault="00593C9D" w:rsidP="00A301CF">
      <w:pPr>
        <w:rPr>
          <w:rFonts w:asciiTheme="majorHAnsi" w:hAnsiTheme="majorHAnsi" w:cstheme="majorHAnsi"/>
        </w:rPr>
      </w:pPr>
    </w:p>
    <w:p w14:paraId="76BC0BC7" w14:textId="149DF02B" w:rsidR="00593C9D" w:rsidRPr="00A301CF" w:rsidRDefault="000F45A3" w:rsidP="00A301CF">
      <w:pPr>
        <w:rPr>
          <w:rFonts w:asciiTheme="majorHAnsi" w:hAnsiTheme="majorHAnsi" w:cstheme="majorHAnsi"/>
        </w:rPr>
      </w:pPr>
      <w:r w:rsidRPr="00A301CF">
        <w:rPr>
          <w:rFonts w:asciiTheme="majorHAnsi" w:hAnsiTheme="majorHAnsi" w:cstheme="majorHAnsi"/>
        </w:rPr>
        <w:t xml:space="preserve">NOTE: </w:t>
      </w:r>
      <w:r w:rsidR="00593C9D" w:rsidRPr="00A301CF">
        <w:rPr>
          <w:rFonts w:asciiTheme="majorHAnsi" w:hAnsiTheme="majorHAnsi" w:cstheme="majorHAnsi"/>
        </w:rPr>
        <w:t>Data analysis consists of the actual temperature traces and the triggered dynamic pressure data.</w:t>
      </w:r>
      <w:r w:rsidR="00A2111D" w:rsidRPr="00A301CF">
        <w:rPr>
          <w:rFonts w:asciiTheme="majorHAnsi" w:hAnsiTheme="majorHAnsi" w:cstheme="majorHAnsi"/>
        </w:rPr>
        <w:t xml:space="preserve"> The </w:t>
      </w:r>
      <w:r w:rsidRPr="00A301CF">
        <w:rPr>
          <w:rFonts w:asciiTheme="majorHAnsi" w:hAnsiTheme="majorHAnsi" w:cstheme="majorHAnsi"/>
        </w:rPr>
        <w:t>data acquisition system</w:t>
      </w:r>
      <w:r w:rsidR="00A2111D" w:rsidRPr="00A301CF">
        <w:rPr>
          <w:rFonts w:asciiTheme="majorHAnsi" w:hAnsiTheme="majorHAnsi" w:cstheme="majorHAnsi"/>
        </w:rPr>
        <w:t xml:space="preserve"> marks the location of the trigger</w:t>
      </w:r>
      <w:r w:rsidRPr="00A301CF">
        <w:rPr>
          <w:rFonts w:asciiTheme="majorHAnsi" w:hAnsiTheme="majorHAnsi" w:cstheme="majorHAnsi"/>
        </w:rPr>
        <w:t>,</w:t>
      </w:r>
      <w:r w:rsidR="00A2111D" w:rsidRPr="00A301CF">
        <w:rPr>
          <w:rFonts w:asciiTheme="majorHAnsi" w:hAnsiTheme="majorHAnsi" w:cstheme="majorHAnsi"/>
        </w:rPr>
        <w:t xml:space="preserve"> and the user can see the time when this occurred. The trigger corresponds to a dynamic pressure value </w:t>
      </w:r>
      <w:r w:rsidRPr="00A301CF">
        <w:rPr>
          <w:rFonts w:asciiTheme="majorHAnsi" w:hAnsiTheme="majorHAnsi" w:cstheme="majorHAnsi"/>
        </w:rPr>
        <w:t xml:space="preserve">that is </w:t>
      </w:r>
      <w:r w:rsidR="00A2111D" w:rsidRPr="00A301CF">
        <w:rPr>
          <w:rFonts w:asciiTheme="majorHAnsi" w:hAnsiTheme="majorHAnsi" w:cstheme="majorHAnsi"/>
        </w:rPr>
        <w:t xml:space="preserve">5% higher than the baseline.  </w:t>
      </w:r>
    </w:p>
    <w:p w14:paraId="271CCA14" w14:textId="77777777" w:rsidR="00620AEB" w:rsidRPr="00A301CF" w:rsidRDefault="00620AEB" w:rsidP="00A301CF">
      <w:pPr>
        <w:rPr>
          <w:rFonts w:asciiTheme="majorHAnsi" w:hAnsiTheme="majorHAnsi" w:cstheme="majorHAnsi"/>
        </w:rPr>
      </w:pPr>
    </w:p>
    <w:p w14:paraId="1681339D" w14:textId="38967A11" w:rsidR="00620AEB" w:rsidRPr="00A301CF" w:rsidRDefault="000F45A3" w:rsidP="00A301CF">
      <w:pPr>
        <w:rPr>
          <w:rFonts w:asciiTheme="majorHAnsi" w:hAnsiTheme="majorHAnsi" w:cstheme="majorHAnsi"/>
        </w:rPr>
      </w:pPr>
      <w:r w:rsidRPr="00A301CF">
        <w:rPr>
          <w:rFonts w:asciiTheme="majorHAnsi" w:hAnsiTheme="majorHAnsi" w:cstheme="majorHAnsi"/>
        </w:rPr>
        <w:t>6.1. S</w:t>
      </w:r>
      <w:r w:rsidR="00620AEB" w:rsidRPr="00A301CF">
        <w:rPr>
          <w:rFonts w:asciiTheme="majorHAnsi" w:hAnsiTheme="majorHAnsi" w:cstheme="majorHAnsi"/>
        </w:rPr>
        <w:t>top the recording</w:t>
      </w:r>
      <w:r w:rsidRPr="00A301CF">
        <w:rPr>
          <w:rFonts w:asciiTheme="majorHAnsi" w:hAnsiTheme="majorHAnsi" w:cstheme="majorHAnsi"/>
        </w:rPr>
        <w:t xml:space="preserve"> in the software, and e</w:t>
      </w:r>
      <w:r w:rsidR="00620AEB" w:rsidRPr="00A301CF">
        <w:rPr>
          <w:rFonts w:asciiTheme="majorHAnsi" w:hAnsiTheme="majorHAnsi" w:cstheme="majorHAnsi"/>
        </w:rPr>
        <w:t>xport the temperature and pressure data to tab delimited text files.</w:t>
      </w:r>
    </w:p>
    <w:p w14:paraId="75A5D969" w14:textId="77777777" w:rsidR="00236432" w:rsidRPr="00A301CF" w:rsidRDefault="00236432" w:rsidP="00A301CF">
      <w:pPr>
        <w:rPr>
          <w:rFonts w:asciiTheme="majorHAnsi" w:hAnsiTheme="majorHAnsi" w:cstheme="majorHAnsi"/>
        </w:rPr>
      </w:pPr>
    </w:p>
    <w:p w14:paraId="76928701" w14:textId="4CCDFD0A" w:rsidR="00236432" w:rsidRPr="00A301CF" w:rsidRDefault="000F45A3" w:rsidP="00A301CF">
      <w:pPr>
        <w:rPr>
          <w:rFonts w:asciiTheme="majorHAnsi" w:hAnsiTheme="majorHAnsi" w:cstheme="majorHAnsi"/>
        </w:rPr>
      </w:pPr>
      <w:r w:rsidRPr="00A301CF">
        <w:rPr>
          <w:rFonts w:asciiTheme="majorHAnsi" w:hAnsiTheme="majorHAnsi" w:cstheme="majorHAnsi"/>
        </w:rPr>
        <w:t xml:space="preserve">6.2. </w:t>
      </w:r>
      <w:r w:rsidR="00620AEB" w:rsidRPr="00A301CF">
        <w:rPr>
          <w:rFonts w:asciiTheme="majorHAnsi" w:hAnsiTheme="majorHAnsi" w:cstheme="majorHAnsi"/>
        </w:rPr>
        <w:t xml:space="preserve">Open the text files with graphing software. Check the data for temperature exotherms </w:t>
      </w:r>
      <w:r w:rsidRPr="00A301CF">
        <w:rPr>
          <w:rFonts w:asciiTheme="majorHAnsi" w:hAnsiTheme="majorHAnsi" w:cstheme="majorHAnsi"/>
        </w:rPr>
        <w:t xml:space="preserve">from </w:t>
      </w:r>
      <w:r w:rsidR="00620AEB" w:rsidRPr="00A301CF">
        <w:rPr>
          <w:rFonts w:asciiTheme="majorHAnsi" w:hAnsiTheme="majorHAnsi" w:cstheme="majorHAnsi"/>
        </w:rPr>
        <w:t>which the ignition temperature</w:t>
      </w:r>
      <w:r w:rsidRPr="00A301CF">
        <w:rPr>
          <w:rFonts w:asciiTheme="majorHAnsi" w:hAnsiTheme="majorHAnsi" w:cstheme="majorHAnsi"/>
        </w:rPr>
        <w:t xml:space="preserve"> can be determined, and check</w:t>
      </w:r>
      <w:r w:rsidR="00620AEB" w:rsidRPr="00A301CF">
        <w:rPr>
          <w:rFonts w:asciiTheme="majorHAnsi" w:hAnsiTheme="majorHAnsi" w:cstheme="majorHAnsi"/>
        </w:rPr>
        <w:t xml:space="preserve"> how quickly the chamber pressurizes.</w:t>
      </w:r>
    </w:p>
    <w:p w14:paraId="6E5226EC" w14:textId="77777777" w:rsidR="00236432" w:rsidRPr="00A301CF" w:rsidRDefault="00236432" w:rsidP="00A301CF">
      <w:pPr>
        <w:rPr>
          <w:rFonts w:asciiTheme="majorHAnsi" w:hAnsiTheme="majorHAnsi" w:cstheme="majorHAnsi"/>
        </w:rPr>
      </w:pPr>
    </w:p>
    <w:p w14:paraId="60AC2BC9" w14:textId="2B6762BB" w:rsidR="00236432" w:rsidRPr="00A301CF" w:rsidRDefault="00F97EF1" w:rsidP="00A301CF">
      <w:pPr>
        <w:rPr>
          <w:rFonts w:asciiTheme="majorHAnsi" w:hAnsiTheme="majorHAnsi" w:cstheme="majorHAnsi"/>
        </w:rPr>
      </w:pPr>
      <w:r w:rsidRPr="00A301CF">
        <w:rPr>
          <w:rFonts w:asciiTheme="majorHAnsi" w:hAnsiTheme="majorHAnsi" w:cstheme="majorHAnsi"/>
        </w:rPr>
        <w:t>6.3. C</w:t>
      </w:r>
      <w:r w:rsidR="00236432" w:rsidRPr="00A301CF">
        <w:rPr>
          <w:rFonts w:asciiTheme="majorHAnsi" w:hAnsiTheme="majorHAnsi" w:cstheme="majorHAnsi"/>
        </w:rPr>
        <w:t xml:space="preserve">ompare the CRASH-P results to </w:t>
      </w:r>
      <w:r w:rsidRPr="00A301CF">
        <w:rPr>
          <w:rFonts w:asciiTheme="majorHAnsi" w:hAnsiTheme="majorHAnsi" w:cstheme="majorHAnsi"/>
        </w:rPr>
        <w:t>full-scale SCO test data for the formulation being tested, if these are available</w:t>
      </w:r>
      <w:r w:rsidR="00236432" w:rsidRPr="00A301CF">
        <w:rPr>
          <w:rFonts w:asciiTheme="majorHAnsi" w:hAnsiTheme="majorHAnsi" w:cstheme="majorHAnsi"/>
        </w:rPr>
        <w:t xml:space="preserve">. </w:t>
      </w:r>
      <w:r w:rsidR="008F5E6C" w:rsidRPr="00A301CF">
        <w:rPr>
          <w:rFonts w:asciiTheme="majorHAnsi" w:hAnsiTheme="majorHAnsi" w:cstheme="majorHAnsi"/>
        </w:rPr>
        <w:t>Compare a</w:t>
      </w:r>
      <w:r w:rsidR="00236432" w:rsidRPr="00A301CF">
        <w:rPr>
          <w:rFonts w:asciiTheme="majorHAnsi" w:hAnsiTheme="majorHAnsi" w:cstheme="majorHAnsi"/>
        </w:rPr>
        <w:t>utoignition temperature and reaction violence.</w:t>
      </w:r>
    </w:p>
    <w:p w14:paraId="4818A831" w14:textId="77777777" w:rsidR="00924B0E" w:rsidRPr="00A301CF" w:rsidRDefault="00924B0E" w:rsidP="00A301CF">
      <w:pPr>
        <w:pBdr>
          <w:top w:val="nil"/>
          <w:left w:val="nil"/>
          <w:bottom w:val="nil"/>
          <w:right w:val="nil"/>
          <w:between w:val="nil"/>
        </w:pBdr>
        <w:rPr>
          <w:rFonts w:asciiTheme="majorHAnsi" w:hAnsiTheme="majorHAnsi" w:cstheme="majorHAnsi"/>
          <w:b/>
          <w:color w:val="000000"/>
        </w:rPr>
      </w:pPr>
    </w:p>
    <w:p w14:paraId="1A5B60C7" w14:textId="77848AA1" w:rsidR="002C1506" w:rsidRPr="00A301CF" w:rsidRDefault="00442E05" w:rsidP="00A301CF">
      <w:pPr>
        <w:pBdr>
          <w:top w:val="nil"/>
          <w:left w:val="nil"/>
          <w:bottom w:val="nil"/>
          <w:right w:val="nil"/>
          <w:between w:val="nil"/>
        </w:pBdr>
        <w:rPr>
          <w:rFonts w:asciiTheme="majorHAnsi" w:hAnsiTheme="majorHAnsi" w:cstheme="majorHAnsi"/>
        </w:rPr>
      </w:pPr>
      <w:r w:rsidRPr="00A301CF">
        <w:rPr>
          <w:rFonts w:asciiTheme="majorHAnsi" w:hAnsiTheme="majorHAnsi" w:cstheme="majorHAnsi"/>
          <w:b/>
          <w:color w:val="000000"/>
        </w:rPr>
        <w:t xml:space="preserve">REPRESENTATIVE RESULTS: </w:t>
      </w:r>
    </w:p>
    <w:p w14:paraId="3E9C5F2D" w14:textId="1F0757AC" w:rsidR="00453286" w:rsidRPr="00A301CF" w:rsidRDefault="00453286" w:rsidP="00A301CF">
      <w:pPr>
        <w:rPr>
          <w:rFonts w:asciiTheme="majorHAnsi" w:hAnsiTheme="majorHAnsi" w:cstheme="majorHAnsi"/>
        </w:rPr>
      </w:pPr>
      <w:r w:rsidRPr="00A301CF">
        <w:rPr>
          <w:rFonts w:asciiTheme="majorHAnsi" w:hAnsiTheme="majorHAnsi" w:cstheme="majorHAnsi"/>
        </w:rPr>
        <w:t xml:space="preserve">To help the reader visualize how the subsystems of the CRASH-P test interact with each other, an experimental schematic is shown in </w:t>
      </w:r>
      <w:r w:rsidRPr="00A301CF">
        <w:rPr>
          <w:rFonts w:asciiTheme="majorHAnsi" w:hAnsiTheme="majorHAnsi" w:cstheme="majorHAnsi"/>
          <w:b/>
          <w:bCs/>
        </w:rPr>
        <w:t>Figure 4</w:t>
      </w:r>
      <w:r w:rsidRPr="00A301CF">
        <w:rPr>
          <w:rFonts w:asciiTheme="majorHAnsi" w:hAnsiTheme="majorHAnsi" w:cstheme="majorHAnsi"/>
        </w:rPr>
        <w:t xml:space="preserve">. </w:t>
      </w:r>
      <w:r w:rsidR="00931848" w:rsidRPr="00A301CF">
        <w:rPr>
          <w:rFonts w:asciiTheme="majorHAnsi" w:hAnsiTheme="majorHAnsi" w:cstheme="majorHAnsi"/>
        </w:rPr>
        <w:t>Thermocouples inside the</w:t>
      </w:r>
      <w:r w:rsidR="007E0614" w:rsidRPr="00A301CF">
        <w:rPr>
          <w:rFonts w:asciiTheme="majorHAnsi" w:hAnsiTheme="majorHAnsi" w:cstheme="majorHAnsi"/>
        </w:rPr>
        <w:t xml:space="preserve"> CRASH-P</w:t>
      </w:r>
      <w:r w:rsidR="00931848" w:rsidRPr="00A301CF">
        <w:rPr>
          <w:rFonts w:asciiTheme="majorHAnsi" w:hAnsiTheme="majorHAnsi" w:cstheme="majorHAnsi"/>
        </w:rPr>
        <w:t xml:space="preserve"> chamber control </w:t>
      </w:r>
      <w:r w:rsidR="00AB50B3" w:rsidRPr="00A301CF">
        <w:rPr>
          <w:rFonts w:asciiTheme="majorHAnsi" w:hAnsiTheme="majorHAnsi" w:cstheme="majorHAnsi"/>
        </w:rPr>
        <w:t>the</w:t>
      </w:r>
      <w:r w:rsidR="00931848" w:rsidRPr="00A301CF">
        <w:rPr>
          <w:rFonts w:asciiTheme="majorHAnsi" w:hAnsiTheme="majorHAnsi" w:cstheme="majorHAnsi"/>
        </w:rPr>
        <w:t xml:space="preserve"> feed data to th</w:t>
      </w:r>
      <w:r w:rsidR="007702DE" w:rsidRPr="00A301CF">
        <w:rPr>
          <w:rFonts w:asciiTheme="majorHAnsi" w:hAnsiTheme="majorHAnsi" w:cstheme="majorHAnsi"/>
        </w:rPr>
        <w:t>e</w:t>
      </w:r>
      <w:r w:rsidR="00931848" w:rsidRPr="00A301CF">
        <w:rPr>
          <w:rFonts w:asciiTheme="majorHAnsi" w:hAnsiTheme="majorHAnsi" w:cstheme="majorHAnsi"/>
        </w:rPr>
        <w:t xml:space="preserve"> data acquisition system through a thermocouple amplifier.</w:t>
      </w:r>
      <w:r w:rsidR="007E0614" w:rsidRPr="00A301CF">
        <w:rPr>
          <w:rFonts w:asciiTheme="majorHAnsi" w:hAnsiTheme="majorHAnsi" w:cstheme="majorHAnsi"/>
        </w:rPr>
        <w:t xml:space="preserve"> The temperature controller operates an electric relay</w:t>
      </w:r>
      <w:r w:rsidR="007702DE" w:rsidRPr="00A301CF">
        <w:rPr>
          <w:rFonts w:asciiTheme="majorHAnsi" w:hAnsiTheme="majorHAnsi" w:cstheme="majorHAnsi"/>
        </w:rPr>
        <w:t>,</w:t>
      </w:r>
      <w:r w:rsidR="007E0614" w:rsidRPr="00A301CF">
        <w:rPr>
          <w:rFonts w:asciiTheme="majorHAnsi" w:hAnsiTheme="majorHAnsi" w:cstheme="majorHAnsi"/>
        </w:rPr>
        <w:t xml:space="preserve"> which</w:t>
      </w:r>
      <w:r w:rsidR="003F7901" w:rsidRPr="00A301CF">
        <w:rPr>
          <w:rFonts w:asciiTheme="majorHAnsi" w:hAnsiTheme="majorHAnsi" w:cstheme="majorHAnsi"/>
        </w:rPr>
        <w:t xml:space="preserve"> turns</w:t>
      </w:r>
      <w:r w:rsidR="007E0614" w:rsidRPr="00A301CF">
        <w:rPr>
          <w:rFonts w:asciiTheme="majorHAnsi" w:hAnsiTheme="majorHAnsi" w:cstheme="majorHAnsi"/>
        </w:rPr>
        <w:t xml:space="preserve"> the electric band heaters</w:t>
      </w:r>
      <w:r w:rsidR="007702DE" w:rsidRPr="00A301CF">
        <w:rPr>
          <w:rFonts w:asciiTheme="majorHAnsi" w:hAnsiTheme="majorHAnsi" w:cstheme="majorHAnsi"/>
        </w:rPr>
        <w:t xml:space="preserve"> </w:t>
      </w:r>
      <w:r w:rsidR="007E0614" w:rsidRPr="00A301CF">
        <w:rPr>
          <w:rFonts w:asciiTheme="majorHAnsi" w:hAnsiTheme="majorHAnsi" w:cstheme="majorHAnsi"/>
        </w:rPr>
        <w:t>on and off.</w:t>
      </w:r>
      <w:r w:rsidR="00931848" w:rsidRPr="00A301CF">
        <w:rPr>
          <w:rFonts w:asciiTheme="majorHAnsi" w:hAnsiTheme="majorHAnsi" w:cstheme="majorHAnsi"/>
        </w:rPr>
        <w:t xml:space="preserve"> This ensures that the correct heating profile is achieved </w:t>
      </w:r>
      <w:r w:rsidR="007E0614" w:rsidRPr="00A301CF">
        <w:rPr>
          <w:rFonts w:asciiTheme="majorHAnsi" w:hAnsiTheme="majorHAnsi" w:cstheme="majorHAnsi"/>
        </w:rPr>
        <w:t>for</w:t>
      </w:r>
      <w:r w:rsidR="00931848" w:rsidRPr="00A301CF">
        <w:rPr>
          <w:rFonts w:asciiTheme="majorHAnsi" w:hAnsiTheme="majorHAnsi" w:cstheme="majorHAnsi"/>
        </w:rPr>
        <w:t xml:space="preserve"> the rocket propellant sample. When autoignition of the sample occurs, the </w:t>
      </w:r>
      <w:r w:rsidR="003F7901" w:rsidRPr="00A301CF">
        <w:rPr>
          <w:rFonts w:asciiTheme="majorHAnsi" w:hAnsiTheme="majorHAnsi" w:cstheme="majorHAnsi"/>
        </w:rPr>
        <w:t>data acquisition system</w:t>
      </w:r>
      <w:r w:rsidR="00931848" w:rsidRPr="00A301CF">
        <w:rPr>
          <w:rFonts w:asciiTheme="majorHAnsi" w:hAnsiTheme="majorHAnsi" w:cstheme="majorHAnsi"/>
        </w:rPr>
        <w:t xml:space="preserve"> triggers </w:t>
      </w:r>
      <w:r w:rsidR="003F7901" w:rsidRPr="00A301CF">
        <w:rPr>
          <w:rFonts w:asciiTheme="majorHAnsi" w:hAnsiTheme="majorHAnsi" w:cstheme="majorHAnsi"/>
        </w:rPr>
        <w:t xml:space="preserve">the </w:t>
      </w:r>
      <w:r w:rsidR="00931848" w:rsidRPr="00A301CF">
        <w:rPr>
          <w:rFonts w:asciiTheme="majorHAnsi" w:hAnsiTheme="majorHAnsi" w:cstheme="majorHAnsi"/>
        </w:rPr>
        <w:t>collect</w:t>
      </w:r>
      <w:r w:rsidR="003F7901" w:rsidRPr="00A301CF">
        <w:rPr>
          <w:rFonts w:asciiTheme="majorHAnsi" w:hAnsiTheme="majorHAnsi" w:cstheme="majorHAnsi"/>
        </w:rPr>
        <w:t>ion of</w:t>
      </w:r>
      <w:r w:rsidR="00931848" w:rsidRPr="00A301CF">
        <w:rPr>
          <w:rFonts w:asciiTheme="majorHAnsi" w:hAnsiTheme="majorHAnsi" w:cstheme="majorHAnsi"/>
        </w:rPr>
        <w:t xml:space="preserve"> high</w:t>
      </w:r>
      <w:r w:rsidR="003F7901" w:rsidRPr="00A301CF">
        <w:rPr>
          <w:rFonts w:asciiTheme="majorHAnsi" w:hAnsiTheme="majorHAnsi" w:cstheme="majorHAnsi"/>
        </w:rPr>
        <w:t>-</w:t>
      </w:r>
      <w:r w:rsidR="00931848" w:rsidRPr="00A301CF">
        <w:rPr>
          <w:rFonts w:asciiTheme="majorHAnsi" w:hAnsiTheme="majorHAnsi" w:cstheme="majorHAnsi"/>
        </w:rPr>
        <w:t>speed dynamic pressure data at 50,000 samples</w:t>
      </w:r>
      <w:r w:rsidR="007E51A9" w:rsidRPr="00A301CF">
        <w:rPr>
          <w:rFonts w:asciiTheme="majorHAnsi" w:hAnsiTheme="majorHAnsi" w:cstheme="majorHAnsi"/>
        </w:rPr>
        <w:t>/s</w:t>
      </w:r>
      <w:r w:rsidR="00931848" w:rsidRPr="00A301CF">
        <w:rPr>
          <w:rFonts w:asciiTheme="majorHAnsi" w:hAnsiTheme="majorHAnsi" w:cstheme="majorHAnsi"/>
        </w:rPr>
        <w:t>. The test then ends</w:t>
      </w:r>
      <w:r w:rsidR="003F7901" w:rsidRPr="00A301CF">
        <w:rPr>
          <w:rFonts w:asciiTheme="majorHAnsi" w:hAnsiTheme="majorHAnsi" w:cstheme="majorHAnsi"/>
        </w:rPr>
        <w:t>,</w:t>
      </w:r>
      <w:r w:rsidR="00931848" w:rsidRPr="00A301CF">
        <w:rPr>
          <w:rFonts w:asciiTheme="majorHAnsi" w:hAnsiTheme="majorHAnsi" w:cstheme="majorHAnsi"/>
        </w:rPr>
        <w:t xml:space="preserve"> the data </w:t>
      </w:r>
      <w:r w:rsidR="003F7901" w:rsidRPr="00A301CF">
        <w:rPr>
          <w:rFonts w:asciiTheme="majorHAnsi" w:hAnsiTheme="majorHAnsi" w:cstheme="majorHAnsi"/>
        </w:rPr>
        <w:t>are</w:t>
      </w:r>
      <w:r w:rsidR="00931848" w:rsidRPr="00A301CF">
        <w:rPr>
          <w:rFonts w:asciiTheme="majorHAnsi" w:hAnsiTheme="majorHAnsi" w:cstheme="majorHAnsi"/>
        </w:rPr>
        <w:t xml:space="preserve"> saved</w:t>
      </w:r>
      <w:r w:rsidR="003F7901" w:rsidRPr="00A301CF">
        <w:rPr>
          <w:rFonts w:asciiTheme="majorHAnsi" w:hAnsiTheme="majorHAnsi" w:cstheme="majorHAnsi"/>
        </w:rPr>
        <w:t>,</w:t>
      </w:r>
      <w:r w:rsidR="00931848" w:rsidRPr="00A301CF">
        <w:rPr>
          <w:rFonts w:asciiTheme="majorHAnsi" w:hAnsiTheme="majorHAnsi" w:cstheme="majorHAnsi"/>
        </w:rPr>
        <w:t xml:space="preserve"> and the temperature</w:t>
      </w:r>
      <w:r w:rsidR="003F7901" w:rsidRPr="00A301CF">
        <w:rPr>
          <w:rFonts w:asciiTheme="majorHAnsi" w:hAnsiTheme="majorHAnsi" w:cstheme="majorHAnsi"/>
        </w:rPr>
        <w:t>-</w:t>
      </w:r>
      <w:r w:rsidR="00931848" w:rsidRPr="00A301CF">
        <w:rPr>
          <w:rFonts w:asciiTheme="majorHAnsi" w:hAnsiTheme="majorHAnsi" w:cstheme="majorHAnsi"/>
        </w:rPr>
        <w:t>controlling system is turned off. After at least 12 h, the CRASH-P chamber should be at room temperature</w:t>
      </w:r>
      <w:r w:rsidR="003F7901" w:rsidRPr="00A301CF">
        <w:rPr>
          <w:rFonts w:asciiTheme="majorHAnsi" w:hAnsiTheme="majorHAnsi" w:cstheme="majorHAnsi"/>
        </w:rPr>
        <w:t>,</w:t>
      </w:r>
      <w:r w:rsidR="00931848" w:rsidRPr="00A301CF">
        <w:rPr>
          <w:rFonts w:asciiTheme="majorHAnsi" w:hAnsiTheme="majorHAnsi" w:cstheme="majorHAnsi"/>
        </w:rPr>
        <w:t xml:space="preserve"> and any product gases can be exhausted.</w:t>
      </w:r>
    </w:p>
    <w:p w14:paraId="0FFC139F" w14:textId="77777777" w:rsidR="00453286" w:rsidRPr="00A301CF" w:rsidRDefault="00453286" w:rsidP="00A301CF">
      <w:pPr>
        <w:rPr>
          <w:rFonts w:asciiTheme="majorHAnsi" w:hAnsiTheme="majorHAnsi" w:cstheme="majorHAnsi"/>
        </w:rPr>
      </w:pPr>
    </w:p>
    <w:p w14:paraId="54897F2C" w14:textId="3C0A5CC0" w:rsidR="002C1506" w:rsidRPr="00A301CF" w:rsidRDefault="002C1506" w:rsidP="00A301CF">
      <w:pPr>
        <w:rPr>
          <w:rFonts w:asciiTheme="majorHAnsi" w:hAnsiTheme="majorHAnsi" w:cstheme="majorHAnsi"/>
        </w:rPr>
      </w:pPr>
      <w:r w:rsidRPr="00A301CF">
        <w:rPr>
          <w:rFonts w:asciiTheme="majorHAnsi" w:hAnsiTheme="majorHAnsi" w:cstheme="majorHAnsi"/>
        </w:rPr>
        <w:t>Typical representat</w:t>
      </w:r>
      <w:r w:rsidR="00453286" w:rsidRPr="00A301CF">
        <w:rPr>
          <w:rFonts w:asciiTheme="majorHAnsi" w:hAnsiTheme="majorHAnsi" w:cstheme="majorHAnsi"/>
        </w:rPr>
        <w:t xml:space="preserve">ive results are seen in </w:t>
      </w:r>
      <w:r w:rsidR="00453286" w:rsidRPr="00A301CF">
        <w:rPr>
          <w:rFonts w:asciiTheme="majorHAnsi" w:hAnsiTheme="majorHAnsi" w:cstheme="majorHAnsi"/>
          <w:b/>
          <w:bCs/>
        </w:rPr>
        <w:t>Figure 5</w:t>
      </w:r>
      <w:r w:rsidRPr="00A301CF">
        <w:rPr>
          <w:rFonts w:asciiTheme="majorHAnsi" w:hAnsiTheme="majorHAnsi" w:cstheme="majorHAnsi"/>
        </w:rPr>
        <w:t>. Temperature traces are provided for the inside chamber air and the internal propellant temperature</w:t>
      </w:r>
      <w:r w:rsidR="007E0614" w:rsidRPr="00A301CF">
        <w:rPr>
          <w:rFonts w:asciiTheme="majorHAnsi" w:hAnsiTheme="majorHAnsi" w:cstheme="majorHAnsi"/>
        </w:rPr>
        <w:t xml:space="preserve"> by the data acquisition system</w:t>
      </w:r>
      <w:r w:rsidRPr="00A301CF">
        <w:rPr>
          <w:rFonts w:asciiTheme="majorHAnsi" w:hAnsiTheme="majorHAnsi" w:cstheme="majorHAnsi"/>
        </w:rPr>
        <w:t>. Minor exothermic reactions before ignition are often measured along with the main exothermic reaction. Usually</w:t>
      </w:r>
      <w:r w:rsidR="003F7901" w:rsidRPr="00A301CF">
        <w:rPr>
          <w:rFonts w:asciiTheme="majorHAnsi" w:hAnsiTheme="majorHAnsi" w:cstheme="majorHAnsi"/>
        </w:rPr>
        <w:t>,</w:t>
      </w:r>
      <w:r w:rsidRPr="00A301CF">
        <w:rPr>
          <w:rFonts w:asciiTheme="majorHAnsi" w:hAnsiTheme="majorHAnsi" w:cstheme="majorHAnsi"/>
        </w:rPr>
        <w:t xml:space="preserve"> the exothermic reaction is not violent enough to break the thermocouple bead, so the entire event can be captured. In addition, dynamic pressure readings for the reaction are recorded for the front, back, and rear dynamic pressure gauges. Like most laboratory cook-off events, the state of the sample container after reaction can be assessed for damage</w:t>
      </w:r>
      <w:r w:rsidR="007E0614" w:rsidRPr="00A301CF">
        <w:rPr>
          <w:rFonts w:asciiTheme="majorHAnsi" w:hAnsiTheme="majorHAnsi" w:cstheme="majorHAnsi"/>
        </w:rPr>
        <w:t xml:space="preserve"> (</w:t>
      </w:r>
      <w:r w:rsidR="007E0614" w:rsidRPr="00A301CF">
        <w:rPr>
          <w:rFonts w:asciiTheme="majorHAnsi" w:hAnsiTheme="majorHAnsi" w:cstheme="majorHAnsi"/>
          <w:b/>
          <w:bCs/>
        </w:rPr>
        <w:t>Figure 5C</w:t>
      </w:r>
      <w:r w:rsidR="007E0614" w:rsidRPr="00A301CF">
        <w:rPr>
          <w:rFonts w:asciiTheme="majorHAnsi" w:hAnsiTheme="majorHAnsi" w:cstheme="majorHAnsi"/>
        </w:rPr>
        <w:t>)</w:t>
      </w:r>
      <w:r w:rsidRPr="00A301CF">
        <w:rPr>
          <w:rFonts w:asciiTheme="majorHAnsi" w:hAnsiTheme="majorHAnsi" w:cstheme="majorHAnsi"/>
        </w:rPr>
        <w:t xml:space="preserve">. Finally, </w:t>
      </w:r>
      <w:r w:rsidRPr="00A301CF">
        <w:rPr>
          <w:rFonts w:asciiTheme="majorHAnsi" w:hAnsiTheme="majorHAnsi" w:cstheme="majorHAnsi"/>
          <w:b/>
          <w:bCs/>
        </w:rPr>
        <w:t xml:space="preserve">Figure </w:t>
      </w:r>
      <w:r w:rsidR="00931848" w:rsidRPr="00A301CF">
        <w:rPr>
          <w:rFonts w:asciiTheme="majorHAnsi" w:hAnsiTheme="majorHAnsi" w:cstheme="majorHAnsi"/>
          <w:b/>
          <w:bCs/>
        </w:rPr>
        <w:t>5</w:t>
      </w:r>
      <w:r w:rsidRPr="00A301CF">
        <w:rPr>
          <w:rFonts w:asciiTheme="majorHAnsi" w:hAnsiTheme="majorHAnsi" w:cstheme="majorHAnsi"/>
          <w:b/>
          <w:bCs/>
        </w:rPr>
        <w:t>D</w:t>
      </w:r>
      <w:r w:rsidRPr="00A301CF">
        <w:rPr>
          <w:rFonts w:asciiTheme="majorHAnsi" w:hAnsiTheme="majorHAnsi" w:cstheme="majorHAnsi"/>
        </w:rPr>
        <w:t xml:space="preserve"> </w:t>
      </w:r>
      <w:r w:rsidR="003F7901" w:rsidRPr="00A301CF">
        <w:rPr>
          <w:rFonts w:asciiTheme="majorHAnsi" w:hAnsiTheme="majorHAnsi" w:cstheme="majorHAnsi"/>
        </w:rPr>
        <w:t xml:space="preserve">shows </w:t>
      </w:r>
      <w:r w:rsidRPr="00A301CF">
        <w:rPr>
          <w:rFonts w:asciiTheme="majorHAnsi" w:hAnsiTheme="majorHAnsi" w:cstheme="majorHAnsi"/>
        </w:rPr>
        <w:t xml:space="preserve">that there can be quite a large degree of measured variation in the reaction violence of different propellant samples, allowing the violence to be quantified and compared </w:t>
      </w:r>
      <w:r w:rsidR="00906E9C" w:rsidRPr="00A301CF">
        <w:rPr>
          <w:rFonts w:asciiTheme="majorHAnsi" w:hAnsiTheme="majorHAnsi" w:cstheme="majorHAnsi"/>
        </w:rPr>
        <w:t>for the different reactions</w:t>
      </w:r>
      <w:r w:rsidRPr="00A301CF">
        <w:rPr>
          <w:rFonts w:asciiTheme="majorHAnsi" w:hAnsiTheme="majorHAnsi" w:cstheme="majorHAnsi"/>
        </w:rPr>
        <w:t>.</w:t>
      </w:r>
      <w:r w:rsidR="00931848" w:rsidRPr="00A301CF">
        <w:rPr>
          <w:rFonts w:asciiTheme="majorHAnsi" w:hAnsiTheme="majorHAnsi" w:cstheme="majorHAnsi"/>
        </w:rPr>
        <w:t xml:space="preserve"> In general, faster pressurizing reactions had more scatter or noise in the pressure data</w:t>
      </w:r>
      <w:r w:rsidR="00C22496" w:rsidRPr="00A301CF">
        <w:rPr>
          <w:rFonts w:asciiTheme="majorHAnsi" w:hAnsiTheme="majorHAnsi" w:cstheme="majorHAnsi"/>
        </w:rPr>
        <w:t xml:space="preserve"> (</w:t>
      </w:r>
      <w:r w:rsidR="00931848" w:rsidRPr="00A301CF">
        <w:rPr>
          <w:rFonts w:asciiTheme="majorHAnsi" w:hAnsiTheme="majorHAnsi" w:cstheme="majorHAnsi"/>
          <w:b/>
          <w:bCs/>
        </w:rPr>
        <w:t>Figure 5D</w:t>
      </w:r>
      <w:r w:rsidR="00C22496" w:rsidRPr="00A301CF">
        <w:rPr>
          <w:rFonts w:asciiTheme="majorHAnsi" w:hAnsiTheme="majorHAnsi" w:cstheme="majorHAnsi"/>
        </w:rPr>
        <w:t>)</w:t>
      </w:r>
      <w:r w:rsidR="005065E7" w:rsidRPr="00A301CF">
        <w:rPr>
          <w:rFonts w:asciiTheme="majorHAnsi" w:hAnsiTheme="majorHAnsi" w:cstheme="majorHAnsi"/>
        </w:rPr>
        <w:t xml:space="preserve">, which is consistent with the greater oscillation of the chamber </w:t>
      </w:r>
      <w:r w:rsidR="002727F7" w:rsidRPr="00A301CF">
        <w:rPr>
          <w:rFonts w:asciiTheme="majorHAnsi" w:hAnsiTheme="majorHAnsi" w:cstheme="majorHAnsi"/>
        </w:rPr>
        <w:t xml:space="preserve">due to </w:t>
      </w:r>
      <w:r w:rsidR="00C22496" w:rsidRPr="00A301CF">
        <w:rPr>
          <w:rFonts w:asciiTheme="majorHAnsi" w:hAnsiTheme="majorHAnsi" w:cstheme="majorHAnsi"/>
        </w:rPr>
        <w:t xml:space="preserve">a </w:t>
      </w:r>
      <w:r w:rsidR="00931848" w:rsidRPr="00A301CF">
        <w:rPr>
          <w:rFonts w:asciiTheme="majorHAnsi" w:hAnsiTheme="majorHAnsi" w:cstheme="majorHAnsi"/>
        </w:rPr>
        <w:t>more violent response.</w:t>
      </w:r>
    </w:p>
    <w:p w14:paraId="39E08E9B" w14:textId="77777777" w:rsidR="002C1506" w:rsidRPr="00A301CF" w:rsidRDefault="002C1506" w:rsidP="00A301CF">
      <w:pPr>
        <w:rPr>
          <w:rFonts w:asciiTheme="majorHAnsi" w:hAnsiTheme="majorHAnsi" w:cstheme="majorHAnsi"/>
        </w:rPr>
      </w:pPr>
    </w:p>
    <w:p w14:paraId="7CA1D89D" w14:textId="2C5F1846" w:rsidR="00192BF3" w:rsidRPr="00A301CF" w:rsidRDefault="00442E05" w:rsidP="00A301CF">
      <w:pPr>
        <w:rPr>
          <w:rFonts w:asciiTheme="majorHAnsi" w:hAnsiTheme="majorHAnsi" w:cstheme="majorHAnsi"/>
          <w:noProof/>
          <w:color w:val="808080"/>
        </w:rPr>
      </w:pPr>
      <w:r w:rsidRPr="00A301CF">
        <w:rPr>
          <w:rFonts w:asciiTheme="majorHAnsi" w:hAnsiTheme="majorHAnsi" w:cstheme="majorHAnsi"/>
          <w:b/>
        </w:rPr>
        <w:t>FIGURE AND TABLE LEGENDS:</w:t>
      </w:r>
      <w:r w:rsidR="00192BF3" w:rsidRPr="00A301CF">
        <w:rPr>
          <w:rFonts w:asciiTheme="majorHAnsi" w:hAnsiTheme="majorHAnsi" w:cstheme="majorHAnsi"/>
          <w:color w:val="808080"/>
        </w:rPr>
        <w:t xml:space="preserve"> </w:t>
      </w:r>
    </w:p>
    <w:p w14:paraId="67FFFB0A" w14:textId="5732EFB9" w:rsidR="002E67B1" w:rsidRPr="00A301CF" w:rsidRDefault="002E67B1" w:rsidP="00A301CF">
      <w:pPr>
        <w:rPr>
          <w:rFonts w:asciiTheme="majorHAnsi" w:hAnsiTheme="majorHAnsi" w:cstheme="majorHAnsi"/>
          <w:color w:val="808080"/>
        </w:rPr>
      </w:pPr>
    </w:p>
    <w:p w14:paraId="624EA026" w14:textId="0E86E097" w:rsidR="00924B0E" w:rsidRPr="00A301CF" w:rsidRDefault="00192BF3" w:rsidP="00A301CF">
      <w:pPr>
        <w:rPr>
          <w:rFonts w:asciiTheme="majorHAnsi" w:hAnsiTheme="majorHAnsi" w:cstheme="majorHAnsi"/>
        </w:rPr>
      </w:pPr>
      <w:r w:rsidRPr="00A301CF">
        <w:rPr>
          <w:rFonts w:asciiTheme="majorHAnsi" w:hAnsiTheme="majorHAnsi" w:cstheme="majorHAnsi"/>
          <w:b/>
          <w:bCs/>
        </w:rPr>
        <w:t xml:space="preserve">Figure 1: </w:t>
      </w:r>
      <w:r w:rsidR="00713751" w:rsidRPr="00A301CF">
        <w:rPr>
          <w:rFonts w:asciiTheme="majorHAnsi" w:hAnsiTheme="majorHAnsi" w:cstheme="majorHAnsi"/>
          <w:b/>
          <w:bCs/>
        </w:rPr>
        <w:t>Preparation and sealing of CRASH-P samples.</w:t>
      </w:r>
      <w:r w:rsidR="00713751" w:rsidRPr="00A301CF">
        <w:rPr>
          <w:rFonts w:asciiTheme="majorHAnsi" w:hAnsiTheme="majorHAnsi" w:cstheme="majorHAnsi"/>
        </w:rPr>
        <w:t xml:space="preserve"> </w:t>
      </w:r>
      <w:r w:rsidR="004556A1" w:rsidRPr="00A301CF">
        <w:rPr>
          <w:rFonts w:asciiTheme="majorHAnsi" w:hAnsiTheme="majorHAnsi" w:cstheme="majorHAnsi"/>
        </w:rPr>
        <w:t>(</w:t>
      </w:r>
      <w:r w:rsidR="004556A1" w:rsidRPr="00A301CF">
        <w:rPr>
          <w:rFonts w:asciiTheme="majorHAnsi" w:hAnsiTheme="majorHAnsi" w:cstheme="majorHAnsi"/>
          <w:b/>
          <w:bCs/>
        </w:rPr>
        <w:t>A</w:t>
      </w:r>
      <w:r w:rsidR="004556A1" w:rsidRPr="00A301CF">
        <w:rPr>
          <w:rFonts w:asciiTheme="majorHAnsi" w:hAnsiTheme="majorHAnsi" w:cstheme="majorHAnsi"/>
        </w:rPr>
        <w:t xml:space="preserve">) Rocket propellant </w:t>
      </w:r>
      <w:r w:rsidR="00137A18" w:rsidRPr="00A301CF">
        <w:rPr>
          <w:rFonts w:asciiTheme="majorHAnsi" w:hAnsiTheme="majorHAnsi" w:cstheme="majorHAnsi"/>
        </w:rPr>
        <w:t xml:space="preserve">ingredients </w:t>
      </w:r>
      <w:r w:rsidR="004556A1" w:rsidRPr="00A301CF">
        <w:rPr>
          <w:rFonts w:asciiTheme="majorHAnsi" w:hAnsiTheme="majorHAnsi" w:cstheme="majorHAnsi"/>
        </w:rPr>
        <w:t>are mixed in a planetary mixer</w:t>
      </w:r>
      <w:r w:rsidR="00137A18" w:rsidRPr="00A301CF">
        <w:rPr>
          <w:rFonts w:asciiTheme="majorHAnsi" w:hAnsiTheme="majorHAnsi" w:cstheme="majorHAnsi"/>
        </w:rPr>
        <w:t>.</w:t>
      </w:r>
      <w:r w:rsidR="004556A1" w:rsidRPr="00A301CF">
        <w:rPr>
          <w:rFonts w:asciiTheme="majorHAnsi" w:hAnsiTheme="majorHAnsi" w:cstheme="majorHAnsi"/>
        </w:rPr>
        <w:t xml:space="preserve"> (</w:t>
      </w:r>
      <w:r w:rsidR="004556A1" w:rsidRPr="00A301CF">
        <w:rPr>
          <w:rFonts w:asciiTheme="majorHAnsi" w:hAnsiTheme="majorHAnsi" w:cstheme="majorHAnsi"/>
          <w:b/>
          <w:bCs/>
        </w:rPr>
        <w:t>B</w:t>
      </w:r>
      <w:r w:rsidR="004556A1" w:rsidRPr="00A301CF">
        <w:rPr>
          <w:rFonts w:asciiTheme="majorHAnsi" w:hAnsiTheme="majorHAnsi" w:cstheme="majorHAnsi"/>
        </w:rPr>
        <w:t xml:space="preserve">) </w:t>
      </w:r>
      <w:r w:rsidR="00137A18" w:rsidRPr="00A301CF">
        <w:rPr>
          <w:rFonts w:asciiTheme="majorHAnsi" w:hAnsiTheme="majorHAnsi" w:cstheme="majorHAnsi"/>
        </w:rPr>
        <w:t>R</w:t>
      </w:r>
      <w:r w:rsidR="004556A1" w:rsidRPr="00A301CF">
        <w:rPr>
          <w:rFonts w:asciiTheme="majorHAnsi" w:hAnsiTheme="majorHAnsi" w:cstheme="majorHAnsi"/>
        </w:rPr>
        <w:t>ocket propellant is cast into a sample holder with a</w:t>
      </w:r>
      <w:r w:rsidR="00137A18" w:rsidRPr="00A301CF">
        <w:rPr>
          <w:rFonts w:asciiTheme="majorHAnsi" w:hAnsiTheme="majorHAnsi" w:cstheme="majorHAnsi"/>
        </w:rPr>
        <w:t xml:space="preserve"> polytetrafluoroethylene</w:t>
      </w:r>
      <w:r w:rsidR="004556A1" w:rsidRPr="00A301CF">
        <w:rPr>
          <w:rFonts w:asciiTheme="majorHAnsi" w:hAnsiTheme="majorHAnsi" w:cstheme="majorHAnsi"/>
        </w:rPr>
        <w:t xml:space="preserve"> mandrel</w:t>
      </w:r>
      <w:r w:rsidR="00137A18" w:rsidRPr="00A301CF">
        <w:rPr>
          <w:rFonts w:asciiTheme="majorHAnsi" w:hAnsiTheme="majorHAnsi" w:cstheme="majorHAnsi"/>
        </w:rPr>
        <w:t>.</w:t>
      </w:r>
      <w:r w:rsidR="004556A1" w:rsidRPr="00A301CF">
        <w:rPr>
          <w:rFonts w:asciiTheme="majorHAnsi" w:hAnsiTheme="majorHAnsi" w:cstheme="majorHAnsi"/>
        </w:rPr>
        <w:t xml:space="preserve"> (</w:t>
      </w:r>
      <w:r w:rsidR="004556A1" w:rsidRPr="00A301CF">
        <w:rPr>
          <w:rFonts w:asciiTheme="majorHAnsi" w:hAnsiTheme="majorHAnsi" w:cstheme="majorHAnsi"/>
          <w:b/>
          <w:bCs/>
        </w:rPr>
        <w:t>C</w:t>
      </w:r>
      <w:r w:rsidR="004556A1" w:rsidRPr="00A301CF">
        <w:rPr>
          <w:rFonts w:asciiTheme="majorHAnsi" w:hAnsiTheme="majorHAnsi" w:cstheme="majorHAnsi"/>
        </w:rPr>
        <w:t xml:space="preserve">) </w:t>
      </w:r>
      <w:r w:rsidR="00137A18" w:rsidRPr="00A301CF">
        <w:rPr>
          <w:rFonts w:asciiTheme="majorHAnsi" w:hAnsiTheme="majorHAnsi" w:cstheme="majorHAnsi"/>
        </w:rPr>
        <w:t>P</w:t>
      </w:r>
      <w:r w:rsidR="004556A1" w:rsidRPr="00A301CF">
        <w:rPr>
          <w:rFonts w:asciiTheme="majorHAnsi" w:hAnsiTheme="majorHAnsi" w:cstheme="majorHAnsi"/>
        </w:rPr>
        <w:t>ropellant samples are trimmed</w:t>
      </w:r>
      <w:r w:rsidR="00137A18" w:rsidRPr="00A301CF">
        <w:rPr>
          <w:rFonts w:asciiTheme="majorHAnsi" w:hAnsiTheme="majorHAnsi" w:cstheme="majorHAnsi"/>
        </w:rPr>
        <w:t>,</w:t>
      </w:r>
      <w:r w:rsidR="004556A1" w:rsidRPr="00A301CF">
        <w:rPr>
          <w:rFonts w:asciiTheme="majorHAnsi" w:hAnsiTheme="majorHAnsi" w:cstheme="majorHAnsi"/>
        </w:rPr>
        <w:t xml:space="preserve"> and </w:t>
      </w:r>
      <w:r w:rsidR="00137A18" w:rsidRPr="00A301CF">
        <w:rPr>
          <w:rFonts w:asciiTheme="majorHAnsi" w:hAnsiTheme="majorHAnsi" w:cstheme="majorHAnsi"/>
        </w:rPr>
        <w:t>an O</w:t>
      </w:r>
      <w:r w:rsidR="004556A1" w:rsidRPr="00A301CF">
        <w:rPr>
          <w:rFonts w:asciiTheme="majorHAnsi" w:hAnsiTheme="majorHAnsi" w:cstheme="majorHAnsi"/>
        </w:rPr>
        <w:t>-ring is place</w:t>
      </w:r>
      <w:r w:rsidR="00137A18" w:rsidRPr="00A301CF">
        <w:rPr>
          <w:rFonts w:asciiTheme="majorHAnsi" w:hAnsiTheme="majorHAnsi" w:cstheme="majorHAnsi"/>
        </w:rPr>
        <w:t>d</w:t>
      </w:r>
      <w:r w:rsidR="004556A1" w:rsidRPr="00A301CF">
        <w:rPr>
          <w:rFonts w:asciiTheme="majorHAnsi" w:hAnsiTheme="majorHAnsi" w:cstheme="majorHAnsi"/>
        </w:rPr>
        <w:t xml:space="preserve"> in </w:t>
      </w:r>
      <w:r w:rsidR="00137A18" w:rsidRPr="00A301CF">
        <w:rPr>
          <w:rFonts w:asciiTheme="majorHAnsi" w:hAnsiTheme="majorHAnsi" w:cstheme="majorHAnsi"/>
        </w:rPr>
        <w:t xml:space="preserve">the </w:t>
      </w:r>
      <w:r w:rsidR="004556A1" w:rsidRPr="00A301CF">
        <w:rPr>
          <w:rFonts w:asciiTheme="majorHAnsi" w:hAnsiTheme="majorHAnsi" w:cstheme="majorHAnsi"/>
        </w:rPr>
        <w:t>container for sealing purposes</w:t>
      </w:r>
      <w:r w:rsidR="00137A18" w:rsidRPr="00A301CF">
        <w:rPr>
          <w:rFonts w:asciiTheme="majorHAnsi" w:hAnsiTheme="majorHAnsi" w:cstheme="majorHAnsi"/>
        </w:rPr>
        <w:t>.</w:t>
      </w:r>
      <w:r w:rsidR="004556A1" w:rsidRPr="00A301CF">
        <w:rPr>
          <w:rFonts w:asciiTheme="majorHAnsi" w:hAnsiTheme="majorHAnsi" w:cstheme="majorHAnsi"/>
        </w:rPr>
        <w:t xml:space="preserve"> (</w:t>
      </w:r>
      <w:r w:rsidR="004556A1" w:rsidRPr="00A301CF">
        <w:rPr>
          <w:rFonts w:asciiTheme="majorHAnsi" w:hAnsiTheme="majorHAnsi" w:cstheme="majorHAnsi"/>
          <w:b/>
          <w:bCs/>
        </w:rPr>
        <w:t>D</w:t>
      </w:r>
      <w:r w:rsidR="004556A1" w:rsidRPr="00A301CF">
        <w:rPr>
          <w:rFonts w:asciiTheme="majorHAnsi" w:hAnsiTheme="majorHAnsi" w:cstheme="majorHAnsi"/>
        </w:rPr>
        <w:t xml:space="preserve">) </w:t>
      </w:r>
      <w:r w:rsidR="00137A18" w:rsidRPr="00A301CF">
        <w:rPr>
          <w:rFonts w:asciiTheme="majorHAnsi" w:hAnsiTheme="majorHAnsi" w:cstheme="majorHAnsi"/>
        </w:rPr>
        <w:t>S</w:t>
      </w:r>
      <w:r w:rsidR="004556A1" w:rsidRPr="00A301CF">
        <w:rPr>
          <w:rFonts w:asciiTheme="majorHAnsi" w:hAnsiTheme="majorHAnsi" w:cstheme="majorHAnsi"/>
        </w:rPr>
        <w:t>ample container is sealed and bolted.</w:t>
      </w:r>
      <w:r w:rsidR="00713751" w:rsidRPr="00A301CF">
        <w:rPr>
          <w:rFonts w:asciiTheme="majorHAnsi" w:hAnsiTheme="majorHAnsi" w:cstheme="majorHAnsi"/>
        </w:rPr>
        <w:t xml:space="preserve"> Sample confinement is the same as </w:t>
      </w:r>
      <w:r w:rsidR="00137A18" w:rsidRPr="00A301CF">
        <w:rPr>
          <w:rFonts w:asciiTheme="majorHAnsi" w:hAnsiTheme="majorHAnsi" w:cstheme="majorHAnsi"/>
        </w:rPr>
        <w:t xml:space="preserve">that </w:t>
      </w:r>
      <w:r w:rsidR="00D313ED" w:rsidRPr="00A301CF">
        <w:rPr>
          <w:rFonts w:asciiTheme="majorHAnsi" w:hAnsiTheme="majorHAnsi" w:cstheme="majorHAnsi"/>
        </w:rPr>
        <w:t xml:space="preserve">of </w:t>
      </w:r>
      <w:r w:rsidR="00713751" w:rsidRPr="00A301CF">
        <w:rPr>
          <w:rFonts w:asciiTheme="majorHAnsi" w:hAnsiTheme="majorHAnsi" w:cstheme="majorHAnsi"/>
        </w:rPr>
        <w:t>actual rocket motors.</w:t>
      </w:r>
      <w:r w:rsidR="00717B44" w:rsidRPr="00A301CF">
        <w:rPr>
          <w:rFonts w:asciiTheme="majorHAnsi" w:hAnsiTheme="majorHAnsi" w:cstheme="majorHAnsi"/>
        </w:rPr>
        <w:t xml:space="preserve"> Abbreviation: CRASH-P = </w:t>
      </w:r>
      <w:r w:rsidR="00717B44" w:rsidRPr="00A301CF">
        <w:rPr>
          <w:rFonts w:asciiTheme="majorHAnsi" w:hAnsiTheme="majorHAnsi" w:cstheme="majorHAnsi"/>
          <w:bCs/>
        </w:rPr>
        <w:t>Combustion Rate Analysis of a Slowly Heated Propellant.</w:t>
      </w:r>
    </w:p>
    <w:p w14:paraId="4E70BE54" w14:textId="4E9E34DA" w:rsidR="00713751" w:rsidRPr="00A301CF" w:rsidRDefault="00713751" w:rsidP="00A301CF">
      <w:pPr>
        <w:rPr>
          <w:rFonts w:asciiTheme="majorHAnsi" w:hAnsiTheme="majorHAnsi" w:cstheme="majorHAnsi"/>
        </w:rPr>
      </w:pPr>
    </w:p>
    <w:p w14:paraId="56426E1D" w14:textId="6B5E9F13" w:rsidR="00713751" w:rsidRPr="00A301CF" w:rsidRDefault="00713751" w:rsidP="00A301CF">
      <w:pPr>
        <w:rPr>
          <w:rFonts w:asciiTheme="majorHAnsi" w:hAnsiTheme="majorHAnsi" w:cstheme="majorHAnsi"/>
        </w:rPr>
      </w:pPr>
      <w:r w:rsidRPr="00A301CF">
        <w:rPr>
          <w:rFonts w:asciiTheme="majorHAnsi" w:hAnsiTheme="majorHAnsi" w:cstheme="majorHAnsi"/>
          <w:b/>
          <w:bCs/>
        </w:rPr>
        <w:t>Figure 2</w:t>
      </w:r>
      <w:r w:rsidRPr="00A301CF">
        <w:rPr>
          <w:rFonts w:asciiTheme="majorHAnsi" w:hAnsiTheme="majorHAnsi" w:cstheme="majorHAnsi"/>
        </w:rPr>
        <w:t xml:space="preserve">: </w:t>
      </w:r>
      <w:r w:rsidRPr="00A301CF">
        <w:rPr>
          <w:rFonts w:asciiTheme="majorHAnsi" w:hAnsiTheme="majorHAnsi" w:cstheme="majorHAnsi"/>
          <w:b/>
          <w:bCs/>
        </w:rPr>
        <w:t xml:space="preserve">Sample loading and preparation of </w:t>
      </w:r>
      <w:r w:rsidR="00A156CB" w:rsidRPr="00A301CF">
        <w:rPr>
          <w:rFonts w:asciiTheme="majorHAnsi" w:hAnsiTheme="majorHAnsi" w:cstheme="majorHAnsi"/>
          <w:b/>
          <w:bCs/>
        </w:rPr>
        <w:t xml:space="preserve">the </w:t>
      </w:r>
      <w:r w:rsidRPr="00A301CF">
        <w:rPr>
          <w:rFonts w:asciiTheme="majorHAnsi" w:hAnsiTheme="majorHAnsi" w:cstheme="majorHAnsi"/>
          <w:b/>
          <w:bCs/>
        </w:rPr>
        <w:t xml:space="preserve">CRASH-P </w:t>
      </w:r>
      <w:r w:rsidR="00A156CB" w:rsidRPr="00A301CF">
        <w:rPr>
          <w:rFonts w:asciiTheme="majorHAnsi" w:hAnsiTheme="majorHAnsi" w:cstheme="majorHAnsi"/>
          <w:b/>
          <w:bCs/>
        </w:rPr>
        <w:t>t</w:t>
      </w:r>
      <w:r w:rsidRPr="00A301CF">
        <w:rPr>
          <w:rFonts w:asciiTheme="majorHAnsi" w:hAnsiTheme="majorHAnsi" w:cstheme="majorHAnsi"/>
          <w:b/>
          <w:bCs/>
        </w:rPr>
        <w:t>est</w:t>
      </w:r>
      <w:r w:rsidRPr="00A301CF">
        <w:rPr>
          <w:rFonts w:asciiTheme="majorHAnsi" w:hAnsiTheme="majorHAnsi" w:cstheme="majorHAnsi"/>
        </w:rPr>
        <w:t>. Sample placement is critical.</w:t>
      </w:r>
      <w:r w:rsidR="00310EE4" w:rsidRPr="00A301CF">
        <w:rPr>
          <w:rFonts w:asciiTheme="majorHAnsi" w:hAnsiTheme="majorHAnsi" w:cstheme="majorHAnsi"/>
        </w:rPr>
        <w:t xml:space="preserve"> </w:t>
      </w:r>
      <w:r w:rsidR="004556A1" w:rsidRPr="00A301CF">
        <w:rPr>
          <w:rFonts w:asciiTheme="majorHAnsi" w:hAnsiTheme="majorHAnsi" w:cstheme="majorHAnsi"/>
        </w:rPr>
        <w:t>(</w:t>
      </w:r>
      <w:r w:rsidR="004556A1" w:rsidRPr="00A301CF">
        <w:rPr>
          <w:rFonts w:asciiTheme="majorHAnsi" w:hAnsiTheme="majorHAnsi" w:cstheme="majorHAnsi"/>
          <w:b/>
          <w:bCs/>
        </w:rPr>
        <w:t>A</w:t>
      </w:r>
      <w:r w:rsidR="004556A1" w:rsidRPr="00A301CF">
        <w:rPr>
          <w:rFonts w:asciiTheme="majorHAnsi" w:hAnsiTheme="majorHAnsi" w:cstheme="majorHAnsi"/>
        </w:rPr>
        <w:t xml:space="preserve">) </w:t>
      </w:r>
      <w:r w:rsidR="00310EE4" w:rsidRPr="00A301CF">
        <w:rPr>
          <w:rFonts w:asciiTheme="majorHAnsi" w:hAnsiTheme="majorHAnsi" w:cstheme="majorHAnsi"/>
        </w:rPr>
        <w:t>Samples are placed on a plank and centrally heated by natu</w:t>
      </w:r>
      <w:r w:rsidR="004556A1" w:rsidRPr="00A301CF">
        <w:rPr>
          <w:rFonts w:asciiTheme="majorHAnsi" w:hAnsiTheme="majorHAnsi" w:cstheme="majorHAnsi"/>
        </w:rPr>
        <w:t>ral convection during testing. (</w:t>
      </w:r>
      <w:r w:rsidR="004556A1" w:rsidRPr="00A301CF">
        <w:rPr>
          <w:rFonts w:asciiTheme="majorHAnsi" w:hAnsiTheme="majorHAnsi" w:cstheme="majorHAnsi"/>
          <w:b/>
          <w:bCs/>
        </w:rPr>
        <w:t>B</w:t>
      </w:r>
      <w:r w:rsidR="004556A1" w:rsidRPr="00A301CF">
        <w:rPr>
          <w:rFonts w:asciiTheme="majorHAnsi" w:hAnsiTheme="majorHAnsi" w:cstheme="majorHAnsi"/>
        </w:rPr>
        <w:t xml:space="preserve">) Sample is bolted and held in place on </w:t>
      </w:r>
      <w:r w:rsidR="000B49B2" w:rsidRPr="00A301CF">
        <w:rPr>
          <w:rFonts w:asciiTheme="majorHAnsi" w:hAnsiTheme="majorHAnsi" w:cstheme="majorHAnsi"/>
        </w:rPr>
        <w:t xml:space="preserve">the </w:t>
      </w:r>
      <w:r w:rsidR="004556A1" w:rsidRPr="00A301CF">
        <w:rPr>
          <w:rFonts w:asciiTheme="majorHAnsi" w:hAnsiTheme="majorHAnsi" w:cstheme="majorHAnsi"/>
        </w:rPr>
        <w:t>plank. (</w:t>
      </w:r>
      <w:r w:rsidR="004556A1" w:rsidRPr="00A301CF">
        <w:rPr>
          <w:rFonts w:asciiTheme="majorHAnsi" w:hAnsiTheme="majorHAnsi" w:cstheme="majorHAnsi"/>
          <w:b/>
          <w:bCs/>
        </w:rPr>
        <w:t>C</w:t>
      </w:r>
      <w:r w:rsidR="004556A1" w:rsidRPr="00A301CF">
        <w:rPr>
          <w:rFonts w:asciiTheme="majorHAnsi" w:hAnsiTheme="majorHAnsi" w:cstheme="majorHAnsi"/>
        </w:rPr>
        <w:t>) Thermocouples are placed on the plank and inside the propellant sample for temperature control and diagnostic purposes. (</w:t>
      </w:r>
      <w:r w:rsidR="004556A1" w:rsidRPr="00A301CF">
        <w:rPr>
          <w:rFonts w:asciiTheme="majorHAnsi" w:hAnsiTheme="majorHAnsi" w:cstheme="majorHAnsi"/>
          <w:b/>
          <w:bCs/>
        </w:rPr>
        <w:t>D</w:t>
      </w:r>
      <w:r w:rsidR="004556A1" w:rsidRPr="00A301CF">
        <w:rPr>
          <w:rFonts w:asciiTheme="majorHAnsi" w:hAnsiTheme="majorHAnsi" w:cstheme="majorHAnsi"/>
        </w:rPr>
        <w:t>) CRASH-P chamber is sealed</w:t>
      </w:r>
      <w:r w:rsidR="000B49B2" w:rsidRPr="00A301CF">
        <w:rPr>
          <w:rFonts w:asciiTheme="majorHAnsi" w:hAnsiTheme="majorHAnsi" w:cstheme="majorHAnsi"/>
        </w:rPr>
        <w:t>,</w:t>
      </w:r>
      <w:r w:rsidR="004556A1" w:rsidRPr="00A301CF">
        <w:rPr>
          <w:rFonts w:asciiTheme="majorHAnsi" w:hAnsiTheme="majorHAnsi" w:cstheme="majorHAnsi"/>
        </w:rPr>
        <w:t xml:space="preserve"> and band heaters are connected to </w:t>
      </w:r>
      <w:r w:rsidR="000B49B2" w:rsidRPr="00A301CF">
        <w:rPr>
          <w:rFonts w:asciiTheme="majorHAnsi" w:hAnsiTheme="majorHAnsi" w:cstheme="majorHAnsi"/>
        </w:rPr>
        <w:t xml:space="preserve">a </w:t>
      </w:r>
      <w:r w:rsidR="004556A1" w:rsidRPr="00A301CF">
        <w:rPr>
          <w:rFonts w:asciiTheme="majorHAnsi" w:hAnsiTheme="majorHAnsi" w:cstheme="majorHAnsi"/>
        </w:rPr>
        <w:t xml:space="preserve">220 VAC power supply controlled by </w:t>
      </w:r>
      <w:r w:rsidR="000B49B2" w:rsidRPr="00A301CF">
        <w:rPr>
          <w:rFonts w:asciiTheme="majorHAnsi" w:hAnsiTheme="majorHAnsi" w:cstheme="majorHAnsi"/>
        </w:rPr>
        <w:t xml:space="preserve">the </w:t>
      </w:r>
      <w:r w:rsidR="004556A1" w:rsidRPr="00A301CF">
        <w:rPr>
          <w:rFonts w:asciiTheme="majorHAnsi" w:hAnsiTheme="majorHAnsi" w:cstheme="majorHAnsi"/>
        </w:rPr>
        <w:t>temperature controller</w:t>
      </w:r>
      <w:r w:rsidR="003C5ABA" w:rsidRPr="00A301CF">
        <w:rPr>
          <w:rFonts w:asciiTheme="majorHAnsi" w:hAnsiTheme="majorHAnsi" w:cstheme="majorHAnsi"/>
        </w:rPr>
        <w:t xml:space="preserve">. Abbreviation: CRASH-P = </w:t>
      </w:r>
      <w:r w:rsidR="003C5ABA" w:rsidRPr="00A301CF">
        <w:rPr>
          <w:rFonts w:asciiTheme="majorHAnsi" w:hAnsiTheme="majorHAnsi" w:cstheme="majorHAnsi"/>
          <w:bCs/>
        </w:rPr>
        <w:t>Combustion Rate Analysis of a Slowly Heated Propellant.</w:t>
      </w:r>
    </w:p>
    <w:p w14:paraId="4D8720F5" w14:textId="280987A7" w:rsidR="00713751" w:rsidRPr="00A301CF" w:rsidRDefault="00713751" w:rsidP="00A301CF">
      <w:pPr>
        <w:rPr>
          <w:rFonts w:asciiTheme="majorHAnsi" w:hAnsiTheme="majorHAnsi" w:cstheme="majorHAnsi"/>
        </w:rPr>
      </w:pPr>
    </w:p>
    <w:p w14:paraId="7FDF462C" w14:textId="3BEE9269" w:rsidR="003C5ABA" w:rsidRPr="00A301CF" w:rsidRDefault="00D114F1" w:rsidP="00A301CF">
      <w:pPr>
        <w:rPr>
          <w:rFonts w:asciiTheme="majorHAnsi" w:hAnsiTheme="majorHAnsi" w:cstheme="majorHAnsi"/>
        </w:rPr>
      </w:pPr>
      <w:r w:rsidRPr="00A301CF">
        <w:rPr>
          <w:rFonts w:asciiTheme="majorHAnsi" w:hAnsiTheme="majorHAnsi" w:cstheme="majorHAnsi"/>
          <w:b/>
          <w:bCs/>
        </w:rPr>
        <w:t>Figure 3: Instrumentation and d</w:t>
      </w:r>
      <w:r w:rsidR="00713751" w:rsidRPr="00A301CF">
        <w:rPr>
          <w:rFonts w:asciiTheme="majorHAnsi" w:hAnsiTheme="majorHAnsi" w:cstheme="majorHAnsi"/>
          <w:b/>
          <w:bCs/>
        </w:rPr>
        <w:t xml:space="preserve">ata </w:t>
      </w:r>
      <w:r w:rsidRPr="00A301CF">
        <w:rPr>
          <w:rFonts w:asciiTheme="majorHAnsi" w:hAnsiTheme="majorHAnsi" w:cstheme="majorHAnsi"/>
          <w:b/>
          <w:bCs/>
        </w:rPr>
        <w:t>a</w:t>
      </w:r>
      <w:r w:rsidR="00713751" w:rsidRPr="00A301CF">
        <w:rPr>
          <w:rFonts w:asciiTheme="majorHAnsi" w:hAnsiTheme="majorHAnsi" w:cstheme="majorHAnsi"/>
          <w:b/>
          <w:bCs/>
        </w:rPr>
        <w:t xml:space="preserve">cquisition for the CRASH-P </w:t>
      </w:r>
      <w:r w:rsidR="00C6330A" w:rsidRPr="00A301CF">
        <w:rPr>
          <w:rFonts w:asciiTheme="majorHAnsi" w:hAnsiTheme="majorHAnsi" w:cstheme="majorHAnsi"/>
          <w:b/>
          <w:bCs/>
        </w:rPr>
        <w:t>t</w:t>
      </w:r>
      <w:r w:rsidR="00713751" w:rsidRPr="00A301CF">
        <w:rPr>
          <w:rFonts w:asciiTheme="majorHAnsi" w:hAnsiTheme="majorHAnsi" w:cstheme="majorHAnsi"/>
          <w:b/>
          <w:bCs/>
        </w:rPr>
        <w:t>est</w:t>
      </w:r>
      <w:r w:rsidR="00310EE4" w:rsidRPr="00A301CF">
        <w:rPr>
          <w:rFonts w:asciiTheme="majorHAnsi" w:hAnsiTheme="majorHAnsi" w:cstheme="majorHAnsi"/>
          <w:b/>
          <w:bCs/>
        </w:rPr>
        <w:t>.</w:t>
      </w:r>
      <w:r w:rsidR="00310EE4" w:rsidRPr="00A301CF">
        <w:rPr>
          <w:rFonts w:asciiTheme="majorHAnsi" w:hAnsiTheme="majorHAnsi" w:cstheme="majorHAnsi"/>
        </w:rPr>
        <w:t xml:space="preserve"> (</w:t>
      </w:r>
      <w:r w:rsidR="00310EE4" w:rsidRPr="00A301CF">
        <w:rPr>
          <w:rFonts w:asciiTheme="majorHAnsi" w:hAnsiTheme="majorHAnsi" w:cstheme="majorHAnsi"/>
          <w:b/>
          <w:bCs/>
        </w:rPr>
        <w:t>A</w:t>
      </w:r>
      <w:r w:rsidR="00310EE4" w:rsidRPr="00A301CF">
        <w:rPr>
          <w:rFonts w:asciiTheme="majorHAnsi" w:hAnsiTheme="majorHAnsi" w:cstheme="majorHAnsi"/>
        </w:rPr>
        <w:t xml:space="preserve">) </w:t>
      </w:r>
      <w:r w:rsidR="00C6330A" w:rsidRPr="00A301CF">
        <w:rPr>
          <w:rFonts w:asciiTheme="majorHAnsi" w:hAnsiTheme="majorHAnsi" w:cstheme="majorHAnsi"/>
        </w:rPr>
        <w:t>D</w:t>
      </w:r>
      <w:r w:rsidR="00310EE4" w:rsidRPr="00A301CF">
        <w:rPr>
          <w:rFonts w:asciiTheme="majorHAnsi" w:hAnsiTheme="majorHAnsi" w:cstheme="majorHAnsi"/>
        </w:rPr>
        <w:t>ynamic pressure signal conditioner, (</w:t>
      </w:r>
      <w:r w:rsidR="00310EE4" w:rsidRPr="00A301CF">
        <w:rPr>
          <w:rFonts w:asciiTheme="majorHAnsi" w:hAnsiTheme="majorHAnsi" w:cstheme="majorHAnsi"/>
          <w:b/>
          <w:bCs/>
        </w:rPr>
        <w:t>B</w:t>
      </w:r>
      <w:r w:rsidR="00310EE4" w:rsidRPr="00A301CF">
        <w:rPr>
          <w:rFonts w:asciiTheme="majorHAnsi" w:hAnsiTheme="majorHAnsi" w:cstheme="majorHAnsi"/>
        </w:rPr>
        <w:t xml:space="preserve">) thermocouple </w:t>
      </w:r>
      <w:r w:rsidRPr="00A301CF">
        <w:rPr>
          <w:rFonts w:asciiTheme="majorHAnsi" w:hAnsiTheme="majorHAnsi" w:cstheme="majorHAnsi"/>
        </w:rPr>
        <w:t>amplifier, (</w:t>
      </w:r>
      <w:r w:rsidRPr="00A301CF">
        <w:rPr>
          <w:rFonts w:asciiTheme="majorHAnsi" w:hAnsiTheme="majorHAnsi" w:cstheme="majorHAnsi"/>
          <w:b/>
          <w:bCs/>
        </w:rPr>
        <w:t>C</w:t>
      </w:r>
      <w:r w:rsidRPr="00A301CF">
        <w:rPr>
          <w:rFonts w:asciiTheme="majorHAnsi" w:hAnsiTheme="majorHAnsi" w:cstheme="majorHAnsi"/>
        </w:rPr>
        <w:t xml:space="preserve">) </w:t>
      </w:r>
      <w:r w:rsidR="00C6330A" w:rsidRPr="00A301CF">
        <w:rPr>
          <w:rFonts w:asciiTheme="majorHAnsi" w:hAnsiTheme="majorHAnsi" w:cstheme="majorHAnsi"/>
        </w:rPr>
        <w:t>t</w:t>
      </w:r>
      <w:r w:rsidRPr="00A301CF">
        <w:rPr>
          <w:rFonts w:asciiTheme="majorHAnsi" w:hAnsiTheme="majorHAnsi" w:cstheme="majorHAnsi"/>
        </w:rPr>
        <w:t>est h</w:t>
      </w:r>
      <w:r w:rsidR="00310EE4" w:rsidRPr="00A301CF">
        <w:rPr>
          <w:rFonts w:asciiTheme="majorHAnsi" w:hAnsiTheme="majorHAnsi" w:cstheme="majorHAnsi"/>
        </w:rPr>
        <w:t>eating controls, and (</w:t>
      </w:r>
      <w:r w:rsidR="00310EE4" w:rsidRPr="00A301CF">
        <w:rPr>
          <w:rFonts w:asciiTheme="majorHAnsi" w:hAnsiTheme="majorHAnsi" w:cstheme="majorHAnsi"/>
          <w:b/>
          <w:bCs/>
        </w:rPr>
        <w:t>D</w:t>
      </w:r>
      <w:r w:rsidR="00310EE4" w:rsidRPr="00A301CF">
        <w:rPr>
          <w:rFonts w:asciiTheme="majorHAnsi" w:hAnsiTheme="majorHAnsi" w:cstheme="majorHAnsi"/>
        </w:rPr>
        <w:t xml:space="preserve">) </w:t>
      </w:r>
      <w:r w:rsidR="00C6330A" w:rsidRPr="00A301CF">
        <w:rPr>
          <w:rFonts w:asciiTheme="majorHAnsi" w:hAnsiTheme="majorHAnsi" w:cstheme="majorHAnsi"/>
        </w:rPr>
        <w:t>d</w:t>
      </w:r>
      <w:r w:rsidR="00310EE4" w:rsidRPr="00A301CF">
        <w:rPr>
          <w:rFonts w:asciiTheme="majorHAnsi" w:hAnsiTheme="majorHAnsi" w:cstheme="majorHAnsi"/>
        </w:rPr>
        <w:t>ata acquisition during test</w:t>
      </w:r>
      <w:r w:rsidR="00C6330A" w:rsidRPr="00A301CF">
        <w:rPr>
          <w:rFonts w:asciiTheme="majorHAnsi" w:hAnsiTheme="majorHAnsi" w:cstheme="majorHAnsi"/>
        </w:rPr>
        <w:t>.</w:t>
      </w:r>
      <w:r w:rsidR="003C5ABA" w:rsidRPr="00A301CF">
        <w:rPr>
          <w:rFonts w:asciiTheme="majorHAnsi" w:hAnsiTheme="majorHAnsi" w:cstheme="majorHAnsi"/>
        </w:rPr>
        <w:t xml:space="preserve"> . Abbreviation: CRASH-P = </w:t>
      </w:r>
      <w:r w:rsidR="003C5ABA" w:rsidRPr="00A301CF">
        <w:rPr>
          <w:rFonts w:asciiTheme="majorHAnsi" w:hAnsiTheme="majorHAnsi" w:cstheme="majorHAnsi"/>
          <w:bCs/>
        </w:rPr>
        <w:t>Combustion Rate Analysis of a Slowly Heated Propellant.</w:t>
      </w:r>
    </w:p>
    <w:p w14:paraId="71F90166" w14:textId="2F3D53AB" w:rsidR="00C255CC" w:rsidRPr="00A301CF" w:rsidRDefault="00C255CC" w:rsidP="00A301CF">
      <w:pPr>
        <w:rPr>
          <w:rFonts w:asciiTheme="majorHAnsi" w:hAnsiTheme="majorHAnsi" w:cstheme="majorHAnsi"/>
        </w:rPr>
      </w:pPr>
    </w:p>
    <w:p w14:paraId="78B79B8A" w14:textId="522C37A4" w:rsidR="00C255CC" w:rsidRPr="00A301CF" w:rsidRDefault="00C255CC" w:rsidP="00A301CF">
      <w:pPr>
        <w:rPr>
          <w:rFonts w:asciiTheme="majorHAnsi" w:hAnsiTheme="majorHAnsi" w:cstheme="majorHAnsi"/>
        </w:rPr>
      </w:pPr>
      <w:r w:rsidRPr="00A301CF">
        <w:rPr>
          <w:rFonts w:asciiTheme="majorHAnsi" w:hAnsiTheme="majorHAnsi" w:cstheme="majorHAnsi"/>
          <w:b/>
          <w:bCs/>
        </w:rPr>
        <w:t xml:space="preserve">Figure 4: </w:t>
      </w:r>
      <w:r w:rsidR="00BD07E8" w:rsidRPr="00A301CF">
        <w:rPr>
          <w:rFonts w:asciiTheme="majorHAnsi" w:hAnsiTheme="majorHAnsi" w:cstheme="majorHAnsi"/>
          <w:b/>
          <w:bCs/>
        </w:rPr>
        <w:t xml:space="preserve">Experimental schematic of </w:t>
      </w:r>
      <w:r w:rsidR="00070E75" w:rsidRPr="00A301CF">
        <w:rPr>
          <w:rFonts w:asciiTheme="majorHAnsi" w:hAnsiTheme="majorHAnsi" w:cstheme="majorHAnsi"/>
          <w:b/>
          <w:bCs/>
        </w:rPr>
        <w:t xml:space="preserve">the </w:t>
      </w:r>
      <w:r w:rsidR="00BD07E8" w:rsidRPr="00A301CF">
        <w:rPr>
          <w:rFonts w:asciiTheme="majorHAnsi" w:hAnsiTheme="majorHAnsi" w:cstheme="majorHAnsi"/>
          <w:b/>
          <w:bCs/>
        </w:rPr>
        <w:t>CRASH-P test.</w:t>
      </w:r>
      <w:r w:rsidR="00BD07E8" w:rsidRPr="00A301CF">
        <w:rPr>
          <w:rFonts w:asciiTheme="majorHAnsi" w:hAnsiTheme="majorHAnsi" w:cstheme="majorHAnsi"/>
        </w:rPr>
        <w:t xml:space="preserve"> T</w:t>
      </w:r>
      <w:r w:rsidR="00E14B9E" w:rsidRPr="00A301CF">
        <w:rPr>
          <w:rFonts w:asciiTheme="majorHAnsi" w:hAnsiTheme="majorHAnsi" w:cstheme="majorHAnsi"/>
        </w:rPr>
        <w:t>he t</w:t>
      </w:r>
      <w:r w:rsidR="00BD07E8" w:rsidRPr="00A301CF">
        <w:rPr>
          <w:rFonts w:asciiTheme="majorHAnsi" w:hAnsiTheme="majorHAnsi" w:cstheme="majorHAnsi"/>
        </w:rPr>
        <w:t>emperature</w:t>
      </w:r>
      <w:r w:rsidR="00E14B9E" w:rsidRPr="00A301CF">
        <w:rPr>
          <w:rFonts w:asciiTheme="majorHAnsi" w:hAnsiTheme="majorHAnsi" w:cstheme="majorHAnsi"/>
        </w:rPr>
        <w:t>-</w:t>
      </w:r>
      <w:r w:rsidR="00BD07E8" w:rsidRPr="00A301CF">
        <w:rPr>
          <w:rFonts w:asciiTheme="majorHAnsi" w:hAnsiTheme="majorHAnsi" w:cstheme="majorHAnsi"/>
        </w:rPr>
        <w:t>monitoring system controls the heating rate. Dynamic pressure sensors quantif</w:t>
      </w:r>
      <w:r w:rsidR="00E14B9E" w:rsidRPr="00A301CF">
        <w:rPr>
          <w:rFonts w:asciiTheme="majorHAnsi" w:hAnsiTheme="majorHAnsi" w:cstheme="majorHAnsi"/>
        </w:rPr>
        <w:t>y</w:t>
      </w:r>
      <w:r w:rsidR="00BD07E8" w:rsidRPr="00A301CF">
        <w:rPr>
          <w:rFonts w:asciiTheme="majorHAnsi" w:hAnsiTheme="majorHAnsi" w:cstheme="majorHAnsi"/>
        </w:rPr>
        <w:t xml:space="preserve"> the reaction violence of the autoignition event</w:t>
      </w:r>
      <w:r w:rsidR="00E14B9E" w:rsidRPr="00A301CF">
        <w:rPr>
          <w:rFonts w:asciiTheme="majorHAnsi" w:hAnsiTheme="majorHAnsi" w:cstheme="majorHAnsi"/>
        </w:rPr>
        <w:t>,</w:t>
      </w:r>
      <w:r w:rsidR="00BD07E8" w:rsidRPr="00A301CF">
        <w:rPr>
          <w:rFonts w:asciiTheme="majorHAnsi" w:hAnsiTheme="majorHAnsi" w:cstheme="majorHAnsi"/>
        </w:rPr>
        <w:t xml:space="preserve"> and a data acquisition system records all </w:t>
      </w:r>
      <w:r w:rsidR="00E14B9E" w:rsidRPr="00A301CF">
        <w:rPr>
          <w:rFonts w:asciiTheme="majorHAnsi" w:hAnsiTheme="majorHAnsi" w:cstheme="majorHAnsi"/>
        </w:rPr>
        <w:t>these</w:t>
      </w:r>
      <w:r w:rsidR="00BD07E8" w:rsidRPr="00A301CF">
        <w:rPr>
          <w:rFonts w:asciiTheme="majorHAnsi" w:hAnsiTheme="majorHAnsi" w:cstheme="majorHAnsi"/>
        </w:rPr>
        <w:t xml:space="preserve"> test data for the experiment.</w:t>
      </w:r>
      <w:r w:rsidR="00BD32B9" w:rsidRPr="00A301CF">
        <w:rPr>
          <w:rFonts w:asciiTheme="majorHAnsi" w:hAnsiTheme="majorHAnsi" w:cstheme="majorHAnsi"/>
        </w:rPr>
        <w:t xml:space="preserve"> CRASH-P = </w:t>
      </w:r>
      <w:r w:rsidR="00BD32B9" w:rsidRPr="00A301CF">
        <w:rPr>
          <w:rFonts w:asciiTheme="majorHAnsi" w:hAnsiTheme="majorHAnsi" w:cstheme="majorHAnsi"/>
          <w:bCs/>
        </w:rPr>
        <w:t>Combustion Rate Analysis of a Slowly Heated Propellant.</w:t>
      </w:r>
    </w:p>
    <w:p w14:paraId="746F1DC3" w14:textId="77777777" w:rsidR="00192BF3" w:rsidRPr="00A301CF" w:rsidRDefault="00192BF3" w:rsidP="00A301CF">
      <w:pPr>
        <w:rPr>
          <w:rFonts w:asciiTheme="majorHAnsi" w:hAnsiTheme="majorHAnsi" w:cstheme="majorHAnsi"/>
        </w:rPr>
      </w:pPr>
    </w:p>
    <w:p w14:paraId="65D5B4DA" w14:textId="7BCC5C3B" w:rsidR="00192BF3" w:rsidRPr="00A301CF" w:rsidRDefault="00192BF3" w:rsidP="00A301CF">
      <w:pPr>
        <w:rPr>
          <w:rFonts w:asciiTheme="majorHAnsi" w:hAnsiTheme="majorHAnsi" w:cstheme="majorHAnsi"/>
        </w:rPr>
      </w:pPr>
      <w:r w:rsidRPr="00A301CF">
        <w:rPr>
          <w:rFonts w:asciiTheme="majorHAnsi" w:hAnsiTheme="majorHAnsi" w:cstheme="majorHAnsi"/>
          <w:b/>
          <w:bCs/>
        </w:rPr>
        <w:t xml:space="preserve">Figure </w:t>
      </w:r>
      <w:r w:rsidR="00C255CC" w:rsidRPr="00A301CF">
        <w:rPr>
          <w:rFonts w:asciiTheme="majorHAnsi" w:hAnsiTheme="majorHAnsi" w:cstheme="majorHAnsi"/>
          <w:b/>
          <w:bCs/>
        </w:rPr>
        <w:t>5</w:t>
      </w:r>
      <w:r w:rsidRPr="00A301CF">
        <w:rPr>
          <w:rFonts w:asciiTheme="majorHAnsi" w:hAnsiTheme="majorHAnsi" w:cstheme="majorHAnsi"/>
          <w:b/>
          <w:bCs/>
        </w:rPr>
        <w:t xml:space="preserve">: Representative </w:t>
      </w:r>
      <w:r w:rsidR="00273BF6" w:rsidRPr="00A301CF">
        <w:rPr>
          <w:rFonts w:asciiTheme="majorHAnsi" w:hAnsiTheme="majorHAnsi" w:cstheme="majorHAnsi"/>
          <w:b/>
          <w:bCs/>
        </w:rPr>
        <w:t>t</w:t>
      </w:r>
      <w:r w:rsidRPr="00A301CF">
        <w:rPr>
          <w:rFonts w:asciiTheme="majorHAnsi" w:hAnsiTheme="majorHAnsi" w:cstheme="majorHAnsi"/>
          <w:b/>
          <w:bCs/>
        </w:rPr>
        <w:t xml:space="preserve">est </w:t>
      </w:r>
      <w:r w:rsidR="00273BF6" w:rsidRPr="00A301CF">
        <w:rPr>
          <w:rFonts w:asciiTheme="majorHAnsi" w:hAnsiTheme="majorHAnsi" w:cstheme="majorHAnsi"/>
          <w:b/>
          <w:bCs/>
        </w:rPr>
        <w:t>d</w:t>
      </w:r>
      <w:r w:rsidRPr="00A301CF">
        <w:rPr>
          <w:rFonts w:asciiTheme="majorHAnsi" w:hAnsiTheme="majorHAnsi" w:cstheme="majorHAnsi"/>
          <w:b/>
          <w:bCs/>
        </w:rPr>
        <w:t xml:space="preserve">ata for CRASH-P </w:t>
      </w:r>
      <w:r w:rsidR="00273BF6" w:rsidRPr="00A301CF">
        <w:rPr>
          <w:rFonts w:asciiTheme="majorHAnsi" w:hAnsiTheme="majorHAnsi" w:cstheme="majorHAnsi"/>
          <w:b/>
          <w:bCs/>
        </w:rPr>
        <w:t>t</w:t>
      </w:r>
      <w:r w:rsidRPr="00A301CF">
        <w:rPr>
          <w:rFonts w:asciiTheme="majorHAnsi" w:hAnsiTheme="majorHAnsi" w:cstheme="majorHAnsi"/>
          <w:b/>
          <w:bCs/>
        </w:rPr>
        <w:t xml:space="preserve">est </w:t>
      </w:r>
      <w:r w:rsidR="00273BF6" w:rsidRPr="00A301CF">
        <w:rPr>
          <w:rFonts w:asciiTheme="majorHAnsi" w:hAnsiTheme="majorHAnsi" w:cstheme="majorHAnsi"/>
          <w:b/>
          <w:bCs/>
        </w:rPr>
        <w:t>r</w:t>
      </w:r>
      <w:r w:rsidRPr="00A301CF">
        <w:rPr>
          <w:rFonts w:asciiTheme="majorHAnsi" w:hAnsiTheme="majorHAnsi" w:cstheme="majorHAnsi"/>
          <w:b/>
          <w:bCs/>
        </w:rPr>
        <w:t>un</w:t>
      </w:r>
      <w:r w:rsidR="00273BF6" w:rsidRPr="00A301CF">
        <w:rPr>
          <w:rFonts w:asciiTheme="majorHAnsi" w:hAnsiTheme="majorHAnsi" w:cstheme="majorHAnsi"/>
          <w:b/>
          <w:bCs/>
        </w:rPr>
        <w:t>.</w:t>
      </w:r>
      <w:r w:rsidR="00310EE4" w:rsidRPr="00A301CF">
        <w:rPr>
          <w:rFonts w:asciiTheme="majorHAnsi" w:hAnsiTheme="majorHAnsi" w:cstheme="majorHAnsi"/>
        </w:rPr>
        <w:t xml:space="preserve"> (</w:t>
      </w:r>
      <w:r w:rsidR="00310EE4" w:rsidRPr="00A301CF">
        <w:rPr>
          <w:rFonts w:asciiTheme="majorHAnsi" w:hAnsiTheme="majorHAnsi" w:cstheme="majorHAnsi"/>
          <w:b/>
          <w:bCs/>
        </w:rPr>
        <w:t>A</w:t>
      </w:r>
      <w:r w:rsidR="00310EE4" w:rsidRPr="00A301CF">
        <w:rPr>
          <w:rFonts w:asciiTheme="majorHAnsi" w:hAnsiTheme="majorHAnsi" w:cstheme="majorHAnsi"/>
        </w:rPr>
        <w:t xml:space="preserve">) </w:t>
      </w:r>
      <w:r w:rsidR="00263074" w:rsidRPr="00A301CF">
        <w:rPr>
          <w:rFonts w:asciiTheme="majorHAnsi" w:hAnsiTheme="majorHAnsi" w:cstheme="majorHAnsi"/>
        </w:rPr>
        <w:t>T</w:t>
      </w:r>
      <w:r w:rsidR="00310EE4" w:rsidRPr="00A301CF">
        <w:rPr>
          <w:rFonts w:asciiTheme="majorHAnsi" w:hAnsiTheme="majorHAnsi" w:cstheme="majorHAnsi"/>
        </w:rPr>
        <w:t>emperature traces during a test</w:t>
      </w:r>
      <w:r w:rsidR="00263074" w:rsidRPr="00A301CF">
        <w:rPr>
          <w:rFonts w:asciiTheme="majorHAnsi" w:hAnsiTheme="majorHAnsi" w:cstheme="majorHAnsi"/>
        </w:rPr>
        <w:t>.</w:t>
      </w:r>
      <w:r w:rsidR="00310EE4" w:rsidRPr="00A301CF">
        <w:rPr>
          <w:rFonts w:asciiTheme="majorHAnsi" w:hAnsiTheme="majorHAnsi" w:cstheme="majorHAnsi"/>
        </w:rPr>
        <w:t xml:space="preserve"> (</w:t>
      </w:r>
      <w:r w:rsidR="00310EE4" w:rsidRPr="00A301CF">
        <w:rPr>
          <w:rFonts w:asciiTheme="majorHAnsi" w:hAnsiTheme="majorHAnsi" w:cstheme="majorHAnsi"/>
          <w:b/>
          <w:bCs/>
        </w:rPr>
        <w:t>B</w:t>
      </w:r>
      <w:r w:rsidR="00310EE4" w:rsidRPr="00A301CF">
        <w:rPr>
          <w:rFonts w:asciiTheme="majorHAnsi" w:hAnsiTheme="majorHAnsi" w:cstheme="majorHAnsi"/>
        </w:rPr>
        <w:t xml:space="preserve">) Rear, </w:t>
      </w:r>
      <w:r w:rsidR="00263074" w:rsidRPr="00A301CF">
        <w:rPr>
          <w:rFonts w:asciiTheme="majorHAnsi" w:hAnsiTheme="majorHAnsi" w:cstheme="majorHAnsi"/>
        </w:rPr>
        <w:t>b</w:t>
      </w:r>
      <w:r w:rsidR="00310EE4" w:rsidRPr="00A301CF">
        <w:rPr>
          <w:rFonts w:asciiTheme="majorHAnsi" w:hAnsiTheme="majorHAnsi" w:cstheme="majorHAnsi"/>
        </w:rPr>
        <w:t xml:space="preserve">ack, and </w:t>
      </w:r>
      <w:r w:rsidR="00263074" w:rsidRPr="00A301CF">
        <w:rPr>
          <w:rFonts w:asciiTheme="majorHAnsi" w:hAnsiTheme="majorHAnsi" w:cstheme="majorHAnsi"/>
        </w:rPr>
        <w:t>f</w:t>
      </w:r>
      <w:r w:rsidR="00310EE4" w:rsidRPr="00A301CF">
        <w:rPr>
          <w:rFonts w:asciiTheme="majorHAnsi" w:hAnsiTheme="majorHAnsi" w:cstheme="majorHAnsi"/>
        </w:rPr>
        <w:t>ront dynamic pressure readings</w:t>
      </w:r>
      <w:r w:rsidR="00263074" w:rsidRPr="00A301CF">
        <w:rPr>
          <w:rFonts w:asciiTheme="majorHAnsi" w:hAnsiTheme="majorHAnsi" w:cstheme="majorHAnsi"/>
        </w:rPr>
        <w:t>.</w:t>
      </w:r>
      <w:r w:rsidR="00310EE4" w:rsidRPr="00A301CF">
        <w:rPr>
          <w:rFonts w:asciiTheme="majorHAnsi" w:hAnsiTheme="majorHAnsi" w:cstheme="majorHAnsi"/>
        </w:rPr>
        <w:t xml:space="preserve"> (</w:t>
      </w:r>
      <w:r w:rsidR="00310EE4" w:rsidRPr="00A301CF">
        <w:rPr>
          <w:rFonts w:asciiTheme="majorHAnsi" w:hAnsiTheme="majorHAnsi" w:cstheme="majorHAnsi"/>
          <w:b/>
          <w:bCs/>
        </w:rPr>
        <w:t>C</w:t>
      </w:r>
      <w:r w:rsidR="00310EE4" w:rsidRPr="00A301CF">
        <w:rPr>
          <w:rFonts w:asciiTheme="majorHAnsi" w:hAnsiTheme="majorHAnsi" w:cstheme="majorHAnsi"/>
        </w:rPr>
        <w:t>) CRASH-P sample container after test</w:t>
      </w:r>
      <w:r w:rsidR="00263074" w:rsidRPr="00A301CF">
        <w:rPr>
          <w:rFonts w:asciiTheme="majorHAnsi" w:hAnsiTheme="majorHAnsi" w:cstheme="majorHAnsi"/>
        </w:rPr>
        <w:t>.</w:t>
      </w:r>
      <w:r w:rsidR="00310EE4" w:rsidRPr="00A301CF">
        <w:rPr>
          <w:rFonts w:asciiTheme="majorHAnsi" w:hAnsiTheme="majorHAnsi" w:cstheme="majorHAnsi"/>
        </w:rPr>
        <w:t xml:space="preserve"> (</w:t>
      </w:r>
      <w:r w:rsidR="00310EE4" w:rsidRPr="00A301CF">
        <w:rPr>
          <w:rFonts w:asciiTheme="majorHAnsi" w:hAnsiTheme="majorHAnsi" w:cstheme="majorHAnsi"/>
          <w:b/>
          <w:bCs/>
        </w:rPr>
        <w:t>D</w:t>
      </w:r>
      <w:r w:rsidR="00310EE4" w:rsidRPr="00A301CF">
        <w:rPr>
          <w:rFonts w:asciiTheme="majorHAnsi" w:hAnsiTheme="majorHAnsi" w:cstheme="majorHAnsi"/>
        </w:rPr>
        <w:t xml:space="preserve">) </w:t>
      </w:r>
      <w:r w:rsidR="00263074" w:rsidRPr="00A301CF">
        <w:rPr>
          <w:rFonts w:asciiTheme="majorHAnsi" w:hAnsiTheme="majorHAnsi" w:cstheme="majorHAnsi"/>
        </w:rPr>
        <w:t>C</w:t>
      </w:r>
      <w:r w:rsidR="00310EE4" w:rsidRPr="00A301CF">
        <w:rPr>
          <w:rFonts w:asciiTheme="majorHAnsi" w:hAnsiTheme="majorHAnsi" w:cstheme="majorHAnsi"/>
        </w:rPr>
        <w:t>omparison of front dynamic pressure reading</w:t>
      </w:r>
      <w:r w:rsidR="00263074" w:rsidRPr="00A301CF">
        <w:rPr>
          <w:rFonts w:asciiTheme="majorHAnsi" w:hAnsiTheme="majorHAnsi" w:cstheme="majorHAnsi"/>
        </w:rPr>
        <w:t>s</w:t>
      </w:r>
      <w:r w:rsidR="00310EE4" w:rsidRPr="00A301CF">
        <w:rPr>
          <w:rFonts w:asciiTheme="majorHAnsi" w:hAnsiTheme="majorHAnsi" w:cstheme="majorHAnsi"/>
        </w:rPr>
        <w:t xml:space="preserve"> for six different rocket propellant formulations.</w:t>
      </w:r>
      <w:r w:rsidR="00BD32B9" w:rsidRPr="00A301CF">
        <w:rPr>
          <w:rFonts w:asciiTheme="majorHAnsi" w:hAnsiTheme="majorHAnsi" w:cstheme="majorHAnsi"/>
        </w:rPr>
        <w:t xml:space="preserve"> CRASH-P = </w:t>
      </w:r>
      <w:r w:rsidR="00BD32B9" w:rsidRPr="00A301CF">
        <w:rPr>
          <w:rFonts w:asciiTheme="majorHAnsi" w:hAnsiTheme="majorHAnsi" w:cstheme="majorHAnsi"/>
          <w:bCs/>
        </w:rPr>
        <w:t>Combustion Rate Analysis of a Slowly Heated Propellant.</w:t>
      </w:r>
    </w:p>
    <w:p w14:paraId="47BB19A0" w14:textId="77777777" w:rsidR="00924B0E" w:rsidRPr="00A301CF" w:rsidRDefault="00924B0E" w:rsidP="00A301CF">
      <w:pPr>
        <w:rPr>
          <w:rFonts w:asciiTheme="majorHAnsi" w:hAnsiTheme="majorHAnsi" w:cstheme="majorHAnsi"/>
          <w:color w:val="808080"/>
        </w:rPr>
      </w:pPr>
    </w:p>
    <w:p w14:paraId="088265F1" w14:textId="211B825D" w:rsidR="00192BF3" w:rsidRPr="00A301CF" w:rsidRDefault="0074376C" w:rsidP="00A301CF">
      <w:pPr>
        <w:rPr>
          <w:rFonts w:asciiTheme="majorHAnsi" w:hAnsiTheme="majorHAnsi" w:cstheme="majorHAnsi"/>
        </w:rPr>
      </w:pPr>
      <w:r w:rsidRPr="00A301CF">
        <w:rPr>
          <w:rFonts w:asciiTheme="majorHAnsi" w:hAnsiTheme="majorHAnsi" w:cstheme="majorHAnsi"/>
          <w:b/>
        </w:rPr>
        <w:t>DISCUSSION:</w:t>
      </w:r>
    </w:p>
    <w:p w14:paraId="0D8D8507" w14:textId="1F634912" w:rsidR="0001054D" w:rsidRPr="00A301CF" w:rsidRDefault="00076A17" w:rsidP="00A301CF">
      <w:pPr>
        <w:rPr>
          <w:rFonts w:asciiTheme="majorHAnsi" w:hAnsiTheme="majorHAnsi" w:cstheme="majorHAnsi"/>
        </w:rPr>
      </w:pPr>
      <w:r w:rsidRPr="00A301CF">
        <w:rPr>
          <w:rFonts w:asciiTheme="majorHAnsi" w:hAnsiTheme="majorHAnsi" w:cstheme="majorHAnsi"/>
        </w:rPr>
        <w:t xml:space="preserve">One of the most important parts of establishing the CRASH-P test </w:t>
      </w:r>
      <w:r w:rsidR="007F7320" w:rsidRPr="00A301CF">
        <w:rPr>
          <w:rFonts w:asciiTheme="majorHAnsi" w:hAnsiTheme="majorHAnsi" w:cstheme="majorHAnsi"/>
        </w:rPr>
        <w:t>was</w:t>
      </w:r>
      <w:r w:rsidRPr="00A301CF">
        <w:rPr>
          <w:rFonts w:asciiTheme="majorHAnsi" w:hAnsiTheme="majorHAnsi" w:cstheme="majorHAnsi"/>
        </w:rPr>
        <w:t xml:space="preserve"> deciding what</w:t>
      </w:r>
      <w:r w:rsidR="0001054D" w:rsidRPr="00A301CF">
        <w:rPr>
          <w:rFonts w:asciiTheme="majorHAnsi" w:hAnsiTheme="majorHAnsi" w:cstheme="majorHAnsi"/>
        </w:rPr>
        <w:t xml:space="preserve"> metric f</w:t>
      </w:r>
      <w:r w:rsidR="007F7320" w:rsidRPr="00A301CF">
        <w:rPr>
          <w:rFonts w:asciiTheme="majorHAnsi" w:hAnsiTheme="majorHAnsi" w:cstheme="majorHAnsi"/>
        </w:rPr>
        <w:t>orm</w:t>
      </w:r>
      <w:r w:rsidR="0001054D" w:rsidRPr="00A301CF">
        <w:rPr>
          <w:rFonts w:asciiTheme="majorHAnsi" w:hAnsiTheme="majorHAnsi" w:cstheme="majorHAnsi"/>
        </w:rPr>
        <w:t xml:space="preserve"> the test would be best used to quantify the reaction violence of the rocket propellant formulations. The </w:t>
      </w:r>
      <w:r w:rsidRPr="00A301CF">
        <w:rPr>
          <w:rFonts w:asciiTheme="majorHAnsi" w:hAnsiTheme="majorHAnsi" w:cstheme="majorHAnsi"/>
        </w:rPr>
        <w:t>speed and amount of pressure produced from the reaction</w:t>
      </w:r>
      <w:r w:rsidR="0001054D" w:rsidRPr="00A301CF">
        <w:rPr>
          <w:rFonts w:asciiTheme="majorHAnsi" w:hAnsiTheme="majorHAnsi" w:cstheme="majorHAnsi"/>
        </w:rPr>
        <w:t xml:space="preserve"> is directly proportional to the power produced by the </w:t>
      </w:r>
      <w:r w:rsidR="004556A1" w:rsidRPr="00A301CF">
        <w:rPr>
          <w:rFonts w:asciiTheme="majorHAnsi" w:hAnsiTheme="majorHAnsi" w:cstheme="majorHAnsi"/>
        </w:rPr>
        <w:t>rocket propellant</w:t>
      </w:r>
      <w:r w:rsidR="0001054D" w:rsidRPr="00A301CF">
        <w:rPr>
          <w:rFonts w:asciiTheme="majorHAnsi" w:hAnsiTheme="majorHAnsi" w:cstheme="majorHAnsi"/>
        </w:rPr>
        <w:t xml:space="preserve"> when reacting. It is also directly analogous to the blast overpressure gauge used in a full-scale </w:t>
      </w:r>
      <w:r w:rsidR="003E3E0A" w:rsidRPr="00A301CF">
        <w:rPr>
          <w:rFonts w:asciiTheme="majorHAnsi" w:hAnsiTheme="majorHAnsi" w:cstheme="majorHAnsi"/>
        </w:rPr>
        <w:t>SCO</w:t>
      </w:r>
      <w:r w:rsidR="0001054D" w:rsidRPr="00A301CF">
        <w:rPr>
          <w:rFonts w:asciiTheme="majorHAnsi" w:hAnsiTheme="majorHAnsi" w:cstheme="majorHAnsi"/>
        </w:rPr>
        <w:t xml:space="preserve"> test. Initially, pressurization rate</w:t>
      </w:r>
      <w:r w:rsidR="004556A1" w:rsidRPr="00A301CF">
        <w:rPr>
          <w:rFonts w:asciiTheme="majorHAnsi" w:hAnsiTheme="majorHAnsi" w:cstheme="majorHAnsi"/>
        </w:rPr>
        <w:t xml:space="preserve"> (dP/dt)</w:t>
      </w:r>
      <w:r w:rsidR="0001054D" w:rsidRPr="00A301CF">
        <w:rPr>
          <w:rFonts w:asciiTheme="majorHAnsi" w:hAnsiTheme="majorHAnsi" w:cstheme="majorHAnsi"/>
        </w:rPr>
        <w:t xml:space="preserve"> was used</w:t>
      </w:r>
      <w:r w:rsidR="007F7320" w:rsidRPr="00A301CF">
        <w:rPr>
          <w:rFonts w:asciiTheme="majorHAnsi" w:hAnsiTheme="majorHAnsi" w:cstheme="majorHAnsi"/>
        </w:rPr>
        <w:t>,</w:t>
      </w:r>
      <w:r w:rsidR="0001054D" w:rsidRPr="00A301CF">
        <w:rPr>
          <w:rFonts w:asciiTheme="majorHAnsi" w:hAnsiTheme="majorHAnsi" w:cstheme="majorHAnsi"/>
        </w:rPr>
        <w:t xml:space="preserve"> but th</w:t>
      </w:r>
      <w:r w:rsidR="007F7320" w:rsidRPr="00A301CF">
        <w:rPr>
          <w:rFonts w:asciiTheme="majorHAnsi" w:hAnsiTheme="majorHAnsi" w:cstheme="majorHAnsi"/>
        </w:rPr>
        <w:t>ese</w:t>
      </w:r>
      <w:r w:rsidR="0001054D" w:rsidRPr="00A301CF">
        <w:rPr>
          <w:rFonts w:asciiTheme="majorHAnsi" w:hAnsiTheme="majorHAnsi" w:cstheme="majorHAnsi"/>
        </w:rPr>
        <w:t xml:space="preserve"> data w</w:t>
      </w:r>
      <w:r w:rsidR="007F7320" w:rsidRPr="00A301CF">
        <w:rPr>
          <w:rFonts w:asciiTheme="majorHAnsi" w:hAnsiTheme="majorHAnsi" w:cstheme="majorHAnsi"/>
        </w:rPr>
        <w:t>ere</w:t>
      </w:r>
      <w:r w:rsidR="0001054D" w:rsidRPr="00A301CF">
        <w:rPr>
          <w:rFonts w:asciiTheme="majorHAnsi" w:hAnsiTheme="majorHAnsi" w:cstheme="majorHAnsi"/>
        </w:rPr>
        <w:t xml:space="preserve"> </w:t>
      </w:r>
      <w:r w:rsidR="004556A1" w:rsidRPr="00A301CF">
        <w:rPr>
          <w:rFonts w:asciiTheme="majorHAnsi" w:hAnsiTheme="majorHAnsi" w:cstheme="majorHAnsi"/>
        </w:rPr>
        <w:t>misleading because</w:t>
      </w:r>
      <w:r w:rsidR="0001054D" w:rsidRPr="00A301CF">
        <w:rPr>
          <w:rFonts w:asciiTheme="majorHAnsi" w:hAnsiTheme="majorHAnsi" w:cstheme="majorHAnsi"/>
        </w:rPr>
        <w:t xml:space="preserve"> </w:t>
      </w:r>
      <w:r w:rsidR="00994CD9" w:rsidRPr="00A301CF">
        <w:rPr>
          <w:rFonts w:asciiTheme="majorHAnsi" w:hAnsiTheme="majorHAnsi" w:cstheme="majorHAnsi"/>
        </w:rPr>
        <w:t>different</w:t>
      </w:r>
      <w:r w:rsidR="0001054D" w:rsidRPr="00A301CF">
        <w:rPr>
          <w:rFonts w:asciiTheme="majorHAnsi" w:hAnsiTheme="majorHAnsi" w:cstheme="majorHAnsi"/>
        </w:rPr>
        <w:t xml:space="preserve"> formulations </w:t>
      </w:r>
      <w:r w:rsidR="00B912FB" w:rsidRPr="00A301CF">
        <w:rPr>
          <w:rFonts w:asciiTheme="majorHAnsi" w:hAnsiTheme="majorHAnsi" w:cstheme="majorHAnsi"/>
        </w:rPr>
        <w:t xml:space="preserve">contain different amounts of fuel and oxidizer and </w:t>
      </w:r>
      <w:r w:rsidR="0001054D" w:rsidRPr="00A301CF">
        <w:rPr>
          <w:rFonts w:asciiTheme="majorHAnsi" w:hAnsiTheme="majorHAnsi" w:cstheme="majorHAnsi"/>
        </w:rPr>
        <w:t>produc</w:t>
      </w:r>
      <w:r w:rsidR="004556A1" w:rsidRPr="00A301CF">
        <w:rPr>
          <w:rFonts w:asciiTheme="majorHAnsi" w:hAnsiTheme="majorHAnsi" w:cstheme="majorHAnsi"/>
        </w:rPr>
        <w:t xml:space="preserve">e </w:t>
      </w:r>
      <w:r w:rsidR="0001054D" w:rsidRPr="00A301CF">
        <w:rPr>
          <w:rFonts w:asciiTheme="majorHAnsi" w:hAnsiTheme="majorHAnsi" w:cstheme="majorHAnsi"/>
        </w:rPr>
        <w:t>different amounts of gas</w:t>
      </w:r>
      <w:r w:rsidR="00B912FB" w:rsidRPr="00A301CF">
        <w:rPr>
          <w:rFonts w:asciiTheme="majorHAnsi" w:hAnsiTheme="majorHAnsi" w:cstheme="majorHAnsi"/>
        </w:rPr>
        <w:t xml:space="preserve"> with varying composition</w:t>
      </w:r>
      <w:r w:rsidR="0001054D" w:rsidRPr="00A301CF">
        <w:rPr>
          <w:rFonts w:asciiTheme="majorHAnsi" w:hAnsiTheme="majorHAnsi" w:cstheme="majorHAnsi"/>
        </w:rPr>
        <w:t xml:space="preserve">. To </w:t>
      </w:r>
      <w:r w:rsidR="004556A1" w:rsidRPr="00A301CF">
        <w:rPr>
          <w:rFonts w:asciiTheme="majorHAnsi" w:hAnsiTheme="majorHAnsi" w:cstheme="majorHAnsi"/>
        </w:rPr>
        <w:t>minimize this bias from</w:t>
      </w:r>
      <w:r w:rsidR="0001054D" w:rsidRPr="00A301CF">
        <w:rPr>
          <w:rFonts w:asciiTheme="majorHAnsi" w:hAnsiTheme="majorHAnsi" w:cstheme="majorHAnsi"/>
        </w:rPr>
        <w:t xml:space="preserve"> the effects of changing </w:t>
      </w:r>
      <w:r w:rsidR="001913EE" w:rsidRPr="00A301CF">
        <w:rPr>
          <w:rFonts w:asciiTheme="majorHAnsi" w:hAnsiTheme="majorHAnsi" w:cstheme="majorHAnsi"/>
        </w:rPr>
        <w:t xml:space="preserve">the </w:t>
      </w:r>
      <w:r w:rsidR="0001054D" w:rsidRPr="00A301CF">
        <w:rPr>
          <w:rFonts w:asciiTheme="majorHAnsi" w:hAnsiTheme="majorHAnsi" w:cstheme="majorHAnsi"/>
        </w:rPr>
        <w:t xml:space="preserve">formulation ingredients, the time to </w:t>
      </w:r>
      <w:r w:rsidR="004556A1" w:rsidRPr="00A301CF">
        <w:rPr>
          <w:rFonts w:asciiTheme="majorHAnsi" w:hAnsiTheme="majorHAnsi" w:cstheme="majorHAnsi"/>
        </w:rPr>
        <w:t xml:space="preserve">90% </w:t>
      </w:r>
      <w:r w:rsidR="0001054D" w:rsidRPr="00A301CF">
        <w:rPr>
          <w:rFonts w:asciiTheme="majorHAnsi" w:hAnsiTheme="majorHAnsi" w:cstheme="majorHAnsi"/>
        </w:rPr>
        <w:t xml:space="preserve">peak pressure was </w:t>
      </w:r>
      <w:r w:rsidR="004556A1" w:rsidRPr="00A301CF">
        <w:rPr>
          <w:rFonts w:asciiTheme="majorHAnsi" w:hAnsiTheme="majorHAnsi" w:cstheme="majorHAnsi"/>
        </w:rPr>
        <w:t>used instead</w:t>
      </w:r>
      <w:r w:rsidR="001913EE" w:rsidRPr="00A301CF">
        <w:rPr>
          <w:rFonts w:asciiTheme="majorHAnsi" w:hAnsiTheme="majorHAnsi" w:cstheme="majorHAnsi"/>
        </w:rPr>
        <w:t>,</w:t>
      </w:r>
      <w:r w:rsidR="0001054D" w:rsidRPr="00A301CF">
        <w:rPr>
          <w:rFonts w:asciiTheme="majorHAnsi" w:hAnsiTheme="majorHAnsi" w:cstheme="majorHAnsi"/>
        </w:rPr>
        <w:t xml:space="preserve"> and </w:t>
      </w:r>
      <w:r w:rsidR="004556A1" w:rsidRPr="00A301CF">
        <w:rPr>
          <w:rFonts w:asciiTheme="majorHAnsi" w:hAnsiTheme="majorHAnsi" w:cstheme="majorHAnsi"/>
        </w:rPr>
        <w:t>it</w:t>
      </w:r>
      <w:r w:rsidR="0001054D" w:rsidRPr="00A301CF">
        <w:rPr>
          <w:rFonts w:asciiTheme="majorHAnsi" w:hAnsiTheme="majorHAnsi" w:cstheme="majorHAnsi"/>
        </w:rPr>
        <w:t xml:space="preserve"> correlate</w:t>
      </w:r>
      <w:r w:rsidR="004556A1" w:rsidRPr="00A301CF">
        <w:rPr>
          <w:rFonts w:asciiTheme="majorHAnsi" w:hAnsiTheme="majorHAnsi" w:cstheme="majorHAnsi"/>
        </w:rPr>
        <w:t>d</w:t>
      </w:r>
      <w:r w:rsidR="0001054D" w:rsidRPr="00A301CF">
        <w:rPr>
          <w:rFonts w:asciiTheme="majorHAnsi" w:hAnsiTheme="majorHAnsi" w:cstheme="majorHAnsi"/>
        </w:rPr>
        <w:t xml:space="preserve"> well with full</w:t>
      </w:r>
      <w:r w:rsidR="004556A1" w:rsidRPr="00A301CF">
        <w:rPr>
          <w:rFonts w:asciiTheme="majorHAnsi" w:hAnsiTheme="majorHAnsi" w:cstheme="majorHAnsi"/>
        </w:rPr>
        <w:t>-</w:t>
      </w:r>
      <w:r w:rsidR="0001054D" w:rsidRPr="00A301CF">
        <w:rPr>
          <w:rFonts w:asciiTheme="majorHAnsi" w:hAnsiTheme="majorHAnsi" w:cstheme="majorHAnsi"/>
        </w:rPr>
        <w:t xml:space="preserve">scale </w:t>
      </w:r>
      <w:r w:rsidR="003E3E0A" w:rsidRPr="00A301CF">
        <w:rPr>
          <w:rFonts w:asciiTheme="majorHAnsi" w:hAnsiTheme="majorHAnsi" w:cstheme="majorHAnsi"/>
        </w:rPr>
        <w:t>SCO</w:t>
      </w:r>
      <w:r w:rsidR="0001054D" w:rsidRPr="00A301CF">
        <w:rPr>
          <w:rFonts w:asciiTheme="majorHAnsi" w:hAnsiTheme="majorHAnsi" w:cstheme="majorHAnsi"/>
        </w:rPr>
        <w:t xml:space="preserve"> test violence.</w:t>
      </w:r>
      <w:r w:rsidR="004556A1" w:rsidRPr="00A301CF">
        <w:rPr>
          <w:rFonts w:asciiTheme="majorHAnsi" w:hAnsiTheme="majorHAnsi" w:cstheme="majorHAnsi"/>
        </w:rPr>
        <w:t xml:space="preserve"> </w:t>
      </w:r>
      <w:r w:rsidR="0001054D" w:rsidRPr="00A301CF">
        <w:rPr>
          <w:rFonts w:asciiTheme="majorHAnsi" w:hAnsiTheme="majorHAnsi" w:cstheme="majorHAnsi"/>
        </w:rPr>
        <w:t xml:space="preserve"> </w:t>
      </w:r>
    </w:p>
    <w:p w14:paraId="0935130C" w14:textId="77777777" w:rsidR="004556A1" w:rsidRPr="00A301CF" w:rsidRDefault="004556A1" w:rsidP="00A301CF">
      <w:pPr>
        <w:rPr>
          <w:rFonts w:asciiTheme="majorHAnsi" w:hAnsiTheme="majorHAnsi" w:cstheme="majorHAnsi"/>
        </w:rPr>
      </w:pPr>
    </w:p>
    <w:p w14:paraId="069861DA" w14:textId="2494D8E9" w:rsidR="0084336D" w:rsidRPr="00A301CF" w:rsidRDefault="004556A1" w:rsidP="00A301CF">
      <w:pPr>
        <w:rPr>
          <w:rFonts w:asciiTheme="majorHAnsi" w:hAnsiTheme="majorHAnsi" w:cstheme="majorHAnsi"/>
        </w:rPr>
      </w:pPr>
      <w:r w:rsidRPr="00A301CF">
        <w:rPr>
          <w:rFonts w:asciiTheme="majorHAnsi" w:hAnsiTheme="majorHAnsi" w:cstheme="majorHAnsi"/>
        </w:rPr>
        <w:t>Another testing operation that w</w:t>
      </w:r>
      <w:r w:rsidR="001913EE" w:rsidRPr="00A301CF">
        <w:rPr>
          <w:rFonts w:asciiTheme="majorHAnsi" w:hAnsiTheme="majorHAnsi" w:cstheme="majorHAnsi"/>
        </w:rPr>
        <w:t>as</w:t>
      </w:r>
      <w:r w:rsidRPr="00A301CF">
        <w:rPr>
          <w:rFonts w:asciiTheme="majorHAnsi" w:hAnsiTheme="majorHAnsi" w:cstheme="majorHAnsi"/>
        </w:rPr>
        <w:t xml:space="preserve"> found to</w:t>
      </w:r>
      <w:r w:rsidR="001913EE" w:rsidRPr="00A301CF">
        <w:rPr>
          <w:rFonts w:asciiTheme="majorHAnsi" w:hAnsiTheme="majorHAnsi" w:cstheme="majorHAnsi"/>
        </w:rPr>
        <w:t xml:space="preserve"> be</w:t>
      </w:r>
      <w:r w:rsidRPr="00A301CF">
        <w:rPr>
          <w:rFonts w:asciiTheme="majorHAnsi" w:hAnsiTheme="majorHAnsi" w:cstheme="majorHAnsi"/>
        </w:rPr>
        <w:t xml:space="preserve"> important is confinement.</w:t>
      </w:r>
      <w:r w:rsidR="0001054D" w:rsidRPr="00A301CF">
        <w:rPr>
          <w:rFonts w:asciiTheme="majorHAnsi" w:hAnsiTheme="majorHAnsi" w:cstheme="majorHAnsi"/>
        </w:rPr>
        <w:t xml:space="preserve"> Early sample holders were made with thermoplastic materials designed to handle the high temperatures of the test. </w:t>
      </w:r>
      <w:r w:rsidR="0001054D" w:rsidRPr="00A301CF">
        <w:rPr>
          <w:rFonts w:asciiTheme="majorHAnsi" w:hAnsiTheme="majorHAnsi" w:cstheme="majorHAnsi"/>
        </w:rPr>
        <w:lastRenderedPageBreak/>
        <w:t>Unfortunately, while these samples did not melt, they softened and did not provide the same confinement as metal sample holders. The reaction violence for these samples was noticeably less than the reaction violence for metal sample holders.</w:t>
      </w:r>
      <w:r w:rsidR="00541F24" w:rsidRPr="00A301CF">
        <w:rPr>
          <w:rFonts w:asciiTheme="majorHAnsi" w:hAnsiTheme="majorHAnsi" w:cstheme="majorHAnsi"/>
        </w:rPr>
        <w:t xml:space="preserve"> </w:t>
      </w:r>
      <w:r w:rsidRPr="00A301CF">
        <w:rPr>
          <w:rFonts w:asciiTheme="majorHAnsi" w:hAnsiTheme="majorHAnsi" w:cstheme="majorHAnsi"/>
        </w:rPr>
        <w:t>Another key finding about the test was that some rocket propellant formulations had critical sizes to autoignite reliably</w:t>
      </w:r>
      <w:r w:rsidR="007074C7" w:rsidRPr="00A301CF">
        <w:rPr>
          <w:rFonts w:asciiTheme="majorHAnsi" w:hAnsiTheme="majorHAnsi" w:cstheme="majorHAnsi"/>
        </w:rPr>
        <w:t xml:space="preserve">. Aluminized formulations had difficulty cooking off </w:t>
      </w:r>
      <w:r w:rsidR="00931848" w:rsidRPr="00A301CF">
        <w:rPr>
          <w:rFonts w:asciiTheme="majorHAnsi" w:hAnsiTheme="majorHAnsi" w:cstheme="majorHAnsi"/>
        </w:rPr>
        <w:t>and autoigniting</w:t>
      </w:r>
      <w:r w:rsidR="007074C7" w:rsidRPr="00A301CF">
        <w:rPr>
          <w:rFonts w:asciiTheme="majorHAnsi" w:hAnsiTheme="majorHAnsi" w:cstheme="majorHAnsi"/>
        </w:rPr>
        <w:t xml:space="preserve"> if they were under 50 g. Th</w:t>
      </w:r>
      <w:r w:rsidR="00541F24" w:rsidRPr="00A301CF">
        <w:rPr>
          <w:rFonts w:asciiTheme="majorHAnsi" w:hAnsiTheme="majorHAnsi" w:cstheme="majorHAnsi"/>
        </w:rPr>
        <w:t xml:space="preserve">is was attributed to </w:t>
      </w:r>
      <w:r w:rsidR="008540D5" w:rsidRPr="00A301CF">
        <w:rPr>
          <w:rFonts w:asciiTheme="majorHAnsi" w:hAnsiTheme="majorHAnsi" w:cstheme="majorHAnsi"/>
        </w:rPr>
        <w:t xml:space="preserve">the </w:t>
      </w:r>
      <w:r w:rsidR="00C65521" w:rsidRPr="00A301CF">
        <w:rPr>
          <w:rFonts w:asciiTheme="majorHAnsi" w:hAnsiTheme="majorHAnsi" w:cstheme="majorHAnsi"/>
        </w:rPr>
        <w:t>requirement of a threshold</w:t>
      </w:r>
      <w:r w:rsidR="008540D5" w:rsidRPr="00A301CF">
        <w:rPr>
          <w:rFonts w:asciiTheme="majorHAnsi" w:hAnsiTheme="majorHAnsi" w:cstheme="majorHAnsi"/>
        </w:rPr>
        <w:t xml:space="preserve"> amount of </w:t>
      </w:r>
      <w:r w:rsidR="007074C7" w:rsidRPr="00A301CF">
        <w:rPr>
          <w:rFonts w:asciiTheme="majorHAnsi" w:hAnsiTheme="majorHAnsi" w:cstheme="majorHAnsi"/>
        </w:rPr>
        <w:t xml:space="preserve">ammonium perchlorate </w:t>
      </w:r>
      <w:r w:rsidR="00C65521" w:rsidRPr="00A301CF">
        <w:rPr>
          <w:rFonts w:asciiTheme="majorHAnsi" w:hAnsiTheme="majorHAnsi" w:cstheme="majorHAnsi"/>
        </w:rPr>
        <w:t>that was required for the violent reaction</w:t>
      </w:r>
      <w:r w:rsidR="007074C7" w:rsidRPr="00A301CF">
        <w:rPr>
          <w:rFonts w:asciiTheme="majorHAnsi" w:hAnsiTheme="majorHAnsi" w:cstheme="majorHAnsi"/>
        </w:rPr>
        <w:t>.</w:t>
      </w:r>
      <w:r w:rsidR="00B76B39" w:rsidRPr="00A301CF">
        <w:rPr>
          <w:rFonts w:asciiTheme="majorHAnsi" w:hAnsiTheme="majorHAnsi" w:cstheme="majorHAnsi"/>
        </w:rPr>
        <w:t xml:space="preserve"> </w:t>
      </w:r>
      <w:r w:rsidR="007074C7" w:rsidRPr="00A301CF">
        <w:rPr>
          <w:rFonts w:asciiTheme="majorHAnsi" w:hAnsiTheme="majorHAnsi" w:cstheme="majorHAnsi"/>
        </w:rPr>
        <w:t xml:space="preserve">In addition, </w:t>
      </w:r>
      <w:r w:rsidR="00B76B39" w:rsidRPr="00A301CF">
        <w:rPr>
          <w:rFonts w:asciiTheme="majorHAnsi" w:hAnsiTheme="majorHAnsi" w:cstheme="majorHAnsi"/>
        </w:rPr>
        <w:t xml:space="preserve">another insight was that </w:t>
      </w:r>
      <w:r w:rsidR="007074C7" w:rsidRPr="00A301CF">
        <w:rPr>
          <w:rFonts w:asciiTheme="majorHAnsi" w:hAnsiTheme="majorHAnsi" w:cstheme="majorHAnsi"/>
        </w:rPr>
        <w:t>thermoplastic bolts did not work.</w:t>
      </w:r>
      <w:r w:rsidR="00076A17" w:rsidRPr="00A301CF">
        <w:rPr>
          <w:rFonts w:asciiTheme="majorHAnsi" w:hAnsiTheme="majorHAnsi" w:cstheme="majorHAnsi"/>
        </w:rPr>
        <w:t xml:space="preserve"> The original CRASH-P sample holder bolts were made from PEEK</w:t>
      </w:r>
      <w:r w:rsidR="00C65521" w:rsidRPr="00A301CF">
        <w:rPr>
          <w:rFonts w:asciiTheme="majorHAnsi" w:hAnsiTheme="majorHAnsi" w:cstheme="majorHAnsi"/>
        </w:rPr>
        <w:t>,</w:t>
      </w:r>
      <w:r w:rsidR="00076A17" w:rsidRPr="00A301CF">
        <w:rPr>
          <w:rFonts w:asciiTheme="majorHAnsi" w:hAnsiTheme="majorHAnsi" w:cstheme="majorHAnsi"/>
        </w:rPr>
        <w:t xml:space="preserve"> and this had to be changed to stainless steel.</w:t>
      </w:r>
      <w:r w:rsidR="007074C7" w:rsidRPr="00A301CF">
        <w:rPr>
          <w:rFonts w:asciiTheme="majorHAnsi" w:hAnsiTheme="majorHAnsi" w:cstheme="majorHAnsi"/>
        </w:rPr>
        <w:t xml:space="preserve"> Confinement was not strong enough</w:t>
      </w:r>
      <w:r w:rsidR="00076A17" w:rsidRPr="00A301CF">
        <w:rPr>
          <w:rFonts w:asciiTheme="majorHAnsi" w:hAnsiTheme="majorHAnsi" w:cstheme="majorHAnsi"/>
        </w:rPr>
        <w:t xml:space="preserve"> </w:t>
      </w:r>
      <w:r w:rsidR="00C65521" w:rsidRPr="00A301CF">
        <w:rPr>
          <w:rFonts w:asciiTheme="majorHAnsi" w:hAnsiTheme="majorHAnsi" w:cstheme="majorHAnsi"/>
        </w:rPr>
        <w:t>because of</w:t>
      </w:r>
      <w:r w:rsidR="00076A17" w:rsidRPr="00A301CF">
        <w:rPr>
          <w:rFonts w:asciiTheme="majorHAnsi" w:hAnsiTheme="majorHAnsi" w:cstheme="majorHAnsi"/>
        </w:rPr>
        <w:t xml:space="preserve"> the PEEK material thermally expanding before propellant autoignition was achieved</w:t>
      </w:r>
      <w:r w:rsidR="007074C7" w:rsidRPr="00A301CF">
        <w:rPr>
          <w:rFonts w:asciiTheme="majorHAnsi" w:hAnsiTheme="majorHAnsi" w:cstheme="majorHAnsi"/>
        </w:rPr>
        <w:t>.</w:t>
      </w:r>
      <w:r w:rsidR="00ED071F" w:rsidRPr="00A301CF">
        <w:rPr>
          <w:rFonts w:asciiTheme="majorHAnsi" w:hAnsiTheme="majorHAnsi" w:cstheme="majorHAnsi"/>
        </w:rPr>
        <w:t xml:space="preserve"> </w:t>
      </w:r>
    </w:p>
    <w:p w14:paraId="40AC201E" w14:textId="77777777" w:rsidR="0084336D" w:rsidRPr="00A301CF" w:rsidRDefault="0084336D" w:rsidP="00A301CF">
      <w:pPr>
        <w:rPr>
          <w:rFonts w:asciiTheme="majorHAnsi" w:hAnsiTheme="majorHAnsi" w:cstheme="majorHAnsi"/>
        </w:rPr>
      </w:pPr>
    </w:p>
    <w:p w14:paraId="15ADEE2D" w14:textId="75B864EC" w:rsidR="007074C7" w:rsidRPr="00A301CF" w:rsidRDefault="00ED071F" w:rsidP="00A301CF">
      <w:pPr>
        <w:rPr>
          <w:rFonts w:asciiTheme="majorHAnsi" w:hAnsiTheme="majorHAnsi" w:cstheme="majorHAnsi"/>
        </w:rPr>
      </w:pPr>
      <w:r w:rsidRPr="00A301CF">
        <w:rPr>
          <w:rFonts w:asciiTheme="majorHAnsi" w:hAnsiTheme="majorHAnsi" w:cstheme="majorHAnsi"/>
        </w:rPr>
        <w:t>For some formulations that ignite at higher temperatures,</w:t>
      </w:r>
      <w:r w:rsidR="00076A17" w:rsidRPr="00A301CF">
        <w:rPr>
          <w:rFonts w:asciiTheme="majorHAnsi" w:hAnsiTheme="majorHAnsi" w:cstheme="majorHAnsi"/>
        </w:rPr>
        <w:t xml:space="preserve"> mainly aluminized formulations,</w:t>
      </w:r>
      <w:r w:rsidRPr="00A301CF">
        <w:rPr>
          <w:rFonts w:asciiTheme="majorHAnsi" w:hAnsiTheme="majorHAnsi" w:cstheme="majorHAnsi"/>
        </w:rPr>
        <w:t xml:space="preserve"> using an aluminum propellant holder case is desirable</w:t>
      </w:r>
      <w:r w:rsidR="00C65521" w:rsidRPr="00A301CF">
        <w:rPr>
          <w:rFonts w:asciiTheme="majorHAnsi" w:hAnsiTheme="majorHAnsi" w:cstheme="majorHAnsi"/>
        </w:rPr>
        <w:t xml:space="preserve"> as they </w:t>
      </w:r>
      <w:r w:rsidR="00B76B39" w:rsidRPr="00A301CF">
        <w:rPr>
          <w:rFonts w:asciiTheme="majorHAnsi" w:hAnsiTheme="majorHAnsi" w:cstheme="majorHAnsi"/>
        </w:rPr>
        <w:t>do not soften at higher temperatures.</w:t>
      </w:r>
      <w:r w:rsidR="00076A17" w:rsidRPr="00A301CF">
        <w:rPr>
          <w:rFonts w:asciiTheme="majorHAnsi" w:hAnsiTheme="majorHAnsi" w:cstheme="majorHAnsi"/>
        </w:rPr>
        <w:t xml:space="preserve"> Finally, ICP dynamic pressure sensors were the original pressure sensors used. However, after </w:t>
      </w:r>
      <w:r w:rsidR="00C65521" w:rsidRPr="00A301CF">
        <w:rPr>
          <w:rFonts w:asciiTheme="majorHAnsi" w:hAnsiTheme="majorHAnsi" w:cstheme="majorHAnsi"/>
        </w:rPr>
        <w:t>~</w:t>
      </w:r>
      <w:r w:rsidR="00076A17" w:rsidRPr="00A301CF">
        <w:rPr>
          <w:rFonts w:asciiTheme="majorHAnsi" w:hAnsiTheme="majorHAnsi" w:cstheme="majorHAnsi"/>
        </w:rPr>
        <w:t>10 tests, the results got increasingly noisy</w:t>
      </w:r>
      <w:r w:rsidR="00C65521" w:rsidRPr="00A301CF">
        <w:rPr>
          <w:rFonts w:asciiTheme="majorHAnsi" w:hAnsiTheme="majorHAnsi" w:cstheme="majorHAnsi"/>
        </w:rPr>
        <w:t xml:space="preserve">, </w:t>
      </w:r>
      <w:r w:rsidR="00076A17" w:rsidRPr="00A301CF">
        <w:rPr>
          <w:rFonts w:asciiTheme="majorHAnsi" w:hAnsiTheme="majorHAnsi" w:cstheme="majorHAnsi"/>
        </w:rPr>
        <w:t>probably from being exposed to too high a temperature. The dynamic pressure sensors were switched from ICP</w:t>
      </w:r>
      <w:r w:rsidR="00017F4F" w:rsidRPr="00A301CF">
        <w:rPr>
          <w:rFonts w:asciiTheme="majorHAnsi" w:hAnsiTheme="majorHAnsi" w:cstheme="majorHAnsi"/>
        </w:rPr>
        <w:t xml:space="preserve"> sensors</w:t>
      </w:r>
      <w:r w:rsidR="00076A17" w:rsidRPr="00A301CF">
        <w:rPr>
          <w:rFonts w:asciiTheme="majorHAnsi" w:hAnsiTheme="majorHAnsi" w:cstheme="majorHAnsi"/>
        </w:rPr>
        <w:t xml:space="preserve"> to charge </w:t>
      </w:r>
      <w:r w:rsidR="00017F4F" w:rsidRPr="00A301CF">
        <w:rPr>
          <w:rFonts w:asciiTheme="majorHAnsi" w:hAnsiTheme="majorHAnsi" w:cstheme="majorHAnsi"/>
        </w:rPr>
        <w:t>amplifier sensors</w:t>
      </w:r>
      <w:r w:rsidR="00076A17" w:rsidRPr="00A301CF">
        <w:rPr>
          <w:rFonts w:asciiTheme="majorHAnsi" w:hAnsiTheme="majorHAnsi" w:cstheme="majorHAnsi"/>
        </w:rPr>
        <w:t xml:space="preserve">. However, charge amplifier sensors lose charge if left on for too long. To minimize this effect, an </w:t>
      </w:r>
      <w:r w:rsidR="00BB2BCF" w:rsidRPr="00A301CF">
        <w:rPr>
          <w:rFonts w:asciiTheme="majorHAnsi" w:hAnsiTheme="majorHAnsi" w:cstheme="majorHAnsi"/>
        </w:rPr>
        <w:t>in-</w:t>
      </w:r>
      <w:r w:rsidR="00076A17" w:rsidRPr="00A301CF">
        <w:rPr>
          <w:rFonts w:asciiTheme="majorHAnsi" w:hAnsiTheme="majorHAnsi" w:cstheme="majorHAnsi"/>
        </w:rPr>
        <w:t>line charge</w:t>
      </w:r>
      <w:r w:rsidR="00FD1246">
        <w:rPr>
          <w:rFonts w:asciiTheme="majorHAnsi" w:hAnsiTheme="majorHAnsi" w:cstheme="majorHAnsi"/>
        </w:rPr>
        <w:t xml:space="preserve"> </w:t>
      </w:r>
      <w:r w:rsidR="00076A17" w:rsidRPr="00A301CF">
        <w:rPr>
          <w:rFonts w:asciiTheme="majorHAnsi" w:hAnsiTheme="majorHAnsi" w:cstheme="majorHAnsi"/>
        </w:rPr>
        <w:t>amp</w:t>
      </w:r>
      <w:r w:rsidR="00957787" w:rsidRPr="00A301CF">
        <w:rPr>
          <w:rFonts w:asciiTheme="majorHAnsi" w:hAnsiTheme="majorHAnsi" w:cstheme="majorHAnsi"/>
        </w:rPr>
        <w:t>-</w:t>
      </w:r>
      <w:r w:rsidR="00076A17" w:rsidRPr="00A301CF">
        <w:rPr>
          <w:rFonts w:asciiTheme="majorHAnsi" w:hAnsiTheme="majorHAnsi" w:cstheme="majorHAnsi"/>
        </w:rPr>
        <w:t>to</w:t>
      </w:r>
      <w:r w:rsidR="00957787" w:rsidRPr="00A301CF">
        <w:rPr>
          <w:rFonts w:asciiTheme="majorHAnsi" w:hAnsiTheme="majorHAnsi" w:cstheme="majorHAnsi"/>
        </w:rPr>
        <w:t>-</w:t>
      </w:r>
      <w:r w:rsidR="00076A17" w:rsidRPr="00A301CF">
        <w:rPr>
          <w:rFonts w:asciiTheme="majorHAnsi" w:hAnsiTheme="majorHAnsi" w:cstheme="majorHAnsi"/>
        </w:rPr>
        <w:t>ICP convertor was used downstream at a safe temperature region.</w:t>
      </w:r>
      <w:r w:rsidR="00017F4F" w:rsidRPr="00A301CF">
        <w:rPr>
          <w:rFonts w:asciiTheme="majorHAnsi" w:hAnsiTheme="majorHAnsi" w:cstheme="majorHAnsi"/>
        </w:rPr>
        <w:t xml:space="preserve"> </w:t>
      </w:r>
      <w:r w:rsidR="00BB2BCF" w:rsidRPr="00A301CF">
        <w:rPr>
          <w:rFonts w:asciiTheme="majorHAnsi" w:hAnsiTheme="majorHAnsi" w:cstheme="majorHAnsi"/>
        </w:rPr>
        <w:t>As t</w:t>
      </w:r>
      <w:r w:rsidR="00017F4F" w:rsidRPr="00A301CF">
        <w:rPr>
          <w:rFonts w:asciiTheme="majorHAnsi" w:hAnsiTheme="majorHAnsi" w:cstheme="majorHAnsi"/>
        </w:rPr>
        <w:t>he maximum sampling rate of the pressure sensor is 500,000 samples</w:t>
      </w:r>
      <w:r w:rsidR="007C062C" w:rsidRPr="00A301CF">
        <w:rPr>
          <w:rFonts w:asciiTheme="majorHAnsi" w:hAnsiTheme="majorHAnsi" w:cstheme="majorHAnsi"/>
        </w:rPr>
        <w:t>/s</w:t>
      </w:r>
      <w:r w:rsidR="00017F4F" w:rsidRPr="00A301CF">
        <w:rPr>
          <w:rFonts w:asciiTheme="majorHAnsi" w:hAnsiTheme="majorHAnsi" w:cstheme="majorHAnsi"/>
        </w:rPr>
        <w:t xml:space="preserve">, sampling rates </w:t>
      </w:r>
      <w:r w:rsidR="00BB2BCF" w:rsidRPr="00A301CF">
        <w:rPr>
          <w:rFonts w:asciiTheme="majorHAnsi" w:hAnsiTheme="majorHAnsi" w:cstheme="majorHAnsi"/>
        </w:rPr>
        <w:t xml:space="preserve">faster </w:t>
      </w:r>
      <w:r w:rsidR="00017F4F" w:rsidRPr="00A301CF">
        <w:rPr>
          <w:rFonts w:asciiTheme="majorHAnsi" w:hAnsiTheme="majorHAnsi" w:cstheme="majorHAnsi"/>
        </w:rPr>
        <w:t>than 50,000 sample</w:t>
      </w:r>
      <w:r w:rsidR="007C062C" w:rsidRPr="00A301CF">
        <w:rPr>
          <w:rFonts w:asciiTheme="majorHAnsi" w:hAnsiTheme="majorHAnsi" w:cstheme="majorHAnsi"/>
        </w:rPr>
        <w:t>/s</w:t>
      </w:r>
      <w:r w:rsidR="00017F4F" w:rsidRPr="00A301CF">
        <w:rPr>
          <w:rFonts w:asciiTheme="majorHAnsi" w:hAnsiTheme="majorHAnsi" w:cstheme="majorHAnsi"/>
        </w:rPr>
        <w:t xml:space="preserve"> could be recorded. However, there was no need for this as the events were not that fast.</w:t>
      </w:r>
    </w:p>
    <w:p w14:paraId="4C96EDBE" w14:textId="77777777" w:rsidR="00924B0E" w:rsidRPr="00A301CF" w:rsidRDefault="00924B0E" w:rsidP="00A301CF">
      <w:pPr>
        <w:rPr>
          <w:rFonts w:asciiTheme="majorHAnsi" w:hAnsiTheme="majorHAnsi" w:cstheme="majorHAnsi"/>
          <w:color w:val="000000"/>
        </w:rPr>
      </w:pPr>
    </w:p>
    <w:p w14:paraId="552B711B" w14:textId="77777777" w:rsidR="00924B0E" w:rsidRPr="00A301CF" w:rsidRDefault="00442E05" w:rsidP="00A301CF">
      <w:pPr>
        <w:pBdr>
          <w:top w:val="nil"/>
          <w:left w:val="nil"/>
          <w:bottom w:val="nil"/>
          <w:right w:val="nil"/>
          <w:between w:val="nil"/>
        </w:pBdr>
        <w:rPr>
          <w:rFonts w:asciiTheme="majorHAnsi" w:hAnsiTheme="majorHAnsi" w:cstheme="majorHAnsi"/>
          <w:color w:val="808080"/>
        </w:rPr>
      </w:pPr>
      <w:r w:rsidRPr="00A301CF">
        <w:rPr>
          <w:rFonts w:asciiTheme="majorHAnsi" w:hAnsiTheme="majorHAnsi" w:cstheme="majorHAnsi"/>
          <w:b/>
          <w:color w:val="000000"/>
        </w:rPr>
        <w:t xml:space="preserve">ACKNOWLEDGMENTS: </w:t>
      </w:r>
    </w:p>
    <w:p w14:paraId="7E9F05E7" w14:textId="206E52CB" w:rsidR="00924B0E" w:rsidRPr="00A301CF" w:rsidRDefault="00540D47" w:rsidP="00A301CF">
      <w:pPr>
        <w:rPr>
          <w:rFonts w:asciiTheme="majorHAnsi" w:hAnsiTheme="majorHAnsi" w:cstheme="majorHAnsi"/>
        </w:rPr>
      </w:pPr>
      <w:r w:rsidRPr="00A301CF">
        <w:rPr>
          <w:rFonts w:asciiTheme="majorHAnsi" w:hAnsiTheme="majorHAnsi" w:cstheme="majorHAnsi"/>
        </w:rPr>
        <w:t xml:space="preserve">The authors would like to thank the Joint Enhanced Munitions Technology Program. Mr. Anthony DiStasio and Jeffrey Brock were instrumental </w:t>
      </w:r>
      <w:r w:rsidR="00002063" w:rsidRPr="00A301CF">
        <w:rPr>
          <w:rFonts w:asciiTheme="majorHAnsi" w:hAnsiTheme="majorHAnsi" w:cstheme="majorHAnsi"/>
        </w:rPr>
        <w:t xml:space="preserve">in </w:t>
      </w:r>
      <w:r w:rsidRPr="00A301CF">
        <w:rPr>
          <w:rFonts w:asciiTheme="majorHAnsi" w:hAnsiTheme="majorHAnsi" w:cstheme="majorHAnsi"/>
        </w:rPr>
        <w:t>making sure this work was completed.</w:t>
      </w:r>
    </w:p>
    <w:p w14:paraId="35B25ABE" w14:textId="77777777" w:rsidR="00924B0E" w:rsidRPr="00A301CF" w:rsidRDefault="00924B0E" w:rsidP="00A301CF">
      <w:pPr>
        <w:rPr>
          <w:rFonts w:asciiTheme="majorHAnsi" w:hAnsiTheme="majorHAnsi" w:cstheme="majorHAnsi"/>
          <w:b/>
        </w:rPr>
      </w:pPr>
    </w:p>
    <w:p w14:paraId="164FED30" w14:textId="77777777" w:rsidR="00924B0E" w:rsidRPr="00A301CF" w:rsidRDefault="00442E05" w:rsidP="00A301CF">
      <w:pPr>
        <w:pBdr>
          <w:top w:val="nil"/>
          <w:left w:val="nil"/>
          <w:bottom w:val="nil"/>
          <w:right w:val="nil"/>
          <w:between w:val="nil"/>
        </w:pBdr>
        <w:rPr>
          <w:rFonts w:asciiTheme="majorHAnsi" w:hAnsiTheme="majorHAnsi" w:cstheme="majorHAnsi"/>
          <w:color w:val="808080"/>
        </w:rPr>
      </w:pPr>
      <w:r w:rsidRPr="00A301CF">
        <w:rPr>
          <w:rFonts w:asciiTheme="majorHAnsi" w:hAnsiTheme="majorHAnsi" w:cstheme="majorHAnsi"/>
          <w:b/>
          <w:color w:val="000000"/>
        </w:rPr>
        <w:t xml:space="preserve">DISCLOSURES: </w:t>
      </w:r>
    </w:p>
    <w:p w14:paraId="134B0CD4" w14:textId="77777777" w:rsidR="00924B0E" w:rsidRPr="00A301CF" w:rsidRDefault="00AC368A" w:rsidP="00A301CF">
      <w:pPr>
        <w:rPr>
          <w:rFonts w:asciiTheme="majorHAnsi" w:hAnsiTheme="majorHAnsi" w:cstheme="majorHAnsi"/>
        </w:rPr>
      </w:pPr>
      <w:r w:rsidRPr="00A301CF">
        <w:rPr>
          <w:rFonts w:asciiTheme="majorHAnsi" w:hAnsiTheme="majorHAnsi" w:cstheme="majorHAnsi"/>
        </w:rPr>
        <w:t>The authors have nothing to disclose.</w:t>
      </w:r>
    </w:p>
    <w:p w14:paraId="4137D1F2" w14:textId="23FAF7F7" w:rsidR="00AC368A" w:rsidRPr="00A301CF" w:rsidRDefault="00AC368A" w:rsidP="00A301CF">
      <w:pPr>
        <w:rPr>
          <w:rFonts w:asciiTheme="majorHAnsi" w:hAnsiTheme="majorHAnsi" w:cstheme="majorHAnsi"/>
          <w:color w:val="000000"/>
        </w:rPr>
      </w:pPr>
    </w:p>
    <w:p w14:paraId="32D41D77" w14:textId="77777777" w:rsidR="00486FC7" w:rsidRPr="00A301CF" w:rsidRDefault="00486FC7" w:rsidP="00A301CF">
      <w:pPr>
        <w:rPr>
          <w:rFonts w:asciiTheme="majorHAnsi" w:hAnsiTheme="majorHAnsi" w:cstheme="majorHAnsi"/>
          <w:b/>
          <w:color w:val="808080"/>
        </w:rPr>
      </w:pPr>
      <w:r w:rsidRPr="00A301CF">
        <w:rPr>
          <w:rFonts w:asciiTheme="majorHAnsi" w:hAnsiTheme="majorHAnsi" w:cstheme="majorHAnsi"/>
          <w:b/>
        </w:rPr>
        <w:t>REFERENCES:</w:t>
      </w:r>
    </w:p>
    <w:p w14:paraId="0E7B2770" w14:textId="77777777" w:rsidR="00486FC7" w:rsidRPr="00A301CF" w:rsidRDefault="00486FC7" w:rsidP="00A301CF">
      <w:pPr>
        <w:pStyle w:val="ListParagraph"/>
        <w:numPr>
          <w:ilvl w:val="0"/>
          <w:numId w:val="16"/>
        </w:numPr>
        <w:ind w:left="0" w:firstLine="0"/>
        <w:rPr>
          <w:rFonts w:asciiTheme="majorHAnsi" w:hAnsiTheme="majorHAnsi" w:cstheme="majorHAnsi"/>
        </w:rPr>
      </w:pPr>
      <w:r w:rsidRPr="00A301CF">
        <w:rPr>
          <w:rFonts w:asciiTheme="majorHAnsi" w:hAnsiTheme="majorHAnsi" w:cstheme="majorHAnsi"/>
        </w:rPr>
        <w:t xml:space="preserve">Ibitayo, O. O., Mushkatel, A., Pijawka, K. D. Social and political amplification of technological hazards: The case of the PEPCON explosion. </w:t>
      </w:r>
      <w:r w:rsidRPr="00A301CF">
        <w:rPr>
          <w:rFonts w:asciiTheme="majorHAnsi" w:hAnsiTheme="majorHAnsi" w:cstheme="majorHAnsi"/>
          <w:i/>
        </w:rPr>
        <w:t>Journal of Hazardous Materials</w:t>
      </w:r>
      <w:r w:rsidRPr="00A301CF">
        <w:rPr>
          <w:rFonts w:asciiTheme="majorHAnsi" w:hAnsiTheme="majorHAnsi" w:cstheme="majorHAnsi"/>
        </w:rPr>
        <w:t xml:space="preserve">. </w:t>
      </w:r>
      <w:r w:rsidRPr="00A301CF">
        <w:rPr>
          <w:rFonts w:asciiTheme="majorHAnsi" w:hAnsiTheme="majorHAnsi" w:cstheme="majorHAnsi"/>
          <w:b/>
        </w:rPr>
        <w:t xml:space="preserve">114 </w:t>
      </w:r>
      <w:r w:rsidRPr="00A301CF">
        <w:rPr>
          <w:rFonts w:asciiTheme="majorHAnsi" w:hAnsiTheme="majorHAnsi" w:cstheme="majorHAnsi"/>
          <w:bCs/>
        </w:rPr>
        <w:t>(1–3),</w:t>
      </w:r>
      <w:r w:rsidRPr="00A301CF">
        <w:rPr>
          <w:rFonts w:asciiTheme="majorHAnsi" w:hAnsiTheme="majorHAnsi" w:cstheme="majorHAnsi"/>
        </w:rPr>
        <w:t xml:space="preserve"> 15–25 (2004).</w:t>
      </w:r>
    </w:p>
    <w:p w14:paraId="25A4B8EC" w14:textId="77777777" w:rsidR="00486FC7" w:rsidRPr="00A301CF" w:rsidRDefault="00486FC7" w:rsidP="00A301CF">
      <w:pPr>
        <w:pStyle w:val="ListParagraph"/>
        <w:numPr>
          <w:ilvl w:val="0"/>
          <w:numId w:val="16"/>
        </w:numPr>
        <w:ind w:left="0" w:firstLine="0"/>
        <w:rPr>
          <w:rFonts w:asciiTheme="majorHAnsi" w:hAnsiTheme="majorHAnsi" w:cstheme="majorHAnsi"/>
        </w:rPr>
      </w:pPr>
      <w:r w:rsidRPr="00A301CF">
        <w:rPr>
          <w:rFonts w:asciiTheme="majorHAnsi" w:hAnsiTheme="majorHAnsi" w:cstheme="majorHAnsi"/>
        </w:rPr>
        <w:t xml:space="preserve">Boggs, T. L. The hazards of solid propellant combustion. </w:t>
      </w:r>
      <w:r w:rsidRPr="00A301CF">
        <w:rPr>
          <w:rFonts w:asciiTheme="majorHAnsi" w:hAnsiTheme="majorHAnsi" w:cstheme="majorHAnsi"/>
          <w:i/>
        </w:rPr>
        <w:t>International Journal of Energetic Materials and Chemical Propulsion</w:t>
      </w:r>
      <w:r w:rsidRPr="00A301CF">
        <w:rPr>
          <w:rFonts w:asciiTheme="majorHAnsi" w:hAnsiTheme="majorHAnsi" w:cstheme="majorHAnsi"/>
        </w:rPr>
        <w:t xml:space="preserve">. </w:t>
      </w:r>
      <w:r w:rsidRPr="00A301CF">
        <w:rPr>
          <w:rFonts w:asciiTheme="majorHAnsi" w:hAnsiTheme="majorHAnsi" w:cstheme="majorHAnsi"/>
          <w:b/>
        </w:rPr>
        <w:t>4 (</w:t>
      </w:r>
      <w:r w:rsidRPr="00A301CF">
        <w:rPr>
          <w:rFonts w:asciiTheme="majorHAnsi" w:hAnsiTheme="majorHAnsi" w:cstheme="majorHAnsi"/>
          <w:bCs/>
        </w:rPr>
        <w:t>1–6),</w:t>
      </w:r>
      <w:r w:rsidRPr="00A301CF">
        <w:rPr>
          <w:rFonts w:asciiTheme="majorHAnsi" w:hAnsiTheme="majorHAnsi" w:cstheme="majorHAnsi"/>
        </w:rPr>
        <w:t xml:space="preserve"> 233–267 (1997).</w:t>
      </w:r>
    </w:p>
    <w:p w14:paraId="3B570948" w14:textId="77777777"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Fonts w:asciiTheme="majorHAnsi" w:hAnsiTheme="majorHAnsi" w:cstheme="majorHAnsi"/>
          <w:sz w:val="24"/>
          <w:szCs w:val="24"/>
        </w:rPr>
        <w:t xml:space="preserve">Price, D., Clairmont Jr., A. R., Jaffe, I. Explosive behavior of ammonium perchlorate. </w:t>
      </w:r>
      <w:r w:rsidRPr="00A301CF">
        <w:rPr>
          <w:rFonts w:asciiTheme="majorHAnsi" w:hAnsiTheme="majorHAnsi" w:cstheme="majorHAnsi"/>
          <w:i/>
          <w:sz w:val="24"/>
          <w:szCs w:val="24"/>
        </w:rPr>
        <w:t>Combustion and Flame</w:t>
      </w:r>
      <w:r w:rsidRPr="00A301CF">
        <w:rPr>
          <w:rFonts w:asciiTheme="majorHAnsi" w:hAnsiTheme="majorHAnsi" w:cstheme="majorHAnsi"/>
          <w:sz w:val="24"/>
          <w:szCs w:val="24"/>
        </w:rPr>
        <w:t xml:space="preserve">. </w:t>
      </w:r>
      <w:r w:rsidRPr="00A301CF">
        <w:rPr>
          <w:rFonts w:asciiTheme="majorHAnsi" w:hAnsiTheme="majorHAnsi" w:cstheme="majorHAnsi"/>
          <w:b/>
          <w:sz w:val="24"/>
          <w:szCs w:val="24"/>
        </w:rPr>
        <w:t xml:space="preserve">11 </w:t>
      </w:r>
      <w:r w:rsidRPr="00A301CF">
        <w:rPr>
          <w:rFonts w:asciiTheme="majorHAnsi" w:hAnsiTheme="majorHAnsi" w:cstheme="majorHAnsi"/>
          <w:bCs/>
          <w:sz w:val="24"/>
          <w:szCs w:val="24"/>
        </w:rPr>
        <w:t>(5),</w:t>
      </w:r>
      <w:r w:rsidRPr="00A301CF">
        <w:rPr>
          <w:rFonts w:asciiTheme="majorHAnsi" w:hAnsiTheme="majorHAnsi" w:cstheme="majorHAnsi"/>
          <w:sz w:val="24"/>
          <w:szCs w:val="24"/>
        </w:rPr>
        <w:t xml:space="preserve"> 415–425 (1967).</w:t>
      </w:r>
    </w:p>
    <w:p w14:paraId="150BD6F1" w14:textId="77777777"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Fonts w:asciiTheme="majorHAnsi" w:hAnsiTheme="majorHAnsi" w:cstheme="majorHAnsi"/>
          <w:sz w:val="24"/>
          <w:szCs w:val="24"/>
        </w:rPr>
        <w:t xml:space="preserve">Stewart, H. P. </w:t>
      </w:r>
      <w:r w:rsidRPr="00A301CF">
        <w:rPr>
          <w:rFonts w:asciiTheme="majorHAnsi" w:hAnsiTheme="majorHAnsi" w:cstheme="majorHAnsi"/>
          <w:iCs/>
          <w:sz w:val="24"/>
          <w:szCs w:val="24"/>
        </w:rPr>
        <w:t>The impact of the USS Forrestal’s 1967 fire on United States navy shipboard damage control.</w:t>
      </w:r>
      <w:r w:rsidRPr="00A301CF">
        <w:rPr>
          <w:rFonts w:asciiTheme="majorHAnsi" w:hAnsiTheme="majorHAnsi" w:cstheme="majorHAnsi"/>
          <w:sz w:val="24"/>
          <w:szCs w:val="24"/>
        </w:rPr>
        <w:t xml:space="preserve"> Master’s Thesis, U.S. Army Command and General Staff College (2004).</w:t>
      </w:r>
    </w:p>
    <w:p w14:paraId="02418F7B" w14:textId="77777777" w:rsidR="00486FC7" w:rsidRPr="00A301CF" w:rsidRDefault="00486FC7" w:rsidP="00A301CF">
      <w:pPr>
        <w:pStyle w:val="ListParagraph"/>
        <w:numPr>
          <w:ilvl w:val="0"/>
          <w:numId w:val="16"/>
        </w:numPr>
        <w:ind w:left="0" w:firstLine="0"/>
        <w:rPr>
          <w:rFonts w:asciiTheme="majorHAnsi" w:hAnsiTheme="majorHAnsi" w:cstheme="majorHAnsi"/>
        </w:rPr>
      </w:pPr>
      <w:r w:rsidRPr="00A301CF">
        <w:rPr>
          <w:rFonts w:asciiTheme="majorHAnsi" w:hAnsiTheme="majorHAnsi" w:cstheme="majorHAnsi"/>
        </w:rPr>
        <w:t xml:space="preserve">Bircumshaw, L. L., and Newman B. H. , 1954. The thermal decomposition of ammonium perchlorate. I. Introduction, experimental analysis of gaseous products, and thermal decomposition experiments. </w:t>
      </w:r>
      <w:r w:rsidRPr="00A301CF">
        <w:rPr>
          <w:rFonts w:asciiTheme="majorHAnsi" w:hAnsiTheme="majorHAnsi" w:cstheme="majorHAnsi"/>
          <w:i/>
        </w:rPr>
        <w:t>Proceedings of the Royal Society A</w:t>
      </w:r>
      <w:r w:rsidRPr="00A301CF">
        <w:rPr>
          <w:rFonts w:asciiTheme="majorHAnsi" w:hAnsiTheme="majorHAnsi" w:cstheme="majorHAnsi"/>
        </w:rPr>
        <w:t xml:space="preserve">. </w:t>
      </w:r>
      <w:r w:rsidRPr="00A301CF">
        <w:rPr>
          <w:rFonts w:asciiTheme="majorHAnsi" w:hAnsiTheme="majorHAnsi" w:cstheme="majorHAnsi"/>
          <w:i/>
          <w:iCs/>
          <w:color w:val="222222"/>
          <w:shd w:val="clear" w:color="auto" w:fill="FFFFFF"/>
        </w:rPr>
        <w:t>Mathematical and Physical Sciences</w:t>
      </w:r>
      <w:r w:rsidRPr="00A301CF">
        <w:rPr>
          <w:rFonts w:asciiTheme="majorHAnsi" w:hAnsiTheme="majorHAnsi" w:cstheme="majorHAnsi"/>
        </w:rPr>
        <w:t xml:space="preserve">.  </w:t>
      </w:r>
      <w:r w:rsidRPr="00A301CF">
        <w:rPr>
          <w:rFonts w:asciiTheme="majorHAnsi" w:hAnsiTheme="majorHAnsi" w:cstheme="majorHAnsi"/>
          <w:b/>
        </w:rPr>
        <w:t xml:space="preserve">227 </w:t>
      </w:r>
      <w:r w:rsidRPr="00A301CF">
        <w:rPr>
          <w:rFonts w:asciiTheme="majorHAnsi" w:hAnsiTheme="majorHAnsi" w:cstheme="majorHAnsi"/>
          <w:bCs/>
        </w:rPr>
        <w:t>(1168),</w:t>
      </w:r>
      <w:r w:rsidRPr="00A301CF">
        <w:rPr>
          <w:rFonts w:asciiTheme="majorHAnsi" w:hAnsiTheme="majorHAnsi" w:cstheme="majorHAnsi"/>
        </w:rPr>
        <w:t xml:space="preserve"> 115–132 (1954).</w:t>
      </w:r>
    </w:p>
    <w:p w14:paraId="282A1071" w14:textId="77777777"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Fonts w:asciiTheme="majorHAnsi" w:hAnsiTheme="majorHAnsi" w:cstheme="majorHAnsi"/>
          <w:sz w:val="24"/>
          <w:szCs w:val="24"/>
        </w:rPr>
        <w:t xml:space="preserve">Bircumshaw, L. L., and Newman, B. H., The thermal decomposition of ammonium </w:t>
      </w:r>
      <w:r w:rsidRPr="00A301CF">
        <w:rPr>
          <w:rFonts w:asciiTheme="majorHAnsi" w:hAnsiTheme="majorHAnsi" w:cstheme="majorHAnsi"/>
          <w:sz w:val="24"/>
          <w:szCs w:val="24"/>
        </w:rPr>
        <w:lastRenderedPageBreak/>
        <w:t xml:space="preserve">perchlorate, II. The kinetics of the decomposition, the effect of particle size, and discussion of results. </w:t>
      </w:r>
      <w:r w:rsidRPr="00A301CF">
        <w:rPr>
          <w:rFonts w:asciiTheme="majorHAnsi" w:hAnsiTheme="majorHAnsi" w:cstheme="majorHAnsi"/>
          <w:i/>
          <w:iCs/>
          <w:color w:val="222222"/>
          <w:sz w:val="24"/>
          <w:szCs w:val="24"/>
          <w:shd w:val="clear" w:color="auto" w:fill="FFFFFF"/>
        </w:rPr>
        <w:t>Proceedings of the Royal Society of London . Series A. Mathematical and Physical Sciences</w:t>
      </w:r>
      <w:r w:rsidRPr="00A301CF">
        <w:rPr>
          <w:rFonts w:asciiTheme="majorHAnsi" w:hAnsiTheme="majorHAnsi" w:cstheme="majorHAnsi"/>
          <w:sz w:val="24"/>
          <w:szCs w:val="24"/>
        </w:rPr>
        <w:t xml:space="preserve">. </w:t>
      </w:r>
      <w:r w:rsidRPr="00A301CF">
        <w:rPr>
          <w:rFonts w:asciiTheme="majorHAnsi" w:hAnsiTheme="majorHAnsi" w:cstheme="majorHAnsi"/>
          <w:b/>
          <w:sz w:val="24"/>
          <w:szCs w:val="24"/>
        </w:rPr>
        <w:t xml:space="preserve">227 </w:t>
      </w:r>
      <w:r w:rsidRPr="00A301CF">
        <w:rPr>
          <w:rFonts w:asciiTheme="majorHAnsi" w:hAnsiTheme="majorHAnsi" w:cstheme="majorHAnsi"/>
          <w:bCs/>
          <w:sz w:val="24"/>
          <w:szCs w:val="24"/>
        </w:rPr>
        <w:t>(1169),</w:t>
      </w:r>
      <w:r w:rsidRPr="00A301CF">
        <w:rPr>
          <w:rFonts w:asciiTheme="majorHAnsi" w:hAnsiTheme="majorHAnsi" w:cstheme="majorHAnsi"/>
          <w:sz w:val="24"/>
          <w:szCs w:val="24"/>
        </w:rPr>
        <w:t xml:space="preserve"> 228-–241 (1955).</w:t>
      </w:r>
    </w:p>
    <w:p w14:paraId="70C57FB7" w14:textId="77777777"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Fonts w:asciiTheme="majorHAnsi" w:hAnsiTheme="majorHAnsi" w:cstheme="majorHAnsi"/>
          <w:sz w:val="24"/>
          <w:szCs w:val="24"/>
        </w:rPr>
        <w:t xml:space="preserve">Bircumshaw, L. L., and Phillips, T. R., The kinetics of thermal decomposition of ammonium perchlorate. </w:t>
      </w:r>
      <w:r w:rsidRPr="00A301CF">
        <w:rPr>
          <w:rFonts w:asciiTheme="majorHAnsi" w:hAnsiTheme="majorHAnsi" w:cstheme="majorHAnsi"/>
          <w:i/>
          <w:iCs/>
          <w:color w:val="222222"/>
          <w:sz w:val="24"/>
          <w:szCs w:val="24"/>
          <w:shd w:val="clear" w:color="auto" w:fill="FFFFFF"/>
        </w:rPr>
        <w:t>Journal of the Chemical Society (Resumed)</w:t>
      </w:r>
      <w:r w:rsidRPr="00A301CF">
        <w:rPr>
          <w:rFonts w:asciiTheme="majorHAnsi" w:hAnsiTheme="majorHAnsi" w:cstheme="majorHAnsi"/>
          <w:sz w:val="24"/>
          <w:szCs w:val="24"/>
        </w:rPr>
        <w:t xml:space="preserve">. </w:t>
      </w:r>
      <w:r w:rsidRPr="00A301CF">
        <w:rPr>
          <w:rFonts w:asciiTheme="majorHAnsi" w:hAnsiTheme="majorHAnsi" w:cstheme="majorHAnsi"/>
          <w:b/>
          <w:sz w:val="24"/>
          <w:szCs w:val="24"/>
        </w:rPr>
        <w:t>12</w:t>
      </w:r>
      <w:r w:rsidRPr="00A301CF">
        <w:rPr>
          <w:rFonts w:asciiTheme="majorHAnsi" w:hAnsiTheme="majorHAnsi" w:cstheme="majorHAnsi"/>
          <w:sz w:val="24"/>
          <w:szCs w:val="24"/>
        </w:rPr>
        <w:t>, 4741–4747 (1957).</w:t>
      </w:r>
    </w:p>
    <w:p w14:paraId="63C176F4" w14:textId="5B476387"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Fonts w:asciiTheme="majorHAnsi" w:hAnsiTheme="majorHAnsi" w:cstheme="majorHAnsi"/>
          <w:sz w:val="24"/>
          <w:szCs w:val="24"/>
        </w:rPr>
        <w:t xml:space="preserve">Boldyrev, V. V., Thermal decomposition of ammonium perchlorate. </w:t>
      </w:r>
      <w:r w:rsidRPr="00A301CF">
        <w:rPr>
          <w:rFonts w:asciiTheme="majorHAnsi" w:hAnsiTheme="majorHAnsi" w:cstheme="majorHAnsi"/>
          <w:i/>
          <w:sz w:val="24"/>
          <w:szCs w:val="24"/>
        </w:rPr>
        <w:t>Thermochimica Acta</w:t>
      </w:r>
      <w:r w:rsidRPr="00A301CF">
        <w:rPr>
          <w:rFonts w:asciiTheme="majorHAnsi" w:hAnsiTheme="majorHAnsi" w:cstheme="majorHAnsi"/>
          <w:sz w:val="24"/>
          <w:szCs w:val="24"/>
        </w:rPr>
        <w:t xml:space="preserve">. </w:t>
      </w:r>
      <w:r w:rsidRPr="00A301CF">
        <w:rPr>
          <w:rFonts w:asciiTheme="majorHAnsi" w:hAnsiTheme="majorHAnsi" w:cstheme="majorHAnsi"/>
          <w:b/>
          <w:sz w:val="24"/>
          <w:szCs w:val="24"/>
        </w:rPr>
        <w:t xml:space="preserve">443 </w:t>
      </w:r>
      <w:r w:rsidRPr="00A301CF">
        <w:rPr>
          <w:rFonts w:asciiTheme="majorHAnsi" w:hAnsiTheme="majorHAnsi" w:cstheme="majorHAnsi"/>
          <w:bCs/>
          <w:sz w:val="24"/>
          <w:szCs w:val="24"/>
        </w:rPr>
        <w:t>(1),</w:t>
      </w:r>
      <w:r w:rsidRPr="00A301CF">
        <w:rPr>
          <w:rFonts w:asciiTheme="majorHAnsi" w:hAnsiTheme="majorHAnsi" w:cstheme="majorHAnsi"/>
          <w:sz w:val="24"/>
          <w:szCs w:val="24"/>
        </w:rPr>
        <w:t xml:space="preserve"> 1–36 (2006).</w:t>
      </w:r>
    </w:p>
    <w:p w14:paraId="0FFD6900" w14:textId="3342976A"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Fonts w:asciiTheme="majorHAnsi" w:hAnsiTheme="majorHAnsi" w:cstheme="majorHAnsi"/>
          <w:sz w:val="24"/>
          <w:szCs w:val="24"/>
        </w:rPr>
        <w:t xml:space="preserve">Tolmachoff, E. D., and J. T. Essel J. T., Evidence and modeling of heterogeneous reactions of low temperature ammonium perchlorate decomposition. </w:t>
      </w:r>
      <w:r w:rsidRPr="00A301CF">
        <w:rPr>
          <w:rFonts w:asciiTheme="majorHAnsi" w:hAnsiTheme="majorHAnsi" w:cstheme="majorHAnsi"/>
          <w:i/>
          <w:sz w:val="24"/>
          <w:szCs w:val="24"/>
        </w:rPr>
        <w:t>Combustion and Flame.</w:t>
      </w:r>
      <w:r w:rsidRPr="00A301CF">
        <w:rPr>
          <w:rFonts w:asciiTheme="majorHAnsi" w:hAnsiTheme="majorHAnsi" w:cstheme="majorHAnsi"/>
          <w:sz w:val="24"/>
          <w:szCs w:val="24"/>
        </w:rPr>
        <w:t xml:space="preserve"> </w:t>
      </w:r>
      <w:r w:rsidRPr="00A301CF">
        <w:rPr>
          <w:rFonts w:asciiTheme="majorHAnsi" w:hAnsiTheme="majorHAnsi" w:cstheme="majorHAnsi"/>
          <w:b/>
          <w:sz w:val="24"/>
          <w:szCs w:val="24"/>
        </w:rPr>
        <w:t>200</w:t>
      </w:r>
      <w:r w:rsidRPr="00A301CF">
        <w:rPr>
          <w:rFonts w:asciiTheme="majorHAnsi" w:hAnsiTheme="majorHAnsi" w:cstheme="majorHAnsi"/>
          <w:sz w:val="24"/>
          <w:szCs w:val="24"/>
        </w:rPr>
        <w:t>, 316-–324 (2019).</w:t>
      </w:r>
    </w:p>
    <w:p w14:paraId="07B1F03B" w14:textId="77777777"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Fonts w:asciiTheme="majorHAnsi" w:hAnsiTheme="majorHAnsi" w:cstheme="majorHAnsi"/>
          <w:sz w:val="24"/>
          <w:szCs w:val="24"/>
        </w:rPr>
        <w:t xml:space="preserve">Van Dolah, R. W., Mason, C. M., Perzak, F. J. P., Hay, J. E., Forshey, D. R. Explosion hazards of ammonium nitrate under fire exposure. </w:t>
      </w:r>
      <w:r w:rsidRPr="00A301CF">
        <w:rPr>
          <w:rFonts w:asciiTheme="majorHAnsi" w:hAnsiTheme="majorHAnsi" w:cstheme="majorHAnsi"/>
          <w:i/>
          <w:iCs/>
          <w:sz w:val="24"/>
          <w:szCs w:val="24"/>
        </w:rPr>
        <w:t>Report of Investigations 6773, United States Department of the Interior, Bureau of Mines</w:t>
      </w:r>
      <w:r w:rsidRPr="00A301CF">
        <w:rPr>
          <w:rFonts w:asciiTheme="majorHAnsi" w:hAnsiTheme="majorHAnsi" w:cstheme="majorHAnsi"/>
          <w:sz w:val="24"/>
          <w:szCs w:val="24"/>
        </w:rPr>
        <w:t xml:space="preserve"> (1966).</w:t>
      </w:r>
    </w:p>
    <w:p w14:paraId="5059C8FF" w14:textId="77777777"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Fonts w:asciiTheme="majorHAnsi" w:hAnsiTheme="majorHAnsi" w:cstheme="majorHAnsi"/>
          <w:sz w:val="24"/>
          <w:szCs w:val="24"/>
        </w:rPr>
        <w:t xml:space="preserve">Doriath, G., Energetic insensitive propellants for solid and ducted rockets. </w:t>
      </w:r>
      <w:r w:rsidRPr="00A301CF">
        <w:rPr>
          <w:rFonts w:asciiTheme="majorHAnsi" w:hAnsiTheme="majorHAnsi" w:cstheme="majorHAnsi"/>
          <w:i/>
          <w:iCs/>
          <w:sz w:val="24"/>
          <w:szCs w:val="24"/>
        </w:rPr>
        <w:t>Journal of Propulsion and Power</w:t>
      </w:r>
      <w:r w:rsidRPr="00A301CF">
        <w:rPr>
          <w:rFonts w:asciiTheme="majorHAnsi" w:hAnsiTheme="majorHAnsi" w:cstheme="majorHAnsi"/>
          <w:sz w:val="24"/>
          <w:szCs w:val="24"/>
        </w:rPr>
        <w:t xml:space="preserve">. </w:t>
      </w:r>
      <w:r w:rsidRPr="00A301CF">
        <w:rPr>
          <w:rFonts w:asciiTheme="majorHAnsi" w:hAnsiTheme="majorHAnsi" w:cstheme="majorHAnsi"/>
          <w:b/>
          <w:sz w:val="24"/>
          <w:szCs w:val="24"/>
        </w:rPr>
        <w:t>11</w:t>
      </w:r>
      <w:r w:rsidRPr="00A301CF">
        <w:rPr>
          <w:rFonts w:asciiTheme="majorHAnsi" w:hAnsiTheme="majorHAnsi" w:cstheme="majorHAnsi"/>
          <w:sz w:val="24"/>
          <w:szCs w:val="24"/>
        </w:rPr>
        <w:t xml:space="preserve"> (4), 870–882 (1995).</w:t>
      </w:r>
    </w:p>
    <w:p w14:paraId="1F80B601" w14:textId="77777777"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Fonts w:asciiTheme="majorHAnsi" w:hAnsiTheme="majorHAnsi" w:cstheme="majorHAnsi"/>
          <w:sz w:val="24"/>
          <w:szCs w:val="24"/>
        </w:rPr>
        <w:t xml:space="preserve">Oxiey, J. C., Kaushik, S. M., Gilson, N. S. Thermal stability and compatibility of ammonium nitrate explosives on a small and large scale. </w:t>
      </w:r>
      <w:r w:rsidRPr="00A301CF">
        <w:rPr>
          <w:rFonts w:asciiTheme="majorHAnsi" w:hAnsiTheme="majorHAnsi" w:cstheme="majorHAnsi"/>
          <w:i/>
          <w:sz w:val="24"/>
          <w:szCs w:val="24"/>
        </w:rPr>
        <w:t>Thermochimica Acta.</w:t>
      </w:r>
      <w:r w:rsidRPr="00A301CF">
        <w:rPr>
          <w:rFonts w:asciiTheme="majorHAnsi" w:hAnsiTheme="majorHAnsi" w:cstheme="majorHAnsi"/>
          <w:sz w:val="24"/>
          <w:szCs w:val="24"/>
        </w:rPr>
        <w:t xml:space="preserve"> </w:t>
      </w:r>
      <w:r w:rsidRPr="00A301CF">
        <w:rPr>
          <w:rFonts w:asciiTheme="majorHAnsi" w:hAnsiTheme="majorHAnsi" w:cstheme="majorHAnsi"/>
          <w:b/>
          <w:sz w:val="24"/>
          <w:szCs w:val="24"/>
        </w:rPr>
        <w:t xml:space="preserve">212 </w:t>
      </w:r>
      <w:r w:rsidRPr="00A301CF">
        <w:rPr>
          <w:rFonts w:asciiTheme="majorHAnsi" w:hAnsiTheme="majorHAnsi" w:cstheme="majorHAnsi"/>
          <w:sz w:val="24"/>
          <w:szCs w:val="24"/>
        </w:rPr>
        <w:t>(21), 77–85 (1992).</w:t>
      </w:r>
    </w:p>
    <w:p w14:paraId="27D31643" w14:textId="77777777"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Fonts w:asciiTheme="majorHAnsi" w:hAnsiTheme="majorHAnsi" w:cstheme="majorHAnsi"/>
          <w:sz w:val="24"/>
          <w:szCs w:val="24"/>
        </w:rPr>
        <w:t xml:space="preserve">Melita, A. J. US IM Position. </w:t>
      </w:r>
      <w:r w:rsidRPr="00A301CF">
        <w:rPr>
          <w:rFonts w:asciiTheme="majorHAnsi" w:hAnsiTheme="majorHAnsi" w:cstheme="majorHAnsi"/>
          <w:i/>
          <w:iCs/>
          <w:sz w:val="24"/>
          <w:szCs w:val="24"/>
        </w:rPr>
        <w:t>Proceedings of the 2006 Insensitive Munitions and Energetic Materials Technology Symposium</w:t>
      </w:r>
      <w:r w:rsidRPr="00A301CF">
        <w:rPr>
          <w:rFonts w:asciiTheme="majorHAnsi" w:hAnsiTheme="majorHAnsi" w:cstheme="majorHAnsi"/>
          <w:sz w:val="24"/>
          <w:szCs w:val="24"/>
        </w:rPr>
        <w:t>, Bristol, U.K. (2007).</w:t>
      </w:r>
    </w:p>
    <w:p w14:paraId="6809D045" w14:textId="77777777"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Fonts w:asciiTheme="majorHAnsi" w:hAnsiTheme="majorHAnsi" w:cstheme="majorHAnsi"/>
          <w:sz w:val="24"/>
          <w:szCs w:val="24"/>
        </w:rPr>
        <w:t xml:space="preserve">Hayden, H. F., Lustig, E. A., Lawrence, B. G. Development of small-scale slow cook-off (SCO) testing protocol for granular propellants. </w:t>
      </w:r>
      <w:r w:rsidRPr="00A301CF">
        <w:rPr>
          <w:rFonts w:asciiTheme="majorHAnsi" w:hAnsiTheme="majorHAnsi" w:cstheme="majorHAnsi"/>
          <w:i/>
          <w:iCs/>
          <w:sz w:val="24"/>
          <w:szCs w:val="24"/>
        </w:rPr>
        <w:t>NDIA Insensitive Munitions and Energetic Materials Conference</w:t>
      </w:r>
      <w:r w:rsidRPr="00A301CF">
        <w:rPr>
          <w:rFonts w:asciiTheme="majorHAnsi" w:hAnsiTheme="majorHAnsi" w:cstheme="majorHAnsi"/>
          <w:sz w:val="24"/>
          <w:szCs w:val="24"/>
        </w:rPr>
        <w:t>, Rome, Italy (2015).</w:t>
      </w:r>
    </w:p>
    <w:p w14:paraId="5B87CF4A" w14:textId="77777777"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Fonts w:asciiTheme="majorHAnsi" w:hAnsiTheme="majorHAnsi" w:cstheme="majorHAnsi"/>
          <w:sz w:val="24"/>
          <w:szCs w:val="24"/>
        </w:rPr>
        <w:t xml:space="preserve">Victor, A. C Simple calculation methods for munitions cookoff times and temperatures. </w:t>
      </w:r>
      <w:r w:rsidRPr="00A301CF">
        <w:rPr>
          <w:rFonts w:asciiTheme="majorHAnsi" w:hAnsiTheme="majorHAnsi" w:cstheme="majorHAnsi"/>
          <w:i/>
          <w:sz w:val="24"/>
          <w:szCs w:val="24"/>
        </w:rPr>
        <w:t>Propellants, Explosives, Pyrotechnics.</w:t>
      </w:r>
      <w:r w:rsidRPr="00A301CF">
        <w:rPr>
          <w:rFonts w:asciiTheme="majorHAnsi" w:hAnsiTheme="majorHAnsi" w:cstheme="majorHAnsi"/>
          <w:sz w:val="24"/>
          <w:szCs w:val="24"/>
        </w:rPr>
        <w:t xml:space="preserve"> </w:t>
      </w:r>
      <w:r w:rsidRPr="00A301CF">
        <w:rPr>
          <w:rFonts w:asciiTheme="majorHAnsi" w:hAnsiTheme="majorHAnsi" w:cstheme="majorHAnsi"/>
          <w:b/>
          <w:sz w:val="24"/>
          <w:szCs w:val="24"/>
        </w:rPr>
        <w:t xml:space="preserve">20 </w:t>
      </w:r>
      <w:r w:rsidRPr="00A301CF">
        <w:rPr>
          <w:rFonts w:asciiTheme="majorHAnsi" w:hAnsiTheme="majorHAnsi" w:cstheme="majorHAnsi"/>
          <w:bCs/>
          <w:sz w:val="24"/>
          <w:szCs w:val="24"/>
        </w:rPr>
        <w:t>(5),</w:t>
      </w:r>
      <w:r w:rsidRPr="00A301CF">
        <w:rPr>
          <w:rFonts w:asciiTheme="majorHAnsi" w:hAnsiTheme="majorHAnsi" w:cstheme="majorHAnsi"/>
          <w:sz w:val="24"/>
          <w:szCs w:val="24"/>
        </w:rPr>
        <w:t xml:space="preserve"> 252–259 (1995). </w:t>
      </w:r>
    </w:p>
    <w:p w14:paraId="04283D20" w14:textId="77777777"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Fonts w:asciiTheme="majorHAnsi" w:hAnsiTheme="majorHAnsi" w:cstheme="majorHAnsi"/>
          <w:sz w:val="24"/>
          <w:szCs w:val="24"/>
        </w:rPr>
        <w:t xml:space="preserve">Sandusky, H. W., Chambers, G. P., Erikson, W. W., Schmitt, R. G. Validation experiments for modelling slow cook off. </w:t>
      </w:r>
      <w:r w:rsidRPr="00A301CF">
        <w:rPr>
          <w:rFonts w:asciiTheme="majorHAnsi" w:hAnsiTheme="majorHAnsi" w:cstheme="majorHAnsi"/>
          <w:i/>
          <w:sz w:val="24"/>
          <w:szCs w:val="24"/>
        </w:rPr>
        <w:t>Proceedings of the 12</w:t>
      </w:r>
      <w:r w:rsidRPr="00A301CF">
        <w:rPr>
          <w:rFonts w:asciiTheme="majorHAnsi" w:hAnsiTheme="majorHAnsi" w:cstheme="majorHAnsi"/>
          <w:i/>
          <w:sz w:val="24"/>
          <w:szCs w:val="24"/>
          <w:vertAlign w:val="superscript"/>
        </w:rPr>
        <w:t>th</w:t>
      </w:r>
      <w:r w:rsidRPr="00A301CF">
        <w:rPr>
          <w:rFonts w:asciiTheme="majorHAnsi" w:hAnsiTheme="majorHAnsi" w:cstheme="majorHAnsi"/>
          <w:i/>
          <w:sz w:val="24"/>
          <w:szCs w:val="24"/>
        </w:rPr>
        <w:t xml:space="preserve"> International Detonation Symposium</w:t>
      </w:r>
      <w:r w:rsidRPr="00A301CF">
        <w:rPr>
          <w:rFonts w:asciiTheme="majorHAnsi" w:hAnsiTheme="majorHAnsi" w:cstheme="majorHAnsi"/>
          <w:sz w:val="24"/>
          <w:szCs w:val="24"/>
        </w:rPr>
        <w:t>, San Diego, California, 863–872 (2002).</w:t>
      </w:r>
    </w:p>
    <w:p w14:paraId="16BDB60A" w14:textId="77777777"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Fonts w:asciiTheme="majorHAnsi" w:hAnsiTheme="majorHAnsi" w:cstheme="majorHAnsi"/>
          <w:sz w:val="24"/>
          <w:szCs w:val="24"/>
        </w:rPr>
        <w:t>Cook, M. P., Stennet, C., Hobbs, M. L. Development of a small scale thermal violence test. No. SAND2018-7274C, Sandia National Lab. (SNL-NM), Albuquerque, NM (2018).</w:t>
      </w:r>
    </w:p>
    <w:p w14:paraId="06FD6711" w14:textId="77777777"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Fonts w:asciiTheme="majorHAnsi" w:hAnsiTheme="majorHAnsi" w:cstheme="majorHAnsi"/>
          <w:sz w:val="24"/>
          <w:szCs w:val="24"/>
        </w:rPr>
        <w:t xml:space="preserve">Alexander, K., Gibson, K., Baudler, B. </w:t>
      </w:r>
      <w:r w:rsidRPr="00A301CF">
        <w:rPr>
          <w:rFonts w:asciiTheme="majorHAnsi" w:hAnsiTheme="majorHAnsi" w:cstheme="majorHAnsi"/>
          <w:iCs/>
          <w:sz w:val="24"/>
          <w:szCs w:val="24"/>
        </w:rPr>
        <w:t>Development of the Variable Confinement Cook-off Test.</w:t>
      </w:r>
      <w:r w:rsidRPr="00A301CF">
        <w:rPr>
          <w:rFonts w:asciiTheme="majorHAnsi" w:hAnsiTheme="majorHAnsi" w:cstheme="majorHAnsi"/>
          <w:sz w:val="24"/>
          <w:szCs w:val="24"/>
        </w:rPr>
        <w:t xml:space="preserve"> Indian Head Technical Report 1840, NAVSEA Indian Head Division (1996). </w:t>
      </w:r>
    </w:p>
    <w:p w14:paraId="4267AAF4" w14:textId="77777777"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Fonts w:asciiTheme="majorHAnsi" w:hAnsiTheme="majorHAnsi" w:cstheme="majorHAnsi"/>
          <w:sz w:val="24"/>
          <w:szCs w:val="24"/>
        </w:rPr>
        <w:t xml:space="preserve">Ho, S. Y. Thermomechanical properties of rocket propellants and correlation with cookoff behavior. </w:t>
      </w:r>
      <w:r w:rsidRPr="00A301CF">
        <w:rPr>
          <w:rFonts w:asciiTheme="majorHAnsi" w:hAnsiTheme="majorHAnsi" w:cstheme="majorHAnsi"/>
          <w:i/>
          <w:iCs/>
          <w:sz w:val="24"/>
          <w:szCs w:val="24"/>
        </w:rPr>
        <w:t>Propellants, Explosives, Pyrotechnics</w:t>
      </w:r>
      <w:r w:rsidRPr="00A301CF">
        <w:rPr>
          <w:rFonts w:asciiTheme="majorHAnsi" w:hAnsiTheme="majorHAnsi" w:cstheme="majorHAnsi"/>
          <w:sz w:val="24"/>
          <w:szCs w:val="24"/>
        </w:rPr>
        <w:t xml:space="preserve">. </w:t>
      </w:r>
      <w:r w:rsidRPr="00A301CF">
        <w:rPr>
          <w:rFonts w:asciiTheme="majorHAnsi" w:hAnsiTheme="majorHAnsi" w:cstheme="majorHAnsi"/>
          <w:b/>
          <w:sz w:val="24"/>
          <w:szCs w:val="24"/>
        </w:rPr>
        <w:t xml:space="preserve">20 </w:t>
      </w:r>
      <w:r w:rsidRPr="00A301CF">
        <w:rPr>
          <w:rFonts w:asciiTheme="majorHAnsi" w:hAnsiTheme="majorHAnsi" w:cstheme="majorHAnsi"/>
          <w:bCs/>
          <w:sz w:val="24"/>
          <w:szCs w:val="24"/>
        </w:rPr>
        <w:t>(4),</w:t>
      </w:r>
      <w:r w:rsidRPr="00A301CF">
        <w:rPr>
          <w:rFonts w:asciiTheme="majorHAnsi" w:hAnsiTheme="majorHAnsi" w:cstheme="majorHAnsi"/>
          <w:sz w:val="24"/>
          <w:szCs w:val="24"/>
        </w:rPr>
        <w:t xml:space="preserve"> 206–214 (1995).</w:t>
      </w:r>
    </w:p>
    <w:p w14:paraId="1E1619D3" w14:textId="77777777"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Fonts w:asciiTheme="majorHAnsi" w:hAnsiTheme="majorHAnsi" w:cstheme="majorHAnsi"/>
          <w:sz w:val="24"/>
          <w:szCs w:val="24"/>
        </w:rPr>
        <w:t>Erikson, W. W., Kaneshige, M. J. Pressure and free volume dependence in the cook-off of AP Composite Propellants. No. SAND2014-20085C, 46</w:t>
      </w:r>
      <w:r w:rsidRPr="00A301CF">
        <w:rPr>
          <w:rFonts w:asciiTheme="majorHAnsi" w:hAnsiTheme="majorHAnsi" w:cstheme="majorHAnsi"/>
          <w:sz w:val="24"/>
          <w:szCs w:val="24"/>
          <w:vertAlign w:val="superscript"/>
        </w:rPr>
        <w:t>th</w:t>
      </w:r>
      <w:r w:rsidRPr="00A301CF">
        <w:rPr>
          <w:rFonts w:asciiTheme="majorHAnsi" w:hAnsiTheme="majorHAnsi" w:cstheme="majorHAnsi"/>
          <w:sz w:val="24"/>
          <w:szCs w:val="24"/>
        </w:rPr>
        <w:t xml:space="preserve"> JANNAF Combustion Subcommittee, Albuquerque, New Mexico (2014).</w:t>
      </w:r>
    </w:p>
    <w:p w14:paraId="50E97C8F" w14:textId="77777777" w:rsidR="00486FC7" w:rsidRPr="00A301CF" w:rsidRDefault="00486FC7" w:rsidP="00A301CF">
      <w:pPr>
        <w:pStyle w:val="EndnoteText"/>
        <w:numPr>
          <w:ilvl w:val="0"/>
          <w:numId w:val="16"/>
        </w:numPr>
        <w:ind w:left="0" w:firstLine="0"/>
        <w:rPr>
          <w:rFonts w:asciiTheme="majorHAnsi" w:hAnsiTheme="majorHAnsi" w:cstheme="majorHAnsi"/>
          <w:sz w:val="24"/>
          <w:szCs w:val="24"/>
        </w:rPr>
      </w:pPr>
      <w:r w:rsidRPr="00A301CF">
        <w:rPr>
          <w:rStyle w:val="EndnoteReference"/>
          <w:rFonts w:asciiTheme="majorHAnsi" w:hAnsiTheme="majorHAnsi" w:cstheme="majorHAnsi"/>
          <w:sz w:val="24"/>
          <w:szCs w:val="24"/>
          <w:vertAlign w:val="baseline"/>
        </w:rPr>
        <w:t>Essel J</w:t>
      </w:r>
      <w:r w:rsidRPr="00A301CF">
        <w:rPr>
          <w:rFonts w:asciiTheme="majorHAnsi" w:hAnsiTheme="majorHAnsi" w:cstheme="majorHAnsi"/>
          <w:sz w:val="24"/>
          <w:szCs w:val="24"/>
        </w:rPr>
        <w:t xml:space="preserve">. </w:t>
      </w:r>
      <w:r w:rsidRPr="00A301CF">
        <w:rPr>
          <w:rStyle w:val="EndnoteReference"/>
          <w:rFonts w:asciiTheme="majorHAnsi" w:hAnsiTheme="majorHAnsi" w:cstheme="majorHAnsi"/>
          <w:sz w:val="24"/>
          <w:szCs w:val="24"/>
          <w:vertAlign w:val="baseline"/>
        </w:rPr>
        <w:t>T.</w:t>
      </w:r>
      <w:r w:rsidRPr="00A301CF">
        <w:rPr>
          <w:rFonts w:asciiTheme="majorHAnsi" w:hAnsiTheme="majorHAnsi" w:cstheme="majorHAnsi"/>
          <w:sz w:val="24"/>
          <w:szCs w:val="24"/>
        </w:rPr>
        <w:t xml:space="preserve"> et al. Investigating the effect of chemical ingredient modifications on the slow cook-off violence of ammonium perchlorate solid propellants on the laboratory scale. </w:t>
      </w:r>
      <w:r w:rsidRPr="00A301CF">
        <w:rPr>
          <w:rFonts w:asciiTheme="majorHAnsi" w:hAnsiTheme="majorHAnsi" w:cstheme="majorHAnsi"/>
          <w:i/>
          <w:sz w:val="24"/>
          <w:szCs w:val="24"/>
        </w:rPr>
        <w:t>Journal of Energetic Materials</w:t>
      </w:r>
      <w:r w:rsidRPr="00A301CF">
        <w:rPr>
          <w:rFonts w:asciiTheme="majorHAnsi" w:hAnsiTheme="majorHAnsi" w:cstheme="majorHAnsi"/>
          <w:sz w:val="24"/>
          <w:szCs w:val="24"/>
        </w:rPr>
        <w:t xml:space="preserve">. </w:t>
      </w:r>
      <w:r w:rsidRPr="00A301CF">
        <w:rPr>
          <w:rFonts w:asciiTheme="majorHAnsi" w:hAnsiTheme="majorHAnsi" w:cstheme="majorHAnsi"/>
          <w:b/>
          <w:sz w:val="24"/>
          <w:szCs w:val="24"/>
        </w:rPr>
        <w:t xml:space="preserve">38 </w:t>
      </w:r>
      <w:r w:rsidRPr="00A301CF">
        <w:rPr>
          <w:rFonts w:asciiTheme="majorHAnsi" w:hAnsiTheme="majorHAnsi" w:cstheme="majorHAnsi"/>
          <w:bCs/>
          <w:sz w:val="24"/>
          <w:szCs w:val="24"/>
        </w:rPr>
        <w:t>(2),</w:t>
      </w:r>
      <w:r w:rsidRPr="00A301CF">
        <w:rPr>
          <w:rFonts w:asciiTheme="majorHAnsi" w:hAnsiTheme="majorHAnsi" w:cstheme="majorHAnsi"/>
          <w:sz w:val="24"/>
          <w:szCs w:val="24"/>
        </w:rPr>
        <w:t xml:space="preserve"> 127–141 (2020).</w:t>
      </w:r>
    </w:p>
    <w:p w14:paraId="6E078DB4" w14:textId="77777777" w:rsidR="00486FC7" w:rsidRPr="00A301CF" w:rsidRDefault="00486FC7" w:rsidP="00A301CF">
      <w:pPr>
        <w:rPr>
          <w:rFonts w:asciiTheme="majorHAnsi" w:hAnsiTheme="majorHAnsi" w:cstheme="majorHAnsi"/>
          <w:color w:val="000000"/>
        </w:rPr>
      </w:pPr>
    </w:p>
    <w:p w14:paraId="157DFBD8" w14:textId="78A17471" w:rsidR="00924B0E" w:rsidRPr="00A301CF" w:rsidRDefault="00924B0E" w:rsidP="00A301CF">
      <w:pPr>
        <w:rPr>
          <w:rFonts w:asciiTheme="majorHAnsi" w:hAnsiTheme="majorHAnsi" w:cstheme="majorHAnsi"/>
          <w:b/>
          <w:color w:val="808080"/>
        </w:rPr>
      </w:pPr>
    </w:p>
    <w:sectPr w:rsidR="00924B0E" w:rsidRPr="00A301CF" w:rsidSect="00A301CF">
      <w:footerReference w:type="default" r:id="rId13"/>
      <w:headerReference w:type="first" r:id="rId14"/>
      <w:footerReference w:type="first" r:id="rId15"/>
      <w:endnotePr>
        <w:numFmt w:val="decimal"/>
      </w:endnotePr>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60E6B" w14:textId="77777777" w:rsidR="008353EE" w:rsidRDefault="008353EE"/>
  </w:endnote>
  <w:endnote w:type="continuationSeparator" w:id="0">
    <w:p w14:paraId="4261AA0B" w14:textId="77777777" w:rsidR="008353EE" w:rsidRDefault="00835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3857276"/>
      <w:docPartObj>
        <w:docPartGallery w:val="Page Numbers (Bottom of Page)"/>
        <w:docPartUnique/>
      </w:docPartObj>
    </w:sdtPr>
    <w:sdtEndPr>
      <w:rPr>
        <w:noProof/>
      </w:rPr>
    </w:sdtEndPr>
    <w:sdtContent>
      <w:p w14:paraId="1FC6E56E" w14:textId="6F767426" w:rsidR="00F922E8" w:rsidRDefault="00F922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C1CF78" w14:textId="77777777" w:rsidR="000277CB" w:rsidRDefault="000277CB" w:rsidP="000277C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31DB2" w14:textId="77777777" w:rsidR="00D576EE" w:rsidRDefault="00D576EE" w:rsidP="00D576EE">
    <w:pPr>
      <w:pStyle w:val="Footer"/>
      <w:tabs>
        <w:tab w:val="clear" w:pos="4680"/>
        <w:tab w:val="clear" w:pos="9360"/>
        <w:tab w:val="left" w:pos="412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DCC5E" w14:textId="77777777" w:rsidR="008353EE" w:rsidRDefault="008353EE">
      <w:r>
        <w:separator/>
      </w:r>
    </w:p>
  </w:footnote>
  <w:footnote w:type="continuationSeparator" w:id="0">
    <w:p w14:paraId="10A5D888" w14:textId="77777777" w:rsidR="008353EE" w:rsidRDefault="00835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104DD" w14:textId="77777777" w:rsidR="00D576EE" w:rsidRDefault="00D576EE" w:rsidP="00D576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58FF"/>
    <w:multiLevelType w:val="multilevel"/>
    <w:tmpl w:val="F228A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A03BD9"/>
    <w:multiLevelType w:val="multilevel"/>
    <w:tmpl w:val="459248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495422"/>
    <w:multiLevelType w:val="multilevel"/>
    <w:tmpl w:val="D59A0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71352F"/>
    <w:multiLevelType w:val="hybridMultilevel"/>
    <w:tmpl w:val="ED64B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D014D"/>
    <w:multiLevelType w:val="multilevel"/>
    <w:tmpl w:val="413896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FD3420"/>
    <w:multiLevelType w:val="multilevel"/>
    <w:tmpl w:val="B7467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2B613B"/>
    <w:multiLevelType w:val="multilevel"/>
    <w:tmpl w:val="50FEB58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libri" w:eastAsia="Calibri" w:hAnsi="Calibri"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777D31"/>
    <w:multiLevelType w:val="multilevel"/>
    <w:tmpl w:val="33A6D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3F50C7"/>
    <w:multiLevelType w:val="multilevel"/>
    <w:tmpl w:val="33DA9DA4"/>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4B26386F"/>
    <w:multiLevelType w:val="multilevel"/>
    <w:tmpl w:val="5F20BE5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4BBA71ED"/>
    <w:multiLevelType w:val="multilevel"/>
    <w:tmpl w:val="9D820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931BF4"/>
    <w:multiLevelType w:val="multilevel"/>
    <w:tmpl w:val="23B89A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64137E2"/>
    <w:multiLevelType w:val="multilevel"/>
    <w:tmpl w:val="44CE0F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3F6F7B"/>
    <w:multiLevelType w:val="multilevel"/>
    <w:tmpl w:val="2BA27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5797731"/>
    <w:multiLevelType w:val="multilevel"/>
    <w:tmpl w:val="CDE43F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76834E0C"/>
    <w:multiLevelType w:val="multilevel"/>
    <w:tmpl w:val="EF24C6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
  </w:num>
  <w:num w:numId="3">
    <w:abstractNumId w:val="0"/>
  </w:num>
  <w:num w:numId="4">
    <w:abstractNumId w:val="9"/>
  </w:num>
  <w:num w:numId="5">
    <w:abstractNumId w:val="11"/>
  </w:num>
  <w:num w:numId="6">
    <w:abstractNumId w:val="10"/>
  </w:num>
  <w:num w:numId="7">
    <w:abstractNumId w:val="8"/>
  </w:num>
  <w:num w:numId="8">
    <w:abstractNumId w:val="5"/>
  </w:num>
  <w:num w:numId="9">
    <w:abstractNumId w:val="14"/>
  </w:num>
  <w:num w:numId="10">
    <w:abstractNumId w:val="4"/>
  </w:num>
  <w:num w:numId="11">
    <w:abstractNumId w:val="2"/>
  </w:num>
  <w:num w:numId="12">
    <w:abstractNumId w:val="13"/>
  </w:num>
  <w:num w:numId="13">
    <w:abstractNumId w:val="6"/>
  </w:num>
  <w:num w:numId="14">
    <w:abstractNumId w:val="12"/>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B0E"/>
    <w:rsid w:val="0000008B"/>
    <w:rsid w:val="00002063"/>
    <w:rsid w:val="00003F0D"/>
    <w:rsid w:val="00005A89"/>
    <w:rsid w:val="000079AE"/>
    <w:rsid w:val="0001054D"/>
    <w:rsid w:val="00010DCA"/>
    <w:rsid w:val="00017F4F"/>
    <w:rsid w:val="00022E6A"/>
    <w:rsid w:val="000277CB"/>
    <w:rsid w:val="000366EC"/>
    <w:rsid w:val="000428A8"/>
    <w:rsid w:val="00045F04"/>
    <w:rsid w:val="00047B02"/>
    <w:rsid w:val="000550D1"/>
    <w:rsid w:val="000601E8"/>
    <w:rsid w:val="000629CF"/>
    <w:rsid w:val="000676B9"/>
    <w:rsid w:val="00070E75"/>
    <w:rsid w:val="00071932"/>
    <w:rsid w:val="00071EF6"/>
    <w:rsid w:val="000766BD"/>
    <w:rsid w:val="00076A17"/>
    <w:rsid w:val="000907BB"/>
    <w:rsid w:val="000941E8"/>
    <w:rsid w:val="000A6303"/>
    <w:rsid w:val="000B0359"/>
    <w:rsid w:val="000B49B2"/>
    <w:rsid w:val="000B561F"/>
    <w:rsid w:val="000C1567"/>
    <w:rsid w:val="000C3AD9"/>
    <w:rsid w:val="000E1967"/>
    <w:rsid w:val="000E3042"/>
    <w:rsid w:val="000E469A"/>
    <w:rsid w:val="000F45A3"/>
    <w:rsid w:val="001032D4"/>
    <w:rsid w:val="00103633"/>
    <w:rsid w:val="00117DA4"/>
    <w:rsid w:val="00121BC3"/>
    <w:rsid w:val="00134F7F"/>
    <w:rsid w:val="00137A18"/>
    <w:rsid w:val="0014698C"/>
    <w:rsid w:val="0015040A"/>
    <w:rsid w:val="00162A22"/>
    <w:rsid w:val="001725B0"/>
    <w:rsid w:val="00172781"/>
    <w:rsid w:val="001913EE"/>
    <w:rsid w:val="00191542"/>
    <w:rsid w:val="00192508"/>
    <w:rsid w:val="00192BF3"/>
    <w:rsid w:val="001A66A3"/>
    <w:rsid w:val="001A6F97"/>
    <w:rsid w:val="001B553B"/>
    <w:rsid w:val="001B6C5C"/>
    <w:rsid w:val="001C53FB"/>
    <w:rsid w:val="001C6BFA"/>
    <w:rsid w:val="001F05FE"/>
    <w:rsid w:val="001F58E5"/>
    <w:rsid w:val="0020151C"/>
    <w:rsid w:val="00202D39"/>
    <w:rsid w:val="00224BA7"/>
    <w:rsid w:val="002327DF"/>
    <w:rsid w:val="00236432"/>
    <w:rsid w:val="00240A30"/>
    <w:rsid w:val="002571A4"/>
    <w:rsid w:val="00263074"/>
    <w:rsid w:val="002633DA"/>
    <w:rsid w:val="00264F4A"/>
    <w:rsid w:val="002727F7"/>
    <w:rsid w:val="00273BF6"/>
    <w:rsid w:val="00283526"/>
    <w:rsid w:val="00286DE7"/>
    <w:rsid w:val="00290C36"/>
    <w:rsid w:val="00297C5E"/>
    <w:rsid w:val="002A16B6"/>
    <w:rsid w:val="002A31E7"/>
    <w:rsid w:val="002A35F9"/>
    <w:rsid w:val="002A4172"/>
    <w:rsid w:val="002A5C5E"/>
    <w:rsid w:val="002C1506"/>
    <w:rsid w:val="002E351C"/>
    <w:rsid w:val="002E4082"/>
    <w:rsid w:val="002E67B1"/>
    <w:rsid w:val="002E7D5A"/>
    <w:rsid w:val="002F20C1"/>
    <w:rsid w:val="002F22B3"/>
    <w:rsid w:val="002F51A0"/>
    <w:rsid w:val="002F7DBA"/>
    <w:rsid w:val="0030440F"/>
    <w:rsid w:val="00310EE4"/>
    <w:rsid w:val="00312063"/>
    <w:rsid w:val="0031448F"/>
    <w:rsid w:val="00323A2A"/>
    <w:rsid w:val="003257B3"/>
    <w:rsid w:val="0034405B"/>
    <w:rsid w:val="003464ED"/>
    <w:rsid w:val="003574F9"/>
    <w:rsid w:val="0036576D"/>
    <w:rsid w:val="00373812"/>
    <w:rsid w:val="00380A58"/>
    <w:rsid w:val="00381F8A"/>
    <w:rsid w:val="00395E4B"/>
    <w:rsid w:val="003A0F12"/>
    <w:rsid w:val="003A2738"/>
    <w:rsid w:val="003B5FDA"/>
    <w:rsid w:val="003C0341"/>
    <w:rsid w:val="003C5ABA"/>
    <w:rsid w:val="003E328E"/>
    <w:rsid w:val="003E3E0A"/>
    <w:rsid w:val="003F7901"/>
    <w:rsid w:val="004137D0"/>
    <w:rsid w:val="00437E21"/>
    <w:rsid w:val="00442E05"/>
    <w:rsid w:val="00453286"/>
    <w:rsid w:val="004556A1"/>
    <w:rsid w:val="00463615"/>
    <w:rsid w:val="00463A84"/>
    <w:rsid w:val="004651D2"/>
    <w:rsid w:val="004676D8"/>
    <w:rsid w:val="0047323C"/>
    <w:rsid w:val="00477FD7"/>
    <w:rsid w:val="00480203"/>
    <w:rsid w:val="00483B40"/>
    <w:rsid w:val="00483D94"/>
    <w:rsid w:val="00486FC7"/>
    <w:rsid w:val="004A115C"/>
    <w:rsid w:val="004B36CF"/>
    <w:rsid w:val="004B43DB"/>
    <w:rsid w:val="004B51AF"/>
    <w:rsid w:val="004E423F"/>
    <w:rsid w:val="004F42D4"/>
    <w:rsid w:val="004F45D9"/>
    <w:rsid w:val="00501A6F"/>
    <w:rsid w:val="005065E7"/>
    <w:rsid w:val="00513349"/>
    <w:rsid w:val="00540D47"/>
    <w:rsid w:val="00541F24"/>
    <w:rsid w:val="00550F02"/>
    <w:rsid w:val="00553F8F"/>
    <w:rsid w:val="00555E6C"/>
    <w:rsid w:val="00557859"/>
    <w:rsid w:val="00561C6E"/>
    <w:rsid w:val="005715E7"/>
    <w:rsid w:val="005767F9"/>
    <w:rsid w:val="005770C5"/>
    <w:rsid w:val="005800A4"/>
    <w:rsid w:val="00581C4C"/>
    <w:rsid w:val="00593C9D"/>
    <w:rsid w:val="005976A3"/>
    <w:rsid w:val="005B2F05"/>
    <w:rsid w:val="005B380C"/>
    <w:rsid w:val="005B51D5"/>
    <w:rsid w:val="005C050A"/>
    <w:rsid w:val="005C5E94"/>
    <w:rsid w:val="005C5ECD"/>
    <w:rsid w:val="005E43D0"/>
    <w:rsid w:val="005E452C"/>
    <w:rsid w:val="0061131E"/>
    <w:rsid w:val="00620AEB"/>
    <w:rsid w:val="0062395D"/>
    <w:rsid w:val="00631AA3"/>
    <w:rsid w:val="006355B5"/>
    <w:rsid w:val="00645510"/>
    <w:rsid w:val="00655A3F"/>
    <w:rsid w:val="00666E71"/>
    <w:rsid w:val="00672086"/>
    <w:rsid w:val="00677BE9"/>
    <w:rsid w:val="00682A78"/>
    <w:rsid w:val="0068481C"/>
    <w:rsid w:val="00691B37"/>
    <w:rsid w:val="00695D8E"/>
    <w:rsid w:val="006974A4"/>
    <w:rsid w:val="006B1347"/>
    <w:rsid w:val="006B5EB3"/>
    <w:rsid w:val="006C2ED8"/>
    <w:rsid w:val="006D2741"/>
    <w:rsid w:val="006E1B8D"/>
    <w:rsid w:val="006E4F4E"/>
    <w:rsid w:val="006E7393"/>
    <w:rsid w:val="00702E98"/>
    <w:rsid w:val="00703C1A"/>
    <w:rsid w:val="007074C7"/>
    <w:rsid w:val="00711851"/>
    <w:rsid w:val="00713751"/>
    <w:rsid w:val="007148A3"/>
    <w:rsid w:val="00717B44"/>
    <w:rsid w:val="00721A62"/>
    <w:rsid w:val="00730F54"/>
    <w:rsid w:val="00741C33"/>
    <w:rsid w:val="0074376C"/>
    <w:rsid w:val="007516D2"/>
    <w:rsid w:val="00753026"/>
    <w:rsid w:val="0076355C"/>
    <w:rsid w:val="00763DEC"/>
    <w:rsid w:val="007702DE"/>
    <w:rsid w:val="00775552"/>
    <w:rsid w:val="00775D05"/>
    <w:rsid w:val="00790D96"/>
    <w:rsid w:val="00793DD0"/>
    <w:rsid w:val="00797EDF"/>
    <w:rsid w:val="007A43E5"/>
    <w:rsid w:val="007B36DB"/>
    <w:rsid w:val="007B63D2"/>
    <w:rsid w:val="007C062C"/>
    <w:rsid w:val="007C235F"/>
    <w:rsid w:val="007C399C"/>
    <w:rsid w:val="007C5ABB"/>
    <w:rsid w:val="007C6D16"/>
    <w:rsid w:val="007D1C4F"/>
    <w:rsid w:val="007D3403"/>
    <w:rsid w:val="007D4E59"/>
    <w:rsid w:val="007E0614"/>
    <w:rsid w:val="007E1AB0"/>
    <w:rsid w:val="007E51A9"/>
    <w:rsid w:val="007F5848"/>
    <w:rsid w:val="007F7320"/>
    <w:rsid w:val="008079B7"/>
    <w:rsid w:val="00811783"/>
    <w:rsid w:val="0082328B"/>
    <w:rsid w:val="008353EE"/>
    <w:rsid w:val="00837E55"/>
    <w:rsid w:val="00841144"/>
    <w:rsid w:val="0084336D"/>
    <w:rsid w:val="008467A4"/>
    <w:rsid w:val="008540D5"/>
    <w:rsid w:val="008724FA"/>
    <w:rsid w:val="00892642"/>
    <w:rsid w:val="008965C0"/>
    <w:rsid w:val="008A003C"/>
    <w:rsid w:val="008A1C69"/>
    <w:rsid w:val="008A537D"/>
    <w:rsid w:val="008B67F2"/>
    <w:rsid w:val="008C477B"/>
    <w:rsid w:val="008C59EC"/>
    <w:rsid w:val="008D472E"/>
    <w:rsid w:val="008D494B"/>
    <w:rsid w:val="008E497B"/>
    <w:rsid w:val="008F3946"/>
    <w:rsid w:val="008F5E6C"/>
    <w:rsid w:val="00906E9C"/>
    <w:rsid w:val="0091784C"/>
    <w:rsid w:val="00924B0E"/>
    <w:rsid w:val="00926A1E"/>
    <w:rsid w:val="00931848"/>
    <w:rsid w:val="0093317E"/>
    <w:rsid w:val="00933C04"/>
    <w:rsid w:val="009420E6"/>
    <w:rsid w:val="00945E01"/>
    <w:rsid w:val="009508D4"/>
    <w:rsid w:val="00957787"/>
    <w:rsid w:val="00986616"/>
    <w:rsid w:val="009945A7"/>
    <w:rsid w:val="00994CD9"/>
    <w:rsid w:val="009A53C9"/>
    <w:rsid w:val="009D1007"/>
    <w:rsid w:val="009D207F"/>
    <w:rsid w:val="009D4DA2"/>
    <w:rsid w:val="009E216C"/>
    <w:rsid w:val="009E6112"/>
    <w:rsid w:val="009F0B97"/>
    <w:rsid w:val="00A04A37"/>
    <w:rsid w:val="00A07A32"/>
    <w:rsid w:val="00A11C1B"/>
    <w:rsid w:val="00A156CB"/>
    <w:rsid w:val="00A2111D"/>
    <w:rsid w:val="00A301CF"/>
    <w:rsid w:val="00A338B2"/>
    <w:rsid w:val="00A37359"/>
    <w:rsid w:val="00A405C3"/>
    <w:rsid w:val="00A40E25"/>
    <w:rsid w:val="00A43CAA"/>
    <w:rsid w:val="00A45AAE"/>
    <w:rsid w:val="00A62609"/>
    <w:rsid w:val="00A65D7F"/>
    <w:rsid w:val="00A726D5"/>
    <w:rsid w:val="00A7284D"/>
    <w:rsid w:val="00A733E6"/>
    <w:rsid w:val="00A809FD"/>
    <w:rsid w:val="00A8694F"/>
    <w:rsid w:val="00A93015"/>
    <w:rsid w:val="00A951C5"/>
    <w:rsid w:val="00AA0A55"/>
    <w:rsid w:val="00AB50B3"/>
    <w:rsid w:val="00AB52FF"/>
    <w:rsid w:val="00AC2167"/>
    <w:rsid w:val="00AC368A"/>
    <w:rsid w:val="00AD08E6"/>
    <w:rsid w:val="00AD093C"/>
    <w:rsid w:val="00AD3220"/>
    <w:rsid w:val="00AE7F46"/>
    <w:rsid w:val="00AF2B12"/>
    <w:rsid w:val="00B05CBB"/>
    <w:rsid w:val="00B14B76"/>
    <w:rsid w:val="00B47094"/>
    <w:rsid w:val="00B50C29"/>
    <w:rsid w:val="00B53EA8"/>
    <w:rsid w:val="00B76B39"/>
    <w:rsid w:val="00B86FBF"/>
    <w:rsid w:val="00B912FB"/>
    <w:rsid w:val="00BB2BCF"/>
    <w:rsid w:val="00BB6CBC"/>
    <w:rsid w:val="00BD07E8"/>
    <w:rsid w:val="00BD32B9"/>
    <w:rsid w:val="00BD6415"/>
    <w:rsid w:val="00BD6DA4"/>
    <w:rsid w:val="00BF0EEE"/>
    <w:rsid w:val="00BF3495"/>
    <w:rsid w:val="00BF4EA6"/>
    <w:rsid w:val="00C21CEF"/>
    <w:rsid w:val="00C22496"/>
    <w:rsid w:val="00C255CC"/>
    <w:rsid w:val="00C44298"/>
    <w:rsid w:val="00C52EF8"/>
    <w:rsid w:val="00C6330A"/>
    <w:rsid w:val="00C65521"/>
    <w:rsid w:val="00C77BF5"/>
    <w:rsid w:val="00C97C76"/>
    <w:rsid w:val="00CA0703"/>
    <w:rsid w:val="00CB7924"/>
    <w:rsid w:val="00CC3AC2"/>
    <w:rsid w:val="00CD4B44"/>
    <w:rsid w:val="00CD6A55"/>
    <w:rsid w:val="00CD7210"/>
    <w:rsid w:val="00CD7850"/>
    <w:rsid w:val="00CE0A90"/>
    <w:rsid w:val="00CF1DB1"/>
    <w:rsid w:val="00CF244F"/>
    <w:rsid w:val="00D00D36"/>
    <w:rsid w:val="00D012D7"/>
    <w:rsid w:val="00D114F1"/>
    <w:rsid w:val="00D15B23"/>
    <w:rsid w:val="00D2183C"/>
    <w:rsid w:val="00D304A6"/>
    <w:rsid w:val="00D313ED"/>
    <w:rsid w:val="00D55908"/>
    <w:rsid w:val="00D576EE"/>
    <w:rsid w:val="00D72624"/>
    <w:rsid w:val="00DA07F9"/>
    <w:rsid w:val="00DA668D"/>
    <w:rsid w:val="00DB2105"/>
    <w:rsid w:val="00DD47AD"/>
    <w:rsid w:val="00DE10B2"/>
    <w:rsid w:val="00DF594C"/>
    <w:rsid w:val="00E00BBE"/>
    <w:rsid w:val="00E02FE8"/>
    <w:rsid w:val="00E11BA6"/>
    <w:rsid w:val="00E138C1"/>
    <w:rsid w:val="00E14B9E"/>
    <w:rsid w:val="00E210BA"/>
    <w:rsid w:val="00E214E8"/>
    <w:rsid w:val="00E21BB7"/>
    <w:rsid w:val="00E24A75"/>
    <w:rsid w:val="00E360F8"/>
    <w:rsid w:val="00E371DE"/>
    <w:rsid w:val="00E453E2"/>
    <w:rsid w:val="00E618F4"/>
    <w:rsid w:val="00E644F1"/>
    <w:rsid w:val="00E71707"/>
    <w:rsid w:val="00E77AF9"/>
    <w:rsid w:val="00E77FF1"/>
    <w:rsid w:val="00E80B9B"/>
    <w:rsid w:val="00E81F8B"/>
    <w:rsid w:val="00E84C0B"/>
    <w:rsid w:val="00EA0CD5"/>
    <w:rsid w:val="00EA5AB7"/>
    <w:rsid w:val="00EB7092"/>
    <w:rsid w:val="00EC7D21"/>
    <w:rsid w:val="00ED071F"/>
    <w:rsid w:val="00ED1ACE"/>
    <w:rsid w:val="00EE3C9A"/>
    <w:rsid w:val="00EF6F96"/>
    <w:rsid w:val="00F02A02"/>
    <w:rsid w:val="00F035C8"/>
    <w:rsid w:val="00F060AD"/>
    <w:rsid w:val="00F135B3"/>
    <w:rsid w:val="00F13D54"/>
    <w:rsid w:val="00F140B2"/>
    <w:rsid w:val="00F25287"/>
    <w:rsid w:val="00F25BC0"/>
    <w:rsid w:val="00F41E85"/>
    <w:rsid w:val="00F51EE3"/>
    <w:rsid w:val="00F54F60"/>
    <w:rsid w:val="00F655A8"/>
    <w:rsid w:val="00F708D0"/>
    <w:rsid w:val="00F759C1"/>
    <w:rsid w:val="00F917B7"/>
    <w:rsid w:val="00F922E8"/>
    <w:rsid w:val="00F95D2F"/>
    <w:rsid w:val="00F97EF1"/>
    <w:rsid w:val="00FB11F1"/>
    <w:rsid w:val="00FC11E4"/>
    <w:rsid w:val="00FD0C42"/>
    <w:rsid w:val="00FD1246"/>
    <w:rsid w:val="00FD4F16"/>
    <w:rsid w:val="00FD5555"/>
    <w:rsid w:val="00FE044B"/>
    <w:rsid w:val="00FE132A"/>
    <w:rsid w:val="00FE3CCE"/>
    <w:rsid w:val="00FF4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9A49"/>
  <w15:docId w15:val="{8BB67966-4560-4EBB-AFD2-893CAE0A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EndnoteText">
    <w:name w:val="endnote text"/>
    <w:basedOn w:val="Normal"/>
    <w:link w:val="EndnoteTextChar"/>
    <w:uiPriority w:val="99"/>
    <w:unhideWhenUsed/>
    <w:rsid w:val="00A37359"/>
    <w:rPr>
      <w:sz w:val="20"/>
      <w:szCs w:val="20"/>
    </w:rPr>
  </w:style>
  <w:style w:type="character" w:customStyle="1" w:styleId="EndnoteTextChar">
    <w:name w:val="Endnote Text Char"/>
    <w:basedOn w:val="DefaultParagraphFont"/>
    <w:link w:val="EndnoteText"/>
    <w:uiPriority w:val="99"/>
    <w:rsid w:val="00A37359"/>
    <w:rPr>
      <w:sz w:val="20"/>
      <w:szCs w:val="20"/>
    </w:rPr>
  </w:style>
  <w:style w:type="character" w:styleId="EndnoteReference">
    <w:name w:val="endnote reference"/>
    <w:basedOn w:val="DefaultParagraphFont"/>
    <w:uiPriority w:val="99"/>
    <w:semiHidden/>
    <w:unhideWhenUsed/>
    <w:rsid w:val="00A37359"/>
    <w:rPr>
      <w:vertAlign w:val="superscript"/>
    </w:rPr>
  </w:style>
  <w:style w:type="paragraph" w:styleId="ListParagraph">
    <w:name w:val="List Paragraph"/>
    <w:basedOn w:val="Normal"/>
    <w:uiPriority w:val="34"/>
    <w:qFormat/>
    <w:rsid w:val="008E497B"/>
    <w:pPr>
      <w:ind w:left="720"/>
      <w:contextualSpacing/>
    </w:pPr>
  </w:style>
  <w:style w:type="paragraph" w:styleId="BalloonText">
    <w:name w:val="Balloon Text"/>
    <w:basedOn w:val="Normal"/>
    <w:link w:val="BalloonTextChar"/>
    <w:uiPriority w:val="99"/>
    <w:semiHidden/>
    <w:unhideWhenUsed/>
    <w:rsid w:val="000079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9AE"/>
    <w:rPr>
      <w:rFonts w:ascii="Segoe UI" w:hAnsi="Segoe UI" w:cs="Segoe UI"/>
      <w:sz w:val="18"/>
      <w:szCs w:val="18"/>
    </w:rPr>
  </w:style>
  <w:style w:type="paragraph" w:styleId="Header">
    <w:name w:val="header"/>
    <w:basedOn w:val="Normal"/>
    <w:link w:val="HeaderChar"/>
    <w:uiPriority w:val="99"/>
    <w:unhideWhenUsed/>
    <w:rsid w:val="000277CB"/>
    <w:pPr>
      <w:tabs>
        <w:tab w:val="center" w:pos="4680"/>
        <w:tab w:val="right" w:pos="9360"/>
      </w:tabs>
    </w:pPr>
  </w:style>
  <w:style w:type="character" w:customStyle="1" w:styleId="HeaderChar">
    <w:name w:val="Header Char"/>
    <w:basedOn w:val="DefaultParagraphFont"/>
    <w:link w:val="Header"/>
    <w:uiPriority w:val="99"/>
    <w:rsid w:val="000277CB"/>
  </w:style>
  <w:style w:type="paragraph" w:styleId="Footer">
    <w:name w:val="footer"/>
    <w:basedOn w:val="Normal"/>
    <w:link w:val="FooterChar"/>
    <w:uiPriority w:val="99"/>
    <w:unhideWhenUsed/>
    <w:rsid w:val="000277CB"/>
    <w:pPr>
      <w:tabs>
        <w:tab w:val="center" w:pos="4680"/>
        <w:tab w:val="right" w:pos="9360"/>
      </w:tabs>
    </w:pPr>
  </w:style>
  <w:style w:type="character" w:customStyle="1" w:styleId="FooterChar">
    <w:name w:val="Footer Char"/>
    <w:basedOn w:val="DefaultParagraphFont"/>
    <w:link w:val="Footer"/>
    <w:uiPriority w:val="99"/>
    <w:rsid w:val="000277CB"/>
  </w:style>
  <w:style w:type="character" w:styleId="Hyperlink">
    <w:name w:val="Hyperlink"/>
    <w:basedOn w:val="DefaultParagraphFont"/>
    <w:uiPriority w:val="99"/>
    <w:unhideWhenUsed/>
    <w:rsid w:val="00A726D5"/>
    <w:rPr>
      <w:color w:val="0000FF" w:themeColor="hyperlink"/>
      <w:u w:val="single"/>
    </w:rPr>
  </w:style>
  <w:style w:type="character" w:styleId="UnresolvedMention">
    <w:name w:val="Unresolved Mention"/>
    <w:basedOn w:val="DefaultParagraphFont"/>
    <w:uiPriority w:val="99"/>
    <w:semiHidden/>
    <w:unhideWhenUsed/>
    <w:rsid w:val="00483B40"/>
    <w:rPr>
      <w:color w:val="605E5C"/>
      <w:shd w:val="clear" w:color="auto" w:fill="E1DFDD"/>
    </w:rPr>
  </w:style>
  <w:style w:type="character" w:styleId="LineNumber">
    <w:name w:val="line number"/>
    <w:basedOn w:val="DefaultParagraphFont"/>
    <w:uiPriority w:val="99"/>
    <w:semiHidden/>
    <w:unhideWhenUsed/>
    <w:rsid w:val="00F92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p.nelson@navy.mi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nathan.essel@navy.m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han.w.holl1@navy.mi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cott.sumner@navy.mil" TargetMode="External"/><Relationship Id="rId4" Type="http://schemas.openxmlformats.org/officeDocument/2006/relationships/settings" Target="settings.xml"/><Relationship Id="rId9" Type="http://schemas.openxmlformats.org/officeDocument/2006/relationships/hyperlink" Target="mailto:christopher.r.gray1@navy.mi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4BA14-B18B-4FE5-A886-7E38A9A7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4552</Words>
  <Characters>25948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30440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Essel, Jonathan T CIV USN (USA)</dc:creator>
  <cp:lastModifiedBy>Vidhya Iyer</cp:lastModifiedBy>
  <cp:revision>4</cp:revision>
  <cp:lastPrinted>2021-01-05T22:27:00Z</cp:lastPrinted>
  <dcterms:created xsi:type="dcterms:W3CDTF">2021-01-15T12:14:00Z</dcterms:created>
  <dcterms:modified xsi:type="dcterms:W3CDTF">2021-01-15T12:18:00Z</dcterms:modified>
</cp:coreProperties>
</file>