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7F64" w14:textId="77777777" w:rsidR="00D91D93" w:rsidRPr="00D91D93" w:rsidRDefault="00D91D93" w:rsidP="00FB4419">
      <w:pPr>
        <w:rPr>
          <w:lang w:val="en-US"/>
        </w:rPr>
      </w:pPr>
    </w:p>
    <w:p w14:paraId="7350D9C5" w14:textId="553BC616" w:rsidR="00D91D93" w:rsidRPr="00D91D93" w:rsidRDefault="00A34A83" w:rsidP="00D91D93">
      <w:pPr>
        <w:jc w:val="right"/>
        <w:rPr>
          <w:lang w:val="en-US"/>
        </w:rPr>
      </w:pPr>
      <w:r>
        <w:rPr>
          <w:lang w:val="en-US"/>
        </w:rPr>
        <w:t>April 5, 2021</w:t>
      </w:r>
    </w:p>
    <w:p w14:paraId="7FBF4E7A" w14:textId="77777777" w:rsidR="00D91D93" w:rsidRPr="00D91D93" w:rsidRDefault="00D91D93" w:rsidP="00D91D93">
      <w:pPr>
        <w:rPr>
          <w:lang w:val="en-US"/>
        </w:rPr>
      </w:pPr>
    </w:p>
    <w:p w14:paraId="69329E85" w14:textId="77777777" w:rsidR="00D91D93" w:rsidRPr="00D91D93" w:rsidRDefault="00D91D93" w:rsidP="00D91D93">
      <w:pPr>
        <w:rPr>
          <w:lang w:val="en-US"/>
        </w:rPr>
      </w:pPr>
    </w:p>
    <w:p w14:paraId="55F84C6D" w14:textId="77777777" w:rsidR="00D91D93" w:rsidRPr="00D91D93" w:rsidRDefault="00D91D93" w:rsidP="00D91D93">
      <w:pPr>
        <w:rPr>
          <w:lang w:val="en-US"/>
        </w:rPr>
      </w:pPr>
    </w:p>
    <w:p w14:paraId="40E00579" w14:textId="53246E32" w:rsidR="00A34A83" w:rsidRDefault="00D91D93" w:rsidP="00D91D93">
      <w:pPr>
        <w:rPr>
          <w:lang w:val="en-US"/>
        </w:rPr>
      </w:pPr>
      <w:r w:rsidRPr="00D91D93">
        <w:rPr>
          <w:lang w:val="en-US"/>
        </w:rPr>
        <w:t xml:space="preserve">Dr. </w:t>
      </w:r>
      <w:r w:rsidR="00A34A83" w:rsidRPr="00A34A83">
        <w:rPr>
          <w:lang w:val="en-US"/>
        </w:rPr>
        <w:t>Nam Nguyen</w:t>
      </w:r>
      <w:r w:rsidR="00A34A83" w:rsidRPr="00A34A83">
        <w:rPr>
          <w:lang w:val="en-US"/>
        </w:rPr>
        <w:br/>
        <w:t>Manager of Review</w:t>
      </w:r>
    </w:p>
    <w:p w14:paraId="37A4684E" w14:textId="2E37EC8F" w:rsidR="00A34A83" w:rsidRDefault="00A34A83" w:rsidP="00D91D93">
      <w:pPr>
        <w:rPr>
          <w:lang w:val="en-US"/>
        </w:rPr>
      </w:pPr>
      <w:proofErr w:type="spellStart"/>
      <w:r>
        <w:rPr>
          <w:lang w:val="en-US"/>
        </w:rPr>
        <w:t>JoVE</w:t>
      </w:r>
      <w:proofErr w:type="spellEnd"/>
    </w:p>
    <w:p w14:paraId="3957F66E" w14:textId="31A28D6E" w:rsidR="00D91D93" w:rsidRPr="00D91D93" w:rsidRDefault="00A34A83" w:rsidP="00D91D93">
      <w:pPr>
        <w:rPr>
          <w:lang w:val="en-US"/>
        </w:rPr>
      </w:pPr>
      <w:r w:rsidRPr="00A34A83">
        <w:rPr>
          <w:lang w:val="en-US"/>
        </w:rPr>
        <w:br/>
      </w:r>
      <w:r w:rsidR="00D91D93" w:rsidRPr="00D91D93">
        <w:rPr>
          <w:lang w:val="en-US"/>
        </w:rPr>
        <w:t xml:space="preserve">RE: Manuscript No. </w:t>
      </w:r>
      <w:r w:rsidRPr="000C68EA">
        <w:rPr>
          <w:lang w:val="en-US"/>
        </w:rPr>
        <w:t>JoVE62204</w:t>
      </w:r>
    </w:p>
    <w:p w14:paraId="7E95A63C" w14:textId="7A765D7F" w:rsidR="00D91D93" w:rsidRPr="00D91D93" w:rsidRDefault="00D91D93" w:rsidP="00D91D93">
      <w:pPr>
        <w:rPr>
          <w:lang w:val="en-US"/>
        </w:rPr>
      </w:pPr>
      <w:r w:rsidRPr="00D91D93">
        <w:rPr>
          <w:lang w:val="en-US"/>
        </w:rPr>
        <w:t xml:space="preserve">Dear Dr. </w:t>
      </w:r>
      <w:r w:rsidR="00A34A83">
        <w:rPr>
          <w:lang w:val="en-US"/>
        </w:rPr>
        <w:t>Nguyen</w:t>
      </w:r>
      <w:r w:rsidRPr="00D91D93">
        <w:rPr>
          <w:lang w:val="en-US"/>
        </w:rPr>
        <w:t>:</w:t>
      </w:r>
    </w:p>
    <w:p w14:paraId="4E17488D" w14:textId="28A2C9BF" w:rsidR="00D91D93" w:rsidRPr="00D91D93" w:rsidRDefault="00D91D93" w:rsidP="00D91D93">
      <w:pPr>
        <w:rPr>
          <w:lang w:val="en-US"/>
        </w:rPr>
      </w:pPr>
      <w:r w:rsidRPr="00D91D93">
        <w:rPr>
          <w:lang w:val="en-US"/>
        </w:rPr>
        <w:t>Please find enclosed our revised manuscript entitled “</w:t>
      </w:r>
      <w:r w:rsidR="000C68EA" w:rsidRPr="000C68EA">
        <w:rPr>
          <w:lang w:val="en-US"/>
        </w:rPr>
        <w:t>Evaluation and quantification of micro epithelial gaps in the colonic mucosa using immunofluorescence staining.</w:t>
      </w:r>
      <w:r w:rsidRPr="00D91D93">
        <w:rPr>
          <w:lang w:val="en-US"/>
        </w:rPr>
        <w:t xml:space="preserve">” and a rebuttal letter addressing in a point-by-point fashion </w:t>
      </w:r>
      <w:r w:rsidR="000C68EA" w:rsidRPr="00D91D93">
        <w:rPr>
          <w:lang w:val="en-US"/>
        </w:rPr>
        <w:t>reviewer</w:t>
      </w:r>
      <w:r w:rsidR="000C68EA">
        <w:rPr>
          <w:lang w:val="en-US"/>
        </w:rPr>
        <w:t>’s</w:t>
      </w:r>
      <w:r w:rsidR="000C68EA" w:rsidRPr="00D91D93">
        <w:rPr>
          <w:lang w:val="en-US"/>
        </w:rPr>
        <w:t xml:space="preserve"> concern</w:t>
      </w:r>
      <w:r w:rsidRPr="00D91D93">
        <w:rPr>
          <w:lang w:val="en-US"/>
        </w:rPr>
        <w:t xml:space="preserve">. We thank the reviewers for their helpful comments that have improved our manuscript. The corresponding changes in the revised manuscript have been highlighted in </w:t>
      </w:r>
      <w:r w:rsidR="000C68EA">
        <w:rPr>
          <w:lang w:val="en-US"/>
        </w:rPr>
        <w:t>red</w:t>
      </w:r>
      <w:r w:rsidRPr="00D91D93">
        <w:rPr>
          <w:lang w:val="en-US"/>
        </w:rPr>
        <w:t xml:space="preserve"> color. We hope our manuscript is now suitable for publication in </w:t>
      </w:r>
      <w:proofErr w:type="spellStart"/>
      <w:r w:rsidRPr="00D91D93">
        <w:rPr>
          <w:lang w:val="en-US"/>
        </w:rPr>
        <w:t>J</w:t>
      </w:r>
      <w:r w:rsidR="005F4856">
        <w:rPr>
          <w:lang w:val="en-US"/>
        </w:rPr>
        <w:t>oVE</w:t>
      </w:r>
      <w:proofErr w:type="spellEnd"/>
      <w:r w:rsidRPr="00D91D93">
        <w:rPr>
          <w:lang w:val="en-US"/>
        </w:rPr>
        <w:t>.</w:t>
      </w:r>
    </w:p>
    <w:p w14:paraId="6E4733B1" w14:textId="77777777" w:rsidR="00D91D93" w:rsidRPr="00D91D93" w:rsidRDefault="00D91D93" w:rsidP="00D91D93">
      <w:pPr>
        <w:rPr>
          <w:lang w:val="en-US"/>
        </w:rPr>
      </w:pPr>
      <w:r w:rsidRPr="00D91D93">
        <w:rPr>
          <w:lang w:val="en-US"/>
        </w:rPr>
        <w:t>Thank you in advance for your consideration.</w:t>
      </w:r>
    </w:p>
    <w:p w14:paraId="3C9711C6" w14:textId="77777777" w:rsidR="00D91D93" w:rsidRPr="00E264E8" w:rsidRDefault="00D91D93" w:rsidP="00D91D93">
      <w:proofErr w:type="spellStart"/>
      <w:r w:rsidRPr="00E264E8">
        <w:t>Sincerely</w:t>
      </w:r>
      <w:proofErr w:type="spellEnd"/>
      <w:r w:rsidRPr="00E264E8">
        <w:t>,</w:t>
      </w:r>
    </w:p>
    <w:p w14:paraId="0A91B82B" w14:textId="7573AE6F" w:rsidR="00D91D93" w:rsidRPr="00E264E8" w:rsidRDefault="00D91D93" w:rsidP="00D91D93">
      <w:r w:rsidRPr="00E264E8">
        <w:t xml:space="preserve">Dr. </w:t>
      </w:r>
      <w:r w:rsidR="000C68EA" w:rsidRPr="00E264E8">
        <w:t>Porfirio Nava</w:t>
      </w:r>
    </w:p>
    <w:p w14:paraId="1352F7EE" w14:textId="77777777" w:rsidR="00D91D93" w:rsidRPr="00E264E8" w:rsidRDefault="00D91D93" w:rsidP="00D91D93">
      <w:r w:rsidRPr="00E264E8">
        <w:t>Cinvestav, IPN</w:t>
      </w:r>
    </w:p>
    <w:p w14:paraId="70FE22AD" w14:textId="77777777" w:rsidR="00D91D93" w:rsidRPr="00E264E8" w:rsidRDefault="00D91D93" w:rsidP="00FB4419"/>
    <w:p w14:paraId="6085300C" w14:textId="77777777" w:rsidR="00D91D93" w:rsidRPr="00E264E8" w:rsidRDefault="00D91D93" w:rsidP="00FB4419"/>
    <w:p w14:paraId="70911718" w14:textId="77777777" w:rsidR="00D91D93" w:rsidRPr="00E264E8" w:rsidRDefault="00D91D93" w:rsidP="00FB4419"/>
    <w:p w14:paraId="092FF2A7" w14:textId="77777777" w:rsidR="00D91D93" w:rsidRPr="00E264E8" w:rsidRDefault="00D91D93" w:rsidP="00FB4419"/>
    <w:p w14:paraId="0F7C98C2" w14:textId="77777777" w:rsidR="00D91D93" w:rsidRPr="00E264E8" w:rsidRDefault="00D91D93" w:rsidP="00FB4419"/>
    <w:p w14:paraId="39FD04C5" w14:textId="77777777" w:rsidR="00D91D93" w:rsidRPr="00E264E8" w:rsidRDefault="00D91D93" w:rsidP="00FB4419"/>
    <w:p w14:paraId="7CDE8A9A" w14:textId="77777777" w:rsidR="00F72184" w:rsidRPr="00AB4D9D" w:rsidRDefault="00F72184" w:rsidP="000C68EA">
      <w:pPr>
        <w:pStyle w:val="NormalWeb"/>
        <w:rPr>
          <w:rStyle w:val="Strong"/>
          <w:lang w:val="es-MX"/>
        </w:rPr>
      </w:pPr>
    </w:p>
    <w:p w14:paraId="287B8FE2" w14:textId="77777777" w:rsidR="00F72184" w:rsidRDefault="00F72184" w:rsidP="000C68EA">
      <w:pPr>
        <w:pStyle w:val="NormalWeb"/>
        <w:rPr>
          <w:rStyle w:val="Strong"/>
        </w:rPr>
      </w:pPr>
      <w:r>
        <w:rPr>
          <w:rStyle w:val="Strong"/>
        </w:rPr>
        <w:lastRenderedPageBreak/>
        <w:t>Editorial and production comments:</w:t>
      </w:r>
    </w:p>
    <w:p w14:paraId="1C8DB55D" w14:textId="77777777" w:rsidR="00F72184" w:rsidRDefault="00F72184" w:rsidP="000C68EA">
      <w:pPr>
        <w:pStyle w:val="NormalWeb"/>
      </w:pPr>
      <w:r>
        <w:br/>
        <w:t>Changes to be made by the Author(s):</w:t>
      </w:r>
    </w:p>
    <w:p w14:paraId="7F4CD3D1" w14:textId="77777777" w:rsidR="00F72184" w:rsidRDefault="00F72184" w:rsidP="000C68EA">
      <w:pPr>
        <w:pStyle w:val="NormalWeb"/>
      </w:pPr>
      <w:r>
        <w:br/>
        <w:t>1. Please take this opportunity to thoroughly proofread the manuscript to ensure that there are no spelling or grammar issues.</w:t>
      </w:r>
    </w:p>
    <w:p w14:paraId="23F7D530" w14:textId="3D192284" w:rsidR="00F72184" w:rsidRDefault="00F72184" w:rsidP="000C68EA">
      <w:pPr>
        <w:pStyle w:val="NormalWeb"/>
      </w:pPr>
      <w:r>
        <w:br/>
        <w:t xml:space="preserve">2.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r w:rsidRPr="000C68EA">
        <w:rPr>
          <w:b/>
          <w:bCs/>
          <w:color w:val="FF0000"/>
        </w:rPr>
        <w:t xml:space="preserve">As requested, proper </w:t>
      </w:r>
      <w:r w:rsidRPr="00F72184">
        <w:rPr>
          <w:b/>
          <w:bCs/>
          <w:color w:val="FF0000"/>
        </w:rPr>
        <w:t xml:space="preserve">commercial language </w:t>
      </w:r>
      <w:r w:rsidR="00AB4D9D" w:rsidRPr="000C68EA">
        <w:rPr>
          <w:b/>
          <w:bCs/>
          <w:color w:val="FF0000"/>
        </w:rPr>
        <w:t>was</w:t>
      </w:r>
      <w:r w:rsidRPr="000C68EA">
        <w:rPr>
          <w:b/>
          <w:bCs/>
          <w:color w:val="FF0000"/>
        </w:rPr>
        <w:t xml:space="preserve"> incorporated</w:t>
      </w:r>
      <w:r>
        <w:rPr>
          <w:b/>
          <w:bCs/>
          <w:color w:val="FF0000"/>
        </w:rPr>
        <w:t>.</w:t>
      </w:r>
    </w:p>
    <w:p w14:paraId="0AB65E88" w14:textId="6F5552F2" w:rsidR="00F72184" w:rsidRPr="00F72184" w:rsidRDefault="00F72184" w:rsidP="000C68EA">
      <w:pPr>
        <w:pStyle w:val="NormalWeb"/>
        <w:rPr>
          <w:b/>
          <w:bCs/>
        </w:rPr>
      </w:pPr>
      <w:r>
        <w:br/>
        <w:t>3. Please specify what is Hartmann’s solution. What is its composition?</w:t>
      </w:r>
      <w:r w:rsidRPr="00F72184">
        <w:rPr>
          <w:color w:val="FF0000"/>
        </w:rPr>
        <w:t xml:space="preserve"> </w:t>
      </w:r>
      <w:r w:rsidRPr="00F72184">
        <w:rPr>
          <w:b/>
          <w:bCs/>
          <w:color w:val="FF0000"/>
        </w:rPr>
        <w:t>The information was incorporated.</w:t>
      </w:r>
    </w:p>
    <w:p w14:paraId="1FCEB1DA" w14:textId="4723E123" w:rsidR="00F72184" w:rsidRDefault="00F72184" w:rsidP="000C68EA">
      <w:pPr>
        <w:pStyle w:val="NormalWeb"/>
        <w:rPr>
          <w:rStyle w:val="Strong"/>
        </w:rPr>
      </w:pPr>
      <w:r>
        <w:br/>
        <w:t xml:space="preserve">4. What are the concentrations of the antibodies used? </w:t>
      </w:r>
      <w:r w:rsidRPr="00F72184">
        <w:rPr>
          <w:b/>
          <w:bCs/>
          <w:color w:val="FF0000"/>
        </w:rPr>
        <w:t>The information was incorporated</w:t>
      </w:r>
      <w:r>
        <w:rPr>
          <w:color w:val="FF0000"/>
        </w:rPr>
        <w:t>.</w:t>
      </w:r>
      <w:r>
        <w:br/>
      </w:r>
      <w:r>
        <w:br/>
        <w:t>Please upload a high-resolution video here so that we can review the video as well:</w:t>
      </w:r>
      <w:r>
        <w:br/>
        <w:t>https://www.dropbox.com/request/IZZspGb9ecJqhVIZue5p?oref=e</w:t>
      </w:r>
    </w:p>
    <w:p w14:paraId="54B0A17B" w14:textId="29724506" w:rsidR="000C68EA" w:rsidRDefault="000C68EA" w:rsidP="000C68EA">
      <w:pPr>
        <w:pStyle w:val="NormalWeb"/>
      </w:pPr>
      <w:r>
        <w:rPr>
          <w:rStyle w:val="Strong"/>
        </w:rPr>
        <w:t>Reviewers' comments:</w:t>
      </w:r>
      <w:r>
        <w:br/>
      </w:r>
      <w:r>
        <w:rPr>
          <w:b/>
          <w:bCs/>
        </w:rPr>
        <w:t xml:space="preserve">Reviewer #1: </w:t>
      </w:r>
      <w:r>
        <w:br/>
        <w:t>Manuscript Summary:</w:t>
      </w:r>
      <w:r>
        <w:br/>
        <w:t>The manuscript focuses on the evaluation and quantification of micro epithelial gaps in the colon mucosa by immunofluorescence staining. The authors described a detailed protocol of preparing intestinal sacs and immunofluorescent staining with fixable fluorescent traces. With the described protocol, a clear and typical image could be captured. The description is clear and easy to read, provides a new technique to assess the epithelial barrier impairment. Therefore, the present study is suitable for publication.</w:t>
      </w:r>
      <w:r>
        <w:br/>
      </w:r>
      <w:r>
        <w:br/>
        <w:t>Minor Concerns:</w:t>
      </w:r>
      <w:r>
        <w:br/>
        <w:t xml:space="preserve">1:Figure1B: the images of colon tissue should also be labeled. </w:t>
      </w:r>
    </w:p>
    <w:p w14:paraId="761D5B45" w14:textId="10F83A95" w:rsidR="000C68EA" w:rsidRDefault="000C68EA" w:rsidP="000C68EA">
      <w:pPr>
        <w:pStyle w:val="NormalWeb"/>
      </w:pPr>
      <w:r w:rsidRPr="000C68EA">
        <w:rPr>
          <w:b/>
          <w:bCs/>
          <w:color w:val="FF0000"/>
        </w:rPr>
        <w:t>Answer: As requested proper labels were incorporated in figure 1B.</w:t>
      </w:r>
      <w:r>
        <w:br/>
        <w:t>2:Figure4B: Green Acasp-3 is followed by a red "/", which may mislead the reader.</w:t>
      </w:r>
    </w:p>
    <w:p w14:paraId="1DC5AA9B" w14:textId="22BEE8DD" w:rsidR="000C68EA" w:rsidRDefault="000C68EA" w:rsidP="000C68EA">
      <w:pPr>
        <w:pStyle w:val="NormalWeb"/>
      </w:pPr>
      <w:r w:rsidRPr="000C68EA">
        <w:rPr>
          <w:b/>
          <w:bCs/>
          <w:color w:val="FF0000"/>
        </w:rPr>
        <w:t xml:space="preserve">Answer: As requested </w:t>
      </w:r>
      <w:r>
        <w:rPr>
          <w:b/>
          <w:bCs/>
          <w:color w:val="FF0000"/>
        </w:rPr>
        <w:t xml:space="preserve">all panels in figure 4 were properly labeled. </w:t>
      </w:r>
    </w:p>
    <w:p w14:paraId="52E8C055" w14:textId="77777777" w:rsidR="000C68EA" w:rsidRDefault="000C68EA" w:rsidP="000C68EA">
      <w:pPr>
        <w:pStyle w:val="NormalWeb"/>
      </w:pPr>
      <w:r>
        <w:t>3:Figure3B: The western blotting images should also be analyzed, and bar charts should be added.</w:t>
      </w:r>
    </w:p>
    <w:p w14:paraId="46275C1D" w14:textId="03704D39" w:rsidR="000C68EA" w:rsidRDefault="000C68EA" w:rsidP="000C68EA">
      <w:pPr>
        <w:pStyle w:val="NormalWeb"/>
      </w:pPr>
      <w:r w:rsidRPr="000C68EA">
        <w:rPr>
          <w:b/>
          <w:bCs/>
          <w:color w:val="FF0000"/>
        </w:rPr>
        <w:t xml:space="preserve">Answer: As requested </w:t>
      </w:r>
      <w:r>
        <w:rPr>
          <w:b/>
          <w:bCs/>
          <w:color w:val="FF0000"/>
        </w:rPr>
        <w:t xml:space="preserve">densitometric analysis was performed and incorporated in figure 3B. </w:t>
      </w:r>
    </w:p>
    <w:p w14:paraId="314F6C54" w14:textId="77777777" w:rsidR="000C68EA" w:rsidRDefault="000C68EA" w:rsidP="000C68EA">
      <w:pPr>
        <w:pStyle w:val="NormalWeb"/>
      </w:pPr>
      <w:r>
        <w:lastRenderedPageBreak/>
        <w:br/>
      </w:r>
      <w:r>
        <w:br/>
      </w:r>
      <w:r>
        <w:br/>
      </w:r>
      <w:r>
        <w:rPr>
          <w:b/>
          <w:bCs/>
        </w:rPr>
        <w:t>Reviewer #2:</w:t>
      </w:r>
      <w:r>
        <w:br/>
        <w:t>Manuscript Summary:</w:t>
      </w:r>
      <w:r>
        <w:br/>
        <w:t>This manuscript describes a method for the detection of microerosions and breaks in the intestinal epithelium, such as that which occurs in inflammatory diseases of the gut. In their studies, they use the DSS model of murine colitis, a standard and well accepted model. The authors use FITC- and RITC-dextran to measure permeability in an ex vivo colonic sac preparation. A fixable dextran tagged with Alexa Fluor 647 is used to mark areas of epithelial permeability, at sites of epithelial apoptosis for example. The manuscript would be strengthened by addressing the following comments.</w:t>
      </w:r>
      <w:r>
        <w:br/>
      </w:r>
      <w:r>
        <w:br/>
        <w:t>Major Concerns:</w:t>
      </w:r>
      <w:r>
        <w:br/>
        <w:t>Line 169-170. The authors say that "colitic mice displayed a reduction in colon length that was statistically significant". However, no indication of statistical difference is shown in Figure 1B.</w:t>
      </w:r>
    </w:p>
    <w:p w14:paraId="4EFBA34A" w14:textId="21C478FE" w:rsidR="000C68EA" w:rsidRDefault="000C68EA" w:rsidP="000C68EA">
      <w:pPr>
        <w:pStyle w:val="NormalWeb"/>
      </w:pPr>
      <w:r w:rsidRPr="000C68EA">
        <w:rPr>
          <w:b/>
          <w:bCs/>
          <w:color w:val="FF0000"/>
        </w:rPr>
        <w:t xml:space="preserve">Answer: </w:t>
      </w:r>
      <w:r>
        <w:rPr>
          <w:b/>
          <w:bCs/>
          <w:color w:val="FF0000"/>
        </w:rPr>
        <w:t xml:space="preserve">We apologize for our mistake proper labels for statistical analysis were incorporated in figure 1B. </w:t>
      </w:r>
    </w:p>
    <w:p w14:paraId="105BCDDF" w14:textId="7BBA4E91" w:rsidR="000C68EA" w:rsidRDefault="000C68EA" w:rsidP="000C68EA">
      <w:pPr>
        <w:pStyle w:val="NormalWeb"/>
      </w:pPr>
      <w:r>
        <w:t>Line 274-276. The authors state that they "observed that epithelial barrier impairment after IEC damage enhances the transcellular and paracellular flow of luminal antigens into the intestinal compartment". The data do not support this statement. There is movement of marker molecules into apparently damaged/apoptotic IEC, but no evidence of transcellular movement. Evidence of paracellular movement is not convincing.</w:t>
      </w:r>
    </w:p>
    <w:p w14:paraId="4424C93D" w14:textId="73906379" w:rsidR="00013E61" w:rsidRDefault="005F4856" w:rsidP="00013E61">
      <w:pPr>
        <w:pStyle w:val="NormalWeb"/>
        <w:jc w:val="both"/>
        <w:rPr>
          <w:b/>
          <w:bCs/>
          <w:color w:val="FF0000"/>
        </w:rPr>
      </w:pPr>
      <w:r w:rsidRPr="000C68EA">
        <w:rPr>
          <w:b/>
          <w:bCs/>
          <w:color w:val="FF0000"/>
        </w:rPr>
        <w:t xml:space="preserve">Answer: </w:t>
      </w:r>
      <w:r w:rsidR="000C68EA" w:rsidRPr="00426D9E">
        <w:rPr>
          <w:b/>
          <w:bCs/>
          <w:color w:val="FF0000"/>
        </w:rPr>
        <w:t xml:space="preserve">We agree with the reviewer and the statement is now modified and </w:t>
      </w:r>
      <w:r w:rsidR="000C68EA" w:rsidRPr="00D608D2">
        <w:rPr>
          <w:b/>
          <w:bCs/>
          <w:color w:val="FF0000"/>
        </w:rPr>
        <w:t>now reads.  “</w:t>
      </w:r>
      <w:r w:rsidR="00EB446A" w:rsidRPr="00EB446A">
        <w:rPr>
          <w:rFonts w:cstheme="minorHAnsi"/>
          <w:b/>
          <w:bCs/>
          <w:color w:val="FF0000"/>
        </w:rPr>
        <w:t>By using this new technique, we observed that epithelial barrier impairment after IEC damage enhances the general flow of luminal antigens to the interstitial compartment. The use of a 10kDa fixable dextran was chosen to specifically analyze the localization of highly permeable areas in the colitic mucosa. However, the use of probes with different sizes could be a useful tool to determine where the paracellular and transcellular flow is affected.</w:t>
      </w:r>
      <w:r w:rsidR="00D608D2" w:rsidRPr="00D608D2">
        <w:rPr>
          <w:rFonts w:cstheme="minorHAnsi"/>
          <w:b/>
          <w:bCs/>
          <w:color w:val="FF0000"/>
        </w:rPr>
        <w:t xml:space="preserve"> </w:t>
      </w:r>
      <w:r w:rsidR="000C68EA" w:rsidRPr="00D608D2">
        <w:rPr>
          <w:b/>
          <w:bCs/>
          <w:color w:val="FF0000"/>
        </w:rPr>
        <w:t>".</w:t>
      </w:r>
      <w:r w:rsidR="00013E61">
        <w:rPr>
          <w:b/>
          <w:bCs/>
          <w:color w:val="FF0000"/>
        </w:rPr>
        <w:t xml:space="preserve"> </w:t>
      </w:r>
    </w:p>
    <w:p w14:paraId="2CF590E5" w14:textId="5248FD27" w:rsidR="000C68EA" w:rsidRDefault="000C68EA" w:rsidP="00013E61">
      <w:pPr>
        <w:pStyle w:val="NormalWeb"/>
        <w:jc w:val="both"/>
      </w:pPr>
      <w:r>
        <w:br/>
        <w:t>Line 278-279. The authors say that "several cell-cell junction molecules were lost or redistributed". Are they referring to this study? If so, the statement is not supported by evidence since they only assessed one junctional protein. If they are referring to another paper, then a reference is necessary.</w:t>
      </w:r>
    </w:p>
    <w:p w14:paraId="63C47376" w14:textId="45509DBF" w:rsidR="000C68EA" w:rsidRDefault="005F4856" w:rsidP="000C68EA">
      <w:pPr>
        <w:pStyle w:val="NormalWeb"/>
      </w:pPr>
      <w:r w:rsidRPr="000C68EA">
        <w:rPr>
          <w:b/>
          <w:bCs/>
          <w:color w:val="FF0000"/>
        </w:rPr>
        <w:t xml:space="preserve">Answer: </w:t>
      </w:r>
      <w:r w:rsidR="000C68EA" w:rsidRPr="00426D9E">
        <w:rPr>
          <w:b/>
          <w:bCs/>
          <w:color w:val="FF0000"/>
        </w:rPr>
        <w:t>We agree with the reviewer</w:t>
      </w:r>
      <w:r w:rsidR="000C68EA">
        <w:rPr>
          <w:b/>
          <w:bCs/>
          <w:color w:val="FF0000"/>
        </w:rPr>
        <w:t xml:space="preserve"> an image showing changes in ZO-1 was now</w:t>
      </w:r>
      <w:r w:rsidR="00013E61">
        <w:rPr>
          <w:b/>
          <w:bCs/>
          <w:color w:val="FF0000"/>
        </w:rPr>
        <w:t xml:space="preserve"> </w:t>
      </w:r>
      <w:r w:rsidR="000C68EA">
        <w:rPr>
          <w:b/>
          <w:bCs/>
          <w:color w:val="FF0000"/>
        </w:rPr>
        <w:t>incorporated</w:t>
      </w:r>
      <w:r w:rsidR="000C68EA" w:rsidRPr="00426D9E">
        <w:rPr>
          <w:b/>
          <w:bCs/>
          <w:color w:val="FF0000"/>
        </w:rPr>
        <w:t>.</w:t>
      </w:r>
      <w:r w:rsidR="000C68EA">
        <w:br/>
      </w:r>
      <w:r w:rsidR="000C68EA">
        <w:br/>
        <w:t>Line 280-281. The authors state that "E-cadherin…was redistributed from the lateral plasma membrane to the cytosol…". The evidence to support this statement is not convincing. In Fig 4B, there is even distribution of red throughout the cytoplasm of all the cells. It looks more like non-specific staining. How do we know if this is an inflammation-mediated event when there is no control with which to compare?</w:t>
      </w:r>
    </w:p>
    <w:p w14:paraId="028E60A5" w14:textId="35844EE8" w:rsidR="000C68EA" w:rsidRDefault="005F4856" w:rsidP="000C68EA">
      <w:pPr>
        <w:pStyle w:val="NormalWeb"/>
      </w:pPr>
      <w:r w:rsidRPr="000C68EA">
        <w:rPr>
          <w:b/>
          <w:bCs/>
          <w:color w:val="FF0000"/>
        </w:rPr>
        <w:lastRenderedPageBreak/>
        <w:t xml:space="preserve">Answer: </w:t>
      </w:r>
      <w:r w:rsidR="000C68EA" w:rsidRPr="00013E61">
        <w:rPr>
          <w:b/>
          <w:bCs/>
          <w:color w:val="FF0000"/>
        </w:rPr>
        <w:t>We agree with the reviewer a better image depicting our findings was already incorporated</w:t>
      </w:r>
      <w:r w:rsidR="00013E61" w:rsidRPr="00013E61">
        <w:rPr>
          <w:b/>
          <w:bCs/>
          <w:color w:val="FF0000"/>
        </w:rPr>
        <w:t xml:space="preserve"> and the statement modified accordingly “</w:t>
      </w:r>
      <w:r w:rsidR="00013E61" w:rsidRPr="00013E61">
        <w:rPr>
          <w:rFonts w:cstheme="minorHAnsi"/>
          <w:b/>
          <w:bCs/>
          <w:color w:val="FF0000"/>
        </w:rPr>
        <w:t>this molecule was lost from the lateral plasma membrane in IEC labeled with fixable dextran”</w:t>
      </w:r>
      <w:r w:rsidR="000C68EA" w:rsidRPr="00013E61">
        <w:rPr>
          <w:b/>
          <w:bCs/>
          <w:color w:val="FF0000"/>
        </w:rPr>
        <w:t xml:space="preserve">. </w:t>
      </w:r>
      <w:r w:rsidR="000C68EA">
        <w:br/>
      </w:r>
      <w:r w:rsidR="000C68EA">
        <w:br/>
        <w:t>Figure 2. This micrograph shows extensive damage to the colonic mucosa, with virtually no epithelium left. Is this representative of the state of the colon used in subsequent experiments? It does not seem to match the micrographs in Figure 4.</w:t>
      </w:r>
    </w:p>
    <w:p w14:paraId="2B1E4733" w14:textId="6E609C6D" w:rsidR="000C68EA" w:rsidRDefault="005F4856" w:rsidP="000C68EA">
      <w:pPr>
        <w:pStyle w:val="NormalWeb"/>
      </w:pPr>
      <w:r w:rsidRPr="000C68EA">
        <w:rPr>
          <w:b/>
          <w:bCs/>
          <w:color w:val="FF0000"/>
        </w:rPr>
        <w:t xml:space="preserve">Answer: </w:t>
      </w:r>
      <w:r w:rsidR="000C68EA">
        <w:rPr>
          <w:b/>
          <w:bCs/>
          <w:color w:val="FF0000"/>
        </w:rPr>
        <w:t xml:space="preserve">Microerosions in the </w:t>
      </w:r>
      <w:r w:rsidR="00C10D1D">
        <w:rPr>
          <w:b/>
          <w:bCs/>
          <w:color w:val="FF0000"/>
        </w:rPr>
        <w:t xml:space="preserve">colitic mucosa </w:t>
      </w:r>
      <w:r w:rsidR="000C68EA">
        <w:rPr>
          <w:b/>
          <w:bCs/>
          <w:color w:val="FF0000"/>
        </w:rPr>
        <w:t>are randomly observed</w:t>
      </w:r>
      <w:r w:rsidR="00C10D1D">
        <w:rPr>
          <w:b/>
          <w:bCs/>
          <w:color w:val="FF0000"/>
        </w:rPr>
        <w:t>. A more representative image of the colonic mucosa obtained after DSS-treatment (low magnification) has been now incorporated.</w:t>
      </w:r>
      <w:r w:rsidR="000C68EA">
        <w:br/>
      </w:r>
      <w:r w:rsidR="000C68EA">
        <w:br/>
        <w:t>Figure 4. It is not clear that the micrographs in this figure support the conclusions drawn by the authors. In Fig 4A, the colocalization of fixable dextran with phalloidin indicates permeability of the epithelial cell membrane, not epithelial permeability. A better demonstration of subepithelial localization of the fixable dextran is needed before saying that there is increased epithelial permeability. Overall it seems that the authors have illustrated fixable dextran is a marker of apoptotic/dying cells. In the bottom-right panel, it appears that an extruding cell is loaded with the fixable dextran, as is a cell within the epithelium. There is no evidence that this marker is showing changes in permeability. Indeed, in Fig 4B, top-right and bottom-left panels, staining for fixable dextran colocalizes almost exclusively with activated caspase 3 immunoreactivity. There is no evidence of fixable dextran anywhere else in the image.</w:t>
      </w:r>
    </w:p>
    <w:p w14:paraId="2F6EBC9A" w14:textId="2F6113D7" w:rsidR="00023265" w:rsidRDefault="005F4856" w:rsidP="000C68EA">
      <w:pPr>
        <w:pStyle w:val="NormalWeb"/>
        <w:rPr>
          <w:b/>
          <w:bCs/>
          <w:color w:val="FF0000"/>
        </w:rPr>
      </w:pPr>
      <w:r w:rsidRPr="000C68EA">
        <w:rPr>
          <w:b/>
          <w:bCs/>
          <w:color w:val="FF0000"/>
        </w:rPr>
        <w:t xml:space="preserve">Answer: </w:t>
      </w:r>
      <w:bookmarkStart w:id="0" w:name="OLE_LINK1"/>
      <w:r w:rsidR="00023265">
        <w:rPr>
          <w:b/>
          <w:bCs/>
          <w:color w:val="FF0000"/>
        </w:rPr>
        <w:t>Thanks for your criticism</w:t>
      </w:r>
      <w:bookmarkEnd w:id="0"/>
      <w:r w:rsidR="00023265">
        <w:rPr>
          <w:b/>
          <w:bCs/>
          <w:color w:val="FF0000"/>
        </w:rPr>
        <w:t xml:space="preserve">. Figure 4 has been replaced with several </w:t>
      </w:r>
      <w:r w:rsidR="000C68EA">
        <w:rPr>
          <w:b/>
          <w:bCs/>
          <w:color w:val="FF0000"/>
        </w:rPr>
        <w:t>image</w:t>
      </w:r>
      <w:r w:rsidR="00023265">
        <w:rPr>
          <w:b/>
          <w:bCs/>
          <w:color w:val="FF0000"/>
        </w:rPr>
        <w:t>s that better</w:t>
      </w:r>
      <w:r w:rsidR="000C68EA">
        <w:rPr>
          <w:b/>
          <w:bCs/>
          <w:color w:val="FF0000"/>
        </w:rPr>
        <w:t xml:space="preserve"> depict our findings</w:t>
      </w:r>
      <w:r w:rsidR="00023265">
        <w:rPr>
          <w:b/>
          <w:bCs/>
          <w:color w:val="FF0000"/>
        </w:rPr>
        <w:t>. In addition, a new description of the figure has been incorporated.</w:t>
      </w:r>
    </w:p>
    <w:p w14:paraId="439E3E48" w14:textId="169447AD" w:rsidR="000C68EA" w:rsidRDefault="000C68EA" w:rsidP="000C68EA">
      <w:pPr>
        <w:pStyle w:val="NormalWeb"/>
      </w:pPr>
      <w:r>
        <w:br/>
        <w:t>Minor Concerns:</w:t>
      </w:r>
      <w:r>
        <w:br/>
        <w:t>Line 95. "reactive" should be "reagents"</w:t>
      </w:r>
      <w:r w:rsidR="00E264E8">
        <w:t xml:space="preserve">. </w:t>
      </w:r>
      <w:r w:rsidR="00E264E8" w:rsidRPr="00E264E8">
        <w:rPr>
          <w:color w:val="FF0000"/>
        </w:rPr>
        <w:t>We apologize for the mistake.</w:t>
      </w:r>
      <w:r>
        <w:br/>
        <w:t>Line 96. Define the composition of Hartmann's solution.</w:t>
      </w:r>
      <w:r w:rsidR="00E264E8">
        <w:t xml:space="preserve"> </w:t>
      </w:r>
      <w:r w:rsidR="00E264E8" w:rsidRPr="00E264E8">
        <w:rPr>
          <w:color w:val="FF0000"/>
        </w:rPr>
        <w:t xml:space="preserve">The </w:t>
      </w:r>
      <w:r w:rsidR="00E264E8">
        <w:rPr>
          <w:color w:val="FF0000"/>
        </w:rPr>
        <w:t xml:space="preserve">information </w:t>
      </w:r>
      <w:r w:rsidR="00E264E8" w:rsidRPr="00E264E8">
        <w:rPr>
          <w:color w:val="FF0000"/>
        </w:rPr>
        <w:t>was incorporated.</w:t>
      </w:r>
      <w:r>
        <w:br/>
        <w:t>Line 109. Describe the nutrient gel supplements or provide a reference.</w:t>
      </w:r>
      <w:r w:rsidR="00E264E8">
        <w:t xml:space="preserve"> </w:t>
      </w:r>
      <w:r w:rsidR="00E264E8" w:rsidRPr="00E264E8">
        <w:rPr>
          <w:color w:val="FF0000"/>
        </w:rPr>
        <w:t xml:space="preserve">The </w:t>
      </w:r>
      <w:r w:rsidR="00E264E8">
        <w:rPr>
          <w:color w:val="FF0000"/>
        </w:rPr>
        <w:t xml:space="preserve">information </w:t>
      </w:r>
      <w:r w:rsidR="00E264E8" w:rsidRPr="00E264E8">
        <w:rPr>
          <w:color w:val="FF0000"/>
        </w:rPr>
        <w:t>was incorporated.</w:t>
      </w:r>
      <w:r>
        <w:br/>
        <w:t xml:space="preserve">Line 117-118. The authors suggest using regions close to the cecum. Why?  </w:t>
      </w:r>
      <w:r w:rsidR="005F4856" w:rsidRPr="000C68EA">
        <w:rPr>
          <w:b/>
          <w:bCs/>
          <w:color w:val="FF0000"/>
        </w:rPr>
        <w:t xml:space="preserve">Answer: </w:t>
      </w:r>
      <w:r>
        <w:rPr>
          <w:b/>
          <w:bCs/>
          <w:color w:val="FF0000"/>
        </w:rPr>
        <w:t xml:space="preserve">Regions close to the cecum are used only as orientation purposes and to maintain </w:t>
      </w:r>
      <w:r w:rsidR="00E264E8">
        <w:rPr>
          <w:b/>
          <w:bCs/>
          <w:color w:val="FF0000"/>
        </w:rPr>
        <w:t xml:space="preserve">the </w:t>
      </w:r>
      <w:r>
        <w:rPr>
          <w:b/>
          <w:bCs/>
          <w:color w:val="FF0000"/>
        </w:rPr>
        <w:t>uniformity of the samples.</w:t>
      </w:r>
    </w:p>
    <w:p w14:paraId="4139F501" w14:textId="77777777" w:rsidR="006B28A5" w:rsidRDefault="000C68EA" w:rsidP="000C68EA">
      <w:pPr>
        <w:pStyle w:val="NormalWeb"/>
        <w:rPr>
          <w:color w:val="FF0000"/>
        </w:rPr>
      </w:pPr>
      <w:r>
        <w:t xml:space="preserve">Line 133-134. The authors state that the excitation/emission wavelengths of RITC are 495/519 nm. In fact, they are </w:t>
      </w:r>
      <w:bookmarkStart w:id="1" w:name="_Hlk68534200"/>
      <w:r>
        <w:t>570/595 nm</w:t>
      </w:r>
      <w:bookmarkEnd w:id="1"/>
      <w:r>
        <w:t>.</w:t>
      </w:r>
      <w:r w:rsidR="00E264E8">
        <w:t xml:space="preserve"> </w:t>
      </w:r>
      <w:r w:rsidR="00E264E8" w:rsidRPr="00E264E8">
        <w:rPr>
          <w:color w:val="FF0000"/>
        </w:rPr>
        <w:t>We apologize for the mistake.</w:t>
      </w:r>
      <w:r>
        <w:br/>
        <w:t>Line 139. Define O.C.T.</w:t>
      </w:r>
      <w:r w:rsidR="00E264E8">
        <w:t xml:space="preserve"> </w:t>
      </w:r>
      <w:r w:rsidR="00E264E8" w:rsidRPr="00E264E8">
        <w:rPr>
          <w:color w:val="FF0000"/>
        </w:rPr>
        <w:t>The information was incorporated.</w:t>
      </w:r>
      <w:r>
        <w:br/>
        <w:t>Line 144. Define PFA.</w:t>
      </w:r>
      <w:r w:rsidR="00E264E8">
        <w:t xml:space="preserve"> </w:t>
      </w:r>
      <w:r w:rsidR="00E264E8" w:rsidRPr="00E264E8">
        <w:rPr>
          <w:color w:val="FF0000"/>
        </w:rPr>
        <w:t>The information was incorporated.</w:t>
      </w:r>
      <w:r>
        <w:br/>
        <w:t>Line 145. Define the composition of PBS.</w:t>
      </w:r>
      <w:r w:rsidR="00E264E8">
        <w:t xml:space="preserve"> </w:t>
      </w:r>
      <w:r w:rsidR="00E264E8" w:rsidRPr="00E264E8">
        <w:rPr>
          <w:color w:val="FF0000"/>
        </w:rPr>
        <w:t>The information was incorporated.</w:t>
      </w:r>
      <w:r>
        <w:br/>
      </w:r>
      <w:r>
        <w:br/>
      </w:r>
      <w:r>
        <w:br/>
      </w:r>
      <w:r>
        <w:rPr>
          <w:b/>
          <w:bCs/>
        </w:rPr>
        <w:t>Reviewer #3:</w:t>
      </w:r>
      <w:r>
        <w:br/>
        <w:t>Manuscript Summary:</w:t>
      </w:r>
      <w:r>
        <w:br/>
        <w:t xml:space="preserve">Intestinal epithelial barrier impairment is a pathological hallmark of inflammatory bowel diseases. In inflamed mucosa superficial epithelial micro-erosions correspond to sites of high intestinal permeability. Here the authors describe a new method to visualize the specific location of where </w:t>
      </w:r>
      <w:r>
        <w:lastRenderedPageBreak/>
        <w:t>permeability is enhanced in inflamed colonic mucosa. Some minor concerns are listed below.</w:t>
      </w:r>
      <w:r>
        <w:br/>
      </w:r>
      <w:r>
        <w:br/>
        <w:t>Minor Concerns:</w:t>
      </w:r>
      <w:r>
        <w:br/>
        <w:t>It is unclear what samples have been run in the western blot in Fig. 3. A GAPDH blot with individual bands viable would also improve this figure</w:t>
      </w:r>
      <w:r w:rsidRPr="006B28A5">
        <w:rPr>
          <w:color w:val="FF0000"/>
        </w:rPr>
        <w:t>.</w:t>
      </w:r>
      <w:r w:rsidR="006B28A5" w:rsidRPr="006B28A5">
        <w:rPr>
          <w:color w:val="FF0000"/>
        </w:rPr>
        <w:t xml:space="preserve">  </w:t>
      </w:r>
    </w:p>
    <w:p w14:paraId="1F25CE29" w14:textId="62E87C18" w:rsidR="000C68EA" w:rsidRDefault="005F4856" w:rsidP="000C68EA">
      <w:pPr>
        <w:pStyle w:val="NormalWeb"/>
      </w:pPr>
      <w:r w:rsidRPr="000C68EA">
        <w:rPr>
          <w:b/>
          <w:bCs/>
          <w:color w:val="FF0000"/>
        </w:rPr>
        <w:t xml:space="preserve">Answer: </w:t>
      </w:r>
      <w:r w:rsidR="006B28A5" w:rsidRPr="006B28A5">
        <w:rPr>
          <w:color w:val="FF0000"/>
        </w:rPr>
        <w:t>Proper labeling in Fig 3A and a new GAPDH blot was incorporated as requested.</w:t>
      </w:r>
      <w:r w:rsidR="000C68EA" w:rsidRPr="006B28A5">
        <w:rPr>
          <w:color w:val="FF0000"/>
        </w:rPr>
        <w:br/>
      </w:r>
      <w:r w:rsidR="000C68EA">
        <w:br/>
        <w:t>It would be useful to provide additional images for Fig.4A to better highlight how the dextran permeates in between the epithelial cells in colitic mice. Is there a way of quantifying how many of these high permeability sites were identified?</w:t>
      </w:r>
    </w:p>
    <w:p w14:paraId="0862B8DD" w14:textId="33E025CF" w:rsidR="000C68EA" w:rsidRDefault="005F4856" w:rsidP="000C68EA">
      <w:pPr>
        <w:pStyle w:val="NormalWeb"/>
      </w:pPr>
      <w:r w:rsidRPr="000C68EA">
        <w:rPr>
          <w:b/>
          <w:bCs/>
          <w:color w:val="FF0000"/>
        </w:rPr>
        <w:t xml:space="preserve">Answer: </w:t>
      </w:r>
      <w:r w:rsidR="000C68EA">
        <w:rPr>
          <w:b/>
          <w:bCs/>
          <w:color w:val="FF0000"/>
        </w:rPr>
        <w:t>We understand the reviewers concerns</w:t>
      </w:r>
      <w:r w:rsidR="00023265">
        <w:rPr>
          <w:b/>
          <w:bCs/>
          <w:color w:val="FF0000"/>
        </w:rPr>
        <w:t>. A</w:t>
      </w:r>
      <w:r w:rsidR="000C68EA">
        <w:rPr>
          <w:b/>
          <w:bCs/>
          <w:color w:val="FF0000"/>
        </w:rPr>
        <w:t xml:space="preserve"> better image depicting our findings has been incorporated. Quantification of permeability sites could be done using the method</w:t>
      </w:r>
      <w:r w:rsidR="00E264E8">
        <w:rPr>
          <w:b/>
          <w:bCs/>
          <w:color w:val="FF0000"/>
        </w:rPr>
        <w:t xml:space="preserve"> currently described here</w:t>
      </w:r>
      <w:r w:rsidR="000C68EA">
        <w:rPr>
          <w:b/>
          <w:bCs/>
          <w:color w:val="FF0000"/>
        </w:rPr>
        <w:t xml:space="preserve"> however it is out of the scope of the current manuscript.</w:t>
      </w:r>
      <w:r w:rsidR="000C68EA">
        <w:br/>
      </w:r>
    </w:p>
    <w:p w14:paraId="4E5AB214" w14:textId="77777777" w:rsidR="000C68EA" w:rsidRPr="000C68EA" w:rsidRDefault="000C68EA" w:rsidP="000C68EA">
      <w:pPr>
        <w:rPr>
          <w:lang w:val="en-US"/>
        </w:rPr>
      </w:pPr>
    </w:p>
    <w:p w14:paraId="3AACDF8B" w14:textId="77777777" w:rsidR="00D91D93" w:rsidRPr="00A34A83" w:rsidRDefault="00D91D93" w:rsidP="00FB4419">
      <w:pPr>
        <w:rPr>
          <w:lang w:val="en-US"/>
        </w:rPr>
      </w:pPr>
    </w:p>
    <w:sectPr w:rsidR="00D91D93" w:rsidRPr="00A34A8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62197" w14:textId="77777777" w:rsidR="00BB0F6C" w:rsidRDefault="00BB0F6C" w:rsidP="00D91D93">
      <w:pPr>
        <w:spacing w:after="0" w:line="240" w:lineRule="auto"/>
      </w:pPr>
      <w:r>
        <w:separator/>
      </w:r>
    </w:p>
  </w:endnote>
  <w:endnote w:type="continuationSeparator" w:id="0">
    <w:p w14:paraId="5F880E57" w14:textId="77777777" w:rsidR="00BB0F6C" w:rsidRDefault="00BB0F6C" w:rsidP="00D9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84175" w14:textId="77777777" w:rsidR="00BB0F6C" w:rsidRDefault="00BB0F6C" w:rsidP="00D91D93">
      <w:pPr>
        <w:spacing w:after="0" w:line="240" w:lineRule="auto"/>
      </w:pPr>
      <w:r>
        <w:separator/>
      </w:r>
    </w:p>
  </w:footnote>
  <w:footnote w:type="continuationSeparator" w:id="0">
    <w:p w14:paraId="54B29D57" w14:textId="77777777" w:rsidR="00BB0F6C" w:rsidRDefault="00BB0F6C" w:rsidP="00D9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AA453" w14:textId="3138B75A" w:rsidR="00D91D93" w:rsidRDefault="00D91D93" w:rsidP="00D91D93">
    <w:pPr>
      <w:jc w:val="right"/>
    </w:pPr>
    <w:proofErr w:type="spellStart"/>
    <w:r>
      <w:t>Manuscript</w:t>
    </w:r>
    <w:proofErr w:type="spellEnd"/>
    <w:r>
      <w:t xml:space="preserve"> # </w:t>
    </w:r>
    <w:r w:rsidR="00A34A83">
      <w:t>JoVE62204</w:t>
    </w:r>
  </w:p>
  <w:p w14:paraId="3C8ED4ED" w14:textId="77777777" w:rsidR="00D91D93" w:rsidRPr="00D91D93" w:rsidRDefault="00D91D93" w:rsidP="00D91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19"/>
    <w:rsid w:val="00013E61"/>
    <w:rsid w:val="00023265"/>
    <w:rsid w:val="000A2EBC"/>
    <w:rsid w:val="000C68EA"/>
    <w:rsid w:val="00136E08"/>
    <w:rsid w:val="0049144C"/>
    <w:rsid w:val="004B3916"/>
    <w:rsid w:val="005560B2"/>
    <w:rsid w:val="005F4856"/>
    <w:rsid w:val="0067690B"/>
    <w:rsid w:val="006B28A5"/>
    <w:rsid w:val="007511F2"/>
    <w:rsid w:val="00A34A83"/>
    <w:rsid w:val="00A67EB1"/>
    <w:rsid w:val="00AB4D9D"/>
    <w:rsid w:val="00AB5700"/>
    <w:rsid w:val="00B27E23"/>
    <w:rsid w:val="00B8145B"/>
    <w:rsid w:val="00BB0F6C"/>
    <w:rsid w:val="00C10D1D"/>
    <w:rsid w:val="00C65EBF"/>
    <w:rsid w:val="00D04662"/>
    <w:rsid w:val="00D608D2"/>
    <w:rsid w:val="00D91D93"/>
    <w:rsid w:val="00DE2FB1"/>
    <w:rsid w:val="00E264E8"/>
    <w:rsid w:val="00EB446A"/>
    <w:rsid w:val="00ED3F81"/>
    <w:rsid w:val="00F72184"/>
    <w:rsid w:val="00FB4419"/>
    <w:rsid w:val="00FE4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F16A"/>
  <w15:docId w15:val="{DAD33FBF-BD4C-4715-B381-323DF486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19"/>
    <w:rPr>
      <w:rFonts w:ascii="Tahoma" w:hAnsi="Tahoma" w:cs="Tahoma"/>
      <w:sz w:val="16"/>
      <w:szCs w:val="16"/>
    </w:rPr>
  </w:style>
  <w:style w:type="paragraph" w:styleId="Header">
    <w:name w:val="header"/>
    <w:basedOn w:val="Normal"/>
    <w:link w:val="HeaderChar"/>
    <w:uiPriority w:val="99"/>
    <w:unhideWhenUsed/>
    <w:rsid w:val="00D91D93"/>
    <w:pPr>
      <w:tabs>
        <w:tab w:val="center" w:pos="4419"/>
        <w:tab w:val="right" w:pos="8838"/>
      </w:tabs>
      <w:spacing w:after="0" w:line="240" w:lineRule="auto"/>
    </w:pPr>
  </w:style>
  <w:style w:type="character" w:customStyle="1" w:styleId="HeaderChar">
    <w:name w:val="Header Char"/>
    <w:basedOn w:val="DefaultParagraphFont"/>
    <w:link w:val="Header"/>
    <w:uiPriority w:val="99"/>
    <w:rsid w:val="00D91D93"/>
  </w:style>
  <w:style w:type="paragraph" w:styleId="Footer">
    <w:name w:val="footer"/>
    <w:basedOn w:val="Normal"/>
    <w:link w:val="FooterChar"/>
    <w:uiPriority w:val="99"/>
    <w:unhideWhenUsed/>
    <w:rsid w:val="00D91D93"/>
    <w:pPr>
      <w:tabs>
        <w:tab w:val="center" w:pos="4419"/>
        <w:tab w:val="right" w:pos="8838"/>
      </w:tabs>
      <w:spacing w:after="0" w:line="240" w:lineRule="auto"/>
    </w:pPr>
  </w:style>
  <w:style w:type="character" w:customStyle="1" w:styleId="FooterChar">
    <w:name w:val="Footer Char"/>
    <w:basedOn w:val="DefaultParagraphFont"/>
    <w:link w:val="Footer"/>
    <w:uiPriority w:val="99"/>
    <w:rsid w:val="00D91D93"/>
  </w:style>
  <w:style w:type="paragraph" w:styleId="NormalWeb">
    <w:name w:val="Normal (Web)"/>
    <w:basedOn w:val="Normal"/>
    <w:uiPriority w:val="99"/>
    <w:semiHidden/>
    <w:unhideWhenUsed/>
    <w:rsid w:val="000C68EA"/>
    <w:pPr>
      <w:spacing w:before="100" w:beforeAutospacing="1" w:after="100" w:afterAutospacing="1" w:line="240" w:lineRule="auto"/>
    </w:pPr>
    <w:rPr>
      <w:rFonts w:ascii="Calibri" w:eastAsiaTheme="minorEastAsia" w:hAnsi="Calibri" w:cs="Calibri"/>
      <w:lang w:val="en-US"/>
    </w:rPr>
  </w:style>
  <w:style w:type="character" w:styleId="Strong">
    <w:name w:val="Strong"/>
    <w:basedOn w:val="DefaultParagraphFont"/>
    <w:uiPriority w:val="22"/>
    <w:qFormat/>
    <w:rsid w:val="000C6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7838</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student20</dc:creator>
  <cp:lastModifiedBy>Porfirio Nava Dominguez</cp:lastModifiedBy>
  <cp:revision>3</cp:revision>
  <cp:lastPrinted>2018-09-03T13:29:00Z</cp:lastPrinted>
  <dcterms:created xsi:type="dcterms:W3CDTF">2021-04-06T02:34:00Z</dcterms:created>
  <dcterms:modified xsi:type="dcterms:W3CDTF">2021-04-06T02:35:00Z</dcterms:modified>
</cp:coreProperties>
</file>