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of Membrane-Filtered Phase-Shift Decafluorobutane Nanodroplets from Preformed Microbubbles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Darrah A. Merillat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Arvin Honari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Shashank R Sirsi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The University of Texas at Dallas, Richardson,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Radiology, The University of Texas Southwestern, Dallas, TX,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Darrah A. Merillat</w:t>
        <w:tab/>
        <w:t xml:space="preserve">(Darrah.Merillat@utdallas.edu)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Arvin Honari</w:t>
        <w:tab/>
        <w:tab/>
        <w:t xml:space="preserve">(Arvin.Honari@utdallas.edu)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Shashank R. Sirsi</w:t>
        <w:tab/>
        <w:t xml:space="preserve">(Shashank.Sirsi@utdallas.edu)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contrast agent, microbubbles, vaporizable nanodroplets, phase-shift droplets, low-boiling point, perfluorocarbon, decafluorobutane, high-pressure extrusion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of generating large volumes of lipid encapsulated decafluorobutane microbubbles using probe-tip sonication and subsequently condensing them into phase-shift nanodroplets using high-pressure extrusion and mechanical filtration.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methods that can be used for the production of vaporizable phase-shift droplets for imaging and therapy. Each method utilizes different techniques and varies in price, materials, and purpose. Many of these fabrication methods result in polydisperse populations with non-uniform activation thresholds. Additionally, controlling the droplet sizes typically requires stable perfluorocarbon liquids with high activation thresholds that are not practical in vivo. Producing uniform droplet sizes using low-boiling point gases would be beneficial for in vivo imaging and therapy experiments. This article describes a simple and economical method for the formation of size-filtered lipid-stabilized phase-shift nanodroplets with low-boiling point decafluorobutane (DFB). A common method of generating lipid microbubbles is described, in addition to a novel method of condensing them with high-pressure extrusion in a single step. This method is designed to save time, maximize efficiency, and generate larger volumes of microbubble and nanodroplet solutions for a wide variety of applications using common laboratory equipment found in many biological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contrast agents (UCAs) are rapidly growing in popularity for imaging and therapy applications. Microbubbles, the original UCAs, are currently the mainstream agents used in clinical diagnostic applications. Microbubbles are gas-filled spheres, typically 1-10 &amp;#181;m in diameter, surrounded by lipid, protein, or polymer shells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their size and in vivo stability can limit their functionality in many applications. Phase-shift nanodroplets, which contain a superheated liquid core, can overcome some of these limitations due to their smaller size and improved circulation-life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exposed to heat or acoustic energy, the superheated liquid core vaporizes to form a gas microbubble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the vaporization threshold is directly related to droplet size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formulating droplet suspensions with uniform size would be highly desirable for achieving consistent activation thresholds. Formulation methods that produce uniform droplet sizes are often complex and costly, whereas more cost-effective approaches result in polydisperse solutions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Another limitation is the ability to generate stable phase-shift droplets with low-boiling point perfluorocarbon (PFC) gases, which is critical for efficient activation in vivo</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manuscript, a protocol is described for generating stable filtered low-boiling point vaporizable phase-shift droplets for in vivo imaging and therapy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methods of producing monodispersed submicron phase-shift droplets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One of the most robust methods of controlling size is the use of microfluidic devices. These devices can be costly, have slow rates of droplet production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droplets/s)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require extensive training. Microfluidic devices also generally require high-boiling point gases to avoid spontaneous vaporization and clogging of the system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a recent study by de Gracia Lux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demonstrates how cooling a microfluidizer can be used to generate high concentrations of sub-micron phase-shift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/mL) using low-boiling point decafluorobutane (DFB) or octafluoropropane (OFP).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low-boiling point gases such as DFB or OFP are easier to handle using preformed gas bubbles. Vaporizable droplets can be produced from precursor lipid-stabilized bubbles by condensing the gas using low temperatures and elevated pressure</w:t>
      </w:r>
      <w:r>
        <w:rPr>
          <w:rFonts w:ascii="Calibri" w:hAnsi="Calibri" w:cs="Calibri" w:eastAsia="Calibri"/>
          <w:color w:val="000000"/>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The concentration of droplets produced using this method depends on precursor microbubble concentration and efficiency of conversion of bubbles to droplets. Concentrated microbubbles have been reported from tip sonication approaching &amp;gt;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MB/mL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a separate study has reported droplet concentrations ranging from ~</w:t>
      </w:r>
      <w:r>
        <w:rPr>
          <w:rFonts w:ascii="Calibri" w:hAnsi="Calibri" w:cs="Calibri" w:eastAsia="Calibri"/>
          <w:color w:val="auto"/>
          <w:spacing w:val="0"/>
          <w:position w:val="0"/>
          <w:sz w:val="24"/>
          <w:shd w:fill="FFFFFF" w:val="clear"/>
        </w:rPr>
        <w:t xml:space="preserve">1-3 x10</w:t>
      </w:r>
      <w:r>
        <w:rPr>
          <w:rFonts w:ascii="Calibri" w:hAnsi="Calibri" w:cs="Calibri" w:eastAsia="Calibri"/>
          <w:color w:val="auto"/>
          <w:spacing w:val="0"/>
          <w:position w:val="0"/>
          <w:sz w:val="20"/>
          <w:shd w:fill="FFFFFF" w:val="clear"/>
          <w:vertAlign w:val="superscript"/>
        </w:rPr>
        <w:t xml:space="preserve">11</w:t>
      </w:r>
      <w:r>
        <w:rPr>
          <w:rFonts w:ascii="Calibri" w:hAnsi="Calibri" w:cs="Calibri" w:eastAsia="Calibri"/>
          <w:color w:val="auto"/>
          <w:spacing w:val="0"/>
          <w:position w:val="0"/>
          <w:sz w:val="24"/>
          <w:shd w:fill="FFFFFF" w:val="clear"/>
        </w:rPr>
        <w:t xml:space="preserve"> droplets/mL from condensed OFP and DFP bubbles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When monodispersed droplets are not a concern, condensation methods are the most straightforward and lowest-cost methods of generating lipid-stabilized phase-shift droplets using low-boiling point PFCs.  Methods of generating uniform size bubbles before condensing can help create more monodisperse populations of droplets. However, generating monodisperse precursor bubbles is also difficult, requiring more costly approaches such as microfluidics or repeated differential centrifugation techniques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 alternative approach to producing DFB and OFB nanodroplets has recently been published using spontaneous nucleation of droplets in liposomes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utilizing an “Ouzo” effect, is a simple way to generate low-boiling point PFC droplets without needing to condense bubbles. The size-distribution of the PFC droplets can be controlled by delicate titration and mixing PFC, lipid, and ethanol components used to initiate nucleation of the droplets.  It is also worth noting that mixing of perfluorocarbons can be used to control stability and activation thresholds of nanodroplets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More recent work by Shakya et al. demonstrates how nanodroplet activation can be tuned by emulsifying high boiling-point PFCs within a hydrocarbon endoskeleton to facilitate heterogenous nucleation within the droplet core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is an approach that can be considered along with other forms of droplet size filtration.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formed, phase-shift droplets can be extruded after formation to create more monodisperse populations. In fact, a similar protocol to the method described here has been published previously by Kopechek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high boiling-point dodecofluorpentane (DDFP) as the droplet core. Readers seeking to use phase-shift droplets with high-boiling point perfluorocarbons (stable at room temperature) should reference the article above instead.  Generating and extruding droplets with low boiling point gasses, such as DFB and OFP, is more complicated and is best approached by condensing preformed gas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protocol, a common method of generating preformed lipid microbubbles with a DFB gas core using probe tip sonication is described. Next, a commercial extruder is used to condense preformed microbubbles into submicron phase-shift nanodroplets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resulting droplets are then activatable by heat and ultrasound. This method can produce larger volumes of nanodroplet solution than conventional condensation methods with narrower size-distributions without the need for expensive microfluidic devices. The production of nanodroplet solutions with narrow size distributions can likely generate more uniform vaporization thresholds. This will maximize their potential for numerous applications such as imaging, ablation, drug delivery, and embolization</w:t>
      </w:r>
      <w:r>
        <w:rPr>
          <w:rFonts w:ascii="Calibri" w:hAnsi="Calibri" w:cs="Calibri" w:eastAsia="Calibri"/>
          <w:color w:val="auto"/>
          <w:spacing w:val="0"/>
          <w:position w:val="0"/>
          <w:sz w:val="24"/>
          <w:shd w:fill="auto" w:val="clear"/>
          <w:vertAlign w:val="superscript"/>
        </w:rPr>
        <w:t xml:space="preserve">1,3,4,6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Making lipid films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Prepare lipid films for microbubble generation using 90% DSPC and 10% DSPE-PEG2K by mixing the lipids at the correct ratio using the following directions: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stock lipids of DSPC and DSPE-PEG2K in chloroform. Weigh 50 mg of each lipid powder in separate vials. Add 1 mL of chloroform to each vial using a 1 mL glass syringe.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Add 287 &amp;#181;L of DSPC stock and 113 &amp;#181;L of DSPE-PEG2K stock (both 50 mg/mL) into a 20 mL scintillation vial using a glass syringe.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Dry the mixed lipids to remove chloroform using nitrogen. Using an appropriate length of tubing connected to house nitrogen, lightly flow nitrogen gas over the headspace of the vial while mixing. Continue until no chloroform is observed, and the remaining lipid film starts to turn white. Use polypropylene screw caps, cover the sample while introducing nitrogen in the headspace.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Place vials under vacuum overnight using a vacuum desiccator to remove any residual chloroform. A thin translucent film will remain that coats the bottom of the vial.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Store vials at -20 &amp;#176;C until needed.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Generating microbubbles from lipid films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make the microbubbles, add 10 mL of 1x phosphate buffer saline (PBS) containing 20% v/v Propylene Glycol and 20% v/v Glycerol (final pH 7.2-7.4) to a dry lipid film.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Re-cap the sample and warm sample to 65 &amp;#176;C for 30 min on a heating block (or heated water bath).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While the sample is warming, prepare the bath sonicator by increasing the bath temperature to 65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process is faster if the water is preheated in a microwave or hotplate before placing in the bath sonicator.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Place the scintillation vial containing the warmed sample in the bath sonicator so that only the portion of the vial containing the lipid solution is submerged in the water bath.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Sonicate the warm lipid solution for a minimum of 15 min. Ensure that the water temperature remains at 65 &amp;#176;C. Continue to sonicate in intervals of 10-15 min until the solution is completely clear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bath sonicator is not available, the solution can be tip sonicated at 10% power until clear. However, the microtip will wear out quicker and is more expensive to replace.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While still warm, remove the cap and clamp the vial into the sonicator's soundproof enclosure so that the microtip attachment of the sonicator is submerged just beneath the air/liquid interface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Place the tank of decafluorobutane next to the soundproof enclosure of the sonicator.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Prepare an ice-bath and place it next to the soundproof enclosure. This will be used later in Step 2.14.</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Turn on the power switch for the sonicator.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After the system starts, set the power level to 70%. Do not exceed 70% amplitude with the microtip attachment. Do not start the sonicator at this time.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Attach an appropriate length of tubing to guide the gas from the DFB tank outlet into the warm lipid solution held in the enclosure. The tube should be placed just into the neck of the vial to allow gas to flow into the headspace during sonication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Open the tank valve slowly until the gas can be seen flowing over the lipid solution. This will cause slight ripples on the surface of the liquid. If the gas flow is too high, the solution will overflow during microbubble formulation.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Start the sonicator and run for 10 s continuously to generate microbubbles. If the bubble solution starts to overflow during sonication, immediately stop the sonicator.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Turn off the sonicator and immediately close the DFB tank valve.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Quickly cap the microbubble solution and submerge the vial in the ice bath to cool the sample below 55 &amp;#176;C (glass transition temperature of DSPC)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Leave the microbubble samples in the ice bath until needed.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Preparing extruder for microbubble condensation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Assemble high-pressure extruder as detailed in the user's manual using a 200 nm ceramic filter (supplied from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extruder in the center of a watertight container so that the sample outlet tube is not pressed against the side or crimped.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Couple the extruder to the nitrogen gas tank using the adaptor supplied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Make a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salted ice bath in the watertight container around the extruder using 400 mL of water and 10 g of sodium chloride.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the end of the outlet tube in a scintillation vial to collect the extruded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Secure the tube to the container with tape if it does not lay flat or stay within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Priming the extruder for microbubble condensation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Open and close the release valve to make sure there is no pressure within the extruder.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Remove the chamber lid and add 5 mL of 1x PBS to the extruder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Replace the lid making sure that it clicks securely back into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Open the nitrogen gas tank so that the pressure gauge reads 250 psi. Make sure the pressure control valve is in the closed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Close the gas tank and open the extruder chamber inlet valve. The PBS solution will be pushed through the system and out the sample outlet tube into the scintillation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When only gas is exiting the tubing, open the release valve and allow the pressure to fall to 0 psi.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Remove the scintillation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Pre-cooling microbubbles for extrusion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Open and close the release valve to make sure there is no pressure within the extruder. Place a new scintillation vial at the end of the outlet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Fill a steel container with 2-methyl butane and add dry ice to bring the temperature down to -18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Insert the microbubble solution into the chilled 2-methyl butane so the sample is submerged for 2 min. Move the scintillation vial throughout the 2 min to gently mix the bubbles. Add dry ice as needed to maintain the temperature between -15 and -18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Be careful not to exceed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the excipient solution will freeze and destroy the bubble sample.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Steps 5.2 and 5.3 can also be done by cooling the bubble sample in a laboratory freezer over a more extended time period. However, caution should be used to carefully monitor the temperature of the freezer and avoid freezing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After 2 min, remove the microbubbles from the chilled 2-methyl butane, gently shake the vial to mix the microbubbles and use a chilled 10 mL syringe to transfer the solution to the extruder.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Remove the extruder chamber lid and add the microbubble solution to the chamber by slowly pushing the plunger on the syringe. Replace the extruder cap making sure it clicks securely back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Verify that the pressure control valve and the release valve of the extruder are in the closed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Open the nitrogen gas tank until the pressure gauge reads 250 psi, close the gas tank, and turn the pressure control valve to the open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When the solution has filled the scintillation vial at the exit tubing, and only gas is exiting the tube, slowly open the pressure release valve and allow the pressure to fall to 0 psi.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Place the scintillation vial in an ice bath or fridge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For long-term storage and minimizing spontaneous vaporization, store the sample in a standard freezer. Ensure the temperature is -20 &amp;#176;C or higher to avoid freezing the sample (the excipient solution of 20% PPG and 20% Glycerol will keep the sample from freezing in most laboratory freezers).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Separating droplets from liposomes by centrifugation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Transfer 10 mL of the extruded droplet solution to a 15 mL centrifuge tube.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Centrifuge the extruded sample at 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A pellet comprised of DFB nanodroplets will be apparent at the bottom of the tube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Spontaneously vaporized droplets will appear at the top of the solution and should be discarded.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t>
      </w:r>
      <w:r>
        <w:rPr>
          <w:rFonts w:ascii="Calibri" w:hAnsi="Calibri" w:cs="Calibri" w:eastAsia="Calibri"/>
          <w:color w:val="000000"/>
          <w:spacing w:val="0"/>
          <w:position w:val="0"/>
          <w:sz w:val="24"/>
          <w:shd w:fill="FFFF00" w:val="clear"/>
        </w:rPr>
        <w:t xml:space="preserve">Remove the supernatant solution and resuspend the formed pellet 10 mL of 1x PBS with 20% glycerol and 20% propylene glycol.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Mix the tube gently to obtain a homogeneous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Wash sample two more times (three times total centrifugation).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After the last wash, resuspend the pellet in 100 &amp;#181;L of 1x PBS with 20% glycerol and 20% propylene glycol and store on ice or in the freezer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Microscopy verification of droplet vaporization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Dilute the extruded solution adding 2.5 &amp;#181;L of the solution to 7.5 &amp;#181;L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Prepare a microscope slide with 10 &amp;#181;l of the diluted sample. Using a 40x objective, observe the sample and save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Remove the slide from the microscope and place it on a 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heat plate for 1 min to vaporize nanodroplets into microbubbles.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 Use the same 40x objective to observe the sample after heating and vaporization.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of the size distribution are included using dynamic light scattering (DLS) and tunable resistive pulse sensing (TRSP) analysis.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size distribution of condensed bubble solutions with and without extrusion. Without extrusion, the protocol ends at step 5.3. The chilled bubbles are condensed by venting the sample to atmospheric pressure while cold. The condensed only sample has a much wider distribution centered near 400 nm. The extruded sample has a narrower distribution centered at 200 nm.  Both samples include both liposomes and droplets, which are not discernable using DLS.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 representative sample of phase-shift droplets after they have been washed by centrifugation to remove excess liposomes (Step 6.7). TRPS was used for this analysis to evaluate both size distribution and concentration of the droplets alone. Similar to DLS, TRPS shows the droplet sizes near 200 nm. Concentrations range between 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droplets per mL after resuspending all 100 &amp;#181;L of final droplet solution in 1 mL.  TRPS data are an average of three measurements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representative microscopy data of nanodroplet vaporization when heated.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(before vaporization), some microbubbles are apparent in the field of view (white arrows). This is due to the superheated nanodroplets' spontaneous vaporization as microscope slides are prepared and imaged at room temperature. After heating, large microbubbles are observed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The data here does not capture the bubbles immediately after vaporization. It is likely that the coalescence of bubbles occurs after vaporization before they can be re-imaged. This strategy is useful for confirming the presence of nanodroplets prior to TRPS sizing or use in vivo.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Cooling the bubbles prior to condensation is a critical step to maximize droplet yield.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representative images of droplets after vaporization when no cooling is performed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the extruder is cooled to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but the microbubbles are not chilled to -18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and when the protocol is followed precisely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also implemented, as written, to condense low-boiling point OFP bubbles. </w:t>
      </w: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shows representative images of OFP droplets before and after vaporization from heat. As with the DFB droplets, a significant amount of coalescence is likely after heating. Thus, the bubble sizes are not likely representative of the initial droplets or bubbles upon vaporization. Pelleting and microscopy do confirm the presence and activity of phase-shift OFP droplets.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high-pressure extrusion setup for condensing preformed microbubbles into phase-shift nanodroplets.</w:t>
      </w:r>
      <w:r>
        <w:rPr>
          <w:rFonts w:ascii="Calibri" w:hAnsi="Calibri" w:cs="Calibri" w:eastAsia="Calibri"/>
          <w:color w:val="000000"/>
          <w:spacing w:val="0"/>
          <w:position w:val="0"/>
          <w:sz w:val="24"/>
          <w:shd w:fill="auto" w:val="clear"/>
        </w:rPr>
        <w:t xml:space="preserve"> Microbubble solution is added to and contained in the extruder chamber, and 250 psi, from the nitrogen tank, is applied through the chamber inlet valve. The nitrogen gas will push the microbubble solution through the filter at the base of the chamber, condensing the sample to nanodroplets. Solution is finally pushed out of extruder through the sample outlet tube and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hydrated lipid films.</w:t>
      </w:r>
      <w:r>
        <w:rPr>
          <w:rFonts w:ascii="Calibri" w:hAnsi="Calibri" w:cs="Calibri" w:eastAsia="Calibri"/>
          <w:color w:val="000000"/>
          <w:spacing w:val="0"/>
          <w:position w:val="0"/>
          <w:sz w:val="24"/>
          <w:shd w:fill="auto" w:val="clear"/>
        </w:rPr>
        <w:t xml:space="preserve"> Example of hydrated lipid film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bath sonication to form uni-lamellar vesicles. Following bath sonication, the lipid solution should shift from a more opaque to translucent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Placement of probe tip into lipid solution to optimize microbubble formation.</w:t>
      </w:r>
      <w:r>
        <w:rPr>
          <w:rFonts w:ascii="Calibri" w:hAnsi="Calibri" w:cs="Calibri" w:eastAsia="Calibri"/>
          <w:color w:val="000000"/>
          <w:spacing w:val="0"/>
          <w:position w:val="0"/>
          <w:sz w:val="24"/>
          <w:shd w:fill="auto" w:val="clear"/>
        </w:rPr>
        <w:t xml:space="preserve"> Take care to not allow the tip of the probe to touch the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phase-shift DFB droplets pelleting after centrifugation.</w:t>
      </w:r>
      <w:r>
        <w:rPr>
          <w:rFonts w:ascii="Calibri" w:hAnsi="Calibri" w:cs="Calibri" w:eastAsia="Calibri"/>
          <w:color w:val="000000"/>
          <w:spacing w:val="0"/>
          <w:position w:val="0"/>
          <w:sz w:val="24"/>
          <w:shd w:fill="auto" w:val="clear"/>
        </w:rPr>
        <w:t xml:space="preserve"> DFB nanodroplets are more dense than liposomes and will collect at the bottom of the centrifuge tube in a pellet, (red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Dynamic light scattering data comparing droplet suspensions with (solid line) and without (dashed line) extrusion.</w:t>
      </w:r>
      <w:r>
        <w:rPr>
          <w:rFonts w:ascii="Calibri" w:hAnsi="Calibri" w:cs="Calibri" w:eastAsia="Calibri"/>
          <w:color w:val="000000"/>
          <w:spacing w:val="0"/>
          <w:position w:val="0"/>
          <w:sz w:val="24"/>
          <w:shd w:fill="auto" w:val="clear"/>
        </w:rPr>
        <w:t xml:space="preserve"> Samples were measured immediately after condensing and extruding using a DLS light scattering system. The data shown here is an average of three measurements per sample. Analysis is performed prior to washing.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Size distribution of size- filtered decafluorobutane droplets from TRPS analysis.</w:t>
      </w:r>
      <w:r>
        <w:rPr>
          <w:rFonts w:ascii="Calibri" w:hAnsi="Calibri" w:cs="Calibri" w:eastAsia="Calibri"/>
          <w:color w:val="000000"/>
          <w:spacing w:val="0"/>
          <w:position w:val="0"/>
          <w:sz w:val="24"/>
          <w:shd w:fill="auto" w:val="clear"/>
        </w:rPr>
        <w:t xml:space="preserve"> Data is from an average of three measurements on a single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 microscopy images of phase-shift decafluorobutane droplets before and after vaporization.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Some bubbles can be observed before vaporization, likely due to spontaneous vaporization of low-boiling point DFB droplets into bubbles (microscopy performed at room temperature).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significant increase in microbubbles is observed after heating. Scale bars are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Example microscopy images following vaporization of phase-shift droplets condensed at varying temperatures.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Microbubbles are inserted into the extruder directly without pre-cooling.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extruder is cooled to 0</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an ice bath and microbubbles are inserted into the chamber and allowed to equilibrate for 2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extruder is cooled to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an ice bath and the microbubbles are pre-cooled to -18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before being placed in the extruder. Pre-cooled microbubbles will generally have smaller sizes and a higher yield of droplets. The scale bars are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Example microscopy images phase-shift octofluorpropane droplets before and after vaporization. </w:t>
      </w:r>
      <w:r>
        <w:rPr>
          <w:rFonts w:ascii="Calibri" w:hAnsi="Calibri" w:cs="Calibri" w:eastAsia="Calibri"/>
          <w:color w:val="000000"/>
          <w:spacing w:val="0"/>
          <w:position w:val="0"/>
          <w:sz w:val="24"/>
          <w:shd w:fill="auto" w:val="clear"/>
        </w:rPr>
        <w:t xml:space="preserve">Scale bars are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comprehensive body of literature is available that discusses the formulation, physics, and potential applications of microbubbles and phase-shift droplets for in vivo imaging and therapy. This discussion pertains explicitly to generating lipid microbubbles and converting them into sub-micron phase-shift droplets using a low boiling point DFB gas and high-pressure extrusion. The method outlined here is meant to provide a relatively simple method of producing large amounts of lipid microbubbles and DFB phase-shift droplets by combining previous microbubble condensation methods with droplet extrusion in a single step. This method has the advantage of generating high concentrations of bubbles used to form DFB droplets with narrow size distributions based on filter selection. The narrow size distribution is significant due to the resulting consistent sample vaporization thresholds. This method is simpler and less costly than other common methods used for generating a narrow size distribution. In addition, the potential volume of solution is greater than other comparable methods. The protocol can be separated into three major categories: (1) Generating lipid microbubbles, (2) Condensing and extruding microbubbles, (3) Separating phase-shift droplets from liposomes by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 generation using probe-tip sonication is one of the more common ways of making lipid microbubbles. There are many publications that describe this procedure. This protocol is adapted from Feshitan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optimized to make 10 mL of microbubble solution, which is the maximum capacity of the bench-top extruder. This method can also be scaled up to generate larger volumes of lipid microbubbles solution by removing the microtip attachment and increasing lipid solution volume to 100 mL or more, as demonstrated by Feshitan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Likewise, larger commercial-scale extruders that accommodate volumes from 100 mL to 800 mL can be used to accommodate increased microbubble volumes, thus maximizing droplet production. The method’s results are only limited by the equipment used, which can be modified to increase the volume accordingly. Size-filtered droplet production is beneficial for various applications due to more uniform vaporization thresholds. Future modifications to the protocol could be made to individualize the results for specific needs, such as functionalizing the microbubble and droplet shells for antibody loading and molecular targeting.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extrusion used here is commonly used for monodispersed liposome preparation. A similar method has also been used in the past for generating phase-shift droplets using higher boiling point DDFP droplets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 are some critical differences in this described methodology, namely (1) generating preformed microbubbles with low-boiling point gases (DFB), (2) cooling the bubble solution and extruder system to efficiently form droplets and (3) rapid application of pressure to maximize droplet condensation efficiency and avoid bubble gas dissolution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Cooling the microbubble sample for extrusion is a critical step in generating high concentrations of stable DFB droplets. In this protocol, the entire extruder is placed in a salt containing ice bath and maintained at -2 &amp;#176;C. The extruder has inlet and outlet ports for circulating fluid to enable more efficient and faster cooling, necessitating a circulating pump. For DFB droplet production, high concentrations of droplets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droplets/mL) can be generated without a circulating water system. However, it is expected that droplet production efficiency could be improved even more by including a cold circulating bath, reducing waiting time for cooling. This exact protocol has also been used for OFP microbubbles. Interestingly, the OFP bubbles appeared to be more numerous and smaller when observed using microscopy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although the yield of droplets is noticeably less after washing and collecting the pellet.  Cooling the extruder even further and increasing the pressure from the nitrogen tank would likely improve OFP droplet production.  OFP droplets are also notoriously unstable and require gentle handling and proper storage conditions to minimize spontaneous vaporization.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application of pressure is another critical step in this procedure. Using extrusion in this protocol depends on a buildup of pressure and immediate application of that pressure to the microbubbles in the extruder chamber. In standard lipid extrusion protocols, the pressure is increased slowly until the sample begins to pass through the membrane filter. Experimental observations indicated that slow application of pressure may lead to gas dissolution from the bubble core, rather than condensation of bubbles into droplets. Therefore, it was decided to "prime" the extruder inlet tubes with nitrogen gas by closing the gas inlet valve and setting the tank pressure to 250 psi. The tank must then be shut off before opening the inlet valve to the extruder. Failure to follow this part of the procedure will result in rapid expulsion and loss of sample from the outlet of the extruder. Pressures higher than 250 psi may also cause sample loss due to the rapid expulsion of the sample, even when the tank was shut properly. When prepping, completing steps, or using the extruder in any way, care should be taken to check pressure gauges and valves. If the pressure does not drop to zero or the solution does not exit the extruder as expected, first check that all the valves are in the proper position; the pressure release valve can always be opened to release the pressure without impacting the chamber contents. It is also important to listen for escaping gas and watch the pressure gauges when the pressure is applied to the extruder. Generally, if pressure is applied, then either the solution will start to come out of the exit tubing, or there is a leak in the system. Always make sure to prime the system to ensure that the extruder is assembled correctly before adding a microbubble solution to the chamber. Over time the O-rings can wear down and prevent the system from sealing correctly. For best results, ensure that all parts function properly and a tight seal is created. In the protocol outlined here, only a single extrusion was performed. It is possible to narrow the size-distribution further by reintroducing the droplet sample into the extruder and performing multiple extrusion steps (typically between 5 and 10). Multiple extrusion will likely reduce the total yield of droplets. Given the size distributions from DLS and TRSP, a single extrusion is likely sufficient for most applications. Finally, this protocol has been optimized for 200 nm filters. Pressures would likely need to be optimized for larger or smaller filter sizes.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sample has been successfully extruded, it should be tested to check if the bubbles were properly condensed into droplets. Submicron droplets are not visible using standard light imaging techniques, so they must first be vaporized to become more visible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still important to image the sample before vaporization to verify the absence of microbubbles or determine the level of spontaneous vaporization before heating the droplets. Imaging software can be used to count and size the microbubbles in the image to provide data on the nanodroplets indirectly. However, it should be noted that following vaporization, the bubbles will rapidly coalesce during warming. Thus, bubble size and counts from microscopy analysis likely do not reflect the initial droplet sizes and concentrations. Direct measurements of the droplet distribution and concentration are best performed using tunable resistive pulse sensing (TRPS) if available. Representative droplet distribution data from TRSP has been provided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Dominique James in Dr. Ken Hoyt's lab for providing TRSP analysis of vaporizable phase-shift nanodroplets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Sirsi, S., Borden, M. Microbubble compositions, properties and biomedical applications. </w:t>
      </w:r>
      <w:r>
        <w:rPr>
          <w:rFonts w:ascii="Calibri" w:hAnsi="Calibri" w:cs="Calibri" w:eastAsia="Calibri"/>
          <w:i/>
          <w:color w:val="000000"/>
          <w:spacing w:val="0"/>
          <w:position w:val="0"/>
          <w:sz w:val="24"/>
          <w:shd w:fill="auto" w:val="clear"/>
        </w:rPr>
        <w:t xml:space="preserve">Bubble Science Engineering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Sheeran, P. S., Dayton, P. A. Phase-change contrast agents for imaging and therapy.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(15), 2152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2165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Mountford, P. A., Smith, W. S., Borden, M. A. Fluorocarbon nanodrops as acoustic temperature probes. </w:t>
      </w:r>
      <w:r>
        <w:rPr>
          <w:rFonts w:ascii="Calibri" w:hAnsi="Calibri" w:cs="Calibri" w:eastAsia="Calibri"/>
          <w:i/>
          <w:color w:val="000000"/>
          <w:spacing w:val="0"/>
          <w:position w:val="0"/>
          <w:sz w:val="24"/>
          <w:shd w:fill="auto" w:val="clear"/>
        </w:rPr>
        <w:t xml:space="preserve">Langmuir: The ACS Journal of Surfaces and 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(39), 10656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10663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Mountford, P. A., Thomas, A. N., Borden, M. A. Thermal activation of superheated lipid-coated perfluorocarbon drops. </w:t>
      </w:r>
      <w:r>
        <w:rPr>
          <w:rFonts w:ascii="Calibri" w:hAnsi="Calibri" w:cs="Calibri" w:eastAsia="Calibri"/>
          <w:i/>
          <w:color w:val="000000"/>
          <w:spacing w:val="0"/>
          <w:position w:val="0"/>
          <w:sz w:val="24"/>
          <w:shd w:fill="auto" w:val="clear"/>
        </w:rPr>
        <w:t xml:space="preserve">Langmuir: The ACS Journal of Surfaces and 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(16), 4627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4634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Sheeran, P. S., Luois, S., Dayton, P. A., Matsunaga, T. O. Formulation and acoustic studies of a new phase-shift agent for diagnostic and therapeutic ultrasound. </w:t>
      </w:r>
      <w:r>
        <w:rPr>
          <w:rFonts w:ascii="Calibri" w:hAnsi="Calibri" w:cs="Calibri" w:eastAsia="Calibri"/>
          <w:i/>
          <w:color w:val="000000"/>
          <w:spacing w:val="0"/>
          <w:position w:val="0"/>
          <w:sz w:val="24"/>
          <w:shd w:fill="auto" w:val="clear"/>
        </w:rPr>
        <w:t xml:space="preserve">Langmuir: The ACS Journal of Surfaces and 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(17), 10412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10420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Sheeran, P. S., Dayton, P. A. Improving the performance of phase-change perfluorocarbon droplets for medical ultrasonography: current progress, challenges, and prospects. </w:t>
      </w:r>
      <w:r>
        <w:rPr>
          <w:rFonts w:ascii="Calibri" w:hAnsi="Calibri" w:cs="Calibri" w:eastAsia="Calibri"/>
          <w:i/>
          <w:color w:val="000000"/>
          <w:spacing w:val="0"/>
          <w:position w:val="0"/>
          <w:sz w:val="24"/>
          <w:shd w:fill="auto" w:val="clear"/>
        </w:rPr>
        <w:t xml:space="preserve">Scientifica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579684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Sheeran, P. S. et al. Methods of generating submicrometer phase-shift perfluorocarbon droplets for applications in medical ultrasonography. </w:t>
      </w:r>
      <w:r>
        <w:rPr>
          <w:rFonts w:ascii="Calibri" w:hAnsi="Calibri" w:cs="Calibri" w:eastAsia="Calibri"/>
          <w:i/>
          <w:color w:val="000000"/>
          <w:spacing w:val="0"/>
          <w:position w:val="0"/>
          <w:sz w:val="24"/>
          <w:shd w:fill="auto" w:val="clear"/>
        </w:rPr>
        <w:t xml:space="preserve">IEEE Transactions on Ultrasonics, Ferroelectrics, and Frequency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Sheeran, P. S. et al. Decafluorobutane as a phase-change contrast agent for low-energy extravascular ultrasonic imaging. </w:t>
      </w:r>
      <w:r>
        <w:rPr>
          <w:rFonts w:ascii="Calibri" w:hAnsi="Calibri" w:cs="Calibri" w:eastAsia="Calibri"/>
          <w:i/>
          <w:color w:val="000000"/>
          <w:spacing w:val="0"/>
          <w:position w:val="0"/>
          <w:sz w:val="24"/>
          <w:shd w:fill="auto" w:val="clear"/>
        </w:rPr>
        <w:t xml:space="preserve">Ultrasound in Medicine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 1518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1530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 Gracia Lux, C. et al. Novel method for the formation of monodisperse superheated perfluorocarbon nanodroplets as activatable ultrasound contrast agents.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(77), 48561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48568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Mountford, P. A., Sirsi, S. R., Borden, M. A. Condensation phase diagrams for lipid-coated perfluorobutane microbubbles. </w:t>
      </w:r>
      <w:r>
        <w:rPr>
          <w:rFonts w:ascii="Calibri" w:hAnsi="Calibri" w:cs="Calibri" w:eastAsia="Calibri"/>
          <w:i/>
          <w:color w:val="000000"/>
          <w:spacing w:val="0"/>
          <w:position w:val="0"/>
          <w:sz w:val="24"/>
          <w:shd w:fill="auto" w:val="clear"/>
        </w:rPr>
        <w:t xml:space="preserve">Langmuir: The ACS Journal of Surfaces and 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(21), 6209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6218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Feshitan, J. A., Chen, C. C., Kwan, J. J., Borden, M. A. Microbubble size isolation by differential centrifugation.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(2),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Wu, S.-Y. et al. Focused ultrasound-facilitated brain drug delivery using optimized nanodroplets: vaporization efficiency dictates large molecular delivery. </w:t>
      </w:r>
      <w:r>
        <w:rPr>
          <w:rFonts w:ascii="Calibri" w:hAnsi="Calibri" w:cs="Calibri" w:eastAsia="Calibri"/>
          <w:i/>
          <w:color w:val="000000"/>
          <w:spacing w:val="0"/>
          <w:position w:val="0"/>
          <w:sz w:val="24"/>
          <w:shd w:fill="auto" w:val="clear"/>
        </w:rPr>
        <w:t xml:space="preserve">Physics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(3), 035002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D. S. et al Spontaneous Nucleation of stable perfluorocarbon emulsions for ultrasound contrast agents.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Sheeran, P. S., Luois, S. H., Mullin, L. B., Matsunaga, T. O., Dayton, P. A. Design of ultrasonically-activatable nanoparticles using low boiling point perfluorocarbons.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 3262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3269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Kawabata, K., Sugita, N., Yoshikawa, H., Azuma, T., Umemura, S. Nanoparticles with multiple perfluorocarbons for controllable ultrasonically induced phase shifting. </w:t>
      </w:r>
      <w:r>
        <w:rPr>
          <w:rFonts w:ascii="Calibri" w:hAnsi="Calibri" w:cs="Calibri" w:eastAsia="Calibri"/>
          <w:i/>
          <w:color w:val="000000"/>
          <w:spacing w:val="0"/>
          <w:position w:val="0"/>
          <w:sz w:val="24"/>
          <w:shd w:fill="auto" w:val="clear"/>
        </w:rPr>
        <w:t xml:space="preserve">Japanese 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(6B), 4548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4552 (2005).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Shakya, G. et al. Vaporizable endoskeletal droplets via tunable interfacial melting transitions.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(14), eaaz7188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Kopechek, J. A., Zhang, P., Burgess, M. T., Porter, T. M. Synthesis of phase-shift nanoemulsions with narrow size distributions for acoustic droplet vaporization and bubble-enhanced ultrasound-mediated ablation.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(67), e4308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