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223A03C9" w:rsidR="006305D7" w:rsidRPr="00D14AFE" w:rsidRDefault="006305D7" w:rsidP="00AB2220">
      <w:pPr>
        <w:pStyle w:val="Heading1"/>
        <w:spacing w:before="0" w:after="0"/>
        <w:contextualSpacing/>
        <w:rPr>
          <w:rFonts w:cs="Calibri"/>
          <w:color w:val="auto"/>
          <w:sz w:val="24"/>
          <w:szCs w:val="24"/>
        </w:rPr>
      </w:pPr>
      <w:r w:rsidRPr="00D14AFE">
        <w:rPr>
          <w:rFonts w:cs="Calibri"/>
          <w:color w:val="auto"/>
          <w:sz w:val="24"/>
          <w:szCs w:val="24"/>
        </w:rPr>
        <w:t xml:space="preserve">TITLE: </w:t>
      </w:r>
    </w:p>
    <w:p w14:paraId="2E300B21" w14:textId="0F16069C" w:rsidR="007A4DD6" w:rsidRPr="00D14AFE" w:rsidRDefault="00630FFC" w:rsidP="00AB2220">
      <w:pPr>
        <w:contextualSpacing/>
        <w:rPr>
          <w:b/>
          <w:bCs/>
          <w:color w:val="auto"/>
        </w:rPr>
      </w:pPr>
      <w:r w:rsidRPr="00D14AFE">
        <w:rPr>
          <w:color w:val="auto"/>
        </w:rPr>
        <w:t>Doxycycline Loaded Collagen</w:t>
      </w:r>
      <w:r w:rsidR="00AB4BA3" w:rsidRPr="00D14AFE">
        <w:rPr>
          <w:color w:val="auto"/>
        </w:rPr>
        <w:t>-</w:t>
      </w:r>
      <w:r w:rsidRPr="00D14AFE">
        <w:rPr>
          <w:color w:val="auto"/>
        </w:rPr>
        <w:t>Chitosan Composite Scaffold for the Accelerated Healing of Diabetic Wounds</w:t>
      </w:r>
    </w:p>
    <w:p w14:paraId="6EDD57CA" w14:textId="77777777" w:rsidR="00F53377" w:rsidRPr="00D14AFE" w:rsidRDefault="00F53377" w:rsidP="00AB2220">
      <w:pPr>
        <w:contextualSpacing/>
        <w:rPr>
          <w:b/>
          <w:bCs/>
          <w:color w:val="auto"/>
        </w:rPr>
      </w:pPr>
    </w:p>
    <w:p w14:paraId="7CE94F02" w14:textId="7ED43284" w:rsidR="00302C06" w:rsidRPr="00D14AFE" w:rsidRDefault="006305D7" w:rsidP="00AB2220">
      <w:pPr>
        <w:contextualSpacing/>
        <w:rPr>
          <w:color w:val="auto"/>
        </w:rPr>
      </w:pPr>
      <w:r w:rsidRPr="00D14AFE">
        <w:rPr>
          <w:b/>
          <w:bCs/>
          <w:color w:val="auto"/>
        </w:rPr>
        <w:t>AUTHORS</w:t>
      </w:r>
      <w:r w:rsidR="000B662E" w:rsidRPr="00D14AFE">
        <w:rPr>
          <w:b/>
          <w:bCs/>
          <w:color w:val="auto"/>
        </w:rPr>
        <w:t xml:space="preserve"> </w:t>
      </w:r>
      <w:r w:rsidR="00086FF5" w:rsidRPr="00D14AFE">
        <w:rPr>
          <w:b/>
          <w:bCs/>
          <w:color w:val="auto"/>
        </w:rPr>
        <w:t xml:space="preserve">AND </w:t>
      </w:r>
      <w:r w:rsidR="000B662E" w:rsidRPr="00D14AFE">
        <w:rPr>
          <w:b/>
          <w:bCs/>
          <w:color w:val="auto"/>
        </w:rPr>
        <w:t>AFFILIATIONS</w:t>
      </w:r>
      <w:r w:rsidRPr="00D14AFE">
        <w:rPr>
          <w:b/>
          <w:bCs/>
          <w:color w:val="auto"/>
        </w:rPr>
        <w:t>:</w:t>
      </w:r>
    </w:p>
    <w:p w14:paraId="0D4088D7" w14:textId="671CC8A9" w:rsidR="00B92AA6" w:rsidRPr="00D14AFE" w:rsidRDefault="008F3378" w:rsidP="00AB2220">
      <w:pPr>
        <w:contextualSpacing/>
        <w:rPr>
          <w:bCs/>
          <w:color w:val="auto"/>
        </w:rPr>
      </w:pPr>
      <w:proofErr w:type="spellStart"/>
      <w:r w:rsidRPr="00D14AFE">
        <w:rPr>
          <w:bCs/>
          <w:color w:val="auto"/>
        </w:rPr>
        <w:t>Sanapalli</w:t>
      </w:r>
      <w:proofErr w:type="spellEnd"/>
      <w:r w:rsidRPr="00D14AFE">
        <w:rPr>
          <w:bCs/>
          <w:color w:val="auto"/>
        </w:rPr>
        <w:t xml:space="preserve"> </w:t>
      </w:r>
      <w:r w:rsidR="00B92AA6" w:rsidRPr="00D14AFE">
        <w:rPr>
          <w:bCs/>
          <w:color w:val="auto"/>
        </w:rPr>
        <w:t>Bharat Kumar Reddy</w:t>
      </w:r>
      <w:r w:rsidR="00B92AA6" w:rsidRPr="00D14AFE">
        <w:rPr>
          <w:bCs/>
          <w:color w:val="auto"/>
          <w:vertAlign w:val="superscript"/>
        </w:rPr>
        <w:t>1</w:t>
      </w:r>
      <w:r w:rsidR="00B92AA6" w:rsidRPr="00D14AFE">
        <w:rPr>
          <w:bCs/>
          <w:color w:val="auto"/>
        </w:rPr>
        <w:t xml:space="preserve">, </w:t>
      </w:r>
      <w:proofErr w:type="spellStart"/>
      <w:r w:rsidR="00315E08" w:rsidRPr="00D14AFE">
        <w:rPr>
          <w:bCs/>
          <w:color w:val="auto"/>
        </w:rPr>
        <w:t>Chinna</w:t>
      </w:r>
      <w:proofErr w:type="spellEnd"/>
      <w:r w:rsidR="00315E08" w:rsidRPr="00D14AFE">
        <w:rPr>
          <w:bCs/>
          <w:color w:val="auto"/>
        </w:rPr>
        <w:t xml:space="preserve"> </w:t>
      </w:r>
      <w:proofErr w:type="spellStart"/>
      <w:r w:rsidR="00315E08" w:rsidRPr="00D14AFE">
        <w:rPr>
          <w:bCs/>
          <w:color w:val="auto"/>
        </w:rPr>
        <w:t>Gounder</w:t>
      </w:r>
      <w:proofErr w:type="spellEnd"/>
      <w:r w:rsidR="00315E08" w:rsidRPr="00D14AFE">
        <w:rPr>
          <w:bCs/>
          <w:color w:val="auto"/>
        </w:rPr>
        <w:t xml:space="preserve"> </w:t>
      </w:r>
      <w:r w:rsidR="00B92AA6" w:rsidRPr="00D14AFE">
        <w:rPr>
          <w:bCs/>
          <w:color w:val="auto"/>
        </w:rPr>
        <w:t>Kalaivani</w:t>
      </w:r>
      <w:r w:rsidR="00B92AA6" w:rsidRPr="00D14AFE">
        <w:rPr>
          <w:bCs/>
          <w:color w:val="auto"/>
          <w:vertAlign w:val="superscript"/>
        </w:rPr>
        <w:t>1</w:t>
      </w:r>
      <w:r w:rsidR="00B92AA6" w:rsidRPr="00D14AFE">
        <w:rPr>
          <w:bCs/>
          <w:color w:val="auto"/>
        </w:rPr>
        <w:t xml:space="preserve">, </w:t>
      </w:r>
      <w:bookmarkStart w:id="0" w:name="_Hlk51237724"/>
      <w:proofErr w:type="spellStart"/>
      <w:r w:rsidRPr="00D14AFE">
        <w:rPr>
          <w:bCs/>
          <w:color w:val="auto"/>
        </w:rPr>
        <w:t>Ambhore</w:t>
      </w:r>
      <w:proofErr w:type="spellEnd"/>
      <w:r w:rsidRPr="00D14AFE">
        <w:rPr>
          <w:bCs/>
          <w:color w:val="auto"/>
        </w:rPr>
        <w:t xml:space="preserve"> </w:t>
      </w:r>
      <w:r w:rsidR="009E162C" w:rsidRPr="00D14AFE">
        <w:rPr>
          <w:bCs/>
          <w:color w:val="auto"/>
        </w:rPr>
        <w:t>Nilesh S</w:t>
      </w:r>
      <w:r w:rsidR="00435E63" w:rsidRPr="00D14AFE">
        <w:rPr>
          <w:bCs/>
          <w:color w:val="auto"/>
        </w:rPr>
        <w:t>udhakar</w:t>
      </w:r>
      <w:bookmarkEnd w:id="0"/>
      <w:r w:rsidR="009E162C" w:rsidRPr="00D14AFE">
        <w:rPr>
          <w:bCs/>
          <w:color w:val="auto"/>
          <w:vertAlign w:val="superscript"/>
        </w:rPr>
        <w:t>2</w:t>
      </w:r>
      <w:r w:rsidR="009E162C" w:rsidRPr="00D14AFE">
        <w:rPr>
          <w:bCs/>
          <w:color w:val="auto"/>
        </w:rPr>
        <w:t xml:space="preserve">, </w:t>
      </w:r>
      <w:proofErr w:type="spellStart"/>
      <w:r w:rsidRPr="00D14AFE">
        <w:rPr>
          <w:bCs/>
          <w:color w:val="auto"/>
        </w:rPr>
        <w:t>Kuppuswamy</w:t>
      </w:r>
      <w:proofErr w:type="spellEnd"/>
      <w:r w:rsidRPr="00D14AFE">
        <w:rPr>
          <w:bCs/>
          <w:color w:val="auto"/>
        </w:rPr>
        <w:t xml:space="preserve"> </w:t>
      </w:r>
      <w:r w:rsidR="005C40CF" w:rsidRPr="00D14AFE">
        <w:rPr>
          <w:bCs/>
          <w:color w:val="auto"/>
        </w:rPr>
        <w:t>Gowthamarajan</w:t>
      </w:r>
      <w:r w:rsidR="005C40CF" w:rsidRPr="00D14AFE">
        <w:rPr>
          <w:bCs/>
          <w:color w:val="auto"/>
          <w:vertAlign w:val="superscript"/>
        </w:rPr>
        <w:t>1</w:t>
      </w:r>
      <w:r w:rsidR="005C40CF" w:rsidRPr="00D14AFE">
        <w:rPr>
          <w:bCs/>
          <w:color w:val="auto"/>
        </w:rPr>
        <w:t xml:space="preserve">, </w:t>
      </w:r>
      <w:proofErr w:type="spellStart"/>
      <w:r w:rsidR="00B874D0" w:rsidRPr="00D14AFE">
        <w:rPr>
          <w:bCs/>
          <w:color w:val="auto"/>
        </w:rPr>
        <w:t>Thaggikuppe</w:t>
      </w:r>
      <w:proofErr w:type="spellEnd"/>
      <w:r w:rsidR="00B874D0" w:rsidRPr="00D14AFE">
        <w:rPr>
          <w:bCs/>
          <w:color w:val="auto"/>
        </w:rPr>
        <w:t xml:space="preserve"> Krishnamurthy </w:t>
      </w:r>
      <w:r w:rsidR="00923E3E" w:rsidRPr="00D14AFE">
        <w:rPr>
          <w:bCs/>
          <w:color w:val="auto"/>
        </w:rPr>
        <w:t>Praveen</w:t>
      </w:r>
      <w:r w:rsidR="00923E3E" w:rsidRPr="00D14AFE">
        <w:rPr>
          <w:bCs/>
          <w:color w:val="auto"/>
          <w:vertAlign w:val="superscript"/>
        </w:rPr>
        <w:t>3</w:t>
      </w:r>
      <w:r w:rsidR="00923E3E" w:rsidRPr="00D14AFE">
        <w:rPr>
          <w:bCs/>
          <w:color w:val="auto"/>
        </w:rPr>
        <w:t xml:space="preserve">, </w:t>
      </w:r>
      <w:r w:rsidRPr="00D14AFE">
        <w:rPr>
          <w:bCs/>
          <w:color w:val="auto"/>
        </w:rPr>
        <w:t xml:space="preserve">Karri </w:t>
      </w:r>
      <w:r w:rsidR="00B92AA6" w:rsidRPr="00D14AFE">
        <w:rPr>
          <w:bCs/>
          <w:color w:val="auto"/>
        </w:rPr>
        <w:t>Veera Venkata Satyanarayana Reddy</w:t>
      </w:r>
      <w:r w:rsidR="00B92AA6" w:rsidRPr="00D14AFE">
        <w:rPr>
          <w:bCs/>
          <w:color w:val="auto"/>
          <w:vertAlign w:val="superscript"/>
        </w:rPr>
        <w:t>1</w:t>
      </w:r>
      <w:r w:rsidR="00B92AA6" w:rsidRPr="00D14AFE">
        <w:rPr>
          <w:bCs/>
          <w:color w:val="auto"/>
        </w:rPr>
        <w:t>*</w:t>
      </w:r>
    </w:p>
    <w:p w14:paraId="29DBB1A6" w14:textId="77777777" w:rsidR="008F3378" w:rsidRPr="00D14AFE" w:rsidRDefault="008F3378" w:rsidP="00AB2220">
      <w:pPr>
        <w:contextualSpacing/>
        <w:rPr>
          <w:bCs/>
          <w:color w:val="auto"/>
        </w:rPr>
      </w:pPr>
    </w:p>
    <w:p w14:paraId="6A9914F6" w14:textId="3B58BDEE" w:rsidR="00B92AA6" w:rsidRPr="00D14AFE" w:rsidRDefault="00B92AA6" w:rsidP="00AB2220">
      <w:pPr>
        <w:pStyle w:val="ListParagraph"/>
        <w:numPr>
          <w:ilvl w:val="0"/>
          <w:numId w:val="30"/>
        </w:numPr>
        <w:ind w:left="0" w:firstLine="0"/>
        <w:rPr>
          <w:color w:val="auto"/>
        </w:rPr>
      </w:pPr>
      <w:r w:rsidRPr="00D14AFE">
        <w:rPr>
          <w:color w:val="auto"/>
        </w:rPr>
        <w:t>Department of Pharmaceutics, JSS College of Pharmacy,</w:t>
      </w:r>
      <w:r w:rsidR="00C61C56" w:rsidRPr="00D14AFE">
        <w:rPr>
          <w:color w:val="auto"/>
        </w:rPr>
        <w:t xml:space="preserve"> </w:t>
      </w:r>
      <w:r w:rsidRPr="00D14AFE">
        <w:rPr>
          <w:color w:val="auto"/>
        </w:rPr>
        <w:t xml:space="preserve">JSS Academy of Higher Education &amp; Research, </w:t>
      </w:r>
      <w:proofErr w:type="spellStart"/>
      <w:r w:rsidRPr="00D14AFE">
        <w:rPr>
          <w:color w:val="auto"/>
        </w:rPr>
        <w:t>Ooty</w:t>
      </w:r>
      <w:proofErr w:type="spellEnd"/>
      <w:r w:rsidRPr="00D14AFE">
        <w:rPr>
          <w:color w:val="auto"/>
        </w:rPr>
        <w:t xml:space="preserve">, Nilgiris, </w:t>
      </w:r>
      <w:proofErr w:type="spellStart"/>
      <w:r w:rsidRPr="00D14AFE">
        <w:rPr>
          <w:color w:val="auto"/>
        </w:rPr>
        <w:t>Tamilnadu</w:t>
      </w:r>
      <w:proofErr w:type="spellEnd"/>
      <w:r w:rsidRPr="00D14AFE">
        <w:rPr>
          <w:color w:val="auto"/>
        </w:rPr>
        <w:t xml:space="preserve">, India </w:t>
      </w:r>
    </w:p>
    <w:p w14:paraId="7DB024D1" w14:textId="35107E03" w:rsidR="00435E63" w:rsidRPr="00D14AFE" w:rsidRDefault="00435E63" w:rsidP="00AB2220">
      <w:pPr>
        <w:pStyle w:val="ListParagraph"/>
        <w:numPr>
          <w:ilvl w:val="0"/>
          <w:numId w:val="30"/>
        </w:numPr>
        <w:ind w:left="0" w:firstLine="0"/>
        <w:rPr>
          <w:color w:val="auto"/>
        </w:rPr>
      </w:pPr>
      <w:r w:rsidRPr="00D14AFE">
        <w:rPr>
          <w:color w:val="auto"/>
        </w:rPr>
        <w:t xml:space="preserve">Department of </w:t>
      </w:r>
      <w:r w:rsidR="00C61C56" w:rsidRPr="00D14AFE">
        <w:rPr>
          <w:color w:val="auto"/>
        </w:rPr>
        <w:t xml:space="preserve">Pharmaceutical Sciences, School of Pharmacy, North Dakota state university, Fargo, ND, USA </w:t>
      </w:r>
    </w:p>
    <w:p w14:paraId="5829A4AF" w14:textId="5FE8FFB9" w:rsidR="00923E3E" w:rsidRPr="00D14AFE" w:rsidRDefault="00923E3E" w:rsidP="00AB2220">
      <w:pPr>
        <w:pStyle w:val="ListParagraph"/>
        <w:numPr>
          <w:ilvl w:val="0"/>
          <w:numId w:val="30"/>
        </w:numPr>
        <w:ind w:left="0" w:firstLine="0"/>
        <w:rPr>
          <w:color w:val="auto"/>
        </w:rPr>
      </w:pPr>
      <w:r w:rsidRPr="00D14AFE">
        <w:rPr>
          <w:color w:val="auto"/>
        </w:rPr>
        <w:t xml:space="preserve">Department of Pharmacology, JSS College of Pharmacy, JSS Academy of Higher Education &amp; Research, </w:t>
      </w:r>
      <w:proofErr w:type="spellStart"/>
      <w:r w:rsidRPr="00D14AFE">
        <w:rPr>
          <w:color w:val="auto"/>
        </w:rPr>
        <w:t>Ooty</w:t>
      </w:r>
      <w:proofErr w:type="spellEnd"/>
      <w:r w:rsidRPr="00D14AFE">
        <w:rPr>
          <w:color w:val="auto"/>
        </w:rPr>
        <w:t xml:space="preserve">, Nilgiris, </w:t>
      </w:r>
      <w:proofErr w:type="spellStart"/>
      <w:r w:rsidRPr="00D14AFE">
        <w:rPr>
          <w:color w:val="auto"/>
        </w:rPr>
        <w:t>Tamilnadu</w:t>
      </w:r>
      <w:proofErr w:type="spellEnd"/>
      <w:r w:rsidRPr="00D14AFE">
        <w:rPr>
          <w:color w:val="auto"/>
        </w:rPr>
        <w:t>, India</w:t>
      </w:r>
    </w:p>
    <w:p w14:paraId="77268FE6" w14:textId="77777777" w:rsidR="00F53377" w:rsidRPr="00D14AFE" w:rsidRDefault="00F53377" w:rsidP="00AB2220">
      <w:pPr>
        <w:contextualSpacing/>
        <w:rPr>
          <w:bCs/>
          <w:color w:val="auto"/>
        </w:rPr>
      </w:pPr>
    </w:p>
    <w:p w14:paraId="1C375F7E" w14:textId="2B625A15" w:rsidR="00B92AA6" w:rsidRPr="00D14AFE" w:rsidRDefault="00B92AA6" w:rsidP="00AB2220">
      <w:pPr>
        <w:contextualSpacing/>
        <w:rPr>
          <w:bCs/>
          <w:color w:val="auto"/>
        </w:rPr>
      </w:pPr>
      <w:r w:rsidRPr="00D14AFE">
        <w:rPr>
          <w:bCs/>
          <w:color w:val="auto"/>
        </w:rPr>
        <w:t>Email Address for co-authors</w:t>
      </w:r>
    </w:p>
    <w:p w14:paraId="3D7DA2BB" w14:textId="73481F1A" w:rsidR="00630FFC" w:rsidRPr="00D14AFE" w:rsidRDefault="00630FFC" w:rsidP="00AB2220">
      <w:pPr>
        <w:contextualSpacing/>
        <w:rPr>
          <w:bCs/>
          <w:color w:val="auto"/>
        </w:rPr>
      </w:pPr>
      <w:r w:rsidRPr="00D14AFE">
        <w:rPr>
          <w:bCs/>
          <w:color w:val="auto"/>
        </w:rPr>
        <w:t>Bharat Kumar Reddy</w:t>
      </w:r>
      <w:r w:rsidR="00450CBC" w:rsidRPr="00D14AFE">
        <w:rPr>
          <w:bCs/>
          <w:color w:val="auto"/>
        </w:rPr>
        <w:t>.</w:t>
      </w:r>
      <w:r w:rsidRPr="00D14AFE">
        <w:rPr>
          <w:bCs/>
          <w:color w:val="auto"/>
        </w:rPr>
        <w:t xml:space="preserve"> </w:t>
      </w:r>
      <w:proofErr w:type="spellStart"/>
      <w:r w:rsidRPr="00D14AFE">
        <w:rPr>
          <w:bCs/>
          <w:color w:val="auto"/>
        </w:rPr>
        <w:t>Sanapalli</w:t>
      </w:r>
      <w:proofErr w:type="spellEnd"/>
      <w:r w:rsidR="008F3378" w:rsidRPr="00D14AFE">
        <w:rPr>
          <w:bCs/>
          <w:color w:val="auto"/>
        </w:rPr>
        <w:t xml:space="preserve"> </w:t>
      </w:r>
      <w:r w:rsidR="008F3378" w:rsidRPr="00D14AFE">
        <w:rPr>
          <w:bCs/>
          <w:color w:val="auto"/>
        </w:rPr>
        <w:tab/>
      </w:r>
      <w:r w:rsidR="008F3378" w:rsidRPr="00D14AFE">
        <w:rPr>
          <w:bCs/>
          <w:color w:val="auto"/>
        </w:rPr>
        <w:tab/>
      </w:r>
      <w:r w:rsidR="008F3378" w:rsidRPr="00D14AFE">
        <w:rPr>
          <w:bCs/>
          <w:color w:val="auto"/>
        </w:rPr>
        <w:tab/>
      </w:r>
      <w:r w:rsidR="008F3378" w:rsidRPr="00D14AFE">
        <w:rPr>
          <w:bCs/>
          <w:color w:val="auto"/>
        </w:rPr>
        <w:tab/>
      </w:r>
      <w:r w:rsidR="00B92AA6" w:rsidRPr="00D14AFE">
        <w:rPr>
          <w:bCs/>
          <w:color w:val="auto"/>
        </w:rPr>
        <w:t>(bharathsanapalli@yahoo.in)</w:t>
      </w:r>
    </w:p>
    <w:p w14:paraId="5852D055" w14:textId="5B01C05B" w:rsidR="00630FFC" w:rsidRPr="00D14AFE" w:rsidRDefault="00630FFC" w:rsidP="00AB2220">
      <w:pPr>
        <w:contextualSpacing/>
        <w:rPr>
          <w:bCs/>
          <w:color w:val="auto"/>
        </w:rPr>
      </w:pPr>
      <w:bookmarkStart w:id="1" w:name="_Hlk37529961"/>
      <w:proofErr w:type="spellStart"/>
      <w:r w:rsidRPr="00D14AFE">
        <w:rPr>
          <w:bCs/>
          <w:color w:val="auto"/>
        </w:rPr>
        <w:t>Kalaivani</w:t>
      </w:r>
      <w:bookmarkEnd w:id="1"/>
      <w:proofErr w:type="spellEnd"/>
      <w:r w:rsidRPr="00D14AFE">
        <w:rPr>
          <w:bCs/>
          <w:color w:val="auto"/>
        </w:rPr>
        <w:t xml:space="preserve">. </w:t>
      </w:r>
      <w:bookmarkStart w:id="2" w:name="_Hlk69574052"/>
      <w:proofErr w:type="spellStart"/>
      <w:r w:rsidRPr="00D14AFE">
        <w:rPr>
          <w:bCs/>
          <w:color w:val="auto"/>
        </w:rPr>
        <w:t>C</w:t>
      </w:r>
      <w:r w:rsidR="00315E08" w:rsidRPr="00D14AFE">
        <w:rPr>
          <w:bCs/>
          <w:color w:val="auto"/>
        </w:rPr>
        <w:t>hinna</w:t>
      </w:r>
      <w:proofErr w:type="spellEnd"/>
      <w:r w:rsidR="00315E08" w:rsidRPr="00D14AFE">
        <w:rPr>
          <w:bCs/>
          <w:color w:val="auto"/>
        </w:rPr>
        <w:t xml:space="preserve"> </w:t>
      </w:r>
      <w:proofErr w:type="spellStart"/>
      <w:r w:rsidR="00315E08" w:rsidRPr="00D14AFE">
        <w:rPr>
          <w:bCs/>
          <w:color w:val="auto"/>
        </w:rPr>
        <w:t>Gounder</w:t>
      </w:r>
      <w:bookmarkEnd w:id="2"/>
      <w:proofErr w:type="spellEnd"/>
      <w:r w:rsidR="008F3378" w:rsidRPr="00D14AFE">
        <w:rPr>
          <w:bCs/>
          <w:color w:val="auto"/>
        </w:rPr>
        <w:tab/>
      </w:r>
      <w:r w:rsidR="008F3378" w:rsidRPr="00D14AFE">
        <w:rPr>
          <w:bCs/>
          <w:color w:val="auto"/>
        </w:rPr>
        <w:tab/>
      </w:r>
      <w:r w:rsidR="008F3378" w:rsidRPr="00D14AFE">
        <w:rPr>
          <w:bCs/>
          <w:color w:val="auto"/>
        </w:rPr>
        <w:tab/>
      </w:r>
      <w:r w:rsidR="008F3378" w:rsidRPr="00D14AFE">
        <w:rPr>
          <w:bCs/>
          <w:color w:val="auto"/>
        </w:rPr>
        <w:tab/>
      </w:r>
      <w:r w:rsidR="008F3378" w:rsidRPr="00D14AFE">
        <w:rPr>
          <w:bCs/>
          <w:color w:val="auto"/>
        </w:rPr>
        <w:tab/>
      </w:r>
      <w:r w:rsidR="00B92AA6" w:rsidRPr="00D14AFE">
        <w:rPr>
          <w:bCs/>
          <w:color w:val="auto"/>
        </w:rPr>
        <w:t>(</w:t>
      </w:r>
      <w:r w:rsidR="00C12513" w:rsidRPr="00D14AFE">
        <w:rPr>
          <w:bCs/>
          <w:color w:val="auto"/>
        </w:rPr>
        <w:t>kalai14795@gmail.com</w:t>
      </w:r>
      <w:r w:rsidR="00B92AA6" w:rsidRPr="00D14AFE">
        <w:rPr>
          <w:bCs/>
          <w:color w:val="auto"/>
        </w:rPr>
        <w:t>)</w:t>
      </w:r>
    </w:p>
    <w:p w14:paraId="4A624A77" w14:textId="17E1EFEC" w:rsidR="00C12513" w:rsidRPr="00D14AFE" w:rsidRDefault="00C12513" w:rsidP="00AB2220">
      <w:pPr>
        <w:contextualSpacing/>
        <w:rPr>
          <w:bCs/>
          <w:color w:val="auto"/>
        </w:rPr>
      </w:pPr>
      <w:r w:rsidRPr="00D14AFE">
        <w:rPr>
          <w:bCs/>
          <w:color w:val="auto"/>
        </w:rPr>
        <w:t>Nilesh Sudhakar</w:t>
      </w:r>
      <w:r w:rsidR="00450CBC" w:rsidRPr="00D14AFE">
        <w:rPr>
          <w:bCs/>
          <w:color w:val="auto"/>
        </w:rPr>
        <w:t>.</w:t>
      </w:r>
      <w:r w:rsidRPr="00D14AFE">
        <w:rPr>
          <w:bCs/>
          <w:color w:val="auto"/>
        </w:rPr>
        <w:t xml:space="preserve"> </w:t>
      </w:r>
      <w:proofErr w:type="spellStart"/>
      <w:r w:rsidRPr="00D14AFE">
        <w:rPr>
          <w:bCs/>
          <w:color w:val="auto"/>
        </w:rPr>
        <w:t>Ambhore</w:t>
      </w:r>
      <w:proofErr w:type="spellEnd"/>
      <w:r w:rsidR="008F3378" w:rsidRPr="00D14AFE">
        <w:rPr>
          <w:bCs/>
          <w:color w:val="auto"/>
        </w:rPr>
        <w:t xml:space="preserve"> </w:t>
      </w:r>
      <w:r w:rsidR="008F3378" w:rsidRPr="00D14AFE">
        <w:rPr>
          <w:bCs/>
          <w:color w:val="auto"/>
        </w:rPr>
        <w:tab/>
      </w:r>
      <w:r w:rsidR="008F3378" w:rsidRPr="00D14AFE">
        <w:rPr>
          <w:bCs/>
          <w:color w:val="auto"/>
        </w:rPr>
        <w:tab/>
      </w:r>
      <w:r w:rsidR="008F3378" w:rsidRPr="00D14AFE">
        <w:rPr>
          <w:bCs/>
          <w:color w:val="auto"/>
        </w:rPr>
        <w:tab/>
      </w:r>
      <w:r w:rsidR="008F3378" w:rsidRPr="00D14AFE">
        <w:rPr>
          <w:bCs/>
          <w:color w:val="auto"/>
        </w:rPr>
        <w:tab/>
      </w:r>
      <w:r w:rsidR="008F3378" w:rsidRPr="00D14AFE">
        <w:rPr>
          <w:bCs/>
          <w:color w:val="auto"/>
        </w:rPr>
        <w:tab/>
      </w:r>
      <w:r w:rsidRPr="00D14AFE">
        <w:rPr>
          <w:bCs/>
          <w:color w:val="auto"/>
        </w:rPr>
        <w:t>(</w:t>
      </w:r>
      <w:hyperlink r:id="rId7" w:history="1">
        <w:r w:rsidR="00AA7623" w:rsidRPr="00D14AFE">
          <w:rPr>
            <w:rStyle w:val="Hyperlink"/>
            <w:bCs/>
            <w:color w:val="auto"/>
          </w:rPr>
          <w:t>nilesh2484@gmail.com</w:t>
        </w:r>
      </w:hyperlink>
      <w:r w:rsidRPr="00D14AFE">
        <w:rPr>
          <w:bCs/>
          <w:color w:val="auto"/>
        </w:rPr>
        <w:t>)</w:t>
      </w:r>
    </w:p>
    <w:p w14:paraId="56E81E26" w14:textId="67895A59" w:rsidR="00AA7623" w:rsidRPr="00D14AFE" w:rsidRDefault="00AA7623" w:rsidP="00AB2220">
      <w:pPr>
        <w:contextualSpacing/>
        <w:rPr>
          <w:bCs/>
          <w:color w:val="auto"/>
        </w:rPr>
      </w:pPr>
      <w:proofErr w:type="spellStart"/>
      <w:r w:rsidRPr="00D14AFE">
        <w:rPr>
          <w:bCs/>
          <w:color w:val="auto"/>
        </w:rPr>
        <w:t>Gowthamarajan</w:t>
      </w:r>
      <w:proofErr w:type="spellEnd"/>
      <w:r w:rsidRPr="00D14AFE">
        <w:rPr>
          <w:bCs/>
          <w:color w:val="auto"/>
        </w:rPr>
        <w:t xml:space="preserve">. </w:t>
      </w:r>
      <w:proofErr w:type="spellStart"/>
      <w:r w:rsidRPr="00D14AFE">
        <w:rPr>
          <w:bCs/>
          <w:color w:val="auto"/>
        </w:rPr>
        <w:t>Kuppuswamy</w:t>
      </w:r>
      <w:proofErr w:type="spellEnd"/>
      <w:r w:rsidR="008F3378" w:rsidRPr="00D14AFE">
        <w:rPr>
          <w:bCs/>
          <w:color w:val="auto"/>
        </w:rPr>
        <w:tab/>
      </w:r>
      <w:r w:rsidR="008F3378" w:rsidRPr="00D14AFE">
        <w:rPr>
          <w:bCs/>
          <w:color w:val="auto"/>
        </w:rPr>
        <w:tab/>
      </w:r>
      <w:r w:rsidR="008F3378" w:rsidRPr="00D14AFE">
        <w:rPr>
          <w:bCs/>
          <w:color w:val="auto"/>
        </w:rPr>
        <w:tab/>
      </w:r>
      <w:r w:rsidR="008F3378" w:rsidRPr="00D14AFE">
        <w:rPr>
          <w:bCs/>
          <w:color w:val="auto"/>
        </w:rPr>
        <w:tab/>
      </w:r>
      <w:r w:rsidRPr="00D14AFE">
        <w:rPr>
          <w:bCs/>
          <w:color w:val="auto"/>
        </w:rPr>
        <w:t>(gowthamsang@jssuni.edu.in)</w:t>
      </w:r>
    </w:p>
    <w:p w14:paraId="608CD7A0" w14:textId="4E270D33" w:rsidR="00450CBC" w:rsidRPr="00D14AFE" w:rsidRDefault="00450CBC" w:rsidP="00AB2220">
      <w:pPr>
        <w:contextualSpacing/>
        <w:rPr>
          <w:bCs/>
          <w:color w:val="auto"/>
        </w:rPr>
      </w:pPr>
      <w:r w:rsidRPr="00D14AFE">
        <w:rPr>
          <w:bCs/>
          <w:color w:val="auto"/>
        </w:rPr>
        <w:t xml:space="preserve">Praveen. </w:t>
      </w:r>
      <w:proofErr w:type="spellStart"/>
      <w:r w:rsidR="00E92512" w:rsidRPr="00D14AFE">
        <w:rPr>
          <w:bCs/>
          <w:color w:val="auto"/>
        </w:rPr>
        <w:t>Thaggikuppe</w:t>
      </w:r>
      <w:proofErr w:type="spellEnd"/>
      <w:r w:rsidR="00E92512" w:rsidRPr="00D14AFE">
        <w:rPr>
          <w:bCs/>
          <w:color w:val="auto"/>
        </w:rPr>
        <w:t xml:space="preserve"> Krishnamurthy</w:t>
      </w:r>
      <w:r w:rsidR="008F3378" w:rsidRPr="00D14AFE">
        <w:rPr>
          <w:bCs/>
          <w:color w:val="auto"/>
        </w:rPr>
        <w:tab/>
      </w:r>
      <w:r w:rsidR="008F3378" w:rsidRPr="00D14AFE">
        <w:rPr>
          <w:bCs/>
          <w:color w:val="auto"/>
        </w:rPr>
        <w:tab/>
      </w:r>
      <w:r w:rsidR="008F3378" w:rsidRPr="00D14AFE">
        <w:rPr>
          <w:bCs/>
          <w:color w:val="auto"/>
        </w:rPr>
        <w:tab/>
      </w:r>
      <w:r w:rsidRPr="00D14AFE">
        <w:rPr>
          <w:bCs/>
          <w:color w:val="auto"/>
        </w:rPr>
        <w:t>(praveentk7812@gmail.com)</w:t>
      </w:r>
    </w:p>
    <w:p w14:paraId="29F5B174" w14:textId="7DA58242" w:rsidR="00630FFC" w:rsidRPr="00D14AFE" w:rsidRDefault="00630FFC" w:rsidP="00AB2220">
      <w:pPr>
        <w:contextualSpacing/>
        <w:rPr>
          <w:bCs/>
          <w:color w:val="auto"/>
        </w:rPr>
      </w:pPr>
      <w:r w:rsidRPr="00D14AFE">
        <w:rPr>
          <w:bCs/>
          <w:color w:val="auto"/>
        </w:rPr>
        <w:t>Veera Venkata Satyanarayana Reddy</w:t>
      </w:r>
      <w:r w:rsidR="00450CBC" w:rsidRPr="00D14AFE">
        <w:rPr>
          <w:bCs/>
          <w:color w:val="auto"/>
        </w:rPr>
        <w:t>.</w:t>
      </w:r>
      <w:r w:rsidRPr="00D14AFE">
        <w:rPr>
          <w:bCs/>
          <w:color w:val="auto"/>
        </w:rPr>
        <w:t xml:space="preserve"> Karri</w:t>
      </w:r>
      <w:r w:rsidR="008F3378" w:rsidRPr="00D14AFE">
        <w:rPr>
          <w:bCs/>
          <w:color w:val="auto"/>
        </w:rPr>
        <w:t xml:space="preserve"> </w:t>
      </w:r>
      <w:r w:rsidR="008F3378" w:rsidRPr="00D14AFE">
        <w:rPr>
          <w:bCs/>
          <w:color w:val="auto"/>
        </w:rPr>
        <w:tab/>
      </w:r>
      <w:r w:rsidR="008F3378" w:rsidRPr="00D14AFE">
        <w:rPr>
          <w:bCs/>
          <w:color w:val="auto"/>
        </w:rPr>
        <w:tab/>
      </w:r>
      <w:r w:rsidR="008F3378" w:rsidRPr="00D14AFE">
        <w:rPr>
          <w:bCs/>
          <w:color w:val="auto"/>
        </w:rPr>
        <w:tab/>
      </w:r>
      <w:r w:rsidR="00B92AA6" w:rsidRPr="00D14AFE">
        <w:rPr>
          <w:bCs/>
          <w:color w:val="auto"/>
        </w:rPr>
        <w:t>(ksnreddy87@gmail.com)</w:t>
      </w:r>
    </w:p>
    <w:p w14:paraId="2F58B08E" w14:textId="77777777" w:rsidR="00630FFC" w:rsidRPr="00D14AFE" w:rsidRDefault="00630FFC" w:rsidP="00AB2220">
      <w:pPr>
        <w:contextualSpacing/>
        <w:rPr>
          <w:bCs/>
          <w:color w:val="auto"/>
        </w:rPr>
      </w:pPr>
    </w:p>
    <w:p w14:paraId="787A0F66" w14:textId="77777777" w:rsidR="00630FFC" w:rsidRPr="00D14AFE" w:rsidRDefault="00630FFC" w:rsidP="00AB2220">
      <w:pPr>
        <w:contextualSpacing/>
        <w:rPr>
          <w:bCs/>
          <w:color w:val="auto"/>
        </w:rPr>
      </w:pPr>
      <w:r w:rsidRPr="00D14AFE">
        <w:rPr>
          <w:bCs/>
          <w:color w:val="auto"/>
        </w:rPr>
        <w:t xml:space="preserve">*Address for Correspondence: </w:t>
      </w:r>
    </w:p>
    <w:p w14:paraId="7DADB7C2" w14:textId="543F9638" w:rsidR="00630FFC" w:rsidRPr="00D14AFE" w:rsidRDefault="00630FFC" w:rsidP="00AB2220">
      <w:pPr>
        <w:contextualSpacing/>
        <w:rPr>
          <w:color w:val="auto"/>
        </w:rPr>
      </w:pPr>
      <w:r w:rsidRPr="00D14AFE">
        <w:rPr>
          <w:color w:val="auto"/>
        </w:rPr>
        <w:t>Veera Venkata Satyanarayana Reddy Karri (</w:t>
      </w:r>
      <w:r w:rsidRPr="00D14AFE">
        <w:rPr>
          <w:bCs/>
          <w:color w:val="auto"/>
        </w:rPr>
        <w:t>ksnreddy87@gmail.com</w:t>
      </w:r>
      <w:r w:rsidRPr="00D14AFE">
        <w:rPr>
          <w:color w:val="auto"/>
        </w:rPr>
        <w:t>)</w:t>
      </w:r>
    </w:p>
    <w:p w14:paraId="54DCFA99" w14:textId="77777777" w:rsidR="00F53377" w:rsidRPr="00D14AFE" w:rsidRDefault="00F53377" w:rsidP="00AB2220">
      <w:pPr>
        <w:pStyle w:val="NormalWeb"/>
        <w:spacing w:before="0" w:beforeAutospacing="0" w:after="0" w:afterAutospacing="0"/>
        <w:contextualSpacing/>
        <w:rPr>
          <w:b/>
          <w:bCs/>
          <w:color w:val="auto"/>
        </w:rPr>
      </w:pPr>
    </w:p>
    <w:p w14:paraId="71B79AC9" w14:textId="556ECC5A" w:rsidR="006305D7" w:rsidRPr="00D14AFE" w:rsidRDefault="006305D7" w:rsidP="00AB2220">
      <w:pPr>
        <w:pStyle w:val="NormalWeb"/>
        <w:spacing w:before="0" w:beforeAutospacing="0" w:after="0" w:afterAutospacing="0"/>
        <w:contextualSpacing/>
        <w:rPr>
          <w:color w:val="auto"/>
        </w:rPr>
      </w:pPr>
      <w:r w:rsidRPr="00D14AFE">
        <w:rPr>
          <w:b/>
          <w:bCs/>
          <w:color w:val="auto"/>
        </w:rPr>
        <w:t>KEYWORDS:</w:t>
      </w:r>
      <w:r w:rsidRPr="00D14AFE">
        <w:rPr>
          <w:color w:val="auto"/>
        </w:rPr>
        <w:t xml:space="preserve"> </w:t>
      </w:r>
    </w:p>
    <w:p w14:paraId="1CB4E390" w14:textId="6C7F6F38" w:rsidR="006305D7" w:rsidRPr="00D14AFE" w:rsidRDefault="00630FFC" w:rsidP="00AB2220">
      <w:pPr>
        <w:pStyle w:val="NormalWeb"/>
        <w:spacing w:before="0" w:beforeAutospacing="0" w:after="0" w:afterAutospacing="0"/>
        <w:contextualSpacing/>
        <w:rPr>
          <w:color w:val="auto"/>
        </w:rPr>
      </w:pPr>
      <w:r w:rsidRPr="00D14AFE">
        <w:rPr>
          <w:color w:val="auto"/>
        </w:rPr>
        <w:t>Diabetic wound; Doxycycline; Collagen; Chitosan; Scaffold</w:t>
      </w:r>
    </w:p>
    <w:p w14:paraId="6FDAB5E5" w14:textId="77777777" w:rsidR="00F53377" w:rsidRPr="00D14AFE" w:rsidRDefault="00F53377" w:rsidP="00AB2220">
      <w:pPr>
        <w:pStyle w:val="NormalWeb"/>
        <w:spacing w:before="0" w:beforeAutospacing="0" w:after="0" w:afterAutospacing="0"/>
        <w:contextualSpacing/>
        <w:rPr>
          <w:color w:val="auto"/>
        </w:rPr>
      </w:pPr>
    </w:p>
    <w:p w14:paraId="628AC4B5" w14:textId="2FE002BB" w:rsidR="006305D7" w:rsidRPr="00D14AFE" w:rsidRDefault="00086FF5" w:rsidP="00AB2220">
      <w:pPr>
        <w:contextualSpacing/>
        <w:rPr>
          <w:color w:val="auto"/>
        </w:rPr>
      </w:pPr>
      <w:r w:rsidRPr="00D14AFE">
        <w:rPr>
          <w:b/>
          <w:bCs/>
          <w:color w:val="auto"/>
        </w:rPr>
        <w:t>SUMMARY</w:t>
      </w:r>
      <w:r w:rsidR="006305D7" w:rsidRPr="00D14AFE">
        <w:rPr>
          <w:b/>
          <w:bCs/>
          <w:color w:val="auto"/>
        </w:rPr>
        <w:t>:</w:t>
      </w:r>
      <w:r w:rsidR="006305D7" w:rsidRPr="00D14AFE">
        <w:rPr>
          <w:color w:val="auto"/>
        </w:rPr>
        <w:t xml:space="preserve"> </w:t>
      </w:r>
    </w:p>
    <w:p w14:paraId="6B76D32A" w14:textId="77777777" w:rsidR="00DE19EA" w:rsidRPr="00D14AFE" w:rsidRDefault="00F53377" w:rsidP="00AB2220">
      <w:pPr>
        <w:pStyle w:val="BodyText"/>
        <w:ind w:right="26"/>
        <w:contextualSpacing/>
        <w:jc w:val="both"/>
        <w:rPr>
          <w:lang w:bidi="en-US"/>
        </w:rPr>
      </w:pPr>
      <w:r w:rsidRPr="00D14AFE">
        <w:rPr>
          <w:lang w:bidi="en-US"/>
        </w:rPr>
        <w:t xml:space="preserve">The prepared DOX-CL scaffold satisfied the prerequisites of an ideal DW dressing in </w:t>
      </w:r>
      <w:r w:rsidR="00DE19EA" w:rsidRPr="00D14AFE">
        <w:rPr>
          <w:lang w:bidi="en-US"/>
        </w:rPr>
        <w:t>mechanical strength, porosity, water absorption, degradation rate, sustained release, anti-bacterial, biocompatibility, and</w:t>
      </w:r>
      <w:r w:rsidRPr="00D14AFE">
        <w:rPr>
          <w:lang w:bidi="en-US"/>
        </w:rPr>
        <w:t xml:space="preserve"> anti-inflammatory properties</w:t>
      </w:r>
      <w:r w:rsidR="00DE19EA" w:rsidRPr="00D14AFE">
        <w:rPr>
          <w:lang w:bidi="en-US"/>
        </w:rPr>
        <w:t>,</w:t>
      </w:r>
      <w:r w:rsidRPr="00D14AFE">
        <w:rPr>
          <w:lang w:bidi="en-US"/>
        </w:rPr>
        <w:t xml:space="preserve"> which are considered to be essential for the recovery of damaged tissue in DWs. </w:t>
      </w:r>
    </w:p>
    <w:p w14:paraId="5C26FBCA" w14:textId="77777777" w:rsidR="00F53377" w:rsidRPr="00D14AFE" w:rsidRDefault="00F53377" w:rsidP="00AB2220">
      <w:pPr>
        <w:contextualSpacing/>
        <w:rPr>
          <w:b/>
          <w:bCs/>
          <w:color w:val="auto"/>
        </w:rPr>
      </w:pPr>
    </w:p>
    <w:p w14:paraId="64FB8590" w14:textId="06767382" w:rsidR="006305D7" w:rsidRPr="00D14AFE" w:rsidRDefault="006305D7" w:rsidP="00AB2220">
      <w:pPr>
        <w:contextualSpacing/>
        <w:rPr>
          <w:color w:val="auto"/>
        </w:rPr>
      </w:pPr>
      <w:r w:rsidRPr="00D14AFE">
        <w:rPr>
          <w:b/>
          <w:bCs/>
          <w:color w:val="auto"/>
        </w:rPr>
        <w:t>ABSTRACT:</w:t>
      </w:r>
      <w:r w:rsidRPr="00D14AFE">
        <w:rPr>
          <w:color w:val="auto"/>
        </w:rPr>
        <w:t xml:space="preserve"> </w:t>
      </w:r>
    </w:p>
    <w:p w14:paraId="7C491D5B" w14:textId="04D3E7C2" w:rsidR="00630FFC" w:rsidRPr="00D14AFE" w:rsidRDefault="00630FFC" w:rsidP="00AB2220">
      <w:pPr>
        <w:ind w:right="27"/>
        <w:contextualSpacing/>
        <w:rPr>
          <w:color w:val="auto"/>
        </w:rPr>
      </w:pPr>
      <w:r w:rsidRPr="00D14AFE">
        <w:rPr>
          <w:color w:val="auto"/>
        </w:rPr>
        <w:t xml:space="preserve">One major complication of diabetes mellitus is diabetic wounds (DW). The prolonged phase of inflammation in diabetes obstructs the further stages of an injury leading to delayed wound healing. We selected </w:t>
      </w:r>
      <w:r w:rsidR="006D4C43">
        <w:rPr>
          <w:color w:val="auto"/>
        </w:rPr>
        <w:t>d</w:t>
      </w:r>
      <w:r w:rsidRPr="00D14AFE">
        <w:rPr>
          <w:color w:val="auto"/>
        </w:rPr>
        <w:t>oxycycline (DOX), as a potential drug of choice, due to its anti</w:t>
      </w:r>
      <w:r w:rsidR="00CF44A3" w:rsidRPr="00D14AFE">
        <w:rPr>
          <w:color w:val="auto"/>
        </w:rPr>
        <w:t>-</w:t>
      </w:r>
      <w:r w:rsidRPr="00D14AFE">
        <w:rPr>
          <w:color w:val="auto"/>
        </w:rPr>
        <w:t xml:space="preserve">bacterial </w:t>
      </w:r>
      <w:r w:rsidR="008F3378" w:rsidRPr="00D14AFE">
        <w:rPr>
          <w:color w:val="auto"/>
        </w:rPr>
        <w:t xml:space="preserve">properties </w:t>
      </w:r>
      <w:r w:rsidRPr="00D14AFE">
        <w:rPr>
          <w:color w:val="auto"/>
        </w:rPr>
        <w:t xml:space="preserve">along with </w:t>
      </w:r>
      <w:r w:rsidR="008F3378" w:rsidRPr="00D14AFE">
        <w:rPr>
          <w:color w:val="auto"/>
        </w:rPr>
        <w:t xml:space="preserve">its </w:t>
      </w:r>
      <w:r w:rsidRPr="00D14AFE">
        <w:rPr>
          <w:color w:val="auto"/>
        </w:rPr>
        <w:t xml:space="preserve">reported anti-inflammatory properties. The current study aims to formulate DOX loaded collagen-chitosan non-crosslinked (NCL) &amp; crosslinked (CL) scaffolds and evaluate </w:t>
      </w:r>
      <w:r w:rsidR="00D76156" w:rsidRPr="00D14AFE">
        <w:rPr>
          <w:color w:val="auto"/>
        </w:rPr>
        <w:t>their</w:t>
      </w:r>
      <w:r w:rsidRPr="00D14AFE">
        <w:rPr>
          <w:color w:val="auto"/>
        </w:rPr>
        <w:t xml:space="preserve"> healing ability in diabetic conditions. The characterization result of scaffolds reveals that the DOX-CL scaffold holds ideal porosity, </w:t>
      </w:r>
      <w:r w:rsidR="006D4C43">
        <w:rPr>
          <w:color w:val="auto"/>
        </w:rPr>
        <w:t xml:space="preserve">a </w:t>
      </w:r>
      <w:r w:rsidRPr="00D14AFE">
        <w:rPr>
          <w:color w:val="auto"/>
        </w:rPr>
        <w:t xml:space="preserve">low swelling &amp; degradation rate, and </w:t>
      </w:r>
      <w:r w:rsidR="006D4C43">
        <w:rPr>
          <w:color w:val="auto"/>
        </w:rPr>
        <w:t xml:space="preserve">a </w:t>
      </w:r>
      <w:r w:rsidRPr="00D14AFE">
        <w:rPr>
          <w:color w:val="auto"/>
        </w:rPr>
        <w:lastRenderedPageBreak/>
        <w:t xml:space="preserve">sustained release of DOX </w:t>
      </w:r>
      <w:r w:rsidR="00DE19EA" w:rsidRPr="00D14AFE">
        <w:rPr>
          <w:color w:val="auto"/>
        </w:rPr>
        <w:t>compared to</w:t>
      </w:r>
      <w:r w:rsidRPr="00D14AFE">
        <w:rPr>
          <w:color w:val="auto"/>
        </w:rPr>
        <w:t xml:space="preserve"> the DOX-NCL scaffold. The </w:t>
      </w:r>
      <w:r w:rsidRPr="00D14AFE">
        <w:rPr>
          <w:i/>
          <w:iCs/>
          <w:color w:val="auto"/>
        </w:rPr>
        <w:t>in</w:t>
      </w:r>
      <w:r w:rsidR="008F3378" w:rsidRPr="00D14AFE">
        <w:rPr>
          <w:i/>
          <w:iCs/>
          <w:color w:val="auto"/>
        </w:rPr>
        <w:t xml:space="preserve"> </w:t>
      </w:r>
      <w:r w:rsidRPr="00D14AFE">
        <w:rPr>
          <w:i/>
          <w:iCs/>
          <w:color w:val="auto"/>
        </w:rPr>
        <w:t>vitro</w:t>
      </w:r>
      <w:r w:rsidRPr="00D14AFE">
        <w:rPr>
          <w:color w:val="auto"/>
        </w:rPr>
        <w:t xml:space="preserve"> studies reveal that the DOX-CL scaffold was biocompatible and enhanced cell growth compared with CL scaffold treated and control groups. The anti</w:t>
      </w:r>
      <w:r w:rsidR="00CF44A3" w:rsidRPr="00D14AFE">
        <w:rPr>
          <w:color w:val="auto"/>
        </w:rPr>
        <w:t>-</w:t>
      </w:r>
      <w:r w:rsidRPr="00D14AFE">
        <w:rPr>
          <w:color w:val="auto"/>
        </w:rPr>
        <w:t>bacterial studies</w:t>
      </w:r>
      <w:r w:rsidR="00A40900" w:rsidRPr="00D14AFE">
        <w:rPr>
          <w:color w:val="auto"/>
        </w:rPr>
        <w:t xml:space="preserve"> </w:t>
      </w:r>
      <w:r w:rsidR="00F96A41" w:rsidRPr="00D14AFE">
        <w:rPr>
          <w:color w:val="auto"/>
        </w:rPr>
        <w:t>have</w:t>
      </w:r>
      <w:r w:rsidRPr="00D14AFE">
        <w:rPr>
          <w:color w:val="auto"/>
        </w:rPr>
        <w:t xml:space="preserve"> show</w:t>
      </w:r>
      <w:r w:rsidR="00A40900" w:rsidRPr="00D14AFE">
        <w:rPr>
          <w:color w:val="auto"/>
        </w:rPr>
        <w:t>n</w:t>
      </w:r>
      <w:r w:rsidRPr="00D14AFE">
        <w:rPr>
          <w:color w:val="auto"/>
        </w:rPr>
        <w:t xml:space="preserve"> that the DOX-CL scaffold was more effective than the CL scaffold against the most common bacteria found in DW. Using the streptozotocin and high-fat diet-induced DW model, a significantly (p≤0.05) faster rate of wound contraction in the DOX-CL scaffold treated group was observed </w:t>
      </w:r>
      <w:r w:rsidR="00DE19EA" w:rsidRPr="00D14AFE">
        <w:rPr>
          <w:color w:val="auto"/>
        </w:rPr>
        <w:t>compared to</w:t>
      </w:r>
      <w:r w:rsidRPr="00D14AFE">
        <w:rPr>
          <w:color w:val="auto"/>
        </w:rPr>
        <w:t xml:space="preserve"> those in CL scaffold treated and control groups. The use of the DOX-CL scaffold can prove to be a promising approach for local treatment for DWs.</w:t>
      </w:r>
    </w:p>
    <w:p w14:paraId="4C7D5FD5" w14:textId="77777777" w:rsidR="006305D7" w:rsidRPr="00D14AFE" w:rsidRDefault="006305D7" w:rsidP="00AB2220">
      <w:pPr>
        <w:contextualSpacing/>
        <w:rPr>
          <w:color w:val="auto"/>
        </w:rPr>
      </w:pPr>
    </w:p>
    <w:p w14:paraId="00D25F73" w14:textId="6D02E5A8" w:rsidR="006305D7" w:rsidRPr="00D14AFE" w:rsidRDefault="006305D7" w:rsidP="00AB2220">
      <w:pPr>
        <w:contextualSpacing/>
        <w:rPr>
          <w:color w:val="auto"/>
        </w:rPr>
      </w:pPr>
      <w:r w:rsidRPr="00D14AFE">
        <w:rPr>
          <w:b/>
          <w:color w:val="auto"/>
        </w:rPr>
        <w:t>INTRODUCTION</w:t>
      </w:r>
      <w:r w:rsidRPr="00D14AFE">
        <w:rPr>
          <w:b/>
          <w:bCs/>
          <w:color w:val="auto"/>
        </w:rPr>
        <w:t>:</w:t>
      </w:r>
      <w:r w:rsidRPr="00D14AFE">
        <w:rPr>
          <w:color w:val="auto"/>
        </w:rPr>
        <w:t xml:space="preserve"> </w:t>
      </w:r>
    </w:p>
    <w:p w14:paraId="433B2E5D" w14:textId="546ABCAC" w:rsidR="00630FFC" w:rsidRPr="00D14AFE" w:rsidRDefault="00630FFC" w:rsidP="00AB2220">
      <w:pPr>
        <w:ind w:right="26"/>
        <w:contextualSpacing/>
        <w:rPr>
          <w:color w:val="auto"/>
        </w:rPr>
      </w:pPr>
      <w:r w:rsidRPr="00D14AFE">
        <w:rPr>
          <w:color w:val="auto"/>
        </w:rPr>
        <w:t xml:space="preserve">Diabetes mellitus (DM) is a condition where the </w:t>
      </w:r>
      <w:r w:rsidR="007008D6" w:rsidRPr="00D14AFE">
        <w:rPr>
          <w:color w:val="auto"/>
        </w:rPr>
        <w:t>body's failure</w:t>
      </w:r>
      <w:r w:rsidRPr="00D14AFE">
        <w:rPr>
          <w:color w:val="auto"/>
        </w:rPr>
        <w:t xml:space="preserve"> to deliver insulin or react to its outcomes in abnormal digestion of straightforward sugars bring</w:t>
      </w:r>
      <w:r w:rsidR="00DE19EA" w:rsidRPr="00D14AFE">
        <w:rPr>
          <w:color w:val="auto"/>
        </w:rPr>
        <w:t>s</w:t>
      </w:r>
      <w:r w:rsidRPr="00D14AFE">
        <w:rPr>
          <w:color w:val="auto"/>
        </w:rPr>
        <w:t xml:space="preserve"> about </w:t>
      </w:r>
      <w:r w:rsidR="006D4C43">
        <w:rPr>
          <w:color w:val="auto"/>
        </w:rPr>
        <w:t>an</w:t>
      </w:r>
      <w:r w:rsidRPr="00D14AFE">
        <w:rPr>
          <w:color w:val="auto"/>
        </w:rPr>
        <w:t xml:space="preserve"> upsurge of blood glucose </w:t>
      </w:r>
      <w:r w:rsidRPr="00D14AFE">
        <w:rPr>
          <w:color w:val="auto"/>
          <w:vertAlign w:val="superscript"/>
        </w:rPr>
        <w:fldChar w:fldCharType="begin"/>
      </w:r>
      <w:r w:rsidR="007C4D40" w:rsidRPr="00D14AFE">
        <w:rPr>
          <w:color w:val="auto"/>
          <w:vertAlign w:val="superscript"/>
        </w:rPr>
        <w:instrText xml:space="preserve"> ADDIN EN.CITE &lt;EndNote&gt;&lt;Cite&gt;&lt;Author&gt;Edition&lt;/Author&gt;&lt;RecNum&gt;1&lt;/RecNum&gt;&lt;DisplayText&gt;&lt;style face="superscript"&gt;1&lt;/style&gt;&lt;/DisplayText&gt;&lt;record&gt;&lt;rec-number&gt;1&lt;/rec-number&gt;&lt;foreign-keys&gt;&lt;key app="EN" db-id="5s0pdwfpu0xfvxezz0350zpx09ttzv9atdpr" timestamp="1586599245"&gt;1&lt;/key&gt;&lt;/foreign-keys&gt;&lt;ref-type name="Generic"&gt;13&lt;/ref-type&gt;&lt;contributors&gt;&lt;authors&gt;&lt;author&gt;Edition, IDAT&lt;/author&gt;&lt;/authors&gt;&lt;/contributors&gt;&lt;titles&gt;&lt;title&gt;International Diabetes Federation. IDF Diabetes Atlas, 8th edn. Brussels, Belgium: International Diabetes Federation, 2017&lt;/title&gt;&lt;/titles&gt;&lt;dates&gt;&lt;/dates&gt;&lt;urls&gt;&lt;/urls&gt;&lt;/record&gt;&lt;/Cite&gt;&lt;/EndNote&gt;</w:instrText>
      </w:r>
      <w:r w:rsidRPr="00D14AFE">
        <w:rPr>
          <w:color w:val="auto"/>
          <w:vertAlign w:val="superscript"/>
        </w:rPr>
        <w:fldChar w:fldCharType="separate"/>
      </w:r>
      <w:r w:rsidR="007C4D40" w:rsidRPr="00D14AFE">
        <w:rPr>
          <w:noProof/>
          <w:color w:val="auto"/>
          <w:vertAlign w:val="superscript"/>
        </w:rPr>
        <w:t>1</w:t>
      </w:r>
      <w:r w:rsidRPr="00D14AFE">
        <w:rPr>
          <w:color w:val="auto"/>
          <w:vertAlign w:val="superscript"/>
        </w:rPr>
        <w:fldChar w:fldCharType="end"/>
      </w:r>
      <w:r w:rsidRPr="00D14AFE">
        <w:rPr>
          <w:color w:val="auto"/>
        </w:rPr>
        <w:t xml:space="preserve">. </w:t>
      </w:r>
      <w:r w:rsidR="00D76156" w:rsidRPr="00D14AFE">
        <w:rPr>
          <w:color w:val="auto"/>
        </w:rPr>
        <w:t>The m</w:t>
      </w:r>
      <w:r w:rsidRPr="00D14AFE">
        <w:rPr>
          <w:color w:val="auto"/>
        </w:rPr>
        <w:t xml:space="preserve">ost </w:t>
      </w:r>
      <w:r w:rsidR="00D76156" w:rsidRPr="00D14AFE">
        <w:rPr>
          <w:color w:val="auto"/>
        </w:rPr>
        <w:t>consecutive</w:t>
      </w:r>
      <w:r w:rsidRPr="00D14AFE">
        <w:rPr>
          <w:color w:val="auto"/>
        </w:rPr>
        <w:t xml:space="preserve"> and crushing entanglement of DM is the diabetic wound (DW)</w:t>
      </w:r>
      <w:r w:rsidR="00347A2F" w:rsidRPr="00D14AFE">
        <w:rPr>
          <w:color w:val="auto"/>
        </w:rPr>
        <w:t xml:space="preserve">. </w:t>
      </w:r>
      <w:r w:rsidRPr="00D14AFE">
        <w:rPr>
          <w:color w:val="auto"/>
        </w:rPr>
        <w:t xml:space="preserve">Roughly 25% of patients with DM have the opportunity to build up a DW in their lifetime </w:t>
      </w:r>
      <w:r w:rsidRPr="00D14AFE">
        <w:rPr>
          <w:color w:val="auto"/>
          <w:vertAlign w:val="superscript"/>
        </w:rPr>
        <w:fldChar w:fldCharType="begin"/>
      </w:r>
      <w:r w:rsidR="007C4D40" w:rsidRPr="00D14AFE">
        <w:rPr>
          <w:color w:val="auto"/>
          <w:vertAlign w:val="superscript"/>
        </w:rPr>
        <w:instrText xml:space="preserve"> ADDIN EN.CITE &lt;EndNote&gt;&lt;Cite&gt;&lt;Author&gt;Edition&lt;/Author&gt;&lt;RecNum&gt;1&lt;/RecNum&gt;&lt;DisplayText&gt;&lt;style face="superscript"&gt;1&lt;/style&gt;&lt;/DisplayText&gt;&lt;record&gt;&lt;rec-number&gt;1&lt;/rec-number&gt;&lt;foreign-keys&gt;&lt;key app="EN" db-id="5s0pdwfpu0xfvxezz0350zpx09ttzv9atdpr" timestamp="1586599245"&gt;1&lt;/key&gt;&lt;/foreign-keys&gt;&lt;ref-type name="Generic"&gt;13&lt;/ref-type&gt;&lt;contributors&gt;&lt;authors&gt;&lt;author&gt;Edition, IDAT&lt;/author&gt;&lt;/authors&gt;&lt;/contributors&gt;&lt;titles&gt;&lt;title&gt;International Diabetes Federation. IDF Diabetes Atlas, 8th edn. Brussels, Belgium: International Diabetes Federation, 2017&lt;/title&gt;&lt;/titles&gt;&lt;dates&gt;&lt;/dates&gt;&lt;urls&gt;&lt;/urls&gt;&lt;/record&gt;&lt;/Cite&gt;&lt;/EndNote&gt;</w:instrText>
      </w:r>
      <w:r w:rsidRPr="00D14AFE">
        <w:rPr>
          <w:color w:val="auto"/>
          <w:vertAlign w:val="superscript"/>
        </w:rPr>
        <w:fldChar w:fldCharType="separate"/>
      </w:r>
      <w:r w:rsidR="007C4D40" w:rsidRPr="00D14AFE">
        <w:rPr>
          <w:noProof/>
          <w:color w:val="auto"/>
          <w:vertAlign w:val="superscript"/>
        </w:rPr>
        <w:t>1</w:t>
      </w:r>
      <w:r w:rsidRPr="00D14AFE">
        <w:rPr>
          <w:color w:val="auto"/>
          <w:vertAlign w:val="superscript"/>
        </w:rPr>
        <w:fldChar w:fldCharType="end"/>
      </w:r>
      <w:r w:rsidRPr="00D14AFE">
        <w:rPr>
          <w:color w:val="auto"/>
        </w:rPr>
        <w:t xml:space="preserve">. The hindered healing of DW is accredited to </w:t>
      </w:r>
      <w:r w:rsidR="006D4C43">
        <w:rPr>
          <w:color w:val="auto"/>
        </w:rPr>
        <w:t xml:space="preserve">a </w:t>
      </w:r>
      <w:proofErr w:type="spellStart"/>
      <w:r w:rsidRPr="00D14AFE">
        <w:rPr>
          <w:color w:val="auto"/>
        </w:rPr>
        <w:t>triopathy</w:t>
      </w:r>
      <w:proofErr w:type="spellEnd"/>
      <w:r w:rsidRPr="00D14AFE">
        <w:rPr>
          <w:color w:val="auto"/>
        </w:rPr>
        <w:t xml:space="preserve"> of DM</w:t>
      </w:r>
      <w:r w:rsidR="008F3378" w:rsidRPr="00D14AFE">
        <w:rPr>
          <w:color w:val="auto"/>
        </w:rPr>
        <w:t>:</w:t>
      </w:r>
      <w:r w:rsidRPr="00D14AFE">
        <w:rPr>
          <w:color w:val="auto"/>
        </w:rPr>
        <w:t xml:space="preserve"> </w:t>
      </w:r>
      <w:proofErr w:type="spellStart"/>
      <w:r w:rsidRPr="00D14AFE">
        <w:rPr>
          <w:color w:val="auto"/>
        </w:rPr>
        <w:t>immunopathy</w:t>
      </w:r>
      <w:proofErr w:type="spellEnd"/>
      <w:r w:rsidRPr="00D14AFE">
        <w:rPr>
          <w:color w:val="auto"/>
        </w:rPr>
        <w:t xml:space="preserve">, vasculopathy, and neuropathy. Whenever DW </w:t>
      </w:r>
      <w:r w:rsidR="00D76156" w:rsidRPr="00D14AFE">
        <w:rPr>
          <w:color w:val="auto"/>
        </w:rPr>
        <w:t xml:space="preserve">is </w:t>
      </w:r>
      <w:r w:rsidRPr="00D14AFE">
        <w:rPr>
          <w:color w:val="auto"/>
        </w:rPr>
        <w:t xml:space="preserve">left untreated, </w:t>
      </w:r>
      <w:r w:rsidR="008F3378" w:rsidRPr="00D14AFE">
        <w:rPr>
          <w:color w:val="auto"/>
        </w:rPr>
        <w:t>it</w:t>
      </w:r>
      <w:r w:rsidRPr="00D14AFE">
        <w:rPr>
          <w:color w:val="auto"/>
        </w:rPr>
        <w:t xml:space="preserve"> may result in </w:t>
      </w:r>
      <w:r w:rsidR="00DE19EA" w:rsidRPr="00D14AFE">
        <w:rPr>
          <w:color w:val="auto"/>
        </w:rPr>
        <w:t>gangrene development</w:t>
      </w:r>
      <w:r w:rsidRPr="00D14AFE">
        <w:rPr>
          <w:color w:val="auto"/>
        </w:rPr>
        <w:t xml:space="preserve">, therefore prompting the removal of the concerned organ </w:t>
      </w:r>
      <w:r w:rsidRPr="00D14AFE">
        <w:rPr>
          <w:color w:val="auto"/>
          <w:vertAlign w:val="superscript"/>
        </w:rPr>
        <w:fldChar w:fldCharType="begin"/>
      </w:r>
      <w:r w:rsidR="007C4D40" w:rsidRPr="00D14AFE">
        <w:rPr>
          <w:color w:val="auto"/>
          <w:vertAlign w:val="superscript"/>
        </w:rPr>
        <w:instrText xml:space="preserve"> ADDIN EN.CITE &lt;EndNote&gt;&lt;Cite&gt;&lt;Author&gt;Falanga&lt;/Author&gt;&lt;Year&gt;2005&lt;/Year&gt;&lt;RecNum&gt;2&lt;/RecNum&gt;&lt;DisplayText&gt;&lt;style face="superscript"&gt;2&lt;/style&gt;&lt;/DisplayText&gt;&lt;record&gt;&lt;rec-number&gt;2&lt;/rec-number&gt;&lt;foreign-keys&gt;&lt;key app="EN" db-id="5s0pdwfpu0xfvxezz0350zpx09ttzv9atdpr" timestamp="1586600255"&gt;2&lt;/key&gt;&lt;/foreign-keys&gt;&lt;ref-type name="Journal Article"&gt;17&lt;/ref-type&gt;&lt;contributors&gt;&lt;authors&gt;&lt;author&gt;Falanga, Vincent&lt;/author&gt;&lt;/authors&gt;&lt;/contributors&gt;&lt;titles&gt;&lt;title&gt;Wound healing and its impairment in the diabetic foot&lt;/title&gt;&lt;secondary-title&gt;The Lancet&lt;/secondary-title&gt;&lt;/titles&gt;&lt;periodical&gt;&lt;full-title&gt;The Lancet&lt;/full-title&gt;&lt;/periodical&gt;&lt;pages&gt;1736-1743&lt;/pages&gt;&lt;volume&gt;366&lt;/volume&gt;&lt;number&gt;9498&lt;/number&gt;&lt;dates&gt;&lt;year&gt;2005&lt;/year&gt;&lt;/dates&gt;&lt;isbn&gt;0140-6736&lt;/isbn&gt;&lt;urls&gt;&lt;/urls&gt;&lt;/record&gt;&lt;/Cite&gt;&lt;/EndNote&gt;</w:instrText>
      </w:r>
      <w:r w:rsidRPr="00D14AFE">
        <w:rPr>
          <w:color w:val="auto"/>
          <w:vertAlign w:val="superscript"/>
        </w:rPr>
        <w:fldChar w:fldCharType="separate"/>
      </w:r>
      <w:r w:rsidR="007C4D40" w:rsidRPr="00D14AFE">
        <w:rPr>
          <w:noProof/>
          <w:color w:val="auto"/>
          <w:vertAlign w:val="superscript"/>
        </w:rPr>
        <w:t>2</w:t>
      </w:r>
      <w:r w:rsidRPr="00D14AFE">
        <w:rPr>
          <w:color w:val="auto"/>
          <w:vertAlign w:val="superscript"/>
        </w:rPr>
        <w:fldChar w:fldCharType="end"/>
      </w:r>
      <w:r w:rsidRPr="00D14AFE">
        <w:rPr>
          <w:color w:val="auto"/>
        </w:rPr>
        <w:t>.</w:t>
      </w:r>
    </w:p>
    <w:p w14:paraId="6940D424" w14:textId="77777777" w:rsidR="008F3378" w:rsidRPr="00D14AFE" w:rsidRDefault="008F3378" w:rsidP="00AB2220">
      <w:pPr>
        <w:ind w:right="26"/>
        <w:contextualSpacing/>
        <w:rPr>
          <w:color w:val="auto"/>
        </w:rPr>
      </w:pPr>
    </w:p>
    <w:p w14:paraId="506E8731" w14:textId="2DA5018E" w:rsidR="00630FFC" w:rsidRPr="00D14AFE" w:rsidRDefault="00630FFC" w:rsidP="00AB2220">
      <w:pPr>
        <w:ind w:right="26"/>
        <w:contextualSpacing/>
        <w:rPr>
          <w:color w:val="auto"/>
        </w:rPr>
      </w:pPr>
      <w:r w:rsidRPr="00D14AFE">
        <w:rPr>
          <w:color w:val="auto"/>
        </w:rPr>
        <w:t>Plenty of treatments, such as instructing the patients</w:t>
      </w:r>
      <w:r w:rsidR="00C33292" w:rsidRPr="00D14AFE">
        <w:rPr>
          <w:color w:val="auto"/>
        </w:rPr>
        <w:t xml:space="preserve"> (</w:t>
      </w:r>
      <w:r w:rsidR="006D4C43" w:rsidRPr="00D14AFE">
        <w:rPr>
          <w:color w:val="auto"/>
        </w:rPr>
        <w:t xml:space="preserve">inspect wound daily, cleanse the wound, avoid activities that creates pressure on the wound, periodic glucose monitoring, </w:t>
      </w:r>
      <w:r w:rsidR="00C33292" w:rsidRPr="00D14AFE">
        <w:rPr>
          <w:color w:val="auto"/>
        </w:rPr>
        <w:t>etc</w:t>
      </w:r>
      <w:r w:rsidR="00204054" w:rsidRPr="00D14AFE">
        <w:rPr>
          <w:color w:val="auto"/>
        </w:rPr>
        <w:t>.</w:t>
      </w:r>
      <w:r w:rsidR="00C33292" w:rsidRPr="00D14AFE">
        <w:rPr>
          <w:color w:val="auto"/>
        </w:rPr>
        <w:t>)</w:t>
      </w:r>
      <w:r w:rsidRPr="00D14AFE">
        <w:rPr>
          <w:color w:val="auto"/>
        </w:rPr>
        <w:t xml:space="preserve">, controlling their blood glucose, wound debridement, pressure offloading, medical procedure, hyperbaric oxygen therapy, and advanced therapies are in practice </w:t>
      </w:r>
      <w:r w:rsidRPr="00D14AFE">
        <w:rPr>
          <w:color w:val="auto"/>
          <w:vertAlign w:val="superscript"/>
        </w:rPr>
        <w:fldChar w:fldCharType="begin">
          <w:fldData xml:space="preserve">PEVuZE5vdGU+PENpdGU+PEF1dGhvcj5GcnlrYmVyZyBSRzwvQXV0aG9yPjxSZWNOdW0+MzwvUmVj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</w:fldData>
        </w:fldChar>
      </w:r>
      <w:r w:rsidR="00C519AF" w:rsidRPr="00D14AFE">
        <w:rPr>
          <w:color w:val="auto"/>
          <w:vertAlign w:val="superscript"/>
        </w:rPr>
        <w:instrText xml:space="preserve"> ADDIN EN.CITE </w:instrText>
      </w:r>
      <w:r w:rsidR="00C519AF" w:rsidRPr="00D14AFE">
        <w:rPr>
          <w:color w:val="auto"/>
          <w:vertAlign w:val="superscript"/>
        </w:rPr>
        <w:fldChar w:fldCharType="begin">
          <w:fldData xml:space="preserve">PEVuZE5vdGU+PENpdGU+PEF1dGhvcj5GcnlrYmVyZyBSRzwvQXV0aG9yPjxSZWNOdW0+MzwvUmVj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</w:fldData>
        </w:fldChar>
      </w:r>
      <w:r w:rsidR="00C519AF" w:rsidRPr="00D14AFE">
        <w:rPr>
          <w:color w:val="auto"/>
          <w:vertAlign w:val="superscript"/>
        </w:rPr>
        <w:instrText xml:space="preserve"> ADDIN EN.CITE.DATA </w:instrText>
      </w:r>
      <w:r w:rsidR="00C519AF" w:rsidRPr="00D14AFE">
        <w:rPr>
          <w:color w:val="auto"/>
          <w:vertAlign w:val="superscript"/>
        </w:rPr>
      </w:r>
      <w:r w:rsidR="00C519AF" w:rsidRPr="00D14AFE">
        <w:rPr>
          <w:color w:val="auto"/>
          <w:vertAlign w:val="superscript"/>
        </w:rPr>
        <w:fldChar w:fldCharType="end"/>
      </w:r>
      <w:r w:rsidRPr="00D14AFE">
        <w:rPr>
          <w:color w:val="auto"/>
          <w:vertAlign w:val="superscript"/>
        </w:rPr>
      </w:r>
      <w:r w:rsidRPr="00D14AFE">
        <w:rPr>
          <w:color w:val="auto"/>
          <w:vertAlign w:val="superscript"/>
        </w:rPr>
        <w:fldChar w:fldCharType="separate"/>
      </w:r>
      <w:r w:rsidR="00C519AF" w:rsidRPr="00D14AFE">
        <w:rPr>
          <w:noProof/>
          <w:color w:val="auto"/>
          <w:vertAlign w:val="superscript"/>
        </w:rPr>
        <w:t>3,4</w:t>
      </w:r>
      <w:r w:rsidRPr="00D14AFE">
        <w:rPr>
          <w:color w:val="auto"/>
          <w:vertAlign w:val="superscript"/>
        </w:rPr>
        <w:fldChar w:fldCharType="end"/>
      </w:r>
      <w:r w:rsidRPr="00D14AFE">
        <w:rPr>
          <w:color w:val="auto"/>
        </w:rPr>
        <w:t xml:space="preserve">. The majority of these medications </w:t>
      </w:r>
      <w:r w:rsidR="007008D6" w:rsidRPr="00D14AFE">
        <w:rPr>
          <w:color w:val="auto"/>
        </w:rPr>
        <w:t>fail to</w:t>
      </w:r>
      <w:r w:rsidRPr="00D14AFE">
        <w:rPr>
          <w:color w:val="auto"/>
        </w:rPr>
        <w:t xml:space="preserve"> address all prerequisites vital for DW care in light of the multifactorial pathophysiolog</w:t>
      </w:r>
      <w:r w:rsidR="007008D6" w:rsidRPr="00D14AFE">
        <w:rPr>
          <w:color w:val="auto"/>
        </w:rPr>
        <w:t>ical</w:t>
      </w:r>
      <w:r w:rsidRPr="00D14AFE">
        <w:rPr>
          <w:color w:val="auto"/>
        </w:rPr>
        <w:t xml:space="preserve"> condition</w:t>
      </w:r>
      <w:r w:rsidR="007008D6" w:rsidRPr="00D14AFE">
        <w:rPr>
          <w:color w:val="auto"/>
        </w:rPr>
        <w:t>s</w:t>
      </w:r>
      <w:r w:rsidRPr="00D14AFE">
        <w:rPr>
          <w:color w:val="auto"/>
        </w:rPr>
        <w:t xml:space="preserve"> and </w:t>
      </w:r>
      <w:r w:rsidR="007008D6" w:rsidRPr="00D14AFE">
        <w:rPr>
          <w:color w:val="auto"/>
        </w:rPr>
        <w:t>unexpected expenses</w:t>
      </w:r>
      <w:r w:rsidRPr="00D14AFE">
        <w:rPr>
          <w:color w:val="auto"/>
        </w:rPr>
        <w:t xml:space="preserve"> related to these medicines </w:t>
      </w:r>
      <w:r w:rsidRPr="00D14AFE">
        <w:rPr>
          <w:color w:val="auto"/>
          <w:vertAlign w:val="superscript"/>
        </w:rPr>
        <w:fldChar w:fldCharType="begin"/>
      </w:r>
      <w:r w:rsidR="007C4D40" w:rsidRPr="00D14AFE">
        <w:rPr>
          <w:color w:val="auto"/>
          <w:vertAlign w:val="superscript"/>
        </w:rPr>
        <w:instrText xml:space="preserve"> ADDIN EN.CITE &lt;EndNote&gt;&lt;Cite&gt;&lt;Author&gt;Karri&lt;/Author&gt;&lt;Year&gt;2016&lt;/Year&gt;&lt;RecNum&gt;5&lt;/RecNum&gt;&lt;DisplayText&gt;&lt;style face="superscript"&gt;5&lt;/style&gt;&lt;/DisplayText&gt;&lt;record&gt;&lt;rec-number&gt;5&lt;/rec-number&gt;&lt;foreign-keys&gt;&lt;key app="EN" db-id="5s0pdwfpu0xfvxezz0350zpx09ttzv9atdpr" timestamp="1586600881"&gt;5&lt;/key&gt;&lt;/foreign-keys&gt;&lt;ref-type name="Journal Article"&gt;17&lt;/ref-type&gt;&lt;contributors&gt;&lt;authors&gt;&lt;author&gt;Karri, Veera Venkata Satyanarayana Reddy&lt;/author&gt;&lt;author&gt;Kuppusamy, Gowthamarajan&lt;/author&gt;&lt;author&gt;Talluri, Siddhartha Venkata&lt;/author&gt;&lt;author&gt;Yamjala, Karthik&lt;/author&gt;&lt;author&gt;Mannemala, Sai Sandeep&lt;/author&gt;&lt;author&gt;Malayandi, Rajkumar&lt;/author&gt;&lt;/authors&gt;&lt;/contributors&gt;&lt;titles&gt;&lt;title&gt;Current and emerging therapies in the management of diabetic foot ulcers&lt;/title&gt;&lt;secondary-title&gt;Current medical research and opinion&lt;/secondary-title&gt;&lt;/titles&gt;&lt;periodical&gt;&lt;full-title&gt;Current medical research and opinion&lt;/full-title&gt;&lt;/periodical&gt;&lt;pages&gt;519-542&lt;/pages&gt;&lt;volume&gt;32&lt;/volume&gt;&lt;number&gt;3&lt;/number&gt;&lt;dates&gt;&lt;year&gt;2016&lt;/year&gt;&lt;/dates&gt;&lt;isbn&gt;0300-7995&lt;/isbn&gt;&lt;urls&gt;&lt;/urls&gt;&lt;/record&gt;&lt;/Cite&gt;&lt;Cite&gt;&lt;Author&gt;Karri&lt;/Author&gt;&lt;Year&gt;2016&lt;/Year&gt;&lt;RecNum&gt;5&lt;/RecNum&gt;&lt;record&gt;&lt;rec-number&gt;5&lt;/rec-number&gt;&lt;foreign-keys&gt;&lt;key app="EN" db-id="5s0pdwfpu0xfvxezz0350zpx09ttzv9atdpr" timestamp="1586600881"&gt;5&lt;/key&gt;&lt;/foreign-keys&gt;&lt;ref-type name="Journal Article"&gt;17&lt;/ref-type&gt;&lt;contributors&gt;&lt;authors&gt;&lt;author&gt;Karri, Veera Venkata Satyanarayana Reddy&lt;/author&gt;&lt;author&gt;Kuppusamy, Gowthamarajan&lt;/author&gt;&lt;author&gt;Talluri, Siddhartha Venkata&lt;/author&gt;&lt;author&gt;Yamjala, Karthik&lt;/author&gt;&lt;author&gt;Mannemala, Sai Sandeep&lt;/author&gt;&lt;author&gt;Malayandi, Rajkumar&lt;/author&gt;&lt;/authors&gt;&lt;/contributors&gt;&lt;titles&gt;&lt;title&gt;Current and emerging therapies in the management of diabetic foot ulcers&lt;/title&gt;&lt;secondary-title&gt;Current medical research and opinion&lt;/secondary-title&gt;&lt;/titles&gt;&lt;periodical&gt;&lt;full-title&gt;Current medical research and opinion&lt;/full-title&gt;&lt;/periodical&gt;&lt;pages&gt;519-542&lt;/pages&gt;&lt;volume&gt;32&lt;/volume&gt;&lt;number&gt;3&lt;/number&gt;&lt;dates&gt;&lt;year&gt;2016&lt;/year&gt;&lt;/dates&gt;&lt;isbn&gt;0300-7995&lt;/isbn&gt;&lt;urls&gt;&lt;/urls&gt;&lt;/record&gt;&lt;/Cite&gt;&lt;/EndNote&gt;</w:instrText>
      </w:r>
      <w:r w:rsidRPr="00D14AFE">
        <w:rPr>
          <w:color w:val="auto"/>
          <w:vertAlign w:val="superscript"/>
        </w:rPr>
        <w:fldChar w:fldCharType="separate"/>
      </w:r>
      <w:r w:rsidR="007C4D40" w:rsidRPr="00D14AFE">
        <w:rPr>
          <w:noProof/>
          <w:color w:val="auto"/>
          <w:vertAlign w:val="superscript"/>
        </w:rPr>
        <w:t>5</w:t>
      </w:r>
      <w:r w:rsidRPr="00D14AFE">
        <w:rPr>
          <w:color w:val="auto"/>
          <w:vertAlign w:val="superscript"/>
        </w:rPr>
        <w:fldChar w:fldCharType="end"/>
      </w:r>
      <w:r w:rsidRPr="00D14AFE">
        <w:rPr>
          <w:color w:val="auto"/>
        </w:rPr>
        <w:t xml:space="preserve">. Even though the </w:t>
      </w:r>
      <w:r w:rsidR="007008D6" w:rsidRPr="00D14AFE">
        <w:rPr>
          <w:color w:val="auto"/>
        </w:rPr>
        <w:t>DW pathogenesis</w:t>
      </w:r>
      <w:r w:rsidRPr="00D14AFE">
        <w:rPr>
          <w:color w:val="auto"/>
        </w:rPr>
        <w:t xml:space="preserve"> is multifactorial, the </w:t>
      </w:r>
      <w:r w:rsidR="0096707F" w:rsidRPr="00D14AFE">
        <w:rPr>
          <w:color w:val="auto"/>
        </w:rPr>
        <w:t>persistent</w:t>
      </w:r>
      <w:r w:rsidRPr="00D14AFE">
        <w:rPr>
          <w:color w:val="auto"/>
        </w:rPr>
        <w:t xml:space="preserve"> inflammation with inappropriate tissue management is stated to be the actual reason for delayed healing in DWs </w:t>
      </w:r>
      <w:r w:rsidRPr="00D14AFE">
        <w:rPr>
          <w:color w:val="auto"/>
          <w:vertAlign w:val="superscript"/>
        </w:rPr>
        <w:fldChar w:fldCharType="begin"/>
      </w:r>
      <w:r w:rsidR="007C4D40" w:rsidRPr="00D14AFE">
        <w:rPr>
          <w:color w:val="auto"/>
          <w:vertAlign w:val="superscript"/>
        </w:rPr>
        <w:instrText xml:space="preserve"> ADDIN EN.CITE &lt;EndNote&gt;&lt;Cite&gt;&lt;Author&gt;Sanapalli&lt;/Author&gt;&lt;Year&gt;2019&lt;/Year&gt;&lt;RecNum&gt;6&lt;/RecNum&gt;&lt;DisplayText&gt;&lt;style face="superscript"&gt;5,6&lt;/style&gt;&lt;/DisplayText&gt;&lt;record&gt;&lt;rec-number&gt;6&lt;/rec-number&gt;&lt;foreign-keys&gt;&lt;key app="EN" db-id="5s0pdwfpu0xfvxezz0350zpx09ttzv9atdpr" timestamp="1586600954"&gt;6&lt;/key&gt;&lt;/foreign-keys&gt;&lt;ref-type name="Journal Article"&gt;17&lt;/ref-type&gt;&lt;contributors&gt;&lt;authors&gt;&lt;author&gt;Sanapalli, Bharat KR&lt;/author&gt;&lt;author&gt;Yele, Vidyasrilekha&lt;/author&gt;&lt;author&gt;Kalidhindi, Rama SR&lt;/author&gt;&lt;author&gt;Singh, Sachin K&lt;/author&gt;&lt;author&gt;Gulati, Monica&lt;/author&gt;&lt;author&gt;Karri, Veera VSR&lt;/author&gt;&lt;/authors&gt;&lt;/contributors&gt;&lt;titles&gt;&lt;title&gt;Human beta defensins may be a multifactorial modulator in the management of diabetic wound&lt;/title&gt;&lt;secondary-title&gt;Wound Repair and Regeneration&lt;/secondary-title&gt;&lt;/titles&gt;&lt;periodical&gt;&lt;full-title&gt;Wound Repair and Regeneration&lt;/full-title&gt;&lt;/periodical&gt;&lt;dates&gt;&lt;year&gt;2019&lt;/year&gt;&lt;/dates&gt;&lt;isbn&gt;1067-1927&lt;/isbn&gt;&lt;urls&gt;&lt;/urls&gt;&lt;/record&gt;&lt;/Cite&gt;&lt;Cite&gt;&lt;Author&gt;Karri&lt;/Author&gt;&lt;Year&gt;2016&lt;/Year&gt;&lt;RecNum&gt;5&lt;/RecNum&gt;&lt;record&gt;&lt;rec-number&gt;5&lt;/rec-number&gt;&lt;foreign-keys&gt;&lt;key app="EN" db-id="5s0pdwfpu0xfvxezz0350zpx09ttzv9atdpr" timestamp="1586600881"&gt;5&lt;/key&gt;&lt;/foreign-keys&gt;&lt;ref-type name="Journal Article"&gt;17&lt;/ref-type&gt;&lt;contributors&gt;&lt;authors&gt;&lt;author&gt;Karri, Veera Venkata Satyanarayana Reddy&lt;/author&gt;&lt;author&gt;Kuppusamy, Gowthamarajan&lt;/author&gt;&lt;author&gt;Talluri, Siddhartha Venkata&lt;/author&gt;&lt;author&gt;Yamjala, Karthik&lt;/author&gt;&lt;author&gt;Mannemala, Sai Sandeep&lt;/author&gt;&lt;author&gt;Malayandi, Rajkumar&lt;/author&gt;&lt;/authors&gt;&lt;/contributors&gt;&lt;titles&gt;&lt;title&gt;Current and emerging therapies in the management of diabetic foot ulcers&lt;/title&gt;&lt;secondary-title&gt;Current medical research and opinion&lt;/secondary-title&gt;&lt;/titles&gt;&lt;periodical&gt;&lt;full-title&gt;Current medical research and opinion&lt;/full-title&gt;&lt;/periodical&gt;&lt;pages&gt;519-542&lt;/pages&gt;&lt;volume&gt;32&lt;/volume&gt;&lt;number&gt;3&lt;/number&gt;&lt;dates&gt;&lt;year&gt;2016&lt;/year&gt;&lt;/dates&gt;&lt;isbn&gt;0300-7995&lt;/isbn&gt;&lt;urls&gt;&lt;/urls&gt;&lt;/record&gt;&lt;/Cite&gt;&lt;/EndNote&gt;</w:instrText>
      </w:r>
      <w:r w:rsidRPr="00D14AFE">
        <w:rPr>
          <w:color w:val="auto"/>
          <w:vertAlign w:val="superscript"/>
        </w:rPr>
        <w:fldChar w:fldCharType="separate"/>
      </w:r>
      <w:r w:rsidR="007C4D40" w:rsidRPr="00D14AFE">
        <w:rPr>
          <w:noProof/>
          <w:color w:val="auto"/>
          <w:vertAlign w:val="superscript"/>
        </w:rPr>
        <w:t>5,6</w:t>
      </w:r>
      <w:r w:rsidRPr="00D14AFE">
        <w:rPr>
          <w:color w:val="auto"/>
          <w:vertAlign w:val="superscript"/>
        </w:rPr>
        <w:fldChar w:fldCharType="end"/>
      </w:r>
      <w:r w:rsidRPr="00D14AFE">
        <w:rPr>
          <w:color w:val="auto"/>
        </w:rPr>
        <w:t>.</w:t>
      </w:r>
    </w:p>
    <w:p w14:paraId="27C2D0FA" w14:textId="77777777" w:rsidR="008F3378" w:rsidRPr="00D14AFE" w:rsidRDefault="008F3378" w:rsidP="00AB2220">
      <w:pPr>
        <w:ind w:right="26"/>
        <w:contextualSpacing/>
        <w:rPr>
          <w:color w:val="auto"/>
        </w:rPr>
      </w:pPr>
    </w:p>
    <w:p w14:paraId="3B4541BC" w14:textId="73B1887E" w:rsidR="00630FFC" w:rsidRPr="00D14AFE" w:rsidRDefault="00630FFC" w:rsidP="00AB2220">
      <w:pPr>
        <w:ind w:right="26"/>
        <w:contextualSpacing/>
        <w:rPr>
          <w:color w:val="auto"/>
        </w:rPr>
      </w:pPr>
      <w:r w:rsidRPr="00D14AFE">
        <w:rPr>
          <w:color w:val="auto"/>
        </w:rPr>
        <w:t>Augmented levels of inflammatory and pro-inflammatory mediators in DW result</w:t>
      </w:r>
      <w:r w:rsidR="007008D6" w:rsidRPr="00D14AFE">
        <w:rPr>
          <w:color w:val="auto"/>
        </w:rPr>
        <w:t xml:space="preserve"> in diminished</w:t>
      </w:r>
      <w:r w:rsidRPr="00D14AFE">
        <w:rPr>
          <w:color w:val="auto"/>
        </w:rPr>
        <w:t xml:space="preserve"> growth factors responsible for delayed wound healing </w:t>
      </w:r>
      <w:r w:rsidRPr="00D14AFE">
        <w:rPr>
          <w:color w:val="auto"/>
          <w:vertAlign w:val="superscript"/>
        </w:rPr>
        <w:fldChar w:fldCharType="begin"/>
      </w:r>
      <w:r w:rsidR="007C4D40" w:rsidRPr="00D14AFE">
        <w:rPr>
          <w:color w:val="auto"/>
          <w:vertAlign w:val="superscript"/>
        </w:rPr>
        <w:instrText xml:space="preserve"> ADDIN EN.CITE &lt;EndNote&gt;&lt;Cite&gt;&lt;Author&gt;Sanapalli&lt;/Author&gt;&lt;Year&gt;2019&lt;/Year&gt;&lt;RecNum&gt;6&lt;/RecNum&gt;&lt;DisplayText&gt;&lt;style face="superscript"&gt;2,6&lt;/style&gt;&lt;/DisplayText&gt;&lt;record&gt;&lt;rec-number&gt;6&lt;/rec-number&gt;&lt;foreign-keys&gt;&lt;key app="EN" db-id="5s0pdwfpu0xfvxezz0350zpx09ttzv9atdpr" timestamp="1586600954"&gt;6&lt;/key&gt;&lt;/foreign-keys&gt;&lt;ref-type name="Journal Article"&gt;17&lt;/ref-type&gt;&lt;contributors&gt;&lt;authors&gt;&lt;author&gt;Sanapalli, Bharat KR&lt;/author&gt;&lt;author&gt;Yele, Vidyasrilekha&lt;/author&gt;&lt;author&gt;Kalidhindi, Rama SR&lt;/author&gt;&lt;author&gt;Singh, Sachin K&lt;/author&gt;&lt;author&gt;Gulati, Monica&lt;/author&gt;&lt;author&gt;Karri, Veera VSR&lt;/author&gt;&lt;/authors&gt;&lt;/contributors&gt;&lt;titles&gt;&lt;title&gt;Human beta defensins may be a multifactorial modulator in the management of diabetic wound&lt;/title&gt;&lt;secondary-title&gt;Wound Repair and Regeneration&lt;/secondary-title&gt;&lt;/titles&gt;&lt;periodical&gt;&lt;full-title&gt;Wound Repair and Regeneration&lt;/full-title&gt;&lt;/periodical&gt;&lt;dates&gt;&lt;year&gt;2019&lt;/year&gt;&lt;/dates&gt;&lt;isbn&gt;1067-1927&lt;/isbn&gt;&lt;urls&gt;&lt;/urls&gt;&lt;/record&gt;&lt;/Cite&gt;&lt;Cite&gt;&lt;Author&gt;Falanga&lt;/Author&gt;&lt;Year&gt;2005&lt;/Year&gt;&lt;RecNum&gt;2&lt;/RecNum&gt;&lt;record&gt;&lt;rec-number&gt;2&lt;/rec-number&gt;&lt;foreign-keys&gt;&lt;key app="EN" db-id="5s0pdwfpu0xfvxezz0350zpx09ttzv9atdpr" timestamp="1586600255"&gt;2&lt;/key&gt;&lt;/foreign-keys&gt;&lt;ref-type name="Journal Article"&gt;17&lt;/ref-type&gt;&lt;contributors&gt;&lt;authors&gt;&lt;author&gt;Falanga, Vincent&lt;/author&gt;&lt;/authors&gt;&lt;/contributors&gt;&lt;titles&gt;&lt;title&gt;Wound healing and its impairment in the diabetic foot&lt;/title&gt;&lt;secondary-title&gt;The Lancet&lt;/secondary-title&gt;&lt;/titles&gt;&lt;periodical&gt;&lt;full-title&gt;The Lancet&lt;/full-title&gt;&lt;/periodical&gt;&lt;pages&gt;1736-1743&lt;/pages&gt;&lt;volume&gt;366&lt;/volume&gt;&lt;number&gt;9498&lt;/number&gt;&lt;dates&gt;&lt;year&gt;2005&lt;/year&gt;&lt;/dates&gt;&lt;isbn&gt;0140-6736&lt;/isbn&gt;&lt;urls&gt;&lt;/urls&gt;&lt;/record&gt;&lt;/Cite&gt;&lt;/EndNote&gt;</w:instrText>
      </w:r>
      <w:r w:rsidRPr="00D14AFE">
        <w:rPr>
          <w:color w:val="auto"/>
          <w:vertAlign w:val="superscript"/>
        </w:rPr>
        <w:fldChar w:fldCharType="separate"/>
      </w:r>
      <w:r w:rsidR="007C4D40" w:rsidRPr="00D14AFE">
        <w:rPr>
          <w:noProof/>
          <w:color w:val="auto"/>
          <w:vertAlign w:val="superscript"/>
        </w:rPr>
        <w:t>2,6</w:t>
      </w:r>
      <w:r w:rsidRPr="00D14AFE">
        <w:rPr>
          <w:color w:val="auto"/>
          <w:vertAlign w:val="superscript"/>
        </w:rPr>
        <w:fldChar w:fldCharType="end"/>
      </w:r>
      <w:r w:rsidRPr="00D14AFE">
        <w:rPr>
          <w:color w:val="auto"/>
        </w:rPr>
        <w:t xml:space="preserve">. Improper extracellular matrix (ECM) formation in DWs is accredited to increased levels of matrix metalloproteinases (MMPs) </w:t>
      </w:r>
      <w:r w:rsidR="00062363" w:rsidRPr="00D14AFE">
        <w:rPr>
          <w:color w:val="auto"/>
        </w:rPr>
        <w:t>accounta</w:t>
      </w:r>
      <w:r w:rsidRPr="00D14AFE">
        <w:rPr>
          <w:color w:val="auto"/>
        </w:rPr>
        <w:t xml:space="preserve">ble for the rapid degradation of formed ECM. In MMPs, MMP-9 is reported as a major intermediary responsible for prolonged inflammation and rapid ECM degradation </w:t>
      </w:r>
      <w:r w:rsidRPr="00D14AFE">
        <w:rPr>
          <w:color w:val="auto"/>
          <w:vertAlign w:val="superscript"/>
        </w:rPr>
        <w:fldChar w:fldCharType="begin"/>
      </w:r>
      <w:r w:rsidR="007C4D40" w:rsidRPr="00D14AFE">
        <w:rPr>
          <w:color w:val="auto"/>
          <w:vertAlign w:val="superscript"/>
        </w:rPr>
        <w:instrText xml:space="preserve"> ADDIN EN.CITE &lt;EndNote&gt;&lt;Cite&gt;&lt;Author&gt;Caley&lt;/Author&gt;&lt;Year&gt;2015&lt;/Year&gt;&lt;RecNum&gt;7&lt;/RecNum&gt;&lt;DisplayText&gt;&lt;style face="superscript"&gt;7&lt;/style&gt;&lt;/DisplayText&gt;&lt;record&gt;&lt;rec-number&gt;7&lt;/rec-number&gt;&lt;foreign-keys&gt;&lt;key app="EN" db-id="5s0pdwfpu0xfvxezz0350zpx09ttzv9atdpr" timestamp="1586601165"&gt;7&lt;/key&gt;&lt;/foreign-keys&gt;&lt;ref-type name="Journal Article"&gt;17&lt;/ref-type&gt;&lt;contributors&gt;&lt;authors&gt;&lt;author&gt;Caley, Matthew P&lt;/author&gt;&lt;author&gt;Martins, Vera LC&lt;/author&gt;&lt;author&gt;O&amp;apos;Toole, Edel A&lt;/author&gt;&lt;/authors&gt;&lt;/contributors&gt;&lt;titles&gt;&lt;title&gt;Metalloproteinases and wound healing&lt;/title&gt;&lt;secondary-title&gt;Advances in wound care&lt;/secondary-title&gt;&lt;/titles&gt;&lt;periodical&gt;&lt;full-title&gt;Advances in wound care&lt;/full-title&gt;&lt;/periodical&gt;&lt;pages&gt;225-234&lt;/pages&gt;&lt;volume&gt;4&lt;/volume&gt;&lt;number&gt;4&lt;/number&gt;&lt;dates&gt;&lt;year&gt;2015&lt;/year&gt;&lt;/dates&gt;&lt;isbn&gt;2162-1918&lt;/isbn&gt;&lt;urls&gt;&lt;/urls&gt;&lt;/record&gt;&lt;/Cite&gt;&lt;/EndNote&gt;</w:instrText>
      </w:r>
      <w:r w:rsidRPr="00D14AFE">
        <w:rPr>
          <w:color w:val="auto"/>
          <w:vertAlign w:val="superscript"/>
        </w:rPr>
        <w:fldChar w:fldCharType="separate"/>
      </w:r>
      <w:r w:rsidR="007C4D40" w:rsidRPr="00D14AFE">
        <w:rPr>
          <w:noProof/>
          <w:color w:val="auto"/>
          <w:vertAlign w:val="superscript"/>
        </w:rPr>
        <w:t>7</w:t>
      </w:r>
      <w:r w:rsidRPr="00D14AFE">
        <w:rPr>
          <w:color w:val="auto"/>
          <w:vertAlign w:val="superscript"/>
        </w:rPr>
        <w:fldChar w:fldCharType="end"/>
      </w:r>
      <w:r w:rsidRPr="00D14AFE">
        <w:rPr>
          <w:color w:val="auto"/>
        </w:rPr>
        <w:t xml:space="preserve">. It is stated that local treatment with an anti-inflammatory drug that decreases the elevated levels of MMP-9 re-establishes cutaneous homeostasis, framework arrangement and prompts better healing of DWs </w:t>
      </w:r>
      <w:r w:rsidRPr="00D14AFE">
        <w:rPr>
          <w:color w:val="auto"/>
          <w:vertAlign w:val="superscript"/>
        </w:rPr>
        <w:fldChar w:fldCharType="begin"/>
      </w:r>
      <w:r w:rsidR="007C4D40" w:rsidRPr="00D14AFE">
        <w:rPr>
          <w:color w:val="auto"/>
          <w:vertAlign w:val="superscript"/>
        </w:rPr>
        <w:instrText xml:space="preserve"> ADDIN EN.CITE &lt;EndNote&gt;&lt;Cite&gt;&lt;Author&gt;Reiss&lt;/Author&gt;&lt;Year&gt;2010&lt;/Year&gt;&lt;RecNum&gt;8&lt;/RecNum&gt;&lt;DisplayText&gt;&lt;style face="superscript"&gt;8,9&lt;/style&gt;&lt;/DisplayText&gt;&lt;record&gt;&lt;rec-number&gt;8&lt;/rec-number&gt;&lt;foreign-keys&gt;&lt;key app="EN" db-id="5s0pdwfpu0xfvxezz0350zpx09ttzv9atdpr" timestamp="1586601243"&gt;8&lt;/key&gt;&lt;/foreign-keys&gt;&lt;ref-type name="Journal Article"&gt;17&lt;/ref-type&gt;&lt;contributors&gt;&lt;authors&gt;&lt;author&gt;Reiss, Matthew J&lt;/author&gt;&lt;author&gt;Han, Yan-Ping&lt;/author&gt;&lt;author&gt;Garcia, Edwin&lt;/author&gt;&lt;author&gt;Goldberg, Mytien&lt;/author&gt;&lt;author&gt;Yu, Hong&lt;/author&gt;&lt;author&gt;Garner, Warren L&lt;/author&gt;&lt;/authors&gt;&lt;/contributors&gt;&lt;titles&gt;&lt;title&gt;Matrix metalloproteinase-9 delays wound healing in a murine wound model&lt;/title&gt;&lt;secondary-title&gt;Surgery&lt;/secondary-title&gt;&lt;/titles&gt;&lt;periodical&gt;&lt;full-title&gt;Surgery&lt;/full-title&gt;&lt;/periodical&gt;&lt;pages&gt;295-302&lt;/pages&gt;&lt;volume&gt;147&lt;/volume&gt;&lt;number&gt;2&lt;/number&gt;&lt;dates&gt;&lt;year&gt;2010&lt;/year&gt;&lt;/dates&gt;&lt;isbn&gt;0039-6060&lt;/isbn&gt;&lt;urls&gt;&lt;/urls&gt;&lt;/record&gt;&lt;/Cite&gt;&lt;Cite&gt;&lt;Author&gt;Gill&lt;/Author&gt;&lt;Year&gt;2008&lt;/Year&gt;&lt;RecNum&gt;9&lt;/RecNum&gt;&lt;record&gt;&lt;rec-number&gt;9&lt;/rec-number&gt;&lt;foreign-keys&gt;&lt;key app="EN" db-id="5s0pdwfpu0xfvxezz0350zpx09ttzv9atdpr" timestamp="1586601321"&gt;9&lt;/key&gt;&lt;/foreign-keys&gt;&lt;ref-type name="Journal Article"&gt;17&lt;/ref-type&gt;&lt;contributors&gt;&lt;authors&gt;&lt;author&gt;Gill, Sean E&lt;/author&gt;&lt;author&gt;Parks, William C&lt;/author&gt;&lt;/authors&gt;&lt;/contributors&gt;&lt;titles&gt;&lt;title&gt;Metalloproteinases and their inhibitors: regulators of wound healing&lt;/title&gt;&lt;secondary-title&gt;The international journal of biochemistry &amp;amp; cell biology&lt;/secondary-title&gt;&lt;/titles&gt;&lt;periodical&gt;&lt;full-title&gt;The international journal of biochemistry &amp;amp; cell biology&lt;/full-title&gt;&lt;/periodical&gt;&lt;pages&gt;1334-1347&lt;/pages&gt;&lt;volume&gt;40&lt;/volume&gt;&lt;number&gt;6-7&lt;/number&gt;&lt;dates&gt;&lt;year&gt;2008&lt;/year&gt;&lt;/dates&gt;&lt;isbn&gt;1357-2725&lt;/isbn&gt;&lt;urls&gt;&lt;/urls&gt;&lt;/record&gt;&lt;/Cite&gt;&lt;/EndNote&gt;</w:instrText>
      </w:r>
      <w:r w:rsidRPr="00D14AFE">
        <w:rPr>
          <w:color w:val="auto"/>
          <w:vertAlign w:val="superscript"/>
        </w:rPr>
        <w:fldChar w:fldCharType="separate"/>
      </w:r>
      <w:r w:rsidR="007C4D40" w:rsidRPr="00D14AFE">
        <w:rPr>
          <w:noProof/>
          <w:color w:val="auto"/>
          <w:vertAlign w:val="superscript"/>
        </w:rPr>
        <w:t>8,9</w:t>
      </w:r>
      <w:r w:rsidRPr="00D14AFE">
        <w:rPr>
          <w:color w:val="auto"/>
          <w:vertAlign w:val="superscript"/>
        </w:rPr>
        <w:fldChar w:fldCharType="end"/>
      </w:r>
      <w:r w:rsidRPr="00D14AFE">
        <w:rPr>
          <w:color w:val="auto"/>
        </w:rPr>
        <w:t xml:space="preserve">. </w:t>
      </w:r>
    </w:p>
    <w:p w14:paraId="2170660D" w14:textId="025B5368" w:rsidR="008F3378" w:rsidRPr="00D14AFE" w:rsidRDefault="008F3378" w:rsidP="00AB2220">
      <w:pPr>
        <w:ind w:right="26"/>
        <w:contextualSpacing/>
        <w:rPr>
          <w:color w:val="auto"/>
        </w:rPr>
      </w:pPr>
    </w:p>
    <w:p w14:paraId="6AF7A874" w14:textId="48E7A4CD" w:rsidR="00630FFC" w:rsidRPr="00D14AFE" w:rsidRDefault="00630FFC" w:rsidP="00AB2220">
      <w:pPr>
        <w:ind w:right="26"/>
        <w:contextualSpacing/>
        <w:rPr>
          <w:color w:val="auto"/>
        </w:rPr>
      </w:pPr>
      <w:r w:rsidRPr="00D14AFE">
        <w:rPr>
          <w:color w:val="auto"/>
        </w:rPr>
        <w:t xml:space="preserve">Doxycycline (DOX), an MMP-9 inhibitor, was chosen to suppress the elevated levels of MMP-9, a major inflammatory mediator responsible for </w:t>
      </w:r>
      <w:r w:rsidR="0096707F" w:rsidRPr="00D14AFE">
        <w:rPr>
          <w:color w:val="auto"/>
        </w:rPr>
        <w:t>persistent</w:t>
      </w:r>
      <w:r w:rsidRPr="00D14AFE">
        <w:rPr>
          <w:color w:val="auto"/>
        </w:rPr>
        <w:t xml:space="preserve"> inflammation in DWs </w:t>
      </w:r>
      <w:r w:rsidRPr="00D14AFE">
        <w:rPr>
          <w:color w:val="auto"/>
          <w:vertAlign w:val="superscript"/>
        </w:rPr>
        <w:fldChar w:fldCharType="begin">
          <w:fldData xml:space="preserve">PEVuZE5vdGU+PENpdGU+PEF1dGhvcj5TdGVjaG1pbGxlcjwvQXV0aG9yPjxZZWFyPjIwMTA8L1ll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</w:fldData>
        </w:fldChar>
      </w:r>
      <w:r w:rsidR="007C4D40" w:rsidRPr="00D14AFE">
        <w:rPr>
          <w:color w:val="auto"/>
          <w:vertAlign w:val="superscript"/>
        </w:rPr>
        <w:instrText xml:space="preserve"> ADDIN EN.CITE </w:instrText>
      </w:r>
      <w:r w:rsidR="007C4D40" w:rsidRPr="00D14AFE">
        <w:rPr>
          <w:color w:val="auto"/>
          <w:vertAlign w:val="superscript"/>
        </w:rPr>
        <w:fldChar w:fldCharType="begin">
          <w:fldData xml:space="preserve">PEVuZE5vdGU+PENpdGU+PEF1dGhvcj5TdGVjaG1pbGxlcjwvQXV0aG9yPjxZZWFyPjIwMTA8L1ll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</w:fldData>
        </w:fldChar>
      </w:r>
      <w:r w:rsidR="007C4D40" w:rsidRPr="00D14AFE">
        <w:rPr>
          <w:color w:val="auto"/>
          <w:vertAlign w:val="superscript"/>
        </w:rPr>
        <w:instrText xml:space="preserve"> ADDIN EN.CITE.DATA </w:instrText>
      </w:r>
      <w:r w:rsidR="007C4D40" w:rsidRPr="00D14AFE">
        <w:rPr>
          <w:color w:val="auto"/>
          <w:vertAlign w:val="superscript"/>
        </w:rPr>
      </w:r>
      <w:r w:rsidR="007C4D40" w:rsidRPr="00D14AFE">
        <w:rPr>
          <w:color w:val="auto"/>
          <w:vertAlign w:val="superscript"/>
        </w:rPr>
        <w:fldChar w:fldCharType="end"/>
      </w:r>
      <w:r w:rsidRPr="00D14AFE">
        <w:rPr>
          <w:color w:val="auto"/>
          <w:vertAlign w:val="superscript"/>
        </w:rPr>
      </w:r>
      <w:r w:rsidRPr="00D14AFE">
        <w:rPr>
          <w:color w:val="auto"/>
          <w:vertAlign w:val="superscript"/>
        </w:rPr>
        <w:fldChar w:fldCharType="separate"/>
      </w:r>
      <w:r w:rsidR="007C4D40" w:rsidRPr="00D14AFE">
        <w:rPr>
          <w:noProof/>
          <w:color w:val="auto"/>
          <w:vertAlign w:val="superscript"/>
        </w:rPr>
        <w:t>10-12</w:t>
      </w:r>
      <w:r w:rsidRPr="00D14AFE">
        <w:rPr>
          <w:color w:val="auto"/>
          <w:vertAlign w:val="superscript"/>
        </w:rPr>
        <w:fldChar w:fldCharType="end"/>
      </w:r>
      <w:r w:rsidRPr="00D14AFE">
        <w:rPr>
          <w:color w:val="auto"/>
        </w:rPr>
        <w:t>. In addition, DOX possess antioxidant (</w:t>
      </w:r>
      <w:r w:rsidR="008F3378" w:rsidRPr="00D14AFE">
        <w:rPr>
          <w:color w:val="auto"/>
        </w:rPr>
        <w:t>p</w:t>
      </w:r>
      <w:r w:rsidRPr="00D14AFE">
        <w:rPr>
          <w:color w:val="auto"/>
        </w:rPr>
        <w:t xml:space="preserve">roduce free hydroxy and phenoxy radicals capable of binding with reactive oxygen species) </w:t>
      </w:r>
      <w:r w:rsidRPr="00D14AFE">
        <w:rPr>
          <w:color w:val="auto"/>
          <w:vertAlign w:val="superscript"/>
        </w:rPr>
        <w:fldChar w:fldCharType="begin"/>
      </w:r>
      <w:r w:rsidR="007C4D40" w:rsidRPr="00D14AFE">
        <w:rPr>
          <w:color w:val="auto"/>
          <w:vertAlign w:val="superscript"/>
        </w:rPr>
        <w:instrText xml:space="preserve"> ADDIN EN.CITE &lt;EndNote&gt;&lt;Cite&gt;&lt;Author&gt;Kraus&lt;/Author&gt;&lt;Year&gt;2005&lt;/Year&gt;&lt;RecNum&gt;17&lt;/RecNum&gt;&lt;DisplayText&gt;&lt;style face="superscript"&gt;13&lt;/style&gt;&lt;/DisplayText&gt;&lt;record&gt;&lt;rec-number&gt;17&lt;/rec-number&gt;&lt;foreign-keys&gt;&lt;key app="EN" db-id="5s0pdwfpu0xfvxezz0350zpx09ttzv9atdpr" timestamp="1586685056"&gt;17&lt;/key&gt;&lt;/foreign-keys&gt;&lt;ref-type name="Journal Article"&gt;17&lt;/ref-type&gt;&lt;contributors&gt;&lt;authors&gt;&lt;author&gt;Kraus, Richard L&lt;/author&gt;&lt;author&gt;Pasieczny, Rodger&lt;/author&gt;&lt;author&gt;Lariosa‐Willingham, Karen&lt;/author&gt;&lt;author&gt;Turner, Mary S&lt;/author&gt;&lt;author&gt;Jiang, Alice&lt;/author&gt;&lt;author&gt;Trauger, John W&lt;/author&gt;&lt;/authors&gt;&lt;/contributors&gt;&lt;titles&gt;&lt;title&gt;Antioxidant properties of minocycline: neuroprotection in an oxidative stress assay and direct radical‐scavenging activity&lt;/title&gt;&lt;secondary-title&gt;Journal of neurochemistry&lt;/secondary-title&gt;&lt;/titles&gt;&lt;periodical&gt;&lt;full-title&gt;Journal of neurochemistry&lt;/full-title&gt;&lt;/periodical&gt;&lt;pages&gt;819-827&lt;/pages&gt;&lt;volume&gt;94&lt;/volume&gt;&lt;number&gt;3&lt;/number&gt;&lt;dates&gt;&lt;year&gt;2005&lt;/year&gt;&lt;/dates&gt;&lt;isbn&gt;0022-3042&lt;/isbn&gt;&lt;urls&gt;&lt;/urls&gt;&lt;/record&gt;&lt;/Cite&gt;&lt;/EndNote&gt;</w:instrText>
      </w:r>
      <w:r w:rsidRPr="00D14AFE">
        <w:rPr>
          <w:color w:val="auto"/>
          <w:vertAlign w:val="superscript"/>
        </w:rPr>
        <w:fldChar w:fldCharType="separate"/>
      </w:r>
      <w:r w:rsidR="007C4D40" w:rsidRPr="00D14AFE">
        <w:rPr>
          <w:noProof/>
          <w:color w:val="auto"/>
          <w:vertAlign w:val="superscript"/>
        </w:rPr>
        <w:t>13</w:t>
      </w:r>
      <w:r w:rsidRPr="00D14AFE">
        <w:rPr>
          <w:color w:val="auto"/>
          <w:vertAlign w:val="superscript"/>
        </w:rPr>
        <w:fldChar w:fldCharType="end"/>
      </w:r>
      <w:r w:rsidRPr="00D14AFE">
        <w:rPr>
          <w:color w:val="auto"/>
        </w:rPr>
        <w:t xml:space="preserve"> </w:t>
      </w:r>
      <w:r w:rsidR="0096707F" w:rsidRPr="00D14AFE">
        <w:rPr>
          <w:color w:val="auto"/>
        </w:rPr>
        <w:t xml:space="preserve">and </w:t>
      </w:r>
      <w:r w:rsidRPr="00D14AFE">
        <w:rPr>
          <w:color w:val="auto"/>
        </w:rPr>
        <w:t>anti-apoptotic (</w:t>
      </w:r>
      <w:r w:rsidR="008F3378" w:rsidRPr="00D14AFE">
        <w:rPr>
          <w:color w:val="auto"/>
        </w:rPr>
        <w:t>i</w:t>
      </w:r>
      <w:r w:rsidRPr="00D14AFE">
        <w:rPr>
          <w:color w:val="auto"/>
        </w:rPr>
        <w:t xml:space="preserve">nhibit caspase expression and mitochondrial stabilization) </w:t>
      </w:r>
      <w:r w:rsidRPr="00D14AFE">
        <w:rPr>
          <w:color w:val="auto"/>
          <w:vertAlign w:val="superscript"/>
        </w:rPr>
        <w:fldChar w:fldCharType="begin"/>
      </w:r>
      <w:r w:rsidR="007C4D40" w:rsidRPr="00D14AFE">
        <w:rPr>
          <w:color w:val="auto"/>
          <w:vertAlign w:val="superscript"/>
        </w:rPr>
        <w:instrText xml:space="preserve"> ADDIN EN.CITE &lt;EndNote&gt;&lt;Cite&gt;&lt;Author&gt;Yrjänheikki&lt;/Author&gt;&lt;Year&gt;1998&lt;/Year&gt;&lt;RecNum&gt;18&lt;/RecNum&gt;&lt;DisplayText&gt;&lt;style face="superscript"&gt;14&lt;/style&gt;&lt;/DisplayText&gt;&lt;record&gt;&lt;rec-number&gt;18&lt;/rec-number&gt;&lt;foreign-keys&gt;&lt;key app="EN" db-id="5s0pdwfpu0xfvxezz0350zpx09ttzv9atdpr" timestamp="1586685213"&gt;18&lt;/key&gt;&lt;/foreign-keys&gt;&lt;ref-type name="Journal Article"&gt;17&lt;/ref-type&gt;&lt;contributors&gt;&lt;authors&gt;&lt;author&gt;Yrjänheikki, Juha&lt;/author&gt;&lt;author&gt;Keinänen, Riitta&lt;/author&gt;&lt;author&gt;Pellikka, Milla&lt;/author&gt;&lt;author&gt;Hökfelt, Tomas&lt;/author&gt;&lt;author&gt;Koistinaho, Jari&lt;/author&gt;&lt;/authors&gt;&lt;/contributors&gt;&lt;titles&gt;&lt;title&gt;Tetracyclines inhibit microglial activation and are neuroprotective in global brain ischemia&lt;/title&gt;&lt;secondary-title&gt;Proceedings of the National Academy of Sciences&lt;/secondary-title&gt;&lt;/titles&gt;&lt;periodical&gt;&lt;full-title&gt;Proceedings of the National Academy of Sciences&lt;/full-title&gt;&lt;/periodical&gt;&lt;pages&gt;15769-15774&lt;/pages&gt;&lt;volume&gt;95&lt;/volume&gt;&lt;number&gt;26&lt;/number&gt;&lt;dates&gt;&lt;year&gt;1998&lt;/year&gt;&lt;/dates&gt;&lt;isbn&gt;0027-8424&lt;/isbn&gt;&lt;urls&gt;&lt;/urls&gt;&lt;/record&gt;&lt;/Cite&gt;&lt;/EndNote&gt;</w:instrText>
      </w:r>
      <w:r w:rsidRPr="00D14AFE">
        <w:rPr>
          <w:color w:val="auto"/>
          <w:vertAlign w:val="superscript"/>
        </w:rPr>
        <w:fldChar w:fldCharType="separate"/>
      </w:r>
      <w:r w:rsidR="007C4D40" w:rsidRPr="00D14AFE">
        <w:rPr>
          <w:noProof/>
          <w:color w:val="auto"/>
          <w:vertAlign w:val="superscript"/>
        </w:rPr>
        <w:t>14</w:t>
      </w:r>
      <w:r w:rsidRPr="00D14AFE">
        <w:rPr>
          <w:color w:val="auto"/>
          <w:vertAlign w:val="superscript"/>
        </w:rPr>
        <w:fldChar w:fldCharType="end"/>
      </w:r>
      <w:r w:rsidRPr="00D14AFE">
        <w:rPr>
          <w:color w:val="auto"/>
        </w:rPr>
        <w:t xml:space="preserve"> activities </w:t>
      </w:r>
      <w:r w:rsidR="00AB2220">
        <w:rPr>
          <w:color w:val="auto"/>
        </w:rPr>
        <w:t>that</w:t>
      </w:r>
      <w:r w:rsidRPr="00D14AFE">
        <w:rPr>
          <w:color w:val="auto"/>
        </w:rPr>
        <w:t xml:space="preserve"> are essential for the treatment of DW. </w:t>
      </w:r>
      <w:r w:rsidR="00856EC4" w:rsidRPr="00D14AFE">
        <w:rPr>
          <w:color w:val="auto"/>
        </w:rPr>
        <w:t>The arrangement of frameworks containing DOX, collagen (COL), and chitosan (CS) was</w:t>
      </w:r>
      <w:r w:rsidRPr="00D14AFE">
        <w:rPr>
          <w:color w:val="auto"/>
        </w:rPr>
        <w:t xml:space="preserve"> chosen. The choice of COL depends on the way that it helps in providing the necessary framework responsible for mechanical strength and tissue regeneration </w:t>
      </w:r>
      <w:r w:rsidRPr="00D14AFE">
        <w:rPr>
          <w:color w:val="auto"/>
          <w:vertAlign w:val="superscript"/>
        </w:rPr>
        <w:fldChar w:fldCharType="begin"/>
      </w:r>
      <w:r w:rsidR="007C4D40" w:rsidRPr="00D14AFE">
        <w:rPr>
          <w:color w:val="auto"/>
          <w:vertAlign w:val="superscript"/>
        </w:rPr>
        <w:instrText xml:space="preserve"> ADDIN EN.CITE &lt;EndNote&gt;&lt;Cite&gt;&lt;Author&gt;Moura&lt;/Author&gt;&lt;Year&gt;2013&lt;/Year&gt;&lt;RecNum&gt;12&lt;/RecNum&gt;&lt;DisplayText&gt;&lt;style face="superscript"&gt;15&lt;/style&gt;&lt;/DisplayText&gt;&lt;record&gt;&lt;rec-number&gt;12&lt;/rec-number&gt;&lt;foreign-keys&gt;&lt;key app="EN" db-id="5s0pdwfpu0xfvxezz0350zpx09ttzv9atdpr" timestamp="1586601692"&gt;12&lt;/key&gt;&lt;/foreign-keys&gt;&lt;ref-type name="Journal Article"&gt;17&lt;/ref-type&gt;&lt;contributors&gt;&lt;authors&gt;&lt;author&gt;Moura, Liane IF&lt;/author&gt;&lt;author&gt;Dias, Ana MA&lt;/author&gt;&lt;author&gt;Carvalho, Eugénia&lt;/author&gt;&lt;author&gt;de Sousa, Hermínio C&lt;/author&gt;&lt;/authors&gt;&lt;/contributors&gt;&lt;titles&gt;&lt;title&gt;Recent advances on the development of wound dressings for diabetic foot ulcer treatment—a review&lt;/title&gt;&lt;secondary-title&gt;Acta biomaterialia&lt;/secondary-title&gt;&lt;/titles&gt;&lt;periodical&gt;&lt;full-title&gt;Acta biomaterialia&lt;/full-title&gt;&lt;/periodical&gt;&lt;pages&gt;7093-7114&lt;/pages&gt;&lt;volume&gt;9&lt;/volume&gt;&lt;number&gt;7&lt;/number&gt;&lt;dates&gt;&lt;year&gt;2013&lt;/year&gt;&lt;/dates&gt;&lt;isbn&gt;1742-7061&lt;/isbn&gt;&lt;urls&gt;&lt;/urls&gt;&lt;/record&gt;&lt;/Cite&gt;&lt;/EndNote&gt;</w:instrText>
      </w:r>
      <w:r w:rsidRPr="00D14AFE">
        <w:rPr>
          <w:color w:val="auto"/>
          <w:vertAlign w:val="superscript"/>
        </w:rPr>
        <w:fldChar w:fldCharType="separate"/>
      </w:r>
      <w:r w:rsidR="007C4D40" w:rsidRPr="00D14AFE">
        <w:rPr>
          <w:noProof/>
          <w:color w:val="auto"/>
          <w:vertAlign w:val="superscript"/>
        </w:rPr>
        <w:t>15</w:t>
      </w:r>
      <w:r w:rsidRPr="00D14AFE">
        <w:rPr>
          <w:color w:val="auto"/>
          <w:vertAlign w:val="superscript"/>
        </w:rPr>
        <w:fldChar w:fldCharType="end"/>
      </w:r>
      <w:r w:rsidRPr="00D14AFE">
        <w:rPr>
          <w:color w:val="auto"/>
        </w:rPr>
        <w:t xml:space="preserve">. On the other hand, CS is structurally homologous </w:t>
      </w:r>
      <w:r w:rsidRPr="00D14AFE">
        <w:rPr>
          <w:color w:val="auto"/>
        </w:rPr>
        <w:lastRenderedPageBreak/>
        <w:t xml:space="preserve">to glycosaminoglycan, associated with several </w:t>
      </w:r>
      <w:r w:rsidR="0096707F" w:rsidRPr="00D14AFE">
        <w:rPr>
          <w:color w:val="auto"/>
        </w:rPr>
        <w:t>wound healing phases</w:t>
      </w:r>
      <w:r w:rsidRPr="00D14AFE">
        <w:rPr>
          <w:color w:val="auto"/>
        </w:rPr>
        <w:t>. It is also reported that CS holds significant anti</w:t>
      </w:r>
      <w:r w:rsidR="00CF44A3" w:rsidRPr="00D14AFE">
        <w:rPr>
          <w:color w:val="auto"/>
        </w:rPr>
        <w:t>-</w:t>
      </w:r>
      <w:r w:rsidRPr="00D14AFE">
        <w:rPr>
          <w:color w:val="auto"/>
        </w:rPr>
        <w:t xml:space="preserve">bacterial property </w:t>
      </w:r>
      <w:r w:rsidRPr="00D14AFE">
        <w:rPr>
          <w:color w:val="auto"/>
          <w:vertAlign w:val="superscript"/>
        </w:rPr>
        <w:fldChar w:fldCharType="begin"/>
      </w:r>
      <w:r w:rsidR="007C4D40" w:rsidRPr="00D14AFE">
        <w:rPr>
          <w:color w:val="auto"/>
          <w:vertAlign w:val="superscript"/>
        </w:rPr>
        <w:instrText xml:space="preserve"> ADDIN EN.CITE &lt;EndNote&gt;&lt;Cite&gt;&lt;Author&gt;Moura&lt;/Author&gt;&lt;Year&gt;2013&lt;/Year&gt;&lt;RecNum&gt;12&lt;/RecNum&gt;&lt;DisplayText&gt;&lt;style face="superscript"&gt;15&lt;/style&gt;&lt;/DisplayText&gt;&lt;record&gt;&lt;rec-number&gt;12&lt;/rec-number&gt;&lt;foreign-keys&gt;&lt;key app="EN" db-id="5s0pdwfpu0xfvxezz0350zpx09ttzv9atdpr" timestamp="1586601692"&gt;12&lt;/key&gt;&lt;/foreign-keys&gt;&lt;ref-type name="Journal Article"&gt;17&lt;/ref-type&gt;&lt;contributors&gt;&lt;authors&gt;&lt;author&gt;Moura, Liane IF&lt;/author&gt;&lt;author&gt;Dias, Ana MA&lt;/author&gt;&lt;author&gt;Carvalho, Eugénia&lt;/author&gt;&lt;author&gt;de Sousa, Hermínio C&lt;/author&gt;&lt;/authors&gt;&lt;/contributors&gt;&lt;titles&gt;&lt;title&gt;Recent advances on the development of wound dressings for diabetic foot ulcer treatment—a review&lt;/title&gt;&lt;secondary-title&gt;Acta biomaterialia&lt;/secondary-title&gt;&lt;/titles&gt;&lt;periodical&gt;&lt;full-title&gt;Acta biomaterialia&lt;/full-title&gt;&lt;/periodical&gt;&lt;pages&gt;7093-7114&lt;/pages&gt;&lt;volume&gt;9&lt;/volume&gt;&lt;number&gt;7&lt;/number&gt;&lt;dates&gt;&lt;year&gt;2013&lt;/year&gt;&lt;/dates&gt;&lt;isbn&gt;1742-7061&lt;/isbn&gt;&lt;urls&gt;&lt;/urls&gt;&lt;/record&gt;&lt;/Cite&gt;&lt;/EndNote&gt;</w:instrText>
      </w:r>
      <w:r w:rsidRPr="00D14AFE">
        <w:rPr>
          <w:color w:val="auto"/>
          <w:vertAlign w:val="superscript"/>
        </w:rPr>
        <w:fldChar w:fldCharType="separate"/>
      </w:r>
      <w:r w:rsidR="007C4D40" w:rsidRPr="00D14AFE">
        <w:rPr>
          <w:noProof/>
          <w:color w:val="auto"/>
          <w:vertAlign w:val="superscript"/>
        </w:rPr>
        <w:t>15</w:t>
      </w:r>
      <w:r w:rsidRPr="00D14AFE">
        <w:rPr>
          <w:color w:val="auto"/>
          <w:vertAlign w:val="superscript"/>
        </w:rPr>
        <w:fldChar w:fldCharType="end"/>
      </w:r>
      <w:r w:rsidRPr="00D14AFE">
        <w:rPr>
          <w:color w:val="auto"/>
        </w:rPr>
        <w:t>. Hence, the COL/CS scaffold of D</w:t>
      </w:r>
      <w:r w:rsidR="008A79FC" w:rsidRPr="00D14AFE">
        <w:rPr>
          <w:color w:val="auto"/>
        </w:rPr>
        <w:t>OX</w:t>
      </w:r>
      <w:r w:rsidRPr="00D14AFE">
        <w:rPr>
          <w:color w:val="auto"/>
        </w:rPr>
        <w:t xml:space="preserve"> is formulated to suppress the prolonged inflammation</w:t>
      </w:r>
      <w:r w:rsidR="00514A76" w:rsidRPr="00D14AFE">
        <w:rPr>
          <w:color w:val="auto"/>
        </w:rPr>
        <w:t>,</w:t>
      </w:r>
      <w:r w:rsidRPr="00D14AFE">
        <w:rPr>
          <w:color w:val="auto"/>
        </w:rPr>
        <w:t xml:space="preserve"> followed by supporting the matrix formation for successful wound healing in DM conditions.</w:t>
      </w:r>
    </w:p>
    <w:p w14:paraId="576039A1" w14:textId="77777777" w:rsidR="0096707F" w:rsidRPr="00D14AFE" w:rsidRDefault="0096707F" w:rsidP="00AB2220">
      <w:pPr>
        <w:contextualSpacing/>
        <w:rPr>
          <w:b/>
          <w:color w:val="auto"/>
        </w:rPr>
      </w:pPr>
    </w:p>
    <w:p w14:paraId="4D70D6EB" w14:textId="1BFD5CC5" w:rsidR="00C51770" w:rsidRPr="00D14AFE" w:rsidRDefault="006305D7" w:rsidP="00AB2220">
      <w:pPr>
        <w:contextualSpacing/>
        <w:rPr>
          <w:color w:val="auto"/>
        </w:rPr>
      </w:pPr>
      <w:r w:rsidRPr="00D14AFE">
        <w:rPr>
          <w:b/>
          <w:color w:val="auto"/>
        </w:rPr>
        <w:t>PROTOCOL:</w:t>
      </w:r>
      <w:r w:rsidRPr="00D14AFE">
        <w:rPr>
          <w:color w:val="auto"/>
        </w:rPr>
        <w:t xml:space="preserve"> </w:t>
      </w:r>
    </w:p>
    <w:p w14:paraId="4603CCB8" w14:textId="77777777" w:rsidR="008F3378" w:rsidRPr="00D14AFE" w:rsidRDefault="008F3378" w:rsidP="00AB2220">
      <w:pPr>
        <w:ind w:right="26"/>
        <w:contextualSpacing/>
        <w:rPr>
          <w:b/>
          <w:bCs/>
          <w:color w:val="auto"/>
        </w:rPr>
      </w:pPr>
    </w:p>
    <w:p w14:paraId="61DCA8B6" w14:textId="11D3901E" w:rsidR="00906DF1" w:rsidRPr="00D14AFE" w:rsidRDefault="00906DF1" w:rsidP="00AB2220">
      <w:pPr>
        <w:ind w:right="26"/>
        <w:contextualSpacing/>
        <w:rPr>
          <w:color w:val="auto"/>
        </w:rPr>
      </w:pPr>
      <w:r w:rsidRPr="00D14AFE">
        <w:rPr>
          <w:color w:val="auto"/>
        </w:rPr>
        <w:t xml:space="preserve">All the animal procedures performed were approved by the institutional animal ethical committee of JSS College of Pharmacy, </w:t>
      </w:r>
      <w:proofErr w:type="spellStart"/>
      <w:r w:rsidRPr="00D14AFE">
        <w:rPr>
          <w:color w:val="auto"/>
        </w:rPr>
        <w:t>Ooty</w:t>
      </w:r>
      <w:proofErr w:type="spellEnd"/>
      <w:r w:rsidRPr="00D14AFE">
        <w:rPr>
          <w:color w:val="auto"/>
        </w:rPr>
        <w:t>, India.</w:t>
      </w:r>
    </w:p>
    <w:p w14:paraId="7C4C9840" w14:textId="77777777" w:rsidR="008F3378" w:rsidRPr="00D14AFE" w:rsidRDefault="008F3378" w:rsidP="00AB2220">
      <w:pPr>
        <w:ind w:right="26"/>
        <w:contextualSpacing/>
        <w:rPr>
          <w:color w:val="auto"/>
        </w:rPr>
      </w:pPr>
    </w:p>
    <w:p w14:paraId="3BA0BC9F" w14:textId="450AC0C8" w:rsidR="00630FFC" w:rsidRPr="00D14AFE" w:rsidRDefault="00630FFC" w:rsidP="00AB2220">
      <w:pPr>
        <w:pStyle w:val="ListParagraph"/>
        <w:numPr>
          <w:ilvl w:val="0"/>
          <w:numId w:val="32"/>
        </w:numPr>
        <w:ind w:left="0" w:firstLine="0"/>
        <w:rPr>
          <w:color w:val="auto"/>
        </w:rPr>
      </w:pPr>
      <w:r w:rsidRPr="00D14AFE">
        <w:rPr>
          <w:b/>
          <w:bCs/>
          <w:color w:val="auto"/>
        </w:rPr>
        <w:t xml:space="preserve">Preparation of DOX loaded porous scaffolds by freeze-drying method </w:t>
      </w:r>
    </w:p>
    <w:p w14:paraId="489287B5" w14:textId="77777777" w:rsidR="008F3378" w:rsidRPr="00D14AFE" w:rsidRDefault="008F3378" w:rsidP="00AB2220">
      <w:pPr>
        <w:pStyle w:val="ListParagraph"/>
        <w:ind w:left="0"/>
        <w:rPr>
          <w:color w:val="auto"/>
        </w:rPr>
      </w:pPr>
    </w:p>
    <w:p w14:paraId="6D41CCAE" w14:textId="608E227A" w:rsidR="00C51770" w:rsidRPr="00D14AFE" w:rsidRDefault="00AB2220" w:rsidP="00AB2220">
      <w:pPr>
        <w:pStyle w:val="ListParagraph"/>
        <w:numPr>
          <w:ilvl w:val="1"/>
          <w:numId w:val="32"/>
        </w:numPr>
        <w:ind w:left="0" w:right="26" w:firstLine="0"/>
        <w:rPr>
          <w:color w:val="auto"/>
        </w:rPr>
      </w:pPr>
      <w:r>
        <w:rPr>
          <w:color w:val="auto"/>
        </w:rPr>
        <w:t>Add</w:t>
      </w:r>
      <w:r w:rsidR="008F3378" w:rsidRPr="00D14AFE">
        <w:rPr>
          <w:color w:val="auto"/>
        </w:rPr>
        <w:t xml:space="preserve"> </w:t>
      </w:r>
      <w:r w:rsidR="00C36E12" w:rsidRPr="00D14AFE">
        <w:rPr>
          <w:color w:val="auto"/>
        </w:rPr>
        <w:t xml:space="preserve">1.2 g of COL </w:t>
      </w:r>
      <w:r>
        <w:rPr>
          <w:color w:val="auto"/>
        </w:rPr>
        <w:t>to</w:t>
      </w:r>
      <w:r w:rsidR="00C36E12" w:rsidRPr="00D14AFE">
        <w:rPr>
          <w:color w:val="auto"/>
        </w:rPr>
        <w:t xml:space="preserve"> 100</w:t>
      </w:r>
      <w:r w:rsidR="00E232F5" w:rsidRPr="00D14AFE">
        <w:rPr>
          <w:color w:val="auto"/>
        </w:rPr>
        <w:t xml:space="preserve"> mL</w:t>
      </w:r>
      <w:r w:rsidR="00C36E12" w:rsidRPr="00D14AFE">
        <w:rPr>
          <w:color w:val="auto"/>
        </w:rPr>
        <w:t xml:space="preserve"> of water </w:t>
      </w:r>
      <w:r>
        <w:rPr>
          <w:color w:val="auto"/>
        </w:rPr>
        <w:t xml:space="preserve">(e.g., Millipore) </w:t>
      </w:r>
      <w:r w:rsidR="00C36E12" w:rsidRPr="00D14AFE">
        <w:rPr>
          <w:color w:val="auto"/>
        </w:rPr>
        <w:t xml:space="preserve">and </w:t>
      </w:r>
      <w:r w:rsidR="008F3378" w:rsidRPr="00D14AFE">
        <w:rPr>
          <w:color w:val="auto"/>
        </w:rPr>
        <w:t>keep</w:t>
      </w:r>
      <w:r w:rsidR="00C36E12" w:rsidRPr="00D14AFE">
        <w:rPr>
          <w:color w:val="auto"/>
        </w:rPr>
        <w:t xml:space="preserve"> aside for swelling. </w:t>
      </w:r>
    </w:p>
    <w:p w14:paraId="0518E08B" w14:textId="77777777" w:rsidR="008F3378" w:rsidRPr="00D14AFE" w:rsidRDefault="008F3378" w:rsidP="00AB2220">
      <w:pPr>
        <w:pStyle w:val="ListParagraph"/>
        <w:ind w:left="0" w:right="26"/>
        <w:rPr>
          <w:color w:val="auto"/>
        </w:rPr>
      </w:pPr>
    </w:p>
    <w:p w14:paraId="588EAF22" w14:textId="39402F5F" w:rsidR="00C51770" w:rsidRPr="00D14AFE" w:rsidRDefault="002C3153" w:rsidP="00AB2220">
      <w:pPr>
        <w:pStyle w:val="ListParagraph"/>
        <w:numPr>
          <w:ilvl w:val="1"/>
          <w:numId w:val="32"/>
        </w:numPr>
        <w:ind w:left="0" w:right="26" w:firstLine="0"/>
        <w:rPr>
          <w:color w:val="auto"/>
        </w:rPr>
      </w:pPr>
      <w:r w:rsidRPr="00D14AFE">
        <w:rPr>
          <w:color w:val="auto"/>
        </w:rPr>
        <w:t>Stir t</w:t>
      </w:r>
      <w:r w:rsidR="00C36E12" w:rsidRPr="00D14AFE">
        <w:rPr>
          <w:color w:val="auto"/>
        </w:rPr>
        <w:t xml:space="preserve">he swollen COL dispersion </w:t>
      </w:r>
      <w:r w:rsidRPr="00D14AFE">
        <w:rPr>
          <w:color w:val="auto"/>
        </w:rPr>
        <w:t xml:space="preserve">at </w:t>
      </w:r>
      <w:r w:rsidR="00C36E12" w:rsidRPr="00D14AFE">
        <w:rPr>
          <w:color w:val="auto"/>
        </w:rPr>
        <w:t xml:space="preserve">2000 rpm overnight </w:t>
      </w:r>
      <w:r w:rsidRPr="00D14AFE">
        <w:rPr>
          <w:color w:val="auto"/>
        </w:rPr>
        <w:t xml:space="preserve">to ensure </w:t>
      </w:r>
      <w:r w:rsidR="00C36E12" w:rsidRPr="00D14AFE">
        <w:rPr>
          <w:color w:val="auto"/>
        </w:rPr>
        <w:t xml:space="preserve">complete dissolution of COL. </w:t>
      </w:r>
    </w:p>
    <w:p w14:paraId="6E661AD0" w14:textId="77777777" w:rsidR="008F3378" w:rsidRPr="00D14AFE" w:rsidRDefault="008F3378" w:rsidP="00AB2220">
      <w:pPr>
        <w:pStyle w:val="ListParagraph"/>
        <w:ind w:left="0" w:right="26"/>
        <w:rPr>
          <w:color w:val="auto"/>
        </w:rPr>
      </w:pPr>
    </w:p>
    <w:p w14:paraId="17D14071" w14:textId="6A917565" w:rsidR="00600B2B" w:rsidRPr="00D14AFE" w:rsidRDefault="00600B2B" w:rsidP="00AB2220">
      <w:pPr>
        <w:pStyle w:val="ListParagraph"/>
        <w:numPr>
          <w:ilvl w:val="1"/>
          <w:numId w:val="32"/>
        </w:numPr>
        <w:ind w:left="0" w:right="26" w:firstLine="0"/>
        <w:rPr>
          <w:color w:val="auto"/>
        </w:rPr>
      </w:pPr>
      <w:r w:rsidRPr="00D14AFE">
        <w:rPr>
          <w:color w:val="auto"/>
        </w:rPr>
        <w:t xml:space="preserve">Prepare </w:t>
      </w:r>
      <w:r w:rsidR="00514A76" w:rsidRPr="00D14AFE">
        <w:rPr>
          <w:color w:val="auto"/>
        </w:rPr>
        <w:t>CS solution by dissolving approximately</w:t>
      </w:r>
      <w:r w:rsidR="00C36E12" w:rsidRPr="00D14AFE">
        <w:rPr>
          <w:color w:val="auto"/>
        </w:rPr>
        <w:t xml:space="preserve"> 0.8 g of CS in 100</w:t>
      </w:r>
      <w:r w:rsidR="00E232F5" w:rsidRPr="00D14AFE">
        <w:rPr>
          <w:color w:val="auto"/>
        </w:rPr>
        <w:t xml:space="preserve"> mL</w:t>
      </w:r>
      <w:r w:rsidR="00C36E12" w:rsidRPr="00D14AFE">
        <w:rPr>
          <w:color w:val="auto"/>
        </w:rPr>
        <w:t xml:space="preserve"> of 1% acetic acid</w:t>
      </w:r>
      <w:r w:rsidRPr="00D14AFE">
        <w:rPr>
          <w:color w:val="auto"/>
        </w:rPr>
        <w:t>.</w:t>
      </w:r>
    </w:p>
    <w:p w14:paraId="467A064F" w14:textId="77777777" w:rsidR="008F3378" w:rsidRPr="00D14AFE" w:rsidRDefault="008F3378" w:rsidP="00AB2220">
      <w:pPr>
        <w:pStyle w:val="ListParagraph"/>
        <w:ind w:left="0" w:right="26"/>
        <w:rPr>
          <w:color w:val="auto"/>
        </w:rPr>
      </w:pPr>
    </w:p>
    <w:p w14:paraId="7C3F066C" w14:textId="45E4D43D" w:rsidR="00C51770" w:rsidRPr="00D14AFE" w:rsidRDefault="00600B2B" w:rsidP="00AB2220">
      <w:pPr>
        <w:pStyle w:val="ListParagraph"/>
        <w:numPr>
          <w:ilvl w:val="1"/>
          <w:numId w:val="32"/>
        </w:numPr>
        <w:ind w:left="0" w:right="26" w:firstLine="0"/>
        <w:rPr>
          <w:color w:val="auto"/>
        </w:rPr>
      </w:pPr>
      <w:r w:rsidRPr="00D14AFE">
        <w:rPr>
          <w:color w:val="auto"/>
        </w:rPr>
        <w:t>S</w:t>
      </w:r>
      <w:r w:rsidR="00C36E12" w:rsidRPr="00D14AFE">
        <w:rPr>
          <w:color w:val="auto"/>
        </w:rPr>
        <w:t>tir</w:t>
      </w:r>
      <w:r w:rsidRPr="00D14AFE">
        <w:rPr>
          <w:color w:val="auto"/>
        </w:rPr>
        <w:t xml:space="preserve"> the CS solution</w:t>
      </w:r>
      <w:r w:rsidR="001D5F4A" w:rsidRPr="00D14AFE">
        <w:rPr>
          <w:color w:val="auto"/>
        </w:rPr>
        <w:t xml:space="preserve"> overnight</w:t>
      </w:r>
      <w:r w:rsidR="00C36E12" w:rsidRPr="00D14AFE">
        <w:rPr>
          <w:color w:val="auto"/>
        </w:rPr>
        <w:t xml:space="preserve"> </w:t>
      </w:r>
      <w:r w:rsidR="00463DA7" w:rsidRPr="00D14AFE">
        <w:rPr>
          <w:color w:val="auto"/>
        </w:rPr>
        <w:t xml:space="preserve">at </w:t>
      </w:r>
      <w:r w:rsidR="00C36E12" w:rsidRPr="00D14AFE">
        <w:rPr>
          <w:color w:val="auto"/>
        </w:rPr>
        <w:t xml:space="preserve">2000 rpm </w:t>
      </w:r>
      <w:r w:rsidR="0072438E" w:rsidRPr="00D14AFE">
        <w:rPr>
          <w:color w:val="auto"/>
        </w:rPr>
        <w:t>t</w:t>
      </w:r>
      <w:r w:rsidR="00A47F3A" w:rsidRPr="00D14AFE">
        <w:rPr>
          <w:color w:val="auto"/>
        </w:rPr>
        <w:t>o</w:t>
      </w:r>
      <w:r w:rsidR="00C36E12" w:rsidRPr="00D14AFE">
        <w:rPr>
          <w:color w:val="auto"/>
        </w:rPr>
        <w:t xml:space="preserve"> ensur</w:t>
      </w:r>
      <w:r w:rsidR="0072438E" w:rsidRPr="00D14AFE">
        <w:rPr>
          <w:color w:val="auto"/>
        </w:rPr>
        <w:t>e</w:t>
      </w:r>
      <w:r w:rsidR="00C36E12" w:rsidRPr="00D14AFE">
        <w:rPr>
          <w:color w:val="auto"/>
        </w:rPr>
        <w:t xml:space="preserve"> uniform dispersion. </w:t>
      </w:r>
    </w:p>
    <w:p w14:paraId="76AEFFD3" w14:textId="77777777" w:rsidR="008F3378" w:rsidRPr="00D14AFE" w:rsidRDefault="008F3378" w:rsidP="00AB2220">
      <w:pPr>
        <w:pStyle w:val="ListParagraph"/>
        <w:ind w:left="0" w:right="26"/>
        <w:rPr>
          <w:color w:val="auto"/>
        </w:rPr>
      </w:pPr>
    </w:p>
    <w:p w14:paraId="099CFAD0" w14:textId="1D89BB5C" w:rsidR="00C51770" w:rsidRPr="00D14AFE" w:rsidRDefault="00DA2873" w:rsidP="00AB2220">
      <w:pPr>
        <w:pStyle w:val="ListParagraph"/>
        <w:numPr>
          <w:ilvl w:val="1"/>
          <w:numId w:val="32"/>
        </w:numPr>
        <w:ind w:left="0" w:right="26" w:firstLine="0"/>
        <w:rPr>
          <w:color w:val="auto"/>
        </w:rPr>
      </w:pPr>
      <w:r w:rsidRPr="00D14AFE">
        <w:rPr>
          <w:color w:val="auto"/>
        </w:rPr>
        <w:t>Mix DOX</w:t>
      </w:r>
      <w:r w:rsidR="00E81D0A" w:rsidRPr="00D14AFE">
        <w:rPr>
          <w:color w:val="auto"/>
        </w:rPr>
        <w:t xml:space="preserve"> (1 % </w:t>
      </w:r>
      <w:r w:rsidR="00AB2220">
        <w:rPr>
          <w:color w:val="auto"/>
        </w:rPr>
        <w:t>w/v</w:t>
      </w:r>
      <w:r w:rsidR="00E81D0A" w:rsidRPr="00D14AFE">
        <w:rPr>
          <w:color w:val="auto"/>
        </w:rPr>
        <w:t>)</w:t>
      </w:r>
      <w:r w:rsidRPr="00D14AFE">
        <w:rPr>
          <w:color w:val="auto"/>
        </w:rPr>
        <w:t>,</w:t>
      </w:r>
      <w:r w:rsidR="008F3378" w:rsidRPr="00D14AFE">
        <w:rPr>
          <w:color w:val="auto"/>
        </w:rPr>
        <w:t xml:space="preserve"> </w:t>
      </w:r>
      <w:r w:rsidRPr="00D14AFE">
        <w:rPr>
          <w:color w:val="auto"/>
        </w:rPr>
        <w:t>followed by CS solution, t</w:t>
      </w:r>
      <w:r w:rsidR="00C36E12" w:rsidRPr="00D14AFE">
        <w:rPr>
          <w:color w:val="auto"/>
        </w:rPr>
        <w:t>o the COL solution, and</w:t>
      </w:r>
      <w:r w:rsidR="00A47F3A" w:rsidRPr="00D14AFE">
        <w:rPr>
          <w:color w:val="auto"/>
        </w:rPr>
        <w:t xml:space="preserve"> </w:t>
      </w:r>
      <w:r w:rsidRPr="00D14AFE">
        <w:rPr>
          <w:color w:val="auto"/>
        </w:rPr>
        <w:t xml:space="preserve">stir </w:t>
      </w:r>
      <w:r w:rsidR="00095B87" w:rsidRPr="00D14AFE">
        <w:rPr>
          <w:color w:val="auto"/>
        </w:rPr>
        <w:t>for 30 min</w:t>
      </w:r>
      <w:r w:rsidR="00C36E12" w:rsidRPr="00D14AFE">
        <w:rPr>
          <w:color w:val="auto"/>
        </w:rPr>
        <w:t xml:space="preserve">. </w:t>
      </w:r>
    </w:p>
    <w:p w14:paraId="0909B2F0" w14:textId="77777777" w:rsidR="008F3378" w:rsidRPr="00D14AFE" w:rsidRDefault="008F3378" w:rsidP="00AB2220">
      <w:pPr>
        <w:pStyle w:val="ListParagraph"/>
        <w:ind w:left="0" w:right="26"/>
        <w:rPr>
          <w:color w:val="auto"/>
        </w:rPr>
      </w:pPr>
    </w:p>
    <w:p w14:paraId="0DA381A1" w14:textId="4189205E" w:rsidR="00DA2873" w:rsidRPr="00D14AFE" w:rsidRDefault="00DA2873" w:rsidP="00AB2220">
      <w:pPr>
        <w:pStyle w:val="ListParagraph"/>
        <w:numPr>
          <w:ilvl w:val="1"/>
          <w:numId w:val="32"/>
        </w:numPr>
        <w:ind w:left="0" w:right="26" w:firstLine="0"/>
        <w:rPr>
          <w:color w:val="auto"/>
        </w:rPr>
      </w:pPr>
      <w:r w:rsidRPr="00D14AFE">
        <w:rPr>
          <w:color w:val="auto"/>
        </w:rPr>
        <w:t>Filter t</w:t>
      </w:r>
      <w:r w:rsidR="00C36E12" w:rsidRPr="00D14AFE">
        <w:rPr>
          <w:color w:val="auto"/>
        </w:rPr>
        <w:t xml:space="preserve">he obtained physical mixture using a muslin cloth to remove </w:t>
      </w:r>
      <w:r w:rsidR="00A47F3A" w:rsidRPr="00D14AFE">
        <w:rPr>
          <w:color w:val="auto"/>
        </w:rPr>
        <w:t>the</w:t>
      </w:r>
      <w:r w:rsidR="00C36E12" w:rsidRPr="00D14AFE">
        <w:rPr>
          <w:color w:val="auto"/>
        </w:rPr>
        <w:t xml:space="preserve"> particulate matter.</w:t>
      </w:r>
    </w:p>
    <w:p w14:paraId="44AB7FA7" w14:textId="77777777" w:rsidR="008F3378" w:rsidRPr="00D14AFE" w:rsidRDefault="008F3378" w:rsidP="00AB2220">
      <w:pPr>
        <w:pStyle w:val="ListParagraph"/>
        <w:ind w:left="0" w:right="26"/>
        <w:rPr>
          <w:color w:val="auto"/>
        </w:rPr>
      </w:pPr>
    </w:p>
    <w:p w14:paraId="7B7B85EB" w14:textId="7D473033" w:rsidR="00C51770" w:rsidRPr="00D14AFE" w:rsidRDefault="00DA2873" w:rsidP="00AB2220">
      <w:pPr>
        <w:pStyle w:val="ListParagraph"/>
        <w:numPr>
          <w:ilvl w:val="1"/>
          <w:numId w:val="32"/>
        </w:numPr>
        <w:ind w:left="0" w:right="26" w:firstLine="0"/>
        <w:rPr>
          <w:color w:val="auto"/>
        </w:rPr>
      </w:pPr>
      <w:r w:rsidRPr="00D14AFE">
        <w:rPr>
          <w:color w:val="auto"/>
        </w:rPr>
        <w:t>Deep freeze t</w:t>
      </w:r>
      <w:r w:rsidR="00C36E12" w:rsidRPr="00D14AFE">
        <w:rPr>
          <w:color w:val="auto"/>
        </w:rPr>
        <w:t xml:space="preserve">he </w:t>
      </w:r>
      <w:r w:rsidR="00AC390D" w:rsidRPr="00D14AFE">
        <w:rPr>
          <w:color w:val="auto"/>
        </w:rPr>
        <w:t xml:space="preserve">obtained </w:t>
      </w:r>
      <w:r w:rsidR="00095B87" w:rsidRPr="00D14AFE">
        <w:rPr>
          <w:color w:val="auto"/>
        </w:rPr>
        <w:t>filtrate</w:t>
      </w:r>
      <w:r w:rsidR="00C36E12" w:rsidRPr="00D14AFE">
        <w:rPr>
          <w:color w:val="auto"/>
        </w:rPr>
        <w:t xml:space="preserve"> at -85</w:t>
      </w:r>
      <w:r w:rsidR="001E4796" w:rsidRPr="00D14AFE">
        <w:rPr>
          <w:color w:val="auto"/>
        </w:rPr>
        <w:t xml:space="preserve"> </w:t>
      </w:r>
      <w:r w:rsidR="00AB2220" w:rsidRPr="00D14AFE">
        <w:rPr>
          <w:bCs/>
          <w:color w:val="auto"/>
        </w:rPr>
        <w:t>°</w:t>
      </w:r>
      <w:r w:rsidR="00C36E12" w:rsidRPr="00D14AFE">
        <w:rPr>
          <w:color w:val="auto"/>
        </w:rPr>
        <w:t>C ± 4</w:t>
      </w:r>
      <w:r w:rsidR="001E4796" w:rsidRPr="00D14AFE">
        <w:rPr>
          <w:color w:val="auto"/>
        </w:rPr>
        <w:t xml:space="preserve"> </w:t>
      </w:r>
      <w:r w:rsidR="00AB2220" w:rsidRPr="00D14AFE">
        <w:rPr>
          <w:bCs/>
          <w:color w:val="auto"/>
        </w:rPr>
        <w:t>°</w:t>
      </w:r>
      <w:r w:rsidR="00C36E12" w:rsidRPr="00D14AFE">
        <w:rPr>
          <w:color w:val="auto"/>
        </w:rPr>
        <w:t>C for about 2</w:t>
      </w:r>
      <w:r w:rsidR="0096707F" w:rsidRPr="00D14AFE">
        <w:rPr>
          <w:color w:val="auto"/>
        </w:rPr>
        <w:t>4</w:t>
      </w:r>
      <w:r w:rsidR="00C36E12" w:rsidRPr="00D14AFE">
        <w:rPr>
          <w:color w:val="auto"/>
        </w:rPr>
        <w:t xml:space="preserve"> h. </w:t>
      </w:r>
    </w:p>
    <w:p w14:paraId="4656DEEE" w14:textId="77777777" w:rsidR="00E232F5" w:rsidRPr="00D14AFE" w:rsidRDefault="00E232F5" w:rsidP="00AB2220">
      <w:pPr>
        <w:pStyle w:val="ListParagraph"/>
        <w:ind w:left="0" w:right="26"/>
        <w:rPr>
          <w:color w:val="auto"/>
        </w:rPr>
      </w:pPr>
    </w:p>
    <w:p w14:paraId="414BD3B2" w14:textId="5EA68307" w:rsidR="004B547D" w:rsidRPr="00D14AFE" w:rsidRDefault="00DA2873" w:rsidP="00AB2220">
      <w:pPr>
        <w:pStyle w:val="ListParagraph"/>
        <w:numPr>
          <w:ilvl w:val="1"/>
          <w:numId w:val="32"/>
        </w:numPr>
        <w:ind w:left="0" w:right="26" w:firstLine="0"/>
        <w:rPr>
          <w:color w:val="auto"/>
        </w:rPr>
      </w:pPr>
      <w:r w:rsidRPr="00D14AFE">
        <w:rPr>
          <w:color w:val="auto"/>
        </w:rPr>
        <w:t>Lyophilize t</w:t>
      </w:r>
      <w:r w:rsidR="00C36E12" w:rsidRPr="00D14AFE">
        <w:rPr>
          <w:color w:val="auto"/>
        </w:rPr>
        <w:t>he deep freeze mixture at -85</w:t>
      </w:r>
      <w:r w:rsidR="001E4796" w:rsidRPr="00D14AFE">
        <w:rPr>
          <w:color w:val="auto"/>
        </w:rPr>
        <w:t xml:space="preserve"> </w:t>
      </w:r>
      <w:r w:rsidR="00AB2220" w:rsidRPr="00D14AFE">
        <w:rPr>
          <w:bCs/>
          <w:color w:val="auto"/>
        </w:rPr>
        <w:t>°</w:t>
      </w:r>
      <w:r w:rsidR="00C36E12" w:rsidRPr="00D14AFE">
        <w:rPr>
          <w:color w:val="auto"/>
        </w:rPr>
        <w:t>C ± 4</w:t>
      </w:r>
      <w:r w:rsidR="001E4796" w:rsidRPr="00D14AFE">
        <w:rPr>
          <w:color w:val="auto"/>
        </w:rPr>
        <w:t xml:space="preserve"> </w:t>
      </w:r>
      <w:r w:rsidR="00AB2220" w:rsidRPr="00D14AFE">
        <w:rPr>
          <w:bCs/>
          <w:color w:val="auto"/>
        </w:rPr>
        <w:t>°</w:t>
      </w:r>
      <w:r w:rsidR="00C36E12" w:rsidRPr="00D14AFE">
        <w:rPr>
          <w:color w:val="auto"/>
        </w:rPr>
        <w:t xml:space="preserve">C for 72 h. </w:t>
      </w:r>
    </w:p>
    <w:p w14:paraId="61A2CE9A" w14:textId="77777777" w:rsidR="00E232F5" w:rsidRPr="00D14AFE" w:rsidRDefault="00E232F5" w:rsidP="00AB2220">
      <w:pPr>
        <w:pStyle w:val="ListParagraph"/>
        <w:ind w:left="0" w:right="26"/>
        <w:rPr>
          <w:color w:val="auto"/>
        </w:rPr>
      </w:pPr>
    </w:p>
    <w:p w14:paraId="2070E573" w14:textId="35E76F92" w:rsidR="00630FFC" w:rsidRPr="00D14AFE" w:rsidRDefault="004B547D" w:rsidP="00AB2220">
      <w:pPr>
        <w:pStyle w:val="ListParagraph"/>
        <w:numPr>
          <w:ilvl w:val="1"/>
          <w:numId w:val="32"/>
        </w:numPr>
        <w:ind w:left="0" w:right="26" w:firstLine="0"/>
        <w:rPr>
          <w:color w:val="auto"/>
        </w:rPr>
      </w:pPr>
      <w:r w:rsidRPr="00D14AFE">
        <w:rPr>
          <w:color w:val="auto"/>
        </w:rPr>
        <w:t>Store the o</w:t>
      </w:r>
      <w:r w:rsidR="00C36E12" w:rsidRPr="00D14AFE">
        <w:rPr>
          <w:color w:val="auto"/>
        </w:rPr>
        <w:t>btained scaffolds in a desiccator for further analysis</w:t>
      </w:r>
      <w:r w:rsidR="00630FFC" w:rsidRPr="00D14AFE">
        <w:rPr>
          <w:color w:val="auto"/>
        </w:rPr>
        <w:t xml:space="preserve"> </w:t>
      </w:r>
      <w:r w:rsidR="00630FFC" w:rsidRPr="00D14AFE">
        <w:rPr>
          <w:color w:val="auto"/>
        </w:rPr>
        <w:fldChar w:fldCharType="begin">
          <w:fldData xml:space="preserve">PEVuZE5vdGU+PENpdGU+PEF1dGhvcj5OYXRhcmFqYW48L0F1dGhvcj48WWVhcj4yMDE5PC9ZZWFy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</w:fldData>
        </w:fldChar>
      </w:r>
      <w:r w:rsidR="00447067" w:rsidRPr="00D14AFE">
        <w:rPr>
          <w:color w:val="auto"/>
        </w:rPr>
        <w:instrText xml:space="preserve"> ADDIN EN.CITE </w:instrText>
      </w:r>
      <w:r w:rsidR="00447067" w:rsidRPr="00D14AFE">
        <w:rPr>
          <w:color w:val="auto"/>
        </w:rPr>
        <w:fldChar w:fldCharType="begin">
          <w:fldData xml:space="preserve">PEVuZE5vdGU+PENpdGU+PEF1dGhvcj5OYXRhcmFqYW48L0F1dGhvcj48WWVhcj4yMDE5PC9ZZWFy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</w:fldData>
        </w:fldChar>
      </w:r>
      <w:r w:rsidR="00447067" w:rsidRPr="00D14AFE">
        <w:rPr>
          <w:color w:val="auto"/>
        </w:rPr>
        <w:instrText xml:space="preserve"> ADDIN EN.CITE.DATA </w:instrText>
      </w:r>
      <w:r w:rsidR="00447067" w:rsidRPr="00D14AFE">
        <w:rPr>
          <w:color w:val="auto"/>
        </w:rPr>
      </w:r>
      <w:r w:rsidR="00447067" w:rsidRPr="00D14AFE">
        <w:rPr>
          <w:color w:val="auto"/>
        </w:rPr>
        <w:fldChar w:fldCharType="end"/>
      </w:r>
      <w:r w:rsidR="00630FFC" w:rsidRPr="00D14AFE">
        <w:rPr>
          <w:color w:val="auto"/>
        </w:rPr>
      </w:r>
      <w:r w:rsidR="00630FFC" w:rsidRPr="00D14AFE">
        <w:rPr>
          <w:color w:val="auto"/>
        </w:rPr>
        <w:fldChar w:fldCharType="separate"/>
      </w:r>
      <w:r w:rsidR="007C4D40" w:rsidRPr="00D14AFE">
        <w:rPr>
          <w:noProof/>
          <w:color w:val="auto"/>
          <w:vertAlign w:val="superscript"/>
        </w:rPr>
        <w:t>16,17</w:t>
      </w:r>
      <w:r w:rsidR="00630FFC" w:rsidRPr="00D14AFE">
        <w:rPr>
          <w:color w:val="auto"/>
        </w:rPr>
        <w:fldChar w:fldCharType="end"/>
      </w:r>
      <w:r w:rsidR="00630FFC" w:rsidRPr="00D14AFE">
        <w:rPr>
          <w:color w:val="auto"/>
        </w:rPr>
        <w:t>.</w:t>
      </w:r>
    </w:p>
    <w:p w14:paraId="0AB000D8" w14:textId="77777777" w:rsidR="00E232F5" w:rsidRPr="00D14AFE" w:rsidRDefault="00E232F5" w:rsidP="00AB2220">
      <w:pPr>
        <w:pStyle w:val="ListParagraph"/>
        <w:ind w:left="0" w:right="26"/>
        <w:rPr>
          <w:color w:val="auto"/>
        </w:rPr>
      </w:pPr>
    </w:p>
    <w:p w14:paraId="612BE70A" w14:textId="31AE536E" w:rsidR="00E232F5" w:rsidRPr="00D14AFE" w:rsidRDefault="00630FFC" w:rsidP="00AB2220">
      <w:pPr>
        <w:pStyle w:val="ListParagraph"/>
        <w:numPr>
          <w:ilvl w:val="0"/>
          <w:numId w:val="32"/>
        </w:numPr>
        <w:ind w:left="0" w:firstLine="0"/>
        <w:rPr>
          <w:bCs/>
          <w:color w:val="auto"/>
        </w:rPr>
      </w:pPr>
      <w:r w:rsidRPr="00D14AFE">
        <w:rPr>
          <w:b/>
          <w:bCs/>
          <w:color w:val="auto"/>
        </w:rPr>
        <w:t>Crosslinking of scaffold</w:t>
      </w:r>
    </w:p>
    <w:p w14:paraId="07C37E9A" w14:textId="77777777" w:rsidR="00E232F5" w:rsidRPr="00D14AFE" w:rsidRDefault="00E232F5" w:rsidP="00AB2220">
      <w:pPr>
        <w:pStyle w:val="ListParagraph"/>
        <w:ind w:left="0"/>
        <w:rPr>
          <w:bCs/>
          <w:color w:val="auto"/>
        </w:rPr>
      </w:pPr>
    </w:p>
    <w:p w14:paraId="72ED4F6A" w14:textId="22B0B8AD" w:rsidR="004B547D" w:rsidRPr="00D14AFE" w:rsidRDefault="004B547D" w:rsidP="00AB2220">
      <w:pPr>
        <w:pStyle w:val="ListParagraph"/>
        <w:numPr>
          <w:ilvl w:val="1"/>
          <w:numId w:val="32"/>
        </w:numPr>
        <w:ind w:left="0" w:firstLine="0"/>
        <w:rPr>
          <w:rStyle w:val="apple-converted-space"/>
          <w:color w:val="auto"/>
          <w:shd w:val="clear" w:color="auto" w:fill="FFFFFF"/>
        </w:rPr>
      </w:pPr>
      <w:r w:rsidRPr="00D14AFE">
        <w:rPr>
          <w:rStyle w:val="apple-converted-space"/>
          <w:color w:val="auto"/>
          <w:shd w:val="clear" w:color="auto" w:fill="FFFFFF"/>
        </w:rPr>
        <w:t xml:space="preserve">Dissolve </w:t>
      </w:r>
      <w:r w:rsidR="00630FFC" w:rsidRPr="00D14AFE">
        <w:rPr>
          <w:rStyle w:val="apple-converted-space"/>
          <w:color w:val="auto"/>
          <w:shd w:val="clear" w:color="auto" w:fill="FFFFFF"/>
        </w:rPr>
        <w:t>MES (0.488</w:t>
      </w:r>
      <w:r w:rsidR="00E232F5" w:rsidRPr="00D14AFE">
        <w:rPr>
          <w:rStyle w:val="apple-converted-space"/>
          <w:color w:val="auto"/>
          <w:shd w:val="clear" w:color="auto" w:fill="FFFFFF"/>
        </w:rPr>
        <w:t xml:space="preserve"> </w:t>
      </w:r>
      <w:r w:rsidR="00630FFC" w:rsidRPr="00D14AFE">
        <w:rPr>
          <w:rStyle w:val="apple-converted-space"/>
          <w:color w:val="auto"/>
          <w:shd w:val="clear" w:color="auto" w:fill="FFFFFF"/>
        </w:rPr>
        <w:t>g) in 50</w:t>
      </w:r>
      <w:r w:rsidR="00E232F5" w:rsidRPr="00D14AFE">
        <w:rPr>
          <w:rStyle w:val="apple-converted-space"/>
          <w:color w:val="auto"/>
          <w:shd w:val="clear" w:color="auto" w:fill="FFFFFF"/>
        </w:rPr>
        <w:t xml:space="preserve"> mL</w:t>
      </w:r>
      <w:r w:rsidR="00630FFC" w:rsidRPr="00D14AFE">
        <w:rPr>
          <w:rStyle w:val="apple-converted-space"/>
          <w:color w:val="auto"/>
          <w:shd w:val="clear" w:color="auto" w:fill="FFFFFF"/>
        </w:rPr>
        <w:t xml:space="preserve"> of water. </w:t>
      </w:r>
    </w:p>
    <w:p w14:paraId="5E2E9A3A" w14:textId="77777777" w:rsidR="00E232F5" w:rsidRPr="00D14AFE" w:rsidRDefault="00E232F5" w:rsidP="00AB2220">
      <w:pPr>
        <w:pStyle w:val="ListParagraph"/>
        <w:ind w:left="0"/>
        <w:rPr>
          <w:rStyle w:val="apple-converted-space"/>
          <w:color w:val="auto"/>
          <w:shd w:val="clear" w:color="auto" w:fill="FFFFFF"/>
        </w:rPr>
      </w:pPr>
    </w:p>
    <w:p w14:paraId="689949A3" w14:textId="291465BE" w:rsidR="00AC390D" w:rsidRPr="00D14AFE" w:rsidRDefault="004B547D" w:rsidP="00AB2220">
      <w:pPr>
        <w:pStyle w:val="ListParagraph"/>
        <w:numPr>
          <w:ilvl w:val="1"/>
          <w:numId w:val="32"/>
        </w:numPr>
        <w:ind w:left="0" w:firstLine="0"/>
        <w:rPr>
          <w:rStyle w:val="apple-converted-space"/>
          <w:color w:val="auto"/>
          <w:shd w:val="clear" w:color="auto" w:fill="FFFFFF"/>
        </w:rPr>
      </w:pPr>
      <w:r w:rsidRPr="00D14AFE">
        <w:rPr>
          <w:rStyle w:val="apple-converted-space"/>
          <w:color w:val="auto"/>
          <w:shd w:val="clear" w:color="auto" w:fill="FFFFFF"/>
        </w:rPr>
        <w:t xml:space="preserve">Soak </w:t>
      </w:r>
      <w:r w:rsidR="00630FFC" w:rsidRPr="00D14AFE">
        <w:rPr>
          <w:rStyle w:val="apple-converted-space"/>
          <w:color w:val="auto"/>
          <w:shd w:val="clear" w:color="auto" w:fill="FFFFFF"/>
        </w:rPr>
        <w:t>50 mg of the DOX loaded scaffold in 20</w:t>
      </w:r>
      <w:r w:rsidR="00E232F5" w:rsidRPr="00D14AFE">
        <w:rPr>
          <w:rStyle w:val="apple-converted-space"/>
          <w:color w:val="auto"/>
          <w:shd w:val="clear" w:color="auto" w:fill="FFFFFF"/>
        </w:rPr>
        <w:t xml:space="preserve"> mL</w:t>
      </w:r>
      <w:r w:rsidR="00630FFC" w:rsidRPr="00D14AFE">
        <w:rPr>
          <w:rStyle w:val="apple-converted-space"/>
          <w:color w:val="auto"/>
          <w:shd w:val="clear" w:color="auto" w:fill="FFFFFF"/>
        </w:rPr>
        <w:t xml:space="preserve"> of the MES buffer for 30 min. </w:t>
      </w:r>
    </w:p>
    <w:p w14:paraId="0E8FE945" w14:textId="77777777" w:rsidR="00E232F5" w:rsidRPr="00D14AFE" w:rsidRDefault="00E232F5" w:rsidP="00AB2220">
      <w:pPr>
        <w:pStyle w:val="ListParagraph"/>
        <w:ind w:left="0"/>
        <w:rPr>
          <w:rStyle w:val="apple-converted-space"/>
          <w:color w:val="auto"/>
          <w:shd w:val="clear" w:color="auto" w:fill="FFFFFF"/>
        </w:rPr>
      </w:pPr>
    </w:p>
    <w:p w14:paraId="738E59D9" w14:textId="28ECCC7E" w:rsidR="004B547D" w:rsidRPr="00D14AFE" w:rsidRDefault="004B547D" w:rsidP="00AB2220">
      <w:pPr>
        <w:pStyle w:val="ListParagraph"/>
        <w:numPr>
          <w:ilvl w:val="1"/>
          <w:numId w:val="32"/>
        </w:numPr>
        <w:ind w:left="0" w:firstLine="0"/>
        <w:rPr>
          <w:rStyle w:val="apple-converted-space"/>
          <w:color w:val="auto"/>
          <w:shd w:val="clear" w:color="auto" w:fill="FFFFFF"/>
        </w:rPr>
      </w:pPr>
      <w:r w:rsidRPr="00D14AFE">
        <w:rPr>
          <w:rStyle w:val="apple-converted-space"/>
          <w:color w:val="auto"/>
          <w:shd w:val="clear" w:color="auto" w:fill="FFFFFF"/>
        </w:rPr>
        <w:t xml:space="preserve">Mix </w:t>
      </w:r>
      <w:r w:rsidR="00630FFC" w:rsidRPr="00D14AFE">
        <w:rPr>
          <w:rStyle w:val="apple-converted-space"/>
          <w:color w:val="auto"/>
          <w:shd w:val="clear" w:color="auto" w:fill="FFFFFF"/>
        </w:rPr>
        <w:t>19.5</w:t>
      </w:r>
      <w:r w:rsidR="00E232F5" w:rsidRPr="00D14AFE">
        <w:rPr>
          <w:rStyle w:val="apple-converted-space"/>
          <w:color w:val="auto"/>
          <w:shd w:val="clear" w:color="auto" w:fill="FFFFFF"/>
        </w:rPr>
        <w:t xml:space="preserve"> mL</w:t>
      </w:r>
      <w:r w:rsidR="00630FFC" w:rsidRPr="00D14AFE">
        <w:rPr>
          <w:rStyle w:val="apple-converted-space"/>
          <w:color w:val="auto"/>
          <w:shd w:val="clear" w:color="auto" w:fill="FFFFFF"/>
        </w:rPr>
        <w:t xml:space="preserve"> of MES buffer with 0.1264 </w:t>
      </w:r>
      <w:r w:rsidR="00630FFC" w:rsidRPr="00D14AFE">
        <w:rPr>
          <w:rStyle w:val="apple-converted-space"/>
          <w:noProof/>
          <w:color w:val="auto"/>
          <w:shd w:val="clear" w:color="auto" w:fill="FFFFFF"/>
        </w:rPr>
        <w:t xml:space="preserve">g </w:t>
      </w:r>
      <w:r w:rsidR="00630FFC" w:rsidRPr="00D14AFE">
        <w:rPr>
          <w:rStyle w:val="apple-converted-space"/>
          <w:color w:val="auto"/>
          <w:shd w:val="clear" w:color="auto" w:fill="FFFFFF"/>
        </w:rPr>
        <w:t xml:space="preserve">of EDC and 0.014 </w:t>
      </w:r>
      <w:r w:rsidR="00630FFC" w:rsidRPr="00D14AFE">
        <w:rPr>
          <w:rStyle w:val="apple-converted-space"/>
          <w:noProof/>
          <w:color w:val="auto"/>
          <w:shd w:val="clear" w:color="auto" w:fill="FFFFFF"/>
        </w:rPr>
        <w:t>g</w:t>
      </w:r>
      <w:r w:rsidR="00630FFC" w:rsidRPr="00D14AFE">
        <w:rPr>
          <w:rStyle w:val="apple-converted-space"/>
          <w:color w:val="auto"/>
          <w:shd w:val="clear" w:color="auto" w:fill="FFFFFF"/>
        </w:rPr>
        <w:t xml:space="preserve"> of NHS</w:t>
      </w:r>
      <w:r w:rsidRPr="00D14AFE">
        <w:rPr>
          <w:rStyle w:val="apple-converted-space"/>
          <w:color w:val="auto"/>
          <w:shd w:val="clear" w:color="auto" w:fill="FFFFFF"/>
        </w:rPr>
        <w:t xml:space="preserve"> in </w:t>
      </w:r>
      <w:r w:rsidR="003148CB" w:rsidRPr="00D14AFE">
        <w:rPr>
          <w:rStyle w:val="apple-converted-space"/>
          <w:color w:val="auto"/>
          <w:shd w:val="clear" w:color="auto" w:fill="FFFFFF"/>
        </w:rPr>
        <w:t xml:space="preserve">a </w:t>
      </w:r>
      <w:r w:rsidRPr="00D14AFE">
        <w:rPr>
          <w:rStyle w:val="apple-converted-space"/>
          <w:color w:val="auto"/>
          <w:shd w:val="clear" w:color="auto" w:fill="FFFFFF"/>
        </w:rPr>
        <w:t>separate beaker</w:t>
      </w:r>
      <w:r w:rsidR="00630FFC" w:rsidRPr="00D14AFE">
        <w:rPr>
          <w:rStyle w:val="apple-converted-space"/>
          <w:color w:val="auto"/>
          <w:shd w:val="clear" w:color="auto" w:fill="FFFFFF"/>
        </w:rPr>
        <w:t>.</w:t>
      </w:r>
    </w:p>
    <w:p w14:paraId="3DEFAF29" w14:textId="77777777" w:rsidR="00E232F5" w:rsidRPr="00D14AFE" w:rsidRDefault="00E232F5" w:rsidP="00AB2220">
      <w:pPr>
        <w:pStyle w:val="ListParagraph"/>
        <w:ind w:left="0"/>
        <w:rPr>
          <w:rStyle w:val="apple-converted-space"/>
          <w:color w:val="auto"/>
          <w:shd w:val="clear" w:color="auto" w:fill="FFFFFF"/>
        </w:rPr>
      </w:pPr>
    </w:p>
    <w:p w14:paraId="3FF72EA3" w14:textId="2F7C0AC8" w:rsidR="00E232F5" w:rsidRPr="00D14AFE" w:rsidRDefault="004B547D" w:rsidP="00AB2220">
      <w:pPr>
        <w:pStyle w:val="ListParagraph"/>
        <w:numPr>
          <w:ilvl w:val="1"/>
          <w:numId w:val="32"/>
        </w:numPr>
        <w:ind w:left="0" w:firstLine="0"/>
        <w:rPr>
          <w:rStyle w:val="apple-converted-space"/>
          <w:color w:val="auto"/>
          <w:shd w:val="clear" w:color="auto" w:fill="FFFFFF"/>
        </w:rPr>
      </w:pPr>
      <w:r w:rsidRPr="00D14AFE">
        <w:rPr>
          <w:rStyle w:val="apple-converted-space"/>
          <w:color w:val="auto"/>
          <w:shd w:val="clear" w:color="auto" w:fill="FFFFFF"/>
        </w:rPr>
        <w:t xml:space="preserve">Immerse the scaffold in the buffer mixture for 4 h to achieve </w:t>
      </w:r>
      <w:r w:rsidR="00E232F5" w:rsidRPr="00D14AFE">
        <w:rPr>
          <w:rStyle w:val="apple-converted-space"/>
          <w:color w:val="auto"/>
          <w:shd w:val="clear" w:color="auto" w:fill="FFFFFF"/>
        </w:rPr>
        <w:t>cr</w:t>
      </w:r>
      <w:r w:rsidR="00630FFC" w:rsidRPr="00D14AFE">
        <w:rPr>
          <w:rStyle w:val="apple-converted-space"/>
          <w:color w:val="auto"/>
          <w:shd w:val="clear" w:color="auto" w:fill="FFFFFF"/>
        </w:rPr>
        <w:t>osslinking</w:t>
      </w:r>
      <w:r w:rsidRPr="00D14AFE">
        <w:rPr>
          <w:rStyle w:val="apple-converted-space"/>
          <w:color w:val="auto"/>
          <w:shd w:val="clear" w:color="auto" w:fill="FFFFFF"/>
        </w:rPr>
        <w:t xml:space="preserve"> </w:t>
      </w:r>
      <w:r w:rsidR="00630FFC" w:rsidRPr="00D14AFE">
        <w:rPr>
          <w:rStyle w:val="apple-converted-space"/>
          <w:color w:val="auto"/>
          <w:shd w:val="clear" w:color="auto" w:fill="FFFFFF"/>
          <w:vertAlign w:val="superscript"/>
        </w:rPr>
        <w:fldChar w:fldCharType="begin"/>
      </w:r>
      <w:r w:rsidR="007C4D40" w:rsidRPr="00D14AFE">
        <w:rPr>
          <w:rStyle w:val="apple-converted-space"/>
          <w:color w:val="auto"/>
          <w:shd w:val="clear" w:color="auto" w:fill="FFFFFF"/>
          <w:vertAlign w:val="superscript"/>
        </w:rPr>
        <w:instrText xml:space="preserve"> ADDIN EN.CITE &lt;EndNote&gt;&lt;Cite&gt;&lt;Author&gt;Natarajan&lt;/Author&gt;&lt;Year&gt;2019&lt;/Year&gt;&lt;RecNum&gt;13&lt;/RecNum&gt;&lt;DisplayText&gt;&lt;style face="superscript"&gt;16&lt;/style&gt;&lt;/DisplayText&gt;&lt;record&gt;&lt;rec-number&gt;13&lt;/rec-number&gt;&lt;foreign-keys&gt;&lt;key app="EN" db-id="5s0pdwfpu0xfvxezz0350zpx09ttzv9atdpr" timestamp="1586602248"&gt;13&lt;/key&gt;&lt;/foreign-keys&gt;&lt;ref-type name="Journal Article"&gt;17&lt;/ref-type&gt;&lt;contributors&gt;&lt;authors&gt;&lt;author&gt;Natarajan, Jawahar&lt;/author&gt;&lt;author&gt;Sanapalli, Bharat Kumar Reddy&lt;/author&gt;&lt;author&gt;Bano, Mehjabeen&lt;/author&gt;&lt;author&gt;Singh, Sachin Kumar&lt;/author&gt;&lt;author&gt;Gulati, Monica&lt;/author&gt;&lt;author&gt;Karri, Veera Venkata Satyanarayana Reddy&lt;/author&gt;&lt;/authors&gt;&lt;/contributors&gt;&lt;titles&gt;&lt;title&gt;Nanostructured Lipid Carriers of Pioglitazone Loaded Collagen/Chitosan Composite Scaffold for Diabetic Wound Healing&lt;/title&gt;&lt;secondary-title&gt;Advances in wound care&lt;/secondary-title&gt;&lt;/titles&gt;&lt;periodical&gt;&lt;full-title&gt;Advances in wound care&lt;/full-title&gt;&lt;/periodical&gt;&lt;pages&gt;499-513&lt;/pages&gt;&lt;volume&gt;8&lt;/volume&gt;&lt;number&gt;10&lt;/number&gt;&lt;dates&gt;&lt;year&gt;2019&lt;/year&gt;&lt;/dates&gt;&lt;isbn&gt;2162-1918&lt;/isbn&gt;&lt;urls&gt;&lt;/urls&gt;&lt;/record&gt;&lt;/Cite&gt;&lt;/EndNote&gt;</w:instrText>
      </w:r>
      <w:r w:rsidR="00630FFC" w:rsidRPr="00D14AFE">
        <w:rPr>
          <w:rStyle w:val="apple-converted-space"/>
          <w:color w:val="auto"/>
          <w:shd w:val="clear" w:color="auto" w:fill="FFFFFF"/>
          <w:vertAlign w:val="superscript"/>
        </w:rPr>
        <w:fldChar w:fldCharType="separate"/>
      </w:r>
      <w:r w:rsidR="007C4D40" w:rsidRPr="00D14AFE">
        <w:rPr>
          <w:rStyle w:val="apple-converted-space"/>
          <w:noProof/>
          <w:color w:val="auto"/>
          <w:shd w:val="clear" w:color="auto" w:fill="FFFFFF"/>
          <w:vertAlign w:val="superscript"/>
        </w:rPr>
        <w:t>16</w:t>
      </w:r>
      <w:r w:rsidR="00630FFC" w:rsidRPr="00D14AFE">
        <w:rPr>
          <w:rStyle w:val="apple-converted-space"/>
          <w:color w:val="auto"/>
          <w:shd w:val="clear" w:color="auto" w:fill="FFFFFF"/>
          <w:vertAlign w:val="superscript"/>
        </w:rPr>
        <w:fldChar w:fldCharType="end"/>
      </w:r>
      <w:r w:rsidR="00630FFC" w:rsidRPr="00D14AFE">
        <w:rPr>
          <w:rStyle w:val="apple-converted-space"/>
          <w:color w:val="auto"/>
          <w:shd w:val="clear" w:color="auto" w:fill="FFFFFF"/>
        </w:rPr>
        <w:t xml:space="preserve">. </w:t>
      </w:r>
    </w:p>
    <w:p w14:paraId="02B2CAE5" w14:textId="77777777" w:rsidR="00E232F5" w:rsidRPr="00D14AFE" w:rsidRDefault="00E232F5" w:rsidP="00AB2220">
      <w:pPr>
        <w:pStyle w:val="ListParagraph"/>
        <w:ind w:left="0"/>
        <w:rPr>
          <w:rStyle w:val="apple-converted-space"/>
          <w:color w:val="auto"/>
          <w:shd w:val="clear" w:color="auto" w:fill="FFFFFF"/>
        </w:rPr>
      </w:pPr>
    </w:p>
    <w:p w14:paraId="12B7F434" w14:textId="791FA257" w:rsidR="00630FFC" w:rsidRPr="00D14AFE" w:rsidRDefault="00F52523" w:rsidP="00AB2220">
      <w:pPr>
        <w:pStyle w:val="ListParagraph"/>
        <w:numPr>
          <w:ilvl w:val="1"/>
          <w:numId w:val="32"/>
        </w:numPr>
        <w:ind w:left="0" w:firstLine="0"/>
        <w:rPr>
          <w:rStyle w:val="apple-converted-space"/>
          <w:color w:val="auto"/>
          <w:shd w:val="clear" w:color="auto" w:fill="FFFFFF"/>
        </w:rPr>
      </w:pPr>
      <w:r w:rsidRPr="00D14AFE">
        <w:rPr>
          <w:rStyle w:val="apple-converted-space"/>
          <w:color w:val="auto"/>
          <w:shd w:val="clear" w:color="auto" w:fill="FFFFFF"/>
        </w:rPr>
        <w:t>Store the</w:t>
      </w:r>
      <w:r w:rsidR="00630FFC" w:rsidRPr="00D14AFE">
        <w:rPr>
          <w:rStyle w:val="apple-converted-space"/>
          <w:color w:val="auto"/>
          <w:shd w:val="clear" w:color="auto" w:fill="FFFFFF"/>
        </w:rPr>
        <w:t xml:space="preserve"> DOX loaded crosslinked (CL) and non-crosslinked scaffolds (NCL) </w:t>
      </w:r>
      <w:r w:rsidRPr="00D14AFE">
        <w:rPr>
          <w:rStyle w:val="apple-converted-space"/>
          <w:color w:val="auto"/>
          <w:shd w:val="clear" w:color="auto" w:fill="FFFFFF"/>
        </w:rPr>
        <w:t>for further evaluation</w:t>
      </w:r>
      <w:r w:rsidR="00630FFC" w:rsidRPr="00D14AFE">
        <w:rPr>
          <w:rStyle w:val="apple-converted-space"/>
          <w:color w:val="auto"/>
          <w:shd w:val="clear" w:color="auto" w:fill="FFFFFF"/>
        </w:rPr>
        <w:t>.</w:t>
      </w:r>
    </w:p>
    <w:p w14:paraId="718F59E4" w14:textId="77777777" w:rsidR="00E232F5" w:rsidRPr="00D14AFE" w:rsidRDefault="00E232F5" w:rsidP="00AB2220">
      <w:pPr>
        <w:pStyle w:val="ListParagraph"/>
        <w:ind w:left="0"/>
        <w:rPr>
          <w:color w:val="auto"/>
          <w:shd w:val="clear" w:color="auto" w:fill="FFFFFF"/>
        </w:rPr>
      </w:pPr>
    </w:p>
    <w:p w14:paraId="36202511" w14:textId="749D6BA5" w:rsidR="00630FFC" w:rsidRPr="00D14AFE" w:rsidRDefault="00630FFC" w:rsidP="00AB2220">
      <w:pPr>
        <w:pStyle w:val="ListParagraph"/>
        <w:numPr>
          <w:ilvl w:val="0"/>
          <w:numId w:val="32"/>
        </w:numPr>
        <w:ind w:left="0" w:right="26" w:firstLine="0"/>
        <w:rPr>
          <w:b/>
          <w:bCs/>
          <w:color w:val="auto"/>
        </w:rPr>
      </w:pPr>
      <w:r w:rsidRPr="00D14AFE">
        <w:rPr>
          <w:b/>
          <w:bCs/>
          <w:color w:val="auto"/>
        </w:rPr>
        <w:lastRenderedPageBreak/>
        <w:t xml:space="preserve">Characterization of scaffolds </w:t>
      </w:r>
    </w:p>
    <w:p w14:paraId="56378357" w14:textId="77777777" w:rsidR="00E232F5" w:rsidRPr="00D14AFE" w:rsidRDefault="00E232F5" w:rsidP="00AB2220">
      <w:pPr>
        <w:pStyle w:val="ListParagraph"/>
        <w:ind w:left="0" w:right="26"/>
        <w:rPr>
          <w:b/>
          <w:bCs/>
          <w:color w:val="auto"/>
        </w:rPr>
      </w:pPr>
    </w:p>
    <w:p w14:paraId="0A3ABD2B" w14:textId="4E5918FD" w:rsidR="00630FFC" w:rsidRPr="00D14AFE" w:rsidRDefault="00630FFC" w:rsidP="00AB2220">
      <w:pPr>
        <w:pStyle w:val="ListParagraph"/>
        <w:numPr>
          <w:ilvl w:val="1"/>
          <w:numId w:val="32"/>
        </w:numPr>
        <w:ind w:left="0" w:right="26" w:firstLine="0"/>
        <w:rPr>
          <w:color w:val="auto"/>
        </w:rPr>
      </w:pPr>
      <w:r w:rsidRPr="00D14AFE">
        <w:rPr>
          <w:color w:val="auto"/>
        </w:rPr>
        <w:t xml:space="preserve">Morphological examination using </w:t>
      </w:r>
      <w:r w:rsidR="00AB2220">
        <w:rPr>
          <w:color w:val="auto"/>
        </w:rPr>
        <w:t xml:space="preserve">a </w:t>
      </w:r>
      <w:r w:rsidR="00AB2220" w:rsidRPr="00D14AFE">
        <w:rPr>
          <w:color w:val="auto"/>
        </w:rPr>
        <w:t xml:space="preserve">scanning electron microscopy </w:t>
      </w:r>
      <w:r w:rsidRPr="00D14AFE">
        <w:rPr>
          <w:color w:val="auto"/>
        </w:rPr>
        <w:t>(SEM)</w:t>
      </w:r>
    </w:p>
    <w:p w14:paraId="5086341D" w14:textId="77777777" w:rsidR="00E232F5" w:rsidRPr="00D14AFE" w:rsidRDefault="00E232F5" w:rsidP="00AB2220">
      <w:pPr>
        <w:pStyle w:val="ListParagraph"/>
        <w:ind w:left="0" w:right="26"/>
        <w:rPr>
          <w:b/>
          <w:bCs/>
          <w:color w:val="auto"/>
        </w:rPr>
      </w:pPr>
    </w:p>
    <w:p w14:paraId="2306060F" w14:textId="5B8F957F" w:rsidR="00AC390D" w:rsidRPr="00D14AFE" w:rsidRDefault="002672F9" w:rsidP="00AB2220">
      <w:pPr>
        <w:pStyle w:val="ListParagraph"/>
        <w:numPr>
          <w:ilvl w:val="2"/>
          <w:numId w:val="32"/>
        </w:numPr>
        <w:ind w:left="0" w:right="26" w:firstLine="0"/>
        <w:rPr>
          <w:color w:val="auto"/>
        </w:rPr>
      </w:pPr>
      <w:r w:rsidRPr="00D14AFE">
        <w:rPr>
          <w:color w:val="auto"/>
        </w:rPr>
        <w:t>Characterize t</w:t>
      </w:r>
      <w:r w:rsidR="00630FFC" w:rsidRPr="00D14AFE">
        <w:rPr>
          <w:color w:val="auto"/>
        </w:rPr>
        <w:t xml:space="preserve">he scaffolds for morphological </w:t>
      </w:r>
      <w:r w:rsidR="00AC390D" w:rsidRPr="00D14AFE">
        <w:rPr>
          <w:color w:val="auto"/>
        </w:rPr>
        <w:t>analysis</w:t>
      </w:r>
      <w:r w:rsidR="00630FFC" w:rsidRPr="00D14AFE">
        <w:rPr>
          <w:color w:val="auto"/>
        </w:rPr>
        <w:t xml:space="preserve"> </w:t>
      </w:r>
      <w:r w:rsidR="00AC390D" w:rsidRPr="00D14AFE">
        <w:rPr>
          <w:color w:val="auto"/>
        </w:rPr>
        <w:t>using</w:t>
      </w:r>
      <w:r w:rsidR="00630FFC" w:rsidRPr="00D14AFE">
        <w:rPr>
          <w:color w:val="auto"/>
        </w:rPr>
        <w:t xml:space="preserve"> SEM</w:t>
      </w:r>
      <w:r w:rsidRPr="00D14AFE">
        <w:rPr>
          <w:color w:val="auto"/>
        </w:rPr>
        <w:t xml:space="preserve"> (1 cm × 1 cm × 0.5 cm)</w:t>
      </w:r>
      <w:r w:rsidR="00630FFC" w:rsidRPr="00D14AFE">
        <w:rPr>
          <w:color w:val="auto"/>
        </w:rPr>
        <w:t xml:space="preserve">. </w:t>
      </w:r>
    </w:p>
    <w:p w14:paraId="2E671B7B" w14:textId="77777777" w:rsidR="00E232F5" w:rsidRPr="00D14AFE" w:rsidRDefault="00E232F5" w:rsidP="00AB2220">
      <w:pPr>
        <w:pStyle w:val="ListParagraph"/>
        <w:ind w:left="0" w:right="26"/>
        <w:rPr>
          <w:color w:val="auto"/>
        </w:rPr>
      </w:pPr>
    </w:p>
    <w:p w14:paraId="262596A9" w14:textId="7D9BCF5C" w:rsidR="00AC390D" w:rsidRPr="00D14AFE" w:rsidRDefault="002672F9" w:rsidP="00AB2220">
      <w:pPr>
        <w:pStyle w:val="ListParagraph"/>
        <w:numPr>
          <w:ilvl w:val="2"/>
          <w:numId w:val="32"/>
        </w:numPr>
        <w:ind w:left="0" w:right="26" w:firstLine="0"/>
        <w:rPr>
          <w:color w:val="auto"/>
        </w:rPr>
      </w:pPr>
      <w:r w:rsidRPr="00D14AFE">
        <w:rPr>
          <w:color w:val="auto"/>
        </w:rPr>
        <w:t xml:space="preserve">Stain the </w:t>
      </w:r>
      <w:r w:rsidR="003B391A" w:rsidRPr="00D14AFE">
        <w:rPr>
          <w:color w:val="auto"/>
        </w:rPr>
        <w:t>cross-section and exterior surface</w:t>
      </w:r>
      <w:r w:rsidR="00630FFC" w:rsidRPr="00D14AFE">
        <w:rPr>
          <w:color w:val="auto"/>
        </w:rPr>
        <w:t xml:space="preserve"> </w:t>
      </w:r>
      <w:r w:rsidRPr="00D14AFE">
        <w:rPr>
          <w:color w:val="auto"/>
        </w:rPr>
        <w:t>of the scaffold</w:t>
      </w:r>
      <w:r w:rsidR="00630FFC" w:rsidRPr="00D14AFE">
        <w:rPr>
          <w:color w:val="auto"/>
        </w:rPr>
        <w:t xml:space="preserve"> with the delicate layer of gold (~150 Å). </w:t>
      </w:r>
    </w:p>
    <w:p w14:paraId="5D6EEC23" w14:textId="77777777" w:rsidR="00E232F5" w:rsidRPr="00D14AFE" w:rsidRDefault="00E232F5" w:rsidP="00AB2220">
      <w:pPr>
        <w:pStyle w:val="ListParagraph"/>
        <w:ind w:left="0" w:right="26"/>
        <w:rPr>
          <w:color w:val="auto"/>
        </w:rPr>
      </w:pPr>
    </w:p>
    <w:p w14:paraId="2E52FB51" w14:textId="55137BAD" w:rsidR="00AC390D" w:rsidRPr="00D14AFE" w:rsidRDefault="00CD0000" w:rsidP="00AB2220">
      <w:pPr>
        <w:pStyle w:val="ListParagraph"/>
        <w:numPr>
          <w:ilvl w:val="2"/>
          <w:numId w:val="32"/>
        </w:numPr>
        <w:ind w:left="0" w:right="26" w:firstLine="0"/>
        <w:rPr>
          <w:color w:val="auto"/>
        </w:rPr>
      </w:pPr>
      <w:r w:rsidRPr="00D14AFE">
        <w:rPr>
          <w:color w:val="auto"/>
        </w:rPr>
        <w:t>Capture t</w:t>
      </w:r>
      <w:r w:rsidR="00630FFC" w:rsidRPr="00D14AFE">
        <w:rPr>
          <w:color w:val="auto"/>
        </w:rPr>
        <w:t>he photographic image at the excitation voltage of 5</w:t>
      </w:r>
      <w:r w:rsidR="00E232F5" w:rsidRPr="00D14AFE">
        <w:rPr>
          <w:color w:val="auto"/>
        </w:rPr>
        <w:t xml:space="preserve"> </w:t>
      </w:r>
      <w:r w:rsidR="00630FFC" w:rsidRPr="00D14AFE">
        <w:rPr>
          <w:color w:val="auto"/>
        </w:rPr>
        <w:t>kV and 10</w:t>
      </w:r>
      <w:r w:rsidR="00E232F5" w:rsidRPr="00D14AFE">
        <w:rPr>
          <w:color w:val="auto"/>
        </w:rPr>
        <w:t xml:space="preserve"> </w:t>
      </w:r>
      <w:r w:rsidR="00630FFC" w:rsidRPr="00D14AFE">
        <w:rPr>
          <w:color w:val="auto"/>
        </w:rPr>
        <w:t xml:space="preserve">kV. </w:t>
      </w:r>
    </w:p>
    <w:p w14:paraId="22AA2D17" w14:textId="77777777" w:rsidR="00E232F5" w:rsidRPr="00D14AFE" w:rsidRDefault="00E232F5" w:rsidP="00AB2220">
      <w:pPr>
        <w:pStyle w:val="ListParagraph"/>
        <w:ind w:left="0" w:right="26"/>
        <w:rPr>
          <w:color w:val="auto"/>
        </w:rPr>
      </w:pPr>
    </w:p>
    <w:p w14:paraId="69674CD2" w14:textId="2CEC8C9E" w:rsidR="00AC390D" w:rsidRPr="00D14AFE" w:rsidRDefault="00B8762C" w:rsidP="00AB2220">
      <w:pPr>
        <w:pStyle w:val="ListParagraph"/>
        <w:numPr>
          <w:ilvl w:val="2"/>
          <w:numId w:val="32"/>
        </w:numPr>
        <w:ind w:left="0" w:right="26" w:firstLine="0"/>
        <w:rPr>
          <w:color w:val="auto"/>
        </w:rPr>
      </w:pPr>
      <w:r w:rsidRPr="00D14AFE">
        <w:rPr>
          <w:color w:val="auto"/>
        </w:rPr>
        <w:t>P</w:t>
      </w:r>
      <w:r w:rsidR="00630FFC" w:rsidRPr="00D14AFE">
        <w:rPr>
          <w:color w:val="auto"/>
        </w:rPr>
        <w:t>lace</w:t>
      </w:r>
      <w:r w:rsidRPr="00D14AFE">
        <w:rPr>
          <w:color w:val="auto"/>
        </w:rPr>
        <w:t xml:space="preserve"> the samples</w:t>
      </w:r>
      <w:r w:rsidR="00630FFC" w:rsidRPr="00D14AFE">
        <w:rPr>
          <w:color w:val="auto"/>
        </w:rPr>
        <w:t xml:space="preserve"> in aluminum stubs and enclose </w:t>
      </w:r>
      <w:r w:rsidR="00062363" w:rsidRPr="00D14AFE">
        <w:rPr>
          <w:color w:val="auto"/>
        </w:rPr>
        <w:t xml:space="preserve">them </w:t>
      </w:r>
      <w:r w:rsidR="00630FFC" w:rsidRPr="00D14AFE">
        <w:rPr>
          <w:color w:val="auto"/>
        </w:rPr>
        <w:t>with the gold at approximately 9</w:t>
      </w:r>
      <w:r w:rsidR="00E232F5" w:rsidRPr="00D14AFE">
        <w:rPr>
          <w:color w:val="auto"/>
        </w:rPr>
        <w:t xml:space="preserve"> </w:t>
      </w:r>
      <w:r w:rsidR="00630FFC" w:rsidRPr="00D14AFE">
        <w:rPr>
          <w:color w:val="auto"/>
        </w:rPr>
        <w:t xml:space="preserve">V. </w:t>
      </w:r>
    </w:p>
    <w:p w14:paraId="0D72E081" w14:textId="77777777" w:rsidR="00E232F5" w:rsidRPr="00D14AFE" w:rsidRDefault="00E232F5" w:rsidP="00AB2220">
      <w:pPr>
        <w:pStyle w:val="ListParagraph"/>
        <w:ind w:left="0" w:right="26"/>
        <w:rPr>
          <w:color w:val="auto"/>
        </w:rPr>
      </w:pPr>
    </w:p>
    <w:p w14:paraId="0A77D2BF" w14:textId="6F82CCA8" w:rsidR="00630FFC" w:rsidRPr="00D14AFE" w:rsidRDefault="00B8762C" w:rsidP="00AB2220">
      <w:pPr>
        <w:pStyle w:val="ListParagraph"/>
        <w:numPr>
          <w:ilvl w:val="2"/>
          <w:numId w:val="32"/>
        </w:numPr>
        <w:ind w:left="0" w:right="26" w:firstLine="0"/>
        <w:rPr>
          <w:color w:val="auto"/>
        </w:rPr>
      </w:pPr>
      <w:r w:rsidRPr="00D14AFE">
        <w:rPr>
          <w:color w:val="auto"/>
        </w:rPr>
        <w:t>M</w:t>
      </w:r>
      <w:r w:rsidR="00630FFC" w:rsidRPr="00D14AFE">
        <w:rPr>
          <w:color w:val="auto"/>
        </w:rPr>
        <w:t>easure</w:t>
      </w:r>
      <w:r w:rsidRPr="00D14AFE">
        <w:rPr>
          <w:color w:val="auto"/>
        </w:rPr>
        <w:t xml:space="preserve"> the scaffold using SEM</w:t>
      </w:r>
      <w:r w:rsidR="00630FFC" w:rsidRPr="00D14AFE">
        <w:rPr>
          <w:color w:val="auto"/>
        </w:rPr>
        <w:t xml:space="preserve"> with the increased resolution at 10</w:t>
      </w:r>
      <w:r w:rsidR="00E232F5" w:rsidRPr="00D14AFE">
        <w:rPr>
          <w:color w:val="auto"/>
        </w:rPr>
        <w:t xml:space="preserve"> </w:t>
      </w:r>
      <w:r w:rsidR="00630FFC" w:rsidRPr="00D14AFE">
        <w:rPr>
          <w:color w:val="auto"/>
        </w:rPr>
        <w:t xml:space="preserve">kV. </w:t>
      </w:r>
    </w:p>
    <w:p w14:paraId="07F234A2" w14:textId="77777777" w:rsidR="00E232F5" w:rsidRPr="00D14AFE" w:rsidRDefault="00E232F5" w:rsidP="00AB2220">
      <w:pPr>
        <w:pStyle w:val="ListParagraph"/>
        <w:ind w:left="0" w:right="26"/>
        <w:rPr>
          <w:color w:val="auto"/>
        </w:rPr>
      </w:pPr>
    </w:p>
    <w:p w14:paraId="31DC9EBD" w14:textId="44F9EBAF" w:rsidR="00630FFC" w:rsidRPr="00D14AFE" w:rsidRDefault="00630FFC" w:rsidP="00AB2220">
      <w:pPr>
        <w:pStyle w:val="ListParagraph"/>
        <w:numPr>
          <w:ilvl w:val="1"/>
          <w:numId w:val="32"/>
        </w:numPr>
        <w:ind w:left="0" w:right="26" w:firstLine="0"/>
        <w:rPr>
          <w:color w:val="auto"/>
        </w:rPr>
      </w:pPr>
      <w:r w:rsidRPr="00D14AFE">
        <w:rPr>
          <w:color w:val="auto"/>
        </w:rPr>
        <w:t>Porosity determination</w:t>
      </w:r>
    </w:p>
    <w:p w14:paraId="42D381B3" w14:textId="77777777" w:rsidR="00E232F5" w:rsidRPr="00D14AFE" w:rsidRDefault="00E232F5" w:rsidP="00AB2220">
      <w:pPr>
        <w:pStyle w:val="ListParagraph"/>
        <w:ind w:left="0" w:right="26"/>
        <w:rPr>
          <w:color w:val="auto"/>
        </w:rPr>
      </w:pPr>
    </w:p>
    <w:p w14:paraId="4B463254" w14:textId="00B08526" w:rsidR="00AC390D" w:rsidRPr="00D14AFE" w:rsidRDefault="00D05056" w:rsidP="00AB2220">
      <w:pPr>
        <w:pStyle w:val="ListParagraph"/>
        <w:numPr>
          <w:ilvl w:val="2"/>
          <w:numId w:val="32"/>
        </w:numPr>
        <w:ind w:left="0" w:right="26" w:firstLine="0"/>
        <w:rPr>
          <w:color w:val="auto"/>
        </w:rPr>
      </w:pPr>
      <w:r w:rsidRPr="00D14AFE">
        <w:rPr>
          <w:color w:val="auto"/>
        </w:rPr>
        <w:t>M</w:t>
      </w:r>
      <w:r w:rsidR="00630FFC" w:rsidRPr="00D14AFE">
        <w:rPr>
          <w:color w:val="auto"/>
        </w:rPr>
        <w:t xml:space="preserve">easure the </w:t>
      </w:r>
      <w:r w:rsidRPr="00D14AFE">
        <w:rPr>
          <w:color w:val="auto"/>
        </w:rPr>
        <w:t xml:space="preserve">porosity of the </w:t>
      </w:r>
      <w:r w:rsidR="00630FFC" w:rsidRPr="00D14AFE">
        <w:rPr>
          <w:color w:val="auto"/>
        </w:rPr>
        <w:t>scaffolds using the liquid displacement method</w:t>
      </w:r>
      <w:r w:rsidRPr="00D14AFE">
        <w:rPr>
          <w:color w:val="auto"/>
        </w:rPr>
        <w:t xml:space="preserve"> (</w:t>
      </w:r>
      <w:r w:rsidR="00E232F5" w:rsidRPr="00D14AFE">
        <w:rPr>
          <w:color w:val="auto"/>
        </w:rPr>
        <w:t>e</w:t>
      </w:r>
      <w:r w:rsidRPr="00D14AFE">
        <w:rPr>
          <w:color w:val="auto"/>
        </w:rPr>
        <w:t xml:space="preserve">thanol) </w:t>
      </w:r>
      <w:r w:rsidR="00630FFC" w:rsidRPr="00D14AFE">
        <w:rPr>
          <w:color w:val="auto"/>
          <w:vertAlign w:val="superscript"/>
        </w:rPr>
        <w:fldChar w:fldCharType="begin"/>
      </w:r>
      <w:r w:rsidR="007C4D40" w:rsidRPr="00D14AFE">
        <w:rPr>
          <w:color w:val="auto"/>
          <w:vertAlign w:val="superscript"/>
        </w:rPr>
        <w:instrText xml:space="preserve"> ADDIN EN.CITE &lt;EndNote&gt;&lt;Cite&gt;&lt;Author&gt;Hsieh&lt;/Author&gt;&lt;Year&gt;2007&lt;/Year&gt;&lt;RecNum&gt;14&lt;/RecNum&gt;&lt;DisplayText&gt;&lt;style face="superscript"&gt;18&lt;/style&gt;&lt;/DisplayText&gt;&lt;record&gt;&lt;rec-number&gt;14&lt;/rec-number&gt;&lt;foreign-keys&gt;&lt;key app="EN" db-id="5s0pdwfpu0xfvxezz0350zpx09ttzv9atdpr" timestamp="1586603169"&gt;14&lt;/key&gt;&lt;/foreign-keys&gt;&lt;ref-type name="Journal Article"&gt;17&lt;/ref-type&gt;&lt;contributors&gt;&lt;authors&gt;&lt;author&gt;Hsieh, Wen-Chuan&lt;/author&gt;&lt;author&gt;Chang, Chih-Pong&lt;/author&gt;&lt;author&gt;Lin, Shang-Ming&lt;/author&gt;&lt;/authors&gt;&lt;/contributors&gt;&lt;titles&gt;&lt;title&gt;Morphology and characterization of 3D micro-porous structured chitosan scaffolds for tissue engineering&lt;/title&gt;&lt;secondary-title&gt;Colloids and Surfaces B: Biointerfaces&lt;/secondary-title&gt;&lt;/titles&gt;&lt;periodical&gt;&lt;full-title&gt;Colloids and Surfaces B: Biointerfaces&lt;/full-title&gt;&lt;/periodical&gt;&lt;pages&gt;250-255&lt;/pages&gt;&lt;volume&gt;57&lt;/volume&gt;&lt;number&gt;2&lt;/number&gt;&lt;dates&gt;&lt;year&gt;2007&lt;/year&gt;&lt;/dates&gt;&lt;isbn&gt;0927-7765&lt;/isbn&gt;&lt;urls&gt;&lt;/urls&gt;&lt;/record&gt;&lt;/Cite&gt;&lt;/EndNote&gt;</w:instrText>
      </w:r>
      <w:r w:rsidR="00630FFC" w:rsidRPr="00D14AFE">
        <w:rPr>
          <w:color w:val="auto"/>
          <w:vertAlign w:val="superscript"/>
        </w:rPr>
        <w:fldChar w:fldCharType="separate"/>
      </w:r>
      <w:r w:rsidR="007C4D40" w:rsidRPr="00D14AFE">
        <w:rPr>
          <w:noProof/>
          <w:color w:val="auto"/>
          <w:vertAlign w:val="superscript"/>
        </w:rPr>
        <w:t>18</w:t>
      </w:r>
      <w:r w:rsidR="00630FFC" w:rsidRPr="00D14AFE">
        <w:rPr>
          <w:color w:val="auto"/>
          <w:vertAlign w:val="superscript"/>
        </w:rPr>
        <w:fldChar w:fldCharType="end"/>
      </w:r>
      <w:r w:rsidRPr="00D14AFE">
        <w:rPr>
          <w:color w:val="auto"/>
        </w:rPr>
        <w:t>.</w:t>
      </w:r>
      <w:r w:rsidR="00630FFC" w:rsidRPr="00D14AFE">
        <w:rPr>
          <w:color w:val="auto"/>
        </w:rPr>
        <w:t xml:space="preserve"> </w:t>
      </w:r>
    </w:p>
    <w:p w14:paraId="675F9F4D" w14:textId="77777777" w:rsidR="00E232F5" w:rsidRPr="00D14AFE" w:rsidRDefault="00E232F5" w:rsidP="00AB2220">
      <w:pPr>
        <w:pStyle w:val="ListParagraph"/>
        <w:ind w:left="0" w:right="26"/>
        <w:rPr>
          <w:color w:val="auto"/>
        </w:rPr>
      </w:pPr>
    </w:p>
    <w:p w14:paraId="77C278B9" w14:textId="2D4CF4BD" w:rsidR="00630FFC" w:rsidRPr="00D14AFE" w:rsidRDefault="00092CBC" w:rsidP="00AB2220">
      <w:pPr>
        <w:pStyle w:val="ListParagraph"/>
        <w:numPr>
          <w:ilvl w:val="2"/>
          <w:numId w:val="32"/>
        </w:numPr>
        <w:ind w:left="0" w:right="26" w:firstLine="0"/>
        <w:rPr>
          <w:color w:val="auto"/>
        </w:rPr>
      </w:pPr>
      <w:r w:rsidRPr="00D14AFE">
        <w:rPr>
          <w:color w:val="auto"/>
        </w:rPr>
        <w:t>Calculate t</w:t>
      </w:r>
      <w:r w:rsidR="00630FFC" w:rsidRPr="00D14AFE">
        <w:rPr>
          <w:color w:val="auto"/>
        </w:rPr>
        <w:t xml:space="preserve">he porosity of the scaffolds using the below formulae. </w:t>
      </w:r>
    </w:p>
    <w:p w14:paraId="7A9E36A8" w14:textId="77777777" w:rsidR="00630FFC" w:rsidRPr="00D14AFE" w:rsidRDefault="00630FFC" w:rsidP="00AB2220">
      <w:pPr>
        <w:ind w:right="26"/>
        <w:contextualSpacing/>
        <w:rPr>
          <w:rFonts w:eastAsiaTheme="minorEastAsia"/>
          <w:color w:val="auto"/>
        </w:rPr>
      </w:pPr>
      <m:oMathPara>
        <m:oMath>
          <m:r>
            <w:rPr>
              <w:rFonts w:ascii="Cambria Math" w:hAnsi="Cambria Math"/>
              <w:color w:val="auto"/>
            </w:rPr>
            <m:t xml:space="preserve">Porosity </m:t>
          </m:r>
          <m:d>
            <m:dPr>
              <m:ctrlPr>
                <w:rPr>
                  <w:rFonts w:ascii="Cambria Math" w:hAnsi="Cambria Math"/>
                  <w:i/>
                  <w:color w:val="auto"/>
                </w:rPr>
              </m:ctrlPr>
            </m:dPr>
            <m:e>
              <m:r>
                <w:rPr>
                  <w:rFonts w:ascii="Cambria Math" w:hAnsi="Cambria Math"/>
                  <w:color w:val="auto"/>
                </w:rPr>
                <m:t>%</m:t>
              </m:r>
            </m:e>
          </m:d>
          <m:r>
            <w:rPr>
              <w:rFonts w:ascii="Cambria Math" w:hAnsi="Cambria Math"/>
              <w:color w:val="auto"/>
            </w:rPr>
            <m:t xml:space="preserve">= </m:t>
          </m:r>
          <m:f>
            <m:fPr>
              <m:ctrlPr>
                <w:rPr>
                  <w:rFonts w:ascii="Cambria Math" w:hAnsi="Cambria Math"/>
                  <w:i/>
                  <w:color w:val="auto"/>
                </w:rPr>
              </m:ctrlPr>
            </m:fPr>
            <m:num>
              <m:r>
                <w:rPr>
                  <w:rFonts w:ascii="Cambria Math" w:hAnsi="Cambria Math"/>
                  <w:color w:val="auto"/>
                </w:rPr>
                <m:t>Ww-Wd</m:t>
              </m:r>
            </m:num>
            <m:den>
              <m:r>
                <w:rPr>
                  <w:rFonts w:ascii="Cambria Math" w:hAnsi="Cambria Math"/>
                  <w:color w:val="auto"/>
                </w:rPr>
                <m:t>Wv</m:t>
              </m:r>
            </m:den>
          </m:f>
          <m:r>
            <w:rPr>
              <w:rFonts w:ascii="Cambria Math" w:hAnsi="Cambria Math"/>
              <w:color w:val="auto"/>
            </w:rPr>
            <m:t>× 100</m:t>
          </m:r>
        </m:oMath>
      </m:oMathPara>
    </w:p>
    <w:p w14:paraId="1903571C" w14:textId="3605FEA0" w:rsidR="00157EBF" w:rsidRPr="00D14AFE" w:rsidRDefault="00157EBF" w:rsidP="00AB2220">
      <w:pPr>
        <w:ind w:right="26"/>
        <w:contextualSpacing/>
        <w:rPr>
          <w:color w:val="auto"/>
        </w:rPr>
      </w:pPr>
      <w:proofErr w:type="spellStart"/>
      <w:r w:rsidRPr="00D14AFE">
        <w:rPr>
          <w:color w:val="auto"/>
        </w:rPr>
        <w:t>W</w:t>
      </w:r>
      <w:r w:rsidRPr="00AB2220">
        <w:rPr>
          <w:color w:val="auto"/>
          <w:vertAlign w:val="subscript"/>
        </w:rPr>
        <w:t>w</w:t>
      </w:r>
      <w:proofErr w:type="spellEnd"/>
      <w:r w:rsidRPr="00D14AFE">
        <w:rPr>
          <w:color w:val="auto"/>
        </w:rPr>
        <w:t xml:space="preserve"> = Wet weight of the scaffold</w:t>
      </w:r>
    </w:p>
    <w:p w14:paraId="00D0C4C3" w14:textId="6D4FCC6F" w:rsidR="00157EBF" w:rsidRPr="00D14AFE" w:rsidRDefault="00157EBF" w:rsidP="00AB2220">
      <w:pPr>
        <w:ind w:right="26"/>
        <w:contextualSpacing/>
        <w:rPr>
          <w:color w:val="auto"/>
        </w:rPr>
      </w:pPr>
      <w:r w:rsidRPr="00D14AFE">
        <w:rPr>
          <w:color w:val="auto"/>
        </w:rPr>
        <w:t>W</w:t>
      </w:r>
      <w:r w:rsidRPr="00AB2220">
        <w:rPr>
          <w:color w:val="auto"/>
          <w:vertAlign w:val="subscript"/>
        </w:rPr>
        <w:t>d</w:t>
      </w:r>
      <w:r w:rsidRPr="00D14AFE">
        <w:rPr>
          <w:color w:val="auto"/>
        </w:rPr>
        <w:t xml:space="preserve"> = Dry weight of the scaffold</w:t>
      </w:r>
    </w:p>
    <w:p w14:paraId="2962B084" w14:textId="72997C35" w:rsidR="00157EBF" w:rsidRPr="00D14AFE" w:rsidRDefault="00157EBF" w:rsidP="00AB2220">
      <w:pPr>
        <w:ind w:right="26"/>
        <w:contextualSpacing/>
        <w:rPr>
          <w:color w:val="auto"/>
        </w:rPr>
      </w:pPr>
      <w:r w:rsidRPr="00D14AFE">
        <w:rPr>
          <w:color w:val="auto"/>
        </w:rPr>
        <w:t>W</w:t>
      </w:r>
      <w:r w:rsidRPr="00AB2220">
        <w:rPr>
          <w:color w:val="auto"/>
          <w:vertAlign w:val="subscript"/>
        </w:rPr>
        <w:t>v</w:t>
      </w:r>
      <w:r w:rsidRPr="00D14AFE">
        <w:rPr>
          <w:color w:val="auto"/>
        </w:rPr>
        <w:t xml:space="preserve"> = Volume of the scaffold</w:t>
      </w:r>
    </w:p>
    <w:p w14:paraId="053EF00C" w14:textId="77777777" w:rsidR="00E232F5" w:rsidRPr="00D14AFE" w:rsidRDefault="00E232F5" w:rsidP="00AB2220">
      <w:pPr>
        <w:ind w:right="26"/>
        <w:contextualSpacing/>
        <w:rPr>
          <w:color w:val="auto"/>
        </w:rPr>
      </w:pPr>
    </w:p>
    <w:p w14:paraId="0068122B" w14:textId="7E28139D" w:rsidR="00630FFC" w:rsidRPr="00D14AFE" w:rsidRDefault="00630FFC" w:rsidP="00AB2220">
      <w:pPr>
        <w:pStyle w:val="ListParagraph"/>
        <w:numPr>
          <w:ilvl w:val="1"/>
          <w:numId w:val="32"/>
        </w:numPr>
        <w:ind w:left="0" w:right="26" w:firstLine="0"/>
        <w:rPr>
          <w:color w:val="auto"/>
        </w:rPr>
      </w:pPr>
      <w:r w:rsidRPr="00D14AFE">
        <w:rPr>
          <w:color w:val="auto"/>
        </w:rPr>
        <w:t>Determining the water absorption capacity</w:t>
      </w:r>
    </w:p>
    <w:p w14:paraId="62855B81" w14:textId="77777777" w:rsidR="00E232F5" w:rsidRPr="00D14AFE" w:rsidRDefault="00E232F5" w:rsidP="00AB2220">
      <w:pPr>
        <w:pStyle w:val="ListParagraph"/>
        <w:ind w:left="0" w:right="26"/>
        <w:rPr>
          <w:color w:val="auto"/>
        </w:rPr>
      </w:pPr>
    </w:p>
    <w:p w14:paraId="049949C6" w14:textId="402FCF56" w:rsidR="00AF1D40" w:rsidRPr="00D14AFE" w:rsidRDefault="00AF1D40" w:rsidP="00AB2220">
      <w:pPr>
        <w:pStyle w:val="ListParagraph"/>
        <w:numPr>
          <w:ilvl w:val="2"/>
          <w:numId w:val="32"/>
        </w:numPr>
        <w:ind w:left="0" w:right="26" w:firstLine="0"/>
        <w:rPr>
          <w:color w:val="auto"/>
        </w:rPr>
      </w:pPr>
      <w:r w:rsidRPr="00D14AFE">
        <w:rPr>
          <w:color w:val="auto"/>
        </w:rPr>
        <w:t xml:space="preserve">Measure </w:t>
      </w:r>
      <w:r w:rsidR="003B2FD1" w:rsidRPr="00D14AFE">
        <w:rPr>
          <w:color w:val="auto"/>
        </w:rPr>
        <w:t>t</w:t>
      </w:r>
      <w:r w:rsidR="00630FFC" w:rsidRPr="00D14AFE">
        <w:rPr>
          <w:color w:val="auto"/>
        </w:rPr>
        <w:t xml:space="preserve">he dry weight of the scaffold. </w:t>
      </w:r>
    </w:p>
    <w:p w14:paraId="0531FCAC" w14:textId="77777777" w:rsidR="00E232F5" w:rsidRPr="00D14AFE" w:rsidRDefault="00E232F5" w:rsidP="00AB2220">
      <w:pPr>
        <w:pStyle w:val="ListParagraph"/>
        <w:ind w:left="0" w:right="26"/>
        <w:rPr>
          <w:color w:val="auto"/>
        </w:rPr>
      </w:pPr>
    </w:p>
    <w:p w14:paraId="2C391408" w14:textId="44636CF5" w:rsidR="003B2FD1" w:rsidRPr="00D14AFE" w:rsidRDefault="00AF1D40" w:rsidP="00AB2220">
      <w:pPr>
        <w:pStyle w:val="ListParagraph"/>
        <w:numPr>
          <w:ilvl w:val="2"/>
          <w:numId w:val="32"/>
        </w:numPr>
        <w:ind w:left="0" w:right="26" w:firstLine="0"/>
        <w:rPr>
          <w:color w:val="auto"/>
        </w:rPr>
      </w:pPr>
      <w:r w:rsidRPr="00D14AFE">
        <w:rPr>
          <w:color w:val="auto"/>
        </w:rPr>
        <w:t>I</w:t>
      </w:r>
      <w:r w:rsidR="00630FFC" w:rsidRPr="00D14AFE">
        <w:rPr>
          <w:color w:val="auto"/>
        </w:rPr>
        <w:t>ncubate</w:t>
      </w:r>
      <w:r w:rsidRPr="00D14AFE">
        <w:rPr>
          <w:color w:val="auto"/>
        </w:rPr>
        <w:t xml:space="preserve"> the weig</w:t>
      </w:r>
      <w:r w:rsidR="00E232F5" w:rsidRPr="00D14AFE">
        <w:rPr>
          <w:color w:val="auto"/>
        </w:rPr>
        <w:t>h</w:t>
      </w:r>
      <w:r w:rsidRPr="00D14AFE">
        <w:rPr>
          <w:color w:val="auto"/>
        </w:rPr>
        <w:t xml:space="preserve">ed scaffold </w:t>
      </w:r>
      <w:r w:rsidR="00630FFC" w:rsidRPr="00D14AFE">
        <w:rPr>
          <w:color w:val="auto"/>
        </w:rPr>
        <w:t xml:space="preserve">at 37 °C for 24 h in phosphate buffer saline (PBS) pH 7.4. </w:t>
      </w:r>
    </w:p>
    <w:p w14:paraId="03CE4A9C" w14:textId="77777777" w:rsidR="00E232F5" w:rsidRPr="00D14AFE" w:rsidRDefault="00E232F5" w:rsidP="00AB2220">
      <w:pPr>
        <w:pStyle w:val="ListParagraph"/>
        <w:ind w:left="0" w:right="26"/>
        <w:rPr>
          <w:color w:val="auto"/>
        </w:rPr>
      </w:pPr>
    </w:p>
    <w:p w14:paraId="633A4E13" w14:textId="1BB2CAC8" w:rsidR="00AF1D40" w:rsidRPr="00D14AFE" w:rsidRDefault="00AF1D40" w:rsidP="00AB2220">
      <w:pPr>
        <w:pStyle w:val="ListParagraph"/>
        <w:numPr>
          <w:ilvl w:val="2"/>
          <w:numId w:val="32"/>
        </w:numPr>
        <w:ind w:left="0" w:right="26" w:firstLine="0"/>
        <w:rPr>
          <w:color w:val="auto"/>
        </w:rPr>
      </w:pPr>
      <w:r w:rsidRPr="00D14AFE">
        <w:rPr>
          <w:color w:val="auto"/>
        </w:rPr>
        <w:t>R</w:t>
      </w:r>
      <w:r w:rsidR="00630FFC" w:rsidRPr="00D14AFE">
        <w:rPr>
          <w:color w:val="auto"/>
        </w:rPr>
        <w:t>emove</w:t>
      </w:r>
      <w:r w:rsidRPr="00D14AFE">
        <w:rPr>
          <w:color w:val="auto"/>
        </w:rPr>
        <w:t xml:space="preserve"> the excess PBS</w:t>
      </w:r>
      <w:r w:rsidR="00630FFC" w:rsidRPr="00D14AFE">
        <w:rPr>
          <w:color w:val="auto"/>
        </w:rPr>
        <w:t xml:space="preserve"> </w:t>
      </w:r>
      <w:r w:rsidRPr="00D14AFE">
        <w:rPr>
          <w:color w:val="auto"/>
        </w:rPr>
        <w:t>over the scaffold using</w:t>
      </w:r>
      <w:r w:rsidR="00630FFC" w:rsidRPr="00D14AFE">
        <w:rPr>
          <w:color w:val="auto"/>
        </w:rPr>
        <w:t xml:space="preserve"> filter paper</w:t>
      </w:r>
      <w:r w:rsidRPr="00D14AFE">
        <w:rPr>
          <w:color w:val="auto"/>
        </w:rPr>
        <w:t>.</w:t>
      </w:r>
    </w:p>
    <w:p w14:paraId="351A0FEE" w14:textId="77777777" w:rsidR="00E232F5" w:rsidRPr="00D14AFE" w:rsidRDefault="00E232F5" w:rsidP="00AB2220">
      <w:pPr>
        <w:pStyle w:val="ListParagraph"/>
        <w:ind w:left="0" w:right="26"/>
        <w:rPr>
          <w:color w:val="auto"/>
        </w:rPr>
      </w:pPr>
    </w:p>
    <w:p w14:paraId="338DB5EB" w14:textId="10EC9163" w:rsidR="00630FFC" w:rsidRPr="00D14AFE" w:rsidRDefault="00AF1D40" w:rsidP="00AB2220">
      <w:pPr>
        <w:pStyle w:val="ListParagraph"/>
        <w:numPr>
          <w:ilvl w:val="2"/>
          <w:numId w:val="32"/>
        </w:numPr>
        <w:ind w:left="0" w:right="26" w:firstLine="0"/>
        <w:rPr>
          <w:color w:val="auto"/>
        </w:rPr>
      </w:pPr>
      <w:r w:rsidRPr="00D14AFE">
        <w:rPr>
          <w:color w:val="auto"/>
        </w:rPr>
        <w:t xml:space="preserve">Measure the </w:t>
      </w:r>
      <w:r w:rsidR="00630FFC" w:rsidRPr="00D14AFE">
        <w:rPr>
          <w:color w:val="auto"/>
        </w:rPr>
        <w:t xml:space="preserve">water absorption capacity using the below formulae </w:t>
      </w:r>
      <w:r w:rsidR="00630FFC" w:rsidRPr="00D14AFE">
        <w:rPr>
          <w:color w:val="auto"/>
          <w:vertAlign w:val="superscript"/>
        </w:rPr>
        <w:fldChar w:fldCharType="begin"/>
      </w:r>
      <w:r w:rsidR="00447067" w:rsidRPr="00D14AFE">
        <w:rPr>
          <w:color w:val="auto"/>
          <w:vertAlign w:val="superscript"/>
        </w:rPr>
        <w:instrText xml:space="preserve"> ADDIN EN.CITE &lt;EndNote&gt;&lt;Cite&gt;&lt;Author&gt;Karri&lt;/Author&gt;&lt;Year&gt;2016&lt;/Year&gt;&lt;RecNum&gt;20&lt;/RecNum&gt;&lt;DisplayText&gt;&lt;style face="superscript"&gt;17&lt;/style&gt;&lt;/DisplayText&gt;&lt;record&gt;&lt;rec-number&gt;20&lt;/rec-number&gt;&lt;foreign-keys&gt;&lt;key app="EN" db-id="5s0pdwfpu0xfvxezz0350zpx09ttzv9atdpr" timestamp="1603010091"&gt;20&lt;/key&gt;&lt;/foreign-keys&gt;&lt;ref-type name="Journal Article"&gt;17&lt;/ref-type&gt;&lt;contributors&gt;&lt;authors&gt;&lt;author&gt;Karri, Veera Venkata Satyanarayana Reddy&lt;/author&gt;&lt;author&gt;Kuppusamy, Gowthamarajan&lt;/author&gt;&lt;author&gt;Talluri, Siddhartha Venkata&lt;/author&gt;&lt;author&gt;Mannemala, Sai Sandeep&lt;/author&gt;&lt;author&gt;Kollipara, Radhakrishna&lt;/author&gt;&lt;author&gt;Wadhwani, Ashish Devidas&lt;/author&gt;&lt;author&gt;Mulukutla, Shashank&lt;/author&gt;&lt;author&gt;Raju, Kalidhindi Rama Satyanarayana&lt;/author&gt;&lt;author&gt;Malayandi, Rajkumar&lt;/author&gt;&lt;/authors&gt;&lt;/contributors&gt;&lt;titles&gt;&lt;title&gt;Curcumin loaded chitosan nanoparticles impregnated into collagen-alginate scaffolds for diabetic wound healing&lt;/title&gt;&lt;secondary-title&gt;International journal of biological macromolecules&lt;/secondary-title&gt;&lt;/titles&gt;&lt;periodical&gt;&lt;full-title&gt;International journal of biological macromolecules&lt;/full-title&gt;&lt;/periodical&gt;&lt;pages&gt;1519-1529&lt;/pages&gt;&lt;volume&gt;93&lt;/volume&gt;&lt;dates&gt;&lt;year&gt;2016&lt;/year&gt;&lt;/dates&gt;&lt;isbn&gt;0141-8130&lt;/isbn&gt;&lt;urls&gt;&lt;/urls&gt;&lt;/record&gt;&lt;/Cite&gt;&lt;/EndNote&gt;</w:instrText>
      </w:r>
      <w:r w:rsidR="00630FFC" w:rsidRPr="00D14AFE">
        <w:rPr>
          <w:color w:val="auto"/>
          <w:vertAlign w:val="superscript"/>
        </w:rPr>
        <w:fldChar w:fldCharType="separate"/>
      </w:r>
      <w:r w:rsidR="007C4D40" w:rsidRPr="00D14AFE">
        <w:rPr>
          <w:noProof/>
          <w:color w:val="auto"/>
          <w:vertAlign w:val="superscript"/>
        </w:rPr>
        <w:t>17</w:t>
      </w:r>
      <w:r w:rsidR="00630FFC" w:rsidRPr="00D14AFE">
        <w:rPr>
          <w:color w:val="auto"/>
          <w:vertAlign w:val="superscript"/>
        </w:rPr>
        <w:fldChar w:fldCharType="end"/>
      </w:r>
      <w:r w:rsidR="00630FFC" w:rsidRPr="00D14AFE">
        <w:rPr>
          <w:color w:val="auto"/>
        </w:rPr>
        <w:t>.</w:t>
      </w:r>
    </w:p>
    <w:p w14:paraId="5E88B7FC" w14:textId="285636C8" w:rsidR="00630FFC" w:rsidRPr="00D14AFE" w:rsidRDefault="00E232F5" w:rsidP="00AB2220">
      <w:pPr>
        <w:ind w:right="26"/>
        <w:contextualSpacing/>
        <w:rPr>
          <w:color w:val="auto"/>
        </w:rPr>
      </w:pPr>
      <m:oMathPara>
        <m:oMath>
          <m:r>
            <w:rPr>
              <w:rFonts w:ascii="Cambria Math" w:hAnsi="Cambria Math"/>
              <w:color w:val="auto"/>
            </w:rPr>
            <m:t>WS %=(W1-W0)/W0</m:t>
          </m:r>
        </m:oMath>
      </m:oMathPara>
    </w:p>
    <w:p w14:paraId="3E072EF1" w14:textId="27253270" w:rsidR="00630FFC" w:rsidRPr="00D14AFE" w:rsidRDefault="00630FFC" w:rsidP="00AB2220">
      <w:pPr>
        <w:ind w:right="26"/>
        <w:contextualSpacing/>
        <w:rPr>
          <w:color w:val="auto"/>
        </w:rPr>
      </w:pPr>
      <w:r w:rsidRPr="00D14AFE">
        <w:rPr>
          <w:color w:val="auto"/>
        </w:rPr>
        <w:t>W</w:t>
      </w:r>
      <w:r w:rsidRPr="00AB2220">
        <w:rPr>
          <w:color w:val="auto"/>
          <w:vertAlign w:val="subscript"/>
        </w:rPr>
        <w:t>S</w:t>
      </w:r>
      <w:r w:rsidRPr="00D14AFE">
        <w:rPr>
          <w:color w:val="auto"/>
        </w:rPr>
        <w:t xml:space="preserve"> = Percentage</w:t>
      </w:r>
      <w:r w:rsidR="008567BC" w:rsidRPr="00D14AFE">
        <w:rPr>
          <w:color w:val="auto"/>
        </w:rPr>
        <w:t xml:space="preserve"> of</w:t>
      </w:r>
      <w:r w:rsidRPr="00D14AFE">
        <w:rPr>
          <w:color w:val="auto"/>
        </w:rPr>
        <w:t xml:space="preserve"> water absorption</w:t>
      </w:r>
    </w:p>
    <w:p w14:paraId="34A098B6" w14:textId="77777777" w:rsidR="00630FFC" w:rsidRPr="00D14AFE" w:rsidRDefault="00630FFC" w:rsidP="00AB2220">
      <w:pPr>
        <w:ind w:right="26"/>
        <w:contextualSpacing/>
        <w:rPr>
          <w:color w:val="auto"/>
        </w:rPr>
      </w:pPr>
      <w:r w:rsidRPr="00D14AFE">
        <w:rPr>
          <w:color w:val="auto"/>
        </w:rPr>
        <w:t>W</w:t>
      </w:r>
      <w:r w:rsidRPr="00AB2220">
        <w:rPr>
          <w:color w:val="auto"/>
          <w:vertAlign w:val="subscript"/>
        </w:rPr>
        <w:t>1</w:t>
      </w:r>
      <w:r w:rsidRPr="00D14AFE">
        <w:rPr>
          <w:color w:val="auto"/>
        </w:rPr>
        <w:t>=Wet weight of the scaffold</w:t>
      </w:r>
    </w:p>
    <w:p w14:paraId="795846FE" w14:textId="06FA7B1D" w:rsidR="00E232F5" w:rsidRPr="00D14AFE" w:rsidRDefault="00630FFC" w:rsidP="00AB2220">
      <w:pPr>
        <w:ind w:right="26"/>
        <w:contextualSpacing/>
        <w:rPr>
          <w:color w:val="auto"/>
        </w:rPr>
      </w:pPr>
      <w:r w:rsidRPr="00D14AFE">
        <w:rPr>
          <w:color w:val="auto"/>
        </w:rPr>
        <w:t>W</w:t>
      </w:r>
      <w:r w:rsidRPr="00AB2220">
        <w:rPr>
          <w:color w:val="auto"/>
          <w:vertAlign w:val="subscript"/>
        </w:rPr>
        <w:t>0</w:t>
      </w:r>
      <w:r w:rsidRPr="00D14AFE">
        <w:rPr>
          <w:color w:val="auto"/>
        </w:rPr>
        <w:t>= Dry weight of the scaffold</w:t>
      </w:r>
    </w:p>
    <w:p w14:paraId="5251B1DE" w14:textId="77777777" w:rsidR="00E232F5" w:rsidRPr="00D14AFE" w:rsidRDefault="00E232F5" w:rsidP="00AB2220">
      <w:pPr>
        <w:ind w:right="26"/>
        <w:contextualSpacing/>
        <w:rPr>
          <w:color w:val="auto"/>
        </w:rPr>
      </w:pPr>
    </w:p>
    <w:p w14:paraId="35B15A91" w14:textId="1F9BA2D3" w:rsidR="00630FFC" w:rsidRPr="00D14AFE" w:rsidRDefault="00630FFC" w:rsidP="00AB2220">
      <w:pPr>
        <w:pStyle w:val="ListParagraph"/>
        <w:numPr>
          <w:ilvl w:val="1"/>
          <w:numId w:val="32"/>
        </w:numPr>
        <w:ind w:left="0" w:firstLine="0"/>
        <w:rPr>
          <w:color w:val="auto"/>
        </w:rPr>
      </w:pPr>
      <w:r w:rsidRPr="00D14AFE">
        <w:rPr>
          <w:color w:val="auto"/>
        </w:rPr>
        <w:t>Scaffold degradation</w:t>
      </w:r>
    </w:p>
    <w:p w14:paraId="7ECE9491" w14:textId="77777777" w:rsidR="00E232F5" w:rsidRPr="00D14AFE" w:rsidRDefault="00E232F5" w:rsidP="00AB2220">
      <w:pPr>
        <w:pStyle w:val="ListParagraph"/>
        <w:ind w:left="0"/>
        <w:rPr>
          <w:color w:val="auto"/>
        </w:rPr>
      </w:pPr>
    </w:p>
    <w:p w14:paraId="293F6EAA" w14:textId="411D8E00" w:rsidR="00E232F5" w:rsidRPr="00D14AFE" w:rsidRDefault="00345219" w:rsidP="00AB2220">
      <w:pPr>
        <w:pStyle w:val="ListParagraph"/>
        <w:numPr>
          <w:ilvl w:val="2"/>
          <w:numId w:val="32"/>
        </w:numPr>
        <w:ind w:left="0" w:firstLine="0"/>
        <w:rPr>
          <w:bCs/>
          <w:color w:val="auto"/>
        </w:rPr>
      </w:pPr>
      <w:r w:rsidRPr="00D14AFE">
        <w:rPr>
          <w:bCs/>
          <w:color w:val="auto"/>
        </w:rPr>
        <w:t>Incubate the s</w:t>
      </w:r>
      <w:r w:rsidR="00630FFC" w:rsidRPr="00D14AFE">
        <w:rPr>
          <w:bCs/>
          <w:color w:val="auto"/>
        </w:rPr>
        <w:t xml:space="preserve">caffold </w:t>
      </w:r>
      <w:r w:rsidRPr="00D14AFE">
        <w:rPr>
          <w:bCs/>
          <w:color w:val="auto"/>
        </w:rPr>
        <w:t>(</w:t>
      </w:r>
      <w:r w:rsidR="00630FFC" w:rsidRPr="00D14AFE">
        <w:rPr>
          <w:bCs/>
          <w:color w:val="auto"/>
        </w:rPr>
        <w:t>1cm x 1cm</w:t>
      </w:r>
      <w:r w:rsidRPr="00D14AFE">
        <w:rPr>
          <w:bCs/>
          <w:color w:val="auto"/>
        </w:rPr>
        <w:t>)</w:t>
      </w:r>
      <w:r w:rsidR="00630FFC" w:rsidRPr="00D14AFE">
        <w:rPr>
          <w:bCs/>
          <w:color w:val="auto"/>
        </w:rPr>
        <w:t xml:space="preserve"> at 37</w:t>
      </w:r>
      <w:r w:rsidR="00E232F5" w:rsidRPr="00D14AFE">
        <w:rPr>
          <w:bCs/>
          <w:color w:val="auto"/>
        </w:rPr>
        <w:t xml:space="preserve"> </w:t>
      </w:r>
      <w:r w:rsidR="00630FFC" w:rsidRPr="00D14AFE">
        <w:rPr>
          <w:bCs/>
          <w:color w:val="auto"/>
        </w:rPr>
        <w:t xml:space="preserve">°C for 7 days in a PBS of pH 7.4 containing </w:t>
      </w:r>
      <w:r w:rsidR="00630FFC" w:rsidRPr="00D14AFE">
        <w:rPr>
          <w:bCs/>
          <w:color w:val="auto"/>
        </w:rPr>
        <w:lastRenderedPageBreak/>
        <w:t xml:space="preserve">lysozymes. </w:t>
      </w:r>
    </w:p>
    <w:p w14:paraId="6408FA27" w14:textId="77777777" w:rsidR="00E232F5" w:rsidRPr="00D14AFE" w:rsidRDefault="00E232F5" w:rsidP="00AB2220">
      <w:pPr>
        <w:pStyle w:val="ListParagraph"/>
        <w:ind w:left="0"/>
        <w:rPr>
          <w:bCs/>
          <w:color w:val="auto"/>
        </w:rPr>
      </w:pPr>
    </w:p>
    <w:p w14:paraId="1A317590" w14:textId="6261829E" w:rsidR="00345219" w:rsidRPr="00D14AFE" w:rsidRDefault="00345219" w:rsidP="00AB2220">
      <w:pPr>
        <w:pStyle w:val="ListParagraph"/>
        <w:numPr>
          <w:ilvl w:val="2"/>
          <w:numId w:val="32"/>
        </w:numPr>
        <w:ind w:left="0" w:firstLine="0"/>
        <w:rPr>
          <w:bCs/>
          <w:color w:val="auto"/>
        </w:rPr>
      </w:pPr>
      <w:r w:rsidRPr="00D14AFE">
        <w:rPr>
          <w:bCs/>
          <w:color w:val="auto"/>
        </w:rPr>
        <w:t>Wash the</w:t>
      </w:r>
      <w:r w:rsidR="00630FFC" w:rsidRPr="00D14AFE">
        <w:rPr>
          <w:bCs/>
          <w:color w:val="auto"/>
        </w:rPr>
        <w:t xml:space="preserve"> scaffold to remove any adhered ions on the surface</w:t>
      </w:r>
      <w:r w:rsidRPr="00D14AFE">
        <w:rPr>
          <w:bCs/>
          <w:color w:val="auto"/>
        </w:rPr>
        <w:t>.</w:t>
      </w:r>
      <w:r w:rsidR="00630FFC" w:rsidRPr="00D14AFE">
        <w:rPr>
          <w:bCs/>
          <w:color w:val="auto"/>
        </w:rPr>
        <w:t xml:space="preserve"> </w:t>
      </w:r>
    </w:p>
    <w:p w14:paraId="269472A3" w14:textId="77777777" w:rsidR="00E232F5" w:rsidRPr="00D14AFE" w:rsidRDefault="00E232F5" w:rsidP="00AB2220">
      <w:pPr>
        <w:contextualSpacing/>
        <w:rPr>
          <w:bCs/>
          <w:color w:val="auto"/>
        </w:rPr>
      </w:pPr>
    </w:p>
    <w:p w14:paraId="6FEC4696" w14:textId="2817C521" w:rsidR="00630FFC" w:rsidRPr="00D14AFE" w:rsidRDefault="00345219" w:rsidP="00AB2220">
      <w:pPr>
        <w:pStyle w:val="ListParagraph"/>
        <w:numPr>
          <w:ilvl w:val="2"/>
          <w:numId w:val="32"/>
        </w:numPr>
        <w:ind w:left="0" w:firstLine="0"/>
        <w:rPr>
          <w:bCs/>
          <w:color w:val="auto"/>
        </w:rPr>
      </w:pPr>
      <w:r w:rsidRPr="00D14AFE">
        <w:rPr>
          <w:bCs/>
          <w:color w:val="auto"/>
        </w:rPr>
        <w:t>F</w:t>
      </w:r>
      <w:r w:rsidR="00630FFC" w:rsidRPr="00D14AFE">
        <w:rPr>
          <w:bCs/>
          <w:color w:val="auto"/>
        </w:rPr>
        <w:t>reeze</w:t>
      </w:r>
      <w:r w:rsidRPr="00D14AFE">
        <w:rPr>
          <w:bCs/>
          <w:color w:val="auto"/>
        </w:rPr>
        <w:t xml:space="preserve"> dry the washed scaffold</w:t>
      </w:r>
      <w:r w:rsidR="003E6EC8" w:rsidRPr="00D14AFE">
        <w:rPr>
          <w:bCs/>
          <w:color w:val="auto"/>
        </w:rPr>
        <w:t xml:space="preserve"> </w:t>
      </w:r>
      <w:r w:rsidR="00630FFC" w:rsidRPr="00D14AFE">
        <w:rPr>
          <w:bCs/>
          <w:color w:val="auto"/>
        </w:rPr>
        <w:fldChar w:fldCharType="begin"/>
      </w:r>
      <w:r w:rsidR="00447067" w:rsidRPr="00D14AFE">
        <w:rPr>
          <w:bCs/>
          <w:color w:val="auto"/>
        </w:rPr>
        <w:instrText xml:space="preserve"> ADDIN EN.CITE &lt;EndNote&gt;&lt;Cite&gt;&lt;Author&gt;Karri&lt;/Author&gt;&lt;Year&gt;2016&lt;/Year&gt;&lt;RecNum&gt;20&lt;/RecNum&gt;&lt;DisplayText&gt;&lt;style face="superscript"&gt;17&lt;/style&gt;&lt;/DisplayText&gt;&lt;record&gt;&lt;rec-number&gt;20&lt;/rec-number&gt;&lt;foreign-keys&gt;&lt;key app="EN" db-id="5s0pdwfpu0xfvxezz0350zpx09ttzv9atdpr" timestamp="1603010091"&gt;20&lt;/key&gt;&lt;/foreign-keys&gt;&lt;ref-type name="Journal Article"&gt;17&lt;/ref-type&gt;&lt;contributors&gt;&lt;authors&gt;&lt;author&gt;Karri, Veera Venkata Satyanarayana Reddy&lt;/author&gt;&lt;author&gt;Kuppusamy, Gowthamarajan&lt;/author&gt;&lt;author&gt;Talluri, Siddhartha Venkata&lt;/author&gt;&lt;author&gt;Mannemala, Sai Sandeep&lt;/author&gt;&lt;author&gt;Kollipara, Radhakrishna&lt;/author&gt;&lt;author&gt;Wadhwani, Ashish Devidas&lt;/author&gt;&lt;author&gt;Mulukutla, Shashank&lt;/author&gt;&lt;author&gt;Raju, Kalidhindi Rama Satyanarayana&lt;/author&gt;&lt;author&gt;Malayandi, Rajkumar&lt;/author&gt;&lt;/authors&gt;&lt;/contributors&gt;&lt;titles&gt;&lt;title&gt;Curcumin loaded chitosan nanoparticles impregnated into collagen-alginate scaffolds for diabetic wound healing&lt;/title&gt;&lt;secondary-title&gt;International journal of biological macromolecules&lt;/secondary-title&gt;&lt;/titles&gt;&lt;periodical&gt;&lt;full-title&gt;International journal of biological macromolecules&lt;/full-title&gt;&lt;/periodical&gt;&lt;pages&gt;1519-1529&lt;/pages&gt;&lt;volume&gt;93&lt;/volume&gt;&lt;dates&gt;&lt;year&gt;2016&lt;/year&gt;&lt;/dates&gt;&lt;isbn&gt;0141-8130&lt;/isbn&gt;&lt;urls&gt;&lt;/urls&gt;&lt;/record&gt;&lt;/Cite&gt;&lt;/EndNote&gt;</w:instrText>
      </w:r>
      <w:r w:rsidR="00630FFC" w:rsidRPr="00D14AFE">
        <w:rPr>
          <w:bCs/>
          <w:color w:val="auto"/>
        </w:rPr>
        <w:fldChar w:fldCharType="separate"/>
      </w:r>
      <w:r w:rsidR="007C4D40" w:rsidRPr="00D14AFE">
        <w:rPr>
          <w:bCs/>
          <w:noProof/>
          <w:color w:val="auto"/>
          <w:vertAlign w:val="superscript"/>
        </w:rPr>
        <w:t>17</w:t>
      </w:r>
      <w:r w:rsidR="00630FFC" w:rsidRPr="00D14AFE">
        <w:rPr>
          <w:bCs/>
          <w:color w:val="auto"/>
        </w:rPr>
        <w:fldChar w:fldCharType="end"/>
      </w:r>
      <w:r w:rsidR="00630FFC" w:rsidRPr="00D14AFE">
        <w:rPr>
          <w:bCs/>
          <w:color w:val="auto"/>
        </w:rPr>
        <w:t xml:space="preserve">. </w:t>
      </w:r>
    </w:p>
    <w:p w14:paraId="621BB25E" w14:textId="77777777" w:rsidR="00E232F5" w:rsidRPr="00D14AFE" w:rsidRDefault="00E232F5" w:rsidP="00AB2220">
      <w:pPr>
        <w:pStyle w:val="ListParagraph"/>
        <w:ind w:left="0"/>
        <w:rPr>
          <w:bCs/>
          <w:color w:val="auto"/>
        </w:rPr>
      </w:pPr>
    </w:p>
    <w:p w14:paraId="7ACE0230" w14:textId="4ECADE4A" w:rsidR="003E6EC8" w:rsidRPr="00D14AFE" w:rsidRDefault="003E6EC8" w:rsidP="00AB2220">
      <w:pPr>
        <w:pStyle w:val="ListParagraph"/>
        <w:numPr>
          <w:ilvl w:val="2"/>
          <w:numId w:val="32"/>
        </w:numPr>
        <w:ind w:left="0" w:firstLine="0"/>
        <w:rPr>
          <w:bCs/>
          <w:color w:val="auto"/>
        </w:rPr>
      </w:pPr>
      <w:r w:rsidRPr="00D14AFE">
        <w:rPr>
          <w:bCs/>
          <w:color w:val="auto"/>
        </w:rPr>
        <w:t>Calculate the rate of degradation</w:t>
      </w:r>
      <w:r w:rsidR="001524D5" w:rsidRPr="00D14AFE">
        <w:rPr>
          <w:bCs/>
          <w:color w:val="auto"/>
        </w:rPr>
        <w:t xml:space="preserve"> </w:t>
      </w:r>
      <w:r w:rsidRPr="00D14AFE">
        <w:rPr>
          <w:bCs/>
          <w:color w:val="auto"/>
        </w:rPr>
        <w:t>using formulae.</w:t>
      </w:r>
    </w:p>
    <w:p w14:paraId="7E6C18B7" w14:textId="77777777" w:rsidR="00E232F5" w:rsidRPr="00D14AFE" w:rsidRDefault="00E232F5" w:rsidP="00AB2220">
      <w:pPr>
        <w:rPr>
          <w:bCs/>
          <w:color w:val="auto"/>
        </w:rPr>
      </w:pPr>
    </w:p>
    <w:p w14:paraId="565CE77F" w14:textId="2B3B25E9" w:rsidR="00630FFC" w:rsidRPr="00D14AFE" w:rsidRDefault="00630FFC" w:rsidP="00AB2220">
      <w:pPr>
        <w:contextualSpacing/>
        <w:rPr>
          <w:rFonts w:eastAsiaTheme="minorEastAsia"/>
          <w:color w:val="auto"/>
        </w:rPr>
      </w:pPr>
      <m:oMathPara>
        <m:oMathParaPr>
          <m:jc m:val="center"/>
        </m:oMathParaPr>
        <m:oMath>
          <m:r>
            <w:rPr>
              <w:rFonts w:ascii="Cambria Math" w:hAnsi="Cambria Math"/>
              <w:color w:val="auto"/>
            </w:rPr>
            <m:t xml:space="preserve">Degradation % = </m:t>
          </m:r>
          <m:f>
            <m:fPr>
              <m:ctrlPr>
                <w:rPr>
                  <w:rFonts w:ascii="Cambria Math" w:hAnsi="Cambria Math"/>
                  <w:bCs/>
                  <w:i/>
                  <w:color w:val="auto"/>
                </w:rPr>
              </m:ctrlPr>
            </m:fPr>
            <m:num>
              <m:r>
                <w:rPr>
                  <w:rFonts w:ascii="Cambria Math" w:hAnsi="Cambria Math"/>
                  <w:color w:val="auto"/>
                </w:rPr>
                <m:t>[Ww-Wd]</m:t>
              </m:r>
            </m:num>
            <m:den>
              <m:r>
                <w:rPr>
                  <w:rFonts w:ascii="Cambria Math" w:hAnsi="Cambria Math"/>
                  <w:color w:val="auto"/>
                </w:rPr>
                <m:t>Ww</m:t>
              </m:r>
            </m:den>
          </m:f>
          <m:r>
            <w:rPr>
              <w:rFonts w:ascii="Cambria Math" w:hAnsi="Cambria Math"/>
              <w:color w:val="auto"/>
            </w:rPr>
            <m:t xml:space="preserve"> × 100</m:t>
          </m:r>
        </m:oMath>
      </m:oMathPara>
    </w:p>
    <w:p w14:paraId="1DDCE459" w14:textId="4612B090" w:rsidR="00963EF1" w:rsidRPr="00D14AFE" w:rsidRDefault="00963EF1" w:rsidP="00AB2220">
      <w:pPr>
        <w:ind w:right="26"/>
        <w:contextualSpacing/>
        <w:rPr>
          <w:color w:val="auto"/>
        </w:rPr>
      </w:pPr>
      <w:proofErr w:type="spellStart"/>
      <w:r w:rsidRPr="00D14AFE">
        <w:rPr>
          <w:color w:val="auto"/>
        </w:rPr>
        <w:t>Ww</w:t>
      </w:r>
      <w:proofErr w:type="spellEnd"/>
      <w:r w:rsidRPr="00D14AFE">
        <w:rPr>
          <w:color w:val="auto"/>
        </w:rPr>
        <w:t xml:space="preserve"> = In</w:t>
      </w:r>
      <w:r w:rsidR="001524D5" w:rsidRPr="00D14AFE">
        <w:rPr>
          <w:color w:val="auto"/>
        </w:rPr>
        <w:t>i</w:t>
      </w:r>
      <w:r w:rsidRPr="00D14AFE">
        <w:rPr>
          <w:color w:val="auto"/>
        </w:rPr>
        <w:t xml:space="preserve">tial weight of the scaffold </w:t>
      </w:r>
    </w:p>
    <w:p w14:paraId="3E30E9A6" w14:textId="2409548D" w:rsidR="00963EF1" w:rsidRPr="00D14AFE" w:rsidRDefault="00963EF1" w:rsidP="00AB2220">
      <w:pPr>
        <w:ind w:right="26"/>
        <w:contextualSpacing/>
        <w:rPr>
          <w:color w:val="auto"/>
        </w:rPr>
      </w:pPr>
      <w:r w:rsidRPr="00D14AFE">
        <w:rPr>
          <w:color w:val="auto"/>
        </w:rPr>
        <w:t>Wd = Weight of the scaffold after freeze</w:t>
      </w:r>
      <w:r w:rsidR="001524D5" w:rsidRPr="00D14AFE">
        <w:rPr>
          <w:color w:val="auto"/>
        </w:rPr>
        <w:t>-</w:t>
      </w:r>
      <w:r w:rsidRPr="00D14AFE">
        <w:rPr>
          <w:color w:val="auto"/>
        </w:rPr>
        <w:t>drying</w:t>
      </w:r>
    </w:p>
    <w:p w14:paraId="0A37B65B" w14:textId="77777777" w:rsidR="00E232F5" w:rsidRPr="00D14AFE" w:rsidRDefault="00E232F5" w:rsidP="00AB2220">
      <w:pPr>
        <w:ind w:right="26"/>
        <w:contextualSpacing/>
        <w:rPr>
          <w:color w:val="auto"/>
        </w:rPr>
      </w:pPr>
    </w:p>
    <w:p w14:paraId="4529C87B" w14:textId="39722C2C" w:rsidR="00630FFC" w:rsidRPr="00D14AFE" w:rsidRDefault="00630FFC" w:rsidP="00AB2220">
      <w:pPr>
        <w:pStyle w:val="ListParagraph"/>
        <w:numPr>
          <w:ilvl w:val="1"/>
          <w:numId w:val="32"/>
        </w:numPr>
        <w:ind w:left="0" w:right="26" w:firstLine="0"/>
        <w:rPr>
          <w:b/>
          <w:bCs/>
          <w:color w:val="auto"/>
        </w:rPr>
      </w:pPr>
      <w:r w:rsidRPr="00D14AFE">
        <w:rPr>
          <w:b/>
          <w:bCs/>
          <w:i/>
          <w:iCs/>
          <w:color w:val="auto"/>
        </w:rPr>
        <w:t>In vitro</w:t>
      </w:r>
      <w:r w:rsidRPr="00D14AFE">
        <w:rPr>
          <w:b/>
          <w:bCs/>
          <w:color w:val="auto"/>
        </w:rPr>
        <w:t xml:space="preserve"> release studies </w:t>
      </w:r>
    </w:p>
    <w:p w14:paraId="7FCE04BB" w14:textId="77777777" w:rsidR="00E232F5" w:rsidRPr="00D14AFE" w:rsidRDefault="00E232F5" w:rsidP="00AB2220">
      <w:pPr>
        <w:pStyle w:val="ListParagraph"/>
        <w:ind w:left="0" w:right="26"/>
        <w:rPr>
          <w:b/>
          <w:bCs/>
          <w:color w:val="auto"/>
        </w:rPr>
      </w:pPr>
    </w:p>
    <w:p w14:paraId="638792E4" w14:textId="31E3CA59" w:rsidR="00052509" w:rsidRPr="00D14AFE" w:rsidRDefault="00B44B3D" w:rsidP="00AB2220">
      <w:pPr>
        <w:ind w:right="26"/>
        <w:contextualSpacing/>
        <w:rPr>
          <w:color w:val="auto"/>
        </w:rPr>
      </w:pPr>
      <w:r w:rsidRPr="00D14AFE">
        <w:rPr>
          <w:color w:val="auto"/>
        </w:rPr>
        <w:t>3.5.1.</w:t>
      </w:r>
      <w:r w:rsidR="00E232F5" w:rsidRPr="00D14AFE">
        <w:rPr>
          <w:color w:val="auto"/>
        </w:rPr>
        <w:t xml:space="preserve"> </w:t>
      </w:r>
      <w:r w:rsidR="00210238" w:rsidRPr="00D14AFE">
        <w:rPr>
          <w:color w:val="auto"/>
        </w:rPr>
        <w:t xml:space="preserve">Determine the </w:t>
      </w:r>
      <w:r w:rsidR="00630FFC" w:rsidRPr="00D14AFE">
        <w:rPr>
          <w:color w:val="auto"/>
        </w:rPr>
        <w:t xml:space="preserve">release behavior </w:t>
      </w:r>
      <w:r w:rsidR="00210238" w:rsidRPr="00D14AFE">
        <w:rPr>
          <w:color w:val="auto"/>
        </w:rPr>
        <w:t xml:space="preserve">of </w:t>
      </w:r>
      <w:r w:rsidR="00630FFC" w:rsidRPr="00D14AFE">
        <w:rPr>
          <w:color w:val="auto"/>
        </w:rPr>
        <w:t xml:space="preserve">the DOX from the scaffold using the dialysis </w:t>
      </w:r>
      <w:r w:rsidR="005D17C1" w:rsidRPr="00D14AFE">
        <w:rPr>
          <w:color w:val="auto"/>
        </w:rPr>
        <w:t>sack</w:t>
      </w:r>
      <w:r w:rsidR="00630FFC" w:rsidRPr="00D14AFE">
        <w:rPr>
          <w:color w:val="auto"/>
        </w:rPr>
        <w:t xml:space="preserve"> method.</w:t>
      </w:r>
    </w:p>
    <w:p w14:paraId="0CE596CB" w14:textId="77777777" w:rsidR="00E232F5" w:rsidRPr="00D14AFE" w:rsidRDefault="00E232F5" w:rsidP="00AB2220">
      <w:pPr>
        <w:ind w:right="26"/>
        <w:contextualSpacing/>
        <w:rPr>
          <w:color w:val="auto"/>
        </w:rPr>
      </w:pPr>
    </w:p>
    <w:p w14:paraId="11764B8D" w14:textId="535ADA40" w:rsidR="00B44B3D" w:rsidRPr="00D14AFE" w:rsidRDefault="00052509" w:rsidP="00AB2220">
      <w:pPr>
        <w:pStyle w:val="ListParagraph"/>
        <w:numPr>
          <w:ilvl w:val="2"/>
          <w:numId w:val="30"/>
        </w:numPr>
        <w:ind w:left="0" w:right="26" w:firstLine="0"/>
        <w:rPr>
          <w:color w:val="auto"/>
        </w:rPr>
      </w:pPr>
      <w:r w:rsidRPr="00D14AFE">
        <w:rPr>
          <w:color w:val="auto"/>
        </w:rPr>
        <w:t>Disperse t</w:t>
      </w:r>
      <w:r w:rsidR="00630FFC" w:rsidRPr="00D14AFE">
        <w:rPr>
          <w:color w:val="auto"/>
        </w:rPr>
        <w:t>he scaffold in a few</w:t>
      </w:r>
      <w:r w:rsidR="00E232F5" w:rsidRPr="00D14AFE">
        <w:rPr>
          <w:color w:val="auto"/>
        </w:rPr>
        <w:t xml:space="preserve"> </w:t>
      </w:r>
      <w:r w:rsidR="00AB2220">
        <w:rPr>
          <w:color w:val="auto"/>
        </w:rPr>
        <w:t>milliliters</w:t>
      </w:r>
      <w:r w:rsidR="00630FFC" w:rsidRPr="00D14AFE">
        <w:rPr>
          <w:color w:val="auto"/>
        </w:rPr>
        <w:t xml:space="preserve"> of simulated wound fluid (pH 7.4) and transfer </w:t>
      </w:r>
      <w:r w:rsidR="001524D5" w:rsidRPr="00D14AFE">
        <w:rPr>
          <w:color w:val="auto"/>
        </w:rPr>
        <w:t xml:space="preserve">it </w:t>
      </w:r>
      <w:r w:rsidR="00630FFC" w:rsidRPr="00D14AFE">
        <w:rPr>
          <w:color w:val="auto"/>
        </w:rPr>
        <w:t xml:space="preserve">into a dialysis bag. </w:t>
      </w:r>
    </w:p>
    <w:p w14:paraId="4AF8E93F" w14:textId="77777777" w:rsidR="00E232F5" w:rsidRPr="00D14AFE" w:rsidRDefault="00E232F5" w:rsidP="00AB2220">
      <w:pPr>
        <w:ind w:right="26"/>
        <w:rPr>
          <w:color w:val="auto"/>
        </w:rPr>
      </w:pPr>
    </w:p>
    <w:p w14:paraId="72EF9356" w14:textId="07CE94CD" w:rsidR="004C0591" w:rsidRPr="00D14AFE" w:rsidRDefault="004C0591" w:rsidP="00AB2220">
      <w:pPr>
        <w:pStyle w:val="ListParagraph"/>
        <w:numPr>
          <w:ilvl w:val="2"/>
          <w:numId w:val="30"/>
        </w:numPr>
        <w:ind w:left="0" w:right="26" w:firstLine="0"/>
        <w:rPr>
          <w:color w:val="auto"/>
        </w:rPr>
      </w:pPr>
      <w:r w:rsidRPr="00D14AFE">
        <w:rPr>
          <w:color w:val="auto"/>
        </w:rPr>
        <w:t>Tightly close the</w:t>
      </w:r>
      <w:r w:rsidR="00630FFC" w:rsidRPr="00D14AFE">
        <w:rPr>
          <w:color w:val="auto"/>
        </w:rPr>
        <w:t xml:space="preserve"> ends of the membrane bag and immerse in the 500</w:t>
      </w:r>
      <w:r w:rsidR="00E232F5" w:rsidRPr="00D14AFE">
        <w:rPr>
          <w:color w:val="auto"/>
        </w:rPr>
        <w:t xml:space="preserve"> mL</w:t>
      </w:r>
      <w:r w:rsidR="00630FFC" w:rsidRPr="00D14AFE">
        <w:rPr>
          <w:color w:val="auto"/>
        </w:rPr>
        <w:t xml:space="preserve"> of simulated wound fluid solution</w:t>
      </w:r>
      <w:r w:rsidRPr="00D14AFE">
        <w:rPr>
          <w:color w:val="auto"/>
        </w:rPr>
        <w:t>.</w:t>
      </w:r>
    </w:p>
    <w:p w14:paraId="185978CA" w14:textId="77777777" w:rsidR="00E232F5" w:rsidRPr="00D14AFE" w:rsidRDefault="00E232F5" w:rsidP="00AB2220">
      <w:pPr>
        <w:ind w:right="26"/>
        <w:rPr>
          <w:color w:val="auto"/>
        </w:rPr>
      </w:pPr>
    </w:p>
    <w:p w14:paraId="3CAAA13B" w14:textId="68BB199E" w:rsidR="003143EE" w:rsidRPr="00D14AFE" w:rsidRDefault="004C0591" w:rsidP="00AB2220">
      <w:pPr>
        <w:pStyle w:val="ListParagraph"/>
        <w:numPr>
          <w:ilvl w:val="2"/>
          <w:numId w:val="30"/>
        </w:numPr>
        <w:ind w:left="0" w:right="26" w:firstLine="0"/>
        <w:rPr>
          <w:color w:val="auto"/>
        </w:rPr>
      </w:pPr>
      <w:r w:rsidRPr="00D14AFE">
        <w:rPr>
          <w:color w:val="auto"/>
        </w:rPr>
        <w:t xml:space="preserve">Stir the wound fluid solution containing </w:t>
      </w:r>
      <w:r w:rsidR="001524D5" w:rsidRPr="00D14AFE">
        <w:rPr>
          <w:color w:val="auto"/>
        </w:rPr>
        <w:t xml:space="preserve">the </w:t>
      </w:r>
      <w:r w:rsidRPr="00D14AFE">
        <w:rPr>
          <w:color w:val="auto"/>
        </w:rPr>
        <w:t xml:space="preserve">dialysis bag </w:t>
      </w:r>
      <w:r w:rsidR="00B44B3D" w:rsidRPr="00D14AFE">
        <w:rPr>
          <w:color w:val="auto"/>
        </w:rPr>
        <w:t>at</w:t>
      </w:r>
      <w:r w:rsidR="00630FFC" w:rsidRPr="00D14AFE">
        <w:rPr>
          <w:color w:val="auto"/>
        </w:rPr>
        <w:t xml:space="preserve"> 200-250 rpm. </w:t>
      </w:r>
    </w:p>
    <w:p w14:paraId="20685DF2" w14:textId="77777777" w:rsidR="00E232F5" w:rsidRPr="00D14AFE" w:rsidRDefault="00E232F5" w:rsidP="00AB2220">
      <w:pPr>
        <w:ind w:right="26"/>
        <w:rPr>
          <w:color w:val="auto"/>
        </w:rPr>
      </w:pPr>
    </w:p>
    <w:p w14:paraId="611D580F" w14:textId="1981B786" w:rsidR="00E232F5" w:rsidRPr="00D14AFE" w:rsidRDefault="004C0591" w:rsidP="00AB2220">
      <w:pPr>
        <w:pStyle w:val="ListParagraph"/>
        <w:numPr>
          <w:ilvl w:val="2"/>
          <w:numId w:val="30"/>
        </w:numPr>
        <w:ind w:left="0" w:right="26" w:firstLine="0"/>
        <w:rPr>
          <w:color w:val="auto"/>
        </w:rPr>
      </w:pPr>
      <w:r w:rsidRPr="00D14AFE">
        <w:rPr>
          <w:color w:val="auto"/>
        </w:rPr>
        <w:t>Collect the supernatant solution and</w:t>
      </w:r>
      <w:r w:rsidR="008F3378" w:rsidRPr="00D14AFE">
        <w:rPr>
          <w:color w:val="auto"/>
        </w:rPr>
        <w:t xml:space="preserve"> </w:t>
      </w:r>
      <w:r w:rsidRPr="00D14AFE">
        <w:rPr>
          <w:color w:val="auto"/>
        </w:rPr>
        <w:t xml:space="preserve">replace </w:t>
      </w:r>
      <w:r w:rsidR="001524D5" w:rsidRPr="00D14AFE">
        <w:rPr>
          <w:color w:val="auto"/>
        </w:rPr>
        <w:t xml:space="preserve">it </w:t>
      </w:r>
      <w:r w:rsidRPr="00D14AFE">
        <w:rPr>
          <w:color w:val="auto"/>
        </w:rPr>
        <w:t>with an equal quantity of fresh buffer solution a</w:t>
      </w:r>
      <w:r w:rsidR="00630FFC" w:rsidRPr="00D14AFE">
        <w:rPr>
          <w:color w:val="auto"/>
        </w:rPr>
        <w:t>t definite time intervals</w:t>
      </w:r>
      <w:r w:rsidRPr="00D14AFE">
        <w:rPr>
          <w:color w:val="auto"/>
        </w:rPr>
        <w:t xml:space="preserve">. </w:t>
      </w:r>
    </w:p>
    <w:p w14:paraId="470A8B41" w14:textId="77777777" w:rsidR="00E232F5" w:rsidRPr="00D14AFE" w:rsidRDefault="00E232F5" w:rsidP="00AB2220">
      <w:pPr>
        <w:ind w:right="26"/>
        <w:rPr>
          <w:color w:val="auto"/>
        </w:rPr>
      </w:pPr>
    </w:p>
    <w:p w14:paraId="6EFCEC40" w14:textId="3CAA46DD" w:rsidR="00630FFC" w:rsidRPr="00D14AFE" w:rsidRDefault="004C0591" w:rsidP="00AB2220">
      <w:pPr>
        <w:pStyle w:val="ListParagraph"/>
        <w:numPr>
          <w:ilvl w:val="2"/>
          <w:numId w:val="30"/>
        </w:numPr>
        <w:ind w:left="0" w:right="26" w:firstLine="0"/>
        <w:rPr>
          <w:color w:val="auto"/>
        </w:rPr>
      </w:pPr>
      <w:r w:rsidRPr="00D14AFE">
        <w:rPr>
          <w:color w:val="auto"/>
        </w:rPr>
        <w:t>Determine t</w:t>
      </w:r>
      <w:r w:rsidR="00630FFC" w:rsidRPr="00D14AFE">
        <w:rPr>
          <w:color w:val="auto"/>
        </w:rPr>
        <w:t xml:space="preserve">he percentage of DOX release from the scaffolds in </w:t>
      </w:r>
      <w:r w:rsidR="003143EE" w:rsidRPr="00D14AFE">
        <w:rPr>
          <w:color w:val="auto"/>
        </w:rPr>
        <w:t xml:space="preserve">the </w:t>
      </w:r>
      <w:r w:rsidR="00630FFC" w:rsidRPr="00D14AFE">
        <w:rPr>
          <w:color w:val="auto"/>
        </w:rPr>
        <w:t>supernatant solution using a UV-visible spectrometer at 240 nm.</w:t>
      </w:r>
    </w:p>
    <w:p w14:paraId="0295FB0F" w14:textId="77777777" w:rsidR="00E232F5" w:rsidRPr="00D14AFE" w:rsidRDefault="00E232F5" w:rsidP="00AB2220">
      <w:pPr>
        <w:ind w:right="26"/>
        <w:rPr>
          <w:color w:val="auto"/>
        </w:rPr>
      </w:pPr>
    </w:p>
    <w:p w14:paraId="78003DB8" w14:textId="79FDC60B" w:rsidR="00630FFC" w:rsidRPr="00D14AFE" w:rsidRDefault="00630FFC" w:rsidP="00AB2220">
      <w:pPr>
        <w:pStyle w:val="ListParagraph"/>
        <w:numPr>
          <w:ilvl w:val="0"/>
          <w:numId w:val="30"/>
        </w:numPr>
        <w:ind w:left="0" w:right="26" w:firstLine="0"/>
        <w:rPr>
          <w:b/>
          <w:bCs/>
          <w:color w:val="auto"/>
        </w:rPr>
      </w:pPr>
      <w:r w:rsidRPr="00D14AFE">
        <w:rPr>
          <w:b/>
          <w:bCs/>
          <w:i/>
          <w:iCs/>
          <w:color w:val="auto"/>
        </w:rPr>
        <w:t>In vitro</w:t>
      </w:r>
      <w:r w:rsidRPr="00D14AFE">
        <w:rPr>
          <w:b/>
          <w:bCs/>
          <w:color w:val="auto"/>
        </w:rPr>
        <w:t xml:space="preserve"> anti-bacterial studies </w:t>
      </w:r>
    </w:p>
    <w:p w14:paraId="0F23A13E" w14:textId="77777777" w:rsidR="00E232F5" w:rsidRPr="00D14AFE" w:rsidRDefault="00E232F5" w:rsidP="00AB2220">
      <w:pPr>
        <w:pStyle w:val="ListParagraph"/>
        <w:ind w:left="0" w:right="26"/>
        <w:rPr>
          <w:b/>
          <w:bCs/>
          <w:color w:val="auto"/>
        </w:rPr>
      </w:pPr>
    </w:p>
    <w:p w14:paraId="62F01761" w14:textId="01036212" w:rsidR="00E232F5" w:rsidRPr="00D14AFE" w:rsidRDefault="005975C9" w:rsidP="00AB2220">
      <w:pPr>
        <w:pStyle w:val="ListParagraph"/>
        <w:numPr>
          <w:ilvl w:val="1"/>
          <w:numId w:val="33"/>
        </w:numPr>
        <w:ind w:left="0" w:right="26" w:firstLine="0"/>
        <w:rPr>
          <w:color w:val="auto"/>
        </w:rPr>
      </w:pPr>
      <w:r w:rsidRPr="00D14AFE">
        <w:rPr>
          <w:color w:val="auto"/>
        </w:rPr>
        <w:t>Determine t</w:t>
      </w:r>
      <w:r w:rsidR="00D30AFA" w:rsidRPr="00D14AFE">
        <w:rPr>
          <w:color w:val="auto"/>
        </w:rPr>
        <w:t>he m</w:t>
      </w:r>
      <w:r w:rsidR="009A35EB" w:rsidRPr="00D14AFE">
        <w:rPr>
          <w:color w:val="auto"/>
        </w:rPr>
        <w:t xml:space="preserve">inimum inhibitory concentration </w:t>
      </w:r>
      <w:r w:rsidRPr="00D14AFE">
        <w:rPr>
          <w:color w:val="auto"/>
        </w:rPr>
        <w:t xml:space="preserve">(MIC) </w:t>
      </w:r>
      <w:r w:rsidR="009A35EB" w:rsidRPr="00D14AFE">
        <w:rPr>
          <w:color w:val="auto"/>
        </w:rPr>
        <w:t>of the CL</w:t>
      </w:r>
      <w:r w:rsidR="00630FFC" w:rsidRPr="00D14AFE">
        <w:rPr>
          <w:color w:val="auto"/>
        </w:rPr>
        <w:t xml:space="preserve"> and DOX</w:t>
      </w:r>
      <w:r w:rsidR="009A35EB" w:rsidRPr="00D14AFE">
        <w:rPr>
          <w:color w:val="auto"/>
        </w:rPr>
        <w:t>-CL</w:t>
      </w:r>
      <w:r w:rsidR="00630FFC" w:rsidRPr="00D14AFE">
        <w:rPr>
          <w:color w:val="auto"/>
        </w:rPr>
        <w:t xml:space="preserve"> scaffolds against the </w:t>
      </w:r>
      <w:r w:rsidR="00630FFC" w:rsidRPr="00D14AFE">
        <w:rPr>
          <w:i/>
          <w:iCs/>
          <w:color w:val="auto"/>
        </w:rPr>
        <w:t>S. aureus</w:t>
      </w:r>
      <w:r w:rsidR="00BB720E" w:rsidRPr="00D14AFE">
        <w:rPr>
          <w:color w:val="auto"/>
        </w:rPr>
        <w:t xml:space="preserve">, </w:t>
      </w:r>
      <w:r w:rsidR="00BB720E" w:rsidRPr="00D14AFE">
        <w:rPr>
          <w:i/>
          <w:iCs/>
          <w:color w:val="auto"/>
        </w:rPr>
        <w:t>S. epidermis</w:t>
      </w:r>
      <w:r w:rsidR="00BB720E" w:rsidRPr="00D14AFE">
        <w:rPr>
          <w:color w:val="auto"/>
        </w:rPr>
        <w:t xml:space="preserve">, </w:t>
      </w:r>
      <w:r w:rsidR="00630FFC" w:rsidRPr="00D14AFE">
        <w:rPr>
          <w:i/>
          <w:iCs/>
          <w:color w:val="auto"/>
        </w:rPr>
        <w:t>E. coli</w:t>
      </w:r>
      <w:r w:rsidR="00630FFC" w:rsidRPr="00D14AFE">
        <w:rPr>
          <w:color w:val="auto"/>
        </w:rPr>
        <w:t xml:space="preserve">, </w:t>
      </w:r>
      <w:r w:rsidR="00630FFC" w:rsidRPr="00D14AFE">
        <w:rPr>
          <w:i/>
          <w:iCs/>
          <w:color w:val="auto"/>
        </w:rPr>
        <w:t>P. aeruginosa</w:t>
      </w:r>
      <w:r w:rsidR="009A35EB" w:rsidRPr="00D14AFE">
        <w:rPr>
          <w:color w:val="auto"/>
        </w:rPr>
        <w:t xml:space="preserve"> using </w:t>
      </w:r>
      <w:r w:rsidR="00D30AFA" w:rsidRPr="00D14AFE">
        <w:rPr>
          <w:color w:val="auto"/>
        </w:rPr>
        <w:t xml:space="preserve">the </w:t>
      </w:r>
      <w:r w:rsidR="009A35EB" w:rsidRPr="00D14AFE">
        <w:rPr>
          <w:color w:val="auto"/>
        </w:rPr>
        <w:t>micro</w:t>
      </w:r>
      <w:r w:rsidR="00C12BA3" w:rsidRPr="00D14AFE">
        <w:rPr>
          <w:color w:val="auto"/>
        </w:rPr>
        <w:t>-broth dilution method.</w:t>
      </w:r>
      <w:r w:rsidR="00630FFC" w:rsidRPr="00D14AFE">
        <w:rPr>
          <w:color w:val="auto"/>
        </w:rPr>
        <w:t xml:space="preserve"> </w:t>
      </w:r>
    </w:p>
    <w:p w14:paraId="544C7E8C" w14:textId="77777777" w:rsidR="00E232F5" w:rsidRPr="00D14AFE" w:rsidRDefault="00E232F5" w:rsidP="00AB2220">
      <w:pPr>
        <w:ind w:right="26"/>
        <w:contextualSpacing/>
        <w:rPr>
          <w:color w:val="auto"/>
        </w:rPr>
      </w:pPr>
    </w:p>
    <w:p w14:paraId="4461DC24" w14:textId="45C2D131" w:rsidR="006F5403" w:rsidRPr="00D14AFE" w:rsidRDefault="005975C9" w:rsidP="00AB2220">
      <w:pPr>
        <w:pStyle w:val="ListParagraph"/>
        <w:numPr>
          <w:ilvl w:val="1"/>
          <w:numId w:val="33"/>
        </w:numPr>
        <w:ind w:left="0" w:right="26" w:firstLine="0"/>
        <w:rPr>
          <w:color w:val="auto"/>
        </w:rPr>
      </w:pPr>
      <w:r w:rsidRPr="00D14AFE">
        <w:rPr>
          <w:color w:val="auto"/>
        </w:rPr>
        <w:t>P</w:t>
      </w:r>
      <w:r w:rsidR="00630FFC" w:rsidRPr="00D14AFE">
        <w:rPr>
          <w:color w:val="auto"/>
        </w:rPr>
        <w:t>repare</w:t>
      </w:r>
      <w:r w:rsidRPr="00D14AFE">
        <w:rPr>
          <w:color w:val="auto"/>
        </w:rPr>
        <w:t xml:space="preserve"> the bacterial cultures</w:t>
      </w:r>
      <w:r w:rsidR="00630FFC" w:rsidRPr="00D14AFE">
        <w:rPr>
          <w:color w:val="auto"/>
        </w:rPr>
        <w:t xml:space="preserve"> </w:t>
      </w:r>
      <w:r w:rsidR="000B122F" w:rsidRPr="00D14AFE">
        <w:rPr>
          <w:color w:val="auto"/>
        </w:rPr>
        <w:t xml:space="preserve">using </w:t>
      </w:r>
      <w:r w:rsidR="00630FFC" w:rsidRPr="00D14AFE">
        <w:rPr>
          <w:color w:val="auto"/>
        </w:rPr>
        <w:t xml:space="preserve">Mueller-Hinton </w:t>
      </w:r>
      <w:r w:rsidR="009A4C5C" w:rsidRPr="00D14AFE">
        <w:rPr>
          <w:color w:val="auto"/>
        </w:rPr>
        <w:t>b</w:t>
      </w:r>
      <w:r w:rsidR="000B122F" w:rsidRPr="00D14AFE">
        <w:rPr>
          <w:color w:val="auto"/>
        </w:rPr>
        <w:t>roth</w:t>
      </w:r>
      <w:r w:rsidR="00630FFC" w:rsidRPr="00D14AFE">
        <w:rPr>
          <w:color w:val="auto"/>
        </w:rPr>
        <w:t xml:space="preserve"> </w:t>
      </w:r>
      <w:r w:rsidR="000B122F" w:rsidRPr="00D14AFE">
        <w:rPr>
          <w:color w:val="auto"/>
        </w:rPr>
        <w:t xml:space="preserve">at </w:t>
      </w:r>
      <w:r w:rsidR="00D30AFA" w:rsidRPr="00D14AFE">
        <w:rPr>
          <w:color w:val="auto"/>
        </w:rPr>
        <w:t xml:space="preserve">a </w:t>
      </w:r>
      <w:r w:rsidR="000B122F" w:rsidRPr="00D14AFE">
        <w:rPr>
          <w:color w:val="auto"/>
        </w:rPr>
        <w:t xml:space="preserve">ratio of 1:1000 to </w:t>
      </w:r>
      <w:r w:rsidR="00614BB5" w:rsidRPr="00D14AFE">
        <w:rPr>
          <w:color w:val="auto"/>
        </w:rPr>
        <w:t>obtain</w:t>
      </w:r>
      <w:r w:rsidR="000B122F" w:rsidRPr="00D14AFE">
        <w:rPr>
          <w:color w:val="auto"/>
        </w:rPr>
        <w:t xml:space="preserve"> </w:t>
      </w:r>
      <w:r w:rsidR="00630FFC" w:rsidRPr="00D14AFE">
        <w:rPr>
          <w:color w:val="auto"/>
        </w:rPr>
        <w:t>0.5 McFarland</w:t>
      </w:r>
      <w:r w:rsidR="000B122F" w:rsidRPr="00D14AFE">
        <w:rPr>
          <w:color w:val="auto"/>
        </w:rPr>
        <w:t xml:space="preserve"> turbidity</w:t>
      </w:r>
      <w:r w:rsidR="00630FFC" w:rsidRPr="00D14AFE">
        <w:rPr>
          <w:color w:val="auto"/>
        </w:rPr>
        <w:t>.</w:t>
      </w:r>
      <w:r w:rsidR="003174D8" w:rsidRPr="00D14AFE">
        <w:rPr>
          <w:color w:val="auto"/>
        </w:rPr>
        <w:t xml:space="preserve"> </w:t>
      </w:r>
    </w:p>
    <w:p w14:paraId="34EAEF86" w14:textId="77777777" w:rsidR="00E232F5" w:rsidRPr="00D14AFE" w:rsidRDefault="00E232F5" w:rsidP="00AB2220">
      <w:pPr>
        <w:ind w:right="26"/>
        <w:contextualSpacing/>
        <w:rPr>
          <w:color w:val="auto"/>
        </w:rPr>
      </w:pPr>
    </w:p>
    <w:p w14:paraId="6015FEDD" w14:textId="6E67A4A1" w:rsidR="00C04841" w:rsidRPr="00D14AFE" w:rsidRDefault="008B011C" w:rsidP="00AB2220">
      <w:pPr>
        <w:pStyle w:val="ListParagraph"/>
        <w:numPr>
          <w:ilvl w:val="1"/>
          <w:numId w:val="33"/>
        </w:numPr>
        <w:ind w:left="0" w:right="26" w:firstLine="0"/>
        <w:rPr>
          <w:color w:val="auto"/>
        </w:rPr>
      </w:pPr>
      <w:r w:rsidRPr="00D14AFE">
        <w:rPr>
          <w:color w:val="auto"/>
        </w:rPr>
        <w:t>Add D-glucose (800 mg/dL) to the</w:t>
      </w:r>
      <w:r w:rsidR="006F5403" w:rsidRPr="00D14AFE">
        <w:rPr>
          <w:color w:val="auto"/>
        </w:rPr>
        <w:t xml:space="preserve"> </w:t>
      </w:r>
      <w:r w:rsidR="003174D8" w:rsidRPr="00D14AFE">
        <w:rPr>
          <w:color w:val="auto"/>
        </w:rPr>
        <w:t>bacterial cultures</w:t>
      </w:r>
      <w:r w:rsidR="00C04841" w:rsidRPr="00D14AFE">
        <w:rPr>
          <w:color w:val="auto"/>
        </w:rPr>
        <w:t xml:space="preserve"> </w:t>
      </w:r>
      <w:r w:rsidR="000960A4" w:rsidRPr="00D14AFE">
        <w:rPr>
          <w:color w:val="auto"/>
        </w:rPr>
        <w:t>for</w:t>
      </w:r>
      <w:r w:rsidRPr="00D14AFE">
        <w:rPr>
          <w:color w:val="auto"/>
        </w:rPr>
        <w:t xml:space="preserve"> </w:t>
      </w:r>
      <w:proofErr w:type="spellStart"/>
      <w:r w:rsidRPr="00D14AFE">
        <w:rPr>
          <w:color w:val="auto"/>
        </w:rPr>
        <w:t>hyperglycat</w:t>
      </w:r>
      <w:r w:rsidR="000960A4" w:rsidRPr="00D14AFE">
        <w:rPr>
          <w:color w:val="auto"/>
        </w:rPr>
        <w:t>ion</w:t>
      </w:r>
      <w:proofErr w:type="spellEnd"/>
      <w:r w:rsidRPr="00D14AFE">
        <w:rPr>
          <w:color w:val="auto"/>
        </w:rPr>
        <w:t xml:space="preserve"> </w:t>
      </w:r>
      <w:r w:rsidR="0073526C" w:rsidRPr="00D14AFE">
        <w:rPr>
          <w:color w:val="auto"/>
        </w:rPr>
        <w:fldChar w:fldCharType="begin"/>
      </w:r>
      <w:r w:rsidR="00447067" w:rsidRPr="00D14AFE">
        <w:rPr>
          <w:color w:val="auto"/>
        </w:rPr>
        <w:instrText xml:space="preserve"> ADDIN EN.CITE &lt;EndNote&gt;&lt;Cite&gt;&lt;Author&gt;Xie&lt;/Author&gt;&lt;Year&gt;2017&lt;/Year&gt;&lt;RecNum&gt;22&lt;/RecNum&gt;&lt;DisplayText&gt;&lt;style face="superscript"&gt;19,20&lt;/style&gt;&lt;/DisplayText&gt;&lt;record&gt;&lt;rec-number&gt;22&lt;/rec-number&gt;&lt;foreign-keys&gt;&lt;key app="EN" db-id="5s0pdwfpu0xfvxezz0350zpx09ttzv9atdpr" timestamp="1603010195"&gt;22&lt;/key&gt;&lt;/foreign-keys&gt;&lt;ref-type name="Journal Article"&gt;17&lt;/ref-type&gt;&lt;contributors&gt;&lt;authors&gt;&lt;author&gt;Xie, Yixi&lt;/author&gt;&lt;author&gt;Chen, Jing&lt;/author&gt;&lt;author&gt;Xiao, Aiping&lt;/author&gt;&lt;author&gt;Liu, Liangliang&lt;/author&gt;&lt;/authors&gt;&lt;/contributors&gt;&lt;titles&gt;&lt;title&gt;Antibacterial activity of polyphenols: structure-activity relationship and influence of hyperglycemic condition&lt;/title&gt;&lt;secondary-title&gt;Molecules&lt;/secondary-title&gt;&lt;/titles&gt;&lt;periodical&gt;&lt;full-title&gt;Molecules&lt;/full-title&gt;&lt;/periodical&gt;&lt;pages&gt;1913&lt;/pages&gt;&lt;volume&gt;22&lt;/volume&gt;&lt;number&gt;11&lt;/number&gt;&lt;dates&gt;&lt;year&gt;2017&lt;/year&gt;&lt;/dates&gt;&lt;urls&gt;&lt;/urls&gt;&lt;/record&gt;&lt;/Cite&gt;&lt;Cite&gt;&lt;Author&gt;GEERLINGS&lt;/Author&gt;&lt;Year&gt;1999&lt;/Year&gt;&lt;RecNum&gt;23&lt;/RecNum&gt;&lt;record&gt;&lt;rec-number&gt;23&lt;/rec-number&gt;&lt;foreign-keys&gt;&lt;key app="EN" db-id="5s0pdwfpu0xfvxezz0350zpx09ttzv9atdpr" timestamp="1603010236"&gt;23&lt;/key&gt;&lt;/foreign-keys&gt;&lt;ref-type name="Journal Article"&gt;17&lt;/ref-type&gt;&lt;contributors&gt;&lt;authors&gt;&lt;author&gt;GEERLINGS, SUZANNE E&lt;/author&gt;&lt;author&gt;BROUWER, ELLEN C&lt;/author&gt;&lt;author&gt;GAASTRA, WIM&lt;/author&gt;&lt;author&gt;VERHOEF, JAN&lt;/author&gt;&lt;author&gt;HOEPELMAN, ANDY IM&lt;/author&gt;&lt;/authors&gt;&lt;/contributors&gt;&lt;titles&gt;&lt;title&gt;Effect of glucose and pH on uropathogenic and non-uropathogenic Escherichia coli: studies with urine from diabetic and non-diabetic individuals&lt;/title&gt;&lt;secondary-title&gt;Journal of medical microbiology&lt;/secondary-title&gt;&lt;/titles&gt;&lt;periodical&gt;&lt;full-title&gt;Journal of medical microbiology&lt;/full-title&gt;&lt;/periodical&gt;&lt;pages&gt;535-539&lt;/pages&gt;&lt;volume&gt;48&lt;/volume&gt;&lt;number&gt;6&lt;/number&gt;&lt;dates&gt;&lt;year&gt;1999&lt;/year&gt;&lt;/dates&gt;&lt;isbn&gt;0022-2615&lt;/isbn&gt;&lt;urls&gt;&lt;/urls&gt;&lt;/record&gt;&lt;/Cite&gt;&lt;/EndNote&gt;</w:instrText>
      </w:r>
      <w:r w:rsidR="0073526C" w:rsidRPr="00D14AFE">
        <w:rPr>
          <w:color w:val="auto"/>
        </w:rPr>
        <w:fldChar w:fldCharType="separate"/>
      </w:r>
      <w:r w:rsidR="0073526C" w:rsidRPr="00D14AFE">
        <w:rPr>
          <w:noProof/>
          <w:color w:val="auto"/>
          <w:vertAlign w:val="superscript"/>
        </w:rPr>
        <w:t>19,20</w:t>
      </w:r>
      <w:r w:rsidR="0073526C" w:rsidRPr="00D14AFE">
        <w:rPr>
          <w:color w:val="auto"/>
        </w:rPr>
        <w:fldChar w:fldCharType="end"/>
      </w:r>
      <w:r w:rsidR="003174D8" w:rsidRPr="00D14AFE">
        <w:rPr>
          <w:color w:val="auto"/>
        </w:rPr>
        <w:t xml:space="preserve">. </w:t>
      </w:r>
    </w:p>
    <w:p w14:paraId="51E984CA" w14:textId="77777777" w:rsidR="00E232F5" w:rsidRPr="00D14AFE" w:rsidRDefault="00E232F5" w:rsidP="00AB2220">
      <w:pPr>
        <w:ind w:right="26"/>
        <w:rPr>
          <w:color w:val="auto"/>
        </w:rPr>
      </w:pPr>
    </w:p>
    <w:p w14:paraId="44D4E595" w14:textId="03407DD3" w:rsidR="00C04841" w:rsidRPr="00D14AFE" w:rsidRDefault="00C04841" w:rsidP="00AB2220">
      <w:pPr>
        <w:pStyle w:val="ListParagraph"/>
        <w:numPr>
          <w:ilvl w:val="1"/>
          <w:numId w:val="33"/>
        </w:numPr>
        <w:ind w:left="0" w:right="26" w:firstLine="0"/>
        <w:rPr>
          <w:color w:val="auto"/>
        </w:rPr>
      </w:pPr>
      <w:r w:rsidRPr="00D14AFE">
        <w:rPr>
          <w:color w:val="auto"/>
        </w:rPr>
        <w:t>Mince and solubilize the CL and DOX-CL in DMSO (negative control).</w:t>
      </w:r>
    </w:p>
    <w:p w14:paraId="520C241D" w14:textId="77777777" w:rsidR="00E232F5" w:rsidRPr="00D14AFE" w:rsidRDefault="00E232F5" w:rsidP="00AB2220">
      <w:pPr>
        <w:ind w:right="26"/>
        <w:rPr>
          <w:color w:val="auto"/>
        </w:rPr>
      </w:pPr>
    </w:p>
    <w:p w14:paraId="7148F487" w14:textId="0DB4885D" w:rsidR="00C04841" w:rsidRPr="00D14AFE" w:rsidRDefault="001F5AD4" w:rsidP="00AB2220">
      <w:pPr>
        <w:pStyle w:val="ListParagraph"/>
        <w:numPr>
          <w:ilvl w:val="1"/>
          <w:numId w:val="33"/>
        </w:numPr>
        <w:ind w:left="0" w:right="26" w:firstLine="0"/>
        <w:rPr>
          <w:color w:val="auto"/>
        </w:rPr>
      </w:pPr>
      <w:bookmarkStart w:id="3" w:name="_Hlk67585155"/>
      <w:r w:rsidRPr="00D14AFE">
        <w:rPr>
          <w:color w:val="auto"/>
        </w:rPr>
        <w:lastRenderedPageBreak/>
        <w:t xml:space="preserve">Serially dilute the </w:t>
      </w:r>
      <w:proofErr w:type="spellStart"/>
      <w:r w:rsidRPr="00D14AFE">
        <w:rPr>
          <w:color w:val="auto"/>
        </w:rPr>
        <w:t>hyperglycate</w:t>
      </w:r>
      <w:r w:rsidR="001524D5" w:rsidRPr="00D14AFE">
        <w:rPr>
          <w:color w:val="auto"/>
        </w:rPr>
        <w:t>d</w:t>
      </w:r>
      <w:proofErr w:type="spellEnd"/>
      <w:r w:rsidRPr="00D14AFE">
        <w:rPr>
          <w:color w:val="auto"/>
        </w:rPr>
        <w:t xml:space="preserve"> bacterial suspension (100 μL) and test samples (100 μL of scaffolds solution) in 96 well plate.</w:t>
      </w:r>
    </w:p>
    <w:p w14:paraId="5D6472D3" w14:textId="77777777" w:rsidR="00E232F5" w:rsidRPr="00D14AFE" w:rsidRDefault="00E232F5" w:rsidP="00AB2220">
      <w:pPr>
        <w:ind w:right="26"/>
        <w:rPr>
          <w:color w:val="auto"/>
        </w:rPr>
      </w:pPr>
    </w:p>
    <w:bookmarkEnd w:id="3"/>
    <w:p w14:paraId="5805EFB3" w14:textId="7F03E5C0" w:rsidR="00C04841" w:rsidRPr="00D14AFE" w:rsidRDefault="00C04841" w:rsidP="00AB2220">
      <w:pPr>
        <w:pStyle w:val="ListParagraph"/>
        <w:numPr>
          <w:ilvl w:val="1"/>
          <w:numId w:val="33"/>
        </w:numPr>
        <w:ind w:left="0" w:right="26" w:firstLine="0"/>
        <w:rPr>
          <w:color w:val="auto"/>
        </w:rPr>
      </w:pPr>
      <w:r w:rsidRPr="00D14AFE">
        <w:rPr>
          <w:color w:val="auto"/>
        </w:rPr>
        <w:t>I</w:t>
      </w:r>
      <w:r w:rsidR="00D01B42" w:rsidRPr="00D14AFE">
        <w:rPr>
          <w:color w:val="auto"/>
        </w:rPr>
        <w:t>ncubate</w:t>
      </w:r>
      <w:r w:rsidRPr="00D14AFE">
        <w:rPr>
          <w:color w:val="auto"/>
        </w:rPr>
        <w:t xml:space="preserve"> the plate </w:t>
      </w:r>
      <w:r w:rsidR="00D01B42" w:rsidRPr="00D14AFE">
        <w:rPr>
          <w:color w:val="auto"/>
        </w:rPr>
        <w:t>at 37 °C for 20-24 h</w:t>
      </w:r>
      <w:r w:rsidRPr="00D14AFE">
        <w:rPr>
          <w:color w:val="auto"/>
        </w:rPr>
        <w:t>.</w:t>
      </w:r>
    </w:p>
    <w:p w14:paraId="027AD487" w14:textId="77777777" w:rsidR="00E232F5" w:rsidRPr="00D14AFE" w:rsidRDefault="00E232F5" w:rsidP="00AB2220">
      <w:pPr>
        <w:ind w:right="26"/>
        <w:rPr>
          <w:color w:val="auto"/>
        </w:rPr>
      </w:pPr>
    </w:p>
    <w:p w14:paraId="09795BB1" w14:textId="03B24B15" w:rsidR="00D01B42" w:rsidRPr="00D14AFE" w:rsidRDefault="00C04841" w:rsidP="00AB2220">
      <w:pPr>
        <w:pStyle w:val="ListParagraph"/>
        <w:numPr>
          <w:ilvl w:val="1"/>
          <w:numId w:val="33"/>
        </w:numPr>
        <w:ind w:left="0" w:right="26" w:firstLine="0"/>
        <w:rPr>
          <w:color w:val="auto"/>
        </w:rPr>
      </w:pPr>
      <w:r w:rsidRPr="00D14AFE">
        <w:rPr>
          <w:color w:val="auto"/>
        </w:rPr>
        <w:t>R</w:t>
      </w:r>
      <w:r w:rsidR="00D01B42" w:rsidRPr="00D14AFE">
        <w:rPr>
          <w:color w:val="auto"/>
        </w:rPr>
        <w:t>ecord</w:t>
      </w:r>
      <w:r w:rsidRPr="00D14AFE">
        <w:rPr>
          <w:color w:val="auto"/>
        </w:rPr>
        <w:t xml:space="preserve"> the absorbance</w:t>
      </w:r>
      <w:r w:rsidR="00D01B42" w:rsidRPr="00D14AFE">
        <w:rPr>
          <w:color w:val="auto"/>
        </w:rPr>
        <w:t xml:space="preserve"> at a wavelength of 600 nm</w:t>
      </w:r>
      <w:r w:rsidR="00AB2220">
        <w:rPr>
          <w:color w:val="auto"/>
        </w:rPr>
        <w:t xml:space="preserve"> </w:t>
      </w:r>
      <w:r w:rsidR="00EA7A79" w:rsidRPr="00D14AFE">
        <w:rPr>
          <w:color w:val="auto"/>
        </w:rPr>
        <w:fldChar w:fldCharType="begin"/>
      </w:r>
      <w:r w:rsidR="00447067" w:rsidRPr="00D14AFE">
        <w:rPr>
          <w:color w:val="auto"/>
        </w:rPr>
        <w:instrText xml:space="preserve"> ADDIN EN.CITE &lt;EndNote&gt;&lt;Cite&gt;&lt;Author&gt;Eloff&lt;/Author&gt;&lt;Year&gt;1998&lt;/Year&gt;&lt;RecNum&gt;24&lt;/RecNum&gt;&lt;DisplayText&gt;&lt;style face="superscript"&gt;21&lt;/style&gt;&lt;/DisplayText&gt;&lt;record&gt;&lt;rec-number&gt;24&lt;/rec-number&gt;&lt;foreign-keys&gt;&lt;key app="EN" db-id="5s0pdwfpu0xfvxezz0350zpx09ttzv9atdpr" timestamp="1603010286"&gt;24&lt;/key&gt;&lt;/foreign-keys&gt;&lt;ref-type name="Journal Article"&gt;17&lt;/ref-type&gt;&lt;contributors&gt;&lt;authors&gt;&lt;author&gt;Eloff, Jacobus Nicolaas&lt;/author&gt;&lt;/authors&gt;&lt;/contributors&gt;&lt;titles&gt;&lt;title&gt;A sensitive and quick microplate method to determine the minimal inhibitory concentration of plant extracts for bacteria&lt;/title&gt;&lt;secondary-title&gt;Planta medica&lt;/secondary-title&gt;&lt;/titles&gt;&lt;periodical&gt;&lt;full-title&gt;Planta medica&lt;/full-title&gt;&lt;/periodical&gt;&lt;pages&gt;711-713&lt;/pages&gt;&lt;volume&gt;64&lt;/volume&gt;&lt;number&gt;08&lt;/number&gt;&lt;dates&gt;&lt;year&gt;1998&lt;/year&gt;&lt;/dates&gt;&lt;isbn&gt;0032-0943&lt;/isbn&gt;&lt;urls&gt;&lt;/urls&gt;&lt;/record&gt;&lt;/Cite&gt;&lt;/EndNote&gt;</w:instrText>
      </w:r>
      <w:r w:rsidR="00EA7A79" w:rsidRPr="00D14AFE">
        <w:rPr>
          <w:color w:val="auto"/>
        </w:rPr>
        <w:fldChar w:fldCharType="separate"/>
      </w:r>
      <w:r w:rsidR="00EA7A79" w:rsidRPr="00D14AFE">
        <w:rPr>
          <w:noProof/>
          <w:color w:val="auto"/>
          <w:vertAlign w:val="superscript"/>
        </w:rPr>
        <w:t>21</w:t>
      </w:r>
      <w:r w:rsidR="00EA7A79" w:rsidRPr="00D14AFE">
        <w:rPr>
          <w:color w:val="auto"/>
        </w:rPr>
        <w:fldChar w:fldCharType="end"/>
      </w:r>
      <w:r w:rsidR="007C6AE3" w:rsidRPr="00D14AFE">
        <w:rPr>
          <w:color w:val="auto"/>
        </w:rPr>
        <w:t>.</w:t>
      </w:r>
    </w:p>
    <w:p w14:paraId="540D0D1C" w14:textId="77777777" w:rsidR="00E232F5" w:rsidRPr="00D14AFE" w:rsidRDefault="00E232F5" w:rsidP="00AB2220">
      <w:pPr>
        <w:ind w:right="26"/>
        <w:rPr>
          <w:color w:val="auto"/>
        </w:rPr>
      </w:pPr>
    </w:p>
    <w:p w14:paraId="677DA29A" w14:textId="2F3E9A57" w:rsidR="00630FFC" w:rsidRPr="00D14AFE" w:rsidRDefault="00630FFC" w:rsidP="00AB2220">
      <w:pPr>
        <w:pStyle w:val="ListParagraph"/>
        <w:numPr>
          <w:ilvl w:val="0"/>
          <w:numId w:val="33"/>
        </w:numPr>
        <w:ind w:left="0" w:right="26" w:firstLine="0"/>
        <w:rPr>
          <w:b/>
          <w:bCs/>
          <w:color w:val="auto"/>
        </w:rPr>
      </w:pPr>
      <w:r w:rsidRPr="00D14AFE">
        <w:rPr>
          <w:b/>
          <w:bCs/>
          <w:i/>
          <w:iCs/>
          <w:color w:val="auto"/>
        </w:rPr>
        <w:t>In vitro</w:t>
      </w:r>
      <w:r w:rsidRPr="00D14AFE">
        <w:rPr>
          <w:b/>
          <w:bCs/>
          <w:color w:val="auto"/>
        </w:rPr>
        <w:t xml:space="preserve"> biocompatibility studies</w:t>
      </w:r>
      <w:r w:rsidR="008F3378" w:rsidRPr="00D14AFE">
        <w:rPr>
          <w:b/>
          <w:bCs/>
          <w:color w:val="auto"/>
        </w:rPr>
        <w:t xml:space="preserve"> </w:t>
      </w:r>
    </w:p>
    <w:p w14:paraId="10927E97" w14:textId="77777777" w:rsidR="00E232F5" w:rsidRPr="00D14AFE" w:rsidRDefault="00E232F5" w:rsidP="00AB2220">
      <w:pPr>
        <w:pStyle w:val="ListParagraph"/>
        <w:ind w:left="0" w:right="26"/>
        <w:rPr>
          <w:b/>
          <w:bCs/>
          <w:color w:val="auto"/>
        </w:rPr>
      </w:pPr>
    </w:p>
    <w:p w14:paraId="1A4502A3" w14:textId="04123B9E" w:rsidR="00155193" w:rsidRPr="00D14AFE" w:rsidRDefault="00155193" w:rsidP="00AB2220">
      <w:pPr>
        <w:pStyle w:val="ListParagraph"/>
        <w:numPr>
          <w:ilvl w:val="1"/>
          <w:numId w:val="33"/>
        </w:numPr>
        <w:ind w:left="0" w:right="26" w:firstLine="0"/>
        <w:rPr>
          <w:color w:val="auto"/>
        </w:rPr>
      </w:pPr>
      <w:r w:rsidRPr="00D14AFE">
        <w:rPr>
          <w:color w:val="auto"/>
        </w:rPr>
        <w:t xml:space="preserve">Evaluate the biocompatibility of the prepared scaffolds using </w:t>
      </w:r>
      <w:r w:rsidR="00630FFC" w:rsidRPr="00D14AFE">
        <w:rPr>
          <w:color w:val="auto"/>
        </w:rPr>
        <w:t xml:space="preserve">MTT [(3-(4, 5 dimethyl thiazole-2 </w:t>
      </w:r>
      <w:proofErr w:type="spellStart"/>
      <w:r w:rsidR="00630FFC" w:rsidRPr="00D14AFE">
        <w:rPr>
          <w:color w:val="auto"/>
        </w:rPr>
        <w:t>yl</w:t>
      </w:r>
      <w:proofErr w:type="spellEnd"/>
      <w:r w:rsidR="00630FFC" w:rsidRPr="00D14AFE">
        <w:rPr>
          <w:color w:val="auto"/>
        </w:rPr>
        <w:t>) -2, 5-diphenyl tetrazolium bromide)] assay</w:t>
      </w:r>
      <w:r w:rsidRPr="00D14AFE">
        <w:rPr>
          <w:color w:val="auto"/>
        </w:rPr>
        <w:t>.</w:t>
      </w:r>
    </w:p>
    <w:p w14:paraId="1270C6B9" w14:textId="77777777" w:rsidR="00E232F5" w:rsidRPr="00D14AFE" w:rsidRDefault="00E232F5" w:rsidP="00AB2220">
      <w:pPr>
        <w:pStyle w:val="ListParagraph"/>
        <w:ind w:left="0" w:right="26"/>
        <w:rPr>
          <w:color w:val="auto"/>
        </w:rPr>
      </w:pPr>
    </w:p>
    <w:p w14:paraId="2733B8FD" w14:textId="6E7B187E" w:rsidR="00155193" w:rsidRPr="00D14AFE" w:rsidRDefault="00155193" w:rsidP="00AB2220">
      <w:pPr>
        <w:ind w:right="26"/>
        <w:contextualSpacing/>
        <w:rPr>
          <w:color w:val="auto"/>
        </w:rPr>
      </w:pPr>
      <w:r w:rsidRPr="00D14AFE">
        <w:rPr>
          <w:color w:val="auto"/>
        </w:rPr>
        <w:t>5.2. Sterilize the scaffolds of standard dimension and place them in 24 well plates.</w:t>
      </w:r>
      <w:r w:rsidR="00630FFC" w:rsidRPr="00D14AFE">
        <w:rPr>
          <w:color w:val="auto"/>
        </w:rPr>
        <w:t xml:space="preserve"> </w:t>
      </w:r>
    </w:p>
    <w:p w14:paraId="0367933C" w14:textId="77777777" w:rsidR="00E232F5" w:rsidRPr="00D14AFE" w:rsidRDefault="00E232F5" w:rsidP="00AB2220">
      <w:pPr>
        <w:ind w:right="26"/>
        <w:contextualSpacing/>
        <w:rPr>
          <w:color w:val="auto"/>
        </w:rPr>
      </w:pPr>
    </w:p>
    <w:p w14:paraId="59D3EBD3" w14:textId="28EB8563" w:rsidR="00630FFC" w:rsidRPr="00D14AFE" w:rsidRDefault="00155193" w:rsidP="00AB2220">
      <w:pPr>
        <w:ind w:right="26"/>
        <w:contextualSpacing/>
        <w:rPr>
          <w:color w:val="auto"/>
        </w:rPr>
      </w:pPr>
      <w:r w:rsidRPr="00D14AFE">
        <w:rPr>
          <w:color w:val="auto"/>
        </w:rPr>
        <w:t xml:space="preserve">5.3. Add </w:t>
      </w:r>
      <w:r w:rsidR="00630FFC" w:rsidRPr="00D14AFE">
        <w:rPr>
          <w:color w:val="auto"/>
        </w:rPr>
        <w:t xml:space="preserve">3T3-L1 cells </w:t>
      </w:r>
      <w:r w:rsidRPr="00D14AFE">
        <w:rPr>
          <w:color w:val="auto"/>
        </w:rPr>
        <w:t xml:space="preserve">to the 24 well plate </w:t>
      </w:r>
      <w:r w:rsidR="00630FFC" w:rsidRPr="00D14AFE">
        <w:rPr>
          <w:color w:val="auto"/>
        </w:rPr>
        <w:t xml:space="preserve">and incubated for 72 h. </w:t>
      </w:r>
    </w:p>
    <w:p w14:paraId="6E6901ED" w14:textId="77777777" w:rsidR="00E232F5" w:rsidRPr="00D14AFE" w:rsidRDefault="00E232F5" w:rsidP="00AB2220">
      <w:pPr>
        <w:ind w:right="26"/>
        <w:contextualSpacing/>
        <w:rPr>
          <w:color w:val="auto"/>
        </w:rPr>
      </w:pPr>
    </w:p>
    <w:p w14:paraId="320ADD7D" w14:textId="1A7DC5AB" w:rsidR="00630FFC" w:rsidRPr="00D14AFE" w:rsidRDefault="00D35B99" w:rsidP="00AB2220">
      <w:pPr>
        <w:ind w:right="26"/>
        <w:contextualSpacing/>
        <w:rPr>
          <w:b/>
          <w:bCs/>
          <w:color w:val="auto"/>
        </w:rPr>
      </w:pPr>
      <w:r w:rsidRPr="00D14AFE">
        <w:rPr>
          <w:b/>
          <w:bCs/>
          <w:color w:val="auto"/>
        </w:rPr>
        <w:t xml:space="preserve">6. </w:t>
      </w:r>
      <w:r w:rsidR="00630FFC" w:rsidRPr="00D14AFE">
        <w:rPr>
          <w:b/>
          <w:bCs/>
          <w:i/>
          <w:iCs/>
          <w:color w:val="auto"/>
        </w:rPr>
        <w:t xml:space="preserve">In vivo </w:t>
      </w:r>
      <w:r w:rsidR="00630FFC" w:rsidRPr="00D14AFE">
        <w:rPr>
          <w:b/>
          <w:bCs/>
          <w:color w:val="auto"/>
        </w:rPr>
        <w:t xml:space="preserve">animal studies </w:t>
      </w:r>
    </w:p>
    <w:p w14:paraId="6614FE5F" w14:textId="77777777" w:rsidR="00E232F5" w:rsidRPr="00D14AFE" w:rsidRDefault="00E232F5" w:rsidP="00AB2220">
      <w:pPr>
        <w:ind w:right="26"/>
        <w:contextualSpacing/>
        <w:rPr>
          <w:b/>
          <w:bCs/>
          <w:color w:val="auto"/>
        </w:rPr>
      </w:pPr>
    </w:p>
    <w:p w14:paraId="65DFC419" w14:textId="051CDE24" w:rsidR="00630FFC" w:rsidRPr="00D14AFE" w:rsidRDefault="00290F3E" w:rsidP="00AB2220">
      <w:pPr>
        <w:ind w:right="26"/>
        <w:contextualSpacing/>
        <w:rPr>
          <w:b/>
          <w:bCs/>
          <w:color w:val="auto"/>
        </w:rPr>
      </w:pPr>
      <w:r w:rsidRPr="00D14AFE">
        <w:rPr>
          <w:b/>
          <w:bCs/>
          <w:color w:val="auto"/>
        </w:rPr>
        <w:t xml:space="preserve">6.1. </w:t>
      </w:r>
      <w:r w:rsidR="00630FFC" w:rsidRPr="00D14AFE">
        <w:rPr>
          <w:b/>
          <w:bCs/>
          <w:color w:val="auto"/>
        </w:rPr>
        <w:t>Induction of DM and excision wound</w:t>
      </w:r>
    </w:p>
    <w:p w14:paraId="3F82BEA1" w14:textId="77777777" w:rsidR="00E232F5" w:rsidRPr="00D14AFE" w:rsidRDefault="00E232F5" w:rsidP="00AB2220">
      <w:pPr>
        <w:ind w:right="26"/>
        <w:contextualSpacing/>
        <w:rPr>
          <w:b/>
          <w:bCs/>
          <w:color w:val="auto"/>
        </w:rPr>
      </w:pPr>
    </w:p>
    <w:p w14:paraId="7ECFB821" w14:textId="179C5711" w:rsidR="00290F3E" w:rsidRPr="00D14AFE" w:rsidRDefault="00290F3E" w:rsidP="00AB2220">
      <w:pPr>
        <w:ind w:right="26"/>
        <w:contextualSpacing/>
        <w:rPr>
          <w:color w:val="auto"/>
        </w:rPr>
      </w:pPr>
      <w:r w:rsidRPr="00D14AFE">
        <w:rPr>
          <w:color w:val="auto"/>
        </w:rPr>
        <w:t xml:space="preserve">6.1.1. </w:t>
      </w:r>
      <w:r w:rsidR="00E158F6" w:rsidRPr="00D14AFE">
        <w:rPr>
          <w:color w:val="auto"/>
        </w:rPr>
        <w:t xml:space="preserve">Feed the animal with </w:t>
      </w:r>
      <w:r w:rsidR="00982D4E" w:rsidRPr="00D14AFE">
        <w:rPr>
          <w:color w:val="auto"/>
        </w:rPr>
        <w:t xml:space="preserve">a </w:t>
      </w:r>
      <w:r w:rsidR="00E158F6" w:rsidRPr="00D14AFE">
        <w:rPr>
          <w:color w:val="auto"/>
        </w:rPr>
        <w:t>high</w:t>
      </w:r>
      <w:r w:rsidR="001524D5" w:rsidRPr="00D14AFE">
        <w:rPr>
          <w:color w:val="auto"/>
        </w:rPr>
        <w:t>-</w:t>
      </w:r>
      <w:r w:rsidR="00E158F6" w:rsidRPr="00D14AFE">
        <w:rPr>
          <w:color w:val="auto"/>
        </w:rPr>
        <w:t>fat diet for two weeks and a</w:t>
      </w:r>
      <w:r w:rsidRPr="00D14AFE">
        <w:rPr>
          <w:color w:val="auto"/>
        </w:rPr>
        <w:t>dmin</w:t>
      </w:r>
      <w:r w:rsidR="00E158F6" w:rsidRPr="00D14AFE">
        <w:rPr>
          <w:color w:val="auto"/>
        </w:rPr>
        <w:t>i</w:t>
      </w:r>
      <w:r w:rsidRPr="00D14AFE">
        <w:rPr>
          <w:color w:val="auto"/>
        </w:rPr>
        <w:t xml:space="preserve">ster </w:t>
      </w:r>
      <w:r w:rsidR="00E158F6" w:rsidRPr="00D14AFE">
        <w:rPr>
          <w:color w:val="auto"/>
        </w:rPr>
        <w:t>a single dose of</w:t>
      </w:r>
      <w:r w:rsidR="00A41836" w:rsidRPr="00D14AFE">
        <w:rPr>
          <w:color w:val="auto"/>
        </w:rPr>
        <w:t xml:space="preserve"> </w:t>
      </w:r>
      <w:r w:rsidRPr="00D14AFE">
        <w:rPr>
          <w:color w:val="auto"/>
        </w:rPr>
        <w:t>s</w:t>
      </w:r>
      <w:r w:rsidR="00630FFC" w:rsidRPr="00D14AFE">
        <w:rPr>
          <w:color w:val="auto"/>
        </w:rPr>
        <w:t>treptozotocin</w:t>
      </w:r>
      <w:r w:rsidR="00E158F6" w:rsidRPr="00D14AFE">
        <w:rPr>
          <w:color w:val="auto"/>
        </w:rPr>
        <w:t xml:space="preserve"> (STZ)</w:t>
      </w:r>
      <w:r w:rsidRPr="00D14AFE">
        <w:rPr>
          <w:color w:val="auto"/>
        </w:rPr>
        <w:t xml:space="preserve"> (50</w:t>
      </w:r>
      <w:r w:rsidR="00E232F5" w:rsidRPr="00D14AFE">
        <w:rPr>
          <w:color w:val="auto"/>
        </w:rPr>
        <w:t xml:space="preserve"> </w:t>
      </w:r>
      <w:r w:rsidRPr="00D14AFE">
        <w:rPr>
          <w:color w:val="auto"/>
        </w:rPr>
        <w:t>mg/kg body weight) i</w:t>
      </w:r>
      <w:r w:rsidR="00630FFC" w:rsidRPr="00D14AFE">
        <w:rPr>
          <w:color w:val="auto"/>
        </w:rPr>
        <w:t xml:space="preserve">n citrate buffer solution intraperitoneally to Wistar albino rats </w:t>
      </w:r>
      <w:r w:rsidRPr="00D14AFE">
        <w:rPr>
          <w:color w:val="auto"/>
        </w:rPr>
        <w:t>(</w:t>
      </w:r>
      <w:r w:rsidR="00630FFC" w:rsidRPr="00D14AFE">
        <w:rPr>
          <w:color w:val="auto"/>
        </w:rPr>
        <w:t>180-200 g</w:t>
      </w:r>
      <w:r w:rsidRPr="00D14AFE">
        <w:rPr>
          <w:color w:val="auto"/>
        </w:rPr>
        <w:t>)</w:t>
      </w:r>
      <w:r w:rsidR="00630FFC" w:rsidRPr="00D14AFE">
        <w:rPr>
          <w:color w:val="auto"/>
        </w:rPr>
        <w:t xml:space="preserve"> </w:t>
      </w:r>
      <w:r w:rsidR="002910D6" w:rsidRPr="00D14AFE">
        <w:rPr>
          <w:color w:val="auto"/>
        </w:rPr>
        <w:t>for the</w:t>
      </w:r>
      <w:r w:rsidR="00630FFC" w:rsidRPr="00D14AFE">
        <w:rPr>
          <w:color w:val="auto"/>
        </w:rPr>
        <w:t xml:space="preserve"> induc</w:t>
      </w:r>
      <w:r w:rsidR="002910D6" w:rsidRPr="00D14AFE">
        <w:rPr>
          <w:color w:val="auto"/>
        </w:rPr>
        <w:t xml:space="preserve">tion of </w:t>
      </w:r>
      <w:r w:rsidR="00630FFC" w:rsidRPr="00D14AFE">
        <w:rPr>
          <w:color w:val="auto"/>
        </w:rPr>
        <w:t xml:space="preserve">type-2 diabetes. </w:t>
      </w:r>
    </w:p>
    <w:p w14:paraId="06C0FF53" w14:textId="77777777" w:rsidR="00E232F5" w:rsidRPr="00D14AFE" w:rsidRDefault="00E232F5" w:rsidP="00AB2220">
      <w:pPr>
        <w:ind w:right="26"/>
        <w:contextualSpacing/>
        <w:rPr>
          <w:color w:val="auto"/>
        </w:rPr>
      </w:pPr>
    </w:p>
    <w:p w14:paraId="3E7E5896" w14:textId="0E8065F6" w:rsidR="00011712" w:rsidRPr="00D14AFE" w:rsidRDefault="00290F3E" w:rsidP="00AB2220">
      <w:pPr>
        <w:ind w:right="26"/>
        <w:contextualSpacing/>
        <w:rPr>
          <w:color w:val="auto"/>
        </w:rPr>
      </w:pPr>
      <w:r w:rsidRPr="00D14AFE">
        <w:rPr>
          <w:color w:val="auto"/>
        </w:rPr>
        <w:t>6.1.2. C</w:t>
      </w:r>
      <w:r w:rsidR="00011712" w:rsidRPr="00D14AFE">
        <w:rPr>
          <w:color w:val="auto"/>
        </w:rPr>
        <w:t>hoose</w:t>
      </w:r>
      <w:r w:rsidRPr="00D14AFE">
        <w:rPr>
          <w:color w:val="auto"/>
        </w:rPr>
        <w:t xml:space="preserve"> the a</w:t>
      </w:r>
      <w:r w:rsidR="00630FFC" w:rsidRPr="00D14AFE">
        <w:rPr>
          <w:color w:val="auto"/>
        </w:rPr>
        <w:t xml:space="preserve">nimals with a constant blood glucose of 250 mg/dL for the study. </w:t>
      </w:r>
    </w:p>
    <w:p w14:paraId="6ED4534C" w14:textId="77777777" w:rsidR="00E232F5" w:rsidRPr="00D14AFE" w:rsidRDefault="00E232F5" w:rsidP="00AB2220">
      <w:pPr>
        <w:ind w:right="26"/>
        <w:contextualSpacing/>
        <w:rPr>
          <w:color w:val="auto"/>
        </w:rPr>
      </w:pPr>
    </w:p>
    <w:p w14:paraId="5472DC0E" w14:textId="4D9A4B08" w:rsidR="00630FFC" w:rsidRPr="00D14AFE" w:rsidRDefault="00011712" w:rsidP="00AB2220">
      <w:pPr>
        <w:ind w:right="26"/>
        <w:contextualSpacing/>
        <w:rPr>
          <w:color w:val="auto"/>
        </w:rPr>
      </w:pPr>
      <w:r w:rsidRPr="00D14AFE">
        <w:rPr>
          <w:color w:val="auto"/>
        </w:rPr>
        <w:t>6.1.3. R</w:t>
      </w:r>
      <w:r w:rsidR="00630FFC" w:rsidRPr="00D14AFE">
        <w:rPr>
          <w:color w:val="auto"/>
        </w:rPr>
        <w:t>andomize</w:t>
      </w:r>
      <w:r w:rsidRPr="00D14AFE">
        <w:rPr>
          <w:color w:val="auto"/>
        </w:rPr>
        <w:t xml:space="preserve"> the selected animals </w:t>
      </w:r>
      <w:r w:rsidR="00630FFC" w:rsidRPr="00D14AFE">
        <w:rPr>
          <w:color w:val="auto"/>
        </w:rPr>
        <w:t>for the induction of excision wounds.</w:t>
      </w:r>
    </w:p>
    <w:p w14:paraId="333D4A06" w14:textId="77777777" w:rsidR="00E232F5" w:rsidRPr="00D14AFE" w:rsidRDefault="00E232F5" w:rsidP="00AB2220">
      <w:pPr>
        <w:ind w:right="26"/>
        <w:contextualSpacing/>
        <w:rPr>
          <w:color w:val="auto"/>
        </w:rPr>
      </w:pPr>
    </w:p>
    <w:p w14:paraId="142684BB" w14:textId="1A516858" w:rsidR="002D3979" w:rsidRPr="00D14AFE" w:rsidRDefault="002D3979" w:rsidP="00AB2220">
      <w:pPr>
        <w:ind w:right="26"/>
        <w:contextualSpacing/>
        <w:rPr>
          <w:color w:val="auto"/>
        </w:rPr>
      </w:pPr>
      <w:r w:rsidRPr="00D14AFE">
        <w:rPr>
          <w:color w:val="auto"/>
        </w:rPr>
        <w:t>6.1.4. A</w:t>
      </w:r>
      <w:r w:rsidR="00630FFC" w:rsidRPr="00D14AFE">
        <w:rPr>
          <w:color w:val="auto"/>
        </w:rPr>
        <w:t>nesthetize</w:t>
      </w:r>
      <w:r w:rsidRPr="00D14AFE">
        <w:rPr>
          <w:color w:val="auto"/>
        </w:rPr>
        <w:t xml:space="preserve"> the diabetic rats</w:t>
      </w:r>
      <w:r w:rsidR="00630FFC" w:rsidRPr="00D14AFE">
        <w:rPr>
          <w:color w:val="auto"/>
        </w:rPr>
        <w:t xml:space="preserve"> </w:t>
      </w:r>
      <w:r w:rsidRPr="00D14AFE">
        <w:rPr>
          <w:color w:val="auto"/>
        </w:rPr>
        <w:t>using</w:t>
      </w:r>
      <w:r w:rsidR="00630FFC" w:rsidRPr="00D14AFE">
        <w:rPr>
          <w:color w:val="auto"/>
        </w:rPr>
        <w:t xml:space="preserve"> diethyl ether</w:t>
      </w:r>
      <w:r w:rsidR="00F80225" w:rsidRPr="00D14AFE">
        <w:rPr>
          <w:color w:val="auto"/>
        </w:rPr>
        <w:t xml:space="preserve"> </w:t>
      </w:r>
      <w:r w:rsidR="00806C3C" w:rsidRPr="00D14AFE">
        <w:rPr>
          <w:color w:val="auto"/>
        </w:rPr>
        <w:t xml:space="preserve">(5 mL was added to the priorly saturated anesthesia chamber) </w:t>
      </w:r>
      <w:r w:rsidR="00F80225" w:rsidRPr="00D14AFE">
        <w:rPr>
          <w:color w:val="auto"/>
        </w:rPr>
        <w:t xml:space="preserve">and confirm using </w:t>
      </w:r>
      <w:r w:rsidR="009A2A48" w:rsidRPr="00D14AFE">
        <w:rPr>
          <w:color w:val="auto"/>
        </w:rPr>
        <w:t>t</w:t>
      </w:r>
      <w:r w:rsidR="00AB2220">
        <w:rPr>
          <w:color w:val="auto"/>
        </w:rPr>
        <w:t>he t</w:t>
      </w:r>
      <w:r w:rsidR="00F80225" w:rsidRPr="00D14AFE">
        <w:rPr>
          <w:color w:val="auto"/>
        </w:rPr>
        <w:t xml:space="preserve">oe </w:t>
      </w:r>
      <w:r w:rsidR="009A2A48" w:rsidRPr="00D14AFE">
        <w:rPr>
          <w:color w:val="auto"/>
        </w:rPr>
        <w:t>p</w:t>
      </w:r>
      <w:r w:rsidR="00F80225" w:rsidRPr="00D14AFE">
        <w:rPr>
          <w:color w:val="auto"/>
        </w:rPr>
        <w:t xml:space="preserve">inch method and </w:t>
      </w:r>
      <w:r w:rsidR="009A2A48" w:rsidRPr="00D14AFE">
        <w:rPr>
          <w:color w:val="auto"/>
        </w:rPr>
        <w:t>m</w:t>
      </w:r>
      <w:r w:rsidR="00F80225" w:rsidRPr="00D14AFE">
        <w:rPr>
          <w:color w:val="auto"/>
        </w:rPr>
        <w:t>ucous membrane color</w:t>
      </w:r>
      <w:r w:rsidRPr="00D14AFE">
        <w:rPr>
          <w:color w:val="auto"/>
        </w:rPr>
        <w:t>.</w:t>
      </w:r>
    </w:p>
    <w:p w14:paraId="4D8E3A18" w14:textId="77777777" w:rsidR="00E232F5" w:rsidRPr="00D14AFE" w:rsidRDefault="00E232F5" w:rsidP="00AB2220">
      <w:pPr>
        <w:ind w:right="26"/>
        <w:contextualSpacing/>
        <w:rPr>
          <w:color w:val="auto"/>
        </w:rPr>
      </w:pPr>
    </w:p>
    <w:p w14:paraId="632FA1D8" w14:textId="24AA6579" w:rsidR="002D3979" w:rsidRPr="00D14AFE" w:rsidRDefault="002D3979" w:rsidP="00AB2220">
      <w:pPr>
        <w:ind w:right="26"/>
        <w:contextualSpacing/>
        <w:rPr>
          <w:color w:val="auto"/>
        </w:rPr>
      </w:pPr>
      <w:r w:rsidRPr="00D14AFE">
        <w:rPr>
          <w:color w:val="auto"/>
        </w:rPr>
        <w:t>6.1.5. S</w:t>
      </w:r>
      <w:r w:rsidR="00630FFC" w:rsidRPr="00D14AFE">
        <w:rPr>
          <w:color w:val="auto"/>
        </w:rPr>
        <w:t xml:space="preserve">have </w:t>
      </w:r>
      <w:r w:rsidRPr="00D14AFE">
        <w:rPr>
          <w:color w:val="auto"/>
        </w:rPr>
        <w:t>the dorsal area (Dorsal thoracic</w:t>
      </w:r>
      <w:r w:rsidR="001524D5" w:rsidRPr="00D14AFE">
        <w:rPr>
          <w:color w:val="auto"/>
        </w:rPr>
        <w:t>,</w:t>
      </w:r>
      <w:r w:rsidRPr="00D14AFE">
        <w:rPr>
          <w:color w:val="auto"/>
        </w:rPr>
        <w:t xml:space="preserve"> lumbar region)</w:t>
      </w:r>
      <w:r w:rsidR="00387B90" w:rsidRPr="00D14AFE">
        <w:rPr>
          <w:color w:val="auto"/>
        </w:rPr>
        <w:t xml:space="preserve"> using </w:t>
      </w:r>
      <w:r w:rsidR="00766CDE" w:rsidRPr="00D14AFE">
        <w:rPr>
          <w:color w:val="auto"/>
        </w:rPr>
        <w:t xml:space="preserve">an </w:t>
      </w:r>
      <w:r w:rsidR="00387B90" w:rsidRPr="00D14AFE">
        <w:rPr>
          <w:color w:val="auto"/>
        </w:rPr>
        <w:t xml:space="preserve">aseptic </w:t>
      </w:r>
      <w:r w:rsidR="00766CDE" w:rsidRPr="00D14AFE">
        <w:rPr>
          <w:color w:val="auto"/>
        </w:rPr>
        <w:t>trimmer</w:t>
      </w:r>
      <w:r w:rsidR="00387B90" w:rsidRPr="00D14AFE">
        <w:rPr>
          <w:color w:val="auto"/>
        </w:rPr>
        <w:t xml:space="preserve"> and blades (A40).</w:t>
      </w:r>
      <w:r w:rsidR="00630FFC" w:rsidRPr="00D14AFE">
        <w:rPr>
          <w:color w:val="auto"/>
        </w:rPr>
        <w:t xml:space="preserve"> </w:t>
      </w:r>
    </w:p>
    <w:p w14:paraId="27E3845A" w14:textId="77777777" w:rsidR="00E232F5" w:rsidRPr="00D14AFE" w:rsidRDefault="00E232F5" w:rsidP="00AB2220">
      <w:pPr>
        <w:ind w:right="26"/>
        <w:contextualSpacing/>
        <w:rPr>
          <w:color w:val="auto"/>
        </w:rPr>
      </w:pPr>
    </w:p>
    <w:p w14:paraId="31703BB9" w14:textId="7FE58839" w:rsidR="00387B90" w:rsidRPr="00D14AFE" w:rsidRDefault="00387B90" w:rsidP="00AB2220">
      <w:pPr>
        <w:ind w:right="26"/>
        <w:contextualSpacing/>
        <w:rPr>
          <w:color w:val="auto"/>
        </w:rPr>
      </w:pPr>
      <w:r w:rsidRPr="00D14AFE">
        <w:rPr>
          <w:color w:val="auto"/>
        </w:rPr>
        <w:t xml:space="preserve">6.1.6. </w:t>
      </w:r>
      <w:r w:rsidR="00766CDE" w:rsidRPr="00D14AFE">
        <w:rPr>
          <w:color w:val="auto"/>
        </w:rPr>
        <w:t>Sterilize the shaved area with an alcoholic swab.</w:t>
      </w:r>
    </w:p>
    <w:p w14:paraId="23A7FA41" w14:textId="77777777" w:rsidR="00E232F5" w:rsidRPr="00D14AFE" w:rsidRDefault="00E232F5" w:rsidP="00AB2220">
      <w:pPr>
        <w:ind w:right="26"/>
        <w:contextualSpacing/>
        <w:rPr>
          <w:color w:val="auto"/>
        </w:rPr>
      </w:pPr>
    </w:p>
    <w:p w14:paraId="413AA381" w14:textId="634CB9F0" w:rsidR="002D3979" w:rsidRPr="00D14AFE" w:rsidRDefault="002D3979" w:rsidP="00AB2220">
      <w:pPr>
        <w:ind w:right="26"/>
        <w:contextualSpacing/>
        <w:rPr>
          <w:color w:val="auto"/>
        </w:rPr>
      </w:pPr>
      <w:r w:rsidRPr="00D14AFE">
        <w:rPr>
          <w:color w:val="auto"/>
        </w:rPr>
        <w:t>6.1.</w:t>
      </w:r>
      <w:r w:rsidR="00387B90" w:rsidRPr="00D14AFE">
        <w:rPr>
          <w:color w:val="auto"/>
        </w:rPr>
        <w:t>7</w:t>
      </w:r>
      <w:r w:rsidRPr="00D14AFE">
        <w:rPr>
          <w:color w:val="auto"/>
        </w:rPr>
        <w:t>. E</w:t>
      </w:r>
      <w:r w:rsidR="00630FFC" w:rsidRPr="00D14AFE">
        <w:rPr>
          <w:color w:val="auto"/>
        </w:rPr>
        <w:t>xcis</w:t>
      </w:r>
      <w:r w:rsidRPr="00D14AFE">
        <w:rPr>
          <w:color w:val="auto"/>
        </w:rPr>
        <w:t>e the skin</w:t>
      </w:r>
      <w:r w:rsidR="00630FFC" w:rsidRPr="00D14AFE">
        <w:rPr>
          <w:color w:val="auto"/>
        </w:rPr>
        <w:t xml:space="preserve"> </w:t>
      </w:r>
      <w:r w:rsidR="00766CDE" w:rsidRPr="00D14AFE">
        <w:rPr>
          <w:color w:val="auto"/>
        </w:rPr>
        <w:t>(2 x 2 cm</w:t>
      </w:r>
      <w:r w:rsidR="00766CDE" w:rsidRPr="00D14AFE">
        <w:rPr>
          <w:color w:val="auto"/>
          <w:vertAlign w:val="superscript"/>
        </w:rPr>
        <w:t>2</w:t>
      </w:r>
      <w:r w:rsidR="00766CDE" w:rsidRPr="00D14AFE">
        <w:rPr>
          <w:color w:val="auto"/>
        </w:rPr>
        <w:t xml:space="preserve"> and a depth of 1 mm) </w:t>
      </w:r>
      <w:r w:rsidR="00630FFC" w:rsidRPr="00D14AFE">
        <w:rPr>
          <w:color w:val="auto"/>
        </w:rPr>
        <w:t xml:space="preserve">with </w:t>
      </w:r>
      <w:r w:rsidR="00766CDE" w:rsidRPr="00D14AFE">
        <w:rPr>
          <w:color w:val="auto"/>
        </w:rPr>
        <w:t xml:space="preserve">an aseptic surgical A40 blade </w:t>
      </w:r>
      <w:r w:rsidR="00630FFC" w:rsidRPr="00D14AFE">
        <w:rPr>
          <w:color w:val="auto"/>
        </w:rPr>
        <w:t>on the shaved area</w:t>
      </w:r>
      <w:r w:rsidRPr="00D14AFE">
        <w:rPr>
          <w:color w:val="auto"/>
        </w:rPr>
        <w:t xml:space="preserve"> to create an open</w:t>
      </w:r>
      <w:r w:rsidR="00FC4AC2" w:rsidRPr="00D14AFE">
        <w:rPr>
          <w:color w:val="auto"/>
        </w:rPr>
        <w:t xml:space="preserve"> </w:t>
      </w:r>
      <w:r w:rsidRPr="00D14AFE">
        <w:rPr>
          <w:color w:val="auto"/>
        </w:rPr>
        <w:t>wound</w:t>
      </w:r>
      <w:r w:rsidR="00630FFC" w:rsidRPr="00D14AFE">
        <w:rPr>
          <w:color w:val="auto"/>
        </w:rPr>
        <w:t>.</w:t>
      </w:r>
      <w:r w:rsidR="008F3378" w:rsidRPr="00D14AFE">
        <w:rPr>
          <w:color w:val="auto"/>
        </w:rPr>
        <w:t xml:space="preserve"> </w:t>
      </w:r>
    </w:p>
    <w:p w14:paraId="11860DAC" w14:textId="77777777" w:rsidR="00E232F5" w:rsidRPr="00D14AFE" w:rsidRDefault="00E232F5" w:rsidP="00AB2220">
      <w:pPr>
        <w:ind w:right="26"/>
        <w:contextualSpacing/>
        <w:rPr>
          <w:color w:val="auto"/>
        </w:rPr>
      </w:pPr>
    </w:p>
    <w:p w14:paraId="0BFAE655" w14:textId="3E71071C" w:rsidR="002D3979" w:rsidRPr="00D14AFE" w:rsidRDefault="002D3979" w:rsidP="00AB2220">
      <w:pPr>
        <w:ind w:right="26"/>
        <w:contextualSpacing/>
        <w:rPr>
          <w:color w:val="auto"/>
        </w:rPr>
      </w:pPr>
      <w:r w:rsidRPr="00D14AFE">
        <w:rPr>
          <w:color w:val="auto"/>
        </w:rPr>
        <w:t>6.1.</w:t>
      </w:r>
      <w:r w:rsidR="00387B90" w:rsidRPr="00D14AFE">
        <w:rPr>
          <w:color w:val="auto"/>
        </w:rPr>
        <w:t>8</w:t>
      </w:r>
      <w:r w:rsidRPr="00D14AFE">
        <w:rPr>
          <w:color w:val="auto"/>
        </w:rPr>
        <w:t>. D</w:t>
      </w:r>
      <w:r w:rsidR="00630FFC" w:rsidRPr="00D14AFE">
        <w:rPr>
          <w:color w:val="auto"/>
        </w:rPr>
        <w:t>ivide</w:t>
      </w:r>
      <w:r w:rsidRPr="00D14AFE">
        <w:rPr>
          <w:color w:val="auto"/>
        </w:rPr>
        <w:t xml:space="preserve"> the animals</w:t>
      </w:r>
      <w:r w:rsidR="00630FFC" w:rsidRPr="00D14AFE">
        <w:rPr>
          <w:color w:val="auto"/>
        </w:rPr>
        <w:t xml:space="preserve"> into three groups (Group 1- Disease control</w:t>
      </w:r>
      <w:r w:rsidR="008C0417" w:rsidRPr="00D14AFE">
        <w:rPr>
          <w:color w:val="auto"/>
        </w:rPr>
        <w:t xml:space="preserve"> (Control)</w:t>
      </w:r>
      <w:r w:rsidR="00630FFC" w:rsidRPr="00D14AFE">
        <w:rPr>
          <w:color w:val="auto"/>
        </w:rPr>
        <w:t>, Group 2-</w:t>
      </w:r>
      <w:r w:rsidR="00E15A08" w:rsidRPr="00D14AFE">
        <w:rPr>
          <w:color w:val="auto"/>
        </w:rPr>
        <w:t xml:space="preserve"> CL</w:t>
      </w:r>
      <w:r w:rsidR="00630FFC" w:rsidRPr="00D14AFE">
        <w:rPr>
          <w:color w:val="auto"/>
        </w:rPr>
        <w:t xml:space="preserve"> scaffold (</w:t>
      </w:r>
      <w:r w:rsidR="008C0417" w:rsidRPr="00D14AFE">
        <w:rPr>
          <w:color w:val="auto"/>
        </w:rPr>
        <w:t>P</w:t>
      </w:r>
      <w:r w:rsidR="00630FFC" w:rsidRPr="00D14AFE">
        <w:rPr>
          <w:color w:val="auto"/>
        </w:rPr>
        <w:t xml:space="preserve">lacebo), Group 3- DOX </w:t>
      </w:r>
      <w:r w:rsidR="00E15A08" w:rsidRPr="00D14AFE">
        <w:rPr>
          <w:color w:val="auto"/>
        </w:rPr>
        <w:t>CL</w:t>
      </w:r>
      <w:r w:rsidR="00630FFC" w:rsidRPr="00D14AFE">
        <w:rPr>
          <w:color w:val="auto"/>
        </w:rPr>
        <w:t xml:space="preserve"> scaffold</w:t>
      </w:r>
      <w:r w:rsidR="00E15A08" w:rsidRPr="00D14AFE">
        <w:rPr>
          <w:color w:val="auto"/>
        </w:rPr>
        <w:t>)</w:t>
      </w:r>
      <w:r w:rsidR="003068AF" w:rsidRPr="00D14AFE">
        <w:rPr>
          <w:color w:val="auto"/>
        </w:rPr>
        <w:t>,</w:t>
      </w:r>
      <w:r w:rsidR="00E15A08" w:rsidRPr="00D14AFE">
        <w:rPr>
          <w:color w:val="auto"/>
        </w:rPr>
        <w:t xml:space="preserve"> </w:t>
      </w:r>
      <w:r w:rsidR="00630FFC" w:rsidRPr="00D14AFE">
        <w:rPr>
          <w:color w:val="auto"/>
        </w:rPr>
        <w:t>each group consisting</w:t>
      </w:r>
      <w:r w:rsidR="00FC4AC2" w:rsidRPr="00D14AFE">
        <w:rPr>
          <w:color w:val="auto"/>
        </w:rPr>
        <w:t xml:space="preserve"> </w:t>
      </w:r>
      <w:r w:rsidR="00630FFC" w:rsidRPr="00D14AFE">
        <w:rPr>
          <w:color w:val="auto"/>
        </w:rPr>
        <w:t>of 6 rats</w:t>
      </w:r>
      <w:r w:rsidRPr="00D14AFE">
        <w:rPr>
          <w:color w:val="auto"/>
        </w:rPr>
        <w:t>.</w:t>
      </w:r>
      <w:r w:rsidR="00630FFC" w:rsidRPr="00D14AFE">
        <w:rPr>
          <w:color w:val="auto"/>
        </w:rPr>
        <w:t xml:space="preserve"> </w:t>
      </w:r>
    </w:p>
    <w:p w14:paraId="112A7FA3" w14:textId="77777777" w:rsidR="00E232F5" w:rsidRPr="00D14AFE" w:rsidRDefault="00E232F5" w:rsidP="00AB2220">
      <w:pPr>
        <w:ind w:right="26"/>
        <w:contextualSpacing/>
        <w:rPr>
          <w:color w:val="auto"/>
        </w:rPr>
      </w:pPr>
    </w:p>
    <w:p w14:paraId="44CBD5AD" w14:textId="1834477F" w:rsidR="002D3979" w:rsidRPr="00D14AFE" w:rsidRDefault="002D3979" w:rsidP="00AB2220">
      <w:pPr>
        <w:ind w:right="26"/>
        <w:contextualSpacing/>
        <w:rPr>
          <w:color w:val="auto"/>
        </w:rPr>
      </w:pPr>
      <w:r w:rsidRPr="00D14AFE">
        <w:rPr>
          <w:color w:val="auto"/>
        </w:rPr>
        <w:t>6.1.</w:t>
      </w:r>
      <w:r w:rsidR="00387B90" w:rsidRPr="00D14AFE">
        <w:rPr>
          <w:color w:val="auto"/>
        </w:rPr>
        <w:t>9</w:t>
      </w:r>
      <w:r w:rsidRPr="00D14AFE">
        <w:rPr>
          <w:color w:val="auto"/>
        </w:rPr>
        <w:t xml:space="preserve">. </w:t>
      </w:r>
      <w:r w:rsidR="00E15A08" w:rsidRPr="00D14AFE">
        <w:rPr>
          <w:color w:val="auto"/>
        </w:rPr>
        <w:t>Affix the</w:t>
      </w:r>
      <w:r w:rsidRPr="00D14AFE">
        <w:rPr>
          <w:color w:val="auto"/>
        </w:rPr>
        <w:t xml:space="preserve"> </w:t>
      </w:r>
      <w:r w:rsidR="00E15A08" w:rsidRPr="00D14AFE">
        <w:rPr>
          <w:color w:val="auto"/>
        </w:rPr>
        <w:t xml:space="preserve">CL and DOX CL scaffolds using surgical tape and cover the control group with sterile gauze </w:t>
      </w:r>
      <w:r w:rsidR="00630FFC" w:rsidRPr="00D14AFE">
        <w:rPr>
          <w:color w:val="auto"/>
        </w:rPr>
        <w:t xml:space="preserve">for 21 days. </w:t>
      </w:r>
    </w:p>
    <w:p w14:paraId="28A78EA2" w14:textId="77777777" w:rsidR="00E232F5" w:rsidRPr="00D14AFE" w:rsidRDefault="00E232F5" w:rsidP="00AB2220">
      <w:pPr>
        <w:ind w:right="26"/>
        <w:contextualSpacing/>
        <w:rPr>
          <w:color w:val="auto"/>
        </w:rPr>
      </w:pPr>
    </w:p>
    <w:p w14:paraId="5570F148" w14:textId="649CFF5D" w:rsidR="00630FFC" w:rsidRPr="00D14AFE" w:rsidRDefault="002D3979" w:rsidP="00AB2220">
      <w:pPr>
        <w:ind w:right="26"/>
        <w:contextualSpacing/>
        <w:rPr>
          <w:color w:val="auto"/>
        </w:rPr>
      </w:pPr>
      <w:r w:rsidRPr="00D14AFE">
        <w:rPr>
          <w:color w:val="auto"/>
        </w:rPr>
        <w:t>6.1.</w:t>
      </w:r>
      <w:r w:rsidR="00387B90" w:rsidRPr="00D14AFE">
        <w:rPr>
          <w:color w:val="auto"/>
        </w:rPr>
        <w:t>10</w:t>
      </w:r>
      <w:r w:rsidRPr="00D14AFE">
        <w:rPr>
          <w:color w:val="auto"/>
        </w:rPr>
        <w:t>.</w:t>
      </w:r>
      <w:r w:rsidR="00AE353E" w:rsidRPr="00D14AFE">
        <w:rPr>
          <w:color w:val="auto"/>
        </w:rPr>
        <w:t xml:space="preserve"> Trace the wound area on a sterile OHP sheet and m</w:t>
      </w:r>
      <w:r w:rsidRPr="00D14AFE">
        <w:rPr>
          <w:color w:val="auto"/>
        </w:rPr>
        <w:t>easure the p</w:t>
      </w:r>
      <w:r w:rsidR="00630FFC" w:rsidRPr="00D14AFE">
        <w:rPr>
          <w:color w:val="auto"/>
        </w:rPr>
        <w:t xml:space="preserve">ercentage reduction </w:t>
      </w:r>
      <w:r w:rsidRPr="00D14AFE">
        <w:rPr>
          <w:color w:val="auto"/>
        </w:rPr>
        <w:t xml:space="preserve">of </w:t>
      </w:r>
      <w:r w:rsidR="00630FFC" w:rsidRPr="00D14AFE">
        <w:rPr>
          <w:color w:val="auto"/>
        </w:rPr>
        <w:t>the wound using the grid method on days 0,</w:t>
      </w:r>
      <w:r w:rsidR="00AE353E" w:rsidRPr="00D14AFE">
        <w:rPr>
          <w:color w:val="auto"/>
        </w:rPr>
        <w:t xml:space="preserve"> </w:t>
      </w:r>
      <w:r w:rsidR="00630FFC" w:rsidRPr="00D14AFE">
        <w:rPr>
          <w:color w:val="auto"/>
        </w:rPr>
        <w:t xml:space="preserve">7, 14, and 21 for all groups. </w:t>
      </w:r>
    </w:p>
    <w:p w14:paraId="75FD759D" w14:textId="77777777" w:rsidR="00E232F5" w:rsidRPr="00D14AFE" w:rsidRDefault="00E232F5" w:rsidP="00AB2220">
      <w:pPr>
        <w:ind w:right="26"/>
        <w:contextualSpacing/>
        <w:rPr>
          <w:color w:val="auto"/>
        </w:rPr>
      </w:pPr>
    </w:p>
    <w:p w14:paraId="652C112D" w14:textId="331AA7A7" w:rsidR="002F7016" w:rsidRPr="00D14AFE" w:rsidRDefault="00DE0F68" w:rsidP="00AB2220">
      <w:pPr>
        <w:ind w:right="26"/>
        <w:contextualSpacing/>
        <w:rPr>
          <w:color w:val="auto"/>
        </w:rPr>
      </w:pPr>
      <w:r w:rsidRPr="00D14AFE">
        <w:rPr>
          <w:color w:val="auto"/>
        </w:rPr>
        <w:t>6.1.1</w:t>
      </w:r>
      <w:r w:rsidR="00387B90" w:rsidRPr="00D14AFE">
        <w:rPr>
          <w:color w:val="auto"/>
        </w:rPr>
        <w:t>1</w:t>
      </w:r>
      <w:r w:rsidRPr="00D14AFE">
        <w:rPr>
          <w:color w:val="auto"/>
        </w:rPr>
        <w:t>. Calculate the percentage wound reduction using the below formulae.</w:t>
      </w:r>
    </w:p>
    <w:p w14:paraId="3D3EE52B" w14:textId="11F68BFA" w:rsidR="00630FFC" w:rsidRPr="00D14AFE" w:rsidRDefault="00630FFC" w:rsidP="00AB2220">
      <w:pPr>
        <w:contextualSpacing/>
        <w:rPr>
          <w:color w:val="auto"/>
        </w:rPr>
      </w:pPr>
      <m:oMathPara>
        <m:oMath>
          <m:r>
            <w:rPr>
              <w:rFonts w:ascii="Cambria Math" w:hAnsi="Cambria Math"/>
              <w:color w:val="auto"/>
            </w:rPr>
            <m:t>% wound contraction=</m:t>
          </m:r>
          <m:f>
            <m:fPr>
              <m:ctrlPr>
                <w:rPr>
                  <w:rFonts w:ascii="Cambria Math" w:hAnsi="Cambria Math"/>
                  <w:i/>
                  <w:color w:val="auto"/>
                </w:rPr>
              </m:ctrlPr>
            </m:fPr>
            <m:num>
              <m:r>
                <w:rPr>
                  <w:rFonts w:ascii="Cambria Math" w:hAnsi="Cambria Math"/>
                  <w:color w:val="auto"/>
                </w:rPr>
                <m:t>wound area on day 0-wound area on a particular day</m:t>
              </m:r>
            </m:num>
            <m:den>
              <m:r>
                <w:rPr>
                  <w:rFonts w:ascii="Cambria Math" w:hAnsi="Cambria Math"/>
                  <w:color w:val="auto"/>
                </w:rPr>
                <m:t>wound area on day 0</m:t>
              </m:r>
            </m:den>
          </m:f>
          <m:r>
            <w:rPr>
              <w:rFonts w:ascii="Cambria Math" w:hAnsi="Cambria Math"/>
              <w:color w:val="auto"/>
            </w:rPr>
            <m:t>x100</m:t>
          </m:r>
        </m:oMath>
      </m:oMathPara>
    </w:p>
    <w:p w14:paraId="3A64B3C9" w14:textId="77777777" w:rsidR="002F7016" w:rsidRPr="00D14AFE" w:rsidRDefault="002F7016" w:rsidP="00AB2220">
      <w:pPr>
        <w:contextualSpacing/>
        <w:rPr>
          <w:color w:val="auto"/>
        </w:rPr>
      </w:pPr>
    </w:p>
    <w:p w14:paraId="30EA7FE8" w14:textId="0DB8AFF9" w:rsidR="00630FFC" w:rsidRPr="00D14AFE" w:rsidRDefault="00630FFC" w:rsidP="00AB2220">
      <w:pPr>
        <w:pStyle w:val="ListParagraph"/>
        <w:numPr>
          <w:ilvl w:val="0"/>
          <w:numId w:val="34"/>
        </w:numPr>
        <w:ind w:left="0" w:firstLine="0"/>
        <w:rPr>
          <w:b/>
          <w:bCs/>
          <w:color w:val="auto"/>
        </w:rPr>
      </w:pPr>
      <w:r w:rsidRPr="00D14AFE">
        <w:rPr>
          <w:b/>
          <w:bCs/>
          <w:color w:val="auto"/>
        </w:rPr>
        <w:t>Histopathological studies</w:t>
      </w:r>
    </w:p>
    <w:p w14:paraId="0262B0ED" w14:textId="77777777" w:rsidR="00E232F5" w:rsidRPr="00D14AFE" w:rsidRDefault="00E232F5" w:rsidP="00AB2220">
      <w:pPr>
        <w:pStyle w:val="ListParagraph"/>
        <w:ind w:left="0"/>
        <w:rPr>
          <w:b/>
          <w:bCs/>
          <w:color w:val="auto"/>
        </w:rPr>
      </w:pPr>
    </w:p>
    <w:p w14:paraId="7897156A" w14:textId="6C5CDE9F" w:rsidR="0094637B" w:rsidRPr="00D14AFE" w:rsidRDefault="0094637B" w:rsidP="00AB2220">
      <w:pPr>
        <w:pStyle w:val="ListParagraph"/>
        <w:numPr>
          <w:ilvl w:val="1"/>
          <w:numId w:val="34"/>
        </w:numPr>
        <w:ind w:left="0" w:firstLine="0"/>
        <w:rPr>
          <w:color w:val="auto"/>
        </w:rPr>
      </w:pPr>
      <w:r w:rsidRPr="00D14AFE">
        <w:rPr>
          <w:color w:val="auto"/>
        </w:rPr>
        <w:t>Isolate the h</w:t>
      </w:r>
      <w:r w:rsidR="00630FFC" w:rsidRPr="00D14AFE">
        <w:rPr>
          <w:color w:val="auto"/>
        </w:rPr>
        <w:t>eal</w:t>
      </w:r>
      <w:r w:rsidRPr="00D14AFE">
        <w:rPr>
          <w:color w:val="auto"/>
        </w:rPr>
        <w:t>ed</w:t>
      </w:r>
      <w:r w:rsidR="00630FFC" w:rsidRPr="00D14AFE">
        <w:rPr>
          <w:color w:val="auto"/>
        </w:rPr>
        <w:t xml:space="preserve"> wound area on day</w:t>
      </w:r>
      <w:r w:rsidR="00577CE0" w:rsidRPr="00D14AFE">
        <w:rPr>
          <w:color w:val="auto"/>
        </w:rPr>
        <w:t>s</w:t>
      </w:r>
      <w:r w:rsidR="00630FFC" w:rsidRPr="00D14AFE">
        <w:rPr>
          <w:color w:val="auto"/>
        </w:rPr>
        <w:t xml:space="preserve"> 7, 14, and 21</w:t>
      </w:r>
      <w:r w:rsidRPr="00D14AFE">
        <w:rPr>
          <w:color w:val="auto"/>
        </w:rPr>
        <w:t>,</w:t>
      </w:r>
      <w:r w:rsidR="00630FFC" w:rsidRPr="00D14AFE">
        <w:rPr>
          <w:color w:val="auto"/>
        </w:rPr>
        <w:t xml:space="preserve"> store in formalin solution (10%). </w:t>
      </w:r>
    </w:p>
    <w:p w14:paraId="67A7DDAD" w14:textId="77777777" w:rsidR="00E232F5" w:rsidRPr="00D14AFE" w:rsidRDefault="00E232F5" w:rsidP="00AB2220">
      <w:pPr>
        <w:contextualSpacing/>
        <w:rPr>
          <w:color w:val="auto"/>
        </w:rPr>
      </w:pPr>
    </w:p>
    <w:p w14:paraId="3BCE741B" w14:textId="55EEC12A" w:rsidR="00E232F5" w:rsidRPr="00D14AFE" w:rsidRDefault="0094637B" w:rsidP="00AB2220">
      <w:pPr>
        <w:pStyle w:val="ListParagraph"/>
        <w:numPr>
          <w:ilvl w:val="1"/>
          <w:numId w:val="34"/>
        </w:numPr>
        <w:ind w:left="0" w:firstLine="0"/>
        <w:rPr>
          <w:color w:val="auto"/>
        </w:rPr>
      </w:pPr>
      <w:r w:rsidRPr="00D14AFE">
        <w:rPr>
          <w:color w:val="auto"/>
        </w:rPr>
        <w:t>Sect</w:t>
      </w:r>
      <w:r w:rsidR="00630FFC" w:rsidRPr="00D14AFE">
        <w:rPr>
          <w:color w:val="auto"/>
        </w:rPr>
        <w:t>ion</w:t>
      </w:r>
      <w:r w:rsidRPr="00D14AFE">
        <w:rPr>
          <w:color w:val="auto"/>
        </w:rPr>
        <w:t xml:space="preserve"> the tissues</w:t>
      </w:r>
      <w:r w:rsidR="00630FFC" w:rsidRPr="00D14AFE">
        <w:rPr>
          <w:color w:val="auto"/>
        </w:rPr>
        <w:t xml:space="preserve"> using a microtome to obtain a thickness of 6 µm. </w:t>
      </w:r>
    </w:p>
    <w:p w14:paraId="127A224E" w14:textId="77777777" w:rsidR="00E232F5" w:rsidRPr="00D14AFE" w:rsidRDefault="00E232F5" w:rsidP="00AB2220">
      <w:pPr>
        <w:pStyle w:val="ListParagraph"/>
        <w:ind w:left="0"/>
        <w:rPr>
          <w:color w:val="auto"/>
        </w:rPr>
      </w:pPr>
    </w:p>
    <w:p w14:paraId="32B27F78" w14:textId="640CEE4B" w:rsidR="0094637B" w:rsidRPr="00D14AFE" w:rsidRDefault="0094637B" w:rsidP="00AB2220">
      <w:pPr>
        <w:pStyle w:val="ListParagraph"/>
        <w:numPr>
          <w:ilvl w:val="1"/>
          <w:numId w:val="34"/>
        </w:numPr>
        <w:ind w:left="0" w:firstLine="0"/>
        <w:rPr>
          <w:color w:val="auto"/>
        </w:rPr>
      </w:pPr>
      <w:r w:rsidRPr="00D14AFE">
        <w:rPr>
          <w:color w:val="auto"/>
        </w:rPr>
        <w:t>Mount the s</w:t>
      </w:r>
      <w:r w:rsidR="00630FFC" w:rsidRPr="00D14AFE">
        <w:rPr>
          <w:color w:val="auto"/>
        </w:rPr>
        <w:t xml:space="preserve">ections on a glass slide and stain using Hematoxylin and eosin </w:t>
      </w:r>
      <w:r w:rsidR="00630FFC" w:rsidRPr="00D14AFE">
        <w:rPr>
          <w:color w:val="auto"/>
          <w:vertAlign w:val="superscript"/>
        </w:rPr>
        <w:fldChar w:fldCharType="begin"/>
      </w:r>
      <w:r w:rsidR="00447067" w:rsidRPr="00D14AFE">
        <w:rPr>
          <w:color w:val="auto"/>
          <w:vertAlign w:val="superscript"/>
        </w:rPr>
        <w:instrText xml:space="preserve"> ADDIN EN.CITE &lt;EndNote&gt;&lt;Cite&gt;&lt;Author&gt;Karri&lt;/Author&gt;&lt;Year&gt;2016&lt;/Year&gt;&lt;RecNum&gt;20&lt;/RecNum&gt;&lt;DisplayText&gt;&lt;style face="superscript"&gt;17&lt;/style&gt;&lt;/DisplayText&gt;&lt;record&gt;&lt;rec-number&gt;20&lt;/rec-number&gt;&lt;foreign-keys&gt;&lt;key app="EN" db-id="5s0pdwfpu0xfvxezz0350zpx09ttzv9atdpr" timestamp="1603010091"&gt;20&lt;/key&gt;&lt;/foreign-keys&gt;&lt;ref-type name="Journal Article"&gt;17&lt;/ref-type&gt;&lt;contributors&gt;&lt;authors&gt;&lt;author&gt;Karri, Veera Venkata Satyanarayana Reddy&lt;/author&gt;&lt;author&gt;Kuppusamy, Gowthamarajan&lt;/author&gt;&lt;author&gt;Talluri, Siddhartha Venkata&lt;/author&gt;&lt;author&gt;Mannemala, Sai Sandeep&lt;/author&gt;&lt;author&gt;Kollipara, Radhakrishna&lt;/author&gt;&lt;author&gt;Wadhwani, Ashish Devidas&lt;/author&gt;&lt;author&gt;Mulukutla, Shashank&lt;/author&gt;&lt;author&gt;Raju, Kalidhindi Rama Satyanarayana&lt;/author&gt;&lt;author&gt;Malayandi, Rajkumar&lt;/author&gt;&lt;/authors&gt;&lt;/contributors&gt;&lt;titles&gt;&lt;title&gt;Curcumin loaded chitosan nanoparticles impregnated into collagen-alginate scaffolds for diabetic wound healing&lt;/title&gt;&lt;secondary-title&gt;International journal of biological macromolecules&lt;/secondary-title&gt;&lt;/titles&gt;&lt;periodical&gt;&lt;full-title&gt;International journal of biological macromolecules&lt;/full-title&gt;&lt;/periodical&gt;&lt;pages&gt;1519-1529&lt;/pages&gt;&lt;volume&gt;93&lt;/volume&gt;&lt;dates&gt;&lt;year&gt;2016&lt;/year&gt;&lt;/dates&gt;&lt;isbn&gt;0141-8130&lt;/isbn&gt;&lt;urls&gt;&lt;/urls&gt;&lt;/record&gt;&lt;/Cite&gt;&lt;/EndNote&gt;</w:instrText>
      </w:r>
      <w:r w:rsidR="00630FFC" w:rsidRPr="00D14AFE">
        <w:rPr>
          <w:color w:val="auto"/>
          <w:vertAlign w:val="superscript"/>
        </w:rPr>
        <w:fldChar w:fldCharType="separate"/>
      </w:r>
      <w:r w:rsidR="007C4D40" w:rsidRPr="00D14AFE">
        <w:rPr>
          <w:noProof/>
          <w:color w:val="auto"/>
          <w:vertAlign w:val="superscript"/>
        </w:rPr>
        <w:t>17</w:t>
      </w:r>
      <w:r w:rsidR="00630FFC" w:rsidRPr="00D14AFE">
        <w:rPr>
          <w:color w:val="auto"/>
          <w:vertAlign w:val="superscript"/>
        </w:rPr>
        <w:fldChar w:fldCharType="end"/>
      </w:r>
      <w:r w:rsidR="00630FFC" w:rsidRPr="00D14AFE">
        <w:rPr>
          <w:color w:val="auto"/>
        </w:rPr>
        <w:t xml:space="preserve">. </w:t>
      </w:r>
    </w:p>
    <w:p w14:paraId="172D848D" w14:textId="77777777" w:rsidR="00E232F5" w:rsidRPr="00D14AFE" w:rsidRDefault="00E232F5" w:rsidP="00AB2220">
      <w:pPr>
        <w:rPr>
          <w:color w:val="auto"/>
        </w:rPr>
      </w:pPr>
    </w:p>
    <w:p w14:paraId="7E4F1CE8" w14:textId="4C63DBAD" w:rsidR="00302C06" w:rsidRPr="00D14AFE" w:rsidRDefault="0094637B" w:rsidP="00AB2220">
      <w:pPr>
        <w:pStyle w:val="ListParagraph"/>
        <w:numPr>
          <w:ilvl w:val="1"/>
          <w:numId w:val="34"/>
        </w:numPr>
        <w:ind w:left="0" w:firstLine="0"/>
        <w:rPr>
          <w:color w:val="auto"/>
        </w:rPr>
      </w:pPr>
      <w:r w:rsidRPr="00D14AFE">
        <w:rPr>
          <w:color w:val="auto"/>
        </w:rPr>
        <w:t>Capture</w:t>
      </w:r>
      <w:r w:rsidR="00630FFC" w:rsidRPr="00D14AFE">
        <w:rPr>
          <w:color w:val="auto"/>
        </w:rPr>
        <w:t xml:space="preserve"> the images under 40x magnification using a digital microscope.</w:t>
      </w:r>
    </w:p>
    <w:p w14:paraId="082D4AFD" w14:textId="77777777" w:rsidR="00E232F5" w:rsidRPr="00D14AFE" w:rsidRDefault="00E232F5" w:rsidP="00AB2220">
      <w:pPr>
        <w:pStyle w:val="ListParagraph"/>
        <w:ind w:left="0"/>
        <w:rPr>
          <w:color w:val="auto"/>
        </w:rPr>
      </w:pPr>
    </w:p>
    <w:p w14:paraId="56846A7E" w14:textId="7C6E3F6C" w:rsidR="00630FFC" w:rsidRPr="00D14AFE" w:rsidRDefault="00630FFC" w:rsidP="00AB2220">
      <w:pPr>
        <w:pStyle w:val="ListParagraph"/>
        <w:numPr>
          <w:ilvl w:val="0"/>
          <w:numId w:val="34"/>
        </w:numPr>
        <w:ind w:left="0" w:firstLine="0"/>
        <w:rPr>
          <w:b/>
          <w:bCs/>
          <w:color w:val="auto"/>
        </w:rPr>
      </w:pPr>
      <w:r w:rsidRPr="00D14AFE">
        <w:rPr>
          <w:b/>
          <w:bCs/>
          <w:color w:val="auto"/>
        </w:rPr>
        <w:t>Hydroxyproline estimation</w:t>
      </w:r>
    </w:p>
    <w:p w14:paraId="737C2F48" w14:textId="77777777" w:rsidR="00E232F5" w:rsidRPr="00D14AFE" w:rsidRDefault="00E232F5" w:rsidP="00AB2220">
      <w:pPr>
        <w:pStyle w:val="ListParagraph"/>
        <w:ind w:left="0"/>
        <w:rPr>
          <w:color w:val="auto"/>
        </w:rPr>
      </w:pPr>
    </w:p>
    <w:p w14:paraId="22C569EB" w14:textId="5C9338CB" w:rsidR="001873C3" w:rsidRPr="00D14AFE" w:rsidRDefault="00371401" w:rsidP="00AB2220">
      <w:pPr>
        <w:pStyle w:val="ListParagraph"/>
        <w:numPr>
          <w:ilvl w:val="1"/>
          <w:numId w:val="34"/>
        </w:numPr>
        <w:ind w:left="0" w:firstLine="0"/>
        <w:rPr>
          <w:color w:val="auto"/>
        </w:rPr>
      </w:pPr>
      <w:r w:rsidRPr="00D14AFE">
        <w:rPr>
          <w:color w:val="auto"/>
        </w:rPr>
        <w:t>Isolate t</w:t>
      </w:r>
      <w:r w:rsidR="00630FFC" w:rsidRPr="00D14AFE">
        <w:rPr>
          <w:color w:val="auto"/>
        </w:rPr>
        <w:t>he heal</w:t>
      </w:r>
      <w:r w:rsidR="00466922" w:rsidRPr="00D14AFE">
        <w:rPr>
          <w:color w:val="auto"/>
        </w:rPr>
        <w:t>ed</w:t>
      </w:r>
      <w:r w:rsidR="00630FFC" w:rsidRPr="00D14AFE">
        <w:rPr>
          <w:color w:val="auto"/>
        </w:rPr>
        <w:t xml:space="preserve"> wound area on day</w:t>
      </w:r>
      <w:r w:rsidR="00DE2F54" w:rsidRPr="00D14AFE">
        <w:rPr>
          <w:color w:val="auto"/>
        </w:rPr>
        <w:t>s</w:t>
      </w:r>
      <w:r w:rsidR="00630FFC" w:rsidRPr="00D14AFE">
        <w:rPr>
          <w:color w:val="auto"/>
        </w:rPr>
        <w:t xml:space="preserve"> 0, 7, 14, and 21 for evaluation. </w:t>
      </w:r>
    </w:p>
    <w:p w14:paraId="50091A77" w14:textId="77777777" w:rsidR="00E232F5" w:rsidRPr="00D14AFE" w:rsidRDefault="00E232F5" w:rsidP="00AB2220">
      <w:pPr>
        <w:contextualSpacing/>
        <w:rPr>
          <w:color w:val="auto"/>
        </w:rPr>
      </w:pPr>
    </w:p>
    <w:p w14:paraId="30F6433C" w14:textId="588D8AD7" w:rsidR="00630FFC" w:rsidRPr="00D14AFE" w:rsidRDefault="001873C3" w:rsidP="00AB2220">
      <w:pPr>
        <w:pStyle w:val="ListParagraph"/>
        <w:numPr>
          <w:ilvl w:val="1"/>
          <w:numId w:val="34"/>
        </w:numPr>
        <w:ind w:left="0" w:firstLine="0"/>
        <w:rPr>
          <w:color w:val="auto"/>
        </w:rPr>
      </w:pPr>
      <w:r w:rsidRPr="00D14AFE">
        <w:rPr>
          <w:color w:val="auto"/>
        </w:rPr>
        <w:t>Estimate t</w:t>
      </w:r>
      <w:r w:rsidR="00630FFC" w:rsidRPr="00D14AFE">
        <w:rPr>
          <w:color w:val="auto"/>
        </w:rPr>
        <w:t xml:space="preserve">he </w:t>
      </w:r>
      <w:r w:rsidRPr="00D14AFE">
        <w:rPr>
          <w:color w:val="auto"/>
        </w:rPr>
        <w:t xml:space="preserve">hydroxyproline content using the </w:t>
      </w:r>
      <w:r w:rsidR="00630FFC" w:rsidRPr="00D14AFE">
        <w:rPr>
          <w:color w:val="auto"/>
        </w:rPr>
        <w:t xml:space="preserve">procedure described by Reddy G et al., 1996 </w:t>
      </w:r>
      <w:r w:rsidR="00630FFC" w:rsidRPr="00D14AFE">
        <w:rPr>
          <w:color w:val="auto"/>
          <w:vertAlign w:val="superscript"/>
        </w:rPr>
        <w:fldChar w:fldCharType="begin"/>
      </w:r>
      <w:r w:rsidR="00EA7A79" w:rsidRPr="00D14AFE">
        <w:rPr>
          <w:color w:val="auto"/>
          <w:vertAlign w:val="superscript"/>
        </w:rPr>
        <w:instrText xml:space="preserve"> ADDIN EN.CITE &lt;EndNote&gt;&lt;Cite&gt;&lt;Author&gt;Reddy&lt;/Author&gt;&lt;Year&gt;1996&lt;/Year&gt;&lt;RecNum&gt;25&lt;/RecNum&gt;&lt;DisplayText&gt;&lt;style face="superscript"&gt;22&lt;/style&gt;&lt;/DisplayText&gt;&lt;record&gt;&lt;rec-number&gt;25&lt;/rec-number&gt;&lt;foreign-keys&gt;&lt;key app="EN" db-id="5s0pdwfpu0xfvxezz0350zpx09ttzv9atdpr" timestamp="1603010327"&gt;25&lt;/key&gt;&lt;/foreign-keys&gt;&lt;ref-type name="Journal Article"&gt;17&lt;/ref-type&gt;&lt;contributors&gt;&lt;authors&gt;&lt;author&gt;Reddy, G Kesava&lt;/author&gt;&lt;author&gt;Enwemeka, Chukuka S&lt;/author&gt;&lt;/authors&gt;&lt;/contributors&gt;&lt;titles&gt;&lt;title&gt;A simplified method for the analysis of hydroxyproline in biological tissues&lt;/title&gt;&lt;secondary-title&gt;Clinical biochemistry&lt;/secondary-title&gt;&lt;/titles&gt;&lt;periodical&gt;&lt;full-title&gt;Clinical biochemistry&lt;/full-title&gt;&lt;/periodical&gt;&lt;pages&gt;225-229&lt;/pages&gt;&lt;volume&gt;29&lt;/volume&gt;&lt;number&gt;3&lt;/number&gt;&lt;dates&gt;&lt;year&gt;1996&lt;/year&gt;&lt;/dates&gt;&lt;isbn&gt;0009-9120&lt;/isbn&gt;&lt;urls&gt;&lt;/urls&gt;&lt;/record&gt;&lt;/Cite&gt;&lt;/EndNote&gt;</w:instrText>
      </w:r>
      <w:r w:rsidR="00630FFC" w:rsidRPr="00D14AFE">
        <w:rPr>
          <w:color w:val="auto"/>
          <w:vertAlign w:val="superscript"/>
        </w:rPr>
        <w:fldChar w:fldCharType="separate"/>
      </w:r>
      <w:r w:rsidR="00EA7A79" w:rsidRPr="00D14AFE">
        <w:rPr>
          <w:noProof/>
          <w:color w:val="auto"/>
          <w:vertAlign w:val="superscript"/>
        </w:rPr>
        <w:t>22</w:t>
      </w:r>
      <w:r w:rsidR="00630FFC" w:rsidRPr="00D14AFE">
        <w:rPr>
          <w:color w:val="auto"/>
          <w:vertAlign w:val="superscript"/>
        </w:rPr>
        <w:fldChar w:fldCharType="end"/>
      </w:r>
      <w:r w:rsidR="00630FFC" w:rsidRPr="00D14AFE">
        <w:rPr>
          <w:color w:val="auto"/>
        </w:rPr>
        <w:t>.</w:t>
      </w:r>
    </w:p>
    <w:p w14:paraId="525C4623" w14:textId="77777777" w:rsidR="00E232F5" w:rsidRPr="00D14AFE" w:rsidRDefault="00E232F5" w:rsidP="00AB2220">
      <w:pPr>
        <w:pStyle w:val="ListParagraph"/>
        <w:ind w:left="0"/>
        <w:rPr>
          <w:color w:val="auto"/>
        </w:rPr>
      </w:pPr>
    </w:p>
    <w:p w14:paraId="727E1801" w14:textId="3D962AC8" w:rsidR="00630FFC" w:rsidRPr="00D14AFE" w:rsidRDefault="00630FFC" w:rsidP="00AB2220">
      <w:pPr>
        <w:pStyle w:val="ListParagraph"/>
        <w:numPr>
          <w:ilvl w:val="0"/>
          <w:numId w:val="34"/>
        </w:numPr>
        <w:ind w:left="0" w:firstLine="0"/>
        <w:rPr>
          <w:b/>
          <w:bCs/>
          <w:color w:val="auto"/>
        </w:rPr>
      </w:pPr>
      <w:r w:rsidRPr="00D14AFE">
        <w:rPr>
          <w:b/>
          <w:bCs/>
          <w:color w:val="auto"/>
        </w:rPr>
        <w:t>Elisa test</w:t>
      </w:r>
    </w:p>
    <w:p w14:paraId="1AB41C34" w14:textId="77777777" w:rsidR="00E232F5" w:rsidRPr="00D14AFE" w:rsidRDefault="00E232F5" w:rsidP="00AB2220">
      <w:pPr>
        <w:pStyle w:val="ListParagraph"/>
        <w:ind w:left="0"/>
        <w:rPr>
          <w:b/>
          <w:bCs/>
          <w:color w:val="auto"/>
        </w:rPr>
      </w:pPr>
    </w:p>
    <w:p w14:paraId="20E7CDA9" w14:textId="293F3ABC" w:rsidR="00214AFE" w:rsidRPr="00D14AFE" w:rsidRDefault="00214AFE" w:rsidP="00AB2220">
      <w:pPr>
        <w:contextualSpacing/>
        <w:rPr>
          <w:color w:val="auto"/>
        </w:rPr>
      </w:pPr>
      <w:r w:rsidRPr="00D14AFE">
        <w:rPr>
          <w:color w:val="auto"/>
        </w:rPr>
        <w:t xml:space="preserve">9.1. </w:t>
      </w:r>
      <w:r w:rsidR="00630FFC" w:rsidRPr="00D14AFE">
        <w:rPr>
          <w:color w:val="auto"/>
        </w:rPr>
        <w:t>Estimat</w:t>
      </w:r>
      <w:r w:rsidRPr="00D14AFE">
        <w:rPr>
          <w:color w:val="auto"/>
        </w:rPr>
        <w:t>e the</w:t>
      </w:r>
      <w:r w:rsidR="00B01C34" w:rsidRPr="00D14AFE">
        <w:rPr>
          <w:color w:val="auto"/>
        </w:rPr>
        <w:t xml:space="preserve"> MMP-9 </w:t>
      </w:r>
      <w:r w:rsidRPr="00D14AFE">
        <w:rPr>
          <w:color w:val="auto"/>
        </w:rPr>
        <w:t xml:space="preserve">levels </w:t>
      </w:r>
      <w:r w:rsidR="00B01C34" w:rsidRPr="00D14AFE">
        <w:rPr>
          <w:color w:val="auto"/>
        </w:rPr>
        <w:t>using the Elisa kit as per the manufacturer's instructions</w:t>
      </w:r>
      <w:r w:rsidR="00630FFC" w:rsidRPr="00D14AFE">
        <w:rPr>
          <w:color w:val="auto"/>
        </w:rPr>
        <w:t xml:space="preserve">. </w:t>
      </w:r>
    </w:p>
    <w:p w14:paraId="79BCF6DD" w14:textId="77777777" w:rsidR="00E232F5" w:rsidRPr="00D14AFE" w:rsidRDefault="00E232F5" w:rsidP="00AB2220">
      <w:pPr>
        <w:contextualSpacing/>
        <w:rPr>
          <w:color w:val="auto"/>
        </w:rPr>
      </w:pPr>
    </w:p>
    <w:p w14:paraId="1A2B83CE" w14:textId="77D493BB" w:rsidR="00214AFE" w:rsidRPr="00D14AFE" w:rsidRDefault="00214AFE" w:rsidP="00AB2220">
      <w:pPr>
        <w:contextualSpacing/>
        <w:rPr>
          <w:color w:val="auto"/>
        </w:rPr>
      </w:pPr>
      <w:r w:rsidRPr="00D14AFE">
        <w:rPr>
          <w:color w:val="auto"/>
        </w:rPr>
        <w:t>9.2. Isolate the t</w:t>
      </w:r>
      <w:r w:rsidR="00630FFC" w:rsidRPr="00D14AFE">
        <w:rPr>
          <w:color w:val="auto"/>
        </w:rPr>
        <w:t xml:space="preserve">issue samples </w:t>
      </w:r>
      <w:r w:rsidRPr="00D14AFE">
        <w:rPr>
          <w:color w:val="auto"/>
        </w:rPr>
        <w:t>from the healed wound area</w:t>
      </w:r>
      <w:r w:rsidR="00630FFC" w:rsidRPr="00D14AFE">
        <w:rPr>
          <w:color w:val="auto"/>
        </w:rPr>
        <w:t xml:space="preserve"> on day 21 </w:t>
      </w:r>
      <w:r w:rsidRPr="00D14AFE">
        <w:rPr>
          <w:color w:val="auto"/>
        </w:rPr>
        <w:t xml:space="preserve">and </w:t>
      </w:r>
      <w:r w:rsidR="00630FFC" w:rsidRPr="00D14AFE">
        <w:rPr>
          <w:color w:val="auto"/>
        </w:rPr>
        <w:t xml:space="preserve">mince using a tissue homogenizer. </w:t>
      </w:r>
    </w:p>
    <w:p w14:paraId="313453D0" w14:textId="77777777" w:rsidR="00E232F5" w:rsidRPr="00D14AFE" w:rsidRDefault="00E232F5" w:rsidP="00AB2220">
      <w:pPr>
        <w:contextualSpacing/>
        <w:rPr>
          <w:color w:val="auto"/>
        </w:rPr>
      </w:pPr>
    </w:p>
    <w:p w14:paraId="74464151" w14:textId="57C92B3F" w:rsidR="00214AFE" w:rsidRPr="00D14AFE" w:rsidRDefault="00214AFE" w:rsidP="00AB2220">
      <w:pPr>
        <w:contextualSpacing/>
        <w:rPr>
          <w:color w:val="auto"/>
        </w:rPr>
      </w:pPr>
      <w:r w:rsidRPr="00D14AFE">
        <w:rPr>
          <w:color w:val="auto"/>
        </w:rPr>
        <w:t>9.3. Centrifuge t</w:t>
      </w:r>
      <w:r w:rsidR="00630FFC" w:rsidRPr="00D14AFE">
        <w:rPr>
          <w:color w:val="auto"/>
        </w:rPr>
        <w:t xml:space="preserve">he obtained homogenate </w:t>
      </w:r>
      <w:r w:rsidRPr="00D14AFE">
        <w:rPr>
          <w:color w:val="auto"/>
        </w:rPr>
        <w:t>and collect</w:t>
      </w:r>
      <w:r w:rsidR="00630FFC" w:rsidRPr="00D14AFE">
        <w:rPr>
          <w:color w:val="auto"/>
        </w:rPr>
        <w:t xml:space="preserve"> </w:t>
      </w:r>
      <w:r w:rsidRPr="00D14AFE">
        <w:rPr>
          <w:color w:val="auto"/>
        </w:rPr>
        <w:t>t</w:t>
      </w:r>
      <w:r w:rsidR="00630FFC" w:rsidRPr="00D14AFE">
        <w:rPr>
          <w:color w:val="auto"/>
        </w:rPr>
        <w:t>he supernatant</w:t>
      </w:r>
      <w:r w:rsidRPr="00D14AFE">
        <w:rPr>
          <w:color w:val="auto"/>
        </w:rPr>
        <w:t>.</w:t>
      </w:r>
    </w:p>
    <w:p w14:paraId="5B8D048C" w14:textId="77777777" w:rsidR="00E232F5" w:rsidRPr="00D14AFE" w:rsidRDefault="00E232F5" w:rsidP="00AB2220">
      <w:pPr>
        <w:contextualSpacing/>
        <w:rPr>
          <w:color w:val="auto"/>
        </w:rPr>
      </w:pPr>
    </w:p>
    <w:p w14:paraId="5E207FA8" w14:textId="2E701175" w:rsidR="00214AFE" w:rsidRPr="00D14AFE" w:rsidRDefault="00214AFE" w:rsidP="00AB2220">
      <w:pPr>
        <w:contextualSpacing/>
        <w:rPr>
          <w:color w:val="auto"/>
        </w:rPr>
      </w:pPr>
      <w:r w:rsidRPr="00D14AFE">
        <w:rPr>
          <w:color w:val="auto"/>
        </w:rPr>
        <w:t>9.4. Dilute the supernatant at</w:t>
      </w:r>
      <w:r w:rsidR="00630FFC" w:rsidRPr="00D14AFE">
        <w:rPr>
          <w:color w:val="auto"/>
        </w:rPr>
        <w:t xml:space="preserve"> 100-fold using assay buffer. </w:t>
      </w:r>
    </w:p>
    <w:p w14:paraId="1C5A82FB" w14:textId="77777777" w:rsidR="00E232F5" w:rsidRPr="00D14AFE" w:rsidRDefault="00E232F5" w:rsidP="00AB2220">
      <w:pPr>
        <w:contextualSpacing/>
        <w:rPr>
          <w:color w:val="auto"/>
        </w:rPr>
      </w:pPr>
    </w:p>
    <w:p w14:paraId="6A6BDBF1" w14:textId="4207293A" w:rsidR="00630FFC" w:rsidRPr="00D14AFE" w:rsidRDefault="00214AFE" w:rsidP="00AB2220">
      <w:pPr>
        <w:contextualSpacing/>
        <w:rPr>
          <w:color w:val="auto"/>
        </w:rPr>
      </w:pPr>
      <w:r w:rsidRPr="00D14AFE">
        <w:rPr>
          <w:color w:val="auto"/>
        </w:rPr>
        <w:t>9.5. S</w:t>
      </w:r>
      <w:r w:rsidR="00630FFC" w:rsidRPr="00D14AFE">
        <w:rPr>
          <w:color w:val="auto"/>
        </w:rPr>
        <w:t>can</w:t>
      </w:r>
      <w:r w:rsidRPr="00D14AFE">
        <w:rPr>
          <w:color w:val="auto"/>
        </w:rPr>
        <w:t xml:space="preserve"> the plate</w:t>
      </w:r>
      <w:r w:rsidR="00630FFC" w:rsidRPr="00D14AFE">
        <w:rPr>
          <w:color w:val="auto"/>
        </w:rPr>
        <w:t xml:space="preserve"> using a multiple plate reader</w:t>
      </w:r>
      <w:r w:rsidR="00E232F5" w:rsidRPr="00D14AFE">
        <w:rPr>
          <w:color w:val="auto"/>
        </w:rPr>
        <w:t>.</w:t>
      </w:r>
    </w:p>
    <w:p w14:paraId="27C55E87" w14:textId="77777777" w:rsidR="00E232F5" w:rsidRPr="00D14AFE" w:rsidRDefault="00E232F5" w:rsidP="00AB2220">
      <w:pPr>
        <w:contextualSpacing/>
        <w:rPr>
          <w:color w:val="auto"/>
        </w:rPr>
      </w:pPr>
    </w:p>
    <w:p w14:paraId="46E196E0" w14:textId="6CEFBB49" w:rsidR="00630FFC" w:rsidRPr="00D14AFE" w:rsidRDefault="00630FFC" w:rsidP="00AB2220">
      <w:pPr>
        <w:pStyle w:val="ListParagraph"/>
        <w:numPr>
          <w:ilvl w:val="0"/>
          <w:numId w:val="34"/>
        </w:numPr>
        <w:ind w:left="0" w:firstLine="0"/>
        <w:rPr>
          <w:b/>
          <w:bCs/>
          <w:color w:val="auto"/>
        </w:rPr>
      </w:pPr>
      <w:r w:rsidRPr="00D14AFE">
        <w:rPr>
          <w:b/>
          <w:color w:val="auto"/>
        </w:rPr>
        <w:t>St</w:t>
      </w:r>
      <w:r w:rsidRPr="00D14AFE">
        <w:rPr>
          <w:b/>
          <w:bCs/>
          <w:color w:val="auto"/>
        </w:rPr>
        <w:t>atistical analysis</w:t>
      </w:r>
    </w:p>
    <w:p w14:paraId="2B15CF82" w14:textId="77777777" w:rsidR="00E232F5" w:rsidRPr="00D14AFE" w:rsidRDefault="00E232F5" w:rsidP="00AB2220">
      <w:pPr>
        <w:pStyle w:val="ListParagraph"/>
        <w:ind w:left="0"/>
        <w:rPr>
          <w:b/>
          <w:bCs/>
          <w:color w:val="auto"/>
        </w:rPr>
      </w:pPr>
    </w:p>
    <w:p w14:paraId="66C7E564" w14:textId="23EB3DB0" w:rsidR="00D3353B" w:rsidRPr="00D14AFE" w:rsidRDefault="00D3353B" w:rsidP="00AB2220">
      <w:pPr>
        <w:contextualSpacing/>
        <w:rPr>
          <w:color w:val="auto"/>
        </w:rPr>
      </w:pPr>
      <w:r w:rsidRPr="00D14AFE">
        <w:rPr>
          <w:color w:val="auto"/>
        </w:rPr>
        <w:t>10.1. Represent t</w:t>
      </w:r>
      <w:r w:rsidR="00630FFC" w:rsidRPr="00D14AFE">
        <w:rPr>
          <w:color w:val="auto"/>
        </w:rPr>
        <w:t xml:space="preserve">he </w:t>
      </w:r>
      <w:r w:rsidRPr="00D14AFE">
        <w:rPr>
          <w:color w:val="auto"/>
        </w:rPr>
        <w:t xml:space="preserve">obtained </w:t>
      </w:r>
      <w:r w:rsidR="00630FFC" w:rsidRPr="00D14AFE">
        <w:rPr>
          <w:color w:val="auto"/>
        </w:rPr>
        <w:t xml:space="preserve">outcomes as Mean ± SD. </w:t>
      </w:r>
    </w:p>
    <w:p w14:paraId="12AA409D" w14:textId="77777777" w:rsidR="00E232F5" w:rsidRPr="00D14AFE" w:rsidRDefault="00E232F5" w:rsidP="00AB2220">
      <w:pPr>
        <w:contextualSpacing/>
        <w:rPr>
          <w:color w:val="auto"/>
        </w:rPr>
      </w:pPr>
    </w:p>
    <w:p w14:paraId="59CA3A59" w14:textId="61E28CE8" w:rsidR="00D3353B" w:rsidRPr="00D14AFE" w:rsidRDefault="00D3353B" w:rsidP="00AB2220">
      <w:pPr>
        <w:contextualSpacing/>
        <w:rPr>
          <w:color w:val="auto"/>
        </w:rPr>
      </w:pPr>
      <w:r w:rsidRPr="00D14AFE">
        <w:rPr>
          <w:color w:val="auto"/>
        </w:rPr>
        <w:t>10.2. Perform the s</w:t>
      </w:r>
      <w:r w:rsidR="00630FFC" w:rsidRPr="00D14AFE">
        <w:rPr>
          <w:color w:val="auto"/>
        </w:rPr>
        <w:t xml:space="preserve">tatistical analysis using Graph pad prism v5.01. </w:t>
      </w:r>
    </w:p>
    <w:p w14:paraId="1B805911" w14:textId="77777777" w:rsidR="00E232F5" w:rsidRPr="00D14AFE" w:rsidRDefault="00E232F5" w:rsidP="00AB2220">
      <w:pPr>
        <w:contextualSpacing/>
        <w:rPr>
          <w:color w:val="auto"/>
        </w:rPr>
      </w:pPr>
    </w:p>
    <w:p w14:paraId="211E268B" w14:textId="59FB6EA1" w:rsidR="00D3353B" w:rsidRPr="00D14AFE" w:rsidRDefault="00D3353B" w:rsidP="00AB2220">
      <w:pPr>
        <w:contextualSpacing/>
        <w:rPr>
          <w:color w:val="auto"/>
        </w:rPr>
      </w:pPr>
      <w:r w:rsidRPr="00D14AFE">
        <w:rPr>
          <w:color w:val="auto"/>
        </w:rPr>
        <w:lastRenderedPageBreak/>
        <w:t xml:space="preserve">10.3. Attain the statistical significance using One Way Analysis of Variance (ANOVA) and </w:t>
      </w:r>
      <w:proofErr w:type="spellStart"/>
      <w:r w:rsidRPr="00D14AFE">
        <w:rPr>
          <w:color w:val="auto"/>
        </w:rPr>
        <w:t>Dunnet's</w:t>
      </w:r>
      <w:proofErr w:type="spellEnd"/>
      <w:r w:rsidRPr="00D14AFE">
        <w:rPr>
          <w:color w:val="auto"/>
        </w:rPr>
        <w:t xml:space="preserve"> post hoc test. </w:t>
      </w:r>
    </w:p>
    <w:p w14:paraId="1DCFEBE9" w14:textId="77777777" w:rsidR="00E232F5" w:rsidRPr="00D14AFE" w:rsidRDefault="00E232F5" w:rsidP="00AB2220">
      <w:pPr>
        <w:contextualSpacing/>
        <w:rPr>
          <w:color w:val="auto"/>
        </w:rPr>
      </w:pPr>
    </w:p>
    <w:p w14:paraId="496AB0B4" w14:textId="096CE9D9" w:rsidR="001C1E49" w:rsidRPr="00D14AFE" w:rsidRDefault="00D3353B" w:rsidP="00AB2220">
      <w:pPr>
        <w:contextualSpacing/>
        <w:rPr>
          <w:color w:val="auto"/>
        </w:rPr>
      </w:pPr>
      <w:r w:rsidRPr="00D14AFE">
        <w:rPr>
          <w:color w:val="auto"/>
        </w:rPr>
        <w:t>10.4. Consider the v</w:t>
      </w:r>
      <w:r w:rsidR="00630FFC" w:rsidRPr="00D14AFE">
        <w:rPr>
          <w:color w:val="auto"/>
        </w:rPr>
        <w:t xml:space="preserve">alues with p≤0.05 </w:t>
      </w:r>
      <w:r w:rsidRPr="00D14AFE">
        <w:rPr>
          <w:color w:val="auto"/>
        </w:rPr>
        <w:t xml:space="preserve">as </w:t>
      </w:r>
      <w:r w:rsidR="00630FFC" w:rsidRPr="00D14AFE">
        <w:rPr>
          <w:color w:val="auto"/>
        </w:rPr>
        <w:t>significant.</w:t>
      </w:r>
    </w:p>
    <w:p w14:paraId="3253CE8C" w14:textId="77777777" w:rsidR="00E232F5" w:rsidRPr="00D14AFE" w:rsidRDefault="00E232F5" w:rsidP="00AB2220">
      <w:pPr>
        <w:contextualSpacing/>
        <w:rPr>
          <w:color w:val="auto"/>
        </w:rPr>
      </w:pPr>
    </w:p>
    <w:p w14:paraId="4686FA0F" w14:textId="5B0E9298" w:rsidR="00C74C32" w:rsidRPr="00D14AFE" w:rsidRDefault="006305D7" w:rsidP="00AB2220">
      <w:pPr>
        <w:pStyle w:val="NormalWeb"/>
        <w:spacing w:before="0" w:beforeAutospacing="0" w:after="0" w:afterAutospacing="0"/>
        <w:contextualSpacing/>
        <w:rPr>
          <w:b/>
          <w:color w:val="auto"/>
        </w:rPr>
      </w:pPr>
      <w:r w:rsidRPr="00D14AFE">
        <w:rPr>
          <w:b/>
          <w:color w:val="auto"/>
        </w:rPr>
        <w:t>REPRESENTATIVE RESULTS</w:t>
      </w:r>
      <w:r w:rsidR="00EF1462" w:rsidRPr="00D14AFE">
        <w:rPr>
          <w:b/>
          <w:color w:val="auto"/>
        </w:rPr>
        <w:t xml:space="preserve">: </w:t>
      </w:r>
    </w:p>
    <w:p w14:paraId="1DC8C579" w14:textId="0EB78873" w:rsidR="002C153A" w:rsidRPr="00D14AFE" w:rsidRDefault="00C74C32" w:rsidP="00AB2220">
      <w:pPr>
        <w:pStyle w:val="NormalWeb"/>
        <w:spacing w:before="0" w:beforeAutospacing="0" w:after="0" w:afterAutospacing="0"/>
        <w:contextualSpacing/>
        <w:rPr>
          <w:b/>
          <w:color w:val="auto"/>
        </w:rPr>
      </w:pPr>
      <w:r w:rsidRPr="00D14AFE">
        <w:rPr>
          <w:b/>
          <w:color w:val="auto"/>
        </w:rPr>
        <w:t>Characterization of the DOX loaded NCL and CL scaffold</w:t>
      </w:r>
    </w:p>
    <w:p w14:paraId="4B16D122" w14:textId="0D0C024E" w:rsidR="00210C95" w:rsidRPr="00D14AFE" w:rsidRDefault="002C153A" w:rsidP="00AB2220">
      <w:pPr>
        <w:contextualSpacing/>
        <w:rPr>
          <w:color w:val="auto"/>
        </w:rPr>
      </w:pPr>
      <w:r w:rsidRPr="00D14AFE">
        <w:rPr>
          <w:color w:val="auto"/>
        </w:rPr>
        <w:t xml:space="preserve">On </w:t>
      </w:r>
      <w:r w:rsidR="0016535A" w:rsidRPr="00D14AFE">
        <w:rPr>
          <w:color w:val="auto"/>
        </w:rPr>
        <w:t>visu</w:t>
      </w:r>
      <w:r w:rsidRPr="00D14AFE">
        <w:rPr>
          <w:color w:val="auto"/>
        </w:rPr>
        <w:t xml:space="preserve">al examination, the NCL </w:t>
      </w:r>
      <w:r w:rsidR="00E67676" w:rsidRPr="00D14AFE">
        <w:rPr>
          <w:color w:val="auto"/>
        </w:rPr>
        <w:t>and</w:t>
      </w:r>
      <w:r w:rsidRPr="00D14AFE">
        <w:rPr>
          <w:color w:val="auto"/>
        </w:rPr>
        <w:t xml:space="preserve"> CL scaffold was found to be cream in color. </w:t>
      </w:r>
      <w:r w:rsidR="004D60BB" w:rsidRPr="00D14AFE">
        <w:rPr>
          <w:color w:val="auto"/>
        </w:rPr>
        <w:t>Besides, b</w:t>
      </w:r>
      <w:r w:rsidRPr="00D14AFE">
        <w:rPr>
          <w:color w:val="auto"/>
        </w:rPr>
        <w:t>oth the scaffolds appear to be like a sponge, stiff and inelastic</w:t>
      </w:r>
      <w:r w:rsidR="004D60BB" w:rsidRPr="00D14AFE">
        <w:rPr>
          <w:color w:val="auto"/>
        </w:rPr>
        <w:t xml:space="preserve"> when examined physically</w:t>
      </w:r>
      <w:r w:rsidRPr="00D14AFE">
        <w:rPr>
          <w:color w:val="auto"/>
        </w:rPr>
        <w:t xml:space="preserve">. SEM images of the NCL and CL scaffolds are shown in </w:t>
      </w:r>
      <w:r w:rsidRPr="00AB2220">
        <w:rPr>
          <w:b/>
          <w:bCs/>
          <w:color w:val="auto"/>
        </w:rPr>
        <w:t>Fig</w:t>
      </w:r>
      <w:r w:rsidR="00E50FE8" w:rsidRPr="00AB2220">
        <w:rPr>
          <w:b/>
          <w:bCs/>
          <w:color w:val="auto"/>
        </w:rPr>
        <w:t>ure</w:t>
      </w:r>
      <w:r w:rsidRPr="00AB2220">
        <w:rPr>
          <w:b/>
          <w:bCs/>
          <w:color w:val="auto"/>
        </w:rPr>
        <w:t xml:space="preserve"> 1</w:t>
      </w:r>
      <w:r w:rsidRPr="00D14AFE">
        <w:rPr>
          <w:color w:val="auto"/>
        </w:rPr>
        <w:t>.</w:t>
      </w:r>
      <w:r w:rsidR="00775724" w:rsidRPr="00D14AFE">
        <w:rPr>
          <w:color w:val="auto"/>
        </w:rPr>
        <w:t xml:space="preserve"> </w:t>
      </w:r>
      <w:r w:rsidR="00E67676" w:rsidRPr="00D14AFE">
        <w:rPr>
          <w:color w:val="auto"/>
        </w:rPr>
        <w:t>From the figure, it was clear that there was a decrease in pore size after crosslinking</w:t>
      </w:r>
      <w:r w:rsidR="001F73B8" w:rsidRPr="00D14AFE">
        <w:rPr>
          <w:color w:val="auto"/>
        </w:rPr>
        <w:t xml:space="preserve"> </w:t>
      </w:r>
      <w:r w:rsidR="00E67676" w:rsidRPr="00D14AFE">
        <w:rPr>
          <w:color w:val="auto"/>
        </w:rPr>
        <w:t xml:space="preserve">by forming </w:t>
      </w:r>
      <w:r w:rsidR="002544F8" w:rsidRPr="00D14AFE">
        <w:rPr>
          <w:color w:val="auto"/>
        </w:rPr>
        <w:t xml:space="preserve">intermolecular </w:t>
      </w:r>
      <w:r w:rsidR="00E67676" w:rsidRPr="00D14AFE">
        <w:rPr>
          <w:color w:val="auto"/>
        </w:rPr>
        <w:t>linkages. Also, the NCL and CL scaffolds porosity</w:t>
      </w:r>
      <w:r w:rsidR="00775724" w:rsidRPr="00D14AFE">
        <w:rPr>
          <w:color w:val="auto"/>
        </w:rPr>
        <w:t xml:space="preserve"> were found to be 92.3</w:t>
      </w:r>
      <w:r w:rsidR="00775724" w:rsidRPr="00D14AFE">
        <w:rPr>
          <w:bCs/>
          <w:color w:val="auto"/>
        </w:rPr>
        <w:t>±4.21 and 71.35±2.65</w:t>
      </w:r>
      <w:r w:rsidR="004061D5" w:rsidRPr="00D14AFE">
        <w:rPr>
          <w:bCs/>
          <w:color w:val="auto"/>
        </w:rPr>
        <w:t>, respectively</w:t>
      </w:r>
      <w:r w:rsidR="00987E0B" w:rsidRPr="00D14AFE">
        <w:rPr>
          <w:bCs/>
          <w:color w:val="auto"/>
        </w:rPr>
        <w:t>.</w:t>
      </w:r>
      <w:r w:rsidR="003914F5" w:rsidRPr="00D14AFE">
        <w:rPr>
          <w:bCs/>
          <w:color w:val="auto"/>
        </w:rPr>
        <w:t xml:space="preserve"> </w:t>
      </w:r>
      <w:r w:rsidR="00987E0B" w:rsidRPr="00D14AFE">
        <w:rPr>
          <w:bCs/>
          <w:color w:val="auto"/>
        </w:rPr>
        <w:t>T</w:t>
      </w:r>
      <w:r w:rsidR="00775724" w:rsidRPr="00D14AFE">
        <w:rPr>
          <w:color w:val="auto"/>
        </w:rPr>
        <w:t>he percentage of water absorption of the NCL and CL scaffolds w</w:t>
      </w:r>
      <w:r w:rsidR="00CF44A3" w:rsidRPr="00D14AFE">
        <w:rPr>
          <w:color w:val="auto"/>
        </w:rPr>
        <w:t>as</w:t>
      </w:r>
      <w:r w:rsidR="00775724" w:rsidRPr="00D14AFE">
        <w:rPr>
          <w:color w:val="auto"/>
        </w:rPr>
        <w:t xml:space="preserve"> 750</w:t>
      </w:r>
      <w:r w:rsidR="00775724" w:rsidRPr="00D14AFE">
        <w:rPr>
          <w:bCs/>
          <w:color w:val="auto"/>
        </w:rPr>
        <w:t>±11.4</w:t>
      </w:r>
      <w:r w:rsidR="00775724" w:rsidRPr="00D14AFE">
        <w:rPr>
          <w:color w:val="auto"/>
        </w:rPr>
        <w:t>% and 492</w:t>
      </w:r>
      <w:r w:rsidR="00775724" w:rsidRPr="00D14AFE">
        <w:rPr>
          <w:bCs/>
          <w:color w:val="auto"/>
        </w:rPr>
        <w:t>±8.66</w:t>
      </w:r>
      <w:r w:rsidR="00775724" w:rsidRPr="00D14AFE">
        <w:rPr>
          <w:color w:val="auto"/>
        </w:rPr>
        <w:t>% at 24 h time interval</w:t>
      </w:r>
      <w:r w:rsidR="00AB2220">
        <w:rPr>
          <w:color w:val="auto"/>
        </w:rPr>
        <w:t>s</w:t>
      </w:r>
      <w:r w:rsidR="00775724" w:rsidRPr="00D14AFE">
        <w:rPr>
          <w:color w:val="auto"/>
        </w:rPr>
        <w:t>.</w:t>
      </w:r>
      <w:r w:rsidR="00A8531B" w:rsidRPr="00D14AFE">
        <w:rPr>
          <w:color w:val="auto"/>
        </w:rPr>
        <w:t xml:space="preserve"> </w:t>
      </w:r>
    </w:p>
    <w:p w14:paraId="77AD96D6" w14:textId="77777777" w:rsidR="00E232F5" w:rsidRPr="00D14AFE" w:rsidRDefault="00E232F5" w:rsidP="00AB2220">
      <w:pPr>
        <w:contextualSpacing/>
        <w:rPr>
          <w:color w:val="auto"/>
        </w:rPr>
      </w:pPr>
    </w:p>
    <w:p w14:paraId="2CA3ACC5" w14:textId="0CA4DE96" w:rsidR="00027266" w:rsidRPr="00D14AFE" w:rsidRDefault="00A5107F" w:rsidP="00AB2220">
      <w:pPr>
        <w:contextualSpacing/>
        <w:rPr>
          <w:color w:val="auto"/>
        </w:rPr>
      </w:pPr>
      <w:r w:rsidRPr="00D14AFE">
        <w:rPr>
          <w:color w:val="auto"/>
        </w:rPr>
        <w:t>In addition,</w:t>
      </w:r>
      <w:r w:rsidR="00A8531B" w:rsidRPr="00D14AFE">
        <w:rPr>
          <w:color w:val="auto"/>
        </w:rPr>
        <w:t xml:space="preserve"> biodegradation studies were performed for seven days in the simulated wound fluid of pH 7.4, comprising lysozymes. The NCL scaffold </w:t>
      </w:r>
      <w:r w:rsidR="0022080F" w:rsidRPr="00D14AFE">
        <w:rPr>
          <w:color w:val="auto"/>
        </w:rPr>
        <w:t>exhibited</w:t>
      </w:r>
      <w:r w:rsidR="00A8531B" w:rsidRPr="00D14AFE">
        <w:rPr>
          <w:color w:val="auto"/>
        </w:rPr>
        <w:t xml:space="preserve"> </w:t>
      </w:r>
      <w:r w:rsidR="00CF44A3" w:rsidRPr="00D14AFE">
        <w:rPr>
          <w:color w:val="auto"/>
        </w:rPr>
        <w:t xml:space="preserve">a </w:t>
      </w:r>
      <w:r w:rsidR="00A8531B" w:rsidRPr="00D14AFE">
        <w:rPr>
          <w:color w:val="auto"/>
        </w:rPr>
        <w:t>faster rate of degradation initially in the first t</w:t>
      </w:r>
      <w:r w:rsidR="00210C95" w:rsidRPr="00D14AFE">
        <w:rPr>
          <w:color w:val="auto"/>
        </w:rPr>
        <w:t>hree</w:t>
      </w:r>
      <w:r w:rsidR="00A8531B" w:rsidRPr="00D14AFE">
        <w:rPr>
          <w:color w:val="auto"/>
        </w:rPr>
        <w:t xml:space="preserve"> days and decreased slowly for four consecutive days. On the other side, the CL scaffold showed a </w:t>
      </w:r>
      <w:r w:rsidR="00957584" w:rsidRPr="00D14AFE">
        <w:rPr>
          <w:color w:val="auto"/>
        </w:rPr>
        <w:t>prolonged</w:t>
      </w:r>
      <w:r w:rsidR="00A8531B" w:rsidRPr="00D14AFE">
        <w:rPr>
          <w:color w:val="auto"/>
        </w:rPr>
        <w:t xml:space="preserve"> rate of degradation. C</w:t>
      </w:r>
      <w:r w:rsidR="002544F8" w:rsidRPr="00D14AFE">
        <w:rPr>
          <w:color w:val="auto"/>
        </w:rPr>
        <w:t>rosslinking</w:t>
      </w:r>
      <w:r w:rsidR="00A8531B" w:rsidRPr="00D14AFE">
        <w:rPr>
          <w:color w:val="auto"/>
        </w:rPr>
        <w:t xml:space="preserve"> of the scaffold enhanced mechanical properties and network strength that, in turn, resulted in decreased degradation rate, </w:t>
      </w:r>
      <w:r w:rsidR="00C544CA" w:rsidRPr="00D14AFE">
        <w:rPr>
          <w:color w:val="auto"/>
        </w:rPr>
        <w:t>indicating</w:t>
      </w:r>
      <w:r w:rsidR="00A8531B" w:rsidRPr="00D14AFE">
        <w:rPr>
          <w:color w:val="auto"/>
        </w:rPr>
        <w:t xml:space="preserve"> improved resistance to the degradation (</w:t>
      </w:r>
      <w:r w:rsidR="00A8531B" w:rsidRPr="00AB2220">
        <w:rPr>
          <w:b/>
          <w:bCs/>
          <w:color w:val="auto"/>
        </w:rPr>
        <w:t>Fig</w:t>
      </w:r>
      <w:r w:rsidR="00E50FE8" w:rsidRPr="00AB2220">
        <w:rPr>
          <w:b/>
          <w:bCs/>
          <w:color w:val="auto"/>
        </w:rPr>
        <w:t>ure</w:t>
      </w:r>
      <w:r w:rsidR="00A8531B" w:rsidRPr="00AB2220">
        <w:rPr>
          <w:b/>
          <w:bCs/>
          <w:color w:val="auto"/>
        </w:rPr>
        <w:t xml:space="preserve"> 2</w:t>
      </w:r>
      <w:r w:rsidR="00A8531B" w:rsidRPr="00D14AFE">
        <w:rPr>
          <w:color w:val="auto"/>
        </w:rPr>
        <w:t xml:space="preserve">). </w:t>
      </w:r>
    </w:p>
    <w:p w14:paraId="2BFBEB32" w14:textId="77777777" w:rsidR="00E232F5" w:rsidRPr="00D14AFE" w:rsidRDefault="00E232F5" w:rsidP="00AB2220">
      <w:pPr>
        <w:contextualSpacing/>
        <w:rPr>
          <w:color w:val="auto"/>
        </w:rPr>
      </w:pPr>
    </w:p>
    <w:p w14:paraId="7F5815FC" w14:textId="77280E92" w:rsidR="004A71E4" w:rsidRPr="00D14AFE" w:rsidRDefault="00120403" w:rsidP="00AB2220">
      <w:pPr>
        <w:contextualSpacing/>
        <w:rPr>
          <w:color w:val="auto"/>
        </w:rPr>
      </w:pPr>
      <w:r w:rsidRPr="00D14AFE">
        <w:rPr>
          <w:color w:val="auto"/>
        </w:rPr>
        <w:t>Further, t</w:t>
      </w:r>
      <w:r w:rsidR="00A8531B" w:rsidRPr="00D14AFE">
        <w:rPr>
          <w:color w:val="auto"/>
        </w:rPr>
        <w:t xml:space="preserve">he </w:t>
      </w:r>
      <w:r w:rsidR="00A8531B" w:rsidRPr="00D14AFE">
        <w:rPr>
          <w:i/>
          <w:iCs/>
          <w:color w:val="auto"/>
        </w:rPr>
        <w:t>in vitro</w:t>
      </w:r>
      <w:r w:rsidR="00A8531B" w:rsidRPr="00D14AFE">
        <w:rPr>
          <w:color w:val="auto"/>
        </w:rPr>
        <w:t xml:space="preserve"> release of DOX from NCL and CL scaffold was performed for 120 h (</w:t>
      </w:r>
      <w:r w:rsidR="00A8531B" w:rsidRPr="00AB2220">
        <w:rPr>
          <w:b/>
          <w:bCs/>
          <w:color w:val="auto"/>
        </w:rPr>
        <w:t>Fig</w:t>
      </w:r>
      <w:r w:rsidR="00E50FE8" w:rsidRPr="00AB2220">
        <w:rPr>
          <w:b/>
          <w:bCs/>
          <w:color w:val="auto"/>
        </w:rPr>
        <w:t>ure</w:t>
      </w:r>
      <w:r w:rsidR="00A8531B" w:rsidRPr="00AB2220">
        <w:rPr>
          <w:b/>
          <w:bCs/>
          <w:color w:val="auto"/>
        </w:rPr>
        <w:t xml:space="preserve"> 3</w:t>
      </w:r>
      <w:r w:rsidR="00A8531B" w:rsidRPr="00D14AFE">
        <w:rPr>
          <w:color w:val="auto"/>
        </w:rPr>
        <w:t xml:space="preserve">). In the initial 1 h, 27.92±3.45% DOX was released from the NCL scaffold, whereas only 16.54±2.21% DOX was released from the CL scaffold. After 6 h, the </w:t>
      </w:r>
      <w:r w:rsidR="00CF44A3" w:rsidRPr="00D14AFE">
        <w:rPr>
          <w:color w:val="auto"/>
        </w:rPr>
        <w:t>DOX release</w:t>
      </w:r>
      <w:r w:rsidR="00A8531B" w:rsidRPr="00D14AFE">
        <w:rPr>
          <w:color w:val="auto"/>
        </w:rPr>
        <w:t xml:space="preserve"> from the scaffolds increased by 63.15±3.78% in </w:t>
      </w:r>
      <w:r w:rsidR="00A467A5" w:rsidRPr="00D14AFE">
        <w:rPr>
          <w:color w:val="auto"/>
        </w:rPr>
        <w:t xml:space="preserve">the </w:t>
      </w:r>
      <w:r w:rsidR="00A8531B" w:rsidRPr="00D14AFE">
        <w:rPr>
          <w:color w:val="auto"/>
        </w:rPr>
        <w:t>NCL scaffold and 44.43±3.57% in CL scaffolds. After 24 h, there was a release of 70% DOX from the NCL scaffold, whereas</w:t>
      </w:r>
      <w:r w:rsidR="00AB2220">
        <w:rPr>
          <w:color w:val="auto"/>
        </w:rPr>
        <w:t xml:space="preserve"> </w:t>
      </w:r>
      <w:r w:rsidR="00A8531B" w:rsidRPr="00D14AFE">
        <w:rPr>
          <w:color w:val="auto"/>
        </w:rPr>
        <w:t>CL scaffold took more than 72 h to release 70% of the DOX.</w:t>
      </w:r>
      <w:r w:rsidR="00956F9D" w:rsidRPr="00D14AFE">
        <w:rPr>
          <w:color w:val="auto"/>
        </w:rPr>
        <w:t xml:space="preserve"> Based on the results obtained, </w:t>
      </w:r>
      <w:r w:rsidR="00DE2F54" w:rsidRPr="00D14AFE">
        <w:rPr>
          <w:color w:val="auto"/>
        </w:rPr>
        <w:t>the DOX loaded CL scaffold was selected for further evaluation and</w:t>
      </w:r>
      <w:r w:rsidR="00956F9D" w:rsidRPr="00D14AFE">
        <w:rPr>
          <w:color w:val="auto"/>
        </w:rPr>
        <w:t xml:space="preserve"> represented as DOX-CL Scaffold. Whereas CL scaffold without DOX (</w:t>
      </w:r>
      <w:r w:rsidR="00AB2220">
        <w:rPr>
          <w:color w:val="auto"/>
        </w:rPr>
        <w:t>p</w:t>
      </w:r>
      <w:r w:rsidR="00956F9D" w:rsidRPr="00D14AFE">
        <w:rPr>
          <w:color w:val="auto"/>
        </w:rPr>
        <w:t>lacebo) is designated as CL Scaffold.</w:t>
      </w:r>
    </w:p>
    <w:p w14:paraId="39264028" w14:textId="77777777" w:rsidR="00E232F5" w:rsidRPr="00D14AFE" w:rsidRDefault="00E232F5" w:rsidP="00AB2220">
      <w:pPr>
        <w:contextualSpacing/>
        <w:rPr>
          <w:color w:val="auto"/>
        </w:rPr>
      </w:pPr>
    </w:p>
    <w:p w14:paraId="2FC2ECAF" w14:textId="68A54194" w:rsidR="00C75AAD" w:rsidRPr="00D14AFE" w:rsidRDefault="00C75AAD" w:rsidP="00AB2220">
      <w:pPr>
        <w:contextualSpacing/>
        <w:rPr>
          <w:b/>
          <w:color w:val="auto"/>
          <w:lang w:bidi="en-US"/>
        </w:rPr>
      </w:pPr>
      <w:r w:rsidRPr="00D14AFE">
        <w:rPr>
          <w:b/>
          <w:i/>
          <w:color w:val="auto"/>
          <w:lang w:bidi="en-US"/>
        </w:rPr>
        <w:t xml:space="preserve">In vitro </w:t>
      </w:r>
      <w:r w:rsidRPr="00D14AFE">
        <w:rPr>
          <w:b/>
          <w:color w:val="auto"/>
          <w:lang w:bidi="en-US"/>
        </w:rPr>
        <w:t>anti</w:t>
      </w:r>
      <w:r w:rsidR="00CF44A3" w:rsidRPr="00D14AFE">
        <w:rPr>
          <w:b/>
          <w:color w:val="auto"/>
          <w:lang w:bidi="en-US"/>
        </w:rPr>
        <w:t>-</w:t>
      </w:r>
      <w:r w:rsidRPr="00D14AFE">
        <w:rPr>
          <w:b/>
          <w:color w:val="auto"/>
          <w:lang w:bidi="en-US"/>
        </w:rPr>
        <w:t>bacterial studies</w:t>
      </w:r>
    </w:p>
    <w:p w14:paraId="03B90D0D" w14:textId="6C09A174" w:rsidR="00913990" w:rsidRPr="00D14AFE" w:rsidRDefault="00F3380F" w:rsidP="00AB2220">
      <w:pPr>
        <w:contextualSpacing/>
        <w:rPr>
          <w:color w:val="auto"/>
        </w:rPr>
      </w:pPr>
      <w:r w:rsidRPr="00D14AFE">
        <w:rPr>
          <w:color w:val="auto"/>
        </w:rPr>
        <w:t>P</w:t>
      </w:r>
      <w:r w:rsidR="00C75AAD" w:rsidRPr="00D14AFE">
        <w:rPr>
          <w:color w:val="auto"/>
        </w:rPr>
        <w:t xml:space="preserve">atients with </w:t>
      </w:r>
      <w:r w:rsidRPr="00D14AFE">
        <w:rPr>
          <w:color w:val="auto"/>
        </w:rPr>
        <w:t>DW</w:t>
      </w:r>
      <w:r w:rsidR="00C75AAD" w:rsidRPr="00D14AFE">
        <w:rPr>
          <w:color w:val="auto"/>
        </w:rPr>
        <w:t xml:space="preserve"> </w:t>
      </w:r>
      <w:r w:rsidR="0002006D" w:rsidRPr="00D14AFE">
        <w:rPr>
          <w:color w:val="auto"/>
        </w:rPr>
        <w:t>usually</w:t>
      </w:r>
      <w:r w:rsidR="00C75AAD" w:rsidRPr="00D14AFE">
        <w:rPr>
          <w:color w:val="auto"/>
        </w:rPr>
        <w:t xml:space="preserve"> experience infections</w:t>
      </w:r>
      <w:r w:rsidR="007F0080" w:rsidRPr="00D14AFE">
        <w:rPr>
          <w:color w:val="auto"/>
        </w:rPr>
        <w:t xml:space="preserve"> </w:t>
      </w:r>
      <w:r w:rsidR="00CF44A3" w:rsidRPr="00D14AFE">
        <w:rPr>
          <w:color w:val="auto"/>
        </w:rPr>
        <w:t>that</w:t>
      </w:r>
      <w:r w:rsidR="009129AC" w:rsidRPr="00D14AFE">
        <w:rPr>
          <w:color w:val="auto"/>
        </w:rPr>
        <w:t xml:space="preserve"> result in</w:t>
      </w:r>
      <w:r w:rsidR="00C75AAD" w:rsidRPr="00D14AFE">
        <w:rPr>
          <w:color w:val="auto"/>
        </w:rPr>
        <w:t xml:space="preserve"> </w:t>
      </w:r>
      <w:r w:rsidR="009129AC" w:rsidRPr="00D14AFE">
        <w:rPr>
          <w:color w:val="auto"/>
        </w:rPr>
        <w:t>prolong</w:t>
      </w:r>
      <w:r w:rsidR="00C75AAD" w:rsidRPr="00D14AFE">
        <w:rPr>
          <w:color w:val="auto"/>
        </w:rPr>
        <w:t xml:space="preserve">ed wound healing. </w:t>
      </w:r>
      <w:r w:rsidR="00497E3F" w:rsidRPr="00D14AFE">
        <w:rPr>
          <w:color w:val="auto"/>
        </w:rPr>
        <w:t>Thus, prepared scaffolds were examined for their anti</w:t>
      </w:r>
      <w:r w:rsidR="006125DA" w:rsidRPr="00D14AFE">
        <w:rPr>
          <w:color w:val="auto"/>
        </w:rPr>
        <w:t>-</w:t>
      </w:r>
      <w:r w:rsidR="00497E3F" w:rsidRPr="00D14AFE">
        <w:rPr>
          <w:color w:val="auto"/>
        </w:rPr>
        <w:t>bacterial activity</w:t>
      </w:r>
      <w:r w:rsidR="001F67F6" w:rsidRPr="00D14AFE">
        <w:rPr>
          <w:color w:val="auto"/>
        </w:rPr>
        <w:t xml:space="preserve"> using</w:t>
      </w:r>
      <w:r w:rsidR="00497E3F" w:rsidRPr="00D14AFE">
        <w:rPr>
          <w:color w:val="auto"/>
        </w:rPr>
        <w:t xml:space="preserve"> </w:t>
      </w:r>
      <w:r w:rsidR="001F67F6" w:rsidRPr="00D14AFE">
        <w:rPr>
          <w:color w:val="auto"/>
        </w:rPr>
        <w:t xml:space="preserve">the </w:t>
      </w:r>
      <w:r w:rsidR="00D01B42" w:rsidRPr="00D14AFE">
        <w:rPr>
          <w:color w:val="auto"/>
        </w:rPr>
        <w:t>MIC</w:t>
      </w:r>
      <w:r w:rsidR="007F0080" w:rsidRPr="00D14AFE">
        <w:rPr>
          <w:color w:val="auto"/>
        </w:rPr>
        <w:t xml:space="preserve"> </w:t>
      </w:r>
      <w:r w:rsidR="00497E3F" w:rsidRPr="00D14AFE">
        <w:rPr>
          <w:color w:val="auto"/>
        </w:rPr>
        <w:t xml:space="preserve">against </w:t>
      </w:r>
      <w:r w:rsidR="001F67F6" w:rsidRPr="00D14AFE">
        <w:rPr>
          <w:color w:val="auto"/>
        </w:rPr>
        <w:t xml:space="preserve">a </w:t>
      </w:r>
      <w:r w:rsidR="00497E3F" w:rsidRPr="00D14AFE">
        <w:rPr>
          <w:color w:val="auto"/>
        </w:rPr>
        <w:t>selected panel of bacteria</w:t>
      </w:r>
      <w:r w:rsidR="00053127" w:rsidRPr="00D14AFE">
        <w:rPr>
          <w:color w:val="auto"/>
        </w:rPr>
        <w:t xml:space="preserve"> (</w:t>
      </w:r>
      <w:r w:rsidR="00053127" w:rsidRPr="00AB2220">
        <w:rPr>
          <w:b/>
          <w:bCs/>
          <w:color w:val="auto"/>
        </w:rPr>
        <w:t>Table 1</w:t>
      </w:r>
      <w:r w:rsidR="00053127" w:rsidRPr="00D14AFE">
        <w:rPr>
          <w:color w:val="auto"/>
        </w:rPr>
        <w:t>)</w:t>
      </w:r>
      <w:r w:rsidR="007F0080" w:rsidRPr="00D14AFE">
        <w:rPr>
          <w:color w:val="auto"/>
        </w:rPr>
        <w:t xml:space="preserve">. </w:t>
      </w:r>
      <w:r w:rsidR="003E7822" w:rsidRPr="00D14AFE">
        <w:rPr>
          <w:color w:val="auto"/>
        </w:rPr>
        <w:t>From t</w:t>
      </w:r>
      <w:r w:rsidR="00913990" w:rsidRPr="00D14AFE">
        <w:rPr>
          <w:color w:val="auto"/>
        </w:rPr>
        <w:t>he results</w:t>
      </w:r>
      <w:r w:rsidR="007610FB" w:rsidRPr="00D14AFE">
        <w:rPr>
          <w:color w:val="auto"/>
        </w:rPr>
        <w:t xml:space="preserve">, </w:t>
      </w:r>
      <w:r w:rsidR="003E7822" w:rsidRPr="00D14AFE">
        <w:rPr>
          <w:color w:val="auto"/>
        </w:rPr>
        <w:t>it is clear</w:t>
      </w:r>
      <w:r w:rsidR="00913990" w:rsidRPr="00D14AFE">
        <w:rPr>
          <w:color w:val="auto"/>
        </w:rPr>
        <w:t xml:space="preserve"> that </w:t>
      </w:r>
      <w:r w:rsidR="008C68C0" w:rsidRPr="00D14AFE">
        <w:rPr>
          <w:color w:val="auto"/>
        </w:rPr>
        <w:t xml:space="preserve">DOX exhibited inhibitory activity with a MIC of &lt;4 µg/mL against both </w:t>
      </w:r>
      <w:r w:rsidR="008C68C0" w:rsidRPr="00D14AFE">
        <w:rPr>
          <w:i/>
          <w:iCs/>
          <w:color w:val="auto"/>
        </w:rPr>
        <w:t>S. aureus</w:t>
      </w:r>
      <w:r w:rsidR="008C68C0" w:rsidRPr="00D14AFE">
        <w:rPr>
          <w:color w:val="auto"/>
        </w:rPr>
        <w:t xml:space="preserve"> and </w:t>
      </w:r>
      <w:r w:rsidR="008C68C0" w:rsidRPr="00D14AFE">
        <w:rPr>
          <w:i/>
          <w:iCs/>
          <w:color w:val="auto"/>
        </w:rPr>
        <w:t xml:space="preserve">S. epidermis. </w:t>
      </w:r>
      <w:r w:rsidR="00B01C34" w:rsidRPr="00D14AFE">
        <w:rPr>
          <w:color w:val="auto"/>
        </w:rPr>
        <w:t>A</w:t>
      </w:r>
      <w:r w:rsidR="00EA2FE3" w:rsidRPr="00D14AFE">
        <w:rPr>
          <w:color w:val="auto"/>
        </w:rPr>
        <w:t xml:space="preserve"> MIC of &lt;8 µg/mL and &lt;16 µg/mL was observed against </w:t>
      </w:r>
      <w:r w:rsidR="00EA2FE3" w:rsidRPr="00D14AFE">
        <w:rPr>
          <w:i/>
          <w:iCs/>
          <w:color w:val="auto"/>
        </w:rPr>
        <w:t>E. coli</w:t>
      </w:r>
      <w:r w:rsidR="00EA2FE3" w:rsidRPr="00D14AFE">
        <w:rPr>
          <w:color w:val="auto"/>
        </w:rPr>
        <w:t xml:space="preserve"> and </w:t>
      </w:r>
      <w:r w:rsidR="00EA2FE3" w:rsidRPr="00D14AFE">
        <w:rPr>
          <w:i/>
          <w:iCs/>
          <w:color w:val="auto"/>
        </w:rPr>
        <w:t>P. aeruginosa</w:t>
      </w:r>
      <w:r w:rsidR="00EA2FE3" w:rsidRPr="00D14AFE">
        <w:rPr>
          <w:color w:val="auto"/>
        </w:rPr>
        <w:t xml:space="preserve">. Alone chitosan and CL scaffold extract exhibited minimal activity against selected organisms such as </w:t>
      </w:r>
      <w:r w:rsidR="00EA2FE3" w:rsidRPr="00D14AFE">
        <w:rPr>
          <w:i/>
          <w:iCs/>
          <w:color w:val="auto"/>
        </w:rPr>
        <w:t>S. aureus</w:t>
      </w:r>
      <w:r w:rsidR="00EA2FE3" w:rsidRPr="00D14AFE">
        <w:rPr>
          <w:color w:val="auto"/>
        </w:rPr>
        <w:t xml:space="preserve"> (&lt;64 µg/mL), </w:t>
      </w:r>
      <w:r w:rsidR="00EA2FE3" w:rsidRPr="00D14AFE">
        <w:rPr>
          <w:i/>
          <w:iCs/>
          <w:color w:val="auto"/>
        </w:rPr>
        <w:t>S. epidermis</w:t>
      </w:r>
      <w:r w:rsidR="00C00B07" w:rsidRPr="00D14AFE">
        <w:rPr>
          <w:i/>
          <w:iCs/>
          <w:color w:val="auto"/>
        </w:rPr>
        <w:t xml:space="preserve"> </w:t>
      </w:r>
      <w:r w:rsidR="00EA2FE3" w:rsidRPr="00D14AFE">
        <w:rPr>
          <w:color w:val="auto"/>
        </w:rPr>
        <w:t xml:space="preserve">(&lt;64 µg/mL), </w:t>
      </w:r>
      <w:r w:rsidR="00EA2FE3" w:rsidRPr="00D14AFE">
        <w:rPr>
          <w:i/>
          <w:iCs/>
          <w:color w:val="auto"/>
        </w:rPr>
        <w:t>E. coli</w:t>
      </w:r>
      <w:r w:rsidR="00EA2FE3" w:rsidRPr="00D14AFE">
        <w:rPr>
          <w:color w:val="auto"/>
        </w:rPr>
        <w:t xml:space="preserve"> (&lt;128 µg/mL), and </w:t>
      </w:r>
      <w:r w:rsidR="00EA2FE3" w:rsidRPr="00D14AFE">
        <w:rPr>
          <w:i/>
          <w:iCs/>
          <w:color w:val="auto"/>
        </w:rPr>
        <w:t xml:space="preserve">P. aeruginosa </w:t>
      </w:r>
      <w:r w:rsidR="00EA2FE3" w:rsidRPr="00D14AFE">
        <w:rPr>
          <w:color w:val="auto"/>
        </w:rPr>
        <w:t>(&lt;128 µg/mL)</w:t>
      </w:r>
      <w:r w:rsidR="0079613A" w:rsidRPr="00D14AFE">
        <w:rPr>
          <w:color w:val="auto"/>
        </w:rPr>
        <w:t>.</w:t>
      </w:r>
      <w:r w:rsidR="00053127" w:rsidRPr="00D14AFE">
        <w:rPr>
          <w:color w:val="auto"/>
        </w:rPr>
        <w:t xml:space="preserve"> </w:t>
      </w:r>
      <w:r w:rsidR="00913990" w:rsidRPr="00D14AFE">
        <w:rPr>
          <w:color w:val="auto"/>
        </w:rPr>
        <w:t xml:space="preserve">DOX-CL scaffold </w:t>
      </w:r>
      <w:r w:rsidR="003E7822" w:rsidRPr="00D14AFE">
        <w:rPr>
          <w:color w:val="auto"/>
        </w:rPr>
        <w:t xml:space="preserve">has </w:t>
      </w:r>
      <w:r w:rsidR="00913990" w:rsidRPr="00D14AFE">
        <w:rPr>
          <w:color w:val="auto"/>
        </w:rPr>
        <w:t xml:space="preserve">shown </w:t>
      </w:r>
      <w:r w:rsidR="009B0773" w:rsidRPr="00D14AFE">
        <w:rPr>
          <w:color w:val="auto"/>
        </w:rPr>
        <w:t>similar</w:t>
      </w:r>
      <w:r w:rsidR="003E7822" w:rsidRPr="00D14AFE">
        <w:rPr>
          <w:color w:val="auto"/>
        </w:rPr>
        <w:t xml:space="preserve"> </w:t>
      </w:r>
      <w:r w:rsidR="009B0773" w:rsidRPr="00D14AFE">
        <w:rPr>
          <w:color w:val="auto"/>
        </w:rPr>
        <w:t>inhibitory activity with a MIC of</w:t>
      </w:r>
      <w:r w:rsidR="00246110" w:rsidRPr="00D14AFE">
        <w:rPr>
          <w:color w:val="auto"/>
        </w:rPr>
        <w:t xml:space="preserve"> &lt;2 µg/mL</w:t>
      </w:r>
      <w:r w:rsidR="00913990" w:rsidRPr="00D14AFE">
        <w:rPr>
          <w:color w:val="auto"/>
        </w:rPr>
        <w:t xml:space="preserve"> against </w:t>
      </w:r>
      <w:r w:rsidR="00246110" w:rsidRPr="00D14AFE">
        <w:rPr>
          <w:color w:val="auto"/>
        </w:rPr>
        <w:t xml:space="preserve">both </w:t>
      </w:r>
      <w:r w:rsidR="00246110" w:rsidRPr="00D14AFE">
        <w:rPr>
          <w:i/>
          <w:iCs/>
          <w:color w:val="auto"/>
        </w:rPr>
        <w:t>S. aureus</w:t>
      </w:r>
      <w:r w:rsidR="00246110" w:rsidRPr="00D14AFE">
        <w:rPr>
          <w:color w:val="auto"/>
        </w:rPr>
        <w:t xml:space="preserve"> and </w:t>
      </w:r>
      <w:r w:rsidR="00246110" w:rsidRPr="00D14AFE">
        <w:rPr>
          <w:i/>
          <w:iCs/>
          <w:color w:val="auto"/>
        </w:rPr>
        <w:t>S. epidermis</w:t>
      </w:r>
      <w:r w:rsidR="00913990" w:rsidRPr="00D14AFE">
        <w:rPr>
          <w:color w:val="auto"/>
        </w:rPr>
        <w:t>.</w:t>
      </w:r>
      <w:r w:rsidR="0079613A" w:rsidRPr="00D14AFE">
        <w:rPr>
          <w:color w:val="auto"/>
        </w:rPr>
        <w:t xml:space="preserve"> </w:t>
      </w:r>
      <w:r w:rsidR="00FF129A" w:rsidRPr="00D14AFE">
        <w:rPr>
          <w:color w:val="auto"/>
        </w:rPr>
        <w:t xml:space="preserve">Further, </w:t>
      </w:r>
      <w:r w:rsidR="00B01C34" w:rsidRPr="00D14AFE">
        <w:rPr>
          <w:color w:val="auto"/>
        </w:rPr>
        <w:t xml:space="preserve">the </w:t>
      </w:r>
      <w:r w:rsidR="00FF129A" w:rsidRPr="00D14AFE">
        <w:rPr>
          <w:color w:val="auto"/>
        </w:rPr>
        <w:t xml:space="preserve">DOX-CL scaffold exhibited </w:t>
      </w:r>
      <w:r w:rsidR="0079613A" w:rsidRPr="00D14AFE">
        <w:rPr>
          <w:color w:val="auto"/>
        </w:rPr>
        <w:t>moderate</w:t>
      </w:r>
      <w:r w:rsidR="00FF129A" w:rsidRPr="00D14AFE">
        <w:rPr>
          <w:color w:val="auto"/>
        </w:rPr>
        <w:t xml:space="preserve"> activities </w:t>
      </w:r>
      <w:r w:rsidR="0079613A" w:rsidRPr="00D14AFE">
        <w:rPr>
          <w:color w:val="auto"/>
        </w:rPr>
        <w:t xml:space="preserve">with a MIC of &lt;8 µg/mL </w:t>
      </w:r>
      <w:r w:rsidR="00FF129A" w:rsidRPr="00D14AFE">
        <w:rPr>
          <w:color w:val="auto"/>
        </w:rPr>
        <w:t>against E. coli and</w:t>
      </w:r>
      <w:r w:rsidR="008C68C0" w:rsidRPr="00D14AFE">
        <w:rPr>
          <w:color w:val="auto"/>
        </w:rPr>
        <w:t xml:space="preserve"> P. aeruginosa</w:t>
      </w:r>
      <w:r w:rsidR="0079613A" w:rsidRPr="00D14AFE">
        <w:rPr>
          <w:color w:val="auto"/>
        </w:rPr>
        <w:t>.</w:t>
      </w:r>
      <w:r w:rsidR="00FF129A" w:rsidRPr="00D14AFE">
        <w:rPr>
          <w:color w:val="auto"/>
        </w:rPr>
        <w:t xml:space="preserve"> </w:t>
      </w:r>
    </w:p>
    <w:p w14:paraId="41160285" w14:textId="77777777" w:rsidR="00A539C2" w:rsidRPr="00D14AFE" w:rsidRDefault="00A539C2" w:rsidP="00AB2220">
      <w:pPr>
        <w:contextualSpacing/>
        <w:rPr>
          <w:b/>
          <w:bCs/>
          <w:i/>
          <w:iCs/>
          <w:color w:val="auto"/>
        </w:rPr>
      </w:pPr>
    </w:p>
    <w:p w14:paraId="268234E3" w14:textId="1337070C" w:rsidR="00C75AAD" w:rsidRPr="00D14AFE" w:rsidRDefault="00C75AAD" w:rsidP="00AB2220">
      <w:pPr>
        <w:contextualSpacing/>
        <w:rPr>
          <w:b/>
          <w:bCs/>
          <w:color w:val="auto"/>
        </w:rPr>
      </w:pPr>
      <w:r w:rsidRPr="00D14AFE">
        <w:rPr>
          <w:b/>
          <w:bCs/>
          <w:i/>
          <w:iCs/>
          <w:color w:val="auto"/>
        </w:rPr>
        <w:t>In vitro</w:t>
      </w:r>
      <w:r w:rsidRPr="00D14AFE">
        <w:rPr>
          <w:b/>
          <w:bCs/>
          <w:color w:val="auto"/>
        </w:rPr>
        <w:t xml:space="preserve"> biocompatibility study</w:t>
      </w:r>
    </w:p>
    <w:p w14:paraId="07CA6203" w14:textId="5F02122F" w:rsidR="00817D04" w:rsidRPr="00D14AFE" w:rsidRDefault="00291ED8" w:rsidP="00AB2220">
      <w:pPr>
        <w:contextualSpacing/>
        <w:rPr>
          <w:color w:val="auto"/>
        </w:rPr>
      </w:pPr>
      <w:r w:rsidRPr="00D14AFE">
        <w:rPr>
          <w:color w:val="auto"/>
        </w:rPr>
        <w:lastRenderedPageBreak/>
        <w:t xml:space="preserve">MTT assay was performed to determine the </w:t>
      </w:r>
      <w:r w:rsidR="002A32CB" w:rsidRPr="00D14AFE">
        <w:rPr>
          <w:color w:val="auto"/>
        </w:rPr>
        <w:t xml:space="preserve">cellular viability </w:t>
      </w:r>
      <w:r w:rsidR="00D56F4C" w:rsidRPr="00D14AFE">
        <w:rPr>
          <w:color w:val="auto"/>
        </w:rPr>
        <w:t xml:space="preserve">of 3T3-L1 cells </w:t>
      </w:r>
      <w:r w:rsidR="002A32CB" w:rsidRPr="00D14AFE">
        <w:rPr>
          <w:color w:val="auto"/>
        </w:rPr>
        <w:t xml:space="preserve">in the </w:t>
      </w:r>
      <w:r w:rsidR="00375C4F" w:rsidRPr="00D14AFE">
        <w:rPr>
          <w:color w:val="auto"/>
        </w:rPr>
        <w:t xml:space="preserve">presence of </w:t>
      </w:r>
      <w:r w:rsidR="00BB4B39" w:rsidRPr="00D14AFE">
        <w:rPr>
          <w:color w:val="auto"/>
        </w:rPr>
        <w:t xml:space="preserve">CL and </w:t>
      </w:r>
      <w:r w:rsidR="002A32CB" w:rsidRPr="00D14AFE">
        <w:rPr>
          <w:color w:val="auto"/>
        </w:rPr>
        <w:t>DOX-CL</w:t>
      </w:r>
      <w:r w:rsidR="00BB4B39" w:rsidRPr="00D14AFE">
        <w:rPr>
          <w:color w:val="auto"/>
        </w:rPr>
        <w:t xml:space="preserve"> </w:t>
      </w:r>
      <w:r w:rsidR="002A32CB" w:rsidRPr="00D14AFE">
        <w:rPr>
          <w:color w:val="auto"/>
        </w:rPr>
        <w:t>scaffolds.</w:t>
      </w:r>
      <w:r w:rsidR="001F67F6" w:rsidRPr="00D14AFE">
        <w:rPr>
          <w:color w:val="auto"/>
        </w:rPr>
        <w:t xml:space="preserve"> </w:t>
      </w:r>
      <w:r w:rsidR="00C75AAD" w:rsidRPr="00D14AFE">
        <w:rPr>
          <w:color w:val="auto"/>
        </w:rPr>
        <w:t xml:space="preserve">The results </w:t>
      </w:r>
      <w:r w:rsidR="00810FAC" w:rsidRPr="00D14AFE">
        <w:rPr>
          <w:color w:val="auto"/>
        </w:rPr>
        <w:t xml:space="preserve">exemplified </w:t>
      </w:r>
      <w:r w:rsidR="00C75AAD" w:rsidRPr="00D14AFE">
        <w:rPr>
          <w:color w:val="auto"/>
        </w:rPr>
        <w:t xml:space="preserve">that the </w:t>
      </w:r>
      <w:r w:rsidR="00A40FDC" w:rsidRPr="00D14AFE">
        <w:rPr>
          <w:color w:val="auto"/>
        </w:rPr>
        <w:t>CL and DOX-CL scaffold</w:t>
      </w:r>
      <w:r w:rsidR="00140A32" w:rsidRPr="00D14AFE">
        <w:rPr>
          <w:color w:val="auto"/>
        </w:rPr>
        <w:t>s</w:t>
      </w:r>
      <w:r w:rsidR="00A40FDC" w:rsidRPr="00D14AFE">
        <w:rPr>
          <w:color w:val="auto"/>
        </w:rPr>
        <w:t xml:space="preserve"> did not stimulate any cytotoxicity. </w:t>
      </w:r>
      <w:r w:rsidR="00BB4B39" w:rsidRPr="00D14AFE">
        <w:rPr>
          <w:color w:val="auto"/>
        </w:rPr>
        <w:t xml:space="preserve">Furthermore, </w:t>
      </w:r>
      <w:r w:rsidR="00C75AAD" w:rsidRPr="00D14AFE">
        <w:rPr>
          <w:color w:val="auto"/>
        </w:rPr>
        <w:t xml:space="preserve">the </w:t>
      </w:r>
      <w:r w:rsidR="006125DA" w:rsidRPr="00D14AFE">
        <w:rPr>
          <w:color w:val="auto"/>
        </w:rPr>
        <w:t>cellular viability</w:t>
      </w:r>
      <w:r w:rsidR="00C75AAD" w:rsidRPr="00D14AFE">
        <w:rPr>
          <w:color w:val="auto"/>
        </w:rPr>
        <w:t xml:space="preserve"> was </w:t>
      </w:r>
      <w:r w:rsidR="00BB4B39" w:rsidRPr="00D14AFE">
        <w:rPr>
          <w:color w:val="auto"/>
        </w:rPr>
        <w:t xml:space="preserve">comparatively </w:t>
      </w:r>
      <w:r w:rsidR="00C75AAD" w:rsidRPr="00D14AFE">
        <w:rPr>
          <w:color w:val="auto"/>
        </w:rPr>
        <w:t xml:space="preserve">higher in the scaffold treated groups </w:t>
      </w:r>
      <w:r w:rsidR="00EC2573" w:rsidRPr="00D14AFE">
        <w:rPr>
          <w:color w:val="auto"/>
        </w:rPr>
        <w:t>than</w:t>
      </w:r>
      <w:r w:rsidR="00C75AAD" w:rsidRPr="00D14AFE">
        <w:rPr>
          <w:color w:val="auto"/>
        </w:rPr>
        <w:t xml:space="preserve"> </w:t>
      </w:r>
      <w:r w:rsidR="00E20F8E" w:rsidRPr="00D14AFE">
        <w:rPr>
          <w:color w:val="auto"/>
        </w:rPr>
        <w:t xml:space="preserve">in </w:t>
      </w:r>
      <w:r w:rsidR="00C75AAD" w:rsidRPr="00D14AFE">
        <w:rPr>
          <w:color w:val="auto"/>
        </w:rPr>
        <w:t>control</w:t>
      </w:r>
      <w:r w:rsidR="009A070B" w:rsidRPr="00D14AFE">
        <w:rPr>
          <w:color w:val="auto"/>
        </w:rPr>
        <w:t>,</w:t>
      </w:r>
      <w:r w:rsidR="00C75AAD" w:rsidRPr="00D14AFE">
        <w:rPr>
          <w:color w:val="auto"/>
        </w:rPr>
        <w:t xml:space="preserve"> representing the enhanced growth of fibroblasts in the presence of scaffolds</w:t>
      </w:r>
      <w:r w:rsidR="00140A32" w:rsidRPr="00D14AFE">
        <w:rPr>
          <w:color w:val="auto"/>
        </w:rPr>
        <w:t xml:space="preserve"> (</w:t>
      </w:r>
      <w:r w:rsidR="00140A32" w:rsidRPr="00AB2220">
        <w:rPr>
          <w:b/>
          <w:bCs/>
          <w:iCs/>
          <w:color w:val="auto"/>
        </w:rPr>
        <w:t>Fig</w:t>
      </w:r>
      <w:r w:rsidR="00E50FE8" w:rsidRPr="00AB2220">
        <w:rPr>
          <w:b/>
          <w:bCs/>
          <w:iCs/>
          <w:color w:val="auto"/>
        </w:rPr>
        <w:t>ure</w:t>
      </w:r>
      <w:r w:rsidR="00140A32" w:rsidRPr="00AB2220">
        <w:rPr>
          <w:b/>
          <w:bCs/>
          <w:iCs/>
          <w:color w:val="auto"/>
        </w:rPr>
        <w:t xml:space="preserve"> </w:t>
      </w:r>
      <w:r w:rsidR="000728B3" w:rsidRPr="00AB2220">
        <w:rPr>
          <w:b/>
          <w:bCs/>
          <w:iCs/>
          <w:color w:val="auto"/>
        </w:rPr>
        <w:t>4</w:t>
      </w:r>
      <w:r w:rsidR="00140A32" w:rsidRPr="00D14AFE">
        <w:rPr>
          <w:color w:val="auto"/>
        </w:rPr>
        <w:t>)</w:t>
      </w:r>
      <w:r w:rsidR="00C75AAD" w:rsidRPr="00D14AFE">
        <w:rPr>
          <w:color w:val="auto"/>
        </w:rPr>
        <w:t>.</w:t>
      </w:r>
    </w:p>
    <w:p w14:paraId="6D807953" w14:textId="77777777" w:rsidR="00E232F5" w:rsidRPr="00D14AFE" w:rsidRDefault="00E232F5" w:rsidP="00AB2220">
      <w:pPr>
        <w:contextualSpacing/>
        <w:rPr>
          <w:color w:val="auto"/>
        </w:rPr>
      </w:pPr>
    </w:p>
    <w:p w14:paraId="241ABB66" w14:textId="4065B35D" w:rsidR="006E272B" w:rsidRPr="00D14AFE" w:rsidRDefault="006E272B" w:rsidP="00AB2220">
      <w:pPr>
        <w:contextualSpacing/>
        <w:rPr>
          <w:b/>
          <w:color w:val="auto"/>
        </w:rPr>
      </w:pPr>
      <w:r w:rsidRPr="00D14AFE">
        <w:rPr>
          <w:b/>
          <w:i/>
          <w:color w:val="auto"/>
        </w:rPr>
        <w:t xml:space="preserve">In vivo </w:t>
      </w:r>
      <w:r w:rsidRPr="00D14AFE">
        <w:rPr>
          <w:b/>
          <w:color w:val="auto"/>
        </w:rPr>
        <w:t>wound healing studies</w:t>
      </w:r>
    </w:p>
    <w:p w14:paraId="7CA1EE2B" w14:textId="68370294" w:rsidR="00C75AAD" w:rsidRPr="00D14AFE" w:rsidRDefault="006E272B" w:rsidP="00AB2220">
      <w:pPr>
        <w:contextualSpacing/>
        <w:rPr>
          <w:iCs/>
          <w:color w:val="auto"/>
        </w:rPr>
      </w:pPr>
      <w:r w:rsidRPr="00D14AFE">
        <w:rPr>
          <w:iCs/>
          <w:color w:val="auto"/>
        </w:rPr>
        <w:t xml:space="preserve">The </w:t>
      </w:r>
      <w:r w:rsidR="00D15C10" w:rsidRPr="00D14AFE">
        <w:rPr>
          <w:iCs/>
          <w:color w:val="auto"/>
        </w:rPr>
        <w:t>mean wound area decreased</w:t>
      </w:r>
      <w:r w:rsidRPr="00D14AFE">
        <w:rPr>
          <w:iCs/>
          <w:color w:val="auto"/>
        </w:rPr>
        <w:t xml:space="preserve"> in all the groups was determined using the graphical method on days 0, 7, 14, and 21 (</w:t>
      </w:r>
      <w:r w:rsidR="00886BEC" w:rsidRPr="00AB2220">
        <w:rPr>
          <w:b/>
          <w:bCs/>
          <w:iCs/>
          <w:color w:val="auto"/>
        </w:rPr>
        <w:t>F</w:t>
      </w:r>
      <w:r w:rsidRPr="00AB2220">
        <w:rPr>
          <w:b/>
          <w:bCs/>
          <w:iCs/>
          <w:color w:val="auto"/>
        </w:rPr>
        <w:t>ig</w:t>
      </w:r>
      <w:r w:rsidR="00E50FE8" w:rsidRPr="00AB2220">
        <w:rPr>
          <w:b/>
          <w:bCs/>
          <w:iCs/>
          <w:color w:val="auto"/>
        </w:rPr>
        <w:t>ure</w:t>
      </w:r>
      <w:r w:rsidRPr="00AB2220">
        <w:rPr>
          <w:b/>
          <w:bCs/>
          <w:iCs/>
          <w:color w:val="auto"/>
        </w:rPr>
        <w:t xml:space="preserve"> </w:t>
      </w:r>
      <w:r w:rsidR="000728B3" w:rsidRPr="00AB2220">
        <w:rPr>
          <w:b/>
          <w:bCs/>
          <w:iCs/>
          <w:color w:val="auto"/>
        </w:rPr>
        <w:t>5</w:t>
      </w:r>
      <w:r w:rsidRPr="00D14AFE">
        <w:rPr>
          <w:iCs/>
          <w:color w:val="auto"/>
        </w:rPr>
        <w:t xml:space="preserve">). On visual examination, the wounds in the CL and DOX-CL scaffold treated groups were free from oozing on day seventh. </w:t>
      </w:r>
      <w:r w:rsidR="0085622E" w:rsidRPr="00D14AFE">
        <w:rPr>
          <w:iCs/>
          <w:color w:val="auto"/>
        </w:rPr>
        <w:t>At the same time,</w:t>
      </w:r>
      <w:r w:rsidRPr="00D14AFE">
        <w:rPr>
          <w:iCs/>
          <w:color w:val="auto"/>
        </w:rPr>
        <w:t xml:space="preserve"> the wounds in the control group </w:t>
      </w:r>
      <w:r w:rsidR="00810FAC" w:rsidRPr="00D14AFE">
        <w:rPr>
          <w:iCs/>
          <w:color w:val="auto"/>
        </w:rPr>
        <w:t>were</w:t>
      </w:r>
      <w:r w:rsidRPr="00D14AFE">
        <w:rPr>
          <w:iCs/>
          <w:color w:val="auto"/>
        </w:rPr>
        <w:t xml:space="preserve"> oozing. </w:t>
      </w:r>
      <w:r w:rsidR="009F4B89" w:rsidRPr="00D14AFE">
        <w:rPr>
          <w:iCs/>
          <w:color w:val="auto"/>
        </w:rPr>
        <w:t>O</w:t>
      </w:r>
      <w:r w:rsidR="00D15C10" w:rsidRPr="00D14AFE">
        <w:rPr>
          <w:iCs/>
          <w:color w:val="auto"/>
        </w:rPr>
        <w:t xml:space="preserve">n day 14, a dry scab was observed in </w:t>
      </w:r>
      <w:r w:rsidR="009F4B89" w:rsidRPr="00D14AFE">
        <w:rPr>
          <w:iCs/>
          <w:color w:val="auto"/>
        </w:rPr>
        <w:t>all groups</w:t>
      </w:r>
      <w:r w:rsidR="0085622E" w:rsidRPr="00D14AFE">
        <w:rPr>
          <w:iCs/>
          <w:color w:val="auto"/>
        </w:rPr>
        <w:t>;</w:t>
      </w:r>
      <w:r w:rsidR="005A45AA" w:rsidRPr="00D14AFE">
        <w:rPr>
          <w:iCs/>
          <w:color w:val="auto"/>
        </w:rPr>
        <w:t xml:space="preserve"> </w:t>
      </w:r>
      <w:r w:rsidR="009F4B89" w:rsidRPr="00D14AFE">
        <w:rPr>
          <w:iCs/>
          <w:color w:val="auto"/>
        </w:rPr>
        <w:t>however, a faster rate of wound contraction</w:t>
      </w:r>
      <w:r w:rsidR="003A2421" w:rsidRPr="00D14AFE">
        <w:rPr>
          <w:iCs/>
          <w:color w:val="auto"/>
        </w:rPr>
        <w:t xml:space="preserve"> </w:t>
      </w:r>
      <w:r w:rsidR="009F4B89" w:rsidRPr="00D14AFE">
        <w:rPr>
          <w:iCs/>
          <w:color w:val="auto"/>
        </w:rPr>
        <w:t xml:space="preserve">was observed in </w:t>
      </w:r>
      <w:r w:rsidR="0085622E" w:rsidRPr="00D14AFE">
        <w:rPr>
          <w:iCs/>
          <w:color w:val="auto"/>
        </w:rPr>
        <w:t xml:space="preserve">the </w:t>
      </w:r>
      <w:r w:rsidR="009F4B89" w:rsidRPr="00D14AFE">
        <w:rPr>
          <w:iCs/>
          <w:color w:val="auto"/>
        </w:rPr>
        <w:t>DOX-CL scaffold</w:t>
      </w:r>
      <w:r w:rsidR="003A2421" w:rsidRPr="00D14AFE">
        <w:rPr>
          <w:iCs/>
          <w:color w:val="auto"/>
        </w:rPr>
        <w:t xml:space="preserve"> (89.663%)</w:t>
      </w:r>
      <w:r w:rsidR="005A45AA" w:rsidRPr="00D14AFE">
        <w:rPr>
          <w:iCs/>
          <w:color w:val="auto"/>
        </w:rPr>
        <w:t xml:space="preserve">. </w:t>
      </w:r>
      <w:r w:rsidR="00AB28E0" w:rsidRPr="00D14AFE">
        <w:rPr>
          <w:iCs/>
          <w:color w:val="auto"/>
        </w:rPr>
        <w:t>On day</w:t>
      </w:r>
      <w:r w:rsidR="005A45AA" w:rsidRPr="00D14AFE">
        <w:rPr>
          <w:iCs/>
          <w:color w:val="auto"/>
        </w:rPr>
        <w:t xml:space="preserve"> 21, </w:t>
      </w:r>
      <w:r w:rsidR="004A68F9" w:rsidRPr="00D14AFE">
        <w:rPr>
          <w:iCs/>
          <w:color w:val="auto"/>
        </w:rPr>
        <w:t xml:space="preserve">99.9% of </w:t>
      </w:r>
      <w:r w:rsidR="0085622E" w:rsidRPr="00D14AFE">
        <w:rPr>
          <w:iCs/>
          <w:color w:val="auto"/>
        </w:rPr>
        <w:t xml:space="preserve">the </w:t>
      </w:r>
      <w:r w:rsidR="004A68F9" w:rsidRPr="00D14AFE">
        <w:rPr>
          <w:iCs/>
          <w:color w:val="auto"/>
        </w:rPr>
        <w:t>wound got healed</w:t>
      </w:r>
      <w:r w:rsidR="0085622E" w:rsidRPr="00D14AFE">
        <w:rPr>
          <w:iCs/>
          <w:color w:val="auto"/>
        </w:rPr>
        <w:t>,</w:t>
      </w:r>
      <w:r w:rsidR="004A68F9" w:rsidRPr="00D14AFE">
        <w:rPr>
          <w:iCs/>
          <w:color w:val="auto"/>
        </w:rPr>
        <w:t xml:space="preserve"> and </w:t>
      </w:r>
      <w:r w:rsidR="0085622E" w:rsidRPr="00D14AFE">
        <w:rPr>
          <w:iCs/>
          <w:color w:val="auto"/>
        </w:rPr>
        <w:t xml:space="preserve">a </w:t>
      </w:r>
      <w:r w:rsidR="004A68F9" w:rsidRPr="00D14AFE">
        <w:rPr>
          <w:iCs/>
          <w:color w:val="auto"/>
        </w:rPr>
        <w:t>scar was formed</w:t>
      </w:r>
      <w:r w:rsidR="0085622E" w:rsidRPr="00D14AFE">
        <w:rPr>
          <w:iCs/>
          <w:color w:val="auto"/>
        </w:rPr>
        <w:t xml:space="preserve"> in the DOX-CL scaffold</w:t>
      </w:r>
      <w:r w:rsidR="00AB2220">
        <w:rPr>
          <w:iCs/>
          <w:color w:val="auto"/>
        </w:rPr>
        <w:t>, w</w:t>
      </w:r>
      <w:r w:rsidR="004A68F9" w:rsidRPr="00D14AFE">
        <w:rPr>
          <w:iCs/>
          <w:color w:val="auto"/>
        </w:rPr>
        <w:t xml:space="preserve">hereas </w:t>
      </w:r>
      <w:r w:rsidR="00923F17" w:rsidRPr="00D14AFE">
        <w:rPr>
          <w:iCs/>
          <w:color w:val="auto"/>
        </w:rPr>
        <w:t>partial</w:t>
      </w:r>
      <w:r w:rsidR="004A68F9" w:rsidRPr="00D14AFE">
        <w:rPr>
          <w:iCs/>
          <w:color w:val="auto"/>
        </w:rPr>
        <w:t xml:space="preserve"> healing was observed in control and CL scaffold treated groups. </w:t>
      </w:r>
    </w:p>
    <w:p w14:paraId="6B3F8344" w14:textId="77777777" w:rsidR="00E232F5" w:rsidRPr="00D14AFE" w:rsidRDefault="00E232F5" w:rsidP="00AB2220">
      <w:pPr>
        <w:contextualSpacing/>
        <w:rPr>
          <w:iCs/>
          <w:color w:val="auto"/>
        </w:rPr>
      </w:pPr>
    </w:p>
    <w:p w14:paraId="0E4EED7A" w14:textId="63B0A880" w:rsidR="008A1CFC" w:rsidRPr="00D14AFE" w:rsidRDefault="008A1CFC" w:rsidP="00AB2220">
      <w:pPr>
        <w:contextualSpacing/>
        <w:rPr>
          <w:b/>
          <w:bCs/>
          <w:color w:val="auto"/>
        </w:rPr>
      </w:pPr>
      <w:r w:rsidRPr="00D14AFE">
        <w:rPr>
          <w:b/>
          <w:bCs/>
          <w:color w:val="auto"/>
        </w:rPr>
        <w:t>Histopathology study</w:t>
      </w:r>
    </w:p>
    <w:p w14:paraId="04F926EF" w14:textId="54A67DC5" w:rsidR="008A1CFC" w:rsidRPr="00D14AFE" w:rsidRDefault="008A1CFC" w:rsidP="00AB2220">
      <w:pPr>
        <w:contextualSpacing/>
        <w:rPr>
          <w:color w:val="auto"/>
        </w:rPr>
      </w:pPr>
      <w:r w:rsidRPr="00D14AFE">
        <w:rPr>
          <w:color w:val="auto"/>
        </w:rPr>
        <w:t xml:space="preserve">Histopathological observation of wound healing on day seventh postinjury </w:t>
      </w:r>
      <w:r w:rsidR="00A86FA8" w:rsidRPr="00D14AFE">
        <w:rPr>
          <w:color w:val="auto"/>
        </w:rPr>
        <w:t>exhibited</w:t>
      </w:r>
      <w:r w:rsidRPr="00D14AFE">
        <w:rPr>
          <w:color w:val="auto"/>
        </w:rPr>
        <w:t xml:space="preserve"> disruption of all skin layers at the edges of the wound in all groups. </w:t>
      </w:r>
      <w:r w:rsidR="00C61F90" w:rsidRPr="00D14AFE">
        <w:rPr>
          <w:color w:val="auto"/>
        </w:rPr>
        <w:t xml:space="preserve">There was no visibility of </w:t>
      </w:r>
      <w:r w:rsidR="00B01C34" w:rsidRPr="00D14AFE">
        <w:rPr>
          <w:color w:val="auto"/>
        </w:rPr>
        <w:t xml:space="preserve">the </w:t>
      </w:r>
      <w:r w:rsidR="00C61F90" w:rsidRPr="00D14AFE">
        <w:rPr>
          <w:color w:val="auto"/>
        </w:rPr>
        <w:t>epidermis; however, predominant neutrophils with intermittent monocytes and lymphocytes were</w:t>
      </w:r>
      <w:r w:rsidR="00A86FA8" w:rsidRPr="00D14AFE">
        <w:rPr>
          <w:color w:val="auto"/>
        </w:rPr>
        <w:t xml:space="preserve"> observed</w:t>
      </w:r>
      <w:r w:rsidR="00C61F90" w:rsidRPr="00D14AFE">
        <w:rPr>
          <w:color w:val="auto"/>
        </w:rPr>
        <w:t xml:space="preserve"> in </w:t>
      </w:r>
      <w:r w:rsidR="00B33C94" w:rsidRPr="00D14AFE">
        <w:rPr>
          <w:color w:val="auto"/>
        </w:rPr>
        <w:t xml:space="preserve">the </w:t>
      </w:r>
      <w:r w:rsidR="00C61F90" w:rsidRPr="00D14AFE">
        <w:rPr>
          <w:color w:val="auto"/>
        </w:rPr>
        <w:t>control group</w:t>
      </w:r>
      <w:r w:rsidRPr="00D14AFE">
        <w:rPr>
          <w:color w:val="auto"/>
        </w:rPr>
        <w:t xml:space="preserve">. In CL scaffold treated group, moderate visibility of epidermis was noticed along with few neutrophils and macrophages. Whereas, in the DOX-CL scaffold treated group, </w:t>
      </w:r>
      <w:r w:rsidR="00C61F90" w:rsidRPr="00D14AFE">
        <w:rPr>
          <w:color w:val="auto"/>
        </w:rPr>
        <w:t xml:space="preserve">the </w:t>
      </w:r>
      <w:r w:rsidRPr="00D14AFE">
        <w:rPr>
          <w:color w:val="auto"/>
        </w:rPr>
        <w:t xml:space="preserve">wound </w:t>
      </w:r>
      <w:r w:rsidR="00C61F90" w:rsidRPr="00D14AFE">
        <w:rPr>
          <w:color w:val="auto"/>
        </w:rPr>
        <w:t xml:space="preserve">was </w:t>
      </w:r>
      <w:r w:rsidRPr="00D14AFE">
        <w:rPr>
          <w:color w:val="auto"/>
        </w:rPr>
        <w:t>covered with a slim layer of the epidermis, representing the phase of reepithelization. Mild neutrophils and macrophages, along with granulation tissue, were also seen more often in the DOX-CL scaffold</w:t>
      </w:r>
      <w:r w:rsidR="00E6795D" w:rsidRPr="00D14AFE">
        <w:rPr>
          <w:color w:val="auto"/>
        </w:rPr>
        <w:t xml:space="preserve"> </w:t>
      </w:r>
      <w:r w:rsidRPr="00D14AFE">
        <w:rPr>
          <w:color w:val="auto"/>
        </w:rPr>
        <w:t>treated group.</w:t>
      </w:r>
    </w:p>
    <w:p w14:paraId="1233D96B" w14:textId="77777777" w:rsidR="00E232F5" w:rsidRPr="00D14AFE" w:rsidRDefault="00E232F5" w:rsidP="00AB2220">
      <w:pPr>
        <w:contextualSpacing/>
        <w:rPr>
          <w:color w:val="auto"/>
        </w:rPr>
      </w:pPr>
    </w:p>
    <w:p w14:paraId="6557487B" w14:textId="6D58675F" w:rsidR="008A1CFC" w:rsidRPr="00D14AFE" w:rsidRDefault="008A1CFC" w:rsidP="00AB2220">
      <w:pPr>
        <w:contextualSpacing/>
        <w:rPr>
          <w:color w:val="auto"/>
        </w:rPr>
      </w:pPr>
      <w:r w:rsidRPr="00D14AFE">
        <w:rPr>
          <w:color w:val="auto"/>
        </w:rPr>
        <w:t xml:space="preserve">On day </w:t>
      </w:r>
      <w:r w:rsidR="00E6795D" w:rsidRPr="00D14AFE">
        <w:rPr>
          <w:color w:val="auto"/>
        </w:rPr>
        <w:t>14</w:t>
      </w:r>
      <w:r w:rsidRPr="00D14AFE">
        <w:rPr>
          <w:color w:val="auto"/>
        </w:rPr>
        <w:t xml:space="preserve"> postinjury, wounds in all the groups were found to be covered with epidermis. In the control group, the epidermis layer formed was observed to be a very slim layer along with prevailed neutrophils. In the CL scaffold treated group, the epidermis layer formed was thicker than that in the control group</w:t>
      </w:r>
      <w:r w:rsidR="00A467A5" w:rsidRPr="00D14AFE">
        <w:rPr>
          <w:color w:val="auto"/>
        </w:rPr>
        <w:t>,</w:t>
      </w:r>
      <w:r w:rsidRPr="00D14AFE">
        <w:rPr>
          <w:color w:val="auto"/>
        </w:rPr>
        <w:t xml:space="preserve"> along with mild multinucleated massive cells. </w:t>
      </w:r>
      <w:r w:rsidR="0071371B" w:rsidRPr="00D14AFE">
        <w:rPr>
          <w:color w:val="auto"/>
        </w:rPr>
        <w:t>I</w:t>
      </w:r>
      <w:r w:rsidRPr="00D14AFE">
        <w:rPr>
          <w:color w:val="auto"/>
        </w:rPr>
        <w:t xml:space="preserve">n the DOX-CL scaffold treated group, the epidermis </w:t>
      </w:r>
      <w:r w:rsidR="00D6632C" w:rsidRPr="00D14AFE">
        <w:rPr>
          <w:color w:val="auto"/>
        </w:rPr>
        <w:t>develop</w:t>
      </w:r>
      <w:r w:rsidRPr="00D14AFE">
        <w:rPr>
          <w:color w:val="auto"/>
        </w:rPr>
        <w:t xml:space="preserve">ed was thicker </w:t>
      </w:r>
      <w:r w:rsidR="00B33C94" w:rsidRPr="00D14AFE">
        <w:rPr>
          <w:color w:val="auto"/>
        </w:rPr>
        <w:t>compared to</w:t>
      </w:r>
      <w:r w:rsidRPr="00D14AFE">
        <w:rPr>
          <w:color w:val="auto"/>
        </w:rPr>
        <w:t xml:space="preserve"> other groups</w:t>
      </w:r>
      <w:r w:rsidR="00B33C94" w:rsidRPr="00D14AFE">
        <w:rPr>
          <w:color w:val="auto"/>
        </w:rPr>
        <w:t>,</w:t>
      </w:r>
      <w:r w:rsidRPr="00D14AFE">
        <w:rPr>
          <w:color w:val="auto"/>
        </w:rPr>
        <w:t xml:space="preserve"> along with an abundant number of hist</w:t>
      </w:r>
      <w:r w:rsidR="00E6795D" w:rsidRPr="00D14AFE">
        <w:rPr>
          <w:color w:val="auto"/>
        </w:rPr>
        <w:t>i</w:t>
      </w:r>
      <w:r w:rsidRPr="00D14AFE">
        <w:rPr>
          <w:color w:val="auto"/>
        </w:rPr>
        <w:t xml:space="preserve">ocytes and </w:t>
      </w:r>
      <w:r w:rsidR="00B33C94" w:rsidRPr="00D14AFE">
        <w:rPr>
          <w:color w:val="auto"/>
        </w:rPr>
        <w:t>giant</w:t>
      </w:r>
      <w:r w:rsidRPr="00D14AFE">
        <w:rPr>
          <w:color w:val="auto"/>
        </w:rPr>
        <w:t xml:space="preserve"> multinucleated cells. The dense zone of ﬁbroblast</w:t>
      </w:r>
      <w:r w:rsidR="00670257" w:rsidRPr="00D14AFE">
        <w:rPr>
          <w:color w:val="auto"/>
        </w:rPr>
        <w:t>s</w:t>
      </w:r>
      <w:r w:rsidRPr="00D14AFE">
        <w:rPr>
          <w:color w:val="auto"/>
        </w:rPr>
        <w:t xml:space="preserve"> w</w:t>
      </w:r>
      <w:r w:rsidR="00670257" w:rsidRPr="00D14AFE">
        <w:rPr>
          <w:color w:val="auto"/>
        </w:rPr>
        <w:t>as</w:t>
      </w:r>
      <w:r w:rsidRPr="00D14AFE">
        <w:rPr>
          <w:color w:val="auto"/>
        </w:rPr>
        <w:t xml:space="preserve"> also observed in the DOX-CL scaffold treated group. </w:t>
      </w:r>
    </w:p>
    <w:p w14:paraId="4BB88F5F" w14:textId="77777777" w:rsidR="00E232F5" w:rsidRPr="00D14AFE" w:rsidRDefault="00E232F5" w:rsidP="00AB2220">
      <w:pPr>
        <w:contextualSpacing/>
        <w:rPr>
          <w:color w:val="auto"/>
        </w:rPr>
      </w:pPr>
    </w:p>
    <w:p w14:paraId="5991D4A7" w14:textId="7AD5038E" w:rsidR="008A1CFC" w:rsidRPr="00D14AFE" w:rsidRDefault="008A1CFC" w:rsidP="00AB2220">
      <w:pPr>
        <w:contextualSpacing/>
        <w:rPr>
          <w:color w:val="auto"/>
        </w:rPr>
      </w:pPr>
      <w:r w:rsidRPr="00D14AFE">
        <w:rPr>
          <w:color w:val="auto"/>
        </w:rPr>
        <w:t xml:space="preserve">On day </w:t>
      </w:r>
      <w:r w:rsidR="00E6795D" w:rsidRPr="00D14AFE">
        <w:rPr>
          <w:color w:val="auto"/>
        </w:rPr>
        <w:t>21</w:t>
      </w:r>
      <w:r w:rsidRPr="00D14AFE">
        <w:rPr>
          <w:color w:val="auto"/>
        </w:rPr>
        <w:t xml:space="preserve"> postinjury, in the control group, a dominant number of neutrophils were decreased along with recurrence of macrophages and histiocytes representing the decreased inflammation. </w:t>
      </w:r>
      <w:r w:rsidR="00E6795D" w:rsidRPr="00D14AFE">
        <w:rPr>
          <w:color w:val="auto"/>
        </w:rPr>
        <w:t>Whereas, i</w:t>
      </w:r>
      <w:r w:rsidRPr="00D14AFE">
        <w:rPr>
          <w:color w:val="auto"/>
        </w:rPr>
        <w:t>n the CL scaffold treated group</w:t>
      </w:r>
      <w:r w:rsidR="00E6795D" w:rsidRPr="00D14AFE">
        <w:rPr>
          <w:color w:val="auto"/>
        </w:rPr>
        <w:t>,</w:t>
      </w:r>
      <w:r w:rsidRPr="00D14AFE">
        <w:rPr>
          <w:color w:val="auto"/>
        </w:rPr>
        <w:t xml:space="preserve"> </w:t>
      </w:r>
      <w:r w:rsidR="00B33C94" w:rsidRPr="00D14AFE">
        <w:rPr>
          <w:color w:val="auto"/>
        </w:rPr>
        <w:t xml:space="preserve">a </w:t>
      </w:r>
      <w:r w:rsidRPr="00D14AFE">
        <w:rPr>
          <w:color w:val="auto"/>
        </w:rPr>
        <w:t>moderate number of histocytes and lymphocytes were observed. The epidermis formed was observed to be substantially thicker in the DOX-CL scaffold treated group than those in the control group</w:t>
      </w:r>
      <w:r w:rsidR="00B33C94" w:rsidRPr="00D14AFE">
        <w:rPr>
          <w:color w:val="auto"/>
        </w:rPr>
        <w:t>,</w:t>
      </w:r>
      <w:r w:rsidRPr="00D14AFE">
        <w:rPr>
          <w:color w:val="auto"/>
        </w:rPr>
        <w:t xml:space="preserve"> along with a rich number of hist</w:t>
      </w:r>
      <w:r w:rsidR="00E6795D" w:rsidRPr="00D14AFE">
        <w:rPr>
          <w:color w:val="auto"/>
        </w:rPr>
        <w:t>i</w:t>
      </w:r>
      <w:r w:rsidRPr="00D14AFE">
        <w:rPr>
          <w:color w:val="auto"/>
        </w:rPr>
        <w:t>ocytes, lymphocytes, and massive multinucleated cells. In the DOX-CL scaffold treated group, the neutrophils count was decreased on day 7</w:t>
      </w:r>
      <w:r w:rsidR="0071371B" w:rsidRPr="00D14AFE">
        <w:rPr>
          <w:color w:val="auto"/>
        </w:rPr>
        <w:t>. Also,</w:t>
      </w:r>
      <w:r w:rsidRPr="00D14AFE">
        <w:rPr>
          <w:color w:val="auto"/>
        </w:rPr>
        <w:t xml:space="preserve"> the gathering of macrophages and their morphological variants such as multinucleated massive cells and histiocytes were noticed on day 14 and 21</w:t>
      </w:r>
      <w:r w:rsidR="000728B3" w:rsidRPr="00D14AFE">
        <w:rPr>
          <w:color w:val="auto"/>
        </w:rPr>
        <w:t xml:space="preserve"> (</w:t>
      </w:r>
      <w:r w:rsidR="000728B3" w:rsidRPr="00AB2220">
        <w:rPr>
          <w:b/>
          <w:bCs/>
          <w:color w:val="auto"/>
        </w:rPr>
        <w:t>Fig</w:t>
      </w:r>
      <w:r w:rsidR="00E50FE8" w:rsidRPr="00AB2220">
        <w:rPr>
          <w:b/>
          <w:bCs/>
          <w:color w:val="auto"/>
        </w:rPr>
        <w:t>ure</w:t>
      </w:r>
      <w:r w:rsidR="00CE4A7D" w:rsidRPr="00AB2220">
        <w:rPr>
          <w:b/>
          <w:bCs/>
          <w:color w:val="auto"/>
        </w:rPr>
        <w:t xml:space="preserve"> </w:t>
      </w:r>
      <w:r w:rsidR="000728B3" w:rsidRPr="00AB2220">
        <w:rPr>
          <w:b/>
          <w:bCs/>
          <w:color w:val="auto"/>
        </w:rPr>
        <w:t>6</w:t>
      </w:r>
      <w:r w:rsidR="000728B3" w:rsidRPr="00D14AFE">
        <w:rPr>
          <w:color w:val="auto"/>
        </w:rPr>
        <w:t>)</w:t>
      </w:r>
      <w:r w:rsidRPr="00D14AFE">
        <w:rPr>
          <w:color w:val="auto"/>
        </w:rPr>
        <w:t xml:space="preserve">. </w:t>
      </w:r>
    </w:p>
    <w:p w14:paraId="6C92F891" w14:textId="77777777" w:rsidR="00AE4E87" w:rsidRPr="00D14AFE" w:rsidRDefault="00AE4E87" w:rsidP="00AB2220">
      <w:pPr>
        <w:contextualSpacing/>
        <w:rPr>
          <w:color w:val="auto"/>
        </w:rPr>
      </w:pPr>
    </w:p>
    <w:p w14:paraId="4A97F48B" w14:textId="53C4E6F0" w:rsidR="008A1CFC" w:rsidRPr="00D14AFE" w:rsidRDefault="008A1CFC" w:rsidP="00AB2220">
      <w:pPr>
        <w:contextualSpacing/>
        <w:rPr>
          <w:b/>
          <w:bCs/>
          <w:color w:val="auto"/>
        </w:rPr>
      </w:pPr>
      <w:r w:rsidRPr="00D14AFE">
        <w:rPr>
          <w:b/>
          <w:bCs/>
          <w:color w:val="auto"/>
        </w:rPr>
        <w:t>Hydroxyproline estimation</w:t>
      </w:r>
    </w:p>
    <w:p w14:paraId="428D4539" w14:textId="54006910" w:rsidR="008A1CFC" w:rsidRPr="00D14AFE" w:rsidRDefault="008A1CFC" w:rsidP="00AB2220">
      <w:pPr>
        <w:contextualSpacing/>
        <w:rPr>
          <w:color w:val="auto"/>
        </w:rPr>
      </w:pPr>
      <w:r w:rsidRPr="00D14AFE">
        <w:rPr>
          <w:color w:val="auto"/>
        </w:rPr>
        <w:lastRenderedPageBreak/>
        <w:t xml:space="preserve">Hydroxyproline estimation is an indirect measure of the amount of collagen present in healing wounds. Higher hydroxyproline concentration designates a rapid percentage of wound healing. The biochemical examination </w:t>
      </w:r>
      <w:r w:rsidR="00AC2C1B" w:rsidRPr="00D14AFE">
        <w:rPr>
          <w:color w:val="auto"/>
        </w:rPr>
        <w:t>revealed</w:t>
      </w:r>
      <w:r w:rsidRPr="00D14AFE">
        <w:rPr>
          <w:color w:val="auto"/>
        </w:rPr>
        <w:t xml:space="preserve"> </w:t>
      </w:r>
      <w:r w:rsidR="00B33C94" w:rsidRPr="00D14AFE">
        <w:rPr>
          <w:color w:val="auto"/>
        </w:rPr>
        <w:t xml:space="preserve">a </w:t>
      </w:r>
      <w:r w:rsidRPr="00D14AFE">
        <w:rPr>
          <w:color w:val="auto"/>
        </w:rPr>
        <w:t xml:space="preserve">higher amount of hydroxyproline in the DOX-CL scaffold treated group followed by the CL scaffold treated group </w:t>
      </w:r>
      <w:r w:rsidR="00B01C34" w:rsidRPr="00D14AFE">
        <w:rPr>
          <w:color w:val="auto"/>
        </w:rPr>
        <w:t>than</w:t>
      </w:r>
      <w:r w:rsidRPr="00D14AFE">
        <w:rPr>
          <w:color w:val="auto"/>
        </w:rPr>
        <w:t xml:space="preserve"> those in the control group (</w:t>
      </w:r>
      <w:r w:rsidR="00AC2C1B" w:rsidRPr="00AB2220">
        <w:rPr>
          <w:b/>
          <w:bCs/>
          <w:color w:val="auto"/>
        </w:rPr>
        <w:t>F</w:t>
      </w:r>
      <w:r w:rsidRPr="00AB2220">
        <w:rPr>
          <w:b/>
          <w:bCs/>
          <w:color w:val="auto"/>
        </w:rPr>
        <w:t>ig</w:t>
      </w:r>
      <w:r w:rsidR="00E50FE8" w:rsidRPr="00AB2220">
        <w:rPr>
          <w:b/>
          <w:bCs/>
          <w:color w:val="auto"/>
        </w:rPr>
        <w:t>ure</w:t>
      </w:r>
      <w:r w:rsidRPr="00AB2220">
        <w:rPr>
          <w:b/>
          <w:bCs/>
          <w:color w:val="auto"/>
        </w:rPr>
        <w:t xml:space="preserve"> </w:t>
      </w:r>
      <w:r w:rsidR="000728B3" w:rsidRPr="00AB2220">
        <w:rPr>
          <w:b/>
          <w:bCs/>
          <w:color w:val="auto"/>
        </w:rPr>
        <w:t>7</w:t>
      </w:r>
      <w:r w:rsidRPr="00D14AFE">
        <w:rPr>
          <w:color w:val="auto"/>
        </w:rPr>
        <w:t>).</w:t>
      </w:r>
    </w:p>
    <w:p w14:paraId="2ECB646E" w14:textId="77777777" w:rsidR="00E232F5" w:rsidRPr="00D14AFE" w:rsidRDefault="00E232F5" w:rsidP="00AB2220">
      <w:pPr>
        <w:contextualSpacing/>
        <w:rPr>
          <w:color w:val="auto"/>
        </w:rPr>
      </w:pPr>
    </w:p>
    <w:p w14:paraId="40A5758C" w14:textId="14F96725" w:rsidR="008A1CFC" w:rsidRPr="00D14AFE" w:rsidRDefault="008A1CFC" w:rsidP="00AB2220">
      <w:pPr>
        <w:contextualSpacing/>
        <w:rPr>
          <w:b/>
          <w:bCs/>
          <w:color w:val="auto"/>
        </w:rPr>
      </w:pPr>
      <w:r w:rsidRPr="00D14AFE">
        <w:rPr>
          <w:b/>
          <w:bCs/>
          <w:color w:val="auto"/>
        </w:rPr>
        <w:t xml:space="preserve">MMP-9 estimation using </w:t>
      </w:r>
      <w:r w:rsidR="00AB2220">
        <w:rPr>
          <w:b/>
          <w:bCs/>
          <w:color w:val="auto"/>
        </w:rPr>
        <w:t xml:space="preserve">the </w:t>
      </w:r>
      <w:r w:rsidR="0084422D" w:rsidRPr="00D14AFE">
        <w:rPr>
          <w:b/>
          <w:bCs/>
          <w:color w:val="auto"/>
        </w:rPr>
        <w:t>E</w:t>
      </w:r>
      <w:r w:rsidRPr="00D14AFE">
        <w:rPr>
          <w:b/>
          <w:bCs/>
          <w:color w:val="auto"/>
        </w:rPr>
        <w:t xml:space="preserve">lisa </w:t>
      </w:r>
      <w:proofErr w:type="gramStart"/>
      <w:r w:rsidRPr="00D14AFE">
        <w:rPr>
          <w:b/>
          <w:bCs/>
          <w:color w:val="auto"/>
        </w:rPr>
        <w:t>kit</w:t>
      </w:r>
      <w:proofErr w:type="gramEnd"/>
    </w:p>
    <w:p w14:paraId="36E992FF" w14:textId="0935242D" w:rsidR="008A1CFC" w:rsidRPr="00D14AFE" w:rsidRDefault="008A1CFC" w:rsidP="00AB2220">
      <w:pPr>
        <w:contextualSpacing/>
        <w:rPr>
          <w:color w:val="auto"/>
        </w:rPr>
      </w:pPr>
      <w:r w:rsidRPr="00D14AFE">
        <w:rPr>
          <w:color w:val="auto"/>
        </w:rPr>
        <w:t>MMP-9 content in the DOX-CL scaffold treated group w</w:t>
      </w:r>
      <w:r w:rsidR="00B01C34" w:rsidRPr="00D14AFE">
        <w:rPr>
          <w:color w:val="auto"/>
        </w:rPr>
        <w:t>as</w:t>
      </w:r>
      <w:r w:rsidRPr="00D14AFE">
        <w:rPr>
          <w:color w:val="auto"/>
        </w:rPr>
        <w:t xml:space="preserve"> </w:t>
      </w:r>
      <w:r w:rsidR="00B01C34" w:rsidRPr="00D14AFE">
        <w:rPr>
          <w:color w:val="auto"/>
        </w:rPr>
        <w:t>significantly decreased compared to</w:t>
      </w:r>
      <w:r w:rsidRPr="00D14AFE">
        <w:rPr>
          <w:color w:val="auto"/>
        </w:rPr>
        <w:t xml:space="preserve"> those in</w:t>
      </w:r>
      <w:r w:rsidR="00B01C34" w:rsidRPr="00D14AFE">
        <w:rPr>
          <w:color w:val="auto"/>
        </w:rPr>
        <w:t xml:space="preserve"> </w:t>
      </w:r>
      <w:r w:rsidRPr="00D14AFE">
        <w:rPr>
          <w:color w:val="auto"/>
        </w:rPr>
        <w:t>control</w:t>
      </w:r>
      <w:r w:rsidR="00B01C34" w:rsidRPr="00D14AFE">
        <w:rPr>
          <w:color w:val="auto"/>
        </w:rPr>
        <w:t>,</w:t>
      </w:r>
      <w:r w:rsidRPr="00D14AFE">
        <w:rPr>
          <w:color w:val="auto"/>
        </w:rPr>
        <w:t xml:space="preserve"> and CL scaffold treated group. Whereas the MMP-9 content in the CL scaffold treated</w:t>
      </w:r>
      <w:r w:rsidR="0084422D" w:rsidRPr="00D14AFE">
        <w:rPr>
          <w:color w:val="auto"/>
        </w:rPr>
        <w:t xml:space="preserve"> </w:t>
      </w:r>
      <w:r w:rsidRPr="00D14AFE">
        <w:rPr>
          <w:color w:val="auto"/>
        </w:rPr>
        <w:t xml:space="preserve">group was marginally less compared with that of the DOX-CL scaffold treated group, as shown in </w:t>
      </w:r>
      <w:r w:rsidR="00CE4A7D" w:rsidRPr="00AB2220">
        <w:rPr>
          <w:b/>
          <w:bCs/>
          <w:color w:val="auto"/>
        </w:rPr>
        <w:t>F</w:t>
      </w:r>
      <w:r w:rsidRPr="00AB2220">
        <w:rPr>
          <w:b/>
          <w:bCs/>
          <w:color w:val="auto"/>
        </w:rPr>
        <w:t>ig</w:t>
      </w:r>
      <w:r w:rsidR="00E50FE8" w:rsidRPr="00AB2220">
        <w:rPr>
          <w:b/>
          <w:bCs/>
          <w:color w:val="auto"/>
        </w:rPr>
        <w:t>ure</w:t>
      </w:r>
      <w:r w:rsidRPr="00AB2220">
        <w:rPr>
          <w:b/>
          <w:bCs/>
          <w:color w:val="auto"/>
        </w:rPr>
        <w:t xml:space="preserve"> </w:t>
      </w:r>
      <w:r w:rsidR="000728B3" w:rsidRPr="00AB2220">
        <w:rPr>
          <w:b/>
          <w:bCs/>
          <w:color w:val="auto"/>
        </w:rPr>
        <w:t>8</w:t>
      </w:r>
      <w:r w:rsidRPr="00D14AFE">
        <w:rPr>
          <w:color w:val="auto"/>
        </w:rPr>
        <w:t xml:space="preserve">. </w:t>
      </w:r>
    </w:p>
    <w:p w14:paraId="2AA4FBE4" w14:textId="77777777" w:rsidR="008D0D89" w:rsidRPr="00D14AFE" w:rsidRDefault="008D0D89" w:rsidP="00AB2220">
      <w:pPr>
        <w:contextualSpacing/>
        <w:rPr>
          <w:color w:val="auto"/>
        </w:rPr>
      </w:pPr>
    </w:p>
    <w:p w14:paraId="3C9083F6" w14:textId="501FD7B9" w:rsidR="00B32616" w:rsidRPr="00D14AFE" w:rsidRDefault="00B32616" w:rsidP="00AB2220">
      <w:pPr>
        <w:contextualSpacing/>
        <w:rPr>
          <w:bCs/>
          <w:color w:val="auto"/>
        </w:rPr>
      </w:pPr>
      <w:r w:rsidRPr="00D14AFE">
        <w:rPr>
          <w:b/>
          <w:color w:val="auto"/>
        </w:rPr>
        <w:t xml:space="preserve">FIGURE </w:t>
      </w:r>
      <w:r w:rsidR="0013621E" w:rsidRPr="00D14AFE">
        <w:rPr>
          <w:b/>
          <w:color w:val="auto"/>
        </w:rPr>
        <w:t xml:space="preserve">AND TABLE </w:t>
      </w:r>
      <w:r w:rsidRPr="00D14AFE">
        <w:rPr>
          <w:b/>
          <w:color w:val="auto"/>
        </w:rPr>
        <w:t>LEGENDS:</w:t>
      </w:r>
      <w:r w:rsidRPr="00D14AFE">
        <w:rPr>
          <w:color w:val="auto"/>
        </w:rPr>
        <w:t xml:space="preserve"> </w:t>
      </w:r>
    </w:p>
    <w:p w14:paraId="6DB5F6AA" w14:textId="2357BBA4" w:rsidR="008D0D89" w:rsidRPr="00D14AFE" w:rsidRDefault="008D0D89" w:rsidP="00AB2220">
      <w:pPr>
        <w:contextualSpacing/>
        <w:rPr>
          <w:color w:val="auto"/>
        </w:rPr>
      </w:pPr>
      <w:r w:rsidRPr="00D14AFE">
        <w:rPr>
          <w:b/>
          <w:bCs/>
          <w:color w:val="auto"/>
        </w:rPr>
        <w:t>Figure 1</w:t>
      </w:r>
      <w:r w:rsidRPr="00D14AFE">
        <w:rPr>
          <w:color w:val="auto"/>
        </w:rPr>
        <w:t xml:space="preserve">: Morphology of DOX loaded COL-CS scaffold </w:t>
      </w:r>
      <w:r w:rsidRPr="00AB2220">
        <w:rPr>
          <w:b/>
          <w:bCs/>
          <w:color w:val="auto"/>
        </w:rPr>
        <w:t>a</w:t>
      </w:r>
      <w:r w:rsidRPr="00D14AFE">
        <w:rPr>
          <w:color w:val="auto"/>
        </w:rPr>
        <w:t xml:space="preserve">) before CL and </w:t>
      </w:r>
      <w:r w:rsidRPr="00AB2220">
        <w:rPr>
          <w:b/>
          <w:bCs/>
          <w:color w:val="auto"/>
        </w:rPr>
        <w:t>b</w:t>
      </w:r>
      <w:r w:rsidRPr="00D14AFE">
        <w:rPr>
          <w:color w:val="auto"/>
        </w:rPr>
        <w:t>) after CL determination by SEM at a scale range of 50</w:t>
      </w:r>
      <w:r w:rsidR="00AB2220">
        <w:rPr>
          <w:color w:val="auto"/>
        </w:rPr>
        <w:t xml:space="preserve"> </w:t>
      </w:r>
      <w:r w:rsidRPr="00D14AFE">
        <w:rPr>
          <w:color w:val="auto"/>
        </w:rPr>
        <w:t>µm.</w:t>
      </w:r>
    </w:p>
    <w:p w14:paraId="0C159C57" w14:textId="77777777" w:rsidR="00E232F5" w:rsidRPr="00D14AFE" w:rsidRDefault="00E232F5" w:rsidP="00AB2220">
      <w:pPr>
        <w:contextualSpacing/>
        <w:rPr>
          <w:color w:val="auto"/>
        </w:rPr>
      </w:pPr>
    </w:p>
    <w:p w14:paraId="2FEEC8F3" w14:textId="4A354E8B" w:rsidR="008D0D89" w:rsidRPr="00D14AFE" w:rsidRDefault="008D0D89" w:rsidP="00AB2220">
      <w:pPr>
        <w:contextualSpacing/>
        <w:rPr>
          <w:color w:val="auto"/>
        </w:rPr>
      </w:pPr>
      <w:r w:rsidRPr="00D14AFE">
        <w:rPr>
          <w:b/>
          <w:bCs/>
          <w:color w:val="auto"/>
        </w:rPr>
        <w:t>Figure 2</w:t>
      </w:r>
      <w:r w:rsidRPr="00D14AFE">
        <w:rPr>
          <w:color w:val="auto"/>
        </w:rPr>
        <w:t>: Matrix degradation of DOX loaded in NCL and CL scaffolds from day 1 to 7 in PBS pH 7.4 at 37</w:t>
      </w:r>
      <w:r w:rsidR="00AB2220">
        <w:rPr>
          <w:color w:val="auto"/>
        </w:rPr>
        <w:t xml:space="preserve"> </w:t>
      </w:r>
      <w:r w:rsidRPr="00D14AFE">
        <w:rPr>
          <w:color w:val="auto"/>
        </w:rPr>
        <w:t>°C showing NCL degraded gradually for 7 days. Contrary to this, the CL scaffold degradation rate reduced considerably indicates enhanced resistance to enzymatic degradation.</w:t>
      </w:r>
    </w:p>
    <w:p w14:paraId="34BA175E" w14:textId="77777777" w:rsidR="00E232F5" w:rsidRPr="00D14AFE" w:rsidRDefault="00E232F5" w:rsidP="00AB2220">
      <w:pPr>
        <w:contextualSpacing/>
        <w:rPr>
          <w:color w:val="auto"/>
        </w:rPr>
      </w:pPr>
    </w:p>
    <w:p w14:paraId="653E2520" w14:textId="1454D041" w:rsidR="008D0D89" w:rsidRPr="00D14AFE" w:rsidRDefault="008D0D89" w:rsidP="00AB2220">
      <w:pPr>
        <w:contextualSpacing/>
        <w:rPr>
          <w:color w:val="auto"/>
        </w:rPr>
      </w:pPr>
      <w:r w:rsidRPr="00D14AFE">
        <w:rPr>
          <w:b/>
          <w:bCs/>
          <w:color w:val="auto"/>
        </w:rPr>
        <w:t>Figure 3</w:t>
      </w:r>
      <w:r w:rsidRPr="00D14AFE">
        <w:rPr>
          <w:color w:val="auto"/>
        </w:rPr>
        <w:t>: In vitro drug release profile of DOX from NCL and CL scaffolds in PBS pH 7.4 at 37°</w:t>
      </w:r>
      <w:r w:rsidR="00AB2220">
        <w:rPr>
          <w:color w:val="auto"/>
        </w:rPr>
        <w:t xml:space="preserve"> </w:t>
      </w:r>
      <w:r w:rsidRPr="00D14AFE">
        <w:rPr>
          <w:color w:val="auto"/>
        </w:rPr>
        <w:t xml:space="preserve">C showing a slow release of drug in all formulation followed by a sustained release. Data expressed as mean ± SD (n=3). </w:t>
      </w:r>
    </w:p>
    <w:p w14:paraId="2B926F0A" w14:textId="77777777" w:rsidR="00E232F5" w:rsidRPr="00D14AFE" w:rsidRDefault="00E232F5" w:rsidP="00AB2220">
      <w:pPr>
        <w:contextualSpacing/>
        <w:rPr>
          <w:color w:val="auto"/>
        </w:rPr>
      </w:pPr>
    </w:p>
    <w:p w14:paraId="0B5DAB2C" w14:textId="3C21A34F" w:rsidR="008D0D89" w:rsidRPr="00D14AFE" w:rsidRDefault="008D0D89" w:rsidP="00AB2220">
      <w:pPr>
        <w:contextualSpacing/>
        <w:rPr>
          <w:color w:val="auto"/>
        </w:rPr>
      </w:pPr>
      <w:r w:rsidRPr="00D14AFE">
        <w:rPr>
          <w:b/>
          <w:bCs/>
          <w:color w:val="auto"/>
        </w:rPr>
        <w:t>Figure 4</w:t>
      </w:r>
      <w:r w:rsidRPr="00D14AFE">
        <w:rPr>
          <w:color w:val="auto"/>
        </w:rPr>
        <w:t>: 3T3-L1 cells cultured in the presence of CL and DOX-CL scaffolds showing percentage cell growth more in DOX-CL scaffold treated group followed by CL scaffold treated and control.</w:t>
      </w:r>
    </w:p>
    <w:p w14:paraId="7182D268" w14:textId="77777777" w:rsidR="00E232F5" w:rsidRPr="00D14AFE" w:rsidRDefault="00E232F5" w:rsidP="00AB2220">
      <w:pPr>
        <w:contextualSpacing/>
        <w:rPr>
          <w:color w:val="auto"/>
        </w:rPr>
      </w:pPr>
    </w:p>
    <w:p w14:paraId="74D0FC46" w14:textId="5F73159F" w:rsidR="008D0D89" w:rsidRPr="00D14AFE" w:rsidRDefault="008D0D89" w:rsidP="00AB2220">
      <w:pPr>
        <w:contextualSpacing/>
        <w:rPr>
          <w:color w:val="auto"/>
        </w:rPr>
      </w:pPr>
      <w:r w:rsidRPr="00D14AFE">
        <w:rPr>
          <w:b/>
          <w:bCs/>
          <w:color w:val="auto"/>
        </w:rPr>
        <w:t>Figure 5</w:t>
      </w:r>
      <w:r w:rsidRPr="00D14AFE">
        <w:rPr>
          <w:color w:val="auto"/>
        </w:rPr>
        <w:t>: (</w:t>
      </w:r>
      <w:r w:rsidRPr="00AB2220">
        <w:rPr>
          <w:b/>
          <w:bCs/>
          <w:color w:val="auto"/>
        </w:rPr>
        <w:t>a</w:t>
      </w:r>
      <w:r w:rsidRPr="00D14AFE">
        <w:rPr>
          <w:color w:val="auto"/>
        </w:rPr>
        <w:t>) Images representing the reduction in mean wound area in the control, CL scaffold and DOX-CL scaffold treated groups on day 0, 7, 14 and 21 post wounding</w:t>
      </w:r>
      <w:r w:rsidR="00AB2220">
        <w:rPr>
          <w:color w:val="auto"/>
        </w:rPr>
        <w:t>.</w:t>
      </w:r>
      <w:r w:rsidRPr="00D14AFE">
        <w:rPr>
          <w:color w:val="auto"/>
        </w:rPr>
        <w:t xml:space="preserve"> (</w:t>
      </w:r>
      <w:r w:rsidRPr="00AB2220">
        <w:rPr>
          <w:b/>
          <w:bCs/>
          <w:color w:val="auto"/>
        </w:rPr>
        <w:t>b</w:t>
      </w:r>
      <w:r w:rsidRPr="00D14AFE">
        <w:rPr>
          <w:color w:val="auto"/>
        </w:rPr>
        <w:t xml:space="preserve">) Graphical representation of reduction in mean wound area in the control, CL scaffold and DOX-CL scaffold treated groups on day 0, 7, 14 and 21 post wounding. Data is expressed as mean ± SD (n=6 wounds/ group). Statistical significance was obtained by One Way Analysis of Variance (ANOVA) followed by </w:t>
      </w:r>
      <w:proofErr w:type="spellStart"/>
      <w:r w:rsidRPr="00D14AFE">
        <w:rPr>
          <w:color w:val="auto"/>
        </w:rPr>
        <w:t>Dunnet</w:t>
      </w:r>
      <w:r w:rsidR="00D76156" w:rsidRPr="00D14AFE">
        <w:rPr>
          <w:color w:val="auto"/>
        </w:rPr>
        <w:t>'</w:t>
      </w:r>
      <w:r w:rsidRPr="00D14AFE">
        <w:rPr>
          <w:color w:val="auto"/>
        </w:rPr>
        <w:t>s</w:t>
      </w:r>
      <w:proofErr w:type="spellEnd"/>
      <w:r w:rsidRPr="00D14AFE">
        <w:rPr>
          <w:color w:val="auto"/>
        </w:rPr>
        <w:t xml:space="preserve"> post hoc test.</w:t>
      </w:r>
    </w:p>
    <w:p w14:paraId="1D7C5C3B" w14:textId="77777777" w:rsidR="00E232F5" w:rsidRPr="00D14AFE" w:rsidRDefault="00E232F5" w:rsidP="00AB2220">
      <w:pPr>
        <w:contextualSpacing/>
        <w:rPr>
          <w:color w:val="auto"/>
        </w:rPr>
      </w:pPr>
    </w:p>
    <w:p w14:paraId="71B727B4" w14:textId="7F3A4E93" w:rsidR="008D0D89" w:rsidRPr="00D14AFE" w:rsidRDefault="008D0D89" w:rsidP="00AB2220">
      <w:pPr>
        <w:contextualSpacing/>
        <w:rPr>
          <w:color w:val="auto"/>
        </w:rPr>
      </w:pPr>
      <w:r w:rsidRPr="00D14AFE">
        <w:rPr>
          <w:b/>
          <w:bCs/>
          <w:color w:val="auto"/>
        </w:rPr>
        <w:t>Figure 6</w:t>
      </w:r>
      <w:r w:rsidRPr="00D14AFE">
        <w:rPr>
          <w:color w:val="auto"/>
        </w:rPr>
        <w:t>: Histological changes during the wound healing process in STZ and high-fat diet-induced induced diabetes in Wistar albino rat skin on days 7, 14, and 21 without (control) and with treatment (CL and DOX-CL scaffolds) in a full-thickness excision wound model.</w:t>
      </w:r>
    </w:p>
    <w:p w14:paraId="7AE54C85" w14:textId="77777777" w:rsidR="00E232F5" w:rsidRPr="00D14AFE" w:rsidRDefault="00E232F5" w:rsidP="00AB2220">
      <w:pPr>
        <w:contextualSpacing/>
        <w:rPr>
          <w:color w:val="auto"/>
        </w:rPr>
      </w:pPr>
    </w:p>
    <w:p w14:paraId="7CFBFDCB" w14:textId="5C371D2C" w:rsidR="008D0D89" w:rsidRPr="00D14AFE" w:rsidRDefault="008D0D89" w:rsidP="00AB2220">
      <w:pPr>
        <w:contextualSpacing/>
        <w:rPr>
          <w:color w:val="auto"/>
        </w:rPr>
      </w:pPr>
      <w:r w:rsidRPr="00D14AFE">
        <w:rPr>
          <w:b/>
          <w:bCs/>
          <w:color w:val="auto"/>
        </w:rPr>
        <w:t>Figure 7</w:t>
      </w:r>
      <w:r w:rsidRPr="00D14AFE">
        <w:rPr>
          <w:color w:val="auto"/>
        </w:rPr>
        <w:t xml:space="preserve">: Result representing the hydroxyproline content in wounds on days 0, 7, 14, and 21 as an indicator of indirect collagen level estimation. The results are expressed in µg hydroxyproline/ mg of dry wound tissue. The data represents the </w:t>
      </w:r>
      <w:proofErr w:type="spellStart"/>
      <w:r w:rsidRPr="00D14AFE">
        <w:rPr>
          <w:color w:val="auto"/>
        </w:rPr>
        <w:t>Mean±SD</w:t>
      </w:r>
      <w:proofErr w:type="spellEnd"/>
      <w:r w:rsidRPr="00D14AFE">
        <w:rPr>
          <w:color w:val="auto"/>
        </w:rPr>
        <w:t xml:space="preserve"> (n=6 wounds/group). Statistical significance was obtained by One Way Analysis of Variance (ANOVA) followed by </w:t>
      </w:r>
      <w:proofErr w:type="spellStart"/>
      <w:r w:rsidRPr="00D14AFE">
        <w:rPr>
          <w:color w:val="auto"/>
        </w:rPr>
        <w:t>Dunnet</w:t>
      </w:r>
      <w:r w:rsidR="00D76156" w:rsidRPr="00D14AFE">
        <w:rPr>
          <w:color w:val="auto"/>
        </w:rPr>
        <w:t>'</w:t>
      </w:r>
      <w:r w:rsidRPr="00D14AFE">
        <w:rPr>
          <w:color w:val="auto"/>
        </w:rPr>
        <w:t>s</w:t>
      </w:r>
      <w:proofErr w:type="spellEnd"/>
      <w:r w:rsidRPr="00D14AFE">
        <w:rPr>
          <w:color w:val="auto"/>
        </w:rPr>
        <w:t xml:space="preserve"> post hoc test.</w:t>
      </w:r>
    </w:p>
    <w:p w14:paraId="426BE034" w14:textId="77777777" w:rsidR="00E232F5" w:rsidRPr="00D14AFE" w:rsidRDefault="00E232F5" w:rsidP="00AB2220">
      <w:pPr>
        <w:contextualSpacing/>
        <w:rPr>
          <w:color w:val="auto"/>
        </w:rPr>
      </w:pPr>
    </w:p>
    <w:p w14:paraId="75182EC3" w14:textId="2DBCBCDB" w:rsidR="00B32616" w:rsidRPr="00D14AFE" w:rsidRDefault="008D0D89" w:rsidP="00AB2220">
      <w:pPr>
        <w:contextualSpacing/>
        <w:rPr>
          <w:color w:val="auto"/>
        </w:rPr>
      </w:pPr>
      <w:r w:rsidRPr="00D14AFE">
        <w:rPr>
          <w:b/>
          <w:bCs/>
          <w:color w:val="auto"/>
        </w:rPr>
        <w:lastRenderedPageBreak/>
        <w:t>Figure 8</w:t>
      </w:r>
      <w:r w:rsidRPr="00D14AFE">
        <w:rPr>
          <w:color w:val="auto"/>
        </w:rPr>
        <w:t xml:space="preserve">: Graph representing the MMP-9 levels in homogenates obtained from healed wounds in STZ and high-fat diet-induced induced diabetic rat model on day 21. Levels of MMP-9 were determined in 100-fold aliquots of wound fluids using ELISA analysis. The data represent </w:t>
      </w:r>
      <w:proofErr w:type="spellStart"/>
      <w:r w:rsidRPr="00D14AFE">
        <w:rPr>
          <w:color w:val="auto"/>
        </w:rPr>
        <w:t>Mean±SD</w:t>
      </w:r>
      <w:proofErr w:type="spellEnd"/>
      <w:r w:rsidRPr="00D14AFE">
        <w:rPr>
          <w:color w:val="auto"/>
        </w:rPr>
        <w:t xml:space="preserve"> (n=3).</w:t>
      </w:r>
    </w:p>
    <w:p w14:paraId="3CA5F659" w14:textId="77777777" w:rsidR="00E232F5" w:rsidRPr="00D14AFE" w:rsidRDefault="00E232F5" w:rsidP="00AB2220">
      <w:pPr>
        <w:contextualSpacing/>
        <w:rPr>
          <w:color w:val="auto"/>
        </w:rPr>
      </w:pPr>
    </w:p>
    <w:p w14:paraId="267447A0" w14:textId="1EAE70AE" w:rsidR="00426D46" w:rsidRPr="00D14AFE" w:rsidRDefault="00426D46" w:rsidP="00AB2220">
      <w:pPr>
        <w:contextualSpacing/>
        <w:rPr>
          <w:color w:val="auto"/>
        </w:rPr>
      </w:pPr>
      <w:r w:rsidRPr="00D14AFE">
        <w:rPr>
          <w:b/>
          <w:bCs/>
          <w:color w:val="auto"/>
        </w:rPr>
        <w:t>Table 1</w:t>
      </w:r>
      <w:r w:rsidRPr="00D14AFE">
        <w:rPr>
          <w:color w:val="auto"/>
        </w:rPr>
        <w:t>: Minimum inhibitory concentration of CS, DOX, CL</w:t>
      </w:r>
      <w:r w:rsidR="00D6632C" w:rsidRPr="00D14AFE">
        <w:rPr>
          <w:color w:val="auto"/>
        </w:rPr>
        <w:t>,</w:t>
      </w:r>
      <w:r w:rsidRPr="00D14AFE">
        <w:rPr>
          <w:color w:val="auto"/>
        </w:rPr>
        <w:t xml:space="preserve"> and DOX-CL Scaffolds against </w:t>
      </w:r>
      <w:r w:rsidR="00D6632C" w:rsidRPr="00D14AFE">
        <w:rPr>
          <w:color w:val="auto"/>
        </w:rPr>
        <w:t xml:space="preserve">a </w:t>
      </w:r>
      <w:r w:rsidRPr="00D14AFE">
        <w:rPr>
          <w:color w:val="auto"/>
        </w:rPr>
        <w:t>selected panel of bacteria</w:t>
      </w:r>
      <w:r w:rsidR="00046402" w:rsidRPr="00D14AFE">
        <w:rPr>
          <w:color w:val="auto"/>
        </w:rPr>
        <w:t>.</w:t>
      </w:r>
    </w:p>
    <w:p w14:paraId="3F7D1D51" w14:textId="77777777" w:rsidR="00937F4C" w:rsidRPr="00D14AFE" w:rsidRDefault="00937F4C" w:rsidP="00AB2220">
      <w:pPr>
        <w:contextualSpacing/>
        <w:rPr>
          <w:color w:val="auto"/>
        </w:rPr>
      </w:pPr>
    </w:p>
    <w:p w14:paraId="64B8CF78" w14:textId="3FD31490" w:rsidR="006305D7" w:rsidRPr="00D14AFE" w:rsidRDefault="006305D7" w:rsidP="00AB2220">
      <w:pPr>
        <w:contextualSpacing/>
        <w:rPr>
          <w:b/>
          <w:color w:val="auto"/>
        </w:rPr>
      </w:pPr>
      <w:r w:rsidRPr="00D14AFE">
        <w:rPr>
          <w:b/>
          <w:color w:val="auto"/>
        </w:rPr>
        <w:t>DISCUSSION</w:t>
      </w:r>
      <w:r w:rsidRPr="00D14AFE">
        <w:rPr>
          <w:b/>
          <w:bCs/>
          <w:color w:val="auto"/>
        </w:rPr>
        <w:t xml:space="preserve">: </w:t>
      </w:r>
    </w:p>
    <w:p w14:paraId="4CC1490D" w14:textId="0424F329" w:rsidR="002F6821" w:rsidRPr="00D14AFE" w:rsidRDefault="002F6821" w:rsidP="00AB2220">
      <w:pPr>
        <w:contextualSpacing/>
        <w:rPr>
          <w:color w:val="auto"/>
        </w:rPr>
      </w:pPr>
      <w:r w:rsidRPr="00D14AFE">
        <w:rPr>
          <w:color w:val="auto"/>
        </w:rPr>
        <w:t>The main objective of this study was to determine the effect of DOX loaded COL-CS scaffold on DW healing in rats. CL and NCL were prepared and evaluated in terms of morphology, swelling index, in vitro release kinetics</w:t>
      </w:r>
      <w:r w:rsidR="001D5FDF" w:rsidRPr="00D14AFE">
        <w:rPr>
          <w:color w:val="auto"/>
        </w:rPr>
        <w:t>,</w:t>
      </w:r>
      <w:r w:rsidRPr="00D14AFE">
        <w:rPr>
          <w:color w:val="auto"/>
        </w:rPr>
        <w:t xml:space="preserve"> and biocompatibility.</w:t>
      </w:r>
    </w:p>
    <w:p w14:paraId="18911123" w14:textId="77777777" w:rsidR="00E232F5" w:rsidRPr="00D14AFE" w:rsidRDefault="00E232F5" w:rsidP="00AB2220">
      <w:pPr>
        <w:contextualSpacing/>
        <w:rPr>
          <w:color w:val="auto"/>
        </w:rPr>
      </w:pPr>
    </w:p>
    <w:p w14:paraId="33196517" w14:textId="77777777" w:rsidR="007C022F" w:rsidRPr="00D14AFE" w:rsidRDefault="007C022F" w:rsidP="00AB2220">
      <w:pPr>
        <w:pStyle w:val="NormalWeb"/>
        <w:spacing w:before="0" w:beforeAutospacing="0" w:after="0" w:afterAutospacing="0"/>
        <w:contextualSpacing/>
        <w:rPr>
          <w:b/>
          <w:color w:val="auto"/>
        </w:rPr>
      </w:pPr>
      <w:r w:rsidRPr="00D14AFE">
        <w:rPr>
          <w:b/>
          <w:color w:val="auto"/>
        </w:rPr>
        <w:t>Characterization of the DOX loaded NCL and CL scaffold</w:t>
      </w:r>
    </w:p>
    <w:p w14:paraId="46D9F4C1" w14:textId="02C1B976" w:rsidR="00C7151B" w:rsidRPr="00D14AFE" w:rsidRDefault="00C7151B" w:rsidP="00AB2220">
      <w:pPr>
        <w:contextualSpacing/>
        <w:rPr>
          <w:color w:val="auto"/>
        </w:rPr>
      </w:pPr>
      <w:r w:rsidRPr="00D14AFE">
        <w:rPr>
          <w:color w:val="auto"/>
        </w:rPr>
        <w:t xml:space="preserve">The prepared scaffolds were found to be porous with interconnected pores. These interconnected pores assure the porous, spongy nature </w:t>
      </w:r>
      <w:r w:rsidR="005906E5" w:rsidRPr="00D14AFE">
        <w:rPr>
          <w:color w:val="auto"/>
        </w:rPr>
        <w:t>that</w:t>
      </w:r>
      <w:r w:rsidRPr="00D14AFE">
        <w:rPr>
          <w:color w:val="auto"/>
        </w:rPr>
        <w:t xml:space="preserve"> helps in </w:t>
      </w:r>
      <w:r w:rsidR="00D6632C" w:rsidRPr="00D14AFE">
        <w:rPr>
          <w:color w:val="auto"/>
        </w:rPr>
        <w:t xml:space="preserve">the </w:t>
      </w:r>
      <w:r w:rsidRPr="00D14AFE">
        <w:rPr>
          <w:color w:val="auto"/>
        </w:rPr>
        <w:t>proper diffusion of oxygen and nutrients to the cells for proliferation and migration, leading to accelerated healing. Here, the pore size w</w:t>
      </w:r>
      <w:r w:rsidR="00920909" w:rsidRPr="00D14AFE">
        <w:rPr>
          <w:color w:val="auto"/>
        </w:rPr>
        <w:t>as</w:t>
      </w:r>
      <w:r w:rsidRPr="00D14AFE">
        <w:rPr>
          <w:color w:val="auto"/>
        </w:rPr>
        <w:t xml:space="preserve"> mainly dependent on the crosslinking. Crosslinking </w:t>
      </w:r>
      <w:r w:rsidR="00D6632C" w:rsidRPr="00D14AFE">
        <w:rPr>
          <w:color w:val="auto"/>
        </w:rPr>
        <w:t>the scaffold resulted in decreased pore size by forming strong intramolecular interactions by EDC/NHS with CS and COL, increasing</w:t>
      </w:r>
      <w:r w:rsidRPr="00D14AFE">
        <w:rPr>
          <w:color w:val="auto"/>
        </w:rPr>
        <w:t xml:space="preserve"> the </w:t>
      </w:r>
      <w:r w:rsidR="00920909" w:rsidRPr="00D14AFE">
        <w:rPr>
          <w:color w:val="auto"/>
        </w:rPr>
        <w:t>scaffold mechanical strength</w:t>
      </w:r>
      <w:r w:rsidRPr="00D14AFE">
        <w:rPr>
          <w:color w:val="auto"/>
        </w:rPr>
        <w:t xml:space="preserve">. </w:t>
      </w:r>
    </w:p>
    <w:p w14:paraId="5CF48762" w14:textId="77777777" w:rsidR="00E232F5" w:rsidRPr="00D14AFE" w:rsidRDefault="00E232F5" w:rsidP="00AB2220">
      <w:pPr>
        <w:contextualSpacing/>
        <w:rPr>
          <w:color w:val="auto"/>
        </w:rPr>
      </w:pPr>
    </w:p>
    <w:p w14:paraId="328F7B09" w14:textId="3448EF3C" w:rsidR="00C7151B" w:rsidRPr="00D14AFE" w:rsidRDefault="00C7151B" w:rsidP="00AB2220">
      <w:pPr>
        <w:contextualSpacing/>
        <w:rPr>
          <w:color w:val="auto"/>
        </w:rPr>
      </w:pPr>
      <w:r w:rsidRPr="00D14AFE">
        <w:rPr>
          <w:color w:val="auto"/>
        </w:rPr>
        <w:t xml:space="preserve">The porosity index </w:t>
      </w:r>
      <w:r w:rsidR="005906E5" w:rsidRPr="00D14AFE">
        <w:rPr>
          <w:color w:val="auto"/>
        </w:rPr>
        <w:t>relies</w:t>
      </w:r>
      <w:r w:rsidRPr="00D14AFE">
        <w:rPr>
          <w:color w:val="auto"/>
        </w:rPr>
        <w:t xml:space="preserve"> on relative density, which is a function of </w:t>
      </w:r>
      <w:r w:rsidR="00920909" w:rsidRPr="00D14AFE">
        <w:rPr>
          <w:color w:val="auto"/>
        </w:rPr>
        <w:t xml:space="preserve">the </w:t>
      </w:r>
      <w:r w:rsidRPr="00D14AFE">
        <w:rPr>
          <w:color w:val="auto"/>
        </w:rPr>
        <w:t>mass of</w:t>
      </w:r>
      <w:r w:rsidR="005906E5" w:rsidRPr="00D14AFE">
        <w:rPr>
          <w:color w:val="auto"/>
        </w:rPr>
        <w:t xml:space="preserve"> </w:t>
      </w:r>
      <w:r w:rsidRPr="00D14AFE">
        <w:rPr>
          <w:color w:val="auto"/>
        </w:rPr>
        <w:t xml:space="preserve">sponge struts and volume. Generally, shrinkage </w:t>
      </w:r>
      <w:r w:rsidR="002544F8" w:rsidRPr="00D14AFE">
        <w:rPr>
          <w:color w:val="auto"/>
        </w:rPr>
        <w:t xml:space="preserve">of scaffold volume </w:t>
      </w:r>
      <w:r w:rsidRPr="00D14AFE">
        <w:rPr>
          <w:color w:val="auto"/>
        </w:rPr>
        <w:t>occurs</w:t>
      </w:r>
      <w:r w:rsidR="00920909" w:rsidRPr="00D14AFE">
        <w:rPr>
          <w:color w:val="auto"/>
        </w:rPr>
        <w:t xml:space="preserve"> if a crosslinking agent alters the struts position by dragging them closer to each other,</w:t>
      </w:r>
      <w:r w:rsidRPr="00D14AFE">
        <w:rPr>
          <w:color w:val="auto"/>
        </w:rPr>
        <w:t xml:space="preserve"> leading to </w:t>
      </w:r>
      <w:r w:rsidR="005906E5" w:rsidRPr="00D14AFE">
        <w:rPr>
          <w:color w:val="auto"/>
        </w:rPr>
        <w:t>scaffold densification</w:t>
      </w:r>
      <w:r w:rsidRPr="00D14AFE">
        <w:rPr>
          <w:color w:val="auto"/>
        </w:rPr>
        <w:t xml:space="preserve">. However, in </w:t>
      </w:r>
      <w:r w:rsidR="00920909" w:rsidRPr="00D14AFE">
        <w:rPr>
          <w:color w:val="auto"/>
        </w:rPr>
        <w:t xml:space="preserve">the </w:t>
      </w:r>
      <w:r w:rsidRPr="00D14AFE">
        <w:rPr>
          <w:color w:val="auto"/>
        </w:rPr>
        <w:t xml:space="preserve">case of carbodiimide chemistry, </w:t>
      </w:r>
      <w:r w:rsidR="00920909" w:rsidRPr="00D14AFE">
        <w:rPr>
          <w:color w:val="auto"/>
        </w:rPr>
        <w:t xml:space="preserve">an </w:t>
      </w:r>
      <w:r w:rsidRPr="00D14AFE">
        <w:rPr>
          <w:color w:val="auto"/>
        </w:rPr>
        <w:t xml:space="preserve">increase in </w:t>
      </w:r>
      <w:r w:rsidR="00920909" w:rsidRPr="00D14AFE">
        <w:rPr>
          <w:color w:val="auto"/>
        </w:rPr>
        <w:t xml:space="preserve">the </w:t>
      </w:r>
      <w:r w:rsidRPr="00D14AFE">
        <w:rPr>
          <w:color w:val="auto"/>
        </w:rPr>
        <w:t xml:space="preserve">mass of scaffold is not anticipated due to its unique mechanism, i.e., </w:t>
      </w:r>
      <w:r w:rsidR="00920909" w:rsidRPr="00D14AFE">
        <w:rPr>
          <w:color w:val="auto"/>
        </w:rPr>
        <w:t xml:space="preserve">the </w:t>
      </w:r>
      <w:r w:rsidRPr="00D14AFE">
        <w:rPr>
          <w:color w:val="auto"/>
        </w:rPr>
        <w:t xml:space="preserve">introduction of amide linkage (O=C-NH) using carboxylic (&gt;COOH) and amine (-NH) group of adjacent peptide chain without entering into the scaffold. </w:t>
      </w:r>
      <w:r w:rsidR="005906E5" w:rsidRPr="00D14AFE">
        <w:rPr>
          <w:color w:val="auto"/>
        </w:rPr>
        <w:t>Simultaneously</w:t>
      </w:r>
      <w:r w:rsidRPr="00D14AFE">
        <w:rPr>
          <w:color w:val="auto"/>
        </w:rPr>
        <w:t xml:space="preserve">, during crosslinking, </w:t>
      </w:r>
      <w:r w:rsidR="001A5ABF" w:rsidRPr="00D14AFE">
        <w:rPr>
          <w:color w:val="auto"/>
        </w:rPr>
        <w:t>minor</w:t>
      </w:r>
      <w:r w:rsidRPr="00D14AFE">
        <w:rPr>
          <w:color w:val="auto"/>
        </w:rPr>
        <w:t xml:space="preserve"> mass loss may occur due to </w:t>
      </w:r>
      <w:r w:rsidR="00920909" w:rsidRPr="00D14AFE">
        <w:rPr>
          <w:color w:val="auto"/>
        </w:rPr>
        <w:t xml:space="preserve">the </w:t>
      </w:r>
      <w:r w:rsidRPr="00D14AFE">
        <w:rPr>
          <w:color w:val="auto"/>
        </w:rPr>
        <w:t xml:space="preserve">dissolution and migration of unattached polymer chains. </w:t>
      </w:r>
      <w:r w:rsidR="005906E5" w:rsidRPr="00D14AFE">
        <w:rPr>
          <w:color w:val="auto"/>
        </w:rPr>
        <w:t>Nevertheless</w:t>
      </w:r>
      <w:r w:rsidR="008F0CA0" w:rsidRPr="00D14AFE">
        <w:rPr>
          <w:color w:val="auto"/>
        </w:rPr>
        <w:t>, in case of scaffold</w:t>
      </w:r>
      <w:r w:rsidRPr="00D14AFE">
        <w:rPr>
          <w:color w:val="auto"/>
        </w:rPr>
        <w:t xml:space="preserve"> treatment with EDC/NHS did not produce any noticeable effect on scaffold morphology.</w:t>
      </w:r>
    </w:p>
    <w:p w14:paraId="6D0E8E9C" w14:textId="77777777" w:rsidR="00E232F5" w:rsidRPr="00D14AFE" w:rsidRDefault="00E232F5" w:rsidP="00AB2220">
      <w:pPr>
        <w:contextualSpacing/>
        <w:rPr>
          <w:color w:val="auto"/>
        </w:rPr>
      </w:pPr>
    </w:p>
    <w:p w14:paraId="3AD3A317" w14:textId="7F0260F7" w:rsidR="00C7151B" w:rsidRPr="00D14AFE" w:rsidRDefault="00C7151B" w:rsidP="00AB2220">
      <w:pPr>
        <w:contextualSpacing/>
        <w:rPr>
          <w:color w:val="auto"/>
        </w:rPr>
      </w:pPr>
      <w:r w:rsidRPr="00D14AFE">
        <w:rPr>
          <w:color w:val="auto"/>
        </w:rPr>
        <w:t>The</w:t>
      </w:r>
      <w:r w:rsidR="005906E5" w:rsidRPr="00D14AFE">
        <w:rPr>
          <w:color w:val="auto"/>
        </w:rPr>
        <w:t xml:space="preserve"> ability</w:t>
      </w:r>
      <w:r w:rsidR="00E6291B" w:rsidRPr="00D14AFE">
        <w:rPr>
          <w:color w:val="auto"/>
        </w:rPr>
        <w:t xml:space="preserve"> of the scaffold</w:t>
      </w:r>
      <w:r w:rsidR="005906E5" w:rsidRPr="00D14AFE">
        <w:rPr>
          <w:color w:val="auto"/>
        </w:rPr>
        <w:t xml:space="preserve"> to absorb biological fluid is </w:t>
      </w:r>
      <w:r w:rsidR="00BD28EB" w:rsidRPr="00D14AFE">
        <w:rPr>
          <w:color w:val="auto"/>
        </w:rPr>
        <w:t>crucial</w:t>
      </w:r>
      <w:r w:rsidRPr="00D14AFE">
        <w:rPr>
          <w:color w:val="auto"/>
        </w:rPr>
        <w:t xml:space="preserve"> in </w:t>
      </w:r>
      <w:r w:rsidR="005906E5" w:rsidRPr="00D14AFE">
        <w:rPr>
          <w:color w:val="auto"/>
        </w:rPr>
        <w:t>evaluating</w:t>
      </w:r>
      <w:r w:rsidRPr="00D14AFE">
        <w:rPr>
          <w:color w:val="auto"/>
        </w:rPr>
        <w:t xml:space="preserve"> </w:t>
      </w:r>
      <w:r w:rsidR="00E6291B" w:rsidRPr="00D14AFE">
        <w:rPr>
          <w:color w:val="auto"/>
        </w:rPr>
        <w:t>its</w:t>
      </w:r>
      <w:r w:rsidRPr="00D14AFE">
        <w:rPr>
          <w:color w:val="auto"/>
        </w:rPr>
        <w:t xml:space="preserve"> suitability as </w:t>
      </w:r>
      <w:r w:rsidR="00FE24C0" w:rsidRPr="00D14AFE">
        <w:rPr>
          <w:color w:val="auto"/>
        </w:rPr>
        <w:t xml:space="preserve">a </w:t>
      </w:r>
      <w:r w:rsidRPr="00D14AFE">
        <w:rPr>
          <w:color w:val="auto"/>
        </w:rPr>
        <w:t xml:space="preserve">drug carrier. The </w:t>
      </w:r>
      <w:r w:rsidR="005906E5" w:rsidRPr="00D14AFE">
        <w:rPr>
          <w:color w:val="auto"/>
        </w:rPr>
        <w:t>water absorption property</w:t>
      </w:r>
      <w:r w:rsidRPr="00D14AFE">
        <w:rPr>
          <w:color w:val="auto"/>
        </w:rPr>
        <w:t xml:space="preserve"> not only impacts the shape of the scaffold but also affects cell growth. It was observed that the CL scaffold had shown </w:t>
      </w:r>
      <w:r w:rsidR="005906E5" w:rsidRPr="00D14AFE">
        <w:rPr>
          <w:color w:val="auto"/>
        </w:rPr>
        <w:t xml:space="preserve">a </w:t>
      </w:r>
      <w:r w:rsidRPr="00D14AFE">
        <w:rPr>
          <w:color w:val="auto"/>
        </w:rPr>
        <w:t xml:space="preserve">lower water absorption rate than the NCL scaffold, which may be attributed to the </w:t>
      </w:r>
      <w:r w:rsidR="002544F8" w:rsidRPr="00D14AFE">
        <w:rPr>
          <w:color w:val="auto"/>
        </w:rPr>
        <w:t>crosslinking</w:t>
      </w:r>
      <w:r w:rsidRPr="00D14AFE">
        <w:rPr>
          <w:color w:val="auto"/>
        </w:rPr>
        <w:t xml:space="preserve"> of the scaffold. Moreover, </w:t>
      </w:r>
      <w:r w:rsidR="005906E5" w:rsidRPr="00D14AFE">
        <w:rPr>
          <w:color w:val="auto"/>
        </w:rPr>
        <w:t xml:space="preserve">the </w:t>
      </w:r>
      <w:r w:rsidRPr="00D14AFE">
        <w:rPr>
          <w:color w:val="auto"/>
        </w:rPr>
        <w:t xml:space="preserve">hydrophilicity of scaffold material was significantly reduced after </w:t>
      </w:r>
      <w:r w:rsidR="000A4B40" w:rsidRPr="00D14AFE">
        <w:rPr>
          <w:color w:val="auto"/>
        </w:rPr>
        <w:t>crosslinking</w:t>
      </w:r>
      <w:r w:rsidRPr="00D14AFE">
        <w:rPr>
          <w:color w:val="auto"/>
        </w:rPr>
        <w:t xml:space="preserve"> due to (</w:t>
      </w:r>
      <w:proofErr w:type="spellStart"/>
      <w:r w:rsidRPr="00D14AFE">
        <w:rPr>
          <w:color w:val="auto"/>
        </w:rPr>
        <w:t>i</w:t>
      </w:r>
      <w:proofErr w:type="spellEnd"/>
      <w:r w:rsidRPr="00D14AFE">
        <w:rPr>
          <w:color w:val="auto"/>
        </w:rPr>
        <w:t>) loss of hydrophilic groups (&gt;COOH &amp; -NH) in the process of amide linkage</w:t>
      </w:r>
      <w:r w:rsidR="000A4B40" w:rsidRPr="00D14AFE">
        <w:rPr>
          <w:color w:val="auto"/>
        </w:rPr>
        <w:t xml:space="preserve"> formation</w:t>
      </w:r>
      <w:r w:rsidRPr="00D14AFE">
        <w:rPr>
          <w:color w:val="auto"/>
        </w:rPr>
        <w:t xml:space="preserve">; (ii) inhibition of swelling by </w:t>
      </w:r>
      <w:r w:rsidR="005906E5" w:rsidRPr="00D14AFE">
        <w:rPr>
          <w:color w:val="auto"/>
        </w:rPr>
        <w:t xml:space="preserve">the </w:t>
      </w:r>
      <w:r w:rsidRPr="00D14AFE">
        <w:rPr>
          <w:color w:val="auto"/>
        </w:rPr>
        <w:t>formation of new bonds (O=C-NH). These results are in good agreement with the previously published reports</w:t>
      </w:r>
      <w:r w:rsidR="009B2006" w:rsidRPr="00D14AFE">
        <w:rPr>
          <w:color w:val="auto"/>
        </w:rPr>
        <w:t xml:space="preserve"> </w:t>
      </w:r>
      <w:r w:rsidR="009B2006" w:rsidRPr="00D14AFE">
        <w:rPr>
          <w:color w:val="auto"/>
        </w:rPr>
        <w:fldChar w:fldCharType="begin"/>
      </w:r>
      <w:r w:rsidR="00447067" w:rsidRPr="00D14AFE">
        <w:rPr>
          <w:color w:val="auto"/>
        </w:rPr>
        <w:instrText xml:space="preserve"> ADDIN EN.CITE &lt;EndNote&gt;&lt;Cite&gt;&lt;Author&gt;Charulatha&lt;/Author&gt;&lt;Year&gt;2003&lt;/Year&gt;&lt;RecNum&gt;26&lt;/RecNum&gt;&lt;DisplayText&gt;&lt;style face="superscript"&gt;23,24&lt;/style&gt;&lt;/DisplayText&gt;&lt;record&gt;&lt;rec-number&gt;26&lt;/rec-number&gt;&lt;foreign-keys&gt;&lt;key app="EN" db-id="5s0pdwfpu0xfvxezz0350zpx09ttzv9atdpr" timestamp="1603010362"&gt;26&lt;/key&gt;&lt;/foreign-keys&gt;&lt;ref-type name="Journal Article"&gt;17&lt;/ref-type&gt;&lt;contributors&gt;&lt;authors&gt;&lt;author&gt;Charulatha, V&lt;/author&gt;&lt;author&gt;Rajaram, A&lt;/author&gt;&lt;/authors&gt;&lt;/contributors&gt;&lt;titles&gt;&lt;title&gt;Influence of different crosslinking treatments on the physical properties of collagen membranes&lt;/title&gt;&lt;secondary-title&gt;Biomaterials&lt;/secondary-title&gt;&lt;/titles&gt;&lt;periodical&gt;&lt;full-title&gt;Biomaterials&lt;/full-title&gt;&lt;/periodical&gt;&lt;pages&gt;759-767&lt;/pages&gt;&lt;volume&gt;24&lt;/volume&gt;&lt;number&gt;5&lt;/number&gt;&lt;dates&gt;&lt;year&gt;2003&lt;/year&gt;&lt;/dates&gt;&lt;isbn&gt;0142-9612&lt;/isbn&gt;&lt;urls&gt;&lt;/urls&gt;&lt;/record&gt;&lt;/Cite&gt;&lt;Cite&gt;&lt;Author&gt;Rehakova&lt;/Author&gt;&lt;Year&gt;1996&lt;/Year&gt;&lt;RecNum&gt;27&lt;/RecNum&gt;&lt;record&gt;&lt;rec-number&gt;27&lt;/rec-number&gt;&lt;foreign-keys&gt;&lt;key app="EN" db-id="5s0pdwfpu0xfvxezz0350zpx09ttzv9atdpr" timestamp="1603010410"&gt;27&lt;/key&gt;&lt;/foreign-keys&gt;&lt;ref-type name="Journal Article"&gt;17&lt;/ref-type&gt;&lt;contributors&gt;&lt;authors&gt;&lt;author&gt;Rehakova, Milena&lt;/author&gt;&lt;author&gt;Bakoš, Dušan&lt;/author&gt;&lt;author&gt;Vizarova, Katarina&lt;/author&gt;&lt;author&gt;Soldán, Maroš&lt;/author&gt;&lt;author&gt;Juríc˘ ková, Milada&lt;/author&gt;&lt;/authors&gt;&lt;/contributors&gt;&lt;titles&gt;&lt;title&gt;Properties of collagen and hyaluronic acid composite materials and their modification by chemical crosslinking&lt;/title&gt;&lt;secondary-title&gt;Journal of Biomedical Materials Research: An Official Journal of The Society for Biomaterials and The Japanese Society for Biomaterials&lt;/secondary-title&gt;&lt;/titles&gt;&lt;periodical&gt;&lt;full-title&gt;Journal of Biomedical Materials Research: An Official Journal of The Society for Biomaterials and The Japanese Society for Biomaterials&lt;/full-title&gt;&lt;/periodical&gt;&lt;pages&gt;369-372&lt;/pages&gt;&lt;volume&gt;30&lt;/volume&gt;&lt;number&gt;3&lt;/number&gt;&lt;dates&gt;&lt;year&gt;1996&lt;/year&gt;&lt;/dates&gt;&lt;isbn&gt;0021-9304&lt;/isbn&gt;&lt;urls&gt;&lt;/urls&gt;&lt;/record&gt;&lt;/Cite&gt;&lt;/EndNote&gt;</w:instrText>
      </w:r>
      <w:r w:rsidR="009B2006" w:rsidRPr="00D14AFE">
        <w:rPr>
          <w:color w:val="auto"/>
        </w:rPr>
        <w:fldChar w:fldCharType="separate"/>
      </w:r>
      <w:r w:rsidR="009B2006" w:rsidRPr="00D14AFE">
        <w:rPr>
          <w:noProof/>
          <w:color w:val="auto"/>
          <w:vertAlign w:val="superscript"/>
        </w:rPr>
        <w:t>23,24</w:t>
      </w:r>
      <w:r w:rsidR="009B2006" w:rsidRPr="00D14AFE">
        <w:rPr>
          <w:color w:val="auto"/>
        </w:rPr>
        <w:fldChar w:fldCharType="end"/>
      </w:r>
      <w:r w:rsidR="00C86B34" w:rsidRPr="00D14AFE">
        <w:rPr>
          <w:color w:val="auto"/>
        </w:rPr>
        <w:t>.</w:t>
      </w:r>
    </w:p>
    <w:p w14:paraId="194EED3A" w14:textId="77777777" w:rsidR="00E232F5" w:rsidRPr="00D14AFE" w:rsidRDefault="00E232F5" w:rsidP="00AB2220">
      <w:pPr>
        <w:contextualSpacing/>
        <w:rPr>
          <w:color w:val="auto"/>
        </w:rPr>
      </w:pPr>
    </w:p>
    <w:p w14:paraId="5E52A175" w14:textId="4DB70DB8" w:rsidR="00043D63" w:rsidRPr="00D14AFE" w:rsidRDefault="001A5ABF" w:rsidP="00AB2220">
      <w:pPr>
        <w:contextualSpacing/>
        <w:rPr>
          <w:color w:val="auto"/>
        </w:rPr>
      </w:pPr>
      <w:r w:rsidRPr="00D14AFE">
        <w:rPr>
          <w:color w:val="auto"/>
        </w:rPr>
        <w:t>An e</w:t>
      </w:r>
      <w:r w:rsidR="00043D63" w:rsidRPr="00D14AFE">
        <w:rPr>
          <w:color w:val="auto"/>
        </w:rPr>
        <w:t xml:space="preserve">nzymatic biodegradation study was performed by monitoring the percentage of </w:t>
      </w:r>
      <w:r w:rsidR="00C7151B" w:rsidRPr="00D14AFE">
        <w:rPr>
          <w:color w:val="auto"/>
        </w:rPr>
        <w:t xml:space="preserve">a </w:t>
      </w:r>
      <w:r w:rsidR="00043D63" w:rsidRPr="00D14AFE">
        <w:rPr>
          <w:color w:val="auto"/>
        </w:rPr>
        <w:t>residual mass after seven days of incubation in the simulated wound fluid of pH 7.4, comprising lysozymes. The NCL scaffold show</w:t>
      </w:r>
      <w:r w:rsidR="00161063" w:rsidRPr="00D14AFE">
        <w:rPr>
          <w:color w:val="auto"/>
        </w:rPr>
        <w:t>ed a faster rate of degradation initially in the first three days and decreased slowly for</w:t>
      </w:r>
      <w:r w:rsidR="00043D63" w:rsidRPr="00D14AFE">
        <w:rPr>
          <w:color w:val="auto"/>
        </w:rPr>
        <w:t xml:space="preserve"> four consecutive days. On the other side, the CL scaffold </w:t>
      </w:r>
      <w:r w:rsidR="00247992" w:rsidRPr="00D14AFE">
        <w:rPr>
          <w:color w:val="auto"/>
        </w:rPr>
        <w:t>displayed</w:t>
      </w:r>
      <w:r w:rsidR="00043D63" w:rsidRPr="00D14AFE">
        <w:rPr>
          <w:color w:val="auto"/>
        </w:rPr>
        <w:t xml:space="preserve"> a </w:t>
      </w:r>
      <w:r w:rsidR="00043D63" w:rsidRPr="00D14AFE">
        <w:rPr>
          <w:color w:val="auto"/>
        </w:rPr>
        <w:lastRenderedPageBreak/>
        <w:t>prolonged rate of degradation. C</w:t>
      </w:r>
      <w:r w:rsidR="00161063" w:rsidRPr="00D14AFE">
        <w:rPr>
          <w:color w:val="auto"/>
        </w:rPr>
        <w:t>rosslinking</w:t>
      </w:r>
      <w:r w:rsidR="00043D63" w:rsidRPr="00D14AFE">
        <w:rPr>
          <w:color w:val="auto"/>
        </w:rPr>
        <w:t xml:space="preserve"> of the scaffold enhanced mechanical properties and network strength that, in turn, resulted in decreased degradation rate, demonstrating improved resistance to the degradation</w:t>
      </w:r>
      <w:r w:rsidR="00A20E72" w:rsidRPr="00D14AFE">
        <w:rPr>
          <w:color w:val="auto"/>
        </w:rPr>
        <w:t>.</w:t>
      </w:r>
    </w:p>
    <w:p w14:paraId="02961BB9" w14:textId="77777777" w:rsidR="00E232F5" w:rsidRPr="00D14AFE" w:rsidRDefault="00E232F5" w:rsidP="00AB2220">
      <w:pPr>
        <w:contextualSpacing/>
        <w:rPr>
          <w:b/>
          <w:bCs/>
          <w:color w:val="auto"/>
        </w:rPr>
      </w:pPr>
    </w:p>
    <w:p w14:paraId="249DE64C" w14:textId="3C3A6D45" w:rsidR="00AD661B" w:rsidRPr="00D14AFE" w:rsidRDefault="0096566C" w:rsidP="00AB2220">
      <w:pPr>
        <w:contextualSpacing/>
        <w:rPr>
          <w:color w:val="auto"/>
        </w:rPr>
      </w:pPr>
      <w:r w:rsidRPr="00D14AFE">
        <w:rPr>
          <w:color w:val="auto"/>
        </w:rPr>
        <w:t>Drug release studies were performed for CL and NCL scaffold</w:t>
      </w:r>
      <w:r w:rsidR="00D02A04" w:rsidRPr="00D14AFE">
        <w:rPr>
          <w:color w:val="auto"/>
        </w:rPr>
        <w:t>s</w:t>
      </w:r>
      <w:r w:rsidRPr="00D14AFE">
        <w:rPr>
          <w:color w:val="auto"/>
        </w:rPr>
        <w:t xml:space="preserve"> for 120</w:t>
      </w:r>
      <w:r w:rsidR="004E7ED8" w:rsidRPr="00D14AFE">
        <w:rPr>
          <w:color w:val="auto"/>
        </w:rPr>
        <w:t xml:space="preserve"> </w:t>
      </w:r>
      <w:r w:rsidRPr="00D14AFE">
        <w:rPr>
          <w:color w:val="auto"/>
        </w:rPr>
        <w:t>h.</w:t>
      </w:r>
      <w:r w:rsidR="00AD661B" w:rsidRPr="00D14AFE">
        <w:rPr>
          <w:color w:val="auto"/>
        </w:rPr>
        <w:t xml:space="preserve"> </w:t>
      </w:r>
      <w:r w:rsidR="00982CF0" w:rsidRPr="00D14AFE">
        <w:rPr>
          <w:color w:val="auto"/>
        </w:rPr>
        <w:t>In general,</w:t>
      </w:r>
      <w:r w:rsidR="00B13F93" w:rsidRPr="00D14AFE">
        <w:rPr>
          <w:color w:val="auto"/>
        </w:rPr>
        <w:t xml:space="preserve"> the scaffold's drug release coefficient</w:t>
      </w:r>
      <w:r w:rsidR="00982CF0" w:rsidRPr="00D14AFE">
        <w:rPr>
          <w:color w:val="auto"/>
        </w:rPr>
        <w:t xml:space="preserve"> decreases as the </w:t>
      </w:r>
      <w:r w:rsidR="00D02A04" w:rsidRPr="00D14AFE">
        <w:rPr>
          <w:color w:val="auto"/>
        </w:rPr>
        <w:t>crosslinking</w:t>
      </w:r>
      <w:r w:rsidR="00982CF0" w:rsidRPr="00D14AFE">
        <w:rPr>
          <w:color w:val="auto"/>
        </w:rPr>
        <w:t xml:space="preserve"> density increases due to enhanced interconnections between the pores and decreased space between polypeptide chains. </w:t>
      </w:r>
      <w:r w:rsidR="00B13F93" w:rsidRPr="00D14AFE">
        <w:rPr>
          <w:color w:val="auto"/>
        </w:rPr>
        <w:t>The d</w:t>
      </w:r>
      <w:r w:rsidR="00982CF0" w:rsidRPr="00D14AFE">
        <w:rPr>
          <w:color w:val="auto"/>
        </w:rPr>
        <w:t>rug release coefficient is also influenced by the porosity index, water content, swelling index</w:t>
      </w:r>
      <w:r w:rsidR="00B01C34" w:rsidRPr="00D14AFE">
        <w:rPr>
          <w:color w:val="auto"/>
        </w:rPr>
        <w:t>,</w:t>
      </w:r>
      <w:r w:rsidR="00982CF0" w:rsidRPr="00D14AFE">
        <w:rPr>
          <w:color w:val="auto"/>
        </w:rPr>
        <w:t xml:space="preserve"> and degree of </w:t>
      </w:r>
      <w:r w:rsidR="00B13F93" w:rsidRPr="00D14AFE">
        <w:rPr>
          <w:color w:val="auto"/>
        </w:rPr>
        <w:t>crosslinking</w:t>
      </w:r>
      <w:r w:rsidR="00982CF0" w:rsidRPr="00D14AFE">
        <w:rPr>
          <w:color w:val="auto"/>
        </w:rPr>
        <w:t>. In our study,</w:t>
      </w:r>
      <w:r w:rsidR="00AD661B" w:rsidRPr="00D14AFE">
        <w:rPr>
          <w:color w:val="auto"/>
        </w:rPr>
        <w:t xml:space="preserve"> </w:t>
      </w:r>
      <w:r w:rsidRPr="00D14AFE">
        <w:rPr>
          <w:color w:val="auto"/>
        </w:rPr>
        <w:t>27.92±3.45%</w:t>
      </w:r>
      <w:r w:rsidR="00AD661B" w:rsidRPr="00D14AFE">
        <w:rPr>
          <w:color w:val="auto"/>
        </w:rPr>
        <w:t xml:space="preserve"> and</w:t>
      </w:r>
      <w:r w:rsidR="00282A63" w:rsidRPr="00D14AFE">
        <w:rPr>
          <w:color w:val="auto"/>
        </w:rPr>
        <w:t xml:space="preserve"> 63.15±3.78%</w:t>
      </w:r>
      <w:r w:rsidR="00AD661B" w:rsidRPr="00D14AFE">
        <w:rPr>
          <w:color w:val="auto"/>
        </w:rPr>
        <w:t xml:space="preserve"> </w:t>
      </w:r>
      <w:r w:rsidR="00282A63" w:rsidRPr="00D14AFE">
        <w:rPr>
          <w:color w:val="auto"/>
        </w:rPr>
        <w:t>of</w:t>
      </w:r>
      <w:r w:rsidRPr="00D14AFE">
        <w:rPr>
          <w:color w:val="auto"/>
        </w:rPr>
        <w:t xml:space="preserve"> DOX </w:t>
      </w:r>
      <w:r w:rsidR="00282A63" w:rsidRPr="00D14AFE">
        <w:rPr>
          <w:color w:val="auto"/>
        </w:rPr>
        <w:t xml:space="preserve">from </w:t>
      </w:r>
      <w:r w:rsidR="00B01C34" w:rsidRPr="00D14AFE">
        <w:rPr>
          <w:color w:val="auto"/>
        </w:rPr>
        <w:t xml:space="preserve">the </w:t>
      </w:r>
      <w:r w:rsidR="00282A63" w:rsidRPr="00D14AFE">
        <w:rPr>
          <w:color w:val="auto"/>
        </w:rPr>
        <w:t>NCL scaffold</w:t>
      </w:r>
      <w:r w:rsidRPr="00D14AFE">
        <w:rPr>
          <w:color w:val="auto"/>
        </w:rPr>
        <w:t>, whereas 16.54±2.21%</w:t>
      </w:r>
      <w:r w:rsidR="00AD661B" w:rsidRPr="00D14AFE">
        <w:rPr>
          <w:color w:val="auto"/>
        </w:rPr>
        <w:t xml:space="preserve"> and</w:t>
      </w:r>
      <w:r w:rsidR="00282A63" w:rsidRPr="00D14AFE">
        <w:rPr>
          <w:color w:val="auto"/>
        </w:rPr>
        <w:t xml:space="preserve"> 44.43±3.57% </w:t>
      </w:r>
      <w:r w:rsidR="00AD661B" w:rsidRPr="00D14AFE">
        <w:rPr>
          <w:color w:val="auto"/>
        </w:rPr>
        <w:t xml:space="preserve">of </w:t>
      </w:r>
      <w:r w:rsidRPr="00D14AFE">
        <w:rPr>
          <w:color w:val="auto"/>
        </w:rPr>
        <w:t xml:space="preserve">DOX </w:t>
      </w:r>
      <w:r w:rsidR="00180072" w:rsidRPr="00D14AFE">
        <w:rPr>
          <w:color w:val="auto"/>
        </w:rPr>
        <w:t xml:space="preserve">from the CL scaffold </w:t>
      </w:r>
      <w:r w:rsidRPr="00D14AFE">
        <w:rPr>
          <w:color w:val="auto"/>
        </w:rPr>
        <w:t xml:space="preserve">was released </w:t>
      </w:r>
      <w:r w:rsidR="00282A63" w:rsidRPr="00D14AFE">
        <w:rPr>
          <w:color w:val="auto"/>
        </w:rPr>
        <w:t>at 1</w:t>
      </w:r>
      <w:r w:rsidR="00F80225" w:rsidRPr="00D14AFE">
        <w:rPr>
          <w:color w:val="auto"/>
        </w:rPr>
        <w:t xml:space="preserve"> </w:t>
      </w:r>
      <w:r w:rsidR="00282A63" w:rsidRPr="00D14AFE">
        <w:rPr>
          <w:color w:val="auto"/>
        </w:rPr>
        <w:t>h</w:t>
      </w:r>
      <w:r w:rsidR="00AD661B" w:rsidRPr="00D14AFE">
        <w:rPr>
          <w:color w:val="auto"/>
        </w:rPr>
        <w:t xml:space="preserve"> and</w:t>
      </w:r>
      <w:r w:rsidR="00282A63" w:rsidRPr="00D14AFE">
        <w:rPr>
          <w:color w:val="auto"/>
        </w:rPr>
        <w:t xml:space="preserve"> 6</w:t>
      </w:r>
      <w:r w:rsidR="00F80225" w:rsidRPr="00D14AFE">
        <w:rPr>
          <w:color w:val="auto"/>
        </w:rPr>
        <w:t xml:space="preserve"> </w:t>
      </w:r>
      <w:r w:rsidR="00282A63" w:rsidRPr="00D14AFE">
        <w:rPr>
          <w:color w:val="auto"/>
        </w:rPr>
        <w:t>h</w:t>
      </w:r>
      <w:r w:rsidR="00D80065" w:rsidRPr="00D14AFE">
        <w:rPr>
          <w:color w:val="auto"/>
        </w:rPr>
        <w:t>,</w:t>
      </w:r>
      <w:r w:rsidR="00282A63" w:rsidRPr="00D14AFE">
        <w:rPr>
          <w:color w:val="auto"/>
        </w:rPr>
        <w:t xml:space="preserve"> respectively</w:t>
      </w:r>
      <w:r w:rsidRPr="00D14AFE">
        <w:rPr>
          <w:color w:val="auto"/>
        </w:rPr>
        <w:t xml:space="preserve">. </w:t>
      </w:r>
      <w:r w:rsidR="00AD661B" w:rsidRPr="00D14AFE">
        <w:rPr>
          <w:color w:val="auto"/>
        </w:rPr>
        <w:t xml:space="preserve">After 24 h, there was a release of 70% </w:t>
      </w:r>
      <w:r w:rsidR="00D80065" w:rsidRPr="00D14AFE">
        <w:rPr>
          <w:color w:val="auto"/>
        </w:rPr>
        <w:t xml:space="preserve">of </w:t>
      </w:r>
      <w:r w:rsidR="00AD661B" w:rsidRPr="00D14AFE">
        <w:rPr>
          <w:color w:val="auto"/>
        </w:rPr>
        <w:t xml:space="preserve">DOX from the NCL scaffold, whereas; CL scaffold took more than 72 h to release 70% of the DOX. </w:t>
      </w:r>
      <w:r w:rsidR="00497330" w:rsidRPr="00D14AFE">
        <w:rPr>
          <w:color w:val="auto"/>
        </w:rPr>
        <w:t>The results showed</w:t>
      </w:r>
      <w:r w:rsidR="00AD661B" w:rsidRPr="00D14AFE">
        <w:rPr>
          <w:color w:val="auto"/>
        </w:rPr>
        <w:t xml:space="preserve"> that </w:t>
      </w:r>
      <w:r w:rsidR="009D6ACC" w:rsidRPr="00D14AFE">
        <w:rPr>
          <w:color w:val="auto"/>
        </w:rPr>
        <w:t>the scaffold crosslinking</w:t>
      </w:r>
      <w:r w:rsidR="00982CF0" w:rsidRPr="00D14AFE">
        <w:rPr>
          <w:color w:val="auto"/>
        </w:rPr>
        <w:t xml:space="preserve"> </w:t>
      </w:r>
      <w:r w:rsidR="009C288D" w:rsidRPr="00D14AFE">
        <w:rPr>
          <w:color w:val="auto"/>
        </w:rPr>
        <w:t>inversely</w:t>
      </w:r>
      <w:r w:rsidR="00982CF0" w:rsidRPr="00D14AFE">
        <w:rPr>
          <w:color w:val="auto"/>
        </w:rPr>
        <w:t xml:space="preserve"> influenced </w:t>
      </w:r>
      <w:r w:rsidR="009D6ACC" w:rsidRPr="00D14AFE">
        <w:rPr>
          <w:color w:val="auto"/>
        </w:rPr>
        <w:t>DOX release</w:t>
      </w:r>
      <w:r w:rsidR="00982CF0" w:rsidRPr="00D14AFE">
        <w:rPr>
          <w:color w:val="auto"/>
        </w:rPr>
        <w:t xml:space="preserve"> by decreasing the swelling ratio and water content.</w:t>
      </w:r>
    </w:p>
    <w:p w14:paraId="287ED00D" w14:textId="77777777" w:rsidR="00E232F5" w:rsidRPr="00D14AFE" w:rsidRDefault="00E232F5" w:rsidP="00AB2220">
      <w:pPr>
        <w:contextualSpacing/>
        <w:rPr>
          <w:color w:val="auto"/>
        </w:rPr>
      </w:pPr>
    </w:p>
    <w:p w14:paraId="7F74EE1D" w14:textId="06F21FC4" w:rsidR="00E232F5" w:rsidRPr="00D14AFE" w:rsidRDefault="00C16820" w:rsidP="00AB2220">
      <w:pPr>
        <w:contextualSpacing/>
        <w:rPr>
          <w:b/>
          <w:bCs/>
          <w:color w:val="auto"/>
        </w:rPr>
      </w:pPr>
      <w:r w:rsidRPr="00D14AFE">
        <w:rPr>
          <w:b/>
          <w:bCs/>
          <w:i/>
          <w:iCs/>
          <w:color w:val="auto"/>
        </w:rPr>
        <w:t>In vitro</w:t>
      </w:r>
      <w:r w:rsidRPr="00D14AFE">
        <w:rPr>
          <w:b/>
          <w:bCs/>
          <w:color w:val="auto"/>
        </w:rPr>
        <w:t xml:space="preserve"> anti</w:t>
      </w:r>
      <w:r w:rsidR="00CF44A3" w:rsidRPr="00D14AFE">
        <w:rPr>
          <w:b/>
          <w:bCs/>
          <w:color w:val="auto"/>
        </w:rPr>
        <w:t>-</w:t>
      </w:r>
      <w:r w:rsidRPr="00D14AFE">
        <w:rPr>
          <w:b/>
          <w:bCs/>
          <w:color w:val="auto"/>
        </w:rPr>
        <w:t>bacterial studies</w:t>
      </w:r>
    </w:p>
    <w:p w14:paraId="5A1D06C4" w14:textId="475A51D7" w:rsidR="00176237" w:rsidRPr="00D14AFE" w:rsidRDefault="00D733FD" w:rsidP="00AB2220">
      <w:pPr>
        <w:contextualSpacing/>
        <w:rPr>
          <w:color w:val="auto"/>
        </w:rPr>
      </w:pPr>
      <w:r w:rsidRPr="00D14AFE">
        <w:rPr>
          <w:color w:val="auto"/>
        </w:rPr>
        <w:t xml:space="preserve">DOX-CL scaffold extract </w:t>
      </w:r>
      <w:r w:rsidR="00B01C34" w:rsidRPr="00D14AFE">
        <w:rPr>
          <w:color w:val="auto"/>
        </w:rPr>
        <w:t xml:space="preserve">exhibited higher inhibitory activity (MIC) </w:t>
      </w:r>
      <w:r w:rsidR="00176237" w:rsidRPr="00D14AFE">
        <w:rPr>
          <w:color w:val="auto"/>
        </w:rPr>
        <w:t>against gram-positive organisms</w:t>
      </w:r>
      <w:r w:rsidR="00B01C34" w:rsidRPr="00D14AFE">
        <w:rPr>
          <w:color w:val="auto"/>
        </w:rPr>
        <w:t>. The higher activity of the DOX-CL scaffold extract might be because of the increased hydrophobicity of the sample. However, D</w:t>
      </w:r>
      <w:r w:rsidRPr="00D14AFE">
        <w:rPr>
          <w:color w:val="auto"/>
        </w:rPr>
        <w:t xml:space="preserve">OX-CL scaffold extract </w:t>
      </w:r>
      <w:r w:rsidR="00B01C34" w:rsidRPr="00D14AFE">
        <w:rPr>
          <w:color w:val="auto"/>
        </w:rPr>
        <w:t xml:space="preserve">exhibited minimal activity </w:t>
      </w:r>
      <w:r w:rsidRPr="00D14AFE">
        <w:rPr>
          <w:color w:val="auto"/>
        </w:rPr>
        <w:t>against gram-negative organisms</w:t>
      </w:r>
      <w:r w:rsidR="00B01C34" w:rsidRPr="00D14AFE">
        <w:rPr>
          <w:color w:val="auto"/>
        </w:rPr>
        <w:t>,</w:t>
      </w:r>
      <w:r w:rsidRPr="00D14AFE">
        <w:rPr>
          <w:color w:val="auto"/>
        </w:rPr>
        <w:t xml:space="preserve"> probably due to </w:t>
      </w:r>
      <w:r w:rsidR="008738D7" w:rsidRPr="00D14AFE">
        <w:rPr>
          <w:color w:val="auto"/>
        </w:rPr>
        <w:t>cell wall penetration failure</w:t>
      </w:r>
      <w:r w:rsidRPr="00D14AFE">
        <w:rPr>
          <w:color w:val="auto"/>
        </w:rPr>
        <w:t xml:space="preserve">. Further, </w:t>
      </w:r>
      <w:r w:rsidR="005C70F8" w:rsidRPr="00D14AFE">
        <w:rPr>
          <w:color w:val="auto"/>
        </w:rPr>
        <w:t xml:space="preserve">the </w:t>
      </w:r>
      <w:r w:rsidRPr="00D14AFE">
        <w:rPr>
          <w:color w:val="auto"/>
        </w:rPr>
        <w:t>MIC of DOX-CL was comparatively higher than CS, CL scaffold</w:t>
      </w:r>
      <w:r w:rsidR="00563D8A" w:rsidRPr="00D14AFE">
        <w:rPr>
          <w:color w:val="auto"/>
        </w:rPr>
        <w:t>,</w:t>
      </w:r>
      <w:r w:rsidRPr="00D14AFE">
        <w:rPr>
          <w:color w:val="auto"/>
        </w:rPr>
        <w:t xml:space="preserve"> and DOX samples</w:t>
      </w:r>
      <w:r w:rsidR="00563D8A" w:rsidRPr="00D14AFE">
        <w:rPr>
          <w:color w:val="auto"/>
        </w:rPr>
        <w:t>,</w:t>
      </w:r>
      <w:r w:rsidRPr="00D14AFE">
        <w:rPr>
          <w:color w:val="auto"/>
        </w:rPr>
        <w:t xml:space="preserve"> which may be attributed to the synergistic activity of DOX and CS in the DOX-CL extract.</w:t>
      </w:r>
    </w:p>
    <w:p w14:paraId="6F02755A" w14:textId="77777777" w:rsidR="00E232F5" w:rsidRPr="00D14AFE" w:rsidRDefault="00E232F5" w:rsidP="00AB2220">
      <w:pPr>
        <w:contextualSpacing/>
        <w:rPr>
          <w:color w:val="auto"/>
        </w:rPr>
      </w:pPr>
    </w:p>
    <w:p w14:paraId="1207D415" w14:textId="77777777" w:rsidR="00176237" w:rsidRPr="00D14AFE" w:rsidRDefault="00176237" w:rsidP="00AB2220">
      <w:pPr>
        <w:contextualSpacing/>
        <w:rPr>
          <w:b/>
          <w:bCs/>
          <w:color w:val="auto"/>
        </w:rPr>
      </w:pPr>
      <w:r w:rsidRPr="00D14AFE">
        <w:rPr>
          <w:b/>
          <w:bCs/>
          <w:i/>
          <w:iCs/>
          <w:color w:val="auto"/>
        </w:rPr>
        <w:t>In vitro</w:t>
      </w:r>
      <w:r w:rsidRPr="00D14AFE">
        <w:rPr>
          <w:b/>
          <w:bCs/>
          <w:color w:val="auto"/>
        </w:rPr>
        <w:t xml:space="preserve"> biocompatibility study</w:t>
      </w:r>
    </w:p>
    <w:p w14:paraId="3973D9F5" w14:textId="036074C2" w:rsidR="00176237" w:rsidRPr="00D14AFE" w:rsidRDefault="00BB3AEE" w:rsidP="00AB2220">
      <w:pPr>
        <w:contextualSpacing/>
        <w:rPr>
          <w:color w:val="auto"/>
        </w:rPr>
      </w:pPr>
      <w:r w:rsidRPr="00D14AFE">
        <w:rPr>
          <w:color w:val="auto"/>
        </w:rPr>
        <w:t xml:space="preserve">The </w:t>
      </w:r>
      <w:r w:rsidRPr="00D14AFE">
        <w:rPr>
          <w:i/>
          <w:iCs/>
          <w:color w:val="auto"/>
        </w:rPr>
        <w:t>in vitro</w:t>
      </w:r>
      <w:r w:rsidRPr="00D14AFE">
        <w:rPr>
          <w:color w:val="auto"/>
        </w:rPr>
        <w:t xml:space="preserve"> biocompatibility study was performed on fibroblast cells (3T3-L1). Fibroblasts are responsible for the production of ECM and proteins. Further, </w:t>
      </w:r>
      <w:r w:rsidR="00F85D43" w:rsidRPr="00D14AFE">
        <w:rPr>
          <w:color w:val="auto"/>
        </w:rPr>
        <w:t>they</w:t>
      </w:r>
      <w:r w:rsidRPr="00D14AFE">
        <w:rPr>
          <w:color w:val="auto"/>
        </w:rPr>
        <w:t xml:space="preserve"> play a crucial role in maintaining structural integrity by enhancing the formation of </w:t>
      </w:r>
      <w:r w:rsidR="009D6ACC" w:rsidRPr="00D14AFE">
        <w:rPr>
          <w:color w:val="auto"/>
        </w:rPr>
        <w:t xml:space="preserve">the </w:t>
      </w:r>
      <w:r w:rsidRPr="00D14AFE">
        <w:rPr>
          <w:color w:val="auto"/>
        </w:rPr>
        <w:t xml:space="preserve">framework required for wound healing. </w:t>
      </w:r>
      <w:r w:rsidR="00C377CA" w:rsidRPr="00D14AFE">
        <w:rPr>
          <w:color w:val="auto"/>
        </w:rPr>
        <w:t>The results show</w:t>
      </w:r>
      <w:r w:rsidR="00EA3EC4" w:rsidRPr="00D14AFE">
        <w:rPr>
          <w:color w:val="auto"/>
        </w:rPr>
        <w:t xml:space="preserve"> that t</w:t>
      </w:r>
      <w:r w:rsidRPr="00D14AFE">
        <w:rPr>
          <w:color w:val="auto"/>
        </w:rPr>
        <w:t xml:space="preserve">he DOX-CL scaffold </w:t>
      </w:r>
      <w:r w:rsidR="00DC22B0" w:rsidRPr="00D14AFE">
        <w:rPr>
          <w:color w:val="auto"/>
        </w:rPr>
        <w:t xml:space="preserve">and CL scaffold </w:t>
      </w:r>
      <w:r w:rsidRPr="00D14AFE">
        <w:rPr>
          <w:color w:val="auto"/>
        </w:rPr>
        <w:t xml:space="preserve">did not produce any cell cytotoxicity. However, </w:t>
      </w:r>
      <w:r w:rsidR="00DC22B0" w:rsidRPr="00D14AFE">
        <w:rPr>
          <w:color w:val="auto"/>
        </w:rPr>
        <w:t>both the</w:t>
      </w:r>
      <w:r w:rsidR="003559E3" w:rsidRPr="00D14AFE">
        <w:rPr>
          <w:color w:val="auto"/>
        </w:rPr>
        <w:t xml:space="preserve"> scaffold </w:t>
      </w:r>
      <w:r w:rsidR="00DC22B0" w:rsidRPr="00D14AFE">
        <w:rPr>
          <w:color w:val="auto"/>
        </w:rPr>
        <w:t xml:space="preserve">groups </w:t>
      </w:r>
      <w:r w:rsidR="008867EC" w:rsidRPr="00D14AFE">
        <w:rPr>
          <w:color w:val="auto"/>
        </w:rPr>
        <w:t>w</w:t>
      </w:r>
      <w:r w:rsidR="009D6ACC" w:rsidRPr="00D14AFE">
        <w:rPr>
          <w:color w:val="auto"/>
        </w:rPr>
        <w:t>ere</w:t>
      </w:r>
      <w:r w:rsidR="008867EC" w:rsidRPr="00D14AFE">
        <w:rPr>
          <w:color w:val="auto"/>
        </w:rPr>
        <w:t xml:space="preserve"> observed with</w:t>
      </w:r>
      <w:r w:rsidR="003559E3" w:rsidRPr="00D14AFE">
        <w:rPr>
          <w:color w:val="auto"/>
        </w:rPr>
        <w:t xml:space="preserve"> </w:t>
      </w:r>
      <w:r w:rsidR="00FD13AE" w:rsidRPr="00D14AFE">
        <w:rPr>
          <w:color w:val="auto"/>
        </w:rPr>
        <w:t xml:space="preserve">the </w:t>
      </w:r>
      <w:r w:rsidR="003559E3" w:rsidRPr="00D14AFE">
        <w:rPr>
          <w:color w:val="auto"/>
        </w:rPr>
        <w:t>cell growth and differentiation of fibroblasts</w:t>
      </w:r>
      <w:r w:rsidR="00FD13AE" w:rsidRPr="00D14AFE">
        <w:rPr>
          <w:color w:val="auto"/>
        </w:rPr>
        <w:t xml:space="preserve"> in the </w:t>
      </w:r>
      <w:r w:rsidR="009D6ACC" w:rsidRPr="00D14AFE">
        <w:rPr>
          <w:color w:val="auto"/>
        </w:rPr>
        <w:t>scaffold pores,</w:t>
      </w:r>
      <w:r w:rsidR="00FD13AE" w:rsidRPr="00D14AFE">
        <w:rPr>
          <w:color w:val="auto"/>
        </w:rPr>
        <w:t xml:space="preserve"> </w:t>
      </w:r>
      <w:r w:rsidR="00AC7781" w:rsidRPr="00D14AFE">
        <w:rPr>
          <w:color w:val="auto"/>
        </w:rPr>
        <w:t>indicating</w:t>
      </w:r>
      <w:r w:rsidR="00FD13AE" w:rsidRPr="00D14AFE">
        <w:rPr>
          <w:color w:val="auto"/>
        </w:rPr>
        <w:t xml:space="preserve"> that the prepared scaffold</w:t>
      </w:r>
      <w:r w:rsidR="00567438" w:rsidRPr="00D14AFE">
        <w:rPr>
          <w:color w:val="auto"/>
        </w:rPr>
        <w:t>s</w:t>
      </w:r>
      <w:r w:rsidR="00FD13AE" w:rsidRPr="00D14AFE">
        <w:rPr>
          <w:color w:val="auto"/>
        </w:rPr>
        <w:t xml:space="preserve"> w</w:t>
      </w:r>
      <w:r w:rsidR="00567438" w:rsidRPr="00D14AFE">
        <w:rPr>
          <w:color w:val="auto"/>
        </w:rPr>
        <w:t>ere</w:t>
      </w:r>
      <w:r w:rsidR="00FD13AE" w:rsidRPr="00D14AFE">
        <w:rPr>
          <w:color w:val="auto"/>
        </w:rPr>
        <w:t xml:space="preserve"> biocompatible.</w:t>
      </w:r>
      <w:r w:rsidR="0069288F" w:rsidRPr="00D14AFE">
        <w:rPr>
          <w:color w:val="auto"/>
        </w:rPr>
        <w:t xml:space="preserve"> Increased cell growth and differentiation</w:t>
      </w:r>
      <w:r w:rsidR="008867EC" w:rsidRPr="00D14AFE">
        <w:rPr>
          <w:color w:val="auto"/>
        </w:rPr>
        <w:t xml:space="preserve"> in both </w:t>
      </w:r>
      <w:r w:rsidR="00B43B12" w:rsidRPr="00D14AFE">
        <w:rPr>
          <w:color w:val="auto"/>
        </w:rPr>
        <w:t xml:space="preserve">the </w:t>
      </w:r>
      <w:r w:rsidR="008867EC" w:rsidRPr="00D14AFE">
        <w:rPr>
          <w:color w:val="auto"/>
        </w:rPr>
        <w:t>groups w</w:t>
      </w:r>
      <w:r w:rsidR="009D6ACC" w:rsidRPr="00D14AFE">
        <w:rPr>
          <w:color w:val="auto"/>
        </w:rPr>
        <w:t>ere</w:t>
      </w:r>
      <w:r w:rsidR="008867EC" w:rsidRPr="00D14AFE">
        <w:rPr>
          <w:color w:val="auto"/>
        </w:rPr>
        <w:t xml:space="preserve"> mainly due to the presence of CS and COL as </w:t>
      </w:r>
      <w:r w:rsidR="009D6ACC" w:rsidRPr="00D14AFE">
        <w:rPr>
          <w:color w:val="auto"/>
        </w:rPr>
        <w:t xml:space="preserve">an </w:t>
      </w:r>
      <w:r w:rsidR="008867EC" w:rsidRPr="00D14AFE">
        <w:rPr>
          <w:color w:val="auto"/>
        </w:rPr>
        <w:t>extracellular matrix in the scaffold structure.</w:t>
      </w:r>
      <w:r w:rsidR="0069288F" w:rsidRPr="00D14AFE">
        <w:rPr>
          <w:color w:val="auto"/>
        </w:rPr>
        <w:t xml:space="preserve"> </w:t>
      </w:r>
    </w:p>
    <w:p w14:paraId="266BEADA" w14:textId="77777777" w:rsidR="00E232F5" w:rsidRPr="00D14AFE" w:rsidRDefault="00E232F5" w:rsidP="00AB2220">
      <w:pPr>
        <w:contextualSpacing/>
        <w:rPr>
          <w:color w:val="auto"/>
        </w:rPr>
      </w:pPr>
    </w:p>
    <w:p w14:paraId="0C6F0A08" w14:textId="2A39D065" w:rsidR="003811E1" w:rsidRPr="00D14AFE" w:rsidRDefault="009D3C30" w:rsidP="00AB2220">
      <w:pPr>
        <w:contextualSpacing/>
        <w:rPr>
          <w:color w:val="auto"/>
        </w:rPr>
      </w:pPr>
      <w:r w:rsidRPr="00D14AFE">
        <w:rPr>
          <w:color w:val="auto"/>
        </w:rPr>
        <w:t>Moreover</w:t>
      </w:r>
      <w:r w:rsidR="003811E1" w:rsidRPr="00D14AFE">
        <w:rPr>
          <w:color w:val="auto"/>
        </w:rPr>
        <w:t xml:space="preserve">, comparatively higher cell growth was observed with </w:t>
      </w:r>
      <w:r w:rsidR="009D6ACC" w:rsidRPr="00D14AFE">
        <w:rPr>
          <w:color w:val="auto"/>
        </w:rPr>
        <w:t xml:space="preserve">the </w:t>
      </w:r>
      <w:r w:rsidR="003811E1" w:rsidRPr="00D14AFE">
        <w:rPr>
          <w:color w:val="auto"/>
        </w:rPr>
        <w:t>DOX</w:t>
      </w:r>
      <w:r w:rsidRPr="00D14AFE">
        <w:rPr>
          <w:color w:val="auto"/>
        </w:rPr>
        <w:t xml:space="preserve">-CL </w:t>
      </w:r>
      <w:r w:rsidR="003811E1" w:rsidRPr="00D14AFE">
        <w:rPr>
          <w:color w:val="auto"/>
        </w:rPr>
        <w:t xml:space="preserve">scaffold group </w:t>
      </w:r>
      <w:r w:rsidR="009D6ACC" w:rsidRPr="00D14AFE">
        <w:rPr>
          <w:color w:val="auto"/>
        </w:rPr>
        <w:t xml:space="preserve">than that of </w:t>
      </w:r>
      <w:r w:rsidR="00AE4E87" w:rsidRPr="00D14AFE">
        <w:rPr>
          <w:color w:val="auto"/>
        </w:rPr>
        <w:t xml:space="preserve">the </w:t>
      </w:r>
      <w:r w:rsidR="009D6ACC" w:rsidRPr="00D14AFE">
        <w:rPr>
          <w:color w:val="auto"/>
        </w:rPr>
        <w:t>CL scaffold due to activation of the PI3K-AKT signal by DOX, responsible for cell growth</w:t>
      </w:r>
      <w:r w:rsidR="003811E1" w:rsidRPr="00D14AFE">
        <w:rPr>
          <w:color w:val="auto"/>
        </w:rPr>
        <w:t xml:space="preserve"> </w:t>
      </w:r>
      <w:r w:rsidR="009D6ACC" w:rsidRPr="00D14AFE">
        <w:rPr>
          <w:color w:val="auto"/>
        </w:rPr>
        <w:t xml:space="preserve">and </w:t>
      </w:r>
      <w:r w:rsidR="003811E1" w:rsidRPr="00D14AFE">
        <w:rPr>
          <w:color w:val="auto"/>
        </w:rPr>
        <w:t>survival</w:t>
      </w:r>
      <w:r w:rsidR="00F6678C" w:rsidRPr="00D14AFE">
        <w:rPr>
          <w:color w:val="auto"/>
        </w:rPr>
        <w:t xml:space="preserve"> </w:t>
      </w:r>
      <w:r w:rsidR="00F6678C" w:rsidRPr="00D14AFE">
        <w:rPr>
          <w:color w:val="auto"/>
        </w:rPr>
        <w:fldChar w:fldCharType="begin"/>
      </w:r>
      <w:r w:rsidR="00F6678C" w:rsidRPr="00D14AFE">
        <w:rPr>
          <w:color w:val="auto"/>
        </w:rPr>
        <w:instrText xml:space="preserve"> ADDIN EN.CITE &lt;EndNote&gt;&lt;Cite&gt;&lt;Author&gt;Chang&lt;/Author&gt;&lt;Year&gt;2014&lt;/Year&gt;&lt;RecNum&gt;28&lt;/RecNum&gt;&lt;DisplayText&gt;&lt;style face="superscript"&gt;25&lt;/style&gt;&lt;/DisplayText&gt;&lt;record&gt;&lt;rec-number&gt;28&lt;/rec-number&gt;&lt;foreign-keys&gt;&lt;key app="EN" db-id="5s0pdwfpu0xfvxezz0350zpx09ttzv9atdpr" timestamp="1603010451"&gt;28&lt;/key&gt;&lt;/foreign-keys&gt;&lt;ref-type name="Journal Article"&gt;17&lt;/ref-type&gt;&lt;contributors&gt;&lt;authors&gt;&lt;author&gt;Chang, Mi-Yoon&lt;/author&gt;&lt;author&gt;Rhee, Yong-Hee&lt;/author&gt;&lt;author&gt;Yi, Sang-Hoon&lt;/author&gt;&lt;author&gt;Lee, Su-Jae&lt;/author&gt;&lt;author&gt;Kim, Rae-Kwon&lt;/author&gt;&lt;author&gt;Kim, Hyongbum&lt;/author&gt;&lt;author&gt;Park, Chang-Hwan&lt;/author&gt;&lt;author&gt;Lee, Sang-Hun&lt;/author&gt;&lt;/authors&gt;&lt;/contributors&gt;&lt;titles&gt;&lt;title&gt;Doxycycline enhances survival and self-renewal of human pluripotent stem cells&lt;/title&gt;&lt;secondary-title&gt;Stem cell reports&lt;/secondary-title&gt;&lt;/titles&gt;&lt;periodical&gt;&lt;full-title&gt;Stem cell reports&lt;/full-title&gt;&lt;/periodical&gt;&lt;pages&gt;353-364&lt;/pages&gt;&lt;volume&gt;3&lt;/volume&gt;&lt;number&gt;2&lt;/number&gt;&lt;dates&gt;&lt;year&gt;2014&lt;/year&gt;&lt;/dates&gt;&lt;isbn&gt;2213-6711&lt;/isbn&gt;&lt;urls&gt;&lt;/urls&gt;&lt;/record&gt;&lt;/Cite&gt;&lt;/EndNote&gt;</w:instrText>
      </w:r>
      <w:r w:rsidR="00F6678C" w:rsidRPr="00D14AFE">
        <w:rPr>
          <w:color w:val="auto"/>
        </w:rPr>
        <w:fldChar w:fldCharType="separate"/>
      </w:r>
      <w:r w:rsidR="00F6678C" w:rsidRPr="00D14AFE">
        <w:rPr>
          <w:noProof/>
          <w:color w:val="auto"/>
          <w:vertAlign w:val="superscript"/>
        </w:rPr>
        <w:t>25</w:t>
      </w:r>
      <w:r w:rsidR="00F6678C" w:rsidRPr="00D14AFE">
        <w:rPr>
          <w:color w:val="auto"/>
        </w:rPr>
        <w:fldChar w:fldCharType="end"/>
      </w:r>
      <w:r w:rsidR="00883DE3" w:rsidRPr="00D14AFE">
        <w:rPr>
          <w:color w:val="auto"/>
        </w:rPr>
        <w:t>.</w:t>
      </w:r>
    </w:p>
    <w:p w14:paraId="5156D7C1" w14:textId="77777777" w:rsidR="00E232F5" w:rsidRPr="00D14AFE" w:rsidRDefault="00E232F5" w:rsidP="00AB2220">
      <w:pPr>
        <w:contextualSpacing/>
        <w:rPr>
          <w:color w:val="auto"/>
        </w:rPr>
      </w:pPr>
    </w:p>
    <w:p w14:paraId="0A245AB6" w14:textId="77777777" w:rsidR="00B43B12" w:rsidRPr="00D14AFE" w:rsidRDefault="00B02786" w:rsidP="00AB2220">
      <w:pPr>
        <w:contextualSpacing/>
        <w:rPr>
          <w:b/>
          <w:color w:val="auto"/>
        </w:rPr>
      </w:pPr>
      <w:r w:rsidRPr="00D14AFE">
        <w:rPr>
          <w:b/>
          <w:i/>
          <w:color w:val="auto"/>
        </w:rPr>
        <w:t xml:space="preserve">In vivo </w:t>
      </w:r>
      <w:r w:rsidRPr="00D14AFE">
        <w:rPr>
          <w:b/>
          <w:color w:val="auto"/>
        </w:rPr>
        <w:t>wound healing studies</w:t>
      </w:r>
    </w:p>
    <w:p w14:paraId="29C17874" w14:textId="06798F8A" w:rsidR="00773CCC" w:rsidRPr="00D14AFE" w:rsidRDefault="00B43B12" w:rsidP="00AB2220">
      <w:pPr>
        <w:contextualSpacing/>
        <w:rPr>
          <w:bCs/>
          <w:color w:val="auto"/>
        </w:rPr>
      </w:pPr>
      <w:r w:rsidRPr="00D14AFE">
        <w:rPr>
          <w:bCs/>
          <w:color w:val="auto"/>
        </w:rPr>
        <w:t>The</w:t>
      </w:r>
      <w:r w:rsidR="00612839" w:rsidRPr="00D14AFE">
        <w:rPr>
          <w:bCs/>
          <w:color w:val="auto"/>
        </w:rPr>
        <w:t xml:space="preserve"> various </w:t>
      </w:r>
      <w:r w:rsidRPr="00D14AFE">
        <w:rPr>
          <w:bCs/>
          <w:color w:val="auto"/>
        </w:rPr>
        <w:t>complications</w:t>
      </w:r>
      <w:r w:rsidR="00612839" w:rsidRPr="00D14AFE">
        <w:rPr>
          <w:bCs/>
          <w:color w:val="auto"/>
        </w:rPr>
        <w:t xml:space="preserve"> of DM </w:t>
      </w:r>
      <w:r w:rsidRPr="00D14AFE">
        <w:rPr>
          <w:bCs/>
          <w:color w:val="auto"/>
        </w:rPr>
        <w:t>are</w:t>
      </w:r>
      <w:r w:rsidR="00612839" w:rsidRPr="00D14AFE">
        <w:rPr>
          <w:bCs/>
          <w:color w:val="auto"/>
        </w:rPr>
        <w:t xml:space="preserve"> responsible for the </w:t>
      </w:r>
      <w:r w:rsidRPr="00D14AFE">
        <w:rPr>
          <w:bCs/>
          <w:color w:val="auto"/>
        </w:rPr>
        <w:t xml:space="preserve">prolonged healing </w:t>
      </w:r>
      <w:r w:rsidR="00612839" w:rsidRPr="00D14AFE">
        <w:rPr>
          <w:bCs/>
          <w:color w:val="auto"/>
        </w:rPr>
        <w:t>of DW.</w:t>
      </w:r>
      <w:r w:rsidR="00E243B7" w:rsidRPr="00D14AFE">
        <w:rPr>
          <w:bCs/>
          <w:color w:val="auto"/>
        </w:rPr>
        <w:t xml:space="preserve"> </w:t>
      </w:r>
      <w:r w:rsidR="009D6ACC" w:rsidRPr="00D14AFE">
        <w:rPr>
          <w:bCs/>
          <w:color w:val="auto"/>
        </w:rPr>
        <w:t>T</w:t>
      </w:r>
      <w:r w:rsidR="00E243B7" w:rsidRPr="00D14AFE">
        <w:rPr>
          <w:bCs/>
          <w:color w:val="auto"/>
        </w:rPr>
        <w:t xml:space="preserve">o mimic the diabetic condition in rats, </w:t>
      </w:r>
      <w:r w:rsidR="00C377CA" w:rsidRPr="00D14AFE">
        <w:rPr>
          <w:bCs/>
          <w:color w:val="auto"/>
        </w:rPr>
        <w:t>a</w:t>
      </w:r>
      <w:r w:rsidR="00A84A28" w:rsidRPr="00D14AFE">
        <w:rPr>
          <w:bCs/>
          <w:color w:val="auto"/>
        </w:rPr>
        <w:t xml:space="preserve"> high</w:t>
      </w:r>
      <w:r w:rsidR="00E82A9A" w:rsidRPr="00D14AFE">
        <w:rPr>
          <w:bCs/>
          <w:color w:val="auto"/>
        </w:rPr>
        <w:t>-</w:t>
      </w:r>
      <w:r w:rsidR="00A84A28" w:rsidRPr="00D14AFE">
        <w:rPr>
          <w:bCs/>
          <w:color w:val="auto"/>
        </w:rPr>
        <w:t xml:space="preserve">fat diet was given, followed by an intraperitoneal injection of </w:t>
      </w:r>
      <w:r w:rsidR="00E243B7" w:rsidRPr="00D14AFE">
        <w:rPr>
          <w:bCs/>
          <w:color w:val="auto"/>
        </w:rPr>
        <w:t>STZ</w:t>
      </w:r>
      <w:r w:rsidR="00A84A28" w:rsidRPr="00D14AFE">
        <w:rPr>
          <w:bCs/>
          <w:color w:val="auto"/>
        </w:rPr>
        <w:t xml:space="preserve">. </w:t>
      </w:r>
      <w:r w:rsidR="00C24F43" w:rsidRPr="00D14AFE">
        <w:rPr>
          <w:bCs/>
          <w:color w:val="auto"/>
        </w:rPr>
        <w:t xml:space="preserve">After 2-3 days of diabetic </w:t>
      </w:r>
      <w:r w:rsidR="00A84A28" w:rsidRPr="00D14AFE">
        <w:rPr>
          <w:bCs/>
          <w:color w:val="auto"/>
        </w:rPr>
        <w:t>confirmation</w:t>
      </w:r>
      <w:r w:rsidR="00C24F43" w:rsidRPr="00D14AFE">
        <w:rPr>
          <w:bCs/>
          <w:color w:val="auto"/>
        </w:rPr>
        <w:t>, open wounds were created</w:t>
      </w:r>
      <w:r w:rsidR="008B109E" w:rsidRPr="00D14AFE">
        <w:rPr>
          <w:bCs/>
          <w:color w:val="auto"/>
        </w:rPr>
        <w:t xml:space="preserve"> by the excision of skin at the dorsal thoracic region.</w:t>
      </w:r>
      <w:r w:rsidR="00C24F43" w:rsidRPr="00D14AFE">
        <w:rPr>
          <w:bCs/>
          <w:color w:val="auto"/>
        </w:rPr>
        <w:t xml:space="preserve"> </w:t>
      </w:r>
      <w:r w:rsidR="003208CC" w:rsidRPr="00D14AFE">
        <w:rPr>
          <w:bCs/>
          <w:color w:val="auto"/>
        </w:rPr>
        <w:t>T</w:t>
      </w:r>
      <w:r w:rsidR="00C24F43" w:rsidRPr="00D14AFE">
        <w:rPr>
          <w:bCs/>
          <w:color w:val="auto"/>
        </w:rPr>
        <w:t>he treatment was carried out for 21 days</w:t>
      </w:r>
      <w:r w:rsidR="003208CC" w:rsidRPr="00D14AFE">
        <w:rPr>
          <w:bCs/>
          <w:color w:val="auto"/>
        </w:rPr>
        <w:t xml:space="preserve"> with respective scaffolds</w:t>
      </w:r>
      <w:r w:rsidR="00C24F43" w:rsidRPr="00D14AFE">
        <w:rPr>
          <w:bCs/>
          <w:color w:val="auto"/>
        </w:rPr>
        <w:t>.</w:t>
      </w:r>
      <w:r w:rsidR="0053715F" w:rsidRPr="00D14AFE">
        <w:rPr>
          <w:bCs/>
          <w:color w:val="auto"/>
        </w:rPr>
        <w:t xml:space="preserve"> Reduction in the </w:t>
      </w:r>
      <w:r w:rsidR="009D6ACC" w:rsidRPr="00D14AFE">
        <w:rPr>
          <w:bCs/>
          <w:color w:val="auto"/>
        </w:rPr>
        <w:t xml:space="preserve">wound area </w:t>
      </w:r>
      <w:r w:rsidR="0053715F" w:rsidRPr="00D14AFE">
        <w:rPr>
          <w:bCs/>
          <w:color w:val="auto"/>
        </w:rPr>
        <w:t>was determined for all the groups on days 0, 7, 14</w:t>
      </w:r>
      <w:r w:rsidR="009D6ACC" w:rsidRPr="00D14AFE">
        <w:rPr>
          <w:bCs/>
          <w:color w:val="auto"/>
        </w:rPr>
        <w:t>,</w:t>
      </w:r>
      <w:r w:rsidR="0053715F" w:rsidRPr="00D14AFE">
        <w:rPr>
          <w:bCs/>
          <w:color w:val="auto"/>
        </w:rPr>
        <w:t xml:space="preserve"> and 21. Diabetic rats treated with </w:t>
      </w:r>
      <w:r w:rsidR="009D6ACC" w:rsidRPr="00D14AFE">
        <w:rPr>
          <w:bCs/>
          <w:color w:val="auto"/>
        </w:rPr>
        <w:t xml:space="preserve">the </w:t>
      </w:r>
      <w:r w:rsidR="0053715F" w:rsidRPr="00D14AFE">
        <w:rPr>
          <w:bCs/>
          <w:color w:val="auto"/>
        </w:rPr>
        <w:t>DOX</w:t>
      </w:r>
      <w:r w:rsidR="009D6ACC" w:rsidRPr="00D14AFE">
        <w:rPr>
          <w:bCs/>
          <w:color w:val="auto"/>
        </w:rPr>
        <w:t>-</w:t>
      </w:r>
      <w:r w:rsidR="0053715F" w:rsidRPr="00D14AFE">
        <w:rPr>
          <w:bCs/>
          <w:color w:val="auto"/>
        </w:rPr>
        <w:t xml:space="preserve">CL scaffold exhibited </w:t>
      </w:r>
      <w:r w:rsidR="009D6ACC" w:rsidRPr="00D14AFE">
        <w:rPr>
          <w:bCs/>
          <w:color w:val="auto"/>
        </w:rPr>
        <w:t xml:space="preserve">a </w:t>
      </w:r>
      <w:r w:rsidR="0053715F" w:rsidRPr="00D14AFE">
        <w:rPr>
          <w:bCs/>
          <w:color w:val="auto"/>
        </w:rPr>
        <w:t xml:space="preserve">significant degree of wound contraction </w:t>
      </w:r>
      <w:r w:rsidR="00C377CA" w:rsidRPr="00D14AFE">
        <w:rPr>
          <w:bCs/>
          <w:color w:val="auto"/>
        </w:rPr>
        <w:t>compared to</w:t>
      </w:r>
      <w:r w:rsidR="0053715F" w:rsidRPr="00D14AFE">
        <w:rPr>
          <w:bCs/>
          <w:color w:val="auto"/>
        </w:rPr>
        <w:t xml:space="preserve"> CL scaffold groups and untreated groups.</w:t>
      </w:r>
    </w:p>
    <w:p w14:paraId="00844328" w14:textId="77777777" w:rsidR="00E232F5" w:rsidRPr="00D14AFE" w:rsidRDefault="00E232F5" w:rsidP="00AB2220">
      <w:pPr>
        <w:contextualSpacing/>
        <w:rPr>
          <w:b/>
          <w:color w:val="auto"/>
        </w:rPr>
      </w:pPr>
    </w:p>
    <w:p w14:paraId="0AF5FD57" w14:textId="3CFCFD37" w:rsidR="00B02786" w:rsidRPr="00D14AFE" w:rsidRDefault="009D6ACC" w:rsidP="00AB2220">
      <w:pPr>
        <w:contextualSpacing/>
        <w:rPr>
          <w:bCs/>
          <w:color w:val="auto"/>
        </w:rPr>
      </w:pPr>
      <w:r w:rsidRPr="00D14AFE">
        <w:rPr>
          <w:bCs/>
          <w:color w:val="auto"/>
        </w:rPr>
        <w:t xml:space="preserve">The </w:t>
      </w:r>
      <w:r w:rsidR="00773CCC" w:rsidRPr="00D14AFE">
        <w:rPr>
          <w:bCs/>
          <w:color w:val="auto"/>
        </w:rPr>
        <w:t xml:space="preserve">inflammatory phase of wound healing </w:t>
      </w:r>
      <w:r w:rsidRPr="00D14AFE">
        <w:rPr>
          <w:bCs/>
          <w:color w:val="auto"/>
        </w:rPr>
        <w:t xml:space="preserve">is </w:t>
      </w:r>
      <w:r w:rsidR="00773CCC" w:rsidRPr="00D14AFE">
        <w:rPr>
          <w:bCs/>
          <w:color w:val="auto"/>
        </w:rPr>
        <w:t xml:space="preserve">responsible for functional barrier formation. In the next stage, </w:t>
      </w:r>
      <w:r w:rsidRPr="00D14AFE">
        <w:rPr>
          <w:bCs/>
          <w:color w:val="auto"/>
        </w:rPr>
        <w:t xml:space="preserve">the </w:t>
      </w:r>
      <w:r w:rsidR="00773CCC" w:rsidRPr="00D14AFE">
        <w:rPr>
          <w:bCs/>
          <w:color w:val="auto"/>
        </w:rPr>
        <w:t xml:space="preserve">proliferative phase of wound healing grabs attention in wound care, in which </w:t>
      </w:r>
      <w:r w:rsidR="0090005C" w:rsidRPr="00D14AFE">
        <w:rPr>
          <w:bCs/>
          <w:color w:val="auto"/>
        </w:rPr>
        <w:t>43</w:t>
      </w:r>
      <w:r w:rsidR="00773CCC" w:rsidRPr="00D14AFE">
        <w:rPr>
          <w:bCs/>
          <w:color w:val="auto"/>
        </w:rPr>
        <w:t xml:space="preserve">% of wound area reduction was observed with </w:t>
      </w:r>
      <w:r w:rsidRPr="00D14AFE">
        <w:rPr>
          <w:bCs/>
          <w:color w:val="auto"/>
        </w:rPr>
        <w:t xml:space="preserve">the </w:t>
      </w:r>
      <w:r w:rsidR="00773CCC" w:rsidRPr="00D14AFE">
        <w:rPr>
          <w:bCs/>
          <w:color w:val="auto"/>
        </w:rPr>
        <w:t>DOX</w:t>
      </w:r>
      <w:r w:rsidR="004E3BC3" w:rsidRPr="00D14AFE">
        <w:rPr>
          <w:bCs/>
          <w:color w:val="auto"/>
        </w:rPr>
        <w:t>-</w:t>
      </w:r>
      <w:r w:rsidR="00773CCC" w:rsidRPr="00D14AFE">
        <w:rPr>
          <w:bCs/>
          <w:color w:val="auto"/>
        </w:rPr>
        <w:t>CL scaffold group</w:t>
      </w:r>
      <w:r w:rsidR="003C72AA" w:rsidRPr="00D14AFE">
        <w:rPr>
          <w:bCs/>
          <w:color w:val="auto"/>
        </w:rPr>
        <w:t>. In comparison,</w:t>
      </w:r>
      <w:r w:rsidR="00773CCC" w:rsidRPr="00D14AFE">
        <w:rPr>
          <w:bCs/>
          <w:color w:val="auto"/>
        </w:rPr>
        <w:t xml:space="preserve"> only </w:t>
      </w:r>
      <w:r w:rsidR="003C72AA" w:rsidRPr="00D14AFE">
        <w:rPr>
          <w:bCs/>
          <w:color w:val="auto"/>
        </w:rPr>
        <w:t>23%</w:t>
      </w:r>
      <w:r w:rsidR="00773CCC" w:rsidRPr="00D14AFE">
        <w:rPr>
          <w:bCs/>
          <w:color w:val="auto"/>
        </w:rPr>
        <w:t xml:space="preserve"> and </w:t>
      </w:r>
      <w:r w:rsidR="003C72AA" w:rsidRPr="00D14AFE">
        <w:rPr>
          <w:bCs/>
          <w:color w:val="auto"/>
        </w:rPr>
        <w:t>7%</w:t>
      </w:r>
      <w:r w:rsidR="00773CCC" w:rsidRPr="00D14AFE">
        <w:rPr>
          <w:bCs/>
          <w:color w:val="auto"/>
        </w:rPr>
        <w:t xml:space="preserve"> were observed with </w:t>
      </w:r>
      <w:r w:rsidR="00A72E14" w:rsidRPr="00D14AFE">
        <w:rPr>
          <w:bCs/>
          <w:color w:val="auto"/>
        </w:rPr>
        <w:t xml:space="preserve">CL scaffold and untreated groups </w:t>
      </w:r>
      <w:r w:rsidR="00962A22" w:rsidRPr="00D14AFE">
        <w:rPr>
          <w:bCs/>
          <w:color w:val="auto"/>
        </w:rPr>
        <w:t>on day 7, respectively</w:t>
      </w:r>
      <w:r w:rsidR="00A72E14" w:rsidRPr="00D14AFE">
        <w:rPr>
          <w:bCs/>
          <w:color w:val="auto"/>
        </w:rPr>
        <w:t>.</w:t>
      </w:r>
      <w:r w:rsidR="0053715F" w:rsidRPr="00D14AFE">
        <w:rPr>
          <w:bCs/>
          <w:color w:val="auto"/>
        </w:rPr>
        <w:t xml:space="preserve"> </w:t>
      </w:r>
      <w:r w:rsidR="008606E5" w:rsidRPr="00D14AFE">
        <w:rPr>
          <w:bCs/>
          <w:color w:val="auto"/>
        </w:rPr>
        <w:t>From the images (</w:t>
      </w:r>
      <w:r w:rsidR="008606E5" w:rsidRPr="00AB2220">
        <w:rPr>
          <w:b/>
          <w:color w:val="auto"/>
        </w:rPr>
        <w:t>Fig</w:t>
      </w:r>
      <w:r w:rsidR="00AB2220" w:rsidRPr="00AB2220">
        <w:rPr>
          <w:b/>
          <w:color w:val="auto"/>
        </w:rPr>
        <w:t>ure 5</w:t>
      </w:r>
      <w:r w:rsidR="008606E5" w:rsidRPr="00D14AFE">
        <w:rPr>
          <w:bCs/>
          <w:color w:val="auto"/>
        </w:rPr>
        <w:t>)</w:t>
      </w:r>
      <w:r w:rsidR="007D4600" w:rsidRPr="00D14AFE">
        <w:rPr>
          <w:bCs/>
          <w:color w:val="auto"/>
        </w:rPr>
        <w:t>,</w:t>
      </w:r>
      <w:r w:rsidR="008606E5" w:rsidRPr="00D14AFE">
        <w:rPr>
          <w:bCs/>
          <w:color w:val="auto"/>
        </w:rPr>
        <w:t xml:space="preserve"> </w:t>
      </w:r>
      <w:r w:rsidR="00AB2220" w:rsidRPr="00D14AFE">
        <w:rPr>
          <w:bCs/>
          <w:color w:val="auto"/>
        </w:rPr>
        <w:t>the</w:t>
      </w:r>
      <w:r w:rsidR="008606E5" w:rsidRPr="00D14AFE">
        <w:rPr>
          <w:bCs/>
          <w:color w:val="auto"/>
        </w:rPr>
        <w:t xml:space="preserve"> contraction of </w:t>
      </w:r>
      <w:r w:rsidRPr="00D14AFE">
        <w:rPr>
          <w:bCs/>
          <w:color w:val="auto"/>
        </w:rPr>
        <w:t xml:space="preserve">the </w:t>
      </w:r>
      <w:r w:rsidR="008606E5" w:rsidRPr="00D14AFE">
        <w:rPr>
          <w:bCs/>
          <w:color w:val="auto"/>
        </w:rPr>
        <w:t xml:space="preserve">wound </w:t>
      </w:r>
      <w:r w:rsidRPr="00D14AFE">
        <w:rPr>
          <w:bCs/>
          <w:color w:val="auto"/>
        </w:rPr>
        <w:t xml:space="preserve">was </w:t>
      </w:r>
      <w:r w:rsidR="008606E5" w:rsidRPr="00D14AFE">
        <w:rPr>
          <w:bCs/>
          <w:color w:val="auto"/>
        </w:rPr>
        <w:t>initiated after the inflammatory and proliferat</w:t>
      </w:r>
      <w:r w:rsidRPr="00D14AFE">
        <w:rPr>
          <w:bCs/>
          <w:color w:val="auto"/>
        </w:rPr>
        <w:t>ive</w:t>
      </w:r>
      <w:r w:rsidR="008606E5" w:rsidRPr="00D14AFE">
        <w:rPr>
          <w:bCs/>
          <w:color w:val="auto"/>
        </w:rPr>
        <w:t xml:space="preserve"> phase completes. DOX</w:t>
      </w:r>
      <w:r w:rsidR="003C72AA" w:rsidRPr="00D14AFE">
        <w:rPr>
          <w:bCs/>
          <w:color w:val="auto"/>
        </w:rPr>
        <w:t>-</w:t>
      </w:r>
      <w:r w:rsidR="008606E5" w:rsidRPr="00D14AFE">
        <w:rPr>
          <w:bCs/>
          <w:color w:val="auto"/>
        </w:rPr>
        <w:t>C</w:t>
      </w:r>
      <w:r w:rsidR="006D04E2" w:rsidRPr="00D14AFE">
        <w:rPr>
          <w:bCs/>
          <w:color w:val="auto"/>
        </w:rPr>
        <w:t>L</w:t>
      </w:r>
      <w:r w:rsidR="008606E5" w:rsidRPr="00D14AFE">
        <w:rPr>
          <w:bCs/>
          <w:color w:val="auto"/>
        </w:rPr>
        <w:t xml:space="preserve"> scaffold group exhibited significant wound contraction due to the presence of DOX, which is responsible for the anti-inflammatory and anti-infective effect</w:t>
      </w:r>
      <w:r w:rsidR="00E82A9A" w:rsidRPr="00D14AFE">
        <w:rPr>
          <w:bCs/>
          <w:color w:val="auto"/>
        </w:rPr>
        <w:t>s</w:t>
      </w:r>
      <w:r w:rsidR="008606E5" w:rsidRPr="00D14AFE">
        <w:rPr>
          <w:bCs/>
          <w:color w:val="auto"/>
        </w:rPr>
        <w:t>. Moreover, COL and CS in the scaffold helped cell proliferation, differentiation</w:t>
      </w:r>
      <w:r w:rsidR="00E82A9A" w:rsidRPr="00D14AFE">
        <w:rPr>
          <w:bCs/>
          <w:color w:val="auto"/>
        </w:rPr>
        <w:t>,</w:t>
      </w:r>
      <w:r w:rsidR="008606E5" w:rsidRPr="00D14AFE">
        <w:rPr>
          <w:bCs/>
          <w:color w:val="auto"/>
        </w:rPr>
        <w:t xml:space="preserve"> and migration resulting in </w:t>
      </w:r>
      <w:r w:rsidR="003C72AA" w:rsidRPr="00D14AFE">
        <w:rPr>
          <w:bCs/>
          <w:color w:val="auto"/>
        </w:rPr>
        <w:t>99</w:t>
      </w:r>
      <w:r w:rsidR="008606E5" w:rsidRPr="00D14AFE">
        <w:rPr>
          <w:bCs/>
          <w:color w:val="auto"/>
        </w:rPr>
        <w:t>% of DW healing in 21 days.</w:t>
      </w:r>
    </w:p>
    <w:p w14:paraId="5727E3EC" w14:textId="77777777" w:rsidR="00E232F5" w:rsidRPr="00D14AFE" w:rsidRDefault="00E232F5" w:rsidP="00AB2220">
      <w:pPr>
        <w:contextualSpacing/>
        <w:rPr>
          <w:bCs/>
          <w:color w:val="auto"/>
        </w:rPr>
      </w:pPr>
    </w:p>
    <w:p w14:paraId="44F0A720" w14:textId="009E6D2F" w:rsidR="005C6A84" w:rsidRPr="00D14AFE" w:rsidRDefault="000306D5" w:rsidP="00AB2220">
      <w:pPr>
        <w:contextualSpacing/>
        <w:rPr>
          <w:bCs/>
          <w:color w:val="auto"/>
        </w:rPr>
      </w:pPr>
      <w:r w:rsidRPr="00D14AFE">
        <w:rPr>
          <w:bCs/>
          <w:color w:val="auto"/>
        </w:rPr>
        <w:t>Untreated excisional wounds showed neutrophils, lymphocytes</w:t>
      </w:r>
      <w:r w:rsidR="00E82A9A" w:rsidRPr="00D14AFE">
        <w:rPr>
          <w:bCs/>
          <w:color w:val="auto"/>
        </w:rPr>
        <w:t>,</w:t>
      </w:r>
      <w:r w:rsidRPr="00D14AFE">
        <w:rPr>
          <w:bCs/>
          <w:color w:val="auto"/>
        </w:rPr>
        <w:t xml:space="preserve"> and monocytes on day 7 postinjury.</w:t>
      </w:r>
      <w:r w:rsidR="0075084F" w:rsidRPr="00D14AFE">
        <w:rPr>
          <w:bCs/>
          <w:color w:val="auto"/>
        </w:rPr>
        <w:t xml:space="preserve"> As stated earlier, neutrophils aid in wound debridement in the early stage of wound healing. Besides, </w:t>
      </w:r>
      <w:r w:rsidR="000C3420" w:rsidRPr="00D14AFE">
        <w:rPr>
          <w:bCs/>
          <w:color w:val="auto"/>
        </w:rPr>
        <w:t xml:space="preserve">the </w:t>
      </w:r>
      <w:r w:rsidR="005453F1" w:rsidRPr="00D14AFE">
        <w:rPr>
          <w:color w:val="auto"/>
        </w:rPr>
        <w:t>overabundance</w:t>
      </w:r>
      <w:r w:rsidR="0075084F" w:rsidRPr="00D14AFE">
        <w:rPr>
          <w:bCs/>
          <w:color w:val="auto"/>
        </w:rPr>
        <w:t xml:space="preserve"> </w:t>
      </w:r>
      <w:r w:rsidR="000C3420" w:rsidRPr="00D14AFE">
        <w:rPr>
          <w:bCs/>
          <w:color w:val="auto"/>
        </w:rPr>
        <w:t xml:space="preserve">of </w:t>
      </w:r>
      <w:r w:rsidR="0075084F" w:rsidRPr="00D14AFE">
        <w:rPr>
          <w:bCs/>
          <w:color w:val="auto"/>
        </w:rPr>
        <w:t xml:space="preserve">neutrophils may negatively influence the healing process by damaging the normal tissue. As reported by </w:t>
      </w:r>
      <w:proofErr w:type="spellStart"/>
      <w:r w:rsidR="0075084F" w:rsidRPr="00D14AFE">
        <w:rPr>
          <w:bCs/>
          <w:color w:val="auto"/>
        </w:rPr>
        <w:t>Dovi</w:t>
      </w:r>
      <w:proofErr w:type="spellEnd"/>
      <w:r w:rsidR="0075084F" w:rsidRPr="00D14AFE">
        <w:rPr>
          <w:bCs/>
          <w:color w:val="auto"/>
        </w:rPr>
        <w:t xml:space="preserve"> et al., </w:t>
      </w:r>
      <w:r w:rsidR="000C3420" w:rsidRPr="00D14AFE">
        <w:rPr>
          <w:bCs/>
          <w:color w:val="auto"/>
        </w:rPr>
        <w:t xml:space="preserve">a </w:t>
      </w:r>
      <w:r w:rsidR="0075084F" w:rsidRPr="00D14AFE">
        <w:rPr>
          <w:bCs/>
          <w:color w:val="auto"/>
        </w:rPr>
        <w:t>minimal number of neutrophils accelerates the re-epithelialization process</w:t>
      </w:r>
      <w:r w:rsidR="00E728D1" w:rsidRPr="00D14AFE">
        <w:rPr>
          <w:bCs/>
          <w:color w:val="auto"/>
        </w:rPr>
        <w:t xml:space="preserve"> </w:t>
      </w:r>
      <w:r w:rsidR="00E728D1" w:rsidRPr="00D14AFE">
        <w:rPr>
          <w:bCs/>
          <w:color w:val="auto"/>
        </w:rPr>
        <w:fldChar w:fldCharType="begin"/>
      </w:r>
      <w:r w:rsidR="00E728D1" w:rsidRPr="00D14AFE">
        <w:rPr>
          <w:bCs/>
          <w:color w:val="auto"/>
        </w:rPr>
        <w:instrText xml:space="preserve"> ADDIN EN.CITE &lt;EndNote&gt;&lt;Cite&gt;&lt;Author&gt;Dovi&lt;/Author&gt;&lt;Year&gt;2003&lt;/Year&gt;&lt;RecNum&gt;16&lt;/RecNum&gt;&lt;DisplayText&gt;&lt;style face="superscript"&gt;26&lt;/style&gt;&lt;/DisplayText&gt;&lt;record&gt;&lt;rec-number&gt;16&lt;/rec-number&gt;&lt;foreign-keys&gt;&lt;key app="EN" db-id="5s0pdwfpu0xfvxezz0350zpx09ttzv9atdpr" timestamp="1586648089"&gt;16&lt;/key&gt;&lt;/foreign-keys&gt;&lt;ref-type name="Journal Article"&gt;17&lt;/ref-type&gt;&lt;contributors&gt;&lt;authors&gt;&lt;author&gt;Dovi, Julia V&lt;/author&gt;&lt;author&gt;He, Li‐Ke&lt;/author&gt;&lt;author&gt;DiPietro, Luisa A&lt;/author&gt;&lt;/authors&gt;&lt;/contributors&gt;&lt;titles&gt;&lt;title&gt;Accelerated wound closure in neutrophil‐depleted mice&lt;/title&gt;&lt;secondary-title&gt;Journal of leukocyte biology&lt;/secondary-title&gt;&lt;/titles&gt;&lt;periodical&gt;&lt;full-title&gt;Journal of leukocyte biology&lt;/full-title&gt;&lt;/periodical&gt;&lt;pages&gt;448-455&lt;/pages&gt;&lt;volume&gt;73&lt;/volume&gt;&lt;number&gt;4&lt;/number&gt;&lt;dates&gt;&lt;year&gt;2003&lt;/year&gt;&lt;/dates&gt;&lt;isbn&gt;0741-5400&lt;/isbn&gt;&lt;urls&gt;&lt;/urls&gt;&lt;/record&gt;&lt;/Cite&gt;&lt;/EndNote&gt;</w:instrText>
      </w:r>
      <w:r w:rsidR="00E728D1" w:rsidRPr="00D14AFE">
        <w:rPr>
          <w:bCs/>
          <w:color w:val="auto"/>
        </w:rPr>
        <w:fldChar w:fldCharType="separate"/>
      </w:r>
      <w:r w:rsidR="00E728D1" w:rsidRPr="00D14AFE">
        <w:rPr>
          <w:bCs/>
          <w:noProof/>
          <w:color w:val="auto"/>
          <w:vertAlign w:val="superscript"/>
        </w:rPr>
        <w:t>26</w:t>
      </w:r>
      <w:r w:rsidR="00E728D1" w:rsidRPr="00D14AFE">
        <w:rPr>
          <w:bCs/>
          <w:color w:val="auto"/>
        </w:rPr>
        <w:fldChar w:fldCharType="end"/>
      </w:r>
      <w:r w:rsidR="0075084F" w:rsidRPr="00D14AFE">
        <w:rPr>
          <w:bCs/>
          <w:color w:val="auto"/>
        </w:rPr>
        <w:t>.</w:t>
      </w:r>
      <w:r w:rsidR="005C6A84" w:rsidRPr="00D14AFE">
        <w:rPr>
          <w:bCs/>
          <w:color w:val="auto"/>
        </w:rPr>
        <w:t xml:space="preserve"> </w:t>
      </w:r>
    </w:p>
    <w:p w14:paraId="58CF5D9E" w14:textId="77777777" w:rsidR="00E232F5" w:rsidRPr="00D14AFE" w:rsidRDefault="00E232F5" w:rsidP="00AB2220">
      <w:pPr>
        <w:contextualSpacing/>
        <w:rPr>
          <w:bCs/>
          <w:color w:val="auto"/>
        </w:rPr>
      </w:pPr>
    </w:p>
    <w:p w14:paraId="34DAB9D1" w14:textId="7D4A7196" w:rsidR="00832563" w:rsidRPr="00D14AFE" w:rsidRDefault="005C6A84" w:rsidP="00AB2220">
      <w:pPr>
        <w:contextualSpacing/>
        <w:rPr>
          <w:color w:val="auto"/>
        </w:rPr>
      </w:pPr>
      <w:r w:rsidRPr="00D14AFE">
        <w:rPr>
          <w:bCs/>
          <w:color w:val="auto"/>
        </w:rPr>
        <w:t>Further, increased macrophages, histiocytes</w:t>
      </w:r>
      <w:r w:rsidR="00534C29" w:rsidRPr="00D14AFE">
        <w:rPr>
          <w:bCs/>
          <w:color w:val="auto"/>
        </w:rPr>
        <w:t>,</w:t>
      </w:r>
      <w:r w:rsidRPr="00D14AFE">
        <w:rPr>
          <w:bCs/>
          <w:color w:val="auto"/>
        </w:rPr>
        <w:t xml:space="preserve"> and m</w:t>
      </w:r>
      <w:r w:rsidR="00534C29" w:rsidRPr="00D14AFE">
        <w:rPr>
          <w:bCs/>
          <w:color w:val="auto"/>
        </w:rPr>
        <w:t>assive multinucleated</w:t>
      </w:r>
      <w:r w:rsidRPr="00D14AFE">
        <w:rPr>
          <w:bCs/>
          <w:color w:val="auto"/>
        </w:rPr>
        <w:t xml:space="preserve"> cells in </w:t>
      </w:r>
      <w:r w:rsidR="00534C29" w:rsidRPr="00D14AFE">
        <w:rPr>
          <w:bCs/>
          <w:color w:val="auto"/>
        </w:rPr>
        <w:t xml:space="preserve">the </w:t>
      </w:r>
      <w:r w:rsidRPr="00D14AFE">
        <w:rPr>
          <w:bCs/>
          <w:color w:val="auto"/>
        </w:rPr>
        <w:t>DOX</w:t>
      </w:r>
      <w:r w:rsidR="00EC64CD" w:rsidRPr="00D14AFE">
        <w:rPr>
          <w:bCs/>
          <w:color w:val="auto"/>
        </w:rPr>
        <w:t>-</w:t>
      </w:r>
      <w:r w:rsidRPr="00D14AFE">
        <w:rPr>
          <w:bCs/>
          <w:color w:val="auto"/>
        </w:rPr>
        <w:t>CL scaffold</w:t>
      </w:r>
      <w:r w:rsidR="006D04E2" w:rsidRPr="00D14AFE">
        <w:rPr>
          <w:bCs/>
          <w:color w:val="auto"/>
        </w:rPr>
        <w:t xml:space="preserve"> treated group</w:t>
      </w:r>
      <w:r w:rsidRPr="00D14AFE">
        <w:rPr>
          <w:bCs/>
          <w:color w:val="auto"/>
        </w:rPr>
        <w:t xml:space="preserve"> favor</w:t>
      </w:r>
      <w:r w:rsidR="00B9436A" w:rsidRPr="00D14AFE">
        <w:rPr>
          <w:bCs/>
          <w:color w:val="auto"/>
        </w:rPr>
        <w:t>ed</w:t>
      </w:r>
      <w:r w:rsidRPr="00D14AFE">
        <w:rPr>
          <w:bCs/>
          <w:color w:val="auto"/>
        </w:rPr>
        <w:t xml:space="preserve"> the environment for accelerated wound healing</w:t>
      </w:r>
      <w:r w:rsidR="006D04E2" w:rsidRPr="00D14AFE">
        <w:rPr>
          <w:bCs/>
          <w:color w:val="auto"/>
        </w:rPr>
        <w:t xml:space="preserve"> by repairing the damaged cells and promoting the COL synthesis.</w:t>
      </w:r>
      <w:r w:rsidR="0075084F" w:rsidRPr="00D14AFE">
        <w:rPr>
          <w:bCs/>
          <w:color w:val="auto"/>
        </w:rPr>
        <w:t xml:space="preserve"> </w:t>
      </w:r>
      <w:r w:rsidR="006D04E2" w:rsidRPr="00D14AFE">
        <w:rPr>
          <w:bCs/>
          <w:color w:val="auto"/>
        </w:rPr>
        <w:t xml:space="preserve">Moreover, COL amalgamation with tissue was determined using the hydroxyproline levels in all the groups. However, comparatively higher </w:t>
      </w:r>
      <w:r w:rsidR="000C3420" w:rsidRPr="00D14AFE">
        <w:rPr>
          <w:bCs/>
          <w:color w:val="auto"/>
        </w:rPr>
        <w:t>hydroxyproline levels</w:t>
      </w:r>
      <w:r w:rsidR="006D04E2" w:rsidRPr="00D14AFE">
        <w:rPr>
          <w:bCs/>
          <w:color w:val="auto"/>
        </w:rPr>
        <w:t xml:space="preserve"> w</w:t>
      </w:r>
      <w:r w:rsidR="000C3420" w:rsidRPr="00D14AFE">
        <w:rPr>
          <w:bCs/>
          <w:color w:val="auto"/>
        </w:rPr>
        <w:t>ere</w:t>
      </w:r>
      <w:r w:rsidR="006D04E2" w:rsidRPr="00D14AFE">
        <w:rPr>
          <w:bCs/>
          <w:color w:val="auto"/>
        </w:rPr>
        <w:t xml:space="preserve"> observed with </w:t>
      </w:r>
      <w:r w:rsidR="000C3420" w:rsidRPr="00D14AFE">
        <w:rPr>
          <w:bCs/>
          <w:color w:val="auto"/>
        </w:rPr>
        <w:t xml:space="preserve">the </w:t>
      </w:r>
      <w:r w:rsidR="006D04E2" w:rsidRPr="00D14AFE">
        <w:rPr>
          <w:bCs/>
          <w:color w:val="auto"/>
        </w:rPr>
        <w:t>DOX</w:t>
      </w:r>
      <w:r w:rsidR="00C4651C" w:rsidRPr="00D14AFE">
        <w:rPr>
          <w:bCs/>
          <w:color w:val="auto"/>
        </w:rPr>
        <w:t>-</w:t>
      </w:r>
      <w:r w:rsidR="006D04E2" w:rsidRPr="00D14AFE">
        <w:rPr>
          <w:bCs/>
          <w:color w:val="auto"/>
        </w:rPr>
        <w:t xml:space="preserve">CL scaffold treated group </w:t>
      </w:r>
      <w:r w:rsidR="000C3420" w:rsidRPr="00D14AFE">
        <w:rPr>
          <w:bCs/>
          <w:color w:val="auto"/>
        </w:rPr>
        <w:t>than</w:t>
      </w:r>
      <w:r w:rsidR="006D04E2" w:rsidRPr="00D14AFE">
        <w:rPr>
          <w:bCs/>
          <w:color w:val="auto"/>
        </w:rPr>
        <w:t xml:space="preserve"> </w:t>
      </w:r>
      <w:r w:rsidR="000C3420" w:rsidRPr="00D14AFE">
        <w:rPr>
          <w:bCs/>
          <w:color w:val="auto"/>
        </w:rPr>
        <w:t xml:space="preserve">the </w:t>
      </w:r>
      <w:r w:rsidR="006D04E2" w:rsidRPr="00D14AFE">
        <w:rPr>
          <w:bCs/>
          <w:color w:val="auto"/>
        </w:rPr>
        <w:t xml:space="preserve">untreated and CL scaffold treated group. </w:t>
      </w:r>
      <w:r w:rsidR="00832563" w:rsidRPr="00D14AFE">
        <w:rPr>
          <w:color w:val="auto"/>
        </w:rPr>
        <w:t xml:space="preserve">As stated in the literature, the prolonged inflammatory phase in the diabetic condition </w:t>
      </w:r>
      <w:r w:rsidR="000C3420" w:rsidRPr="00D14AFE">
        <w:rPr>
          <w:color w:val="auto"/>
        </w:rPr>
        <w:t>hinders</w:t>
      </w:r>
      <w:r w:rsidR="00832563" w:rsidRPr="00D14AFE">
        <w:rPr>
          <w:color w:val="auto"/>
        </w:rPr>
        <w:t xml:space="preserve"> the </w:t>
      </w:r>
      <w:r w:rsidR="000C3420" w:rsidRPr="00D14AFE">
        <w:rPr>
          <w:color w:val="auto"/>
        </w:rPr>
        <w:t>other</w:t>
      </w:r>
      <w:r w:rsidR="00832563" w:rsidRPr="00D14AFE">
        <w:rPr>
          <w:color w:val="auto"/>
        </w:rPr>
        <w:t xml:space="preserve"> phases of healing. The faster rate of wound contraction in the DOX-CL scaffold may be attributed to </w:t>
      </w:r>
      <w:r w:rsidR="00534C29" w:rsidRPr="00D14AFE">
        <w:rPr>
          <w:color w:val="auto"/>
        </w:rPr>
        <w:t>DOX's anti-inflammatory property,</w:t>
      </w:r>
      <w:r w:rsidR="00832563" w:rsidRPr="00D14AFE">
        <w:rPr>
          <w:color w:val="auto"/>
        </w:rPr>
        <w:t xml:space="preserve"> resulting in the further </w:t>
      </w:r>
      <w:r w:rsidR="00F5276C" w:rsidRPr="00D14AFE">
        <w:rPr>
          <w:color w:val="auto"/>
        </w:rPr>
        <w:t>stag</w:t>
      </w:r>
      <w:r w:rsidR="00832563" w:rsidRPr="00D14AFE">
        <w:rPr>
          <w:color w:val="auto"/>
        </w:rPr>
        <w:t xml:space="preserve">es of the wound </w:t>
      </w:r>
      <w:r w:rsidR="00B9436A" w:rsidRPr="00D14AFE">
        <w:rPr>
          <w:color w:val="auto"/>
        </w:rPr>
        <w:t>occurring</w:t>
      </w:r>
      <w:r w:rsidR="00832563" w:rsidRPr="00D14AFE">
        <w:rPr>
          <w:color w:val="auto"/>
        </w:rPr>
        <w:t xml:space="preserve"> in the proper time phase leading to accelerated wound healing.</w:t>
      </w:r>
    </w:p>
    <w:p w14:paraId="6A809F74" w14:textId="77777777" w:rsidR="00E232F5" w:rsidRPr="00D14AFE" w:rsidRDefault="00E232F5" w:rsidP="00AB2220">
      <w:pPr>
        <w:contextualSpacing/>
        <w:rPr>
          <w:color w:val="auto"/>
        </w:rPr>
      </w:pPr>
    </w:p>
    <w:p w14:paraId="7E3018FA" w14:textId="71D959C5" w:rsidR="006D04E2" w:rsidRPr="00D14AFE" w:rsidRDefault="00C84A9F" w:rsidP="00AB2220">
      <w:pPr>
        <w:contextualSpacing/>
        <w:rPr>
          <w:bCs/>
          <w:color w:val="auto"/>
        </w:rPr>
      </w:pPr>
      <w:r w:rsidRPr="00D14AFE">
        <w:rPr>
          <w:bCs/>
          <w:color w:val="auto"/>
        </w:rPr>
        <w:t xml:space="preserve">The biochemical estimation of MMP-9 levels using </w:t>
      </w:r>
      <w:r w:rsidR="007013D9" w:rsidRPr="00D14AFE">
        <w:rPr>
          <w:bCs/>
          <w:color w:val="auto"/>
        </w:rPr>
        <w:t xml:space="preserve">the </w:t>
      </w:r>
      <w:r w:rsidRPr="00D14AFE">
        <w:rPr>
          <w:bCs/>
          <w:color w:val="auto"/>
        </w:rPr>
        <w:t>ELISA test reveals that the DOX</w:t>
      </w:r>
      <w:r w:rsidR="00B745A4" w:rsidRPr="00D14AFE">
        <w:rPr>
          <w:bCs/>
          <w:color w:val="auto"/>
        </w:rPr>
        <w:t>-</w:t>
      </w:r>
      <w:r w:rsidRPr="00D14AFE">
        <w:rPr>
          <w:bCs/>
          <w:color w:val="auto"/>
        </w:rPr>
        <w:t>CL scaffold treated group exhibited decreased levels of MMP-9 in comparison with those in CL scaffold treated and untreated groups. According</w:t>
      </w:r>
      <w:r w:rsidR="00B0693F" w:rsidRPr="00D14AFE">
        <w:rPr>
          <w:bCs/>
          <w:color w:val="auto"/>
        </w:rPr>
        <w:t xml:space="preserve"> to</w:t>
      </w:r>
      <w:r w:rsidRPr="00D14AFE">
        <w:rPr>
          <w:bCs/>
          <w:color w:val="auto"/>
        </w:rPr>
        <w:t xml:space="preserve"> the literature, </w:t>
      </w:r>
      <w:r w:rsidR="005D72D4" w:rsidRPr="00D14AFE">
        <w:rPr>
          <w:bCs/>
          <w:color w:val="auto"/>
        </w:rPr>
        <w:t>increased levels of MMP-9 responsible for matrix degradation, which, in turn, prolongs the wound healing process. DOX, an anti-inflammatory agent</w:t>
      </w:r>
      <w:r w:rsidR="007013D9" w:rsidRPr="00D14AFE">
        <w:rPr>
          <w:bCs/>
          <w:color w:val="auto"/>
        </w:rPr>
        <w:t>,</w:t>
      </w:r>
      <w:r w:rsidR="005D72D4" w:rsidRPr="00D14AFE">
        <w:rPr>
          <w:bCs/>
          <w:color w:val="auto"/>
        </w:rPr>
        <w:t xml:space="preserve"> inhibited the MMP-9 levels</w:t>
      </w:r>
      <w:r w:rsidR="005453F1" w:rsidRPr="00D14AFE">
        <w:rPr>
          <w:bCs/>
          <w:color w:val="auto"/>
        </w:rPr>
        <w:t>,</w:t>
      </w:r>
      <w:r w:rsidR="005D72D4" w:rsidRPr="00D14AFE">
        <w:rPr>
          <w:bCs/>
          <w:color w:val="auto"/>
        </w:rPr>
        <w:t xml:space="preserve"> which is </w:t>
      </w:r>
      <w:r w:rsidR="00785951" w:rsidRPr="00D14AFE">
        <w:rPr>
          <w:bCs/>
          <w:color w:val="auto"/>
        </w:rPr>
        <w:t>considered</w:t>
      </w:r>
      <w:r w:rsidR="005D72D4" w:rsidRPr="00D14AFE">
        <w:rPr>
          <w:bCs/>
          <w:color w:val="auto"/>
        </w:rPr>
        <w:t xml:space="preserve"> the reason to prevent the COL breakdown, resulting in accelerated </w:t>
      </w:r>
      <w:r w:rsidR="00E82A9A" w:rsidRPr="00D14AFE">
        <w:rPr>
          <w:bCs/>
          <w:color w:val="auto"/>
        </w:rPr>
        <w:t>DW healing</w:t>
      </w:r>
      <w:r w:rsidR="005D72D4" w:rsidRPr="00D14AFE">
        <w:rPr>
          <w:bCs/>
          <w:color w:val="auto"/>
        </w:rPr>
        <w:t xml:space="preserve">. These results </w:t>
      </w:r>
      <w:r w:rsidR="00E6291B" w:rsidRPr="00D14AFE">
        <w:rPr>
          <w:bCs/>
          <w:color w:val="auto"/>
        </w:rPr>
        <w:t xml:space="preserve">are in agreement </w:t>
      </w:r>
      <w:r w:rsidR="005D72D4" w:rsidRPr="00D14AFE">
        <w:rPr>
          <w:bCs/>
          <w:color w:val="auto"/>
        </w:rPr>
        <w:t xml:space="preserve">with earlier published studies by </w:t>
      </w:r>
      <w:r w:rsidR="001D6173" w:rsidRPr="00D14AFE">
        <w:rPr>
          <w:bCs/>
          <w:color w:val="auto"/>
        </w:rPr>
        <w:t>Lindeman et al., 2009 and Zhang et al., 2014</w:t>
      </w:r>
      <w:r w:rsidR="00E728D1" w:rsidRPr="00D14AFE">
        <w:rPr>
          <w:bCs/>
          <w:color w:val="auto"/>
        </w:rPr>
        <w:t xml:space="preserve"> </w:t>
      </w:r>
      <w:r w:rsidR="00E728D1" w:rsidRPr="00D14AFE">
        <w:rPr>
          <w:bCs/>
          <w:color w:val="auto"/>
        </w:rPr>
        <w:fldChar w:fldCharType="begin"/>
      </w:r>
      <w:r w:rsidR="00E728D1" w:rsidRPr="00D14AFE">
        <w:rPr>
          <w:bCs/>
          <w:color w:val="auto"/>
        </w:rPr>
        <w:instrText xml:space="preserve"> ADDIN EN.CITE &lt;EndNote&gt;&lt;Cite&gt;&lt;Author&gt;Lindeman&lt;/Author&gt;&lt;Year&gt;2009&lt;/Year&gt;&lt;RecNum&gt;31&lt;/RecNum&gt;&lt;DisplayText&gt;&lt;style face="superscript"&gt;27,28&lt;/style&gt;&lt;/DisplayText&gt;&lt;record&gt;&lt;rec-number&gt;31&lt;/rec-number&gt;&lt;foreign-keys&gt;&lt;key app="EN" db-id="5s0pdwfpu0xfvxezz0350zpx09ttzv9atdpr" timestamp="1603011546"&gt;31&lt;/key&gt;&lt;/foreign-keys&gt;&lt;ref-type name="Journal Article"&gt;17&lt;/ref-type&gt;&lt;contributors&gt;&lt;authors&gt;&lt;author&gt;Lindeman, Jan HN&lt;/author&gt;&lt;author&gt;Abdul-Hussien, Hazem&lt;/author&gt;&lt;author&gt;van Bockel, J Hajo&lt;/author&gt;&lt;author&gt;Wolterbeek, Ron&lt;/author&gt;&lt;author&gt;Kleemann, Robert&lt;/author&gt;&lt;/authors&gt;&lt;/contributors&gt;&lt;titles&gt;&lt;title&gt;CLINICAL PERSPECTIVE&lt;/title&gt;&lt;secondary-title&gt;Circulation&lt;/secondary-title&gt;&lt;/titles&gt;&lt;periodical&gt;&lt;full-title&gt;Circulation&lt;/full-title&gt;&lt;/periodical&gt;&lt;pages&gt;2209-2216&lt;/pages&gt;&lt;volume&gt;119&lt;/volume&gt;&lt;number&gt;16&lt;/number&gt;&lt;dates&gt;&lt;year&gt;2009&lt;/year&gt;&lt;/dates&gt;&lt;isbn&gt;0009-7322&lt;/isbn&gt;&lt;urls&gt;&lt;/urls&gt;&lt;/record&gt;&lt;/Cite&gt;&lt;Cite&gt;&lt;Author&gt;Zhang&lt;/Author&gt;&lt;Year&gt;2014&lt;/Year&gt;&lt;RecNum&gt;30&lt;/RecNum&gt;&lt;record&gt;&lt;rec-number&gt;30&lt;/rec-number&gt;&lt;foreign-keys&gt;&lt;key app="EN" db-id="5s0pdwfpu0xfvxezz0350zpx09ttzv9atdpr" timestamp="1603011392"&gt;30&lt;/key&gt;&lt;/foreign-keys&gt;&lt;ref-type name="Journal Article"&gt;17&lt;/ref-type&gt;&lt;contributors&gt;&lt;authors&gt;&lt;author&gt;Zhang, Chengxin&lt;/author&gt;&lt;author&gt;Gong, Wenhui&lt;/author&gt;&lt;author&gt;Liu, Haiyuan&lt;/author&gt;&lt;author&gt;Guo, Zhixiang&lt;/author&gt;&lt;author&gt;Ge, Shenglin&lt;/author&gt;&lt;/authors&gt;&lt;/contributors&gt;&lt;titles&gt;&lt;title&gt;Inhibition of matrix metalloproteinase-9 with low-dose doxycycline reduces acute lung injury induced by cardiopulmonary bypass&lt;/title&gt;&lt;secondary-title&gt;International journal of clinical and experimental medicine&lt;/secondary-title&gt;&lt;/titles&gt;&lt;periodical&gt;&lt;full-title&gt;International journal of clinical and experimental medicine&lt;/full-title&gt;&lt;/periodical&gt;&lt;pages&gt;4975&lt;/pages&gt;&lt;volume&gt;7&lt;/volume&gt;&lt;number&gt;12&lt;/number&gt;&lt;dates&gt;&lt;year&gt;2014&lt;/year&gt;&lt;/dates&gt;&lt;urls&gt;&lt;/urls&gt;&lt;/record&gt;&lt;/Cite&gt;&lt;/EndNote&gt;</w:instrText>
      </w:r>
      <w:r w:rsidR="00E728D1" w:rsidRPr="00D14AFE">
        <w:rPr>
          <w:bCs/>
          <w:color w:val="auto"/>
        </w:rPr>
        <w:fldChar w:fldCharType="separate"/>
      </w:r>
      <w:r w:rsidR="00E728D1" w:rsidRPr="00D14AFE">
        <w:rPr>
          <w:bCs/>
          <w:noProof/>
          <w:color w:val="auto"/>
          <w:vertAlign w:val="superscript"/>
        </w:rPr>
        <w:t>27,28</w:t>
      </w:r>
      <w:r w:rsidR="00E728D1" w:rsidRPr="00D14AFE">
        <w:rPr>
          <w:bCs/>
          <w:color w:val="auto"/>
        </w:rPr>
        <w:fldChar w:fldCharType="end"/>
      </w:r>
      <w:r w:rsidR="001D6173" w:rsidRPr="00D14AFE">
        <w:rPr>
          <w:bCs/>
          <w:color w:val="auto"/>
        </w:rPr>
        <w:t xml:space="preserve">. </w:t>
      </w:r>
    </w:p>
    <w:p w14:paraId="45C98EF6" w14:textId="77777777" w:rsidR="00426D46" w:rsidRPr="00D14AFE" w:rsidRDefault="00426D46" w:rsidP="00AB2220">
      <w:pPr>
        <w:pStyle w:val="NormalWeb"/>
        <w:spacing w:before="0" w:beforeAutospacing="0" w:after="0" w:afterAutospacing="0"/>
        <w:contextualSpacing/>
        <w:rPr>
          <w:b/>
          <w:bCs/>
          <w:color w:val="auto"/>
        </w:rPr>
      </w:pPr>
    </w:p>
    <w:p w14:paraId="1734505F" w14:textId="18DBDD68" w:rsidR="00AA03DF" w:rsidRPr="00D14AFE" w:rsidRDefault="00AA03DF" w:rsidP="00AB2220">
      <w:pPr>
        <w:pStyle w:val="NormalWeb"/>
        <w:spacing w:before="0" w:beforeAutospacing="0" w:after="0" w:afterAutospacing="0"/>
        <w:contextualSpacing/>
        <w:rPr>
          <w:color w:val="auto"/>
        </w:rPr>
      </w:pPr>
      <w:r w:rsidRPr="00D14AFE">
        <w:rPr>
          <w:b/>
          <w:bCs/>
          <w:color w:val="auto"/>
        </w:rPr>
        <w:t xml:space="preserve">ACKNOWLEDGMENTS: </w:t>
      </w:r>
    </w:p>
    <w:p w14:paraId="6192CEB0" w14:textId="1B8F7149" w:rsidR="00302C06" w:rsidRPr="00D14AFE" w:rsidRDefault="00302C06" w:rsidP="00AB2220">
      <w:pPr>
        <w:contextualSpacing/>
        <w:rPr>
          <w:color w:val="auto"/>
          <w:shd w:val="clear" w:color="auto" w:fill="FFFFFF"/>
        </w:rPr>
      </w:pPr>
      <w:r w:rsidRPr="00D14AFE">
        <w:rPr>
          <w:color w:val="auto"/>
          <w:shd w:val="clear" w:color="auto" w:fill="FFFFFF"/>
        </w:rPr>
        <w:t xml:space="preserve">The authors thank Dr. Ashish D Wadhwani. (Assistant Professor and Head, Department of Pharmaceutical Biotechnology, JSS College of Pharmacy, </w:t>
      </w:r>
      <w:proofErr w:type="spellStart"/>
      <w:r w:rsidRPr="00D14AFE">
        <w:rPr>
          <w:color w:val="auto"/>
          <w:shd w:val="clear" w:color="auto" w:fill="FFFFFF"/>
        </w:rPr>
        <w:t>Ooty</w:t>
      </w:r>
      <w:proofErr w:type="spellEnd"/>
      <w:r w:rsidRPr="00D14AFE">
        <w:rPr>
          <w:color w:val="auto"/>
          <w:shd w:val="clear" w:color="auto" w:fill="FFFFFF"/>
        </w:rPr>
        <w:t>, India) for assisting in </w:t>
      </w:r>
      <w:r w:rsidRPr="00D14AFE">
        <w:rPr>
          <w:i/>
          <w:iCs/>
          <w:color w:val="auto"/>
          <w:shd w:val="clear" w:color="auto" w:fill="FFFFFF"/>
        </w:rPr>
        <w:t>In vitro</w:t>
      </w:r>
      <w:r w:rsidRPr="00D14AFE">
        <w:rPr>
          <w:color w:val="auto"/>
          <w:shd w:val="clear" w:color="auto" w:fill="FFFFFF"/>
        </w:rPr>
        <w:t xml:space="preserve"> cell viability studies. </w:t>
      </w:r>
    </w:p>
    <w:p w14:paraId="68F9BEDB" w14:textId="77777777" w:rsidR="00E232F5" w:rsidRPr="00D14AFE" w:rsidRDefault="00E232F5" w:rsidP="00AB2220">
      <w:pPr>
        <w:contextualSpacing/>
        <w:rPr>
          <w:color w:val="auto"/>
          <w:shd w:val="clear" w:color="auto" w:fill="FFFFFF"/>
        </w:rPr>
      </w:pPr>
    </w:p>
    <w:p w14:paraId="58102E0C" w14:textId="4E129510" w:rsidR="00302C06" w:rsidRPr="00D14AFE" w:rsidRDefault="00302C06" w:rsidP="00AB2220">
      <w:pPr>
        <w:contextualSpacing/>
        <w:rPr>
          <w:color w:val="auto"/>
        </w:rPr>
      </w:pPr>
      <w:r w:rsidRPr="00D14AFE">
        <w:rPr>
          <w:color w:val="auto"/>
        </w:rPr>
        <w:t xml:space="preserve">The authors would like to thank the Department of Science and Technology – Fund for Improvement of Science and Technology Infrastructure in Universities and Higher Educational Institutions (DST-FIST), New Delhi, </w:t>
      </w:r>
      <w:r w:rsidR="00A12577" w:rsidRPr="00D14AFE">
        <w:rPr>
          <w:color w:val="auto"/>
        </w:rPr>
        <w:t>for supporting</w:t>
      </w:r>
      <w:r w:rsidRPr="00D14AFE">
        <w:rPr>
          <w:color w:val="auto"/>
        </w:rPr>
        <w:t xml:space="preserve"> our department.</w:t>
      </w:r>
    </w:p>
    <w:p w14:paraId="39ED781B" w14:textId="77777777" w:rsidR="00E232F5" w:rsidRPr="00D14AFE" w:rsidRDefault="00E232F5" w:rsidP="00AB2220">
      <w:pPr>
        <w:contextualSpacing/>
        <w:rPr>
          <w:color w:val="auto"/>
        </w:rPr>
      </w:pPr>
    </w:p>
    <w:p w14:paraId="2D96E92E" w14:textId="5852F469" w:rsidR="00AA03DF" w:rsidRPr="00D14AFE" w:rsidRDefault="007013D9" w:rsidP="00AB2220">
      <w:pPr>
        <w:contextualSpacing/>
        <w:rPr>
          <w:color w:val="auto"/>
          <w:shd w:val="clear" w:color="auto" w:fill="FFFFFF"/>
        </w:rPr>
      </w:pPr>
      <w:r w:rsidRPr="00D14AFE">
        <w:rPr>
          <w:color w:val="auto"/>
        </w:rPr>
        <w:t xml:space="preserve">The authors </w:t>
      </w:r>
      <w:r w:rsidR="00F71922" w:rsidRPr="00D14AFE">
        <w:rPr>
          <w:color w:val="auto"/>
        </w:rPr>
        <w:t>also</w:t>
      </w:r>
      <w:r w:rsidRPr="00D14AFE">
        <w:rPr>
          <w:color w:val="auto"/>
        </w:rPr>
        <w:t xml:space="preserve"> like to thank Mr. </w:t>
      </w:r>
      <w:r w:rsidR="00701CBD" w:rsidRPr="00D14AFE">
        <w:rPr>
          <w:color w:val="auto"/>
        </w:rPr>
        <w:t xml:space="preserve">Sanju. S and </w:t>
      </w:r>
      <w:r w:rsidRPr="00D14AFE">
        <w:rPr>
          <w:color w:val="auto"/>
        </w:rPr>
        <w:t xml:space="preserve">Mr. </w:t>
      </w:r>
      <w:r w:rsidR="00701CBD" w:rsidRPr="00D14AFE">
        <w:rPr>
          <w:color w:val="auto"/>
        </w:rPr>
        <w:t xml:space="preserve">Sriram. </w:t>
      </w:r>
      <w:proofErr w:type="spellStart"/>
      <w:r w:rsidR="00701CBD" w:rsidRPr="00D14AFE">
        <w:rPr>
          <w:color w:val="auto"/>
        </w:rPr>
        <w:t>Narukulla</w:t>
      </w:r>
      <w:proofErr w:type="spellEnd"/>
      <w:r w:rsidRPr="00D14AFE">
        <w:rPr>
          <w:b/>
          <w:bCs/>
          <w:color w:val="auto"/>
        </w:rPr>
        <w:t xml:space="preserve"> </w:t>
      </w:r>
      <w:r w:rsidRPr="00D14AFE">
        <w:rPr>
          <w:color w:val="auto"/>
        </w:rPr>
        <w:t>M. Pharm students</w:t>
      </w:r>
      <w:r w:rsidRPr="00D14AFE">
        <w:rPr>
          <w:b/>
          <w:bCs/>
          <w:color w:val="auto"/>
        </w:rPr>
        <w:t xml:space="preserve"> </w:t>
      </w:r>
      <w:r w:rsidRPr="00D14AFE">
        <w:rPr>
          <w:color w:val="auto"/>
          <w:shd w:val="clear" w:color="auto" w:fill="FFFFFF"/>
        </w:rPr>
        <w:t>for their support in the video shoot.</w:t>
      </w:r>
    </w:p>
    <w:p w14:paraId="6313209F" w14:textId="77777777" w:rsidR="00E232F5" w:rsidRPr="00D14AFE" w:rsidRDefault="00E232F5" w:rsidP="00AB2220">
      <w:pPr>
        <w:contextualSpacing/>
        <w:rPr>
          <w:color w:val="auto"/>
        </w:rPr>
      </w:pPr>
    </w:p>
    <w:p w14:paraId="01774EE5" w14:textId="2A24DBDB" w:rsidR="000D39A3" w:rsidRPr="00D14AFE" w:rsidRDefault="000D39A3" w:rsidP="00AB2220">
      <w:pPr>
        <w:contextualSpacing/>
        <w:rPr>
          <w:color w:val="auto"/>
        </w:rPr>
      </w:pPr>
      <w:r w:rsidRPr="00D14AFE">
        <w:rPr>
          <w:color w:val="auto"/>
        </w:rPr>
        <w:t>This research was supported by the JSS Academy of Higher Education &amp; Research (JSSAHER).</w:t>
      </w:r>
    </w:p>
    <w:p w14:paraId="5E726808" w14:textId="77777777" w:rsidR="00426D46" w:rsidRPr="00D14AFE" w:rsidRDefault="00426D46" w:rsidP="00AB2220">
      <w:pPr>
        <w:pStyle w:val="NormalWeb"/>
        <w:spacing w:before="0" w:beforeAutospacing="0" w:after="0" w:afterAutospacing="0"/>
        <w:contextualSpacing/>
        <w:rPr>
          <w:b/>
          <w:color w:val="auto"/>
        </w:rPr>
      </w:pPr>
    </w:p>
    <w:p w14:paraId="5D52ED8B" w14:textId="6FF67EFB" w:rsidR="00AA03DF" w:rsidRPr="00D14AFE" w:rsidRDefault="00AA03DF" w:rsidP="00AB2220">
      <w:pPr>
        <w:pStyle w:val="NormalWeb"/>
        <w:spacing w:before="0" w:beforeAutospacing="0" w:after="0" w:afterAutospacing="0"/>
        <w:contextualSpacing/>
        <w:rPr>
          <w:color w:val="auto"/>
        </w:rPr>
      </w:pPr>
      <w:r w:rsidRPr="00D14AFE">
        <w:rPr>
          <w:b/>
          <w:color w:val="auto"/>
        </w:rPr>
        <w:t>DISCLOSURES</w:t>
      </w:r>
      <w:r w:rsidRPr="00D14AFE">
        <w:rPr>
          <w:b/>
          <w:bCs/>
          <w:color w:val="auto"/>
        </w:rPr>
        <w:t xml:space="preserve">: </w:t>
      </w:r>
    </w:p>
    <w:p w14:paraId="4E0C3135" w14:textId="2335E444" w:rsidR="007A4DD6" w:rsidRPr="00D14AFE" w:rsidRDefault="002E2BC0" w:rsidP="00AB2220">
      <w:pPr>
        <w:contextualSpacing/>
        <w:rPr>
          <w:color w:val="auto"/>
        </w:rPr>
      </w:pPr>
      <w:r w:rsidRPr="00D14AFE">
        <w:rPr>
          <w:color w:val="auto"/>
        </w:rPr>
        <w:t>The authors declare that they have no competing financial interests.</w:t>
      </w:r>
    </w:p>
    <w:p w14:paraId="6582D600" w14:textId="0A50A239" w:rsidR="000B785B" w:rsidRPr="00D14AFE" w:rsidRDefault="000B785B" w:rsidP="00AB2220">
      <w:pPr>
        <w:contextualSpacing/>
        <w:rPr>
          <w:color w:val="auto"/>
        </w:rPr>
      </w:pPr>
    </w:p>
    <w:p w14:paraId="315B4FAD" w14:textId="07C2FDB8" w:rsidR="00B32616" w:rsidRPr="00D14AFE" w:rsidRDefault="009726EE" w:rsidP="00AB2220">
      <w:pPr>
        <w:contextualSpacing/>
        <w:rPr>
          <w:b/>
          <w:color w:val="auto"/>
        </w:rPr>
      </w:pPr>
      <w:r w:rsidRPr="00D14AFE">
        <w:rPr>
          <w:b/>
          <w:bCs/>
          <w:color w:val="auto"/>
        </w:rPr>
        <w:t>REFERENCES</w:t>
      </w:r>
      <w:r w:rsidR="00D04760" w:rsidRPr="00D14AFE">
        <w:rPr>
          <w:b/>
          <w:bCs/>
          <w:color w:val="auto"/>
        </w:rPr>
        <w:t>:</w:t>
      </w:r>
      <w:r w:rsidRPr="00D14AFE">
        <w:rPr>
          <w:color w:val="auto"/>
        </w:rPr>
        <w:t xml:space="preserve"> </w:t>
      </w:r>
    </w:p>
    <w:p w14:paraId="092B1355" w14:textId="4AAD6914" w:rsidR="00C519AF" w:rsidRPr="00D14AFE" w:rsidRDefault="00B92AA6" w:rsidP="00AB2220">
      <w:pPr>
        <w:pStyle w:val="EndNoteBibliography"/>
        <w:spacing w:after="0"/>
        <w:contextualSpacing/>
        <w:jc w:val="both"/>
        <w:rPr>
          <w:sz w:val="24"/>
          <w:szCs w:val="24"/>
        </w:rPr>
      </w:pPr>
      <w:r w:rsidRPr="00D14AFE">
        <w:rPr>
          <w:sz w:val="24"/>
          <w:szCs w:val="24"/>
        </w:rPr>
        <w:fldChar w:fldCharType="begin"/>
      </w:r>
      <w:r w:rsidRPr="00D14AFE">
        <w:rPr>
          <w:sz w:val="24"/>
          <w:szCs w:val="24"/>
        </w:rPr>
        <w:instrText xml:space="preserve"> ADDIN EN.REFLIST </w:instrText>
      </w:r>
      <w:r w:rsidRPr="00D14AFE">
        <w:rPr>
          <w:sz w:val="24"/>
          <w:szCs w:val="24"/>
        </w:rPr>
        <w:fldChar w:fldCharType="separate"/>
      </w:r>
      <w:r w:rsidR="00C519AF" w:rsidRPr="00D14AFE">
        <w:rPr>
          <w:sz w:val="24"/>
          <w:szCs w:val="24"/>
        </w:rPr>
        <w:t>1</w:t>
      </w:r>
      <w:r w:rsidR="00C519AF" w:rsidRPr="00D14AFE">
        <w:rPr>
          <w:sz w:val="24"/>
          <w:szCs w:val="24"/>
        </w:rPr>
        <w:tab/>
      </w:r>
      <w:r w:rsidR="00391096" w:rsidRPr="00D14AFE">
        <w:rPr>
          <w:sz w:val="24"/>
          <w:szCs w:val="24"/>
        </w:rPr>
        <w:t>International Diabetes Federation. IDF Diabetes Atlas, 9th edn. Brussels, Belgium: 2019. Available at: https://www.diabetesatlas.org.</w:t>
      </w:r>
    </w:p>
    <w:p w14:paraId="64A9288F" w14:textId="77777777" w:rsidR="00C519AF" w:rsidRPr="00D14AFE" w:rsidRDefault="00C519AF" w:rsidP="00AB2220">
      <w:pPr>
        <w:pStyle w:val="EndNoteBibliography"/>
        <w:spacing w:after="0"/>
        <w:contextualSpacing/>
        <w:jc w:val="both"/>
        <w:rPr>
          <w:sz w:val="24"/>
          <w:szCs w:val="24"/>
        </w:rPr>
      </w:pPr>
      <w:r w:rsidRPr="00D14AFE">
        <w:rPr>
          <w:sz w:val="24"/>
          <w:szCs w:val="24"/>
        </w:rPr>
        <w:t>2</w:t>
      </w:r>
      <w:r w:rsidRPr="00D14AFE">
        <w:rPr>
          <w:sz w:val="24"/>
          <w:szCs w:val="24"/>
        </w:rPr>
        <w:tab/>
        <w:t xml:space="preserve">Falanga, V. Wound healing and its impairment in the diabetic foot. </w:t>
      </w:r>
      <w:r w:rsidRPr="00D14AFE">
        <w:rPr>
          <w:i/>
          <w:sz w:val="24"/>
          <w:szCs w:val="24"/>
        </w:rPr>
        <w:t>The Lancet.</w:t>
      </w:r>
      <w:r w:rsidRPr="00D14AFE">
        <w:rPr>
          <w:sz w:val="24"/>
          <w:szCs w:val="24"/>
        </w:rPr>
        <w:t xml:space="preserve"> </w:t>
      </w:r>
      <w:r w:rsidRPr="00D14AFE">
        <w:rPr>
          <w:b/>
          <w:sz w:val="24"/>
          <w:szCs w:val="24"/>
        </w:rPr>
        <w:t>366</w:t>
      </w:r>
      <w:r w:rsidRPr="00D14AFE">
        <w:rPr>
          <w:sz w:val="24"/>
          <w:szCs w:val="24"/>
        </w:rPr>
        <w:t xml:space="preserve"> (9498), 1736-1743 (2005).</w:t>
      </w:r>
    </w:p>
    <w:p w14:paraId="5407E172" w14:textId="5D859659" w:rsidR="00C519AF" w:rsidRPr="00D14AFE" w:rsidRDefault="00C519AF" w:rsidP="00AB2220">
      <w:pPr>
        <w:pStyle w:val="EndNoteBibliography"/>
        <w:spacing w:after="0"/>
        <w:contextualSpacing/>
        <w:jc w:val="both"/>
        <w:rPr>
          <w:sz w:val="24"/>
          <w:szCs w:val="24"/>
        </w:rPr>
      </w:pPr>
      <w:r w:rsidRPr="00D14AFE">
        <w:rPr>
          <w:sz w:val="24"/>
          <w:szCs w:val="24"/>
        </w:rPr>
        <w:t>3</w:t>
      </w:r>
      <w:r w:rsidRPr="00D14AFE">
        <w:rPr>
          <w:sz w:val="24"/>
          <w:szCs w:val="24"/>
        </w:rPr>
        <w:tab/>
        <w:t>Frykberg</w:t>
      </w:r>
      <w:r w:rsidR="00AB2220">
        <w:rPr>
          <w:sz w:val="24"/>
          <w:szCs w:val="24"/>
        </w:rPr>
        <w:t>,</w:t>
      </w:r>
      <w:r w:rsidRPr="00D14AFE">
        <w:rPr>
          <w:sz w:val="24"/>
          <w:szCs w:val="24"/>
        </w:rPr>
        <w:t xml:space="preserve"> R</w:t>
      </w:r>
      <w:r w:rsidR="00AB2220">
        <w:rPr>
          <w:sz w:val="24"/>
          <w:szCs w:val="24"/>
        </w:rPr>
        <w:t>.</w:t>
      </w:r>
      <w:r w:rsidRPr="00D14AFE">
        <w:rPr>
          <w:sz w:val="24"/>
          <w:szCs w:val="24"/>
        </w:rPr>
        <w:t>G</w:t>
      </w:r>
      <w:r w:rsidR="00AB2220">
        <w:rPr>
          <w:sz w:val="24"/>
          <w:szCs w:val="24"/>
        </w:rPr>
        <w:t>.</w:t>
      </w:r>
      <w:r w:rsidRPr="00D14AFE">
        <w:rPr>
          <w:sz w:val="24"/>
          <w:szCs w:val="24"/>
        </w:rPr>
        <w:t>, Banks</w:t>
      </w:r>
      <w:r w:rsidR="00AB2220">
        <w:rPr>
          <w:sz w:val="24"/>
          <w:szCs w:val="24"/>
        </w:rPr>
        <w:t>,</w:t>
      </w:r>
      <w:r w:rsidRPr="00D14AFE">
        <w:rPr>
          <w:sz w:val="24"/>
          <w:szCs w:val="24"/>
        </w:rPr>
        <w:t xml:space="preserve"> J. Challenges in the treatment of chronic wounds. </w:t>
      </w:r>
      <w:r w:rsidRPr="00D14AFE">
        <w:rPr>
          <w:i/>
          <w:iCs/>
          <w:sz w:val="24"/>
          <w:szCs w:val="24"/>
        </w:rPr>
        <w:t xml:space="preserve">Advances in </w:t>
      </w:r>
      <w:r w:rsidR="00AB2220" w:rsidRPr="00D14AFE">
        <w:rPr>
          <w:i/>
          <w:iCs/>
          <w:sz w:val="24"/>
          <w:szCs w:val="24"/>
        </w:rPr>
        <w:t>Wound Care</w:t>
      </w:r>
      <w:r w:rsidR="00AB2220" w:rsidRPr="00D14AFE">
        <w:rPr>
          <w:sz w:val="24"/>
          <w:szCs w:val="24"/>
        </w:rPr>
        <w:t xml:space="preserve">. </w:t>
      </w:r>
      <w:r w:rsidRPr="00D14AFE">
        <w:rPr>
          <w:b/>
          <w:bCs/>
          <w:sz w:val="24"/>
          <w:szCs w:val="24"/>
        </w:rPr>
        <w:t>4</w:t>
      </w:r>
      <w:r w:rsidRPr="00D14AFE">
        <w:rPr>
          <w:sz w:val="24"/>
          <w:szCs w:val="24"/>
        </w:rPr>
        <w:t xml:space="preserve"> (9), 560-582 (2015). </w:t>
      </w:r>
    </w:p>
    <w:p w14:paraId="1BB5627B" w14:textId="20923FB0" w:rsidR="00C519AF" w:rsidRPr="00D14AFE" w:rsidRDefault="00C519AF" w:rsidP="00AB2220">
      <w:pPr>
        <w:pStyle w:val="EndNoteBibliography"/>
        <w:spacing w:after="0"/>
        <w:contextualSpacing/>
        <w:jc w:val="both"/>
        <w:rPr>
          <w:sz w:val="24"/>
          <w:szCs w:val="24"/>
        </w:rPr>
      </w:pPr>
      <w:r w:rsidRPr="00D14AFE">
        <w:rPr>
          <w:sz w:val="24"/>
          <w:szCs w:val="24"/>
        </w:rPr>
        <w:t>4</w:t>
      </w:r>
      <w:r w:rsidRPr="00D14AFE">
        <w:rPr>
          <w:sz w:val="24"/>
          <w:szCs w:val="24"/>
        </w:rPr>
        <w:tab/>
        <w:t>Alexiadou, K.</w:t>
      </w:r>
      <w:r w:rsidR="00AB2220">
        <w:rPr>
          <w:sz w:val="24"/>
          <w:szCs w:val="24"/>
        </w:rPr>
        <w:t>,</w:t>
      </w:r>
      <w:r w:rsidRPr="00D14AFE">
        <w:rPr>
          <w:sz w:val="24"/>
          <w:szCs w:val="24"/>
        </w:rPr>
        <w:t xml:space="preserve"> Doupis, J. Management of diabetic foot ulcers. </w:t>
      </w:r>
      <w:r w:rsidRPr="00D14AFE">
        <w:rPr>
          <w:i/>
          <w:sz w:val="24"/>
          <w:szCs w:val="24"/>
        </w:rPr>
        <w:t>Diabetes Therapy.</w:t>
      </w:r>
      <w:r w:rsidRPr="00D14AFE">
        <w:rPr>
          <w:sz w:val="24"/>
          <w:szCs w:val="24"/>
        </w:rPr>
        <w:t xml:space="preserve"> </w:t>
      </w:r>
      <w:r w:rsidRPr="00D14AFE">
        <w:rPr>
          <w:b/>
          <w:sz w:val="24"/>
          <w:szCs w:val="24"/>
        </w:rPr>
        <w:t>3</w:t>
      </w:r>
      <w:r w:rsidRPr="00D14AFE">
        <w:rPr>
          <w:sz w:val="24"/>
          <w:szCs w:val="24"/>
        </w:rPr>
        <w:t xml:space="preserve"> (1), </w:t>
      </w:r>
      <w:r w:rsidR="001F528A" w:rsidRPr="00D14AFE">
        <w:rPr>
          <w:sz w:val="24"/>
          <w:szCs w:val="24"/>
        </w:rPr>
        <w:t>1-15</w:t>
      </w:r>
      <w:r w:rsidRPr="00D14AFE">
        <w:rPr>
          <w:sz w:val="24"/>
          <w:szCs w:val="24"/>
        </w:rPr>
        <w:t xml:space="preserve"> (2012).</w:t>
      </w:r>
    </w:p>
    <w:p w14:paraId="5D1E2378" w14:textId="4E927417" w:rsidR="00C519AF" w:rsidRPr="00D14AFE" w:rsidRDefault="00C519AF" w:rsidP="00AB2220">
      <w:pPr>
        <w:pStyle w:val="EndNoteBibliography"/>
        <w:spacing w:after="0"/>
        <w:contextualSpacing/>
        <w:jc w:val="both"/>
        <w:rPr>
          <w:sz w:val="24"/>
          <w:szCs w:val="24"/>
        </w:rPr>
      </w:pPr>
      <w:r w:rsidRPr="00D14AFE">
        <w:rPr>
          <w:sz w:val="24"/>
          <w:szCs w:val="24"/>
        </w:rPr>
        <w:t>5</w:t>
      </w:r>
      <w:r w:rsidRPr="00D14AFE">
        <w:rPr>
          <w:sz w:val="24"/>
          <w:szCs w:val="24"/>
        </w:rPr>
        <w:tab/>
        <w:t>Karri, V. V. S. R.</w:t>
      </w:r>
      <w:r w:rsidRPr="00D14AFE">
        <w:rPr>
          <w:i/>
          <w:sz w:val="24"/>
          <w:szCs w:val="24"/>
        </w:rPr>
        <w:t xml:space="preserve"> et al.</w:t>
      </w:r>
      <w:r w:rsidRPr="00D14AFE">
        <w:rPr>
          <w:sz w:val="24"/>
          <w:szCs w:val="24"/>
        </w:rPr>
        <w:t xml:space="preserve"> Current and emerging therapies in the management of diabetic foot ulcers. </w:t>
      </w:r>
      <w:r w:rsidRPr="00D14AFE">
        <w:rPr>
          <w:i/>
          <w:sz w:val="24"/>
          <w:szCs w:val="24"/>
        </w:rPr>
        <w:t>Cu</w:t>
      </w:r>
      <w:r w:rsidR="00AB2220" w:rsidRPr="00D14AFE">
        <w:rPr>
          <w:i/>
          <w:sz w:val="24"/>
          <w:szCs w:val="24"/>
        </w:rPr>
        <w:t xml:space="preserve">rrent Medical Research </w:t>
      </w:r>
      <w:r w:rsidR="00AB2220">
        <w:rPr>
          <w:i/>
          <w:sz w:val="24"/>
          <w:szCs w:val="24"/>
        </w:rPr>
        <w:t>a</w:t>
      </w:r>
      <w:r w:rsidR="00AB2220" w:rsidRPr="00D14AFE">
        <w:rPr>
          <w:i/>
          <w:sz w:val="24"/>
          <w:szCs w:val="24"/>
        </w:rPr>
        <w:t>nd Opinion.</w:t>
      </w:r>
      <w:r w:rsidR="00AB2220" w:rsidRPr="00D14AFE">
        <w:rPr>
          <w:sz w:val="24"/>
          <w:szCs w:val="24"/>
        </w:rPr>
        <w:t xml:space="preserve"> </w:t>
      </w:r>
      <w:r w:rsidRPr="00D14AFE">
        <w:rPr>
          <w:b/>
          <w:sz w:val="24"/>
          <w:szCs w:val="24"/>
        </w:rPr>
        <w:t>32</w:t>
      </w:r>
      <w:r w:rsidRPr="00D14AFE">
        <w:rPr>
          <w:sz w:val="24"/>
          <w:szCs w:val="24"/>
        </w:rPr>
        <w:t xml:space="preserve"> (3), 519-542 (2016).</w:t>
      </w:r>
    </w:p>
    <w:p w14:paraId="459B8796" w14:textId="2A064866" w:rsidR="00C519AF" w:rsidRPr="00D14AFE" w:rsidRDefault="00C519AF" w:rsidP="00AB2220">
      <w:pPr>
        <w:pStyle w:val="EndNoteBibliography"/>
        <w:spacing w:after="0"/>
        <w:contextualSpacing/>
        <w:jc w:val="both"/>
        <w:rPr>
          <w:sz w:val="24"/>
          <w:szCs w:val="24"/>
        </w:rPr>
      </w:pPr>
      <w:r w:rsidRPr="00D14AFE">
        <w:rPr>
          <w:sz w:val="24"/>
          <w:szCs w:val="24"/>
        </w:rPr>
        <w:t>6</w:t>
      </w:r>
      <w:r w:rsidRPr="00D14AFE">
        <w:rPr>
          <w:sz w:val="24"/>
          <w:szCs w:val="24"/>
        </w:rPr>
        <w:tab/>
        <w:t>Sanapalli, B. K.</w:t>
      </w:r>
      <w:r w:rsidRPr="00D14AFE">
        <w:rPr>
          <w:i/>
          <w:sz w:val="24"/>
          <w:szCs w:val="24"/>
        </w:rPr>
        <w:t xml:space="preserve"> et al.</w:t>
      </w:r>
      <w:r w:rsidRPr="00D14AFE">
        <w:rPr>
          <w:sz w:val="24"/>
          <w:szCs w:val="24"/>
        </w:rPr>
        <w:t xml:space="preserve"> Human beta defensins may be a multifactorial modulator in the management of diabetic wound. </w:t>
      </w:r>
      <w:r w:rsidRPr="00D14AFE">
        <w:rPr>
          <w:i/>
          <w:sz w:val="24"/>
          <w:szCs w:val="24"/>
        </w:rPr>
        <w:t>Wound Repair and Regeneration.</w:t>
      </w:r>
      <w:r w:rsidR="008F3378" w:rsidRPr="00D14AFE">
        <w:rPr>
          <w:sz w:val="24"/>
          <w:szCs w:val="24"/>
        </w:rPr>
        <w:t xml:space="preserve"> </w:t>
      </w:r>
      <w:r w:rsidR="001805F3" w:rsidRPr="00D14AFE">
        <w:rPr>
          <w:b/>
          <w:bCs/>
          <w:sz w:val="24"/>
          <w:szCs w:val="24"/>
        </w:rPr>
        <w:t>28</w:t>
      </w:r>
      <w:r w:rsidR="001805F3" w:rsidRPr="00D14AFE">
        <w:rPr>
          <w:sz w:val="24"/>
          <w:szCs w:val="24"/>
        </w:rPr>
        <w:t xml:space="preserve"> (3), 416-421 </w:t>
      </w:r>
      <w:r w:rsidRPr="00D14AFE">
        <w:rPr>
          <w:sz w:val="24"/>
          <w:szCs w:val="24"/>
        </w:rPr>
        <w:t>(20</w:t>
      </w:r>
      <w:r w:rsidR="003F1B10" w:rsidRPr="00D14AFE">
        <w:rPr>
          <w:sz w:val="24"/>
          <w:szCs w:val="24"/>
        </w:rPr>
        <w:t>20</w:t>
      </w:r>
      <w:r w:rsidRPr="00D14AFE">
        <w:rPr>
          <w:sz w:val="24"/>
          <w:szCs w:val="24"/>
        </w:rPr>
        <w:t>).</w:t>
      </w:r>
    </w:p>
    <w:p w14:paraId="6A79772B" w14:textId="2C4F1066" w:rsidR="00C519AF" w:rsidRPr="00D14AFE" w:rsidRDefault="00C519AF" w:rsidP="00AB2220">
      <w:pPr>
        <w:pStyle w:val="EndNoteBibliography"/>
        <w:spacing w:after="0"/>
        <w:contextualSpacing/>
        <w:jc w:val="both"/>
        <w:rPr>
          <w:sz w:val="24"/>
          <w:szCs w:val="24"/>
        </w:rPr>
      </w:pPr>
      <w:r w:rsidRPr="00D14AFE">
        <w:rPr>
          <w:sz w:val="24"/>
          <w:szCs w:val="24"/>
        </w:rPr>
        <w:t>7</w:t>
      </w:r>
      <w:r w:rsidRPr="00D14AFE">
        <w:rPr>
          <w:sz w:val="24"/>
          <w:szCs w:val="24"/>
        </w:rPr>
        <w:tab/>
        <w:t>Caley, M. P., Martins, V. L.</w:t>
      </w:r>
      <w:r w:rsidR="00AB2220">
        <w:rPr>
          <w:sz w:val="24"/>
          <w:szCs w:val="24"/>
        </w:rPr>
        <w:t xml:space="preserve">, </w:t>
      </w:r>
      <w:r w:rsidRPr="00D14AFE">
        <w:rPr>
          <w:sz w:val="24"/>
          <w:szCs w:val="24"/>
        </w:rPr>
        <w:t xml:space="preserve">O'Toole, E. A. Metalloproteinases and wound healing. </w:t>
      </w:r>
      <w:r w:rsidRPr="00D14AFE">
        <w:rPr>
          <w:i/>
          <w:sz w:val="24"/>
          <w:szCs w:val="24"/>
        </w:rPr>
        <w:t xml:space="preserve">Advances in </w:t>
      </w:r>
      <w:r w:rsidR="00AB2220" w:rsidRPr="00D14AFE">
        <w:rPr>
          <w:i/>
          <w:sz w:val="24"/>
          <w:szCs w:val="24"/>
        </w:rPr>
        <w:t>Wound Car</w:t>
      </w:r>
      <w:r w:rsidRPr="00D14AFE">
        <w:rPr>
          <w:i/>
          <w:sz w:val="24"/>
          <w:szCs w:val="24"/>
        </w:rPr>
        <w:t>e.</w:t>
      </w:r>
      <w:r w:rsidRPr="00D14AFE">
        <w:rPr>
          <w:sz w:val="24"/>
          <w:szCs w:val="24"/>
        </w:rPr>
        <w:t xml:space="preserve"> </w:t>
      </w:r>
      <w:r w:rsidRPr="00D14AFE">
        <w:rPr>
          <w:b/>
          <w:sz w:val="24"/>
          <w:szCs w:val="24"/>
        </w:rPr>
        <w:t>4</w:t>
      </w:r>
      <w:r w:rsidRPr="00D14AFE">
        <w:rPr>
          <w:sz w:val="24"/>
          <w:szCs w:val="24"/>
        </w:rPr>
        <w:t xml:space="preserve"> (4), 225-234 (2015).</w:t>
      </w:r>
    </w:p>
    <w:p w14:paraId="3B12C926" w14:textId="77777777" w:rsidR="00C519AF" w:rsidRPr="00D14AFE" w:rsidRDefault="00C519AF" w:rsidP="00AB2220">
      <w:pPr>
        <w:pStyle w:val="EndNoteBibliography"/>
        <w:spacing w:after="0"/>
        <w:contextualSpacing/>
        <w:jc w:val="both"/>
        <w:rPr>
          <w:sz w:val="24"/>
          <w:szCs w:val="24"/>
        </w:rPr>
      </w:pPr>
      <w:r w:rsidRPr="00D14AFE">
        <w:rPr>
          <w:sz w:val="24"/>
          <w:szCs w:val="24"/>
        </w:rPr>
        <w:t>8</w:t>
      </w:r>
      <w:r w:rsidRPr="00D14AFE">
        <w:rPr>
          <w:sz w:val="24"/>
          <w:szCs w:val="24"/>
        </w:rPr>
        <w:tab/>
        <w:t>Reiss, M. J.</w:t>
      </w:r>
      <w:r w:rsidRPr="00D14AFE">
        <w:rPr>
          <w:i/>
          <w:sz w:val="24"/>
          <w:szCs w:val="24"/>
        </w:rPr>
        <w:t xml:space="preserve"> et al.</w:t>
      </w:r>
      <w:r w:rsidRPr="00D14AFE">
        <w:rPr>
          <w:sz w:val="24"/>
          <w:szCs w:val="24"/>
        </w:rPr>
        <w:t xml:space="preserve"> Matrix metalloproteinase-9 delays wound healing in a murine wound model. </w:t>
      </w:r>
      <w:r w:rsidRPr="00D14AFE">
        <w:rPr>
          <w:i/>
          <w:sz w:val="24"/>
          <w:szCs w:val="24"/>
        </w:rPr>
        <w:t>Surgery.</w:t>
      </w:r>
      <w:r w:rsidRPr="00D14AFE">
        <w:rPr>
          <w:sz w:val="24"/>
          <w:szCs w:val="24"/>
        </w:rPr>
        <w:t xml:space="preserve"> </w:t>
      </w:r>
      <w:r w:rsidRPr="00D14AFE">
        <w:rPr>
          <w:b/>
          <w:sz w:val="24"/>
          <w:szCs w:val="24"/>
        </w:rPr>
        <w:t>147</w:t>
      </w:r>
      <w:r w:rsidRPr="00D14AFE">
        <w:rPr>
          <w:sz w:val="24"/>
          <w:szCs w:val="24"/>
        </w:rPr>
        <w:t xml:space="preserve"> (2), 295-302 (2010).</w:t>
      </w:r>
    </w:p>
    <w:p w14:paraId="135E8C82" w14:textId="3A7EC02F" w:rsidR="00C519AF" w:rsidRPr="00D14AFE" w:rsidRDefault="00C519AF" w:rsidP="00AB2220">
      <w:pPr>
        <w:pStyle w:val="EndNoteBibliography"/>
        <w:spacing w:after="0"/>
        <w:contextualSpacing/>
        <w:jc w:val="both"/>
        <w:rPr>
          <w:sz w:val="24"/>
          <w:szCs w:val="24"/>
        </w:rPr>
      </w:pPr>
      <w:r w:rsidRPr="00D14AFE">
        <w:rPr>
          <w:sz w:val="24"/>
          <w:szCs w:val="24"/>
        </w:rPr>
        <w:t>9</w:t>
      </w:r>
      <w:r w:rsidRPr="00D14AFE">
        <w:rPr>
          <w:sz w:val="24"/>
          <w:szCs w:val="24"/>
        </w:rPr>
        <w:tab/>
        <w:t>Gill, S. E.</w:t>
      </w:r>
      <w:r w:rsidR="00AB2220">
        <w:rPr>
          <w:sz w:val="24"/>
          <w:szCs w:val="24"/>
        </w:rPr>
        <w:t xml:space="preserve">, </w:t>
      </w:r>
      <w:r w:rsidRPr="00D14AFE">
        <w:rPr>
          <w:sz w:val="24"/>
          <w:szCs w:val="24"/>
        </w:rPr>
        <w:t xml:space="preserve">Parks, W. C. Metalloproteinases and their inhibitors: regulators of wound healing. </w:t>
      </w:r>
      <w:r w:rsidRPr="00D14AFE">
        <w:rPr>
          <w:i/>
          <w:sz w:val="24"/>
          <w:szCs w:val="24"/>
        </w:rPr>
        <w:t>Th</w:t>
      </w:r>
      <w:r w:rsidR="00AB2220" w:rsidRPr="00D14AFE">
        <w:rPr>
          <w:i/>
          <w:sz w:val="24"/>
          <w:szCs w:val="24"/>
        </w:rPr>
        <w:t xml:space="preserve">e International Journal </w:t>
      </w:r>
      <w:r w:rsidR="00AB2220">
        <w:rPr>
          <w:i/>
          <w:sz w:val="24"/>
          <w:szCs w:val="24"/>
        </w:rPr>
        <w:t>o</w:t>
      </w:r>
      <w:r w:rsidR="00AB2220" w:rsidRPr="00D14AFE">
        <w:rPr>
          <w:i/>
          <w:sz w:val="24"/>
          <w:szCs w:val="24"/>
        </w:rPr>
        <w:t>f Biochemistry &amp; Cell Biolo</w:t>
      </w:r>
      <w:r w:rsidRPr="00D14AFE">
        <w:rPr>
          <w:i/>
          <w:sz w:val="24"/>
          <w:szCs w:val="24"/>
        </w:rPr>
        <w:t>gy.</w:t>
      </w:r>
      <w:r w:rsidRPr="00D14AFE">
        <w:rPr>
          <w:sz w:val="24"/>
          <w:szCs w:val="24"/>
        </w:rPr>
        <w:t xml:space="preserve"> </w:t>
      </w:r>
      <w:r w:rsidRPr="00D14AFE">
        <w:rPr>
          <w:b/>
          <w:sz w:val="24"/>
          <w:szCs w:val="24"/>
        </w:rPr>
        <w:t>40</w:t>
      </w:r>
      <w:r w:rsidRPr="00D14AFE">
        <w:rPr>
          <w:sz w:val="24"/>
          <w:szCs w:val="24"/>
        </w:rPr>
        <w:t xml:space="preserve"> (6-7), 1334-1347 (2008).</w:t>
      </w:r>
    </w:p>
    <w:p w14:paraId="340DA403" w14:textId="10DA366A" w:rsidR="00C519AF" w:rsidRPr="00D14AFE" w:rsidRDefault="00C519AF" w:rsidP="00AB2220">
      <w:pPr>
        <w:pStyle w:val="EndNoteBibliography"/>
        <w:spacing w:after="0"/>
        <w:contextualSpacing/>
        <w:jc w:val="both"/>
        <w:rPr>
          <w:sz w:val="24"/>
          <w:szCs w:val="24"/>
        </w:rPr>
      </w:pPr>
      <w:r w:rsidRPr="00D14AFE">
        <w:rPr>
          <w:sz w:val="24"/>
          <w:szCs w:val="24"/>
        </w:rPr>
        <w:t>10</w:t>
      </w:r>
      <w:r w:rsidRPr="00D14AFE">
        <w:rPr>
          <w:sz w:val="24"/>
          <w:szCs w:val="24"/>
        </w:rPr>
        <w:tab/>
        <w:t>Stechmiller, J., Cowan, L.</w:t>
      </w:r>
      <w:r w:rsidR="00AB2220">
        <w:rPr>
          <w:sz w:val="24"/>
          <w:szCs w:val="24"/>
        </w:rPr>
        <w:t xml:space="preserve">, </w:t>
      </w:r>
      <w:r w:rsidRPr="00D14AFE">
        <w:rPr>
          <w:sz w:val="24"/>
          <w:szCs w:val="24"/>
        </w:rPr>
        <w:t xml:space="preserve">Schultz, G. The role of doxycycline as a matrix metalloproteinase inhibitor for the treatment of chronic wounds. </w:t>
      </w:r>
      <w:r w:rsidRPr="00D14AFE">
        <w:rPr>
          <w:i/>
          <w:sz w:val="24"/>
          <w:szCs w:val="24"/>
        </w:rPr>
        <w:t>Biologica</w:t>
      </w:r>
      <w:r w:rsidR="00AB2220" w:rsidRPr="00D14AFE">
        <w:rPr>
          <w:i/>
          <w:sz w:val="24"/>
          <w:szCs w:val="24"/>
        </w:rPr>
        <w:t xml:space="preserve">l Research </w:t>
      </w:r>
      <w:r w:rsidR="00AB2220">
        <w:rPr>
          <w:i/>
          <w:sz w:val="24"/>
          <w:szCs w:val="24"/>
        </w:rPr>
        <w:t>f</w:t>
      </w:r>
      <w:r w:rsidR="00AB2220" w:rsidRPr="00D14AFE">
        <w:rPr>
          <w:i/>
          <w:sz w:val="24"/>
          <w:szCs w:val="24"/>
        </w:rPr>
        <w:t>or Nursing</w:t>
      </w:r>
      <w:r w:rsidRPr="00D14AFE">
        <w:rPr>
          <w:i/>
          <w:sz w:val="24"/>
          <w:szCs w:val="24"/>
        </w:rPr>
        <w:t>.</w:t>
      </w:r>
      <w:r w:rsidRPr="00D14AFE">
        <w:rPr>
          <w:sz w:val="24"/>
          <w:szCs w:val="24"/>
        </w:rPr>
        <w:t xml:space="preserve"> </w:t>
      </w:r>
      <w:r w:rsidRPr="00D14AFE">
        <w:rPr>
          <w:b/>
          <w:sz w:val="24"/>
          <w:szCs w:val="24"/>
        </w:rPr>
        <w:t>11</w:t>
      </w:r>
      <w:r w:rsidRPr="00D14AFE">
        <w:rPr>
          <w:sz w:val="24"/>
          <w:szCs w:val="24"/>
        </w:rPr>
        <w:t xml:space="preserve"> (4), 336-344 (2010).</w:t>
      </w:r>
    </w:p>
    <w:p w14:paraId="1E375B7C" w14:textId="258F0E7C" w:rsidR="00C519AF" w:rsidRPr="00D14AFE" w:rsidRDefault="00C519AF" w:rsidP="00AB2220">
      <w:pPr>
        <w:pStyle w:val="EndNoteBibliography"/>
        <w:spacing w:after="0"/>
        <w:contextualSpacing/>
        <w:jc w:val="both"/>
        <w:rPr>
          <w:sz w:val="24"/>
          <w:szCs w:val="24"/>
        </w:rPr>
      </w:pPr>
      <w:r w:rsidRPr="00D14AFE">
        <w:rPr>
          <w:sz w:val="24"/>
          <w:szCs w:val="24"/>
        </w:rPr>
        <w:t>11</w:t>
      </w:r>
      <w:r w:rsidRPr="00D14AFE">
        <w:rPr>
          <w:sz w:val="24"/>
          <w:szCs w:val="24"/>
        </w:rPr>
        <w:tab/>
        <w:t>Griffin, M. O., Fricovsky, E., Ceballos, G.</w:t>
      </w:r>
      <w:r w:rsidR="00AB2220">
        <w:rPr>
          <w:sz w:val="24"/>
          <w:szCs w:val="24"/>
        </w:rPr>
        <w:t xml:space="preserve">, </w:t>
      </w:r>
      <w:r w:rsidRPr="00D14AFE">
        <w:rPr>
          <w:sz w:val="24"/>
          <w:szCs w:val="24"/>
        </w:rPr>
        <w:t xml:space="preserve">Villarreal, F. Tetracyclines: a pleitropic family of compounds with promising therapeutic properties. Review of the literature. </w:t>
      </w:r>
      <w:r w:rsidRPr="00D14AFE">
        <w:rPr>
          <w:i/>
          <w:sz w:val="24"/>
          <w:szCs w:val="24"/>
        </w:rPr>
        <w:t>American Journal of Physiology-Cell Physiology.</w:t>
      </w:r>
      <w:r w:rsidRPr="00D14AFE">
        <w:rPr>
          <w:sz w:val="24"/>
          <w:szCs w:val="24"/>
        </w:rPr>
        <w:t xml:space="preserve"> </w:t>
      </w:r>
      <w:r w:rsidRPr="00D14AFE">
        <w:rPr>
          <w:b/>
          <w:sz w:val="24"/>
          <w:szCs w:val="24"/>
        </w:rPr>
        <w:t>299</w:t>
      </w:r>
      <w:r w:rsidRPr="00D14AFE">
        <w:rPr>
          <w:sz w:val="24"/>
          <w:szCs w:val="24"/>
        </w:rPr>
        <w:t xml:space="preserve"> (3), C539-C548 (2010).</w:t>
      </w:r>
    </w:p>
    <w:p w14:paraId="56DCE2CA" w14:textId="1F0D731C" w:rsidR="00C519AF" w:rsidRPr="00D14AFE" w:rsidRDefault="00C519AF" w:rsidP="00AB2220">
      <w:pPr>
        <w:pStyle w:val="EndNoteBibliography"/>
        <w:spacing w:after="0"/>
        <w:contextualSpacing/>
        <w:jc w:val="both"/>
        <w:rPr>
          <w:sz w:val="24"/>
          <w:szCs w:val="24"/>
        </w:rPr>
      </w:pPr>
      <w:r w:rsidRPr="00D14AFE">
        <w:rPr>
          <w:sz w:val="24"/>
          <w:szCs w:val="24"/>
        </w:rPr>
        <w:t>12</w:t>
      </w:r>
      <w:r w:rsidRPr="00D14AFE">
        <w:rPr>
          <w:sz w:val="24"/>
          <w:szCs w:val="24"/>
        </w:rPr>
        <w:tab/>
        <w:t>Burns, F., Stack, M., Gray, R.</w:t>
      </w:r>
      <w:r w:rsidR="00AB2220">
        <w:rPr>
          <w:sz w:val="24"/>
          <w:szCs w:val="24"/>
        </w:rPr>
        <w:t xml:space="preserve">, </w:t>
      </w:r>
      <w:r w:rsidRPr="00D14AFE">
        <w:rPr>
          <w:sz w:val="24"/>
          <w:szCs w:val="24"/>
        </w:rPr>
        <w:t xml:space="preserve">Paterson, C. Inhibition of purified collagenase from alkali-burned rabbit corneas. </w:t>
      </w:r>
      <w:r w:rsidRPr="00D14AFE">
        <w:rPr>
          <w:i/>
          <w:sz w:val="24"/>
          <w:szCs w:val="24"/>
        </w:rPr>
        <w:t>Investigati</w:t>
      </w:r>
      <w:r w:rsidR="00AB2220" w:rsidRPr="00D14AFE">
        <w:rPr>
          <w:i/>
          <w:sz w:val="24"/>
          <w:szCs w:val="24"/>
        </w:rPr>
        <w:t>ve Ophthalmology &amp; Visual Sci</w:t>
      </w:r>
      <w:r w:rsidRPr="00D14AFE">
        <w:rPr>
          <w:i/>
          <w:sz w:val="24"/>
          <w:szCs w:val="24"/>
        </w:rPr>
        <w:t>ence.</w:t>
      </w:r>
      <w:r w:rsidRPr="00D14AFE">
        <w:rPr>
          <w:sz w:val="24"/>
          <w:szCs w:val="24"/>
        </w:rPr>
        <w:t xml:space="preserve"> </w:t>
      </w:r>
      <w:r w:rsidRPr="00D14AFE">
        <w:rPr>
          <w:b/>
          <w:sz w:val="24"/>
          <w:szCs w:val="24"/>
        </w:rPr>
        <w:t>30</w:t>
      </w:r>
      <w:r w:rsidRPr="00D14AFE">
        <w:rPr>
          <w:sz w:val="24"/>
          <w:szCs w:val="24"/>
        </w:rPr>
        <w:t xml:space="preserve"> (7), 1569-1575 (1989).</w:t>
      </w:r>
    </w:p>
    <w:p w14:paraId="6863E118" w14:textId="5AA507A5" w:rsidR="00C519AF" w:rsidRPr="00D14AFE" w:rsidRDefault="00C519AF" w:rsidP="00AB2220">
      <w:pPr>
        <w:pStyle w:val="EndNoteBibliography"/>
        <w:spacing w:after="0"/>
        <w:contextualSpacing/>
        <w:jc w:val="both"/>
        <w:rPr>
          <w:sz w:val="24"/>
          <w:szCs w:val="24"/>
        </w:rPr>
      </w:pPr>
      <w:r w:rsidRPr="00D14AFE">
        <w:rPr>
          <w:sz w:val="24"/>
          <w:szCs w:val="24"/>
        </w:rPr>
        <w:t>13</w:t>
      </w:r>
      <w:r w:rsidRPr="00D14AFE">
        <w:rPr>
          <w:sz w:val="24"/>
          <w:szCs w:val="24"/>
        </w:rPr>
        <w:tab/>
        <w:t>Kraus, R. L.</w:t>
      </w:r>
      <w:r w:rsidRPr="00D14AFE">
        <w:rPr>
          <w:i/>
          <w:sz w:val="24"/>
          <w:szCs w:val="24"/>
        </w:rPr>
        <w:t xml:space="preserve"> et al.</w:t>
      </w:r>
      <w:r w:rsidRPr="00D14AFE">
        <w:rPr>
          <w:sz w:val="24"/>
          <w:szCs w:val="24"/>
        </w:rPr>
        <w:t xml:space="preserve"> Antioxidant properties of minocycline: neuroprotection in an oxidative stress assay and direct radical‐scavenging activity. </w:t>
      </w:r>
      <w:r w:rsidRPr="00D14AFE">
        <w:rPr>
          <w:i/>
          <w:sz w:val="24"/>
          <w:szCs w:val="24"/>
        </w:rPr>
        <w:t xml:space="preserve">Journal of </w:t>
      </w:r>
      <w:r w:rsidR="00AB2220">
        <w:rPr>
          <w:i/>
          <w:sz w:val="24"/>
          <w:szCs w:val="24"/>
        </w:rPr>
        <w:t>N</w:t>
      </w:r>
      <w:r w:rsidRPr="00D14AFE">
        <w:rPr>
          <w:i/>
          <w:sz w:val="24"/>
          <w:szCs w:val="24"/>
        </w:rPr>
        <w:t>eurochemistry.</w:t>
      </w:r>
      <w:r w:rsidRPr="00D14AFE">
        <w:rPr>
          <w:sz w:val="24"/>
          <w:szCs w:val="24"/>
        </w:rPr>
        <w:t xml:space="preserve"> </w:t>
      </w:r>
      <w:r w:rsidRPr="00D14AFE">
        <w:rPr>
          <w:b/>
          <w:sz w:val="24"/>
          <w:szCs w:val="24"/>
        </w:rPr>
        <w:t>94</w:t>
      </w:r>
      <w:r w:rsidRPr="00D14AFE">
        <w:rPr>
          <w:sz w:val="24"/>
          <w:szCs w:val="24"/>
        </w:rPr>
        <w:t xml:space="preserve"> (3), 819-827 (2005).</w:t>
      </w:r>
    </w:p>
    <w:p w14:paraId="1A2CB974" w14:textId="3AF4BDFF" w:rsidR="00C519AF" w:rsidRPr="00D14AFE" w:rsidRDefault="00C519AF" w:rsidP="00AB2220">
      <w:pPr>
        <w:pStyle w:val="EndNoteBibliography"/>
        <w:spacing w:after="0"/>
        <w:contextualSpacing/>
        <w:jc w:val="both"/>
        <w:rPr>
          <w:sz w:val="24"/>
          <w:szCs w:val="24"/>
        </w:rPr>
      </w:pPr>
      <w:r w:rsidRPr="00D14AFE">
        <w:rPr>
          <w:sz w:val="24"/>
          <w:szCs w:val="24"/>
        </w:rPr>
        <w:t>14</w:t>
      </w:r>
      <w:r w:rsidRPr="00D14AFE">
        <w:rPr>
          <w:sz w:val="24"/>
          <w:szCs w:val="24"/>
        </w:rPr>
        <w:tab/>
        <w:t>Yrjänheikki, J., Keinänen, R., Pellikka, M., Hökfelt, T.</w:t>
      </w:r>
      <w:r w:rsidR="00AB2220">
        <w:rPr>
          <w:sz w:val="24"/>
          <w:szCs w:val="24"/>
        </w:rPr>
        <w:t xml:space="preserve">, </w:t>
      </w:r>
      <w:r w:rsidRPr="00D14AFE">
        <w:rPr>
          <w:sz w:val="24"/>
          <w:szCs w:val="24"/>
        </w:rPr>
        <w:t xml:space="preserve">Koistinaho, J. Tetracyclines inhibit microglial activation and are neuroprotective in global brain ischemia. </w:t>
      </w:r>
      <w:r w:rsidRPr="00D14AFE">
        <w:rPr>
          <w:i/>
          <w:sz w:val="24"/>
          <w:szCs w:val="24"/>
        </w:rPr>
        <w:t>Proceedings of the National Academy of Sciences.</w:t>
      </w:r>
      <w:r w:rsidRPr="00D14AFE">
        <w:rPr>
          <w:sz w:val="24"/>
          <w:szCs w:val="24"/>
        </w:rPr>
        <w:t xml:space="preserve"> </w:t>
      </w:r>
      <w:r w:rsidRPr="00D14AFE">
        <w:rPr>
          <w:b/>
          <w:sz w:val="24"/>
          <w:szCs w:val="24"/>
        </w:rPr>
        <w:t>95</w:t>
      </w:r>
      <w:r w:rsidRPr="00D14AFE">
        <w:rPr>
          <w:sz w:val="24"/>
          <w:szCs w:val="24"/>
        </w:rPr>
        <w:t xml:space="preserve"> (26), 15769-15774 (1998).</w:t>
      </w:r>
    </w:p>
    <w:p w14:paraId="2C37F762" w14:textId="11D81953" w:rsidR="00C519AF" w:rsidRPr="00D14AFE" w:rsidRDefault="00C519AF" w:rsidP="00AB2220">
      <w:pPr>
        <w:pStyle w:val="EndNoteBibliography"/>
        <w:spacing w:after="0"/>
        <w:contextualSpacing/>
        <w:jc w:val="both"/>
        <w:rPr>
          <w:sz w:val="24"/>
          <w:szCs w:val="24"/>
        </w:rPr>
      </w:pPr>
      <w:r w:rsidRPr="00D14AFE">
        <w:rPr>
          <w:sz w:val="24"/>
          <w:szCs w:val="24"/>
        </w:rPr>
        <w:lastRenderedPageBreak/>
        <w:t>15</w:t>
      </w:r>
      <w:r w:rsidRPr="00D14AFE">
        <w:rPr>
          <w:sz w:val="24"/>
          <w:szCs w:val="24"/>
        </w:rPr>
        <w:tab/>
        <w:t>Moura, L. I., Dias, A. M., Carvalho, E.</w:t>
      </w:r>
      <w:r w:rsidR="00AB2220">
        <w:rPr>
          <w:sz w:val="24"/>
          <w:szCs w:val="24"/>
        </w:rPr>
        <w:t xml:space="preserve">, </w:t>
      </w:r>
      <w:r w:rsidRPr="00D14AFE">
        <w:rPr>
          <w:sz w:val="24"/>
          <w:szCs w:val="24"/>
        </w:rPr>
        <w:t xml:space="preserve">de Sousa, H. C. Recent advances on the development of wound dressings for diabetic foot ulcer treatment—a review. </w:t>
      </w:r>
      <w:r w:rsidRPr="00D14AFE">
        <w:rPr>
          <w:i/>
          <w:sz w:val="24"/>
          <w:szCs w:val="24"/>
        </w:rPr>
        <w:t xml:space="preserve">Acta </w:t>
      </w:r>
      <w:r w:rsidR="00AB2220">
        <w:rPr>
          <w:i/>
          <w:sz w:val="24"/>
          <w:szCs w:val="24"/>
        </w:rPr>
        <w:t>B</w:t>
      </w:r>
      <w:r w:rsidRPr="00D14AFE">
        <w:rPr>
          <w:i/>
          <w:sz w:val="24"/>
          <w:szCs w:val="24"/>
        </w:rPr>
        <w:t>iomaterialia.</w:t>
      </w:r>
      <w:r w:rsidRPr="00D14AFE">
        <w:rPr>
          <w:sz w:val="24"/>
          <w:szCs w:val="24"/>
        </w:rPr>
        <w:t xml:space="preserve"> </w:t>
      </w:r>
      <w:r w:rsidRPr="00D14AFE">
        <w:rPr>
          <w:b/>
          <w:sz w:val="24"/>
          <w:szCs w:val="24"/>
        </w:rPr>
        <w:t>9</w:t>
      </w:r>
      <w:r w:rsidRPr="00D14AFE">
        <w:rPr>
          <w:sz w:val="24"/>
          <w:szCs w:val="24"/>
        </w:rPr>
        <w:t xml:space="preserve"> (7), 7093-7114 (2013).</w:t>
      </w:r>
    </w:p>
    <w:p w14:paraId="58F361CD" w14:textId="4975C0AF" w:rsidR="00C519AF" w:rsidRPr="00D14AFE" w:rsidRDefault="00C519AF" w:rsidP="00AB2220">
      <w:pPr>
        <w:pStyle w:val="EndNoteBibliography"/>
        <w:spacing w:after="0"/>
        <w:contextualSpacing/>
        <w:jc w:val="both"/>
        <w:rPr>
          <w:sz w:val="24"/>
          <w:szCs w:val="24"/>
        </w:rPr>
      </w:pPr>
      <w:r w:rsidRPr="00D14AFE">
        <w:rPr>
          <w:sz w:val="24"/>
          <w:szCs w:val="24"/>
        </w:rPr>
        <w:t>16</w:t>
      </w:r>
      <w:r w:rsidRPr="00D14AFE">
        <w:rPr>
          <w:sz w:val="24"/>
          <w:szCs w:val="24"/>
        </w:rPr>
        <w:tab/>
        <w:t>Natarajan, J.</w:t>
      </w:r>
      <w:r w:rsidRPr="00D14AFE">
        <w:rPr>
          <w:i/>
          <w:sz w:val="24"/>
          <w:szCs w:val="24"/>
        </w:rPr>
        <w:t xml:space="preserve"> et al.</w:t>
      </w:r>
      <w:r w:rsidRPr="00D14AFE">
        <w:rPr>
          <w:sz w:val="24"/>
          <w:szCs w:val="24"/>
        </w:rPr>
        <w:t xml:space="preserve"> Nanostructured Lipid Carriers of Pioglitazone Loaded Collagen/Chitosan Composite Scaffold for Diabetic Wound Healing. </w:t>
      </w:r>
      <w:r w:rsidRPr="00D14AFE">
        <w:rPr>
          <w:i/>
          <w:sz w:val="24"/>
          <w:szCs w:val="24"/>
        </w:rPr>
        <w:t xml:space="preserve">Advances in </w:t>
      </w:r>
      <w:r w:rsidR="00AB2220" w:rsidRPr="00D14AFE">
        <w:rPr>
          <w:i/>
          <w:sz w:val="24"/>
          <w:szCs w:val="24"/>
        </w:rPr>
        <w:t>Wound C</w:t>
      </w:r>
      <w:r w:rsidRPr="00D14AFE">
        <w:rPr>
          <w:i/>
          <w:sz w:val="24"/>
          <w:szCs w:val="24"/>
        </w:rPr>
        <w:t>are.</w:t>
      </w:r>
      <w:r w:rsidRPr="00D14AFE">
        <w:rPr>
          <w:sz w:val="24"/>
          <w:szCs w:val="24"/>
        </w:rPr>
        <w:t xml:space="preserve"> </w:t>
      </w:r>
      <w:r w:rsidRPr="00D14AFE">
        <w:rPr>
          <w:b/>
          <w:sz w:val="24"/>
          <w:szCs w:val="24"/>
        </w:rPr>
        <w:t>8</w:t>
      </w:r>
      <w:r w:rsidRPr="00D14AFE">
        <w:rPr>
          <w:sz w:val="24"/>
          <w:szCs w:val="24"/>
        </w:rPr>
        <w:t xml:space="preserve"> (10), 499-513 (2019).</w:t>
      </w:r>
    </w:p>
    <w:p w14:paraId="55D72709" w14:textId="4D3678B4" w:rsidR="00C519AF" w:rsidRPr="00D14AFE" w:rsidRDefault="00C519AF" w:rsidP="00AB2220">
      <w:pPr>
        <w:pStyle w:val="EndNoteBibliography"/>
        <w:spacing w:after="0"/>
        <w:contextualSpacing/>
        <w:jc w:val="both"/>
        <w:rPr>
          <w:sz w:val="24"/>
          <w:szCs w:val="24"/>
        </w:rPr>
      </w:pPr>
      <w:r w:rsidRPr="00D14AFE">
        <w:rPr>
          <w:sz w:val="24"/>
          <w:szCs w:val="24"/>
        </w:rPr>
        <w:t>17</w:t>
      </w:r>
      <w:r w:rsidRPr="00D14AFE">
        <w:rPr>
          <w:sz w:val="24"/>
          <w:szCs w:val="24"/>
        </w:rPr>
        <w:tab/>
        <w:t>Karri, V. V. S. R.</w:t>
      </w:r>
      <w:r w:rsidRPr="00D14AFE">
        <w:rPr>
          <w:i/>
          <w:sz w:val="24"/>
          <w:szCs w:val="24"/>
        </w:rPr>
        <w:t xml:space="preserve"> et al.</w:t>
      </w:r>
      <w:r w:rsidRPr="00D14AFE">
        <w:rPr>
          <w:sz w:val="24"/>
          <w:szCs w:val="24"/>
        </w:rPr>
        <w:t xml:space="preserve"> Curcumin loaded chitosan nanoparticles impregnated into collagen-alginate scaffolds for diabetic wound healing. </w:t>
      </w:r>
      <w:r w:rsidRPr="00D14AFE">
        <w:rPr>
          <w:i/>
          <w:sz w:val="24"/>
          <w:szCs w:val="24"/>
        </w:rPr>
        <w:t>Internation</w:t>
      </w:r>
      <w:r w:rsidR="00AB2220" w:rsidRPr="00D14AFE">
        <w:rPr>
          <w:i/>
          <w:sz w:val="24"/>
          <w:szCs w:val="24"/>
        </w:rPr>
        <w:t>al Journal Of Biological Macro</w:t>
      </w:r>
      <w:r w:rsidRPr="00D14AFE">
        <w:rPr>
          <w:i/>
          <w:sz w:val="24"/>
          <w:szCs w:val="24"/>
        </w:rPr>
        <w:t>molecules.</w:t>
      </w:r>
      <w:r w:rsidRPr="00D14AFE">
        <w:rPr>
          <w:sz w:val="24"/>
          <w:szCs w:val="24"/>
        </w:rPr>
        <w:t xml:space="preserve"> </w:t>
      </w:r>
      <w:r w:rsidRPr="00D14AFE">
        <w:rPr>
          <w:b/>
          <w:sz w:val="24"/>
          <w:szCs w:val="24"/>
        </w:rPr>
        <w:t>93</w:t>
      </w:r>
      <w:r w:rsidRPr="00D14AFE">
        <w:rPr>
          <w:sz w:val="24"/>
          <w:szCs w:val="24"/>
        </w:rPr>
        <w:t xml:space="preserve"> </w:t>
      </w:r>
      <w:r w:rsidR="00CF4D07" w:rsidRPr="00D14AFE">
        <w:rPr>
          <w:sz w:val="24"/>
          <w:szCs w:val="24"/>
        </w:rPr>
        <w:t>(</w:t>
      </w:r>
      <w:r w:rsidR="00D1736F" w:rsidRPr="00D14AFE">
        <w:rPr>
          <w:sz w:val="24"/>
          <w:szCs w:val="24"/>
        </w:rPr>
        <w:t xml:space="preserve">Part </w:t>
      </w:r>
      <w:r w:rsidR="00CF4D07" w:rsidRPr="00D14AFE">
        <w:rPr>
          <w:sz w:val="24"/>
          <w:szCs w:val="24"/>
        </w:rPr>
        <w:t xml:space="preserve">B) </w:t>
      </w:r>
      <w:r w:rsidRPr="00D14AFE">
        <w:rPr>
          <w:sz w:val="24"/>
          <w:szCs w:val="24"/>
        </w:rPr>
        <w:t>1519-1529 (2016).</w:t>
      </w:r>
    </w:p>
    <w:p w14:paraId="3B8F40E2" w14:textId="69F4CEFA" w:rsidR="00C519AF" w:rsidRPr="00D14AFE" w:rsidRDefault="00C519AF" w:rsidP="00AB2220">
      <w:pPr>
        <w:pStyle w:val="EndNoteBibliography"/>
        <w:spacing w:after="0"/>
        <w:contextualSpacing/>
        <w:jc w:val="both"/>
        <w:rPr>
          <w:sz w:val="24"/>
          <w:szCs w:val="24"/>
        </w:rPr>
      </w:pPr>
      <w:r w:rsidRPr="00D14AFE">
        <w:rPr>
          <w:sz w:val="24"/>
          <w:szCs w:val="24"/>
        </w:rPr>
        <w:t>18</w:t>
      </w:r>
      <w:r w:rsidRPr="00D14AFE">
        <w:rPr>
          <w:sz w:val="24"/>
          <w:szCs w:val="24"/>
        </w:rPr>
        <w:tab/>
        <w:t>Hsieh, W.-C., Chang, C.-P.</w:t>
      </w:r>
      <w:r w:rsidR="00AB2220">
        <w:rPr>
          <w:sz w:val="24"/>
          <w:szCs w:val="24"/>
        </w:rPr>
        <w:t xml:space="preserve">, </w:t>
      </w:r>
      <w:r w:rsidRPr="00D14AFE">
        <w:rPr>
          <w:sz w:val="24"/>
          <w:szCs w:val="24"/>
        </w:rPr>
        <w:t xml:space="preserve">Lin, S.-M. Morphology and characterization of 3D micro-porous structured chitosan scaffolds for tissue engineering. </w:t>
      </w:r>
      <w:r w:rsidRPr="00D14AFE">
        <w:rPr>
          <w:i/>
          <w:sz w:val="24"/>
          <w:szCs w:val="24"/>
        </w:rPr>
        <w:t>Colloids and Surfaces B: Biointerfaces.</w:t>
      </w:r>
      <w:r w:rsidRPr="00D14AFE">
        <w:rPr>
          <w:sz w:val="24"/>
          <w:szCs w:val="24"/>
        </w:rPr>
        <w:t xml:space="preserve"> </w:t>
      </w:r>
      <w:r w:rsidRPr="00D14AFE">
        <w:rPr>
          <w:b/>
          <w:sz w:val="24"/>
          <w:szCs w:val="24"/>
        </w:rPr>
        <w:t>57</w:t>
      </w:r>
      <w:r w:rsidRPr="00D14AFE">
        <w:rPr>
          <w:sz w:val="24"/>
          <w:szCs w:val="24"/>
        </w:rPr>
        <w:t xml:space="preserve"> (2), 250-255 (2007).</w:t>
      </w:r>
    </w:p>
    <w:p w14:paraId="7D0F2D1F" w14:textId="569720B4" w:rsidR="00C519AF" w:rsidRPr="00D14AFE" w:rsidRDefault="00C519AF" w:rsidP="00AB2220">
      <w:pPr>
        <w:pStyle w:val="EndNoteBibliography"/>
        <w:spacing w:after="0"/>
        <w:contextualSpacing/>
        <w:jc w:val="both"/>
        <w:rPr>
          <w:sz w:val="24"/>
          <w:szCs w:val="24"/>
        </w:rPr>
      </w:pPr>
      <w:r w:rsidRPr="00D14AFE">
        <w:rPr>
          <w:sz w:val="24"/>
          <w:szCs w:val="24"/>
        </w:rPr>
        <w:t>19</w:t>
      </w:r>
      <w:r w:rsidRPr="00D14AFE">
        <w:rPr>
          <w:sz w:val="24"/>
          <w:szCs w:val="24"/>
        </w:rPr>
        <w:tab/>
        <w:t>Xie, Y., Chen, J., Xiao, A.</w:t>
      </w:r>
      <w:r w:rsidR="00AB2220">
        <w:rPr>
          <w:sz w:val="24"/>
          <w:szCs w:val="24"/>
        </w:rPr>
        <w:t xml:space="preserve">, </w:t>
      </w:r>
      <w:r w:rsidRPr="00D14AFE">
        <w:rPr>
          <w:sz w:val="24"/>
          <w:szCs w:val="24"/>
        </w:rPr>
        <w:t xml:space="preserve">Liu, L. Antibacterial activity of polyphenols: structure-activity relationship and influence of hyperglycemic condition. </w:t>
      </w:r>
      <w:r w:rsidRPr="00D14AFE">
        <w:rPr>
          <w:i/>
          <w:sz w:val="24"/>
          <w:szCs w:val="24"/>
        </w:rPr>
        <w:t>Molecules.</w:t>
      </w:r>
      <w:r w:rsidRPr="00D14AFE">
        <w:rPr>
          <w:sz w:val="24"/>
          <w:szCs w:val="24"/>
        </w:rPr>
        <w:t xml:space="preserve"> </w:t>
      </w:r>
      <w:r w:rsidRPr="00D14AFE">
        <w:rPr>
          <w:b/>
          <w:sz w:val="24"/>
          <w:szCs w:val="24"/>
        </w:rPr>
        <w:t>22</w:t>
      </w:r>
      <w:r w:rsidRPr="00D14AFE">
        <w:rPr>
          <w:sz w:val="24"/>
          <w:szCs w:val="24"/>
        </w:rPr>
        <w:t xml:space="preserve"> (1</w:t>
      </w:r>
      <w:r w:rsidR="00FC18FC" w:rsidRPr="00D14AFE">
        <w:rPr>
          <w:sz w:val="24"/>
          <w:szCs w:val="24"/>
        </w:rPr>
        <w:t>913</w:t>
      </w:r>
      <w:r w:rsidRPr="00D14AFE">
        <w:rPr>
          <w:sz w:val="24"/>
          <w:szCs w:val="24"/>
        </w:rPr>
        <w:t>), 1</w:t>
      </w:r>
      <w:r w:rsidR="00FC18FC" w:rsidRPr="00D14AFE">
        <w:rPr>
          <w:sz w:val="24"/>
          <w:szCs w:val="24"/>
        </w:rPr>
        <w:t>-11</w:t>
      </w:r>
      <w:r w:rsidRPr="00D14AFE">
        <w:rPr>
          <w:sz w:val="24"/>
          <w:szCs w:val="24"/>
        </w:rPr>
        <w:t xml:space="preserve"> (2017).</w:t>
      </w:r>
    </w:p>
    <w:p w14:paraId="0B6EDDB4" w14:textId="799E0EDE" w:rsidR="00C519AF" w:rsidRPr="00D14AFE" w:rsidRDefault="00C519AF" w:rsidP="00AB2220">
      <w:pPr>
        <w:pStyle w:val="EndNoteBibliography"/>
        <w:spacing w:after="0"/>
        <w:contextualSpacing/>
        <w:jc w:val="both"/>
        <w:rPr>
          <w:sz w:val="24"/>
          <w:szCs w:val="24"/>
        </w:rPr>
      </w:pPr>
      <w:r w:rsidRPr="00D14AFE">
        <w:rPr>
          <w:sz w:val="24"/>
          <w:szCs w:val="24"/>
        </w:rPr>
        <w:t>20</w:t>
      </w:r>
      <w:r w:rsidRPr="00D14AFE">
        <w:rPr>
          <w:sz w:val="24"/>
          <w:szCs w:val="24"/>
        </w:rPr>
        <w:tab/>
      </w:r>
      <w:r w:rsidR="00AB2220" w:rsidRPr="00D14AFE">
        <w:rPr>
          <w:sz w:val="24"/>
          <w:szCs w:val="24"/>
        </w:rPr>
        <w:t>Geerlings, S. E., Brouwer, E. C., Gaastra, W., Verhoef, J.</w:t>
      </w:r>
      <w:r w:rsidR="00AB2220">
        <w:rPr>
          <w:sz w:val="24"/>
          <w:szCs w:val="24"/>
        </w:rPr>
        <w:t xml:space="preserve">, </w:t>
      </w:r>
      <w:r w:rsidR="00AB2220" w:rsidRPr="00D14AFE">
        <w:rPr>
          <w:sz w:val="24"/>
          <w:szCs w:val="24"/>
        </w:rPr>
        <w:t>Hoepelman, A. I.</w:t>
      </w:r>
      <w:r w:rsidRPr="00D14AFE">
        <w:rPr>
          <w:sz w:val="24"/>
          <w:szCs w:val="24"/>
        </w:rPr>
        <w:t xml:space="preserve"> Effect of glucose and pH on uropathogenic and non-uropathogenic Escherichia coli: studies with urine from diabetic and non-diabetic individuals. </w:t>
      </w:r>
      <w:r w:rsidRPr="00D14AFE">
        <w:rPr>
          <w:i/>
          <w:sz w:val="24"/>
          <w:szCs w:val="24"/>
        </w:rPr>
        <w:t>Journal of</w:t>
      </w:r>
      <w:r w:rsidR="00AB2220" w:rsidRPr="00D14AFE">
        <w:rPr>
          <w:i/>
          <w:sz w:val="24"/>
          <w:szCs w:val="24"/>
        </w:rPr>
        <w:t xml:space="preserve"> Medical Microbio</w:t>
      </w:r>
      <w:r w:rsidRPr="00D14AFE">
        <w:rPr>
          <w:i/>
          <w:sz w:val="24"/>
          <w:szCs w:val="24"/>
        </w:rPr>
        <w:t>logy.</w:t>
      </w:r>
      <w:r w:rsidRPr="00D14AFE">
        <w:rPr>
          <w:sz w:val="24"/>
          <w:szCs w:val="24"/>
        </w:rPr>
        <w:t xml:space="preserve"> </w:t>
      </w:r>
      <w:r w:rsidRPr="00D14AFE">
        <w:rPr>
          <w:b/>
          <w:sz w:val="24"/>
          <w:szCs w:val="24"/>
        </w:rPr>
        <w:t>48</w:t>
      </w:r>
      <w:r w:rsidRPr="00D14AFE">
        <w:rPr>
          <w:sz w:val="24"/>
          <w:szCs w:val="24"/>
        </w:rPr>
        <w:t xml:space="preserve"> (6), 535-539 (1999).</w:t>
      </w:r>
    </w:p>
    <w:p w14:paraId="4079EDD1" w14:textId="78C169FA" w:rsidR="00C519AF" w:rsidRPr="00D14AFE" w:rsidRDefault="00C519AF" w:rsidP="00AB2220">
      <w:pPr>
        <w:pStyle w:val="EndNoteBibliography"/>
        <w:spacing w:after="0"/>
        <w:contextualSpacing/>
        <w:jc w:val="both"/>
        <w:rPr>
          <w:sz w:val="24"/>
          <w:szCs w:val="24"/>
        </w:rPr>
      </w:pPr>
      <w:r w:rsidRPr="00D14AFE">
        <w:rPr>
          <w:sz w:val="24"/>
          <w:szCs w:val="24"/>
        </w:rPr>
        <w:t>21</w:t>
      </w:r>
      <w:r w:rsidRPr="00D14AFE">
        <w:rPr>
          <w:sz w:val="24"/>
          <w:szCs w:val="24"/>
        </w:rPr>
        <w:tab/>
        <w:t xml:space="preserve">Eloff, J. N. A sensitive and quick microplate method to determine the minimal inhibitory concentration of plant extracts for bacteria. </w:t>
      </w:r>
      <w:r w:rsidRPr="00D14AFE">
        <w:rPr>
          <w:i/>
          <w:sz w:val="24"/>
          <w:szCs w:val="24"/>
        </w:rPr>
        <w:t xml:space="preserve">Planta </w:t>
      </w:r>
      <w:r w:rsidR="00AB2220">
        <w:rPr>
          <w:i/>
          <w:sz w:val="24"/>
          <w:szCs w:val="24"/>
        </w:rPr>
        <w:t>M</w:t>
      </w:r>
      <w:r w:rsidRPr="00D14AFE">
        <w:rPr>
          <w:i/>
          <w:sz w:val="24"/>
          <w:szCs w:val="24"/>
        </w:rPr>
        <w:t>edica.</w:t>
      </w:r>
      <w:r w:rsidRPr="00D14AFE">
        <w:rPr>
          <w:sz w:val="24"/>
          <w:szCs w:val="24"/>
        </w:rPr>
        <w:t xml:space="preserve"> </w:t>
      </w:r>
      <w:r w:rsidRPr="00D14AFE">
        <w:rPr>
          <w:b/>
          <w:sz w:val="24"/>
          <w:szCs w:val="24"/>
        </w:rPr>
        <w:t>64</w:t>
      </w:r>
      <w:r w:rsidRPr="00D14AFE">
        <w:rPr>
          <w:sz w:val="24"/>
          <w:szCs w:val="24"/>
        </w:rPr>
        <w:t xml:space="preserve"> (8), 711-713 (1998).</w:t>
      </w:r>
    </w:p>
    <w:p w14:paraId="7CED6029" w14:textId="10472A82" w:rsidR="00C519AF" w:rsidRPr="00D14AFE" w:rsidRDefault="00C519AF" w:rsidP="00AB2220">
      <w:pPr>
        <w:pStyle w:val="EndNoteBibliography"/>
        <w:spacing w:after="0"/>
        <w:contextualSpacing/>
        <w:jc w:val="both"/>
        <w:rPr>
          <w:sz w:val="24"/>
          <w:szCs w:val="24"/>
        </w:rPr>
      </w:pPr>
      <w:r w:rsidRPr="00D14AFE">
        <w:rPr>
          <w:sz w:val="24"/>
          <w:szCs w:val="24"/>
        </w:rPr>
        <w:t>22</w:t>
      </w:r>
      <w:r w:rsidRPr="00D14AFE">
        <w:rPr>
          <w:sz w:val="24"/>
          <w:szCs w:val="24"/>
        </w:rPr>
        <w:tab/>
        <w:t>Reddy, G. K.</w:t>
      </w:r>
      <w:r w:rsidR="00AB2220">
        <w:rPr>
          <w:sz w:val="24"/>
          <w:szCs w:val="24"/>
        </w:rPr>
        <w:t xml:space="preserve">, </w:t>
      </w:r>
      <w:r w:rsidRPr="00D14AFE">
        <w:rPr>
          <w:sz w:val="24"/>
          <w:szCs w:val="24"/>
        </w:rPr>
        <w:t xml:space="preserve">Enwemeka, C. S. A simplified method for the analysis of hydroxyproline in biological tissues. </w:t>
      </w:r>
      <w:r w:rsidRPr="00D14AFE">
        <w:rPr>
          <w:i/>
          <w:sz w:val="24"/>
          <w:szCs w:val="24"/>
        </w:rPr>
        <w:t xml:space="preserve">Clinical </w:t>
      </w:r>
      <w:r w:rsidR="00AB2220">
        <w:rPr>
          <w:i/>
          <w:sz w:val="24"/>
          <w:szCs w:val="24"/>
        </w:rPr>
        <w:t>B</w:t>
      </w:r>
      <w:r w:rsidRPr="00D14AFE">
        <w:rPr>
          <w:i/>
          <w:sz w:val="24"/>
          <w:szCs w:val="24"/>
        </w:rPr>
        <w:t>iochemistry.</w:t>
      </w:r>
      <w:r w:rsidRPr="00D14AFE">
        <w:rPr>
          <w:sz w:val="24"/>
          <w:szCs w:val="24"/>
        </w:rPr>
        <w:t xml:space="preserve"> </w:t>
      </w:r>
      <w:r w:rsidRPr="00D14AFE">
        <w:rPr>
          <w:b/>
          <w:sz w:val="24"/>
          <w:szCs w:val="24"/>
        </w:rPr>
        <w:t>29</w:t>
      </w:r>
      <w:r w:rsidRPr="00D14AFE">
        <w:rPr>
          <w:sz w:val="24"/>
          <w:szCs w:val="24"/>
        </w:rPr>
        <w:t xml:space="preserve"> (3), 225-229 (1996).</w:t>
      </w:r>
    </w:p>
    <w:p w14:paraId="29E08B99" w14:textId="3DDD6B2B" w:rsidR="00C519AF" w:rsidRPr="00D14AFE" w:rsidRDefault="00C519AF" w:rsidP="00AB2220">
      <w:pPr>
        <w:pStyle w:val="EndNoteBibliography"/>
        <w:spacing w:after="0"/>
        <w:contextualSpacing/>
        <w:jc w:val="both"/>
        <w:rPr>
          <w:sz w:val="24"/>
          <w:szCs w:val="24"/>
        </w:rPr>
      </w:pPr>
      <w:r w:rsidRPr="00D14AFE">
        <w:rPr>
          <w:sz w:val="24"/>
          <w:szCs w:val="24"/>
        </w:rPr>
        <w:t>23</w:t>
      </w:r>
      <w:r w:rsidRPr="00D14AFE">
        <w:rPr>
          <w:sz w:val="24"/>
          <w:szCs w:val="24"/>
        </w:rPr>
        <w:tab/>
        <w:t>Charulatha, V.</w:t>
      </w:r>
      <w:r w:rsidR="00AB2220">
        <w:rPr>
          <w:sz w:val="24"/>
          <w:szCs w:val="24"/>
        </w:rPr>
        <w:t xml:space="preserve">, </w:t>
      </w:r>
      <w:r w:rsidRPr="00D14AFE">
        <w:rPr>
          <w:sz w:val="24"/>
          <w:szCs w:val="24"/>
        </w:rPr>
        <w:t xml:space="preserve">Rajaram, A. Influence of different crosslinking treatments on the physical properties of collagen membranes. </w:t>
      </w:r>
      <w:r w:rsidRPr="00D14AFE">
        <w:rPr>
          <w:i/>
          <w:sz w:val="24"/>
          <w:szCs w:val="24"/>
        </w:rPr>
        <w:t>Biomaterials.</w:t>
      </w:r>
      <w:r w:rsidRPr="00D14AFE">
        <w:rPr>
          <w:sz w:val="24"/>
          <w:szCs w:val="24"/>
        </w:rPr>
        <w:t xml:space="preserve"> </w:t>
      </w:r>
      <w:r w:rsidRPr="00D14AFE">
        <w:rPr>
          <w:b/>
          <w:sz w:val="24"/>
          <w:szCs w:val="24"/>
        </w:rPr>
        <w:t>24</w:t>
      </w:r>
      <w:r w:rsidRPr="00D14AFE">
        <w:rPr>
          <w:sz w:val="24"/>
          <w:szCs w:val="24"/>
        </w:rPr>
        <w:t xml:space="preserve"> (5), 759-767 (2003).</w:t>
      </w:r>
    </w:p>
    <w:p w14:paraId="7D0D7572" w14:textId="5B7B9C43" w:rsidR="00C519AF" w:rsidRPr="00D14AFE" w:rsidRDefault="00C519AF" w:rsidP="00AB2220">
      <w:pPr>
        <w:pStyle w:val="EndNoteBibliography"/>
        <w:spacing w:after="0"/>
        <w:contextualSpacing/>
        <w:jc w:val="both"/>
        <w:rPr>
          <w:sz w:val="24"/>
          <w:szCs w:val="24"/>
        </w:rPr>
      </w:pPr>
      <w:r w:rsidRPr="00D14AFE">
        <w:rPr>
          <w:sz w:val="24"/>
          <w:szCs w:val="24"/>
        </w:rPr>
        <w:t>24</w:t>
      </w:r>
      <w:r w:rsidRPr="00D14AFE">
        <w:rPr>
          <w:sz w:val="24"/>
          <w:szCs w:val="24"/>
        </w:rPr>
        <w:tab/>
        <w:t>Rehakova, M., Bakoš, D., Vizarova, K., Soldán, M.</w:t>
      </w:r>
      <w:r w:rsidR="00AB2220">
        <w:rPr>
          <w:sz w:val="24"/>
          <w:szCs w:val="24"/>
        </w:rPr>
        <w:t xml:space="preserve">, </w:t>
      </w:r>
      <w:r w:rsidRPr="00D14AFE">
        <w:rPr>
          <w:sz w:val="24"/>
          <w:szCs w:val="24"/>
        </w:rPr>
        <w:t xml:space="preserve">Juríc˘ ková, M. Properties of collagen and hyaluronic acid composite materials and their modification by chemical crosslinking. </w:t>
      </w:r>
      <w:r w:rsidRPr="00D14AFE">
        <w:rPr>
          <w:i/>
          <w:sz w:val="24"/>
          <w:szCs w:val="24"/>
        </w:rPr>
        <w:t>Journal of Biomedical Materials Research: An Official Journal of The Society for Biomaterials and The Japanese Society for Biomaterials.</w:t>
      </w:r>
      <w:r w:rsidRPr="00D14AFE">
        <w:rPr>
          <w:sz w:val="24"/>
          <w:szCs w:val="24"/>
        </w:rPr>
        <w:t xml:space="preserve"> </w:t>
      </w:r>
      <w:r w:rsidRPr="00D14AFE">
        <w:rPr>
          <w:b/>
          <w:sz w:val="24"/>
          <w:szCs w:val="24"/>
        </w:rPr>
        <w:t>30</w:t>
      </w:r>
      <w:r w:rsidRPr="00D14AFE">
        <w:rPr>
          <w:sz w:val="24"/>
          <w:szCs w:val="24"/>
        </w:rPr>
        <w:t xml:space="preserve"> (3), 369-372 (1996).</w:t>
      </w:r>
    </w:p>
    <w:p w14:paraId="57E54885" w14:textId="75F2741E" w:rsidR="00C519AF" w:rsidRPr="00D14AFE" w:rsidRDefault="00C519AF" w:rsidP="00AB2220">
      <w:pPr>
        <w:pStyle w:val="EndNoteBibliography"/>
        <w:spacing w:after="0"/>
        <w:contextualSpacing/>
        <w:jc w:val="both"/>
        <w:rPr>
          <w:sz w:val="24"/>
          <w:szCs w:val="24"/>
        </w:rPr>
      </w:pPr>
      <w:r w:rsidRPr="00D14AFE">
        <w:rPr>
          <w:sz w:val="24"/>
          <w:szCs w:val="24"/>
        </w:rPr>
        <w:t>25</w:t>
      </w:r>
      <w:r w:rsidRPr="00D14AFE">
        <w:rPr>
          <w:sz w:val="24"/>
          <w:szCs w:val="24"/>
        </w:rPr>
        <w:tab/>
        <w:t>Chang, M.-Y.</w:t>
      </w:r>
      <w:r w:rsidRPr="00D14AFE">
        <w:rPr>
          <w:i/>
          <w:sz w:val="24"/>
          <w:szCs w:val="24"/>
        </w:rPr>
        <w:t xml:space="preserve"> et al.</w:t>
      </w:r>
      <w:r w:rsidRPr="00D14AFE">
        <w:rPr>
          <w:sz w:val="24"/>
          <w:szCs w:val="24"/>
        </w:rPr>
        <w:t xml:space="preserve"> Doxycycline enhances survival and self-renewal of human pluripotent stem cells. </w:t>
      </w:r>
      <w:r w:rsidRPr="00D14AFE">
        <w:rPr>
          <w:i/>
          <w:sz w:val="24"/>
          <w:szCs w:val="24"/>
        </w:rPr>
        <w:t>Stem</w:t>
      </w:r>
      <w:r w:rsidR="00AB2220" w:rsidRPr="00D14AFE">
        <w:rPr>
          <w:i/>
          <w:sz w:val="24"/>
          <w:szCs w:val="24"/>
        </w:rPr>
        <w:t xml:space="preserve"> Cell Repor</w:t>
      </w:r>
      <w:r w:rsidRPr="00D14AFE">
        <w:rPr>
          <w:i/>
          <w:sz w:val="24"/>
          <w:szCs w:val="24"/>
        </w:rPr>
        <w:t>ts.</w:t>
      </w:r>
      <w:r w:rsidRPr="00D14AFE">
        <w:rPr>
          <w:sz w:val="24"/>
          <w:szCs w:val="24"/>
        </w:rPr>
        <w:t xml:space="preserve"> </w:t>
      </w:r>
      <w:r w:rsidRPr="00D14AFE">
        <w:rPr>
          <w:b/>
          <w:sz w:val="24"/>
          <w:szCs w:val="24"/>
        </w:rPr>
        <w:t>3</w:t>
      </w:r>
      <w:r w:rsidRPr="00D14AFE">
        <w:rPr>
          <w:sz w:val="24"/>
          <w:szCs w:val="24"/>
        </w:rPr>
        <w:t xml:space="preserve"> (2), 353-364 (2014).</w:t>
      </w:r>
    </w:p>
    <w:p w14:paraId="260EC28F" w14:textId="6A7EA73D" w:rsidR="00C519AF" w:rsidRPr="00D14AFE" w:rsidRDefault="00C519AF" w:rsidP="00AB2220">
      <w:pPr>
        <w:pStyle w:val="EndNoteBibliography"/>
        <w:spacing w:after="0"/>
        <w:contextualSpacing/>
        <w:jc w:val="both"/>
        <w:rPr>
          <w:sz w:val="24"/>
          <w:szCs w:val="24"/>
        </w:rPr>
      </w:pPr>
      <w:r w:rsidRPr="00D14AFE">
        <w:rPr>
          <w:sz w:val="24"/>
          <w:szCs w:val="24"/>
        </w:rPr>
        <w:t>26</w:t>
      </w:r>
      <w:r w:rsidRPr="00D14AFE">
        <w:rPr>
          <w:sz w:val="24"/>
          <w:szCs w:val="24"/>
        </w:rPr>
        <w:tab/>
        <w:t>Dovi, J. V., He, L. K.</w:t>
      </w:r>
      <w:r w:rsidR="00AB2220">
        <w:rPr>
          <w:sz w:val="24"/>
          <w:szCs w:val="24"/>
        </w:rPr>
        <w:t xml:space="preserve">, </w:t>
      </w:r>
      <w:r w:rsidRPr="00D14AFE">
        <w:rPr>
          <w:sz w:val="24"/>
          <w:szCs w:val="24"/>
        </w:rPr>
        <w:t xml:space="preserve">DiPietro, L. A. Accelerated wound closure in neutrophil‐depleted mice. </w:t>
      </w:r>
      <w:r w:rsidRPr="00D14AFE">
        <w:rPr>
          <w:i/>
          <w:sz w:val="24"/>
          <w:szCs w:val="24"/>
        </w:rPr>
        <w:t xml:space="preserve">Journal of </w:t>
      </w:r>
      <w:r w:rsidR="00AB2220" w:rsidRPr="00D14AFE">
        <w:rPr>
          <w:i/>
          <w:sz w:val="24"/>
          <w:szCs w:val="24"/>
        </w:rPr>
        <w:t>Leukocyte Biolo</w:t>
      </w:r>
      <w:r w:rsidRPr="00D14AFE">
        <w:rPr>
          <w:i/>
          <w:sz w:val="24"/>
          <w:szCs w:val="24"/>
        </w:rPr>
        <w:t>gy.</w:t>
      </w:r>
      <w:r w:rsidRPr="00D14AFE">
        <w:rPr>
          <w:sz w:val="24"/>
          <w:szCs w:val="24"/>
        </w:rPr>
        <w:t xml:space="preserve"> </w:t>
      </w:r>
      <w:r w:rsidRPr="00D14AFE">
        <w:rPr>
          <w:b/>
          <w:sz w:val="24"/>
          <w:szCs w:val="24"/>
        </w:rPr>
        <w:t>73</w:t>
      </w:r>
      <w:r w:rsidRPr="00D14AFE">
        <w:rPr>
          <w:sz w:val="24"/>
          <w:szCs w:val="24"/>
        </w:rPr>
        <w:t xml:space="preserve"> (4), 448-455 (2003).</w:t>
      </w:r>
    </w:p>
    <w:p w14:paraId="10B462AC" w14:textId="16E19440" w:rsidR="00C519AF" w:rsidRPr="00D14AFE" w:rsidRDefault="00C519AF" w:rsidP="00AB2220">
      <w:pPr>
        <w:pStyle w:val="EndNoteBibliography"/>
        <w:spacing w:after="0"/>
        <w:contextualSpacing/>
        <w:jc w:val="both"/>
        <w:rPr>
          <w:sz w:val="24"/>
          <w:szCs w:val="24"/>
        </w:rPr>
      </w:pPr>
      <w:r w:rsidRPr="00D14AFE">
        <w:rPr>
          <w:sz w:val="24"/>
          <w:szCs w:val="24"/>
        </w:rPr>
        <w:t>27</w:t>
      </w:r>
      <w:r w:rsidRPr="00D14AFE">
        <w:rPr>
          <w:sz w:val="24"/>
          <w:szCs w:val="24"/>
        </w:rPr>
        <w:tab/>
        <w:t>Lindeman, J. H., Abdul-Hussien, H., van Bockel, J. H., Wolterbeek, R.</w:t>
      </w:r>
      <w:r w:rsidR="00AB2220">
        <w:rPr>
          <w:sz w:val="24"/>
          <w:szCs w:val="24"/>
        </w:rPr>
        <w:t xml:space="preserve">, </w:t>
      </w:r>
      <w:r w:rsidRPr="00D14AFE">
        <w:rPr>
          <w:sz w:val="24"/>
          <w:szCs w:val="24"/>
        </w:rPr>
        <w:t xml:space="preserve">Kleemann, R. </w:t>
      </w:r>
      <w:r w:rsidR="00AB2220" w:rsidRPr="00D14AFE">
        <w:rPr>
          <w:sz w:val="24"/>
          <w:szCs w:val="24"/>
        </w:rPr>
        <w:t xml:space="preserve">Clinical Perspective. </w:t>
      </w:r>
      <w:r w:rsidRPr="00D14AFE">
        <w:rPr>
          <w:i/>
          <w:sz w:val="24"/>
          <w:szCs w:val="24"/>
        </w:rPr>
        <w:t>Circulation.</w:t>
      </w:r>
      <w:r w:rsidRPr="00D14AFE">
        <w:rPr>
          <w:sz w:val="24"/>
          <w:szCs w:val="24"/>
        </w:rPr>
        <w:t xml:space="preserve"> </w:t>
      </w:r>
      <w:r w:rsidRPr="00D14AFE">
        <w:rPr>
          <w:b/>
          <w:sz w:val="24"/>
          <w:szCs w:val="24"/>
        </w:rPr>
        <w:t>119</w:t>
      </w:r>
      <w:r w:rsidRPr="00D14AFE">
        <w:rPr>
          <w:sz w:val="24"/>
          <w:szCs w:val="24"/>
        </w:rPr>
        <w:t xml:space="preserve"> (16), 2209-2216 (2009).</w:t>
      </w:r>
    </w:p>
    <w:p w14:paraId="1A3F7C7E" w14:textId="1DAB1DF7" w:rsidR="001665C9" w:rsidRPr="008F3378" w:rsidRDefault="00C519AF" w:rsidP="00AB2220">
      <w:pPr>
        <w:pStyle w:val="EndNoteBibliography"/>
        <w:spacing w:after="0"/>
        <w:contextualSpacing/>
        <w:jc w:val="both"/>
        <w:rPr>
          <w:b/>
          <w:sz w:val="24"/>
          <w:szCs w:val="24"/>
        </w:rPr>
      </w:pPr>
      <w:r w:rsidRPr="00D14AFE">
        <w:rPr>
          <w:sz w:val="24"/>
          <w:szCs w:val="24"/>
        </w:rPr>
        <w:t>28</w:t>
      </w:r>
      <w:r w:rsidRPr="00D14AFE">
        <w:rPr>
          <w:sz w:val="24"/>
          <w:szCs w:val="24"/>
        </w:rPr>
        <w:tab/>
        <w:t>Zhang, C., Gong, W., Liu, H., Guo, Z.</w:t>
      </w:r>
      <w:r w:rsidR="00AB2220">
        <w:rPr>
          <w:sz w:val="24"/>
          <w:szCs w:val="24"/>
        </w:rPr>
        <w:t xml:space="preserve">, </w:t>
      </w:r>
      <w:r w:rsidRPr="00D14AFE">
        <w:rPr>
          <w:sz w:val="24"/>
          <w:szCs w:val="24"/>
        </w:rPr>
        <w:t xml:space="preserve">Ge, S. Inhibition of matrix metalloproteinase-9 with low-dose doxycycline reduces acute lung injury induced by cardiopulmonary bypass. </w:t>
      </w:r>
      <w:r w:rsidRPr="00D14AFE">
        <w:rPr>
          <w:i/>
          <w:sz w:val="24"/>
          <w:szCs w:val="24"/>
        </w:rPr>
        <w:t>Internation</w:t>
      </w:r>
      <w:r w:rsidR="00AB2220" w:rsidRPr="00D14AFE">
        <w:rPr>
          <w:i/>
          <w:sz w:val="24"/>
          <w:szCs w:val="24"/>
        </w:rPr>
        <w:t>al Journal Of Clinical And Experimental Medi</w:t>
      </w:r>
      <w:r w:rsidRPr="00D14AFE">
        <w:rPr>
          <w:i/>
          <w:sz w:val="24"/>
          <w:szCs w:val="24"/>
        </w:rPr>
        <w:t>cine.</w:t>
      </w:r>
      <w:r w:rsidRPr="00D14AFE">
        <w:rPr>
          <w:sz w:val="24"/>
          <w:szCs w:val="24"/>
        </w:rPr>
        <w:t xml:space="preserve"> </w:t>
      </w:r>
      <w:r w:rsidRPr="00D14AFE">
        <w:rPr>
          <w:b/>
          <w:sz w:val="24"/>
          <w:szCs w:val="24"/>
        </w:rPr>
        <w:t>7</w:t>
      </w:r>
      <w:r w:rsidRPr="00D14AFE">
        <w:rPr>
          <w:sz w:val="24"/>
          <w:szCs w:val="24"/>
        </w:rPr>
        <w:t xml:space="preserve"> (12), 4975</w:t>
      </w:r>
      <w:r w:rsidR="00AA198D" w:rsidRPr="00D14AFE">
        <w:rPr>
          <w:sz w:val="24"/>
          <w:szCs w:val="24"/>
        </w:rPr>
        <w:t>-4982</w:t>
      </w:r>
      <w:r w:rsidRPr="00D14AFE">
        <w:rPr>
          <w:sz w:val="24"/>
          <w:szCs w:val="24"/>
        </w:rPr>
        <w:t xml:space="preserve"> (2014).</w:t>
      </w:r>
      <w:r w:rsidR="00B92AA6" w:rsidRPr="00D14AFE">
        <w:rPr>
          <w:sz w:val="24"/>
          <w:szCs w:val="24"/>
        </w:rPr>
        <w:fldChar w:fldCharType="end"/>
      </w:r>
    </w:p>
    <w:sectPr w:rsidR="001665C9" w:rsidRPr="008F3378"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0668" w14:textId="77777777" w:rsidR="00CA10B5" w:rsidRDefault="00CA10B5" w:rsidP="00621C4E">
      <w:r>
        <w:separator/>
      </w:r>
    </w:p>
  </w:endnote>
  <w:endnote w:type="continuationSeparator" w:id="0">
    <w:p w14:paraId="5D2FB495" w14:textId="77777777" w:rsidR="00CA10B5" w:rsidRDefault="00CA10B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AC215D" w:rsidRDefault="00AC215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9751" w14:textId="77777777" w:rsidR="00CA10B5" w:rsidRDefault="00CA10B5" w:rsidP="00621C4E">
      <w:r>
        <w:separator/>
      </w:r>
    </w:p>
  </w:footnote>
  <w:footnote w:type="continuationSeparator" w:id="0">
    <w:p w14:paraId="7CC483AF" w14:textId="77777777" w:rsidR="00CA10B5" w:rsidRDefault="00CA10B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AC215D" w:rsidRPr="006F06E4" w:rsidRDefault="00AC215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8D1"/>
    <w:multiLevelType w:val="multilevel"/>
    <w:tmpl w:val="83A86AAA"/>
    <w:lvl w:ilvl="0">
      <w:start w:val="7"/>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7698E"/>
    <w:multiLevelType w:val="multilevel"/>
    <w:tmpl w:val="DF6246E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13100"/>
    <w:multiLevelType w:val="multilevel"/>
    <w:tmpl w:val="F9F6D998"/>
    <w:lvl w:ilvl="0">
      <w:start w:val="1"/>
      <w:numFmt w:val="decimal"/>
      <w:lvlText w:val="%1."/>
      <w:lvlJc w:val="left"/>
      <w:pPr>
        <w:ind w:left="720" w:hanging="360"/>
      </w:pPr>
      <w:rPr>
        <w:rFonts w:hint="default"/>
      </w:rPr>
    </w:lvl>
    <w:lvl w:ilvl="1">
      <w:start w:val="5"/>
      <w:numFmt w:val="decimal"/>
      <w:isLgl/>
      <w:lvlText w:val="%1.%2."/>
      <w:lvlJc w:val="left"/>
      <w:pPr>
        <w:ind w:left="984" w:hanging="62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33294"/>
    <w:multiLevelType w:val="hybridMultilevel"/>
    <w:tmpl w:val="0C24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34522"/>
    <w:multiLevelType w:val="multilevel"/>
    <w:tmpl w:val="F3AA43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35C22"/>
    <w:multiLevelType w:val="hybridMultilevel"/>
    <w:tmpl w:val="87FE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12"/>
  </w:num>
  <w:num w:numId="6">
    <w:abstractNumId w:val="19"/>
  </w:num>
  <w:num w:numId="7">
    <w:abstractNumId w:val="1"/>
  </w:num>
  <w:num w:numId="8">
    <w:abstractNumId w:val="13"/>
  </w:num>
  <w:num w:numId="9">
    <w:abstractNumId w:val="15"/>
  </w:num>
  <w:num w:numId="10">
    <w:abstractNumId w:val="22"/>
  </w:num>
  <w:num w:numId="11">
    <w:abstractNumId w:val="26"/>
  </w:num>
  <w:num w:numId="12">
    <w:abstractNumId w:val="3"/>
  </w:num>
  <w:num w:numId="13">
    <w:abstractNumId w:val="24"/>
  </w:num>
  <w:num w:numId="14">
    <w:abstractNumId w:val="31"/>
  </w:num>
  <w:num w:numId="15">
    <w:abstractNumId w:val="16"/>
  </w:num>
  <w:num w:numId="16">
    <w:abstractNumId w:val="11"/>
  </w:num>
  <w:num w:numId="17">
    <w:abstractNumId w:val="25"/>
  </w:num>
  <w:num w:numId="18">
    <w:abstractNumId w:val="17"/>
  </w:num>
  <w:num w:numId="19">
    <w:abstractNumId w:val="28"/>
  </w:num>
  <w:num w:numId="20">
    <w:abstractNumId w:val="4"/>
  </w:num>
  <w:num w:numId="21">
    <w:abstractNumId w:val="30"/>
  </w:num>
  <w:num w:numId="22">
    <w:abstractNumId w:val="27"/>
  </w:num>
  <w:num w:numId="23">
    <w:abstractNumId w:val="18"/>
  </w:num>
  <w:num w:numId="24">
    <w:abstractNumId w:val="32"/>
  </w:num>
  <w:num w:numId="25">
    <w:abstractNumId w:val="10"/>
  </w:num>
  <w:num w:numId="26">
    <w:abstractNumId w:val="2"/>
  </w:num>
  <w:num w:numId="27">
    <w:abstractNumId w:val="9"/>
  </w:num>
  <w:num w:numId="28">
    <w:abstractNumId w:val="33"/>
  </w:num>
  <w:num w:numId="29">
    <w:abstractNumId w:val="29"/>
  </w:num>
  <w:num w:numId="30">
    <w:abstractNumId w:val="8"/>
  </w:num>
  <w:num w:numId="31">
    <w:abstractNumId w:val="14"/>
  </w:num>
  <w:num w:numId="32">
    <w:abstractNumId w:val="5"/>
  </w:num>
  <w:num w:numId="33">
    <w:abstractNumId w:val="21"/>
  </w:num>
  <w:num w:numId="3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TIyM7EwtTAzNDBS0lEKTi0uzszPAykwMqsFAIA2pIg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0pdwfpu0xfvxezz0350zpx09ttzv9atdpr&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2&lt;/item&gt;&lt;item&gt;23&lt;/item&gt;&lt;item&gt;24&lt;/item&gt;&lt;item&gt;25&lt;/item&gt;&lt;item&gt;26&lt;/item&gt;&lt;item&gt;27&lt;/item&gt;&lt;item&gt;28&lt;/item&gt;&lt;item&gt;30&lt;/item&gt;&lt;item&gt;31&lt;/item&gt;&lt;/record-ids&gt;&lt;/item&gt;&lt;/Libraries&gt;"/>
  </w:docVars>
  <w:rsids>
    <w:rsidRoot w:val="00EE705F"/>
    <w:rsid w:val="00001169"/>
    <w:rsid w:val="00001806"/>
    <w:rsid w:val="00005815"/>
    <w:rsid w:val="00005C0D"/>
    <w:rsid w:val="00006E68"/>
    <w:rsid w:val="00007DBC"/>
    <w:rsid w:val="00007EA1"/>
    <w:rsid w:val="000100F0"/>
    <w:rsid w:val="00011712"/>
    <w:rsid w:val="000129B2"/>
    <w:rsid w:val="00012FF9"/>
    <w:rsid w:val="0001389C"/>
    <w:rsid w:val="00013DFD"/>
    <w:rsid w:val="00014314"/>
    <w:rsid w:val="0002006D"/>
    <w:rsid w:val="0002043B"/>
    <w:rsid w:val="000212AE"/>
    <w:rsid w:val="00021434"/>
    <w:rsid w:val="00021774"/>
    <w:rsid w:val="00021DF3"/>
    <w:rsid w:val="00022609"/>
    <w:rsid w:val="00023869"/>
    <w:rsid w:val="00024598"/>
    <w:rsid w:val="00025612"/>
    <w:rsid w:val="00025C63"/>
    <w:rsid w:val="00027266"/>
    <w:rsid w:val="000279B0"/>
    <w:rsid w:val="000306D5"/>
    <w:rsid w:val="00032769"/>
    <w:rsid w:val="0003311E"/>
    <w:rsid w:val="00037B58"/>
    <w:rsid w:val="0004342C"/>
    <w:rsid w:val="00043D63"/>
    <w:rsid w:val="00046402"/>
    <w:rsid w:val="00051B73"/>
    <w:rsid w:val="00051F7E"/>
    <w:rsid w:val="00052509"/>
    <w:rsid w:val="00053127"/>
    <w:rsid w:val="000575CF"/>
    <w:rsid w:val="00060ABE"/>
    <w:rsid w:val="00061A50"/>
    <w:rsid w:val="00062363"/>
    <w:rsid w:val="0006361B"/>
    <w:rsid w:val="00064104"/>
    <w:rsid w:val="00064F32"/>
    <w:rsid w:val="00065132"/>
    <w:rsid w:val="000652E3"/>
    <w:rsid w:val="00066025"/>
    <w:rsid w:val="00067A8F"/>
    <w:rsid w:val="000701D1"/>
    <w:rsid w:val="000728B3"/>
    <w:rsid w:val="00075D6C"/>
    <w:rsid w:val="00075F26"/>
    <w:rsid w:val="00080A20"/>
    <w:rsid w:val="00082796"/>
    <w:rsid w:val="00082838"/>
    <w:rsid w:val="00082DF4"/>
    <w:rsid w:val="00086FF5"/>
    <w:rsid w:val="00087C0A"/>
    <w:rsid w:val="00091788"/>
    <w:rsid w:val="00092CBC"/>
    <w:rsid w:val="00093196"/>
    <w:rsid w:val="00093BC4"/>
    <w:rsid w:val="000943E6"/>
    <w:rsid w:val="00095B87"/>
    <w:rsid w:val="000960A4"/>
    <w:rsid w:val="00097929"/>
    <w:rsid w:val="000A0F2D"/>
    <w:rsid w:val="000A1E80"/>
    <w:rsid w:val="000A3B70"/>
    <w:rsid w:val="000A4B40"/>
    <w:rsid w:val="000A5153"/>
    <w:rsid w:val="000B10AE"/>
    <w:rsid w:val="000B1134"/>
    <w:rsid w:val="000B122F"/>
    <w:rsid w:val="000B30BF"/>
    <w:rsid w:val="000B388F"/>
    <w:rsid w:val="000B566B"/>
    <w:rsid w:val="000B595C"/>
    <w:rsid w:val="000B662E"/>
    <w:rsid w:val="000B7294"/>
    <w:rsid w:val="000B75D0"/>
    <w:rsid w:val="000B785B"/>
    <w:rsid w:val="000C1CF8"/>
    <w:rsid w:val="000C3420"/>
    <w:rsid w:val="000C3AA3"/>
    <w:rsid w:val="000C49CF"/>
    <w:rsid w:val="000C52E9"/>
    <w:rsid w:val="000C5B8B"/>
    <w:rsid w:val="000C5CDC"/>
    <w:rsid w:val="000C63AB"/>
    <w:rsid w:val="000C65DC"/>
    <w:rsid w:val="000C66F3"/>
    <w:rsid w:val="000C68B1"/>
    <w:rsid w:val="000C6900"/>
    <w:rsid w:val="000D27A9"/>
    <w:rsid w:val="000D28BF"/>
    <w:rsid w:val="000D31E8"/>
    <w:rsid w:val="000D39A3"/>
    <w:rsid w:val="000D76E4"/>
    <w:rsid w:val="000E0CFF"/>
    <w:rsid w:val="000E3816"/>
    <w:rsid w:val="000E4F77"/>
    <w:rsid w:val="000F031F"/>
    <w:rsid w:val="000F265C"/>
    <w:rsid w:val="000F3AFA"/>
    <w:rsid w:val="000F50E0"/>
    <w:rsid w:val="000F5712"/>
    <w:rsid w:val="000F6611"/>
    <w:rsid w:val="000F7E22"/>
    <w:rsid w:val="00103566"/>
    <w:rsid w:val="00107554"/>
    <w:rsid w:val="001075E9"/>
    <w:rsid w:val="001103C4"/>
    <w:rsid w:val="001104F3"/>
    <w:rsid w:val="00112EEB"/>
    <w:rsid w:val="00113A80"/>
    <w:rsid w:val="00115CF6"/>
    <w:rsid w:val="001173FF"/>
    <w:rsid w:val="00120403"/>
    <w:rsid w:val="0012563A"/>
    <w:rsid w:val="001264DE"/>
    <w:rsid w:val="001313A7"/>
    <w:rsid w:val="0013276F"/>
    <w:rsid w:val="001342B5"/>
    <w:rsid w:val="00135E6E"/>
    <w:rsid w:val="0013621E"/>
    <w:rsid w:val="0013642E"/>
    <w:rsid w:val="00140A32"/>
    <w:rsid w:val="00142066"/>
    <w:rsid w:val="00142EFE"/>
    <w:rsid w:val="001524D5"/>
    <w:rsid w:val="00152A23"/>
    <w:rsid w:val="00155193"/>
    <w:rsid w:val="00156B11"/>
    <w:rsid w:val="00157EBF"/>
    <w:rsid w:val="00161063"/>
    <w:rsid w:val="00162CB7"/>
    <w:rsid w:val="00163A46"/>
    <w:rsid w:val="0016452D"/>
    <w:rsid w:val="0016535A"/>
    <w:rsid w:val="001665C9"/>
    <w:rsid w:val="00166F32"/>
    <w:rsid w:val="001718C0"/>
    <w:rsid w:val="00171E5B"/>
    <w:rsid w:val="00171F94"/>
    <w:rsid w:val="00172491"/>
    <w:rsid w:val="00175D4E"/>
    <w:rsid w:val="00176237"/>
    <w:rsid w:val="0017668A"/>
    <w:rsid w:val="001766FE"/>
    <w:rsid w:val="001771E7"/>
    <w:rsid w:val="00177A17"/>
    <w:rsid w:val="00180072"/>
    <w:rsid w:val="001805F3"/>
    <w:rsid w:val="001873C3"/>
    <w:rsid w:val="001911FF"/>
    <w:rsid w:val="00192006"/>
    <w:rsid w:val="00192ACA"/>
    <w:rsid w:val="00193180"/>
    <w:rsid w:val="0019530C"/>
    <w:rsid w:val="00196792"/>
    <w:rsid w:val="001A5ABF"/>
    <w:rsid w:val="001B1519"/>
    <w:rsid w:val="001B2E2D"/>
    <w:rsid w:val="001B301A"/>
    <w:rsid w:val="001B5CD2"/>
    <w:rsid w:val="001C0BEE"/>
    <w:rsid w:val="001C1E49"/>
    <w:rsid w:val="001C2102"/>
    <w:rsid w:val="001C2751"/>
    <w:rsid w:val="001C27C1"/>
    <w:rsid w:val="001C2A98"/>
    <w:rsid w:val="001C3B86"/>
    <w:rsid w:val="001C4D95"/>
    <w:rsid w:val="001D13C4"/>
    <w:rsid w:val="001D3D7D"/>
    <w:rsid w:val="001D3FFF"/>
    <w:rsid w:val="001D4997"/>
    <w:rsid w:val="001D5F4A"/>
    <w:rsid w:val="001D5FDF"/>
    <w:rsid w:val="001D6173"/>
    <w:rsid w:val="001D625F"/>
    <w:rsid w:val="001D68A4"/>
    <w:rsid w:val="001D7576"/>
    <w:rsid w:val="001E07D8"/>
    <w:rsid w:val="001E0E3F"/>
    <w:rsid w:val="001E14A0"/>
    <w:rsid w:val="001E4796"/>
    <w:rsid w:val="001E7376"/>
    <w:rsid w:val="001F225C"/>
    <w:rsid w:val="001F528A"/>
    <w:rsid w:val="001F5AD4"/>
    <w:rsid w:val="001F67F6"/>
    <w:rsid w:val="001F73B8"/>
    <w:rsid w:val="00200792"/>
    <w:rsid w:val="00201CFA"/>
    <w:rsid w:val="0020220D"/>
    <w:rsid w:val="00202448"/>
    <w:rsid w:val="00202D15"/>
    <w:rsid w:val="0020306E"/>
    <w:rsid w:val="00204054"/>
    <w:rsid w:val="00205B3F"/>
    <w:rsid w:val="00210238"/>
    <w:rsid w:val="00210C95"/>
    <w:rsid w:val="00211177"/>
    <w:rsid w:val="00212EAE"/>
    <w:rsid w:val="00213375"/>
    <w:rsid w:val="00214AFE"/>
    <w:rsid w:val="00214BEE"/>
    <w:rsid w:val="002205B8"/>
    <w:rsid w:val="0022080F"/>
    <w:rsid w:val="00224836"/>
    <w:rsid w:val="00225720"/>
    <w:rsid w:val="002259E5"/>
    <w:rsid w:val="00226140"/>
    <w:rsid w:val="002266D1"/>
    <w:rsid w:val="002274F3"/>
    <w:rsid w:val="0023094C"/>
    <w:rsid w:val="00233484"/>
    <w:rsid w:val="0023371E"/>
    <w:rsid w:val="00234303"/>
    <w:rsid w:val="00234BE3"/>
    <w:rsid w:val="00235A90"/>
    <w:rsid w:val="0023624F"/>
    <w:rsid w:val="002371AC"/>
    <w:rsid w:val="00241E48"/>
    <w:rsid w:val="0024214E"/>
    <w:rsid w:val="00242623"/>
    <w:rsid w:val="00244F0A"/>
    <w:rsid w:val="00246110"/>
    <w:rsid w:val="00247992"/>
    <w:rsid w:val="00250558"/>
    <w:rsid w:val="002526FD"/>
    <w:rsid w:val="0025357C"/>
    <w:rsid w:val="002544F8"/>
    <w:rsid w:val="002605D1"/>
    <w:rsid w:val="00260652"/>
    <w:rsid w:val="00261BC8"/>
    <w:rsid w:val="00261F25"/>
    <w:rsid w:val="002648A9"/>
    <w:rsid w:val="0026536F"/>
    <w:rsid w:val="0026553C"/>
    <w:rsid w:val="002661A0"/>
    <w:rsid w:val="002672F9"/>
    <w:rsid w:val="0026790A"/>
    <w:rsid w:val="00267DD5"/>
    <w:rsid w:val="00270BFF"/>
    <w:rsid w:val="00274A0A"/>
    <w:rsid w:val="00277593"/>
    <w:rsid w:val="00280909"/>
    <w:rsid w:val="00280918"/>
    <w:rsid w:val="00282A63"/>
    <w:rsid w:val="00282AF6"/>
    <w:rsid w:val="00285646"/>
    <w:rsid w:val="0028596A"/>
    <w:rsid w:val="00285DFA"/>
    <w:rsid w:val="00287085"/>
    <w:rsid w:val="00287DC0"/>
    <w:rsid w:val="00290AF9"/>
    <w:rsid w:val="00290F3E"/>
    <w:rsid w:val="002910D6"/>
    <w:rsid w:val="00291131"/>
    <w:rsid w:val="00291ED8"/>
    <w:rsid w:val="002939DD"/>
    <w:rsid w:val="002967CF"/>
    <w:rsid w:val="00297788"/>
    <w:rsid w:val="002A3285"/>
    <w:rsid w:val="002A32CB"/>
    <w:rsid w:val="002A34F9"/>
    <w:rsid w:val="002A484B"/>
    <w:rsid w:val="002A64A6"/>
    <w:rsid w:val="002B1FE3"/>
    <w:rsid w:val="002B3301"/>
    <w:rsid w:val="002C1445"/>
    <w:rsid w:val="002C153A"/>
    <w:rsid w:val="002C2E49"/>
    <w:rsid w:val="002C3153"/>
    <w:rsid w:val="002C47D4"/>
    <w:rsid w:val="002D0F38"/>
    <w:rsid w:val="002D1C20"/>
    <w:rsid w:val="002D3979"/>
    <w:rsid w:val="002D77E3"/>
    <w:rsid w:val="002E2BC0"/>
    <w:rsid w:val="002E3CFC"/>
    <w:rsid w:val="002F2859"/>
    <w:rsid w:val="002F3D54"/>
    <w:rsid w:val="002F6821"/>
    <w:rsid w:val="002F6E3C"/>
    <w:rsid w:val="002F7016"/>
    <w:rsid w:val="0030117D"/>
    <w:rsid w:val="00301F30"/>
    <w:rsid w:val="00302C06"/>
    <w:rsid w:val="003038FD"/>
    <w:rsid w:val="00303C87"/>
    <w:rsid w:val="003068AF"/>
    <w:rsid w:val="00306C06"/>
    <w:rsid w:val="003108E5"/>
    <w:rsid w:val="003115A8"/>
    <w:rsid w:val="003120CB"/>
    <w:rsid w:val="003143EE"/>
    <w:rsid w:val="003148CB"/>
    <w:rsid w:val="00315315"/>
    <w:rsid w:val="00315E08"/>
    <w:rsid w:val="003174D8"/>
    <w:rsid w:val="003176B9"/>
    <w:rsid w:val="00320153"/>
    <w:rsid w:val="00320367"/>
    <w:rsid w:val="003208CC"/>
    <w:rsid w:val="00322871"/>
    <w:rsid w:val="00322A81"/>
    <w:rsid w:val="00326FB3"/>
    <w:rsid w:val="003316D4"/>
    <w:rsid w:val="003321B2"/>
    <w:rsid w:val="00332BBE"/>
    <w:rsid w:val="00333822"/>
    <w:rsid w:val="00336715"/>
    <w:rsid w:val="003401EC"/>
    <w:rsid w:val="00340DFD"/>
    <w:rsid w:val="00344954"/>
    <w:rsid w:val="00345219"/>
    <w:rsid w:val="00345DE8"/>
    <w:rsid w:val="00347A2F"/>
    <w:rsid w:val="00350CD7"/>
    <w:rsid w:val="003510C2"/>
    <w:rsid w:val="003559E3"/>
    <w:rsid w:val="00360C17"/>
    <w:rsid w:val="003621C6"/>
    <w:rsid w:val="003622B8"/>
    <w:rsid w:val="00366B76"/>
    <w:rsid w:val="00371401"/>
    <w:rsid w:val="003726C2"/>
    <w:rsid w:val="00373051"/>
    <w:rsid w:val="003732C1"/>
    <w:rsid w:val="00373B8F"/>
    <w:rsid w:val="00375C4F"/>
    <w:rsid w:val="00376D95"/>
    <w:rsid w:val="00377FBB"/>
    <w:rsid w:val="003811E1"/>
    <w:rsid w:val="0038261B"/>
    <w:rsid w:val="00385140"/>
    <w:rsid w:val="00387B90"/>
    <w:rsid w:val="00391096"/>
    <w:rsid w:val="003914F5"/>
    <w:rsid w:val="00393CC7"/>
    <w:rsid w:val="00396302"/>
    <w:rsid w:val="003971F7"/>
    <w:rsid w:val="003A16FC"/>
    <w:rsid w:val="003A2421"/>
    <w:rsid w:val="003A2C8A"/>
    <w:rsid w:val="003A4FCD"/>
    <w:rsid w:val="003A5224"/>
    <w:rsid w:val="003A57E4"/>
    <w:rsid w:val="003B0944"/>
    <w:rsid w:val="003B1593"/>
    <w:rsid w:val="003B2FD1"/>
    <w:rsid w:val="003B391A"/>
    <w:rsid w:val="003B4381"/>
    <w:rsid w:val="003B72FE"/>
    <w:rsid w:val="003C1043"/>
    <w:rsid w:val="003C1A30"/>
    <w:rsid w:val="003C5505"/>
    <w:rsid w:val="003C6779"/>
    <w:rsid w:val="003C71BE"/>
    <w:rsid w:val="003C72AA"/>
    <w:rsid w:val="003D033C"/>
    <w:rsid w:val="003D2998"/>
    <w:rsid w:val="003D2F0A"/>
    <w:rsid w:val="003D3891"/>
    <w:rsid w:val="003D3FE9"/>
    <w:rsid w:val="003D55A1"/>
    <w:rsid w:val="003D5D84"/>
    <w:rsid w:val="003E06B4"/>
    <w:rsid w:val="003E0F4F"/>
    <w:rsid w:val="003E18AC"/>
    <w:rsid w:val="003E210B"/>
    <w:rsid w:val="003E2A12"/>
    <w:rsid w:val="003E2C12"/>
    <w:rsid w:val="003E3384"/>
    <w:rsid w:val="003E3CA4"/>
    <w:rsid w:val="003E548E"/>
    <w:rsid w:val="003E6EC8"/>
    <w:rsid w:val="003E7822"/>
    <w:rsid w:val="003F1B10"/>
    <w:rsid w:val="003F61F6"/>
    <w:rsid w:val="00400E0F"/>
    <w:rsid w:val="004061D5"/>
    <w:rsid w:val="00407EC8"/>
    <w:rsid w:val="0041110A"/>
    <w:rsid w:val="00411624"/>
    <w:rsid w:val="00412470"/>
    <w:rsid w:val="00412D77"/>
    <w:rsid w:val="004148E1"/>
    <w:rsid w:val="00414CFA"/>
    <w:rsid w:val="00415EC0"/>
    <w:rsid w:val="00417E6B"/>
    <w:rsid w:val="00420BE9"/>
    <w:rsid w:val="00423AD8"/>
    <w:rsid w:val="00423FDD"/>
    <w:rsid w:val="00424C85"/>
    <w:rsid w:val="004260BD"/>
    <w:rsid w:val="00426D46"/>
    <w:rsid w:val="0043012F"/>
    <w:rsid w:val="00430F1F"/>
    <w:rsid w:val="00431BF0"/>
    <w:rsid w:val="004326EA"/>
    <w:rsid w:val="00432F44"/>
    <w:rsid w:val="00435E63"/>
    <w:rsid w:val="0043706C"/>
    <w:rsid w:val="0044054E"/>
    <w:rsid w:val="0044434C"/>
    <w:rsid w:val="0044456B"/>
    <w:rsid w:val="00445DB0"/>
    <w:rsid w:val="00447067"/>
    <w:rsid w:val="00447BD1"/>
    <w:rsid w:val="004507F3"/>
    <w:rsid w:val="00450AF4"/>
    <w:rsid w:val="00450CBC"/>
    <w:rsid w:val="00451D00"/>
    <w:rsid w:val="00454939"/>
    <w:rsid w:val="00456A57"/>
    <w:rsid w:val="004602FB"/>
    <w:rsid w:val="00460377"/>
    <w:rsid w:val="004607DE"/>
    <w:rsid w:val="00463DA7"/>
    <w:rsid w:val="00466922"/>
    <w:rsid w:val="004671C7"/>
    <w:rsid w:val="00472F4D"/>
    <w:rsid w:val="004730BF"/>
    <w:rsid w:val="00474DCB"/>
    <w:rsid w:val="0047535C"/>
    <w:rsid w:val="004754B7"/>
    <w:rsid w:val="004762F6"/>
    <w:rsid w:val="00482704"/>
    <w:rsid w:val="00485870"/>
    <w:rsid w:val="00485B87"/>
    <w:rsid w:val="00485FE8"/>
    <w:rsid w:val="00492473"/>
    <w:rsid w:val="00492EB5"/>
    <w:rsid w:val="00494F77"/>
    <w:rsid w:val="00497330"/>
    <w:rsid w:val="00497721"/>
    <w:rsid w:val="00497E3F"/>
    <w:rsid w:val="004A0229"/>
    <w:rsid w:val="004A35D2"/>
    <w:rsid w:val="004A5D8E"/>
    <w:rsid w:val="004A68F9"/>
    <w:rsid w:val="004A6AC5"/>
    <w:rsid w:val="004A6B0D"/>
    <w:rsid w:val="004A71E4"/>
    <w:rsid w:val="004A7BB0"/>
    <w:rsid w:val="004B12A2"/>
    <w:rsid w:val="004B2F00"/>
    <w:rsid w:val="004B45ED"/>
    <w:rsid w:val="004B547D"/>
    <w:rsid w:val="004B5925"/>
    <w:rsid w:val="004B667A"/>
    <w:rsid w:val="004B6E31"/>
    <w:rsid w:val="004C0591"/>
    <w:rsid w:val="004C1D66"/>
    <w:rsid w:val="004C31D7"/>
    <w:rsid w:val="004C4AAE"/>
    <w:rsid w:val="004C4AD2"/>
    <w:rsid w:val="004C6981"/>
    <w:rsid w:val="004D1F21"/>
    <w:rsid w:val="004D268C"/>
    <w:rsid w:val="004D59D8"/>
    <w:rsid w:val="004D5DA1"/>
    <w:rsid w:val="004D60BB"/>
    <w:rsid w:val="004D7910"/>
    <w:rsid w:val="004E089E"/>
    <w:rsid w:val="004E150F"/>
    <w:rsid w:val="004E1DCA"/>
    <w:rsid w:val="004E23A1"/>
    <w:rsid w:val="004E3489"/>
    <w:rsid w:val="004E358A"/>
    <w:rsid w:val="004E3AFA"/>
    <w:rsid w:val="004E3BC3"/>
    <w:rsid w:val="004E4446"/>
    <w:rsid w:val="004E6588"/>
    <w:rsid w:val="004E7ED8"/>
    <w:rsid w:val="004F15B4"/>
    <w:rsid w:val="004F2742"/>
    <w:rsid w:val="00501362"/>
    <w:rsid w:val="00502A0A"/>
    <w:rsid w:val="00507C50"/>
    <w:rsid w:val="00514A76"/>
    <w:rsid w:val="00514D40"/>
    <w:rsid w:val="00517C3A"/>
    <w:rsid w:val="005235F3"/>
    <w:rsid w:val="00526350"/>
    <w:rsid w:val="0052735C"/>
    <w:rsid w:val="00527BF4"/>
    <w:rsid w:val="005306B0"/>
    <w:rsid w:val="005324BE"/>
    <w:rsid w:val="00534C29"/>
    <w:rsid w:val="00534F6C"/>
    <w:rsid w:val="00535994"/>
    <w:rsid w:val="0053646D"/>
    <w:rsid w:val="00536D67"/>
    <w:rsid w:val="00537096"/>
    <w:rsid w:val="0053715F"/>
    <w:rsid w:val="00540AAD"/>
    <w:rsid w:val="00543EC1"/>
    <w:rsid w:val="005453F1"/>
    <w:rsid w:val="00546458"/>
    <w:rsid w:val="005477FC"/>
    <w:rsid w:val="0055087C"/>
    <w:rsid w:val="00550942"/>
    <w:rsid w:val="0055149E"/>
    <w:rsid w:val="005531C1"/>
    <w:rsid w:val="00553413"/>
    <w:rsid w:val="00555983"/>
    <w:rsid w:val="00560E31"/>
    <w:rsid w:val="00561787"/>
    <w:rsid w:val="00561BDA"/>
    <w:rsid w:val="00562296"/>
    <w:rsid w:val="005625BD"/>
    <w:rsid w:val="00563D8A"/>
    <w:rsid w:val="00567438"/>
    <w:rsid w:val="00567DBF"/>
    <w:rsid w:val="00577CE0"/>
    <w:rsid w:val="00581B23"/>
    <w:rsid w:val="0058219C"/>
    <w:rsid w:val="00582217"/>
    <w:rsid w:val="005825D2"/>
    <w:rsid w:val="0058707F"/>
    <w:rsid w:val="00587D15"/>
    <w:rsid w:val="005906E5"/>
    <w:rsid w:val="00591DBD"/>
    <w:rsid w:val="005931FE"/>
    <w:rsid w:val="00594EDD"/>
    <w:rsid w:val="005975C9"/>
    <w:rsid w:val="005A0028"/>
    <w:rsid w:val="005A0ACC"/>
    <w:rsid w:val="005A12A9"/>
    <w:rsid w:val="005A16F7"/>
    <w:rsid w:val="005A2F7A"/>
    <w:rsid w:val="005A45AA"/>
    <w:rsid w:val="005A5690"/>
    <w:rsid w:val="005B0072"/>
    <w:rsid w:val="005B0732"/>
    <w:rsid w:val="005B38A0"/>
    <w:rsid w:val="005B3A13"/>
    <w:rsid w:val="005B491C"/>
    <w:rsid w:val="005B4DBF"/>
    <w:rsid w:val="005B5107"/>
    <w:rsid w:val="005B5DE2"/>
    <w:rsid w:val="005B674C"/>
    <w:rsid w:val="005C24F2"/>
    <w:rsid w:val="005C40CF"/>
    <w:rsid w:val="005C608D"/>
    <w:rsid w:val="005C6A84"/>
    <w:rsid w:val="005C70F8"/>
    <w:rsid w:val="005C7561"/>
    <w:rsid w:val="005D17C1"/>
    <w:rsid w:val="005D1E57"/>
    <w:rsid w:val="005D2F57"/>
    <w:rsid w:val="005D34F6"/>
    <w:rsid w:val="005D4F1A"/>
    <w:rsid w:val="005D536C"/>
    <w:rsid w:val="005D72D4"/>
    <w:rsid w:val="005E1884"/>
    <w:rsid w:val="005E2DCB"/>
    <w:rsid w:val="005E51EE"/>
    <w:rsid w:val="005F3257"/>
    <w:rsid w:val="005F373A"/>
    <w:rsid w:val="005F4F87"/>
    <w:rsid w:val="005F63FE"/>
    <w:rsid w:val="005F6B0E"/>
    <w:rsid w:val="005F760E"/>
    <w:rsid w:val="005F7B1D"/>
    <w:rsid w:val="00600B2B"/>
    <w:rsid w:val="0060222A"/>
    <w:rsid w:val="006070C4"/>
    <w:rsid w:val="00610C21"/>
    <w:rsid w:val="00611907"/>
    <w:rsid w:val="00611FA6"/>
    <w:rsid w:val="006125DA"/>
    <w:rsid w:val="00612839"/>
    <w:rsid w:val="00612E22"/>
    <w:rsid w:val="00613116"/>
    <w:rsid w:val="00614BB5"/>
    <w:rsid w:val="006202A6"/>
    <w:rsid w:val="0062054B"/>
    <w:rsid w:val="0062081B"/>
    <w:rsid w:val="00620926"/>
    <w:rsid w:val="00621C4E"/>
    <w:rsid w:val="00624EAE"/>
    <w:rsid w:val="006305D7"/>
    <w:rsid w:val="00630FFC"/>
    <w:rsid w:val="00632F63"/>
    <w:rsid w:val="00633A01"/>
    <w:rsid w:val="00633B97"/>
    <w:rsid w:val="006341F7"/>
    <w:rsid w:val="00634585"/>
    <w:rsid w:val="00635014"/>
    <w:rsid w:val="006369CE"/>
    <w:rsid w:val="006411CA"/>
    <w:rsid w:val="006450C9"/>
    <w:rsid w:val="0064605E"/>
    <w:rsid w:val="00657BC4"/>
    <w:rsid w:val="0066118D"/>
    <w:rsid w:val="006619C8"/>
    <w:rsid w:val="00670257"/>
    <w:rsid w:val="00671710"/>
    <w:rsid w:val="00673414"/>
    <w:rsid w:val="00676079"/>
    <w:rsid w:val="00676ECD"/>
    <w:rsid w:val="00677D0A"/>
    <w:rsid w:val="0068185F"/>
    <w:rsid w:val="006868D6"/>
    <w:rsid w:val="0069288F"/>
    <w:rsid w:val="006A01CF"/>
    <w:rsid w:val="006A13F5"/>
    <w:rsid w:val="006A5C55"/>
    <w:rsid w:val="006A60DD"/>
    <w:rsid w:val="006B04C9"/>
    <w:rsid w:val="006B0679"/>
    <w:rsid w:val="006B074C"/>
    <w:rsid w:val="006B3B84"/>
    <w:rsid w:val="006B447E"/>
    <w:rsid w:val="006B4E7C"/>
    <w:rsid w:val="006B5D8C"/>
    <w:rsid w:val="006B72D4"/>
    <w:rsid w:val="006C005C"/>
    <w:rsid w:val="006C11CC"/>
    <w:rsid w:val="006C1AEB"/>
    <w:rsid w:val="006C4B05"/>
    <w:rsid w:val="006C57FE"/>
    <w:rsid w:val="006C668E"/>
    <w:rsid w:val="006D04E2"/>
    <w:rsid w:val="006D2F1D"/>
    <w:rsid w:val="006D4C43"/>
    <w:rsid w:val="006D5EC4"/>
    <w:rsid w:val="006E272B"/>
    <w:rsid w:val="006E4B63"/>
    <w:rsid w:val="006E599B"/>
    <w:rsid w:val="006F021D"/>
    <w:rsid w:val="006F06E4"/>
    <w:rsid w:val="006F5403"/>
    <w:rsid w:val="006F7B41"/>
    <w:rsid w:val="007008D6"/>
    <w:rsid w:val="007010C3"/>
    <w:rsid w:val="007013D9"/>
    <w:rsid w:val="00701CBD"/>
    <w:rsid w:val="00702B5D"/>
    <w:rsid w:val="00703ED2"/>
    <w:rsid w:val="00706E68"/>
    <w:rsid w:val="00707B8D"/>
    <w:rsid w:val="00713636"/>
    <w:rsid w:val="0071371B"/>
    <w:rsid w:val="00714B8C"/>
    <w:rsid w:val="0071675D"/>
    <w:rsid w:val="00717736"/>
    <w:rsid w:val="00721B39"/>
    <w:rsid w:val="0072438E"/>
    <w:rsid w:val="00732B47"/>
    <w:rsid w:val="0073526C"/>
    <w:rsid w:val="00735CF5"/>
    <w:rsid w:val="0074063A"/>
    <w:rsid w:val="00742AA4"/>
    <w:rsid w:val="00743BA1"/>
    <w:rsid w:val="00745F1E"/>
    <w:rsid w:val="0075084F"/>
    <w:rsid w:val="007515FE"/>
    <w:rsid w:val="007601D0"/>
    <w:rsid w:val="007603BB"/>
    <w:rsid w:val="0076109D"/>
    <w:rsid w:val="007610FB"/>
    <w:rsid w:val="00766CDE"/>
    <w:rsid w:val="00767107"/>
    <w:rsid w:val="00773617"/>
    <w:rsid w:val="00773BFD"/>
    <w:rsid w:val="00773CCC"/>
    <w:rsid w:val="007743B3"/>
    <w:rsid w:val="00774490"/>
    <w:rsid w:val="00775724"/>
    <w:rsid w:val="0077581E"/>
    <w:rsid w:val="00777462"/>
    <w:rsid w:val="00780451"/>
    <w:rsid w:val="007819FF"/>
    <w:rsid w:val="0078360C"/>
    <w:rsid w:val="00783A9D"/>
    <w:rsid w:val="00784A4C"/>
    <w:rsid w:val="00784BC6"/>
    <w:rsid w:val="0078523D"/>
    <w:rsid w:val="00785951"/>
    <w:rsid w:val="00787BD4"/>
    <w:rsid w:val="007931DF"/>
    <w:rsid w:val="0079613A"/>
    <w:rsid w:val="007A0172"/>
    <w:rsid w:val="007A1804"/>
    <w:rsid w:val="007A215A"/>
    <w:rsid w:val="007A2511"/>
    <w:rsid w:val="007A260E"/>
    <w:rsid w:val="007A4D4C"/>
    <w:rsid w:val="007A4DD6"/>
    <w:rsid w:val="007A5CB9"/>
    <w:rsid w:val="007A6ED3"/>
    <w:rsid w:val="007B20AE"/>
    <w:rsid w:val="007B6B07"/>
    <w:rsid w:val="007B6D43"/>
    <w:rsid w:val="007B749A"/>
    <w:rsid w:val="007B7C6E"/>
    <w:rsid w:val="007C022F"/>
    <w:rsid w:val="007C2B58"/>
    <w:rsid w:val="007C4D40"/>
    <w:rsid w:val="007C6AE3"/>
    <w:rsid w:val="007D23D7"/>
    <w:rsid w:val="007D44D7"/>
    <w:rsid w:val="007D4600"/>
    <w:rsid w:val="007D621A"/>
    <w:rsid w:val="007E058A"/>
    <w:rsid w:val="007E2887"/>
    <w:rsid w:val="007E406A"/>
    <w:rsid w:val="007E5278"/>
    <w:rsid w:val="007E749C"/>
    <w:rsid w:val="007F0080"/>
    <w:rsid w:val="007F1B5C"/>
    <w:rsid w:val="007F1FD4"/>
    <w:rsid w:val="00801257"/>
    <w:rsid w:val="00803623"/>
    <w:rsid w:val="00803B0A"/>
    <w:rsid w:val="00803BD2"/>
    <w:rsid w:val="00804DED"/>
    <w:rsid w:val="00805B96"/>
    <w:rsid w:val="00806C3C"/>
    <w:rsid w:val="008105BE"/>
    <w:rsid w:val="00810FAC"/>
    <w:rsid w:val="008115A5"/>
    <w:rsid w:val="00811D46"/>
    <w:rsid w:val="0081415D"/>
    <w:rsid w:val="008148BD"/>
    <w:rsid w:val="00817D04"/>
    <w:rsid w:val="00820229"/>
    <w:rsid w:val="00822448"/>
    <w:rsid w:val="00822ABE"/>
    <w:rsid w:val="008244D1"/>
    <w:rsid w:val="00827F51"/>
    <w:rsid w:val="0083104E"/>
    <w:rsid w:val="00832563"/>
    <w:rsid w:val="008343BE"/>
    <w:rsid w:val="0083610A"/>
    <w:rsid w:val="00836535"/>
    <w:rsid w:val="00840FB4"/>
    <w:rsid w:val="008410B2"/>
    <w:rsid w:val="00841780"/>
    <w:rsid w:val="00841F59"/>
    <w:rsid w:val="00842735"/>
    <w:rsid w:val="0084422D"/>
    <w:rsid w:val="00845591"/>
    <w:rsid w:val="00846DC3"/>
    <w:rsid w:val="00847733"/>
    <w:rsid w:val="008500A0"/>
    <w:rsid w:val="00851694"/>
    <w:rsid w:val="008524E5"/>
    <w:rsid w:val="0085351C"/>
    <w:rsid w:val="00853F35"/>
    <w:rsid w:val="0085435A"/>
    <w:rsid w:val="008549CA"/>
    <w:rsid w:val="00854B9A"/>
    <w:rsid w:val="008556C3"/>
    <w:rsid w:val="0085622E"/>
    <w:rsid w:val="008567BC"/>
    <w:rsid w:val="0085687C"/>
    <w:rsid w:val="00856C8A"/>
    <w:rsid w:val="00856EC4"/>
    <w:rsid w:val="00860470"/>
    <w:rsid w:val="008606E5"/>
    <w:rsid w:val="008611C1"/>
    <w:rsid w:val="008706C5"/>
    <w:rsid w:val="008708FF"/>
    <w:rsid w:val="00872706"/>
    <w:rsid w:val="00873707"/>
    <w:rsid w:val="008738D7"/>
    <w:rsid w:val="00874B20"/>
    <w:rsid w:val="008757C6"/>
    <w:rsid w:val="008763E1"/>
    <w:rsid w:val="0087775C"/>
    <w:rsid w:val="00877EC8"/>
    <w:rsid w:val="00880F36"/>
    <w:rsid w:val="00883DE3"/>
    <w:rsid w:val="00885530"/>
    <w:rsid w:val="00885EC2"/>
    <w:rsid w:val="008867EC"/>
    <w:rsid w:val="00886BEC"/>
    <w:rsid w:val="008910D1"/>
    <w:rsid w:val="0089296C"/>
    <w:rsid w:val="008933E0"/>
    <w:rsid w:val="00896811"/>
    <w:rsid w:val="00896ABD"/>
    <w:rsid w:val="00897AB6"/>
    <w:rsid w:val="00897DA8"/>
    <w:rsid w:val="008A1CFC"/>
    <w:rsid w:val="008A3380"/>
    <w:rsid w:val="008A5C14"/>
    <w:rsid w:val="008A7873"/>
    <w:rsid w:val="008A79FC"/>
    <w:rsid w:val="008A7A9C"/>
    <w:rsid w:val="008B011C"/>
    <w:rsid w:val="008B109E"/>
    <w:rsid w:val="008B5218"/>
    <w:rsid w:val="008B5CF9"/>
    <w:rsid w:val="008B7102"/>
    <w:rsid w:val="008C0417"/>
    <w:rsid w:val="008C2E5E"/>
    <w:rsid w:val="008C3B7D"/>
    <w:rsid w:val="008C5D22"/>
    <w:rsid w:val="008C68C0"/>
    <w:rsid w:val="008D0D89"/>
    <w:rsid w:val="008D0F90"/>
    <w:rsid w:val="008D3715"/>
    <w:rsid w:val="008D5103"/>
    <w:rsid w:val="008D5465"/>
    <w:rsid w:val="008D5E61"/>
    <w:rsid w:val="008D7EB7"/>
    <w:rsid w:val="008D7EC5"/>
    <w:rsid w:val="008E3684"/>
    <w:rsid w:val="008E4DCF"/>
    <w:rsid w:val="008E57F5"/>
    <w:rsid w:val="008E64E3"/>
    <w:rsid w:val="008E7606"/>
    <w:rsid w:val="008E7B43"/>
    <w:rsid w:val="008F0CA0"/>
    <w:rsid w:val="008F1D8B"/>
    <w:rsid w:val="008F1DAA"/>
    <w:rsid w:val="008F3378"/>
    <w:rsid w:val="008F3EBD"/>
    <w:rsid w:val="008F60B2"/>
    <w:rsid w:val="008F60BC"/>
    <w:rsid w:val="008F6EBB"/>
    <w:rsid w:val="008F7C41"/>
    <w:rsid w:val="0090005C"/>
    <w:rsid w:val="00901C70"/>
    <w:rsid w:val="009031E2"/>
    <w:rsid w:val="00903E9A"/>
    <w:rsid w:val="00906DF1"/>
    <w:rsid w:val="0091276C"/>
    <w:rsid w:val="009129AC"/>
    <w:rsid w:val="00913990"/>
    <w:rsid w:val="009145BE"/>
    <w:rsid w:val="009165AC"/>
    <w:rsid w:val="00916FFC"/>
    <w:rsid w:val="00917DF9"/>
    <w:rsid w:val="0092053F"/>
    <w:rsid w:val="00920909"/>
    <w:rsid w:val="0092340A"/>
    <w:rsid w:val="00923E3E"/>
    <w:rsid w:val="00923F17"/>
    <w:rsid w:val="00930771"/>
    <w:rsid w:val="009313D9"/>
    <w:rsid w:val="00935B7F"/>
    <w:rsid w:val="009364C5"/>
    <w:rsid w:val="009365D1"/>
    <w:rsid w:val="0093663B"/>
    <w:rsid w:val="00937F4C"/>
    <w:rsid w:val="00941293"/>
    <w:rsid w:val="0094421A"/>
    <w:rsid w:val="00946372"/>
    <w:rsid w:val="0094637B"/>
    <w:rsid w:val="0094687C"/>
    <w:rsid w:val="0094777A"/>
    <w:rsid w:val="0095032B"/>
    <w:rsid w:val="00950B13"/>
    <w:rsid w:val="00950C17"/>
    <w:rsid w:val="009510BD"/>
    <w:rsid w:val="0095153B"/>
    <w:rsid w:val="00951FAF"/>
    <w:rsid w:val="00954740"/>
    <w:rsid w:val="009557BC"/>
    <w:rsid w:val="00955AE5"/>
    <w:rsid w:val="00956F9D"/>
    <w:rsid w:val="00957584"/>
    <w:rsid w:val="00960743"/>
    <w:rsid w:val="00962A22"/>
    <w:rsid w:val="00962E71"/>
    <w:rsid w:val="00963ABC"/>
    <w:rsid w:val="00963EF1"/>
    <w:rsid w:val="0096566C"/>
    <w:rsid w:val="00965D21"/>
    <w:rsid w:val="0096707F"/>
    <w:rsid w:val="00967764"/>
    <w:rsid w:val="00970B0E"/>
    <w:rsid w:val="00970BB9"/>
    <w:rsid w:val="009726EE"/>
    <w:rsid w:val="00972CDE"/>
    <w:rsid w:val="009733DD"/>
    <w:rsid w:val="00975573"/>
    <w:rsid w:val="00976D03"/>
    <w:rsid w:val="00976EDE"/>
    <w:rsid w:val="00977B30"/>
    <w:rsid w:val="00980DFD"/>
    <w:rsid w:val="00982CF0"/>
    <w:rsid w:val="00982D4E"/>
    <w:rsid w:val="00982F41"/>
    <w:rsid w:val="00985090"/>
    <w:rsid w:val="00987710"/>
    <w:rsid w:val="00987772"/>
    <w:rsid w:val="00987E0B"/>
    <w:rsid w:val="009904AB"/>
    <w:rsid w:val="00995688"/>
    <w:rsid w:val="009958A6"/>
    <w:rsid w:val="00996456"/>
    <w:rsid w:val="00996D05"/>
    <w:rsid w:val="00997791"/>
    <w:rsid w:val="009A04F5"/>
    <w:rsid w:val="009A070B"/>
    <w:rsid w:val="009A15EF"/>
    <w:rsid w:val="009A2A48"/>
    <w:rsid w:val="009A35EB"/>
    <w:rsid w:val="009A38A5"/>
    <w:rsid w:val="009A4C5C"/>
    <w:rsid w:val="009A5B73"/>
    <w:rsid w:val="009B0773"/>
    <w:rsid w:val="009B118B"/>
    <w:rsid w:val="009B1737"/>
    <w:rsid w:val="009B2006"/>
    <w:rsid w:val="009B2F2E"/>
    <w:rsid w:val="009B3D4B"/>
    <w:rsid w:val="009B4E63"/>
    <w:rsid w:val="009B5B99"/>
    <w:rsid w:val="009B6EFC"/>
    <w:rsid w:val="009C1FD0"/>
    <w:rsid w:val="009C288D"/>
    <w:rsid w:val="009C2DF8"/>
    <w:rsid w:val="009C31BF"/>
    <w:rsid w:val="009C6168"/>
    <w:rsid w:val="009C68B7"/>
    <w:rsid w:val="009D0834"/>
    <w:rsid w:val="009D095A"/>
    <w:rsid w:val="009D0A1E"/>
    <w:rsid w:val="009D2AE3"/>
    <w:rsid w:val="009D3C30"/>
    <w:rsid w:val="009D52BC"/>
    <w:rsid w:val="009D6ACC"/>
    <w:rsid w:val="009D7D0A"/>
    <w:rsid w:val="009E09D9"/>
    <w:rsid w:val="009E162C"/>
    <w:rsid w:val="009E3314"/>
    <w:rsid w:val="009E7222"/>
    <w:rsid w:val="009F01B1"/>
    <w:rsid w:val="009F0DBB"/>
    <w:rsid w:val="009F3887"/>
    <w:rsid w:val="009F40DC"/>
    <w:rsid w:val="009F4B89"/>
    <w:rsid w:val="009F659A"/>
    <w:rsid w:val="009F732B"/>
    <w:rsid w:val="00A00E29"/>
    <w:rsid w:val="00A01FE0"/>
    <w:rsid w:val="00A0209B"/>
    <w:rsid w:val="00A030EA"/>
    <w:rsid w:val="00A06945"/>
    <w:rsid w:val="00A10656"/>
    <w:rsid w:val="00A113C0"/>
    <w:rsid w:val="00A12577"/>
    <w:rsid w:val="00A12FA6"/>
    <w:rsid w:val="00A1339B"/>
    <w:rsid w:val="00A14ABA"/>
    <w:rsid w:val="00A178F8"/>
    <w:rsid w:val="00A17CFD"/>
    <w:rsid w:val="00A20E72"/>
    <w:rsid w:val="00A24CB6"/>
    <w:rsid w:val="00A25865"/>
    <w:rsid w:val="00A26CD2"/>
    <w:rsid w:val="00A27667"/>
    <w:rsid w:val="00A31F2E"/>
    <w:rsid w:val="00A32979"/>
    <w:rsid w:val="00A33B2C"/>
    <w:rsid w:val="00A34A67"/>
    <w:rsid w:val="00A37462"/>
    <w:rsid w:val="00A40900"/>
    <w:rsid w:val="00A40FDC"/>
    <w:rsid w:val="00A41836"/>
    <w:rsid w:val="00A42DC3"/>
    <w:rsid w:val="00A459E1"/>
    <w:rsid w:val="00A467A5"/>
    <w:rsid w:val="00A46AC4"/>
    <w:rsid w:val="00A478A5"/>
    <w:rsid w:val="00A47F3A"/>
    <w:rsid w:val="00A5107F"/>
    <w:rsid w:val="00A52296"/>
    <w:rsid w:val="00A539C2"/>
    <w:rsid w:val="00A55661"/>
    <w:rsid w:val="00A61B70"/>
    <w:rsid w:val="00A61FA8"/>
    <w:rsid w:val="00A637F4"/>
    <w:rsid w:val="00A64DF2"/>
    <w:rsid w:val="00A65485"/>
    <w:rsid w:val="00A66E05"/>
    <w:rsid w:val="00A67655"/>
    <w:rsid w:val="00A70753"/>
    <w:rsid w:val="00A712D2"/>
    <w:rsid w:val="00A72E14"/>
    <w:rsid w:val="00A73290"/>
    <w:rsid w:val="00A82C8A"/>
    <w:rsid w:val="00A8346B"/>
    <w:rsid w:val="00A842F5"/>
    <w:rsid w:val="00A84A28"/>
    <w:rsid w:val="00A852FF"/>
    <w:rsid w:val="00A8531B"/>
    <w:rsid w:val="00A86FA8"/>
    <w:rsid w:val="00A87337"/>
    <w:rsid w:val="00A90C97"/>
    <w:rsid w:val="00A92DDC"/>
    <w:rsid w:val="00A960C8"/>
    <w:rsid w:val="00A96604"/>
    <w:rsid w:val="00AA03DF"/>
    <w:rsid w:val="00AA198D"/>
    <w:rsid w:val="00AA1B4F"/>
    <w:rsid w:val="00AA21D8"/>
    <w:rsid w:val="00AA271A"/>
    <w:rsid w:val="00AA3270"/>
    <w:rsid w:val="00AA375A"/>
    <w:rsid w:val="00AA54F3"/>
    <w:rsid w:val="00AA6B43"/>
    <w:rsid w:val="00AA720D"/>
    <w:rsid w:val="00AA7623"/>
    <w:rsid w:val="00AA7B1F"/>
    <w:rsid w:val="00AB2220"/>
    <w:rsid w:val="00AB28E0"/>
    <w:rsid w:val="00AB3145"/>
    <w:rsid w:val="00AB367A"/>
    <w:rsid w:val="00AB4BA3"/>
    <w:rsid w:val="00AB7BF8"/>
    <w:rsid w:val="00AC01D1"/>
    <w:rsid w:val="00AC0AB2"/>
    <w:rsid w:val="00AC0E9F"/>
    <w:rsid w:val="00AC215D"/>
    <w:rsid w:val="00AC2C1B"/>
    <w:rsid w:val="00AC390D"/>
    <w:rsid w:val="00AC52A5"/>
    <w:rsid w:val="00AC6EFD"/>
    <w:rsid w:val="00AC7151"/>
    <w:rsid w:val="00AC7781"/>
    <w:rsid w:val="00AD1967"/>
    <w:rsid w:val="00AD460A"/>
    <w:rsid w:val="00AD4C46"/>
    <w:rsid w:val="00AD661B"/>
    <w:rsid w:val="00AD6A05"/>
    <w:rsid w:val="00AE0792"/>
    <w:rsid w:val="00AE118B"/>
    <w:rsid w:val="00AE15B5"/>
    <w:rsid w:val="00AE272B"/>
    <w:rsid w:val="00AE353E"/>
    <w:rsid w:val="00AE3E3A"/>
    <w:rsid w:val="00AE4E87"/>
    <w:rsid w:val="00AE77B4"/>
    <w:rsid w:val="00AE7C1A"/>
    <w:rsid w:val="00AE7DF8"/>
    <w:rsid w:val="00AF0D9C"/>
    <w:rsid w:val="00AF13AB"/>
    <w:rsid w:val="00AF1D36"/>
    <w:rsid w:val="00AF1D40"/>
    <w:rsid w:val="00AF280B"/>
    <w:rsid w:val="00AF4078"/>
    <w:rsid w:val="00AF4DAC"/>
    <w:rsid w:val="00AF5F75"/>
    <w:rsid w:val="00AF6001"/>
    <w:rsid w:val="00AF6D0C"/>
    <w:rsid w:val="00B01A16"/>
    <w:rsid w:val="00B01C34"/>
    <w:rsid w:val="00B02786"/>
    <w:rsid w:val="00B05B30"/>
    <w:rsid w:val="00B063F8"/>
    <w:rsid w:val="00B0693F"/>
    <w:rsid w:val="00B079FE"/>
    <w:rsid w:val="00B07F45"/>
    <w:rsid w:val="00B1021A"/>
    <w:rsid w:val="00B10271"/>
    <w:rsid w:val="00B13F93"/>
    <w:rsid w:val="00B140D9"/>
    <w:rsid w:val="00B144C2"/>
    <w:rsid w:val="00B1481A"/>
    <w:rsid w:val="00B15A1F"/>
    <w:rsid w:val="00B15FE9"/>
    <w:rsid w:val="00B2148A"/>
    <w:rsid w:val="00B21D15"/>
    <w:rsid w:val="00B220C2"/>
    <w:rsid w:val="00B2276E"/>
    <w:rsid w:val="00B231B4"/>
    <w:rsid w:val="00B25B32"/>
    <w:rsid w:val="00B26C13"/>
    <w:rsid w:val="00B32616"/>
    <w:rsid w:val="00B33C94"/>
    <w:rsid w:val="00B36AF0"/>
    <w:rsid w:val="00B36C42"/>
    <w:rsid w:val="00B42EA7"/>
    <w:rsid w:val="00B43004"/>
    <w:rsid w:val="00B43497"/>
    <w:rsid w:val="00B43B12"/>
    <w:rsid w:val="00B44B3D"/>
    <w:rsid w:val="00B51845"/>
    <w:rsid w:val="00B51923"/>
    <w:rsid w:val="00B5337C"/>
    <w:rsid w:val="00B53FDE"/>
    <w:rsid w:val="00B56397"/>
    <w:rsid w:val="00B571DA"/>
    <w:rsid w:val="00B6027B"/>
    <w:rsid w:val="00B6070F"/>
    <w:rsid w:val="00B636C8"/>
    <w:rsid w:val="00B6449C"/>
    <w:rsid w:val="00B65EDB"/>
    <w:rsid w:val="00B67AFF"/>
    <w:rsid w:val="00B67C41"/>
    <w:rsid w:val="00B70B59"/>
    <w:rsid w:val="00B72D8E"/>
    <w:rsid w:val="00B73657"/>
    <w:rsid w:val="00B739B3"/>
    <w:rsid w:val="00B745A4"/>
    <w:rsid w:val="00B81B15"/>
    <w:rsid w:val="00B83251"/>
    <w:rsid w:val="00B874D0"/>
    <w:rsid w:val="00B8762C"/>
    <w:rsid w:val="00B87FB0"/>
    <w:rsid w:val="00B915AE"/>
    <w:rsid w:val="00B92AA6"/>
    <w:rsid w:val="00B9436A"/>
    <w:rsid w:val="00BA1735"/>
    <w:rsid w:val="00BA19FA"/>
    <w:rsid w:val="00BA4288"/>
    <w:rsid w:val="00BB0902"/>
    <w:rsid w:val="00BB1F9C"/>
    <w:rsid w:val="00BB3AEE"/>
    <w:rsid w:val="00BB48E5"/>
    <w:rsid w:val="00BB4B39"/>
    <w:rsid w:val="00BB5607"/>
    <w:rsid w:val="00BB5ACA"/>
    <w:rsid w:val="00BB613C"/>
    <w:rsid w:val="00BB627F"/>
    <w:rsid w:val="00BB64C5"/>
    <w:rsid w:val="00BB720E"/>
    <w:rsid w:val="00BC0C17"/>
    <w:rsid w:val="00BC14CB"/>
    <w:rsid w:val="00BC3823"/>
    <w:rsid w:val="00BC55AC"/>
    <w:rsid w:val="00BC5841"/>
    <w:rsid w:val="00BC5E38"/>
    <w:rsid w:val="00BD1635"/>
    <w:rsid w:val="00BD201A"/>
    <w:rsid w:val="00BD28EB"/>
    <w:rsid w:val="00BD2DC4"/>
    <w:rsid w:val="00BD2EF0"/>
    <w:rsid w:val="00BD60B4"/>
    <w:rsid w:val="00BD796B"/>
    <w:rsid w:val="00BE3995"/>
    <w:rsid w:val="00BE40C0"/>
    <w:rsid w:val="00BE445C"/>
    <w:rsid w:val="00BE5F4A"/>
    <w:rsid w:val="00BE7AEF"/>
    <w:rsid w:val="00BF09B0"/>
    <w:rsid w:val="00BF1544"/>
    <w:rsid w:val="00BF15E2"/>
    <w:rsid w:val="00BF1B53"/>
    <w:rsid w:val="00BF1E21"/>
    <w:rsid w:val="00BF246D"/>
    <w:rsid w:val="00BF2682"/>
    <w:rsid w:val="00BF7C5B"/>
    <w:rsid w:val="00C00B07"/>
    <w:rsid w:val="00C04841"/>
    <w:rsid w:val="00C06D6D"/>
    <w:rsid w:val="00C06F06"/>
    <w:rsid w:val="00C120E9"/>
    <w:rsid w:val="00C12513"/>
    <w:rsid w:val="00C12BA3"/>
    <w:rsid w:val="00C16799"/>
    <w:rsid w:val="00C16820"/>
    <w:rsid w:val="00C16F52"/>
    <w:rsid w:val="00C17BFF"/>
    <w:rsid w:val="00C20FAD"/>
    <w:rsid w:val="00C2375F"/>
    <w:rsid w:val="00C247CB"/>
    <w:rsid w:val="00C24F43"/>
    <w:rsid w:val="00C272D3"/>
    <w:rsid w:val="00C278DE"/>
    <w:rsid w:val="00C32E66"/>
    <w:rsid w:val="00C33292"/>
    <w:rsid w:val="00C3355F"/>
    <w:rsid w:val="00C33A04"/>
    <w:rsid w:val="00C34F38"/>
    <w:rsid w:val="00C3569A"/>
    <w:rsid w:val="00C36E12"/>
    <w:rsid w:val="00C377CA"/>
    <w:rsid w:val="00C42EBF"/>
    <w:rsid w:val="00C43CD5"/>
    <w:rsid w:val="00C43F48"/>
    <w:rsid w:val="00C448FF"/>
    <w:rsid w:val="00C45E57"/>
    <w:rsid w:val="00C4651C"/>
    <w:rsid w:val="00C51770"/>
    <w:rsid w:val="00C519AF"/>
    <w:rsid w:val="00C52F29"/>
    <w:rsid w:val="00C544CA"/>
    <w:rsid w:val="00C56CE6"/>
    <w:rsid w:val="00C5745F"/>
    <w:rsid w:val="00C60005"/>
    <w:rsid w:val="00C60BFF"/>
    <w:rsid w:val="00C61A98"/>
    <w:rsid w:val="00C61C56"/>
    <w:rsid w:val="00C61F90"/>
    <w:rsid w:val="00C62445"/>
    <w:rsid w:val="00C63201"/>
    <w:rsid w:val="00C63551"/>
    <w:rsid w:val="00C64E62"/>
    <w:rsid w:val="00C651D5"/>
    <w:rsid w:val="00C65CCC"/>
    <w:rsid w:val="00C65D37"/>
    <w:rsid w:val="00C65DA9"/>
    <w:rsid w:val="00C7151B"/>
    <w:rsid w:val="00C74C32"/>
    <w:rsid w:val="00C75AAD"/>
    <w:rsid w:val="00C7618F"/>
    <w:rsid w:val="00C765A9"/>
    <w:rsid w:val="00C81157"/>
    <w:rsid w:val="00C8162D"/>
    <w:rsid w:val="00C830BB"/>
    <w:rsid w:val="00C83A0B"/>
    <w:rsid w:val="00C842D0"/>
    <w:rsid w:val="00C84A9F"/>
    <w:rsid w:val="00C84ED1"/>
    <w:rsid w:val="00C863CC"/>
    <w:rsid w:val="00C86B34"/>
    <w:rsid w:val="00C86BCC"/>
    <w:rsid w:val="00C9038F"/>
    <w:rsid w:val="00C92AAB"/>
    <w:rsid w:val="00C931E1"/>
    <w:rsid w:val="00C94D78"/>
    <w:rsid w:val="00C95D4C"/>
    <w:rsid w:val="00C9637F"/>
    <w:rsid w:val="00C9708A"/>
    <w:rsid w:val="00C97C2B"/>
    <w:rsid w:val="00CA10B5"/>
    <w:rsid w:val="00CA2435"/>
    <w:rsid w:val="00CA4068"/>
    <w:rsid w:val="00CA4E2F"/>
    <w:rsid w:val="00CA4ECA"/>
    <w:rsid w:val="00CA67F4"/>
    <w:rsid w:val="00CB2D48"/>
    <w:rsid w:val="00CB37F8"/>
    <w:rsid w:val="00CB7CDC"/>
    <w:rsid w:val="00CB7DC3"/>
    <w:rsid w:val="00CC3C71"/>
    <w:rsid w:val="00CC518F"/>
    <w:rsid w:val="00CC5BE1"/>
    <w:rsid w:val="00CC75A2"/>
    <w:rsid w:val="00CC7A18"/>
    <w:rsid w:val="00CD0000"/>
    <w:rsid w:val="00CD0E2F"/>
    <w:rsid w:val="00CD1D49"/>
    <w:rsid w:val="00CD2B42"/>
    <w:rsid w:val="00CD2F20"/>
    <w:rsid w:val="00CD3B28"/>
    <w:rsid w:val="00CD6B20"/>
    <w:rsid w:val="00CE1339"/>
    <w:rsid w:val="00CE4A7D"/>
    <w:rsid w:val="00CE61CC"/>
    <w:rsid w:val="00CE6D46"/>
    <w:rsid w:val="00CE6E42"/>
    <w:rsid w:val="00CF20B7"/>
    <w:rsid w:val="00CF283B"/>
    <w:rsid w:val="00CF44A3"/>
    <w:rsid w:val="00CF4D07"/>
    <w:rsid w:val="00CF6530"/>
    <w:rsid w:val="00CF6692"/>
    <w:rsid w:val="00CF7441"/>
    <w:rsid w:val="00D00D16"/>
    <w:rsid w:val="00D01B42"/>
    <w:rsid w:val="00D02A04"/>
    <w:rsid w:val="00D03C6C"/>
    <w:rsid w:val="00D04760"/>
    <w:rsid w:val="00D04A95"/>
    <w:rsid w:val="00D05056"/>
    <w:rsid w:val="00D06288"/>
    <w:rsid w:val="00D068C7"/>
    <w:rsid w:val="00D0735F"/>
    <w:rsid w:val="00D128A4"/>
    <w:rsid w:val="00D147C8"/>
    <w:rsid w:val="00D14AFE"/>
    <w:rsid w:val="00D15131"/>
    <w:rsid w:val="00D15C10"/>
    <w:rsid w:val="00D16ED3"/>
    <w:rsid w:val="00D16FA2"/>
    <w:rsid w:val="00D1736F"/>
    <w:rsid w:val="00D20954"/>
    <w:rsid w:val="00D21C39"/>
    <w:rsid w:val="00D21FC6"/>
    <w:rsid w:val="00D2243A"/>
    <w:rsid w:val="00D30AFA"/>
    <w:rsid w:val="00D33393"/>
    <w:rsid w:val="00D3353B"/>
    <w:rsid w:val="00D33D36"/>
    <w:rsid w:val="00D34D94"/>
    <w:rsid w:val="00D35B99"/>
    <w:rsid w:val="00D409E2"/>
    <w:rsid w:val="00D41D94"/>
    <w:rsid w:val="00D427D7"/>
    <w:rsid w:val="00D44E62"/>
    <w:rsid w:val="00D51570"/>
    <w:rsid w:val="00D54D0A"/>
    <w:rsid w:val="00D556AD"/>
    <w:rsid w:val="00D561C1"/>
    <w:rsid w:val="00D56F4C"/>
    <w:rsid w:val="00D60381"/>
    <w:rsid w:val="00D616DE"/>
    <w:rsid w:val="00D621D6"/>
    <w:rsid w:val="00D62201"/>
    <w:rsid w:val="00D62AE1"/>
    <w:rsid w:val="00D651D1"/>
    <w:rsid w:val="00D6632C"/>
    <w:rsid w:val="00D717BB"/>
    <w:rsid w:val="00D7226B"/>
    <w:rsid w:val="00D72707"/>
    <w:rsid w:val="00D733FD"/>
    <w:rsid w:val="00D75A9C"/>
    <w:rsid w:val="00D76156"/>
    <w:rsid w:val="00D80065"/>
    <w:rsid w:val="00D81F35"/>
    <w:rsid w:val="00D82951"/>
    <w:rsid w:val="00D829C8"/>
    <w:rsid w:val="00D87917"/>
    <w:rsid w:val="00D90871"/>
    <w:rsid w:val="00D9155F"/>
    <w:rsid w:val="00D918F5"/>
    <w:rsid w:val="00D9403F"/>
    <w:rsid w:val="00D95072"/>
    <w:rsid w:val="00D959B4"/>
    <w:rsid w:val="00D97DDF"/>
    <w:rsid w:val="00DA2873"/>
    <w:rsid w:val="00DA44DE"/>
    <w:rsid w:val="00DA750B"/>
    <w:rsid w:val="00DB620A"/>
    <w:rsid w:val="00DB6666"/>
    <w:rsid w:val="00DB6F68"/>
    <w:rsid w:val="00DC22B0"/>
    <w:rsid w:val="00DC30CB"/>
    <w:rsid w:val="00DC3832"/>
    <w:rsid w:val="00DC7A51"/>
    <w:rsid w:val="00DD3B1E"/>
    <w:rsid w:val="00DE00F3"/>
    <w:rsid w:val="00DE06B2"/>
    <w:rsid w:val="00DE0F68"/>
    <w:rsid w:val="00DE19EA"/>
    <w:rsid w:val="00DE2F54"/>
    <w:rsid w:val="00DE5B5F"/>
    <w:rsid w:val="00DF5147"/>
    <w:rsid w:val="00DF614E"/>
    <w:rsid w:val="00E00696"/>
    <w:rsid w:val="00E0200D"/>
    <w:rsid w:val="00E03651"/>
    <w:rsid w:val="00E03808"/>
    <w:rsid w:val="00E060C2"/>
    <w:rsid w:val="00E06324"/>
    <w:rsid w:val="00E07B81"/>
    <w:rsid w:val="00E10AFD"/>
    <w:rsid w:val="00E12B11"/>
    <w:rsid w:val="00E12FB0"/>
    <w:rsid w:val="00E14814"/>
    <w:rsid w:val="00E158F6"/>
    <w:rsid w:val="00E1591B"/>
    <w:rsid w:val="00E15A08"/>
    <w:rsid w:val="00E16A50"/>
    <w:rsid w:val="00E20F8E"/>
    <w:rsid w:val="00E232F5"/>
    <w:rsid w:val="00E243B7"/>
    <w:rsid w:val="00E249D5"/>
    <w:rsid w:val="00E25017"/>
    <w:rsid w:val="00E26F73"/>
    <w:rsid w:val="00E30A34"/>
    <w:rsid w:val="00E33C68"/>
    <w:rsid w:val="00E34DA3"/>
    <w:rsid w:val="00E34EEB"/>
    <w:rsid w:val="00E3687C"/>
    <w:rsid w:val="00E44EB9"/>
    <w:rsid w:val="00E45BDC"/>
    <w:rsid w:val="00E460B7"/>
    <w:rsid w:val="00E46358"/>
    <w:rsid w:val="00E471DC"/>
    <w:rsid w:val="00E50EB4"/>
    <w:rsid w:val="00E50FE8"/>
    <w:rsid w:val="00E5239B"/>
    <w:rsid w:val="00E532FC"/>
    <w:rsid w:val="00E54CF8"/>
    <w:rsid w:val="00E559B4"/>
    <w:rsid w:val="00E55BB0"/>
    <w:rsid w:val="00E55FE0"/>
    <w:rsid w:val="00E609E5"/>
    <w:rsid w:val="00E60F27"/>
    <w:rsid w:val="00E61E9E"/>
    <w:rsid w:val="00E6291B"/>
    <w:rsid w:val="00E64D93"/>
    <w:rsid w:val="00E65EDB"/>
    <w:rsid w:val="00E66927"/>
    <w:rsid w:val="00E67676"/>
    <w:rsid w:val="00E677B8"/>
    <w:rsid w:val="00E6795D"/>
    <w:rsid w:val="00E67E9E"/>
    <w:rsid w:val="00E67FA1"/>
    <w:rsid w:val="00E7115E"/>
    <w:rsid w:val="00E7130B"/>
    <w:rsid w:val="00E728D1"/>
    <w:rsid w:val="00E7387D"/>
    <w:rsid w:val="00E73D53"/>
    <w:rsid w:val="00E75111"/>
    <w:rsid w:val="00E77296"/>
    <w:rsid w:val="00E81D0A"/>
    <w:rsid w:val="00E82A9A"/>
    <w:rsid w:val="00E85430"/>
    <w:rsid w:val="00E87527"/>
    <w:rsid w:val="00E87EF7"/>
    <w:rsid w:val="00E9033F"/>
    <w:rsid w:val="00E92512"/>
    <w:rsid w:val="00E93763"/>
    <w:rsid w:val="00E96C4C"/>
    <w:rsid w:val="00EA2AAE"/>
    <w:rsid w:val="00EA2EC0"/>
    <w:rsid w:val="00EA2FE3"/>
    <w:rsid w:val="00EA3EC4"/>
    <w:rsid w:val="00EA427A"/>
    <w:rsid w:val="00EA723B"/>
    <w:rsid w:val="00EA7A79"/>
    <w:rsid w:val="00EB5023"/>
    <w:rsid w:val="00EB547C"/>
    <w:rsid w:val="00EB6350"/>
    <w:rsid w:val="00EB687A"/>
    <w:rsid w:val="00EC2573"/>
    <w:rsid w:val="00EC2F62"/>
    <w:rsid w:val="00EC62EB"/>
    <w:rsid w:val="00EC64CD"/>
    <w:rsid w:val="00EC6E9F"/>
    <w:rsid w:val="00EC7FB4"/>
    <w:rsid w:val="00ED44F0"/>
    <w:rsid w:val="00ED4B33"/>
    <w:rsid w:val="00ED5993"/>
    <w:rsid w:val="00ED7DD6"/>
    <w:rsid w:val="00EE060B"/>
    <w:rsid w:val="00EE15A1"/>
    <w:rsid w:val="00EE2A7C"/>
    <w:rsid w:val="00EE2C42"/>
    <w:rsid w:val="00EE341B"/>
    <w:rsid w:val="00EE4453"/>
    <w:rsid w:val="00EE5FCE"/>
    <w:rsid w:val="00EE6066"/>
    <w:rsid w:val="00EE6BBD"/>
    <w:rsid w:val="00EE6E1E"/>
    <w:rsid w:val="00EE705F"/>
    <w:rsid w:val="00EE76C6"/>
    <w:rsid w:val="00EF1462"/>
    <w:rsid w:val="00EF27C1"/>
    <w:rsid w:val="00EF33D0"/>
    <w:rsid w:val="00EF54FD"/>
    <w:rsid w:val="00EF64FC"/>
    <w:rsid w:val="00F023D8"/>
    <w:rsid w:val="00F07F0D"/>
    <w:rsid w:val="00F13112"/>
    <w:rsid w:val="00F1686C"/>
    <w:rsid w:val="00F16FE6"/>
    <w:rsid w:val="00F238BD"/>
    <w:rsid w:val="00F24992"/>
    <w:rsid w:val="00F32F2F"/>
    <w:rsid w:val="00F3380F"/>
    <w:rsid w:val="00F33F3F"/>
    <w:rsid w:val="00F34482"/>
    <w:rsid w:val="00F35BDD"/>
    <w:rsid w:val="00F35EF0"/>
    <w:rsid w:val="00F3781F"/>
    <w:rsid w:val="00F403FD"/>
    <w:rsid w:val="00F41E72"/>
    <w:rsid w:val="00F45726"/>
    <w:rsid w:val="00F45BDF"/>
    <w:rsid w:val="00F50300"/>
    <w:rsid w:val="00F52523"/>
    <w:rsid w:val="00F5276C"/>
    <w:rsid w:val="00F53377"/>
    <w:rsid w:val="00F5382D"/>
    <w:rsid w:val="00F5414B"/>
    <w:rsid w:val="00F5452A"/>
    <w:rsid w:val="00F5641C"/>
    <w:rsid w:val="00F56E39"/>
    <w:rsid w:val="00F623E9"/>
    <w:rsid w:val="00F63951"/>
    <w:rsid w:val="00F63C86"/>
    <w:rsid w:val="00F666BA"/>
    <w:rsid w:val="00F6678C"/>
    <w:rsid w:val="00F71922"/>
    <w:rsid w:val="00F74499"/>
    <w:rsid w:val="00F766BE"/>
    <w:rsid w:val="00F77086"/>
    <w:rsid w:val="00F77EB9"/>
    <w:rsid w:val="00F80225"/>
    <w:rsid w:val="00F80635"/>
    <w:rsid w:val="00F8115F"/>
    <w:rsid w:val="00F815D1"/>
    <w:rsid w:val="00F81E7E"/>
    <w:rsid w:val="00F81F0F"/>
    <w:rsid w:val="00F825F4"/>
    <w:rsid w:val="00F838DF"/>
    <w:rsid w:val="00F85D43"/>
    <w:rsid w:val="00F92AA1"/>
    <w:rsid w:val="00F932DE"/>
    <w:rsid w:val="00F963DD"/>
    <w:rsid w:val="00F9641A"/>
    <w:rsid w:val="00F96A41"/>
    <w:rsid w:val="00F97004"/>
    <w:rsid w:val="00FA067D"/>
    <w:rsid w:val="00FA2045"/>
    <w:rsid w:val="00FA3CDF"/>
    <w:rsid w:val="00FA7A66"/>
    <w:rsid w:val="00FB1857"/>
    <w:rsid w:val="00FB1AA9"/>
    <w:rsid w:val="00FB4B5A"/>
    <w:rsid w:val="00FB5963"/>
    <w:rsid w:val="00FB5DAA"/>
    <w:rsid w:val="00FB60F5"/>
    <w:rsid w:val="00FC04B9"/>
    <w:rsid w:val="00FC161A"/>
    <w:rsid w:val="00FC18FC"/>
    <w:rsid w:val="00FC1DF5"/>
    <w:rsid w:val="00FC23D5"/>
    <w:rsid w:val="00FC4337"/>
    <w:rsid w:val="00FC4AC2"/>
    <w:rsid w:val="00FC4C1A"/>
    <w:rsid w:val="00FC628F"/>
    <w:rsid w:val="00FC6468"/>
    <w:rsid w:val="00FC6D49"/>
    <w:rsid w:val="00FD0B93"/>
    <w:rsid w:val="00FD13AE"/>
    <w:rsid w:val="00FD4922"/>
    <w:rsid w:val="00FD5C2D"/>
    <w:rsid w:val="00FD6461"/>
    <w:rsid w:val="00FE0281"/>
    <w:rsid w:val="00FE24C0"/>
    <w:rsid w:val="00FE7083"/>
    <w:rsid w:val="00FF019F"/>
    <w:rsid w:val="00FF129A"/>
    <w:rsid w:val="00FF1B2A"/>
    <w:rsid w:val="00FF2160"/>
    <w:rsid w:val="00FF2E31"/>
    <w:rsid w:val="00FF30DE"/>
    <w:rsid w:val="00FF644B"/>
    <w:rsid w:val="00FF7702"/>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1"/>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B92AA6"/>
    <w:pPr>
      <w:widowControl/>
      <w:autoSpaceDE/>
      <w:autoSpaceDN/>
      <w:adjustRightInd/>
      <w:spacing w:after="20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B92AA6"/>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803623"/>
    <w:pPr>
      <w:jc w:val="center"/>
    </w:pPr>
    <w:rPr>
      <w:noProof/>
      <w:sz w:val="22"/>
    </w:rPr>
  </w:style>
  <w:style w:type="character" w:customStyle="1" w:styleId="NormalWebChar">
    <w:name w:val="Normal (Web) Char"/>
    <w:basedOn w:val="DefaultParagraphFont"/>
    <w:link w:val="NormalWeb"/>
    <w:rsid w:val="00803623"/>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803623"/>
    <w:rPr>
      <w:rFonts w:ascii="Calibri" w:hAnsi="Calibri" w:cs="Calibri"/>
      <w:noProof/>
      <w:color w:val="000000"/>
      <w:sz w:val="22"/>
      <w:szCs w:val="24"/>
    </w:rPr>
  </w:style>
  <w:style w:type="table" w:styleId="TableGrid">
    <w:name w:val="Table Grid"/>
    <w:basedOn w:val="TableNormal"/>
    <w:uiPriority w:val="59"/>
    <w:unhideWhenUsed/>
    <w:rsid w:val="00163A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lesh248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9990</Words>
  <Characters>56944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2021-04-12T18:26:00Z</dcterms:created>
  <dcterms:modified xsi:type="dcterms:W3CDTF">2021-06-03T15:50:00Z</dcterms:modified>
</cp:coreProperties>
</file>