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745C" w:rsidRDefault="00F549A6">
      <w:pPr>
        <w:jc w:val="both"/>
        <w:rPr>
          <w:color w:val="222222"/>
          <w:highlight w:val="white"/>
        </w:rPr>
      </w:pPr>
      <w:r>
        <w:rPr>
          <w:color w:val="222222"/>
          <w:highlight w:val="white"/>
        </w:rPr>
        <w:t>JoVE62181 "A Simple Method as Starting Point to Study mRNA Splicing Changes</w:t>
      </w:r>
    </w:p>
    <w:p w:rsidR="004A745C" w:rsidRDefault="004A745C">
      <w:pPr>
        <w:jc w:val="both"/>
        <w:rPr>
          <w:color w:val="222222"/>
          <w:highlight w:val="white"/>
        </w:rPr>
      </w:pPr>
    </w:p>
    <w:p w:rsidR="004A745C" w:rsidRPr="0011645C" w:rsidRDefault="00F549A6">
      <w:pPr>
        <w:jc w:val="both"/>
        <w:rPr>
          <w:color w:val="222222"/>
          <w:highlight w:val="white"/>
          <w:vertAlign w:val="superscript"/>
          <w:lang w:val="pt-BR"/>
        </w:rPr>
      </w:pPr>
      <w:r w:rsidRPr="0011645C">
        <w:rPr>
          <w:color w:val="222222"/>
          <w:highlight w:val="white"/>
          <w:lang w:val="pt-BR"/>
        </w:rPr>
        <w:t xml:space="preserve">Fernanda L </w:t>
      </w:r>
      <w:proofErr w:type="spellStart"/>
      <w:r w:rsidRPr="0011645C">
        <w:rPr>
          <w:color w:val="222222"/>
          <w:highlight w:val="white"/>
          <w:lang w:val="pt-BR"/>
        </w:rPr>
        <w:t>Basei</w:t>
      </w:r>
      <w:proofErr w:type="spellEnd"/>
      <w:r w:rsidRPr="0011645C">
        <w:rPr>
          <w:color w:val="222222"/>
          <w:highlight w:val="white"/>
          <w:lang w:val="pt-BR"/>
        </w:rPr>
        <w:t xml:space="preserve">, </w:t>
      </w:r>
      <w:proofErr w:type="spellStart"/>
      <w:r w:rsidRPr="0011645C">
        <w:rPr>
          <w:color w:val="222222"/>
          <w:highlight w:val="white"/>
          <w:lang w:val="pt-BR"/>
        </w:rPr>
        <w:t>Livia</w:t>
      </w:r>
      <w:proofErr w:type="spellEnd"/>
      <w:r w:rsidRPr="0011645C">
        <w:rPr>
          <w:color w:val="222222"/>
          <w:highlight w:val="white"/>
          <w:lang w:val="pt-BR"/>
        </w:rPr>
        <w:t xml:space="preserve"> AR Moura, </w:t>
      </w:r>
      <w:proofErr w:type="spellStart"/>
      <w:r w:rsidRPr="0011645C">
        <w:rPr>
          <w:color w:val="222222"/>
          <w:highlight w:val="white"/>
          <w:lang w:val="pt-BR"/>
        </w:rPr>
        <w:t>Jörg</w:t>
      </w:r>
      <w:proofErr w:type="spellEnd"/>
      <w:r w:rsidRPr="0011645C">
        <w:rPr>
          <w:color w:val="222222"/>
          <w:highlight w:val="white"/>
          <w:lang w:val="pt-BR"/>
        </w:rPr>
        <w:t xml:space="preserve"> </w:t>
      </w:r>
      <w:proofErr w:type="spellStart"/>
      <w:r w:rsidRPr="0011645C">
        <w:rPr>
          <w:color w:val="222222"/>
          <w:highlight w:val="white"/>
          <w:lang w:val="pt-BR"/>
        </w:rPr>
        <w:t>Kobarg</w:t>
      </w:r>
      <w:proofErr w:type="spellEnd"/>
    </w:p>
    <w:p w:rsidR="004A745C" w:rsidRPr="0011645C" w:rsidRDefault="004A745C">
      <w:pPr>
        <w:jc w:val="both"/>
        <w:rPr>
          <w:color w:val="222222"/>
          <w:highlight w:val="white"/>
          <w:lang w:val="pt-BR"/>
        </w:rPr>
      </w:pPr>
    </w:p>
    <w:p w:rsidR="004A745C" w:rsidRDefault="00F549A6">
      <w:pPr>
        <w:jc w:val="both"/>
        <w:rPr>
          <w:color w:val="222222"/>
          <w:highlight w:val="white"/>
        </w:rPr>
      </w:pPr>
      <w:r>
        <w:rPr>
          <w:color w:val="222222"/>
          <w:highlight w:val="white"/>
        </w:rPr>
        <w:t>Dear Dr. Bajaj,</w:t>
      </w:r>
    </w:p>
    <w:p w:rsidR="004A745C" w:rsidRDefault="004A745C">
      <w:pPr>
        <w:jc w:val="both"/>
        <w:rPr>
          <w:color w:val="222222"/>
        </w:rPr>
      </w:pPr>
    </w:p>
    <w:p w:rsidR="004A745C" w:rsidRDefault="00F549A6">
      <w:pPr>
        <w:spacing w:line="276" w:lineRule="auto"/>
        <w:ind w:firstLine="700"/>
        <w:jc w:val="both"/>
        <w:rPr>
          <w:color w:val="222222"/>
        </w:rPr>
      </w:pPr>
      <w:r>
        <w:rPr>
          <w:color w:val="222222"/>
        </w:rPr>
        <w:t xml:space="preserve">We gratefully acknowledge your attention and the opportunity to improve our manuscript to be considered for publication in </w:t>
      </w:r>
      <w:proofErr w:type="spellStart"/>
      <w:r>
        <w:rPr>
          <w:i/>
          <w:color w:val="222222"/>
        </w:rPr>
        <w:t>JoVE</w:t>
      </w:r>
      <w:proofErr w:type="spellEnd"/>
      <w:r>
        <w:rPr>
          <w:i/>
          <w:color w:val="222222"/>
        </w:rPr>
        <w:t xml:space="preserve"> Methods Collection</w:t>
      </w:r>
      <w:r>
        <w:rPr>
          <w:color w:val="222222"/>
        </w:rPr>
        <w:t>.</w:t>
      </w:r>
    </w:p>
    <w:p w:rsidR="004A745C" w:rsidRDefault="00F549A6">
      <w:pPr>
        <w:spacing w:line="276" w:lineRule="auto"/>
        <w:ind w:firstLine="700"/>
        <w:jc w:val="both"/>
        <w:rPr>
          <w:color w:val="222222"/>
        </w:rPr>
      </w:pPr>
      <w:r>
        <w:rPr>
          <w:color w:val="222222"/>
        </w:rPr>
        <w:t>We carefully considered each of the concerns and revised our manuscript accordingly</w:t>
      </w:r>
      <w:r w:rsidR="005007A4">
        <w:rPr>
          <w:color w:val="222222"/>
        </w:rPr>
        <w:t>,</w:t>
      </w:r>
      <w:r>
        <w:rPr>
          <w:color w:val="222222"/>
        </w:rPr>
        <w:t xml:space="preserve"> and we believe that your</w:t>
      </w:r>
      <w:r w:rsidR="00ED3A94">
        <w:rPr>
          <w:color w:val="222222"/>
        </w:rPr>
        <w:t>s</w:t>
      </w:r>
      <w:r>
        <w:rPr>
          <w:color w:val="222222"/>
        </w:rPr>
        <w:t xml:space="preserve"> and </w:t>
      </w:r>
      <w:proofErr w:type="gramStart"/>
      <w:r>
        <w:rPr>
          <w:color w:val="222222"/>
        </w:rPr>
        <w:t>reviewers</w:t>
      </w:r>
      <w:proofErr w:type="gramEnd"/>
      <w:r>
        <w:rPr>
          <w:color w:val="222222"/>
        </w:rPr>
        <w:t xml:space="preserve"> suggestions greatly improved the overall quality of our manuscript. </w:t>
      </w:r>
    </w:p>
    <w:p w:rsidR="004A745C" w:rsidRDefault="00F549A6">
      <w:pPr>
        <w:spacing w:line="276" w:lineRule="auto"/>
        <w:ind w:firstLine="700"/>
        <w:jc w:val="both"/>
        <w:rPr>
          <w:color w:val="222222"/>
        </w:rPr>
      </w:pPr>
      <w:r>
        <w:rPr>
          <w:color w:val="222222"/>
        </w:rPr>
        <w:t xml:space="preserve">We agree with reviewers that this protocol can be useful for initial studies in splicing regulation or even molecular biology/alternative splicing practical teaching, and not limited to cellular treatment, and for this reason we added details to the protocol. </w:t>
      </w:r>
    </w:p>
    <w:p w:rsidR="004A745C" w:rsidRDefault="00F549A6">
      <w:pPr>
        <w:spacing w:line="276" w:lineRule="auto"/>
        <w:ind w:firstLine="700"/>
        <w:jc w:val="both"/>
        <w:rPr>
          <w:color w:val="222222"/>
        </w:rPr>
      </w:pPr>
      <w:r>
        <w:rPr>
          <w:color w:val="222222"/>
        </w:rPr>
        <w:t>A detailed response to each of the reviewer’s concerns is listed below. We hope that the manuscript now warrants publication.</w:t>
      </w:r>
    </w:p>
    <w:p w:rsidR="004A745C" w:rsidRDefault="004A745C">
      <w:pPr>
        <w:spacing w:line="276" w:lineRule="auto"/>
        <w:ind w:firstLine="700"/>
        <w:jc w:val="both"/>
        <w:rPr>
          <w:color w:val="222222"/>
        </w:rPr>
      </w:pPr>
    </w:p>
    <w:p w:rsidR="004A745C" w:rsidRDefault="00F549A6">
      <w:pPr>
        <w:spacing w:line="276" w:lineRule="auto"/>
        <w:ind w:firstLine="700"/>
        <w:jc w:val="both"/>
        <w:rPr>
          <w:color w:val="222222"/>
        </w:rPr>
      </w:pPr>
      <w:r>
        <w:rPr>
          <w:color w:val="222222"/>
        </w:rPr>
        <w:t>We thank you in advance for your time and consideration.</w:t>
      </w:r>
    </w:p>
    <w:p w:rsidR="004A745C" w:rsidRDefault="004A745C">
      <w:pPr>
        <w:spacing w:line="276" w:lineRule="auto"/>
        <w:jc w:val="both"/>
        <w:rPr>
          <w:color w:val="222222"/>
        </w:rPr>
      </w:pPr>
    </w:p>
    <w:p w:rsidR="004A745C" w:rsidRDefault="00F549A6">
      <w:pPr>
        <w:spacing w:line="276" w:lineRule="auto"/>
        <w:jc w:val="both"/>
        <w:rPr>
          <w:color w:val="222222"/>
        </w:rPr>
      </w:pPr>
      <w:r>
        <w:rPr>
          <w:color w:val="222222"/>
        </w:rPr>
        <w:t>Sincerely Yours,</w:t>
      </w:r>
    </w:p>
    <w:p w:rsidR="004A745C" w:rsidRDefault="00F549A6">
      <w:pPr>
        <w:spacing w:line="276" w:lineRule="auto"/>
        <w:jc w:val="both"/>
        <w:rPr>
          <w:color w:val="222222"/>
        </w:rPr>
      </w:pPr>
      <w:r>
        <w:rPr>
          <w:color w:val="222222"/>
        </w:rPr>
        <w:t xml:space="preserve"> </w:t>
      </w:r>
    </w:p>
    <w:p w:rsidR="004A745C" w:rsidRDefault="004A745C">
      <w:pPr>
        <w:spacing w:line="276" w:lineRule="auto"/>
        <w:ind w:firstLine="700"/>
        <w:jc w:val="both"/>
        <w:rPr>
          <w:color w:val="222222"/>
        </w:rPr>
      </w:pPr>
    </w:p>
    <w:p w:rsidR="00ED3A94" w:rsidRDefault="00F549A6">
      <w:pPr>
        <w:jc w:val="both"/>
        <w:rPr>
          <w:color w:val="222222"/>
        </w:rPr>
      </w:pPr>
      <w:r>
        <w:rPr>
          <w:color w:val="222222"/>
        </w:rPr>
        <w:br/>
      </w:r>
      <w:r>
        <w:rPr>
          <w:b/>
          <w:color w:val="FF0000"/>
          <w:highlight w:val="white"/>
          <w:u w:val="single"/>
        </w:rPr>
        <w:t>Editorial comments:</w:t>
      </w:r>
    </w:p>
    <w:p w:rsidR="00ED3A94" w:rsidRDefault="00F549A6">
      <w:pPr>
        <w:jc w:val="both"/>
        <w:rPr>
          <w:color w:val="222222"/>
        </w:rPr>
      </w:pPr>
      <w:r>
        <w:rPr>
          <w:color w:val="222222"/>
          <w:highlight w:val="white"/>
        </w:rPr>
        <w:t>Changes to be made by the Author(s):</w:t>
      </w:r>
    </w:p>
    <w:p w:rsidR="004A745C" w:rsidRDefault="00F549A6">
      <w:pPr>
        <w:jc w:val="both"/>
        <w:rPr>
          <w:color w:val="222222"/>
        </w:rPr>
      </w:pPr>
      <w:r>
        <w:rPr>
          <w:color w:val="222222"/>
          <w:highlight w:val="white"/>
        </w:rPr>
        <w:t xml:space="preserve">1. Please take this opportunity to thoroughly proofread the manuscript to ensure that there are no spelling or grammar issues. </w:t>
      </w:r>
      <w:r>
        <w:rPr>
          <w:color w:val="222222"/>
        </w:rPr>
        <w:t>Please define all abbreviations at first use.</w:t>
      </w:r>
    </w:p>
    <w:p w:rsidR="004A745C" w:rsidRDefault="001053B7">
      <w:pPr>
        <w:jc w:val="both"/>
        <w:rPr>
          <w:color w:val="0000FF"/>
        </w:rPr>
      </w:pPr>
      <w:r>
        <w:rPr>
          <w:color w:val="0000FF"/>
        </w:rPr>
        <w:tab/>
      </w:r>
      <w:r w:rsidR="00F549A6">
        <w:rPr>
          <w:color w:val="0000FF"/>
        </w:rPr>
        <w:t>Please note we have performed those corrections.</w:t>
      </w:r>
    </w:p>
    <w:p w:rsidR="00ED3A94" w:rsidRDefault="00ED3A94">
      <w:pPr>
        <w:jc w:val="both"/>
        <w:rPr>
          <w:color w:val="222222"/>
        </w:rPr>
      </w:pPr>
    </w:p>
    <w:p w:rsidR="004A745C" w:rsidRDefault="00F549A6">
      <w:pPr>
        <w:jc w:val="both"/>
        <w:rPr>
          <w:color w:val="222222"/>
          <w:highlight w:val="white"/>
        </w:rPr>
      </w:pPr>
      <w:r>
        <w:rPr>
          <w:color w:val="222222"/>
          <w:highlight w:val="white"/>
        </w:rPr>
        <w:t xml:space="preserve">2. Please revise the title to “Using the E1A </w:t>
      </w:r>
      <w:proofErr w:type="spellStart"/>
      <w:r>
        <w:rPr>
          <w:color w:val="222222"/>
          <w:highlight w:val="white"/>
        </w:rPr>
        <w:t>Minigene</w:t>
      </w:r>
      <w:proofErr w:type="spellEnd"/>
      <w:r>
        <w:rPr>
          <w:color w:val="222222"/>
          <w:highlight w:val="white"/>
        </w:rPr>
        <w:t xml:space="preserve"> Tool to Study mRNA Splicing Changes”</w:t>
      </w:r>
    </w:p>
    <w:p w:rsidR="004A745C" w:rsidRDefault="001053B7">
      <w:pPr>
        <w:jc w:val="both"/>
        <w:rPr>
          <w:color w:val="0000FF"/>
        </w:rPr>
      </w:pPr>
      <w:r>
        <w:rPr>
          <w:color w:val="0000FF"/>
        </w:rPr>
        <w:tab/>
      </w:r>
      <w:r w:rsidR="00F549A6">
        <w:rPr>
          <w:color w:val="0000FF"/>
        </w:rPr>
        <w:t xml:space="preserve">We agree the new suggested title fits very well to the proposed protocol. </w:t>
      </w:r>
    </w:p>
    <w:p w:rsidR="004A745C" w:rsidRDefault="004A745C">
      <w:pPr>
        <w:jc w:val="both"/>
        <w:rPr>
          <w:color w:val="0000FF"/>
        </w:rPr>
      </w:pPr>
    </w:p>
    <w:p w:rsidR="00ED3A94" w:rsidRDefault="00F549A6">
      <w:pPr>
        <w:jc w:val="both"/>
        <w:rPr>
          <w:color w:val="222222"/>
        </w:rPr>
      </w:pPr>
      <w:r>
        <w:rPr>
          <w:color w:val="222222"/>
        </w:rPr>
        <w:t xml:space="preserve">3. </w:t>
      </w:r>
      <w:proofErr w:type="spellStart"/>
      <w:r>
        <w:rPr>
          <w:color w:val="222222"/>
        </w:rPr>
        <w:t>JoVE</w:t>
      </w:r>
      <w:proofErr w:type="spellEnd"/>
      <w:r>
        <w:rPr>
          <w:color w:val="2222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rsidR="004A745C" w:rsidRDefault="00F549A6">
      <w:pPr>
        <w:jc w:val="both"/>
        <w:rPr>
          <w:color w:val="222222"/>
        </w:rPr>
      </w:pPr>
      <w:r>
        <w:rPr>
          <w:color w:val="222222"/>
        </w:rPr>
        <w:t xml:space="preserve">For example: </w:t>
      </w:r>
      <w:proofErr w:type="spellStart"/>
      <w:r>
        <w:rPr>
          <w:color w:val="222222"/>
        </w:rPr>
        <w:t>TRIzol</w:t>
      </w:r>
      <w:proofErr w:type="spellEnd"/>
      <w:r>
        <w:rPr>
          <w:color w:val="222222"/>
        </w:rPr>
        <w:t xml:space="preserve">, </w:t>
      </w:r>
      <w:proofErr w:type="spellStart"/>
      <w:r>
        <w:rPr>
          <w:color w:val="222222"/>
        </w:rPr>
        <w:t>RNAseOUT</w:t>
      </w:r>
      <w:proofErr w:type="spellEnd"/>
      <w:r>
        <w:rPr>
          <w:color w:val="222222"/>
        </w:rPr>
        <w:t xml:space="preserve">, </w:t>
      </w:r>
      <w:proofErr w:type="spellStart"/>
      <w:r>
        <w:rPr>
          <w:color w:val="222222"/>
        </w:rPr>
        <w:t>SuperScript</w:t>
      </w:r>
      <w:proofErr w:type="spellEnd"/>
      <w:r>
        <w:rPr>
          <w:color w:val="222222"/>
        </w:rPr>
        <w:t xml:space="preserve">, ImageJ or FIJI software (although these are open-source, please add these to the Table of Materials and remove from the text) </w:t>
      </w:r>
      <w:proofErr w:type="spellStart"/>
      <w:r>
        <w:rPr>
          <w:color w:val="222222"/>
        </w:rPr>
        <w:t>etc</w:t>
      </w:r>
      <w:proofErr w:type="spellEnd"/>
    </w:p>
    <w:p w:rsidR="004A745C" w:rsidRDefault="001053B7">
      <w:pPr>
        <w:jc w:val="both"/>
        <w:rPr>
          <w:color w:val="0000FF"/>
        </w:rPr>
      </w:pPr>
      <w:r>
        <w:rPr>
          <w:color w:val="0000FF"/>
        </w:rPr>
        <w:tab/>
      </w:r>
      <w:r w:rsidR="00F549A6">
        <w:rPr>
          <w:color w:val="0000FF"/>
        </w:rPr>
        <w:t>Please note we have performed those corrections.</w:t>
      </w:r>
    </w:p>
    <w:p w:rsidR="00ED3A94" w:rsidRDefault="00ED3A94">
      <w:pPr>
        <w:jc w:val="both"/>
        <w:rPr>
          <w:color w:val="222222"/>
        </w:rPr>
      </w:pPr>
    </w:p>
    <w:p w:rsidR="004A745C" w:rsidRDefault="00F549A6">
      <w:pPr>
        <w:jc w:val="both"/>
        <w:rPr>
          <w:color w:val="222222"/>
          <w:highlight w:val="yellow"/>
        </w:rPr>
      </w:pPr>
      <w:r>
        <w:rPr>
          <w:color w:val="222222"/>
        </w:rPr>
        <w:t>4. Please revise the text, especially in the protocol, to avoid the use of any personal pronouns (e.g., "we", "you", "our" etc.).</w:t>
      </w:r>
    </w:p>
    <w:p w:rsidR="004A745C" w:rsidRDefault="001053B7">
      <w:pPr>
        <w:jc w:val="both"/>
        <w:rPr>
          <w:color w:val="0000FF"/>
        </w:rPr>
      </w:pPr>
      <w:r>
        <w:rPr>
          <w:color w:val="0000FF"/>
        </w:rPr>
        <w:tab/>
      </w:r>
      <w:r w:rsidR="00F549A6">
        <w:rPr>
          <w:color w:val="0000FF"/>
        </w:rPr>
        <w:t>Please note we have corrected the text.</w:t>
      </w:r>
    </w:p>
    <w:p w:rsidR="00ED3A94" w:rsidRDefault="00ED3A94">
      <w:pPr>
        <w:jc w:val="both"/>
        <w:rPr>
          <w:color w:val="222222"/>
          <w:highlight w:val="yellow"/>
        </w:rPr>
      </w:pPr>
    </w:p>
    <w:p w:rsidR="004A745C" w:rsidRDefault="00F549A6">
      <w:pPr>
        <w:jc w:val="both"/>
        <w:rPr>
          <w:color w:val="222222"/>
        </w:rPr>
      </w:pPr>
      <w:r>
        <w:rPr>
          <w:color w:val="222222"/>
        </w:rPr>
        <w:t>5. Please use periods for decimal, not comma.</w:t>
      </w:r>
    </w:p>
    <w:p w:rsidR="004A745C" w:rsidRDefault="001053B7">
      <w:pPr>
        <w:jc w:val="both"/>
        <w:rPr>
          <w:color w:val="0000FF"/>
        </w:rPr>
      </w:pPr>
      <w:r>
        <w:rPr>
          <w:color w:val="0000FF"/>
        </w:rPr>
        <w:tab/>
      </w:r>
      <w:r w:rsidR="00F549A6">
        <w:rPr>
          <w:color w:val="0000FF"/>
        </w:rPr>
        <w:t>Please note we have replaced all commas for periods.</w:t>
      </w:r>
    </w:p>
    <w:p w:rsidR="00ED3A94" w:rsidRDefault="00ED3A94">
      <w:pPr>
        <w:jc w:val="both"/>
        <w:rPr>
          <w:color w:val="222222"/>
        </w:rPr>
      </w:pPr>
    </w:p>
    <w:p w:rsidR="004A745C" w:rsidRDefault="00F549A6">
      <w:pPr>
        <w:jc w:val="both"/>
        <w:rPr>
          <w:color w:val="0000FF"/>
        </w:rPr>
      </w:pPr>
      <w:r>
        <w:rPr>
          <w:color w:val="222222"/>
          <w:highlight w:val="white"/>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4A745C" w:rsidRDefault="001053B7">
      <w:pPr>
        <w:jc w:val="both"/>
        <w:rPr>
          <w:color w:val="0000FF"/>
        </w:rPr>
      </w:pPr>
      <w:r>
        <w:rPr>
          <w:color w:val="0000FF"/>
        </w:rPr>
        <w:tab/>
      </w:r>
      <w:r w:rsidR="00F549A6">
        <w:rPr>
          <w:color w:val="0000FF"/>
        </w:rPr>
        <w:t>Please note we have corrected the protocol text.</w:t>
      </w:r>
    </w:p>
    <w:p w:rsidR="00ED3A94" w:rsidRDefault="00ED3A94">
      <w:pPr>
        <w:jc w:val="both"/>
        <w:rPr>
          <w:color w:val="222222"/>
        </w:rPr>
      </w:pPr>
    </w:p>
    <w:p w:rsidR="004A745C" w:rsidRDefault="00F549A6">
      <w:pPr>
        <w:jc w:val="both"/>
        <w:rPr>
          <w:color w:val="222222"/>
          <w:highlight w:val="white"/>
        </w:rPr>
      </w:pPr>
      <w:r>
        <w:rPr>
          <w:color w:val="222222"/>
          <w:highlight w:val="white"/>
        </w:rPr>
        <w:t>7.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w:t>
      </w:r>
      <w:r>
        <w:rPr>
          <w:color w:val="222222"/>
        </w:rPr>
        <w:t>tails (e.g., button clicks for software actions</w:t>
      </w:r>
      <w:r>
        <w:rPr>
          <w:color w:val="222222"/>
          <w:highlight w:val="white"/>
        </w:rPr>
        <w:t xml:space="preserve">, numerical values for settings, </w:t>
      </w:r>
      <w:proofErr w:type="spellStart"/>
      <w:r>
        <w:rPr>
          <w:color w:val="222222"/>
          <w:highlight w:val="white"/>
        </w:rPr>
        <w:t>etc</w:t>
      </w:r>
      <w:proofErr w:type="spellEnd"/>
      <w:r>
        <w:rPr>
          <w:color w:val="222222"/>
          <w:highlight w:val="white"/>
        </w:rPr>
        <w:t>) to your protocol steps. There should be enough detail in each step to supplement the actions seen in the video so that viewers can easily replicate the protocol.</w:t>
      </w:r>
    </w:p>
    <w:p w:rsidR="004A745C" w:rsidRDefault="001053B7">
      <w:pPr>
        <w:jc w:val="both"/>
        <w:rPr>
          <w:color w:val="0000FF"/>
        </w:rPr>
      </w:pPr>
      <w:r>
        <w:rPr>
          <w:color w:val="0000FF"/>
        </w:rPr>
        <w:tab/>
      </w:r>
      <w:r w:rsidR="00F549A6">
        <w:rPr>
          <w:color w:val="0000FF"/>
        </w:rPr>
        <w:t>We have added more details to the protocol when it was possible.</w:t>
      </w:r>
    </w:p>
    <w:p w:rsidR="00ED3A94" w:rsidRDefault="00ED3A94">
      <w:pPr>
        <w:jc w:val="both"/>
        <w:rPr>
          <w:color w:val="222222"/>
        </w:rPr>
      </w:pPr>
    </w:p>
    <w:p w:rsidR="00ED3A94" w:rsidRDefault="00F549A6">
      <w:pPr>
        <w:jc w:val="both"/>
        <w:rPr>
          <w:color w:val="222222"/>
        </w:rPr>
      </w:pPr>
      <w:r>
        <w:rPr>
          <w:color w:val="222222"/>
          <w:highlight w:val="white"/>
        </w:rPr>
        <w:t>8. As we are a methods journal, please revise the Discussion to explicitly cover the following in detail in 3-6 paragraphs with citations:</w:t>
      </w:r>
      <w:r>
        <w:rPr>
          <w:color w:val="222222"/>
        </w:rPr>
        <w:br/>
      </w:r>
      <w:r>
        <w:rPr>
          <w:color w:val="222222"/>
          <w:highlight w:val="white"/>
        </w:rPr>
        <w:t>a) Critical steps within the protocol</w:t>
      </w:r>
    </w:p>
    <w:p w:rsidR="00ED3A94" w:rsidRDefault="00F549A6">
      <w:pPr>
        <w:jc w:val="both"/>
        <w:rPr>
          <w:color w:val="222222"/>
        </w:rPr>
      </w:pPr>
      <w:r>
        <w:rPr>
          <w:color w:val="222222"/>
          <w:highlight w:val="white"/>
        </w:rPr>
        <w:t>b) Any modifications and troubleshooting of the technique</w:t>
      </w:r>
    </w:p>
    <w:p w:rsidR="00ED3A94" w:rsidRDefault="00F549A6">
      <w:pPr>
        <w:jc w:val="both"/>
        <w:rPr>
          <w:color w:val="222222"/>
        </w:rPr>
      </w:pPr>
      <w:r>
        <w:rPr>
          <w:color w:val="222222"/>
          <w:highlight w:val="white"/>
        </w:rPr>
        <w:t>c) Any limitations of the technique</w:t>
      </w:r>
    </w:p>
    <w:p w:rsidR="00ED3A94" w:rsidRDefault="00F549A6">
      <w:pPr>
        <w:jc w:val="both"/>
        <w:rPr>
          <w:color w:val="222222"/>
        </w:rPr>
      </w:pPr>
      <w:r>
        <w:rPr>
          <w:color w:val="222222"/>
          <w:highlight w:val="white"/>
        </w:rPr>
        <w:t>d) The significance with respect to existing methods</w:t>
      </w:r>
    </w:p>
    <w:p w:rsidR="004A745C" w:rsidRDefault="00F549A6">
      <w:pPr>
        <w:jc w:val="both"/>
        <w:rPr>
          <w:color w:val="222222"/>
          <w:highlight w:val="white"/>
        </w:rPr>
      </w:pPr>
      <w:r>
        <w:rPr>
          <w:color w:val="222222"/>
          <w:highlight w:val="white"/>
        </w:rPr>
        <w:t>e) Any future applications of the technique</w:t>
      </w:r>
    </w:p>
    <w:p w:rsidR="004A745C" w:rsidRDefault="001053B7">
      <w:pPr>
        <w:jc w:val="both"/>
        <w:rPr>
          <w:color w:val="0000FF"/>
        </w:rPr>
      </w:pPr>
      <w:r>
        <w:rPr>
          <w:color w:val="0000FF"/>
        </w:rPr>
        <w:tab/>
      </w:r>
      <w:r w:rsidR="00F549A6">
        <w:rPr>
          <w:color w:val="0000FF"/>
        </w:rPr>
        <w:t xml:space="preserve">We have </w:t>
      </w:r>
      <w:r w:rsidR="00ED3A94">
        <w:rPr>
          <w:color w:val="0000FF"/>
        </w:rPr>
        <w:t>paid attention on</w:t>
      </w:r>
      <w:r w:rsidR="00F549A6">
        <w:rPr>
          <w:color w:val="0000FF"/>
        </w:rPr>
        <w:t xml:space="preserve"> that and revised the discussion </w:t>
      </w:r>
    </w:p>
    <w:p w:rsidR="00ED3A94" w:rsidRDefault="00ED3A94">
      <w:pPr>
        <w:jc w:val="both"/>
        <w:rPr>
          <w:color w:val="222222"/>
        </w:rPr>
      </w:pPr>
    </w:p>
    <w:p w:rsidR="004A745C" w:rsidRDefault="00F549A6">
      <w:pPr>
        <w:jc w:val="both"/>
        <w:rPr>
          <w:color w:val="0000FF"/>
        </w:rPr>
      </w:pPr>
      <w:r>
        <w:rPr>
          <w:color w:val="222222"/>
        </w:rPr>
        <w:t>9. Please sort the Materials Table alphabetically by the name of the material.</w:t>
      </w:r>
    </w:p>
    <w:p w:rsidR="004A745C" w:rsidRDefault="001053B7">
      <w:pPr>
        <w:jc w:val="both"/>
        <w:rPr>
          <w:color w:val="0000FF"/>
        </w:rPr>
      </w:pPr>
      <w:r>
        <w:rPr>
          <w:color w:val="0000FF"/>
        </w:rPr>
        <w:tab/>
      </w:r>
      <w:r w:rsidR="00F549A6">
        <w:rPr>
          <w:color w:val="0000FF"/>
        </w:rPr>
        <w:t>Please note we have performed that</w:t>
      </w:r>
      <w:r w:rsidR="00ED3A94">
        <w:rPr>
          <w:color w:val="0000FF"/>
        </w:rPr>
        <w:t>.</w:t>
      </w:r>
    </w:p>
    <w:p w:rsidR="004A745C" w:rsidRDefault="004A745C">
      <w:pPr>
        <w:jc w:val="both"/>
      </w:pPr>
    </w:p>
    <w:p w:rsidR="004A745C" w:rsidRDefault="00F549A6">
      <w:pPr>
        <w:jc w:val="both"/>
      </w:pPr>
      <w:r>
        <w:br w:type="page"/>
      </w:r>
    </w:p>
    <w:p w:rsidR="00ED3A94" w:rsidRDefault="00F549A6">
      <w:pPr>
        <w:jc w:val="both"/>
        <w:rPr>
          <w:color w:val="222222"/>
        </w:rPr>
      </w:pPr>
      <w:r>
        <w:rPr>
          <w:b/>
          <w:color w:val="222222"/>
          <w:highlight w:val="white"/>
        </w:rPr>
        <w:lastRenderedPageBreak/>
        <w:t>Reviewer #1:</w:t>
      </w:r>
    </w:p>
    <w:p w:rsidR="00ED3A94" w:rsidRDefault="00F549A6">
      <w:pPr>
        <w:jc w:val="both"/>
        <w:rPr>
          <w:color w:val="222222"/>
        </w:rPr>
      </w:pPr>
      <w:r>
        <w:rPr>
          <w:color w:val="222222"/>
          <w:highlight w:val="white"/>
        </w:rPr>
        <w:t>Manuscript Summary:</w:t>
      </w:r>
    </w:p>
    <w:p w:rsidR="00ED3A94" w:rsidRDefault="00F549A6">
      <w:pPr>
        <w:jc w:val="both"/>
        <w:rPr>
          <w:color w:val="222222"/>
        </w:rPr>
      </w:pPr>
      <w:r>
        <w:rPr>
          <w:color w:val="222222"/>
          <w:highlight w:val="white"/>
        </w:rPr>
        <w:t xml:space="preserve">This manuscript describes in detail a protocol employing the well-established </w:t>
      </w:r>
      <w:proofErr w:type="spellStart"/>
      <w:r>
        <w:rPr>
          <w:color w:val="222222"/>
          <w:highlight w:val="white"/>
        </w:rPr>
        <w:t>minigene</w:t>
      </w:r>
      <w:proofErr w:type="spellEnd"/>
      <w:r>
        <w:rPr>
          <w:color w:val="222222"/>
          <w:highlight w:val="white"/>
        </w:rPr>
        <w:t xml:space="preserve"> E1A to assess if a candidate molecule overexpressed in a eukaryotic cell system has effects on the spliceosome choice among three 5' splice sites on the </w:t>
      </w:r>
      <w:proofErr w:type="spellStart"/>
      <w:r>
        <w:rPr>
          <w:color w:val="222222"/>
          <w:highlight w:val="white"/>
        </w:rPr>
        <w:t>minigene</w:t>
      </w:r>
      <w:proofErr w:type="spellEnd"/>
      <w:r>
        <w:rPr>
          <w:color w:val="222222"/>
          <w:highlight w:val="white"/>
        </w:rPr>
        <w:t xml:space="preserve"> pre-mRNA. The protocol is well presented, and I believe it will be useful for research groups that plan to initially assess the role of a molecule as an upstream splicing regulator. As the trans-acting factors that directly bind the pre-mRNA show some sequence specificity and E1A is a </w:t>
      </w:r>
      <w:proofErr w:type="spellStart"/>
      <w:r>
        <w:rPr>
          <w:color w:val="222222"/>
          <w:highlight w:val="white"/>
        </w:rPr>
        <w:t>minigene</w:t>
      </w:r>
      <w:proofErr w:type="spellEnd"/>
      <w:r>
        <w:rPr>
          <w:color w:val="222222"/>
          <w:highlight w:val="white"/>
        </w:rPr>
        <w:t xml:space="preserve"> reporter, this protocol is more suitable if the candidate molecule acts indirectly and upstream. There are points that could have been included or need clarification (see below).</w:t>
      </w:r>
    </w:p>
    <w:p w:rsidR="00ED3A94" w:rsidRDefault="00F549A6">
      <w:pPr>
        <w:jc w:val="both"/>
        <w:rPr>
          <w:color w:val="222222"/>
        </w:rPr>
      </w:pPr>
      <w:r>
        <w:rPr>
          <w:color w:val="222222"/>
          <w:highlight w:val="white"/>
        </w:rPr>
        <w:t xml:space="preserve">This is a straightforward and low-cost protocol, well suited for research labs as well as for a molecular biology practice lecture. </w:t>
      </w:r>
      <w:r>
        <w:rPr>
          <w:color w:val="222222"/>
        </w:rPr>
        <w:t xml:space="preserve">Although the therapy chemicals are toxic, the manuscript could discuss the application of the protocol without the chemical testing under the practical (wet lab) teaching context. </w:t>
      </w:r>
      <w:r>
        <w:rPr>
          <w:color w:val="222222"/>
          <w:highlight w:val="white"/>
        </w:rPr>
        <w:t>Moreover, the video reproducing the whole protocol will be a valuable tool for distance education.</w:t>
      </w:r>
    </w:p>
    <w:p w:rsidR="00ED3A94" w:rsidRDefault="00ED3A94">
      <w:pPr>
        <w:jc w:val="both"/>
        <w:rPr>
          <w:color w:val="222222"/>
        </w:rPr>
      </w:pPr>
    </w:p>
    <w:p w:rsidR="00ED3A94" w:rsidRDefault="00F549A6">
      <w:pPr>
        <w:jc w:val="both"/>
        <w:rPr>
          <w:color w:val="222222"/>
        </w:rPr>
      </w:pPr>
      <w:r>
        <w:rPr>
          <w:color w:val="222222"/>
          <w:highlight w:val="white"/>
        </w:rPr>
        <w:t>Major Concerns:</w:t>
      </w:r>
    </w:p>
    <w:p w:rsidR="004A745C" w:rsidRDefault="00F549A6">
      <w:pPr>
        <w:jc w:val="both"/>
        <w:rPr>
          <w:color w:val="222222"/>
        </w:rPr>
      </w:pPr>
      <w:r>
        <w:rPr>
          <w:color w:val="222222"/>
          <w:highlight w:val="white"/>
        </w:rPr>
        <w:t xml:space="preserve">The authors used a cell line stably expressing the candidate factor, Nek4. If other research groups do not have this resource and need to transiently express both, the cis and trans factors, is there an appropriate vector that could express both </w:t>
      </w:r>
      <w:proofErr w:type="spellStart"/>
      <w:r>
        <w:rPr>
          <w:color w:val="222222"/>
          <w:highlight w:val="white"/>
        </w:rPr>
        <w:t>cistrons</w:t>
      </w:r>
      <w:proofErr w:type="spellEnd"/>
      <w:r>
        <w:rPr>
          <w:color w:val="222222"/>
          <w:highlight w:val="white"/>
        </w:rPr>
        <w:t xml:space="preserve"> (</w:t>
      </w:r>
      <w:proofErr w:type="spellStart"/>
      <w:r>
        <w:rPr>
          <w:color w:val="222222"/>
          <w:highlight w:val="white"/>
        </w:rPr>
        <w:t>eg.</w:t>
      </w:r>
      <w:proofErr w:type="spellEnd"/>
      <w:r>
        <w:rPr>
          <w:color w:val="222222"/>
          <w:highlight w:val="white"/>
        </w:rPr>
        <w:t xml:space="preserve"> EA1 and trans factor)? Would the research group need to express the trans factor in fusion with GFP and sort the cells out?</w:t>
      </w:r>
    </w:p>
    <w:p w:rsidR="004A745C" w:rsidRDefault="00F549A6">
      <w:pPr>
        <w:ind w:firstLine="720"/>
        <w:jc w:val="both"/>
        <w:rPr>
          <w:color w:val="0000FF"/>
        </w:rPr>
      </w:pPr>
      <w:r>
        <w:rPr>
          <w:color w:val="0000FF"/>
        </w:rPr>
        <w:t xml:space="preserve">The goal of using a stable cell line overexpressing Nek4 (in a </w:t>
      </w:r>
      <w:proofErr w:type="spellStart"/>
      <w:r>
        <w:rPr>
          <w:color w:val="0000FF"/>
        </w:rPr>
        <w:t>FlpIn</w:t>
      </w:r>
      <w:proofErr w:type="spellEnd"/>
      <w:r>
        <w:rPr>
          <w:color w:val="0000FF"/>
        </w:rPr>
        <w:t xml:space="preserve"> system tetracycline</w:t>
      </w:r>
      <w:r w:rsidR="003C48E5">
        <w:rPr>
          <w:color w:val="0000FF"/>
        </w:rPr>
        <w:t>-</w:t>
      </w:r>
      <w:r>
        <w:rPr>
          <w:color w:val="0000FF"/>
        </w:rPr>
        <w:t xml:space="preserve">induced) is to circumvent the variability in transfection efficiency and also the high level in transient transfection. However, the most common approach using </w:t>
      </w:r>
      <w:proofErr w:type="spellStart"/>
      <w:r>
        <w:rPr>
          <w:color w:val="0000FF"/>
        </w:rPr>
        <w:t>minigene</w:t>
      </w:r>
      <w:proofErr w:type="spellEnd"/>
      <w:r>
        <w:rPr>
          <w:color w:val="0000FF"/>
        </w:rPr>
        <w:t xml:space="preserve"> described in the literature, when not performed with a direct AS modulator, is using co-transfection of the </w:t>
      </w:r>
      <w:proofErr w:type="spellStart"/>
      <w:r>
        <w:rPr>
          <w:color w:val="0000FF"/>
        </w:rPr>
        <w:t>minigene</w:t>
      </w:r>
      <w:proofErr w:type="spellEnd"/>
      <w:r>
        <w:rPr>
          <w:color w:val="0000FF"/>
        </w:rPr>
        <w:t xml:space="preserve"> vector and crescent amount of the candidate protein (</w:t>
      </w:r>
      <w:proofErr w:type="spellStart"/>
      <w:r>
        <w:rPr>
          <w:color w:val="0000FF"/>
        </w:rPr>
        <w:t>Bressan</w:t>
      </w:r>
      <w:proofErr w:type="spellEnd"/>
      <w:r>
        <w:rPr>
          <w:color w:val="0000FF"/>
        </w:rPr>
        <w:t xml:space="preserve"> et al., 2009, </w:t>
      </w:r>
      <w:proofErr w:type="spellStart"/>
      <w:r>
        <w:rPr>
          <w:color w:val="0000FF"/>
        </w:rPr>
        <w:t>Naro</w:t>
      </w:r>
      <w:proofErr w:type="spellEnd"/>
      <w:r>
        <w:rPr>
          <w:color w:val="0000FF"/>
        </w:rPr>
        <w:t xml:space="preserve"> et al., 2014).</w:t>
      </w:r>
    </w:p>
    <w:p w:rsidR="004A745C" w:rsidRPr="000350DE" w:rsidRDefault="00F549A6" w:rsidP="000350DE">
      <w:pPr>
        <w:ind w:firstLine="720"/>
        <w:jc w:val="both"/>
        <w:rPr>
          <w:color w:val="0070C0"/>
        </w:rPr>
      </w:pPr>
      <w:r>
        <w:rPr>
          <w:color w:val="0000FF"/>
        </w:rPr>
        <w:t xml:space="preserve">Besides overexpression conditions, this protocol can also be used with knockdown or knockout stable cells. However, in these conditions as well as in stable expression, if the candidate is not a direct splicing modulator the changes in splicing profile can be very small. We have </w:t>
      </w:r>
      <w:r w:rsidR="008A1AAB">
        <w:rPr>
          <w:color w:val="0000FF"/>
        </w:rPr>
        <w:t>addressed</w:t>
      </w:r>
      <w:r>
        <w:rPr>
          <w:color w:val="0000FF"/>
        </w:rPr>
        <w:t xml:space="preserve"> this point in the text (</w:t>
      </w:r>
      <w:r w:rsidR="00665ECB" w:rsidRPr="000350DE">
        <w:rPr>
          <w:color w:val="0070C0"/>
        </w:rPr>
        <w:t xml:space="preserve">note in section 1 – Protocol </w:t>
      </w:r>
      <w:r w:rsidR="000350DE" w:rsidRPr="000350DE">
        <w:rPr>
          <w:color w:val="0070C0"/>
        </w:rPr>
        <w:t>-</w:t>
      </w:r>
      <w:r w:rsidRPr="000350DE">
        <w:rPr>
          <w:color w:val="0070C0"/>
        </w:rPr>
        <w:t xml:space="preserve">lines </w:t>
      </w:r>
      <w:r w:rsidR="007D505A" w:rsidRPr="000350DE">
        <w:rPr>
          <w:color w:val="0070C0"/>
        </w:rPr>
        <w:t>1</w:t>
      </w:r>
      <w:r w:rsidR="000350DE" w:rsidRPr="000350DE">
        <w:rPr>
          <w:color w:val="0070C0"/>
        </w:rPr>
        <w:t>25</w:t>
      </w:r>
      <w:r w:rsidRPr="000350DE">
        <w:rPr>
          <w:color w:val="0070C0"/>
        </w:rPr>
        <w:t>-1</w:t>
      </w:r>
      <w:r w:rsidR="000350DE" w:rsidRPr="000350DE">
        <w:rPr>
          <w:color w:val="0070C0"/>
        </w:rPr>
        <w:t xml:space="preserve">27 at </w:t>
      </w:r>
      <w:proofErr w:type="spellStart"/>
      <w:r w:rsidR="000350DE" w:rsidRPr="000350DE">
        <w:rPr>
          <w:color w:val="0070C0"/>
        </w:rPr>
        <w:t>Basei_etal_mRNA_splicing_Methods_Collection_reviewed</w:t>
      </w:r>
      <w:proofErr w:type="spellEnd"/>
      <w:r w:rsidRPr="000350DE">
        <w:rPr>
          <w:color w:val="0070C0"/>
        </w:rPr>
        <w:t>).</w:t>
      </w:r>
    </w:p>
    <w:p w:rsidR="004A745C" w:rsidRDefault="00F549A6">
      <w:pPr>
        <w:ind w:firstLine="720"/>
        <w:jc w:val="both"/>
        <w:rPr>
          <w:color w:val="0000FF"/>
        </w:rPr>
      </w:pPr>
      <w:r w:rsidRPr="00944FB8">
        <w:rPr>
          <w:color w:val="0432FF"/>
        </w:rPr>
        <w:t>We have no knowledge about a bi-</w:t>
      </w:r>
      <w:proofErr w:type="spellStart"/>
      <w:r w:rsidRPr="00944FB8">
        <w:rPr>
          <w:color w:val="0432FF"/>
        </w:rPr>
        <w:t>cistronic</w:t>
      </w:r>
      <w:proofErr w:type="spellEnd"/>
      <w:r w:rsidRPr="00944FB8">
        <w:rPr>
          <w:color w:val="0432FF"/>
        </w:rPr>
        <w:t xml:space="preserve"> vector to cis and trans elements simultaneous expression, but it could be a very interesting tool if both were</w:t>
      </w:r>
      <w:r w:rsidRPr="00944FB8">
        <w:rPr>
          <w:color w:val="8EAADB" w:themeColor="accent1" w:themeTint="99"/>
        </w:rPr>
        <w:t xml:space="preserve"> </w:t>
      </w:r>
      <w:r>
        <w:rPr>
          <w:color w:val="0000FF"/>
        </w:rPr>
        <w:t>under strong promotors control. There are bi-</w:t>
      </w:r>
      <w:proofErr w:type="spellStart"/>
      <w:r>
        <w:rPr>
          <w:color w:val="0000FF"/>
        </w:rPr>
        <w:t>cistronic</w:t>
      </w:r>
      <w:proofErr w:type="spellEnd"/>
      <w:r>
        <w:rPr>
          <w:color w:val="0000FF"/>
        </w:rPr>
        <w:t xml:space="preserve"> vector for studying alternative splicing</w:t>
      </w:r>
      <w:r w:rsidR="003C48E5">
        <w:rPr>
          <w:color w:val="0000FF"/>
        </w:rPr>
        <w:t xml:space="preserve"> – </w:t>
      </w:r>
      <w:r>
        <w:rPr>
          <w:color w:val="0000FF"/>
          <w:highlight w:val="white"/>
        </w:rPr>
        <w:t xml:space="preserve">fluorescent splicing reporter </w:t>
      </w:r>
      <w:proofErr w:type="spellStart"/>
      <w:r>
        <w:rPr>
          <w:color w:val="0000FF"/>
          <w:highlight w:val="white"/>
        </w:rPr>
        <w:t>minigenes</w:t>
      </w:r>
      <w:proofErr w:type="spellEnd"/>
      <w:r w:rsidR="003C48E5">
        <w:rPr>
          <w:color w:val="0000FF"/>
          <w:highlight w:val="white"/>
        </w:rPr>
        <w:t xml:space="preserve"> – </w:t>
      </w:r>
      <w:r>
        <w:rPr>
          <w:color w:val="0000FF"/>
        </w:rPr>
        <w:t>which allow the insertion of fluorescent codifying sequences, antibiotic resistance for cell se</w:t>
      </w:r>
      <w:r w:rsidR="007D505A">
        <w:rPr>
          <w:color w:val="0000FF"/>
        </w:rPr>
        <w:t>le</w:t>
      </w:r>
      <w:r>
        <w:rPr>
          <w:color w:val="0000FF"/>
        </w:rPr>
        <w:t xml:space="preserve">ction or also regulatory elements (Newman et al., 2006). </w:t>
      </w:r>
    </w:p>
    <w:p w:rsidR="004A745C" w:rsidRDefault="00F549A6">
      <w:pPr>
        <w:ind w:firstLine="720"/>
        <w:jc w:val="both"/>
        <w:rPr>
          <w:color w:val="0000FF"/>
        </w:rPr>
      </w:pPr>
      <w:r>
        <w:rPr>
          <w:color w:val="0000FF"/>
        </w:rPr>
        <w:t xml:space="preserve">The transfection efficiency is one of the most limiting point in </w:t>
      </w:r>
      <w:proofErr w:type="spellStart"/>
      <w:r>
        <w:rPr>
          <w:color w:val="0000FF"/>
        </w:rPr>
        <w:t>minigene</w:t>
      </w:r>
      <w:proofErr w:type="spellEnd"/>
      <w:r>
        <w:rPr>
          <w:color w:val="0000FF"/>
        </w:rPr>
        <w:t xml:space="preserve"> assay, but, efficiency of 40% have already shown sufficient amount of mRNA to quantify splicing variants.</w:t>
      </w:r>
    </w:p>
    <w:p w:rsidR="004A745C" w:rsidRDefault="00F549A6">
      <w:pPr>
        <w:ind w:firstLine="720"/>
        <w:jc w:val="both"/>
        <w:rPr>
          <w:color w:val="0000FF"/>
        </w:rPr>
      </w:pPr>
      <w:r>
        <w:rPr>
          <w:color w:val="0000FF"/>
        </w:rPr>
        <w:t xml:space="preserve">Usually </w:t>
      </w:r>
      <w:proofErr w:type="spellStart"/>
      <w:r>
        <w:rPr>
          <w:color w:val="0000FF"/>
        </w:rPr>
        <w:t>pEGFP</w:t>
      </w:r>
      <w:proofErr w:type="spellEnd"/>
      <w:r>
        <w:rPr>
          <w:color w:val="0000FF"/>
        </w:rPr>
        <w:t xml:space="preserve"> or other fluorophore expressing vector is used for equalization of transfected DNA amount (mainly in that assays using crescent amount of trans element) or in parallel to evaluate transfection efficiency.</w:t>
      </w:r>
    </w:p>
    <w:p w:rsidR="004A745C" w:rsidRDefault="00F549A6">
      <w:pPr>
        <w:ind w:firstLine="720"/>
        <w:jc w:val="both"/>
        <w:rPr>
          <w:color w:val="0000FF"/>
        </w:rPr>
      </w:pPr>
      <w:r>
        <w:rPr>
          <w:color w:val="0000FF"/>
        </w:rPr>
        <w:lastRenderedPageBreak/>
        <w:t xml:space="preserve">For </w:t>
      </w:r>
      <w:r w:rsidR="003C48E5">
        <w:rPr>
          <w:color w:val="0000FF"/>
        </w:rPr>
        <w:t>hard to transfect</w:t>
      </w:r>
      <w:r>
        <w:rPr>
          <w:color w:val="0000FF"/>
        </w:rPr>
        <w:t xml:space="preserve"> cell lines, such as HeLa or primary culture, maybe </w:t>
      </w:r>
      <w:r w:rsidR="003C48E5">
        <w:rPr>
          <w:color w:val="0000FF"/>
        </w:rPr>
        <w:t xml:space="preserve">it </w:t>
      </w:r>
      <w:r>
        <w:rPr>
          <w:color w:val="0000FF"/>
        </w:rPr>
        <w:t>worth using an</w:t>
      </w:r>
      <w:r w:rsidR="003C48E5">
        <w:rPr>
          <w:color w:val="0000FF"/>
        </w:rPr>
        <w:t xml:space="preserve"> GFP-</w:t>
      </w:r>
      <w:r>
        <w:rPr>
          <w:color w:val="0000FF"/>
        </w:rPr>
        <w:t>tagged</w:t>
      </w:r>
      <w:r w:rsidR="003C48E5">
        <w:rPr>
          <w:color w:val="0000FF"/>
        </w:rPr>
        <w:t xml:space="preserve"> expression protein</w:t>
      </w:r>
      <w:r>
        <w:rPr>
          <w:color w:val="0000FF"/>
        </w:rPr>
        <w:t xml:space="preserve"> and sort it</w:t>
      </w:r>
      <w:r w:rsidR="007D505A">
        <w:rPr>
          <w:color w:val="0000FF"/>
        </w:rPr>
        <w:t xml:space="preserve"> to increase the efficiency of the assay</w:t>
      </w:r>
      <w:r>
        <w:rPr>
          <w:color w:val="0000FF"/>
        </w:rPr>
        <w:t>.</w:t>
      </w:r>
    </w:p>
    <w:p w:rsidR="004A745C" w:rsidRDefault="00F549A6">
      <w:pPr>
        <w:ind w:firstLine="720"/>
        <w:jc w:val="both"/>
        <w:rPr>
          <w:color w:val="0000FF"/>
        </w:rPr>
      </w:pPr>
      <w:r>
        <w:rPr>
          <w:color w:val="0000FF"/>
        </w:rPr>
        <w:t xml:space="preserve">It is important to note that cells normally do not express E1A proteins and, in this case, E1A variants amplified probably came from the same cell which was transfected with a trans element. Some cell lines, like HEK293, indeed, express E1A protein (Russel et al., 1977) and in case of low transfection efficiency, the effect of candidate protein can be underestimated because of “endogenous” E1A expression. In our model we do not have this bias because our cell line </w:t>
      </w:r>
      <w:r w:rsidR="00723D1B">
        <w:rPr>
          <w:color w:val="0000FF"/>
        </w:rPr>
        <w:t>expressing</w:t>
      </w:r>
      <w:r>
        <w:rPr>
          <w:color w:val="0000FF"/>
        </w:rPr>
        <w:t xml:space="preserve"> Nek4 </w:t>
      </w:r>
      <w:r w:rsidR="00723D1B">
        <w:rPr>
          <w:color w:val="0000FF"/>
        </w:rPr>
        <w:t xml:space="preserve">is from a monoclonal selection </w:t>
      </w:r>
      <w:r>
        <w:rPr>
          <w:color w:val="0000FF"/>
        </w:rPr>
        <w:t xml:space="preserve">and the effect of </w:t>
      </w:r>
      <w:r w:rsidR="00723D1B">
        <w:rPr>
          <w:color w:val="0000FF"/>
        </w:rPr>
        <w:t>Nek4</w:t>
      </w:r>
      <w:r>
        <w:rPr>
          <w:color w:val="0000FF"/>
        </w:rPr>
        <w:t xml:space="preserve"> expression in E1A splicing is occurring in all cells.</w:t>
      </w:r>
    </w:p>
    <w:p w:rsidR="004A745C" w:rsidRDefault="004A745C">
      <w:pPr>
        <w:spacing w:line="276" w:lineRule="auto"/>
        <w:jc w:val="both"/>
        <w:rPr>
          <w:color w:val="222222"/>
        </w:rPr>
      </w:pPr>
    </w:p>
    <w:p w:rsidR="001053B7" w:rsidRDefault="001053B7">
      <w:pPr>
        <w:jc w:val="both"/>
        <w:rPr>
          <w:color w:val="222222"/>
        </w:rPr>
      </w:pPr>
    </w:p>
    <w:p w:rsidR="001053B7" w:rsidRDefault="00F549A6">
      <w:pPr>
        <w:jc w:val="both"/>
        <w:rPr>
          <w:color w:val="222222"/>
        </w:rPr>
      </w:pPr>
      <w:r>
        <w:rPr>
          <w:color w:val="222222"/>
          <w:highlight w:val="white"/>
        </w:rPr>
        <w:t>Minor Concerns:</w:t>
      </w:r>
    </w:p>
    <w:p w:rsidR="004A745C" w:rsidRDefault="00F549A6">
      <w:pPr>
        <w:jc w:val="both"/>
        <w:rPr>
          <w:color w:val="222222"/>
          <w:highlight w:val="white"/>
        </w:rPr>
      </w:pPr>
      <w:r>
        <w:rPr>
          <w:color w:val="222222"/>
          <w:highlight w:val="white"/>
        </w:rPr>
        <w:t xml:space="preserve">1. The same protocol may be applied to assess 3' SS choice using a different </w:t>
      </w:r>
      <w:proofErr w:type="spellStart"/>
      <w:r>
        <w:rPr>
          <w:color w:val="222222"/>
          <w:highlight w:val="white"/>
        </w:rPr>
        <w:t>minigene</w:t>
      </w:r>
      <w:proofErr w:type="spellEnd"/>
      <w:r>
        <w:rPr>
          <w:color w:val="222222"/>
          <w:highlight w:val="white"/>
        </w:rPr>
        <w:t>. The plasmid for this alternative could be cited.</w:t>
      </w:r>
    </w:p>
    <w:p w:rsidR="004A745C" w:rsidRPr="00944FB8" w:rsidRDefault="00F549A6">
      <w:pPr>
        <w:ind w:firstLine="720"/>
        <w:jc w:val="both"/>
        <w:rPr>
          <w:color w:val="0070C0"/>
        </w:rPr>
      </w:pPr>
      <w:r>
        <w:rPr>
          <w:color w:val="0000FF"/>
        </w:rPr>
        <w:t xml:space="preserve">We have added this information at the Discussion section and cited </w:t>
      </w:r>
      <w:proofErr w:type="spellStart"/>
      <w:r>
        <w:rPr>
          <w:color w:val="0000FF"/>
        </w:rPr>
        <w:t>Stoss</w:t>
      </w:r>
      <w:proofErr w:type="spellEnd"/>
      <w:r>
        <w:rPr>
          <w:color w:val="0000FF"/>
        </w:rPr>
        <w:t xml:space="preserve"> and col. (1999) paper which describe several </w:t>
      </w:r>
      <w:proofErr w:type="spellStart"/>
      <w:r>
        <w:rPr>
          <w:color w:val="0000FF"/>
        </w:rPr>
        <w:t>minigenes</w:t>
      </w:r>
      <w:proofErr w:type="spellEnd"/>
      <w:r>
        <w:rPr>
          <w:color w:val="0000FF"/>
        </w:rPr>
        <w:t xml:space="preserve"> for different proposals and also the </w:t>
      </w:r>
      <w:proofErr w:type="spellStart"/>
      <w:r>
        <w:rPr>
          <w:color w:val="0000FF"/>
        </w:rPr>
        <w:t>minigene</w:t>
      </w:r>
      <w:proofErr w:type="spellEnd"/>
      <w:r>
        <w:rPr>
          <w:color w:val="0000FF"/>
        </w:rPr>
        <w:t xml:space="preserve"> 3´SS </w:t>
      </w:r>
      <w:r w:rsidR="001053B7">
        <w:rPr>
          <w:color w:val="0000FF"/>
        </w:rPr>
        <w:t>reporters</w:t>
      </w:r>
      <w:r>
        <w:rPr>
          <w:color w:val="0000FF"/>
        </w:rPr>
        <w:t xml:space="preserve">, the pDC20 or CT/CGRP </w:t>
      </w:r>
      <w:r w:rsidRPr="00944FB8">
        <w:rPr>
          <w:color w:val="0070C0"/>
        </w:rPr>
        <w:t>(</w:t>
      </w:r>
      <w:r w:rsidR="000350DE" w:rsidRPr="00944FB8">
        <w:rPr>
          <w:color w:val="0070C0"/>
        </w:rPr>
        <w:t xml:space="preserve">Lines 405-408 at </w:t>
      </w:r>
      <w:proofErr w:type="spellStart"/>
      <w:r w:rsidR="000350DE" w:rsidRPr="00944FB8">
        <w:rPr>
          <w:color w:val="0070C0"/>
        </w:rPr>
        <w:t>Basei_etal_mRNA_splicing_Methods_Collection_reviewed</w:t>
      </w:r>
      <w:proofErr w:type="spellEnd"/>
      <w:r w:rsidRPr="00944FB8">
        <w:rPr>
          <w:color w:val="0070C0"/>
        </w:rPr>
        <w:t xml:space="preserve">). </w:t>
      </w:r>
    </w:p>
    <w:p w:rsidR="001053B7" w:rsidRPr="00944FB8" w:rsidRDefault="001053B7">
      <w:pPr>
        <w:jc w:val="both"/>
        <w:rPr>
          <w:color w:val="0070C0"/>
        </w:rPr>
      </w:pPr>
    </w:p>
    <w:p w:rsidR="004A745C" w:rsidRDefault="00F549A6">
      <w:pPr>
        <w:jc w:val="both"/>
        <w:rPr>
          <w:color w:val="222222"/>
          <w:highlight w:val="white"/>
        </w:rPr>
      </w:pPr>
      <w:r>
        <w:rPr>
          <w:color w:val="222222"/>
          <w:highlight w:val="white"/>
        </w:rPr>
        <w:t>2. Line 81: Clarify ambiguity: The HEK293 cell line or</w:t>
      </w:r>
      <w:r>
        <w:rPr>
          <w:color w:val="222222"/>
        </w:rPr>
        <w:t xml:space="preserve"> two hundred ninety-three</w:t>
      </w:r>
      <w:r>
        <w:rPr>
          <w:color w:val="222222"/>
          <w:highlight w:val="white"/>
        </w:rPr>
        <w:t xml:space="preserve"> cells?</w:t>
      </w:r>
    </w:p>
    <w:p w:rsidR="001053B7" w:rsidRPr="00944FB8" w:rsidRDefault="00F549A6">
      <w:pPr>
        <w:ind w:firstLine="720"/>
        <w:jc w:val="both"/>
        <w:rPr>
          <w:color w:val="0070C0"/>
        </w:rPr>
      </w:pPr>
      <w:r>
        <w:rPr>
          <w:color w:val="0000FF"/>
        </w:rPr>
        <w:t xml:space="preserve">We have corrected that </w:t>
      </w:r>
      <w:r w:rsidR="000350DE" w:rsidRPr="00944FB8">
        <w:rPr>
          <w:color w:val="0070C0"/>
        </w:rPr>
        <w:t xml:space="preserve">(Line 81 at </w:t>
      </w:r>
      <w:proofErr w:type="spellStart"/>
      <w:r w:rsidR="000350DE" w:rsidRPr="00944FB8">
        <w:rPr>
          <w:color w:val="0070C0"/>
        </w:rPr>
        <w:t>Basei_etal_mRNA_splicing_Methods_Collection_reviewed</w:t>
      </w:r>
      <w:proofErr w:type="spellEnd"/>
      <w:r w:rsidR="000350DE" w:rsidRPr="00944FB8">
        <w:rPr>
          <w:color w:val="0070C0"/>
        </w:rPr>
        <w:t>).</w:t>
      </w:r>
    </w:p>
    <w:p w:rsidR="000350DE" w:rsidRDefault="000350DE">
      <w:pPr>
        <w:ind w:firstLine="720"/>
        <w:jc w:val="both"/>
        <w:rPr>
          <w:color w:val="0000FF"/>
        </w:rPr>
      </w:pPr>
    </w:p>
    <w:p w:rsidR="004A745C" w:rsidRDefault="00F549A6" w:rsidP="001053B7">
      <w:pPr>
        <w:jc w:val="both"/>
        <w:rPr>
          <w:color w:val="0000FF"/>
        </w:rPr>
      </w:pPr>
      <w:r>
        <w:rPr>
          <w:color w:val="222222"/>
          <w:highlight w:val="white"/>
        </w:rPr>
        <w:t xml:space="preserve">3. On line 103 a reference needs to be provided for the </w:t>
      </w:r>
      <w:proofErr w:type="spellStart"/>
      <w:r>
        <w:rPr>
          <w:color w:val="222222"/>
          <w:highlight w:val="white"/>
        </w:rPr>
        <w:t>minigene</w:t>
      </w:r>
      <w:proofErr w:type="spellEnd"/>
      <w:r>
        <w:rPr>
          <w:color w:val="222222"/>
          <w:highlight w:val="white"/>
        </w:rPr>
        <w:t xml:space="preserve"> E1A, and a brief description that it contains three 5'SS and one 3'SS. This is mentioned only after the protocol has been presented, under 'results'.</w:t>
      </w:r>
    </w:p>
    <w:p w:rsidR="001053B7" w:rsidRPr="00944FB8" w:rsidRDefault="00F549A6">
      <w:pPr>
        <w:ind w:firstLine="720"/>
        <w:jc w:val="both"/>
        <w:rPr>
          <w:color w:val="0070C0"/>
        </w:rPr>
      </w:pPr>
      <w:r>
        <w:rPr>
          <w:color w:val="0000FF"/>
        </w:rPr>
        <w:t xml:space="preserve">Please note we have corrected that and mentioned </w:t>
      </w:r>
      <w:proofErr w:type="spellStart"/>
      <w:r>
        <w:rPr>
          <w:color w:val="0000FF"/>
        </w:rPr>
        <w:t>minigene</w:t>
      </w:r>
      <w:proofErr w:type="spellEnd"/>
      <w:r>
        <w:rPr>
          <w:color w:val="0000FF"/>
        </w:rPr>
        <w:t xml:space="preserve"> E1A information also in Introduction section </w:t>
      </w:r>
      <w:r w:rsidRPr="00944FB8">
        <w:rPr>
          <w:color w:val="0070C0"/>
        </w:rPr>
        <w:t>(</w:t>
      </w:r>
      <w:r w:rsidR="00665ECB" w:rsidRPr="00944FB8">
        <w:rPr>
          <w:color w:val="0070C0"/>
        </w:rPr>
        <w:t>eighth paragraph in Introduction</w:t>
      </w:r>
      <w:r w:rsidR="000350DE" w:rsidRPr="00944FB8">
        <w:rPr>
          <w:color w:val="0070C0"/>
        </w:rPr>
        <w:t xml:space="preserve"> -</w:t>
      </w:r>
      <w:r w:rsidR="00665ECB" w:rsidRPr="00944FB8">
        <w:rPr>
          <w:color w:val="0070C0"/>
        </w:rPr>
        <w:t xml:space="preserve"> </w:t>
      </w:r>
      <w:r w:rsidR="004B342C" w:rsidRPr="00944FB8">
        <w:rPr>
          <w:color w:val="0070C0"/>
        </w:rPr>
        <w:t xml:space="preserve">current </w:t>
      </w:r>
      <w:r w:rsidRPr="00944FB8">
        <w:rPr>
          <w:color w:val="0070C0"/>
        </w:rPr>
        <w:t>lines 1</w:t>
      </w:r>
      <w:r w:rsidR="000350DE" w:rsidRPr="00944FB8">
        <w:rPr>
          <w:color w:val="0070C0"/>
        </w:rPr>
        <w:t>01</w:t>
      </w:r>
      <w:r w:rsidRPr="00944FB8">
        <w:rPr>
          <w:color w:val="0070C0"/>
        </w:rPr>
        <w:t>-1</w:t>
      </w:r>
      <w:r w:rsidR="000350DE" w:rsidRPr="00944FB8">
        <w:rPr>
          <w:color w:val="0070C0"/>
        </w:rPr>
        <w:t xml:space="preserve">06 at </w:t>
      </w:r>
      <w:proofErr w:type="spellStart"/>
      <w:r w:rsidR="000350DE" w:rsidRPr="00944FB8">
        <w:rPr>
          <w:color w:val="0070C0"/>
        </w:rPr>
        <w:t>Basei_etal_mRNA_splicing_Methods_Collection_reviewed</w:t>
      </w:r>
      <w:proofErr w:type="spellEnd"/>
      <w:r w:rsidRPr="00944FB8">
        <w:rPr>
          <w:color w:val="0070C0"/>
        </w:rPr>
        <w:t>)</w:t>
      </w:r>
      <w:r w:rsidR="001053B7" w:rsidRPr="00944FB8">
        <w:rPr>
          <w:color w:val="0070C0"/>
        </w:rPr>
        <w:t>.</w:t>
      </w:r>
    </w:p>
    <w:p w:rsidR="001053B7" w:rsidRPr="00944FB8" w:rsidRDefault="001053B7" w:rsidP="001053B7">
      <w:pPr>
        <w:jc w:val="both"/>
        <w:rPr>
          <w:color w:val="0070C0"/>
          <w:highlight w:val="white"/>
        </w:rPr>
      </w:pPr>
    </w:p>
    <w:p w:rsidR="004A745C" w:rsidRPr="001053B7" w:rsidRDefault="00F549A6" w:rsidP="001053B7">
      <w:pPr>
        <w:jc w:val="both"/>
        <w:rPr>
          <w:color w:val="0000FF"/>
        </w:rPr>
      </w:pPr>
      <w:r>
        <w:rPr>
          <w:color w:val="222222"/>
          <w:highlight w:val="white"/>
        </w:rPr>
        <w:t>4. On line 104, the authors could have introduced the aim to test if Nek4 affects 5' SS choice and could have justified the choice of Nek4. It is unclear if it is the trans-acting RNA-binding protein or if it induces the expression of a trans-acting protein or RNA factor.</w:t>
      </w:r>
    </w:p>
    <w:p w:rsidR="004A745C" w:rsidRDefault="00F549A6">
      <w:pPr>
        <w:ind w:firstLine="720"/>
        <w:jc w:val="both"/>
        <w:rPr>
          <w:color w:val="0000FF"/>
        </w:rPr>
      </w:pPr>
      <w:r>
        <w:rPr>
          <w:color w:val="0000FF"/>
        </w:rPr>
        <w:t xml:space="preserve">We have observed previously both Nek4 isoforms interacts to splicing factors (hnRNPA1, </w:t>
      </w:r>
      <w:proofErr w:type="spellStart"/>
      <w:r>
        <w:rPr>
          <w:color w:val="0000FF"/>
        </w:rPr>
        <w:t>hNRNPF</w:t>
      </w:r>
      <w:proofErr w:type="spellEnd"/>
      <w:r>
        <w:rPr>
          <w:color w:val="0000FF"/>
        </w:rPr>
        <w:t xml:space="preserve">, </w:t>
      </w:r>
      <w:proofErr w:type="spellStart"/>
      <w:r>
        <w:rPr>
          <w:color w:val="0000FF"/>
        </w:rPr>
        <w:t>hnRNPM</w:t>
      </w:r>
      <w:proofErr w:type="spellEnd"/>
      <w:r>
        <w:rPr>
          <w:color w:val="0000FF"/>
        </w:rPr>
        <w:t xml:space="preserve">, </w:t>
      </w:r>
      <w:proofErr w:type="spellStart"/>
      <w:r>
        <w:rPr>
          <w:color w:val="0000FF"/>
        </w:rPr>
        <w:t>hnRNPC</w:t>
      </w:r>
      <w:proofErr w:type="spellEnd"/>
      <w:r>
        <w:rPr>
          <w:color w:val="0000FF"/>
        </w:rPr>
        <w:t xml:space="preserve">, </w:t>
      </w:r>
      <w:proofErr w:type="spellStart"/>
      <w:r>
        <w:rPr>
          <w:color w:val="0000FF"/>
        </w:rPr>
        <w:t>hnRNPQ</w:t>
      </w:r>
      <w:proofErr w:type="spellEnd"/>
      <w:r>
        <w:rPr>
          <w:color w:val="0000FF"/>
        </w:rPr>
        <w:t xml:space="preserve">, </w:t>
      </w:r>
      <w:proofErr w:type="spellStart"/>
      <w:r>
        <w:rPr>
          <w:color w:val="0000FF"/>
        </w:rPr>
        <w:t>hnRNPL</w:t>
      </w:r>
      <w:proofErr w:type="spellEnd"/>
      <w:r>
        <w:rPr>
          <w:color w:val="0000FF"/>
        </w:rPr>
        <w:t xml:space="preserve"> </w:t>
      </w:r>
      <w:proofErr w:type="spellStart"/>
      <w:r>
        <w:rPr>
          <w:color w:val="0000FF"/>
        </w:rPr>
        <w:t>hnRNPD</w:t>
      </w:r>
      <w:proofErr w:type="spellEnd"/>
      <w:r>
        <w:rPr>
          <w:color w:val="0000FF"/>
        </w:rPr>
        <w:t xml:space="preserve">) and isoform 2 interacts to SRSF1, SRSF2 and SRPK1) Moreover, Nek4 isoform 2 changes E1A alternative splicing to proximal sites </w:t>
      </w:r>
      <w:r w:rsidR="001053B7">
        <w:rPr>
          <w:color w:val="0000FF"/>
        </w:rPr>
        <w:t>favoring</w:t>
      </w:r>
      <w:r>
        <w:rPr>
          <w:color w:val="0000FF"/>
        </w:rPr>
        <w:t xml:space="preserve"> 13S formation (</w:t>
      </w:r>
      <w:proofErr w:type="spellStart"/>
      <w:r>
        <w:rPr>
          <w:color w:val="0000FF"/>
        </w:rPr>
        <w:t>Basei</w:t>
      </w:r>
      <w:proofErr w:type="spellEnd"/>
      <w:r>
        <w:rPr>
          <w:color w:val="0000FF"/>
        </w:rPr>
        <w:t xml:space="preserve"> et al., 2015). Although Nek4 isoform 1 does not change </w:t>
      </w:r>
      <w:proofErr w:type="spellStart"/>
      <w:r>
        <w:rPr>
          <w:color w:val="0000FF"/>
        </w:rPr>
        <w:t>minigene</w:t>
      </w:r>
      <w:proofErr w:type="spellEnd"/>
      <w:r>
        <w:rPr>
          <w:color w:val="0000FF"/>
        </w:rPr>
        <w:t xml:space="preserve"> E1A splicing site selection it is the canonical isoform and shows higher levels of expression than isoform 2. Moreover, isoform 1 has already been related to chemotherapy resistance and DNA damage response (Doles et al., 2010; </w:t>
      </w:r>
      <w:proofErr w:type="spellStart"/>
      <w:r>
        <w:rPr>
          <w:color w:val="0000FF"/>
        </w:rPr>
        <w:t>Neguyen</w:t>
      </w:r>
      <w:proofErr w:type="spellEnd"/>
      <w:r>
        <w:rPr>
          <w:color w:val="0000FF"/>
        </w:rPr>
        <w:t xml:space="preserve"> et al., 2012). Because of that, we think isoform 1 could interact with splicing factors under stress conditions and change the splicing site selection to induce particular cellular response. </w:t>
      </w:r>
    </w:p>
    <w:p w:rsidR="004A745C" w:rsidRPr="00944FB8" w:rsidRDefault="00F549A6">
      <w:pPr>
        <w:ind w:firstLine="720"/>
        <w:jc w:val="both"/>
        <w:rPr>
          <w:color w:val="0070C0"/>
        </w:rPr>
      </w:pPr>
      <w:r>
        <w:rPr>
          <w:color w:val="0000FF"/>
        </w:rPr>
        <w:t xml:space="preserve">The choice of a 5´SS </w:t>
      </w:r>
      <w:proofErr w:type="spellStart"/>
      <w:r>
        <w:rPr>
          <w:color w:val="0000FF"/>
        </w:rPr>
        <w:t>minigene</w:t>
      </w:r>
      <w:proofErr w:type="spellEnd"/>
      <w:r>
        <w:rPr>
          <w:color w:val="0000FF"/>
        </w:rPr>
        <w:t xml:space="preserve"> reporter was a starting point and because is largely </w:t>
      </w:r>
      <w:r w:rsidR="001053B7">
        <w:rPr>
          <w:color w:val="0000FF"/>
        </w:rPr>
        <w:t>available</w:t>
      </w:r>
      <w:r>
        <w:rPr>
          <w:color w:val="0000FF"/>
        </w:rPr>
        <w:t xml:space="preserve"> and used. Deeply investigation about the specific type of splicing that Nek4 regulates should be performed further. Because </w:t>
      </w:r>
      <w:proofErr w:type="spellStart"/>
      <w:r>
        <w:rPr>
          <w:color w:val="0000FF"/>
        </w:rPr>
        <w:t>JoVE</w:t>
      </w:r>
      <w:proofErr w:type="spellEnd"/>
      <w:r>
        <w:rPr>
          <w:color w:val="0000FF"/>
        </w:rPr>
        <w:t xml:space="preserve"> is a method Journal </w:t>
      </w:r>
      <w:r w:rsidR="00665ECB">
        <w:rPr>
          <w:color w:val="0000FF"/>
        </w:rPr>
        <w:t xml:space="preserve">our focus was </w:t>
      </w:r>
      <w:r w:rsidR="00665ECB">
        <w:rPr>
          <w:color w:val="0000FF"/>
        </w:rPr>
        <w:lastRenderedPageBreak/>
        <w:t>not on Nek4 function. However, since Nek4 is explored as a model case we added more general information</w:t>
      </w:r>
      <w:r>
        <w:rPr>
          <w:color w:val="0000FF"/>
        </w:rPr>
        <w:t xml:space="preserve"> regarding Nek4 </w:t>
      </w:r>
      <w:r w:rsidR="00665ECB">
        <w:rPr>
          <w:color w:val="0000FF"/>
        </w:rPr>
        <w:t xml:space="preserve">and its </w:t>
      </w:r>
      <w:r>
        <w:rPr>
          <w:color w:val="0000FF"/>
        </w:rPr>
        <w:t xml:space="preserve">role in splicing </w:t>
      </w:r>
      <w:r w:rsidRPr="00944FB8">
        <w:rPr>
          <w:color w:val="0070C0"/>
        </w:rPr>
        <w:t>(</w:t>
      </w:r>
      <w:r w:rsidR="00665ECB" w:rsidRPr="00944FB8">
        <w:rPr>
          <w:color w:val="0070C0"/>
        </w:rPr>
        <w:t>ninth paragraph in Introduction</w:t>
      </w:r>
      <w:r w:rsidR="00944FB8" w:rsidRPr="00944FB8">
        <w:rPr>
          <w:color w:val="0070C0"/>
        </w:rPr>
        <w:t xml:space="preserve"> -</w:t>
      </w:r>
      <w:r w:rsidR="00944FB8">
        <w:rPr>
          <w:color w:val="0070C0"/>
        </w:rPr>
        <w:t xml:space="preserve"> </w:t>
      </w:r>
      <w:r w:rsidR="004B342C" w:rsidRPr="00944FB8">
        <w:rPr>
          <w:color w:val="0070C0"/>
        </w:rPr>
        <w:t xml:space="preserve">Current </w:t>
      </w:r>
      <w:r w:rsidRPr="00944FB8">
        <w:rPr>
          <w:color w:val="0070C0"/>
        </w:rPr>
        <w:t>Lines 1</w:t>
      </w:r>
      <w:r w:rsidR="00944FB8" w:rsidRPr="00944FB8">
        <w:rPr>
          <w:color w:val="0070C0"/>
        </w:rPr>
        <w:t>07</w:t>
      </w:r>
      <w:r w:rsidRPr="00944FB8">
        <w:rPr>
          <w:color w:val="0070C0"/>
        </w:rPr>
        <w:t>-1</w:t>
      </w:r>
      <w:r w:rsidR="00944FB8" w:rsidRPr="00944FB8">
        <w:rPr>
          <w:color w:val="0070C0"/>
        </w:rPr>
        <w:t xml:space="preserve">11 </w:t>
      </w:r>
      <w:r w:rsidR="00944FB8" w:rsidRPr="00944FB8">
        <w:rPr>
          <w:color w:val="0070C0"/>
        </w:rPr>
        <w:t xml:space="preserve">at </w:t>
      </w:r>
      <w:proofErr w:type="spellStart"/>
      <w:r w:rsidR="00944FB8" w:rsidRPr="00944FB8">
        <w:rPr>
          <w:color w:val="0070C0"/>
        </w:rPr>
        <w:t>Basei_etal_mRNA_splicing_Methods_Collection_reviewed</w:t>
      </w:r>
      <w:proofErr w:type="spellEnd"/>
      <w:r w:rsidR="00944FB8" w:rsidRPr="00944FB8">
        <w:rPr>
          <w:color w:val="0070C0"/>
        </w:rPr>
        <w:t>).</w:t>
      </w:r>
    </w:p>
    <w:p w:rsidR="001053B7" w:rsidRDefault="001053B7" w:rsidP="001053B7">
      <w:pPr>
        <w:jc w:val="both"/>
        <w:rPr>
          <w:color w:val="222222"/>
        </w:rPr>
      </w:pPr>
    </w:p>
    <w:p w:rsidR="004A745C" w:rsidRDefault="00F549A6" w:rsidP="001053B7">
      <w:pPr>
        <w:jc w:val="both"/>
        <w:rPr>
          <w:color w:val="222222"/>
          <w:highlight w:val="white"/>
        </w:rPr>
      </w:pPr>
      <w:r>
        <w:rPr>
          <w:color w:val="222222"/>
          <w:highlight w:val="white"/>
        </w:rPr>
        <w:t>5. In Figure 2, the legend (open or closed boxes) refers to medium X cisplatin in B to D and also to flag X neK4 in E. If E refers to the gel in A, it could have been explained in the legend, E and B switched or still the E legend changed. The same applies for figure 3.</w:t>
      </w:r>
    </w:p>
    <w:p w:rsidR="004A745C" w:rsidRDefault="00F549A6">
      <w:pPr>
        <w:ind w:firstLine="720"/>
        <w:jc w:val="both"/>
        <w:rPr>
          <w:color w:val="0000FF"/>
        </w:rPr>
      </w:pPr>
      <w:r>
        <w:rPr>
          <w:color w:val="0000FF"/>
        </w:rPr>
        <w:t xml:space="preserve">In B - D from figure 2 and 3 is presented the percentage of each isoform comparing treated (open bars) to control or vehicle (close bars) for Flag and Nek4 expressing cells, separately, while in E is presented the percentage of each isoform normalized by control or vehicle and comparing Flag versus Nek4 expressing cells. We have changed the colors of the bars to differentiate both comparisons. </w:t>
      </w:r>
    </w:p>
    <w:p w:rsidR="001053B7" w:rsidRDefault="001053B7">
      <w:pPr>
        <w:jc w:val="both"/>
        <w:rPr>
          <w:color w:val="222222"/>
        </w:rPr>
      </w:pPr>
    </w:p>
    <w:p w:rsidR="004A745C" w:rsidRDefault="00F549A6">
      <w:pPr>
        <w:jc w:val="both"/>
        <w:rPr>
          <w:color w:val="0000FF"/>
        </w:rPr>
      </w:pPr>
      <w:r>
        <w:rPr>
          <w:color w:val="222222"/>
          <w:highlight w:val="white"/>
        </w:rPr>
        <w:t>6. The manuscript needs minor English revision.</w:t>
      </w:r>
    </w:p>
    <w:p w:rsidR="001053B7" w:rsidRDefault="00F549A6">
      <w:pPr>
        <w:ind w:firstLine="720"/>
        <w:jc w:val="both"/>
        <w:rPr>
          <w:color w:val="222222"/>
        </w:rPr>
      </w:pPr>
      <w:r>
        <w:rPr>
          <w:color w:val="0000FF"/>
        </w:rPr>
        <w:t>We carefully reviewed the English</w:t>
      </w:r>
      <w:r w:rsidR="001053B7">
        <w:rPr>
          <w:color w:val="0000FF"/>
        </w:rPr>
        <w:t>.</w:t>
      </w:r>
    </w:p>
    <w:p w:rsidR="001053B7" w:rsidRDefault="001053B7" w:rsidP="001053B7">
      <w:pPr>
        <w:jc w:val="both"/>
        <w:rPr>
          <w:b/>
          <w:color w:val="222222"/>
          <w:highlight w:val="white"/>
        </w:rPr>
      </w:pPr>
    </w:p>
    <w:p w:rsidR="001053B7" w:rsidRDefault="00F549A6" w:rsidP="001053B7">
      <w:pPr>
        <w:jc w:val="both"/>
        <w:rPr>
          <w:color w:val="222222"/>
        </w:rPr>
      </w:pPr>
      <w:r>
        <w:rPr>
          <w:b/>
          <w:color w:val="222222"/>
          <w:highlight w:val="white"/>
        </w:rPr>
        <w:t>Reviewer #2:</w:t>
      </w:r>
    </w:p>
    <w:p w:rsidR="001053B7" w:rsidRDefault="00F549A6" w:rsidP="001053B7">
      <w:pPr>
        <w:jc w:val="both"/>
        <w:rPr>
          <w:color w:val="222222"/>
        </w:rPr>
      </w:pPr>
      <w:r>
        <w:rPr>
          <w:color w:val="222222"/>
          <w:highlight w:val="white"/>
        </w:rPr>
        <w:t>Manuscript Summary:</w:t>
      </w:r>
    </w:p>
    <w:p w:rsidR="001053B7" w:rsidRDefault="00F549A6" w:rsidP="001053B7">
      <w:pPr>
        <w:ind w:firstLine="720"/>
        <w:jc w:val="both"/>
        <w:rPr>
          <w:color w:val="222222"/>
        </w:rPr>
      </w:pPr>
      <w:r>
        <w:rPr>
          <w:color w:val="222222"/>
          <w:highlight w:val="white"/>
        </w:rPr>
        <w:t xml:space="preserve">In this manuscript </w:t>
      </w:r>
      <w:proofErr w:type="spellStart"/>
      <w:r>
        <w:rPr>
          <w:color w:val="222222"/>
          <w:highlight w:val="white"/>
        </w:rPr>
        <w:t>Basei</w:t>
      </w:r>
      <w:proofErr w:type="spellEnd"/>
      <w:r>
        <w:rPr>
          <w:color w:val="222222"/>
          <w:highlight w:val="white"/>
        </w:rPr>
        <w:t xml:space="preserve"> and colleagues describe a well-known method in the field of mRNA processing for the evaluation of alternative splicing changes elicited by select protein overexpression either alone or in combination with chemotherapy treatment. This method is based on the transfection of a reporter </w:t>
      </w:r>
      <w:proofErr w:type="spellStart"/>
      <w:r>
        <w:rPr>
          <w:color w:val="222222"/>
          <w:highlight w:val="white"/>
        </w:rPr>
        <w:t>minigene</w:t>
      </w:r>
      <w:proofErr w:type="spellEnd"/>
      <w:r>
        <w:rPr>
          <w:color w:val="222222"/>
          <w:highlight w:val="white"/>
        </w:rPr>
        <w:t xml:space="preserve"> in recipients cells and subsequent semi-quantitative PCR analysis of the mRNA transcribed and processed from this vector, following exposition to different treatments or genetic manipulation.</w:t>
      </w:r>
      <w:r>
        <w:rPr>
          <w:color w:val="222222"/>
        </w:rPr>
        <w:br/>
      </w:r>
      <w:r>
        <w:rPr>
          <w:color w:val="222222"/>
          <w:highlight w:val="white"/>
        </w:rPr>
        <w:t>The method described is appropriated to the biological question, but some steps should be revised and some additional steps at least suggested to improve analysis accuracy; some critical points as indication of proper controls should also be more thoroughly explained and discussed.</w:t>
      </w:r>
    </w:p>
    <w:p w:rsidR="00F549A6" w:rsidRDefault="00F549A6" w:rsidP="001053B7">
      <w:pPr>
        <w:jc w:val="both"/>
        <w:rPr>
          <w:color w:val="222222"/>
          <w:highlight w:val="white"/>
        </w:rPr>
      </w:pPr>
    </w:p>
    <w:p w:rsidR="00F549A6" w:rsidRDefault="00F549A6" w:rsidP="001053B7">
      <w:pPr>
        <w:jc w:val="both"/>
        <w:rPr>
          <w:color w:val="222222"/>
        </w:rPr>
      </w:pPr>
      <w:r>
        <w:rPr>
          <w:color w:val="222222"/>
          <w:highlight w:val="white"/>
        </w:rPr>
        <w:t>Major Concerns:</w:t>
      </w:r>
    </w:p>
    <w:p w:rsidR="004A745C" w:rsidRDefault="00F549A6" w:rsidP="001053B7">
      <w:pPr>
        <w:jc w:val="both"/>
        <w:rPr>
          <w:color w:val="222222"/>
        </w:rPr>
      </w:pPr>
      <w:r>
        <w:rPr>
          <w:color w:val="222222"/>
          <w:highlight w:val="white"/>
        </w:rPr>
        <w:t xml:space="preserve">- In addition to a well transfected with EGFP for probing transfection efficiency, plating a well for a mock transfection should be advised. Analysis from such samples are especially recommended when using "de-novo" made </w:t>
      </w:r>
      <w:proofErr w:type="spellStart"/>
      <w:r>
        <w:rPr>
          <w:color w:val="222222"/>
          <w:highlight w:val="white"/>
        </w:rPr>
        <w:t>minigene</w:t>
      </w:r>
      <w:proofErr w:type="spellEnd"/>
      <w:r>
        <w:rPr>
          <w:color w:val="222222"/>
          <w:highlight w:val="white"/>
        </w:rPr>
        <w:t xml:space="preserve">, to make sure that RT-PCR analysis specifically amplifies mRNAs arising from </w:t>
      </w:r>
      <w:proofErr w:type="spellStart"/>
      <w:r>
        <w:rPr>
          <w:color w:val="222222"/>
          <w:highlight w:val="white"/>
        </w:rPr>
        <w:t>minigene</w:t>
      </w:r>
      <w:proofErr w:type="spellEnd"/>
      <w:r>
        <w:rPr>
          <w:color w:val="222222"/>
          <w:highlight w:val="white"/>
        </w:rPr>
        <w:t>-transcription/processing.</w:t>
      </w:r>
    </w:p>
    <w:p w:rsidR="004A745C" w:rsidRPr="00944FB8" w:rsidRDefault="00F549A6">
      <w:pPr>
        <w:ind w:firstLine="720"/>
        <w:jc w:val="both"/>
        <w:rPr>
          <w:color w:val="0070C0"/>
        </w:rPr>
      </w:pPr>
      <w:r>
        <w:rPr>
          <w:color w:val="0000FF"/>
        </w:rPr>
        <w:t xml:space="preserve">We absolutely agree with the comments, specifically in HEK293 cells what already expresses E1A gene (Russel et al., 1977). In this case, when the candidate protein is co-transfected with </w:t>
      </w:r>
      <w:proofErr w:type="spellStart"/>
      <w:r>
        <w:rPr>
          <w:color w:val="0000FF"/>
        </w:rPr>
        <w:t>minigene</w:t>
      </w:r>
      <w:proofErr w:type="spellEnd"/>
      <w:r>
        <w:rPr>
          <w:color w:val="0000FF"/>
        </w:rPr>
        <w:t xml:space="preserve"> the </w:t>
      </w:r>
      <w:proofErr w:type="spellStart"/>
      <w:r>
        <w:rPr>
          <w:color w:val="0000FF"/>
        </w:rPr>
        <w:t>untransfected</w:t>
      </w:r>
      <w:proofErr w:type="spellEnd"/>
      <w:r>
        <w:rPr>
          <w:color w:val="0000FF"/>
        </w:rPr>
        <w:t xml:space="preserve"> control must be done to avoid seeing the result of splicing from endogenous E1A. In our particular assay, as we use a stable cell line all cells show candidate protein expression and for this reason the E1A splicing will be influenced by Nek4 expression. Please note we have added this comment in the text </w:t>
      </w:r>
      <w:r w:rsidRPr="00944FB8">
        <w:rPr>
          <w:color w:val="0070C0"/>
        </w:rPr>
        <w:t>(</w:t>
      </w:r>
      <w:r w:rsidR="00F9032A" w:rsidRPr="00944FB8">
        <w:rPr>
          <w:color w:val="0070C0"/>
        </w:rPr>
        <w:t xml:space="preserve">note in 2.5 section - </w:t>
      </w:r>
      <w:r w:rsidR="004B342C" w:rsidRPr="00944FB8">
        <w:rPr>
          <w:color w:val="0070C0"/>
        </w:rPr>
        <w:t xml:space="preserve">Current </w:t>
      </w:r>
      <w:r w:rsidRPr="00944FB8">
        <w:rPr>
          <w:color w:val="0070C0"/>
        </w:rPr>
        <w:t xml:space="preserve">lines </w:t>
      </w:r>
      <w:r w:rsidR="00944FB8" w:rsidRPr="00944FB8">
        <w:rPr>
          <w:color w:val="0070C0"/>
        </w:rPr>
        <w:t>170</w:t>
      </w:r>
      <w:r w:rsidRPr="00944FB8">
        <w:rPr>
          <w:color w:val="0070C0"/>
        </w:rPr>
        <w:t>-</w:t>
      </w:r>
      <w:r w:rsidR="00944FB8" w:rsidRPr="00944FB8">
        <w:rPr>
          <w:color w:val="0070C0"/>
        </w:rPr>
        <w:t xml:space="preserve">172 </w:t>
      </w:r>
      <w:r w:rsidR="00944FB8" w:rsidRPr="00944FB8">
        <w:rPr>
          <w:color w:val="0070C0"/>
        </w:rPr>
        <w:t xml:space="preserve">at </w:t>
      </w:r>
      <w:proofErr w:type="spellStart"/>
      <w:r w:rsidR="00944FB8" w:rsidRPr="00944FB8">
        <w:rPr>
          <w:color w:val="0070C0"/>
        </w:rPr>
        <w:t>Basei_etal_mRNA_splicing_Methods_Collection_reviewed</w:t>
      </w:r>
      <w:proofErr w:type="spellEnd"/>
      <w:r w:rsidRPr="00944FB8">
        <w:rPr>
          <w:color w:val="0070C0"/>
        </w:rPr>
        <w:t>).</w:t>
      </w:r>
    </w:p>
    <w:p w:rsidR="00F549A6" w:rsidRDefault="00F549A6">
      <w:pPr>
        <w:ind w:firstLine="720"/>
        <w:jc w:val="both"/>
        <w:rPr>
          <w:color w:val="222222"/>
        </w:rPr>
      </w:pPr>
    </w:p>
    <w:p w:rsidR="004A745C" w:rsidRDefault="00F549A6" w:rsidP="00F549A6">
      <w:pPr>
        <w:jc w:val="both"/>
        <w:rPr>
          <w:color w:val="222222"/>
        </w:rPr>
      </w:pPr>
      <w:r>
        <w:rPr>
          <w:color w:val="222222"/>
          <w:highlight w:val="white"/>
        </w:rPr>
        <w:lastRenderedPageBreak/>
        <w:t xml:space="preserve">- Treatment of RNA samples with </w:t>
      </w:r>
      <w:proofErr w:type="spellStart"/>
      <w:r>
        <w:rPr>
          <w:color w:val="222222"/>
          <w:highlight w:val="white"/>
        </w:rPr>
        <w:t>DNAse</w:t>
      </w:r>
      <w:proofErr w:type="spellEnd"/>
      <w:r>
        <w:rPr>
          <w:color w:val="222222"/>
          <w:highlight w:val="white"/>
        </w:rPr>
        <w:t xml:space="preserve"> for removal of contaminating genomic DNA and RT-PCR on minus RT samples should at least be strongly advised, as in PCR analysis for alternative splicing events is crucial to be able to discriminate genomic contamination from putative intron-retention events, especially when evaluating effects of treatment such chemotherapy that might induce a general reduction of splicing efficiency as authors themselves referenced (</w:t>
      </w:r>
      <w:proofErr w:type="spellStart"/>
      <w:r>
        <w:rPr>
          <w:color w:val="222222"/>
          <w:highlight w:val="white"/>
        </w:rPr>
        <w:t>Anufrieva</w:t>
      </w:r>
      <w:proofErr w:type="spellEnd"/>
      <w:r>
        <w:rPr>
          <w:color w:val="222222"/>
          <w:highlight w:val="white"/>
        </w:rPr>
        <w:t xml:space="preserve"> et al. 2018).</w:t>
      </w:r>
    </w:p>
    <w:p w:rsidR="004A745C" w:rsidRDefault="00F549A6">
      <w:pPr>
        <w:ind w:firstLine="720"/>
        <w:jc w:val="both"/>
        <w:rPr>
          <w:color w:val="0000FF"/>
        </w:rPr>
      </w:pPr>
      <w:r>
        <w:rPr>
          <w:color w:val="0000FF"/>
        </w:rPr>
        <w:t xml:space="preserve">We usually perform NRT (no reverse transcriptase) control and unfortunately, we forgot to mention that in the text. We completely agree with the importance of this control. We highlight this information in the text </w:t>
      </w:r>
      <w:r w:rsidRPr="00944FB8">
        <w:rPr>
          <w:color w:val="0070C0"/>
        </w:rPr>
        <w:t>(</w:t>
      </w:r>
      <w:r w:rsidR="000B33EA" w:rsidRPr="00944FB8">
        <w:rPr>
          <w:color w:val="0070C0"/>
        </w:rPr>
        <w:t xml:space="preserve">Note 5.12 - </w:t>
      </w:r>
      <w:r w:rsidR="004B342C" w:rsidRPr="00944FB8">
        <w:rPr>
          <w:color w:val="0070C0"/>
        </w:rPr>
        <w:t xml:space="preserve">Current </w:t>
      </w:r>
      <w:r w:rsidRPr="00944FB8">
        <w:rPr>
          <w:color w:val="0070C0"/>
        </w:rPr>
        <w:t xml:space="preserve">lines </w:t>
      </w:r>
      <w:r w:rsidR="00944FB8" w:rsidRPr="00944FB8">
        <w:rPr>
          <w:color w:val="0070C0"/>
        </w:rPr>
        <w:t>2</w:t>
      </w:r>
      <w:r w:rsidRPr="00944FB8">
        <w:rPr>
          <w:color w:val="0070C0"/>
        </w:rPr>
        <w:t xml:space="preserve">64 </w:t>
      </w:r>
      <w:r w:rsidR="00944FB8">
        <w:rPr>
          <w:color w:val="0070C0"/>
        </w:rPr>
        <w:t>-</w:t>
      </w:r>
      <w:r w:rsidRPr="00944FB8">
        <w:rPr>
          <w:color w:val="0070C0"/>
        </w:rPr>
        <w:t xml:space="preserve"> </w:t>
      </w:r>
      <w:r w:rsidR="00944FB8" w:rsidRPr="00944FB8">
        <w:rPr>
          <w:color w:val="0070C0"/>
        </w:rPr>
        <w:t>2</w:t>
      </w:r>
      <w:r w:rsidRPr="00944FB8">
        <w:rPr>
          <w:color w:val="0070C0"/>
        </w:rPr>
        <w:t>6</w:t>
      </w:r>
      <w:r w:rsidR="00944FB8" w:rsidRPr="00944FB8">
        <w:rPr>
          <w:color w:val="0070C0"/>
        </w:rPr>
        <w:t xml:space="preserve">6 </w:t>
      </w:r>
      <w:r w:rsidR="00944FB8" w:rsidRPr="00944FB8">
        <w:rPr>
          <w:color w:val="0070C0"/>
        </w:rPr>
        <w:t xml:space="preserve">at </w:t>
      </w:r>
      <w:proofErr w:type="spellStart"/>
      <w:r w:rsidR="00944FB8" w:rsidRPr="00944FB8">
        <w:rPr>
          <w:color w:val="0070C0"/>
        </w:rPr>
        <w:t>Basei_etal_mRNA_splicing_Methods_Collection_reviewed</w:t>
      </w:r>
      <w:proofErr w:type="spellEnd"/>
      <w:r w:rsidR="00944FB8" w:rsidRPr="00944FB8">
        <w:rPr>
          <w:color w:val="0070C0"/>
        </w:rPr>
        <w:t>).</w:t>
      </w:r>
    </w:p>
    <w:p w:rsidR="00F549A6" w:rsidRDefault="00F549A6">
      <w:pPr>
        <w:jc w:val="both"/>
        <w:rPr>
          <w:color w:val="222222"/>
        </w:rPr>
      </w:pPr>
    </w:p>
    <w:p w:rsidR="004A745C" w:rsidRDefault="00F549A6">
      <w:pPr>
        <w:jc w:val="both"/>
        <w:rPr>
          <w:color w:val="222222"/>
          <w:highlight w:val="white"/>
        </w:rPr>
      </w:pPr>
      <w:r>
        <w:rPr>
          <w:color w:val="222222"/>
          <w:highlight w:val="white"/>
        </w:rPr>
        <w:t>- In the selection of timing and dose of drug treatments authors should advised readers to perform dose-response assays in order to identify the minimal dose able to induce the biological effect and splicing change, without inducing massive cell death. Authors should recommend to perform such test preliminarily to analysis of how variation of the expression levels of a putative protein regulator modifies this response, otherwise effects from distinct phenomenon could lead to confusing results.</w:t>
      </w:r>
    </w:p>
    <w:p w:rsidR="004A745C" w:rsidRDefault="00F549A6">
      <w:pPr>
        <w:ind w:firstLine="720"/>
        <w:jc w:val="both"/>
        <w:rPr>
          <w:color w:val="0000FF"/>
          <w:highlight w:val="white"/>
        </w:rPr>
      </w:pPr>
      <w:r>
        <w:rPr>
          <w:color w:val="0000FF"/>
          <w:highlight w:val="white"/>
        </w:rPr>
        <w:t xml:space="preserve">We agree that the effect of the drugs in cell viability should be emphasized and we have included this advice as a note </w:t>
      </w:r>
      <w:r w:rsidRPr="00944FB8">
        <w:rPr>
          <w:color w:val="0070C0"/>
          <w:highlight w:val="white"/>
        </w:rPr>
        <w:t>(</w:t>
      </w:r>
      <w:r w:rsidR="000B33EA" w:rsidRPr="00944FB8">
        <w:rPr>
          <w:color w:val="0070C0"/>
        </w:rPr>
        <w:t xml:space="preserve">Note in section 3 </w:t>
      </w:r>
      <w:r w:rsidR="004B342C" w:rsidRPr="00944FB8">
        <w:rPr>
          <w:color w:val="0070C0"/>
        </w:rPr>
        <w:t xml:space="preserve">Current </w:t>
      </w:r>
      <w:r w:rsidRPr="00944FB8">
        <w:rPr>
          <w:color w:val="0070C0"/>
        </w:rPr>
        <w:t xml:space="preserve">lines </w:t>
      </w:r>
      <w:r w:rsidR="00944FB8" w:rsidRPr="00944FB8">
        <w:rPr>
          <w:color w:val="0070C0"/>
        </w:rPr>
        <w:t>178</w:t>
      </w:r>
      <w:r w:rsidRPr="00944FB8">
        <w:rPr>
          <w:color w:val="0070C0"/>
        </w:rPr>
        <w:t>-</w:t>
      </w:r>
      <w:r w:rsidR="00944FB8" w:rsidRPr="00944FB8">
        <w:rPr>
          <w:color w:val="0070C0"/>
        </w:rPr>
        <w:t xml:space="preserve">179 </w:t>
      </w:r>
      <w:r w:rsidR="00944FB8" w:rsidRPr="00944FB8">
        <w:rPr>
          <w:color w:val="0070C0"/>
        </w:rPr>
        <w:t xml:space="preserve">at </w:t>
      </w:r>
      <w:proofErr w:type="spellStart"/>
      <w:r w:rsidR="00944FB8" w:rsidRPr="00944FB8">
        <w:rPr>
          <w:color w:val="0070C0"/>
        </w:rPr>
        <w:t>Basei_etal_mRNA_splicing_Methods_Collection_reviewed</w:t>
      </w:r>
      <w:proofErr w:type="spellEnd"/>
      <w:r w:rsidRPr="00944FB8">
        <w:rPr>
          <w:color w:val="0070C0"/>
        </w:rPr>
        <w:t xml:space="preserve">). </w:t>
      </w:r>
      <w:r>
        <w:rPr>
          <w:color w:val="0000FF"/>
          <w:highlight w:val="white"/>
        </w:rPr>
        <w:t xml:space="preserve">Indeed, we have omitted the information about the Nek4 isoform 1 effect on </w:t>
      </w:r>
      <w:proofErr w:type="spellStart"/>
      <w:r>
        <w:rPr>
          <w:color w:val="0000FF"/>
          <w:highlight w:val="white"/>
        </w:rPr>
        <w:t>minigene</w:t>
      </w:r>
      <w:proofErr w:type="spellEnd"/>
      <w:r>
        <w:rPr>
          <w:color w:val="0000FF"/>
          <w:highlight w:val="white"/>
        </w:rPr>
        <w:t xml:space="preserve"> E1A alternative splicing because that already was published (</w:t>
      </w:r>
      <w:proofErr w:type="spellStart"/>
      <w:r>
        <w:rPr>
          <w:color w:val="0000FF"/>
          <w:highlight w:val="white"/>
        </w:rPr>
        <w:t>Basei</w:t>
      </w:r>
      <w:proofErr w:type="spellEnd"/>
      <w:r>
        <w:rPr>
          <w:color w:val="0000FF"/>
          <w:highlight w:val="white"/>
        </w:rPr>
        <w:t xml:space="preserve"> et al., 2015). Moreover, changes observed in vehicle control already are indicative of some effect in </w:t>
      </w:r>
      <w:proofErr w:type="spellStart"/>
      <w:r>
        <w:rPr>
          <w:color w:val="0000FF"/>
          <w:highlight w:val="white"/>
        </w:rPr>
        <w:t>minigene</w:t>
      </w:r>
      <w:proofErr w:type="spellEnd"/>
      <w:r>
        <w:rPr>
          <w:color w:val="0000FF"/>
          <w:highlight w:val="white"/>
        </w:rPr>
        <w:t xml:space="preserve"> E1A splicing per se, not related to the treatment. Besides, we believe that the analyses of treatment effect in splicing will be performed when the researcher already have indicative of splicing changes.</w:t>
      </w:r>
    </w:p>
    <w:p w:rsidR="004A745C" w:rsidRDefault="004A745C">
      <w:pPr>
        <w:jc w:val="both"/>
        <w:rPr>
          <w:color w:val="222222"/>
        </w:rPr>
      </w:pPr>
    </w:p>
    <w:p w:rsidR="00F549A6" w:rsidRDefault="00F549A6">
      <w:pPr>
        <w:jc w:val="both"/>
        <w:rPr>
          <w:color w:val="222222"/>
        </w:rPr>
      </w:pPr>
      <w:r>
        <w:rPr>
          <w:color w:val="222222"/>
          <w:highlight w:val="white"/>
        </w:rPr>
        <w:t xml:space="preserve">- Authors should pay more attention and invite their reader to do the same in the densitometric analysis of their PCR. When calculating percentage of different splice-variants relative to the total transcript, is important that the sum of these percentages equals to 100%. In both figure 2 and 3 the sum of the three isoform percentages does not seem to equal 100% for several conditions (i.e. Fig 2 both Flag and Nek4.1 medium treated </w:t>
      </w:r>
      <w:proofErr w:type="gramStart"/>
      <w:r>
        <w:rPr>
          <w:color w:val="222222"/>
          <w:highlight w:val="white"/>
        </w:rPr>
        <w:t>samples</w:t>
      </w:r>
      <w:proofErr w:type="gramEnd"/>
      <w:r>
        <w:rPr>
          <w:color w:val="222222"/>
          <w:highlight w:val="white"/>
        </w:rPr>
        <w:t>; Fig 3 none of the samples).</w:t>
      </w:r>
    </w:p>
    <w:p w:rsidR="004A745C" w:rsidRDefault="00F549A6">
      <w:pPr>
        <w:jc w:val="both"/>
        <w:rPr>
          <w:color w:val="222222"/>
          <w:highlight w:val="white"/>
        </w:rPr>
      </w:pPr>
      <w:r>
        <w:rPr>
          <w:color w:val="222222"/>
          <w:highlight w:val="white"/>
        </w:rPr>
        <w:t>- More information about how to perform densitometric analysis should be provided, such as stressing the importance of subtracting correct background, especially when quantifying band of weak intensity.</w:t>
      </w:r>
    </w:p>
    <w:p w:rsidR="004A745C" w:rsidRDefault="004A745C">
      <w:pPr>
        <w:jc w:val="both"/>
        <w:rPr>
          <w:color w:val="222222"/>
        </w:rPr>
      </w:pPr>
    </w:p>
    <w:p w:rsidR="004A745C" w:rsidRDefault="00F549A6">
      <w:pPr>
        <w:ind w:firstLine="720"/>
        <w:jc w:val="both"/>
        <w:rPr>
          <w:color w:val="0000FF"/>
        </w:rPr>
      </w:pPr>
      <w:r>
        <w:rPr>
          <w:color w:val="0000FF"/>
        </w:rPr>
        <w:t>We have verified the results and, indeed, 13S isoforms from figure 2 are not correctly represented. We apologize for that, and we have corrected the values in the graph. The mistake was in the use of the values from other treatments and not in the percentage calculation. We agree with the reviewer that this is an important point and the sum of all isoforms must be 100 because it is set as total. In figure 3 we verify all values and they are correct and the sum of the percentage of three isoforms is equal to 100%. Maybe because the mean standard error is difficult to visualize but the average of percentage from the three experiments are show as follow:</w:t>
      </w:r>
    </w:p>
    <w:p w:rsidR="004A745C" w:rsidRDefault="004A745C">
      <w:pPr>
        <w:jc w:val="both"/>
        <w:rPr>
          <w:color w:val="0000FF"/>
        </w:rPr>
      </w:pPr>
    </w:p>
    <w:tbl>
      <w:tblPr>
        <w:tblStyle w:val="a"/>
        <w:tblW w:w="84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4"/>
        <w:gridCol w:w="2124"/>
        <w:gridCol w:w="2125"/>
        <w:gridCol w:w="2125"/>
      </w:tblGrid>
      <w:tr w:rsidR="004A745C">
        <w:trPr>
          <w:trHeight w:val="440"/>
        </w:trPr>
        <w:tc>
          <w:tcPr>
            <w:tcW w:w="2124" w:type="dxa"/>
            <w:shd w:val="clear" w:color="auto" w:fill="auto"/>
            <w:tcMar>
              <w:top w:w="100" w:type="dxa"/>
              <w:left w:w="100" w:type="dxa"/>
              <w:bottom w:w="100" w:type="dxa"/>
              <w:right w:w="100" w:type="dxa"/>
            </w:tcMar>
          </w:tcPr>
          <w:p w:rsidR="004A745C" w:rsidRDefault="004A745C">
            <w:pPr>
              <w:widowControl w:val="0"/>
              <w:pBdr>
                <w:top w:val="nil"/>
                <w:left w:val="nil"/>
                <w:bottom w:val="nil"/>
                <w:right w:val="nil"/>
                <w:between w:val="nil"/>
              </w:pBdr>
              <w:jc w:val="both"/>
              <w:rPr>
                <w:color w:val="0000FF"/>
              </w:rPr>
            </w:pPr>
          </w:p>
        </w:tc>
        <w:tc>
          <w:tcPr>
            <w:tcW w:w="6372" w:type="dxa"/>
            <w:gridSpan w:val="3"/>
            <w:shd w:val="clear" w:color="auto" w:fill="auto"/>
            <w:tcMar>
              <w:top w:w="100" w:type="dxa"/>
              <w:left w:w="100" w:type="dxa"/>
              <w:bottom w:w="100" w:type="dxa"/>
              <w:right w:w="100" w:type="dxa"/>
            </w:tcMar>
          </w:tcPr>
          <w:p w:rsidR="004A745C" w:rsidRDefault="00F549A6">
            <w:pPr>
              <w:widowControl w:val="0"/>
              <w:pBdr>
                <w:top w:val="nil"/>
                <w:left w:val="nil"/>
                <w:bottom w:val="nil"/>
                <w:right w:val="nil"/>
                <w:between w:val="nil"/>
              </w:pBdr>
              <w:jc w:val="center"/>
              <w:rPr>
                <w:color w:val="0000FF"/>
              </w:rPr>
            </w:pPr>
            <w:r>
              <w:rPr>
                <w:color w:val="0000FF"/>
              </w:rPr>
              <w:t>Isoform (Mean +/- SEM)</w:t>
            </w:r>
          </w:p>
        </w:tc>
      </w:tr>
      <w:tr w:rsidR="004A745C">
        <w:tc>
          <w:tcPr>
            <w:tcW w:w="2124" w:type="dxa"/>
            <w:shd w:val="clear" w:color="auto" w:fill="auto"/>
            <w:tcMar>
              <w:top w:w="100" w:type="dxa"/>
              <w:left w:w="100" w:type="dxa"/>
              <w:bottom w:w="100" w:type="dxa"/>
              <w:right w:w="100" w:type="dxa"/>
            </w:tcMar>
          </w:tcPr>
          <w:p w:rsidR="004A745C" w:rsidRDefault="00F549A6">
            <w:pPr>
              <w:widowControl w:val="0"/>
              <w:jc w:val="both"/>
              <w:rPr>
                <w:color w:val="0000FF"/>
              </w:rPr>
            </w:pPr>
            <w:r>
              <w:rPr>
                <w:color w:val="0000FF"/>
              </w:rPr>
              <w:t>Sample</w:t>
            </w:r>
          </w:p>
        </w:tc>
        <w:tc>
          <w:tcPr>
            <w:tcW w:w="2124" w:type="dxa"/>
            <w:shd w:val="clear" w:color="auto" w:fill="auto"/>
            <w:tcMar>
              <w:top w:w="100" w:type="dxa"/>
              <w:left w:w="100" w:type="dxa"/>
              <w:bottom w:w="100" w:type="dxa"/>
              <w:right w:w="100" w:type="dxa"/>
            </w:tcMar>
          </w:tcPr>
          <w:p w:rsidR="004A745C" w:rsidRDefault="00F549A6">
            <w:pPr>
              <w:widowControl w:val="0"/>
              <w:pBdr>
                <w:top w:val="nil"/>
                <w:left w:val="nil"/>
                <w:bottom w:val="nil"/>
                <w:right w:val="nil"/>
                <w:between w:val="nil"/>
              </w:pBdr>
              <w:jc w:val="center"/>
              <w:rPr>
                <w:color w:val="0000FF"/>
              </w:rPr>
            </w:pPr>
            <w:r>
              <w:rPr>
                <w:color w:val="0000FF"/>
              </w:rPr>
              <w:t>13S</w:t>
            </w:r>
          </w:p>
        </w:tc>
        <w:tc>
          <w:tcPr>
            <w:tcW w:w="2124" w:type="dxa"/>
            <w:shd w:val="clear" w:color="auto" w:fill="auto"/>
            <w:tcMar>
              <w:top w:w="100" w:type="dxa"/>
              <w:left w:w="100" w:type="dxa"/>
              <w:bottom w:w="100" w:type="dxa"/>
              <w:right w:w="100" w:type="dxa"/>
            </w:tcMar>
          </w:tcPr>
          <w:p w:rsidR="004A745C" w:rsidRDefault="00F549A6">
            <w:pPr>
              <w:widowControl w:val="0"/>
              <w:pBdr>
                <w:top w:val="nil"/>
                <w:left w:val="nil"/>
                <w:bottom w:val="nil"/>
                <w:right w:val="nil"/>
                <w:between w:val="nil"/>
              </w:pBdr>
              <w:jc w:val="center"/>
              <w:rPr>
                <w:color w:val="0000FF"/>
              </w:rPr>
            </w:pPr>
            <w:r>
              <w:rPr>
                <w:color w:val="0000FF"/>
              </w:rPr>
              <w:t>12S</w:t>
            </w:r>
          </w:p>
        </w:tc>
        <w:tc>
          <w:tcPr>
            <w:tcW w:w="2124" w:type="dxa"/>
            <w:shd w:val="clear" w:color="auto" w:fill="auto"/>
            <w:tcMar>
              <w:top w:w="100" w:type="dxa"/>
              <w:left w:w="100" w:type="dxa"/>
              <w:bottom w:w="100" w:type="dxa"/>
              <w:right w:w="100" w:type="dxa"/>
            </w:tcMar>
          </w:tcPr>
          <w:p w:rsidR="004A745C" w:rsidRDefault="00F549A6">
            <w:pPr>
              <w:widowControl w:val="0"/>
              <w:pBdr>
                <w:top w:val="nil"/>
                <w:left w:val="nil"/>
                <w:bottom w:val="nil"/>
                <w:right w:val="nil"/>
                <w:between w:val="nil"/>
              </w:pBdr>
              <w:jc w:val="center"/>
              <w:rPr>
                <w:color w:val="0000FF"/>
              </w:rPr>
            </w:pPr>
            <w:r>
              <w:rPr>
                <w:color w:val="0000FF"/>
              </w:rPr>
              <w:t>9S</w:t>
            </w:r>
          </w:p>
        </w:tc>
      </w:tr>
      <w:tr w:rsidR="004A745C">
        <w:tc>
          <w:tcPr>
            <w:tcW w:w="2124" w:type="dxa"/>
            <w:shd w:val="clear" w:color="auto" w:fill="auto"/>
            <w:tcMar>
              <w:top w:w="100" w:type="dxa"/>
              <w:left w:w="100" w:type="dxa"/>
              <w:bottom w:w="100" w:type="dxa"/>
              <w:right w:w="100" w:type="dxa"/>
            </w:tcMar>
          </w:tcPr>
          <w:p w:rsidR="004A745C" w:rsidRDefault="00F549A6">
            <w:pPr>
              <w:widowControl w:val="0"/>
              <w:pBdr>
                <w:top w:val="nil"/>
                <w:left w:val="nil"/>
                <w:bottom w:val="nil"/>
                <w:right w:val="nil"/>
                <w:between w:val="nil"/>
              </w:pBdr>
              <w:jc w:val="both"/>
              <w:rPr>
                <w:color w:val="0000FF"/>
              </w:rPr>
            </w:pPr>
            <w:r>
              <w:rPr>
                <w:color w:val="0000FF"/>
              </w:rPr>
              <w:t>Flag Ethanol</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81,83 (1,697)</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16,37 (1,405)</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1,767 (1,477)</w:t>
            </w:r>
          </w:p>
        </w:tc>
      </w:tr>
      <w:tr w:rsidR="004A745C">
        <w:tc>
          <w:tcPr>
            <w:tcW w:w="2124" w:type="dxa"/>
            <w:shd w:val="clear" w:color="auto" w:fill="auto"/>
            <w:tcMar>
              <w:top w:w="100" w:type="dxa"/>
              <w:left w:w="100" w:type="dxa"/>
              <w:bottom w:w="100" w:type="dxa"/>
              <w:right w:w="100" w:type="dxa"/>
            </w:tcMar>
          </w:tcPr>
          <w:p w:rsidR="004A745C" w:rsidRDefault="00F549A6">
            <w:pPr>
              <w:widowControl w:val="0"/>
              <w:pBdr>
                <w:top w:val="nil"/>
                <w:left w:val="nil"/>
                <w:bottom w:val="nil"/>
                <w:right w:val="nil"/>
                <w:between w:val="nil"/>
              </w:pBdr>
              <w:jc w:val="both"/>
              <w:rPr>
                <w:color w:val="0000FF"/>
              </w:rPr>
            </w:pPr>
            <w:r>
              <w:rPr>
                <w:color w:val="0000FF"/>
              </w:rPr>
              <w:t>Flag Paclitaxel</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79,03 (2,245)</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17,77 (1,068)</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3,2 (1,724)</w:t>
            </w:r>
          </w:p>
        </w:tc>
      </w:tr>
      <w:tr w:rsidR="004A745C">
        <w:tc>
          <w:tcPr>
            <w:tcW w:w="2124" w:type="dxa"/>
            <w:shd w:val="clear" w:color="auto" w:fill="auto"/>
            <w:tcMar>
              <w:top w:w="100" w:type="dxa"/>
              <w:left w:w="100" w:type="dxa"/>
              <w:bottom w:w="100" w:type="dxa"/>
              <w:right w:w="100" w:type="dxa"/>
            </w:tcMar>
          </w:tcPr>
          <w:p w:rsidR="004A745C" w:rsidRDefault="00F549A6">
            <w:pPr>
              <w:widowControl w:val="0"/>
              <w:pBdr>
                <w:top w:val="nil"/>
                <w:left w:val="nil"/>
                <w:bottom w:val="nil"/>
                <w:right w:val="nil"/>
                <w:between w:val="nil"/>
              </w:pBdr>
              <w:jc w:val="both"/>
              <w:rPr>
                <w:color w:val="0000FF"/>
              </w:rPr>
            </w:pPr>
            <w:r>
              <w:rPr>
                <w:color w:val="0000FF"/>
              </w:rPr>
              <w:t>Nek4.1 Ethanol</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85,27 (1,676)</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12,37 (0,9939)</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2,367 (0,9939)</w:t>
            </w:r>
          </w:p>
        </w:tc>
      </w:tr>
      <w:tr w:rsidR="004A745C">
        <w:tc>
          <w:tcPr>
            <w:tcW w:w="2124" w:type="dxa"/>
            <w:shd w:val="clear" w:color="auto" w:fill="auto"/>
            <w:tcMar>
              <w:top w:w="100" w:type="dxa"/>
              <w:left w:w="100" w:type="dxa"/>
              <w:bottom w:w="100" w:type="dxa"/>
              <w:right w:w="100" w:type="dxa"/>
            </w:tcMar>
          </w:tcPr>
          <w:p w:rsidR="004A745C" w:rsidRDefault="00F549A6">
            <w:pPr>
              <w:widowControl w:val="0"/>
              <w:pBdr>
                <w:top w:val="nil"/>
                <w:left w:val="nil"/>
                <w:bottom w:val="nil"/>
                <w:right w:val="nil"/>
                <w:between w:val="nil"/>
              </w:pBdr>
              <w:jc w:val="both"/>
              <w:rPr>
                <w:color w:val="0000FF"/>
              </w:rPr>
            </w:pPr>
            <w:r>
              <w:rPr>
                <w:color w:val="0000FF"/>
              </w:rPr>
              <w:t>Nek4.1 Paclitaxel</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86,23 (1,586)</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11,83 (1,014)</w:t>
            </w:r>
          </w:p>
        </w:tc>
        <w:tc>
          <w:tcPr>
            <w:tcW w:w="2124" w:type="dxa"/>
            <w:shd w:val="clear" w:color="auto" w:fill="auto"/>
            <w:tcMar>
              <w:top w:w="100" w:type="dxa"/>
              <w:left w:w="100" w:type="dxa"/>
              <w:bottom w:w="100" w:type="dxa"/>
              <w:right w:w="100" w:type="dxa"/>
            </w:tcMar>
          </w:tcPr>
          <w:p w:rsidR="004A745C" w:rsidRDefault="00F549A6">
            <w:pPr>
              <w:widowControl w:val="0"/>
              <w:spacing w:line="276" w:lineRule="auto"/>
              <w:jc w:val="both"/>
              <w:rPr>
                <w:color w:val="0000FF"/>
              </w:rPr>
            </w:pPr>
            <w:r>
              <w:rPr>
                <w:color w:val="0000FF"/>
              </w:rPr>
              <w:t>1,933 (0,6173)</w:t>
            </w:r>
          </w:p>
        </w:tc>
      </w:tr>
    </w:tbl>
    <w:p w:rsidR="004A745C" w:rsidRDefault="004A745C">
      <w:pPr>
        <w:jc w:val="both"/>
        <w:rPr>
          <w:color w:val="0000FF"/>
        </w:rPr>
      </w:pPr>
    </w:p>
    <w:p w:rsidR="000F7516" w:rsidRPr="00944FB8" w:rsidRDefault="000F7516">
      <w:pPr>
        <w:jc w:val="both"/>
        <w:rPr>
          <w:color w:val="0432FF"/>
          <w:highlight w:val="white"/>
        </w:rPr>
      </w:pPr>
      <w:r w:rsidRPr="00944FB8">
        <w:rPr>
          <w:color w:val="0432FF"/>
        </w:rPr>
        <w:t xml:space="preserve">We have </w:t>
      </w:r>
      <w:r w:rsidR="00944FB8" w:rsidRPr="00944FB8">
        <w:rPr>
          <w:color w:val="0432FF"/>
        </w:rPr>
        <w:t>emphasized</w:t>
      </w:r>
      <w:r w:rsidRPr="00944FB8">
        <w:rPr>
          <w:color w:val="0432FF"/>
        </w:rPr>
        <w:t xml:space="preserve"> that the</w:t>
      </w:r>
      <w:r w:rsidRPr="00944FB8">
        <w:rPr>
          <w:color w:val="0432FF"/>
          <w:highlight w:val="white"/>
        </w:rPr>
        <w:t xml:space="preserve"> sum of isoforms percentages must be equals to 100% </w:t>
      </w:r>
      <w:r w:rsidRPr="00944FB8">
        <w:rPr>
          <w:color w:val="0070C0"/>
          <w:highlight w:val="white"/>
        </w:rPr>
        <w:t>(</w:t>
      </w:r>
      <w:r w:rsidRPr="00944FB8">
        <w:rPr>
          <w:color w:val="0070C0"/>
        </w:rPr>
        <w:t>Note in section 7, current line</w:t>
      </w:r>
      <w:r w:rsidR="00944FB8" w:rsidRPr="00944FB8">
        <w:rPr>
          <w:color w:val="0070C0"/>
        </w:rPr>
        <w:t xml:space="preserve"> 318 </w:t>
      </w:r>
      <w:r w:rsidR="00944FB8" w:rsidRPr="00944FB8">
        <w:rPr>
          <w:color w:val="0070C0"/>
        </w:rPr>
        <w:t xml:space="preserve">at </w:t>
      </w:r>
      <w:proofErr w:type="spellStart"/>
      <w:r w:rsidR="00944FB8" w:rsidRPr="00944FB8">
        <w:rPr>
          <w:color w:val="0070C0"/>
        </w:rPr>
        <w:t>Basei_etal_mRNA_splicing_Methods_Collection_reviewed</w:t>
      </w:r>
      <w:proofErr w:type="spellEnd"/>
      <w:r w:rsidRPr="00944FB8">
        <w:rPr>
          <w:color w:val="0070C0"/>
          <w:highlight w:val="white"/>
        </w:rPr>
        <w:t xml:space="preserve">) </w:t>
      </w:r>
      <w:r w:rsidRPr="00944FB8">
        <w:rPr>
          <w:color w:val="0432FF"/>
          <w:highlight w:val="white"/>
        </w:rPr>
        <w:t xml:space="preserve">and </w:t>
      </w:r>
      <w:r w:rsidR="00944FB8" w:rsidRPr="00944FB8">
        <w:rPr>
          <w:color w:val="0432FF"/>
          <w:highlight w:val="white"/>
        </w:rPr>
        <w:t>also,</w:t>
      </w:r>
      <w:r w:rsidRPr="00944FB8">
        <w:rPr>
          <w:color w:val="0432FF"/>
          <w:highlight w:val="white"/>
        </w:rPr>
        <w:t xml:space="preserve"> we added more information about isoforms quantification.</w:t>
      </w:r>
    </w:p>
    <w:p w:rsidR="000F7516" w:rsidRDefault="000F7516">
      <w:pPr>
        <w:jc w:val="both"/>
        <w:rPr>
          <w:color w:val="0000FF"/>
        </w:rPr>
      </w:pPr>
    </w:p>
    <w:p w:rsidR="00F549A6" w:rsidRDefault="00F549A6">
      <w:pPr>
        <w:jc w:val="both"/>
        <w:rPr>
          <w:color w:val="222222"/>
        </w:rPr>
      </w:pPr>
      <w:r>
        <w:rPr>
          <w:color w:val="222222"/>
          <w:highlight w:val="white"/>
        </w:rPr>
        <w:t>Minor Concerns:</w:t>
      </w:r>
    </w:p>
    <w:p w:rsidR="004A745C" w:rsidRDefault="00F549A6">
      <w:pPr>
        <w:jc w:val="both"/>
        <w:rPr>
          <w:color w:val="222222"/>
        </w:rPr>
      </w:pPr>
      <w:r>
        <w:rPr>
          <w:color w:val="222222"/>
          <w:highlight w:val="white"/>
        </w:rPr>
        <w:t>- Definition of the experimental points to be plated, including all controls, should be anticipated to the Plating cell section</w:t>
      </w:r>
    </w:p>
    <w:p w:rsidR="004A745C" w:rsidRPr="00476FAA" w:rsidRDefault="00F549A6">
      <w:pPr>
        <w:jc w:val="both"/>
        <w:rPr>
          <w:color w:val="0070C0"/>
        </w:rPr>
      </w:pPr>
      <w:r>
        <w:rPr>
          <w:color w:val="0000FF"/>
        </w:rPr>
        <w:t xml:space="preserve">Please note we added this information </w:t>
      </w:r>
      <w:r w:rsidRPr="00476FAA">
        <w:rPr>
          <w:color w:val="0070C0"/>
        </w:rPr>
        <w:t>at line 1</w:t>
      </w:r>
      <w:r w:rsidR="00476FAA" w:rsidRPr="00476FAA">
        <w:rPr>
          <w:color w:val="0070C0"/>
        </w:rPr>
        <w:t>29</w:t>
      </w:r>
      <w:r w:rsidR="001D2675" w:rsidRPr="00476FAA">
        <w:rPr>
          <w:color w:val="0070C0"/>
        </w:rPr>
        <w:t>, in “plating” section</w:t>
      </w:r>
      <w:r w:rsidR="00476FAA" w:rsidRPr="00476FAA">
        <w:rPr>
          <w:color w:val="0070C0"/>
        </w:rPr>
        <w:t xml:space="preserve"> </w:t>
      </w:r>
      <w:r w:rsidR="00476FAA" w:rsidRPr="00476FAA">
        <w:rPr>
          <w:color w:val="0070C0"/>
        </w:rPr>
        <w:t xml:space="preserve">at </w:t>
      </w:r>
      <w:proofErr w:type="spellStart"/>
      <w:r w:rsidR="00476FAA" w:rsidRPr="00476FAA">
        <w:rPr>
          <w:color w:val="0070C0"/>
        </w:rPr>
        <w:t>Basei_etal_mRNA_splicing_Methods_Collection_reviewe</w:t>
      </w:r>
      <w:r w:rsidR="00476FAA" w:rsidRPr="00476FAA">
        <w:rPr>
          <w:color w:val="0070C0"/>
        </w:rPr>
        <w:t>d</w:t>
      </w:r>
      <w:proofErr w:type="spellEnd"/>
      <w:r w:rsidR="00476FAA" w:rsidRPr="00476FAA">
        <w:rPr>
          <w:color w:val="0070C0"/>
        </w:rPr>
        <w:t xml:space="preserve"> file.</w:t>
      </w:r>
    </w:p>
    <w:p w:rsidR="00F549A6" w:rsidRDefault="00F549A6">
      <w:pPr>
        <w:jc w:val="both"/>
        <w:rPr>
          <w:color w:val="222222"/>
        </w:rPr>
      </w:pPr>
    </w:p>
    <w:p w:rsidR="004A745C" w:rsidRDefault="00F549A6">
      <w:pPr>
        <w:jc w:val="both"/>
        <w:rPr>
          <w:color w:val="222222"/>
          <w:shd w:val="clear" w:color="auto" w:fill="4A86E8"/>
        </w:rPr>
      </w:pPr>
      <w:r>
        <w:rPr>
          <w:color w:val="222222"/>
          <w:highlight w:val="white"/>
        </w:rPr>
        <w:t xml:space="preserve">- In the abstract authors state that the method herein described is "a reliable starting point to shed light on cellular processes or what genes can be regulated by mRNA splicing". This sentence is inaccurate. By default, reporter </w:t>
      </w:r>
      <w:proofErr w:type="spellStart"/>
      <w:r>
        <w:rPr>
          <w:color w:val="222222"/>
          <w:highlight w:val="white"/>
        </w:rPr>
        <w:t>minigenes</w:t>
      </w:r>
      <w:proofErr w:type="spellEnd"/>
      <w:r>
        <w:rPr>
          <w:color w:val="222222"/>
          <w:highlight w:val="white"/>
        </w:rPr>
        <w:t xml:space="preserve"> and in particular the E1A </w:t>
      </w:r>
      <w:proofErr w:type="spellStart"/>
      <w:r>
        <w:rPr>
          <w:color w:val="222222"/>
          <w:highlight w:val="white"/>
        </w:rPr>
        <w:t>minigene</w:t>
      </w:r>
      <w:proofErr w:type="spellEnd"/>
      <w:r>
        <w:rPr>
          <w:color w:val="222222"/>
          <w:highlight w:val="white"/>
        </w:rPr>
        <w:t>, does not give information about "what genes can be regulated by mRNA splicing", but they allow to test if a specific condition, either a drug treatment or expression modulation of a putative regulator, might generally affect alternative splicing.</w:t>
      </w:r>
    </w:p>
    <w:p w:rsidR="004A745C" w:rsidRDefault="00F549A6">
      <w:pPr>
        <w:ind w:firstLine="720"/>
        <w:jc w:val="both"/>
        <w:rPr>
          <w:color w:val="0000FF"/>
        </w:rPr>
      </w:pPr>
      <w:r>
        <w:rPr>
          <w:color w:val="0000FF"/>
        </w:rPr>
        <w:t xml:space="preserve">This mention is related more to the treatment, once many genes which are alternatively spliced because of specific treatments are already described. According to that, if the tested treatment changes splicing pattern, the splicing of the genes which are modulated by this treatment can be investigated. For example, </w:t>
      </w:r>
      <w:proofErr w:type="spellStart"/>
      <w:r>
        <w:rPr>
          <w:color w:val="0000FF"/>
        </w:rPr>
        <w:t>Bcl-xL</w:t>
      </w:r>
      <w:proofErr w:type="spellEnd"/>
      <w:r>
        <w:rPr>
          <w:color w:val="0000FF"/>
        </w:rPr>
        <w:t xml:space="preserve">, </w:t>
      </w:r>
      <w:proofErr w:type="spellStart"/>
      <w:r>
        <w:rPr>
          <w:color w:val="0000FF"/>
        </w:rPr>
        <w:t>clusterin</w:t>
      </w:r>
      <w:proofErr w:type="spellEnd"/>
      <w:r>
        <w:rPr>
          <w:color w:val="0000FF"/>
        </w:rPr>
        <w:t>, PLD2 splicing changes are observed after cisplatin, radiotherapy and paclitaxel treatment, respectively (</w:t>
      </w:r>
      <w:proofErr w:type="spellStart"/>
      <w:r>
        <w:rPr>
          <w:color w:val="0000FF"/>
        </w:rPr>
        <w:t>Shkreta</w:t>
      </w:r>
      <w:proofErr w:type="spellEnd"/>
      <w:r>
        <w:rPr>
          <w:color w:val="0000FF"/>
        </w:rPr>
        <w:t xml:space="preserve"> et al., 2016; Zellweger et al., 2003; Zhu et al.2018). But we agree, the sentence can induce other kind of interpretation</w:t>
      </w:r>
      <w:r w:rsidR="001D2675">
        <w:rPr>
          <w:color w:val="0000FF"/>
        </w:rPr>
        <w:t xml:space="preserve"> and for this reason we changed it.</w:t>
      </w:r>
    </w:p>
    <w:p w:rsidR="004A745C" w:rsidRDefault="004A745C">
      <w:pPr>
        <w:jc w:val="both"/>
        <w:rPr>
          <w:color w:val="0000FF"/>
        </w:rPr>
      </w:pPr>
    </w:p>
    <w:p w:rsidR="004A745C" w:rsidRDefault="00F549A6">
      <w:pPr>
        <w:jc w:val="both"/>
        <w:rPr>
          <w:color w:val="222222"/>
        </w:rPr>
      </w:pPr>
      <w:r>
        <w:rPr>
          <w:color w:val="222222"/>
          <w:highlight w:val="white"/>
        </w:rPr>
        <w:t xml:space="preserve">- Reference 6 at line 69 is not appropriate. It should be acknowledged lately when describing the relevance of </w:t>
      </w:r>
      <w:proofErr w:type="spellStart"/>
      <w:r>
        <w:rPr>
          <w:color w:val="222222"/>
          <w:highlight w:val="white"/>
        </w:rPr>
        <w:t>minigene</w:t>
      </w:r>
      <w:proofErr w:type="spellEnd"/>
      <w:r>
        <w:rPr>
          <w:color w:val="222222"/>
          <w:highlight w:val="white"/>
        </w:rPr>
        <w:t xml:space="preserve"> systems in the study of alternative splicing (line 101-104), but here a more general reference to common mechanisms of alternative splicing regulation should be preferred.</w:t>
      </w:r>
    </w:p>
    <w:p w:rsidR="004A745C" w:rsidRPr="00F0644C" w:rsidRDefault="00F549A6">
      <w:pPr>
        <w:ind w:firstLine="720"/>
        <w:jc w:val="both"/>
        <w:rPr>
          <w:color w:val="0070C0"/>
        </w:rPr>
      </w:pPr>
      <w:r>
        <w:rPr>
          <w:color w:val="0000FF"/>
        </w:rPr>
        <w:t>We agree and probably it was a citation mistake. We inten</w:t>
      </w:r>
      <w:r w:rsidR="001D2675">
        <w:rPr>
          <w:color w:val="0000FF"/>
        </w:rPr>
        <w:t>ded</w:t>
      </w:r>
      <w:r>
        <w:rPr>
          <w:color w:val="0000FF"/>
        </w:rPr>
        <w:t xml:space="preserve"> to cite the revision of </w:t>
      </w:r>
      <w:proofErr w:type="spellStart"/>
      <w:r>
        <w:rPr>
          <w:color w:val="0000FF"/>
        </w:rPr>
        <w:t>Kornblihtt</w:t>
      </w:r>
      <w:proofErr w:type="spellEnd"/>
      <w:r>
        <w:rPr>
          <w:color w:val="0000FF"/>
        </w:rPr>
        <w:t xml:space="preserve"> and col., (2013)</w:t>
      </w:r>
      <w:r w:rsidR="00292804">
        <w:rPr>
          <w:color w:val="0000FF"/>
        </w:rPr>
        <w:t xml:space="preserve"> </w:t>
      </w:r>
      <w:r w:rsidR="00292804" w:rsidRPr="00F0644C">
        <w:rPr>
          <w:color w:val="0070C0"/>
        </w:rPr>
        <w:t>(</w:t>
      </w:r>
      <w:r w:rsidR="00292804" w:rsidRPr="00F0644C">
        <w:rPr>
          <w:color w:val="0070C0"/>
        </w:rPr>
        <w:t>fourth</w:t>
      </w:r>
      <w:r w:rsidR="00292804" w:rsidRPr="00F0644C">
        <w:rPr>
          <w:color w:val="0070C0"/>
        </w:rPr>
        <w:t xml:space="preserve"> paragraph in Introduction - Current line </w:t>
      </w:r>
      <w:r w:rsidR="00292804" w:rsidRPr="00F0644C">
        <w:rPr>
          <w:color w:val="0070C0"/>
        </w:rPr>
        <w:t>63</w:t>
      </w:r>
      <w:r w:rsidR="00292804" w:rsidRPr="00F0644C">
        <w:rPr>
          <w:color w:val="0070C0"/>
        </w:rPr>
        <w:t>-</w:t>
      </w:r>
      <w:r w:rsidR="00292804" w:rsidRPr="00F0644C">
        <w:rPr>
          <w:color w:val="0070C0"/>
        </w:rPr>
        <w:t>71</w:t>
      </w:r>
      <w:r w:rsidR="00292804" w:rsidRPr="00F0644C">
        <w:rPr>
          <w:color w:val="0070C0"/>
        </w:rPr>
        <w:t xml:space="preserve"> at </w:t>
      </w:r>
      <w:proofErr w:type="spellStart"/>
      <w:r w:rsidR="00292804" w:rsidRPr="00F0644C">
        <w:rPr>
          <w:color w:val="0070C0"/>
        </w:rPr>
        <w:t>Basei_etal_mRNA_splicing_Methods_Collection_reviewed</w:t>
      </w:r>
      <w:proofErr w:type="spellEnd"/>
      <w:r w:rsidR="00292804" w:rsidRPr="00F0644C">
        <w:rPr>
          <w:color w:val="0070C0"/>
        </w:rPr>
        <w:t>)</w:t>
      </w:r>
      <w:r w:rsidRPr="00F0644C">
        <w:rPr>
          <w:color w:val="0070C0"/>
        </w:rPr>
        <w:t xml:space="preserve">. </w:t>
      </w:r>
      <w:r>
        <w:rPr>
          <w:color w:val="0000FF"/>
        </w:rPr>
        <w:t xml:space="preserve">Cooper revision about </w:t>
      </w:r>
      <w:proofErr w:type="spellStart"/>
      <w:r>
        <w:rPr>
          <w:color w:val="0000FF"/>
        </w:rPr>
        <w:t>minigene</w:t>
      </w:r>
      <w:proofErr w:type="spellEnd"/>
      <w:r>
        <w:rPr>
          <w:color w:val="0000FF"/>
        </w:rPr>
        <w:t xml:space="preserve"> systems was cited when we describe the </w:t>
      </w:r>
      <w:proofErr w:type="spellStart"/>
      <w:r>
        <w:rPr>
          <w:color w:val="0000FF"/>
        </w:rPr>
        <w:t>minigene</w:t>
      </w:r>
      <w:proofErr w:type="spellEnd"/>
      <w:r>
        <w:rPr>
          <w:color w:val="0000FF"/>
        </w:rPr>
        <w:t xml:space="preserve"> principles </w:t>
      </w:r>
      <w:r w:rsidRPr="00F0644C">
        <w:rPr>
          <w:color w:val="0070C0"/>
        </w:rPr>
        <w:t>(</w:t>
      </w:r>
      <w:r w:rsidR="00292804" w:rsidRPr="00F0644C">
        <w:rPr>
          <w:color w:val="0070C0"/>
        </w:rPr>
        <w:t>seventh</w:t>
      </w:r>
      <w:r w:rsidR="001D2675" w:rsidRPr="00F0644C">
        <w:rPr>
          <w:color w:val="0070C0"/>
        </w:rPr>
        <w:t xml:space="preserve"> </w:t>
      </w:r>
      <w:r w:rsidR="001D2675" w:rsidRPr="00F0644C">
        <w:rPr>
          <w:color w:val="0070C0"/>
        </w:rPr>
        <w:lastRenderedPageBreak/>
        <w:t xml:space="preserve">paragraph in Introduction - </w:t>
      </w:r>
      <w:r w:rsidR="004B342C" w:rsidRPr="00F0644C">
        <w:rPr>
          <w:color w:val="0070C0"/>
        </w:rPr>
        <w:t xml:space="preserve">Current </w:t>
      </w:r>
      <w:r w:rsidRPr="00F0644C">
        <w:rPr>
          <w:color w:val="0070C0"/>
        </w:rPr>
        <w:t xml:space="preserve">line </w:t>
      </w:r>
      <w:r w:rsidR="00F0644C" w:rsidRPr="00F0644C">
        <w:rPr>
          <w:color w:val="0070C0"/>
        </w:rPr>
        <w:t>91</w:t>
      </w:r>
      <w:r w:rsidRPr="00F0644C">
        <w:rPr>
          <w:color w:val="0070C0"/>
        </w:rPr>
        <w:t>-1</w:t>
      </w:r>
      <w:r w:rsidR="00F0644C" w:rsidRPr="00F0644C">
        <w:rPr>
          <w:color w:val="0070C0"/>
        </w:rPr>
        <w:t>00</w:t>
      </w:r>
      <w:r w:rsidR="00476FAA" w:rsidRPr="00F0644C">
        <w:rPr>
          <w:color w:val="0070C0"/>
        </w:rPr>
        <w:t xml:space="preserve"> </w:t>
      </w:r>
      <w:r w:rsidR="00476FAA" w:rsidRPr="00F0644C">
        <w:rPr>
          <w:color w:val="0070C0"/>
        </w:rPr>
        <w:t xml:space="preserve">at </w:t>
      </w:r>
      <w:proofErr w:type="spellStart"/>
      <w:r w:rsidR="00476FAA" w:rsidRPr="00F0644C">
        <w:rPr>
          <w:color w:val="0070C0"/>
        </w:rPr>
        <w:t>Basei_etal_mRNA_splicing_Methods_Collection_reviewed</w:t>
      </w:r>
      <w:proofErr w:type="spellEnd"/>
      <w:r w:rsidRPr="00F0644C">
        <w:rPr>
          <w:color w:val="0070C0"/>
        </w:rPr>
        <w:t>)</w:t>
      </w:r>
    </w:p>
    <w:p w:rsidR="00F549A6" w:rsidRDefault="00F549A6">
      <w:pPr>
        <w:jc w:val="both"/>
        <w:rPr>
          <w:color w:val="222222"/>
        </w:rPr>
      </w:pPr>
    </w:p>
    <w:p w:rsidR="004A745C" w:rsidRDefault="00F549A6">
      <w:pPr>
        <w:jc w:val="both"/>
        <w:rPr>
          <w:color w:val="222222"/>
          <w:highlight w:val="white"/>
        </w:rPr>
      </w:pPr>
      <w:r>
        <w:rPr>
          <w:color w:val="222222"/>
          <w:highlight w:val="white"/>
        </w:rPr>
        <w:t>- Sentence at line 73-74 should be rephrased as it now seems confusing. It is not clear what does "changes in its cellular localization" refer to.</w:t>
      </w:r>
    </w:p>
    <w:p w:rsidR="004A745C" w:rsidRPr="00F0644C" w:rsidRDefault="00F549A6" w:rsidP="00F0644C">
      <w:pPr>
        <w:ind w:firstLine="720"/>
        <w:jc w:val="both"/>
        <w:rPr>
          <w:color w:val="0070C0"/>
        </w:rPr>
      </w:pPr>
      <w:r>
        <w:rPr>
          <w:color w:val="0000FF"/>
        </w:rPr>
        <w:t xml:space="preserve">We have re-written the sentence to clarify that phosphorylation changes splicing factors cellular localization and properly referenced it </w:t>
      </w:r>
      <w:r w:rsidRPr="00F0644C">
        <w:rPr>
          <w:color w:val="0070C0"/>
        </w:rPr>
        <w:t>(</w:t>
      </w:r>
      <w:r w:rsidR="00F0644C" w:rsidRPr="00F0644C">
        <w:rPr>
          <w:color w:val="0070C0"/>
        </w:rPr>
        <w:t>fifth</w:t>
      </w:r>
      <w:r w:rsidR="001D2675" w:rsidRPr="00F0644C">
        <w:rPr>
          <w:color w:val="0070C0"/>
        </w:rPr>
        <w:t xml:space="preserve"> paragraph - </w:t>
      </w:r>
      <w:r w:rsidR="004B342C" w:rsidRPr="00F0644C">
        <w:rPr>
          <w:color w:val="0070C0"/>
        </w:rPr>
        <w:t xml:space="preserve">Current </w:t>
      </w:r>
      <w:r w:rsidRPr="00F0644C">
        <w:rPr>
          <w:color w:val="0070C0"/>
        </w:rPr>
        <w:t>lines 7</w:t>
      </w:r>
      <w:r w:rsidR="00F0644C" w:rsidRPr="00F0644C">
        <w:rPr>
          <w:color w:val="0070C0"/>
        </w:rPr>
        <w:t>2</w:t>
      </w:r>
      <w:r w:rsidRPr="00F0644C">
        <w:rPr>
          <w:color w:val="0070C0"/>
        </w:rPr>
        <w:t>-</w:t>
      </w:r>
      <w:r w:rsidR="00F0644C" w:rsidRPr="00F0644C">
        <w:rPr>
          <w:color w:val="0070C0"/>
        </w:rPr>
        <w:t xml:space="preserve">75 </w:t>
      </w:r>
      <w:r w:rsidR="00F0644C" w:rsidRPr="00F0644C">
        <w:rPr>
          <w:color w:val="0070C0"/>
        </w:rPr>
        <w:t xml:space="preserve">at </w:t>
      </w:r>
      <w:proofErr w:type="spellStart"/>
      <w:r w:rsidR="00F0644C" w:rsidRPr="00F0644C">
        <w:rPr>
          <w:color w:val="0070C0"/>
        </w:rPr>
        <w:t>Basei_etal_mRNA_splicing_Methods_Collection_reviewed</w:t>
      </w:r>
      <w:proofErr w:type="spellEnd"/>
      <w:r w:rsidR="00F0644C" w:rsidRPr="00F0644C">
        <w:rPr>
          <w:color w:val="0070C0"/>
        </w:rPr>
        <w:t>)</w:t>
      </w:r>
      <w:r w:rsidR="00F0644C" w:rsidRPr="00F0644C">
        <w:rPr>
          <w:color w:val="0070C0"/>
        </w:rPr>
        <w:t>.</w:t>
      </w:r>
    </w:p>
    <w:p w:rsidR="00F549A6" w:rsidRPr="00F0644C" w:rsidRDefault="00F549A6">
      <w:pPr>
        <w:jc w:val="both"/>
        <w:rPr>
          <w:color w:val="0070C0"/>
        </w:rPr>
      </w:pPr>
    </w:p>
    <w:p w:rsidR="004A745C" w:rsidRDefault="00F549A6">
      <w:pPr>
        <w:jc w:val="both"/>
        <w:rPr>
          <w:color w:val="222222"/>
        </w:rPr>
      </w:pPr>
      <w:r>
        <w:rPr>
          <w:color w:val="222222"/>
          <w:highlight w:val="white"/>
        </w:rPr>
        <w:t>- References for data discussed at line 79-82 are missing. Please indicate appropriate references.</w:t>
      </w:r>
      <w:bookmarkStart w:id="0" w:name="_GoBack"/>
      <w:bookmarkEnd w:id="0"/>
    </w:p>
    <w:p w:rsidR="004A745C" w:rsidRDefault="00F549A6">
      <w:pPr>
        <w:ind w:firstLine="720"/>
        <w:jc w:val="both"/>
        <w:rPr>
          <w:color w:val="0000FF"/>
        </w:rPr>
      </w:pPr>
      <w:r>
        <w:rPr>
          <w:color w:val="0000FF"/>
        </w:rPr>
        <w:t>Please note we have added the reference.</w:t>
      </w:r>
    </w:p>
    <w:p w:rsidR="00F549A6" w:rsidRDefault="00F549A6">
      <w:pPr>
        <w:jc w:val="both"/>
        <w:rPr>
          <w:color w:val="222222"/>
        </w:rPr>
      </w:pPr>
    </w:p>
    <w:p w:rsidR="004A745C" w:rsidRDefault="00F549A6">
      <w:pPr>
        <w:jc w:val="both"/>
        <w:rPr>
          <w:color w:val="222222"/>
          <w:highlight w:val="white"/>
        </w:rPr>
      </w:pPr>
      <w:r>
        <w:rPr>
          <w:color w:val="222222"/>
          <w:highlight w:val="white"/>
        </w:rPr>
        <w:t xml:space="preserve">- Being all the manuscript based on usage of the E1A </w:t>
      </w:r>
      <w:proofErr w:type="spellStart"/>
      <w:r>
        <w:rPr>
          <w:color w:val="222222"/>
          <w:highlight w:val="white"/>
        </w:rPr>
        <w:t>minigene</w:t>
      </w:r>
      <w:proofErr w:type="spellEnd"/>
      <w:r>
        <w:rPr>
          <w:color w:val="222222"/>
          <w:highlight w:val="white"/>
        </w:rPr>
        <w:t xml:space="preserve">, paper describing from </w:t>
      </w:r>
      <w:proofErr w:type="spellStart"/>
      <w:r>
        <w:rPr>
          <w:color w:val="222222"/>
          <w:highlight w:val="white"/>
        </w:rPr>
        <w:t>Zerler</w:t>
      </w:r>
      <w:proofErr w:type="spellEnd"/>
      <w:r>
        <w:rPr>
          <w:color w:val="222222"/>
          <w:highlight w:val="white"/>
        </w:rPr>
        <w:t xml:space="preserve"> and colleague describing its cloning should be acknowledged (PMID: 3022137).</w:t>
      </w:r>
    </w:p>
    <w:p w:rsidR="004A745C" w:rsidRDefault="00F549A6">
      <w:pPr>
        <w:ind w:firstLine="720"/>
        <w:jc w:val="both"/>
        <w:rPr>
          <w:color w:val="0000FF"/>
          <w:highlight w:val="white"/>
        </w:rPr>
      </w:pPr>
      <w:r>
        <w:rPr>
          <w:color w:val="0000FF"/>
          <w:highlight w:val="white"/>
        </w:rPr>
        <w:t xml:space="preserve">We completely agree and apologize for that. We have added </w:t>
      </w:r>
      <w:proofErr w:type="spellStart"/>
      <w:r>
        <w:rPr>
          <w:color w:val="0000FF"/>
          <w:highlight w:val="white"/>
        </w:rPr>
        <w:t>Zerler</w:t>
      </w:r>
      <w:proofErr w:type="spellEnd"/>
      <w:r>
        <w:rPr>
          <w:color w:val="0000FF"/>
          <w:highlight w:val="white"/>
        </w:rPr>
        <w:t xml:space="preserve"> and col. at the acknowledgement section. </w:t>
      </w:r>
    </w:p>
    <w:p w:rsidR="004A745C" w:rsidRDefault="004A745C">
      <w:pPr>
        <w:jc w:val="both"/>
      </w:pPr>
    </w:p>
    <w:p w:rsidR="004A745C" w:rsidRDefault="004A745C">
      <w:pPr>
        <w:jc w:val="both"/>
      </w:pPr>
      <w:bookmarkStart w:id="1" w:name="_heading=h.gjdgxs" w:colFirst="0" w:colLast="0"/>
      <w:bookmarkEnd w:id="1"/>
    </w:p>
    <w:p w:rsidR="004A745C" w:rsidRDefault="00F549A6">
      <w:pPr>
        <w:jc w:val="both"/>
      </w:pPr>
      <w:r>
        <w:t>References</w:t>
      </w:r>
    </w:p>
    <w:p w:rsidR="004A745C" w:rsidRDefault="004A745C">
      <w:pPr>
        <w:jc w:val="both"/>
      </w:pPr>
    </w:p>
    <w:p w:rsidR="004A745C" w:rsidRDefault="00F549A6">
      <w:pPr>
        <w:jc w:val="both"/>
      </w:pPr>
      <w:proofErr w:type="spellStart"/>
      <w:r>
        <w:t>Basei</w:t>
      </w:r>
      <w:proofErr w:type="spellEnd"/>
      <w:r>
        <w:t xml:space="preserve">, F.L., </w:t>
      </w:r>
      <w:proofErr w:type="spellStart"/>
      <w:r>
        <w:t>Meirelles</w:t>
      </w:r>
      <w:proofErr w:type="spellEnd"/>
      <w:r>
        <w:t xml:space="preserve">, G.V., </w:t>
      </w:r>
      <w:proofErr w:type="spellStart"/>
      <w:r>
        <w:t>Righetto</w:t>
      </w:r>
      <w:proofErr w:type="spellEnd"/>
      <w:r>
        <w:t xml:space="preserve">, G.L., dos Santos </w:t>
      </w:r>
      <w:proofErr w:type="spellStart"/>
      <w:r>
        <w:t>Migueleti</w:t>
      </w:r>
      <w:proofErr w:type="spellEnd"/>
      <w:r>
        <w:t xml:space="preserve">, D.L., Smetana, J.H.C., </w:t>
      </w:r>
      <w:proofErr w:type="spellStart"/>
      <w:r>
        <w:t>Kobarg</w:t>
      </w:r>
      <w:proofErr w:type="spellEnd"/>
      <w:r>
        <w:t xml:space="preserve">, J. New interaction partners for Nek4.1 and Nek4.2 isoforms: from the DNA damage response to RNA splicing. </w:t>
      </w:r>
      <w:r>
        <w:rPr>
          <w:i/>
        </w:rPr>
        <w:t>Proteome Science</w:t>
      </w:r>
      <w:r>
        <w:t xml:space="preserve">. </w:t>
      </w:r>
      <w:r>
        <w:rPr>
          <w:b/>
        </w:rPr>
        <w:t>13</w:t>
      </w:r>
      <w:r>
        <w:t xml:space="preserve"> (1), 11, </w:t>
      </w:r>
      <w:proofErr w:type="spellStart"/>
      <w:r>
        <w:t>doi</w:t>
      </w:r>
      <w:proofErr w:type="spellEnd"/>
      <w:r>
        <w:t>: 10.1186/s12953-015-0065-6 (2015).</w:t>
      </w:r>
    </w:p>
    <w:p w:rsidR="004A745C" w:rsidRDefault="004A745C">
      <w:pPr>
        <w:jc w:val="both"/>
      </w:pPr>
    </w:p>
    <w:p w:rsidR="004A745C" w:rsidRDefault="00F549A6">
      <w:pPr>
        <w:jc w:val="both"/>
      </w:pPr>
      <w:proofErr w:type="spellStart"/>
      <w:r>
        <w:t>Bressan</w:t>
      </w:r>
      <w:proofErr w:type="spellEnd"/>
      <w:r>
        <w:t xml:space="preserve">, G.C. </w:t>
      </w:r>
      <w:r>
        <w:rPr>
          <w:i/>
        </w:rPr>
        <w:t>et al.</w:t>
      </w:r>
      <w:r>
        <w:t xml:space="preserve"> Functional association of human Ki-1/57 with pre-mRNA splicing events. </w:t>
      </w:r>
      <w:r>
        <w:rPr>
          <w:i/>
        </w:rPr>
        <w:t>FEBS Journal</w:t>
      </w:r>
      <w:r>
        <w:t xml:space="preserve">. </w:t>
      </w:r>
      <w:r>
        <w:rPr>
          <w:b/>
        </w:rPr>
        <w:t>276</w:t>
      </w:r>
      <w:r>
        <w:t xml:space="preserve"> (14), 3770–3783, </w:t>
      </w:r>
      <w:proofErr w:type="spellStart"/>
      <w:r>
        <w:t>doi</w:t>
      </w:r>
      <w:proofErr w:type="spellEnd"/>
      <w:r>
        <w:t>: 10.1111/j.1742-4658.</w:t>
      </w:r>
      <w:proofErr w:type="gramStart"/>
      <w:r>
        <w:t>2009.07092.x</w:t>
      </w:r>
      <w:proofErr w:type="gramEnd"/>
      <w:r>
        <w:t xml:space="preserve"> (2009).</w:t>
      </w:r>
    </w:p>
    <w:p w:rsidR="004A745C" w:rsidRDefault="004A745C">
      <w:pPr>
        <w:jc w:val="both"/>
      </w:pPr>
    </w:p>
    <w:p w:rsidR="004A745C" w:rsidRDefault="00F549A6">
      <w:pPr>
        <w:jc w:val="both"/>
      </w:pPr>
      <w:r>
        <w:t xml:space="preserve">Doles, J.; </w:t>
      </w:r>
      <w:proofErr w:type="spellStart"/>
      <w:r>
        <w:t>Hemann</w:t>
      </w:r>
      <w:proofErr w:type="spellEnd"/>
      <w:r>
        <w:t xml:space="preserve">, M.T. Nek4 Status Differentially Alters Sensitivity to Distinct Microtubule Poisons. </w:t>
      </w:r>
      <w:r>
        <w:rPr>
          <w:i/>
        </w:rPr>
        <w:t>Cancer Research</w:t>
      </w:r>
      <w:r>
        <w:t xml:space="preserve">, </w:t>
      </w:r>
      <w:r>
        <w:rPr>
          <w:b/>
        </w:rPr>
        <w:t>70</w:t>
      </w:r>
      <w:r>
        <w:t xml:space="preserve">, (3), 1033–1041, </w:t>
      </w:r>
      <w:proofErr w:type="spellStart"/>
      <w:r>
        <w:t>doi</w:t>
      </w:r>
      <w:proofErr w:type="spellEnd"/>
      <w:r>
        <w:t>: 10.1158/0008-5472.CAN-09-2113 (2010).</w:t>
      </w:r>
    </w:p>
    <w:p w:rsidR="004A745C" w:rsidRDefault="004A745C">
      <w:pPr>
        <w:jc w:val="both"/>
      </w:pPr>
    </w:p>
    <w:p w:rsidR="004A745C" w:rsidRDefault="00F549A6">
      <w:pPr>
        <w:jc w:val="both"/>
      </w:pPr>
      <w:proofErr w:type="spellStart"/>
      <w:r>
        <w:t>Kornblihtt</w:t>
      </w:r>
      <w:proofErr w:type="spellEnd"/>
      <w:r>
        <w:t xml:space="preserve">, A.R., Schor, I.E., </w:t>
      </w:r>
      <w:proofErr w:type="spellStart"/>
      <w:r>
        <w:t>Alló</w:t>
      </w:r>
      <w:proofErr w:type="spellEnd"/>
      <w:r>
        <w:t xml:space="preserve">, M., Dujardin, G., Petrillo, E., Muñoz, M.J. Alternative splicing: a pivotal step between eukaryotic transcription and translation. </w:t>
      </w:r>
      <w:r>
        <w:rPr>
          <w:i/>
        </w:rPr>
        <w:t>Nature Reviews Molecular Cell Biology</w:t>
      </w:r>
      <w:r>
        <w:t xml:space="preserve">. </w:t>
      </w:r>
      <w:r>
        <w:rPr>
          <w:b/>
        </w:rPr>
        <w:t>14</w:t>
      </w:r>
      <w:r>
        <w:t xml:space="preserve"> (3), 153–165, </w:t>
      </w:r>
      <w:proofErr w:type="spellStart"/>
      <w:r>
        <w:t>doi</w:t>
      </w:r>
      <w:proofErr w:type="spellEnd"/>
      <w:r>
        <w:t>: 10.1038/nrm3525 (2013)</w:t>
      </w:r>
    </w:p>
    <w:p w:rsidR="004A745C" w:rsidRDefault="004A745C">
      <w:pPr>
        <w:jc w:val="both"/>
      </w:pPr>
    </w:p>
    <w:p w:rsidR="004A745C" w:rsidRDefault="00F549A6">
      <w:pPr>
        <w:jc w:val="both"/>
      </w:pPr>
      <w:proofErr w:type="spellStart"/>
      <w:r>
        <w:t>Naro</w:t>
      </w:r>
      <w:proofErr w:type="spellEnd"/>
      <w:r>
        <w:t xml:space="preserve">, C., </w:t>
      </w:r>
      <w:proofErr w:type="spellStart"/>
      <w:r>
        <w:t>Barbagallo</w:t>
      </w:r>
      <w:proofErr w:type="spellEnd"/>
      <w:r>
        <w:t xml:space="preserve">, F., </w:t>
      </w:r>
      <w:proofErr w:type="spellStart"/>
      <w:r>
        <w:t>Chieffi</w:t>
      </w:r>
      <w:proofErr w:type="spellEnd"/>
      <w:r>
        <w:t xml:space="preserve">, P., Bourgeois, C.F., </w:t>
      </w:r>
      <w:proofErr w:type="spellStart"/>
      <w:r>
        <w:t>Paronetto</w:t>
      </w:r>
      <w:proofErr w:type="spellEnd"/>
      <w:r>
        <w:t xml:space="preserve">, M.P., </w:t>
      </w:r>
      <w:proofErr w:type="spellStart"/>
      <w:r>
        <w:t>Sette</w:t>
      </w:r>
      <w:proofErr w:type="spellEnd"/>
      <w:r>
        <w:t xml:space="preserve">, C. The </w:t>
      </w:r>
      <w:proofErr w:type="spellStart"/>
      <w:r>
        <w:t>centrosomal</w:t>
      </w:r>
      <w:proofErr w:type="spellEnd"/>
      <w:r>
        <w:t xml:space="preserve"> kinase NEK2 is a novel splicing factor kinase involved in cell survival. </w:t>
      </w:r>
      <w:r>
        <w:rPr>
          <w:i/>
        </w:rPr>
        <w:t>Nucleic Acids Research</w:t>
      </w:r>
      <w:r>
        <w:t xml:space="preserve">. </w:t>
      </w:r>
      <w:r>
        <w:rPr>
          <w:b/>
        </w:rPr>
        <w:t>42</w:t>
      </w:r>
      <w:r>
        <w:t xml:space="preserve"> (5), 3218–3227, </w:t>
      </w:r>
      <w:proofErr w:type="spellStart"/>
      <w:r>
        <w:t>doi</w:t>
      </w:r>
      <w:proofErr w:type="spellEnd"/>
      <w:r>
        <w:t>: 10.1093/</w:t>
      </w:r>
      <w:proofErr w:type="spellStart"/>
      <w:r>
        <w:t>nar</w:t>
      </w:r>
      <w:proofErr w:type="spellEnd"/>
      <w:r>
        <w:t>/gkt1307 (2014).</w:t>
      </w:r>
    </w:p>
    <w:p w:rsidR="004A745C" w:rsidRDefault="004A745C">
      <w:pPr>
        <w:jc w:val="both"/>
      </w:pPr>
    </w:p>
    <w:p w:rsidR="004A745C" w:rsidRDefault="00F549A6">
      <w:pPr>
        <w:jc w:val="both"/>
      </w:pPr>
      <w:r>
        <w:t xml:space="preserve">Nguyen, C. L.; </w:t>
      </w:r>
      <w:proofErr w:type="spellStart"/>
      <w:r>
        <w:t>Possemato</w:t>
      </w:r>
      <w:proofErr w:type="spellEnd"/>
      <w:r>
        <w:t xml:space="preserve">, R.; </w:t>
      </w:r>
      <w:proofErr w:type="spellStart"/>
      <w:r>
        <w:t>Bauerlein</w:t>
      </w:r>
      <w:proofErr w:type="spellEnd"/>
      <w:r>
        <w:t xml:space="preserve">, E. L.; </w:t>
      </w:r>
      <w:proofErr w:type="spellStart"/>
      <w:r>
        <w:t>Xie</w:t>
      </w:r>
      <w:proofErr w:type="spellEnd"/>
      <w:r>
        <w:t>, A.; Scully, R.; Hahn, W. C. Nek4 Regulates Entry into Replicative Senescence and the Response to DNA Damage in Human Fibroblasts.</w:t>
      </w:r>
      <w:r>
        <w:rPr>
          <w:i/>
        </w:rPr>
        <w:t xml:space="preserve"> Molecular and Cellular Biology</w:t>
      </w:r>
      <w:r>
        <w:t xml:space="preserve">, </w:t>
      </w:r>
      <w:proofErr w:type="gramStart"/>
      <w:r>
        <w:rPr>
          <w:b/>
        </w:rPr>
        <w:t>32</w:t>
      </w:r>
      <w:r>
        <w:t>,  (</w:t>
      </w:r>
      <w:proofErr w:type="gramEnd"/>
      <w:r>
        <w:t xml:space="preserve">19)  3963–3977 </w:t>
      </w:r>
      <w:proofErr w:type="spellStart"/>
      <w:r>
        <w:rPr>
          <w:highlight w:val="white"/>
        </w:rPr>
        <w:t>doi</w:t>
      </w:r>
      <w:proofErr w:type="spellEnd"/>
      <w:r>
        <w:rPr>
          <w:highlight w:val="white"/>
        </w:rPr>
        <w:t>: 10.1128/MCB.00436-12</w:t>
      </w:r>
      <w:r>
        <w:t xml:space="preserve"> (2012).</w:t>
      </w:r>
    </w:p>
    <w:p w:rsidR="004A745C" w:rsidRDefault="004A745C">
      <w:pPr>
        <w:jc w:val="both"/>
      </w:pPr>
    </w:p>
    <w:p w:rsidR="004A745C" w:rsidRDefault="00F549A6">
      <w:pPr>
        <w:jc w:val="both"/>
        <w:rPr>
          <w:highlight w:val="white"/>
        </w:rPr>
      </w:pPr>
      <w:r>
        <w:rPr>
          <w:highlight w:val="white"/>
        </w:rPr>
        <w:lastRenderedPageBreak/>
        <w:t xml:space="preserve">Newman, E. A., </w:t>
      </w:r>
      <w:proofErr w:type="spellStart"/>
      <w:r>
        <w:rPr>
          <w:highlight w:val="white"/>
        </w:rPr>
        <w:t>Muh</w:t>
      </w:r>
      <w:proofErr w:type="spellEnd"/>
      <w:r>
        <w:rPr>
          <w:highlight w:val="white"/>
        </w:rPr>
        <w:t xml:space="preserve">, S. J., </w:t>
      </w:r>
      <w:proofErr w:type="spellStart"/>
      <w:r>
        <w:rPr>
          <w:highlight w:val="white"/>
        </w:rPr>
        <w:t>Hovhannisyan</w:t>
      </w:r>
      <w:proofErr w:type="spellEnd"/>
      <w:r>
        <w:rPr>
          <w:highlight w:val="white"/>
        </w:rPr>
        <w:t xml:space="preserve">, R. H., </w:t>
      </w:r>
      <w:proofErr w:type="spellStart"/>
      <w:r>
        <w:rPr>
          <w:highlight w:val="white"/>
        </w:rPr>
        <w:t>Warzecha</w:t>
      </w:r>
      <w:proofErr w:type="spellEnd"/>
      <w:r>
        <w:rPr>
          <w:highlight w:val="white"/>
        </w:rPr>
        <w:t xml:space="preserve">, C. C., Jones, R. B., </w:t>
      </w:r>
      <w:proofErr w:type="spellStart"/>
      <w:r>
        <w:rPr>
          <w:highlight w:val="white"/>
        </w:rPr>
        <w:t>McKeehan</w:t>
      </w:r>
      <w:proofErr w:type="spellEnd"/>
      <w:r>
        <w:rPr>
          <w:highlight w:val="white"/>
        </w:rPr>
        <w:t xml:space="preserve">, W. L., &amp; Carstens, R. </w:t>
      </w:r>
      <w:proofErr w:type="gramStart"/>
      <w:r>
        <w:rPr>
          <w:highlight w:val="white"/>
        </w:rPr>
        <w:t>P..</w:t>
      </w:r>
      <w:proofErr w:type="gramEnd"/>
      <w:r>
        <w:rPr>
          <w:highlight w:val="white"/>
        </w:rPr>
        <w:t xml:space="preserve"> Identification of RNA-binding proteins that regulate FGFR2 splicing through the use of sensitive and specific dual color fluorescence </w:t>
      </w:r>
      <w:proofErr w:type="spellStart"/>
      <w:r>
        <w:rPr>
          <w:highlight w:val="white"/>
        </w:rPr>
        <w:t>minigene</w:t>
      </w:r>
      <w:proofErr w:type="spellEnd"/>
      <w:r>
        <w:rPr>
          <w:highlight w:val="white"/>
        </w:rPr>
        <w:t xml:space="preserve"> assays. </w:t>
      </w:r>
      <w:r>
        <w:rPr>
          <w:i/>
          <w:highlight w:val="white"/>
        </w:rPr>
        <w:t xml:space="preserve">RNA </w:t>
      </w:r>
      <w:r>
        <w:rPr>
          <w:b/>
          <w:i/>
          <w:highlight w:val="white"/>
        </w:rPr>
        <w:t xml:space="preserve">12 </w:t>
      </w:r>
      <w:r>
        <w:rPr>
          <w:highlight w:val="white"/>
        </w:rPr>
        <w:t>(6), 1129–1141. https://doi.org/10.1261/rna.34906 (2006)</w:t>
      </w:r>
    </w:p>
    <w:p w:rsidR="004A745C" w:rsidRDefault="004A745C">
      <w:pPr>
        <w:jc w:val="both"/>
        <w:rPr>
          <w:highlight w:val="white"/>
        </w:rPr>
      </w:pPr>
    </w:p>
    <w:p w:rsidR="004A745C" w:rsidRDefault="00F549A6">
      <w:pPr>
        <w:jc w:val="both"/>
        <w:rPr>
          <w:highlight w:val="white"/>
        </w:rPr>
      </w:pPr>
      <w:proofErr w:type="spellStart"/>
      <w:r>
        <w:rPr>
          <w:highlight w:val="white"/>
        </w:rPr>
        <w:t>Shkreta</w:t>
      </w:r>
      <w:proofErr w:type="spellEnd"/>
      <w:r>
        <w:rPr>
          <w:highlight w:val="white"/>
        </w:rPr>
        <w:t xml:space="preserve">, L., Toutant, J., Durand, M., Manley, J.L., Chabot, B. SRSF10 Connects DNA Damage to the Alternative Splicing of Transcripts Encoding Apoptosis, Cell-Cycle Control, and DNA Repair Factors. </w:t>
      </w:r>
      <w:r>
        <w:rPr>
          <w:i/>
          <w:highlight w:val="white"/>
        </w:rPr>
        <w:t>Cell Rep</w:t>
      </w:r>
      <w:r>
        <w:rPr>
          <w:highlight w:val="white"/>
        </w:rPr>
        <w:t xml:space="preserve">. </w:t>
      </w:r>
      <w:r>
        <w:rPr>
          <w:b/>
          <w:highlight w:val="white"/>
        </w:rPr>
        <w:t>15</w:t>
      </w:r>
      <w:r>
        <w:rPr>
          <w:highlight w:val="white"/>
        </w:rPr>
        <w:t xml:space="preserve"> 17(8):1990-2003. </w:t>
      </w:r>
      <w:proofErr w:type="spellStart"/>
      <w:r>
        <w:rPr>
          <w:highlight w:val="white"/>
        </w:rPr>
        <w:t>doi</w:t>
      </w:r>
      <w:proofErr w:type="spellEnd"/>
      <w:r>
        <w:rPr>
          <w:highlight w:val="white"/>
        </w:rPr>
        <w:t>: 10.1016/j.celrep.2016.10.071 (2016)</w:t>
      </w:r>
    </w:p>
    <w:p w:rsidR="004A745C" w:rsidRDefault="004A745C">
      <w:pPr>
        <w:jc w:val="both"/>
        <w:rPr>
          <w:highlight w:val="white"/>
        </w:rPr>
      </w:pPr>
    </w:p>
    <w:p w:rsidR="004A745C" w:rsidRDefault="00F549A6">
      <w:pPr>
        <w:jc w:val="both"/>
        <w:rPr>
          <w:highlight w:val="white"/>
        </w:rPr>
      </w:pPr>
      <w:proofErr w:type="spellStart"/>
      <w:r>
        <w:rPr>
          <w:highlight w:val="white"/>
        </w:rPr>
        <w:t>Stoss</w:t>
      </w:r>
      <w:proofErr w:type="spellEnd"/>
      <w:r>
        <w:rPr>
          <w:highlight w:val="white"/>
        </w:rPr>
        <w:t xml:space="preserve">, O., </w:t>
      </w:r>
      <w:proofErr w:type="spellStart"/>
      <w:r>
        <w:rPr>
          <w:highlight w:val="white"/>
        </w:rPr>
        <w:t>Stoilov</w:t>
      </w:r>
      <w:proofErr w:type="spellEnd"/>
      <w:r>
        <w:rPr>
          <w:highlight w:val="white"/>
        </w:rPr>
        <w:t xml:space="preserve">, P., Hartmann, A.M., </w:t>
      </w:r>
      <w:proofErr w:type="spellStart"/>
      <w:r>
        <w:rPr>
          <w:highlight w:val="white"/>
        </w:rPr>
        <w:t>Nayler</w:t>
      </w:r>
      <w:proofErr w:type="spellEnd"/>
      <w:r>
        <w:rPr>
          <w:highlight w:val="white"/>
        </w:rPr>
        <w:t xml:space="preserve">, O., </w:t>
      </w:r>
      <w:proofErr w:type="spellStart"/>
      <w:r>
        <w:rPr>
          <w:highlight w:val="white"/>
        </w:rPr>
        <w:t>Stamm</w:t>
      </w:r>
      <w:proofErr w:type="spellEnd"/>
      <w:r>
        <w:rPr>
          <w:highlight w:val="white"/>
        </w:rPr>
        <w:t xml:space="preserve">, S. The in vivo </w:t>
      </w:r>
      <w:proofErr w:type="spellStart"/>
      <w:r>
        <w:rPr>
          <w:highlight w:val="white"/>
        </w:rPr>
        <w:t>minigene</w:t>
      </w:r>
      <w:proofErr w:type="spellEnd"/>
      <w:r>
        <w:rPr>
          <w:highlight w:val="white"/>
        </w:rPr>
        <w:t xml:space="preserve"> approach to analyze tissue-specific splicing. </w:t>
      </w:r>
      <w:r>
        <w:rPr>
          <w:i/>
          <w:highlight w:val="white"/>
        </w:rPr>
        <w:t>Brain Research Protocols</w:t>
      </w:r>
      <w:r>
        <w:rPr>
          <w:highlight w:val="white"/>
        </w:rPr>
        <w:t xml:space="preserve">. </w:t>
      </w:r>
      <w:r>
        <w:rPr>
          <w:b/>
          <w:highlight w:val="white"/>
        </w:rPr>
        <w:t>4</w:t>
      </w:r>
      <w:r>
        <w:rPr>
          <w:highlight w:val="white"/>
        </w:rPr>
        <w:t xml:space="preserve"> (3), 383–394, </w:t>
      </w:r>
      <w:proofErr w:type="spellStart"/>
      <w:r>
        <w:rPr>
          <w:highlight w:val="white"/>
        </w:rPr>
        <w:t>doi</w:t>
      </w:r>
      <w:proofErr w:type="spellEnd"/>
      <w:r>
        <w:rPr>
          <w:highlight w:val="white"/>
        </w:rPr>
        <w:t>: 10.1016/S1385-299</w:t>
      </w:r>
      <w:proofErr w:type="gramStart"/>
      <w:r>
        <w:rPr>
          <w:highlight w:val="white"/>
        </w:rPr>
        <w:t>X(</w:t>
      </w:r>
      <w:proofErr w:type="gramEnd"/>
      <w:r>
        <w:rPr>
          <w:highlight w:val="white"/>
        </w:rPr>
        <w:t>99)00043-4 (1999)</w:t>
      </w:r>
    </w:p>
    <w:p w:rsidR="004A745C" w:rsidRDefault="004A745C">
      <w:pPr>
        <w:jc w:val="both"/>
        <w:rPr>
          <w:highlight w:val="white"/>
        </w:rPr>
      </w:pPr>
    </w:p>
    <w:p w:rsidR="004A745C" w:rsidRDefault="00F549A6">
      <w:pPr>
        <w:jc w:val="both"/>
      </w:pPr>
      <w:r>
        <w:t xml:space="preserve">Russell, W.C., Graham, F.L., Smiley, J., </w:t>
      </w:r>
      <w:proofErr w:type="spellStart"/>
      <w:r>
        <w:t>Nairn</w:t>
      </w:r>
      <w:proofErr w:type="spellEnd"/>
      <w:r>
        <w:t xml:space="preserve">, R. Characteristics of a Human Cell Line Transformed by DNA from Human Adenovirus Type 5. </w:t>
      </w:r>
      <w:r>
        <w:rPr>
          <w:i/>
        </w:rPr>
        <w:t>Journal of General Virology</w:t>
      </w:r>
      <w:r>
        <w:t xml:space="preserve">. </w:t>
      </w:r>
      <w:r>
        <w:rPr>
          <w:b/>
        </w:rPr>
        <w:t>36</w:t>
      </w:r>
      <w:r>
        <w:t xml:space="preserve"> (1), 59–72, </w:t>
      </w:r>
      <w:proofErr w:type="spellStart"/>
      <w:r>
        <w:t>doi</w:t>
      </w:r>
      <w:proofErr w:type="spellEnd"/>
      <w:r>
        <w:t>: 10.1099/0022-1317-36-1-59 (1977).</w:t>
      </w:r>
    </w:p>
    <w:p w:rsidR="004A745C" w:rsidRDefault="004A745C">
      <w:pPr>
        <w:jc w:val="both"/>
      </w:pPr>
    </w:p>
    <w:p w:rsidR="004A745C" w:rsidRDefault="00F549A6">
      <w:pPr>
        <w:jc w:val="both"/>
        <w:rPr>
          <w:highlight w:val="white"/>
        </w:rPr>
      </w:pPr>
      <w:r>
        <w:rPr>
          <w:highlight w:val="white"/>
        </w:rPr>
        <w:t xml:space="preserve">Zellweger, T., </w:t>
      </w:r>
      <w:proofErr w:type="spellStart"/>
      <w:r>
        <w:rPr>
          <w:highlight w:val="white"/>
        </w:rPr>
        <w:t>Kiyama</w:t>
      </w:r>
      <w:proofErr w:type="spellEnd"/>
      <w:r>
        <w:rPr>
          <w:highlight w:val="white"/>
        </w:rPr>
        <w:t xml:space="preserve">, S., Chi, K., Miyake, H., </w:t>
      </w:r>
      <w:proofErr w:type="spellStart"/>
      <w:r>
        <w:rPr>
          <w:highlight w:val="white"/>
        </w:rPr>
        <w:t>Adomat</w:t>
      </w:r>
      <w:proofErr w:type="spellEnd"/>
      <w:r>
        <w:rPr>
          <w:highlight w:val="white"/>
        </w:rPr>
        <w:t xml:space="preserve">, H., </w:t>
      </w:r>
      <w:proofErr w:type="spellStart"/>
      <w:r>
        <w:rPr>
          <w:highlight w:val="white"/>
        </w:rPr>
        <w:t>Skov</w:t>
      </w:r>
      <w:proofErr w:type="spellEnd"/>
      <w:r>
        <w:rPr>
          <w:highlight w:val="white"/>
        </w:rPr>
        <w:t xml:space="preserve">, K., </w:t>
      </w:r>
      <w:proofErr w:type="spellStart"/>
      <w:r>
        <w:rPr>
          <w:highlight w:val="white"/>
        </w:rPr>
        <w:t>Gleave</w:t>
      </w:r>
      <w:proofErr w:type="spellEnd"/>
      <w:r>
        <w:rPr>
          <w:highlight w:val="white"/>
        </w:rPr>
        <w:t xml:space="preserve">, M.E. Overexpression of the cytoprotective protein </w:t>
      </w:r>
      <w:proofErr w:type="spellStart"/>
      <w:r>
        <w:rPr>
          <w:highlight w:val="white"/>
        </w:rPr>
        <w:t>clusterin</w:t>
      </w:r>
      <w:proofErr w:type="spellEnd"/>
      <w:r>
        <w:rPr>
          <w:highlight w:val="white"/>
        </w:rPr>
        <w:t xml:space="preserve"> decreases </w:t>
      </w:r>
      <w:proofErr w:type="spellStart"/>
      <w:r>
        <w:rPr>
          <w:highlight w:val="white"/>
        </w:rPr>
        <w:t>radiosensitivity</w:t>
      </w:r>
      <w:proofErr w:type="spellEnd"/>
      <w:r>
        <w:rPr>
          <w:highlight w:val="white"/>
        </w:rPr>
        <w:t xml:space="preserve"> in the human LNCaP prostate </w:t>
      </w:r>
      <w:proofErr w:type="spellStart"/>
      <w:r>
        <w:rPr>
          <w:highlight w:val="white"/>
        </w:rPr>
        <w:t>tumour</w:t>
      </w:r>
      <w:proofErr w:type="spellEnd"/>
      <w:r>
        <w:rPr>
          <w:highlight w:val="white"/>
        </w:rPr>
        <w:t xml:space="preserve"> model. </w:t>
      </w:r>
      <w:r>
        <w:rPr>
          <w:i/>
          <w:highlight w:val="white"/>
        </w:rPr>
        <w:t>BJU Int</w:t>
      </w:r>
      <w:r>
        <w:rPr>
          <w:highlight w:val="white"/>
        </w:rPr>
        <w:t xml:space="preserve">. </w:t>
      </w:r>
      <w:r>
        <w:rPr>
          <w:b/>
          <w:highlight w:val="white"/>
        </w:rPr>
        <w:t>92</w:t>
      </w:r>
      <w:r>
        <w:rPr>
          <w:highlight w:val="white"/>
        </w:rPr>
        <w:t xml:space="preserve">(4):463-9. </w:t>
      </w:r>
      <w:proofErr w:type="spellStart"/>
      <w:r>
        <w:rPr>
          <w:highlight w:val="white"/>
        </w:rPr>
        <w:t>doi</w:t>
      </w:r>
      <w:proofErr w:type="spellEnd"/>
      <w:r>
        <w:rPr>
          <w:highlight w:val="white"/>
        </w:rPr>
        <w:t>: 10.1046/j.1464-410x.</w:t>
      </w:r>
      <w:proofErr w:type="gramStart"/>
      <w:r>
        <w:rPr>
          <w:highlight w:val="white"/>
        </w:rPr>
        <w:t>2003.04349.x</w:t>
      </w:r>
      <w:proofErr w:type="gramEnd"/>
      <w:r>
        <w:rPr>
          <w:highlight w:val="white"/>
        </w:rPr>
        <w:t xml:space="preserve"> (2003).</w:t>
      </w:r>
    </w:p>
    <w:p w:rsidR="004A745C" w:rsidRDefault="004A745C">
      <w:pPr>
        <w:jc w:val="both"/>
        <w:rPr>
          <w:highlight w:val="white"/>
        </w:rPr>
      </w:pPr>
    </w:p>
    <w:p w:rsidR="004A745C" w:rsidRDefault="00F549A6">
      <w:pPr>
        <w:jc w:val="both"/>
        <w:rPr>
          <w:highlight w:val="white"/>
        </w:rPr>
      </w:pPr>
      <w:r>
        <w:rPr>
          <w:highlight w:val="white"/>
        </w:rPr>
        <w:t xml:space="preserve">Zhu, Z., Chen, D., Zhang, W., Zhao, J., </w:t>
      </w:r>
      <w:proofErr w:type="spellStart"/>
      <w:r>
        <w:rPr>
          <w:highlight w:val="white"/>
        </w:rPr>
        <w:t>Zhi</w:t>
      </w:r>
      <w:proofErr w:type="spellEnd"/>
      <w:r>
        <w:rPr>
          <w:highlight w:val="white"/>
        </w:rPr>
        <w:t xml:space="preserve">, L., Huang, F., Ji, H., Zhang, J., Liu, H., Zou, L., Wang, Y. Modulation of alternative splicing induced by paclitaxel in human lung cancer. </w:t>
      </w:r>
      <w:r>
        <w:rPr>
          <w:i/>
          <w:highlight w:val="white"/>
        </w:rPr>
        <w:t>Cell Death Dis</w:t>
      </w:r>
      <w:r>
        <w:rPr>
          <w:highlight w:val="white"/>
        </w:rPr>
        <w:t xml:space="preserve">.  </w:t>
      </w:r>
      <w:r>
        <w:rPr>
          <w:b/>
          <w:highlight w:val="white"/>
        </w:rPr>
        <w:t>1</w:t>
      </w:r>
      <w:r>
        <w:rPr>
          <w:highlight w:val="white"/>
        </w:rPr>
        <w:t xml:space="preserve">;9(5):491. </w:t>
      </w:r>
      <w:proofErr w:type="spellStart"/>
      <w:r>
        <w:rPr>
          <w:highlight w:val="white"/>
        </w:rPr>
        <w:t>doi</w:t>
      </w:r>
      <w:proofErr w:type="spellEnd"/>
      <w:r>
        <w:rPr>
          <w:highlight w:val="white"/>
        </w:rPr>
        <w:t>: 10.1038/s41419-018-0539-4 (2018)</w:t>
      </w:r>
    </w:p>
    <w:sectPr w:rsidR="004A745C" w:rsidSect="00665ECB">
      <w:pgSz w:w="11900" w:h="16840"/>
      <w:pgMar w:top="1418" w:right="1701" w:bottom="1418" w:left="1701" w:header="709" w:footer="709" w:gutter="0"/>
      <w:lnNumType w:countBy="1" w:restart="continuous"/>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tlingmes New Roman PSMT"/>
    <w:panose1 w:val="020206030504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5C"/>
    <w:rsid w:val="000350DE"/>
    <w:rsid w:val="000B33EA"/>
    <w:rsid w:val="000F7516"/>
    <w:rsid w:val="001053B7"/>
    <w:rsid w:val="0011645C"/>
    <w:rsid w:val="001D2675"/>
    <w:rsid w:val="00292804"/>
    <w:rsid w:val="003C48E5"/>
    <w:rsid w:val="00476FAA"/>
    <w:rsid w:val="004A745C"/>
    <w:rsid w:val="004B342C"/>
    <w:rsid w:val="005007A4"/>
    <w:rsid w:val="00665ECB"/>
    <w:rsid w:val="00723D1B"/>
    <w:rsid w:val="007D505A"/>
    <w:rsid w:val="008A1AAB"/>
    <w:rsid w:val="00944FB8"/>
    <w:rsid w:val="00E45182"/>
    <w:rsid w:val="00ED3A94"/>
    <w:rsid w:val="00F0644C"/>
    <w:rsid w:val="00F549A6"/>
    <w:rsid w:val="00F903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4C7A7"/>
  <w15:docId w15:val="{61BDD873-5DF5-C347-9845-AEC7CF08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7C0AE4"/>
    <w:pPr>
      <w:spacing w:before="100" w:beforeAutospacing="1" w:after="100" w:afterAutospacing="1"/>
      <w:outlineLvl w:val="0"/>
    </w:pPr>
    <w:rPr>
      <w:rFonts w:ascii="Times New Roman" w:eastAsia="Times New Roman" w:hAnsi="Times New Roman" w:cs="Times New Roman"/>
      <w:b/>
      <w:bCs/>
      <w:kern w:val="36"/>
      <w:szCs w:val="48"/>
    </w:rPr>
  </w:style>
  <w:style w:type="paragraph" w:styleId="Ttulo2">
    <w:name w:val="heading 2"/>
    <w:basedOn w:val="Normal"/>
    <w:next w:val="Normal"/>
    <w:link w:val="Ttulo2Char"/>
    <w:uiPriority w:val="9"/>
    <w:semiHidden/>
    <w:unhideWhenUsed/>
    <w:qFormat/>
    <w:rsid w:val="007C0AE4"/>
    <w:pPr>
      <w:keepNext/>
      <w:keepLines/>
      <w:spacing w:before="40"/>
      <w:outlineLvl w:val="1"/>
    </w:pPr>
    <w:rPr>
      <w:rFonts w:ascii="Times New Roman" w:eastAsiaTheme="majorEastAsia" w:hAnsi="Times New Roman" w:cstheme="majorBidi"/>
      <w:color w:val="000000" w:themeColor="text1"/>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mrio1">
    <w:name w:val="toc 1"/>
    <w:basedOn w:val="Normal"/>
    <w:next w:val="Normal"/>
    <w:autoRedefine/>
    <w:uiPriority w:val="39"/>
    <w:qFormat/>
    <w:rsid w:val="0042392A"/>
    <w:pPr>
      <w:spacing w:before="120"/>
    </w:pPr>
    <w:rPr>
      <w:rFonts w:ascii="Times New Roman" w:eastAsia="Times New Roman" w:hAnsi="Times New Roman" w:cs="Times New Roman"/>
      <w:b/>
      <w:bCs/>
      <w:sz w:val="22"/>
    </w:rPr>
  </w:style>
  <w:style w:type="character" w:customStyle="1" w:styleId="Padrao">
    <w:name w:val="Padrao"/>
    <w:basedOn w:val="Fontepargpadro"/>
    <w:qFormat/>
    <w:rsid w:val="007C0AE4"/>
    <w:rPr>
      <w:rFonts w:ascii="Times New Roman" w:hAnsi="Times New Roman"/>
      <w:b/>
      <w:sz w:val="24"/>
    </w:rPr>
  </w:style>
  <w:style w:type="paragraph" w:styleId="SemEspaamento">
    <w:name w:val="No Spacing"/>
    <w:aliases w:val="Padrao2"/>
    <w:autoRedefine/>
    <w:uiPriority w:val="1"/>
    <w:qFormat/>
    <w:rsid w:val="007C0AE4"/>
    <w:rPr>
      <w:rFonts w:ascii="Times New Roman" w:eastAsia="Times New Roman" w:hAnsi="Times New Roman" w:cs="Times New Roman"/>
      <w:b/>
    </w:rPr>
  </w:style>
  <w:style w:type="character" w:customStyle="1" w:styleId="Padraotitulo1">
    <w:name w:val="Padrao_titulo 1"/>
    <w:basedOn w:val="Fontepargpadro"/>
    <w:qFormat/>
    <w:rsid w:val="007C0AE4"/>
    <w:rPr>
      <w:rFonts w:ascii="Times New Roman" w:hAnsi="Times New Roman"/>
      <w:b/>
      <w:sz w:val="24"/>
    </w:rPr>
  </w:style>
  <w:style w:type="character" w:customStyle="1" w:styleId="Ttulo2Char">
    <w:name w:val="Título 2 Char"/>
    <w:basedOn w:val="Fontepargpadro"/>
    <w:link w:val="Ttulo2"/>
    <w:uiPriority w:val="9"/>
    <w:rsid w:val="007C0AE4"/>
    <w:rPr>
      <w:rFonts w:ascii="Times New Roman" w:eastAsiaTheme="majorEastAsia" w:hAnsi="Times New Roman" w:cstheme="majorBidi"/>
      <w:color w:val="000000" w:themeColor="text1"/>
      <w:szCs w:val="26"/>
    </w:rPr>
  </w:style>
  <w:style w:type="character" w:customStyle="1" w:styleId="Ttulo1Char">
    <w:name w:val="Título 1 Char"/>
    <w:basedOn w:val="Fontepargpadro"/>
    <w:link w:val="Ttulo1"/>
    <w:uiPriority w:val="9"/>
    <w:rsid w:val="007C0AE4"/>
    <w:rPr>
      <w:rFonts w:ascii="Times New Roman" w:eastAsia="Times New Roman" w:hAnsi="Times New Roman" w:cs="Times New Roman"/>
      <w:b/>
      <w:bCs/>
      <w:kern w:val="36"/>
      <w:szCs w:val="48"/>
      <w:lang w:eastAsia="pt-BR"/>
    </w:rPr>
  </w:style>
  <w:style w:type="character" w:styleId="Forte">
    <w:name w:val="Strong"/>
    <w:basedOn w:val="Fontepargpadro"/>
    <w:uiPriority w:val="22"/>
    <w:qFormat/>
    <w:rsid w:val="002F52D1"/>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Nmerodelinha">
    <w:name w:val="line number"/>
    <w:basedOn w:val="Fontepargpadro"/>
    <w:uiPriority w:val="99"/>
    <w:semiHidden/>
    <w:unhideWhenUsed/>
    <w:rsid w:val="00665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KRWulWaQUKXWzu2vOl4YXR2QOw==">AMUW2mUXMAyRcEXcz81nJkjMyxumPpYfH9pdZfw6P9MUOvC+VULrbiSsomv5akHOZIVj0ptlyO+Ad/wa9B1RTQnY+NTJhDAvoc8ouZzjAxYNZ5ty1yOzeOpXxHcKFwmohGYk66IVB3JO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3617</Words>
  <Characters>19535</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Microsoft Office</dc:creator>
  <cp:lastModifiedBy>Usuário do Microsoft Office</cp:lastModifiedBy>
  <cp:revision>13</cp:revision>
  <dcterms:created xsi:type="dcterms:W3CDTF">2020-12-05T02:10:00Z</dcterms:created>
  <dcterms:modified xsi:type="dcterms:W3CDTF">2020-12-08T11:52:00Z</dcterms:modified>
</cp:coreProperties>
</file>