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61821" w14:textId="78EB2BE4" w:rsidR="008D2F04" w:rsidRPr="00A46AF8" w:rsidRDefault="008D2F04" w:rsidP="00A46AF8">
      <w:pPr>
        <w:adjustRightInd w:val="0"/>
        <w:snapToGrid w:val="0"/>
        <w:spacing w:after="0" w:line="240" w:lineRule="auto"/>
        <w:rPr>
          <w:rFonts w:cstheme="minorHAnsi"/>
          <w:b/>
          <w:bCs/>
          <w:color w:val="222222"/>
          <w:sz w:val="24"/>
          <w:szCs w:val="24"/>
          <w:shd w:val="clear" w:color="auto" w:fill="FFFFFF"/>
        </w:rPr>
      </w:pPr>
      <w:r w:rsidRPr="00A46AF8">
        <w:rPr>
          <w:rFonts w:cstheme="minorHAnsi"/>
          <w:b/>
          <w:bCs/>
          <w:color w:val="222222"/>
          <w:sz w:val="24"/>
          <w:szCs w:val="24"/>
          <w:shd w:val="clear" w:color="auto" w:fill="FFFFFF"/>
        </w:rPr>
        <w:t xml:space="preserve">Response to comments </w:t>
      </w:r>
      <w:r w:rsidR="00B52246">
        <w:rPr>
          <w:rFonts w:cstheme="minorHAnsi"/>
          <w:b/>
          <w:bCs/>
          <w:color w:val="222222"/>
          <w:sz w:val="24"/>
          <w:szCs w:val="24"/>
          <w:shd w:val="clear" w:color="auto" w:fill="FFFFFF"/>
        </w:rPr>
        <w:t>from Reviewers and the Editor</w:t>
      </w:r>
    </w:p>
    <w:p w14:paraId="336254D4" w14:textId="2133B4EC" w:rsidR="008D2F04" w:rsidRPr="00A46AF8" w:rsidRDefault="008D2F04" w:rsidP="00A46AF8">
      <w:pPr>
        <w:adjustRightInd w:val="0"/>
        <w:snapToGrid w:val="0"/>
        <w:spacing w:after="0" w:line="240" w:lineRule="auto"/>
        <w:rPr>
          <w:rStyle w:val="Strong"/>
          <w:rFonts w:cstheme="minorHAnsi"/>
          <w:color w:val="FF0000"/>
          <w:sz w:val="24"/>
          <w:szCs w:val="24"/>
          <w:u w:val="single"/>
        </w:rPr>
      </w:pPr>
    </w:p>
    <w:p w14:paraId="6E4E344E" w14:textId="0B89065A" w:rsidR="008D2F04" w:rsidRPr="00A46AF8" w:rsidRDefault="008D2F04">
      <w:pPr>
        <w:tabs>
          <w:tab w:val="left" w:pos="180"/>
        </w:tabs>
        <w:adjustRightInd w:val="0"/>
        <w:snapToGrid w:val="0"/>
        <w:spacing w:after="0" w:line="240" w:lineRule="auto"/>
        <w:rPr>
          <w:rFonts w:cstheme="minorHAnsi"/>
          <w:sz w:val="24"/>
          <w:szCs w:val="24"/>
        </w:rPr>
      </w:pPr>
      <w:r w:rsidRPr="00A46AF8">
        <w:rPr>
          <w:rStyle w:val="Strong"/>
          <w:rFonts w:cstheme="minorHAnsi"/>
          <w:color w:val="000000" w:themeColor="text1"/>
          <w:sz w:val="24"/>
          <w:szCs w:val="24"/>
          <w:u w:val="single"/>
        </w:rPr>
        <w:t>Response to editorial comments:</w:t>
      </w:r>
      <w:r w:rsidRPr="00A46AF8">
        <w:rPr>
          <w:rFonts w:cstheme="minorHAnsi"/>
          <w:b/>
          <w:bCs/>
          <w:sz w:val="24"/>
          <w:szCs w:val="24"/>
        </w:rPr>
        <w:br/>
      </w:r>
      <w:r w:rsidRPr="00A46AF8">
        <w:rPr>
          <w:rFonts w:cstheme="minorHAnsi"/>
          <w:sz w:val="24"/>
          <w:szCs w:val="24"/>
        </w:rPr>
        <w:br/>
        <w:t>1. Please take this opportunity to thoroughly proofread the manuscript to ensure that there are no spelling or grammar issues. Please define all abbreviations at first use.</w:t>
      </w:r>
    </w:p>
    <w:p w14:paraId="22C562E5" w14:textId="77777777" w:rsidR="00FE727E" w:rsidRPr="00A46AF8" w:rsidRDefault="00FE727E" w:rsidP="00A46AF8">
      <w:pPr>
        <w:tabs>
          <w:tab w:val="left" w:pos="180"/>
        </w:tabs>
        <w:adjustRightInd w:val="0"/>
        <w:snapToGrid w:val="0"/>
        <w:spacing w:after="0" w:line="240" w:lineRule="auto"/>
        <w:rPr>
          <w:rFonts w:cstheme="minorHAnsi"/>
          <w:sz w:val="24"/>
          <w:szCs w:val="24"/>
        </w:rPr>
      </w:pPr>
    </w:p>
    <w:p w14:paraId="28C9521D" w14:textId="096FA783" w:rsidR="00B6494D" w:rsidRPr="006D6FA7" w:rsidRDefault="00B6494D"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We have tried our best to limit spelling or grammar issues.</w:t>
      </w:r>
    </w:p>
    <w:p w14:paraId="1B7A0889" w14:textId="77777777" w:rsidR="00FE727E" w:rsidRPr="00A46AF8" w:rsidRDefault="00FE727E" w:rsidP="00A46AF8">
      <w:pPr>
        <w:adjustRightInd w:val="0"/>
        <w:snapToGrid w:val="0"/>
        <w:spacing w:after="0" w:line="240" w:lineRule="auto"/>
        <w:rPr>
          <w:rFonts w:cstheme="minorHAnsi"/>
          <w:sz w:val="24"/>
          <w:szCs w:val="24"/>
        </w:rPr>
      </w:pPr>
    </w:p>
    <w:p w14:paraId="29372364" w14:textId="33A62F3C" w:rsidR="00B6494D"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2. Please provide an email address for each author.</w:t>
      </w:r>
    </w:p>
    <w:p w14:paraId="096EE4DF" w14:textId="77777777" w:rsidR="00FE727E" w:rsidRPr="00A46AF8" w:rsidRDefault="00FE727E" w:rsidP="00A46AF8">
      <w:pPr>
        <w:adjustRightInd w:val="0"/>
        <w:snapToGrid w:val="0"/>
        <w:spacing w:after="0" w:line="240" w:lineRule="auto"/>
        <w:rPr>
          <w:rFonts w:cstheme="minorHAnsi"/>
          <w:sz w:val="24"/>
          <w:szCs w:val="24"/>
        </w:rPr>
      </w:pPr>
    </w:p>
    <w:p w14:paraId="2CB50E4E" w14:textId="45A269F2" w:rsidR="00B6494D" w:rsidRPr="006D6FA7" w:rsidRDefault="00B6494D"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Email addresses for both authors are provided </w:t>
      </w:r>
      <w:r w:rsidR="00A578AB">
        <w:rPr>
          <w:rFonts w:cstheme="minorHAnsi"/>
          <w:sz w:val="24"/>
          <w:szCs w:val="24"/>
        </w:rPr>
        <w:t>o</w:t>
      </w:r>
      <w:r w:rsidRPr="00A46AF8">
        <w:rPr>
          <w:rFonts w:cstheme="minorHAnsi"/>
          <w:sz w:val="24"/>
          <w:szCs w:val="24"/>
        </w:rPr>
        <w:t>n the face page of the manuscript.</w:t>
      </w:r>
    </w:p>
    <w:p w14:paraId="63C8AB5C" w14:textId="77777777" w:rsidR="00FE727E" w:rsidRPr="00A46AF8" w:rsidRDefault="00FE727E" w:rsidP="00A46AF8">
      <w:pPr>
        <w:adjustRightInd w:val="0"/>
        <w:snapToGrid w:val="0"/>
        <w:spacing w:after="0" w:line="240" w:lineRule="auto"/>
        <w:rPr>
          <w:rFonts w:cstheme="minorHAnsi"/>
          <w:sz w:val="24"/>
          <w:szCs w:val="24"/>
        </w:rPr>
      </w:pPr>
    </w:p>
    <w:p w14:paraId="0D22880A" w14:textId="0BE25B35" w:rsidR="00B6494D"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3. Please rephrase the Summary to clearly describe the protocol and its applications in complete sentences between 10-50 words: “Here, we present a protocol to …”</w:t>
      </w:r>
    </w:p>
    <w:p w14:paraId="05D1A559" w14:textId="77777777" w:rsidR="00C852E1" w:rsidRPr="00A46AF8" w:rsidRDefault="00C852E1" w:rsidP="00A46AF8">
      <w:pPr>
        <w:adjustRightInd w:val="0"/>
        <w:snapToGrid w:val="0"/>
        <w:spacing w:after="0" w:line="240" w:lineRule="auto"/>
        <w:rPr>
          <w:rFonts w:cstheme="minorHAnsi"/>
          <w:sz w:val="24"/>
          <w:szCs w:val="24"/>
        </w:rPr>
      </w:pPr>
    </w:p>
    <w:p w14:paraId="1932B006" w14:textId="06A84631" w:rsidR="00D70673" w:rsidRPr="006D6FA7" w:rsidRDefault="00B6494D"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w:t>
      </w:r>
      <w:r w:rsidR="00692E0C">
        <w:rPr>
          <w:rFonts w:cstheme="minorHAnsi"/>
          <w:sz w:val="24"/>
          <w:szCs w:val="24"/>
        </w:rPr>
        <w:t>As suggested, w</w:t>
      </w:r>
      <w:r w:rsidRPr="00A46AF8">
        <w:rPr>
          <w:rFonts w:cstheme="minorHAnsi"/>
          <w:sz w:val="24"/>
          <w:szCs w:val="24"/>
        </w:rPr>
        <w:t xml:space="preserve">e have </w:t>
      </w:r>
      <w:r w:rsidR="00F732AC">
        <w:rPr>
          <w:rFonts w:cstheme="minorHAnsi"/>
          <w:sz w:val="24"/>
          <w:szCs w:val="24"/>
        </w:rPr>
        <w:t xml:space="preserve">added a summary statement on lines 26-28. The </w:t>
      </w:r>
      <w:r w:rsidR="00692E0C">
        <w:rPr>
          <w:rFonts w:cstheme="minorHAnsi"/>
          <w:sz w:val="24"/>
          <w:szCs w:val="24"/>
        </w:rPr>
        <w:t>abstract has also been revised (</w:t>
      </w:r>
      <w:r w:rsidR="00D70673" w:rsidRPr="00A46AF8">
        <w:rPr>
          <w:rFonts w:cstheme="minorHAnsi"/>
          <w:sz w:val="24"/>
          <w:szCs w:val="24"/>
        </w:rPr>
        <w:t xml:space="preserve">lines </w:t>
      </w:r>
      <w:r w:rsidR="00692E0C">
        <w:rPr>
          <w:rFonts w:cstheme="minorHAnsi"/>
          <w:sz w:val="24"/>
          <w:szCs w:val="24"/>
        </w:rPr>
        <w:t>36-45)</w:t>
      </w:r>
      <w:r w:rsidR="00D70673" w:rsidRPr="00A46AF8">
        <w:rPr>
          <w:rFonts w:cstheme="minorHAnsi"/>
          <w:sz w:val="24"/>
          <w:szCs w:val="24"/>
        </w:rPr>
        <w:t xml:space="preserve">. </w:t>
      </w:r>
    </w:p>
    <w:p w14:paraId="34944446" w14:textId="77777777" w:rsidR="00FE727E" w:rsidRPr="00A46AF8" w:rsidRDefault="00FE727E" w:rsidP="00A46AF8">
      <w:pPr>
        <w:adjustRightInd w:val="0"/>
        <w:snapToGrid w:val="0"/>
        <w:spacing w:after="0" w:line="240" w:lineRule="auto"/>
        <w:rPr>
          <w:rFonts w:cstheme="minorHAnsi"/>
          <w:sz w:val="24"/>
          <w:szCs w:val="24"/>
        </w:rPr>
      </w:pPr>
    </w:p>
    <w:p w14:paraId="64B130B9" w14:textId="56C0F76F" w:rsidR="00D70673"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4. Please revise the text, especially in the protocol, to avoid the use of any personal pronouns (e.g., "we", "you", "our" etc.).</w:t>
      </w:r>
    </w:p>
    <w:p w14:paraId="43E14EB1" w14:textId="77777777" w:rsidR="00C852E1" w:rsidRPr="00A46AF8" w:rsidRDefault="00C852E1" w:rsidP="00A46AF8">
      <w:pPr>
        <w:adjustRightInd w:val="0"/>
        <w:snapToGrid w:val="0"/>
        <w:spacing w:after="0" w:line="240" w:lineRule="auto"/>
        <w:rPr>
          <w:rFonts w:cstheme="minorHAnsi"/>
          <w:sz w:val="24"/>
          <w:szCs w:val="24"/>
        </w:rPr>
      </w:pPr>
    </w:p>
    <w:p w14:paraId="34C68330" w14:textId="3594AF53" w:rsidR="00D70673" w:rsidRPr="006D6FA7" w:rsidRDefault="00D70673"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We have changed them wherever needed. </w:t>
      </w:r>
    </w:p>
    <w:p w14:paraId="2416C085" w14:textId="77777777" w:rsidR="00C852E1" w:rsidRPr="00A46AF8" w:rsidRDefault="00C852E1" w:rsidP="00A46AF8">
      <w:pPr>
        <w:adjustRightInd w:val="0"/>
        <w:snapToGrid w:val="0"/>
        <w:spacing w:after="0" w:line="240" w:lineRule="auto"/>
        <w:rPr>
          <w:rFonts w:cstheme="minorHAnsi"/>
          <w:sz w:val="24"/>
          <w:szCs w:val="24"/>
        </w:rPr>
      </w:pPr>
    </w:p>
    <w:p w14:paraId="67131BDC" w14:textId="17E47F18" w:rsidR="00D70673"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3EC67DA" w14:textId="77777777" w:rsidR="00C852E1" w:rsidRPr="00A46AF8" w:rsidRDefault="00C852E1" w:rsidP="00A46AF8">
      <w:pPr>
        <w:adjustRightInd w:val="0"/>
        <w:snapToGrid w:val="0"/>
        <w:spacing w:after="0" w:line="240" w:lineRule="auto"/>
        <w:rPr>
          <w:rFonts w:cstheme="minorHAnsi"/>
          <w:sz w:val="24"/>
          <w:szCs w:val="24"/>
        </w:rPr>
      </w:pPr>
    </w:p>
    <w:p w14:paraId="6A224BC8" w14:textId="0F58EF83" w:rsidR="00C25CBA" w:rsidRPr="006D6FA7" w:rsidRDefault="00D70673"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00C25CBA" w:rsidRPr="00A46AF8">
        <w:rPr>
          <w:rFonts w:cstheme="minorHAnsi"/>
          <w:b/>
          <w:bCs/>
          <w:sz w:val="24"/>
          <w:szCs w:val="24"/>
        </w:rPr>
        <w:t>:</w:t>
      </w:r>
      <w:r w:rsidR="00C25CBA" w:rsidRPr="00A46AF8">
        <w:rPr>
          <w:rFonts w:cstheme="minorHAnsi"/>
          <w:sz w:val="24"/>
          <w:szCs w:val="24"/>
        </w:rPr>
        <w:t xml:space="preserve"> We have revised wherever needed. </w:t>
      </w:r>
    </w:p>
    <w:p w14:paraId="61E93BD8" w14:textId="77777777" w:rsidR="00C852E1" w:rsidRPr="00A46AF8" w:rsidRDefault="00C852E1" w:rsidP="00A46AF8">
      <w:pPr>
        <w:adjustRightInd w:val="0"/>
        <w:snapToGrid w:val="0"/>
        <w:spacing w:after="0" w:line="240" w:lineRule="auto"/>
        <w:rPr>
          <w:rFonts w:cstheme="minorHAnsi"/>
          <w:sz w:val="24"/>
          <w:szCs w:val="24"/>
        </w:rPr>
      </w:pPr>
    </w:p>
    <w:p w14:paraId="402A999F" w14:textId="4BA9C3B5" w:rsidR="00164BF3"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A46AF8">
        <w:rPr>
          <w:rFonts w:cstheme="minorHAnsi"/>
          <w:sz w:val="24"/>
          <w:szCs w:val="24"/>
        </w:rPr>
        <w:t>etc</w:t>
      </w:r>
      <w:proofErr w:type="spellEnd"/>
      <w:r w:rsidRPr="00A46AF8">
        <w:rPr>
          <w:rFonts w:cstheme="minorHAnsi"/>
          <w:sz w:val="24"/>
          <w:szCs w:val="24"/>
        </w:rPr>
        <w:t>) to your protocol steps. There should be enough detail in each step to supplement the actions seen in the video so that viewers can easily replicate the protocol.</w:t>
      </w:r>
    </w:p>
    <w:p w14:paraId="4AC5C25B" w14:textId="77777777" w:rsidR="00C852E1" w:rsidRPr="00A46AF8" w:rsidRDefault="00C852E1" w:rsidP="00A46AF8">
      <w:pPr>
        <w:adjustRightInd w:val="0"/>
        <w:snapToGrid w:val="0"/>
        <w:spacing w:after="0" w:line="240" w:lineRule="auto"/>
        <w:rPr>
          <w:rFonts w:cstheme="minorHAnsi"/>
          <w:sz w:val="24"/>
          <w:szCs w:val="24"/>
        </w:rPr>
      </w:pPr>
    </w:p>
    <w:p w14:paraId="64021460" w14:textId="37547754" w:rsidR="00164BF3" w:rsidRPr="006D6FA7" w:rsidRDefault="00164BF3"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We have </w:t>
      </w:r>
      <w:r w:rsidR="00A578AB">
        <w:rPr>
          <w:rFonts w:cstheme="minorHAnsi"/>
          <w:sz w:val="24"/>
          <w:szCs w:val="24"/>
        </w:rPr>
        <w:t>considered the sugges</w:t>
      </w:r>
      <w:r w:rsidRPr="00A46AF8">
        <w:rPr>
          <w:rFonts w:cstheme="minorHAnsi"/>
          <w:sz w:val="24"/>
          <w:szCs w:val="24"/>
        </w:rPr>
        <w:t>tion while revising the manuscript.</w:t>
      </w:r>
    </w:p>
    <w:p w14:paraId="574AF4FE" w14:textId="77777777" w:rsidR="00C852E1" w:rsidRPr="00A46AF8" w:rsidRDefault="00C852E1" w:rsidP="00A46AF8">
      <w:pPr>
        <w:adjustRightInd w:val="0"/>
        <w:snapToGrid w:val="0"/>
        <w:spacing w:after="0" w:line="240" w:lineRule="auto"/>
        <w:rPr>
          <w:rFonts w:cstheme="minorHAnsi"/>
          <w:sz w:val="24"/>
          <w:szCs w:val="24"/>
        </w:rPr>
      </w:pPr>
    </w:p>
    <w:p w14:paraId="73B39DE8" w14:textId="71A5880A" w:rsidR="00164BF3"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lastRenderedPageBreak/>
        <w:t>7. Line 96: Please specify the method of euthanasia without highlighting it.</w:t>
      </w:r>
    </w:p>
    <w:p w14:paraId="7660EAAE" w14:textId="77777777" w:rsidR="00C852E1" w:rsidRPr="00A46AF8" w:rsidRDefault="00C852E1" w:rsidP="00A46AF8">
      <w:pPr>
        <w:adjustRightInd w:val="0"/>
        <w:snapToGrid w:val="0"/>
        <w:spacing w:after="0" w:line="240" w:lineRule="auto"/>
        <w:rPr>
          <w:rFonts w:cstheme="minorHAnsi"/>
          <w:sz w:val="24"/>
          <w:szCs w:val="24"/>
        </w:rPr>
      </w:pPr>
    </w:p>
    <w:p w14:paraId="605281AF" w14:textId="00997768" w:rsidR="009D55E2" w:rsidRPr="006D6FA7" w:rsidRDefault="00164BF3"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w:t>
      </w:r>
      <w:r w:rsidR="009D55E2" w:rsidRPr="00A46AF8">
        <w:rPr>
          <w:rFonts w:cstheme="minorHAnsi"/>
          <w:sz w:val="24"/>
          <w:szCs w:val="24"/>
        </w:rPr>
        <w:t>We have added the method of euthanasia (line 1</w:t>
      </w:r>
      <w:r w:rsidR="00692E0C">
        <w:rPr>
          <w:rFonts w:cstheme="minorHAnsi"/>
          <w:sz w:val="24"/>
          <w:szCs w:val="24"/>
        </w:rPr>
        <w:t>11</w:t>
      </w:r>
      <w:r w:rsidR="009D55E2" w:rsidRPr="00A46AF8">
        <w:rPr>
          <w:rFonts w:cstheme="minorHAnsi"/>
          <w:sz w:val="24"/>
          <w:szCs w:val="24"/>
        </w:rPr>
        <w:t>).</w:t>
      </w:r>
    </w:p>
    <w:p w14:paraId="583429B0" w14:textId="77777777" w:rsidR="00C852E1" w:rsidRPr="00A46AF8" w:rsidRDefault="00C852E1" w:rsidP="00A46AF8">
      <w:pPr>
        <w:adjustRightInd w:val="0"/>
        <w:snapToGrid w:val="0"/>
        <w:spacing w:after="0" w:line="240" w:lineRule="auto"/>
        <w:rPr>
          <w:rFonts w:cstheme="minorHAnsi"/>
          <w:sz w:val="24"/>
          <w:szCs w:val="24"/>
        </w:rPr>
      </w:pPr>
    </w:p>
    <w:p w14:paraId="224EBF70" w14:textId="64302452" w:rsidR="009D55E2"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8. Please provide solution composition (Solutions sub-section of the protocol) as a Table in a separate .</w:t>
      </w:r>
      <w:proofErr w:type="spellStart"/>
      <w:r w:rsidRPr="00A46AF8">
        <w:rPr>
          <w:rFonts w:cstheme="minorHAnsi"/>
          <w:sz w:val="24"/>
          <w:szCs w:val="24"/>
        </w:rPr>
        <w:t>xls</w:t>
      </w:r>
      <w:proofErr w:type="spellEnd"/>
      <w:r w:rsidRPr="00A46AF8">
        <w:rPr>
          <w:rFonts w:cstheme="minorHAnsi"/>
          <w:sz w:val="24"/>
          <w:szCs w:val="24"/>
        </w:rPr>
        <w:t xml:space="preserve"> or .xlsx file uploaded to your Editorial Manager account. This table can then be referenced in the protocol text. Reagents and equipment needed can be listed assay-wise in the Table of Materials. For example, line 167, you can simply enter NIS Elements AR in the Table of Materials and add the comment that it was used for image analysis and remove the mention from the protocol while citing Table of Materials.</w:t>
      </w:r>
    </w:p>
    <w:p w14:paraId="25EE4066" w14:textId="77777777" w:rsidR="00C852E1" w:rsidRPr="00A46AF8" w:rsidRDefault="00C852E1" w:rsidP="00A46AF8">
      <w:pPr>
        <w:adjustRightInd w:val="0"/>
        <w:snapToGrid w:val="0"/>
        <w:spacing w:after="0" w:line="240" w:lineRule="auto"/>
        <w:rPr>
          <w:rFonts w:cstheme="minorHAnsi"/>
          <w:sz w:val="24"/>
          <w:szCs w:val="24"/>
        </w:rPr>
      </w:pPr>
    </w:p>
    <w:p w14:paraId="575048E1" w14:textId="081FB906" w:rsidR="00252870" w:rsidRPr="006D6FA7" w:rsidRDefault="009D55E2"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We have added a new table (Table 1) with solution composition and referred the </w:t>
      </w:r>
      <w:r w:rsidR="00A578AB">
        <w:rPr>
          <w:rFonts w:cstheme="minorHAnsi"/>
          <w:sz w:val="24"/>
          <w:szCs w:val="24"/>
        </w:rPr>
        <w:t>T</w:t>
      </w:r>
      <w:r w:rsidRPr="00A46AF8">
        <w:rPr>
          <w:rFonts w:cstheme="minorHAnsi"/>
          <w:sz w:val="24"/>
          <w:szCs w:val="24"/>
        </w:rPr>
        <w:t xml:space="preserve">able wherever needed throughout the manuscript. </w:t>
      </w:r>
      <w:r w:rsidR="00252870" w:rsidRPr="00A46AF8">
        <w:rPr>
          <w:rFonts w:cstheme="minorHAnsi"/>
          <w:sz w:val="24"/>
          <w:szCs w:val="24"/>
        </w:rPr>
        <w:t>Table of Materials has also been revised and cited wherever needed.</w:t>
      </w:r>
    </w:p>
    <w:p w14:paraId="093D7C7F" w14:textId="77777777" w:rsidR="00C852E1" w:rsidRPr="00A46AF8" w:rsidRDefault="00C852E1" w:rsidP="00A46AF8">
      <w:pPr>
        <w:adjustRightInd w:val="0"/>
        <w:snapToGrid w:val="0"/>
        <w:spacing w:after="0" w:line="240" w:lineRule="auto"/>
        <w:rPr>
          <w:rFonts w:cstheme="minorHAnsi"/>
          <w:sz w:val="24"/>
          <w:szCs w:val="24"/>
        </w:rPr>
      </w:pPr>
    </w:p>
    <w:p w14:paraId="50369A56" w14:textId="32EA451C" w:rsidR="00252870"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9. Line 122: what is the composition of your blocking solution?</w:t>
      </w:r>
    </w:p>
    <w:p w14:paraId="5453EE50" w14:textId="77777777" w:rsidR="00C852E1" w:rsidRPr="00A46AF8" w:rsidRDefault="00C852E1" w:rsidP="00A46AF8">
      <w:pPr>
        <w:adjustRightInd w:val="0"/>
        <w:snapToGrid w:val="0"/>
        <w:spacing w:after="0" w:line="240" w:lineRule="auto"/>
        <w:rPr>
          <w:rFonts w:cstheme="minorHAnsi"/>
          <w:sz w:val="24"/>
          <w:szCs w:val="24"/>
        </w:rPr>
      </w:pPr>
    </w:p>
    <w:p w14:paraId="19CBBB92" w14:textId="12A3AB99" w:rsidR="007F12A8" w:rsidRPr="006D6FA7" w:rsidRDefault="00252870"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The composition of </w:t>
      </w:r>
      <w:r w:rsidR="003A2051">
        <w:rPr>
          <w:rFonts w:cstheme="minorHAnsi"/>
          <w:sz w:val="24"/>
          <w:szCs w:val="24"/>
        </w:rPr>
        <w:t>the</w:t>
      </w:r>
      <w:r w:rsidRPr="00A46AF8">
        <w:rPr>
          <w:rFonts w:cstheme="minorHAnsi"/>
          <w:sz w:val="24"/>
          <w:szCs w:val="24"/>
        </w:rPr>
        <w:t xml:space="preserve"> blocking solution has been added to </w:t>
      </w:r>
      <w:r w:rsidR="00A14ACA">
        <w:rPr>
          <w:rFonts w:cstheme="minorHAnsi"/>
          <w:sz w:val="24"/>
          <w:szCs w:val="24"/>
        </w:rPr>
        <w:t xml:space="preserve">a new </w:t>
      </w:r>
      <w:r w:rsidRPr="00A46AF8">
        <w:rPr>
          <w:rFonts w:cstheme="minorHAnsi"/>
          <w:sz w:val="24"/>
          <w:szCs w:val="24"/>
        </w:rPr>
        <w:t xml:space="preserve">Table 1. </w:t>
      </w:r>
    </w:p>
    <w:p w14:paraId="614F749D" w14:textId="77777777" w:rsidR="00C852E1" w:rsidRPr="00A46AF8" w:rsidRDefault="00C852E1" w:rsidP="00A46AF8">
      <w:pPr>
        <w:adjustRightInd w:val="0"/>
        <w:snapToGrid w:val="0"/>
        <w:spacing w:after="0" w:line="240" w:lineRule="auto"/>
        <w:rPr>
          <w:rFonts w:cstheme="minorHAnsi"/>
          <w:sz w:val="24"/>
          <w:szCs w:val="24"/>
        </w:rPr>
      </w:pPr>
    </w:p>
    <w:p w14:paraId="365EBFFA" w14:textId="40399F06" w:rsidR="007F12A8"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 xml:space="preserve">10. Please format the manuscript as: paragraph Indentation: 0 for both left and right and special: none, Line spacings: single. Please include a single line space between each step, </w:t>
      </w:r>
      <w:proofErr w:type="spellStart"/>
      <w:r w:rsidRPr="00A46AF8">
        <w:rPr>
          <w:rFonts w:cstheme="minorHAnsi"/>
          <w:sz w:val="24"/>
          <w:szCs w:val="24"/>
        </w:rPr>
        <w:t>substep</w:t>
      </w:r>
      <w:proofErr w:type="spellEnd"/>
      <w:r w:rsidRPr="00A46AF8">
        <w:rPr>
          <w:rFonts w:cstheme="minorHAnsi"/>
          <w:sz w:val="24"/>
          <w:szCs w:val="24"/>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7D9689E9" w14:textId="77777777" w:rsidR="00C852E1" w:rsidRPr="00A46AF8" w:rsidRDefault="00C852E1" w:rsidP="00A46AF8">
      <w:pPr>
        <w:adjustRightInd w:val="0"/>
        <w:snapToGrid w:val="0"/>
        <w:spacing w:after="0" w:line="240" w:lineRule="auto"/>
        <w:rPr>
          <w:rFonts w:cstheme="minorHAnsi"/>
          <w:sz w:val="24"/>
          <w:szCs w:val="24"/>
        </w:rPr>
      </w:pPr>
    </w:p>
    <w:p w14:paraId="329E4B88" w14:textId="584DCA7D" w:rsidR="007F12A8" w:rsidRPr="006D6FA7" w:rsidRDefault="007F12A8"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w:t>
      </w:r>
      <w:r w:rsidR="00A578AB">
        <w:rPr>
          <w:rFonts w:cstheme="minorHAnsi"/>
          <w:sz w:val="24"/>
          <w:szCs w:val="24"/>
        </w:rPr>
        <w:t xml:space="preserve">We have </w:t>
      </w:r>
      <w:r w:rsidRPr="00A46AF8">
        <w:rPr>
          <w:rFonts w:cstheme="minorHAnsi"/>
          <w:sz w:val="24"/>
          <w:szCs w:val="24"/>
        </w:rPr>
        <w:t xml:space="preserve">reformatted </w:t>
      </w:r>
      <w:r w:rsidR="00A578AB">
        <w:rPr>
          <w:rFonts w:cstheme="minorHAnsi"/>
          <w:sz w:val="24"/>
          <w:szCs w:val="24"/>
        </w:rPr>
        <w:t xml:space="preserve">the manuscript </w:t>
      </w:r>
      <w:r w:rsidRPr="00A46AF8">
        <w:rPr>
          <w:rFonts w:cstheme="minorHAnsi"/>
          <w:sz w:val="24"/>
          <w:szCs w:val="24"/>
        </w:rPr>
        <w:t>as suggested.</w:t>
      </w:r>
    </w:p>
    <w:p w14:paraId="0AC52AE5" w14:textId="77777777" w:rsidR="00C852E1" w:rsidRPr="00A46AF8" w:rsidRDefault="00C852E1" w:rsidP="00A46AF8">
      <w:pPr>
        <w:adjustRightInd w:val="0"/>
        <w:snapToGrid w:val="0"/>
        <w:spacing w:after="0" w:line="240" w:lineRule="auto"/>
        <w:rPr>
          <w:rFonts w:cstheme="minorHAnsi"/>
          <w:sz w:val="24"/>
          <w:szCs w:val="24"/>
        </w:rPr>
      </w:pPr>
    </w:p>
    <w:p w14:paraId="372A8EF4" w14:textId="490B4518" w:rsidR="007F12A8"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11. As we are a methods journal, please revise the Discussion to explicitly cover the following in detail in 3-6 paragraphs with citations:</w:t>
      </w:r>
      <w:r w:rsidRPr="00A46AF8">
        <w:rPr>
          <w:rFonts w:cstheme="minorHAnsi"/>
          <w:sz w:val="24"/>
          <w:szCs w:val="24"/>
        </w:rPr>
        <w:br/>
        <w:t>a) Critical steps within the protocol</w:t>
      </w:r>
      <w:r w:rsidRPr="00A46AF8">
        <w:rPr>
          <w:rFonts w:cstheme="minorHAnsi"/>
          <w:sz w:val="24"/>
          <w:szCs w:val="24"/>
        </w:rPr>
        <w:br/>
        <w:t>b) Any modifications and troubleshooting of the technique</w:t>
      </w:r>
      <w:r w:rsidRPr="00A46AF8">
        <w:rPr>
          <w:rFonts w:cstheme="minorHAnsi"/>
          <w:sz w:val="24"/>
          <w:szCs w:val="24"/>
        </w:rPr>
        <w:br/>
        <w:t>c) Any limitations of the technique</w:t>
      </w:r>
      <w:r w:rsidRPr="00A46AF8">
        <w:rPr>
          <w:rFonts w:cstheme="minorHAnsi"/>
          <w:sz w:val="24"/>
          <w:szCs w:val="24"/>
        </w:rPr>
        <w:br/>
        <w:t>d) The significance with respect to existing methods</w:t>
      </w:r>
      <w:r w:rsidRPr="00A46AF8">
        <w:rPr>
          <w:rFonts w:cstheme="minorHAnsi"/>
          <w:sz w:val="24"/>
          <w:szCs w:val="24"/>
        </w:rPr>
        <w:br/>
        <w:t>e) Any future applications of the technique</w:t>
      </w:r>
    </w:p>
    <w:p w14:paraId="50668282" w14:textId="77777777" w:rsidR="00C852E1" w:rsidRPr="00A46AF8" w:rsidRDefault="00C852E1" w:rsidP="00A46AF8">
      <w:pPr>
        <w:adjustRightInd w:val="0"/>
        <w:snapToGrid w:val="0"/>
        <w:spacing w:after="0" w:line="240" w:lineRule="auto"/>
        <w:rPr>
          <w:rFonts w:cstheme="minorHAnsi"/>
          <w:sz w:val="24"/>
          <w:szCs w:val="24"/>
        </w:rPr>
      </w:pPr>
    </w:p>
    <w:p w14:paraId="6DFEE851" w14:textId="2300C53A" w:rsidR="008C6AAB" w:rsidRPr="00A46AF8" w:rsidRDefault="007F12A8" w:rsidP="00A46AF8">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We have revised the Discussion as suggested. We have added a new </w:t>
      </w:r>
      <w:r w:rsidR="008C6AAB" w:rsidRPr="00A46AF8">
        <w:rPr>
          <w:rFonts w:cstheme="minorHAnsi"/>
          <w:sz w:val="24"/>
          <w:szCs w:val="24"/>
        </w:rPr>
        <w:t>paragraph describing the consideration, limitation</w:t>
      </w:r>
      <w:r w:rsidR="00A578AB">
        <w:rPr>
          <w:rFonts w:cstheme="minorHAnsi"/>
          <w:sz w:val="24"/>
          <w:szCs w:val="24"/>
        </w:rPr>
        <w:t>,</w:t>
      </w:r>
      <w:r w:rsidR="008C6AAB" w:rsidRPr="00A46AF8">
        <w:rPr>
          <w:rFonts w:cstheme="minorHAnsi"/>
          <w:sz w:val="24"/>
          <w:szCs w:val="24"/>
        </w:rPr>
        <w:t xml:space="preserve"> and future application of the protocol (lines </w:t>
      </w:r>
      <w:r w:rsidR="00A14ACA">
        <w:rPr>
          <w:rFonts w:cstheme="minorHAnsi"/>
          <w:sz w:val="24"/>
          <w:szCs w:val="24"/>
        </w:rPr>
        <w:t>404-425</w:t>
      </w:r>
      <w:r w:rsidR="008C6AAB" w:rsidRPr="00A46AF8">
        <w:rPr>
          <w:rFonts w:cstheme="minorHAnsi"/>
          <w:sz w:val="24"/>
          <w:szCs w:val="24"/>
        </w:rPr>
        <w:t>).</w:t>
      </w:r>
    </w:p>
    <w:p w14:paraId="2DF72251" w14:textId="77777777" w:rsidR="003A2051" w:rsidRDefault="003A2051" w:rsidP="00FE727E">
      <w:pPr>
        <w:adjustRightInd w:val="0"/>
        <w:snapToGrid w:val="0"/>
        <w:spacing w:after="0" w:line="240" w:lineRule="auto"/>
        <w:rPr>
          <w:rFonts w:cstheme="minorHAnsi"/>
          <w:sz w:val="24"/>
          <w:szCs w:val="24"/>
        </w:rPr>
      </w:pPr>
    </w:p>
    <w:p w14:paraId="12A1DDC8" w14:textId="436C549F" w:rsidR="008C6AAB"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12. Please move figure and table legends to a section “figure and table legends” between representative results and discussion sections.</w:t>
      </w:r>
    </w:p>
    <w:p w14:paraId="1049A0AF" w14:textId="77777777" w:rsidR="00C852E1" w:rsidRPr="00A46AF8" w:rsidRDefault="00C852E1" w:rsidP="00A46AF8">
      <w:pPr>
        <w:adjustRightInd w:val="0"/>
        <w:snapToGrid w:val="0"/>
        <w:spacing w:after="0" w:line="240" w:lineRule="auto"/>
        <w:rPr>
          <w:rFonts w:cstheme="minorHAnsi"/>
          <w:sz w:val="24"/>
          <w:szCs w:val="24"/>
        </w:rPr>
      </w:pPr>
    </w:p>
    <w:p w14:paraId="0A5A4AA3" w14:textId="73A6228D" w:rsidR="008C6AAB" w:rsidRPr="006D6FA7" w:rsidRDefault="008C6AAB" w:rsidP="00FE727E">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Done.</w:t>
      </w:r>
    </w:p>
    <w:p w14:paraId="47887847" w14:textId="77777777" w:rsidR="00C852E1" w:rsidRPr="00A46AF8" w:rsidRDefault="00C852E1" w:rsidP="00A46AF8">
      <w:pPr>
        <w:adjustRightInd w:val="0"/>
        <w:snapToGrid w:val="0"/>
        <w:spacing w:after="0" w:line="240" w:lineRule="auto"/>
        <w:rPr>
          <w:rFonts w:cstheme="minorHAnsi"/>
          <w:sz w:val="24"/>
          <w:szCs w:val="24"/>
        </w:rPr>
      </w:pPr>
    </w:p>
    <w:p w14:paraId="29B33D41" w14:textId="597B1BC6" w:rsidR="008C6AAB"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13. Please do not abbreviate journal names in the reference list.</w:t>
      </w:r>
    </w:p>
    <w:p w14:paraId="62E56EEB" w14:textId="77777777" w:rsidR="00C852E1" w:rsidRPr="00A46AF8" w:rsidRDefault="00C852E1" w:rsidP="00A46AF8">
      <w:pPr>
        <w:adjustRightInd w:val="0"/>
        <w:snapToGrid w:val="0"/>
        <w:spacing w:after="0" w:line="240" w:lineRule="auto"/>
        <w:rPr>
          <w:rFonts w:cstheme="minorHAnsi"/>
          <w:sz w:val="24"/>
          <w:szCs w:val="24"/>
        </w:rPr>
      </w:pPr>
    </w:p>
    <w:p w14:paraId="4D57E7D0" w14:textId="77777777" w:rsidR="004344A4" w:rsidRPr="006D6FA7" w:rsidRDefault="00841452" w:rsidP="00A46AF8">
      <w:pPr>
        <w:adjustRightInd w:val="0"/>
        <w:snapToGrid w:val="0"/>
        <w:spacing w:after="0" w:line="240" w:lineRule="auto"/>
        <w:rPr>
          <w:rFonts w:cstheme="minorHAnsi"/>
          <w:sz w:val="24"/>
          <w:szCs w:val="24"/>
        </w:rPr>
      </w:pPr>
      <w:r w:rsidRPr="00A46AF8">
        <w:rPr>
          <w:rFonts w:cstheme="minorHAnsi"/>
          <w:b/>
          <w:bCs/>
          <w:sz w:val="24"/>
          <w:szCs w:val="24"/>
        </w:rPr>
        <w:t>Response:</w:t>
      </w:r>
      <w:r w:rsidRPr="00A46AF8">
        <w:rPr>
          <w:rFonts w:cstheme="minorHAnsi"/>
          <w:sz w:val="24"/>
          <w:szCs w:val="24"/>
        </w:rPr>
        <w:t xml:space="preserve"> </w:t>
      </w:r>
      <w:r w:rsidRPr="00A46AF8">
        <w:rPr>
          <w:rFonts w:cstheme="minorHAnsi"/>
          <w:color w:val="222222"/>
          <w:sz w:val="24"/>
          <w:szCs w:val="24"/>
        </w:rPr>
        <w:t xml:space="preserve">Citations have been edited to include full journal names. </w:t>
      </w:r>
      <w:r w:rsidRPr="00A46AF8">
        <w:rPr>
          <w:rFonts w:cstheme="minorHAnsi"/>
          <w:color w:val="222222"/>
          <w:sz w:val="24"/>
          <w:szCs w:val="24"/>
        </w:rPr>
        <w:br/>
      </w:r>
    </w:p>
    <w:p w14:paraId="3E745F39" w14:textId="16DD0E1B" w:rsidR="00841452" w:rsidRPr="006D6FA7" w:rsidRDefault="008D2F04" w:rsidP="00FE727E">
      <w:pPr>
        <w:adjustRightInd w:val="0"/>
        <w:snapToGrid w:val="0"/>
        <w:spacing w:after="0" w:line="240" w:lineRule="auto"/>
        <w:rPr>
          <w:rFonts w:cstheme="minorHAnsi"/>
          <w:sz w:val="24"/>
          <w:szCs w:val="24"/>
        </w:rPr>
      </w:pPr>
      <w:r w:rsidRPr="00A46AF8">
        <w:rPr>
          <w:rFonts w:cstheme="minorHAnsi"/>
          <w:sz w:val="24"/>
          <w:szCs w:val="24"/>
        </w:rPr>
        <w:t>14. Please sort the Materials Table alphabetically by the name of the material.</w:t>
      </w:r>
    </w:p>
    <w:p w14:paraId="3972E864" w14:textId="77777777" w:rsidR="00C852E1" w:rsidRPr="00A46AF8" w:rsidRDefault="00C852E1" w:rsidP="00A46AF8">
      <w:pPr>
        <w:adjustRightInd w:val="0"/>
        <w:snapToGrid w:val="0"/>
        <w:spacing w:after="0" w:line="240" w:lineRule="auto"/>
        <w:rPr>
          <w:rFonts w:cstheme="minorHAnsi"/>
          <w:sz w:val="24"/>
          <w:szCs w:val="24"/>
        </w:rPr>
      </w:pPr>
    </w:p>
    <w:p w14:paraId="0F79C826" w14:textId="0519C0CB" w:rsidR="008D2F04" w:rsidRPr="00A46AF8" w:rsidRDefault="00841452" w:rsidP="00A46AF8">
      <w:pPr>
        <w:adjustRightInd w:val="0"/>
        <w:snapToGrid w:val="0"/>
        <w:spacing w:after="0" w:line="240" w:lineRule="auto"/>
        <w:rPr>
          <w:rFonts w:cstheme="minorHAnsi"/>
          <w:color w:val="222222"/>
          <w:sz w:val="24"/>
          <w:szCs w:val="24"/>
          <w:shd w:val="clear" w:color="auto" w:fill="FFFFFF"/>
        </w:rPr>
      </w:pPr>
      <w:r w:rsidRPr="00A46AF8">
        <w:rPr>
          <w:rFonts w:cstheme="minorHAnsi"/>
          <w:b/>
          <w:bCs/>
          <w:sz w:val="24"/>
          <w:szCs w:val="24"/>
        </w:rPr>
        <w:t>Response:</w:t>
      </w:r>
      <w:r w:rsidRPr="00A46AF8">
        <w:rPr>
          <w:rFonts w:cstheme="minorHAnsi"/>
          <w:sz w:val="24"/>
          <w:szCs w:val="24"/>
        </w:rPr>
        <w:t xml:space="preserve"> Done.</w:t>
      </w:r>
      <w:r w:rsidR="008D2F04" w:rsidRPr="00A46AF8">
        <w:rPr>
          <w:rFonts w:cstheme="minorHAnsi"/>
          <w:sz w:val="24"/>
          <w:szCs w:val="24"/>
        </w:rPr>
        <w:br/>
      </w:r>
    </w:p>
    <w:p w14:paraId="398B2DFB" w14:textId="3DF4CECD" w:rsidR="00756F91" w:rsidRPr="006D6FA7" w:rsidRDefault="007F46D9" w:rsidP="00FE727E">
      <w:pPr>
        <w:adjustRightInd w:val="0"/>
        <w:snapToGrid w:val="0"/>
        <w:spacing w:after="0" w:line="240" w:lineRule="auto"/>
        <w:rPr>
          <w:rFonts w:cstheme="minorHAnsi"/>
          <w:color w:val="222222"/>
          <w:sz w:val="24"/>
          <w:szCs w:val="24"/>
          <w:shd w:val="clear" w:color="auto" w:fill="FFFFFF"/>
        </w:rPr>
      </w:pPr>
      <w:r w:rsidRPr="00A46AF8">
        <w:rPr>
          <w:rFonts w:cstheme="minorHAnsi"/>
          <w:b/>
          <w:bCs/>
          <w:color w:val="222222"/>
          <w:sz w:val="24"/>
          <w:szCs w:val="24"/>
          <w:u w:val="single"/>
          <w:shd w:val="clear" w:color="auto" w:fill="FFFFFF"/>
        </w:rPr>
        <w:t xml:space="preserve">Response to </w:t>
      </w:r>
      <w:r w:rsidR="00756F91" w:rsidRPr="00A46AF8">
        <w:rPr>
          <w:rFonts w:cstheme="minorHAnsi"/>
          <w:b/>
          <w:bCs/>
          <w:color w:val="222222"/>
          <w:sz w:val="24"/>
          <w:szCs w:val="24"/>
          <w:u w:val="single"/>
          <w:shd w:val="clear" w:color="auto" w:fill="FFFFFF"/>
        </w:rPr>
        <w:t>Reviewer #1</w:t>
      </w:r>
      <w:r w:rsidRPr="00A46AF8">
        <w:rPr>
          <w:rFonts w:cstheme="minorHAnsi"/>
          <w:b/>
          <w:bCs/>
          <w:color w:val="222222"/>
          <w:sz w:val="24"/>
          <w:szCs w:val="24"/>
          <w:u w:val="single"/>
          <w:shd w:val="clear" w:color="auto" w:fill="FFFFFF"/>
        </w:rPr>
        <w:t>’s comments</w:t>
      </w:r>
      <w:r w:rsidR="00756F91" w:rsidRPr="00A46AF8">
        <w:rPr>
          <w:rFonts w:cstheme="minorHAnsi"/>
          <w:color w:val="222222"/>
          <w:sz w:val="24"/>
          <w:szCs w:val="24"/>
          <w:u w:val="single"/>
        </w:rPr>
        <w:br/>
      </w:r>
      <w:r w:rsidR="00756F91" w:rsidRPr="00A46AF8">
        <w:rPr>
          <w:rFonts w:cstheme="minorHAnsi"/>
          <w:color w:val="222222"/>
          <w:sz w:val="24"/>
          <w:szCs w:val="24"/>
        </w:rPr>
        <w:br/>
      </w:r>
      <w:r w:rsidR="004344A4" w:rsidRPr="006D6FA7">
        <w:rPr>
          <w:rFonts w:cstheme="minorHAnsi"/>
          <w:color w:val="222222"/>
          <w:sz w:val="24"/>
          <w:szCs w:val="24"/>
          <w:shd w:val="clear" w:color="auto" w:fill="FFFFFF"/>
        </w:rPr>
        <w:t xml:space="preserve">1. </w:t>
      </w:r>
      <w:r w:rsidR="00756F91" w:rsidRPr="00A46AF8">
        <w:rPr>
          <w:rFonts w:cstheme="minorHAnsi"/>
          <w:color w:val="222222"/>
          <w:sz w:val="24"/>
          <w:szCs w:val="24"/>
          <w:shd w:val="clear" w:color="auto" w:fill="FFFFFF"/>
        </w:rPr>
        <w:t>A Figure with imaging performed on the control (</w:t>
      </w:r>
      <w:proofErr w:type="gramStart"/>
      <w:r w:rsidR="00756F91" w:rsidRPr="00A46AF8">
        <w:rPr>
          <w:rFonts w:cstheme="minorHAnsi"/>
          <w:color w:val="222222"/>
          <w:sz w:val="24"/>
          <w:szCs w:val="24"/>
          <w:shd w:val="clear" w:color="auto" w:fill="FFFFFF"/>
        </w:rPr>
        <w:t>i.e.</w:t>
      </w:r>
      <w:proofErr w:type="gramEnd"/>
      <w:r w:rsidR="00756F91" w:rsidRPr="00A46AF8">
        <w:rPr>
          <w:rFonts w:cstheme="minorHAnsi"/>
          <w:color w:val="222222"/>
          <w:sz w:val="24"/>
          <w:szCs w:val="24"/>
          <w:shd w:val="clear" w:color="auto" w:fill="FFFFFF"/>
        </w:rPr>
        <w:t xml:space="preserve"> non clarified tissues) should be provided.</w:t>
      </w:r>
    </w:p>
    <w:p w14:paraId="1F0F6250" w14:textId="77777777" w:rsidR="00C852E1" w:rsidRPr="006D6FA7" w:rsidRDefault="00C852E1" w:rsidP="00A46AF8">
      <w:pPr>
        <w:adjustRightInd w:val="0"/>
        <w:snapToGrid w:val="0"/>
        <w:spacing w:after="0" w:line="240" w:lineRule="auto"/>
        <w:rPr>
          <w:rFonts w:cstheme="minorHAnsi"/>
          <w:color w:val="222222"/>
          <w:sz w:val="24"/>
          <w:szCs w:val="24"/>
          <w:shd w:val="clear" w:color="auto" w:fill="FFFFFF"/>
        </w:rPr>
      </w:pPr>
    </w:p>
    <w:p w14:paraId="14B9A1FC" w14:textId="18DE0A04" w:rsidR="004344A4" w:rsidRPr="006D6FA7" w:rsidRDefault="004344A4" w:rsidP="00A46AF8">
      <w:pPr>
        <w:adjustRightInd w:val="0"/>
        <w:snapToGrid w:val="0"/>
        <w:spacing w:after="0" w:line="240" w:lineRule="auto"/>
        <w:rPr>
          <w:rFonts w:cstheme="minorHAnsi"/>
          <w:color w:val="222222"/>
          <w:sz w:val="24"/>
          <w:szCs w:val="24"/>
          <w:shd w:val="clear" w:color="auto" w:fill="FFFFFF"/>
        </w:rPr>
      </w:pPr>
      <w:r w:rsidRPr="00A46AF8">
        <w:rPr>
          <w:rFonts w:cstheme="minorHAnsi"/>
          <w:b/>
          <w:bCs/>
          <w:color w:val="222222"/>
          <w:sz w:val="24"/>
          <w:szCs w:val="24"/>
          <w:shd w:val="clear" w:color="auto" w:fill="FFFFFF"/>
        </w:rPr>
        <w:t>Response:</w:t>
      </w:r>
      <w:r w:rsidRPr="006D6FA7">
        <w:rPr>
          <w:rFonts w:cstheme="minorHAnsi"/>
          <w:color w:val="222222"/>
          <w:sz w:val="24"/>
          <w:szCs w:val="24"/>
          <w:shd w:val="clear" w:color="auto" w:fill="FFFFFF"/>
        </w:rPr>
        <w:t xml:space="preserve"> </w:t>
      </w:r>
      <w:r w:rsidR="004178D0" w:rsidRPr="006D6FA7">
        <w:rPr>
          <w:rFonts w:cstheme="minorHAnsi"/>
          <w:color w:val="222222"/>
          <w:sz w:val="24"/>
          <w:szCs w:val="24"/>
          <w:shd w:val="clear" w:color="auto" w:fill="FFFFFF"/>
        </w:rPr>
        <w:t xml:space="preserve">Thank </w:t>
      </w:r>
      <w:r w:rsidR="00A578AB">
        <w:rPr>
          <w:rFonts w:cstheme="minorHAnsi"/>
          <w:color w:val="222222"/>
          <w:sz w:val="24"/>
          <w:szCs w:val="24"/>
          <w:shd w:val="clear" w:color="auto" w:fill="FFFFFF"/>
        </w:rPr>
        <w:t xml:space="preserve">you </w:t>
      </w:r>
      <w:r w:rsidR="004178D0" w:rsidRPr="006D6FA7">
        <w:rPr>
          <w:rFonts w:cstheme="minorHAnsi"/>
          <w:color w:val="222222"/>
          <w:sz w:val="24"/>
          <w:szCs w:val="24"/>
          <w:shd w:val="clear" w:color="auto" w:fill="FFFFFF"/>
        </w:rPr>
        <w:t xml:space="preserve">for the suggestion. </w:t>
      </w:r>
      <w:r w:rsidRPr="006D6FA7">
        <w:rPr>
          <w:rFonts w:cstheme="minorHAnsi"/>
          <w:color w:val="222222"/>
          <w:sz w:val="24"/>
          <w:szCs w:val="24"/>
          <w:shd w:val="clear" w:color="auto" w:fill="FFFFFF"/>
        </w:rPr>
        <w:t>We have revised Figure 3 by adding immuno</w:t>
      </w:r>
      <w:r w:rsidR="00686D84" w:rsidRPr="006D6FA7">
        <w:rPr>
          <w:rFonts w:cstheme="minorHAnsi"/>
          <w:color w:val="222222"/>
          <w:sz w:val="24"/>
          <w:szCs w:val="24"/>
          <w:shd w:val="clear" w:color="auto" w:fill="FFFFFF"/>
        </w:rPr>
        <w:t>staining for dopaminergic amacrine cells</w:t>
      </w:r>
      <w:r w:rsidR="004178D0" w:rsidRPr="006D6FA7">
        <w:rPr>
          <w:rFonts w:cstheme="minorHAnsi"/>
          <w:color w:val="222222"/>
          <w:sz w:val="24"/>
          <w:szCs w:val="24"/>
          <w:shd w:val="clear" w:color="auto" w:fill="FFFFFF"/>
        </w:rPr>
        <w:t xml:space="preserve"> taken from </w:t>
      </w:r>
      <w:r w:rsidR="00686D84" w:rsidRPr="006D6FA7">
        <w:rPr>
          <w:rFonts w:cstheme="minorHAnsi"/>
          <w:color w:val="222222"/>
          <w:sz w:val="24"/>
          <w:szCs w:val="24"/>
          <w:shd w:val="clear" w:color="auto" w:fill="FFFFFF"/>
        </w:rPr>
        <w:t xml:space="preserve">non-clarified whole-mount retinas (Figures 3C and D). </w:t>
      </w:r>
      <w:r w:rsidR="004178D0" w:rsidRPr="006D6FA7">
        <w:rPr>
          <w:rFonts w:cstheme="minorHAnsi"/>
          <w:color w:val="222222"/>
          <w:sz w:val="24"/>
          <w:szCs w:val="24"/>
          <w:shd w:val="clear" w:color="auto" w:fill="FFFFFF"/>
        </w:rPr>
        <w:t xml:space="preserve">In the same figure, we </w:t>
      </w:r>
      <w:r w:rsidR="00542313" w:rsidRPr="006D6FA7">
        <w:rPr>
          <w:rFonts w:cstheme="minorHAnsi"/>
          <w:color w:val="222222"/>
          <w:sz w:val="24"/>
          <w:szCs w:val="24"/>
          <w:shd w:val="clear" w:color="auto" w:fill="FFFFFF"/>
        </w:rPr>
        <w:t xml:space="preserve">have added new figures to </w:t>
      </w:r>
      <w:r w:rsidR="004178D0" w:rsidRPr="006D6FA7">
        <w:rPr>
          <w:rFonts w:cstheme="minorHAnsi"/>
          <w:color w:val="222222"/>
          <w:sz w:val="24"/>
          <w:szCs w:val="24"/>
          <w:shd w:val="clear" w:color="auto" w:fill="FFFFFF"/>
        </w:rPr>
        <w:t>compare</w:t>
      </w:r>
      <w:r w:rsidR="00542313" w:rsidRPr="006D6FA7">
        <w:rPr>
          <w:rFonts w:cstheme="minorHAnsi"/>
          <w:color w:val="222222"/>
          <w:sz w:val="24"/>
          <w:szCs w:val="24"/>
          <w:shd w:val="clear" w:color="auto" w:fill="FFFFFF"/>
        </w:rPr>
        <w:t xml:space="preserve"> an</w:t>
      </w:r>
      <w:r w:rsidR="004178D0" w:rsidRPr="006D6FA7">
        <w:rPr>
          <w:rFonts w:cstheme="minorHAnsi"/>
          <w:color w:val="222222"/>
          <w:sz w:val="24"/>
          <w:szCs w:val="24"/>
          <w:shd w:val="clear" w:color="auto" w:fill="FFFFFF"/>
        </w:rPr>
        <w:t xml:space="preserve"> image taken from confocal with </w:t>
      </w:r>
      <w:r w:rsidR="00542313" w:rsidRPr="006D6FA7">
        <w:rPr>
          <w:rFonts w:cstheme="minorHAnsi"/>
          <w:color w:val="222222"/>
          <w:sz w:val="24"/>
          <w:szCs w:val="24"/>
          <w:shd w:val="clear" w:color="auto" w:fill="FFFFFF"/>
        </w:rPr>
        <w:t xml:space="preserve">that from fluorescence microscopy. </w:t>
      </w:r>
      <w:r w:rsidR="00681861">
        <w:rPr>
          <w:rFonts w:cstheme="minorHAnsi"/>
          <w:color w:val="222222"/>
          <w:sz w:val="24"/>
          <w:szCs w:val="24"/>
          <w:shd w:val="clear" w:color="auto" w:fill="FFFFFF"/>
        </w:rPr>
        <w:t xml:space="preserve">The description (lines 258-268) and figure legend for Figure 3 have also been revised. </w:t>
      </w:r>
    </w:p>
    <w:p w14:paraId="519433A6" w14:textId="03270AC9" w:rsidR="00756F91" w:rsidRPr="006D6FA7" w:rsidRDefault="00756F91" w:rsidP="00FE727E">
      <w:pPr>
        <w:adjustRightInd w:val="0"/>
        <w:snapToGrid w:val="0"/>
        <w:spacing w:after="0" w:line="240" w:lineRule="auto"/>
        <w:rPr>
          <w:rFonts w:cstheme="minorHAnsi"/>
          <w:color w:val="222222"/>
          <w:sz w:val="24"/>
          <w:szCs w:val="24"/>
          <w:shd w:val="clear" w:color="auto" w:fill="FFFFFF"/>
        </w:rPr>
      </w:pPr>
      <w:r w:rsidRPr="00A46AF8">
        <w:rPr>
          <w:rFonts w:cstheme="minorHAnsi"/>
          <w:color w:val="222222"/>
          <w:sz w:val="24"/>
          <w:szCs w:val="24"/>
        </w:rPr>
        <w:br/>
      </w:r>
      <w:r w:rsidR="004344A4" w:rsidRPr="006D6FA7">
        <w:rPr>
          <w:rFonts w:cstheme="minorHAnsi"/>
          <w:color w:val="222222"/>
          <w:sz w:val="24"/>
          <w:szCs w:val="24"/>
          <w:shd w:val="clear" w:color="auto" w:fill="FFFFFF"/>
        </w:rPr>
        <w:t xml:space="preserve">2. </w:t>
      </w:r>
      <w:r w:rsidRPr="00A46AF8">
        <w:rPr>
          <w:rFonts w:cstheme="minorHAnsi"/>
          <w:color w:val="222222"/>
          <w:sz w:val="24"/>
          <w:szCs w:val="24"/>
          <w:shd w:val="clear" w:color="auto" w:fill="FFFFFF"/>
        </w:rPr>
        <w:t>Information about tissue expansion due to the clarification procedures should be provided.</w:t>
      </w:r>
    </w:p>
    <w:p w14:paraId="7ABB5563" w14:textId="77777777" w:rsidR="00C852E1" w:rsidRPr="00A46AF8" w:rsidRDefault="00C852E1" w:rsidP="00A46AF8">
      <w:pPr>
        <w:adjustRightInd w:val="0"/>
        <w:snapToGrid w:val="0"/>
        <w:spacing w:after="0" w:line="240" w:lineRule="auto"/>
        <w:rPr>
          <w:rFonts w:cstheme="minorHAnsi"/>
          <w:color w:val="222222"/>
          <w:sz w:val="24"/>
          <w:szCs w:val="24"/>
          <w:shd w:val="clear" w:color="auto" w:fill="FFFFFF"/>
        </w:rPr>
      </w:pPr>
    </w:p>
    <w:p w14:paraId="1F60F1B7" w14:textId="040DF57F" w:rsidR="004B59A5" w:rsidRPr="006D6FA7" w:rsidRDefault="00AE4A95" w:rsidP="00FE727E">
      <w:pPr>
        <w:adjustRightInd w:val="0"/>
        <w:snapToGrid w:val="0"/>
        <w:spacing w:after="0" w:line="240" w:lineRule="auto"/>
        <w:rPr>
          <w:rFonts w:cstheme="minorHAnsi"/>
          <w:b/>
          <w:bCs/>
          <w:color w:val="222222"/>
          <w:sz w:val="24"/>
          <w:szCs w:val="24"/>
          <w:shd w:val="clear" w:color="auto" w:fill="FFFFFF"/>
        </w:rPr>
      </w:pPr>
      <w:r w:rsidRPr="00A46AF8">
        <w:rPr>
          <w:rFonts w:cstheme="minorHAnsi"/>
          <w:b/>
          <w:bCs/>
          <w:color w:val="222222"/>
          <w:sz w:val="24"/>
          <w:szCs w:val="24"/>
        </w:rPr>
        <w:t>Response</w:t>
      </w:r>
      <w:r w:rsidRPr="00A46AF8">
        <w:rPr>
          <w:rFonts w:cstheme="minorHAnsi"/>
          <w:color w:val="222222"/>
          <w:sz w:val="24"/>
          <w:szCs w:val="24"/>
        </w:rPr>
        <w:t xml:space="preserve">: </w:t>
      </w:r>
      <w:r w:rsidR="00542313" w:rsidRPr="006D6FA7">
        <w:rPr>
          <w:rFonts w:cstheme="minorHAnsi"/>
          <w:color w:val="222222"/>
          <w:sz w:val="24"/>
          <w:szCs w:val="24"/>
        </w:rPr>
        <w:t xml:space="preserve"> This is an excellent suggestion. We </w:t>
      </w:r>
      <w:r w:rsidRPr="00A46AF8">
        <w:rPr>
          <w:rFonts w:cstheme="minorHAnsi"/>
          <w:color w:val="222222"/>
          <w:sz w:val="24"/>
          <w:szCs w:val="24"/>
        </w:rPr>
        <w:t xml:space="preserve">have </w:t>
      </w:r>
      <w:r w:rsidR="00F874EE" w:rsidRPr="00A46AF8">
        <w:rPr>
          <w:rFonts w:cstheme="minorHAnsi"/>
          <w:color w:val="222222"/>
          <w:sz w:val="24"/>
          <w:szCs w:val="24"/>
        </w:rPr>
        <w:t>discussed this issue in Discussion (</w:t>
      </w:r>
      <w:r w:rsidR="00D711D2" w:rsidRPr="006D6FA7">
        <w:rPr>
          <w:rFonts w:cstheme="minorHAnsi"/>
          <w:color w:val="222222"/>
          <w:sz w:val="24"/>
          <w:szCs w:val="24"/>
        </w:rPr>
        <w:t>lines 4</w:t>
      </w:r>
      <w:r w:rsidR="00681861">
        <w:rPr>
          <w:rFonts w:cstheme="minorHAnsi"/>
          <w:color w:val="222222"/>
          <w:sz w:val="24"/>
          <w:szCs w:val="24"/>
        </w:rPr>
        <w:t>10</w:t>
      </w:r>
      <w:r w:rsidR="00D711D2" w:rsidRPr="006D6FA7">
        <w:rPr>
          <w:rFonts w:cstheme="minorHAnsi"/>
          <w:color w:val="222222"/>
          <w:sz w:val="24"/>
          <w:szCs w:val="24"/>
        </w:rPr>
        <w:t>-4</w:t>
      </w:r>
      <w:r w:rsidR="00681861">
        <w:rPr>
          <w:rFonts w:cstheme="minorHAnsi"/>
          <w:color w:val="222222"/>
          <w:sz w:val="24"/>
          <w:szCs w:val="24"/>
        </w:rPr>
        <w:t>14</w:t>
      </w:r>
      <w:r w:rsidR="00D711D2" w:rsidRPr="006D6FA7">
        <w:rPr>
          <w:rFonts w:cstheme="minorHAnsi"/>
          <w:color w:val="222222"/>
          <w:sz w:val="24"/>
          <w:szCs w:val="24"/>
        </w:rPr>
        <w:t xml:space="preserve">). </w:t>
      </w:r>
      <w:r w:rsidR="00756F91" w:rsidRPr="00A46AF8">
        <w:rPr>
          <w:rFonts w:cstheme="minorHAnsi"/>
          <w:color w:val="222222"/>
          <w:sz w:val="24"/>
          <w:szCs w:val="24"/>
        </w:rPr>
        <w:br/>
      </w:r>
      <w:r w:rsidR="00756F91" w:rsidRPr="00A46AF8">
        <w:rPr>
          <w:rFonts w:cstheme="minorHAnsi"/>
          <w:color w:val="222222"/>
          <w:sz w:val="24"/>
          <w:szCs w:val="24"/>
        </w:rPr>
        <w:br/>
      </w:r>
      <w:r w:rsidR="00110576" w:rsidRPr="006D6FA7">
        <w:rPr>
          <w:rFonts w:cstheme="minorHAnsi"/>
          <w:b/>
          <w:bCs/>
          <w:color w:val="222222"/>
          <w:sz w:val="24"/>
          <w:szCs w:val="24"/>
          <w:shd w:val="clear" w:color="auto" w:fill="FFFFFF"/>
        </w:rPr>
        <w:t xml:space="preserve">Response to </w:t>
      </w:r>
      <w:r w:rsidR="00756F91" w:rsidRPr="00A46AF8">
        <w:rPr>
          <w:rFonts w:cstheme="minorHAnsi"/>
          <w:b/>
          <w:bCs/>
          <w:color w:val="222222"/>
          <w:sz w:val="24"/>
          <w:szCs w:val="24"/>
          <w:shd w:val="clear" w:color="auto" w:fill="FFFFFF"/>
        </w:rPr>
        <w:t>Reviewer #2</w:t>
      </w:r>
      <w:r w:rsidR="00110576" w:rsidRPr="006D6FA7">
        <w:rPr>
          <w:rFonts w:cstheme="minorHAnsi"/>
          <w:b/>
          <w:bCs/>
          <w:color w:val="222222"/>
          <w:sz w:val="24"/>
          <w:szCs w:val="24"/>
          <w:shd w:val="clear" w:color="auto" w:fill="FFFFFF"/>
        </w:rPr>
        <w:t>’s comments</w:t>
      </w:r>
    </w:p>
    <w:p w14:paraId="29ED93D6" w14:textId="77777777" w:rsidR="00C852E1" w:rsidRPr="00A46AF8" w:rsidRDefault="00C852E1" w:rsidP="00A46AF8">
      <w:pPr>
        <w:adjustRightInd w:val="0"/>
        <w:snapToGrid w:val="0"/>
        <w:spacing w:after="0" w:line="240" w:lineRule="auto"/>
        <w:rPr>
          <w:rFonts w:cstheme="minorHAnsi"/>
          <w:color w:val="222222"/>
          <w:sz w:val="24"/>
          <w:szCs w:val="24"/>
        </w:rPr>
      </w:pPr>
    </w:p>
    <w:p w14:paraId="74A1BF40" w14:textId="5A5E36FB" w:rsidR="00CF0A39" w:rsidRPr="00A46AF8" w:rsidRDefault="00802E35" w:rsidP="00A46AF8">
      <w:pPr>
        <w:adjustRightInd w:val="0"/>
        <w:snapToGrid w:val="0"/>
        <w:spacing w:after="0" w:line="240" w:lineRule="auto"/>
        <w:rPr>
          <w:rFonts w:cstheme="minorHAnsi"/>
          <w:color w:val="222222"/>
          <w:sz w:val="24"/>
          <w:szCs w:val="24"/>
          <w:shd w:val="clear" w:color="auto" w:fill="FFFFFF"/>
        </w:rPr>
      </w:pPr>
      <w:r w:rsidRPr="006D6FA7">
        <w:rPr>
          <w:rFonts w:cstheme="minorHAnsi"/>
          <w:color w:val="222222"/>
          <w:sz w:val="24"/>
          <w:szCs w:val="24"/>
          <w:shd w:val="clear" w:color="auto" w:fill="FFFFFF"/>
        </w:rPr>
        <w:t>1. T</w:t>
      </w:r>
      <w:r w:rsidR="00756F91" w:rsidRPr="00A46AF8">
        <w:rPr>
          <w:rFonts w:cstheme="minorHAnsi"/>
          <w:color w:val="222222"/>
          <w:sz w:val="24"/>
          <w:szCs w:val="24"/>
          <w:shd w:val="clear" w:color="auto" w:fill="FFFFFF"/>
        </w:rPr>
        <w:t>he method of mounting the retina onto the slide (Mounting step #6, line 146) is a bit confusing. "Place a stack of 3 coverslips on each side of the mounted retina. Use the long edge of another slide to press down the coverslip so that the mount is flat and even". Unclear what is the point of placing the stack of 3 coverslips on the back of the slide. I assume these additional 6 coverslips are removed after flattening the retina. A diagram would be really useful to illustrate this - I understand that a video will be produced, but a diagram in the printed manuscript would be quite useful.</w:t>
      </w:r>
    </w:p>
    <w:p w14:paraId="030E762C" w14:textId="77777777" w:rsidR="00C852E1" w:rsidRPr="00A46AF8" w:rsidRDefault="00C852E1" w:rsidP="00A46AF8">
      <w:pPr>
        <w:adjustRightInd w:val="0"/>
        <w:snapToGrid w:val="0"/>
        <w:spacing w:after="0" w:line="240" w:lineRule="auto"/>
        <w:rPr>
          <w:rFonts w:cstheme="minorHAnsi"/>
          <w:color w:val="222222"/>
          <w:sz w:val="24"/>
          <w:szCs w:val="24"/>
          <w:shd w:val="clear" w:color="auto" w:fill="FFFFFF"/>
        </w:rPr>
      </w:pPr>
    </w:p>
    <w:p w14:paraId="45D87183" w14:textId="268FB678" w:rsidR="00364B1A" w:rsidRPr="006D6FA7" w:rsidRDefault="00364B1A" w:rsidP="00FE727E">
      <w:pPr>
        <w:adjustRightInd w:val="0"/>
        <w:snapToGrid w:val="0"/>
        <w:spacing w:after="0" w:line="240" w:lineRule="auto"/>
        <w:rPr>
          <w:rFonts w:cstheme="minorHAnsi"/>
          <w:sz w:val="24"/>
          <w:szCs w:val="24"/>
        </w:rPr>
      </w:pPr>
      <w:r w:rsidRPr="00A46AF8">
        <w:rPr>
          <w:rFonts w:cstheme="minorHAnsi"/>
          <w:b/>
          <w:bCs/>
          <w:color w:val="222222"/>
          <w:sz w:val="24"/>
          <w:szCs w:val="24"/>
        </w:rPr>
        <w:t>Response:</w:t>
      </w:r>
      <w:r w:rsidRPr="00A46AF8">
        <w:rPr>
          <w:rFonts w:cstheme="minorHAnsi"/>
          <w:color w:val="222222"/>
          <w:sz w:val="24"/>
          <w:szCs w:val="24"/>
        </w:rPr>
        <w:t xml:space="preserve"> We used a stack of 3 coverslips as </w:t>
      </w:r>
      <w:r w:rsidRPr="00A46AF8">
        <w:rPr>
          <w:rFonts w:cstheme="minorHAnsi"/>
          <w:sz w:val="24"/>
          <w:szCs w:val="24"/>
        </w:rPr>
        <w:t xml:space="preserve">a spacer. We have </w:t>
      </w:r>
      <w:r w:rsidR="00604E4A" w:rsidRPr="00A46AF8">
        <w:rPr>
          <w:rFonts w:cstheme="minorHAnsi"/>
          <w:sz w:val="24"/>
          <w:szCs w:val="24"/>
        </w:rPr>
        <w:t xml:space="preserve">clarified this in the protocol </w:t>
      </w:r>
      <w:r w:rsidR="00597000" w:rsidRPr="006D6FA7">
        <w:rPr>
          <w:rFonts w:cstheme="minorHAnsi"/>
          <w:sz w:val="24"/>
          <w:szCs w:val="24"/>
        </w:rPr>
        <w:t>(line 1</w:t>
      </w:r>
      <w:r w:rsidR="00485883">
        <w:rPr>
          <w:rFonts w:cstheme="minorHAnsi"/>
          <w:sz w:val="24"/>
          <w:szCs w:val="24"/>
        </w:rPr>
        <w:t>83</w:t>
      </w:r>
      <w:r w:rsidR="00597000" w:rsidRPr="006D6FA7">
        <w:rPr>
          <w:rFonts w:cstheme="minorHAnsi"/>
          <w:sz w:val="24"/>
          <w:szCs w:val="24"/>
        </w:rPr>
        <w:t xml:space="preserve">) </w:t>
      </w:r>
      <w:r w:rsidR="00604E4A" w:rsidRPr="00A46AF8">
        <w:rPr>
          <w:rFonts w:cstheme="minorHAnsi"/>
          <w:sz w:val="24"/>
          <w:szCs w:val="24"/>
        </w:rPr>
        <w:t xml:space="preserve">and will demonstrate the procedure in the video. </w:t>
      </w:r>
    </w:p>
    <w:p w14:paraId="1797D443" w14:textId="77777777" w:rsidR="00802E35" w:rsidRPr="00A46AF8" w:rsidRDefault="00802E35" w:rsidP="00A46AF8">
      <w:pPr>
        <w:adjustRightInd w:val="0"/>
        <w:snapToGrid w:val="0"/>
        <w:spacing w:after="0" w:line="240" w:lineRule="auto"/>
        <w:rPr>
          <w:rFonts w:cstheme="minorHAnsi"/>
          <w:color w:val="222222"/>
          <w:sz w:val="24"/>
          <w:szCs w:val="24"/>
        </w:rPr>
      </w:pPr>
    </w:p>
    <w:p w14:paraId="34A8BC1C" w14:textId="4A66E4DD" w:rsidR="008F3413" w:rsidRPr="006D6FA7" w:rsidRDefault="00802E35" w:rsidP="00802E35">
      <w:pPr>
        <w:adjustRightInd w:val="0"/>
        <w:snapToGrid w:val="0"/>
        <w:spacing w:after="0" w:line="240" w:lineRule="auto"/>
        <w:rPr>
          <w:rFonts w:cstheme="minorHAnsi"/>
          <w:color w:val="222222"/>
          <w:sz w:val="24"/>
          <w:szCs w:val="24"/>
          <w:shd w:val="clear" w:color="auto" w:fill="FFFFFF"/>
        </w:rPr>
      </w:pPr>
      <w:r w:rsidRPr="006D6FA7">
        <w:rPr>
          <w:rFonts w:cstheme="minorHAnsi"/>
          <w:color w:val="222222"/>
          <w:sz w:val="24"/>
          <w:szCs w:val="24"/>
          <w:shd w:val="clear" w:color="auto" w:fill="FFFFFF"/>
        </w:rPr>
        <w:t>2. F</w:t>
      </w:r>
      <w:r w:rsidR="00756F91" w:rsidRPr="00A46AF8">
        <w:rPr>
          <w:rFonts w:cstheme="minorHAnsi"/>
          <w:color w:val="222222"/>
          <w:sz w:val="24"/>
          <w:szCs w:val="24"/>
          <w:shd w:val="clear" w:color="auto" w:fill="FFFFFF"/>
        </w:rPr>
        <w:t>ig2 includes an arrow head pointing out "non-specific, cross reactivity, spectral bleeding". There should not be a spectral bleeding problem in confocal images if the potentially photo bleeding channels are imaged sequentially. Cross reactivity should not have occurred, if the primary and secondary antibodies are specific.</w:t>
      </w:r>
    </w:p>
    <w:p w14:paraId="500CFCED" w14:textId="77777777" w:rsidR="00802E35" w:rsidRPr="00A46AF8" w:rsidRDefault="00802E35" w:rsidP="00A46AF8">
      <w:pPr>
        <w:adjustRightInd w:val="0"/>
        <w:snapToGrid w:val="0"/>
        <w:spacing w:after="0" w:line="240" w:lineRule="auto"/>
        <w:rPr>
          <w:rFonts w:cstheme="minorHAnsi"/>
          <w:color w:val="222222"/>
          <w:sz w:val="24"/>
          <w:szCs w:val="24"/>
          <w:shd w:val="clear" w:color="auto" w:fill="FFFFFF"/>
        </w:rPr>
      </w:pPr>
    </w:p>
    <w:p w14:paraId="350081B2" w14:textId="254BE21E" w:rsidR="001B7458" w:rsidRDefault="00946D8D" w:rsidP="00A46AF8">
      <w:pPr>
        <w:adjustRightInd w:val="0"/>
        <w:snapToGrid w:val="0"/>
        <w:spacing w:after="0" w:line="240" w:lineRule="auto"/>
        <w:rPr>
          <w:rFonts w:cstheme="minorHAnsi"/>
          <w:color w:val="222222"/>
          <w:sz w:val="24"/>
          <w:szCs w:val="24"/>
          <w:shd w:val="clear" w:color="auto" w:fill="FFFFFF"/>
        </w:rPr>
      </w:pPr>
      <w:r w:rsidRPr="00A46AF8">
        <w:rPr>
          <w:rFonts w:cstheme="minorHAnsi"/>
          <w:b/>
          <w:bCs/>
          <w:color w:val="222222"/>
          <w:sz w:val="24"/>
          <w:szCs w:val="24"/>
          <w:shd w:val="clear" w:color="auto" w:fill="FFFFFF"/>
        </w:rPr>
        <w:t>Response:</w:t>
      </w:r>
      <w:r w:rsidRPr="00A46AF8">
        <w:rPr>
          <w:rFonts w:cstheme="minorHAnsi"/>
          <w:color w:val="222222"/>
          <w:sz w:val="24"/>
          <w:szCs w:val="24"/>
          <w:shd w:val="clear" w:color="auto" w:fill="FFFFFF"/>
        </w:rPr>
        <w:t xml:space="preserve"> </w:t>
      </w:r>
      <w:bookmarkStart w:id="0" w:name="_Hlk58326384"/>
      <w:r w:rsidR="000271F6" w:rsidRPr="00A46AF8">
        <w:rPr>
          <w:rFonts w:cstheme="minorHAnsi"/>
          <w:color w:val="222222"/>
          <w:sz w:val="24"/>
          <w:szCs w:val="24"/>
          <w:shd w:val="clear" w:color="auto" w:fill="FFFFFF"/>
        </w:rPr>
        <w:t>Non-specific blood vessel staining was observed in our images because we</w:t>
      </w:r>
      <w:r w:rsidRPr="00A46AF8">
        <w:rPr>
          <w:rFonts w:cstheme="minorHAnsi"/>
          <w:color w:val="222222"/>
          <w:sz w:val="24"/>
          <w:szCs w:val="24"/>
          <w:shd w:val="clear" w:color="auto" w:fill="FFFFFF"/>
        </w:rPr>
        <w:t xml:space="preserve"> did not perfuse the whole animal with intracardiac perfusion method before getting the eyes out</w:t>
      </w:r>
      <w:r w:rsidR="000271F6" w:rsidRPr="00A46AF8">
        <w:rPr>
          <w:rFonts w:cstheme="minorHAnsi"/>
          <w:color w:val="222222"/>
          <w:sz w:val="24"/>
          <w:szCs w:val="24"/>
          <w:shd w:val="clear" w:color="auto" w:fill="FFFFFF"/>
        </w:rPr>
        <w:t xml:space="preserve">. We </w:t>
      </w:r>
      <w:r w:rsidR="00A578AB">
        <w:rPr>
          <w:rFonts w:cstheme="minorHAnsi"/>
          <w:color w:val="222222"/>
          <w:sz w:val="24"/>
          <w:szCs w:val="24"/>
          <w:shd w:val="clear" w:color="auto" w:fill="FFFFFF"/>
        </w:rPr>
        <w:lastRenderedPageBreak/>
        <w:t xml:space="preserve">have </w:t>
      </w:r>
      <w:r w:rsidR="000271F6" w:rsidRPr="00A46AF8">
        <w:rPr>
          <w:rFonts w:cstheme="minorHAnsi"/>
          <w:color w:val="222222"/>
          <w:sz w:val="24"/>
          <w:szCs w:val="24"/>
          <w:shd w:val="clear" w:color="auto" w:fill="FFFFFF"/>
        </w:rPr>
        <w:t>discussed this issue and suggest</w:t>
      </w:r>
      <w:r w:rsidR="00A578AB">
        <w:rPr>
          <w:rFonts w:cstheme="minorHAnsi"/>
          <w:color w:val="222222"/>
          <w:sz w:val="24"/>
          <w:szCs w:val="24"/>
          <w:shd w:val="clear" w:color="auto" w:fill="FFFFFF"/>
        </w:rPr>
        <w:t>ed</w:t>
      </w:r>
      <w:r w:rsidR="000271F6" w:rsidRPr="00A46AF8">
        <w:rPr>
          <w:rFonts w:cstheme="minorHAnsi"/>
          <w:color w:val="222222"/>
          <w:sz w:val="24"/>
          <w:szCs w:val="24"/>
          <w:shd w:val="clear" w:color="auto" w:fill="FFFFFF"/>
        </w:rPr>
        <w:t xml:space="preserve"> that </w:t>
      </w:r>
      <w:r w:rsidR="00BE4B3D" w:rsidRPr="00A46AF8">
        <w:rPr>
          <w:rFonts w:cstheme="minorHAnsi"/>
          <w:color w:val="222222"/>
          <w:sz w:val="24"/>
          <w:szCs w:val="24"/>
          <w:shd w:val="clear" w:color="auto" w:fill="FFFFFF"/>
        </w:rPr>
        <w:t>intracardiac perfusion</w:t>
      </w:r>
      <w:r w:rsidR="000271F6" w:rsidRPr="00A46AF8">
        <w:rPr>
          <w:rFonts w:cstheme="minorHAnsi"/>
          <w:color w:val="222222"/>
          <w:sz w:val="24"/>
          <w:szCs w:val="24"/>
          <w:shd w:val="clear" w:color="auto" w:fill="FFFFFF"/>
        </w:rPr>
        <w:t xml:space="preserve"> of the animals may need to avoid non-specific staining in </w:t>
      </w:r>
      <w:r w:rsidR="001B7458" w:rsidRPr="00A46AF8">
        <w:rPr>
          <w:rFonts w:cstheme="minorHAnsi"/>
          <w:color w:val="222222"/>
          <w:sz w:val="24"/>
          <w:szCs w:val="24"/>
          <w:shd w:val="clear" w:color="auto" w:fill="FFFFFF"/>
        </w:rPr>
        <w:t>CLARITY-processed retinas</w:t>
      </w:r>
      <w:r w:rsidR="00A578AB">
        <w:rPr>
          <w:rFonts w:cstheme="minorHAnsi"/>
          <w:color w:val="222222"/>
          <w:sz w:val="24"/>
          <w:szCs w:val="24"/>
          <w:shd w:val="clear" w:color="auto" w:fill="FFFFFF"/>
        </w:rPr>
        <w:t xml:space="preserve"> in the revision</w:t>
      </w:r>
      <w:r w:rsidR="001B7458" w:rsidRPr="00A46AF8">
        <w:rPr>
          <w:rFonts w:cstheme="minorHAnsi"/>
          <w:color w:val="222222"/>
          <w:sz w:val="24"/>
          <w:szCs w:val="24"/>
          <w:shd w:val="clear" w:color="auto" w:fill="FFFFFF"/>
        </w:rPr>
        <w:t xml:space="preserve"> (lines</w:t>
      </w:r>
      <w:r w:rsidR="00351DC7" w:rsidRPr="006D6FA7">
        <w:rPr>
          <w:rFonts w:cstheme="minorHAnsi"/>
          <w:color w:val="222222"/>
          <w:sz w:val="24"/>
          <w:szCs w:val="24"/>
          <w:shd w:val="clear" w:color="auto" w:fill="FFFFFF"/>
        </w:rPr>
        <w:t xml:space="preserve"> 41</w:t>
      </w:r>
      <w:r w:rsidR="00485883">
        <w:rPr>
          <w:rFonts w:cstheme="minorHAnsi"/>
          <w:color w:val="222222"/>
          <w:sz w:val="24"/>
          <w:szCs w:val="24"/>
          <w:shd w:val="clear" w:color="auto" w:fill="FFFFFF"/>
        </w:rPr>
        <w:t>9</w:t>
      </w:r>
      <w:r w:rsidR="00351DC7" w:rsidRPr="006D6FA7">
        <w:rPr>
          <w:rFonts w:cstheme="minorHAnsi"/>
          <w:color w:val="222222"/>
          <w:sz w:val="24"/>
          <w:szCs w:val="24"/>
          <w:shd w:val="clear" w:color="auto" w:fill="FFFFFF"/>
        </w:rPr>
        <w:t>-4</w:t>
      </w:r>
      <w:r w:rsidR="00485883">
        <w:rPr>
          <w:rFonts w:cstheme="minorHAnsi"/>
          <w:color w:val="222222"/>
          <w:sz w:val="24"/>
          <w:szCs w:val="24"/>
          <w:shd w:val="clear" w:color="auto" w:fill="FFFFFF"/>
        </w:rPr>
        <w:t>21</w:t>
      </w:r>
      <w:r w:rsidR="00351DC7" w:rsidRPr="006D6FA7">
        <w:rPr>
          <w:rFonts w:cstheme="minorHAnsi"/>
          <w:color w:val="222222"/>
          <w:sz w:val="24"/>
          <w:szCs w:val="24"/>
          <w:shd w:val="clear" w:color="auto" w:fill="FFFFFF"/>
        </w:rPr>
        <w:t>)</w:t>
      </w:r>
      <w:r w:rsidR="001B7458" w:rsidRPr="00A46AF8">
        <w:rPr>
          <w:rFonts w:cstheme="minorHAnsi"/>
          <w:color w:val="222222"/>
          <w:sz w:val="24"/>
          <w:szCs w:val="24"/>
          <w:shd w:val="clear" w:color="auto" w:fill="FFFFFF"/>
        </w:rPr>
        <w:t xml:space="preserve">. </w:t>
      </w:r>
      <w:bookmarkEnd w:id="0"/>
    </w:p>
    <w:p w14:paraId="412839BB" w14:textId="77777777" w:rsidR="00485883" w:rsidRPr="00A46AF8" w:rsidRDefault="00485883" w:rsidP="00A46AF8">
      <w:pPr>
        <w:adjustRightInd w:val="0"/>
        <w:snapToGrid w:val="0"/>
        <w:spacing w:after="0" w:line="240" w:lineRule="auto"/>
        <w:rPr>
          <w:rFonts w:cstheme="minorHAnsi"/>
          <w:color w:val="222222"/>
          <w:sz w:val="24"/>
          <w:szCs w:val="24"/>
          <w:shd w:val="clear" w:color="auto" w:fill="FFFFFF"/>
        </w:rPr>
      </w:pPr>
    </w:p>
    <w:p w14:paraId="27F33FA5" w14:textId="013D3FBA" w:rsidR="00CF0A39" w:rsidRPr="00A46AF8" w:rsidRDefault="00802E35" w:rsidP="00A46AF8">
      <w:pPr>
        <w:adjustRightInd w:val="0"/>
        <w:snapToGrid w:val="0"/>
        <w:spacing w:after="0" w:line="240" w:lineRule="auto"/>
        <w:rPr>
          <w:rFonts w:cstheme="minorHAnsi"/>
          <w:color w:val="222222"/>
          <w:sz w:val="24"/>
          <w:szCs w:val="24"/>
          <w:shd w:val="clear" w:color="auto" w:fill="FFFFFF"/>
        </w:rPr>
      </w:pPr>
      <w:r w:rsidRPr="006D6FA7">
        <w:rPr>
          <w:rFonts w:cstheme="minorHAnsi"/>
          <w:color w:val="222222"/>
          <w:sz w:val="24"/>
          <w:szCs w:val="24"/>
          <w:shd w:val="clear" w:color="auto" w:fill="FFFFFF"/>
        </w:rPr>
        <w:t>3. W</w:t>
      </w:r>
      <w:r w:rsidR="00756F91" w:rsidRPr="00A46AF8">
        <w:rPr>
          <w:rFonts w:cstheme="minorHAnsi"/>
          <w:color w:val="222222"/>
          <w:sz w:val="24"/>
          <w:szCs w:val="24"/>
          <w:shd w:val="clear" w:color="auto" w:fill="FFFFFF"/>
        </w:rPr>
        <w:t>hile the cleared retina tissue is refractive index matched, the imaging medium and its interface with the microscope camera is likely not (air or oil lens? not mentioned), because the glass coverslip will refract light. However, these problems may be minor as the retinas are only 300um thick. CLARITY is often used for quite thicker samples, and in those cases a microscope objective with "dipping lens" placed directly into the medium is best (i.e., no coverslip). The authors should consider explaining why a coverslip was used here, and what its limitations may be when imaging other (thicker) samples.</w:t>
      </w:r>
    </w:p>
    <w:p w14:paraId="114745F2" w14:textId="76530756" w:rsidR="001B7458" w:rsidRPr="00A46AF8" w:rsidRDefault="001B7458" w:rsidP="00A46AF8">
      <w:pPr>
        <w:adjustRightInd w:val="0"/>
        <w:snapToGrid w:val="0"/>
        <w:spacing w:after="0" w:line="240" w:lineRule="auto"/>
        <w:rPr>
          <w:rFonts w:cstheme="minorHAnsi"/>
          <w:color w:val="222222"/>
          <w:sz w:val="24"/>
          <w:szCs w:val="24"/>
          <w:shd w:val="clear" w:color="auto" w:fill="FFFFFF"/>
        </w:rPr>
      </w:pPr>
    </w:p>
    <w:p w14:paraId="6A4D77CF" w14:textId="1C63004D" w:rsidR="001B7458" w:rsidRPr="006D6FA7" w:rsidRDefault="001B7458" w:rsidP="00FE727E">
      <w:pPr>
        <w:adjustRightInd w:val="0"/>
        <w:snapToGrid w:val="0"/>
        <w:spacing w:after="0" w:line="240" w:lineRule="auto"/>
        <w:rPr>
          <w:rFonts w:cstheme="minorHAnsi"/>
          <w:color w:val="222222"/>
          <w:sz w:val="24"/>
          <w:szCs w:val="24"/>
          <w:shd w:val="clear" w:color="auto" w:fill="FFFFFF"/>
        </w:rPr>
      </w:pPr>
      <w:r w:rsidRPr="00A46AF8">
        <w:rPr>
          <w:rFonts w:cstheme="minorHAnsi"/>
          <w:b/>
          <w:bCs/>
          <w:color w:val="222222"/>
          <w:sz w:val="24"/>
          <w:szCs w:val="24"/>
          <w:shd w:val="clear" w:color="auto" w:fill="FFFFFF"/>
        </w:rPr>
        <w:t>Response:</w:t>
      </w:r>
      <w:r w:rsidRPr="00A46AF8">
        <w:rPr>
          <w:rFonts w:cstheme="minorHAnsi"/>
          <w:color w:val="222222"/>
          <w:sz w:val="24"/>
          <w:szCs w:val="24"/>
          <w:shd w:val="clear" w:color="auto" w:fill="FFFFFF"/>
        </w:rPr>
        <w:t xml:space="preserve"> This is a good question. We have discussed this </w:t>
      </w:r>
      <w:r w:rsidR="00351DC7" w:rsidRPr="006D6FA7">
        <w:rPr>
          <w:rFonts w:cstheme="minorHAnsi"/>
          <w:color w:val="222222"/>
          <w:sz w:val="24"/>
          <w:szCs w:val="24"/>
          <w:shd w:val="clear" w:color="auto" w:fill="FFFFFF"/>
        </w:rPr>
        <w:t xml:space="preserve">issue in the Discussion section (lines </w:t>
      </w:r>
      <w:r w:rsidR="00413D06" w:rsidRPr="006D6FA7">
        <w:rPr>
          <w:rFonts w:cstheme="minorHAnsi"/>
          <w:color w:val="222222"/>
          <w:sz w:val="24"/>
          <w:szCs w:val="24"/>
          <w:shd w:val="clear" w:color="auto" w:fill="FFFFFF"/>
        </w:rPr>
        <w:t>4</w:t>
      </w:r>
      <w:r w:rsidR="00485883">
        <w:rPr>
          <w:rFonts w:cstheme="minorHAnsi"/>
          <w:color w:val="222222"/>
          <w:sz w:val="24"/>
          <w:szCs w:val="24"/>
          <w:shd w:val="clear" w:color="auto" w:fill="FFFFFF"/>
        </w:rPr>
        <w:t>14</w:t>
      </w:r>
      <w:r w:rsidR="00413D06" w:rsidRPr="006D6FA7">
        <w:rPr>
          <w:rFonts w:cstheme="minorHAnsi"/>
          <w:color w:val="222222"/>
          <w:sz w:val="24"/>
          <w:szCs w:val="24"/>
          <w:shd w:val="clear" w:color="auto" w:fill="FFFFFF"/>
        </w:rPr>
        <w:t>-41</w:t>
      </w:r>
      <w:r w:rsidR="00485883">
        <w:rPr>
          <w:rFonts w:cstheme="minorHAnsi"/>
          <w:color w:val="222222"/>
          <w:sz w:val="24"/>
          <w:szCs w:val="24"/>
          <w:shd w:val="clear" w:color="auto" w:fill="FFFFFF"/>
        </w:rPr>
        <w:t>8</w:t>
      </w:r>
      <w:r w:rsidR="00413D06" w:rsidRPr="006D6FA7">
        <w:rPr>
          <w:rFonts w:cstheme="minorHAnsi"/>
          <w:color w:val="222222"/>
          <w:sz w:val="24"/>
          <w:szCs w:val="24"/>
          <w:shd w:val="clear" w:color="auto" w:fill="FFFFFF"/>
        </w:rPr>
        <w:t xml:space="preserve">). </w:t>
      </w:r>
      <w:r w:rsidRPr="00A46AF8">
        <w:rPr>
          <w:rFonts w:cstheme="minorHAnsi"/>
          <w:color w:val="222222"/>
          <w:sz w:val="24"/>
          <w:szCs w:val="24"/>
          <w:shd w:val="clear" w:color="auto" w:fill="FFFFFF"/>
        </w:rPr>
        <w:t xml:space="preserve"> </w:t>
      </w:r>
    </w:p>
    <w:p w14:paraId="7ED85E42" w14:textId="77777777" w:rsidR="00802E35" w:rsidRPr="00A46AF8" w:rsidRDefault="00802E35" w:rsidP="00A46AF8">
      <w:pPr>
        <w:adjustRightInd w:val="0"/>
        <w:snapToGrid w:val="0"/>
        <w:spacing w:after="0" w:line="240" w:lineRule="auto"/>
        <w:rPr>
          <w:rFonts w:cstheme="minorHAnsi"/>
          <w:color w:val="222222"/>
          <w:sz w:val="24"/>
          <w:szCs w:val="24"/>
          <w:shd w:val="clear" w:color="auto" w:fill="FFFFFF"/>
        </w:rPr>
      </w:pPr>
    </w:p>
    <w:p w14:paraId="4311F678" w14:textId="34272C66" w:rsidR="00CF0A39" w:rsidRPr="006D6FA7" w:rsidRDefault="00802E35" w:rsidP="00802E35">
      <w:pPr>
        <w:adjustRightInd w:val="0"/>
        <w:snapToGrid w:val="0"/>
        <w:spacing w:after="0" w:line="240" w:lineRule="auto"/>
        <w:rPr>
          <w:rFonts w:cstheme="minorHAnsi"/>
          <w:color w:val="222222"/>
          <w:sz w:val="24"/>
          <w:szCs w:val="24"/>
          <w:shd w:val="clear" w:color="auto" w:fill="FFFFFF"/>
        </w:rPr>
      </w:pPr>
      <w:r w:rsidRPr="006D6FA7">
        <w:rPr>
          <w:rFonts w:cstheme="minorHAnsi"/>
          <w:color w:val="222222"/>
          <w:sz w:val="24"/>
          <w:szCs w:val="24"/>
          <w:shd w:val="clear" w:color="auto" w:fill="FFFFFF"/>
        </w:rPr>
        <w:t>4. T</w:t>
      </w:r>
      <w:r w:rsidR="00756F91" w:rsidRPr="00A46AF8">
        <w:rPr>
          <w:rFonts w:cstheme="minorHAnsi"/>
          <w:color w:val="222222"/>
          <w:sz w:val="24"/>
          <w:szCs w:val="24"/>
          <w:shd w:val="clear" w:color="auto" w:fill="FFFFFF"/>
        </w:rPr>
        <w:t>his report is not the first to use passive clearing of fragile tissues for CLARITY, and is not the first to use an oil overlay rather than nitrogen de-gassing during hydrogel polymerization. Citations to previous reports should be included (e.g., </w:t>
      </w:r>
      <w:hyperlink r:id="rId6" w:tgtFrame="_blank" w:history="1">
        <w:r w:rsidR="00756F91" w:rsidRPr="00A46AF8">
          <w:rPr>
            <w:rStyle w:val="Hyperlink"/>
            <w:rFonts w:cstheme="minorHAnsi"/>
            <w:color w:val="1155CC"/>
            <w:sz w:val="24"/>
            <w:szCs w:val="24"/>
            <w:shd w:val="clear" w:color="auto" w:fill="FFFFFF"/>
          </w:rPr>
          <w:t>https://pubmed.ncbi.nlm.nih.gov/25772507/</w:t>
        </w:r>
      </w:hyperlink>
      <w:r w:rsidR="00756F91" w:rsidRPr="00A46AF8">
        <w:rPr>
          <w:rFonts w:cstheme="minorHAnsi"/>
          <w:color w:val="222222"/>
          <w:sz w:val="24"/>
          <w:szCs w:val="24"/>
          <w:shd w:val="clear" w:color="auto" w:fill="FFFFFF"/>
        </w:rPr>
        <w:t> and </w:t>
      </w:r>
      <w:hyperlink r:id="rId7" w:tgtFrame="_blank" w:history="1">
        <w:r w:rsidR="00756F91" w:rsidRPr="00A46AF8">
          <w:rPr>
            <w:rStyle w:val="Hyperlink"/>
            <w:rFonts w:cstheme="minorHAnsi"/>
            <w:color w:val="1155CC"/>
            <w:sz w:val="24"/>
            <w:szCs w:val="24"/>
            <w:shd w:val="clear" w:color="auto" w:fill="FFFFFF"/>
          </w:rPr>
          <w:t>http://wiki.claritytechniques.org/index.php/Hydrogel_Embedding</w:t>
        </w:r>
      </w:hyperlink>
      <w:r w:rsidR="00756F91" w:rsidRPr="00A46AF8">
        <w:rPr>
          <w:rFonts w:cstheme="minorHAnsi"/>
          <w:color w:val="222222"/>
          <w:sz w:val="24"/>
          <w:szCs w:val="24"/>
          <w:shd w:val="clear" w:color="auto" w:fill="FFFFFF"/>
        </w:rPr>
        <w:t> )</w:t>
      </w:r>
    </w:p>
    <w:p w14:paraId="541EB972" w14:textId="77777777" w:rsidR="00802E35" w:rsidRPr="00A46AF8" w:rsidRDefault="00802E35" w:rsidP="00A46AF8">
      <w:pPr>
        <w:adjustRightInd w:val="0"/>
        <w:snapToGrid w:val="0"/>
        <w:spacing w:after="0" w:line="240" w:lineRule="auto"/>
        <w:rPr>
          <w:rFonts w:cstheme="minorHAnsi"/>
          <w:color w:val="222222"/>
          <w:sz w:val="24"/>
          <w:szCs w:val="24"/>
          <w:shd w:val="clear" w:color="auto" w:fill="FFFFFF"/>
        </w:rPr>
      </w:pPr>
    </w:p>
    <w:p w14:paraId="3578CF67" w14:textId="520BEBCF" w:rsidR="00CF0A39" w:rsidRPr="006D6FA7" w:rsidRDefault="001B7458" w:rsidP="00FE727E">
      <w:pPr>
        <w:adjustRightInd w:val="0"/>
        <w:snapToGrid w:val="0"/>
        <w:spacing w:after="0" w:line="240" w:lineRule="auto"/>
        <w:rPr>
          <w:rFonts w:cstheme="minorHAnsi"/>
          <w:color w:val="222222"/>
          <w:sz w:val="24"/>
          <w:szCs w:val="24"/>
          <w:shd w:val="clear" w:color="auto" w:fill="FFFFFF"/>
        </w:rPr>
      </w:pPr>
      <w:r w:rsidRPr="00A46AF8">
        <w:rPr>
          <w:rFonts w:cstheme="minorHAnsi"/>
          <w:b/>
          <w:bCs/>
          <w:color w:val="222222"/>
          <w:sz w:val="24"/>
          <w:szCs w:val="24"/>
          <w:shd w:val="clear" w:color="auto" w:fill="FFFFFF"/>
        </w:rPr>
        <w:t>Response:</w:t>
      </w:r>
      <w:r w:rsidRPr="00A46AF8">
        <w:rPr>
          <w:rFonts w:cstheme="minorHAnsi"/>
          <w:color w:val="222222"/>
          <w:sz w:val="24"/>
          <w:szCs w:val="24"/>
          <w:shd w:val="clear" w:color="auto" w:fill="FFFFFF"/>
        </w:rPr>
        <w:t xml:space="preserve"> </w:t>
      </w:r>
      <w:r w:rsidR="00413D06" w:rsidRPr="006D6FA7">
        <w:rPr>
          <w:rFonts w:cstheme="minorHAnsi"/>
          <w:color w:val="222222"/>
          <w:sz w:val="24"/>
          <w:szCs w:val="24"/>
          <w:shd w:val="clear" w:color="auto" w:fill="FFFFFF"/>
        </w:rPr>
        <w:t xml:space="preserve">Thank </w:t>
      </w:r>
      <w:r w:rsidR="00A578AB">
        <w:rPr>
          <w:rFonts w:cstheme="minorHAnsi"/>
          <w:color w:val="222222"/>
          <w:sz w:val="24"/>
          <w:szCs w:val="24"/>
          <w:shd w:val="clear" w:color="auto" w:fill="FFFFFF"/>
        </w:rPr>
        <w:t xml:space="preserve">you </w:t>
      </w:r>
      <w:r w:rsidR="00413D06" w:rsidRPr="006D6FA7">
        <w:rPr>
          <w:rFonts w:cstheme="minorHAnsi"/>
          <w:color w:val="222222"/>
          <w:sz w:val="24"/>
          <w:szCs w:val="24"/>
          <w:shd w:val="clear" w:color="auto" w:fill="FFFFFF"/>
        </w:rPr>
        <w:t>for the suggestion. W</w:t>
      </w:r>
      <w:r w:rsidRPr="00A46AF8">
        <w:rPr>
          <w:rFonts w:cstheme="minorHAnsi"/>
          <w:color w:val="222222"/>
          <w:sz w:val="24"/>
          <w:szCs w:val="24"/>
          <w:shd w:val="clear" w:color="auto" w:fill="FFFFFF"/>
        </w:rPr>
        <w:t xml:space="preserve">e have </w:t>
      </w:r>
      <w:r w:rsidR="00CF0A39" w:rsidRPr="00A46AF8">
        <w:rPr>
          <w:rFonts w:cstheme="minorHAnsi"/>
          <w:color w:val="222222"/>
          <w:sz w:val="24"/>
          <w:szCs w:val="24"/>
          <w:shd w:val="clear" w:color="auto" w:fill="FFFFFF"/>
        </w:rPr>
        <w:t>included citation</w:t>
      </w:r>
      <w:r w:rsidR="00CA0803" w:rsidRPr="00A46AF8">
        <w:rPr>
          <w:rFonts w:cstheme="minorHAnsi"/>
          <w:color w:val="222222"/>
          <w:sz w:val="24"/>
          <w:szCs w:val="24"/>
          <w:shd w:val="clear" w:color="auto" w:fill="FFFFFF"/>
        </w:rPr>
        <w:t>s</w:t>
      </w:r>
      <w:r w:rsidR="00CF0A39" w:rsidRPr="00A46AF8">
        <w:rPr>
          <w:rFonts w:cstheme="minorHAnsi"/>
          <w:color w:val="222222"/>
          <w:sz w:val="24"/>
          <w:szCs w:val="24"/>
          <w:shd w:val="clear" w:color="auto" w:fill="FFFFFF"/>
        </w:rPr>
        <w:t xml:space="preserve"> for the passive clearing</w:t>
      </w:r>
      <w:r w:rsidR="00CA0803" w:rsidRPr="00A46AF8">
        <w:rPr>
          <w:rFonts w:cstheme="minorHAnsi"/>
          <w:color w:val="222222"/>
          <w:sz w:val="24"/>
          <w:szCs w:val="24"/>
          <w:shd w:val="clear" w:color="auto" w:fill="FFFFFF"/>
        </w:rPr>
        <w:t xml:space="preserve">. </w:t>
      </w:r>
    </w:p>
    <w:p w14:paraId="2A9A26F7" w14:textId="77777777" w:rsidR="00802E35" w:rsidRPr="00A46AF8" w:rsidRDefault="00802E35" w:rsidP="00A46AF8">
      <w:pPr>
        <w:adjustRightInd w:val="0"/>
        <w:snapToGrid w:val="0"/>
        <w:spacing w:after="0" w:line="240" w:lineRule="auto"/>
        <w:rPr>
          <w:rFonts w:cstheme="minorHAnsi"/>
          <w:color w:val="222222"/>
          <w:sz w:val="24"/>
          <w:szCs w:val="24"/>
          <w:shd w:val="clear" w:color="auto" w:fill="FFFFFF"/>
        </w:rPr>
      </w:pPr>
    </w:p>
    <w:p w14:paraId="4254695A" w14:textId="0B3D6870" w:rsidR="00CF0A39" w:rsidRPr="006D6FA7" w:rsidRDefault="00802E35" w:rsidP="00802E35">
      <w:pPr>
        <w:adjustRightInd w:val="0"/>
        <w:snapToGrid w:val="0"/>
        <w:spacing w:after="0" w:line="240" w:lineRule="auto"/>
        <w:rPr>
          <w:rFonts w:cstheme="minorHAnsi"/>
          <w:color w:val="222222"/>
          <w:sz w:val="24"/>
          <w:szCs w:val="24"/>
          <w:shd w:val="clear" w:color="auto" w:fill="FFFFFF"/>
        </w:rPr>
      </w:pPr>
      <w:r w:rsidRPr="006D6FA7">
        <w:rPr>
          <w:rFonts w:cstheme="minorHAnsi"/>
          <w:color w:val="222222"/>
          <w:sz w:val="24"/>
          <w:szCs w:val="24"/>
          <w:shd w:val="clear" w:color="auto" w:fill="FFFFFF"/>
        </w:rPr>
        <w:t>5. S</w:t>
      </w:r>
      <w:r w:rsidR="00756F91" w:rsidRPr="00A46AF8">
        <w:rPr>
          <w:rFonts w:cstheme="minorHAnsi"/>
          <w:color w:val="222222"/>
          <w:sz w:val="24"/>
          <w:szCs w:val="24"/>
          <w:shd w:val="clear" w:color="auto" w:fill="FFFFFF"/>
        </w:rPr>
        <w:t>ome of the reagents included in the Table were cut-off, perhaps due to formatting problem when converting to PDF. Ab registry numbers should be included for all primary antibodies (</w:t>
      </w:r>
      <w:hyperlink r:id="rId8" w:tgtFrame="_blank" w:history="1">
        <w:r w:rsidR="00756F91" w:rsidRPr="00A46AF8">
          <w:rPr>
            <w:rStyle w:val="Hyperlink"/>
            <w:rFonts w:cstheme="minorHAnsi"/>
            <w:color w:val="1155CC"/>
            <w:sz w:val="24"/>
            <w:szCs w:val="24"/>
            <w:shd w:val="clear" w:color="auto" w:fill="FFFFFF"/>
          </w:rPr>
          <w:t>https://antibodyregistry.org/</w:t>
        </w:r>
      </w:hyperlink>
      <w:r w:rsidR="00756F91" w:rsidRPr="00A46AF8">
        <w:rPr>
          <w:rFonts w:cstheme="minorHAnsi"/>
          <w:color w:val="222222"/>
          <w:sz w:val="24"/>
          <w:szCs w:val="24"/>
          <w:shd w:val="clear" w:color="auto" w:fill="FFFFFF"/>
        </w:rPr>
        <w:t> )</w:t>
      </w:r>
    </w:p>
    <w:p w14:paraId="72681E13" w14:textId="77777777" w:rsidR="00802E35" w:rsidRPr="00A46AF8" w:rsidRDefault="00802E35" w:rsidP="00A46AF8">
      <w:pPr>
        <w:adjustRightInd w:val="0"/>
        <w:snapToGrid w:val="0"/>
        <w:spacing w:after="0" w:line="240" w:lineRule="auto"/>
        <w:rPr>
          <w:rFonts w:cstheme="minorHAnsi"/>
          <w:color w:val="222222"/>
          <w:sz w:val="24"/>
          <w:szCs w:val="24"/>
          <w:shd w:val="clear" w:color="auto" w:fill="FFFFFF"/>
        </w:rPr>
      </w:pPr>
    </w:p>
    <w:p w14:paraId="37021516" w14:textId="273B3013" w:rsidR="00CF0A39" w:rsidRPr="006D6FA7" w:rsidRDefault="00D2593C" w:rsidP="00FE727E">
      <w:pPr>
        <w:adjustRightInd w:val="0"/>
        <w:snapToGrid w:val="0"/>
        <w:spacing w:after="0" w:line="240" w:lineRule="auto"/>
        <w:rPr>
          <w:rFonts w:cstheme="minorHAnsi"/>
          <w:color w:val="222222"/>
          <w:sz w:val="24"/>
          <w:szCs w:val="24"/>
          <w:shd w:val="clear" w:color="auto" w:fill="FFFFFF"/>
        </w:rPr>
      </w:pPr>
      <w:r w:rsidRPr="00A46AF8">
        <w:rPr>
          <w:rFonts w:cstheme="minorHAnsi"/>
          <w:b/>
          <w:bCs/>
          <w:color w:val="222222"/>
          <w:sz w:val="24"/>
          <w:szCs w:val="24"/>
          <w:shd w:val="clear" w:color="auto" w:fill="FFFFFF"/>
        </w:rPr>
        <w:t>Response:</w:t>
      </w:r>
      <w:r w:rsidRPr="00A46AF8">
        <w:rPr>
          <w:rFonts w:cstheme="minorHAnsi"/>
          <w:color w:val="222222"/>
          <w:sz w:val="24"/>
          <w:szCs w:val="24"/>
          <w:shd w:val="clear" w:color="auto" w:fill="FFFFFF"/>
        </w:rPr>
        <w:t xml:space="preserve"> We have included Antibody Registry numbers in </w:t>
      </w:r>
      <w:r w:rsidR="00075DEA">
        <w:rPr>
          <w:rFonts w:cstheme="minorHAnsi"/>
          <w:color w:val="222222"/>
          <w:sz w:val="24"/>
          <w:szCs w:val="24"/>
          <w:shd w:val="clear" w:color="auto" w:fill="FFFFFF"/>
        </w:rPr>
        <w:t xml:space="preserve">new </w:t>
      </w:r>
      <w:r w:rsidRPr="00A46AF8">
        <w:rPr>
          <w:rFonts w:cstheme="minorHAnsi"/>
          <w:color w:val="222222"/>
          <w:sz w:val="24"/>
          <w:szCs w:val="24"/>
          <w:shd w:val="clear" w:color="auto" w:fill="FFFFFF"/>
        </w:rPr>
        <w:t xml:space="preserve">Table </w:t>
      </w:r>
      <w:r w:rsidR="00413D06" w:rsidRPr="006D6FA7">
        <w:rPr>
          <w:rFonts w:cstheme="minorHAnsi"/>
          <w:color w:val="222222"/>
          <w:sz w:val="24"/>
          <w:szCs w:val="24"/>
          <w:shd w:val="clear" w:color="auto" w:fill="FFFFFF"/>
        </w:rPr>
        <w:t>2</w:t>
      </w:r>
      <w:r w:rsidRPr="00A46AF8">
        <w:rPr>
          <w:rFonts w:cstheme="minorHAnsi"/>
          <w:color w:val="222222"/>
          <w:sz w:val="24"/>
          <w:szCs w:val="24"/>
          <w:shd w:val="clear" w:color="auto" w:fill="FFFFFF"/>
        </w:rPr>
        <w:t xml:space="preserve">. </w:t>
      </w:r>
      <w:r w:rsidR="00756F91" w:rsidRPr="00A46AF8">
        <w:rPr>
          <w:rFonts w:cstheme="minorHAnsi"/>
          <w:color w:val="222222"/>
          <w:sz w:val="24"/>
          <w:szCs w:val="24"/>
        </w:rPr>
        <w:br/>
      </w:r>
      <w:r w:rsidR="00756F91" w:rsidRPr="00A46AF8">
        <w:rPr>
          <w:rFonts w:cstheme="minorHAnsi"/>
          <w:color w:val="222222"/>
          <w:sz w:val="24"/>
          <w:szCs w:val="24"/>
        </w:rPr>
        <w:br/>
      </w:r>
      <w:r w:rsidR="0082271E" w:rsidRPr="006D6FA7">
        <w:rPr>
          <w:rFonts w:cstheme="minorHAnsi"/>
          <w:b/>
          <w:bCs/>
          <w:color w:val="222222"/>
          <w:sz w:val="24"/>
          <w:szCs w:val="24"/>
          <w:shd w:val="clear" w:color="auto" w:fill="FFFFFF"/>
        </w:rPr>
        <w:t xml:space="preserve">Response to </w:t>
      </w:r>
      <w:r w:rsidR="00756F91" w:rsidRPr="00A46AF8">
        <w:rPr>
          <w:rFonts w:cstheme="minorHAnsi"/>
          <w:b/>
          <w:bCs/>
          <w:color w:val="222222"/>
          <w:sz w:val="24"/>
          <w:szCs w:val="24"/>
          <w:shd w:val="clear" w:color="auto" w:fill="FFFFFF"/>
        </w:rPr>
        <w:t>Reviewer #3</w:t>
      </w:r>
      <w:r w:rsidR="0082271E" w:rsidRPr="006D6FA7">
        <w:rPr>
          <w:rFonts w:cstheme="minorHAnsi"/>
          <w:b/>
          <w:bCs/>
          <w:color w:val="222222"/>
          <w:sz w:val="24"/>
          <w:szCs w:val="24"/>
          <w:shd w:val="clear" w:color="auto" w:fill="FFFFFF"/>
        </w:rPr>
        <w:t>’s comments</w:t>
      </w:r>
      <w:r w:rsidR="00756F91" w:rsidRPr="00A46AF8">
        <w:rPr>
          <w:rFonts w:cstheme="minorHAnsi"/>
          <w:color w:val="222222"/>
          <w:sz w:val="24"/>
          <w:szCs w:val="24"/>
        </w:rPr>
        <w:br/>
      </w:r>
      <w:r w:rsidR="00756F91" w:rsidRPr="00A46AF8">
        <w:rPr>
          <w:rFonts w:cstheme="minorHAnsi"/>
          <w:color w:val="222222"/>
          <w:sz w:val="24"/>
          <w:szCs w:val="24"/>
        </w:rPr>
        <w:br/>
      </w:r>
      <w:r w:rsidR="0082271E" w:rsidRPr="006D6FA7">
        <w:rPr>
          <w:rFonts w:cstheme="minorHAnsi"/>
          <w:color w:val="222222"/>
          <w:sz w:val="24"/>
          <w:szCs w:val="24"/>
          <w:shd w:val="clear" w:color="auto" w:fill="FFFFFF"/>
        </w:rPr>
        <w:t xml:space="preserve">1. </w:t>
      </w:r>
      <w:r w:rsidR="00756F91" w:rsidRPr="00A46AF8">
        <w:rPr>
          <w:rFonts w:cstheme="minorHAnsi"/>
          <w:color w:val="222222"/>
          <w:sz w:val="24"/>
          <w:szCs w:val="24"/>
          <w:shd w:val="clear" w:color="auto" w:fill="FFFFFF"/>
        </w:rPr>
        <w:t>Whether the CLARITY process distorts the tissue is a concern. Figure 4 may rule out the concern, which exhibits homogeneous and flat distributions of TH and GluA2. In some ways, please address if the CLARITY process does or does not distort the tissue.</w:t>
      </w:r>
    </w:p>
    <w:p w14:paraId="5C1845A9" w14:textId="77777777" w:rsidR="00802E35" w:rsidRPr="00A46AF8" w:rsidRDefault="00802E35" w:rsidP="00A46AF8">
      <w:pPr>
        <w:adjustRightInd w:val="0"/>
        <w:snapToGrid w:val="0"/>
        <w:spacing w:after="0" w:line="240" w:lineRule="auto"/>
        <w:rPr>
          <w:rFonts w:cstheme="minorHAnsi"/>
          <w:color w:val="222222"/>
          <w:sz w:val="24"/>
          <w:szCs w:val="24"/>
          <w:shd w:val="clear" w:color="auto" w:fill="FFFFFF"/>
        </w:rPr>
      </w:pPr>
    </w:p>
    <w:p w14:paraId="5B530AEB" w14:textId="3D1D19EA" w:rsidR="00802E35" w:rsidRPr="006D6FA7" w:rsidRDefault="00CA0803" w:rsidP="00FE727E">
      <w:pPr>
        <w:adjustRightInd w:val="0"/>
        <w:snapToGrid w:val="0"/>
        <w:spacing w:after="0" w:line="240" w:lineRule="auto"/>
        <w:rPr>
          <w:rFonts w:cstheme="minorHAnsi"/>
          <w:color w:val="222222"/>
          <w:sz w:val="24"/>
          <w:szCs w:val="24"/>
          <w:shd w:val="clear" w:color="auto" w:fill="FFFFFF"/>
        </w:rPr>
      </w:pPr>
      <w:r w:rsidRPr="00A46AF8">
        <w:rPr>
          <w:rFonts w:cstheme="minorHAnsi"/>
          <w:b/>
          <w:bCs/>
          <w:color w:val="222222"/>
          <w:sz w:val="24"/>
          <w:szCs w:val="24"/>
          <w:shd w:val="clear" w:color="auto" w:fill="FFFFFF"/>
        </w:rPr>
        <w:t>Response:</w:t>
      </w:r>
      <w:r w:rsidRPr="00A46AF8">
        <w:rPr>
          <w:rFonts w:cstheme="minorHAnsi"/>
          <w:color w:val="222222"/>
          <w:sz w:val="24"/>
          <w:szCs w:val="24"/>
          <w:shd w:val="clear" w:color="auto" w:fill="FFFFFF"/>
        </w:rPr>
        <w:t xml:space="preserve"> </w:t>
      </w:r>
      <w:r w:rsidR="0082271E" w:rsidRPr="006D6FA7">
        <w:rPr>
          <w:rFonts w:cstheme="minorHAnsi"/>
          <w:color w:val="222222"/>
          <w:sz w:val="24"/>
          <w:szCs w:val="24"/>
          <w:shd w:val="clear" w:color="auto" w:fill="FFFFFF"/>
        </w:rPr>
        <w:t xml:space="preserve">Please see the response to </w:t>
      </w:r>
      <w:r w:rsidR="00CC43C2" w:rsidRPr="006D6FA7">
        <w:rPr>
          <w:rFonts w:cstheme="minorHAnsi"/>
          <w:color w:val="222222"/>
          <w:sz w:val="24"/>
          <w:szCs w:val="24"/>
          <w:shd w:val="clear" w:color="auto" w:fill="FFFFFF"/>
        </w:rPr>
        <w:t xml:space="preserve">comment #1 of </w:t>
      </w:r>
      <w:r w:rsidR="00CF0A39" w:rsidRPr="00A46AF8">
        <w:rPr>
          <w:rFonts w:cstheme="minorHAnsi"/>
          <w:color w:val="222222"/>
          <w:sz w:val="24"/>
          <w:szCs w:val="24"/>
          <w:shd w:val="clear" w:color="auto" w:fill="FFFFFF"/>
        </w:rPr>
        <w:t>Reviewer #1</w:t>
      </w:r>
      <w:r w:rsidR="00CC43C2" w:rsidRPr="006D6FA7">
        <w:rPr>
          <w:rFonts w:cstheme="minorHAnsi"/>
          <w:color w:val="222222"/>
          <w:sz w:val="24"/>
          <w:szCs w:val="24"/>
          <w:shd w:val="clear" w:color="auto" w:fill="FFFFFF"/>
        </w:rPr>
        <w:t>.</w:t>
      </w:r>
    </w:p>
    <w:p w14:paraId="769BC352" w14:textId="37683074" w:rsidR="00756F91" w:rsidRPr="006D6FA7" w:rsidRDefault="00756F91" w:rsidP="00FE727E">
      <w:pPr>
        <w:adjustRightInd w:val="0"/>
        <w:snapToGrid w:val="0"/>
        <w:spacing w:after="0" w:line="240" w:lineRule="auto"/>
        <w:rPr>
          <w:rFonts w:cstheme="minorHAnsi"/>
          <w:color w:val="222222"/>
          <w:sz w:val="24"/>
          <w:szCs w:val="24"/>
          <w:shd w:val="clear" w:color="auto" w:fill="FFFFFF"/>
        </w:rPr>
      </w:pPr>
      <w:r w:rsidRPr="00A46AF8">
        <w:rPr>
          <w:rFonts w:cstheme="minorHAnsi"/>
          <w:color w:val="222222"/>
          <w:sz w:val="24"/>
          <w:szCs w:val="24"/>
        </w:rPr>
        <w:br/>
      </w:r>
      <w:r w:rsidR="00CC43C2" w:rsidRPr="006D6FA7">
        <w:rPr>
          <w:rFonts w:cstheme="minorHAnsi"/>
          <w:color w:val="222222"/>
          <w:sz w:val="24"/>
          <w:szCs w:val="24"/>
          <w:shd w:val="clear" w:color="auto" w:fill="FFFFFF"/>
        </w:rPr>
        <w:t xml:space="preserve">2. </w:t>
      </w:r>
      <w:r w:rsidRPr="00A46AF8">
        <w:rPr>
          <w:rFonts w:cstheme="minorHAnsi"/>
          <w:color w:val="222222"/>
          <w:sz w:val="24"/>
          <w:szCs w:val="24"/>
          <w:shd w:val="clear" w:color="auto" w:fill="FFFFFF"/>
        </w:rPr>
        <w:t xml:space="preserve">The penetration of antibodies is also an issue for immunostaining with wholemount tissue. Please present the penetration improvement by CLARITY. For example, PSD-95 penetration </w:t>
      </w:r>
      <w:proofErr w:type="spellStart"/>
      <w:r w:rsidRPr="00A46AF8">
        <w:rPr>
          <w:rFonts w:cstheme="minorHAnsi"/>
          <w:color w:val="222222"/>
          <w:sz w:val="24"/>
          <w:szCs w:val="24"/>
          <w:shd w:val="clear" w:color="auto" w:fill="FFFFFF"/>
        </w:rPr>
        <w:t>to</w:t>
      </w:r>
      <w:proofErr w:type="spellEnd"/>
      <w:r w:rsidRPr="00A46AF8">
        <w:rPr>
          <w:rFonts w:cstheme="minorHAnsi"/>
          <w:color w:val="222222"/>
          <w:sz w:val="24"/>
          <w:szCs w:val="24"/>
          <w:shd w:val="clear" w:color="auto" w:fill="FFFFFF"/>
        </w:rPr>
        <w:t xml:space="preserve"> deep into the tissue may not occur in the normal retinal tissue. Alternatively, the amount of antibody can be reduced.</w:t>
      </w:r>
    </w:p>
    <w:p w14:paraId="1A5D657C" w14:textId="77777777" w:rsidR="00802E35" w:rsidRPr="00A46AF8" w:rsidRDefault="00802E35" w:rsidP="00A46AF8">
      <w:pPr>
        <w:adjustRightInd w:val="0"/>
        <w:snapToGrid w:val="0"/>
        <w:spacing w:after="0" w:line="240" w:lineRule="auto"/>
        <w:rPr>
          <w:rFonts w:cstheme="minorHAnsi"/>
          <w:color w:val="222222"/>
          <w:sz w:val="24"/>
          <w:szCs w:val="24"/>
          <w:shd w:val="clear" w:color="auto" w:fill="FFFFFF"/>
        </w:rPr>
      </w:pPr>
    </w:p>
    <w:p w14:paraId="7847CE3A" w14:textId="74470060" w:rsidR="00CF0A39" w:rsidRPr="00A46AF8" w:rsidRDefault="00CA0803" w:rsidP="00A46AF8">
      <w:pPr>
        <w:adjustRightInd w:val="0"/>
        <w:snapToGrid w:val="0"/>
        <w:spacing w:after="0" w:line="240" w:lineRule="auto"/>
        <w:rPr>
          <w:rFonts w:cstheme="minorHAnsi"/>
          <w:color w:val="222222"/>
          <w:sz w:val="24"/>
          <w:szCs w:val="24"/>
          <w:shd w:val="clear" w:color="auto" w:fill="FFFFFF"/>
        </w:rPr>
      </w:pPr>
      <w:r w:rsidRPr="00A46AF8">
        <w:rPr>
          <w:rFonts w:cstheme="minorHAnsi"/>
          <w:b/>
          <w:bCs/>
          <w:color w:val="222222"/>
          <w:sz w:val="24"/>
          <w:szCs w:val="24"/>
          <w:shd w:val="clear" w:color="auto" w:fill="FFFFFF"/>
        </w:rPr>
        <w:t>Response:</w:t>
      </w:r>
      <w:r w:rsidRPr="00A46AF8">
        <w:rPr>
          <w:rFonts w:cstheme="minorHAnsi"/>
          <w:color w:val="222222"/>
          <w:sz w:val="24"/>
          <w:szCs w:val="24"/>
          <w:shd w:val="clear" w:color="auto" w:fill="FFFFFF"/>
        </w:rPr>
        <w:t xml:space="preserve"> </w:t>
      </w:r>
      <w:r w:rsidR="00CF0A39" w:rsidRPr="00A46AF8">
        <w:rPr>
          <w:rFonts w:cstheme="minorHAnsi"/>
          <w:color w:val="222222"/>
          <w:sz w:val="24"/>
          <w:szCs w:val="24"/>
          <w:shd w:val="clear" w:color="auto" w:fill="FFFFFF"/>
        </w:rPr>
        <w:t>Upon immunostaining for PSD-95 and GluR2 with standard whole</w:t>
      </w:r>
      <w:r w:rsidR="00A578AB">
        <w:rPr>
          <w:rFonts w:cstheme="minorHAnsi"/>
          <w:color w:val="222222"/>
          <w:sz w:val="24"/>
          <w:szCs w:val="24"/>
          <w:shd w:val="clear" w:color="auto" w:fill="FFFFFF"/>
        </w:rPr>
        <w:t>-</w:t>
      </w:r>
      <w:r w:rsidR="00CF0A39" w:rsidRPr="00A46AF8">
        <w:rPr>
          <w:rFonts w:cstheme="minorHAnsi"/>
          <w:color w:val="222222"/>
          <w:sz w:val="24"/>
          <w:szCs w:val="24"/>
          <w:shd w:val="clear" w:color="auto" w:fill="FFFFFF"/>
        </w:rPr>
        <w:t xml:space="preserve">mount tissue, we observed little to no labeling of these subcellular structures in the deep layers of the retina, suggesting poor antibody penetration. As demonstrated in the manuscript, this application of </w:t>
      </w:r>
      <w:r w:rsidR="00CF0A39" w:rsidRPr="00A46AF8">
        <w:rPr>
          <w:rFonts w:cstheme="minorHAnsi"/>
          <w:color w:val="222222"/>
          <w:sz w:val="24"/>
          <w:szCs w:val="24"/>
          <w:shd w:val="clear" w:color="auto" w:fill="FFFFFF"/>
        </w:rPr>
        <w:lastRenderedPageBreak/>
        <w:t>the CLARITY protocol allows distinct staining of these proteins in the inner retinal layers, indicating improved antibody penetration to the deep tissue</w:t>
      </w:r>
      <w:r w:rsidRPr="00A46AF8">
        <w:rPr>
          <w:rFonts w:cstheme="minorHAnsi"/>
          <w:color w:val="222222"/>
          <w:sz w:val="24"/>
          <w:szCs w:val="24"/>
          <w:shd w:val="clear" w:color="auto" w:fill="FFFFFF"/>
        </w:rPr>
        <w:t xml:space="preserve">. We have discussed this issue </w:t>
      </w:r>
      <w:r w:rsidR="00A578AB">
        <w:rPr>
          <w:rFonts w:cstheme="minorHAnsi"/>
          <w:color w:val="222222"/>
          <w:sz w:val="24"/>
          <w:szCs w:val="24"/>
          <w:shd w:val="clear" w:color="auto" w:fill="FFFFFF"/>
        </w:rPr>
        <w:t>on</w:t>
      </w:r>
      <w:r w:rsidR="00A578AB" w:rsidRPr="00A46AF8">
        <w:rPr>
          <w:rFonts w:cstheme="minorHAnsi"/>
          <w:color w:val="222222"/>
          <w:sz w:val="24"/>
          <w:szCs w:val="24"/>
          <w:shd w:val="clear" w:color="auto" w:fill="FFFFFF"/>
        </w:rPr>
        <w:t xml:space="preserve"> </w:t>
      </w:r>
      <w:r w:rsidR="00904627" w:rsidRPr="006D6FA7">
        <w:rPr>
          <w:rFonts w:cstheme="minorHAnsi"/>
          <w:color w:val="222222"/>
          <w:sz w:val="24"/>
          <w:szCs w:val="24"/>
          <w:shd w:val="clear" w:color="auto" w:fill="FFFFFF"/>
        </w:rPr>
        <w:t>lines 3</w:t>
      </w:r>
      <w:r w:rsidR="00075DEA">
        <w:rPr>
          <w:rFonts w:cstheme="minorHAnsi"/>
          <w:color w:val="222222"/>
          <w:sz w:val="24"/>
          <w:szCs w:val="24"/>
          <w:shd w:val="clear" w:color="auto" w:fill="FFFFFF"/>
        </w:rPr>
        <w:t>91</w:t>
      </w:r>
      <w:r w:rsidR="00904627" w:rsidRPr="006D6FA7">
        <w:rPr>
          <w:rFonts w:cstheme="minorHAnsi"/>
          <w:color w:val="222222"/>
          <w:sz w:val="24"/>
          <w:szCs w:val="24"/>
          <w:shd w:val="clear" w:color="auto" w:fill="FFFFFF"/>
        </w:rPr>
        <w:t>-</w:t>
      </w:r>
      <w:r w:rsidR="00075DEA">
        <w:rPr>
          <w:rFonts w:cstheme="minorHAnsi"/>
          <w:color w:val="222222"/>
          <w:sz w:val="24"/>
          <w:szCs w:val="24"/>
          <w:shd w:val="clear" w:color="auto" w:fill="FFFFFF"/>
        </w:rPr>
        <w:t>394</w:t>
      </w:r>
      <w:r w:rsidR="00904627" w:rsidRPr="006D6FA7">
        <w:rPr>
          <w:rFonts w:cstheme="minorHAnsi"/>
          <w:color w:val="222222"/>
          <w:sz w:val="24"/>
          <w:szCs w:val="24"/>
          <w:shd w:val="clear" w:color="auto" w:fill="FFFFFF"/>
        </w:rPr>
        <w:t>.</w:t>
      </w:r>
      <w:r w:rsidR="00904627">
        <w:rPr>
          <w:rFonts w:cstheme="minorHAnsi"/>
          <w:color w:val="222222"/>
          <w:sz w:val="24"/>
          <w:szCs w:val="24"/>
          <w:shd w:val="clear" w:color="auto" w:fill="FFFFFF"/>
        </w:rPr>
        <w:t xml:space="preserve"> </w:t>
      </w:r>
    </w:p>
    <w:sectPr w:rsidR="00CF0A39" w:rsidRPr="00A46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1CBF"/>
    <w:multiLevelType w:val="hybridMultilevel"/>
    <w:tmpl w:val="1EA6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54C6E"/>
    <w:multiLevelType w:val="hybridMultilevel"/>
    <w:tmpl w:val="5480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5741E"/>
    <w:multiLevelType w:val="hybridMultilevel"/>
    <w:tmpl w:val="F7EEF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F06AF"/>
    <w:multiLevelType w:val="hybridMultilevel"/>
    <w:tmpl w:val="6A42E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E6EBA"/>
    <w:multiLevelType w:val="hybridMultilevel"/>
    <w:tmpl w:val="43EC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3MTQxtzS2tLSwNLVU0lEKTi0uzszPAymwrAUAzJEhgywAAAA="/>
  </w:docVars>
  <w:rsids>
    <w:rsidRoot w:val="00756F91"/>
    <w:rsid w:val="0002357B"/>
    <w:rsid w:val="000271F6"/>
    <w:rsid w:val="00075DEA"/>
    <w:rsid w:val="00110576"/>
    <w:rsid w:val="00164BF3"/>
    <w:rsid w:val="001765B4"/>
    <w:rsid w:val="001B7458"/>
    <w:rsid w:val="00214EA8"/>
    <w:rsid w:val="00252870"/>
    <w:rsid w:val="00351DC7"/>
    <w:rsid w:val="00364B1A"/>
    <w:rsid w:val="00396A8E"/>
    <w:rsid w:val="003A2051"/>
    <w:rsid w:val="00413D06"/>
    <w:rsid w:val="004178D0"/>
    <w:rsid w:val="004344A4"/>
    <w:rsid w:val="00485883"/>
    <w:rsid w:val="004B59A5"/>
    <w:rsid w:val="00542313"/>
    <w:rsid w:val="00552192"/>
    <w:rsid w:val="00587375"/>
    <w:rsid w:val="00597000"/>
    <w:rsid w:val="00604E4A"/>
    <w:rsid w:val="0063401F"/>
    <w:rsid w:val="00681861"/>
    <w:rsid w:val="00686D84"/>
    <w:rsid w:val="00692E0C"/>
    <w:rsid w:val="006D6FA7"/>
    <w:rsid w:val="0072709E"/>
    <w:rsid w:val="00756F91"/>
    <w:rsid w:val="007A6DCA"/>
    <w:rsid w:val="007B3C95"/>
    <w:rsid w:val="007F12A8"/>
    <w:rsid w:val="007F46D9"/>
    <w:rsid w:val="00802E35"/>
    <w:rsid w:val="0082271E"/>
    <w:rsid w:val="00841452"/>
    <w:rsid w:val="008C6AAB"/>
    <w:rsid w:val="008D2F04"/>
    <w:rsid w:val="008F3413"/>
    <w:rsid w:val="00904627"/>
    <w:rsid w:val="00946D8D"/>
    <w:rsid w:val="00964A55"/>
    <w:rsid w:val="009D55E2"/>
    <w:rsid w:val="00A14ACA"/>
    <w:rsid w:val="00A3057A"/>
    <w:rsid w:val="00A4323C"/>
    <w:rsid w:val="00A46AF8"/>
    <w:rsid w:val="00A578AB"/>
    <w:rsid w:val="00AE4A95"/>
    <w:rsid w:val="00B52246"/>
    <w:rsid w:val="00B57D95"/>
    <w:rsid w:val="00B6494D"/>
    <w:rsid w:val="00BE4B3D"/>
    <w:rsid w:val="00C25CBA"/>
    <w:rsid w:val="00C852E1"/>
    <w:rsid w:val="00CA0803"/>
    <w:rsid w:val="00CC43C2"/>
    <w:rsid w:val="00CF0A39"/>
    <w:rsid w:val="00D2593C"/>
    <w:rsid w:val="00D60D35"/>
    <w:rsid w:val="00D70673"/>
    <w:rsid w:val="00D711D2"/>
    <w:rsid w:val="00D85A09"/>
    <w:rsid w:val="00E5165C"/>
    <w:rsid w:val="00F732AC"/>
    <w:rsid w:val="00F874EE"/>
    <w:rsid w:val="00FE727E"/>
    <w:rsid w:val="00FF3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F0D6"/>
  <w15:docId w15:val="{81DDFB74-6E2E-4DE2-BC42-E1C48F71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6F91"/>
    <w:rPr>
      <w:b/>
      <w:bCs/>
    </w:rPr>
  </w:style>
  <w:style w:type="character" w:styleId="Hyperlink">
    <w:name w:val="Hyperlink"/>
    <w:basedOn w:val="DefaultParagraphFont"/>
    <w:uiPriority w:val="99"/>
    <w:semiHidden/>
    <w:unhideWhenUsed/>
    <w:rsid w:val="00756F91"/>
    <w:rPr>
      <w:color w:val="0000FF"/>
      <w:u w:val="single"/>
    </w:rPr>
  </w:style>
  <w:style w:type="paragraph" w:styleId="BalloonText">
    <w:name w:val="Balloon Text"/>
    <w:basedOn w:val="Normal"/>
    <w:link w:val="BalloonTextChar"/>
    <w:uiPriority w:val="99"/>
    <w:semiHidden/>
    <w:unhideWhenUsed/>
    <w:rsid w:val="00587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75"/>
    <w:rPr>
      <w:rFonts w:ascii="Segoe UI" w:hAnsi="Segoe UI" w:cs="Segoe UI"/>
      <w:sz w:val="18"/>
      <w:szCs w:val="18"/>
    </w:rPr>
  </w:style>
  <w:style w:type="paragraph" w:styleId="ListParagraph">
    <w:name w:val="List Paragraph"/>
    <w:basedOn w:val="Normal"/>
    <w:uiPriority w:val="34"/>
    <w:qFormat/>
    <w:rsid w:val="00364B1A"/>
    <w:pPr>
      <w:ind w:left="720"/>
      <w:contextualSpacing/>
    </w:pPr>
  </w:style>
  <w:style w:type="character" w:customStyle="1" w:styleId="linkify">
    <w:name w:val="linkify"/>
    <w:basedOn w:val="DefaultParagraphFont"/>
    <w:rsid w:val="0094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89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ibodyregistry.org/" TargetMode="External"/><Relationship Id="rId3" Type="http://schemas.openxmlformats.org/officeDocument/2006/relationships/styles" Target="styles.xml"/><Relationship Id="rId7" Type="http://schemas.openxmlformats.org/officeDocument/2006/relationships/hyperlink" Target="http://wiki.claritytechniques.org/index.php/Hydrogel_Embedd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bmed.ncbi.nlm.nih.gov/2577250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A7469-BAE9-4D4E-95B8-FBFD6ABD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Oakland University</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Alessio</dc:creator>
  <cp:lastModifiedBy>daoqi zhang</cp:lastModifiedBy>
  <cp:revision>5</cp:revision>
  <dcterms:created xsi:type="dcterms:W3CDTF">2020-12-15T13:21:00Z</dcterms:created>
  <dcterms:modified xsi:type="dcterms:W3CDTF">2020-12-15T16:55:00Z</dcterms:modified>
</cp:coreProperties>
</file>