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79F8B" w14:textId="77777777" w:rsidR="00E8224A" w:rsidRPr="00382A8E" w:rsidRDefault="005164A9">
      <w:pPr>
        <w:rPr>
          <w:color w:val="000000" w:themeColor="text1"/>
        </w:rPr>
      </w:pPr>
      <w:r w:rsidRPr="00382A8E">
        <w:rPr>
          <w:color w:val="000000" w:themeColor="text1"/>
        </w:rPr>
        <w:t xml:space="preserve">To Dr. Vidhya </w:t>
      </w:r>
      <w:proofErr w:type="spellStart"/>
      <w:r w:rsidRPr="00382A8E">
        <w:rPr>
          <w:color w:val="000000" w:themeColor="text1"/>
        </w:rPr>
        <w:t>Iyer</w:t>
      </w:r>
      <w:proofErr w:type="spellEnd"/>
      <w:r w:rsidRPr="00382A8E">
        <w:rPr>
          <w:color w:val="000000" w:themeColor="text1"/>
        </w:rPr>
        <w:t xml:space="preserve"> and the four anonymous reviewers:</w:t>
      </w:r>
    </w:p>
    <w:p w14:paraId="33D08B7C" w14:textId="77777777" w:rsidR="005164A9" w:rsidRPr="00382A8E" w:rsidRDefault="005164A9">
      <w:pPr>
        <w:rPr>
          <w:color w:val="000000" w:themeColor="text1"/>
        </w:rPr>
      </w:pPr>
    </w:p>
    <w:p w14:paraId="6283F4C7" w14:textId="7B5F0D30" w:rsidR="005164A9" w:rsidRPr="00382A8E" w:rsidRDefault="005164A9" w:rsidP="005164A9">
      <w:pPr>
        <w:rPr>
          <w:color w:val="000000" w:themeColor="text1"/>
        </w:rPr>
      </w:pPr>
      <w:r w:rsidRPr="00382A8E">
        <w:rPr>
          <w:color w:val="000000" w:themeColor="text1"/>
        </w:rPr>
        <w:t>Thank you for all of your productive</w:t>
      </w:r>
      <w:r w:rsidR="00387E73" w:rsidRPr="00382A8E">
        <w:rPr>
          <w:color w:val="000000" w:themeColor="text1"/>
        </w:rPr>
        <w:t xml:space="preserve"> </w:t>
      </w:r>
      <w:r w:rsidRPr="00382A8E">
        <w:rPr>
          <w:color w:val="000000" w:themeColor="text1"/>
        </w:rPr>
        <w:t xml:space="preserve">comments. I </w:t>
      </w:r>
      <w:r w:rsidR="004E04DB">
        <w:rPr>
          <w:color w:val="000000" w:themeColor="text1"/>
        </w:rPr>
        <w:t xml:space="preserve">truly appreciated the diversity and depth of your questions. I </w:t>
      </w:r>
      <w:r w:rsidRPr="00382A8E">
        <w:rPr>
          <w:color w:val="000000" w:themeColor="text1"/>
        </w:rPr>
        <w:t xml:space="preserve">have addressed </w:t>
      </w:r>
      <w:r w:rsidR="004E04DB">
        <w:rPr>
          <w:color w:val="000000" w:themeColor="text1"/>
        </w:rPr>
        <w:t>each comment</w:t>
      </w:r>
      <w:r w:rsidR="00FC78BC" w:rsidRPr="00382A8E">
        <w:rPr>
          <w:color w:val="000000" w:themeColor="text1"/>
        </w:rPr>
        <w:t xml:space="preserve"> </w:t>
      </w:r>
      <w:r w:rsidRPr="00382A8E">
        <w:rPr>
          <w:color w:val="000000" w:themeColor="text1"/>
        </w:rPr>
        <w:t>and believe it has resulted in dramatic</w:t>
      </w:r>
      <w:r w:rsidR="00387E73" w:rsidRPr="00382A8E">
        <w:rPr>
          <w:color w:val="000000" w:themeColor="text1"/>
        </w:rPr>
        <w:t xml:space="preserve"> </w:t>
      </w:r>
      <w:r w:rsidRPr="00382A8E">
        <w:rPr>
          <w:color w:val="000000" w:themeColor="text1"/>
        </w:rPr>
        <w:t xml:space="preserve">improvements to this manuscript. I summarize the major changes I made below, and then </w:t>
      </w:r>
      <w:r w:rsidR="004C605D">
        <w:rPr>
          <w:color w:val="000000" w:themeColor="text1"/>
        </w:rPr>
        <w:t xml:space="preserve">I </w:t>
      </w:r>
      <w:r w:rsidRPr="00382A8E">
        <w:rPr>
          <w:color w:val="000000" w:themeColor="text1"/>
        </w:rPr>
        <w:t>address each individual comment.</w:t>
      </w:r>
    </w:p>
    <w:p w14:paraId="7B52633C" w14:textId="77777777" w:rsidR="005164A9" w:rsidRPr="00382A8E" w:rsidRDefault="005164A9">
      <w:pPr>
        <w:rPr>
          <w:color w:val="000000" w:themeColor="text1"/>
        </w:rPr>
      </w:pPr>
    </w:p>
    <w:p w14:paraId="22B5F90C" w14:textId="5D172C70" w:rsidR="005164A9" w:rsidRDefault="005164A9">
      <w:pPr>
        <w:rPr>
          <w:color w:val="000000" w:themeColor="text1"/>
        </w:rPr>
      </w:pPr>
      <w:r w:rsidRPr="00382A8E">
        <w:rPr>
          <w:color w:val="000000" w:themeColor="text1"/>
        </w:rPr>
        <w:t xml:space="preserve">Major </w:t>
      </w:r>
      <w:r w:rsidR="00FC78BC" w:rsidRPr="00382A8E">
        <w:rPr>
          <w:color w:val="000000" w:themeColor="text1"/>
        </w:rPr>
        <w:t>c</w:t>
      </w:r>
      <w:r w:rsidRPr="00382A8E">
        <w:rPr>
          <w:color w:val="000000" w:themeColor="text1"/>
        </w:rPr>
        <w:t>hanges:</w:t>
      </w:r>
    </w:p>
    <w:p w14:paraId="5D10BDB2" w14:textId="77777777" w:rsidR="004E04DB" w:rsidRPr="00382A8E" w:rsidRDefault="004E04DB">
      <w:pPr>
        <w:rPr>
          <w:color w:val="000000" w:themeColor="text1"/>
        </w:rPr>
      </w:pPr>
    </w:p>
    <w:p w14:paraId="3A200BC4" w14:textId="5100B68C" w:rsidR="005164A9" w:rsidRPr="00382A8E" w:rsidRDefault="004E04DB" w:rsidP="003F148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In the introduction and discussion, </w:t>
      </w:r>
      <w:r w:rsidR="00556772">
        <w:rPr>
          <w:rFonts w:ascii="Times New Roman" w:hAnsi="Times New Roman" w:cs="Times New Roman"/>
          <w:color w:val="000000" w:themeColor="text1"/>
        </w:rPr>
        <w:t xml:space="preserve">I </w:t>
      </w:r>
      <w:r>
        <w:rPr>
          <w:rFonts w:ascii="Times New Roman" w:hAnsi="Times New Roman" w:cs="Times New Roman"/>
          <w:color w:val="000000" w:themeColor="text1"/>
        </w:rPr>
        <w:t xml:space="preserve">have </w:t>
      </w:r>
      <w:r w:rsidR="00556772">
        <w:rPr>
          <w:rFonts w:ascii="Times New Roman" w:hAnsi="Times New Roman" w:cs="Times New Roman"/>
          <w:color w:val="000000" w:themeColor="text1"/>
        </w:rPr>
        <w:t xml:space="preserve">added new paragraphs </w:t>
      </w:r>
      <w:r>
        <w:rPr>
          <w:rFonts w:ascii="Times New Roman" w:hAnsi="Times New Roman" w:cs="Times New Roman"/>
          <w:color w:val="000000" w:themeColor="text1"/>
        </w:rPr>
        <w:t>that</w:t>
      </w:r>
      <w:r w:rsidR="00556772">
        <w:rPr>
          <w:rFonts w:ascii="Times New Roman" w:hAnsi="Times New Roman" w:cs="Times New Roman"/>
          <w:color w:val="000000" w:themeColor="text1"/>
        </w:rPr>
        <w:t xml:space="preserve"> describe the educational and research benefits of makerspaces. </w:t>
      </w:r>
    </w:p>
    <w:p w14:paraId="7A701FD6" w14:textId="09F80B17" w:rsidR="003F148E" w:rsidRPr="00BD0B93" w:rsidRDefault="00BD0B93" w:rsidP="001F37EF">
      <w:pPr>
        <w:pStyle w:val="ListParagraph"/>
        <w:numPr>
          <w:ilvl w:val="0"/>
          <w:numId w:val="2"/>
        </w:numPr>
        <w:rPr>
          <w:rFonts w:ascii="Times New Roman" w:hAnsi="Times New Roman" w:cs="Times New Roman"/>
          <w:color w:val="000000" w:themeColor="text1"/>
        </w:rPr>
      </w:pPr>
      <w:r w:rsidRPr="00BD0B93">
        <w:rPr>
          <w:rFonts w:ascii="Times New Roman" w:hAnsi="Times New Roman" w:cs="Times New Roman"/>
          <w:color w:val="000000" w:themeColor="text1"/>
        </w:rPr>
        <w:t xml:space="preserve">I </w:t>
      </w:r>
      <w:r w:rsidR="004E04DB">
        <w:rPr>
          <w:rFonts w:ascii="Times New Roman" w:hAnsi="Times New Roman" w:cs="Times New Roman"/>
          <w:color w:val="000000" w:themeColor="text1"/>
        </w:rPr>
        <w:t xml:space="preserve">have </w:t>
      </w:r>
      <w:r w:rsidRPr="00BD0B93">
        <w:rPr>
          <w:rFonts w:ascii="Times New Roman" w:hAnsi="Times New Roman" w:cs="Times New Roman"/>
          <w:color w:val="000000" w:themeColor="text1"/>
        </w:rPr>
        <w:t>revised and added new figures</w:t>
      </w:r>
      <w:r>
        <w:rPr>
          <w:rFonts w:ascii="Times New Roman" w:hAnsi="Times New Roman" w:cs="Times New Roman"/>
          <w:color w:val="000000" w:themeColor="text1"/>
        </w:rPr>
        <w:t xml:space="preserve">. Figure 5 shows how </w:t>
      </w:r>
      <w:r w:rsidRPr="00BD0B93">
        <w:rPr>
          <w:rFonts w:ascii="Times New Roman" w:hAnsi="Times New Roman" w:cs="Times New Roman"/>
          <w:color w:val="000000" w:themeColor="text1"/>
        </w:rPr>
        <w:t>to apply magnetic paint on insects of different sizes</w:t>
      </w:r>
      <w:r>
        <w:rPr>
          <w:rFonts w:ascii="Times New Roman" w:hAnsi="Times New Roman" w:cs="Times New Roman"/>
          <w:color w:val="000000" w:themeColor="text1"/>
        </w:rPr>
        <w:t xml:space="preserve"> and how to (and how not to) tether them. Figure 7</w:t>
      </w:r>
      <w:r w:rsidR="00552CB5">
        <w:rPr>
          <w:rFonts w:ascii="Times New Roman" w:hAnsi="Times New Roman" w:cs="Times New Roman"/>
          <w:color w:val="000000" w:themeColor="text1"/>
        </w:rPr>
        <w:t xml:space="preserve"> showed line graphs before but it now shows heatmaps for the trough diagnostics. Supplemental Figure 2 shows a comprehensive flowchart of the main functions and data structures of each Python script. Supplemental Figure 3 shows a comparison between low sampling frequencies </w:t>
      </w:r>
      <w:r w:rsidR="004E04DB">
        <w:rPr>
          <w:rFonts w:ascii="Times New Roman" w:hAnsi="Times New Roman" w:cs="Times New Roman"/>
          <w:color w:val="000000" w:themeColor="text1"/>
        </w:rPr>
        <w:t>in order to</w:t>
      </w:r>
      <w:r w:rsidR="00552CB5">
        <w:rPr>
          <w:rFonts w:ascii="Times New Roman" w:hAnsi="Times New Roman" w:cs="Times New Roman"/>
          <w:color w:val="000000" w:themeColor="text1"/>
        </w:rPr>
        <w:t xml:space="preserve"> help users decide which sampling frequency is best for their experiments.</w:t>
      </w:r>
    </w:p>
    <w:p w14:paraId="3A825971" w14:textId="736C91C0" w:rsidR="003F148E" w:rsidRDefault="00552CB5" w:rsidP="003F148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I </w:t>
      </w:r>
      <w:r w:rsidR="004E04DB">
        <w:rPr>
          <w:rFonts w:ascii="Times New Roman" w:hAnsi="Times New Roman" w:cs="Times New Roman"/>
          <w:color w:val="000000" w:themeColor="text1"/>
        </w:rPr>
        <w:t xml:space="preserve">have </w:t>
      </w:r>
      <w:r>
        <w:rPr>
          <w:rFonts w:ascii="Times New Roman" w:hAnsi="Times New Roman" w:cs="Times New Roman"/>
          <w:color w:val="000000" w:themeColor="text1"/>
        </w:rPr>
        <w:t>corrected for grammar, SI units, and abbreviations as well as formatted references and figures to match submission guidelines.</w:t>
      </w:r>
    </w:p>
    <w:p w14:paraId="4352ABBC" w14:textId="2F63E80D" w:rsidR="00552CB5" w:rsidRDefault="00552CB5" w:rsidP="003F148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I </w:t>
      </w:r>
      <w:r w:rsidR="004E04DB">
        <w:rPr>
          <w:rFonts w:ascii="Times New Roman" w:hAnsi="Times New Roman" w:cs="Times New Roman"/>
          <w:color w:val="000000" w:themeColor="text1"/>
        </w:rPr>
        <w:t xml:space="preserve">have </w:t>
      </w:r>
      <w:r>
        <w:rPr>
          <w:rFonts w:ascii="Times New Roman" w:hAnsi="Times New Roman" w:cs="Times New Roman"/>
          <w:color w:val="000000" w:themeColor="text1"/>
        </w:rPr>
        <w:t xml:space="preserve">added additional specifics on </w:t>
      </w:r>
      <w:r w:rsidR="004E04DB">
        <w:rPr>
          <w:rFonts w:ascii="Times New Roman" w:hAnsi="Times New Roman" w:cs="Times New Roman"/>
          <w:color w:val="000000" w:themeColor="text1"/>
        </w:rPr>
        <w:t xml:space="preserve">the </w:t>
      </w:r>
      <w:r>
        <w:rPr>
          <w:rFonts w:ascii="Times New Roman" w:hAnsi="Times New Roman" w:cs="Times New Roman"/>
          <w:color w:val="000000" w:themeColor="text1"/>
        </w:rPr>
        <w:t>IR sensors, masses of moving parts, dimensions of the foil flag or 3D prints, and experimental setup.</w:t>
      </w:r>
    </w:p>
    <w:p w14:paraId="12F633ED" w14:textId="475C79BF" w:rsidR="00552CB5" w:rsidRPr="00382A8E" w:rsidRDefault="00552CB5" w:rsidP="003F148E">
      <w:pPr>
        <w:pStyle w:val="ListParagraph"/>
        <w:numPr>
          <w:ilvl w:val="0"/>
          <w:numId w:val="2"/>
        </w:numPr>
        <w:rPr>
          <w:rFonts w:ascii="Times New Roman" w:hAnsi="Times New Roman" w:cs="Times New Roman"/>
          <w:color w:val="000000" w:themeColor="text1"/>
        </w:rPr>
      </w:pPr>
      <w:r>
        <w:rPr>
          <w:rFonts w:ascii="Times New Roman" w:hAnsi="Times New Roman" w:cs="Times New Roman"/>
          <w:color w:val="000000" w:themeColor="text1"/>
        </w:rPr>
        <w:t xml:space="preserve">I </w:t>
      </w:r>
      <w:r w:rsidR="004E04DB">
        <w:rPr>
          <w:rFonts w:ascii="Times New Roman" w:hAnsi="Times New Roman" w:cs="Times New Roman"/>
          <w:color w:val="000000" w:themeColor="text1"/>
        </w:rPr>
        <w:t xml:space="preserve">have </w:t>
      </w:r>
      <w:r>
        <w:rPr>
          <w:rFonts w:ascii="Times New Roman" w:hAnsi="Times New Roman" w:cs="Times New Roman"/>
          <w:color w:val="000000" w:themeColor="text1"/>
        </w:rPr>
        <w:t xml:space="preserve">added new reference material </w:t>
      </w:r>
      <w:r w:rsidR="00C778C8">
        <w:rPr>
          <w:rFonts w:ascii="Times New Roman" w:hAnsi="Times New Roman" w:cs="Times New Roman"/>
          <w:color w:val="000000" w:themeColor="text1"/>
        </w:rPr>
        <w:t>based on</w:t>
      </w:r>
      <w:r>
        <w:rPr>
          <w:rFonts w:ascii="Times New Roman" w:hAnsi="Times New Roman" w:cs="Times New Roman"/>
          <w:color w:val="000000" w:themeColor="text1"/>
        </w:rPr>
        <w:t xml:space="preserve"> reviewers</w:t>
      </w:r>
      <w:r w:rsidR="004E04DB">
        <w:rPr>
          <w:rFonts w:ascii="Times New Roman" w:hAnsi="Times New Roman" w:cs="Times New Roman"/>
          <w:color w:val="000000" w:themeColor="text1"/>
        </w:rPr>
        <w:t>’</w:t>
      </w:r>
      <w:r>
        <w:rPr>
          <w:rFonts w:ascii="Times New Roman" w:hAnsi="Times New Roman" w:cs="Times New Roman"/>
          <w:color w:val="000000" w:themeColor="text1"/>
        </w:rPr>
        <w:t xml:space="preserve"> insightful recommendations. This </w:t>
      </w:r>
      <w:r w:rsidR="004E04DB">
        <w:rPr>
          <w:rFonts w:ascii="Times New Roman" w:hAnsi="Times New Roman" w:cs="Times New Roman"/>
          <w:color w:val="000000" w:themeColor="text1"/>
        </w:rPr>
        <w:t xml:space="preserve">has </w:t>
      </w:r>
      <w:r>
        <w:rPr>
          <w:rFonts w:ascii="Times New Roman" w:hAnsi="Times New Roman" w:cs="Times New Roman"/>
          <w:color w:val="000000" w:themeColor="text1"/>
        </w:rPr>
        <w:t xml:space="preserve">included </w:t>
      </w:r>
      <w:r w:rsidR="00612381">
        <w:rPr>
          <w:rFonts w:ascii="Times New Roman" w:hAnsi="Times New Roman" w:cs="Times New Roman"/>
          <w:color w:val="000000" w:themeColor="text1"/>
        </w:rPr>
        <w:t>four</w:t>
      </w:r>
      <w:r>
        <w:rPr>
          <w:rFonts w:ascii="Times New Roman" w:hAnsi="Times New Roman" w:cs="Times New Roman"/>
          <w:color w:val="000000" w:themeColor="text1"/>
        </w:rPr>
        <w:t xml:space="preserve"> papers on the benefits of makerspaces, three papers on ball bearings, and two papers on dispersal </w:t>
      </w:r>
      <w:r w:rsidR="00D93D22">
        <w:rPr>
          <w:rFonts w:ascii="Times New Roman" w:hAnsi="Times New Roman" w:cs="Times New Roman"/>
          <w:color w:val="000000" w:themeColor="text1"/>
        </w:rPr>
        <w:t>theory</w:t>
      </w:r>
      <w:r w:rsidR="00C16CBB">
        <w:rPr>
          <w:rFonts w:ascii="Times New Roman" w:hAnsi="Times New Roman" w:cs="Times New Roman"/>
          <w:color w:val="000000" w:themeColor="text1"/>
        </w:rPr>
        <w:t xml:space="preserve"> and applicati</w:t>
      </w:r>
      <w:r w:rsidR="004B1CDE">
        <w:rPr>
          <w:rFonts w:ascii="Times New Roman" w:hAnsi="Times New Roman" w:cs="Times New Roman"/>
          <w:color w:val="000000" w:themeColor="text1"/>
        </w:rPr>
        <w:t>on</w:t>
      </w:r>
      <w:r w:rsidR="00D93D22">
        <w:rPr>
          <w:rFonts w:ascii="Times New Roman" w:hAnsi="Times New Roman" w:cs="Times New Roman"/>
          <w:color w:val="000000" w:themeColor="text1"/>
        </w:rPr>
        <w:t>.</w:t>
      </w:r>
    </w:p>
    <w:p w14:paraId="35AE11E7" w14:textId="77777777" w:rsidR="003F148E" w:rsidRPr="00382A8E" w:rsidRDefault="003F148E">
      <w:pPr>
        <w:rPr>
          <w:color w:val="000000" w:themeColor="text1"/>
        </w:rPr>
      </w:pPr>
    </w:p>
    <w:p w14:paraId="71F19A30" w14:textId="77777777" w:rsidR="003F148E" w:rsidRPr="00382A8E" w:rsidRDefault="003F148E">
      <w:pPr>
        <w:rPr>
          <w:color w:val="000000" w:themeColor="text1"/>
        </w:rPr>
      </w:pPr>
      <w:r w:rsidRPr="00382A8E">
        <w:rPr>
          <w:color w:val="000000" w:themeColor="text1"/>
        </w:rPr>
        <w:t>Individual comments (reviews in italics; responses in plain text):</w:t>
      </w:r>
    </w:p>
    <w:p w14:paraId="5CB52A62" w14:textId="77777777" w:rsidR="003F148E" w:rsidRPr="00382A8E" w:rsidRDefault="003F148E">
      <w:pPr>
        <w:rPr>
          <w:color w:val="000000" w:themeColor="text1"/>
        </w:rPr>
      </w:pPr>
    </w:p>
    <w:p w14:paraId="2D27D0B0" w14:textId="3AFF5EA7" w:rsidR="003F148E" w:rsidRPr="00382A8E" w:rsidRDefault="005164A9">
      <w:pPr>
        <w:rPr>
          <w:color w:val="000000" w:themeColor="text1"/>
        </w:rPr>
      </w:pPr>
      <w:r w:rsidRPr="00382A8E">
        <w:rPr>
          <w:color w:val="000000" w:themeColor="text1"/>
        </w:rPr>
        <w:t>##############################################################################</w:t>
      </w:r>
    </w:p>
    <w:p w14:paraId="6B7DB6AB" w14:textId="77777777" w:rsidR="003F148E" w:rsidRPr="00382A8E" w:rsidRDefault="003F148E">
      <w:pPr>
        <w:rPr>
          <w:color w:val="000000" w:themeColor="text1"/>
        </w:rPr>
      </w:pPr>
    </w:p>
    <w:p w14:paraId="50D5A9F1" w14:textId="77777777" w:rsidR="00E614C4" w:rsidRPr="00382A8E" w:rsidRDefault="003F148E">
      <w:pPr>
        <w:rPr>
          <w:i/>
          <w:color w:val="000000" w:themeColor="text1"/>
        </w:rPr>
      </w:pPr>
      <w:r w:rsidRPr="00382A8E">
        <w:rPr>
          <w:i/>
          <w:color w:val="000000" w:themeColor="text1"/>
        </w:rPr>
        <w:t>Editor</w:t>
      </w:r>
      <w:r w:rsidR="00FC2E1F" w:rsidRPr="00382A8E">
        <w:rPr>
          <w:i/>
          <w:color w:val="000000" w:themeColor="text1"/>
        </w:rPr>
        <w:t>:</w:t>
      </w:r>
    </w:p>
    <w:p w14:paraId="2FE56B14" w14:textId="77777777" w:rsidR="003F148E" w:rsidRPr="00382A8E" w:rsidRDefault="003F148E">
      <w:pPr>
        <w:rPr>
          <w:color w:val="000000" w:themeColor="text1"/>
        </w:rPr>
      </w:pPr>
    </w:p>
    <w:p w14:paraId="0F49A0A8" w14:textId="77777777" w:rsidR="00FC2E1F" w:rsidRPr="00382A8E" w:rsidRDefault="00FC2E1F">
      <w:pPr>
        <w:rPr>
          <w:color w:val="000000" w:themeColor="text1"/>
        </w:rPr>
      </w:pPr>
      <w:r w:rsidRPr="00382A8E">
        <w:rPr>
          <w:color w:val="000000" w:themeColor="text1"/>
        </w:rPr>
        <w:t>1.</w:t>
      </w:r>
      <w:r w:rsidR="006F7477" w:rsidRPr="00382A8E">
        <w:rPr>
          <w:color w:val="000000" w:themeColor="text1"/>
        </w:rPr>
        <w:t xml:space="preserve"> </w:t>
      </w:r>
      <w:r w:rsidR="006F7477" w:rsidRPr="00382A8E">
        <w:rPr>
          <w:i/>
          <w:color w:val="000000" w:themeColor="text1"/>
        </w:rPr>
        <w:t>Please take this opportunity to thoroughly proofread the manuscript to ensure that there are no spelling or grammar issues.</w:t>
      </w:r>
    </w:p>
    <w:p w14:paraId="16A4FDF6" w14:textId="77777777" w:rsidR="006F7477" w:rsidRPr="00382A8E" w:rsidRDefault="006F7477">
      <w:pPr>
        <w:rPr>
          <w:color w:val="000000" w:themeColor="text1"/>
        </w:rPr>
      </w:pPr>
    </w:p>
    <w:p w14:paraId="52AF914B" w14:textId="242669A9" w:rsidR="005164A9" w:rsidRPr="00382A8E" w:rsidRDefault="009F4D3E">
      <w:pPr>
        <w:rPr>
          <w:color w:val="000000" w:themeColor="text1"/>
        </w:rPr>
      </w:pPr>
      <w:r w:rsidRPr="00382A8E">
        <w:rPr>
          <w:color w:val="000000" w:themeColor="text1"/>
        </w:rPr>
        <w:t>Improved</w:t>
      </w:r>
      <w:r w:rsidR="006107EC" w:rsidRPr="00382A8E">
        <w:rPr>
          <w:color w:val="000000" w:themeColor="text1"/>
        </w:rPr>
        <w:t>.</w:t>
      </w:r>
    </w:p>
    <w:p w14:paraId="3465DCAA" w14:textId="77777777" w:rsidR="005164A9" w:rsidRPr="00382A8E" w:rsidRDefault="005164A9">
      <w:pPr>
        <w:rPr>
          <w:color w:val="000000" w:themeColor="text1"/>
        </w:rPr>
      </w:pPr>
    </w:p>
    <w:p w14:paraId="42CF273F" w14:textId="77777777" w:rsidR="00FC2E1F" w:rsidRPr="00382A8E" w:rsidRDefault="00FC2E1F">
      <w:pPr>
        <w:rPr>
          <w:color w:val="000000" w:themeColor="text1"/>
        </w:rPr>
      </w:pPr>
      <w:r w:rsidRPr="00382A8E">
        <w:rPr>
          <w:color w:val="000000" w:themeColor="text1"/>
        </w:rPr>
        <w:t xml:space="preserve">2. </w:t>
      </w:r>
      <w:r w:rsidR="006F7477" w:rsidRPr="00382A8E">
        <w:rPr>
          <w:i/>
          <w:color w:val="000000" w:themeColor="text1"/>
        </w:rPr>
        <w:t>Please revise the following lines to avoid previously published work: 74-75, 250-259</w:t>
      </w:r>
    </w:p>
    <w:p w14:paraId="20216C49" w14:textId="77777777" w:rsidR="006F7477" w:rsidRPr="00382A8E" w:rsidRDefault="006F7477">
      <w:pPr>
        <w:rPr>
          <w:color w:val="000000" w:themeColor="text1"/>
        </w:rPr>
      </w:pPr>
    </w:p>
    <w:p w14:paraId="3D44028A" w14:textId="77777777" w:rsidR="000C5221" w:rsidRPr="00382A8E" w:rsidRDefault="000C5221">
      <w:pPr>
        <w:rPr>
          <w:color w:val="000000" w:themeColor="text1"/>
        </w:rPr>
      </w:pPr>
      <w:r w:rsidRPr="00382A8E">
        <w:rPr>
          <w:color w:val="000000" w:themeColor="text1"/>
        </w:rPr>
        <w:t xml:space="preserve">Revised. </w:t>
      </w:r>
    </w:p>
    <w:p w14:paraId="75222FB0" w14:textId="77777777" w:rsidR="0008666E" w:rsidRPr="00382A8E" w:rsidRDefault="0008666E">
      <w:pPr>
        <w:rPr>
          <w:color w:val="000000" w:themeColor="text1"/>
        </w:rPr>
      </w:pPr>
    </w:p>
    <w:p w14:paraId="3B8C5EAF" w14:textId="77777777" w:rsidR="00FC2E1F" w:rsidRPr="00382A8E" w:rsidRDefault="00FC2E1F">
      <w:pPr>
        <w:rPr>
          <w:color w:val="000000" w:themeColor="text1"/>
        </w:rPr>
      </w:pPr>
      <w:r w:rsidRPr="00382A8E">
        <w:rPr>
          <w:color w:val="000000" w:themeColor="text1"/>
        </w:rPr>
        <w:t xml:space="preserve">3. </w:t>
      </w:r>
      <w:r w:rsidRPr="00382A8E">
        <w:rPr>
          <w:i/>
          <w:color w:val="000000" w:themeColor="text1"/>
        </w:rPr>
        <w:t>Please revise the title for conciseness. “Benefits of Makerspaces” can be removed.</w:t>
      </w:r>
    </w:p>
    <w:p w14:paraId="13194135" w14:textId="77777777" w:rsidR="00D73333" w:rsidRPr="00382A8E" w:rsidRDefault="00D73333">
      <w:pPr>
        <w:rPr>
          <w:color w:val="000000" w:themeColor="text1"/>
        </w:rPr>
      </w:pPr>
    </w:p>
    <w:p w14:paraId="4AE75BBB" w14:textId="79BE71CD" w:rsidR="00FC2E1F" w:rsidRPr="00382A8E" w:rsidRDefault="00FC2E1F">
      <w:pPr>
        <w:rPr>
          <w:color w:val="000000" w:themeColor="text1"/>
        </w:rPr>
      </w:pPr>
      <w:r w:rsidRPr="00382A8E">
        <w:rPr>
          <w:color w:val="000000" w:themeColor="text1"/>
        </w:rPr>
        <w:t>I removed “Benefits of Makerspaces” from the titl</w:t>
      </w:r>
      <w:r w:rsidR="00F868B9" w:rsidRPr="00382A8E">
        <w:rPr>
          <w:color w:val="000000" w:themeColor="text1"/>
        </w:rPr>
        <w:t>e,</w:t>
      </w:r>
      <w:r w:rsidRPr="00382A8E">
        <w:rPr>
          <w:color w:val="000000" w:themeColor="text1"/>
        </w:rPr>
        <w:t xml:space="preserve"> but </w:t>
      </w:r>
      <w:r w:rsidR="00F868B9" w:rsidRPr="00382A8E">
        <w:rPr>
          <w:color w:val="000000" w:themeColor="text1"/>
        </w:rPr>
        <w:t xml:space="preserve">I </w:t>
      </w:r>
      <w:r w:rsidRPr="00382A8E">
        <w:rPr>
          <w:color w:val="000000" w:themeColor="text1"/>
        </w:rPr>
        <w:t>wonder if readers would want to know where the enhancements of the machine can be</w:t>
      </w:r>
      <w:r w:rsidR="00F868B9" w:rsidRPr="00382A8E">
        <w:rPr>
          <w:color w:val="000000" w:themeColor="text1"/>
        </w:rPr>
        <w:t xml:space="preserve"> primarily</w:t>
      </w:r>
      <w:r w:rsidRPr="00382A8E">
        <w:rPr>
          <w:color w:val="000000" w:themeColor="text1"/>
        </w:rPr>
        <w:t xml:space="preserve"> built.</w:t>
      </w:r>
      <w:r w:rsidR="007857FE" w:rsidRPr="00382A8E">
        <w:rPr>
          <w:color w:val="000000" w:themeColor="text1"/>
        </w:rPr>
        <w:t xml:space="preserve"> Readers could build their flight </w:t>
      </w:r>
      <w:r w:rsidR="007857FE" w:rsidRPr="00382A8E">
        <w:rPr>
          <w:color w:val="000000" w:themeColor="text1"/>
        </w:rPr>
        <w:lastRenderedPageBreak/>
        <w:t>mill in other contexts</w:t>
      </w:r>
      <w:r w:rsidR="009C3846" w:rsidRPr="00382A8E">
        <w:rPr>
          <w:color w:val="000000" w:themeColor="text1"/>
        </w:rPr>
        <w:t xml:space="preserve"> if that context also has the available technology</w:t>
      </w:r>
      <w:r w:rsidR="007857FE" w:rsidRPr="00382A8E">
        <w:rPr>
          <w:color w:val="000000" w:themeColor="text1"/>
        </w:rPr>
        <w:t>, but the makerspace is unique and versatile as a space of creation.</w:t>
      </w:r>
      <w:r w:rsidR="0029352F">
        <w:rPr>
          <w:color w:val="000000" w:themeColor="text1"/>
        </w:rPr>
        <w:t xml:space="preserve"> </w:t>
      </w:r>
    </w:p>
    <w:p w14:paraId="28B6E7BB" w14:textId="77777777" w:rsidR="00FC2E1F" w:rsidRPr="00382A8E" w:rsidRDefault="00FC2E1F">
      <w:pPr>
        <w:rPr>
          <w:color w:val="000000" w:themeColor="text1"/>
        </w:rPr>
      </w:pPr>
    </w:p>
    <w:p w14:paraId="0BE4BFC3" w14:textId="77777777" w:rsidR="00FC2E1F" w:rsidRPr="00382A8E" w:rsidRDefault="00FC2E1F">
      <w:pPr>
        <w:rPr>
          <w:color w:val="000000" w:themeColor="text1"/>
        </w:rPr>
      </w:pPr>
      <w:r w:rsidRPr="00382A8E">
        <w:rPr>
          <w:color w:val="000000" w:themeColor="text1"/>
        </w:rPr>
        <w:t xml:space="preserve">4. </w:t>
      </w:r>
      <w:r w:rsidRPr="00382A8E">
        <w:rPr>
          <w:i/>
          <w:color w:val="000000" w:themeColor="text1"/>
        </w:rPr>
        <w:t>Please refrain from using personal pronouns: I, we, etc.</w:t>
      </w:r>
    </w:p>
    <w:p w14:paraId="619D529C" w14:textId="77777777" w:rsidR="00D73333" w:rsidRPr="00382A8E" w:rsidRDefault="00D73333">
      <w:pPr>
        <w:rPr>
          <w:color w:val="000000" w:themeColor="text1"/>
        </w:rPr>
      </w:pPr>
    </w:p>
    <w:p w14:paraId="6B772268" w14:textId="6283150C" w:rsidR="00FC2E1F" w:rsidRPr="00382A8E" w:rsidRDefault="00FC2E1F">
      <w:pPr>
        <w:rPr>
          <w:color w:val="000000" w:themeColor="text1"/>
        </w:rPr>
      </w:pPr>
      <w:r w:rsidRPr="00382A8E">
        <w:rPr>
          <w:color w:val="000000" w:themeColor="text1"/>
        </w:rPr>
        <w:t xml:space="preserve">I </w:t>
      </w:r>
      <w:r w:rsidR="007256C8" w:rsidRPr="00382A8E">
        <w:rPr>
          <w:color w:val="000000" w:themeColor="text1"/>
        </w:rPr>
        <w:t>removed and rephrased all appearances of</w:t>
      </w:r>
      <w:r w:rsidRPr="00382A8E">
        <w:rPr>
          <w:color w:val="000000" w:themeColor="text1"/>
        </w:rPr>
        <w:t xml:space="preserve"> personal pronouns, except </w:t>
      </w:r>
      <w:r w:rsidR="007256C8" w:rsidRPr="00382A8E">
        <w:rPr>
          <w:color w:val="000000" w:themeColor="text1"/>
        </w:rPr>
        <w:t>in</w:t>
      </w:r>
      <w:r w:rsidRPr="00382A8E">
        <w:rPr>
          <w:color w:val="000000" w:themeColor="text1"/>
        </w:rPr>
        <w:t xml:space="preserve"> the Acknowledgements. Please let me know if the Acknowledgements</w:t>
      </w:r>
      <w:r w:rsidR="0029352F">
        <w:rPr>
          <w:color w:val="000000" w:themeColor="text1"/>
        </w:rPr>
        <w:t xml:space="preserve"> section</w:t>
      </w:r>
      <w:r w:rsidRPr="00382A8E">
        <w:rPr>
          <w:color w:val="000000" w:themeColor="text1"/>
        </w:rPr>
        <w:t xml:space="preserve"> need</w:t>
      </w:r>
      <w:r w:rsidR="0029352F">
        <w:rPr>
          <w:color w:val="000000" w:themeColor="text1"/>
        </w:rPr>
        <w:t>s</w:t>
      </w:r>
      <w:r w:rsidRPr="00382A8E">
        <w:rPr>
          <w:color w:val="000000" w:themeColor="text1"/>
        </w:rPr>
        <w:t xml:space="preserve"> to be revised. </w:t>
      </w:r>
    </w:p>
    <w:p w14:paraId="546FD3A9" w14:textId="77777777" w:rsidR="00D73333" w:rsidRPr="00382A8E" w:rsidRDefault="00D73333">
      <w:pPr>
        <w:rPr>
          <w:color w:val="000000" w:themeColor="text1"/>
        </w:rPr>
      </w:pPr>
    </w:p>
    <w:p w14:paraId="6117D92D" w14:textId="77777777" w:rsidR="00D73333" w:rsidRPr="00382A8E" w:rsidRDefault="00D73333">
      <w:pPr>
        <w:rPr>
          <w:i/>
          <w:color w:val="000000" w:themeColor="text1"/>
        </w:rPr>
      </w:pPr>
      <w:r w:rsidRPr="00382A8E">
        <w:rPr>
          <w:color w:val="000000" w:themeColor="text1"/>
        </w:rPr>
        <w:t xml:space="preserve">5. </w:t>
      </w:r>
      <w:r w:rsidRPr="00382A8E">
        <w:rPr>
          <w:i/>
          <w:color w:val="000000" w:themeColor="text1"/>
        </w:rPr>
        <w:t>Please define all abbreviations before use (3D, IR, RGB).</w:t>
      </w:r>
    </w:p>
    <w:p w14:paraId="6AF38AEE" w14:textId="77777777" w:rsidR="00D73333" w:rsidRPr="00382A8E" w:rsidRDefault="00D73333">
      <w:pPr>
        <w:rPr>
          <w:color w:val="000000" w:themeColor="text1"/>
        </w:rPr>
      </w:pPr>
    </w:p>
    <w:p w14:paraId="1C25C8C5" w14:textId="77777777" w:rsidR="00D73333" w:rsidRPr="00382A8E" w:rsidRDefault="00D73333">
      <w:pPr>
        <w:rPr>
          <w:color w:val="000000" w:themeColor="text1"/>
        </w:rPr>
      </w:pPr>
      <w:r w:rsidRPr="00382A8E">
        <w:rPr>
          <w:color w:val="000000" w:themeColor="text1"/>
        </w:rPr>
        <w:t>Corrected.</w:t>
      </w:r>
    </w:p>
    <w:p w14:paraId="7093EE3A" w14:textId="77777777" w:rsidR="00D73333" w:rsidRPr="00382A8E" w:rsidRDefault="00D73333">
      <w:pPr>
        <w:rPr>
          <w:color w:val="000000" w:themeColor="text1"/>
        </w:rPr>
      </w:pPr>
    </w:p>
    <w:p w14:paraId="76271DE7" w14:textId="77777777" w:rsidR="00D73333" w:rsidRPr="00382A8E" w:rsidRDefault="00D73333" w:rsidP="00D73333">
      <w:pPr>
        <w:rPr>
          <w:i/>
          <w:color w:val="000000" w:themeColor="text1"/>
        </w:rPr>
      </w:pPr>
      <w:r w:rsidRPr="00382A8E">
        <w:rPr>
          <w:color w:val="000000" w:themeColor="text1"/>
        </w:rPr>
        <w:t xml:space="preserve">6. </w:t>
      </w:r>
      <w:proofErr w:type="spellStart"/>
      <w:r w:rsidRPr="00382A8E">
        <w:rPr>
          <w:i/>
          <w:color w:val="000000" w:themeColor="text1"/>
        </w:rPr>
        <w:t>JoVE</w:t>
      </w:r>
      <w:proofErr w:type="spellEnd"/>
      <w:r w:rsidRPr="00382A8E">
        <w:rPr>
          <w:i/>
          <w:color w:val="000000" w:themeColor="text1"/>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Universal Laser Systems, </w:t>
      </w:r>
      <w:proofErr w:type="spellStart"/>
      <w:r w:rsidRPr="00382A8E">
        <w:rPr>
          <w:i/>
          <w:color w:val="000000" w:themeColor="text1"/>
        </w:rPr>
        <w:t>FlashPrint</w:t>
      </w:r>
      <w:proofErr w:type="spellEnd"/>
      <w:r w:rsidRPr="00382A8E">
        <w:rPr>
          <w:i/>
          <w:color w:val="000000" w:themeColor="text1"/>
        </w:rPr>
        <w:t xml:space="preserve">, </w:t>
      </w:r>
      <w:proofErr w:type="spellStart"/>
      <w:r w:rsidRPr="00382A8E">
        <w:rPr>
          <w:i/>
          <w:color w:val="000000" w:themeColor="text1"/>
        </w:rPr>
        <w:t>FlashForge</w:t>
      </w:r>
      <w:proofErr w:type="spellEnd"/>
      <w:r w:rsidRPr="00382A8E">
        <w:rPr>
          <w:i/>
          <w:color w:val="000000" w:themeColor="text1"/>
        </w:rPr>
        <w:t>, Finder 3D Printer,)</w:t>
      </w:r>
    </w:p>
    <w:p w14:paraId="55B32A6B" w14:textId="77777777" w:rsidR="00D73333" w:rsidRPr="00382A8E" w:rsidRDefault="00D73333">
      <w:pPr>
        <w:rPr>
          <w:color w:val="000000" w:themeColor="text1"/>
        </w:rPr>
      </w:pPr>
    </w:p>
    <w:p w14:paraId="556F1C51" w14:textId="77777777" w:rsidR="00C61032" w:rsidRPr="00382A8E" w:rsidRDefault="00C61032">
      <w:pPr>
        <w:rPr>
          <w:color w:val="000000" w:themeColor="text1"/>
        </w:rPr>
      </w:pPr>
      <w:r w:rsidRPr="00382A8E">
        <w:rPr>
          <w:color w:val="000000" w:themeColor="text1"/>
        </w:rPr>
        <w:t xml:space="preserve">References to commercial products in the manuscript have been </w:t>
      </w:r>
      <w:r w:rsidR="002C72A9" w:rsidRPr="00382A8E">
        <w:rPr>
          <w:color w:val="000000" w:themeColor="text1"/>
        </w:rPr>
        <w:t>removed</w:t>
      </w:r>
      <w:r w:rsidRPr="00382A8E">
        <w:rPr>
          <w:color w:val="000000" w:themeColor="text1"/>
        </w:rPr>
        <w:t xml:space="preserve">. Readers will instead reference the Table of Materials if curious about which specific products the manuscript was modeled by. </w:t>
      </w:r>
    </w:p>
    <w:p w14:paraId="229E3A47" w14:textId="77777777" w:rsidR="00FD7D4C" w:rsidRPr="00382A8E" w:rsidRDefault="00FD7D4C">
      <w:pPr>
        <w:rPr>
          <w:color w:val="000000" w:themeColor="text1"/>
        </w:rPr>
      </w:pPr>
    </w:p>
    <w:p w14:paraId="2B2E6A05" w14:textId="77777777" w:rsidR="00826DC6" w:rsidRPr="00382A8E" w:rsidRDefault="00826DC6">
      <w:pPr>
        <w:rPr>
          <w:color w:val="000000" w:themeColor="text1"/>
        </w:rPr>
      </w:pPr>
      <w:r w:rsidRPr="00382A8E">
        <w:rPr>
          <w:color w:val="000000" w:themeColor="text1"/>
        </w:rPr>
        <w:t xml:space="preserve">7. </w:t>
      </w:r>
      <w:r w:rsidR="00DD7C84" w:rsidRPr="00382A8E">
        <w:rPr>
          <w:i/>
          <w:color w:val="000000" w:themeColor="text1"/>
        </w:rPr>
        <w:t>Line 170-175: Please include the specifications for the linear guide rails, linear guide rail blocks, screws, cross brackets, magnet holders, tube supports, guide rail supports, etc.</w:t>
      </w:r>
      <w:r w:rsidR="00DD7C84" w:rsidRPr="00382A8E">
        <w:rPr>
          <w:color w:val="000000" w:themeColor="text1"/>
        </w:rPr>
        <w:t xml:space="preserve"> </w:t>
      </w:r>
    </w:p>
    <w:p w14:paraId="2EA60C72" w14:textId="77777777" w:rsidR="00826DC6" w:rsidRPr="00382A8E" w:rsidRDefault="00826DC6">
      <w:pPr>
        <w:rPr>
          <w:color w:val="000000" w:themeColor="text1"/>
        </w:rPr>
      </w:pPr>
    </w:p>
    <w:p w14:paraId="333847F5" w14:textId="755E8817" w:rsidR="00087051" w:rsidRPr="00382A8E" w:rsidRDefault="00280DAB">
      <w:pPr>
        <w:rPr>
          <w:color w:val="000000" w:themeColor="text1"/>
        </w:rPr>
      </w:pPr>
      <w:r w:rsidRPr="00382A8E">
        <w:rPr>
          <w:color w:val="000000" w:themeColor="text1"/>
        </w:rPr>
        <w:t xml:space="preserve">I added dimensions (i.e. length x width x </w:t>
      </w:r>
      <w:r w:rsidR="0095586E" w:rsidRPr="00382A8E">
        <w:rPr>
          <w:color w:val="000000" w:themeColor="text1"/>
        </w:rPr>
        <w:t>depth</w:t>
      </w:r>
      <w:r w:rsidRPr="00382A8E">
        <w:rPr>
          <w:color w:val="000000" w:themeColor="text1"/>
        </w:rPr>
        <w:t>) for each 3D printed design in step 1.2.3.</w:t>
      </w:r>
      <w:r w:rsidR="00A65AD3" w:rsidRPr="00382A8E">
        <w:rPr>
          <w:color w:val="000000" w:themeColor="text1"/>
        </w:rPr>
        <w:t xml:space="preserve"> To see </w:t>
      </w:r>
      <w:r w:rsidR="006065FF" w:rsidRPr="00382A8E">
        <w:rPr>
          <w:color w:val="000000" w:themeColor="text1"/>
        </w:rPr>
        <w:t xml:space="preserve">nuanced </w:t>
      </w:r>
      <w:r w:rsidR="00A65AD3" w:rsidRPr="00382A8E">
        <w:rPr>
          <w:color w:val="000000" w:themeColor="text1"/>
        </w:rPr>
        <w:t>details of the designs, readers can view Figure 3.</w:t>
      </w:r>
      <w:r w:rsidR="006C59C1" w:rsidRPr="00382A8E">
        <w:rPr>
          <w:color w:val="000000" w:themeColor="text1"/>
        </w:rPr>
        <w:t xml:space="preserve"> Otherwise, please let me know </w:t>
      </w:r>
      <w:r w:rsidR="007256C8" w:rsidRPr="00382A8E">
        <w:rPr>
          <w:color w:val="000000" w:themeColor="text1"/>
        </w:rPr>
        <w:t>whether</w:t>
      </w:r>
      <w:r w:rsidR="006C59C1" w:rsidRPr="00382A8E">
        <w:rPr>
          <w:color w:val="000000" w:themeColor="text1"/>
        </w:rPr>
        <w:t xml:space="preserve"> these are </w:t>
      </w:r>
      <w:r w:rsidR="00566574">
        <w:rPr>
          <w:color w:val="000000" w:themeColor="text1"/>
        </w:rPr>
        <w:t>sufficient</w:t>
      </w:r>
      <w:r w:rsidR="006C59C1" w:rsidRPr="00382A8E">
        <w:rPr>
          <w:color w:val="000000" w:themeColor="text1"/>
        </w:rPr>
        <w:t xml:space="preserve"> specifications. </w:t>
      </w:r>
    </w:p>
    <w:p w14:paraId="112D53FB" w14:textId="77777777" w:rsidR="00280DAB" w:rsidRPr="00382A8E" w:rsidRDefault="00280DAB">
      <w:pPr>
        <w:rPr>
          <w:color w:val="000000" w:themeColor="text1"/>
        </w:rPr>
      </w:pPr>
    </w:p>
    <w:p w14:paraId="12FB6CB9" w14:textId="77777777" w:rsidR="00826DC6" w:rsidRPr="00382A8E" w:rsidRDefault="00826DC6">
      <w:pPr>
        <w:rPr>
          <w:color w:val="000000" w:themeColor="text1"/>
        </w:rPr>
      </w:pPr>
      <w:r w:rsidRPr="00382A8E">
        <w:rPr>
          <w:color w:val="000000" w:themeColor="text1"/>
        </w:rPr>
        <w:t xml:space="preserve">8. </w:t>
      </w:r>
      <w:r w:rsidR="00585857" w:rsidRPr="00382A8E">
        <w:rPr>
          <w:i/>
          <w:color w:val="000000" w:themeColor="text1"/>
        </w:rPr>
        <w:t>Please use standard abbreviations for SI units throughout the protocol. Examples: 10 min, 5 h.</w:t>
      </w:r>
    </w:p>
    <w:p w14:paraId="5286B2F2" w14:textId="77777777" w:rsidR="00585857" w:rsidRPr="00382A8E" w:rsidRDefault="00585857">
      <w:pPr>
        <w:rPr>
          <w:color w:val="000000" w:themeColor="text1"/>
        </w:rPr>
      </w:pPr>
    </w:p>
    <w:p w14:paraId="148BE188" w14:textId="77777777" w:rsidR="00585857" w:rsidRPr="00382A8E" w:rsidRDefault="00585857">
      <w:pPr>
        <w:rPr>
          <w:color w:val="000000" w:themeColor="text1"/>
        </w:rPr>
      </w:pPr>
      <w:r w:rsidRPr="00382A8E">
        <w:rPr>
          <w:color w:val="000000" w:themeColor="text1"/>
        </w:rPr>
        <w:t>Corrected.</w:t>
      </w:r>
    </w:p>
    <w:p w14:paraId="5557DC4C" w14:textId="77777777" w:rsidR="00826DC6" w:rsidRPr="00382A8E" w:rsidRDefault="00826DC6">
      <w:pPr>
        <w:rPr>
          <w:color w:val="000000" w:themeColor="text1"/>
        </w:rPr>
      </w:pPr>
    </w:p>
    <w:p w14:paraId="26AB2ACD" w14:textId="77777777" w:rsidR="00826DC6" w:rsidRPr="00382A8E" w:rsidRDefault="00826DC6">
      <w:pPr>
        <w:rPr>
          <w:color w:val="000000" w:themeColor="text1"/>
        </w:rPr>
      </w:pPr>
      <w:r w:rsidRPr="00382A8E">
        <w:rPr>
          <w:color w:val="000000" w:themeColor="text1"/>
        </w:rPr>
        <w:t xml:space="preserve">9. </w:t>
      </w:r>
      <w:r w:rsidRPr="00382A8E">
        <w:rPr>
          <w:i/>
          <w:color w:val="000000" w:themeColor="text1"/>
        </w:rPr>
        <w:t>Please name and specify the supplementary files used throughout the manuscript: Supplementary File in line 131.</w:t>
      </w:r>
    </w:p>
    <w:p w14:paraId="0F95B020" w14:textId="77777777" w:rsidR="000E2B93" w:rsidRPr="00382A8E" w:rsidRDefault="000E2B93">
      <w:pPr>
        <w:rPr>
          <w:color w:val="000000" w:themeColor="text1"/>
        </w:rPr>
      </w:pPr>
    </w:p>
    <w:p w14:paraId="7C927132" w14:textId="77777777" w:rsidR="004252A0" w:rsidRPr="00382A8E" w:rsidRDefault="000E2B93">
      <w:pPr>
        <w:rPr>
          <w:color w:val="000000" w:themeColor="text1"/>
        </w:rPr>
      </w:pPr>
      <w:r w:rsidRPr="00382A8E">
        <w:rPr>
          <w:color w:val="000000" w:themeColor="text1"/>
        </w:rPr>
        <w:t>Corrected.</w:t>
      </w:r>
    </w:p>
    <w:p w14:paraId="190D8680" w14:textId="77777777" w:rsidR="00A6167F" w:rsidRPr="00382A8E" w:rsidRDefault="00A6167F">
      <w:pPr>
        <w:rPr>
          <w:color w:val="000000" w:themeColor="text1"/>
        </w:rPr>
      </w:pPr>
    </w:p>
    <w:p w14:paraId="36ED8F61" w14:textId="77777777" w:rsidR="00A6167F" w:rsidRPr="00382A8E" w:rsidRDefault="00A6167F">
      <w:pPr>
        <w:rPr>
          <w:color w:val="000000" w:themeColor="text1"/>
        </w:rPr>
      </w:pPr>
      <w:r w:rsidRPr="00382A8E">
        <w:rPr>
          <w:color w:val="000000" w:themeColor="text1"/>
        </w:rPr>
        <w:t>10.</w:t>
      </w:r>
      <w:r w:rsidR="00E46794" w:rsidRPr="00382A8E">
        <w:rPr>
          <w:color w:val="000000" w:themeColor="text1"/>
        </w:rPr>
        <w:t xml:space="preserve"> </w:t>
      </w:r>
      <w:r w:rsidR="00E46794" w:rsidRPr="00382A8E">
        <w:rPr>
          <w:i/>
          <w:color w:val="000000" w:themeColor="text1"/>
        </w:rPr>
        <w:t>Step 2: Please specify the insect used in the protocol. This data is on line 459. Please move it up to the protocol so we can include this information in the filming.</w:t>
      </w:r>
      <w:r w:rsidR="00E46794" w:rsidRPr="00382A8E">
        <w:rPr>
          <w:color w:val="000000" w:themeColor="text1"/>
        </w:rPr>
        <w:t xml:space="preserve"> </w:t>
      </w:r>
    </w:p>
    <w:p w14:paraId="52A23C87" w14:textId="77777777" w:rsidR="00A6167F" w:rsidRPr="00382A8E" w:rsidRDefault="00A6167F">
      <w:pPr>
        <w:rPr>
          <w:color w:val="000000" w:themeColor="text1"/>
        </w:rPr>
      </w:pPr>
    </w:p>
    <w:p w14:paraId="34F8DB0A" w14:textId="77777777" w:rsidR="00EE6687" w:rsidRPr="00382A8E" w:rsidRDefault="009A22B1">
      <w:pPr>
        <w:rPr>
          <w:color w:val="000000" w:themeColor="text1"/>
        </w:rPr>
      </w:pPr>
      <w:r w:rsidRPr="00382A8E">
        <w:rPr>
          <w:color w:val="000000" w:themeColor="text1"/>
        </w:rPr>
        <w:t xml:space="preserve">I now mention </w:t>
      </w:r>
      <w:proofErr w:type="spellStart"/>
      <w:r w:rsidR="00EE6687" w:rsidRPr="00382A8E">
        <w:rPr>
          <w:i/>
          <w:color w:val="000000" w:themeColor="text1"/>
        </w:rPr>
        <w:t>Jadera</w:t>
      </w:r>
      <w:proofErr w:type="spellEnd"/>
      <w:r w:rsidR="00EE6687" w:rsidRPr="00382A8E">
        <w:rPr>
          <w:i/>
          <w:color w:val="000000" w:themeColor="text1"/>
        </w:rPr>
        <w:t xml:space="preserve"> </w:t>
      </w:r>
      <w:proofErr w:type="spellStart"/>
      <w:r w:rsidR="00EE6687" w:rsidRPr="00382A8E">
        <w:rPr>
          <w:i/>
          <w:color w:val="000000" w:themeColor="text1"/>
        </w:rPr>
        <w:t>haematoloma</w:t>
      </w:r>
      <w:proofErr w:type="spellEnd"/>
      <w:r w:rsidR="00EE6687" w:rsidRPr="00382A8E">
        <w:rPr>
          <w:i/>
          <w:color w:val="000000" w:themeColor="text1"/>
        </w:rPr>
        <w:t xml:space="preserve"> </w:t>
      </w:r>
      <w:r w:rsidR="00EE6687" w:rsidRPr="00382A8E">
        <w:rPr>
          <w:color w:val="000000" w:themeColor="text1"/>
        </w:rPr>
        <w:t xml:space="preserve">(soapberry bug) in step 2.1.1. </w:t>
      </w:r>
    </w:p>
    <w:p w14:paraId="49F7D9DC" w14:textId="77777777" w:rsidR="00EE6687" w:rsidRPr="00382A8E" w:rsidRDefault="00EE6687">
      <w:pPr>
        <w:rPr>
          <w:color w:val="000000" w:themeColor="text1"/>
        </w:rPr>
      </w:pPr>
    </w:p>
    <w:p w14:paraId="446DB4D9" w14:textId="77777777" w:rsidR="00A6167F" w:rsidRPr="00382A8E" w:rsidRDefault="00A6167F">
      <w:pPr>
        <w:rPr>
          <w:color w:val="000000" w:themeColor="text1"/>
        </w:rPr>
      </w:pPr>
      <w:r w:rsidRPr="00382A8E">
        <w:rPr>
          <w:color w:val="000000" w:themeColor="text1"/>
        </w:rPr>
        <w:t>11.</w:t>
      </w:r>
      <w:r w:rsidR="00E46794" w:rsidRPr="00382A8E">
        <w:rPr>
          <w:color w:val="000000" w:themeColor="text1"/>
        </w:rPr>
        <w:t xml:space="preserve"> </w:t>
      </w:r>
      <w:r w:rsidR="00E46794" w:rsidRPr="00382A8E">
        <w:rPr>
          <w:i/>
          <w:color w:val="000000" w:themeColor="text1"/>
        </w:rPr>
        <w:t xml:space="preserve">Please </w:t>
      </w:r>
      <w:r w:rsidR="00054123" w:rsidRPr="00382A8E">
        <w:rPr>
          <w:i/>
          <w:color w:val="000000" w:themeColor="text1"/>
        </w:rPr>
        <w:t>consider moving Discussion of figures from the figure legends to Representative Results (Figure legend 6).</w:t>
      </w:r>
    </w:p>
    <w:p w14:paraId="3FBFC033" w14:textId="77777777" w:rsidR="00A6167F" w:rsidRPr="00382A8E" w:rsidRDefault="00A6167F">
      <w:pPr>
        <w:rPr>
          <w:color w:val="000000" w:themeColor="text1"/>
        </w:rPr>
      </w:pPr>
    </w:p>
    <w:p w14:paraId="3A3D366D" w14:textId="2BBEDBD9" w:rsidR="00054123" w:rsidRPr="00382A8E" w:rsidRDefault="006E6D29">
      <w:pPr>
        <w:rPr>
          <w:color w:val="000000" w:themeColor="text1"/>
        </w:rPr>
      </w:pPr>
      <w:r w:rsidRPr="00382A8E">
        <w:rPr>
          <w:color w:val="000000" w:themeColor="text1"/>
        </w:rPr>
        <w:t>Revised.</w:t>
      </w:r>
      <w:r w:rsidR="00F7349A" w:rsidRPr="00382A8E">
        <w:rPr>
          <w:color w:val="000000" w:themeColor="text1"/>
        </w:rPr>
        <w:t xml:space="preserve"> Also, what was once Figure 6 is now Figure 7, and it shows heatmaps instead</w:t>
      </w:r>
      <w:r w:rsidR="000362AA" w:rsidRPr="00382A8E">
        <w:rPr>
          <w:color w:val="000000" w:themeColor="text1"/>
        </w:rPr>
        <w:t xml:space="preserve"> of line graphs</w:t>
      </w:r>
      <w:r w:rsidR="00F7349A" w:rsidRPr="00382A8E">
        <w:rPr>
          <w:color w:val="000000" w:themeColor="text1"/>
        </w:rPr>
        <w:t>.</w:t>
      </w:r>
      <w:r w:rsidR="00DF5437" w:rsidRPr="00382A8E">
        <w:rPr>
          <w:color w:val="000000" w:themeColor="text1"/>
        </w:rPr>
        <w:t xml:space="preserve"> </w:t>
      </w:r>
    </w:p>
    <w:p w14:paraId="595DBB87" w14:textId="77777777" w:rsidR="00054123" w:rsidRPr="00382A8E" w:rsidRDefault="00054123">
      <w:pPr>
        <w:rPr>
          <w:color w:val="000000" w:themeColor="text1"/>
        </w:rPr>
      </w:pPr>
    </w:p>
    <w:p w14:paraId="7BF01244" w14:textId="77777777" w:rsidR="00A6167F" w:rsidRPr="00382A8E" w:rsidRDefault="00A6167F">
      <w:pPr>
        <w:rPr>
          <w:color w:val="000000" w:themeColor="text1"/>
        </w:rPr>
      </w:pPr>
      <w:r w:rsidRPr="00382A8E">
        <w:rPr>
          <w:color w:val="000000" w:themeColor="text1"/>
        </w:rPr>
        <w:t>12.</w:t>
      </w:r>
      <w:r w:rsidR="00C76055" w:rsidRPr="00382A8E">
        <w:rPr>
          <w:color w:val="000000" w:themeColor="text1"/>
        </w:rPr>
        <w:t xml:space="preserve"> </w:t>
      </w:r>
      <w:r w:rsidR="00C76055" w:rsidRPr="00382A8E">
        <w:rPr>
          <w:i/>
          <w:color w:val="000000" w:themeColor="text1"/>
        </w:rPr>
        <w:t>Figure 4: Please define the yellow boxes in the Figure legends.</w:t>
      </w:r>
    </w:p>
    <w:p w14:paraId="43F9ADF1" w14:textId="77777777" w:rsidR="00C76055" w:rsidRPr="00382A8E" w:rsidRDefault="00C76055">
      <w:pPr>
        <w:rPr>
          <w:color w:val="000000" w:themeColor="text1"/>
        </w:rPr>
      </w:pPr>
    </w:p>
    <w:p w14:paraId="5C92DE7A" w14:textId="77777777" w:rsidR="00C76055" w:rsidRPr="00382A8E" w:rsidRDefault="00DD7C84">
      <w:pPr>
        <w:rPr>
          <w:color w:val="000000" w:themeColor="text1"/>
        </w:rPr>
      </w:pPr>
      <w:r w:rsidRPr="00382A8E">
        <w:rPr>
          <w:color w:val="000000" w:themeColor="text1"/>
        </w:rPr>
        <w:t xml:space="preserve">I added this definition. </w:t>
      </w:r>
    </w:p>
    <w:p w14:paraId="096DC5B1" w14:textId="77777777" w:rsidR="00A6167F" w:rsidRPr="00382A8E" w:rsidRDefault="00A6167F">
      <w:pPr>
        <w:rPr>
          <w:color w:val="000000" w:themeColor="text1"/>
        </w:rPr>
      </w:pPr>
    </w:p>
    <w:p w14:paraId="5345C2D5" w14:textId="77777777" w:rsidR="00A6167F" w:rsidRPr="00382A8E" w:rsidRDefault="00A6167F">
      <w:pPr>
        <w:rPr>
          <w:color w:val="000000" w:themeColor="text1"/>
        </w:rPr>
      </w:pPr>
      <w:r w:rsidRPr="00382A8E">
        <w:rPr>
          <w:color w:val="000000" w:themeColor="text1"/>
        </w:rPr>
        <w:t xml:space="preserve">13. </w:t>
      </w:r>
      <w:r w:rsidRPr="00382A8E">
        <w:rPr>
          <w:i/>
          <w:color w:val="000000" w:themeColor="text1"/>
        </w:rPr>
        <w:t>Please sort the table of materials in alphabetical order.</w:t>
      </w:r>
    </w:p>
    <w:p w14:paraId="365053AD" w14:textId="77777777" w:rsidR="00416597" w:rsidRPr="00382A8E" w:rsidRDefault="00416597">
      <w:pPr>
        <w:rPr>
          <w:color w:val="000000" w:themeColor="text1"/>
        </w:rPr>
      </w:pPr>
    </w:p>
    <w:p w14:paraId="42A6D5B6" w14:textId="77777777" w:rsidR="005A48E9" w:rsidRPr="00382A8E" w:rsidRDefault="005A48E9">
      <w:pPr>
        <w:rPr>
          <w:color w:val="000000" w:themeColor="text1"/>
        </w:rPr>
      </w:pPr>
      <w:r w:rsidRPr="00382A8E">
        <w:rPr>
          <w:color w:val="000000" w:themeColor="text1"/>
        </w:rPr>
        <w:t>Sorted.</w:t>
      </w:r>
    </w:p>
    <w:p w14:paraId="156173FF" w14:textId="77777777" w:rsidR="00857768" w:rsidRPr="00382A8E" w:rsidRDefault="00857768">
      <w:pPr>
        <w:rPr>
          <w:color w:val="000000" w:themeColor="text1"/>
        </w:rPr>
      </w:pPr>
    </w:p>
    <w:p w14:paraId="56ABBF0C" w14:textId="5D66DD93" w:rsidR="006069F8" w:rsidRPr="00382A8E" w:rsidRDefault="006069F8" w:rsidP="006069F8">
      <w:pPr>
        <w:rPr>
          <w:color w:val="000000" w:themeColor="text1"/>
        </w:rPr>
      </w:pPr>
      <w:r w:rsidRPr="00382A8E">
        <w:rPr>
          <w:color w:val="000000" w:themeColor="text1"/>
        </w:rPr>
        <w:t>##############################################################################</w:t>
      </w:r>
    </w:p>
    <w:p w14:paraId="15CD1F28" w14:textId="77777777" w:rsidR="006069F8" w:rsidRPr="00382A8E" w:rsidRDefault="006069F8" w:rsidP="006069F8">
      <w:pPr>
        <w:rPr>
          <w:color w:val="000000" w:themeColor="text1"/>
        </w:rPr>
      </w:pPr>
    </w:p>
    <w:p w14:paraId="663F9EE1" w14:textId="5252ED4F" w:rsidR="00857768" w:rsidRDefault="006069F8">
      <w:pPr>
        <w:rPr>
          <w:i/>
          <w:color w:val="000000" w:themeColor="text1"/>
        </w:rPr>
      </w:pPr>
      <w:r w:rsidRPr="00382A8E">
        <w:rPr>
          <w:i/>
          <w:color w:val="000000" w:themeColor="text1"/>
        </w:rPr>
        <w:t>Reviewer #1:</w:t>
      </w:r>
    </w:p>
    <w:p w14:paraId="5266D839" w14:textId="77777777" w:rsidR="00382A8E" w:rsidRPr="00382A8E" w:rsidRDefault="00382A8E">
      <w:pPr>
        <w:rPr>
          <w:i/>
          <w:color w:val="000000" w:themeColor="text1"/>
        </w:rPr>
      </w:pPr>
    </w:p>
    <w:p w14:paraId="6A32B9CB" w14:textId="454169B3" w:rsidR="00117439" w:rsidRPr="00382A8E" w:rsidRDefault="00D30C0F">
      <w:pPr>
        <w:rPr>
          <w:i/>
          <w:color w:val="000000" w:themeColor="text1"/>
        </w:rPr>
      </w:pPr>
      <w:r w:rsidRPr="00382A8E">
        <w:rPr>
          <w:i/>
          <w:color w:val="000000" w:themeColor="text1"/>
        </w:rPr>
        <w:t xml:space="preserve">1. The literature review for this paper seems to be not very comprehensive. The reviewer recommends citing and discussing recently-published peer-reviewed documents related to make movement and the positive impact of makerspaces in education. Documents listed below can be considered relevant (or other relevant documents based on the author’s judgment: </w:t>
      </w:r>
    </w:p>
    <w:p w14:paraId="7980E246" w14:textId="607586FF" w:rsidR="00E51697" w:rsidRPr="00382A8E" w:rsidRDefault="00E51697">
      <w:pPr>
        <w:rPr>
          <w:i/>
          <w:color w:val="000000" w:themeColor="text1"/>
        </w:rPr>
      </w:pPr>
    </w:p>
    <w:p w14:paraId="4FC2371D" w14:textId="77777777" w:rsidR="00E51697" w:rsidRPr="00382A8E" w:rsidRDefault="0031109A" w:rsidP="00E51697">
      <w:pPr>
        <w:rPr>
          <w:i/>
          <w:color w:val="000000" w:themeColor="text1"/>
        </w:rPr>
      </w:pPr>
      <w:hyperlink r:id="rId5" w:history="1">
        <w:r w:rsidR="00E51697" w:rsidRPr="00382A8E">
          <w:rPr>
            <w:i/>
            <w:color w:val="000000" w:themeColor="text1"/>
            <w:u w:val="single"/>
          </w:rPr>
          <w:t>https://search.proquest.com/docview/1774311185?pq-origsite=gscholar&amp;fromopenview=true</w:t>
        </w:r>
      </w:hyperlink>
      <w:r w:rsidR="00E51697" w:rsidRPr="00382A8E">
        <w:rPr>
          <w:i/>
          <w:color w:val="000000" w:themeColor="text1"/>
        </w:rPr>
        <w:br/>
      </w:r>
      <w:hyperlink r:id="rId6" w:history="1">
        <w:r w:rsidR="00E51697" w:rsidRPr="00382A8E">
          <w:rPr>
            <w:i/>
            <w:color w:val="000000" w:themeColor="text1"/>
            <w:u w:val="single"/>
          </w:rPr>
          <w:t>https://www.mdpi.com/2227-7102/10/1/8</w:t>
        </w:r>
      </w:hyperlink>
      <w:r w:rsidR="00E51697" w:rsidRPr="00382A8E">
        <w:rPr>
          <w:i/>
          <w:color w:val="000000" w:themeColor="text1"/>
        </w:rPr>
        <w:br/>
      </w:r>
      <w:proofErr w:type="spellStart"/>
      <w:r w:rsidR="00E51697" w:rsidRPr="00382A8E">
        <w:rPr>
          <w:i/>
          <w:color w:val="000000" w:themeColor="text1"/>
        </w:rPr>
        <w:t>Makeology</w:t>
      </w:r>
      <w:proofErr w:type="spellEnd"/>
      <w:r w:rsidR="00E51697" w:rsidRPr="00382A8E">
        <w:rPr>
          <w:i/>
          <w:color w:val="000000" w:themeColor="text1"/>
        </w:rPr>
        <w:t>: Makerspaces as Learning Environments (Volume 1), Volume 1</w:t>
      </w:r>
    </w:p>
    <w:p w14:paraId="17C8D050" w14:textId="68C92308" w:rsidR="00E51697" w:rsidRPr="00382A8E" w:rsidRDefault="00E51697">
      <w:pPr>
        <w:rPr>
          <w:i/>
          <w:color w:val="000000" w:themeColor="text1"/>
        </w:rPr>
      </w:pPr>
    </w:p>
    <w:p w14:paraId="0751DF66" w14:textId="70AE562D" w:rsidR="00E51697" w:rsidRPr="00382A8E" w:rsidRDefault="00E51697">
      <w:pPr>
        <w:rPr>
          <w:color w:val="000000" w:themeColor="text1"/>
        </w:rPr>
      </w:pPr>
      <w:r w:rsidRPr="00382A8E">
        <w:rPr>
          <w:color w:val="000000" w:themeColor="text1"/>
        </w:rPr>
        <w:t xml:space="preserve">I appreciated this comment and enjoyed reading literature on the maker movement. I included more </w:t>
      </w:r>
      <w:r w:rsidR="006C0BCD" w:rsidRPr="00382A8E">
        <w:rPr>
          <w:color w:val="000000" w:themeColor="text1"/>
        </w:rPr>
        <w:t>information</w:t>
      </w:r>
      <w:r w:rsidRPr="00382A8E">
        <w:rPr>
          <w:color w:val="000000" w:themeColor="text1"/>
        </w:rPr>
        <w:t xml:space="preserve"> on the </w:t>
      </w:r>
      <w:r w:rsidR="0088781D" w:rsidRPr="00382A8E">
        <w:rPr>
          <w:color w:val="000000" w:themeColor="text1"/>
        </w:rPr>
        <w:t>many impacts</w:t>
      </w:r>
      <w:r w:rsidRPr="00382A8E">
        <w:rPr>
          <w:color w:val="000000" w:themeColor="text1"/>
        </w:rPr>
        <w:t xml:space="preserve"> of makerspaces</w:t>
      </w:r>
      <w:r w:rsidR="006C0BCD" w:rsidRPr="00382A8E">
        <w:rPr>
          <w:color w:val="000000" w:themeColor="text1"/>
        </w:rPr>
        <w:t xml:space="preserve"> in the introduction</w:t>
      </w:r>
      <w:r w:rsidR="004037ED">
        <w:rPr>
          <w:color w:val="000000" w:themeColor="text1"/>
        </w:rPr>
        <w:t xml:space="preserve"> and discussion</w:t>
      </w:r>
      <w:r w:rsidR="006C0BCD" w:rsidRPr="00382A8E">
        <w:rPr>
          <w:color w:val="000000" w:themeColor="text1"/>
        </w:rPr>
        <w:t xml:space="preserve">. </w:t>
      </w:r>
    </w:p>
    <w:p w14:paraId="43282B27" w14:textId="770C5892" w:rsidR="00117439" w:rsidRPr="00382A8E" w:rsidRDefault="00117439">
      <w:pPr>
        <w:rPr>
          <w:color w:val="000000" w:themeColor="text1"/>
        </w:rPr>
      </w:pPr>
    </w:p>
    <w:p w14:paraId="7278E4FD" w14:textId="218F05FA" w:rsidR="00117439" w:rsidRPr="00382A8E" w:rsidRDefault="00C20C35">
      <w:pPr>
        <w:rPr>
          <w:color w:val="000000" w:themeColor="text1"/>
        </w:rPr>
      </w:pPr>
      <w:r w:rsidRPr="00382A8E">
        <w:rPr>
          <w:i/>
          <w:color w:val="000000" w:themeColor="text1"/>
        </w:rPr>
        <w:t xml:space="preserve">2. Parts of this paper (Sections 1-3) does not follow the format of a peer-reviewed publication, and looks like </w:t>
      </w:r>
      <w:proofErr w:type="spellStart"/>
      <w:r w:rsidRPr="00382A8E">
        <w:rPr>
          <w:i/>
          <w:color w:val="000000" w:themeColor="text1"/>
        </w:rPr>
        <w:t>a</w:t>
      </w:r>
      <w:proofErr w:type="spellEnd"/>
      <w:r w:rsidRPr="00382A8E">
        <w:rPr>
          <w:i/>
          <w:color w:val="000000" w:themeColor="text1"/>
        </w:rPr>
        <w:t xml:space="preserve"> experimental manual. The reviewer feels that these parts need to be rewritten in the format of a paper by adding more introductory and analyzing paragraphs and removing the details of experiments.</w:t>
      </w:r>
    </w:p>
    <w:p w14:paraId="06E50CFC" w14:textId="3C202B57" w:rsidR="00C20C35" w:rsidRPr="00382A8E" w:rsidRDefault="00C20C35">
      <w:pPr>
        <w:rPr>
          <w:color w:val="000000" w:themeColor="text1"/>
        </w:rPr>
      </w:pPr>
    </w:p>
    <w:p w14:paraId="50D33EF1" w14:textId="2CEDA72C" w:rsidR="006C0BCD" w:rsidRPr="00382A8E" w:rsidRDefault="00544CCA">
      <w:pPr>
        <w:rPr>
          <w:color w:val="000000" w:themeColor="text1"/>
        </w:rPr>
      </w:pPr>
      <w:r w:rsidRPr="00382A8E">
        <w:rPr>
          <w:color w:val="000000" w:themeColor="text1"/>
        </w:rPr>
        <w:t xml:space="preserve">In response to this </w:t>
      </w:r>
      <w:r w:rsidR="005B1720" w:rsidRPr="00382A8E">
        <w:rPr>
          <w:color w:val="000000" w:themeColor="text1"/>
        </w:rPr>
        <w:t>and</w:t>
      </w:r>
      <w:r w:rsidRPr="00382A8E">
        <w:rPr>
          <w:color w:val="000000" w:themeColor="text1"/>
        </w:rPr>
        <w:t xml:space="preserve"> another reviewer’s comment, I added more analysis about the benefits and disadvantages of the flight mill I constructed</w:t>
      </w:r>
      <w:r w:rsidR="005B1720" w:rsidRPr="00382A8E">
        <w:rPr>
          <w:color w:val="000000" w:themeColor="text1"/>
        </w:rPr>
        <w:t xml:space="preserve"> and of alternative flight mills</w:t>
      </w:r>
      <w:r w:rsidRPr="00382A8E">
        <w:rPr>
          <w:color w:val="000000" w:themeColor="text1"/>
        </w:rPr>
        <w:t>.</w:t>
      </w:r>
      <w:r w:rsidR="002A3374" w:rsidRPr="00382A8E">
        <w:rPr>
          <w:color w:val="000000" w:themeColor="text1"/>
        </w:rPr>
        <w:t xml:space="preserve"> I also removed extraneous details of the experiments in the Discussion</w:t>
      </w:r>
      <w:r w:rsidR="006C0BCD" w:rsidRPr="00382A8E">
        <w:rPr>
          <w:color w:val="000000" w:themeColor="text1"/>
        </w:rPr>
        <w:t>, but, in response to other reviewers, added more pertinent experimental details.</w:t>
      </w:r>
    </w:p>
    <w:p w14:paraId="6CE95A3B" w14:textId="77777777" w:rsidR="006C0BCD" w:rsidRPr="00382A8E" w:rsidRDefault="006C0BCD">
      <w:pPr>
        <w:rPr>
          <w:color w:val="000000" w:themeColor="text1"/>
        </w:rPr>
      </w:pPr>
    </w:p>
    <w:p w14:paraId="21293286" w14:textId="55438DE8" w:rsidR="00C20C35" w:rsidRPr="00382A8E" w:rsidRDefault="00C20C35">
      <w:pPr>
        <w:rPr>
          <w:color w:val="000000" w:themeColor="text1"/>
        </w:rPr>
      </w:pPr>
      <w:r w:rsidRPr="00382A8E">
        <w:rPr>
          <w:i/>
          <w:color w:val="000000" w:themeColor="text1"/>
        </w:rPr>
        <w:t>3. Results in some of the figures of this paper are not discussed properly. A good technique to use for figures and tables is sandwiching where the figure or table is introduced in the text, and is fully discussed after the figure or table. I recommend adding analyzing comments for the figures.</w:t>
      </w:r>
    </w:p>
    <w:p w14:paraId="1BA7E9C8" w14:textId="77271F92" w:rsidR="00C20C35" w:rsidRPr="00382A8E" w:rsidRDefault="00C20C35">
      <w:pPr>
        <w:rPr>
          <w:color w:val="000000" w:themeColor="text1"/>
        </w:rPr>
      </w:pPr>
    </w:p>
    <w:p w14:paraId="4DFC3ADE" w14:textId="41171C91" w:rsidR="008E6E80" w:rsidRPr="00382A8E" w:rsidRDefault="008E6E80">
      <w:pPr>
        <w:rPr>
          <w:color w:val="000000" w:themeColor="text1"/>
        </w:rPr>
      </w:pPr>
      <w:r w:rsidRPr="00382A8E">
        <w:rPr>
          <w:color w:val="000000" w:themeColor="text1"/>
        </w:rPr>
        <w:t xml:space="preserve">I added more comments that aligned with the new figures and new figure edits, but I would also like to hear more about where an analyzing comment goes. When is it best for analyses to be embedded in text and when in figures? </w:t>
      </w:r>
    </w:p>
    <w:p w14:paraId="0A738241" w14:textId="77777777" w:rsidR="008E6E80" w:rsidRPr="00382A8E" w:rsidRDefault="008E6E80">
      <w:pPr>
        <w:rPr>
          <w:color w:val="000000" w:themeColor="text1"/>
        </w:rPr>
      </w:pPr>
    </w:p>
    <w:p w14:paraId="540C55FD" w14:textId="4BDBE565" w:rsidR="00C20C35" w:rsidRPr="00382A8E" w:rsidRDefault="00C20C35">
      <w:pPr>
        <w:rPr>
          <w:color w:val="000000" w:themeColor="text1"/>
        </w:rPr>
      </w:pPr>
      <w:r w:rsidRPr="00382A8E">
        <w:rPr>
          <w:i/>
          <w:color w:val="000000" w:themeColor="text1"/>
        </w:rPr>
        <w:t xml:space="preserve">4. Figures need proper caption. </w:t>
      </w:r>
    </w:p>
    <w:p w14:paraId="0005A87C" w14:textId="0F81AFBE" w:rsidR="00C20C35" w:rsidRPr="00382A8E" w:rsidRDefault="00C20C35">
      <w:pPr>
        <w:rPr>
          <w:color w:val="000000" w:themeColor="text1"/>
        </w:rPr>
      </w:pPr>
    </w:p>
    <w:p w14:paraId="7D3FD048" w14:textId="23414912" w:rsidR="009168FF" w:rsidRPr="00382A8E" w:rsidRDefault="00B035F4">
      <w:pPr>
        <w:rPr>
          <w:color w:val="000000" w:themeColor="text1"/>
        </w:rPr>
      </w:pPr>
      <w:r w:rsidRPr="00382A8E">
        <w:rPr>
          <w:color w:val="000000" w:themeColor="text1"/>
        </w:rPr>
        <w:t>I added a short title and short description for each panel in each figure where it was omitted before.</w:t>
      </w:r>
      <w:r w:rsidR="009E4188" w:rsidRPr="00382A8E">
        <w:rPr>
          <w:color w:val="000000" w:themeColor="text1"/>
        </w:rPr>
        <w:t xml:space="preserve"> This included Fig 2C, Fig 4A, Fig 4B, Fig </w:t>
      </w:r>
      <w:r w:rsidR="00EC7E10">
        <w:rPr>
          <w:color w:val="000000" w:themeColor="text1"/>
        </w:rPr>
        <w:t>6</w:t>
      </w:r>
      <w:r w:rsidR="009E4188" w:rsidRPr="00382A8E">
        <w:rPr>
          <w:color w:val="000000" w:themeColor="text1"/>
        </w:rPr>
        <w:t xml:space="preserve">A, Fig </w:t>
      </w:r>
      <w:r w:rsidR="00EC7E10">
        <w:rPr>
          <w:color w:val="000000" w:themeColor="text1"/>
        </w:rPr>
        <w:t>6</w:t>
      </w:r>
      <w:r w:rsidR="009E4188" w:rsidRPr="00382A8E">
        <w:rPr>
          <w:color w:val="000000" w:themeColor="text1"/>
        </w:rPr>
        <w:t xml:space="preserve">B, Fig </w:t>
      </w:r>
      <w:r w:rsidR="00EC7E10">
        <w:rPr>
          <w:color w:val="000000" w:themeColor="text1"/>
        </w:rPr>
        <w:t>8</w:t>
      </w:r>
      <w:r w:rsidR="009E4188" w:rsidRPr="00382A8E">
        <w:rPr>
          <w:color w:val="000000" w:themeColor="text1"/>
        </w:rPr>
        <w:t xml:space="preserve">A, Fig </w:t>
      </w:r>
      <w:r w:rsidR="00EC7E10">
        <w:rPr>
          <w:color w:val="000000" w:themeColor="text1"/>
        </w:rPr>
        <w:t>8</w:t>
      </w:r>
      <w:r w:rsidR="009E4188" w:rsidRPr="00382A8E">
        <w:rPr>
          <w:color w:val="000000" w:themeColor="text1"/>
        </w:rPr>
        <w:t xml:space="preserve">B, Fig </w:t>
      </w:r>
      <w:r w:rsidR="00EC7E10">
        <w:rPr>
          <w:color w:val="000000" w:themeColor="text1"/>
        </w:rPr>
        <w:t>8</w:t>
      </w:r>
      <w:r w:rsidR="009E4188" w:rsidRPr="00382A8E">
        <w:rPr>
          <w:color w:val="000000" w:themeColor="text1"/>
        </w:rPr>
        <w:t xml:space="preserve">C, and Fig </w:t>
      </w:r>
      <w:r w:rsidR="00EC7E10">
        <w:rPr>
          <w:color w:val="000000" w:themeColor="text1"/>
        </w:rPr>
        <w:t>8</w:t>
      </w:r>
      <w:r w:rsidR="009E4188" w:rsidRPr="00382A8E">
        <w:rPr>
          <w:color w:val="000000" w:themeColor="text1"/>
        </w:rPr>
        <w:t>D.</w:t>
      </w:r>
    </w:p>
    <w:p w14:paraId="7C02B90A" w14:textId="55E698A0" w:rsidR="009168FF" w:rsidRPr="00382A8E" w:rsidRDefault="009168FF">
      <w:pPr>
        <w:rPr>
          <w:i/>
          <w:color w:val="000000" w:themeColor="text1"/>
        </w:rPr>
      </w:pPr>
    </w:p>
    <w:p w14:paraId="0A7A1050" w14:textId="0CBBA9EA" w:rsidR="00B0161C" w:rsidRPr="00382A8E" w:rsidRDefault="00B0161C">
      <w:pPr>
        <w:rPr>
          <w:color w:val="000000" w:themeColor="text1"/>
        </w:rPr>
      </w:pPr>
      <w:r w:rsidRPr="00382A8E">
        <w:rPr>
          <w:i/>
          <w:color w:val="000000" w:themeColor="text1"/>
        </w:rPr>
        <w:t>5. Does the comments at the end of the paper add any important practical value to the paper? I feel they can be removed.</w:t>
      </w:r>
    </w:p>
    <w:p w14:paraId="16722FB5" w14:textId="359CE0FC" w:rsidR="00B0161C" w:rsidRPr="00382A8E" w:rsidRDefault="00B0161C">
      <w:pPr>
        <w:rPr>
          <w:color w:val="000000" w:themeColor="text1"/>
        </w:rPr>
      </w:pPr>
    </w:p>
    <w:p w14:paraId="5E700028" w14:textId="09DE866C" w:rsidR="00B0161C" w:rsidRPr="00382A8E" w:rsidRDefault="00B0161C">
      <w:pPr>
        <w:rPr>
          <w:color w:val="000000" w:themeColor="text1"/>
        </w:rPr>
      </w:pPr>
      <w:r w:rsidRPr="00382A8E">
        <w:rPr>
          <w:color w:val="000000" w:themeColor="text1"/>
        </w:rPr>
        <w:t xml:space="preserve">I cut extraneous comment descriptions and retained comments that I thought would be most useful for a first time user of electrical/mechanical tools/equipment. </w:t>
      </w:r>
    </w:p>
    <w:p w14:paraId="38D7889E" w14:textId="3FA0F5C2" w:rsidR="00B0161C" w:rsidRPr="00382A8E" w:rsidRDefault="00B0161C">
      <w:pPr>
        <w:rPr>
          <w:color w:val="000000" w:themeColor="text1"/>
        </w:rPr>
      </w:pPr>
    </w:p>
    <w:p w14:paraId="1D00DD95" w14:textId="617BA631" w:rsidR="00B0161C" w:rsidRPr="00382A8E" w:rsidRDefault="00405FAF">
      <w:pPr>
        <w:rPr>
          <w:color w:val="000000" w:themeColor="text1"/>
        </w:rPr>
      </w:pPr>
      <w:r w:rsidRPr="00382A8E">
        <w:rPr>
          <w:i/>
          <w:color w:val="000000" w:themeColor="text1"/>
        </w:rPr>
        <w:t>6. I recommend putting the list of the material in the format of a table.</w:t>
      </w:r>
    </w:p>
    <w:p w14:paraId="5FA399DD" w14:textId="22529AFD" w:rsidR="00405FAF" w:rsidRPr="00382A8E" w:rsidRDefault="00405FAF">
      <w:pPr>
        <w:rPr>
          <w:color w:val="000000" w:themeColor="text1"/>
        </w:rPr>
      </w:pPr>
    </w:p>
    <w:p w14:paraId="56109E5F" w14:textId="12D6907A" w:rsidR="00405FAF" w:rsidRPr="00382A8E" w:rsidRDefault="00405FAF">
      <w:pPr>
        <w:rPr>
          <w:color w:val="000000" w:themeColor="text1"/>
        </w:rPr>
      </w:pPr>
      <w:r w:rsidRPr="00382A8E">
        <w:rPr>
          <w:color w:val="000000" w:themeColor="text1"/>
        </w:rPr>
        <w:t>Converted to CSV file</w:t>
      </w:r>
      <w:r w:rsidR="004B2EDE" w:rsidRPr="00382A8E">
        <w:rPr>
          <w:color w:val="000000" w:themeColor="text1"/>
        </w:rPr>
        <w:t xml:space="preserve"> now.</w:t>
      </w:r>
    </w:p>
    <w:p w14:paraId="53EFA8A5" w14:textId="438DA807" w:rsidR="00405FAF" w:rsidRPr="00382A8E" w:rsidRDefault="00405FAF">
      <w:pPr>
        <w:rPr>
          <w:color w:val="000000" w:themeColor="text1"/>
        </w:rPr>
      </w:pPr>
    </w:p>
    <w:p w14:paraId="2C73DBA7" w14:textId="6DF168BC" w:rsidR="008A5F5A" w:rsidRPr="00382A8E" w:rsidRDefault="008A5F5A">
      <w:pPr>
        <w:rPr>
          <w:i/>
          <w:color w:val="000000" w:themeColor="text1"/>
        </w:rPr>
      </w:pPr>
      <w:r w:rsidRPr="00382A8E">
        <w:rPr>
          <w:i/>
          <w:color w:val="000000" w:themeColor="text1"/>
        </w:rPr>
        <w:t>7. Coding files have been provided as supplementary material. I feel the author can add pseudocode(s) or flowchart(s) for these codes in the paper.</w:t>
      </w:r>
    </w:p>
    <w:p w14:paraId="614BE18A" w14:textId="64AC975F" w:rsidR="008A5F5A" w:rsidRPr="00382A8E" w:rsidRDefault="008A5F5A">
      <w:pPr>
        <w:rPr>
          <w:color w:val="000000" w:themeColor="text1"/>
        </w:rPr>
      </w:pPr>
    </w:p>
    <w:p w14:paraId="4C38092D" w14:textId="0EC3B81B" w:rsidR="00661FF1" w:rsidRPr="00382A8E" w:rsidRDefault="00661FF1">
      <w:pPr>
        <w:rPr>
          <w:color w:val="000000" w:themeColor="text1"/>
        </w:rPr>
      </w:pPr>
      <w:r w:rsidRPr="00382A8E">
        <w:rPr>
          <w:color w:val="000000" w:themeColor="text1"/>
        </w:rPr>
        <w:t>I added a pseudocode/flowchart for the code</w:t>
      </w:r>
      <w:r w:rsidR="001166A4" w:rsidRPr="00382A8E">
        <w:rPr>
          <w:color w:val="000000" w:themeColor="text1"/>
        </w:rPr>
        <w:t xml:space="preserve"> (</w:t>
      </w:r>
      <w:r w:rsidR="00CD0529" w:rsidRPr="00382A8E">
        <w:rPr>
          <w:color w:val="000000" w:themeColor="text1"/>
        </w:rPr>
        <w:t>Supplemental</w:t>
      </w:r>
      <w:r w:rsidR="001166A4" w:rsidRPr="00382A8E">
        <w:rPr>
          <w:color w:val="000000" w:themeColor="text1"/>
        </w:rPr>
        <w:t xml:space="preserve"> Figure 2)</w:t>
      </w:r>
      <w:r w:rsidRPr="00382A8E">
        <w:rPr>
          <w:color w:val="000000" w:themeColor="text1"/>
        </w:rPr>
        <w:t xml:space="preserve">, but I still left it as supplementary material because there was a lot to distill into one diagram. It could be distilled even further if </w:t>
      </w:r>
      <w:r w:rsidR="0029459C" w:rsidRPr="00382A8E">
        <w:rPr>
          <w:color w:val="000000" w:themeColor="text1"/>
        </w:rPr>
        <w:t xml:space="preserve">reviewers want a more representational (not </w:t>
      </w:r>
      <w:r w:rsidR="00CD0529" w:rsidRPr="00382A8E">
        <w:rPr>
          <w:color w:val="000000" w:themeColor="text1"/>
        </w:rPr>
        <w:t>supplementary</w:t>
      </w:r>
      <w:r w:rsidR="0029459C" w:rsidRPr="00382A8E">
        <w:rPr>
          <w:color w:val="000000" w:themeColor="text1"/>
        </w:rPr>
        <w:t xml:space="preserve">) figure in the paper. </w:t>
      </w:r>
    </w:p>
    <w:p w14:paraId="2FFBA9C4" w14:textId="77777777" w:rsidR="00661FF1" w:rsidRPr="00382A8E" w:rsidRDefault="00661FF1">
      <w:pPr>
        <w:rPr>
          <w:color w:val="000000" w:themeColor="text1"/>
        </w:rPr>
      </w:pPr>
    </w:p>
    <w:p w14:paraId="3DE91EC7" w14:textId="7699A7E4" w:rsidR="008A5F5A" w:rsidRPr="00382A8E" w:rsidRDefault="00AF4D49">
      <w:pPr>
        <w:rPr>
          <w:i/>
          <w:color w:val="000000" w:themeColor="text1"/>
        </w:rPr>
      </w:pPr>
      <w:r w:rsidRPr="00382A8E">
        <w:rPr>
          <w:i/>
          <w:color w:val="000000" w:themeColor="text1"/>
        </w:rPr>
        <w:t>8. There seems to be some punctuation, grammar, and formatting errors in the paper. Please proofread and comply by the template’s format.</w:t>
      </w:r>
    </w:p>
    <w:p w14:paraId="21819A84" w14:textId="7FCAD19B" w:rsidR="00AF4D49" w:rsidRPr="00382A8E" w:rsidRDefault="00AF4D49">
      <w:pPr>
        <w:rPr>
          <w:color w:val="000000" w:themeColor="text1"/>
        </w:rPr>
      </w:pPr>
    </w:p>
    <w:p w14:paraId="22D82A36" w14:textId="76C3DE07" w:rsidR="00AF4D49" w:rsidRPr="00382A8E" w:rsidRDefault="00AF4D49">
      <w:pPr>
        <w:rPr>
          <w:color w:val="000000" w:themeColor="text1"/>
        </w:rPr>
      </w:pPr>
      <w:r w:rsidRPr="00382A8E">
        <w:rPr>
          <w:color w:val="000000" w:themeColor="text1"/>
        </w:rPr>
        <w:t>Revised.</w:t>
      </w:r>
    </w:p>
    <w:p w14:paraId="5329A39C" w14:textId="7F767541" w:rsidR="00AF4D49" w:rsidRPr="00382A8E" w:rsidRDefault="00AF4D49">
      <w:pPr>
        <w:rPr>
          <w:color w:val="000000" w:themeColor="text1"/>
        </w:rPr>
      </w:pPr>
    </w:p>
    <w:p w14:paraId="7E7D39CB" w14:textId="46373377" w:rsidR="00AF4D49" w:rsidRPr="00382A8E" w:rsidRDefault="00AF4D49">
      <w:pPr>
        <w:rPr>
          <w:i/>
          <w:color w:val="000000" w:themeColor="text1"/>
        </w:rPr>
      </w:pPr>
      <w:r w:rsidRPr="00382A8E">
        <w:rPr>
          <w:i/>
          <w:color w:val="000000" w:themeColor="text1"/>
        </w:rPr>
        <w:t>9. Figures 4, 5, 8, and supplementary figure 1 can be resized. They seem to be unnecessarily big.</w:t>
      </w:r>
    </w:p>
    <w:p w14:paraId="4EBE4774" w14:textId="1C3DB5A9" w:rsidR="00AF4D49" w:rsidRPr="00382A8E" w:rsidRDefault="00AF4D49">
      <w:pPr>
        <w:rPr>
          <w:color w:val="000000" w:themeColor="text1"/>
        </w:rPr>
      </w:pPr>
    </w:p>
    <w:p w14:paraId="78A60EEA" w14:textId="3EE034AA" w:rsidR="00AF4D49" w:rsidRPr="00382A8E" w:rsidRDefault="00DF7C7E">
      <w:pPr>
        <w:rPr>
          <w:color w:val="000000" w:themeColor="text1"/>
        </w:rPr>
      </w:pPr>
      <w:r w:rsidRPr="00382A8E">
        <w:rPr>
          <w:color w:val="000000" w:themeColor="text1"/>
        </w:rPr>
        <w:t>Revised.</w:t>
      </w:r>
    </w:p>
    <w:p w14:paraId="3A5124DE" w14:textId="77777777" w:rsidR="00DF7C7E" w:rsidRPr="00382A8E" w:rsidRDefault="00DF7C7E">
      <w:pPr>
        <w:rPr>
          <w:color w:val="000000" w:themeColor="text1"/>
        </w:rPr>
      </w:pPr>
    </w:p>
    <w:p w14:paraId="385641A4" w14:textId="31D4AF49" w:rsidR="00AF4D49" w:rsidRPr="00382A8E" w:rsidRDefault="00AF4D49">
      <w:pPr>
        <w:rPr>
          <w:i/>
          <w:color w:val="000000" w:themeColor="text1"/>
        </w:rPr>
      </w:pPr>
      <w:r w:rsidRPr="00382A8E">
        <w:rPr>
          <w:i/>
          <w:color w:val="000000" w:themeColor="text1"/>
        </w:rPr>
        <w:t>10. Can the author add couple of paragraphs on the effectiveness of the makerspace for education purpose. Are there any surveys or results that show the effectiveness of this work?</w:t>
      </w:r>
    </w:p>
    <w:p w14:paraId="3103A88F" w14:textId="24FCA4A9" w:rsidR="00AF4D49" w:rsidRPr="00382A8E" w:rsidRDefault="00AF4D49">
      <w:pPr>
        <w:rPr>
          <w:color w:val="000000" w:themeColor="text1"/>
        </w:rPr>
      </w:pPr>
    </w:p>
    <w:p w14:paraId="0B45A6DD" w14:textId="72004C16" w:rsidR="00AE7C55" w:rsidRPr="00382A8E" w:rsidRDefault="00AE7C55">
      <w:pPr>
        <w:rPr>
          <w:color w:val="000000" w:themeColor="text1"/>
        </w:rPr>
      </w:pPr>
      <w:r w:rsidRPr="00382A8E">
        <w:rPr>
          <w:color w:val="000000" w:themeColor="text1"/>
        </w:rPr>
        <w:t xml:space="preserve">I added new paragraphs in the introduction and discussion explaining survey results and </w:t>
      </w:r>
      <w:r w:rsidR="00AF195F">
        <w:rPr>
          <w:color w:val="000000" w:themeColor="text1"/>
        </w:rPr>
        <w:t>course results</w:t>
      </w:r>
      <w:r w:rsidRPr="00382A8E">
        <w:rPr>
          <w:color w:val="000000" w:themeColor="text1"/>
        </w:rPr>
        <w:t xml:space="preserve"> on how effective makerspaces are in the classroom.</w:t>
      </w:r>
    </w:p>
    <w:p w14:paraId="3A79F1F5" w14:textId="77777777" w:rsidR="00405FAF" w:rsidRPr="00382A8E" w:rsidRDefault="00405FAF">
      <w:pPr>
        <w:rPr>
          <w:color w:val="000000" w:themeColor="text1"/>
        </w:rPr>
      </w:pPr>
    </w:p>
    <w:p w14:paraId="09689532" w14:textId="4E81EB75" w:rsidR="003F148E" w:rsidRPr="00382A8E" w:rsidRDefault="003F148E" w:rsidP="003F148E">
      <w:pPr>
        <w:rPr>
          <w:color w:val="000000" w:themeColor="text1"/>
        </w:rPr>
      </w:pPr>
      <w:r w:rsidRPr="00382A8E">
        <w:rPr>
          <w:color w:val="000000" w:themeColor="text1"/>
        </w:rPr>
        <w:t>##############################################################################</w:t>
      </w:r>
    </w:p>
    <w:p w14:paraId="0C305497" w14:textId="77777777" w:rsidR="00857768" w:rsidRPr="00382A8E" w:rsidRDefault="00857768">
      <w:pPr>
        <w:rPr>
          <w:color w:val="000000" w:themeColor="text1"/>
        </w:rPr>
      </w:pPr>
    </w:p>
    <w:p w14:paraId="3529EBE3" w14:textId="77777777" w:rsidR="00A5447E" w:rsidRPr="00382A8E" w:rsidRDefault="00857768">
      <w:pPr>
        <w:rPr>
          <w:i/>
          <w:color w:val="000000" w:themeColor="text1"/>
        </w:rPr>
      </w:pPr>
      <w:r w:rsidRPr="00382A8E">
        <w:rPr>
          <w:i/>
          <w:color w:val="000000" w:themeColor="text1"/>
        </w:rPr>
        <w:t>Reviewer #2:</w:t>
      </w:r>
    </w:p>
    <w:p w14:paraId="465D42D1" w14:textId="77777777" w:rsidR="000D5032" w:rsidRPr="00382A8E" w:rsidRDefault="000D5032">
      <w:pPr>
        <w:rPr>
          <w:i/>
          <w:color w:val="000000" w:themeColor="text1"/>
        </w:rPr>
      </w:pPr>
    </w:p>
    <w:p w14:paraId="769B1E12" w14:textId="77777777" w:rsidR="00857768" w:rsidRPr="00382A8E" w:rsidRDefault="00857768">
      <w:pPr>
        <w:rPr>
          <w:color w:val="000000" w:themeColor="text1"/>
        </w:rPr>
      </w:pPr>
      <w:r w:rsidRPr="00382A8E">
        <w:rPr>
          <w:i/>
          <w:color w:val="000000" w:themeColor="text1"/>
        </w:rPr>
        <w:t>1</w:t>
      </w:r>
      <w:r w:rsidRPr="00382A8E">
        <w:rPr>
          <w:color w:val="000000" w:themeColor="text1"/>
        </w:rPr>
        <w:t xml:space="preserve">. </w:t>
      </w:r>
      <w:r w:rsidRPr="00382A8E">
        <w:rPr>
          <w:i/>
          <w:color w:val="000000" w:themeColor="text1"/>
        </w:rPr>
        <w:t>L131. It is a good idea to add a kerf key.</w:t>
      </w:r>
    </w:p>
    <w:p w14:paraId="37DDA22F" w14:textId="77777777" w:rsidR="00857768" w:rsidRPr="00382A8E" w:rsidRDefault="00857768">
      <w:pPr>
        <w:rPr>
          <w:color w:val="000000" w:themeColor="text1"/>
        </w:rPr>
      </w:pPr>
    </w:p>
    <w:p w14:paraId="4CA3B27A" w14:textId="6AF1903E" w:rsidR="00857768" w:rsidRPr="00382A8E" w:rsidRDefault="00B047F8">
      <w:pPr>
        <w:rPr>
          <w:color w:val="000000" w:themeColor="text1"/>
        </w:rPr>
      </w:pPr>
      <w:r w:rsidRPr="00382A8E">
        <w:rPr>
          <w:color w:val="000000" w:themeColor="text1"/>
        </w:rPr>
        <w:lastRenderedPageBreak/>
        <w:t xml:space="preserve">Agreed. Laser kerf is especially </w:t>
      </w:r>
      <w:r w:rsidR="00041D18" w:rsidRPr="00382A8E">
        <w:rPr>
          <w:color w:val="000000" w:themeColor="text1"/>
        </w:rPr>
        <w:t>variable</w:t>
      </w:r>
      <w:r w:rsidR="000E79A6" w:rsidRPr="00382A8E">
        <w:rPr>
          <w:color w:val="000000" w:themeColor="text1"/>
        </w:rPr>
        <w:t xml:space="preserve">, </w:t>
      </w:r>
      <w:r w:rsidR="00041D18" w:rsidRPr="00382A8E">
        <w:rPr>
          <w:color w:val="000000" w:themeColor="text1"/>
        </w:rPr>
        <w:t>and kerf keys help</w:t>
      </w:r>
      <w:r w:rsidR="000E79A6" w:rsidRPr="00382A8E">
        <w:rPr>
          <w:color w:val="000000" w:themeColor="text1"/>
        </w:rPr>
        <w:t xml:space="preserve"> </w:t>
      </w:r>
      <w:r w:rsidR="00041D18" w:rsidRPr="00382A8E">
        <w:rPr>
          <w:color w:val="000000" w:themeColor="text1"/>
        </w:rPr>
        <w:t xml:space="preserve">users see exactly which laser settings work best for </w:t>
      </w:r>
      <w:r w:rsidR="00D11DAA" w:rsidRPr="00382A8E">
        <w:rPr>
          <w:color w:val="000000" w:themeColor="text1"/>
        </w:rPr>
        <w:t>the</w:t>
      </w:r>
      <w:r w:rsidR="00041D18" w:rsidRPr="00382A8E">
        <w:rPr>
          <w:color w:val="000000" w:themeColor="text1"/>
        </w:rPr>
        <w:t xml:space="preserve"> construction of </w:t>
      </w:r>
      <w:r w:rsidR="000E79A6" w:rsidRPr="00382A8E">
        <w:rPr>
          <w:color w:val="000000" w:themeColor="text1"/>
        </w:rPr>
        <w:t>major</w:t>
      </w:r>
      <w:r w:rsidR="00041D18" w:rsidRPr="00382A8E">
        <w:rPr>
          <w:color w:val="000000" w:themeColor="text1"/>
        </w:rPr>
        <w:t xml:space="preserve"> designs. Without knowing precise settings, you are very likely to </w:t>
      </w:r>
      <w:r w:rsidR="00BF12BD" w:rsidRPr="00382A8E">
        <w:rPr>
          <w:color w:val="000000" w:themeColor="text1"/>
        </w:rPr>
        <w:t xml:space="preserve">underestimate or, worse, overestimate </w:t>
      </w:r>
      <w:r w:rsidR="000E79A6" w:rsidRPr="00382A8E">
        <w:rPr>
          <w:color w:val="000000" w:themeColor="text1"/>
        </w:rPr>
        <w:t xml:space="preserve">the size of holes in a design, which will </w:t>
      </w:r>
      <w:r w:rsidR="00041D18" w:rsidRPr="00382A8E">
        <w:rPr>
          <w:color w:val="000000" w:themeColor="text1"/>
        </w:rPr>
        <w:t xml:space="preserve">end up </w:t>
      </w:r>
      <w:r w:rsidR="000E79A6" w:rsidRPr="00382A8E">
        <w:rPr>
          <w:color w:val="000000" w:themeColor="text1"/>
        </w:rPr>
        <w:t xml:space="preserve">removing too much material for the building material to be </w:t>
      </w:r>
      <w:r w:rsidR="009A7EA4">
        <w:rPr>
          <w:color w:val="000000" w:themeColor="text1"/>
        </w:rPr>
        <w:t>constructible</w:t>
      </w:r>
      <w:r w:rsidR="000E79A6" w:rsidRPr="00382A8E">
        <w:rPr>
          <w:color w:val="000000" w:themeColor="text1"/>
        </w:rPr>
        <w:t xml:space="preserve"> or correctable anymore. This wastes </w:t>
      </w:r>
      <w:r w:rsidR="00041D18" w:rsidRPr="00382A8E">
        <w:rPr>
          <w:color w:val="000000" w:themeColor="text1"/>
        </w:rPr>
        <w:t>a lot of useful building material that was meant to be used for the main project.</w:t>
      </w:r>
    </w:p>
    <w:p w14:paraId="3F02BE26" w14:textId="77777777" w:rsidR="00857768" w:rsidRPr="00382A8E" w:rsidRDefault="00857768">
      <w:pPr>
        <w:rPr>
          <w:color w:val="000000" w:themeColor="text1"/>
        </w:rPr>
      </w:pPr>
    </w:p>
    <w:p w14:paraId="67458AC0" w14:textId="77777777" w:rsidR="00857768" w:rsidRPr="00382A8E" w:rsidRDefault="00857768">
      <w:pPr>
        <w:rPr>
          <w:i/>
          <w:color w:val="000000" w:themeColor="text1"/>
        </w:rPr>
      </w:pPr>
      <w:r w:rsidRPr="00382A8E">
        <w:rPr>
          <w:color w:val="000000" w:themeColor="text1"/>
        </w:rPr>
        <w:t xml:space="preserve">2. </w:t>
      </w:r>
      <w:r w:rsidRPr="00382A8E">
        <w:rPr>
          <w:i/>
          <w:color w:val="000000" w:themeColor="text1"/>
        </w:rPr>
        <w:t>Fig 1. Could you add the location of the square and rectangular holes on the Outside Vertical Wall, as well as the location of the holes on the Horizontal Shelves?</w:t>
      </w:r>
    </w:p>
    <w:p w14:paraId="71E8C482" w14:textId="77777777" w:rsidR="002821E3" w:rsidRPr="00382A8E" w:rsidRDefault="002821E3">
      <w:pPr>
        <w:rPr>
          <w:color w:val="000000" w:themeColor="text1"/>
        </w:rPr>
      </w:pPr>
    </w:p>
    <w:p w14:paraId="09C7AA7D" w14:textId="77777777" w:rsidR="00B229D5" w:rsidRPr="00382A8E" w:rsidRDefault="002821E3">
      <w:pPr>
        <w:rPr>
          <w:color w:val="000000" w:themeColor="text1"/>
        </w:rPr>
      </w:pPr>
      <w:r w:rsidRPr="00382A8E">
        <w:rPr>
          <w:color w:val="000000" w:themeColor="text1"/>
        </w:rPr>
        <w:t xml:space="preserve">Good question - </w:t>
      </w:r>
      <w:r w:rsidR="00B229D5" w:rsidRPr="00382A8E">
        <w:rPr>
          <w:color w:val="000000" w:themeColor="text1"/>
        </w:rPr>
        <w:t xml:space="preserve">I added </w:t>
      </w:r>
      <w:r w:rsidR="00112094" w:rsidRPr="00382A8E">
        <w:rPr>
          <w:color w:val="000000" w:themeColor="text1"/>
        </w:rPr>
        <w:t xml:space="preserve">a </w:t>
      </w:r>
      <w:r w:rsidR="007E6C15" w:rsidRPr="00382A8E">
        <w:rPr>
          <w:color w:val="000000" w:themeColor="text1"/>
        </w:rPr>
        <w:t>vertex</w:t>
      </w:r>
      <w:r w:rsidR="00B229D5" w:rsidRPr="00382A8E">
        <w:rPr>
          <w:color w:val="000000" w:themeColor="text1"/>
        </w:rPr>
        <w:t xml:space="preserve"> coordinate</w:t>
      </w:r>
      <w:r w:rsidR="00112094" w:rsidRPr="00382A8E">
        <w:rPr>
          <w:color w:val="000000" w:themeColor="text1"/>
        </w:rPr>
        <w:t xml:space="preserve"> for</w:t>
      </w:r>
      <w:r w:rsidR="00B229D5" w:rsidRPr="00382A8E">
        <w:rPr>
          <w:color w:val="000000" w:themeColor="text1"/>
        </w:rPr>
        <w:t xml:space="preserve"> each hole in the Outside Vertical Wall and Horizontal Shelf designs. For greater </w:t>
      </w:r>
      <w:r w:rsidR="00BF6CF7" w:rsidRPr="00382A8E">
        <w:rPr>
          <w:color w:val="000000" w:themeColor="text1"/>
        </w:rPr>
        <w:t xml:space="preserve">figure </w:t>
      </w:r>
      <w:r w:rsidR="00B229D5" w:rsidRPr="00382A8E">
        <w:rPr>
          <w:color w:val="000000" w:themeColor="text1"/>
        </w:rPr>
        <w:t>legibility, I did not include units in the</w:t>
      </w:r>
      <w:r w:rsidR="00BF6CF7" w:rsidRPr="00382A8E">
        <w:rPr>
          <w:color w:val="000000" w:themeColor="text1"/>
        </w:rPr>
        <w:t xml:space="preserve"> </w:t>
      </w:r>
      <w:r w:rsidR="00B229D5" w:rsidRPr="00382A8E">
        <w:rPr>
          <w:color w:val="000000" w:themeColor="text1"/>
        </w:rPr>
        <w:t xml:space="preserve">coordinates but </w:t>
      </w:r>
      <w:r w:rsidR="00CC4C24" w:rsidRPr="00382A8E">
        <w:rPr>
          <w:color w:val="000000" w:themeColor="text1"/>
        </w:rPr>
        <w:t>defined</w:t>
      </w:r>
      <w:r w:rsidR="00BF6CF7" w:rsidRPr="00382A8E">
        <w:rPr>
          <w:color w:val="000000" w:themeColor="text1"/>
        </w:rPr>
        <w:t xml:space="preserve"> </w:t>
      </w:r>
      <w:r w:rsidR="00CC4C24" w:rsidRPr="00382A8E">
        <w:rPr>
          <w:color w:val="000000" w:themeColor="text1"/>
        </w:rPr>
        <w:t>the units</w:t>
      </w:r>
      <w:r w:rsidR="00BF6CF7" w:rsidRPr="00382A8E">
        <w:rPr>
          <w:color w:val="000000" w:themeColor="text1"/>
        </w:rPr>
        <w:t xml:space="preserve"> in the figure description. Please let me know if the units need to be included</w:t>
      </w:r>
      <w:r w:rsidR="00CC4C24" w:rsidRPr="00382A8E">
        <w:rPr>
          <w:color w:val="000000" w:themeColor="text1"/>
        </w:rPr>
        <w:t xml:space="preserve"> in the figures</w:t>
      </w:r>
      <w:r w:rsidR="00BF6CF7" w:rsidRPr="00382A8E">
        <w:rPr>
          <w:color w:val="000000" w:themeColor="text1"/>
        </w:rPr>
        <w:t>.</w:t>
      </w:r>
      <w:r w:rsidR="00B229D5" w:rsidRPr="00382A8E">
        <w:rPr>
          <w:color w:val="000000" w:themeColor="text1"/>
        </w:rPr>
        <w:t xml:space="preserve"> Additionally, I marked an origin for each design and updated its corresponding figure description to match the designs. </w:t>
      </w:r>
    </w:p>
    <w:p w14:paraId="4BE4293E" w14:textId="77777777" w:rsidR="00B229D5" w:rsidRPr="00382A8E" w:rsidRDefault="00B229D5">
      <w:pPr>
        <w:rPr>
          <w:color w:val="000000" w:themeColor="text1"/>
        </w:rPr>
      </w:pPr>
    </w:p>
    <w:p w14:paraId="0B0F1355" w14:textId="77777777" w:rsidR="005E2149" w:rsidRPr="00382A8E" w:rsidRDefault="005E2149">
      <w:pPr>
        <w:rPr>
          <w:color w:val="000000" w:themeColor="text1"/>
        </w:rPr>
      </w:pPr>
      <w:r w:rsidRPr="00382A8E">
        <w:rPr>
          <w:color w:val="000000" w:themeColor="text1"/>
        </w:rPr>
        <w:t xml:space="preserve">3. </w:t>
      </w:r>
      <w:r w:rsidRPr="00382A8E">
        <w:rPr>
          <w:i/>
          <w:color w:val="000000" w:themeColor="text1"/>
        </w:rPr>
        <w:t>Fig 3. L534. Is not H the mirror of G?</w:t>
      </w:r>
      <w:r w:rsidRPr="00382A8E">
        <w:rPr>
          <w:color w:val="000000" w:themeColor="text1"/>
        </w:rPr>
        <w:t xml:space="preserve"> </w:t>
      </w:r>
    </w:p>
    <w:p w14:paraId="5C655541" w14:textId="77777777" w:rsidR="005E2149" w:rsidRPr="00382A8E" w:rsidRDefault="005E2149">
      <w:pPr>
        <w:rPr>
          <w:color w:val="000000" w:themeColor="text1"/>
        </w:rPr>
      </w:pPr>
    </w:p>
    <w:p w14:paraId="2A922EAD" w14:textId="0EC8B9C6" w:rsidR="00ED51E2" w:rsidRPr="00382A8E" w:rsidRDefault="005E2149">
      <w:pPr>
        <w:rPr>
          <w:color w:val="000000" w:themeColor="text1"/>
        </w:rPr>
      </w:pPr>
      <w:r w:rsidRPr="00382A8E">
        <w:rPr>
          <w:color w:val="000000" w:themeColor="text1"/>
        </w:rPr>
        <w:t xml:space="preserve">It looks like it but it is not. H is a short </w:t>
      </w:r>
      <w:r w:rsidR="00560A81" w:rsidRPr="00382A8E">
        <w:rPr>
          <w:color w:val="000000" w:themeColor="text1"/>
        </w:rPr>
        <w:t xml:space="preserve">linear guide rail support (11.00 mm width) and G is a long linear guide rail support (16.00 mm width) because of their different widths. </w:t>
      </w:r>
      <w:r w:rsidR="00ED51E2" w:rsidRPr="00382A8E">
        <w:rPr>
          <w:color w:val="000000" w:themeColor="text1"/>
        </w:rPr>
        <w:t>However, this image is confusing because each rail support rests on a different side of the acrylic wall. H rests on the outside of the acrylic wall and G rests on the inside. To avoid this confusion, I now show the same-sided version of each support and specify between ‘short’ and ‘long’ support in the figure description.</w:t>
      </w:r>
    </w:p>
    <w:p w14:paraId="3C7EAEA9" w14:textId="77777777" w:rsidR="00E46794" w:rsidRPr="00382A8E" w:rsidRDefault="00E46794">
      <w:pPr>
        <w:rPr>
          <w:color w:val="000000" w:themeColor="text1"/>
        </w:rPr>
      </w:pPr>
    </w:p>
    <w:p w14:paraId="62FF56DE" w14:textId="77777777" w:rsidR="00560A81" w:rsidRPr="00382A8E" w:rsidRDefault="00560A81" w:rsidP="00560A81">
      <w:pPr>
        <w:rPr>
          <w:color w:val="000000" w:themeColor="text1"/>
        </w:rPr>
      </w:pPr>
      <w:r w:rsidRPr="00382A8E">
        <w:rPr>
          <w:color w:val="000000" w:themeColor="text1"/>
        </w:rPr>
        <w:t xml:space="preserve">4. </w:t>
      </w:r>
      <w:r w:rsidRPr="00382A8E">
        <w:rPr>
          <w:i/>
          <w:color w:val="000000" w:themeColor="text1"/>
        </w:rPr>
        <w:t>L173 and L237. What is the difference between short and long linear guide rail support? If they refer to designs G and H, maybe use 'linear guide rail support 1' and 'linear guide rail support 2'.</w:t>
      </w:r>
    </w:p>
    <w:p w14:paraId="78B47BCE" w14:textId="77777777" w:rsidR="00A5447E" w:rsidRPr="00382A8E" w:rsidRDefault="00A5447E">
      <w:pPr>
        <w:rPr>
          <w:color w:val="000000" w:themeColor="text1"/>
        </w:rPr>
      </w:pPr>
    </w:p>
    <w:p w14:paraId="1396A6CD" w14:textId="7335081D" w:rsidR="0025731C" w:rsidRPr="00382A8E" w:rsidRDefault="00560A81">
      <w:pPr>
        <w:rPr>
          <w:color w:val="000000" w:themeColor="text1"/>
        </w:rPr>
      </w:pPr>
      <w:r w:rsidRPr="00382A8E">
        <w:rPr>
          <w:color w:val="000000" w:themeColor="text1"/>
        </w:rPr>
        <w:t xml:space="preserve">See </w:t>
      </w:r>
      <w:r w:rsidR="00EB27CB" w:rsidRPr="00382A8E">
        <w:rPr>
          <w:color w:val="000000" w:themeColor="text1"/>
        </w:rPr>
        <w:t>response to third question above</w:t>
      </w:r>
      <w:r w:rsidRPr="00382A8E">
        <w:rPr>
          <w:color w:val="000000" w:themeColor="text1"/>
        </w:rPr>
        <w:t xml:space="preserve"> </w:t>
      </w:r>
      <w:r w:rsidR="00ED084D" w:rsidRPr="00382A8E">
        <w:rPr>
          <w:color w:val="000000" w:themeColor="text1"/>
        </w:rPr>
        <w:t xml:space="preserve">on </w:t>
      </w:r>
      <w:r w:rsidRPr="00382A8E">
        <w:rPr>
          <w:color w:val="000000" w:themeColor="text1"/>
        </w:rPr>
        <w:t>clarifying rail supports.</w:t>
      </w:r>
      <w:r w:rsidR="002373D1" w:rsidRPr="00382A8E">
        <w:rPr>
          <w:color w:val="000000" w:themeColor="text1"/>
        </w:rPr>
        <w:t xml:space="preserve"> </w:t>
      </w:r>
      <w:r w:rsidR="00ED084D" w:rsidRPr="00382A8E">
        <w:rPr>
          <w:color w:val="000000" w:themeColor="text1"/>
        </w:rPr>
        <w:t>I did not take</w:t>
      </w:r>
      <w:r w:rsidR="0025731C" w:rsidRPr="00382A8E">
        <w:rPr>
          <w:color w:val="000000" w:themeColor="text1"/>
        </w:rPr>
        <w:t xml:space="preserve"> up this suggestion</w:t>
      </w:r>
      <w:r w:rsidR="00FE2CD4" w:rsidRPr="00382A8E">
        <w:rPr>
          <w:color w:val="000000" w:themeColor="text1"/>
        </w:rPr>
        <w:t xml:space="preserve">, </w:t>
      </w:r>
      <w:r w:rsidR="009A7EA4">
        <w:rPr>
          <w:color w:val="000000" w:themeColor="text1"/>
        </w:rPr>
        <w:t xml:space="preserve">but </w:t>
      </w:r>
      <w:r w:rsidR="00FE2CD4" w:rsidRPr="00382A8E">
        <w:rPr>
          <w:color w:val="000000" w:themeColor="text1"/>
        </w:rPr>
        <w:t>potentially renaming</w:t>
      </w:r>
      <w:r w:rsidR="0025731C" w:rsidRPr="00382A8E">
        <w:rPr>
          <w:color w:val="000000" w:themeColor="text1"/>
        </w:rPr>
        <w:t xml:space="preserve"> the shorter linear guide rail, ‘linear guide rail support 1’, and the wider linear guide rail, ‘linear guide rail support 2’</w:t>
      </w:r>
      <w:r w:rsidR="00FE2CD4" w:rsidRPr="00382A8E">
        <w:rPr>
          <w:color w:val="000000" w:themeColor="text1"/>
        </w:rPr>
        <w:t xml:space="preserve"> is still a good idea</w:t>
      </w:r>
      <w:r w:rsidR="0025731C" w:rsidRPr="00382A8E">
        <w:rPr>
          <w:color w:val="000000" w:themeColor="text1"/>
        </w:rPr>
        <w:t>.</w:t>
      </w:r>
      <w:r w:rsidR="00ED084D" w:rsidRPr="00382A8E">
        <w:rPr>
          <w:color w:val="000000" w:themeColor="text1"/>
        </w:rPr>
        <w:t xml:space="preserve"> I left the names descriptive so </w:t>
      </w:r>
      <w:r w:rsidR="00FE2CD4" w:rsidRPr="00382A8E">
        <w:rPr>
          <w:color w:val="000000" w:themeColor="text1"/>
        </w:rPr>
        <w:t xml:space="preserve">they can hint </w:t>
      </w:r>
      <w:r w:rsidR="001F2232" w:rsidRPr="00382A8E">
        <w:rPr>
          <w:color w:val="000000" w:themeColor="text1"/>
        </w:rPr>
        <w:t xml:space="preserve">to </w:t>
      </w:r>
      <w:r w:rsidR="00FE2CD4" w:rsidRPr="00382A8E">
        <w:rPr>
          <w:color w:val="000000" w:themeColor="text1"/>
        </w:rPr>
        <w:t>users</w:t>
      </w:r>
      <w:r w:rsidR="00ED084D" w:rsidRPr="00382A8E">
        <w:rPr>
          <w:color w:val="000000" w:themeColor="text1"/>
        </w:rPr>
        <w:t xml:space="preserve"> </w:t>
      </w:r>
      <w:r w:rsidR="00FE2CD4" w:rsidRPr="00382A8E">
        <w:rPr>
          <w:color w:val="000000" w:themeColor="text1"/>
        </w:rPr>
        <w:t>what</w:t>
      </w:r>
      <w:r w:rsidR="00ED084D" w:rsidRPr="00382A8E">
        <w:rPr>
          <w:color w:val="000000" w:themeColor="text1"/>
        </w:rPr>
        <w:t xml:space="preserve"> the difference between the </w:t>
      </w:r>
      <w:r w:rsidR="00FE2CD4" w:rsidRPr="00382A8E">
        <w:rPr>
          <w:color w:val="000000" w:themeColor="text1"/>
        </w:rPr>
        <w:t>rail supports</w:t>
      </w:r>
      <w:r w:rsidR="00ED084D" w:rsidRPr="00382A8E">
        <w:rPr>
          <w:color w:val="000000" w:themeColor="text1"/>
        </w:rPr>
        <w:t xml:space="preserve"> </w:t>
      </w:r>
      <w:r w:rsidR="00FE2CD4" w:rsidRPr="00382A8E">
        <w:rPr>
          <w:color w:val="000000" w:themeColor="text1"/>
        </w:rPr>
        <w:t>is</w:t>
      </w:r>
      <w:r w:rsidR="00ED084D" w:rsidRPr="00382A8E">
        <w:rPr>
          <w:color w:val="000000" w:themeColor="text1"/>
        </w:rPr>
        <w:t xml:space="preserve">. </w:t>
      </w:r>
    </w:p>
    <w:p w14:paraId="1589C3FE" w14:textId="77777777" w:rsidR="00E27B0D" w:rsidRPr="00382A8E" w:rsidRDefault="00E27B0D">
      <w:pPr>
        <w:rPr>
          <w:color w:val="000000" w:themeColor="text1"/>
        </w:rPr>
      </w:pPr>
    </w:p>
    <w:p w14:paraId="61309F9E" w14:textId="77777777" w:rsidR="008E4A4E" w:rsidRPr="00382A8E" w:rsidRDefault="00E27B0D">
      <w:pPr>
        <w:rPr>
          <w:color w:val="000000" w:themeColor="text1"/>
        </w:rPr>
      </w:pPr>
      <w:r w:rsidRPr="00382A8E">
        <w:rPr>
          <w:color w:val="000000" w:themeColor="text1"/>
        </w:rPr>
        <w:t xml:space="preserve">5. </w:t>
      </w:r>
      <w:r w:rsidRPr="00382A8E">
        <w:rPr>
          <w:i/>
          <w:color w:val="000000" w:themeColor="text1"/>
        </w:rPr>
        <w:t xml:space="preserve">In the case of first-time users of 3D printing, it would to add that it is possible to print several parts at the same time if they fit on the build area. </w:t>
      </w:r>
    </w:p>
    <w:p w14:paraId="21686105" w14:textId="77777777" w:rsidR="008E4A4E" w:rsidRPr="00382A8E" w:rsidRDefault="008E4A4E">
      <w:pPr>
        <w:rPr>
          <w:color w:val="000000" w:themeColor="text1"/>
        </w:rPr>
      </w:pPr>
    </w:p>
    <w:p w14:paraId="3C5EB084" w14:textId="4E33E4C7" w:rsidR="008E4A4E" w:rsidRPr="00382A8E" w:rsidRDefault="00F25F9B">
      <w:pPr>
        <w:rPr>
          <w:color w:val="000000" w:themeColor="text1"/>
        </w:rPr>
      </w:pPr>
      <w:r w:rsidRPr="00382A8E">
        <w:rPr>
          <w:color w:val="000000" w:themeColor="text1"/>
        </w:rPr>
        <w:t xml:space="preserve">Valuable suggestion - </w:t>
      </w:r>
      <w:r w:rsidR="0068408C" w:rsidRPr="00382A8E">
        <w:rPr>
          <w:color w:val="000000" w:themeColor="text1"/>
        </w:rPr>
        <w:t xml:space="preserve">I added </w:t>
      </w:r>
      <w:r w:rsidRPr="00382A8E">
        <w:rPr>
          <w:color w:val="000000" w:themeColor="text1"/>
        </w:rPr>
        <w:t xml:space="preserve">a </w:t>
      </w:r>
      <w:r w:rsidR="0068408C" w:rsidRPr="00382A8E">
        <w:rPr>
          <w:color w:val="000000" w:themeColor="text1"/>
        </w:rPr>
        <w:t xml:space="preserve">note for first-time users at step 1.2.2. This will </w:t>
      </w:r>
      <w:r w:rsidRPr="00382A8E">
        <w:rPr>
          <w:color w:val="000000" w:themeColor="text1"/>
        </w:rPr>
        <w:t xml:space="preserve">not only </w:t>
      </w:r>
      <w:r w:rsidR="0068408C" w:rsidRPr="00382A8E">
        <w:rPr>
          <w:color w:val="000000" w:themeColor="text1"/>
        </w:rPr>
        <w:t>help first-time users customize their .STL files early on to help them save time</w:t>
      </w:r>
      <w:r w:rsidRPr="00382A8E">
        <w:rPr>
          <w:color w:val="000000" w:themeColor="text1"/>
        </w:rPr>
        <w:t>, but</w:t>
      </w:r>
      <w:r w:rsidR="009A7EA4">
        <w:rPr>
          <w:color w:val="000000" w:themeColor="text1"/>
        </w:rPr>
        <w:t xml:space="preserve"> it will</w:t>
      </w:r>
      <w:r w:rsidRPr="00382A8E">
        <w:rPr>
          <w:color w:val="000000" w:themeColor="text1"/>
        </w:rPr>
        <w:t xml:space="preserve"> also help them foresee potential pitfalls in rotating designs along the z-axis.</w:t>
      </w:r>
    </w:p>
    <w:p w14:paraId="17A69E88" w14:textId="77777777" w:rsidR="00A5447E" w:rsidRPr="00382A8E" w:rsidRDefault="00A5447E">
      <w:pPr>
        <w:rPr>
          <w:color w:val="000000" w:themeColor="text1"/>
        </w:rPr>
      </w:pPr>
    </w:p>
    <w:p w14:paraId="6E1C946E" w14:textId="77777777" w:rsidR="00F25F9B" w:rsidRPr="00382A8E" w:rsidRDefault="00F25F9B">
      <w:pPr>
        <w:rPr>
          <w:i/>
          <w:color w:val="000000" w:themeColor="text1"/>
        </w:rPr>
      </w:pPr>
      <w:r w:rsidRPr="00382A8E">
        <w:rPr>
          <w:color w:val="000000" w:themeColor="text1"/>
        </w:rPr>
        <w:t xml:space="preserve">6. </w:t>
      </w:r>
      <w:r w:rsidRPr="00382A8E">
        <w:rPr>
          <w:i/>
          <w:color w:val="000000" w:themeColor="text1"/>
        </w:rPr>
        <w:t>L214-215. The horizontal shelves have to be put in the correct position so the holes are aligned.</w:t>
      </w:r>
    </w:p>
    <w:p w14:paraId="597735AC" w14:textId="77777777" w:rsidR="00F25F9B" w:rsidRPr="00382A8E" w:rsidRDefault="00F25F9B">
      <w:pPr>
        <w:rPr>
          <w:color w:val="000000" w:themeColor="text1"/>
        </w:rPr>
      </w:pPr>
    </w:p>
    <w:p w14:paraId="4D52EF1C" w14:textId="77777777" w:rsidR="00F25F9B" w:rsidRPr="00382A8E" w:rsidRDefault="009766DE">
      <w:pPr>
        <w:rPr>
          <w:color w:val="000000" w:themeColor="text1"/>
        </w:rPr>
      </w:pPr>
      <w:r w:rsidRPr="00382A8E">
        <w:rPr>
          <w:color w:val="000000" w:themeColor="text1"/>
        </w:rPr>
        <w:t>Also important – I added a new sentence in step 1.1.8. that tells users, during the assembly of the acrylic support structure, to make sure that the holes between horizontal shelves are aligned.</w:t>
      </w:r>
    </w:p>
    <w:p w14:paraId="01ABE708" w14:textId="77777777" w:rsidR="00843739" w:rsidRPr="00382A8E" w:rsidRDefault="00843739">
      <w:pPr>
        <w:rPr>
          <w:color w:val="000000" w:themeColor="text1"/>
        </w:rPr>
      </w:pPr>
    </w:p>
    <w:p w14:paraId="3ACAD9ED" w14:textId="77777777" w:rsidR="00843739" w:rsidRPr="00382A8E" w:rsidRDefault="00843739">
      <w:pPr>
        <w:rPr>
          <w:color w:val="000000" w:themeColor="text1"/>
        </w:rPr>
      </w:pPr>
      <w:r w:rsidRPr="00382A8E">
        <w:rPr>
          <w:color w:val="000000" w:themeColor="text1"/>
        </w:rPr>
        <w:t xml:space="preserve">7. </w:t>
      </w:r>
      <w:r w:rsidRPr="00382A8E">
        <w:rPr>
          <w:i/>
          <w:color w:val="000000" w:themeColor="text1"/>
        </w:rPr>
        <w:t>L242-244. Good idea!</w:t>
      </w:r>
    </w:p>
    <w:p w14:paraId="13171F89" w14:textId="77777777" w:rsidR="00F25F9B" w:rsidRPr="00382A8E" w:rsidRDefault="00F25F9B">
      <w:pPr>
        <w:rPr>
          <w:color w:val="000000" w:themeColor="text1"/>
        </w:rPr>
      </w:pPr>
    </w:p>
    <w:p w14:paraId="79218B5B" w14:textId="77777777" w:rsidR="00843739" w:rsidRPr="00382A8E" w:rsidRDefault="00843739">
      <w:pPr>
        <w:rPr>
          <w:color w:val="000000" w:themeColor="text1"/>
        </w:rPr>
      </w:pPr>
      <w:r w:rsidRPr="00382A8E">
        <w:rPr>
          <w:color w:val="000000" w:themeColor="text1"/>
        </w:rPr>
        <w:t>Thank</w:t>
      </w:r>
      <w:r w:rsidR="00A334F8" w:rsidRPr="00382A8E">
        <w:rPr>
          <w:color w:val="000000" w:themeColor="text1"/>
        </w:rPr>
        <w:t xml:space="preserve"> you!</w:t>
      </w:r>
    </w:p>
    <w:p w14:paraId="16EC11EE" w14:textId="77777777" w:rsidR="00EF5B7D" w:rsidRPr="00382A8E" w:rsidRDefault="00EF5B7D">
      <w:pPr>
        <w:rPr>
          <w:color w:val="000000" w:themeColor="text1"/>
        </w:rPr>
      </w:pPr>
    </w:p>
    <w:p w14:paraId="79789247" w14:textId="77777777" w:rsidR="00B42FD3" w:rsidRPr="00382A8E" w:rsidRDefault="00B42FD3">
      <w:pPr>
        <w:rPr>
          <w:color w:val="000000" w:themeColor="text1"/>
        </w:rPr>
      </w:pPr>
      <w:r w:rsidRPr="00382A8E">
        <w:rPr>
          <w:color w:val="000000" w:themeColor="text1"/>
        </w:rPr>
        <w:t xml:space="preserve">8. </w:t>
      </w:r>
      <w:r w:rsidRPr="00382A8E">
        <w:rPr>
          <w:i/>
          <w:color w:val="000000" w:themeColor="text1"/>
        </w:rPr>
        <w:t>L291. As one of the strongest aspects of the protocol (L604), it would be informative to have a picture of the mill with an insect tethered with magnetic paint in order to have an idea of how it differs from gluing.</w:t>
      </w:r>
    </w:p>
    <w:p w14:paraId="21909E30" w14:textId="77777777" w:rsidR="00B42FD3" w:rsidRPr="00382A8E" w:rsidRDefault="00B42FD3">
      <w:pPr>
        <w:rPr>
          <w:color w:val="000000" w:themeColor="text1"/>
        </w:rPr>
      </w:pPr>
    </w:p>
    <w:p w14:paraId="44115C99" w14:textId="1A5F75AA" w:rsidR="00B42FD3" w:rsidRPr="00382A8E" w:rsidRDefault="00280B33">
      <w:pPr>
        <w:rPr>
          <w:color w:val="000000" w:themeColor="text1"/>
        </w:rPr>
      </w:pPr>
      <w:r w:rsidRPr="00382A8E">
        <w:rPr>
          <w:color w:val="000000" w:themeColor="text1"/>
        </w:rPr>
        <w:t>I added a new figure</w:t>
      </w:r>
      <w:r w:rsidR="009A7EA4">
        <w:rPr>
          <w:color w:val="000000" w:themeColor="text1"/>
        </w:rPr>
        <w:t xml:space="preserve"> (</w:t>
      </w:r>
      <w:r w:rsidRPr="00382A8E">
        <w:rPr>
          <w:color w:val="000000" w:themeColor="text1"/>
        </w:rPr>
        <w:t>Figure 5</w:t>
      </w:r>
      <w:r w:rsidR="009A7EA4">
        <w:rPr>
          <w:color w:val="000000" w:themeColor="text1"/>
        </w:rPr>
        <w:t>)</w:t>
      </w:r>
      <w:r w:rsidRPr="00382A8E">
        <w:rPr>
          <w:color w:val="000000" w:themeColor="text1"/>
        </w:rPr>
        <w:t xml:space="preserve"> that </w:t>
      </w:r>
      <w:r w:rsidR="00E46BBC" w:rsidRPr="00382A8E">
        <w:rPr>
          <w:color w:val="000000" w:themeColor="text1"/>
        </w:rPr>
        <w:t>shows how to apply the paint to insects of different sizes.</w:t>
      </w:r>
    </w:p>
    <w:p w14:paraId="691A2628" w14:textId="77777777" w:rsidR="00B42FD3" w:rsidRPr="00382A8E" w:rsidRDefault="00B42FD3">
      <w:pPr>
        <w:rPr>
          <w:color w:val="000000" w:themeColor="text1"/>
        </w:rPr>
      </w:pPr>
    </w:p>
    <w:p w14:paraId="2B36BECC" w14:textId="77777777" w:rsidR="00B42FD3" w:rsidRPr="00382A8E" w:rsidRDefault="00B42FD3">
      <w:pPr>
        <w:rPr>
          <w:color w:val="000000" w:themeColor="text1"/>
        </w:rPr>
      </w:pPr>
      <w:r w:rsidRPr="00382A8E">
        <w:rPr>
          <w:color w:val="000000" w:themeColor="text1"/>
        </w:rPr>
        <w:t>9.</w:t>
      </w:r>
      <w:r w:rsidR="0037693B" w:rsidRPr="00382A8E">
        <w:rPr>
          <w:color w:val="000000" w:themeColor="text1"/>
        </w:rPr>
        <w:t xml:space="preserve"> </w:t>
      </w:r>
      <w:r w:rsidR="0037693B" w:rsidRPr="00382A8E">
        <w:rPr>
          <w:i/>
          <w:color w:val="000000" w:themeColor="text1"/>
        </w:rPr>
        <w:t xml:space="preserve">Fig 5. </w:t>
      </w:r>
      <w:r w:rsidR="00681F6C" w:rsidRPr="00382A8E">
        <w:rPr>
          <w:i/>
          <w:color w:val="000000" w:themeColor="text1"/>
        </w:rPr>
        <w:t>Why are all the event markers of all channels displayed in channel 1? Is there any benefit of this method instead of displaying the event markers in their corresponding channel?</w:t>
      </w:r>
    </w:p>
    <w:p w14:paraId="6E427205" w14:textId="77777777" w:rsidR="00AF3CD4" w:rsidRPr="00382A8E" w:rsidRDefault="00AF3CD4">
      <w:pPr>
        <w:rPr>
          <w:color w:val="000000" w:themeColor="text1"/>
        </w:rPr>
      </w:pPr>
    </w:p>
    <w:p w14:paraId="061D28D3" w14:textId="2B01D66E" w:rsidR="000E4FF7" w:rsidRPr="00382A8E" w:rsidRDefault="00B92B90">
      <w:pPr>
        <w:rPr>
          <w:color w:val="000000" w:themeColor="text1"/>
        </w:rPr>
      </w:pPr>
      <w:r w:rsidRPr="00382A8E">
        <w:rPr>
          <w:color w:val="000000" w:themeColor="text1"/>
        </w:rPr>
        <w:t xml:space="preserve">Rather than a benefit, it is a limitation by the </w:t>
      </w:r>
      <w:proofErr w:type="spellStart"/>
      <w:r w:rsidR="007815C8" w:rsidRPr="00382A8E">
        <w:rPr>
          <w:color w:val="000000" w:themeColor="text1"/>
        </w:rPr>
        <w:t>W</w:t>
      </w:r>
      <w:r w:rsidR="00A018CE" w:rsidRPr="00382A8E">
        <w:rPr>
          <w:color w:val="000000" w:themeColor="text1"/>
        </w:rPr>
        <w:t>in</w:t>
      </w:r>
      <w:r w:rsidR="007815C8" w:rsidRPr="00382A8E">
        <w:rPr>
          <w:color w:val="000000" w:themeColor="text1"/>
        </w:rPr>
        <w:t>DAQ</w:t>
      </w:r>
      <w:proofErr w:type="spellEnd"/>
      <w:r w:rsidR="007815C8" w:rsidRPr="00382A8E">
        <w:rPr>
          <w:color w:val="000000" w:themeColor="text1"/>
        </w:rPr>
        <w:t xml:space="preserve"> </w:t>
      </w:r>
      <w:r w:rsidRPr="00382A8E">
        <w:rPr>
          <w:color w:val="000000" w:themeColor="text1"/>
        </w:rPr>
        <w:t xml:space="preserve">software. </w:t>
      </w:r>
      <w:r w:rsidR="007815C8" w:rsidRPr="00382A8E">
        <w:rPr>
          <w:color w:val="000000" w:themeColor="text1"/>
        </w:rPr>
        <w:t>As far as I know and after trying multiple tools on the software, there is no way to attach event markers to their corresponding channel. Additionally, I found no way to export the data with a column that identifies which channel the event marker was made. I found a way around that by recording ID and channel number by hand and writing the split_files.py script, but I would also love to put those event markers directly into the corresponding channel.</w:t>
      </w:r>
    </w:p>
    <w:p w14:paraId="27B3D5A2" w14:textId="77777777" w:rsidR="000E4FF7" w:rsidRPr="00382A8E" w:rsidRDefault="000E4FF7">
      <w:pPr>
        <w:rPr>
          <w:color w:val="000000" w:themeColor="text1"/>
        </w:rPr>
      </w:pPr>
    </w:p>
    <w:p w14:paraId="39177D6C" w14:textId="77777777" w:rsidR="000E4FF7" w:rsidRPr="00382A8E" w:rsidRDefault="000E4FF7">
      <w:pPr>
        <w:rPr>
          <w:color w:val="000000" w:themeColor="text1"/>
        </w:rPr>
      </w:pPr>
      <w:r w:rsidRPr="00382A8E">
        <w:rPr>
          <w:color w:val="000000" w:themeColor="text1"/>
        </w:rPr>
        <w:t>10.</w:t>
      </w:r>
      <w:r w:rsidR="00DE7EC8" w:rsidRPr="00382A8E">
        <w:rPr>
          <w:color w:val="000000" w:themeColor="text1"/>
        </w:rPr>
        <w:t xml:space="preserve"> </w:t>
      </w:r>
      <w:r w:rsidR="00DE7EC8" w:rsidRPr="00382A8E">
        <w:rPr>
          <w:i/>
          <w:color w:val="000000" w:themeColor="text1"/>
        </w:rPr>
        <w:t>L546. There should be the time scale on the horizontal axis.</w:t>
      </w:r>
    </w:p>
    <w:p w14:paraId="55335C58" w14:textId="3D9FAE2C" w:rsidR="00AF3CD4" w:rsidRPr="00382A8E" w:rsidRDefault="00AF3CD4">
      <w:pPr>
        <w:rPr>
          <w:color w:val="000000" w:themeColor="text1"/>
        </w:rPr>
      </w:pPr>
    </w:p>
    <w:p w14:paraId="2E6A7A15" w14:textId="30D4C0A2" w:rsidR="00AF3CD4" w:rsidRPr="00382A8E" w:rsidRDefault="00BD2385">
      <w:pPr>
        <w:rPr>
          <w:color w:val="000000" w:themeColor="text1"/>
        </w:rPr>
      </w:pPr>
      <w:r w:rsidRPr="00382A8E">
        <w:rPr>
          <w:color w:val="000000" w:themeColor="text1"/>
        </w:rPr>
        <w:t>I decided against a</w:t>
      </w:r>
      <w:r w:rsidR="00F43FEC" w:rsidRPr="00382A8E">
        <w:rPr>
          <w:color w:val="000000" w:themeColor="text1"/>
        </w:rPr>
        <w:t xml:space="preserve"> </w:t>
      </w:r>
      <w:r w:rsidR="00F43FEC" w:rsidRPr="00382A8E">
        <w:rPr>
          <w:i/>
          <w:color w:val="000000" w:themeColor="text1"/>
        </w:rPr>
        <w:t>direct</w:t>
      </w:r>
      <w:r w:rsidR="00F43FEC" w:rsidRPr="00382A8E">
        <w:rPr>
          <w:color w:val="000000" w:themeColor="text1"/>
        </w:rPr>
        <w:t xml:space="preserve"> </w:t>
      </w:r>
      <w:r w:rsidRPr="00382A8E">
        <w:rPr>
          <w:color w:val="000000" w:themeColor="text1"/>
        </w:rPr>
        <w:t xml:space="preserve">time scale on the horizontal axis. </w:t>
      </w:r>
      <w:r w:rsidR="00F43FEC" w:rsidRPr="00382A8E">
        <w:rPr>
          <w:color w:val="000000" w:themeColor="text1"/>
        </w:rPr>
        <w:t xml:space="preserve">By that I mean, I did not label each division with its time, but trusted that the user would see </w:t>
      </w:r>
      <w:r w:rsidR="00F776D9" w:rsidRPr="00382A8E">
        <w:rPr>
          <w:color w:val="000000" w:themeColor="text1"/>
        </w:rPr>
        <w:t>the</w:t>
      </w:r>
      <w:r w:rsidR="00F43FEC" w:rsidRPr="00382A8E">
        <w:rPr>
          <w:color w:val="000000" w:themeColor="text1"/>
        </w:rPr>
        <w:t xml:space="preserve"> reference time</w:t>
      </w:r>
      <w:r w:rsidR="00F776D9" w:rsidRPr="00382A8E">
        <w:rPr>
          <w:color w:val="000000" w:themeColor="text1"/>
        </w:rPr>
        <w:t>s</w:t>
      </w:r>
      <w:r w:rsidR="00F43FEC" w:rsidRPr="00382A8E">
        <w:rPr>
          <w:color w:val="000000" w:themeColor="text1"/>
        </w:rPr>
        <w:t xml:space="preserve"> I label </w:t>
      </w:r>
      <w:r w:rsidR="00382A8E" w:rsidRPr="00382A8E">
        <w:rPr>
          <w:color w:val="000000" w:themeColor="text1"/>
        </w:rPr>
        <w:t>more clearly</w:t>
      </w:r>
      <w:r w:rsidR="009A7EA4">
        <w:rPr>
          <w:color w:val="000000" w:themeColor="text1"/>
        </w:rPr>
        <w:t xml:space="preserve"> now. Mostly, I want the readers to </w:t>
      </w:r>
      <w:r w:rsidR="00F43FEC" w:rsidRPr="00382A8E">
        <w:rPr>
          <w:color w:val="000000" w:themeColor="text1"/>
        </w:rPr>
        <w:t>understand the seconds-per-division (sec/div) variable.</w:t>
      </w:r>
      <w:r w:rsidR="00382A8E" w:rsidRPr="00382A8E">
        <w:rPr>
          <w:color w:val="000000" w:themeColor="text1"/>
        </w:rPr>
        <w:t xml:space="preserve"> </w:t>
      </w:r>
      <w:r w:rsidR="00F43FEC" w:rsidRPr="00382A8E">
        <w:rPr>
          <w:color w:val="000000" w:themeColor="text1"/>
        </w:rPr>
        <w:t xml:space="preserve">I do want the figure to be legible, but I </w:t>
      </w:r>
      <w:r w:rsidR="009A7EA4">
        <w:rPr>
          <w:color w:val="000000" w:themeColor="text1"/>
        </w:rPr>
        <w:t>also want</w:t>
      </w:r>
      <w:r w:rsidR="00F43FEC" w:rsidRPr="00382A8E">
        <w:rPr>
          <w:color w:val="000000" w:themeColor="text1"/>
        </w:rPr>
        <w:t xml:space="preserve"> it more </w:t>
      </w:r>
      <w:r w:rsidR="009A7EA4">
        <w:rPr>
          <w:color w:val="000000" w:themeColor="text1"/>
        </w:rPr>
        <w:t>to be</w:t>
      </w:r>
      <w:r w:rsidR="00F43FEC" w:rsidRPr="00382A8E">
        <w:rPr>
          <w:color w:val="000000" w:themeColor="text1"/>
        </w:rPr>
        <w:t xml:space="preserve"> a quick representational guide to identifying possible abnormal behavior in the flight recordings.</w:t>
      </w:r>
      <w:r w:rsidR="00F776D9" w:rsidRPr="00382A8E">
        <w:rPr>
          <w:color w:val="000000" w:themeColor="text1"/>
        </w:rPr>
        <w:t xml:space="preserve"> If this figure needs to be more legible, please let me know.</w:t>
      </w:r>
    </w:p>
    <w:p w14:paraId="0969E3F6" w14:textId="77777777" w:rsidR="00BD2385" w:rsidRPr="00382A8E" w:rsidRDefault="00BD2385">
      <w:pPr>
        <w:rPr>
          <w:color w:val="000000" w:themeColor="text1"/>
        </w:rPr>
      </w:pPr>
    </w:p>
    <w:p w14:paraId="45DA3080" w14:textId="77777777" w:rsidR="00B42FD3" w:rsidRPr="00382A8E" w:rsidRDefault="00AF3CD4">
      <w:pPr>
        <w:rPr>
          <w:i/>
          <w:color w:val="000000" w:themeColor="text1"/>
        </w:rPr>
      </w:pPr>
      <w:r w:rsidRPr="00382A8E">
        <w:rPr>
          <w:color w:val="000000" w:themeColor="text1"/>
        </w:rPr>
        <w:t>1</w:t>
      </w:r>
      <w:r w:rsidR="000E4FF7" w:rsidRPr="00382A8E">
        <w:rPr>
          <w:color w:val="000000" w:themeColor="text1"/>
        </w:rPr>
        <w:t>1.</w:t>
      </w:r>
      <w:r w:rsidRPr="00382A8E">
        <w:rPr>
          <w:color w:val="000000" w:themeColor="text1"/>
        </w:rPr>
        <w:t xml:space="preserve"> </w:t>
      </w:r>
      <w:r w:rsidRPr="00382A8E">
        <w:rPr>
          <w:i/>
          <w:color w:val="000000" w:themeColor="text1"/>
        </w:rPr>
        <w:t>Fig6. I thought there were two lines in the graphs of Fig 6.A because the number of troughs overlap. Could you suppress them?</w:t>
      </w:r>
    </w:p>
    <w:p w14:paraId="5E83732B" w14:textId="77777777" w:rsidR="00AF3CD4" w:rsidRPr="00382A8E" w:rsidRDefault="00AF3CD4">
      <w:pPr>
        <w:rPr>
          <w:color w:val="000000" w:themeColor="text1"/>
        </w:rPr>
      </w:pPr>
    </w:p>
    <w:p w14:paraId="73E61C33" w14:textId="5F55693E" w:rsidR="00AF3CD4" w:rsidRPr="00382A8E" w:rsidRDefault="00BD2385">
      <w:pPr>
        <w:rPr>
          <w:color w:val="000000" w:themeColor="text1"/>
        </w:rPr>
      </w:pPr>
      <w:r w:rsidRPr="00382A8E">
        <w:rPr>
          <w:color w:val="000000" w:themeColor="text1"/>
        </w:rPr>
        <w:t>What was once Fig</w:t>
      </w:r>
      <w:r w:rsidR="00571598" w:rsidRPr="00382A8E">
        <w:rPr>
          <w:color w:val="000000" w:themeColor="text1"/>
        </w:rPr>
        <w:t>ure</w:t>
      </w:r>
      <w:r w:rsidRPr="00382A8E">
        <w:rPr>
          <w:color w:val="000000" w:themeColor="text1"/>
        </w:rPr>
        <w:t xml:space="preserve"> 6 has been updated to be heatmaps instead of line graphs. These heatmaps are much clearer to read and identify noise with.</w:t>
      </w:r>
    </w:p>
    <w:p w14:paraId="5DD4B9BA" w14:textId="77777777" w:rsidR="00AF3CD4" w:rsidRPr="00382A8E" w:rsidRDefault="00AF3CD4">
      <w:pPr>
        <w:rPr>
          <w:color w:val="000000" w:themeColor="text1"/>
        </w:rPr>
      </w:pPr>
    </w:p>
    <w:p w14:paraId="44E5EF4F" w14:textId="77777777" w:rsidR="00AF3CD4" w:rsidRPr="00382A8E" w:rsidRDefault="00AF3CD4">
      <w:pPr>
        <w:rPr>
          <w:color w:val="000000" w:themeColor="text1"/>
        </w:rPr>
      </w:pPr>
      <w:r w:rsidRPr="00382A8E">
        <w:rPr>
          <w:color w:val="000000" w:themeColor="text1"/>
        </w:rPr>
        <w:t>1</w:t>
      </w:r>
      <w:r w:rsidR="00883ED5" w:rsidRPr="00382A8E">
        <w:rPr>
          <w:color w:val="000000" w:themeColor="text1"/>
        </w:rPr>
        <w:t xml:space="preserve">2. </w:t>
      </w:r>
      <w:r w:rsidR="00883ED5" w:rsidRPr="00382A8E">
        <w:rPr>
          <w:i/>
          <w:color w:val="000000" w:themeColor="text1"/>
        </w:rPr>
        <w:t>L498. Should it be ‘continuous flight to bursting’ instead of ‘bursting to continuous flight’?</w:t>
      </w:r>
    </w:p>
    <w:p w14:paraId="441A8244" w14:textId="77777777" w:rsidR="00EF5B7D" w:rsidRPr="00382A8E" w:rsidRDefault="00EF5B7D">
      <w:pPr>
        <w:rPr>
          <w:color w:val="000000" w:themeColor="text1"/>
        </w:rPr>
      </w:pPr>
    </w:p>
    <w:p w14:paraId="48043901" w14:textId="77777777" w:rsidR="009B21B2" w:rsidRPr="00382A8E" w:rsidRDefault="0095178B">
      <w:pPr>
        <w:rPr>
          <w:color w:val="000000" w:themeColor="text1"/>
        </w:rPr>
      </w:pPr>
      <w:r w:rsidRPr="00382A8E">
        <w:rPr>
          <w:color w:val="000000" w:themeColor="text1"/>
        </w:rPr>
        <w:t xml:space="preserve">Yes – </w:t>
      </w:r>
      <w:r w:rsidR="00F45F15" w:rsidRPr="00382A8E">
        <w:rPr>
          <w:color w:val="000000" w:themeColor="text1"/>
        </w:rPr>
        <w:t>it</w:t>
      </w:r>
      <w:r w:rsidR="00F23E19" w:rsidRPr="00382A8E">
        <w:rPr>
          <w:color w:val="000000" w:themeColor="text1"/>
        </w:rPr>
        <w:t xml:space="preserve"> has been corrected.</w:t>
      </w:r>
    </w:p>
    <w:p w14:paraId="650BAE15" w14:textId="77777777" w:rsidR="00883ED5" w:rsidRPr="00382A8E" w:rsidRDefault="00883ED5">
      <w:pPr>
        <w:rPr>
          <w:color w:val="000000" w:themeColor="text1"/>
        </w:rPr>
      </w:pPr>
    </w:p>
    <w:p w14:paraId="0C2249DA" w14:textId="38BD46AA" w:rsidR="00C14212" w:rsidRPr="00382A8E" w:rsidRDefault="00C14212" w:rsidP="00C14212">
      <w:pPr>
        <w:rPr>
          <w:color w:val="000000" w:themeColor="text1"/>
        </w:rPr>
      </w:pPr>
      <w:r w:rsidRPr="00382A8E">
        <w:rPr>
          <w:color w:val="000000" w:themeColor="text1"/>
        </w:rPr>
        <w:t>##############################################################################</w:t>
      </w:r>
    </w:p>
    <w:p w14:paraId="1A77EB17" w14:textId="77777777" w:rsidR="00C14212" w:rsidRPr="00382A8E" w:rsidRDefault="00C14212" w:rsidP="00C14212">
      <w:pPr>
        <w:rPr>
          <w:color w:val="000000" w:themeColor="text1"/>
        </w:rPr>
      </w:pPr>
    </w:p>
    <w:p w14:paraId="61B3CDAB" w14:textId="32C6B898" w:rsidR="006D4BD8" w:rsidRPr="00382A8E" w:rsidRDefault="00C14212" w:rsidP="00C14212">
      <w:pPr>
        <w:rPr>
          <w:i/>
          <w:color w:val="000000" w:themeColor="text1"/>
        </w:rPr>
      </w:pPr>
      <w:r w:rsidRPr="00382A8E">
        <w:rPr>
          <w:i/>
          <w:color w:val="000000" w:themeColor="text1"/>
        </w:rPr>
        <w:t>Reviewer #3:</w:t>
      </w:r>
    </w:p>
    <w:p w14:paraId="7F9B3E18" w14:textId="77777777" w:rsidR="00C14212" w:rsidRPr="00382A8E" w:rsidRDefault="00C14212">
      <w:pPr>
        <w:rPr>
          <w:color w:val="000000" w:themeColor="text1"/>
        </w:rPr>
      </w:pPr>
    </w:p>
    <w:p w14:paraId="01AA120A" w14:textId="77777777" w:rsidR="00C14212" w:rsidRPr="00382A8E" w:rsidRDefault="00416DCA">
      <w:pPr>
        <w:rPr>
          <w:color w:val="000000" w:themeColor="text1"/>
        </w:rPr>
      </w:pPr>
      <w:r w:rsidRPr="00382A8E">
        <w:rPr>
          <w:color w:val="000000" w:themeColor="text1"/>
        </w:rPr>
        <w:t xml:space="preserve">1. </w:t>
      </w:r>
      <w:r w:rsidRPr="00382A8E">
        <w:rPr>
          <w:i/>
          <w:color w:val="000000" w:themeColor="text1"/>
        </w:rPr>
        <w:t>The bibliography is cited in the text using numbers, but in the Reference chapter there are no numbers, so it is very hard to consult the bibliography while reading the document.</w:t>
      </w:r>
    </w:p>
    <w:p w14:paraId="7482ABB9" w14:textId="77777777" w:rsidR="00416DCA" w:rsidRPr="00382A8E" w:rsidRDefault="00416DCA">
      <w:pPr>
        <w:rPr>
          <w:color w:val="000000" w:themeColor="text1"/>
        </w:rPr>
      </w:pPr>
    </w:p>
    <w:p w14:paraId="5402CAD9" w14:textId="77777777" w:rsidR="00F85F7C" w:rsidRPr="00382A8E" w:rsidRDefault="00F85F7C">
      <w:pPr>
        <w:rPr>
          <w:color w:val="000000" w:themeColor="text1"/>
        </w:rPr>
      </w:pPr>
      <w:r w:rsidRPr="00382A8E">
        <w:rPr>
          <w:color w:val="000000" w:themeColor="text1"/>
        </w:rPr>
        <w:t>I added reference numbers.</w:t>
      </w:r>
    </w:p>
    <w:p w14:paraId="0A2CC8C4" w14:textId="77777777" w:rsidR="00416DCA" w:rsidRPr="00382A8E" w:rsidRDefault="00416DCA">
      <w:pPr>
        <w:rPr>
          <w:color w:val="000000" w:themeColor="text1"/>
        </w:rPr>
      </w:pPr>
    </w:p>
    <w:p w14:paraId="731ECA30" w14:textId="77777777" w:rsidR="0088758B" w:rsidRPr="00382A8E" w:rsidRDefault="00F85F7C">
      <w:pPr>
        <w:rPr>
          <w:i/>
          <w:color w:val="000000" w:themeColor="text1"/>
        </w:rPr>
      </w:pPr>
      <w:r w:rsidRPr="00382A8E">
        <w:rPr>
          <w:color w:val="000000" w:themeColor="text1"/>
        </w:rPr>
        <w:t xml:space="preserve">2. </w:t>
      </w:r>
      <w:r w:rsidRPr="00382A8E">
        <w:rPr>
          <w:i/>
          <w:color w:val="000000" w:themeColor="text1"/>
        </w:rPr>
        <w:t>In the introduction it would be interesting to mention alternatives to magnetic levitation, like the use of ball bearings as in [1,2] (see below)</w:t>
      </w:r>
    </w:p>
    <w:p w14:paraId="7F3F7C1C" w14:textId="22EF3FD2" w:rsidR="00F85F7C" w:rsidRPr="00382A8E" w:rsidRDefault="00F85F7C">
      <w:pPr>
        <w:rPr>
          <w:i/>
          <w:color w:val="000000" w:themeColor="text1"/>
        </w:rPr>
      </w:pPr>
    </w:p>
    <w:p w14:paraId="47AD2669" w14:textId="4E70F328" w:rsidR="005B1720" w:rsidRPr="00382A8E" w:rsidRDefault="005B1720">
      <w:pPr>
        <w:rPr>
          <w:color w:val="000000" w:themeColor="text1"/>
        </w:rPr>
      </w:pPr>
      <w:r w:rsidRPr="00382A8E">
        <w:rPr>
          <w:color w:val="000000" w:themeColor="text1"/>
        </w:rPr>
        <w:t xml:space="preserve">I really enjoyed reading these pieces you suggested. I added </w:t>
      </w:r>
      <w:r w:rsidR="001836AF" w:rsidRPr="00382A8E">
        <w:rPr>
          <w:color w:val="000000" w:themeColor="text1"/>
        </w:rPr>
        <w:t>a new</w:t>
      </w:r>
      <w:r w:rsidRPr="00382A8E">
        <w:rPr>
          <w:color w:val="000000" w:themeColor="text1"/>
        </w:rPr>
        <w:t xml:space="preserve"> </w:t>
      </w:r>
      <w:r w:rsidR="001836AF" w:rsidRPr="00382A8E">
        <w:rPr>
          <w:color w:val="000000" w:themeColor="text1"/>
        </w:rPr>
        <w:t>introductory paragraph</w:t>
      </w:r>
      <w:r w:rsidRPr="00382A8E">
        <w:rPr>
          <w:color w:val="000000" w:themeColor="text1"/>
        </w:rPr>
        <w:t xml:space="preserve"> that </w:t>
      </w:r>
      <w:r w:rsidR="001836AF" w:rsidRPr="00382A8E">
        <w:rPr>
          <w:color w:val="000000" w:themeColor="text1"/>
        </w:rPr>
        <w:t>weighs</w:t>
      </w:r>
      <w:r w:rsidRPr="00382A8E">
        <w:rPr>
          <w:color w:val="000000" w:themeColor="text1"/>
        </w:rPr>
        <w:t xml:space="preserve"> the pros and cons of different flight mill mechanics.</w:t>
      </w:r>
    </w:p>
    <w:p w14:paraId="2A00FD38" w14:textId="77777777" w:rsidR="005B1720" w:rsidRPr="00382A8E" w:rsidRDefault="005B1720">
      <w:pPr>
        <w:rPr>
          <w:color w:val="000000" w:themeColor="text1"/>
        </w:rPr>
      </w:pPr>
    </w:p>
    <w:p w14:paraId="418934EF" w14:textId="77777777" w:rsidR="00F85F7C" w:rsidRPr="00382A8E" w:rsidRDefault="00F85F7C" w:rsidP="00F85F7C">
      <w:pPr>
        <w:rPr>
          <w:i/>
          <w:color w:val="000000" w:themeColor="text1"/>
        </w:rPr>
      </w:pPr>
      <w:r w:rsidRPr="00382A8E">
        <w:rPr>
          <w:i/>
          <w:color w:val="000000" w:themeColor="text1"/>
        </w:rPr>
        <w:t>References of flight mills using ball bearings:</w:t>
      </w:r>
      <w:r w:rsidRPr="00382A8E">
        <w:rPr>
          <w:i/>
          <w:color w:val="000000" w:themeColor="text1"/>
        </w:rPr>
        <w:br/>
        <w:t>===============================================</w:t>
      </w:r>
      <w:r w:rsidRPr="00382A8E">
        <w:rPr>
          <w:i/>
          <w:color w:val="000000" w:themeColor="text1"/>
        </w:rPr>
        <w:br/>
        <w:t xml:space="preserve">[1] Dubois, G.; Vernon, P.; </w:t>
      </w:r>
      <w:proofErr w:type="spellStart"/>
      <w:r w:rsidRPr="00382A8E">
        <w:rPr>
          <w:i/>
          <w:color w:val="000000" w:themeColor="text1"/>
        </w:rPr>
        <w:t>Brustel</w:t>
      </w:r>
      <w:proofErr w:type="spellEnd"/>
      <w:r w:rsidRPr="00382A8E">
        <w:rPr>
          <w:i/>
          <w:color w:val="000000" w:themeColor="text1"/>
        </w:rPr>
        <w:t xml:space="preserve">, H. A flight mill for large beetles such as </w:t>
      </w:r>
      <w:proofErr w:type="spellStart"/>
      <w:r w:rsidRPr="00382A8E">
        <w:rPr>
          <w:i/>
          <w:color w:val="000000" w:themeColor="text1"/>
        </w:rPr>
        <w:t>Osmoderma</w:t>
      </w:r>
      <w:proofErr w:type="spellEnd"/>
      <w:r w:rsidRPr="00382A8E">
        <w:rPr>
          <w:i/>
          <w:color w:val="000000" w:themeColor="text1"/>
        </w:rPr>
        <w:t xml:space="preserve"> </w:t>
      </w:r>
      <w:proofErr w:type="spellStart"/>
      <w:r w:rsidRPr="00382A8E">
        <w:rPr>
          <w:i/>
          <w:color w:val="000000" w:themeColor="text1"/>
        </w:rPr>
        <w:t>eremita</w:t>
      </w:r>
      <w:proofErr w:type="spellEnd"/>
      <w:r w:rsidRPr="00382A8E">
        <w:rPr>
          <w:i/>
          <w:color w:val="000000" w:themeColor="text1"/>
        </w:rPr>
        <w:t xml:space="preserve"> (</w:t>
      </w:r>
      <w:proofErr w:type="spellStart"/>
      <w:r w:rsidRPr="00382A8E">
        <w:rPr>
          <w:i/>
          <w:color w:val="000000" w:themeColor="text1"/>
        </w:rPr>
        <w:t>Coleoptera</w:t>
      </w:r>
      <w:proofErr w:type="spellEnd"/>
      <w:r w:rsidRPr="00382A8E">
        <w:rPr>
          <w:i/>
          <w:color w:val="000000" w:themeColor="text1"/>
        </w:rPr>
        <w:t xml:space="preserve">: </w:t>
      </w:r>
      <w:proofErr w:type="spellStart"/>
      <w:r w:rsidRPr="00382A8E">
        <w:rPr>
          <w:i/>
          <w:color w:val="000000" w:themeColor="text1"/>
        </w:rPr>
        <w:t>Cetoniidae</w:t>
      </w:r>
      <w:proofErr w:type="spellEnd"/>
      <w:r w:rsidRPr="00382A8E">
        <w:rPr>
          <w:i/>
          <w:color w:val="000000" w:themeColor="text1"/>
        </w:rPr>
        <w:t>). In Saproxylic Beetles. Their Role And Diversity in European Woodland and Tree Habitats; PENSOFT Publishers: Sofia, Bulgaria, 2009; pp. 219-224</w:t>
      </w:r>
      <w:r w:rsidRPr="00382A8E">
        <w:rPr>
          <w:i/>
          <w:color w:val="000000" w:themeColor="text1"/>
        </w:rPr>
        <w:br/>
        <w:t>[2] Martí-</w:t>
      </w:r>
      <w:proofErr w:type="spellStart"/>
      <w:r w:rsidRPr="00382A8E">
        <w:rPr>
          <w:i/>
          <w:color w:val="000000" w:themeColor="text1"/>
        </w:rPr>
        <w:t>Campoy</w:t>
      </w:r>
      <w:proofErr w:type="spellEnd"/>
      <w:r w:rsidRPr="00382A8E">
        <w:rPr>
          <w:i/>
          <w:color w:val="000000" w:themeColor="text1"/>
        </w:rPr>
        <w:t xml:space="preserve">, A.; </w:t>
      </w:r>
      <w:proofErr w:type="spellStart"/>
      <w:r w:rsidRPr="00382A8E">
        <w:rPr>
          <w:i/>
          <w:color w:val="000000" w:themeColor="text1"/>
        </w:rPr>
        <w:t>Ávalos</w:t>
      </w:r>
      <w:proofErr w:type="spellEnd"/>
      <w:r w:rsidRPr="00382A8E">
        <w:rPr>
          <w:i/>
          <w:color w:val="000000" w:themeColor="text1"/>
        </w:rPr>
        <w:t>, J.A.; Soto, A.; Rodríguez-</w:t>
      </w:r>
      <w:proofErr w:type="spellStart"/>
      <w:r w:rsidRPr="00382A8E">
        <w:rPr>
          <w:i/>
          <w:color w:val="000000" w:themeColor="text1"/>
        </w:rPr>
        <w:t>Ballester</w:t>
      </w:r>
      <w:proofErr w:type="spellEnd"/>
      <w:r w:rsidRPr="00382A8E">
        <w:rPr>
          <w:i/>
          <w:color w:val="000000" w:themeColor="text1"/>
        </w:rPr>
        <w:t>, F.; Martínez-</w:t>
      </w:r>
      <w:proofErr w:type="spellStart"/>
      <w:r w:rsidRPr="00382A8E">
        <w:rPr>
          <w:i/>
          <w:color w:val="000000" w:themeColor="text1"/>
        </w:rPr>
        <w:t>Blay</w:t>
      </w:r>
      <w:proofErr w:type="spellEnd"/>
      <w:r w:rsidRPr="00382A8E">
        <w:rPr>
          <w:i/>
          <w:color w:val="000000" w:themeColor="text1"/>
        </w:rPr>
        <w:t xml:space="preserve">, V.; </w:t>
      </w:r>
      <w:proofErr w:type="spellStart"/>
      <w:r w:rsidRPr="00382A8E">
        <w:rPr>
          <w:i/>
          <w:color w:val="000000" w:themeColor="text1"/>
        </w:rPr>
        <w:t>Malumbres</w:t>
      </w:r>
      <w:proofErr w:type="spellEnd"/>
      <w:r w:rsidRPr="00382A8E">
        <w:rPr>
          <w:i/>
          <w:color w:val="000000" w:themeColor="text1"/>
        </w:rPr>
        <w:t xml:space="preserve">, M.P. Design of a </w:t>
      </w:r>
      <w:proofErr w:type="spellStart"/>
      <w:r w:rsidRPr="00382A8E">
        <w:rPr>
          <w:i/>
          <w:color w:val="000000" w:themeColor="text1"/>
        </w:rPr>
        <w:t>Computerised</w:t>
      </w:r>
      <w:proofErr w:type="spellEnd"/>
      <w:r w:rsidRPr="00382A8E">
        <w:rPr>
          <w:i/>
          <w:color w:val="000000" w:themeColor="text1"/>
        </w:rPr>
        <w:t xml:space="preserve"> Flight Mill Device to Measure the Flight Potential of Different Insects. Sensors 2016, 16, 485.</w:t>
      </w:r>
    </w:p>
    <w:p w14:paraId="0E6D63D2" w14:textId="77777777" w:rsidR="00F85F7C" w:rsidRPr="00382A8E" w:rsidRDefault="00F85F7C">
      <w:pPr>
        <w:rPr>
          <w:color w:val="000000" w:themeColor="text1"/>
        </w:rPr>
      </w:pPr>
    </w:p>
    <w:p w14:paraId="159B2AC9" w14:textId="77777777" w:rsidR="00596D71" w:rsidRPr="00382A8E" w:rsidRDefault="00596D71">
      <w:pPr>
        <w:rPr>
          <w:color w:val="000000" w:themeColor="text1"/>
        </w:rPr>
      </w:pPr>
    </w:p>
    <w:p w14:paraId="7CC51D09" w14:textId="77777777" w:rsidR="00596D71" w:rsidRPr="00382A8E" w:rsidRDefault="00596D71">
      <w:pPr>
        <w:rPr>
          <w:color w:val="000000" w:themeColor="text1"/>
        </w:rPr>
      </w:pPr>
      <w:r w:rsidRPr="00382A8E">
        <w:rPr>
          <w:color w:val="000000" w:themeColor="text1"/>
        </w:rPr>
        <w:t xml:space="preserve">3. </w:t>
      </w:r>
      <w:r w:rsidRPr="00382A8E">
        <w:rPr>
          <w:i/>
          <w:color w:val="000000" w:themeColor="text1"/>
        </w:rPr>
        <w:t>The dimensions of the counterweight are not detailed in the document.</w:t>
      </w:r>
      <w:r w:rsidR="001F4347" w:rsidRPr="00382A8E">
        <w:rPr>
          <w:i/>
          <w:color w:val="000000" w:themeColor="text1"/>
        </w:rPr>
        <w:t xml:space="preserve"> Although it is assumed this can be found in Supplemental Figure 1, the author has to clearly state its dimensions or refer to this figure in the text.</w:t>
      </w:r>
    </w:p>
    <w:p w14:paraId="30F7CF11" w14:textId="77777777" w:rsidR="00F85F7C" w:rsidRPr="00382A8E" w:rsidRDefault="00F85F7C">
      <w:pPr>
        <w:rPr>
          <w:color w:val="000000" w:themeColor="text1"/>
        </w:rPr>
      </w:pPr>
    </w:p>
    <w:p w14:paraId="73790B72" w14:textId="742BBD94" w:rsidR="00687AD6" w:rsidRPr="00382A8E" w:rsidRDefault="006A3E18">
      <w:pPr>
        <w:rPr>
          <w:color w:val="000000" w:themeColor="text1"/>
        </w:rPr>
      </w:pPr>
      <w:r w:rsidRPr="00382A8E">
        <w:rPr>
          <w:color w:val="000000" w:themeColor="text1"/>
        </w:rPr>
        <w:t xml:space="preserve">Dimensions of the counterweight will vary based on the </w:t>
      </w:r>
      <w:r w:rsidR="005D43B4" w:rsidRPr="00382A8E">
        <w:rPr>
          <w:color w:val="000000" w:themeColor="text1"/>
        </w:rPr>
        <w:t>weight</w:t>
      </w:r>
      <w:r w:rsidRPr="00382A8E">
        <w:rPr>
          <w:color w:val="000000" w:themeColor="text1"/>
        </w:rPr>
        <w:t xml:space="preserve"> of the insect. To guide the reader, I added the </w:t>
      </w:r>
      <w:r w:rsidR="0010117F">
        <w:rPr>
          <w:color w:val="000000" w:themeColor="text1"/>
        </w:rPr>
        <w:t>mass per area (</w:t>
      </w:r>
      <w:r w:rsidRPr="00382A8E">
        <w:rPr>
          <w:color w:val="000000" w:themeColor="text1"/>
        </w:rPr>
        <w:t>g/cm</w:t>
      </w:r>
      <w:r w:rsidRPr="00382A8E">
        <w:rPr>
          <w:color w:val="000000" w:themeColor="text1"/>
          <w:vertAlign w:val="superscript"/>
        </w:rPr>
        <w:t>2</w:t>
      </w:r>
      <w:r w:rsidR="0010117F">
        <w:rPr>
          <w:color w:val="000000" w:themeColor="text1"/>
        </w:rPr>
        <w:t xml:space="preserve">) </w:t>
      </w:r>
      <w:r w:rsidRPr="00382A8E">
        <w:rPr>
          <w:color w:val="000000" w:themeColor="text1"/>
        </w:rPr>
        <w:t>of th</w:t>
      </w:r>
      <w:r w:rsidR="00523089" w:rsidRPr="00382A8E">
        <w:rPr>
          <w:color w:val="000000" w:themeColor="text1"/>
        </w:rPr>
        <w:t>e</w:t>
      </w:r>
      <w:r w:rsidRPr="00382A8E">
        <w:rPr>
          <w:color w:val="000000" w:themeColor="text1"/>
        </w:rPr>
        <w:t xml:space="preserve"> foil in step 1.4.4.</w:t>
      </w:r>
    </w:p>
    <w:p w14:paraId="05B8FDEB" w14:textId="77777777" w:rsidR="001F4347" w:rsidRPr="00382A8E" w:rsidRDefault="001F4347">
      <w:pPr>
        <w:rPr>
          <w:color w:val="000000" w:themeColor="text1"/>
        </w:rPr>
      </w:pPr>
    </w:p>
    <w:p w14:paraId="24F1CA42" w14:textId="77777777" w:rsidR="005C0A38" w:rsidRPr="00382A8E" w:rsidRDefault="005C0A38" w:rsidP="005C0A38">
      <w:pPr>
        <w:rPr>
          <w:i/>
          <w:color w:val="000000" w:themeColor="text1"/>
        </w:rPr>
      </w:pPr>
      <w:r w:rsidRPr="00382A8E">
        <w:rPr>
          <w:color w:val="000000" w:themeColor="text1"/>
        </w:rPr>
        <w:t xml:space="preserve">4. </w:t>
      </w:r>
      <w:r w:rsidRPr="00382A8E">
        <w:rPr>
          <w:i/>
          <w:color w:val="000000" w:themeColor="text1"/>
        </w:rPr>
        <w:t xml:space="preserve">Although the sample frequency of the datalogger can reach up to 40KHz using its four channels (from the technical documentation of the datalogger referred in the paper), the experiment section states the sampling frequency is just 0.1KHz. This is a relatively low frequency and forces the counterweight flag to interrupt the infrared beam for at least 10ms. Did the author calculate the maximum speed an insect can fly without missing turns (turns which are not captured by the datalogger due to a reduced sampling </w:t>
      </w:r>
      <w:proofErr w:type="spellStart"/>
      <w:r w:rsidRPr="00382A8E">
        <w:rPr>
          <w:i/>
          <w:color w:val="000000" w:themeColor="text1"/>
        </w:rPr>
        <w:t>freq</w:t>
      </w:r>
      <w:proofErr w:type="spellEnd"/>
      <w:r w:rsidRPr="00382A8E">
        <w:rPr>
          <w:i/>
          <w:color w:val="000000" w:themeColor="text1"/>
        </w:rPr>
        <w:t>)? From the flight angular speed and counterweight flag size a minimum time window can be deduced and some calculations can be carried out to relate max flight speed, flag size and sampling frequency. The author must give some indication on how to tune the width of the counterweight and the minimum sampling frequency for a maximum flying speed. Please, check section 3.2 in [2]. This information is crucial for researchers interested in the use of the described flight mill for a potentially wide range of insects and relates to comments (5) and (6).</w:t>
      </w:r>
    </w:p>
    <w:p w14:paraId="23CD51A6" w14:textId="503A6D40" w:rsidR="00BB4C87" w:rsidRPr="00382A8E" w:rsidRDefault="00BB4C87">
      <w:pPr>
        <w:rPr>
          <w:color w:val="000000" w:themeColor="text1"/>
        </w:rPr>
      </w:pPr>
    </w:p>
    <w:p w14:paraId="09CD2540" w14:textId="61E2DC2F" w:rsidR="001F4347" w:rsidRPr="00382A8E" w:rsidRDefault="004C6B1C" w:rsidP="00F41F19">
      <w:pPr>
        <w:rPr>
          <w:color w:val="000000" w:themeColor="text1"/>
        </w:rPr>
      </w:pPr>
      <w:r w:rsidRPr="00382A8E">
        <w:rPr>
          <w:color w:val="000000" w:themeColor="text1"/>
        </w:rPr>
        <w:t>I added a new note describing the minimum width of the counterweight in step 1.4.4.</w:t>
      </w:r>
      <w:r w:rsidR="00F81B25" w:rsidRPr="00382A8E">
        <w:rPr>
          <w:color w:val="000000" w:themeColor="text1"/>
        </w:rPr>
        <w:t xml:space="preserve"> I also tested different </w:t>
      </w:r>
      <w:r w:rsidR="00F41F19" w:rsidRPr="00382A8E">
        <w:rPr>
          <w:color w:val="000000" w:themeColor="text1"/>
        </w:rPr>
        <w:t xml:space="preserve">low </w:t>
      </w:r>
      <w:r w:rsidR="00F81B25" w:rsidRPr="00382A8E">
        <w:rPr>
          <w:color w:val="000000" w:themeColor="text1"/>
        </w:rPr>
        <w:t xml:space="preserve">sampling frequencies for this given circular flight path: 0.6283 m. </w:t>
      </w:r>
      <w:r w:rsidR="00F41F19" w:rsidRPr="00382A8E">
        <w:rPr>
          <w:color w:val="000000" w:themeColor="text1"/>
        </w:rPr>
        <w:t xml:space="preserve">These tests are now plotted in Supplemental Figure 3, and they help researchers decide which sampling frequency best suits their test insect. </w:t>
      </w:r>
    </w:p>
    <w:p w14:paraId="12291B86" w14:textId="77777777" w:rsidR="004C6B1C" w:rsidRPr="00382A8E" w:rsidRDefault="004C6B1C">
      <w:pPr>
        <w:rPr>
          <w:color w:val="000000" w:themeColor="text1"/>
        </w:rPr>
      </w:pPr>
    </w:p>
    <w:p w14:paraId="1E1ACCF6" w14:textId="77777777" w:rsidR="001E2A5C" w:rsidRPr="00382A8E" w:rsidRDefault="001E2A5C" w:rsidP="001E2A5C">
      <w:pPr>
        <w:rPr>
          <w:color w:val="000000" w:themeColor="text1"/>
        </w:rPr>
      </w:pPr>
      <w:r w:rsidRPr="00382A8E">
        <w:rPr>
          <w:color w:val="000000" w:themeColor="text1"/>
        </w:rPr>
        <w:t>5</w:t>
      </w:r>
      <w:r w:rsidRPr="00382A8E">
        <w:rPr>
          <w:i/>
          <w:color w:val="000000" w:themeColor="text1"/>
        </w:rPr>
        <w:t xml:space="preserve">. Is the size of the counterweight related to the mass of the insect tethered to the mill? If this is not the case, a combination of a low mass insect and a large counterweight may be too </w:t>
      </w:r>
      <w:r w:rsidRPr="00382A8E">
        <w:rPr>
          <w:i/>
          <w:color w:val="000000" w:themeColor="text1"/>
        </w:rPr>
        <w:lastRenderedPageBreak/>
        <w:t xml:space="preserve">unbalanced to let the insect fly normally, it may affect the rotation of the arm or the effort the insect is required to exert in order to fly. If both are related (as they should be, from this reviewer's point of view) an insect with low mass requires a small </w:t>
      </w:r>
      <w:proofErr w:type="spellStart"/>
      <w:r w:rsidRPr="00382A8E">
        <w:rPr>
          <w:i/>
          <w:color w:val="000000" w:themeColor="text1"/>
        </w:rPr>
        <w:t>counterwieght</w:t>
      </w:r>
      <w:proofErr w:type="spellEnd"/>
      <w:r w:rsidRPr="00382A8E">
        <w:rPr>
          <w:i/>
          <w:color w:val="000000" w:themeColor="text1"/>
        </w:rPr>
        <w:t>; in this case, will the small counterweight interrupt the infrared beam clearly enough to be recognized?</w:t>
      </w:r>
    </w:p>
    <w:p w14:paraId="3199F5AA" w14:textId="7A724E99" w:rsidR="00F60892" w:rsidRPr="00382A8E" w:rsidRDefault="00F60892">
      <w:pPr>
        <w:rPr>
          <w:color w:val="000000" w:themeColor="text1"/>
        </w:rPr>
      </w:pPr>
    </w:p>
    <w:p w14:paraId="79C2842A" w14:textId="5D3168F6" w:rsidR="00F60892" w:rsidRPr="00382A8E" w:rsidRDefault="00F60892" w:rsidP="00F60892">
      <w:pPr>
        <w:rPr>
          <w:color w:val="000000" w:themeColor="text1"/>
        </w:rPr>
      </w:pPr>
      <w:r w:rsidRPr="00382A8E">
        <w:rPr>
          <w:color w:val="000000" w:themeColor="text1"/>
        </w:rPr>
        <w:t>Yes, the counterweight is positively related to the mass of the insect tethered to the mill. The diameter of the IR beam is at most 2.4 mm. As long as the flag is at least 2.4 mm wide (3 mm is a much more optimal minimum width), aligned in front of the emitter lens that sends out the beam of IR light as the arm rotates between the sensors, and – this is key – the flag is made out of aluminum</w:t>
      </w:r>
      <w:r w:rsidR="002457A8" w:rsidRPr="00382A8E">
        <w:rPr>
          <w:color w:val="000000" w:themeColor="text1"/>
        </w:rPr>
        <w:t xml:space="preserve"> (AI flag = 1e-4 g/mm</w:t>
      </w:r>
      <w:r w:rsidR="002457A8" w:rsidRPr="00382A8E">
        <w:rPr>
          <w:color w:val="000000" w:themeColor="text1"/>
          <w:vertAlign w:val="superscript"/>
        </w:rPr>
        <w:t>2</w:t>
      </w:r>
      <w:r w:rsidR="002457A8" w:rsidRPr="00382A8E">
        <w:rPr>
          <w:color w:val="000000" w:themeColor="text1"/>
        </w:rPr>
        <w:t>)</w:t>
      </w:r>
      <w:r w:rsidRPr="00382A8E">
        <w:rPr>
          <w:color w:val="000000" w:themeColor="text1"/>
        </w:rPr>
        <w:t>, then a clear drop in voltage from around 5V to near 0V will be produced. This drop in voltage will be soundly detectable as a trough in the Python standardize script. However, if the flag is made out of a less reflective material like masking tape, then it will take a much larger flag and multiple layers of material to break the beam. This will then lead to a heavier flight mill arm and a stronger weight imbalance between the flag and the insect on opposite ends of the arm. I added a note in step 1.4.4. that includes these limits.</w:t>
      </w:r>
    </w:p>
    <w:p w14:paraId="383A44DF" w14:textId="77777777" w:rsidR="001E2A5C" w:rsidRPr="00382A8E" w:rsidRDefault="001E2A5C">
      <w:pPr>
        <w:rPr>
          <w:color w:val="000000" w:themeColor="text1"/>
        </w:rPr>
      </w:pPr>
    </w:p>
    <w:p w14:paraId="2E70E692" w14:textId="77777777" w:rsidR="000914AA" w:rsidRPr="00382A8E" w:rsidRDefault="000914AA" w:rsidP="000914AA">
      <w:pPr>
        <w:rPr>
          <w:color w:val="000000" w:themeColor="text1"/>
        </w:rPr>
      </w:pPr>
      <w:r w:rsidRPr="00382A8E">
        <w:rPr>
          <w:color w:val="000000" w:themeColor="text1"/>
        </w:rPr>
        <w:t xml:space="preserve">6. </w:t>
      </w:r>
      <w:r w:rsidRPr="00382A8E">
        <w:rPr>
          <w:i/>
          <w:color w:val="000000" w:themeColor="text1"/>
        </w:rPr>
        <w:t>Related to the size of the insect, could a big enough insect disrupt the beam and count false turns? And also, could a big insect hit the lateral wall? The side of the arm where the insect is attached may be shortened to avoid the insect disrupting the beam or crashing or rubbing some of the elements in the wall, but the other side with the counterweight must keep its length to allow the disruption of the infrared beam. Is there any effect of this asymmetry taken into account in the measurements?</w:t>
      </w:r>
    </w:p>
    <w:p w14:paraId="3C4A346C" w14:textId="383C4B0D" w:rsidR="006D4A27" w:rsidRPr="00382A8E" w:rsidRDefault="006D4A27">
      <w:pPr>
        <w:rPr>
          <w:color w:val="000000" w:themeColor="text1"/>
        </w:rPr>
      </w:pPr>
    </w:p>
    <w:p w14:paraId="3DAF10F5" w14:textId="12C7B825" w:rsidR="005A3808" w:rsidRPr="00382A8E" w:rsidRDefault="005A3808" w:rsidP="005A3808">
      <w:pPr>
        <w:rPr>
          <w:color w:val="000000" w:themeColor="text1"/>
        </w:rPr>
      </w:pPr>
      <w:r w:rsidRPr="00382A8E">
        <w:rPr>
          <w:color w:val="000000" w:themeColor="text1"/>
        </w:rPr>
        <w:t xml:space="preserve">Adjusting the arm is one way to prevent a big insect from hitting the lateral wall or the sensors. This was a particular issue I bumped into during the first prototype when I noticed </w:t>
      </w:r>
      <w:r w:rsidR="00995D4D" w:rsidRPr="00382A8E">
        <w:rPr>
          <w:color w:val="000000" w:themeColor="text1"/>
        </w:rPr>
        <w:t>that the</w:t>
      </w:r>
      <w:r w:rsidRPr="00382A8E">
        <w:rPr>
          <w:color w:val="000000" w:themeColor="text1"/>
        </w:rPr>
        <w:t xml:space="preserve"> soapberry bugs were able to reach the sensors with their legs. They then would dismount themselves from the arm. I then found an alternative</w:t>
      </w:r>
      <w:r w:rsidR="00C46B37" w:rsidRPr="00382A8E">
        <w:rPr>
          <w:color w:val="000000" w:themeColor="text1"/>
        </w:rPr>
        <w:t>:</w:t>
      </w:r>
      <w:r w:rsidRPr="00382A8E">
        <w:rPr>
          <w:color w:val="000000" w:themeColor="text1"/>
        </w:rPr>
        <w:t xml:space="preserve"> making the position of the sensors flexible by 3D printing a linear guide rail and sensor holders. These allow the IR sensors to be realigned at various positions in order to prevent the bug from latching onto a sensor or potentially disrupting the sensor with their own bodies. Another alternative, which is not demonstrated here but could be done in theory, is to redesign a new sensor that could reposition the sensor holder more inwards into the cell. Then, the user can elevate the magnet holders higher and bend the hypodermic tubing even closer to its midpoint so that the insect is far below the sensors. That way, the arms will still be symmetrical. Here is a small </w:t>
      </w:r>
      <w:r w:rsidR="00FF5218" w:rsidRPr="00382A8E">
        <w:rPr>
          <w:color w:val="000000" w:themeColor="text1"/>
        </w:rPr>
        <w:t>schematic</w:t>
      </w:r>
      <w:r w:rsidRPr="00382A8E">
        <w:rPr>
          <w:color w:val="000000" w:themeColor="text1"/>
        </w:rPr>
        <w:t xml:space="preserve"> diagram to show:</w:t>
      </w:r>
    </w:p>
    <w:p w14:paraId="0F0AC340" w14:textId="77777777" w:rsidR="00FF5218" w:rsidRPr="00382A8E" w:rsidRDefault="00FF5218" w:rsidP="005A3808">
      <w:pPr>
        <w:rPr>
          <w:color w:val="000000" w:themeColor="text1"/>
        </w:rPr>
      </w:pPr>
    </w:p>
    <w:p w14:paraId="52058BD0" w14:textId="69D66B89" w:rsidR="00C46B37" w:rsidRDefault="00FF5218" w:rsidP="005A3808">
      <w:pPr>
        <w:rPr>
          <w:color w:val="000000" w:themeColor="text1"/>
        </w:rPr>
      </w:pPr>
      <w:r w:rsidRPr="00382A8E">
        <w:rPr>
          <w:noProof/>
          <w:color w:val="000000" w:themeColor="text1"/>
        </w:rPr>
        <w:drawing>
          <wp:inline distT="0" distB="0" distL="0" distR="0" wp14:anchorId="19B52C5F" wp14:editId="2EDFB9ED">
            <wp:extent cx="5943600" cy="1732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or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732280"/>
                    </a:xfrm>
                    <a:prstGeom prst="rect">
                      <a:avLst/>
                    </a:prstGeom>
                  </pic:spPr>
                </pic:pic>
              </a:graphicData>
            </a:graphic>
          </wp:inline>
        </w:drawing>
      </w:r>
    </w:p>
    <w:p w14:paraId="7C17F215" w14:textId="1832A451" w:rsidR="005A3808" w:rsidRPr="00382A8E" w:rsidRDefault="005A3808">
      <w:pPr>
        <w:rPr>
          <w:color w:val="000000" w:themeColor="text1"/>
        </w:rPr>
      </w:pPr>
    </w:p>
    <w:p w14:paraId="42C1440F" w14:textId="2C29F13D" w:rsidR="00EA1AB9" w:rsidRPr="00382A8E" w:rsidRDefault="00EA1AB9" w:rsidP="00EA1AB9">
      <w:pPr>
        <w:rPr>
          <w:color w:val="000000" w:themeColor="text1"/>
        </w:rPr>
      </w:pPr>
      <w:r w:rsidRPr="00382A8E">
        <w:rPr>
          <w:color w:val="000000" w:themeColor="text1"/>
        </w:rPr>
        <w:lastRenderedPageBreak/>
        <w:t>The downside of this alternative is that you may need multiple sensor holder prototypes in order to accommodate different insects. But since the holders can be easily slide in and out of the linear guide rail</w:t>
      </w:r>
      <w:r w:rsidR="004937B9">
        <w:rPr>
          <w:color w:val="000000" w:themeColor="text1"/>
        </w:rPr>
        <w:t xml:space="preserve">, </w:t>
      </w:r>
      <w:r w:rsidRPr="00382A8E">
        <w:rPr>
          <w:color w:val="000000" w:themeColor="text1"/>
        </w:rPr>
        <w:t>it makes it more manageable.</w:t>
      </w:r>
    </w:p>
    <w:p w14:paraId="09DA0C21" w14:textId="77777777" w:rsidR="00EA1AB9" w:rsidRPr="00382A8E" w:rsidRDefault="00EA1AB9" w:rsidP="00EA1AB9">
      <w:pPr>
        <w:rPr>
          <w:color w:val="000000" w:themeColor="text1"/>
        </w:rPr>
      </w:pPr>
    </w:p>
    <w:p w14:paraId="5D880C2D" w14:textId="59D65471" w:rsidR="00EA1AB9" w:rsidRPr="00382A8E" w:rsidRDefault="00EA1AB9" w:rsidP="00EA1AB9">
      <w:pPr>
        <w:rPr>
          <w:color w:val="000000" w:themeColor="text1"/>
        </w:rPr>
      </w:pPr>
      <w:r w:rsidRPr="00382A8E">
        <w:rPr>
          <w:color w:val="000000" w:themeColor="text1"/>
        </w:rPr>
        <w:t xml:space="preserve">Finally, no effect of asymmetry has been taking into account as of so far. The soapberry bugs were tested on a symmetrical flight mill arm. For bugs of different sizes, this was achieved by 1) moving the sensors up or down so bugs couldn’t reach the sensors to dismount themselves and 2) making sure the flag was horizontally balanced with the counterweight flag. </w:t>
      </w:r>
    </w:p>
    <w:p w14:paraId="03F42DC6" w14:textId="77777777" w:rsidR="00EA1AB9" w:rsidRPr="00382A8E" w:rsidRDefault="00EA1AB9">
      <w:pPr>
        <w:rPr>
          <w:color w:val="000000" w:themeColor="text1"/>
        </w:rPr>
      </w:pPr>
    </w:p>
    <w:p w14:paraId="05C9F4B8" w14:textId="77777777" w:rsidR="00891150" w:rsidRPr="00382A8E" w:rsidRDefault="00891150" w:rsidP="00891150">
      <w:pPr>
        <w:rPr>
          <w:color w:val="000000" w:themeColor="text1"/>
        </w:rPr>
      </w:pPr>
      <w:r w:rsidRPr="00382A8E">
        <w:rPr>
          <w:color w:val="000000" w:themeColor="text1"/>
        </w:rPr>
        <w:t xml:space="preserve">7. </w:t>
      </w:r>
      <w:r w:rsidRPr="00382A8E">
        <w:rPr>
          <w:i/>
          <w:color w:val="000000" w:themeColor="text1"/>
        </w:rPr>
        <w:t xml:space="preserve">In order to record events from the installation of the eight mills described in the work the use of two dataloggers is needed (from the documentation of the datalogger there is a maximum of four input channels). Is the </w:t>
      </w:r>
      <w:proofErr w:type="spellStart"/>
      <w:r w:rsidRPr="00382A8E">
        <w:rPr>
          <w:i/>
          <w:color w:val="000000" w:themeColor="text1"/>
        </w:rPr>
        <w:t>WinDAQ</w:t>
      </w:r>
      <w:proofErr w:type="spellEnd"/>
      <w:r w:rsidRPr="00382A8E">
        <w:rPr>
          <w:i/>
          <w:color w:val="000000" w:themeColor="text1"/>
        </w:rPr>
        <w:t xml:space="preserve"> Software able to seamlessly work with the two dataloggers at the same time? It would be possible to connect more dataloggers to same computer? To have, say, 16 mills?</w:t>
      </w:r>
    </w:p>
    <w:p w14:paraId="2FBDF662" w14:textId="77777777" w:rsidR="00891150" w:rsidRPr="00382A8E" w:rsidRDefault="00891150" w:rsidP="00891150">
      <w:pPr>
        <w:rPr>
          <w:color w:val="000000" w:themeColor="text1"/>
        </w:rPr>
      </w:pPr>
    </w:p>
    <w:p w14:paraId="25A1E8A4" w14:textId="77777777" w:rsidR="00891150" w:rsidRPr="00382A8E" w:rsidRDefault="00891150" w:rsidP="00891150">
      <w:pPr>
        <w:rPr>
          <w:color w:val="000000" w:themeColor="text1"/>
        </w:rPr>
      </w:pPr>
      <w:r w:rsidRPr="00382A8E">
        <w:rPr>
          <w:color w:val="000000" w:themeColor="text1"/>
        </w:rPr>
        <w:t xml:space="preserve">Yes, the </w:t>
      </w:r>
      <w:proofErr w:type="spellStart"/>
      <w:r w:rsidRPr="00382A8E">
        <w:rPr>
          <w:color w:val="000000" w:themeColor="text1"/>
        </w:rPr>
        <w:t>WinDAQ</w:t>
      </w:r>
      <w:proofErr w:type="spellEnd"/>
      <w:r w:rsidRPr="00382A8E">
        <w:rPr>
          <w:color w:val="000000" w:themeColor="text1"/>
        </w:rPr>
        <w:t xml:space="preserve"> Software will open a window for each datalogger connected to the computer.</w:t>
      </w:r>
      <w:r w:rsidR="0080211D" w:rsidRPr="00382A8E">
        <w:rPr>
          <w:color w:val="000000" w:themeColor="text1"/>
        </w:rPr>
        <w:t xml:space="preserve"> Each window can run, collect, and display data simultaneously.</w:t>
      </w:r>
      <w:r w:rsidRPr="00382A8E">
        <w:rPr>
          <w:color w:val="000000" w:themeColor="text1"/>
        </w:rPr>
        <w:t xml:space="preserve"> Therefore, the only limitation one would have is how many USB ports are </w:t>
      </w:r>
      <w:r w:rsidR="00713907" w:rsidRPr="00382A8E">
        <w:rPr>
          <w:color w:val="000000" w:themeColor="text1"/>
        </w:rPr>
        <w:t>free</w:t>
      </w:r>
      <w:r w:rsidRPr="00382A8E">
        <w:rPr>
          <w:color w:val="000000" w:themeColor="text1"/>
        </w:rPr>
        <w:t xml:space="preserve"> </w:t>
      </w:r>
      <w:r w:rsidR="0080211D" w:rsidRPr="00382A8E">
        <w:rPr>
          <w:color w:val="000000" w:themeColor="text1"/>
        </w:rPr>
        <w:t>on</w:t>
      </w:r>
      <w:r w:rsidRPr="00382A8E">
        <w:rPr>
          <w:color w:val="000000" w:themeColor="text1"/>
        </w:rPr>
        <w:t xml:space="preserve"> the computer. If one needed to hook up 16 cells (or two flight mill machines) to a single computer with two data loggers per mill, then </w:t>
      </w:r>
      <w:r w:rsidR="00713907" w:rsidRPr="00382A8E">
        <w:rPr>
          <w:color w:val="000000" w:themeColor="text1"/>
        </w:rPr>
        <w:t>the user</w:t>
      </w:r>
      <w:r w:rsidRPr="00382A8E">
        <w:rPr>
          <w:color w:val="000000" w:themeColor="text1"/>
        </w:rPr>
        <w:t xml:space="preserve"> would </w:t>
      </w:r>
      <w:r w:rsidR="0080211D" w:rsidRPr="00382A8E">
        <w:rPr>
          <w:color w:val="000000" w:themeColor="text1"/>
        </w:rPr>
        <w:t xml:space="preserve">either </w:t>
      </w:r>
      <w:r w:rsidRPr="00382A8E">
        <w:rPr>
          <w:color w:val="000000" w:themeColor="text1"/>
        </w:rPr>
        <w:t xml:space="preserve">need </w:t>
      </w:r>
      <w:r w:rsidR="0080211D" w:rsidRPr="00382A8E">
        <w:rPr>
          <w:color w:val="000000" w:themeColor="text1"/>
        </w:rPr>
        <w:t xml:space="preserve">to </w:t>
      </w:r>
      <w:r w:rsidRPr="00382A8E">
        <w:rPr>
          <w:color w:val="000000" w:themeColor="text1"/>
        </w:rPr>
        <w:t xml:space="preserve">invest in a multi-port USB hub or invest in a datalogger that can hold more than four input channels (some have 8 or 16 </w:t>
      </w:r>
      <w:r w:rsidR="0080211D" w:rsidRPr="00382A8E">
        <w:rPr>
          <w:color w:val="000000" w:themeColor="text1"/>
        </w:rPr>
        <w:t>analog</w:t>
      </w:r>
      <w:r w:rsidRPr="00382A8E">
        <w:rPr>
          <w:color w:val="000000" w:themeColor="text1"/>
        </w:rPr>
        <w:t xml:space="preserve"> inputs).</w:t>
      </w:r>
      <w:r w:rsidR="0080211D" w:rsidRPr="00382A8E">
        <w:rPr>
          <w:color w:val="000000" w:themeColor="text1"/>
        </w:rPr>
        <w:t xml:space="preserve"> If </w:t>
      </w:r>
      <w:r w:rsidR="00713907" w:rsidRPr="00382A8E">
        <w:rPr>
          <w:color w:val="000000" w:themeColor="text1"/>
        </w:rPr>
        <w:t>the user</w:t>
      </w:r>
      <w:r w:rsidR="0080211D" w:rsidRPr="00382A8E">
        <w:rPr>
          <w:color w:val="000000" w:themeColor="text1"/>
        </w:rPr>
        <w:t xml:space="preserve"> invest</w:t>
      </w:r>
      <w:r w:rsidR="00713907" w:rsidRPr="00382A8E">
        <w:rPr>
          <w:color w:val="000000" w:themeColor="text1"/>
        </w:rPr>
        <w:t>s</w:t>
      </w:r>
      <w:r w:rsidR="0080211D" w:rsidRPr="00382A8E">
        <w:rPr>
          <w:color w:val="000000" w:themeColor="text1"/>
        </w:rPr>
        <w:t xml:space="preserve"> in a 16 analog logger then there is the disadvantage of all cells having to be close to each other because their circuit wires would all connect to one logger. The ideal then would to have two data loggers with 8 inputs, so that each machine can more easily separate from one another if necessary. </w:t>
      </w:r>
    </w:p>
    <w:p w14:paraId="30874FD9" w14:textId="77777777" w:rsidR="001E2A5C" w:rsidRPr="00382A8E" w:rsidRDefault="001E2A5C">
      <w:pPr>
        <w:rPr>
          <w:color w:val="000000" w:themeColor="text1"/>
        </w:rPr>
      </w:pPr>
    </w:p>
    <w:p w14:paraId="520F0C0D" w14:textId="77777777" w:rsidR="00664104" w:rsidRPr="00382A8E" w:rsidRDefault="00664104">
      <w:pPr>
        <w:rPr>
          <w:color w:val="000000" w:themeColor="text1"/>
        </w:rPr>
      </w:pPr>
      <w:r w:rsidRPr="00382A8E">
        <w:rPr>
          <w:color w:val="000000" w:themeColor="text1"/>
        </w:rPr>
        <w:t xml:space="preserve">8. </w:t>
      </w:r>
      <w:r w:rsidRPr="00382A8E">
        <w:rPr>
          <w:i/>
          <w:color w:val="000000" w:themeColor="text1"/>
        </w:rPr>
        <w:t>The author must indicate the weight of the mobile elements, individually or at least in total. This mass can affect the capacity of the tethered insect to start the flight because of the moment of inertia.</w:t>
      </w:r>
    </w:p>
    <w:p w14:paraId="264E2EDC" w14:textId="2566EA3C" w:rsidR="00664104" w:rsidRPr="00382A8E" w:rsidRDefault="00664104">
      <w:pPr>
        <w:rPr>
          <w:color w:val="000000" w:themeColor="text1"/>
        </w:rPr>
      </w:pPr>
    </w:p>
    <w:p w14:paraId="7834D390" w14:textId="76F93B22" w:rsidR="003228B3" w:rsidRPr="00382A8E" w:rsidRDefault="00931D30">
      <w:pPr>
        <w:rPr>
          <w:color w:val="000000" w:themeColor="text1"/>
        </w:rPr>
      </w:pPr>
      <w:r w:rsidRPr="00382A8E">
        <w:rPr>
          <w:color w:val="000000" w:themeColor="text1"/>
        </w:rPr>
        <w:t>A</w:t>
      </w:r>
      <w:r w:rsidR="003228B3" w:rsidRPr="00382A8E">
        <w:rPr>
          <w:color w:val="000000" w:themeColor="text1"/>
        </w:rPr>
        <w:t xml:space="preserve"> flight mill arm (with magnets and without a flag) weighs about 1.4 g.</w:t>
      </w:r>
      <w:r w:rsidR="00DD0671" w:rsidRPr="00382A8E">
        <w:rPr>
          <w:color w:val="000000" w:themeColor="text1"/>
        </w:rPr>
        <w:t xml:space="preserve"> I added this information in step 1.4.4 for the reader.</w:t>
      </w:r>
      <w:r w:rsidR="00751389" w:rsidRPr="00382A8E">
        <w:rPr>
          <w:color w:val="000000" w:themeColor="text1"/>
        </w:rPr>
        <w:t xml:space="preserve"> The flag mass can vary based on the mass of the tethered insect</w:t>
      </w:r>
      <w:r w:rsidR="00931C7B" w:rsidRPr="00382A8E">
        <w:rPr>
          <w:color w:val="000000" w:themeColor="text1"/>
        </w:rPr>
        <w:t>.</w:t>
      </w:r>
    </w:p>
    <w:p w14:paraId="316DC96D" w14:textId="5BD518DD" w:rsidR="00931C7B" w:rsidRPr="00382A8E" w:rsidRDefault="00931C7B">
      <w:pPr>
        <w:rPr>
          <w:color w:val="000000" w:themeColor="text1"/>
        </w:rPr>
      </w:pPr>
    </w:p>
    <w:p w14:paraId="5D59E0EE" w14:textId="77777777" w:rsidR="00931C7B" w:rsidRPr="00382A8E" w:rsidRDefault="00931C7B" w:rsidP="00931C7B">
      <w:pPr>
        <w:rPr>
          <w:i/>
          <w:color w:val="000000" w:themeColor="text1"/>
        </w:rPr>
      </w:pPr>
      <w:r w:rsidRPr="00382A8E">
        <w:rPr>
          <w:i/>
          <w:color w:val="000000" w:themeColor="text1"/>
        </w:rPr>
        <w:t>References of flight mills using ball bearings:</w:t>
      </w:r>
      <w:r w:rsidRPr="00382A8E">
        <w:rPr>
          <w:i/>
          <w:color w:val="000000" w:themeColor="text1"/>
        </w:rPr>
        <w:br/>
        <w:t>===============================================</w:t>
      </w:r>
      <w:r w:rsidRPr="00382A8E">
        <w:rPr>
          <w:i/>
          <w:color w:val="000000" w:themeColor="text1"/>
        </w:rPr>
        <w:br/>
        <w:t xml:space="preserve">[1] Dubois, G.; Vernon, P.; </w:t>
      </w:r>
      <w:proofErr w:type="spellStart"/>
      <w:r w:rsidRPr="00382A8E">
        <w:rPr>
          <w:i/>
          <w:color w:val="000000" w:themeColor="text1"/>
        </w:rPr>
        <w:t>Brustel</w:t>
      </w:r>
      <w:proofErr w:type="spellEnd"/>
      <w:r w:rsidRPr="00382A8E">
        <w:rPr>
          <w:i/>
          <w:color w:val="000000" w:themeColor="text1"/>
        </w:rPr>
        <w:t xml:space="preserve">, H. A flight mill for large beetles such as </w:t>
      </w:r>
      <w:proofErr w:type="spellStart"/>
      <w:r w:rsidRPr="00382A8E">
        <w:rPr>
          <w:i/>
          <w:color w:val="000000" w:themeColor="text1"/>
        </w:rPr>
        <w:t>Osmoderma</w:t>
      </w:r>
      <w:proofErr w:type="spellEnd"/>
      <w:r w:rsidRPr="00382A8E">
        <w:rPr>
          <w:i/>
          <w:color w:val="000000" w:themeColor="text1"/>
        </w:rPr>
        <w:t xml:space="preserve"> </w:t>
      </w:r>
      <w:proofErr w:type="spellStart"/>
      <w:r w:rsidRPr="00382A8E">
        <w:rPr>
          <w:i/>
          <w:color w:val="000000" w:themeColor="text1"/>
        </w:rPr>
        <w:t>eremita</w:t>
      </w:r>
      <w:proofErr w:type="spellEnd"/>
      <w:r w:rsidRPr="00382A8E">
        <w:rPr>
          <w:i/>
          <w:color w:val="000000" w:themeColor="text1"/>
        </w:rPr>
        <w:t xml:space="preserve"> (</w:t>
      </w:r>
      <w:proofErr w:type="spellStart"/>
      <w:r w:rsidRPr="00382A8E">
        <w:rPr>
          <w:i/>
          <w:color w:val="000000" w:themeColor="text1"/>
        </w:rPr>
        <w:t>Coleoptera</w:t>
      </w:r>
      <w:proofErr w:type="spellEnd"/>
      <w:r w:rsidRPr="00382A8E">
        <w:rPr>
          <w:i/>
          <w:color w:val="000000" w:themeColor="text1"/>
        </w:rPr>
        <w:t xml:space="preserve">: </w:t>
      </w:r>
      <w:proofErr w:type="spellStart"/>
      <w:r w:rsidRPr="00382A8E">
        <w:rPr>
          <w:i/>
          <w:color w:val="000000" w:themeColor="text1"/>
        </w:rPr>
        <w:t>Cetoniidae</w:t>
      </w:r>
      <w:proofErr w:type="spellEnd"/>
      <w:r w:rsidRPr="00382A8E">
        <w:rPr>
          <w:i/>
          <w:color w:val="000000" w:themeColor="text1"/>
        </w:rPr>
        <w:t>). In Saproxylic Beetles. Their Role And Diversity in European Woodland and Tree Habitats; PENSOFT Publishers: Sofia, Bulgaria, 2009; pp. 219-224</w:t>
      </w:r>
      <w:r w:rsidRPr="00382A8E">
        <w:rPr>
          <w:i/>
          <w:color w:val="000000" w:themeColor="text1"/>
        </w:rPr>
        <w:br/>
        <w:t>[2] Martí-</w:t>
      </w:r>
      <w:proofErr w:type="spellStart"/>
      <w:r w:rsidRPr="00382A8E">
        <w:rPr>
          <w:i/>
          <w:color w:val="000000" w:themeColor="text1"/>
        </w:rPr>
        <w:t>Campoy</w:t>
      </w:r>
      <w:proofErr w:type="spellEnd"/>
      <w:r w:rsidRPr="00382A8E">
        <w:rPr>
          <w:i/>
          <w:color w:val="000000" w:themeColor="text1"/>
        </w:rPr>
        <w:t xml:space="preserve">, A.; </w:t>
      </w:r>
      <w:proofErr w:type="spellStart"/>
      <w:r w:rsidRPr="00382A8E">
        <w:rPr>
          <w:i/>
          <w:color w:val="000000" w:themeColor="text1"/>
        </w:rPr>
        <w:t>Ávalos</w:t>
      </w:r>
      <w:proofErr w:type="spellEnd"/>
      <w:r w:rsidRPr="00382A8E">
        <w:rPr>
          <w:i/>
          <w:color w:val="000000" w:themeColor="text1"/>
        </w:rPr>
        <w:t>, J.A.; Soto, A.; Rodríguez-</w:t>
      </w:r>
      <w:proofErr w:type="spellStart"/>
      <w:r w:rsidRPr="00382A8E">
        <w:rPr>
          <w:i/>
          <w:color w:val="000000" w:themeColor="text1"/>
        </w:rPr>
        <w:t>Ballester</w:t>
      </w:r>
      <w:proofErr w:type="spellEnd"/>
      <w:r w:rsidRPr="00382A8E">
        <w:rPr>
          <w:i/>
          <w:color w:val="000000" w:themeColor="text1"/>
        </w:rPr>
        <w:t>, F.; Martínez-</w:t>
      </w:r>
      <w:proofErr w:type="spellStart"/>
      <w:r w:rsidRPr="00382A8E">
        <w:rPr>
          <w:i/>
          <w:color w:val="000000" w:themeColor="text1"/>
        </w:rPr>
        <w:t>Blay</w:t>
      </w:r>
      <w:proofErr w:type="spellEnd"/>
      <w:r w:rsidRPr="00382A8E">
        <w:rPr>
          <w:i/>
          <w:color w:val="000000" w:themeColor="text1"/>
        </w:rPr>
        <w:t xml:space="preserve">, V.; </w:t>
      </w:r>
      <w:proofErr w:type="spellStart"/>
      <w:r w:rsidRPr="00382A8E">
        <w:rPr>
          <w:i/>
          <w:color w:val="000000" w:themeColor="text1"/>
        </w:rPr>
        <w:t>Malumbres</w:t>
      </w:r>
      <w:proofErr w:type="spellEnd"/>
      <w:r w:rsidRPr="00382A8E">
        <w:rPr>
          <w:i/>
          <w:color w:val="000000" w:themeColor="text1"/>
        </w:rPr>
        <w:t xml:space="preserve">, M.P. Design of a </w:t>
      </w:r>
      <w:proofErr w:type="spellStart"/>
      <w:r w:rsidRPr="00382A8E">
        <w:rPr>
          <w:i/>
          <w:color w:val="000000" w:themeColor="text1"/>
        </w:rPr>
        <w:t>Computerised</w:t>
      </w:r>
      <w:proofErr w:type="spellEnd"/>
      <w:r w:rsidRPr="00382A8E">
        <w:rPr>
          <w:i/>
          <w:color w:val="000000" w:themeColor="text1"/>
        </w:rPr>
        <w:t xml:space="preserve"> Flight Mill Device to Measure the Flight Potential of Different Insects. Sensors 2016, 16, 485.</w:t>
      </w:r>
    </w:p>
    <w:p w14:paraId="5FAF74C0" w14:textId="77777777" w:rsidR="00664104" w:rsidRPr="00382A8E" w:rsidRDefault="00664104">
      <w:pPr>
        <w:rPr>
          <w:color w:val="000000" w:themeColor="text1"/>
        </w:rPr>
      </w:pPr>
    </w:p>
    <w:p w14:paraId="691ED771" w14:textId="504CA965" w:rsidR="00C14212" w:rsidRPr="00382A8E" w:rsidRDefault="00C14212" w:rsidP="00C14212">
      <w:pPr>
        <w:rPr>
          <w:color w:val="000000" w:themeColor="text1"/>
        </w:rPr>
      </w:pPr>
      <w:r w:rsidRPr="00382A8E">
        <w:rPr>
          <w:color w:val="000000" w:themeColor="text1"/>
        </w:rPr>
        <w:t>##############################################################################</w:t>
      </w:r>
    </w:p>
    <w:p w14:paraId="5F3C0741" w14:textId="77777777" w:rsidR="00C14212" w:rsidRPr="00382A8E" w:rsidRDefault="00C14212" w:rsidP="00C14212">
      <w:pPr>
        <w:rPr>
          <w:color w:val="000000" w:themeColor="text1"/>
        </w:rPr>
      </w:pPr>
    </w:p>
    <w:p w14:paraId="1CEF3676" w14:textId="225164F2" w:rsidR="00C14212" w:rsidRPr="00382A8E" w:rsidRDefault="00C14212" w:rsidP="00C14212">
      <w:pPr>
        <w:rPr>
          <w:i/>
          <w:color w:val="000000" w:themeColor="text1"/>
        </w:rPr>
      </w:pPr>
      <w:r w:rsidRPr="00382A8E">
        <w:rPr>
          <w:i/>
          <w:color w:val="000000" w:themeColor="text1"/>
        </w:rPr>
        <w:t>Reviewer #4:</w:t>
      </w:r>
    </w:p>
    <w:p w14:paraId="5518363E" w14:textId="0BAE5F06" w:rsidR="00936362" w:rsidRPr="00382A8E" w:rsidRDefault="00936362" w:rsidP="00936362">
      <w:pPr>
        <w:rPr>
          <w:i/>
          <w:color w:val="000000" w:themeColor="text1"/>
        </w:rPr>
      </w:pPr>
      <w:r w:rsidRPr="00382A8E">
        <w:rPr>
          <w:i/>
          <w:color w:val="000000" w:themeColor="text1"/>
        </w:rPr>
        <w:br/>
      </w:r>
      <w:r w:rsidRPr="00382A8E">
        <w:rPr>
          <w:i/>
          <w:color w:val="000000" w:themeColor="text1"/>
        </w:rPr>
        <w:br/>
      </w:r>
      <w:r w:rsidRPr="00382A8E">
        <w:rPr>
          <w:i/>
          <w:color w:val="000000" w:themeColor="text1"/>
        </w:rPr>
        <w:lastRenderedPageBreak/>
        <w:t>Major Concerns:</w:t>
      </w:r>
      <w:r w:rsidRPr="00382A8E">
        <w:rPr>
          <w:i/>
          <w:color w:val="000000" w:themeColor="text1"/>
        </w:rPr>
        <w:br/>
        <w:t xml:space="preserve">The manuscript has a clear and focused improvement on a </w:t>
      </w:r>
      <w:proofErr w:type="spellStart"/>
      <w:r w:rsidRPr="00382A8E">
        <w:rPr>
          <w:i/>
          <w:color w:val="000000" w:themeColor="text1"/>
        </w:rPr>
        <w:t>well established</w:t>
      </w:r>
      <w:proofErr w:type="spellEnd"/>
      <w:r w:rsidRPr="00382A8E">
        <w:rPr>
          <w:i/>
          <w:color w:val="000000" w:themeColor="text1"/>
        </w:rPr>
        <w:t xml:space="preserve"> technique. Flight mills, despite being around for 6 decades, are still shrouded by rare parts and expertise, not to mention high costs in commercial systems, making them inaccessible to a vast majority of researchers. By using new techniques and open source tools, this protocol democratizes researchers' access to flight mills. Laser cutting coupled with 3d printing enables speed and design complexity simultaneously which individually isn't possible.</w:t>
      </w:r>
    </w:p>
    <w:p w14:paraId="7B6BE057" w14:textId="1CE5C656" w:rsidR="00936362" w:rsidRPr="00382A8E" w:rsidRDefault="00936362" w:rsidP="00C14212">
      <w:pPr>
        <w:rPr>
          <w:i/>
          <w:color w:val="000000" w:themeColor="text1"/>
        </w:rPr>
      </w:pPr>
    </w:p>
    <w:p w14:paraId="35F6949B" w14:textId="7686CE1F" w:rsidR="00936362" w:rsidRPr="00382A8E" w:rsidRDefault="00936362" w:rsidP="00C14212">
      <w:pPr>
        <w:rPr>
          <w:color w:val="000000" w:themeColor="text1"/>
        </w:rPr>
      </w:pPr>
      <w:r w:rsidRPr="00382A8E">
        <w:rPr>
          <w:color w:val="000000" w:themeColor="text1"/>
        </w:rPr>
        <w:t xml:space="preserve">Thank you! The integration of open source tools in science is powerful and exciting. </w:t>
      </w:r>
    </w:p>
    <w:p w14:paraId="20090B49" w14:textId="77777777" w:rsidR="00C14212" w:rsidRPr="00382A8E" w:rsidRDefault="00C14212">
      <w:pPr>
        <w:rPr>
          <w:color w:val="000000" w:themeColor="text1"/>
        </w:rPr>
      </w:pPr>
    </w:p>
    <w:p w14:paraId="1602AEC3" w14:textId="77777777" w:rsidR="00A5447E" w:rsidRPr="00382A8E" w:rsidRDefault="004E72F6">
      <w:pPr>
        <w:rPr>
          <w:color w:val="000000" w:themeColor="text1"/>
        </w:rPr>
      </w:pPr>
      <w:r w:rsidRPr="00382A8E">
        <w:rPr>
          <w:color w:val="000000" w:themeColor="text1"/>
        </w:rPr>
        <w:t xml:space="preserve">1. </w:t>
      </w:r>
      <w:r w:rsidRPr="00382A8E">
        <w:rPr>
          <w:i/>
          <w:color w:val="000000" w:themeColor="text1"/>
        </w:rPr>
        <w:t>The manuscript claims the design works with diverse insects sizes which is a great feature. However, this had not been demonstrated. It would be beneficial to provide examples with insects of different sizes/weights, and describe, the adjustments needed in the configuration.</w:t>
      </w:r>
      <w:r w:rsidRPr="00382A8E">
        <w:rPr>
          <w:color w:val="000000" w:themeColor="text1"/>
        </w:rPr>
        <w:t xml:space="preserve"> </w:t>
      </w:r>
    </w:p>
    <w:p w14:paraId="7FF72E00" w14:textId="19A46AE7" w:rsidR="004E72F6" w:rsidRPr="00382A8E" w:rsidRDefault="004E72F6">
      <w:pPr>
        <w:rPr>
          <w:color w:val="000000" w:themeColor="text1"/>
        </w:rPr>
      </w:pPr>
    </w:p>
    <w:p w14:paraId="5C7629EF" w14:textId="584A743D" w:rsidR="00931D30" w:rsidRPr="00382A8E" w:rsidRDefault="00936362" w:rsidP="00931D30">
      <w:pPr>
        <w:rPr>
          <w:color w:val="000000" w:themeColor="text1"/>
        </w:rPr>
      </w:pPr>
      <w:r w:rsidRPr="00382A8E">
        <w:rPr>
          <w:color w:val="000000" w:themeColor="text1"/>
        </w:rPr>
        <w:t>V</w:t>
      </w:r>
      <w:r w:rsidR="00931D30" w:rsidRPr="00382A8E">
        <w:rPr>
          <w:color w:val="000000" w:themeColor="text1"/>
        </w:rPr>
        <w:t xml:space="preserve">aluable suggestion – I added a new figure </w:t>
      </w:r>
      <w:r w:rsidR="00A71425">
        <w:rPr>
          <w:color w:val="000000" w:themeColor="text1"/>
        </w:rPr>
        <w:t xml:space="preserve">(Figure 5) </w:t>
      </w:r>
      <w:r w:rsidR="00931D30" w:rsidRPr="00382A8E">
        <w:rPr>
          <w:color w:val="000000" w:themeColor="text1"/>
        </w:rPr>
        <w:t>that shows how one would go about testing an insect as small a</w:t>
      </w:r>
      <w:r w:rsidR="00BF5E16" w:rsidRPr="00382A8E">
        <w:rPr>
          <w:color w:val="000000" w:themeColor="text1"/>
        </w:rPr>
        <w:t>s a fruit fly</w:t>
      </w:r>
      <w:r w:rsidR="00931D30" w:rsidRPr="00382A8E">
        <w:rPr>
          <w:color w:val="000000" w:themeColor="text1"/>
        </w:rPr>
        <w:t xml:space="preserve"> and as large as a soapberry bug or milkweed bug.</w:t>
      </w:r>
      <w:r w:rsidR="008766CB" w:rsidRPr="00382A8E">
        <w:rPr>
          <w:color w:val="000000" w:themeColor="text1"/>
        </w:rPr>
        <w:t xml:space="preserve"> I show steps where the user would magnetically paint the insects and then show how the insects would look attached to the flight mill arm. </w:t>
      </w:r>
      <w:r w:rsidR="00A80388" w:rsidRPr="00382A8E">
        <w:rPr>
          <w:color w:val="000000" w:themeColor="text1"/>
        </w:rPr>
        <w:t xml:space="preserve">In theory, even larger </w:t>
      </w:r>
      <w:r w:rsidR="006016F1" w:rsidRPr="00382A8E">
        <w:rPr>
          <w:color w:val="000000" w:themeColor="text1"/>
        </w:rPr>
        <w:t>insects</w:t>
      </w:r>
      <w:r w:rsidR="00A80388" w:rsidRPr="00382A8E">
        <w:rPr>
          <w:color w:val="000000" w:themeColor="text1"/>
        </w:rPr>
        <w:t xml:space="preserve"> would be possible, but</w:t>
      </w:r>
      <w:r w:rsidR="006016F1" w:rsidRPr="00382A8E">
        <w:rPr>
          <w:color w:val="000000" w:themeColor="text1"/>
        </w:rPr>
        <w:t xml:space="preserve"> this</w:t>
      </w:r>
      <w:r w:rsidR="00A80388" w:rsidRPr="00382A8E">
        <w:rPr>
          <w:color w:val="000000" w:themeColor="text1"/>
        </w:rPr>
        <w:t xml:space="preserve"> has not been tested, so </w:t>
      </w:r>
      <w:r w:rsidR="006016F1" w:rsidRPr="00382A8E">
        <w:rPr>
          <w:color w:val="000000" w:themeColor="text1"/>
        </w:rPr>
        <w:t xml:space="preserve">instead </w:t>
      </w:r>
      <w:r w:rsidR="00A80388" w:rsidRPr="00382A8E">
        <w:rPr>
          <w:color w:val="000000" w:themeColor="text1"/>
        </w:rPr>
        <w:t xml:space="preserve">I </w:t>
      </w:r>
      <w:r w:rsidR="00DA15E0" w:rsidRPr="00382A8E">
        <w:rPr>
          <w:color w:val="000000" w:themeColor="text1"/>
        </w:rPr>
        <w:t>offer</w:t>
      </w:r>
      <w:r w:rsidR="00A80388" w:rsidRPr="00382A8E">
        <w:rPr>
          <w:color w:val="000000" w:themeColor="text1"/>
        </w:rPr>
        <w:t xml:space="preserve"> a schemati</w:t>
      </w:r>
      <w:r w:rsidR="008766CB" w:rsidRPr="00382A8E">
        <w:rPr>
          <w:color w:val="000000" w:themeColor="text1"/>
        </w:rPr>
        <w:t>c</w:t>
      </w:r>
      <w:r w:rsidR="006A167F" w:rsidRPr="00382A8E">
        <w:rPr>
          <w:color w:val="000000" w:themeColor="text1"/>
        </w:rPr>
        <w:t xml:space="preserve"> (see</w:t>
      </w:r>
      <w:r w:rsidR="00A71425">
        <w:rPr>
          <w:color w:val="000000" w:themeColor="text1"/>
        </w:rPr>
        <w:t xml:space="preserve"> response to Reviewer #3, </w:t>
      </w:r>
      <w:r w:rsidR="006A167F" w:rsidRPr="00382A8E">
        <w:rPr>
          <w:color w:val="000000" w:themeColor="text1"/>
        </w:rPr>
        <w:t>comment 6).</w:t>
      </w:r>
    </w:p>
    <w:p w14:paraId="48ACBAEC" w14:textId="77777777" w:rsidR="004E72F6" w:rsidRPr="00382A8E" w:rsidRDefault="004E72F6">
      <w:pPr>
        <w:rPr>
          <w:color w:val="000000" w:themeColor="text1"/>
        </w:rPr>
      </w:pPr>
    </w:p>
    <w:p w14:paraId="5E73FA2C" w14:textId="77777777" w:rsidR="00936362" w:rsidRPr="00382A8E" w:rsidRDefault="004E72F6" w:rsidP="00936362">
      <w:pPr>
        <w:rPr>
          <w:i/>
          <w:color w:val="000000" w:themeColor="text1"/>
        </w:rPr>
      </w:pPr>
      <w:r w:rsidRPr="00382A8E">
        <w:rPr>
          <w:color w:val="000000" w:themeColor="text1"/>
        </w:rPr>
        <w:t xml:space="preserve">2. </w:t>
      </w:r>
      <w:r w:rsidR="00936362" w:rsidRPr="00382A8E">
        <w:rPr>
          <w:i/>
          <w:color w:val="000000" w:themeColor="text1"/>
        </w:rPr>
        <w:t>Secondly. the manuscript does not detail the tethering process itself very easily for replication (section 2.1). The use of the magnetic paint is very clever, but how should you add it? How much of the pronotum should be covered? How do you tether the insects securely and without injury? Does angle of their body or positioning matter? Do you use ice or CO2 as an anesthetic? How do you attach them to the device? This should be explained in more detail for new readers who may have little experience in tethering experiments.</w:t>
      </w:r>
    </w:p>
    <w:p w14:paraId="258BD291" w14:textId="0A84B22E" w:rsidR="004E72F6" w:rsidRPr="00382A8E" w:rsidRDefault="004E72F6">
      <w:pPr>
        <w:rPr>
          <w:color w:val="000000" w:themeColor="text1"/>
        </w:rPr>
      </w:pPr>
    </w:p>
    <w:p w14:paraId="511DB491" w14:textId="45843B25" w:rsidR="003B7132" w:rsidRPr="00382A8E" w:rsidRDefault="003B7132">
      <w:pPr>
        <w:rPr>
          <w:color w:val="000000" w:themeColor="text1"/>
        </w:rPr>
      </w:pPr>
      <w:r w:rsidRPr="00382A8E">
        <w:rPr>
          <w:color w:val="000000" w:themeColor="text1"/>
        </w:rPr>
        <w:t xml:space="preserve">Figure 5 </w:t>
      </w:r>
      <w:r w:rsidR="00A71425">
        <w:rPr>
          <w:color w:val="000000" w:themeColor="text1"/>
        </w:rPr>
        <w:t>also</w:t>
      </w:r>
      <w:r w:rsidRPr="00382A8E">
        <w:rPr>
          <w:color w:val="000000" w:themeColor="text1"/>
        </w:rPr>
        <w:t xml:space="preserve"> shows and describes how to paint different insects without injury. In the figure legend, I give an example of mistakes that can be made if</w:t>
      </w:r>
      <w:r w:rsidR="00C84BB6" w:rsidRPr="00382A8E">
        <w:rPr>
          <w:color w:val="000000" w:themeColor="text1"/>
        </w:rPr>
        <w:t>, for instance</w:t>
      </w:r>
      <w:r w:rsidRPr="00382A8E">
        <w:rPr>
          <w:color w:val="000000" w:themeColor="text1"/>
        </w:rPr>
        <w:t xml:space="preserve"> the insect’s field of </w:t>
      </w:r>
      <w:r w:rsidR="00C84BB6" w:rsidRPr="00382A8E">
        <w:rPr>
          <w:color w:val="000000" w:themeColor="text1"/>
        </w:rPr>
        <w:t xml:space="preserve">vision is not </w:t>
      </w:r>
      <w:r w:rsidRPr="00382A8E">
        <w:rPr>
          <w:color w:val="000000" w:themeColor="text1"/>
        </w:rPr>
        <w:t>taken into account.</w:t>
      </w:r>
    </w:p>
    <w:p w14:paraId="7915FB2B" w14:textId="77777777" w:rsidR="00A5447E" w:rsidRPr="00382A8E" w:rsidRDefault="00A5447E">
      <w:pPr>
        <w:rPr>
          <w:color w:val="000000" w:themeColor="text1"/>
        </w:rPr>
      </w:pPr>
    </w:p>
    <w:p w14:paraId="04FC9965" w14:textId="77777777" w:rsidR="00936362" w:rsidRPr="00382A8E" w:rsidRDefault="00C02163" w:rsidP="00936362">
      <w:pPr>
        <w:rPr>
          <w:i/>
          <w:color w:val="000000" w:themeColor="text1"/>
        </w:rPr>
      </w:pPr>
      <w:r w:rsidRPr="00382A8E">
        <w:rPr>
          <w:color w:val="000000" w:themeColor="text1"/>
        </w:rPr>
        <w:t xml:space="preserve">3. </w:t>
      </w:r>
      <w:r w:rsidR="00936362" w:rsidRPr="00382A8E">
        <w:rPr>
          <w:i/>
          <w:color w:val="000000" w:themeColor="text1"/>
        </w:rPr>
        <w:t>Third, the experimentation needs more detail. It is a bit mysterious as of now. For example, ln 466-471: "Any individuals that did not exhibit continuous flight behavior at least within the last 10 minutes of its 30 minute testing phase were pulled off the flight mill and replaced with a new bug and its accompanying ID in an event marker comment. All bugs that exhibited continuous flight remained on the flight mill beyond 30 minutes until they stopped flying. Bugs were swapped until 4 PM each day. As represented in Figure 8, flight trials of single individuals in one day's worth of recording varied in length from 30 minutes to 20+ hours and were routinely asynchronous." Please describe the difference between continuous and asynchronous flight in this context to clarify for new users. Is there likely to be a difference between an insect that has flown for 30 minutes vs one for several hours? Does the latter mean you retested insects (since the testing period was 30 minutes), or just kept recording them? Is this variance a good practice for measuring flight behavior?</w:t>
      </w:r>
    </w:p>
    <w:p w14:paraId="5B519BCE" w14:textId="4E7EE906" w:rsidR="0020458E" w:rsidRPr="00382A8E" w:rsidRDefault="0020458E">
      <w:pPr>
        <w:rPr>
          <w:color w:val="000000" w:themeColor="text1"/>
        </w:rPr>
      </w:pPr>
    </w:p>
    <w:p w14:paraId="7B1F50E0" w14:textId="29EE0096" w:rsidR="00C25C6C" w:rsidRPr="00382A8E" w:rsidRDefault="00C25C6C">
      <w:pPr>
        <w:rPr>
          <w:color w:val="000000" w:themeColor="text1"/>
        </w:rPr>
      </w:pPr>
      <w:r w:rsidRPr="00382A8E">
        <w:rPr>
          <w:color w:val="000000" w:themeColor="text1"/>
        </w:rPr>
        <w:t xml:space="preserve">Yes, asynchronous flight meant that I gave insects multiple attempts to fly continuously in that 30 min testing phase. However, I realize that the word could be seen as archaic and not as </w:t>
      </w:r>
      <w:r w:rsidRPr="00382A8E">
        <w:rPr>
          <w:color w:val="000000" w:themeColor="text1"/>
        </w:rPr>
        <w:lastRenderedPageBreak/>
        <w:t>important as the observation of different flight behaviors, so I removed it. Instead, I defined bursting and continuous flight earlier on in the experimental description (now in the first paragraph of the representative results). This could help clarify why insects were given a 30 min testing phase.</w:t>
      </w:r>
    </w:p>
    <w:p w14:paraId="5E0E5E60" w14:textId="77777777" w:rsidR="00C25C6C" w:rsidRPr="00382A8E" w:rsidRDefault="00C25C6C">
      <w:pPr>
        <w:rPr>
          <w:color w:val="000000" w:themeColor="text1"/>
        </w:rPr>
      </w:pPr>
    </w:p>
    <w:p w14:paraId="64D306C6" w14:textId="6CE3E959" w:rsidR="00C02163" w:rsidRPr="00382A8E" w:rsidRDefault="00C25C6C">
      <w:pPr>
        <w:rPr>
          <w:color w:val="000000" w:themeColor="text1"/>
        </w:rPr>
      </w:pPr>
      <w:r w:rsidRPr="00382A8E">
        <w:rPr>
          <w:color w:val="000000" w:themeColor="text1"/>
        </w:rPr>
        <w:t xml:space="preserve">Also, interesting final question – some research will restrict their trial lengths and permit insects to attempt to fly or fly during the whole trial. The approach I took seemed reasonable because soapberry bugs are particularly strong flyers, capable of reaching 14 km of flight distance and 20+ h of continuous flight duration. This sort of stamina is important to capture as well as </w:t>
      </w:r>
      <w:r w:rsidR="00770A3A" w:rsidRPr="00382A8E">
        <w:rPr>
          <w:color w:val="000000" w:themeColor="text1"/>
        </w:rPr>
        <w:t xml:space="preserve">the frequency of bursting flight within a sample population. However, I do loose some information because of that, such as flight periodicity, because I removed continuous flyers as soon as they stopped flying. So, experimentally it is a trade-off between capturing the full flight capacity of insects and observing flight behavior or strategies. That being said, I </w:t>
      </w:r>
      <w:r w:rsidR="00C73B02" w:rsidRPr="00382A8E">
        <w:rPr>
          <w:color w:val="000000" w:themeColor="text1"/>
        </w:rPr>
        <w:t xml:space="preserve">now elucidate on this trade-off/alternative experimental setup in the </w:t>
      </w:r>
      <w:r w:rsidR="00BF5E16" w:rsidRPr="00382A8E">
        <w:rPr>
          <w:color w:val="000000" w:themeColor="text1"/>
        </w:rPr>
        <w:t>representative results</w:t>
      </w:r>
      <w:r w:rsidR="00C73B02" w:rsidRPr="00382A8E">
        <w:rPr>
          <w:color w:val="000000" w:themeColor="text1"/>
        </w:rPr>
        <w:t>.</w:t>
      </w:r>
    </w:p>
    <w:p w14:paraId="15E577D0" w14:textId="77777777" w:rsidR="00C25C6C" w:rsidRPr="00382A8E" w:rsidRDefault="00C25C6C">
      <w:pPr>
        <w:rPr>
          <w:color w:val="000000" w:themeColor="text1"/>
        </w:rPr>
      </w:pPr>
    </w:p>
    <w:p w14:paraId="0EB7CB13" w14:textId="77777777" w:rsidR="00C02163" w:rsidRPr="00382A8E" w:rsidRDefault="00C02163">
      <w:pPr>
        <w:rPr>
          <w:color w:val="000000" w:themeColor="text1"/>
        </w:rPr>
      </w:pPr>
      <w:r w:rsidRPr="00382A8E">
        <w:rPr>
          <w:color w:val="000000" w:themeColor="text1"/>
        </w:rPr>
        <w:t xml:space="preserve">4. </w:t>
      </w:r>
      <w:r w:rsidRPr="00382A8E">
        <w:rPr>
          <w:i/>
          <w:color w:val="000000" w:themeColor="text1"/>
        </w:rPr>
        <w:t>Please describe all parts and makes. For example, I couldn’t find the details for the IR sensor and data logger components</w:t>
      </w:r>
      <w:r w:rsidRPr="00382A8E">
        <w:rPr>
          <w:color w:val="000000" w:themeColor="text1"/>
        </w:rPr>
        <w:t>.</w:t>
      </w:r>
    </w:p>
    <w:p w14:paraId="3BF65605" w14:textId="77777777" w:rsidR="0020458E" w:rsidRPr="00382A8E" w:rsidRDefault="0020458E">
      <w:pPr>
        <w:rPr>
          <w:color w:val="000000" w:themeColor="text1"/>
        </w:rPr>
      </w:pPr>
    </w:p>
    <w:p w14:paraId="76748B90" w14:textId="44CF1580" w:rsidR="00387EF1" w:rsidRPr="00382A8E" w:rsidRDefault="0018783B" w:rsidP="00F20E18">
      <w:pPr>
        <w:rPr>
          <w:color w:val="000000" w:themeColor="text1"/>
        </w:rPr>
      </w:pPr>
      <w:r w:rsidRPr="00382A8E">
        <w:rPr>
          <w:color w:val="000000" w:themeColor="text1"/>
        </w:rPr>
        <w:t xml:space="preserve">I added </w:t>
      </w:r>
      <w:r w:rsidR="00F2704E" w:rsidRPr="00382A8E">
        <w:rPr>
          <w:color w:val="000000" w:themeColor="text1"/>
        </w:rPr>
        <w:t>new</w:t>
      </w:r>
      <w:r w:rsidRPr="00382A8E">
        <w:rPr>
          <w:color w:val="000000" w:themeColor="text1"/>
        </w:rPr>
        <w:t xml:space="preserve"> details in steps 1.5.1. and 1.5.2. describing </w:t>
      </w:r>
      <w:r w:rsidR="00F2704E" w:rsidRPr="00382A8E">
        <w:rPr>
          <w:color w:val="000000" w:themeColor="text1"/>
        </w:rPr>
        <w:t xml:space="preserve">relevant </w:t>
      </w:r>
      <w:r w:rsidRPr="00382A8E">
        <w:rPr>
          <w:color w:val="000000" w:themeColor="text1"/>
        </w:rPr>
        <w:t xml:space="preserve">features of the IR sensors and datalogger, respectively.  </w:t>
      </w:r>
      <w:bookmarkStart w:id="0" w:name="_GoBack"/>
      <w:bookmarkEnd w:id="0"/>
    </w:p>
    <w:sectPr w:rsidR="00387EF1" w:rsidRPr="00382A8E" w:rsidSect="002D4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C38B8"/>
    <w:multiLevelType w:val="hybridMultilevel"/>
    <w:tmpl w:val="49AA5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817FF"/>
    <w:multiLevelType w:val="hybridMultilevel"/>
    <w:tmpl w:val="8B027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F12BC"/>
    <w:multiLevelType w:val="hybridMultilevel"/>
    <w:tmpl w:val="F1B08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B5075"/>
    <w:multiLevelType w:val="hybridMultilevel"/>
    <w:tmpl w:val="E0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A34C8"/>
    <w:multiLevelType w:val="hybridMultilevel"/>
    <w:tmpl w:val="121A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37BF1"/>
    <w:multiLevelType w:val="hybridMultilevel"/>
    <w:tmpl w:val="F28E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00CFD"/>
    <w:multiLevelType w:val="hybridMultilevel"/>
    <w:tmpl w:val="BDBE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4790B"/>
    <w:multiLevelType w:val="hybridMultilevel"/>
    <w:tmpl w:val="CF2AF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7"/>
  </w:num>
  <w:num w:numId="5">
    <w:abstractNumId w:val="1"/>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E1F"/>
    <w:rsid w:val="000103A6"/>
    <w:rsid w:val="00025EFA"/>
    <w:rsid w:val="000362AA"/>
    <w:rsid w:val="0003636D"/>
    <w:rsid w:val="00041D18"/>
    <w:rsid w:val="00053F2F"/>
    <w:rsid w:val="00054123"/>
    <w:rsid w:val="00064AD0"/>
    <w:rsid w:val="00075C03"/>
    <w:rsid w:val="0008666E"/>
    <w:rsid w:val="00087051"/>
    <w:rsid w:val="000914AA"/>
    <w:rsid w:val="000C5221"/>
    <w:rsid w:val="000D0B98"/>
    <w:rsid w:val="000D5032"/>
    <w:rsid w:val="000E2B93"/>
    <w:rsid w:val="000E4FF7"/>
    <w:rsid w:val="000E79A6"/>
    <w:rsid w:val="000F4E4B"/>
    <w:rsid w:val="0010117F"/>
    <w:rsid w:val="00112094"/>
    <w:rsid w:val="001166A4"/>
    <w:rsid w:val="00117439"/>
    <w:rsid w:val="00117F58"/>
    <w:rsid w:val="001207AA"/>
    <w:rsid w:val="001564A0"/>
    <w:rsid w:val="001632E3"/>
    <w:rsid w:val="0016668B"/>
    <w:rsid w:val="001836AF"/>
    <w:rsid w:val="0018783B"/>
    <w:rsid w:val="001B0E6D"/>
    <w:rsid w:val="001C1B12"/>
    <w:rsid w:val="001C205C"/>
    <w:rsid w:val="001E2A5C"/>
    <w:rsid w:val="001F2232"/>
    <w:rsid w:val="001F3456"/>
    <w:rsid w:val="001F3F4C"/>
    <w:rsid w:val="001F4347"/>
    <w:rsid w:val="0020458E"/>
    <w:rsid w:val="00212CB6"/>
    <w:rsid w:val="002373D1"/>
    <w:rsid w:val="002457A8"/>
    <w:rsid w:val="00250D63"/>
    <w:rsid w:val="0025731C"/>
    <w:rsid w:val="002573DB"/>
    <w:rsid w:val="00261B53"/>
    <w:rsid w:val="00270832"/>
    <w:rsid w:val="00280B33"/>
    <w:rsid w:val="00280DAB"/>
    <w:rsid w:val="002821E3"/>
    <w:rsid w:val="00286E74"/>
    <w:rsid w:val="0029352F"/>
    <w:rsid w:val="0029459C"/>
    <w:rsid w:val="002A3374"/>
    <w:rsid w:val="002A3972"/>
    <w:rsid w:val="002B311A"/>
    <w:rsid w:val="002C72A9"/>
    <w:rsid w:val="002D0659"/>
    <w:rsid w:val="002D4637"/>
    <w:rsid w:val="002D52BF"/>
    <w:rsid w:val="002D6B8B"/>
    <w:rsid w:val="002D6FBD"/>
    <w:rsid w:val="002E0ACC"/>
    <w:rsid w:val="002E31FC"/>
    <w:rsid w:val="002E6456"/>
    <w:rsid w:val="002F0ED1"/>
    <w:rsid w:val="002F6A26"/>
    <w:rsid w:val="00302E52"/>
    <w:rsid w:val="0031109A"/>
    <w:rsid w:val="003228B3"/>
    <w:rsid w:val="003511C2"/>
    <w:rsid w:val="00352877"/>
    <w:rsid w:val="00353BD9"/>
    <w:rsid w:val="00357158"/>
    <w:rsid w:val="0037693B"/>
    <w:rsid w:val="00382A8E"/>
    <w:rsid w:val="00387E73"/>
    <w:rsid w:val="00387EF1"/>
    <w:rsid w:val="003976DC"/>
    <w:rsid w:val="003A75BB"/>
    <w:rsid w:val="003B2581"/>
    <w:rsid w:val="003B7132"/>
    <w:rsid w:val="003F148E"/>
    <w:rsid w:val="004037ED"/>
    <w:rsid w:val="00405FAF"/>
    <w:rsid w:val="0040670E"/>
    <w:rsid w:val="00416597"/>
    <w:rsid w:val="00416DCA"/>
    <w:rsid w:val="004219F9"/>
    <w:rsid w:val="004252A0"/>
    <w:rsid w:val="004657DB"/>
    <w:rsid w:val="004737E7"/>
    <w:rsid w:val="00490DD9"/>
    <w:rsid w:val="004937B9"/>
    <w:rsid w:val="004B1CDE"/>
    <w:rsid w:val="004B2EDE"/>
    <w:rsid w:val="004C4DF6"/>
    <w:rsid w:val="004C605D"/>
    <w:rsid w:val="004C6075"/>
    <w:rsid w:val="004C6B1C"/>
    <w:rsid w:val="004E04DB"/>
    <w:rsid w:val="004E72F6"/>
    <w:rsid w:val="00515DD3"/>
    <w:rsid w:val="005164A9"/>
    <w:rsid w:val="00523089"/>
    <w:rsid w:val="0053553E"/>
    <w:rsid w:val="00537ACE"/>
    <w:rsid w:val="00544CCA"/>
    <w:rsid w:val="00552CB5"/>
    <w:rsid w:val="00556772"/>
    <w:rsid w:val="00560A81"/>
    <w:rsid w:val="00563DBE"/>
    <w:rsid w:val="00566574"/>
    <w:rsid w:val="00571598"/>
    <w:rsid w:val="00572103"/>
    <w:rsid w:val="00572268"/>
    <w:rsid w:val="00585857"/>
    <w:rsid w:val="00596275"/>
    <w:rsid w:val="00596D71"/>
    <w:rsid w:val="005A3808"/>
    <w:rsid w:val="005A48E9"/>
    <w:rsid w:val="005B1720"/>
    <w:rsid w:val="005B52F5"/>
    <w:rsid w:val="005C0A38"/>
    <w:rsid w:val="005D35B1"/>
    <w:rsid w:val="005D43B4"/>
    <w:rsid w:val="005E2149"/>
    <w:rsid w:val="005F6FA5"/>
    <w:rsid w:val="00600CFF"/>
    <w:rsid w:val="006016F1"/>
    <w:rsid w:val="006065FF"/>
    <w:rsid w:val="006069F8"/>
    <w:rsid w:val="006107EC"/>
    <w:rsid w:val="00612381"/>
    <w:rsid w:val="00616B6B"/>
    <w:rsid w:val="006267A3"/>
    <w:rsid w:val="00630EC1"/>
    <w:rsid w:val="006422ED"/>
    <w:rsid w:val="00656551"/>
    <w:rsid w:val="00657BA2"/>
    <w:rsid w:val="00661FF1"/>
    <w:rsid w:val="00664104"/>
    <w:rsid w:val="00665EC3"/>
    <w:rsid w:val="00671A28"/>
    <w:rsid w:val="006755BE"/>
    <w:rsid w:val="00681F6C"/>
    <w:rsid w:val="00682E76"/>
    <w:rsid w:val="0068408C"/>
    <w:rsid w:val="0068675E"/>
    <w:rsid w:val="00687AD6"/>
    <w:rsid w:val="0069734A"/>
    <w:rsid w:val="006A167F"/>
    <w:rsid w:val="006A3E18"/>
    <w:rsid w:val="006B47B5"/>
    <w:rsid w:val="006B6FD6"/>
    <w:rsid w:val="006C0BCD"/>
    <w:rsid w:val="006C59C1"/>
    <w:rsid w:val="006C5B8A"/>
    <w:rsid w:val="006D4A27"/>
    <w:rsid w:val="006D4BD8"/>
    <w:rsid w:val="006E22E5"/>
    <w:rsid w:val="006E6D29"/>
    <w:rsid w:val="006F0631"/>
    <w:rsid w:val="006F7477"/>
    <w:rsid w:val="00713907"/>
    <w:rsid w:val="00722034"/>
    <w:rsid w:val="00724CCB"/>
    <w:rsid w:val="007256C8"/>
    <w:rsid w:val="00735027"/>
    <w:rsid w:val="00751389"/>
    <w:rsid w:val="00751B58"/>
    <w:rsid w:val="00751C3B"/>
    <w:rsid w:val="00757429"/>
    <w:rsid w:val="00770A3A"/>
    <w:rsid w:val="00771ED4"/>
    <w:rsid w:val="00780FB4"/>
    <w:rsid w:val="007815C8"/>
    <w:rsid w:val="007857FE"/>
    <w:rsid w:val="00786CD8"/>
    <w:rsid w:val="00792B16"/>
    <w:rsid w:val="00794A0D"/>
    <w:rsid w:val="007A1253"/>
    <w:rsid w:val="007D3122"/>
    <w:rsid w:val="007E6C15"/>
    <w:rsid w:val="0080211D"/>
    <w:rsid w:val="00810C7D"/>
    <w:rsid w:val="00817C6C"/>
    <w:rsid w:val="00826DC6"/>
    <w:rsid w:val="0083243D"/>
    <w:rsid w:val="00843739"/>
    <w:rsid w:val="00853E9A"/>
    <w:rsid w:val="0085600C"/>
    <w:rsid w:val="00857768"/>
    <w:rsid w:val="00873C63"/>
    <w:rsid w:val="008766CB"/>
    <w:rsid w:val="008818DE"/>
    <w:rsid w:val="00883ED5"/>
    <w:rsid w:val="00886559"/>
    <w:rsid w:val="00886912"/>
    <w:rsid w:val="0088758B"/>
    <w:rsid w:val="0088781D"/>
    <w:rsid w:val="00891150"/>
    <w:rsid w:val="00893186"/>
    <w:rsid w:val="008A5F5A"/>
    <w:rsid w:val="008C457A"/>
    <w:rsid w:val="008E2BEE"/>
    <w:rsid w:val="008E4A4E"/>
    <w:rsid w:val="008E6E80"/>
    <w:rsid w:val="009124ED"/>
    <w:rsid w:val="009168FF"/>
    <w:rsid w:val="00927B1E"/>
    <w:rsid w:val="00931C7B"/>
    <w:rsid w:val="00931D30"/>
    <w:rsid w:val="00936362"/>
    <w:rsid w:val="0093787E"/>
    <w:rsid w:val="009516DA"/>
    <w:rsid w:val="0095178B"/>
    <w:rsid w:val="00953F59"/>
    <w:rsid w:val="0095586E"/>
    <w:rsid w:val="0096411E"/>
    <w:rsid w:val="00971269"/>
    <w:rsid w:val="009766DE"/>
    <w:rsid w:val="009955FA"/>
    <w:rsid w:val="00995D4D"/>
    <w:rsid w:val="009A22B1"/>
    <w:rsid w:val="009A7EA4"/>
    <w:rsid w:val="009B21B2"/>
    <w:rsid w:val="009C3846"/>
    <w:rsid w:val="009C6C16"/>
    <w:rsid w:val="009E4188"/>
    <w:rsid w:val="009F2BB6"/>
    <w:rsid w:val="009F4D3E"/>
    <w:rsid w:val="00A016A7"/>
    <w:rsid w:val="00A018CE"/>
    <w:rsid w:val="00A334F8"/>
    <w:rsid w:val="00A35764"/>
    <w:rsid w:val="00A44244"/>
    <w:rsid w:val="00A5447E"/>
    <w:rsid w:val="00A6167F"/>
    <w:rsid w:val="00A6234A"/>
    <w:rsid w:val="00A6557E"/>
    <w:rsid w:val="00A65AD3"/>
    <w:rsid w:val="00A65B1D"/>
    <w:rsid w:val="00A67437"/>
    <w:rsid w:val="00A70B39"/>
    <w:rsid w:val="00A71425"/>
    <w:rsid w:val="00A80388"/>
    <w:rsid w:val="00A809AD"/>
    <w:rsid w:val="00A830EE"/>
    <w:rsid w:val="00A91D2D"/>
    <w:rsid w:val="00A92B85"/>
    <w:rsid w:val="00A94DB1"/>
    <w:rsid w:val="00A9512A"/>
    <w:rsid w:val="00AA38A4"/>
    <w:rsid w:val="00AA4703"/>
    <w:rsid w:val="00AB5133"/>
    <w:rsid w:val="00AC25D7"/>
    <w:rsid w:val="00AD05C1"/>
    <w:rsid w:val="00AD4BD3"/>
    <w:rsid w:val="00AE7C55"/>
    <w:rsid w:val="00AF0287"/>
    <w:rsid w:val="00AF195F"/>
    <w:rsid w:val="00AF3CD4"/>
    <w:rsid w:val="00AF4D49"/>
    <w:rsid w:val="00AF6CD7"/>
    <w:rsid w:val="00B008BC"/>
    <w:rsid w:val="00B0161C"/>
    <w:rsid w:val="00B035F4"/>
    <w:rsid w:val="00B047F8"/>
    <w:rsid w:val="00B107B2"/>
    <w:rsid w:val="00B12AD3"/>
    <w:rsid w:val="00B229D5"/>
    <w:rsid w:val="00B30103"/>
    <w:rsid w:val="00B32BA6"/>
    <w:rsid w:val="00B34841"/>
    <w:rsid w:val="00B362BE"/>
    <w:rsid w:val="00B40331"/>
    <w:rsid w:val="00B408AC"/>
    <w:rsid w:val="00B4153F"/>
    <w:rsid w:val="00B42FD3"/>
    <w:rsid w:val="00B520CC"/>
    <w:rsid w:val="00B826C6"/>
    <w:rsid w:val="00B92B90"/>
    <w:rsid w:val="00B94614"/>
    <w:rsid w:val="00BB28A6"/>
    <w:rsid w:val="00BB4C87"/>
    <w:rsid w:val="00BC1F43"/>
    <w:rsid w:val="00BC41C6"/>
    <w:rsid w:val="00BD0B93"/>
    <w:rsid w:val="00BD2385"/>
    <w:rsid w:val="00BD6D94"/>
    <w:rsid w:val="00BF12BD"/>
    <w:rsid w:val="00BF4B3A"/>
    <w:rsid w:val="00BF4FB6"/>
    <w:rsid w:val="00BF5E16"/>
    <w:rsid w:val="00BF6CF7"/>
    <w:rsid w:val="00C02163"/>
    <w:rsid w:val="00C03A7B"/>
    <w:rsid w:val="00C14212"/>
    <w:rsid w:val="00C16CBB"/>
    <w:rsid w:val="00C16FE2"/>
    <w:rsid w:val="00C20C35"/>
    <w:rsid w:val="00C25C6C"/>
    <w:rsid w:val="00C37209"/>
    <w:rsid w:val="00C46B37"/>
    <w:rsid w:val="00C5529D"/>
    <w:rsid w:val="00C60AB0"/>
    <w:rsid w:val="00C61032"/>
    <w:rsid w:val="00C73B02"/>
    <w:rsid w:val="00C76055"/>
    <w:rsid w:val="00C778C8"/>
    <w:rsid w:val="00C836C5"/>
    <w:rsid w:val="00C84A14"/>
    <w:rsid w:val="00C84BB6"/>
    <w:rsid w:val="00C953FD"/>
    <w:rsid w:val="00CB3A32"/>
    <w:rsid w:val="00CC4C24"/>
    <w:rsid w:val="00CD0529"/>
    <w:rsid w:val="00CE33DC"/>
    <w:rsid w:val="00D11DAA"/>
    <w:rsid w:val="00D24BB9"/>
    <w:rsid w:val="00D30C0F"/>
    <w:rsid w:val="00D52256"/>
    <w:rsid w:val="00D551C7"/>
    <w:rsid w:val="00D65C92"/>
    <w:rsid w:val="00D71E5A"/>
    <w:rsid w:val="00D73333"/>
    <w:rsid w:val="00D767A2"/>
    <w:rsid w:val="00D82D92"/>
    <w:rsid w:val="00D83416"/>
    <w:rsid w:val="00D93D22"/>
    <w:rsid w:val="00DA15E0"/>
    <w:rsid w:val="00DA371A"/>
    <w:rsid w:val="00DA64AC"/>
    <w:rsid w:val="00DD0671"/>
    <w:rsid w:val="00DD7C84"/>
    <w:rsid w:val="00DE7EC8"/>
    <w:rsid w:val="00DF5437"/>
    <w:rsid w:val="00DF7C7E"/>
    <w:rsid w:val="00E10FE1"/>
    <w:rsid w:val="00E1183D"/>
    <w:rsid w:val="00E27B0D"/>
    <w:rsid w:val="00E30F94"/>
    <w:rsid w:val="00E40F59"/>
    <w:rsid w:val="00E4238E"/>
    <w:rsid w:val="00E45689"/>
    <w:rsid w:val="00E46794"/>
    <w:rsid w:val="00E46BBC"/>
    <w:rsid w:val="00E4770D"/>
    <w:rsid w:val="00E51697"/>
    <w:rsid w:val="00E53376"/>
    <w:rsid w:val="00E614C4"/>
    <w:rsid w:val="00E62A8E"/>
    <w:rsid w:val="00E72F84"/>
    <w:rsid w:val="00E8224A"/>
    <w:rsid w:val="00EA1AB9"/>
    <w:rsid w:val="00EA333E"/>
    <w:rsid w:val="00EB27CB"/>
    <w:rsid w:val="00EC266F"/>
    <w:rsid w:val="00EC7E10"/>
    <w:rsid w:val="00ED084D"/>
    <w:rsid w:val="00ED51E2"/>
    <w:rsid w:val="00EE1BD4"/>
    <w:rsid w:val="00EE6687"/>
    <w:rsid w:val="00EF5B7D"/>
    <w:rsid w:val="00F07924"/>
    <w:rsid w:val="00F1684A"/>
    <w:rsid w:val="00F1745A"/>
    <w:rsid w:val="00F177A9"/>
    <w:rsid w:val="00F20E18"/>
    <w:rsid w:val="00F2361D"/>
    <w:rsid w:val="00F23E19"/>
    <w:rsid w:val="00F23E6E"/>
    <w:rsid w:val="00F24243"/>
    <w:rsid w:val="00F25F9B"/>
    <w:rsid w:val="00F2704E"/>
    <w:rsid w:val="00F27543"/>
    <w:rsid w:val="00F35893"/>
    <w:rsid w:val="00F41F19"/>
    <w:rsid w:val="00F43FEC"/>
    <w:rsid w:val="00F45F15"/>
    <w:rsid w:val="00F479E7"/>
    <w:rsid w:val="00F60892"/>
    <w:rsid w:val="00F7349A"/>
    <w:rsid w:val="00F739F3"/>
    <w:rsid w:val="00F776D9"/>
    <w:rsid w:val="00F8105B"/>
    <w:rsid w:val="00F81B25"/>
    <w:rsid w:val="00F82FCF"/>
    <w:rsid w:val="00F85F7C"/>
    <w:rsid w:val="00F868B9"/>
    <w:rsid w:val="00FA7034"/>
    <w:rsid w:val="00FB4F1E"/>
    <w:rsid w:val="00FC2E1F"/>
    <w:rsid w:val="00FC78BC"/>
    <w:rsid w:val="00FD7D4C"/>
    <w:rsid w:val="00FE2CD4"/>
    <w:rsid w:val="00FF1F59"/>
    <w:rsid w:val="00FF5218"/>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A4A0F"/>
  <w15:chartTrackingRefBased/>
  <w15:docId w15:val="{2676CCB3-3CC7-C748-9118-65D64E51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1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477"/>
    <w:pPr>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16668B"/>
    <w:rPr>
      <w:sz w:val="16"/>
      <w:szCs w:val="16"/>
    </w:rPr>
  </w:style>
  <w:style w:type="paragraph" w:styleId="CommentText">
    <w:name w:val="annotation text"/>
    <w:basedOn w:val="Normal"/>
    <w:link w:val="CommentTextChar"/>
    <w:uiPriority w:val="99"/>
    <w:semiHidden/>
    <w:unhideWhenUsed/>
    <w:rsid w:val="0016668B"/>
    <w:rPr>
      <w:sz w:val="20"/>
      <w:szCs w:val="20"/>
    </w:rPr>
  </w:style>
  <w:style w:type="character" w:customStyle="1" w:styleId="CommentTextChar">
    <w:name w:val="Comment Text Char"/>
    <w:basedOn w:val="DefaultParagraphFont"/>
    <w:link w:val="CommentText"/>
    <w:uiPriority w:val="99"/>
    <w:semiHidden/>
    <w:rsid w:val="001666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668B"/>
    <w:rPr>
      <w:b/>
      <w:bCs/>
    </w:rPr>
  </w:style>
  <w:style w:type="character" w:customStyle="1" w:styleId="CommentSubjectChar">
    <w:name w:val="Comment Subject Char"/>
    <w:basedOn w:val="CommentTextChar"/>
    <w:link w:val="CommentSubject"/>
    <w:uiPriority w:val="99"/>
    <w:semiHidden/>
    <w:rsid w:val="001666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668B"/>
    <w:rPr>
      <w:sz w:val="18"/>
      <w:szCs w:val="18"/>
    </w:rPr>
  </w:style>
  <w:style w:type="character" w:customStyle="1" w:styleId="BalloonTextChar">
    <w:name w:val="Balloon Text Char"/>
    <w:basedOn w:val="DefaultParagraphFont"/>
    <w:link w:val="BalloonText"/>
    <w:uiPriority w:val="99"/>
    <w:semiHidden/>
    <w:rsid w:val="0016668B"/>
    <w:rPr>
      <w:rFonts w:ascii="Times New Roman" w:eastAsia="Times New Roman" w:hAnsi="Times New Roman" w:cs="Times New Roman"/>
      <w:sz w:val="18"/>
      <w:szCs w:val="18"/>
    </w:rPr>
  </w:style>
  <w:style w:type="character" w:styleId="Hyperlink">
    <w:name w:val="Hyperlink"/>
    <w:basedOn w:val="DefaultParagraphFont"/>
    <w:uiPriority w:val="99"/>
    <w:unhideWhenUsed/>
    <w:rsid w:val="00E51697"/>
    <w:rPr>
      <w:color w:val="0000FF"/>
      <w:u w:val="single"/>
    </w:rPr>
  </w:style>
  <w:style w:type="character" w:customStyle="1" w:styleId="apple-converted-space">
    <w:name w:val="apple-converted-space"/>
    <w:basedOn w:val="DefaultParagraphFont"/>
    <w:rsid w:val="00931D30"/>
  </w:style>
  <w:style w:type="character" w:styleId="UnresolvedMention">
    <w:name w:val="Unresolved Mention"/>
    <w:basedOn w:val="DefaultParagraphFont"/>
    <w:uiPriority w:val="99"/>
    <w:semiHidden/>
    <w:unhideWhenUsed/>
    <w:rsid w:val="00E53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8841">
      <w:bodyDiv w:val="1"/>
      <w:marLeft w:val="0"/>
      <w:marRight w:val="0"/>
      <w:marTop w:val="0"/>
      <w:marBottom w:val="0"/>
      <w:divBdr>
        <w:top w:val="none" w:sz="0" w:space="0" w:color="auto"/>
        <w:left w:val="none" w:sz="0" w:space="0" w:color="auto"/>
        <w:bottom w:val="none" w:sz="0" w:space="0" w:color="auto"/>
        <w:right w:val="none" w:sz="0" w:space="0" w:color="auto"/>
      </w:divBdr>
    </w:div>
    <w:div w:id="228923902">
      <w:bodyDiv w:val="1"/>
      <w:marLeft w:val="0"/>
      <w:marRight w:val="0"/>
      <w:marTop w:val="0"/>
      <w:marBottom w:val="0"/>
      <w:divBdr>
        <w:top w:val="none" w:sz="0" w:space="0" w:color="auto"/>
        <w:left w:val="none" w:sz="0" w:space="0" w:color="auto"/>
        <w:bottom w:val="none" w:sz="0" w:space="0" w:color="auto"/>
        <w:right w:val="none" w:sz="0" w:space="0" w:color="auto"/>
      </w:divBdr>
    </w:div>
    <w:div w:id="435641796">
      <w:bodyDiv w:val="1"/>
      <w:marLeft w:val="0"/>
      <w:marRight w:val="0"/>
      <w:marTop w:val="0"/>
      <w:marBottom w:val="0"/>
      <w:divBdr>
        <w:top w:val="none" w:sz="0" w:space="0" w:color="auto"/>
        <w:left w:val="none" w:sz="0" w:space="0" w:color="auto"/>
        <w:bottom w:val="none" w:sz="0" w:space="0" w:color="auto"/>
        <w:right w:val="none" w:sz="0" w:space="0" w:color="auto"/>
      </w:divBdr>
    </w:div>
    <w:div w:id="447166710">
      <w:bodyDiv w:val="1"/>
      <w:marLeft w:val="0"/>
      <w:marRight w:val="0"/>
      <w:marTop w:val="0"/>
      <w:marBottom w:val="0"/>
      <w:divBdr>
        <w:top w:val="none" w:sz="0" w:space="0" w:color="auto"/>
        <w:left w:val="none" w:sz="0" w:space="0" w:color="auto"/>
        <w:bottom w:val="none" w:sz="0" w:space="0" w:color="auto"/>
        <w:right w:val="none" w:sz="0" w:space="0" w:color="auto"/>
      </w:divBdr>
    </w:div>
    <w:div w:id="541554015">
      <w:bodyDiv w:val="1"/>
      <w:marLeft w:val="0"/>
      <w:marRight w:val="0"/>
      <w:marTop w:val="0"/>
      <w:marBottom w:val="0"/>
      <w:divBdr>
        <w:top w:val="none" w:sz="0" w:space="0" w:color="auto"/>
        <w:left w:val="none" w:sz="0" w:space="0" w:color="auto"/>
        <w:bottom w:val="none" w:sz="0" w:space="0" w:color="auto"/>
        <w:right w:val="none" w:sz="0" w:space="0" w:color="auto"/>
      </w:divBdr>
    </w:div>
    <w:div w:id="941188225">
      <w:bodyDiv w:val="1"/>
      <w:marLeft w:val="0"/>
      <w:marRight w:val="0"/>
      <w:marTop w:val="0"/>
      <w:marBottom w:val="0"/>
      <w:divBdr>
        <w:top w:val="none" w:sz="0" w:space="0" w:color="auto"/>
        <w:left w:val="none" w:sz="0" w:space="0" w:color="auto"/>
        <w:bottom w:val="none" w:sz="0" w:space="0" w:color="auto"/>
        <w:right w:val="none" w:sz="0" w:space="0" w:color="auto"/>
      </w:divBdr>
    </w:div>
    <w:div w:id="1059402200">
      <w:bodyDiv w:val="1"/>
      <w:marLeft w:val="0"/>
      <w:marRight w:val="0"/>
      <w:marTop w:val="0"/>
      <w:marBottom w:val="0"/>
      <w:divBdr>
        <w:top w:val="none" w:sz="0" w:space="0" w:color="auto"/>
        <w:left w:val="none" w:sz="0" w:space="0" w:color="auto"/>
        <w:bottom w:val="none" w:sz="0" w:space="0" w:color="auto"/>
        <w:right w:val="none" w:sz="0" w:space="0" w:color="auto"/>
      </w:divBdr>
    </w:div>
    <w:div w:id="1195652469">
      <w:bodyDiv w:val="1"/>
      <w:marLeft w:val="0"/>
      <w:marRight w:val="0"/>
      <w:marTop w:val="0"/>
      <w:marBottom w:val="0"/>
      <w:divBdr>
        <w:top w:val="none" w:sz="0" w:space="0" w:color="auto"/>
        <w:left w:val="none" w:sz="0" w:space="0" w:color="auto"/>
        <w:bottom w:val="none" w:sz="0" w:space="0" w:color="auto"/>
        <w:right w:val="none" w:sz="0" w:space="0" w:color="auto"/>
      </w:divBdr>
    </w:div>
    <w:div w:id="1224371653">
      <w:bodyDiv w:val="1"/>
      <w:marLeft w:val="0"/>
      <w:marRight w:val="0"/>
      <w:marTop w:val="0"/>
      <w:marBottom w:val="0"/>
      <w:divBdr>
        <w:top w:val="none" w:sz="0" w:space="0" w:color="auto"/>
        <w:left w:val="none" w:sz="0" w:space="0" w:color="auto"/>
        <w:bottom w:val="none" w:sz="0" w:space="0" w:color="auto"/>
        <w:right w:val="none" w:sz="0" w:space="0" w:color="auto"/>
      </w:divBdr>
    </w:div>
    <w:div w:id="1242564227">
      <w:bodyDiv w:val="1"/>
      <w:marLeft w:val="0"/>
      <w:marRight w:val="0"/>
      <w:marTop w:val="0"/>
      <w:marBottom w:val="0"/>
      <w:divBdr>
        <w:top w:val="none" w:sz="0" w:space="0" w:color="auto"/>
        <w:left w:val="none" w:sz="0" w:space="0" w:color="auto"/>
        <w:bottom w:val="none" w:sz="0" w:space="0" w:color="auto"/>
        <w:right w:val="none" w:sz="0" w:space="0" w:color="auto"/>
      </w:divBdr>
    </w:div>
    <w:div w:id="1313365846">
      <w:bodyDiv w:val="1"/>
      <w:marLeft w:val="0"/>
      <w:marRight w:val="0"/>
      <w:marTop w:val="0"/>
      <w:marBottom w:val="0"/>
      <w:divBdr>
        <w:top w:val="none" w:sz="0" w:space="0" w:color="auto"/>
        <w:left w:val="none" w:sz="0" w:space="0" w:color="auto"/>
        <w:bottom w:val="none" w:sz="0" w:space="0" w:color="auto"/>
        <w:right w:val="none" w:sz="0" w:space="0" w:color="auto"/>
      </w:divBdr>
    </w:div>
    <w:div w:id="1361517319">
      <w:bodyDiv w:val="1"/>
      <w:marLeft w:val="0"/>
      <w:marRight w:val="0"/>
      <w:marTop w:val="0"/>
      <w:marBottom w:val="0"/>
      <w:divBdr>
        <w:top w:val="none" w:sz="0" w:space="0" w:color="auto"/>
        <w:left w:val="none" w:sz="0" w:space="0" w:color="auto"/>
        <w:bottom w:val="none" w:sz="0" w:space="0" w:color="auto"/>
        <w:right w:val="none" w:sz="0" w:space="0" w:color="auto"/>
      </w:divBdr>
    </w:div>
    <w:div w:id="1389303951">
      <w:bodyDiv w:val="1"/>
      <w:marLeft w:val="0"/>
      <w:marRight w:val="0"/>
      <w:marTop w:val="0"/>
      <w:marBottom w:val="0"/>
      <w:divBdr>
        <w:top w:val="none" w:sz="0" w:space="0" w:color="auto"/>
        <w:left w:val="none" w:sz="0" w:space="0" w:color="auto"/>
        <w:bottom w:val="none" w:sz="0" w:space="0" w:color="auto"/>
        <w:right w:val="none" w:sz="0" w:space="0" w:color="auto"/>
      </w:divBdr>
    </w:div>
    <w:div w:id="1421214672">
      <w:bodyDiv w:val="1"/>
      <w:marLeft w:val="0"/>
      <w:marRight w:val="0"/>
      <w:marTop w:val="0"/>
      <w:marBottom w:val="0"/>
      <w:divBdr>
        <w:top w:val="none" w:sz="0" w:space="0" w:color="auto"/>
        <w:left w:val="none" w:sz="0" w:space="0" w:color="auto"/>
        <w:bottom w:val="none" w:sz="0" w:space="0" w:color="auto"/>
        <w:right w:val="none" w:sz="0" w:space="0" w:color="auto"/>
      </w:divBdr>
    </w:div>
    <w:div w:id="1626618286">
      <w:bodyDiv w:val="1"/>
      <w:marLeft w:val="0"/>
      <w:marRight w:val="0"/>
      <w:marTop w:val="0"/>
      <w:marBottom w:val="0"/>
      <w:divBdr>
        <w:top w:val="none" w:sz="0" w:space="0" w:color="auto"/>
        <w:left w:val="none" w:sz="0" w:space="0" w:color="auto"/>
        <w:bottom w:val="none" w:sz="0" w:space="0" w:color="auto"/>
        <w:right w:val="none" w:sz="0" w:space="0" w:color="auto"/>
      </w:divBdr>
    </w:div>
    <w:div w:id="1768453539">
      <w:bodyDiv w:val="1"/>
      <w:marLeft w:val="0"/>
      <w:marRight w:val="0"/>
      <w:marTop w:val="0"/>
      <w:marBottom w:val="0"/>
      <w:divBdr>
        <w:top w:val="none" w:sz="0" w:space="0" w:color="auto"/>
        <w:left w:val="none" w:sz="0" w:space="0" w:color="auto"/>
        <w:bottom w:val="none" w:sz="0" w:space="0" w:color="auto"/>
        <w:right w:val="none" w:sz="0" w:space="0" w:color="auto"/>
      </w:divBdr>
    </w:div>
    <w:div w:id="1867676258">
      <w:bodyDiv w:val="1"/>
      <w:marLeft w:val="0"/>
      <w:marRight w:val="0"/>
      <w:marTop w:val="0"/>
      <w:marBottom w:val="0"/>
      <w:divBdr>
        <w:top w:val="none" w:sz="0" w:space="0" w:color="auto"/>
        <w:left w:val="none" w:sz="0" w:space="0" w:color="auto"/>
        <w:bottom w:val="none" w:sz="0" w:space="0" w:color="auto"/>
        <w:right w:val="none" w:sz="0" w:space="0" w:color="auto"/>
      </w:divBdr>
    </w:div>
    <w:div w:id="1874803658">
      <w:bodyDiv w:val="1"/>
      <w:marLeft w:val="0"/>
      <w:marRight w:val="0"/>
      <w:marTop w:val="0"/>
      <w:marBottom w:val="0"/>
      <w:divBdr>
        <w:top w:val="none" w:sz="0" w:space="0" w:color="auto"/>
        <w:left w:val="none" w:sz="0" w:space="0" w:color="auto"/>
        <w:bottom w:val="none" w:sz="0" w:space="0" w:color="auto"/>
        <w:right w:val="none" w:sz="0" w:space="0" w:color="auto"/>
      </w:divBdr>
      <w:divsChild>
        <w:div w:id="458035244">
          <w:marLeft w:val="0"/>
          <w:marRight w:val="0"/>
          <w:marTop w:val="0"/>
          <w:marBottom w:val="0"/>
          <w:divBdr>
            <w:top w:val="none" w:sz="0" w:space="0" w:color="auto"/>
            <w:left w:val="none" w:sz="0" w:space="0" w:color="auto"/>
            <w:bottom w:val="none" w:sz="0" w:space="0" w:color="auto"/>
            <w:right w:val="none" w:sz="0" w:space="0" w:color="auto"/>
          </w:divBdr>
          <w:divsChild>
            <w:div w:id="1194146464">
              <w:marLeft w:val="0"/>
              <w:marRight w:val="0"/>
              <w:marTop w:val="0"/>
              <w:marBottom w:val="0"/>
              <w:divBdr>
                <w:top w:val="none" w:sz="0" w:space="0" w:color="auto"/>
                <w:left w:val="none" w:sz="0" w:space="0" w:color="auto"/>
                <w:bottom w:val="none" w:sz="0" w:space="0" w:color="auto"/>
                <w:right w:val="none" w:sz="0" w:space="0" w:color="auto"/>
              </w:divBdr>
              <w:divsChild>
                <w:div w:id="22040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018738">
      <w:bodyDiv w:val="1"/>
      <w:marLeft w:val="0"/>
      <w:marRight w:val="0"/>
      <w:marTop w:val="0"/>
      <w:marBottom w:val="0"/>
      <w:divBdr>
        <w:top w:val="none" w:sz="0" w:space="0" w:color="auto"/>
        <w:left w:val="none" w:sz="0" w:space="0" w:color="auto"/>
        <w:bottom w:val="none" w:sz="0" w:space="0" w:color="auto"/>
        <w:right w:val="none" w:sz="0" w:space="0" w:color="auto"/>
      </w:divBdr>
    </w:div>
    <w:div w:id="213859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mdpi.com/2227-7102/10/1/8__;!!BpyFHLRN4TMTrA!qpY47vyibdPOeVfhmT4UDWC4mZjZ8ZdGFk3U-DFnnMAZpRtbbixjdLs9L5CUX6n0FaI$" TargetMode="External"/><Relationship Id="rId5" Type="http://schemas.openxmlformats.org/officeDocument/2006/relationships/hyperlink" Target="https://urldefense.com/v3/__https:/search.proquest.com/docview/1774311185?pq-origsite=gscholar&amp;fromopenview=true__;!!BpyFHLRN4TMTrA!qpY47vyibdPOeVfhmT4UDWC4mZjZ8ZdGFk3U-DFnnMAZpRtbbixjdLs9L5CUV34nr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11</Pages>
  <Words>4113</Words>
  <Characters>23448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Bernat</dc:creator>
  <cp:keywords/>
  <dc:description/>
  <cp:lastModifiedBy>Anastasia Bernat</cp:lastModifiedBy>
  <cp:revision>40</cp:revision>
  <dcterms:created xsi:type="dcterms:W3CDTF">2021-01-17T22:12:00Z</dcterms:created>
  <dcterms:modified xsi:type="dcterms:W3CDTF">2021-01-18T17:19:00Z</dcterms:modified>
</cp:coreProperties>
</file>