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3EDA43" w14:textId="604F7129" w:rsidR="00DB69F0" w:rsidRPr="00D10206" w:rsidRDefault="00551D82" w:rsidP="00D10206">
      <w:pPr>
        <w:pBdr>
          <w:top w:val="nil"/>
          <w:left w:val="nil"/>
          <w:bottom w:val="nil"/>
          <w:right w:val="nil"/>
          <w:between w:val="nil"/>
        </w:pBdr>
        <w:rPr>
          <w:color w:val="000000"/>
        </w:rPr>
      </w:pPr>
      <w:r w:rsidRPr="00D10206">
        <w:rPr>
          <w:b/>
          <w:color w:val="000000"/>
        </w:rPr>
        <w:t>TITLE:</w:t>
      </w:r>
    </w:p>
    <w:p w14:paraId="59AAC127" w14:textId="4AEFAEE0" w:rsidR="006E4797" w:rsidRPr="00D10206" w:rsidRDefault="00055B61" w:rsidP="00D10206">
      <w:r w:rsidRPr="00D10206">
        <w:t xml:space="preserve">In </w:t>
      </w:r>
      <w:r w:rsidR="00FB4868" w:rsidRPr="00D10206">
        <w:t>V</w:t>
      </w:r>
      <w:r w:rsidRPr="00D10206">
        <w:t xml:space="preserve">ivo </w:t>
      </w:r>
      <w:r w:rsidR="00E87A74" w:rsidRPr="00D10206">
        <w:t>I</w:t>
      </w:r>
      <w:r w:rsidRPr="00D10206">
        <w:t xml:space="preserve">maging of </w:t>
      </w:r>
      <w:r w:rsidR="00FB4868" w:rsidRPr="00D10206">
        <w:t>F</w:t>
      </w:r>
      <w:r w:rsidRPr="00D10206">
        <w:t xml:space="preserve">ully </w:t>
      </w:r>
      <w:r w:rsidR="00FB4868" w:rsidRPr="00D10206">
        <w:t>A</w:t>
      </w:r>
      <w:r w:rsidRPr="00D10206">
        <w:t xml:space="preserve">ctive </w:t>
      </w:r>
      <w:r w:rsidR="00FB4868" w:rsidRPr="00D10206">
        <w:t>B</w:t>
      </w:r>
      <w:r w:rsidRPr="00D10206">
        <w:t xml:space="preserve">rain </w:t>
      </w:r>
      <w:r w:rsidR="00FB4868" w:rsidRPr="00D10206">
        <w:t>T</w:t>
      </w:r>
      <w:r w:rsidRPr="00D10206">
        <w:t xml:space="preserve">issue in </w:t>
      </w:r>
      <w:r w:rsidR="00FB4868" w:rsidRPr="00D10206">
        <w:t>A</w:t>
      </w:r>
      <w:r w:rsidRPr="00D10206">
        <w:t xml:space="preserve">wake </w:t>
      </w:r>
      <w:r w:rsidR="00FB4868" w:rsidRPr="00D10206">
        <w:t>Z</w:t>
      </w:r>
      <w:r w:rsidRPr="00D10206">
        <w:t xml:space="preserve">ebrafish </w:t>
      </w:r>
      <w:r w:rsidR="00FB4868" w:rsidRPr="00D10206">
        <w:t>L</w:t>
      </w:r>
      <w:r w:rsidRPr="00D10206">
        <w:t xml:space="preserve">arvae and </w:t>
      </w:r>
      <w:r w:rsidR="00FB4868" w:rsidRPr="00D10206">
        <w:t>J</w:t>
      </w:r>
      <w:r w:rsidRPr="00D10206">
        <w:t xml:space="preserve">uveniles by </w:t>
      </w:r>
      <w:r w:rsidR="00FB4868" w:rsidRPr="00D10206">
        <w:t>Skull and Skin Removal</w:t>
      </w:r>
    </w:p>
    <w:p w14:paraId="06C0C87E" w14:textId="77777777" w:rsidR="006E4797" w:rsidRPr="00D10206" w:rsidRDefault="006E4797" w:rsidP="00D10206">
      <w:pPr>
        <w:rPr>
          <w:b/>
        </w:rPr>
      </w:pPr>
    </w:p>
    <w:p w14:paraId="2CD8481E" w14:textId="62B50AC2" w:rsidR="006E4797" w:rsidRPr="00D10206" w:rsidRDefault="00551D82" w:rsidP="00D10206">
      <w:pPr>
        <w:rPr>
          <w:color w:val="808080"/>
        </w:rPr>
      </w:pPr>
      <w:r w:rsidRPr="00D10206">
        <w:rPr>
          <w:b/>
        </w:rPr>
        <w:t>AUTHORS AND AFFILIATIONS:</w:t>
      </w:r>
    </w:p>
    <w:p w14:paraId="795E49CE" w14:textId="26B0D54B" w:rsidR="00833812" w:rsidRPr="00D10206" w:rsidRDefault="00055B61" w:rsidP="00D10206">
      <w:r w:rsidRPr="00D10206">
        <w:t>Paul Schramm</w:t>
      </w:r>
      <w:r w:rsidR="00833812" w:rsidRPr="00D10206">
        <w:rPr>
          <w:vertAlign w:val="superscript"/>
        </w:rPr>
        <w:t>1</w:t>
      </w:r>
      <w:r w:rsidRPr="00D10206">
        <w:t xml:space="preserve">, </w:t>
      </w:r>
      <w:r w:rsidR="00833812" w:rsidRPr="00D10206">
        <w:t xml:space="preserve">Florian </w:t>
      </w:r>
      <w:proofErr w:type="spellStart"/>
      <w:r w:rsidR="00833812" w:rsidRPr="00D10206">
        <w:t>Hetsch</w:t>
      </w:r>
      <w:proofErr w:type="spellEnd"/>
      <w:r w:rsidR="00833812" w:rsidRPr="00D10206">
        <w:rPr>
          <w:vertAlign w:val="superscript"/>
        </w:rPr>
        <w:t xml:space="preserve"> 2</w:t>
      </w:r>
      <w:r w:rsidR="00833812" w:rsidRPr="00D10206">
        <w:t>, Jochen C. Meier</w:t>
      </w:r>
      <w:r w:rsidR="00833812" w:rsidRPr="00D10206">
        <w:rPr>
          <w:vertAlign w:val="superscript"/>
        </w:rPr>
        <w:t>3</w:t>
      </w:r>
      <w:r w:rsidR="00833812" w:rsidRPr="00D10206">
        <w:t>, Reinhard W. Köster</w:t>
      </w:r>
      <w:r w:rsidR="00833812" w:rsidRPr="00D10206">
        <w:rPr>
          <w:vertAlign w:val="superscript"/>
        </w:rPr>
        <w:t>1</w:t>
      </w:r>
    </w:p>
    <w:p w14:paraId="781297B5" w14:textId="77777777" w:rsidR="00833812" w:rsidRPr="00D10206" w:rsidRDefault="00833812" w:rsidP="00D10206"/>
    <w:p w14:paraId="3892FFF5" w14:textId="53552EE7" w:rsidR="00055B61" w:rsidRPr="00D10206" w:rsidRDefault="00833812" w:rsidP="00D10206">
      <w:pPr>
        <w:rPr>
          <w:color w:val="808080"/>
        </w:rPr>
      </w:pPr>
      <w:r w:rsidRPr="00D10206">
        <w:rPr>
          <w:vertAlign w:val="superscript"/>
        </w:rPr>
        <w:t>1</w:t>
      </w:r>
      <w:r w:rsidR="00E4792E" w:rsidRPr="00D10206">
        <w:t>C</w:t>
      </w:r>
      <w:r w:rsidR="00055B61" w:rsidRPr="00D10206">
        <w:t xml:space="preserve">ellular and </w:t>
      </w:r>
      <w:r w:rsidR="00E4792E" w:rsidRPr="00D10206">
        <w:t>M</w:t>
      </w:r>
      <w:r w:rsidR="00055B61" w:rsidRPr="00D10206">
        <w:t>olecular Neurobiology,</w:t>
      </w:r>
      <w:r w:rsidR="00DC7D06" w:rsidRPr="00D10206">
        <w:t xml:space="preserve"> </w:t>
      </w:r>
      <w:r w:rsidR="00E4792E" w:rsidRPr="00D10206">
        <w:t>Z</w:t>
      </w:r>
      <w:r w:rsidR="00DC7D06" w:rsidRPr="00D10206">
        <w:t xml:space="preserve">oological </w:t>
      </w:r>
      <w:r w:rsidR="00E4792E" w:rsidRPr="00D10206">
        <w:t>I</w:t>
      </w:r>
      <w:r w:rsidR="00DC7D06" w:rsidRPr="00D10206">
        <w:t>nstitute,</w:t>
      </w:r>
      <w:r w:rsidR="00055B61" w:rsidRPr="00D10206">
        <w:t xml:space="preserve"> TU Braunschweig</w:t>
      </w:r>
    </w:p>
    <w:p w14:paraId="3CFE6E90" w14:textId="05F543A4" w:rsidR="00055B61" w:rsidRPr="00D10206" w:rsidRDefault="00833812" w:rsidP="00D10206">
      <w:pPr>
        <w:rPr>
          <w:color w:val="000000" w:themeColor="text1"/>
        </w:rPr>
      </w:pPr>
      <w:r w:rsidRPr="00D10206">
        <w:rPr>
          <w:vertAlign w:val="superscript"/>
        </w:rPr>
        <w:t>2</w:t>
      </w:r>
      <w:r w:rsidR="00055B61" w:rsidRPr="00D10206">
        <w:t>Institute of Pathophysiology University Medical Center of the Johannes Gutenberg University Mainz</w:t>
      </w:r>
    </w:p>
    <w:p w14:paraId="4DF2CE66" w14:textId="2D309763" w:rsidR="006E381A" w:rsidRPr="00D10206" w:rsidRDefault="00833812" w:rsidP="00D10206">
      <w:pPr>
        <w:rPr>
          <w:color w:val="808080"/>
        </w:rPr>
      </w:pPr>
      <w:r w:rsidRPr="00D10206">
        <w:rPr>
          <w:vertAlign w:val="superscript"/>
        </w:rPr>
        <w:t>3</w:t>
      </w:r>
      <w:r w:rsidR="00E4792E" w:rsidRPr="00D10206">
        <w:t>C</w:t>
      </w:r>
      <w:r w:rsidR="006E381A" w:rsidRPr="00D10206">
        <w:t xml:space="preserve">ell </w:t>
      </w:r>
      <w:r w:rsidR="00E4792E" w:rsidRPr="00D10206">
        <w:t>P</w:t>
      </w:r>
      <w:r w:rsidR="006E381A" w:rsidRPr="00D10206">
        <w:t xml:space="preserve">hysiology, </w:t>
      </w:r>
      <w:r w:rsidR="00E4792E" w:rsidRPr="00D10206">
        <w:t>Z</w:t>
      </w:r>
      <w:r w:rsidR="006E381A" w:rsidRPr="00D10206">
        <w:t>oological institute, TU Braunschweig</w:t>
      </w:r>
    </w:p>
    <w:p w14:paraId="62710ABA" w14:textId="77777777" w:rsidR="00874B66" w:rsidRPr="00D10206" w:rsidRDefault="00874B66" w:rsidP="00D10206">
      <w:pPr>
        <w:rPr>
          <w:color w:val="808080"/>
        </w:rPr>
      </w:pPr>
    </w:p>
    <w:p w14:paraId="7F792812" w14:textId="5B72E967" w:rsidR="000A2451" w:rsidRPr="00D10206" w:rsidRDefault="000A2451" w:rsidP="00D10206">
      <w:pPr>
        <w:rPr>
          <w:b/>
        </w:rPr>
      </w:pPr>
      <w:r w:rsidRPr="00D10206">
        <w:rPr>
          <w:b/>
        </w:rPr>
        <w:t>Corresponding author:</w:t>
      </w:r>
    </w:p>
    <w:p w14:paraId="6023D8A4" w14:textId="3C2C7C45" w:rsidR="00B32B2B" w:rsidRPr="00D10206" w:rsidRDefault="00B32B2B" w:rsidP="00D10206">
      <w:pPr>
        <w:rPr>
          <w:color w:val="000000" w:themeColor="text1"/>
        </w:rPr>
      </w:pPr>
      <w:r w:rsidRPr="00D10206">
        <w:t xml:space="preserve">Reinhard W. </w:t>
      </w:r>
      <w:proofErr w:type="spellStart"/>
      <w:r w:rsidRPr="00D10206">
        <w:t>Köster</w:t>
      </w:r>
      <w:proofErr w:type="spellEnd"/>
      <w:r w:rsidR="00833812" w:rsidRPr="00D10206">
        <w:tab/>
      </w:r>
      <w:r w:rsidR="00BB3906">
        <w:t>(</w:t>
      </w:r>
      <w:r w:rsidRPr="00D10206">
        <w:rPr>
          <w:rStyle w:val="Hyperlink"/>
          <w:color w:val="000000" w:themeColor="text1"/>
        </w:rPr>
        <w:t>r.koester@tu-bs.de</w:t>
      </w:r>
      <w:r w:rsidR="00BB3906">
        <w:rPr>
          <w:rStyle w:val="Hyperlink"/>
          <w:color w:val="000000" w:themeColor="text1"/>
        </w:rPr>
        <w:t>)</w:t>
      </w:r>
    </w:p>
    <w:p w14:paraId="3153C432" w14:textId="48F81918" w:rsidR="000A2451" w:rsidRPr="00D10206" w:rsidRDefault="000A2451" w:rsidP="00D10206">
      <w:pPr>
        <w:rPr>
          <w:b/>
        </w:rPr>
      </w:pPr>
    </w:p>
    <w:p w14:paraId="70E7903F" w14:textId="4B77CECC" w:rsidR="00833812" w:rsidRPr="00D10206" w:rsidRDefault="00833812" w:rsidP="00D10206">
      <w:pPr>
        <w:rPr>
          <w:b/>
        </w:rPr>
      </w:pPr>
      <w:r w:rsidRPr="00D10206">
        <w:rPr>
          <w:b/>
        </w:rPr>
        <w:t>Email Addresses of Co-Authors:</w:t>
      </w:r>
    </w:p>
    <w:p w14:paraId="6B84CE01" w14:textId="7B9D5FD3" w:rsidR="00833812" w:rsidRPr="00D10206" w:rsidRDefault="00833812" w:rsidP="00D10206">
      <w:pPr>
        <w:rPr>
          <w:color w:val="808080"/>
        </w:rPr>
      </w:pPr>
      <w:r w:rsidRPr="00D10206">
        <w:t>Paul Schramm</w:t>
      </w:r>
      <w:r w:rsidR="00764E4C">
        <w:tab/>
      </w:r>
      <w:r w:rsidR="00764E4C">
        <w:tab/>
        <w:t>(</w:t>
      </w:r>
      <w:r w:rsidRPr="00D10206">
        <w:rPr>
          <w:rStyle w:val="Hyperlink"/>
          <w:color w:val="000000" w:themeColor="text1"/>
        </w:rPr>
        <w:t>p.schramm@tu-bs.de</w:t>
      </w:r>
      <w:r w:rsidR="00764E4C">
        <w:rPr>
          <w:color w:val="000000" w:themeColor="text1"/>
        </w:rPr>
        <w:t>)</w:t>
      </w:r>
    </w:p>
    <w:p w14:paraId="4E45428C" w14:textId="5F721A49" w:rsidR="00833812" w:rsidRPr="00D10206" w:rsidRDefault="00833812" w:rsidP="00D10206">
      <w:pPr>
        <w:rPr>
          <w:b/>
        </w:rPr>
      </w:pPr>
      <w:r w:rsidRPr="00D10206">
        <w:t xml:space="preserve">Florian </w:t>
      </w:r>
      <w:proofErr w:type="spellStart"/>
      <w:r w:rsidRPr="00D10206">
        <w:t>Hetsch</w:t>
      </w:r>
      <w:proofErr w:type="spellEnd"/>
      <w:r w:rsidR="00764E4C">
        <w:tab/>
      </w:r>
      <w:r w:rsidR="00764E4C">
        <w:tab/>
        <w:t>(</w:t>
      </w:r>
      <w:r w:rsidRPr="00D10206">
        <w:rPr>
          <w:rStyle w:val="Hyperlink"/>
          <w:color w:val="000000" w:themeColor="text1"/>
        </w:rPr>
        <w:t>flhetsch@uni-mainz.de</w:t>
      </w:r>
      <w:r w:rsidR="00764E4C">
        <w:rPr>
          <w:rStyle w:val="Hyperlink"/>
          <w:color w:val="000000" w:themeColor="text1"/>
        </w:rPr>
        <w:t>)</w:t>
      </w:r>
    </w:p>
    <w:p w14:paraId="1131E63A" w14:textId="1112C99C" w:rsidR="00833812" w:rsidRPr="00D10206" w:rsidRDefault="00833812" w:rsidP="00D10206">
      <w:pPr>
        <w:rPr>
          <w:rStyle w:val="Hyperlink"/>
          <w:color w:val="000000" w:themeColor="text1"/>
        </w:rPr>
      </w:pPr>
      <w:r w:rsidRPr="00D10206">
        <w:t>Jochen C. Meier</w:t>
      </w:r>
      <w:r w:rsidR="00764E4C">
        <w:tab/>
        <w:t>(</w:t>
      </w:r>
      <w:hyperlink r:id="rId8" w:history="1">
        <w:r w:rsidR="00764E4C" w:rsidRPr="00764E4C">
          <w:rPr>
            <w:rStyle w:val="Hyperlink"/>
          </w:rPr>
          <w:t>j</w:t>
        </w:r>
        <w:r w:rsidR="00764E4C" w:rsidRPr="002E627A">
          <w:rPr>
            <w:rStyle w:val="Hyperlink"/>
          </w:rPr>
          <w:t>ochen.meier@tu-bs.de</w:t>
        </w:r>
      </w:hyperlink>
      <w:r w:rsidR="00764E4C">
        <w:t>)</w:t>
      </w:r>
    </w:p>
    <w:p w14:paraId="46228A4C" w14:textId="73C3EE5A" w:rsidR="00833812" w:rsidRDefault="00764E4C" w:rsidP="00D10206">
      <w:pPr>
        <w:rPr>
          <w:b/>
        </w:rPr>
      </w:pPr>
      <w:r w:rsidRPr="00D10206">
        <w:t xml:space="preserve">Reinhard W. </w:t>
      </w:r>
      <w:proofErr w:type="spellStart"/>
      <w:r w:rsidRPr="00D10206">
        <w:t>Köster</w:t>
      </w:r>
      <w:proofErr w:type="spellEnd"/>
      <w:r w:rsidRPr="00D10206">
        <w:tab/>
      </w:r>
      <w:r>
        <w:t>(</w:t>
      </w:r>
      <w:r w:rsidRPr="00D10206">
        <w:rPr>
          <w:rStyle w:val="Hyperlink"/>
          <w:color w:val="000000" w:themeColor="text1"/>
        </w:rPr>
        <w:t>r.koester@tu-bs.de</w:t>
      </w:r>
      <w:r>
        <w:rPr>
          <w:rStyle w:val="Hyperlink"/>
          <w:color w:val="000000" w:themeColor="text1"/>
        </w:rPr>
        <w:t>)</w:t>
      </w:r>
    </w:p>
    <w:p w14:paraId="4BBFA2E5" w14:textId="77777777" w:rsidR="00764E4C" w:rsidRPr="00D10206" w:rsidRDefault="00764E4C" w:rsidP="00D10206">
      <w:pPr>
        <w:rPr>
          <w:b/>
        </w:rPr>
      </w:pPr>
    </w:p>
    <w:p w14:paraId="02F3D732" w14:textId="18CD2C2F" w:rsidR="00874B66" w:rsidRPr="00D10206" w:rsidRDefault="00551D82" w:rsidP="00D10206">
      <w:pPr>
        <w:pBdr>
          <w:top w:val="nil"/>
          <w:left w:val="nil"/>
          <w:bottom w:val="nil"/>
          <w:right w:val="nil"/>
          <w:between w:val="nil"/>
        </w:pBdr>
        <w:rPr>
          <w:color w:val="000000"/>
        </w:rPr>
      </w:pPr>
      <w:r w:rsidRPr="00D10206">
        <w:rPr>
          <w:b/>
          <w:color w:val="000000"/>
        </w:rPr>
        <w:t>KEYWORDS:</w:t>
      </w:r>
    </w:p>
    <w:p w14:paraId="469D1AD2" w14:textId="04FE876D" w:rsidR="006E4797" w:rsidRPr="00D10206" w:rsidRDefault="00764E4C" w:rsidP="00D10206">
      <w:pPr>
        <w:rPr>
          <w:color w:val="000000" w:themeColor="text1"/>
        </w:rPr>
      </w:pPr>
      <w:r>
        <w:t>z</w:t>
      </w:r>
      <w:r w:rsidR="00A35BCD" w:rsidRPr="00D10206">
        <w:t xml:space="preserve">ebrafish, </w:t>
      </w:r>
      <w:r w:rsidR="00A35BCD" w:rsidRPr="00D458B8">
        <w:rPr>
          <w:i/>
          <w:iCs/>
        </w:rPr>
        <w:t>Danio rerio</w:t>
      </w:r>
      <w:r w:rsidR="00A35BCD" w:rsidRPr="00D10206">
        <w:t>, in vivo imaging, micro-surgery, open skull</w:t>
      </w:r>
      <w:r w:rsidR="00A35BCD" w:rsidRPr="00D10206">
        <w:rPr>
          <w:color w:val="000000" w:themeColor="text1"/>
        </w:rPr>
        <w:t xml:space="preserve">, </w:t>
      </w:r>
      <w:r>
        <w:rPr>
          <w:color w:val="000000" w:themeColor="text1"/>
        </w:rPr>
        <w:t>c</w:t>
      </w:r>
      <w:r w:rsidR="007E1B45" w:rsidRPr="00D10206">
        <w:rPr>
          <w:color w:val="000000" w:themeColor="text1"/>
        </w:rPr>
        <w:t xml:space="preserve">erebellum, </w:t>
      </w:r>
      <w:r>
        <w:rPr>
          <w:color w:val="000000" w:themeColor="text1"/>
        </w:rPr>
        <w:t>n</w:t>
      </w:r>
      <w:r w:rsidR="007E1B45" w:rsidRPr="00D10206">
        <w:rPr>
          <w:color w:val="000000" w:themeColor="text1"/>
        </w:rPr>
        <w:t xml:space="preserve">eurons, Purkinje cells, </w:t>
      </w:r>
      <w:r>
        <w:rPr>
          <w:color w:val="000000" w:themeColor="text1"/>
        </w:rPr>
        <w:t>b</w:t>
      </w:r>
      <w:r w:rsidR="007E1B45" w:rsidRPr="00D10206">
        <w:rPr>
          <w:color w:val="000000" w:themeColor="text1"/>
        </w:rPr>
        <w:t>rain</w:t>
      </w:r>
      <w:r w:rsidR="00F14670" w:rsidRPr="00D10206">
        <w:rPr>
          <w:color w:val="000000" w:themeColor="text1"/>
        </w:rPr>
        <w:t xml:space="preserve">, </w:t>
      </w:r>
      <w:r>
        <w:rPr>
          <w:color w:val="000000" w:themeColor="text1"/>
        </w:rPr>
        <w:t>p</w:t>
      </w:r>
      <w:r w:rsidR="00F14670" w:rsidRPr="00D10206">
        <w:rPr>
          <w:color w:val="000000" w:themeColor="text1"/>
        </w:rPr>
        <w:t>igmentation</w:t>
      </w:r>
    </w:p>
    <w:p w14:paraId="141ABDE5" w14:textId="77777777" w:rsidR="006E4797" w:rsidRPr="00D10206" w:rsidRDefault="006E4797" w:rsidP="00D10206">
      <w:pPr>
        <w:pBdr>
          <w:top w:val="nil"/>
          <w:left w:val="nil"/>
          <w:bottom w:val="nil"/>
          <w:right w:val="nil"/>
          <w:between w:val="nil"/>
        </w:pBdr>
        <w:rPr>
          <w:color w:val="000000" w:themeColor="text1"/>
        </w:rPr>
      </w:pPr>
    </w:p>
    <w:p w14:paraId="60F3B8D4" w14:textId="339E0431" w:rsidR="006E4797" w:rsidRPr="00D10206" w:rsidRDefault="00551D82" w:rsidP="00D10206">
      <w:r w:rsidRPr="00D10206">
        <w:rPr>
          <w:b/>
        </w:rPr>
        <w:t>SUMMARY:</w:t>
      </w:r>
    </w:p>
    <w:p w14:paraId="592C33CE" w14:textId="0C690CFD" w:rsidR="005C5B2F" w:rsidRPr="00D10206" w:rsidRDefault="00616A91" w:rsidP="00D10206">
      <w:pPr>
        <w:widowControl/>
        <w:rPr>
          <w:rFonts w:eastAsia="Times New Roman"/>
          <w:lang w:eastAsia="en-GB"/>
        </w:rPr>
      </w:pPr>
      <w:r>
        <w:rPr>
          <w:rFonts w:eastAsia="Times New Roman"/>
          <w:color w:val="000000"/>
          <w:lang w:eastAsia="en-GB"/>
        </w:rPr>
        <w:t>Here we present</w:t>
      </w:r>
      <w:r w:rsidR="00DA301E" w:rsidRPr="00D10206">
        <w:rPr>
          <w:rFonts w:eastAsia="Times New Roman"/>
          <w:color w:val="000000"/>
          <w:lang w:eastAsia="en-GB"/>
        </w:rPr>
        <w:t xml:space="preserve"> a method to</w:t>
      </w:r>
      <w:r w:rsidR="005C5B2F" w:rsidRPr="00D10206">
        <w:rPr>
          <w:rFonts w:eastAsia="Times New Roman"/>
          <w:color w:val="000000"/>
          <w:lang w:eastAsia="en-GB"/>
        </w:rPr>
        <w:t xml:space="preserve"> imag</w:t>
      </w:r>
      <w:r w:rsidR="00DA301E" w:rsidRPr="00D10206">
        <w:rPr>
          <w:rFonts w:eastAsia="Times New Roman"/>
          <w:color w:val="000000"/>
          <w:lang w:eastAsia="en-GB"/>
        </w:rPr>
        <w:t>e</w:t>
      </w:r>
      <w:r w:rsidR="005C5B2F" w:rsidRPr="00D10206">
        <w:rPr>
          <w:rFonts w:eastAsia="Times New Roman"/>
          <w:color w:val="000000"/>
          <w:lang w:eastAsia="en-GB"/>
        </w:rPr>
        <w:t xml:space="preserve"> the zebrafish embryonic brain </w:t>
      </w:r>
      <w:r w:rsidR="00764E4C" w:rsidRPr="004267E0">
        <w:rPr>
          <w:rFonts w:eastAsia="Times New Roman"/>
          <w:color w:val="000000"/>
          <w:lang w:eastAsia="en-GB"/>
        </w:rPr>
        <w:t>in vivo</w:t>
      </w:r>
      <w:r w:rsidR="00764E4C" w:rsidRPr="00D10206">
        <w:rPr>
          <w:rFonts w:eastAsia="Times New Roman"/>
          <w:color w:val="000000"/>
          <w:lang w:eastAsia="en-GB"/>
        </w:rPr>
        <w:t xml:space="preserve"> </w:t>
      </w:r>
      <w:proofErr w:type="spellStart"/>
      <w:r w:rsidR="00833812" w:rsidRPr="00D10206">
        <w:rPr>
          <w:rFonts w:eastAsia="Times New Roman"/>
          <w:color w:val="000000"/>
          <w:lang w:eastAsia="en-GB"/>
        </w:rPr>
        <w:t>up</w:t>
      </w:r>
      <w:r w:rsidR="005C5B2F" w:rsidRPr="00D10206">
        <w:rPr>
          <w:rFonts w:eastAsia="Times New Roman"/>
          <w:color w:val="000000"/>
          <w:lang w:eastAsia="en-GB"/>
        </w:rPr>
        <w:t>to</w:t>
      </w:r>
      <w:proofErr w:type="spellEnd"/>
      <w:r w:rsidR="005C5B2F" w:rsidRPr="00D10206">
        <w:rPr>
          <w:rFonts w:eastAsia="Times New Roman"/>
          <w:color w:val="000000"/>
          <w:lang w:eastAsia="en-GB"/>
        </w:rPr>
        <w:t xml:space="preserve"> larval and juvenile stages.</w:t>
      </w:r>
      <w:r w:rsidR="00833812" w:rsidRPr="00D10206">
        <w:rPr>
          <w:rFonts w:eastAsia="Times New Roman"/>
          <w:color w:val="000000"/>
          <w:lang w:eastAsia="en-GB"/>
        </w:rPr>
        <w:t xml:space="preserve"> </w:t>
      </w:r>
      <w:r w:rsidR="005C5B2F" w:rsidRPr="00D10206">
        <w:rPr>
          <w:rFonts w:eastAsia="Times New Roman"/>
          <w:color w:val="000000"/>
          <w:lang w:eastAsia="en-GB"/>
        </w:rPr>
        <w:t>This microinvasive procedure</w:t>
      </w:r>
      <w:r w:rsidR="00DA301E" w:rsidRPr="00D10206">
        <w:rPr>
          <w:rFonts w:eastAsia="Times New Roman"/>
          <w:color w:val="000000"/>
          <w:lang w:eastAsia="en-GB"/>
        </w:rPr>
        <w:t xml:space="preserve">, </w:t>
      </w:r>
      <w:r w:rsidR="005C5B2F" w:rsidRPr="00D10206">
        <w:rPr>
          <w:rFonts w:eastAsia="Times New Roman"/>
          <w:color w:val="000000"/>
          <w:lang w:eastAsia="en-GB"/>
        </w:rPr>
        <w:t>adapted from electrophysiological approaches</w:t>
      </w:r>
      <w:r w:rsidR="00DA301E" w:rsidRPr="00D10206">
        <w:rPr>
          <w:rFonts w:eastAsia="Times New Roman"/>
          <w:color w:val="000000"/>
          <w:lang w:eastAsia="en-GB"/>
        </w:rPr>
        <w:t>,</w:t>
      </w:r>
      <w:r w:rsidR="005C5B2F" w:rsidRPr="00D10206">
        <w:rPr>
          <w:rFonts w:eastAsia="Times New Roman"/>
          <w:color w:val="000000"/>
          <w:lang w:eastAsia="en-GB"/>
        </w:rPr>
        <w:t xml:space="preserve"> provides access to cellular and subcellular details of mature </w:t>
      </w:r>
      <w:proofErr w:type="gramStart"/>
      <w:r w:rsidR="005C5B2F" w:rsidRPr="00D10206">
        <w:rPr>
          <w:rFonts w:eastAsia="Times New Roman"/>
          <w:color w:val="000000"/>
          <w:lang w:eastAsia="en-GB"/>
        </w:rPr>
        <w:t>neuron</w:t>
      </w:r>
      <w:proofErr w:type="gramEnd"/>
      <w:r w:rsidR="005C5B2F" w:rsidRPr="00D10206">
        <w:rPr>
          <w:rFonts w:eastAsia="Times New Roman"/>
          <w:color w:val="000000"/>
          <w:lang w:eastAsia="en-GB"/>
        </w:rPr>
        <w:t xml:space="preserve"> </w:t>
      </w:r>
      <w:r w:rsidR="00DA301E" w:rsidRPr="00D10206">
        <w:rPr>
          <w:rFonts w:eastAsia="Times New Roman"/>
          <w:color w:val="000000"/>
          <w:lang w:eastAsia="en-GB"/>
        </w:rPr>
        <w:t>and</w:t>
      </w:r>
      <w:r w:rsidR="005C5B2F" w:rsidRPr="00D10206">
        <w:rPr>
          <w:rFonts w:eastAsia="Times New Roman"/>
          <w:color w:val="000000"/>
          <w:lang w:eastAsia="en-GB"/>
        </w:rPr>
        <w:t xml:space="preserve"> can be combined with optogenetics and neuropharmacological studies for characterizing brain function and drug intervention</w:t>
      </w:r>
      <w:r w:rsidR="00DA301E" w:rsidRPr="00D10206">
        <w:rPr>
          <w:rFonts w:eastAsia="Times New Roman"/>
          <w:color w:val="000000"/>
          <w:lang w:eastAsia="en-GB"/>
        </w:rPr>
        <w:t>.</w:t>
      </w:r>
    </w:p>
    <w:p w14:paraId="2189BB4B" w14:textId="77777777" w:rsidR="005C5B2F" w:rsidRPr="00D10206" w:rsidRDefault="005C5B2F" w:rsidP="00D10206"/>
    <w:p w14:paraId="2DF8E628" w14:textId="3523FCFC" w:rsidR="006E4797" w:rsidRPr="00D10206" w:rsidRDefault="00551D82" w:rsidP="00D10206">
      <w:r w:rsidRPr="00D10206">
        <w:rPr>
          <w:b/>
        </w:rPr>
        <w:t>ABSTRACT:</w:t>
      </w:r>
    </w:p>
    <w:p w14:paraId="6CE83512" w14:textId="6F499BD5" w:rsidR="006E381A" w:rsidRPr="00D10206" w:rsidRDefault="006E381A" w:rsidP="00D10206">
      <w:r w:rsidRPr="00D10206">
        <w:t>Understanding the ephemeral changes that occur during brain development and maturation requires detailed high-resolution imaging in space and time at cellular and subcellular resolution. Advances in molecular and imaging technologies have allowed us to gain numerous detailed insights into cellular and molecular mechanisms of brain development in the transparent zebrafish embryo. Recently</w:t>
      </w:r>
      <w:r w:rsidR="000A05F0" w:rsidRPr="00D10206">
        <w:t>,</w:t>
      </w:r>
      <w:r w:rsidRPr="00D10206">
        <w:t xml:space="preserve"> </w:t>
      </w:r>
      <w:bookmarkStart w:id="0" w:name="_Hlk51856074"/>
      <w:r w:rsidRPr="00D10206">
        <w:t xml:space="preserve">processes of refinement of neuronal connectivity that occur at later larval stages several weeks after fertilization have moved to </w:t>
      </w:r>
      <w:proofErr w:type="spellStart"/>
      <w:r w:rsidRPr="00D10206">
        <w:t>focus</w:t>
      </w:r>
      <w:r w:rsidR="00790E1F">
        <w:t>ced</w:t>
      </w:r>
      <w:proofErr w:type="spellEnd"/>
      <w:r w:rsidRPr="00D10206">
        <w:t xml:space="preserve"> controlling</w:t>
      </w:r>
      <w:r w:rsidR="00764E4C">
        <w:t>,</w:t>
      </w:r>
      <w:r w:rsidRPr="00D10206">
        <w:t xml:space="preserve"> for example</w:t>
      </w:r>
      <w:r w:rsidR="00764E4C">
        <w:t>,</w:t>
      </w:r>
      <w:r w:rsidRPr="00D10206">
        <w:t xml:space="preserve"> social behavior, decision making</w:t>
      </w:r>
      <w:r w:rsidR="00764E4C">
        <w:t>,</w:t>
      </w:r>
      <w:r w:rsidRPr="00D10206">
        <w:t xml:space="preserve"> or motivation-driven behavior</w:t>
      </w:r>
      <w:bookmarkEnd w:id="0"/>
      <w:r w:rsidRPr="00D10206">
        <w:t>. At these stages</w:t>
      </w:r>
      <w:r w:rsidR="00616A91">
        <w:t>,</w:t>
      </w:r>
      <w:r w:rsidRPr="00D10206">
        <w:t xml:space="preserve"> pigmentation of the zebrafish skin interferes with light penetration into brain tissue, and solutions for embryonic stages</w:t>
      </w:r>
      <w:r w:rsidR="00790E1F">
        <w:t>,</w:t>
      </w:r>
      <w:r w:rsidRPr="00D10206">
        <w:t xml:space="preserve"> </w:t>
      </w:r>
      <w:bookmarkStart w:id="1" w:name="_Hlk51161602"/>
      <w:r w:rsidR="00790E1F">
        <w:t>e.g.,</w:t>
      </w:r>
      <w:r w:rsidR="00790E1F" w:rsidRPr="00D10206">
        <w:t xml:space="preserve"> </w:t>
      </w:r>
      <w:r w:rsidRPr="00D10206">
        <w:t>pharmacological inhibition of pigmentation</w:t>
      </w:r>
      <w:r w:rsidR="00790E1F">
        <w:t>,</w:t>
      </w:r>
      <w:r w:rsidRPr="00D10206">
        <w:t xml:space="preserve"> </w:t>
      </w:r>
      <w:bookmarkEnd w:id="1"/>
      <w:r w:rsidRPr="00D10206">
        <w:t>are not feasible anymore.</w:t>
      </w:r>
    </w:p>
    <w:p w14:paraId="11759AD5" w14:textId="77777777" w:rsidR="006E381A" w:rsidRPr="00D10206" w:rsidRDefault="006E381A" w:rsidP="00D10206"/>
    <w:p w14:paraId="2348E6A2" w14:textId="6F27E327" w:rsidR="006E381A" w:rsidRPr="00D10206" w:rsidRDefault="006A2A14" w:rsidP="00D10206">
      <w:r w:rsidRPr="00D10206">
        <w:t>Therefore,</w:t>
      </w:r>
      <w:r w:rsidR="006E381A" w:rsidRPr="00D10206">
        <w:t xml:space="preserve"> a minima</w:t>
      </w:r>
      <w:r w:rsidR="00AB2C08" w:rsidRPr="00D10206">
        <w:t>l</w:t>
      </w:r>
      <w:r w:rsidR="006E381A" w:rsidRPr="00D10206">
        <w:t>l</w:t>
      </w:r>
      <w:r w:rsidR="00AB2C08" w:rsidRPr="00D10206">
        <w:t>y</w:t>
      </w:r>
      <w:r w:rsidR="006E381A" w:rsidRPr="00D10206">
        <w:t xml:space="preserve"> invasive surgical solution for microscopy access to the brain </w:t>
      </w:r>
      <w:r w:rsidR="002422C0" w:rsidRPr="00D10206">
        <w:t>of</w:t>
      </w:r>
      <w:r w:rsidR="006E381A" w:rsidRPr="00D10206">
        <w:t xml:space="preserve"> awake </w:t>
      </w:r>
      <w:r w:rsidR="006E381A" w:rsidRPr="00D10206">
        <w:lastRenderedPageBreak/>
        <w:t xml:space="preserve">zebrafish </w:t>
      </w:r>
      <w:r w:rsidR="00E4792E" w:rsidRPr="00D10206">
        <w:t xml:space="preserve">is provided </w:t>
      </w:r>
      <w:r w:rsidR="006E381A" w:rsidRPr="00D10206">
        <w:t xml:space="preserve">that is derived from approaches of electrophysiology. </w:t>
      </w:r>
      <w:bookmarkStart w:id="2" w:name="_Hlk51857246"/>
      <w:r w:rsidR="006E381A" w:rsidRPr="00D10206">
        <w:t xml:space="preserve">In </w:t>
      </w:r>
      <w:proofErr w:type="spellStart"/>
      <w:r w:rsidR="00F702FF" w:rsidRPr="00D10206">
        <w:t>teleosts</w:t>
      </w:r>
      <w:proofErr w:type="spellEnd"/>
      <w:r w:rsidR="006E381A" w:rsidRPr="00D10206">
        <w:t>, skin and soft skull cartilage can be carefully removed by micro</w:t>
      </w:r>
      <w:r w:rsidR="000A05F0" w:rsidRPr="00D10206">
        <w:t>-</w:t>
      </w:r>
      <w:r w:rsidR="006E381A" w:rsidRPr="00D10206">
        <w:t>peeling these layers</w:t>
      </w:r>
      <w:r w:rsidR="002422C0" w:rsidRPr="00D10206">
        <w:t>,</w:t>
      </w:r>
      <w:r w:rsidR="006E381A" w:rsidRPr="00D10206">
        <w:t xml:space="preserve"> exposing underlying neurons and axonal tracts without damage. This allows for reco</w:t>
      </w:r>
      <w:r w:rsidR="002422C0" w:rsidRPr="00D10206">
        <w:t>r</w:t>
      </w:r>
      <w:r w:rsidR="006E381A" w:rsidRPr="00D10206">
        <w:t>ding neuronal morphology</w:t>
      </w:r>
      <w:r w:rsidR="00764E4C">
        <w:t>,</w:t>
      </w:r>
      <w:r w:rsidR="006E381A" w:rsidRPr="00D10206">
        <w:t xml:space="preserve"> including synaptic structures and their molecular contents</w:t>
      </w:r>
      <w:r w:rsidR="000A05F0" w:rsidRPr="00D10206">
        <w:t>, and the observation of</w:t>
      </w:r>
      <w:r w:rsidR="006E381A" w:rsidRPr="00D10206">
        <w:t xml:space="preserve"> physiological changes such as Ca</w:t>
      </w:r>
      <w:r w:rsidR="006E381A" w:rsidRPr="00D10206">
        <w:rPr>
          <w:vertAlign w:val="superscript"/>
        </w:rPr>
        <w:t>2+</w:t>
      </w:r>
      <w:r w:rsidR="006E381A" w:rsidRPr="00D10206">
        <w:t xml:space="preserve"> transients or intracellular transport events. </w:t>
      </w:r>
      <w:bookmarkEnd w:id="2"/>
      <w:r w:rsidR="006E381A" w:rsidRPr="00D10206">
        <w:t xml:space="preserve">In addition, interrogation of these processes by means of pharmacological inhibition or optogenetic manipulation is feasible. </w:t>
      </w:r>
      <w:bookmarkStart w:id="3" w:name="_Hlk51857674"/>
      <w:r w:rsidR="006E381A" w:rsidRPr="00D10206">
        <w:t>This</w:t>
      </w:r>
      <w:r w:rsidR="000A05F0" w:rsidRPr="00D10206">
        <w:t xml:space="preserve"> brain exposure</w:t>
      </w:r>
      <w:r w:rsidR="006E381A" w:rsidRPr="00D10206">
        <w:t xml:space="preserve"> approach provides information about structural and physiological changes in neurons as well as the correlation and interdependence of these events in live brain tissue in the range of minutes or hours</w:t>
      </w:r>
      <w:bookmarkEnd w:id="3"/>
      <w:r w:rsidR="006E381A" w:rsidRPr="00D10206">
        <w:t>. The technique is suitable for in vivo brain imaging of zebrafish larvae up to 30 days post fertilization, the latest developmental stage tested so far. It</w:t>
      </w:r>
      <w:r w:rsidR="00764E4C">
        <w:t>,</w:t>
      </w:r>
      <w:r w:rsidR="006E381A" w:rsidRPr="00D10206">
        <w:t xml:space="preserve"> thus</w:t>
      </w:r>
      <w:r w:rsidR="00764E4C">
        <w:t>,</w:t>
      </w:r>
      <w:r w:rsidR="006E381A" w:rsidRPr="00D10206">
        <w:t xml:space="preserve"> provides access to such important questions as synaptic refinement and scaling, axonal and dendritic transport, synaptic targeting of cytoskeletal cargo or local activity</w:t>
      </w:r>
      <w:r w:rsidR="000A05F0" w:rsidRPr="00D10206">
        <w:t>-</w:t>
      </w:r>
      <w:r w:rsidR="006E381A" w:rsidRPr="00D10206">
        <w:t xml:space="preserve">dependent expression. </w:t>
      </w:r>
      <w:r w:rsidR="00E4792E" w:rsidRPr="00D10206">
        <w:t>T</w:t>
      </w:r>
      <w:r w:rsidR="006E381A" w:rsidRPr="00D10206">
        <w:t>herefore</w:t>
      </w:r>
      <w:r w:rsidR="00764E4C">
        <w:t>,</w:t>
      </w:r>
      <w:r w:rsidR="006E381A" w:rsidRPr="00D10206">
        <w:t xml:space="preserve"> a broad use for this mounting and imaging approach</w:t>
      </w:r>
      <w:r w:rsidR="00E4792E" w:rsidRPr="00D10206">
        <w:t xml:space="preserve"> can be anticipated</w:t>
      </w:r>
      <w:r w:rsidR="006E381A" w:rsidRPr="00D10206">
        <w:t>.</w:t>
      </w:r>
    </w:p>
    <w:p w14:paraId="3E01054D" w14:textId="414DE459" w:rsidR="005228A4" w:rsidRPr="00D10206" w:rsidRDefault="005228A4" w:rsidP="00D10206">
      <w:pPr>
        <w:rPr>
          <w:color w:val="808080"/>
        </w:rPr>
      </w:pPr>
    </w:p>
    <w:p w14:paraId="0646E204" w14:textId="4E99906C" w:rsidR="006E4797" w:rsidRPr="00D10206" w:rsidRDefault="00551D82" w:rsidP="00D10206">
      <w:r w:rsidRPr="00D10206">
        <w:rPr>
          <w:b/>
        </w:rPr>
        <w:t>INTRODUCTION:</w:t>
      </w:r>
    </w:p>
    <w:p w14:paraId="11F64DBA" w14:textId="4AC574B6" w:rsidR="002944DC" w:rsidRPr="00D10206" w:rsidRDefault="00731513" w:rsidP="00D10206">
      <w:pPr>
        <w:rPr>
          <w:color w:val="000000" w:themeColor="text1"/>
        </w:rPr>
      </w:pPr>
      <w:r w:rsidRPr="00D10206">
        <w:rPr>
          <w:color w:val="000000" w:themeColor="text1"/>
        </w:rPr>
        <w:t>Over the recent decades, the zebrafish (</w:t>
      </w:r>
      <w:r w:rsidRPr="00D10206">
        <w:rPr>
          <w:i/>
          <w:color w:val="000000" w:themeColor="text1"/>
        </w:rPr>
        <w:t>Danio rerio</w:t>
      </w:r>
      <w:r w:rsidR="00FB684B" w:rsidRPr="00D10206">
        <w:rPr>
          <w:color w:val="000000" w:themeColor="text1"/>
        </w:rPr>
        <w:t xml:space="preserve">) </w:t>
      </w:r>
      <w:r w:rsidR="00A011F4" w:rsidRPr="00D10206">
        <w:rPr>
          <w:color w:val="000000" w:themeColor="text1"/>
        </w:rPr>
        <w:t xml:space="preserve">has </w:t>
      </w:r>
      <w:r w:rsidR="00FB684B" w:rsidRPr="00D10206">
        <w:rPr>
          <w:color w:val="000000" w:themeColor="text1"/>
        </w:rPr>
        <w:t xml:space="preserve">evolved </w:t>
      </w:r>
      <w:r w:rsidR="00A011F4" w:rsidRPr="00D10206">
        <w:rPr>
          <w:color w:val="000000" w:themeColor="text1"/>
        </w:rPr>
        <w:t xml:space="preserve">as </w:t>
      </w:r>
      <w:r w:rsidR="00FB684B" w:rsidRPr="00D10206">
        <w:rPr>
          <w:color w:val="000000" w:themeColor="text1"/>
        </w:rPr>
        <w:t xml:space="preserve">one of the most popular vertebrate model organisms for embryonic and larval developmental studies. The </w:t>
      </w:r>
      <w:r w:rsidR="00A011F4" w:rsidRPr="00D10206">
        <w:rPr>
          <w:color w:val="000000" w:themeColor="text1"/>
        </w:rPr>
        <w:t>large fecundity of zebrafish</w:t>
      </w:r>
      <w:r w:rsidR="00FB684B" w:rsidRPr="00D10206">
        <w:rPr>
          <w:color w:val="000000" w:themeColor="text1"/>
        </w:rPr>
        <w:t xml:space="preserve"> female</w:t>
      </w:r>
      <w:r w:rsidR="00A011F4" w:rsidRPr="00D10206">
        <w:rPr>
          <w:color w:val="000000" w:themeColor="text1"/>
        </w:rPr>
        <w:t>s</w:t>
      </w:r>
      <w:r w:rsidR="00FB684B" w:rsidRPr="00D10206">
        <w:rPr>
          <w:color w:val="000000" w:themeColor="text1"/>
        </w:rPr>
        <w:t xml:space="preserve"> coupled with the rapid </w:t>
      </w:r>
      <w:r w:rsidR="00A011F4" w:rsidRPr="00D458B8">
        <w:rPr>
          <w:color w:val="000000" w:themeColor="text1"/>
        </w:rPr>
        <w:t>ex utero</w:t>
      </w:r>
      <w:r w:rsidR="00A011F4" w:rsidRPr="00D10206">
        <w:rPr>
          <w:color w:val="000000" w:themeColor="text1"/>
        </w:rPr>
        <w:t xml:space="preserve"> </w:t>
      </w:r>
      <w:r w:rsidR="00FB684B" w:rsidRPr="00D10206">
        <w:rPr>
          <w:color w:val="000000" w:themeColor="text1"/>
        </w:rPr>
        <w:t xml:space="preserve">development of the </w:t>
      </w:r>
      <w:r w:rsidR="00023CAD" w:rsidRPr="00D10206">
        <w:rPr>
          <w:color w:val="000000" w:themeColor="text1"/>
        </w:rPr>
        <w:t>embryo</w:t>
      </w:r>
      <w:r w:rsidR="00A011F4" w:rsidRPr="00D10206">
        <w:rPr>
          <w:color w:val="000000" w:themeColor="text1"/>
        </w:rPr>
        <w:t xml:space="preserve"> </w:t>
      </w:r>
      <w:r w:rsidR="00FB684B" w:rsidRPr="00D10206">
        <w:rPr>
          <w:color w:val="000000" w:themeColor="text1"/>
        </w:rPr>
        <w:t xml:space="preserve">and </w:t>
      </w:r>
      <w:r w:rsidR="00A011F4" w:rsidRPr="00D10206">
        <w:rPr>
          <w:color w:val="000000" w:themeColor="text1"/>
        </w:rPr>
        <w:t xml:space="preserve">its </w:t>
      </w:r>
      <w:r w:rsidR="00FB684B" w:rsidRPr="00D10206">
        <w:rPr>
          <w:color w:val="000000" w:themeColor="text1"/>
        </w:rPr>
        <w:t xml:space="preserve">transparency </w:t>
      </w:r>
      <w:r w:rsidR="00A011F4" w:rsidRPr="00D10206">
        <w:rPr>
          <w:color w:val="000000" w:themeColor="text1"/>
        </w:rPr>
        <w:t xml:space="preserve">during </w:t>
      </w:r>
      <w:r w:rsidR="00FB684B" w:rsidRPr="00D10206">
        <w:rPr>
          <w:color w:val="000000" w:themeColor="text1"/>
        </w:rPr>
        <w:t>early embryonic developmental stages are just a few key factors that ma</w:t>
      </w:r>
      <w:r w:rsidR="00A011F4" w:rsidRPr="00D10206">
        <w:rPr>
          <w:color w:val="000000" w:themeColor="text1"/>
        </w:rPr>
        <w:t>k</w:t>
      </w:r>
      <w:r w:rsidR="00FB684B" w:rsidRPr="00D10206">
        <w:rPr>
          <w:color w:val="000000" w:themeColor="text1"/>
        </w:rPr>
        <w:t>e</w:t>
      </w:r>
      <w:r w:rsidR="00A011F4" w:rsidRPr="00D10206">
        <w:rPr>
          <w:color w:val="000000" w:themeColor="text1"/>
        </w:rPr>
        <w:t xml:space="preserve"> zebrafish a powerful model organism to </w:t>
      </w:r>
      <w:proofErr w:type="spellStart"/>
      <w:r w:rsidR="00A011F4" w:rsidRPr="00D10206">
        <w:rPr>
          <w:color w:val="000000" w:themeColor="text1"/>
        </w:rPr>
        <w:t>adress</w:t>
      </w:r>
      <w:proofErr w:type="spellEnd"/>
      <w:r w:rsidR="00A011F4" w:rsidRPr="00D10206">
        <w:rPr>
          <w:color w:val="000000" w:themeColor="text1"/>
        </w:rPr>
        <w:t xml:space="preserve"> developmental questions</w:t>
      </w:r>
      <w:r w:rsidR="000A717C" w:rsidRPr="00D10206">
        <w:rPr>
          <w:color w:val="000000" w:themeColor="text1"/>
          <w:vertAlign w:val="superscript"/>
        </w:rPr>
        <w:t>1</w:t>
      </w:r>
      <w:r w:rsidR="00A011F4" w:rsidRPr="00D10206">
        <w:rPr>
          <w:color w:val="000000" w:themeColor="text1"/>
        </w:rPr>
        <w:t>.</w:t>
      </w:r>
      <w:r w:rsidR="00FB684B" w:rsidRPr="00D10206">
        <w:rPr>
          <w:color w:val="000000" w:themeColor="text1"/>
        </w:rPr>
        <w:t xml:space="preserve"> </w:t>
      </w:r>
      <w:r w:rsidR="00A011F4" w:rsidRPr="00D10206">
        <w:rPr>
          <w:color w:val="000000" w:themeColor="text1"/>
        </w:rPr>
        <w:t>A</w:t>
      </w:r>
      <w:r w:rsidR="00023CAD" w:rsidRPr="00D10206">
        <w:rPr>
          <w:color w:val="000000" w:themeColor="text1"/>
        </w:rPr>
        <w:t xml:space="preserve">dvances in molecular </w:t>
      </w:r>
      <w:r w:rsidR="00A011F4" w:rsidRPr="00D10206">
        <w:rPr>
          <w:color w:val="000000" w:themeColor="text1"/>
        </w:rPr>
        <w:t xml:space="preserve">genetic technologies combined with high resolution </w:t>
      </w:r>
      <w:r w:rsidR="00A011F4" w:rsidRPr="00D458B8">
        <w:rPr>
          <w:iCs/>
          <w:color w:val="000000" w:themeColor="text1"/>
        </w:rPr>
        <w:t>in vivo</w:t>
      </w:r>
      <w:r w:rsidR="00A011F4" w:rsidRPr="00D10206">
        <w:rPr>
          <w:color w:val="000000" w:themeColor="text1"/>
        </w:rPr>
        <w:t xml:space="preserve"> imaging studies allowed for addressing cell biological mechanisms underlying developmental processes</w:t>
      </w:r>
      <w:r w:rsidR="005228A4" w:rsidRPr="00D10206">
        <w:rPr>
          <w:color w:val="000000" w:themeColor="text1"/>
          <w:vertAlign w:val="superscript"/>
        </w:rPr>
        <w:t>2</w:t>
      </w:r>
      <w:r w:rsidR="00A011F4" w:rsidRPr="00D10206">
        <w:rPr>
          <w:color w:val="000000" w:themeColor="text1"/>
        </w:rPr>
        <w:t xml:space="preserve">. </w:t>
      </w:r>
      <w:proofErr w:type="gramStart"/>
      <w:r w:rsidR="00A011F4" w:rsidRPr="00D10206">
        <w:rPr>
          <w:color w:val="000000" w:themeColor="text1"/>
        </w:rPr>
        <w:t>In particular</w:t>
      </w:r>
      <w:r w:rsidR="00764E4C">
        <w:rPr>
          <w:color w:val="000000" w:themeColor="text1"/>
        </w:rPr>
        <w:t>,</w:t>
      </w:r>
      <w:r w:rsidR="00A011F4" w:rsidRPr="00D10206">
        <w:rPr>
          <w:color w:val="000000" w:themeColor="text1"/>
        </w:rPr>
        <w:t xml:space="preserve"> in</w:t>
      </w:r>
      <w:proofErr w:type="gramEnd"/>
      <w:r w:rsidR="00A011F4" w:rsidRPr="00D10206">
        <w:rPr>
          <w:color w:val="000000" w:themeColor="text1"/>
        </w:rPr>
        <w:t xml:space="preserve"> the field of neuronal differentiation, physiology, connectivity</w:t>
      </w:r>
      <w:r w:rsidR="00764E4C">
        <w:rPr>
          <w:color w:val="000000" w:themeColor="text1"/>
        </w:rPr>
        <w:t>,</w:t>
      </w:r>
      <w:r w:rsidR="00A011F4" w:rsidRPr="00D10206">
        <w:rPr>
          <w:color w:val="000000" w:themeColor="text1"/>
        </w:rPr>
        <w:t xml:space="preserve"> and function</w:t>
      </w:r>
      <w:r w:rsidR="00764E4C">
        <w:rPr>
          <w:color w:val="000000" w:themeColor="text1"/>
        </w:rPr>
        <w:t>,</w:t>
      </w:r>
      <w:r w:rsidR="00A011F4" w:rsidRPr="00D10206">
        <w:rPr>
          <w:color w:val="000000" w:themeColor="text1"/>
        </w:rPr>
        <w:t xml:space="preserve"> zebrafish has shed light </w:t>
      </w:r>
      <w:r w:rsidR="002944DC" w:rsidRPr="00D10206">
        <w:rPr>
          <w:color w:val="000000" w:themeColor="text1"/>
        </w:rPr>
        <w:t>o</w:t>
      </w:r>
      <w:r w:rsidR="00A011F4" w:rsidRPr="00D10206">
        <w:rPr>
          <w:color w:val="000000" w:themeColor="text1"/>
        </w:rPr>
        <w:t>n the interplay of molec</w:t>
      </w:r>
      <w:r w:rsidR="002944DC" w:rsidRPr="00D10206">
        <w:rPr>
          <w:color w:val="000000" w:themeColor="text1"/>
        </w:rPr>
        <w:t>ular dynamics, brain fu</w:t>
      </w:r>
      <w:r w:rsidR="00F11776" w:rsidRPr="00D10206">
        <w:rPr>
          <w:color w:val="000000" w:themeColor="text1"/>
        </w:rPr>
        <w:t>nc</w:t>
      </w:r>
      <w:r w:rsidR="002944DC" w:rsidRPr="00D10206">
        <w:rPr>
          <w:color w:val="000000" w:themeColor="text1"/>
        </w:rPr>
        <w:t xml:space="preserve">tions and organismic behavior </w:t>
      </w:r>
      <w:r w:rsidR="00764E4C">
        <w:rPr>
          <w:color w:val="000000" w:themeColor="text1"/>
        </w:rPr>
        <w:t>in</w:t>
      </w:r>
      <w:r w:rsidR="00764E4C" w:rsidRPr="00D10206">
        <w:rPr>
          <w:color w:val="000000" w:themeColor="text1"/>
        </w:rPr>
        <w:t xml:space="preserve"> </w:t>
      </w:r>
      <w:r w:rsidR="00A011F4" w:rsidRPr="00D10206">
        <w:rPr>
          <w:color w:val="000000" w:themeColor="text1"/>
        </w:rPr>
        <w:t>unprecedent</w:t>
      </w:r>
      <w:r w:rsidR="00F77526" w:rsidRPr="00D10206">
        <w:rPr>
          <w:color w:val="000000" w:themeColor="text1"/>
        </w:rPr>
        <w:t>ed</w:t>
      </w:r>
      <w:r w:rsidR="00A011F4" w:rsidRPr="00D10206">
        <w:rPr>
          <w:color w:val="000000" w:themeColor="text1"/>
        </w:rPr>
        <w:t xml:space="preserve"> detail</w:t>
      </w:r>
      <w:r w:rsidR="002944DC" w:rsidRPr="00D10206">
        <w:rPr>
          <w:color w:val="000000" w:themeColor="text1"/>
        </w:rPr>
        <w:t>.</w:t>
      </w:r>
    </w:p>
    <w:p w14:paraId="62ED9920" w14:textId="77777777" w:rsidR="002944DC" w:rsidRPr="00D10206" w:rsidRDefault="002944DC" w:rsidP="00D10206">
      <w:pPr>
        <w:rPr>
          <w:color w:val="000000" w:themeColor="text1"/>
        </w:rPr>
      </w:pPr>
    </w:p>
    <w:p w14:paraId="47A78F49" w14:textId="4E3B37FC" w:rsidR="00A011F4" w:rsidRPr="00D10206" w:rsidRDefault="002944DC" w:rsidP="00D10206">
      <w:pPr>
        <w:rPr>
          <w:color w:val="000000" w:themeColor="text1"/>
        </w:rPr>
      </w:pPr>
      <w:r w:rsidRPr="00D10206">
        <w:rPr>
          <w:color w:val="000000" w:themeColor="text1"/>
        </w:rPr>
        <w:t xml:space="preserve">Yet, most of these studies are restricted to embryonic and early larval stages during the first week of development as transparency of </w:t>
      </w:r>
      <w:r w:rsidR="00971A51">
        <w:rPr>
          <w:color w:val="000000" w:themeColor="text1"/>
        </w:rPr>
        <w:t xml:space="preserve">the </w:t>
      </w:r>
      <w:r w:rsidRPr="00D10206">
        <w:rPr>
          <w:color w:val="000000" w:themeColor="text1"/>
        </w:rPr>
        <w:t>nervous system tissue is progressively lost. At these stages</w:t>
      </w:r>
      <w:r w:rsidR="00971A51">
        <w:rPr>
          <w:color w:val="000000" w:themeColor="text1"/>
        </w:rPr>
        <w:t>,</w:t>
      </w:r>
      <w:r w:rsidRPr="00D10206">
        <w:rPr>
          <w:color w:val="000000" w:themeColor="text1"/>
        </w:rPr>
        <w:t xml:space="preserve"> brain tissue is prevented from access by high resolution microscopy approaches becoming shielded by skull differentiation and pigmentation</w:t>
      </w:r>
      <w:r w:rsidR="007C0F9F" w:rsidRPr="00D10206">
        <w:rPr>
          <w:color w:val="000000" w:themeColor="text1"/>
          <w:vertAlign w:val="superscript"/>
        </w:rPr>
        <w:t>3</w:t>
      </w:r>
      <w:r w:rsidRPr="00D10206">
        <w:rPr>
          <w:color w:val="000000" w:themeColor="text1"/>
        </w:rPr>
        <w:t>.</w:t>
      </w:r>
    </w:p>
    <w:p w14:paraId="21EBCEF6" w14:textId="77777777" w:rsidR="00A011F4" w:rsidRPr="00D10206" w:rsidRDefault="00A011F4" w:rsidP="00D10206">
      <w:pPr>
        <w:rPr>
          <w:color w:val="000000" w:themeColor="text1"/>
        </w:rPr>
      </w:pPr>
    </w:p>
    <w:p w14:paraId="2395E0B9" w14:textId="7F4423BA" w:rsidR="002944DC" w:rsidRPr="00D10206" w:rsidRDefault="002944DC" w:rsidP="00D10206">
      <w:pPr>
        <w:rPr>
          <w:color w:val="000000" w:themeColor="text1"/>
        </w:rPr>
      </w:pPr>
      <w:r w:rsidRPr="00D10206">
        <w:rPr>
          <w:color w:val="000000" w:themeColor="text1"/>
        </w:rPr>
        <w:t>Therefore, key questions of neuronal differentiation, maturation</w:t>
      </w:r>
      <w:r w:rsidR="00971A51">
        <w:rPr>
          <w:color w:val="000000" w:themeColor="text1"/>
        </w:rPr>
        <w:t>,</w:t>
      </w:r>
      <w:r w:rsidRPr="00D10206">
        <w:rPr>
          <w:color w:val="000000" w:themeColor="text1"/>
        </w:rPr>
        <w:t xml:space="preserve"> and plasticity such as the</w:t>
      </w:r>
      <w:r w:rsidR="005D1672" w:rsidRPr="00D10206">
        <w:rPr>
          <w:color w:val="000000" w:themeColor="text1"/>
        </w:rPr>
        <w:t xml:space="preserve"> refinement of neuronal connectivity</w:t>
      </w:r>
      <w:r w:rsidRPr="00D10206">
        <w:rPr>
          <w:color w:val="000000" w:themeColor="text1"/>
        </w:rPr>
        <w:t xml:space="preserve"> or synaptic scaling are difficult to study. These cellular processes are important </w:t>
      </w:r>
      <w:proofErr w:type="gramStart"/>
      <w:r w:rsidRPr="00D10206">
        <w:rPr>
          <w:color w:val="000000" w:themeColor="text1"/>
        </w:rPr>
        <w:t>in order to</w:t>
      </w:r>
      <w:proofErr w:type="gramEnd"/>
      <w:r w:rsidRPr="00D10206">
        <w:rPr>
          <w:color w:val="000000" w:themeColor="text1"/>
        </w:rPr>
        <w:t xml:space="preserve"> define cellular mechanisms driving</w:t>
      </w:r>
      <w:r w:rsidR="00971A51">
        <w:rPr>
          <w:color w:val="000000" w:themeColor="text1"/>
        </w:rPr>
        <w:t>,</w:t>
      </w:r>
      <w:r w:rsidRPr="00D10206">
        <w:rPr>
          <w:color w:val="000000" w:themeColor="text1"/>
        </w:rPr>
        <w:t xml:space="preserve"> for example</w:t>
      </w:r>
      <w:r w:rsidR="00971A51">
        <w:rPr>
          <w:color w:val="000000" w:themeColor="text1"/>
        </w:rPr>
        <w:t>,</w:t>
      </w:r>
      <w:r w:rsidRPr="00D10206">
        <w:rPr>
          <w:color w:val="000000" w:themeColor="text1"/>
        </w:rPr>
        <w:t xml:space="preserve"> social behavior, decision making</w:t>
      </w:r>
      <w:r w:rsidR="00971A51">
        <w:rPr>
          <w:color w:val="000000" w:themeColor="text1"/>
        </w:rPr>
        <w:t>,</w:t>
      </w:r>
      <w:r w:rsidRPr="00D10206">
        <w:rPr>
          <w:color w:val="000000" w:themeColor="text1"/>
        </w:rPr>
        <w:t xml:space="preserve"> or motivation-based behavior, areas to which zebrafish research on several weeks</w:t>
      </w:r>
      <w:r w:rsidR="00971A51">
        <w:rPr>
          <w:color w:val="000000" w:themeColor="text1"/>
        </w:rPr>
        <w:t>’</w:t>
      </w:r>
      <w:r w:rsidRPr="00D10206">
        <w:rPr>
          <w:color w:val="000000" w:themeColor="text1"/>
        </w:rPr>
        <w:t xml:space="preserve"> old larvae has recently contributed key findings based on behav</w:t>
      </w:r>
      <w:r w:rsidR="00846F4F" w:rsidRPr="00D10206">
        <w:rPr>
          <w:color w:val="000000" w:themeColor="text1"/>
        </w:rPr>
        <w:t>i</w:t>
      </w:r>
      <w:r w:rsidRPr="00D10206">
        <w:rPr>
          <w:color w:val="000000" w:themeColor="text1"/>
        </w:rPr>
        <w:t>oral studies</w:t>
      </w:r>
      <w:r w:rsidR="00846F4F" w:rsidRPr="00D10206">
        <w:rPr>
          <w:color w:val="000000" w:themeColor="text1"/>
          <w:vertAlign w:val="superscript"/>
        </w:rPr>
        <w:t>4</w:t>
      </w:r>
      <w:r w:rsidRPr="00D10206">
        <w:rPr>
          <w:color w:val="000000" w:themeColor="text1"/>
        </w:rPr>
        <w:t>.</w:t>
      </w:r>
    </w:p>
    <w:p w14:paraId="6F8682A2" w14:textId="164E839B" w:rsidR="007F3FF9" w:rsidRPr="00D10206" w:rsidRDefault="007F3FF9" w:rsidP="00D10206">
      <w:pPr>
        <w:rPr>
          <w:color w:val="000000" w:themeColor="text1"/>
        </w:rPr>
      </w:pPr>
    </w:p>
    <w:p w14:paraId="1A2D087D" w14:textId="141B42C3" w:rsidR="007F3FF9" w:rsidRPr="00D10206" w:rsidRDefault="007F3FF9" w:rsidP="00D10206">
      <w:pPr>
        <w:rPr>
          <w:color w:val="000000" w:themeColor="text1"/>
        </w:rPr>
      </w:pPr>
      <w:r w:rsidRPr="00D10206">
        <w:rPr>
          <w:color w:val="000000" w:themeColor="text1"/>
        </w:rPr>
        <w:t>Pharmacological approaches to inhibit pigmentation in zebrafish larvae for several weeks are barely feasible or may even cause detrimental effects</w:t>
      </w:r>
      <w:r w:rsidR="00B924E6" w:rsidRPr="00D10206">
        <w:rPr>
          <w:color w:val="000000" w:themeColor="text1"/>
          <w:vertAlign w:val="superscript"/>
        </w:rPr>
        <w:t>5,6,7,8</w:t>
      </w:r>
      <w:r w:rsidRPr="00D10206">
        <w:rPr>
          <w:color w:val="000000" w:themeColor="text1"/>
        </w:rPr>
        <w:t xml:space="preserve">. Double or triple mutant strains with specific pigmentation defects, such as </w:t>
      </w:r>
      <w:r w:rsidRPr="00D10206">
        <w:rPr>
          <w:i/>
          <w:iCs/>
          <w:color w:val="000000" w:themeColor="text1"/>
        </w:rPr>
        <w:t>casper</w:t>
      </w:r>
      <w:r w:rsidR="003D2EA2" w:rsidRPr="00D10206">
        <w:rPr>
          <w:iCs/>
          <w:color w:val="000000" w:themeColor="text1"/>
          <w:vertAlign w:val="superscript"/>
        </w:rPr>
        <w:t>9</w:t>
      </w:r>
      <w:r w:rsidR="003D2EA2" w:rsidRPr="00D10206">
        <w:rPr>
          <w:iCs/>
          <w:color w:val="000000" w:themeColor="text1"/>
        </w:rPr>
        <w:t xml:space="preserve"> </w:t>
      </w:r>
      <w:r w:rsidRPr="00D10206">
        <w:rPr>
          <w:color w:val="000000" w:themeColor="text1"/>
        </w:rPr>
        <w:t xml:space="preserve">or </w:t>
      </w:r>
      <w:r w:rsidRPr="00D10206">
        <w:rPr>
          <w:i/>
          <w:iCs/>
          <w:color w:val="000000" w:themeColor="text1"/>
        </w:rPr>
        <w:t>crystal</w:t>
      </w:r>
      <w:r w:rsidR="00B924E6" w:rsidRPr="00D10206">
        <w:rPr>
          <w:iCs/>
          <w:color w:val="000000" w:themeColor="text1"/>
          <w:vertAlign w:val="superscript"/>
        </w:rPr>
        <w:t>10</w:t>
      </w:r>
      <w:r w:rsidRPr="00D10206">
        <w:rPr>
          <w:color w:val="000000" w:themeColor="text1"/>
        </w:rPr>
        <w:t>, have be</w:t>
      </w:r>
      <w:r w:rsidR="00F11776" w:rsidRPr="00D10206">
        <w:rPr>
          <w:color w:val="000000" w:themeColor="text1"/>
        </w:rPr>
        <w:t>com</w:t>
      </w:r>
      <w:r w:rsidRPr="00D10206">
        <w:rPr>
          <w:color w:val="000000" w:themeColor="text1"/>
        </w:rPr>
        <w:t>e tremendously valuable tools, but are laborious in breeding, provide few offspring, and pose the danger of accumulating genetic malformations due to excessive inbreeding.</w:t>
      </w:r>
    </w:p>
    <w:p w14:paraId="654C0E37" w14:textId="77777777" w:rsidR="00EF6798" w:rsidRPr="00D10206" w:rsidRDefault="00EF6798" w:rsidP="00D10206"/>
    <w:p w14:paraId="14A0E3E0" w14:textId="0A03C6B0" w:rsidR="006B6ADC" w:rsidRPr="00D10206" w:rsidRDefault="00CF0D2F" w:rsidP="00D10206">
      <w:r w:rsidRPr="00D10206">
        <w:t>H</w:t>
      </w:r>
      <w:r w:rsidR="00EF6798" w:rsidRPr="00D10206">
        <w:t>ere</w:t>
      </w:r>
      <w:r w:rsidR="00971A51">
        <w:t>,</w:t>
      </w:r>
      <w:r w:rsidR="00EF6798" w:rsidRPr="00D10206">
        <w:t xml:space="preserve"> </w:t>
      </w:r>
      <w:r w:rsidR="004A3018" w:rsidRPr="00D10206">
        <w:t>a minimal invasive procedure as</w:t>
      </w:r>
      <w:r w:rsidR="00EF6798" w:rsidRPr="00D10206">
        <w:t xml:space="preserve"> an alternative</w:t>
      </w:r>
      <w:r w:rsidRPr="00D10206">
        <w:t xml:space="preserve"> is provided</w:t>
      </w:r>
      <w:r w:rsidR="00EF6798" w:rsidRPr="00D10206">
        <w:t xml:space="preserve"> </w:t>
      </w:r>
      <w:r w:rsidR="004A3018" w:rsidRPr="00D10206">
        <w:t xml:space="preserve">that is applicable to any zebrafish </w:t>
      </w:r>
      <w:r w:rsidR="004A3018" w:rsidRPr="00D10206">
        <w:lastRenderedPageBreak/>
        <w:t xml:space="preserve">strain. </w:t>
      </w:r>
      <w:r w:rsidR="006B6ADC" w:rsidRPr="00D10206">
        <w:t xml:space="preserve">This procedure was adapted from electrophysiological studies to record neuronal activity in living and awake zebrafish larvae. </w:t>
      </w:r>
      <w:r w:rsidR="00EF6798" w:rsidRPr="00D10206">
        <w:t xml:space="preserve">In </w:t>
      </w:r>
      <w:proofErr w:type="spellStart"/>
      <w:r w:rsidR="00EF6798" w:rsidRPr="00D10206">
        <w:t>teleosts</w:t>
      </w:r>
      <w:proofErr w:type="spellEnd"/>
      <w:r w:rsidR="00EF6798" w:rsidRPr="00D10206">
        <w:t>, skin and soft skull cartilage can be carefully removed by micro-peeling these layers</w:t>
      </w:r>
      <w:r w:rsidR="006B6ADC" w:rsidRPr="00D10206">
        <w:t>, because they are not tightly interwoven with the brain vasculature. This allows for</w:t>
      </w:r>
      <w:r w:rsidR="00EF6798" w:rsidRPr="00D10206">
        <w:t xml:space="preserve"> exposing </w:t>
      </w:r>
      <w:r w:rsidR="006B6ADC" w:rsidRPr="00D10206">
        <w:t xml:space="preserve">brain tissue containing </w:t>
      </w:r>
      <w:r w:rsidR="00EF6798" w:rsidRPr="00D10206">
        <w:t>neurons and axonal tracts without damag</w:t>
      </w:r>
      <w:r w:rsidR="006B6ADC" w:rsidRPr="00D10206">
        <w:t>e and</w:t>
      </w:r>
      <w:r w:rsidR="00EF6798" w:rsidRPr="00D10206">
        <w:t xml:space="preserve"> for recording neuronal morphology</w:t>
      </w:r>
      <w:r w:rsidR="00971A51">
        <w:t>,</w:t>
      </w:r>
      <w:r w:rsidR="00EF6798" w:rsidRPr="00D10206">
        <w:t xml:space="preserve"> including synaptic structures and their molecular contents, </w:t>
      </w:r>
      <w:r w:rsidR="00971A51">
        <w:t>which in turn include</w:t>
      </w:r>
      <w:r w:rsidR="00971A51" w:rsidRPr="00D10206">
        <w:t xml:space="preserve"> </w:t>
      </w:r>
      <w:r w:rsidR="00EF6798" w:rsidRPr="00D10206">
        <w:t>the observation of physiological changes such as Ca</w:t>
      </w:r>
      <w:r w:rsidR="00EF6798" w:rsidRPr="00D10206">
        <w:rPr>
          <w:vertAlign w:val="superscript"/>
        </w:rPr>
        <w:t>2+</w:t>
      </w:r>
      <w:r w:rsidR="00EF6798" w:rsidRPr="00D10206">
        <w:t xml:space="preserve"> transients or intracellular transport events</w:t>
      </w:r>
      <w:r w:rsidR="006B6ADC" w:rsidRPr="00D10206">
        <w:t xml:space="preserve"> for up to several hours</w:t>
      </w:r>
      <w:r w:rsidR="00EF6798" w:rsidRPr="00D10206">
        <w:t>.</w:t>
      </w:r>
      <w:r w:rsidR="0071090C" w:rsidRPr="00D10206">
        <w:t xml:space="preserve"> </w:t>
      </w:r>
      <w:r w:rsidR="006B6ADC" w:rsidRPr="00D10206">
        <w:t>Moreover, beyond descriptive characterizations</w:t>
      </w:r>
      <w:r w:rsidR="00971A51">
        <w:t>,</w:t>
      </w:r>
      <w:r w:rsidR="006B6ADC" w:rsidRPr="00D10206">
        <w:t xml:space="preserve"> the direct access to brain tissue enables interrogation of mature neuronal functions by means of neuropharmacological substance administration and optogenetic approaches.</w:t>
      </w:r>
      <w:r w:rsidR="0037272A" w:rsidRPr="00D10206">
        <w:t xml:space="preserve"> Therefore</w:t>
      </w:r>
      <w:r w:rsidR="00971A51">
        <w:t>,</w:t>
      </w:r>
      <w:r w:rsidR="0037272A" w:rsidRPr="00D10206">
        <w:t xml:space="preserve"> true structure function relationships can be revealed in the juvenile zebrafish brain </w:t>
      </w:r>
      <w:r w:rsidR="00971A51">
        <w:t>using</w:t>
      </w:r>
      <w:r w:rsidR="00971A51" w:rsidRPr="00D10206">
        <w:t xml:space="preserve"> </w:t>
      </w:r>
      <w:r w:rsidR="0037272A" w:rsidRPr="00D10206">
        <w:t>this brain exposure strategy.</w:t>
      </w:r>
    </w:p>
    <w:p w14:paraId="39D8C263" w14:textId="4BA61AEE" w:rsidR="00731513" w:rsidRPr="00D10206" w:rsidRDefault="00731513" w:rsidP="00D10206">
      <w:pPr>
        <w:rPr>
          <w:color w:val="808080"/>
        </w:rPr>
      </w:pPr>
    </w:p>
    <w:p w14:paraId="32A92E82" w14:textId="5A327FF0" w:rsidR="006E4797" w:rsidRPr="00D10206" w:rsidRDefault="00551D82" w:rsidP="00D10206">
      <w:pPr>
        <w:rPr>
          <w:b/>
        </w:rPr>
      </w:pPr>
      <w:r w:rsidRPr="00D10206">
        <w:rPr>
          <w:b/>
        </w:rPr>
        <w:t>PROTOCOL:</w:t>
      </w:r>
    </w:p>
    <w:p w14:paraId="27304B7C" w14:textId="0588C13F" w:rsidR="001E7FCC" w:rsidRPr="00D10206" w:rsidRDefault="001E7FCC" w:rsidP="00D10206">
      <w:r w:rsidRPr="00D10206">
        <w:t xml:space="preserve">All animal work described here is in accordance with legal regulations (EU-Directive 2010/63). Maintenance and handling of fish have been approved by local authorities and by the animal welfare representative of the </w:t>
      </w:r>
      <w:proofErr w:type="spellStart"/>
      <w:r w:rsidR="00DD5760" w:rsidRPr="00D10206">
        <w:t>Technische</w:t>
      </w:r>
      <w:proofErr w:type="spellEnd"/>
      <w:r w:rsidR="00DD5760" w:rsidRPr="00D10206">
        <w:t xml:space="preserve"> Universität </w:t>
      </w:r>
      <w:r w:rsidRPr="00D10206">
        <w:t>Braunschweig</w:t>
      </w:r>
      <w:r w:rsidR="00DD5760" w:rsidRPr="00D10206">
        <w:t>.</w:t>
      </w:r>
    </w:p>
    <w:p w14:paraId="3C40E82E" w14:textId="2117F0D3" w:rsidR="006A58CE" w:rsidRPr="00D10206" w:rsidRDefault="006A58CE" w:rsidP="00D10206">
      <w:pPr>
        <w:rPr>
          <w:color w:val="000000" w:themeColor="text1"/>
        </w:rPr>
      </w:pPr>
    </w:p>
    <w:p w14:paraId="2E7E8667" w14:textId="4A7A8B26" w:rsidR="006A58CE" w:rsidRPr="00D10206" w:rsidRDefault="006A58CE" w:rsidP="00D10206">
      <w:pPr>
        <w:rPr>
          <w:b/>
          <w:color w:val="000000" w:themeColor="text1"/>
        </w:rPr>
      </w:pPr>
      <w:r w:rsidRPr="00D10206">
        <w:rPr>
          <w:b/>
          <w:color w:val="000000" w:themeColor="text1"/>
        </w:rPr>
        <w:t>1.</w:t>
      </w:r>
      <w:r w:rsidR="00104335">
        <w:rPr>
          <w:b/>
          <w:color w:val="000000" w:themeColor="text1"/>
        </w:rPr>
        <w:tab/>
      </w:r>
      <w:r w:rsidRPr="00D10206">
        <w:rPr>
          <w:b/>
          <w:color w:val="000000" w:themeColor="text1"/>
        </w:rPr>
        <w:t xml:space="preserve">Preparation of </w:t>
      </w:r>
      <w:r w:rsidR="00790E1F">
        <w:rPr>
          <w:b/>
          <w:color w:val="000000" w:themeColor="text1"/>
        </w:rPr>
        <w:t>a</w:t>
      </w:r>
      <w:r w:rsidR="00790E1F" w:rsidRPr="00D10206">
        <w:rPr>
          <w:b/>
          <w:color w:val="000000" w:themeColor="text1"/>
        </w:rPr>
        <w:t xml:space="preserve">rtificial </w:t>
      </w:r>
      <w:proofErr w:type="spellStart"/>
      <w:r w:rsidR="00790E1F">
        <w:rPr>
          <w:b/>
          <w:color w:val="000000" w:themeColor="text1"/>
        </w:rPr>
        <w:t>c</w:t>
      </w:r>
      <w:r w:rsidR="00790E1F" w:rsidRPr="00D10206">
        <w:rPr>
          <w:b/>
          <w:color w:val="000000" w:themeColor="text1"/>
        </w:rPr>
        <w:t>erebro</w:t>
      </w:r>
      <w:proofErr w:type="spellEnd"/>
      <w:r w:rsidR="00790E1F" w:rsidRPr="00D10206">
        <w:rPr>
          <w:b/>
          <w:color w:val="000000" w:themeColor="text1"/>
        </w:rPr>
        <w:t xml:space="preserve"> </w:t>
      </w:r>
      <w:r w:rsidR="00790E1F">
        <w:rPr>
          <w:b/>
          <w:color w:val="000000" w:themeColor="text1"/>
        </w:rPr>
        <w:t>s</w:t>
      </w:r>
      <w:r w:rsidR="00790E1F" w:rsidRPr="00D10206">
        <w:rPr>
          <w:b/>
          <w:color w:val="000000" w:themeColor="text1"/>
        </w:rPr>
        <w:t xml:space="preserve">pinal </w:t>
      </w:r>
      <w:r w:rsidR="00790E1F">
        <w:rPr>
          <w:b/>
          <w:color w:val="000000" w:themeColor="text1"/>
        </w:rPr>
        <w:t>f</w:t>
      </w:r>
      <w:r w:rsidR="00790E1F" w:rsidRPr="00D10206">
        <w:rPr>
          <w:b/>
          <w:color w:val="000000" w:themeColor="text1"/>
        </w:rPr>
        <w:t xml:space="preserve">luid </w:t>
      </w:r>
      <w:r w:rsidRPr="00D10206">
        <w:rPr>
          <w:b/>
          <w:color w:val="000000" w:themeColor="text1"/>
        </w:rPr>
        <w:t xml:space="preserve">(ACSF), </w:t>
      </w:r>
      <w:r w:rsidR="00655C81">
        <w:rPr>
          <w:b/>
          <w:color w:val="000000" w:themeColor="text1"/>
        </w:rPr>
        <w:t>l</w:t>
      </w:r>
      <w:r w:rsidRPr="00D10206">
        <w:rPr>
          <w:b/>
          <w:color w:val="000000" w:themeColor="text1"/>
        </w:rPr>
        <w:t xml:space="preserve">ow melting </w:t>
      </w:r>
      <w:r w:rsidR="00790E1F">
        <w:rPr>
          <w:b/>
          <w:color w:val="000000" w:themeColor="text1"/>
        </w:rPr>
        <w:t>a</w:t>
      </w:r>
      <w:r w:rsidR="00790E1F" w:rsidRPr="00D10206">
        <w:rPr>
          <w:b/>
          <w:color w:val="000000" w:themeColor="text1"/>
        </w:rPr>
        <w:t xml:space="preserve">garose </w:t>
      </w:r>
      <w:r w:rsidRPr="00D10206">
        <w:rPr>
          <w:b/>
          <w:color w:val="000000" w:themeColor="text1"/>
        </w:rPr>
        <w:t xml:space="preserve">and sharp </w:t>
      </w:r>
      <w:r w:rsidR="00655C81">
        <w:rPr>
          <w:b/>
          <w:color w:val="000000" w:themeColor="text1"/>
        </w:rPr>
        <w:t>g</w:t>
      </w:r>
      <w:r w:rsidRPr="00D10206">
        <w:rPr>
          <w:b/>
          <w:color w:val="000000" w:themeColor="text1"/>
        </w:rPr>
        <w:t xml:space="preserve">lass </w:t>
      </w:r>
      <w:r w:rsidR="00655C81">
        <w:rPr>
          <w:b/>
          <w:color w:val="000000" w:themeColor="text1"/>
        </w:rPr>
        <w:t>n</w:t>
      </w:r>
      <w:r w:rsidRPr="00D10206">
        <w:rPr>
          <w:b/>
          <w:color w:val="000000" w:themeColor="text1"/>
        </w:rPr>
        <w:t>eedles</w:t>
      </w:r>
    </w:p>
    <w:p w14:paraId="1AA95630" w14:textId="6D5C2A07" w:rsidR="006A58CE" w:rsidRPr="00D10206" w:rsidRDefault="006A58CE" w:rsidP="00D10206">
      <w:pPr>
        <w:rPr>
          <w:b/>
          <w:color w:val="000000" w:themeColor="text1"/>
        </w:rPr>
      </w:pPr>
    </w:p>
    <w:p w14:paraId="6638D1AE" w14:textId="6902DF3F" w:rsidR="002B23A9" w:rsidRPr="00D10206" w:rsidRDefault="007D33E2" w:rsidP="00D10206">
      <w:pPr>
        <w:pStyle w:val="ListParagraph"/>
        <w:numPr>
          <w:ilvl w:val="1"/>
          <w:numId w:val="14"/>
        </w:numPr>
        <w:ind w:left="0" w:firstLine="0"/>
        <w:rPr>
          <w:color w:val="000000" w:themeColor="text1"/>
          <w:highlight w:val="yellow"/>
        </w:rPr>
      </w:pPr>
      <w:r w:rsidRPr="00D10206">
        <w:rPr>
          <w:color w:val="000000" w:themeColor="text1"/>
          <w:highlight w:val="yellow"/>
        </w:rPr>
        <w:t>Prepare</w:t>
      </w:r>
      <w:r w:rsidR="006A58CE" w:rsidRPr="00D10206">
        <w:rPr>
          <w:color w:val="000000" w:themeColor="text1"/>
          <w:highlight w:val="yellow"/>
        </w:rPr>
        <w:t xml:space="preserve"> the ACSF</w:t>
      </w:r>
      <w:r w:rsidRPr="00D10206">
        <w:rPr>
          <w:color w:val="000000" w:themeColor="text1"/>
          <w:highlight w:val="yellow"/>
        </w:rPr>
        <w:t xml:space="preserve"> by </w:t>
      </w:r>
      <w:r w:rsidR="00F14A99" w:rsidRPr="00D10206">
        <w:rPr>
          <w:color w:val="000000" w:themeColor="text1"/>
          <w:highlight w:val="yellow"/>
        </w:rPr>
        <w:t>dissolv</w:t>
      </w:r>
      <w:r w:rsidRPr="00D10206">
        <w:rPr>
          <w:color w:val="000000" w:themeColor="text1"/>
          <w:highlight w:val="yellow"/>
        </w:rPr>
        <w:t>ing</w:t>
      </w:r>
      <w:r w:rsidR="00F14A99" w:rsidRPr="00D10206">
        <w:rPr>
          <w:color w:val="000000" w:themeColor="text1"/>
          <w:highlight w:val="yellow"/>
        </w:rPr>
        <w:t xml:space="preserve"> the listed</w:t>
      </w:r>
      <w:r w:rsidR="006A58CE" w:rsidRPr="00D10206">
        <w:rPr>
          <w:color w:val="000000" w:themeColor="text1"/>
          <w:highlight w:val="yellow"/>
        </w:rPr>
        <w:t xml:space="preserve"> chemicals </w:t>
      </w:r>
      <w:r w:rsidR="00790E1F">
        <w:rPr>
          <w:color w:val="000000" w:themeColor="text1"/>
          <w:highlight w:val="yellow"/>
        </w:rPr>
        <w:t>at</w:t>
      </w:r>
      <w:r w:rsidR="00790E1F" w:rsidRPr="00D10206">
        <w:rPr>
          <w:color w:val="000000" w:themeColor="text1"/>
          <w:highlight w:val="yellow"/>
        </w:rPr>
        <w:t xml:space="preserve"> </w:t>
      </w:r>
      <w:r w:rsidR="00F14A99" w:rsidRPr="00D10206">
        <w:rPr>
          <w:color w:val="000000" w:themeColor="text1"/>
          <w:highlight w:val="yellow"/>
        </w:rPr>
        <w:t>following concentrations</w:t>
      </w:r>
      <w:r w:rsidRPr="00D10206">
        <w:rPr>
          <w:color w:val="000000" w:themeColor="text1"/>
          <w:highlight w:val="yellow"/>
        </w:rPr>
        <w:t xml:space="preserve"> in distilled water.</w:t>
      </w:r>
      <w:r w:rsidR="006A58CE" w:rsidRPr="00D10206">
        <w:rPr>
          <w:color w:val="000000" w:themeColor="text1"/>
          <w:highlight w:val="yellow"/>
        </w:rPr>
        <w:t xml:space="preserve"> 134 mM NaCl</w:t>
      </w:r>
      <w:r w:rsidR="006C5ED4" w:rsidRPr="00D10206">
        <w:rPr>
          <w:color w:val="000000" w:themeColor="text1"/>
          <w:highlight w:val="yellow"/>
        </w:rPr>
        <w:t xml:space="preserve"> (58.44 g/mol)</w:t>
      </w:r>
      <w:r w:rsidR="006A58CE" w:rsidRPr="00D10206">
        <w:rPr>
          <w:color w:val="000000" w:themeColor="text1"/>
          <w:highlight w:val="yellow"/>
        </w:rPr>
        <w:t xml:space="preserve">, 2.9 mM </w:t>
      </w:r>
      <w:proofErr w:type="spellStart"/>
      <w:r w:rsidR="006A58CE" w:rsidRPr="00D10206">
        <w:rPr>
          <w:color w:val="000000" w:themeColor="text1"/>
          <w:highlight w:val="yellow"/>
        </w:rPr>
        <w:t>KCl</w:t>
      </w:r>
      <w:proofErr w:type="spellEnd"/>
      <w:r w:rsidR="002C5593" w:rsidRPr="00D10206">
        <w:rPr>
          <w:color w:val="000000" w:themeColor="text1"/>
          <w:highlight w:val="yellow"/>
        </w:rPr>
        <w:t xml:space="preserve"> (</w:t>
      </w:r>
      <w:r w:rsidR="00E41AB6" w:rsidRPr="00D10206">
        <w:rPr>
          <w:color w:val="000000" w:themeColor="text1"/>
          <w:highlight w:val="yellow"/>
        </w:rPr>
        <w:t>74</w:t>
      </w:r>
      <w:r w:rsidR="00655C81">
        <w:rPr>
          <w:color w:val="000000" w:themeColor="text1"/>
          <w:highlight w:val="yellow"/>
        </w:rPr>
        <w:t>.</w:t>
      </w:r>
      <w:r w:rsidR="00E41AB6" w:rsidRPr="00D10206">
        <w:rPr>
          <w:color w:val="000000" w:themeColor="text1"/>
          <w:highlight w:val="yellow"/>
        </w:rPr>
        <w:t>55 g/mol)</w:t>
      </w:r>
      <w:r w:rsidR="006A58CE" w:rsidRPr="00D10206">
        <w:rPr>
          <w:color w:val="000000" w:themeColor="text1"/>
          <w:highlight w:val="yellow"/>
        </w:rPr>
        <w:t>, 2.1 mM CaCl</w:t>
      </w:r>
      <w:r w:rsidR="006A58CE" w:rsidRPr="00D10206">
        <w:rPr>
          <w:color w:val="000000" w:themeColor="text1"/>
          <w:highlight w:val="yellow"/>
          <w:vertAlign w:val="subscript"/>
        </w:rPr>
        <w:t>2</w:t>
      </w:r>
      <w:r w:rsidR="00E41AB6" w:rsidRPr="00D10206">
        <w:rPr>
          <w:color w:val="000000" w:themeColor="text1"/>
          <w:highlight w:val="yellow"/>
        </w:rPr>
        <w:t xml:space="preserve"> (110</w:t>
      </w:r>
      <w:r w:rsidR="00655C81">
        <w:rPr>
          <w:color w:val="000000" w:themeColor="text1"/>
          <w:highlight w:val="yellow"/>
        </w:rPr>
        <w:t>.</w:t>
      </w:r>
      <w:r w:rsidR="00E41AB6" w:rsidRPr="00D10206">
        <w:rPr>
          <w:color w:val="000000" w:themeColor="text1"/>
          <w:highlight w:val="yellow"/>
        </w:rPr>
        <w:t>99 g/mol)</w:t>
      </w:r>
      <w:r w:rsidR="006A58CE" w:rsidRPr="00D10206">
        <w:rPr>
          <w:color w:val="000000" w:themeColor="text1"/>
          <w:highlight w:val="yellow"/>
        </w:rPr>
        <w:t>, 1.2 mM MgCl</w:t>
      </w:r>
      <w:r w:rsidR="006A58CE" w:rsidRPr="00D10206">
        <w:rPr>
          <w:color w:val="000000" w:themeColor="text1"/>
          <w:highlight w:val="yellow"/>
          <w:vertAlign w:val="subscript"/>
        </w:rPr>
        <w:t>2</w:t>
      </w:r>
      <w:r w:rsidR="00E41AB6" w:rsidRPr="00D10206">
        <w:rPr>
          <w:color w:val="000000" w:themeColor="text1"/>
          <w:highlight w:val="yellow"/>
        </w:rPr>
        <w:t xml:space="preserve"> 6x H</w:t>
      </w:r>
      <w:r w:rsidR="00E41AB6" w:rsidRPr="00D10206">
        <w:rPr>
          <w:color w:val="000000" w:themeColor="text1"/>
          <w:highlight w:val="yellow"/>
          <w:vertAlign w:val="subscript"/>
        </w:rPr>
        <w:t>2</w:t>
      </w:r>
      <w:r w:rsidR="00E41AB6" w:rsidRPr="00D10206">
        <w:rPr>
          <w:color w:val="000000" w:themeColor="text1"/>
          <w:highlight w:val="yellow"/>
        </w:rPr>
        <w:t>O (203</w:t>
      </w:r>
      <w:r w:rsidR="00655C81">
        <w:rPr>
          <w:color w:val="000000" w:themeColor="text1"/>
          <w:highlight w:val="yellow"/>
        </w:rPr>
        <w:t>.</w:t>
      </w:r>
      <w:r w:rsidR="00E41AB6" w:rsidRPr="00D10206">
        <w:rPr>
          <w:color w:val="000000" w:themeColor="text1"/>
          <w:highlight w:val="yellow"/>
        </w:rPr>
        <w:t>3 g/mol)</w:t>
      </w:r>
      <w:r w:rsidR="006A58CE" w:rsidRPr="00D10206">
        <w:rPr>
          <w:color w:val="000000" w:themeColor="text1"/>
          <w:highlight w:val="yellow"/>
        </w:rPr>
        <w:t>, 10 mM HEPES</w:t>
      </w:r>
      <w:r w:rsidR="00E41AB6" w:rsidRPr="00D10206">
        <w:rPr>
          <w:color w:val="000000" w:themeColor="text1"/>
          <w:highlight w:val="yellow"/>
        </w:rPr>
        <w:t xml:space="preserve"> (238</w:t>
      </w:r>
      <w:r w:rsidR="00655C81">
        <w:rPr>
          <w:color w:val="000000" w:themeColor="text1"/>
          <w:highlight w:val="yellow"/>
        </w:rPr>
        <w:t>.</w:t>
      </w:r>
      <w:r w:rsidR="00E41AB6" w:rsidRPr="00D10206">
        <w:rPr>
          <w:color w:val="000000" w:themeColor="text1"/>
          <w:highlight w:val="yellow"/>
        </w:rPr>
        <w:t>31 g/mol)</w:t>
      </w:r>
      <w:r w:rsidR="00971A51">
        <w:rPr>
          <w:color w:val="000000" w:themeColor="text1"/>
          <w:highlight w:val="yellow"/>
        </w:rPr>
        <w:t>,</w:t>
      </w:r>
      <w:r w:rsidR="006A58CE" w:rsidRPr="00D10206">
        <w:rPr>
          <w:color w:val="000000" w:themeColor="text1"/>
          <w:highlight w:val="yellow"/>
        </w:rPr>
        <w:t xml:space="preserve"> and 10 mM d-Glucose</w:t>
      </w:r>
      <w:r w:rsidR="00E41AB6" w:rsidRPr="00D10206">
        <w:rPr>
          <w:color w:val="000000" w:themeColor="text1"/>
          <w:highlight w:val="yellow"/>
        </w:rPr>
        <w:t xml:space="preserve"> (180</w:t>
      </w:r>
      <w:r w:rsidR="00655C81">
        <w:rPr>
          <w:color w:val="000000" w:themeColor="text1"/>
          <w:highlight w:val="yellow"/>
        </w:rPr>
        <w:t>.</w:t>
      </w:r>
      <w:r w:rsidR="00E41AB6" w:rsidRPr="00D10206">
        <w:rPr>
          <w:color w:val="000000" w:themeColor="text1"/>
          <w:highlight w:val="yellow"/>
        </w:rPr>
        <w:t>16 g/mol)</w:t>
      </w:r>
      <w:r w:rsidR="006A58CE" w:rsidRPr="00D10206">
        <w:rPr>
          <w:color w:val="000000" w:themeColor="text1"/>
          <w:highlight w:val="yellow"/>
        </w:rPr>
        <w:t xml:space="preserve">. </w:t>
      </w:r>
    </w:p>
    <w:p w14:paraId="5EC4A400" w14:textId="77777777" w:rsidR="002B23A9" w:rsidRPr="00D10206" w:rsidRDefault="002B23A9" w:rsidP="00D10206">
      <w:pPr>
        <w:pStyle w:val="ListParagraph"/>
        <w:ind w:left="0"/>
        <w:rPr>
          <w:color w:val="000000" w:themeColor="text1"/>
          <w:highlight w:val="yellow"/>
        </w:rPr>
      </w:pPr>
    </w:p>
    <w:p w14:paraId="4DFBAA35" w14:textId="096A4B9E" w:rsidR="002B23A9" w:rsidRPr="00D10206" w:rsidRDefault="002B23A9" w:rsidP="00D10206">
      <w:pPr>
        <w:rPr>
          <w:color w:val="000000" w:themeColor="text1"/>
        </w:rPr>
      </w:pPr>
      <w:r w:rsidRPr="00D10206">
        <w:rPr>
          <w:color w:val="000000" w:themeColor="text1"/>
        </w:rPr>
        <w:t>NOTE: For MgCl</w:t>
      </w:r>
      <w:r w:rsidRPr="00D10206">
        <w:rPr>
          <w:color w:val="000000" w:themeColor="text1"/>
          <w:vertAlign w:val="subscript"/>
        </w:rPr>
        <w:t>2</w:t>
      </w:r>
      <w:r w:rsidRPr="00D10206">
        <w:rPr>
          <w:color w:val="000000" w:themeColor="text1"/>
        </w:rPr>
        <w:t>, CaCl</w:t>
      </w:r>
      <w:r w:rsidRPr="00D10206">
        <w:rPr>
          <w:color w:val="000000" w:themeColor="text1"/>
          <w:vertAlign w:val="subscript"/>
        </w:rPr>
        <w:t>2</w:t>
      </w:r>
      <w:r w:rsidR="00971A51" w:rsidRPr="00D458B8">
        <w:rPr>
          <w:color w:val="000000" w:themeColor="text1"/>
        </w:rPr>
        <w:t>,</w:t>
      </w:r>
      <w:r w:rsidRPr="00D10206">
        <w:rPr>
          <w:color w:val="000000" w:themeColor="text1"/>
        </w:rPr>
        <w:t xml:space="preserve"> and </w:t>
      </w:r>
      <w:proofErr w:type="spellStart"/>
      <w:r w:rsidRPr="00D10206">
        <w:rPr>
          <w:color w:val="000000" w:themeColor="text1"/>
        </w:rPr>
        <w:t>KCl</w:t>
      </w:r>
      <w:proofErr w:type="spellEnd"/>
      <w:r w:rsidR="00D10206">
        <w:rPr>
          <w:color w:val="000000" w:themeColor="text1"/>
        </w:rPr>
        <w:t>,</w:t>
      </w:r>
      <w:r w:rsidRPr="00D10206">
        <w:rPr>
          <w:color w:val="000000" w:themeColor="text1"/>
        </w:rPr>
        <w:t xml:space="preserve"> 1 M stock solutions </w:t>
      </w:r>
      <w:r w:rsidR="00D10206">
        <w:rPr>
          <w:color w:val="000000" w:themeColor="text1"/>
        </w:rPr>
        <w:t>a</w:t>
      </w:r>
      <w:r w:rsidRPr="00D10206">
        <w:rPr>
          <w:color w:val="000000" w:themeColor="text1"/>
        </w:rPr>
        <w:t>re prepared in desalted sterile water and stored at 4</w:t>
      </w:r>
      <w:r w:rsidR="00D10206">
        <w:rPr>
          <w:color w:val="000000" w:themeColor="text1"/>
        </w:rPr>
        <w:t xml:space="preserve"> </w:t>
      </w:r>
      <w:r w:rsidRPr="00D10206">
        <w:rPr>
          <w:color w:val="000000" w:themeColor="text1"/>
        </w:rPr>
        <w:t>°C for subsequently preparing fresh ACSF. Glucose, HEPES</w:t>
      </w:r>
      <w:r w:rsidR="00971A51">
        <w:rPr>
          <w:color w:val="000000" w:themeColor="text1"/>
        </w:rPr>
        <w:t>,</w:t>
      </w:r>
      <w:r w:rsidRPr="00D10206">
        <w:rPr>
          <w:color w:val="000000" w:themeColor="text1"/>
        </w:rPr>
        <w:t xml:space="preserve"> and NaCl are dissolved as solid compounds in the fresh ACSF solution. For dissolving chemicals,</w:t>
      </w:r>
      <w:r w:rsidR="00D10206">
        <w:rPr>
          <w:color w:val="000000" w:themeColor="text1"/>
        </w:rPr>
        <w:t xml:space="preserve"> follow</w:t>
      </w:r>
      <w:r w:rsidRPr="00D10206">
        <w:rPr>
          <w:color w:val="000000" w:themeColor="text1"/>
        </w:rPr>
        <w:t xml:space="preserve"> </w:t>
      </w:r>
      <w:r w:rsidR="00971A51">
        <w:rPr>
          <w:color w:val="000000" w:themeColor="text1"/>
        </w:rPr>
        <w:t xml:space="preserve">the </w:t>
      </w:r>
      <w:r w:rsidRPr="00D10206">
        <w:rPr>
          <w:color w:val="000000" w:themeColor="text1"/>
        </w:rPr>
        <w:t>manufacturer’s instructions.</w:t>
      </w:r>
    </w:p>
    <w:p w14:paraId="74B461D0" w14:textId="77777777" w:rsidR="004D157F" w:rsidRPr="00D10206" w:rsidRDefault="004D157F" w:rsidP="00D10206">
      <w:pPr>
        <w:pStyle w:val="ListParagraph"/>
        <w:ind w:left="0"/>
        <w:rPr>
          <w:color w:val="000000" w:themeColor="text1"/>
          <w:highlight w:val="yellow"/>
        </w:rPr>
      </w:pPr>
    </w:p>
    <w:p w14:paraId="5CC1B529" w14:textId="277B85C5" w:rsidR="003B706A" w:rsidRPr="00D10206" w:rsidRDefault="00F14A99" w:rsidP="00D10206">
      <w:pPr>
        <w:pStyle w:val="ListParagraph"/>
        <w:numPr>
          <w:ilvl w:val="1"/>
          <w:numId w:val="14"/>
        </w:numPr>
        <w:ind w:left="0" w:firstLine="0"/>
        <w:rPr>
          <w:color w:val="000000" w:themeColor="text1"/>
        </w:rPr>
      </w:pPr>
      <w:r w:rsidRPr="00D10206">
        <w:rPr>
          <w:color w:val="000000" w:themeColor="text1"/>
          <w:highlight w:val="yellow"/>
        </w:rPr>
        <w:t>Adjust the pH of the ACSF to 7.8 with 10 M NaOH.</w:t>
      </w:r>
      <w:r w:rsidR="003B706A" w:rsidRPr="00D10206">
        <w:rPr>
          <w:color w:val="000000" w:themeColor="text1"/>
        </w:rPr>
        <w:t xml:space="preserve"> Preparation of ACSF requires precise measurement of chemicals and fine adjustment of pH as it replaces </w:t>
      </w:r>
      <w:r w:rsidR="00971A51">
        <w:rPr>
          <w:color w:val="000000" w:themeColor="text1"/>
        </w:rPr>
        <w:t xml:space="preserve">the </w:t>
      </w:r>
      <w:proofErr w:type="spellStart"/>
      <w:r w:rsidR="003B706A" w:rsidRPr="00D10206">
        <w:rPr>
          <w:color w:val="000000" w:themeColor="text1"/>
        </w:rPr>
        <w:t>cerebro</w:t>
      </w:r>
      <w:proofErr w:type="spellEnd"/>
      <w:r w:rsidR="003B706A" w:rsidRPr="00D10206">
        <w:rPr>
          <w:color w:val="000000" w:themeColor="text1"/>
        </w:rPr>
        <w:t xml:space="preserve"> spinal fluid and maintains the physiological conditions required for neurons to be fully functional else it </w:t>
      </w:r>
      <w:r w:rsidR="00AB2C08" w:rsidRPr="00D10206">
        <w:rPr>
          <w:color w:val="000000" w:themeColor="text1"/>
        </w:rPr>
        <w:t>might</w:t>
      </w:r>
      <w:r w:rsidR="003B706A" w:rsidRPr="00D10206">
        <w:rPr>
          <w:color w:val="000000" w:themeColor="text1"/>
        </w:rPr>
        <w:t xml:space="preserve"> cause brain misfunction and neuronal death.</w:t>
      </w:r>
    </w:p>
    <w:p w14:paraId="35509377" w14:textId="77777777" w:rsidR="004D157F" w:rsidRPr="00D10206" w:rsidRDefault="004D157F" w:rsidP="00D10206">
      <w:pPr>
        <w:rPr>
          <w:color w:val="000000" w:themeColor="text1"/>
        </w:rPr>
      </w:pPr>
    </w:p>
    <w:p w14:paraId="28F65C9A" w14:textId="3685EEB2" w:rsidR="00AB2C08" w:rsidRPr="00D10206" w:rsidRDefault="00972DAC" w:rsidP="00D10206">
      <w:pPr>
        <w:pStyle w:val="ListParagraph"/>
        <w:numPr>
          <w:ilvl w:val="1"/>
          <w:numId w:val="14"/>
        </w:numPr>
        <w:ind w:left="0" w:firstLine="0"/>
        <w:rPr>
          <w:color w:val="000000" w:themeColor="text1"/>
        </w:rPr>
      </w:pPr>
      <w:r w:rsidRPr="00D10206">
        <w:rPr>
          <w:color w:val="000000" w:themeColor="text1"/>
        </w:rPr>
        <w:t>Store the freshly prepared ACSF at 4</w:t>
      </w:r>
      <w:r w:rsidR="00971A51">
        <w:rPr>
          <w:color w:val="000000" w:themeColor="text1"/>
        </w:rPr>
        <w:t xml:space="preserve"> </w:t>
      </w:r>
      <w:r w:rsidRPr="00D10206">
        <w:rPr>
          <w:color w:val="000000" w:themeColor="text1"/>
        </w:rPr>
        <w:t>°C for a m</w:t>
      </w:r>
      <w:r w:rsidR="002422C0" w:rsidRPr="00D10206">
        <w:rPr>
          <w:color w:val="000000" w:themeColor="text1"/>
        </w:rPr>
        <w:t>aximum</w:t>
      </w:r>
      <w:r w:rsidRPr="00D10206">
        <w:rPr>
          <w:color w:val="000000" w:themeColor="text1"/>
        </w:rPr>
        <w:t xml:space="preserve"> of </w:t>
      </w:r>
      <w:r w:rsidR="002422C0" w:rsidRPr="00D10206">
        <w:rPr>
          <w:color w:val="000000" w:themeColor="text1"/>
        </w:rPr>
        <w:t>4</w:t>
      </w:r>
      <w:r w:rsidRPr="00D10206">
        <w:rPr>
          <w:color w:val="000000" w:themeColor="text1"/>
        </w:rPr>
        <w:t xml:space="preserve"> week</w:t>
      </w:r>
      <w:r w:rsidR="00B924E6" w:rsidRPr="00D10206">
        <w:rPr>
          <w:color w:val="000000" w:themeColor="text1"/>
        </w:rPr>
        <w:t>s</w:t>
      </w:r>
      <w:r w:rsidRPr="00D10206">
        <w:rPr>
          <w:color w:val="000000" w:themeColor="text1"/>
        </w:rPr>
        <w:t>.</w:t>
      </w:r>
      <w:r w:rsidR="004B65B9" w:rsidRPr="00D10206">
        <w:rPr>
          <w:color w:val="000000" w:themeColor="text1"/>
        </w:rPr>
        <w:t xml:space="preserve"> For working conditions, </w:t>
      </w:r>
      <w:r w:rsidR="00F87472" w:rsidRPr="00D10206">
        <w:rPr>
          <w:color w:val="000000" w:themeColor="text1"/>
        </w:rPr>
        <w:t xml:space="preserve">aliquot the </w:t>
      </w:r>
      <w:r w:rsidR="004B65B9" w:rsidRPr="00D10206">
        <w:rPr>
          <w:color w:val="000000" w:themeColor="text1"/>
        </w:rPr>
        <w:t xml:space="preserve">required volume of ACSF for the day/experiment and </w:t>
      </w:r>
      <w:r w:rsidR="00F87472" w:rsidRPr="00D10206">
        <w:rPr>
          <w:color w:val="000000" w:themeColor="text1"/>
        </w:rPr>
        <w:t>prewarm at</w:t>
      </w:r>
      <w:r w:rsidR="004B65B9" w:rsidRPr="00D10206">
        <w:rPr>
          <w:color w:val="000000" w:themeColor="text1"/>
        </w:rPr>
        <w:t xml:space="preserve"> 25</w:t>
      </w:r>
      <w:r w:rsidR="00971A51">
        <w:rPr>
          <w:color w:val="000000" w:themeColor="text1"/>
        </w:rPr>
        <w:t>–</w:t>
      </w:r>
      <w:r w:rsidR="004B65B9" w:rsidRPr="00D10206">
        <w:rPr>
          <w:color w:val="000000" w:themeColor="text1"/>
        </w:rPr>
        <w:t>28</w:t>
      </w:r>
      <w:r w:rsidR="00971A51">
        <w:rPr>
          <w:color w:val="000000" w:themeColor="text1"/>
        </w:rPr>
        <w:t xml:space="preserve"> </w:t>
      </w:r>
      <w:r w:rsidR="004B65B9" w:rsidRPr="00D10206">
        <w:rPr>
          <w:color w:val="000000" w:themeColor="text1"/>
        </w:rPr>
        <w:t>°C (</w:t>
      </w:r>
      <w:r w:rsidR="004B65B9" w:rsidRPr="00D10206">
        <w:rPr>
          <w:color w:val="000000" w:themeColor="text1"/>
          <w:highlight w:val="yellow"/>
        </w:rPr>
        <w:t xml:space="preserve">and optionally </w:t>
      </w:r>
      <w:r w:rsidR="009B0D34" w:rsidRPr="00D10206">
        <w:rPr>
          <w:color w:val="000000" w:themeColor="text1"/>
          <w:highlight w:val="yellow"/>
        </w:rPr>
        <w:t>oxygenate it</w:t>
      </w:r>
      <w:r w:rsidR="004B65B9" w:rsidRPr="00D10206">
        <w:rPr>
          <w:color w:val="000000" w:themeColor="text1"/>
          <w:highlight w:val="yellow"/>
        </w:rPr>
        <w:t xml:space="preserve">, </w:t>
      </w:r>
      <w:r w:rsidR="00971A51">
        <w:rPr>
          <w:color w:val="000000" w:themeColor="text1"/>
          <w:highlight w:val="yellow"/>
        </w:rPr>
        <w:t>s</w:t>
      </w:r>
      <w:r w:rsidR="004B65B9" w:rsidRPr="00D10206">
        <w:rPr>
          <w:color w:val="000000" w:themeColor="text1"/>
          <w:highlight w:val="yellow"/>
        </w:rPr>
        <w:t>tep 2.5</w:t>
      </w:r>
      <w:r w:rsidR="004B65B9" w:rsidRPr="00D10206">
        <w:rPr>
          <w:color w:val="000000" w:themeColor="text1"/>
        </w:rPr>
        <w:t>)</w:t>
      </w:r>
    </w:p>
    <w:p w14:paraId="25D61103" w14:textId="77777777" w:rsidR="00AB2C08" w:rsidRPr="00D10206" w:rsidRDefault="00AB2C08" w:rsidP="00D10206">
      <w:pPr>
        <w:pStyle w:val="ListParagraph"/>
        <w:ind w:left="0"/>
        <w:rPr>
          <w:color w:val="000000" w:themeColor="text1"/>
        </w:rPr>
      </w:pPr>
    </w:p>
    <w:p w14:paraId="6E3D2DF9" w14:textId="18DBCB6D" w:rsidR="00E83241" w:rsidRPr="00D10206" w:rsidRDefault="00AB2C08" w:rsidP="00D10206">
      <w:pPr>
        <w:pStyle w:val="ListParagraph"/>
        <w:ind w:left="0"/>
        <w:rPr>
          <w:color w:val="000000" w:themeColor="text1"/>
        </w:rPr>
      </w:pPr>
      <w:r w:rsidRPr="00D10206">
        <w:rPr>
          <w:color w:val="000000" w:themeColor="text1"/>
        </w:rPr>
        <w:t xml:space="preserve">NOTE: Freshly prepared ASCF is fine for </w:t>
      </w:r>
      <w:r w:rsidR="00971A51">
        <w:rPr>
          <w:color w:val="000000" w:themeColor="text1"/>
        </w:rPr>
        <w:t>1</w:t>
      </w:r>
      <w:r w:rsidR="00971A51" w:rsidRPr="00D10206">
        <w:rPr>
          <w:color w:val="000000" w:themeColor="text1"/>
        </w:rPr>
        <w:t xml:space="preserve"> </w:t>
      </w:r>
      <w:r w:rsidRPr="00D10206">
        <w:rPr>
          <w:color w:val="000000" w:themeColor="text1"/>
        </w:rPr>
        <w:t xml:space="preserve">day. If planning to </w:t>
      </w:r>
      <w:r w:rsidR="006C5ED4" w:rsidRPr="00D10206">
        <w:rPr>
          <w:color w:val="000000" w:themeColor="text1"/>
        </w:rPr>
        <w:t xml:space="preserve">use </w:t>
      </w:r>
      <w:r w:rsidRPr="00D10206">
        <w:rPr>
          <w:color w:val="000000" w:themeColor="text1"/>
        </w:rPr>
        <w:t>it over several days, ACSF needs to be sterile filtered.</w:t>
      </w:r>
    </w:p>
    <w:p w14:paraId="0B1A5AA7" w14:textId="17FDF5EB" w:rsidR="00E83241" w:rsidRPr="00D10206" w:rsidRDefault="00E83241" w:rsidP="00D10206">
      <w:pPr>
        <w:rPr>
          <w:color w:val="000000" w:themeColor="text1"/>
        </w:rPr>
      </w:pPr>
    </w:p>
    <w:p w14:paraId="64682F12" w14:textId="60AAA04F" w:rsidR="00E83241" w:rsidRPr="00D10206" w:rsidRDefault="00E83241" w:rsidP="00D10206">
      <w:pPr>
        <w:rPr>
          <w:color w:val="000000" w:themeColor="text1"/>
        </w:rPr>
      </w:pPr>
      <w:r w:rsidRPr="00D10206">
        <w:rPr>
          <w:color w:val="000000" w:themeColor="text1"/>
        </w:rPr>
        <w:t xml:space="preserve">1.4 </w:t>
      </w:r>
      <w:r w:rsidRPr="00D10206">
        <w:rPr>
          <w:color w:val="000000" w:themeColor="text1"/>
        </w:rPr>
        <w:tab/>
        <w:t xml:space="preserve">For later </w:t>
      </w:r>
      <w:r w:rsidR="00D96B17" w:rsidRPr="00D10206">
        <w:rPr>
          <w:color w:val="000000" w:themeColor="text1"/>
        </w:rPr>
        <w:t>a</w:t>
      </w:r>
      <w:r w:rsidRPr="00D10206">
        <w:rPr>
          <w:color w:val="000000" w:themeColor="text1"/>
        </w:rPr>
        <w:t>nest</w:t>
      </w:r>
      <w:r w:rsidR="00563BF6" w:rsidRPr="00D10206">
        <w:rPr>
          <w:color w:val="000000" w:themeColor="text1"/>
        </w:rPr>
        <w:t>h</w:t>
      </w:r>
      <w:r w:rsidRPr="00D10206">
        <w:rPr>
          <w:color w:val="000000" w:themeColor="text1"/>
        </w:rPr>
        <w:t xml:space="preserve">esia of the larvae, prepare a 50 mM </w:t>
      </w:r>
      <w:r w:rsidR="00145D05">
        <w:rPr>
          <w:color w:val="000000" w:themeColor="text1"/>
        </w:rPr>
        <w:t>s</w:t>
      </w:r>
      <w:r w:rsidRPr="00D10206">
        <w:rPr>
          <w:color w:val="000000" w:themeColor="text1"/>
        </w:rPr>
        <w:t>tock solution of d-Tubocurarine in d</w:t>
      </w:r>
      <w:r w:rsidR="00D10206">
        <w:rPr>
          <w:color w:val="000000" w:themeColor="text1"/>
        </w:rPr>
        <w:t>i</w:t>
      </w:r>
      <w:r w:rsidRPr="00D10206">
        <w:rPr>
          <w:color w:val="000000" w:themeColor="text1"/>
        </w:rPr>
        <w:t>stilled</w:t>
      </w:r>
      <w:r w:rsidR="0008085F" w:rsidRPr="00D10206">
        <w:rPr>
          <w:color w:val="000000" w:themeColor="text1"/>
        </w:rPr>
        <w:t xml:space="preserve"> </w:t>
      </w:r>
      <w:r w:rsidRPr="00D10206">
        <w:rPr>
          <w:color w:val="000000" w:themeColor="text1"/>
        </w:rPr>
        <w:t>water and store the solution at -20</w:t>
      </w:r>
      <w:r w:rsidR="00971A51">
        <w:rPr>
          <w:color w:val="000000" w:themeColor="text1"/>
        </w:rPr>
        <w:t xml:space="preserve"> </w:t>
      </w:r>
      <w:r w:rsidRPr="00D10206">
        <w:rPr>
          <w:color w:val="000000" w:themeColor="text1"/>
        </w:rPr>
        <w:t xml:space="preserve">°C as 100 </w:t>
      </w:r>
      <w:r w:rsidR="00971A51" w:rsidRPr="00D10206">
        <w:rPr>
          <w:color w:val="000000" w:themeColor="text1"/>
        </w:rPr>
        <w:t>µ</w:t>
      </w:r>
      <w:r w:rsidR="00971A51">
        <w:rPr>
          <w:color w:val="000000" w:themeColor="text1"/>
        </w:rPr>
        <w:t>L</w:t>
      </w:r>
      <w:r w:rsidR="00971A51" w:rsidRPr="00D10206">
        <w:rPr>
          <w:color w:val="000000" w:themeColor="text1"/>
        </w:rPr>
        <w:t xml:space="preserve"> </w:t>
      </w:r>
      <w:r w:rsidR="00D96B17" w:rsidRPr="00D10206">
        <w:rPr>
          <w:color w:val="000000" w:themeColor="text1"/>
        </w:rPr>
        <w:t>a</w:t>
      </w:r>
      <w:r w:rsidRPr="00D10206">
        <w:rPr>
          <w:color w:val="000000" w:themeColor="text1"/>
        </w:rPr>
        <w:t>liquots in the freezer until needed.</w:t>
      </w:r>
    </w:p>
    <w:p w14:paraId="32324353" w14:textId="77777777" w:rsidR="004D157F" w:rsidRPr="00D10206" w:rsidRDefault="004D157F" w:rsidP="00D10206">
      <w:pPr>
        <w:pStyle w:val="ListParagraph"/>
        <w:ind w:left="0"/>
        <w:rPr>
          <w:color w:val="000000" w:themeColor="text1"/>
        </w:rPr>
      </w:pPr>
    </w:p>
    <w:p w14:paraId="1177A3DC" w14:textId="5D0B520E" w:rsidR="009B07C3" w:rsidRPr="00D10206" w:rsidRDefault="00F14A99" w:rsidP="00D10206">
      <w:pPr>
        <w:pStyle w:val="ListParagraph"/>
        <w:numPr>
          <w:ilvl w:val="1"/>
          <w:numId w:val="27"/>
        </w:numPr>
        <w:ind w:left="0" w:firstLine="0"/>
        <w:rPr>
          <w:color w:val="000000" w:themeColor="text1"/>
        </w:rPr>
      </w:pPr>
      <w:r w:rsidRPr="00D10206">
        <w:rPr>
          <w:color w:val="000000" w:themeColor="text1"/>
        </w:rPr>
        <w:t>To embed the fish, prepare</w:t>
      </w:r>
      <w:r w:rsidR="00F87472" w:rsidRPr="00D10206">
        <w:rPr>
          <w:color w:val="000000" w:themeColor="text1"/>
        </w:rPr>
        <w:t xml:space="preserve"> 2.5%</w:t>
      </w:r>
      <w:r w:rsidRPr="00D10206">
        <w:rPr>
          <w:color w:val="000000" w:themeColor="text1"/>
        </w:rPr>
        <w:t xml:space="preserve"> </w:t>
      </w:r>
      <w:r w:rsidR="002422C0" w:rsidRPr="00D10206">
        <w:rPr>
          <w:color w:val="000000" w:themeColor="text1"/>
        </w:rPr>
        <w:t>l</w:t>
      </w:r>
      <w:r w:rsidRPr="00D10206">
        <w:rPr>
          <w:color w:val="000000" w:themeColor="text1"/>
        </w:rPr>
        <w:t xml:space="preserve">ow melting </w:t>
      </w:r>
      <w:r w:rsidR="00F87472" w:rsidRPr="00D10206">
        <w:rPr>
          <w:color w:val="000000" w:themeColor="text1"/>
        </w:rPr>
        <w:t xml:space="preserve">(LM) </w:t>
      </w:r>
      <w:r w:rsidR="002422C0" w:rsidRPr="00D10206">
        <w:rPr>
          <w:color w:val="000000" w:themeColor="text1"/>
        </w:rPr>
        <w:t>a</w:t>
      </w:r>
      <w:r w:rsidRPr="00D10206">
        <w:rPr>
          <w:color w:val="000000" w:themeColor="text1"/>
        </w:rPr>
        <w:t>garose</w:t>
      </w:r>
      <w:r w:rsidR="00F87472" w:rsidRPr="00D10206">
        <w:rPr>
          <w:color w:val="000000" w:themeColor="text1"/>
        </w:rPr>
        <w:t xml:space="preserve"> by dissolving </w:t>
      </w:r>
      <w:r w:rsidRPr="00D10206">
        <w:rPr>
          <w:color w:val="000000" w:themeColor="text1"/>
        </w:rPr>
        <w:t>1</w:t>
      </w:r>
      <w:r w:rsidR="00F87472" w:rsidRPr="00D10206">
        <w:rPr>
          <w:color w:val="000000" w:themeColor="text1"/>
        </w:rPr>
        <w:t>.</w:t>
      </w:r>
      <w:r w:rsidRPr="00D10206">
        <w:rPr>
          <w:color w:val="000000" w:themeColor="text1"/>
        </w:rPr>
        <w:t xml:space="preserve">25 g </w:t>
      </w:r>
      <w:r w:rsidR="004D3B17" w:rsidRPr="00D10206">
        <w:rPr>
          <w:color w:val="000000" w:themeColor="text1"/>
        </w:rPr>
        <w:t>LM</w:t>
      </w:r>
      <w:r w:rsidR="00F87472" w:rsidRPr="00D10206">
        <w:rPr>
          <w:color w:val="000000" w:themeColor="text1"/>
        </w:rPr>
        <w:t>-</w:t>
      </w:r>
      <w:r w:rsidR="002422C0" w:rsidRPr="00D10206">
        <w:rPr>
          <w:color w:val="000000" w:themeColor="text1"/>
        </w:rPr>
        <w:t>a</w:t>
      </w:r>
      <w:r w:rsidRPr="00D10206">
        <w:rPr>
          <w:color w:val="000000" w:themeColor="text1"/>
        </w:rPr>
        <w:t>garose (</w:t>
      </w:r>
      <w:r w:rsidR="004D3B17" w:rsidRPr="00D458B8">
        <w:rPr>
          <w:b/>
          <w:bCs/>
          <w:color w:val="000000" w:themeColor="text1"/>
        </w:rPr>
        <w:t>T</w:t>
      </w:r>
      <w:r w:rsidRPr="00D458B8">
        <w:rPr>
          <w:b/>
          <w:bCs/>
          <w:color w:val="000000" w:themeColor="text1"/>
        </w:rPr>
        <w:t>able of Materials</w:t>
      </w:r>
      <w:r w:rsidRPr="00D10206">
        <w:rPr>
          <w:color w:val="000000" w:themeColor="text1"/>
        </w:rPr>
        <w:t xml:space="preserve">) in 50 </w:t>
      </w:r>
      <w:r w:rsidR="00A87F5D" w:rsidRPr="00D10206">
        <w:rPr>
          <w:color w:val="000000" w:themeColor="text1"/>
        </w:rPr>
        <w:t>m</w:t>
      </w:r>
      <w:r w:rsidR="00A87F5D">
        <w:rPr>
          <w:color w:val="000000" w:themeColor="text1"/>
        </w:rPr>
        <w:t>L</w:t>
      </w:r>
      <w:r w:rsidR="00A87F5D" w:rsidRPr="00D10206">
        <w:rPr>
          <w:color w:val="000000" w:themeColor="text1"/>
        </w:rPr>
        <w:t xml:space="preserve"> </w:t>
      </w:r>
      <w:r w:rsidRPr="00D10206">
        <w:rPr>
          <w:color w:val="000000" w:themeColor="text1"/>
        </w:rPr>
        <w:t>ACSF</w:t>
      </w:r>
      <w:r w:rsidR="009B07C3" w:rsidRPr="00D10206">
        <w:rPr>
          <w:color w:val="000000" w:themeColor="text1"/>
        </w:rPr>
        <w:t xml:space="preserve"> and </w:t>
      </w:r>
      <w:r w:rsidR="005F02C6" w:rsidRPr="00D10206">
        <w:rPr>
          <w:color w:val="000000" w:themeColor="text1"/>
        </w:rPr>
        <w:t>boil</w:t>
      </w:r>
      <w:r w:rsidR="009B07C3" w:rsidRPr="00D10206">
        <w:rPr>
          <w:color w:val="000000" w:themeColor="text1"/>
        </w:rPr>
        <w:t xml:space="preserve"> until the agarose is completely dissolved</w:t>
      </w:r>
      <w:r w:rsidR="00F87472" w:rsidRPr="00D10206">
        <w:rPr>
          <w:color w:val="000000" w:themeColor="text1"/>
        </w:rPr>
        <w:t>.</w:t>
      </w:r>
    </w:p>
    <w:p w14:paraId="35570B42" w14:textId="77777777" w:rsidR="004D157F" w:rsidRPr="00D10206" w:rsidRDefault="004D157F" w:rsidP="00D10206">
      <w:pPr>
        <w:rPr>
          <w:color w:val="000000" w:themeColor="text1"/>
        </w:rPr>
      </w:pPr>
    </w:p>
    <w:p w14:paraId="1B3223CD" w14:textId="74F7B011" w:rsidR="005F02C6" w:rsidRPr="00D10206" w:rsidRDefault="005F02C6" w:rsidP="00D10206">
      <w:pPr>
        <w:pStyle w:val="ListParagraph"/>
        <w:ind w:left="0"/>
        <w:rPr>
          <w:color w:val="000000" w:themeColor="text1"/>
        </w:rPr>
      </w:pPr>
      <w:r w:rsidRPr="00D10206">
        <w:rPr>
          <w:color w:val="000000" w:themeColor="text1"/>
        </w:rPr>
        <w:t xml:space="preserve">NOTE: </w:t>
      </w:r>
      <w:r w:rsidR="009B0D34" w:rsidRPr="00D10206">
        <w:rPr>
          <w:color w:val="000000" w:themeColor="text1"/>
        </w:rPr>
        <w:t>A</w:t>
      </w:r>
      <w:r w:rsidRPr="00D10206">
        <w:rPr>
          <w:color w:val="000000" w:themeColor="text1"/>
        </w:rPr>
        <w:t xml:space="preserve">lternatively, </w:t>
      </w:r>
      <w:proofErr w:type="gramStart"/>
      <w:r w:rsidRPr="00D10206">
        <w:rPr>
          <w:color w:val="000000" w:themeColor="text1"/>
        </w:rPr>
        <w:t>higher</w:t>
      </w:r>
      <w:proofErr w:type="gramEnd"/>
      <w:r w:rsidRPr="00D10206">
        <w:rPr>
          <w:color w:val="000000" w:themeColor="text1"/>
        </w:rPr>
        <w:t xml:space="preserve"> or lower concentrations of LM-</w:t>
      </w:r>
      <w:r w:rsidR="002422C0" w:rsidRPr="00D10206">
        <w:rPr>
          <w:color w:val="000000" w:themeColor="text1"/>
        </w:rPr>
        <w:t>a</w:t>
      </w:r>
      <w:r w:rsidRPr="00D10206">
        <w:rPr>
          <w:color w:val="000000" w:themeColor="text1"/>
        </w:rPr>
        <w:t>garose can be used depending on the experimental set-up. However, if the agarose is too soft</w:t>
      </w:r>
      <w:r w:rsidR="00104335">
        <w:rPr>
          <w:color w:val="000000" w:themeColor="text1"/>
        </w:rPr>
        <w:t>,</w:t>
      </w:r>
      <w:r w:rsidRPr="00D10206">
        <w:rPr>
          <w:color w:val="000000" w:themeColor="text1"/>
        </w:rPr>
        <w:t xml:space="preserve"> it will not be able to hold the fish in position when opening the skull.</w:t>
      </w:r>
    </w:p>
    <w:p w14:paraId="147BA85D" w14:textId="77777777" w:rsidR="004D157F" w:rsidRPr="00D10206" w:rsidRDefault="004D157F" w:rsidP="00D10206">
      <w:pPr>
        <w:pStyle w:val="ListParagraph"/>
        <w:ind w:left="0"/>
        <w:rPr>
          <w:color w:val="000000" w:themeColor="text1"/>
        </w:rPr>
      </w:pPr>
    </w:p>
    <w:p w14:paraId="5365C0A4" w14:textId="1657C4DF" w:rsidR="009B07C3" w:rsidRPr="00D10206" w:rsidRDefault="009B07C3" w:rsidP="00D10206">
      <w:pPr>
        <w:pStyle w:val="ListParagraph"/>
        <w:numPr>
          <w:ilvl w:val="1"/>
          <w:numId w:val="27"/>
        </w:numPr>
        <w:ind w:left="0" w:firstLine="0"/>
        <w:rPr>
          <w:color w:val="000000" w:themeColor="text1"/>
        </w:rPr>
      </w:pPr>
      <w:r w:rsidRPr="00D10206">
        <w:rPr>
          <w:color w:val="000000" w:themeColor="text1"/>
        </w:rPr>
        <w:t xml:space="preserve">Store the </w:t>
      </w:r>
      <w:r w:rsidR="002422C0" w:rsidRPr="00D10206">
        <w:rPr>
          <w:color w:val="000000" w:themeColor="text1"/>
        </w:rPr>
        <w:t>a</w:t>
      </w:r>
      <w:r w:rsidRPr="00D10206">
        <w:rPr>
          <w:color w:val="000000" w:themeColor="text1"/>
        </w:rPr>
        <w:t>garose at 37</w:t>
      </w:r>
      <w:r w:rsidR="00104335">
        <w:rPr>
          <w:color w:val="000000" w:themeColor="text1"/>
        </w:rPr>
        <w:t xml:space="preserve"> </w:t>
      </w:r>
      <w:r w:rsidRPr="00D10206">
        <w:rPr>
          <w:color w:val="000000" w:themeColor="text1"/>
        </w:rPr>
        <w:t>°C</w:t>
      </w:r>
      <w:r w:rsidR="00E81648" w:rsidRPr="00D10206">
        <w:rPr>
          <w:color w:val="000000" w:themeColor="text1"/>
        </w:rPr>
        <w:t xml:space="preserve"> </w:t>
      </w:r>
      <w:proofErr w:type="spellStart"/>
      <w:r w:rsidR="002422C0" w:rsidRPr="00D10206">
        <w:rPr>
          <w:color w:val="000000" w:themeColor="text1"/>
        </w:rPr>
        <w:t>w</w:t>
      </w:r>
      <w:r w:rsidR="00E81648" w:rsidRPr="00D10206">
        <w:rPr>
          <w:color w:val="000000" w:themeColor="text1"/>
        </w:rPr>
        <w:t>aterbath</w:t>
      </w:r>
      <w:proofErr w:type="spellEnd"/>
      <w:r w:rsidR="00E81648" w:rsidRPr="00D10206">
        <w:rPr>
          <w:color w:val="000000" w:themeColor="text1"/>
        </w:rPr>
        <w:t>,</w:t>
      </w:r>
      <w:r w:rsidRPr="00D10206">
        <w:rPr>
          <w:color w:val="000000" w:themeColor="text1"/>
        </w:rPr>
        <w:t xml:space="preserve"> to avoid solidification and because this temperature will also not </w:t>
      </w:r>
      <w:r w:rsidR="002422C0" w:rsidRPr="00D10206">
        <w:rPr>
          <w:color w:val="000000" w:themeColor="text1"/>
        </w:rPr>
        <w:t>harm</w:t>
      </w:r>
      <w:r w:rsidRPr="00D10206">
        <w:rPr>
          <w:color w:val="000000" w:themeColor="text1"/>
        </w:rPr>
        <w:t xml:space="preserve"> the </w:t>
      </w:r>
      <w:r w:rsidR="00884DFC" w:rsidRPr="00D10206">
        <w:rPr>
          <w:color w:val="000000" w:themeColor="text1"/>
        </w:rPr>
        <w:t>larvae</w:t>
      </w:r>
      <w:r w:rsidRPr="00D10206">
        <w:rPr>
          <w:color w:val="000000" w:themeColor="text1"/>
        </w:rPr>
        <w:t xml:space="preserve"> when embedding.</w:t>
      </w:r>
      <w:r w:rsidR="00346C7A" w:rsidRPr="00D10206">
        <w:rPr>
          <w:color w:val="000000" w:themeColor="text1"/>
        </w:rPr>
        <w:t xml:space="preserve"> After the boiled agarose </w:t>
      </w:r>
      <w:r w:rsidR="00D10206">
        <w:rPr>
          <w:color w:val="000000" w:themeColor="text1"/>
        </w:rPr>
        <w:t xml:space="preserve">is </w:t>
      </w:r>
      <w:r w:rsidR="00346C7A" w:rsidRPr="00D10206">
        <w:rPr>
          <w:color w:val="000000" w:themeColor="text1"/>
        </w:rPr>
        <w:t>cooled down to 37</w:t>
      </w:r>
      <w:r w:rsidR="00104335">
        <w:rPr>
          <w:color w:val="000000" w:themeColor="text1"/>
        </w:rPr>
        <w:t xml:space="preserve"> </w:t>
      </w:r>
      <w:r w:rsidR="00346C7A" w:rsidRPr="00D10206">
        <w:rPr>
          <w:color w:val="000000" w:themeColor="text1"/>
        </w:rPr>
        <w:t xml:space="preserve">°C in the </w:t>
      </w:r>
      <w:proofErr w:type="spellStart"/>
      <w:r w:rsidR="00346C7A" w:rsidRPr="00D10206">
        <w:rPr>
          <w:color w:val="000000" w:themeColor="text1"/>
        </w:rPr>
        <w:t>waterbath</w:t>
      </w:r>
      <w:proofErr w:type="spellEnd"/>
      <w:r w:rsidR="00346C7A" w:rsidRPr="00D10206">
        <w:rPr>
          <w:color w:val="000000" w:themeColor="text1"/>
        </w:rPr>
        <w:t xml:space="preserve">, add the necessary amount of d-Tubocurarine to the aliquoted </w:t>
      </w:r>
      <w:r w:rsidR="00145D05">
        <w:rPr>
          <w:color w:val="000000" w:themeColor="text1"/>
        </w:rPr>
        <w:t>a</w:t>
      </w:r>
      <w:r w:rsidR="00346C7A" w:rsidRPr="00D10206">
        <w:rPr>
          <w:color w:val="000000" w:themeColor="text1"/>
        </w:rPr>
        <w:t xml:space="preserve">garose needed for the day to reach a working concentration of 10 µM. </w:t>
      </w:r>
      <w:r w:rsidR="005F02C6" w:rsidRPr="00D10206">
        <w:rPr>
          <w:color w:val="000000" w:themeColor="text1"/>
        </w:rPr>
        <w:t>For future use, store the</w:t>
      </w:r>
      <w:r w:rsidRPr="00D10206">
        <w:rPr>
          <w:color w:val="000000" w:themeColor="text1"/>
        </w:rPr>
        <w:t xml:space="preserve"> </w:t>
      </w:r>
      <w:r w:rsidR="005F02C6" w:rsidRPr="00D10206">
        <w:rPr>
          <w:color w:val="000000" w:themeColor="text1"/>
        </w:rPr>
        <w:t xml:space="preserve">left-over </w:t>
      </w:r>
      <w:r w:rsidRPr="00D10206">
        <w:rPr>
          <w:color w:val="000000" w:themeColor="text1"/>
        </w:rPr>
        <w:t>agarose</w:t>
      </w:r>
      <w:r w:rsidR="005F02C6" w:rsidRPr="00D10206">
        <w:rPr>
          <w:color w:val="000000" w:themeColor="text1"/>
        </w:rPr>
        <w:t xml:space="preserve"> </w:t>
      </w:r>
      <w:r w:rsidRPr="00D10206">
        <w:rPr>
          <w:color w:val="000000" w:themeColor="text1"/>
        </w:rPr>
        <w:t>at 4</w:t>
      </w:r>
      <w:r w:rsidR="00104335">
        <w:rPr>
          <w:color w:val="000000" w:themeColor="text1"/>
        </w:rPr>
        <w:t xml:space="preserve"> </w:t>
      </w:r>
      <w:r w:rsidRPr="00D10206">
        <w:rPr>
          <w:color w:val="000000" w:themeColor="text1"/>
        </w:rPr>
        <w:t>°C</w:t>
      </w:r>
      <w:r w:rsidR="005F02C6" w:rsidRPr="00D10206">
        <w:rPr>
          <w:color w:val="000000" w:themeColor="text1"/>
        </w:rPr>
        <w:t xml:space="preserve"> to </w:t>
      </w:r>
      <w:r w:rsidR="000C7048" w:rsidRPr="00D10206">
        <w:rPr>
          <w:color w:val="000000" w:themeColor="text1"/>
        </w:rPr>
        <w:t>avoid contamination</w:t>
      </w:r>
      <w:r w:rsidR="005F02C6" w:rsidRPr="00D10206">
        <w:rPr>
          <w:color w:val="000000" w:themeColor="text1"/>
        </w:rPr>
        <w:t>.</w:t>
      </w:r>
    </w:p>
    <w:p w14:paraId="2184EA76" w14:textId="77777777" w:rsidR="004D157F" w:rsidRPr="00D10206" w:rsidRDefault="004D157F" w:rsidP="00D10206">
      <w:pPr>
        <w:pStyle w:val="ListParagraph"/>
        <w:ind w:left="0"/>
        <w:rPr>
          <w:color w:val="000000" w:themeColor="text1"/>
        </w:rPr>
      </w:pPr>
    </w:p>
    <w:p w14:paraId="50B0C46A" w14:textId="72403687" w:rsidR="00510EA1" w:rsidRPr="00D10206" w:rsidRDefault="004D3B17" w:rsidP="00D10206">
      <w:pPr>
        <w:pStyle w:val="ListParagraph"/>
        <w:numPr>
          <w:ilvl w:val="1"/>
          <w:numId w:val="27"/>
        </w:numPr>
        <w:ind w:left="0" w:firstLine="0"/>
        <w:rPr>
          <w:color w:val="000000" w:themeColor="text1"/>
        </w:rPr>
      </w:pPr>
      <w:r w:rsidRPr="00D10206">
        <w:rPr>
          <w:color w:val="000000" w:themeColor="text1"/>
          <w:highlight w:val="yellow"/>
        </w:rPr>
        <w:t>Prepar</w:t>
      </w:r>
      <w:r w:rsidR="000C7048" w:rsidRPr="00D10206">
        <w:rPr>
          <w:color w:val="000000" w:themeColor="text1"/>
          <w:highlight w:val="yellow"/>
        </w:rPr>
        <w:t xml:space="preserve">e </w:t>
      </w:r>
      <w:r w:rsidRPr="00D10206">
        <w:rPr>
          <w:color w:val="000000" w:themeColor="text1"/>
          <w:highlight w:val="yellow"/>
        </w:rPr>
        <w:t>sharp</w:t>
      </w:r>
      <w:r w:rsidR="000C7048" w:rsidRPr="00D10206">
        <w:rPr>
          <w:color w:val="000000" w:themeColor="text1"/>
          <w:highlight w:val="yellow"/>
        </w:rPr>
        <w:t xml:space="preserve"> and thin</w:t>
      </w:r>
      <w:r w:rsidRPr="00D10206">
        <w:rPr>
          <w:color w:val="000000" w:themeColor="text1"/>
          <w:highlight w:val="yellow"/>
        </w:rPr>
        <w:t xml:space="preserve"> </w:t>
      </w:r>
      <w:r w:rsidR="00D73427" w:rsidRPr="00D10206">
        <w:rPr>
          <w:color w:val="000000" w:themeColor="text1"/>
          <w:highlight w:val="yellow"/>
        </w:rPr>
        <w:t>g</w:t>
      </w:r>
      <w:r w:rsidRPr="00D10206">
        <w:rPr>
          <w:color w:val="000000" w:themeColor="text1"/>
          <w:highlight w:val="yellow"/>
        </w:rPr>
        <w:t xml:space="preserve">lass </w:t>
      </w:r>
      <w:r w:rsidR="00D73427" w:rsidRPr="00D10206">
        <w:rPr>
          <w:color w:val="000000" w:themeColor="text1"/>
          <w:highlight w:val="yellow"/>
        </w:rPr>
        <w:t>n</w:t>
      </w:r>
      <w:r w:rsidRPr="00D10206">
        <w:rPr>
          <w:color w:val="000000" w:themeColor="text1"/>
          <w:highlight w:val="yellow"/>
        </w:rPr>
        <w:t xml:space="preserve">eedles from </w:t>
      </w:r>
      <w:r w:rsidR="00D73427" w:rsidRPr="00D10206">
        <w:rPr>
          <w:color w:val="000000" w:themeColor="text1"/>
          <w:highlight w:val="yellow"/>
        </w:rPr>
        <w:t>g</w:t>
      </w:r>
      <w:r w:rsidRPr="00D10206">
        <w:rPr>
          <w:color w:val="000000" w:themeColor="text1"/>
          <w:highlight w:val="yellow"/>
        </w:rPr>
        <w:t xml:space="preserve">lass </w:t>
      </w:r>
      <w:r w:rsidR="00D73427" w:rsidRPr="00D10206">
        <w:rPr>
          <w:color w:val="000000" w:themeColor="text1"/>
          <w:highlight w:val="yellow"/>
        </w:rPr>
        <w:t>c</w:t>
      </w:r>
      <w:r w:rsidRPr="00D10206">
        <w:rPr>
          <w:color w:val="000000" w:themeColor="text1"/>
          <w:highlight w:val="yellow"/>
        </w:rPr>
        <w:t>apillaries (</w:t>
      </w:r>
      <w:r w:rsidR="00D458B8">
        <w:rPr>
          <w:b/>
          <w:bCs/>
          <w:color w:val="000000" w:themeColor="text1"/>
          <w:highlight w:val="yellow"/>
        </w:rPr>
        <w:t>Supplementary Figure 1</w:t>
      </w:r>
      <w:r w:rsidRPr="00D10206">
        <w:rPr>
          <w:color w:val="000000" w:themeColor="text1"/>
          <w:highlight w:val="yellow"/>
        </w:rPr>
        <w:t>)</w:t>
      </w:r>
      <w:r w:rsidR="000C7048" w:rsidRPr="00D10206">
        <w:rPr>
          <w:color w:val="000000" w:themeColor="text1"/>
          <w:highlight w:val="yellow"/>
        </w:rPr>
        <w:t xml:space="preserve"> </w:t>
      </w:r>
      <w:r w:rsidRPr="00D10206">
        <w:rPr>
          <w:color w:val="000000" w:themeColor="text1"/>
          <w:highlight w:val="yellow"/>
        </w:rPr>
        <w:t>us</w:t>
      </w:r>
      <w:r w:rsidR="000C7048" w:rsidRPr="00D10206">
        <w:rPr>
          <w:color w:val="000000" w:themeColor="text1"/>
          <w:highlight w:val="yellow"/>
        </w:rPr>
        <w:t>ing</w:t>
      </w:r>
      <w:r w:rsidRPr="00D10206">
        <w:rPr>
          <w:color w:val="000000" w:themeColor="text1"/>
          <w:highlight w:val="yellow"/>
        </w:rPr>
        <w:t xml:space="preserve"> a micropipette puller with the following settings</w:t>
      </w:r>
      <w:r w:rsidR="00104335">
        <w:rPr>
          <w:color w:val="000000" w:themeColor="text1"/>
        </w:rPr>
        <w:t>.</w:t>
      </w:r>
    </w:p>
    <w:p w14:paraId="10E9C4A2" w14:textId="77777777" w:rsidR="004D157F" w:rsidRPr="00D10206" w:rsidRDefault="004D157F" w:rsidP="00D10206">
      <w:pPr>
        <w:pStyle w:val="ListParagraph"/>
        <w:ind w:left="0"/>
        <w:rPr>
          <w:color w:val="000000" w:themeColor="text1"/>
        </w:rPr>
      </w:pPr>
    </w:p>
    <w:p w14:paraId="26E6B2CB" w14:textId="3F313FA3" w:rsidR="008A0864" w:rsidRPr="00D10206" w:rsidRDefault="00510EA1" w:rsidP="00D10206">
      <w:pPr>
        <w:pStyle w:val="ListParagraph"/>
        <w:numPr>
          <w:ilvl w:val="2"/>
          <w:numId w:val="27"/>
        </w:numPr>
        <w:ind w:left="0" w:firstLine="0"/>
        <w:rPr>
          <w:color w:val="000000" w:themeColor="text1"/>
          <w:highlight w:val="yellow"/>
        </w:rPr>
      </w:pPr>
      <w:r w:rsidRPr="00D10206">
        <w:rPr>
          <w:color w:val="000000" w:themeColor="text1"/>
          <w:highlight w:val="yellow"/>
        </w:rPr>
        <w:t>Puller</w:t>
      </w:r>
      <w:r w:rsidR="00884DFC" w:rsidRPr="00D10206">
        <w:rPr>
          <w:color w:val="000000" w:themeColor="text1"/>
          <w:highlight w:val="yellow"/>
        </w:rPr>
        <w:t xml:space="preserve"> I</w:t>
      </w:r>
      <w:r w:rsidRPr="00D10206">
        <w:rPr>
          <w:color w:val="000000" w:themeColor="text1"/>
          <w:highlight w:val="yellow"/>
        </w:rPr>
        <w:t>, Capillary type 1:</w:t>
      </w:r>
      <w:r w:rsidR="00950DB8" w:rsidRPr="00D10206">
        <w:rPr>
          <w:color w:val="000000" w:themeColor="text1"/>
          <w:highlight w:val="yellow"/>
        </w:rPr>
        <w:t xml:space="preserve"> Heat</w:t>
      </w:r>
      <w:r w:rsidR="00E41AB6" w:rsidRPr="00D10206">
        <w:rPr>
          <w:color w:val="000000" w:themeColor="text1"/>
          <w:highlight w:val="yellow"/>
        </w:rPr>
        <w:t xml:space="preserve"> </w:t>
      </w:r>
      <w:r w:rsidR="00950DB8" w:rsidRPr="00D10206">
        <w:rPr>
          <w:color w:val="000000" w:themeColor="text1"/>
          <w:highlight w:val="yellow"/>
        </w:rPr>
        <w:t>1: 65</w:t>
      </w:r>
      <w:r w:rsidR="00E41AB6" w:rsidRPr="00D10206">
        <w:rPr>
          <w:color w:val="000000" w:themeColor="text1"/>
          <w:highlight w:val="yellow"/>
        </w:rPr>
        <w:t>.</w:t>
      </w:r>
      <w:r w:rsidR="00950DB8" w:rsidRPr="00D10206">
        <w:rPr>
          <w:color w:val="000000" w:themeColor="text1"/>
          <w:highlight w:val="yellow"/>
        </w:rPr>
        <w:t>8; Heat</w:t>
      </w:r>
      <w:r w:rsidR="00E41AB6" w:rsidRPr="00D10206">
        <w:rPr>
          <w:color w:val="000000" w:themeColor="text1"/>
          <w:highlight w:val="yellow"/>
        </w:rPr>
        <w:t xml:space="preserve"> </w:t>
      </w:r>
      <w:r w:rsidR="00950DB8" w:rsidRPr="00D10206">
        <w:rPr>
          <w:color w:val="000000" w:themeColor="text1"/>
          <w:highlight w:val="yellow"/>
        </w:rPr>
        <w:t>2: 55</w:t>
      </w:r>
      <w:r w:rsidR="00E41AB6" w:rsidRPr="00D10206">
        <w:rPr>
          <w:color w:val="000000" w:themeColor="text1"/>
          <w:highlight w:val="yellow"/>
        </w:rPr>
        <w:t>.</w:t>
      </w:r>
      <w:r w:rsidR="00950DB8" w:rsidRPr="00D10206">
        <w:rPr>
          <w:color w:val="000000" w:themeColor="text1"/>
          <w:highlight w:val="yellow"/>
        </w:rPr>
        <w:t>1</w:t>
      </w:r>
      <w:r w:rsidR="007F4B93" w:rsidRPr="00D10206">
        <w:rPr>
          <w:color w:val="000000" w:themeColor="text1"/>
          <w:highlight w:val="yellow"/>
        </w:rPr>
        <w:t>; 2-step pulling</w:t>
      </w:r>
    </w:p>
    <w:p w14:paraId="283B80E6" w14:textId="026D49BA" w:rsidR="0006121A" w:rsidRPr="00D10206" w:rsidRDefault="00510EA1" w:rsidP="00D10206">
      <w:pPr>
        <w:pStyle w:val="ListParagraph"/>
        <w:ind w:left="0"/>
        <w:rPr>
          <w:color w:val="000000" w:themeColor="text1"/>
        </w:rPr>
      </w:pPr>
      <w:r w:rsidRPr="00D10206">
        <w:rPr>
          <w:color w:val="000000" w:themeColor="text1"/>
          <w:highlight w:val="yellow"/>
        </w:rPr>
        <w:t>Puller</w:t>
      </w:r>
      <w:r w:rsidR="007F4B93" w:rsidRPr="00D10206">
        <w:rPr>
          <w:color w:val="000000" w:themeColor="text1"/>
          <w:highlight w:val="yellow"/>
        </w:rPr>
        <w:t xml:space="preserve"> </w:t>
      </w:r>
      <w:r w:rsidR="00884DFC" w:rsidRPr="00D10206">
        <w:rPr>
          <w:color w:val="000000" w:themeColor="text1"/>
          <w:highlight w:val="yellow"/>
        </w:rPr>
        <w:t>II</w:t>
      </w:r>
      <w:r w:rsidRPr="00D10206">
        <w:rPr>
          <w:color w:val="000000" w:themeColor="text1"/>
          <w:highlight w:val="yellow"/>
        </w:rPr>
        <w:t xml:space="preserve">, Capillary type 2: </w:t>
      </w:r>
      <w:r w:rsidR="007F4B93" w:rsidRPr="00D10206">
        <w:rPr>
          <w:color w:val="000000" w:themeColor="text1"/>
          <w:highlight w:val="yellow"/>
        </w:rPr>
        <w:t xml:space="preserve">Heat = 700; Fil = 4; Vel = 55; Del = 130; </w:t>
      </w:r>
      <w:proofErr w:type="spellStart"/>
      <w:r w:rsidR="007F4B93" w:rsidRPr="00D10206">
        <w:rPr>
          <w:color w:val="000000" w:themeColor="text1"/>
          <w:highlight w:val="yellow"/>
        </w:rPr>
        <w:t>Pul</w:t>
      </w:r>
      <w:proofErr w:type="spellEnd"/>
      <w:r w:rsidR="007F4B93" w:rsidRPr="00D10206">
        <w:rPr>
          <w:color w:val="000000" w:themeColor="text1"/>
          <w:highlight w:val="yellow"/>
        </w:rPr>
        <w:t xml:space="preserve"> = 55; 1-step pulling.</w:t>
      </w:r>
    </w:p>
    <w:p w14:paraId="1990A4F1" w14:textId="77777777" w:rsidR="004D157F" w:rsidRPr="00D10206" w:rsidRDefault="004D157F" w:rsidP="00D10206">
      <w:pPr>
        <w:pStyle w:val="ListParagraph"/>
        <w:ind w:left="0"/>
        <w:rPr>
          <w:color w:val="000000" w:themeColor="text1"/>
        </w:rPr>
      </w:pPr>
    </w:p>
    <w:p w14:paraId="62D338C5" w14:textId="1D9DB2C5" w:rsidR="007F4B93" w:rsidRPr="00D10206" w:rsidRDefault="007F4B93" w:rsidP="00D10206">
      <w:pPr>
        <w:pStyle w:val="ListParagraph"/>
        <w:ind w:left="0"/>
        <w:rPr>
          <w:color w:val="000000" w:themeColor="text1"/>
        </w:rPr>
      </w:pPr>
      <w:r w:rsidRPr="00D10206">
        <w:rPr>
          <w:color w:val="000000" w:themeColor="text1"/>
        </w:rPr>
        <w:t xml:space="preserve">NOTE: </w:t>
      </w:r>
      <w:r w:rsidR="004D4EC7" w:rsidRPr="00D10206">
        <w:rPr>
          <w:color w:val="000000" w:themeColor="text1"/>
        </w:rPr>
        <w:t>T</w:t>
      </w:r>
      <w:r w:rsidRPr="00D10206">
        <w:rPr>
          <w:color w:val="000000" w:themeColor="text1"/>
        </w:rPr>
        <w:t xml:space="preserve">he units are specific </w:t>
      </w:r>
      <w:r w:rsidR="00884DFC" w:rsidRPr="00D10206">
        <w:rPr>
          <w:color w:val="000000" w:themeColor="text1"/>
        </w:rPr>
        <w:t>for each</w:t>
      </w:r>
      <w:r w:rsidRPr="00D10206">
        <w:rPr>
          <w:color w:val="000000" w:themeColor="text1"/>
        </w:rPr>
        <w:t xml:space="preserve"> puller and glass capillary used here</w:t>
      </w:r>
      <w:r w:rsidR="00104335">
        <w:rPr>
          <w:color w:val="000000" w:themeColor="text1"/>
        </w:rPr>
        <w:t>,</w:t>
      </w:r>
      <w:r w:rsidRPr="00D10206">
        <w:rPr>
          <w:color w:val="000000" w:themeColor="text1"/>
        </w:rPr>
        <w:t xml:space="preserve"> </w:t>
      </w:r>
      <w:r w:rsidR="00884DFC" w:rsidRPr="00D10206">
        <w:rPr>
          <w:color w:val="000000" w:themeColor="text1"/>
        </w:rPr>
        <w:t xml:space="preserve">respectively </w:t>
      </w:r>
      <w:r w:rsidRPr="00D10206">
        <w:rPr>
          <w:color w:val="000000" w:themeColor="text1"/>
        </w:rPr>
        <w:t xml:space="preserve">(see </w:t>
      </w:r>
      <w:r w:rsidRPr="00D458B8">
        <w:rPr>
          <w:b/>
          <w:bCs/>
          <w:color w:val="000000" w:themeColor="text1"/>
        </w:rPr>
        <w:t>Table of Materials</w:t>
      </w:r>
      <w:r w:rsidRPr="00D10206">
        <w:rPr>
          <w:color w:val="000000" w:themeColor="text1"/>
        </w:rPr>
        <w:t>).</w:t>
      </w:r>
      <w:r w:rsidR="009D1389" w:rsidRPr="00D10206">
        <w:rPr>
          <w:color w:val="000000" w:themeColor="text1"/>
        </w:rPr>
        <w:t xml:space="preserve"> Other</w:t>
      </w:r>
      <w:r w:rsidR="00950DB8" w:rsidRPr="00D10206">
        <w:rPr>
          <w:color w:val="000000" w:themeColor="text1"/>
        </w:rPr>
        <w:t xml:space="preserve"> capillaries and </w:t>
      </w:r>
      <w:r w:rsidR="00884DFC" w:rsidRPr="00D10206">
        <w:rPr>
          <w:color w:val="000000" w:themeColor="text1"/>
        </w:rPr>
        <w:t>p</w:t>
      </w:r>
      <w:r w:rsidR="00950DB8" w:rsidRPr="00D10206">
        <w:rPr>
          <w:color w:val="000000" w:themeColor="text1"/>
        </w:rPr>
        <w:t>ullers</w:t>
      </w:r>
      <w:r w:rsidR="009D1389" w:rsidRPr="00D10206">
        <w:rPr>
          <w:color w:val="000000" w:themeColor="text1"/>
        </w:rPr>
        <w:t xml:space="preserve"> can also be used</w:t>
      </w:r>
      <w:r w:rsidR="00950DB8" w:rsidRPr="00D10206">
        <w:rPr>
          <w:color w:val="000000" w:themeColor="text1"/>
        </w:rPr>
        <w:t xml:space="preserve"> to </w:t>
      </w:r>
      <w:r w:rsidR="000C7048" w:rsidRPr="00D10206">
        <w:rPr>
          <w:color w:val="000000" w:themeColor="text1"/>
        </w:rPr>
        <w:t>prepare</w:t>
      </w:r>
      <w:r w:rsidR="00950DB8" w:rsidRPr="00D10206">
        <w:rPr>
          <w:color w:val="000000" w:themeColor="text1"/>
        </w:rPr>
        <w:t xml:space="preserve"> the </w:t>
      </w:r>
      <w:r w:rsidR="00884DFC" w:rsidRPr="00D10206">
        <w:rPr>
          <w:color w:val="000000" w:themeColor="text1"/>
        </w:rPr>
        <w:t>g</w:t>
      </w:r>
      <w:r w:rsidR="00950DB8" w:rsidRPr="00D10206">
        <w:rPr>
          <w:color w:val="000000" w:themeColor="text1"/>
        </w:rPr>
        <w:t xml:space="preserve">lass </w:t>
      </w:r>
      <w:r w:rsidR="00884DFC" w:rsidRPr="00D10206">
        <w:rPr>
          <w:color w:val="000000" w:themeColor="text1"/>
        </w:rPr>
        <w:t>n</w:t>
      </w:r>
      <w:r w:rsidR="00950DB8" w:rsidRPr="00D10206">
        <w:rPr>
          <w:color w:val="000000" w:themeColor="text1"/>
        </w:rPr>
        <w:t xml:space="preserve">eedles. </w:t>
      </w:r>
      <w:r w:rsidR="00884DFC" w:rsidRPr="00D10206">
        <w:rPr>
          <w:color w:val="000000" w:themeColor="text1"/>
        </w:rPr>
        <w:t>B</w:t>
      </w:r>
      <w:r w:rsidR="00950DB8" w:rsidRPr="00D10206">
        <w:rPr>
          <w:color w:val="000000" w:themeColor="text1"/>
        </w:rPr>
        <w:t xml:space="preserve">ut </w:t>
      </w:r>
      <w:r w:rsidR="000C7048" w:rsidRPr="00D10206">
        <w:rPr>
          <w:color w:val="000000" w:themeColor="text1"/>
        </w:rPr>
        <w:t>the glass needle</w:t>
      </w:r>
      <w:r w:rsidR="00884DFC" w:rsidRPr="00D10206">
        <w:rPr>
          <w:color w:val="000000" w:themeColor="text1"/>
        </w:rPr>
        <w:t>s</w:t>
      </w:r>
      <w:r w:rsidR="000C7048" w:rsidRPr="00D10206">
        <w:rPr>
          <w:color w:val="000000" w:themeColor="text1"/>
        </w:rPr>
        <w:t xml:space="preserve"> should not be too thin as they might</w:t>
      </w:r>
      <w:r w:rsidR="00950DB8" w:rsidRPr="00D10206">
        <w:rPr>
          <w:color w:val="000000" w:themeColor="text1"/>
        </w:rPr>
        <w:t xml:space="preserve"> break when </w:t>
      </w:r>
      <w:proofErr w:type="gramStart"/>
      <w:r w:rsidR="00884DFC" w:rsidRPr="00D10206">
        <w:rPr>
          <w:color w:val="000000" w:themeColor="text1"/>
        </w:rPr>
        <w:t>coming in contact</w:t>
      </w:r>
      <w:r w:rsidR="00950DB8" w:rsidRPr="00D10206">
        <w:rPr>
          <w:color w:val="000000" w:themeColor="text1"/>
        </w:rPr>
        <w:t xml:space="preserve"> with</w:t>
      </w:r>
      <w:proofErr w:type="gramEnd"/>
      <w:r w:rsidR="00950DB8" w:rsidRPr="00D10206">
        <w:rPr>
          <w:color w:val="000000" w:themeColor="text1"/>
        </w:rPr>
        <w:t xml:space="preserve"> the skull.</w:t>
      </w:r>
      <w:r w:rsidR="006548B3" w:rsidRPr="00D10206">
        <w:t xml:space="preserve"> </w:t>
      </w:r>
      <w:r w:rsidR="006548B3" w:rsidRPr="00D10206">
        <w:rPr>
          <w:color w:val="000000" w:themeColor="text1"/>
        </w:rPr>
        <w:t xml:space="preserve">Capillary: </w:t>
      </w:r>
      <w:r w:rsidR="00D96B17" w:rsidRPr="00D10206">
        <w:rPr>
          <w:color w:val="000000" w:themeColor="text1"/>
        </w:rPr>
        <w:t>l</w:t>
      </w:r>
      <w:r w:rsidR="006548B3" w:rsidRPr="00D10206">
        <w:rPr>
          <w:color w:val="000000" w:themeColor="text1"/>
        </w:rPr>
        <w:t>ength: 100 mm (4 in</w:t>
      </w:r>
      <w:r w:rsidR="00104335">
        <w:rPr>
          <w:color w:val="000000" w:themeColor="text1"/>
        </w:rPr>
        <w:t>ches</w:t>
      </w:r>
      <w:r w:rsidR="006548B3" w:rsidRPr="00D10206">
        <w:rPr>
          <w:color w:val="000000" w:themeColor="text1"/>
        </w:rPr>
        <w:t>); OD: 1</w:t>
      </w:r>
      <w:r w:rsidR="00655C81">
        <w:rPr>
          <w:color w:val="000000" w:themeColor="text1"/>
        </w:rPr>
        <w:t>.</w:t>
      </w:r>
      <w:r w:rsidR="006548B3" w:rsidRPr="00D10206">
        <w:rPr>
          <w:color w:val="000000" w:themeColor="text1"/>
        </w:rPr>
        <w:t>5 mm; ID: 0</w:t>
      </w:r>
      <w:r w:rsidR="00655C81">
        <w:rPr>
          <w:color w:val="000000" w:themeColor="text1"/>
        </w:rPr>
        <w:t>.</w:t>
      </w:r>
      <w:r w:rsidR="006548B3" w:rsidRPr="00D10206">
        <w:rPr>
          <w:color w:val="000000" w:themeColor="text1"/>
        </w:rPr>
        <w:t xml:space="preserve">84 mm; </w:t>
      </w:r>
      <w:r w:rsidR="00D96B17" w:rsidRPr="00D10206">
        <w:rPr>
          <w:color w:val="000000" w:themeColor="text1"/>
        </w:rPr>
        <w:t>f</w:t>
      </w:r>
      <w:r w:rsidR="006548B3" w:rsidRPr="00D10206">
        <w:rPr>
          <w:color w:val="000000" w:themeColor="text1"/>
        </w:rPr>
        <w:t>ilament: Yes</w:t>
      </w:r>
    </w:p>
    <w:p w14:paraId="5E6563B6" w14:textId="5049A853" w:rsidR="00BB0AB9" w:rsidRPr="00D10206" w:rsidRDefault="00BB0AB9" w:rsidP="00D10206">
      <w:pPr>
        <w:rPr>
          <w:color w:val="000000" w:themeColor="text1"/>
        </w:rPr>
      </w:pPr>
    </w:p>
    <w:p w14:paraId="34CB4F12" w14:textId="38EDB07B" w:rsidR="00BB0AB9" w:rsidRPr="00D10206" w:rsidRDefault="00BB0AB9" w:rsidP="00D10206">
      <w:pPr>
        <w:rPr>
          <w:b/>
          <w:color w:val="000000" w:themeColor="text1"/>
        </w:rPr>
      </w:pPr>
      <w:r w:rsidRPr="00D10206">
        <w:rPr>
          <w:b/>
          <w:color w:val="000000" w:themeColor="text1"/>
        </w:rPr>
        <w:t>2.</w:t>
      </w:r>
      <w:r w:rsidR="00104335">
        <w:rPr>
          <w:b/>
          <w:color w:val="000000" w:themeColor="text1"/>
        </w:rPr>
        <w:tab/>
      </w:r>
      <w:r w:rsidR="002103E8" w:rsidRPr="00D10206">
        <w:rPr>
          <w:b/>
          <w:color w:val="000000" w:themeColor="text1"/>
        </w:rPr>
        <w:t>Anesthesia of larvae and preparations for embedding</w:t>
      </w:r>
    </w:p>
    <w:p w14:paraId="07A0688F" w14:textId="2FD7E634" w:rsidR="002103E8" w:rsidRPr="00D10206" w:rsidRDefault="002103E8" w:rsidP="00D10206">
      <w:pPr>
        <w:rPr>
          <w:b/>
          <w:color w:val="000000" w:themeColor="text1"/>
        </w:rPr>
      </w:pPr>
    </w:p>
    <w:p w14:paraId="2E669D08" w14:textId="222DC19A" w:rsidR="00D10206" w:rsidRDefault="009B0D34" w:rsidP="00D10206">
      <w:pPr>
        <w:pStyle w:val="ListParagraph"/>
        <w:numPr>
          <w:ilvl w:val="1"/>
          <w:numId w:val="17"/>
        </w:numPr>
        <w:ind w:left="0" w:firstLine="0"/>
        <w:rPr>
          <w:color w:val="000000" w:themeColor="text1"/>
          <w:highlight w:val="yellow"/>
        </w:rPr>
      </w:pPr>
      <w:r w:rsidRPr="00D10206">
        <w:rPr>
          <w:color w:val="000000" w:themeColor="text1"/>
          <w:highlight w:val="yellow"/>
        </w:rPr>
        <w:t>W</w:t>
      </w:r>
      <w:r w:rsidR="002103E8" w:rsidRPr="00D10206">
        <w:rPr>
          <w:color w:val="000000" w:themeColor="text1"/>
          <w:highlight w:val="yellow"/>
        </w:rPr>
        <w:t xml:space="preserve">hen starting the experiment for the day, </w:t>
      </w:r>
      <w:r w:rsidR="00D10206">
        <w:rPr>
          <w:color w:val="000000" w:themeColor="text1"/>
          <w:highlight w:val="yellow"/>
        </w:rPr>
        <w:t xml:space="preserve">transfer the </w:t>
      </w:r>
      <w:r w:rsidR="002103E8" w:rsidRPr="00D10206">
        <w:rPr>
          <w:color w:val="000000" w:themeColor="text1"/>
          <w:highlight w:val="yellow"/>
        </w:rPr>
        <w:t>animals</w:t>
      </w:r>
      <w:r w:rsidR="00104335">
        <w:rPr>
          <w:color w:val="000000" w:themeColor="text1"/>
          <w:highlight w:val="yellow"/>
        </w:rPr>
        <w:t xml:space="preserve"> that are needed</w:t>
      </w:r>
      <w:r w:rsidR="00E272A2" w:rsidRPr="00D10206">
        <w:rPr>
          <w:color w:val="000000" w:themeColor="text1"/>
          <w:highlight w:val="yellow"/>
        </w:rPr>
        <w:t xml:space="preserve"> with a plastic </w:t>
      </w:r>
      <w:r w:rsidR="002B2033" w:rsidRPr="00D10206">
        <w:rPr>
          <w:color w:val="000000" w:themeColor="text1"/>
          <w:highlight w:val="yellow"/>
        </w:rPr>
        <w:t>P</w:t>
      </w:r>
      <w:r w:rsidR="00E272A2" w:rsidRPr="00D10206">
        <w:rPr>
          <w:color w:val="000000" w:themeColor="text1"/>
          <w:highlight w:val="yellow"/>
        </w:rPr>
        <w:t>asteur pipette</w:t>
      </w:r>
      <w:r w:rsidR="002103E8" w:rsidRPr="00D10206">
        <w:rPr>
          <w:color w:val="000000" w:themeColor="text1"/>
          <w:highlight w:val="yellow"/>
        </w:rPr>
        <w:t xml:space="preserve"> to a</w:t>
      </w:r>
      <w:r w:rsidR="00E272A2" w:rsidRPr="00D10206">
        <w:rPr>
          <w:color w:val="000000" w:themeColor="text1"/>
          <w:highlight w:val="yellow"/>
        </w:rPr>
        <w:t xml:space="preserve"> </w:t>
      </w:r>
      <w:r w:rsidR="002103E8" w:rsidRPr="00D10206">
        <w:rPr>
          <w:color w:val="000000" w:themeColor="text1"/>
          <w:highlight w:val="yellow"/>
        </w:rPr>
        <w:t xml:space="preserve">90 mm </w:t>
      </w:r>
      <w:r w:rsidR="00145D05">
        <w:rPr>
          <w:color w:val="000000" w:themeColor="text1"/>
          <w:highlight w:val="yellow"/>
        </w:rPr>
        <w:t xml:space="preserve">diameter </w:t>
      </w:r>
      <w:r w:rsidR="00104335">
        <w:rPr>
          <w:color w:val="000000" w:themeColor="text1"/>
          <w:highlight w:val="yellow"/>
        </w:rPr>
        <w:t>P</w:t>
      </w:r>
      <w:r w:rsidR="00104335" w:rsidRPr="00D10206">
        <w:rPr>
          <w:color w:val="000000" w:themeColor="text1"/>
          <w:highlight w:val="yellow"/>
        </w:rPr>
        <w:t xml:space="preserve">etri </w:t>
      </w:r>
      <w:r w:rsidR="002103E8" w:rsidRPr="00D10206">
        <w:rPr>
          <w:color w:val="000000" w:themeColor="text1"/>
          <w:highlight w:val="yellow"/>
        </w:rPr>
        <w:t>dish</w:t>
      </w:r>
      <w:r w:rsidR="00104335">
        <w:rPr>
          <w:color w:val="000000" w:themeColor="text1"/>
          <w:highlight w:val="yellow"/>
        </w:rPr>
        <w:t>,</w:t>
      </w:r>
      <w:r w:rsidR="002103E8" w:rsidRPr="00D10206">
        <w:rPr>
          <w:color w:val="000000" w:themeColor="text1"/>
          <w:highlight w:val="yellow"/>
        </w:rPr>
        <w:t xml:space="preserve"> </w:t>
      </w:r>
      <w:r w:rsidR="0006121A" w:rsidRPr="00D10206">
        <w:rPr>
          <w:color w:val="000000" w:themeColor="text1"/>
          <w:highlight w:val="yellow"/>
        </w:rPr>
        <w:t xml:space="preserve">which is </w:t>
      </w:r>
      <w:r w:rsidR="002103E8" w:rsidRPr="00D10206">
        <w:rPr>
          <w:color w:val="000000" w:themeColor="text1"/>
          <w:highlight w:val="yellow"/>
        </w:rPr>
        <w:t xml:space="preserve">filled with </w:t>
      </w:r>
      <w:r w:rsidR="00323466" w:rsidRPr="00D10206">
        <w:rPr>
          <w:color w:val="000000" w:themeColor="text1"/>
          <w:highlight w:val="yellow"/>
        </w:rPr>
        <w:t xml:space="preserve">either </w:t>
      </w:r>
      <w:proofErr w:type="spellStart"/>
      <w:r w:rsidR="00323466" w:rsidRPr="00D10206">
        <w:rPr>
          <w:color w:val="000000" w:themeColor="text1"/>
          <w:highlight w:val="yellow"/>
        </w:rPr>
        <w:t>Danieau</w:t>
      </w:r>
      <w:proofErr w:type="spellEnd"/>
      <w:r w:rsidR="00323466" w:rsidRPr="00D10206">
        <w:rPr>
          <w:color w:val="000000" w:themeColor="text1"/>
          <w:highlight w:val="yellow"/>
        </w:rPr>
        <w:t xml:space="preserve"> (for larvae which are </w:t>
      </w:r>
      <w:proofErr w:type="gramStart"/>
      <w:r w:rsidR="00323466" w:rsidRPr="00D10206">
        <w:rPr>
          <w:color w:val="000000" w:themeColor="text1"/>
          <w:highlight w:val="yellow"/>
        </w:rPr>
        <w:t>still kept</w:t>
      </w:r>
      <w:proofErr w:type="gramEnd"/>
      <w:r w:rsidR="00323466" w:rsidRPr="00D10206">
        <w:rPr>
          <w:color w:val="000000" w:themeColor="text1"/>
          <w:highlight w:val="yellow"/>
        </w:rPr>
        <w:t xml:space="preserve"> in a Petri dish with </w:t>
      </w:r>
      <w:proofErr w:type="spellStart"/>
      <w:r w:rsidR="00323466" w:rsidRPr="00D10206">
        <w:rPr>
          <w:color w:val="000000" w:themeColor="text1"/>
          <w:highlight w:val="yellow"/>
        </w:rPr>
        <w:t>Danieau</w:t>
      </w:r>
      <w:proofErr w:type="spellEnd"/>
      <w:r w:rsidR="00323466" w:rsidRPr="00D10206">
        <w:rPr>
          <w:color w:val="000000" w:themeColor="text1"/>
          <w:highlight w:val="yellow"/>
        </w:rPr>
        <w:t xml:space="preserve">) or </w:t>
      </w:r>
      <w:r w:rsidR="002103E8" w:rsidRPr="00D10206">
        <w:rPr>
          <w:color w:val="000000" w:themeColor="text1"/>
          <w:highlight w:val="yellow"/>
        </w:rPr>
        <w:t xml:space="preserve">water from the </w:t>
      </w:r>
      <w:r w:rsidR="000A05F0" w:rsidRPr="00D10206">
        <w:rPr>
          <w:color w:val="000000" w:themeColor="text1"/>
          <w:highlight w:val="yellow"/>
        </w:rPr>
        <w:t>fish facility</w:t>
      </w:r>
      <w:r w:rsidR="00323466" w:rsidRPr="00D10206">
        <w:rPr>
          <w:color w:val="000000" w:themeColor="text1"/>
          <w:highlight w:val="yellow"/>
        </w:rPr>
        <w:t xml:space="preserve"> (for </w:t>
      </w:r>
      <w:r w:rsidR="00145D05">
        <w:rPr>
          <w:color w:val="000000" w:themeColor="text1"/>
          <w:highlight w:val="yellow"/>
        </w:rPr>
        <w:t>l</w:t>
      </w:r>
      <w:r w:rsidR="00323466" w:rsidRPr="00D10206">
        <w:rPr>
          <w:color w:val="000000" w:themeColor="text1"/>
          <w:highlight w:val="yellow"/>
        </w:rPr>
        <w:t xml:space="preserve">arvae which are older than 7 </w:t>
      </w:r>
      <w:proofErr w:type="spellStart"/>
      <w:r w:rsidR="00323466" w:rsidRPr="00D10206">
        <w:rPr>
          <w:color w:val="000000" w:themeColor="text1"/>
          <w:highlight w:val="yellow"/>
        </w:rPr>
        <w:t>dpf</w:t>
      </w:r>
      <w:proofErr w:type="spellEnd"/>
      <w:r w:rsidR="00323466" w:rsidRPr="00D10206">
        <w:rPr>
          <w:color w:val="000000" w:themeColor="text1"/>
          <w:highlight w:val="yellow"/>
        </w:rPr>
        <w:t xml:space="preserve"> and kept in the fish facility)</w:t>
      </w:r>
      <w:r w:rsidR="00E272A2" w:rsidRPr="00D10206">
        <w:rPr>
          <w:color w:val="000000" w:themeColor="text1"/>
          <w:highlight w:val="yellow"/>
        </w:rPr>
        <w:t>.</w:t>
      </w:r>
    </w:p>
    <w:p w14:paraId="0A9BF383" w14:textId="77777777" w:rsidR="00D10206" w:rsidRDefault="00D10206" w:rsidP="00D10206">
      <w:pPr>
        <w:pStyle w:val="ListParagraph"/>
        <w:ind w:left="0"/>
        <w:rPr>
          <w:color w:val="000000" w:themeColor="text1"/>
          <w:highlight w:val="yellow"/>
        </w:rPr>
      </w:pPr>
    </w:p>
    <w:p w14:paraId="6CBD88AB" w14:textId="36FC5D81" w:rsidR="00C43349" w:rsidRPr="00D10206" w:rsidRDefault="00C43349" w:rsidP="00D10206">
      <w:pPr>
        <w:pStyle w:val="ListParagraph"/>
        <w:numPr>
          <w:ilvl w:val="2"/>
          <w:numId w:val="17"/>
        </w:numPr>
        <w:ind w:left="0" w:firstLine="0"/>
        <w:rPr>
          <w:color w:val="000000" w:themeColor="text1"/>
          <w:highlight w:val="yellow"/>
        </w:rPr>
      </w:pPr>
      <w:r w:rsidRPr="00D10206">
        <w:rPr>
          <w:color w:val="000000" w:themeColor="text1"/>
          <w:highlight w:val="yellow"/>
        </w:rPr>
        <w:t xml:space="preserve">When pipetting fish older than 2 weeks, make sure the opening of </w:t>
      </w:r>
      <w:r w:rsidR="009D1389" w:rsidRPr="00D10206">
        <w:rPr>
          <w:color w:val="000000" w:themeColor="text1"/>
          <w:highlight w:val="yellow"/>
        </w:rPr>
        <w:t xml:space="preserve">the </w:t>
      </w:r>
      <w:r w:rsidRPr="00D10206">
        <w:rPr>
          <w:color w:val="000000" w:themeColor="text1"/>
          <w:highlight w:val="yellow"/>
        </w:rPr>
        <w:t xml:space="preserve">pipette is </w:t>
      </w:r>
      <w:r w:rsidR="000A05F0" w:rsidRPr="00D10206">
        <w:rPr>
          <w:color w:val="000000" w:themeColor="text1"/>
          <w:highlight w:val="yellow"/>
        </w:rPr>
        <w:t>large</w:t>
      </w:r>
      <w:r w:rsidRPr="00D10206">
        <w:rPr>
          <w:color w:val="000000" w:themeColor="text1"/>
          <w:highlight w:val="yellow"/>
        </w:rPr>
        <w:t xml:space="preserve"> enough </w:t>
      </w:r>
      <w:r w:rsidR="000A05F0" w:rsidRPr="00D10206">
        <w:rPr>
          <w:color w:val="000000" w:themeColor="text1"/>
          <w:highlight w:val="yellow"/>
        </w:rPr>
        <w:t>to avoid injuring the fish when transferring them</w:t>
      </w:r>
      <w:r w:rsidRPr="00D10206">
        <w:rPr>
          <w:color w:val="000000" w:themeColor="text1"/>
          <w:highlight w:val="yellow"/>
        </w:rPr>
        <w:t>.</w:t>
      </w:r>
      <w:r w:rsidR="006A2A14" w:rsidRPr="00D10206">
        <w:rPr>
          <w:color w:val="000000" w:themeColor="text1"/>
          <w:highlight w:val="yellow"/>
        </w:rPr>
        <w:t xml:space="preserve"> Do</w:t>
      </w:r>
      <w:r w:rsidR="004D4EC7" w:rsidRPr="00D10206">
        <w:rPr>
          <w:color w:val="000000" w:themeColor="text1"/>
          <w:highlight w:val="yellow"/>
        </w:rPr>
        <w:t xml:space="preserve"> not</w:t>
      </w:r>
      <w:r w:rsidR="006A2A14" w:rsidRPr="00D10206">
        <w:rPr>
          <w:color w:val="000000" w:themeColor="text1"/>
          <w:highlight w:val="yellow"/>
        </w:rPr>
        <w:t xml:space="preserve"> use a net because it will physically </w:t>
      </w:r>
      <w:proofErr w:type="gramStart"/>
      <w:r w:rsidR="006A2A14" w:rsidRPr="00D10206">
        <w:rPr>
          <w:color w:val="000000" w:themeColor="text1"/>
          <w:highlight w:val="yellow"/>
        </w:rPr>
        <w:t>damage</w:t>
      </w:r>
      <w:proofErr w:type="gramEnd"/>
      <w:r w:rsidR="006A2A14" w:rsidRPr="00D10206">
        <w:rPr>
          <w:color w:val="000000" w:themeColor="text1"/>
          <w:highlight w:val="yellow"/>
        </w:rPr>
        <w:t xml:space="preserve"> especially the younger larvae</w:t>
      </w:r>
      <w:r w:rsidR="00884DFC" w:rsidRPr="00D10206">
        <w:rPr>
          <w:color w:val="000000" w:themeColor="text1"/>
          <w:highlight w:val="yellow"/>
        </w:rPr>
        <w:t>.</w:t>
      </w:r>
    </w:p>
    <w:p w14:paraId="731C98AA" w14:textId="77777777" w:rsidR="004D157F" w:rsidRPr="00D10206" w:rsidRDefault="004D157F" w:rsidP="00D10206">
      <w:pPr>
        <w:pStyle w:val="ListParagraph"/>
        <w:ind w:left="0"/>
        <w:rPr>
          <w:color w:val="000000" w:themeColor="text1"/>
          <w:highlight w:val="yellow"/>
        </w:rPr>
      </w:pPr>
    </w:p>
    <w:p w14:paraId="443EF9F0" w14:textId="3628452C" w:rsidR="00E272A2" w:rsidRPr="00D10206" w:rsidRDefault="00E272A2" w:rsidP="00D10206">
      <w:pPr>
        <w:pStyle w:val="ListParagraph"/>
        <w:numPr>
          <w:ilvl w:val="1"/>
          <w:numId w:val="17"/>
        </w:numPr>
        <w:ind w:left="0" w:firstLine="0"/>
        <w:rPr>
          <w:color w:val="000000" w:themeColor="text1"/>
        </w:rPr>
      </w:pPr>
      <w:r w:rsidRPr="00D10206">
        <w:rPr>
          <w:color w:val="000000" w:themeColor="text1"/>
        </w:rPr>
        <w:t xml:space="preserve">Add </w:t>
      </w:r>
      <w:proofErr w:type="spellStart"/>
      <w:r w:rsidR="00884DFC" w:rsidRPr="00D10206">
        <w:rPr>
          <w:i/>
          <w:color w:val="000000" w:themeColor="text1"/>
        </w:rPr>
        <w:t>r</w:t>
      </w:r>
      <w:r w:rsidRPr="00D10206">
        <w:rPr>
          <w:i/>
          <w:color w:val="000000" w:themeColor="text1"/>
        </w:rPr>
        <w:t>otifera</w:t>
      </w:r>
      <w:proofErr w:type="spellEnd"/>
      <w:r w:rsidRPr="00D10206">
        <w:rPr>
          <w:color w:val="000000" w:themeColor="text1"/>
        </w:rPr>
        <w:t xml:space="preserve"> or </w:t>
      </w:r>
      <w:r w:rsidRPr="00D10206">
        <w:rPr>
          <w:i/>
          <w:color w:val="000000" w:themeColor="text1"/>
        </w:rPr>
        <w:t>artemia</w:t>
      </w:r>
      <w:r w:rsidRPr="00D10206">
        <w:rPr>
          <w:color w:val="000000" w:themeColor="text1"/>
        </w:rPr>
        <w:t xml:space="preserve"> nauplii suited for the size of the larvae kept in the </w:t>
      </w:r>
      <w:r w:rsidR="00104335">
        <w:rPr>
          <w:color w:val="000000" w:themeColor="text1"/>
        </w:rPr>
        <w:t>P</w:t>
      </w:r>
      <w:r w:rsidR="00104335" w:rsidRPr="00D10206">
        <w:rPr>
          <w:color w:val="000000" w:themeColor="text1"/>
        </w:rPr>
        <w:t xml:space="preserve">etri </w:t>
      </w:r>
      <w:r w:rsidRPr="00D10206">
        <w:rPr>
          <w:color w:val="000000" w:themeColor="text1"/>
        </w:rPr>
        <w:t>dish, to ensure free access to food and maximum health status of the larvae and to reduce stress.</w:t>
      </w:r>
    </w:p>
    <w:p w14:paraId="107750D7" w14:textId="77777777" w:rsidR="004D157F" w:rsidRPr="00D10206" w:rsidRDefault="004D157F" w:rsidP="00D10206">
      <w:pPr>
        <w:pStyle w:val="ListParagraph"/>
        <w:ind w:left="0"/>
        <w:rPr>
          <w:color w:val="000000" w:themeColor="text1"/>
          <w:highlight w:val="yellow"/>
        </w:rPr>
      </w:pPr>
    </w:p>
    <w:p w14:paraId="4E9CAB56" w14:textId="085EC863" w:rsidR="00A77AB7" w:rsidRPr="00D10206" w:rsidRDefault="00AA7EE7" w:rsidP="00D10206">
      <w:pPr>
        <w:pStyle w:val="ListParagraph"/>
        <w:numPr>
          <w:ilvl w:val="1"/>
          <w:numId w:val="17"/>
        </w:numPr>
        <w:ind w:left="0" w:firstLine="0"/>
        <w:rPr>
          <w:color w:val="000000" w:themeColor="text1"/>
          <w:highlight w:val="yellow"/>
        </w:rPr>
      </w:pPr>
      <w:r w:rsidRPr="00D10206">
        <w:rPr>
          <w:color w:val="000000" w:themeColor="text1"/>
          <w:highlight w:val="yellow"/>
        </w:rPr>
        <w:t>For embedding</w:t>
      </w:r>
      <w:r w:rsidR="009B0D34" w:rsidRPr="00D10206">
        <w:rPr>
          <w:color w:val="000000" w:themeColor="text1"/>
          <w:highlight w:val="yellow"/>
        </w:rPr>
        <w:t>,</w:t>
      </w:r>
      <w:r w:rsidRPr="00D10206">
        <w:rPr>
          <w:color w:val="000000" w:themeColor="text1"/>
          <w:highlight w:val="yellow"/>
        </w:rPr>
        <w:t xml:space="preserve"> t</w:t>
      </w:r>
      <w:r w:rsidR="00E272A2" w:rsidRPr="00D10206">
        <w:rPr>
          <w:color w:val="000000" w:themeColor="text1"/>
          <w:highlight w:val="yellow"/>
        </w:rPr>
        <w:t xml:space="preserve">ransfer the </w:t>
      </w:r>
      <w:r w:rsidRPr="00D10206">
        <w:rPr>
          <w:color w:val="000000" w:themeColor="text1"/>
          <w:highlight w:val="yellow"/>
        </w:rPr>
        <w:t xml:space="preserve">selected </w:t>
      </w:r>
      <w:r w:rsidR="00E272A2" w:rsidRPr="00D10206">
        <w:rPr>
          <w:color w:val="000000" w:themeColor="text1"/>
          <w:highlight w:val="yellow"/>
        </w:rPr>
        <w:t>larvae to a</w:t>
      </w:r>
      <w:r w:rsidR="00145D05">
        <w:rPr>
          <w:rFonts w:ascii="Cambria Math" w:hAnsi="Cambria Math" w:hint="cs"/>
          <w:color w:val="000000" w:themeColor="text1"/>
          <w:highlight w:val="yellow"/>
          <w:rtl/>
        </w:rPr>
        <w:t xml:space="preserve"> </w:t>
      </w:r>
      <w:r w:rsidR="00E272A2" w:rsidRPr="00D10206">
        <w:rPr>
          <w:color w:val="000000" w:themeColor="text1"/>
          <w:highlight w:val="yellow"/>
        </w:rPr>
        <w:t>35 mm</w:t>
      </w:r>
      <w:r w:rsidR="00145D05">
        <w:rPr>
          <w:color w:val="000000" w:themeColor="text1"/>
          <w:highlight w:val="yellow"/>
        </w:rPr>
        <w:t xml:space="preserve"> diameter</w:t>
      </w:r>
      <w:r w:rsidR="00E272A2" w:rsidRPr="00D10206">
        <w:rPr>
          <w:color w:val="000000" w:themeColor="text1"/>
          <w:highlight w:val="yellow"/>
        </w:rPr>
        <w:t xml:space="preserve"> </w:t>
      </w:r>
      <w:r w:rsidR="00104335">
        <w:rPr>
          <w:color w:val="000000" w:themeColor="text1"/>
          <w:highlight w:val="yellow"/>
        </w:rPr>
        <w:t>P</w:t>
      </w:r>
      <w:r w:rsidR="00104335" w:rsidRPr="00D10206">
        <w:rPr>
          <w:color w:val="000000" w:themeColor="text1"/>
          <w:highlight w:val="yellow"/>
        </w:rPr>
        <w:t xml:space="preserve">etri </w:t>
      </w:r>
      <w:proofErr w:type="gramStart"/>
      <w:r w:rsidR="00E272A2" w:rsidRPr="00D10206">
        <w:rPr>
          <w:color w:val="000000" w:themeColor="text1"/>
          <w:highlight w:val="yellow"/>
        </w:rPr>
        <w:t>dish</w:t>
      </w:r>
      <w:r w:rsidR="006700E9" w:rsidRPr="00D10206">
        <w:rPr>
          <w:color w:val="000000" w:themeColor="text1"/>
          <w:highlight w:val="yellow"/>
        </w:rPr>
        <w:t xml:space="preserve"> </w:t>
      </w:r>
      <w:r w:rsidR="00E272A2" w:rsidRPr="00D10206">
        <w:rPr>
          <w:color w:val="000000" w:themeColor="text1"/>
          <w:highlight w:val="yellow"/>
        </w:rPr>
        <w:t xml:space="preserve"> filled</w:t>
      </w:r>
      <w:proofErr w:type="gramEnd"/>
      <w:r w:rsidR="00E272A2" w:rsidRPr="00D10206">
        <w:rPr>
          <w:color w:val="000000" w:themeColor="text1"/>
          <w:highlight w:val="yellow"/>
        </w:rPr>
        <w:t xml:space="preserve"> with ACSF. </w:t>
      </w:r>
      <w:r w:rsidR="00D03238" w:rsidRPr="00D10206">
        <w:rPr>
          <w:color w:val="000000" w:themeColor="text1"/>
        </w:rPr>
        <w:t>Add the necessary volume of d-</w:t>
      </w:r>
      <w:r w:rsidR="00145D05">
        <w:rPr>
          <w:color w:val="000000" w:themeColor="text1"/>
        </w:rPr>
        <w:t>T</w:t>
      </w:r>
      <w:r w:rsidR="0083568C" w:rsidRPr="00D10206">
        <w:rPr>
          <w:color w:val="000000" w:themeColor="text1"/>
        </w:rPr>
        <w:t>ubocurarine</w:t>
      </w:r>
      <w:r w:rsidR="00D03238" w:rsidRPr="00D10206">
        <w:rPr>
          <w:color w:val="000000" w:themeColor="text1"/>
        </w:rPr>
        <w:t xml:space="preserve"> to reach a working concentration</w:t>
      </w:r>
      <w:r w:rsidR="006A2A14" w:rsidRPr="00D10206">
        <w:rPr>
          <w:color w:val="000000" w:themeColor="text1"/>
        </w:rPr>
        <w:t>/effective dose</w:t>
      </w:r>
      <w:r w:rsidR="00D03238" w:rsidRPr="00D10206">
        <w:rPr>
          <w:color w:val="000000" w:themeColor="text1"/>
        </w:rPr>
        <w:t xml:space="preserve"> of 10 µM and wait for a few minutes until the larvae are completely</w:t>
      </w:r>
      <w:r w:rsidR="006A2A14" w:rsidRPr="00D10206">
        <w:rPr>
          <w:color w:val="000000" w:themeColor="text1"/>
        </w:rPr>
        <w:t xml:space="preserve"> </w:t>
      </w:r>
      <w:r w:rsidR="00D03238" w:rsidRPr="00D10206">
        <w:rPr>
          <w:color w:val="000000" w:themeColor="text1"/>
        </w:rPr>
        <w:t>immobilized</w:t>
      </w:r>
      <w:r w:rsidR="00B924E6" w:rsidRPr="00D10206">
        <w:rPr>
          <w:color w:val="000000" w:themeColor="text1"/>
          <w:vertAlign w:val="superscript"/>
        </w:rPr>
        <w:t>11</w:t>
      </w:r>
      <w:r w:rsidR="00D03238" w:rsidRPr="00D10206">
        <w:rPr>
          <w:color w:val="000000" w:themeColor="text1"/>
        </w:rPr>
        <w:t>.</w:t>
      </w:r>
    </w:p>
    <w:p w14:paraId="6B65F4A8" w14:textId="77777777" w:rsidR="00A77AB7" w:rsidRPr="00D10206" w:rsidRDefault="00A77AB7" w:rsidP="00D10206">
      <w:pPr>
        <w:pStyle w:val="ListParagraph"/>
        <w:ind w:left="0"/>
        <w:rPr>
          <w:color w:val="000000" w:themeColor="text1"/>
        </w:rPr>
      </w:pPr>
    </w:p>
    <w:p w14:paraId="65DDC224" w14:textId="0B3089E5" w:rsidR="00D03238" w:rsidRPr="00D10206" w:rsidRDefault="00D03238" w:rsidP="00D10206">
      <w:pPr>
        <w:rPr>
          <w:color w:val="000000" w:themeColor="text1"/>
        </w:rPr>
      </w:pPr>
      <w:r w:rsidRPr="00D10206">
        <w:rPr>
          <w:color w:val="000000" w:themeColor="text1"/>
        </w:rPr>
        <w:t>NOTE:</w:t>
      </w:r>
      <w:r w:rsidR="00D10206">
        <w:rPr>
          <w:color w:val="000000" w:themeColor="text1"/>
        </w:rPr>
        <w:t xml:space="preserve"> W</w:t>
      </w:r>
      <w:r w:rsidRPr="00D10206">
        <w:rPr>
          <w:color w:val="000000" w:themeColor="text1"/>
        </w:rPr>
        <w:t xml:space="preserve">hen the fish </w:t>
      </w:r>
      <w:r w:rsidR="00AD099F" w:rsidRPr="00D10206">
        <w:rPr>
          <w:color w:val="000000" w:themeColor="text1"/>
        </w:rPr>
        <w:t>grow</w:t>
      </w:r>
      <w:r w:rsidRPr="00D10206">
        <w:rPr>
          <w:color w:val="000000" w:themeColor="text1"/>
        </w:rPr>
        <w:t xml:space="preserve"> older or if a</w:t>
      </w:r>
      <w:r w:rsidR="00800B40" w:rsidRPr="00D10206">
        <w:rPr>
          <w:color w:val="000000" w:themeColor="text1"/>
        </w:rPr>
        <w:t xml:space="preserve"> faster</w:t>
      </w:r>
      <w:r w:rsidRPr="00D10206">
        <w:rPr>
          <w:color w:val="000000" w:themeColor="text1"/>
        </w:rPr>
        <w:t xml:space="preserve"> full anesthesia</w:t>
      </w:r>
      <w:r w:rsidR="00AA7EE7" w:rsidRPr="00D10206">
        <w:rPr>
          <w:color w:val="000000" w:themeColor="text1"/>
        </w:rPr>
        <w:t xml:space="preserve"> is needed</w:t>
      </w:r>
      <w:r w:rsidRPr="00D10206">
        <w:rPr>
          <w:color w:val="000000" w:themeColor="text1"/>
        </w:rPr>
        <w:t xml:space="preserve"> </w:t>
      </w:r>
      <w:r w:rsidR="00800B40" w:rsidRPr="00D10206">
        <w:rPr>
          <w:color w:val="000000" w:themeColor="text1"/>
        </w:rPr>
        <w:t>(</w:t>
      </w:r>
      <w:r w:rsidRPr="00D10206">
        <w:rPr>
          <w:color w:val="000000" w:themeColor="text1"/>
        </w:rPr>
        <w:t xml:space="preserve">under </w:t>
      </w:r>
      <w:r w:rsidR="00800B40" w:rsidRPr="00D10206">
        <w:rPr>
          <w:color w:val="000000" w:themeColor="text1"/>
        </w:rPr>
        <w:t>5</w:t>
      </w:r>
      <w:r w:rsidRPr="00D10206">
        <w:rPr>
          <w:color w:val="000000" w:themeColor="text1"/>
        </w:rPr>
        <w:t xml:space="preserve"> min</w:t>
      </w:r>
      <w:r w:rsidR="00800B40" w:rsidRPr="00D10206">
        <w:rPr>
          <w:color w:val="000000" w:themeColor="text1"/>
        </w:rPr>
        <w:t>)</w:t>
      </w:r>
      <w:r w:rsidR="00AA7EE7" w:rsidRPr="00D10206">
        <w:rPr>
          <w:color w:val="000000" w:themeColor="text1"/>
        </w:rPr>
        <w:t xml:space="preserve">, it is possible </w:t>
      </w:r>
      <w:r w:rsidR="00AA7EE7" w:rsidRPr="00D10206">
        <w:rPr>
          <w:color w:val="000000" w:themeColor="text1"/>
        </w:rPr>
        <w:lastRenderedPageBreak/>
        <w:t>to</w:t>
      </w:r>
      <w:r w:rsidRPr="00D10206">
        <w:rPr>
          <w:color w:val="000000" w:themeColor="text1"/>
        </w:rPr>
        <w:t xml:space="preserve"> increase the concentration of d-</w:t>
      </w:r>
      <w:r w:rsidR="00145D05">
        <w:rPr>
          <w:color w:val="000000" w:themeColor="text1"/>
        </w:rPr>
        <w:t>T</w:t>
      </w:r>
      <w:r w:rsidR="00F02722" w:rsidRPr="00D10206">
        <w:rPr>
          <w:color w:val="000000" w:themeColor="text1"/>
        </w:rPr>
        <w:t>ubocurarine</w:t>
      </w:r>
      <w:r w:rsidRPr="00D10206">
        <w:rPr>
          <w:color w:val="000000" w:themeColor="text1"/>
        </w:rPr>
        <w:t xml:space="preserve"> (LD</w:t>
      </w:r>
      <w:r w:rsidRPr="00D10206">
        <w:rPr>
          <w:color w:val="000000" w:themeColor="text1"/>
          <w:vertAlign w:val="subscript"/>
        </w:rPr>
        <w:t>50</w:t>
      </w:r>
      <w:r w:rsidRPr="00D10206">
        <w:rPr>
          <w:color w:val="000000" w:themeColor="text1"/>
        </w:rPr>
        <w:t xml:space="preserve"> for mice is 0</w:t>
      </w:r>
      <w:r w:rsidR="00655C81">
        <w:rPr>
          <w:color w:val="000000" w:themeColor="text1"/>
        </w:rPr>
        <w:t>.</w:t>
      </w:r>
      <w:r w:rsidRPr="00D10206">
        <w:rPr>
          <w:color w:val="000000" w:themeColor="text1"/>
        </w:rPr>
        <w:t>13 mg/kg intravenously</w:t>
      </w:r>
      <w:r w:rsidR="00B924E6" w:rsidRPr="00D10206">
        <w:rPr>
          <w:color w:val="000000" w:themeColor="text1"/>
          <w:vertAlign w:val="superscript"/>
        </w:rPr>
        <w:t>12</w:t>
      </w:r>
      <w:r w:rsidRPr="00D10206">
        <w:rPr>
          <w:color w:val="000000" w:themeColor="text1"/>
        </w:rPr>
        <w:t xml:space="preserve">). </w:t>
      </w:r>
      <w:r w:rsidR="00104335">
        <w:rPr>
          <w:color w:val="000000" w:themeColor="text1"/>
        </w:rPr>
        <w:t>I</w:t>
      </w:r>
      <w:r w:rsidR="00AA7EE7" w:rsidRPr="00D10206">
        <w:rPr>
          <w:color w:val="000000" w:themeColor="text1"/>
        </w:rPr>
        <w:t>t is</w:t>
      </w:r>
      <w:r w:rsidR="000C14A3" w:rsidRPr="00D10206">
        <w:rPr>
          <w:color w:val="000000" w:themeColor="text1"/>
        </w:rPr>
        <w:t xml:space="preserve"> also</w:t>
      </w:r>
      <w:r w:rsidR="00AA7EE7" w:rsidRPr="00D10206">
        <w:rPr>
          <w:color w:val="000000" w:themeColor="text1"/>
        </w:rPr>
        <w:t xml:space="preserve"> possible to</w:t>
      </w:r>
      <w:r w:rsidR="000C14A3" w:rsidRPr="00D10206">
        <w:rPr>
          <w:color w:val="000000" w:themeColor="text1"/>
        </w:rPr>
        <w:t xml:space="preserve"> use</w:t>
      </w:r>
      <w:r w:rsidR="00F02722" w:rsidRPr="00D10206">
        <w:rPr>
          <w:color w:val="000000" w:themeColor="text1"/>
        </w:rPr>
        <w:t xml:space="preserve"> a</w:t>
      </w:r>
      <w:r w:rsidR="000C14A3" w:rsidRPr="00D10206">
        <w:rPr>
          <w:color w:val="000000" w:themeColor="text1"/>
        </w:rPr>
        <w:t xml:space="preserve"> different anesthetic</w:t>
      </w:r>
      <w:r w:rsidR="006D2356" w:rsidRPr="00D10206">
        <w:rPr>
          <w:color w:val="000000" w:themeColor="text1"/>
        </w:rPr>
        <w:t>,</w:t>
      </w:r>
      <w:r w:rsidR="000C14A3" w:rsidRPr="00D10206">
        <w:rPr>
          <w:color w:val="000000" w:themeColor="text1"/>
        </w:rPr>
        <w:t xml:space="preserve"> </w:t>
      </w:r>
      <w:r w:rsidR="00104335">
        <w:rPr>
          <w:color w:val="000000" w:themeColor="text1"/>
        </w:rPr>
        <w:t>such as</w:t>
      </w:r>
      <w:r w:rsidR="00104335" w:rsidRPr="00D10206">
        <w:rPr>
          <w:color w:val="000000" w:themeColor="text1"/>
        </w:rPr>
        <w:t xml:space="preserve"> </w:t>
      </w:r>
      <w:r w:rsidR="000C14A3" w:rsidRPr="00D10206">
        <w:rPr>
          <w:color w:val="000000" w:themeColor="text1"/>
        </w:rPr>
        <w:t>α-bungarotoxin</w:t>
      </w:r>
      <w:r w:rsidR="006D2356" w:rsidRPr="00D10206">
        <w:rPr>
          <w:color w:val="000000" w:themeColor="text1"/>
        </w:rPr>
        <w:t xml:space="preserve"> (working concentration: 1 mg/</w:t>
      </w:r>
      <w:r w:rsidR="00A87F5D" w:rsidRPr="00D10206">
        <w:rPr>
          <w:color w:val="000000" w:themeColor="text1"/>
        </w:rPr>
        <w:t>m</w:t>
      </w:r>
      <w:r w:rsidR="00A87F5D">
        <w:rPr>
          <w:color w:val="000000" w:themeColor="text1"/>
        </w:rPr>
        <w:t>L</w:t>
      </w:r>
      <w:r w:rsidR="006D2356" w:rsidRPr="00D10206">
        <w:rPr>
          <w:color w:val="000000" w:themeColor="text1"/>
        </w:rPr>
        <w:t>)</w:t>
      </w:r>
      <w:r w:rsidR="00104335">
        <w:rPr>
          <w:color w:val="000000" w:themeColor="text1"/>
        </w:rPr>
        <w:t>,</w:t>
      </w:r>
      <w:r w:rsidR="006D2356" w:rsidRPr="00D10206">
        <w:rPr>
          <w:color w:val="000000" w:themeColor="text1"/>
        </w:rPr>
        <w:t xml:space="preserve"> which has the same effect as </w:t>
      </w:r>
      <w:r w:rsidR="00D73427" w:rsidRPr="00D10206">
        <w:rPr>
          <w:color w:val="000000" w:themeColor="text1"/>
        </w:rPr>
        <w:t>c</w:t>
      </w:r>
      <w:r w:rsidR="006D2356" w:rsidRPr="00D10206">
        <w:rPr>
          <w:color w:val="000000" w:themeColor="text1"/>
        </w:rPr>
        <w:t xml:space="preserve">urare </w:t>
      </w:r>
      <w:proofErr w:type="gramStart"/>
      <w:r w:rsidR="006D2356" w:rsidRPr="00D10206">
        <w:rPr>
          <w:color w:val="000000" w:themeColor="text1"/>
        </w:rPr>
        <w:t>and also</w:t>
      </w:r>
      <w:proofErr w:type="gramEnd"/>
      <w:r w:rsidR="006D2356" w:rsidRPr="00D10206">
        <w:rPr>
          <w:color w:val="000000" w:themeColor="text1"/>
        </w:rPr>
        <w:t xml:space="preserve"> keeps the brain fully </w:t>
      </w:r>
      <w:r w:rsidR="00F02722" w:rsidRPr="00D10206">
        <w:rPr>
          <w:color w:val="000000" w:themeColor="text1"/>
        </w:rPr>
        <w:t>active</w:t>
      </w:r>
      <w:r w:rsidR="00B924E6" w:rsidRPr="00D10206">
        <w:rPr>
          <w:color w:val="000000" w:themeColor="text1"/>
          <w:vertAlign w:val="superscript"/>
        </w:rPr>
        <w:t>13</w:t>
      </w:r>
      <w:r w:rsidR="00703BC9" w:rsidRPr="00D10206">
        <w:rPr>
          <w:color w:val="000000" w:themeColor="text1"/>
        </w:rPr>
        <w:t>.</w:t>
      </w:r>
      <w:r w:rsidR="00D10206">
        <w:rPr>
          <w:color w:val="000000" w:themeColor="text1"/>
        </w:rPr>
        <w:t xml:space="preserve"> </w:t>
      </w:r>
      <w:r w:rsidR="00AA7EE7" w:rsidRPr="00D10206">
        <w:rPr>
          <w:color w:val="000000" w:themeColor="text1"/>
        </w:rPr>
        <w:t>I</w:t>
      </w:r>
      <w:r w:rsidR="00800B40" w:rsidRPr="00D10206">
        <w:rPr>
          <w:color w:val="000000" w:themeColor="text1"/>
        </w:rPr>
        <w:t xml:space="preserve">f a fully </w:t>
      </w:r>
      <w:r w:rsidR="00F02722" w:rsidRPr="00D10206">
        <w:rPr>
          <w:color w:val="000000" w:themeColor="text1"/>
        </w:rPr>
        <w:t>active</w:t>
      </w:r>
      <w:r w:rsidR="00800B40" w:rsidRPr="00D10206">
        <w:rPr>
          <w:color w:val="000000" w:themeColor="text1"/>
        </w:rPr>
        <w:t xml:space="preserve"> brain is not necessary for </w:t>
      </w:r>
      <w:r w:rsidR="00AA7EE7" w:rsidRPr="00D10206">
        <w:rPr>
          <w:color w:val="000000" w:themeColor="text1"/>
        </w:rPr>
        <w:t xml:space="preserve">the </w:t>
      </w:r>
      <w:r w:rsidR="00800B40" w:rsidRPr="00D10206">
        <w:rPr>
          <w:color w:val="000000" w:themeColor="text1"/>
        </w:rPr>
        <w:t xml:space="preserve">subject of interest, </w:t>
      </w:r>
      <w:r w:rsidR="00724C8E" w:rsidRPr="00D10206">
        <w:rPr>
          <w:color w:val="000000" w:themeColor="text1"/>
        </w:rPr>
        <w:t>T</w:t>
      </w:r>
      <w:r w:rsidR="00800B40" w:rsidRPr="00D10206">
        <w:rPr>
          <w:color w:val="000000" w:themeColor="text1"/>
        </w:rPr>
        <w:t>ricain</w:t>
      </w:r>
      <w:r w:rsidR="00F02722" w:rsidRPr="00D10206">
        <w:rPr>
          <w:color w:val="000000" w:themeColor="text1"/>
        </w:rPr>
        <w:t>e</w:t>
      </w:r>
      <w:r w:rsidR="00800B40" w:rsidRPr="00D10206">
        <w:rPr>
          <w:color w:val="000000" w:themeColor="text1"/>
        </w:rPr>
        <w:t xml:space="preserve"> in a non-lethal dos</w:t>
      </w:r>
      <w:r w:rsidR="006A2A14" w:rsidRPr="00D10206">
        <w:rPr>
          <w:color w:val="000000" w:themeColor="text1"/>
        </w:rPr>
        <w:t>e</w:t>
      </w:r>
      <w:r w:rsidR="00DC7D06" w:rsidRPr="00D10206">
        <w:rPr>
          <w:color w:val="000000" w:themeColor="text1"/>
        </w:rPr>
        <w:t xml:space="preserve"> (0</w:t>
      </w:r>
      <w:r w:rsidR="00D10206">
        <w:rPr>
          <w:color w:val="000000" w:themeColor="text1"/>
        </w:rPr>
        <w:t>.</w:t>
      </w:r>
      <w:r w:rsidR="00DC7D06" w:rsidRPr="00D10206">
        <w:rPr>
          <w:color w:val="000000" w:themeColor="text1"/>
        </w:rPr>
        <w:t>02%)</w:t>
      </w:r>
      <w:r w:rsidR="00800B40" w:rsidRPr="00D10206">
        <w:rPr>
          <w:color w:val="000000" w:themeColor="text1"/>
        </w:rPr>
        <w:t xml:space="preserve"> </w:t>
      </w:r>
      <w:r w:rsidR="00AA7EE7" w:rsidRPr="00D10206">
        <w:rPr>
          <w:color w:val="000000" w:themeColor="text1"/>
        </w:rPr>
        <w:t xml:space="preserve">is also an option </w:t>
      </w:r>
      <w:r w:rsidR="00800B40" w:rsidRPr="00D10206">
        <w:rPr>
          <w:color w:val="000000" w:themeColor="text1"/>
        </w:rPr>
        <w:t>to fully anesthetize the larvae</w:t>
      </w:r>
      <w:r w:rsidR="00900292" w:rsidRPr="00D10206">
        <w:rPr>
          <w:color w:val="000000" w:themeColor="text1"/>
        </w:rPr>
        <w:t xml:space="preserve">. </w:t>
      </w:r>
      <w:r w:rsidR="00104335">
        <w:rPr>
          <w:color w:val="000000" w:themeColor="text1"/>
        </w:rPr>
        <w:t>However,</w:t>
      </w:r>
      <w:r w:rsidR="00104335" w:rsidRPr="00D10206">
        <w:rPr>
          <w:color w:val="000000" w:themeColor="text1"/>
        </w:rPr>
        <w:t xml:space="preserve"> </w:t>
      </w:r>
      <w:r w:rsidR="00B924E6" w:rsidRPr="00D10206">
        <w:rPr>
          <w:color w:val="000000" w:themeColor="text1"/>
        </w:rPr>
        <w:t>T</w:t>
      </w:r>
      <w:r w:rsidR="00900292" w:rsidRPr="00D10206">
        <w:rPr>
          <w:color w:val="000000" w:themeColor="text1"/>
        </w:rPr>
        <w:t>ricain</w:t>
      </w:r>
      <w:r w:rsidR="00F02722" w:rsidRPr="00D10206">
        <w:rPr>
          <w:color w:val="000000" w:themeColor="text1"/>
        </w:rPr>
        <w:t>e</w:t>
      </w:r>
      <w:r w:rsidR="00900292" w:rsidRPr="00D10206">
        <w:rPr>
          <w:color w:val="000000" w:themeColor="text1"/>
        </w:rPr>
        <w:t xml:space="preserve"> blocks sodium-channels</w:t>
      </w:r>
      <w:r w:rsidR="00F02722" w:rsidRPr="00D10206">
        <w:rPr>
          <w:color w:val="000000" w:themeColor="text1"/>
        </w:rPr>
        <w:t xml:space="preserve">, thereby impairing </w:t>
      </w:r>
      <w:r w:rsidR="00900292" w:rsidRPr="00D10206">
        <w:rPr>
          <w:color w:val="000000" w:themeColor="text1"/>
        </w:rPr>
        <w:t>brain activit</w:t>
      </w:r>
      <w:r w:rsidR="00F02722" w:rsidRPr="00D10206">
        <w:rPr>
          <w:color w:val="000000" w:themeColor="text1"/>
        </w:rPr>
        <w:t>y</w:t>
      </w:r>
      <w:r w:rsidR="005A15A1" w:rsidRPr="00D10206">
        <w:rPr>
          <w:color w:val="000000" w:themeColor="text1"/>
          <w:vertAlign w:val="superscript"/>
        </w:rPr>
        <w:t>1</w:t>
      </w:r>
      <w:r w:rsidR="00B924E6" w:rsidRPr="00D10206">
        <w:rPr>
          <w:color w:val="000000" w:themeColor="text1"/>
          <w:vertAlign w:val="superscript"/>
        </w:rPr>
        <w:t>4</w:t>
      </w:r>
      <w:r w:rsidR="00703BC9" w:rsidRPr="00D10206">
        <w:rPr>
          <w:color w:val="000000" w:themeColor="text1"/>
        </w:rPr>
        <w:t>.</w:t>
      </w:r>
    </w:p>
    <w:p w14:paraId="5ADB10D7" w14:textId="77777777" w:rsidR="00A77AB7" w:rsidRPr="00D10206" w:rsidRDefault="00A77AB7" w:rsidP="00D10206">
      <w:pPr>
        <w:pStyle w:val="ListParagraph"/>
        <w:ind w:left="0"/>
        <w:rPr>
          <w:color w:val="000000" w:themeColor="text1"/>
          <w:highlight w:val="yellow"/>
        </w:rPr>
      </w:pPr>
    </w:p>
    <w:p w14:paraId="5D0174E7" w14:textId="515A09F5" w:rsidR="00900292" w:rsidRPr="00D10206" w:rsidRDefault="00900292" w:rsidP="00D10206">
      <w:pPr>
        <w:pStyle w:val="ListParagraph"/>
        <w:numPr>
          <w:ilvl w:val="1"/>
          <w:numId w:val="17"/>
        </w:numPr>
        <w:ind w:left="0" w:firstLine="0"/>
        <w:rPr>
          <w:color w:val="000000" w:themeColor="text1"/>
          <w:highlight w:val="yellow"/>
        </w:rPr>
      </w:pPr>
      <w:r w:rsidRPr="00D10206">
        <w:rPr>
          <w:color w:val="000000" w:themeColor="text1"/>
          <w:highlight w:val="yellow"/>
        </w:rPr>
        <w:t xml:space="preserve">Prepare the </w:t>
      </w:r>
      <w:r w:rsidR="00AA7EE7" w:rsidRPr="00D10206">
        <w:rPr>
          <w:color w:val="000000" w:themeColor="text1"/>
          <w:highlight w:val="yellow"/>
        </w:rPr>
        <w:t>mounting</w:t>
      </w:r>
      <w:r w:rsidRPr="00D10206">
        <w:rPr>
          <w:color w:val="000000" w:themeColor="text1"/>
          <w:highlight w:val="yellow"/>
        </w:rPr>
        <w:t xml:space="preserve"> chamber by taking the lid of the</w:t>
      </w:r>
      <w:r w:rsidR="00145D05">
        <w:rPr>
          <w:rFonts w:ascii="Cambria Math" w:hAnsi="Cambria Math"/>
          <w:color w:val="000000" w:themeColor="text1"/>
          <w:highlight w:val="yellow"/>
        </w:rPr>
        <w:t xml:space="preserve"> </w:t>
      </w:r>
      <w:r w:rsidRPr="00D10206">
        <w:rPr>
          <w:color w:val="000000" w:themeColor="text1"/>
          <w:highlight w:val="yellow"/>
        </w:rPr>
        <w:t xml:space="preserve">35 mm </w:t>
      </w:r>
      <w:r w:rsidR="00145D05">
        <w:rPr>
          <w:color w:val="000000" w:themeColor="text1"/>
          <w:highlight w:val="yellow"/>
        </w:rPr>
        <w:t xml:space="preserve">diameter </w:t>
      </w:r>
      <w:r w:rsidRPr="00D10206">
        <w:rPr>
          <w:color w:val="000000" w:themeColor="text1"/>
          <w:highlight w:val="yellow"/>
        </w:rPr>
        <w:t>Petri dish</w:t>
      </w:r>
      <w:r w:rsidR="006700E9" w:rsidRPr="00D10206">
        <w:rPr>
          <w:color w:val="000000" w:themeColor="text1"/>
          <w:highlight w:val="yellow"/>
        </w:rPr>
        <w:t xml:space="preserve">, flip </w:t>
      </w:r>
      <w:r w:rsidR="00F02722" w:rsidRPr="00D10206">
        <w:rPr>
          <w:color w:val="000000" w:themeColor="text1"/>
          <w:highlight w:val="yellow"/>
        </w:rPr>
        <w:t>the lid</w:t>
      </w:r>
      <w:r w:rsidR="006700E9" w:rsidRPr="00D10206">
        <w:rPr>
          <w:color w:val="000000" w:themeColor="text1"/>
          <w:highlight w:val="yellow"/>
        </w:rPr>
        <w:t xml:space="preserve"> upside down</w:t>
      </w:r>
      <w:r w:rsidR="00104335">
        <w:rPr>
          <w:color w:val="000000" w:themeColor="text1"/>
          <w:highlight w:val="yellow"/>
        </w:rPr>
        <w:t>,</w:t>
      </w:r>
      <w:r w:rsidRPr="00D10206">
        <w:rPr>
          <w:color w:val="000000" w:themeColor="text1"/>
          <w:highlight w:val="yellow"/>
        </w:rPr>
        <w:t xml:space="preserve"> and place a </w:t>
      </w:r>
      <w:r w:rsidR="00752DBE" w:rsidRPr="00D10206">
        <w:rPr>
          <w:color w:val="000000" w:themeColor="text1"/>
          <w:highlight w:val="yellow"/>
        </w:rPr>
        <w:t xml:space="preserve">square </w:t>
      </w:r>
      <w:r w:rsidRPr="00D10206">
        <w:rPr>
          <w:color w:val="000000" w:themeColor="text1"/>
          <w:highlight w:val="yellow"/>
        </w:rPr>
        <w:t>glass coverslip</w:t>
      </w:r>
      <w:r w:rsidR="006700E9" w:rsidRPr="00D10206">
        <w:rPr>
          <w:color w:val="000000" w:themeColor="text1"/>
          <w:highlight w:val="yellow"/>
        </w:rPr>
        <w:t xml:space="preserve"> (24 x 24 mm) on the bottom of the lid</w:t>
      </w:r>
      <w:r w:rsidR="00F02722" w:rsidRPr="00D10206">
        <w:rPr>
          <w:color w:val="000000" w:themeColor="text1"/>
          <w:highlight w:val="yellow"/>
        </w:rPr>
        <w:t>.</w:t>
      </w:r>
      <w:r w:rsidR="00F00D16" w:rsidRPr="00D10206">
        <w:rPr>
          <w:color w:val="000000" w:themeColor="text1"/>
          <w:highlight w:val="yellow"/>
        </w:rPr>
        <w:t xml:space="preserve"> See </w:t>
      </w:r>
      <w:r w:rsidR="00F00D16" w:rsidRPr="00D458B8">
        <w:rPr>
          <w:b/>
          <w:bCs/>
          <w:color w:val="000000" w:themeColor="text1"/>
          <w:highlight w:val="yellow"/>
        </w:rPr>
        <w:t>Figure 1</w:t>
      </w:r>
      <w:r w:rsidR="00F00D16" w:rsidRPr="00D10206">
        <w:rPr>
          <w:color w:val="000000" w:themeColor="text1"/>
          <w:highlight w:val="yellow"/>
        </w:rPr>
        <w:t xml:space="preserve"> (upper part) for a </w:t>
      </w:r>
      <w:r w:rsidR="00F14670" w:rsidRPr="00D10206">
        <w:rPr>
          <w:color w:val="000000" w:themeColor="text1"/>
          <w:highlight w:val="yellow"/>
        </w:rPr>
        <w:t>schematic</w:t>
      </w:r>
      <w:r w:rsidR="00F00D16" w:rsidRPr="00D10206">
        <w:rPr>
          <w:color w:val="000000" w:themeColor="text1"/>
          <w:highlight w:val="yellow"/>
        </w:rPr>
        <w:t xml:space="preserve"> description of these steps.</w:t>
      </w:r>
      <w:r w:rsidR="002B10D4" w:rsidRPr="00D10206">
        <w:rPr>
          <w:color w:val="000000" w:themeColor="text1"/>
          <w:highlight w:val="yellow"/>
        </w:rPr>
        <w:t xml:space="preserve"> The smoother surface of the </w:t>
      </w:r>
      <w:r w:rsidR="00145D05">
        <w:rPr>
          <w:color w:val="000000" w:themeColor="text1"/>
          <w:highlight w:val="yellow"/>
        </w:rPr>
        <w:t>g</w:t>
      </w:r>
      <w:r w:rsidR="002B10D4" w:rsidRPr="00D10206">
        <w:rPr>
          <w:color w:val="000000" w:themeColor="text1"/>
          <w:highlight w:val="yellow"/>
        </w:rPr>
        <w:t>lass prevents slipping away of the agarose block</w:t>
      </w:r>
      <w:r w:rsidR="00104335">
        <w:rPr>
          <w:color w:val="000000" w:themeColor="text1"/>
          <w:highlight w:val="yellow"/>
        </w:rPr>
        <w:t>,</w:t>
      </w:r>
      <w:r w:rsidR="002B10D4" w:rsidRPr="00D10206">
        <w:rPr>
          <w:color w:val="000000" w:themeColor="text1"/>
          <w:highlight w:val="yellow"/>
        </w:rPr>
        <w:t xml:space="preserve"> which contains the larvae during the skull opening procedure.</w:t>
      </w:r>
    </w:p>
    <w:p w14:paraId="2E3BB7B0" w14:textId="77777777" w:rsidR="00A77AB7" w:rsidRPr="00D10206" w:rsidRDefault="00A77AB7" w:rsidP="00D10206">
      <w:pPr>
        <w:pStyle w:val="ListParagraph"/>
        <w:ind w:left="0"/>
        <w:rPr>
          <w:color w:val="000000" w:themeColor="text1"/>
          <w:highlight w:val="yellow"/>
        </w:rPr>
      </w:pPr>
    </w:p>
    <w:p w14:paraId="6D3B6FE1" w14:textId="2FC9BC19" w:rsidR="00024A12" w:rsidRPr="00D10206" w:rsidRDefault="006700E9" w:rsidP="00D10206">
      <w:pPr>
        <w:pStyle w:val="ListParagraph"/>
        <w:numPr>
          <w:ilvl w:val="1"/>
          <w:numId w:val="17"/>
        </w:numPr>
        <w:ind w:left="0" w:firstLine="0"/>
        <w:rPr>
          <w:color w:val="000000" w:themeColor="text1"/>
          <w:highlight w:val="yellow"/>
        </w:rPr>
      </w:pPr>
      <w:r w:rsidRPr="00D10206">
        <w:rPr>
          <w:color w:val="000000" w:themeColor="text1"/>
          <w:highlight w:val="yellow"/>
        </w:rPr>
        <w:t>Aliquot the amount of ACSF needed for the day in an appropriate v</w:t>
      </w:r>
      <w:r w:rsidR="00646AB9" w:rsidRPr="00D10206">
        <w:rPr>
          <w:color w:val="000000" w:themeColor="text1"/>
          <w:highlight w:val="yellow"/>
        </w:rPr>
        <w:t>ial</w:t>
      </w:r>
      <w:r w:rsidRPr="00D10206">
        <w:rPr>
          <w:color w:val="000000" w:themeColor="text1"/>
          <w:highlight w:val="yellow"/>
        </w:rPr>
        <w:t xml:space="preserve"> (e.g.</w:t>
      </w:r>
      <w:r w:rsidR="00104335">
        <w:rPr>
          <w:color w:val="000000" w:themeColor="text1"/>
          <w:highlight w:val="yellow"/>
        </w:rPr>
        <w:t>,</w:t>
      </w:r>
      <w:r w:rsidRPr="00D10206">
        <w:rPr>
          <w:color w:val="000000" w:themeColor="text1"/>
          <w:highlight w:val="yellow"/>
        </w:rPr>
        <w:t xml:space="preserve"> 50 </w:t>
      </w:r>
      <w:r w:rsidR="00655C81" w:rsidRPr="00D10206">
        <w:rPr>
          <w:color w:val="000000" w:themeColor="text1"/>
          <w:highlight w:val="yellow"/>
        </w:rPr>
        <w:t>m</w:t>
      </w:r>
      <w:r w:rsidR="00655C81">
        <w:rPr>
          <w:color w:val="000000" w:themeColor="text1"/>
          <w:highlight w:val="yellow"/>
        </w:rPr>
        <w:t>L</w:t>
      </w:r>
      <w:r w:rsidR="00655C81" w:rsidRPr="00D10206">
        <w:rPr>
          <w:color w:val="000000" w:themeColor="text1"/>
          <w:highlight w:val="yellow"/>
        </w:rPr>
        <w:t xml:space="preserve"> </w:t>
      </w:r>
      <w:r w:rsidRPr="00D10206">
        <w:rPr>
          <w:color w:val="000000" w:themeColor="text1"/>
          <w:highlight w:val="yellow"/>
        </w:rPr>
        <w:t xml:space="preserve">tube, beaker, </w:t>
      </w:r>
      <w:proofErr w:type="spellStart"/>
      <w:r w:rsidRPr="00D10206">
        <w:rPr>
          <w:color w:val="000000" w:themeColor="text1"/>
          <w:highlight w:val="yellow"/>
        </w:rPr>
        <w:t>schott</w:t>
      </w:r>
      <w:proofErr w:type="spellEnd"/>
      <w:r w:rsidRPr="00D10206">
        <w:rPr>
          <w:color w:val="000000" w:themeColor="text1"/>
          <w:highlight w:val="yellow"/>
        </w:rPr>
        <w:t xml:space="preserve">-bottle, etc.) and </w:t>
      </w:r>
      <w:r w:rsidR="00C92043" w:rsidRPr="00D10206">
        <w:rPr>
          <w:color w:val="000000" w:themeColor="text1"/>
          <w:highlight w:val="yellow"/>
        </w:rPr>
        <w:t xml:space="preserve">oxygenate it with </w:t>
      </w:r>
      <w:r w:rsidR="00D73427" w:rsidRPr="00D10206">
        <w:rPr>
          <w:color w:val="000000" w:themeColor="text1"/>
          <w:highlight w:val="yellow"/>
        </w:rPr>
        <w:t>c</w:t>
      </w:r>
      <w:r w:rsidR="00C92043" w:rsidRPr="00D10206">
        <w:rPr>
          <w:color w:val="000000" w:themeColor="text1"/>
          <w:highlight w:val="yellow"/>
        </w:rPr>
        <w:t>arbogen</w:t>
      </w:r>
      <w:r w:rsidRPr="00D10206">
        <w:rPr>
          <w:color w:val="000000" w:themeColor="text1"/>
          <w:highlight w:val="yellow"/>
        </w:rPr>
        <w:t xml:space="preserve"> (5% CO</w:t>
      </w:r>
      <w:r w:rsidRPr="00D10206">
        <w:rPr>
          <w:color w:val="000000" w:themeColor="text1"/>
          <w:highlight w:val="yellow"/>
          <w:vertAlign w:val="subscript"/>
        </w:rPr>
        <w:t>2</w:t>
      </w:r>
      <w:r w:rsidRPr="00D10206">
        <w:rPr>
          <w:color w:val="000000" w:themeColor="text1"/>
          <w:highlight w:val="yellow"/>
        </w:rPr>
        <w:t>, 95% O</w:t>
      </w:r>
      <w:r w:rsidRPr="00D10206">
        <w:rPr>
          <w:color w:val="000000" w:themeColor="text1"/>
          <w:highlight w:val="yellow"/>
          <w:vertAlign w:val="subscript"/>
        </w:rPr>
        <w:t>2</w:t>
      </w:r>
      <w:r w:rsidRPr="00D10206">
        <w:rPr>
          <w:color w:val="000000" w:themeColor="text1"/>
          <w:highlight w:val="yellow"/>
        </w:rPr>
        <w:t>)</w:t>
      </w:r>
      <w:r w:rsidR="00C92043" w:rsidRPr="00D10206">
        <w:rPr>
          <w:color w:val="000000" w:themeColor="text1"/>
          <w:highlight w:val="yellow"/>
        </w:rPr>
        <w:t>.</w:t>
      </w:r>
      <w:r w:rsidR="0064276E" w:rsidRPr="00D10206">
        <w:rPr>
          <w:color w:val="000000" w:themeColor="text1"/>
          <w:highlight w:val="yellow"/>
        </w:rPr>
        <w:t xml:space="preserve"> If imaging only morphology (e.g.</w:t>
      </w:r>
      <w:r w:rsidR="00104335">
        <w:rPr>
          <w:color w:val="000000" w:themeColor="text1"/>
          <w:highlight w:val="yellow"/>
        </w:rPr>
        <w:t>,</w:t>
      </w:r>
      <w:r w:rsidR="0064276E" w:rsidRPr="00D10206">
        <w:rPr>
          <w:color w:val="000000" w:themeColor="text1"/>
          <w:highlight w:val="yellow"/>
        </w:rPr>
        <w:t xml:space="preserve"> </w:t>
      </w:r>
      <w:proofErr w:type="spellStart"/>
      <w:r w:rsidR="00145D05">
        <w:rPr>
          <w:color w:val="000000" w:themeColor="text1"/>
          <w:highlight w:val="yellow"/>
        </w:rPr>
        <w:t>f</w:t>
      </w:r>
      <w:r w:rsidR="00145D05" w:rsidRPr="00D10206">
        <w:rPr>
          <w:color w:val="000000" w:themeColor="text1"/>
          <w:highlight w:val="yellow"/>
        </w:rPr>
        <w:t>lourescence</w:t>
      </w:r>
      <w:proofErr w:type="spellEnd"/>
      <w:r w:rsidR="00145D05" w:rsidRPr="00D10206">
        <w:rPr>
          <w:color w:val="000000" w:themeColor="text1"/>
          <w:highlight w:val="yellow"/>
        </w:rPr>
        <w:t xml:space="preserve"> </w:t>
      </w:r>
      <w:r w:rsidR="0064276E" w:rsidRPr="00D10206">
        <w:rPr>
          <w:color w:val="000000" w:themeColor="text1"/>
          <w:highlight w:val="yellow"/>
        </w:rPr>
        <w:t>patterns) ACSF is still necessary to ensure the integrity of the brain and that</w:t>
      </w:r>
      <w:r w:rsidR="00830A0F" w:rsidRPr="00D10206">
        <w:rPr>
          <w:color w:val="000000" w:themeColor="text1"/>
          <w:highlight w:val="yellow"/>
        </w:rPr>
        <w:t xml:space="preserve"> cells</w:t>
      </w:r>
      <w:r w:rsidR="0064276E" w:rsidRPr="00D10206">
        <w:rPr>
          <w:color w:val="000000" w:themeColor="text1"/>
          <w:highlight w:val="yellow"/>
        </w:rPr>
        <w:t xml:space="preserve"> are not </w:t>
      </w:r>
      <w:r w:rsidR="00830A0F" w:rsidRPr="00D10206">
        <w:rPr>
          <w:color w:val="000000" w:themeColor="text1"/>
          <w:highlight w:val="yellow"/>
        </w:rPr>
        <w:t>negatively influenced</w:t>
      </w:r>
      <w:r w:rsidR="0064276E" w:rsidRPr="00D10206">
        <w:rPr>
          <w:color w:val="000000" w:themeColor="text1"/>
          <w:highlight w:val="yellow"/>
        </w:rPr>
        <w:t xml:space="preserve"> by osmolarity effects but oxygenation of the ACSF is not needed.</w:t>
      </w:r>
      <w:r w:rsidR="00D10206">
        <w:rPr>
          <w:color w:val="000000" w:themeColor="text1"/>
          <w:highlight w:val="yellow"/>
        </w:rPr>
        <w:t xml:space="preserve"> </w:t>
      </w:r>
      <w:r w:rsidR="00D10206" w:rsidRPr="00D10206">
        <w:rPr>
          <w:color w:val="000000" w:themeColor="text1"/>
          <w:highlight w:val="yellow"/>
        </w:rPr>
        <w:t>This step only needs to be done when full brain activity is necessary for imaging</w:t>
      </w:r>
      <w:r w:rsidR="00D10206">
        <w:rPr>
          <w:color w:val="000000" w:themeColor="text1"/>
          <w:highlight w:val="yellow"/>
        </w:rPr>
        <w:t>.</w:t>
      </w:r>
    </w:p>
    <w:p w14:paraId="18D52006" w14:textId="77777777" w:rsidR="00A77AB7" w:rsidRPr="00D10206" w:rsidRDefault="00A77AB7" w:rsidP="00D10206">
      <w:pPr>
        <w:pStyle w:val="ListParagraph"/>
        <w:ind w:left="0"/>
        <w:rPr>
          <w:color w:val="000000" w:themeColor="text1"/>
        </w:rPr>
      </w:pPr>
    </w:p>
    <w:p w14:paraId="7D5BD5FE" w14:textId="2236175B" w:rsidR="00024A12" w:rsidRPr="00D10206" w:rsidRDefault="006700E9" w:rsidP="00D10206">
      <w:pPr>
        <w:pStyle w:val="ListParagraph"/>
        <w:ind w:left="0"/>
        <w:rPr>
          <w:color w:val="000000" w:themeColor="text1"/>
        </w:rPr>
      </w:pPr>
      <w:r w:rsidRPr="00D10206">
        <w:rPr>
          <w:color w:val="000000" w:themeColor="text1"/>
        </w:rPr>
        <w:t xml:space="preserve">NOTE: </w:t>
      </w:r>
      <w:r w:rsidR="00AA7EE7" w:rsidRPr="00D10206">
        <w:rPr>
          <w:color w:val="000000" w:themeColor="text1"/>
        </w:rPr>
        <w:t>F</w:t>
      </w:r>
      <w:r w:rsidRPr="00D10206">
        <w:rPr>
          <w:color w:val="000000" w:themeColor="text1"/>
        </w:rPr>
        <w:t xml:space="preserve">or optimal </w:t>
      </w:r>
      <w:r w:rsidR="002B2033" w:rsidRPr="00D10206">
        <w:rPr>
          <w:color w:val="000000" w:themeColor="text1"/>
        </w:rPr>
        <w:t>oxygen saturation</w:t>
      </w:r>
      <w:r w:rsidRPr="00D10206">
        <w:rPr>
          <w:color w:val="000000" w:themeColor="text1"/>
        </w:rPr>
        <w:t xml:space="preserve"> of the medium, add an air stone to the end of the carbogen tube</w:t>
      </w:r>
      <w:r w:rsidR="0047326A" w:rsidRPr="00D10206">
        <w:rPr>
          <w:color w:val="000000" w:themeColor="text1"/>
        </w:rPr>
        <w:t xml:space="preserve">. </w:t>
      </w:r>
      <w:r w:rsidR="00AA7EE7" w:rsidRPr="00D10206">
        <w:rPr>
          <w:color w:val="000000" w:themeColor="text1"/>
        </w:rPr>
        <w:t>To guarantee a sufficiently high oxygen level</w:t>
      </w:r>
      <w:r w:rsidR="00817DF8" w:rsidRPr="00D10206">
        <w:rPr>
          <w:color w:val="000000" w:themeColor="text1"/>
        </w:rPr>
        <w:t>, it is necessary</w:t>
      </w:r>
      <w:r w:rsidR="0047326A" w:rsidRPr="00D10206">
        <w:rPr>
          <w:color w:val="000000" w:themeColor="text1"/>
        </w:rPr>
        <w:t xml:space="preserve"> to exchange the ACSF in the </w:t>
      </w:r>
      <w:r w:rsidR="004E6C94" w:rsidRPr="00D10206">
        <w:rPr>
          <w:color w:val="000000" w:themeColor="text1"/>
        </w:rPr>
        <w:t>imaging</w:t>
      </w:r>
      <w:r w:rsidR="0047326A" w:rsidRPr="00D10206">
        <w:rPr>
          <w:color w:val="000000" w:themeColor="text1"/>
        </w:rPr>
        <w:t xml:space="preserve"> chamber</w:t>
      </w:r>
      <w:r w:rsidR="004E6C94" w:rsidRPr="00D10206">
        <w:rPr>
          <w:color w:val="000000" w:themeColor="text1"/>
        </w:rPr>
        <w:t>s</w:t>
      </w:r>
      <w:r w:rsidR="0047326A" w:rsidRPr="00D10206">
        <w:rPr>
          <w:color w:val="000000" w:themeColor="text1"/>
        </w:rPr>
        <w:t xml:space="preserve"> with freshly oxygenated ACSF every 20</w:t>
      </w:r>
      <w:r w:rsidR="00B7298B">
        <w:rPr>
          <w:color w:val="000000" w:themeColor="text1"/>
        </w:rPr>
        <w:t>–</w:t>
      </w:r>
      <w:r w:rsidR="0047326A" w:rsidRPr="00D10206">
        <w:rPr>
          <w:color w:val="000000" w:themeColor="text1"/>
        </w:rPr>
        <w:t>60 min,</w:t>
      </w:r>
      <w:r w:rsidR="009C7765" w:rsidRPr="00D10206">
        <w:rPr>
          <w:color w:val="000000" w:themeColor="text1"/>
        </w:rPr>
        <w:t xml:space="preserve"> depending o</w:t>
      </w:r>
      <w:r w:rsidR="00241F9D" w:rsidRPr="00D10206">
        <w:rPr>
          <w:color w:val="000000" w:themeColor="text1"/>
        </w:rPr>
        <w:t>n</w:t>
      </w:r>
      <w:r w:rsidR="009C7765" w:rsidRPr="00D10206">
        <w:rPr>
          <w:color w:val="000000" w:themeColor="text1"/>
        </w:rPr>
        <w:t xml:space="preserve"> the number and age of larvae embedded in the same imaging chamber (e.g.</w:t>
      </w:r>
      <w:r w:rsidR="00B7298B">
        <w:rPr>
          <w:color w:val="000000" w:themeColor="text1"/>
        </w:rPr>
        <w:t>,</w:t>
      </w:r>
      <w:r w:rsidR="009C7765" w:rsidRPr="00D10206">
        <w:rPr>
          <w:color w:val="000000" w:themeColor="text1"/>
        </w:rPr>
        <w:t xml:space="preserve"> </w:t>
      </w:r>
      <w:r w:rsidR="00B7298B">
        <w:rPr>
          <w:color w:val="000000" w:themeColor="text1"/>
        </w:rPr>
        <w:t>F</w:t>
      </w:r>
      <w:r w:rsidR="009C7765" w:rsidRPr="00D10206">
        <w:rPr>
          <w:color w:val="000000" w:themeColor="text1"/>
        </w:rPr>
        <w:t xml:space="preserve">or a single embedded larvae ACSF exchange every hour is sufficient. For </w:t>
      </w:r>
      <w:r w:rsidR="00241F9D" w:rsidRPr="00D10206">
        <w:rPr>
          <w:color w:val="000000" w:themeColor="text1"/>
        </w:rPr>
        <w:t>six</w:t>
      </w:r>
      <w:r w:rsidR="009C7765" w:rsidRPr="00D10206">
        <w:rPr>
          <w:color w:val="000000" w:themeColor="text1"/>
        </w:rPr>
        <w:t xml:space="preserve"> larvae older </w:t>
      </w:r>
      <w:r w:rsidR="00796F62">
        <w:rPr>
          <w:color w:val="000000" w:themeColor="text1"/>
        </w:rPr>
        <w:t>than</w:t>
      </w:r>
      <w:r w:rsidR="009C7765" w:rsidRPr="00D10206">
        <w:rPr>
          <w:color w:val="000000" w:themeColor="text1"/>
        </w:rPr>
        <w:t xml:space="preserve"> 14 </w:t>
      </w:r>
      <w:proofErr w:type="spellStart"/>
      <w:r w:rsidR="009C7765" w:rsidRPr="00D10206">
        <w:rPr>
          <w:color w:val="000000" w:themeColor="text1"/>
        </w:rPr>
        <w:t>dpf</w:t>
      </w:r>
      <w:proofErr w:type="spellEnd"/>
      <w:r w:rsidR="00241F9D" w:rsidRPr="00D10206">
        <w:rPr>
          <w:color w:val="000000" w:themeColor="text1"/>
        </w:rPr>
        <w:t xml:space="preserve"> embedded in parallel</w:t>
      </w:r>
      <w:r w:rsidR="00B7298B">
        <w:rPr>
          <w:color w:val="000000" w:themeColor="text1"/>
        </w:rPr>
        <w:t>,</w:t>
      </w:r>
      <w:r w:rsidR="009C7765" w:rsidRPr="00D10206">
        <w:rPr>
          <w:color w:val="000000" w:themeColor="text1"/>
        </w:rPr>
        <w:t xml:space="preserve"> </w:t>
      </w:r>
      <w:r w:rsidR="00241F9D" w:rsidRPr="00D10206">
        <w:rPr>
          <w:color w:val="000000" w:themeColor="text1"/>
        </w:rPr>
        <w:t>exchanging ACSF every 20 min is necessary)</w:t>
      </w:r>
      <w:r w:rsidR="0047326A" w:rsidRPr="00D10206">
        <w:rPr>
          <w:color w:val="000000" w:themeColor="text1"/>
        </w:rPr>
        <w:t xml:space="preserve"> so plan the necessary amount of </w:t>
      </w:r>
      <w:r w:rsidR="00C92043" w:rsidRPr="00D10206">
        <w:t>oxygen saturated</w:t>
      </w:r>
      <w:r w:rsidR="0047326A" w:rsidRPr="00D10206">
        <w:t xml:space="preserve"> </w:t>
      </w:r>
      <w:r w:rsidR="0047326A" w:rsidRPr="00D10206">
        <w:rPr>
          <w:color w:val="000000" w:themeColor="text1"/>
        </w:rPr>
        <w:t xml:space="preserve">ACSF according to </w:t>
      </w:r>
      <w:r w:rsidR="00FF5650" w:rsidRPr="00D10206">
        <w:rPr>
          <w:color w:val="000000" w:themeColor="text1"/>
        </w:rPr>
        <w:t>the planned</w:t>
      </w:r>
      <w:r w:rsidR="0047326A" w:rsidRPr="00D10206">
        <w:rPr>
          <w:color w:val="000000" w:themeColor="text1"/>
        </w:rPr>
        <w:t xml:space="preserve"> experiment.</w:t>
      </w:r>
    </w:p>
    <w:p w14:paraId="08FD6DA7" w14:textId="77777777" w:rsidR="009B0D34" w:rsidRPr="00D10206" w:rsidRDefault="009B0D34" w:rsidP="00D10206">
      <w:pPr>
        <w:rPr>
          <w:b/>
          <w:color w:val="000000" w:themeColor="text1"/>
        </w:rPr>
      </w:pPr>
    </w:p>
    <w:p w14:paraId="60DE8373" w14:textId="0EE60A95" w:rsidR="000E44EB" w:rsidRPr="00D10206" w:rsidRDefault="000C14A3" w:rsidP="00D10206">
      <w:pPr>
        <w:rPr>
          <w:b/>
          <w:color w:val="000000" w:themeColor="text1"/>
        </w:rPr>
      </w:pPr>
      <w:r w:rsidRPr="00D10206">
        <w:rPr>
          <w:b/>
          <w:color w:val="000000" w:themeColor="text1"/>
        </w:rPr>
        <w:t>3.</w:t>
      </w:r>
      <w:r w:rsidR="00B7298B">
        <w:rPr>
          <w:b/>
          <w:color w:val="000000" w:themeColor="text1"/>
        </w:rPr>
        <w:tab/>
      </w:r>
      <w:r w:rsidR="00C43349" w:rsidRPr="00D10206">
        <w:rPr>
          <w:b/>
          <w:color w:val="000000" w:themeColor="text1"/>
        </w:rPr>
        <w:t>Embedding of the larvae</w:t>
      </w:r>
    </w:p>
    <w:p w14:paraId="67C533FC" w14:textId="2A30B525" w:rsidR="000C14A3" w:rsidRPr="00D10206" w:rsidRDefault="000C14A3" w:rsidP="00D10206"/>
    <w:p w14:paraId="706D94ED" w14:textId="7672F484" w:rsidR="00DC7D06" w:rsidRPr="00D10206" w:rsidRDefault="000C14A3" w:rsidP="00D10206">
      <w:pPr>
        <w:pStyle w:val="ListParagraph"/>
        <w:numPr>
          <w:ilvl w:val="1"/>
          <w:numId w:val="19"/>
        </w:numPr>
        <w:ind w:left="0" w:firstLine="0"/>
        <w:rPr>
          <w:highlight w:val="yellow"/>
        </w:rPr>
      </w:pPr>
      <w:r w:rsidRPr="00D10206">
        <w:rPr>
          <w:highlight w:val="yellow"/>
        </w:rPr>
        <w:t xml:space="preserve">Transfer the fully anesthetized larvae with a plastic </w:t>
      </w:r>
      <w:r w:rsidR="002B2033" w:rsidRPr="00D10206">
        <w:rPr>
          <w:highlight w:val="yellow"/>
        </w:rPr>
        <w:t>P</w:t>
      </w:r>
      <w:r w:rsidRPr="00D10206">
        <w:rPr>
          <w:highlight w:val="yellow"/>
        </w:rPr>
        <w:t xml:space="preserve">asteur pipette to the (in step 2.4) prepared </w:t>
      </w:r>
      <w:r w:rsidR="00C92043" w:rsidRPr="00D10206">
        <w:rPr>
          <w:highlight w:val="yellow"/>
        </w:rPr>
        <w:t>mounting</w:t>
      </w:r>
      <w:r w:rsidRPr="00D10206">
        <w:rPr>
          <w:highlight w:val="yellow"/>
        </w:rPr>
        <w:t xml:space="preserve"> chamber</w:t>
      </w:r>
      <w:r w:rsidR="006D2356" w:rsidRPr="00D10206">
        <w:rPr>
          <w:highlight w:val="yellow"/>
        </w:rPr>
        <w:t>. Then</w:t>
      </w:r>
      <w:r w:rsidR="00B7298B">
        <w:rPr>
          <w:highlight w:val="yellow"/>
        </w:rPr>
        <w:t>,</w:t>
      </w:r>
      <w:r w:rsidR="006D2356" w:rsidRPr="00D10206">
        <w:rPr>
          <w:highlight w:val="yellow"/>
        </w:rPr>
        <w:t xml:space="preserve"> carefully remove the excess medium </w:t>
      </w:r>
      <w:r w:rsidR="00C92043" w:rsidRPr="00D10206">
        <w:rPr>
          <w:highlight w:val="yellow"/>
        </w:rPr>
        <w:t xml:space="preserve">to avoid </w:t>
      </w:r>
      <w:r w:rsidR="006D2356" w:rsidRPr="00D10206">
        <w:rPr>
          <w:highlight w:val="yellow"/>
        </w:rPr>
        <w:t>dilut</w:t>
      </w:r>
      <w:r w:rsidR="00C92043" w:rsidRPr="00D10206">
        <w:rPr>
          <w:highlight w:val="yellow"/>
        </w:rPr>
        <w:t>ion</w:t>
      </w:r>
      <w:r w:rsidR="006D2356" w:rsidRPr="00D10206">
        <w:rPr>
          <w:highlight w:val="yellow"/>
        </w:rPr>
        <w:t xml:space="preserve"> </w:t>
      </w:r>
      <w:r w:rsidR="00C92043" w:rsidRPr="00D10206">
        <w:rPr>
          <w:highlight w:val="yellow"/>
        </w:rPr>
        <w:t xml:space="preserve">of </w:t>
      </w:r>
      <w:r w:rsidR="006D2356" w:rsidRPr="00D10206">
        <w:rPr>
          <w:highlight w:val="yellow"/>
        </w:rPr>
        <w:t>the LM-</w:t>
      </w:r>
      <w:r w:rsidR="00D73427" w:rsidRPr="00D10206">
        <w:rPr>
          <w:highlight w:val="yellow"/>
        </w:rPr>
        <w:t>a</w:t>
      </w:r>
      <w:r w:rsidR="006D2356" w:rsidRPr="00D10206">
        <w:rPr>
          <w:highlight w:val="yellow"/>
        </w:rPr>
        <w:t xml:space="preserve">garose. </w:t>
      </w:r>
      <w:r w:rsidR="007C6835" w:rsidRPr="00D10206">
        <w:rPr>
          <w:highlight w:val="yellow"/>
        </w:rPr>
        <w:t xml:space="preserve">All </w:t>
      </w:r>
      <w:r w:rsidR="00B7298B">
        <w:rPr>
          <w:highlight w:val="yellow"/>
        </w:rPr>
        <w:t xml:space="preserve">the </w:t>
      </w:r>
      <w:r w:rsidR="007C6835" w:rsidRPr="00D10206">
        <w:rPr>
          <w:highlight w:val="yellow"/>
        </w:rPr>
        <w:t xml:space="preserve">following steps should be performed </w:t>
      </w:r>
      <w:r w:rsidR="00111834" w:rsidRPr="00D10206">
        <w:rPr>
          <w:highlight w:val="yellow"/>
        </w:rPr>
        <w:t>under a</w:t>
      </w:r>
      <w:r w:rsidR="00AF7F61" w:rsidRPr="00D10206">
        <w:rPr>
          <w:highlight w:val="yellow"/>
        </w:rPr>
        <w:t xml:space="preserve"> stereo</w:t>
      </w:r>
      <w:r w:rsidR="00111834" w:rsidRPr="00D10206">
        <w:rPr>
          <w:highlight w:val="yellow"/>
        </w:rPr>
        <w:t xml:space="preserve"> microscope with sufficient magnification.</w:t>
      </w:r>
    </w:p>
    <w:p w14:paraId="2647B48C" w14:textId="77777777" w:rsidR="00737C4E" w:rsidRPr="00D10206" w:rsidRDefault="00737C4E" w:rsidP="00D10206">
      <w:pPr>
        <w:pStyle w:val="ListParagraph"/>
        <w:ind w:left="0"/>
        <w:rPr>
          <w:highlight w:val="yellow"/>
        </w:rPr>
      </w:pPr>
    </w:p>
    <w:p w14:paraId="71E19649" w14:textId="27E62F56" w:rsidR="000C14A3" w:rsidRPr="00D10206" w:rsidRDefault="006D2356" w:rsidP="00D10206">
      <w:pPr>
        <w:pStyle w:val="ListParagraph"/>
        <w:ind w:left="0"/>
      </w:pPr>
      <w:r w:rsidRPr="00D10206">
        <w:t xml:space="preserve">NOTE: </w:t>
      </w:r>
      <w:r w:rsidR="00817DF8" w:rsidRPr="00D10206">
        <w:t>T</w:t>
      </w:r>
      <w:r w:rsidRPr="00D10206">
        <w:t xml:space="preserve">ilting the </w:t>
      </w:r>
      <w:r w:rsidR="00C92043" w:rsidRPr="00D10206">
        <w:t>mounting</w:t>
      </w:r>
      <w:r w:rsidRPr="00D10206">
        <w:t xml:space="preserve"> chamber can help to fully remove the medium</w:t>
      </w:r>
      <w:r w:rsidR="009C1B35" w:rsidRPr="00D10206">
        <w:t>.</w:t>
      </w:r>
    </w:p>
    <w:p w14:paraId="44B2ACDD" w14:textId="77777777" w:rsidR="00737C4E" w:rsidRPr="00D10206" w:rsidRDefault="00737C4E" w:rsidP="00D10206">
      <w:pPr>
        <w:pStyle w:val="ListParagraph"/>
        <w:ind w:left="0"/>
        <w:rPr>
          <w:highlight w:val="yellow"/>
        </w:rPr>
      </w:pPr>
    </w:p>
    <w:p w14:paraId="0822E159" w14:textId="29A21D11" w:rsidR="006D2356" w:rsidRPr="00D10206" w:rsidRDefault="006D2356" w:rsidP="00D10206">
      <w:pPr>
        <w:pStyle w:val="ListParagraph"/>
        <w:numPr>
          <w:ilvl w:val="1"/>
          <w:numId w:val="19"/>
        </w:numPr>
        <w:ind w:left="0" w:firstLine="0"/>
        <w:rPr>
          <w:highlight w:val="yellow"/>
        </w:rPr>
      </w:pPr>
      <w:r w:rsidRPr="00D10206">
        <w:rPr>
          <w:highlight w:val="yellow"/>
        </w:rPr>
        <w:t xml:space="preserve">Proceed immediately </w:t>
      </w:r>
      <w:r w:rsidR="00D10206">
        <w:rPr>
          <w:highlight w:val="yellow"/>
        </w:rPr>
        <w:t>to</w:t>
      </w:r>
      <w:r w:rsidRPr="00D10206">
        <w:rPr>
          <w:highlight w:val="yellow"/>
        </w:rPr>
        <w:t xml:space="preserve"> the next step, by adding a </w:t>
      </w:r>
      <w:r w:rsidR="005250F0" w:rsidRPr="00D10206">
        <w:rPr>
          <w:highlight w:val="yellow"/>
        </w:rPr>
        <w:t>sufficiently large</w:t>
      </w:r>
      <w:r w:rsidRPr="00D10206">
        <w:rPr>
          <w:highlight w:val="yellow"/>
        </w:rPr>
        <w:t xml:space="preserve"> LM-</w:t>
      </w:r>
      <w:r w:rsidR="002B2033" w:rsidRPr="00D10206">
        <w:rPr>
          <w:highlight w:val="yellow"/>
        </w:rPr>
        <w:t>a</w:t>
      </w:r>
      <w:r w:rsidRPr="00D10206">
        <w:rPr>
          <w:highlight w:val="yellow"/>
        </w:rPr>
        <w:t xml:space="preserve">garose drop on top of the larvae (circa 1 </w:t>
      </w:r>
      <w:r w:rsidR="00B7298B" w:rsidRPr="00D10206">
        <w:rPr>
          <w:highlight w:val="yellow"/>
        </w:rPr>
        <w:t>m</w:t>
      </w:r>
      <w:r w:rsidR="00B7298B">
        <w:rPr>
          <w:highlight w:val="yellow"/>
        </w:rPr>
        <w:t>L</w:t>
      </w:r>
      <w:r w:rsidRPr="00D10206">
        <w:rPr>
          <w:highlight w:val="yellow"/>
        </w:rPr>
        <w:t>, depending on the size of the</w:t>
      </w:r>
      <w:r w:rsidR="002B2033" w:rsidRPr="00D10206">
        <w:rPr>
          <w:highlight w:val="yellow"/>
        </w:rPr>
        <w:t xml:space="preserve"> larvae</w:t>
      </w:r>
      <w:r w:rsidRPr="00D10206">
        <w:rPr>
          <w:highlight w:val="yellow"/>
        </w:rPr>
        <w:t>)</w:t>
      </w:r>
      <w:r w:rsidR="009C1B35" w:rsidRPr="00D10206">
        <w:rPr>
          <w:highlight w:val="yellow"/>
        </w:rPr>
        <w:t xml:space="preserve"> to protect the </w:t>
      </w:r>
      <w:r w:rsidR="002B2033" w:rsidRPr="00D10206">
        <w:rPr>
          <w:highlight w:val="yellow"/>
        </w:rPr>
        <w:t>animals</w:t>
      </w:r>
      <w:r w:rsidR="009C1B35" w:rsidRPr="00D10206">
        <w:rPr>
          <w:highlight w:val="yellow"/>
        </w:rPr>
        <w:t xml:space="preserve"> from drying out and </w:t>
      </w:r>
      <w:r w:rsidR="0003485C" w:rsidRPr="00D10206">
        <w:rPr>
          <w:highlight w:val="yellow"/>
        </w:rPr>
        <w:t xml:space="preserve">to </w:t>
      </w:r>
      <w:r w:rsidR="009C1B35" w:rsidRPr="00D10206">
        <w:rPr>
          <w:highlight w:val="yellow"/>
        </w:rPr>
        <w:t>reduce unnecessary stress.</w:t>
      </w:r>
    </w:p>
    <w:p w14:paraId="7D3E05BF" w14:textId="77777777" w:rsidR="00737C4E" w:rsidRPr="00D10206" w:rsidRDefault="00737C4E" w:rsidP="00D10206">
      <w:pPr>
        <w:pStyle w:val="ListParagraph"/>
        <w:ind w:left="0"/>
        <w:rPr>
          <w:highlight w:val="yellow"/>
        </w:rPr>
      </w:pPr>
    </w:p>
    <w:p w14:paraId="4378D384" w14:textId="384AE2DB" w:rsidR="00DC7D06" w:rsidRPr="00D10206" w:rsidRDefault="0003485C" w:rsidP="00D10206">
      <w:pPr>
        <w:pStyle w:val="ListParagraph"/>
        <w:numPr>
          <w:ilvl w:val="1"/>
          <w:numId w:val="19"/>
        </w:numPr>
        <w:ind w:left="0" w:firstLine="0"/>
        <w:rPr>
          <w:color w:val="FF0000"/>
          <w:highlight w:val="yellow"/>
        </w:rPr>
      </w:pPr>
      <w:r w:rsidRPr="00D10206">
        <w:rPr>
          <w:highlight w:val="yellow"/>
        </w:rPr>
        <w:t>Orient</w:t>
      </w:r>
      <w:r w:rsidR="009C1B35" w:rsidRPr="00D10206">
        <w:rPr>
          <w:highlight w:val="yellow"/>
        </w:rPr>
        <w:t xml:space="preserve"> the larvae in position before the agarose </w:t>
      </w:r>
      <w:r w:rsidRPr="00D10206">
        <w:rPr>
          <w:highlight w:val="yellow"/>
        </w:rPr>
        <w:t>solidifies</w:t>
      </w:r>
      <w:r w:rsidR="009C1B35" w:rsidRPr="00D10206">
        <w:rPr>
          <w:highlight w:val="yellow"/>
        </w:rPr>
        <w:t xml:space="preserve">. </w:t>
      </w:r>
      <w:r w:rsidRPr="00D10206">
        <w:rPr>
          <w:highlight w:val="yellow"/>
        </w:rPr>
        <w:t xml:space="preserve">Ensure </w:t>
      </w:r>
      <w:r w:rsidR="009C1B35" w:rsidRPr="00D10206">
        <w:rPr>
          <w:highlight w:val="yellow"/>
        </w:rPr>
        <w:t xml:space="preserve">that the dorsal part of the </w:t>
      </w:r>
      <w:r w:rsidR="002B2033" w:rsidRPr="00D10206">
        <w:rPr>
          <w:highlight w:val="yellow"/>
        </w:rPr>
        <w:t>larvae</w:t>
      </w:r>
      <w:r w:rsidR="009C1B35" w:rsidRPr="00D10206">
        <w:rPr>
          <w:highlight w:val="yellow"/>
        </w:rPr>
        <w:t xml:space="preserve"> is directed upward. Also</w:t>
      </w:r>
      <w:r w:rsidR="00B7298B">
        <w:rPr>
          <w:highlight w:val="yellow"/>
        </w:rPr>
        <w:t>,</w:t>
      </w:r>
      <w:r w:rsidR="009C1B35" w:rsidRPr="00D10206">
        <w:rPr>
          <w:highlight w:val="yellow"/>
        </w:rPr>
        <w:t xml:space="preserve"> make sure to embed the </w:t>
      </w:r>
      <w:r w:rsidR="002B2033" w:rsidRPr="00D10206">
        <w:rPr>
          <w:highlight w:val="yellow"/>
        </w:rPr>
        <w:t xml:space="preserve">larvae </w:t>
      </w:r>
      <w:r w:rsidR="009C1B35" w:rsidRPr="00D10206">
        <w:rPr>
          <w:highlight w:val="yellow"/>
        </w:rPr>
        <w:t>as close to the surface</w:t>
      </w:r>
      <w:r w:rsidR="00837D1F" w:rsidRPr="00D10206">
        <w:rPr>
          <w:highlight w:val="yellow"/>
        </w:rPr>
        <w:t xml:space="preserve"> of the agarose</w:t>
      </w:r>
      <w:r w:rsidR="009C1B35" w:rsidRPr="00D10206">
        <w:rPr>
          <w:highlight w:val="yellow"/>
        </w:rPr>
        <w:t xml:space="preserve"> as possible.</w:t>
      </w:r>
    </w:p>
    <w:p w14:paraId="359F750A" w14:textId="77777777" w:rsidR="00737C4E" w:rsidRPr="00D10206" w:rsidRDefault="00737C4E" w:rsidP="00D10206">
      <w:pPr>
        <w:rPr>
          <w:color w:val="FF0000"/>
          <w:highlight w:val="yellow"/>
        </w:rPr>
      </w:pPr>
    </w:p>
    <w:p w14:paraId="326801AD" w14:textId="46CCBCBB" w:rsidR="009C1B35" w:rsidRPr="00D10206" w:rsidRDefault="009C1B35" w:rsidP="00D10206">
      <w:pPr>
        <w:pStyle w:val="ListParagraph"/>
        <w:ind w:left="0"/>
      </w:pPr>
      <w:r w:rsidRPr="00D10206">
        <w:t xml:space="preserve">NOTE: </w:t>
      </w:r>
      <w:r w:rsidR="002A0E35" w:rsidRPr="00D10206">
        <w:t xml:space="preserve">Depending on the size </w:t>
      </w:r>
      <w:r w:rsidR="002B2033" w:rsidRPr="00D10206">
        <w:t xml:space="preserve">and number </w:t>
      </w:r>
      <w:r w:rsidR="002A0E35" w:rsidRPr="00D10206">
        <w:t xml:space="preserve">of </w:t>
      </w:r>
      <w:r w:rsidR="002B2033" w:rsidRPr="00D10206">
        <w:t>larvae</w:t>
      </w:r>
      <w:r w:rsidR="002A0E35" w:rsidRPr="00D10206">
        <w:t xml:space="preserve"> </w:t>
      </w:r>
      <w:r w:rsidR="00817DF8" w:rsidRPr="00D10206">
        <w:t>planned to</w:t>
      </w:r>
      <w:r w:rsidR="002A0E35" w:rsidRPr="00D10206">
        <w:t xml:space="preserve"> </w:t>
      </w:r>
      <w:r w:rsidR="00817DF8" w:rsidRPr="00D10206">
        <w:t>embed</w:t>
      </w:r>
      <w:r w:rsidR="002A0E35" w:rsidRPr="00D10206">
        <w:t xml:space="preserve"> at the same time</w:t>
      </w:r>
      <w:r w:rsidR="0003485C" w:rsidRPr="00D10206">
        <w:t>,</w:t>
      </w:r>
      <w:r w:rsidR="002A0E35" w:rsidRPr="00D10206">
        <w:t xml:space="preserve"> </w:t>
      </w:r>
      <w:r w:rsidR="00817DF8" w:rsidRPr="00D10206">
        <w:t>it is possible to</w:t>
      </w:r>
      <w:r w:rsidR="002A0E35" w:rsidRPr="00D10206">
        <w:t xml:space="preserve"> adjust the agarose concentration. For example</w:t>
      </w:r>
      <w:r w:rsidR="00B7298B">
        <w:t>,</w:t>
      </w:r>
      <w:r w:rsidR="002A0E35" w:rsidRPr="00D10206">
        <w:t xml:space="preserve"> for 1</w:t>
      </w:r>
      <w:r w:rsidR="00B7298B">
        <w:t>–</w:t>
      </w:r>
      <w:r w:rsidR="002A0E35" w:rsidRPr="00D10206">
        <w:t>3</w:t>
      </w:r>
      <w:r w:rsidR="00B7298B" w:rsidRPr="00D10206">
        <w:t xml:space="preserve"> larvae</w:t>
      </w:r>
      <w:r w:rsidR="00B7298B">
        <w:t xml:space="preserve"> that are</w:t>
      </w:r>
      <w:r w:rsidR="002A0E35" w:rsidRPr="00D10206">
        <w:t xml:space="preserve"> 30 </w:t>
      </w:r>
      <w:proofErr w:type="spellStart"/>
      <w:r w:rsidR="002A0E35" w:rsidRPr="00D10206">
        <w:t>dpf</w:t>
      </w:r>
      <w:proofErr w:type="spellEnd"/>
      <w:r w:rsidR="002A0E35" w:rsidRPr="00D10206">
        <w:t xml:space="preserve"> old</w:t>
      </w:r>
      <w:r w:rsidR="00B7298B">
        <w:t>,</w:t>
      </w:r>
      <w:r w:rsidR="002A0E35" w:rsidRPr="00D10206">
        <w:t xml:space="preserve"> </w:t>
      </w:r>
      <w:r w:rsidR="00817DF8" w:rsidRPr="00D10206">
        <w:t xml:space="preserve">a concentration of </w:t>
      </w:r>
      <w:r w:rsidR="004B180C" w:rsidRPr="00D10206">
        <w:t>1.8</w:t>
      </w:r>
      <w:r w:rsidR="00B7298B">
        <w:t>%–</w:t>
      </w:r>
      <w:r w:rsidR="002A0E35" w:rsidRPr="00D10206">
        <w:t>2% LM-</w:t>
      </w:r>
      <w:r w:rsidR="00D73427" w:rsidRPr="00D10206">
        <w:t>a</w:t>
      </w:r>
      <w:r w:rsidR="002A0E35" w:rsidRPr="00D10206">
        <w:t>garose</w:t>
      </w:r>
      <w:r w:rsidR="00817DF8" w:rsidRPr="00D10206">
        <w:t xml:space="preserve"> is recommended</w:t>
      </w:r>
      <w:r w:rsidR="002A0E35" w:rsidRPr="00D10206">
        <w:t>. For 1</w:t>
      </w:r>
      <w:r w:rsidR="00B7298B">
        <w:t>–</w:t>
      </w:r>
      <w:r w:rsidR="002A0E35" w:rsidRPr="00D10206">
        <w:t>4</w:t>
      </w:r>
      <w:r w:rsidR="00B7298B" w:rsidRPr="00D10206">
        <w:t xml:space="preserve"> larvae</w:t>
      </w:r>
      <w:r w:rsidR="00B7298B">
        <w:t xml:space="preserve"> that are</w:t>
      </w:r>
      <w:r w:rsidR="002A0E35" w:rsidRPr="00D10206">
        <w:t xml:space="preserve"> 7 </w:t>
      </w:r>
      <w:proofErr w:type="spellStart"/>
      <w:r w:rsidR="002A0E35" w:rsidRPr="00D10206">
        <w:t>dpf</w:t>
      </w:r>
      <w:proofErr w:type="spellEnd"/>
      <w:r w:rsidR="002A0E35" w:rsidRPr="00D10206">
        <w:t xml:space="preserve"> old</w:t>
      </w:r>
      <w:r w:rsidR="00B7298B">
        <w:t>,</w:t>
      </w:r>
      <w:r w:rsidR="002A0E35" w:rsidRPr="00D10206">
        <w:t xml:space="preserve"> </w:t>
      </w:r>
      <w:r w:rsidR="00817DF8" w:rsidRPr="00D10206">
        <w:t>it is most practicable to use</w:t>
      </w:r>
      <w:r w:rsidR="002A0E35" w:rsidRPr="00D10206">
        <w:t xml:space="preserve"> 2</w:t>
      </w:r>
      <w:r w:rsidR="004B180C" w:rsidRPr="00D10206">
        <w:t>.</w:t>
      </w:r>
      <w:r w:rsidR="002A0E35" w:rsidRPr="00D10206">
        <w:t>5%</w:t>
      </w:r>
      <w:r w:rsidR="00817DF8" w:rsidRPr="00D10206">
        <w:t xml:space="preserve"> LM-</w:t>
      </w:r>
      <w:r w:rsidR="00D73427" w:rsidRPr="00D10206">
        <w:t>a</w:t>
      </w:r>
      <w:r w:rsidR="00817DF8" w:rsidRPr="00D10206">
        <w:t>garose</w:t>
      </w:r>
      <w:r w:rsidR="00B7298B">
        <w:t>,</w:t>
      </w:r>
      <w:r w:rsidR="00817DF8" w:rsidRPr="00D10206">
        <w:t xml:space="preserve"> whereas</w:t>
      </w:r>
      <w:r w:rsidR="00B7298B">
        <w:t>,</w:t>
      </w:r>
      <w:r w:rsidR="002A0E35" w:rsidRPr="00D10206">
        <w:t xml:space="preserve"> for 5</w:t>
      </w:r>
      <w:r w:rsidR="00B7298B">
        <w:t>–</w:t>
      </w:r>
      <w:r w:rsidR="002A0E35" w:rsidRPr="00D10206">
        <w:t>8</w:t>
      </w:r>
      <w:r w:rsidR="002B2033" w:rsidRPr="00D10206">
        <w:t xml:space="preserve"> larvae</w:t>
      </w:r>
      <w:r w:rsidR="00B7298B">
        <w:t>,</w:t>
      </w:r>
      <w:r w:rsidR="002A0E35" w:rsidRPr="00D10206">
        <w:t xml:space="preserve"> 2%</w:t>
      </w:r>
      <w:r w:rsidR="00817DF8" w:rsidRPr="00D10206">
        <w:t xml:space="preserve"> is more suited</w:t>
      </w:r>
      <w:r w:rsidR="002A0E35" w:rsidRPr="00D10206">
        <w:t>.</w:t>
      </w:r>
      <w:r w:rsidR="00817DF8" w:rsidRPr="00D10206">
        <w:t xml:space="preserve"> If a fully </w:t>
      </w:r>
      <w:r w:rsidR="002B2033" w:rsidRPr="00D10206">
        <w:t>active</w:t>
      </w:r>
      <w:r w:rsidR="00817DF8" w:rsidRPr="00D10206">
        <w:t xml:space="preserve"> brain is required, it is recommended to only embed </w:t>
      </w:r>
      <w:r w:rsidR="00B7298B">
        <w:t>three</w:t>
      </w:r>
      <w:r w:rsidR="00B7298B" w:rsidRPr="00D10206">
        <w:t xml:space="preserve"> </w:t>
      </w:r>
      <w:r w:rsidR="00817DF8" w:rsidRPr="00D10206">
        <w:t xml:space="preserve">fish at the same time to </w:t>
      </w:r>
      <w:r w:rsidR="00837D1F" w:rsidRPr="00D10206">
        <w:t>reduce the time needed to operate the larvae</w:t>
      </w:r>
      <w:r w:rsidR="002A0E35" w:rsidRPr="00D10206">
        <w:t>.</w:t>
      </w:r>
      <w:r w:rsidR="004B180C" w:rsidRPr="00D10206">
        <w:t xml:space="preserve"> In general, it is recommended to </w:t>
      </w:r>
      <w:r w:rsidR="004E63BE" w:rsidRPr="00D10206">
        <w:t>use</w:t>
      </w:r>
      <w:r w:rsidR="004B180C" w:rsidRPr="00D10206">
        <w:t xml:space="preserve"> lower concentrations (1</w:t>
      </w:r>
      <w:r w:rsidR="00B7298B">
        <w:t>.</w:t>
      </w:r>
      <w:r w:rsidR="004B180C" w:rsidRPr="00D10206">
        <w:t>8</w:t>
      </w:r>
      <w:r w:rsidR="00B7298B">
        <w:t>%–</w:t>
      </w:r>
      <w:r w:rsidR="004B180C" w:rsidRPr="00D10206">
        <w:t xml:space="preserve">2%) the older the </w:t>
      </w:r>
      <w:r w:rsidR="002B2033" w:rsidRPr="00D10206">
        <w:t>larvae</w:t>
      </w:r>
      <w:r w:rsidR="004B180C" w:rsidRPr="00D10206">
        <w:t xml:space="preserve"> </w:t>
      </w:r>
      <w:proofErr w:type="gramStart"/>
      <w:r w:rsidR="004B180C" w:rsidRPr="00D10206">
        <w:t>get</w:t>
      </w:r>
      <w:proofErr w:type="gramEnd"/>
      <w:r w:rsidR="004B180C" w:rsidRPr="00D10206">
        <w:t xml:space="preserve"> or the more </w:t>
      </w:r>
      <w:r w:rsidR="002B2033" w:rsidRPr="00D10206">
        <w:t>larvae</w:t>
      </w:r>
      <w:r w:rsidR="004B180C" w:rsidRPr="00D10206">
        <w:t xml:space="preserve"> </w:t>
      </w:r>
      <w:r w:rsidR="004E63BE" w:rsidRPr="00D10206">
        <w:t xml:space="preserve">are </w:t>
      </w:r>
      <w:r w:rsidR="004B180C" w:rsidRPr="00D10206">
        <w:t xml:space="preserve">planned to </w:t>
      </w:r>
      <w:r w:rsidR="002B2033" w:rsidRPr="00D10206">
        <w:t xml:space="preserve">be </w:t>
      </w:r>
      <w:r w:rsidR="004E63BE" w:rsidRPr="00D10206">
        <w:t>embedded</w:t>
      </w:r>
      <w:r w:rsidR="004B180C" w:rsidRPr="00D10206">
        <w:t xml:space="preserve"> at the same time.</w:t>
      </w:r>
    </w:p>
    <w:p w14:paraId="01DD3B92" w14:textId="77777777" w:rsidR="00737C4E" w:rsidRPr="00D10206" w:rsidRDefault="00737C4E" w:rsidP="00D10206">
      <w:pPr>
        <w:pStyle w:val="ListParagraph"/>
        <w:ind w:left="0"/>
        <w:rPr>
          <w:color w:val="FF0000"/>
          <w:highlight w:val="yellow"/>
        </w:rPr>
      </w:pPr>
    </w:p>
    <w:p w14:paraId="371F80ED" w14:textId="37713A29" w:rsidR="002A0E35" w:rsidRPr="00D10206" w:rsidRDefault="002A0E35" w:rsidP="00D10206">
      <w:pPr>
        <w:pStyle w:val="ListParagraph"/>
        <w:numPr>
          <w:ilvl w:val="1"/>
          <w:numId w:val="19"/>
        </w:numPr>
        <w:ind w:left="0" w:firstLine="0"/>
        <w:rPr>
          <w:color w:val="000000" w:themeColor="text1"/>
          <w:highlight w:val="yellow"/>
        </w:rPr>
      </w:pPr>
      <w:r w:rsidRPr="00D10206">
        <w:rPr>
          <w:highlight w:val="yellow"/>
        </w:rPr>
        <w:t>If imag</w:t>
      </w:r>
      <w:r w:rsidR="004B180C" w:rsidRPr="00D10206">
        <w:rPr>
          <w:highlight w:val="yellow"/>
        </w:rPr>
        <w:t xml:space="preserve">es will be </w:t>
      </w:r>
      <w:r w:rsidR="004E63BE" w:rsidRPr="00D10206">
        <w:rPr>
          <w:highlight w:val="yellow"/>
        </w:rPr>
        <w:t xml:space="preserve">recorded using </w:t>
      </w:r>
      <w:r w:rsidRPr="00D10206">
        <w:rPr>
          <w:highlight w:val="yellow"/>
        </w:rPr>
        <w:t>an inver</w:t>
      </w:r>
      <w:r w:rsidR="0060634E" w:rsidRPr="00D10206">
        <w:rPr>
          <w:highlight w:val="yellow"/>
        </w:rPr>
        <w:t>t</w:t>
      </w:r>
      <w:r w:rsidRPr="00D10206">
        <w:rPr>
          <w:highlight w:val="yellow"/>
        </w:rPr>
        <w:t xml:space="preserve">ed </w:t>
      </w:r>
      <w:r w:rsidR="0060634E" w:rsidRPr="00D10206">
        <w:rPr>
          <w:highlight w:val="yellow"/>
        </w:rPr>
        <w:t>m</w:t>
      </w:r>
      <w:r w:rsidRPr="00D10206">
        <w:rPr>
          <w:highlight w:val="yellow"/>
        </w:rPr>
        <w:t xml:space="preserve">icroscope, </w:t>
      </w:r>
      <w:r w:rsidR="00C9742C" w:rsidRPr="00D10206">
        <w:rPr>
          <w:highlight w:val="yellow"/>
        </w:rPr>
        <w:t>trim the agarose block containing the larvae into a small cuboid shape</w:t>
      </w:r>
      <w:r w:rsidRPr="00D10206">
        <w:rPr>
          <w:highlight w:val="yellow"/>
        </w:rPr>
        <w:t xml:space="preserve">. This is important for transferring the </w:t>
      </w:r>
      <w:r w:rsidR="004E63BE" w:rsidRPr="00D10206">
        <w:rPr>
          <w:highlight w:val="yellow"/>
        </w:rPr>
        <w:t>larvae</w:t>
      </w:r>
      <w:r w:rsidRPr="00D10206">
        <w:rPr>
          <w:highlight w:val="yellow"/>
        </w:rPr>
        <w:t xml:space="preserve"> to the imaging chamber </w:t>
      </w:r>
      <w:proofErr w:type="gramStart"/>
      <w:r w:rsidRPr="00D10206">
        <w:rPr>
          <w:highlight w:val="yellow"/>
        </w:rPr>
        <w:t>later on</w:t>
      </w:r>
      <w:proofErr w:type="gramEnd"/>
      <w:r w:rsidR="00752480" w:rsidRPr="00D10206">
        <w:rPr>
          <w:highlight w:val="yellow"/>
        </w:rPr>
        <w:t>.</w:t>
      </w:r>
      <w:r w:rsidR="00DC7D06" w:rsidRPr="00D10206">
        <w:rPr>
          <w:highlight w:val="yellow"/>
        </w:rPr>
        <w:t xml:space="preserve"> </w:t>
      </w:r>
      <w:r w:rsidR="00321C6E" w:rsidRPr="00D10206">
        <w:rPr>
          <w:highlight w:val="yellow"/>
        </w:rPr>
        <w:t>If using a</w:t>
      </w:r>
      <w:r w:rsidR="00C9742C" w:rsidRPr="00D10206">
        <w:rPr>
          <w:highlight w:val="yellow"/>
        </w:rPr>
        <w:t>n upright</w:t>
      </w:r>
      <w:r w:rsidR="00321C6E" w:rsidRPr="00D10206">
        <w:rPr>
          <w:highlight w:val="yellow"/>
        </w:rPr>
        <w:t xml:space="preserve"> </w:t>
      </w:r>
      <w:r w:rsidR="00C9742C" w:rsidRPr="00D10206">
        <w:rPr>
          <w:highlight w:val="yellow"/>
        </w:rPr>
        <w:t>m</w:t>
      </w:r>
      <w:r w:rsidR="00321C6E" w:rsidRPr="00D10206">
        <w:rPr>
          <w:highlight w:val="yellow"/>
        </w:rPr>
        <w:t xml:space="preserve">icroscope, </w:t>
      </w:r>
      <w:r w:rsidR="00C9742C" w:rsidRPr="00D10206">
        <w:rPr>
          <w:highlight w:val="yellow"/>
        </w:rPr>
        <w:t xml:space="preserve">such </w:t>
      </w:r>
      <w:r w:rsidR="00C9742C" w:rsidRPr="00D10206">
        <w:rPr>
          <w:color w:val="000000" w:themeColor="text1"/>
          <w:highlight w:val="yellow"/>
        </w:rPr>
        <w:t>trimming is not necessary</w:t>
      </w:r>
      <w:r w:rsidR="004E63BE" w:rsidRPr="00D10206">
        <w:rPr>
          <w:color w:val="000000" w:themeColor="text1"/>
          <w:highlight w:val="yellow"/>
        </w:rPr>
        <w:t>,</w:t>
      </w:r>
      <w:r w:rsidR="00321C6E" w:rsidRPr="00D10206">
        <w:rPr>
          <w:color w:val="000000" w:themeColor="text1"/>
          <w:highlight w:val="yellow"/>
        </w:rPr>
        <w:t xml:space="preserve"> because the </w:t>
      </w:r>
      <w:r w:rsidR="004B180C" w:rsidRPr="00D10206">
        <w:rPr>
          <w:color w:val="000000" w:themeColor="text1"/>
          <w:highlight w:val="yellow"/>
        </w:rPr>
        <w:t>mounting</w:t>
      </w:r>
      <w:r w:rsidR="00321C6E" w:rsidRPr="00D10206">
        <w:rPr>
          <w:color w:val="000000" w:themeColor="text1"/>
          <w:highlight w:val="yellow"/>
        </w:rPr>
        <w:t xml:space="preserve"> chamber can also be </w:t>
      </w:r>
      <w:r w:rsidR="00FF5650" w:rsidRPr="00D10206">
        <w:rPr>
          <w:color w:val="000000" w:themeColor="text1"/>
          <w:highlight w:val="yellow"/>
        </w:rPr>
        <w:t>used as</w:t>
      </w:r>
      <w:r w:rsidR="00321C6E" w:rsidRPr="00D10206">
        <w:rPr>
          <w:color w:val="000000" w:themeColor="text1"/>
          <w:highlight w:val="yellow"/>
        </w:rPr>
        <w:t xml:space="preserve"> </w:t>
      </w:r>
      <w:r w:rsidR="00B1551D">
        <w:rPr>
          <w:color w:val="000000" w:themeColor="text1"/>
          <w:highlight w:val="yellow"/>
        </w:rPr>
        <w:t xml:space="preserve">the </w:t>
      </w:r>
      <w:r w:rsidR="00321C6E" w:rsidRPr="00D10206">
        <w:rPr>
          <w:color w:val="000000" w:themeColor="text1"/>
          <w:highlight w:val="yellow"/>
        </w:rPr>
        <w:t>imaging chamber.</w:t>
      </w:r>
      <w:r w:rsidR="00F00D16" w:rsidRPr="00D10206">
        <w:rPr>
          <w:color w:val="000000" w:themeColor="text1"/>
          <w:highlight w:val="yellow"/>
        </w:rPr>
        <w:t xml:space="preserve"> In </w:t>
      </w:r>
      <w:r w:rsidR="00B1551D" w:rsidRPr="00D458B8">
        <w:rPr>
          <w:b/>
          <w:bCs/>
          <w:color w:val="000000" w:themeColor="text1"/>
          <w:highlight w:val="yellow"/>
        </w:rPr>
        <w:t>F</w:t>
      </w:r>
      <w:r w:rsidR="00F00D16" w:rsidRPr="00D458B8">
        <w:rPr>
          <w:b/>
          <w:bCs/>
          <w:color w:val="000000" w:themeColor="text1"/>
          <w:highlight w:val="yellow"/>
        </w:rPr>
        <w:t>igure 1</w:t>
      </w:r>
      <w:r w:rsidR="00F00D16" w:rsidRPr="00D10206">
        <w:rPr>
          <w:color w:val="000000" w:themeColor="text1"/>
          <w:highlight w:val="yellow"/>
        </w:rPr>
        <w:t xml:space="preserve"> (</w:t>
      </w:r>
      <w:r w:rsidR="00C479AC" w:rsidRPr="00D10206">
        <w:rPr>
          <w:color w:val="000000" w:themeColor="text1"/>
          <w:highlight w:val="yellow"/>
        </w:rPr>
        <w:t>upper</w:t>
      </w:r>
      <w:r w:rsidR="00F00D16" w:rsidRPr="00D10206">
        <w:rPr>
          <w:color w:val="000000" w:themeColor="text1"/>
          <w:highlight w:val="yellow"/>
        </w:rPr>
        <w:t xml:space="preserve"> part)</w:t>
      </w:r>
      <w:r w:rsidR="00B1551D">
        <w:rPr>
          <w:color w:val="000000" w:themeColor="text1"/>
          <w:highlight w:val="yellow"/>
        </w:rPr>
        <w:t>,</w:t>
      </w:r>
      <w:r w:rsidR="00F00D16" w:rsidRPr="00D10206">
        <w:rPr>
          <w:color w:val="000000" w:themeColor="text1"/>
          <w:highlight w:val="yellow"/>
        </w:rPr>
        <w:t xml:space="preserve"> one can find a </w:t>
      </w:r>
      <w:r w:rsidR="00F14670" w:rsidRPr="00D10206">
        <w:rPr>
          <w:color w:val="000000" w:themeColor="text1"/>
          <w:highlight w:val="yellow"/>
        </w:rPr>
        <w:t xml:space="preserve">schematic </w:t>
      </w:r>
      <w:r w:rsidR="00F00D16" w:rsidRPr="00D10206">
        <w:rPr>
          <w:color w:val="000000" w:themeColor="text1"/>
          <w:highlight w:val="yellow"/>
        </w:rPr>
        <w:t>description of these steps.</w:t>
      </w:r>
    </w:p>
    <w:p w14:paraId="0F009F15" w14:textId="05F5A8B6" w:rsidR="00024A12" w:rsidRPr="00D10206" w:rsidRDefault="00024A12" w:rsidP="00D10206">
      <w:pPr>
        <w:rPr>
          <w:color w:val="000000" w:themeColor="text1"/>
        </w:rPr>
      </w:pPr>
    </w:p>
    <w:p w14:paraId="3C55F2E8" w14:textId="46431624" w:rsidR="00321C6E" w:rsidRPr="00D10206" w:rsidRDefault="00321C6E" w:rsidP="00D10206">
      <w:pPr>
        <w:rPr>
          <w:b/>
          <w:color w:val="000000" w:themeColor="text1"/>
        </w:rPr>
      </w:pPr>
      <w:r w:rsidRPr="00D10206">
        <w:rPr>
          <w:b/>
          <w:color w:val="000000" w:themeColor="text1"/>
        </w:rPr>
        <w:t xml:space="preserve">4. </w:t>
      </w:r>
      <w:r w:rsidR="00C9742C" w:rsidRPr="00D10206">
        <w:rPr>
          <w:b/>
          <w:color w:val="000000" w:themeColor="text1"/>
        </w:rPr>
        <w:t>Exposing</w:t>
      </w:r>
      <w:r w:rsidRPr="00D10206">
        <w:rPr>
          <w:b/>
          <w:color w:val="000000" w:themeColor="text1"/>
        </w:rPr>
        <w:t xml:space="preserve"> the </w:t>
      </w:r>
      <w:r w:rsidR="00C9742C" w:rsidRPr="00D10206">
        <w:rPr>
          <w:b/>
          <w:color w:val="000000" w:themeColor="text1"/>
        </w:rPr>
        <w:t>brain</w:t>
      </w:r>
    </w:p>
    <w:p w14:paraId="48E9761D" w14:textId="3F64FFAA" w:rsidR="002078B5" w:rsidRPr="00D10206" w:rsidRDefault="002078B5" w:rsidP="00D10206">
      <w:pPr>
        <w:rPr>
          <w:b/>
          <w:color w:val="000000" w:themeColor="text1"/>
        </w:rPr>
      </w:pPr>
    </w:p>
    <w:p w14:paraId="20B10164" w14:textId="208D1159" w:rsidR="002078B5" w:rsidRPr="00D10206" w:rsidRDefault="00D10206" w:rsidP="00D10206">
      <w:r w:rsidRPr="00D10206">
        <w:rPr>
          <w:color w:val="000000" w:themeColor="text1"/>
        </w:rPr>
        <w:t>NOTE:</w:t>
      </w:r>
      <w:r w:rsidR="002078B5" w:rsidRPr="00D10206">
        <w:rPr>
          <w:color w:val="000000" w:themeColor="text1"/>
        </w:rPr>
        <w:t xml:space="preserve"> </w:t>
      </w:r>
      <w:r>
        <w:rPr>
          <w:color w:val="000000" w:themeColor="text1"/>
        </w:rPr>
        <w:t>A</w:t>
      </w:r>
      <w:r w:rsidR="002078B5" w:rsidRPr="00D10206">
        <w:rPr>
          <w:color w:val="000000" w:themeColor="text1"/>
        </w:rPr>
        <w:t xml:space="preserve">ll </w:t>
      </w:r>
      <w:r w:rsidR="00B1551D">
        <w:rPr>
          <w:color w:val="000000" w:themeColor="text1"/>
        </w:rPr>
        <w:t xml:space="preserve">the </w:t>
      </w:r>
      <w:r w:rsidR="002078B5" w:rsidRPr="00D10206">
        <w:rPr>
          <w:color w:val="000000" w:themeColor="text1"/>
        </w:rPr>
        <w:t>following steps should be performed with greatest care to not unnecessar</w:t>
      </w:r>
      <w:r w:rsidR="00C9742C" w:rsidRPr="00D10206">
        <w:rPr>
          <w:color w:val="000000" w:themeColor="text1"/>
        </w:rPr>
        <w:t>ily</w:t>
      </w:r>
      <w:r w:rsidR="002078B5" w:rsidRPr="00D10206">
        <w:rPr>
          <w:color w:val="000000" w:themeColor="text1"/>
        </w:rPr>
        <w:t xml:space="preserve"> </w:t>
      </w:r>
      <w:r w:rsidR="00C9742C" w:rsidRPr="00D10206">
        <w:rPr>
          <w:color w:val="000000" w:themeColor="text1"/>
        </w:rPr>
        <w:t xml:space="preserve">injure </w:t>
      </w:r>
      <w:r w:rsidR="002078B5" w:rsidRPr="00D10206">
        <w:rPr>
          <w:color w:val="000000" w:themeColor="text1"/>
        </w:rPr>
        <w:t xml:space="preserve">the </w:t>
      </w:r>
      <w:r w:rsidR="004E63BE" w:rsidRPr="00D10206">
        <w:rPr>
          <w:color w:val="000000" w:themeColor="text1"/>
        </w:rPr>
        <w:t>larva</w:t>
      </w:r>
      <w:r w:rsidR="00724C8E" w:rsidRPr="00D10206">
        <w:rPr>
          <w:color w:val="000000" w:themeColor="text1"/>
        </w:rPr>
        <w:t>e</w:t>
      </w:r>
      <w:r w:rsidR="002078B5" w:rsidRPr="00D10206">
        <w:rPr>
          <w:color w:val="000000" w:themeColor="text1"/>
        </w:rPr>
        <w:t>. If</w:t>
      </w:r>
      <w:r w:rsidR="00F60E4A" w:rsidRPr="00D10206">
        <w:rPr>
          <w:color w:val="000000" w:themeColor="text1"/>
        </w:rPr>
        <w:t xml:space="preserve"> a</w:t>
      </w:r>
      <w:r w:rsidR="002078B5" w:rsidRPr="00D10206">
        <w:rPr>
          <w:color w:val="000000" w:themeColor="text1"/>
        </w:rPr>
        <w:t xml:space="preserve"> full</w:t>
      </w:r>
      <w:r w:rsidR="004E63BE" w:rsidRPr="00D10206">
        <w:rPr>
          <w:color w:val="000000" w:themeColor="text1"/>
        </w:rPr>
        <w:t>y active</w:t>
      </w:r>
      <w:r w:rsidR="002078B5" w:rsidRPr="00D10206">
        <w:rPr>
          <w:color w:val="000000" w:themeColor="text1"/>
        </w:rPr>
        <w:t xml:space="preserve"> brain is </w:t>
      </w:r>
      <w:r w:rsidR="004E63BE" w:rsidRPr="00D10206">
        <w:rPr>
          <w:color w:val="000000" w:themeColor="text1"/>
        </w:rPr>
        <w:t>required</w:t>
      </w:r>
      <w:r w:rsidR="002078B5" w:rsidRPr="00D10206">
        <w:rPr>
          <w:color w:val="000000" w:themeColor="text1"/>
        </w:rPr>
        <w:t xml:space="preserve"> for </w:t>
      </w:r>
      <w:r w:rsidR="004B180C" w:rsidRPr="00D10206">
        <w:rPr>
          <w:color w:val="000000" w:themeColor="text1"/>
        </w:rPr>
        <w:t>the</w:t>
      </w:r>
      <w:r w:rsidR="002078B5" w:rsidRPr="00D10206">
        <w:rPr>
          <w:color w:val="000000" w:themeColor="text1"/>
        </w:rPr>
        <w:t xml:space="preserve"> experiment</w:t>
      </w:r>
      <w:r w:rsidR="004B180C" w:rsidRPr="00D10206">
        <w:rPr>
          <w:color w:val="000000" w:themeColor="text1"/>
        </w:rPr>
        <w:t xml:space="preserve">, keep in mind </w:t>
      </w:r>
      <w:r w:rsidR="002078B5" w:rsidRPr="00D10206">
        <w:rPr>
          <w:color w:val="000000" w:themeColor="text1"/>
        </w:rPr>
        <w:t>that with every second that passes</w:t>
      </w:r>
      <w:r w:rsidR="0059232E" w:rsidRPr="00D10206">
        <w:rPr>
          <w:color w:val="000000" w:themeColor="text1"/>
        </w:rPr>
        <w:t>,</w:t>
      </w:r>
      <w:r w:rsidR="002078B5" w:rsidRPr="00D10206">
        <w:rPr>
          <w:color w:val="000000" w:themeColor="text1"/>
        </w:rPr>
        <w:t xml:space="preserve"> while the fish is still fully </w:t>
      </w:r>
      <w:r w:rsidR="00C9742C" w:rsidRPr="00D10206">
        <w:rPr>
          <w:color w:val="000000" w:themeColor="text1"/>
        </w:rPr>
        <w:t>mounted</w:t>
      </w:r>
      <w:r w:rsidR="002078B5" w:rsidRPr="00D10206">
        <w:rPr>
          <w:color w:val="000000" w:themeColor="text1"/>
        </w:rPr>
        <w:t xml:space="preserve"> in agarose and has an open skull without oxygenated ACSF</w:t>
      </w:r>
      <w:r w:rsidR="00AA0EC9" w:rsidRPr="00D10206">
        <w:rPr>
          <w:color w:val="000000" w:themeColor="text1"/>
        </w:rPr>
        <w:t>,</w:t>
      </w:r>
      <w:r w:rsidR="002078B5" w:rsidRPr="00D10206">
        <w:rPr>
          <w:color w:val="000000" w:themeColor="text1"/>
        </w:rPr>
        <w:t xml:space="preserve"> the brain will suffer from a lack of oxygen </w:t>
      </w:r>
      <w:proofErr w:type="gramStart"/>
      <w:r w:rsidR="002078B5" w:rsidRPr="00D10206">
        <w:rPr>
          <w:color w:val="000000" w:themeColor="text1"/>
        </w:rPr>
        <w:t>and</w:t>
      </w:r>
      <w:r w:rsidR="00475612" w:rsidRPr="00D10206">
        <w:rPr>
          <w:color w:val="000000" w:themeColor="text1"/>
        </w:rPr>
        <w:t xml:space="preserve"> also</w:t>
      </w:r>
      <w:proofErr w:type="gramEnd"/>
      <w:r w:rsidR="002078B5" w:rsidRPr="00D10206">
        <w:rPr>
          <w:color w:val="000000" w:themeColor="text1"/>
        </w:rPr>
        <w:t xml:space="preserve"> dry out</w:t>
      </w:r>
      <w:r w:rsidR="00BF5BA7" w:rsidRPr="00D10206">
        <w:rPr>
          <w:color w:val="000000" w:themeColor="text1"/>
        </w:rPr>
        <w:t xml:space="preserve">. </w:t>
      </w:r>
      <w:r w:rsidR="006E6423" w:rsidRPr="00D10206">
        <w:rPr>
          <w:color w:val="000000" w:themeColor="text1"/>
        </w:rPr>
        <w:t>The effects of oxygen deficiency will become</w:t>
      </w:r>
      <w:r w:rsidR="002A7F82" w:rsidRPr="00D10206">
        <w:rPr>
          <w:color w:val="000000" w:themeColor="text1"/>
        </w:rPr>
        <w:t xml:space="preserve"> even</w:t>
      </w:r>
      <w:r w:rsidR="006E6423" w:rsidRPr="00D10206">
        <w:rPr>
          <w:color w:val="000000" w:themeColor="text1"/>
        </w:rPr>
        <w:t xml:space="preserve"> more dramatic</w:t>
      </w:r>
      <w:r w:rsidR="00B81B69">
        <w:rPr>
          <w:color w:val="000000" w:themeColor="text1"/>
        </w:rPr>
        <w:t>,</w:t>
      </w:r>
      <w:r w:rsidR="006E6423" w:rsidRPr="00D10206">
        <w:rPr>
          <w:color w:val="000000" w:themeColor="text1"/>
        </w:rPr>
        <w:t xml:space="preserve"> the older the embedded </w:t>
      </w:r>
      <w:r w:rsidR="00475612" w:rsidRPr="00D10206">
        <w:rPr>
          <w:color w:val="000000" w:themeColor="text1"/>
        </w:rPr>
        <w:t>larvae</w:t>
      </w:r>
      <w:r w:rsidR="006E6423" w:rsidRPr="00D10206">
        <w:rPr>
          <w:color w:val="000000" w:themeColor="text1"/>
        </w:rPr>
        <w:t xml:space="preserve"> ar</w:t>
      </w:r>
      <w:r w:rsidR="002A7F82" w:rsidRPr="00D10206">
        <w:rPr>
          <w:color w:val="000000" w:themeColor="text1"/>
        </w:rPr>
        <w:t>e</w:t>
      </w:r>
      <w:r w:rsidR="006E6423" w:rsidRPr="00D10206">
        <w:rPr>
          <w:color w:val="000000" w:themeColor="text1"/>
        </w:rPr>
        <w:t>.</w:t>
      </w:r>
      <w:r w:rsidR="002078B5" w:rsidRPr="00D10206">
        <w:rPr>
          <w:color w:val="000000" w:themeColor="text1"/>
        </w:rPr>
        <w:t xml:space="preserve"> </w:t>
      </w:r>
      <w:r w:rsidR="00475612" w:rsidRPr="00D10206">
        <w:rPr>
          <w:color w:val="000000" w:themeColor="text1"/>
        </w:rPr>
        <w:t>Therefore,</w:t>
      </w:r>
      <w:r w:rsidR="002078B5" w:rsidRPr="00D10206">
        <w:rPr>
          <w:color w:val="000000" w:themeColor="text1"/>
        </w:rPr>
        <w:t xml:space="preserve"> it</w:t>
      </w:r>
      <w:r w:rsidR="00C9742C" w:rsidRPr="00D10206">
        <w:rPr>
          <w:color w:val="000000" w:themeColor="text1"/>
        </w:rPr>
        <w:t xml:space="preserve"> is</w:t>
      </w:r>
      <w:r w:rsidR="002078B5" w:rsidRPr="00D10206">
        <w:rPr>
          <w:color w:val="000000" w:themeColor="text1"/>
        </w:rPr>
        <w:t xml:space="preserve"> important to perform the surgery </w:t>
      </w:r>
      <w:r w:rsidR="00B81B69">
        <w:rPr>
          <w:color w:val="000000" w:themeColor="text1"/>
        </w:rPr>
        <w:t xml:space="preserve">not only </w:t>
      </w:r>
      <w:r w:rsidR="00B332D5" w:rsidRPr="00D10206">
        <w:rPr>
          <w:color w:val="000000" w:themeColor="text1"/>
        </w:rPr>
        <w:t>within</w:t>
      </w:r>
      <w:r w:rsidR="002078B5" w:rsidRPr="00D10206">
        <w:rPr>
          <w:color w:val="000000" w:themeColor="text1"/>
        </w:rPr>
        <w:t xml:space="preserve"> the shortest time possible</w:t>
      </w:r>
      <w:r w:rsidR="00C9742C" w:rsidRPr="00D10206">
        <w:rPr>
          <w:color w:val="000000" w:themeColor="text1"/>
        </w:rPr>
        <w:t>,</w:t>
      </w:r>
      <w:r w:rsidR="002078B5" w:rsidRPr="00D10206">
        <w:rPr>
          <w:color w:val="000000" w:themeColor="text1"/>
        </w:rPr>
        <w:t xml:space="preserve"> but also with maximum precision to not evoke mechanical brain damage with </w:t>
      </w:r>
      <w:r w:rsidR="004B180C" w:rsidRPr="00D10206">
        <w:rPr>
          <w:color w:val="000000" w:themeColor="text1"/>
        </w:rPr>
        <w:t xml:space="preserve">the </w:t>
      </w:r>
      <w:r w:rsidR="002078B5" w:rsidRPr="00D10206">
        <w:rPr>
          <w:color w:val="000000" w:themeColor="text1"/>
        </w:rPr>
        <w:t>needle</w:t>
      </w:r>
      <w:r w:rsidR="00B1551D">
        <w:rPr>
          <w:color w:val="000000" w:themeColor="text1"/>
        </w:rPr>
        <w:t>.</w:t>
      </w:r>
      <w:r w:rsidR="006E6423" w:rsidRPr="00D10206">
        <w:rPr>
          <w:color w:val="000000" w:themeColor="text1"/>
        </w:rPr>
        <w:t xml:space="preserve"> When trained, steps</w:t>
      </w:r>
      <w:r w:rsidR="00475612" w:rsidRPr="00D10206">
        <w:rPr>
          <w:color w:val="000000" w:themeColor="text1"/>
        </w:rPr>
        <w:t xml:space="preserve"> 4.2</w:t>
      </w:r>
      <w:r w:rsidR="00B1551D">
        <w:rPr>
          <w:color w:val="000000" w:themeColor="text1"/>
        </w:rPr>
        <w:t>–</w:t>
      </w:r>
      <w:r w:rsidR="00475612" w:rsidRPr="00D10206">
        <w:rPr>
          <w:color w:val="000000" w:themeColor="text1"/>
        </w:rPr>
        <w:t>4.4</w:t>
      </w:r>
      <w:r w:rsidR="006E6423" w:rsidRPr="00D10206">
        <w:rPr>
          <w:color w:val="000000" w:themeColor="text1"/>
        </w:rPr>
        <w:t xml:space="preserve"> should not take more </w:t>
      </w:r>
      <w:r w:rsidR="006E6423" w:rsidRPr="00D10206">
        <w:t xml:space="preserve">than </w:t>
      </w:r>
      <w:r w:rsidR="00475612" w:rsidRPr="00D10206">
        <w:t>30</w:t>
      </w:r>
      <w:r w:rsidR="006E6423" w:rsidRPr="00D10206">
        <w:t xml:space="preserve"> s per fish.</w:t>
      </w:r>
    </w:p>
    <w:p w14:paraId="6AEBC9F4" w14:textId="6277401C" w:rsidR="00024A12" w:rsidRPr="00D10206" w:rsidRDefault="00024A12" w:rsidP="00D10206"/>
    <w:p w14:paraId="13E3518F" w14:textId="6AACAED7" w:rsidR="00321C6E" w:rsidRPr="00D10206" w:rsidRDefault="004B180C" w:rsidP="00D10206">
      <w:pPr>
        <w:pStyle w:val="ListParagraph"/>
        <w:numPr>
          <w:ilvl w:val="1"/>
          <w:numId w:val="22"/>
        </w:numPr>
        <w:ind w:left="0" w:firstLine="0"/>
        <w:rPr>
          <w:color w:val="000000" w:themeColor="text1"/>
          <w:highlight w:val="yellow"/>
        </w:rPr>
      </w:pPr>
      <w:r w:rsidRPr="00D10206">
        <w:rPr>
          <w:color w:val="000000" w:themeColor="text1"/>
          <w:highlight w:val="yellow"/>
        </w:rPr>
        <w:t>Begin the surgery a</w:t>
      </w:r>
      <w:r w:rsidR="00321C6E" w:rsidRPr="00D10206">
        <w:rPr>
          <w:color w:val="000000" w:themeColor="text1"/>
          <w:highlight w:val="yellow"/>
        </w:rPr>
        <w:t xml:space="preserve">s soon as the agarose </w:t>
      </w:r>
      <w:r w:rsidR="00C9742C" w:rsidRPr="00D10206">
        <w:rPr>
          <w:color w:val="000000" w:themeColor="text1"/>
          <w:highlight w:val="yellow"/>
        </w:rPr>
        <w:t>has solidified</w:t>
      </w:r>
      <w:r w:rsidR="00321C6E" w:rsidRPr="00D10206">
        <w:rPr>
          <w:color w:val="000000" w:themeColor="text1"/>
          <w:highlight w:val="yellow"/>
        </w:rPr>
        <w:t xml:space="preserve">. </w:t>
      </w:r>
      <w:r w:rsidR="00C9742C" w:rsidRPr="00D10206">
        <w:rPr>
          <w:color w:val="000000" w:themeColor="text1"/>
          <w:highlight w:val="yellow"/>
        </w:rPr>
        <w:t>First</w:t>
      </w:r>
      <w:r w:rsidR="002A7F82" w:rsidRPr="00D10206">
        <w:rPr>
          <w:color w:val="000000" w:themeColor="text1"/>
          <w:highlight w:val="yellow"/>
        </w:rPr>
        <w:t>,</w:t>
      </w:r>
      <w:r w:rsidR="00321C6E" w:rsidRPr="00D10206">
        <w:rPr>
          <w:color w:val="000000" w:themeColor="text1"/>
          <w:highlight w:val="yellow"/>
        </w:rPr>
        <w:t xml:space="preserve"> trim away </w:t>
      </w:r>
      <w:proofErr w:type="gramStart"/>
      <w:r w:rsidR="00321C6E" w:rsidRPr="00D10206">
        <w:rPr>
          <w:color w:val="000000" w:themeColor="text1"/>
          <w:highlight w:val="yellow"/>
        </w:rPr>
        <w:t>all of</w:t>
      </w:r>
      <w:proofErr w:type="gramEnd"/>
      <w:r w:rsidR="00321C6E" w:rsidRPr="00D10206">
        <w:rPr>
          <w:color w:val="000000" w:themeColor="text1"/>
          <w:highlight w:val="yellow"/>
        </w:rPr>
        <w:t xml:space="preserve"> the excess agarose </w:t>
      </w:r>
      <w:r w:rsidR="00475612" w:rsidRPr="00D10206">
        <w:rPr>
          <w:color w:val="000000" w:themeColor="text1"/>
          <w:highlight w:val="yellow"/>
        </w:rPr>
        <w:t>above</w:t>
      </w:r>
      <w:r w:rsidR="00321C6E" w:rsidRPr="00D10206">
        <w:rPr>
          <w:color w:val="000000" w:themeColor="text1"/>
          <w:highlight w:val="yellow"/>
        </w:rPr>
        <w:t xml:space="preserve"> </w:t>
      </w:r>
      <w:r w:rsidR="00C9742C" w:rsidRPr="00D10206">
        <w:rPr>
          <w:color w:val="000000" w:themeColor="text1"/>
          <w:highlight w:val="yellow"/>
        </w:rPr>
        <w:t xml:space="preserve">the </w:t>
      </w:r>
      <w:r w:rsidR="00321C6E" w:rsidRPr="00D10206">
        <w:rPr>
          <w:color w:val="000000" w:themeColor="text1"/>
          <w:highlight w:val="yellow"/>
        </w:rPr>
        <w:t>brain region of interest</w:t>
      </w:r>
      <w:r w:rsidR="00E2216B" w:rsidRPr="00D10206">
        <w:rPr>
          <w:color w:val="000000" w:themeColor="text1"/>
          <w:highlight w:val="yellow"/>
        </w:rPr>
        <w:t xml:space="preserve"> to </w:t>
      </w:r>
      <w:r w:rsidR="00C9742C" w:rsidRPr="00D10206">
        <w:rPr>
          <w:color w:val="000000" w:themeColor="text1"/>
          <w:highlight w:val="yellow"/>
        </w:rPr>
        <w:t>obtain</w:t>
      </w:r>
      <w:r w:rsidR="00E2216B" w:rsidRPr="00D10206">
        <w:rPr>
          <w:color w:val="000000" w:themeColor="text1"/>
          <w:highlight w:val="yellow"/>
        </w:rPr>
        <w:t xml:space="preserve"> free access to the </w:t>
      </w:r>
      <w:r w:rsidR="00AF7F61" w:rsidRPr="00D10206">
        <w:rPr>
          <w:color w:val="000000" w:themeColor="text1"/>
          <w:highlight w:val="yellow"/>
        </w:rPr>
        <w:t xml:space="preserve">head </w:t>
      </w:r>
      <w:r w:rsidR="00E2216B" w:rsidRPr="00D10206">
        <w:rPr>
          <w:color w:val="000000" w:themeColor="text1"/>
          <w:highlight w:val="yellow"/>
        </w:rPr>
        <w:t>and a clear working space.</w:t>
      </w:r>
      <w:r w:rsidR="002A7F82" w:rsidRPr="00D10206">
        <w:rPr>
          <w:color w:val="000000" w:themeColor="text1"/>
          <w:highlight w:val="yellow"/>
        </w:rPr>
        <w:t xml:space="preserve"> If the </w:t>
      </w:r>
      <w:r w:rsidR="005E52B8" w:rsidRPr="00D10206">
        <w:rPr>
          <w:color w:val="000000" w:themeColor="text1"/>
          <w:highlight w:val="yellow"/>
        </w:rPr>
        <w:t>dorsal part</w:t>
      </w:r>
      <w:r w:rsidR="002A7F82" w:rsidRPr="00D10206">
        <w:rPr>
          <w:color w:val="000000" w:themeColor="text1"/>
          <w:highlight w:val="yellow"/>
        </w:rPr>
        <w:t xml:space="preserve"> of the head is already sticking out of the agarose</w:t>
      </w:r>
      <w:r w:rsidR="00B1551D">
        <w:rPr>
          <w:color w:val="000000" w:themeColor="text1"/>
          <w:highlight w:val="yellow"/>
        </w:rPr>
        <w:t>,</w:t>
      </w:r>
      <w:r w:rsidR="002A7F82" w:rsidRPr="00D10206">
        <w:rPr>
          <w:color w:val="000000" w:themeColor="text1"/>
          <w:highlight w:val="yellow"/>
        </w:rPr>
        <w:t xml:space="preserve"> skip this step.</w:t>
      </w:r>
    </w:p>
    <w:p w14:paraId="65B7757C" w14:textId="77777777" w:rsidR="00737C4E" w:rsidRPr="00D10206" w:rsidRDefault="00737C4E" w:rsidP="00D10206">
      <w:pPr>
        <w:pStyle w:val="ListParagraph"/>
        <w:ind w:left="0"/>
        <w:rPr>
          <w:color w:val="000000" w:themeColor="text1"/>
          <w:highlight w:val="yellow"/>
        </w:rPr>
      </w:pPr>
    </w:p>
    <w:p w14:paraId="4F0C635E" w14:textId="377C8FE2" w:rsidR="00B15432" w:rsidRPr="00D10206" w:rsidRDefault="00E2216B" w:rsidP="00D10206">
      <w:pPr>
        <w:pStyle w:val="ListParagraph"/>
        <w:numPr>
          <w:ilvl w:val="1"/>
          <w:numId w:val="22"/>
        </w:numPr>
        <w:ind w:left="0" w:firstLine="0"/>
        <w:rPr>
          <w:color w:val="000000" w:themeColor="text1"/>
          <w:highlight w:val="yellow"/>
        </w:rPr>
      </w:pPr>
      <w:r w:rsidRPr="00D10206">
        <w:rPr>
          <w:color w:val="000000" w:themeColor="text1"/>
          <w:highlight w:val="yellow"/>
        </w:rPr>
        <w:t>Depending on</w:t>
      </w:r>
      <w:r w:rsidR="00C9742C" w:rsidRPr="00D10206">
        <w:rPr>
          <w:color w:val="000000" w:themeColor="text1"/>
          <w:highlight w:val="yellow"/>
        </w:rPr>
        <w:t xml:space="preserve"> the</w:t>
      </w:r>
      <w:r w:rsidRPr="00D10206">
        <w:rPr>
          <w:color w:val="000000" w:themeColor="text1"/>
          <w:highlight w:val="yellow"/>
        </w:rPr>
        <w:t xml:space="preserve"> region of interest</w:t>
      </w:r>
      <w:r w:rsidR="00B1551D">
        <w:rPr>
          <w:color w:val="000000" w:themeColor="text1"/>
          <w:highlight w:val="yellow"/>
        </w:rPr>
        <w:t>,</w:t>
      </w:r>
      <w:r w:rsidRPr="00D10206">
        <w:rPr>
          <w:color w:val="000000" w:themeColor="text1"/>
          <w:highlight w:val="yellow"/>
        </w:rPr>
        <w:t xml:space="preserve"> pick a spot to begin with the surgery</w:t>
      </w:r>
      <w:r w:rsidR="00422F5C" w:rsidRPr="00D10206">
        <w:rPr>
          <w:color w:val="000000" w:themeColor="text1"/>
          <w:highlight w:val="yellow"/>
        </w:rPr>
        <w:t xml:space="preserve">. Take the </w:t>
      </w:r>
      <w:r w:rsidR="00475612" w:rsidRPr="00D10206">
        <w:rPr>
          <w:color w:val="000000" w:themeColor="text1"/>
          <w:highlight w:val="yellow"/>
        </w:rPr>
        <w:t>g</w:t>
      </w:r>
      <w:r w:rsidR="00422F5C" w:rsidRPr="00D10206">
        <w:rPr>
          <w:color w:val="000000" w:themeColor="text1"/>
          <w:highlight w:val="yellow"/>
        </w:rPr>
        <w:t xml:space="preserve">lass needle and make a small </w:t>
      </w:r>
      <w:r w:rsidR="00AF7F61" w:rsidRPr="00D10206">
        <w:rPr>
          <w:color w:val="000000" w:themeColor="text1"/>
          <w:highlight w:val="yellow"/>
        </w:rPr>
        <w:t>incision</w:t>
      </w:r>
      <w:r w:rsidR="00422F5C" w:rsidRPr="00D10206">
        <w:rPr>
          <w:color w:val="000000" w:themeColor="text1"/>
          <w:highlight w:val="yellow"/>
        </w:rPr>
        <w:t xml:space="preserve"> through the skin but without </w:t>
      </w:r>
      <w:r w:rsidR="00C9742C" w:rsidRPr="00D10206">
        <w:rPr>
          <w:color w:val="000000" w:themeColor="text1"/>
          <w:highlight w:val="yellow"/>
        </w:rPr>
        <w:t xml:space="preserve">penetrating </w:t>
      </w:r>
      <w:r w:rsidR="00422F5C" w:rsidRPr="00D10206">
        <w:rPr>
          <w:color w:val="000000" w:themeColor="text1"/>
          <w:highlight w:val="yellow"/>
        </w:rPr>
        <w:t>to</w:t>
      </w:r>
      <w:r w:rsidR="00C9742C" w:rsidRPr="00D10206">
        <w:rPr>
          <w:color w:val="000000" w:themeColor="text1"/>
          <w:highlight w:val="yellow"/>
        </w:rPr>
        <w:t>o</w:t>
      </w:r>
      <w:r w:rsidR="00422F5C" w:rsidRPr="00D10206">
        <w:rPr>
          <w:color w:val="000000" w:themeColor="text1"/>
          <w:highlight w:val="yellow"/>
        </w:rPr>
        <w:t xml:space="preserve"> deep into the tissue.</w:t>
      </w:r>
      <w:r w:rsidR="00B15432" w:rsidRPr="00D10206">
        <w:rPr>
          <w:color w:val="000000" w:themeColor="text1"/>
          <w:highlight w:val="yellow"/>
        </w:rPr>
        <w:t xml:space="preserve"> This will be </w:t>
      </w:r>
      <w:r w:rsidR="00C9742C" w:rsidRPr="00D10206">
        <w:rPr>
          <w:color w:val="000000" w:themeColor="text1"/>
          <w:highlight w:val="yellow"/>
        </w:rPr>
        <w:t>the</w:t>
      </w:r>
      <w:r w:rsidR="00B15432" w:rsidRPr="00D10206">
        <w:rPr>
          <w:color w:val="000000" w:themeColor="text1"/>
          <w:highlight w:val="yellow"/>
        </w:rPr>
        <w:t xml:space="preserve"> starting point for peeling away the overl</w:t>
      </w:r>
      <w:r w:rsidR="0059232E" w:rsidRPr="00D10206">
        <w:rPr>
          <w:color w:val="000000" w:themeColor="text1"/>
          <w:highlight w:val="yellow"/>
        </w:rPr>
        <w:t>a</w:t>
      </w:r>
      <w:r w:rsidR="00B15432" w:rsidRPr="00D10206">
        <w:rPr>
          <w:color w:val="000000" w:themeColor="text1"/>
          <w:highlight w:val="yellow"/>
        </w:rPr>
        <w:t>ying skin.</w:t>
      </w:r>
    </w:p>
    <w:p w14:paraId="0C5581BD" w14:textId="77777777" w:rsidR="00737C4E" w:rsidRPr="00D10206" w:rsidRDefault="00737C4E" w:rsidP="00D10206">
      <w:pPr>
        <w:pStyle w:val="ListParagraph"/>
        <w:ind w:left="0"/>
        <w:rPr>
          <w:color w:val="000000" w:themeColor="text1"/>
          <w:highlight w:val="yellow"/>
        </w:rPr>
      </w:pPr>
    </w:p>
    <w:p w14:paraId="333DF69F" w14:textId="09D9A248" w:rsidR="00B15432" w:rsidRPr="00D10206" w:rsidRDefault="00B15432" w:rsidP="00D10206">
      <w:pPr>
        <w:pStyle w:val="ListParagraph"/>
        <w:ind w:left="0"/>
        <w:rPr>
          <w:color w:val="000000" w:themeColor="text1"/>
          <w:highlight w:val="yellow"/>
        </w:rPr>
      </w:pPr>
      <w:r w:rsidRPr="00D10206">
        <w:rPr>
          <w:color w:val="000000" w:themeColor="text1"/>
          <w:highlight w:val="yellow"/>
        </w:rPr>
        <w:t xml:space="preserve">NOTE: </w:t>
      </w:r>
      <w:r w:rsidR="00C9742C" w:rsidRPr="00D10206">
        <w:rPr>
          <w:color w:val="000000" w:themeColor="text1"/>
          <w:highlight w:val="yellow"/>
        </w:rPr>
        <w:t>For optimal results</w:t>
      </w:r>
      <w:r w:rsidR="00B1551D">
        <w:rPr>
          <w:color w:val="000000" w:themeColor="text1"/>
          <w:highlight w:val="yellow"/>
        </w:rPr>
        <w:t>,</w:t>
      </w:r>
      <w:r w:rsidRPr="00D10206">
        <w:rPr>
          <w:color w:val="000000" w:themeColor="text1"/>
          <w:highlight w:val="yellow"/>
        </w:rPr>
        <w:t xml:space="preserve"> never start directly above </w:t>
      </w:r>
      <w:r w:rsidR="00C9742C" w:rsidRPr="00D10206">
        <w:rPr>
          <w:color w:val="000000" w:themeColor="text1"/>
          <w:highlight w:val="yellow"/>
        </w:rPr>
        <w:t>the</w:t>
      </w:r>
      <w:r w:rsidRPr="00D10206">
        <w:rPr>
          <w:color w:val="000000" w:themeColor="text1"/>
          <w:highlight w:val="yellow"/>
        </w:rPr>
        <w:t xml:space="preserve"> region of interest to reduce the risk of damaging important structures.</w:t>
      </w:r>
      <w:r w:rsidR="005E52B8" w:rsidRPr="00D10206">
        <w:rPr>
          <w:color w:val="000000" w:themeColor="text1"/>
          <w:highlight w:val="yellow"/>
        </w:rPr>
        <w:t xml:space="preserve"> If necessary</w:t>
      </w:r>
      <w:r w:rsidR="00B1551D">
        <w:rPr>
          <w:color w:val="000000" w:themeColor="text1"/>
          <w:highlight w:val="yellow"/>
        </w:rPr>
        <w:t>,</w:t>
      </w:r>
      <w:r w:rsidR="005E52B8" w:rsidRPr="00D10206">
        <w:rPr>
          <w:color w:val="000000" w:themeColor="text1"/>
          <w:highlight w:val="yellow"/>
        </w:rPr>
        <w:t xml:space="preserve"> </w:t>
      </w:r>
      <w:r w:rsidR="004B180C" w:rsidRPr="00D10206">
        <w:rPr>
          <w:color w:val="000000" w:themeColor="text1"/>
          <w:highlight w:val="yellow"/>
        </w:rPr>
        <w:t>it is possible to</w:t>
      </w:r>
      <w:r w:rsidR="005E52B8" w:rsidRPr="00D10206">
        <w:rPr>
          <w:color w:val="000000" w:themeColor="text1"/>
          <w:highlight w:val="yellow"/>
        </w:rPr>
        <w:t xml:space="preserve"> even start </w:t>
      </w:r>
      <w:r w:rsidR="00C9742C" w:rsidRPr="00D10206">
        <w:rPr>
          <w:color w:val="000000" w:themeColor="text1"/>
          <w:highlight w:val="yellow"/>
        </w:rPr>
        <w:t>posterior to</w:t>
      </w:r>
      <w:r w:rsidR="005E52B8" w:rsidRPr="00D10206">
        <w:rPr>
          <w:color w:val="000000" w:themeColor="text1"/>
          <w:highlight w:val="yellow"/>
        </w:rPr>
        <w:t xml:space="preserve"> the </w:t>
      </w:r>
      <w:r w:rsidR="00C9742C" w:rsidRPr="00D10206">
        <w:rPr>
          <w:color w:val="000000" w:themeColor="text1"/>
          <w:highlight w:val="yellow"/>
        </w:rPr>
        <w:t>h</w:t>
      </w:r>
      <w:r w:rsidR="005E52B8" w:rsidRPr="00D10206">
        <w:rPr>
          <w:color w:val="000000" w:themeColor="text1"/>
          <w:highlight w:val="yellow"/>
        </w:rPr>
        <w:t>indbrain and from there work forward until the unwanted a</w:t>
      </w:r>
      <w:r w:rsidR="0059232E" w:rsidRPr="00D10206">
        <w:rPr>
          <w:color w:val="000000" w:themeColor="text1"/>
          <w:highlight w:val="yellow"/>
        </w:rPr>
        <w:t>rea</w:t>
      </w:r>
      <w:r w:rsidR="005E52B8" w:rsidRPr="00D10206">
        <w:rPr>
          <w:color w:val="000000" w:themeColor="text1"/>
          <w:highlight w:val="yellow"/>
        </w:rPr>
        <w:t xml:space="preserve"> of skin is peeled away.</w:t>
      </w:r>
    </w:p>
    <w:p w14:paraId="74E84FF5" w14:textId="77777777" w:rsidR="00737C4E" w:rsidRPr="00D10206" w:rsidRDefault="00737C4E" w:rsidP="00D10206">
      <w:pPr>
        <w:pStyle w:val="ListParagraph"/>
        <w:ind w:left="0"/>
        <w:rPr>
          <w:color w:val="000000" w:themeColor="text1"/>
          <w:highlight w:val="yellow"/>
        </w:rPr>
      </w:pPr>
    </w:p>
    <w:p w14:paraId="38D370CE" w14:textId="503275E2" w:rsidR="0006121A" w:rsidRPr="00D10206" w:rsidRDefault="004D4EC7" w:rsidP="00D10206">
      <w:pPr>
        <w:pStyle w:val="ListParagraph"/>
        <w:numPr>
          <w:ilvl w:val="1"/>
          <w:numId w:val="22"/>
        </w:numPr>
        <w:ind w:left="0" w:firstLine="0"/>
        <w:rPr>
          <w:color w:val="000000" w:themeColor="text1"/>
          <w:highlight w:val="yellow"/>
        </w:rPr>
      </w:pPr>
      <w:r w:rsidRPr="00D10206">
        <w:rPr>
          <w:color w:val="000000" w:themeColor="text1"/>
          <w:highlight w:val="yellow"/>
        </w:rPr>
        <w:t>Continue</w:t>
      </w:r>
      <w:r w:rsidR="00B15432" w:rsidRPr="00D10206">
        <w:rPr>
          <w:color w:val="000000" w:themeColor="text1"/>
          <w:highlight w:val="yellow"/>
        </w:rPr>
        <w:t xml:space="preserve"> with </w:t>
      </w:r>
      <w:r w:rsidRPr="00D10206">
        <w:rPr>
          <w:color w:val="000000" w:themeColor="text1"/>
          <w:highlight w:val="yellow"/>
        </w:rPr>
        <w:t>very</w:t>
      </w:r>
      <w:r w:rsidR="00B15432" w:rsidRPr="00D10206">
        <w:rPr>
          <w:color w:val="000000" w:themeColor="text1"/>
          <w:highlight w:val="yellow"/>
        </w:rPr>
        <w:t xml:space="preserve"> small cuts along the part of skin </w:t>
      </w:r>
      <w:r w:rsidRPr="00D10206">
        <w:rPr>
          <w:color w:val="000000" w:themeColor="text1"/>
          <w:highlight w:val="yellow"/>
        </w:rPr>
        <w:t>aim</w:t>
      </w:r>
      <w:r w:rsidR="004B180C" w:rsidRPr="00D10206">
        <w:rPr>
          <w:color w:val="000000" w:themeColor="text1"/>
          <w:highlight w:val="yellow"/>
        </w:rPr>
        <w:t>ing</w:t>
      </w:r>
      <w:r w:rsidR="00B15432" w:rsidRPr="00D10206">
        <w:rPr>
          <w:color w:val="000000" w:themeColor="text1"/>
          <w:highlight w:val="yellow"/>
        </w:rPr>
        <w:t xml:space="preserve"> to remove by barely moving the needle just </w:t>
      </w:r>
      <w:r w:rsidRPr="00D10206">
        <w:rPr>
          <w:color w:val="000000" w:themeColor="text1"/>
          <w:highlight w:val="yellow"/>
        </w:rPr>
        <w:t>underneath</w:t>
      </w:r>
      <w:r w:rsidR="00B15432" w:rsidRPr="00D10206">
        <w:rPr>
          <w:color w:val="000000" w:themeColor="text1"/>
          <w:highlight w:val="yellow"/>
        </w:rPr>
        <w:t xml:space="preserve"> the surface. Most of the time it</w:t>
      </w:r>
      <w:r w:rsidRPr="00D10206">
        <w:rPr>
          <w:color w:val="000000" w:themeColor="text1"/>
          <w:highlight w:val="yellow"/>
        </w:rPr>
        <w:t xml:space="preserve"> is</w:t>
      </w:r>
      <w:r w:rsidR="00B15432" w:rsidRPr="00D10206">
        <w:rPr>
          <w:color w:val="000000" w:themeColor="text1"/>
          <w:highlight w:val="yellow"/>
        </w:rPr>
        <w:t xml:space="preserve"> not necessary to </w:t>
      </w:r>
      <w:r w:rsidRPr="00D10206">
        <w:rPr>
          <w:color w:val="000000" w:themeColor="text1"/>
          <w:highlight w:val="yellow"/>
        </w:rPr>
        <w:t>move</w:t>
      </w:r>
      <w:r w:rsidR="00B15432" w:rsidRPr="00D10206">
        <w:rPr>
          <w:color w:val="000000" w:themeColor="text1"/>
          <w:highlight w:val="yellow"/>
        </w:rPr>
        <w:t xml:space="preserve"> completely around</w:t>
      </w:r>
      <w:r w:rsidRPr="00D10206">
        <w:rPr>
          <w:color w:val="000000" w:themeColor="text1"/>
          <w:highlight w:val="yellow"/>
        </w:rPr>
        <w:t xml:space="preserve"> the brain</w:t>
      </w:r>
      <w:r w:rsidR="00B15432" w:rsidRPr="00D10206">
        <w:rPr>
          <w:color w:val="000000" w:themeColor="text1"/>
          <w:highlight w:val="yellow"/>
        </w:rPr>
        <w:t xml:space="preserve"> and </w:t>
      </w:r>
      <w:r w:rsidRPr="00D10206">
        <w:rPr>
          <w:color w:val="000000" w:themeColor="text1"/>
          <w:highlight w:val="yellow"/>
        </w:rPr>
        <w:t xml:space="preserve">to </w:t>
      </w:r>
      <w:r w:rsidR="00B15432" w:rsidRPr="00D10206">
        <w:rPr>
          <w:color w:val="000000" w:themeColor="text1"/>
          <w:highlight w:val="yellow"/>
        </w:rPr>
        <w:t xml:space="preserve">cut out a circle-like </w:t>
      </w:r>
      <w:r w:rsidRPr="00D10206">
        <w:rPr>
          <w:color w:val="000000" w:themeColor="text1"/>
          <w:highlight w:val="yellow"/>
        </w:rPr>
        <w:t>piece of skin and skull</w:t>
      </w:r>
      <w:r w:rsidR="00B1551D">
        <w:rPr>
          <w:color w:val="000000" w:themeColor="text1"/>
          <w:highlight w:val="yellow"/>
        </w:rPr>
        <w:t>,</w:t>
      </w:r>
      <w:r w:rsidR="00B15432" w:rsidRPr="00D10206">
        <w:rPr>
          <w:color w:val="000000" w:themeColor="text1"/>
          <w:highlight w:val="yellow"/>
        </w:rPr>
        <w:t xml:space="preserve"> but rather just make </w:t>
      </w:r>
      <w:r w:rsidR="00B1551D">
        <w:rPr>
          <w:color w:val="000000" w:themeColor="text1"/>
          <w:highlight w:val="yellow"/>
        </w:rPr>
        <w:t>two</w:t>
      </w:r>
      <w:r w:rsidR="00B15432" w:rsidRPr="00D10206">
        <w:rPr>
          <w:color w:val="000000" w:themeColor="text1"/>
          <w:highlight w:val="yellow"/>
        </w:rPr>
        <w:t xml:space="preserve"> </w:t>
      </w:r>
      <w:r w:rsidRPr="00D10206">
        <w:rPr>
          <w:color w:val="000000" w:themeColor="text1"/>
          <w:highlight w:val="yellow"/>
        </w:rPr>
        <w:t>incisions</w:t>
      </w:r>
      <w:r w:rsidR="00B15432" w:rsidRPr="00D10206">
        <w:rPr>
          <w:color w:val="000000" w:themeColor="text1"/>
          <w:highlight w:val="yellow"/>
        </w:rPr>
        <w:t xml:space="preserve"> along the head </w:t>
      </w:r>
      <w:r w:rsidR="00247D65" w:rsidRPr="00D10206">
        <w:rPr>
          <w:color w:val="000000" w:themeColor="text1"/>
          <w:highlight w:val="yellow"/>
        </w:rPr>
        <w:t xml:space="preserve">and then </w:t>
      </w:r>
      <w:r w:rsidR="00B15432" w:rsidRPr="00D10206">
        <w:rPr>
          <w:color w:val="000000" w:themeColor="text1"/>
          <w:highlight w:val="yellow"/>
        </w:rPr>
        <w:t>push the skin away</w:t>
      </w:r>
      <w:r w:rsidR="00247D65" w:rsidRPr="00D10206">
        <w:rPr>
          <w:color w:val="000000" w:themeColor="text1"/>
          <w:highlight w:val="yellow"/>
        </w:rPr>
        <w:t xml:space="preserve"> to one </w:t>
      </w:r>
      <w:r w:rsidRPr="00D10206">
        <w:rPr>
          <w:color w:val="000000" w:themeColor="text1"/>
          <w:highlight w:val="yellow"/>
        </w:rPr>
        <w:t xml:space="preserve">or </w:t>
      </w:r>
      <w:r w:rsidR="00247D65" w:rsidRPr="00D10206">
        <w:rPr>
          <w:color w:val="000000" w:themeColor="text1"/>
          <w:highlight w:val="yellow"/>
        </w:rPr>
        <w:t>the</w:t>
      </w:r>
      <w:r w:rsidR="0059232E" w:rsidRPr="00D10206">
        <w:rPr>
          <w:color w:val="000000" w:themeColor="text1"/>
          <w:highlight w:val="yellow"/>
        </w:rPr>
        <w:t xml:space="preserve"> other</w:t>
      </w:r>
      <w:r w:rsidR="00247D65" w:rsidRPr="00D10206">
        <w:rPr>
          <w:color w:val="000000" w:themeColor="text1"/>
          <w:highlight w:val="yellow"/>
        </w:rPr>
        <w:t xml:space="preserve"> side</w:t>
      </w:r>
      <w:r w:rsidR="00B15432" w:rsidRPr="00D10206">
        <w:rPr>
          <w:color w:val="000000" w:themeColor="text1"/>
          <w:highlight w:val="yellow"/>
        </w:rPr>
        <w:t>.</w:t>
      </w:r>
      <w:r w:rsidR="00671A38" w:rsidRPr="00D10206">
        <w:rPr>
          <w:color w:val="000000" w:themeColor="text1"/>
          <w:highlight w:val="yellow"/>
        </w:rPr>
        <w:t xml:space="preserve"> </w:t>
      </w:r>
      <w:r w:rsidR="00671A38" w:rsidRPr="00D458B8">
        <w:rPr>
          <w:b/>
          <w:bCs/>
          <w:color w:val="000000" w:themeColor="text1"/>
          <w:highlight w:val="yellow"/>
        </w:rPr>
        <w:t>Figure 2</w:t>
      </w:r>
      <w:r w:rsidR="00671A38" w:rsidRPr="00D10206">
        <w:rPr>
          <w:color w:val="000000" w:themeColor="text1"/>
          <w:highlight w:val="yellow"/>
        </w:rPr>
        <w:t xml:space="preserve"> shows a schematic representation of the optimal cutting strategy to </w:t>
      </w:r>
      <w:r w:rsidR="00E63A8D" w:rsidRPr="00D10206">
        <w:rPr>
          <w:color w:val="000000" w:themeColor="text1"/>
          <w:highlight w:val="yellow"/>
        </w:rPr>
        <w:t xml:space="preserve">obtain </w:t>
      </w:r>
      <w:r w:rsidR="00671A38" w:rsidRPr="00D10206">
        <w:rPr>
          <w:color w:val="000000" w:themeColor="text1"/>
          <w:highlight w:val="yellow"/>
        </w:rPr>
        <w:t>free access to the cerebellum.</w:t>
      </w:r>
    </w:p>
    <w:p w14:paraId="1AA2A974" w14:textId="77777777" w:rsidR="00737C4E" w:rsidRPr="00D10206" w:rsidRDefault="00737C4E" w:rsidP="00D10206">
      <w:pPr>
        <w:pStyle w:val="ListParagraph"/>
        <w:ind w:left="0"/>
        <w:rPr>
          <w:color w:val="000000" w:themeColor="text1"/>
          <w:highlight w:val="yellow"/>
        </w:rPr>
      </w:pPr>
    </w:p>
    <w:p w14:paraId="2603ECB5" w14:textId="722D53A5" w:rsidR="00B15432" w:rsidRPr="00D10206" w:rsidRDefault="00247D65" w:rsidP="00D10206">
      <w:pPr>
        <w:pStyle w:val="ListParagraph"/>
        <w:ind w:left="0"/>
        <w:rPr>
          <w:color w:val="000000" w:themeColor="text1"/>
        </w:rPr>
      </w:pPr>
      <w:r w:rsidRPr="00D10206">
        <w:rPr>
          <w:color w:val="000000" w:themeColor="text1"/>
        </w:rPr>
        <w:t xml:space="preserve">NOTE: </w:t>
      </w:r>
      <w:r w:rsidR="000F156E" w:rsidRPr="00D10206">
        <w:rPr>
          <w:color w:val="000000" w:themeColor="text1"/>
        </w:rPr>
        <w:t>T</w:t>
      </w:r>
      <w:r w:rsidRPr="00D10206">
        <w:rPr>
          <w:color w:val="000000" w:themeColor="text1"/>
        </w:rPr>
        <w:t xml:space="preserve">his </w:t>
      </w:r>
      <w:r w:rsidR="004D4EC7" w:rsidRPr="00D10206">
        <w:rPr>
          <w:color w:val="000000" w:themeColor="text1"/>
        </w:rPr>
        <w:t xml:space="preserve">micro-surgery </w:t>
      </w:r>
      <w:r w:rsidRPr="00D10206">
        <w:rPr>
          <w:color w:val="000000" w:themeColor="text1"/>
        </w:rPr>
        <w:t xml:space="preserve">is a delicate </w:t>
      </w:r>
      <w:proofErr w:type="gramStart"/>
      <w:r w:rsidRPr="00D10206">
        <w:rPr>
          <w:color w:val="000000" w:themeColor="text1"/>
        </w:rPr>
        <w:t>procedure</w:t>
      </w:r>
      <w:proofErr w:type="gramEnd"/>
      <w:r w:rsidRPr="00D10206">
        <w:rPr>
          <w:color w:val="000000" w:themeColor="text1"/>
        </w:rPr>
        <w:t xml:space="preserve"> and it will most likely need some training</w:t>
      </w:r>
      <w:r w:rsidR="0059232E" w:rsidRPr="00D10206">
        <w:rPr>
          <w:color w:val="000000" w:themeColor="text1"/>
        </w:rPr>
        <w:t xml:space="preserve"> </w:t>
      </w:r>
      <w:r w:rsidRPr="00D10206">
        <w:rPr>
          <w:color w:val="000000" w:themeColor="text1"/>
        </w:rPr>
        <w:t xml:space="preserve">to perfectly remove the skin without damaging the underlying brain. </w:t>
      </w:r>
      <w:r w:rsidR="000F156E" w:rsidRPr="00D10206">
        <w:rPr>
          <w:color w:val="000000" w:themeColor="text1"/>
        </w:rPr>
        <w:t xml:space="preserve">It is also recommended to </w:t>
      </w:r>
      <w:r w:rsidRPr="00D10206">
        <w:rPr>
          <w:color w:val="000000" w:themeColor="text1"/>
        </w:rPr>
        <w:t>find</w:t>
      </w:r>
      <w:r w:rsidR="000F156E" w:rsidRPr="00D10206">
        <w:rPr>
          <w:color w:val="000000" w:themeColor="text1"/>
        </w:rPr>
        <w:t xml:space="preserve"> out</w:t>
      </w:r>
      <w:r w:rsidRPr="00D10206">
        <w:rPr>
          <w:color w:val="000000" w:themeColor="text1"/>
        </w:rPr>
        <w:t xml:space="preserve"> the </w:t>
      </w:r>
      <w:r w:rsidR="000F156E" w:rsidRPr="00D10206">
        <w:rPr>
          <w:color w:val="000000" w:themeColor="text1"/>
        </w:rPr>
        <w:t xml:space="preserve">optimal </w:t>
      </w:r>
      <w:r w:rsidRPr="00D10206">
        <w:rPr>
          <w:color w:val="000000" w:themeColor="text1"/>
        </w:rPr>
        <w:t xml:space="preserve">cutting strategy for </w:t>
      </w:r>
      <w:r w:rsidR="00FF5650" w:rsidRPr="00D10206">
        <w:rPr>
          <w:color w:val="000000" w:themeColor="text1"/>
        </w:rPr>
        <w:t>the brain</w:t>
      </w:r>
      <w:r w:rsidRPr="00D10206">
        <w:rPr>
          <w:color w:val="000000" w:themeColor="text1"/>
        </w:rPr>
        <w:t xml:space="preserve"> region of interest</w:t>
      </w:r>
      <w:r w:rsidR="000F156E" w:rsidRPr="00D10206">
        <w:rPr>
          <w:color w:val="000000" w:themeColor="text1"/>
        </w:rPr>
        <w:t xml:space="preserve"> and stick with it for the period of the experiment</w:t>
      </w:r>
      <w:r w:rsidRPr="00D10206">
        <w:rPr>
          <w:color w:val="000000" w:themeColor="text1"/>
        </w:rPr>
        <w:t>.</w:t>
      </w:r>
    </w:p>
    <w:p w14:paraId="07F8BF8B" w14:textId="77777777" w:rsidR="00737C4E" w:rsidRPr="00D10206" w:rsidRDefault="00737C4E" w:rsidP="00D10206">
      <w:pPr>
        <w:pStyle w:val="ListParagraph"/>
        <w:ind w:left="0"/>
        <w:rPr>
          <w:color w:val="000000" w:themeColor="text1"/>
          <w:highlight w:val="yellow"/>
        </w:rPr>
      </w:pPr>
    </w:p>
    <w:p w14:paraId="3E61EE26" w14:textId="3AE13EA3" w:rsidR="0006121A" w:rsidRPr="00D10206" w:rsidRDefault="00247D65" w:rsidP="00D10206">
      <w:pPr>
        <w:pStyle w:val="ListParagraph"/>
        <w:numPr>
          <w:ilvl w:val="1"/>
          <w:numId w:val="22"/>
        </w:numPr>
        <w:ind w:left="0" w:firstLine="0"/>
        <w:rPr>
          <w:color w:val="000000" w:themeColor="text1"/>
          <w:highlight w:val="yellow"/>
        </w:rPr>
      </w:pPr>
      <w:r w:rsidRPr="00D10206">
        <w:rPr>
          <w:color w:val="000000" w:themeColor="text1"/>
          <w:highlight w:val="yellow"/>
        </w:rPr>
        <w:t xml:space="preserve">Immediately after removing the skin </w:t>
      </w:r>
      <w:r w:rsidR="00475612" w:rsidRPr="00D10206">
        <w:rPr>
          <w:color w:val="000000" w:themeColor="text1"/>
          <w:highlight w:val="yellow"/>
        </w:rPr>
        <w:t>from</w:t>
      </w:r>
      <w:r w:rsidRPr="00D10206">
        <w:rPr>
          <w:color w:val="000000" w:themeColor="text1"/>
          <w:highlight w:val="yellow"/>
        </w:rPr>
        <w:t xml:space="preserve"> all embedded larvae, proceed by pouring (</w:t>
      </w:r>
      <w:r w:rsidR="009B0D34" w:rsidRPr="00D10206">
        <w:rPr>
          <w:color w:val="000000" w:themeColor="text1"/>
          <w:highlight w:val="yellow"/>
        </w:rPr>
        <w:t>oxygenated</w:t>
      </w:r>
      <w:r w:rsidRPr="00D10206">
        <w:rPr>
          <w:color w:val="000000" w:themeColor="text1"/>
          <w:highlight w:val="yellow"/>
        </w:rPr>
        <w:t xml:space="preserve">) ACSF </w:t>
      </w:r>
      <w:r w:rsidR="002078B5" w:rsidRPr="00D10206">
        <w:rPr>
          <w:color w:val="000000" w:themeColor="text1"/>
          <w:highlight w:val="yellow"/>
        </w:rPr>
        <w:t>over the agarose to flood away unwanted skin particles</w:t>
      </w:r>
      <w:r w:rsidR="00475612" w:rsidRPr="00D10206">
        <w:rPr>
          <w:color w:val="000000" w:themeColor="text1"/>
          <w:highlight w:val="yellow"/>
        </w:rPr>
        <w:t xml:space="preserve"> and </w:t>
      </w:r>
      <w:r w:rsidR="002078B5" w:rsidRPr="00D10206">
        <w:rPr>
          <w:color w:val="000000" w:themeColor="text1"/>
          <w:highlight w:val="yellow"/>
        </w:rPr>
        <w:t>blood and to keep the brain fully active and protect it from drying out.</w:t>
      </w:r>
    </w:p>
    <w:p w14:paraId="57DAEE37" w14:textId="77777777" w:rsidR="00737C4E" w:rsidRPr="00D10206" w:rsidRDefault="00737C4E" w:rsidP="00D10206">
      <w:pPr>
        <w:pStyle w:val="ListParagraph"/>
        <w:ind w:left="0"/>
        <w:rPr>
          <w:color w:val="000000" w:themeColor="text1"/>
          <w:highlight w:val="yellow"/>
        </w:rPr>
      </w:pPr>
    </w:p>
    <w:p w14:paraId="18257C52" w14:textId="456A9EC9" w:rsidR="00B15432" w:rsidRPr="00D10206" w:rsidRDefault="00C31F6D" w:rsidP="00D10206">
      <w:pPr>
        <w:pStyle w:val="ListParagraph"/>
        <w:ind w:left="0"/>
        <w:rPr>
          <w:color w:val="000000" w:themeColor="text1"/>
          <w:highlight w:val="yellow"/>
        </w:rPr>
      </w:pPr>
      <w:r w:rsidRPr="00D10206">
        <w:rPr>
          <w:color w:val="000000" w:themeColor="text1"/>
          <w:highlight w:val="yellow"/>
        </w:rPr>
        <w:t xml:space="preserve">NOTE: If a </w:t>
      </w:r>
      <w:r w:rsidR="00340682" w:rsidRPr="00D10206">
        <w:rPr>
          <w:color w:val="000000" w:themeColor="text1"/>
          <w:highlight w:val="yellow"/>
        </w:rPr>
        <w:t>healthy</w:t>
      </w:r>
      <w:r w:rsidRPr="00D10206">
        <w:rPr>
          <w:color w:val="000000" w:themeColor="text1"/>
          <w:highlight w:val="yellow"/>
        </w:rPr>
        <w:t xml:space="preserve"> brain is needed for </w:t>
      </w:r>
      <w:r w:rsidR="008F769E" w:rsidRPr="00D10206">
        <w:rPr>
          <w:color w:val="000000" w:themeColor="text1"/>
          <w:highlight w:val="yellow"/>
        </w:rPr>
        <w:t>the</w:t>
      </w:r>
      <w:r w:rsidRPr="00D10206">
        <w:rPr>
          <w:color w:val="000000" w:themeColor="text1"/>
          <w:highlight w:val="yellow"/>
        </w:rPr>
        <w:t xml:space="preserve"> experiment</w:t>
      </w:r>
      <w:r w:rsidR="00B1551D">
        <w:rPr>
          <w:color w:val="000000" w:themeColor="text1"/>
          <w:highlight w:val="yellow"/>
        </w:rPr>
        <w:t>,</w:t>
      </w:r>
      <w:r w:rsidRPr="00D10206">
        <w:rPr>
          <w:color w:val="000000" w:themeColor="text1"/>
          <w:highlight w:val="yellow"/>
        </w:rPr>
        <w:t xml:space="preserve"> </w:t>
      </w:r>
      <w:r w:rsidR="000F156E" w:rsidRPr="00D10206">
        <w:rPr>
          <w:color w:val="000000" w:themeColor="text1"/>
          <w:highlight w:val="yellow"/>
        </w:rPr>
        <w:t>it is recommended</w:t>
      </w:r>
      <w:r w:rsidRPr="00D10206">
        <w:rPr>
          <w:color w:val="000000" w:themeColor="text1"/>
          <w:highlight w:val="yellow"/>
        </w:rPr>
        <w:t xml:space="preserve"> to go for a maximum of </w:t>
      </w:r>
      <w:r w:rsidR="00B1551D">
        <w:rPr>
          <w:color w:val="000000" w:themeColor="text1"/>
          <w:highlight w:val="yellow"/>
        </w:rPr>
        <w:t>three</w:t>
      </w:r>
      <w:r w:rsidRPr="00D10206">
        <w:rPr>
          <w:color w:val="000000" w:themeColor="text1"/>
          <w:highlight w:val="yellow"/>
        </w:rPr>
        <w:t xml:space="preserve"> fish at a time.</w:t>
      </w:r>
    </w:p>
    <w:p w14:paraId="43F6EAA6" w14:textId="77777777" w:rsidR="00737C4E" w:rsidRPr="00D10206" w:rsidRDefault="00737C4E" w:rsidP="00D10206">
      <w:pPr>
        <w:pStyle w:val="ListParagraph"/>
        <w:ind w:left="0"/>
        <w:rPr>
          <w:color w:val="000000" w:themeColor="text1"/>
          <w:highlight w:val="yellow"/>
        </w:rPr>
      </w:pPr>
    </w:p>
    <w:p w14:paraId="56F7C328" w14:textId="265A6FCB" w:rsidR="00D10206" w:rsidRDefault="00C31F6D" w:rsidP="00D10206">
      <w:pPr>
        <w:pStyle w:val="ListParagraph"/>
        <w:numPr>
          <w:ilvl w:val="1"/>
          <w:numId w:val="22"/>
        </w:numPr>
        <w:ind w:left="0" w:firstLine="0"/>
        <w:rPr>
          <w:color w:val="000000" w:themeColor="text1"/>
          <w:highlight w:val="yellow"/>
        </w:rPr>
      </w:pPr>
      <w:r w:rsidRPr="00D10206">
        <w:rPr>
          <w:color w:val="000000" w:themeColor="text1"/>
          <w:highlight w:val="yellow"/>
        </w:rPr>
        <w:t>If using a</w:t>
      </w:r>
      <w:r w:rsidR="004D4EC7" w:rsidRPr="00D10206">
        <w:rPr>
          <w:color w:val="000000" w:themeColor="text1"/>
          <w:highlight w:val="yellow"/>
        </w:rPr>
        <w:t>n upright</w:t>
      </w:r>
      <w:r w:rsidRPr="00D10206">
        <w:rPr>
          <w:color w:val="000000" w:themeColor="text1"/>
          <w:highlight w:val="yellow"/>
        </w:rPr>
        <w:t xml:space="preserve"> </w:t>
      </w:r>
      <w:r w:rsidR="004D4EC7" w:rsidRPr="00D10206">
        <w:rPr>
          <w:color w:val="000000" w:themeColor="text1"/>
          <w:highlight w:val="yellow"/>
        </w:rPr>
        <w:t>m</w:t>
      </w:r>
      <w:r w:rsidRPr="00D10206">
        <w:rPr>
          <w:color w:val="000000" w:themeColor="text1"/>
          <w:highlight w:val="yellow"/>
        </w:rPr>
        <w:t xml:space="preserve">icroscope, </w:t>
      </w:r>
      <w:r w:rsidR="000F156E" w:rsidRPr="00D10206">
        <w:rPr>
          <w:color w:val="000000" w:themeColor="text1"/>
          <w:highlight w:val="yellow"/>
        </w:rPr>
        <w:t xml:space="preserve">start </w:t>
      </w:r>
      <w:r w:rsidR="004D4EC7" w:rsidRPr="00D10206">
        <w:rPr>
          <w:color w:val="000000" w:themeColor="text1"/>
          <w:highlight w:val="yellow"/>
        </w:rPr>
        <w:t>directly</w:t>
      </w:r>
      <w:r w:rsidR="000F156E" w:rsidRPr="00D10206">
        <w:rPr>
          <w:color w:val="000000" w:themeColor="text1"/>
          <w:highlight w:val="yellow"/>
        </w:rPr>
        <w:t xml:space="preserve"> with</w:t>
      </w:r>
      <w:r w:rsidRPr="00D10206">
        <w:rPr>
          <w:color w:val="000000" w:themeColor="text1"/>
          <w:highlight w:val="yellow"/>
        </w:rPr>
        <w:t xml:space="preserve"> imaging.</w:t>
      </w:r>
    </w:p>
    <w:p w14:paraId="07951886" w14:textId="77777777" w:rsidR="00D10206" w:rsidRDefault="00D10206" w:rsidP="00D10206">
      <w:pPr>
        <w:pStyle w:val="ListParagraph"/>
        <w:ind w:left="0"/>
        <w:rPr>
          <w:color w:val="000000" w:themeColor="text1"/>
          <w:highlight w:val="yellow"/>
        </w:rPr>
      </w:pPr>
    </w:p>
    <w:p w14:paraId="20BED576" w14:textId="767F925D" w:rsidR="00D10206" w:rsidRDefault="00C31F6D" w:rsidP="00D10206">
      <w:pPr>
        <w:pStyle w:val="ListParagraph"/>
        <w:numPr>
          <w:ilvl w:val="2"/>
          <w:numId w:val="22"/>
        </w:numPr>
        <w:ind w:left="0" w:firstLine="0"/>
        <w:rPr>
          <w:color w:val="000000" w:themeColor="text1"/>
          <w:highlight w:val="yellow"/>
        </w:rPr>
      </w:pPr>
      <w:r w:rsidRPr="00D10206">
        <w:rPr>
          <w:color w:val="000000" w:themeColor="text1"/>
          <w:highlight w:val="yellow"/>
        </w:rPr>
        <w:t>When using an inver</w:t>
      </w:r>
      <w:r w:rsidR="004D4EC7" w:rsidRPr="00D10206">
        <w:rPr>
          <w:color w:val="000000" w:themeColor="text1"/>
          <w:highlight w:val="yellow"/>
        </w:rPr>
        <w:t>t</w:t>
      </w:r>
      <w:r w:rsidRPr="00D10206">
        <w:rPr>
          <w:color w:val="000000" w:themeColor="text1"/>
          <w:highlight w:val="yellow"/>
        </w:rPr>
        <w:t xml:space="preserve">ed </w:t>
      </w:r>
      <w:r w:rsidR="004D4EC7" w:rsidRPr="00D10206">
        <w:rPr>
          <w:color w:val="000000" w:themeColor="text1"/>
          <w:highlight w:val="yellow"/>
        </w:rPr>
        <w:t>m</w:t>
      </w:r>
      <w:r w:rsidR="005E52B8" w:rsidRPr="00D10206">
        <w:rPr>
          <w:color w:val="000000" w:themeColor="text1"/>
          <w:highlight w:val="yellow"/>
        </w:rPr>
        <w:t>icroscope,</w:t>
      </w:r>
      <w:r w:rsidRPr="00D10206">
        <w:rPr>
          <w:color w:val="000000" w:themeColor="text1"/>
          <w:highlight w:val="yellow"/>
        </w:rPr>
        <w:t xml:space="preserve"> </w:t>
      </w:r>
      <w:r w:rsidR="004D4EC7" w:rsidRPr="00D10206">
        <w:rPr>
          <w:color w:val="000000" w:themeColor="text1"/>
          <w:highlight w:val="yellow"/>
        </w:rPr>
        <w:t>slide</w:t>
      </w:r>
      <w:r w:rsidRPr="00D10206">
        <w:rPr>
          <w:color w:val="000000" w:themeColor="text1"/>
          <w:highlight w:val="yellow"/>
        </w:rPr>
        <w:t xml:space="preserve"> a small spatula under</w:t>
      </w:r>
      <w:r w:rsidR="004D4EC7" w:rsidRPr="00D10206">
        <w:rPr>
          <w:color w:val="000000" w:themeColor="text1"/>
          <w:highlight w:val="yellow"/>
        </w:rPr>
        <w:t>neath</w:t>
      </w:r>
      <w:r w:rsidRPr="00D10206">
        <w:rPr>
          <w:color w:val="000000" w:themeColor="text1"/>
          <w:highlight w:val="yellow"/>
        </w:rPr>
        <w:t xml:space="preserve"> the cuboid agarose block (step 3.4)</w:t>
      </w:r>
      <w:r w:rsidR="00B6654C" w:rsidRPr="00D10206">
        <w:rPr>
          <w:color w:val="000000" w:themeColor="text1"/>
          <w:highlight w:val="yellow"/>
        </w:rPr>
        <w:t>.</w:t>
      </w:r>
    </w:p>
    <w:p w14:paraId="709F616C" w14:textId="77777777" w:rsidR="00D10206" w:rsidRDefault="00D10206" w:rsidP="00D10206">
      <w:pPr>
        <w:pStyle w:val="ListParagraph"/>
        <w:ind w:left="0"/>
        <w:rPr>
          <w:color w:val="000000" w:themeColor="text1"/>
          <w:highlight w:val="yellow"/>
        </w:rPr>
      </w:pPr>
    </w:p>
    <w:p w14:paraId="6E3CC5EE" w14:textId="171EEEE7" w:rsidR="00D10206" w:rsidRDefault="004D4EC7" w:rsidP="00D10206">
      <w:pPr>
        <w:pStyle w:val="ListParagraph"/>
        <w:numPr>
          <w:ilvl w:val="2"/>
          <w:numId w:val="22"/>
        </w:numPr>
        <w:ind w:left="0" w:firstLine="0"/>
        <w:rPr>
          <w:color w:val="000000" w:themeColor="text1"/>
          <w:highlight w:val="yellow"/>
        </w:rPr>
      </w:pPr>
      <w:r w:rsidRPr="00D10206">
        <w:rPr>
          <w:color w:val="000000" w:themeColor="text1"/>
          <w:highlight w:val="yellow"/>
        </w:rPr>
        <w:t>A</w:t>
      </w:r>
      <w:r w:rsidR="00B6654C" w:rsidRPr="00D10206">
        <w:rPr>
          <w:color w:val="000000" w:themeColor="text1"/>
          <w:highlight w:val="yellow"/>
        </w:rPr>
        <w:t>dd a small drop of LM-</w:t>
      </w:r>
      <w:r w:rsidR="006C722F" w:rsidRPr="00D10206">
        <w:rPr>
          <w:color w:val="000000" w:themeColor="text1"/>
          <w:highlight w:val="yellow"/>
        </w:rPr>
        <w:t>a</w:t>
      </w:r>
      <w:r w:rsidR="00B6654C" w:rsidRPr="00D10206">
        <w:rPr>
          <w:color w:val="000000" w:themeColor="text1"/>
          <w:highlight w:val="yellow"/>
        </w:rPr>
        <w:t xml:space="preserve">garose to the bottom of </w:t>
      </w:r>
      <w:r w:rsidR="000F156E" w:rsidRPr="00D10206">
        <w:rPr>
          <w:color w:val="000000" w:themeColor="text1"/>
          <w:highlight w:val="yellow"/>
        </w:rPr>
        <w:t>the</w:t>
      </w:r>
      <w:r w:rsidR="00B6654C" w:rsidRPr="00D10206">
        <w:rPr>
          <w:color w:val="000000" w:themeColor="text1"/>
          <w:highlight w:val="yellow"/>
        </w:rPr>
        <w:t xml:space="preserve"> imaging chamber</w:t>
      </w:r>
      <w:r w:rsidR="000D5351" w:rsidRPr="00D10206">
        <w:rPr>
          <w:color w:val="000000" w:themeColor="text1"/>
          <w:highlight w:val="yellow"/>
        </w:rPr>
        <w:t xml:space="preserve"> (e.g.</w:t>
      </w:r>
      <w:r w:rsidR="00B1551D">
        <w:rPr>
          <w:color w:val="000000" w:themeColor="text1"/>
          <w:highlight w:val="yellow"/>
        </w:rPr>
        <w:t>,</w:t>
      </w:r>
      <w:r w:rsidR="000D5351" w:rsidRPr="00D10206">
        <w:rPr>
          <w:color w:val="000000" w:themeColor="text1"/>
          <w:highlight w:val="yellow"/>
        </w:rPr>
        <w:t xml:space="preserve"> </w:t>
      </w:r>
      <w:r w:rsidR="00DF3272" w:rsidRPr="00D10206">
        <w:rPr>
          <w:color w:val="000000" w:themeColor="text1"/>
          <w:highlight w:val="yellow"/>
        </w:rPr>
        <w:t>glass-bottom dish)</w:t>
      </w:r>
      <w:r w:rsidR="00B6654C" w:rsidRPr="00D10206">
        <w:rPr>
          <w:color w:val="000000" w:themeColor="text1"/>
          <w:highlight w:val="yellow"/>
        </w:rPr>
        <w:t xml:space="preserve"> and immediately flip the agarose block containing the </w:t>
      </w:r>
      <w:r w:rsidR="00475612" w:rsidRPr="00D10206">
        <w:rPr>
          <w:color w:val="000000" w:themeColor="text1"/>
          <w:highlight w:val="yellow"/>
        </w:rPr>
        <w:t>larvae</w:t>
      </w:r>
      <w:r w:rsidR="00B6654C" w:rsidRPr="00D10206">
        <w:rPr>
          <w:color w:val="000000" w:themeColor="text1"/>
          <w:highlight w:val="yellow"/>
        </w:rPr>
        <w:t xml:space="preserve"> with the spatula for 180° and gently push it to the bottom of </w:t>
      </w:r>
      <w:r w:rsidR="000F156E" w:rsidRPr="00D10206">
        <w:rPr>
          <w:color w:val="000000" w:themeColor="text1"/>
          <w:highlight w:val="yellow"/>
        </w:rPr>
        <w:t>the</w:t>
      </w:r>
      <w:r w:rsidR="00B6654C" w:rsidRPr="00D10206">
        <w:rPr>
          <w:color w:val="000000" w:themeColor="text1"/>
          <w:highlight w:val="yellow"/>
        </w:rPr>
        <w:t xml:space="preserve"> imaging chamber</w:t>
      </w:r>
      <w:r w:rsidRPr="00D10206">
        <w:rPr>
          <w:color w:val="000000" w:themeColor="text1"/>
          <w:highlight w:val="yellow"/>
        </w:rPr>
        <w:t>,</w:t>
      </w:r>
      <w:r w:rsidR="00B6654C" w:rsidRPr="00D10206">
        <w:rPr>
          <w:color w:val="000000" w:themeColor="text1"/>
          <w:highlight w:val="yellow"/>
        </w:rPr>
        <w:t xml:space="preserve"> while the liquid agarose </w:t>
      </w:r>
      <w:proofErr w:type="gramStart"/>
      <w:r w:rsidR="00B6654C" w:rsidRPr="00D10206">
        <w:rPr>
          <w:color w:val="000000" w:themeColor="text1"/>
          <w:highlight w:val="yellow"/>
        </w:rPr>
        <w:t>drop</w:t>
      </w:r>
      <w:proofErr w:type="gramEnd"/>
      <w:r w:rsidR="00B6654C" w:rsidRPr="00D10206">
        <w:rPr>
          <w:color w:val="000000" w:themeColor="text1"/>
          <w:highlight w:val="yellow"/>
        </w:rPr>
        <w:t xml:space="preserve"> acts as glue.</w:t>
      </w:r>
    </w:p>
    <w:p w14:paraId="564E8700" w14:textId="77777777" w:rsidR="00D10206" w:rsidRPr="00D10206" w:rsidRDefault="00D10206" w:rsidP="00D10206">
      <w:pPr>
        <w:pStyle w:val="ListParagraph"/>
        <w:ind w:left="0"/>
        <w:rPr>
          <w:color w:val="000000" w:themeColor="text1"/>
          <w:highlight w:val="yellow"/>
        </w:rPr>
      </w:pPr>
    </w:p>
    <w:p w14:paraId="22B64959" w14:textId="18BFC3CD" w:rsidR="00C31F6D" w:rsidRPr="00D10206" w:rsidRDefault="00B6654C" w:rsidP="00D10206">
      <w:pPr>
        <w:pStyle w:val="ListParagraph"/>
        <w:numPr>
          <w:ilvl w:val="2"/>
          <w:numId w:val="22"/>
        </w:numPr>
        <w:ind w:left="0" w:firstLine="0"/>
        <w:rPr>
          <w:color w:val="000000" w:themeColor="text1"/>
          <w:highlight w:val="yellow"/>
        </w:rPr>
      </w:pPr>
      <w:r w:rsidRPr="00D10206">
        <w:rPr>
          <w:color w:val="000000" w:themeColor="text1"/>
          <w:highlight w:val="yellow"/>
        </w:rPr>
        <w:t xml:space="preserve">When the agarose has </w:t>
      </w:r>
      <w:r w:rsidR="004D4EC7" w:rsidRPr="00D10206">
        <w:rPr>
          <w:color w:val="000000" w:themeColor="text1"/>
          <w:highlight w:val="yellow"/>
        </w:rPr>
        <w:t>solidified</w:t>
      </w:r>
      <w:r w:rsidRPr="00D10206">
        <w:rPr>
          <w:color w:val="000000" w:themeColor="text1"/>
          <w:highlight w:val="yellow"/>
        </w:rPr>
        <w:t xml:space="preserve">, fill up </w:t>
      </w:r>
      <w:r w:rsidR="000F156E" w:rsidRPr="00D10206">
        <w:rPr>
          <w:color w:val="000000" w:themeColor="text1"/>
          <w:highlight w:val="yellow"/>
        </w:rPr>
        <w:t>the</w:t>
      </w:r>
      <w:r w:rsidRPr="00D10206">
        <w:rPr>
          <w:color w:val="000000" w:themeColor="text1"/>
          <w:highlight w:val="yellow"/>
        </w:rPr>
        <w:t xml:space="preserve"> imaging chamber with (</w:t>
      </w:r>
      <w:r w:rsidR="009B0D34" w:rsidRPr="00D10206">
        <w:rPr>
          <w:color w:val="000000" w:themeColor="text1"/>
          <w:highlight w:val="yellow"/>
        </w:rPr>
        <w:t>oxygenated</w:t>
      </w:r>
      <w:r w:rsidRPr="00D10206">
        <w:rPr>
          <w:color w:val="000000" w:themeColor="text1"/>
          <w:highlight w:val="yellow"/>
        </w:rPr>
        <w:t xml:space="preserve">) ACSF, then </w:t>
      </w:r>
      <w:r w:rsidR="004D4EC7" w:rsidRPr="00D10206">
        <w:rPr>
          <w:color w:val="000000" w:themeColor="text1"/>
          <w:highlight w:val="yellow"/>
        </w:rPr>
        <w:t>begin</w:t>
      </w:r>
      <w:r w:rsidRPr="00D10206">
        <w:rPr>
          <w:color w:val="000000" w:themeColor="text1"/>
          <w:highlight w:val="yellow"/>
        </w:rPr>
        <w:t xml:space="preserve"> imaging.</w:t>
      </w:r>
      <w:r w:rsidR="00C479AC" w:rsidRPr="00D10206">
        <w:rPr>
          <w:color w:val="000000" w:themeColor="text1"/>
          <w:highlight w:val="yellow"/>
        </w:rPr>
        <w:t xml:space="preserve"> See </w:t>
      </w:r>
      <w:r w:rsidR="00B1551D" w:rsidRPr="00D458B8">
        <w:rPr>
          <w:b/>
          <w:bCs/>
          <w:color w:val="000000" w:themeColor="text1"/>
          <w:highlight w:val="yellow"/>
        </w:rPr>
        <w:t>F</w:t>
      </w:r>
      <w:r w:rsidR="00C479AC" w:rsidRPr="00D458B8">
        <w:rPr>
          <w:b/>
          <w:bCs/>
          <w:color w:val="000000" w:themeColor="text1"/>
          <w:highlight w:val="yellow"/>
        </w:rPr>
        <w:t>igure 1</w:t>
      </w:r>
      <w:r w:rsidR="00C479AC" w:rsidRPr="00D10206">
        <w:rPr>
          <w:color w:val="000000" w:themeColor="text1"/>
          <w:highlight w:val="yellow"/>
        </w:rPr>
        <w:t xml:space="preserve"> (lower part) for a </w:t>
      </w:r>
      <w:r w:rsidR="00E63A8D" w:rsidRPr="00D10206">
        <w:rPr>
          <w:color w:val="000000" w:themeColor="text1"/>
          <w:highlight w:val="yellow"/>
        </w:rPr>
        <w:t xml:space="preserve">schematic </w:t>
      </w:r>
      <w:r w:rsidR="00C479AC" w:rsidRPr="00D10206">
        <w:rPr>
          <w:color w:val="000000" w:themeColor="text1"/>
          <w:highlight w:val="yellow"/>
        </w:rPr>
        <w:t>description.</w:t>
      </w:r>
    </w:p>
    <w:p w14:paraId="4DD1F6D2" w14:textId="77777777" w:rsidR="00737C4E" w:rsidRPr="00D10206" w:rsidRDefault="00737C4E" w:rsidP="00D10206">
      <w:pPr>
        <w:pStyle w:val="ListParagraph"/>
        <w:ind w:left="0"/>
        <w:rPr>
          <w:color w:val="000000" w:themeColor="text1"/>
          <w:highlight w:val="yellow"/>
        </w:rPr>
      </w:pPr>
    </w:p>
    <w:p w14:paraId="3946207A" w14:textId="35CF2E00" w:rsidR="00B6654C" w:rsidRPr="00D10206" w:rsidRDefault="00B6654C" w:rsidP="00D10206">
      <w:pPr>
        <w:pStyle w:val="ListParagraph"/>
        <w:numPr>
          <w:ilvl w:val="1"/>
          <w:numId w:val="22"/>
        </w:numPr>
        <w:ind w:left="0" w:firstLine="0"/>
        <w:rPr>
          <w:color w:val="000000" w:themeColor="text1"/>
        </w:rPr>
      </w:pPr>
      <w:r w:rsidRPr="00D10206">
        <w:rPr>
          <w:color w:val="000000" w:themeColor="text1"/>
        </w:rPr>
        <w:t xml:space="preserve">When full brain </w:t>
      </w:r>
      <w:r w:rsidR="0006121A" w:rsidRPr="00D10206">
        <w:rPr>
          <w:color w:val="000000" w:themeColor="text1"/>
        </w:rPr>
        <w:t>activity</w:t>
      </w:r>
      <w:r w:rsidRPr="00D10206">
        <w:rPr>
          <w:color w:val="000000" w:themeColor="text1"/>
        </w:rPr>
        <w:t xml:space="preserve"> is </w:t>
      </w:r>
      <w:r w:rsidR="004D4EC7" w:rsidRPr="00D10206">
        <w:rPr>
          <w:color w:val="000000" w:themeColor="text1"/>
        </w:rPr>
        <w:t>required</w:t>
      </w:r>
      <w:r w:rsidRPr="00D10206">
        <w:rPr>
          <w:color w:val="000000" w:themeColor="text1"/>
        </w:rPr>
        <w:t xml:space="preserve"> for </w:t>
      </w:r>
      <w:r w:rsidR="000F156E" w:rsidRPr="00D10206">
        <w:rPr>
          <w:color w:val="000000" w:themeColor="text1"/>
        </w:rPr>
        <w:t>the</w:t>
      </w:r>
      <w:r w:rsidRPr="00D10206">
        <w:rPr>
          <w:color w:val="000000" w:themeColor="text1"/>
        </w:rPr>
        <w:t xml:space="preserve"> experiment, always make sure that ACSF in </w:t>
      </w:r>
      <w:r w:rsidR="000F156E" w:rsidRPr="00D10206">
        <w:rPr>
          <w:color w:val="000000" w:themeColor="text1"/>
        </w:rPr>
        <w:t>the</w:t>
      </w:r>
      <w:r w:rsidRPr="00D10206">
        <w:rPr>
          <w:color w:val="000000" w:themeColor="text1"/>
        </w:rPr>
        <w:t xml:space="preserve"> imaging chamber has a </w:t>
      </w:r>
      <w:r w:rsidR="004D4EC7" w:rsidRPr="00D10206">
        <w:rPr>
          <w:color w:val="000000" w:themeColor="text1"/>
        </w:rPr>
        <w:t>sufficiently high</w:t>
      </w:r>
      <w:r w:rsidRPr="00D10206">
        <w:rPr>
          <w:color w:val="000000" w:themeColor="text1"/>
        </w:rPr>
        <w:t xml:space="preserve"> oxygen level. </w:t>
      </w:r>
      <w:r w:rsidR="006A2A14" w:rsidRPr="00D10206">
        <w:rPr>
          <w:color w:val="000000" w:themeColor="text1"/>
        </w:rPr>
        <w:t>To ensure this,</w:t>
      </w:r>
      <w:r w:rsidRPr="00D10206">
        <w:rPr>
          <w:color w:val="000000" w:themeColor="text1"/>
        </w:rPr>
        <w:t xml:space="preserve"> exchange the medium carefully with freshly </w:t>
      </w:r>
      <w:r w:rsidR="009B0D34" w:rsidRPr="00D10206">
        <w:rPr>
          <w:color w:val="000000" w:themeColor="text1"/>
        </w:rPr>
        <w:t>oxygenated</w:t>
      </w:r>
      <w:r w:rsidRPr="00D10206">
        <w:rPr>
          <w:color w:val="000000" w:themeColor="text1"/>
        </w:rPr>
        <w:t xml:space="preserve"> ACSF when possible every 20</w:t>
      </w:r>
      <w:r w:rsidR="00B1551D">
        <w:rPr>
          <w:color w:val="000000" w:themeColor="text1"/>
        </w:rPr>
        <w:t>–</w:t>
      </w:r>
      <w:r w:rsidRPr="00D10206">
        <w:rPr>
          <w:color w:val="000000" w:themeColor="text1"/>
        </w:rPr>
        <w:t xml:space="preserve">60 </w:t>
      </w:r>
      <w:r w:rsidR="00475612" w:rsidRPr="00D10206">
        <w:rPr>
          <w:color w:val="000000" w:themeColor="text1"/>
        </w:rPr>
        <w:t>m</w:t>
      </w:r>
      <w:r w:rsidRPr="00D10206">
        <w:rPr>
          <w:color w:val="000000" w:themeColor="text1"/>
        </w:rPr>
        <w:t>in (depending on the number and size of the fish</w:t>
      </w:r>
      <w:r w:rsidR="0059232E" w:rsidRPr="00D10206">
        <w:rPr>
          <w:color w:val="000000" w:themeColor="text1"/>
        </w:rPr>
        <w:t xml:space="preserve">, size and surface of </w:t>
      </w:r>
      <w:r w:rsidR="000F156E" w:rsidRPr="00D10206">
        <w:rPr>
          <w:color w:val="000000" w:themeColor="text1"/>
        </w:rPr>
        <w:t>the</w:t>
      </w:r>
      <w:r w:rsidR="0059232E" w:rsidRPr="00D10206">
        <w:rPr>
          <w:color w:val="000000" w:themeColor="text1"/>
        </w:rPr>
        <w:t xml:space="preserve"> imaging chamber</w:t>
      </w:r>
      <w:r w:rsidR="00B1551D">
        <w:rPr>
          <w:color w:val="000000" w:themeColor="text1"/>
        </w:rPr>
        <w:t>,</w:t>
      </w:r>
      <w:r w:rsidR="0059232E" w:rsidRPr="00D10206">
        <w:rPr>
          <w:color w:val="000000" w:themeColor="text1"/>
        </w:rPr>
        <w:t xml:space="preserve"> and </w:t>
      </w:r>
      <w:r w:rsidRPr="00D10206">
        <w:rPr>
          <w:color w:val="000000" w:themeColor="text1"/>
        </w:rPr>
        <w:t>imaging duration).</w:t>
      </w:r>
    </w:p>
    <w:p w14:paraId="4C07D444" w14:textId="1436179B" w:rsidR="00777D5F" w:rsidRPr="00D10206" w:rsidRDefault="00777D5F" w:rsidP="00D10206">
      <w:pPr>
        <w:rPr>
          <w:color w:val="000000" w:themeColor="text1"/>
        </w:rPr>
      </w:pPr>
    </w:p>
    <w:p w14:paraId="41C27D28" w14:textId="77777777" w:rsidR="00B32B2B" w:rsidRPr="00D10206" w:rsidRDefault="00AC2247" w:rsidP="00D10206">
      <w:pPr>
        <w:rPr>
          <w:color w:val="000000" w:themeColor="text1"/>
        </w:rPr>
      </w:pPr>
      <w:r w:rsidRPr="00D10206">
        <w:rPr>
          <w:color w:val="000000" w:themeColor="text1"/>
        </w:rPr>
        <w:t xml:space="preserve">[place </w:t>
      </w:r>
      <w:r w:rsidRPr="00D10206">
        <w:rPr>
          <w:b/>
          <w:color w:val="000000" w:themeColor="text1"/>
        </w:rPr>
        <w:t>Figure 1 and 2</w:t>
      </w:r>
      <w:r w:rsidRPr="00D10206">
        <w:rPr>
          <w:color w:val="000000" w:themeColor="text1"/>
        </w:rPr>
        <w:t xml:space="preserve"> here]</w:t>
      </w:r>
    </w:p>
    <w:p w14:paraId="358287E5" w14:textId="77777777" w:rsidR="00B32B2B" w:rsidRPr="00D10206" w:rsidRDefault="00B32B2B" w:rsidP="00D10206">
      <w:pPr>
        <w:rPr>
          <w:b/>
          <w:color w:val="000000"/>
        </w:rPr>
      </w:pPr>
    </w:p>
    <w:p w14:paraId="08AF3300" w14:textId="682489B1" w:rsidR="006E4797" w:rsidRPr="00D10206" w:rsidRDefault="00551D82" w:rsidP="00D10206">
      <w:pPr>
        <w:rPr>
          <w:color w:val="000000" w:themeColor="text1"/>
        </w:rPr>
      </w:pPr>
      <w:r w:rsidRPr="00D10206">
        <w:rPr>
          <w:b/>
          <w:color w:val="000000"/>
        </w:rPr>
        <w:t>REPRESENTATIVE RESULTS:</w:t>
      </w:r>
    </w:p>
    <w:p w14:paraId="2BB8BB5B" w14:textId="77777777" w:rsidR="000B214F" w:rsidRPr="00D10206" w:rsidRDefault="000B214F" w:rsidP="00D10206">
      <w:pPr>
        <w:pBdr>
          <w:top w:val="nil"/>
          <w:left w:val="nil"/>
          <w:bottom w:val="nil"/>
          <w:right w:val="nil"/>
          <w:between w:val="nil"/>
        </w:pBdr>
        <w:rPr>
          <w:color w:val="808080"/>
        </w:rPr>
      </w:pPr>
    </w:p>
    <w:p w14:paraId="42AF3176" w14:textId="65BFCE62" w:rsidR="00B1770A" w:rsidRPr="00D10206" w:rsidRDefault="00FC2450" w:rsidP="00D10206">
      <w:pPr>
        <w:rPr>
          <w:color w:val="000000" w:themeColor="text1"/>
        </w:rPr>
      </w:pPr>
      <w:r w:rsidRPr="00D458B8">
        <w:rPr>
          <w:b/>
          <w:bCs/>
          <w:color w:val="000000" w:themeColor="text1"/>
        </w:rPr>
        <w:t xml:space="preserve">Figure </w:t>
      </w:r>
      <w:r w:rsidR="00DB1C10" w:rsidRPr="00D458B8">
        <w:rPr>
          <w:b/>
          <w:bCs/>
          <w:color w:val="000000" w:themeColor="text1"/>
        </w:rPr>
        <w:t>3</w:t>
      </w:r>
      <w:proofErr w:type="gramStart"/>
      <w:r w:rsidRPr="00D458B8">
        <w:rPr>
          <w:b/>
          <w:bCs/>
          <w:color w:val="000000" w:themeColor="text1"/>
        </w:rPr>
        <w:t>A</w:t>
      </w:r>
      <w:r w:rsidR="00B1551D" w:rsidRPr="00D458B8">
        <w:rPr>
          <w:b/>
          <w:bCs/>
          <w:color w:val="000000" w:themeColor="text1"/>
        </w:rPr>
        <w:t>,</w:t>
      </w:r>
      <w:r w:rsidR="00AB13A4" w:rsidRPr="00D458B8">
        <w:rPr>
          <w:b/>
          <w:bCs/>
          <w:color w:val="000000" w:themeColor="text1"/>
        </w:rPr>
        <w:t>C</w:t>
      </w:r>
      <w:proofErr w:type="gramEnd"/>
      <w:r w:rsidRPr="00D10206">
        <w:rPr>
          <w:color w:val="000000" w:themeColor="text1"/>
        </w:rPr>
        <w:t xml:space="preserve"> show </w:t>
      </w:r>
      <w:bookmarkStart w:id="4" w:name="_Hlk52357513"/>
      <w:r w:rsidRPr="00D10206">
        <w:rPr>
          <w:color w:val="000000" w:themeColor="text1"/>
        </w:rPr>
        <w:t xml:space="preserve">a </w:t>
      </w:r>
      <w:r w:rsidR="00571B64" w:rsidRPr="00D10206">
        <w:rPr>
          <w:color w:val="000000" w:themeColor="text1"/>
        </w:rPr>
        <w:t>14</w:t>
      </w:r>
      <w:r w:rsidRPr="00D10206">
        <w:rPr>
          <w:color w:val="000000" w:themeColor="text1"/>
        </w:rPr>
        <w:t xml:space="preserve"> </w:t>
      </w:r>
      <w:proofErr w:type="spellStart"/>
      <w:r w:rsidRPr="00D10206">
        <w:rPr>
          <w:color w:val="000000" w:themeColor="text1"/>
        </w:rPr>
        <w:t>dpf</w:t>
      </w:r>
      <w:proofErr w:type="spellEnd"/>
      <w:r w:rsidRPr="00D10206">
        <w:rPr>
          <w:color w:val="000000" w:themeColor="text1"/>
        </w:rPr>
        <w:t xml:space="preserve"> </w:t>
      </w:r>
      <w:r w:rsidR="006C722F" w:rsidRPr="00D10206">
        <w:rPr>
          <w:color w:val="000000" w:themeColor="text1"/>
        </w:rPr>
        <w:t>larva</w:t>
      </w:r>
      <w:r w:rsidR="00530726" w:rsidRPr="00D10206">
        <w:rPr>
          <w:color w:val="000000" w:themeColor="text1"/>
        </w:rPr>
        <w:t xml:space="preserve"> of the transgenic line </w:t>
      </w:r>
      <w:proofErr w:type="spellStart"/>
      <w:r w:rsidR="00530726" w:rsidRPr="00D10206">
        <w:rPr>
          <w:color w:val="000000" w:themeColor="text1"/>
        </w:rPr>
        <w:t>tg</w:t>
      </w:r>
      <w:proofErr w:type="spellEnd"/>
      <w:r w:rsidR="00530726" w:rsidRPr="00D10206">
        <w:rPr>
          <w:color w:val="000000" w:themeColor="text1"/>
        </w:rPr>
        <w:t>[-7.5Ca8:GFP]</w:t>
      </w:r>
      <w:bookmarkEnd w:id="4"/>
      <w:r w:rsidR="00131114" w:rsidRPr="00D10206">
        <w:rPr>
          <w:color w:val="000000" w:themeColor="text1"/>
          <w:vertAlign w:val="superscript"/>
        </w:rPr>
        <w:t>1</w:t>
      </w:r>
      <w:r w:rsidR="00BF5BA7" w:rsidRPr="00D10206">
        <w:rPr>
          <w:color w:val="000000" w:themeColor="text1"/>
          <w:vertAlign w:val="superscript"/>
        </w:rPr>
        <w:t>5</w:t>
      </w:r>
      <w:r w:rsidR="00703BC9" w:rsidRPr="00D10206">
        <w:rPr>
          <w:color w:val="000000" w:themeColor="text1"/>
        </w:rPr>
        <w:t xml:space="preserve"> </w:t>
      </w:r>
      <w:r w:rsidRPr="00D10206">
        <w:rPr>
          <w:color w:val="000000" w:themeColor="text1"/>
        </w:rPr>
        <w:t xml:space="preserve">with the skull still intact. The </w:t>
      </w:r>
      <w:r w:rsidR="00A11887" w:rsidRPr="00D10206">
        <w:rPr>
          <w:color w:val="000000" w:themeColor="text1"/>
        </w:rPr>
        <w:t>pigment cells in the overlaying skin</w:t>
      </w:r>
      <w:r w:rsidRPr="00D10206">
        <w:rPr>
          <w:color w:val="000000" w:themeColor="text1"/>
        </w:rPr>
        <w:t xml:space="preserve"> are distributed all over the head and are interfering with the fluorescence signal in the </w:t>
      </w:r>
      <w:r w:rsidR="00F75FD3" w:rsidRPr="00D10206">
        <w:rPr>
          <w:color w:val="000000" w:themeColor="text1"/>
        </w:rPr>
        <w:t>region of interest (</w:t>
      </w:r>
      <w:r w:rsidR="00DB1C10" w:rsidRPr="00D10206">
        <w:rPr>
          <w:color w:val="000000" w:themeColor="text1"/>
        </w:rPr>
        <w:t>here</w:t>
      </w:r>
      <w:r w:rsidR="00B1551D">
        <w:rPr>
          <w:color w:val="000000" w:themeColor="text1"/>
        </w:rPr>
        <w:t>,</w:t>
      </w:r>
      <w:r w:rsidR="00DB1C10" w:rsidRPr="00D10206">
        <w:rPr>
          <w:color w:val="000000" w:themeColor="text1"/>
        </w:rPr>
        <w:t xml:space="preserve"> </w:t>
      </w:r>
      <w:r w:rsidRPr="00D10206">
        <w:rPr>
          <w:color w:val="000000" w:themeColor="text1"/>
        </w:rPr>
        <w:t>cerebellum</w:t>
      </w:r>
      <w:r w:rsidR="00D77CCE" w:rsidRPr="00D10206">
        <w:rPr>
          <w:color w:val="000000" w:themeColor="text1"/>
        </w:rPr>
        <w:t>)</w:t>
      </w:r>
      <w:r w:rsidRPr="00D10206">
        <w:rPr>
          <w:color w:val="000000" w:themeColor="text1"/>
        </w:rPr>
        <w:t xml:space="preserve">. With the </w:t>
      </w:r>
      <w:r w:rsidR="006C722F" w:rsidRPr="00D10206">
        <w:rPr>
          <w:color w:val="000000" w:themeColor="text1"/>
        </w:rPr>
        <w:t>larva</w:t>
      </w:r>
      <w:r w:rsidRPr="00D10206">
        <w:rPr>
          <w:color w:val="000000" w:themeColor="text1"/>
        </w:rPr>
        <w:t xml:space="preserve"> in this condition, it</w:t>
      </w:r>
      <w:r w:rsidR="00D77CCE" w:rsidRPr="00D10206">
        <w:rPr>
          <w:color w:val="000000" w:themeColor="text1"/>
        </w:rPr>
        <w:t xml:space="preserve"> i</w:t>
      </w:r>
      <w:r w:rsidRPr="00D10206">
        <w:rPr>
          <w:color w:val="000000" w:themeColor="text1"/>
        </w:rPr>
        <w:t>s not possible to</w:t>
      </w:r>
      <w:r w:rsidR="006C722F" w:rsidRPr="00D10206">
        <w:rPr>
          <w:color w:val="000000" w:themeColor="text1"/>
        </w:rPr>
        <w:t xml:space="preserve"> obtain</w:t>
      </w:r>
      <w:r w:rsidRPr="00D10206">
        <w:rPr>
          <w:color w:val="000000" w:themeColor="text1"/>
        </w:rPr>
        <w:t xml:space="preserve"> high resolution images </w:t>
      </w:r>
      <w:r w:rsidR="001670C8" w:rsidRPr="00D10206">
        <w:rPr>
          <w:color w:val="000000" w:themeColor="text1"/>
        </w:rPr>
        <w:t xml:space="preserve">of </w:t>
      </w:r>
      <w:r w:rsidRPr="00D10206">
        <w:rPr>
          <w:color w:val="000000" w:themeColor="text1"/>
        </w:rPr>
        <w:t xml:space="preserve">the brain. </w:t>
      </w:r>
      <w:r w:rsidRPr="00D458B8">
        <w:rPr>
          <w:b/>
          <w:bCs/>
          <w:color w:val="000000" w:themeColor="text1"/>
        </w:rPr>
        <w:t xml:space="preserve">Figure </w:t>
      </w:r>
      <w:r w:rsidR="00DB1C10" w:rsidRPr="00D458B8">
        <w:rPr>
          <w:b/>
          <w:bCs/>
          <w:color w:val="000000" w:themeColor="text1"/>
        </w:rPr>
        <w:t>3</w:t>
      </w:r>
      <w:r w:rsidRPr="00D458B8">
        <w:rPr>
          <w:b/>
          <w:bCs/>
          <w:color w:val="000000" w:themeColor="text1"/>
        </w:rPr>
        <w:t>B</w:t>
      </w:r>
      <w:r w:rsidRPr="00D10206">
        <w:rPr>
          <w:color w:val="000000" w:themeColor="text1"/>
        </w:rPr>
        <w:t xml:space="preserve"> shows </w:t>
      </w:r>
      <w:r w:rsidR="00D77CCE" w:rsidRPr="00D10206">
        <w:rPr>
          <w:color w:val="000000" w:themeColor="text1"/>
        </w:rPr>
        <w:t>a</w:t>
      </w:r>
      <w:r w:rsidR="006C722F" w:rsidRPr="00D10206">
        <w:rPr>
          <w:color w:val="000000" w:themeColor="text1"/>
        </w:rPr>
        <w:t xml:space="preserve"> larva</w:t>
      </w:r>
      <w:r w:rsidR="00D77CCE" w:rsidRPr="00D10206">
        <w:rPr>
          <w:color w:val="000000" w:themeColor="text1"/>
        </w:rPr>
        <w:t xml:space="preserve"> of the same transgenic line</w:t>
      </w:r>
      <w:r w:rsidRPr="00D10206">
        <w:rPr>
          <w:color w:val="000000" w:themeColor="text1"/>
        </w:rPr>
        <w:t xml:space="preserve"> after performing the open skull surgery. The area of interest is now free</w:t>
      </w:r>
      <w:r w:rsidR="005830C0" w:rsidRPr="00D10206">
        <w:rPr>
          <w:color w:val="000000" w:themeColor="text1"/>
        </w:rPr>
        <w:t>ly</w:t>
      </w:r>
      <w:r w:rsidRPr="00D10206">
        <w:rPr>
          <w:color w:val="000000" w:themeColor="text1"/>
        </w:rPr>
        <w:t xml:space="preserve"> accessible for the </w:t>
      </w:r>
      <w:r w:rsidR="006C722F" w:rsidRPr="00D10206">
        <w:rPr>
          <w:color w:val="000000" w:themeColor="text1"/>
        </w:rPr>
        <w:t>exci</w:t>
      </w:r>
      <w:r w:rsidR="000149FB" w:rsidRPr="00D10206">
        <w:rPr>
          <w:color w:val="000000" w:themeColor="text1"/>
        </w:rPr>
        <w:t>tation</w:t>
      </w:r>
      <w:r w:rsidR="006C722F" w:rsidRPr="00D10206">
        <w:rPr>
          <w:color w:val="000000" w:themeColor="text1"/>
        </w:rPr>
        <w:t xml:space="preserve"> </w:t>
      </w:r>
      <w:r w:rsidRPr="00D10206">
        <w:rPr>
          <w:color w:val="000000" w:themeColor="text1"/>
        </w:rPr>
        <w:t>laser</w:t>
      </w:r>
      <w:r w:rsidR="006C722F" w:rsidRPr="00D10206">
        <w:rPr>
          <w:color w:val="000000" w:themeColor="text1"/>
        </w:rPr>
        <w:t xml:space="preserve"> and emitted </w:t>
      </w:r>
      <w:r w:rsidRPr="00D10206">
        <w:rPr>
          <w:color w:val="000000" w:themeColor="text1"/>
        </w:rPr>
        <w:t xml:space="preserve">fluorescence light to penetrate the tissue without getting </w:t>
      </w:r>
      <w:r w:rsidR="007C37D2" w:rsidRPr="00D10206">
        <w:rPr>
          <w:color w:val="000000" w:themeColor="text1"/>
        </w:rPr>
        <w:t>scattered and reflected</w:t>
      </w:r>
      <w:r w:rsidR="007C217B" w:rsidRPr="00D10206">
        <w:rPr>
          <w:color w:val="000000" w:themeColor="text1"/>
        </w:rPr>
        <w:t xml:space="preserve">. Pictures taken </w:t>
      </w:r>
      <w:r w:rsidR="007C37D2" w:rsidRPr="00D10206">
        <w:rPr>
          <w:color w:val="000000" w:themeColor="text1"/>
        </w:rPr>
        <w:t>of</w:t>
      </w:r>
      <w:r w:rsidR="007C217B" w:rsidRPr="00D10206">
        <w:rPr>
          <w:color w:val="000000" w:themeColor="text1"/>
        </w:rPr>
        <w:t xml:space="preserve"> this </w:t>
      </w:r>
      <w:r w:rsidR="007C37D2" w:rsidRPr="00D10206">
        <w:rPr>
          <w:color w:val="000000" w:themeColor="text1"/>
        </w:rPr>
        <w:t>larva</w:t>
      </w:r>
      <w:r w:rsidR="007C217B" w:rsidRPr="00D10206">
        <w:rPr>
          <w:color w:val="000000" w:themeColor="text1"/>
        </w:rPr>
        <w:t xml:space="preserve"> will result in </w:t>
      </w:r>
      <w:r w:rsidR="007C37D2" w:rsidRPr="00D10206">
        <w:rPr>
          <w:color w:val="000000" w:themeColor="text1"/>
        </w:rPr>
        <w:t>detailed high-resolution</w:t>
      </w:r>
      <w:r w:rsidR="007C217B" w:rsidRPr="00D10206">
        <w:rPr>
          <w:color w:val="000000" w:themeColor="text1"/>
        </w:rPr>
        <w:t xml:space="preserve"> images</w:t>
      </w:r>
      <w:r w:rsidR="00F45737" w:rsidRPr="00D10206">
        <w:rPr>
          <w:color w:val="000000" w:themeColor="text1"/>
        </w:rPr>
        <w:t xml:space="preserve"> (</w:t>
      </w:r>
      <w:r w:rsidR="00F45737" w:rsidRPr="00D458B8">
        <w:rPr>
          <w:b/>
          <w:bCs/>
          <w:color w:val="000000" w:themeColor="text1"/>
        </w:rPr>
        <w:t>Fig</w:t>
      </w:r>
      <w:r w:rsidR="00B1551D" w:rsidRPr="00D458B8">
        <w:rPr>
          <w:b/>
          <w:bCs/>
          <w:color w:val="000000" w:themeColor="text1"/>
        </w:rPr>
        <w:t>ure</w:t>
      </w:r>
      <w:r w:rsidR="00F45737" w:rsidRPr="00D458B8">
        <w:rPr>
          <w:b/>
          <w:bCs/>
          <w:color w:val="000000" w:themeColor="text1"/>
        </w:rPr>
        <w:t xml:space="preserve"> 3D</w:t>
      </w:r>
      <w:r w:rsidR="00F45737" w:rsidRPr="00D10206">
        <w:rPr>
          <w:color w:val="000000" w:themeColor="text1"/>
        </w:rPr>
        <w:t>)</w:t>
      </w:r>
      <w:r w:rsidR="007C217B" w:rsidRPr="00D10206">
        <w:rPr>
          <w:color w:val="000000" w:themeColor="text1"/>
        </w:rPr>
        <w:t xml:space="preserve">, comparable with images of an isolated brain but with the advantage that the brain is still fully </w:t>
      </w:r>
      <w:r w:rsidR="007C37D2" w:rsidRPr="00D10206">
        <w:rPr>
          <w:color w:val="000000" w:themeColor="text1"/>
        </w:rPr>
        <w:t>active</w:t>
      </w:r>
      <w:r w:rsidR="00F45737" w:rsidRPr="00D10206">
        <w:rPr>
          <w:color w:val="000000" w:themeColor="text1"/>
        </w:rPr>
        <w:t>.</w:t>
      </w:r>
      <w:r w:rsidR="00AB13A4" w:rsidRPr="00D10206">
        <w:rPr>
          <w:color w:val="000000" w:themeColor="text1"/>
        </w:rPr>
        <w:t xml:space="preserve"> </w:t>
      </w:r>
      <w:r w:rsidR="0026414D" w:rsidRPr="00D10206">
        <w:rPr>
          <w:color w:val="000000" w:themeColor="text1"/>
        </w:rPr>
        <w:t>Additionally</w:t>
      </w:r>
      <w:r w:rsidR="00BD0F67" w:rsidRPr="00D10206">
        <w:rPr>
          <w:color w:val="000000" w:themeColor="text1"/>
        </w:rPr>
        <w:t>,</w:t>
      </w:r>
      <w:r w:rsidR="007C217B" w:rsidRPr="00D10206">
        <w:rPr>
          <w:color w:val="000000" w:themeColor="text1"/>
        </w:rPr>
        <w:t xml:space="preserve"> the brain is not losing any fluorescence </w:t>
      </w:r>
      <w:r w:rsidR="00DB1C10" w:rsidRPr="00D10206">
        <w:rPr>
          <w:color w:val="000000" w:themeColor="text1"/>
        </w:rPr>
        <w:t>intensity</w:t>
      </w:r>
      <w:r w:rsidR="007C217B" w:rsidRPr="00D10206">
        <w:rPr>
          <w:color w:val="000000" w:themeColor="text1"/>
        </w:rPr>
        <w:t xml:space="preserve"> that would normally be caused by fixation with </w:t>
      </w:r>
      <w:proofErr w:type="gramStart"/>
      <w:r w:rsidR="00AC2B75" w:rsidRPr="00D10206">
        <w:rPr>
          <w:color w:val="000000" w:themeColor="text1"/>
        </w:rPr>
        <w:t>p</w:t>
      </w:r>
      <w:r w:rsidR="007C217B" w:rsidRPr="00D10206">
        <w:rPr>
          <w:color w:val="000000" w:themeColor="text1"/>
        </w:rPr>
        <w:t>ara-formaldehyde</w:t>
      </w:r>
      <w:proofErr w:type="gramEnd"/>
      <w:r w:rsidR="007C37D2" w:rsidRPr="00D10206">
        <w:rPr>
          <w:color w:val="000000" w:themeColor="text1"/>
        </w:rPr>
        <w:t>,</w:t>
      </w:r>
      <w:r w:rsidR="00BD0F67" w:rsidRPr="00D10206">
        <w:rPr>
          <w:color w:val="000000" w:themeColor="text1"/>
        </w:rPr>
        <w:t xml:space="preserve"> </w:t>
      </w:r>
      <w:r w:rsidR="00B1551D">
        <w:rPr>
          <w:color w:val="000000" w:themeColor="text1"/>
        </w:rPr>
        <w:t>as</w:t>
      </w:r>
      <w:r w:rsidR="00BD0F67" w:rsidRPr="00D10206">
        <w:rPr>
          <w:color w:val="000000" w:themeColor="text1"/>
        </w:rPr>
        <w:t xml:space="preserve"> would be the </w:t>
      </w:r>
      <w:r w:rsidR="00BD0F67" w:rsidRPr="00D10206">
        <w:rPr>
          <w:color w:val="000000" w:themeColor="text1"/>
        </w:rPr>
        <w:lastRenderedPageBreak/>
        <w:t xml:space="preserve">case for a </w:t>
      </w:r>
      <w:r w:rsidR="00B8538F" w:rsidRPr="00D10206">
        <w:rPr>
          <w:color w:val="000000" w:themeColor="text1"/>
        </w:rPr>
        <w:t>fixed and explanted</w:t>
      </w:r>
      <w:r w:rsidR="00BD0F67" w:rsidRPr="00D10206">
        <w:rPr>
          <w:color w:val="000000" w:themeColor="text1"/>
        </w:rPr>
        <w:t xml:space="preserve"> brain</w:t>
      </w:r>
      <w:r w:rsidR="007C217B" w:rsidRPr="00D10206">
        <w:rPr>
          <w:color w:val="000000" w:themeColor="text1"/>
        </w:rPr>
        <w:t xml:space="preserve">. </w:t>
      </w:r>
      <w:r w:rsidR="004572DD" w:rsidRPr="00D10206">
        <w:rPr>
          <w:color w:val="000000" w:themeColor="text1"/>
        </w:rPr>
        <w:t>I</w:t>
      </w:r>
      <w:r w:rsidR="00D77CCE" w:rsidRPr="00D10206">
        <w:rPr>
          <w:color w:val="000000" w:themeColor="text1"/>
        </w:rPr>
        <w:t>n a</w:t>
      </w:r>
      <w:r w:rsidR="000149FB" w:rsidRPr="00D10206">
        <w:rPr>
          <w:color w:val="000000" w:themeColor="text1"/>
        </w:rPr>
        <w:t xml:space="preserve"> </w:t>
      </w:r>
      <w:proofErr w:type="gramStart"/>
      <w:r w:rsidR="000149FB" w:rsidRPr="00D10206">
        <w:rPr>
          <w:color w:val="000000" w:themeColor="text1"/>
        </w:rPr>
        <w:t>larvae</w:t>
      </w:r>
      <w:proofErr w:type="gramEnd"/>
      <w:r w:rsidR="000149FB" w:rsidRPr="00D10206">
        <w:rPr>
          <w:color w:val="000000" w:themeColor="text1"/>
        </w:rPr>
        <w:t xml:space="preserve"> with an open skull and</w:t>
      </w:r>
      <w:r w:rsidR="00B81B69">
        <w:rPr>
          <w:color w:val="000000" w:themeColor="text1"/>
        </w:rPr>
        <w:t>,</w:t>
      </w:r>
      <w:r w:rsidR="000149FB" w:rsidRPr="00D10206">
        <w:rPr>
          <w:color w:val="000000" w:themeColor="text1"/>
        </w:rPr>
        <w:t xml:space="preserve"> therefore</w:t>
      </w:r>
      <w:r w:rsidR="00B81B69">
        <w:rPr>
          <w:color w:val="000000" w:themeColor="text1"/>
        </w:rPr>
        <w:t>,</w:t>
      </w:r>
      <w:r w:rsidR="000149FB" w:rsidRPr="00D10206">
        <w:rPr>
          <w:color w:val="000000" w:themeColor="text1"/>
        </w:rPr>
        <w:t xml:space="preserve"> a</w:t>
      </w:r>
      <w:r w:rsidR="00D77CCE" w:rsidRPr="00D10206">
        <w:rPr>
          <w:color w:val="000000" w:themeColor="text1"/>
        </w:rPr>
        <w:t xml:space="preserve"> free</w:t>
      </w:r>
      <w:r w:rsidR="007C37D2" w:rsidRPr="00D10206">
        <w:rPr>
          <w:color w:val="000000" w:themeColor="text1"/>
        </w:rPr>
        <w:t>ly</w:t>
      </w:r>
      <w:r w:rsidR="00D77CCE" w:rsidRPr="00D10206">
        <w:rPr>
          <w:color w:val="000000" w:themeColor="text1"/>
        </w:rPr>
        <w:t xml:space="preserve"> accessible brain with fully </w:t>
      </w:r>
      <w:r w:rsidR="007C37D2" w:rsidRPr="00D10206">
        <w:rPr>
          <w:color w:val="000000" w:themeColor="text1"/>
        </w:rPr>
        <w:t>active</w:t>
      </w:r>
      <w:r w:rsidR="00D77CCE" w:rsidRPr="00D10206">
        <w:rPr>
          <w:color w:val="000000" w:themeColor="text1"/>
        </w:rPr>
        <w:t xml:space="preserve"> neurons</w:t>
      </w:r>
      <w:r w:rsidR="00755B5D">
        <w:rPr>
          <w:color w:val="000000" w:themeColor="text1"/>
        </w:rPr>
        <w:t>,</w:t>
      </w:r>
      <w:r w:rsidR="000149FB" w:rsidRPr="00D10206">
        <w:rPr>
          <w:color w:val="000000" w:themeColor="text1"/>
        </w:rPr>
        <w:t xml:space="preserve"> which still </w:t>
      </w:r>
      <w:proofErr w:type="spellStart"/>
      <w:r w:rsidR="000149FB" w:rsidRPr="00D10206">
        <w:rPr>
          <w:color w:val="000000" w:themeColor="text1"/>
        </w:rPr>
        <w:t>posses</w:t>
      </w:r>
      <w:r w:rsidR="00B8538F" w:rsidRPr="00D10206">
        <w:rPr>
          <w:color w:val="000000" w:themeColor="text1"/>
        </w:rPr>
        <w:t>es</w:t>
      </w:r>
      <w:proofErr w:type="spellEnd"/>
      <w:r w:rsidR="000149FB" w:rsidRPr="00D10206">
        <w:rPr>
          <w:color w:val="000000" w:themeColor="text1"/>
        </w:rPr>
        <w:t xml:space="preserve"> all physiologic connections and receives normal input from the sensory system</w:t>
      </w:r>
      <w:r w:rsidR="007C37D2" w:rsidRPr="00D10206">
        <w:rPr>
          <w:color w:val="000000" w:themeColor="text1"/>
        </w:rPr>
        <w:t>,</w:t>
      </w:r>
      <w:r w:rsidR="00D77CCE" w:rsidRPr="00D10206">
        <w:rPr>
          <w:color w:val="000000" w:themeColor="text1"/>
        </w:rPr>
        <w:t xml:space="preserve"> it will be </w:t>
      </w:r>
      <w:r w:rsidR="004572DD" w:rsidRPr="00D10206">
        <w:rPr>
          <w:color w:val="000000" w:themeColor="text1"/>
        </w:rPr>
        <w:t xml:space="preserve">also possible to </w:t>
      </w:r>
      <w:r w:rsidR="002D72E2" w:rsidRPr="00D10206">
        <w:rPr>
          <w:color w:val="000000" w:themeColor="text1"/>
        </w:rPr>
        <w:t>observe</w:t>
      </w:r>
      <w:r w:rsidR="004572DD" w:rsidRPr="00D10206">
        <w:rPr>
          <w:color w:val="000000" w:themeColor="text1"/>
        </w:rPr>
        <w:t xml:space="preserve"> short termed events</w:t>
      </w:r>
      <w:r w:rsidR="008C0A17">
        <w:rPr>
          <w:color w:val="000000" w:themeColor="text1"/>
        </w:rPr>
        <w:t>,</w:t>
      </w:r>
      <w:r w:rsidR="004572DD" w:rsidRPr="00D10206">
        <w:rPr>
          <w:color w:val="000000" w:themeColor="text1"/>
        </w:rPr>
        <w:t xml:space="preserve"> </w:t>
      </w:r>
      <w:r w:rsidR="005830C0" w:rsidRPr="00D10206">
        <w:rPr>
          <w:color w:val="000000" w:themeColor="text1"/>
        </w:rPr>
        <w:t>e.g.</w:t>
      </w:r>
      <w:r w:rsidR="008C0A17">
        <w:rPr>
          <w:color w:val="000000" w:themeColor="text1"/>
        </w:rPr>
        <w:t>,</w:t>
      </w:r>
      <w:r w:rsidR="004572DD" w:rsidRPr="00D10206">
        <w:rPr>
          <w:color w:val="000000" w:themeColor="text1"/>
        </w:rPr>
        <w:t xml:space="preserve"> synaptogenesis</w:t>
      </w:r>
      <w:r w:rsidR="002D72E2" w:rsidRPr="00D10206">
        <w:rPr>
          <w:color w:val="000000" w:themeColor="text1"/>
        </w:rPr>
        <w:t>, spine growth, dendritic/axonal migration</w:t>
      </w:r>
      <w:r w:rsidR="001670C8" w:rsidRPr="00D10206">
        <w:rPr>
          <w:color w:val="000000" w:themeColor="text1"/>
        </w:rPr>
        <w:t xml:space="preserve"> or</w:t>
      </w:r>
      <w:r w:rsidR="002D72E2" w:rsidRPr="00D10206">
        <w:rPr>
          <w:color w:val="000000" w:themeColor="text1"/>
        </w:rPr>
        <w:t xml:space="preserve"> local mRNA expression</w:t>
      </w:r>
      <w:r w:rsidR="00131114" w:rsidRPr="00D10206">
        <w:rPr>
          <w:color w:val="000000" w:themeColor="text1"/>
          <w:vertAlign w:val="superscript"/>
        </w:rPr>
        <w:t>1</w:t>
      </w:r>
      <w:r w:rsidR="00BF5BA7" w:rsidRPr="00D10206">
        <w:rPr>
          <w:color w:val="000000" w:themeColor="text1"/>
          <w:vertAlign w:val="superscript"/>
        </w:rPr>
        <w:t>6</w:t>
      </w:r>
      <w:r w:rsidR="00B8538F" w:rsidRPr="00D10206">
        <w:rPr>
          <w:color w:val="000000" w:themeColor="text1"/>
        </w:rPr>
        <w:t xml:space="preserve"> under physiologic conditions</w:t>
      </w:r>
      <w:r w:rsidR="00AC2B75" w:rsidRPr="00D10206">
        <w:rPr>
          <w:color w:val="000000" w:themeColor="text1"/>
        </w:rPr>
        <w:t>.</w:t>
      </w:r>
      <w:r w:rsidR="004572DD" w:rsidRPr="00D10206">
        <w:rPr>
          <w:color w:val="000000" w:themeColor="text1"/>
        </w:rPr>
        <w:t xml:space="preserve"> Another advantage of this method is, that it</w:t>
      </w:r>
      <w:r w:rsidR="00D77CCE" w:rsidRPr="00D10206">
        <w:rPr>
          <w:color w:val="000000" w:themeColor="text1"/>
        </w:rPr>
        <w:t xml:space="preserve"> i</w:t>
      </w:r>
      <w:r w:rsidR="004572DD" w:rsidRPr="00D10206">
        <w:rPr>
          <w:color w:val="000000" w:themeColor="text1"/>
        </w:rPr>
        <w:t xml:space="preserve">s suited for </w:t>
      </w:r>
      <w:r w:rsidR="00B81B69">
        <w:rPr>
          <w:color w:val="000000" w:themeColor="text1"/>
        </w:rPr>
        <w:t xml:space="preserve">the </w:t>
      </w:r>
      <w:r w:rsidR="004572DD" w:rsidRPr="00D10206">
        <w:rPr>
          <w:color w:val="000000" w:themeColor="text1"/>
        </w:rPr>
        <w:t xml:space="preserve">application of different pharmacological substances to investigate the effects on the living </w:t>
      </w:r>
      <w:r w:rsidR="007C37D2" w:rsidRPr="00D10206">
        <w:rPr>
          <w:color w:val="000000" w:themeColor="text1"/>
        </w:rPr>
        <w:t>larva</w:t>
      </w:r>
      <w:r w:rsidR="004572DD" w:rsidRPr="00D10206">
        <w:rPr>
          <w:color w:val="000000" w:themeColor="text1"/>
        </w:rPr>
        <w:t xml:space="preserve"> without the diffusion problems caused by the </w:t>
      </w:r>
      <w:r w:rsidR="00671A38" w:rsidRPr="00D10206">
        <w:rPr>
          <w:color w:val="000000" w:themeColor="text1"/>
        </w:rPr>
        <w:t xml:space="preserve">skin and skull or the </w:t>
      </w:r>
      <w:r w:rsidR="00BB7EAA" w:rsidRPr="00D10206">
        <w:rPr>
          <w:color w:val="000000" w:themeColor="text1"/>
        </w:rPr>
        <w:t>b</w:t>
      </w:r>
      <w:r w:rsidR="004572DD" w:rsidRPr="00D10206">
        <w:rPr>
          <w:color w:val="000000" w:themeColor="text1"/>
        </w:rPr>
        <w:t>lood brain barrier</w:t>
      </w:r>
      <w:r w:rsidR="00E63A8D" w:rsidRPr="00D10206">
        <w:rPr>
          <w:color w:val="000000" w:themeColor="text1"/>
        </w:rPr>
        <w:t>,</w:t>
      </w:r>
      <w:r w:rsidR="004572DD" w:rsidRPr="00D10206">
        <w:rPr>
          <w:color w:val="000000" w:themeColor="text1"/>
        </w:rPr>
        <w:t xml:space="preserve"> which would normally hinder substances to penetrate</w:t>
      </w:r>
      <w:r w:rsidR="00BB7EAA" w:rsidRPr="00D10206">
        <w:rPr>
          <w:color w:val="000000" w:themeColor="text1"/>
        </w:rPr>
        <w:t xml:space="preserve"> </w:t>
      </w:r>
      <w:r w:rsidR="004572DD" w:rsidRPr="00D10206">
        <w:rPr>
          <w:color w:val="000000" w:themeColor="text1"/>
        </w:rPr>
        <w:t>the brain</w:t>
      </w:r>
      <w:r w:rsidR="00FC4208" w:rsidRPr="00D10206">
        <w:rPr>
          <w:color w:val="000000" w:themeColor="text1"/>
        </w:rPr>
        <w:t xml:space="preserve"> (</w:t>
      </w:r>
      <w:r w:rsidR="00FC4208" w:rsidRPr="00D458B8">
        <w:rPr>
          <w:b/>
          <w:bCs/>
          <w:color w:val="000000" w:themeColor="text1"/>
        </w:rPr>
        <w:t>Fig</w:t>
      </w:r>
      <w:r w:rsidR="008C0A17" w:rsidRPr="00D458B8">
        <w:rPr>
          <w:b/>
          <w:bCs/>
          <w:color w:val="000000" w:themeColor="text1"/>
        </w:rPr>
        <w:t>ure</w:t>
      </w:r>
      <w:r w:rsidR="00FC4208" w:rsidRPr="00D458B8">
        <w:rPr>
          <w:b/>
          <w:bCs/>
          <w:color w:val="000000" w:themeColor="text1"/>
        </w:rPr>
        <w:t xml:space="preserve"> 3E</w:t>
      </w:r>
      <w:r w:rsidR="00FC4208" w:rsidRPr="00D10206">
        <w:rPr>
          <w:color w:val="000000" w:themeColor="text1"/>
        </w:rPr>
        <w:t>)</w:t>
      </w:r>
      <w:r w:rsidR="00653DAB" w:rsidRPr="00D10206">
        <w:rPr>
          <w:color w:val="000000" w:themeColor="text1"/>
        </w:rPr>
        <w:t xml:space="preserve">. To demonstrate that, a 14 </w:t>
      </w:r>
      <w:proofErr w:type="spellStart"/>
      <w:r w:rsidR="00653DAB" w:rsidRPr="00D10206">
        <w:rPr>
          <w:color w:val="000000" w:themeColor="text1"/>
        </w:rPr>
        <w:t>dpf</w:t>
      </w:r>
      <w:proofErr w:type="spellEnd"/>
      <w:r w:rsidR="00653DAB" w:rsidRPr="00D10206">
        <w:rPr>
          <w:color w:val="000000" w:themeColor="text1"/>
        </w:rPr>
        <w:t xml:space="preserve"> larva with an open skull was incubated with Hoechst</w:t>
      </w:r>
      <w:r w:rsidR="00D96B17" w:rsidRPr="00D10206">
        <w:rPr>
          <w:color w:val="000000" w:themeColor="text1"/>
        </w:rPr>
        <w:t>-</w:t>
      </w:r>
      <w:r w:rsidR="00653DAB" w:rsidRPr="00D10206">
        <w:rPr>
          <w:color w:val="000000" w:themeColor="text1"/>
        </w:rPr>
        <w:t>33342 (</w:t>
      </w:r>
      <w:bookmarkStart w:id="5" w:name="_Hlk52795211"/>
      <w:r w:rsidR="00653DAB" w:rsidRPr="00D10206">
        <w:rPr>
          <w:color w:val="000000" w:themeColor="text1"/>
        </w:rPr>
        <w:t>5 µg/</w:t>
      </w:r>
      <w:r w:rsidR="00655C81" w:rsidRPr="00D10206">
        <w:rPr>
          <w:color w:val="000000" w:themeColor="text1"/>
        </w:rPr>
        <w:t>m</w:t>
      </w:r>
      <w:r w:rsidR="00655C81">
        <w:rPr>
          <w:color w:val="000000" w:themeColor="text1"/>
        </w:rPr>
        <w:t>L</w:t>
      </w:r>
      <w:r w:rsidR="00655C81" w:rsidRPr="00D10206">
        <w:rPr>
          <w:color w:val="000000" w:themeColor="text1"/>
        </w:rPr>
        <w:t xml:space="preserve"> </w:t>
      </w:r>
      <w:r w:rsidR="00653DAB" w:rsidRPr="00D10206">
        <w:rPr>
          <w:color w:val="000000" w:themeColor="text1"/>
        </w:rPr>
        <w:t>in ACSF</w:t>
      </w:r>
      <w:bookmarkEnd w:id="5"/>
      <w:r w:rsidR="00653DAB" w:rsidRPr="00D10206">
        <w:rPr>
          <w:color w:val="000000" w:themeColor="text1"/>
        </w:rPr>
        <w:t xml:space="preserve">) for 10 min and then imaged </w:t>
      </w:r>
      <w:r w:rsidR="00AB13A4" w:rsidRPr="00D10206">
        <w:rPr>
          <w:color w:val="000000" w:themeColor="text1"/>
        </w:rPr>
        <w:t>(</w:t>
      </w:r>
      <w:r w:rsidR="00AB13A4" w:rsidRPr="00D458B8">
        <w:rPr>
          <w:b/>
          <w:bCs/>
          <w:color w:val="000000" w:themeColor="text1"/>
        </w:rPr>
        <w:t>Fig</w:t>
      </w:r>
      <w:r w:rsidR="008C0A17" w:rsidRPr="00D458B8">
        <w:rPr>
          <w:b/>
          <w:bCs/>
          <w:color w:val="000000" w:themeColor="text1"/>
        </w:rPr>
        <w:t>ure</w:t>
      </w:r>
      <w:r w:rsidR="00AB13A4" w:rsidRPr="00D458B8">
        <w:rPr>
          <w:b/>
          <w:bCs/>
          <w:color w:val="000000" w:themeColor="text1"/>
        </w:rPr>
        <w:t xml:space="preserve"> 3</w:t>
      </w:r>
      <w:r w:rsidR="00FC4208" w:rsidRPr="00D458B8">
        <w:rPr>
          <w:b/>
          <w:bCs/>
          <w:color w:val="000000" w:themeColor="text1"/>
        </w:rPr>
        <w:t>F</w:t>
      </w:r>
      <w:r w:rsidR="008C0A17" w:rsidRPr="00D458B8">
        <w:rPr>
          <w:b/>
          <w:bCs/>
          <w:color w:val="000000" w:themeColor="text1"/>
        </w:rPr>
        <w:t>–</w:t>
      </w:r>
      <w:r w:rsidR="00FC4208" w:rsidRPr="00D458B8">
        <w:rPr>
          <w:b/>
          <w:bCs/>
          <w:color w:val="000000" w:themeColor="text1"/>
        </w:rPr>
        <w:t>I</w:t>
      </w:r>
      <w:r w:rsidR="00AB13A4" w:rsidRPr="00D10206">
        <w:rPr>
          <w:color w:val="000000" w:themeColor="text1"/>
        </w:rPr>
        <w:t>)</w:t>
      </w:r>
      <w:r w:rsidR="00653DAB" w:rsidRPr="00D10206">
        <w:rPr>
          <w:color w:val="000000" w:themeColor="text1"/>
        </w:rPr>
        <w:t xml:space="preserve">. </w:t>
      </w:r>
      <w:r w:rsidR="00BB7EAA" w:rsidRPr="00D458B8">
        <w:rPr>
          <w:b/>
          <w:bCs/>
          <w:color w:val="000000" w:themeColor="text1"/>
        </w:rPr>
        <w:t xml:space="preserve">Figure </w:t>
      </w:r>
      <w:r w:rsidR="00571B64" w:rsidRPr="00D458B8">
        <w:rPr>
          <w:b/>
          <w:bCs/>
          <w:color w:val="000000" w:themeColor="text1"/>
        </w:rPr>
        <w:t>4</w:t>
      </w:r>
      <w:proofErr w:type="gramStart"/>
      <w:r w:rsidR="00571B64" w:rsidRPr="00D458B8">
        <w:rPr>
          <w:b/>
          <w:bCs/>
          <w:color w:val="000000" w:themeColor="text1"/>
        </w:rPr>
        <w:t>A</w:t>
      </w:r>
      <w:r w:rsidR="008C0A17" w:rsidRPr="00D458B8">
        <w:rPr>
          <w:b/>
          <w:bCs/>
          <w:color w:val="000000" w:themeColor="text1"/>
        </w:rPr>
        <w:t>,</w:t>
      </w:r>
      <w:r w:rsidR="00571B64" w:rsidRPr="00D458B8">
        <w:rPr>
          <w:b/>
          <w:bCs/>
          <w:color w:val="000000" w:themeColor="text1"/>
        </w:rPr>
        <w:t>B</w:t>
      </w:r>
      <w:proofErr w:type="gramEnd"/>
      <w:r w:rsidR="00BB7EAA" w:rsidRPr="00D10206">
        <w:rPr>
          <w:color w:val="000000" w:themeColor="text1"/>
        </w:rPr>
        <w:t xml:space="preserve"> show</w:t>
      </w:r>
      <w:r w:rsidR="00A11887" w:rsidRPr="00D10206">
        <w:rPr>
          <w:color w:val="000000" w:themeColor="text1"/>
        </w:rPr>
        <w:t xml:space="preserve"> </w:t>
      </w:r>
      <w:r w:rsidR="00BB7EAA" w:rsidRPr="00D10206">
        <w:rPr>
          <w:color w:val="000000" w:themeColor="text1"/>
        </w:rPr>
        <w:t xml:space="preserve">30 </w:t>
      </w:r>
      <w:proofErr w:type="spellStart"/>
      <w:r w:rsidR="00BB7EAA" w:rsidRPr="00D10206">
        <w:rPr>
          <w:color w:val="000000" w:themeColor="text1"/>
        </w:rPr>
        <w:t>dpf</w:t>
      </w:r>
      <w:proofErr w:type="spellEnd"/>
      <w:r w:rsidR="00BB7EAA" w:rsidRPr="00D10206">
        <w:rPr>
          <w:color w:val="000000" w:themeColor="text1"/>
        </w:rPr>
        <w:t xml:space="preserve"> old </w:t>
      </w:r>
      <w:r w:rsidR="007C37D2" w:rsidRPr="00D10206">
        <w:rPr>
          <w:color w:val="000000" w:themeColor="text1"/>
        </w:rPr>
        <w:t>larvae</w:t>
      </w:r>
      <w:r w:rsidR="00AC2B75" w:rsidRPr="00D10206">
        <w:rPr>
          <w:color w:val="000000" w:themeColor="text1"/>
        </w:rPr>
        <w:t xml:space="preserve"> before and</w:t>
      </w:r>
      <w:r w:rsidR="00BB7EAA" w:rsidRPr="00D10206">
        <w:rPr>
          <w:color w:val="000000" w:themeColor="text1"/>
        </w:rPr>
        <w:t xml:space="preserve"> after opening the skull</w:t>
      </w:r>
      <w:r w:rsidR="00571B64" w:rsidRPr="00D10206">
        <w:rPr>
          <w:color w:val="000000" w:themeColor="text1"/>
        </w:rPr>
        <w:t xml:space="preserve">. </w:t>
      </w:r>
      <w:r w:rsidR="00BD0F67" w:rsidRPr="00D10206">
        <w:rPr>
          <w:color w:val="000000" w:themeColor="text1"/>
        </w:rPr>
        <w:t>It</w:t>
      </w:r>
      <w:r w:rsidR="00D77CCE" w:rsidRPr="00D10206">
        <w:rPr>
          <w:color w:val="000000" w:themeColor="text1"/>
        </w:rPr>
        <w:t xml:space="preserve"> i</w:t>
      </w:r>
      <w:r w:rsidR="00BD0F67" w:rsidRPr="00D10206">
        <w:rPr>
          <w:color w:val="000000" w:themeColor="text1"/>
        </w:rPr>
        <w:t xml:space="preserve">s the </w:t>
      </w:r>
      <w:r w:rsidR="005B4572" w:rsidRPr="00D10206">
        <w:rPr>
          <w:color w:val="000000" w:themeColor="text1"/>
        </w:rPr>
        <w:t>most advanced</w:t>
      </w:r>
      <w:r w:rsidR="00BD0F67" w:rsidRPr="00D10206">
        <w:rPr>
          <w:color w:val="000000" w:themeColor="text1"/>
        </w:rPr>
        <w:t xml:space="preserve"> timepoint tested so far for this method.</w:t>
      </w:r>
      <w:r w:rsidR="00AB13A4" w:rsidRPr="00D10206">
        <w:rPr>
          <w:color w:val="000000" w:themeColor="text1"/>
        </w:rPr>
        <w:t xml:space="preserve"> Even at this developmental stage of the larva, it is possible to obtain high resolution images of single </w:t>
      </w:r>
      <w:r w:rsidR="00E63A8D" w:rsidRPr="00D10206">
        <w:rPr>
          <w:color w:val="000000" w:themeColor="text1"/>
        </w:rPr>
        <w:t>n</w:t>
      </w:r>
      <w:r w:rsidR="00AB13A4" w:rsidRPr="00D10206">
        <w:rPr>
          <w:color w:val="000000" w:themeColor="text1"/>
        </w:rPr>
        <w:t>eurons</w:t>
      </w:r>
      <w:r w:rsidR="00C56271" w:rsidRPr="00D10206">
        <w:rPr>
          <w:color w:val="000000" w:themeColor="text1"/>
        </w:rPr>
        <w:t xml:space="preserve"> and also subcellular compartments</w:t>
      </w:r>
      <w:r w:rsidR="00AB13A4" w:rsidRPr="00D10206">
        <w:rPr>
          <w:color w:val="000000" w:themeColor="text1"/>
        </w:rPr>
        <w:t xml:space="preserve"> using the method </w:t>
      </w:r>
      <w:r w:rsidR="00755B5D">
        <w:rPr>
          <w:color w:val="000000" w:themeColor="text1"/>
        </w:rPr>
        <w:t xml:space="preserve">described here </w:t>
      </w:r>
      <w:r w:rsidR="00AB13A4" w:rsidRPr="00D10206">
        <w:rPr>
          <w:color w:val="000000" w:themeColor="text1"/>
        </w:rPr>
        <w:t>(</w:t>
      </w:r>
      <w:r w:rsidR="00AB13A4" w:rsidRPr="00D458B8">
        <w:rPr>
          <w:b/>
          <w:bCs/>
          <w:color w:val="000000" w:themeColor="text1"/>
        </w:rPr>
        <w:t>Fig</w:t>
      </w:r>
      <w:r w:rsidR="00755B5D" w:rsidRPr="00D458B8">
        <w:rPr>
          <w:b/>
          <w:bCs/>
          <w:color w:val="000000" w:themeColor="text1"/>
        </w:rPr>
        <w:t>ure</w:t>
      </w:r>
      <w:r w:rsidR="00AB13A4" w:rsidRPr="00D458B8">
        <w:rPr>
          <w:b/>
          <w:bCs/>
          <w:color w:val="000000" w:themeColor="text1"/>
        </w:rPr>
        <w:t xml:space="preserve"> 4</w:t>
      </w:r>
      <w:proofErr w:type="gramStart"/>
      <w:r w:rsidR="00AB13A4" w:rsidRPr="00D458B8">
        <w:rPr>
          <w:b/>
          <w:bCs/>
          <w:color w:val="000000" w:themeColor="text1"/>
        </w:rPr>
        <w:t>C</w:t>
      </w:r>
      <w:r w:rsidR="00755B5D" w:rsidRPr="00D458B8">
        <w:rPr>
          <w:b/>
          <w:bCs/>
          <w:color w:val="000000" w:themeColor="text1"/>
        </w:rPr>
        <w:t>,</w:t>
      </w:r>
      <w:r w:rsidR="00AB13A4" w:rsidRPr="00D458B8">
        <w:rPr>
          <w:b/>
          <w:bCs/>
          <w:color w:val="000000" w:themeColor="text1"/>
        </w:rPr>
        <w:t>D</w:t>
      </w:r>
      <w:proofErr w:type="gramEnd"/>
      <w:r w:rsidR="00AB13A4" w:rsidRPr="00D10206">
        <w:rPr>
          <w:color w:val="000000" w:themeColor="text1"/>
        </w:rPr>
        <w:t>).</w:t>
      </w:r>
      <w:r w:rsidR="00BD0F67" w:rsidRPr="00D10206">
        <w:rPr>
          <w:color w:val="000000" w:themeColor="text1"/>
        </w:rPr>
        <w:t xml:space="preserve"> </w:t>
      </w:r>
      <w:r w:rsidR="00A11887" w:rsidRPr="00D10206">
        <w:rPr>
          <w:color w:val="000000" w:themeColor="text1"/>
        </w:rPr>
        <w:t xml:space="preserve">These 30 </w:t>
      </w:r>
      <w:proofErr w:type="spellStart"/>
      <w:r w:rsidR="00A11887" w:rsidRPr="00D10206">
        <w:rPr>
          <w:color w:val="000000" w:themeColor="text1"/>
        </w:rPr>
        <w:t>dpf</w:t>
      </w:r>
      <w:proofErr w:type="spellEnd"/>
      <w:r w:rsidR="00A11887" w:rsidRPr="00D10206">
        <w:rPr>
          <w:color w:val="000000" w:themeColor="text1"/>
        </w:rPr>
        <w:t xml:space="preserve"> old </w:t>
      </w:r>
      <w:r w:rsidR="007C37D2" w:rsidRPr="00D10206">
        <w:rPr>
          <w:color w:val="000000" w:themeColor="text1"/>
        </w:rPr>
        <w:t>larvae</w:t>
      </w:r>
      <w:r w:rsidR="00BD0F67" w:rsidRPr="00D10206">
        <w:rPr>
          <w:color w:val="000000" w:themeColor="text1"/>
        </w:rPr>
        <w:t xml:space="preserve"> w</w:t>
      </w:r>
      <w:r w:rsidR="00A11887" w:rsidRPr="00D10206">
        <w:rPr>
          <w:color w:val="000000" w:themeColor="text1"/>
        </w:rPr>
        <w:t>ere</w:t>
      </w:r>
      <w:r w:rsidR="00BD0F67" w:rsidRPr="00D10206">
        <w:rPr>
          <w:color w:val="000000" w:themeColor="text1"/>
        </w:rPr>
        <w:t xml:space="preserve"> </w:t>
      </w:r>
      <w:r w:rsidR="00A11887" w:rsidRPr="00D10206">
        <w:rPr>
          <w:color w:val="000000" w:themeColor="text1"/>
        </w:rPr>
        <w:t>not</w:t>
      </w:r>
      <w:r w:rsidR="00BD0F67" w:rsidRPr="00D10206">
        <w:rPr>
          <w:color w:val="000000" w:themeColor="text1"/>
        </w:rPr>
        <w:t xml:space="preserve"> showing activity deficits after 1 h of imaging</w:t>
      </w:r>
      <w:r w:rsidR="00F10C68" w:rsidRPr="00D10206">
        <w:rPr>
          <w:color w:val="000000" w:themeColor="text1"/>
        </w:rPr>
        <w:t xml:space="preserve">. </w:t>
      </w:r>
      <w:r w:rsidR="00BD0F67" w:rsidRPr="00D10206">
        <w:rPr>
          <w:color w:val="000000" w:themeColor="text1"/>
        </w:rPr>
        <w:t xml:space="preserve">This method is also used for </w:t>
      </w:r>
      <w:r w:rsidR="00E63A8D" w:rsidRPr="00D10206">
        <w:rPr>
          <w:color w:val="000000" w:themeColor="text1"/>
        </w:rPr>
        <w:t xml:space="preserve">electrophysiological </w:t>
      </w:r>
      <w:r w:rsidR="00BD0F67" w:rsidRPr="00D10206">
        <w:rPr>
          <w:color w:val="000000" w:themeColor="text1"/>
        </w:rPr>
        <w:t>patch</w:t>
      </w:r>
      <w:r w:rsidR="00E63A8D" w:rsidRPr="00D10206">
        <w:rPr>
          <w:color w:val="000000" w:themeColor="text1"/>
        </w:rPr>
        <w:t xml:space="preserve"> clamp analysis of</w:t>
      </w:r>
      <w:r w:rsidR="00BD0F67" w:rsidRPr="00D10206">
        <w:rPr>
          <w:color w:val="000000" w:themeColor="text1"/>
        </w:rPr>
        <w:t xml:space="preserve"> 30 </w:t>
      </w:r>
      <w:proofErr w:type="spellStart"/>
      <w:r w:rsidR="00BD0F67" w:rsidRPr="00D10206">
        <w:rPr>
          <w:color w:val="000000" w:themeColor="text1"/>
        </w:rPr>
        <w:t>dpf</w:t>
      </w:r>
      <w:proofErr w:type="spellEnd"/>
      <w:r w:rsidR="00BD0F67" w:rsidRPr="00D10206">
        <w:rPr>
          <w:color w:val="000000" w:themeColor="text1"/>
        </w:rPr>
        <w:t xml:space="preserve"> old </w:t>
      </w:r>
      <w:r w:rsidR="007C37D2" w:rsidRPr="00D10206">
        <w:rPr>
          <w:color w:val="000000" w:themeColor="text1"/>
        </w:rPr>
        <w:t>larvae</w:t>
      </w:r>
      <w:r w:rsidR="00BD0F67" w:rsidRPr="00D10206">
        <w:rPr>
          <w:color w:val="000000" w:themeColor="text1"/>
        </w:rPr>
        <w:t xml:space="preserve"> and there is no sign for </w:t>
      </w:r>
      <w:r w:rsidR="00B81B69">
        <w:rPr>
          <w:color w:val="000000" w:themeColor="text1"/>
        </w:rPr>
        <w:t>the</w:t>
      </w:r>
      <w:r w:rsidR="00BD0F67" w:rsidRPr="00D10206">
        <w:rPr>
          <w:color w:val="000000" w:themeColor="text1"/>
        </w:rPr>
        <w:t xml:space="preserve"> loss of neuronal activity in Purkinje cells (</w:t>
      </w:r>
      <w:r w:rsidR="00E63A8D" w:rsidRPr="00D10206">
        <w:rPr>
          <w:color w:val="000000" w:themeColor="text1"/>
        </w:rPr>
        <w:t xml:space="preserve">yet </w:t>
      </w:r>
      <w:r w:rsidR="00BD0F67" w:rsidRPr="00D10206">
        <w:rPr>
          <w:color w:val="000000" w:themeColor="text1"/>
        </w:rPr>
        <w:t>cells close to the surface</w:t>
      </w:r>
      <w:r w:rsidR="00E63A8D" w:rsidRPr="00D10206">
        <w:rPr>
          <w:color w:val="000000" w:themeColor="text1"/>
        </w:rPr>
        <w:t xml:space="preserve"> are delicate and </w:t>
      </w:r>
      <w:r w:rsidR="00BD0F67" w:rsidRPr="00D10206">
        <w:rPr>
          <w:color w:val="000000" w:themeColor="text1"/>
        </w:rPr>
        <w:t>vulnerable) during the first 60 min of being embedded with an open skull</w:t>
      </w:r>
      <w:r w:rsidR="00653DAB" w:rsidRPr="00D10206">
        <w:rPr>
          <w:color w:val="000000" w:themeColor="text1"/>
        </w:rPr>
        <w:t>.</w:t>
      </w:r>
      <w:r w:rsidR="00FC4208" w:rsidRPr="00D10206">
        <w:rPr>
          <w:color w:val="000000" w:themeColor="text1"/>
        </w:rPr>
        <w:t xml:space="preserve"> </w:t>
      </w:r>
      <w:r w:rsidR="00BD0F67" w:rsidRPr="00D10206">
        <w:rPr>
          <w:color w:val="000000" w:themeColor="text1"/>
        </w:rPr>
        <w:t xml:space="preserve">By </w:t>
      </w:r>
      <w:r w:rsidR="00755B5D">
        <w:rPr>
          <w:color w:val="000000" w:themeColor="text1"/>
        </w:rPr>
        <w:t xml:space="preserve">regularly </w:t>
      </w:r>
      <w:r w:rsidR="007C37D2" w:rsidRPr="00D10206">
        <w:rPr>
          <w:color w:val="000000" w:themeColor="text1"/>
        </w:rPr>
        <w:t>inspecting</w:t>
      </w:r>
      <w:r w:rsidR="00BD0F67" w:rsidRPr="00D10206">
        <w:rPr>
          <w:color w:val="000000" w:themeColor="text1"/>
        </w:rPr>
        <w:t xml:space="preserve"> the amount of blood flow</w:t>
      </w:r>
      <w:r w:rsidR="00755B5D">
        <w:rPr>
          <w:color w:val="000000" w:themeColor="text1"/>
        </w:rPr>
        <w:t>,</w:t>
      </w:r>
      <w:r w:rsidR="00BD0F67" w:rsidRPr="00D10206">
        <w:rPr>
          <w:color w:val="000000" w:themeColor="text1"/>
        </w:rPr>
        <w:t xml:space="preserve"> </w:t>
      </w:r>
      <w:r w:rsidR="00E63A8D" w:rsidRPr="00D10206">
        <w:rPr>
          <w:color w:val="000000" w:themeColor="text1"/>
        </w:rPr>
        <w:t>it is possible to</w:t>
      </w:r>
      <w:r w:rsidR="00BD0F67" w:rsidRPr="00D10206">
        <w:rPr>
          <w:color w:val="000000" w:themeColor="text1"/>
        </w:rPr>
        <w:t xml:space="preserve"> </w:t>
      </w:r>
      <w:r w:rsidR="007C37D2" w:rsidRPr="00D10206">
        <w:rPr>
          <w:color w:val="000000" w:themeColor="text1"/>
        </w:rPr>
        <w:t>validate that</w:t>
      </w:r>
      <w:r w:rsidR="00BD0F67" w:rsidRPr="00D10206">
        <w:rPr>
          <w:color w:val="000000" w:themeColor="text1"/>
        </w:rPr>
        <w:t xml:space="preserve"> the </w:t>
      </w:r>
      <w:r w:rsidR="007C37D2" w:rsidRPr="00D10206">
        <w:rPr>
          <w:color w:val="000000" w:themeColor="text1"/>
        </w:rPr>
        <w:t>larva</w:t>
      </w:r>
      <w:r w:rsidR="00BD0F67" w:rsidRPr="00D10206">
        <w:rPr>
          <w:color w:val="000000" w:themeColor="text1"/>
        </w:rPr>
        <w:t xml:space="preserve"> is still </w:t>
      </w:r>
      <w:r w:rsidR="007C37D2" w:rsidRPr="00D10206">
        <w:rPr>
          <w:color w:val="000000" w:themeColor="text1"/>
        </w:rPr>
        <w:t>in a healthy status</w:t>
      </w:r>
      <w:r w:rsidR="00F10C68" w:rsidRPr="00D10206">
        <w:rPr>
          <w:color w:val="000000" w:themeColor="text1"/>
        </w:rPr>
        <w:t xml:space="preserve">. </w:t>
      </w:r>
      <w:r w:rsidR="00FC4208" w:rsidRPr="00D10206">
        <w:rPr>
          <w:color w:val="000000" w:themeColor="text1"/>
        </w:rPr>
        <w:t xml:space="preserve">This </w:t>
      </w:r>
      <w:r w:rsidR="00E63A8D" w:rsidRPr="00D10206">
        <w:rPr>
          <w:color w:val="000000" w:themeColor="text1"/>
        </w:rPr>
        <w:t>status can be maintained</w:t>
      </w:r>
      <w:r w:rsidR="00FC4208" w:rsidRPr="00D10206">
        <w:rPr>
          <w:color w:val="000000" w:themeColor="text1"/>
        </w:rPr>
        <w:t xml:space="preserve">, </w:t>
      </w:r>
      <w:r w:rsidR="00E63A8D" w:rsidRPr="00D10206">
        <w:rPr>
          <w:color w:val="000000" w:themeColor="text1"/>
        </w:rPr>
        <w:t xml:space="preserve">by </w:t>
      </w:r>
      <w:r w:rsidR="00755B5D">
        <w:rPr>
          <w:color w:val="000000" w:themeColor="text1"/>
        </w:rPr>
        <w:t xml:space="preserve">regularly </w:t>
      </w:r>
      <w:r w:rsidR="00E63A8D" w:rsidRPr="00D10206">
        <w:rPr>
          <w:color w:val="000000" w:themeColor="text1"/>
        </w:rPr>
        <w:t xml:space="preserve">exchanging or oxygenating </w:t>
      </w:r>
      <w:r w:rsidR="00F10C68" w:rsidRPr="00D10206">
        <w:rPr>
          <w:color w:val="000000" w:themeColor="text1"/>
        </w:rPr>
        <w:t>ACSF</w:t>
      </w:r>
      <w:r w:rsidR="00E63A8D" w:rsidRPr="00D10206">
        <w:rPr>
          <w:color w:val="000000" w:themeColor="text1"/>
        </w:rPr>
        <w:t xml:space="preserve"> </w:t>
      </w:r>
      <w:r w:rsidR="00FC4208" w:rsidRPr="00D10206">
        <w:rPr>
          <w:color w:val="000000" w:themeColor="text1"/>
        </w:rPr>
        <w:t>during long</w:t>
      </w:r>
      <w:r w:rsidR="00755B5D">
        <w:rPr>
          <w:color w:val="000000" w:themeColor="text1"/>
        </w:rPr>
        <w:t>-</w:t>
      </w:r>
      <w:r w:rsidR="00FC4208" w:rsidRPr="00D10206">
        <w:rPr>
          <w:color w:val="000000" w:themeColor="text1"/>
        </w:rPr>
        <w:t xml:space="preserve">term </w:t>
      </w:r>
      <w:r w:rsidR="00E63A8D" w:rsidRPr="00D10206">
        <w:rPr>
          <w:color w:val="000000" w:themeColor="text1"/>
        </w:rPr>
        <w:t xml:space="preserve">image </w:t>
      </w:r>
      <w:r w:rsidR="00FC4208" w:rsidRPr="00D10206">
        <w:rPr>
          <w:color w:val="000000" w:themeColor="text1"/>
        </w:rPr>
        <w:t>recording</w:t>
      </w:r>
      <w:r w:rsidR="00F10C68" w:rsidRPr="00D10206">
        <w:rPr>
          <w:color w:val="000000" w:themeColor="text1"/>
        </w:rPr>
        <w:t>.</w:t>
      </w:r>
      <w:r w:rsidR="00E63A8D" w:rsidRPr="00D10206">
        <w:rPr>
          <w:color w:val="000000" w:themeColor="text1"/>
        </w:rPr>
        <w:t xml:space="preserve"> I</w:t>
      </w:r>
      <w:r w:rsidR="00D1453D" w:rsidRPr="00D10206">
        <w:rPr>
          <w:color w:val="000000" w:themeColor="text1"/>
        </w:rPr>
        <w:t>t is</w:t>
      </w:r>
      <w:r w:rsidR="00671A38" w:rsidRPr="00D10206">
        <w:rPr>
          <w:color w:val="000000" w:themeColor="text1"/>
        </w:rPr>
        <w:t xml:space="preserve"> </w:t>
      </w:r>
      <w:r w:rsidR="00E63A8D" w:rsidRPr="00D10206">
        <w:rPr>
          <w:color w:val="000000" w:themeColor="text1"/>
        </w:rPr>
        <w:t xml:space="preserve">therefore </w:t>
      </w:r>
      <w:proofErr w:type="gramStart"/>
      <w:r w:rsidR="00E63A8D" w:rsidRPr="00D10206">
        <w:rPr>
          <w:color w:val="000000" w:themeColor="text1"/>
        </w:rPr>
        <w:t xml:space="preserve">fairly </w:t>
      </w:r>
      <w:r w:rsidR="00671A38" w:rsidRPr="00D10206">
        <w:rPr>
          <w:color w:val="000000" w:themeColor="text1"/>
        </w:rPr>
        <w:t>simple</w:t>
      </w:r>
      <w:proofErr w:type="gramEnd"/>
      <w:r w:rsidR="00D1453D" w:rsidRPr="00D10206">
        <w:rPr>
          <w:color w:val="000000" w:themeColor="text1"/>
        </w:rPr>
        <w:t xml:space="preserve"> to </w:t>
      </w:r>
      <w:r w:rsidR="00E63A8D" w:rsidRPr="00D10206">
        <w:rPr>
          <w:color w:val="000000" w:themeColor="text1"/>
        </w:rPr>
        <w:t>validate whether a</w:t>
      </w:r>
      <w:r w:rsidR="00BD0F67" w:rsidRPr="00D10206">
        <w:rPr>
          <w:color w:val="000000" w:themeColor="text1"/>
        </w:rPr>
        <w:t xml:space="preserve"> </w:t>
      </w:r>
      <w:r w:rsidR="007C37D2" w:rsidRPr="00D10206">
        <w:rPr>
          <w:color w:val="000000" w:themeColor="text1"/>
        </w:rPr>
        <w:t>larva</w:t>
      </w:r>
      <w:r w:rsidR="00BD0F67" w:rsidRPr="00D10206">
        <w:rPr>
          <w:color w:val="000000" w:themeColor="text1"/>
        </w:rPr>
        <w:t xml:space="preserve"> is still suited for </w:t>
      </w:r>
      <w:r w:rsidR="00E63A8D" w:rsidRPr="00D10206">
        <w:rPr>
          <w:color w:val="000000" w:themeColor="text1"/>
        </w:rPr>
        <w:t xml:space="preserve">functional </w:t>
      </w:r>
      <w:r w:rsidR="00BD0F67" w:rsidRPr="00D10206">
        <w:rPr>
          <w:color w:val="000000" w:themeColor="text1"/>
        </w:rPr>
        <w:t xml:space="preserve">brain </w:t>
      </w:r>
      <w:r w:rsidR="00E63A8D" w:rsidRPr="00D10206">
        <w:rPr>
          <w:color w:val="000000" w:themeColor="text1"/>
        </w:rPr>
        <w:t>studies</w:t>
      </w:r>
      <w:r w:rsidR="00D1453D" w:rsidRPr="00D10206">
        <w:rPr>
          <w:color w:val="000000" w:themeColor="text1"/>
        </w:rPr>
        <w:t>.</w:t>
      </w:r>
      <w:r w:rsidR="00CF3F57" w:rsidRPr="00D10206">
        <w:rPr>
          <w:color w:val="000000" w:themeColor="text1"/>
        </w:rPr>
        <w:t xml:space="preserve"> To </w:t>
      </w:r>
      <w:r w:rsidR="003B539C" w:rsidRPr="00D10206">
        <w:rPr>
          <w:color w:val="000000" w:themeColor="text1"/>
        </w:rPr>
        <w:t>prove</w:t>
      </w:r>
      <w:r w:rsidR="00CF3F57" w:rsidRPr="00D10206">
        <w:rPr>
          <w:color w:val="000000" w:themeColor="text1"/>
        </w:rPr>
        <w:t xml:space="preserve">, that no important blood vessels are damaged during the micro-surgery and also to show that this method allows much deeper penetration of the </w:t>
      </w:r>
      <w:r w:rsidR="00C46E1B" w:rsidRPr="00D10206">
        <w:rPr>
          <w:color w:val="000000" w:themeColor="text1"/>
        </w:rPr>
        <w:t>excitation laser light into brain tissue and the reflection-reduced emission of photons</w:t>
      </w:r>
      <w:r w:rsidR="00CF3F57" w:rsidRPr="00D10206">
        <w:rPr>
          <w:color w:val="000000" w:themeColor="text1"/>
        </w:rPr>
        <w:t xml:space="preserve">, </w:t>
      </w:r>
      <w:r w:rsidR="00B1770A" w:rsidRPr="00D10206">
        <w:rPr>
          <w:color w:val="000000" w:themeColor="text1"/>
        </w:rPr>
        <w:t xml:space="preserve">a 10 </w:t>
      </w:r>
      <w:proofErr w:type="spellStart"/>
      <w:r w:rsidR="00B1770A" w:rsidRPr="00D10206">
        <w:rPr>
          <w:color w:val="000000" w:themeColor="text1"/>
        </w:rPr>
        <w:t>dpf</w:t>
      </w:r>
      <w:proofErr w:type="spellEnd"/>
      <w:r w:rsidR="00B1770A" w:rsidRPr="00D10206">
        <w:rPr>
          <w:color w:val="000000" w:themeColor="text1"/>
        </w:rPr>
        <w:t xml:space="preserve"> old larvae of the transgenic strain </w:t>
      </w:r>
      <w:proofErr w:type="spellStart"/>
      <w:r w:rsidR="00B1770A" w:rsidRPr="00D10206">
        <w:rPr>
          <w:color w:val="000000" w:themeColor="text1"/>
        </w:rPr>
        <w:t>Tg</w:t>
      </w:r>
      <w:proofErr w:type="spellEnd"/>
      <w:r w:rsidR="00B1770A" w:rsidRPr="00D10206">
        <w:rPr>
          <w:color w:val="000000" w:themeColor="text1"/>
        </w:rPr>
        <w:t>(flk</w:t>
      </w:r>
      <w:proofErr w:type="gramStart"/>
      <w:r w:rsidR="00B1770A" w:rsidRPr="00D10206">
        <w:rPr>
          <w:color w:val="000000" w:themeColor="text1"/>
        </w:rPr>
        <w:t>1:mCherry</w:t>
      </w:r>
      <w:proofErr w:type="gramEnd"/>
      <w:r w:rsidR="00B1770A" w:rsidRPr="00D10206">
        <w:rPr>
          <w:color w:val="000000" w:themeColor="text1"/>
        </w:rPr>
        <w:t>)</w:t>
      </w:r>
      <w:r w:rsidR="00B1770A" w:rsidRPr="00D10206">
        <w:rPr>
          <w:color w:val="000000" w:themeColor="text1"/>
          <w:vertAlign w:val="subscript"/>
        </w:rPr>
        <w:t>y206Tg</w:t>
      </w:r>
      <w:r w:rsidR="00B1770A" w:rsidRPr="00D10206">
        <w:rPr>
          <w:color w:val="000000" w:themeColor="text1"/>
          <w:vertAlign w:val="superscript"/>
        </w:rPr>
        <w:t>17</w:t>
      </w:r>
      <w:r w:rsidR="00703BC9" w:rsidRPr="00D10206">
        <w:rPr>
          <w:color w:val="000000" w:themeColor="text1"/>
        </w:rPr>
        <w:t xml:space="preserve"> </w:t>
      </w:r>
      <w:r w:rsidR="00B1770A" w:rsidRPr="00D10206">
        <w:rPr>
          <w:color w:val="000000" w:themeColor="text1"/>
        </w:rPr>
        <w:t xml:space="preserve">was analyzed by this method. These fish contain a fluorescent vasculature in the brain due the expression of the red fluorescent protein </w:t>
      </w:r>
      <w:proofErr w:type="spellStart"/>
      <w:r w:rsidR="00B1770A" w:rsidRPr="00D10206">
        <w:rPr>
          <w:color w:val="000000" w:themeColor="text1"/>
        </w:rPr>
        <w:t>mCherry</w:t>
      </w:r>
      <w:proofErr w:type="spellEnd"/>
      <w:r w:rsidR="00B1770A" w:rsidRPr="00D10206">
        <w:rPr>
          <w:color w:val="000000" w:themeColor="text1"/>
        </w:rPr>
        <w:t xml:space="preserve"> in endothelial cells. A maximum intensity projection of an image stack covering 2</w:t>
      </w:r>
      <w:r w:rsidR="001670C8" w:rsidRPr="00D10206">
        <w:rPr>
          <w:color w:val="000000" w:themeColor="text1"/>
        </w:rPr>
        <w:t xml:space="preserve">45 </w:t>
      </w:r>
      <w:r w:rsidR="00B1770A" w:rsidRPr="00D10206">
        <w:rPr>
          <w:color w:val="000000" w:themeColor="text1"/>
        </w:rPr>
        <w:t>µm in depth reveals the intricate network of the blood vessels meandering through the mid- and hindbrain (</w:t>
      </w:r>
      <w:r w:rsidR="00B1770A" w:rsidRPr="00D458B8">
        <w:rPr>
          <w:b/>
          <w:bCs/>
          <w:color w:val="000000" w:themeColor="text1"/>
        </w:rPr>
        <w:t>Fig</w:t>
      </w:r>
      <w:r w:rsidR="00755B5D" w:rsidRPr="00D458B8">
        <w:rPr>
          <w:b/>
          <w:bCs/>
          <w:color w:val="000000" w:themeColor="text1"/>
        </w:rPr>
        <w:t>ure</w:t>
      </w:r>
      <w:r w:rsidR="00B1770A" w:rsidRPr="00D458B8">
        <w:rPr>
          <w:b/>
          <w:bCs/>
          <w:color w:val="000000" w:themeColor="text1"/>
        </w:rPr>
        <w:t xml:space="preserve"> 5A</w:t>
      </w:r>
      <w:r w:rsidR="00B1770A" w:rsidRPr="00D10206">
        <w:rPr>
          <w:color w:val="000000" w:themeColor="text1"/>
        </w:rPr>
        <w:t xml:space="preserve">). Furthermore, color coding of depth values of the image stack demonstrates that even blood vessels deeply </w:t>
      </w:r>
      <w:proofErr w:type="spellStart"/>
      <w:r w:rsidR="00B1770A" w:rsidRPr="00D10206">
        <w:rPr>
          <w:color w:val="000000" w:themeColor="text1"/>
        </w:rPr>
        <w:t>burried</w:t>
      </w:r>
      <w:proofErr w:type="spellEnd"/>
      <w:r w:rsidR="00B1770A" w:rsidRPr="00D10206">
        <w:rPr>
          <w:color w:val="000000" w:themeColor="text1"/>
        </w:rPr>
        <w:t xml:space="preserve"> in </w:t>
      </w:r>
      <w:r w:rsidR="001670C8" w:rsidRPr="00D10206">
        <w:rPr>
          <w:color w:val="000000" w:themeColor="text1"/>
        </w:rPr>
        <w:t xml:space="preserve">the </w:t>
      </w:r>
      <w:r w:rsidR="00B1770A" w:rsidRPr="00D10206">
        <w:rPr>
          <w:color w:val="000000" w:themeColor="text1"/>
        </w:rPr>
        <w:t>brain at nearly 250</w:t>
      </w:r>
      <w:r w:rsidR="00D458B8">
        <w:rPr>
          <w:color w:val="000000" w:themeColor="text1"/>
        </w:rPr>
        <w:t xml:space="preserve"> </w:t>
      </w:r>
      <w:r w:rsidR="00B1770A" w:rsidRPr="00D10206">
        <w:rPr>
          <w:color w:val="000000" w:themeColor="text1"/>
        </w:rPr>
        <w:t>µm are clearly visible and trac</w:t>
      </w:r>
      <w:r w:rsidR="001670C8" w:rsidRPr="00D10206">
        <w:rPr>
          <w:color w:val="000000" w:themeColor="text1"/>
        </w:rPr>
        <w:t>e</w:t>
      </w:r>
      <w:r w:rsidR="00B1770A" w:rsidRPr="00D10206">
        <w:rPr>
          <w:color w:val="000000" w:themeColor="text1"/>
        </w:rPr>
        <w:t>able (</w:t>
      </w:r>
      <w:r w:rsidR="00B1770A" w:rsidRPr="00D458B8">
        <w:rPr>
          <w:b/>
          <w:bCs/>
          <w:color w:val="000000" w:themeColor="text1"/>
        </w:rPr>
        <w:t>Fig</w:t>
      </w:r>
      <w:r w:rsidR="00755B5D" w:rsidRPr="00D458B8">
        <w:rPr>
          <w:b/>
          <w:bCs/>
          <w:color w:val="000000" w:themeColor="text1"/>
        </w:rPr>
        <w:t>ure</w:t>
      </w:r>
      <w:r w:rsidR="00B1770A" w:rsidRPr="00D458B8">
        <w:rPr>
          <w:b/>
          <w:bCs/>
          <w:color w:val="000000" w:themeColor="text1"/>
        </w:rPr>
        <w:t xml:space="preserve"> 5B</w:t>
      </w:r>
      <w:r w:rsidR="00B1770A" w:rsidRPr="00D10206">
        <w:rPr>
          <w:color w:val="000000" w:themeColor="text1"/>
        </w:rPr>
        <w:t>).</w:t>
      </w:r>
      <w:r w:rsidR="00B160F5">
        <w:rPr>
          <w:color w:val="000000" w:themeColor="text1"/>
        </w:rPr>
        <w:t xml:space="preserve"> </w:t>
      </w:r>
      <w:r w:rsidR="00B160F5" w:rsidRPr="00B160F5">
        <w:rPr>
          <w:b/>
          <w:bCs/>
          <w:color w:val="000000" w:themeColor="text1"/>
        </w:rPr>
        <w:t>Supplementary Video 1</w:t>
      </w:r>
      <w:r w:rsidR="00B160F5">
        <w:rPr>
          <w:b/>
          <w:bCs/>
          <w:color w:val="000000" w:themeColor="text1"/>
        </w:rPr>
        <w:t>A</w:t>
      </w:r>
      <w:r w:rsidR="00B160F5">
        <w:rPr>
          <w:color w:val="000000" w:themeColor="text1"/>
        </w:rPr>
        <w:t xml:space="preserve"> shows</w:t>
      </w:r>
      <w:r w:rsidR="00B160F5" w:rsidRPr="00D10206">
        <w:rPr>
          <w:color w:val="000000" w:themeColor="text1"/>
        </w:rPr>
        <w:t xml:space="preserve"> a healthy </w:t>
      </w:r>
      <w:r w:rsidR="00B160F5">
        <w:rPr>
          <w:color w:val="000000" w:themeColor="text1"/>
        </w:rPr>
        <w:t>brain</w:t>
      </w:r>
      <w:r w:rsidR="00B160F5" w:rsidRPr="00D10206">
        <w:rPr>
          <w:color w:val="000000" w:themeColor="text1"/>
        </w:rPr>
        <w:t xml:space="preserve"> with sufficient blood supply</w:t>
      </w:r>
      <w:r w:rsidR="00B160F5">
        <w:rPr>
          <w:color w:val="000000" w:themeColor="text1"/>
        </w:rPr>
        <w:t xml:space="preserve">, while </w:t>
      </w:r>
      <w:r w:rsidR="00B160F5">
        <w:rPr>
          <w:b/>
          <w:bCs/>
          <w:color w:val="000000" w:themeColor="text1"/>
        </w:rPr>
        <w:t>S</w:t>
      </w:r>
      <w:r w:rsidR="00B160F5" w:rsidRPr="00B160F5">
        <w:rPr>
          <w:b/>
          <w:bCs/>
          <w:color w:val="000000" w:themeColor="text1"/>
        </w:rPr>
        <w:t>upplementary Video 1B</w:t>
      </w:r>
      <w:r w:rsidR="00B160F5" w:rsidRPr="00D10206">
        <w:rPr>
          <w:color w:val="000000" w:themeColor="text1"/>
        </w:rPr>
        <w:t xml:space="preserve"> </w:t>
      </w:r>
      <w:r w:rsidR="00B160F5">
        <w:rPr>
          <w:color w:val="000000" w:themeColor="text1"/>
        </w:rPr>
        <w:t>shows brain with compromised blood flow due to the lack of</w:t>
      </w:r>
      <w:r w:rsidR="00B160F5" w:rsidRPr="00D10206">
        <w:rPr>
          <w:color w:val="000000" w:themeColor="text1"/>
        </w:rPr>
        <w:t xml:space="preserve"> exchange of ACSF and lack of medium oxygenation. </w:t>
      </w:r>
    </w:p>
    <w:p w14:paraId="4099C1DF" w14:textId="77777777" w:rsidR="00B1770A" w:rsidRPr="00D10206" w:rsidRDefault="00B1770A" w:rsidP="00D10206">
      <w:pPr>
        <w:rPr>
          <w:color w:val="000000" w:themeColor="text1"/>
        </w:rPr>
      </w:pPr>
    </w:p>
    <w:p w14:paraId="6D510784" w14:textId="14E1AF8A" w:rsidR="006E4797" w:rsidRPr="00D10206" w:rsidRDefault="00551D82" w:rsidP="00D10206">
      <w:pPr>
        <w:rPr>
          <w:color w:val="808080"/>
        </w:rPr>
      </w:pPr>
      <w:r w:rsidRPr="00D10206">
        <w:rPr>
          <w:b/>
        </w:rPr>
        <w:t>FIGURE AND TABLE LEGENDS:</w:t>
      </w:r>
    </w:p>
    <w:p w14:paraId="2999C246" w14:textId="77777777" w:rsidR="007E1B45" w:rsidRPr="00D10206" w:rsidRDefault="007E1B45" w:rsidP="00D10206">
      <w:pPr>
        <w:rPr>
          <w:color w:val="808080"/>
        </w:rPr>
      </w:pPr>
    </w:p>
    <w:p w14:paraId="796268A7" w14:textId="417E7898" w:rsidR="00793250" w:rsidRPr="00D10206" w:rsidRDefault="00793250" w:rsidP="00D10206">
      <w:r w:rsidRPr="00D458B8">
        <w:rPr>
          <w:b/>
          <w:bCs/>
        </w:rPr>
        <w:t>Figure 1</w:t>
      </w:r>
      <w:r w:rsidR="00D458B8" w:rsidRPr="00D458B8">
        <w:rPr>
          <w:b/>
          <w:bCs/>
        </w:rPr>
        <w:t>:</w:t>
      </w:r>
      <w:r w:rsidRPr="00D10206">
        <w:t xml:space="preserve"> </w:t>
      </w:r>
      <w:r w:rsidR="00D458B8" w:rsidRPr="00D458B8">
        <w:rPr>
          <w:b/>
          <w:bCs/>
        </w:rPr>
        <w:t xml:space="preserve">Schematic </w:t>
      </w:r>
      <w:r w:rsidRPr="00D458B8">
        <w:rPr>
          <w:b/>
          <w:bCs/>
        </w:rPr>
        <w:t xml:space="preserve">procedure for </w:t>
      </w:r>
      <w:r w:rsidR="00D458B8">
        <w:rPr>
          <w:b/>
          <w:bCs/>
        </w:rPr>
        <w:t xml:space="preserve">the </w:t>
      </w:r>
      <w:r w:rsidRPr="00D458B8">
        <w:rPr>
          <w:b/>
          <w:bCs/>
        </w:rPr>
        <w:t xml:space="preserve">preparation of open skull zebrafish for </w:t>
      </w:r>
      <w:r w:rsidRPr="00D458B8">
        <w:rPr>
          <w:b/>
          <w:bCs/>
          <w:iCs/>
        </w:rPr>
        <w:t>in vivo</w:t>
      </w:r>
      <w:r w:rsidRPr="00D458B8">
        <w:rPr>
          <w:b/>
          <w:bCs/>
        </w:rPr>
        <w:t xml:space="preserve"> imaging in a stepwise</w:t>
      </w:r>
      <w:r w:rsidR="0075500F" w:rsidRPr="00D458B8">
        <w:rPr>
          <w:b/>
          <w:bCs/>
        </w:rPr>
        <w:t xml:space="preserve"> </w:t>
      </w:r>
      <w:r w:rsidRPr="00D458B8">
        <w:rPr>
          <w:b/>
          <w:bCs/>
        </w:rPr>
        <w:t>manner.</w:t>
      </w:r>
      <w:r w:rsidRPr="00D10206">
        <w:t xml:space="preserve"> The working instructions for the different steps can be found in the graphic itself. Graphic designed by Florian </w:t>
      </w:r>
      <w:proofErr w:type="spellStart"/>
      <w:r w:rsidRPr="00D10206">
        <w:t>Hetsch</w:t>
      </w:r>
      <w:proofErr w:type="spellEnd"/>
      <w:r w:rsidRPr="00D10206">
        <w:t xml:space="preserve"> and adapted by Paul Schramm.</w:t>
      </w:r>
    </w:p>
    <w:p w14:paraId="69B32313" w14:textId="18558432" w:rsidR="00E940EF" w:rsidRPr="00D10206" w:rsidRDefault="00E940EF" w:rsidP="00D10206"/>
    <w:p w14:paraId="23BD220C" w14:textId="1D663AFF" w:rsidR="00E940EF" w:rsidRPr="00D10206" w:rsidRDefault="00E940EF" w:rsidP="00D10206">
      <w:r w:rsidRPr="00D458B8">
        <w:rPr>
          <w:b/>
          <w:bCs/>
        </w:rPr>
        <w:t>Figure 2</w:t>
      </w:r>
      <w:r w:rsidR="00B81B69" w:rsidRPr="00D458B8">
        <w:rPr>
          <w:b/>
          <w:bCs/>
        </w:rPr>
        <w:t>:</w:t>
      </w:r>
      <w:r w:rsidRPr="00D10206">
        <w:t xml:space="preserve"> </w:t>
      </w:r>
      <w:r w:rsidRPr="00D458B8">
        <w:rPr>
          <w:b/>
          <w:bCs/>
        </w:rPr>
        <w:t xml:space="preserve">Detailed schematic representation of the micro-surgery </w:t>
      </w:r>
      <w:r w:rsidR="00B81B69">
        <w:rPr>
          <w:b/>
          <w:bCs/>
        </w:rPr>
        <w:t>performed to</w:t>
      </w:r>
      <w:r w:rsidRPr="00D458B8">
        <w:rPr>
          <w:b/>
          <w:bCs/>
        </w:rPr>
        <w:t xml:space="preserve"> remove pieces of skin and skull above the brain region of interest.</w:t>
      </w:r>
      <w:r w:rsidRPr="00D10206">
        <w:t xml:space="preserve"> The red circle marks the spot where the first cut</w:t>
      </w:r>
      <w:r w:rsidR="0075500F">
        <w:t xml:space="preserve"> needs to be made</w:t>
      </w:r>
      <w:r w:rsidRPr="00D10206">
        <w:t xml:space="preserve">. The red-dotted line delineates the optimal path to cut along with the needle to obtain free access to the cerebellum without damaging it. The green arrow marks the direction in which the excessive skin and skull pieces can easily be pushed away. Make sure to never </w:t>
      </w:r>
      <w:proofErr w:type="gramStart"/>
      <w:r w:rsidRPr="00D10206">
        <w:t>penetrate into</w:t>
      </w:r>
      <w:proofErr w:type="gramEnd"/>
      <w:r w:rsidRPr="00D10206">
        <w:t xml:space="preserve"> the brain tissue during the whole procedure. After successfully peeling away </w:t>
      </w:r>
      <w:r w:rsidRPr="00D10206">
        <w:lastRenderedPageBreak/>
        <w:t>the skin, the brain region of interest (here</w:t>
      </w:r>
      <w:r w:rsidR="0075500F">
        <w:t>,</w:t>
      </w:r>
      <w:r w:rsidRPr="00D10206">
        <w:t xml:space="preserve"> cerebellum) will be freely accessible for any kind of high-resolution </w:t>
      </w:r>
      <w:r w:rsidRPr="00D458B8">
        <w:rPr>
          <w:iCs/>
        </w:rPr>
        <w:t>in vivo</w:t>
      </w:r>
      <w:r w:rsidRPr="00D10206">
        <w:t xml:space="preserve"> imaging.</w:t>
      </w:r>
    </w:p>
    <w:p w14:paraId="7787F306" w14:textId="436E459B" w:rsidR="00E940EF" w:rsidRPr="00D10206" w:rsidRDefault="00E940EF" w:rsidP="00D10206"/>
    <w:p w14:paraId="24914C1C" w14:textId="1018F292" w:rsidR="00E940EF" w:rsidRPr="00D10206" w:rsidRDefault="00E940EF" w:rsidP="00D10206">
      <w:r w:rsidRPr="00D458B8">
        <w:rPr>
          <w:b/>
          <w:bCs/>
        </w:rPr>
        <w:t>Figure 3</w:t>
      </w:r>
      <w:r w:rsidR="00D458B8" w:rsidRPr="00D458B8">
        <w:rPr>
          <w:b/>
          <w:bCs/>
        </w:rPr>
        <w:t>:</w:t>
      </w:r>
      <w:r w:rsidRPr="00D10206">
        <w:t xml:space="preserve"> </w:t>
      </w:r>
      <w:r w:rsidRPr="00D458B8">
        <w:rPr>
          <w:b/>
          <w:bCs/>
        </w:rPr>
        <w:t>Skin peeling in zebrafish larvae provides optimal access for in vivo brain imaging.</w:t>
      </w:r>
      <w:r w:rsidRPr="00D10206">
        <w:t xml:space="preserve"> Confocal microscopy analysis of 14 </w:t>
      </w:r>
      <w:proofErr w:type="spellStart"/>
      <w:r w:rsidRPr="00D10206">
        <w:t>dpf</w:t>
      </w:r>
      <w:proofErr w:type="spellEnd"/>
      <w:r w:rsidRPr="00D10206">
        <w:t xml:space="preserve"> old transgenic </w:t>
      </w:r>
      <w:proofErr w:type="spellStart"/>
      <w:r w:rsidRPr="00D10206">
        <w:t>Tg</w:t>
      </w:r>
      <w:proofErr w:type="spellEnd"/>
      <w:r w:rsidRPr="00D10206">
        <w:t>(-7.5ca</w:t>
      </w:r>
      <w:proofErr w:type="gramStart"/>
      <w:r w:rsidRPr="00D10206">
        <w:t>8:GFP</w:t>
      </w:r>
      <w:proofErr w:type="gramEnd"/>
      <w:r w:rsidRPr="00D10206">
        <w:t xml:space="preserve">]bz12Tg larvae. Overview </w:t>
      </w:r>
      <w:r w:rsidR="0075500F">
        <w:t>of</w:t>
      </w:r>
      <w:r w:rsidR="0075500F" w:rsidRPr="00D10206">
        <w:t xml:space="preserve"> </w:t>
      </w:r>
      <w:r w:rsidRPr="00D10206">
        <w:t>mid- and hindbrain of non-peeled (</w:t>
      </w:r>
      <w:proofErr w:type="gramStart"/>
      <w:r w:rsidRPr="00D458B8">
        <w:rPr>
          <w:b/>
          <w:bCs/>
        </w:rPr>
        <w:t>A,C</w:t>
      </w:r>
      <w:proofErr w:type="gramEnd"/>
      <w:r w:rsidRPr="00D10206">
        <w:t>) and skin-peeled (</w:t>
      </w:r>
      <w:r w:rsidRPr="00D458B8">
        <w:rPr>
          <w:b/>
          <w:bCs/>
        </w:rPr>
        <w:t>B,D</w:t>
      </w:r>
      <w:r w:rsidRPr="00D10206">
        <w:t xml:space="preserve">) specimens at 20x and 40x magnification respectively. In the latter, the lack of pigment clearly improves image quality and allows for detailed image recording of fluorescent Purkinje cells in the cerebellum. Subcellular imaging and ease of compound administration to the brain is demonstrated by a 10 min incubation period with the nucleic acid fluorescent staining </w:t>
      </w:r>
      <w:r w:rsidRPr="00D10206">
        <w:rPr>
          <w:color w:val="000000" w:themeColor="text1"/>
        </w:rPr>
        <w:t>using Hoechst</w:t>
      </w:r>
      <w:r w:rsidR="00D96B17" w:rsidRPr="00D10206">
        <w:rPr>
          <w:color w:val="000000" w:themeColor="text1"/>
        </w:rPr>
        <w:t>-</w:t>
      </w:r>
      <w:r w:rsidRPr="00D10206">
        <w:rPr>
          <w:color w:val="000000" w:themeColor="text1"/>
        </w:rPr>
        <w:t>33342</w:t>
      </w:r>
      <w:r w:rsidR="0001577B" w:rsidRPr="00D10206">
        <w:rPr>
          <w:color w:val="000000" w:themeColor="text1"/>
        </w:rPr>
        <w:t xml:space="preserve"> </w:t>
      </w:r>
      <w:r w:rsidRPr="00D10206">
        <w:rPr>
          <w:color w:val="000000" w:themeColor="text1"/>
        </w:rPr>
        <w:t>(5</w:t>
      </w:r>
      <w:r w:rsidR="0075500F">
        <w:rPr>
          <w:color w:val="000000" w:themeColor="text1"/>
        </w:rPr>
        <w:t xml:space="preserve"> </w:t>
      </w:r>
      <w:r w:rsidRPr="00D10206">
        <w:rPr>
          <w:color w:val="000000" w:themeColor="text1"/>
        </w:rPr>
        <w:t>µg</w:t>
      </w:r>
      <w:r w:rsidRPr="00D10206">
        <w:t>/</w:t>
      </w:r>
      <w:r w:rsidR="0075500F" w:rsidRPr="00D10206">
        <w:t>m</w:t>
      </w:r>
      <w:r w:rsidR="0075500F">
        <w:t>L</w:t>
      </w:r>
      <w:r w:rsidR="0075500F" w:rsidRPr="00D10206">
        <w:t xml:space="preserve"> </w:t>
      </w:r>
      <w:r w:rsidRPr="00D10206">
        <w:t>in ACSF). While only skin cells incorporate this dye in non-peeled larvae (</w:t>
      </w:r>
      <w:r w:rsidRPr="00D458B8">
        <w:rPr>
          <w:b/>
          <w:bCs/>
        </w:rPr>
        <w:t>E</w:t>
      </w:r>
      <w:r w:rsidRPr="00D10206">
        <w:t>), specimens with lifted skin display intense labeling of their nuclei throughout the brain (</w:t>
      </w:r>
      <w:r w:rsidRPr="00D458B8">
        <w:rPr>
          <w:b/>
          <w:bCs/>
        </w:rPr>
        <w:t>F</w:t>
      </w:r>
      <w:r w:rsidRPr="00D10206">
        <w:t>) allowing for visualizing individual nuclei (</w:t>
      </w:r>
      <w:r w:rsidRPr="00D458B8">
        <w:rPr>
          <w:b/>
          <w:bCs/>
        </w:rPr>
        <w:t>G</w:t>
      </w:r>
      <w:r w:rsidRPr="00D10206">
        <w:t>) of GFP-fluorescent Purkinje neurons (</w:t>
      </w:r>
      <w:r w:rsidRPr="00D458B8">
        <w:rPr>
          <w:b/>
          <w:bCs/>
        </w:rPr>
        <w:t>H</w:t>
      </w:r>
      <w:r w:rsidRPr="00D10206">
        <w:t xml:space="preserve">, merged image shown in </w:t>
      </w:r>
      <w:r w:rsidRPr="00D458B8">
        <w:rPr>
          <w:b/>
          <w:bCs/>
        </w:rPr>
        <w:t>I</w:t>
      </w:r>
      <w:r w:rsidRPr="00D10206">
        <w:t>, 63x optical and 4x digital magnification). Scale bars: A</w:t>
      </w:r>
      <w:r w:rsidR="0075500F">
        <w:t>–</w:t>
      </w:r>
      <w:r w:rsidRPr="00D10206">
        <w:t>F: 100</w:t>
      </w:r>
      <w:r w:rsidR="0075500F">
        <w:t xml:space="preserve"> </w:t>
      </w:r>
      <w:r w:rsidRPr="00D10206">
        <w:t>µm, G</w:t>
      </w:r>
      <w:r w:rsidR="0075500F">
        <w:t>–</w:t>
      </w:r>
      <w:r w:rsidRPr="00D10206">
        <w:t>I: 5 µm.</w:t>
      </w:r>
      <w:r w:rsidR="006A319F" w:rsidRPr="00D10206">
        <w:t xml:space="preserve"> Larvae were embedded with their head to the left, dorsal is up.</w:t>
      </w:r>
    </w:p>
    <w:p w14:paraId="05C3F7A2" w14:textId="49FFB46E" w:rsidR="00E940EF" w:rsidRPr="00D10206" w:rsidRDefault="00E940EF" w:rsidP="00D10206"/>
    <w:p w14:paraId="5DD9AD7F" w14:textId="33A3D0EF" w:rsidR="00E940EF" w:rsidRPr="00D10206" w:rsidRDefault="00E940EF" w:rsidP="00D10206">
      <w:r w:rsidRPr="00D458B8">
        <w:rPr>
          <w:b/>
          <w:bCs/>
        </w:rPr>
        <w:t>Figure 4</w:t>
      </w:r>
      <w:r w:rsidR="00D458B8" w:rsidRPr="00D458B8">
        <w:rPr>
          <w:b/>
          <w:bCs/>
        </w:rPr>
        <w:t>:</w:t>
      </w:r>
      <w:r w:rsidRPr="00D10206">
        <w:t xml:space="preserve"> </w:t>
      </w:r>
      <w:r w:rsidRPr="00D458B8">
        <w:rPr>
          <w:b/>
          <w:bCs/>
        </w:rPr>
        <w:t>Skin peeling extends access for in vivo brain imaging to juvenile zebrafish.</w:t>
      </w:r>
      <w:r w:rsidRPr="00D10206">
        <w:t xml:space="preserve"> Confocal microscopy analysis of 30 </w:t>
      </w:r>
      <w:proofErr w:type="spellStart"/>
      <w:r w:rsidRPr="00D10206">
        <w:t>dpf</w:t>
      </w:r>
      <w:proofErr w:type="spellEnd"/>
      <w:r w:rsidRPr="00D10206">
        <w:t xml:space="preserve"> old transgenic </w:t>
      </w:r>
      <w:proofErr w:type="spellStart"/>
      <w:r w:rsidRPr="00D10206">
        <w:t>Tg</w:t>
      </w:r>
      <w:proofErr w:type="spellEnd"/>
      <w:r w:rsidRPr="00D10206">
        <w:t>(-7.5ca</w:t>
      </w:r>
      <w:proofErr w:type="gramStart"/>
      <w:r w:rsidRPr="00D10206">
        <w:t>8:GFP</w:t>
      </w:r>
      <w:proofErr w:type="gramEnd"/>
      <w:r w:rsidRPr="00D10206">
        <w:t>]</w:t>
      </w:r>
      <w:r w:rsidRPr="00D10206">
        <w:rPr>
          <w:vertAlign w:val="superscript"/>
        </w:rPr>
        <w:t>bz12Tg</w:t>
      </w:r>
      <w:r w:rsidRPr="00D10206">
        <w:t xml:space="preserve"> juveniles. Overview over mid- and hindbrain of non-peeled (</w:t>
      </w:r>
      <w:r w:rsidRPr="00D458B8">
        <w:rPr>
          <w:b/>
          <w:bCs/>
        </w:rPr>
        <w:t>A</w:t>
      </w:r>
      <w:r w:rsidRPr="00D10206">
        <w:t xml:space="preserve">) and </w:t>
      </w:r>
      <w:proofErr w:type="spellStart"/>
      <w:r w:rsidRPr="00D10206">
        <w:t>and</w:t>
      </w:r>
      <w:proofErr w:type="spellEnd"/>
      <w:r w:rsidRPr="00D10206">
        <w:t xml:space="preserve"> skin-peeled specimens at 10x (</w:t>
      </w:r>
      <w:r w:rsidRPr="00D458B8">
        <w:rPr>
          <w:b/>
          <w:bCs/>
        </w:rPr>
        <w:t>B</w:t>
      </w:r>
      <w:r w:rsidRPr="00D10206">
        <w:t>) and 40x (</w:t>
      </w:r>
      <w:r w:rsidRPr="00D458B8">
        <w:rPr>
          <w:b/>
          <w:bCs/>
        </w:rPr>
        <w:t>C</w:t>
      </w:r>
      <w:r w:rsidRPr="00D10206">
        <w:t>) and 63x optical magnification with 4x digital zoom (</w:t>
      </w:r>
      <w:r w:rsidRPr="00D458B8">
        <w:rPr>
          <w:b/>
          <w:bCs/>
        </w:rPr>
        <w:t>D</w:t>
      </w:r>
      <w:r w:rsidRPr="00D10206">
        <w:t>)</w:t>
      </w:r>
      <w:r w:rsidR="0075500F">
        <w:t>,</w:t>
      </w:r>
      <w:r w:rsidRPr="00D10206">
        <w:t xml:space="preserve"> respectively. The removal of pigmented skin enables visualization of the cellular organization of the continuous cerebellar Purkinje cell layer and to depict projections of individual neurons (</w:t>
      </w:r>
      <w:r w:rsidRPr="00D458B8">
        <w:rPr>
          <w:b/>
          <w:bCs/>
        </w:rPr>
        <w:t>D</w:t>
      </w:r>
      <w:r w:rsidRPr="00D10206">
        <w:t>, white arrows). Scale bars: A</w:t>
      </w:r>
      <w:r w:rsidR="00DE4286">
        <w:t>–</w:t>
      </w:r>
      <w:r w:rsidRPr="00D10206">
        <w:t>C: 100</w:t>
      </w:r>
      <w:r w:rsidR="0075500F">
        <w:t xml:space="preserve"> </w:t>
      </w:r>
      <w:r w:rsidRPr="00D10206">
        <w:t>µm, D: 5</w:t>
      </w:r>
      <w:r w:rsidR="0075500F">
        <w:t xml:space="preserve"> </w:t>
      </w:r>
      <w:r w:rsidRPr="00D10206">
        <w:t>µm.</w:t>
      </w:r>
      <w:r w:rsidR="006A319F" w:rsidRPr="00D10206">
        <w:t xml:space="preserve"> Larvae were embedded with their head to the left, dorsal is up.</w:t>
      </w:r>
    </w:p>
    <w:p w14:paraId="0F3FC0A0" w14:textId="1BCD6151" w:rsidR="00E940EF" w:rsidRPr="00D10206" w:rsidRDefault="00E940EF" w:rsidP="00D10206"/>
    <w:p w14:paraId="2B59C6E9" w14:textId="16E0A0AB" w:rsidR="00E940EF" w:rsidRPr="00D10206" w:rsidRDefault="00E940EF" w:rsidP="00D10206">
      <w:pPr>
        <w:rPr>
          <w:color w:val="000000" w:themeColor="text1"/>
        </w:rPr>
      </w:pPr>
      <w:r w:rsidRPr="00D458B8">
        <w:rPr>
          <w:b/>
          <w:bCs/>
          <w:color w:val="000000" w:themeColor="text1"/>
        </w:rPr>
        <w:t>Figure 5</w:t>
      </w:r>
      <w:r w:rsidR="00D458B8" w:rsidRPr="00D458B8">
        <w:rPr>
          <w:b/>
          <w:bCs/>
          <w:color w:val="000000" w:themeColor="text1"/>
        </w:rPr>
        <w:t>:</w:t>
      </w:r>
      <w:r w:rsidRPr="00D458B8">
        <w:rPr>
          <w:b/>
          <w:bCs/>
          <w:color w:val="000000" w:themeColor="text1"/>
        </w:rPr>
        <w:t xml:space="preserve"> Skin removal permits brain vasculature reconstruction at extended depth in a 10 </w:t>
      </w:r>
      <w:proofErr w:type="spellStart"/>
      <w:r w:rsidRPr="00D458B8">
        <w:rPr>
          <w:b/>
          <w:bCs/>
          <w:color w:val="000000" w:themeColor="text1"/>
        </w:rPr>
        <w:t>dpf</w:t>
      </w:r>
      <w:proofErr w:type="spellEnd"/>
      <w:r w:rsidRPr="00D458B8">
        <w:rPr>
          <w:b/>
          <w:bCs/>
          <w:color w:val="000000" w:themeColor="text1"/>
        </w:rPr>
        <w:t xml:space="preserve"> old </w:t>
      </w:r>
      <w:proofErr w:type="spellStart"/>
      <w:r w:rsidRPr="00D458B8">
        <w:rPr>
          <w:b/>
          <w:bCs/>
          <w:color w:val="000000" w:themeColor="text1"/>
        </w:rPr>
        <w:t>Tg</w:t>
      </w:r>
      <w:proofErr w:type="spellEnd"/>
      <w:r w:rsidRPr="00D458B8">
        <w:rPr>
          <w:b/>
          <w:bCs/>
          <w:color w:val="000000" w:themeColor="text1"/>
        </w:rPr>
        <w:t>(flk</w:t>
      </w:r>
      <w:proofErr w:type="gramStart"/>
      <w:r w:rsidRPr="00D458B8">
        <w:rPr>
          <w:b/>
          <w:bCs/>
          <w:color w:val="000000" w:themeColor="text1"/>
        </w:rPr>
        <w:t>1:mCherry</w:t>
      </w:r>
      <w:proofErr w:type="gramEnd"/>
      <w:r w:rsidRPr="00D458B8">
        <w:rPr>
          <w:b/>
          <w:bCs/>
          <w:color w:val="000000" w:themeColor="text1"/>
        </w:rPr>
        <w:t>)</w:t>
      </w:r>
      <w:r w:rsidRPr="00D458B8">
        <w:rPr>
          <w:b/>
          <w:bCs/>
          <w:color w:val="000000" w:themeColor="text1"/>
          <w:vertAlign w:val="superscript"/>
        </w:rPr>
        <w:t>y206Tg</w:t>
      </w:r>
      <w:r w:rsidRPr="00D458B8">
        <w:rPr>
          <w:b/>
          <w:bCs/>
          <w:color w:val="000000" w:themeColor="text1"/>
        </w:rPr>
        <w:t xml:space="preserve"> zebrafish larva. </w:t>
      </w:r>
      <w:r w:rsidRPr="00D10206">
        <w:rPr>
          <w:color w:val="000000" w:themeColor="text1"/>
        </w:rPr>
        <w:t>(</w:t>
      </w:r>
      <w:r w:rsidRPr="00D458B8">
        <w:rPr>
          <w:b/>
          <w:bCs/>
          <w:color w:val="000000" w:themeColor="text1"/>
        </w:rPr>
        <w:t>A</w:t>
      </w:r>
      <w:r w:rsidRPr="00D10206">
        <w:rPr>
          <w:color w:val="000000" w:themeColor="text1"/>
        </w:rPr>
        <w:t>) Maximum intensity projection of a stack of images (245 images of a thickness of 1 µm at total distance of 245 µm, 20x optical magnification) displays a continuous network of blood vessels throughout these brain areas. (</w:t>
      </w:r>
      <w:r w:rsidRPr="00D458B8">
        <w:rPr>
          <w:b/>
          <w:bCs/>
          <w:color w:val="000000" w:themeColor="text1"/>
        </w:rPr>
        <w:t>B</w:t>
      </w:r>
      <w:r w:rsidRPr="00D10206">
        <w:rPr>
          <w:color w:val="000000" w:themeColor="text1"/>
        </w:rPr>
        <w:t>) Depth color coding reveals that this network of blood vessels can be monitored at depth of 200 µm and beyond. To remove autofluorescence and reflection, the eyes were masked by black color. Scale bar: 100 µm.</w:t>
      </w:r>
      <w:r w:rsidR="006A319F" w:rsidRPr="00D10206">
        <w:rPr>
          <w:color w:val="000000" w:themeColor="text1"/>
        </w:rPr>
        <w:t xml:space="preserve"> </w:t>
      </w:r>
      <w:r w:rsidR="006A319F" w:rsidRPr="00D10206">
        <w:t>Larvae were embedded with their head to the left, dorsal is up.</w:t>
      </w:r>
    </w:p>
    <w:p w14:paraId="2E30A7EC" w14:textId="030E18F6" w:rsidR="00E940EF" w:rsidRPr="00D10206" w:rsidRDefault="00E940EF" w:rsidP="00D10206">
      <w:pPr>
        <w:rPr>
          <w:color w:val="000000" w:themeColor="text1"/>
        </w:rPr>
      </w:pPr>
    </w:p>
    <w:p w14:paraId="4EE04A44" w14:textId="085FC244" w:rsidR="005A1496" w:rsidRPr="00D10206" w:rsidRDefault="005A1496" w:rsidP="00D10206">
      <w:pPr>
        <w:rPr>
          <w:color w:val="000000" w:themeColor="text1"/>
        </w:rPr>
      </w:pPr>
      <w:r w:rsidRPr="00D458B8">
        <w:rPr>
          <w:b/>
          <w:bCs/>
          <w:color w:val="000000" w:themeColor="text1"/>
        </w:rPr>
        <w:t>Supplementary Figure 1</w:t>
      </w:r>
      <w:r w:rsidR="00D458B8">
        <w:rPr>
          <w:b/>
          <w:bCs/>
          <w:color w:val="000000" w:themeColor="text1"/>
        </w:rPr>
        <w:t>:</w:t>
      </w:r>
      <w:r w:rsidR="00D458B8" w:rsidRPr="00D458B8">
        <w:rPr>
          <w:b/>
          <w:bCs/>
          <w:color w:val="000000" w:themeColor="text1"/>
        </w:rPr>
        <w:t xml:space="preserve"> </w:t>
      </w:r>
      <w:r w:rsidR="00D458B8">
        <w:rPr>
          <w:b/>
          <w:bCs/>
          <w:color w:val="000000" w:themeColor="text1"/>
        </w:rPr>
        <w:t>Needles made from glass capillaries</w:t>
      </w:r>
      <w:r w:rsidR="00D458B8">
        <w:rPr>
          <w:color w:val="000000" w:themeColor="text1"/>
        </w:rPr>
        <w:t xml:space="preserve">. </w:t>
      </w:r>
      <w:r w:rsidR="00DE4286">
        <w:rPr>
          <w:color w:val="000000" w:themeColor="text1"/>
        </w:rPr>
        <w:t>(</w:t>
      </w:r>
      <w:r w:rsidRPr="00D458B8">
        <w:rPr>
          <w:b/>
          <w:bCs/>
          <w:color w:val="000000" w:themeColor="text1"/>
        </w:rPr>
        <w:t>A</w:t>
      </w:r>
      <w:r w:rsidR="00DE4286">
        <w:rPr>
          <w:color w:val="000000" w:themeColor="text1"/>
        </w:rPr>
        <w:t>)</w:t>
      </w:r>
      <w:r w:rsidRPr="00D10206">
        <w:rPr>
          <w:color w:val="000000" w:themeColor="text1"/>
        </w:rPr>
        <w:t xml:space="preserve"> </w:t>
      </w:r>
      <w:r w:rsidR="0075500F">
        <w:rPr>
          <w:color w:val="000000" w:themeColor="text1"/>
        </w:rPr>
        <w:t>Two</w:t>
      </w:r>
      <w:r w:rsidR="0075500F" w:rsidRPr="00D10206">
        <w:rPr>
          <w:color w:val="000000" w:themeColor="text1"/>
        </w:rPr>
        <w:t xml:space="preserve"> </w:t>
      </w:r>
      <w:r w:rsidRPr="00D10206">
        <w:rPr>
          <w:color w:val="000000" w:themeColor="text1"/>
        </w:rPr>
        <w:t xml:space="preserve">needle types </w:t>
      </w:r>
      <w:r w:rsidR="00D96B17" w:rsidRPr="00D10206">
        <w:rPr>
          <w:color w:val="000000" w:themeColor="text1"/>
        </w:rPr>
        <w:t xml:space="preserve">obtained </w:t>
      </w:r>
      <w:r w:rsidRPr="00D10206">
        <w:rPr>
          <w:color w:val="000000" w:themeColor="text1"/>
        </w:rPr>
        <w:t xml:space="preserve">from </w:t>
      </w:r>
      <w:r w:rsidR="00D96B17" w:rsidRPr="00D10206">
        <w:rPr>
          <w:color w:val="000000" w:themeColor="text1"/>
        </w:rPr>
        <w:t>two</w:t>
      </w:r>
      <w:r w:rsidRPr="00D10206">
        <w:rPr>
          <w:color w:val="000000" w:themeColor="text1"/>
        </w:rPr>
        <w:t xml:space="preserve"> different </w:t>
      </w:r>
      <w:r w:rsidR="00481CFF" w:rsidRPr="00D10206">
        <w:rPr>
          <w:color w:val="000000" w:themeColor="text1"/>
        </w:rPr>
        <w:t>n</w:t>
      </w:r>
      <w:r w:rsidRPr="00D10206">
        <w:rPr>
          <w:color w:val="000000" w:themeColor="text1"/>
        </w:rPr>
        <w:t xml:space="preserve">eedle </w:t>
      </w:r>
      <w:r w:rsidR="00D96B17" w:rsidRPr="00D10206">
        <w:rPr>
          <w:color w:val="000000" w:themeColor="text1"/>
        </w:rPr>
        <w:t>p</w:t>
      </w:r>
      <w:r w:rsidRPr="00D10206">
        <w:rPr>
          <w:color w:val="000000" w:themeColor="text1"/>
        </w:rPr>
        <w:t>ullers</w:t>
      </w:r>
      <w:r w:rsidR="00D96B17" w:rsidRPr="00D10206">
        <w:rPr>
          <w:color w:val="000000" w:themeColor="text1"/>
        </w:rPr>
        <w:t xml:space="preserve"> are shown</w:t>
      </w:r>
      <w:r w:rsidRPr="00D10206">
        <w:rPr>
          <w:color w:val="000000" w:themeColor="text1"/>
        </w:rPr>
        <w:t xml:space="preserve">. It is important that the tip is not too long to </w:t>
      </w:r>
      <w:r w:rsidR="00D96B17" w:rsidRPr="00D10206">
        <w:rPr>
          <w:color w:val="000000" w:themeColor="text1"/>
        </w:rPr>
        <w:t>provide</w:t>
      </w:r>
      <w:r w:rsidRPr="00D10206">
        <w:rPr>
          <w:color w:val="000000" w:themeColor="text1"/>
        </w:rPr>
        <w:t xml:space="preserve"> it </w:t>
      </w:r>
      <w:r w:rsidR="00D96B17" w:rsidRPr="00D10206">
        <w:rPr>
          <w:color w:val="000000" w:themeColor="text1"/>
        </w:rPr>
        <w:t>with sufficient</w:t>
      </w:r>
      <w:r w:rsidRPr="00D10206">
        <w:rPr>
          <w:color w:val="000000" w:themeColor="text1"/>
        </w:rPr>
        <w:t xml:space="preserve"> stability </w:t>
      </w:r>
      <w:r w:rsidR="00D96B17" w:rsidRPr="00D10206">
        <w:rPr>
          <w:color w:val="000000" w:themeColor="text1"/>
        </w:rPr>
        <w:t>and to avoid their</w:t>
      </w:r>
      <w:r w:rsidRPr="00D10206">
        <w:rPr>
          <w:color w:val="000000" w:themeColor="text1"/>
        </w:rPr>
        <w:t xml:space="preserve"> break</w:t>
      </w:r>
      <w:r w:rsidR="00D96B17" w:rsidRPr="00D10206">
        <w:rPr>
          <w:color w:val="000000" w:themeColor="text1"/>
        </w:rPr>
        <w:t>ing</w:t>
      </w:r>
      <w:r w:rsidRPr="00D10206">
        <w:rPr>
          <w:color w:val="000000" w:themeColor="text1"/>
        </w:rPr>
        <w:t xml:space="preserve"> when </w:t>
      </w:r>
      <w:proofErr w:type="gramStart"/>
      <w:r w:rsidR="00D96B17" w:rsidRPr="00D10206">
        <w:rPr>
          <w:color w:val="000000" w:themeColor="text1"/>
        </w:rPr>
        <w:t>coming</w:t>
      </w:r>
      <w:r w:rsidRPr="00D10206">
        <w:rPr>
          <w:color w:val="000000" w:themeColor="text1"/>
        </w:rPr>
        <w:t xml:space="preserve"> in contact with</w:t>
      </w:r>
      <w:proofErr w:type="gramEnd"/>
      <w:r w:rsidRPr="00D10206">
        <w:rPr>
          <w:color w:val="000000" w:themeColor="text1"/>
        </w:rPr>
        <w:t xml:space="preserve"> the skin/skull</w:t>
      </w:r>
      <w:r w:rsidR="00D96B17" w:rsidRPr="00D10206">
        <w:rPr>
          <w:color w:val="000000" w:themeColor="text1"/>
        </w:rPr>
        <w:t>. Yet</w:t>
      </w:r>
      <w:r w:rsidRPr="00D10206">
        <w:rPr>
          <w:color w:val="000000" w:themeColor="text1"/>
        </w:rPr>
        <w:t xml:space="preserve"> </w:t>
      </w:r>
      <w:r w:rsidR="00D96B17" w:rsidRPr="00D10206">
        <w:rPr>
          <w:color w:val="000000" w:themeColor="text1"/>
        </w:rPr>
        <w:t xml:space="preserve">a sufficient sharpness is needed </w:t>
      </w:r>
      <w:r w:rsidRPr="00D10206">
        <w:rPr>
          <w:color w:val="000000" w:themeColor="text1"/>
        </w:rPr>
        <w:t xml:space="preserve">to </w:t>
      </w:r>
      <w:r w:rsidR="00D96B17" w:rsidRPr="00D10206">
        <w:rPr>
          <w:color w:val="000000" w:themeColor="text1"/>
        </w:rPr>
        <w:t>allow for making</w:t>
      </w:r>
      <w:r w:rsidRPr="00D10206">
        <w:rPr>
          <w:color w:val="000000" w:themeColor="text1"/>
        </w:rPr>
        <w:t xml:space="preserve"> cuts</w:t>
      </w:r>
      <w:r w:rsidR="00D96B17" w:rsidRPr="00D10206">
        <w:rPr>
          <w:color w:val="000000" w:themeColor="text1"/>
        </w:rPr>
        <w:t xml:space="preserve"> with clean edges</w:t>
      </w:r>
      <w:r w:rsidRPr="00D10206">
        <w:rPr>
          <w:color w:val="000000" w:themeColor="text1"/>
        </w:rPr>
        <w:t xml:space="preserve">. </w:t>
      </w:r>
      <w:r w:rsidR="00D96B17" w:rsidRPr="00D10206">
        <w:rPr>
          <w:color w:val="000000" w:themeColor="text1"/>
        </w:rPr>
        <w:t>(</w:t>
      </w:r>
      <w:r w:rsidRPr="00D458B8">
        <w:rPr>
          <w:b/>
          <w:bCs/>
          <w:color w:val="000000" w:themeColor="text1"/>
        </w:rPr>
        <w:t>B</w:t>
      </w:r>
      <w:r w:rsidR="00D96B17" w:rsidRPr="00D10206">
        <w:rPr>
          <w:color w:val="000000" w:themeColor="text1"/>
        </w:rPr>
        <w:t>)</w:t>
      </w:r>
      <w:r w:rsidR="005073F6" w:rsidRPr="00D10206">
        <w:rPr>
          <w:color w:val="000000" w:themeColor="text1"/>
        </w:rPr>
        <w:t xml:space="preserve"> </w:t>
      </w:r>
      <w:r w:rsidR="00D96B17" w:rsidRPr="00D10206">
        <w:rPr>
          <w:color w:val="000000" w:themeColor="text1"/>
        </w:rPr>
        <w:t>A</w:t>
      </w:r>
      <w:r w:rsidR="005073F6" w:rsidRPr="00D10206">
        <w:rPr>
          <w:color w:val="000000" w:themeColor="text1"/>
        </w:rPr>
        <w:t xml:space="preserve">n image of the </w:t>
      </w:r>
      <w:r w:rsidR="00D96B17" w:rsidRPr="00D10206">
        <w:rPr>
          <w:color w:val="000000" w:themeColor="text1"/>
        </w:rPr>
        <w:t>c</w:t>
      </w:r>
      <w:r w:rsidR="005073F6" w:rsidRPr="00D10206">
        <w:rPr>
          <w:color w:val="000000" w:themeColor="text1"/>
        </w:rPr>
        <w:t xml:space="preserve">apillary </w:t>
      </w:r>
      <w:r w:rsidR="00D96B17" w:rsidRPr="00D10206">
        <w:rPr>
          <w:color w:val="000000" w:themeColor="text1"/>
        </w:rPr>
        <w:t>that are loaded</w:t>
      </w:r>
      <w:r w:rsidR="005073F6" w:rsidRPr="00D10206">
        <w:rPr>
          <w:color w:val="000000" w:themeColor="text1"/>
        </w:rPr>
        <w:t xml:space="preserve"> in the </w:t>
      </w:r>
      <w:r w:rsidR="00D96B17" w:rsidRPr="00D10206">
        <w:rPr>
          <w:color w:val="000000" w:themeColor="text1"/>
        </w:rPr>
        <w:t>n</w:t>
      </w:r>
      <w:r w:rsidR="005073F6" w:rsidRPr="00D10206">
        <w:rPr>
          <w:color w:val="000000" w:themeColor="text1"/>
        </w:rPr>
        <w:t xml:space="preserve">eedle </w:t>
      </w:r>
      <w:r w:rsidR="00D96B17" w:rsidRPr="00D10206">
        <w:rPr>
          <w:color w:val="000000" w:themeColor="text1"/>
        </w:rPr>
        <w:t>p</w:t>
      </w:r>
      <w:r w:rsidR="005073F6" w:rsidRPr="00D10206">
        <w:rPr>
          <w:color w:val="000000" w:themeColor="text1"/>
        </w:rPr>
        <w:t>uller</w:t>
      </w:r>
      <w:r w:rsidR="00D96B17" w:rsidRPr="00D10206">
        <w:rPr>
          <w:color w:val="000000" w:themeColor="text1"/>
        </w:rPr>
        <w:t>s is shown</w:t>
      </w:r>
      <w:r w:rsidR="005073F6" w:rsidRPr="00D10206">
        <w:rPr>
          <w:color w:val="000000" w:themeColor="text1"/>
        </w:rPr>
        <w:t xml:space="preserve">. </w:t>
      </w:r>
      <w:r w:rsidRPr="00D10206">
        <w:rPr>
          <w:color w:val="000000" w:themeColor="text1"/>
        </w:rPr>
        <w:t xml:space="preserve">Scale bar is 250 µm. Capillary </w:t>
      </w:r>
      <w:r w:rsidR="00D96B17" w:rsidRPr="00D10206">
        <w:rPr>
          <w:color w:val="000000" w:themeColor="text1"/>
        </w:rPr>
        <w:t>l</w:t>
      </w:r>
      <w:r w:rsidRPr="00D10206">
        <w:rPr>
          <w:color w:val="000000" w:themeColor="text1"/>
        </w:rPr>
        <w:t>ength: 100 mm; OD: 1</w:t>
      </w:r>
      <w:r w:rsidR="00655C81">
        <w:rPr>
          <w:color w:val="000000" w:themeColor="text1"/>
        </w:rPr>
        <w:t>.</w:t>
      </w:r>
      <w:r w:rsidRPr="00D10206">
        <w:rPr>
          <w:color w:val="000000" w:themeColor="text1"/>
        </w:rPr>
        <w:t>5 mm: ID: 0</w:t>
      </w:r>
      <w:r w:rsidR="00655C81">
        <w:rPr>
          <w:color w:val="000000" w:themeColor="text1"/>
        </w:rPr>
        <w:t>.</w:t>
      </w:r>
      <w:r w:rsidRPr="00D10206">
        <w:rPr>
          <w:color w:val="000000" w:themeColor="text1"/>
        </w:rPr>
        <w:t xml:space="preserve">84 mm; </w:t>
      </w:r>
      <w:r w:rsidR="00D96B17" w:rsidRPr="00D10206">
        <w:rPr>
          <w:color w:val="000000" w:themeColor="text1"/>
        </w:rPr>
        <w:t>f</w:t>
      </w:r>
      <w:r w:rsidRPr="00D10206">
        <w:rPr>
          <w:color w:val="000000" w:themeColor="text1"/>
        </w:rPr>
        <w:t>ilament: yes.</w:t>
      </w:r>
    </w:p>
    <w:p w14:paraId="3DA389C4" w14:textId="367A68DE" w:rsidR="00902081" w:rsidRPr="00D10206" w:rsidRDefault="00902081" w:rsidP="00D10206">
      <w:pPr>
        <w:rPr>
          <w:color w:val="000000" w:themeColor="text1"/>
        </w:rPr>
      </w:pPr>
    </w:p>
    <w:p w14:paraId="01DDD44C" w14:textId="28FB7B02" w:rsidR="00902081" w:rsidRPr="00D10206" w:rsidRDefault="00902081" w:rsidP="00D10206">
      <w:pPr>
        <w:rPr>
          <w:color w:val="000000" w:themeColor="text1"/>
        </w:rPr>
      </w:pPr>
      <w:r w:rsidRPr="00D458B8">
        <w:rPr>
          <w:b/>
          <w:bCs/>
          <w:color w:val="000000" w:themeColor="text1"/>
        </w:rPr>
        <w:t>Supplementary Video 1</w:t>
      </w:r>
      <w:r w:rsidR="00D458B8">
        <w:rPr>
          <w:color w:val="000000" w:themeColor="text1"/>
        </w:rPr>
        <w:t>:</w:t>
      </w:r>
      <w:r w:rsidR="00DE4286">
        <w:rPr>
          <w:color w:val="000000" w:themeColor="text1"/>
        </w:rPr>
        <w:t xml:space="preserve"> </w:t>
      </w:r>
      <w:r w:rsidR="00B160F5" w:rsidRPr="00B160F5">
        <w:rPr>
          <w:b/>
          <w:bCs/>
          <w:color w:val="000000" w:themeColor="text1"/>
        </w:rPr>
        <w:t xml:space="preserve">Imaging 7dpf old larva. </w:t>
      </w:r>
      <w:r w:rsidR="00DE4286">
        <w:rPr>
          <w:color w:val="000000" w:themeColor="text1"/>
        </w:rPr>
        <w:t>(</w:t>
      </w:r>
      <w:r w:rsidRPr="00D458B8">
        <w:rPr>
          <w:b/>
          <w:bCs/>
          <w:color w:val="000000" w:themeColor="text1"/>
        </w:rPr>
        <w:t>A</w:t>
      </w:r>
      <w:r w:rsidR="00DE4286">
        <w:rPr>
          <w:color w:val="000000" w:themeColor="text1"/>
        </w:rPr>
        <w:t>)</w:t>
      </w:r>
      <w:r w:rsidRPr="00D10206">
        <w:rPr>
          <w:color w:val="000000" w:themeColor="text1"/>
        </w:rPr>
        <w:t xml:space="preserve"> </w:t>
      </w:r>
      <w:r w:rsidR="0075500F">
        <w:rPr>
          <w:color w:val="000000" w:themeColor="text1"/>
        </w:rPr>
        <w:t>R</w:t>
      </w:r>
      <w:r w:rsidRPr="00D10206">
        <w:rPr>
          <w:color w:val="000000" w:themeColor="text1"/>
        </w:rPr>
        <w:t xml:space="preserve">eal-time Movie recording (30 Fps) from a 7 </w:t>
      </w:r>
      <w:proofErr w:type="spellStart"/>
      <w:r w:rsidRPr="00D10206">
        <w:rPr>
          <w:color w:val="000000" w:themeColor="text1"/>
        </w:rPr>
        <w:t>dpf</w:t>
      </w:r>
      <w:proofErr w:type="spellEnd"/>
      <w:r w:rsidRPr="00D10206">
        <w:rPr>
          <w:color w:val="000000" w:themeColor="text1"/>
        </w:rPr>
        <w:t xml:space="preserve"> old larva 10 min after the skin above the brain has been removed. The vivid blood flow indicates a healthy state with sufficient blood supply.</w:t>
      </w:r>
      <w:r w:rsidR="00DE40D0" w:rsidRPr="00D10206">
        <w:rPr>
          <w:color w:val="000000" w:themeColor="text1"/>
        </w:rPr>
        <w:t xml:space="preserve"> (</w:t>
      </w:r>
      <w:r w:rsidRPr="00D458B8">
        <w:rPr>
          <w:b/>
          <w:bCs/>
          <w:color w:val="000000" w:themeColor="text1"/>
        </w:rPr>
        <w:t>B</w:t>
      </w:r>
      <w:r w:rsidR="00DE40D0" w:rsidRPr="00D10206">
        <w:rPr>
          <w:color w:val="000000" w:themeColor="text1"/>
        </w:rPr>
        <w:t>)</w:t>
      </w:r>
      <w:r w:rsidRPr="00D10206">
        <w:rPr>
          <w:color w:val="000000" w:themeColor="text1"/>
        </w:rPr>
        <w:t xml:space="preserve"> </w:t>
      </w:r>
      <w:r w:rsidR="0075500F">
        <w:rPr>
          <w:color w:val="000000" w:themeColor="text1"/>
        </w:rPr>
        <w:t>R</w:t>
      </w:r>
      <w:r w:rsidRPr="00D10206">
        <w:rPr>
          <w:color w:val="000000" w:themeColor="text1"/>
        </w:rPr>
        <w:t xml:space="preserve">eal-time Movie recording (30 Fps) from the same 7 </w:t>
      </w:r>
      <w:proofErr w:type="spellStart"/>
      <w:r w:rsidRPr="00D10206">
        <w:rPr>
          <w:color w:val="000000" w:themeColor="text1"/>
        </w:rPr>
        <w:t>dpf</w:t>
      </w:r>
      <w:proofErr w:type="spellEnd"/>
      <w:r w:rsidRPr="00D10206">
        <w:rPr>
          <w:color w:val="000000" w:themeColor="text1"/>
        </w:rPr>
        <w:t xml:space="preserve"> old larva shown in</w:t>
      </w:r>
      <w:r w:rsidR="00DE40D0" w:rsidRPr="00D10206">
        <w:rPr>
          <w:color w:val="000000" w:themeColor="text1"/>
        </w:rPr>
        <w:t xml:space="preserve"> Supplementary Video 1A</w:t>
      </w:r>
      <w:r w:rsidRPr="00D10206">
        <w:rPr>
          <w:color w:val="000000" w:themeColor="text1"/>
        </w:rPr>
        <w:t>, 2 h after the microsurgery without exchange of ACSF and lack of medium oxygenation. Scale bar: 100</w:t>
      </w:r>
      <w:r w:rsidR="0075500F">
        <w:rPr>
          <w:color w:val="000000" w:themeColor="text1"/>
        </w:rPr>
        <w:t xml:space="preserve"> </w:t>
      </w:r>
      <w:r w:rsidRPr="00D10206">
        <w:rPr>
          <w:color w:val="000000" w:themeColor="text1"/>
        </w:rPr>
        <w:t>µm</w:t>
      </w:r>
      <w:r w:rsidR="0075500F">
        <w:rPr>
          <w:color w:val="000000" w:themeColor="text1"/>
        </w:rPr>
        <w:t>.</w:t>
      </w:r>
    </w:p>
    <w:p w14:paraId="12EAA16B" w14:textId="77777777" w:rsidR="005A1496" w:rsidRPr="00D10206" w:rsidRDefault="005A1496" w:rsidP="00D10206">
      <w:pPr>
        <w:rPr>
          <w:color w:val="000000" w:themeColor="text1"/>
        </w:rPr>
      </w:pPr>
    </w:p>
    <w:p w14:paraId="7C0B6465" w14:textId="14579A7B" w:rsidR="006E4797" w:rsidRPr="00D10206" w:rsidRDefault="00551D82" w:rsidP="00D10206">
      <w:pPr>
        <w:rPr>
          <w:color w:val="808080"/>
        </w:rPr>
      </w:pPr>
      <w:r w:rsidRPr="00D10206">
        <w:rPr>
          <w:b/>
        </w:rPr>
        <w:t>DISCUSSION:</w:t>
      </w:r>
    </w:p>
    <w:p w14:paraId="54F4EF83" w14:textId="539569B4" w:rsidR="00305B25" w:rsidRPr="00D10206" w:rsidRDefault="00305B25" w:rsidP="00D10206">
      <w:pPr>
        <w:rPr>
          <w:b/>
        </w:rPr>
      </w:pPr>
    </w:p>
    <w:p w14:paraId="14958AFA" w14:textId="50BF8B07" w:rsidR="00F27ED0" w:rsidRPr="00D10206" w:rsidRDefault="00305B25" w:rsidP="00D10206">
      <w:pPr>
        <w:rPr>
          <w:color w:val="000000" w:themeColor="text1"/>
        </w:rPr>
      </w:pPr>
      <w:r w:rsidRPr="00D10206">
        <w:rPr>
          <w:color w:val="000000" w:themeColor="text1"/>
        </w:rPr>
        <w:t>The presented method</w:t>
      </w:r>
      <w:r w:rsidR="00550A55" w:rsidRPr="00D10206">
        <w:rPr>
          <w:color w:val="000000" w:themeColor="text1"/>
        </w:rPr>
        <w:t xml:space="preserve"> </w:t>
      </w:r>
      <w:r w:rsidR="00035F18" w:rsidRPr="00D10206">
        <w:rPr>
          <w:color w:val="000000" w:themeColor="text1"/>
        </w:rPr>
        <w:t>provides</w:t>
      </w:r>
      <w:r w:rsidR="00550A55" w:rsidRPr="00D10206">
        <w:rPr>
          <w:color w:val="000000" w:themeColor="text1"/>
        </w:rPr>
        <w:t xml:space="preserve"> an alternative approach to brain isolation or the treatment of </w:t>
      </w:r>
      <w:r w:rsidR="00F27ED0" w:rsidRPr="00D10206">
        <w:rPr>
          <w:color w:val="000000" w:themeColor="text1"/>
        </w:rPr>
        <w:t>zebrafish larvae</w:t>
      </w:r>
      <w:r w:rsidR="00550A55" w:rsidRPr="00D10206">
        <w:rPr>
          <w:color w:val="000000" w:themeColor="text1"/>
        </w:rPr>
        <w:t xml:space="preserve"> with pharmaceuticals inhibiting pigmentation</w:t>
      </w:r>
      <w:r w:rsidR="00035F18" w:rsidRPr="00D10206">
        <w:rPr>
          <w:color w:val="000000" w:themeColor="text1"/>
        </w:rPr>
        <w:t xml:space="preserve"> for recording high resolution images of neurons in their </w:t>
      </w:r>
      <w:r w:rsidR="00035F18" w:rsidRPr="00D458B8">
        <w:rPr>
          <w:iCs/>
          <w:color w:val="000000" w:themeColor="text1"/>
        </w:rPr>
        <w:t>in vivo</w:t>
      </w:r>
      <w:r w:rsidR="00035F18" w:rsidRPr="00D10206">
        <w:rPr>
          <w:color w:val="000000" w:themeColor="text1"/>
        </w:rPr>
        <w:t xml:space="preserve"> environment</w:t>
      </w:r>
      <w:r w:rsidR="00550A55" w:rsidRPr="00D10206">
        <w:rPr>
          <w:color w:val="000000" w:themeColor="text1"/>
        </w:rPr>
        <w:t xml:space="preserve">. The quality of images </w:t>
      </w:r>
      <w:r w:rsidR="00035F18" w:rsidRPr="00D10206">
        <w:rPr>
          <w:color w:val="000000" w:themeColor="text1"/>
        </w:rPr>
        <w:t>recorded</w:t>
      </w:r>
      <w:r w:rsidR="00550A55" w:rsidRPr="00D10206">
        <w:rPr>
          <w:color w:val="000000" w:themeColor="text1"/>
        </w:rPr>
        <w:t xml:space="preserve"> with this method is comparable </w:t>
      </w:r>
      <w:r w:rsidR="00F27ED0" w:rsidRPr="00D10206">
        <w:rPr>
          <w:color w:val="000000" w:themeColor="text1"/>
        </w:rPr>
        <w:t xml:space="preserve">to </w:t>
      </w:r>
      <w:r w:rsidR="00550A55" w:rsidRPr="00D10206">
        <w:rPr>
          <w:color w:val="000000" w:themeColor="text1"/>
        </w:rPr>
        <w:t xml:space="preserve">images </w:t>
      </w:r>
      <w:r w:rsidR="00035F18" w:rsidRPr="00D10206">
        <w:rPr>
          <w:color w:val="000000" w:themeColor="text1"/>
        </w:rPr>
        <w:t>from explanted</w:t>
      </w:r>
      <w:r w:rsidR="00550A55" w:rsidRPr="00D10206">
        <w:rPr>
          <w:color w:val="000000" w:themeColor="text1"/>
        </w:rPr>
        <w:t xml:space="preserve"> brains</w:t>
      </w:r>
      <w:r w:rsidR="00035F18" w:rsidRPr="00D10206">
        <w:rPr>
          <w:color w:val="000000" w:themeColor="text1"/>
        </w:rPr>
        <w:t>,</w:t>
      </w:r>
      <w:r w:rsidR="00550A55" w:rsidRPr="00D10206">
        <w:rPr>
          <w:color w:val="000000" w:themeColor="text1"/>
        </w:rPr>
        <w:t xml:space="preserve"> </w:t>
      </w:r>
      <w:r w:rsidR="00F27ED0" w:rsidRPr="00D10206">
        <w:rPr>
          <w:color w:val="000000" w:themeColor="text1"/>
        </w:rPr>
        <w:t>yet under natural conditions.</w:t>
      </w:r>
    </w:p>
    <w:p w14:paraId="742C590A" w14:textId="77777777" w:rsidR="00F27ED0" w:rsidRPr="00D10206" w:rsidRDefault="00F27ED0" w:rsidP="00D10206">
      <w:pPr>
        <w:rPr>
          <w:color w:val="000000" w:themeColor="text1"/>
        </w:rPr>
      </w:pPr>
    </w:p>
    <w:p w14:paraId="2B4451B8" w14:textId="14631DFC" w:rsidR="007E640C" w:rsidRPr="00D10206" w:rsidRDefault="00F27ED0" w:rsidP="00D10206">
      <w:pPr>
        <w:rPr>
          <w:color w:val="000000" w:themeColor="text1"/>
        </w:rPr>
      </w:pPr>
      <w:r w:rsidRPr="00D10206">
        <w:rPr>
          <w:color w:val="000000" w:themeColor="text1"/>
        </w:rPr>
        <w:t>Furthermore, a</w:t>
      </w:r>
      <w:r w:rsidR="00550A55" w:rsidRPr="00D10206">
        <w:rPr>
          <w:color w:val="000000" w:themeColor="text1"/>
        </w:rPr>
        <w:t xml:space="preserve"> loss in intensity of fluorescence</w:t>
      </w:r>
      <w:r w:rsidRPr="00D10206">
        <w:rPr>
          <w:color w:val="000000" w:themeColor="text1"/>
        </w:rPr>
        <w:t xml:space="preserve"> is </w:t>
      </w:r>
      <w:proofErr w:type="gramStart"/>
      <w:r w:rsidRPr="00D10206">
        <w:rPr>
          <w:color w:val="000000" w:themeColor="text1"/>
        </w:rPr>
        <w:t xml:space="preserve">avoided, </w:t>
      </w:r>
      <w:r w:rsidR="007E640C" w:rsidRPr="00D10206">
        <w:rPr>
          <w:color w:val="000000" w:themeColor="text1"/>
        </w:rPr>
        <w:t>because</w:t>
      </w:r>
      <w:proofErr w:type="gramEnd"/>
      <w:r w:rsidR="00550A55" w:rsidRPr="00D10206">
        <w:rPr>
          <w:color w:val="000000" w:themeColor="text1"/>
        </w:rPr>
        <w:t xml:space="preserve"> there is no need for treatment with fixatives</w:t>
      </w:r>
      <w:r w:rsidR="006518BE" w:rsidRPr="00D10206">
        <w:rPr>
          <w:color w:val="000000" w:themeColor="text1"/>
          <w:vertAlign w:val="superscript"/>
        </w:rPr>
        <w:t>1</w:t>
      </w:r>
      <w:r w:rsidR="00CF3F57" w:rsidRPr="00D10206">
        <w:rPr>
          <w:color w:val="000000" w:themeColor="text1"/>
          <w:vertAlign w:val="superscript"/>
        </w:rPr>
        <w:t>8</w:t>
      </w:r>
      <w:r w:rsidR="00550A55" w:rsidRPr="00D10206">
        <w:rPr>
          <w:color w:val="000000" w:themeColor="text1"/>
        </w:rPr>
        <w:t xml:space="preserve">. </w:t>
      </w:r>
      <w:r w:rsidR="007E640C" w:rsidRPr="00D10206">
        <w:rPr>
          <w:color w:val="000000" w:themeColor="text1"/>
        </w:rPr>
        <w:t>Also,</w:t>
      </w:r>
      <w:r w:rsidR="00550A55" w:rsidRPr="00D10206">
        <w:rPr>
          <w:color w:val="000000" w:themeColor="text1"/>
        </w:rPr>
        <w:t xml:space="preserve"> this method is not as invasive as isolating a brain and it only consists of </w:t>
      </w:r>
      <w:r w:rsidR="0075500F">
        <w:rPr>
          <w:color w:val="000000" w:themeColor="text1"/>
        </w:rPr>
        <w:t>one</w:t>
      </w:r>
      <w:r w:rsidR="0075500F" w:rsidRPr="00D10206">
        <w:rPr>
          <w:color w:val="000000" w:themeColor="text1"/>
        </w:rPr>
        <w:t xml:space="preserve"> </w:t>
      </w:r>
      <w:r w:rsidR="00550A55" w:rsidRPr="00D10206">
        <w:rPr>
          <w:color w:val="000000" w:themeColor="text1"/>
        </w:rPr>
        <w:t xml:space="preserve">crucial step that could lead to failure, so the chances of a successful preparation are higher compared to brain </w:t>
      </w:r>
      <w:proofErr w:type="spellStart"/>
      <w:r w:rsidR="004B7763" w:rsidRPr="00D10206">
        <w:rPr>
          <w:color w:val="000000" w:themeColor="text1"/>
        </w:rPr>
        <w:t>explantation</w:t>
      </w:r>
      <w:proofErr w:type="spellEnd"/>
      <w:r w:rsidR="006518BE" w:rsidRPr="00D10206">
        <w:rPr>
          <w:color w:val="000000" w:themeColor="text1"/>
        </w:rPr>
        <w:t xml:space="preserve">. </w:t>
      </w:r>
      <w:r w:rsidR="003E2DFA" w:rsidRPr="00D10206">
        <w:rPr>
          <w:color w:val="000000" w:themeColor="text1"/>
        </w:rPr>
        <w:t>T</w:t>
      </w:r>
      <w:r w:rsidR="007E640C" w:rsidRPr="00D10206">
        <w:rPr>
          <w:color w:val="000000" w:themeColor="text1"/>
        </w:rPr>
        <w:t xml:space="preserve">he most important </w:t>
      </w:r>
      <w:r w:rsidR="008F769E" w:rsidRPr="00D10206">
        <w:rPr>
          <w:color w:val="000000" w:themeColor="text1"/>
        </w:rPr>
        <w:t>advantage</w:t>
      </w:r>
      <w:r w:rsidR="007E640C" w:rsidRPr="00D10206">
        <w:rPr>
          <w:color w:val="000000" w:themeColor="text1"/>
        </w:rPr>
        <w:t xml:space="preserve"> is, that this method is suited for </w:t>
      </w:r>
      <w:r w:rsidR="007E640C" w:rsidRPr="00D458B8">
        <w:rPr>
          <w:iCs/>
          <w:color w:val="000000" w:themeColor="text1"/>
        </w:rPr>
        <w:t>in vivo</w:t>
      </w:r>
      <w:r w:rsidR="007E640C" w:rsidRPr="00D10206">
        <w:rPr>
          <w:color w:val="000000" w:themeColor="text1"/>
        </w:rPr>
        <w:t xml:space="preserve"> image</w:t>
      </w:r>
      <w:r w:rsidR="004B7763" w:rsidRPr="00D10206">
        <w:rPr>
          <w:color w:val="000000" w:themeColor="text1"/>
        </w:rPr>
        <w:t xml:space="preserve"> recording</w:t>
      </w:r>
      <w:r w:rsidR="007E640C" w:rsidRPr="00D10206">
        <w:rPr>
          <w:color w:val="000000" w:themeColor="text1"/>
        </w:rPr>
        <w:t xml:space="preserve">. Provided that the skull opening is </w:t>
      </w:r>
      <w:r w:rsidR="004B7763" w:rsidRPr="00D10206">
        <w:rPr>
          <w:color w:val="000000" w:themeColor="text1"/>
        </w:rPr>
        <w:t>performed</w:t>
      </w:r>
      <w:r w:rsidR="007E640C" w:rsidRPr="00D10206">
        <w:rPr>
          <w:color w:val="000000" w:themeColor="text1"/>
        </w:rPr>
        <w:t xml:space="preserve"> precise</w:t>
      </w:r>
      <w:r w:rsidR="007F2091" w:rsidRPr="00D10206">
        <w:rPr>
          <w:color w:val="000000" w:themeColor="text1"/>
        </w:rPr>
        <w:t>ly</w:t>
      </w:r>
      <w:r w:rsidR="007E640C" w:rsidRPr="00D10206">
        <w:rPr>
          <w:color w:val="000000" w:themeColor="text1"/>
        </w:rPr>
        <w:t xml:space="preserve">, </w:t>
      </w:r>
      <w:proofErr w:type="gramStart"/>
      <w:r w:rsidR="007E640C" w:rsidRPr="00D10206">
        <w:rPr>
          <w:color w:val="000000" w:themeColor="text1"/>
        </w:rPr>
        <w:t>fast</w:t>
      </w:r>
      <w:proofErr w:type="gramEnd"/>
      <w:r w:rsidR="007E640C" w:rsidRPr="00D10206">
        <w:rPr>
          <w:color w:val="000000" w:themeColor="text1"/>
        </w:rPr>
        <w:t xml:space="preserve"> and successful</w:t>
      </w:r>
      <w:r w:rsidR="00561E67">
        <w:rPr>
          <w:color w:val="000000" w:themeColor="text1"/>
        </w:rPr>
        <w:t>,</w:t>
      </w:r>
      <w:r w:rsidR="007E640C" w:rsidRPr="00D10206">
        <w:rPr>
          <w:color w:val="000000" w:themeColor="text1"/>
        </w:rPr>
        <w:t xml:space="preserve"> and oxygen saturation</w:t>
      </w:r>
      <w:r w:rsidR="00DE40D0" w:rsidRPr="00D10206">
        <w:rPr>
          <w:color w:val="000000" w:themeColor="text1"/>
        </w:rPr>
        <w:t xml:space="preserve"> </w:t>
      </w:r>
      <w:r w:rsidRPr="00D10206">
        <w:rPr>
          <w:color w:val="000000" w:themeColor="text1"/>
        </w:rPr>
        <w:t>of ACSF is monitored regularly</w:t>
      </w:r>
      <w:r w:rsidR="007E640C" w:rsidRPr="00D10206">
        <w:rPr>
          <w:color w:val="000000" w:themeColor="text1"/>
        </w:rPr>
        <w:t>, the brain should be fully functional</w:t>
      </w:r>
      <w:r w:rsidR="00A15D32" w:rsidRPr="00D10206">
        <w:rPr>
          <w:color w:val="000000" w:themeColor="text1"/>
        </w:rPr>
        <w:t xml:space="preserve"> and viable for hours</w:t>
      </w:r>
      <w:r w:rsidR="007E640C" w:rsidRPr="00D10206">
        <w:rPr>
          <w:color w:val="000000" w:themeColor="text1"/>
        </w:rPr>
        <w:t>.</w:t>
      </w:r>
      <w:bookmarkStart w:id="6" w:name="_Hlk58596685"/>
      <w:r w:rsidR="00DE40D0" w:rsidRPr="00D10206">
        <w:rPr>
          <w:color w:val="000000" w:themeColor="text1"/>
        </w:rPr>
        <w:t xml:space="preserve"> Based on electrophysiological recordings, blood circulation, breathing</w:t>
      </w:r>
      <w:r w:rsidR="00561E67">
        <w:rPr>
          <w:color w:val="000000" w:themeColor="text1"/>
        </w:rPr>
        <w:t>,</w:t>
      </w:r>
      <w:r w:rsidR="00DE40D0" w:rsidRPr="00D10206">
        <w:rPr>
          <w:color w:val="000000" w:themeColor="text1"/>
        </w:rPr>
        <w:t xml:space="preserve"> and survival of fish for additional days</w:t>
      </w:r>
      <w:r w:rsidR="00561E67">
        <w:rPr>
          <w:color w:val="000000" w:themeColor="text1"/>
        </w:rPr>
        <w:t>,</w:t>
      </w:r>
      <w:r w:rsidR="00DE40D0" w:rsidRPr="00D10206">
        <w:rPr>
          <w:color w:val="000000" w:themeColor="text1"/>
        </w:rPr>
        <w:t xml:space="preserve"> we consider it likely that skin and skull removal is not majorly detrimental to overall health</w:t>
      </w:r>
      <w:bookmarkEnd w:id="6"/>
      <w:r w:rsidR="00DE40D0" w:rsidRPr="00D10206">
        <w:rPr>
          <w:color w:val="000000" w:themeColor="text1"/>
        </w:rPr>
        <w:t xml:space="preserve">. </w:t>
      </w:r>
      <w:r w:rsidR="004B7763" w:rsidRPr="00D10206">
        <w:rPr>
          <w:color w:val="000000" w:themeColor="text1"/>
        </w:rPr>
        <w:t>Thus, this method</w:t>
      </w:r>
      <w:r w:rsidR="007E640C" w:rsidRPr="00D10206">
        <w:rPr>
          <w:color w:val="000000" w:themeColor="text1"/>
        </w:rPr>
        <w:t xml:space="preserve"> can be used for real-time imaging of cellular and subcellular processes in a </w:t>
      </w:r>
      <w:r w:rsidRPr="00D10206">
        <w:rPr>
          <w:color w:val="000000" w:themeColor="text1"/>
        </w:rPr>
        <w:t xml:space="preserve">healthy and functional </w:t>
      </w:r>
      <w:r w:rsidR="007E640C" w:rsidRPr="00D10206">
        <w:rPr>
          <w:color w:val="000000" w:themeColor="text1"/>
        </w:rPr>
        <w:t xml:space="preserve">brain without </w:t>
      </w:r>
      <w:r w:rsidRPr="00D10206">
        <w:rPr>
          <w:color w:val="000000" w:themeColor="text1"/>
        </w:rPr>
        <w:t>image-</w:t>
      </w:r>
      <w:r w:rsidR="004B7763" w:rsidRPr="00D10206">
        <w:rPr>
          <w:color w:val="000000" w:themeColor="text1"/>
        </w:rPr>
        <w:t>disturb</w:t>
      </w:r>
      <w:r w:rsidRPr="00D10206">
        <w:rPr>
          <w:color w:val="000000" w:themeColor="text1"/>
        </w:rPr>
        <w:t>ing</w:t>
      </w:r>
      <w:r w:rsidR="004B7763" w:rsidRPr="00D10206">
        <w:rPr>
          <w:color w:val="000000" w:themeColor="text1"/>
        </w:rPr>
        <w:t xml:space="preserve"> </w:t>
      </w:r>
      <w:r w:rsidR="007E640C" w:rsidRPr="00D10206">
        <w:rPr>
          <w:color w:val="000000" w:themeColor="text1"/>
        </w:rPr>
        <w:t xml:space="preserve">pigmentation. </w:t>
      </w:r>
      <w:r w:rsidR="009D5919" w:rsidRPr="00D10206">
        <w:rPr>
          <w:color w:val="000000" w:themeColor="text1"/>
        </w:rPr>
        <w:t xml:space="preserve">This method is a standard procedure used for electrophysiological recordings of neuronal activity </w:t>
      </w:r>
      <w:r w:rsidR="009D5919" w:rsidRPr="00D458B8">
        <w:rPr>
          <w:iCs/>
          <w:color w:val="000000" w:themeColor="text1"/>
        </w:rPr>
        <w:t>in vivo</w:t>
      </w:r>
      <w:r w:rsidR="009D5919" w:rsidRPr="00D10206">
        <w:rPr>
          <w:color w:val="000000" w:themeColor="text1"/>
        </w:rPr>
        <w:t xml:space="preserve"> in our lab and is also well established in other electrophysiology laboratories around the world</w:t>
      </w:r>
      <w:r w:rsidR="006518BE" w:rsidRPr="00D10206">
        <w:rPr>
          <w:color w:val="000000" w:themeColor="text1"/>
          <w:vertAlign w:val="superscript"/>
        </w:rPr>
        <w:t>1</w:t>
      </w:r>
      <w:r w:rsidR="00CF3F57" w:rsidRPr="00D10206">
        <w:rPr>
          <w:color w:val="000000" w:themeColor="text1"/>
          <w:vertAlign w:val="superscript"/>
        </w:rPr>
        <w:t>9</w:t>
      </w:r>
      <w:r w:rsidR="00D458B8">
        <w:rPr>
          <w:color w:val="000000" w:themeColor="text1"/>
          <w:vertAlign w:val="superscript"/>
        </w:rPr>
        <w:t>-</w:t>
      </w:r>
      <w:r w:rsidR="00B924E6" w:rsidRPr="00D10206">
        <w:rPr>
          <w:color w:val="000000" w:themeColor="text1"/>
          <w:vertAlign w:val="superscript"/>
        </w:rPr>
        <w:t>2</w:t>
      </w:r>
      <w:r w:rsidR="00CF3F57" w:rsidRPr="00D10206">
        <w:rPr>
          <w:color w:val="000000" w:themeColor="text1"/>
          <w:vertAlign w:val="superscript"/>
        </w:rPr>
        <w:t>2</w:t>
      </w:r>
      <w:r w:rsidR="009D5919" w:rsidRPr="00D10206">
        <w:rPr>
          <w:color w:val="000000" w:themeColor="text1"/>
        </w:rPr>
        <w:t xml:space="preserve">, proving that the function of the brain is not impaired by the micro-surgery. </w:t>
      </w:r>
      <w:r w:rsidR="007E640C" w:rsidRPr="00D10206">
        <w:rPr>
          <w:color w:val="000000" w:themeColor="text1"/>
        </w:rPr>
        <w:t>One disadvantage that need</w:t>
      </w:r>
      <w:r w:rsidR="004B7763" w:rsidRPr="00D10206">
        <w:rPr>
          <w:color w:val="000000" w:themeColor="text1"/>
        </w:rPr>
        <w:t>s</w:t>
      </w:r>
      <w:r w:rsidR="007E640C" w:rsidRPr="00D10206">
        <w:rPr>
          <w:color w:val="000000" w:themeColor="text1"/>
        </w:rPr>
        <w:t xml:space="preserve"> to</w:t>
      </w:r>
      <w:r w:rsidR="004B7763" w:rsidRPr="00D10206">
        <w:rPr>
          <w:color w:val="000000" w:themeColor="text1"/>
        </w:rPr>
        <w:t xml:space="preserve"> be</w:t>
      </w:r>
      <w:r w:rsidR="007E640C" w:rsidRPr="00D10206">
        <w:rPr>
          <w:color w:val="000000" w:themeColor="text1"/>
        </w:rPr>
        <w:t xml:space="preserve"> mention</w:t>
      </w:r>
      <w:r w:rsidR="004B7763" w:rsidRPr="00D10206">
        <w:rPr>
          <w:color w:val="000000" w:themeColor="text1"/>
        </w:rPr>
        <w:t>ed</w:t>
      </w:r>
      <w:r w:rsidR="007E640C" w:rsidRPr="00D10206">
        <w:rPr>
          <w:color w:val="000000" w:themeColor="text1"/>
        </w:rPr>
        <w:t xml:space="preserve"> is that this approach is only suited for imaging of dorsal and lateral brain regions</w:t>
      </w:r>
      <w:r w:rsidR="004B7763" w:rsidRPr="00D10206">
        <w:rPr>
          <w:color w:val="000000" w:themeColor="text1"/>
        </w:rPr>
        <w:t xml:space="preserve"> and cannot be performed repeatedly with the same specimen</w:t>
      </w:r>
      <w:r w:rsidR="007E640C" w:rsidRPr="00D10206">
        <w:rPr>
          <w:color w:val="000000" w:themeColor="text1"/>
        </w:rPr>
        <w:t>.</w:t>
      </w:r>
    </w:p>
    <w:p w14:paraId="2C8EEE25" w14:textId="77777777" w:rsidR="00E2148D" w:rsidRPr="00D10206" w:rsidRDefault="00E2148D" w:rsidP="00D10206">
      <w:pPr>
        <w:rPr>
          <w:color w:val="000000" w:themeColor="text1"/>
        </w:rPr>
      </w:pPr>
    </w:p>
    <w:p w14:paraId="3A633387" w14:textId="4BF5FDB6" w:rsidR="009D5919" w:rsidRPr="00D10206" w:rsidRDefault="009D5919" w:rsidP="00D10206">
      <w:pPr>
        <w:rPr>
          <w:color w:val="000000" w:themeColor="text1"/>
        </w:rPr>
      </w:pPr>
      <w:r w:rsidRPr="00D10206">
        <w:rPr>
          <w:color w:val="000000" w:themeColor="text1"/>
        </w:rPr>
        <w:t xml:space="preserve">However, if a fully functional brain is necessary for the experiment, the oxygen saturation should be </w:t>
      </w:r>
      <w:r w:rsidR="004B7763" w:rsidRPr="00D10206">
        <w:rPr>
          <w:color w:val="000000" w:themeColor="text1"/>
        </w:rPr>
        <w:t>monitored</w:t>
      </w:r>
      <w:r w:rsidRPr="00D10206">
        <w:rPr>
          <w:color w:val="000000" w:themeColor="text1"/>
        </w:rPr>
        <w:t xml:space="preserve"> </w:t>
      </w:r>
      <w:r w:rsidR="00F27ED0" w:rsidRPr="00D10206">
        <w:rPr>
          <w:color w:val="000000" w:themeColor="text1"/>
        </w:rPr>
        <w:t>permanently</w:t>
      </w:r>
      <w:r w:rsidR="00561E67">
        <w:rPr>
          <w:color w:val="000000" w:themeColor="text1"/>
        </w:rPr>
        <w:t>,</w:t>
      </w:r>
      <w:r w:rsidR="00F27ED0" w:rsidRPr="00D10206">
        <w:rPr>
          <w:color w:val="000000" w:themeColor="text1"/>
        </w:rPr>
        <w:t xml:space="preserve"> </w:t>
      </w:r>
      <w:r w:rsidRPr="00D10206">
        <w:rPr>
          <w:color w:val="000000" w:themeColor="text1"/>
        </w:rPr>
        <w:t>and</w:t>
      </w:r>
      <w:r w:rsidR="00561E67">
        <w:rPr>
          <w:color w:val="000000" w:themeColor="text1"/>
        </w:rPr>
        <w:t>,</w:t>
      </w:r>
      <w:r w:rsidRPr="00D10206">
        <w:rPr>
          <w:color w:val="000000" w:themeColor="text1"/>
        </w:rPr>
        <w:t xml:space="preserve"> if </w:t>
      </w:r>
      <w:r w:rsidR="0078168C" w:rsidRPr="00D10206">
        <w:rPr>
          <w:color w:val="000000" w:themeColor="text1"/>
        </w:rPr>
        <w:t>required</w:t>
      </w:r>
      <w:r w:rsidR="00561E67">
        <w:rPr>
          <w:color w:val="000000" w:themeColor="text1"/>
        </w:rPr>
        <w:t>,</w:t>
      </w:r>
      <w:r w:rsidRPr="00D10206">
        <w:rPr>
          <w:color w:val="000000" w:themeColor="text1"/>
        </w:rPr>
        <w:t xml:space="preserve"> the ACSF in the imaging chamber should be exchanged with freshly oxygenated ACSF. This means, for long-term </w:t>
      </w:r>
      <w:r w:rsidR="0078168C" w:rsidRPr="00D10206">
        <w:rPr>
          <w:color w:val="000000" w:themeColor="text1"/>
        </w:rPr>
        <w:t>recordings</w:t>
      </w:r>
      <w:r w:rsidR="00561E67">
        <w:rPr>
          <w:color w:val="000000" w:themeColor="text1"/>
        </w:rPr>
        <w:t>,</w:t>
      </w:r>
      <w:r w:rsidR="0078168C" w:rsidRPr="00D10206">
        <w:rPr>
          <w:color w:val="000000" w:themeColor="text1"/>
        </w:rPr>
        <w:t xml:space="preserve"> there needs to be an option to exchange the used ACSF with oxygen</w:t>
      </w:r>
      <w:r w:rsidR="00561E67">
        <w:rPr>
          <w:color w:val="000000" w:themeColor="text1"/>
        </w:rPr>
        <w:t>-</w:t>
      </w:r>
      <w:r w:rsidR="0078168C" w:rsidRPr="00D10206">
        <w:rPr>
          <w:color w:val="000000" w:themeColor="text1"/>
        </w:rPr>
        <w:t>saturated ACSF without disturbing the imaging-procedure</w:t>
      </w:r>
      <w:r w:rsidR="00D33669" w:rsidRPr="00D10206">
        <w:rPr>
          <w:color w:val="000000" w:themeColor="text1"/>
        </w:rPr>
        <w:t xml:space="preserve"> which could be addressed using a miniature pump</w:t>
      </w:r>
      <w:r w:rsidR="0078168C" w:rsidRPr="00D10206">
        <w:rPr>
          <w:color w:val="000000" w:themeColor="text1"/>
        </w:rPr>
        <w:t>.</w:t>
      </w:r>
    </w:p>
    <w:p w14:paraId="4165460C" w14:textId="77777777" w:rsidR="00D10206" w:rsidRDefault="00D10206" w:rsidP="00D10206">
      <w:pPr>
        <w:rPr>
          <w:color w:val="000000" w:themeColor="text1"/>
        </w:rPr>
      </w:pPr>
    </w:p>
    <w:p w14:paraId="124C47F1" w14:textId="03BB922C" w:rsidR="0078168C" w:rsidRPr="00D10206" w:rsidRDefault="00D33669" w:rsidP="00D10206">
      <w:pPr>
        <w:rPr>
          <w:color w:val="000000" w:themeColor="text1"/>
        </w:rPr>
      </w:pPr>
      <w:r w:rsidRPr="00D10206">
        <w:rPr>
          <w:color w:val="000000" w:themeColor="text1"/>
        </w:rPr>
        <w:t>Of note, if the</w:t>
      </w:r>
      <w:r w:rsidR="0078168C" w:rsidRPr="00D10206">
        <w:rPr>
          <w:color w:val="000000" w:themeColor="text1"/>
        </w:rPr>
        <w:t xml:space="preserve"> </w:t>
      </w:r>
      <w:r w:rsidRPr="00D10206">
        <w:rPr>
          <w:color w:val="000000" w:themeColor="text1"/>
        </w:rPr>
        <w:t>m</w:t>
      </w:r>
      <w:r w:rsidR="0078168C" w:rsidRPr="00D10206">
        <w:rPr>
          <w:color w:val="000000" w:themeColor="text1"/>
        </w:rPr>
        <w:t>icro-surgery is not performed correctly or imprecisely</w:t>
      </w:r>
      <w:r w:rsidR="00561E67">
        <w:rPr>
          <w:color w:val="000000" w:themeColor="text1"/>
        </w:rPr>
        <w:t>,</w:t>
      </w:r>
      <w:r w:rsidR="0078168C" w:rsidRPr="00D10206">
        <w:rPr>
          <w:color w:val="000000" w:themeColor="text1"/>
        </w:rPr>
        <w:t xml:space="preserve"> it will lead</w:t>
      </w:r>
      <w:r w:rsidR="003E2DFA" w:rsidRPr="00D10206">
        <w:rPr>
          <w:color w:val="000000" w:themeColor="text1"/>
        </w:rPr>
        <w:t xml:space="preserve"> to</w:t>
      </w:r>
      <w:r w:rsidR="0078168C" w:rsidRPr="00D10206">
        <w:rPr>
          <w:color w:val="000000" w:themeColor="text1"/>
        </w:rPr>
        <w:t xml:space="preserve"> brain </w:t>
      </w:r>
      <w:r w:rsidRPr="00D10206">
        <w:rPr>
          <w:color w:val="000000" w:themeColor="text1"/>
        </w:rPr>
        <w:t>injury</w:t>
      </w:r>
      <w:r w:rsidR="0078168C" w:rsidRPr="00D10206">
        <w:rPr>
          <w:color w:val="000000" w:themeColor="text1"/>
        </w:rPr>
        <w:t xml:space="preserve"> or cerebral hemorrhage resulting in </w:t>
      </w:r>
      <w:r w:rsidRPr="00D10206">
        <w:rPr>
          <w:color w:val="000000" w:themeColor="text1"/>
        </w:rPr>
        <w:t xml:space="preserve">compromised </w:t>
      </w:r>
      <w:r w:rsidR="00A35BCD" w:rsidRPr="00D10206">
        <w:rPr>
          <w:color w:val="000000" w:themeColor="text1"/>
        </w:rPr>
        <w:t>brain</w:t>
      </w:r>
      <w:r w:rsidRPr="00D10206">
        <w:rPr>
          <w:color w:val="000000" w:themeColor="text1"/>
        </w:rPr>
        <w:t xml:space="preserve"> physiology</w:t>
      </w:r>
      <w:r w:rsidR="0078168C" w:rsidRPr="00D10206">
        <w:rPr>
          <w:color w:val="000000" w:themeColor="text1"/>
        </w:rPr>
        <w:t xml:space="preserve">. Also, a low oxygen saturation in the ACSF </w:t>
      </w:r>
      <w:r w:rsidR="00B160F5">
        <w:rPr>
          <w:color w:val="000000" w:themeColor="text1"/>
        </w:rPr>
        <w:t xml:space="preserve">(see </w:t>
      </w:r>
      <w:r w:rsidR="00B160F5" w:rsidRPr="00B160F5">
        <w:rPr>
          <w:b/>
          <w:bCs/>
          <w:color w:val="000000" w:themeColor="text1"/>
        </w:rPr>
        <w:t>Supplementary Video 1</w:t>
      </w:r>
      <w:r w:rsidR="00B160F5">
        <w:rPr>
          <w:color w:val="000000" w:themeColor="text1"/>
        </w:rPr>
        <w:t xml:space="preserve">) </w:t>
      </w:r>
      <w:r w:rsidR="0078168C" w:rsidRPr="00D10206">
        <w:rPr>
          <w:color w:val="000000" w:themeColor="text1"/>
        </w:rPr>
        <w:t>or to</w:t>
      </w:r>
      <w:r w:rsidRPr="00D10206">
        <w:rPr>
          <w:color w:val="000000" w:themeColor="text1"/>
        </w:rPr>
        <w:t>o</w:t>
      </w:r>
      <w:r w:rsidR="0078168C" w:rsidRPr="00D10206">
        <w:rPr>
          <w:color w:val="000000" w:themeColor="text1"/>
        </w:rPr>
        <w:t xml:space="preserve"> much stress for the </w:t>
      </w:r>
      <w:r w:rsidRPr="00D10206">
        <w:rPr>
          <w:color w:val="000000" w:themeColor="text1"/>
        </w:rPr>
        <w:t xml:space="preserve">larvae </w:t>
      </w:r>
      <w:r w:rsidR="0078168C" w:rsidRPr="00D10206">
        <w:rPr>
          <w:color w:val="000000" w:themeColor="text1"/>
        </w:rPr>
        <w:t>during this whole procedure can negatively impact the brain</w:t>
      </w:r>
      <w:r w:rsidR="0029327A" w:rsidRPr="00D10206">
        <w:rPr>
          <w:color w:val="000000" w:themeColor="text1"/>
          <w:vertAlign w:val="superscript"/>
        </w:rPr>
        <w:t>2</w:t>
      </w:r>
      <w:r w:rsidR="00CF3F57" w:rsidRPr="00D10206">
        <w:rPr>
          <w:color w:val="000000" w:themeColor="text1"/>
          <w:vertAlign w:val="superscript"/>
        </w:rPr>
        <w:t>3</w:t>
      </w:r>
      <w:r w:rsidR="0029327A" w:rsidRPr="00D10206">
        <w:rPr>
          <w:color w:val="000000" w:themeColor="text1"/>
          <w:vertAlign w:val="superscript"/>
        </w:rPr>
        <w:t>,2</w:t>
      </w:r>
      <w:r w:rsidR="00CF3F57" w:rsidRPr="00D10206">
        <w:rPr>
          <w:color w:val="000000" w:themeColor="text1"/>
          <w:vertAlign w:val="superscript"/>
        </w:rPr>
        <w:t>4</w:t>
      </w:r>
      <w:r w:rsidR="0078168C" w:rsidRPr="00D10206">
        <w:rPr>
          <w:color w:val="000000" w:themeColor="text1"/>
        </w:rPr>
        <w:t>. Therefor</w:t>
      </w:r>
      <w:r w:rsidRPr="00D10206">
        <w:rPr>
          <w:color w:val="000000" w:themeColor="text1"/>
        </w:rPr>
        <w:t>e,</w:t>
      </w:r>
      <w:r w:rsidR="0078168C" w:rsidRPr="00D10206">
        <w:rPr>
          <w:color w:val="000000" w:themeColor="text1"/>
        </w:rPr>
        <w:t xml:space="preserve"> this method is not suited for high-throughput analysis, but rather for </w:t>
      </w:r>
      <w:r w:rsidR="00F27ED0" w:rsidRPr="00D10206">
        <w:rPr>
          <w:color w:val="000000" w:themeColor="text1"/>
        </w:rPr>
        <w:t xml:space="preserve">longitudinal or </w:t>
      </w:r>
      <w:r w:rsidR="0078168C" w:rsidRPr="00D10206">
        <w:rPr>
          <w:color w:val="000000" w:themeColor="text1"/>
        </w:rPr>
        <w:t>high</w:t>
      </w:r>
      <w:r w:rsidR="00F27ED0" w:rsidRPr="00D10206">
        <w:rPr>
          <w:color w:val="000000" w:themeColor="text1"/>
        </w:rPr>
        <w:t>ly</w:t>
      </w:r>
      <w:r w:rsidR="0078168C" w:rsidRPr="00D10206">
        <w:rPr>
          <w:color w:val="000000" w:themeColor="text1"/>
        </w:rPr>
        <w:t xml:space="preserve"> detailed image</w:t>
      </w:r>
      <w:r w:rsidRPr="00D10206">
        <w:rPr>
          <w:color w:val="000000" w:themeColor="text1"/>
        </w:rPr>
        <w:t xml:space="preserve"> recording</w:t>
      </w:r>
      <w:r w:rsidR="0078168C" w:rsidRPr="00D10206">
        <w:rPr>
          <w:color w:val="000000" w:themeColor="text1"/>
        </w:rPr>
        <w:t xml:space="preserve"> of only a few </w:t>
      </w:r>
      <w:r w:rsidRPr="00D10206">
        <w:rPr>
          <w:color w:val="000000" w:themeColor="text1"/>
        </w:rPr>
        <w:t>larvae</w:t>
      </w:r>
      <w:r w:rsidR="0078168C" w:rsidRPr="00D10206">
        <w:rPr>
          <w:color w:val="000000" w:themeColor="text1"/>
        </w:rPr>
        <w:t xml:space="preserve"> per timepoint.</w:t>
      </w:r>
      <w:r w:rsidR="004245E2" w:rsidRPr="00D10206">
        <w:rPr>
          <w:color w:val="000000" w:themeColor="text1"/>
        </w:rPr>
        <w:t xml:space="preserve"> Therefore</w:t>
      </w:r>
      <w:r w:rsidR="00561E67">
        <w:rPr>
          <w:color w:val="000000" w:themeColor="text1"/>
        </w:rPr>
        <w:t>,</w:t>
      </w:r>
      <w:r w:rsidR="004245E2" w:rsidRPr="00D10206">
        <w:rPr>
          <w:color w:val="000000" w:themeColor="text1"/>
        </w:rPr>
        <w:t xml:space="preserve"> this method should not be </w:t>
      </w:r>
      <w:r w:rsidR="00FE03E9" w:rsidRPr="00D10206">
        <w:rPr>
          <w:color w:val="000000" w:themeColor="text1"/>
        </w:rPr>
        <w:t>aimed</w:t>
      </w:r>
      <w:r w:rsidR="004245E2" w:rsidRPr="00D10206">
        <w:rPr>
          <w:color w:val="000000" w:themeColor="text1"/>
        </w:rPr>
        <w:t xml:space="preserve"> for drug screening </w:t>
      </w:r>
      <w:r w:rsidR="00FE03E9" w:rsidRPr="00D10206">
        <w:rPr>
          <w:color w:val="000000" w:themeColor="text1"/>
        </w:rPr>
        <w:t xml:space="preserve">at high throughput, </w:t>
      </w:r>
      <w:r w:rsidR="004245E2" w:rsidRPr="00D10206">
        <w:rPr>
          <w:color w:val="000000" w:themeColor="text1"/>
        </w:rPr>
        <w:t>but it could be used to characterize or validate promising pharmacological compounds in detail</w:t>
      </w:r>
      <w:r w:rsidR="00FE03E9" w:rsidRPr="00D10206">
        <w:rPr>
          <w:color w:val="000000" w:themeColor="text1"/>
        </w:rPr>
        <w:t>, w</w:t>
      </w:r>
      <w:r w:rsidR="004245E2" w:rsidRPr="00D10206">
        <w:rPr>
          <w:color w:val="000000" w:themeColor="text1"/>
        </w:rPr>
        <w:t xml:space="preserve">here high resolution imaging is informative and necessary. </w:t>
      </w:r>
      <w:r w:rsidR="00ED4956" w:rsidRPr="00D10206">
        <w:rPr>
          <w:color w:val="000000" w:themeColor="text1"/>
        </w:rPr>
        <w:t xml:space="preserve">To ensure </w:t>
      </w:r>
      <w:r w:rsidR="00F27ED0" w:rsidRPr="00D10206">
        <w:rPr>
          <w:color w:val="000000" w:themeColor="text1"/>
        </w:rPr>
        <w:t xml:space="preserve">proper </w:t>
      </w:r>
      <w:r w:rsidR="00ED4956" w:rsidRPr="00D10206">
        <w:rPr>
          <w:color w:val="000000" w:themeColor="text1"/>
        </w:rPr>
        <w:t>brain</w:t>
      </w:r>
      <w:r w:rsidR="00F27ED0" w:rsidRPr="00D10206">
        <w:rPr>
          <w:color w:val="000000" w:themeColor="text1"/>
        </w:rPr>
        <w:t xml:space="preserve"> health status</w:t>
      </w:r>
      <w:r w:rsidRPr="00D10206">
        <w:rPr>
          <w:color w:val="000000" w:themeColor="text1"/>
        </w:rPr>
        <w:t>,</w:t>
      </w:r>
      <w:r w:rsidR="00ED4956" w:rsidRPr="00D10206">
        <w:rPr>
          <w:color w:val="000000" w:themeColor="text1"/>
        </w:rPr>
        <w:t xml:space="preserve"> it is recommended to not exceed the number of </w:t>
      </w:r>
      <w:r w:rsidR="00561E67">
        <w:rPr>
          <w:color w:val="000000" w:themeColor="text1"/>
        </w:rPr>
        <w:t>three</w:t>
      </w:r>
      <w:r w:rsidR="00561E67" w:rsidRPr="00D10206">
        <w:rPr>
          <w:color w:val="000000" w:themeColor="text1"/>
        </w:rPr>
        <w:t xml:space="preserve"> </w:t>
      </w:r>
      <w:r w:rsidRPr="00D10206">
        <w:rPr>
          <w:color w:val="000000" w:themeColor="text1"/>
        </w:rPr>
        <w:t>larvae</w:t>
      </w:r>
      <w:r w:rsidR="00ED4956" w:rsidRPr="00D10206">
        <w:rPr>
          <w:color w:val="000000" w:themeColor="text1"/>
        </w:rPr>
        <w:t xml:space="preserve"> per trial.</w:t>
      </w:r>
    </w:p>
    <w:p w14:paraId="22C3FF4A" w14:textId="77777777" w:rsidR="00D10206" w:rsidRDefault="00D10206" w:rsidP="00D10206">
      <w:pPr>
        <w:rPr>
          <w:color w:val="000000" w:themeColor="text1"/>
        </w:rPr>
      </w:pPr>
    </w:p>
    <w:p w14:paraId="1EB92731" w14:textId="6C8742F9" w:rsidR="00ED4956" w:rsidRPr="00D10206" w:rsidRDefault="00ED4956" w:rsidP="00D10206">
      <w:pPr>
        <w:rPr>
          <w:color w:val="000000" w:themeColor="text1"/>
        </w:rPr>
      </w:pPr>
      <w:r w:rsidRPr="00D10206">
        <w:rPr>
          <w:color w:val="000000" w:themeColor="text1"/>
        </w:rPr>
        <w:t>Through the open skull</w:t>
      </w:r>
      <w:r w:rsidR="00561E67">
        <w:rPr>
          <w:color w:val="000000" w:themeColor="text1"/>
        </w:rPr>
        <w:t>,</w:t>
      </w:r>
      <w:r w:rsidRPr="00D10206">
        <w:rPr>
          <w:color w:val="000000" w:themeColor="text1"/>
        </w:rPr>
        <w:t xml:space="preserve"> it is even possible to directly apply substances to the brain tissue without having them to pass</w:t>
      </w:r>
      <w:r w:rsidR="00D33669" w:rsidRPr="00D10206">
        <w:rPr>
          <w:color w:val="000000" w:themeColor="text1"/>
        </w:rPr>
        <w:t xml:space="preserve"> through</w:t>
      </w:r>
      <w:r w:rsidRPr="00D10206">
        <w:rPr>
          <w:color w:val="000000" w:themeColor="text1"/>
        </w:rPr>
        <w:t xml:space="preserve"> the blood-brain barrier. Overall, the method</w:t>
      </w:r>
      <w:r w:rsidR="007F5704" w:rsidRPr="00D10206">
        <w:rPr>
          <w:color w:val="000000" w:themeColor="text1"/>
        </w:rPr>
        <w:t xml:space="preserve"> described here</w:t>
      </w:r>
      <w:r w:rsidR="00561E67">
        <w:rPr>
          <w:color w:val="000000" w:themeColor="text1"/>
        </w:rPr>
        <w:t>—</w:t>
      </w:r>
      <w:r w:rsidR="00D33669" w:rsidRPr="00D10206">
        <w:rPr>
          <w:color w:val="000000" w:themeColor="text1"/>
        </w:rPr>
        <w:t xml:space="preserve">currently applied for </w:t>
      </w:r>
      <w:r w:rsidR="00D33669" w:rsidRPr="00D458B8">
        <w:rPr>
          <w:color w:val="000000" w:themeColor="text1"/>
        </w:rPr>
        <w:t>in vivo</w:t>
      </w:r>
      <w:r w:rsidR="00D33669" w:rsidRPr="00D10206">
        <w:rPr>
          <w:color w:val="000000" w:themeColor="text1"/>
        </w:rPr>
        <w:t xml:space="preserve"> electrophysiology</w:t>
      </w:r>
      <w:r w:rsidR="00561E67">
        <w:rPr>
          <w:color w:val="000000" w:themeColor="text1"/>
        </w:rPr>
        <w:t>—</w:t>
      </w:r>
      <w:r w:rsidRPr="00D10206">
        <w:rPr>
          <w:color w:val="000000" w:themeColor="text1"/>
        </w:rPr>
        <w:t xml:space="preserve">is </w:t>
      </w:r>
      <w:bookmarkStart w:id="7" w:name="_Hlk51774364"/>
      <w:r w:rsidRPr="00D10206">
        <w:rPr>
          <w:color w:val="000000" w:themeColor="text1"/>
        </w:rPr>
        <w:t xml:space="preserve">a technique with a high potential in a very </w:t>
      </w:r>
      <w:r w:rsidRPr="00D10206">
        <w:rPr>
          <w:color w:val="000000" w:themeColor="text1"/>
        </w:rPr>
        <w:lastRenderedPageBreak/>
        <w:t xml:space="preserve">broad field of </w:t>
      </w:r>
      <w:r w:rsidRPr="00D458B8">
        <w:rPr>
          <w:color w:val="000000" w:themeColor="text1"/>
        </w:rPr>
        <w:t>in vivo</w:t>
      </w:r>
      <w:r w:rsidRPr="00D10206">
        <w:rPr>
          <w:color w:val="000000" w:themeColor="text1"/>
        </w:rPr>
        <w:t xml:space="preserve"> </w:t>
      </w:r>
      <w:r w:rsidR="00D33669" w:rsidRPr="00D10206">
        <w:rPr>
          <w:color w:val="000000" w:themeColor="text1"/>
        </w:rPr>
        <w:t xml:space="preserve">brain </w:t>
      </w:r>
      <w:r w:rsidRPr="00D10206">
        <w:rPr>
          <w:color w:val="000000" w:themeColor="text1"/>
        </w:rPr>
        <w:t>imaging</w:t>
      </w:r>
      <w:r w:rsidR="004F37AC" w:rsidRPr="00D10206">
        <w:rPr>
          <w:color w:val="000000" w:themeColor="text1"/>
        </w:rPr>
        <w:t xml:space="preserve"> and optogenetics</w:t>
      </w:r>
      <w:r w:rsidRPr="00D10206">
        <w:rPr>
          <w:color w:val="000000" w:themeColor="text1"/>
        </w:rPr>
        <w:t xml:space="preserve"> in zebrafish larvae and juveniles and </w:t>
      </w:r>
      <w:r w:rsidR="00D33669" w:rsidRPr="00D10206">
        <w:rPr>
          <w:color w:val="000000" w:themeColor="text1"/>
        </w:rPr>
        <w:t>can be coupled with neuropharmacological approaches.</w:t>
      </w:r>
    </w:p>
    <w:bookmarkEnd w:id="7"/>
    <w:p w14:paraId="46057095" w14:textId="77777777" w:rsidR="00703BC9" w:rsidRPr="00D10206" w:rsidRDefault="00703BC9" w:rsidP="00D10206">
      <w:pPr>
        <w:pBdr>
          <w:top w:val="nil"/>
          <w:left w:val="nil"/>
          <w:bottom w:val="nil"/>
          <w:right w:val="nil"/>
          <w:between w:val="nil"/>
        </w:pBdr>
        <w:rPr>
          <w:color w:val="000000" w:themeColor="text1"/>
        </w:rPr>
      </w:pPr>
    </w:p>
    <w:p w14:paraId="59F37CC4" w14:textId="367F4CE7" w:rsidR="006E4797" w:rsidRPr="00D10206" w:rsidRDefault="00551D82" w:rsidP="00D10206">
      <w:pPr>
        <w:pBdr>
          <w:top w:val="nil"/>
          <w:left w:val="nil"/>
          <w:bottom w:val="nil"/>
          <w:right w:val="nil"/>
          <w:between w:val="nil"/>
        </w:pBdr>
        <w:rPr>
          <w:color w:val="808080"/>
        </w:rPr>
      </w:pPr>
      <w:r w:rsidRPr="00D10206">
        <w:rPr>
          <w:b/>
          <w:color w:val="000000"/>
        </w:rPr>
        <w:t>ACKNOWLEDGMENTS:</w:t>
      </w:r>
    </w:p>
    <w:p w14:paraId="45F2118B" w14:textId="4417F08C" w:rsidR="00411809" w:rsidRPr="00D10206" w:rsidRDefault="00431A63" w:rsidP="00D10206">
      <w:r w:rsidRPr="00D10206">
        <w:rPr>
          <w:color w:val="000000" w:themeColor="text1"/>
        </w:rPr>
        <w:t xml:space="preserve">We especially thank Timo Fritsch for excellent animal care and Hermann </w:t>
      </w:r>
      <w:proofErr w:type="spellStart"/>
      <w:r w:rsidRPr="00D10206">
        <w:rPr>
          <w:color w:val="000000" w:themeColor="text1"/>
        </w:rPr>
        <w:t>Döring</w:t>
      </w:r>
      <w:proofErr w:type="spellEnd"/>
      <w:r w:rsidRPr="00D10206">
        <w:rPr>
          <w:color w:val="000000" w:themeColor="text1"/>
        </w:rPr>
        <w:t>,</w:t>
      </w:r>
      <w:r w:rsidR="00CC1F21" w:rsidRPr="00D10206">
        <w:rPr>
          <w:color w:val="000000" w:themeColor="text1"/>
        </w:rPr>
        <w:t xml:space="preserve"> Mohamed </w:t>
      </w:r>
      <w:proofErr w:type="spellStart"/>
      <w:r w:rsidR="00CC1F21" w:rsidRPr="00D10206">
        <w:rPr>
          <w:color w:val="000000" w:themeColor="text1"/>
        </w:rPr>
        <w:t>Elsaey</w:t>
      </w:r>
      <w:proofErr w:type="spellEnd"/>
      <w:r w:rsidR="00CC1F21" w:rsidRPr="00D10206">
        <w:rPr>
          <w:color w:val="000000" w:themeColor="text1"/>
        </w:rPr>
        <w:t>,</w:t>
      </w:r>
      <w:r w:rsidRPr="00D10206">
        <w:rPr>
          <w:color w:val="000000" w:themeColor="text1"/>
        </w:rPr>
        <w:t xml:space="preserve"> Sol</w:t>
      </w:r>
      <w:r w:rsidR="00FB3488" w:rsidRPr="00D10206">
        <w:rPr>
          <w:color w:val="000000" w:themeColor="text1"/>
        </w:rPr>
        <w:t xml:space="preserve"> </w:t>
      </w:r>
      <w:r w:rsidRPr="00D10206">
        <w:rPr>
          <w:color w:val="000000" w:themeColor="text1"/>
        </w:rPr>
        <w:t>Pose</w:t>
      </w:r>
      <w:r w:rsidR="00FB3488" w:rsidRPr="00D10206">
        <w:rPr>
          <w:color w:val="000000" w:themeColor="text1"/>
        </w:rPr>
        <w:t>-</w:t>
      </w:r>
      <w:r w:rsidRPr="00D10206">
        <w:rPr>
          <w:color w:val="000000" w:themeColor="text1"/>
        </w:rPr>
        <w:t>Méndez,</w:t>
      </w:r>
      <w:r w:rsidR="007B7970" w:rsidRPr="00D10206">
        <w:rPr>
          <w:color w:val="000000" w:themeColor="text1"/>
        </w:rPr>
        <w:t xml:space="preserve"> </w:t>
      </w:r>
      <w:r w:rsidR="007E1B45" w:rsidRPr="00D10206">
        <w:rPr>
          <w:color w:val="000000" w:themeColor="text1"/>
        </w:rPr>
        <w:t xml:space="preserve">Jakob von </w:t>
      </w:r>
      <w:proofErr w:type="spellStart"/>
      <w:r w:rsidR="007E1B45" w:rsidRPr="00D10206">
        <w:rPr>
          <w:color w:val="000000" w:themeColor="text1"/>
        </w:rPr>
        <w:t>Trotha</w:t>
      </w:r>
      <w:proofErr w:type="spellEnd"/>
      <w:r w:rsidR="007E1B45" w:rsidRPr="00D10206">
        <w:rPr>
          <w:color w:val="000000" w:themeColor="text1"/>
        </w:rPr>
        <w:t xml:space="preserve">, </w:t>
      </w:r>
      <w:proofErr w:type="spellStart"/>
      <w:r w:rsidR="007B7970" w:rsidRPr="00D10206">
        <w:rPr>
          <w:color w:val="000000" w:themeColor="text1"/>
        </w:rPr>
        <w:t>Komali</w:t>
      </w:r>
      <w:proofErr w:type="spellEnd"/>
      <w:r w:rsidR="007B7970" w:rsidRPr="00D10206">
        <w:rPr>
          <w:color w:val="000000" w:themeColor="text1"/>
        </w:rPr>
        <w:t xml:space="preserve"> </w:t>
      </w:r>
      <w:proofErr w:type="spellStart"/>
      <w:r w:rsidR="007B7970" w:rsidRPr="00D10206">
        <w:rPr>
          <w:color w:val="000000" w:themeColor="text1"/>
        </w:rPr>
        <w:t>Valishetti</w:t>
      </w:r>
      <w:proofErr w:type="spellEnd"/>
      <w:r w:rsidRPr="00D10206">
        <w:rPr>
          <w:color w:val="000000" w:themeColor="text1"/>
        </w:rPr>
        <w:t xml:space="preserve"> and Barbara Winter for their helpful support. We are also grateful to all the other member</w:t>
      </w:r>
      <w:r w:rsidR="000516AE" w:rsidRPr="00D10206">
        <w:rPr>
          <w:color w:val="000000" w:themeColor="text1"/>
        </w:rPr>
        <w:t>s</w:t>
      </w:r>
      <w:r w:rsidRPr="00D10206">
        <w:rPr>
          <w:color w:val="000000" w:themeColor="text1"/>
        </w:rPr>
        <w:t xml:space="preserve"> of the </w:t>
      </w:r>
      <w:proofErr w:type="spellStart"/>
      <w:r w:rsidRPr="00D10206">
        <w:rPr>
          <w:color w:val="000000" w:themeColor="text1"/>
        </w:rPr>
        <w:t>Köster</w:t>
      </w:r>
      <w:proofErr w:type="spellEnd"/>
      <w:r w:rsidRPr="00D10206">
        <w:rPr>
          <w:color w:val="000000" w:themeColor="text1"/>
        </w:rPr>
        <w:t xml:space="preserve"> lab for their feedback</w:t>
      </w:r>
      <w:r w:rsidR="00FB43F8" w:rsidRPr="00D10206">
        <w:rPr>
          <w:color w:val="000000" w:themeColor="text1"/>
        </w:rPr>
        <w:t xml:space="preserve">. The project was funded </w:t>
      </w:r>
      <w:r w:rsidR="00FB43F8" w:rsidRPr="00D10206">
        <w:t xml:space="preserve">in part by the German Research Foundation (DFG, KO1949/7-2) project 241961032 (to RWK) and </w:t>
      </w:r>
      <w:r w:rsidR="00411809" w:rsidRPr="00D10206">
        <w:t xml:space="preserve">the </w:t>
      </w:r>
      <w:proofErr w:type="spellStart"/>
      <w:r w:rsidR="00411809" w:rsidRPr="00D10206">
        <w:t>Bundesministerium</w:t>
      </w:r>
      <w:proofErr w:type="spellEnd"/>
      <w:r w:rsidR="00411809" w:rsidRPr="00D10206">
        <w:t xml:space="preserve"> </w:t>
      </w:r>
      <w:proofErr w:type="spellStart"/>
      <w:r w:rsidR="00411809" w:rsidRPr="00D10206">
        <w:t>für</w:t>
      </w:r>
      <w:proofErr w:type="spellEnd"/>
      <w:r w:rsidR="00411809" w:rsidRPr="00D10206">
        <w:t xml:space="preserve"> </w:t>
      </w:r>
      <w:proofErr w:type="spellStart"/>
      <w:r w:rsidR="00411809" w:rsidRPr="00D10206">
        <w:t>Bildung</w:t>
      </w:r>
      <w:proofErr w:type="spellEnd"/>
      <w:r w:rsidR="00411809" w:rsidRPr="00D10206">
        <w:t xml:space="preserve"> und </w:t>
      </w:r>
      <w:proofErr w:type="spellStart"/>
      <w:r w:rsidR="00411809" w:rsidRPr="00D10206">
        <w:t>Forschung</w:t>
      </w:r>
      <w:proofErr w:type="spellEnd"/>
      <w:r w:rsidR="00411809" w:rsidRPr="00D10206">
        <w:t xml:space="preserve"> (BMBF; Era-Net NEURON II CIPRESS to JCM) is acknowledged</w:t>
      </w:r>
      <w:r w:rsidR="007E1B45" w:rsidRPr="00D10206">
        <w:t>.</w:t>
      </w:r>
    </w:p>
    <w:p w14:paraId="25B2FBBD" w14:textId="77777777" w:rsidR="006E4797" w:rsidRPr="00D10206" w:rsidRDefault="006E4797" w:rsidP="00D10206">
      <w:pPr>
        <w:rPr>
          <w:b/>
        </w:rPr>
      </w:pPr>
    </w:p>
    <w:p w14:paraId="5E703EBA" w14:textId="4CB5FDF4" w:rsidR="006E4797" w:rsidRPr="00D10206" w:rsidRDefault="00551D82" w:rsidP="00D10206">
      <w:pPr>
        <w:pBdr>
          <w:top w:val="nil"/>
          <w:left w:val="nil"/>
          <w:bottom w:val="nil"/>
          <w:right w:val="nil"/>
          <w:between w:val="nil"/>
        </w:pBdr>
        <w:rPr>
          <w:color w:val="808080"/>
        </w:rPr>
      </w:pPr>
      <w:r w:rsidRPr="00D10206">
        <w:rPr>
          <w:b/>
          <w:color w:val="000000"/>
        </w:rPr>
        <w:t>DISCLOSURES:</w:t>
      </w:r>
    </w:p>
    <w:p w14:paraId="4A7B0E5C" w14:textId="6CA4F375" w:rsidR="006E4797" w:rsidRPr="00D10206" w:rsidRDefault="00BE78A7" w:rsidP="00D10206">
      <w:r w:rsidRPr="00D10206">
        <w:rPr>
          <w:color w:val="000000" w:themeColor="text1"/>
        </w:rPr>
        <w:t>The authors have nothing to disclose.</w:t>
      </w:r>
    </w:p>
    <w:p w14:paraId="5FEB9AF8" w14:textId="77777777" w:rsidR="00BE78A7" w:rsidRPr="00D10206" w:rsidRDefault="00BE78A7" w:rsidP="00D10206">
      <w:pPr>
        <w:rPr>
          <w:color w:val="000000"/>
        </w:rPr>
      </w:pPr>
    </w:p>
    <w:p w14:paraId="65F75261" w14:textId="52F0EA91" w:rsidR="000A717C" w:rsidRPr="00D458B8" w:rsidRDefault="00551D82" w:rsidP="00D10206">
      <w:pPr>
        <w:rPr>
          <w:color w:val="808080"/>
        </w:rPr>
      </w:pPr>
      <w:r w:rsidRPr="00D10206">
        <w:rPr>
          <w:b/>
        </w:rPr>
        <w:t>REFERENCES:</w:t>
      </w:r>
    </w:p>
    <w:p w14:paraId="391AA32E" w14:textId="2B13EC03" w:rsidR="00874B66" w:rsidRPr="00D10206" w:rsidRDefault="00DE4286" w:rsidP="00D458B8">
      <w:pPr>
        <w:pStyle w:val="ListParagraph"/>
        <w:ind w:left="0"/>
        <w:rPr>
          <w:color w:val="000000" w:themeColor="text1"/>
        </w:rPr>
      </w:pPr>
      <w:r>
        <w:rPr>
          <w:color w:val="000000" w:themeColor="text1"/>
        </w:rPr>
        <w:t>1.</w:t>
      </w:r>
      <w:r>
        <w:rPr>
          <w:color w:val="000000" w:themeColor="text1"/>
        </w:rPr>
        <w:tab/>
      </w:r>
      <w:r w:rsidR="005228A4" w:rsidRPr="00D10206">
        <w:rPr>
          <w:color w:val="000000" w:themeColor="text1"/>
        </w:rPr>
        <w:t>Hill, M.</w:t>
      </w:r>
      <w:r>
        <w:rPr>
          <w:color w:val="000000" w:themeColor="text1"/>
        </w:rPr>
        <w:t xml:space="preserve"> </w:t>
      </w:r>
      <w:r w:rsidR="005228A4" w:rsidRPr="00D10206">
        <w:rPr>
          <w:color w:val="000000" w:themeColor="text1"/>
        </w:rPr>
        <w:t>A.</w:t>
      </w:r>
      <w:r w:rsidR="00B535AB" w:rsidRPr="00D10206">
        <w:rPr>
          <w:color w:val="000000" w:themeColor="text1"/>
        </w:rPr>
        <w:t xml:space="preserve"> </w:t>
      </w:r>
      <w:r w:rsidR="005228A4" w:rsidRPr="00D10206">
        <w:rPr>
          <w:color w:val="000000" w:themeColor="text1"/>
        </w:rPr>
        <w:t>Embryology</w:t>
      </w:r>
      <w:r>
        <w:rPr>
          <w:color w:val="000000" w:themeColor="text1"/>
        </w:rPr>
        <w:t>.</w:t>
      </w:r>
      <w:r w:rsidR="005228A4" w:rsidRPr="00D10206">
        <w:rPr>
          <w:color w:val="000000" w:themeColor="text1"/>
        </w:rPr>
        <w:t xml:space="preserve"> </w:t>
      </w:r>
      <w:r w:rsidR="005228A4" w:rsidRPr="00D458B8">
        <w:rPr>
          <w:i/>
          <w:iCs/>
          <w:color w:val="000000" w:themeColor="text1"/>
        </w:rPr>
        <w:t>Zebrafish Development</w:t>
      </w:r>
      <w:r w:rsidR="005228A4" w:rsidRPr="00D10206">
        <w:rPr>
          <w:color w:val="000000" w:themeColor="text1"/>
        </w:rPr>
        <w:t xml:space="preserve">. Retrieved from </w:t>
      </w:r>
      <w:r w:rsidR="00B535AB" w:rsidRPr="00D10206">
        <w:rPr>
          <w:color w:val="000000" w:themeColor="text1"/>
        </w:rPr>
        <w:t>https://embryology.med.unsw.edu.au/embryology/index.php/Zebrafish_Development. (2020)</w:t>
      </w:r>
      <w:r>
        <w:rPr>
          <w:color w:val="000000" w:themeColor="text1"/>
        </w:rPr>
        <w:t>.</w:t>
      </w:r>
    </w:p>
    <w:p w14:paraId="7F4887C2" w14:textId="1374C9A7" w:rsidR="005228A4" w:rsidRPr="00D10206" w:rsidRDefault="00DE4286" w:rsidP="00D458B8">
      <w:pPr>
        <w:pStyle w:val="ListParagraph"/>
        <w:ind w:left="0"/>
        <w:jc w:val="left"/>
        <w:rPr>
          <w:color w:val="000000" w:themeColor="text1"/>
        </w:rPr>
      </w:pPr>
      <w:r>
        <w:rPr>
          <w:color w:val="000000" w:themeColor="text1"/>
        </w:rPr>
        <w:t>2.</w:t>
      </w:r>
      <w:r>
        <w:rPr>
          <w:color w:val="000000" w:themeColor="text1"/>
        </w:rPr>
        <w:tab/>
      </w:r>
      <w:proofErr w:type="spellStart"/>
      <w:r w:rsidR="005228A4" w:rsidRPr="00D10206">
        <w:rPr>
          <w:color w:val="000000" w:themeColor="text1"/>
        </w:rPr>
        <w:t>Sassen</w:t>
      </w:r>
      <w:proofErr w:type="spellEnd"/>
      <w:r w:rsidR="00846F4F" w:rsidRPr="00D10206">
        <w:rPr>
          <w:color w:val="000000" w:themeColor="text1"/>
        </w:rPr>
        <w:t>,</w:t>
      </w:r>
      <w:r w:rsidR="005228A4" w:rsidRPr="00D10206">
        <w:rPr>
          <w:color w:val="000000" w:themeColor="text1"/>
        </w:rPr>
        <w:t xml:space="preserve"> W</w:t>
      </w:r>
      <w:r w:rsidR="00846F4F" w:rsidRPr="00D10206">
        <w:rPr>
          <w:color w:val="000000" w:themeColor="text1"/>
        </w:rPr>
        <w:t>.</w:t>
      </w:r>
      <w:r w:rsidR="001C0B46">
        <w:rPr>
          <w:color w:val="000000" w:themeColor="text1"/>
        </w:rPr>
        <w:t xml:space="preserve"> </w:t>
      </w:r>
      <w:r w:rsidR="005228A4" w:rsidRPr="00D10206">
        <w:rPr>
          <w:color w:val="000000" w:themeColor="text1"/>
        </w:rPr>
        <w:t>A</w:t>
      </w:r>
      <w:r w:rsidR="00846F4F" w:rsidRPr="00D10206">
        <w:rPr>
          <w:color w:val="000000" w:themeColor="text1"/>
        </w:rPr>
        <w:t>.</w:t>
      </w:r>
      <w:r w:rsidR="005228A4" w:rsidRPr="00D10206">
        <w:rPr>
          <w:color w:val="000000" w:themeColor="text1"/>
        </w:rPr>
        <w:t xml:space="preserve">, </w:t>
      </w:r>
      <w:proofErr w:type="spellStart"/>
      <w:r w:rsidR="005228A4" w:rsidRPr="00D10206">
        <w:rPr>
          <w:color w:val="000000" w:themeColor="text1"/>
        </w:rPr>
        <w:t>Köster</w:t>
      </w:r>
      <w:proofErr w:type="spellEnd"/>
      <w:r w:rsidR="00846F4F" w:rsidRPr="00D10206">
        <w:rPr>
          <w:color w:val="000000" w:themeColor="text1"/>
        </w:rPr>
        <w:t>,</w:t>
      </w:r>
      <w:r w:rsidR="005228A4" w:rsidRPr="00D10206">
        <w:rPr>
          <w:color w:val="000000" w:themeColor="text1"/>
        </w:rPr>
        <w:t xml:space="preserve"> R</w:t>
      </w:r>
      <w:r w:rsidR="00846F4F" w:rsidRPr="00D10206">
        <w:rPr>
          <w:color w:val="000000" w:themeColor="text1"/>
        </w:rPr>
        <w:t>.</w:t>
      </w:r>
      <w:r w:rsidR="001C0B46">
        <w:rPr>
          <w:color w:val="000000" w:themeColor="text1"/>
        </w:rPr>
        <w:t xml:space="preserve"> </w:t>
      </w:r>
      <w:r w:rsidR="00846F4F" w:rsidRPr="00D10206">
        <w:rPr>
          <w:color w:val="000000" w:themeColor="text1"/>
        </w:rPr>
        <w:t>W</w:t>
      </w:r>
      <w:r w:rsidR="005228A4" w:rsidRPr="00D10206">
        <w:rPr>
          <w:color w:val="000000" w:themeColor="text1"/>
        </w:rPr>
        <w:t>. A molecular toolbox for genetic manipulation of zebrafish. Advances in Genomics and Genetics.</w:t>
      </w:r>
      <w:r w:rsidR="00B535AB" w:rsidRPr="00D10206">
        <w:t xml:space="preserve"> </w:t>
      </w:r>
      <w:r w:rsidR="00B535AB" w:rsidRPr="00D458B8">
        <w:rPr>
          <w:i/>
          <w:iCs/>
          <w:color w:val="000000" w:themeColor="text1"/>
        </w:rPr>
        <w:t>Dove Medical Press</w:t>
      </w:r>
      <w:r w:rsidR="00B535AB" w:rsidRPr="00D10206">
        <w:rPr>
          <w:color w:val="000000" w:themeColor="text1"/>
        </w:rPr>
        <w:t>.</w:t>
      </w:r>
      <w:r w:rsidR="005228A4" w:rsidRPr="00D10206">
        <w:rPr>
          <w:color w:val="000000" w:themeColor="text1"/>
        </w:rPr>
        <w:t xml:space="preserve"> </w:t>
      </w:r>
      <w:r w:rsidR="005228A4" w:rsidRPr="00D458B8">
        <w:rPr>
          <w:b/>
          <w:bCs/>
          <w:color w:val="000000" w:themeColor="text1"/>
        </w:rPr>
        <w:t>2015</w:t>
      </w:r>
      <w:r w:rsidR="001C0B46">
        <w:rPr>
          <w:color w:val="000000" w:themeColor="text1"/>
        </w:rPr>
        <w:t xml:space="preserve"> </w:t>
      </w:r>
      <w:r w:rsidR="00B535AB" w:rsidRPr="00D10206">
        <w:rPr>
          <w:color w:val="000000" w:themeColor="text1"/>
        </w:rPr>
        <w:t>(</w:t>
      </w:r>
      <w:r w:rsidR="005228A4" w:rsidRPr="00D10206">
        <w:rPr>
          <w:color w:val="000000" w:themeColor="text1"/>
        </w:rPr>
        <w:t>5</w:t>
      </w:r>
      <w:r w:rsidR="00B535AB" w:rsidRPr="00D10206">
        <w:rPr>
          <w:color w:val="000000" w:themeColor="text1"/>
        </w:rPr>
        <w:t>),</w:t>
      </w:r>
      <w:r w:rsidR="00A87F5D">
        <w:rPr>
          <w:color w:val="000000" w:themeColor="text1"/>
        </w:rPr>
        <w:t xml:space="preserve"> </w:t>
      </w:r>
      <w:r w:rsidR="005228A4" w:rsidRPr="00D10206">
        <w:rPr>
          <w:color w:val="000000" w:themeColor="text1"/>
        </w:rPr>
        <w:t>151</w:t>
      </w:r>
      <w:r w:rsidR="001C0B46">
        <w:rPr>
          <w:color w:val="000000" w:themeColor="text1"/>
        </w:rPr>
        <w:t>–</w:t>
      </w:r>
      <w:r w:rsidR="005228A4" w:rsidRPr="00D10206">
        <w:rPr>
          <w:color w:val="000000" w:themeColor="text1"/>
        </w:rPr>
        <w:t>163</w:t>
      </w:r>
      <w:r w:rsidR="00B535AB" w:rsidRPr="00D10206">
        <w:rPr>
          <w:color w:val="000000" w:themeColor="text1"/>
        </w:rPr>
        <w:t xml:space="preserve"> (2015)</w:t>
      </w:r>
      <w:r w:rsidR="001C0B46">
        <w:rPr>
          <w:color w:val="000000" w:themeColor="text1"/>
        </w:rPr>
        <w:t>.</w:t>
      </w:r>
    </w:p>
    <w:p w14:paraId="63674C3E" w14:textId="08A21A67" w:rsidR="007C0F9F" w:rsidRPr="00D10206" w:rsidRDefault="001C0B46" w:rsidP="00D458B8">
      <w:pPr>
        <w:pStyle w:val="ListParagraph"/>
        <w:ind w:left="0"/>
        <w:jc w:val="left"/>
        <w:rPr>
          <w:color w:val="000000" w:themeColor="text1"/>
        </w:rPr>
      </w:pPr>
      <w:r>
        <w:rPr>
          <w:color w:val="000000" w:themeColor="text1"/>
        </w:rPr>
        <w:t>3.</w:t>
      </w:r>
      <w:r>
        <w:rPr>
          <w:color w:val="000000" w:themeColor="text1"/>
        </w:rPr>
        <w:tab/>
      </w:r>
      <w:r w:rsidR="007C0F9F" w:rsidRPr="00D10206">
        <w:rPr>
          <w:color w:val="000000" w:themeColor="text1"/>
        </w:rPr>
        <w:t>Singh</w:t>
      </w:r>
      <w:r w:rsidR="00846F4F" w:rsidRPr="00D10206">
        <w:rPr>
          <w:color w:val="000000" w:themeColor="text1"/>
        </w:rPr>
        <w:t>,</w:t>
      </w:r>
      <w:r w:rsidR="007C0F9F" w:rsidRPr="00D10206">
        <w:rPr>
          <w:color w:val="000000" w:themeColor="text1"/>
        </w:rPr>
        <w:t xml:space="preserve"> A.</w:t>
      </w:r>
      <w:r>
        <w:rPr>
          <w:color w:val="000000" w:themeColor="text1"/>
        </w:rPr>
        <w:t xml:space="preserve"> </w:t>
      </w:r>
      <w:r w:rsidR="007C0F9F" w:rsidRPr="00D10206">
        <w:rPr>
          <w:color w:val="000000" w:themeColor="text1"/>
        </w:rPr>
        <w:t xml:space="preserve">P., </w:t>
      </w:r>
      <w:proofErr w:type="spellStart"/>
      <w:r w:rsidR="007C0F9F" w:rsidRPr="00D10206">
        <w:rPr>
          <w:color w:val="000000" w:themeColor="text1"/>
        </w:rPr>
        <w:t>Nüsslein</w:t>
      </w:r>
      <w:proofErr w:type="spellEnd"/>
      <w:r w:rsidR="007C0F9F" w:rsidRPr="00D10206">
        <w:rPr>
          <w:color w:val="000000" w:themeColor="text1"/>
        </w:rPr>
        <w:t>-Volhard</w:t>
      </w:r>
      <w:r w:rsidR="00846F4F" w:rsidRPr="00D10206">
        <w:rPr>
          <w:color w:val="000000" w:themeColor="text1"/>
        </w:rPr>
        <w:t>,</w:t>
      </w:r>
      <w:r w:rsidR="007C0F9F" w:rsidRPr="00D10206">
        <w:rPr>
          <w:color w:val="000000" w:themeColor="text1"/>
        </w:rPr>
        <w:t xml:space="preserve"> C. Zebrafish </w:t>
      </w:r>
      <w:r>
        <w:rPr>
          <w:color w:val="000000" w:themeColor="text1"/>
        </w:rPr>
        <w:t>s</w:t>
      </w:r>
      <w:r w:rsidR="007C0F9F" w:rsidRPr="00D10206">
        <w:rPr>
          <w:color w:val="000000" w:themeColor="text1"/>
        </w:rPr>
        <w:t xml:space="preserve">tripes as a </w:t>
      </w:r>
      <w:r>
        <w:rPr>
          <w:color w:val="000000" w:themeColor="text1"/>
        </w:rPr>
        <w:t>m</w:t>
      </w:r>
      <w:r w:rsidR="007C0F9F" w:rsidRPr="00D10206">
        <w:rPr>
          <w:color w:val="000000" w:themeColor="text1"/>
        </w:rPr>
        <w:t xml:space="preserve">odel for </w:t>
      </w:r>
      <w:r>
        <w:rPr>
          <w:color w:val="000000" w:themeColor="text1"/>
        </w:rPr>
        <w:t>v</w:t>
      </w:r>
      <w:r w:rsidR="007C0F9F" w:rsidRPr="00D10206">
        <w:rPr>
          <w:color w:val="000000" w:themeColor="text1"/>
        </w:rPr>
        <w:t xml:space="preserve">ertebrate </w:t>
      </w:r>
      <w:proofErr w:type="spellStart"/>
      <w:r>
        <w:rPr>
          <w:color w:val="000000" w:themeColor="text1"/>
        </w:rPr>
        <w:t>c</w:t>
      </w:r>
      <w:r w:rsidR="007C0F9F" w:rsidRPr="00D10206">
        <w:rPr>
          <w:color w:val="000000" w:themeColor="text1"/>
        </w:rPr>
        <w:t>olour</w:t>
      </w:r>
      <w:proofErr w:type="spellEnd"/>
      <w:r w:rsidR="007C0F9F" w:rsidRPr="00D10206">
        <w:rPr>
          <w:color w:val="000000" w:themeColor="text1"/>
        </w:rPr>
        <w:t xml:space="preserve"> </w:t>
      </w:r>
      <w:r>
        <w:rPr>
          <w:color w:val="000000" w:themeColor="text1"/>
        </w:rPr>
        <w:t>p</w:t>
      </w:r>
      <w:r w:rsidR="007C0F9F" w:rsidRPr="00D10206">
        <w:rPr>
          <w:color w:val="000000" w:themeColor="text1"/>
        </w:rPr>
        <w:t xml:space="preserve">attern </w:t>
      </w:r>
      <w:r>
        <w:rPr>
          <w:color w:val="000000" w:themeColor="text1"/>
        </w:rPr>
        <w:t>f</w:t>
      </w:r>
      <w:r w:rsidR="007C0F9F" w:rsidRPr="00D10206">
        <w:rPr>
          <w:color w:val="000000" w:themeColor="text1"/>
        </w:rPr>
        <w:t xml:space="preserve">ormation. </w:t>
      </w:r>
      <w:r w:rsidR="007C0F9F" w:rsidRPr="00D458B8">
        <w:rPr>
          <w:i/>
          <w:iCs/>
          <w:color w:val="000000" w:themeColor="text1"/>
        </w:rPr>
        <w:t>Current Biology</w:t>
      </w:r>
      <w:r w:rsidR="007C0F9F" w:rsidRPr="00D10206">
        <w:rPr>
          <w:color w:val="000000" w:themeColor="text1"/>
        </w:rPr>
        <w:t xml:space="preserve">. </w:t>
      </w:r>
      <w:r w:rsidR="007C0F9F" w:rsidRPr="00D458B8">
        <w:rPr>
          <w:b/>
          <w:bCs/>
          <w:color w:val="000000" w:themeColor="text1"/>
        </w:rPr>
        <w:t>25</w:t>
      </w:r>
      <w:r w:rsidR="007C0F9F" w:rsidRPr="00D10206">
        <w:rPr>
          <w:color w:val="000000" w:themeColor="text1"/>
        </w:rPr>
        <w:t xml:space="preserve"> </w:t>
      </w:r>
      <w:r>
        <w:rPr>
          <w:color w:val="000000" w:themeColor="text1"/>
        </w:rPr>
        <w:t>(</w:t>
      </w:r>
      <w:r w:rsidR="007C0F9F" w:rsidRPr="00D10206">
        <w:rPr>
          <w:color w:val="000000" w:themeColor="text1"/>
        </w:rPr>
        <w:t>2</w:t>
      </w:r>
      <w:r>
        <w:rPr>
          <w:color w:val="000000" w:themeColor="text1"/>
        </w:rPr>
        <w:t>)</w:t>
      </w:r>
      <w:r w:rsidR="007C0F9F" w:rsidRPr="00D10206">
        <w:rPr>
          <w:color w:val="000000" w:themeColor="text1"/>
        </w:rPr>
        <w:t>, R81</w:t>
      </w:r>
      <w:r>
        <w:rPr>
          <w:color w:val="000000" w:themeColor="text1"/>
        </w:rPr>
        <w:t>–</w:t>
      </w:r>
      <w:r w:rsidR="007C0F9F" w:rsidRPr="00D10206">
        <w:t>R92</w:t>
      </w:r>
      <w:r w:rsidR="00B535AB" w:rsidRPr="00D10206">
        <w:t xml:space="preserve"> (</w:t>
      </w:r>
      <w:r w:rsidR="00B535AB" w:rsidRPr="00D10206">
        <w:rPr>
          <w:color w:val="000000" w:themeColor="text1"/>
        </w:rPr>
        <w:t>2015)</w:t>
      </w:r>
      <w:r w:rsidR="007C0F9F" w:rsidRPr="00D10206">
        <w:t>.</w:t>
      </w:r>
    </w:p>
    <w:p w14:paraId="4E1B0B27" w14:textId="6FF35706" w:rsidR="00846F4F" w:rsidRPr="00D10206" w:rsidRDefault="001C0B46" w:rsidP="00D458B8">
      <w:pPr>
        <w:pStyle w:val="ListParagraph"/>
        <w:ind w:left="0"/>
        <w:jc w:val="left"/>
        <w:rPr>
          <w:color w:val="000000" w:themeColor="text1"/>
        </w:rPr>
      </w:pPr>
      <w:r>
        <w:rPr>
          <w:color w:val="000000" w:themeColor="text1"/>
        </w:rPr>
        <w:t>4.</w:t>
      </w:r>
      <w:r>
        <w:rPr>
          <w:color w:val="000000" w:themeColor="text1"/>
        </w:rPr>
        <w:tab/>
      </w:r>
      <w:proofErr w:type="spellStart"/>
      <w:r w:rsidR="00846F4F" w:rsidRPr="00D10206">
        <w:rPr>
          <w:color w:val="000000" w:themeColor="text1"/>
        </w:rPr>
        <w:t>Kalueff</w:t>
      </w:r>
      <w:proofErr w:type="spellEnd"/>
      <w:r w:rsidR="00846F4F" w:rsidRPr="00D10206">
        <w:rPr>
          <w:color w:val="000000" w:themeColor="text1"/>
        </w:rPr>
        <w:t>, A.</w:t>
      </w:r>
      <w:r>
        <w:rPr>
          <w:color w:val="000000" w:themeColor="text1"/>
        </w:rPr>
        <w:t xml:space="preserve"> </w:t>
      </w:r>
      <w:r w:rsidR="00846F4F" w:rsidRPr="00D10206">
        <w:rPr>
          <w:color w:val="000000" w:themeColor="text1"/>
        </w:rPr>
        <w:t xml:space="preserve">V. et al. Time to recognize zebrafish ‘affective’ behavior. </w:t>
      </w:r>
      <w:r w:rsidR="00B535AB" w:rsidRPr="00D458B8">
        <w:rPr>
          <w:i/>
          <w:iCs/>
          <w:color w:val="000000" w:themeColor="text1"/>
        </w:rPr>
        <w:t xml:space="preserve">Brill: </w:t>
      </w:r>
      <w:proofErr w:type="spellStart"/>
      <w:r w:rsidR="00846F4F" w:rsidRPr="00D458B8">
        <w:rPr>
          <w:i/>
          <w:iCs/>
          <w:color w:val="000000" w:themeColor="text1"/>
        </w:rPr>
        <w:t>Behaviour</w:t>
      </w:r>
      <w:proofErr w:type="spellEnd"/>
      <w:r w:rsidR="00B535AB" w:rsidRPr="00D10206">
        <w:rPr>
          <w:color w:val="000000" w:themeColor="text1"/>
        </w:rPr>
        <w:t xml:space="preserve">. </w:t>
      </w:r>
      <w:r w:rsidR="00846F4F" w:rsidRPr="00D458B8">
        <w:rPr>
          <w:b/>
          <w:bCs/>
          <w:color w:val="000000" w:themeColor="text1"/>
        </w:rPr>
        <w:t>149</w:t>
      </w:r>
      <w:r w:rsidR="00A4008A" w:rsidRPr="00D10206">
        <w:rPr>
          <w:color w:val="000000" w:themeColor="text1"/>
        </w:rPr>
        <w:t xml:space="preserve"> </w:t>
      </w:r>
      <w:r>
        <w:rPr>
          <w:color w:val="000000" w:themeColor="text1"/>
        </w:rPr>
        <w:t>(</w:t>
      </w:r>
      <w:r w:rsidR="00A4008A" w:rsidRPr="00D10206">
        <w:rPr>
          <w:color w:val="000000" w:themeColor="text1"/>
        </w:rPr>
        <w:t>10</w:t>
      </w:r>
      <w:r>
        <w:rPr>
          <w:color w:val="000000" w:themeColor="text1"/>
        </w:rPr>
        <w:t>–</w:t>
      </w:r>
      <w:r w:rsidR="00A4008A" w:rsidRPr="00D10206">
        <w:rPr>
          <w:color w:val="000000" w:themeColor="text1"/>
        </w:rPr>
        <w:t>12</w:t>
      </w:r>
      <w:r>
        <w:rPr>
          <w:color w:val="000000" w:themeColor="text1"/>
        </w:rPr>
        <w:t>)</w:t>
      </w:r>
      <w:r w:rsidR="00B535AB" w:rsidRPr="00D10206">
        <w:rPr>
          <w:color w:val="000000" w:themeColor="text1"/>
        </w:rPr>
        <w:t xml:space="preserve">, </w:t>
      </w:r>
      <w:r w:rsidR="00846F4F" w:rsidRPr="00D10206">
        <w:rPr>
          <w:color w:val="000000" w:themeColor="text1"/>
        </w:rPr>
        <w:t>1019–1036</w:t>
      </w:r>
      <w:r w:rsidR="00B535AB" w:rsidRPr="00D10206">
        <w:rPr>
          <w:color w:val="000000" w:themeColor="text1"/>
        </w:rPr>
        <w:t xml:space="preserve"> (2012)</w:t>
      </w:r>
      <w:r w:rsidR="00846F4F" w:rsidRPr="00D10206">
        <w:rPr>
          <w:color w:val="000000" w:themeColor="text1"/>
        </w:rPr>
        <w:t>.</w:t>
      </w:r>
    </w:p>
    <w:p w14:paraId="1F60CEBE" w14:textId="5B47253B" w:rsidR="00B924E6" w:rsidRPr="00D10206" w:rsidRDefault="002467E0" w:rsidP="00D458B8">
      <w:pPr>
        <w:pStyle w:val="ListParagraph"/>
        <w:ind w:left="0"/>
        <w:jc w:val="left"/>
        <w:rPr>
          <w:color w:val="000000" w:themeColor="text1"/>
        </w:rPr>
      </w:pPr>
      <w:r>
        <w:rPr>
          <w:color w:val="000000" w:themeColor="text1"/>
          <w:lang w:val="de-DE"/>
        </w:rPr>
        <w:t>5.</w:t>
      </w:r>
      <w:r>
        <w:rPr>
          <w:color w:val="000000" w:themeColor="text1"/>
          <w:lang w:val="de-DE"/>
        </w:rPr>
        <w:tab/>
      </w:r>
      <w:r w:rsidR="00B924E6" w:rsidRPr="00D10206">
        <w:rPr>
          <w:color w:val="000000" w:themeColor="text1"/>
          <w:lang w:val="de-DE"/>
        </w:rPr>
        <w:t xml:space="preserve">Karlsson J., von Hofsten J., Olsson P-E. </w:t>
      </w:r>
      <w:r w:rsidR="00B924E6" w:rsidRPr="00D10206">
        <w:rPr>
          <w:color w:val="000000" w:themeColor="text1"/>
        </w:rPr>
        <w:t xml:space="preserve">Generating </w:t>
      </w:r>
      <w:r>
        <w:rPr>
          <w:color w:val="000000" w:themeColor="text1"/>
        </w:rPr>
        <w:t>t</w:t>
      </w:r>
      <w:r w:rsidR="00B924E6" w:rsidRPr="00D10206">
        <w:rPr>
          <w:color w:val="000000" w:themeColor="text1"/>
        </w:rPr>
        <w:t xml:space="preserve">ransparent </w:t>
      </w:r>
      <w:r>
        <w:rPr>
          <w:color w:val="000000" w:themeColor="text1"/>
        </w:rPr>
        <w:t>z</w:t>
      </w:r>
      <w:r w:rsidR="00B924E6" w:rsidRPr="00D10206">
        <w:rPr>
          <w:color w:val="000000" w:themeColor="text1"/>
        </w:rPr>
        <w:t xml:space="preserve">ebrafish: </w:t>
      </w:r>
      <w:r>
        <w:rPr>
          <w:color w:val="000000" w:themeColor="text1"/>
        </w:rPr>
        <w:t>a</w:t>
      </w:r>
      <w:r w:rsidR="00B924E6" w:rsidRPr="00D10206">
        <w:rPr>
          <w:color w:val="000000" w:themeColor="text1"/>
        </w:rPr>
        <w:t xml:space="preserve"> </w:t>
      </w:r>
      <w:r>
        <w:rPr>
          <w:color w:val="000000" w:themeColor="text1"/>
        </w:rPr>
        <w:t>r</w:t>
      </w:r>
      <w:r w:rsidR="00B924E6" w:rsidRPr="00D10206">
        <w:rPr>
          <w:color w:val="000000" w:themeColor="text1"/>
        </w:rPr>
        <w:t xml:space="preserve">efined </w:t>
      </w:r>
      <w:r>
        <w:rPr>
          <w:color w:val="000000" w:themeColor="text1"/>
        </w:rPr>
        <w:t>m</w:t>
      </w:r>
      <w:r w:rsidR="00B924E6" w:rsidRPr="00D10206">
        <w:rPr>
          <w:color w:val="000000" w:themeColor="text1"/>
        </w:rPr>
        <w:t xml:space="preserve">ethod to </w:t>
      </w:r>
      <w:r>
        <w:rPr>
          <w:color w:val="000000" w:themeColor="text1"/>
        </w:rPr>
        <w:t>i</w:t>
      </w:r>
      <w:r w:rsidR="00B924E6" w:rsidRPr="00D10206">
        <w:rPr>
          <w:color w:val="000000" w:themeColor="text1"/>
        </w:rPr>
        <w:t xml:space="preserve">mprove </w:t>
      </w:r>
      <w:r>
        <w:rPr>
          <w:color w:val="000000" w:themeColor="text1"/>
        </w:rPr>
        <w:t>d</w:t>
      </w:r>
      <w:r w:rsidR="00B924E6" w:rsidRPr="00D10206">
        <w:rPr>
          <w:color w:val="000000" w:themeColor="text1"/>
        </w:rPr>
        <w:t xml:space="preserve">etection of </w:t>
      </w:r>
      <w:r>
        <w:rPr>
          <w:color w:val="000000" w:themeColor="text1"/>
        </w:rPr>
        <w:t>g</w:t>
      </w:r>
      <w:r w:rsidR="00B924E6" w:rsidRPr="00D10206">
        <w:rPr>
          <w:color w:val="000000" w:themeColor="text1"/>
        </w:rPr>
        <w:t xml:space="preserve">ene </w:t>
      </w:r>
      <w:r>
        <w:rPr>
          <w:color w:val="000000" w:themeColor="text1"/>
        </w:rPr>
        <w:t>e</w:t>
      </w:r>
      <w:r w:rsidR="00B924E6" w:rsidRPr="00D10206">
        <w:rPr>
          <w:color w:val="000000" w:themeColor="text1"/>
        </w:rPr>
        <w:t xml:space="preserve">xpression </w:t>
      </w:r>
      <w:r>
        <w:rPr>
          <w:color w:val="000000" w:themeColor="text1"/>
        </w:rPr>
        <w:t>d</w:t>
      </w:r>
      <w:r w:rsidR="00B924E6" w:rsidRPr="00D10206">
        <w:rPr>
          <w:color w:val="000000" w:themeColor="text1"/>
        </w:rPr>
        <w:t xml:space="preserve">uring </w:t>
      </w:r>
      <w:r>
        <w:rPr>
          <w:color w:val="000000" w:themeColor="text1"/>
        </w:rPr>
        <w:t>e</w:t>
      </w:r>
      <w:r w:rsidR="00B924E6" w:rsidRPr="00D10206">
        <w:rPr>
          <w:color w:val="000000" w:themeColor="text1"/>
        </w:rPr>
        <w:t xml:space="preserve">mbryonic </w:t>
      </w:r>
      <w:r>
        <w:rPr>
          <w:color w:val="000000" w:themeColor="text1"/>
        </w:rPr>
        <w:t>d</w:t>
      </w:r>
      <w:r w:rsidR="00B924E6" w:rsidRPr="00D10206">
        <w:rPr>
          <w:color w:val="000000" w:themeColor="text1"/>
        </w:rPr>
        <w:t xml:space="preserve">evelopment. </w:t>
      </w:r>
      <w:r w:rsidR="00B924E6" w:rsidRPr="00D458B8">
        <w:rPr>
          <w:i/>
          <w:iCs/>
          <w:color w:val="000000" w:themeColor="text1"/>
        </w:rPr>
        <w:t>Marine Biotechnology</w:t>
      </w:r>
      <w:r w:rsidR="00B924E6" w:rsidRPr="00D10206">
        <w:rPr>
          <w:color w:val="000000" w:themeColor="text1"/>
        </w:rPr>
        <w:t xml:space="preserve">. </w:t>
      </w:r>
      <w:r w:rsidR="00B924E6" w:rsidRPr="00D458B8">
        <w:rPr>
          <w:b/>
          <w:bCs/>
          <w:color w:val="000000" w:themeColor="text1"/>
        </w:rPr>
        <w:t>3</w:t>
      </w:r>
      <w:r w:rsidR="00A4008A" w:rsidRPr="00D10206">
        <w:rPr>
          <w:color w:val="000000" w:themeColor="text1"/>
        </w:rPr>
        <w:t>,</w:t>
      </w:r>
      <w:r w:rsidR="00B924E6" w:rsidRPr="00D10206">
        <w:rPr>
          <w:color w:val="000000" w:themeColor="text1"/>
        </w:rPr>
        <w:t xml:space="preserve"> 522–527</w:t>
      </w:r>
      <w:r w:rsidR="00A4008A" w:rsidRPr="00D10206">
        <w:rPr>
          <w:color w:val="000000" w:themeColor="text1"/>
        </w:rPr>
        <w:t xml:space="preserve"> (2001)</w:t>
      </w:r>
      <w:r w:rsidR="00B924E6" w:rsidRPr="00D10206">
        <w:rPr>
          <w:color w:val="000000" w:themeColor="text1"/>
        </w:rPr>
        <w:t>.</w:t>
      </w:r>
    </w:p>
    <w:p w14:paraId="198A8033" w14:textId="36002649" w:rsidR="00B924E6" w:rsidRPr="00D10206" w:rsidRDefault="002467E0" w:rsidP="00D458B8">
      <w:pPr>
        <w:pStyle w:val="ListParagraph"/>
        <w:ind w:left="0"/>
        <w:jc w:val="left"/>
        <w:rPr>
          <w:color w:val="000000" w:themeColor="text1"/>
        </w:rPr>
      </w:pPr>
      <w:r>
        <w:rPr>
          <w:color w:val="000000" w:themeColor="text1"/>
        </w:rPr>
        <w:t>6.</w:t>
      </w:r>
      <w:r>
        <w:rPr>
          <w:color w:val="000000" w:themeColor="text1"/>
        </w:rPr>
        <w:tab/>
      </w:r>
      <w:proofErr w:type="spellStart"/>
      <w:r w:rsidR="00B924E6" w:rsidRPr="00D10206">
        <w:rPr>
          <w:color w:val="000000" w:themeColor="text1"/>
        </w:rPr>
        <w:t>Bohnsack</w:t>
      </w:r>
      <w:proofErr w:type="spellEnd"/>
      <w:r>
        <w:rPr>
          <w:color w:val="000000" w:themeColor="text1"/>
        </w:rPr>
        <w:t>,</w:t>
      </w:r>
      <w:r w:rsidR="00B924E6" w:rsidRPr="00D10206">
        <w:rPr>
          <w:color w:val="000000" w:themeColor="text1"/>
        </w:rPr>
        <w:t xml:space="preserve"> B.</w:t>
      </w:r>
      <w:r>
        <w:rPr>
          <w:color w:val="000000" w:themeColor="text1"/>
        </w:rPr>
        <w:t xml:space="preserve"> </w:t>
      </w:r>
      <w:r w:rsidR="00B924E6" w:rsidRPr="00D10206">
        <w:rPr>
          <w:color w:val="000000" w:themeColor="text1"/>
        </w:rPr>
        <w:t xml:space="preserve">L., </w:t>
      </w:r>
      <w:proofErr w:type="spellStart"/>
      <w:r w:rsidR="00B924E6" w:rsidRPr="00D10206">
        <w:rPr>
          <w:color w:val="000000" w:themeColor="text1"/>
        </w:rPr>
        <w:t>Gallina</w:t>
      </w:r>
      <w:proofErr w:type="spellEnd"/>
      <w:r>
        <w:rPr>
          <w:color w:val="000000" w:themeColor="text1"/>
        </w:rPr>
        <w:t>,</w:t>
      </w:r>
      <w:r w:rsidR="00B924E6" w:rsidRPr="00D10206">
        <w:rPr>
          <w:color w:val="000000" w:themeColor="text1"/>
        </w:rPr>
        <w:t xml:space="preserve"> D., </w:t>
      </w:r>
      <w:proofErr w:type="spellStart"/>
      <w:r w:rsidR="00B924E6" w:rsidRPr="00D10206">
        <w:rPr>
          <w:color w:val="000000" w:themeColor="text1"/>
        </w:rPr>
        <w:t>Kahana</w:t>
      </w:r>
      <w:proofErr w:type="spellEnd"/>
      <w:r>
        <w:rPr>
          <w:color w:val="000000" w:themeColor="text1"/>
        </w:rPr>
        <w:t>,</w:t>
      </w:r>
      <w:r w:rsidR="00B924E6" w:rsidRPr="00D10206">
        <w:rPr>
          <w:color w:val="000000" w:themeColor="text1"/>
        </w:rPr>
        <w:t xml:space="preserve"> A. </w:t>
      </w:r>
      <w:proofErr w:type="spellStart"/>
      <w:r w:rsidR="00B924E6" w:rsidRPr="00D10206">
        <w:rPr>
          <w:color w:val="000000" w:themeColor="text1"/>
        </w:rPr>
        <w:t>Phenothiourea</w:t>
      </w:r>
      <w:proofErr w:type="spellEnd"/>
      <w:r w:rsidR="00B924E6" w:rsidRPr="00D10206">
        <w:rPr>
          <w:color w:val="000000" w:themeColor="text1"/>
        </w:rPr>
        <w:t xml:space="preserve"> sensitizes zebrafish cranial neural crest and extraocular muscle development to changes in retinoic acid and IGF signaling. </w:t>
      </w:r>
      <w:proofErr w:type="spellStart"/>
      <w:r w:rsidR="00B924E6" w:rsidRPr="00D458B8">
        <w:rPr>
          <w:i/>
          <w:iCs/>
          <w:color w:val="000000" w:themeColor="text1"/>
        </w:rPr>
        <w:t>PloS</w:t>
      </w:r>
      <w:proofErr w:type="spellEnd"/>
      <w:r w:rsidR="00B924E6" w:rsidRPr="00D458B8">
        <w:rPr>
          <w:i/>
          <w:iCs/>
          <w:color w:val="000000" w:themeColor="text1"/>
        </w:rPr>
        <w:t xml:space="preserve"> </w:t>
      </w:r>
      <w:r w:rsidRPr="00D458B8">
        <w:rPr>
          <w:i/>
          <w:iCs/>
          <w:color w:val="000000" w:themeColor="text1"/>
        </w:rPr>
        <w:t>O</w:t>
      </w:r>
      <w:r w:rsidR="00B924E6" w:rsidRPr="00D458B8">
        <w:rPr>
          <w:i/>
          <w:iCs/>
          <w:color w:val="000000" w:themeColor="text1"/>
        </w:rPr>
        <w:t>ne</w:t>
      </w:r>
      <w:r w:rsidR="00B924E6" w:rsidRPr="00D10206">
        <w:rPr>
          <w:color w:val="000000" w:themeColor="text1"/>
        </w:rPr>
        <w:t xml:space="preserve">. </w:t>
      </w:r>
      <w:r w:rsidR="00B924E6" w:rsidRPr="00D458B8">
        <w:rPr>
          <w:b/>
          <w:bCs/>
          <w:color w:val="000000" w:themeColor="text1"/>
        </w:rPr>
        <w:t>6</w:t>
      </w:r>
      <w:r w:rsidR="00A4008A" w:rsidRPr="00D10206">
        <w:rPr>
          <w:color w:val="000000" w:themeColor="text1"/>
        </w:rPr>
        <w:t xml:space="preserve">, </w:t>
      </w:r>
      <w:r w:rsidR="00B924E6" w:rsidRPr="00D10206">
        <w:rPr>
          <w:color w:val="000000" w:themeColor="text1"/>
        </w:rPr>
        <w:t>e22991</w:t>
      </w:r>
      <w:r w:rsidR="00A4008A" w:rsidRPr="00D10206">
        <w:rPr>
          <w:color w:val="000000" w:themeColor="text1"/>
        </w:rPr>
        <w:t xml:space="preserve"> (2011)</w:t>
      </w:r>
      <w:r>
        <w:rPr>
          <w:color w:val="000000" w:themeColor="text1"/>
        </w:rPr>
        <w:t>.</w:t>
      </w:r>
    </w:p>
    <w:p w14:paraId="3BFE31C3" w14:textId="45210615" w:rsidR="00B924E6" w:rsidRPr="00D10206" w:rsidRDefault="00323908" w:rsidP="00D458B8">
      <w:pPr>
        <w:pStyle w:val="ListParagraph"/>
        <w:ind w:left="0"/>
        <w:jc w:val="left"/>
        <w:rPr>
          <w:color w:val="000000" w:themeColor="text1"/>
        </w:rPr>
      </w:pPr>
      <w:r>
        <w:rPr>
          <w:color w:val="000000" w:themeColor="text1"/>
        </w:rPr>
        <w:t>7.</w:t>
      </w:r>
      <w:r>
        <w:rPr>
          <w:color w:val="000000" w:themeColor="text1"/>
        </w:rPr>
        <w:tab/>
      </w:r>
      <w:proofErr w:type="spellStart"/>
      <w:r w:rsidR="00B924E6" w:rsidRPr="00D10206">
        <w:rPr>
          <w:color w:val="000000" w:themeColor="text1"/>
        </w:rPr>
        <w:t>Elsalini</w:t>
      </w:r>
      <w:proofErr w:type="spellEnd"/>
      <w:r>
        <w:rPr>
          <w:color w:val="000000" w:themeColor="text1"/>
        </w:rPr>
        <w:t>,</w:t>
      </w:r>
      <w:r w:rsidR="00B924E6" w:rsidRPr="00D10206">
        <w:rPr>
          <w:color w:val="000000" w:themeColor="text1"/>
        </w:rPr>
        <w:t xml:space="preserve"> O.</w:t>
      </w:r>
      <w:r>
        <w:rPr>
          <w:color w:val="000000" w:themeColor="text1"/>
        </w:rPr>
        <w:t xml:space="preserve"> </w:t>
      </w:r>
      <w:r w:rsidR="00B924E6" w:rsidRPr="00D10206">
        <w:rPr>
          <w:color w:val="000000" w:themeColor="text1"/>
        </w:rPr>
        <w:t>A., Rohr</w:t>
      </w:r>
      <w:r>
        <w:rPr>
          <w:color w:val="000000" w:themeColor="text1"/>
        </w:rPr>
        <w:t>,</w:t>
      </w:r>
      <w:r w:rsidR="00B924E6" w:rsidRPr="00D10206">
        <w:rPr>
          <w:color w:val="000000" w:themeColor="text1"/>
        </w:rPr>
        <w:t xml:space="preserve"> K.</w:t>
      </w:r>
      <w:r>
        <w:rPr>
          <w:color w:val="000000" w:themeColor="text1"/>
        </w:rPr>
        <w:t xml:space="preserve"> </w:t>
      </w:r>
      <w:r w:rsidR="00B924E6" w:rsidRPr="00D10206">
        <w:rPr>
          <w:color w:val="000000" w:themeColor="text1"/>
        </w:rPr>
        <w:t xml:space="preserve">B. Phenylthiourea disrupts thyroid function in developing zebrafish. </w:t>
      </w:r>
      <w:r w:rsidR="00B924E6" w:rsidRPr="00D458B8">
        <w:rPr>
          <w:i/>
          <w:iCs/>
          <w:color w:val="000000" w:themeColor="text1"/>
        </w:rPr>
        <w:t xml:space="preserve">Development </w:t>
      </w:r>
      <w:r w:rsidR="00A4008A" w:rsidRPr="00D458B8">
        <w:rPr>
          <w:i/>
          <w:iCs/>
          <w:color w:val="000000" w:themeColor="text1"/>
        </w:rPr>
        <w:t>G</w:t>
      </w:r>
      <w:r w:rsidR="00B924E6" w:rsidRPr="00D458B8">
        <w:rPr>
          <w:i/>
          <w:iCs/>
          <w:color w:val="000000" w:themeColor="text1"/>
        </w:rPr>
        <w:t xml:space="preserve">enes and </w:t>
      </w:r>
      <w:r w:rsidR="00A4008A" w:rsidRPr="00D458B8">
        <w:rPr>
          <w:i/>
          <w:iCs/>
          <w:color w:val="000000" w:themeColor="text1"/>
        </w:rPr>
        <w:t>E</w:t>
      </w:r>
      <w:r w:rsidR="00B924E6" w:rsidRPr="00D458B8">
        <w:rPr>
          <w:i/>
          <w:iCs/>
          <w:color w:val="000000" w:themeColor="text1"/>
        </w:rPr>
        <w:t>volution</w:t>
      </w:r>
      <w:r w:rsidR="00B924E6" w:rsidRPr="00D10206">
        <w:rPr>
          <w:color w:val="000000" w:themeColor="text1"/>
        </w:rPr>
        <w:t xml:space="preserve">. </w:t>
      </w:r>
      <w:r w:rsidR="00B924E6" w:rsidRPr="00D458B8">
        <w:rPr>
          <w:b/>
          <w:bCs/>
          <w:color w:val="000000" w:themeColor="text1"/>
        </w:rPr>
        <w:t>212</w:t>
      </w:r>
      <w:r>
        <w:rPr>
          <w:color w:val="000000" w:themeColor="text1"/>
        </w:rPr>
        <w:t>,</w:t>
      </w:r>
      <w:r w:rsidR="00B924E6" w:rsidRPr="00D10206">
        <w:rPr>
          <w:color w:val="000000" w:themeColor="text1"/>
        </w:rPr>
        <w:t xml:space="preserve"> 593–598</w:t>
      </w:r>
      <w:r w:rsidR="00A4008A" w:rsidRPr="00D10206">
        <w:rPr>
          <w:color w:val="000000" w:themeColor="text1"/>
        </w:rPr>
        <w:t xml:space="preserve"> (2003)</w:t>
      </w:r>
      <w:r w:rsidR="00B924E6" w:rsidRPr="00D10206">
        <w:rPr>
          <w:color w:val="000000" w:themeColor="text1"/>
        </w:rPr>
        <w:t>.</w:t>
      </w:r>
    </w:p>
    <w:p w14:paraId="789CAB26" w14:textId="2B2CA0F2" w:rsidR="00B924E6" w:rsidRPr="00D10206" w:rsidRDefault="00323908" w:rsidP="00D458B8">
      <w:pPr>
        <w:pStyle w:val="ListParagraph"/>
        <w:ind w:left="0"/>
        <w:jc w:val="left"/>
        <w:rPr>
          <w:color w:val="000000" w:themeColor="text1"/>
        </w:rPr>
      </w:pPr>
      <w:r>
        <w:rPr>
          <w:color w:val="000000" w:themeColor="text1"/>
        </w:rPr>
        <w:t>8.</w:t>
      </w:r>
      <w:r>
        <w:rPr>
          <w:color w:val="000000" w:themeColor="text1"/>
        </w:rPr>
        <w:tab/>
      </w:r>
      <w:r w:rsidR="00B924E6" w:rsidRPr="00D10206">
        <w:rPr>
          <w:color w:val="000000" w:themeColor="text1"/>
        </w:rPr>
        <w:t>Baumann</w:t>
      </w:r>
      <w:r>
        <w:rPr>
          <w:color w:val="000000" w:themeColor="text1"/>
        </w:rPr>
        <w:t>,</w:t>
      </w:r>
      <w:r w:rsidR="00B924E6" w:rsidRPr="00D10206">
        <w:rPr>
          <w:color w:val="000000" w:themeColor="text1"/>
        </w:rPr>
        <w:t xml:space="preserve"> L., Ros</w:t>
      </w:r>
      <w:r>
        <w:rPr>
          <w:color w:val="000000" w:themeColor="text1"/>
        </w:rPr>
        <w:t>,</w:t>
      </w:r>
      <w:r w:rsidR="00B924E6" w:rsidRPr="00D10206">
        <w:rPr>
          <w:color w:val="000000" w:themeColor="text1"/>
        </w:rPr>
        <w:t xml:space="preserve"> A., </w:t>
      </w:r>
      <w:proofErr w:type="spellStart"/>
      <w:r w:rsidR="00B924E6" w:rsidRPr="00D10206">
        <w:rPr>
          <w:color w:val="000000" w:themeColor="text1"/>
        </w:rPr>
        <w:t>Rehberger</w:t>
      </w:r>
      <w:proofErr w:type="spellEnd"/>
      <w:r>
        <w:rPr>
          <w:color w:val="000000" w:themeColor="text1"/>
        </w:rPr>
        <w:t>,</w:t>
      </w:r>
      <w:r w:rsidR="00B924E6" w:rsidRPr="00D10206">
        <w:rPr>
          <w:color w:val="000000" w:themeColor="text1"/>
        </w:rPr>
        <w:t xml:space="preserve"> K., </w:t>
      </w:r>
      <w:proofErr w:type="spellStart"/>
      <w:r w:rsidR="00B924E6" w:rsidRPr="00D10206">
        <w:rPr>
          <w:color w:val="000000" w:themeColor="text1"/>
        </w:rPr>
        <w:t>Neuhauss</w:t>
      </w:r>
      <w:proofErr w:type="spellEnd"/>
      <w:r>
        <w:rPr>
          <w:color w:val="000000" w:themeColor="text1"/>
        </w:rPr>
        <w:t>,</w:t>
      </w:r>
      <w:r w:rsidR="00B924E6" w:rsidRPr="00D10206">
        <w:rPr>
          <w:color w:val="000000" w:themeColor="text1"/>
        </w:rPr>
        <w:t xml:space="preserve"> S.</w:t>
      </w:r>
      <w:r>
        <w:rPr>
          <w:color w:val="000000" w:themeColor="text1"/>
        </w:rPr>
        <w:t xml:space="preserve"> </w:t>
      </w:r>
      <w:r w:rsidR="00B924E6" w:rsidRPr="00D10206">
        <w:rPr>
          <w:color w:val="000000" w:themeColor="text1"/>
        </w:rPr>
        <w:t>C.</w:t>
      </w:r>
      <w:r>
        <w:rPr>
          <w:color w:val="000000" w:themeColor="text1"/>
        </w:rPr>
        <w:t xml:space="preserve"> </w:t>
      </w:r>
      <w:r w:rsidR="00B924E6" w:rsidRPr="00D10206">
        <w:rPr>
          <w:color w:val="000000" w:themeColor="text1"/>
        </w:rPr>
        <w:t xml:space="preserve">F., </w:t>
      </w:r>
      <w:proofErr w:type="spellStart"/>
      <w:r w:rsidR="00B924E6" w:rsidRPr="00D10206">
        <w:rPr>
          <w:color w:val="000000" w:themeColor="text1"/>
        </w:rPr>
        <w:t>Segner</w:t>
      </w:r>
      <w:proofErr w:type="spellEnd"/>
      <w:r>
        <w:rPr>
          <w:color w:val="000000" w:themeColor="text1"/>
        </w:rPr>
        <w:t>,</w:t>
      </w:r>
      <w:r w:rsidR="00B924E6" w:rsidRPr="00D10206">
        <w:rPr>
          <w:color w:val="000000" w:themeColor="text1"/>
        </w:rPr>
        <w:t xml:space="preserve"> H. Thyroid disruption in zebrafish (Danio rerio) larvae: Different molecular response patterns lead to impaired eye development and visual functions. </w:t>
      </w:r>
      <w:r w:rsidR="00B924E6" w:rsidRPr="00D458B8">
        <w:rPr>
          <w:i/>
          <w:iCs/>
          <w:color w:val="000000" w:themeColor="text1"/>
        </w:rPr>
        <w:t xml:space="preserve">Aquatic </w:t>
      </w:r>
      <w:r w:rsidRPr="00D458B8">
        <w:rPr>
          <w:i/>
          <w:iCs/>
          <w:color w:val="000000" w:themeColor="text1"/>
        </w:rPr>
        <w:t>T</w:t>
      </w:r>
      <w:r w:rsidR="00B924E6" w:rsidRPr="00D458B8">
        <w:rPr>
          <w:i/>
          <w:iCs/>
          <w:color w:val="000000" w:themeColor="text1"/>
        </w:rPr>
        <w:t>oxicology</w:t>
      </w:r>
      <w:r w:rsidR="00B924E6" w:rsidRPr="00D10206">
        <w:rPr>
          <w:color w:val="000000" w:themeColor="text1"/>
        </w:rPr>
        <w:t xml:space="preserve">. </w:t>
      </w:r>
      <w:r w:rsidR="00B924E6" w:rsidRPr="00D458B8">
        <w:rPr>
          <w:b/>
          <w:bCs/>
          <w:color w:val="000000" w:themeColor="text1"/>
        </w:rPr>
        <w:t>172</w:t>
      </w:r>
      <w:r>
        <w:rPr>
          <w:color w:val="000000" w:themeColor="text1"/>
        </w:rPr>
        <w:t>,</w:t>
      </w:r>
      <w:r w:rsidR="00B924E6" w:rsidRPr="00D10206">
        <w:rPr>
          <w:color w:val="000000" w:themeColor="text1"/>
        </w:rPr>
        <w:t xml:space="preserve"> 44–55</w:t>
      </w:r>
      <w:r w:rsidR="00A4008A" w:rsidRPr="00D10206">
        <w:rPr>
          <w:color w:val="000000" w:themeColor="text1"/>
        </w:rPr>
        <w:t xml:space="preserve"> (2016)</w:t>
      </w:r>
      <w:r w:rsidR="00B924E6" w:rsidRPr="00D10206">
        <w:rPr>
          <w:color w:val="000000" w:themeColor="text1"/>
        </w:rPr>
        <w:t>.</w:t>
      </w:r>
    </w:p>
    <w:p w14:paraId="2CE7C168" w14:textId="6AB208AC" w:rsidR="005228A4" w:rsidRPr="00D10206" w:rsidRDefault="00CF21E4" w:rsidP="00D458B8">
      <w:pPr>
        <w:pStyle w:val="ListParagraph"/>
        <w:ind w:left="0"/>
        <w:jc w:val="left"/>
        <w:rPr>
          <w:color w:val="000000" w:themeColor="text1"/>
        </w:rPr>
      </w:pPr>
      <w:r>
        <w:rPr>
          <w:color w:val="000000" w:themeColor="text1"/>
        </w:rPr>
        <w:t>9.</w:t>
      </w:r>
      <w:r>
        <w:rPr>
          <w:color w:val="000000" w:themeColor="text1"/>
        </w:rPr>
        <w:tab/>
      </w:r>
      <w:r w:rsidR="00846F4F" w:rsidRPr="00D10206">
        <w:rPr>
          <w:color w:val="000000" w:themeColor="text1"/>
        </w:rPr>
        <w:t xml:space="preserve">White, R. et al. Transparent </w:t>
      </w:r>
      <w:r>
        <w:rPr>
          <w:color w:val="000000" w:themeColor="text1"/>
        </w:rPr>
        <w:t>a</w:t>
      </w:r>
      <w:r w:rsidR="00846F4F" w:rsidRPr="00D10206">
        <w:rPr>
          <w:color w:val="000000" w:themeColor="text1"/>
        </w:rPr>
        <w:t xml:space="preserve">dult </w:t>
      </w:r>
      <w:r>
        <w:rPr>
          <w:color w:val="000000" w:themeColor="text1"/>
        </w:rPr>
        <w:t>z</w:t>
      </w:r>
      <w:r w:rsidR="00846F4F" w:rsidRPr="00D10206">
        <w:rPr>
          <w:color w:val="000000" w:themeColor="text1"/>
        </w:rPr>
        <w:t xml:space="preserve">ebrafish as a </w:t>
      </w:r>
      <w:r>
        <w:rPr>
          <w:color w:val="000000" w:themeColor="text1"/>
        </w:rPr>
        <w:t>t</w:t>
      </w:r>
      <w:r w:rsidR="00846F4F" w:rsidRPr="00D10206">
        <w:rPr>
          <w:color w:val="000000" w:themeColor="text1"/>
        </w:rPr>
        <w:t xml:space="preserve">ool for </w:t>
      </w:r>
      <w:r>
        <w:rPr>
          <w:color w:val="000000" w:themeColor="text1"/>
        </w:rPr>
        <w:t>i</w:t>
      </w:r>
      <w:r w:rsidR="00846F4F" w:rsidRPr="00D10206">
        <w:rPr>
          <w:color w:val="000000" w:themeColor="text1"/>
        </w:rPr>
        <w:t xml:space="preserve">n </w:t>
      </w:r>
      <w:r>
        <w:rPr>
          <w:color w:val="000000" w:themeColor="text1"/>
        </w:rPr>
        <w:t>v</w:t>
      </w:r>
      <w:r w:rsidR="00846F4F" w:rsidRPr="00D10206">
        <w:rPr>
          <w:color w:val="000000" w:themeColor="text1"/>
        </w:rPr>
        <w:t xml:space="preserve">ivo </w:t>
      </w:r>
      <w:r>
        <w:rPr>
          <w:color w:val="000000" w:themeColor="text1"/>
        </w:rPr>
        <w:t>t</w:t>
      </w:r>
      <w:r w:rsidR="00846F4F" w:rsidRPr="00D10206">
        <w:rPr>
          <w:color w:val="000000" w:themeColor="text1"/>
        </w:rPr>
        <w:t xml:space="preserve">ransplantation </w:t>
      </w:r>
      <w:r>
        <w:rPr>
          <w:color w:val="000000" w:themeColor="text1"/>
        </w:rPr>
        <w:t>a</w:t>
      </w:r>
      <w:r w:rsidR="00846F4F" w:rsidRPr="00D10206">
        <w:rPr>
          <w:color w:val="000000" w:themeColor="text1"/>
        </w:rPr>
        <w:t xml:space="preserve">nalysis. </w:t>
      </w:r>
      <w:r w:rsidR="00846F4F" w:rsidRPr="00D458B8">
        <w:rPr>
          <w:i/>
          <w:iCs/>
          <w:color w:val="000000" w:themeColor="text1"/>
        </w:rPr>
        <w:t>Cell Stem Cell</w:t>
      </w:r>
      <w:r>
        <w:rPr>
          <w:color w:val="000000" w:themeColor="text1"/>
        </w:rPr>
        <w:t>.</w:t>
      </w:r>
      <w:r w:rsidR="00846F4F" w:rsidRPr="00D10206">
        <w:rPr>
          <w:color w:val="000000" w:themeColor="text1"/>
        </w:rPr>
        <w:t xml:space="preserve"> </w:t>
      </w:r>
      <w:r w:rsidR="00846F4F" w:rsidRPr="00D458B8">
        <w:rPr>
          <w:b/>
          <w:bCs/>
          <w:color w:val="000000" w:themeColor="text1"/>
        </w:rPr>
        <w:t>2</w:t>
      </w:r>
      <w:r w:rsidR="00846F4F" w:rsidRPr="00D10206">
        <w:rPr>
          <w:color w:val="000000" w:themeColor="text1"/>
        </w:rPr>
        <w:t>, 183–189</w:t>
      </w:r>
      <w:r w:rsidR="00A4008A" w:rsidRPr="00D10206">
        <w:rPr>
          <w:color w:val="000000" w:themeColor="text1"/>
        </w:rPr>
        <w:t xml:space="preserve"> (</w:t>
      </w:r>
      <w:r w:rsidR="00846F4F" w:rsidRPr="00D10206">
        <w:rPr>
          <w:color w:val="000000" w:themeColor="text1"/>
        </w:rPr>
        <w:t>2008</w:t>
      </w:r>
      <w:r w:rsidR="00A4008A" w:rsidRPr="00D10206">
        <w:rPr>
          <w:color w:val="000000" w:themeColor="text1"/>
        </w:rPr>
        <w:t>)</w:t>
      </w:r>
      <w:r w:rsidR="00846F4F" w:rsidRPr="00D10206">
        <w:rPr>
          <w:color w:val="000000" w:themeColor="text1"/>
        </w:rPr>
        <w:t>.</w:t>
      </w:r>
    </w:p>
    <w:p w14:paraId="74265881" w14:textId="23C15273" w:rsidR="006518BE" w:rsidRPr="00D10206" w:rsidRDefault="00577450" w:rsidP="00D458B8">
      <w:pPr>
        <w:pStyle w:val="ListParagraph"/>
        <w:ind w:left="0"/>
        <w:jc w:val="left"/>
        <w:rPr>
          <w:color w:val="000000" w:themeColor="text1"/>
        </w:rPr>
      </w:pPr>
      <w:r>
        <w:rPr>
          <w:color w:val="000000" w:themeColor="text1"/>
        </w:rPr>
        <w:t>10.</w:t>
      </w:r>
      <w:r>
        <w:rPr>
          <w:color w:val="000000" w:themeColor="text1"/>
        </w:rPr>
        <w:tab/>
      </w:r>
      <w:proofErr w:type="spellStart"/>
      <w:r w:rsidR="00846F4F" w:rsidRPr="00D10206">
        <w:rPr>
          <w:color w:val="000000" w:themeColor="text1"/>
        </w:rPr>
        <w:t>Antinucci</w:t>
      </w:r>
      <w:proofErr w:type="spellEnd"/>
      <w:r w:rsidR="00846F4F" w:rsidRPr="00D10206">
        <w:rPr>
          <w:color w:val="000000" w:themeColor="text1"/>
        </w:rPr>
        <w:t xml:space="preserve">, P., </w:t>
      </w:r>
      <w:proofErr w:type="spellStart"/>
      <w:r w:rsidR="00846F4F" w:rsidRPr="00D10206">
        <w:rPr>
          <w:color w:val="000000" w:themeColor="text1"/>
        </w:rPr>
        <w:t>Hindges</w:t>
      </w:r>
      <w:proofErr w:type="spellEnd"/>
      <w:r w:rsidR="00846F4F" w:rsidRPr="00D10206">
        <w:rPr>
          <w:color w:val="000000" w:themeColor="text1"/>
        </w:rPr>
        <w:t xml:space="preserve">, R. A crystal-clear zebrafish for in vivo imaging. </w:t>
      </w:r>
      <w:r w:rsidR="00846F4F" w:rsidRPr="00D458B8">
        <w:rPr>
          <w:i/>
          <w:iCs/>
          <w:color w:val="000000" w:themeColor="text1"/>
        </w:rPr>
        <w:t>Sci</w:t>
      </w:r>
      <w:r w:rsidR="00A4008A" w:rsidRPr="00D458B8">
        <w:rPr>
          <w:i/>
          <w:iCs/>
          <w:color w:val="000000" w:themeColor="text1"/>
        </w:rPr>
        <w:t>entific</w:t>
      </w:r>
      <w:r w:rsidR="00846F4F" w:rsidRPr="00D458B8">
        <w:rPr>
          <w:i/>
          <w:iCs/>
          <w:color w:val="000000" w:themeColor="text1"/>
        </w:rPr>
        <w:t xml:space="preserve"> Rep</w:t>
      </w:r>
      <w:r w:rsidR="00A4008A" w:rsidRPr="00D458B8">
        <w:rPr>
          <w:i/>
          <w:iCs/>
          <w:color w:val="000000" w:themeColor="text1"/>
        </w:rPr>
        <w:t>orts</w:t>
      </w:r>
      <w:r>
        <w:rPr>
          <w:color w:val="000000" w:themeColor="text1"/>
        </w:rPr>
        <w:t>.</w:t>
      </w:r>
      <w:r w:rsidR="00846F4F" w:rsidRPr="00D10206">
        <w:rPr>
          <w:color w:val="000000" w:themeColor="text1"/>
        </w:rPr>
        <w:t xml:space="preserve"> </w:t>
      </w:r>
      <w:r w:rsidR="00846F4F" w:rsidRPr="00D458B8">
        <w:rPr>
          <w:b/>
          <w:bCs/>
          <w:color w:val="000000" w:themeColor="text1"/>
        </w:rPr>
        <w:t>6</w:t>
      </w:r>
      <w:r w:rsidR="00846F4F" w:rsidRPr="00D10206">
        <w:rPr>
          <w:color w:val="000000" w:themeColor="text1"/>
        </w:rPr>
        <w:t>, 29490 (2016).</w:t>
      </w:r>
    </w:p>
    <w:p w14:paraId="4DB6B328" w14:textId="07C780A6" w:rsidR="005A15A1" w:rsidRPr="00D10206" w:rsidRDefault="00C34511" w:rsidP="00D458B8">
      <w:pPr>
        <w:pStyle w:val="ListParagraph"/>
        <w:ind w:left="0"/>
        <w:jc w:val="left"/>
        <w:rPr>
          <w:color w:val="000000" w:themeColor="text1"/>
        </w:rPr>
      </w:pPr>
      <w:r>
        <w:rPr>
          <w:color w:val="000000" w:themeColor="text1"/>
        </w:rPr>
        <w:t>11.</w:t>
      </w:r>
      <w:r>
        <w:rPr>
          <w:color w:val="000000" w:themeColor="text1"/>
        </w:rPr>
        <w:tab/>
      </w:r>
      <w:r w:rsidR="005A15A1" w:rsidRPr="00D10206">
        <w:rPr>
          <w:color w:val="000000" w:themeColor="text1"/>
        </w:rPr>
        <w:t>Burr, S.</w:t>
      </w:r>
      <w:r w:rsidR="00427D2A">
        <w:rPr>
          <w:color w:val="000000" w:themeColor="text1"/>
        </w:rPr>
        <w:t xml:space="preserve"> </w:t>
      </w:r>
      <w:r w:rsidR="005A15A1" w:rsidRPr="00D10206">
        <w:rPr>
          <w:color w:val="000000" w:themeColor="text1"/>
        </w:rPr>
        <w:t>A., Leung, Y.</w:t>
      </w:r>
      <w:r w:rsidR="00427D2A">
        <w:rPr>
          <w:color w:val="000000" w:themeColor="text1"/>
        </w:rPr>
        <w:t xml:space="preserve"> </w:t>
      </w:r>
      <w:r w:rsidR="005A15A1" w:rsidRPr="00D10206">
        <w:rPr>
          <w:color w:val="000000" w:themeColor="text1"/>
        </w:rPr>
        <w:t>L. Curare (d-Tubocurarine). Encyclopedia of Toxicology (</w:t>
      </w:r>
      <w:r>
        <w:rPr>
          <w:color w:val="000000" w:themeColor="text1"/>
        </w:rPr>
        <w:t>3rd</w:t>
      </w:r>
      <w:r w:rsidRPr="00D10206">
        <w:rPr>
          <w:color w:val="000000" w:themeColor="text1"/>
        </w:rPr>
        <w:t xml:space="preserve"> </w:t>
      </w:r>
      <w:r w:rsidR="005A15A1" w:rsidRPr="00D10206">
        <w:rPr>
          <w:color w:val="000000" w:themeColor="text1"/>
        </w:rPr>
        <w:t>Edition) 1088</w:t>
      </w:r>
      <w:r w:rsidR="00427D2A">
        <w:rPr>
          <w:color w:val="000000" w:themeColor="text1"/>
        </w:rPr>
        <w:t>–</w:t>
      </w:r>
      <w:r w:rsidR="005A15A1" w:rsidRPr="00D10206">
        <w:rPr>
          <w:color w:val="000000" w:themeColor="text1"/>
        </w:rPr>
        <w:t>1089</w:t>
      </w:r>
      <w:r w:rsidR="00A4008A" w:rsidRPr="00D10206">
        <w:rPr>
          <w:color w:val="000000" w:themeColor="text1"/>
        </w:rPr>
        <w:t xml:space="preserve"> (2014)</w:t>
      </w:r>
      <w:r w:rsidR="005A15A1" w:rsidRPr="00D10206">
        <w:rPr>
          <w:color w:val="000000" w:themeColor="text1"/>
        </w:rPr>
        <w:t>.</w:t>
      </w:r>
    </w:p>
    <w:p w14:paraId="2FA96133" w14:textId="618F13F0" w:rsidR="005A15A1" w:rsidRPr="00D10206" w:rsidRDefault="00427D2A" w:rsidP="00D458B8">
      <w:pPr>
        <w:pStyle w:val="ListParagraph"/>
        <w:ind w:left="0"/>
        <w:rPr>
          <w:color w:val="000000" w:themeColor="text1"/>
        </w:rPr>
      </w:pPr>
      <w:r>
        <w:rPr>
          <w:color w:val="000000" w:themeColor="text1"/>
        </w:rPr>
        <w:t>12.</w:t>
      </w:r>
      <w:r>
        <w:rPr>
          <w:color w:val="000000" w:themeColor="text1"/>
        </w:rPr>
        <w:tab/>
      </w:r>
      <w:proofErr w:type="spellStart"/>
      <w:r w:rsidR="005A15A1" w:rsidRPr="00D10206">
        <w:rPr>
          <w:color w:val="000000" w:themeColor="text1"/>
        </w:rPr>
        <w:t>Gesler</w:t>
      </w:r>
      <w:proofErr w:type="spellEnd"/>
      <w:r w:rsidR="005A15A1" w:rsidRPr="00D10206">
        <w:rPr>
          <w:color w:val="000000" w:themeColor="text1"/>
        </w:rPr>
        <w:t>, H.</w:t>
      </w:r>
      <w:r>
        <w:rPr>
          <w:color w:val="000000" w:themeColor="text1"/>
        </w:rPr>
        <w:t xml:space="preserve"> </w:t>
      </w:r>
      <w:r w:rsidR="005A15A1" w:rsidRPr="00D10206">
        <w:rPr>
          <w:color w:val="000000" w:themeColor="text1"/>
        </w:rPr>
        <w:t>M., Hoppe, J. 3,6</w:t>
      </w:r>
      <w:r w:rsidR="00D458B8" w:rsidRPr="00D10206">
        <w:rPr>
          <w:color w:val="000000" w:themeColor="text1"/>
        </w:rPr>
        <w:t xml:space="preserve">-bis(3-diethylaminopropoxy) pyridazine </w:t>
      </w:r>
      <w:proofErr w:type="spellStart"/>
      <w:r w:rsidR="00D458B8" w:rsidRPr="00D10206">
        <w:rPr>
          <w:color w:val="000000" w:themeColor="text1"/>
        </w:rPr>
        <w:t>bismethiodide</w:t>
      </w:r>
      <w:proofErr w:type="spellEnd"/>
      <w:r w:rsidR="00D458B8" w:rsidRPr="00D10206">
        <w:rPr>
          <w:color w:val="000000" w:themeColor="text1"/>
        </w:rPr>
        <w:t>, a long-acting neuromuscular blocking agent.</w:t>
      </w:r>
      <w:r w:rsidR="005A15A1" w:rsidRPr="00D10206">
        <w:rPr>
          <w:color w:val="000000" w:themeColor="text1"/>
        </w:rPr>
        <w:t xml:space="preserve"> </w:t>
      </w:r>
      <w:r w:rsidRPr="00D458B8">
        <w:rPr>
          <w:i/>
          <w:iCs/>
          <w:color w:val="000000" w:themeColor="text1"/>
        </w:rPr>
        <w:t xml:space="preserve">The </w:t>
      </w:r>
      <w:r w:rsidR="005A15A1" w:rsidRPr="00D458B8">
        <w:rPr>
          <w:i/>
          <w:iCs/>
          <w:color w:val="000000" w:themeColor="text1"/>
        </w:rPr>
        <w:t>Journal of Pharmacology and Experimental Therapeutics</w:t>
      </w:r>
      <w:r w:rsidR="00A4008A" w:rsidRPr="00D10206">
        <w:rPr>
          <w:color w:val="000000" w:themeColor="text1"/>
        </w:rPr>
        <w:t xml:space="preserve">. </w:t>
      </w:r>
      <w:r w:rsidR="00A4008A" w:rsidRPr="00D458B8">
        <w:rPr>
          <w:b/>
          <w:bCs/>
          <w:color w:val="000000" w:themeColor="text1"/>
        </w:rPr>
        <w:t>118</w:t>
      </w:r>
      <w:r w:rsidR="00A4008A" w:rsidRPr="00D10206">
        <w:rPr>
          <w:color w:val="000000" w:themeColor="text1"/>
        </w:rPr>
        <w:t xml:space="preserve"> </w:t>
      </w:r>
      <w:r>
        <w:rPr>
          <w:color w:val="000000" w:themeColor="text1"/>
        </w:rPr>
        <w:t>(</w:t>
      </w:r>
      <w:r w:rsidR="00A4008A" w:rsidRPr="00D10206">
        <w:rPr>
          <w:color w:val="000000" w:themeColor="text1"/>
        </w:rPr>
        <w:t>4</w:t>
      </w:r>
      <w:r>
        <w:rPr>
          <w:color w:val="000000" w:themeColor="text1"/>
        </w:rPr>
        <w:t>)</w:t>
      </w:r>
      <w:r w:rsidR="00A4008A" w:rsidRPr="00D10206">
        <w:rPr>
          <w:color w:val="000000" w:themeColor="text1"/>
        </w:rPr>
        <w:t xml:space="preserve">, </w:t>
      </w:r>
      <w:r w:rsidR="005A15A1" w:rsidRPr="00D10206">
        <w:rPr>
          <w:color w:val="000000" w:themeColor="text1"/>
        </w:rPr>
        <w:t>395</w:t>
      </w:r>
      <w:r>
        <w:rPr>
          <w:color w:val="000000" w:themeColor="text1"/>
        </w:rPr>
        <w:t>–</w:t>
      </w:r>
      <w:r w:rsidR="005A15A1" w:rsidRPr="00D10206">
        <w:rPr>
          <w:color w:val="000000" w:themeColor="text1"/>
        </w:rPr>
        <w:t>406</w:t>
      </w:r>
      <w:r w:rsidR="00A4008A" w:rsidRPr="00D10206">
        <w:rPr>
          <w:color w:val="000000" w:themeColor="text1"/>
        </w:rPr>
        <w:t xml:space="preserve"> (1956)</w:t>
      </w:r>
    </w:p>
    <w:p w14:paraId="1D5776A9" w14:textId="3162DB13" w:rsidR="00E6631C" w:rsidRPr="00D10206" w:rsidRDefault="00427D2A" w:rsidP="00D458B8">
      <w:pPr>
        <w:pStyle w:val="ListParagraph"/>
        <w:ind w:left="0"/>
        <w:jc w:val="left"/>
        <w:rPr>
          <w:color w:val="000000" w:themeColor="text1"/>
        </w:rPr>
      </w:pPr>
      <w:r>
        <w:rPr>
          <w:color w:val="000000" w:themeColor="text1"/>
        </w:rPr>
        <w:t>13.</w:t>
      </w:r>
      <w:r>
        <w:rPr>
          <w:color w:val="000000" w:themeColor="text1"/>
        </w:rPr>
        <w:tab/>
      </w:r>
      <w:r w:rsidR="008C3E17" w:rsidRPr="00D10206">
        <w:rPr>
          <w:color w:val="000000" w:themeColor="text1"/>
        </w:rPr>
        <w:t xml:space="preserve">Furman, B. Alpha </w:t>
      </w:r>
      <w:proofErr w:type="spellStart"/>
      <w:r w:rsidR="008C3E17" w:rsidRPr="00D10206">
        <w:rPr>
          <w:color w:val="000000" w:themeColor="text1"/>
        </w:rPr>
        <w:t>Bungarotxin</w:t>
      </w:r>
      <w:proofErr w:type="spellEnd"/>
      <w:r w:rsidR="008C3E17" w:rsidRPr="00D10206">
        <w:rPr>
          <w:color w:val="000000" w:themeColor="text1"/>
        </w:rPr>
        <w:t xml:space="preserve">. Reference Module in Biomedical Sciences. </w:t>
      </w:r>
      <w:r>
        <w:rPr>
          <w:color w:val="000000" w:themeColor="text1"/>
        </w:rPr>
        <w:t>(</w:t>
      </w:r>
      <w:r w:rsidR="008C3E17" w:rsidRPr="00D10206">
        <w:rPr>
          <w:color w:val="000000" w:themeColor="text1"/>
        </w:rPr>
        <w:t>2018</w:t>
      </w:r>
      <w:r>
        <w:rPr>
          <w:color w:val="000000" w:themeColor="text1"/>
        </w:rPr>
        <w:t>)</w:t>
      </w:r>
      <w:r w:rsidR="008C3E17" w:rsidRPr="00D10206">
        <w:rPr>
          <w:color w:val="000000" w:themeColor="text1"/>
        </w:rPr>
        <w:t>.</w:t>
      </w:r>
    </w:p>
    <w:p w14:paraId="4126EC93" w14:textId="69970A50" w:rsidR="00E6631C" w:rsidRPr="00D10206" w:rsidRDefault="00427D2A" w:rsidP="00D458B8">
      <w:pPr>
        <w:pStyle w:val="ListParagraph"/>
        <w:ind w:left="0"/>
        <w:jc w:val="left"/>
        <w:rPr>
          <w:color w:val="000000" w:themeColor="text1"/>
        </w:rPr>
      </w:pPr>
      <w:r>
        <w:rPr>
          <w:color w:val="000000" w:themeColor="text1"/>
        </w:rPr>
        <w:lastRenderedPageBreak/>
        <w:t>14.</w:t>
      </w:r>
      <w:r>
        <w:rPr>
          <w:color w:val="000000" w:themeColor="text1"/>
        </w:rPr>
        <w:tab/>
      </w:r>
      <w:proofErr w:type="spellStart"/>
      <w:r w:rsidR="00DE1ADF" w:rsidRPr="00D10206">
        <w:rPr>
          <w:color w:val="000000" w:themeColor="text1"/>
        </w:rPr>
        <w:t>Attili</w:t>
      </w:r>
      <w:proofErr w:type="spellEnd"/>
      <w:r w:rsidR="00DE1ADF" w:rsidRPr="00D10206">
        <w:rPr>
          <w:color w:val="000000" w:themeColor="text1"/>
        </w:rPr>
        <w:t>, S., Hughes, S.</w:t>
      </w:r>
      <w:r>
        <w:rPr>
          <w:color w:val="000000" w:themeColor="text1"/>
        </w:rPr>
        <w:t xml:space="preserve"> </w:t>
      </w:r>
      <w:r w:rsidR="00DE1ADF" w:rsidRPr="00D10206">
        <w:rPr>
          <w:color w:val="000000" w:themeColor="text1"/>
        </w:rPr>
        <w:t xml:space="preserve">M. </w:t>
      </w:r>
      <w:proofErr w:type="spellStart"/>
      <w:r w:rsidR="00DE1ADF" w:rsidRPr="00D10206">
        <w:rPr>
          <w:color w:val="000000" w:themeColor="text1"/>
        </w:rPr>
        <w:t>Anaesthetic</w:t>
      </w:r>
      <w:proofErr w:type="spellEnd"/>
      <w:r w:rsidR="00DE1ADF" w:rsidRPr="00D10206">
        <w:rPr>
          <w:color w:val="000000" w:themeColor="text1"/>
        </w:rPr>
        <w:t xml:space="preserve"> </w:t>
      </w:r>
      <w:r>
        <w:rPr>
          <w:color w:val="000000" w:themeColor="text1"/>
        </w:rPr>
        <w:t>t</w:t>
      </w:r>
      <w:r w:rsidR="00DE1ADF" w:rsidRPr="00D10206">
        <w:rPr>
          <w:color w:val="000000" w:themeColor="text1"/>
        </w:rPr>
        <w:t xml:space="preserve">ricaine </w:t>
      </w:r>
      <w:r>
        <w:rPr>
          <w:color w:val="000000" w:themeColor="text1"/>
        </w:rPr>
        <w:t>a</w:t>
      </w:r>
      <w:r w:rsidR="00DE1ADF" w:rsidRPr="00D10206">
        <w:rPr>
          <w:color w:val="000000" w:themeColor="text1"/>
        </w:rPr>
        <w:t xml:space="preserve">cts </w:t>
      </w:r>
      <w:r>
        <w:rPr>
          <w:color w:val="000000" w:themeColor="text1"/>
        </w:rPr>
        <w:t>p</w:t>
      </w:r>
      <w:r w:rsidR="00DE1ADF" w:rsidRPr="00D10206">
        <w:rPr>
          <w:color w:val="000000" w:themeColor="text1"/>
        </w:rPr>
        <w:t xml:space="preserve">referentially on </w:t>
      </w:r>
      <w:r>
        <w:rPr>
          <w:color w:val="000000" w:themeColor="text1"/>
        </w:rPr>
        <w:t>n</w:t>
      </w:r>
      <w:r w:rsidR="00DE1ADF" w:rsidRPr="00D10206">
        <w:rPr>
          <w:color w:val="000000" w:themeColor="text1"/>
        </w:rPr>
        <w:t xml:space="preserve">eural </w:t>
      </w:r>
      <w:r>
        <w:rPr>
          <w:color w:val="000000" w:themeColor="text1"/>
        </w:rPr>
        <w:t>v</w:t>
      </w:r>
      <w:r w:rsidR="00DE1ADF" w:rsidRPr="00D10206">
        <w:rPr>
          <w:color w:val="000000" w:themeColor="text1"/>
        </w:rPr>
        <w:t>oltage-</w:t>
      </w:r>
      <w:r>
        <w:rPr>
          <w:color w:val="000000" w:themeColor="text1"/>
        </w:rPr>
        <w:t>g</w:t>
      </w:r>
      <w:r w:rsidR="00DE1ADF" w:rsidRPr="00D10206">
        <w:rPr>
          <w:color w:val="000000" w:themeColor="text1"/>
        </w:rPr>
        <w:t xml:space="preserve">ated </w:t>
      </w:r>
      <w:r>
        <w:rPr>
          <w:color w:val="000000" w:themeColor="text1"/>
        </w:rPr>
        <w:t>s</w:t>
      </w:r>
      <w:r w:rsidR="00DE1ADF" w:rsidRPr="00D10206">
        <w:rPr>
          <w:color w:val="000000" w:themeColor="text1"/>
        </w:rPr>
        <w:t xml:space="preserve">odium </w:t>
      </w:r>
      <w:r>
        <w:rPr>
          <w:color w:val="000000" w:themeColor="text1"/>
        </w:rPr>
        <w:t>c</w:t>
      </w:r>
      <w:r w:rsidR="00DE1ADF" w:rsidRPr="00D10206">
        <w:rPr>
          <w:color w:val="000000" w:themeColor="text1"/>
        </w:rPr>
        <w:t xml:space="preserve">hannels and </w:t>
      </w:r>
      <w:r>
        <w:rPr>
          <w:color w:val="000000" w:themeColor="text1"/>
        </w:rPr>
        <w:t>f</w:t>
      </w:r>
      <w:r w:rsidR="00DE1ADF" w:rsidRPr="00D10206">
        <w:rPr>
          <w:color w:val="000000" w:themeColor="text1"/>
        </w:rPr>
        <w:t xml:space="preserve">ails to </w:t>
      </w:r>
      <w:r>
        <w:rPr>
          <w:color w:val="000000" w:themeColor="text1"/>
        </w:rPr>
        <w:t>b</w:t>
      </w:r>
      <w:r w:rsidR="00DE1ADF" w:rsidRPr="00D10206">
        <w:rPr>
          <w:color w:val="000000" w:themeColor="text1"/>
        </w:rPr>
        <w:t xml:space="preserve">lock </w:t>
      </w:r>
      <w:r>
        <w:rPr>
          <w:color w:val="000000" w:themeColor="text1"/>
        </w:rPr>
        <w:t>d</w:t>
      </w:r>
      <w:r w:rsidR="00DE1ADF" w:rsidRPr="00D10206">
        <w:rPr>
          <w:color w:val="000000" w:themeColor="text1"/>
        </w:rPr>
        <w:t xml:space="preserve">irectly </w:t>
      </w:r>
      <w:r>
        <w:rPr>
          <w:color w:val="000000" w:themeColor="text1"/>
        </w:rPr>
        <w:t>e</w:t>
      </w:r>
      <w:r w:rsidR="00DE1ADF" w:rsidRPr="00D10206">
        <w:rPr>
          <w:color w:val="000000" w:themeColor="text1"/>
        </w:rPr>
        <w:t xml:space="preserve">voked </w:t>
      </w:r>
      <w:r>
        <w:rPr>
          <w:color w:val="000000" w:themeColor="text1"/>
        </w:rPr>
        <w:t>m</w:t>
      </w:r>
      <w:r w:rsidR="00DE1ADF" w:rsidRPr="00D10206">
        <w:rPr>
          <w:color w:val="000000" w:themeColor="text1"/>
        </w:rPr>
        <w:t xml:space="preserve">uscle </w:t>
      </w:r>
      <w:r>
        <w:rPr>
          <w:color w:val="000000" w:themeColor="text1"/>
        </w:rPr>
        <w:t>c</w:t>
      </w:r>
      <w:r w:rsidR="00DE1ADF" w:rsidRPr="00D10206">
        <w:rPr>
          <w:color w:val="000000" w:themeColor="text1"/>
        </w:rPr>
        <w:t xml:space="preserve">ontraction. </w:t>
      </w:r>
      <w:proofErr w:type="spellStart"/>
      <w:r w:rsidR="00DE1ADF" w:rsidRPr="00D458B8">
        <w:rPr>
          <w:i/>
          <w:iCs/>
          <w:color w:val="000000" w:themeColor="text1"/>
        </w:rPr>
        <w:t>PLoS</w:t>
      </w:r>
      <w:proofErr w:type="spellEnd"/>
      <w:r w:rsidR="00DE1ADF" w:rsidRPr="00D458B8">
        <w:rPr>
          <w:i/>
          <w:iCs/>
          <w:color w:val="000000" w:themeColor="text1"/>
        </w:rPr>
        <w:t xml:space="preserve"> One</w:t>
      </w:r>
      <w:r w:rsidR="00DE1ADF" w:rsidRPr="00D10206">
        <w:rPr>
          <w:color w:val="000000" w:themeColor="text1"/>
        </w:rPr>
        <w:t xml:space="preserve">. </w:t>
      </w:r>
      <w:r w:rsidR="001101A5" w:rsidRPr="00D458B8">
        <w:rPr>
          <w:b/>
          <w:bCs/>
          <w:color w:val="000000" w:themeColor="text1"/>
        </w:rPr>
        <w:t>9</w:t>
      </w:r>
      <w:r w:rsidR="001101A5" w:rsidRPr="00D10206">
        <w:rPr>
          <w:color w:val="000000" w:themeColor="text1"/>
        </w:rPr>
        <w:t xml:space="preserve"> </w:t>
      </w:r>
      <w:r>
        <w:rPr>
          <w:color w:val="000000" w:themeColor="text1"/>
        </w:rPr>
        <w:t>(</w:t>
      </w:r>
      <w:r w:rsidR="001101A5" w:rsidRPr="00D10206">
        <w:rPr>
          <w:color w:val="000000" w:themeColor="text1"/>
        </w:rPr>
        <w:t>8</w:t>
      </w:r>
      <w:r>
        <w:rPr>
          <w:color w:val="000000" w:themeColor="text1"/>
        </w:rPr>
        <w:t>)</w:t>
      </w:r>
      <w:r w:rsidR="001101A5" w:rsidRPr="00D10206">
        <w:rPr>
          <w:color w:val="000000" w:themeColor="text1"/>
        </w:rPr>
        <w:t>,</w:t>
      </w:r>
      <w:r w:rsidR="00DE1ADF" w:rsidRPr="00D10206">
        <w:rPr>
          <w:color w:val="000000" w:themeColor="text1"/>
        </w:rPr>
        <w:t xml:space="preserve"> e103751</w:t>
      </w:r>
      <w:r w:rsidR="001101A5" w:rsidRPr="00D10206">
        <w:rPr>
          <w:color w:val="000000" w:themeColor="text1"/>
        </w:rPr>
        <w:t xml:space="preserve"> (2014)</w:t>
      </w:r>
      <w:r w:rsidR="00DE1ADF" w:rsidRPr="00D10206">
        <w:rPr>
          <w:color w:val="000000" w:themeColor="text1"/>
        </w:rPr>
        <w:t>.</w:t>
      </w:r>
    </w:p>
    <w:p w14:paraId="75C94C01" w14:textId="12EF4164" w:rsidR="00EC0F29" w:rsidRPr="00D10206" w:rsidRDefault="00427D2A" w:rsidP="00D458B8">
      <w:pPr>
        <w:pStyle w:val="ListParagraph"/>
        <w:ind w:left="0"/>
        <w:jc w:val="left"/>
      </w:pPr>
      <w:r>
        <w:rPr>
          <w:color w:val="000000" w:themeColor="text1"/>
        </w:rPr>
        <w:t>15.</w:t>
      </w:r>
      <w:r>
        <w:rPr>
          <w:color w:val="000000" w:themeColor="text1"/>
        </w:rPr>
        <w:tab/>
      </w:r>
      <w:proofErr w:type="spellStart"/>
      <w:r w:rsidR="00EC0F29" w:rsidRPr="00D10206">
        <w:rPr>
          <w:color w:val="000000" w:themeColor="text1"/>
        </w:rPr>
        <w:t>Namikawa</w:t>
      </w:r>
      <w:proofErr w:type="spellEnd"/>
      <w:r w:rsidR="00EC0F29" w:rsidRPr="00D10206">
        <w:rPr>
          <w:color w:val="000000" w:themeColor="text1"/>
        </w:rPr>
        <w:t xml:space="preserve"> et al. Modeling </w:t>
      </w:r>
      <w:r w:rsidR="00AF1361">
        <w:rPr>
          <w:color w:val="000000" w:themeColor="text1"/>
        </w:rPr>
        <w:t>n</w:t>
      </w:r>
      <w:r w:rsidR="00EC0F29" w:rsidRPr="00D10206">
        <w:rPr>
          <w:color w:val="000000" w:themeColor="text1"/>
        </w:rPr>
        <w:t xml:space="preserve">eurodegenerative </w:t>
      </w:r>
      <w:r w:rsidR="00AF1361">
        <w:rPr>
          <w:color w:val="000000" w:themeColor="text1"/>
        </w:rPr>
        <w:t>s</w:t>
      </w:r>
      <w:r w:rsidR="00EC0F29" w:rsidRPr="00D10206">
        <w:rPr>
          <w:color w:val="000000" w:themeColor="text1"/>
        </w:rPr>
        <w:t xml:space="preserve">pinocerebellar </w:t>
      </w:r>
      <w:r w:rsidR="00AF1361">
        <w:rPr>
          <w:color w:val="000000" w:themeColor="text1"/>
        </w:rPr>
        <w:t>a</w:t>
      </w:r>
      <w:r w:rsidR="00EC0F29" w:rsidRPr="00D10206">
        <w:rPr>
          <w:color w:val="000000" w:themeColor="text1"/>
        </w:rPr>
        <w:t xml:space="preserve">taxia </w:t>
      </w:r>
      <w:r w:rsidR="00AF1361">
        <w:rPr>
          <w:color w:val="000000" w:themeColor="text1"/>
        </w:rPr>
        <w:t>t</w:t>
      </w:r>
      <w:r w:rsidR="00EC0F29" w:rsidRPr="00D10206">
        <w:rPr>
          <w:color w:val="000000" w:themeColor="text1"/>
        </w:rPr>
        <w:t xml:space="preserve">ype 13 in </w:t>
      </w:r>
      <w:r>
        <w:rPr>
          <w:color w:val="000000" w:themeColor="text1"/>
        </w:rPr>
        <w:t>z</w:t>
      </w:r>
      <w:r w:rsidR="00EC0F29" w:rsidRPr="00D10206">
        <w:rPr>
          <w:color w:val="000000" w:themeColor="text1"/>
        </w:rPr>
        <w:t xml:space="preserve">ebrafish </w:t>
      </w:r>
      <w:r>
        <w:rPr>
          <w:color w:val="000000" w:themeColor="text1"/>
        </w:rPr>
        <w:t>u</w:t>
      </w:r>
      <w:r w:rsidR="00EC0F29" w:rsidRPr="00D10206">
        <w:rPr>
          <w:color w:val="000000" w:themeColor="text1"/>
        </w:rPr>
        <w:t xml:space="preserve">sing a Purkinje </w:t>
      </w:r>
      <w:r>
        <w:rPr>
          <w:color w:val="000000" w:themeColor="text1"/>
        </w:rPr>
        <w:t>n</w:t>
      </w:r>
      <w:r w:rsidR="00EC0F29" w:rsidRPr="00D10206">
        <w:rPr>
          <w:color w:val="000000" w:themeColor="text1"/>
        </w:rPr>
        <w:t xml:space="preserve">euron </w:t>
      </w:r>
      <w:r>
        <w:rPr>
          <w:color w:val="000000" w:themeColor="text1"/>
        </w:rPr>
        <w:t>s</w:t>
      </w:r>
      <w:r w:rsidR="00EC0F29" w:rsidRPr="00D10206">
        <w:rPr>
          <w:color w:val="000000" w:themeColor="text1"/>
        </w:rPr>
        <w:t xml:space="preserve">pecific </w:t>
      </w:r>
      <w:r>
        <w:rPr>
          <w:color w:val="000000" w:themeColor="text1"/>
        </w:rPr>
        <w:t>t</w:t>
      </w:r>
      <w:r w:rsidR="00EC0F29" w:rsidRPr="00D10206">
        <w:rPr>
          <w:color w:val="000000" w:themeColor="text1"/>
        </w:rPr>
        <w:t xml:space="preserve">unable </w:t>
      </w:r>
      <w:proofErr w:type="spellStart"/>
      <w:r>
        <w:rPr>
          <w:color w:val="000000" w:themeColor="text1"/>
        </w:rPr>
        <w:t>c</w:t>
      </w:r>
      <w:r w:rsidR="00EC0F29" w:rsidRPr="00D10206">
        <w:rPr>
          <w:color w:val="000000" w:themeColor="text1"/>
        </w:rPr>
        <w:t>oexpression</w:t>
      </w:r>
      <w:proofErr w:type="spellEnd"/>
      <w:r w:rsidR="00EC0F29" w:rsidRPr="00D10206">
        <w:rPr>
          <w:color w:val="000000" w:themeColor="text1"/>
        </w:rPr>
        <w:t xml:space="preserve"> </w:t>
      </w:r>
      <w:r>
        <w:rPr>
          <w:color w:val="000000" w:themeColor="text1"/>
        </w:rPr>
        <w:t>s</w:t>
      </w:r>
      <w:r w:rsidR="00EC0F29" w:rsidRPr="00D10206">
        <w:rPr>
          <w:color w:val="000000" w:themeColor="text1"/>
        </w:rPr>
        <w:t xml:space="preserve">ystem. </w:t>
      </w:r>
      <w:r w:rsidR="00EC0F29" w:rsidRPr="00D458B8">
        <w:rPr>
          <w:i/>
          <w:iCs/>
          <w:color w:val="000000" w:themeColor="text1"/>
        </w:rPr>
        <w:t xml:space="preserve">Journal of </w:t>
      </w:r>
      <w:r w:rsidR="00EC0F29" w:rsidRPr="00D458B8">
        <w:rPr>
          <w:i/>
          <w:iCs/>
        </w:rPr>
        <w:t>Neuroscience</w:t>
      </w:r>
      <w:r w:rsidR="00EC0F29" w:rsidRPr="00D10206">
        <w:t>.</w:t>
      </w:r>
      <w:r w:rsidR="001101A5" w:rsidRPr="00D10206">
        <w:t xml:space="preserve"> </w:t>
      </w:r>
      <w:r w:rsidR="00EC0F29" w:rsidRPr="00D458B8">
        <w:rPr>
          <w:b/>
          <w:bCs/>
        </w:rPr>
        <w:t>39</w:t>
      </w:r>
      <w:r w:rsidR="001101A5" w:rsidRPr="00D10206">
        <w:t xml:space="preserve"> </w:t>
      </w:r>
      <w:r w:rsidR="00AF1361">
        <w:t>(</w:t>
      </w:r>
      <w:r w:rsidR="001101A5" w:rsidRPr="00D10206">
        <w:t>20</w:t>
      </w:r>
      <w:r w:rsidR="00AF1361">
        <w:t>)</w:t>
      </w:r>
      <w:r w:rsidR="001101A5" w:rsidRPr="00D10206">
        <w:t>,</w:t>
      </w:r>
      <w:r w:rsidR="00EC0F29" w:rsidRPr="00D10206">
        <w:t xml:space="preserve"> 3948</w:t>
      </w:r>
      <w:r w:rsidR="00AF1361">
        <w:t>–</w:t>
      </w:r>
      <w:r w:rsidR="00EC0F29" w:rsidRPr="00D10206">
        <w:t>3969</w:t>
      </w:r>
      <w:r w:rsidR="001101A5" w:rsidRPr="00D10206">
        <w:t xml:space="preserve"> (2019)</w:t>
      </w:r>
      <w:r w:rsidR="00AF1361">
        <w:t>.</w:t>
      </w:r>
    </w:p>
    <w:p w14:paraId="66D38351" w14:textId="12F0ED10" w:rsidR="000672DB" w:rsidRPr="00D10206" w:rsidRDefault="00AF1361" w:rsidP="00D458B8">
      <w:pPr>
        <w:pStyle w:val="ListParagraph"/>
        <w:ind w:left="0"/>
        <w:jc w:val="left"/>
      </w:pPr>
      <w:r>
        <w:t>16.</w:t>
      </w:r>
      <w:r>
        <w:tab/>
      </w:r>
      <w:r w:rsidR="000672DB" w:rsidRPr="00D10206">
        <w:t xml:space="preserve">Hennig, M. Theoretical models of synaptic </w:t>
      </w:r>
      <w:proofErr w:type="gramStart"/>
      <w:r w:rsidR="000672DB" w:rsidRPr="00D10206">
        <w:t>short term</w:t>
      </w:r>
      <w:proofErr w:type="gramEnd"/>
      <w:r w:rsidR="000672DB" w:rsidRPr="00D10206">
        <w:t xml:space="preserve"> plasticity. </w:t>
      </w:r>
      <w:r w:rsidR="000672DB" w:rsidRPr="00D458B8">
        <w:rPr>
          <w:i/>
          <w:iCs/>
        </w:rPr>
        <w:t>Frontiers in Computational Neuroscience</w:t>
      </w:r>
      <w:r w:rsidR="000672DB" w:rsidRPr="00D10206">
        <w:t xml:space="preserve">. </w:t>
      </w:r>
      <w:r w:rsidR="000672DB" w:rsidRPr="00D458B8">
        <w:rPr>
          <w:b/>
          <w:bCs/>
        </w:rPr>
        <w:t>7</w:t>
      </w:r>
      <w:r w:rsidR="001101A5" w:rsidRPr="00D10206">
        <w:t xml:space="preserve"> </w:t>
      </w:r>
      <w:r>
        <w:t>(</w:t>
      </w:r>
      <w:r w:rsidR="000672DB" w:rsidRPr="00D10206">
        <w:t>45</w:t>
      </w:r>
      <w:r>
        <w:t>)</w:t>
      </w:r>
      <w:r w:rsidR="001101A5" w:rsidRPr="00D10206">
        <w:t xml:space="preserve"> (2013)</w:t>
      </w:r>
      <w:r w:rsidR="000672DB" w:rsidRPr="00D10206">
        <w:t>.</w:t>
      </w:r>
    </w:p>
    <w:p w14:paraId="635B7E08" w14:textId="0B8F38CA" w:rsidR="00CF3F57" w:rsidRPr="00D10206" w:rsidRDefault="00AF1361" w:rsidP="00D458B8">
      <w:pPr>
        <w:pStyle w:val="ListParagraph"/>
        <w:ind w:left="0"/>
      </w:pPr>
      <w:r>
        <w:t>17.</w:t>
      </w:r>
      <w:r>
        <w:tab/>
      </w:r>
      <w:r w:rsidR="00CF3F57" w:rsidRPr="00D10206">
        <w:t xml:space="preserve">Wang, Y. et al. Moesin1 and </w:t>
      </w:r>
      <w:proofErr w:type="spellStart"/>
      <w:r w:rsidR="00CF3F57" w:rsidRPr="00D10206">
        <w:t>Ve</w:t>
      </w:r>
      <w:proofErr w:type="spellEnd"/>
      <w:r w:rsidR="00CF3F57" w:rsidRPr="00D10206">
        <w:t xml:space="preserve">-cadherin are required in endothelial cells during in vivo </w:t>
      </w:r>
      <w:proofErr w:type="spellStart"/>
      <w:r w:rsidR="00CF3F57" w:rsidRPr="00D10206">
        <w:t>tubulogenesis</w:t>
      </w:r>
      <w:proofErr w:type="spellEnd"/>
      <w:r w:rsidR="00CF3F57" w:rsidRPr="00D10206">
        <w:t xml:space="preserve">. </w:t>
      </w:r>
      <w:r w:rsidR="00CF3F57" w:rsidRPr="00D458B8">
        <w:rPr>
          <w:i/>
          <w:iCs/>
        </w:rPr>
        <w:t>Development</w:t>
      </w:r>
      <w:r w:rsidR="001101A5" w:rsidRPr="00D10206">
        <w:t xml:space="preserve">. </w:t>
      </w:r>
      <w:r w:rsidR="00CF3F57" w:rsidRPr="00D458B8">
        <w:rPr>
          <w:b/>
          <w:bCs/>
        </w:rPr>
        <w:t>137</w:t>
      </w:r>
      <w:r>
        <w:t>,</w:t>
      </w:r>
      <w:r w:rsidR="00CF3F57" w:rsidRPr="00D10206">
        <w:t xml:space="preserve"> 3119</w:t>
      </w:r>
      <w:r>
        <w:t>–</w:t>
      </w:r>
      <w:r w:rsidR="00CF3F57" w:rsidRPr="00D10206">
        <w:t>3128</w:t>
      </w:r>
      <w:r w:rsidR="001101A5" w:rsidRPr="00D10206">
        <w:t xml:space="preserve"> (2010)</w:t>
      </w:r>
      <w:r w:rsidR="00CF3F57" w:rsidRPr="00D10206">
        <w:t>.</w:t>
      </w:r>
    </w:p>
    <w:p w14:paraId="43FBB8B0" w14:textId="4072221C" w:rsidR="00E6631C" w:rsidRPr="00D10206" w:rsidRDefault="00AF1361" w:rsidP="00D458B8">
      <w:pPr>
        <w:pStyle w:val="ListParagraph"/>
        <w:ind w:left="0"/>
        <w:jc w:val="left"/>
        <w:rPr>
          <w:color w:val="000000" w:themeColor="text1"/>
        </w:rPr>
      </w:pPr>
      <w:r>
        <w:rPr>
          <w:color w:val="000000" w:themeColor="text1"/>
        </w:rPr>
        <w:t>18.</w:t>
      </w:r>
      <w:r>
        <w:rPr>
          <w:color w:val="000000" w:themeColor="text1"/>
        </w:rPr>
        <w:tab/>
      </w:r>
      <w:proofErr w:type="spellStart"/>
      <w:r w:rsidR="00E6631C" w:rsidRPr="00D10206">
        <w:rPr>
          <w:color w:val="000000" w:themeColor="text1"/>
        </w:rPr>
        <w:t>Hobro</w:t>
      </w:r>
      <w:proofErr w:type="spellEnd"/>
      <w:r w:rsidR="00E6631C" w:rsidRPr="00D10206">
        <w:rPr>
          <w:color w:val="000000" w:themeColor="text1"/>
        </w:rPr>
        <w:t xml:space="preserve">, A., Smith, N. An evaluation of fixation methods: Spatial and compositional cellular changes observed by Raman imaging. </w:t>
      </w:r>
      <w:r w:rsidR="00E6631C" w:rsidRPr="00D458B8">
        <w:rPr>
          <w:i/>
          <w:iCs/>
          <w:color w:val="000000" w:themeColor="text1"/>
        </w:rPr>
        <w:t>Vibrational Spectroscopy</w:t>
      </w:r>
      <w:r w:rsidR="00E6631C" w:rsidRPr="00D10206">
        <w:rPr>
          <w:color w:val="000000" w:themeColor="text1"/>
        </w:rPr>
        <w:t xml:space="preserve">. </w:t>
      </w:r>
      <w:r w:rsidR="00E6631C" w:rsidRPr="00D458B8">
        <w:rPr>
          <w:b/>
          <w:bCs/>
          <w:color w:val="000000" w:themeColor="text1"/>
        </w:rPr>
        <w:t>91</w:t>
      </w:r>
      <w:r>
        <w:rPr>
          <w:color w:val="000000" w:themeColor="text1"/>
        </w:rPr>
        <w:t>,</w:t>
      </w:r>
      <w:r w:rsidR="001101A5" w:rsidRPr="00D10206">
        <w:rPr>
          <w:color w:val="000000" w:themeColor="text1"/>
        </w:rPr>
        <w:t xml:space="preserve"> </w:t>
      </w:r>
      <w:r w:rsidR="00E6631C" w:rsidRPr="00D10206">
        <w:rPr>
          <w:color w:val="000000" w:themeColor="text1"/>
        </w:rPr>
        <w:t>31</w:t>
      </w:r>
      <w:r>
        <w:rPr>
          <w:color w:val="000000" w:themeColor="text1"/>
        </w:rPr>
        <w:t>–</w:t>
      </w:r>
      <w:r w:rsidR="00E6631C" w:rsidRPr="00D10206">
        <w:rPr>
          <w:color w:val="000000" w:themeColor="text1"/>
        </w:rPr>
        <w:t>45</w:t>
      </w:r>
      <w:r w:rsidR="001101A5" w:rsidRPr="00D10206">
        <w:rPr>
          <w:color w:val="000000" w:themeColor="text1"/>
        </w:rPr>
        <w:t xml:space="preserve"> (2017)</w:t>
      </w:r>
      <w:r w:rsidR="00E6631C" w:rsidRPr="00D10206">
        <w:rPr>
          <w:color w:val="000000" w:themeColor="text1"/>
        </w:rPr>
        <w:t>.</w:t>
      </w:r>
    </w:p>
    <w:p w14:paraId="4E856B13" w14:textId="1817F264" w:rsidR="00E6631C" w:rsidRPr="00D10206" w:rsidRDefault="00AF1361" w:rsidP="00D458B8">
      <w:pPr>
        <w:pStyle w:val="ListParagraph"/>
        <w:ind w:left="0"/>
        <w:jc w:val="left"/>
      </w:pPr>
      <w:r>
        <w:t>19.</w:t>
      </w:r>
      <w:r>
        <w:tab/>
      </w:r>
      <w:proofErr w:type="spellStart"/>
      <w:r w:rsidR="00E6631C" w:rsidRPr="00D10206">
        <w:t>Knogler</w:t>
      </w:r>
      <w:proofErr w:type="spellEnd"/>
      <w:r w:rsidR="00E6631C" w:rsidRPr="00D10206">
        <w:t>, L.</w:t>
      </w:r>
      <w:r>
        <w:t xml:space="preserve"> </w:t>
      </w:r>
      <w:r w:rsidR="00E6631C" w:rsidRPr="00D10206">
        <w:t>D., Kist, A.</w:t>
      </w:r>
      <w:r>
        <w:t xml:space="preserve"> </w:t>
      </w:r>
      <w:r w:rsidR="00E6631C" w:rsidRPr="00D10206">
        <w:t xml:space="preserve">M., </w:t>
      </w:r>
      <w:proofErr w:type="spellStart"/>
      <w:r w:rsidR="00E6631C" w:rsidRPr="00D10206">
        <w:t>Portugues</w:t>
      </w:r>
      <w:proofErr w:type="spellEnd"/>
      <w:r w:rsidR="00E6631C" w:rsidRPr="00D10206">
        <w:t xml:space="preserve">, R. Motor context dominates output from </w:t>
      </w:r>
      <w:proofErr w:type="spellStart"/>
      <w:r w:rsidR="00E6631C" w:rsidRPr="00D10206">
        <w:t>purkinje</w:t>
      </w:r>
      <w:proofErr w:type="spellEnd"/>
      <w:r w:rsidR="00E6631C" w:rsidRPr="00D10206">
        <w:t xml:space="preserve"> cell functional regions during reflexive visuomotor </w:t>
      </w:r>
      <w:proofErr w:type="spellStart"/>
      <w:r w:rsidR="00E6631C" w:rsidRPr="00D10206">
        <w:t>behaviours</w:t>
      </w:r>
      <w:proofErr w:type="spellEnd"/>
      <w:r w:rsidR="00E6631C" w:rsidRPr="00D10206">
        <w:t xml:space="preserve">. </w:t>
      </w:r>
      <w:proofErr w:type="spellStart"/>
      <w:r w:rsidR="00E6631C" w:rsidRPr="00D458B8">
        <w:rPr>
          <w:i/>
          <w:iCs/>
        </w:rPr>
        <w:t>eLife</w:t>
      </w:r>
      <w:proofErr w:type="spellEnd"/>
      <w:r w:rsidR="00E6631C" w:rsidRPr="00D10206">
        <w:t xml:space="preserve">. </w:t>
      </w:r>
      <w:r w:rsidR="00E6631C" w:rsidRPr="00D458B8">
        <w:rPr>
          <w:b/>
          <w:bCs/>
        </w:rPr>
        <w:t>8</w:t>
      </w:r>
      <w:r>
        <w:t>,</w:t>
      </w:r>
      <w:r w:rsidR="00E6631C" w:rsidRPr="00D10206">
        <w:t xml:space="preserve"> e42138</w:t>
      </w:r>
      <w:r w:rsidR="001101A5" w:rsidRPr="00D10206">
        <w:t xml:space="preserve"> (2019)</w:t>
      </w:r>
      <w:r w:rsidR="00E6631C" w:rsidRPr="00D10206">
        <w:t>.</w:t>
      </w:r>
    </w:p>
    <w:p w14:paraId="6718AF87" w14:textId="3AAFA8E2" w:rsidR="00E6631C" w:rsidRPr="00D10206" w:rsidRDefault="00AF1361" w:rsidP="00D458B8">
      <w:pPr>
        <w:pStyle w:val="ListParagraph"/>
        <w:ind w:left="0"/>
        <w:jc w:val="left"/>
      </w:pPr>
      <w:r>
        <w:t>20.</w:t>
      </w:r>
      <w:r>
        <w:tab/>
      </w:r>
      <w:r w:rsidR="00E6631C" w:rsidRPr="00D10206">
        <w:t xml:space="preserve">Hsieh, J., Ulrich, B., Issa, F. A., Wan, J., Papazian, D. M. Rapid development of Purkinje cell excitability, functional cerebellar circuit, and afferent sensory input to cerebellum in zebrafish. </w:t>
      </w:r>
      <w:r w:rsidR="00E6631C" w:rsidRPr="00D458B8">
        <w:rPr>
          <w:i/>
          <w:iCs/>
        </w:rPr>
        <w:t>Frontier in Neural Circuits</w:t>
      </w:r>
      <w:r w:rsidR="00E6631C" w:rsidRPr="00D10206">
        <w:t xml:space="preserve">. </w:t>
      </w:r>
      <w:r w:rsidR="00E6631C" w:rsidRPr="00D458B8">
        <w:rPr>
          <w:b/>
          <w:bCs/>
        </w:rPr>
        <w:t>8</w:t>
      </w:r>
      <w:r w:rsidR="001101A5" w:rsidRPr="00D10206">
        <w:t xml:space="preserve"> </w:t>
      </w:r>
      <w:r>
        <w:t>(</w:t>
      </w:r>
      <w:r w:rsidR="00E6631C" w:rsidRPr="00D10206">
        <w:t>147</w:t>
      </w:r>
      <w:r>
        <w:t>)</w:t>
      </w:r>
      <w:r w:rsidR="001101A5" w:rsidRPr="00D10206">
        <w:t xml:space="preserve"> (2014)</w:t>
      </w:r>
      <w:r w:rsidR="00E6631C" w:rsidRPr="00D10206">
        <w:t>.</w:t>
      </w:r>
    </w:p>
    <w:p w14:paraId="36BD6E14" w14:textId="53EFD5B4" w:rsidR="00E6631C" w:rsidRPr="00D10206" w:rsidRDefault="00AF1361" w:rsidP="00D458B8">
      <w:pPr>
        <w:pStyle w:val="ListParagraph"/>
        <w:ind w:left="0"/>
        <w:jc w:val="left"/>
      </w:pPr>
      <w:r>
        <w:t>21.</w:t>
      </w:r>
      <w:r>
        <w:tab/>
      </w:r>
      <w:r w:rsidR="00E6631C" w:rsidRPr="00D10206">
        <w:t xml:space="preserve">Scalise, K., Shimizu, T., </w:t>
      </w:r>
      <w:proofErr w:type="spellStart"/>
      <w:r w:rsidR="00E6631C" w:rsidRPr="00D10206">
        <w:t>Hibi</w:t>
      </w:r>
      <w:proofErr w:type="spellEnd"/>
      <w:r w:rsidR="00E6631C" w:rsidRPr="00D10206">
        <w:t xml:space="preserve">, M., </w:t>
      </w:r>
      <w:proofErr w:type="spellStart"/>
      <w:r w:rsidR="00E6631C" w:rsidRPr="00D10206">
        <w:t>Sawtell</w:t>
      </w:r>
      <w:proofErr w:type="spellEnd"/>
      <w:r w:rsidR="00E6631C" w:rsidRPr="00D10206">
        <w:t xml:space="preserve">, N. B. Responses of cerebellar Purkinje cells during fictive optomotor behavior in larval zebrafish. </w:t>
      </w:r>
      <w:r w:rsidR="00E6631C" w:rsidRPr="00D458B8">
        <w:rPr>
          <w:i/>
          <w:iCs/>
        </w:rPr>
        <w:t>Journal of Neurophysiology</w:t>
      </w:r>
      <w:r w:rsidR="00E6631C" w:rsidRPr="00D10206">
        <w:t xml:space="preserve">. </w:t>
      </w:r>
      <w:r w:rsidR="00E6631C" w:rsidRPr="00D458B8">
        <w:rPr>
          <w:b/>
          <w:bCs/>
        </w:rPr>
        <w:t>116</w:t>
      </w:r>
      <w:r w:rsidR="001101A5" w:rsidRPr="00D10206">
        <w:t xml:space="preserve"> </w:t>
      </w:r>
      <w:r>
        <w:t>(</w:t>
      </w:r>
      <w:r w:rsidR="00E6631C" w:rsidRPr="00D10206">
        <w:t>5</w:t>
      </w:r>
      <w:r>
        <w:t>),</w:t>
      </w:r>
      <w:r w:rsidR="00E6631C" w:rsidRPr="00D10206">
        <w:t xml:space="preserve"> 2067–2080</w:t>
      </w:r>
      <w:r w:rsidR="001101A5" w:rsidRPr="00D10206">
        <w:t xml:space="preserve"> (2016)</w:t>
      </w:r>
      <w:r w:rsidR="00E6631C" w:rsidRPr="00D10206">
        <w:t>.</w:t>
      </w:r>
    </w:p>
    <w:p w14:paraId="799E0C8E" w14:textId="1852A1B7" w:rsidR="00E6631C" w:rsidRPr="00D10206" w:rsidRDefault="00AF1361" w:rsidP="00D458B8">
      <w:pPr>
        <w:pStyle w:val="ListParagraph"/>
        <w:ind w:left="0"/>
        <w:jc w:val="left"/>
      </w:pPr>
      <w:r>
        <w:t>22.</w:t>
      </w:r>
      <w:r>
        <w:tab/>
      </w:r>
      <w:r w:rsidR="00D77F24" w:rsidRPr="00D10206">
        <w:t xml:space="preserve">Harmon, T. C., </w:t>
      </w:r>
      <w:proofErr w:type="spellStart"/>
      <w:r w:rsidR="00D77F24" w:rsidRPr="00D10206">
        <w:t>Magaram</w:t>
      </w:r>
      <w:proofErr w:type="spellEnd"/>
      <w:r w:rsidR="00D77F24" w:rsidRPr="00D10206">
        <w:t xml:space="preserve">, U., McLean, D. L., Raman, I. M. Distinct responses of Purkinje neurons and roles of simple spikes during associative motor learning in larval zebrafish. </w:t>
      </w:r>
      <w:proofErr w:type="spellStart"/>
      <w:r w:rsidR="00D77F24" w:rsidRPr="00D458B8">
        <w:rPr>
          <w:i/>
          <w:iCs/>
        </w:rPr>
        <w:t>eLife</w:t>
      </w:r>
      <w:proofErr w:type="spellEnd"/>
      <w:r w:rsidR="00D77F24" w:rsidRPr="00D10206">
        <w:t>.</w:t>
      </w:r>
      <w:r w:rsidR="001101A5" w:rsidRPr="00D10206">
        <w:t xml:space="preserve"> </w:t>
      </w:r>
      <w:r w:rsidR="00D77F24" w:rsidRPr="00D458B8">
        <w:rPr>
          <w:b/>
          <w:bCs/>
        </w:rPr>
        <w:t>6</w:t>
      </w:r>
      <w:r>
        <w:t>,</w:t>
      </w:r>
      <w:r w:rsidR="00D77F24" w:rsidRPr="00D10206">
        <w:t xml:space="preserve"> e22537</w:t>
      </w:r>
      <w:r w:rsidR="001101A5" w:rsidRPr="00D10206">
        <w:t xml:space="preserve"> (2017)</w:t>
      </w:r>
      <w:r w:rsidR="00D77F24" w:rsidRPr="00D10206">
        <w:t>.</w:t>
      </w:r>
    </w:p>
    <w:p w14:paraId="69D443A7" w14:textId="5292F420" w:rsidR="00D77F24" w:rsidRPr="00D10206" w:rsidRDefault="00B25896" w:rsidP="00D458B8">
      <w:pPr>
        <w:pStyle w:val="ListParagraph"/>
        <w:ind w:left="0"/>
        <w:jc w:val="left"/>
      </w:pPr>
      <w:r>
        <w:rPr>
          <w:lang w:val="de-DE"/>
        </w:rPr>
        <w:t>23.</w:t>
      </w:r>
      <w:r>
        <w:rPr>
          <w:lang w:val="de-DE"/>
        </w:rPr>
        <w:tab/>
      </w:r>
      <w:r w:rsidR="0029327A" w:rsidRPr="00D10206">
        <w:rPr>
          <w:lang w:val="de-DE"/>
        </w:rPr>
        <w:t xml:space="preserve">Zehendner, C. M. et al. </w:t>
      </w:r>
      <w:r w:rsidR="0029327A" w:rsidRPr="00D10206">
        <w:t xml:space="preserve">Moderate </w:t>
      </w:r>
      <w:r>
        <w:t>h</w:t>
      </w:r>
      <w:r w:rsidR="0029327A" w:rsidRPr="00D10206">
        <w:t xml:space="preserve">ypoxia </w:t>
      </w:r>
      <w:r>
        <w:t>f</w:t>
      </w:r>
      <w:r w:rsidR="0029327A" w:rsidRPr="00D10206">
        <w:t xml:space="preserve">ollowed by </w:t>
      </w:r>
      <w:r>
        <w:t>r</w:t>
      </w:r>
      <w:r w:rsidR="0029327A" w:rsidRPr="00D10206">
        <w:t xml:space="preserve">eoxygenation </w:t>
      </w:r>
      <w:r>
        <w:t>r</w:t>
      </w:r>
      <w:r w:rsidR="0029327A" w:rsidRPr="00D10206">
        <w:t xml:space="preserve">esults in </w:t>
      </w:r>
      <w:r>
        <w:t>b</w:t>
      </w:r>
      <w:r w:rsidR="0029327A" w:rsidRPr="00D10206">
        <w:t>lood-</w:t>
      </w:r>
      <w:r>
        <w:t>b</w:t>
      </w:r>
      <w:r w:rsidR="0029327A" w:rsidRPr="00D10206">
        <w:t xml:space="preserve">rain </w:t>
      </w:r>
      <w:r>
        <w:t>b</w:t>
      </w:r>
      <w:r w:rsidR="0029327A" w:rsidRPr="00D10206">
        <w:t xml:space="preserve">arrier </w:t>
      </w:r>
      <w:r>
        <w:t>b</w:t>
      </w:r>
      <w:r w:rsidR="0029327A" w:rsidRPr="00D10206">
        <w:t xml:space="preserve">reakdown via </w:t>
      </w:r>
      <w:r>
        <w:t>o</w:t>
      </w:r>
      <w:r w:rsidR="0029327A" w:rsidRPr="00D10206">
        <w:t xml:space="preserve">xidative </w:t>
      </w:r>
      <w:r>
        <w:t>s</w:t>
      </w:r>
      <w:r w:rsidR="0029327A" w:rsidRPr="00D10206">
        <w:t>tress-</w:t>
      </w:r>
      <w:r>
        <w:t>d</w:t>
      </w:r>
      <w:r w:rsidR="0029327A" w:rsidRPr="00D10206">
        <w:t xml:space="preserve">ependent </w:t>
      </w:r>
      <w:r>
        <w:t>t</w:t>
      </w:r>
      <w:r w:rsidR="0029327A" w:rsidRPr="00D10206">
        <w:t>ight-</w:t>
      </w:r>
      <w:r>
        <w:t>j</w:t>
      </w:r>
      <w:r w:rsidR="0029327A" w:rsidRPr="00D10206">
        <w:t xml:space="preserve">unction </w:t>
      </w:r>
      <w:r>
        <w:t>p</w:t>
      </w:r>
      <w:r w:rsidR="0029327A" w:rsidRPr="00D10206">
        <w:t xml:space="preserve">rotein </w:t>
      </w:r>
      <w:r>
        <w:t>d</w:t>
      </w:r>
      <w:r w:rsidR="0029327A" w:rsidRPr="00D10206">
        <w:t xml:space="preserve">isruption. </w:t>
      </w:r>
      <w:proofErr w:type="spellStart"/>
      <w:r w:rsidR="0029327A" w:rsidRPr="00D458B8">
        <w:rPr>
          <w:i/>
          <w:iCs/>
        </w:rPr>
        <w:t>PLoS</w:t>
      </w:r>
      <w:proofErr w:type="spellEnd"/>
      <w:r w:rsidR="0029327A" w:rsidRPr="00D458B8">
        <w:rPr>
          <w:i/>
          <w:iCs/>
        </w:rPr>
        <w:t xml:space="preserve"> </w:t>
      </w:r>
      <w:r w:rsidRPr="00D458B8">
        <w:rPr>
          <w:i/>
          <w:iCs/>
        </w:rPr>
        <w:t>One</w:t>
      </w:r>
      <w:r>
        <w:t>.</w:t>
      </w:r>
      <w:r w:rsidR="0029327A" w:rsidRPr="00D10206">
        <w:t xml:space="preserve"> </w:t>
      </w:r>
      <w:r w:rsidR="0029327A" w:rsidRPr="00D458B8">
        <w:rPr>
          <w:b/>
          <w:bCs/>
        </w:rPr>
        <w:t>8</w:t>
      </w:r>
      <w:r w:rsidR="0029327A" w:rsidRPr="00D10206">
        <w:t xml:space="preserve"> </w:t>
      </w:r>
      <w:r>
        <w:t>(</w:t>
      </w:r>
      <w:r w:rsidR="0029327A" w:rsidRPr="00D10206">
        <w:t>12</w:t>
      </w:r>
      <w:r>
        <w:t>)</w:t>
      </w:r>
      <w:r w:rsidR="0029327A" w:rsidRPr="00D10206">
        <w:t>, e82823</w:t>
      </w:r>
      <w:r w:rsidR="001101A5" w:rsidRPr="00D10206">
        <w:t xml:space="preserve"> (2013)</w:t>
      </w:r>
      <w:r w:rsidR="0029327A" w:rsidRPr="00D10206">
        <w:t>.</w:t>
      </w:r>
    </w:p>
    <w:p w14:paraId="6B2B1AA9" w14:textId="68D58354" w:rsidR="006E4797" w:rsidRPr="00D10206" w:rsidRDefault="00B25896" w:rsidP="00D458B8">
      <w:pPr>
        <w:pStyle w:val="ListParagraph"/>
        <w:ind w:left="0"/>
        <w:jc w:val="left"/>
      </w:pPr>
      <w:r>
        <w:t>24.</w:t>
      </w:r>
      <w:r>
        <w:tab/>
      </w:r>
      <w:r w:rsidR="0029327A" w:rsidRPr="00D10206">
        <w:t xml:space="preserve">Dhabhar, F. S. The </w:t>
      </w:r>
      <w:r>
        <w:t>s</w:t>
      </w:r>
      <w:r w:rsidR="0029327A" w:rsidRPr="00D10206">
        <w:t>hort-</w:t>
      </w:r>
      <w:r>
        <w:t>t</w:t>
      </w:r>
      <w:r w:rsidR="0029327A" w:rsidRPr="00D10206">
        <w:t xml:space="preserve">erm </w:t>
      </w:r>
      <w:r>
        <w:t>s</w:t>
      </w:r>
      <w:r w:rsidR="0029327A" w:rsidRPr="00D10206">
        <w:t xml:space="preserve">tress </w:t>
      </w:r>
      <w:r>
        <w:t>r</w:t>
      </w:r>
      <w:r w:rsidR="0029327A" w:rsidRPr="00D10206">
        <w:t xml:space="preserve">esponse – </w:t>
      </w:r>
      <w:r>
        <w:t>m</w:t>
      </w:r>
      <w:r w:rsidR="0029327A" w:rsidRPr="00D10206">
        <w:t xml:space="preserve">other </w:t>
      </w:r>
      <w:r>
        <w:t>n</w:t>
      </w:r>
      <w:r w:rsidR="0029327A" w:rsidRPr="00D10206">
        <w:t xml:space="preserve">ature’s </w:t>
      </w:r>
      <w:r>
        <w:t>m</w:t>
      </w:r>
      <w:r w:rsidR="0029327A" w:rsidRPr="00D10206">
        <w:t xml:space="preserve">echanism for </w:t>
      </w:r>
      <w:r>
        <w:t>e</w:t>
      </w:r>
      <w:r w:rsidR="0029327A" w:rsidRPr="00D10206">
        <w:t xml:space="preserve">nhancing </w:t>
      </w:r>
      <w:r>
        <w:t>p</w:t>
      </w:r>
      <w:r w:rsidR="0029327A" w:rsidRPr="00D10206">
        <w:t xml:space="preserve">rotection and </w:t>
      </w:r>
      <w:r>
        <w:t>p</w:t>
      </w:r>
      <w:r w:rsidR="0029327A" w:rsidRPr="00D10206">
        <w:t xml:space="preserve">erformance </w:t>
      </w:r>
      <w:r>
        <w:t>u</w:t>
      </w:r>
      <w:r w:rsidR="0029327A" w:rsidRPr="00D10206">
        <w:t xml:space="preserve">nder </w:t>
      </w:r>
      <w:r>
        <w:t>c</w:t>
      </w:r>
      <w:r w:rsidR="0029327A" w:rsidRPr="00D10206">
        <w:t xml:space="preserve">onditions of </w:t>
      </w:r>
      <w:r>
        <w:t>t</w:t>
      </w:r>
      <w:r w:rsidR="0029327A" w:rsidRPr="00D10206">
        <w:t xml:space="preserve">hreat, </w:t>
      </w:r>
      <w:r>
        <w:t>c</w:t>
      </w:r>
      <w:r w:rsidR="0029327A" w:rsidRPr="00D10206">
        <w:t xml:space="preserve">hallenge, and </w:t>
      </w:r>
      <w:r>
        <w:t>o</w:t>
      </w:r>
      <w:r w:rsidR="0029327A" w:rsidRPr="00D10206">
        <w:t xml:space="preserve">pportunity. </w:t>
      </w:r>
      <w:r w:rsidR="0029327A" w:rsidRPr="00D458B8">
        <w:rPr>
          <w:i/>
          <w:iCs/>
        </w:rPr>
        <w:t>Front</w:t>
      </w:r>
      <w:r w:rsidR="001101A5" w:rsidRPr="00D458B8">
        <w:rPr>
          <w:i/>
          <w:iCs/>
        </w:rPr>
        <w:t xml:space="preserve">iers of </w:t>
      </w:r>
      <w:r w:rsidR="0029327A" w:rsidRPr="00D458B8">
        <w:rPr>
          <w:i/>
          <w:iCs/>
        </w:rPr>
        <w:t>Neuroendocrinol</w:t>
      </w:r>
      <w:r w:rsidR="001101A5" w:rsidRPr="00D458B8">
        <w:rPr>
          <w:i/>
          <w:iCs/>
        </w:rPr>
        <w:t>ogy</w:t>
      </w:r>
      <w:r w:rsidR="0029327A" w:rsidRPr="00D10206">
        <w:t xml:space="preserve">. </w:t>
      </w:r>
      <w:r w:rsidR="0029327A" w:rsidRPr="00D458B8">
        <w:rPr>
          <w:b/>
          <w:bCs/>
        </w:rPr>
        <w:t>49</w:t>
      </w:r>
      <w:r>
        <w:t>,</w:t>
      </w:r>
      <w:r w:rsidR="0029327A" w:rsidRPr="00D10206">
        <w:t xml:space="preserve"> 175–192</w:t>
      </w:r>
      <w:r w:rsidR="001101A5" w:rsidRPr="00D10206">
        <w:t xml:space="preserve"> (2018)</w:t>
      </w:r>
      <w:r w:rsidR="0029327A" w:rsidRPr="00D10206">
        <w:t>.</w:t>
      </w:r>
    </w:p>
    <w:sectPr w:rsidR="006E4797" w:rsidRPr="00D10206" w:rsidSect="00DA301E">
      <w:headerReference w:type="even" r:id="rId9"/>
      <w:headerReference w:type="default" r:id="rId10"/>
      <w:footerReference w:type="even" r:id="rId11"/>
      <w:footerReference w:type="default" r:id="rId12"/>
      <w:headerReference w:type="first" r:id="rId13"/>
      <w:pgSz w:w="12240" w:h="15840"/>
      <w:pgMar w:top="1440" w:right="1440" w:bottom="1440" w:left="1440" w:header="720" w:footer="607"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DB6613" w14:textId="77777777" w:rsidR="00AE4220" w:rsidRDefault="00AE4220">
      <w:r>
        <w:separator/>
      </w:r>
    </w:p>
  </w:endnote>
  <w:endnote w:type="continuationSeparator" w:id="0">
    <w:p w14:paraId="7B2676B5" w14:textId="77777777" w:rsidR="00AE4220" w:rsidRDefault="00AE42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orgia">
    <w:altName w:val="﷽﷽﷽﷽﷽﷽﷽﷽龀Ɓ怀"/>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E5172E" w14:textId="77777777" w:rsidR="00D458B8" w:rsidRDefault="00D458B8">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280D3B" w14:textId="76093242" w:rsidR="00D458B8" w:rsidRDefault="00D458B8" w:rsidP="00BB39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DD4FB1" w14:textId="77777777" w:rsidR="00AE4220" w:rsidRDefault="00AE4220">
      <w:r>
        <w:separator/>
      </w:r>
    </w:p>
  </w:footnote>
  <w:footnote w:type="continuationSeparator" w:id="0">
    <w:p w14:paraId="324DF471" w14:textId="77777777" w:rsidR="00AE4220" w:rsidRDefault="00AE42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7547F0" w14:textId="77777777" w:rsidR="00D458B8" w:rsidRDefault="00D458B8">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10A415" w14:textId="621C2852" w:rsidR="00D458B8" w:rsidRDefault="00D458B8">
    <w:pPr>
      <w:pBdr>
        <w:top w:val="nil"/>
        <w:left w:val="nil"/>
        <w:bottom w:val="nil"/>
        <w:right w:val="nil"/>
        <w:between w:val="nil"/>
      </w:pBdr>
      <w:tabs>
        <w:tab w:val="center" w:pos="4680"/>
        <w:tab w:val="right" w:pos="9360"/>
        <w:tab w:val="left" w:pos="5724"/>
      </w:tabs>
      <w:rPr>
        <w:b/>
        <w:color w:val="1F497D"/>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104647" w14:textId="4DA1944E" w:rsidR="00D458B8" w:rsidRDefault="00D458B8" w:rsidP="00D458B8">
    <w:pPr>
      <w:pBdr>
        <w:top w:val="nil"/>
        <w:left w:val="nil"/>
        <w:bottom w:val="nil"/>
        <w:right w:val="nil"/>
        <w:between w:val="nil"/>
      </w:pBdr>
      <w:tabs>
        <w:tab w:val="center" w:pos="4680"/>
        <w:tab w:val="right" w:pos="9360"/>
      </w:tabs>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450BB7"/>
    <w:multiLevelType w:val="multilevel"/>
    <w:tmpl w:val="746E2D46"/>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C292176"/>
    <w:multiLevelType w:val="hybridMultilevel"/>
    <w:tmpl w:val="A7CA63C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D0C0A76"/>
    <w:multiLevelType w:val="multilevel"/>
    <w:tmpl w:val="0970709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4"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0F73727"/>
    <w:multiLevelType w:val="hybridMultilevel"/>
    <w:tmpl w:val="058890E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9"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AB5778B"/>
    <w:multiLevelType w:val="multilevel"/>
    <w:tmpl w:val="0A84D6A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CD27635"/>
    <w:multiLevelType w:val="multilevel"/>
    <w:tmpl w:val="565EAE18"/>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F0D0FBC"/>
    <w:multiLevelType w:val="hybridMultilevel"/>
    <w:tmpl w:val="1C2C255C"/>
    <w:lvl w:ilvl="0" w:tplc="0358AB96">
      <w:start w:val="4"/>
      <w:numFmt w:val="bullet"/>
      <w:lvlText w:val="-"/>
      <w:lvlJc w:val="left"/>
      <w:pPr>
        <w:ind w:left="720" w:hanging="360"/>
      </w:pPr>
      <w:rPr>
        <w:rFonts w:ascii="Calibri" w:eastAsia="Calibr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23D4EAB"/>
    <w:multiLevelType w:val="hybridMultilevel"/>
    <w:tmpl w:val="0884322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9DB6AF6"/>
    <w:multiLevelType w:val="multilevel"/>
    <w:tmpl w:val="0A84D6A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5D556079"/>
    <w:multiLevelType w:val="hybridMultilevel"/>
    <w:tmpl w:val="196A7606"/>
    <w:lvl w:ilvl="0" w:tplc="CC50D132">
      <w:start w:val="1"/>
      <w:numFmt w:val="decimal"/>
      <w:lvlText w:val="%1.)"/>
      <w:lvlJc w:val="left"/>
      <w:pPr>
        <w:ind w:left="720" w:hanging="360"/>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617872EE"/>
    <w:multiLevelType w:val="hybridMultilevel"/>
    <w:tmpl w:val="CFAC6F6E"/>
    <w:lvl w:ilvl="0" w:tplc="0407000F">
      <w:start w:val="1"/>
      <w:numFmt w:val="decimal"/>
      <w:lvlText w:val="%1."/>
      <w:lvlJc w:val="left"/>
      <w:pPr>
        <w:ind w:left="1140" w:hanging="360"/>
      </w:pPr>
    </w:lvl>
    <w:lvl w:ilvl="1" w:tplc="04070019" w:tentative="1">
      <w:start w:val="1"/>
      <w:numFmt w:val="lowerLetter"/>
      <w:lvlText w:val="%2."/>
      <w:lvlJc w:val="left"/>
      <w:pPr>
        <w:ind w:left="1860" w:hanging="360"/>
      </w:pPr>
    </w:lvl>
    <w:lvl w:ilvl="2" w:tplc="0407001B" w:tentative="1">
      <w:start w:val="1"/>
      <w:numFmt w:val="lowerRoman"/>
      <w:lvlText w:val="%3."/>
      <w:lvlJc w:val="right"/>
      <w:pPr>
        <w:ind w:left="2580" w:hanging="180"/>
      </w:pPr>
    </w:lvl>
    <w:lvl w:ilvl="3" w:tplc="0407000F" w:tentative="1">
      <w:start w:val="1"/>
      <w:numFmt w:val="decimal"/>
      <w:lvlText w:val="%4."/>
      <w:lvlJc w:val="left"/>
      <w:pPr>
        <w:ind w:left="3300" w:hanging="360"/>
      </w:pPr>
    </w:lvl>
    <w:lvl w:ilvl="4" w:tplc="04070019" w:tentative="1">
      <w:start w:val="1"/>
      <w:numFmt w:val="lowerLetter"/>
      <w:lvlText w:val="%5."/>
      <w:lvlJc w:val="left"/>
      <w:pPr>
        <w:ind w:left="4020" w:hanging="360"/>
      </w:pPr>
    </w:lvl>
    <w:lvl w:ilvl="5" w:tplc="0407001B" w:tentative="1">
      <w:start w:val="1"/>
      <w:numFmt w:val="lowerRoman"/>
      <w:lvlText w:val="%6."/>
      <w:lvlJc w:val="right"/>
      <w:pPr>
        <w:ind w:left="4740" w:hanging="180"/>
      </w:pPr>
    </w:lvl>
    <w:lvl w:ilvl="6" w:tplc="0407000F" w:tentative="1">
      <w:start w:val="1"/>
      <w:numFmt w:val="decimal"/>
      <w:lvlText w:val="%7."/>
      <w:lvlJc w:val="left"/>
      <w:pPr>
        <w:ind w:left="5460" w:hanging="360"/>
      </w:pPr>
    </w:lvl>
    <w:lvl w:ilvl="7" w:tplc="04070019" w:tentative="1">
      <w:start w:val="1"/>
      <w:numFmt w:val="lowerLetter"/>
      <w:lvlText w:val="%8."/>
      <w:lvlJc w:val="left"/>
      <w:pPr>
        <w:ind w:left="6180" w:hanging="360"/>
      </w:pPr>
    </w:lvl>
    <w:lvl w:ilvl="8" w:tplc="0407001B" w:tentative="1">
      <w:start w:val="1"/>
      <w:numFmt w:val="lowerRoman"/>
      <w:lvlText w:val="%9."/>
      <w:lvlJc w:val="right"/>
      <w:pPr>
        <w:ind w:left="6900" w:hanging="180"/>
      </w:pPr>
    </w:lvl>
  </w:abstractNum>
  <w:abstractNum w:abstractNumId="21"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6B7829D4"/>
    <w:multiLevelType w:val="hybridMultilevel"/>
    <w:tmpl w:val="0E008E40"/>
    <w:lvl w:ilvl="0" w:tplc="808AB36C">
      <w:start w:val="1"/>
      <w:numFmt w:val="decimal"/>
      <w:lvlText w:val="%1.)"/>
      <w:lvlJc w:val="left"/>
      <w:pPr>
        <w:ind w:left="547" w:hanging="405"/>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74A532A5"/>
    <w:multiLevelType w:val="multilevel"/>
    <w:tmpl w:val="0A84D6A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771B277F"/>
    <w:multiLevelType w:val="multilevel"/>
    <w:tmpl w:val="716E076C"/>
    <w:lvl w:ilvl="0">
      <w:start w:val="2"/>
      <w:numFmt w:val="decimal"/>
      <w:lvlText w:val="%1"/>
      <w:lvlJc w:val="left"/>
      <w:pPr>
        <w:ind w:left="360" w:hanging="360"/>
      </w:pPr>
      <w:rPr>
        <w:rFonts w:hint="default"/>
      </w:rPr>
    </w:lvl>
    <w:lvl w:ilvl="1">
      <w:start w:val="1"/>
      <w:numFmt w:val="decimal"/>
      <w:lvlText w:val="%1.%2"/>
      <w:lvlJc w:val="left"/>
      <w:pPr>
        <w:ind w:left="643"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7D9A48FA"/>
    <w:multiLevelType w:val="hybridMultilevel"/>
    <w:tmpl w:val="877E9250"/>
    <w:lvl w:ilvl="0" w:tplc="40741914">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7"/>
  </w:num>
  <w:num w:numId="2">
    <w:abstractNumId w:val="15"/>
  </w:num>
  <w:num w:numId="3">
    <w:abstractNumId w:val="23"/>
  </w:num>
  <w:num w:numId="4">
    <w:abstractNumId w:val="3"/>
  </w:num>
  <w:num w:numId="5">
    <w:abstractNumId w:val="17"/>
  </w:num>
  <w:num w:numId="6">
    <w:abstractNumId w:val="21"/>
  </w:num>
  <w:num w:numId="7">
    <w:abstractNumId w:val="8"/>
  </w:num>
  <w:num w:numId="8">
    <w:abstractNumId w:val="13"/>
  </w:num>
  <w:num w:numId="9">
    <w:abstractNumId w:val="4"/>
  </w:num>
  <w:num w:numId="10">
    <w:abstractNumId w:val="9"/>
  </w:num>
  <w:num w:numId="11">
    <w:abstractNumId w:val="16"/>
  </w:num>
  <w:num w:numId="12">
    <w:abstractNumId w:val="5"/>
  </w:num>
  <w:num w:numId="13">
    <w:abstractNumId w:val="14"/>
  </w:num>
  <w:num w:numId="14">
    <w:abstractNumId w:val="24"/>
  </w:num>
  <w:num w:numId="15">
    <w:abstractNumId w:val="10"/>
  </w:num>
  <w:num w:numId="16">
    <w:abstractNumId w:val="18"/>
  </w:num>
  <w:num w:numId="17">
    <w:abstractNumId w:val="25"/>
  </w:num>
  <w:num w:numId="18">
    <w:abstractNumId w:val="6"/>
  </w:num>
  <w:num w:numId="19">
    <w:abstractNumId w:val="0"/>
  </w:num>
  <w:num w:numId="20">
    <w:abstractNumId w:val="20"/>
  </w:num>
  <w:num w:numId="21">
    <w:abstractNumId w:val="1"/>
  </w:num>
  <w:num w:numId="22">
    <w:abstractNumId w:val="2"/>
  </w:num>
  <w:num w:numId="23">
    <w:abstractNumId w:val="12"/>
  </w:num>
  <w:num w:numId="24">
    <w:abstractNumId w:val="19"/>
  </w:num>
  <w:num w:numId="25">
    <w:abstractNumId w:val="26"/>
  </w:num>
  <w:num w:numId="26">
    <w:abstractNumId w:val="22"/>
  </w:num>
  <w:num w:numId="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797"/>
    <w:rsid w:val="000149FB"/>
    <w:rsid w:val="0001577B"/>
    <w:rsid w:val="00023CAD"/>
    <w:rsid w:val="00024A12"/>
    <w:rsid w:val="0002743D"/>
    <w:rsid w:val="0003037E"/>
    <w:rsid w:val="0003485C"/>
    <w:rsid w:val="00035F18"/>
    <w:rsid w:val="00043C95"/>
    <w:rsid w:val="00045391"/>
    <w:rsid w:val="000456C9"/>
    <w:rsid w:val="000516AE"/>
    <w:rsid w:val="00055B61"/>
    <w:rsid w:val="0006121A"/>
    <w:rsid w:val="00062C0B"/>
    <w:rsid w:val="000672DB"/>
    <w:rsid w:val="0008085F"/>
    <w:rsid w:val="0008370C"/>
    <w:rsid w:val="00086282"/>
    <w:rsid w:val="0009173B"/>
    <w:rsid w:val="000A05F0"/>
    <w:rsid w:val="000A2451"/>
    <w:rsid w:val="000A717C"/>
    <w:rsid w:val="000B214F"/>
    <w:rsid w:val="000C14A3"/>
    <w:rsid w:val="000C7048"/>
    <w:rsid w:val="000D44EB"/>
    <w:rsid w:val="000D5351"/>
    <w:rsid w:val="000D6152"/>
    <w:rsid w:val="000E44EB"/>
    <w:rsid w:val="000F156E"/>
    <w:rsid w:val="00104335"/>
    <w:rsid w:val="00104591"/>
    <w:rsid w:val="00105705"/>
    <w:rsid w:val="00105D0E"/>
    <w:rsid w:val="001101A5"/>
    <w:rsid w:val="00111834"/>
    <w:rsid w:val="001155FD"/>
    <w:rsid w:val="00124C66"/>
    <w:rsid w:val="00131114"/>
    <w:rsid w:val="00145D05"/>
    <w:rsid w:val="0015591B"/>
    <w:rsid w:val="0016393E"/>
    <w:rsid w:val="001670C8"/>
    <w:rsid w:val="0016740A"/>
    <w:rsid w:val="001A2835"/>
    <w:rsid w:val="001A75A8"/>
    <w:rsid w:val="001C0B46"/>
    <w:rsid w:val="001D0A29"/>
    <w:rsid w:val="001E7FCC"/>
    <w:rsid w:val="00206909"/>
    <w:rsid w:val="002078B5"/>
    <w:rsid w:val="002103E8"/>
    <w:rsid w:val="00213236"/>
    <w:rsid w:val="00213CA2"/>
    <w:rsid w:val="00217E06"/>
    <w:rsid w:val="00220785"/>
    <w:rsid w:val="00241F9D"/>
    <w:rsid w:val="002422C0"/>
    <w:rsid w:val="002467E0"/>
    <w:rsid w:val="00247D65"/>
    <w:rsid w:val="002574F9"/>
    <w:rsid w:val="00262079"/>
    <w:rsid w:val="0026414D"/>
    <w:rsid w:val="00271047"/>
    <w:rsid w:val="00272C9A"/>
    <w:rsid w:val="0029327A"/>
    <w:rsid w:val="002944DC"/>
    <w:rsid w:val="002A0E35"/>
    <w:rsid w:val="002A29E1"/>
    <w:rsid w:val="002A30A1"/>
    <w:rsid w:val="002A40B2"/>
    <w:rsid w:val="002A725F"/>
    <w:rsid w:val="002A7F82"/>
    <w:rsid w:val="002B10D4"/>
    <w:rsid w:val="002B2033"/>
    <w:rsid w:val="002B23A9"/>
    <w:rsid w:val="002C5593"/>
    <w:rsid w:val="002D61AD"/>
    <w:rsid w:val="002D72E2"/>
    <w:rsid w:val="002F27E5"/>
    <w:rsid w:val="00301B9F"/>
    <w:rsid w:val="003046A6"/>
    <w:rsid w:val="00305B25"/>
    <w:rsid w:val="00317432"/>
    <w:rsid w:val="00321C6E"/>
    <w:rsid w:val="00323466"/>
    <w:rsid w:val="00323908"/>
    <w:rsid w:val="00340682"/>
    <w:rsid w:val="00346C7A"/>
    <w:rsid w:val="0034740A"/>
    <w:rsid w:val="00351087"/>
    <w:rsid w:val="003547AA"/>
    <w:rsid w:val="0037272A"/>
    <w:rsid w:val="0038342D"/>
    <w:rsid w:val="00392193"/>
    <w:rsid w:val="003B539C"/>
    <w:rsid w:val="003B706A"/>
    <w:rsid w:val="003C579D"/>
    <w:rsid w:val="003D2EA2"/>
    <w:rsid w:val="003D6160"/>
    <w:rsid w:val="003E2002"/>
    <w:rsid w:val="003E2DFA"/>
    <w:rsid w:val="00410DBA"/>
    <w:rsid w:val="00411809"/>
    <w:rsid w:val="00422F5C"/>
    <w:rsid w:val="004245E2"/>
    <w:rsid w:val="00427AF0"/>
    <w:rsid w:val="00427D2A"/>
    <w:rsid w:val="00431A63"/>
    <w:rsid w:val="00437F4F"/>
    <w:rsid w:val="004572DD"/>
    <w:rsid w:val="00466DDE"/>
    <w:rsid w:val="0047326A"/>
    <w:rsid w:val="004748C8"/>
    <w:rsid w:val="00475612"/>
    <w:rsid w:val="004771C2"/>
    <w:rsid w:val="00481CFF"/>
    <w:rsid w:val="00497F12"/>
    <w:rsid w:val="004A3018"/>
    <w:rsid w:val="004A57B8"/>
    <w:rsid w:val="004A6E00"/>
    <w:rsid w:val="004B180C"/>
    <w:rsid w:val="004B3157"/>
    <w:rsid w:val="004B65B9"/>
    <w:rsid w:val="004B75B7"/>
    <w:rsid w:val="004B7763"/>
    <w:rsid w:val="004D157F"/>
    <w:rsid w:val="004D3B17"/>
    <w:rsid w:val="004D4EC7"/>
    <w:rsid w:val="004E63BE"/>
    <w:rsid w:val="004E6C94"/>
    <w:rsid w:val="004E6D3E"/>
    <w:rsid w:val="004F37AC"/>
    <w:rsid w:val="00500BFE"/>
    <w:rsid w:val="005073F6"/>
    <w:rsid w:val="00510351"/>
    <w:rsid w:val="00510EA1"/>
    <w:rsid w:val="005228A4"/>
    <w:rsid w:val="005250F0"/>
    <w:rsid w:val="00530726"/>
    <w:rsid w:val="00550A55"/>
    <w:rsid w:val="00551D82"/>
    <w:rsid w:val="00561E67"/>
    <w:rsid w:val="00563BF6"/>
    <w:rsid w:val="00571B64"/>
    <w:rsid w:val="00577450"/>
    <w:rsid w:val="005830C0"/>
    <w:rsid w:val="0059232E"/>
    <w:rsid w:val="00592878"/>
    <w:rsid w:val="00593EF4"/>
    <w:rsid w:val="005A1496"/>
    <w:rsid w:val="005A15A1"/>
    <w:rsid w:val="005A34F9"/>
    <w:rsid w:val="005A5F40"/>
    <w:rsid w:val="005B4239"/>
    <w:rsid w:val="005B4572"/>
    <w:rsid w:val="005C5B2F"/>
    <w:rsid w:val="005D1672"/>
    <w:rsid w:val="005E52B8"/>
    <w:rsid w:val="005F02C6"/>
    <w:rsid w:val="005F0DB0"/>
    <w:rsid w:val="00600B6D"/>
    <w:rsid w:val="00605BD9"/>
    <w:rsid w:val="0060634E"/>
    <w:rsid w:val="006159F7"/>
    <w:rsid w:val="00616A91"/>
    <w:rsid w:val="00622578"/>
    <w:rsid w:val="0064276E"/>
    <w:rsid w:val="00644016"/>
    <w:rsid w:val="00646AB9"/>
    <w:rsid w:val="006518BE"/>
    <w:rsid w:val="00653DAB"/>
    <w:rsid w:val="006548B3"/>
    <w:rsid w:val="00655C81"/>
    <w:rsid w:val="006700E9"/>
    <w:rsid w:val="00671A38"/>
    <w:rsid w:val="00697440"/>
    <w:rsid w:val="006A29B8"/>
    <w:rsid w:val="006A2A14"/>
    <w:rsid w:val="006A319F"/>
    <w:rsid w:val="006A58CE"/>
    <w:rsid w:val="006B6ADC"/>
    <w:rsid w:val="006C5ED4"/>
    <w:rsid w:val="006C722F"/>
    <w:rsid w:val="006D1658"/>
    <w:rsid w:val="006D2356"/>
    <w:rsid w:val="006D5862"/>
    <w:rsid w:val="006E381A"/>
    <w:rsid w:val="006E4797"/>
    <w:rsid w:val="006E5720"/>
    <w:rsid w:val="006E6423"/>
    <w:rsid w:val="00701D4F"/>
    <w:rsid w:val="00703BC9"/>
    <w:rsid w:val="0070633F"/>
    <w:rsid w:val="0071090C"/>
    <w:rsid w:val="00724C8E"/>
    <w:rsid w:val="00731513"/>
    <w:rsid w:val="00737C4E"/>
    <w:rsid w:val="00752480"/>
    <w:rsid w:val="00752DBE"/>
    <w:rsid w:val="0075500F"/>
    <w:rsid w:val="00755B5D"/>
    <w:rsid w:val="00763B00"/>
    <w:rsid w:val="00764E4C"/>
    <w:rsid w:val="00771FAF"/>
    <w:rsid w:val="0077603E"/>
    <w:rsid w:val="00777D5F"/>
    <w:rsid w:val="00780F55"/>
    <w:rsid w:val="0078168C"/>
    <w:rsid w:val="00790E1F"/>
    <w:rsid w:val="00793250"/>
    <w:rsid w:val="00796F62"/>
    <w:rsid w:val="00797A42"/>
    <w:rsid w:val="007B0EA3"/>
    <w:rsid w:val="007B7970"/>
    <w:rsid w:val="007C0F9F"/>
    <w:rsid w:val="007C217B"/>
    <w:rsid w:val="007C37D2"/>
    <w:rsid w:val="007C6835"/>
    <w:rsid w:val="007D33E2"/>
    <w:rsid w:val="007D3DD7"/>
    <w:rsid w:val="007E1B45"/>
    <w:rsid w:val="007E640C"/>
    <w:rsid w:val="007F2091"/>
    <w:rsid w:val="007F3FF9"/>
    <w:rsid w:val="007F4B93"/>
    <w:rsid w:val="007F5704"/>
    <w:rsid w:val="00800B40"/>
    <w:rsid w:val="00801B61"/>
    <w:rsid w:val="00802113"/>
    <w:rsid w:val="00803A98"/>
    <w:rsid w:val="00817DF8"/>
    <w:rsid w:val="00817EC4"/>
    <w:rsid w:val="00820932"/>
    <w:rsid w:val="00820F0F"/>
    <w:rsid w:val="00825DFC"/>
    <w:rsid w:val="00830A0F"/>
    <w:rsid w:val="00831B5B"/>
    <w:rsid w:val="00833812"/>
    <w:rsid w:val="0083568C"/>
    <w:rsid w:val="00837D1F"/>
    <w:rsid w:val="00846F4F"/>
    <w:rsid w:val="008512FA"/>
    <w:rsid w:val="008537C0"/>
    <w:rsid w:val="00860370"/>
    <w:rsid w:val="00874B66"/>
    <w:rsid w:val="00884DFC"/>
    <w:rsid w:val="00892898"/>
    <w:rsid w:val="008935A7"/>
    <w:rsid w:val="008A0700"/>
    <w:rsid w:val="008A0864"/>
    <w:rsid w:val="008B4F17"/>
    <w:rsid w:val="008C0A17"/>
    <w:rsid w:val="008C3E17"/>
    <w:rsid w:val="008D35E6"/>
    <w:rsid w:val="008E728C"/>
    <w:rsid w:val="008F769E"/>
    <w:rsid w:val="00900093"/>
    <w:rsid w:val="00900292"/>
    <w:rsid w:val="00902081"/>
    <w:rsid w:val="00905191"/>
    <w:rsid w:val="00911A8A"/>
    <w:rsid w:val="009164B0"/>
    <w:rsid w:val="00917810"/>
    <w:rsid w:val="00917AC9"/>
    <w:rsid w:val="00943FB3"/>
    <w:rsid w:val="009461D0"/>
    <w:rsid w:val="00950DB8"/>
    <w:rsid w:val="00956A3F"/>
    <w:rsid w:val="00962AA8"/>
    <w:rsid w:val="00971A51"/>
    <w:rsid w:val="00972DAC"/>
    <w:rsid w:val="00977A5E"/>
    <w:rsid w:val="00991181"/>
    <w:rsid w:val="009A6274"/>
    <w:rsid w:val="009B07C3"/>
    <w:rsid w:val="009B0D34"/>
    <w:rsid w:val="009C1B35"/>
    <w:rsid w:val="009C3462"/>
    <w:rsid w:val="009C7231"/>
    <w:rsid w:val="009C7765"/>
    <w:rsid w:val="009D1389"/>
    <w:rsid w:val="009D5919"/>
    <w:rsid w:val="009F1F10"/>
    <w:rsid w:val="009F3ABC"/>
    <w:rsid w:val="009F7EB6"/>
    <w:rsid w:val="00A011F4"/>
    <w:rsid w:val="00A11887"/>
    <w:rsid w:val="00A156EE"/>
    <w:rsid w:val="00A15D32"/>
    <w:rsid w:val="00A35BCD"/>
    <w:rsid w:val="00A4008A"/>
    <w:rsid w:val="00A536F5"/>
    <w:rsid w:val="00A70993"/>
    <w:rsid w:val="00A755C2"/>
    <w:rsid w:val="00A77AB7"/>
    <w:rsid w:val="00A85401"/>
    <w:rsid w:val="00A87F5D"/>
    <w:rsid w:val="00A9762B"/>
    <w:rsid w:val="00AA0EC9"/>
    <w:rsid w:val="00AA7EE7"/>
    <w:rsid w:val="00AB13A4"/>
    <w:rsid w:val="00AB2C08"/>
    <w:rsid w:val="00AB7149"/>
    <w:rsid w:val="00AC2247"/>
    <w:rsid w:val="00AC2B75"/>
    <w:rsid w:val="00AD099F"/>
    <w:rsid w:val="00AD7DBA"/>
    <w:rsid w:val="00AE4220"/>
    <w:rsid w:val="00AE715F"/>
    <w:rsid w:val="00AF1361"/>
    <w:rsid w:val="00AF7F61"/>
    <w:rsid w:val="00B15432"/>
    <w:rsid w:val="00B1551D"/>
    <w:rsid w:val="00B160F5"/>
    <w:rsid w:val="00B1770A"/>
    <w:rsid w:val="00B22224"/>
    <w:rsid w:val="00B2442D"/>
    <w:rsid w:val="00B25896"/>
    <w:rsid w:val="00B26708"/>
    <w:rsid w:val="00B31E0E"/>
    <w:rsid w:val="00B32B2B"/>
    <w:rsid w:val="00B332D5"/>
    <w:rsid w:val="00B33822"/>
    <w:rsid w:val="00B41791"/>
    <w:rsid w:val="00B4207F"/>
    <w:rsid w:val="00B42971"/>
    <w:rsid w:val="00B4790F"/>
    <w:rsid w:val="00B52462"/>
    <w:rsid w:val="00B535AB"/>
    <w:rsid w:val="00B5433E"/>
    <w:rsid w:val="00B63BAD"/>
    <w:rsid w:val="00B6654C"/>
    <w:rsid w:val="00B707DB"/>
    <w:rsid w:val="00B7298B"/>
    <w:rsid w:val="00B81B69"/>
    <w:rsid w:val="00B8538F"/>
    <w:rsid w:val="00B86FAA"/>
    <w:rsid w:val="00B924E6"/>
    <w:rsid w:val="00BB0AB9"/>
    <w:rsid w:val="00BB3906"/>
    <w:rsid w:val="00BB7EAA"/>
    <w:rsid w:val="00BC7935"/>
    <w:rsid w:val="00BD0F67"/>
    <w:rsid w:val="00BE78A7"/>
    <w:rsid w:val="00BF5BA7"/>
    <w:rsid w:val="00BF622F"/>
    <w:rsid w:val="00C129B7"/>
    <w:rsid w:val="00C16848"/>
    <w:rsid w:val="00C20D69"/>
    <w:rsid w:val="00C31F6D"/>
    <w:rsid w:val="00C34511"/>
    <w:rsid w:val="00C43349"/>
    <w:rsid w:val="00C46611"/>
    <w:rsid w:val="00C46E1B"/>
    <w:rsid w:val="00C479AC"/>
    <w:rsid w:val="00C56271"/>
    <w:rsid w:val="00C92043"/>
    <w:rsid w:val="00C9742C"/>
    <w:rsid w:val="00CB392D"/>
    <w:rsid w:val="00CB7696"/>
    <w:rsid w:val="00CC1F21"/>
    <w:rsid w:val="00CC2BD6"/>
    <w:rsid w:val="00CD321B"/>
    <w:rsid w:val="00CE01D1"/>
    <w:rsid w:val="00CF0D2F"/>
    <w:rsid w:val="00CF0F58"/>
    <w:rsid w:val="00CF21E4"/>
    <w:rsid w:val="00CF3F57"/>
    <w:rsid w:val="00D03238"/>
    <w:rsid w:val="00D10206"/>
    <w:rsid w:val="00D1453D"/>
    <w:rsid w:val="00D33669"/>
    <w:rsid w:val="00D37313"/>
    <w:rsid w:val="00D37B94"/>
    <w:rsid w:val="00D458B8"/>
    <w:rsid w:val="00D73427"/>
    <w:rsid w:val="00D73E3D"/>
    <w:rsid w:val="00D7476D"/>
    <w:rsid w:val="00D77CCE"/>
    <w:rsid w:val="00D77F24"/>
    <w:rsid w:val="00D81B0A"/>
    <w:rsid w:val="00D960A8"/>
    <w:rsid w:val="00D96B17"/>
    <w:rsid w:val="00DA301E"/>
    <w:rsid w:val="00DB0026"/>
    <w:rsid w:val="00DB1C10"/>
    <w:rsid w:val="00DB69F0"/>
    <w:rsid w:val="00DC62F7"/>
    <w:rsid w:val="00DC7D06"/>
    <w:rsid w:val="00DD3B3A"/>
    <w:rsid w:val="00DD487D"/>
    <w:rsid w:val="00DD5760"/>
    <w:rsid w:val="00DD578E"/>
    <w:rsid w:val="00DE1ADF"/>
    <w:rsid w:val="00DE40D0"/>
    <w:rsid w:val="00DE4286"/>
    <w:rsid w:val="00DE4F7C"/>
    <w:rsid w:val="00DF3272"/>
    <w:rsid w:val="00E06F66"/>
    <w:rsid w:val="00E2148D"/>
    <w:rsid w:val="00E2216B"/>
    <w:rsid w:val="00E272A2"/>
    <w:rsid w:val="00E41AB6"/>
    <w:rsid w:val="00E44581"/>
    <w:rsid w:val="00E4792E"/>
    <w:rsid w:val="00E63A8D"/>
    <w:rsid w:val="00E6631C"/>
    <w:rsid w:val="00E7228A"/>
    <w:rsid w:val="00E81648"/>
    <w:rsid w:val="00E8305F"/>
    <w:rsid w:val="00E83241"/>
    <w:rsid w:val="00E87A74"/>
    <w:rsid w:val="00E9389B"/>
    <w:rsid w:val="00E93ADF"/>
    <w:rsid w:val="00E940EF"/>
    <w:rsid w:val="00E965BC"/>
    <w:rsid w:val="00EA5862"/>
    <w:rsid w:val="00EB1E68"/>
    <w:rsid w:val="00EB3076"/>
    <w:rsid w:val="00EC0F29"/>
    <w:rsid w:val="00EC55A2"/>
    <w:rsid w:val="00ED4956"/>
    <w:rsid w:val="00EF6798"/>
    <w:rsid w:val="00F00D16"/>
    <w:rsid w:val="00F025A4"/>
    <w:rsid w:val="00F02722"/>
    <w:rsid w:val="00F10C68"/>
    <w:rsid w:val="00F11776"/>
    <w:rsid w:val="00F14670"/>
    <w:rsid w:val="00F14A99"/>
    <w:rsid w:val="00F27ED0"/>
    <w:rsid w:val="00F31C75"/>
    <w:rsid w:val="00F35D5A"/>
    <w:rsid w:val="00F432AB"/>
    <w:rsid w:val="00F45737"/>
    <w:rsid w:val="00F60E4A"/>
    <w:rsid w:val="00F65C9D"/>
    <w:rsid w:val="00F702FF"/>
    <w:rsid w:val="00F75FD3"/>
    <w:rsid w:val="00F77526"/>
    <w:rsid w:val="00F87472"/>
    <w:rsid w:val="00F901D4"/>
    <w:rsid w:val="00F92B28"/>
    <w:rsid w:val="00F956EA"/>
    <w:rsid w:val="00F963AB"/>
    <w:rsid w:val="00FB3488"/>
    <w:rsid w:val="00FB43F8"/>
    <w:rsid w:val="00FB4868"/>
    <w:rsid w:val="00FB51D0"/>
    <w:rsid w:val="00FB684B"/>
    <w:rsid w:val="00FC2450"/>
    <w:rsid w:val="00FC4208"/>
    <w:rsid w:val="00FC6E2A"/>
    <w:rsid w:val="00FD031B"/>
    <w:rsid w:val="00FE03E9"/>
    <w:rsid w:val="00FE2F75"/>
    <w:rsid w:val="00FF56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7AE10"/>
  <w15:docId w15:val="{90F6A238-E7FD-4C5D-98E0-84185DD76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customStyle="1" w:styleId="NichtaufgelsteErwhnung1">
    <w:name w:val="Nicht aufgelöste Erwähnung1"/>
    <w:basedOn w:val="DefaultParagraphFont"/>
    <w:uiPriority w:val="99"/>
    <w:semiHidden/>
    <w:unhideWhenUsed/>
    <w:rsid w:val="00EB1E68"/>
    <w:rPr>
      <w:color w:val="605E5C"/>
      <w:shd w:val="clear" w:color="auto" w:fill="E1DFDD"/>
    </w:rPr>
  </w:style>
  <w:style w:type="paragraph" w:styleId="ListParagraph">
    <w:name w:val="List Paragraph"/>
    <w:basedOn w:val="Normal"/>
    <w:uiPriority w:val="34"/>
    <w:qFormat/>
    <w:rsid w:val="006A58CE"/>
    <w:pPr>
      <w:ind w:left="720"/>
      <w:contextualSpacing/>
    </w:pPr>
  </w:style>
  <w:style w:type="paragraph" w:styleId="BalloonText">
    <w:name w:val="Balloon Text"/>
    <w:basedOn w:val="Normal"/>
    <w:link w:val="BalloonTextChar"/>
    <w:uiPriority w:val="99"/>
    <w:semiHidden/>
    <w:unhideWhenUsed/>
    <w:rsid w:val="00600B6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0B6D"/>
    <w:rPr>
      <w:rFonts w:ascii="Segoe UI" w:hAnsi="Segoe UI" w:cs="Segoe UI"/>
      <w:sz w:val="18"/>
      <w:szCs w:val="18"/>
    </w:rPr>
  </w:style>
  <w:style w:type="paragraph" w:styleId="Caption">
    <w:name w:val="caption"/>
    <w:basedOn w:val="Normal"/>
    <w:next w:val="Normal"/>
    <w:uiPriority w:val="35"/>
    <w:unhideWhenUsed/>
    <w:qFormat/>
    <w:rsid w:val="00777D5F"/>
    <w:pPr>
      <w:spacing w:after="200"/>
    </w:pPr>
    <w:rPr>
      <w:i/>
      <w:iCs/>
      <w:color w:val="1F497D" w:themeColor="text2"/>
      <w:sz w:val="18"/>
      <w:szCs w:val="18"/>
    </w:rPr>
  </w:style>
  <w:style w:type="paragraph" w:styleId="NormalWeb">
    <w:name w:val="Normal (Web)"/>
    <w:basedOn w:val="Normal"/>
    <w:uiPriority w:val="99"/>
    <w:semiHidden/>
    <w:unhideWhenUsed/>
    <w:rsid w:val="00124C66"/>
    <w:pPr>
      <w:widowControl/>
      <w:spacing w:before="100" w:beforeAutospacing="1" w:after="100" w:afterAutospacing="1"/>
      <w:jc w:val="left"/>
    </w:pPr>
    <w:rPr>
      <w:rFonts w:ascii="Times New Roman" w:eastAsiaTheme="minorEastAsia" w:hAnsi="Times New Roman" w:cs="Times New Roman"/>
      <w:lang w:val="de-DE" w:eastAsia="de-DE"/>
    </w:rPr>
  </w:style>
  <w:style w:type="paragraph" w:styleId="Footer">
    <w:name w:val="footer"/>
    <w:basedOn w:val="Normal"/>
    <w:link w:val="FooterChar"/>
    <w:uiPriority w:val="99"/>
    <w:unhideWhenUsed/>
    <w:rsid w:val="003E2DFA"/>
    <w:pPr>
      <w:tabs>
        <w:tab w:val="center" w:pos="4536"/>
        <w:tab w:val="right" w:pos="9072"/>
      </w:tabs>
    </w:pPr>
  </w:style>
  <w:style w:type="character" w:customStyle="1" w:styleId="FooterChar">
    <w:name w:val="Footer Char"/>
    <w:basedOn w:val="DefaultParagraphFont"/>
    <w:link w:val="Footer"/>
    <w:uiPriority w:val="99"/>
    <w:rsid w:val="003E2DFA"/>
  </w:style>
  <w:style w:type="character" w:styleId="CommentReference">
    <w:name w:val="annotation reference"/>
    <w:basedOn w:val="DefaultParagraphFont"/>
    <w:uiPriority w:val="99"/>
    <w:semiHidden/>
    <w:unhideWhenUsed/>
    <w:rsid w:val="00F77526"/>
    <w:rPr>
      <w:sz w:val="16"/>
      <w:szCs w:val="16"/>
    </w:rPr>
  </w:style>
  <w:style w:type="paragraph" w:styleId="CommentText">
    <w:name w:val="annotation text"/>
    <w:basedOn w:val="Normal"/>
    <w:link w:val="CommentTextChar"/>
    <w:uiPriority w:val="99"/>
    <w:semiHidden/>
    <w:unhideWhenUsed/>
    <w:rsid w:val="00F77526"/>
    <w:rPr>
      <w:sz w:val="20"/>
      <w:szCs w:val="20"/>
    </w:rPr>
  </w:style>
  <w:style w:type="character" w:customStyle="1" w:styleId="CommentTextChar">
    <w:name w:val="Comment Text Char"/>
    <w:basedOn w:val="DefaultParagraphFont"/>
    <w:link w:val="CommentText"/>
    <w:uiPriority w:val="99"/>
    <w:semiHidden/>
    <w:rsid w:val="00F77526"/>
    <w:rPr>
      <w:sz w:val="20"/>
      <w:szCs w:val="20"/>
    </w:rPr>
  </w:style>
  <w:style w:type="paragraph" w:styleId="CommentSubject">
    <w:name w:val="annotation subject"/>
    <w:basedOn w:val="CommentText"/>
    <w:next w:val="CommentText"/>
    <w:link w:val="CommentSubjectChar"/>
    <w:uiPriority w:val="99"/>
    <w:semiHidden/>
    <w:unhideWhenUsed/>
    <w:rsid w:val="00F77526"/>
    <w:rPr>
      <w:b/>
      <w:bCs/>
    </w:rPr>
  </w:style>
  <w:style w:type="character" w:customStyle="1" w:styleId="CommentSubjectChar">
    <w:name w:val="Comment Subject Char"/>
    <w:basedOn w:val="CommentTextChar"/>
    <w:link w:val="CommentSubject"/>
    <w:uiPriority w:val="99"/>
    <w:semiHidden/>
    <w:rsid w:val="00F77526"/>
    <w:rPr>
      <w:b/>
      <w:bCs/>
      <w:sz w:val="20"/>
      <w:szCs w:val="20"/>
    </w:rPr>
  </w:style>
  <w:style w:type="character" w:styleId="UnresolvedMention">
    <w:name w:val="Unresolved Mention"/>
    <w:basedOn w:val="DefaultParagraphFont"/>
    <w:uiPriority w:val="99"/>
    <w:semiHidden/>
    <w:unhideWhenUsed/>
    <w:rsid w:val="0029327A"/>
    <w:rPr>
      <w:color w:val="605E5C"/>
      <w:shd w:val="clear" w:color="auto" w:fill="E1DFDD"/>
    </w:rPr>
  </w:style>
  <w:style w:type="character" w:styleId="LineNumber">
    <w:name w:val="line number"/>
    <w:basedOn w:val="DefaultParagraphFont"/>
    <w:uiPriority w:val="99"/>
    <w:semiHidden/>
    <w:unhideWhenUsed/>
    <w:rsid w:val="00AB2C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57237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jochen.meier@tu-bs.d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038774-5151-4E42-9D45-5AAB8E4E3F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12</Pages>
  <Words>5285</Words>
  <Characters>30130</Characters>
  <Application>Microsoft Office Word</Application>
  <DocSecurity>0</DocSecurity>
  <Lines>251</Lines>
  <Paragraphs>70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35345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pschr</dc:creator>
  <cp:lastModifiedBy>Vineeta Bajaj</cp:lastModifiedBy>
  <cp:revision>3</cp:revision>
  <cp:lastPrinted>2020-09-24T16:08:00Z</cp:lastPrinted>
  <dcterms:created xsi:type="dcterms:W3CDTF">2020-12-18T20:25:00Z</dcterms:created>
  <dcterms:modified xsi:type="dcterms:W3CDTF">2020-12-18T20:34:00Z</dcterms:modified>
</cp:coreProperties>
</file>