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2C54A" w14:textId="77777777" w:rsidR="00FC164D" w:rsidRPr="00F3253E" w:rsidRDefault="00FC164D"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t>TITLE:</w:t>
      </w:r>
    </w:p>
    <w:p w14:paraId="42261BAD" w14:textId="70A536C3" w:rsidR="0053740A" w:rsidRPr="00F3253E" w:rsidRDefault="00903DB7"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t>U</w:t>
      </w:r>
      <w:r w:rsidR="00E604F5" w:rsidRPr="00F3253E">
        <w:rPr>
          <w:rFonts w:ascii="Calibri" w:eastAsia="Times New Roman" w:hAnsi="Calibri" w:cs="Calibri"/>
          <w:b/>
          <w:sz w:val="24"/>
          <w:szCs w:val="24"/>
        </w:rPr>
        <w:t xml:space="preserve">biquitous and </w:t>
      </w:r>
      <w:r w:rsidRPr="00F3253E">
        <w:rPr>
          <w:rFonts w:ascii="Calibri" w:eastAsia="Times New Roman" w:hAnsi="Calibri" w:cs="Calibri"/>
          <w:b/>
          <w:sz w:val="24"/>
          <w:szCs w:val="24"/>
        </w:rPr>
        <w:t>Tissue</w:t>
      </w:r>
      <w:r w:rsidR="00E604F5" w:rsidRPr="00F3253E">
        <w:rPr>
          <w:rFonts w:ascii="Calibri" w:eastAsia="Times New Roman" w:hAnsi="Calibri" w:cs="Calibri"/>
          <w:b/>
          <w:sz w:val="24"/>
          <w:szCs w:val="24"/>
        </w:rPr>
        <w:t xml:space="preserve">-specific RNA </w:t>
      </w:r>
      <w:r w:rsidRPr="00F3253E">
        <w:rPr>
          <w:rFonts w:ascii="Calibri" w:eastAsia="Times New Roman" w:hAnsi="Calibri" w:cs="Calibri"/>
          <w:b/>
          <w:sz w:val="24"/>
          <w:szCs w:val="24"/>
        </w:rPr>
        <w:t xml:space="preserve">Targeting </w:t>
      </w:r>
      <w:r w:rsidR="00E604F5" w:rsidRPr="00F3253E">
        <w:rPr>
          <w:rFonts w:ascii="Calibri" w:eastAsia="Times New Roman" w:hAnsi="Calibri" w:cs="Calibri"/>
          <w:b/>
          <w:sz w:val="24"/>
          <w:szCs w:val="24"/>
        </w:rPr>
        <w:t xml:space="preserve">in </w:t>
      </w:r>
      <w:r w:rsidR="00E604F5" w:rsidRPr="00F3253E">
        <w:rPr>
          <w:rFonts w:ascii="Calibri" w:eastAsia="Times New Roman" w:hAnsi="Calibri" w:cs="Calibri"/>
          <w:b/>
          <w:i/>
          <w:sz w:val="24"/>
          <w:szCs w:val="24"/>
        </w:rPr>
        <w:t xml:space="preserve">Drosophila melanogaster </w:t>
      </w:r>
      <w:r w:rsidRPr="00F3253E">
        <w:rPr>
          <w:rFonts w:ascii="Calibri" w:eastAsia="Times New Roman" w:hAnsi="Calibri" w:cs="Calibri"/>
          <w:b/>
          <w:sz w:val="24"/>
          <w:szCs w:val="24"/>
        </w:rPr>
        <w:t xml:space="preserve">Using </w:t>
      </w:r>
      <w:r w:rsidR="00E604F5" w:rsidRPr="00F3253E">
        <w:rPr>
          <w:rFonts w:ascii="Calibri" w:eastAsia="Times New Roman" w:hAnsi="Calibri" w:cs="Calibri"/>
          <w:b/>
          <w:sz w:val="24"/>
          <w:szCs w:val="24"/>
        </w:rPr>
        <w:t>CRISPR/CasRx</w:t>
      </w:r>
    </w:p>
    <w:p w14:paraId="4B0087F9" w14:textId="77777777" w:rsidR="0053740A" w:rsidRPr="00F3253E" w:rsidRDefault="0053740A" w:rsidP="00B170DE">
      <w:pPr>
        <w:spacing w:line="240" w:lineRule="auto"/>
        <w:contextualSpacing/>
        <w:jc w:val="both"/>
        <w:rPr>
          <w:rFonts w:ascii="Calibri" w:eastAsia="Times New Roman" w:hAnsi="Calibri" w:cs="Calibri"/>
          <w:b/>
          <w:sz w:val="24"/>
          <w:szCs w:val="24"/>
        </w:rPr>
      </w:pPr>
    </w:p>
    <w:p w14:paraId="6E6D4A46" w14:textId="77777777" w:rsidR="0053740A" w:rsidRPr="00F3253E" w:rsidRDefault="00E604F5" w:rsidP="00B170DE">
      <w:pPr>
        <w:spacing w:line="240" w:lineRule="auto"/>
        <w:contextualSpacing/>
        <w:jc w:val="both"/>
        <w:rPr>
          <w:rFonts w:ascii="Calibri" w:eastAsia="Times New Roman" w:hAnsi="Calibri" w:cs="Calibri"/>
          <w:color w:val="808080"/>
          <w:sz w:val="24"/>
          <w:szCs w:val="24"/>
        </w:rPr>
      </w:pPr>
      <w:r w:rsidRPr="00F3253E">
        <w:rPr>
          <w:rFonts w:ascii="Calibri" w:eastAsia="Times New Roman" w:hAnsi="Calibri" w:cs="Calibri"/>
          <w:b/>
          <w:sz w:val="24"/>
          <w:szCs w:val="24"/>
        </w:rPr>
        <w:t xml:space="preserve">AUTHORS AND AFFILIATIONS: </w:t>
      </w:r>
    </w:p>
    <w:p w14:paraId="71C75211" w14:textId="3B9F7C1D" w:rsidR="0053740A" w:rsidRPr="00F3253E" w:rsidRDefault="00E604F5" w:rsidP="00B170DE">
      <w:pPr>
        <w:spacing w:line="240" w:lineRule="auto"/>
        <w:contextualSpacing/>
        <w:jc w:val="both"/>
        <w:rPr>
          <w:rFonts w:ascii="Calibri" w:eastAsia="Times New Roman" w:hAnsi="Calibri" w:cs="Calibri"/>
          <w:sz w:val="24"/>
          <w:szCs w:val="24"/>
          <w:vertAlign w:val="superscript"/>
        </w:rPr>
      </w:pPr>
      <w:r w:rsidRPr="00F3253E">
        <w:rPr>
          <w:rFonts w:ascii="Calibri" w:eastAsia="Times New Roman" w:hAnsi="Calibri" w:cs="Calibri"/>
          <w:sz w:val="24"/>
          <w:szCs w:val="24"/>
        </w:rPr>
        <w:t>Ruichen Sun</w:t>
      </w:r>
      <w:r w:rsidRPr="00F3253E">
        <w:rPr>
          <w:rFonts w:ascii="Calibri" w:eastAsia="Times New Roman" w:hAnsi="Calibri" w:cs="Calibri"/>
          <w:sz w:val="24"/>
          <w:szCs w:val="24"/>
          <w:vertAlign w:val="superscript"/>
        </w:rPr>
        <w:t>1</w:t>
      </w:r>
      <w:r w:rsidRPr="00F3253E">
        <w:rPr>
          <w:rFonts w:ascii="Calibri" w:eastAsia="Times New Roman" w:hAnsi="Calibri" w:cs="Calibri"/>
          <w:sz w:val="24"/>
          <w:szCs w:val="24"/>
        </w:rPr>
        <w:t>, Daniel Brogan</w:t>
      </w:r>
      <w:r w:rsidRPr="00F3253E">
        <w:rPr>
          <w:rFonts w:ascii="Calibri" w:eastAsia="Times New Roman" w:hAnsi="Calibri" w:cs="Calibri"/>
          <w:sz w:val="24"/>
          <w:szCs w:val="24"/>
          <w:vertAlign w:val="superscript"/>
        </w:rPr>
        <w:t>1</w:t>
      </w:r>
      <w:r w:rsidRPr="00F3253E">
        <w:rPr>
          <w:rFonts w:ascii="Calibri" w:eastAsia="Times New Roman" w:hAnsi="Calibri" w:cs="Calibri"/>
          <w:sz w:val="24"/>
          <w:szCs w:val="24"/>
        </w:rPr>
        <w:t>, Anna Buchman</w:t>
      </w:r>
      <w:r w:rsidRPr="00F3253E">
        <w:rPr>
          <w:rFonts w:ascii="Calibri" w:eastAsia="Times New Roman" w:hAnsi="Calibri" w:cs="Calibri"/>
          <w:sz w:val="24"/>
          <w:szCs w:val="24"/>
          <w:vertAlign w:val="superscript"/>
        </w:rPr>
        <w:t>1</w:t>
      </w:r>
      <w:r w:rsidRPr="00F3253E">
        <w:rPr>
          <w:rFonts w:ascii="Calibri" w:eastAsia="Times New Roman" w:hAnsi="Calibri" w:cs="Calibri"/>
          <w:sz w:val="24"/>
          <w:szCs w:val="24"/>
        </w:rPr>
        <w:t>, Ting Yang</w:t>
      </w:r>
      <w:r w:rsidRPr="00F3253E">
        <w:rPr>
          <w:rFonts w:ascii="Calibri" w:eastAsia="Times New Roman" w:hAnsi="Calibri" w:cs="Calibri"/>
          <w:sz w:val="24"/>
          <w:szCs w:val="24"/>
          <w:vertAlign w:val="superscript"/>
        </w:rPr>
        <w:t>1</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Omar S. Akbari</w:t>
      </w:r>
      <w:r w:rsidRPr="00F3253E">
        <w:rPr>
          <w:rFonts w:ascii="Calibri" w:eastAsia="Times New Roman" w:hAnsi="Calibri" w:cs="Calibri"/>
          <w:sz w:val="24"/>
          <w:szCs w:val="24"/>
          <w:vertAlign w:val="superscript"/>
        </w:rPr>
        <w:t>1</w:t>
      </w:r>
      <w:r w:rsidR="00FC164D" w:rsidRPr="00F3253E">
        <w:rPr>
          <w:rFonts w:ascii="Calibri" w:eastAsia="Times New Roman" w:hAnsi="Calibri" w:cs="Calibri"/>
          <w:sz w:val="24"/>
          <w:szCs w:val="24"/>
          <w:vertAlign w:val="superscript"/>
        </w:rPr>
        <w:t>†</w:t>
      </w:r>
    </w:p>
    <w:p w14:paraId="475783A6" w14:textId="77777777" w:rsidR="00FC164D" w:rsidRPr="00F3253E" w:rsidRDefault="00FC164D" w:rsidP="00B170DE">
      <w:pPr>
        <w:spacing w:line="240" w:lineRule="auto"/>
        <w:contextualSpacing/>
        <w:jc w:val="both"/>
        <w:rPr>
          <w:rFonts w:ascii="Calibri" w:eastAsia="Times New Roman" w:hAnsi="Calibri" w:cs="Calibri"/>
          <w:sz w:val="24"/>
          <w:szCs w:val="24"/>
        </w:rPr>
      </w:pPr>
    </w:p>
    <w:p w14:paraId="06A45316" w14:textId="7A6BD618" w:rsidR="0053740A" w:rsidRPr="00F3253E" w:rsidRDefault="00E604F5" w:rsidP="00B170DE">
      <w:pPr>
        <w:spacing w:line="240" w:lineRule="auto"/>
        <w:ind w:right="90"/>
        <w:contextualSpacing/>
        <w:jc w:val="both"/>
        <w:rPr>
          <w:rFonts w:ascii="Calibri" w:eastAsia="Times New Roman" w:hAnsi="Calibri" w:cs="Calibri"/>
          <w:sz w:val="24"/>
          <w:szCs w:val="24"/>
        </w:rPr>
      </w:pPr>
      <w:r w:rsidRPr="00F3253E">
        <w:rPr>
          <w:rFonts w:ascii="Calibri" w:eastAsia="Times New Roman" w:hAnsi="Calibri" w:cs="Calibri"/>
          <w:sz w:val="24"/>
          <w:szCs w:val="24"/>
          <w:vertAlign w:val="superscript"/>
        </w:rPr>
        <w:t>1</w:t>
      </w:r>
      <w:r w:rsidRPr="00F3253E">
        <w:rPr>
          <w:rFonts w:ascii="Calibri" w:eastAsia="Times New Roman" w:hAnsi="Calibri" w:cs="Calibri"/>
          <w:sz w:val="24"/>
          <w:szCs w:val="24"/>
          <w:highlight w:val="white"/>
        </w:rPr>
        <w:t xml:space="preserve">Division of Biological Sciences, Section of Cell and Developmental Biology, University of California, San Diego, La Jolla, CA </w:t>
      </w:r>
    </w:p>
    <w:p w14:paraId="69141EAC" w14:textId="47437EB5" w:rsidR="0053740A" w:rsidRPr="00F3253E" w:rsidRDefault="0053740A" w:rsidP="00B170DE">
      <w:pPr>
        <w:spacing w:line="240" w:lineRule="auto"/>
        <w:ind w:right="90"/>
        <w:contextualSpacing/>
        <w:jc w:val="both"/>
        <w:rPr>
          <w:rFonts w:ascii="Calibri" w:eastAsia="Times New Roman" w:hAnsi="Calibri" w:cs="Calibri"/>
          <w:sz w:val="24"/>
          <w:szCs w:val="24"/>
        </w:rPr>
      </w:pPr>
    </w:p>
    <w:p w14:paraId="0360C6F1" w14:textId="50EEFFFB" w:rsidR="00FC164D" w:rsidRPr="00F3253E" w:rsidRDefault="00D02317" w:rsidP="00B170DE">
      <w:pPr>
        <w:spacing w:line="240" w:lineRule="auto"/>
        <w:ind w:right="90"/>
        <w:contextualSpacing/>
        <w:jc w:val="both"/>
        <w:rPr>
          <w:rFonts w:ascii="Calibri" w:eastAsia="Times New Roman" w:hAnsi="Calibri" w:cs="Calibri"/>
          <w:sz w:val="24"/>
          <w:szCs w:val="24"/>
        </w:rPr>
      </w:pPr>
      <w:hyperlink r:id="rId8" w:history="1">
        <w:r w:rsidR="00FC164D" w:rsidRPr="00F3253E">
          <w:rPr>
            <w:rStyle w:val="Hyperlink"/>
            <w:rFonts w:ascii="Calibri" w:eastAsia="Times New Roman" w:hAnsi="Calibri" w:cs="Calibri"/>
            <w:sz w:val="24"/>
            <w:szCs w:val="24"/>
            <w:u w:val="none"/>
          </w:rPr>
          <w:t>r5sun@ucsd.edu</w:t>
        </w:r>
      </w:hyperlink>
    </w:p>
    <w:p w14:paraId="68CECC44" w14:textId="60DC9C5C" w:rsidR="00FC164D" w:rsidRPr="00F3253E" w:rsidRDefault="00D02317" w:rsidP="00B170DE">
      <w:pPr>
        <w:spacing w:line="240" w:lineRule="auto"/>
        <w:ind w:right="90"/>
        <w:contextualSpacing/>
        <w:jc w:val="both"/>
        <w:rPr>
          <w:rFonts w:ascii="Calibri" w:eastAsia="Times New Roman" w:hAnsi="Calibri" w:cs="Calibri"/>
          <w:sz w:val="24"/>
          <w:szCs w:val="24"/>
        </w:rPr>
      </w:pPr>
      <w:hyperlink r:id="rId9" w:history="1">
        <w:r w:rsidR="00FC164D" w:rsidRPr="00F3253E">
          <w:rPr>
            <w:rStyle w:val="Hyperlink"/>
            <w:rFonts w:ascii="Calibri" w:eastAsia="Times New Roman" w:hAnsi="Calibri" w:cs="Calibri"/>
            <w:sz w:val="24"/>
            <w:szCs w:val="24"/>
            <w:u w:val="none"/>
          </w:rPr>
          <w:t>djbrogan@ucsd.edu</w:t>
        </w:r>
      </w:hyperlink>
    </w:p>
    <w:p w14:paraId="03C386E7" w14:textId="4C6FE6E7" w:rsidR="00FC164D" w:rsidRPr="00F3253E" w:rsidRDefault="00D02317" w:rsidP="00B170DE">
      <w:pPr>
        <w:spacing w:line="240" w:lineRule="auto"/>
        <w:ind w:right="90"/>
        <w:contextualSpacing/>
        <w:jc w:val="both"/>
        <w:rPr>
          <w:rFonts w:ascii="Calibri" w:eastAsia="Times New Roman" w:hAnsi="Calibri" w:cs="Calibri"/>
          <w:sz w:val="24"/>
          <w:szCs w:val="24"/>
        </w:rPr>
      </w:pPr>
      <w:hyperlink r:id="rId10" w:history="1">
        <w:r w:rsidR="00FC164D" w:rsidRPr="00F3253E">
          <w:rPr>
            <w:rStyle w:val="Hyperlink"/>
            <w:rFonts w:ascii="Calibri" w:eastAsia="Times New Roman" w:hAnsi="Calibri" w:cs="Calibri"/>
            <w:sz w:val="24"/>
            <w:szCs w:val="24"/>
            <w:u w:val="none"/>
          </w:rPr>
          <w:t>abuchman@ucsd.edu</w:t>
        </w:r>
      </w:hyperlink>
    </w:p>
    <w:p w14:paraId="2780A41B" w14:textId="21DCF5CF" w:rsidR="00FC164D" w:rsidRPr="00F3253E" w:rsidRDefault="00D02317" w:rsidP="00B170DE">
      <w:pPr>
        <w:spacing w:line="240" w:lineRule="auto"/>
        <w:ind w:right="90"/>
        <w:contextualSpacing/>
        <w:jc w:val="both"/>
        <w:rPr>
          <w:rFonts w:ascii="Calibri" w:eastAsia="Times New Roman" w:hAnsi="Calibri" w:cs="Calibri"/>
          <w:sz w:val="24"/>
          <w:szCs w:val="24"/>
        </w:rPr>
      </w:pPr>
      <w:hyperlink r:id="rId11" w:history="1">
        <w:r w:rsidR="00FC164D" w:rsidRPr="00F3253E">
          <w:rPr>
            <w:rStyle w:val="Hyperlink"/>
            <w:rFonts w:ascii="Calibri" w:eastAsia="Times New Roman" w:hAnsi="Calibri" w:cs="Calibri"/>
            <w:sz w:val="24"/>
            <w:szCs w:val="24"/>
            <w:u w:val="none"/>
          </w:rPr>
          <w:t>t1yang@ucsd.edu</w:t>
        </w:r>
      </w:hyperlink>
    </w:p>
    <w:p w14:paraId="6ADD607B" w14:textId="77777777" w:rsidR="00FC164D" w:rsidRPr="00F3253E" w:rsidRDefault="00FC164D" w:rsidP="00B170DE">
      <w:pPr>
        <w:spacing w:line="240" w:lineRule="auto"/>
        <w:ind w:right="90"/>
        <w:contextualSpacing/>
        <w:jc w:val="both"/>
        <w:rPr>
          <w:rFonts w:ascii="Calibri" w:eastAsia="Times New Roman" w:hAnsi="Calibri" w:cs="Calibri"/>
          <w:sz w:val="24"/>
          <w:szCs w:val="24"/>
        </w:rPr>
      </w:pPr>
    </w:p>
    <w:p w14:paraId="43E9A8B7" w14:textId="77777777" w:rsidR="0053740A" w:rsidRPr="00F3253E" w:rsidRDefault="00E604F5" w:rsidP="00B170DE">
      <w:pPr>
        <w:spacing w:line="240" w:lineRule="auto"/>
        <w:ind w:right="90"/>
        <w:contextualSpacing/>
        <w:jc w:val="both"/>
        <w:rPr>
          <w:rFonts w:ascii="Calibri" w:eastAsia="Times New Roman" w:hAnsi="Calibri" w:cs="Calibri"/>
          <w:sz w:val="24"/>
          <w:szCs w:val="24"/>
        </w:rPr>
      </w:pPr>
      <w:r w:rsidRPr="00F3253E">
        <w:rPr>
          <w:rFonts w:ascii="Calibri" w:eastAsia="Times New Roman" w:hAnsi="Calibri" w:cs="Calibri"/>
          <w:sz w:val="24"/>
          <w:szCs w:val="24"/>
          <w:vertAlign w:val="superscript"/>
        </w:rPr>
        <w:t>†</w:t>
      </w:r>
      <w:r w:rsidRPr="00F3253E">
        <w:rPr>
          <w:rFonts w:ascii="Calibri" w:eastAsia="Times New Roman" w:hAnsi="Calibri" w:cs="Calibri"/>
          <w:sz w:val="24"/>
          <w:szCs w:val="24"/>
        </w:rPr>
        <w:t>To whom correspondence should be addressed:</w:t>
      </w:r>
    </w:p>
    <w:p w14:paraId="75FA5476" w14:textId="77777777" w:rsidR="0053740A" w:rsidRPr="00F3253E" w:rsidRDefault="00E604F5" w:rsidP="00B170DE">
      <w:pPr>
        <w:spacing w:line="240" w:lineRule="auto"/>
        <w:ind w:right="90"/>
        <w:contextualSpacing/>
        <w:jc w:val="both"/>
        <w:rPr>
          <w:rFonts w:ascii="Calibri" w:eastAsia="Times New Roman" w:hAnsi="Calibri" w:cs="Calibri"/>
          <w:sz w:val="24"/>
          <w:szCs w:val="24"/>
        </w:rPr>
      </w:pPr>
      <w:r w:rsidRPr="00F3253E">
        <w:rPr>
          <w:rFonts w:ascii="Calibri" w:eastAsia="Times New Roman" w:hAnsi="Calibri" w:cs="Calibri"/>
          <w:sz w:val="24"/>
          <w:szCs w:val="24"/>
        </w:rPr>
        <w:t>Omar S. Akbari</w:t>
      </w:r>
    </w:p>
    <w:p w14:paraId="254883D5" w14:textId="7D3E060B" w:rsidR="0053740A" w:rsidRPr="00F3253E" w:rsidRDefault="00D02317" w:rsidP="00B170DE">
      <w:pPr>
        <w:spacing w:line="240" w:lineRule="auto"/>
        <w:ind w:right="90"/>
        <w:contextualSpacing/>
        <w:jc w:val="both"/>
        <w:rPr>
          <w:rFonts w:ascii="Calibri" w:eastAsia="Times New Roman" w:hAnsi="Calibri" w:cs="Calibri"/>
          <w:sz w:val="24"/>
          <w:szCs w:val="24"/>
        </w:rPr>
      </w:pPr>
      <w:hyperlink r:id="rId12" w:history="1">
        <w:r w:rsidR="00B170DE" w:rsidRPr="00F3253E">
          <w:rPr>
            <w:rStyle w:val="Hyperlink"/>
            <w:rFonts w:ascii="Calibri" w:eastAsia="Times New Roman" w:hAnsi="Calibri" w:cs="Calibri"/>
            <w:sz w:val="24"/>
            <w:szCs w:val="24"/>
            <w:u w:val="none"/>
          </w:rPr>
          <w:t>oakbari@ucsd.edu</w:t>
        </w:r>
      </w:hyperlink>
    </w:p>
    <w:p w14:paraId="69F639E6" w14:textId="77777777" w:rsidR="0053740A" w:rsidRPr="00F3253E" w:rsidRDefault="00E604F5" w:rsidP="00B170DE">
      <w:pPr>
        <w:spacing w:line="240" w:lineRule="auto"/>
        <w:contextualSpacing/>
        <w:jc w:val="both"/>
        <w:rPr>
          <w:rFonts w:ascii="Calibri" w:eastAsia="Times New Roman" w:hAnsi="Calibri" w:cs="Calibri"/>
          <w:color w:val="808080"/>
          <w:sz w:val="24"/>
          <w:szCs w:val="24"/>
        </w:rPr>
      </w:pPr>
      <w:r w:rsidRPr="00F3253E">
        <w:rPr>
          <w:rFonts w:ascii="Calibri" w:eastAsia="Times New Roman" w:hAnsi="Calibri" w:cs="Calibri"/>
          <w:color w:val="808080"/>
          <w:sz w:val="24"/>
          <w:szCs w:val="24"/>
        </w:rPr>
        <w:t xml:space="preserve"> </w:t>
      </w:r>
    </w:p>
    <w:p w14:paraId="26181D40" w14:textId="77777777" w:rsidR="0053740A" w:rsidRPr="00F3253E" w:rsidRDefault="00E604F5" w:rsidP="00B170DE">
      <w:pPr>
        <w:spacing w:line="240" w:lineRule="auto"/>
        <w:contextualSpacing/>
        <w:jc w:val="both"/>
        <w:rPr>
          <w:rFonts w:ascii="Calibri" w:eastAsia="Times New Roman" w:hAnsi="Calibri" w:cs="Calibri"/>
          <w:color w:val="808080"/>
          <w:sz w:val="24"/>
          <w:szCs w:val="24"/>
        </w:rPr>
      </w:pPr>
      <w:r w:rsidRPr="00F3253E">
        <w:rPr>
          <w:rFonts w:ascii="Calibri" w:eastAsia="Times New Roman" w:hAnsi="Calibri" w:cs="Calibri"/>
          <w:b/>
          <w:sz w:val="24"/>
          <w:szCs w:val="24"/>
        </w:rPr>
        <w:t>KEYWORDS:</w:t>
      </w:r>
      <w:r w:rsidRPr="00F3253E">
        <w:rPr>
          <w:rFonts w:ascii="Calibri" w:eastAsia="Times New Roman" w:hAnsi="Calibri" w:cs="Calibri"/>
          <w:sz w:val="24"/>
          <w:szCs w:val="24"/>
        </w:rPr>
        <w:t xml:space="preserve"> </w:t>
      </w:r>
    </w:p>
    <w:p w14:paraId="0626DAEC" w14:textId="2DBF1D5F"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CRISPR, Cas enzyme, Ribonuclease, CasRx, </w:t>
      </w:r>
      <w:r w:rsidRPr="00F3253E">
        <w:rPr>
          <w:rFonts w:ascii="Calibri" w:eastAsia="Times New Roman" w:hAnsi="Calibri" w:cs="Calibri"/>
          <w:i/>
          <w:sz w:val="24"/>
          <w:szCs w:val="24"/>
        </w:rPr>
        <w:t>Drosophila melanogaster</w:t>
      </w:r>
      <w:r w:rsidRPr="00F3253E">
        <w:rPr>
          <w:rFonts w:ascii="Calibri" w:eastAsia="Times New Roman" w:hAnsi="Calibri" w:cs="Calibri"/>
          <w:sz w:val="24"/>
          <w:szCs w:val="24"/>
        </w:rPr>
        <w:t>, ubiquitous RNA targeting, tissue-specific RNA targeting</w:t>
      </w:r>
    </w:p>
    <w:p w14:paraId="17D688CD" w14:textId="77777777" w:rsidR="00FC164D" w:rsidRPr="00F3253E" w:rsidRDefault="00FC164D" w:rsidP="00B170DE">
      <w:pPr>
        <w:spacing w:line="240" w:lineRule="auto"/>
        <w:contextualSpacing/>
        <w:jc w:val="both"/>
        <w:rPr>
          <w:rFonts w:ascii="Calibri" w:eastAsia="Times New Roman" w:hAnsi="Calibri" w:cs="Calibri"/>
          <w:sz w:val="24"/>
          <w:szCs w:val="24"/>
        </w:rPr>
      </w:pPr>
    </w:p>
    <w:p w14:paraId="1BA94BD4" w14:textId="794F6105" w:rsidR="0053740A" w:rsidRPr="00F3253E" w:rsidRDefault="00E604F5" w:rsidP="00B170DE">
      <w:pPr>
        <w:spacing w:line="240" w:lineRule="auto"/>
        <w:contextualSpacing/>
        <w:jc w:val="both"/>
        <w:rPr>
          <w:rFonts w:ascii="Calibri" w:eastAsia="Times New Roman" w:hAnsi="Calibri" w:cs="Calibri"/>
          <w:color w:val="808080"/>
          <w:sz w:val="24"/>
          <w:szCs w:val="24"/>
        </w:rPr>
      </w:pPr>
      <w:r w:rsidRPr="00F3253E">
        <w:rPr>
          <w:rFonts w:ascii="Calibri" w:eastAsia="Times New Roman" w:hAnsi="Calibri" w:cs="Calibri"/>
          <w:b/>
          <w:sz w:val="24"/>
          <w:szCs w:val="24"/>
        </w:rPr>
        <w:t>SUMMARY:</w:t>
      </w:r>
      <w:r w:rsidRPr="00F3253E">
        <w:rPr>
          <w:rFonts w:ascii="Calibri" w:eastAsia="Times New Roman" w:hAnsi="Calibri" w:cs="Calibri"/>
          <w:sz w:val="24"/>
          <w:szCs w:val="24"/>
        </w:rPr>
        <w:t xml:space="preserve"> </w:t>
      </w:r>
    </w:p>
    <w:p w14:paraId="7DB4D422" w14:textId="7D8875B1" w:rsidR="0053740A" w:rsidRPr="00F3253E" w:rsidRDefault="00903DB7"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This article</w:t>
      </w:r>
      <w:r w:rsidR="00E604F5" w:rsidRPr="00F3253E">
        <w:rPr>
          <w:rFonts w:ascii="Calibri" w:eastAsia="Times New Roman" w:hAnsi="Calibri" w:cs="Calibri"/>
          <w:sz w:val="24"/>
          <w:szCs w:val="24"/>
        </w:rPr>
        <w:t xml:space="preserve"> outline</w:t>
      </w:r>
      <w:r w:rsidRPr="00F3253E">
        <w:rPr>
          <w:rFonts w:ascii="Calibri" w:eastAsia="Times New Roman" w:hAnsi="Calibri" w:cs="Calibri"/>
          <w:sz w:val="24"/>
          <w:szCs w:val="24"/>
        </w:rPr>
        <w:t>s</w:t>
      </w:r>
      <w:r w:rsidR="00E604F5" w:rsidRPr="00F3253E">
        <w:rPr>
          <w:rFonts w:ascii="Calibri" w:eastAsia="Times New Roman" w:hAnsi="Calibri" w:cs="Calibri"/>
          <w:sz w:val="24"/>
          <w:szCs w:val="24"/>
        </w:rPr>
        <w:t xml:space="preserve"> a detailed protocol for using the RNA-targeting Cas13D enzyme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RfxCas13D</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in flies.</w:t>
      </w:r>
      <w:r w:rsidR="00FC164D" w:rsidRPr="00F3253E">
        <w:rPr>
          <w:rFonts w:ascii="Calibri" w:eastAsia="Times New Roman" w:hAnsi="Calibri" w:cs="Calibri"/>
          <w:sz w:val="24"/>
          <w:szCs w:val="24"/>
        </w:rPr>
        <w:t xml:space="preserve"> </w:t>
      </w:r>
    </w:p>
    <w:p w14:paraId="04510013" w14:textId="77777777" w:rsidR="00FC164D" w:rsidRPr="00F3253E" w:rsidRDefault="00FC164D" w:rsidP="00B170DE">
      <w:pPr>
        <w:spacing w:line="240" w:lineRule="auto"/>
        <w:contextualSpacing/>
        <w:jc w:val="both"/>
        <w:rPr>
          <w:rFonts w:ascii="Calibri" w:eastAsia="Times New Roman" w:hAnsi="Calibri" w:cs="Calibri"/>
          <w:sz w:val="24"/>
          <w:szCs w:val="24"/>
        </w:rPr>
      </w:pPr>
    </w:p>
    <w:p w14:paraId="1D3B10B8" w14:textId="77777777" w:rsidR="0053740A" w:rsidRPr="00F3253E" w:rsidRDefault="00E604F5" w:rsidP="00B170DE">
      <w:pPr>
        <w:spacing w:line="240" w:lineRule="auto"/>
        <w:contextualSpacing/>
        <w:jc w:val="both"/>
        <w:rPr>
          <w:rFonts w:ascii="Calibri" w:eastAsia="Times New Roman" w:hAnsi="Calibri" w:cs="Calibri"/>
          <w:color w:val="808080"/>
          <w:sz w:val="24"/>
          <w:szCs w:val="24"/>
        </w:rPr>
      </w:pPr>
      <w:r w:rsidRPr="00F3253E">
        <w:rPr>
          <w:rFonts w:ascii="Calibri" w:eastAsia="Times New Roman" w:hAnsi="Calibri" w:cs="Calibri"/>
          <w:b/>
          <w:sz w:val="24"/>
          <w:szCs w:val="24"/>
        </w:rPr>
        <w:t>ABSTRACT:</w:t>
      </w:r>
      <w:r w:rsidRPr="00F3253E">
        <w:rPr>
          <w:rFonts w:ascii="Calibri" w:eastAsia="Times New Roman" w:hAnsi="Calibri" w:cs="Calibri"/>
          <w:sz w:val="24"/>
          <w:szCs w:val="24"/>
        </w:rPr>
        <w:t xml:space="preserve"> </w:t>
      </w:r>
    </w:p>
    <w:p w14:paraId="7DFD19C3" w14:textId="13C6425F"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CasRx, a member of the RNA-targeting Cas13 family, is a promising new addition of the CRISPR/Cas technologies in efficient gene transcript reduction with an attractive off-target profile at both cellular and organismal levels. </w:t>
      </w:r>
      <w:r w:rsidR="00982AAB" w:rsidRPr="00F3253E">
        <w:rPr>
          <w:rFonts w:ascii="Calibri" w:eastAsia="Times New Roman" w:hAnsi="Calibri" w:cs="Calibri"/>
          <w:sz w:val="24"/>
          <w:szCs w:val="24"/>
        </w:rPr>
        <w:t>It is</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recently reported that the CRISPR/CasRx system can be used to achieve ubiquitous and tissue-specific gene transcript reduction in </w:t>
      </w:r>
      <w:r w:rsidRPr="00F3253E">
        <w:rPr>
          <w:rFonts w:ascii="Calibri" w:eastAsia="Times New Roman" w:hAnsi="Calibri" w:cs="Calibri"/>
          <w:i/>
          <w:sz w:val="24"/>
          <w:szCs w:val="24"/>
        </w:rPr>
        <w:t>Drosophila melanogaster</w:t>
      </w:r>
      <w:r w:rsidRPr="00F3253E">
        <w:rPr>
          <w:rFonts w:ascii="Calibri" w:eastAsia="Times New Roman" w:hAnsi="Calibri" w:cs="Calibri"/>
          <w:sz w:val="24"/>
          <w:szCs w:val="24"/>
        </w:rPr>
        <w:t xml:space="preserve">. </w:t>
      </w:r>
      <w:r w:rsidR="00903DB7" w:rsidRPr="00F3253E">
        <w:rPr>
          <w:rFonts w:ascii="Calibri" w:hAnsi="Calibri" w:cs="Calibri"/>
          <w:color w:val="000000"/>
          <w:sz w:val="24"/>
          <w:szCs w:val="24"/>
        </w:rPr>
        <w:t>This paper</w:t>
      </w:r>
      <w:r w:rsidR="002F5C67" w:rsidRPr="00F3253E">
        <w:rPr>
          <w:rFonts w:ascii="Calibri" w:hAnsi="Calibri" w:cs="Calibri"/>
          <w:color w:val="000000"/>
          <w:sz w:val="24"/>
          <w:szCs w:val="24"/>
        </w:rPr>
        <w:t xml:space="preserve"> </w:t>
      </w:r>
      <w:r w:rsidR="00903DB7" w:rsidRPr="00F3253E">
        <w:rPr>
          <w:rFonts w:ascii="Calibri" w:hAnsi="Calibri" w:cs="Calibri"/>
          <w:color w:val="000000"/>
          <w:sz w:val="24"/>
          <w:szCs w:val="24"/>
        </w:rPr>
        <w:t xml:space="preserve">details the </w:t>
      </w:r>
      <w:r w:rsidR="00FF1ADD" w:rsidRPr="00F3253E">
        <w:rPr>
          <w:rFonts w:ascii="Calibri" w:hAnsi="Calibri" w:cs="Calibri"/>
          <w:color w:val="000000"/>
          <w:sz w:val="24"/>
          <w:szCs w:val="24"/>
        </w:rPr>
        <w:t xml:space="preserve">methods from </w:t>
      </w:r>
      <w:r w:rsidR="00982AAB" w:rsidRPr="00F3253E">
        <w:rPr>
          <w:rFonts w:ascii="Calibri" w:hAnsi="Calibri" w:cs="Calibri"/>
          <w:color w:val="000000"/>
          <w:sz w:val="24"/>
          <w:szCs w:val="24"/>
        </w:rPr>
        <w:t xml:space="preserve">the </w:t>
      </w:r>
      <w:r w:rsidR="00903DB7" w:rsidRPr="00F3253E">
        <w:rPr>
          <w:rFonts w:ascii="Calibri" w:hAnsi="Calibri" w:cs="Calibri"/>
          <w:color w:val="000000"/>
          <w:sz w:val="24"/>
          <w:szCs w:val="24"/>
        </w:rPr>
        <w:t xml:space="preserve">recent </w:t>
      </w:r>
      <w:r w:rsidR="00FF1ADD" w:rsidRPr="00F3253E">
        <w:rPr>
          <w:rFonts w:ascii="Calibri" w:hAnsi="Calibri" w:cs="Calibri"/>
          <w:color w:val="000000"/>
          <w:sz w:val="24"/>
          <w:szCs w:val="24"/>
        </w:rPr>
        <w:t>work, consist</w:t>
      </w:r>
      <w:r w:rsidR="00903DB7" w:rsidRPr="00F3253E">
        <w:rPr>
          <w:rFonts w:ascii="Calibri" w:hAnsi="Calibri" w:cs="Calibri"/>
          <w:color w:val="000000"/>
          <w:sz w:val="24"/>
          <w:szCs w:val="24"/>
        </w:rPr>
        <w:t>ing</w:t>
      </w:r>
      <w:r w:rsidR="00FF1ADD" w:rsidRPr="00F3253E">
        <w:rPr>
          <w:rFonts w:ascii="Calibri" w:hAnsi="Calibri" w:cs="Calibri"/>
          <w:color w:val="000000"/>
          <w:sz w:val="24"/>
          <w:szCs w:val="24"/>
        </w:rPr>
        <w:t xml:space="preserve"> of three parts: 1</w:t>
      </w:r>
      <w:r w:rsidR="00BB732B" w:rsidRPr="00BB732B">
        <w:rPr>
          <w:rFonts w:ascii="Calibri" w:hAnsi="Calibri" w:cs="Calibri"/>
          <w:color w:val="000000"/>
          <w:sz w:val="24"/>
          <w:szCs w:val="24"/>
        </w:rPr>
        <w:t>)</w:t>
      </w:r>
      <w:r w:rsidR="00FF1ADD" w:rsidRPr="00F3253E">
        <w:rPr>
          <w:rFonts w:ascii="Calibri" w:hAnsi="Calibri" w:cs="Calibri"/>
          <w:color w:val="000000"/>
          <w:sz w:val="24"/>
          <w:szCs w:val="24"/>
        </w:rPr>
        <w:t xml:space="preserve"> ubiquitous</w:t>
      </w:r>
      <w:r w:rsidR="00FF1ADD" w:rsidRPr="00F3253E">
        <w:rPr>
          <w:rFonts w:ascii="Calibri" w:hAnsi="Calibri" w:cs="Calibri"/>
          <w:i/>
          <w:iCs/>
          <w:color w:val="000000"/>
          <w:sz w:val="24"/>
          <w:szCs w:val="24"/>
        </w:rPr>
        <w:t xml:space="preserve"> </w:t>
      </w:r>
      <w:r w:rsidR="00FC164D" w:rsidRPr="00F3253E">
        <w:rPr>
          <w:rFonts w:ascii="Calibri" w:hAnsi="Calibri" w:cs="Calibri"/>
          <w:color w:val="000000"/>
          <w:sz w:val="24"/>
          <w:szCs w:val="24"/>
        </w:rPr>
        <w:t>in vivo</w:t>
      </w:r>
      <w:r w:rsidR="00FF1ADD" w:rsidRPr="00F3253E">
        <w:rPr>
          <w:rFonts w:ascii="Calibri" w:hAnsi="Calibri" w:cs="Calibri"/>
          <w:color w:val="000000"/>
          <w:sz w:val="24"/>
          <w:szCs w:val="24"/>
        </w:rPr>
        <w:t xml:space="preserve"> </w:t>
      </w:r>
      <w:r w:rsidR="002F5C67" w:rsidRPr="00F3253E">
        <w:rPr>
          <w:rFonts w:ascii="Calibri" w:hAnsi="Calibri" w:cs="Calibri"/>
          <w:color w:val="000000"/>
          <w:sz w:val="24"/>
          <w:szCs w:val="24"/>
        </w:rPr>
        <w:t xml:space="preserve">endogenous </w:t>
      </w:r>
      <w:r w:rsidR="00FF1ADD" w:rsidRPr="00F3253E">
        <w:rPr>
          <w:rFonts w:ascii="Calibri" w:hAnsi="Calibri" w:cs="Calibri"/>
          <w:color w:val="000000"/>
          <w:sz w:val="24"/>
          <w:szCs w:val="24"/>
        </w:rPr>
        <w:t>RNA targeting using a two-component CasRx system; 2</w:t>
      </w:r>
      <w:r w:rsidR="00BB732B" w:rsidRPr="00BB732B">
        <w:rPr>
          <w:rFonts w:ascii="Calibri" w:hAnsi="Calibri" w:cs="Calibri"/>
          <w:color w:val="000000"/>
          <w:sz w:val="24"/>
          <w:szCs w:val="24"/>
        </w:rPr>
        <w:t>)</w:t>
      </w:r>
      <w:r w:rsidR="00FF1ADD" w:rsidRPr="00F3253E">
        <w:rPr>
          <w:rFonts w:ascii="Calibri" w:hAnsi="Calibri" w:cs="Calibri"/>
          <w:color w:val="000000"/>
          <w:sz w:val="24"/>
          <w:szCs w:val="24"/>
        </w:rPr>
        <w:t xml:space="preserve"> ubiquitous </w:t>
      </w:r>
      <w:r w:rsidR="00FC164D" w:rsidRPr="00F3253E">
        <w:rPr>
          <w:rFonts w:ascii="Calibri" w:hAnsi="Calibri" w:cs="Calibri"/>
          <w:color w:val="000000"/>
          <w:sz w:val="24"/>
          <w:szCs w:val="24"/>
        </w:rPr>
        <w:t>in vivo</w:t>
      </w:r>
      <w:r w:rsidR="00FF1ADD" w:rsidRPr="00F3253E">
        <w:rPr>
          <w:rFonts w:ascii="Calibri" w:hAnsi="Calibri" w:cs="Calibri"/>
          <w:color w:val="000000"/>
          <w:sz w:val="24"/>
          <w:szCs w:val="24"/>
        </w:rPr>
        <w:t xml:space="preserve"> exogenous RNA targeting using a three-component CasRx system; </w:t>
      </w:r>
      <w:r w:rsidR="00FC164D" w:rsidRPr="00F3253E">
        <w:rPr>
          <w:rFonts w:ascii="Calibri" w:hAnsi="Calibri" w:cs="Calibri"/>
          <w:color w:val="000000"/>
          <w:sz w:val="24"/>
          <w:szCs w:val="24"/>
        </w:rPr>
        <w:t xml:space="preserve">and </w:t>
      </w:r>
      <w:r w:rsidR="00FF1ADD" w:rsidRPr="00F3253E">
        <w:rPr>
          <w:rFonts w:ascii="Calibri" w:hAnsi="Calibri" w:cs="Calibri"/>
          <w:color w:val="000000"/>
          <w:sz w:val="24"/>
          <w:szCs w:val="24"/>
        </w:rPr>
        <w:t>3</w:t>
      </w:r>
      <w:r w:rsidR="00BB732B" w:rsidRPr="00BB732B">
        <w:rPr>
          <w:rFonts w:ascii="Calibri" w:hAnsi="Calibri" w:cs="Calibri"/>
          <w:color w:val="000000"/>
          <w:sz w:val="24"/>
          <w:szCs w:val="24"/>
        </w:rPr>
        <w:t>)</w:t>
      </w:r>
      <w:r w:rsidR="00FF1ADD" w:rsidRPr="00F3253E">
        <w:rPr>
          <w:rFonts w:ascii="Calibri" w:hAnsi="Calibri" w:cs="Calibri"/>
          <w:color w:val="000000"/>
          <w:sz w:val="24"/>
          <w:szCs w:val="24"/>
        </w:rPr>
        <w:t xml:space="preserve"> tissue-specific </w:t>
      </w:r>
      <w:r w:rsidR="00FC164D" w:rsidRPr="00F3253E">
        <w:rPr>
          <w:rFonts w:ascii="Calibri" w:hAnsi="Calibri" w:cs="Calibri"/>
          <w:color w:val="000000"/>
          <w:sz w:val="24"/>
          <w:szCs w:val="24"/>
        </w:rPr>
        <w:t>in vivo</w:t>
      </w:r>
      <w:r w:rsidR="00FF1ADD" w:rsidRPr="00F3253E">
        <w:rPr>
          <w:rFonts w:ascii="Calibri" w:hAnsi="Calibri" w:cs="Calibri"/>
          <w:color w:val="000000"/>
          <w:sz w:val="24"/>
          <w:szCs w:val="24"/>
        </w:rPr>
        <w:t xml:space="preserve"> RNA targeting using a three-component CasRx system</w:t>
      </w:r>
      <w:r w:rsidRPr="00F3253E">
        <w:rPr>
          <w:rFonts w:ascii="Calibri" w:eastAsia="Times New Roman" w:hAnsi="Calibri" w:cs="Calibri"/>
          <w:sz w:val="24"/>
          <w:szCs w:val="24"/>
        </w:rPr>
        <w:t xml:space="preserve">. </w:t>
      </w:r>
      <w:r w:rsidR="009E3541" w:rsidRPr="00F3253E">
        <w:rPr>
          <w:rFonts w:ascii="Calibri" w:eastAsia="Times New Roman" w:hAnsi="Calibri" w:cs="Calibri"/>
          <w:sz w:val="24"/>
          <w:szCs w:val="24"/>
        </w:rPr>
        <w:t>The effects of RNA targeting observed include target</w:t>
      </w:r>
      <w:r w:rsidR="00B170DE" w:rsidRPr="00F3253E">
        <w:rPr>
          <w:rFonts w:ascii="Calibri" w:eastAsia="Times New Roman" w:hAnsi="Calibri" w:cs="Calibri"/>
          <w:sz w:val="24"/>
          <w:szCs w:val="24"/>
        </w:rPr>
        <w:t>ed</w:t>
      </w:r>
      <w:r w:rsidR="009E3541" w:rsidRPr="00F3253E">
        <w:rPr>
          <w:rFonts w:ascii="Calibri" w:eastAsia="Times New Roman" w:hAnsi="Calibri" w:cs="Calibri"/>
          <w:sz w:val="24"/>
          <w:szCs w:val="24"/>
        </w:rPr>
        <w:t xml:space="preserve"> gene specific phenotypic changes, target</w:t>
      </w:r>
      <w:r w:rsidR="00B170DE" w:rsidRPr="00F3253E">
        <w:rPr>
          <w:rFonts w:ascii="Calibri" w:eastAsia="Times New Roman" w:hAnsi="Calibri" w:cs="Calibri"/>
          <w:sz w:val="24"/>
          <w:szCs w:val="24"/>
        </w:rPr>
        <w:t>ed</w:t>
      </w:r>
      <w:r w:rsidR="009E3541" w:rsidRPr="00F3253E">
        <w:rPr>
          <w:rFonts w:ascii="Calibri" w:eastAsia="Times New Roman" w:hAnsi="Calibri" w:cs="Calibri"/>
          <w:sz w:val="24"/>
          <w:szCs w:val="24"/>
        </w:rPr>
        <w:t xml:space="preserve"> RNA transcript reduction, and occasional lethality phenotypes associated with high expression of CasRx protein and collateral activity. Overall, </w:t>
      </w:r>
      <w:r w:rsidR="001154F6" w:rsidRPr="00F3253E">
        <w:rPr>
          <w:rFonts w:ascii="Calibri" w:eastAsia="Times New Roman" w:hAnsi="Calibri" w:cs="Calibri"/>
          <w:sz w:val="24"/>
          <w:szCs w:val="24"/>
        </w:rPr>
        <w:t>these</w:t>
      </w:r>
      <w:r w:rsidR="009E3541" w:rsidRPr="00F3253E">
        <w:rPr>
          <w:rFonts w:ascii="Calibri" w:eastAsia="Times New Roman" w:hAnsi="Calibri" w:cs="Calibri"/>
          <w:sz w:val="24"/>
          <w:szCs w:val="24"/>
        </w:rPr>
        <w:t xml:space="preserve"> results showed that the CasRx system is capable of target RNA transcript reduction at the organismal level in a programmable and efficient manner,</w:t>
      </w:r>
      <w:r w:rsidR="00FC164D" w:rsidRPr="00F3253E">
        <w:rPr>
          <w:rFonts w:ascii="Calibri" w:eastAsia="Times New Roman" w:hAnsi="Calibri" w:cs="Calibri"/>
          <w:sz w:val="24"/>
          <w:szCs w:val="24"/>
        </w:rPr>
        <w:t xml:space="preserve"> </w:t>
      </w:r>
      <w:r w:rsidR="00B170DE" w:rsidRPr="00F3253E">
        <w:rPr>
          <w:rFonts w:ascii="Calibri" w:eastAsia="Times New Roman" w:hAnsi="Calibri" w:cs="Calibri"/>
          <w:sz w:val="24"/>
          <w:szCs w:val="24"/>
        </w:rPr>
        <w:t>demonstrating</w:t>
      </w:r>
      <w:r w:rsidRPr="00F3253E">
        <w:rPr>
          <w:rFonts w:ascii="Calibri" w:eastAsia="Times New Roman" w:hAnsi="Calibri" w:cs="Calibri"/>
          <w:sz w:val="24"/>
          <w:szCs w:val="24"/>
        </w:rPr>
        <w:t xml:space="preserve"> that </w:t>
      </w:r>
      <w:r w:rsidR="00FC164D" w:rsidRPr="00F3253E">
        <w:rPr>
          <w:rFonts w:ascii="Calibri" w:eastAsia="Times New Roman" w:hAnsi="Calibri" w:cs="Calibri"/>
          <w:sz w:val="24"/>
          <w:szCs w:val="24"/>
        </w:rPr>
        <w:t>in vivo</w:t>
      </w:r>
      <w:r w:rsidRPr="00F3253E">
        <w:rPr>
          <w:rFonts w:ascii="Calibri" w:eastAsia="Times New Roman" w:hAnsi="Calibri" w:cs="Calibri"/>
          <w:sz w:val="24"/>
          <w:szCs w:val="24"/>
        </w:rPr>
        <w:t xml:space="preserve"> transcriptome </w:t>
      </w:r>
      <w:r w:rsidR="00461710" w:rsidRPr="00F3253E">
        <w:rPr>
          <w:rFonts w:ascii="Calibri" w:eastAsia="Times New Roman" w:hAnsi="Calibri" w:cs="Calibri"/>
          <w:sz w:val="24"/>
          <w:szCs w:val="24"/>
        </w:rPr>
        <w:t>targeting,</w:t>
      </w:r>
      <w:r w:rsidRPr="00F3253E">
        <w:rPr>
          <w:rFonts w:ascii="Calibri" w:eastAsia="Times New Roman" w:hAnsi="Calibri" w:cs="Calibri"/>
          <w:sz w:val="24"/>
          <w:szCs w:val="24"/>
        </w:rPr>
        <w:t xml:space="preserve"> and engineering is feasible and lays the foundation for future </w:t>
      </w:r>
      <w:r w:rsidR="00FC164D" w:rsidRPr="00F3253E">
        <w:rPr>
          <w:rFonts w:ascii="Calibri" w:eastAsia="Times New Roman" w:hAnsi="Calibri" w:cs="Calibri"/>
          <w:sz w:val="24"/>
          <w:szCs w:val="24"/>
        </w:rPr>
        <w:t>in vivo</w:t>
      </w:r>
      <w:r w:rsidR="009E3541" w:rsidRPr="00F3253E">
        <w:rPr>
          <w:rFonts w:ascii="Calibri" w:eastAsia="Times New Roman" w:hAnsi="Calibri" w:cs="Calibri"/>
          <w:sz w:val="24"/>
          <w:szCs w:val="24"/>
        </w:rPr>
        <w:t xml:space="preserve"> CRISPR-based RNA targeting </w:t>
      </w:r>
      <w:r w:rsidRPr="00F3253E">
        <w:rPr>
          <w:rFonts w:ascii="Calibri" w:eastAsia="Times New Roman" w:hAnsi="Calibri" w:cs="Calibri"/>
          <w:sz w:val="24"/>
          <w:szCs w:val="24"/>
        </w:rPr>
        <w:t>technologies.</w:t>
      </w:r>
    </w:p>
    <w:p w14:paraId="26A52F75" w14:textId="77777777" w:rsidR="00C52DCE" w:rsidRPr="00F3253E" w:rsidRDefault="00C52DCE"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br w:type="page"/>
      </w:r>
    </w:p>
    <w:p w14:paraId="71D25382" w14:textId="3D6D56BC" w:rsidR="0053740A" w:rsidRPr="00F3253E" w:rsidRDefault="00E604F5" w:rsidP="00B170DE">
      <w:pPr>
        <w:spacing w:line="240" w:lineRule="auto"/>
        <w:contextualSpacing/>
        <w:jc w:val="both"/>
        <w:rPr>
          <w:rFonts w:ascii="Calibri" w:eastAsia="Times New Roman" w:hAnsi="Calibri" w:cs="Calibri"/>
          <w:color w:val="808080"/>
          <w:sz w:val="24"/>
          <w:szCs w:val="24"/>
        </w:rPr>
      </w:pPr>
      <w:r w:rsidRPr="00F3253E">
        <w:rPr>
          <w:rFonts w:ascii="Calibri" w:eastAsia="Times New Roman" w:hAnsi="Calibri" w:cs="Calibri"/>
          <w:b/>
          <w:sz w:val="24"/>
          <w:szCs w:val="24"/>
        </w:rPr>
        <w:lastRenderedPageBreak/>
        <w:t>INTRODUCTION:</w:t>
      </w:r>
      <w:r w:rsidRPr="00F3253E">
        <w:rPr>
          <w:rFonts w:ascii="Calibri" w:eastAsia="Times New Roman" w:hAnsi="Calibri" w:cs="Calibri"/>
          <w:sz w:val="24"/>
          <w:szCs w:val="24"/>
        </w:rPr>
        <w:t xml:space="preserve"> </w:t>
      </w:r>
    </w:p>
    <w:p w14:paraId="2CDAA43B" w14:textId="2615148B"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Since the advent of</w:t>
      </w:r>
      <w:r w:rsidR="001154F6" w:rsidRPr="00F3253E">
        <w:rPr>
          <w:rFonts w:ascii="Calibri" w:eastAsia="Times New Roman" w:hAnsi="Calibri" w:cs="Calibri"/>
          <w:sz w:val="24"/>
          <w:szCs w:val="24"/>
        </w:rPr>
        <w:t xml:space="preserve"> Clustered Regularly Interspaced Short Palindromic Repeats </w:t>
      </w:r>
      <w:r w:rsidR="00BB732B" w:rsidRPr="00BB732B">
        <w:rPr>
          <w:rFonts w:ascii="Calibri" w:eastAsia="Times New Roman" w:hAnsi="Calibri" w:cs="Calibri"/>
          <w:sz w:val="24"/>
          <w:szCs w:val="24"/>
        </w:rPr>
        <w:t>(</w:t>
      </w:r>
      <w:r w:rsidR="001154F6" w:rsidRPr="00F3253E">
        <w:rPr>
          <w:rFonts w:ascii="Calibri" w:eastAsia="Times New Roman" w:hAnsi="Calibri" w:cs="Calibri"/>
          <w:sz w:val="24"/>
          <w:szCs w:val="24"/>
        </w:rPr>
        <w:t>CRISPR</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technologies, much of the focus in this field has been on DNA editing, which offers transformative applications in medicine and biotechnology</w:t>
      </w:r>
      <w:r w:rsidRPr="00F3253E">
        <w:rPr>
          <w:rFonts w:ascii="Calibri" w:eastAsia="Times New Roman" w:hAnsi="Calibri" w:cs="Calibri"/>
          <w:sz w:val="24"/>
          <w:szCs w:val="24"/>
          <w:vertAlign w:val="superscript"/>
        </w:rPr>
        <w:t>1</w:t>
      </w:r>
      <w:r w:rsidRPr="00F3253E">
        <w:rPr>
          <w:rFonts w:ascii="Calibri" w:eastAsia="Times New Roman" w:hAnsi="Calibri" w:cs="Calibri"/>
          <w:sz w:val="24"/>
          <w:szCs w:val="24"/>
        </w:rPr>
        <w:t xml:space="preserve">. </w:t>
      </w:r>
      <w:r w:rsidR="004C1615" w:rsidRPr="00F3253E">
        <w:rPr>
          <w:rFonts w:ascii="Calibri" w:eastAsia="Times New Roman" w:hAnsi="Calibri" w:cs="Calibri"/>
          <w:sz w:val="24"/>
          <w:szCs w:val="24"/>
        </w:rPr>
        <w:t>Permanent alteration of DNA sequences, however, is not always desired due to ethical considerations. In light of this, r</w:t>
      </w:r>
      <w:r w:rsidRPr="00F3253E">
        <w:rPr>
          <w:rFonts w:ascii="Calibri" w:eastAsia="Times New Roman" w:hAnsi="Calibri" w:cs="Calibri"/>
          <w:sz w:val="24"/>
          <w:szCs w:val="24"/>
        </w:rPr>
        <w:t>ecent studies</w:t>
      </w:r>
      <w:r w:rsidR="004C1615" w:rsidRPr="00F3253E">
        <w:rPr>
          <w:rFonts w:ascii="Calibri" w:eastAsia="Times New Roman" w:hAnsi="Calibri" w:cs="Calibri"/>
          <w:sz w:val="24"/>
          <w:szCs w:val="24"/>
        </w:rPr>
        <w:t xml:space="preserve"> began developing CRISPR-based tools for targeting RNA </w:t>
      </w:r>
      <w:r w:rsidR="001154F6" w:rsidRPr="00F3253E">
        <w:rPr>
          <w:rFonts w:ascii="Calibri" w:eastAsia="Times New Roman" w:hAnsi="Calibri" w:cs="Calibri"/>
          <w:sz w:val="24"/>
          <w:szCs w:val="24"/>
        </w:rPr>
        <w:t>and demonstrated</w:t>
      </w:r>
      <w:r w:rsidRPr="00F3253E">
        <w:rPr>
          <w:rFonts w:ascii="Calibri" w:eastAsia="Times New Roman" w:hAnsi="Calibri" w:cs="Calibri"/>
          <w:sz w:val="24"/>
          <w:szCs w:val="24"/>
        </w:rPr>
        <w:t xml:space="preserve"> that CRISPR technologies can </w:t>
      </w:r>
      <w:r w:rsidR="004C1615" w:rsidRPr="00F3253E">
        <w:rPr>
          <w:rFonts w:ascii="Calibri" w:eastAsia="Times New Roman" w:hAnsi="Calibri" w:cs="Calibri"/>
          <w:sz w:val="24"/>
          <w:szCs w:val="24"/>
        </w:rPr>
        <w:t xml:space="preserve">indeed </w:t>
      </w:r>
      <w:r w:rsidRPr="00F3253E">
        <w:rPr>
          <w:rFonts w:ascii="Calibri" w:eastAsia="Times New Roman" w:hAnsi="Calibri" w:cs="Calibri"/>
          <w:sz w:val="24"/>
          <w:szCs w:val="24"/>
        </w:rPr>
        <w:t>be used for RNA-targeting in a variety of biological systems</w:t>
      </w:r>
      <w:r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7</w:t>
      </w:r>
      <w:r w:rsidRPr="00F3253E">
        <w:rPr>
          <w:rFonts w:ascii="Calibri" w:eastAsia="Times New Roman" w:hAnsi="Calibri" w:cs="Calibri"/>
          <w:sz w:val="24"/>
          <w:szCs w:val="24"/>
        </w:rPr>
        <w:t xml:space="preserve">. In many </w:t>
      </w:r>
      <w:r w:rsidR="004C1615" w:rsidRPr="00F3253E">
        <w:rPr>
          <w:rFonts w:ascii="Calibri" w:eastAsia="Times New Roman" w:hAnsi="Calibri" w:cs="Calibri"/>
          <w:sz w:val="24"/>
          <w:szCs w:val="24"/>
        </w:rPr>
        <w:t xml:space="preserve">of these </w:t>
      </w:r>
      <w:r w:rsidRPr="00F3253E">
        <w:rPr>
          <w:rFonts w:ascii="Calibri" w:eastAsia="Times New Roman" w:hAnsi="Calibri" w:cs="Calibri"/>
          <w:sz w:val="24"/>
          <w:szCs w:val="24"/>
        </w:rPr>
        <w:t>systems</w:t>
      </w:r>
      <w:r w:rsidR="004C1615" w:rsidRPr="00F3253E">
        <w:rPr>
          <w:rFonts w:ascii="Calibri" w:eastAsia="Times New Roman" w:hAnsi="Calibri" w:cs="Calibri"/>
          <w:sz w:val="24"/>
          <w:szCs w:val="24"/>
        </w:rPr>
        <w:t xml:space="preserve"> tested</w:t>
      </w:r>
      <w:r w:rsidRPr="00F3253E">
        <w:rPr>
          <w:rFonts w:ascii="Calibri" w:eastAsia="Times New Roman" w:hAnsi="Calibri" w:cs="Calibri"/>
          <w:sz w:val="24"/>
          <w:szCs w:val="24"/>
        </w:rPr>
        <w:t xml:space="preserve">, the current </w:t>
      </w:r>
      <w:r w:rsidR="00737657" w:rsidRPr="00F3253E">
        <w:rPr>
          <w:rFonts w:ascii="Calibri" w:eastAsia="Times New Roman" w:hAnsi="Calibri" w:cs="Calibri"/>
          <w:sz w:val="24"/>
          <w:szCs w:val="24"/>
        </w:rPr>
        <w:t>widely used</w:t>
      </w:r>
      <w:r w:rsidRPr="00F3253E">
        <w:rPr>
          <w:rFonts w:ascii="Calibri" w:eastAsia="Times New Roman" w:hAnsi="Calibri" w:cs="Calibri"/>
          <w:sz w:val="24"/>
          <w:szCs w:val="24"/>
        </w:rPr>
        <w:t xml:space="preserve"> approach for targeting RNA and transcript reduction is RNA</w:t>
      </w:r>
      <w:r w:rsidR="00B2268B" w:rsidRPr="00F3253E">
        <w:rPr>
          <w:rFonts w:ascii="Calibri" w:eastAsia="Times New Roman" w:hAnsi="Calibri" w:cs="Calibri"/>
          <w:sz w:val="24"/>
          <w:szCs w:val="24"/>
        </w:rPr>
        <w:t xml:space="preserve"> interference </w:t>
      </w:r>
      <w:r w:rsidR="00BB732B" w:rsidRPr="00BB732B">
        <w:rPr>
          <w:rFonts w:ascii="Calibri" w:eastAsia="Times New Roman" w:hAnsi="Calibri" w:cs="Calibri"/>
          <w:sz w:val="24"/>
          <w:szCs w:val="24"/>
        </w:rPr>
        <w:t>(</w:t>
      </w:r>
      <w:r w:rsidR="00B2268B" w:rsidRPr="00F3253E">
        <w:rPr>
          <w:rFonts w:ascii="Calibri" w:eastAsia="Times New Roman" w:hAnsi="Calibri" w:cs="Calibri"/>
          <w:sz w:val="24"/>
          <w:szCs w:val="24"/>
        </w:rPr>
        <w:t>RNAi</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which </w:t>
      </w:r>
      <w:r w:rsidR="004C1615" w:rsidRPr="00F3253E">
        <w:rPr>
          <w:rFonts w:ascii="Calibri" w:eastAsia="Times New Roman" w:hAnsi="Calibri" w:cs="Calibri"/>
          <w:sz w:val="24"/>
          <w:szCs w:val="24"/>
        </w:rPr>
        <w:t>is far from perfect,</w:t>
      </w:r>
      <w:r w:rsidRPr="00F3253E">
        <w:rPr>
          <w:rFonts w:ascii="Calibri" w:eastAsia="Times New Roman" w:hAnsi="Calibri" w:cs="Calibri"/>
          <w:sz w:val="24"/>
          <w:szCs w:val="24"/>
        </w:rPr>
        <w:t xml:space="preserve"> </w:t>
      </w:r>
      <w:r w:rsidR="004C1615" w:rsidRPr="00F3253E">
        <w:rPr>
          <w:rFonts w:ascii="Calibri" w:eastAsia="Times New Roman" w:hAnsi="Calibri" w:cs="Calibri"/>
          <w:sz w:val="24"/>
          <w:szCs w:val="24"/>
        </w:rPr>
        <w:t xml:space="preserve">often </w:t>
      </w:r>
      <w:r w:rsidRPr="00F3253E">
        <w:rPr>
          <w:rFonts w:ascii="Calibri" w:eastAsia="Times New Roman" w:hAnsi="Calibri" w:cs="Calibri"/>
          <w:sz w:val="24"/>
          <w:szCs w:val="24"/>
        </w:rPr>
        <w:t>exhibit</w:t>
      </w:r>
      <w:r w:rsidR="004C1615" w:rsidRPr="00F3253E">
        <w:rPr>
          <w:rFonts w:ascii="Calibri" w:eastAsia="Times New Roman" w:hAnsi="Calibri" w:cs="Calibri"/>
          <w:sz w:val="24"/>
          <w:szCs w:val="24"/>
        </w:rPr>
        <w:t>ing</w:t>
      </w:r>
      <w:r w:rsidRPr="00F3253E">
        <w:rPr>
          <w:rFonts w:ascii="Calibri" w:eastAsia="Times New Roman" w:hAnsi="Calibri" w:cs="Calibri"/>
          <w:sz w:val="24"/>
          <w:szCs w:val="24"/>
        </w:rPr>
        <w:t xml:space="preserve"> varied efficacy and high off-target activity when used </w:t>
      </w:r>
      <w:r w:rsidR="00FC164D" w:rsidRPr="00F3253E">
        <w:rPr>
          <w:rFonts w:ascii="Calibri" w:eastAsia="Times New Roman" w:hAnsi="Calibri" w:cs="Calibri"/>
          <w:sz w:val="24"/>
          <w:szCs w:val="24"/>
        </w:rPr>
        <w:t>in vivo</w:t>
      </w:r>
      <w:r w:rsidR="00B87303" w:rsidRPr="00F3253E">
        <w:rPr>
          <w:rFonts w:ascii="Calibri" w:eastAsia="Times New Roman" w:hAnsi="Calibri" w:cs="Calibri"/>
          <w:sz w:val="24"/>
          <w:szCs w:val="24"/>
          <w:vertAlign w:val="superscript"/>
        </w:rPr>
        <w:t>8</w:t>
      </w:r>
      <w:r w:rsidRPr="00F3253E">
        <w:rPr>
          <w:rFonts w:ascii="Calibri" w:eastAsia="Times New Roman" w:hAnsi="Calibri" w:cs="Calibri"/>
          <w:sz w:val="24"/>
          <w:szCs w:val="24"/>
          <w:vertAlign w:val="superscript"/>
        </w:rPr>
        <w:t>-1</w:t>
      </w:r>
      <w:r w:rsidR="00B87303" w:rsidRPr="00F3253E">
        <w:rPr>
          <w:rFonts w:ascii="Calibri" w:eastAsia="Times New Roman" w:hAnsi="Calibri" w:cs="Calibri"/>
          <w:sz w:val="24"/>
          <w:szCs w:val="24"/>
          <w:vertAlign w:val="superscript"/>
        </w:rPr>
        <w:t>7</w:t>
      </w:r>
      <w:r w:rsidRPr="00F3253E">
        <w:rPr>
          <w:rFonts w:ascii="Calibri" w:eastAsia="Times New Roman" w:hAnsi="Calibri" w:cs="Calibri"/>
          <w:sz w:val="24"/>
          <w:szCs w:val="24"/>
        </w:rPr>
        <w:t>.</w:t>
      </w:r>
      <w:r w:rsidR="00FC164D" w:rsidRPr="00F3253E">
        <w:rPr>
          <w:rFonts w:ascii="Calibri" w:eastAsia="Times New Roman" w:hAnsi="Calibri" w:cs="Calibri"/>
          <w:sz w:val="24"/>
          <w:szCs w:val="24"/>
        </w:rPr>
        <w:t xml:space="preserve"> </w:t>
      </w:r>
      <w:r w:rsidR="004C1615" w:rsidRPr="00F3253E">
        <w:rPr>
          <w:rFonts w:ascii="Calibri" w:eastAsia="Times New Roman" w:hAnsi="Calibri" w:cs="Calibri"/>
          <w:sz w:val="24"/>
          <w:szCs w:val="24"/>
        </w:rPr>
        <w:t xml:space="preserve">Therefore, given the </w:t>
      </w:r>
      <w:r w:rsidR="00461710" w:rsidRPr="00F3253E">
        <w:rPr>
          <w:rFonts w:ascii="Calibri" w:eastAsia="Times New Roman" w:hAnsi="Calibri" w:cs="Calibri"/>
          <w:sz w:val="24"/>
          <w:szCs w:val="24"/>
        </w:rPr>
        <w:t>status</w:t>
      </w:r>
      <w:r w:rsidR="004C1615" w:rsidRPr="00F3253E">
        <w:rPr>
          <w:rFonts w:ascii="Calibri" w:eastAsia="Times New Roman" w:hAnsi="Calibri" w:cs="Calibri"/>
          <w:sz w:val="24"/>
          <w:szCs w:val="24"/>
        </w:rPr>
        <w:t xml:space="preserve"> of these technologies, it is worth further exploring the potentials of CRISPR-based tools for RNA targeting.</w:t>
      </w:r>
      <w:r w:rsidR="00FC164D" w:rsidRPr="00F3253E">
        <w:rPr>
          <w:rFonts w:ascii="Calibri" w:eastAsia="Times New Roman" w:hAnsi="Calibri" w:cs="Calibri"/>
          <w:sz w:val="24"/>
          <w:szCs w:val="24"/>
        </w:rPr>
        <w:t xml:space="preserve"> </w:t>
      </w:r>
    </w:p>
    <w:p w14:paraId="33077BD3" w14:textId="77777777" w:rsidR="00B170DE" w:rsidRPr="00F3253E" w:rsidRDefault="00B170DE" w:rsidP="00B170DE">
      <w:pPr>
        <w:spacing w:line="240" w:lineRule="auto"/>
        <w:contextualSpacing/>
        <w:jc w:val="both"/>
        <w:rPr>
          <w:rFonts w:ascii="Calibri" w:eastAsia="Times New Roman" w:hAnsi="Calibri" w:cs="Calibri"/>
          <w:sz w:val="24"/>
          <w:szCs w:val="24"/>
        </w:rPr>
      </w:pPr>
    </w:p>
    <w:p w14:paraId="3CC93303" w14:textId="27462C75" w:rsidR="00030837"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One notable recent study reported that ribonuclease CasRx, a member of the Cas13d class, can efficiently reduce gene transcript levels in human cell culture and possesses an attractive off-target profile</w:t>
      </w:r>
      <w:r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xml:space="preserve">. This finding led to the question of whether this new ribonuclease can maintain its efficacy and low off-target rate for RNA targeting at the organismal level. </w:t>
      </w:r>
      <w:r w:rsidR="00B2268B" w:rsidRPr="00F3253E">
        <w:rPr>
          <w:rFonts w:ascii="Calibri" w:eastAsia="Times New Roman" w:hAnsi="Calibri" w:cs="Calibri"/>
          <w:sz w:val="24"/>
          <w:szCs w:val="24"/>
        </w:rPr>
        <w:t>A</w:t>
      </w:r>
      <w:r w:rsidR="00982AAB" w:rsidRPr="00F3253E">
        <w:rPr>
          <w:rFonts w:ascii="Calibri" w:eastAsia="Times New Roman" w:hAnsi="Calibri" w:cs="Calibri"/>
          <w:sz w:val="24"/>
          <w:szCs w:val="24"/>
        </w:rPr>
        <w:t xml:space="preserve"> recent study </w:t>
      </w:r>
      <w:r w:rsidR="00B2268B" w:rsidRPr="00F3253E">
        <w:rPr>
          <w:rFonts w:ascii="Calibri" w:eastAsia="Times New Roman" w:hAnsi="Calibri" w:cs="Calibri"/>
          <w:sz w:val="24"/>
          <w:szCs w:val="24"/>
        </w:rPr>
        <w:t>addressed this question by showing</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that the CasRx system can be used to achieve ubiquitous and tissue-specific gene transcript reduction in </w:t>
      </w:r>
      <w:r w:rsidRPr="00F3253E">
        <w:rPr>
          <w:rFonts w:ascii="Calibri" w:eastAsia="Times New Roman" w:hAnsi="Calibri" w:cs="Calibri"/>
          <w:i/>
          <w:sz w:val="24"/>
          <w:szCs w:val="24"/>
        </w:rPr>
        <w:t>Drosophila melanogaster</w:t>
      </w:r>
      <w:r w:rsidRPr="00F3253E">
        <w:rPr>
          <w:rFonts w:ascii="Calibri" w:eastAsia="Times New Roman" w:hAnsi="Calibri" w:cs="Calibri"/>
          <w:sz w:val="24"/>
          <w:szCs w:val="24"/>
          <w:vertAlign w:val="superscript"/>
        </w:rPr>
        <w:t>5</w:t>
      </w:r>
      <w:r w:rsidRPr="00F3253E">
        <w:rPr>
          <w:rFonts w:ascii="Calibri" w:eastAsia="Times New Roman" w:hAnsi="Calibri" w:cs="Calibri"/>
          <w:sz w:val="24"/>
          <w:szCs w:val="24"/>
        </w:rPr>
        <w:t xml:space="preserve">. </w:t>
      </w:r>
    </w:p>
    <w:p w14:paraId="4A245ECB" w14:textId="77777777" w:rsidR="00B170DE" w:rsidRPr="00F3253E" w:rsidRDefault="00B170DE" w:rsidP="00B170DE">
      <w:pPr>
        <w:spacing w:line="240" w:lineRule="auto"/>
        <w:contextualSpacing/>
        <w:jc w:val="both"/>
        <w:rPr>
          <w:rFonts w:ascii="Calibri" w:eastAsia="Times New Roman" w:hAnsi="Calibri" w:cs="Calibri"/>
          <w:sz w:val="24"/>
          <w:szCs w:val="24"/>
        </w:rPr>
      </w:pPr>
    </w:p>
    <w:p w14:paraId="4FDDDE69" w14:textId="41A885F2" w:rsidR="00030837" w:rsidRPr="00F3253E" w:rsidRDefault="00E36231"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T</w:t>
      </w:r>
      <w:r w:rsidR="00E604F5" w:rsidRPr="00F3253E">
        <w:rPr>
          <w:rFonts w:ascii="Calibri" w:eastAsia="Times New Roman" w:hAnsi="Calibri" w:cs="Calibri"/>
          <w:sz w:val="24"/>
          <w:szCs w:val="24"/>
        </w:rPr>
        <w:t xml:space="preserve">o </w:t>
      </w:r>
      <w:r w:rsidR="00461710">
        <w:rPr>
          <w:rFonts w:ascii="Calibri" w:eastAsia="Times New Roman" w:hAnsi="Calibri" w:cs="Calibri"/>
          <w:sz w:val="24"/>
          <w:szCs w:val="24"/>
        </w:rPr>
        <w:t xml:space="preserve"> streamline</w:t>
      </w:r>
      <w:r w:rsidR="00E604F5" w:rsidRPr="00F3253E">
        <w:rPr>
          <w:rFonts w:ascii="Calibri" w:eastAsia="Times New Roman" w:hAnsi="Calibri" w:cs="Calibri"/>
          <w:sz w:val="24"/>
          <w:szCs w:val="24"/>
        </w:rPr>
        <w:t xml:space="preserve"> usability of </w:t>
      </w:r>
      <w:r w:rsidRPr="00F3253E">
        <w:rPr>
          <w:rFonts w:ascii="Calibri" w:eastAsia="Times New Roman" w:hAnsi="Calibri" w:cs="Calibri"/>
          <w:sz w:val="24"/>
          <w:szCs w:val="24"/>
        </w:rPr>
        <w:t>th</w:t>
      </w:r>
      <w:r w:rsidR="00982AAB" w:rsidRPr="00F3253E">
        <w:rPr>
          <w:rFonts w:ascii="Calibri" w:eastAsia="Times New Roman" w:hAnsi="Calibri" w:cs="Calibri"/>
          <w:sz w:val="24"/>
          <w:szCs w:val="24"/>
        </w:rPr>
        <w:t>is</w:t>
      </w:r>
      <w:r w:rsidRPr="00F3253E">
        <w:rPr>
          <w:rFonts w:ascii="Calibri" w:eastAsia="Times New Roman" w:hAnsi="Calibri" w:cs="Calibri"/>
          <w:sz w:val="24"/>
          <w:szCs w:val="24"/>
        </w:rPr>
        <w:t xml:space="preserve"> recently published</w:t>
      </w:r>
      <w:r w:rsidR="00E604F5" w:rsidRPr="00F3253E">
        <w:rPr>
          <w:rFonts w:ascii="Calibri" w:eastAsia="Times New Roman" w:hAnsi="Calibri" w:cs="Calibri"/>
          <w:sz w:val="24"/>
          <w:szCs w:val="24"/>
        </w:rPr>
        <w:t xml:space="preserve"> approach</w:t>
      </w:r>
      <w:r w:rsidRPr="00F3253E">
        <w:rPr>
          <w:rFonts w:ascii="Calibri" w:eastAsia="Times New Roman" w:hAnsi="Calibri" w:cs="Calibri"/>
          <w:sz w:val="24"/>
          <w:szCs w:val="24"/>
        </w:rPr>
        <w:t>,</w:t>
      </w:r>
      <w:r w:rsidR="00B2268B" w:rsidRPr="00F3253E">
        <w:rPr>
          <w:rFonts w:ascii="Calibri" w:eastAsia="Times New Roman" w:hAnsi="Calibri" w:cs="Calibri"/>
          <w:sz w:val="24"/>
          <w:szCs w:val="24"/>
        </w:rPr>
        <w:t xml:space="preserve"> </w:t>
      </w:r>
      <w:r w:rsidRPr="00F3253E">
        <w:rPr>
          <w:rFonts w:ascii="Calibri" w:eastAsia="Times New Roman" w:hAnsi="Calibri" w:cs="Calibri"/>
          <w:sz w:val="24"/>
          <w:szCs w:val="24"/>
        </w:rPr>
        <w:t>this protocol</w:t>
      </w:r>
      <w:r w:rsidR="00E604F5" w:rsidRPr="00F3253E">
        <w:rPr>
          <w:rFonts w:ascii="Calibri" w:eastAsia="Times New Roman" w:hAnsi="Calibri" w:cs="Calibri"/>
          <w:sz w:val="24"/>
          <w:szCs w:val="24"/>
        </w:rPr>
        <w:t xml:space="preserve"> detail</w:t>
      </w:r>
      <w:r w:rsidRPr="00F3253E">
        <w:rPr>
          <w:rFonts w:ascii="Calibri" w:eastAsia="Times New Roman" w:hAnsi="Calibri" w:cs="Calibri"/>
          <w:sz w:val="24"/>
          <w:szCs w:val="24"/>
        </w:rPr>
        <w:t>s</w:t>
      </w:r>
      <w:r w:rsidR="00E604F5"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the </w:t>
      </w:r>
      <w:r w:rsidR="00E604F5" w:rsidRPr="00F3253E">
        <w:rPr>
          <w:rFonts w:ascii="Calibri" w:eastAsia="Times New Roman" w:hAnsi="Calibri" w:cs="Calibri"/>
          <w:sz w:val="24"/>
          <w:szCs w:val="24"/>
        </w:rPr>
        <w:t xml:space="preserve">methods from this recent work, which consists of </w:t>
      </w:r>
      <w:r w:rsidR="00737657" w:rsidRPr="00F3253E">
        <w:rPr>
          <w:rFonts w:ascii="Calibri" w:eastAsia="Times New Roman" w:hAnsi="Calibri" w:cs="Calibri"/>
          <w:sz w:val="24"/>
          <w:szCs w:val="24"/>
        </w:rPr>
        <w:t>three</w:t>
      </w:r>
      <w:r w:rsidR="00E604F5" w:rsidRPr="00F3253E">
        <w:rPr>
          <w:rFonts w:ascii="Calibri" w:eastAsia="Times New Roman" w:hAnsi="Calibri" w:cs="Calibri"/>
          <w:sz w:val="24"/>
          <w:szCs w:val="24"/>
        </w:rPr>
        <w:t xml:space="preserve"> main parts: 1</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ubiquitous </w:t>
      </w:r>
      <w:r w:rsidR="00FC164D" w:rsidRPr="00F3253E">
        <w:rPr>
          <w:rFonts w:ascii="Calibri" w:eastAsia="Times New Roman" w:hAnsi="Calibri" w:cs="Calibri"/>
          <w:sz w:val="24"/>
          <w:szCs w:val="24"/>
        </w:rPr>
        <w:t>in vivo</w:t>
      </w:r>
      <w:r w:rsidR="00E604F5" w:rsidRPr="00F3253E">
        <w:rPr>
          <w:rFonts w:ascii="Calibri" w:eastAsia="Times New Roman" w:hAnsi="Calibri" w:cs="Calibri"/>
          <w:i/>
          <w:sz w:val="24"/>
          <w:szCs w:val="24"/>
        </w:rPr>
        <w:t xml:space="preserve"> </w:t>
      </w:r>
      <w:r w:rsidR="00E604F5" w:rsidRPr="00F3253E">
        <w:rPr>
          <w:rFonts w:ascii="Calibri" w:eastAsia="Times New Roman" w:hAnsi="Calibri" w:cs="Calibri"/>
          <w:sz w:val="24"/>
          <w:szCs w:val="24"/>
        </w:rPr>
        <w:t>RNA targeting using a two-component CasRx system;</w:t>
      </w:r>
      <w:r w:rsidR="00737657" w:rsidRPr="00F3253E">
        <w:rPr>
          <w:rFonts w:ascii="Calibri" w:eastAsia="Times New Roman" w:hAnsi="Calibri" w:cs="Calibri"/>
          <w:sz w:val="24"/>
          <w:szCs w:val="24"/>
        </w:rPr>
        <w:t xml:space="preserve"> 2</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ubiquitous </w:t>
      </w:r>
      <w:r w:rsidR="00FC164D" w:rsidRPr="00F3253E">
        <w:rPr>
          <w:rFonts w:ascii="Calibri" w:eastAsia="Times New Roman" w:hAnsi="Calibri" w:cs="Calibri"/>
          <w:sz w:val="24"/>
          <w:szCs w:val="24"/>
        </w:rPr>
        <w:t>in vivo</w:t>
      </w:r>
      <w:r w:rsidR="00E604F5" w:rsidRPr="00F3253E">
        <w:rPr>
          <w:rFonts w:ascii="Calibri" w:eastAsia="Times New Roman" w:hAnsi="Calibri" w:cs="Calibri"/>
          <w:sz w:val="24"/>
          <w:szCs w:val="24"/>
        </w:rPr>
        <w:t xml:space="preserve"> exogenous RNA targeting using a three-component CasRx system; and </w:t>
      </w:r>
      <w:r w:rsidR="00737657" w:rsidRPr="00F3253E">
        <w:rPr>
          <w:rFonts w:ascii="Calibri" w:eastAsia="Times New Roman" w:hAnsi="Calibri" w:cs="Calibri"/>
          <w:sz w:val="24"/>
          <w:szCs w:val="24"/>
        </w:rPr>
        <w:t>3</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tissue-specific</w:t>
      </w:r>
      <w:r w:rsidR="00E604F5" w:rsidRPr="00F3253E">
        <w:rPr>
          <w:rFonts w:ascii="Calibri" w:eastAsia="Times New Roman" w:hAnsi="Calibri" w:cs="Calibri"/>
          <w:i/>
          <w:sz w:val="24"/>
          <w:szCs w:val="24"/>
        </w:rPr>
        <w:t xml:space="preserve"> </w:t>
      </w:r>
      <w:r w:rsidR="00FC164D" w:rsidRPr="00F3253E">
        <w:rPr>
          <w:rFonts w:ascii="Calibri" w:eastAsia="Times New Roman" w:hAnsi="Calibri" w:cs="Calibri"/>
          <w:sz w:val="24"/>
          <w:szCs w:val="24"/>
        </w:rPr>
        <w:t>in vivo</w:t>
      </w:r>
      <w:r w:rsidR="00E604F5" w:rsidRPr="00F3253E">
        <w:rPr>
          <w:rFonts w:ascii="Calibri" w:eastAsia="Times New Roman" w:hAnsi="Calibri" w:cs="Calibri"/>
          <w:sz w:val="24"/>
          <w:szCs w:val="24"/>
        </w:rPr>
        <w:t xml:space="preserve"> RNA targeting using a three-component CasRx system. </w:t>
      </w:r>
    </w:p>
    <w:p w14:paraId="2E9CD0E9" w14:textId="77777777" w:rsidR="00B170DE" w:rsidRPr="00F3253E" w:rsidRDefault="00B170DE" w:rsidP="00B170DE">
      <w:pPr>
        <w:spacing w:line="240" w:lineRule="auto"/>
        <w:contextualSpacing/>
        <w:jc w:val="both"/>
        <w:rPr>
          <w:rFonts w:ascii="Calibri" w:eastAsia="Times New Roman" w:hAnsi="Calibri" w:cs="Calibri"/>
          <w:sz w:val="24"/>
          <w:szCs w:val="24"/>
        </w:rPr>
      </w:pPr>
    </w:p>
    <w:p w14:paraId="36AACC50" w14:textId="2CAEFAAE" w:rsidR="00030837" w:rsidRPr="00F3253E" w:rsidRDefault="00E36231"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G</w:t>
      </w:r>
      <w:r w:rsidR="00E604F5" w:rsidRPr="00F3253E">
        <w:rPr>
          <w:rFonts w:ascii="Calibri" w:eastAsia="Times New Roman" w:hAnsi="Calibri" w:cs="Calibri"/>
          <w:sz w:val="24"/>
          <w:szCs w:val="24"/>
        </w:rPr>
        <w:t xml:space="preserve">uide RNAs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gRNA</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targeting </w:t>
      </w:r>
      <w:r w:rsidR="009B3F2C" w:rsidRPr="00F3253E">
        <w:rPr>
          <w:rFonts w:ascii="Calibri" w:eastAsia="Times New Roman" w:hAnsi="Calibri" w:cs="Calibri"/>
          <w:sz w:val="24"/>
          <w:szCs w:val="24"/>
        </w:rPr>
        <w:t xml:space="preserve">different target </w:t>
      </w:r>
      <w:r w:rsidR="00E604F5" w:rsidRPr="00F3253E">
        <w:rPr>
          <w:rFonts w:ascii="Calibri" w:eastAsia="Times New Roman" w:hAnsi="Calibri" w:cs="Calibri"/>
          <w:sz w:val="24"/>
          <w:szCs w:val="24"/>
        </w:rPr>
        <w:t>genes under the control of a ubiquitous promoter</w:t>
      </w:r>
      <w:r w:rsidRPr="00F3253E">
        <w:rPr>
          <w:rFonts w:ascii="Calibri" w:eastAsia="Times New Roman" w:hAnsi="Calibri" w:cs="Calibri"/>
          <w:sz w:val="24"/>
          <w:szCs w:val="24"/>
        </w:rPr>
        <w:t xml:space="preserve"> were designed</w:t>
      </w:r>
      <w:r w:rsidR="00E604F5" w:rsidRPr="00F3253E">
        <w:rPr>
          <w:rFonts w:ascii="Calibri" w:eastAsia="Times New Roman" w:hAnsi="Calibri" w:cs="Calibri"/>
          <w:sz w:val="24"/>
          <w:szCs w:val="24"/>
        </w:rPr>
        <w:t xml:space="preserve"> and fly lines expressing these </w:t>
      </w:r>
      <w:r w:rsidRPr="00F3253E">
        <w:rPr>
          <w:rFonts w:ascii="Calibri" w:eastAsia="Times New Roman" w:hAnsi="Calibri" w:cs="Calibri"/>
          <w:sz w:val="24"/>
          <w:szCs w:val="24"/>
        </w:rPr>
        <w:t xml:space="preserve">gRNA-containing </w:t>
      </w:r>
      <w:r w:rsidR="00E604F5" w:rsidRPr="00F3253E">
        <w:rPr>
          <w:rFonts w:ascii="Calibri" w:eastAsia="Times New Roman" w:hAnsi="Calibri" w:cs="Calibri"/>
          <w:sz w:val="24"/>
          <w:szCs w:val="24"/>
        </w:rPr>
        <w:t>constructs</w:t>
      </w:r>
      <w:r w:rsidRPr="00F3253E">
        <w:rPr>
          <w:rFonts w:ascii="Calibri" w:eastAsia="Times New Roman" w:hAnsi="Calibri" w:cs="Calibri"/>
          <w:sz w:val="24"/>
          <w:szCs w:val="24"/>
        </w:rPr>
        <w:t xml:space="preserve"> were generated</w:t>
      </w:r>
      <w:r w:rsidR="00E604F5" w:rsidRPr="00F3253E">
        <w:rPr>
          <w:rFonts w:ascii="Calibri" w:eastAsia="Times New Roman" w:hAnsi="Calibri" w:cs="Calibri"/>
          <w:sz w:val="24"/>
          <w:szCs w:val="24"/>
        </w:rPr>
        <w:t>. CasRx constructs under the control of either a ubiquitous promoter, or a conditional</w:t>
      </w:r>
      <w:r w:rsidR="00150902" w:rsidRPr="00F3253E">
        <w:rPr>
          <w:rFonts w:ascii="Calibri" w:eastAsia="Times New Roman" w:hAnsi="Calibri" w:cs="Calibri"/>
          <w:sz w:val="24"/>
          <w:szCs w:val="24"/>
        </w:rPr>
        <w:t xml:space="preserve"> upstream activation sequence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UAS</w:t>
      </w:r>
      <w:r w:rsidR="009B3F2C" w:rsidRPr="00F3253E">
        <w:rPr>
          <w:rFonts w:ascii="Calibri" w:eastAsia="Times New Roman" w:hAnsi="Calibri" w:cs="Calibri"/>
          <w:sz w:val="24"/>
          <w:szCs w:val="24"/>
        </w:rPr>
        <w:t>t</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promoter activatable by </w:t>
      </w:r>
      <w:r w:rsidR="00150902" w:rsidRPr="00F3253E">
        <w:rPr>
          <w:rFonts w:ascii="Calibri" w:eastAsia="Times New Roman" w:hAnsi="Calibri" w:cs="Calibri"/>
          <w:sz w:val="24"/>
          <w:szCs w:val="24"/>
        </w:rPr>
        <w:t xml:space="preserve">the </w:t>
      </w:r>
      <w:r w:rsidR="00E604F5" w:rsidRPr="00F3253E">
        <w:rPr>
          <w:rFonts w:ascii="Calibri" w:eastAsia="Times New Roman" w:hAnsi="Calibri" w:cs="Calibri"/>
          <w:sz w:val="24"/>
          <w:szCs w:val="24"/>
        </w:rPr>
        <w:t>GAL4</w:t>
      </w:r>
      <w:r w:rsidR="00150902" w:rsidRPr="00F3253E">
        <w:rPr>
          <w:rFonts w:ascii="Calibri" w:eastAsia="Times New Roman" w:hAnsi="Calibri" w:cs="Calibri"/>
          <w:sz w:val="24"/>
          <w:szCs w:val="24"/>
        </w:rPr>
        <w:t xml:space="preserve"> transcription factor</w:t>
      </w:r>
      <w:r w:rsidR="00E604F5"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were also designed </w:t>
      </w:r>
      <w:r w:rsidR="00E604F5" w:rsidRPr="00F3253E">
        <w:rPr>
          <w:rFonts w:ascii="Calibri" w:eastAsia="Times New Roman" w:hAnsi="Calibri" w:cs="Calibri"/>
          <w:sz w:val="24"/>
          <w:szCs w:val="24"/>
        </w:rPr>
        <w:t xml:space="preserve">and fly lines harboring these </w:t>
      </w:r>
      <w:r w:rsidRPr="00F3253E">
        <w:rPr>
          <w:rFonts w:ascii="Calibri" w:eastAsia="Times New Roman" w:hAnsi="Calibri" w:cs="Calibri"/>
          <w:sz w:val="24"/>
          <w:szCs w:val="24"/>
        </w:rPr>
        <w:t xml:space="preserve">CasRx-containing </w:t>
      </w:r>
      <w:r w:rsidR="00E604F5" w:rsidRPr="00F3253E">
        <w:rPr>
          <w:rFonts w:ascii="Calibri" w:eastAsia="Times New Roman" w:hAnsi="Calibri" w:cs="Calibri"/>
          <w:sz w:val="24"/>
          <w:szCs w:val="24"/>
        </w:rPr>
        <w:t>constructs</w:t>
      </w:r>
      <w:r w:rsidRPr="00F3253E">
        <w:rPr>
          <w:rFonts w:ascii="Calibri" w:eastAsia="Times New Roman" w:hAnsi="Calibri" w:cs="Calibri"/>
          <w:sz w:val="24"/>
          <w:szCs w:val="24"/>
        </w:rPr>
        <w:t xml:space="preserve"> generated</w:t>
      </w:r>
      <w:r w:rsidR="00E604F5" w:rsidRPr="00F3253E">
        <w:rPr>
          <w:rFonts w:ascii="Calibri" w:eastAsia="Times New Roman" w:hAnsi="Calibri" w:cs="Calibri"/>
          <w:sz w:val="24"/>
          <w:szCs w:val="24"/>
        </w:rPr>
        <w:t>.</w:t>
      </w:r>
      <w:r w:rsidRPr="00F3253E">
        <w:rPr>
          <w:rFonts w:ascii="Calibri" w:eastAsia="Times New Roman" w:hAnsi="Calibri" w:cs="Calibri"/>
          <w:sz w:val="24"/>
          <w:szCs w:val="24"/>
        </w:rPr>
        <w:t xml:space="preserve"> C</w:t>
      </w:r>
      <w:r w:rsidR="00E604F5" w:rsidRPr="00F3253E">
        <w:rPr>
          <w:rFonts w:ascii="Calibri" w:eastAsia="Times New Roman" w:hAnsi="Calibri" w:cs="Calibri"/>
          <w:sz w:val="24"/>
          <w:szCs w:val="24"/>
        </w:rPr>
        <w:t xml:space="preserve">atalytically inactive CasRx constructs, dCasRx, </w:t>
      </w:r>
      <w:r w:rsidRPr="00F3253E">
        <w:rPr>
          <w:rFonts w:ascii="Calibri" w:eastAsia="Times New Roman" w:hAnsi="Calibri" w:cs="Calibri"/>
          <w:sz w:val="24"/>
          <w:szCs w:val="24"/>
        </w:rPr>
        <w:t xml:space="preserve">were designed and used </w:t>
      </w:r>
      <w:r w:rsidR="00E604F5" w:rsidRPr="00F3253E">
        <w:rPr>
          <w:rFonts w:ascii="Calibri" w:eastAsia="Times New Roman" w:hAnsi="Calibri" w:cs="Calibri"/>
          <w:sz w:val="24"/>
          <w:szCs w:val="24"/>
        </w:rPr>
        <w:t>as negative controls. Ubiquitous RNA targeting in flies is achieved by crossing gRNA-expressing fly lines with ubiquitously CasRx-expressing fly lines. The progeny expressing both the gRNA construct targeting a specific gene transcript and the CasRx protein has a ubiquitous reduction of targeted gene transcripts. Tissue-specific RNA targeting in flies is achieved by first crossing gRNA-expressing flies with UAS</w:t>
      </w:r>
      <w:r w:rsidR="009B3F2C" w:rsidRPr="00F3253E">
        <w:rPr>
          <w:rFonts w:ascii="Calibri" w:eastAsia="Times New Roman" w:hAnsi="Calibri" w:cs="Calibri"/>
          <w:sz w:val="24"/>
          <w:szCs w:val="24"/>
        </w:rPr>
        <w:t>t</w:t>
      </w:r>
      <w:r w:rsidR="00E604F5" w:rsidRPr="00F3253E">
        <w:rPr>
          <w:rFonts w:ascii="Calibri" w:eastAsia="Times New Roman" w:hAnsi="Calibri" w:cs="Calibri"/>
          <w:sz w:val="24"/>
          <w:szCs w:val="24"/>
        </w:rPr>
        <w:t>-CasRx expressing flies, obtaining transheterozygous flies carrying both gRNA and UAS</w:t>
      </w:r>
      <w:r w:rsidR="009B3F2C" w:rsidRPr="00F3253E">
        <w:rPr>
          <w:rFonts w:ascii="Calibri" w:eastAsia="Times New Roman" w:hAnsi="Calibri" w:cs="Calibri"/>
          <w:sz w:val="24"/>
          <w:szCs w:val="24"/>
        </w:rPr>
        <w:t>t</w:t>
      </w:r>
      <w:r w:rsidR="00E604F5" w:rsidRPr="00F3253E">
        <w:rPr>
          <w:rFonts w:ascii="Calibri" w:eastAsia="Times New Roman" w:hAnsi="Calibri" w:cs="Calibri"/>
          <w:sz w:val="24"/>
          <w:szCs w:val="24"/>
        </w:rPr>
        <w:t xml:space="preserve">-CasRx constructs. Such flies in turn are crossed with tissue-specific GAL4-expressing flies, resulting in the generation of tissue-specific CasRx expression and RNA-targeting in flies. </w:t>
      </w:r>
    </w:p>
    <w:p w14:paraId="754FAD4A" w14:textId="77777777" w:rsidR="00B170DE" w:rsidRPr="00F3253E" w:rsidRDefault="00B170DE" w:rsidP="00B170DE">
      <w:pPr>
        <w:spacing w:line="240" w:lineRule="auto"/>
        <w:contextualSpacing/>
        <w:jc w:val="both"/>
        <w:rPr>
          <w:rFonts w:ascii="Calibri" w:eastAsia="Times New Roman" w:hAnsi="Calibri" w:cs="Calibri"/>
          <w:sz w:val="24"/>
          <w:szCs w:val="24"/>
        </w:rPr>
      </w:pPr>
    </w:p>
    <w:p w14:paraId="4B704681" w14:textId="4FD3BB3A"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The programmable nature of the CasRx system offers the possibility of customization and optimization to help achieve high efficacy and low off-target activity for </w:t>
      </w:r>
      <w:r w:rsidR="00FC164D" w:rsidRPr="00F3253E">
        <w:rPr>
          <w:rFonts w:ascii="Calibri" w:eastAsia="Times New Roman" w:hAnsi="Calibri" w:cs="Calibri"/>
          <w:sz w:val="24"/>
          <w:szCs w:val="24"/>
        </w:rPr>
        <w:t>in vivo</w:t>
      </w:r>
      <w:r w:rsidRPr="00F3253E">
        <w:rPr>
          <w:rFonts w:ascii="Calibri" w:eastAsia="Times New Roman" w:hAnsi="Calibri" w:cs="Calibri"/>
          <w:sz w:val="24"/>
          <w:szCs w:val="24"/>
        </w:rPr>
        <w:t xml:space="preserve"> RNA targeting. Potential applications of CRISPR-based RNA-targeting are numerous, including replacing RNAi in the laboratory and contributing to insect vector control in the wild. Of the latter, one of the global unmet needs is the development of efficient tools to combat infections of RNA viruses </w:t>
      </w:r>
      <w:r w:rsidRPr="00F3253E">
        <w:rPr>
          <w:rFonts w:ascii="Calibri" w:eastAsia="Times New Roman" w:hAnsi="Calibri" w:cs="Calibri"/>
          <w:sz w:val="24"/>
          <w:szCs w:val="24"/>
        </w:rPr>
        <w:lastRenderedPageBreak/>
        <w:t xml:space="preserve">transmitted via mosquitos. Many RNA viruses, such as dengue, Zika, and chikungunya virus, are transmitted via </w:t>
      </w:r>
      <w:r w:rsidR="009B3F2C" w:rsidRPr="00F3253E">
        <w:rPr>
          <w:rFonts w:ascii="Calibri" w:hAnsi="Calibri" w:cs="Calibri"/>
          <w:color w:val="000000"/>
          <w:sz w:val="24"/>
          <w:szCs w:val="24"/>
        </w:rPr>
        <w:t xml:space="preserve">mosquitoes, affecting human </w:t>
      </w:r>
      <w:r w:rsidR="00461710" w:rsidRPr="00F3253E">
        <w:rPr>
          <w:rFonts w:ascii="Calibri" w:hAnsi="Calibri" w:cs="Calibri"/>
          <w:color w:val="000000"/>
          <w:sz w:val="24"/>
          <w:szCs w:val="24"/>
        </w:rPr>
        <w:t>health,</w:t>
      </w:r>
      <w:r w:rsidR="009B3F2C" w:rsidRPr="00F3253E">
        <w:rPr>
          <w:rFonts w:ascii="Calibri" w:hAnsi="Calibri" w:cs="Calibri"/>
          <w:color w:val="000000"/>
          <w:sz w:val="24"/>
          <w:szCs w:val="24"/>
        </w:rPr>
        <w:t xml:space="preserve"> and contributing mortality</w:t>
      </w:r>
      <w:r w:rsidRPr="00F3253E">
        <w:rPr>
          <w:rFonts w:ascii="Calibri" w:eastAsia="Times New Roman" w:hAnsi="Calibri" w:cs="Calibri"/>
          <w:sz w:val="24"/>
          <w:szCs w:val="24"/>
        </w:rPr>
        <w:t xml:space="preserve">. Many proposals for engineering mosquito populations with virus resistance for disease prevention have been </w:t>
      </w:r>
      <w:r w:rsidR="00673126" w:rsidRPr="00F3253E">
        <w:rPr>
          <w:rFonts w:ascii="Calibri" w:eastAsia="Times New Roman" w:hAnsi="Calibri" w:cs="Calibri"/>
          <w:sz w:val="24"/>
          <w:szCs w:val="24"/>
        </w:rPr>
        <w:t>made; however</w:t>
      </w:r>
      <w:r w:rsidRPr="00F3253E">
        <w:rPr>
          <w:rFonts w:ascii="Calibri" w:eastAsia="Times New Roman" w:hAnsi="Calibri" w:cs="Calibri"/>
          <w:sz w:val="24"/>
          <w:szCs w:val="24"/>
        </w:rPr>
        <w:t xml:space="preserve">, no current technology is able to make mosquitoes simultaneously resistant </w:t>
      </w:r>
      <w:r w:rsidR="002330DC" w:rsidRPr="00F3253E">
        <w:rPr>
          <w:rFonts w:ascii="Calibri" w:eastAsia="Times New Roman" w:hAnsi="Calibri" w:cs="Calibri"/>
          <w:sz w:val="24"/>
          <w:szCs w:val="24"/>
        </w:rPr>
        <w:t>to all</w:t>
      </w:r>
      <w:r w:rsidRPr="00F3253E">
        <w:rPr>
          <w:rFonts w:ascii="Calibri" w:eastAsia="Times New Roman" w:hAnsi="Calibri" w:cs="Calibri"/>
          <w:sz w:val="24"/>
          <w:szCs w:val="24"/>
        </w:rPr>
        <w:t xml:space="preserve"> significant RNA </w:t>
      </w:r>
      <w:r w:rsidR="00B87303" w:rsidRPr="00F3253E">
        <w:rPr>
          <w:rFonts w:ascii="Calibri" w:eastAsia="Times New Roman" w:hAnsi="Calibri" w:cs="Calibri"/>
          <w:sz w:val="24"/>
          <w:szCs w:val="24"/>
        </w:rPr>
        <w:t>viruses</w:t>
      </w:r>
      <w:r w:rsidR="00B87303" w:rsidRPr="00F3253E">
        <w:rPr>
          <w:rFonts w:ascii="Calibri" w:eastAsia="Times New Roman" w:hAnsi="Calibri" w:cs="Calibri"/>
          <w:sz w:val="24"/>
          <w:szCs w:val="24"/>
          <w:vertAlign w:val="superscript"/>
        </w:rPr>
        <w:t>18</w:t>
      </w:r>
      <w:r w:rsidRPr="00F3253E">
        <w:rPr>
          <w:rFonts w:ascii="Calibri" w:eastAsia="Times New Roman" w:hAnsi="Calibri" w:cs="Calibri"/>
          <w:sz w:val="24"/>
          <w:szCs w:val="24"/>
          <w:vertAlign w:val="superscript"/>
        </w:rPr>
        <w:t>–</w:t>
      </w:r>
      <w:r w:rsidR="00B87303" w:rsidRPr="00F3253E">
        <w:rPr>
          <w:rFonts w:ascii="Calibri" w:eastAsia="Times New Roman" w:hAnsi="Calibri" w:cs="Calibri"/>
          <w:sz w:val="24"/>
          <w:szCs w:val="24"/>
          <w:vertAlign w:val="superscript"/>
        </w:rPr>
        <w:t>23</w:t>
      </w:r>
      <w:r w:rsidRPr="00F3253E">
        <w:rPr>
          <w:rFonts w:ascii="Calibri" w:eastAsia="Times New Roman" w:hAnsi="Calibri" w:cs="Calibri"/>
          <w:sz w:val="24"/>
          <w:szCs w:val="24"/>
        </w:rPr>
        <w:t>. RNA-targeting Cas systems may provide a starting point for such a technology by enabling a programmable platform for targeting all mosquito-borne RNA viruses.</w:t>
      </w:r>
    </w:p>
    <w:p w14:paraId="0072AF0A" w14:textId="77777777" w:rsidR="00B170DE" w:rsidRPr="00F3253E" w:rsidRDefault="00B170DE" w:rsidP="00B170DE">
      <w:pPr>
        <w:spacing w:line="240" w:lineRule="auto"/>
        <w:contextualSpacing/>
        <w:jc w:val="both"/>
        <w:rPr>
          <w:rFonts w:ascii="Calibri" w:eastAsia="Times New Roman" w:hAnsi="Calibri" w:cs="Calibri"/>
          <w:b/>
          <w:sz w:val="24"/>
          <w:szCs w:val="24"/>
        </w:rPr>
      </w:pPr>
    </w:p>
    <w:p w14:paraId="180839F8" w14:textId="27B52C16"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b/>
          <w:sz w:val="24"/>
          <w:szCs w:val="24"/>
        </w:rPr>
        <w:t>PROTOCOL:</w:t>
      </w:r>
      <w:r w:rsidRPr="00F3253E">
        <w:rPr>
          <w:rFonts w:ascii="Calibri" w:eastAsia="Times New Roman" w:hAnsi="Calibri" w:cs="Calibri"/>
          <w:sz w:val="24"/>
          <w:szCs w:val="24"/>
        </w:rPr>
        <w:t xml:space="preserve"> </w:t>
      </w:r>
    </w:p>
    <w:p w14:paraId="6C68FFA9" w14:textId="77777777" w:rsidR="00B170DE" w:rsidRPr="00F3253E" w:rsidRDefault="00B170DE" w:rsidP="00B170DE">
      <w:pPr>
        <w:spacing w:line="240" w:lineRule="auto"/>
        <w:contextualSpacing/>
        <w:jc w:val="both"/>
        <w:rPr>
          <w:rFonts w:ascii="Calibri" w:eastAsia="Times New Roman" w:hAnsi="Calibri" w:cs="Calibri"/>
          <w:color w:val="808080"/>
          <w:sz w:val="24"/>
          <w:szCs w:val="24"/>
        </w:rPr>
      </w:pPr>
    </w:p>
    <w:p w14:paraId="4BB3EFDF" w14:textId="2370CC27" w:rsidR="00673126" w:rsidRPr="00F3253E" w:rsidRDefault="00E604F5" w:rsidP="00B170DE">
      <w:pPr>
        <w:pStyle w:val="ListParagraph"/>
        <w:numPr>
          <w:ilvl w:val="0"/>
          <w:numId w:val="5"/>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
          <w:sz w:val="24"/>
          <w:szCs w:val="24"/>
        </w:rPr>
        <w:t xml:space="preserve">Ubiquitous </w:t>
      </w:r>
      <w:r w:rsidR="00FC164D" w:rsidRPr="00F3253E">
        <w:rPr>
          <w:rFonts w:ascii="Calibri" w:eastAsia="Times New Roman" w:hAnsi="Calibri" w:cs="Calibri"/>
          <w:b/>
          <w:sz w:val="24"/>
          <w:szCs w:val="24"/>
        </w:rPr>
        <w:t>in vivo</w:t>
      </w:r>
      <w:r w:rsidRPr="00F3253E">
        <w:rPr>
          <w:rFonts w:ascii="Calibri" w:eastAsia="Times New Roman" w:hAnsi="Calibri" w:cs="Calibri"/>
          <w:b/>
          <w:sz w:val="24"/>
          <w:szCs w:val="24"/>
        </w:rPr>
        <w:t xml:space="preserve"> RNA Targeting Using a Two-Component CasRx System</w:t>
      </w:r>
    </w:p>
    <w:p w14:paraId="535ED4D7" w14:textId="77777777" w:rsidR="00B170DE" w:rsidRPr="00F3253E" w:rsidRDefault="00B170DE" w:rsidP="00B170DE">
      <w:pPr>
        <w:pStyle w:val="ListParagraph"/>
        <w:spacing w:line="240" w:lineRule="auto"/>
        <w:ind w:left="0"/>
        <w:jc w:val="both"/>
        <w:rPr>
          <w:rFonts w:ascii="Calibri" w:eastAsia="Times New Roman" w:hAnsi="Calibri" w:cs="Calibri"/>
          <w:b/>
          <w:sz w:val="24"/>
          <w:szCs w:val="24"/>
        </w:rPr>
      </w:pPr>
    </w:p>
    <w:p w14:paraId="3758534E" w14:textId="387E2D05" w:rsidR="00752455" w:rsidRPr="00F3253E" w:rsidRDefault="00F939FF" w:rsidP="00B170DE">
      <w:pPr>
        <w:pStyle w:val="ListParagraph"/>
        <w:numPr>
          <w:ilvl w:val="1"/>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Generating </w:t>
      </w:r>
      <w:r w:rsidR="00247BD4" w:rsidRPr="00F3253E">
        <w:rPr>
          <w:rFonts w:ascii="Calibri" w:eastAsia="Times New Roman" w:hAnsi="Calibri" w:cs="Calibri"/>
          <w:bCs/>
          <w:sz w:val="24"/>
          <w:szCs w:val="24"/>
        </w:rPr>
        <w:t>Ubiq-</w:t>
      </w:r>
      <w:r w:rsidRPr="00F3253E">
        <w:rPr>
          <w:rFonts w:ascii="Calibri" w:eastAsia="Times New Roman" w:hAnsi="Calibri" w:cs="Calibri"/>
          <w:bCs/>
          <w:sz w:val="24"/>
          <w:szCs w:val="24"/>
        </w:rPr>
        <w:t xml:space="preserve">CasRx </w:t>
      </w:r>
      <w:r w:rsidR="00247BD4" w:rsidRPr="00F3253E">
        <w:rPr>
          <w:rFonts w:ascii="Calibri" w:eastAsia="Times New Roman" w:hAnsi="Calibri" w:cs="Calibri"/>
          <w:bCs/>
          <w:sz w:val="24"/>
          <w:szCs w:val="24"/>
        </w:rPr>
        <w:t xml:space="preserve">and Ubiq-dCasRx </w:t>
      </w:r>
      <w:r w:rsidR="009E3941" w:rsidRPr="00F3253E">
        <w:rPr>
          <w:rFonts w:ascii="Calibri" w:eastAsia="Times New Roman" w:hAnsi="Calibri" w:cs="Calibri"/>
          <w:bCs/>
          <w:sz w:val="24"/>
          <w:szCs w:val="24"/>
        </w:rPr>
        <w:t>expression vector</w:t>
      </w:r>
    </w:p>
    <w:p w14:paraId="240E9EE9" w14:textId="77777777" w:rsidR="00B170DE" w:rsidRPr="00F3253E" w:rsidRDefault="00B170DE" w:rsidP="00B170DE">
      <w:pPr>
        <w:spacing w:line="240" w:lineRule="auto"/>
        <w:jc w:val="both"/>
        <w:rPr>
          <w:rFonts w:ascii="Calibri" w:eastAsia="Times New Roman" w:hAnsi="Calibri" w:cs="Calibri"/>
          <w:bCs/>
          <w:sz w:val="24"/>
          <w:szCs w:val="24"/>
        </w:rPr>
      </w:pPr>
    </w:p>
    <w:p w14:paraId="003C0E33" w14:textId="6F6C2A4B" w:rsidR="00752455" w:rsidRPr="00F3253E" w:rsidRDefault="00150902"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A</w:t>
      </w:r>
      <w:r w:rsidR="00673126" w:rsidRPr="00F3253E">
        <w:rPr>
          <w:rFonts w:ascii="Calibri" w:eastAsia="Times New Roman" w:hAnsi="Calibri" w:cs="Calibri"/>
          <w:bCs/>
          <w:sz w:val="24"/>
          <w:szCs w:val="24"/>
        </w:rPr>
        <w:t>mplify the CasRx sequence using</w:t>
      </w:r>
      <w:r w:rsidRPr="00F3253E">
        <w:rPr>
          <w:rFonts w:ascii="Calibri" w:eastAsia="Times New Roman" w:hAnsi="Calibri" w:cs="Calibri"/>
          <w:bCs/>
          <w:sz w:val="24"/>
          <w:szCs w:val="24"/>
        </w:rPr>
        <w:t xml:space="preserve"> </w:t>
      </w:r>
      <w:r w:rsidR="00905BE6" w:rsidRPr="00F3253E">
        <w:rPr>
          <w:rFonts w:ascii="Calibri" w:eastAsia="Times New Roman" w:hAnsi="Calibri" w:cs="Calibri"/>
          <w:bCs/>
          <w:sz w:val="24"/>
          <w:szCs w:val="24"/>
        </w:rPr>
        <w:t xml:space="preserve">a </w:t>
      </w:r>
      <w:r w:rsidRPr="00F3253E">
        <w:rPr>
          <w:rFonts w:ascii="Calibri" w:eastAsia="Times New Roman" w:hAnsi="Calibri" w:cs="Calibri"/>
          <w:bCs/>
          <w:sz w:val="24"/>
          <w:szCs w:val="24"/>
        </w:rPr>
        <w:t xml:space="preserve">polymerase chain reaction </w:t>
      </w:r>
      <w:r w:rsidR="00BB732B" w:rsidRPr="00BB732B">
        <w:rPr>
          <w:rFonts w:ascii="Calibri" w:eastAsia="Times New Roman" w:hAnsi="Calibri" w:cs="Calibri"/>
          <w:sz w:val="24"/>
          <w:szCs w:val="24"/>
        </w:rPr>
        <w:t>(</w:t>
      </w:r>
      <w:r w:rsidRPr="00F3253E">
        <w:rPr>
          <w:rFonts w:ascii="Calibri" w:eastAsia="Times New Roman" w:hAnsi="Calibri" w:cs="Calibri"/>
          <w:bCs/>
          <w:sz w:val="24"/>
          <w:szCs w:val="24"/>
        </w:rPr>
        <w:t>PCR</w:t>
      </w:r>
      <w:r w:rsidR="00BB732B" w:rsidRPr="00BB732B">
        <w:rPr>
          <w:rFonts w:ascii="Calibri" w:eastAsia="Times New Roman" w:hAnsi="Calibri" w:cs="Calibri"/>
          <w:sz w:val="24"/>
          <w:szCs w:val="24"/>
        </w:rPr>
        <w:t>)</w:t>
      </w:r>
      <w:r w:rsidRPr="00F3253E">
        <w:rPr>
          <w:rFonts w:ascii="Calibri" w:eastAsia="Times New Roman" w:hAnsi="Calibri" w:cs="Calibri"/>
          <w:bCs/>
          <w:sz w:val="24"/>
          <w:szCs w:val="24"/>
        </w:rPr>
        <w:t xml:space="preserve"> with</w:t>
      </w:r>
      <w:r w:rsidR="00673126" w:rsidRPr="00F3253E">
        <w:rPr>
          <w:rFonts w:ascii="Calibri" w:eastAsia="Times New Roman" w:hAnsi="Calibri" w:cs="Calibri"/>
          <w:bCs/>
          <w:sz w:val="24"/>
          <w:szCs w:val="24"/>
        </w:rPr>
        <w:t xml:space="preserve"> primer 1050E.C3 and 1050</w:t>
      </w:r>
      <w:r w:rsidR="00062FCC" w:rsidRPr="00F3253E">
        <w:rPr>
          <w:rFonts w:ascii="Calibri" w:eastAsia="Times New Roman" w:hAnsi="Calibri" w:cs="Calibri"/>
          <w:bCs/>
          <w:sz w:val="24"/>
          <w:szCs w:val="24"/>
        </w:rPr>
        <w:t>E</w:t>
      </w:r>
      <w:r w:rsidR="00673126" w:rsidRPr="00F3253E">
        <w:rPr>
          <w:rFonts w:ascii="Calibri" w:eastAsia="Times New Roman" w:hAnsi="Calibri" w:cs="Calibri"/>
          <w:bCs/>
          <w:sz w:val="24"/>
          <w:szCs w:val="24"/>
        </w:rPr>
        <w:t xml:space="preserve">.C4 and the original CasRx construct </w:t>
      </w:r>
      <w:r w:rsidR="00673126" w:rsidRPr="00F3253E">
        <w:rPr>
          <w:rFonts w:ascii="Calibri" w:eastAsia="Times New Roman" w:hAnsi="Calibri" w:cs="Calibri"/>
          <w:sz w:val="24"/>
          <w:szCs w:val="24"/>
        </w:rPr>
        <w:t xml:space="preserve">pNLS-RfxCas13d-NLS-HA </w:t>
      </w:r>
      <w:r w:rsidR="00BB732B" w:rsidRPr="00BB732B">
        <w:rPr>
          <w:rFonts w:ascii="Calibri" w:eastAsia="Times New Roman" w:hAnsi="Calibri" w:cs="Calibri"/>
          <w:sz w:val="24"/>
          <w:szCs w:val="24"/>
        </w:rPr>
        <w:t>(</w:t>
      </w:r>
      <w:r w:rsidR="00673126" w:rsidRPr="00F3253E">
        <w:rPr>
          <w:rFonts w:ascii="Calibri" w:eastAsia="Times New Roman" w:hAnsi="Calibri" w:cs="Calibri"/>
          <w:sz w:val="24"/>
          <w:szCs w:val="24"/>
        </w:rPr>
        <w:t>pCasRx</w:t>
      </w:r>
      <w:r w:rsidR="00BB732B" w:rsidRPr="00BB732B">
        <w:rPr>
          <w:rFonts w:ascii="Calibri" w:eastAsia="Times New Roman" w:hAnsi="Calibri" w:cs="Calibri"/>
          <w:sz w:val="24"/>
          <w:szCs w:val="24"/>
        </w:rPr>
        <w:t>)</w:t>
      </w:r>
      <w:r w:rsidR="00673126" w:rsidRPr="00F3253E">
        <w:rPr>
          <w:rFonts w:ascii="Calibri" w:eastAsia="Times New Roman" w:hAnsi="Calibri" w:cs="Calibri"/>
          <w:sz w:val="24"/>
          <w:szCs w:val="24"/>
        </w:rPr>
        <w:t>; and amplify the dCasRx sequence using</w:t>
      </w:r>
      <w:r w:rsidR="00673126" w:rsidRPr="00F3253E">
        <w:rPr>
          <w:rFonts w:ascii="Calibri" w:eastAsia="Times New Roman" w:hAnsi="Calibri" w:cs="Calibri"/>
          <w:bCs/>
          <w:sz w:val="24"/>
          <w:szCs w:val="24"/>
        </w:rPr>
        <w:t xml:space="preserve"> </w:t>
      </w:r>
      <w:r w:rsidRPr="00F3253E">
        <w:rPr>
          <w:rFonts w:ascii="Calibri" w:eastAsia="Times New Roman" w:hAnsi="Calibri" w:cs="Calibri"/>
          <w:bCs/>
          <w:sz w:val="24"/>
          <w:szCs w:val="24"/>
        </w:rPr>
        <w:t xml:space="preserve">PCR with </w:t>
      </w:r>
      <w:r w:rsidR="00673126" w:rsidRPr="00F3253E">
        <w:rPr>
          <w:rFonts w:ascii="Calibri" w:eastAsia="Times New Roman" w:hAnsi="Calibri" w:cs="Calibri"/>
          <w:bCs/>
          <w:sz w:val="24"/>
          <w:szCs w:val="24"/>
        </w:rPr>
        <w:t>primer 1050E.C3 and 1050</w:t>
      </w:r>
      <w:r w:rsidR="00062FCC" w:rsidRPr="00F3253E">
        <w:rPr>
          <w:rFonts w:ascii="Calibri" w:eastAsia="Times New Roman" w:hAnsi="Calibri" w:cs="Calibri"/>
          <w:bCs/>
          <w:sz w:val="24"/>
          <w:szCs w:val="24"/>
        </w:rPr>
        <w:t>E</w:t>
      </w:r>
      <w:r w:rsidR="00673126" w:rsidRPr="00F3253E">
        <w:rPr>
          <w:rFonts w:ascii="Calibri" w:eastAsia="Times New Roman" w:hAnsi="Calibri" w:cs="Calibri"/>
          <w:bCs/>
          <w:sz w:val="24"/>
          <w:szCs w:val="24"/>
        </w:rPr>
        <w:t xml:space="preserve">.C4 and the original dCasRx construct </w:t>
      </w:r>
      <w:r w:rsidR="00673126" w:rsidRPr="00F3253E">
        <w:rPr>
          <w:rFonts w:ascii="Calibri" w:eastAsia="Times New Roman" w:hAnsi="Calibri" w:cs="Calibri"/>
          <w:sz w:val="24"/>
          <w:szCs w:val="24"/>
        </w:rPr>
        <w:t xml:space="preserve">pNLS-dRfxCas13d-NLS-HA </w:t>
      </w:r>
      <w:r w:rsidR="00BB732B" w:rsidRPr="00BB732B">
        <w:rPr>
          <w:rFonts w:ascii="Calibri" w:eastAsia="Times New Roman" w:hAnsi="Calibri" w:cs="Calibri"/>
          <w:sz w:val="24"/>
          <w:szCs w:val="24"/>
        </w:rPr>
        <w:t>(</w:t>
      </w:r>
      <w:r w:rsidR="00673126" w:rsidRPr="00F3253E">
        <w:rPr>
          <w:rFonts w:ascii="Calibri" w:eastAsia="Times New Roman" w:hAnsi="Calibri" w:cs="Calibri"/>
          <w:sz w:val="24"/>
          <w:szCs w:val="24"/>
        </w:rPr>
        <w:t>pdCasRx</w:t>
      </w:r>
      <w:r w:rsidR="00BB732B" w:rsidRPr="00BB732B">
        <w:rPr>
          <w:rFonts w:ascii="Calibri" w:eastAsia="Times New Roman" w:hAnsi="Calibri" w:cs="Calibri"/>
          <w:sz w:val="24"/>
          <w:szCs w:val="24"/>
        </w:rPr>
        <w:t>)</w:t>
      </w:r>
      <w:r w:rsidR="00673126" w:rsidRPr="00F3253E">
        <w:rPr>
          <w:rFonts w:ascii="Calibri" w:eastAsia="Times New Roman" w:hAnsi="Calibri" w:cs="Calibri"/>
          <w:sz w:val="24"/>
          <w:szCs w:val="24"/>
          <w:vertAlign w:val="superscript"/>
        </w:rPr>
        <w:t>4</w:t>
      </w:r>
      <w:r w:rsidR="00385B56"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256FB4" w:rsidRPr="00F3253E">
        <w:rPr>
          <w:rFonts w:ascii="Calibri" w:eastAsia="Times New Roman" w:hAnsi="Calibri" w:cs="Calibri"/>
          <w:b/>
          <w:bCs/>
          <w:sz w:val="24"/>
          <w:szCs w:val="24"/>
        </w:rPr>
        <w:t>Table 1</w:t>
      </w:r>
      <w:r w:rsidR="00BB732B" w:rsidRPr="00BB732B">
        <w:rPr>
          <w:rFonts w:ascii="Calibri" w:eastAsia="Times New Roman" w:hAnsi="Calibri" w:cs="Calibri"/>
          <w:sz w:val="24"/>
          <w:szCs w:val="24"/>
        </w:rPr>
        <w:t>)</w:t>
      </w:r>
      <w:r w:rsidR="00385B56" w:rsidRPr="00F3253E">
        <w:rPr>
          <w:rFonts w:ascii="Calibri" w:eastAsia="Times New Roman" w:hAnsi="Calibri" w:cs="Calibri"/>
          <w:sz w:val="24"/>
          <w:szCs w:val="24"/>
        </w:rPr>
        <w:t>.</w:t>
      </w:r>
      <w:r w:rsidR="00673126" w:rsidRPr="00F3253E">
        <w:rPr>
          <w:rFonts w:ascii="Calibri" w:eastAsia="Times New Roman" w:hAnsi="Calibri" w:cs="Calibri"/>
          <w:sz w:val="24"/>
          <w:szCs w:val="24"/>
        </w:rPr>
        <w:t xml:space="preserve"> Gel</w:t>
      </w:r>
      <w:r w:rsidR="00EA4950" w:rsidRPr="00F3253E">
        <w:rPr>
          <w:rFonts w:ascii="Calibri" w:eastAsia="Times New Roman" w:hAnsi="Calibri" w:cs="Calibri"/>
          <w:sz w:val="24"/>
          <w:szCs w:val="24"/>
        </w:rPr>
        <w:t>-</w:t>
      </w:r>
      <w:r w:rsidR="00673126" w:rsidRPr="00F3253E">
        <w:rPr>
          <w:rFonts w:ascii="Calibri" w:eastAsia="Times New Roman" w:hAnsi="Calibri" w:cs="Calibri"/>
          <w:sz w:val="24"/>
          <w:szCs w:val="24"/>
        </w:rPr>
        <w:t xml:space="preserve">purify the </w:t>
      </w:r>
      <w:r w:rsidR="00EA4950" w:rsidRPr="00F3253E">
        <w:rPr>
          <w:rFonts w:ascii="Calibri" w:eastAsia="Times New Roman" w:hAnsi="Calibri" w:cs="Calibri"/>
          <w:sz w:val="24"/>
          <w:szCs w:val="24"/>
        </w:rPr>
        <w:t>amplified CasRx and dCasRx fragments afterwards</w:t>
      </w:r>
      <w:r w:rsidR="007430AF" w:rsidRPr="00F3253E">
        <w:rPr>
          <w:rFonts w:ascii="Calibri" w:eastAsia="Times New Roman" w:hAnsi="Calibri" w:cs="Calibri"/>
          <w:sz w:val="24"/>
          <w:szCs w:val="24"/>
        </w:rPr>
        <w:t xml:space="preserve"> using </w:t>
      </w:r>
      <w:r w:rsidR="00B170DE" w:rsidRPr="00F3253E">
        <w:rPr>
          <w:rFonts w:ascii="Calibri" w:eastAsia="Times New Roman" w:hAnsi="Calibri" w:cs="Calibri"/>
          <w:sz w:val="24"/>
          <w:szCs w:val="24"/>
        </w:rPr>
        <w:t xml:space="preserve">a </w:t>
      </w:r>
      <w:r w:rsidR="007430AF" w:rsidRPr="00F3253E">
        <w:rPr>
          <w:rFonts w:ascii="Calibri" w:eastAsia="Times New Roman" w:hAnsi="Calibri" w:cs="Calibri"/>
          <w:sz w:val="24"/>
          <w:szCs w:val="24"/>
        </w:rPr>
        <w:t>gel purification kit</w:t>
      </w:r>
      <w:r w:rsidR="00EA4950" w:rsidRPr="00F3253E">
        <w:rPr>
          <w:rFonts w:ascii="Calibri" w:eastAsia="Times New Roman" w:hAnsi="Calibri" w:cs="Calibri"/>
          <w:sz w:val="24"/>
          <w:szCs w:val="24"/>
        </w:rPr>
        <w:t>.</w:t>
      </w:r>
    </w:p>
    <w:p w14:paraId="0FE3DC15" w14:textId="77777777" w:rsidR="00B170DE" w:rsidRPr="00F3253E" w:rsidRDefault="00B170DE" w:rsidP="00B170DE">
      <w:pPr>
        <w:pStyle w:val="ListParagraph"/>
        <w:spacing w:line="240" w:lineRule="auto"/>
        <w:ind w:left="0"/>
        <w:jc w:val="both"/>
        <w:rPr>
          <w:rFonts w:ascii="Calibri" w:eastAsia="Times New Roman" w:hAnsi="Calibri" w:cs="Calibri"/>
          <w:b/>
          <w:sz w:val="24"/>
          <w:szCs w:val="24"/>
        </w:rPr>
      </w:pPr>
    </w:p>
    <w:p w14:paraId="2323526B" w14:textId="3922ADF0" w:rsidR="00752455" w:rsidRPr="00F3253E" w:rsidRDefault="00673126"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t xml:space="preserve">Digest base vector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Addgene plasmid #112686</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with restriction enzymes SwaI and PacI</w:t>
      </w:r>
      <w:r w:rsidR="00EC4D19"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4</w:t>
      </w:r>
      <w:r w:rsidR="00EA4950" w:rsidRPr="00F3253E">
        <w:rPr>
          <w:rFonts w:ascii="Calibri" w:eastAsia="Times New Roman" w:hAnsi="Calibri" w:cs="Calibri"/>
          <w:sz w:val="24"/>
          <w:szCs w:val="24"/>
        </w:rPr>
        <w:t xml:space="preserve">. </w:t>
      </w:r>
      <w:r w:rsidR="00F939FF" w:rsidRPr="00F3253E">
        <w:rPr>
          <w:rFonts w:ascii="Calibri" w:eastAsia="Times New Roman" w:hAnsi="Calibri" w:cs="Calibri"/>
          <w:sz w:val="24"/>
          <w:szCs w:val="24"/>
        </w:rPr>
        <w:t xml:space="preserve">In the resulting products, </w:t>
      </w:r>
      <w:r w:rsidR="00B170DE" w:rsidRPr="00F3253E">
        <w:rPr>
          <w:rFonts w:ascii="Calibri" w:eastAsia="Times New Roman" w:hAnsi="Calibri" w:cs="Calibri"/>
          <w:sz w:val="24"/>
          <w:szCs w:val="24"/>
        </w:rPr>
        <w:t xml:space="preserve">use a kit to </w:t>
      </w:r>
      <w:r w:rsidR="00F939FF" w:rsidRPr="00F3253E">
        <w:rPr>
          <w:rFonts w:ascii="Calibri" w:eastAsia="Times New Roman" w:hAnsi="Calibri" w:cs="Calibri"/>
          <w:sz w:val="24"/>
          <w:szCs w:val="24"/>
        </w:rPr>
        <w:t>g</w:t>
      </w:r>
      <w:r w:rsidR="00EA4950" w:rsidRPr="00F3253E">
        <w:rPr>
          <w:rFonts w:ascii="Calibri" w:eastAsia="Times New Roman" w:hAnsi="Calibri" w:cs="Calibri"/>
          <w:sz w:val="24"/>
          <w:szCs w:val="24"/>
        </w:rPr>
        <w:t xml:space="preserve">el-purify the larger fragment, which </w:t>
      </w:r>
      <w:r w:rsidR="00E36231" w:rsidRPr="00F3253E">
        <w:rPr>
          <w:rFonts w:ascii="Calibri" w:eastAsia="Times New Roman" w:hAnsi="Calibri" w:cs="Calibri"/>
          <w:sz w:val="24"/>
          <w:szCs w:val="24"/>
        </w:rPr>
        <w:t>is</w:t>
      </w:r>
      <w:r w:rsidR="00B170DE" w:rsidRPr="00F3253E">
        <w:rPr>
          <w:rFonts w:ascii="Calibri" w:eastAsia="Times New Roman" w:hAnsi="Calibri" w:cs="Calibri"/>
          <w:sz w:val="24"/>
          <w:szCs w:val="24"/>
        </w:rPr>
        <w:t xml:space="preserve"> </w:t>
      </w:r>
      <w:r w:rsidR="0079449B" w:rsidRPr="00F3253E">
        <w:rPr>
          <w:rFonts w:ascii="Calibri" w:eastAsia="Times New Roman" w:hAnsi="Calibri" w:cs="Calibri"/>
          <w:sz w:val="24"/>
          <w:szCs w:val="24"/>
        </w:rPr>
        <w:t>call</w:t>
      </w:r>
      <w:r w:rsidR="00E36231" w:rsidRPr="00F3253E">
        <w:rPr>
          <w:rFonts w:ascii="Calibri" w:eastAsia="Times New Roman" w:hAnsi="Calibri" w:cs="Calibri"/>
          <w:sz w:val="24"/>
          <w:szCs w:val="24"/>
        </w:rPr>
        <w:t>ed</w:t>
      </w:r>
      <w:r w:rsidR="00EA4950" w:rsidRPr="00F3253E">
        <w:rPr>
          <w:rFonts w:ascii="Calibri" w:eastAsia="Times New Roman" w:hAnsi="Calibri" w:cs="Calibri"/>
          <w:sz w:val="24"/>
          <w:szCs w:val="24"/>
        </w:rPr>
        <w:t xml:space="preserve"> the base vector backbone. </w:t>
      </w:r>
    </w:p>
    <w:p w14:paraId="7A465206" w14:textId="77777777" w:rsidR="00B170DE" w:rsidRPr="00F3253E" w:rsidRDefault="00B170DE" w:rsidP="00B170DE">
      <w:pPr>
        <w:pStyle w:val="ListParagraph"/>
        <w:spacing w:line="240" w:lineRule="auto"/>
        <w:ind w:left="0"/>
        <w:jc w:val="both"/>
        <w:rPr>
          <w:rFonts w:ascii="Calibri" w:eastAsia="Times New Roman" w:hAnsi="Calibri" w:cs="Calibri"/>
          <w:b/>
          <w:sz w:val="24"/>
          <w:szCs w:val="24"/>
        </w:rPr>
      </w:pPr>
    </w:p>
    <w:p w14:paraId="18BF3551" w14:textId="4C5C0D73" w:rsidR="00F939FF" w:rsidRPr="00F3253E" w:rsidRDefault="00EA4950"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t xml:space="preserve">Assemble the Ubiq-CasRx vector </w:t>
      </w:r>
      <w:r w:rsidR="00F939FF" w:rsidRPr="00F3253E">
        <w:rPr>
          <w:rFonts w:ascii="Calibri" w:eastAsia="Times New Roman" w:hAnsi="Calibri" w:cs="Calibri"/>
          <w:sz w:val="24"/>
          <w:szCs w:val="24"/>
        </w:rPr>
        <w:t xml:space="preserve">with </w:t>
      </w:r>
      <w:r w:rsidRPr="00F3253E">
        <w:rPr>
          <w:rFonts w:ascii="Calibri" w:eastAsia="Times New Roman" w:hAnsi="Calibri" w:cs="Calibri"/>
          <w:sz w:val="24"/>
          <w:szCs w:val="24"/>
        </w:rPr>
        <w:t xml:space="preserve">the </w:t>
      </w:r>
      <w:r w:rsidR="00F939FF" w:rsidRPr="00F3253E">
        <w:rPr>
          <w:rFonts w:ascii="Calibri" w:eastAsia="Times New Roman" w:hAnsi="Calibri" w:cs="Calibri"/>
          <w:sz w:val="24"/>
          <w:szCs w:val="24"/>
        </w:rPr>
        <w:t>base vector backbone and the CasRx fragment using the Gibson assembly</w:t>
      </w:r>
      <w:r w:rsidR="00062FCC" w:rsidRPr="00F3253E">
        <w:rPr>
          <w:rFonts w:ascii="Calibri" w:eastAsia="Times New Roman" w:hAnsi="Calibri" w:cs="Calibri"/>
          <w:sz w:val="24"/>
          <w:szCs w:val="24"/>
        </w:rPr>
        <w:t xml:space="preserve"> method</w:t>
      </w:r>
      <w:r w:rsidR="00F939FF" w:rsidRPr="00F3253E">
        <w:rPr>
          <w:rFonts w:ascii="Calibri" w:eastAsia="Times New Roman" w:hAnsi="Calibri" w:cs="Calibri"/>
          <w:sz w:val="24"/>
          <w:szCs w:val="24"/>
        </w:rPr>
        <w:t xml:space="preserve">; assemble the Ubiq-dCasRx vector with the base vector backbone and the dCasRx fragment using the </w:t>
      </w:r>
      <w:r w:rsidR="00F939FF" w:rsidRPr="00F3253E">
        <w:rPr>
          <w:rFonts w:ascii="Calibri" w:eastAsia="Times New Roman" w:hAnsi="Calibri" w:cs="Calibri"/>
          <w:color w:val="000000" w:themeColor="text1"/>
          <w:sz w:val="24"/>
          <w:szCs w:val="24"/>
        </w:rPr>
        <w:t>Gibson assembly method</w:t>
      </w:r>
      <w:r w:rsidR="008960E3" w:rsidRPr="00F3253E">
        <w:rPr>
          <w:rFonts w:ascii="Calibri" w:eastAsia="Times New Roman" w:hAnsi="Calibri" w:cs="Calibri"/>
          <w:color w:val="000000" w:themeColor="text1"/>
          <w:sz w:val="24"/>
          <w:szCs w:val="24"/>
          <w:vertAlign w:val="superscript"/>
        </w:rPr>
        <w:t>2</w:t>
      </w:r>
      <w:r w:rsidR="00B87303" w:rsidRPr="00F3253E">
        <w:rPr>
          <w:rFonts w:ascii="Calibri" w:eastAsia="Times New Roman" w:hAnsi="Calibri" w:cs="Calibri"/>
          <w:color w:val="000000" w:themeColor="text1"/>
          <w:sz w:val="24"/>
          <w:szCs w:val="24"/>
          <w:vertAlign w:val="superscript"/>
        </w:rPr>
        <w:t>5</w:t>
      </w:r>
      <w:r w:rsidR="00F939FF" w:rsidRPr="00F3253E">
        <w:rPr>
          <w:rFonts w:ascii="Calibri" w:eastAsia="Times New Roman" w:hAnsi="Calibri" w:cs="Calibri"/>
          <w:color w:val="000000" w:themeColor="text1"/>
          <w:sz w:val="24"/>
          <w:szCs w:val="24"/>
        </w:rPr>
        <w:t xml:space="preserve">. </w:t>
      </w:r>
    </w:p>
    <w:p w14:paraId="027CDA29" w14:textId="77777777" w:rsidR="00B170DE" w:rsidRPr="00F3253E" w:rsidRDefault="00B170DE" w:rsidP="00B170DE">
      <w:pPr>
        <w:pStyle w:val="ListParagraph"/>
        <w:spacing w:line="240" w:lineRule="auto"/>
        <w:ind w:left="0"/>
        <w:jc w:val="both"/>
        <w:rPr>
          <w:rFonts w:ascii="Calibri" w:eastAsia="Times New Roman" w:hAnsi="Calibri" w:cs="Calibri"/>
          <w:b/>
          <w:sz w:val="24"/>
          <w:szCs w:val="24"/>
        </w:rPr>
      </w:pPr>
    </w:p>
    <w:p w14:paraId="31A83BE1" w14:textId="7B658EF8" w:rsidR="00B170DE"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color w:val="000000" w:themeColor="text1"/>
          <w:sz w:val="24"/>
          <w:szCs w:val="24"/>
        </w:rPr>
        <w:t>NOTE:</w:t>
      </w:r>
      <w:r w:rsidR="00F939FF" w:rsidRPr="00F3253E">
        <w:rPr>
          <w:rFonts w:ascii="Calibri" w:eastAsia="Times New Roman" w:hAnsi="Calibri" w:cs="Calibri"/>
          <w:color w:val="000000" w:themeColor="text1"/>
          <w:sz w:val="24"/>
          <w:szCs w:val="24"/>
        </w:rPr>
        <w:t xml:space="preserve"> The</w:t>
      </w:r>
      <w:r w:rsidR="00CF198C" w:rsidRPr="00F3253E">
        <w:rPr>
          <w:rFonts w:ascii="Calibri" w:eastAsia="Times New Roman" w:hAnsi="Calibri" w:cs="Calibri"/>
          <w:color w:val="000000" w:themeColor="text1"/>
          <w:sz w:val="24"/>
          <w:szCs w:val="24"/>
        </w:rPr>
        <w:t xml:space="preserve"> Addgene ID of</w:t>
      </w:r>
      <w:r w:rsidR="00F939FF" w:rsidRPr="00F3253E">
        <w:rPr>
          <w:rFonts w:ascii="Calibri" w:eastAsia="Times New Roman" w:hAnsi="Calibri" w:cs="Calibri"/>
          <w:color w:val="000000" w:themeColor="text1"/>
          <w:sz w:val="24"/>
          <w:szCs w:val="24"/>
        </w:rPr>
        <w:t xml:space="preserve"> Ubiq-CasRx vector</w:t>
      </w:r>
      <w:r w:rsidR="00752455" w:rsidRPr="00F3253E">
        <w:rPr>
          <w:rFonts w:ascii="Calibri" w:eastAsia="Times New Roman" w:hAnsi="Calibri" w:cs="Calibri"/>
          <w:color w:val="000000" w:themeColor="text1"/>
          <w:sz w:val="24"/>
          <w:szCs w:val="24"/>
        </w:rPr>
        <w:t xml:space="preserve"> </w:t>
      </w:r>
      <w:r w:rsidR="00BB732B" w:rsidRPr="00BB732B">
        <w:rPr>
          <w:rFonts w:ascii="Calibri" w:eastAsia="Times New Roman" w:hAnsi="Calibri" w:cs="Calibri"/>
          <w:color w:val="000000" w:themeColor="text1"/>
          <w:sz w:val="24"/>
          <w:szCs w:val="24"/>
        </w:rPr>
        <w:t>(</w:t>
      </w:r>
      <w:r w:rsidR="00752455" w:rsidRPr="00F3253E">
        <w:rPr>
          <w:rFonts w:ascii="Calibri" w:eastAsia="Times New Roman" w:hAnsi="Calibri" w:cs="Calibri"/>
          <w:sz w:val="24"/>
          <w:szCs w:val="24"/>
        </w:rPr>
        <w:t>OA-1050E</w:t>
      </w:r>
      <w:r w:rsidR="00BB732B" w:rsidRPr="00BB732B">
        <w:rPr>
          <w:rFonts w:ascii="Calibri" w:eastAsia="Times New Roman" w:hAnsi="Calibri" w:cs="Calibri"/>
          <w:sz w:val="24"/>
          <w:szCs w:val="24"/>
        </w:rPr>
        <w:t>)</w:t>
      </w:r>
      <w:r w:rsidR="00FC164D" w:rsidRPr="00F3253E">
        <w:rPr>
          <w:rFonts w:ascii="Calibri" w:eastAsia="Times New Roman" w:hAnsi="Calibri" w:cs="Calibri"/>
          <w:sz w:val="24"/>
          <w:szCs w:val="24"/>
        </w:rPr>
        <w:t xml:space="preserve"> </w:t>
      </w:r>
      <w:r w:rsidR="00CF198C" w:rsidRPr="00F3253E">
        <w:rPr>
          <w:rFonts w:ascii="Calibri" w:eastAsia="Times New Roman" w:hAnsi="Calibri" w:cs="Calibri"/>
          <w:sz w:val="24"/>
          <w:szCs w:val="24"/>
        </w:rPr>
        <w:t xml:space="preserve">is </w:t>
      </w:r>
      <w:r w:rsidR="00D96F09" w:rsidRPr="00F3253E">
        <w:rPr>
          <w:rFonts w:ascii="Calibri" w:eastAsia="Times New Roman" w:hAnsi="Calibri" w:cs="Calibri"/>
          <w:sz w:val="24"/>
          <w:szCs w:val="24"/>
        </w:rPr>
        <w:t>#</w:t>
      </w:r>
      <w:r w:rsidR="00F939FF" w:rsidRPr="00F3253E">
        <w:rPr>
          <w:rFonts w:ascii="Calibri" w:eastAsia="Times New Roman" w:hAnsi="Calibri" w:cs="Calibri"/>
          <w:sz w:val="24"/>
          <w:szCs w:val="24"/>
        </w:rPr>
        <w:t>132416</w:t>
      </w:r>
      <w:r w:rsidR="00062FCC" w:rsidRPr="00F3253E">
        <w:rPr>
          <w:rFonts w:ascii="Calibri" w:eastAsia="Times New Roman" w:hAnsi="Calibri" w:cs="Calibri"/>
          <w:sz w:val="24"/>
          <w:szCs w:val="24"/>
        </w:rPr>
        <w:t xml:space="preserve">, </w:t>
      </w:r>
      <w:r w:rsidR="00F939FF" w:rsidRPr="00F3253E">
        <w:rPr>
          <w:rFonts w:ascii="Calibri" w:eastAsia="Times New Roman" w:hAnsi="Calibri" w:cs="Calibri"/>
          <w:sz w:val="24"/>
          <w:szCs w:val="24"/>
        </w:rPr>
        <w:t xml:space="preserve">and </w:t>
      </w:r>
      <w:r w:rsidR="00CF198C" w:rsidRPr="00F3253E">
        <w:rPr>
          <w:rFonts w:ascii="Calibri" w:eastAsia="Times New Roman" w:hAnsi="Calibri" w:cs="Calibri"/>
          <w:sz w:val="24"/>
          <w:szCs w:val="24"/>
        </w:rPr>
        <w:t xml:space="preserve">the Addgene ID of </w:t>
      </w:r>
      <w:r w:rsidR="00F939FF" w:rsidRPr="00F3253E">
        <w:rPr>
          <w:rFonts w:ascii="Calibri" w:eastAsia="Times New Roman" w:hAnsi="Calibri" w:cs="Calibri"/>
          <w:sz w:val="24"/>
          <w:szCs w:val="24"/>
        </w:rPr>
        <w:t>Ubiq-dCasRx vector</w:t>
      </w:r>
      <w:r w:rsidR="00CF198C"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752455" w:rsidRPr="00F3253E">
        <w:rPr>
          <w:rFonts w:ascii="Calibri" w:eastAsia="Times New Roman" w:hAnsi="Calibri" w:cs="Calibri"/>
          <w:sz w:val="24"/>
          <w:szCs w:val="24"/>
        </w:rPr>
        <w:t>OA-1050R</w:t>
      </w:r>
      <w:r w:rsidR="00BB732B" w:rsidRPr="00BB732B">
        <w:rPr>
          <w:rFonts w:ascii="Calibri" w:eastAsia="Times New Roman" w:hAnsi="Calibri" w:cs="Calibri"/>
          <w:sz w:val="24"/>
          <w:szCs w:val="24"/>
        </w:rPr>
        <w:t>)</w:t>
      </w:r>
      <w:r w:rsidR="00CF198C" w:rsidRPr="00F3253E">
        <w:rPr>
          <w:rFonts w:ascii="Calibri" w:eastAsia="Times New Roman" w:hAnsi="Calibri" w:cs="Calibri"/>
          <w:sz w:val="24"/>
          <w:szCs w:val="24"/>
        </w:rPr>
        <w:t xml:space="preserve"> is</w:t>
      </w:r>
      <w:r w:rsidR="00F939FF"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F939FF" w:rsidRPr="00F3253E">
        <w:rPr>
          <w:rFonts w:ascii="Calibri" w:eastAsia="Times New Roman" w:hAnsi="Calibri" w:cs="Calibri"/>
          <w:sz w:val="24"/>
          <w:szCs w:val="24"/>
        </w:rPr>
        <w:t>132417.</w:t>
      </w:r>
    </w:p>
    <w:p w14:paraId="1A932913" w14:textId="77777777" w:rsidR="00B170DE" w:rsidRPr="00F3253E" w:rsidRDefault="00B170DE" w:rsidP="00B170DE">
      <w:pPr>
        <w:pStyle w:val="ListParagraph"/>
        <w:spacing w:line="240" w:lineRule="auto"/>
        <w:ind w:left="0"/>
        <w:jc w:val="both"/>
        <w:rPr>
          <w:rFonts w:ascii="Calibri" w:eastAsia="Times New Roman" w:hAnsi="Calibri" w:cs="Calibri"/>
          <w:sz w:val="24"/>
          <w:szCs w:val="24"/>
        </w:rPr>
      </w:pPr>
    </w:p>
    <w:p w14:paraId="57E9EDBE" w14:textId="0E85D816" w:rsidR="00752455" w:rsidRPr="00F3253E" w:rsidRDefault="00F939FF" w:rsidP="00B170DE">
      <w:pPr>
        <w:pStyle w:val="ListParagraph"/>
        <w:numPr>
          <w:ilvl w:val="1"/>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Generating gRNA </w:t>
      </w:r>
      <w:r w:rsidR="009E3941" w:rsidRPr="00F3253E">
        <w:rPr>
          <w:rFonts w:ascii="Calibri" w:eastAsia="Times New Roman" w:hAnsi="Calibri" w:cs="Calibri"/>
          <w:bCs/>
          <w:sz w:val="24"/>
          <w:szCs w:val="24"/>
        </w:rPr>
        <w:t>expression vector</w:t>
      </w:r>
    </w:p>
    <w:p w14:paraId="7DF989FA" w14:textId="77777777" w:rsidR="00B170DE" w:rsidRPr="00F3253E" w:rsidRDefault="00B170DE" w:rsidP="00B170DE">
      <w:pPr>
        <w:pStyle w:val="ListParagraph"/>
        <w:spacing w:line="240" w:lineRule="auto"/>
        <w:ind w:left="0"/>
        <w:jc w:val="both"/>
        <w:rPr>
          <w:rFonts w:ascii="Calibri" w:eastAsia="Times New Roman" w:hAnsi="Calibri" w:cs="Calibri"/>
          <w:b/>
          <w:sz w:val="24"/>
          <w:szCs w:val="24"/>
        </w:rPr>
      </w:pPr>
    </w:p>
    <w:p w14:paraId="744854A9" w14:textId="7297DB82" w:rsidR="00DF64EF" w:rsidRPr="00F3253E" w:rsidRDefault="00FB18BD"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 xml:space="preserve">Design each </w:t>
      </w:r>
      <w:r w:rsidR="00DF64EF" w:rsidRPr="00F3253E">
        <w:rPr>
          <w:rFonts w:ascii="Calibri" w:eastAsia="Times New Roman" w:hAnsi="Calibri" w:cs="Calibri"/>
          <w:bCs/>
          <w:sz w:val="24"/>
          <w:szCs w:val="24"/>
        </w:rPr>
        <w:t>g</w:t>
      </w:r>
      <w:r w:rsidRPr="00F3253E">
        <w:rPr>
          <w:rFonts w:ascii="Calibri" w:eastAsia="Times New Roman" w:hAnsi="Calibri" w:cs="Calibri"/>
          <w:bCs/>
          <w:sz w:val="24"/>
          <w:szCs w:val="24"/>
        </w:rPr>
        <w:t>RNA fragment</w:t>
      </w:r>
      <w:r w:rsidR="00E4022A" w:rsidRPr="00F3253E">
        <w:rPr>
          <w:rFonts w:ascii="Calibri" w:eastAsia="Times New Roman" w:hAnsi="Calibri" w:cs="Calibri"/>
          <w:bCs/>
          <w:sz w:val="24"/>
          <w:szCs w:val="24"/>
        </w:rPr>
        <w:t xml:space="preserve"> </w:t>
      </w:r>
      <w:r w:rsidRPr="00F3253E">
        <w:rPr>
          <w:rFonts w:ascii="Calibri" w:eastAsia="Times New Roman" w:hAnsi="Calibri" w:cs="Calibri"/>
          <w:bCs/>
          <w:sz w:val="24"/>
          <w:szCs w:val="24"/>
        </w:rPr>
        <w:t xml:space="preserve">based on the following criteria: </w:t>
      </w:r>
      <w:r w:rsidR="00DF64EF" w:rsidRPr="00F3253E">
        <w:rPr>
          <w:rFonts w:ascii="Calibri" w:eastAsia="Times New Roman" w:hAnsi="Calibri" w:cs="Calibri"/>
          <w:bCs/>
          <w:sz w:val="24"/>
          <w:szCs w:val="24"/>
        </w:rPr>
        <w:t xml:space="preserve">target sequence being 30 nucleotides in length; the maximal length of poly-U stretches in the target sequence being 4 base pairs; the target sequence GC content being in the range of 30% - 70%; </w:t>
      </w:r>
      <w:r w:rsidR="00751F42" w:rsidRPr="00F3253E">
        <w:rPr>
          <w:rFonts w:ascii="Calibri" w:eastAsia="Times New Roman" w:hAnsi="Calibri" w:cs="Calibri"/>
          <w:sz w:val="24"/>
          <w:szCs w:val="24"/>
        </w:rPr>
        <w:t>the target sequence predicted not to form strong RNA hairpin structures</w:t>
      </w:r>
      <w:r w:rsidR="00751F42" w:rsidRPr="00F3253E">
        <w:rPr>
          <w:rFonts w:ascii="Calibri" w:eastAsia="Times New Roman" w:hAnsi="Calibri" w:cs="Calibri"/>
          <w:bCs/>
          <w:sz w:val="24"/>
          <w:szCs w:val="24"/>
        </w:rPr>
        <w:t xml:space="preserve">; </w:t>
      </w:r>
      <w:r w:rsidR="00DF64EF" w:rsidRPr="00F3253E">
        <w:rPr>
          <w:rFonts w:ascii="Calibri" w:eastAsia="Times New Roman" w:hAnsi="Calibri" w:cs="Calibri"/>
          <w:bCs/>
          <w:sz w:val="24"/>
          <w:szCs w:val="24"/>
        </w:rPr>
        <w:t>and the target sequence containing minimal predicted RNA secondary or tertiary structure</w:t>
      </w:r>
      <w:r w:rsidR="008960E3" w:rsidRPr="00F3253E">
        <w:rPr>
          <w:rFonts w:ascii="Calibri" w:eastAsia="Times New Roman" w:hAnsi="Calibri" w:cs="Calibri"/>
          <w:bCs/>
          <w:sz w:val="24"/>
          <w:szCs w:val="24"/>
          <w:vertAlign w:val="superscript"/>
        </w:rPr>
        <w:t>5</w:t>
      </w:r>
      <w:r w:rsidR="00DF64EF" w:rsidRPr="00F3253E">
        <w:rPr>
          <w:rFonts w:ascii="Calibri" w:eastAsia="Times New Roman" w:hAnsi="Calibri" w:cs="Calibri"/>
          <w:bCs/>
          <w:sz w:val="24"/>
          <w:szCs w:val="24"/>
        </w:rPr>
        <w:t xml:space="preserve">. </w:t>
      </w:r>
    </w:p>
    <w:p w14:paraId="051B2F6F" w14:textId="77777777" w:rsidR="00B170DE" w:rsidRPr="00F3253E" w:rsidRDefault="00B170DE" w:rsidP="00B170DE">
      <w:pPr>
        <w:pStyle w:val="ListParagraph"/>
        <w:spacing w:line="240" w:lineRule="auto"/>
        <w:ind w:left="0"/>
        <w:jc w:val="both"/>
        <w:rPr>
          <w:rFonts w:ascii="Calibri" w:eastAsia="Times New Roman" w:hAnsi="Calibri" w:cs="Calibri"/>
          <w:b/>
          <w:sz w:val="24"/>
          <w:szCs w:val="24"/>
        </w:rPr>
      </w:pPr>
    </w:p>
    <w:p w14:paraId="654541A1" w14:textId="0A8D43E6" w:rsidR="00B170DE" w:rsidRPr="00F3253E" w:rsidRDefault="00B170DE" w:rsidP="00B170DE">
      <w:pPr>
        <w:pStyle w:val="ListParagraph"/>
        <w:spacing w:line="240" w:lineRule="auto"/>
        <w:ind w:left="0"/>
        <w:jc w:val="both"/>
        <w:rPr>
          <w:rFonts w:ascii="Calibri" w:eastAsia="Times New Roman" w:hAnsi="Calibri" w:cs="Calibri"/>
          <w:bCs/>
          <w:sz w:val="24"/>
          <w:szCs w:val="24"/>
        </w:rPr>
      </w:pPr>
      <w:r w:rsidRPr="00F3253E">
        <w:rPr>
          <w:rFonts w:ascii="Calibri" w:eastAsia="Times New Roman" w:hAnsi="Calibri" w:cs="Calibri"/>
          <w:bCs/>
          <w:sz w:val="24"/>
          <w:szCs w:val="24"/>
        </w:rPr>
        <w:t>NOTE:</w:t>
      </w:r>
      <w:r w:rsidR="00DF64EF" w:rsidRPr="00F3253E">
        <w:rPr>
          <w:rFonts w:ascii="Calibri" w:eastAsia="Times New Roman" w:hAnsi="Calibri" w:cs="Calibri"/>
          <w:bCs/>
          <w:sz w:val="24"/>
          <w:szCs w:val="24"/>
        </w:rPr>
        <w:t xml:space="preserve"> </w:t>
      </w:r>
      <w:r w:rsidRPr="00F3253E">
        <w:rPr>
          <w:rFonts w:ascii="Calibri" w:eastAsia="Times New Roman" w:hAnsi="Calibri" w:cs="Calibri"/>
          <w:bCs/>
          <w:sz w:val="24"/>
          <w:szCs w:val="24"/>
        </w:rPr>
        <w:t>T</w:t>
      </w:r>
      <w:r w:rsidR="00DF64EF" w:rsidRPr="00F3253E">
        <w:rPr>
          <w:rFonts w:ascii="Calibri" w:eastAsia="Times New Roman" w:hAnsi="Calibri" w:cs="Calibri"/>
          <w:bCs/>
          <w:sz w:val="24"/>
          <w:szCs w:val="24"/>
        </w:rPr>
        <w:t xml:space="preserve">his study designed each gRNA as </w:t>
      </w:r>
      <w:r w:rsidR="00FB18BD" w:rsidRPr="00F3253E">
        <w:rPr>
          <w:rFonts w:ascii="Calibri" w:eastAsia="Times New Roman" w:hAnsi="Calibri" w:cs="Calibri"/>
          <w:bCs/>
          <w:sz w:val="24"/>
          <w:szCs w:val="24"/>
        </w:rPr>
        <w:t xml:space="preserve">4 tandem sequences each 30 </w:t>
      </w:r>
      <w:r w:rsidR="00E4022A" w:rsidRPr="00F3253E">
        <w:rPr>
          <w:rFonts w:ascii="Calibri" w:eastAsia="Times New Roman" w:hAnsi="Calibri" w:cs="Calibri"/>
          <w:bCs/>
          <w:sz w:val="24"/>
          <w:szCs w:val="24"/>
        </w:rPr>
        <w:t>nucleotide</w:t>
      </w:r>
      <w:r w:rsidR="009E3941" w:rsidRPr="00F3253E">
        <w:rPr>
          <w:rFonts w:ascii="Calibri" w:eastAsia="Times New Roman" w:hAnsi="Calibri" w:cs="Calibri"/>
          <w:bCs/>
          <w:sz w:val="24"/>
          <w:szCs w:val="24"/>
        </w:rPr>
        <w:t>s</w:t>
      </w:r>
      <w:r w:rsidR="00FB18BD" w:rsidRPr="00F3253E">
        <w:rPr>
          <w:rFonts w:ascii="Calibri" w:eastAsia="Times New Roman" w:hAnsi="Calibri" w:cs="Calibri"/>
          <w:bCs/>
          <w:sz w:val="24"/>
          <w:szCs w:val="24"/>
        </w:rPr>
        <w:t xml:space="preserve"> long, spaced by 36 nucleotide long direct repeats, and with a 7-thymine terminator on both ends</w:t>
      </w:r>
      <w:r w:rsidR="008960E3" w:rsidRPr="00F3253E">
        <w:rPr>
          <w:rFonts w:ascii="Calibri" w:eastAsia="Times New Roman" w:hAnsi="Calibri" w:cs="Calibri"/>
          <w:bCs/>
          <w:sz w:val="24"/>
          <w:szCs w:val="24"/>
          <w:vertAlign w:val="superscript"/>
        </w:rPr>
        <w:t>5</w:t>
      </w:r>
      <w:r w:rsidR="00FB18BD" w:rsidRPr="00F3253E">
        <w:rPr>
          <w:rFonts w:ascii="Calibri" w:eastAsia="Times New Roman" w:hAnsi="Calibri" w:cs="Calibri"/>
          <w:bCs/>
          <w:sz w:val="24"/>
          <w:szCs w:val="24"/>
        </w:rPr>
        <w:t xml:space="preserve">. </w:t>
      </w:r>
      <w:r w:rsidR="00DF64EF" w:rsidRPr="00F3253E">
        <w:rPr>
          <w:rFonts w:ascii="Calibri" w:eastAsia="Times New Roman" w:hAnsi="Calibri" w:cs="Calibri"/>
          <w:bCs/>
          <w:sz w:val="24"/>
          <w:szCs w:val="24"/>
        </w:rPr>
        <w:t>For</w:t>
      </w:r>
      <w:r w:rsidR="00FB18BD" w:rsidRPr="00F3253E">
        <w:rPr>
          <w:rFonts w:ascii="Calibri" w:eastAsia="Times New Roman" w:hAnsi="Calibri" w:cs="Calibri"/>
          <w:bCs/>
          <w:sz w:val="24"/>
          <w:szCs w:val="24"/>
        </w:rPr>
        <w:t xml:space="preserve"> </w:t>
      </w:r>
      <w:r w:rsidR="009E3941" w:rsidRPr="00F3253E">
        <w:rPr>
          <w:rFonts w:ascii="Calibri" w:eastAsia="Times New Roman" w:hAnsi="Calibri" w:cs="Calibri"/>
          <w:bCs/>
          <w:sz w:val="24"/>
          <w:szCs w:val="24"/>
        </w:rPr>
        <w:t xml:space="preserve">the </w:t>
      </w:r>
      <w:r w:rsidR="00FB18BD" w:rsidRPr="00F3253E">
        <w:rPr>
          <w:rFonts w:ascii="Calibri" w:eastAsia="Times New Roman" w:hAnsi="Calibri" w:cs="Calibri"/>
          <w:bCs/>
          <w:sz w:val="24"/>
          <w:szCs w:val="24"/>
        </w:rPr>
        <w:t xml:space="preserve">exogenous </w:t>
      </w:r>
      <w:r w:rsidR="00DF64EF" w:rsidRPr="00F3253E">
        <w:rPr>
          <w:rFonts w:ascii="Calibri" w:eastAsia="Times New Roman" w:hAnsi="Calibri" w:cs="Calibri"/>
          <w:bCs/>
          <w:sz w:val="24"/>
          <w:szCs w:val="24"/>
        </w:rPr>
        <w:t xml:space="preserve">target </w:t>
      </w:r>
      <w:r w:rsidR="00FB18BD" w:rsidRPr="00F3253E">
        <w:rPr>
          <w:rFonts w:ascii="Calibri" w:eastAsia="Times New Roman" w:hAnsi="Calibri" w:cs="Calibri"/>
          <w:bCs/>
          <w:sz w:val="24"/>
          <w:szCs w:val="24"/>
        </w:rPr>
        <w:t xml:space="preserve">gene, GFP, </w:t>
      </w:r>
      <w:r w:rsidR="009E3941" w:rsidRPr="00F3253E">
        <w:rPr>
          <w:rFonts w:ascii="Calibri" w:eastAsia="Times New Roman" w:hAnsi="Calibri" w:cs="Calibri"/>
          <w:bCs/>
          <w:sz w:val="24"/>
          <w:szCs w:val="24"/>
        </w:rPr>
        <w:t xml:space="preserve">the </w:t>
      </w:r>
      <w:r w:rsidR="00584E11" w:rsidRPr="00F3253E">
        <w:rPr>
          <w:rFonts w:ascii="Calibri" w:eastAsia="Times New Roman" w:hAnsi="Calibri" w:cs="Calibri"/>
          <w:bCs/>
          <w:sz w:val="24"/>
          <w:szCs w:val="24"/>
        </w:rPr>
        <w:t>same</w:t>
      </w:r>
      <w:r w:rsidR="00FB18BD" w:rsidRPr="00F3253E">
        <w:rPr>
          <w:rFonts w:ascii="Calibri" w:eastAsia="Times New Roman" w:hAnsi="Calibri" w:cs="Calibri"/>
          <w:bCs/>
          <w:sz w:val="24"/>
          <w:szCs w:val="24"/>
        </w:rPr>
        <w:t xml:space="preserve"> criteria</w:t>
      </w:r>
      <w:r w:rsidR="00584E11" w:rsidRPr="00F3253E">
        <w:rPr>
          <w:rFonts w:ascii="Calibri" w:eastAsia="Times New Roman" w:hAnsi="Calibri" w:cs="Calibri"/>
          <w:bCs/>
          <w:sz w:val="24"/>
          <w:szCs w:val="24"/>
        </w:rPr>
        <w:t xml:space="preserve"> as above </w:t>
      </w:r>
      <w:r w:rsidR="00DF64EF" w:rsidRPr="00F3253E">
        <w:rPr>
          <w:rFonts w:ascii="Calibri" w:eastAsia="Times New Roman" w:hAnsi="Calibri" w:cs="Calibri"/>
          <w:bCs/>
          <w:sz w:val="24"/>
          <w:szCs w:val="24"/>
        </w:rPr>
        <w:t>was follow</w:t>
      </w:r>
      <w:r w:rsidR="009E3941" w:rsidRPr="00F3253E">
        <w:rPr>
          <w:rFonts w:ascii="Calibri" w:eastAsia="Times New Roman" w:hAnsi="Calibri" w:cs="Calibri"/>
          <w:bCs/>
          <w:sz w:val="24"/>
          <w:szCs w:val="24"/>
        </w:rPr>
        <w:t>ed</w:t>
      </w:r>
      <w:r w:rsidR="00DF64EF" w:rsidRPr="00F3253E">
        <w:rPr>
          <w:rFonts w:ascii="Calibri" w:eastAsia="Times New Roman" w:hAnsi="Calibri" w:cs="Calibri"/>
          <w:bCs/>
          <w:sz w:val="24"/>
          <w:szCs w:val="24"/>
        </w:rPr>
        <w:t xml:space="preserve"> with an addition of a</w:t>
      </w:r>
      <w:r w:rsidR="00584E11" w:rsidRPr="00F3253E">
        <w:rPr>
          <w:rFonts w:ascii="Calibri" w:eastAsia="Times New Roman" w:hAnsi="Calibri" w:cs="Calibri"/>
          <w:bCs/>
          <w:sz w:val="24"/>
          <w:szCs w:val="24"/>
        </w:rPr>
        <w:t xml:space="preserve"> OpIE2-GFP fragment</w:t>
      </w:r>
      <w:r w:rsidR="008960E3" w:rsidRPr="00F3253E">
        <w:rPr>
          <w:rFonts w:ascii="Calibri" w:eastAsia="Times New Roman" w:hAnsi="Calibri" w:cs="Calibri"/>
          <w:bCs/>
          <w:sz w:val="24"/>
          <w:szCs w:val="24"/>
          <w:vertAlign w:val="superscript"/>
        </w:rPr>
        <w:t>5</w:t>
      </w:r>
      <w:r w:rsidR="00FB18BD" w:rsidRPr="00F3253E">
        <w:rPr>
          <w:rFonts w:ascii="Calibri" w:eastAsia="Times New Roman" w:hAnsi="Calibri" w:cs="Calibri"/>
          <w:bCs/>
          <w:sz w:val="24"/>
          <w:szCs w:val="24"/>
        </w:rPr>
        <w:t>.</w:t>
      </w:r>
    </w:p>
    <w:p w14:paraId="74C83525" w14:textId="77777777" w:rsidR="00B170DE" w:rsidRPr="00F3253E" w:rsidRDefault="00B170DE" w:rsidP="00B170DE">
      <w:pPr>
        <w:pStyle w:val="ListParagraph"/>
        <w:spacing w:line="240" w:lineRule="auto"/>
        <w:ind w:left="0"/>
        <w:jc w:val="both"/>
        <w:rPr>
          <w:rFonts w:ascii="Calibri" w:eastAsia="Times New Roman" w:hAnsi="Calibri" w:cs="Calibri"/>
          <w:bCs/>
          <w:sz w:val="24"/>
          <w:szCs w:val="24"/>
        </w:rPr>
      </w:pPr>
    </w:p>
    <w:p w14:paraId="040D3A4B" w14:textId="39995DF7" w:rsidR="00752455" w:rsidRPr="00F3253E" w:rsidRDefault="00150902"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lastRenderedPageBreak/>
        <w:t>A</w:t>
      </w:r>
      <w:r w:rsidR="00F939FF" w:rsidRPr="00F3253E">
        <w:rPr>
          <w:rFonts w:ascii="Calibri" w:eastAsia="Times New Roman" w:hAnsi="Calibri" w:cs="Calibri"/>
          <w:bCs/>
          <w:sz w:val="24"/>
          <w:szCs w:val="24"/>
        </w:rPr>
        <w:t xml:space="preserve">mplify the U6:3 promoter sequence using </w:t>
      </w:r>
      <w:r w:rsidRPr="00F3253E">
        <w:rPr>
          <w:rFonts w:ascii="Calibri" w:eastAsia="Times New Roman" w:hAnsi="Calibri" w:cs="Calibri"/>
          <w:bCs/>
          <w:sz w:val="24"/>
          <w:szCs w:val="24"/>
        </w:rPr>
        <w:t xml:space="preserve">PCR with </w:t>
      </w:r>
      <w:r w:rsidR="00F939FF" w:rsidRPr="00F3253E">
        <w:rPr>
          <w:rFonts w:ascii="Calibri" w:eastAsia="Times New Roman" w:hAnsi="Calibri" w:cs="Calibri"/>
          <w:sz w:val="24"/>
          <w:szCs w:val="24"/>
        </w:rPr>
        <w:t xml:space="preserve">primers 1043.C1 and 1043.C23 and the Addgene plasmid </w:t>
      </w:r>
      <w:r w:rsidR="00D96F09" w:rsidRPr="00F3253E">
        <w:rPr>
          <w:rFonts w:ascii="Calibri" w:eastAsia="Times New Roman" w:hAnsi="Calibri" w:cs="Calibri"/>
          <w:sz w:val="24"/>
          <w:szCs w:val="24"/>
        </w:rPr>
        <w:t>#</w:t>
      </w:r>
      <w:r w:rsidR="00F939FF" w:rsidRPr="00F3253E">
        <w:rPr>
          <w:rFonts w:ascii="Calibri" w:eastAsia="Times New Roman" w:hAnsi="Calibri" w:cs="Calibri"/>
          <w:sz w:val="24"/>
          <w:szCs w:val="24"/>
        </w:rPr>
        <w:t>112688</w:t>
      </w:r>
      <w:r w:rsidR="00385B56"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256FB4" w:rsidRPr="00F3253E">
        <w:rPr>
          <w:rFonts w:ascii="Calibri" w:eastAsia="Times New Roman" w:hAnsi="Calibri" w:cs="Calibri"/>
          <w:b/>
          <w:bCs/>
          <w:sz w:val="24"/>
          <w:szCs w:val="24"/>
        </w:rPr>
        <w:t>Table 1</w:t>
      </w:r>
      <w:r w:rsidR="00BB732B" w:rsidRPr="00BB732B">
        <w:rPr>
          <w:rFonts w:ascii="Calibri" w:eastAsia="Times New Roman" w:hAnsi="Calibri" w:cs="Calibri"/>
          <w:sz w:val="24"/>
          <w:szCs w:val="24"/>
        </w:rPr>
        <w:t>)</w:t>
      </w:r>
      <w:r w:rsidR="008960E3"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6</w:t>
      </w:r>
      <w:r w:rsidR="00F939FF" w:rsidRPr="00F3253E">
        <w:rPr>
          <w:rFonts w:ascii="Calibri" w:eastAsia="Times New Roman" w:hAnsi="Calibri" w:cs="Calibri"/>
          <w:sz w:val="24"/>
          <w:szCs w:val="24"/>
        </w:rPr>
        <w:t>.</w:t>
      </w:r>
      <w:r w:rsidR="0079449B" w:rsidRPr="00F3253E">
        <w:rPr>
          <w:rFonts w:ascii="Calibri" w:eastAsia="Times New Roman" w:hAnsi="Calibri" w:cs="Calibri"/>
          <w:sz w:val="24"/>
          <w:szCs w:val="24"/>
        </w:rPr>
        <w:t xml:space="preserve"> Gel-purify the amplified </w:t>
      </w:r>
      <w:r w:rsidR="0079449B" w:rsidRPr="00F3253E">
        <w:rPr>
          <w:rFonts w:ascii="Calibri" w:eastAsia="Times New Roman" w:hAnsi="Calibri" w:cs="Calibri"/>
          <w:bCs/>
          <w:sz w:val="24"/>
          <w:szCs w:val="24"/>
        </w:rPr>
        <w:t>U6:3</w:t>
      </w:r>
      <w:r w:rsidR="0079449B" w:rsidRPr="00F3253E">
        <w:rPr>
          <w:rFonts w:ascii="Calibri" w:eastAsia="Times New Roman" w:hAnsi="Calibri" w:cs="Calibri"/>
          <w:sz w:val="24"/>
          <w:szCs w:val="24"/>
        </w:rPr>
        <w:t xml:space="preserve"> fragments</w:t>
      </w:r>
      <w:r w:rsidR="008960E3" w:rsidRPr="00F3253E">
        <w:rPr>
          <w:rFonts w:ascii="Calibri" w:eastAsia="Times New Roman" w:hAnsi="Calibri" w:cs="Calibri"/>
          <w:sz w:val="24"/>
          <w:szCs w:val="24"/>
        </w:rPr>
        <w:t xml:space="preserve"> using gel purification kit</w:t>
      </w:r>
      <w:r w:rsidR="0079449B" w:rsidRPr="00F3253E">
        <w:rPr>
          <w:rFonts w:ascii="Calibri" w:eastAsia="Times New Roman" w:hAnsi="Calibri" w:cs="Calibri"/>
          <w:sz w:val="24"/>
          <w:szCs w:val="24"/>
        </w:rPr>
        <w:t>.</w:t>
      </w:r>
    </w:p>
    <w:p w14:paraId="1320BE66"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56497747" w14:textId="470833B0" w:rsidR="00752455" w:rsidRPr="00F3253E" w:rsidRDefault="00F939FF"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t>Digest Addgene plasmid #112688 with restriction enzyme AscI and XbaI</w:t>
      </w:r>
      <w:r w:rsidR="008960E3"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xml:space="preserve">. In the resulting products, </w:t>
      </w:r>
      <w:r w:rsidR="009E3941" w:rsidRPr="00F3253E">
        <w:rPr>
          <w:rFonts w:ascii="Calibri" w:eastAsia="Times New Roman" w:hAnsi="Calibri" w:cs="Calibri"/>
          <w:sz w:val="24"/>
          <w:szCs w:val="24"/>
        </w:rPr>
        <w:t xml:space="preserve">use a kit to </w:t>
      </w:r>
      <w:r w:rsidRPr="00F3253E">
        <w:rPr>
          <w:rFonts w:ascii="Calibri" w:eastAsia="Times New Roman" w:hAnsi="Calibri" w:cs="Calibri"/>
          <w:sz w:val="24"/>
          <w:szCs w:val="24"/>
        </w:rPr>
        <w:t>gel-purify the larger fragments</w:t>
      </w:r>
      <w:r w:rsidR="0079449B" w:rsidRPr="00F3253E">
        <w:rPr>
          <w:rFonts w:ascii="Calibri" w:eastAsia="Times New Roman" w:hAnsi="Calibri" w:cs="Calibri"/>
          <w:sz w:val="24"/>
          <w:szCs w:val="24"/>
        </w:rPr>
        <w:t xml:space="preserve">, which </w:t>
      </w:r>
      <w:r w:rsidR="00CF198C" w:rsidRPr="00F3253E">
        <w:rPr>
          <w:rFonts w:ascii="Calibri" w:eastAsia="Times New Roman" w:hAnsi="Calibri" w:cs="Calibri"/>
          <w:sz w:val="24"/>
          <w:szCs w:val="24"/>
        </w:rPr>
        <w:t>is</w:t>
      </w:r>
      <w:r w:rsidR="0079449B" w:rsidRPr="00F3253E">
        <w:rPr>
          <w:rFonts w:ascii="Calibri" w:eastAsia="Times New Roman" w:hAnsi="Calibri" w:cs="Calibri"/>
          <w:sz w:val="24"/>
          <w:szCs w:val="24"/>
        </w:rPr>
        <w:t xml:space="preserve"> call</w:t>
      </w:r>
      <w:r w:rsidR="00CF198C" w:rsidRPr="00F3253E">
        <w:rPr>
          <w:rFonts w:ascii="Calibri" w:eastAsia="Times New Roman" w:hAnsi="Calibri" w:cs="Calibri"/>
          <w:sz w:val="24"/>
          <w:szCs w:val="24"/>
        </w:rPr>
        <w:t>ed</w:t>
      </w:r>
      <w:r w:rsidR="0079449B" w:rsidRPr="00F3253E">
        <w:rPr>
          <w:rFonts w:ascii="Calibri" w:eastAsia="Times New Roman" w:hAnsi="Calibri" w:cs="Calibri"/>
          <w:sz w:val="24"/>
          <w:szCs w:val="24"/>
        </w:rPr>
        <w:t xml:space="preserve"> the pre-base vector backbone.</w:t>
      </w:r>
    </w:p>
    <w:p w14:paraId="7AEE3ABE"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6025A624" w14:textId="27646A5D" w:rsidR="00752455" w:rsidRPr="00F3253E" w:rsidRDefault="0079449B"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 xml:space="preserve">Assemble </w:t>
      </w:r>
      <w:r w:rsidR="009E3941" w:rsidRPr="00F3253E">
        <w:rPr>
          <w:rFonts w:ascii="Calibri" w:eastAsia="Times New Roman" w:hAnsi="Calibri" w:cs="Calibri"/>
          <w:bCs/>
          <w:sz w:val="24"/>
          <w:szCs w:val="24"/>
        </w:rPr>
        <w:t xml:space="preserve">the </w:t>
      </w:r>
      <w:r w:rsidRPr="00F3253E">
        <w:rPr>
          <w:rFonts w:ascii="Calibri" w:eastAsia="Times New Roman" w:hAnsi="Calibri" w:cs="Calibri"/>
          <w:bCs/>
          <w:sz w:val="24"/>
          <w:szCs w:val="24"/>
        </w:rPr>
        <w:t>base vector with the pre-base vector backbone and the U6:3 fragment using the Gibson assembly method</w:t>
      </w:r>
      <w:r w:rsidR="008960E3" w:rsidRPr="00F3253E">
        <w:rPr>
          <w:rFonts w:ascii="Calibri" w:eastAsia="Times New Roman" w:hAnsi="Calibri" w:cs="Calibri"/>
          <w:bCs/>
          <w:sz w:val="24"/>
          <w:szCs w:val="24"/>
          <w:vertAlign w:val="superscript"/>
        </w:rPr>
        <w:t>2</w:t>
      </w:r>
      <w:r w:rsidR="00B87303" w:rsidRPr="00F3253E">
        <w:rPr>
          <w:rFonts w:ascii="Calibri" w:eastAsia="Times New Roman" w:hAnsi="Calibri" w:cs="Calibri"/>
          <w:bCs/>
          <w:sz w:val="24"/>
          <w:szCs w:val="24"/>
          <w:vertAlign w:val="superscript"/>
        </w:rPr>
        <w:t>5</w:t>
      </w:r>
      <w:r w:rsidRPr="00F3253E">
        <w:rPr>
          <w:rFonts w:ascii="Calibri" w:eastAsia="Times New Roman" w:hAnsi="Calibri" w:cs="Calibri"/>
          <w:bCs/>
          <w:sz w:val="24"/>
          <w:szCs w:val="24"/>
        </w:rPr>
        <w:t>. The base vector hereafter is named OA-1043.</w:t>
      </w:r>
    </w:p>
    <w:p w14:paraId="7F934B7B"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518835F4" w14:textId="52739B66" w:rsidR="009E3941"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bCs/>
          <w:sz w:val="24"/>
          <w:szCs w:val="24"/>
        </w:rPr>
        <w:t>NOTE:</w:t>
      </w:r>
      <w:r w:rsidR="008960E3" w:rsidRPr="00F3253E">
        <w:rPr>
          <w:rFonts w:ascii="Calibri" w:eastAsia="Times New Roman" w:hAnsi="Calibri" w:cs="Calibri"/>
          <w:bCs/>
          <w:sz w:val="24"/>
          <w:szCs w:val="24"/>
        </w:rPr>
        <w:t xml:space="preserve"> </w:t>
      </w:r>
      <w:r w:rsidR="008960E3" w:rsidRPr="00F3253E">
        <w:rPr>
          <w:rFonts w:ascii="Calibri" w:eastAsia="Times New Roman" w:hAnsi="Calibri" w:cs="Calibri"/>
          <w:sz w:val="24"/>
          <w:szCs w:val="24"/>
        </w:rPr>
        <w:t>The plasmid OA-1043’s Addgene ID is #164586.</w:t>
      </w:r>
    </w:p>
    <w:p w14:paraId="785501DA" w14:textId="77777777" w:rsidR="009E3941" w:rsidRPr="00F3253E" w:rsidRDefault="009E3941" w:rsidP="00B170DE">
      <w:pPr>
        <w:pStyle w:val="ListParagraph"/>
        <w:spacing w:line="240" w:lineRule="auto"/>
        <w:ind w:left="0"/>
        <w:jc w:val="both"/>
        <w:rPr>
          <w:rFonts w:ascii="Calibri" w:eastAsia="Times New Roman" w:hAnsi="Calibri" w:cs="Calibri"/>
          <w:sz w:val="24"/>
          <w:szCs w:val="24"/>
        </w:rPr>
      </w:pPr>
    </w:p>
    <w:p w14:paraId="715B14DE" w14:textId="1F297AEF" w:rsidR="00752455" w:rsidRPr="00F3253E" w:rsidRDefault="0079449B"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 xml:space="preserve">Synthesize target gene’s gRNA fragment using </w:t>
      </w:r>
      <w:r w:rsidR="0050061C" w:rsidRPr="00F3253E">
        <w:rPr>
          <w:rFonts w:ascii="Calibri" w:eastAsia="Times New Roman" w:hAnsi="Calibri" w:cs="Calibri"/>
          <w:bCs/>
          <w:sz w:val="24"/>
          <w:szCs w:val="24"/>
        </w:rPr>
        <w:t>external gene synthesis service</w:t>
      </w:r>
      <w:r w:rsidR="009E3941" w:rsidRPr="00F3253E">
        <w:rPr>
          <w:rFonts w:ascii="Calibri" w:eastAsia="Times New Roman" w:hAnsi="Calibri" w:cs="Calibri"/>
          <w:bCs/>
          <w:sz w:val="24"/>
          <w:szCs w:val="24"/>
        </w:rPr>
        <w:t>.</w:t>
      </w:r>
    </w:p>
    <w:p w14:paraId="155DEFB4"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73E432B1" w14:textId="0481F250" w:rsidR="00752455" w:rsidRPr="00F3253E" w:rsidRDefault="004049EF"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 xml:space="preserve">Digest the base vector OA-1043 with restriction enzyme </w:t>
      </w:r>
      <w:r w:rsidRPr="00F3253E">
        <w:rPr>
          <w:rFonts w:ascii="Calibri" w:eastAsia="Times New Roman" w:hAnsi="Calibri" w:cs="Calibri"/>
          <w:sz w:val="24"/>
          <w:szCs w:val="24"/>
        </w:rPr>
        <w:t>PstI and NotI</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xml:space="preserve">. Keep the entire digestion product, which </w:t>
      </w:r>
      <w:r w:rsidR="00CF198C" w:rsidRPr="00F3253E">
        <w:rPr>
          <w:rFonts w:ascii="Calibri" w:eastAsia="Times New Roman" w:hAnsi="Calibri" w:cs="Calibri"/>
          <w:sz w:val="24"/>
          <w:szCs w:val="24"/>
        </w:rPr>
        <w:t>is</w:t>
      </w:r>
      <w:r w:rsidRPr="00F3253E">
        <w:rPr>
          <w:rFonts w:ascii="Calibri" w:eastAsia="Times New Roman" w:hAnsi="Calibri" w:cs="Calibri"/>
          <w:sz w:val="24"/>
          <w:szCs w:val="24"/>
        </w:rPr>
        <w:t xml:space="preserve"> call</w:t>
      </w:r>
      <w:r w:rsidR="00CF198C" w:rsidRPr="00F3253E">
        <w:rPr>
          <w:rFonts w:ascii="Calibri" w:eastAsia="Times New Roman" w:hAnsi="Calibri" w:cs="Calibri"/>
          <w:sz w:val="24"/>
          <w:szCs w:val="24"/>
        </w:rPr>
        <w:t>ed</w:t>
      </w:r>
      <w:r w:rsidRPr="00F3253E">
        <w:rPr>
          <w:rFonts w:ascii="Calibri" w:eastAsia="Times New Roman" w:hAnsi="Calibri" w:cs="Calibri"/>
          <w:sz w:val="24"/>
          <w:szCs w:val="24"/>
        </w:rPr>
        <w:t xml:space="preserve"> digested OA-1043.</w:t>
      </w:r>
    </w:p>
    <w:p w14:paraId="08399C6A"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6BDE7107" w14:textId="29F3DD1F" w:rsidR="004049EF" w:rsidRPr="00F3253E" w:rsidRDefault="004049EF"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t>Assemble gRNA expression vector with the digested OA-1043 and target gene gRNA fragment using the Gibson assembly method</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5</w:t>
      </w:r>
      <w:r w:rsidRPr="00F3253E">
        <w:rPr>
          <w:rFonts w:ascii="Calibri" w:eastAsia="Times New Roman" w:hAnsi="Calibri" w:cs="Calibri"/>
          <w:sz w:val="24"/>
          <w:szCs w:val="24"/>
        </w:rPr>
        <w:t xml:space="preserve">. </w:t>
      </w:r>
    </w:p>
    <w:p w14:paraId="0B76C8EE"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697C1475" w14:textId="14C86629" w:rsidR="009E3941" w:rsidRPr="00F3253E" w:rsidRDefault="00B170DE" w:rsidP="009E3941">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4049EF"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Four</w:t>
      </w:r>
      <w:r w:rsidR="004049EF" w:rsidRPr="00F3253E">
        <w:rPr>
          <w:rFonts w:ascii="Calibri" w:eastAsia="Times New Roman" w:hAnsi="Calibri" w:cs="Calibri"/>
          <w:sz w:val="24"/>
          <w:szCs w:val="24"/>
        </w:rPr>
        <w:t xml:space="preserve"> target genes </w:t>
      </w:r>
      <w:r w:rsidR="00CF198C" w:rsidRPr="00F3253E">
        <w:rPr>
          <w:rFonts w:ascii="Calibri" w:eastAsia="Times New Roman" w:hAnsi="Calibri" w:cs="Calibri"/>
          <w:sz w:val="24"/>
          <w:szCs w:val="24"/>
        </w:rPr>
        <w:t xml:space="preserve">were studied: </w:t>
      </w:r>
      <w:r w:rsidR="004049EF" w:rsidRPr="00F3253E">
        <w:rPr>
          <w:rFonts w:ascii="Calibri" w:eastAsia="Times New Roman" w:hAnsi="Calibri" w:cs="Calibri"/>
          <w:sz w:val="24"/>
          <w:szCs w:val="24"/>
        </w:rPr>
        <w:t xml:space="preserve">three </w:t>
      </w:r>
      <w:r w:rsidR="00CF198C" w:rsidRPr="00F3253E">
        <w:rPr>
          <w:rFonts w:ascii="Calibri" w:eastAsia="Times New Roman" w:hAnsi="Calibri" w:cs="Calibri"/>
          <w:sz w:val="24"/>
          <w:szCs w:val="24"/>
        </w:rPr>
        <w:t>were</w:t>
      </w:r>
      <w:r w:rsidR="004049EF" w:rsidRPr="00F3253E">
        <w:rPr>
          <w:rFonts w:ascii="Calibri" w:eastAsia="Times New Roman" w:hAnsi="Calibri" w:cs="Calibri"/>
          <w:sz w:val="24"/>
          <w:szCs w:val="24"/>
        </w:rPr>
        <w:t xml:space="preserve"> endogenous </w:t>
      </w:r>
      <w:r w:rsidR="00BB732B" w:rsidRPr="00BB732B">
        <w:rPr>
          <w:rFonts w:ascii="Calibri" w:eastAsia="Times New Roman" w:hAnsi="Calibri" w:cs="Calibri"/>
          <w:sz w:val="24"/>
          <w:szCs w:val="24"/>
        </w:rPr>
        <w:t>(</w:t>
      </w:r>
      <w:r w:rsidR="004049EF" w:rsidRPr="00F3253E">
        <w:rPr>
          <w:rFonts w:ascii="Calibri" w:eastAsia="Times New Roman" w:hAnsi="Calibri" w:cs="Calibri"/>
          <w:i/>
          <w:iCs/>
          <w:sz w:val="24"/>
          <w:szCs w:val="24"/>
        </w:rPr>
        <w:t>white</w:t>
      </w:r>
      <w:r w:rsidR="004049EF" w:rsidRPr="00F3253E">
        <w:rPr>
          <w:rFonts w:ascii="Calibri" w:eastAsia="Times New Roman" w:hAnsi="Calibri" w:cs="Calibri"/>
          <w:sz w:val="24"/>
          <w:szCs w:val="24"/>
        </w:rPr>
        <w:t xml:space="preserve">, </w:t>
      </w:r>
      <w:r w:rsidR="004049EF" w:rsidRPr="00F3253E">
        <w:rPr>
          <w:rFonts w:ascii="Calibri" w:eastAsia="Times New Roman" w:hAnsi="Calibri" w:cs="Calibri"/>
          <w:i/>
          <w:iCs/>
          <w:sz w:val="24"/>
          <w:szCs w:val="24"/>
        </w:rPr>
        <w:t>Notch</w:t>
      </w:r>
      <w:r w:rsidR="004049EF" w:rsidRPr="00F3253E">
        <w:rPr>
          <w:rFonts w:ascii="Calibri" w:eastAsia="Times New Roman" w:hAnsi="Calibri" w:cs="Calibri"/>
          <w:sz w:val="24"/>
          <w:szCs w:val="24"/>
        </w:rPr>
        <w:t xml:space="preserve">, </w:t>
      </w:r>
      <w:r w:rsidR="004049EF" w:rsidRPr="00F3253E">
        <w:rPr>
          <w:rFonts w:ascii="Calibri" w:eastAsia="Times New Roman" w:hAnsi="Calibri" w:cs="Calibri"/>
          <w:i/>
          <w:iCs/>
          <w:sz w:val="24"/>
          <w:szCs w:val="24"/>
        </w:rPr>
        <w:t>yellow</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 xml:space="preserve">, one </w:t>
      </w:r>
      <w:r w:rsidR="00CF198C" w:rsidRPr="00F3253E">
        <w:rPr>
          <w:rFonts w:ascii="Calibri" w:eastAsia="Times New Roman" w:hAnsi="Calibri" w:cs="Calibri"/>
          <w:sz w:val="24"/>
          <w:szCs w:val="24"/>
        </w:rPr>
        <w:t>was</w:t>
      </w:r>
      <w:r w:rsidR="004049EF" w:rsidRPr="00F3253E">
        <w:rPr>
          <w:rFonts w:ascii="Calibri" w:eastAsia="Times New Roman" w:hAnsi="Calibri" w:cs="Calibri"/>
          <w:sz w:val="24"/>
          <w:szCs w:val="24"/>
        </w:rPr>
        <w:t xml:space="preserve"> exogenous </w:t>
      </w:r>
      <w:r w:rsidR="00BB732B" w:rsidRPr="00BB732B">
        <w:rPr>
          <w:rFonts w:ascii="Calibri" w:eastAsia="Times New Roman" w:hAnsi="Calibri" w:cs="Calibri"/>
          <w:sz w:val="24"/>
          <w:szCs w:val="24"/>
        </w:rPr>
        <w:t>(</w:t>
      </w:r>
      <w:r w:rsidR="004049EF" w:rsidRPr="00F3253E">
        <w:rPr>
          <w:rFonts w:ascii="Calibri" w:eastAsia="Times New Roman" w:hAnsi="Calibri" w:cs="Calibri"/>
          <w:i/>
          <w:iCs/>
          <w:sz w:val="24"/>
          <w:szCs w:val="24"/>
        </w:rPr>
        <w:t>GFP</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 xml:space="preserve">. </w:t>
      </w:r>
      <w:r w:rsidR="00CF198C" w:rsidRPr="00F3253E">
        <w:rPr>
          <w:rFonts w:ascii="Calibri" w:eastAsia="Times New Roman" w:hAnsi="Calibri" w:cs="Calibri"/>
          <w:sz w:val="24"/>
          <w:szCs w:val="24"/>
        </w:rPr>
        <w:t>T</w:t>
      </w:r>
      <w:r w:rsidR="004049EF" w:rsidRPr="00F3253E">
        <w:rPr>
          <w:rFonts w:ascii="Calibri" w:eastAsia="Times New Roman" w:hAnsi="Calibri" w:cs="Calibri"/>
          <w:sz w:val="24"/>
          <w:szCs w:val="24"/>
        </w:rPr>
        <w:t xml:space="preserve">heir Addgene IDs are: </w:t>
      </w:r>
      <w:r w:rsidR="00D96F09" w:rsidRPr="00F3253E">
        <w:rPr>
          <w:rFonts w:ascii="Calibri" w:eastAsia="Times New Roman" w:hAnsi="Calibri" w:cs="Calibri"/>
          <w:sz w:val="24"/>
          <w:szCs w:val="24"/>
        </w:rPr>
        <w:t>#</w:t>
      </w:r>
      <w:r w:rsidR="004049EF" w:rsidRPr="00F3253E">
        <w:rPr>
          <w:rFonts w:ascii="Calibri" w:eastAsia="Times New Roman" w:hAnsi="Calibri" w:cs="Calibri"/>
          <w:sz w:val="24"/>
          <w:szCs w:val="24"/>
        </w:rPr>
        <w:t xml:space="preserve">132420 </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gRNA</w:t>
      </w:r>
      <w:r w:rsidR="004049EF" w:rsidRPr="00731418">
        <w:rPr>
          <w:rFonts w:ascii="Calibri" w:eastAsia="Times New Roman" w:hAnsi="Calibri" w:cs="Calibri"/>
          <w:i/>
          <w:iCs/>
          <w:sz w:val="24"/>
          <w:szCs w:val="24"/>
          <w:vertAlign w:val="superscript"/>
        </w:rPr>
        <w:t>w</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4049EF" w:rsidRPr="00F3253E">
        <w:rPr>
          <w:rFonts w:ascii="Calibri" w:eastAsia="Times New Roman" w:hAnsi="Calibri" w:cs="Calibri"/>
          <w:sz w:val="24"/>
          <w:szCs w:val="24"/>
        </w:rPr>
        <w:t>132421</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gRNA</w:t>
      </w:r>
      <w:r w:rsidR="004049EF" w:rsidRPr="00731418">
        <w:rPr>
          <w:rFonts w:ascii="Calibri" w:eastAsia="Times New Roman" w:hAnsi="Calibri" w:cs="Calibri"/>
          <w:i/>
          <w:iCs/>
          <w:sz w:val="24"/>
          <w:szCs w:val="24"/>
          <w:vertAlign w:val="superscript"/>
        </w:rPr>
        <w:t>N</w:t>
      </w:r>
      <w:r w:rsidR="00BB732B" w:rsidRPr="00BB732B">
        <w:rPr>
          <w:rFonts w:ascii="Calibri" w:eastAsia="Times New Roman" w:hAnsi="Calibri" w:cs="Calibri"/>
          <w:sz w:val="24"/>
          <w:szCs w:val="24"/>
        </w:rPr>
        <w:t>)</w:t>
      </w:r>
      <w:r w:rsidR="00385B56"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4049EF" w:rsidRPr="00F3253E">
        <w:rPr>
          <w:rFonts w:ascii="Calibri" w:eastAsia="Times New Roman" w:hAnsi="Calibri" w:cs="Calibri"/>
          <w:sz w:val="24"/>
          <w:szCs w:val="24"/>
        </w:rPr>
        <w:t xml:space="preserve">132425 </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gRNA</w:t>
      </w:r>
      <w:r w:rsidR="004049EF" w:rsidRPr="00731418">
        <w:rPr>
          <w:rFonts w:ascii="Calibri" w:eastAsia="Times New Roman" w:hAnsi="Calibri" w:cs="Calibri"/>
          <w:i/>
          <w:iCs/>
          <w:sz w:val="24"/>
          <w:szCs w:val="24"/>
          <w:vertAlign w:val="superscript"/>
        </w:rPr>
        <w:t>y</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 xml:space="preserve">, and </w:t>
      </w:r>
      <w:r w:rsidR="00D96F09" w:rsidRPr="00F3253E">
        <w:rPr>
          <w:rFonts w:ascii="Calibri" w:eastAsia="Times New Roman" w:hAnsi="Calibri" w:cs="Calibri"/>
          <w:sz w:val="24"/>
          <w:szCs w:val="24"/>
        </w:rPr>
        <w:t>#</w:t>
      </w:r>
      <w:r w:rsidR="004049EF" w:rsidRPr="00F3253E">
        <w:rPr>
          <w:rFonts w:ascii="Calibri" w:eastAsia="Times New Roman" w:hAnsi="Calibri" w:cs="Calibri"/>
          <w:sz w:val="24"/>
          <w:szCs w:val="24"/>
        </w:rPr>
        <w:t xml:space="preserve">133304 </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gRNA</w:t>
      </w:r>
      <w:r w:rsidR="004049EF" w:rsidRPr="00731418">
        <w:rPr>
          <w:rFonts w:ascii="Calibri" w:eastAsia="Times New Roman" w:hAnsi="Calibri" w:cs="Calibri"/>
          <w:i/>
          <w:iCs/>
          <w:sz w:val="24"/>
          <w:szCs w:val="24"/>
          <w:vertAlign w:val="superscript"/>
        </w:rPr>
        <w:t>GFP</w:t>
      </w:r>
      <w:r w:rsidR="00BB732B" w:rsidRPr="00BB732B">
        <w:rPr>
          <w:rFonts w:ascii="Calibri" w:eastAsia="Times New Roman" w:hAnsi="Calibri" w:cs="Calibri"/>
          <w:sz w:val="24"/>
          <w:szCs w:val="24"/>
        </w:rPr>
        <w:t>)</w:t>
      </w:r>
      <w:r w:rsidR="004049EF" w:rsidRPr="00F3253E">
        <w:rPr>
          <w:rFonts w:ascii="Calibri" w:eastAsia="Times New Roman" w:hAnsi="Calibri" w:cs="Calibri"/>
          <w:sz w:val="24"/>
          <w:szCs w:val="24"/>
        </w:rPr>
        <w:t>.</w:t>
      </w:r>
      <w:r w:rsidR="00282B9E" w:rsidRPr="00F3253E">
        <w:rPr>
          <w:rFonts w:ascii="Calibri" w:eastAsia="Times New Roman" w:hAnsi="Calibri" w:cs="Calibri"/>
          <w:sz w:val="24"/>
          <w:szCs w:val="24"/>
        </w:rPr>
        <w:t xml:space="preserve"> </w:t>
      </w:r>
    </w:p>
    <w:p w14:paraId="05038331"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073931BD" w14:textId="06B57193" w:rsidR="00752455" w:rsidRPr="00F3253E" w:rsidRDefault="004049EF" w:rsidP="00B170DE">
      <w:pPr>
        <w:pStyle w:val="ListParagraph"/>
        <w:numPr>
          <w:ilvl w:val="1"/>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Generating </w:t>
      </w:r>
      <w:r w:rsidR="009E3941" w:rsidRPr="00F3253E">
        <w:rPr>
          <w:rFonts w:ascii="Calibri" w:eastAsia="Times New Roman" w:hAnsi="Calibri" w:cs="Calibri"/>
          <w:bCs/>
          <w:sz w:val="24"/>
          <w:szCs w:val="24"/>
        </w:rPr>
        <w:t>transgenic flies</w:t>
      </w:r>
    </w:p>
    <w:p w14:paraId="6192D136"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5E5062BC" w14:textId="28A08EA3" w:rsidR="00752455" w:rsidRPr="00F3253E" w:rsidRDefault="003E3D40"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 xml:space="preserve">Inject expression vectors into fly embryos using </w:t>
      </w:r>
      <w:r w:rsidR="0050061C" w:rsidRPr="00F3253E">
        <w:rPr>
          <w:rFonts w:ascii="Calibri" w:eastAsia="Times New Roman" w:hAnsi="Calibri" w:cs="Calibri"/>
          <w:bCs/>
          <w:sz w:val="24"/>
          <w:szCs w:val="24"/>
        </w:rPr>
        <w:t xml:space="preserve">external </w:t>
      </w:r>
      <w:r w:rsidRPr="00F3253E">
        <w:rPr>
          <w:rFonts w:ascii="Calibri" w:eastAsia="Times New Roman" w:hAnsi="Calibri" w:cs="Calibri"/>
          <w:bCs/>
          <w:sz w:val="24"/>
          <w:szCs w:val="24"/>
        </w:rPr>
        <w:t xml:space="preserve">fly embryo injection service and embryos from flies containing </w:t>
      </w:r>
      <w:r w:rsidRPr="00F3253E">
        <w:rPr>
          <w:rFonts w:ascii="Cambria Math" w:eastAsia="Times New Roman" w:hAnsi="Cambria Math" w:cs="Cambria Math"/>
          <w:sz w:val="24"/>
          <w:szCs w:val="24"/>
        </w:rPr>
        <w:t>𝜙</w:t>
      </w:r>
      <w:r w:rsidRPr="00F3253E">
        <w:rPr>
          <w:rFonts w:ascii="Calibri" w:eastAsia="Times New Roman" w:hAnsi="Calibri" w:cs="Calibri"/>
          <w:sz w:val="24"/>
          <w:szCs w:val="24"/>
        </w:rPr>
        <w:t>C31 integration sites.</w:t>
      </w:r>
      <w:r w:rsidRPr="00F3253E">
        <w:rPr>
          <w:rFonts w:ascii="Calibri" w:eastAsia="Times New Roman" w:hAnsi="Calibri" w:cs="Calibri"/>
          <w:bCs/>
          <w:sz w:val="24"/>
          <w:szCs w:val="24"/>
        </w:rPr>
        <w:t xml:space="preserve"> Rear the injected </w:t>
      </w:r>
      <w:r w:rsidR="00A93741" w:rsidRPr="00F3253E">
        <w:rPr>
          <w:rFonts w:ascii="Calibri" w:eastAsia="Times New Roman" w:hAnsi="Calibri" w:cs="Calibri"/>
          <w:bCs/>
          <w:sz w:val="24"/>
          <w:szCs w:val="24"/>
        </w:rPr>
        <w:t>embryos</w:t>
      </w:r>
      <w:r w:rsidRPr="00F3253E">
        <w:rPr>
          <w:rFonts w:ascii="Calibri" w:eastAsia="Times New Roman" w:hAnsi="Calibri" w:cs="Calibri"/>
          <w:bCs/>
          <w:sz w:val="24"/>
          <w:szCs w:val="24"/>
        </w:rPr>
        <w:t xml:space="preserve"> </w:t>
      </w:r>
      <w:r w:rsidRPr="00F3253E">
        <w:rPr>
          <w:rFonts w:ascii="Calibri" w:eastAsia="Times New Roman" w:hAnsi="Calibri" w:cs="Calibri"/>
          <w:sz w:val="24"/>
          <w:szCs w:val="24"/>
        </w:rPr>
        <w:t>at 26</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 xml:space="preserve">. </w:t>
      </w:r>
    </w:p>
    <w:p w14:paraId="430AD7CA"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3FCD173D" w14:textId="1088888C" w:rsidR="00752455"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FC164D" w:rsidRPr="00F3253E">
        <w:rPr>
          <w:rFonts w:ascii="Calibri" w:eastAsia="Times New Roman" w:hAnsi="Calibri" w:cs="Calibri"/>
          <w:sz w:val="24"/>
          <w:szCs w:val="24"/>
        </w:rPr>
        <w:t xml:space="preserve"> </w:t>
      </w:r>
      <w:r w:rsidR="00CF198C" w:rsidRPr="00F3253E">
        <w:rPr>
          <w:rFonts w:ascii="Calibri" w:eastAsia="Times New Roman" w:hAnsi="Calibri" w:cs="Calibri"/>
          <w:sz w:val="24"/>
          <w:szCs w:val="24"/>
        </w:rPr>
        <w:t xml:space="preserve">The </w:t>
      </w:r>
      <w:r w:rsidR="003E3D40" w:rsidRPr="00F3253E">
        <w:rPr>
          <w:rFonts w:ascii="Calibri" w:eastAsia="Times New Roman" w:hAnsi="Calibri" w:cs="Calibri"/>
          <w:sz w:val="24"/>
          <w:szCs w:val="24"/>
        </w:rPr>
        <w:t xml:space="preserve">attp40w </w:t>
      </w:r>
      <w:r w:rsidR="00BB732B" w:rsidRPr="00BB732B">
        <w:rPr>
          <w:rFonts w:ascii="Calibri" w:eastAsia="Times New Roman" w:hAnsi="Calibri" w:cs="Calibri"/>
          <w:sz w:val="24"/>
          <w:szCs w:val="24"/>
        </w:rPr>
        <w:t>(</w:t>
      </w:r>
      <w:r w:rsidR="00CF198C" w:rsidRPr="00F3253E">
        <w:rPr>
          <w:rFonts w:ascii="Calibri" w:eastAsia="Times New Roman" w:hAnsi="Calibri" w:cs="Calibri"/>
          <w:sz w:val="24"/>
          <w:szCs w:val="24"/>
        </w:rPr>
        <w:t xml:space="preserve">with </w:t>
      </w:r>
      <w:r w:rsidR="003E3D40" w:rsidRPr="00F3253E">
        <w:rPr>
          <w:rFonts w:ascii="Calibri" w:eastAsia="Times New Roman" w:hAnsi="Calibri" w:cs="Calibri"/>
          <w:sz w:val="24"/>
          <w:szCs w:val="24"/>
        </w:rPr>
        <w:t>integration site</w:t>
      </w:r>
      <w:r w:rsidR="00CF198C" w:rsidRPr="00F3253E">
        <w:rPr>
          <w:rFonts w:ascii="Calibri" w:eastAsia="Times New Roman" w:hAnsi="Calibri" w:cs="Calibri"/>
          <w:sz w:val="24"/>
          <w:szCs w:val="24"/>
        </w:rPr>
        <w:t>s</w:t>
      </w:r>
      <w:r w:rsidR="003E3D40" w:rsidRPr="00F3253E">
        <w:rPr>
          <w:rFonts w:ascii="Calibri" w:eastAsia="Times New Roman" w:hAnsi="Calibri" w:cs="Calibri"/>
          <w:sz w:val="24"/>
          <w:szCs w:val="24"/>
        </w:rPr>
        <w:t xml:space="preserve"> on the 2</w:t>
      </w:r>
      <w:r w:rsidR="003E3D40" w:rsidRPr="00F3253E">
        <w:rPr>
          <w:rFonts w:ascii="Calibri" w:eastAsia="Times New Roman" w:hAnsi="Calibri" w:cs="Calibri"/>
          <w:sz w:val="24"/>
          <w:szCs w:val="24"/>
          <w:vertAlign w:val="superscript"/>
        </w:rPr>
        <w:t>nd</w:t>
      </w:r>
      <w:r w:rsidR="003E3D40" w:rsidRPr="00F3253E">
        <w:rPr>
          <w:rFonts w:ascii="Calibri" w:eastAsia="Times New Roman" w:hAnsi="Calibri" w:cs="Calibri"/>
          <w:sz w:val="24"/>
          <w:szCs w:val="24"/>
        </w:rPr>
        <w:t xml:space="preserve"> chromosome</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 xml:space="preserve"> </w:t>
      </w:r>
      <w:r w:rsidR="00CF198C" w:rsidRPr="00F3253E">
        <w:rPr>
          <w:rFonts w:ascii="Calibri" w:eastAsia="Times New Roman" w:hAnsi="Calibri" w:cs="Calibri"/>
          <w:sz w:val="24"/>
          <w:szCs w:val="24"/>
        </w:rPr>
        <w:t xml:space="preserve">line was used to generate CasRx lines </w:t>
      </w:r>
      <w:r w:rsidR="003E3D40" w:rsidRPr="00F3253E">
        <w:rPr>
          <w:rFonts w:ascii="Calibri" w:eastAsia="Times New Roman" w:hAnsi="Calibri" w:cs="Calibri"/>
          <w:sz w:val="24"/>
          <w:szCs w:val="24"/>
        </w:rPr>
        <w:t xml:space="preserve">and 8622 </w:t>
      </w:r>
      <w:r w:rsidR="00BB732B" w:rsidRPr="00BB732B">
        <w:rPr>
          <w:rFonts w:ascii="Calibri" w:eastAsia="Times New Roman" w:hAnsi="Calibri" w:cs="Calibri"/>
          <w:sz w:val="24"/>
          <w:szCs w:val="24"/>
        </w:rPr>
        <w:t>(</w:t>
      </w:r>
      <w:r w:rsidR="00CF198C" w:rsidRPr="00F3253E">
        <w:rPr>
          <w:rFonts w:ascii="Calibri" w:eastAsia="Times New Roman" w:hAnsi="Calibri" w:cs="Calibri"/>
          <w:sz w:val="24"/>
          <w:szCs w:val="24"/>
        </w:rPr>
        <w:t xml:space="preserve">with </w:t>
      </w:r>
      <w:r w:rsidR="003E3D40" w:rsidRPr="00F3253E">
        <w:rPr>
          <w:rFonts w:ascii="Calibri" w:eastAsia="Times New Roman" w:hAnsi="Calibri" w:cs="Calibri"/>
          <w:sz w:val="24"/>
          <w:szCs w:val="24"/>
        </w:rPr>
        <w:t>integration site</w:t>
      </w:r>
      <w:r w:rsidR="00CF198C" w:rsidRPr="00F3253E">
        <w:rPr>
          <w:rFonts w:ascii="Calibri" w:eastAsia="Times New Roman" w:hAnsi="Calibri" w:cs="Calibri"/>
          <w:sz w:val="24"/>
          <w:szCs w:val="24"/>
        </w:rPr>
        <w:t>s</w:t>
      </w:r>
      <w:r w:rsidR="003E3D40" w:rsidRPr="00F3253E">
        <w:rPr>
          <w:rFonts w:ascii="Calibri" w:eastAsia="Times New Roman" w:hAnsi="Calibri" w:cs="Calibri"/>
          <w:sz w:val="24"/>
          <w:szCs w:val="24"/>
        </w:rPr>
        <w:t xml:space="preserve"> on 3</w:t>
      </w:r>
      <w:r w:rsidR="003E3D40" w:rsidRPr="00F3253E">
        <w:rPr>
          <w:rFonts w:ascii="Calibri" w:eastAsia="Times New Roman" w:hAnsi="Calibri" w:cs="Calibri"/>
          <w:sz w:val="24"/>
          <w:szCs w:val="24"/>
          <w:vertAlign w:val="superscript"/>
        </w:rPr>
        <w:t>rd</w:t>
      </w:r>
      <w:r w:rsidR="003E3D40" w:rsidRPr="00F3253E">
        <w:rPr>
          <w:rFonts w:ascii="Calibri" w:eastAsia="Times New Roman" w:hAnsi="Calibri" w:cs="Calibri"/>
          <w:sz w:val="24"/>
          <w:szCs w:val="24"/>
        </w:rPr>
        <w:t xml:space="preserve"> chromosome</w:t>
      </w:r>
      <w:r w:rsidR="00BB732B" w:rsidRPr="00BB732B">
        <w:rPr>
          <w:rFonts w:ascii="Calibri" w:eastAsia="Times New Roman" w:hAnsi="Calibri" w:cs="Calibri"/>
          <w:sz w:val="24"/>
          <w:szCs w:val="24"/>
        </w:rPr>
        <w:t>)</w:t>
      </w:r>
      <w:r w:rsidR="00CF198C" w:rsidRPr="00F3253E">
        <w:rPr>
          <w:rFonts w:ascii="Calibri" w:eastAsia="Times New Roman" w:hAnsi="Calibri" w:cs="Calibri"/>
          <w:sz w:val="24"/>
          <w:szCs w:val="24"/>
        </w:rPr>
        <w:t xml:space="preserve"> line was used to generate various gRNA lines</w:t>
      </w:r>
      <w:r w:rsidR="003E3D40" w:rsidRPr="00F3253E">
        <w:rPr>
          <w:rFonts w:ascii="Calibri" w:eastAsia="Times New Roman" w:hAnsi="Calibri" w:cs="Calibri"/>
          <w:sz w:val="24"/>
          <w:szCs w:val="24"/>
        </w:rPr>
        <w:t>.</w:t>
      </w:r>
      <w:r w:rsidR="00A93741" w:rsidRPr="00F3253E">
        <w:rPr>
          <w:rFonts w:ascii="Calibri" w:eastAsia="Times New Roman" w:hAnsi="Calibri" w:cs="Calibri"/>
          <w:sz w:val="24"/>
          <w:szCs w:val="24"/>
        </w:rPr>
        <w:t xml:space="preserve"> </w:t>
      </w:r>
    </w:p>
    <w:p w14:paraId="2B8097BB" w14:textId="77777777" w:rsidR="009E3941" w:rsidRPr="00F3253E" w:rsidRDefault="009E3941" w:rsidP="00B170DE">
      <w:pPr>
        <w:pStyle w:val="ListParagraph"/>
        <w:spacing w:line="240" w:lineRule="auto"/>
        <w:ind w:left="0"/>
        <w:jc w:val="both"/>
        <w:rPr>
          <w:rFonts w:ascii="Calibri" w:eastAsia="Times New Roman" w:hAnsi="Calibri" w:cs="Calibri"/>
          <w:b/>
          <w:sz w:val="24"/>
          <w:szCs w:val="24"/>
        </w:rPr>
      </w:pPr>
    </w:p>
    <w:p w14:paraId="3B6835A2" w14:textId="77777777" w:rsidR="009E3941" w:rsidRPr="00F3253E" w:rsidRDefault="003E3D40"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t xml:space="preserve">Keep the flies either as homozygous lines or as balanced heterozygous lines. </w:t>
      </w:r>
    </w:p>
    <w:p w14:paraId="4C961321" w14:textId="77777777" w:rsidR="009E3941" w:rsidRPr="00F3253E" w:rsidRDefault="009E3941" w:rsidP="009E3941">
      <w:pPr>
        <w:pStyle w:val="ListParagraph"/>
        <w:spacing w:line="240" w:lineRule="auto"/>
        <w:ind w:left="0"/>
        <w:jc w:val="both"/>
        <w:rPr>
          <w:rFonts w:ascii="Calibri" w:eastAsia="Times New Roman" w:hAnsi="Calibri" w:cs="Calibri"/>
          <w:sz w:val="24"/>
          <w:szCs w:val="24"/>
        </w:rPr>
      </w:pPr>
    </w:p>
    <w:p w14:paraId="5DB2B0ED" w14:textId="14B76D2B" w:rsidR="003E3D40" w:rsidRPr="00F3253E" w:rsidRDefault="00B170DE" w:rsidP="009E3941">
      <w:pPr>
        <w:pStyle w:val="ListParagraph"/>
        <w:spacing w:line="240" w:lineRule="auto"/>
        <w:ind w:left="0"/>
        <w:jc w:val="both"/>
        <w:rPr>
          <w:rFonts w:ascii="Calibri" w:eastAsia="Times New Roman" w:hAnsi="Calibri" w:cs="Calibri"/>
          <w:b/>
          <w:sz w:val="24"/>
          <w:szCs w:val="24"/>
        </w:rPr>
      </w:pPr>
      <w:r w:rsidRPr="00F3253E">
        <w:rPr>
          <w:rFonts w:ascii="Calibri" w:eastAsia="Times New Roman" w:hAnsi="Calibri" w:cs="Calibri"/>
          <w:sz w:val="24"/>
          <w:szCs w:val="24"/>
        </w:rPr>
        <w:t>NOTE:</w:t>
      </w:r>
      <w:r w:rsidR="003E3D40" w:rsidRPr="00F3253E">
        <w:rPr>
          <w:rFonts w:ascii="Calibri" w:eastAsia="Times New Roman" w:hAnsi="Calibri" w:cs="Calibri"/>
          <w:sz w:val="24"/>
          <w:szCs w:val="24"/>
        </w:rPr>
        <w:t xml:space="preserve"> Ubiq-CasRx and Ubiq-dCasRx flies were kept as heterozygous balanced lines with the CyO as the balancer.</w:t>
      </w:r>
      <w:r w:rsidR="00A93741" w:rsidRPr="00F3253E">
        <w:rPr>
          <w:rFonts w:ascii="Calibri" w:eastAsia="Times New Roman" w:hAnsi="Calibri" w:cs="Calibri"/>
          <w:sz w:val="24"/>
          <w:szCs w:val="24"/>
        </w:rPr>
        <w:t xml:space="preserve"> In addition, both Ubiq-CasRx and Ubiq-dCasRx vectors contain </w:t>
      </w:r>
      <w:r w:rsidR="00922600" w:rsidRPr="00F3253E">
        <w:rPr>
          <w:rFonts w:ascii="Calibri" w:eastAsia="Times New Roman" w:hAnsi="Calibri" w:cs="Calibri"/>
          <w:sz w:val="24"/>
          <w:szCs w:val="24"/>
        </w:rPr>
        <w:t xml:space="preserve">a </w:t>
      </w:r>
      <w:r w:rsidR="00A93741" w:rsidRPr="00F3253E">
        <w:rPr>
          <w:rFonts w:ascii="Calibri" w:eastAsia="Times New Roman" w:hAnsi="Calibri" w:cs="Calibri"/>
          <w:sz w:val="24"/>
          <w:szCs w:val="24"/>
        </w:rPr>
        <w:t>dsRed marker. As a result, the Ubiq-CasRx and Ubiq-dCasRx flies have the following three phenotypes: dsRed-positive, curly wings, and white eyes.</w:t>
      </w:r>
      <w:r w:rsidR="003E3D40" w:rsidRPr="00F3253E">
        <w:rPr>
          <w:rFonts w:ascii="Calibri" w:eastAsia="Times New Roman" w:hAnsi="Calibri" w:cs="Calibri"/>
          <w:sz w:val="24"/>
          <w:szCs w:val="24"/>
        </w:rPr>
        <w:t xml:space="preserve"> The gRNA-expressing flies were kept as homozygous lines. The</w:t>
      </w:r>
      <w:r w:rsidR="00062FCC" w:rsidRPr="00F3253E">
        <w:rPr>
          <w:rFonts w:ascii="Calibri" w:eastAsia="Times New Roman" w:hAnsi="Calibri" w:cs="Calibri"/>
          <w:sz w:val="24"/>
          <w:szCs w:val="24"/>
        </w:rPr>
        <w:t>ir</w:t>
      </w:r>
      <w:r w:rsidR="003E3D40" w:rsidRPr="00F3253E">
        <w:rPr>
          <w:rFonts w:ascii="Calibri" w:eastAsia="Times New Roman" w:hAnsi="Calibri" w:cs="Calibri"/>
          <w:sz w:val="24"/>
          <w:szCs w:val="24"/>
        </w:rPr>
        <w:t xml:space="preserve"> Bloomington </w:t>
      </w:r>
      <w:r w:rsidR="00923B25" w:rsidRPr="00F3253E">
        <w:rPr>
          <w:rFonts w:ascii="Calibri" w:eastAsia="Times New Roman" w:hAnsi="Calibri" w:cs="Calibri"/>
          <w:sz w:val="24"/>
          <w:szCs w:val="24"/>
        </w:rPr>
        <w:t xml:space="preserve">Drosophila Stock Center </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BDSC</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xml:space="preserve"> </w:t>
      </w:r>
      <w:r w:rsidR="003E3D40" w:rsidRPr="00F3253E">
        <w:rPr>
          <w:rFonts w:ascii="Calibri" w:eastAsia="Times New Roman" w:hAnsi="Calibri" w:cs="Calibri"/>
          <w:sz w:val="24"/>
          <w:szCs w:val="24"/>
        </w:rPr>
        <w:t>fly stock numbers are:</w:t>
      </w:r>
      <w:r w:rsidR="00FC164D"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3E3D40" w:rsidRPr="00F3253E">
        <w:rPr>
          <w:rFonts w:ascii="Calibri" w:eastAsia="Times New Roman" w:hAnsi="Calibri" w:cs="Calibri"/>
          <w:sz w:val="24"/>
          <w:szCs w:val="24"/>
        </w:rPr>
        <w:t xml:space="preserve">84118 </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Ubiq-CasRx</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3E3D40" w:rsidRPr="00F3253E">
        <w:rPr>
          <w:rFonts w:ascii="Calibri" w:eastAsia="Times New Roman" w:hAnsi="Calibri" w:cs="Calibri"/>
          <w:sz w:val="24"/>
          <w:szCs w:val="24"/>
        </w:rPr>
        <w:t xml:space="preserve">84119 </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Ubiq-dCasRx</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3E3D40" w:rsidRPr="00F3253E">
        <w:rPr>
          <w:rFonts w:ascii="Calibri" w:eastAsia="Times New Roman" w:hAnsi="Calibri" w:cs="Calibri"/>
          <w:sz w:val="24"/>
          <w:szCs w:val="24"/>
        </w:rPr>
        <w:t xml:space="preserve">84124 </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gRNA</w:t>
      </w:r>
      <w:r w:rsidR="003E3D40" w:rsidRPr="00731418">
        <w:rPr>
          <w:rFonts w:ascii="Calibri" w:eastAsia="Times New Roman" w:hAnsi="Calibri" w:cs="Calibri"/>
          <w:i/>
          <w:iCs/>
          <w:sz w:val="24"/>
          <w:szCs w:val="24"/>
          <w:vertAlign w:val="superscript"/>
        </w:rPr>
        <w:t>w</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3E3D40" w:rsidRPr="00F3253E">
        <w:rPr>
          <w:rFonts w:ascii="Calibri" w:eastAsia="Times New Roman" w:hAnsi="Calibri" w:cs="Calibri"/>
          <w:sz w:val="24"/>
          <w:szCs w:val="24"/>
        </w:rPr>
        <w:t xml:space="preserve">84122 </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gRNA</w:t>
      </w:r>
      <w:r w:rsidR="003E3D40" w:rsidRPr="00731418">
        <w:rPr>
          <w:rFonts w:ascii="Calibri" w:eastAsia="Times New Roman" w:hAnsi="Calibri" w:cs="Calibri"/>
          <w:i/>
          <w:iCs/>
          <w:sz w:val="24"/>
          <w:szCs w:val="24"/>
          <w:vertAlign w:val="superscript"/>
        </w:rPr>
        <w:t>N</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3E3D40" w:rsidRPr="00F3253E">
        <w:rPr>
          <w:rFonts w:ascii="Calibri" w:eastAsia="Times New Roman" w:hAnsi="Calibri" w:cs="Calibri"/>
          <w:sz w:val="24"/>
          <w:szCs w:val="24"/>
        </w:rPr>
        <w:t xml:space="preserve">84123 </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gRNA</w:t>
      </w:r>
      <w:r w:rsidR="003E3D40" w:rsidRPr="00731418">
        <w:rPr>
          <w:rFonts w:ascii="Calibri" w:eastAsia="Times New Roman" w:hAnsi="Calibri" w:cs="Calibri"/>
          <w:i/>
          <w:iCs/>
          <w:sz w:val="24"/>
          <w:szCs w:val="24"/>
          <w:vertAlign w:val="superscript"/>
        </w:rPr>
        <w:t>y</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3E3D40" w:rsidRPr="00F3253E">
        <w:rPr>
          <w:rFonts w:ascii="Calibri" w:eastAsia="Times New Roman" w:hAnsi="Calibri" w:cs="Calibri"/>
          <w:sz w:val="24"/>
          <w:szCs w:val="24"/>
        </w:rPr>
        <w:t xml:space="preserve">84986 </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gRNA</w:t>
      </w:r>
      <w:r w:rsidR="003E3D40" w:rsidRPr="00731418">
        <w:rPr>
          <w:rFonts w:ascii="Calibri" w:eastAsia="Times New Roman" w:hAnsi="Calibri" w:cs="Calibri"/>
          <w:i/>
          <w:iCs/>
          <w:sz w:val="24"/>
          <w:szCs w:val="24"/>
          <w:vertAlign w:val="superscript"/>
        </w:rPr>
        <w:t>GFP</w:t>
      </w:r>
      <w:r w:rsidR="00BB732B" w:rsidRPr="00BB732B">
        <w:rPr>
          <w:rFonts w:ascii="Calibri" w:eastAsia="Times New Roman" w:hAnsi="Calibri" w:cs="Calibri"/>
          <w:sz w:val="24"/>
          <w:szCs w:val="24"/>
        </w:rPr>
        <w:t>)</w:t>
      </w:r>
      <w:r w:rsidR="003E3D40" w:rsidRPr="00F3253E">
        <w:rPr>
          <w:rFonts w:ascii="Calibri" w:eastAsia="Times New Roman" w:hAnsi="Calibri" w:cs="Calibri"/>
          <w:sz w:val="24"/>
          <w:szCs w:val="24"/>
        </w:rPr>
        <w:t>.</w:t>
      </w:r>
    </w:p>
    <w:p w14:paraId="3E4F0B42" w14:textId="77777777" w:rsidR="00A20DFC" w:rsidRPr="00F3253E" w:rsidRDefault="00A20DFC" w:rsidP="00B170DE">
      <w:pPr>
        <w:pStyle w:val="ListParagraph"/>
        <w:spacing w:line="240" w:lineRule="auto"/>
        <w:ind w:left="0"/>
        <w:jc w:val="both"/>
        <w:rPr>
          <w:rFonts w:ascii="Calibri" w:eastAsia="Times New Roman" w:hAnsi="Calibri" w:cs="Calibri"/>
          <w:b/>
          <w:sz w:val="24"/>
          <w:szCs w:val="24"/>
        </w:rPr>
      </w:pPr>
    </w:p>
    <w:p w14:paraId="4D2E6ADF" w14:textId="4A5F9DFF" w:rsidR="00752455" w:rsidRPr="00F3253E" w:rsidRDefault="003E3D40" w:rsidP="00B170DE">
      <w:pPr>
        <w:pStyle w:val="ListParagraph"/>
        <w:numPr>
          <w:ilvl w:val="1"/>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Fly </w:t>
      </w:r>
      <w:r w:rsidR="009E3941" w:rsidRPr="00F3253E">
        <w:rPr>
          <w:rFonts w:ascii="Calibri" w:eastAsia="Times New Roman" w:hAnsi="Calibri" w:cs="Calibri"/>
          <w:bCs/>
          <w:sz w:val="24"/>
          <w:szCs w:val="24"/>
        </w:rPr>
        <w:t>g</w:t>
      </w:r>
      <w:r w:rsidRPr="00F3253E">
        <w:rPr>
          <w:rFonts w:ascii="Calibri" w:eastAsia="Times New Roman" w:hAnsi="Calibri" w:cs="Calibri"/>
          <w:bCs/>
          <w:sz w:val="24"/>
          <w:szCs w:val="24"/>
        </w:rPr>
        <w:t>enetics</w:t>
      </w:r>
      <w:r w:rsidR="00923B25" w:rsidRPr="00F3253E">
        <w:rPr>
          <w:rFonts w:ascii="Calibri" w:eastAsia="Times New Roman" w:hAnsi="Calibri" w:cs="Calibri"/>
          <w:bCs/>
          <w:sz w:val="24"/>
          <w:szCs w:val="24"/>
        </w:rPr>
        <w:t xml:space="preserve"> </w:t>
      </w:r>
      <w:r w:rsidR="00BB732B" w:rsidRPr="00BB732B">
        <w:rPr>
          <w:rFonts w:ascii="Calibri" w:eastAsia="Times New Roman" w:hAnsi="Calibri" w:cs="Calibri"/>
          <w:sz w:val="24"/>
          <w:szCs w:val="24"/>
        </w:rPr>
        <w:t>(</w:t>
      </w:r>
      <w:r w:rsidR="00923B25" w:rsidRPr="00F3253E">
        <w:rPr>
          <w:rFonts w:ascii="Calibri" w:eastAsia="Times New Roman" w:hAnsi="Calibri" w:cs="Calibri"/>
          <w:b/>
          <w:sz w:val="24"/>
          <w:szCs w:val="24"/>
        </w:rPr>
        <w:t>Figure 1A</w:t>
      </w:r>
      <w:r w:rsidR="00BB732B" w:rsidRPr="00BB732B">
        <w:rPr>
          <w:rFonts w:ascii="Calibri" w:eastAsia="Times New Roman" w:hAnsi="Calibri" w:cs="Calibri"/>
          <w:sz w:val="24"/>
          <w:szCs w:val="24"/>
        </w:rPr>
        <w:t>)</w:t>
      </w:r>
      <w:r w:rsidR="00BF3C42" w:rsidRPr="00F3253E">
        <w:rPr>
          <w:rFonts w:ascii="Calibri" w:eastAsia="Times New Roman" w:hAnsi="Calibri" w:cs="Calibri"/>
          <w:bCs/>
          <w:sz w:val="24"/>
          <w:szCs w:val="24"/>
        </w:rPr>
        <w:t xml:space="preserve"> </w:t>
      </w:r>
    </w:p>
    <w:p w14:paraId="5051FC96" w14:textId="77777777" w:rsidR="00A20DFC" w:rsidRPr="00F3253E" w:rsidRDefault="00A20DFC" w:rsidP="00B170DE">
      <w:pPr>
        <w:pStyle w:val="ListParagraph"/>
        <w:spacing w:line="240" w:lineRule="auto"/>
        <w:ind w:left="0"/>
        <w:jc w:val="both"/>
        <w:rPr>
          <w:rFonts w:ascii="Calibri" w:eastAsia="Times New Roman" w:hAnsi="Calibri" w:cs="Calibri"/>
          <w:b/>
          <w:sz w:val="24"/>
          <w:szCs w:val="24"/>
        </w:rPr>
      </w:pPr>
    </w:p>
    <w:p w14:paraId="62E04AFA" w14:textId="300CEEBC" w:rsidR="00D96F09" w:rsidRPr="00F3253E" w:rsidRDefault="00084CDE" w:rsidP="00D96F09">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bCs/>
          <w:sz w:val="24"/>
          <w:szCs w:val="24"/>
          <w:highlight w:val="yellow"/>
        </w:rPr>
        <w:t>Collect 10 virgin adult female flies from the homozygous gRNA line</w:t>
      </w:r>
      <w:r w:rsidR="00E060BD" w:rsidRPr="00F3253E">
        <w:rPr>
          <w:rFonts w:ascii="Calibri" w:eastAsia="Times New Roman" w:hAnsi="Calibri" w:cs="Calibri"/>
          <w:bCs/>
          <w:sz w:val="24"/>
          <w:szCs w:val="24"/>
          <w:highlight w:val="yellow"/>
        </w:rPr>
        <w:t xml:space="preserve"> and</w:t>
      </w:r>
      <w:r w:rsidRPr="00F3253E">
        <w:rPr>
          <w:rFonts w:ascii="Calibri" w:eastAsia="Times New Roman" w:hAnsi="Calibri" w:cs="Calibri"/>
          <w:bCs/>
          <w:sz w:val="24"/>
          <w:szCs w:val="24"/>
          <w:highlight w:val="yellow"/>
        </w:rPr>
        <w:t xml:space="preserve"> </w:t>
      </w:r>
      <w:r w:rsidR="00E060BD" w:rsidRPr="00F3253E">
        <w:rPr>
          <w:rFonts w:ascii="Calibri" w:eastAsia="Times New Roman" w:hAnsi="Calibri" w:cs="Calibri"/>
          <w:bCs/>
          <w:sz w:val="24"/>
          <w:szCs w:val="24"/>
          <w:highlight w:val="yellow"/>
        </w:rPr>
        <w:t>c</w:t>
      </w:r>
      <w:r w:rsidRPr="00F3253E">
        <w:rPr>
          <w:rFonts w:ascii="Calibri" w:eastAsia="Times New Roman" w:hAnsi="Calibri" w:cs="Calibri"/>
          <w:bCs/>
          <w:sz w:val="24"/>
          <w:szCs w:val="24"/>
          <w:highlight w:val="yellow"/>
        </w:rPr>
        <w:t>ollect 5 adult male flies from the balanced heterozygous Ubiq-CasRx/CyO line</w:t>
      </w:r>
      <w:r w:rsidR="00A93741" w:rsidRPr="00F3253E">
        <w:rPr>
          <w:rFonts w:ascii="Calibri" w:eastAsia="Times New Roman" w:hAnsi="Calibri" w:cs="Calibri"/>
          <w:bCs/>
          <w:sz w:val="24"/>
          <w:szCs w:val="24"/>
          <w:highlight w:val="yellow"/>
        </w:rPr>
        <w:t xml:space="preserve">. Put </w:t>
      </w:r>
      <w:r w:rsidRPr="00F3253E">
        <w:rPr>
          <w:rFonts w:ascii="Calibri" w:eastAsia="Times New Roman" w:hAnsi="Calibri" w:cs="Calibri"/>
          <w:bCs/>
          <w:sz w:val="24"/>
          <w:szCs w:val="24"/>
          <w:highlight w:val="yellow"/>
        </w:rPr>
        <w:t>the collected female and male flies</w:t>
      </w:r>
      <w:r w:rsidR="00E060BD" w:rsidRPr="00F3253E">
        <w:rPr>
          <w:rFonts w:ascii="Calibri" w:eastAsia="Times New Roman" w:hAnsi="Calibri" w:cs="Calibri"/>
          <w:bCs/>
          <w:sz w:val="24"/>
          <w:szCs w:val="24"/>
          <w:highlight w:val="yellow"/>
        </w:rPr>
        <w:t>, which are called the parental flies,</w:t>
      </w:r>
      <w:r w:rsidRPr="00F3253E">
        <w:rPr>
          <w:rFonts w:ascii="Calibri" w:eastAsia="Times New Roman" w:hAnsi="Calibri" w:cs="Calibri"/>
          <w:bCs/>
          <w:sz w:val="24"/>
          <w:szCs w:val="24"/>
          <w:highlight w:val="yellow"/>
        </w:rPr>
        <w:t xml:space="preserve"> </w:t>
      </w:r>
      <w:r w:rsidR="00A93741" w:rsidRPr="00F3253E">
        <w:rPr>
          <w:rFonts w:ascii="Calibri" w:eastAsia="Times New Roman" w:hAnsi="Calibri" w:cs="Calibri"/>
          <w:bCs/>
          <w:sz w:val="24"/>
          <w:szCs w:val="24"/>
          <w:highlight w:val="yellow"/>
        </w:rPr>
        <w:t xml:space="preserve">in a vial supplemented with </w:t>
      </w:r>
      <w:r w:rsidR="00475A46" w:rsidRPr="00F3253E">
        <w:rPr>
          <w:rFonts w:ascii="Calibri" w:eastAsia="Times New Roman" w:hAnsi="Calibri" w:cs="Calibri"/>
          <w:bCs/>
          <w:sz w:val="24"/>
          <w:szCs w:val="24"/>
          <w:highlight w:val="yellow"/>
        </w:rPr>
        <w:t xml:space="preserve">dry </w:t>
      </w:r>
      <w:r w:rsidR="00A93741" w:rsidRPr="00F3253E">
        <w:rPr>
          <w:rFonts w:ascii="Calibri" w:eastAsia="Times New Roman" w:hAnsi="Calibri" w:cs="Calibri"/>
          <w:bCs/>
          <w:sz w:val="24"/>
          <w:szCs w:val="24"/>
          <w:highlight w:val="yellow"/>
        </w:rPr>
        <w:t>yeast</w:t>
      </w:r>
      <w:r w:rsidR="00475A46" w:rsidRPr="00F3253E">
        <w:rPr>
          <w:rFonts w:ascii="Calibri" w:eastAsia="Times New Roman" w:hAnsi="Calibri" w:cs="Calibri"/>
          <w:bCs/>
          <w:sz w:val="24"/>
          <w:szCs w:val="24"/>
          <w:highlight w:val="yellow"/>
        </w:rPr>
        <w:t xml:space="preserve"> powder</w:t>
      </w:r>
      <w:r w:rsidR="00A93741" w:rsidRPr="00F3253E">
        <w:rPr>
          <w:rFonts w:ascii="Calibri" w:eastAsia="Times New Roman" w:hAnsi="Calibri" w:cs="Calibri"/>
          <w:bCs/>
          <w:sz w:val="24"/>
          <w:szCs w:val="24"/>
          <w:highlight w:val="yellow"/>
        </w:rPr>
        <w:t xml:space="preserve"> </w:t>
      </w:r>
      <w:r w:rsidR="00BB732B" w:rsidRPr="00BB732B">
        <w:rPr>
          <w:rFonts w:ascii="Calibri" w:eastAsia="Times New Roman" w:hAnsi="Calibri" w:cs="Calibri"/>
          <w:sz w:val="24"/>
          <w:szCs w:val="24"/>
        </w:rPr>
        <w:t>(</w:t>
      </w:r>
      <w:r w:rsidR="00A93741" w:rsidRPr="00F3253E">
        <w:rPr>
          <w:rFonts w:ascii="Calibri" w:eastAsia="Times New Roman" w:hAnsi="Calibri" w:cs="Calibri"/>
          <w:b/>
          <w:sz w:val="24"/>
          <w:szCs w:val="24"/>
          <w:highlight w:val="yellow"/>
        </w:rPr>
        <w:t>Figure 1A</w:t>
      </w:r>
      <w:r w:rsidR="00BB732B" w:rsidRPr="00BB732B">
        <w:rPr>
          <w:rFonts w:ascii="Calibri" w:eastAsia="Times New Roman" w:hAnsi="Calibri" w:cs="Calibri"/>
          <w:sz w:val="24"/>
          <w:szCs w:val="24"/>
        </w:rPr>
        <w:t>)</w:t>
      </w:r>
      <w:r w:rsidR="00A93741" w:rsidRPr="00F3253E">
        <w:rPr>
          <w:rFonts w:ascii="Calibri" w:eastAsia="Times New Roman" w:hAnsi="Calibri" w:cs="Calibri"/>
          <w:bCs/>
          <w:sz w:val="24"/>
          <w:szCs w:val="24"/>
          <w:highlight w:val="yellow"/>
        </w:rPr>
        <w:t xml:space="preserve">. </w:t>
      </w:r>
    </w:p>
    <w:p w14:paraId="341C2260" w14:textId="77777777" w:rsidR="00D96F09" w:rsidRPr="00F3253E" w:rsidRDefault="00D96F09" w:rsidP="00D96F09">
      <w:pPr>
        <w:pStyle w:val="ListParagraph"/>
        <w:spacing w:line="240" w:lineRule="auto"/>
        <w:ind w:left="0"/>
        <w:jc w:val="both"/>
        <w:rPr>
          <w:rFonts w:ascii="Calibri" w:eastAsia="Times New Roman" w:hAnsi="Calibri" w:cs="Calibri"/>
          <w:b/>
          <w:sz w:val="24"/>
          <w:szCs w:val="24"/>
          <w:highlight w:val="yellow"/>
        </w:rPr>
      </w:pPr>
    </w:p>
    <w:p w14:paraId="728F32D5" w14:textId="5360CF09" w:rsidR="00352D73" w:rsidRPr="00F3253E" w:rsidRDefault="00A93741" w:rsidP="00D96F09">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bCs/>
          <w:sz w:val="24"/>
          <w:szCs w:val="24"/>
          <w:highlight w:val="yellow"/>
        </w:rPr>
        <w:t xml:space="preserve">Repeat </w:t>
      </w:r>
      <w:r w:rsidR="00D96F09" w:rsidRPr="00F3253E">
        <w:rPr>
          <w:rFonts w:ascii="Calibri" w:eastAsia="Times New Roman" w:hAnsi="Calibri" w:cs="Calibri"/>
          <w:bCs/>
          <w:sz w:val="24"/>
          <w:szCs w:val="24"/>
          <w:highlight w:val="yellow"/>
        </w:rPr>
        <w:t>the previous step</w:t>
      </w:r>
      <w:r w:rsidRPr="00F3253E">
        <w:rPr>
          <w:rFonts w:ascii="Calibri" w:eastAsia="Times New Roman" w:hAnsi="Calibri" w:cs="Calibri"/>
          <w:bCs/>
          <w:sz w:val="24"/>
          <w:szCs w:val="24"/>
          <w:highlight w:val="yellow"/>
        </w:rPr>
        <w:t xml:space="preserve"> </w:t>
      </w:r>
      <w:r w:rsidR="00E060BD" w:rsidRPr="00F3253E">
        <w:rPr>
          <w:rFonts w:ascii="Calibri" w:eastAsia="Times New Roman" w:hAnsi="Calibri" w:cs="Calibri"/>
          <w:bCs/>
          <w:sz w:val="24"/>
          <w:szCs w:val="24"/>
          <w:highlight w:val="yellow"/>
        </w:rPr>
        <w:t>3 times</w:t>
      </w:r>
      <w:r w:rsidRPr="00F3253E">
        <w:rPr>
          <w:rFonts w:ascii="Calibri" w:eastAsia="Times New Roman" w:hAnsi="Calibri" w:cs="Calibri"/>
          <w:bCs/>
          <w:sz w:val="24"/>
          <w:szCs w:val="24"/>
          <w:highlight w:val="yellow"/>
        </w:rPr>
        <w:t xml:space="preserve"> </w:t>
      </w:r>
      <w:r w:rsidR="00E060BD" w:rsidRPr="00F3253E">
        <w:rPr>
          <w:rFonts w:ascii="Calibri" w:eastAsia="Times New Roman" w:hAnsi="Calibri" w:cs="Calibri"/>
          <w:bCs/>
          <w:sz w:val="24"/>
          <w:szCs w:val="24"/>
          <w:highlight w:val="yellow"/>
        </w:rPr>
        <w:t xml:space="preserve">to generate </w:t>
      </w:r>
      <w:r w:rsidR="0050061C" w:rsidRPr="00F3253E">
        <w:rPr>
          <w:rFonts w:ascii="Calibri" w:eastAsia="Times New Roman" w:hAnsi="Calibri" w:cs="Calibri"/>
          <w:bCs/>
          <w:sz w:val="24"/>
          <w:szCs w:val="24"/>
          <w:highlight w:val="yellow"/>
        </w:rPr>
        <w:t>3 replicates</w:t>
      </w:r>
      <w:r w:rsidRPr="00F3253E">
        <w:rPr>
          <w:rFonts w:ascii="Calibri" w:eastAsia="Times New Roman" w:hAnsi="Calibri" w:cs="Calibri"/>
          <w:bCs/>
          <w:sz w:val="24"/>
          <w:szCs w:val="24"/>
          <w:highlight w:val="yellow"/>
        </w:rPr>
        <w:t>.</w:t>
      </w:r>
      <w:r w:rsidR="00E060BD" w:rsidRPr="00F3253E">
        <w:rPr>
          <w:rFonts w:ascii="Calibri" w:eastAsia="Times New Roman" w:hAnsi="Calibri" w:cs="Calibri"/>
          <w:bCs/>
          <w:sz w:val="24"/>
          <w:szCs w:val="24"/>
          <w:highlight w:val="yellow"/>
        </w:rPr>
        <w:t xml:space="preserve"> </w:t>
      </w:r>
      <w:r w:rsidR="00D96F09" w:rsidRPr="00F3253E">
        <w:rPr>
          <w:rFonts w:ascii="Calibri" w:eastAsia="Times New Roman" w:hAnsi="Calibri" w:cs="Calibri"/>
          <w:bCs/>
          <w:sz w:val="24"/>
          <w:szCs w:val="24"/>
          <w:highlight w:val="yellow"/>
        </w:rPr>
        <w:t>For the control group</w:t>
      </w:r>
      <w:r w:rsidR="00E060BD" w:rsidRPr="00F3253E">
        <w:rPr>
          <w:rFonts w:ascii="Calibri" w:eastAsia="Times New Roman" w:hAnsi="Calibri" w:cs="Calibri"/>
          <w:bCs/>
          <w:sz w:val="24"/>
          <w:szCs w:val="24"/>
          <w:highlight w:val="yellow"/>
        </w:rPr>
        <w:t xml:space="preserve">, use the Ubiq-dCasRx/CyO line while keeping everything else the same. </w:t>
      </w:r>
    </w:p>
    <w:p w14:paraId="65C3A818"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highlight w:val="yellow"/>
        </w:rPr>
      </w:pPr>
    </w:p>
    <w:p w14:paraId="03777E86" w14:textId="0E779F37" w:rsidR="00475A46" w:rsidRPr="00F3253E" w:rsidRDefault="00B170DE" w:rsidP="00B170DE">
      <w:pPr>
        <w:pStyle w:val="ListParagraph"/>
        <w:spacing w:line="240" w:lineRule="auto"/>
        <w:ind w:left="0"/>
        <w:jc w:val="both"/>
        <w:rPr>
          <w:rFonts w:ascii="Calibri" w:eastAsia="Times New Roman" w:hAnsi="Calibri" w:cs="Calibri"/>
          <w:bCs/>
          <w:sz w:val="24"/>
          <w:szCs w:val="24"/>
        </w:rPr>
      </w:pPr>
      <w:r w:rsidRPr="00F3253E">
        <w:rPr>
          <w:rFonts w:ascii="Calibri" w:eastAsia="Times New Roman" w:hAnsi="Calibri" w:cs="Calibri"/>
          <w:bCs/>
          <w:sz w:val="24"/>
          <w:szCs w:val="24"/>
        </w:rPr>
        <w:t>NOTE:</w:t>
      </w:r>
      <w:r w:rsidR="00475A46"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F</w:t>
      </w:r>
      <w:r w:rsidR="00475A46" w:rsidRPr="00F3253E">
        <w:rPr>
          <w:rFonts w:ascii="Calibri" w:eastAsia="Times New Roman" w:hAnsi="Calibri" w:cs="Calibri"/>
          <w:bCs/>
          <w:sz w:val="24"/>
          <w:szCs w:val="24"/>
        </w:rPr>
        <w:t xml:space="preserve">or a regular glass vial of food, 0.1 g of dry yeast powder is sufficient. The </w:t>
      </w:r>
      <w:r w:rsidR="00150902" w:rsidRPr="00F3253E">
        <w:rPr>
          <w:rFonts w:ascii="Calibri" w:eastAsia="Times New Roman" w:hAnsi="Calibri" w:cs="Calibri"/>
          <w:bCs/>
          <w:sz w:val="24"/>
          <w:szCs w:val="24"/>
        </w:rPr>
        <w:t>BDSC</w:t>
      </w:r>
      <w:r w:rsidR="00F31544" w:rsidRPr="00F3253E">
        <w:rPr>
          <w:rFonts w:ascii="Calibri" w:eastAsia="Times New Roman" w:hAnsi="Calibri" w:cs="Calibri"/>
          <w:bCs/>
          <w:sz w:val="24"/>
          <w:szCs w:val="24"/>
        </w:rPr>
        <w:t xml:space="preserve">’s </w:t>
      </w:r>
      <w:r w:rsidR="00475A46" w:rsidRPr="00F3253E">
        <w:rPr>
          <w:rFonts w:ascii="Calibri" w:eastAsia="Times New Roman" w:hAnsi="Calibri" w:cs="Calibri"/>
          <w:bCs/>
          <w:sz w:val="24"/>
          <w:szCs w:val="24"/>
        </w:rPr>
        <w:t>fly food recipe is</w:t>
      </w:r>
      <w:r w:rsidR="00F31544" w:rsidRPr="00F3253E">
        <w:rPr>
          <w:rFonts w:ascii="Calibri" w:eastAsia="Times New Roman" w:hAnsi="Calibri" w:cs="Calibri"/>
          <w:bCs/>
          <w:sz w:val="24"/>
          <w:szCs w:val="24"/>
        </w:rPr>
        <w:t xml:space="preserve"> used.</w:t>
      </w:r>
    </w:p>
    <w:p w14:paraId="51F7215C" w14:textId="77777777" w:rsidR="00A20DFC" w:rsidRPr="00F3253E" w:rsidRDefault="00A20DFC" w:rsidP="00B170DE">
      <w:pPr>
        <w:spacing w:line="240" w:lineRule="auto"/>
        <w:contextualSpacing/>
        <w:jc w:val="both"/>
        <w:rPr>
          <w:rFonts w:ascii="Calibri" w:eastAsia="Times New Roman" w:hAnsi="Calibri" w:cs="Calibri"/>
          <w:b/>
          <w:sz w:val="24"/>
          <w:szCs w:val="24"/>
        </w:rPr>
      </w:pPr>
    </w:p>
    <w:p w14:paraId="59A32143" w14:textId="2BBA4A34" w:rsidR="00A20DFC" w:rsidRPr="00F3253E" w:rsidRDefault="00A93741" w:rsidP="00B170D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bCs/>
          <w:sz w:val="24"/>
          <w:szCs w:val="24"/>
          <w:highlight w:val="yellow"/>
        </w:rPr>
        <w:t xml:space="preserve">Rear the vials containing the parental flies </w:t>
      </w:r>
      <w:r w:rsidRPr="00F3253E">
        <w:rPr>
          <w:rFonts w:ascii="Calibri" w:eastAsia="Times New Roman" w:hAnsi="Calibri" w:cs="Calibri"/>
          <w:sz w:val="24"/>
          <w:szCs w:val="24"/>
          <w:highlight w:val="yellow"/>
        </w:rPr>
        <w:t>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bCs/>
          <w:sz w:val="24"/>
          <w:szCs w:val="24"/>
          <w:highlight w:val="yellow"/>
        </w:rPr>
        <w:t xml:space="preserve"> for 48 hours. Then </w:t>
      </w:r>
      <w:r w:rsidR="00AB610E" w:rsidRPr="00F3253E">
        <w:rPr>
          <w:rFonts w:ascii="Calibri" w:eastAsia="Times New Roman" w:hAnsi="Calibri" w:cs="Calibri"/>
          <w:bCs/>
          <w:sz w:val="24"/>
          <w:szCs w:val="24"/>
          <w:highlight w:val="yellow"/>
        </w:rPr>
        <w:t xml:space="preserve">remove all parental flies from every vial. Then keep the vials </w:t>
      </w:r>
      <w:r w:rsidR="00AB610E" w:rsidRPr="00F3253E">
        <w:rPr>
          <w:rFonts w:ascii="Calibri" w:eastAsia="Times New Roman" w:hAnsi="Calibri" w:cs="Calibri"/>
          <w:sz w:val="24"/>
          <w:szCs w:val="24"/>
          <w:highlight w:val="yellow"/>
        </w:rPr>
        <w:t>at 26</w:t>
      </w:r>
      <w:r w:rsidR="009E3941" w:rsidRPr="00F3253E">
        <w:rPr>
          <w:rFonts w:ascii="Calibri" w:eastAsia="Times New Roman" w:hAnsi="Calibri" w:cs="Calibri"/>
          <w:sz w:val="24"/>
          <w:szCs w:val="24"/>
          <w:highlight w:val="yellow"/>
        </w:rPr>
        <w:t xml:space="preserve"> °C</w:t>
      </w:r>
      <w:r w:rsidR="00AB610E" w:rsidRPr="00F3253E">
        <w:rPr>
          <w:rFonts w:ascii="Calibri" w:eastAsia="Times New Roman" w:hAnsi="Calibri" w:cs="Calibri"/>
          <w:bCs/>
          <w:sz w:val="24"/>
          <w:szCs w:val="24"/>
          <w:highlight w:val="yellow"/>
        </w:rPr>
        <w:t xml:space="preserve"> for at least 20 days.</w:t>
      </w:r>
    </w:p>
    <w:p w14:paraId="359286AB" w14:textId="77777777" w:rsidR="00A20DFC" w:rsidRPr="00F3253E" w:rsidRDefault="00A20DFC" w:rsidP="00B170DE">
      <w:pPr>
        <w:spacing w:line="240" w:lineRule="auto"/>
        <w:contextualSpacing/>
        <w:jc w:val="both"/>
        <w:rPr>
          <w:rFonts w:ascii="Calibri" w:eastAsia="Times New Roman" w:hAnsi="Calibri" w:cs="Calibri"/>
          <w:b/>
          <w:sz w:val="24"/>
          <w:szCs w:val="24"/>
          <w:highlight w:val="yellow"/>
        </w:rPr>
      </w:pPr>
    </w:p>
    <w:p w14:paraId="42D21F49" w14:textId="77777777" w:rsidR="009E3941" w:rsidRPr="00A572D4" w:rsidRDefault="00A93741" w:rsidP="00B170D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bCs/>
          <w:sz w:val="24"/>
          <w:szCs w:val="24"/>
          <w:highlight w:val="yellow"/>
        </w:rPr>
        <w:t>Observe the vials every day</w:t>
      </w:r>
      <w:r w:rsidR="009217CE" w:rsidRPr="00F3253E">
        <w:rPr>
          <w:rFonts w:ascii="Calibri" w:eastAsia="Times New Roman" w:hAnsi="Calibri" w:cs="Calibri"/>
          <w:bCs/>
          <w:sz w:val="24"/>
          <w:szCs w:val="24"/>
          <w:highlight w:val="yellow"/>
        </w:rPr>
        <w:t xml:space="preserve"> to see if any </w:t>
      </w:r>
      <w:r w:rsidR="00AB610E" w:rsidRPr="00F3253E">
        <w:rPr>
          <w:rFonts w:ascii="Calibri" w:eastAsia="Times New Roman" w:hAnsi="Calibri" w:cs="Calibri"/>
          <w:bCs/>
          <w:sz w:val="24"/>
          <w:szCs w:val="24"/>
          <w:highlight w:val="yellow"/>
        </w:rPr>
        <w:t xml:space="preserve">new adult progenies </w:t>
      </w:r>
      <w:r w:rsidR="009217CE" w:rsidRPr="00F3253E">
        <w:rPr>
          <w:rFonts w:ascii="Calibri" w:eastAsia="Times New Roman" w:hAnsi="Calibri" w:cs="Calibri"/>
          <w:bCs/>
          <w:sz w:val="24"/>
          <w:szCs w:val="24"/>
          <w:highlight w:val="yellow"/>
        </w:rPr>
        <w:t>emerged from pupae</w:t>
      </w:r>
      <w:r w:rsidR="00E060BD" w:rsidRPr="00F3253E">
        <w:rPr>
          <w:rFonts w:ascii="Calibri" w:eastAsia="Times New Roman" w:hAnsi="Calibri" w:cs="Calibri"/>
          <w:bCs/>
          <w:sz w:val="24"/>
          <w:szCs w:val="24"/>
          <w:highlight w:val="yellow"/>
        </w:rPr>
        <w:t xml:space="preserve"> of F1 generation</w:t>
      </w:r>
      <w:r w:rsidR="009217CE" w:rsidRPr="00A572D4">
        <w:rPr>
          <w:rFonts w:ascii="Calibri" w:eastAsia="Times New Roman" w:hAnsi="Calibri" w:cs="Calibri"/>
          <w:bCs/>
          <w:sz w:val="24"/>
          <w:szCs w:val="24"/>
          <w:highlight w:val="yellow"/>
        </w:rPr>
        <w:t xml:space="preserve">. </w:t>
      </w:r>
      <w:r w:rsidR="009217CE" w:rsidRPr="00731418">
        <w:rPr>
          <w:rFonts w:ascii="Calibri" w:eastAsia="Times New Roman" w:hAnsi="Calibri" w:cs="Calibri"/>
          <w:bCs/>
          <w:sz w:val="24"/>
          <w:szCs w:val="24"/>
          <w:highlight w:val="yellow"/>
        </w:rPr>
        <w:t xml:space="preserve">If so, </w:t>
      </w:r>
      <w:r w:rsidR="00C70663" w:rsidRPr="00731418">
        <w:rPr>
          <w:rFonts w:ascii="Calibri" w:eastAsia="Times New Roman" w:hAnsi="Calibri" w:cs="Calibri"/>
          <w:bCs/>
          <w:sz w:val="24"/>
          <w:szCs w:val="24"/>
          <w:highlight w:val="yellow"/>
        </w:rPr>
        <w:t>anesthetize them with carbon dioxide</w:t>
      </w:r>
      <w:r w:rsidR="002F5C67" w:rsidRPr="00731418">
        <w:rPr>
          <w:rFonts w:ascii="Calibri" w:eastAsia="Times New Roman" w:hAnsi="Calibri" w:cs="Calibri"/>
          <w:bCs/>
          <w:sz w:val="24"/>
          <w:szCs w:val="24"/>
          <w:highlight w:val="yellow"/>
        </w:rPr>
        <w:t xml:space="preserve"> by inserting a tube connected to a carbon dioxide tank inside the fly vials, then turning the flow switch on for 10 seconds. </w:t>
      </w:r>
    </w:p>
    <w:p w14:paraId="1F863E1F" w14:textId="77777777" w:rsidR="009E3941" w:rsidRPr="00731418" w:rsidRDefault="009E3941" w:rsidP="009E3941">
      <w:pPr>
        <w:pStyle w:val="ListParagraph"/>
        <w:rPr>
          <w:rFonts w:ascii="Calibri" w:eastAsiaTheme="minorEastAsia" w:hAnsi="Calibri" w:cs="Calibri"/>
          <w:bCs/>
          <w:sz w:val="24"/>
          <w:szCs w:val="24"/>
          <w:highlight w:val="yellow"/>
        </w:rPr>
      </w:pPr>
    </w:p>
    <w:p w14:paraId="1F2A74E5" w14:textId="77777777" w:rsidR="009E3941" w:rsidRPr="00F3253E" w:rsidRDefault="002F5C67" w:rsidP="00B170D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bCs/>
          <w:sz w:val="24"/>
          <w:szCs w:val="24"/>
          <w:highlight w:val="yellow"/>
        </w:rPr>
        <w:t>Once the flies become immobile, empty them from the vial onto a fly-pad, which is also connected to the carbon dioxide tank</w:t>
      </w:r>
      <w:r w:rsidR="0082709C" w:rsidRPr="00F3253E">
        <w:rPr>
          <w:rFonts w:ascii="Calibri" w:eastAsia="Times New Roman" w:hAnsi="Calibri" w:cs="Calibri"/>
          <w:bCs/>
          <w:sz w:val="24"/>
          <w:szCs w:val="24"/>
          <w:highlight w:val="yellow"/>
        </w:rPr>
        <w:t xml:space="preserve"> and carbon dioxide </w:t>
      </w:r>
      <w:r w:rsidR="009E3941" w:rsidRPr="00F3253E">
        <w:rPr>
          <w:rFonts w:ascii="Calibri" w:eastAsia="Times New Roman" w:hAnsi="Calibri" w:cs="Calibri"/>
          <w:bCs/>
          <w:sz w:val="24"/>
          <w:szCs w:val="24"/>
          <w:highlight w:val="yellow"/>
        </w:rPr>
        <w:t>continuously</w:t>
      </w:r>
      <w:r w:rsidR="0082709C" w:rsidRPr="00F3253E">
        <w:rPr>
          <w:rFonts w:ascii="Calibri" w:eastAsia="Times New Roman" w:hAnsi="Calibri" w:cs="Calibri"/>
          <w:bCs/>
          <w:sz w:val="24"/>
          <w:szCs w:val="24"/>
          <w:highlight w:val="yellow"/>
        </w:rPr>
        <w:t xml:space="preserve"> flows out through the fly pad</w:t>
      </w:r>
      <w:r w:rsidR="009E3941" w:rsidRPr="00F3253E">
        <w:rPr>
          <w:rFonts w:ascii="Calibri" w:eastAsia="Times New Roman" w:hAnsi="Calibri" w:cs="Calibri"/>
          <w:bCs/>
          <w:sz w:val="24"/>
          <w:szCs w:val="24"/>
          <w:highlight w:val="yellow"/>
        </w:rPr>
        <w:t>.</w:t>
      </w:r>
    </w:p>
    <w:p w14:paraId="5873FABE" w14:textId="77777777" w:rsidR="009E3941" w:rsidRPr="00F3253E" w:rsidRDefault="009E3941" w:rsidP="009E3941">
      <w:pPr>
        <w:pStyle w:val="ListParagraph"/>
        <w:rPr>
          <w:rFonts w:ascii="Calibri" w:eastAsia="Times New Roman" w:hAnsi="Calibri" w:cs="Calibri"/>
          <w:bCs/>
          <w:sz w:val="24"/>
          <w:szCs w:val="24"/>
          <w:highlight w:val="yellow"/>
        </w:rPr>
      </w:pPr>
    </w:p>
    <w:p w14:paraId="30A3AB39" w14:textId="0695F967" w:rsidR="009217CE" w:rsidRPr="00F3253E" w:rsidRDefault="002F5C67" w:rsidP="00B170D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bCs/>
          <w:sz w:val="24"/>
          <w:szCs w:val="24"/>
          <w:highlight w:val="yellow"/>
        </w:rPr>
        <w:t>S</w:t>
      </w:r>
      <w:r w:rsidR="00AB610E" w:rsidRPr="00F3253E">
        <w:rPr>
          <w:rFonts w:ascii="Calibri" w:eastAsia="Times New Roman" w:hAnsi="Calibri" w:cs="Calibri"/>
          <w:bCs/>
          <w:sz w:val="24"/>
          <w:szCs w:val="24"/>
          <w:highlight w:val="yellow"/>
        </w:rPr>
        <w:t xml:space="preserve">core </w:t>
      </w:r>
      <w:r w:rsidR="0082709C" w:rsidRPr="00F3253E">
        <w:rPr>
          <w:rFonts w:ascii="Calibri" w:eastAsia="Times New Roman" w:hAnsi="Calibri" w:cs="Calibri"/>
          <w:bCs/>
          <w:sz w:val="24"/>
          <w:szCs w:val="24"/>
          <w:highlight w:val="yellow"/>
        </w:rPr>
        <w:t xml:space="preserve">the flies’ </w:t>
      </w:r>
      <w:r w:rsidR="00AB610E" w:rsidRPr="00F3253E">
        <w:rPr>
          <w:rFonts w:ascii="Calibri" w:eastAsia="Times New Roman" w:hAnsi="Calibri" w:cs="Calibri"/>
          <w:bCs/>
          <w:sz w:val="24"/>
          <w:szCs w:val="24"/>
          <w:highlight w:val="yellow"/>
        </w:rPr>
        <w:t>phenotypes</w:t>
      </w:r>
      <w:r w:rsidR="00C70663" w:rsidRPr="00F3253E">
        <w:rPr>
          <w:rFonts w:ascii="Calibri" w:eastAsia="Times New Roman" w:hAnsi="Calibri" w:cs="Calibri"/>
          <w:bCs/>
          <w:sz w:val="24"/>
          <w:szCs w:val="24"/>
          <w:highlight w:val="yellow"/>
        </w:rPr>
        <w:t xml:space="preserve"> and image them using color camera-</w:t>
      </w:r>
      <w:r w:rsidR="0050061C" w:rsidRPr="00F3253E">
        <w:rPr>
          <w:rFonts w:ascii="Calibri" w:eastAsia="Times New Roman" w:hAnsi="Calibri" w:cs="Calibri"/>
          <w:bCs/>
          <w:sz w:val="24"/>
          <w:szCs w:val="24"/>
          <w:highlight w:val="yellow"/>
        </w:rPr>
        <w:t xml:space="preserve">connected to a </w:t>
      </w:r>
      <w:r w:rsidR="00C70663" w:rsidRPr="00F3253E">
        <w:rPr>
          <w:rFonts w:ascii="Calibri" w:eastAsia="Times New Roman" w:hAnsi="Calibri" w:cs="Calibri"/>
          <w:bCs/>
          <w:sz w:val="24"/>
          <w:szCs w:val="24"/>
          <w:highlight w:val="yellow"/>
        </w:rPr>
        <w:t>fluorescent stereomicroscope. Count the numbers of progenies with different phenotypes. Use</w:t>
      </w:r>
      <w:r w:rsidR="00FC164D" w:rsidRPr="00F3253E">
        <w:rPr>
          <w:rFonts w:ascii="Calibri" w:eastAsia="Times New Roman" w:hAnsi="Calibri" w:cs="Calibri"/>
          <w:bCs/>
          <w:sz w:val="24"/>
          <w:szCs w:val="24"/>
          <w:highlight w:val="yellow"/>
        </w:rPr>
        <w:t xml:space="preserve"> </w:t>
      </w:r>
      <w:r w:rsidR="0050061C" w:rsidRPr="00F3253E">
        <w:rPr>
          <w:rFonts w:ascii="Calibri" w:eastAsia="Times New Roman" w:hAnsi="Calibri" w:cs="Calibri"/>
          <w:bCs/>
          <w:sz w:val="24"/>
          <w:szCs w:val="24"/>
          <w:highlight w:val="yellow"/>
        </w:rPr>
        <w:t xml:space="preserve">image processing software </w:t>
      </w:r>
      <w:r w:rsidR="00C70663" w:rsidRPr="00F3253E">
        <w:rPr>
          <w:rFonts w:ascii="Calibri" w:eastAsia="Times New Roman" w:hAnsi="Calibri" w:cs="Calibri"/>
          <w:bCs/>
          <w:sz w:val="24"/>
          <w:szCs w:val="24"/>
          <w:highlight w:val="yellow"/>
        </w:rPr>
        <w:t>for image post-processing and compilation</w:t>
      </w:r>
      <w:r w:rsidR="00B87591">
        <w:rPr>
          <w:rFonts w:ascii="Calibri" w:eastAsia="Times New Roman" w:hAnsi="Calibri" w:cs="Calibri"/>
          <w:bCs/>
          <w:sz w:val="24"/>
          <w:szCs w:val="24"/>
          <w:highlight w:val="yellow"/>
        </w:rPr>
        <w:t xml:space="preserve"> </w:t>
      </w:r>
      <w:r w:rsidR="00BB732B" w:rsidRPr="00BB732B">
        <w:rPr>
          <w:rFonts w:ascii="Calibri" w:eastAsia="Times New Roman" w:hAnsi="Calibri" w:cs="Calibri"/>
          <w:sz w:val="24"/>
          <w:szCs w:val="24"/>
        </w:rPr>
        <w:t>(</w:t>
      </w:r>
      <w:r w:rsidR="00B87591" w:rsidRPr="00731418">
        <w:rPr>
          <w:rFonts w:ascii="Calibri" w:eastAsia="Times New Roman" w:hAnsi="Calibri" w:cs="Calibri"/>
          <w:b/>
          <w:sz w:val="24"/>
          <w:szCs w:val="24"/>
          <w:highlight w:val="yellow"/>
        </w:rPr>
        <w:t>Figure 2A - 2</w:t>
      </w:r>
      <w:r w:rsidR="00766DC2">
        <w:rPr>
          <w:rFonts w:ascii="Calibri" w:eastAsia="Times New Roman" w:hAnsi="Calibri" w:cs="Calibri"/>
          <w:b/>
          <w:sz w:val="24"/>
          <w:szCs w:val="24"/>
          <w:highlight w:val="yellow"/>
        </w:rPr>
        <w:t>D</w:t>
      </w:r>
      <w:r w:rsidR="00BB732B" w:rsidRPr="00BB732B">
        <w:rPr>
          <w:rFonts w:ascii="Calibri" w:eastAsia="Times New Roman" w:hAnsi="Calibri" w:cs="Calibri"/>
          <w:sz w:val="24"/>
          <w:szCs w:val="24"/>
        </w:rPr>
        <w:t>)</w:t>
      </w:r>
      <w:r w:rsidR="00C70663" w:rsidRPr="00F3253E">
        <w:rPr>
          <w:rFonts w:ascii="Calibri" w:eastAsia="Times New Roman" w:hAnsi="Calibri" w:cs="Calibri"/>
          <w:bCs/>
          <w:sz w:val="24"/>
          <w:szCs w:val="24"/>
          <w:highlight w:val="yellow"/>
        </w:rPr>
        <w:t>.</w:t>
      </w:r>
      <w:r w:rsidR="00AB610E" w:rsidRPr="00F3253E">
        <w:rPr>
          <w:rFonts w:ascii="Calibri" w:eastAsia="Times New Roman" w:hAnsi="Calibri" w:cs="Calibri"/>
          <w:bCs/>
          <w:sz w:val="24"/>
          <w:szCs w:val="24"/>
          <w:highlight w:val="yellow"/>
        </w:rPr>
        <w:t xml:space="preserve"> </w:t>
      </w:r>
    </w:p>
    <w:p w14:paraId="56546A3E"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highlight w:val="yellow"/>
        </w:rPr>
      </w:pPr>
    </w:p>
    <w:p w14:paraId="228B0627" w14:textId="5CEEF46A" w:rsidR="00BB732B" w:rsidRPr="00731418" w:rsidRDefault="00B170DE" w:rsidP="00B170DE">
      <w:pPr>
        <w:pStyle w:val="ListParagraph"/>
        <w:spacing w:line="240" w:lineRule="auto"/>
        <w:ind w:left="0"/>
        <w:jc w:val="both"/>
        <w:rPr>
          <w:rFonts w:ascii="Calibri" w:eastAsia="Times New Roman" w:hAnsi="Calibri" w:cs="Calibri"/>
          <w:bCs/>
          <w:sz w:val="24"/>
          <w:szCs w:val="24"/>
          <w:lang w:val="en-US"/>
        </w:rPr>
      </w:pPr>
      <w:r w:rsidRPr="00F3253E">
        <w:rPr>
          <w:rFonts w:ascii="Calibri" w:eastAsia="Times New Roman" w:hAnsi="Calibri" w:cs="Calibri"/>
          <w:bCs/>
          <w:sz w:val="24"/>
          <w:szCs w:val="24"/>
        </w:rPr>
        <w:t>NOTE:</w:t>
      </w:r>
      <w:r w:rsidR="009217CE"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B</w:t>
      </w:r>
      <w:r w:rsidR="009217CE" w:rsidRPr="00F3253E">
        <w:rPr>
          <w:rFonts w:ascii="Calibri" w:eastAsia="Times New Roman" w:hAnsi="Calibri" w:cs="Calibri"/>
          <w:bCs/>
          <w:sz w:val="24"/>
          <w:szCs w:val="24"/>
        </w:rPr>
        <w:t xml:space="preserve">ased on Mendelian genetics, two types of flies are expected among the progenies for each cross </w:t>
      </w:r>
      <w:r w:rsidR="00BB732B" w:rsidRPr="00BB732B">
        <w:rPr>
          <w:rFonts w:ascii="Calibri" w:eastAsia="Times New Roman" w:hAnsi="Calibri" w:cs="Calibri"/>
          <w:sz w:val="24"/>
          <w:szCs w:val="24"/>
        </w:rPr>
        <w:t>(</w:t>
      </w:r>
      <w:r w:rsidR="009217CE" w:rsidRPr="00F3253E">
        <w:rPr>
          <w:rFonts w:ascii="Calibri" w:eastAsia="Times New Roman" w:hAnsi="Calibri" w:cs="Calibri"/>
          <w:b/>
          <w:sz w:val="24"/>
          <w:szCs w:val="24"/>
        </w:rPr>
        <w:t>Figure 1A</w:t>
      </w:r>
      <w:r w:rsidR="00BB732B" w:rsidRPr="00BB732B">
        <w:rPr>
          <w:rFonts w:ascii="Calibri" w:eastAsia="Times New Roman" w:hAnsi="Calibri" w:cs="Calibri"/>
          <w:sz w:val="24"/>
          <w:szCs w:val="24"/>
        </w:rPr>
        <w:t>)</w:t>
      </w:r>
      <w:r w:rsidR="009217CE" w:rsidRPr="00F3253E">
        <w:rPr>
          <w:rFonts w:ascii="Calibri" w:eastAsia="Times New Roman" w:hAnsi="Calibri" w:cs="Calibri"/>
          <w:bCs/>
          <w:sz w:val="24"/>
          <w:szCs w:val="24"/>
        </w:rPr>
        <w:t xml:space="preserve">. </w:t>
      </w:r>
    </w:p>
    <w:p w14:paraId="53109028" w14:textId="77777777" w:rsidR="009E3941" w:rsidRPr="00F3253E" w:rsidRDefault="009E3941" w:rsidP="00B170DE">
      <w:pPr>
        <w:pStyle w:val="ListParagraph"/>
        <w:spacing w:line="240" w:lineRule="auto"/>
        <w:ind w:left="0"/>
        <w:jc w:val="both"/>
        <w:rPr>
          <w:rFonts w:ascii="Calibri" w:eastAsia="Times New Roman" w:hAnsi="Calibri" w:cs="Calibri"/>
          <w:bCs/>
          <w:sz w:val="24"/>
          <w:szCs w:val="24"/>
        </w:rPr>
      </w:pPr>
    </w:p>
    <w:p w14:paraId="29320BD7" w14:textId="18271C5A" w:rsidR="00752455" w:rsidRPr="00F3253E" w:rsidRDefault="00A93741" w:rsidP="00B170DE">
      <w:pPr>
        <w:pStyle w:val="ListParagraph"/>
        <w:numPr>
          <w:ilvl w:val="1"/>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 </w:t>
      </w:r>
      <w:r w:rsidR="009217CE" w:rsidRPr="00F3253E">
        <w:rPr>
          <w:rFonts w:ascii="Calibri" w:eastAsia="Times New Roman" w:hAnsi="Calibri" w:cs="Calibri"/>
          <w:bCs/>
          <w:sz w:val="24"/>
          <w:szCs w:val="24"/>
        </w:rPr>
        <w:t>RNA-Seq</w:t>
      </w:r>
      <w:r w:rsidR="00B87591">
        <w:rPr>
          <w:rFonts w:ascii="Calibri" w:eastAsia="Times New Roman" w:hAnsi="Calibri" w:cs="Calibri"/>
          <w:bCs/>
          <w:sz w:val="24"/>
          <w:szCs w:val="24"/>
        </w:rPr>
        <w:t xml:space="preserve"> </w:t>
      </w:r>
      <w:r w:rsidR="00BB732B" w:rsidRPr="00BB732B">
        <w:rPr>
          <w:rFonts w:ascii="Calibri" w:eastAsia="Times New Roman" w:hAnsi="Calibri" w:cs="Calibri"/>
          <w:sz w:val="24"/>
          <w:szCs w:val="24"/>
        </w:rPr>
        <w:t>(</w:t>
      </w:r>
      <w:r w:rsidR="00B87591" w:rsidRPr="00731418">
        <w:rPr>
          <w:rFonts w:ascii="Calibri" w:eastAsia="Times New Roman" w:hAnsi="Calibri" w:cs="Calibri"/>
          <w:b/>
          <w:sz w:val="24"/>
          <w:szCs w:val="24"/>
        </w:rPr>
        <w:t>Figure 2E – 2G</w:t>
      </w:r>
      <w:r w:rsidR="00BB732B" w:rsidRPr="00BB732B">
        <w:rPr>
          <w:rFonts w:ascii="Calibri" w:eastAsia="Times New Roman" w:hAnsi="Calibri" w:cs="Calibri"/>
          <w:sz w:val="24"/>
          <w:szCs w:val="24"/>
        </w:rPr>
        <w:t>)</w:t>
      </w:r>
    </w:p>
    <w:p w14:paraId="70D91A0A"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42BABA2B" w14:textId="0B05F0D5" w:rsidR="009E3941" w:rsidRPr="00F3253E" w:rsidRDefault="009217CE" w:rsidP="009E3941">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Sample collection</w:t>
      </w:r>
    </w:p>
    <w:p w14:paraId="7DF4CCC1" w14:textId="77777777" w:rsidR="009E3941" w:rsidRPr="00F3253E" w:rsidRDefault="009E3941" w:rsidP="009E3941">
      <w:pPr>
        <w:pStyle w:val="ListParagraph"/>
        <w:spacing w:line="240" w:lineRule="auto"/>
        <w:ind w:left="0"/>
        <w:jc w:val="both"/>
        <w:rPr>
          <w:rFonts w:ascii="Calibri" w:eastAsia="Times New Roman" w:hAnsi="Calibri" w:cs="Calibri"/>
          <w:b/>
          <w:sz w:val="24"/>
          <w:szCs w:val="24"/>
        </w:rPr>
      </w:pPr>
    </w:p>
    <w:p w14:paraId="63BF7B55" w14:textId="314394B0" w:rsidR="009E3941" w:rsidRPr="00F3253E" w:rsidRDefault="00B170DE" w:rsidP="00B170DE">
      <w:pPr>
        <w:pStyle w:val="ListParagraph"/>
        <w:spacing w:line="240" w:lineRule="auto"/>
        <w:ind w:left="0"/>
        <w:jc w:val="both"/>
        <w:rPr>
          <w:rFonts w:ascii="Calibri" w:eastAsia="Times New Roman" w:hAnsi="Calibri" w:cs="Calibri"/>
          <w:bCs/>
          <w:sz w:val="24"/>
          <w:szCs w:val="24"/>
        </w:rPr>
      </w:pPr>
      <w:r w:rsidRPr="00F3253E">
        <w:rPr>
          <w:rFonts w:ascii="Calibri" w:eastAsia="Times New Roman" w:hAnsi="Calibri" w:cs="Calibri"/>
          <w:bCs/>
          <w:sz w:val="24"/>
          <w:szCs w:val="24"/>
        </w:rPr>
        <w:t>NOTE:</w:t>
      </w:r>
      <w:r w:rsidR="006218CC" w:rsidRPr="00F3253E">
        <w:rPr>
          <w:rFonts w:ascii="Calibri" w:eastAsia="Times New Roman" w:hAnsi="Calibri" w:cs="Calibri"/>
          <w:bCs/>
          <w:sz w:val="24"/>
          <w:szCs w:val="24"/>
        </w:rPr>
        <w:t xml:space="preserve"> </w:t>
      </w:r>
      <w:r w:rsidR="00FD6871" w:rsidRPr="00F3253E">
        <w:rPr>
          <w:rFonts w:ascii="Calibri" w:eastAsia="Times New Roman" w:hAnsi="Calibri" w:cs="Calibri"/>
          <w:bCs/>
          <w:sz w:val="24"/>
          <w:szCs w:val="24"/>
        </w:rPr>
        <w:t xml:space="preserve">Choose </w:t>
      </w:r>
      <w:r w:rsidR="00D96F09" w:rsidRPr="00F3253E">
        <w:rPr>
          <w:rFonts w:ascii="Calibri" w:eastAsia="Times New Roman" w:hAnsi="Calibri" w:cs="Calibri"/>
          <w:bCs/>
          <w:sz w:val="24"/>
          <w:szCs w:val="24"/>
        </w:rPr>
        <w:t xml:space="preserve">an </w:t>
      </w:r>
      <w:r w:rsidR="00FD6871" w:rsidRPr="00F3253E">
        <w:rPr>
          <w:rFonts w:ascii="Calibri" w:eastAsia="Times New Roman" w:hAnsi="Calibri" w:cs="Calibri"/>
          <w:bCs/>
          <w:sz w:val="24"/>
          <w:szCs w:val="24"/>
        </w:rPr>
        <w:t xml:space="preserve">appropriate </w:t>
      </w:r>
      <w:r w:rsidR="00247BD4" w:rsidRPr="00F3253E">
        <w:rPr>
          <w:rFonts w:ascii="Calibri" w:eastAsia="Times New Roman" w:hAnsi="Calibri" w:cs="Calibri"/>
          <w:bCs/>
          <w:sz w:val="24"/>
          <w:szCs w:val="24"/>
        </w:rPr>
        <w:t>sample collection method from the 3 examples below</w:t>
      </w:r>
      <w:r w:rsidR="00E060BD" w:rsidRPr="00F3253E">
        <w:rPr>
          <w:rFonts w:ascii="Calibri" w:eastAsia="Times New Roman" w:hAnsi="Calibri" w:cs="Calibri"/>
          <w:bCs/>
          <w:sz w:val="24"/>
          <w:szCs w:val="24"/>
        </w:rPr>
        <w:t>; 3 replicates for each distinct sample type are required.</w:t>
      </w:r>
      <w:r w:rsidR="00D24C0D" w:rsidRPr="00F3253E">
        <w:rPr>
          <w:rFonts w:ascii="Calibri" w:eastAsia="Times New Roman" w:hAnsi="Calibri" w:cs="Calibri"/>
          <w:bCs/>
          <w:sz w:val="24"/>
          <w:szCs w:val="24"/>
        </w:rPr>
        <w:t xml:space="preserve"> </w:t>
      </w:r>
    </w:p>
    <w:p w14:paraId="2D59552C" w14:textId="77777777" w:rsidR="009E3941" w:rsidRPr="00F3253E" w:rsidRDefault="009E3941" w:rsidP="00B170DE">
      <w:pPr>
        <w:pStyle w:val="ListParagraph"/>
        <w:spacing w:line="240" w:lineRule="auto"/>
        <w:ind w:left="0"/>
        <w:jc w:val="both"/>
        <w:rPr>
          <w:rFonts w:ascii="Calibri" w:eastAsia="Times New Roman" w:hAnsi="Calibri" w:cs="Calibri"/>
          <w:bCs/>
          <w:sz w:val="24"/>
          <w:szCs w:val="24"/>
        </w:rPr>
      </w:pPr>
    </w:p>
    <w:p w14:paraId="4D475D67" w14:textId="44503B6E" w:rsidR="00E579D8" w:rsidRPr="00F3253E" w:rsidRDefault="00E579D8"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Adult fly head sample collection</w:t>
      </w:r>
    </w:p>
    <w:p w14:paraId="5504B703"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60EC8033" w14:textId="5952D123" w:rsidR="00D96F09" w:rsidRPr="00F3253E" w:rsidRDefault="00416F1D"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Collect 10 virgin adult female flies from the homozygous gRNA line. Collect 5 adult male flies from the balanced heterozygous Ubiq-CasRx/CyO line. Put the collected female and male flies</w:t>
      </w:r>
      <w:r w:rsidR="00E060BD" w:rsidRPr="00F3253E">
        <w:rPr>
          <w:rFonts w:ascii="Calibri" w:eastAsia="Times New Roman" w:hAnsi="Calibri" w:cs="Calibri"/>
          <w:bCs/>
          <w:sz w:val="24"/>
          <w:szCs w:val="24"/>
        </w:rPr>
        <w:t>, which are t</w:t>
      </w:r>
      <w:r w:rsidRPr="00F3253E">
        <w:rPr>
          <w:rFonts w:ascii="Calibri" w:eastAsia="Times New Roman" w:hAnsi="Calibri" w:cs="Calibri"/>
          <w:bCs/>
          <w:sz w:val="24"/>
          <w:szCs w:val="24"/>
        </w:rPr>
        <w:t>he parental flies</w:t>
      </w:r>
      <w:r w:rsidR="00E060BD" w:rsidRPr="00F3253E">
        <w:rPr>
          <w:rFonts w:ascii="Calibri" w:eastAsia="Times New Roman" w:hAnsi="Calibri" w:cs="Calibri"/>
          <w:bCs/>
          <w:sz w:val="24"/>
          <w:szCs w:val="24"/>
        </w:rPr>
        <w:t>,</w:t>
      </w:r>
      <w:r w:rsidRPr="00F3253E">
        <w:rPr>
          <w:rFonts w:ascii="Calibri" w:eastAsia="Times New Roman" w:hAnsi="Calibri" w:cs="Calibri"/>
          <w:bCs/>
          <w:sz w:val="24"/>
          <w:szCs w:val="24"/>
        </w:rPr>
        <w:t xml:space="preserve"> in a vial supplemented with </w:t>
      </w:r>
      <w:r w:rsidR="00475A46" w:rsidRPr="00F3253E">
        <w:rPr>
          <w:rFonts w:ascii="Calibri" w:eastAsia="Times New Roman" w:hAnsi="Calibri" w:cs="Calibri"/>
          <w:bCs/>
          <w:sz w:val="24"/>
          <w:szCs w:val="24"/>
        </w:rPr>
        <w:t xml:space="preserve">dry </w:t>
      </w:r>
      <w:r w:rsidRPr="00F3253E">
        <w:rPr>
          <w:rFonts w:ascii="Calibri" w:eastAsia="Times New Roman" w:hAnsi="Calibri" w:cs="Calibri"/>
          <w:bCs/>
          <w:sz w:val="24"/>
          <w:szCs w:val="24"/>
        </w:rPr>
        <w:t>yeast</w:t>
      </w:r>
      <w:r w:rsidR="00475A46" w:rsidRPr="00F3253E">
        <w:rPr>
          <w:rFonts w:ascii="Calibri" w:eastAsia="Times New Roman" w:hAnsi="Calibri" w:cs="Calibri"/>
          <w:bCs/>
          <w:sz w:val="24"/>
          <w:szCs w:val="24"/>
        </w:rPr>
        <w:t xml:space="preserve"> powder</w:t>
      </w:r>
      <w:r w:rsidRPr="00F3253E">
        <w:rPr>
          <w:rFonts w:ascii="Calibri" w:eastAsia="Times New Roman" w:hAnsi="Calibri" w:cs="Calibri"/>
          <w:bCs/>
          <w:sz w:val="24"/>
          <w:szCs w:val="24"/>
        </w:rPr>
        <w:t xml:space="preserve">. </w:t>
      </w:r>
    </w:p>
    <w:p w14:paraId="592E1510"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12D57D6B" w14:textId="22854131" w:rsidR="00416F1D" w:rsidRPr="00F3253E" w:rsidRDefault="00416F1D"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lastRenderedPageBreak/>
        <w:t xml:space="preserve">Repeat </w:t>
      </w:r>
      <w:r w:rsidR="00D96F09" w:rsidRPr="00F3253E">
        <w:rPr>
          <w:rFonts w:ascii="Calibri" w:eastAsia="Times New Roman" w:hAnsi="Calibri" w:cs="Calibri"/>
          <w:bCs/>
          <w:sz w:val="24"/>
          <w:szCs w:val="24"/>
        </w:rPr>
        <w:t>the previous step</w:t>
      </w:r>
      <w:r w:rsidRPr="00F3253E">
        <w:rPr>
          <w:rFonts w:ascii="Calibri" w:eastAsia="Times New Roman" w:hAnsi="Calibri" w:cs="Calibri"/>
          <w:bCs/>
          <w:sz w:val="24"/>
          <w:szCs w:val="24"/>
        </w:rPr>
        <w:t xml:space="preserve"> </w:t>
      </w:r>
      <w:r w:rsidR="00E060BD" w:rsidRPr="00F3253E">
        <w:rPr>
          <w:rFonts w:ascii="Calibri" w:eastAsia="Times New Roman" w:hAnsi="Calibri" w:cs="Calibri"/>
          <w:bCs/>
          <w:sz w:val="24"/>
          <w:szCs w:val="24"/>
        </w:rPr>
        <w:t>3 times</w:t>
      </w:r>
      <w:r w:rsidRPr="00F3253E">
        <w:rPr>
          <w:rFonts w:ascii="Calibri" w:eastAsia="Times New Roman" w:hAnsi="Calibri" w:cs="Calibri"/>
          <w:bCs/>
          <w:sz w:val="24"/>
          <w:szCs w:val="24"/>
        </w:rPr>
        <w:t xml:space="preserve"> for </w:t>
      </w:r>
      <w:r w:rsidR="00E060BD" w:rsidRPr="00F3253E">
        <w:rPr>
          <w:rFonts w:ascii="Calibri" w:eastAsia="Times New Roman" w:hAnsi="Calibri" w:cs="Calibri"/>
          <w:bCs/>
          <w:sz w:val="24"/>
          <w:szCs w:val="24"/>
        </w:rPr>
        <w:t>3</w:t>
      </w:r>
      <w:r w:rsidRPr="00F3253E">
        <w:rPr>
          <w:rFonts w:ascii="Calibri" w:eastAsia="Times New Roman" w:hAnsi="Calibri" w:cs="Calibri"/>
          <w:bCs/>
          <w:sz w:val="24"/>
          <w:szCs w:val="24"/>
        </w:rPr>
        <w:t xml:space="preserve"> replicates.</w:t>
      </w:r>
      <w:r w:rsidR="00D24C0D" w:rsidRPr="00F3253E">
        <w:rPr>
          <w:rFonts w:ascii="Calibri" w:eastAsia="Times New Roman" w:hAnsi="Calibri" w:cs="Calibri"/>
          <w:bCs/>
          <w:sz w:val="24"/>
          <w:szCs w:val="24"/>
        </w:rPr>
        <w:t xml:space="preserve"> For </w:t>
      </w:r>
      <w:r w:rsidR="00D96F09" w:rsidRPr="00F3253E">
        <w:rPr>
          <w:rFonts w:ascii="Calibri" w:eastAsia="Times New Roman" w:hAnsi="Calibri" w:cs="Calibri"/>
          <w:bCs/>
          <w:sz w:val="24"/>
          <w:szCs w:val="24"/>
        </w:rPr>
        <w:t xml:space="preserve">the </w:t>
      </w:r>
      <w:r w:rsidR="00D24C0D" w:rsidRPr="00F3253E">
        <w:rPr>
          <w:rFonts w:ascii="Calibri" w:eastAsia="Times New Roman" w:hAnsi="Calibri" w:cs="Calibri"/>
          <w:bCs/>
          <w:sz w:val="24"/>
          <w:szCs w:val="24"/>
        </w:rPr>
        <w:t>control group, use the Ubiq-dCasRx/CyO line while keeping everything else the same.</w:t>
      </w:r>
    </w:p>
    <w:p w14:paraId="7EEC5E14"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0115CF71" w14:textId="4786B7A9" w:rsidR="00416F1D" w:rsidRPr="00F3253E" w:rsidRDefault="00A77B23"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Rear the vials containing the parental flies at 26</w:t>
      </w:r>
      <w:r w:rsidR="009E3941" w:rsidRPr="00F3253E">
        <w:rPr>
          <w:rFonts w:ascii="Calibri" w:eastAsia="Times New Roman" w:hAnsi="Calibri" w:cs="Calibri"/>
          <w:bCs/>
          <w:sz w:val="24"/>
          <w:szCs w:val="24"/>
        </w:rPr>
        <w:t xml:space="preserve"> °C</w:t>
      </w:r>
      <w:r w:rsidRPr="00F3253E">
        <w:rPr>
          <w:rFonts w:ascii="Calibri" w:eastAsia="Times New Roman" w:hAnsi="Calibri" w:cs="Calibri"/>
          <w:bCs/>
          <w:sz w:val="24"/>
          <w:szCs w:val="24"/>
        </w:rPr>
        <w:t xml:space="preserve"> for 48 hours. Then remove all parental flies from every vial. Then keep the vials at 26</w:t>
      </w:r>
      <w:r w:rsidR="009E3941" w:rsidRPr="00F3253E">
        <w:rPr>
          <w:rFonts w:ascii="Calibri" w:eastAsia="Times New Roman" w:hAnsi="Calibri" w:cs="Calibri"/>
          <w:bCs/>
          <w:sz w:val="24"/>
          <w:szCs w:val="24"/>
        </w:rPr>
        <w:t xml:space="preserve"> °C</w:t>
      </w:r>
      <w:r w:rsidRPr="00F3253E">
        <w:rPr>
          <w:rFonts w:ascii="Calibri" w:eastAsia="Times New Roman" w:hAnsi="Calibri" w:cs="Calibri"/>
          <w:bCs/>
          <w:sz w:val="24"/>
          <w:szCs w:val="24"/>
        </w:rPr>
        <w:t xml:space="preserve"> until progenies emerge from pupae.</w:t>
      </w:r>
    </w:p>
    <w:p w14:paraId="1640B69F"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7F2C95BA" w14:textId="0C0158ED" w:rsidR="009217CE" w:rsidRPr="00F3253E" w:rsidRDefault="00E579D8"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Collect </w:t>
      </w:r>
      <w:r w:rsidR="00E060BD" w:rsidRPr="00F3253E">
        <w:rPr>
          <w:rFonts w:ascii="Calibri" w:eastAsia="Times New Roman" w:hAnsi="Calibri" w:cs="Calibri"/>
          <w:bCs/>
          <w:sz w:val="24"/>
          <w:szCs w:val="24"/>
        </w:rPr>
        <w:t xml:space="preserve">10 </w:t>
      </w:r>
      <w:r w:rsidR="00584874" w:rsidRPr="00F3253E">
        <w:rPr>
          <w:rFonts w:ascii="Calibri" w:eastAsia="Times New Roman" w:hAnsi="Calibri" w:cs="Calibri"/>
          <w:bCs/>
          <w:sz w:val="24"/>
          <w:szCs w:val="24"/>
        </w:rPr>
        <w:t>1-day old adult flies with the correct phenotype</w:t>
      </w:r>
      <w:r w:rsidR="00E060BD" w:rsidRPr="00F3253E">
        <w:rPr>
          <w:rFonts w:ascii="Calibri" w:eastAsia="Times New Roman" w:hAnsi="Calibri" w:cs="Calibri"/>
          <w:bCs/>
          <w:sz w:val="24"/>
          <w:szCs w:val="24"/>
        </w:rPr>
        <w:t>. Anesthetize the flies with carbon dioxide, then cut off the fly head and put the heads in a 1.5</w:t>
      </w:r>
      <w:r w:rsidR="00D96F09" w:rsidRPr="00F3253E">
        <w:rPr>
          <w:rFonts w:ascii="Calibri" w:eastAsia="Times New Roman" w:hAnsi="Calibri" w:cs="Calibri"/>
          <w:bCs/>
          <w:sz w:val="24"/>
          <w:szCs w:val="24"/>
        </w:rPr>
        <w:t xml:space="preserve"> mL</w:t>
      </w:r>
      <w:r w:rsidR="00E060BD" w:rsidRPr="00F3253E">
        <w:rPr>
          <w:rFonts w:ascii="Calibri" w:eastAsia="Times New Roman" w:hAnsi="Calibri" w:cs="Calibri"/>
          <w:bCs/>
          <w:sz w:val="24"/>
          <w:szCs w:val="24"/>
        </w:rPr>
        <w:t xml:space="preserve"> </w:t>
      </w:r>
      <w:r w:rsidR="0050061C" w:rsidRPr="00F3253E">
        <w:rPr>
          <w:rFonts w:ascii="Calibri" w:eastAsia="Times New Roman" w:hAnsi="Calibri" w:cs="Calibri"/>
          <w:bCs/>
          <w:sz w:val="24"/>
          <w:szCs w:val="24"/>
        </w:rPr>
        <w:t xml:space="preserve">centrifuge </w:t>
      </w:r>
      <w:r w:rsidR="00E060BD" w:rsidRPr="00F3253E">
        <w:rPr>
          <w:rFonts w:ascii="Calibri" w:eastAsia="Times New Roman" w:hAnsi="Calibri" w:cs="Calibri"/>
          <w:bCs/>
          <w:sz w:val="24"/>
          <w:szCs w:val="24"/>
        </w:rPr>
        <w:t xml:space="preserve">tube on dry ice. </w:t>
      </w:r>
      <w:r w:rsidRPr="00F3253E">
        <w:rPr>
          <w:rFonts w:ascii="Calibri" w:eastAsia="Times New Roman" w:hAnsi="Calibri" w:cs="Calibri"/>
          <w:bCs/>
          <w:sz w:val="24"/>
          <w:szCs w:val="24"/>
        </w:rPr>
        <w:t xml:space="preserve">Store the </w:t>
      </w:r>
      <w:r w:rsidR="00D96F09" w:rsidRPr="00F3253E">
        <w:rPr>
          <w:rFonts w:ascii="Calibri" w:eastAsia="Times New Roman" w:hAnsi="Calibri" w:cs="Calibri"/>
          <w:bCs/>
          <w:sz w:val="24"/>
          <w:szCs w:val="24"/>
        </w:rPr>
        <w:t>centrifuge</w:t>
      </w:r>
      <w:r w:rsidR="0050061C" w:rsidRPr="00F3253E">
        <w:rPr>
          <w:rFonts w:ascii="Calibri" w:eastAsia="Times New Roman" w:hAnsi="Calibri" w:cs="Calibri"/>
          <w:bCs/>
          <w:sz w:val="24"/>
          <w:szCs w:val="24"/>
        </w:rPr>
        <w:t xml:space="preserve"> </w:t>
      </w:r>
      <w:r w:rsidRPr="00F3253E">
        <w:rPr>
          <w:rFonts w:ascii="Calibri" w:eastAsia="Times New Roman" w:hAnsi="Calibri" w:cs="Calibri"/>
          <w:bCs/>
          <w:sz w:val="24"/>
          <w:szCs w:val="24"/>
        </w:rPr>
        <w:t xml:space="preserve">tube </w:t>
      </w:r>
      <w:r w:rsidRPr="00F3253E">
        <w:rPr>
          <w:rFonts w:ascii="Calibri" w:eastAsia="Times New Roman" w:hAnsi="Calibri" w:cs="Calibri"/>
          <w:sz w:val="24"/>
          <w:szCs w:val="24"/>
        </w:rPr>
        <w:t>at -80</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 xml:space="preserve">. </w:t>
      </w:r>
      <w:r w:rsidR="00416F1D" w:rsidRPr="00F3253E">
        <w:rPr>
          <w:rFonts w:ascii="Calibri" w:eastAsia="Times New Roman" w:hAnsi="Calibri" w:cs="Calibri"/>
          <w:sz w:val="24"/>
          <w:szCs w:val="24"/>
        </w:rPr>
        <w:t xml:space="preserve">Repeat this step </w:t>
      </w:r>
      <w:r w:rsidR="00E060BD" w:rsidRPr="00F3253E">
        <w:rPr>
          <w:rFonts w:ascii="Calibri" w:eastAsia="Times New Roman" w:hAnsi="Calibri" w:cs="Calibri"/>
          <w:sz w:val="24"/>
          <w:szCs w:val="24"/>
        </w:rPr>
        <w:t>3 times</w:t>
      </w:r>
      <w:r w:rsidR="00416F1D" w:rsidRPr="00F3253E">
        <w:rPr>
          <w:rFonts w:ascii="Calibri" w:eastAsia="Times New Roman" w:hAnsi="Calibri" w:cs="Calibri"/>
          <w:sz w:val="24"/>
          <w:szCs w:val="24"/>
        </w:rPr>
        <w:t xml:space="preserve"> for </w:t>
      </w:r>
      <w:r w:rsidR="00E060BD" w:rsidRPr="00F3253E">
        <w:rPr>
          <w:rFonts w:ascii="Calibri" w:eastAsia="Times New Roman" w:hAnsi="Calibri" w:cs="Calibri"/>
          <w:sz w:val="24"/>
          <w:szCs w:val="24"/>
        </w:rPr>
        <w:t>3</w:t>
      </w:r>
      <w:r w:rsidR="00416F1D" w:rsidRPr="00F3253E">
        <w:rPr>
          <w:rFonts w:ascii="Calibri" w:eastAsia="Times New Roman" w:hAnsi="Calibri" w:cs="Calibri"/>
          <w:sz w:val="24"/>
          <w:szCs w:val="24"/>
        </w:rPr>
        <w:t xml:space="preserve"> replicates.</w:t>
      </w:r>
    </w:p>
    <w:p w14:paraId="3DD5FE7A"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78818FA4" w14:textId="2B248221" w:rsidR="00416F1D" w:rsidRPr="00F3253E" w:rsidRDefault="00416F1D"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17 – 20 hour-old embryo sample collection</w:t>
      </w:r>
    </w:p>
    <w:p w14:paraId="32A0EE9A"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0F81F360" w14:textId="55726BC9" w:rsidR="00D96F09" w:rsidRPr="00F3253E" w:rsidRDefault="00A77B23"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Collect </w:t>
      </w:r>
      <w:r w:rsidR="00E060BD" w:rsidRPr="00F3253E">
        <w:rPr>
          <w:rFonts w:ascii="Calibri" w:eastAsia="Times New Roman" w:hAnsi="Calibri" w:cs="Calibri"/>
          <w:bCs/>
          <w:sz w:val="24"/>
          <w:szCs w:val="24"/>
        </w:rPr>
        <w:t>8-10</w:t>
      </w:r>
      <w:r w:rsidRPr="00F3253E">
        <w:rPr>
          <w:rFonts w:ascii="Calibri" w:eastAsia="Times New Roman" w:hAnsi="Calibri" w:cs="Calibri"/>
          <w:bCs/>
          <w:sz w:val="24"/>
          <w:szCs w:val="24"/>
        </w:rPr>
        <w:t xml:space="preserve"> virgin adult female flies from the homozygous gRNA line. Collect </w:t>
      </w:r>
      <w:r w:rsidR="00D24C0D" w:rsidRPr="00F3253E">
        <w:rPr>
          <w:rFonts w:ascii="Calibri" w:eastAsia="Times New Roman" w:hAnsi="Calibri" w:cs="Calibri"/>
          <w:bCs/>
          <w:sz w:val="24"/>
          <w:szCs w:val="24"/>
        </w:rPr>
        <w:t>4-</w:t>
      </w:r>
      <w:r w:rsidRPr="00F3253E">
        <w:rPr>
          <w:rFonts w:ascii="Calibri" w:eastAsia="Times New Roman" w:hAnsi="Calibri" w:cs="Calibri"/>
          <w:bCs/>
          <w:sz w:val="24"/>
          <w:szCs w:val="24"/>
        </w:rPr>
        <w:t>5 adult male flies from the balanced heterozygous Ubiq-CasRx/CyO line. Put the collected female and male flies</w:t>
      </w:r>
      <w:r w:rsidR="00D24C0D" w:rsidRPr="00F3253E">
        <w:rPr>
          <w:rFonts w:ascii="Calibri" w:eastAsia="Times New Roman" w:hAnsi="Calibri" w:cs="Calibri"/>
          <w:bCs/>
          <w:sz w:val="24"/>
          <w:szCs w:val="24"/>
        </w:rPr>
        <w:t>, which are</w:t>
      </w:r>
      <w:r w:rsidRPr="00F3253E">
        <w:rPr>
          <w:rFonts w:ascii="Calibri" w:eastAsia="Times New Roman" w:hAnsi="Calibri" w:cs="Calibri"/>
          <w:bCs/>
          <w:sz w:val="24"/>
          <w:szCs w:val="24"/>
        </w:rPr>
        <w:t xml:space="preserve"> the parental flies</w:t>
      </w:r>
      <w:r w:rsidR="00D24C0D" w:rsidRPr="00F3253E">
        <w:rPr>
          <w:rFonts w:ascii="Calibri" w:eastAsia="Times New Roman" w:hAnsi="Calibri" w:cs="Calibri"/>
          <w:bCs/>
          <w:sz w:val="24"/>
          <w:szCs w:val="24"/>
        </w:rPr>
        <w:t>,</w:t>
      </w:r>
      <w:r w:rsidRPr="00F3253E">
        <w:rPr>
          <w:rFonts w:ascii="Calibri" w:eastAsia="Times New Roman" w:hAnsi="Calibri" w:cs="Calibri"/>
          <w:bCs/>
          <w:sz w:val="24"/>
          <w:szCs w:val="24"/>
        </w:rPr>
        <w:t xml:space="preserve"> in a vial supplemented with </w:t>
      </w:r>
      <w:r w:rsidR="00475A46" w:rsidRPr="00F3253E">
        <w:rPr>
          <w:rFonts w:ascii="Calibri" w:eastAsia="Times New Roman" w:hAnsi="Calibri" w:cs="Calibri"/>
          <w:bCs/>
          <w:sz w:val="24"/>
          <w:szCs w:val="24"/>
        </w:rPr>
        <w:t xml:space="preserve">dry </w:t>
      </w:r>
      <w:r w:rsidRPr="00F3253E">
        <w:rPr>
          <w:rFonts w:ascii="Calibri" w:eastAsia="Times New Roman" w:hAnsi="Calibri" w:cs="Calibri"/>
          <w:bCs/>
          <w:sz w:val="24"/>
          <w:szCs w:val="24"/>
        </w:rPr>
        <w:t>yeast</w:t>
      </w:r>
      <w:r w:rsidR="00475A46" w:rsidRPr="00F3253E">
        <w:rPr>
          <w:rFonts w:ascii="Calibri" w:eastAsia="Times New Roman" w:hAnsi="Calibri" w:cs="Calibri"/>
          <w:bCs/>
          <w:sz w:val="24"/>
          <w:szCs w:val="24"/>
        </w:rPr>
        <w:t xml:space="preserve"> powder</w:t>
      </w:r>
      <w:r w:rsidRPr="00F3253E">
        <w:rPr>
          <w:rFonts w:ascii="Calibri" w:eastAsia="Times New Roman" w:hAnsi="Calibri" w:cs="Calibri"/>
          <w:bCs/>
          <w:sz w:val="24"/>
          <w:szCs w:val="24"/>
        </w:rPr>
        <w:t xml:space="preserve">. </w:t>
      </w:r>
    </w:p>
    <w:p w14:paraId="219DF1F0"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793AF060" w14:textId="6E52F2CE" w:rsidR="00416F1D" w:rsidRPr="00F3253E" w:rsidRDefault="00A77B23"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Repeat </w:t>
      </w:r>
      <w:r w:rsidR="00D96F09" w:rsidRPr="00F3253E">
        <w:rPr>
          <w:rFonts w:ascii="Calibri" w:eastAsia="Times New Roman" w:hAnsi="Calibri" w:cs="Calibri"/>
          <w:bCs/>
          <w:sz w:val="24"/>
          <w:szCs w:val="24"/>
        </w:rPr>
        <w:t>the previous step</w:t>
      </w:r>
      <w:r w:rsidRPr="00F3253E">
        <w:rPr>
          <w:rFonts w:ascii="Calibri" w:eastAsia="Times New Roman" w:hAnsi="Calibri" w:cs="Calibri"/>
          <w:bCs/>
          <w:sz w:val="24"/>
          <w:szCs w:val="24"/>
        </w:rPr>
        <w:t xml:space="preserve"> </w:t>
      </w:r>
      <w:r w:rsidR="00D24C0D" w:rsidRPr="00F3253E">
        <w:rPr>
          <w:rFonts w:ascii="Calibri" w:eastAsia="Times New Roman" w:hAnsi="Calibri" w:cs="Calibri"/>
          <w:bCs/>
          <w:sz w:val="24"/>
          <w:szCs w:val="24"/>
        </w:rPr>
        <w:t>3 times</w:t>
      </w:r>
      <w:r w:rsidRPr="00F3253E">
        <w:rPr>
          <w:rFonts w:ascii="Calibri" w:eastAsia="Times New Roman" w:hAnsi="Calibri" w:cs="Calibri"/>
          <w:bCs/>
          <w:sz w:val="24"/>
          <w:szCs w:val="24"/>
        </w:rPr>
        <w:t xml:space="preserve"> for </w:t>
      </w:r>
      <w:r w:rsidR="00D24C0D" w:rsidRPr="00F3253E">
        <w:rPr>
          <w:rFonts w:ascii="Calibri" w:eastAsia="Times New Roman" w:hAnsi="Calibri" w:cs="Calibri"/>
          <w:bCs/>
          <w:sz w:val="24"/>
          <w:szCs w:val="24"/>
        </w:rPr>
        <w:t>3</w:t>
      </w:r>
      <w:r w:rsidRPr="00F3253E">
        <w:rPr>
          <w:rFonts w:ascii="Calibri" w:eastAsia="Times New Roman" w:hAnsi="Calibri" w:cs="Calibri"/>
          <w:bCs/>
          <w:sz w:val="24"/>
          <w:szCs w:val="24"/>
        </w:rPr>
        <w:t xml:space="preserve"> replicates.</w:t>
      </w:r>
      <w:r w:rsidR="00D24C0D"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For the control group</w:t>
      </w:r>
      <w:r w:rsidR="00D24C0D" w:rsidRPr="00F3253E">
        <w:rPr>
          <w:rFonts w:ascii="Calibri" w:eastAsia="Times New Roman" w:hAnsi="Calibri" w:cs="Calibri"/>
          <w:bCs/>
          <w:sz w:val="24"/>
          <w:szCs w:val="24"/>
        </w:rPr>
        <w:t>, use the Ubiq-dCasRx/CyO line while keeping everything else the same.</w:t>
      </w:r>
    </w:p>
    <w:p w14:paraId="41B87141"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5F3C5657" w14:textId="14AEF809" w:rsidR="00E75EEB" w:rsidRPr="00F3253E" w:rsidRDefault="007571A4"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Rear the vials containing the parental flies at 26</w:t>
      </w:r>
      <w:r w:rsidR="009E3941" w:rsidRPr="00F3253E">
        <w:rPr>
          <w:rFonts w:ascii="Calibri" w:eastAsia="Times New Roman" w:hAnsi="Calibri" w:cs="Calibri"/>
          <w:bCs/>
          <w:sz w:val="24"/>
          <w:szCs w:val="24"/>
        </w:rPr>
        <w:t xml:space="preserve"> °C</w:t>
      </w:r>
      <w:r w:rsidRPr="00F3253E">
        <w:rPr>
          <w:rFonts w:ascii="Calibri" w:eastAsia="Times New Roman" w:hAnsi="Calibri" w:cs="Calibri"/>
          <w:bCs/>
          <w:sz w:val="24"/>
          <w:szCs w:val="24"/>
        </w:rPr>
        <w:t xml:space="preserve"> for 48 hours.</w:t>
      </w:r>
    </w:p>
    <w:p w14:paraId="176E1CA8"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6205CBFE" w14:textId="27EF3185" w:rsidR="00E75EEB" w:rsidRPr="00F3253E" w:rsidRDefault="00E75EEB"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Prepare one grape-juice embryo collection chamber for each replicate</w:t>
      </w:r>
      <w:r w:rsidR="00D24C0D" w:rsidRPr="00F3253E">
        <w:rPr>
          <w:rFonts w:ascii="Calibri" w:eastAsia="Times New Roman" w:hAnsi="Calibri" w:cs="Calibri"/>
          <w:bCs/>
          <w:sz w:val="24"/>
          <w:szCs w:val="24"/>
        </w:rPr>
        <w:t xml:space="preserve"> following this recipe: 376</w:t>
      </w:r>
      <w:r w:rsidR="00D96F09" w:rsidRPr="00F3253E">
        <w:rPr>
          <w:rFonts w:ascii="Calibri" w:eastAsia="Times New Roman" w:hAnsi="Calibri" w:cs="Calibri"/>
          <w:bCs/>
          <w:sz w:val="24"/>
          <w:szCs w:val="24"/>
        </w:rPr>
        <w:t xml:space="preserve"> mL</w:t>
      </w:r>
      <w:r w:rsidR="00D24C0D"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 xml:space="preserve">of </w:t>
      </w:r>
      <w:r w:rsidR="00D24C0D" w:rsidRPr="00F3253E">
        <w:rPr>
          <w:rFonts w:ascii="Calibri" w:eastAsia="Times New Roman" w:hAnsi="Calibri" w:cs="Calibri"/>
          <w:bCs/>
          <w:sz w:val="24"/>
          <w:szCs w:val="24"/>
        </w:rPr>
        <w:t>water, 126</w:t>
      </w:r>
      <w:r w:rsidR="00D96F09" w:rsidRPr="00F3253E">
        <w:rPr>
          <w:rFonts w:ascii="Calibri" w:eastAsia="Times New Roman" w:hAnsi="Calibri" w:cs="Calibri"/>
          <w:bCs/>
          <w:sz w:val="24"/>
          <w:szCs w:val="24"/>
        </w:rPr>
        <w:t xml:space="preserve"> mL</w:t>
      </w:r>
      <w:r w:rsidR="00D24C0D"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 xml:space="preserve">of </w:t>
      </w:r>
      <w:r w:rsidR="0050061C" w:rsidRPr="00F3253E">
        <w:rPr>
          <w:rFonts w:ascii="Calibri" w:eastAsia="Times New Roman" w:hAnsi="Calibri" w:cs="Calibri"/>
          <w:bCs/>
          <w:sz w:val="24"/>
          <w:szCs w:val="24"/>
        </w:rPr>
        <w:t>g</w:t>
      </w:r>
      <w:r w:rsidR="00D24C0D" w:rsidRPr="00F3253E">
        <w:rPr>
          <w:rFonts w:ascii="Calibri" w:eastAsia="Times New Roman" w:hAnsi="Calibri" w:cs="Calibri"/>
          <w:bCs/>
          <w:sz w:val="24"/>
          <w:szCs w:val="24"/>
        </w:rPr>
        <w:t xml:space="preserve">rape </w:t>
      </w:r>
      <w:r w:rsidR="0050061C" w:rsidRPr="00F3253E">
        <w:rPr>
          <w:rFonts w:ascii="Calibri" w:eastAsia="Times New Roman" w:hAnsi="Calibri" w:cs="Calibri"/>
          <w:bCs/>
          <w:sz w:val="24"/>
          <w:szCs w:val="24"/>
        </w:rPr>
        <w:t>j</w:t>
      </w:r>
      <w:r w:rsidR="00D24C0D" w:rsidRPr="00F3253E">
        <w:rPr>
          <w:rFonts w:ascii="Calibri" w:eastAsia="Times New Roman" w:hAnsi="Calibri" w:cs="Calibri"/>
          <w:bCs/>
          <w:sz w:val="24"/>
          <w:szCs w:val="24"/>
        </w:rPr>
        <w:t>uice, 15</w:t>
      </w:r>
      <w:r w:rsidR="00D96F09" w:rsidRPr="00F3253E">
        <w:rPr>
          <w:rFonts w:ascii="Calibri" w:eastAsia="Times New Roman" w:hAnsi="Calibri" w:cs="Calibri"/>
          <w:bCs/>
          <w:sz w:val="24"/>
          <w:szCs w:val="24"/>
        </w:rPr>
        <w:t xml:space="preserve"> </w:t>
      </w:r>
      <w:r w:rsidR="00D24C0D" w:rsidRPr="00F3253E">
        <w:rPr>
          <w:rFonts w:ascii="Calibri" w:eastAsia="Times New Roman" w:hAnsi="Calibri" w:cs="Calibri"/>
          <w:bCs/>
          <w:sz w:val="24"/>
          <w:szCs w:val="24"/>
        </w:rPr>
        <w:t xml:space="preserve">g </w:t>
      </w:r>
      <w:r w:rsidR="00D96F09" w:rsidRPr="00F3253E">
        <w:rPr>
          <w:rFonts w:ascii="Calibri" w:eastAsia="Times New Roman" w:hAnsi="Calibri" w:cs="Calibri"/>
          <w:bCs/>
          <w:sz w:val="24"/>
          <w:szCs w:val="24"/>
        </w:rPr>
        <w:t xml:space="preserve">of </w:t>
      </w:r>
      <w:r w:rsidR="0050061C" w:rsidRPr="00F3253E">
        <w:rPr>
          <w:rFonts w:ascii="Calibri" w:eastAsia="Times New Roman" w:hAnsi="Calibri" w:cs="Calibri"/>
          <w:bCs/>
          <w:sz w:val="24"/>
          <w:szCs w:val="24"/>
        </w:rPr>
        <w:t>a</w:t>
      </w:r>
      <w:r w:rsidR="00D24C0D" w:rsidRPr="00F3253E">
        <w:rPr>
          <w:rFonts w:ascii="Calibri" w:eastAsia="Times New Roman" w:hAnsi="Calibri" w:cs="Calibri"/>
          <w:bCs/>
          <w:sz w:val="24"/>
          <w:szCs w:val="24"/>
        </w:rPr>
        <w:t>gar, and 6</w:t>
      </w:r>
      <w:r w:rsidR="00D96F09" w:rsidRPr="00F3253E">
        <w:rPr>
          <w:rFonts w:ascii="Calibri" w:eastAsia="Times New Roman" w:hAnsi="Calibri" w:cs="Calibri"/>
          <w:bCs/>
          <w:sz w:val="24"/>
          <w:szCs w:val="24"/>
        </w:rPr>
        <w:t xml:space="preserve"> </w:t>
      </w:r>
      <w:r w:rsidR="00D24C0D" w:rsidRPr="00F3253E">
        <w:rPr>
          <w:rFonts w:ascii="Calibri" w:eastAsia="Times New Roman" w:hAnsi="Calibri" w:cs="Calibri"/>
          <w:bCs/>
          <w:sz w:val="24"/>
          <w:szCs w:val="24"/>
        </w:rPr>
        <w:t xml:space="preserve">g </w:t>
      </w:r>
      <w:r w:rsidR="00D96F09" w:rsidRPr="00F3253E">
        <w:rPr>
          <w:rFonts w:ascii="Calibri" w:eastAsia="Times New Roman" w:hAnsi="Calibri" w:cs="Calibri"/>
          <w:bCs/>
          <w:sz w:val="24"/>
          <w:szCs w:val="24"/>
        </w:rPr>
        <w:t xml:space="preserve">of </w:t>
      </w:r>
      <w:r w:rsidR="00D24C0D" w:rsidRPr="00F3253E">
        <w:rPr>
          <w:rFonts w:ascii="Calibri" w:eastAsia="Times New Roman" w:hAnsi="Calibri" w:cs="Calibri"/>
          <w:bCs/>
          <w:sz w:val="24"/>
          <w:szCs w:val="24"/>
        </w:rPr>
        <w:t>sucrose. Put the media in a 1 L beaker and microwave it on high for 5-6 minutes while keeping a close eye on the media in the beaker to check if bubbles/foam appears. If so, stop the microwave and let the bubble/foam to settle. Continue microwaving this way until the bubble becomes clear. Do not swirl until all bubbles are clear. Finally, add 10</w:t>
      </w:r>
      <w:r w:rsidR="00D96F09" w:rsidRPr="00F3253E">
        <w:rPr>
          <w:rFonts w:ascii="Calibri" w:eastAsia="Times New Roman" w:hAnsi="Calibri" w:cs="Calibri"/>
          <w:bCs/>
          <w:sz w:val="24"/>
          <w:szCs w:val="24"/>
        </w:rPr>
        <w:t xml:space="preserve"> mL</w:t>
      </w:r>
      <w:r w:rsidR="00D24C0D"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 xml:space="preserve">of </w:t>
      </w:r>
      <w:r w:rsidR="00D24C0D" w:rsidRPr="00F3253E">
        <w:rPr>
          <w:rFonts w:ascii="Calibri" w:eastAsia="Times New Roman" w:hAnsi="Calibri" w:cs="Calibri"/>
          <w:bCs/>
          <w:sz w:val="24"/>
          <w:szCs w:val="24"/>
        </w:rPr>
        <w:t>100% alcohol and 5</w:t>
      </w:r>
      <w:r w:rsidR="00D96F09" w:rsidRPr="00F3253E">
        <w:rPr>
          <w:rFonts w:ascii="Calibri" w:eastAsia="Times New Roman" w:hAnsi="Calibri" w:cs="Calibri"/>
          <w:bCs/>
          <w:sz w:val="24"/>
          <w:szCs w:val="24"/>
        </w:rPr>
        <w:t xml:space="preserve"> mL</w:t>
      </w:r>
      <w:r w:rsidR="00D24C0D"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 xml:space="preserve">of </w:t>
      </w:r>
      <w:r w:rsidR="00D24C0D" w:rsidRPr="00F3253E">
        <w:rPr>
          <w:rFonts w:ascii="Calibri" w:eastAsia="Times New Roman" w:hAnsi="Calibri" w:cs="Calibri"/>
          <w:bCs/>
          <w:sz w:val="24"/>
          <w:szCs w:val="24"/>
        </w:rPr>
        <w:t>acetic acid. Mix well, then pipet the media into 35</w:t>
      </w:r>
      <w:r w:rsidR="00D96F09" w:rsidRPr="00F3253E">
        <w:rPr>
          <w:rFonts w:ascii="Calibri" w:eastAsia="Times New Roman" w:hAnsi="Calibri" w:cs="Calibri"/>
          <w:bCs/>
          <w:sz w:val="24"/>
          <w:szCs w:val="24"/>
        </w:rPr>
        <w:t xml:space="preserve"> </w:t>
      </w:r>
      <w:r w:rsidR="00D24C0D" w:rsidRPr="00F3253E">
        <w:rPr>
          <w:rFonts w:ascii="Calibri" w:eastAsia="Times New Roman" w:hAnsi="Calibri" w:cs="Calibri"/>
          <w:bCs/>
          <w:sz w:val="24"/>
          <w:szCs w:val="24"/>
        </w:rPr>
        <w:t xml:space="preserve">mm </w:t>
      </w:r>
      <w:r w:rsidR="00D96F09" w:rsidRPr="00F3253E">
        <w:rPr>
          <w:rFonts w:ascii="Calibri" w:eastAsia="Times New Roman" w:hAnsi="Calibri" w:cs="Calibri"/>
          <w:bCs/>
          <w:sz w:val="24"/>
          <w:szCs w:val="24"/>
        </w:rPr>
        <w:t>Petri</w:t>
      </w:r>
      <w:r w:rsidR="00D24C0D" w:rsidRPr="00F3253E">
        <w:rPr>
          <w:rFonts w:ascii="Calibri" w:eastAsia="Times New Roman" w:hAnsi="Calibri" w:cs="Calibri"/>
          <w:bCs/>
          <w:sz w:val="24"/>
          <w:szCs w:val="24"/>
        </w:rPr>
        <w:t xml:space="preserve"> dishes with a 25</w:t>
      </w:r>
      <w:r w:rsidR="00D96F09" w:rsidRPr="00F3253E">
        <w:rPr>
          <w:rFonts w:ascii="Calibri" w:eastAsia="Times New Roman" w:hAnsi="Calibri" w:cs="Calibri"/>
          <w:bCs/>
          <w:sz w:val="24"/>
          <w:szCs w:val="24"/>
        </w:rPr>
        <w:t xml:space="preserve"> mL</w:t>
      </w:r>
      <w:r w:rsidR="00D24C0D" w:rsidRPr="00F3253E">
        <w:rPr>
          <w:rFonts w:ascii="Calibri" w:eastAsia="Times New Roman" w:hAnsi="Calibri" w:cs="Calibri"/>
          <w:bCs/>
          <w:sz w:val="24"/>
          <w:szCs w:val="24"/>
        </w:rPr>
        <w:t xml:space="preserve"> serological pipet.</w:t>
      </w:r>
      <w:r w:rsidR="005F62D0" w:rsidRPr="00F3253E">
        <w:rPr>
          <w:rFonts w:ascii="Calibri" w:eastAsia="Times New Roman" w:hAnsi="Calibri" w:cs="Calibri"/>
          <w:bCs/>
          <w:sz w:val="24"/>
          <w:szCs w:val="24"/>
        </w:rPr>
        <w:t xml:space="preserve"> When </w:t>
      </w:r>
      <w:r w:rsidR="00D24C0D" w:rsidRPr="00F3253E">
        <w:rPr>
          <w:rFonts w:ascii="Calibri" w:eastAsia="Times New Roman" w:hAnsi="Calibri" w:cs="Calibri"/>
          <w:bCs/>
          <w:sz w:val="24"/>
          <w:szCs w:val="24"/>
        </w:rPr>
        <w:t xml:space="preserve">media </w:t>
      </w:r>
      <w:r w:rsidR="005F62D0" w:rsidRPr="00F3253E">
        <w:rPr>
          <w:rFonts w:ascii="Calibri" w:eastAsia="Times New Roman" w:hAnsi="Calibri" w:cs="Calibri"/>
          <w:bCs/>
          <w:sz w:val="24"/>
          <w:szCs w:val="24"/>
        </w:rPr>
        <w:t xml:space="preserve">solidifies in the </w:t>
      </w:r>
      <w:r w:rsidR="00D96F09" w:rsidRPr="00F3253E">
        <w:rPr>
          <w:rFonts w:ascii="Calibri" w:eastAsia="Times New Roman" w:hAnsi="Calibri" w:cs="Calibri"/>
          <w:bCs/>
          <w:sz w:val="24"/>
          <w:szCs w:val="24"/>
        </w:rPr>
        <w:t>Petri</w:t>
      </w:r>
      <w:r w:rsidR="005F62D0" w:rsidRPr="00F3253E">
        <w:rPr>
          <w:rFonts w:ascii="Calibri" w:eastAsia="Times New Roman" w:hAnsi="Calibri" w:cs="Calibri"/>
          <w:bCs/>
          <w:sz w:val="24"/>
          <w:szCs w:val="24"/>
        </w:rPr>
        <w:t xml:space="preserve"> dish, it is ready for use.</w:t>
      </w:r>
    </w:p>
    <w:p w14:paraId="2A85A1CA"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78D2CC65" w14:textId="136ADAE4" w:rsidR="00D96F09" w:rsidRPr="00F3253E" w:rsidRDefault="00132CFE"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 xml:space="preserve">At the end of the </w:t>
      </w:r>
      <w:r w:rsidR="00B87591" w:rsidRPr="00F3253E">
        <w:rPr>
          <w:rFonts w:ascii="Calibri" w:eastAsia="Times New Roman" w:hAnsi="Calibri" w:cs="Calibri"/>
          <w:sz w:val="24"/>
          <w:szCs w:val="24"/>
        </w:rPr>
        <w:t>48-hour</w:t>
      </w:r>
      <w:r w:rsidRPr="00F3253E">
        <w:rPr>
          <w:rFonts w:ascii="Calibri" w:eastAsia="Times New Roman" w:hAnsi="Calibri" w:cs="Calibri"/>
          <w:sz w:val="24"/>
          <w:szCs w:val="24"/>
        </w:rPr>
        <w:t xml:space="preserve"> incubation</w:t>
      </w:r>
      <w:r w:rsidR="00E75EEB" w:rsidRPr="00F3253E">
        <w:rPr>
          <w:rFonts w:ascii="Calibri" w:eastAsia="Times New Roman" w:hAnsi="Calibri" w:cs="Calibri"/>
          <w:sz w:val="24"/>
          <w:szCs w:val="24"/>
        </w:rPr>
        <w:t>,</w:t>
      </w:r>
      <w:r w:rsidR="007571A4" w:rsidRPr="00F3253E">
        <w:rPr>
          <w:rFonts w:ascii="Calibri" w:eastAsia="Times New Roman" w:hAnsi="Calibri" w:cs="Calibri"/>
          <w:sz w:val="24"/>
          <w:szCs w:val="24"/>
        </w:rPr>
        <w:t xml:space="preserve"> transfer </w:t>
      </w:r>
      <w:r w:rsidR="00E75EEB" w:rsidRPr="00F3253E">
        <w:rPr>
          <w:rFonts w:ascii="Calibri" w:eastAsia="Times New Roman" w:hAnsi="Calibri" w:cs="Calibri"/>
          <w:sz w:val="24"/>
          <w:szCs w:val="24"/>
        </w:rPr>
        <w:t>parental</w:t>
      </w:r>
      <w:r w:rsidR="007571A4" w:rsidRPr="00F3253E">
        <w:rPr>
          <w:rFonts w:ascii="Calibri" w:eastAsia="Times New Roman" w:hAnsi="Calibri" w:cs="Calibri"/>
          <w:sz w:val="24"/>
          <w:szCs w:val="24"/>
        </w:rPr>
        <w:t xml:space="preserve"> flies to </w:t>
      </w:r>
      <w:r w:rsidRPr="00F3253E">
        <w:rPr>
          <w:rFonts w:ascii="Calibri" w:eastAsia="Times New Roman" w:hAnsi="Calibri" w:cs="Calibri"/>
          <w:sz w:val="24"/>
          <w:szCs w:val="24"/>
        </w:rPr>
        <w:t xml:space="preserve">the </w:t>
      </w:r>
      <w:r w:rsidR="007571A4" w:rsidRPr="00F3253E">
        <w:rPr>
          <w:rFonts w:ascii="Calibri" w:eastAsia="Times New Roman" w:hAnsi="Calibri" w:cs="Calibri"/>
          <w:sz w:val="24"/>
          <w:szCs w:val="24"/>
        </w:rPr>
        <w:t>grape-juice embryo collection chambers and incubated them at 26</w:t>
      </w:r>
      <w:r w:rsidR="009E3941" w:rsidRPr="00F3253E">
        <w:rPr>
          <w:rFonts w:ascii="Calibri" w:eastAsia="Times New Roman" w:hAnsi="Calibri" w:cs="Calibri"/>
          <w:sz w:val="24"/>
          <w:szCs w:val="24"/>
        </w:rPr>
        <w:t xml:space="preserve"> °C</w:t>
      </w:r>
      <w:r w:rsidR="007571A4" w:rsidRPr="00F3253E">
        <w:rPr>
          <w:rFonts w:ascii="Calibri" w:eastAsia="Times New Roman" w:hAnsi="Calibri" w:cs="Calibri"/>
          <w:sz w:val="24"/>
          <w:szCs w:val="24"/>
        </w:rPr>
        <w:t xml:space="preserve"> for 3 h. </w:t>
      </w:r>
      <w:r w:rsidR="005F62D0" w:rsidRPr="00F3253E">
        <w:rPr>
          <w:rFonts w:ascii="Calibri" w:eastAsia="Times New Roman" w:hAnsi="Calibri" w:cs="Calibri"/>
          <w:sz w:val="24"/>
          <w:szCs w:val="24"/>
        </w:rPr>
        <w:t xml:space="preserve">Then </w:t>
      </w:r>
      <w:r w:rsidR="007571A4" w:rsidRPr="00F3253E">
        <w:rPr>
          <w:rFonts w:ascii="Calibri" w:eastAsia="Times New Roman" w:hAnsi="Calibri" w:cs="Calibri"/>
          <w:sz w:val="24"/>
          <w:szCs w:val="24"/>
        </w:rPr>
        <w:t xml:space="preserve">remove the adult flies while keeping the </w:t>
      </w:r>
      <w:r w:rsidR="00B87591" w:rsidRPr="00F3253E">
        <w:rPr>
          <w:rFonts w:ascii="Calibri" w:eastAsia="Times New Roman" w:hAnsi="Calibri" w:cs="Calibri"/>
          <w:sz w:val="24"/>
          <w:szCs w:val="24"/>
        </w:rPr>
        <w:t>freshly laid</w:t>
      </w:r>
      <w:r w:rsidR="007571A4" w:rsidRPr="00F3253E">
        <w:rPr>
          <w:rFonts w:ascii="Calibri" w:eastAsia="Times New Roman" w:hAnsi="Calibri" w:cs="Calibri"/>
          <w:sz w:val="24"/>
          <w:szCs w:val="24"/>
        </w:rPr>
        <w:t xml:space="preserve"> embryos on the grape-juice plates for another 17 h</w:t>
      </w:r>
      <w:r w:rsidR="005F62D0" w:rsidRPr="00F3253E">
        <w:rPr>
          <w:rFonts w:ascii="Calibri" w:eastAsia="Times New Roman" w:hAnsi="Calibri" w:cs="Calibri"/>
          <w:sz w:val="24"/>
          <w:szCs w:val="24"/>
        </w:rPr>
        <w:t xml:space="preserve"> at 26</w:t>
      </w:r>
      <w:r w:rsidR="009E3941" w:rsidRPr="00F3253E">
        <w:rPr>
          <w:rFonts w:ascii="Calibri" w:eastAsia="Times New Roman" w:hAnsi="Calibri" w:cs="Calibri"/>
          <w:sz w:val="24"/>
          <w:szCs w:val="24"/>
        </w:rPr>
        <w:t xml:space="preserve"> °C</w:t>
      </w:r>
      <w:r w:rsidR="007571A4" w:rsidRPr="00F3253E">
        <w:rPr>
          <w:rFonts w:ascii="Calibri" w:eastAsia="Times New Roman" w:hAnsi="Calibri" w:cs="Calibri"/>
          <w:sz w:val="24"/>
          <w:szCs w:val="24"/>
        </w:rPr>
        <w:t>.</w:t>
      </w:r>
      <w:r w:rsidR="005F62D0" w:rsidRPr="00F3253E">
        <w:rPr>
          <w:rFonts w:ascii="Calibri" w:eastAsia="Times New Roman" w:hAnsi="Calibri" w:cs="Calibri"/>
          <w:sz w:val="24"/>
          <w:szCs w:val="24"/>
        </w:rPr>
        <w:t xml:space="preserve"> </w:t>
      </w:r>
    </w:p>
    <w:p w14:paraId="29C1C915" w14:textId="77777777" w:rsidR="00D96F09" w:rsidRPr="00F3253E" w:rsidRDefault="00D96F09" w:rsidP="00D96F09">
      <w:pPr>
        <w:pStyle w:val="ListParagraph"/>
        <w:rPr>
          <w:rFonts w:ascii="Calibri" w:eastAsia="Times New Roman" w:hAnsi="Calibri" w:cs="Calibri"/>
          <w:sz w:val="24"/>
          <w:szCs w:val="24"/>
        </w:rPr>
      </w:pPr>
    </w:p>
    <w:p w14:paraId="033B8718" w14:textId="537AFEA7" w:rsidR="007571A4" w:rsidRPr="00F3253E" w:rsidRDefault="007571A4"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 xml:space="preserve">After incubation, </w:t>
      </w:r>
      <w:r w:rsidR="005F62D0" w:rsidRPr="00F3253E">
        <w:rPr>
          <w:rFonts w:ascii="Calibri" w:eastAsia="Times New Roman" w:hAnsi="Calibri" w:cs="Calibri"/>
          <w:sz w:val="24"/>
          <w:szCs w:val="24"/>
        </w:rPr>
        <w:t xml:space="preserve">collect </w:t>
      </w:r>
      <w:r w:rsidRPr="00F3253E">
        <w:rPr>
          <w:rFonts w:ascii="Calibri" w:eastAsia="Times New Roman" w:hAnsi="Calibri" w:cs="Calibri"/>
          <w:sz w:val="24"/>
          <w:szCs w:val="24"/>
        </w:rPr>
        <w:t xml:space="preserve">the </w:t>
      </w:r>
      <w:r w:rsidR="006218CC" w:rsidRPr="00F3253E">
        <w:rPr>
          <w:rFonts w:ascii="Calibri" w:eastAsia="Times New Roman" w:hAnsi="Calibri" w:cs="Calibri"/>
          <w:sz w:val="24"/>
          <w:szCs w:val="24"/>
        </w:rPr>
        <w:t xml:space="preserve">50 – 100 </w:t>
      </w:r>
      <w:r w:rsidRPr="00F3253E">
        <w:rPr>
          <w:rFonts w:ascii="Calibri" w:eastAsia="Times New Roman" w:hAnsi="Calibri" w:cs="Calibri"/>
          <w:sz w:val="24"/>
          <w:szCs w:val="24"/>
        </w:rPr>
        <w:t xml:space="preserve">embryos from the grape-juice plates, clean the embryo surface </w:t>
      </w:r>
      <w:r w:rsidR="006218CC" w:rsidRPr="00F3253E">
        <w:rPr>
          <w:rFonts w:ascii="Calibri" w:eastAsia="Times New Roman" w:hAnsi="Calibri" w:cs="Calibri"/>
          <w:sz w:val="24"/>
          <w:szCs w:val="24"/>
        </w:rPr>
        <w:t>by submerging them in</w:t>
      </w:r>
      <w:r w:rsidRPr="00F3253E">
        <w:rPr>
          <w:rFonts w:ascii="Calibri" w:eastAsia="Times New Roman" w:hAnsi="Calibri" w:cs="Calibri"/>
          <w:sz w:val="24"/>
          <w:szCs w:val="24"/>
        </w:rPr>
        <w:t xml:space="preserve"> deionized water, </w:t>
      </w:r>
      <w:r w:rsidR="006218CC" w:rsidRPr="00F3253E">
        <w:rPr>
          <w:rFonts w:ascii="Calibri" w:eastAsia="Times New Roman" w:hAnsi="Calibri" w:cs="Calibri"/>
          <w:sz w:val="24"/>
          <w:szCs w:val="24"/>
        </w:rPr>
        <w:t xml:space="preserve">then </w:t>
      </w:r>
      <w:r w:rsidR="000029B3" w:rsidRPr="00F3253E">
        <w:rPr>
          <w:rFonts w:ascii="Calibri" w:eastAsia="Times New Roman" w:hAnsi="Calibri" w:cs="Calibri"/>
          <w:sz w:val="24"/>
          <w:szCs w:val="24"/>
        </w:rPr>
        <w:t xml:space="preserve">transfer them to </w:t>
      </w:r>
      <w:r w:rsidR="005F62D0" w:rsidRPr="00F3253E">
        <w:rPr>
          <w:rFonts w:ascii="Calibri" w:eastAsia="Times New Roman" w:hAnsi="Calibri" w:cs="Calibri"/>
          <w:bCs/>
          <w:sz w:val="24"/>
          <w:szCs w:val="24"/>
        </w:rPr>
        <w:t>a 1.5</w:t>
      </w:r>
      <w:r w:rsidR="00D96F09" w:rsidRPr="00F3253E">
        <w:rPr>
          <w:rFonts w:ascii="Calibri" w:eastAsia="Times New Roman" w:hAnsi="Calibri" w:cs="Calibri"/>
          <w:bCs/>
          <w:sz w:val="24"/>
          <w:szCs w:val="24"/>
        </w:rPr>
        <w:t xml:space="preserve"> mL</w:t>
      </w:r>
      <w:r w:rsidR="005F62D0" w:rsidRPr="00F3253E">
        <w:rPr>
          <w:rFonts w:ascii="Calibri" w:eastAsia="Times New Roman" w:hAnsi="Calibri" w:cs="Calibri"/>
          <w:bCs/>
          <w:sz w:val="24"/>
          <w:szCs w:val="24"/>
        </w:rPr>
        <w:t xml:space="preserve"> </w:t>
      </w:r>
      <w:r w:rsidR="0050061C" w:rsidRPr="00F3253E">
        <w:rPr>
          <w:rFonts w:ascii="Calibri" w:eastAsia="Times New Roman" w:hAnsi="Calibri" w:cs="Calibri"/>
          <w:bCs/>
          <w:sz w:val="24"/>
          <w:szCs w:val="24"/>
        </w:rPr>
        <w:t xml:space="preserve">centrifuge </w:t>
      </w:r>
      <w:r w:rsidR="005F62D0" w:rsidRPr="00F3253E">
        <w:rPr>
          <w:rFonts w:ascii="Calibri" w:eastAsia="Times New Roman" w:hAnsi="Calibri" w:cs="Calibri"/>
          <w:bCs/>
          <w:sz w:val="24"/>
          <w:szCs w:val="24"/>
        </w:rPr>
        <w:t>tube</w:t>
      </w:r>
      <w:r w:rsidR="000029B3" w:rsidRPr="00F3253E">
        <w:rPr>
          <w:rFonts w:ascii="Calibri" w:eastAsia="Times New Roman" w:hAnsi="Calibri" w:cs="Calibri"/>
          <w:bCs/>
          <w:sz w:val="24"/>
          <w:szCs w:val="24"/>
        </w:rPr>
        <w:t xml:space="preserve"> on ice</w:t>
      </w:r>
      <w:r w:rsidR="000029B3" w:rsidRPr="00F3253E">
        <w:rPr>
          <w:rFonts w:ascii="Calibri" w:eastAsia="Times New Roman" w:hAnsi="Calibri" w:cs="Calibri"/>
          <w:sz w:val="24"/>
          <w:szCs w:val="24"/>
        </w:rPr>
        <w:t>. S</w:t>
      </w:r>
      <w:r w:rsidRPr="00F3253E">
        <w:rPr>
          <w:rFonts w:ascii="Calibri" w:eastAsia="Times New Roman" w:hAnsi="Calibri" w:cs="Calibri"/>
          <w:sz w:val="24"/>
          <w:szCs w:val="24"/>
        </w:rPr>
        <w:t>tore them at -80</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w:t>
      </w:r>
      <w:r w:rsidR="005F62D0" w:rsidRPr="00F3253E">
        <w:rPr>
          <w:rFonts w:ascii="Calibri" w:eastAsia="Times New Roman" w:hAnsi="Calibri" w:cs="Calibri"/>
          <w:sz w:val="24"/>
          <w:szCs w:val="24"/>
        </w:rPr>
        <w:t xml:space="preserve"> Repeat this step </w:t>
      </w:r>
      <w:r w:rsidR="000029B3" w:rsidRPr="00F3253E">
        <w:rPr>
          <w:rFonts w:ascii="Calibri" w:eastAsia="Times New Roman" w:hAnsi="Calibri" w:cs="Calibri"/>
          <w:sz w:val="24"/>
          <w:szCs w:val="24"/>
        </w:rPr>
        <w:t>3 times</w:t>
      </w:r>
      <w:r w:rsidR="005F62D0" w:rsidRPr="00F3253E">
        <w:rPr>
          <w:rFonts w:ascii="Calibri" w:eastAsia="Times New Roman" w:hAnsi="Calibri" w:cs="Calibri"/>
          <w:sz w:val="24"/>
          <w:szCs w:val="24"/>
        </w:rPr>
        <w:t xml:space="preserve"> for </w:t>
      </w:r>
      <w:r w:rsidR="000029B3" w:rsidRPr="00F3253E">
        <w:rPr>
          <w:rFonts w:ascii="Calibri" w:eastAsia="Times New Roman" w:hAnsi="Calibri" w:cs="Calibri"/>
          <w:sz w:val="24"/>
          <w:szCs w:val="24"/>
        </w:rPr>
        <w:t>3</w:t>
      </w:r>
      <w:r w:rsidR="005F62D0" w:rsidRPr="00F3253E">
        <w:rPr>
          <w:rFonts w:ascii="Calibri" w:eastAsia="Times New Roman" w:hAnsi="Calibri" w:cs="Calibri"/>
          <w:sz w:val="24"/>
          <w:szCs w:val="24"/>
        </w:rPr>
        <w:t xml:space="preserve"> replicates.</w:t>
      </w:r>
    </w:p>
    <w:p w14:paraId="633503E8"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05E849BE" w14:textId="5F4F74A9" w:rsidR="006218CC" w:rsidRPr="00F3253E" w:rsidRDefault="006218CC"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First instar larvae sample collection</w:t>
      </w:r>
    </w:p>
    <w:p w14:paraId="063B731B"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1E401655" w14:textId="62534AE2" w:rsidR="006218CC" w:rsidRPr="00F3253E" w:rsidRDefault="006218CC"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Collect </w:t>
      </w:r>
      <w:r w:rsidR="000029B3" w:rsidRPr="00F3253E">
        <w:rPr>
          <w:rFonts w:ascii="Calibri" w:eastAsia="Times New Roman" w:hAnsi="Calibri" w:cs="Calibri"/>
          <w:bCs/>
          <w:sz w:val="24"/>
          <w:szCs w:val="24"/>
        </w:rPr>
        <w:t>8-10</w:t>
      </w:r>
      <w:r w:rsidRPr="00F3253E">
        <w:rPr>
          <w:rFonts w:ascii="Calibri" w:eastAsia="Times New Roman" w:hAnsi="Calibri" w:cs="Calibri"/>
          <w:bCs/>
          <w:sz w:val="24"/>
          <w:szCs w:val="24"/>
        </w:rPr>
        <w:t xml:space="preserve"> virgin adult female flies from the homozygous gRNA line. Collect </w:t>
      </w:r>
      <w:r w:rsidR="000029B3" w:rsidRPr="00F3253E">
        <w:rPr>
          <w:rFonts w:ascii="Calibri" w:eastAsia="Times New Roman" w:hAnsi="Calibri" w:cs="Calibri"/>
          <w:bCs/>
          <w:sz w:val="24"/>
          <w:szCs w:val="24"/>
        </w:rPr>
        <w:t>4-</w:t>
      </w:r>
      <w:r w:rsidRPr="00F3253E">
        <w:rPr>
          <w:rFonts w:ascii="Calibri" w:eastAsia="Times New Roman" w:hAnsi="Calibri" w:cs="Calibri"/>
          <w:bCs/>
          <w:sz w:val="24"/>
          <w:szCs w:val="24"/>
        </w:rPr>
        <w:t>5 adult male flies from the balanced heterozygous Ubiq-CasRx/CyO line. Put the collected female and male flies</w:t>
      </w:r>
      <w:r w:rsidR="000029B3" w:rsidRPr="00F3253E">
        <w:rPr>
          <w:rFonts w:ascii="Calibri" w:eastAsia="Times New Roman" w:hAnsi="Calibri" w:cs="Calibri"/>
          <w:bCs/>
          <w:sz w:val="24"/>
          <w:szCs w:val="24"/>
        </w:rPr>
        <w:t>, which are the</w:t>
      </w:r>
      <w:r w:rsidRPr="00F3253E">
        <w:rPr>
          <w:rFonts w:ascii="Calibri" w:eastAsia="Times New Roman" w:hAnsi="Calibri" w:cs="Calibri"/>
          <w:bCs/>
          <w:sz w:val="24"/>
          <w:szCs w:val="24"/>
        </w:rPr>
        <w:t xml:space="preserve"> parental flies</w:t>
      </w:r>
      <w:r w:rsidR="000029B3" w:rsidRPr="00F3253E">
        <w:rPr>
          <w:rFonts w:ascii="Calibri" w:eastAsia="Times New Roman" w:hAnsi="Calibri" w:cs="Calibri"/>
          <w:bCs/>
          <w:sz w:val="24"/>
          <w:szCs w:val="24"/>
        </w:rPr>
        <w:t>,</w:t>
      </w:r>
      <w:r w:rsidRPr="00F3253E">
        <w:rPr>
          <w:rFonts w:ascii="Calibri" w:eastAsia="Times New Roman" w:hAnsi="Calibri" w:cs="Calibri"/>
          <w:bCs/>
          <w:sz w:val="24"/>
          <w:szCs w:val="24"/>
        </w:rPr>
        <w:t xml:space="preserve"> in a vial supplemented with </w:t>
      </w:r>
      <w:r w:rsidR="00475A46" w:rsidRPr="00F3253E">
        <w:rPr>
          <w:rFonts w:ascii="Calibri" w:eastAsia="Times New Roman" w:hAnsi="Calibri" w:cs="Calibri"/>
          <w:bCs/>
          <w:sz w:val="24"/>
          <w:szCs w:val="24"/>
        </w:rPr>
        <w:t xml:space="preserve">dry </w:t>
      </w:r>
      <w:r w:rsidRPr="00F3253E">
        <w:rPr>
          <w:rFonts w:ascii="Calibri" w:eastAsia="Times New Roman" w:hAnsi="Calibri" w:cs="Calibri"/>
          <w:bCs/>
          <w:sz w:val="24"/>
          <w:szCs w:val="24"/>
        </w:rPr>
        <w:t>yeast</w:t>
      </w:r>
      <w:r w:rsidR="00475A46" w:rsidRPr="00F3253E">
        <w:rPr>
          <w:rFonts w:ascii="Calibri" w:eastAsia="Times New Roman" w:hAnsi="Calibri" w:cs="Calibri"/>
          <w:bCs/>
          <w:sz w:val="24"/>
          <w:szCs w:val="24"/>
        </w:rPr>
        <w:t xml:space="preserve"> powder</w:t>
      </w:r>
      <w:r w:rsidRPr="00F3253E">
        <w:rPr>
          <w:rFonts w:ascii="Calibri" w:eastAsia="Times New Roman" w:hAnsi="Calibri" w:cs="Calibri"/>
          <w:bCs/>
          <w:sz w:val="24"/>
          <w:szCs w:val="24"/>
        </w:rPr>
        <w:t xml:space="preserve">. Repeat </w:t>
      </w:r>
      <w:r w:rsidRPr="00F3253E">
        <w:rPr>
          <w:rFonts w:ascii="Calibri" w:eastAsia="Times New Roman" w:hAnsi="Calibri" w:cs="Calibri"/>
          <w:bCs/>
          <w:sz w:val="24"/>
          <w:szCs w:val="24"/>
        </w:rPr>
        <w:lastRenderedPageBreak/>
        <w:t xml:space="preserve">this step </w:t>
      </w:r>
      <w:r w:rsidR="000029B3" w:rsidRPr="00F3253E">
        <w:rPr>
          <w:rFonts w:ascii="Calibri" w:eastAsia="Times New Roman" w:hAnsi="Calibri" w:cs="Calibri"/>
          <w:bCs/>
          <w:sz w:val="24"/>
          <w:szCs w:val="24"/>
        </w:rPr>
        <w:t>3 times</w:t>
      </w:r>
      <w:r w:rsidRPr="00F3253E">
        <w:rPr>
          <w:rFonts w:ascii="Calibri" w:eastAsia="Times New Roman" w:hAnsi="Calibri" w:cs="Calibri"/>
          <w:bCs/>
          <w:sz w:val="24"/>
          <w:szCs w:val="24"/>
        </w:rPr>
        <w:t xml:space="preserve"> for </w:t>
      </w:r>
      <w:r w:rsidR="000029B3" w:rsidRPr="00F3253E">
        <w:rPr>
          <w:rFonts w:ascii="Calibri" w:eastAsia="Times New Roman" w:hAnsi="Calibri" w:cs="Calibri"/>
          <w:bCs/>
          <w:sz w:val="24"/>
          <w:szCs w:val="24"/>
        </w:rPr>
        <w:t>3</w:t>
      </w:r>
      <w:r w:rsidRPr="00F3253E">
        <w:rPr>
          <w:rFonts w:ascii="Calibri" w:eastAsia="Times New Roman" w:hAnsi="Calibri" w:cs="Calibri"/>
          <w:bCs/>
          <w:sz w:val="24"/>
          <w:szCs w:val="24"/>
        </w:rPr>
        <w:t xml:space="preserve"> replicates.</w:t>
      </w:r>
      <w:r w:rsidR="000029B3" w:rsidRPr="00F3253E">
        <w:rPr>
          <w:rFonts w:ascii="Calibri" w:eastAsia="Times New Roman" w:hAnsi="Calibri" w:cs="Calibri"/>
          <w:bCs/>
          <w:sz w:val="24"/>
          <w:szCs w:val="24"/>
        </w:rPr>
        <w:t xml:space="preserve"> </w:t>
      </w:r>
      <w:r w:rsidR="00D96F09" w:rsidRPr="00F3253E">
        <w:rPr>
          <w:rFonts w:ascii="Calibri" w:eastAsia="Times New Roman" w:hAnsi="Calibri" w:cs="Calibri"/>
          <w:bCs/>
          <w:sz w:val="24"/>
          <w:szCs w:val="24"/>
        </w:rPr>
        <w:t>For the control group</w:t>
      </w:r>
      <w:r w:rsidR="000029B3" w:rsidRPr="00F3253E">
        <w:rPr>
          <w:rFonts w:ascii="Calibri" w:eastAsia="Times New Roman" w:hAnsi="Calibri" w:cs="Calibri"/>
          <w:bCs/>
          <w:sz w:val="24"/>
          <w:szCs w:val="24"/>
        </w:rPr>
        <w:t>, use the Ubiq-dCasRx/CyO line while keeping everything else the same.</w:t>
      </w:r>
    </w:p>
    <w:p w14:paraId="7AD5DA09" w14:textId="77777777" w:rsidR="009E3941" w:rsidRPr="00F3253E" w:rsidRDefault="009E3941" w:rsidP="009E3941">
      <w:pPr>
        <w:pStyle w:val="ListParagraph"/>
        <w:spacing w:line="240" w:lineRule="auto"/>
        <w:ind w:left="0"/>
        <w:jc w:val="both"/>
        <w:rPr>
          <w:rFonts w:ascii="Calibri" w:eastAsia="Times New Roman" w:hAnsi="Calibri" w:cs="Calibri"/>
          <w:bCs/>
          <w:sz w:val="24"/>
          <w:szCs w:val="24"/>
        </w:rPr>
      </w:pPr>
    </w:p>
    <w:p w14:paraId="53371A7B" w14:textId="367D426F" w:rsidR="006218CC" w:rsidRPr="00F3253E" w:rsidRDefault="006218CC"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Rear the vials containing the parental flies at 26</w:t>
      </w:r>
      <w:r w:rsidR="009E3941" w:rsidRPr="00F3253E">
        <w:rPr>
          <w:rFonts w:ascii="Calibri" w:eastAsia="Times New Roman" w:hAnsi="Calibri" w:cs="Calibri"/>
          <w:bCs/>
          <w:sz w:val="24"/>
          <w:szCs w:val="24"/>
        </w:rPr>
        <w:t xml:space="preserve"> °C</w:t>
      </w:r>
      <w:r w:rsidRPr="00F3253E">
        <w:rPr>
          <w:rFonts w:ascii="Calibri" w:eastAsia="Times New Roman" w:hAnsi="Calibri" w:cs="Calibri"/>
          <w:bCs/>
          <w:sz w:val="24"/>
          <w:szCs w:val="24"/>
        </w:rPr>
        <w:t xml:space="preserve"> for 48 hours. </w:t>
      </w:r>
      <w:r w:rsidRPr="00F3253E">
        <w:rPr>
          <w:rFonts w:ascii="Calibri" w:eastAsia="Times New Roman" w:hAnsi="Calibri" w:cs="Calibri"/>
          <w:sz w:val="24"/>
          <w:szCs w:val="24"/>
        </w:rPr>
        <w:t xml:space="preserve">Then transfer the adult flies to another new regular food vial for overnight incubation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16 h</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at 26</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 Then, remove the adult flies.</w:t>
      </w:r>
    </w:p>
    <w:p w14:paraId="0009907A"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3E1C6E50" w14:textId="7325D04A" w:rsidR="00752455" w:rsidRPr="00F3253E" w:rsidRDefault="006218CC" w:rsidP="00B170DE">
      <w:pPr>
        <w:pStyle w:val="ListParagraph"/>
        <w:numPr>
          <w:ilvl w:val="4"/>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Keep the embryo-containing vial at 26</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 xml:space="preserve"> for 24 h, then score the transheterozygous first instar larvae under the microscope using based distinct markers. Collect 15-30 larvae with correct phenotypes and put them into </w:t>
      </w:r>
      <w:r w:rsidRPr="00F3253E">
        <w:rPr>
          <w:rFonts w:ascii="Calibri" w:eastAsia="Times New Roman" w:hAnsi="Calibri" w:cs="Calibri"/>
          <w:bCs/>
          <w:sz w:val="24"/>
          <w:szCs w:val="24"/>
        </w:rPr>
        <w:t>a 1.5</w:t>
      </w:r>
      <w:r w:rsidR="00D96F09" w:rsidRPr="00F3253E">
        <w:rPr>
          <w:rFonts w:ascii="Calibri" w:eastAsia="Times New Roman" w:hAnsi="Calibri" w:cs="Calibri"/>
          <w:bCs/>
          <w:sz w:val="24"/>
          <w:szCs w:val="24"/>
        </w:rPr>
        <w:t xml:space="preserve"> mL</w:t>
      </w:r>
      <w:r w:rsidR="00FC164D" w:rsidRPr="00F3253E">
        <w:rPr>
          <w:rFonts w:ascii="Calibri" w:eastAsia="Times New Roman" w:hAnsi="Calibri" w:cs="Calibri"/>
          <w:bCs/>
          <w:sz w:val="24"/>
          <w:szCs w:val="24"/>
        </w:rPr>
        <w:t xml:space="preserve"> </w:t>
      </w:r>
      <w:r w:rsidR="0050061C" w:rsidRPr="00F3253E">
        <w:rPr>
          <w:rFonts w:ascii="Calibri" w:eastAsia="Times New Roman" w:hAnsi="Calibri" w:cs="Calibri"/>
          <w:bCs/>
          <w:sz w:val="24"/>
          <w:szCs w:val="24"/>
        </w:rPr>
        <w:t xml:space="preserve">centrifuge </w:t>
      </w:r>
      <w:r w:rsidRPr="00F3253E">
        <w:rPr>
          <w:rFonts w:ascii="Calibri" w:eastAsia="Times New Roman" w:hAnsi="Calibri" w:cs="Calibri"/>
          <w:bCs/>
          <w:sz w:val="24"/>
          <w:szCs w:val="24"/>
        </w:rPr>
        <w:t>tube and</w:t>
      </w:r>
      <w:r w:rsidRPr="00F3253E">
        <w:rPr>
          <w:rFonts w:ascii="Calibri" w:eastAsia="Times New Roman" w:hAnsi="Calibri" w:cs="Calibri"/>
          <w:sz w:val="24"/>
          <w:szCs w:val="24"/>
        </w:rPr>
        <w:t xml:space="preserve"> store them at -80</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 xml:space="preserve">. Repeat this step </w:t>
      </w:r>
      <w:r w:rsidR="000029B3" w:rsidRPr="00F3253E">
        <w:rPr>
          <w:rFonts w:ascii="Calibri" w:eastAsia="Times New Roman" w:hAnsi="Calibri" w:cs="Calibri"/>
          <w:sz w:val="24"/>
          <w:szCs w:val="24"/>
        </w:rPr>
        <w:t>3 times</w:t>
      </w:r>
      <w:r w:rsidRPr="00F3253E">
        <w:rPr>
          <w:rFonts w:ascii="Calibri" w:eastAsia="Times New Roman" w:hAnsi="Calibri" w:cs="Calibri"/>
          <w:sz w:val="24"/>
          <w:szCs w:val="24"/>
        </w:rPr>
        <w:t xml:space="preserve"> for </w:t>
      </w:r>
      <w:r w:rsidR="000029B3" w:rsidRPr="00F3253E">
        <w:rPr>
          <w:rFonts w:ascii="Calibri" w:eastAsia="Times New Roman" w:hAnsi="Calibri" w:cs="Calibri"/>
          <w:sz w:val="24"/>
          <w:szCs w:val="24"/>
        </w:rPr>
        <w:t>3</w:t>
      </w:r>
      <w:r w:rsidRPr="00F3253E">
        <w:rPr>
          <w:rFonts w:ascii="Calibri" w:eastAsia="Times New Roman" w:hAnsi="Calibri" w:cs="Calibri"/>
          <w:sz w:val="24"/>
          <w:szCs w:val="24"/>
        </w:rPr>
        <w:t xml:space="preserve"> replicates.</w:t>
      </w:r>
    </w:p>
    <w:p w14:paraId="35073FAA"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00CD4789" w14:textId="0C6B9FFB" w:rsidR="006218CC" w:rsidRPr="00F3253E" w:rsidRDefault="006218CC" w:rsidP="00B170DE">
      <w:pPr>
        <w:pStyle w:val="ListParagraph"/>
        <w:numPr>
          <w:ilvl w:val="2"/>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Sequencing</w:t>
      </w:r>
    </w:p>
    <w:p w14:paraId="17E50979"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7802C332" w14:textId="56A62A11" w:rsidR="006218CC" w:rsidRPr="00F3253E" w:rsidRDefault="006218CC"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RNA extraction: use</w:t>
      </w:r>
      <w:r w:rsidR="00FC164D"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 xml:space="preserve">a </w:t>
      </w:r>
      <w:r w:rsidR="0050061C" w:rsidRPr="00F3253E">
        <w:rPr>
          <w:rFonts w:ascii="Calibri" w:eastAsia="Times New Roman" w:hAnsi="Calibri" w:cs="Calibri"/>
          <w:sz w:val="24"/>
          <w:szCs w:val="24"/>
        </w:rPr>
        <w:t xml:space="preserve">commercially available RNA extraction kit </w:t>
      </w:r>
      <w:r w:rsidRPr="00F3253E">
        <w:rPr>
          <w:rFonts w:ascii="Calibri" w:eastAsia="Times New Roman" w:hAnsi="Calibri" w:cs="Calibri"/>
          <w:sz w:val="24"/>
          <w:szCs w:val="24"/>
        </w:rPr>
        <w:t xml:space="preserve">and follow the kit’s instruction to process all samples. Then, incubate the extracted RNA samples with </w:t>
      </w:r>
      <w:r w:rsidR="0050061C" w:rsidRPr="00F3253E">
        <w:rPr>
          <w:rFonts w:ascii="Calibri" w:eastAsia="Times New Roman" w:hAnsi="Calibri" w:cs="Calibri"/>
          <w:sz w:val="24"/>
          <w:szCs w:val="24"/>
        </w:rPr>
        <w:t xml:space="preserve">commercially available deoxyribonuclease </w:t>
      </w:r>
      <w:r w:rsidR="00B3754B" w:rsidRPr="00F3253E">
        <w:rPr>
          <w:rFonts w:ascii="Calibri" w:eastAsia="Times New Roman" w:hAnsi="Calibri" w:cs="Calibri"/>
          <w:sz w:val="24"/>
          <w:szCs w:val="24"/>
        </w:rPr>
        <w:t xml:space="preserve">and follow its instruction </w:t>
      </w:r>
      <w:r w:rsidRPr="00F3253E">
        <w:rPr>
          <w:rFonts w:ascii="Calibri" w:eastAsia="Times New Roman" w:hAnsi="Calibri" w:cs="Calibri"/>
          <w:sz w:val="24"/>
          <w:szCs w:val="24"/>
        </w:rPr>
        <w:t>to remove any contaminating DNA from the samples.</w:t>
      </w:r>
    </w:p>
    <w:p w14:paraId="3FA8A95D"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34984157" w14:textId="51C763A5" w:rsidR="006218CC" w:rsidRPr="00F3253E" w:rsidRDefault="006218CC"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Measure RNA concentration using</w:t>
      </w:r>
      <w:r w:rsidR="00FC164D" w:rsidRPr="00F3253E">
        <w:rPr>
          <w:rFonts w:ascii="Calibri" w:eastAsia="Times New Roman" w:hAnsi="Calibri" w:cs="Calibri"/>
          <w:sz w:val="24"/>
          <w:szCs w:val="24"/>
        </w:rPr>
        <w:t xml:space="preserve"> </w:t>
      </w:r>
      <w:r w:rsidR="00B3754B" w:rsidRPr="00F3253E">
        <w:rPr>
          <w:rFonts w:ascii="Calibri" w:eastAsia="Times New Roman" w:hAnsi="Calibri" w:cs="Calibri"/>
          <w:sz w:val="24"/>
          <w:szCs w:val="24"/>
        </w:rPr>
        <w:t xml:space="preserve">commercially available </w:t>
      </w:r>
      <w:r w:rsidRPr="00F3253E">
        <w:rPr>
          <w:rFonts w:ascii="Calibri" w:eastAsia="Times New Roman" w:hAnsi="Calibri" w:cs="Calibri"/>
          <w:sz w:val="24"/>
          <w:szCs w:val="24"/>
        </w:rPr>
        <w:t>UV-vis spectrophotometer</w:t>
      </w:r>
      <w:r w:rsidR="00B3754B" w:rsidRPr="00F3253E">
        <w:rPr>
          <w:rFonts w:ascii="Calibri" w:eastAsia="Times New Roman" w:hAnsi="Calibri" w:cs="Calibri"/>
          <w:sz w:val="24"/>
          <w:szCs w:val="24"/>
        </w:rPr>
        <w:t>.</w:t>
      </w:r>
      <w:r w:rsidRPr="00F3253E">
        <w:rPr>
          <w:rFonts w:ascii="Calibri" w:eastAsia="Times New Roman" w:hAnsi="Calibri" w:cs="Calibri"/>
          <w:sz w:val="24"/>
          <w:szCs w:val="24"/>
        </w:rPr>
        <w:t xml:space="preserve"> Measure RNA integrity in the samples using</w:t>
      </w:r>
      <w:r w:rsidR="00B3754B" w:rsidRPr="00F3253E">
        <w:rPr>
          <w:rFonts w:ascii="Calibri" w:eastAsia="Times New Roman" w:hAnsi="Calibri" w:cs="Calibri"/>
          <w:sz w:val="24"/>
          <w:szCs w:val="24"/>
        </w:rPr>
        <w:t xml:space="preserve"> commercially available RNA integrity assay setup</w:t>
      </w:r>
      <w:r w:rsidRPr="00F3253E">
        <w:rPr>
          <w:rFonts w:ascii="Calibri" w:eastAsia="Times New Roman" w:hAnsi="Calibri" w:cs="Calibri"/>
          <w:sz w:val="24"/>
          <w:szCs w:val="24"/>
        </w:rPr>
        <w:t>.</w:t>
      </w:r>
    </w:p>
    <w:p w14:paraId="694683CF"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4418B179" w14:textId="45B020ED" w:rsidR="006218CC" w:rsidRPr="00F3253E" w:rsidRDefault="006218CC"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Construct the RNA-seq libraries using</w:t>
      </w:r>
      <w:r w:rsidR="00B3754B" w:rsidRPr="00F3253E">
        <w:rPr>
          <w:rFonts w:ascii="Calibri" w:eastAsia="Times New Roman" w:hAnsi="Calibri" w:cs="Calibri"/>
          <w:sz w:val="24"/>
          <w:szCs w:val="24"/>
        </w:rPr>
        <w:t xml:space="preserve"> commercially available RNA library preparation kit</w:t>
      </w:r>
      <w:r w:rsidRPr="00F3253E">
        <w:rPr>
          <w:rFonts w:ascii="Calibri" w:eastAsia="Times New Roman" w:hAnsi="Calibri" w:cs="Calibri"/>
          <w:sz w:val="24"/>
          <w:szCs w:val="24"/>
        </w:rPr>
        <w:t>.</w:t>
      </w:r>
    </w:p>
    <w:p w14:paraId="10EC086E"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775490C2" w14:textId="40BADB3E" w:rsidR="00752455" w:rsidRPr="00F3253E" w:rsidRDefault="00F56CCB"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 xml:space="preserve">Use </w:t>
      </w:r>
      <w:r w:rsidR="00B3754B" w:rsidRPr="00F3253E">
        <w:rPr>
          <w:rFonts w:ascii="Calibri" w:eastAsia="Times New Roman" w:hAnsi="Calibri" w:cs="Calibri"/>
          <w:sz w:val="24"/>
          <w:szCs w:val="24"/>
        </w:rPr>
        <w:t xml:space="preserve">external sequencing service </w:t>
      </w:r>
      <w:r w:rsidRPr="00F3253E">
        <w:rPr>
          <w:rFonts w:ascii="Calibri" w:eastAsia="Times New Roman" w:hAnsi="Calibri" w:cs="Calibri"/>
          <w:sz w:val="24"/>
          <w:szCs w:val="24"/>
        </w:rPr>
        <w:t xml:space="preserve">for library sequencing with the following settings: single read mode; read length: 50nt, depth: 20 million reads per library. Perform base calls with RTA 1.18.64 and then converted the data to FASTQ using bcl2fastq 1.8.4. </w:t>
      </w:r>
    </w:p>
    <w:p w14:paraId="5B79AAAB"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60A70A30" w14:textId="5324B35F" w:rsidR="00D96F09"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F56CCB"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 xml:space="preserve">Raw </w:t>
      </w:r>
      <w:r w:rsidR="00F56CCB" w:rsidRPr="00F3253E">
        <w:rPr>
          <w:rFonts w:ascii="Calibri" w:eastAsia="Times New Roman" w:hAnsi="Calibri" w:cs="Calibri"/>
          <w:sz w:val="24"/>
          <w:szCs w:val="24"/>
        </w:rPr>
        <w:t xml:space="preserve">sequencing data </w:t>
      </w:r>
      <w:r w:rsidR="000B4B51" w:rsidRPr="00F3253E">
        <w:rPr>
          <w:rFonts w:ascii="Calibri" w:eastAsia="Times New Roman" w:hAnsi="Calibri" w:cs="Calibri"/>
          <w:sz w:val="24"/>
          <w:szCs w:val="24"/>
        </w:rPr>
        <w:t>can be found in</w:t>
      </w:r>
      <w:r w:rsidR="00FC164D" w:rsidRPr="00F3253E">
        <w:rPr>
          <w:rFonts w:ascii="Calibri" w:eastAsia="Times New Roman" w:hAnsi="Calibri" w:cs="Calibri"/>
          <w:sz w:val="24"/>
          <w:szCs w:val="24"/>
        </w:rPr>
        <w:t xml:space="preserve"> </w:t>
      </w:r>
      <w:r w:rsidR="00F56CCB" w:rsidRPr="00F3253E">
        <w:rPr>
          <w:rFonts w:ascii="Calibri" w:eastAsia="Times New Roman" w:hAnsi="Calibri" w:cs="Calibri"/>
          <w:sz w:val="24"/>
          <w:szCs w:val="24"/>
        </w:rPr>
        <w:t xml:space="preserve">the National Center for Biotechnology Information Sequencing Read Archive </w:t>
      </w:r>
      <w:r w:rsidR="00BB732B" w:rsidRPr="00BB732B">
        <w:rPr>
          <w:rFonts w:ascii="Calibri" w:eastAsia="Times New Roman" w:hAnsi="Calibri" w:cs="Calibri"/>
          <w:sz w:val="24"/>
          <w:szCs w:val="24"/>
        </w:rPr>
        <w:t>(</w:t>
      </w:r>
      <w:r w:rsidR="00F56CCB" w:rsidRPr="00F3253E">
        <w:rPr>
          <w:rFonts w:ascii="Calibri" w:eastAsia="Times New Roman" w:hAnsi="Calibri" w:cs="Calibri"/>
          <w:sz w:val="24"/>
          <w:szCs w:val="24"/>
        </w:rPr>
        <w:t>submission ID: SUB6818910 [BioProject: PRJNA600654]</w:t>
      </w:r>
      <w:r w:rsidR="00BB732B" w:rsidRPr="00BB732B">
        <w:rPr>
          <w:rFonts w:ascii="Calibri" w:eastAsia="Times New Roman" w:hAnsi="Calibri" w:cs="Calibri"/>
          <w:sz w:val="24"/>
          <w:szCs w:val="24"/>
        </w:rPr>
        <w:t>)</w:t>
      </w:r>
      <w:r w:rsidR="00F56CCB" w:rsidRPr="00F3253E">
        <w:rPr>
          <w:rFonts w:ascii="Calibri" w:eastAsia="Times New Roman" w:hAnsi="Calibri" w:cs="Calibri"/>
          <w:sz w:val="24"/>
          <w:szCs w:val="24"/>
        </w:rPr>
        <w:t>.</w:t>
      </w:r>
    </w:p>
    <w:p w14:paraId="1DEBEAF9" w14:textId="77777777" w:rsidR="00D96F09" w:rsidRPr="00F3253E" w:rsidRDefault="00D96F09" w:rsidP="00B170DE">
      <w:pPr>
        <w:pStyle w:val="ListParagraph"/>
        <w:spacing w:line="240" w:lineRule="auto"/>
        <w:ind w:left="0"/>
        <w:jc w:val="both"/>
        <w:rPr>
          <w:rFonts w:ascii="Calibri" w:eastAsia="Times New Roman" w:hAnsi="Calibri" w:cs="Calibri"/>
          <w:sz w:val="24"/>
          <w:szCs w:val="24"/>
        </w:rPr>
      </w:pPr>
    </w:p>
    <w:p w14:paraId="564651BF" w14:textId="54BEF9A3" w:rsidR="00F56CCB" w:rsidRPr="00F3253E" w:rsidRDefault="00F56CCB" w:rsidP="00B170DE">
      <w:pPr>
        <w:pStyle w:val="ListParagraph"/>
        <w:numPr>
          <w:ilvl w:val="2"/>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Bioinformatics</w:t>
      </w:r>
    </w:p>
    <w:p w14:paraId="3D7BC8F1"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7819F134" w14:textId="67DC03F7" w:rsidR="00F56CCB" w:rsidRPr="00F3253E" w:rsidRDefault="00F56CCB"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 xml:space="preserve">Map reads from the sequencing data to Release 6 Drosophila melanogaster genome from the Berkeley Drosophila Genome Project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GenBank accession number: GCA_000001215.4</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and the exogenous </w:t>
      </w:r>
      <w:r w:rsidRPr="00F3253E">
        <w:rPr>
          <w:rFonts w:ascii="Calibri" w:eastAsia="Times New Roman" w:hAnsi="Calibri" w:cs="Calibri"/>
          <w:i/>
          <w:sz w:val="24"/>
          <w:szCs w:val="24"/>
        </w:rPr>
        <w:t>CasRx</w:t>
      </w:r>
      <w:r w:rsidRPr="00F3253E">
        <w:rPr>
          <w:rFonts w:ascii="Calibri" w:eastAsia="Times New Roman" w:hAnsi="Calibri" w:cs="Calibri"/>
          <w:sz w:val="24"/>
          <w:szCs w:val="24"/>
        </w:rPr>
        <w:t xml:space="preserve"> and </w:t>
      </w:r>
      <w:r w:rsidRPr="00F3253E">
        <w:rPr>
          <w:rFonts w:ascii="Calibri" w:eastAsia="Times New Roman" w:hAnsi="Calibri" w:cs="Calibri"/>
          <w:i/>
          <w:sz w:val="24"/>
          <w:szCs w:val="24"/>
        </w:rPr>
        <w:t>GFP</w:t>
      </w:r>
      <w:r w:rsidRPr="00F3253E">
        <w:rPr>
          <w:rFonts w:ascii="Calibri" w:eastAsia="Times New Roman" w:hAnsi="Calibri" w:cs="Calibri"/>
          <w:sz w:val="24"/>
          <w:szCs w:val="24"/>
        </w:rPr>
        <w:t xml:space="preserve"> sequences using the default parameter</w:t>
      </w:r>
      <w:r w:rsidR="0042382E" w:rsidRPr="00F3253E">
        <w:rPr>
          <w:rFonts w:ascii="Calibri" w:eastAsia="Times New Roman" w:hAnsi="Calibri" w:cs="Calibri"/>
          <w:sz w:val="24"/>
          <w:szCs w:val="24"/>
        </w:rPr>
        <w:t xml:space="preserve"> setting </w:t>
      </w:r>
      <w:r w:rsidRPr="00F3253E">
        <w:rPr>
          <w:rFonts w:ascii="Calibri" w:eastAsia="Times New Roman" w:hAnsi="Calibri" w:cs="Calibri"/>
          <w:sz w:val="24"/>
          <w:szCs w:val="24"/>
        </w:rPr>
        <w:t>of STAR aligner</w:t>
      </w:r>
      <w:r w:rsidR="00BB2B54" w:rsidRPr="00F3253E">
        <w:rPr>
          <w:rFonts w:ascii="Calibri" w:eastAsia="Times New Roman" w:hAnsi="Calibri" w:cs="Calibri"/>
          <w:sz w:val="24"/>
          <w:szCs w:val="24"/>
          <w:vertAlign w:val="superscript"/>
        </w:rPr>
        <w:t>2</w:t>
      </w:r>
      <w:r w:rsidR="00F31544" w:rsidRPr="00F3253E">
        <w:rPr>
          <w:rFonts w:ascii="Calibri" w:eastAsia="Times New Roman" w:hAnsi="Calibri" w:cs="Calibri"/>
          <w:sz w:val="24"/>
          <w:szCs w:val="24"/>
          <w:vertAlign w:val="superscript"/>
        </w:rPr>
        <w:t>8</w:t>
      </w:r>
      <w:r w:rsidRPr="00F3253E">
        <w:rPr>
          <w:rFonts w:ascii="Calibri" w:eastAsia="Times New Roman" w:hAnsi="Calibri" w:cs="Calibri"/>
          <w:sz w:val="24"/>
          <w:szCs w:val="24"/>
        </w:rPr>
        <w:t xml:space="preserve"> with the addition of the “-outFilterType BySJout” filter option and “-sjdbGTFfile Drosophila_melanogaster.BDGP6.22.97.gtf” gene transfer format file from ENSEMBL</w:t>
      </w:r>
      <w:r w:rsidR="0042382E" w:rsidRPr="00F3253E">
        <w:rPr>
          <w:rFonts w:ascii="Calibri" w:eastAsia="Times New Roman" w:hAnsi="Calibri" w:cs="Calibri"/>
          <w:sz w:val="24"/>
          <w:szCs w:val="24"/>
        </w:rPr>
        <w:t>.</w:t>
      </w:r>
    </w:p>
    <w:p w14:paraId="3A549AF0"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1865A23F" w14:textId="4342989E" w:rsidR="0042382E" w:rsidRPr="00F3253E" w:rsidRDefault="0042382E"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 xml:space="preserve">Determine the raw transcript counts for each annotated transcript with </w:t>
      </w:r>
      <w:r w:rsidR="00256FB4" w:rsidRPr="00F3253E">
        <w:rPr>
          <w:rFonts w:ascii="Calibri" w:eastAsia="Times New Roman" w:hAnsi="Calibri" w:cs="Calibri"/>
          <w:sz w:val="24"/>
          <w:szCs w:val="24"/>
        </w:rPr>
        <w:t xml:space="preserve">the </w:t>
      </w:r>
      <w:r w:rsidRPr="00F3253E">
        <w:rPr>
          <w:rFonts w:ascii="Calibri" w:eastAsia="Times New Roman" w:hAnsi="Calibri" w:cs="Calibri"/>
          <w:sz w:val="24"/>
          <w:szCs w:val="24"/>
        </w:rPr>
        <w:t>feature</w:t>
      </w:r>
      <w:r w:rsidR="00256FB4"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Counts35 using the “-t exon -g gene_id -M -O --fraction” options. Then, normalize raw </w:t>
      </w:r>
      <w:r w:rsidRPr="00F3253E">
        <w:rPr>
          <w:rFonts w:ascii="Calibri" w:eastAsia="Times New Roman" w:hAnsi="Calibri" w:cs="Calibri"/>
          <w:sz w:val="24"/>
          <w:szCs w:val="24"/>
        </w:rPr>
        <w:lastRenderedPageBreak/>
        <w:t>transcript counts using total transcript counts using the “addTpmFpkmToFeatureCounts.pl” Perl script.</w:t>
      </w:r>
    </w:p>
    <w:p w14:paraId="491CCE7B"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46AF5913" w14:textId="1F0B1CC6" w:rsidR="0042382E" w:rsidRPr="00F3253E" w:rsidRDefault="0042382E" w:rsidP="00B170DE">
      <w:pPr>
        <w:pStyle w:val="ListParagraph"/>
        <w:numPr>
          <w:ilvl w:val="3"/>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sz w:val="24"/>
          <w:szCs w:val="24"/>
        </w:rPr>
        <w:t xml:space="preserve">Use the maximum posteriori method with the original shrinkage estimator in the DESeq2 pipeline to estimate each gene’s transcripts’ logarithmic fold change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LFC</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t>
      </w:r>
    </w:p>
    <w:p w14:paraId="20826971" w14:textId="77777777" w:rsidR="00D96F09" w:rsidRPr="00F3253E" w:rsidRDefault="00D96F09" w:rsidP="00D96F09">
      <w:pPr>
        <w:pStyle w:val="ListParagraph"/>
        <w:spacing w:line="240" w:lineRule="auto"/>
        <w:ind w:left="0"/>
        <w:jc w:val="both"/>
        <w:rPr>
          <w:rFonts w:ascii="Calibri" w:eastAsia="Times New Roman" w:hAnsi="Calibri" w:cs="Calibri"/>
          <w:bCs/>
          <w:sz w:val="24"/>
          <w:szCs w:val="24"/>
        </w:rPr>
      </w:pPr>
    </w:p>
    <w:p w14:paraId="66AB903D" w14:textId="10B0D1C5" w:rsidR="00030837" w:rsidRPr="00F3253E" w:rsidRDefault="00E604F5" w:rsidP="00B170DE">
      <w:pPr>
        <w:pStyle w:val="ListParagraph"/>
        <w:numPr>
          <w:ilvl w:val="0"/>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
          <w:sz w:val="24"/>
          <w:szCs w:val="24"/>
        </w:rPr>
        <w:t xml:space="preserve">Ubiquitous </w:t>
      </w:r>
      <w:r w:rsidR="00FC164D" w:rsidRPr="00F3253E">
        <w:rPr>
          <w:rFonts w:ascii="Calibri" w:eastAsia="Times New Roman" w:hAnsi="Calibri" w:cs="Calibri"/>
          <w:b/>
          <w:sz w:val="24"/>
          <w:szCs w:val="24"/>
        </w:rPr>
        <w:t>in vivo</w:t>
      </w:r>
      <w:r w:rsidRPr="00F3253E">
        <w:rPr>
          <w:rFonts w:ascii="Calibri" w:eastAsia="Times New Roman" w:hAnsi="Calibri" w:cs="Calibri"/>
          <w:b/>
          <w:sz w:val="24"/>
          <w:szCs w:val="24"/>
        </w:rPr>
        <w:t xml:space="preserve"> exogenous RNA Targeting Using a Three-Component CasRx System </w:t>
      </w:r>
    </w:p>
    <w:p w14:paraId="6A6C1D20" w14:textId="77777777" w:rsidR="00D96F09" w:rsidRPr="00F3253E" w:rsidRDefault="00D96F09" w:rsidP="00D96F09">
      <w:pPr>
        <w:pStyle w:val="ListParagraph"/>
        <w:spacing w:line="240" w:lineRule="auto"/>
        <w:ind w:left="0"/>
        <w:jc w:val="both"/>
        <w:rPr>
          <w:rFonts w:ascii="Calibri" w:eastAsia="Times New Roman" w:hAnsi="Calibri" w:cs="Calibri"/>
          <w:sz w:val="24"/>
          <w:szCs w:val="24"/>
        </w:rPr>
      </w:pPr>
    </w:p>
    <w:p w14:paraId="77BB2843" w14:textId="6F9DCE31" w:rsidR="00752455" w:rsidRPr="00F3253E" w:rsidRDefault="00030837" w:rsidP="00B170DE">
      <w:pPr>
        <w:pStyle w:val="ListParagraph"/>
        <w:numPr>
          <w:ilvl w:val="1"/>
          <w:numId w:val="7"/>
        </w:numPr>
        <w:spacing w:line="240" w:lineRule="auto"/>
        <w:ind w:left="0" w:firstLine="0"/>
        <w:jc w:val="both"/>
        <w:rPr>
          <w:rFonts w:ascii="Calibri" w:eastAsia="Times New Roman" w:hAnsi="Calibri" w:cs="Calibri"/>
          <w:sz w:val="24"/>
          <w:szCs w:val="24"/>
        </w:rPr>
      </w:pPr>
      <w:r w:rsidRPr="00F3253E">
        <w:rPr>
          <w:rFonts w:ascii="Calibri" w:eastAsia="Times New Roman" w:hAnsi="Calibri" w:cs="Calibri"/>
          <w:sz w:val="24"/>
          <w:szCs w:val="24"/>
        </w:rPr>
        <w:t>Generatin</w:t>
      </w:r>
      <w:r w:rsidR="00D96F09" w:rsidRPr="00F3253E">
        <w:rPr>
          <w:rFonts w:ascii="Calibri" w:eastAsia="Times New Roman" w:hAnsi="Calibri" w:cs="Calibri"/>
          <w:sz w:val="24"/>
          <w:szCs w:val="24"/>
        </w:rPr>
        <w:t>g exogenous target ubiquitous expression vector</w:t>
      </w:r>
    </w:p>
    <w:p w14:paraId="168B304B" w14:textId="77777777" w:rsidR="00D96F09" w:rsidRPr="00F3253E" w:rsidRDefault="00D96F09" w:rsidP="00D96F09">
      <w:pPr>
        <w:pStyle w:val="ListParagraph"/>
        <w:spacing w:line="240" w:lineRule="auto"/>
        <w:ind w:left="0"/>
        <w:jc w:val="both"/>
        <w:rPr>
          <w:rFonts w:ascii="Calibri" w:eastAsia="Times New Roman" w:hAnsi="Calibri" w:cs="Calibri"/>
          <w:b/>
          <w:bCs/>
          <w:sz w:val="24"/>
          <w:szCs w:val="24"/>
        </w:rPr>
      </w:pPr>
    </w:p>
    <w:p w14:paraId="3834DBC5" w14:textId="03F34EAA"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 xml:space="preserve">PCR amplify the Ubiq promoter fragment using primers 1052B.C1 and 1052B.C2 and the Addgene plasmid </w:t>
      </w:r>
      <w:r w:rsidR="00D96F09" w:rsidRPr="00F3253E">
        <w:rPr>
          <w:rFonts w:ascii="Calibri" w:eastAsia="Times New Roman" w:hAnsi="Calibri" w:cs="Calibri"/>
          <w:sz w:val="24"/>
          <w:szCs w:val="24"/>
        </w:rPr>
        <w:t>#</w:t>
      </w:r>
      <w:r w:rsidRPr="00F3253E">
        <w:rPr>
          <w:rFonts w:ascii="Calibri" w:eastAsia="Times New Roman" w:hAnsi="Calibri" w:cs="Calibri"/>
          <w:sz w:val="24"/>
          <w:szCs w:val="24"/>
        </w:rPr>
        <w:t>112686</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6</w:t>
      </w:r>
      <w:r w:rsidRPr="00F3253E">
        <w:rPr>
          <w:rFonts w:ascii="Calibri" w:eastAsia="Times New Roman" w:hAnsi="Calibri" w:cs="Calibri"/>
          <w:sz w:val="24"/>
          <w:szCs w:val="24"/>
        </w:rPr>
        <w:t xml:space="preserve">. Then, PCR amplify the T2A-eGFP fragment amplified from Addgene plasmid </w:t>
      </w:r>
      <w:r w:rsidR="00D96F09" w:rsidRPr="00F3253E">
        <w:rPr>
          <w:rFonts w:ascii="Calibri" w:eastAsia="Times New Roman" w:hAnsi="Calibri" w:cs="Calibri"/>
          <w:sz w:val="24"/>
          <w:szCs w:val="24"/>
        </w:rPr>
        <w:t>#</w:t>
      </w:r>
      <w:r w:rsidRPr="00F3253E">
        <w:rPr>
          <w:rFonts w:ascii="Calibri" w:eastAsia="Times New Roman" w:hAnsi="Calibri" w:cs="Calibri"/>
          <w:sz w:val="24"/>
          <w:szCs w:val="24"/>
        </w:rPr>
        <w:t>112686 with primers 908A.1 and 908A.2</w:t>
      </w:r>
      <w:r w:rsidR="00385B56"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256FB4" w:rsidRPr="00F3253E">
        <w:rPr>
          <w:rFonts w:ascii="Calibri" w:eastAsia="Times New Roman" w:hAnsi="Calibri" w:cs="Calibri"/>
          <w:b/>
          <w:bCs/>
          <w:sz w:val="24"/>
          <w:szCs w:val="24"/>
        </w:rPr>
        <w:t>Table 1</w:t>
      </w:r>
      <w:r w:rsidR="00BB732B" w:rsidRPr="00BB732B">
        <w:rPr>
          <w:rFonts w:ascii="Calibri" w:eastAsia="Times New Roman" w:hAnsi="Calibri" w:cs="Calibri"/>
          <w:sz w:val="24"/>
          <w:szCs w:val="24"/>
        </w:rPr>
        <w:t>)</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6</w:t>
      </w:r>
      <w:r w:rsidRPr="00F3253E">
        <w:rPr>
          <w:rFonts w:ascii="Calibri" w:eastAsia="Times New Roman" w:hAnsi="Calibri" w:cs="Calibri"/>
          <w:sz w:val="24"/>
          <w:szCs w:val="24"/>
        </w:rPr>
        <w:t xml:space="preserve">. Then, PCR amplify the Ubiq promoter fragment as reversed sequence using Addgene plasmid </w:t>
      </w:r>
      <w:r w:rsidR="00D96F09" w:rsidRPr="00F3253E">
        <w:rPr>
          <w:rFonts w:ascii="Calibri" w:eastAsia="Times New Roman" w:hAnsi="Calibri" w:cs="Calibri"/>
          <w:sz w:val="24"/>
          <w:szCs w:val="24"/>
        </w:rPr>
        <w:t>#</w:t>
      </w:r>
      <w:r w:rsidRPr="00F3253E">
        <w:rPr>
          <w:rFonts w:ascii="Calibri" w:eastAsia="Times New Roman" w:hAnsi="Calibri" w:cs="Calibri"/>
          <w:sz w:val="24"/>
          <w:szCs w:val="24"/>
        </w:rPr>
        <w:t>112686 with primers 908A.3 and 908A.4</w:t>
      </w:r>
      <w:r w:rsidR="00385B56"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256FB4" w:rsidRPr="00F3253E">
        <w:rPr>
          <w:rFonts w:ascii="Calibri" w:eastAsia="Times New Roman" w:hAnsi="Calibri" w:cs="Calibri"/>
          <w:b/>
          <w:bCs/>
          <w:sz w:val="24"/>
          <w:szCs w:val="24"/>
        </w:rPr>
        <w:t>Table 1</w:t>
      </w:r>
      <w:r w:rsidR="00BB732B" w:rsidRPr="00BB732B">
        <w:rPr>
          <w:rFonts w:ascii="Calibri" w:eastAsia="Times New Roman" w:hAnsi="Calibri" w:cs="Calibri"/>
          <w:sz w:val="24"/>
          <w:szCs w:val="24"/>
        </w:rPr>
        <w:t>)</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6</w:t>
      </w:r>
      <w:r w:rsidRPr="00F3253E">
        <w:rPr>
          <w:rFonts w:ascii="Calibri" w:eastAsia="Times New Roman" w:hAnsi="Calibri" w:cs="Calibri"/>
          <w:sz w:val="24"/>
          <w:szCs w:val="24"/>
        </w:rPr>
        <w:t>. Gel-purify the Ubiq promoter fragment, the T2A-eGFP fragment, and the reversed Ubiq promoter fragment</w:t>
      </w:r>
      <w:r w:rsidR="008C1EE1" w:rsidRPr="00F3253E">
        <w:rPr>
          <w:rFonts w:ascii="Calibri" w:eastAsia="Times New Roman" w:hAnsi="Calibri" w:cs="Calibri"/>
          <w:sz w:val="24"/>
          <w:szCs w:val="24"/>
        </w:rPr>
        <w:t xml:space="preserve"> using gel purification kit</w:t>
      </w:r>
      <w:r w:rsidRPr="00F3253E">
        <w:rPr>
          <w:rFonts w:ascii="Calibri" w:eastAsia="Times New Roman" w:hAnsi="Calibri" w:cs="Calibri"/>
          <w:sz w:val="24"/>
          <w:szCs w:val="24"/>
        </w:rPr>
        <w:t>.</w:t>
      </w:r>
    </w:p>
    <w:p w14:paraId="0A0962D4" w14:textId="77777777" w:rsidR="00D96F09" w:rsidRPr="00F3253E" w:rsidRDefault="00D96F09" w:rsidP="00D96F09">
      <w:pPr>
        <w:pStyle w:val="ListParagraph"/>
        <w:spacing w:line="240" w:lineRule="auto"/>
        <w:ind w:left="0"/>
        <w:jc w:val="both"/>
        <w:rPr>
          <w:rFonts w:ascii="Calibri" w:eastAsia="Times New Roman" w:hAnsi="Calibri" w:cs="Calibri"/>
          <w:b/>
          <w:bCs/>
          <w:sz w:val="24"/>
          <w:szCs w:val="24"/>
        </w:rPr>
      </w:pPr>
    </w:p>
    <w:p w14:paraId="0F1F8989" w14:textId="51728749"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Order a custom firefly luciferase coding sequence and a custom</w:t>
      </w:r>
      <w:r w:rsidR="00FC164D" w:rsidRPr="00F3253E">
        <w:rPr>
          <w:rFonts w:ascii="Calibri" w:eastAsia="Times New Roman" w:hAnsi="Calibri" w:cs="Calibri"/>
          <w:sz w:val="24"/>
          <w:szCs w:val="24"/>
        </w:rPr>
        <w:t xml:space="preserve"> </w:t>
      </w:r>
      <w:r w:rsidR="00D568B4" w:rsidRPr="00F3253E">
        <w:rPr>
          <w:rFonts w:ascii="Calibri" w:eastAsia="Times New Roman" w:hAnsi="Calibri" w:cs="Calibri"/>
          <w:sz w:val="24"/>
          <w:szCs w:val="24"/>
        </w:rPr>
        <w:t>fragment containing a</w:t>
      </w:r>
      <w:r w:rsidRPr="00F3253E">
        <w:rPr>
          <w:rFonts w:ascii="Calibri" w:eastAsia="Times New Roman" w:hAnsi="Calibri" w:cs="Calibri"/>
          <w:sz w:val="24"/>
          <w:szCs w:val="24"/>
        </w:rPr>
        <w:t xml:space="preserve"> p10 3’UTR fragment, reversed renilla luciferase followed by an SV40 3’UTR fragment</w:t>
      </w:r>
      <w:r w:rsidR="00D568B4" w:rsidRPr="00F3253E">
        <w:rPr>
          <w:rFonts w:ascii="Calibri" w:eastAsia="Times New Roman" w:hAnsi="Calibri" w:cs="Calibri"/>
          <w:sz w:val="24"/>
          <w:szCs w:val="24"/>
        </w:rPr>
        <w:t>.</w:t>
      </w:r>
    </w:p>
    <w:p w14:paraId="5BB1FCAB" w14:textId="77777777" w:rsidR="00D96F09" w:rsidRPr="00F3253E" w:rsidRDefault="00D96F09" w:rsidP="00D96F09">
      <w:pPr>
        <w:pStyle w:val="ListParagraph"/>
        <w:spacing w:line="240" w:lineRule="auto"/>
        <w:ind w:left="0"/>
        <w:jc w:val="both"/>
        <w:rPr>
          <w:rFonts w:ascii="Calibri" w:eastAsia="Times New Roman" w:hAnsi="Calibri" w:cs="Calibri"/>
          <w:b/>
          <w:bCs/>
          <w:sz w:val="24"/>
          <w:szCs w:val="24"/>
        </w:rPr>
      </w:pPr>
    </w:p>
    <w:p w14:paraId="3320D6BC" w14:textId="4C9944B1"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Digest Addgene plasmid #112688 with restriction enzyme AscI and XbaI</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In the resulting products, gel-purify the larger fragments</w:t>
      </w:r>
      <w:r w:rsidR="008C1EE1" w:rsidRPr="00F3253E">
        <w:rPr>
          <w:rFonts w:ascii="Calibri" w:eastAsia="Times New Roman" w:hAnsi="Calibri" w:cs="Calibri"/>
          <w:sz w:val="24"/>
          <w:szCs w:val="24"/>
        </w:rPr>
        <w:t xml:space="preserve"> using gel purification kit</w:t>
      </w:r>
      <w:r w:rsidRPr="00F3253E">
        <w:rPr>
          <w:rFonts w:ascii="Calibri" w:eastAsia="Times New Roman" w:hAnsi="Calibri" w:cs="Calibri"/>
          <w:sz w:val="24"/>
          <w:szCs w:val="24"/>
        </w:rPr>
        <w:t xml:space="preserve">, which </w:t>
      </w:r>
      <w:r w:rsidR="000B4B51" w:rsidRPr="00F3253E">
        <w:rPr>
          <w:rFonts w:ascii="Calibri" w:eastAsia="Times New Roman" w:hAnsi="Calibri" w:cs="Calibri"/>
          <w:sz w:val="24"/>
          <w:szCs w:val="24"/>
        </w:rPr>
        <w:t>is</w:t>
      </w:r>
      <w:r w:rsidRPr="00F3253E">
        <w:rPr>
          <w:rFonts w:ascii="Calibri" w:eastAsia="Times New Roman" w:hAnsi="Calibri" w:cs="Calibri"/>
          <w:sz w:val="24"/>
          <w:szCs w:val="24"/>
        </w:rPr>
        <w:t xml:space="preserve"> call</w:t>
      </w:r>
      <w:r w:rsidR="000B4B51" w:rsidRPr="00F3253E">
        <w:rPr>
          <w:rFonts w:ascii="Calibri" w:eastAsia="Times New Roman" w:hAnsi="Calibri" w:cs="Calibri"/>
          <w:sz w:val="24"/>
          <w:szCs w:val="24"/>
        </w:rPr>
        <w:t>ed</w:t>
      </w:r>
      <w:r w:rsidRPr="00F3253E">
        <w:rPr>
          <w:rFonts w:ascii="Calibri" w:eastAsia="Times New Roman" w:hAnsi="Calibri" w:cs="Calibri"/>
          <w:sz w:val="24"/>
          <w:szCs w:val="24"/>
        </w:rPr>
        <w:t xml:space="preserve"> the base vector backbone.</w:t>
      </w:r>
    </w:p>
    <w:p w14:paraId="2EED0A53" w14:textId="77777777" w:rsidR="00D96F09" w:rsidRPr="00F3253E" w:rsidRDefault="00D96F09" w:rsidP="00D96F09">
      <w:pPr>
        <w:pStyle w:val="ListParagraph"/>
        <w:spacing w:line="240" w:lineRule="auto"/>
        <w:ind w:left="0"/>
        <w:jc w:val="both"/>
        <w:rPr>
          <w:rFonts w:ascii="Calibri" w:eastAsia="Times New Roman" w:hAnsi="Calibri" w:cs="Calibri"/>
          <w:b/>
          <w:bCs/>
          <w:sz w:val="24"/>
          <w:szCs w:val="24"/>
        </w:rPr>
      </w:pPr>
    </w:p>
    <w:p w14:paraId="73B2B6C7" w14:textId="1AA1BC49" w:rsidR="00030837"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Use the Gibson assembly method to assemble base vector with the base vector backbone and the following fragments: Ubiq promoter fragment, the T2A-eGFP fragment, the reversed Ubiq promoter fragment, the firefly luciferase coding sequence, and the reversed renilla luciferase followed by an SV40 3’UTR fragment</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5</w:t>
      </w:r>
      <w:r w:rsidRPr="00F3253E">
        <w:rPr>
          <w:rFonts w:ascii="Calibri" w:eastAsia="Times New Roman" w:hAnsi="Calibri" w:cs="Calibri"/>
          <w:sz w:val="24"/>
          <w:szCs w:val="24"/>
        </w:rPr>
        <w:t>.</w:t>
      </w:r>
      <w:r w:rsidR="00FC164D" w:rsidRPr="00F3253E">
        <w:rPr>
          <w:rFonts w:ascii="Calibri" w:eastAsia="Times New Roman" w:hAnsi="Calibri" w:cs="Calibri"/>
          <w:sz w:val="24"/>
          <w:szCs w:val="24"/>
        </w:rPr>
        <w:t xml:space="preserve"> </w:t>
      </w:r>
    </w:p>
    <w:p w14:paraId="49C0F2F4" w14:textId="77777777" w:rsidR="00D96F09" w:rsidRPr="00F3253E" w:rsidRDefault="00D96F09" w:rsidP="00D96F09">
      <w:pPr>
        <w:pStyle w:val="ListParagraph"/>
        <w:spacing w:line="240" w:lineRule="auto"/>
        <w:ind w:left="0"/>
        <w:jc w:val="both"/>
        <w:rPr>
          <w:rFonts w:ascii="Calibri" w:eastAsia="Times New Roman" w:hAnsi="Calibri" w:cs="Calibri"/>
          <w:b/>
          <w:bCs/>
          <w:sz w:val="24"/>
          <w:szCs w:val="24"/>
        </w:rPr>
      </w:pPr>
    </w:p>
    <w:p w14:paraId="5E53C29C" w14:textId="54A79ECB" w:rsidR="00D96F09"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030837"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The Addgene ID of t</w:t>
      </w:r>
      <w:r w:rsidR="00030837" w:rsidRPr="00F3253E">
        <w:rPr>
          <w:rFonts w:ascii="Calibri" w:eastAsia="Times New Roman" w:hAnsi="Calibri" w:cs="Calibri"/>
          <w:sz w:val="24"/>
          <w:szCs w:val="24"/>
        </w:rPr>
        <w:t xml:space="preserve">he resulting dual-luciferase expression </w:t>
      </w:r>
      <w:r w:rsidR="00461710" w:rsidRPr="00F3253E">
        <w:rPr>
          <w:rFonts w:ascii="Calibri" w:eastAsia="Times New Roman" w:hAnsi="Calibri" w:cs="Calibri"/>
          <w:sz w:val="24"/>
          <w:szCs w:val="24"/>
        </w:rPr>
        <w:t xml:space="preserve">vector </w:t>
      </w:r>
      <w:r w:rsidR="00BB732B" w:rsidRPr="00BB732B">
        <w:rPr>
          <w:rFonts w:ascii="Calibri" w:eastAsia="Times New Roman" w:hAnsi="Calibri" w:cs="Calibri"/>
          <w:sz w:val="24"/>
          <w:szCs w:val="24"/>
        </w:rPr>
        <w:t>(</w:t>
      </w:r>
      <w:r w:rsidR="00030837" w:rsidRPr="00F3253E">
        <w:rPr>
          <w:rFonts w:ascii="Calibri" w:eastAsia="Times New Roman" w:hAnsi="Calibri" w:cs="Calibri"/>
          <w:sz w:val="24"/>
          <w:szCs w:val="24"/>
        </w:rPr>
        <w:t>OA-1052B</w:t>
      </w:r>
      <w:r w:rsidR="00BB732B" w:rsidRPr="00BB732B">
        <w:rPr>
          <w:rFonts w:ascii="Calibri" w:eastAsia="Times New Roman" w:hAnsi="Calibri" w:cs="Calibri"/>
          <w:sz w:val="24"/>
          <w:szCs w:val="24"/>
        </w:rPr>
        <w:t>)</w:t>
      </w:r>
      <w:r w:rsidR="00FC164D"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 xml:space="preserve">is </w:t>
      </w:r>
      <w:r w:rsidR="00D96F09" w:rsidRPr="00F3253E">
        <w:rPr>
          <w:rFonts w:ascii="Calibri" w:eastAsia="Times New Roman" w:hAnsi="Calibri" w:cs="Calibri"/>
          <w:sz w:val="24"/>
          <w:szCs w:val="24"/>
        </w:rPr>
        <w:t>#</w:t>
      </w:r>
      <w:r w:rsidR="00030837" w:rsidRPr="00F3253E">
        <w:rPr>
          <w:rFonts w:ascii="Calibri" w:eastAsia="Times New Roman" w:hAnsi="Calibri" w:cs="Calibri"/>
          <w:sz w:val="24"/>
          <w:szCs w:val="24"/>
        </w:rPr>
        <w:t>132426.</w:t>
      </w:r>
    </w:p>
    <w:p w14:paraId="1732D266" w14:textId="77777777" w:rsidR="00D96F09" w:rsidRPr="00F3253E" w:rsidRDefault="00D96F09" w:rsidP="00B170DE">
      <w:pPr>
        <w:pStyle w:val="ListParagraph"/>
        <w:spacing w:line="240" w:lineRule="auto"/>
        <w:ind w:left="0"/>
        <w:jc w:val="both"/>
        <w:rPr>
          <w:rFonts w:ascii="Calibri" w:eastAsia="Times New Roman" w:hAnsi="Calibri" w:cs="Calibri"/>
          <w:sz w:val="24"/>
          <w:szCs w:val="24"/>
        </w:rPr>
      </w:pPr>
    </w:p>
    <w:p w14:paraId="53F44D49" w14:textId="5F46CC04" w:rsidR="00752455" w:rsidRPr="00F3253E" w:rsidRDefault="00030837" w:rsidP="00B170DE">
      <w:pPr>
        <w:pStyle w:val="ListParagraph"/>
        <w:numPr>
          <w:ilvl w:val="1"/>
          <w:numId w:val="7"/>
        </w:numPr>
        <w:spacing w:line="240" w:lineRule="auto"/>
        <w:ind w:left="0" w:firstLine="0"/>
        <w:jc w:val="both"/>
        <w:rPr>
          <w:rFonts w:ascii="Calibri" w:eastAsia="Times New Roman" w:hAnsi="Calibri" w:cs="Calibri"/>
          <w:sz w:val="24"/>
          <w:szCs w:val="24"/>
        </w:rPr>
      </w:pPr>
      <w:r w:rsidRPr="00F3253E">
        <w:rPr>
          <w:rFonts w:ascii="Calibri" w:eastAsia="Times New Roman" w:hAnsi="Calibri" w:cs="Calibri"/>
          <w:sz w:val="24"/>
          <w:szCs w:val="24"/>
        </w:rPr>
        <w:t xml:space="preserve">Generating gRNA </w:t>
      </w:r>
      <w:r w:rsidR="00256FB4" w:rsidRPr="00F3253E">
        <w:rPr>
          <w:rFonts w:ascii="Calibri" w:eastAsia="Times New Roman" w:hAnsi="Calibri" w:cs="Calibri"/>
          <w:sz w:val="24"/>
          <w:szCs w:val="24"/>
        </w:rPr>
        <w:t>expression vector</w:t>
      </w:r>
    </w:p>
    <w:p w14:paraId="2A003D81" w14:textId="77777777" w:rsidR="00D96F09" w:rsidRPr="00F3253E" w:rsidRDefault="00D96F09" w:rsidP="00D96F09">
      <w:pPr>
        <w:pStyle w:val="ListParagraph"/>
        <w:spacing w:line="240" w:lineRule="auto"/>
        <w:ind w:left="0"/>
        <w:jc w:val="both"/>
        <w:rPr>
          <w:rFonts w:ascii="Calibri" w:eastAsia="Times New Roman" w:hAnsi="Calibri" w:cs="Calibri"/>
          <w:b/>
          <w:bCs/>
          <w:sz w:val="24"/>
          <w:szCs w:val="24"/>
        </w:rPr>
      </w:pPr>
    </w:p>
    <w:p w14:paraId="21353FE0" w14:textId="0245C98B"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 xml:space="preserve">PCR amplify the U6:3 promoter sequence using primers 1043.C1 and 1043.C23 and the Addgene plasmid </w:t>
      </w:r>
      <w:r w:rsidR="00D96F09" w:rsidRPr="00F3253E">
        <w:rPr>
          <w:rFonts w:ascii="Calibri" w:eastAsia="Times New Roman" w:hAnsi="Calibri" w:cs="Calibri"/>
          <w:sz w:val="24"/>
          <w:szCs w:val="24"/>
        </w:rPr>
        <w:t>#</w:t>
      </w:r>
      <w:r w:rsidRPr="00F3253E">
        <w:rPr>
          <w:rFonts w:ascii="Calibri" w:eastAsia="Times New Roman" w:hAnsi="Calibri" w:cs="Calibri"/>
          <w:sz w:val="24"/>
          <w:szCs w:val="24"/>
        </w:rPr>
        <w:t>112688</w:t>
      </w:r>
      <w:r w:rsidR="00385B56"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256FB4" w:rsidRPr="00F3253E">
        <w:rPr>
          <w:rFonts w:ascii="Calibri" w:eastAsia="Times New Roman" w:hAnsi="Calibri" w:cs="Calibri"/>
          <w:b/>
          <w:bCs/>
          <w:sz w:val="24"/>
          <w:szCs w:val="24"/>
        </w:rPr>
        <w:t>Table 1</w:t>
      </w:r>
      <w:r w:rsidR="00BB732B" w:rsidRPr="00BB732B">
        <w:rPr>
          <w:rFonts w:ascii="Calibri" w:eastAsia="Times New Roman" w:hAnsi="Calibri" w:cs="Calibri"/>
          <w:sz w:val="24"/>
          <w:szCs w:val="24"/>
        </w:rPr>
        <w:t>)</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6</w:t>
      </w:r>
      <w:r w:rsidRPr="00F3253E">
        <w:rPr>
          <w:rFonts w:ascii="Calibri" w:eastAsia="Times New Roman" w:hAnsi="Calibri" w:cs="Calibri"/>
          <w:sz w:val="24"/>
          <w:szCs w:val="24"/>
        </w:rPr>
        <w:t>. Gel-purify the amplified U6:3 fragments</w:t>
      </w:r>
      <w:r w:rsidR="008C1EE1" w:rsidRPr="00F3253E">
        <w:rPr>
          <w:rFonts w:ascii="Calibri" w:eastAsia="Times New Roman" w:hAnsi="Calibri" w:cs="Calibri"/>
          <w:sz w:val="24"/>
          <w:szCs w:val="24"/>
        </w:rPr>
        <w:t xml:space="preserve"> using gel purification kit</w:t>
      </w:r>
      <w:r w:rsidRPr="00F3253E">
        <w:rPr>
          <w:rFonts w:ascii="Calibri" w:eastAsia="Times New Roman" w:hAnsi="Calibri" w:cs="Calibri"/>
          <w:sz w:val="24"/>
          <w:szCs w:val="24"/>
        </w:rPr>
        <w:t>.</w:t>
      </w:r>
    </w:p>
    <w:p w14:paraId="7DBA473B"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2AF17446" w14:textId="6DB6644D"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Digest Addgene plasmid #112688 with restriction enzyme AscI and XbaI</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xml:space="preserve">. In the resulting products, gel-purify the larger fragments, which </w:t>
      </w:r>
      <w:r w:rsidR="000B4B51" w:rsidRPr="00F3253E">
        <w:rPr>
          <w:rFonts w:ascii="Calibri" w:eastAsia="Times New Roman" w:hAnsi="Calibri" w:cs="Calibri"/>
          <w:sz w:val="24"/>
          <w:szCs w:val="24"/>
        </w:rPr>
        <w:t>is</w:t>
      </w:r>
      <w:r w:rsidRPr="00F3253E">
        <w:rPr>
          <w:rFonts w:ascii="Calibri" w:eastAsia="Times New Roman" w:hAnsi="Calibri" w:cs="Calibri"/>
          <w:sz w:val="24"/>
          <w:szCs w:val="24"/>
        </w:rPr>
        <w:t xml:space="preserve"> call</w:t>
      </w:r>
      <w:r w:rsidR="000B4B51" w:rsidRPr="00F3253E">
        <w:rPr>
          <w:rFonts w:ascii="Calibri" w:eastAsia="Times New Roman" w:hAnsi="Calibri" w:cs="Calibri"/>
          <w:sz w:val="24"/>
          <w:szCs w:val="24"/>
        </w:rPr>
        <w:t>ed</w:t>
      </w:r>
      <w:r w:rsidRPr="00F3253E">
        <w:rPr>
          <w:rFonts w:ascii="Calibri" w:eastAsia="Times New Roman" w:hAnsi="Calibri" w:cs="Calibri"/>
          <w:sz w:val="24"/>
          <w:szCs w:val="24"/>
        </w:rPr>
        <w:t xml:space="preserve"> the pre-base vector backbone</w:t>
      </w:r>
      <w:r w:rsidR="008C1EE1" w:rsidRPr="00F3253E">
        <w:rPr>
          <w:rFonts w:ascii="Calibri" w:eastAsia="Times New Roman" w:hAnsi="Calibri" w:cs="Calibri"/>
          <w:sz w:val="24"/>
          <w:szCs w:val="24"/>
        </w:rPr>
        <w:t>, using gel purification kit</w:t>
      </w:r>
      <w:r w:rsidRPr="00F3253E">
        <w:rPr>
          <w:rFonts w:ascii="Calibri" w:eastAsia="Times New Roman" w:hAnsi="Calibri" w:cs="Calibri"/>
          <w:sz w:val="24"/>
          <w:szCs w:val="24"/>
        </w:rPr>
        <w:t>.</w:t>
      </w:r>
    </w:p>
    <w:p w14:paraId="0932C2D4"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4C3AB967" w14:textId="66419405"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Assemble base vector with the pre-base vector backbone and the U6:3 fragment using the Gibson assembly method</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5</w:t>
      </w:r>
      <w:r w:rsidRPr="00F3253E">
        <w:rPr>
          <w:rFonts w:ascii="Calibri" w:eastAsia="Times New Roman" w:hAnsi="Calibri" w:cs="Calibri"/>
          <w:sz w:val="24"/>
          <w:szCs w:val="24"/>
        </w:rPr>
        <w:t>. The base vector hereafter is named OA-1043.</w:t>
      </w:r>
    </w:p>
    <w:p w14:paraId="7CD86D16"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690D8C23" w14:textId="3EDFD49F"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lastRenderedPageBreak/>
        <w:t xml:space="preserve">Synthesize target gene’s gRNA fragment using </w:t>
      </w:r>
      <w:r w:rsidR="00D568B4" w:rsidRPr="00F3253E">
        <w:rPr>
          <w:rFonts w:ascii="Calibri" w:eastAsia="Times New Roman" w:hAnsi="Calibri" w:cs="Calibri"/>
          <w:sz w:val="24"/>
          <w:szCs w:val="24"/>
        </w:rPr>
        <w:t xml:space="preserve">external gene synthesis </w:t>
      </w:r>
      <w:r w:rsidRPr="00F3253E">
        <w:rPr>
          <w:rFonts w:ascii="Calibri" w:eastAsia="Times New Roman" w:hAnsi="Calibri" w:cs="Calibri"/>
          <w:sz w:val="24"/>
          <w:szCs w:val="24"/>
        </w:rPr>
        <w:t>service.</w:t>
      </w:r>
    </w:p>
    <w:p w14:paraId="2BECB2A7"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57F15259" w14:textId="397809CF"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Digest the base vector OA-1043 with restriction enzyme PstI and NotI</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xml:space="preserve">. Keep the entire digestion product, which </w:t>
      </w:r>
      <w:r w:rsidR="000B4B51" w:rsidRPr="00F3253E">
        <w:rPr>
          <w:rFonts w:ascii="Calibri" w:eastAsia="Times New Roman" w:hAnsi="Calibri" w:cs="Calibri"/>
          <w:sz w:val="24"/>
          <w:szCs w:val="24"/>
        </w:rPr>
        <w:t>is</w:t>
      </w:r>
      <w:r w:rsidRPr="00F3253E">
        <w:rPr>
          <w:rFonts w:ascii="Calibri" w:eastAsia="Times New Roman" w:hAnsi="Calibri" w:cs="Calibri"/>
          <w:sz w:val="24"/>
          <w:szCs w:val="24"/>
        </w:rPr>
        <w:t>call</w:t>
      </w:r>
      <w:r w:rsidR="000B4B51" w:rsidRPr="00F3253E">
        <w:rPr>
          <w:rFonts w:ascii="Calibri" w:eastAsia="Times New Roman" w:hAnsi="Calibri" w:cs="Calibri"/>
          <w:sz w:val="24"/>
          <w:szCs w:val="24"/>
        </w:rPr>
        <w:t>ed</w:t>
      </w:r>
      <w:r w:rsidRPr="00F3253E">
        <w:rPr>
          <w:rFonts w:ascii="Calibri" w:eastAsia="Times New Roman" w:hAnsi="Calibri" w:cs="Calibri"/>
          <w:sz w:val="24"/>
          <w:szCs w:val="24"/>
        </w:rPr>
        <w:t xml:space="preserve"> digested OA-1043.</w:t>
      </w:r>
    </w:p>
    <w:p w14:paraId="4D1D2C81"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66A8A889" w14:textId="268121E0" w:rsidR="00030837"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Assemble gRNA expression vector with the digested OA-1043 and target gene gRNA fragment using the Gibson assembly method</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5</w:t>
      </w:r>
      <w:r w:rsidRPr="00F3253E">
        <w:rPr>
          <w:rFonts w:ascii="Calibri" w:eastAsia="Times New Roman" w:hAnsi="Calibri" w:cs="Calibri"/>
          <w:sz w:val="24"/>
          <w:szCs w:val="24"/>
        </w:rPr>
        <w:t xml:space="preserve">. </w:t>
      </w:r>
    </w:p>
    <w:p w14:paraId="42FD5362"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2A3ABA86" w14:textId="35F03A41" w:rsidR="00256FB4"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030837"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The Addgene ID of t</w:t>
      </w:r>
      <w:r w:rsidR="00030837" w:rsidRPr="00F3253E">
        <w:rPr>
          <w:rFonts w:ascii="Calibri" w:eastAsia="Times New Roman" w:hAnsi="Calibri" w:cs="Calibri"/>
          <w:sz w:val="24"/>
          <w:szCs w:val="24"/>
        </w:rPr>
        <w:t xml:space="preserve">he resulting plasmid </w:t>
      </w:r>
      <w:r w:rsidR="00BB732B" w:rsidRPr="00BB732B">
        <w:rPr>
          <w:rFonts w:ascii="Calibri" w:eastAsia="Times New Roman" w:hAnsi="Calibri" w:cs="Calibri"/>
          <w:sz w:val="24"/>
          <w:szCs w:val="24"/>
        </w:rPr>
        <w:t>(</w:t>
      </w:r>
      <w:r w:rsidR="00030837" w:rsidRPr="00F3253E">
        <w:rPr>
          <w:rFonts w:ascii="Calibri" w:eastAsia="Times New Roman" w:hAnsi="Calibri" w:cs="Calibri"/>
          <w:sz w:val="24"/>
          <w:szCs w:val="24"/>
        </w:rPr>
        <w:t>OA-1052K</w:t>
      </w:r>
      <w:r w:rsidR="00BB732B" w:rsidRPr="00BB732B">
        <w:rPr>
          <w:rFonts w:ascii="Calibri" w:eastAsia="Times New Roman" w:hAnsi="Calibri" w:cs="Calibri"/>
          <w:sz w:val="24"/>
          <w:szCs w:val="24"/>
        </w:rPr>
        <w:t>)</w:t>
      </w:r>
      <w:r w:rsidR="000B4B51" w:rsidRPr="00F3253E">
        <w:rPr>
          <w:rFonts w:ascii="Calibri" w:eastAsia="Times New Roman" w:hAnsi="Calibri" w:cs="Calibri"/>
          <w:sz w:val="24"/>
          <w:szCs w:val="24"/>
        </w:rPr>
        <w:t xml:space="preserve"> is</w:t>
      </w:r>
      <w:r w:rsidR="00030837"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030837" w:rsidRPr="00F3253E">
        <w:rPr>
          <w:rFonts w:ascii="Calibri" w:eastAsia="Times New Roman" w:hAnsi="Calibri" w:cs="Calibri"/>
          <w:sz w:val="24"/>
          <w:szCs w:val="24"/>
        </w:rPr>
        <w:t>132422.</w:t>
      </w:r>
    </w:p>
    <w:p w14:paraId="02F9E0D6" w14:textId="77777777" w:rsidR="00256FB4" w:rsidRPr="00F3253E" w:rsidRDefault="00256FB4" w:rsidP="00B170DE">
      <w:pPr>
        <w:pStyle w:val="ListParagraph"/>
        <w:spacing w:line="240" w:lineRule="auto"/>
        <w:ind w:left="0"/>
        <w:jc w:val="both"/>
        <w:rPr>
          <w:rFonts w:ascii="Calibri" w:eastAsia="Times New Roman" w:hAnsi="Calibri" w:cs="Calibri"/>
          <w:sz w:val="24"/>
          <w:szCs w:val="24"/>
        </w:rPr>
      </w:pPr>
    </w:p>
    <w:p w14:paraId="6CA40C1C" w14:textId="0BC15185" w:rsidR="00752455" w:rsidRPr="00F3253E" w:rsidRDefault="00030837" w:rsidP="00B170DE">
      <w:pPr>
        <w:pStyle w:val="ListParagraph"/>
        <w:numPr>
          <w:ilvl w:val="1"/>
          <w:numId w:val="7"/>
        </w:numPr>
        <w:spacing w:line="240" w:lineRule="auto"/>
        <w:ind w:left="0" w:firstLine="0"/>
        <w:jc w:val="both"/>
        <w:rPr>
          <w:rFonts w:ascii="Calibri" w:eastAsia="Times New Roman" w:hAnsi="Calibri" w:cs="Calibri"/>
          <w:sz w:val="24"/>
          <w:szCs w:val="24"/>
        </w:rPr>
      </w:pPr>
      <w:r w:rsidRPr="00F3253E">
        <w:rPr>
          <w:rFonts w:ascii="Calibri" w:eastAsia="Times New Roman" w:hAnsi="Calibri" w:cs="Calibri"/>
          <w:sz w:val="24"/>
          <w:szCs w:val="24"/>
        </w:rPr>
        <w:t xml:space="preserve">Generating </w:t>
      </w:r>
      <w:r w:rsidR="00256FB4" w:rsidRPr="00F3253E">
        <w:rPr>
          <w:rFonts w:ascii="Calibri" w:eastAsia="Times New Roman" w:hAnsi="Calibri" w:cs="Calibri"/>
          <w:sz w:val="24"/>
          <w:szCs w:val="24"/>
        </w:rPr>
        <w:t>transgenic flies</w:t>
      </w:r>
    </w:p>
    <w:p w14:paraId="12611550" w14:textId="77777777" w:rsidR="00256FB4" w:rsidRPr="00F3253E" w:rsidRDefault="00256FB4" w:rsidP="00256FB4">
      <w:pPr>
        <w:pStyle w:val="ListParagraph"/>
        <w:spacing w:line="240" w:lineRule="auto"/>
        <w:ind w:left="0"/>
        <w:jc w:val="both"/>
        <w:rPr>
          <w:rFonts w:ascii="Calibri" w:eastAsia="Times New Roman" w:hAnsi="Calibri" w:cs="Calibri"/>
          <w:sz w:val="24"/>
          <w:szCs w:val="24"/>
        </w:rPr>
      </w:pPr>
    </w:p>
    <w:p w14:paraId="5CBCCBDF" w14:textId="438662D8"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 xml:space="preserve">Inject OA-1052B vector into fly embryos using embryos from flies containing </w:t>
      </w:r>
      <w:r w:rsidRPr="00F3253E">
        <w:rPr>
          <w:rFonts w:ascii="Cambria Math" w:eastAsia="Times New Roman" w:hAnsi="Cambria Math" w:cs="Cambria Math"/>
          <w:sz w:val="24"/>
          <w:szCs w:val="24"/>
        </w:rPr>
        <w:t>𝜙</w:t>
      </w:r>
      <w:r w:rsidRPr="00F3253E">
        <w:rPr>
          <w:rFonts w:ascii="Calibri" w:eastAsia="Times New Roman" w:hAnsi="Calibri" w:cs="Calibri"/>
          <w:sz w:val="24"/>
          <w:szCs w:val="24"/>
        </w:rPr>
        <w:t xml:space="preserve">C31 integration site on the 3rd chromosome, </w:t>
      </w:r>
      <w:r w:rsidR="00150902" w:rsidRPr="00F3253E">
        <w:rPr>
          <w:rFonts w:ascii="Calibri" w:eastAsia="Times New Roman" w:hAnsi="Calibri" w:cs="Calibri"/>
          <w:sz w:val="24"/>
          <w:szCs w:val="24"/>
        </w:rPr>
        <w:t xml:space="preserve">BDSC </w:t>
      </w:r>
      <w:r w:rsidRPr="00F3253E">
        <w:rPr>
          <w:rFonts w:ascii="Calibri" w:eastAsia="Times New Roman" w:hAnsi="Calibri" w:cs="Calibri"/>
          <w:sz w:val="24"/>
          <w:szCs w:val="24"/>
        </w:rPr>
        <w:t xml:space="preserve">fly stock number 9744, </w:t>
      </w:r>
      <w:r w:rsidR="00D568B4" w:rsidRPr="00F3253E">
        <w:rPr>
          <w:rFonts w:ascii="Calibri" w:eastAsia="Times New Roman" w:hAnsi="Calibri" w:cs="Calibri"/>
          <w:sz w:val="24"/>
          <w:szCs w:val="24"/>
        </w:rPr>
        <w:t xml:space="preserve">via external </w:t>
      </w:r>
      <w:r w:rsidRPr="00F3253E">
        <w:rPr>
          <w:rFonts w:ascii="Calibri" w:eastAsia="Times New Roman" w:hAnsi="Calibri" w:cs="Calibri"/>
          <w:sz w:val="24"/>
          <w:szCs w:val="24"/>
        </w:rPr>
        <w:t xml:space="preserve">fly embryo injection </w:t>
      </w:r>
      <w:r w:rsidR="00461710" w:rsidRPr="00F3253E">
        <w:rPr>
          <w:rFonts w:ascii="Calibri" w:eastAsia="Times New Roman" w:hAnsi="Calibri" w:cs="Calibri"/>
          <w:sz w:val="24"/>
          <w:szCs w:val="24"/>
        </w:rPr>
        <w:t>service. Similarly</w:t>
      </w:r>
      <w:r w:rsidRPr="00F3253E">
        <w:rPr>
          <w:rFonts w:ascii="Calibri" w:eastAsia="Times New Roman" w:hAnsi="Calibri" w:cs="Calibri"/>
          <w:sz w:val="24"/>
          <w:szCs w:val="24"/>
        </w:rPr>
        <w:t xml:space="preserve">, inject OA-1052K vector into fly embryos using embryos from flies containing </w:t>
      </w:r>
      <w:r w:rsidRPr="00F3253E">
        <w:rPr>
          <w:rFonts w:ascii="Cambria Math" w:eastAsia="Times New Roman" w:hAnsi="Cambria Math" w:cs="Cambria Math"/>
          <w:sz w:val="24"/>
          <w:szCs w:val="24"/>
        </w:rPr>
        <w:t>𝜙</w:t>
      </w:r>
      <w:r w:rsidRPr="00F3253E">
        <w:rPr>
          <w:rFonts w:ascii="Calibri" w:eastAsia="Times New Roman" w:hAnsi="Calibri" w:cs="Calibri"/>
          <w:sz w:val="24"/>
          <w:szCs w:val="24"/>
        </w:rPr>
        <w:t xml:space="preserve">C31 integration site on the 3rd chromosome, </w:t>
      </w:r>
      <w:r w:rsidR="00150902" w:rsidRPr="00F3253E">
        <w:rPr>
          <w:rFonts w:ascii="Calibri" w:eastAsia="Times New Roman" w:hAnsi="Calibri" w:cs="Calibri"/>
          <w:sz w:val="24"/>
          <w:szCs w:val="24"/>
        </w:rPr>
        <w:t xml:space="preserve">BDSC </w:t>
      </w:r>
      <w:r w:rsidRPr="00F3253E">
        <w:rPr>
          <w:rFonts w:ascii="Calibri" w:eastAsia="Times New Roman" w:hAnsi="Calibri" w:cs="Calibri"/>
          <w:sz w:val="24"/>
          <w:szCs w:val="24"/>
        </w:rPr>
        <w:t>fly stock number 8622. Rear the injected embryos at 26</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w:t>
      </w:r>
    </w:p>
    <w:p w14:paraId="55C0BC63"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6194BCD7" w14:textId="092058F8" w:rsidR="00030837"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rPr>
      </w:pPr>
      <w:r w:rsidRPr="00F3253E">
        <w:rPr>
          <w:rFonts w:ascii="Calibri" w:eastAsia="Times New Roman" w:hAnsi="Calibri" w:cs="Calibri"/>
          <w:sz w:val="24"/>
          <w:szCs w:val="24"/>
        </w:rPr>
        <w:t>Keep the</w:t>
      </w:r>
      <w:r w:rsidR="00115C5E" w:rsidRPr="00F3253E">
        <w:rPr>
          <w:rFonts w:ascii="Calibri" w:eastAsia="Times New Roman" w:hAnsi="Calibri" w:cs="Calibri"/>
          <w:sz w:val="24"/>
          <w:szCs w:val="24"/>
        </w:rPr>
        <w:t xml:space="preserve"> dual-luciferase-expressing flies and the gRNA</w:t>
      </w:r>
      <w:r w:rsidR="00461710">
        <w:rPr>
          <w:rFonts w:ascii="Calibri" w:eastAsia="Times New Roman" w:hAnsi="Calibri" w:cs="Calibri"/>
          <w:sz w:val="24"/>
          <w:szCs w:val="24"/>
        </w:rPr>
        <w:t xml:space="preserve"> </w:t>
      </w:r>
      <w:r w:rsidRPr="00F3253E">
        <w:rPr>
          <w:rFonts w:ascii="Calibri" w:eastAsia="Times New Roman" w:hAnsi="Calibri" w:cs="Calibri"/>
          <w:sz w:val="24"/>
          <w:szCs w:val="24"/>
        </w:rPr>
        <w:t>flies as homozygous lines</w:t>
      </w:r>
      <w:r w:rsidR="00115C5E" w:rsidRPr="00F3253E">
        <w:rPr>
          <w:rFonts w:ascii="Calibri" w:eastAsia="Times New Roman" w:hAnsi="Calibri" w:cs="Calibri"/>
          <w:sz w:val="24"/>
          <w:szCs w:val="24"/>
        </w:rPr>
        <w:t xml:space="preserve">; keep the Ubiq-CasRx lines as double-balanced heterozygous lines by outcrossing the single-balanced heterozygous Ubiq-CasRx line generated in section 1 to balancer lines carrying TM6 balancer chromosome with stubble </w:t>
      </w:r>
      <w:r w:rsidR="00BB732B" w:rsidRPr="00BB732B">
        <w:rPr>
          <w:rFonts w:ascii="Calibri" w:eastAsia="Times New Roman" w:hAnsi="Calibri" w:cs="Calibri"/>
          <w:sz w:val="24"/>
          <w:szCs w:val="24"/>
        </w:rPr>
        <w:t>(</w:t>
      </w:r>
      <w:r w:rsidR="00115C5E" w:rsidRPr="00F3253E">
        <w:rPr>
          <w:rFonts w:ascii="Calibri" w:eastAsia="Times New Roman" w:hAnsi="Calibri" w:cs="Calibri"/>
          <w:sz w:val="24"/>
          <w:szCs w:val="24"/>
        </w:rPr>
        <w:t>Stb</w:t>
      </w:r>
      <w:r w:rsidR="00BB732B" w:rsidRPr="00BB732B">
        <w:rPr>
          <w:rFonts w:ascii="Calibri" w:eastAsia="Times New Roman" w:hAnsi="Calibri" w:cs="Calibri"/>
          <w:sz w:val="24"/>
          <w:szCs w:val="24"/>
        </w:rPr>
        <w:t>)</w:t>
      </w:r>
      <w:r w:rsidR="00115C5E" w:rsidRPr="00F3253E">
        <w:rPr>
          <w:rFonts w:ascii="Calibri" w:eastAsia="Times New Roman" w:hAnsi="Calibri" w:cs="Calibri"/>
          <w:sz w:val="24"/>
          <w:szCs w:val="24"/>
        </w:rPr>
        <w:t xml:space="preserve"> marker and retain only the double-balanced progenies with white-eyed, curly wings, and dsRed-fluorescent phenotypes simultaneously.</w:t>
      </w:r>
    </w:p>
    <w:p w14:paraId="1D0CE0FB" w14:textId="77777777" w:rsidR="00256FB4" w:rsidRPr="00F3253E" w:rsidRDefault="00256FB4" w:rsidP="00256FB4">
      <w:pPr>
        <w:pStyle w:val="ListParagraph"/>
        <w:spacing w:line="240" w:lineRule="auto"/>
        <w:ind w:left="0"/>
        <w:jc w:val="both"/>
        <w:rPr>
          <w:rFonts w:ascii="Calibri" w:eastAsia="Times New Roman" w:hAnsi="Calibri" w:cs="Calibri"/>
          <w:b/>
          <w:bCs/>
          <w:sz w:val="24"/>
          <w:szCs w:val="24"/>
        </w:rPr>
      </w:pPr>
    </w:p>
    <w:p w14:paraId="1962B4CB" w14:textId="55A557E9" w:rsidR="00030837"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030837" w:rsidRPr="00F3253E">
        <w:rPr>
          <w:rFonts w:ascii="Calibri" w:eastAsia="Times New Roman" w:hAnsi="Calibri" w:cs="Calibri"/>
          <w:sz w:val="24"/>
          <w:szCs w:val="24"/>
        </w:rPr>
        <w:t xml:space="preserve"> </w:t>
      </w:r>
      <w:r w:rsidR="00256FB4" w:rsidRPr="00F3253E">
        <w:rPr>
          <w:rFonts w:ascii="Calibri" w:eastAsia="Times New Roman" w:hAnsi="Calibri" w:cs="Calibri"/>
          <w:sz w:val="24"/>
          <w:szCs w:val="24"/>
        </w:rPr>
        <w:t>T</w:t>
      </w:r>
      <w:r w:rsidR="00030837" w:rsidRPr="00F3253E">
        <w:rPr>
          <w:rFonts w:ascii="Calibri" w:eastAsia="Times New Roman" w:hAnsi="Calibri" w:cs="Calibri"/>
          <w:sz w:val="24"/>
          <w:szCs w:val="24"/>
        </w:rPr>
        <w:t xml:space="preserve">he </w:t>
      </w:r>
      <w:r w:rsidR="00150902" w:rsidRPr="00F3253E">
        <w:rPr>
          <w:rFonts w:ascii="Calibri" w:eastAsia="Times New Roman" w:hAnsi="Calibri" w:cs="Calibri"/>
          <w:sz w:val="24"/>
          <w:szCs w:val="24"/>
        </w:rPr>
        <w:t xml:space="preserve">BDSC </w:t>
      </w:r>
      <w:r w:rsidR="00030837" w:rsidRPr="00F3253E">
        <w:rPr>
          <w:rFonts w:ascii="Calibri" w:eastAsia="Times New Roman" w:hAnsi="Calibri" w:cs="Calibri"/>
          <w:sz w:val="24"/>
          <w:szCs w:val="24"/>
        </w:rPr>
        <w:t>fly stock numbers are:</w:t>
      </w:r>
      <w:r w:rsidR="00FC164D"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030837" w:rsidRPr="00F3253E">
        <w:rPr>
          <w:rFonts w:ascii="Calibri" w:eastAsia="Times New Roman" w:hAnsi="Calibri" w:cs="Calibri"/>
          <w:sz w:val="24"/>
          <w:szCs w:val="24"/>
        </w:rPr>
        <w:t xml:space="preserve">84127 </w:t>
      </w:r>
      <w:r w:rsidR="00BB732B" w:rsidRPr="00BB732B">
        <w:rPr>
          <w:rFonts w:ascii="Calibri" w:eastAsia="Times New Roman" w:hAnsi="Calibri" w:cs="Calibri"/>
          <w:sz w:val="24"/>
          <w:szCs w:val="24"/>
        </w:rPr>
        <w:t>(</w:t>
      </w:r>
      <w:r w:rsidR="00030837" w:rsidRPr="00F3253E">
        <w:rPr>
          <w:rFonts w:ascii="Calibri" w:eastAsia="Times New Roman" w:hAnsi="Calibri" w:cs="Calibri"/>
          <w:sz w:val="24"/>
          <w:szCs w:val="24"/>
        </w:rPr>
        <w:t>Ubiq-Fluc-Rluc</w:t>
      </w:r>
      <w:r w:rsidR="00BB732B" w:rsidRPr="00BB732B">
        <w:rPr>
          <w:rFonts w:ascii="Calibri" w:eastAsia="Times New Roman" w:hAnsi="Calibri" w:cs="Calibri"/>
          <w:sz w:val="24"/>
          <w:szCs w:val="24"/>
        </w:rPr>
        <w:t>)</w:t>
      </w:r>
      <w:r w:rsidR="00030837" w:rsidRPr="00F3253E">
        <w:rPr>
          <w:rFonts w:ascii="Calibri" w:eastAsia="Times New Roman" w:hAnsi="Calibri" w:cs="Calibri"/>
          <w:sz w:val="24"/>
          <w:szCs w:val="24"/>
        </w:rPr>
        <w:t xml:space="preserve">, </w:t>
      </w:r>
      <w:r w:rsidR="00D96F09" w:rsidRPr="00F3253E">
        <w:rPr>
          <w:rFonts w:ascii="Calibri" w:eastAsia="Times New Roman" w:hAnsi="Calibri" w:cs="Calibri"/>
          <w:sz w:val="24"/>
          <w:szCs w:val="24"/>
        </w:rPr>
        <w:t>#</w:t>
      </w:r>
      <w:r w:rsidR="00030837" w:rsidRPr="00F3253E">
        <w:rPr>
          <w:rFonts w:ascii="Calibri" w:eastAsia="Times New Roman" w:hAnsi="Calibri" w:cs="Calibri"/>
          <w:sz w:val="24"/>
          <w:szCs w:val="24"/>
        </w:rPr>
        <w:t xml:space="preserve">84125 </w:t>
      </w:r>
      <w:r w:rsidR="00BB732B" w:rsidRPr="00BB732B">
        <w:rPr>
          <w:rFonts w:ascii="Calibri" w:eastAsia="Times New Roman" w:hAnsi="Calibri" w:cs="Calibri"/>
          <w:sz w:val="24"/>
          <w:szCs w:val="24"/>
        </w:rPr>
        <w:t>(</w:t>
      </w:r>
      <w:r w:rsidR="00030837" w:rsidRPr="00F3253E">
        <w:rPr>
          <w:rFonts w:ascii="Calibri" w:eastAsia="Times New Roman" w:hAnsi="Calibri" w:cs="Calibri"/>
          <w:sz w:val="24"/>
          <w:szCs w:val="24"/>
        </w:rPr>
        <w:t>gRNA</w:t>
      </w:r>
      <w:r w:rsidR="00030837" w:rsidRPr="00731418">
        <w:rPr>
          <w:rFonts w:ascii="Calibri" w:eastAsia="Times New Roman" w:hAnsi="Calibri" w:cs="Calibri"/>
          <w:i/>
          <w:iCs/>
          <w:sz w:val="24"/>
          <w:szCs w:val="24"/>
          <w:vertAlign w:val="superscript"/>
        </w:rPr>
        <w:t>Fluc</w:t>
      </w:r>
      <w:r w:rsidR="00BB732B" w:rsidRPr="00BB732B">
        <w:rPr>
          <w:rFonts w:ascii="Calibri" w:eastAsia="Times New Roman" w:hAnsi="Calibri" w:cs="Calibri"/>
          <w:sz w:val="24"/>
          <w:szCs w:val="24"/>
        </w:rPr>
        <w:t>)</w:t>
      </w:r>
      <w:r w:rsidR="00030837" w:rsidRPr="00F3253E">
        <w:rPr>
          <w:rFonts w:ascii="Calibri" w:eastAsia="Times New Roman" w:hAnsi="Calibri" w:cs="Calibri"/>
          <w:sz w:val="24"/>
          <w:szCs w:val="24"/>
        </w:rPr>
        <w:t>.</w:t>
      </w:r>
    </w:p>
    <w:p w14:paraId="6FEDE091" w14:textId="77777777" w:rsidR="00A20DFC" w:rsidRPr="00F3253E" w:rsidRDefault="00A20DFC" w:rsidP="00B170DE">
      <w:pPr>
        <w:pStyle w:val="ListParagraph"/>
        <w:spacing w:line="240" w:lineRule="auto"/>
        <w:ind w:left="0"/>
        <w:jc w:val="both"/>
        <w:rPr>
          <w:rFonts w:ascii="Calibri" w:eastAsia="Times New Roman" w:hAnsi="Calibri" w:cs="Calibri"/>
          <w:bCs/>
          <w:sz w:val="24"/>
          <w:szCs w:val="24"/>
        </w:rPr>
      </w:pPr>
    </w:p>
    <w:p w14:paraId="7130BABE" w14:textId="6FC0E86B" w:rsidR="00752455" w:rsidRPr="00F3253E" w:rsidRDefault="00030837" w:rsidP="00B170DE">
      <w:pPr>
        <w:pStyle w:val="ListParagraph"/>
        <w:numPr>
          <w:ilvl w:val="1"/>
          <w:numId w:val="7"/>
        </w:numPr>
        <w:spacing w:line="240" w:lineRule="auto"/>
        <w:ind w:left="0" w:firstLine="0"/>
        <w:jc w:val="both"/>
        <w:rPr>
          <w:rFonts w:ascii="Calibri" w:eastAsia="Times New Roman" w:hAnsi="Calibri" w:cs="Calibri"/>
          <w:sz w:val="24"/>
          <w:szCs w:val="24"/>
        </w:rPr>
      </w:pPr>
      <w:r w:rsidRPr="00F3253E">
        <w:rPr>
          <w:rFonts w:ascii="Calibri" w:eastAsia="Times New Roman" w:hAnsi="Calibri" w:cs="Calibri"/>
          <w:sz w:val="24"/>
          <w:szCs w:val="24"/>
        </w:rPr>
        <w:t>Fly Genetics</w:t>
      </w:r>
      <w:r w:rsidR="00923B25"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923B25" w:rsidRPr="00F3253E">
        <w:rPr>
          <w:rFonts w:ascii="Calibri" w:eastAsia="Times New Roman" w:hAnsi="Calibri" w:cs="Calibri"/>
          <w:b/>
          <w:bCs/>
          <w:sz w:val="24"/>
          <w:szCs w:val="24"/>
        </w:rPr>
        <w:t xml:space="preserve">Figure 1B and </w:t>
      </w:r>
      <w:r w:rsidR="00F3253E" w:rsidRP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3</w:t>
      </w:r>
      <w:r w:rsidR="00B87591" w:rsidRPr="00F3253E">
        <w:rPr>
          <w:rFonts w:ascii="Calibri" w:eastAsia="Times New Roman" w:hAnsi="Calibri" w:cs="Calibri"/>
          <w:b/>
          <w:bCs/>
          <w:sz w:val="24"/>
          <w:szCs w:val="24"/>
        </w:rPr>
        <w:t>A</w:t>
      </w:r>
      <w:r w:rsidR="00BB732B" w:rsidRPr="00BB732B">
        <w:rPr>
          <w:rFonts w:ascii="Calibri" w:eastAsia="Times New Roman" w:hAnsi="Calibri" w:cs="Calibri"/>
          <w:sz w:val="24"/>
          <w:szCs w:val="24"/>
        </w:rPr>
        <w:t>)</w:t>
      </w:r>
      <w:r w:rsidR="00BF3C42" w:rsidRPr="00F3253E">
        <w:rPr>
          <w:rFonts w:ascii="Calibri" w:eastAsia="Times New Roman" w:hAnsi="Calibri" w:cs="Calibri"/>
          <w:sz w:val="24"/>
          <w:szCs w:val="24"/>
        </w:rPr>
        <w:t xml:space="preserve"> </w:t>
      </w:r>
    </w:p>
    <w:p w14:paraId="62BC701A" w14:textId="77777777" w:rsidR="00A20DFC" w:rsidRPr="00F3253E" w:rsidRDefault="00A20DFC" w:rsidP="00B170DE">
      <w:pPr>
        <w:spacing w:line="240" w:lineRule="auto"/>
        <w:contextualSpacing/>
        <w:jc w:val="both"/>
        <w:rPr>
          <w:rFonts w:ascii="Calibri" w:eastAsia="Times New Roman" w:hAnsi="Calibri" w:cs="Calibri"/>
          <w:b/>
          <w:bCs/>
          <w:sz w:val="24"/>
          <w:szCs w:val="24"/>
        </w:rPr>
      </w:pPr>
    </w:p>
    <w:p w14:paraId="69BC3131" w14:textId="00E1CF01" w:rsidR="00F3253E" w:rsidRPr="00F3253E" w:rsidRDefault="00030837" w:rsidP="00F3253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sz w:val="24"/>
          <w:szCs w:val="24"/>
          <w:highlight w:val="yellow"/>
        </w:rPr>
        <w:t xml:space="preserve">Collect </w:t>
      </w:r>
      <w:r w:rsidR="004E2C38" w:rsidRPr="00F3253E">
        <w:rPr>
          <w:rFonts w:ascii="Calibri" w:eastAsia="Times New Roman" w:hAnsi="Calibri" w:cs="Calibri"/>
          <w:sz w:val="24"/>
          <w:szCs w:val="24"/>
          <w:highlight w:val="yellow"/>
        </w:rPr>
        <w:t>8-</w:t>
      </w:r>
      <w:r w:rsidRPr="00F3253E">
        <w:rPr>
          <w:rFonts w:ascii="Calibri" w:eastAsia="Times New Roman" w:hAnsi="Calibri" w:cs="Calibri"/>
          <w:sz w:val="24"/>
          <w:szCs w:val="24"/>
          <w:highlight w:val="yellow"/>
        </w:rPr>
        <w:t xml:space="preserve">10 virgin adult female flies from the dual-luciferase-expressing line. Collect </w:t>
      </w:r>
      <w:r w:rsidR="004E2C38" w:rsidRPr="00F3253E">
        <w:rPr>
          <w:rFonts w:ascii="Calibri" w:eastAsia="Times New Roman" w:hAnsi="Calibri" w:cs="Calibri"/>
          <w:sz w:val="24"/>
          <w:szCs w:val="24"/>
          <w:highlight w:val="yellow"/>
        </w:rPr>
        <w:t>4-</w:t>
      </w:r>
      <w:r w:rsidRPr="00F3253E">
        <w:rPr>
          <w:rFonts w:ascii="Calibri" w:eastAsia="Times New Roman" w:hAnsi="Calibri" w:cs="Calibri"/>
          <w:sz w:val="24"/>
          <w:szCs w:val="24"/>
          <w:highlight w:val="yellow"/>
        </w:rPr>
        <w:t>5 adult male flies from the balanced heterozygous Ubiq-CasRx/CyO</w:t>
      </w:r>
      <w:r w:rsidR="004E2C38" w:rsidRPr="00F3253E">
        <w:rPr>
          <w:rFonts w:ascii="Calibri" w:eastAsia="Times New Roman" w:hAnsi="Calibri" w:cs="Calibri"/>
          <w:sz w:val="24"/>
          <w:szCs w:val="24"/>
          <w:highlight w:val="yellow"/>
        </w:rPr>
        <w:t>; +/TM6, Stb</w:t>
      </w:r>
      <w:r w:rsidRPr="00F3253E">
        <w:rPr>
          <w:rFonts w:ascii="Calibri" w:eastAsia="Times New Roman" w:hAnsi="Calibri" w:cs="Calibri"/>
          <w:sz w:val="24"/>
          <w:szCs w:val="24"/>
          <w:highlight w:val="yellow"/>
        </w:rPr>
        <w:t xml:space="preserve"> line</w:t>
      </w:r>
      <w:r w:rsidR="00115C5E" w:rsidRPr="00F3253E">
        <w:rPr>
          <w:rFonts w:ascii="Calibri" w:eastAsia="Times New Roman" w:hAnsi="Calibri" w:cs="Calibri"/>
          <w:sz w:val="24"/>
          <w:szCs w:val="24"/>
          <w:highlight w:val="yellow"/>
        </w:rPr>
        <w:t xml:space="preserve"> that show white-eyed, curly wings, and dsRed fluorescence simultaneously</w:t>
      </w:r>
      <w:r w:rsidRPr="00F3253E">
        <w:rPr>
          <w:rFonts w:ascii="Calibri" w:eastAsia="Times New Roman" w:hAnsi="Calibri" w:cs="Calibri"/>
          <w:sz w:val="24"/>
          <w:szCs w:val="24"/>
          <w:highlight w:val="yellow"/>
        </w:rPr>
        <w:t>. Put the collected female and male flies</w:t>
      </w:r>
      <w:r w:rsidR="004E2C38" w:rsidRPr="00F3253E">
        <w:rPr>
          <w:rFonts w:ascii="Calibri" w:eastAsia="Times New Roman" w:hAnsi="Calibri" w:cs="Calibri"/>
          <w:sz w:val="24"/>
          <w:szCs w:val="24"/>
          <w:highlight w:val="yellow"/>
        </w:rPr>
        <w:t>, which are</w:t>
      </w:r>
      <w:r w:rsidRPr="00F3253E">
        <w:rPr>
          <w:rFonts w:ascii="Calibri" w:eastAsia="Times New Roman" w:hAnsi="Calibri" w:cs="Calibri"/>
          <w:sz w:val="24"/>
          <w:szCs w:val="24"/>
          <w:highlight w:val="yellow"/>
        </w:rPr>
        <w:t xml:space="preserve"> the parental flies</w:t>
      </w:r>
      <w:r w:rsidR="004E2C38" w:rsidRPr="00F3253E">
        <w:rPr>
          <w:rFonts w:ascii="Calibri" w:eastAsia="Times New Roman" w:hAnsi="Calibri" w:cs="Calibri"/>
          <w:sz w:val="24"/>
          <w:szCs w:val="24"/>
          <w:highlight w:val="yellow"/>
        </w:rPr>
        <w:t>,</w:t>
      </w:r>
      <w:r w:rsidRPr="00F3253E">
        <w:rPr>
          <w:rFonts w:ascii="Calibri" w:eastAsia="Times New Roman" w:hAnsi="Calibri" w:cs="Calibri"/>
          <w:sz w:val="24"/>
          <w:szCs w:val="24"/>
          <w:highlight w:val="yellow"/>
        </w:rPr>
        <w:t xml:space="preserve"> in a vial supplemented with </w:t>
      </w:r>
      <w:r w:rsidR="00475A46" w:rsidRPr="00F3253E">
        <w:rPr>
          <w:rFonts w:ascii="Calibri" w:eastAsia="Times New Roman" w:hAnsi="Calibri" w:cs="Calibri"/>
          <w:sz w:val="24"/>
          <w:szCs w:val="24"/>
          <w:highlight w:val="yellow"/>
        </w:rPr>
        <w:t xml:space="preserve">dry </w:t>
      </w:r>
      <w:r w:rsidRPr="00F3253E">
        <w:rPr>
          <w:rFonts w:ascii="Calibri" w:eastAsia="Times New Roman" w:hAnsi="Calibri" w:cs="Calibri"/>
          <w:sz w:val="24"/>
          <w:szCs w:val="24"/>
          <w:highlight w:val="yellow"/>
        </w:rPr>
        <w:t>yeast</w:t>
      </w:r>
      <w:r w:rsidR="00475A46" w:rsidRPr="00F3253E">
        <w:rPr>
          <w:rFonts w:ascii="Calibri" w:eastAsia="Times New Roman" w:hAnsi="Calibri" w:cs="Calibri"/>
          <w:sz w:val="24"/>
          <w:szCs w:val="24"/>
          <w:highlight w:val="yellow"/>
        </w:rPr>
        <w:t xml:space="preserve"> powder</w:t>
      </w:r>
      <w:r w:rsidRPr="00F3253E">
        <w:rPr>
          <w:rFonts w:ascii="Calibri" w:eastAsia="Times New Roman" w:hAnsi="Calibri" w:cs="Calibri"/>
          <w:sz w:val="24"/>
          <w:szCs w:val="24"/>
          <w:highlight w:val="yellow"/>
        </w:rPr>
        <w:t xml:space="preserve"> </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hereafter called Step 1 Cross</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 xml:space="preserve">. </w:t>
      </w:r>
    </w:p>
    <w:p w14:paraId="1A79E16E" w14:textId="77777777" w:rsidR="00F3253E" w:rsidRPr="00F3253E" w:rsidRDefault="00F3253E" w:rsidP="00F3253E">
      <w:pPr>
        <w:pStyle w:val="ListParagraph"/>
        <w:spacing w:line="240" w:lineRule="auto"/>
        <w:ind w:left="0"/>
        <w:jc w:val="both"/>
        <w:rPr>
          <w:rFonts w:ascii="Calibri" w:eastAsia="Times New Roman" w:hAnsi="Calibri" w:cs="Calibri"/>
          <w:b/>
          <w:sz w:val="24"/>
          <w:szCs w:val="24"/>
          <w:highlight w:val="yellow"/>
        </w:rPr>
      </w:pPr>
    </w:p>
    <w:p w14:paraId="7D2A18B0" w14:textId="77F2A7C5" w:rsidR="00752455" w:rsidRPr="00F3253E" w:rsidRDefault="00030837" w:rsidP="00F3253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sz w:val="24"/>
          <w:szCs w:val="24"/>
          <w:highlight w:val="yellow"/>
        </w:rPr>
        <w:t xml:space="preserve">Repeat </w:t>
      </w:r>
      <w:r w:rsidR="00F3253E" w:rsidRPr="00F3253E">
        <w:rPr>
          <w:rFonts w:ascii="Calibri" w:eastAsia="Times New Roman" w:hAnsi="Calibri" w:cs="Calibri"/>
          <w:sz w:val="24"/>
          <w:szCs w:val="24"/>
          <w:highlight w:val="yellow"/>
        </w:rPr>
        <w:t>the previous</w:t>
      </w:r>
      <w:r w:rsidRPr="00F3253E">
        <w:rPr>
          <w:rFonts w:ascii="Calibri" w:eastAsia="Times New Roman" w:hAnsi="Calibri" w:cs="Calibri"/>
          <w:sz w:val="24"/>
          <w:szCs w:val="24"/>
          <w:highlight w:val="yellow"/>
        </w:rPr>
        <w:t xml:space="preserve"> step </w:t>
      </w:r>
      <w:r w:rsidR="004E2C38" w:rsidRPr="00F3253E">
        <w:rPr>
          <w:rFonts w:ascii="Calibri" w:eastAsia="Times New Roman" w:hAnsi="Calibri" w:cs="Calibri"/>
          <w:sz w:val="24"/>
          <w:szCs w:val="24"/>
          <w:highlight w:val="yellow"/>
        </w:rPr>
        <w:t>3 times</w:t>
      </w:r>
      <w:r w:rsidRPr="00F3253E">
        <w:rPr>
          <w:rFonts w:ascii="Calibri" w:eastAsia="Times New Roman" w:hAnsi="Calibri" w:cs="Calibri"/>
          <w:sz w:val="24"/>
          <w:szCs w:val="24"/>
          <w:highlight w:val="yellow"/>
        </w:rPr>
        <w:t xml:space="preserve"> for </w:t>
      </w:r>
      <w:r w:rsidR="004E2C38" w:rsidRPr="00F3253E">
        <w:rPr>
          <w:rFonts w:ascii="Calibri" w:eastAsia="Times New Roman" w:hAnsi="Calibri" w:cs="Calibri"/>
          <w:sz w:val="24"/>
          <w:szCs w:val="24"/>
          <w:highlight w:val="yellow"/>
        </w:rPr>
        <w:t>3</w:t>
      </w:r>
      <w:r w:rsidRPr="00F3253E">
        <w:rPr>
          <w:rFonts w:ascii="Calibri" w:eastAsia="Times New Roman" w:hAnsi="Calibri" w:cs="Calibri"/>
          <w:sz w:val="24"/>
          <w:szCs w:val="24"/>
          <w:highlight w:val="yellow"/>
        </w:rPr>
        <w:t xml:space="preserve"> replicates.</w:t>
      </w:r>
      <w:r w:rsidR="004E2C38" w:rsidRPr="00F3253E">
        <w:rPr>
          <w:rFonts w:ascii="Calibri" w:eastAsia="Times New Roman" w:hAnsi="Calibri" w:cs="Calibri"/>
          <w:sz w:val="24"/>
          <w:szCs w:val="24"/>
          <w:highlight w:val="yellow"/>
        </w:rPr>
        <w:t xml:space="preserve"> </w:t>
      </w:r>
      <w:r w:rsidR="00D96F09" w:rsidRPr="00F3253E">
        <w:rPr>
          <w:rFonts w:ascii="Calibri" w:eastAsia="Times New Roman" w:hAnsi="Calibri" w:cs="Calibri"/>
          <w:bCs/>
          <w:sz w:val="24"/>
          <w:szCs w:val="24"/>
          <w:highlight w:val="yellow"/>
        </w:rPr>
        <w:t>For the control group</w:t>
      </w:r>
      <w:r w:rsidR="004E2C38" w:rsidRPr="00F3253E">
        <w:rPr>
          <w:rFonts w:ascii="Calibri" w:eastAsia="Times New Roman" w:hAnsi="Calibri" w:cs="Calibri"/>
          <w:bCs/>
          <w:sz w:val="24"/>
          <w:szCs w:val="24"/>
          <w:highlight w:val="yellow"/>
        </w:rPr>
        <w:t>, use the Ubiq-dCasRx/CyO; +/TM6, Stb line while keeping everything else the same.</w:t>
      </w:r>
    </w:p>
    <w:p w14:paraId="011BE343" w14:textId="77777777" w:rsidR="00A20DFC" w:rsidRPr="00F3253E" w:rsidRDefault="00A20DFC" w:rsidP="00B170DE">
      <w:pPr>
        <w:pStyle w:val="ListParagraph"/>
        <w:spacing w:line="240" w:lineRule="auto"/>
        <w:ind w:left="0"/>
        <w:jc w:val="both"/>
        <w:rPr>
          <w:rFonts w:ascii="Calibri" w:eastAsia="Times New Roman" w:hAnsi="Calibri" w:cs="Calibri"/>
          <w:b/>
          <w:sz w:val="24"/>
          <w:szCs w:val="24"/>
          <w:highlight w:val="yellow"/>
        </w:rPr>
      </w:pPr>
    </w:p>
    <w:p w14:paraId="26AB1413" w14:textId="207432EB" w:rsidR="00A20DFC" w:rsidRPr="00F3253E" w:rsidRDefault="00030837" w:rsidP="00B170D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sz w:val="24"/>
          <w:szCs w:val="24"/>
          <w:highlight w:val="yellow"/>
        </w:rPr>
        <w:t>Rear the Step 1 Cross vials containing the parental flies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48 hours. Then remove all parental flies from every vial. Then keep the vials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at least 14 days. During this time, collect </w:t>
      </w:r>
      <w:r w:rsidR="004E2C38" w:rsidRPr="00F3253E">
        <w:rPr>
          <w:rFonts w:ascii="Calibri" w:eastAsia="Times New Roman" w:hAnsi="Calibri" w:cs="Calibri"/>
          <w:sz w:val="24"/>
          <w:szCs w:val="24"/>
          <w:highlight w:val="yellow"/>
        </w:rPr>
        <w:t>8-</w:t>
      </w:r>
      <w:r w:rsidRPr="00F3253E">
        <w:rPr>
          <w:rFonts w:ascii="Calibri" w:eastAsia="Times New Roman" w:hAnsi="Calibri" w:cs="Calibri"/>
          <w:sz w:val="24"/>
          <w:szCs w:val="24"/>
          <w:highlight w:val="yellow"/>
        </w:rPr>
        <w:t xml:space="preserve">10 female virgins from the homozygous firefly luciferase-targeting gRNA line. Repeat this step </w:t>
      </w:r>
      <w:r w:rsidR="004E2C38" w:rsidRPr="00F3253E">
        <w:rPr>
          <w:rFonts w:ascii="Calibri" w:eastAsia="Times New Roman" w:hAnsi="Calibri" w:cs="Calibri"/>
          <w:sz w:val="24"/>
          <w:szCs w:val="24"/>
          <w:highlight w:val="yellow"/>
        </w:rPr>
        <w:t>3 times</w:t>
      </w:r>
      <w:r w:rsidRPr="00F3253E">
        <w:rPr>
          <w:rFonts w:ascii="Calibri" w:eastAsia="Times New Roman" w:hAnsi="Calibri" w:cs="Calibri"/>
          <w:sz w:val="24"/>
          <w:szCs w:val="24"/>
          <w:highlight w:val="yellow"/>
        </w:rPr>
        <w:t xml:space="preserve"> for </w:t>
      </w:r>
      <w:r w:rsidR="004E2C38" w:rsidRPr="00F3253E">
        <w:rPr>
          <w:rFonts w:ascii="Calibri" w:eastAsia="Times New Roman" w:hAnsi="Calibri" w:cs="Calibri"/>
          <w:sz w:val="24"/>
          <w:szCs w:val="24"/>
          <w:highlight w:val="yellow"/>
        </w:rPr>
        <w:t>3</w:t>
      </w:r>
      <w:r w:rsidRPr="00F3253E">
        <w:rPr>
          <w:rFonts w:ascii="Calibri" w:eastAsia="Times New Roman" w:hAnsi="Calibri" w:cs="Calibri"/>
          <w:sz w:val="24"/>
          <w:szCs w:val="24"/>
          <w:highlight w:val="yellow"/>
        </w:rPr>
        <w:t xml:space="preserve"> replicates.</w:t>
      </w:r>
    </w:p>
    <w:p w14:paraId="39A13D5B" w14:textId="25EA4022" w:rsidR="00752455" w:rsidRPr="00F3253E" w:rsidRDefault="00115C5E" w:rsidP="00B170DE">
      <w:pPr>
        <w:pStyle w:val="ListParagraph"/>
        <w:spacing w:line="240" w:lineRule="auto"/>
        <w:ind w:left="0"/>
        <w:jc w:val="both"/>
        <w:rPr>
          <w:rFonts w:ascii="Calibri" w:eastAsia="Times New Roman" w:hAnsi="Calibri" w:cs="Calibri"/>
          <w:b/>
          <w:sz w:val="24"/>
          <w:szCs w:val="24"/>
          <w:highlight w:val="yellow"/>
        </w:rPr>
      </w:pPr>
      <w:r w:rsidRPr="00F3253E">
        <w:rPr>
          <w:rFonts w:ascii="Calibri" w:eastAsia="Times New Roman" w:hAnsi="Calibri" w:cs="Calibri"/>
          <w:sz w:val="24"/>
          <w:szCs w:val="24"/>
          <w:highlight w:val="yellow"/>
        </w:rPr>
        <w:t xml:space="preserve"> </w:t>
      </w:r>
    </w:p>
    <w:p w14:paraId="630A79D5" w14:textId="738E7EF5"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Observe the Step 1 Cross vials every day to see if any new adult progenies emerged from pupae. If so, anesthetize them with carbon dioxide, collect 5 male flies expressing both the Ubiq-</w:t>
      </w:r>
      <w:r w:rsidRPr="00F3253E">
        <w:rPr>
          <w:rFonts w:ascii="Calibri" w:eastAsia="Times New Roman" w:hAnsi="Calibri" w:cs="Calibri"/>
          <w:sz w:val="24"/>
          <w:szCs w:val="24"/>
          <w:highlight w:val="yellow"/>
        </w:rPr>
        <w:lastRenderedPageBreak/>
        <w:t xml:space="preserve">CasRx </w:t>
      </w:r>
      <w:r w:rsidR="00BB732B" w:rsidRPr="00BB732B">
        <w:rPr>
          <w:rFonts w:ascii="Calibri" w:eastAsia="Times New Roman" w:hAnsi="Calibri" w:cs="Calibri"/>
          <w:sz w:val="24"/>
          <w:szCs w:val="24"/>
        </w:rPr>
        <w:t>(</w:t>
      </w:r>
      <w:r w:rsidR="004E2C38" w:rsidRPr="00F3253E">
        <w:rPr>
          <w:rFonts w:ascii="Calibri" w:eastAsia="Times New Roman" w:hAnsi="Calibri" w:cs="Calibri"/>
          <w:sz w:val="24"/>
          <w:szCs w:val="24"/>
          <w:highlight w:val="yellow"/>
        </w:rPr>
        <w:t>or Ubiq-dCasRx</w:t>
      </w:r>
      <w:r w:rsidR="00BB732B" w:rsidRPr="00BB732B">
        <w:rPr>
          <w:rFonts w:ascii="Calibri" w:eastAsia="Times New Roman" w:hAnsi="Calibri" w:cs="Calibri"/>
          <w:sz w:val="24"/>
          <w:szCs w:val="24"/>
        </w:rPr>
        <w:t>)</w:t>
      </w:r>
      <w:r w:rsidR="004E2C38" w:rsidRPr="00F3253E">
        <w:rPr>
          <w:rFonts w:ascii="Calibri" w:eastAsia="Times New Roman" w:hAnsi="Calibri" w:cs="Calibri"/>
          <w:sz w:val="24"/>
          <w:szCs w:val="24"/>
          <w:highlight w:val="yellow"/>
        </w:rPr>
        <w:t xml:space="preserve"> </w:t>
      </w:r>
      <w:r w:rsidRPr="00F3253E">
        <w:rPr>
          <w:rFonts w:ascii="Calibri" w:eastAsia="Times New Roman" w:hAnsi="Calibri" w:cs="Calibri"/>
          <w:sz w:val="24"/>
          <w:szCs w:val="24"/>
          <w:highlight w:val="yellow"/>
        </w:rPr>
        <w:t xml:space="preserve">and the dual-luciferase reporter from the progenies and put them into a new vial along with 10 virgin </w:t>
      </w:r>
      <w:r w:rsidR="00F3253E" w:rsidRPr="00F3253E">
        <w:rPr>
          <w:rFonts w:ascii="Calibri" w:eastAsia="Times New Roman" w:hAnsi="Calibri" w:cs="Calibri"/>
          <w:sz w:val="24"/>
          <w:szCs w:val="24"/>
          <w:highlight w:val="yellow"/>
        </w:rPr>
        <w:t>females</w:t>
      </w:r>
      <w:r w:rsidRPr="00F3253E">
        <w:rPr>
          <w:rFonts w:ascii="Calibri" w:eastAsia="Times New Roman" w:hAnsi="Calibri" w:cs="Calibri"/>
          <w:sz w:val="24"/>
          <w:szCs w:val="24"/>
          <w:highlight w:val="yellow"/>
        </w:rPr>
        <w:t xml:space="preserve"> from the firefly luciferase-targeting gRNA line </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hereafter called Step 2 Cross</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 xml:space="preserve">. Repeat this step </w:t>
      </w:r>
      <w:r w:rsidR="004E2C38" w:rsidRPr="00F3253E">
        <w:rPr>
          <w:rFonts w:ascii="Calibri" w:eastAsia="Times New Roman" w:hAnsi="Calibri" w:cs="Calibri"/>
          <w:sz w:val="24"/>
          <w:szCs w:val="24"/>
          <w:highlight w:val="yellow"/>
        </w:rPr>
        <w:t>3 times</w:t>
      </w:r>
      <w:r w:rsidRPr="00F3253E">
        <w:rPr>
          <w:rFonts w:ascii="Calibri" w:eastAsia="Times New Roman" w:hAnsi="Calibri" w:cs="Calibri"/>
          <w:sz w:val="24"/>
          <w:szCs w:val="24"/>
          <w:highlight w:val="yellow"/>
        </w:rPr>
        <w:t xml:space="preserve"> for </w:t>
      </w:r>
      <w:r w:rsidR="004E2C38" w:rsidRPr="00F3253E">
        <w:rPr>
          <w:rFonts w:ascii="Calibri" w:eastAsia="Times New Roman" w:hAnsi="Calibri" w:cs="Calibri"/>
          <w:sz w:val="24"/>
          <w:szCs w:val="24"/>
          <w:highlight w:val="yellow"/>
        </w:rPr>
        <w:t>3</w:t>
      </w:r>
      <w:r w:rsidRPr="00F3253E">
        <w:rPr>
          <w:rFonts w:ascii="Calibri" w:eastAsia="Times New Roman" w:hAnsi="Calibri" w:cs="Calibri"/>
          <w:sz w:val="24"/>
          <w:szCs w:val="24"/>
          <w:highlight w:val="yellow"/>
        </w:rPr>
        <w:t xml:space="preserve"> replicates.</w:t>
      </w:r>
    </w:p>
    <w:p w14:paraId="55031673" w14:textId="77777777" w:rsidR="00A20DFC" w:rsidRPr="00F3253E" w:rsidRDefault="00A20DFC" w:rsidP="00B170DE">
      <w:pPr>
        <w:pStyle w:val="ListParagraph"/>
        <w:spacing w:line="240" w:lineRule="auto"/>
        <w:ind w:left="0"/>
        <w:jc w:val="both"/>
        <w:rPr>
          <w:rFonts w:ascii="Calibri" w:eastAsia="Times New Roman" w:hAnsi="Calibri" w:cs="Calibri"/>
          <w:b/>
          <w:bCs/>
          <w:sz w:val="24"/>
          <w:szCs w:val="24"/>
          <w:highlight w:val="yellow"/>
        </w:rPr>
      </w:pPr>
    </w:p>
    <w:p w14:paraId="64381273" w14:textId="4DC4E589"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 xml:space="preserve">Collect another 5 one-day old male expressing both the Ubiq-CasRx </w:t>
      </w:r>
      <w:r w:rsidR="00BB732B" w:rsidRPr="00BB732B">
        <w:rPr>
          <w:rFonts w:ascii="Calibri" w:eastAsia="Times New Roman" w:hAnsi="Calibri" w:cs="Calibri"/>
          <w:sz w:val="24"/>
          <w:szCs w:val="24"/>
        </w:rPr>
        <w:t>(</w:t>
      </w:r>
      <w:r w:rsidR="004E2C38" w:rsidRPr="00F3253E">
        <w:rPr>
          <w:rFonts w:ascii="Calibri" w:eastAsia="Times New Roman" w:hAnsi="Calibri" w:cs="Calibri"/>
          <w:sz w:val="24"/>
          <w:szCs w:val="24"/>
          <w:highlight w:val="yellow"/>
        </w:rPr>
        <w:t>or Ubiq-dCasRx</w:t>
      </w:r>
      <w:r w:rsidR="00BB732B" w:rsidRPr="00BB732B">
        <w:rPr>
          <w:rFonts w:ascii="Calibri" w:eastAsia="Times New Roman" w:hAnsi="Calibri" w:cs="Calibri"/>
          <w:sz w:val="24"/>
          <w:szCs w:val="24"/>
        </w:rPr>
        <w:t>)</w:t>
      </w:r>
      <w:r w:rsidR="004E2C38" w:rsidRPr="00F3253E">
        <w:rPr>
          <w:rFonts w:ascii="Calibri" w:eastAsia="Times New Roman" w:hAnsi="Calibri" w:cs="Calibri"/>
          <w:sz w:val="24"/>
          <w:szCs w:val="24"/>
          <w:highlight w:val="yellow"/>
        </w:rPr>
        <w:t xml:space="preserve"> </w:t>
      </w:r>
      <w:r w:rsidRPr="00F3253E">
        <w:rPr>
          <w:rFonts w:ascii="Calibri" w:eastAsia="Times New Roman" w:hAnsi="Calibri" w:cs="Calibri"/>
          <w:sz w:val="24"/>
          <w:szCs w:val="24"/>
          <w:highlight w:val="yellow"/>
        </w:rPr>
        <w:t>and the dual-luciferase reporter from the Step 1 Cross vials and incubate them for 2 – 4 days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Then, transfer them into 1.5</w:t>
      </w:r>
      <w:r w:rsidR="00D96F09" w:rsidRPr="00F3253E">
        <w:rPr>
          <w:rFonts w:ascii="Calibri" w:eastAsia="Times New Roman" w:hAnsi="Calibri" w:cs="Calibri"/>
          <w:sz w:val="24"/>
          <w:szCs w:val="24"/>
          <w:highlight w:val="yellow"/>
        </w:rPr>
        <w:t xml:space="preserve"> mL</w:t>
      </w:r>
      <w:r w:rsidR="00FC164D" w:rsidRPr="00F3253E">
        <w:rPr>
          <w:rFonts w:ascii="Calibri" w:eastAsia="Times New Roman" w:hAnsi="Calibri" w:cs="Calibri"/>
          <w:sz w:val="24"/>
          <w:szCs w:val="24"/>
          <w:highlight w:val="yellow"/>
        </w:rPr>
        <w:t xml:space="preserve"> </w:t>
      </w:r>
      <w:r w:rsidR="0050061C" w:rsidRPr="00F3253E">
        <w:rPr>
          <w:rFonts w:ascii="Calibri" w:eastAsia="Times New Roman" w:hAnsi="Calibri" w:cs="Calibri"/>
          <w:sz w:val="24"/>
          <w:szCs w:val="24"/>
          <w:highlight w:val="yellow"/>
        </w:rPr>
        <w:t>centrifuge</w:t>
      </w:r>
      <w:r w:rsidR="00F3253E" w:rsidRPr="00F3253E">
        <w:rPr>
          <w:rFonts w:ascii="Calibri" w:eastAsia="Times New Roman" w:hAnsi="Calibri" w:cs="Calibri"/>
          <w:sz w:val="24"/>
          <w:szCs w:val="24"/>
          <w:highlight w:val="yellow"/>
        </w:rPr>
        <w:t xml:space="preserve"> </w:t>
      </w:r>
      <w:r w:rsidRPr="00F3253E">
        <w:rPr>
          <w:rFonts w:ascii="Calibri" w:eastAsia="Times New Roman" w:hAnsi="Calibri" w:cs="Calibri"/>
          <w:sz w:val="24"/>
          <w:szCs w:val="24"/>
          <w:highlight w:val="yellow"/>
        </w:rPr>
        <w:t>tube and store them at -80</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Repeat this step </w:t>
      </w:r>
      <w:r w:rsidR="004E2C38" w:rsidRPr="00F3253E">
        <w:rPr>
          <w:rFonts w:ascii="Calibri" w:eastAsia="Times New Roman" w:hAnsi="Calibri" w:cs="Calibri"/>
          <w:sz w:val="24"/>
          <w:szCs w:val="24"/>
          <w:highlight w:val="yellow"/>
        </w:rPr>
        <w:t>3 times</w:t>
      </w:r>
      <w:r w:rsidRPr="00F3253E">
        <w:rPr>
          <w:rFonts w:ascii="Calibri" w:eastAsia="Times New Roman" w:hAnsi="Calibri" w:cs="Calibri"/>
          <w:sz w:val="24"/>
          <w:szCs w:val="24"/>
          <w:highlight w:val="yellow"/>
        </w:rPr>
        <w:t xml:space="preserve"> for </w:t>
      </w:r>
      <w:r w:rsidR="004E2C38" w:rsidRPr="00F3253E">
        <w:rPr>
          <w:rFonts w:ascii="Calibri" w:eastAsia="Times New Roman" w:hAnsi="Calibri" w:cs="Calibri"/>
          <w:sz w:val="24"/>
          <w:szCs w:val="24"/>
          <w:highlight w:val="yellow"/>
        </w:rPr>
        <w:t>three</w:t>
      </w:r>
      <w:r w:rsidRPr="00F3253E">
        <w:rPr>
          <w:rFonts w:ascii="Calibri" w:eastAsia="Times New Roman" w:hAnsi="Calibri" w:cs="Calibri"/>
          <w:sz w:val="24"/>
          <w:szCs w:val="24"/>
          <w:highlight w:val="yellow"/>
        </w:rPr>
        <w:t xml:space="preserve"> replicates.</w:t>
      </w:r>
    </w:p>
    <w:p w14:paraId="5B99E474" w14:textId="77777777" w:rsidR="00A20DFC" w:rsidRPr="00F3253E" w:rsidRDefault="00A20DFC" w:rsidP="00B170DE">
      <w:pPr>
        <w:pStyle w:val="ListParagraph"/>
        <w:spacing w:line="240" w:lineRule="auto"/>
        <w:ind w:left="0"/>
        <w:jc w:val="both"/>
        <w:rPr>
          <w:rFonts w:ascii="Calibri" w:eastAsia="Times New Roman" w:hAnsi="Calibri" w:cs="Calibri"/>
          <w:b/>
          <w:bCs/>
          <w:sz w:val="24"/>
          <w:szCs w:val="24"/>
          <w:highlight w:val="yellow"/>
        </w:rPr>
      </w:pPr>
    </w:p>
    <w:p w14:paraId="35988A1D" w14:textId="72B8DE4E"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Rear the Step 2 Cross vials containing the parental flies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48 hours. Then remove all parental flies from every vial. Then keep the vials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at least 20 days.</w:t>
      </w:r>
    </w:p>
    <w:p w14:paraId="165FEA23" w14:textId="77777777" w:rsidR="00A20DFC" w:rsidRPr="00F3253E" w:rsidRDefault="00A20DFC" w:rsidP="00B170DE">
      <w:pPr>
        <w:pStyle w:val="ListParagraph"/>
        <w:spacing w:line="240" w:lineRule="auto"/>
        <w:ind w:left="0"/>
        <w:jc w:val="both"/>
        <w:rPr>
          <w:rFonts w:ascii="Calibri" w:eastAsia="Times New Roman" w:hAnsi="Calibri" w:cs="Calibri"/>
          <w:b/>
          <w:bCs/>
          <w:sz w:val="24"/>
          <w:szCs w:val="24"/>
          <w:highlight w:val="yellow"/>
        </w:rPr>
      </w:pPr>
    </w:p>
    <w:p w14:paraId="66A257DF" w14:textId="312B29AA" w:rsidR="00752455"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Observe the Step 2 Cross vials every day to see if any new adult progenies emerged from pupae</w:t>
      </w:r>
      <w:r w:rsidRPr="00461710">
        <w:rPr>
          <w:rFonts w:ascii="Calibri" w:eastAsia="Times New Roman" w:hAnsi="Calibri" w:cs="Calibri"/>
          <w:sz w:val="24"/>
          <w:szCs w:val="24"/>
          <w:highlight w:val="yellow"/>
        </w:rPr>
        <w:t xml:space="preserve">. </w:t>
      </w:r>
      <w:r w:rsidRPr="00731418">
        <w:rPr>
          <w:rFonts w:ascii="Calibri" w:eastAsia="Times New Roman" w:hAnsi="Calibri" w:cs="Calibri"/>
          <w:sz w:val="24"/>
          <w:szCs w:val="24"/>
          <w:highlight w:val="yellow"/>
        </w:rPr>
        <w:t xml:space="preserve">If so, anesthetize them with carbon dioxide, </w:t>
      </w:r>
      <w:r w:rsidRPr="00461710">
        <w:rPr>
          <w:rFonts w:ascii="Calibri" w:eastAsia="Times New Roman" w:hAnsi="Calibri" w:cs="Calibri"/>
          <w:sz w:val="24"/>
          <w:szCs w:val="24"/>
          <w:highlight w:val="yellow"/>
        </w:rPr>
        <w:t>sco</w:t>
      </w:r>
      <w:r w:rsidRPr="00A572D4">
        <w:rPr>
          <w:rFonts w:ascii="Calibri" w:eastAsia="Times New Roman" w:hAnsi="Calibri" w:cs="Calibri"/>
          <w:sz w:val="24"/>
          <w:szCs w:val="24"/>
          <w:highlight w:val="yellow"/>
        </w:rPr>
        <w:t xml:space="preserve">re their </w:t>
      </w:r>
      <w:r w:rsidRPr="00F3253E">
        <w:rPr>
          <w:rFonts w:ascii="Calibri" w:eastAsia="Times New Roman" w:hAnsi="Calibri" w:cs="Calibri"/>
          <w:sz w:val="24"/>
          <w:szCs w:val="24"/>
          <w:highlight w:val="yellow"/>
        </w:rPr>
        <w:t>phenotypes and image</w:t>
      </w:r>
      <w:r w:rsidR="00F3253E" w:rsidRPr="00F3253E">
        <w:rPr>
          <w:rFonts w:ascii="Calibri" w:eastAsia="Times New Roman" w:hAnsi="Calibri" w:cs="Calibri"/>
          <w:sz w:val="24"/>
          <w:szCs w:val="24"/>
          <w:highlight w:val="yellow"/>
        </w:rPr>
        <w:t xml:space="preserve"> </w:t>
      </w:r>
      <w:r w:rsidRPr="00F3253E">
        <w:rPr>
          <w:rFonts w:ascii="Calibri" w:eastAsia="Times New Roman" w:hAnsi="Calibri" w:cs="Calibri"/>
          <w:sz w:val="24"/>
          <w:szCs w:val="24"/>
          <w:highlight w:val="yellow"/>
        </w:rPr>
        <w:t>them using color camera</w:t>
      </w:r>
      <w:r w:rsidR="00FC164D" w:rsidRPr="00F3253E">
        <w:rPr>
          <w:rFonts w:ascii="Calibri" w:eastAsia="Times New Roman" w:hAnsi="Calibri" w:cs="Calibri"/>
          <w:sz w:val="24"/>
          <w:szCs w:val="24"/>
          <w:highlight w:val="yellow"/>
        </w:rPr>
        <w:t xml:space="preserve"> </w:t>
      </w:r>
      <w:r w:rsidR="00D568B4" w:rsidRPr="00F3253E">
        <w:rPr>
          <w:rFonts w:ascii="Calibri" w:eastAsia="Times New Roman" w:hAnsi="Calibri" w:cs="Calibri"/>
          <w:sz w:val="24"/>
          <w:szCs w:val="24"/>
          <w:highlight w:val="yellow"/>
        </w:rPr>
        <w:t xml:space="preserve">equipped with a </w:t>
      </w:r>
      <w:r w:rsidRPr="00F3253E">
        <w:rPr>
          <w:rFonts w:ascii="Calibri" w:eastAsia="Times New Roman" w:hAnsi="Calibri" w:cs="Calibri"/>
          <w:sz w:val="24"/>
          <w:szCs w:val="24"/>
          <w:highlight w:val="yellow"/>
        </w:rPr>
        <w:t xml:space="preserve">fluorescent stereomicroscope. Count the numbers of progenies with different phenotypes. Use </w:t>
      </w:r>
      <w:r w:rsidR="00D568B4" w:rsidRPr="00F3253E">
        <w:rPr>
          <w:rFonts w:ascii="Calibri" w:eastAsia="Times New Roman" w:hAnsi="Calibri" w:cs="Calibri"/>
          <w:sz w:val="24"/>
          <w:szCs w:val="24"/>
          <w:highlight w:val="yellow"/>
        </w:rPr>
        <w:t xml:space="preserve">image processing software </w:t>
      </w:r>
      <w:r w:rsidRPr="00F3253E">
        <w:rPr>
          <w:rFonts w:ascii="Calibri" w:eastAsia="Times New Roman" w:hAnsi="Calibri" w:cs="Calibri"/>
          <w:sz w:val="24"/>
          <w:szCs w:val="24"/>
          <w:highlight w:val="yellow"/>
        </w:rPr>
        <w:t>for image post-processing and compilation</w:t>
      </w:r>
      <w:r w:rsidR="00B87591">
        <w:rPr>
          <w:rFonts w:ascii="Calibri" w:eastAsia="Times New Roman" w:hAnsi="Calibri" w:cs="Calibri"/>
          <w:sz w:val="24"/>
          <w:szCs w:val="24"/>
          <w:highlight w:val="yellow"/>
        </w:rPr>
        <w:t xml:space="preserve"> </w:t>
      </w:r>
      <w:r w:rsidR="00BB732B" w:rsidRPr="00BB732B">
        <w:rPr>
          <w:rFonts w:ascii="Calibri" w:eastAsia="Times New Roman" w:hAnsi="Calibri" w:cs="Calibri"/>
          <w:sz w:val="24"/>
          <w:szCs w:val="24"/>
        </w:rPr>
        <w:t>(</w:t>
      </w:r>
      <w:r w:rsidR="00B87591" w:rsidRPr="00731418">
        <w:rPr>
          <w:rFonts w:ascii="Calibri" w:eastAsia="Times New Roman" w:hAnsi="Calibri" w:cs="Calibri"/>
          <w:b/>
          <w:bCs/>
          <w:sz w:val="24"/>
          <w:szCs w:val="24"/>
          <w:highlight w:val="yellow"/>
        </w:rPr>
        <w:t>Figure 3B – 3C</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 xml:space="preserve">. </w:t>
      </w:r>
    </w:p>
    <w:p w14:paraId="10CC9687" w14:textId="77777777" w:rsidR="00A20DFC" w:rsidRPr="00F3253E" w:rsidRDefault="00A20DFC" w:rsidP="00B170DE">
      <w:pPr>
        <w:pStyle w:val="ListParagraph"/>
        <w:spacing w:line="240" w:lineRule="auto"/>
        <w:ind w:left="0"/>
        <w:jc w:val="both"/>
        <w:rPr>
          <w:rFonts w:ascii="Calibri" w:eastAsia="Times New Roman" w:hAnsi="Calibri" w:cs="Calibri"/>
          <w:b/>
          <w:bCs/>
          <w:sz w:val="24"/>
          <w:szCs w:val="24"/>
          <w:highlight w:val="yellow"/>
        </w:rPr>
      </w:pPr>
    </w:p>
    <w:p w14:paraId="2BB0EFC0" w14:textId="69181D0C" w:rsidR="00752455"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030837" w:rsidRPr="00F3253E">
        <w:rPr>
          <w:rFonts w:ascii="Calibri" w:eastAsia="Times New Roman" w:hAnsi="Calibri" w:cs="Calibri"/>
          <w:sz w:val="24"/>
          <w:szCs w:val="24"/>
        </w:rPr>
        <w:t xml:space="preserve"> Mendelian genetics suggest that</w:t>
      </w:r>
      <w:r w:rsidR="005C0F27" w:rsidRPr="00F3253E">
        <w:rPr>
          <w:rFonts w:ascii="Calibri" w:eastAsia="Times New Roman" w:hAnsi="Calibri" w:cs="Calibri"/>
          <w:sz w:val="24"/>
          <w:szCs w:val="24"/>
        </w:rPr>
        <w:t xml:space="preserve">, if flies are all </w:t>
      </w:r>
      <w:r w:rsidR="000029B3" w:rsidRPr="00F3253E">
        <w:rPr>
          <w:rFonts w:ascii="Calibri" w:eastAsia="Times New Roman" w:hAnsi="Calibri" w:cs="Calibri"/>
          <w:sz w:val="24"/>
          <w:szCs w:val="24"/>
        </w:rPr>
        <w:t>viable, 4</w:t>
      </w:r>
      <w:r w:rsidR="005C0F27" w:rsidRPr="00F3253E">
        <w:rPr>
          <w:rFonts w:ascii="Calibri" w:eastAsia="Times New Roman" w:hAnsi="Calibri" w:cs="Calibri"/>
          <w:sz w:val="24"/>
          <w:szCs w:val="24"/>
        </w:rPr>
        <w:t xml:space="preserve"> types of flies are expected among the progenies from Step 2 Cross, each accounting for 25% of the population</w:t>
      </w:r>
      <w:r w:rsidR="00030837"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030837" w:rsidRPr="00F3253E">
        <w:rPr>
          <w:rFonts w:ascii="Calibri" w:eastAsia="Times New Roman" w:hAnsi="Calibri" w:cs="Calibri"/>
          <w:b/>
          <w:bCs/>
          <w:sz w:val="24"/>
          <w:szCs w:val="24"/>
        </w:rPr>
        <w:t xml:space="preserve">Figure 1B </w:t>
      </w:r>
      <w:r w:rsidR="00030837" w:rsidRPr="00F3253E">
        <w:rPr>
          <w:rFonts w:ascii="Calibri" w:eastAsia="Times New Roman" w:hAnsi="Calibri" w:cs="Calibri"/>
          <w:sz w:val="24"/>
          <w:szCs w:val="24"/>
        </w:rPr>
        <w:t>and</w:t>
      </w:r>
      <w:r w:rsidR="00030837" w:rsidRPr="00F3253E">
        <w:rPr>
          <w:rFonts w:ascii="Calibri" w:eastAsia="Times New Roman" w:hAnsi="Calibri" w:cs="Calibri"/>
          <w:b/>
          <w:bCs/>
          <w:sz w:val="24"/>
          <w:szCs w:val="24"/>
        </w:rPr>
        <w:t xml:space="preserve"> </w:t>
      </w:r>
      <w:r w:rsid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3</w:t>
      </w:r>
      <w:r w:rsidR="00B87591" w:rsidRPr="00F3253E">
        <w:rPr>
          <w:rFonts w:ascii="Calibri" w:eastAsia="Times New Roman" w:hAnsi="Calibri" w:cs="Calibri"/>
          <w:b/>
          <w:bCs/>
          <w:sz w:val="24"/>
          <w:szCs w:val="24"/>
        </w:rPr>
        <w:t>A</w:t>
      </w:r>
      <w:r w:rsidR="00BB732B" w:rsidRPr="00BB732B">
        <w:rPr>
          <w:rFonts w:ascii="Calibri" w:eastAsia="Times New Roman" w:hAnsi="Calibri" w:cs="Calibri"/>
          <w:sz w:val="24"/>
          <w:szCs w:val="24"/>
        </w:rPr>
        <w:t>)</w:t>
      </w:r>
      <w:r w:rsidR="00030837" w:rsidRPr="00F3253E">
        <w:rPr>
          <w:rFonts w:ascii="Calibri" w:eastAsia="Times New Roman" w:hAnsi="Calibri" w:cs="Calibri"/>
          <w:sz w:val="24"/>
          <w:szCs w:val="24"/>
        </w:rPr>
        <w:t>.</w:t>
      </w:r>
    </w:p>
    <w:p w14:paraId="01B65A5E" w14:textId="77777777" w:rsidR="00A20DFC" w:rsidRPr="00F3253E" w:rsidRDefault="00A20DFC" w:rsidP="00B170DE">
      <w:pPr>
        <w:pStyle w:val="ListParagraph"/>
        <w:spacing w:line="240" w:lineRule="auto"/>
        <w:ind w:left="0"/>
        <w:jc w:val="both"/>
        <w:rPr>
          <w:rFonts w:ascii="Calibri" w:eastAsia="Times New Roman" w:hAnsi="Calibri" w:cs="Calibri"/>
          <w:b/>
          <w:bCs/>
          <w:sz w:val="24"/>
          <w:szCs w:val="24"/>
        </w:rPr>
      </w:pPr>
    </w:p>
    <w:p w14:paraId="67613F6A" w14:textId="15E8C993" w:rsidR="00752455" w:rsidRPr="00F3253E" w:rsidRDefault="00030837" w:rsidP="00B170DE">
      <w:pPr>
        <w:pStyle w:val="ListParagraph"/>
        <w:numPr>
          <w:ilvl w:val="1"/>
          <w:numId w:val="7"/>
        </w:numPr>
        <w:spacing w:line="240" w:lineRule="auto"/>
        <w:ind w:left="0" w:firstLine="0"/>
        <w:jc w:val="both"/>
        <w:rPr>
          <w:rFonts w:ascii="Calibri" w:eastAsia="Times New Roman" w:hAnsi="Calibri" w:cs="Calibri"/>
          <w:sz w:val="24"/>
          <w:szCs w:val="24"/>
          <w:highlight w:val="yellow"/>
        </w:rPr>
      </w:pPr>
      <w:r w:rsidRPr="00F3253E">
        <w:rPr>
          <w:rFonts w:ascii="Calibri" w:eastAsia="Times New Roman" w:hAnsi="Calibri" w:cs="Calibri"/>
          <w:sz w:val="24"/>
          <w:szCs w:val="24"/>
          <w:highlight w:val="yellow"/>
        </w:rPr>
        <w:t xml:space="preserve">Luciferase </w:t>
      </w:r>
      <w:r w:rsidR="00F3253E" w:rsidRPr="00F3253E">
        <w:rPr>
          <w:rFonts w:ascii="Calibri" w:eastAsia="Times New Roman" w:hAnsi="Calibri" w:cs="Calibri"/>
          <w:sz w:val="24"/>
          <w:szCs w:val="24"/>
          <w:highlight w:val="yellow"/>
        </w:rPr>
        <w:t>a</w:t>
      </w:r>
      <w:r w:rsidRPr="00F3253E">
        <w:rPr>
          <w:rFonts w:ascii="Calibri" w:eastAsia="Times New Roman" w:hAnsi="Calibri" w:cs="Calibri"/>
          <w:sz w:val="24"/>
          <w:szCs w:val="24"/>
          <w:highlight w:val="yellow"/>
        </w:rPr>
        <w:t>ssay</w:t>
      </w:r>
      <w:r w:rsidR="00BF3C42" w:rsidRPr="00F3253E">
        <w:rPr>
          <w:rFonts w:ascii="Calibri" w:eastAsia="Times New Roman" w:hAnsi="Calibri" w:cs="Calibri"/>
          <w:sz w:val="24"/>
          <w:szCs w:val="24"/>
          <w:highlight w:val="yellow"/>
        </w:rPr>
        <w:t xml:space="preserve"> </w:t>
      </w:r>
      <w:r w:rsidR="00BB732B" w:rsidRPr="00BB732B">
        <w:rPr>
          <w:rFonts w:ascii="Calibri" w:eastAsia="Times New Roman" w:hAnsi="Calibri" w:cs="Calibri"/>
          <w:sz w:val="24"/>
          <w:szCs w:val="24"/>
        </w:rPr>
        <w:t>(</w:t>
      </w:r>
      <w:r w:rsidR="00B87591" w:rsidRPr="00731418">
        <w:rPr>
          <w:rFonts w:ascii="Calibri" w:eastAsia="Times New Roman" w:hAnsi="Calibri" w:cs="Calibri"/>
          <w:b/>
          <w:bCs/>
          <w:sz w:val="24"/>
          <w:szCs w:val="24"/>
          <w:highlight w:val="yellow"/>
        </w:rPr>
        <w:t>Figure 3D</w:t>
      </w:r>
      <w:r w:rsidR="00BB732B" w:rsidRPr="00BB732B">
        <w:rPr>
          <w:rFonts w:ascii="Calibri" w:eastAsia="Times New Roman" w:hAnsi="Calibri" w:cs="Calibri"/>
          <w:sz w:val="24"/>
          <w:szCs w:val="24"/>
        </w:rPr>
        <w:t>)</w:t>
      </w:r>
    </w:p>
    <w:p w14:paraId="0CAAB6EC" w14:textId="77777777" w:rsidR="00A20DFC" w:rsidRPr="00F3253E" w:rsidRDefault="00A20DFC" w:rsidP="00B170DE">
      <w:pPr>
        <w:pStyle w:val="ListParagraph"/>
        <w:spacing w:line="240" w:lineRule="auto"/>
        <w:ind w:left="0"/>
        <w:jc w:val="both"/>
        <w:rPr>
          <w:rFonts w:ascii="Calibri" w:eastAsia="Times New Roman" w:hAnsi="Calibri" w:cs="Calibri"/>
          <w:b/>
          <w:bCs/>
          <w:sz w:val="24"/>
          <w:szCs w:val="24"/>
          <w:highlight w:val="yellow"/>
        </w:rPr>
      </w:pPr>
    </w:p>
    <w:p w14:paraId="3D15404F" w14:textId="0FBB9B82" w:rsidR="000E43D3" w:rsidRPr="00F3253E" w:rsidRDefault="00EB387E"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 xml:space="preserve">Generate the triple transheterozygous flies as well as the control flies by repeating </w:t>
      </w:r>
      <w:r w:rsidR="00F3253E">
        <w:rPr>
          <w:rFonts w:ascii="Calibri" w:eastAsia="Times New Roman" w:hAnsi="Calibri" w:cs="Calibri"/>
          <w:sz w:val="24"/>
          <w:szCs w:val="24"/>
          <w:highlight w:val="yellow"/>
        </w:rPr>
        <w:t>steps</w:t>
      </w:r>
      <w:r w:rsidRPr="00F3253E">
        <w:rPr>
          <w:rFonts w:ascii="Calibri" w:eastAsia="Times New Roman" w:hAnsi="Calibri" w:cs="Calibri"/>
          <w:sz w:val="24"/>
          <w:szCs w:val="24"/>
          <w:highlight w:val="yellow"/>
        </w:rPr>
        <w:t xml:space="preserve"> </w:t>
      </w:r>
      <w:r w:rsidR="00F3253E" w:rsidRPr="00F3253E">
        <w:rPr>
          <w:rFonts w:ascii="Calibri" w:eastAsia="Times New Roman" w:hAnsi="Calibri" w:cs="Calibri"/>
          <w:sz w:val="24"/>
          <w:szCs w:val="24"/>
          <w:highlight w:val="yellow"/>
        </w:rPr>
        <w:t>2.4.1-2.4.5</w:t>
      </w:r>
      <w:r w:rsidRPr="00F3253E">
        <w:rPr>
          <w:rFonts w:ascii="Calibri" w:eastAsia="Times New Roman" w:hAnsi="Calibri" w:cs="Calibri"/>
          <w:sz w:val="24"/>
          <w:szCs w:val="24"/>
          <w:highlight w:val="yellow"/>
        </w:rPr>
        <w:t xml:space="preserve">. Collect male flies at birth and age them </w:t>
      </w:r>
      <w:r w:rsidR="00F3253E">
        <w:rPr>
          <w:rFonts w:ascii="Calibri" w:eastAsia="Times New Roman" w:hAnsi="Calibri" w:cs="Calibri"/>
          <w:sz w:val="24"/>
          <w:szCs w:val="24"/>
          <w:highlight w:val="yellow"/>
        </w:rPr>
        <w:t>until</w:t>
      </w:r>
      <w:r w:rsidRPr="00F3253E">
        <w:rPr>
          <w:rFonts w:ascii="Calibri" w:eastAsia="Times New Roman" w:hAnsi="Calibri" w:cs="Calibri"/>
          <w:sz w:val="24"/>
          <w:szCs w:val="24"/>
          <w:highlight w:val="yellow"/>
        </w:rPr>
        <w:t xml:space="preserve"> 3 days old.</w:t>
      </w:r>
    </w:p>
    <w:p w14:paraId="1A46B433" w14:textId="00F12F7B" w:rsidR="004E2C38" w:rsidRPr="00F3253E" w:rsidRDefault="00FC164D" w:rsidP="00B170DE">
      <w:pPr>
        <w:pStyle w:val="ListParagraph"/>
        <w:spacing w:line="240" w:lineRule="auto"/>
        <w:ind w:left="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 xml:space="preserve"> </w:t>
      </w:r>
    </w:p>
    <w:p w14:paraId="1D5358E9" w14:textId="2EB781DE" w:rsidR="00752455" w:rsidRPr="00F3253E" w:rsidRDefault="00EB387E"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Transfer the 3-day old flies into 1.5</w:t>
      </w:r>
      <w:r w:rsidR="00D96F09" w:rsidRPr="00F3253E">
        <w:rPr>
          <w:rFonts w:ascii="Calibri" w:eastAsia="Times New Roman" w:hAnsi="Calibri" w:cs="Calibri"/>
          <w:sz w:val="24"/>
          <w:szCs w:val="24"/>
          <w:highlight w:val="yellow"/>
        </w:rPr>
        <w:t xml:space="preserve"> mL</w:t>
      </w:r>
      <w:r w:rsidR="00FC164D" w:rsidRPr="00F3253E">
        <w:rPr>
          <w:rFonts w:ascii="Calibri" w:eastAsia="Times New Roman" w:hAnsi="Calibri" w:cs="Calibri"/>
          <w:sz w:val="24"/>
          <w:szCs w:val="24"/>
          <w:highlight w:val="yellow"/>
        </w:rPr>
        <w:t xml:space="preserve"> </w:t>
      </w:r>
      <w:r w:rsidR="0050061C" w:rsidRPr="00F3253E">
        <w:rPr>
          <w:rFonts w:ascii="Calibri" w:eastAsia="Times New Roman" w:hAnsi="Calibri" w:cs="Calibri"/>
          <w:sz w:val="24"/>
          <w:szCs w:val="24"/>
          <w:highlight w:val="yellow"/>
        </w:rPr>
        <w:t xml:space="preserve">centrifuge </w:t>
      </w:r>
      <w:r w:rsidRPr="00F3253E">
        <w:rPr>
          <w:rFonts w:ascii="Calibri" w:eastAsia="Times New Roman" w:hAnsi="Calibri" w:cs="Calibri"/>
          <w:sz w:val="24"/>
          <w:szCs w:val="24"/>
          <w:highlight w:val="yellow"/>
        </w:rPr>
        <w:t>tubes and l</w:t>
      </w:r>
      <w:r w:rsidR="00030837" w:rsidRPr="00F3253E">
        <w:rPr>
          <w:rFonts w:ascii="Calibri" w:eastAsia="Times New Roman" w:hAnsi="Calibri" w:cs="Calibri"/>
          <w:sz w:val="24"/>
          <w:szCs w:val="24"/>
          <w:highlight w:val="yellow"/>
        </w:rPr>
        <w:t xml:space="preserve">yse </w:t>
      </w:r>
      <w:r w:rsidRPr="00F3253E">
        <w:rPr>
          <w:rFonts w:ascii="Calibri" w:eastAsia="Times New Roman" w:hAnsi="Calibri" w:cs="Calibri"/>
          <w:sz w:val="24"/>
          <w:szCs w:val="24"/>
          <w:highlight w:val="yellow"/>
        </w:rPr>
        <w:t xml:space="preserve">them </w:t>
      </w:r>
      <w:r w:rsidR="00030837" w:rsidRPr="00F3253E">
        <w:rPr>
          <w:rFonts w:ascii="Calibri" w:eastAsia="Times New Roman" w:hAnsi="Calibri" w:cs="Calibri"/>
          <w:sz w:val="24"/>
          <w:szCs w:val="24"/>
          <w:highlight w:val="yellow"/>
        </w:rPr>
        <w:t>using</w:t>
      </w:r>
      <w:r w:rsidR="00AF2F54" w:rsidRPr="00F3253E">
        <w:rPr>
          <w:rFonts w:ascii="Calibri" w:eastAsia="Times New Roman" w:hAnsi="Calibri" w:cs="Calibri"/>
          <w:sz w:val="24"/>
          <w:szCs w:val="24"/>
          <w:highlight w:val="yellow"/>
        </w:rPr>
        <w:t xml:space="preserve"> </w:t>
      </w:r>
      <w:r w:rsidR="00F3253E">
        <w:rPr>
          <w:rFonts w:ascii="Calibri" w:eastAsia="Times New Roman" w:hAnsi="Calibri" w:cs="Calibri"/>
          <w:sz w:val="24"/>
          <w:szCs w:val="24"/>
          <w:highlight w:val="yellow"/>
        </w:rPr>
        <w:t xml:space="preserve">a </w:t>
      </w:r>
      <w:r w:rsidR="00AF2F54" w:rsidRPr="00F3253E">
        <w:rPr>
          <w:rFonts w:ascii="Calibri" w:eastAsia="Times New Roman" w:hAnsi="Calibri" w:cs="Calibri"/>
          <w:sz w:val="24"/>
          <w:szCs w:val="24"/>
          <w:highlight w:val="yellow"/>
        </w:rPr>
        <w:t xml:space="preserve">pestle and </w:t>
      </w:r>
      <w:r w:rsidR="00F3253E">
        <w:rPr>
          <w:rFonts w:ascii="Calibri" w:eastAsia="Times New Roman" w:hAnsi="Calibri" w:cs="Calibri"/>
          <w:sz w:val="24"/>
          <w:szCs w:val="24"/>
          <w:highlight w:val="yellow"/>
        </w:rPr>
        <w:t xml:space="preserve">the </w:t>
      </w:r>
      <w:r w:rsidR="00AF2F54" w:rsidRPr="00F3253E">
        <w:rPr>
          <w:rFonts w:ascii="Calibri" w:eastAsia="Times New Roman" w:hAnsi="Calibri" w:cs="Calibri"/>
          <w:sz w:val="24"/>
          <w:szCs w:val="24"/>
          <w:highlight w:val="yellow"/>
        </w:rPr>
        <w:t>luciferase lysis buffer</w:t>
      </w:r>
      <w:r w:rsidR="00F3253E" w:rsidRPr="00F3253E">
        <w:rPr>
          <w:rFonts w:ascii="Calibri" w:eastAsia="Times New Roman" w:hAnsi="Calibri" w:cs="Calibri"/>
          <w:sz w:val="24"/>
          <w:szCs w:val="24"/>
          <w:highlight w:val="yellow"/>
        </w:rPr>
        <w:t xml:space="preserve"> </w:t>
      </w:r>
      <w:r w:rsidR="00D568B4" w:rsidRPr="00F3253E">
        <w:rPr>
          <w:rFonts w:ascii="Calibri" w:eastAsia="Times New Roman" w:hAnsi="Calibri" w:cs="Calibri"/>
          <w:sz w:val="24"/>
          <w:szCs w:val="24"/>
          <w:highlight w:val="yellow"/>
        </w:rPr>
        <w:t xml:space="preserve">of commercially </w:t>
      </w:r>
      <w:r w:rsidR="00F3253E" w:rsidRPr="00F3253E">
        <w:rPr>
          <w:rFonts w:ascii="Calibri" w:eastAsia="Times New Roman" w:hAnsi="Calibri" w:cs="Calibri"/>
          <w:sz w:val="24"/>
          <w:szCs w:val="24"/>
          <w:highlight w:val="yellow"/>
        </w:rPr>
        <w:t>available</w:t>
      </w:r>
      <w:r w:rsidR="00D568B4" w:rsidRPr="00F3253E">
        <w:rPr>
          <w:rFonts w:ascii="Calibri" w:eastAsia="Times New Roman" w:hAnsi="Calibri" w:cs="Calibri"/>
          <w:sz w:val="24"/>
          <w:szCs w:val="24"/>
          <w:highlight w:val="yellow"/>
        </w:rPr>
        <w:t xml:space="preserve"> luciferase assay </w:t>
      </w:r>
      <w:r w:rsidR="00F3253E" w:rsidRPr="00F3253E">
        <w:rPr>
          <w:rFonts w:ascii="Calibri" w:eastAsia="Times New Roman" w:hAnsi="Calibri" w:cs="Calibri"/>
          <w:sz w:val="24"/>
          <w:szCs w:val="24"/>
          <w:highlight w:val="yellow"/>
        </w:rPr>
        <w:t>kit.</w:t>
      </w:r>
    </w:p>
    <w:p w14:paraId="0073EEFA" w14:textId="77777777" w:rsidR="000E43D3" w:rsidRPr="00F3253E" w:rsidRDefault="000E43D3" w:rsidP="00B170DE">
      <w:pPr>
        <w:pStyle w:val="ListParagraph"/>
        <w:spacing w:line="240" w:lineRule="auto"/>
        <w:ind w:left="0"/>
        <w:jc w:val="both"/>
        <w:rPr>
          <w:rFonts w:ascii="Calibri" w:eastAsia="Times New Roman" w:hAnsi="Calibri" w:cs="Calibri"/>
          <w:b/>
          <w:bCs/>
          <w:sz w:val="24"/>
          <w:szCs w:val="24"/>
          <w:highlight w:val="yellow"/>
        </w:rPr>
      </w:pPr>
    </w:p>
    <w:p w14:paraId="33412C63" w14:textId="3C520694" w:rsidR="00030837" w:rsidRPr="00F3253E" w:rsidRDefault="00030837"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 xml:space="preserve">Use 5 </w:t>
      </w:r>
      <w:r w:rsidR="00F3253E" w:rsidRPr="00F3253E">
        <w:rPr>
          <w:rFonts w:ascii="Calibri" w:eastAsia="Times New Roman" w:hAnsi="Calibri" w:cs="Calibri"/>
          <w:sz w:val="24"/>
          <w:szCs w:val="24"/>
          <w:highlight w:val="yellow"/>
        </w:rPr>
        <w:t>µ</w:t>
      </w:r>
      <w:r w:rsidR="00F3253E">
        <w:rPr>
          <w:rFonts w:ascii="Calibri" w:eastAsia="Times New Roman" w:hAnsi="Calibri" w:cs="Calibri"/>
          <w:sz w:val="24"/>
          <w:szCs w:val="24"/>
          <w:highlight w:val="yellow"/>
        </w:rPr>
        <w:t xml:space="preserve">L </w:t>
      </w:r>
      <w:r w:rsidRPr="00F3253E">
        <w:rPr>
          <w:rFonts w:ascii="Calibri" w:eastAsia="Times New Roman" w:hAnsi="Calibri" w:cs="Calibri"/>
          <w:sz w:val="24"/>
          <w:szCs w:val="24"/>
          <w:highlight w:val="yellow"/>
        </w:rPr>
        <w:t xml:space="preserve">of lysed tissue from each sample to measure both firefly and renilla luciferase activity </w:t>
      </w:r>
      <w:r w:rsidR="004E2C38" w:rsidRPr="00F3253E">
        <w:rPr>
          <w:rFonts w:ascii="Calibri" w:eastAsia="Times New Roman" w:hAnsi="Calibri" w:cs="Calibri"/>
          <w:sz w:val="24"/>
          <w:szCs w:val="24"/>
          <w:highlight w:val="yellow"/>
        </w:rPr>
        <w:t>using</w:t>
      </w:r>
      <w:r w:rsidR="00FC164D" w:rsidRPr="00F3253E">
        <w:rPr>
          <w:rFonts w:ascii="Calibri" w:eastAsia="Times New Roman" w:hAnsi="Calibri" w:cs="Calibri"/>
          <w:sz w:val="24"/>
          <w:szCs w:val="24"/>
          <w:highlight w:val="yellow"/>
        </w:rPr>
        <w:t xml:space="preserve"> </w:t>
      </w:r>
      <w:r w:rsidR="00D568B4" w:rsidRPr="00F3253E">
        <w:rPr>
          <w:rFonts w:ascii="Calibri" w:eastAsia="Times New Roman" w:hAnsi="Calibri" w:cs="Calibri"/>
          <w:sz w:val="24"/>
          <w:szCs w:val="24"/>
          <w:highlight w:val="yellow"/>
        </w:rPr>
        <w:t xml:space="preserve">commercially available luciferase assay kit </w:t>
      </w:r>
      <w:r w:rsidR="004E2C38" w:rsidRPr="00F3253E">
        <w:rPr>
          <w:rFonts w:ascii="Calibri" w:eastAsia="Times New Roman" w:hAnsi="Calibri" w:cs="Calibri"/>
          <w:sz w:val="24"/>
          <w:szCs w:val="24"/>
          <w:highlight w:val="yellow"/>
        </w:rPr>
        <w:t>and</w:t>
      </w:r>
      <w:r w:rsidRPr="00F3253E">
        <w:rPr>
          <w:rFonts w:ascii="Calibri" w:eastAsia="Times New Roman" w:hAnsi="Calibri" w:cs="Calibri"/>
          <w:sz w:val="24"/>
          <w:szCs w:val="24"/>
          <w:highlight w:val="yellow"/>
        </w:rPr>
        <w:t xml:space="preserve"> </w:t>
      </w:r>
      <w:r w:rsidR="00D568B4" w:rsidRPr="00F3253E">
        <w:rPr>
          <w:rFonts w:ascii="Calibri" w:eastAsia="Times New Roman" w:hAnsi="Calibri" w:cs="Calibri"/>
          <w:sz w:val="24"/>
          <w:szCs w:val="24"/>
          <w:highlight w:val="yellow"/>
        </w:rPr>
        <w:t>l</w:t>
      </w:r>
      <w:r w:rsidRPr="00F3253E">
        <w:rPr>
          <w:rFonts w:ascii="Calibri" w:eastAsia="Times New Roman" w:hAnsi="Calibri" w:cs="Calibri"/>
          <w:sz w:val="24"/>
          <w:szCs w:val="24"/>
          <w:highlight w:val="yellow"/>
        </w:rPr>
        <w:t>uminometer.</w:t>
      </w:r>
    </w:p>
    <w:p w14:paraId="71971D4C" w14:textId="77777777" w:rsidR="000E43D3" w:rsidRPr="00F3253E" w:rsidRDefault="000E43D3" w:rsidP="00B170DE">
      <w:pPr>
        <w:pStyle w:val="ListParagraph"/>
        <w:spacing w:line="240" w:lineRule="auto"/>
        <w:ind w:left="0"/>
        <w:jc w:val="both"/>
        <w:rPr>
          <w:rFonts w:ascii="Calibri" w:eastAsia="Times New Roman" w:hAnsi="Calibri" w:cs="Calibri"/>
          <w:b/>
          <w:bCs/>
          <w:sz w:val="24"/>
          <w:szCs w:val="24"/>
          <w:highlight w:val="yellow"/>
        </w:rPr>
      </w:pPr>
    </w:p>
    <w:p w14:paraId="0CF66651" w14:textId="0ABC78B8" w:rsidR="0053740A" w:rsidRPr="00F3253E" w:rsidRDefault="00030837" w:rsidP="00B170DE">
      <w:pPr>
        <w:pStyle w:val="ListParagraph"/>
        <w:numPr>
          <w:ilvl w:val="0"/>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
          <w:sz w:val="24"/>
          <w:szCs w:val="24"/>
        </w:rPr>
        <w:t xml:space="preserve">Tissue-specific </w:t>
      </w:r>
      <w:r w:rsidR="00FC164D" w:rsidRPr="00F3253E">
        <w:rPr>
          <w:rFonts w:ascii="Calibri" w:eastAsia="Times New Roman" w:hAnsi="Calibri" w:cs="Calibri"/>
          <w:b/>
          <w:sz w:val="24"/>
          <w:szCs w:val="24"/>
        </w:rPr>
        <w:t>in vivo</w:t>
      </w:r>
      <w:r w:rsidRPr="00F3253E">
        <w:rPr>
          <w:rFonts w:ascii="Calibri" w:eastAsia="Times New Roman" w:hAnsi="Calibri" w:cs="Calibri"/>
          <w:b/>
          <w:sz w:val="24"/>
          <w:szCs w:val="24"/>
        </w:rPr>
        <w:t xml:space="preserve"> RNA Targeting Using a Three-Component CasRx System</w:t>
      </w:r>
    </w:p>
    <w:p w14:paraId="7B6FEFB3" w14:textId="77777777" w:rsidR="00F3253E" w:rsidRPr="00F3253E" w:rsidRDefault="00F3253E" w:rsidP="00F3253E">
      <w:pPr>
        <w:pStyle w:val="ListParagraph"/>
        <w:spacing w:line="240" w:lineRule="auto"/>
        <w:ind w:left="0"/>
        <w:jc w:val="both"/>
        <w:rPr>
          <w:rFonts w:ascii="Calibri" w:eastAsia="Times New Roman" w:hAnsi="Calibri" w:cs="Calibri"/>
          <w:bCs/>
          <w:sz w:val="24"/>
          <w:szCs w:val="24"/>
        </w:rPr>
      </w:pPr>
    </w:p>
    <w:p w14:paraId="17BDD614" w14:textId="3C37D3BC" w:rsidR="00752455" w:rsidRPr="00F3253E" w:rsidRDefault="00FD6871" w:rsidP="00B170DE">
      <w:pPr>
        <w:pStyle w:val="ListParagraph"/>
        <w:numPr>
          <w:ilvl w:val="1"/>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Generating </w:t>
      </w:r>
      <w:r w:rsidR="00247BD4" w:rsidRPr="00F3253E">
        <w:rPr>
          <w:rFonts w:ascii="Calibri" w:eastAsia="Times New Roman" w:hAnsi="Calibri" w:cs="Calibri"/>
          <w:bCs/>
          <w:sz w:val="24"/>
          <w:szCs w:val="24"/>
        </w:rPr>
        <w:t>UASt-CasRx and UASt-dCasRx Expression Vector</w:t>
      </w:r>
    </w:p>
    <w:p w14:paraId="44C2A26C" w14:textId="77777777" w:rsidR="00F3253E" w:rsidRPr="00F3253E" w:rsidRDefault="00F3253E" w:rsidP="00F3253E">
      <w:pPr>
        <w:pStyle w:val="ListParagraph"/>
        <w:spacing w:line="240" w:lineRule="auto"/>
        <w:ind w:left="0"/>
        <w:jc w:val="both"/>
        <w:rPr>
          <w:rFonts w:ascii="Calibri" w:eastAsia="Times New Roman" w:hAnsi="Calibri" w:cs="Calibri"/>
          <w:b/>
          <w:sz w:val="24"/>
          <w:szCs w:val="24"/>
        </w:rPr>
      </w:pPr>
    </w:p>
    <w:p w14:paraId="49E12704" w14:textId="23B01FC2" w:rsidR="00247BD4" w:rsidRPr="00F3253E" w:rsidRDefault="00247BD4" w:rsidP="00B170DE">
      <w:pPr>
        <w:pStyle w:val="ListParagraph"/>
        <w:numPr>
          <w:ilvl w:val="2"/>
          <w:numId w:val="7"/>
        </w:numPr>
        <w:spacing w:line="240" w:lineRule="auto"/>
        <w:ind w:left="0" w:firstLine="0"/>
        <w:jc w:val="both"/>
        <w:rPr>
          <w:rFonts w:ascii="Calibri" w:eastAsia="Times New Roman" w:hAnsi="Calibri" w:cs="Calibri"/>
          <w:bCs/>
          <w:sz w:val="24"/>
          <w:szCs w:val="24"/>
        </w:rPr>
      </w:pPr>
      <w:r w:rsidRPr="00F3253E">
        <w:rPr>
          <w:rFonts w:ascii="Calibri" w:eastAsia="Times New Roman" w:hAnsi="Calibri" w:cs="Calibri"/>
          <w:bCs/>
          <w:sz w:val="24"/>
          <w:szCs w:val="24"/>
        </w:rPr>
        <w:t xml:space="preserve">PCR amplify the UASt promoter sequence using </w:t>
      </w:r>
      <w:r w:rsidRPr="00F3253E">
        <w:rPr>
          <w:rFonts w:ascii="Calibri" w:eastAsia="Times New Roman" w:hAnsi="Calibri" w:cs="Calibri"/>
          <w:sz w:val="24"/>
          <w:szCs w:val="24"/>
        </w:rPr>
        <w:t>plasmid pJFRC81 and primers 1041.C9 and 104</w:t>
      </w:r>
      <w:r w:rsidR="00EB387E" w:rsidRPr="00F3253E">
        <w:rPr>
          <w:rFonts w:ascii="Calibri" w:eastAsia="Times New Roman" w:hAnsi="Calibri" w:cs="Calibri"/>
          <w:sz w:val="24"/>
          <w:szCs w:val="24"/>
        </w:rPr>
        <w:t>1</w:t>
      </w:r>
      <w:r w:rsidRPr="00F3253E">
        <w:rPr>
          <w:rFonts w:ascii="Calibri" w:eastAsia="Times New Roman" w:hAnsi="Calibri" w:cs="Calibri"/>
          <w:sz w:val="24"/>
          <w:szCs w:val="24"/>
        </w:rPr>
        <w:t>.C11; then</w:t>
      </w:r>
      <w:r w:rsidR="00053B66" w:rsidRPr="00F3253E">
        <w:rPr>
          <w:rFonts w:ascii="Calibri" w:eastAsia="Times New Roman" w:hAnsi="Calibri" w:cs="Calibri"/>
          <w:sz w:val="24"/>
          <w:szCs w:val="24"/>
        </w:rPr>
        <w:t>,</w:t>
      </w:r>
      <w:r w:rsidRPr="00F3253E">
        <w:rPr>
          <w:rFonts w:ascii="Calibri" w:eastAsia="Times New Roman" w:hAnsi="Calibri" w:cs="Calibri"/>
          <w:sz w:val="24"/>
          <w:szCs w:val="24"/>
        </w:rPr>
        <w:t xml:space="preserve"> PCR amplify </w:t>
      </w:r>
      <w:r w:rsidR="00752455" w:rsidRPr="00F3253E">
        <w:rPr>
          <w:rFonts w:ascii="Calibri" w:eastAsia="Times New Roman" w:hAnsi="Calibri" w:cs="Calibri"/>
          <w:sz w:val="24"/>
          <w:szCs w:val="24"/>
        </w:rPr>
        <w:t xml:space="preserve">CasRx fragment using plasmid OA-1050E </w:t>
      </w:r>
      <w:r w:rsidR="00BB732B" w:rsidRPr="00BB732B">
        <w:rPr>
          <w:rFonts w:ascii="Calibri" w:eastAsia="Times New Roman" w:hAnsi="Calibri" w:cs="Calibri"/>
          <w:sz w:val="24"/>
          <w:szCs w:val="24"/>
        </w:rPr>
        <w:t>(</w:t>
      </w:r>
      <w:r w:rsidR="00752455" w:rsidRPr="00F3253E">
        <w:rPr>
          <w:rFonts w:ascii="Calibri" w:eastAsia="Times New Roman" w:hAnsi="Calibri" w:cs="Calibri"/>
          <w:sz w:val="24"/>
          <w:szCs w:val="24"/>
        </w:rPr>
        <w:t xml:space="preserve">Addgene ID </w:t>
      </w:r>
      <w:r w:rsidR="00D96F09" w:rsidRPr="00F3253E">
        <w:rPr>
          <w:rFonts w:ascii="Calibri" w:eastAsia="Times New Roman" w:hAnsi="Calibri" w:cs="Calibri"/>
          <w:sz w:val="24"/>
          <w:szCs w:val="24"/>
        </w:rPr>
        <w:t>#</w:t>
      </w:r>
      <w:r w:rsidR="00752455" w:rsidRPr="00F3253E">
        <w:rPr>
          <w:rFonts w:ascii="Calibri" w:eastAsia="Times New Roman" w:hAnsi="Calibri" w:cs="Calibri"/>
          <w:sz w:val="24"/>
          <w:szCs w:val="24"/>
        </w:rPr>
        <w:t>132416</w:t>
      </w:r>
      <w:r w:rsidR="00BB732B" w:rsidRPr="00BB732B">
        <w:rPr>
          <w:rFonts w:ascii="Calibri" w:eastAsia="Times New Roman" w:hAnsi="Calibri" w:cs="Calibri"/>
          <w:sz w:val="24"/>
          <w:szCs w:val="24"/>
        </w:rPr>
        <w:t>)</w:t>
      </w:r>
      <w:r w:rsidR="00752455" w:rsidRPr="00F3253E">
        <w:rPr>
          <w:rFonts w:ascii="Calibri" w:eastAsia="Times New Roman" w:hAnsi="Calibri" w:cs="Calibri"/>
          <w:sz w:val="24"/>
          <w:szCs w:val="24"/>
        </w:rPr>
        <w:t xml:space="preserve"> and primers 1050L.C1 and 1050E.C4; </w:t>
      </w:r>
      <w:r w:rsidR="00053B66" w:rsidRPr="00F3253E">
        <w:rPr>
          <w:rFonts w:ascii="Calibri" w:eastAsia="Times New Roman" w:hAnsi="Calibri" w:cs="Calibri"/>
          <w:sz w:val="24"/>
          <w:szCs w:val="24"/>
        </w:rPr>
        <w:t xml:space="preserve">and </w:t>
      </w:r>
      <w:r w:rsidR="00752455" w:rsidRPr="00F3253E">
        <w:rPr>
          <w:rFonts w:ascii="Calibri" w:eastAsia="Times New Roman" w:hAnsi="Calibri" w:cs="Calibri"/>
          <w:sz w:val="24"/>
          <w:szCs w:val="24"/>
        </w:rPr>
        <w:t xml:space="preserve">then PCR amplify dCasRx fragments using plasmid OA-1050R </w:t>
      </w:r>
      <w:r w:rsidR="00BB732B" w:rsidRPr="00BB732B">
        <w:rPr>
          <w:rFonts w:ascii="Calibri" w:eastAsia="Times New Roman" w:hAnsi="Calibri" w:cs="Calibri"/>
          <w:sz w:val="24"/>
          <w:szCs w:val="24"/>
        </w:rPr>
        <w:t>(</w:t>
      </w:r>
      <w:r w:rsidR="00053B66" w:rsidRPr="00F3253E">
        <w:rPr>
          <w:rFonts w:ascii="Calibri" w:eastAsia="Times New Roman" w:hAnsi="Calibri" w:cs="Calibri"/>
          <w:sz w:val="24"/>
          <w:szCs w:val="24"/>
        </w:rPr>
        <w:t xml:space="preserve">Addgene ID </w:t>
      </w:r>
      <w:r w:rsidR="00D96F09" w:rsidRPr="00F3253E">
        <w:rPr>
          <w:rFonts w:ascii="Calibri" w:eastAsia="Times New Roman" w:hAnsi="Calibri" w:cs="Calibri"/>
          <w:sz w:val="24"/>
          <w:szCs w:val="24"/>
        </w:rPr>
        <w:t>#</w:t>
      </w:r>
      <w:r w:rsidR="00053B66" w:rsidRPr="00F3253E">
        <w:rPr>
          <w:rFonts w:ascii="Calibri" w:eastAsia="Times New Roman" w:hAnsi="Calibri" w:cs="Calibri"/>
          <w:sz w:val="24"/>
          <w:szCs w:val="24"/>
        </w:rPr>
        <w:t>132417</w:t>
      </w:r>
      <w:r w:rsidR="00BB732B" w:rsidRPr="00BB732B">
        <w:rPr>
          <w:rFonts w:ascii="Calibri" w:eastAsia="Times New Roman" w:hAnsi="Calibri" w:cs="Calibri"/>
          <w:sz w:val="24"/>
          <w:szCs w:val="24"/>
        </w:rPr>
        <w:t>)</w:t>
      </w:r>
      <w:r w:rsidR="00752455" w:rsidRPr="00F3253E">
        <w:rPr>
          <w:rFonts w:ascii="Calibri" w:eastAsia="Times New Roman" w:hAnsi="Calibri" w:cs="Calibri"/>
          <w:sz w:val="24"/>
          <w:szCs w:val="24"/>
        </w:rPr>
        <w:t xml:space="preserve"> and primers 1050L.C1 and 1050E.C4</w:t>
      </w:r>
      <w:r w:rsidR="00385B56"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256FB4" w:rsidRPr="00F3253E">
        <w:rPr>
          <w:rFonts w:ascii="Calibri" w:eastAsia="Times New Roman" w:hAnsi="Calibri" w:cs="Calibri"/>
          <w:b/>
          <w:bCs/>
          <w:sz w:val="24"/>
          <w:szCs w:val="24"/>
        </w:rPr>
        <w:t>Table 1</w:t>
      </w:r>
      <w:r w:rsidR="00BB732B" w:rsidRPr="00BB732B">
        <w:rPr>
          <w:rFonts w:ascii="Calibri" w:eastAsia="Times New Roman" w:hAnsi="Calibri" w:cs="Calibri"/>
          <w:sz w:val="24"/>
          <w:szCs w:val="24"/>
        </w:rPr>
        <w:t>)</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6</w:t>
      </w:r>
      <w:r w:rsidRPr="00F3253E">
        <w:rPr>
          <w:rFonts w:ascii="Calibri" w:eastAsia="Times New Roman" w:hAnsi="Calibri" w:cs="Calibri"/>
          <w:sz w:val="24"/>
          <w:szCs w:val="24"/>
        </w:rPr>
        <w:t xml:space="preserve">. Gel-purify the amplified </w:t>
      </w:r>
      <w:r w:rsidR="00053B66" w:rsidRPr="00F3253E">
        <w:rPr>
          <w:rFonts w:ascii="Calibri" w:eastAsia="Times New Roman" w:hAnsi="Calibri" w:cs="Calibri"/>
          <w:bCs/>
          <w:sz w:val="24"/>
          <w:szCs w:val="24"/>
        </w:rPr>
        <w:t xml:space="preserve">UASt promoter sequence, </w:t>
      </w:r>
      <w:r w:rsidRPr="00F3253E">
        <w:rPr>
          <w:rFonts w:ascii="Calibri" w:eastAsia="Times New Roman" w:hAnsi="Calibri" w:cs="Calibri"/>
          <w:sz w:val="24"/>
          <w:szCs w:val="24"/>
        </w:rPr>
        <w:t>CasRx</w:t>
      </w:r>
      <w:r w:rsidR="00053B66" w:rsidRPr="00F3253E">
        <w:rPr>
          <w:rFonts w:ascii="Calibri" w:eastAsia="Times New Roman" w:hAnsi="Calibri" w:cs="Calibri"/>
          <w:sz w:val="24"/>
          <w:szCs w:val="24"/>
        </w:rPr>
        <w:t>,</w:t>
      </w:r>
      <w:r w:rsidRPr="00F3253E">
        <w:rPr>
          <w:rFonts w:ascii="Calibri" w:eastAsia="Times New Roman" w:hAnsi="Calibri" w:cs="Calibri"/>
          <w:sz w:val="24"/>
          <w:szCs w:val="24"/>
        </w:rPr>
        <w:t xml:space="preserve"> and dCasRx fragments</w:t>
      </w:r>
      <w:r w:rsidR="008C1EE1" w:rsidRPr="00F3253E">
        <w:rPr>
          <w:rFonts w:ascii="Calibri" w:eastAsia="Times New Roman" w:hAnsi="Calibri" w:cs="Calibri"/>
          <w:sz w:val="24"/>
          <w:szCs w:val="24"/>
        </w:rPr>
        <w:t xml:space="preserve"> using gel purification kit</w:t>
      </w:r>
      <w:r w:rsidRPr="00F3253E">
        <w:rPr>
          <w:rFonts w:ascii="Calibri" w:eastAsia="Times New Roman" w:hAnsi="Calibri" w:cs="Calibri"/>
          <w:sz w:val="24"/>
          <w:szCs w:val="24"/>
        </w:rPr>
        <w:t>.</w:t>
      </w:r>
    </w:p>
    <w:p w14:paraId="3E0516EA" w14:textId="77777777" w:rsidR="00F3253E" w:rsidRPr="00F3253E" w:rsidRDefault="00F3253E" w:rsidP="00F3253E">
      <w:pPr>
        <w:pStyle w:val="ListParagraph"/>
        <w:spacing w:line="240" w:lineRule="auto"/>
        <w:ind w:left="0"/>
        <w:jc w:val="both"/>
        <w:rPr>
          <w:rFonts w:ascii="Calibri" w:eastAsia="Times New Roman" w:hAnsi="Calibri" w:cs="Calibri"/>
          <w:b/>
          <w:sz w:val="24"/>
          <w:szCs w:val="24"/>
        </w:rPr>
      </w:pPr>
    </w:p>
    <w:p w14:paraId="09E7C513" w14:textId="5D3CA27B" w:rsidR="00053B66" w:rsidRPr="00F3253E" w:rsidRDefault="00053B66"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lastRenderedPageBreak/>
        <w:t xml:space="preserve">Digest base vector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Addgene plasmid #112686</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with restriction enzymes NotI and PacI</w:t>
      </w:r>
      <w:r w:rsidR="008C1EE1" w:rsidRPr="00F3253E">
        <w:rPr>
          <w:rFonts w:ascii="Calibri" w:eastAsia="Times New Roman" w:hAnsi="Calibri" w:cs="Calibri"/>
          <w:sz w:val="24"/>
          <w:szCs w:val="24"/>
          <w:vertAlign w:val="superscript"/>
        </w:rPr>
        <w:t>2</w:t>
      </w:r>
      <w:r w:rsidR="00B87303"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xml:space="preserve">. In the resulting products, gel-purify the larger fragment, which </w:t>
      </w:r>
      <w:r w:rsidR="000B4B51" w:rsidRPr="00F3253E">
        <w:rPr>
          <w:rFonts w:ascii="Calibri" w:eastAsia="Times New Roman" w:hAnsi="Calibri" w:cs="Calibri"/>
          <w:sz w:val="24"/>
          <w:szCs w:val="24"/>
        </w:rPr>
        <w:t>is</w:t>
      </w:r>
      <w:r w:rsidRPr="00F3253E">
        <w:rPr>
          <w:rFonts w:ascii="Calibri" w:eastAsia="Times New Roman" w:hAnsi="Calibri" w:cs="Calibri"/>
          <w:sz w:val="24"/>
          <w:szCs w:val="24"/>
        </w:rPr>
        <w:t xml:space="preserve"> call</w:t>
      </w:r>
      <w:r w:rsidR="000B4B51" w:rsidRPr="00F3253E">
        <w:rPr>
          <w:rFonts w:ascii="Calibri" w:eastAsia="Times New Roman" w:hAnsi="Calibri" w:cs="Calibri"/>
          <w:sz w:val="24"/>
          <w:szCs w:val="24"/>
        </w:rPr>
        <w:t>ed</w:t>
      </w:r>
      <w:r w:rsidRPr="00F3253E">
        <w:rPr>
          <w:rFonts w:ascii="Calibri" w:eastAsia="Times New Roman" w:hAnsi="Calibri" w:cs="Calibri"/>
          <w:sz w:val="24"/>
          <w:szCs w:val="24"/>
        </w:rPr>
        <w:t xml:space="preserve"> the base vector backbone</w:t>
      </w:r>
      <w:r w:rsidR="008C1EE1" w:rsidRPr="00F3253E">
        <w:rPr>
          <w:rFonts w:ascii="Calibri" w:eastAsia="Times New Roman" w:hAnsi="Calibri" w:cs="Calibri"/>
          <w:sz w:val="24"/>
          <w:szCs w:val="24"/>
        </w:rPr>
        <w:t>, using gel purification kit</w:t>
      </w:r>
      <w:r w:rsidRPr="00F3253E">
        <w:rPr>
          <w:rFonts w:ascii="Calibri" w:eastAsia="Times New Roman" w:hAnsi="Calibri" w:cs="Calibri"/>
          <w:sz w:val="24"/>
          <w:szCs w:val="24"/>
        </w:rPr>
        <w:t xml:space="preserve">. </w:t>
      </w:r>
    </w:p>
    <w:p w14:paraId="61354DC3" w14:textId="77777777" w:rsidR="00F3253E" w:rsidRPr="00F3253E" w:rsidRDefault="00F3253E" w:rsidP="00F3253E">
      <w:pPr>
        <w:pStyle w:val="ListParagraph"/>
        <w:spacing w:line="240" w:lineRule="auto"/>
        <w:ind w:left="0"/>
        <w:jc w:val="both"/>
        <w:rPr>
          <w:rFonts w:ascii="Calibri" w:eastAsia="Times New Roman" w:hAnsi="Calibri" w:cs="Calibri"/>
          <w:b/>
          <w:sz w:val="24"/>
          <w:szCs w:val="24"/>
        </w:rPr>
      </w:pPr>
    </w:p>
    <w:p w14:paraId="51098CF3" w14:textId="1F254FFC" w:rsidR="00C725F5" w:rsidRPr="00F3253E" w:rsidRDefault="00053B66"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t xml:space="preserve">Assemble the </w:t>
      </w:r>
      <w:r w:rsidR="00C725F5" w:rsidRPr="00F3253E">
        <w:rPr>
          <w:rFonts w:ascii="Calibri" w:eastAsia="Times New Roman" w:hAnsi="Calibri" w:cs="Calibri"/>
          <w:sz w:val="24"/>
          <w:szCs w:val="24"/>
        </w:rPr>
        <w:t>UASt</w:t>
      </w:r>
      <w:r w:rsidRPr="00F3253E">
        <w:rPr>
          <w:rFonts w:ascii="Calibri" w:eastAsia="Times New Roman" w:hAnsi="Calibri" w:cs="Calibri"/>
          <w:sz w:val="24"/>
          <w:szCs w:val="24"/>
        </w:rPr>
        <w:t>-CasRx vector with the base vector backbone</w:t>
      </w:r>
      <w:r w:rsidR="00C725F5"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the </w:t>
      </w:r>
      <w:r w:rsidR="00C725F5" w:rsidRPr="00F3253E">
        <w:rPr>
          <w:rFonts w:ascii="Calibri" w:eastAsia="Times New Roman" w:hAnsi="Calibri" w:cs="Calibri"/>
          <w:sz w:val="24"/>
          <w:szCs w:val="24"/>
        </w:rPr>
        <w:t xml:space="preserve">UASt promoter sequence, and </w:t>
      </w:r>
      <w:r w:rsidRPr="00F3253E">
        <w:rPr>
          <w:rFonts w:ascii="Calibri" w:eastAsia="Times New Roman" w:hAnsi="Calibri" w:cs="Calibri"/>
          <w:sz w:val="24"/>
          <w:szCs w:val="24"/>
        </w:rPr>
        <w:t xml:space="preserve">CasRx fragment using the Gibson assembly; </w:t>
      </w:r>
      <w:r w:rsidR="00C725F5" w:rsidRPr="00F3253E">
        <w:rPr>
          <w:rFonts w:ascii="Calibri" w:eastAsia="Times New Roman" w:hAnsi="Calibri" w:cs="Calibri"/>
          <w:sz w:val="24"/>
          <w:szCs w:val="24"/>
        </w:rPr>
        <w:t xml:space="preserve">then </w:t>
      </w:r>
      <w:r w:rsidRPr="00F3253E">
        <w:rPr>
          <w:rFonts w:ascii="Calibri" w:eastAsia="Times New Roman" w:hAnsi="Calibri" w:cs="Calibri"/>
          <w:sz w:val="24"/>
          <w:szCs w:val="24"/>
        </w:rPr>
        <w:t xml:space="preserve">assemble the </w:t>
      </w:r>
      <w:r w:rsidR="00C725F5" w:rsidRPr="00F3253E">
        <w:rPr>
          <w:rFonts w:ascii="Calibri" w:eastAsia="Times New Roman" w:hAnsi="Calibri" w:cs="Calibri"/>
          <w:sz w:val="24"/>
          <w:szCs w:val="24"/>
        </w:rPr>
        <w:t>UASt</w:t>
      </w:r>
      <w:r w:rsidRPr="00F3253E">
        <w:rPr>
          <w:rFonts w:ascii="Calibri" w:eastAsia="Times New Roman" w:hAnsi="Calibri" w:cs="Calibri"/>
          <w:sz w:val="24"/>
          <w:szCs w:val="24"/>
        </w:rPr>
        <w:t>-dCasRx vector with the base vector backbone</w:t>
      </w:r>
      <w:r w:rsidR="00C725F5" w:rsidRPr="00F3253E">
        <w:rPr>
          <w:rFonts w:ascii="Calibri" w:eastAsia="Times New Roman" w:hAnsi="Calibri" w:cs="Calibri"/>
          <w:sz w:val="24"/>
          <w:szCs w:val="24"/>
        </w:rPr>
        <w:t>, the UASt promoter sequence,</w:t>
      </w:r>
      <w:r w:rsidRPr="00F3253E">
        <w:rPr>
          <w:rFonts w:ascii="Calibri" w:eastAsia="Times New Roman" w:hAnsi="Calibri" w:cs="Calibri"/>
          <w:sz w:val="24"/>
          <w:szCs w:val="24"/>
        </w:rPr>
        <w:t xml:space="preserve"> and the dCasRx fragment using the Gibson assembly method</w:t>
      </w:r>
      <w:r w:rsidR="00B87303" w:rsidRPr="00F3253E">
        <w:rPr>
          <w:rFonts w:ascii="Calibri" w:eastAsia="Times New Roman" w:hAnsi="Calibri" w:cs="Calibri"/>
          <w:sz w:val="24"/>
          <w:szCs w:val="24"/>
          <w:vertAlign w:val="superscript"/>
        </w:rPr>
        <w:t>25</w:t>
      </w:r>
      <w:r w:rsidRPr="00F3253E">
        <w:rPr>
          <w:rFonts w:ascii="Calibri" w:eastAsia="Times New Roman" w:hAnsi="Calibri" w:cs="Calibri"/>
          <w:sz w:val="24"/>
          <w:szCs w:val="24"/>
        </w:rPr>
        <w:t xml:space="preserve">. </w:t>
      </w:r>
    </w:p>
    <w:p w14:paraId="757A2F44" w14:textId="77777777" w:rsidR="00F3253E" w:rsidRPr="00F3253E" w:rsidRDefault="00F3253E" w:rsidP="00F3253E">
      <w:pPr>
        <w:pStyle w:val="ListParagraph"/>
        <w:spacing w:line="240" w:lineRule="auto"/>
        <w:ind w:left="0"/>
        <w:jc w:val="both"/>
        <w:rPr>
          <w:rFonts w:ascii="Calibri" w:eastAsia="Times New Roman" w:hAnsi="Calibri" w:cs="Calibri"/>
          <w:b/>
          <w:sz w:val="24"/>
          <w:szCs w:val="24"/>
        </w:rPr>
      </w:pPr>
    </w:p>
    <w:p w14:paraId="1C4556AF" w14:textId="53F6B402" w:rsidR="00C725F5"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C725F5" w:rsidRPr="00F3253E">
        <w:rPr>
          <w:rFonts w:ascii="Calibri" w:eastAsia="Times New Roman" w:hAnsi="Calibri" w:cs="Calibri"/>
          <w:sz w:val="24"/>
          <w:szCs w:val="24"/>
        </w:rPr>
        <w:t xml:space="preserve"> The UASt-CasRx vector is Addgene plasmid #132418, and the UASt-dCasRx vector is Addgene plasmid </w:t>
      </w:r>
      <w:r w:rsidR="00D96F09" w:rsidRPr="00F3253E">
        <w:rPr>
          <w:rFonts w:ascii="Calibri" w:eastAsia="Times New Roman" w:hAnsi="Calibri" w:cs="Calibri"/>
          <w:sz w:val="24"/>
          <w:szCs w:val="24"/>
        </w:rPr>
        <w:t>#</w:t>
      </w:r>
      <w:r w:rsidR="00C725F5" w:rsidRPr="00F3253E">
        <w:rPr>
          <w:rFonts w:ascii="Calibri" w:eastAsia="Times New Roman" w:hAnsi="Calibri" w:cs="Calibri"/>
          <w:sz w:val="24"/>
          <w:szCs w:val="24"/>
        </w:rPr>
        <w:t>132419</w:t>
      </w:r>
    </w:p>
    <w:p w14:paraId="3A64A1CB" w14:textId="77777777" w:rsidR="00F3253E" w:rsidRPr="00F3253E" w:rsidRDefault="00F3253E" w:rsidP="00B170DE">
      <w:pPr>
        <w:pStyle w:val="ListParagraph"/>
        <w:spacing w:line="240" w:lineRule="auto"/>
        <w:ind w:left="0"/>
        <w:jc w:val="both"/>
        <w:rPr>
          <w:rFonts w:ascii="Calibri" w:eastAsia="Times New Roman" w:hAnsi="Calibri" w:cs="Calibri"/>
          <w:b/>
          <w:sz w:val="24"/>
          <w:szCs w:val="24"/>
        </w:rPr>
      </w:pPr>
    </w:p>
    <w:p w14:paraId="7C08FC77" w14:textId="1C31FDA2" w:rsidR="00C725F5" w:rsidRPr="00F3253E" w:rsidRDefault="00C725F5" w:rsidP="00B170DE">
      <w:pPr>
        <w:pStyle w:val="ListParagraph"/>
        <w:numPr>
          <w:ilvl w:val="1"/>
          <w:numId w:val="7"/>
        </w:numPr>
        <w:spacing w:line="240" w:lineRule="auto"/>
        <w:ind w:left="0" w:firstLine="0"/>
        <w:jc w:val="both"/>
        <w:rPr>
          <w:rFonts w:ascii="Calibri" w:eastAsia="Times New Roman" w:hAnsi="Calibri" w:cs="Calibri"/>
          <w:sz w:val="24"/>
          <w:szCs w:val="24"/>
        </w:rPr>
      </w:pPr>
      <w:r w:rsidRPr="00F3253E">
        <w:rPr>
          <w:rFonts w:ascii="Calibri" w:eastAsia="Times New Roman" w:hAnsi="Calibri" w:cs="Calibri"/>
          <w:sz w:val="24"/>
          <w:szCs w:val="24"/>
        </w:rPr>
        <w:t xml:space="preserve">Generating </w:t>
      </w:r>
      <w:r w:rsidR="00F3253E" w:rsidRPr="00F3253E">
        <w:rPr>
          <w:rFonts w:ascii="Calibri" w:eastAsia="Times New Roman" w:hAnsi="Calibri" w:cs="Calibri"/>
          <w:sz w:val="24"/>
          <w:szCs w:val="24"/>
        </w:rPr>
        <w:t>transgenic flies</w:t>
      </w:r>
    </w:p>
    <w:p w14:paraId="15407217" w14:textId="77777777" w:rsidR="00F3253E" w:rsidRPr="00F3253E" w:rsidRDefault="00F3253E" w:rsidP="00F3253E">
      <w:pPr>
        <w:pStyle w:val="ListParagraph"/>
        <w:spacing w:line="240" w:lineRule="auto"/>
        <w:ind w:left="0"/>
        <w:jc w:val="both"/>
        <w:rPr>
          <w:rFonts w:ascii="Calibri" w:eastAsia="Times New Roman" w:hAnsi="Calibri" w:cs="Calibri"/>
          <w:b/>
          <w:bCs/>
          <w:sz w:val="24"/>
          <w:szCs w:val="24"/>
        </w:rPr>
      </w:pPr>
    </w:p>
    <w:p w14:paraId="02CAAE23" w14:textId="7566788A" w:rsidR="00F3253E" w:rsidRDefault="00C725F5" w:rsidP="00F3253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bCs/>
          <w:sz w:val="24"/>
          <w:szCs w:val="24"/>
        </w:rPr>
        <w:t>Inject</w:t>
      </w:r>
      <w:r w:rsidR="00F0526D" w:rsidRPr="00F3253E">
        <w:rPr>
          <w:rFonts w:ascii="Calibri" w:eastAsia="Times New Roman" w:hAnsi="Calibri" w:cs="Calibri"/>
          <w:bCs/>
          <w:sz w:val="24"/>
          <w:szCs w:val="24"/>
        </w:rPr>
        <w:t xml:space="preserve"> </w:t>
      </w:r>
      <w:r w:rsidR="00F0526D" w:rsidRPr="00F3253E">
        <w:rPr>
          <w:rFonts w:ascii="Calibri" w:eastAsia="Times New Roman" w:hAnsi="Calibri" w:cs="Calibri"/>
          <w:bCs/>
          <w:sz w:val="24"/>
          <w:szCs w:val="24"/>
          <w:lang w:val="en-US"/>
        </w:rPr>
        <w:t xml:space="preserve">UASt-CasRx </w:t>
      </w:r>
      <w:r w:rsidRPr="00F3253E">
        <w:rPr>
          <w:rFonts w:ascii="Calibri" w:eastAsia="Times New Roman" w:hAnsi="Calibri" w:cs="Calibri"/>
          <w:bCs/>
          <w:sz w:val="24"/>
          <w:szCs w:val="24"/>
        </w:rPr>
        <w:t>vector</w:t>
      </w:r>
      <w:r w:rsidR="00F0526D" w:rsidRPr="00F3253E">
        <w:rPr>
          <w:rFonts w:ascii="Calibri" w:eastAsia="Times New Roman" w:hAnsi="Calibri" w:cs="Calibri"/>
          <w:bCs/>
          <w:sz w:val="24"/>
          <w:szCs w:val="24"/>
        </w:rPr>
        <w:t xml:space="preserve"> </w:t>
      </w:r>
      <w:r w:rsidRPr="00F3253E">
        <w:rPr>
          <w:rFonts w:ascii="Calibri" w:eastAsia="Times New Roman" w:hAnsi="Calibri" w:cs="Calibri"/>
          <w:bCs/>
          <w:sz w:val="24"/>
          <w:szCs w:val="24"/>
        </w:rPr>
        <w:t>into fly embryos using fly embryo injection service and embryos from flies</w:t>
      </w:r>
      <w:r w:rsidR="00F0526D" w:rsidRPr="00F3253E">
        <w:rPr>
          <w:rFonts w:ascii="Calibri" w:eastAsia="Times New Roman" w:hAnsi="Calibri" w:cs="Calibri"/>
          <w:bCs/>
          <w:sz w:val="24"/>
          <w:szCs w:val="24"/>
        </w:rPr>
        <w:t xml:space="preserve"> </w:t>
      </w:r>
      <w:r w:rsidRPr="00F3253E">
        <w:rPr>
          <w:rFonts w:ascii="Cambria Math" w:eastAsia="Times New Roman" w:hAnsi="Cambria Math" w:cs="Cambria Math"/>
          <w:sz w:val="24"/>
          <w:szCs w:val="24"/>
        </w:rPr>
        <w:t>𝜙</w:t>
      </w:r>
      <w:r w:rsidRPr="00F3253E">
        <w:rPr>
          <w:rFonts w:ascii="Calibri" w:eastAsia="Times New Roman" w:hAnsi="Calibri" w:cs="Calibri"/>
          <w:sz w:val="24"/>
          <w:szCs w:val="24"/>
        </w:rPr>
        <w:t>C31 integration site</w:t>
      </w:r>
      <w:r w:rsidR="00F0526D" w:rsidRPr="00F3253E">
        <w:rPr>
          <w:rFonts w:ascii="Calibri" w:eastAsia="Times New Roman" w:hAnsi="Calibri" w:cs="Calibri"/>
          <w:sz w:val="24"/>
          <w:szCs w:val="24"/>
        </w:rPr>
        <w:t xml:space="preserve"> 8621 on their 2</w:t>
      </w:r>
      <w:r w:rsidR="00F0526D" w:rsidRPr="00F3253E">
        <w:rPr>
          <w:rFonts w:ascii="Calibri" w:eastAsia="Times New Roman" w:hAnsi="Calibri" w:cs="Calibri"/>
          <w:sz w:val="24"/>
          <w:szCs w:val="24"/>
          <w:vertAlign w:val="superscript"/>
        </w:rPr>
        <w:t>nd</w:t>
      </w:r>
      <w:r w:rsidR="00F0526D" w:rsidRPr="00F3253E">
        <w:rPr>
          <w:rFonts w:ascii="Calibri" w:eastAsia="Times New Roman" w:hAnsi="Calibri" w:cs="Calibri"/>
          <w:sz w:val="24"/>
          <w:szCs w:val="24"/>
        </w:rPr>
        <w:t xml:space="preserve"> chromosomes; then </w:t>
      </w:r>
      <w:r w:rsidR="00F0526D" w:rsidRPr="00F3253E">
        <w:rPr>
          <w:rFonts w:ascii="Calibri" w:eastAsia="Times New Roman" w:hAnsi="Calibri" w:cs="Calibri"/>
          <w:bCs/>
          <w:sz w:val="24"/>
          <w:szCs w:val="24"/>
        </w:rPr>
        <w:t xml:space="preserve">inject </w:t>
      </w:r>
      <w:r w:rsidR="00F0526D" w:rsidRPr="00F3253E">
        <w:rPr>
          <w:rFonts w:ascii="Calibri" w:eastAsia="Times New Roman" w:hAnsi="Calibri" w:cs="Calibri"/>
          <w:bCs/>
          <w:sz w:val="24"/>
          <w:szCs w:val="24"/>
          <w:lang w:val="en-US"/>
        </w:rPr>
        <w:t xml:space="preserve">UASt-dCasRx </w:t>
      </w:r>
      <w:r w:rsidR="00F0526D" w:rsidRPr="00F3253E">
        <w:rPr>
          <w:rFonts w:ascii="Calibri" w:eastAsia="Times New Roman" w:hAnsi="Calibri" w:cs="Calibri"/>
          <w:bCs/>
          <w:sz w:val="24"/>
          <w:szCs w:val="24"/>
        </w:rPr>
        <w:t xml:space="preserve">vector into fly embryos using fly embryo injection service and embryos from flies </w:t>
      </w:r>
      <w:r w:rsidR="00F0526D" w:rsidRPr="00F3253E">
        <w:rPr>
          <w:rFonts w:ascii="Cambria Math" w:eastAsia="Times New Roman" w:hAnsi="Cambria Math" w:cs="Cambria Math"/>
          <w:sz w:val="24"/>
          <w:szCs w:val="24"/>
        </w:rPr>
        <w:t>𝜙</w:t>
      </w:r>
      <w:r w:rsidR="00F0526D" w:rsidRPr="00F3253E">
        <w:rPr>
          <w:rFonts w:ascii="Calibri" w:eastAsia="Times New Roman" w:hAnsi="Calibri" w:cs="Calibri"/>
          <w:sz w:val="24"/>
          <w:szCs w:val="24"/>
        </w:rPr>
        <w:t>C31 integration site 8621 on their 2</w:t>
      </w:r>
      <w:r w:rsidR="00F0526D" w:rsidRPr="00F3253E">
        <w:rPr>
          <w:rFonts w:ascii="Calibri" w:eastAsia="Times New Roman" w:hAnsi="Calibri" w:cs="Calibri"/>
          <w:sz w:val="24"/>
          <w:szCs w:val="24"/>
          <w:vertAlign w:val="superscript"/>
        </w:rPr>
        <w:t>nd</w:t>
      </w:r>
      <w:r w:rsidR="00F0526D" w:rsidRPr="00F3253E">
        <w:rPr>
          <w:rFonts w:ascii="Calibri" w:eastAsia="Times New Roman" w:hAnsi="Calibri" w:cs="Calibri"/>
          <w:sz w:val="24"/>
          <w:szCs w:val="24"/>
        </w:rPr>
        <w:t xml:space="preserve"> chromosomes. </w:t>
      </w:r>
      <w:r w:rsidRPr="00F3253E">
        <w:rPr>
          <w:rFonts w:ascii="Calibri" w:eastAsia="Times New Roman" w:hAnsi="Calibri" w:cs="Calibri"/>
          <w:bCs/>
          <w:sz w:val="24"/>
          <w:szCs w:val="24"/>
        </w:rPr>
        <w:t xml:space="preserve">Rear the injected embryos </w:t>
      </w:r>
      <w:r w:rsidRPr="00F3253E">
        <w:rPr>
          <w:rFonts w:ascii="Calibri" w:eastAsia="Times New Roman" w:hAnsi="Calibri" w:cs="Calibri"/>
          <w:sz w:val="24"/>
          <w:szCs w:val="24"/>
        </w:rPr>
        <w:t>at 26</w:t>
      </w:r>
      <w:r w:rsidR="009E3941" w:rsidRPr="00F3253E">
        <w:rPr>
          <w:rFonts w:ascii="Calibri" w:eastAsia="Times New Roman" w:hAnsi="Calibri" w:cs="Calibri"/>
          <w:sz w:val="24"/>
          <w:szCs w:val="24"/>
        </w:rPr>
        <w:t xml:space="preserve"> °C</w:t>
      </w:r>
      <w:r w:rsidRPr="00F3253E">
        <w:rPr>
          <w:rFonts w:ascii="Calibri" w:eastAsia="Times New Roman" w:hAnsi="Calibri" w:cs="Calibri"/>
          <w:sz w:val="24"/>
          <w:szCs w:val="24"/>
        </w:rPr>
        <w:t xml:space="preserve">. </w:t>
      </w:r>
    </w:p>
    <w:p w14:paraId="45255C14" w14:textId="77777777" w:rsidR="00F3253E" w:rsidRPr="00F3253E" w:rsidRDefault="00F3253E" w:rsidP="00F3253E">
      <w:pPr>
        <w:pStyle w:val="ListParagraph"/>
        <w:spacing w:line="240" w:lineRule="auto"/>
        <w:ind w:left="0"/>
        <w:jc w:val="both"/>
        <w:rPr>
          <w:rFonts w:ascii="Calibri" w:eastAsia="Times New Roman" w:hAnsi="Calibri" w:cs="Calibri"/>
          <w:b/>
          <w:sz w:val="24"/>
          <w:szCs w:val="24"/>
        </w:rPr>
      </w:pPr>
    </w:p>
    <w:p w14:paraId="282A4E92" w14:textId="7BAAEE27" w:rsidR="00F0526D" w:rsidRPr="00F3253E" w:rsidRDefault="00F0526D" w:rsidP="00B170DE">
      <w:pPr>
        <w:pStyle w:val="ListParagraph"/>
        <w:numPr>
          <w:ilvl w:val="2"/>
          <w:numId w:val="7"/>
        </w:numPr>
        <w:spacing w:line="240" w:lineRule="auto"/>
        <w:ind w:left="0" w:firstLine="0"/>
        <w:jc w:val="both"/>
        <w:rPr>
          <w:rFonts w:ascii="Calibri" w:eastAsia="Times New Roman" w:hAnsi="Calibri" w:cs="Calibri"/>
          <w:b/>
          <w:sz w:val="24"/>
          <w:szCs w:val="24"/>
        </w:rPr>
      </w:pPr>
      <w:r w:rsidRPr="00F3253E">
        <w:rPr>
          <w:rFonts w:ascii="Calibri" w:eastAsia="Times New Roman" w:hAnsi="Calibri" w:cs="Calibri"/>
          <w:sz w:val="24"/>
          <w:szCs w:val="24"/>
        </w:rPr>
        <w:t xml:space="preserve">Keep the flies as double balanced heterozygous lines with CyO and Sb markers. </w:t>
      </w:r>
      <w:r w:rsidR="00B170DE" w:rsidRPr="00F3253E">
        <w:rPr>
          <w:rFonts w:ascii="Calibri" w:eastAsia="Times New Roman" w:hAnsi="Calibri" w:cs="Calibri"/>
          <w:sz w:val="24"/>
          <w:szCs w:val="24"/>
        </w:rPr>
        <w:t>NOTE:</w:t>
      </w:r>
      <w:r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 xml:space="preserve">The IDs of the fly lines in </w:t>
      </w:r>
      <w:r w:rsidR="00150902" w:rsidRPr="00F3253E">
        <w:rPr>
          <w:rFonts w:ascii="Calibri" w:eastAsia="Times New Roman" w:hAnsi="Calibri" w:cs="Calibri"/>
          <w:sz w:val="24"/>
          <w:szCs w:val="24"/>
        </w:rPr>
        <w:t>BDSC</w:t>
      </w:r>
      <w:r w:rsidR="000B4B51"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are 84121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UASt-CasRx</w:t>
      </w:r>
      <w:r w:rsidR="00BB732B" w:rsidRPr="00BB732B">
        <w:rPr>
          <w:rFonts w:ascii="Calibri" w:eastAsia="Times New Roman" w:hAnsi="Calibri" w:cs="Calibri"/>
          <w:sz w:val="24"/>
          <w:szCs w:val="24"/>
        </w:rPr>
        <w:t>)</w:t>
      </w:r>
      <w:r w:rsidR="000B4B51" w:rsidRPr="00F3253E">
        <w:rPr>
          <w:rFonts w:ascii="Calibri" w:eastAsia="Times New Roman" w:hAnsi="Calibri" w:cs="Calibri"/>
          <w:sz w:val="24"/>
          <w:szCs w:val="24"/>
        </w:rPr>
        <w:t xml:space="preserve"> and </w:t>
      </w:r>
      <w:r w:rsidRPr="00F3253E">
        <w:rPr>
          <w:rFonts w:ascii="Calibri" w:eastAsia="Times New Roman" w:hAnsi="Calibri" w:cs="Calibri"/>
          <w:sz w:val="24"/>
          <w:szCs w:val="24"/>
        </w:rPr>
        <w:t xml:space="preserve">84120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UASt-dCasRx</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w:t>
      </w:r>
    </w:p>
    <w:p w14:paraId="747DFCAB" w14:textId="77777777" w:rsidR="000E43D3" w:rsidRPr="00F3253E" w:rsidRDefault="000E43D3" w:rsidP="00B170DE">
      <w:pPr>
        <w:pStyle w:val="ListParagraph"/>
        <w:spacing w:line="240" w:lineRule="auto"/>
        <w:ind w:left="0"/>
        <w:jc w:val="both"/>
        <w:rPr>
          <w:rFonts w:ascii="Calibri" w:eastAsia="Times New Roman" w:hAnsi="Calibri" w:cs="Calibri"/>
          <w:b/>
          <w:sz w:val="24"/>
          <w:szCs w:val="24"/>
        </w:rPr>
      </w:pPr>
    </w:p>
    <w:p w14:paraId="4C51EB1F" w14:textId="1681ABC8" w:rsidR="00F0526D" w:rsidRPr="00F3253E" w:rsidRDefault="00F0526D" w:rsidP="00B170DE">
      <w:pPr>
        <w:pStyle w:val="ListParagraph"/>
        <w:numPr>
          <w:ilvl w:val="1"/>
          <w:numId w:val="7"/>
        </w:numPr>
        <w:spacing w:line="240" w:lineRule="auto"/>
        <w:ind w:left="0" w:firstLine="0"/>
        <w:jc w:val="both"/>
        <w:rPr>
          <w:rFonts w:ascii="Calibri" w:eastAsia="Times New Roman" w:hAnsi="Calibri" w:cs="Calibri"/>
          <w:sz w:val="24"/>
          <w:szCs w:val="24"/>
          <w:highlight w:val="yellow"/>
        </w:rPr>
      </w:pPr>
      <w:r w:rsidRPr="00F3253E">
        <w:rPr>
          <w:rFonts w:ascii="Calibri" w:eastAsia="Times New Roman" w:hAnsi="Calibri" w:cs="Calibri"/>
          <w:sz w:val="24"/>
          <w:szCs w:val="24"/>
          <w:highlight w:val="yellow"/>
        </w:rPr>
        <w:t xml:space="preserve">Fly </w:t>
      </w:r>
      <w:r w:rsidR="00F3253E">
        <w:rPr>
          <w:rFonts w:ascii="Calibri" w:eastAsia="Times New Roman" w:hAnsi="Calibri" w:cs="Calibri"/>
          <w:sz w:val="24"/>
          <w:szCs w:val="24"/>
          <w:highlight w:val="yellow"/>
        </w:rPr>
        <w:t>g</w:t>
      </w:r>
      <w:r w:rsidRPr="00F3253E">
        <w:rPr>
          <w:rFonts w:ascii="Calibri" w:eastAsia="Times New Roman" w:hAnsi="Calibri" w:cs="Calibri"/>
          <w:sz w:val="24"/>
          <w:szCs w:val="24"/>
          <w:highlight w:val="yellow"/>
        </w:rPr>
        <w:t>enetics</w:t>
      </w:r>
      <w:r w:rsidR="00923B25" w:rsidRPr="00F3253E">
        <w:rPr>
          <w:rFonts w:ascii="Calibri" w:eastAsia="Times New Roman" w:hAnsi="Calibri" w:cs="Calibri"/>
          <w:sz w:val="24"/>
          <w:szCs w:val="24"/>
          <w:highlight w:val="yellow"/>
        </w:rPr>
        <w:t xml:space="preserve"> </w:t>
      </w:r>
      <w:r w:rsidR="00BB732B" w:rsidRPr="00BB732B">
        <w:rPr>
          <w:rFonts w:ascii="Calibri" w:eastAsia="Times New Roman" w:hAnsi="Calibri" w:cs="Calibri"/>
          <w:sz w:val="24"/>
          <w:szCs w:val="24"/>
        </w:rPr>
        <w:t>(</w:t>
      </w:r>
      <w:r w:rsidR="00923B25" w:rsidRPr="00F3253E">
        <w:rPr>
          <w:rFonts w:ascii="Calibri" w:eastAsia="Times New Roman" w:hAnsi="Calibri" w:cs="Calibri"/>
          <w:b/>
          <w:bCs/>
          <w:sz w:val="24"/>
          <w:szCs w:val="24"/>
          <w:highlight w:val="yellow"/>
        </w:rPr>
        <w:t>Figure 1C</w:t>
      </w:r>
      <w:r w:rsidR="00BB732B" w:rsidRPr="00BB732B">
        <w:rPr>
          <w:rFonts w:ascii="Calibri" w:eastAsia="Times New Roman" w:hAnsi="Calibri" w:cs="Calibri"/>
          <w:sz w:val="24"/>
          <w:szCs w:val="24"/>
        </w:rPr>
        <w:t>)</w:t>
      </w:r>
      <w:r w:rsidR="00BF3C42" w:rsidRPr="00F3253E">
        <w:rPr>
          <w:rFonts w:ascii="Calibri" w:eastAsia="Times New Roman" w:hAnsi="Calibri" w:cs="Calibri"/>
          <w:sz w:val="24"/>
          <w:szCs w:val="24"/>
          <w:highlight w:val="yellow"/>
        </w:rPr>
        <w:t xml:space="preserve"> </w:t>
      </w:r>
    </w:p>
    <w:p w14:paraId="31A1A048" w14:textId="77777777" w:rsidR="000E43D3" w:rsidRPr="00F3253E" w:rsidRDefault="000E43D3" w:rsidP="00B170DE">
      <w:pPr>
        <w:pStyle w:val="ListParagraph"/>
        <w:spacing w:line="240" w:lineRule="auto"/>
        <w:ind w:left="0"/>
        <w:jc w:val="both"/>
        <w:rPr>
          <w:rFonts w:ascii="Calibri" w:eastAsia="Times New Roman" w:hAnsi="Calibri" w:cs="Calibri"/>
          <w:b/>
          <w:sz w:val="24"/>
          <w:szCs w:val="24"/>
          <w:highlight w:val="yellow"/>
        </w:rPr>
      </w:pPr>
    </w:p>
    <w:p w14:paraId="19727335" w14:textId="4BD24165" w:rsidR="00923B25" w:rsidRPr="00F3253E" w:rsidRDefault="00923B25"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Order desired GAL4 lines from</w:t>
      </w:r>
      <w:r w:rsidR="00461710">
        <w:rPr>
          <w:rFonts w:ascii="Calibri" w:eastAsia="Times New Roman" w:hAnsi="Calibri" w:cs="Calibri"/>
          <w:sz w:val="24"/>
          <w:szCs w:val="24"/>
          <w:highlight w:val="yellow"/>
        </w:rPr>
        <w:t xml:space="preserve"> </w:t>
      </w:r>
      <w:r w:rsidR="00150902" w:rsidRPr="00F3253E">
        <w:rPr>
          <w:rFonts w:ascii="Calibri" w:eastAsia="Times New Roman" w:hAnsi="Calibri" w:cs="Calibri"/>
          <w:sz w:val="24"/>
          <w:szCs w:val="24"/>
          <w:highlight w:val="yellow"/>
        </w:rPr>
        <w:t>BDSC</w:t>
      </w:r>
      <w:r w:rsidRPr="00F3253E">
        <w:rPr>
          <w:rFonts w:ascii="Calibri" w:eastAsia="Times New Roman" w:hAnsi="Calibri" w:cs="Calibri"/>
          <w:sz w:val="24"/>
          <w:szCs w:val="24"/>
          <w:highlight w:val="yellow"/>
        </w:rPr>
        <w:t>; Obtain relevant gRNA lines</w:t>
      </w:r>
      <w:r w:rsidR="00EB387E" w:rsidRPr="00F3253E">
        <w:rPr>
          <w:rFonts w:ascii="Calibri" w:eastAsia="Times New Roman" w:hAnsi="Calibri" w:cs="Calibri"/>
          <w:sz w:val="24"/>
          <w:szCs w:val="24"/>
          <w:highlight w:val="yellow"/>
        </w:rPr>
        <w:t xml:space="preserve"> from s</w:t>
      </w:r>
      <w:r w:rsidR="00F3253E">
        <w:rPr>
          <w:rFonts w:ascii="Calibri" w:eastAsia="Times New Roman" w:hAnsi="Calibri" w:cs="Calibri"/>
          <w:sz w:val="24"/>
          <w:szCs w:val="24"/>
          <w:highlight w:val="yellow"/>
        </w:rPr>
        <w:t xml:space="preserve">tep 3.2.2 </w:t>
      </w:r>
      <w:r w:rsidR="00BB732B" w:rsidRPr="00BB732B">
        <w:rPr>
          <w:rFonts w:ascii="Calibri" w:eastAsia="Times New Roman" w:hAnsi="Calibri" w:cs="Calibri"/>
          <w:sz w:val="24"/>
          <w:szCs w:val="24"/>
        </w:rPr>
        <w:t>(</w:t>
      </w:r>
      <w:r w:rsidR="00EB387E" w:rsidRPr="00F3253E">
        <w:rPr>
          <w:rFonts w:ascii="Calibri" w:eastAsia="Times New Roman" w:hAnsi="Calibri" w:cs="Calibri"/>
          <w:sz w:val="24"/>
          <w:szCs w:val="24"/>
          <w:highlight w:val="yellow"/>
        </w:rPr>
        <w:t xml:space="preserve">or from </w:t>
      </w:r>
      <w:r w:rsidR="00150902" w:rsidRPr="00F3253E">
        <w:rPr>
          <w:rFonts w:ascii="Calibri" w:eastAsia="Times New Roman" w:hAnsi="Calibri" w:cs="Calibri"/>
          <w:sz w:val="24"/>
          <w:szCs w:val="24"/>
          <w:highlight w:val="yellow"/>
        </w:rPr>
        <w:t>BDSC</w:t>
      </w:r>
      <w:r w:rsidR="00BB732B" w:rsidRPr="00BB732B">
        <w:rPr>
          <w:rFonts w:ascii="Calibri" w:eastAsia="Times New Roman" w:hAnsi="Calibri" w:cs="Calibri"/>
          <w:sz w:val="24"/>
          <w:szCs w:val="24"/>
        </w:rPr>
        <w:t>)</w:t>
      </w:r>
      <w:r w:rsidR="00EB387E" w:rsidRPr="00F3253E">
        <w:rPr>
          <w:rFonts w:ascii="Calibri" w:eastAsia="Times New Roman" w:hAnsi="Calibri" w:cs="Calibri"/>
          <w:sz w:val="24"/>
          <w:szCs w:val="24"/>
          <w:highlight w:val="yellow"/>
        </w:rPr>
        <w:t xml:space="preserve">. </w:t>
      </w:r>
    </w:p>
    <w:p w14:paraId="202CFD5F" w14:textId="77777777" w:rsidR="000E43D3" w:rsidRPr="00F3253E" w:rsidRDefault="000E43D3" w:rsidP="00B170DE">
      <w:pPr>
        <w:pStyle w:val="ListParagraph"/>
        <w:spacing w:line="240" w:lineRule="auto"/>
        <w:ind w:left="0"/>
        <w:jc w:val="both"/>
        <w:rPr>
          <w:rFonts w:ascii="Calibri" w:eastAsia="Times New Roman" w:hAnsi="Calibri" w:cs="Calibri"/>
          <w:b/>
          <w:bCs/>
          <w:sz w:val="24"/>
          <w:szCs w:val="24"/>
          <w:highlight w:val="yellow"/>
        </w:rPr>
      </w:pPr>
    </w:p>
    <w:p w14:paraId="7B9CCF9D" w14:textId="42D112FC" w:rsidR="00923B25" w:rsidRPr="00F3253E" w:rsidRDefault="00B170DE" w:rsidP="00B170DE">
      <w:pPr>
        <w:pStyle w:val="ListParagraph"/>
        <w:spacing w:line="240" w:lineRule="auto"/>
        <w:ind w:left="0"/>
        <w:jc w:val="both"/>
        <w:rPr>
          <w:rFonts w:ascii="Calibri" w:eastAsia="Times New Roman" w:hAnsi="Calibri" w:cs="Calibri"/>
          <w:sz w:val="24"/>
          <w:szCs w:val="24"/>
        </w:rPr>
      </w:pPr>
      <w:r w:rsidRPr="00F3253E">
        <w:rPr>
          <w:rFonts w:ascii="Calibri" w:eastAsia="Times New Roman" w:hAnsi="Calibri" w:cs="Calibri"/>
          <w:sz w:val="24"/>
          <w:szCs w:val="24"/>
        </w:rPr>
        <w:t>NOTE:</w:t>
      </w:r>
      <w:r w:rsidR="00923B25"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T</w:t>
      </w:r>
      <w:r w:rsidR="00923B25" w:rsidRPr="00F3253E">
        <w:rPr>
          <w:rFonts w:ascii="Calibri" w:eastAsia="Times New Roman" w:hAnsi="Calibri" w:cs="Calibri"/>
          <w:sz w:val="24"/>
          <w:szCs w:val="24"/>
        </w:rPr>
        <w:t>he following 2 GAL4 flies from BDSC</w:t>
      </w:r>
      <w:r w:rsidR="000B4B51" w:rsidRPr="00F3253E">
        <w:rPr>
          <w:rFonts w:ascii="Calibri" w:eastAsia="Times New Roman" w:hAnsi="Calibri" w:cs="Calibri"/>
          <w:sz w:val="24"/>
          <w:szCs w:val="24"/>
        </w:rPr>
        <w:t xml:space="preserve"> were used</w:t>
      </w:r>
      <w:r w:rsidR="00923B25" w:rsidRPr="00F3253E">
        <w:rPr>
          <w:rFonts w:ascii="Calibri" w:eastAsia="Times New Roman" w:hAnsi="Calibri" w:cs="Calibri"/>
          <w:sz w:val="24"/>
          <w:szCs w:val="24"/>
        </w:rPr>
        <w:t xml:space="preserve">: GAL4-GMR </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xml:space="preserve">BDSC ID: </w:t>
      </w:r>
      <w:r w:rsidR="00D96F09" w:rsidRPr="00F3253E">
        <w:rPr>
          <w:rFonts w:ascii="Calibri" w:eastAsia="Times New Roman" w:hAnsi="Calibri" w:cs="Calibri"/>
          <w:sz w:val="24"/>
          <w:szCs w:val="24"/>
        </w:rPr>
        <w:t>#</w:t>
      </w:r>
      <w:r w:rsidR="00923B25" w:rsidRPr="00F3253E">
        <w:rPr>
          <w:rFonts w:ascii="Calibri" w:eastAsia="Times New Roman" w:hAnsi="Calibri" w:cs="Calibri"/>
          <w:sz w:val="24"/>
          <w:szCs w:val="24"/>
        </w:rPr>
        <w:t>29967</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xml:space="preserve">, GAL4-y </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BDSC ID: #44373</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T</w:t>
      </w:r>
      <w:r w:rsidR="00923B25" w:rsidRPr="00F3253E">
        <w:rPr>
          <w:rFonts w:ascii="Calibri" w:eastAsia="Times New Roman" w:hAnsi="Calibri" w:cs="Calibri"/>
          <w:sz w:val="24"/>
          <w:szCs w:val="24"/>
        </w:rPr>
        <w:t>he same 3 gRNA lines generated in the first section</w:t>
      </w:r>
      <w:r w:rsidR="000B4B51" w:rsidRPr="00F3253E">
        <w:rPr>
          <w:rFonts w:ascii="Calibri" w:eastAsia="Times New Roman" w:hAnsi="Calibri" w:cs="Calibri"/>
          <w:sz w:val="24"/>
          <w:szCs w:val="24"/>
        </w:rPr>
        <w:t xml:space="preserve"> were used</w:t>
      </w:r>
      <w:r w:rsidR="00923B25" w:rsidRPr="00F3253E">
        <w:rPr>
          <w:rFonts w:ascii="Calibri" w:eastAsia="Times New Roman" w:hAnsi="Calibri" w:cs="Calibri"/>
          <w:sz w:val="24"/>
          <w:szCs w:val="24"/>
        </w:rPr>
        <w:t>:</w:t>
      </w:r>
      <w:r w:rsidR="00FC164D" w:rsidRPr="00F3253E">
        <w:rPr>
          <w:rFonts w:ascii="Calibri" w:eastAsia="Times New Roman" w:hAnsi="Calibri" w:cs="Calibri"/>
          <w:sz w:val="24"/>
          <w:szCs w:val="24"/>
        </w:rPr>
        <w:t xml:space="preserve"> </w:t>
      </w:r>
      <w:r w:rsidR="00923B25" w:rsidRPr="00F3253E">
        <w:rPr>
          <w:rFonts w:ascii="Calibri" w:eastAsia="Times New Roman" w:hAnsi="Calibri" w:cs="Calibri"/>
          <w:sz w:val="24"/>
          <w:szCs w:val="24"/>
        </w:rPr>
        <w:t>gRNA</w:t>
      </w:r>
      <w:r w:rsidR="00923B25" w:rsidRPr="00731418">
        <w:rPr>
          <w:rFonts w:ascii="Calibri" w:eastAsia="Times New Roman" w:hAnsi="Calibri" w:cs="Calibri"/>
          <w:i/>
          <w:iCs/>
          <w:sz w:val="24"/>
          <w:szCs w:val="24"/>
          <w:vertAlign w:val="superscript"/>
        </w:rPr>
        <w:t>w</w:t>
      </w:r>
      <w:r w:rsidR="00923B25"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xml:space="preserve">BDSC ID: </w:t>
      </w:r>
      <w:r w:rsidR="00D96F09" w:rsidRPr="00F3253E">
        <w:rPr>
          <w:rFonts w:ascii="Calibri" w:eastAsia="Times New Roman" w:hAnsi="Calibri" w:cs="Calibri"/>
          <w:sz w:val="24"/>
          <w:szCs w:val="24"/>
        </w:rPr>
        <w:t>#</w:t>
      </w:r>
      <w:r w:rsidR="00923B25" w:rsidRPr="00F3253E">
        <w:rPr>
          <w:rFonts w:ascii="Calibri" w:eastAsia="Times New Roman" w:hAnsi="Calibri" w:cs="Calibri"/>
          <w:sz w:val="24"/>
          <w:szCs w:val="24"/>
        </w:rPr>
        <w:t>84124</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gRNA</w:t>
      </w:r>
      <w:r w:rsidR="00923B25" w:rsidRPr="00731418">
        <w:rPr>
          <w:rFonts w:ascii="Calibri" w:eastAsia="Times New Roman" w:hAnsi="Calibri" w:cs="Calibri"/>
          <w:i/>
          <w:iCs/>
          <w:sz w:val="24"/>
          <w:szCs w:val="24"/>
          <w:vertAlign w:val="superscript"/>
        </w:rPr>
        <w:t>N</w:t>
      </w:r>
      <w:r w:rsidR="00FC164D"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xml:space="preserve">BDSC ID </w:t>
      </w:r>
      <w:r w:rsidR="00D96F09" w:rsidRPr="00F3253E">
        <w:rPr>
          <w:rFonts w:ascii="Calibri" w:eastAsia="Times New Roman" w:hAnsi="Calibri" w:cs="Calibri"/>
          <w:sz w:val="24"/>
          <w:szCs w:val="24"/>
        </w:rPr>
        <w:t>#</w:t>
      </w:r>
      <w:r w:rsidR="00923B25" w:rsidRPr="00F3253E">
        <w:rPr>
          <w:rFonts w:ascii="Calibri" w:eastAsia="Times New Roman" w:hAnsi="Calibri" w:cs="Calibri"/>
          <w:sz w:val="24"/>
          <w:szCs w:val="24"/>
        </w:rPr>
        <w:t>84122</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gRNA</w:t>
      </w:r>
      <w:r w:rsidR="00923B25" w:rsidRPr="00731418">
        <w:rPr>
          <w:rFonts w:ascii="Calibri" w:eastAsia="Times New Roman" w:hAnsi="Calibri" w:cs="Calibri"/>
          <w:i/>
          <w:iCs/>
          <w:sz w:val="24"/>
          <w:szCs w:val="24"/>
          <w:vertAlign w:val="superscript"/>
        </w:rPr>
        <w:t>y</w:t>
      </w:r>
      <w:r w:rsidR="00923B25" w:rsidRPr="00731418">
        <w:rPr>
          <w:rFonts w:ascii="Calibri" w:eastAsia="Times New Roman" w:hAnsi="Calibri" w:cs="Calibri"/>
          <w:i/>
          <w:iCs/>
          <w:sz w:val="24"/>
          <w:szCs w:val="24"/>
        </w:rPr>
        <w:t xml:space="preserve"> </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 xml:space="preserve">BDSC ID: </w:t>
      </w:r>
      <w:r w:rsidR="00D96F09" w:rsidRPr="00F3253E">
        <w:rPr>
          <w:rFonts w:ascii="Calibri" w:eastAsia="Times New Roman" w:hAnsi="Calibri" w:cs="Calibri"/>
          <w:sz w:val="24"/>
          <w:szCs w:val="24"/>
        </w:rPr>
        <w:t>#</w:t>
      </w:r>
      <w:r w:rsidR="00923B25" w:rsidRPr="00F3253E">
        <w:rPr>
          <w:rFonts w:ascii="Calibri" w:eastAsia="Times New Roman" w:hAnsi="Calibri" w:cs="Calibri"/>
          <w:sz w:val="24"/>
          <w:szCs w:val="24"/>
        </w:rPr>
        <w:t>84123</w:t>
      </w:r>
      <w:r w:rsidR="00BB732B" w:rsidRPr="00BB732B">
        <w:rPr>
          <w:rFonts w:ascii="Calibri" w:eastAsia="Times New Roman" w:hAnsi="Calibri" w:cs="Calibri"/>
          <w:sz w:val="24"/>
          <w:szCs w:val="24"/>
        </w:rPr>
        <w:t>)</w:t>
      </w:r>
      <w:r w:rsidR="00923B25" w:rsidRPr="00F3253E">
        <w:rPr>
          <w:rFonts w:ascii="Calibri" w:eastAsia="Times New Roman" w:hAnsi="Calibri" w:cs="Calibri"/>
          <w:sz w:val="24"/>
          <w:szCs w:val="24"/>
        </w:rPr>
        <w:t>.</w:t>
      </w:r>
    </w:p>
    <w:p w14:paraId="53DF241D" w14:textId="77777777" w:rsidR="000E43D3" w:rsidRPr="00F3253E" w:rsidRDefault="000E43D3" w:rsidP="00B170DE">
      <w:pPr>
        <w:spacing w:line="240" w:lineRule="auto"/>
        <w:contextualSpacing/>
        <w:jc w:val="both"/>
        <w:rPr>
          <w:rFonts w:ascii="Calibri" w:eastAsia="Times New Roman" w:hAnsi="Calibri" w:cs="Calibri"/>
          <w:b/>
          <w:bCs/>
          <w:sz w:val="24"/>
          <w:szCs w:val="24"/>
        </w:rPr>
      </w:pPr>
    </w:p>
    <w:p w14:paraId="7DB5D8A1" w14:textId="3D100037" w:rsidR="00F0526D" w:rsidRPr="00F3253E" w:rsidRDefault="00F0526D" w:rsidP="00B170DE">
      <w:pPr>
        <w:pStyle w:val="ListParagraph"/>
        <w:numPr>
          <w:ilvl w:val="2"/>
          <w:numId w:val="7"/>
        </w:numPr>
        <w:spacing w:line="240" w:lineRule="auto"/>
        <w:ind w:left="0" w:firstLine="0"/>
        <w:jc w:val="both"/>
        <w:rPr>
          <w:rFonts w:ascii="Calibri" w:eastAsia="Times New Roman" w:hAnsi="Calibri" w:cs="Calibri"/>
          <w:b/>
          <w:sz w:val="24"/>
          <w:szCs w:val="24"/>
          <w:highlight w:val="yellow"/>
        </w:rPr>
      </w:pPr>
      <w:r w:rsidRPr="00F3253E">
        <w:rPr>
          <w:rFonts w:ascii="Calibri" w:eastAsia="Times New Roman" w:hAnsi="Calibri" w:cs="Calibri"/>
          <w:sz w:val="24"/>
          <w:szCs w:val="24"/>
          <w:highlight w:val="yellow"/>
        </w:rPr>
        <w:t xml:space="preserve">Collect </w:t>
      </w:r>
      <w:r w:rsidR="00923B25" w:rsidRPr="00F3253E">
        <w:rPr>
          <w:rFonts w:ascii="Calibri" w:eastAsia="Times New Roman" w:hAnsi="Calibri" w:cs="Calibri"/>
          <w:sz w:val="24"/>
          <w:szCs w:val="24"/>
          <w:highlight w:val="yellow"/>
        </w:rPr>
        <w:t>5</w:t>
      </w:r>
      <w:r w:rsidR="00115C5E" w:rsidRPr="00F3253E">
        <w:rPr>
          <w:rFonts w:ascii="Calibri" w:eastAsia="Times New Roman" w:hAnsi="Calibri" w:cs="Calibri"/>
          <w:sz w:val="24"/>
          <w:szCs w:val="24"/>
          <w:highlight w:val="yellow"/>
        </w:rPr>
        <w:t>-10</w:t>
      </w:r>
      <w:r w:rsidRPr="00F3253E">
        <w:rPr>
          <w:rFonts w:ascii="Calibri" w:eastAsia="Times New Roman" w:hAnsi="Calibri" w:cs="Calibri"/>
          <w:sz w:val="24"/>
          <w:szCs w:val="24"/>
          <w:highlight w:val="yellow"/>
        </w:rPr>
        <w:t xml:space="preserve"> virgin adult female flies from the </w:t>
      </w:r>
      <w:r w:rsidR="00923B25" w:rsidRPr="00F3253E">
        <w:rPr>
          <w:rFonts w:ascii="Calibri" w:eastAsia="Times New Roman" w:hAnsi="Calibri" w:cs="Calibri"/>
          <w:sz w:val="24"/>
          <w:szCs w:val="24"/>
          <w:highlight w:val="yellow"/>
        </w:rPr>
        <w:t xml:space="preserve">gRNA </w:t>
      </w:r>
      <w:r w:rsidRPr="00F3253E">
        <w:rPr>
          <w:rFonts w:ascii="Calibri" w:eastAsia="Times New Roman" w:hAnsi="Calibri" w:cs="Calibri"/>
          <w:sz w:val="24"/>
          <w:szCs w:val="24"/>
          <w:highlight w:val="yellow"/>
        </w:rPr>
        <w:t xml:space="preserve">line. Collect </w:t>
      </w:r>
      <w:r w:rsidR="00923B25" w:rsidRPr="00F3253E">
        <w:rPr>
          <w:rFonts w:ascii="Calibri" w:eastAsia="Times New Roman" w:hAnsi="Calibri" w:cs="Calibri"/>
          <w:sz w:val="24"/>
          <w:szCs w:val="24"/>
          <w:highlight w:val="yellow"/>
        </w:rPr>
        <w:t>2-</w:t>
      </w:r>
      <w:r w:rsidR="00115C5E" w:rsidRPr="00F3253E">
        <w:rPr>
          <w:rFonts w:ascii="Calibri" w:eastAsia="Times New Roman" w:hAnsi="Calibri" w:cs="Calibri"/>
          <w:sz w:val="24"/>
          <w:szCs w:val="24"/>
          <w:highlight w:val="yellow"/>
        </w:rPr>
        <w:t>4</w:t>
      </w:r>
      <w:r w:rsidRPr="00F3253E">
        <w:rPr>
          <w:rFonts w:ascii="Calibri" w:eastAsia="Times New Roman" w:hAnsi="Calibri" w:cs="Calibri"/>
          <w:sz w:val="24"/>
          <w:szCs w:val="24"/>
          <w:highlight w:val="yellow"/>
        </w:rPr>
        <w:t xml:space="preserve"> adult male flies from the </w:t>
      </w:r>
      <w:r w:rsidR="00923B25" w:rsidRPr="00F3253E">
        <w:rPr>
          <w:rFonts w:ascii="Calibri" w:eastAsia="Times New Roman" w:hAnsi="Calibri" w:cs="Calibri"/>
          <w:sz w:val="24"/>
          <w:szCs w:val="24"/>
          <w:highlight w:val="yellow"/>
        </w:rPr>
        <w:t xml:space="preserve">double </w:t>
      </w:r>
      <w:r w:rsidRPr="00F3253E">
        <w:rPr>
          <w:rFonts w:ascii="Calibri" w:eastAsia="Times New Roman" w:hAnsi="Calibri" w:cs="Calibri"/>
          <w:sz w:val="24"/>
          <w:szCs w:val="24"/>
          <w:highlight w:val="yellow"/>
        </w:rPr>
        <w:t xml:space="preserve">balanced heterozygous </w:t>
      </w:r>
      <w:r w:rsidR="00923B25" w:rsidRPr="00F3253E">
        <w:rPr>
          <w:rFonts w:ascii="Calibri" w:eastAsia="Times New Roman" w:hAnsi="Calibri" w:cs="Calibri"/>
          <w:sz w:val="24"/>
          <w:szCs w:val="24"/>
          <w:highlight w:val="yellow"/>
        </w:rPr>
        <w:t>UASt</w:t>
      </w:r>
      <w:r w:rsidRPr="00F3253E">
        <w:rPr>
          <w:rFonts w:ascii="Calibri" w:eastAsia="Times New Roman" w:hAnsi="Calibri" w:cs="Calibri"/>
          <w:sz w:val="24"/>
          <w:szCs w:val="24"/>
          <w:highlight w:val="yellow"/>
        </w:rPr>
        <w:t>-CasRx/CyO</w:t>
      </w:r>
      <w:r w:rsidR="00923B25" w:rsidRPr="00F3253E">
        <w:rPr>
          <w:rFonts w:ascii="Calibri" w:eastAsia="Times New Roman" w:hAnsi="Calibri" w:cs="Calibri"/>
          <w:sz w:val="24"/>
          <w:szCs w:val="24"/>
          <w:highlight w:val="yellow"/>
        </w:rPr>
        <w:t>; +/TM6, Sb</w:t>
      </w:r>
      <w:r w:rsidRPr="00F3253E">
        <w:rPr>
          <w:rFonts w:ascii="Calibri" w:eastAsia="Times New Roman" w:hAnsi="Calibri" w:cs="Calibri"/>
          <w:sz w:val="24"/>
          <w:szCs w:val="24"/>
          <w:highlight w:val="yellow"/>
        </w:rPr>
        <w:t xml:space="preserve"> line</w:t>
      </w:r>
      <w:r w:rsidR="00115C5E" w:rsidRPr="00F3253E">
        <w:rPr>
          <w:rFonts w:ascii="Calibri" w:eastAsia="Times New Roman" w:hAnsi="Calibri" w:cs="Calibri"/>
          <w:sz w:val="24"/>
          <w:szCs w:val="24"/>
          <w:highlight w:val="yellow"/>
        </w:rPr>
        <w:t xml:space="preserve"> that show white-eyed, curly wings, and dsRed fluorescence simultaneously</w:t>
      </w:r>
      <w:r w:rsidRPr="00F3253E">
        <w:rPr>
          <w:rFonts w:ascii="Calibri" w:eastAsia="Times New Roman" w:hAnsi="Calibri" w:cs="Calibri"/>
          <w:sz w:val="24"/>
          <w:szCs w:val="24"/>
          <w:highlight w:val="yellow"/>
        </w:rPr>
        <w:t>. Put the collected female and male flies</w:t>
      </w:r>
      <w:r w:rsidR="00EB387E" w:rsidRPr="00F3253E">
        <w:rPr>
          <w:rFonts w:ascii="Calibri" w:eastAsia="Times New Roman" w:hAnsi="Calibri" w:cs="Calibri"/>
          <w:sz w:val="24"/>
          <w:szCs w:val="24"/>
          <w:highlight w:val="yellow"/>
        </w:rPr>
        <w:t>, which are</w:t>
      </w:r>
      <w:r w:rsidRPr="00F3253E">
        <w:rPr>
          <w:rFonts w:ascii="Calibri" w:eastAsia="Times New Roman" w:hAnsi="Calibri" w:cs="Calibri"/>
          <w:sz w:val="24"/>
          <w:szCs w:val="24"/>
          <w:highlight w:val="yellow"/>
        </w:rPr>
        <w:t xml:space="preserve"> the parental flies</w:t>
      </w:r>
      <w:r w:rsidR="00EB387E" w:rsidRPr="00F3253E">
        <w:rPr>
          <w:rFonts w:ascii="Calibri" w:eastAsia="Times New Roman" w:hAnsi="Calibri" w:cs="Calibri"/>
          <w:sz w:val="24"/>
          <w:szCs w:val="24"/>
          <w:highlight w:val="yellow"/>
        </w:rPr>
        <w:t>,</w:t>
      </w:r>
      <w:r w:rsidRPr="00F3253E">
        <w:rPr>
          <w:rFonts w:ascii="Calibri" w:eastAsia="Times New Roman" w:hAnsi="Calibri" w:cs="Calibri"/>
          <w:sz w:val="24"/>
          <w:szCs w:val="24"/>
          <w:highlight w:val="yellow"/>
        </w:rPr>
        <w:t xml:space="preserve"> in a </w:t>
      </w:r>
      <w:r w:rsidR="00923B25" w:rsidRPr="00F3253E">
        <w:rPr>
          <w:rFonts w:ascii="Calibri" w:eastAsia="Times New Roman" w:hAnsi="Calibri" w:cs="Calibri"/>
          <w:sz w:val="24"/>
          <w:szCs w:val="24"/>
          <w:highlight w:val="yellow"/>
        </w:rPr>
        <w:t xml:space="preserve">regular food </w:t>
      </w:r>
      <w:r w:rsidRPr="00F3253E">
        <w:rPr>
          <w:rFonts w:ascii="Calibri" w:eastAsia="Times New Roman" w:hAnsi="Calibri" w:cs="Calibri"/>
          <w:sz w:val="24"/>
          <w:szCs w:val="24"/>
          <w:highlight w:val="yellow"/>
        </w:rPr>
        <w:t xml:space="preserve">vial </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hereafter called Step 1 Cross</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 xml:space="preserve">. Repeat this step </w:t>
      </w:r>
      <w:r w:rsidR="00EB387E" w:rsidRPr="00F3253E">
        <w:rPr>
          <w:rFonts w:ascii="Calibri" w:eastAsia="Times New Roman" w:hAnsi="Calibri" w:cs="Calibri"/>
          <w:sz w:val="24"/>
          <w:szCs w:val="24"/>
          <w:highlight w:val="yellow"/>
        </w:rPr>
        <w:t>3 times</w:t>
      </w:r>
      <w:r w:rsidRPr="00F3253E">
        <w:rPr>
          <w:rFonts w:ascii="Calibri" w:eastAsia="Times New Roman" w:hAnsi="Calibri" w:cs="Calibri"/>
          <w:sz w:val="24"/>
          <w:szCs w:val="24"/>
          <w:highlight w:val="yellow"/>
        </w:rPr>
        <w:t xml:space="preserve"> for </w:t>
      </w:r>
      <w:r w:rsidR="00EB387E" w:rsidRPr="00F3253E">
        <w:rPr>
          <w:rFonts w:ascii="Calibri" w:eastAsia="Times New Roman" w:hAnsi="Calibri" w:cs="Calibri"/>
          <w:sz w:val="24"/>
          <w:szCs w:val="24"/>
          <w:highlight w:val="yellow"/>
        </w:rPr>
        <w:t>3</w:t>
      </w:r>
      <w:r w:rsidRPr="00F3253E">
        <w:rPr>
          <w:rFonts w:ascii="Calibri" w:eastAsia="Times New Roman" w:hAnsi="Calibri" w:cs="Calibri"/>
          <w:sz w:val="24"/>
          <w:szCs w:val="24"/>
          <w:highlight w:val="yellow"/>
        </w:rPr>
        <w:t xml:space="preserve"> replicates.</w:t>
      </w:r>
      <w:r w:rsidR="00EB387E" w:rsidRPr="00F3253E">
        <w:rPr>
          <w:rFonts w:ascii="Calibri" w:eastAsia="Times New Roman" w:hAnsi="Calibri" w:cs="Calibri"/>
          <w:bCs/>
          <w:sz w:val="24"/>
          <w:szCs w:val="24"/>
          <w:highlight w:val="yellow"/>
        </w:rPr>
        <w:t xml:space="preserve"> </w:t>
      </w:r>
      <w:r w:rsidR="00D96F09" w:rsidRPr="00F3253E">
        <w:rPr>
          <w:rFonts w:ascii="Calibri" w:eastAsia="Times New Roman" w:hAnsi="Calibri" w:cs="Calibri"/>
          <w:bCs/>
          <w:sz w:val="24"/>
          <w:szCs w:val="24"/>
          <w:highlight w:val="yellow"/>
        </w:rPr>
        <w:t>For the control group</w:t>
      </w:r>
      <w:r w:rsidR="00EB387E" w:rsidRPr="00F3253E">
        <w:rPr>
          <w:rFonts w:ascii="Calibri" w:eastAsia="Times New Roman" w:hAnsi="Calibri" w:cs="Calibri"/>
          <w:bCs/>
          <w:sz w:val="24"/>
          <w:szCs w:val="24"/>
          <w:highlight w:val="yellow"/>
        </w:rPr>
        <w:t>, use the UASt-dCasRx/CyO; +/TM6, Sb line while keeping everything else the same.</w:t>
      </w:r>
    </w:p>
    <w:p w14:paraId="0DC9778D" w14:textId="77777777" w:rsidR="000E43D3" w:rsidRPr="00F3253E" w:rsidRDefault="000E43D3" w:rsidP="00B170DE">
      <w:pPr>
        <w:pStyle w:val="ListParagraph"/>
        <w:spacing w:line="240" w:lineRule="auto"/>
        <w:ind w:left="0"/>
        <w:jc w:val="both"/>
        <w:rPr>
          <w:rFonts w:ascii="Calibri" w:eastAsia="Times New Roman" w:hAnsi="Calibri" w:cs="Calibri"/>
          <w:b/>
          <w:sz w:val="24"/>
          <w:szCs w:val="24"/>
          <w:highlight w:val="yellow"/>
        </w:rPr>
      </w:pPr>
    </w:p>
    <w:p w14:paraId="4444868F" w14:textId="59DB4E75" w:rsidR="00F0526D" w:rsidRPr="00F3253E" w:rsidRDefault="00F0526D"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Rear the Step 1 Cross vials containing the parental flies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48 hours. Then remove all parental flies from every vial. Then keep the vials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at least 14 days. During this time, collect </w:t>
      </w:r>
      <w:r w:rsidR="00923B25" w:rsidRPr="00F3253E">
        <w:rPr>
          <w:rFonts w:ascii="Calibri" w:eastAsia="Times New Roman" w:hAnsi="Calibri" w:cs="Calibri"/>
          <w:sz w:val="24"/>
          <w:szCs w:val="24"/>
          <w:highlight w:val="yellow"/>
        </w:rPr>
        <w:t>5</w:t>
      </w:r>
      <w:r w:rsidR="00115C5E" w:rsidRPr="00F3253E">
        <w:rPr>
          <w:rFonts w:ascii="Calibri" w:eastAsia="Times New Roman" w:hAnsi="Calibri" w:cs="Calibri"/>
          <w:sz w:val="24"/>
          <w:szCs w:val="24"/>
          <w:highlight w:val="yellow"/>
        </w:rPr>
        <w:t>-10</w:t>
      </w:r>
      <w:r w:rsidRPr="00F3253E">
        <w:rPr>
          <w:rFonts w:ascii="Calibri" w:eastAsia="Times New Roman" w:hAnsi="Calibri" w:cs="Calibri"/>
          <w:sz w:val="24"/>
          <w:szCs w:val="24"/>
          <w:highlight w:val="yellow"/>
        </w:rPr>
        <w:t xml:space="preserve"> female virgins from the </w:t>
      </w:r>
      <w:r w:rsidR="00923B25" w:rsidRPr="00F3253E">
        <w:rPr>
          <w:rFonts w:ascii="Calibri" w:eastAsia="Times New Roman" w:hAnsi="Calibri" w:cs="Calibri"/>
          <w:sz w:val="24"/>
          <w:szCs w:val="24"/>
          <w:highlight w:val="yellow"/>
        </w:rPr>
        <w:t>GAL4</w:t>
      </w:r>
      <w:r w:rsidRPr="00F3253E">
        <w:rPr>
          <w:rFonts w:ascii="Calibri" w:eastAsia="Times New Roman" w:hAnsi="Calibri" w:cs="Calibri"/>
          <w:sz w:val="24"/>
          <w:szCs w:val="24"/>
          <w:highlight w:val="yellow"/>
        </w:rPr>
        <w:t xml:space="preserve"> line. Repeat this step </w:t>
      </w:r>
      <w:r w:rsidR="00EB387E" w:rsidRPr="00F3253E">
        <w:rPr>
          <w:rFonts w:ascii="Calibri" w:eastAsia="Times New Roman" w:hAnsi="Calibri" w:cs="Calibri"/>
          <w:sz w:val="24"/>
          <w:szCs w:val="24"/>
          <w:highlight w:val="yellow"/>
        </w:rPr>
        <w:t>3 times</w:t>
      </w:r>
      <w:r w:rsidRPr="00F3253E">
        <w:rPr>
          <w:rFonts w:ascii="Calibri" w:eastAsia="Times New Roman" w:hAnsi="Calibri" w:cs="Calibri"/>
          <w:sz w:val="24"/>
          <w:szCs w:val="24"/>
          <w:highlight w:val="yellow"/>
        </w:rPr>
        <w:t xml:space="preserve"> for </w:t>
      </w:r>
      <w:r w:rsidR="00EB387E" w:rsidRPr="00F3253E">
        <w:rPr>
          <w:rFonts w:ascii="Calibri" w:eastAsia="Times New Roman" w:hAnsi="Calibri" w:cs="Calibri"/>
          <w:sz w:val="24"/>
          <w:szCs w:val="24"/>
          <w:highlight w:val="yellow"/>
        </w:rPr>
        <w:t>3</w:t>
      </w:r>
      <w:r w:rsidRPr="00F3253E">
        <w:rPr>
          <w:rFonts w:ascii="Calibri" w:eastAsia="Times New Roman" w:hAnsi="Calibri" w:cs="Calibri"/>
          <w:sz w:val="24"/>
          <w:szCs w:val="24"/>
          <w:highlight w:val="yellow"/>
        </w:rPr>
        <w:t xml:space="preserve"> replicates.</w:t>
      </w:r>
    </w:p>
    <w:p w14:paraId="4080CF9C" w14:textId="77777777" w:rsidR="000E43D3" w:rsidRPr="00F3253E" w:rsidRDefault="000E43D3" w:rsidP="00B170DE">
      <w:pPr>
        <w:pStyle w:val="ListParagraph"/>
        <w:spacing w:line="240" w:lineRule="auto"/>
        <w:ind w:left="0"/>
        <w:jc w:val="both"/>
        <w:rPr>
          <w:rFonts w:ascii="Calibri" w:eastAsia="Times New Roman" w:hAnsi="Calibri" w:cs="Calibri"/>
          <w:b/>
          <w:bCs/>
          <w:sz w:val="24"/>
          <w:szCs w:val="24"/>
          <w:highlight w:val="yellow"/>
        </w:rPr>
      </w:pPr>
    </w:p>
    <w:p w14:paraId="13EAEF59" w14:textId="602FAE7B" w:rsidR="00F0526D" w:rsidRPr="00F3253E" w:rsidRDefault="00F0526D"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Observe the Step 1 Cross vials every day to see if any new adult progenies emerged from pupae. If so, anesthetize them with carbon dioxide, collect</w:t>
      </w:r>
      <w:r w:rsidR="00923B25" w:rsidRPr="00F3253E">
        <w:rPr>
          <w:rFonts w:ascii="Calibri" w:eastAsia="Times New Roman" w:hAnsi="Calibri" w:cs="Calibri"/>
          <w:sz w:val="24"/>
          <w:szCs w:val="24"/>
          <w:highlight w:val="yellow"/>
        </w:rPr>
        <w:t xml:space="preserve"> 2-</w:t>
      </w:r>
      <w:r w:rsidR="00115C5E" w:rsidRPr="00F3253E">
        <w:rPr>
          <w:rFonts w:ascii="Calibri" w:eastAsia="Times New Roman" w:hAnsi="Calibri" w:cs="Calibri"/>
          <w:sz w:val="24"/>
          <w:szCs w:val="24"/>
          <w:highlight w:val="yellow"/>
        </w:rPr>
        <w:t>4</w:t>
      </w:r>
      <w:r w:rsidRPr="00F3253E">
        <w:rPr>
          <w:rFonts w:ascii="Calibri" w:eastAsia="Times New Roman" w:hAnsi="Calibri" w:cs="Calibri"/>
          <w:sz w:val="24"/>
          <w:szCs w:val="24"/>
          <w:highlight w:val="yellow"/>
        </w:rPr>
        <w:t xml:space="preserve"> male flies expressing both the </w:t>
      </w:r>
      <w:r w:rsidR="00DF4D30" w:rsidRPr="00F3253E">
        <w:rPr>
          <w:rFonts w:ascii="Calibri" w:eastAsia="Times New Roman" w:hAnsi="Calibri" w:cs="Calibri"/>
          <w:sz w:val="24"/>
          <w:szCs w:val="24"/>
          <w:highlight w:val="yellow"/>
        </w:rPr>
        <w:lastRenderedPageBreak/>
        <w:t>UASt</w:t>
      </w:r>
      <w:r w:rsidRPr="00F3253E">
        <w:rPr>
          <w:rFonts w:ascii="Calibri" w:eastAsia="Times New Roman" w:hAnsi="Calibri" w:cs="Calibri"/>
          <w:sz w:val="24"/>
          <w:szCs w:val="24"/>
          <w:highlight w:val="yellow"/>
        </w:rPr>
        <w:t>-CasRx</w:t>
      </w:r>
      <w:r w:rsidR="00EB387E" w:rsidRPr="00F3253E">
        <w:rPr>
          <w:rFonts w:ascii="Calibri" w:eastAsia="Times New Roman" w:hAnsi="Calibri" w:cs="Calibri"/>
          <w:sz w:val="24"/>
          <w:szCs w:val="24"/>
          <w:highlight w:val="yellow"/>
        </w:rPr>
        <w:t xml:space="preserve"> </w:t>
      </w:r>
      <w:r w:rsidR="00BB732B" w:rsidRPr="00BB732B">
        <w:rPr>
          <w:rFonts w:ascii="Calibri" w:eastAsia="Times New Roman" w:hAnsi="Calibri" w:cs="Calibri"/>
          <w:sz w:val="24"/>
          <w:szCs w:val="24"/>
        </w:rPr>
        <w:t>(</w:t>
      </w:r>
      <w:r w:rsidR="00EB387E" w:rsidRPr="00F3253E">
        <w:rPr>
          <w:rFonts w:ascii="Calibri" w:eastAsia="Times New Roman" w:hAnsi="Calibri" w:cs="Calibri"/>
          <w:sz w:val="24"/>
          <w:szCs w:val="24"/>
          <w:highlight w:val="yellow"/>
        </w:rPr>
        <w:t>or UASt-dCasRx</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 xml:space="preserve"> and the </w:t>
      </w:r>
      <w:r w:rsidR="00923B25" w:rsidRPr="00F3253E">
        <w:rPr>
          <w:rFonts w:ascii="Calibri" w:eastAsia="Times New Roman" w:hAnsi="Calibri" w:cs="Calibri"/>
          <w:sz w:val="24"/>
          <w:szCs w:val="24"/>
          <w:highlight w:val="yellow"/>
        </w:rPr>
        <w:t xml:space="preserve">gRNA </w:t>
      </w:r>
      <w:r w:rsidR="00115C5E" w:rsidRPr="00F3253E">
        <w:rPr>
          <w:rFonts w:ascii="Calibri" w:eastAsia="Times New Roman" w:hAnsi="Calibri" w:cs="Calibri"/>
          <w:sz w:val="24"/>
          <w:szCs w:val="24"/>
          <w:highlight w:val="yellow"/>
        </w:rPr>
        <w:t xml:space="preserve">vector </w:t>
      </w:r>
      <w:r w:rsidRPr="00F3253E">
        <w:rPr>
          <w:rFonts w:ascii="Calibri" w:eastAsia="Times New Roman" w:hAnsi="Calibri" w:cs="Calibri"/>
          <w:sz w:val="24"/>
          <w:szCs w:val="24"/>
          <w:highlight w:val="yellow"/>
        </w:rPr>
        <w:t>from the progenies</w:t>
      </w:r>
      <w:r w:rsidR="00115C5E" w:rsidRPr="00F3253E">
        <w:rPr>
          <w:rFonts w:ascii="Calibri" w:eastAsia="Times New Roman" w:hAnsi="Calibri" w:cs="Calibri"/>
          <w:sz w:val="24"/>
          <w:szCs w:val="24"/>
          <w:highlight w:val="yellow"/>
        </w:rPr>
        <w:t xml:space="preserve"> which simultaneously have dsRed-fluorescent and stubble </w:t>
      </w:r>
      <w:r w:rsidR="00EB387E" w:rsidRPr="00F3253E">
        <w:rPr>
          <w:rFonts w:ascii="Calibri" w:eastAsia="Times New Roman" w:hAnsi="Calibri" w:cs="Calibri"/>
          <w:sz w:val="24"/>
          <w:szCs w:val="24"/>
          <w:highlight w:val="yellow"/>
        </w:rPr>
        <w:t>phenotypes</w:t>
      </w:r>
      <w:r w:rsidR="00115C5E" w:rsidRPr="00F3253E">
        <w:rPr>
          <w:rFonts w:ascii="Calibri" w:eastAsia="Times New Roman" w:hAnsi="Calibri" w:cs="Calibri"/>
          <w:sz w:val="24"/>
          <w:szCs w:val="24"/>
          <w:highlight w:val="yellow"/>
        </w:rPr>
        <w:t>. P</w:t>
      </w:r>
      <w:r w:rsidRPr="00F3253E">
        <w:rPr>
          <w:rFonts w:ascii="Calibri" w:eastAsia="Times New Roman" w:hAnsi="Calibri" w:cs="Calibri"/>
          <w:sz w:val="24"/>
          <w:szCs w:val="24"/>
          <w:highlight w:val="yellow"/>
        </w:rPr>
        <w:t xml:space="preserve">ut </w:t>
      </w:r>
      <w:r w:rsidR="00115C5E" w:rsidRPr="00F3253E">
        <w:rPr>
          <w:rFonts w:ascii="Calibri" w:eastAsia="Times New Roman" w:hAnsi="Calibri" w:cs="Calibri"/>
          <w:sz w:val="24"/>
          <w:szCs w:val="24"/>
          <w:highlight w:val="yellow"/>
        </w:rPr>
        <w:t>the colle</w:t>
      </w:r>
      <w:r w:rsidR="005C0F27" w:rsidRPr="00F3253E">
        <w:rPr>
          <w:rFonts w:ascii="Calibri" w:eastAsia="Times New Roman" w:hAnsi="Calibri" w:cs="Calibri"/>
          <w:sz w:val="24"/>
          <w:szCs w:val="24"/>
          <w:highlight w:val="yellow"/>
        </w:rPr>
        <w:t>cted males from Step 1 Cross</w:t>
      </w:r>
      <w:r w:rsidRPr="00F3253E">
        <w:rPr>
          <w:rFonts w:ascii="Calibri" w:eastAsia="Times New Roman" w:hAnsi="Calibri" w:cs="Calibri"/>
          <w:sz w:val="24"/>
          <w:szCs w:val="24"/>
          <w:highlight w:val="yellow"/>
        </w:rPr>
        <w:t xml:space="preserve"> into a new vial along with </w:t>
      </w:r>
      <w:r w:rsidR="005C0F27" w:rsidRPr="00F3253E">
        <w:rPr>
          <w:rFonts w:ascii="Calibri" w:eastAsia="Times New Roman" w:hAnsi="Calibri" w:cs="Calibri"/>
          <w:sz w:val="24"/>
          <w:szCs w:val="24"/>
          <w:highlight w:val="yellow"/>
        </w:rPr>
        <w:t>5-</w:t>
      </w:r>
      <w:r w:rsidRPr="00F3253E">
        <w:rPr>
          <w:rFonts w:ascii="Calibri" w:eastAsia="Times New Roman" w:hAnsi="Calibri" w:cs="Calibri"/>
          <w:sz w:val="24"/>
          <w:szCs w:val="24"/>
          <w:highlight w:val="yellow"/>
        </w:rPr>
        <w:t xml:space="preserve">10 </w:t>
      </w:r>
      <w:r w:rsidR="005C0F27" w:rsidRPr="00F3253E">
        <w:rPr>
          <w:rFonts w:ascii="Calibri" w:eastAsia="Times New Roman" w:hAnsi="Calibri" w:cs="Calibri"/>
          <w:sz w:val="24"/>
          <w:szCs w:val="24"/>
          <w:highlight w:val="yellow"/>
        </w:rPr>
        <w:t xml:space="preserve">collected </w:t>
      </w:r>
      <w:r w:rsidRPr="00F3253E">
        <w:rPr>
          <w:rFonts w:ascii="Calibri" w:eastAsia="Times New Roman" w:hAnsi="Calibri" w:cs="Calibri"/>
          <w:sz w:val="24"/>
          <w:szCs w:val="24"/>
          <w:highlight w:val="yellow"/>
        </w:rPr>
        <w:t xml:space="preserve">virgin female from the </w:t>
      </w:r>
      <w:r w:rsidR="005C0F27" w:rsidRPr="00F3253E">
        <w:rPr>
          <w:rFonts w:ascii="Calibri" w:eastAsia="Times New Roman" w:hAnsi="Calibri" w:cs="Calibri"/>
          <w:sz w:val="24"/>
          <w:szCs w:val="24"/>
          <w:highlight w:val="yellow"/>
        </w:rPr>
        <w:t xml:space="preserve">GAL4 </w:t>
      </w:r>
      <w:r w:rsidRPr="00F3253E">
        <w:rPr>
          <w:rFonts w:ascii="Calibri" w:eastAsia="Times New Roman" w:hAnsi="Calibri" w:cs="Calibri"/>
          <w:sz w:val="24"/>
          <w:szCs w:val="24"/>
          <w:highlight w:val="yellow"/>
        </w:rPr>
        <w:t xml:space="preserve">line </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hereafter called Step 2 Cross</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 xml:space="preserve">. Repeat this step </w:t>
      </w:r>
      <w:r w:rsidR="00EB387E" w:rsidRPr="00F3253E">
        <w:rPr>
          <w:rFonts w:ascii="Calibri" w:eastAsia="Times New Roman" w:hAnsi="Calibri" w:cs="Calibri"/>
          <w:sz w:val="24"/>
          <w:szCs w:val="24"/>
          <w:highlight w:val="yellow"/>
        </w:rPr>
        <w:t>3 times</w:t>
      </w:r>
      <w:r w:rsidRPr="00F3253E">
        <w:rPr>
          <w:rFonts w:ascii="Calibri" w:eastAsia="Times New Roman" w:hAnsi="Calibri" w:cs="Calibri"/>
          <w:sz w:val="24"/>
          <w:szCs w:val="24"/>
          <w:highlight w:val="yellow"/>
        </w:rPr>
        <w:t xml:space="preserve"> for </w:t>
      </w:r>
      <w:r w:rsidR="00EB387E" w:rsidRPr="00F3253E">
        <w:rPr>
          <w:rFonts w:ascii="Calibri" w:eastAsia="Times New Roman" w:hAnsi="Calibri" w:cs="Calibri"/>
          <w:sz w:val="24"/>
          <w:szCs w:val="24"/>
          <w:highlight w:val="yellow"/>
        </w:rPr>
        <w:t>3</w:t>
      </w:r>
      <w:r w:rsidRPr="00F3253E">
        <w:rPr>
          <w:rFonts w:ascii="Calibri" w:eastAsia="Times New Roman" w:hAnsi="Calibri" w:cs="Calibri"/>
          <w:sz w:val="24"/>
          <w:szCs w:val="24"/>
          <w:highlight w:val="yellow"/>
        </w:rPr>
        <w:t xml:space="preserve"> replicates.</w:t>
      </w:r>
    </w:p>
    <w:p w14:paraId="07598693" w14:textId="77777777" w:rsidR="000E43D3" w:rsidRPr="00F3253E" w:rsidRDefault="000E43D3" w:rsidP="00B170DE">
      <w:pPr>
        <w:pStyle w:val="ListParagraph"/>
        <w:spacing w:line="240" w:lineRule="auto"/>
        <w:ind w:left="0"/>
        <w:jc w:val="both"/>
        <w:rPr>
          <w:rFonts w:ascii="Calibri" w:eastAsia="Times New Roman" w:hAnsi="Calibri" w:cs="Calibri"/>
          <w:b/>
          <w:bCs/>
          <w:sz w:val="24"/>
          <w:szCs w:val="24"/>
          <w:highlight w:val="yellow"/>
        </w:rPr>
      </w:pPr>
    </w:p>
    <w:p w14:paraId="38D417E1" w14:textId="43156D9A" w:rsidR="00F0526D" w:rsidRPr="00F3253E" w:rsidRDefault="00F0526D"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Rear the Step 2 Cross vials containing the parental flies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48 hours. Then remove all parental flies from every vial. Then keep the vials at 26</w:t>
      </w:r>
      <w:r w:rsidR="009E3941" w:rsidRPr="00F3253E">
        <w:rPr>
          <w:rFonts w:ascii="Calibri" w:eastAsia="Times New Roman" w:hAnsi="Calibri" w:cs="Calibri"/>
          <w:sz w:val="24"/>
          <w:szCs w:val="24"/>
          <w:highlight w:val="yellow"/>
        </w:rPr>
        <w:t xml:space="preserve"> °C</w:t>
      </w:r>
      <w:r w:rsidRPr="00F3253E">
        <w:rPr>
          <w:rFonts w:ascii="Calibri" w:eastAsia="Times New Roman" w:hAnsi="Calibri" w:cs="Calibri"/>
          <w:sz w:val="24"/>
          <w:szCs w:val="24"/>
          <w:highlight w:val="yellow"/>
        </w:rPr>
        <w:t xml:space="preserve"> for at least 20 days.</w:t>
      </w:r>
    </w:p>
    <w:p w14:paraId="77218014" w14:textId="77777777" w:rsidR="000E43D3" w:rsidRPr="00F3253E" w:rsidRDefault="000E43D3" w:rsidP="00B170DE">
      <w:pPr>
        <w:pStyle w:val="ListParagraph"/>
        <w:spacing w:line="240" w:lineRule="auto"/>
        <w:ind w:left="0"/>
        <w:jc w:val="both"/>
        <w:rPr>
          <w:rFonts w:ascii="Calibri" w:eastAsia="Times New Roman" w:hAnsi="Calibri" w:cs="Calibri"/>
          <w:b/>
          <w:bCs/>
          <w:sz w:val="24"/>
          <w:szCs w:val="24"/>
          <w:highlight w:val="yellow"/>
        </w:rPr>
      </w:pPr>
    </w:p>
    <w:p w14:paraId="3BA4E71C" w14:textId="52F0E9DF" w:rsidR="00F0526D" w:rsidRPr="00F3253E" w:rsidRDefault="00F0526D" w:rsidP="00B170DE">
      <w:pPr>
        <w:pStyle w:val="ListParagraph"/>
        <w:numPr>
          <w:ilvl w:val="2"/>
          <w:numId w:val="7"/>
        </w:numPr>
        <w:spacing w:line="240" w:lineRule="auto"/>
        <w:ind w:left="0" w:firstLine="0"/>
        <w:jc w:val="both"/>
        <w:rPr>
          <w:rFonts w:ascii="Calibri" w:eastAsia="Times New Roman" w:hAnsi="Calibri" w:cs="Calibri"/>
          <w:b/>
          <w:bCs/>
          <w:sz w:val="24"/>
          <w:szCs w:val="24"/>
          <w:highlight w:val="yellow"/>
        </w:rPr>
      </w:pPr>
      <w:r w:rsidRPr="00F3253E">
        <w:rPr>
          <w:rFonts w:ascii="Calibri" w:eastAsia="Times New Roman" w:hAnsi="Calibri" w:cs="Calibri"/>
          <w:sz w:val="24"/>
          <w:szCs w:val="24"/>
          <w:highlight w:val="yellow"/>
        </w:rPr>
        <w:t>Observe the Step 2 Cross vials every day to see if any new adult progenies emerged from pupae. If so</w:t>
      </w:r>
      <w:r w:rsidRPr="00461710">
        <w:rPr>
          <w:rFonts w:ascii="Calibri" w:eastAsia="Times New Roman" w:hAnsi="Calibri" w:cs="Calibri"/>
          <w:sz w:val="24"/>
          <w:szCs w:val="24"/>
          <w:highlight w:val="yellow"/>
        </w:rPr>
        <w:t xml:space="preserve">, </w:t>
      </w:r>
      <w:r w:rsidRPr="00731418">
        <w:rPr>
          <w:rFonts w:ascii="Calibri" w:eastAsia="Times New Roman" w:hAnsi="Calibri" w:cs="Calibri"/>
          <w:sz w:val="24"/>
          <w:szCs w:val="24"/>
          <w:highlight w:val="yellow"/>
        </w:rPr>
        <w:t xml:space="preserve">anesthetize them with carbon dioxide, </w:t>
      </w:r>
      <w:r w:rsidRPr="00461710">
        <w:rPr>
          <w:rFonts w:ascii="Calibri" w:eastAsia="Times New Roman" w:hAnsi="Calibri" w:cs="Calibri"/>
          <w:sz w:val="24"/>
          <w:szCs w:val="24"/>
          <w:highlight w:val="yellow"/>
        </w:rPr>
        <w:t>s</w:t>
      </w:r>
      <w:r w:rsidRPr="00A572D4">
        <w:rPr>
          <w:rFonts w:ascii="Calibri" w:eastAsia="Times New Roman" w:hAnsi="Calibri" w:cs="Calibri"/>
          <w:sz w:val="24"/>
          <w:szCs w:val="24"/>
          <w:highlight w:val="yellow"/>
        </w:rPr>
        <w:t>c</w:t>
      </w:r>
      <w:r w:rsidRPr="00F3253E">
        <w:rPr>
          <w:rFonts w:ascii="Calibri" w:eastAsia="Times New Roman" w:hAnsi="Calibri" w:cs="Calibri"/>
          <w:sz w:val="24"/>
          <w:szCs w:val="24"/>
          <w:highlight w:val="yellow"/>
        </w:rPr>
        <w:t>ore their phenotypes and imaged them using</w:t>
      </w:r>
      <w:r w:rsidR="00FC164D" w:rsidRPr="00F3253E">
        <w:rPr>
          <w:rFonts w:ascii="Calibri" w:eastAsia="Times New Roman" w:hAnsi="Calibri" w:cs="Calibri"/>
          <w:sz w:val="24"/>
          <w:szCs w:val="24"/>
          <w:highlight w:val="yellow"/>
        </w:rPr>
        <w:t xml:space="preserve"> </w:t>
      </w:r>
      <w:r w:rsidRPr="00F3253E">
        <w:rPr>
          <w:rFonts w:ascii="Calibri" w:eastAsia="Times New Roman" w:hAnsi="Calibri" w:cs="Calibri"/>
          <w:sz w:val="24"/>
          <w:szCs w:val="24"/>
          <w:highlight w:val="yellow"/>
        </w:rPr>
        <w:t>color camera</w:t>
      </w:r>
      <w:r w:rsidR="00FC164D" w:rsidRPr="00F3253E">
        <w:rPr>
          <w:rFonts w:ascii="Calibri" w:eastAsia="Times New Roman" w:hAnsi="Calibri" w:cs="Calibri"/>
          <w:sz w:val="24"/>
          <w:szCs w:val="24"/>
          <w:highlight w:val="yellow"/>
        </w:rPr>
        <w:t xml:space="preserve"> </w:t>
      </w:r>
      <w:r w:rsidR="00D568B4" w:rsidRPr="00F3253E">
        <w:rPr>
          <w:rFonts w:ascii="Calibri" w:eastAsia="Times New Roman" w:hAnsi="Calibri" w:cs="Calibri"/>
          <w:sz w:val="24"/>
          <w:szCs w:val="24"/>
          <w:highlight w:val="yellow"/>
        </w:rPr>
        <w:t>equipped with a</w:t>
      </w:r>
      <w:r w:rsidRPr="00F3253E">
        <w:rPr>
          <w:rFonts w:ascii="Calibri" w:eastAsia="Times New Roman" w:hAnsi="Calibri" w:cs="Calibri"/>
          <w:sz w:val="24"/>
          <w:szCs w:val="24"/>
          <w:highlight w:val="yellow"/>
        </w:rPr>
        <w:t xml:space="preserve"> fluorescent stereomicroscope. Count the numbers of progenies with different phenotypes. Use</w:t>
      </w:r>
      <w:r w:rsidR="00FC164D" w:rsidRPr="00F3253E">
        <w:rPr>
          <w:rFonts w:ascii="Calibri" w:eastAsia="Times New Roman" w:hAnsi="Calibri" w:cs="Calibri"/>
          <w:sz w:val="24"/>
          <w:szCs w:val="24"/>
          <w:highlight w:val="yellow"/>
        </w:rPr>
        <w:t xml:space="preserve"> </w:t>
      </w:r>
      <w:r w:rsidR="00D568B4" w:rsidRPr="00F3253E">
        <w:rPr>
          <w:rFonts w:ascii="Calibri" w:eastAsia="Times New Roman" w:hAnsi="Calibri" w:cs="Calibri"/>
          <w:sz w:val="24"/>
          <w:szCs w:val="24"/>
          <w:highlight w:val="yellow"/>
        </w:rPr>
        <w:t xml:space="preserve">image processing software </w:t>
      </w:r>
      <w:r w:rsidRPr="00F3253E">
        <w:rPr>
          <w:rFonts w:ascii="Calibri" w:eastAsia="Times New Roman" w:hAnsi="Calibri" w:cs="Calibri"/>
          <w:sz w:val="24"/>
          <w:szCs w:val="24"/>
          <w:highlight w:val="yellow"/>
        </w:rPr>
        <w:t>for image post-processing and compilation</w:t>
      </w:r>
      <w:r w:rsidR="00B87591">
        <w:rPr>
          <w:rFonts w:ascii="Calibri" w:eastAsia="Times New Roman" w:hAnsi="Calibri" w:cs="Calibri"/>
          <w:sz w:val="24"/>
          <w:szCs w:val="24"/>
          <w:highlight w:val="yellow"/>
        </w:rPr>
        <w:t xml:space="preserve"> </w:t>
      </w:r>
      <w:r w:rsidR="00BB732B" w:rsidRPr="00BB732B">
        <w:rPr>
          <w:rFonts w:ascii="Calibri" w:eastAsia="Times New Roman" w:hAnsi="Calibri" w:cs="Calibri"/>
          <w:sz w:val="24"/>
          <w:szCs w:val="24"/>
        </w:rPr>
        <w:t>(</w:t>
      </w:r>
      <w:r w:rsidR="00B87591" w:rsidRPr="00731418">
        <w:rPr>
          <w:rFonts w:ascii="Calibri" w:eastAsia="Times New Roman" w:hAnsi="Calibri" w:cs="Calibri"/>
          <w:b/>
          <w:bCs/>
          <w:sz w:val="24"/>
          <w:szCs w:val="24"/>
          <w:highlight w:val="yellow"/>
        </w:rPr>
        <w:t>Figure 4</w:t>
      </w:r>
      <w:r w:rsidR="00BB732B" w:rsidRPr="00BB732B">
        <w:rPr>
          <w:rFonts w:ascii="Calibri" w:eastAsia="Times New Roman" w:hAnsi="Calibri" w:cs="Calibri"/>
          <w:sz w:val="24"/>
          <w:szCs w:val="24"/>
        </w:rPr>
        <w:t>)</w:t>
      </w:r>
      <w:r w:rsidRPr="00F3253E">
        <w:rPr>
          <w:rFonts w:ascii="Calibri" w:eastAsia="Times New Roman" w:hAnsi="Calibri" w:cs="Calibri"/>
          <w:sz w:val="24"/>
          <w:szCs w:val="24"/>
          <w:highlight w:val="yellow"/>
        </w:rPr>
        <w:t xml:space="preserve">. </w:t>
      </w:r>
    </w:p>
    <w:p w14:paraId="12400B3E" w14:textId="77777777" w:rsidR="000E43D3" w:rsidRPr="00F3253E" w:rsidRDefault="000E43D3" w:rsidP="00B170DE">
      <w:pPr>
        <w:pStyle w:val="ListParagraph"/>
        <w:spacing w:line="240" w:lineRule="auto"/>
        <w:ind w:left="0"/>
        <w:jc w:val="both"/>
        <w:rPr>
          <w:rFonts w:ascii="Calibri" w:eastAsia="Times New Roman" w:hAnsi="Calibri" w:cs="Calibri"/>
          <w:b/>
          <w:bCs/>
          <w:sz w:val="24"/>
          <w:szCs w:val="24"/>
          <w:highlight w:val="yellow"/>
        </w:rPr>
      </w:pPr>
    </w:p>
    <w:p w14:paraId="4042E4E1" w14:textId="2CA771B4" w:rsidR="00F0526D" w:rsidRPr="00F3253E" w:rsidRDefault="00B170DE" w:rsidP="00B170DE">
      <w:pPr>
        <w:pStyle w:val="ListParagraph"/>
        <w:spacing w:line="240" w:lineRule="auto"/>
        <w:ind w:left="0"/>
        <w:jc w:val="both"/>
        <w:rPr>
          <w:rFonts w:ascii="Calibri" w:eastAsia="Times New Roman" w:hAnsi="Calibri" w:cs="Calibri"/>
          <w:b/>
          <w:bCs/>
          <w:sz w:val="24"/>
          <w:szCs w:val="24"/>
        </w:rPr>
      </w:pPr>
      <w:r w:rsidRPr="00F3253E">
        <w:rPr>
          <w:rFonts w:ascii="Calibri" w:eastAsia="Times New Roman" w:hAnsi="Calibri" w:cs="Calibri"/>
          <w:sz w:val="24"/>
          <w:szCs w:val="24"/>
        </w:rPr>
        <w:t>NOTE:</w:t>
      </w:r>
      <w:r w:rsidR="00F0526D" w:rsidRPr="00F3253E">
        <w:rPr>
          <w:rFonts w:ascii="Calibri" w:eastAsia="Times New Roman" w:hAnsi="Calibri" w:cs="Calibri"/>
          <w:sz w:val="24"/>
          <w:szCs w:val="24"/>
        </w:rPr>
        <w:t xml:space="preserve"> Mendelian genetics suggest that</w:t>
      </w:r>
      <w:r w:rsidR="005C0F27" w:rsidRPr="00F3253E">
        <w:rPr>
          <w:rFonts w:ascii="Calibri" w:eastAsia="Times New Roman" w:hAnsi="Calibri" w:cs="Calibri"/>
          <w:sz w:val="24"/>
          <w:szCs w:val="24"/>
        </w:rPr>
        <w:t xml:space="preserve">, if flies are all </w:t>
      </w:r>
      <w:r w:rsidR="00EB387E" w:rsidRPr="00F3253E">
        <w:rPr>
          <w:rFonts w:ascii="Calibri" w:eastAsia="Times New Roman" w:hAnsi="Calibri" w:cs="Calibri"/>
          <w:sz w:val="24"/>
          <w:szCs w:val="24"/>
        </w:rPr>
        <w:t>viable, 4</w:t>
      </w:r>
      <w:r w:rsidR="00F0526D" w:rsidRPr="00F3253E">
        <w:rPr>
          <w:rFonts w:ascii="Calibri" w:eastAsia="Times New Roman" w:hAnsi="Calibri" w:cs="Calibri"/>
          <w:sz w:val="24"/>
          <w:szCs w:val="24"/>
        </w:rPr>
        <w:t xml:space="preserve"> types of flies are expected among the progenies from Step 2 Cross</w:t>
      </w:r>
      <w:r w:rsidR="005C0F27" w:rsidRPr="00F3253E">
        <w:rPr>
          <w:rFonts w:ascii="Calibri" w:eastAsia="Times New Roman" w:hAnsi="Calibri" w:cs="Calibri"/>
          <w:sz w:val="24"/>
          <w:szCs w:val="24"/>
        </w:rPr>
        <w:t xml:space="preserve">, each accounting for 25% of the population </w:t>
      </w:r>
      <w:r w:rsidR="00BB732B" w:rsidRPr="00BB732B">
        <w:rPr>
          <w:rFonts w:ascii="Calibri" w:eastAsia="Times New Roman" w:hAnsi="Calibri" w:cs="Calibri"/>
          <w:sz w:val="24"/>
          <w:szCs w:val="24"/>
        </w:rPr>
        <w:t>(</w:t>
      </w:r>
      <w:r w:rsidR="005C0F27" w:rsidRPr="00731418">
        <w:rPr>
          <w:rFonts w:ascii="Calibri" w:eastAsia="Times New Roman" w:hAnsi="Calibri" w:cs="Calibri"/>
          <w:b/>
          <w:bCs/>
          <w:sz w:val="24"/>
          <w:szCs w:val="24"/>
        </w:rPr>
        <w:t>Figure 1C</w:t>
      </w:r>
      <w:r w:rsidR="00BB732B" w:rsidRPr="00BB732B">
        <w:rPr>
          <w:rFonts w:ascii="Calibri" w:eastAsia="Times New Roman" w:hAnsi="Calibri" w:cs="Calibri"/>
          <w:sz w:val="24"/>
          <w:szCs w:val="24"/>
        </w:rPr>
        <w:t>)</w:t>
      </w:r>
      <w:r w:rsidR="00F0526D" w:rsidRPr="00F3253E">
        <w:rPr>
          <w:rFonts w:ascii="Calibri" w:eastAsia="Times New Roman" w:hAnsi="Calibri" w:cs="Calibri"/>
          <w:sz w:val="24"/>
          <w:szCs w:val="24"/>
        </w:rPr>
        <w:t>.</w:t>
      </w:r>
    </w:p>
    <w:p w14:paraId="73905F8A" w14:textId="68715DA6" w:rsidR="0053740A" w:rsidRPr="00F3253E" w:rsidRDefault="0053740A" w:rsidP="00B170DE">
      <w:pPr>
        <w:spacing w:line="240" w:lineRule="auto"/>
        <w:contextualSpacing/>
        <w:jc w:val="both"/>
        <w:rPr>
          <w:rFonts w:ascii="Calibri" w:eastAsia="Times New Roman" w:hAnsi="Calibri" w:cs="Calibri"/>
          <w:color w:val="CCCCCC"/>
          <w:sz w:val="24"/>
          <w:szCs w:val="24"/>
        </w:rPr>
      </w:pPr>
    </w:p>
    <w:p w14:paraId="04AE1E02" w14:textId="77777777" w:rsidR="0053740A" w:rsidRPr="00F3253E" w:rsidRDefault="00E604F5" w:rsidP="00B170DE">
      <w:pPr>
        <w:spacing w:line="240" w:lineRule="auto"/>
        <w:contextualSpacing/>
        <w:jc w:val="both"/>
        <w:rPr>
          <w:rFonts w:ascii="Calibri" w:eastAsia="Times New Roman" w:hAnsi="Calibri" w:cs="Calibri"/>
          <w:color w:val="808080"/>
          <w:sz w:val="24"/>
          <w:szCs w:val="24"/>
        </w:rPr>
      </w:pPr>
      <w:r w:rsidRPr="00F3253E">
        <w:rPr>
          <w:rFonts w:ascii="Calibri" w:eastAsia="Times New Roman" w:hAnsi="Calibri" w:cs="Calibri"/>
          <w:b/>
          <w:sz w:val="24"/>
          <w:szCs w:val="24"/>
        </w:rPr>
        <w:t>REPRESENTATIVE RESULTS:</w:t>
      </w:r>
    </w:p>
    <w:p w14:paraId="26C1E35B" w14:textId="6CBF0878" w:rsidR="0053740A" w:rsidRPr="00F3253E" w:rsidRDefault="00E604F5"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t xml:space="preserve">Ubiquitous </w:t>
      </w:r>
      <w:r w:rsidR="00FC164D" w:rsidRPr="00F3253E">
        <w:rPr>
          <w:rFonts w:ascii="Calibri" w:eastAsia="Times New Roman" w:hAnsi="Calibri" w:cs="Calibri"/>
          <w:b/>
          <w:sz w:val="24"/>
          <w:szCs w:val="24"/>
        </w:rPr>
        <w:t>in vivo</w:t>
      </w:r>
      <w:r w:rsidRPr="00F3253E">
        <w:rPr>
          <w:rFonts w:ascii="Calibri" w:eastAsia="Times New Roman" w:hAnsi="Calibri" w:cs="Calibri"/>
          <w:b/>
          <w:sz w:val="24"/>
          <w:szCs w:val="24"/>
        </w:rPr>
        <w:t xml:space="preserve"> RNA Targeting Using a Two-Component CasRx System</w:t>
      </w:r>
    </w:p>
    <w:p w14:paraId="773BEF79" w14:textId="14393A4E" w:rsidR="0053740A"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The F</w:t>
      </w:r>
      <w:r w:rsidRPr="00F3253E">
        <w:rPr>
          <w:rFonts w:ascii="Calibri" w:eastAsia="Times New Roman" w:hAnsi="Calibri" w:cs="Calibri"/>
          <w:sz w:val="24"/>
          <w:szCs w:val="24"/>
          <w:vertAlign w:val="subscript"/>
        </w:rPr>
        <w:t>1</w:t>
      </w:r>
      <w:r w:rsidRPr="00F3253E">
        <w:rPr>
          <w:rFonts w:ascii="Calibri" w:eastAsia="Times New Roman" w:hAnsi="Calibri" w:cs="Calibri"/>
          <w:sz w:val="24"/>
          <w:szCs w:val="24"/>
        </w:rPr>
        <w:t xml:space="preserve"> transheterozygous flies expressing both the Ubiq-CasRx and the gRNA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targeting both endogenous and exogenous genes</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constructs showed marked phenotypes compared to the control flies expressing the Ubiq-dCasRx and gRNA constructs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2</w:t>
      </w:r>
      <w:r w:rsidR="00B87591" w:rsidRPr="00F3253E">
        <w:rPr>
          <w:rFonts w:ascii="Calibri" w:eastAsia="Times New Roman" w:hAnsi="Calibri" w:cs="Calibri"/>
          <w:b/>
          <w:bCs/>
          <w:sz w:val="24"/>
          <w:szCs w:val="24"/>
        </w:rPr>
        <w:t xml:space="preserve"> </w:t>
      </w:r>
      <w:r w:rsidRPr="00F3253E">
        <w:rPr>
          <w:rFonts w:ascii="Calibri" w:eastAsia="Times New Roman" w:hAnsi="Calibri" w:cs="Calibri"/>
          <w:sz w:val="24"/>
          <w:szCs w:val="24"/>
        </w:rPr>
        <w:t xml:space="preserve">and </w:t>
      </w:r>
      <w:r w:rsidR="00F3253E" w:rsidRP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4</w:t>
      </w:r>
      <w:r w:rsidR="00BB732B" w:rsidRPr="00BB732B">
        <w:rPr>
          <w:rFonts w:ascii="Calibri" w:eastAsia="Times New Roman" w:hAnsi="Calibri" w:cs="Calibri"/>
          <w:sz w:val="24"/>
          <w:szCs w:val="24"/>
        </w:rPr>
        <w:t>)</w:t>
      </w:r>
      <w:r w:rsidR="00B87591">
        <w:rPr>
          <w:rFonts w:ascii="Calibri" w:eastAsia="Times New Roman" w:hAnsi="Calibri" w:cs="Calibri"/>
          <w:sz w:val="24"/>
          <w:szCs w:val="24"/>
        </w:rPr>
        <w:t>.</w:t>
      </w:r>
      <w:r w:rsidRPr="00F3253E">
        <w:rPr>
          <w:rFonts w:ascii="Calibri" w:eastAsia="Times New Roman" w:hAnsi="Calibri" w:cs="Calibri"/>
          <w:sz w:val="24"/>
          <w:szCs w:val="24"/>
        </w:rPr>
        <w:t xml:space="preserve"> Specifically, the transheterozygous CasRx flies have significantly lower levels of survival rate compared to the transheterozgyous dCasRx flies, indicating toxicity of the Ubiq-CasRx system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2A</w:t>
      </w:r>
      <w:r w:rsidRPr="00F3253E">
        <w:rPr>
          <w:rFonts w:ascii="Calibri" w:eastAsia="Times New Roman" w:hAnsi="Calibri" w:cs="Calibri"/>
          <w:sz w:val="24"/>
          <w:szCs w:val="24"/>
        </w:rPr>
        <w:t xml:space="preserve"> and </w:t>
      </w:r>
      <w:r w:rsidR="00F3253E" w:rsidRP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4A</w:t>
      </w:r>
      <w:r w:rsidR="00BB732B" w:rsidRPr="00BB732B">
        <w:rPr>
          <w:rFonts w:ascii="Calibri" w:eastAsia="Times New Roman" w:hAnsi="Calibri" w:cs="Calibri"/>
          <w:sz w:val="24"/>
          <w:szCs w:val="24"/>
        </w:rPr>
        <w:t>)</w:t>
      </w:r>
      <w:r w:rsidR="00B87591">
        <w:rPr>
          <w:rFonts w:ascii="Calibri" w:eastAsia="Times New Roman" w:hAnsi="Calibri" w:cs="Calibri"/>
          <w:sz w:val="24"/>
          <w:szCs w:val="24"/>
        </w:rPr>
        <w:t>.</w:t>
      </w:r>
      <w:r w:rsidRPr="00F3253E">
        <w:rPr>
          <w:rFonts w:ascii="Calibri" w:eastAsia="Times New Roman" w:hAnsi="Calibri" w:cs="Calibri"/>
          <w:sz w:val="24"/>
          <w:szCs w:val="24"/>
        </w:rPr>
        <w:t xml:space="preserve"> It is worth noting that both transheterozygous CasRx and dCasRx flies have less than 50% inheritance rate, which is the expected ratio based on Mendelian genetics. Of the three target genes, the Ubiq-CasRx/+; U6-gRNA</w:t>
      </w:r>
      <w:r w:rsidRPr="00F3253E">
        <w:rPr>
          <w:rFonts w:ascii="Calibri" w:eastAsia="Times New Roman" w:hAnsi="Calibri" w:cs="Calibri"/>
          <w:sz w:val="24"/>
          <w:szCs w:val="24"/>
          <w:vertAlign w:val="superscript"/>
        </w:rPr>
        <w:t>N</w:t>
      </w:r>
      <w:r w:rsidRPr="00F3253E">
        <w:rPr>
          <w:rFonts w:ascii="Calibri" w:eastAsia="Times New Roman" w:hAnsi="Calibri" w:cs="Calibri"/>
          <w:sz w:val="24"/>
          <w:szCs w:val="24"/>
        </w:rPr>
        <w:t>/+ flies and Ubiq-CasRx/+; U6-gRNA</w:t>
      </w:r>
      <w:r w:rsidRPr="00F3253E">
        <w:rPr>
          <w:rFonts w:ascii="Calibri" w:eastAsia="Times New Roman" w:hAnsi="Calibri" w:cs="Calibri"/>
          <w:sz w:val="24"/>
          <w:szCs w:val="24"/>
          <w:vertAlign w:val="superscript"/>
        </w:rPr>
        <w:t>y</w:t>
      </w:r>
      <w:r w:rsidRPr="00F3253E">
        <w:rPr>
          <w:rFonts w:ascii="Calibri" w:eastAsia="Times New Roman" w:hAnsi="Calibri" w:cs="Calibri"/>
          <w:sz w:val="24"/>
          <w:szCs w:val="24"/>
        </w:rPr>
        <w:t xml:space="preserve">/+ flies are non-viable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0% inheritance</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and did not grow beyond the second instar larvae stage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2A</w:t>
      </w:r>
      <w:r w:rsidRPr="00F3253E">
        <w:rPr>
          <w:rFonts w:ascii="Calibri" w:eastAsia="Times New Roman" w:hAnsi="Calibri" w:cs="Calibri"/>
          <w:b/>
          <w:bCs/>
          <w:sz w:val="24"/>
          <w:szCs w:val="24"/>
        </w:rPr>
        <w:t>-</w:t>
      </w:r>
      <w:r w:rsidR="00B87591">
        <w:rPr>
          <w:rFonts w:ascii="Calibri" w:eastAsia="Times New Roman" w:hAnsi="Calibri" w:cs="Calibri"/>
          <w:b/>
          <w:bCs/>
          <w:sz w:val="24"/>
          <w:szCs w:val="24"/>
        </w:rPr>
        <w:t>2B</w:t>
      </w:r>
      <w:r w:rsidR="00BB732B" w:rsidRPr="00BB732B">
        <w:rPr>
          <w:rFonts w:ascii="Calibri" w:eastAsia="Times New Roman" w:hAnsi="Calibri" w:cs="Calibri"/>
          <w:sz w:val="24"/>
          <w:szCs w:val="24"/>
        </w:rPr>
        <w:t>)</w:t>
      </w:r>
      <w:r w:rsidR="00B87591">
        <w:rPr>
          <w:rFonts w:ascii="Calibri" w:eastAsia="Times New Roman" w:hAnsi="Calibri" w:cs="Calibri"/>
          <w:sz w:val="24"/>
          <w:szCs w:val="24"/>
        </w:rPr>
        <w:t>.</w:t>
      </w:r>
      <w:r w:rsidRPr="00F3253E">
        <w:rPr>
          <w:rFonts w:ascii="Calibri" w:eastAsia="Times New Roman" w:hAnsi="Calibri" w:cs="Calibri"/>
          <w:sz w:val="24"/>
          <w:szCs w:val="24"/>
        </w:rPr>
        <w:t xml:space="preserve"> The surviving Ubiq-CasRx/+; U6-gRNA</w:t>
      </w:r>
      <w:r w:rsidRPr="00F3253E">
        <w:rPr>
          <w:rFonts w:ascii="Calibri" w:eastAsia="Times New Roman" w:hAnsi="Calibri" w:cs="Calibri"/>
          <w:sz w:val="24"/>
          <w:szCs w:val="24"/>
          <w:vertAlign w:val="superscript"/>
        </w:rPr>
        <w:t>w</w:t>
      </w:r>
      <w:r w:rsidRPr="00F3253E">
        <w:rPr>
          <w:rFonts w:ascii="Calibri" w:eastAsia="Times New Roman" w:hAnsi="Calibri" w:cs="Calibri"/>
          <w:sz w:val="24"/>
          <w:szCs w:val="24"/>
        </w:rPr>
        <w:t xml:space="preserve">/+ flies, the inheritance of which was 12.9%, showed a distinct fully-penetrant white-eyed phenotype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 xml:space="preserve">Figure </w:t>
      </w:r>
      <w:r w:rsidR="00B87591">
        <w:rPr>
          <w:rFonts w:ascii="Calibri" w:eastAsia="Times New Roman" w:hAnsi="Calibri" w:cs="Calibri"/>
          <w:b/>
          <w:bCs/>
          <w:sz w:val="24"/>
          <w:szCs w:val="24"/>
        </w:rPr>
        <w:t>2B</w:t>
      </w:r>
      <w:r w:rsidR="00BB732B" w:rsidRPr="00BB732B">
        <w:rPr>
          <w:rFonts w:ascii="Calibri" w:eastAsia="Times New Roman" w:hAnsi="Calibri" w:cs="Calibri"/>
          <w:sz w:val="24"/>
          <w:szCs w:val="24"/>
        </w:rPr>
        <w:t>)</w:t>
      </w:r>
      <w:r w:rsidR="00B87591">
        <w:rPr>
          <w:rFonts w:ascii="Calibri" w:eastAsia="Times New Roman" w:hAnsi="Calibri" w:cs="Calibri"/>
          <w:sz w:val="24"/>
          <w:szCs w:val="24"/>
        </w:rPr>
        <w:t>.</w:t>
      </w:r>
      <w:r w:rsidRPr="00F3253E">
        <w:rPr>
          <w:rFonts w:ascii="Calibri" w:eastAsia="Times New Roman" w:hAnsi="Calibri" w:cs="Calibri"/>
          <w:sz w:val="24"/>
          <w:szCs w:val="24"/>
        </w:rPr>
        <w:t xml:space="preserve"> In addition to observable traits associated with CasRx, we were able to confirm significant reduction of target gene transcripts for 3 target genes: </w:t>
      </w:r>
      <w:r w:rsidRPr="00F3253E">
        <w:rPr>
          <w:rFonts w:ascii="Calibri" w:eastAsia="Times New Roman" w:hAnsi="Calibri" w:cs="Calibri"/>
          <w:i/>
          <w:sz w:val="24"/>
          <w:szCs w:val="24"/>
        </w:rPr>
        <w:t>Notch</w:t>
      </w:r>
      <w:r w:rsidRPr="00F3253E">
        <w:rPr>
          <w:rFonts w:ascii="Calibri" w:eastAsia="Times New Roman" w:hAnsi="Calibri" w:cs="Calibri"/>
          <w:sz w:val="24"/>
          <w:szCs w:val="24"/>
        </w:rPr>
        <w:t xml:space="preserve">, </w:t>
      </w:r>
      <w:r w:rsidRPr="00F3253E">
        <w:rPr>
          <w:rFonts w:ascii="Calibri" w:eastAsia="Times New Roman" w:hAnsi="Calibri" w:cs="Calibri"/>
          <w:i/>
          <w:sz w:val="24"/>
          <w:szCs w:val="24"/>
        </w:rPr>
        <w:t>yellow</w:t>
      </w:r>
      <w:r w:rsidRPr="00F3253E">
        <w:rPr>
          <w:rFonts w:ascii="Calibri" w:eastAsia="Times New Roman" w:hAnsi="Calibri" w:cs="Calibri"/>
          <w:sz w:val="24"/>
          <w:szCs w:val="24"/>
        </w:rPr>
        <w:t xml:space="preserve">, and </w:t>
      </w:r>
      <w:r w:rsidRPr="00F3253E">
        <w:rPr>
          <w:rFonts w:ascii="Calibri" w:eastAsia="Times New Roman" w:hAnsi="Calibri" w:cs="Calibri"/>
          <w:i/>
          <w:sz w:val="24"/>
          <w:szCs w:val="24"/>
        </w:rPr>
        <w:t>GFP</w:t>
      </w:r>
      <w:r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Pr="00F3253E">
        <w:rPr>
          <w:rFonts w:ascii="Calibri" w:eastAsia="Times New Roman" w:hAnsi="Calibri" w:cs="Calibri"/>
          <w:sz w:val="24"/>
          <w:szCs w:val="24"/>
        </w:rPr>
        <w:t xml:space="preserve"> </w:t>
      </w:r>
      <w:r w:rsidR="00B87591">
        <w:rPr>
          <w:rFonts w:ascii="Calibri" w:eastAsia="Times New Roman" w:hAnsi="Calibri" w:cs="Calibri"/>
          <w:b/>
          <w:bCs/>
          <w:sz w:val="24"/>
          <w:szCs w:val="24"/>
        </w:rPr>
        <w:t>2E</w:t>
      </w:r>
      <w:r w:rsidRPr="00F3253E">
        <w:rPr>
          <w:rFonts w:ascii="Calibri" w:eastAsia="Times New Roman" w:hAnsi="Calibri" w:cs="Calibri"/>
          <w:b/>
          <w:bCs/>
          <w:sz w:val="24"/>
          <w:szCs w:val="24"/>
        </w:rPr>
        <w:t>-</w:t>
      </w:r>
      <w:r w:rsidR="00B87591">
        <w:rPr>
          <w:rFonts w:ascii="Calibri" w:eastAsia="Times New Roman" w:hAnsi="Calibri" w:cs="Calibri"/>
          <w:b/>
          <w:bCs/>
          <w:sz w:val="24"/>
          <w:szCs w:val="24"/>
        </w:rPr>
        <w:t>2G</w:t>
      </w:r>
      <w:r w:rsidR="00BB732B" w:rsidRPr="00BB732B">
        <w:rPr>
          <w:rFonts w:ascii="Calibri" w:eastAsia="Times New Roman" w:hAnsi="Calibri" w:cs="Calibri"/>
          <w:sz w:val="24"/>
          <w:szCs w:val="24"/>
        </w:rPr>
        <w:t>)</w:t>
      </w:r>
      <w:r w:rsidR="00B87591">
        <w:rPr>
          <w:rFonts w:ascii="Calibri" w:eastAsia="Times New Roman" w:hAnsi="Calibri" w:cs="Calibri"/>
          <w:sz w:val="24"/>
          <w:szCs w:val="24"/>
        </w:rPr>
        <w:t>.</w:t>
      </w:r>
      <w:r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R</w:t>
      </w:r>
      <w:r w:rsidRPr="00F3253E">
        <w:rPr>
          <w:rFonts w:ascii="Calibri" w:eastAsia="Times New Roman" w:hAnsi="Calibri" w:cs="Calibri"/>
          <w:sz w:val="24"/>
          <w:szCs w:val="24"/>
        </w:rPr>
        <w:t xml:space="preserve">eduction of </w:t>
      </w:r>
      <w:r w:rsidRPr="00F3253E">
        <w:rPr>
          <w:rFonts w:ascii="Calibri" w:eastAsia="Times New Roman" w:hAnsi="Calibri" w:cs="Calibri"/>
          <w:i/>
          <w:sz w:val="24"/>
          <w:szCs w:val="24"/>
        </w:rPr>
        <w:t>white</w:t>
      </w:r>
      <w:r w:rsidRPr="00F3253E">
        <w:rPr>
          <w:rFonts w:ascii="Calibri" w:eastAsia="Times New Roman" w:hAnsi="Calibri" w:cs="Calibri"/>
          <w:sz w:val="24"/>
          <w:szCs w:val="24"/>
        </w:rPr>
        <w:t xml:space="preserve"> gene transcripts</w:t>
      </w:r>
      <w:r w:rsidR="000B4B51" w:rsidRPr="00F3253E">
        <w:rPr>
          <w:rFonts w:ascii="Calibri" w:eastAsia="Times New Roman" w:hAnsi="Calibri" w:cs="Calibri"/>
          <w:sz w:val="24"/>
          <w:szCs w:val="24"/>
        </w:rPr>
        <w:t xml:space="preserve"> was observed</w:t>
      </w:r>
      <w:r w:rsidRPr="00F3253E">
        <w:rPr>
          <w:rFonts w:ascii="Calibri" w:eastAsia="Times New Roman" w:hAnsi="Calibri" w:cs="Calibri"/>
          <w:sz w:val="24"/>
          <w:szCs w:val="24"/>
        </w:rPr>
        <w:t xml:space="preserve"> in Ubiq-CasRx/+, U6-gRNA</w:t>
      </w:r>
      <w:r w:rsidRPr="00F3253E">
        <w:rPr>
          <w:rFonts w:ascii="Calibri" w:eastAsia="Times New Roman" w:hAnsi="Calibri" w:cs="Calibri"/>
          <w:sz w:val="24"/>
          <w:szCs w:val="24"/>
          <w:vertAlign w:val="superscript"/>
        </w:rPr>
        <w:t>w</w:t>
      </w:r>
      <w:r w:rsidRPr="00F3253E">
        <w:rPr>
          <w:rFonts w:ascii="Calibri" w:eastAsia="Times New Roman" w:hAnsi="Calibri" w:cs="Calibri"/>
          <w:sz w:val="24"/>
          <w:szCs w:val="24"/>
        </w:rPr>
        <w:t>/+ flies, compared to the control Ubiq-dCasRx/+, U6-gRNA</w:t>
      </w:r>
      <w:r w:rsidRPr="00F3253E">
        <w:rPr>
          <w:rFonts w:ascii="Calibri" w:eastAsia="Times New Roman" w:hAnsi="Calibri" w:cs="Calibri"/>
          <w:sz w:val="24"/>
          <w:szCs w:val="24"/>
          <w:vertAlign w:val="superscript"/>
        </w:rPr>
        <w:t>w</w:t>
      </w:r>
      <w:r w:rsidRPr="00F3253E">
        <w:rPr>
          <w:rFonts w:ascii="Calibri" w:eastAsia="Times New Roman" w:hAnsi="Calibri" w:cs="Calibri"/>
          <w:sz w:val="24"/>
          <w:szCs w:val="24"/>
        </w:rPr>
        <w:t xml:space="preserve">/+ flies, though the reduction was not statistically significant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00F22508">
        <w:rPr>
          <w:rFonts w:ascii="Calibri" w:eastAsia="Times New Roman" w:hAnsi="Calibri" w:cs="Calibri"/>
          <w:b/>
          <w:bCs/>
          <w:sz w:val="24"/>
          <w:szCs w:val="24"/>
        </w:rPr>
        <w:t xml:space="preserve"> 2E - 2F</w:t>
      </w:r>
      <w:r w:rsidR="00BB732B" w:rsidRPr="00BB732B">
        <w:rPr>
          <w:rFonts w:ascii="Calibri" w:eastAsia="Times New Roman" w:hAnsi="Calibri" w:cs="Calibri"/>
          <w:sz w:val="24"/>
          <w:szCs w:val="24"/>
        </w:rPr>
        <w:t>)</w:t>
      </w:r>
      <w:r w:rsidR="00F22508">
        <w:rPr>
          <w:rFonts w:ascii="Calibri" w:eastAsia="Times New Roman" w:hAnsi="Calibri" w:cs="Calibri"/>
          <w:sz w:val="24"/>
          <w:szCs w:val="24"/>
        </w:rPr>
        <w:t>.</w:t>
      </w:r>
      <w:r w:rsidRPr="00F3253E">
        <w:rPr>
          <w:rFonts w:ascii="Calibri" w:eastAsia="Times New Roman" w:hAnsi="Calibri" w:cs="Calibri"/>
          <w:sz w:val="24"/>
          <w:szCs w:val="24"/>
        </w:rPr>
        <w:t xml:space="preserve"> </w:t>
      </w:r>
      <w:r w:rsidR="000B4B51" w:rsidRPr="00F3253E">
        <w:rPr>
          <w:rFonts w:ascii="Calibri" w:eastAsia="Times New Roman" w:hAnsi="Calibri" w:cs="Calibri"/>
          <w:sz w:val="24"/>
          <w:szCs w:val="24"/>
        </w:rPr>
        <w:t>E</w:t>
      </w:r>
      <w:r w:rsidRPr="00F3253E">
        <w:rPr>
          <w:rFonts w:ascii="Calibri" w:eastAsia="Times New Roman" w:hAnsi="Calibri" w:cs="Calibri"/>
          <w:sz w:val="24"/>
          <w:szCs w:val="24"/>
        </w:rPr>
        <w:t>vidence of off-target activity induced by CasRx</w:t>
      </w:r>
      <w:r w:rsidR="000B4B51" w:rsidRPr="00F3253E">
        <w:rPr>
          <w:rFonts w:ascii="Calibri" w:eastAsia="Times New Roman" w:hAnsi="Calibri" w:cs="Calibri"/>
          <w:sz w:val="24"/>
          <w:szCs w:val="24"/>
        </w:rPr>
        <w:t xml:space="preserve"> was found</w:t>
      </w:r>
      <w:r w:rsidR="00FC164D" w:rsidRPr="00F3253E">
        <w:rPr>
          <w:rFonts w:ascii="Calibri" w:eastAsia="Times New Roman" w:hAnsi="Calibri" w:cs="Calibri"/>
          <w:sz w:val="24"/>
          <w:szCs w:val="24"/>
        </w:rPr>
        <w:t xml:space="preserve"> </w:t>
      </w:r>
      <w:r w:rsidR="002A2E04" w:rsidRPr="00F3253E">
        <w:rPr>
          <w:rFonts w:ascii="Calibri" w:eastAsia="Times New Roman" w:hAnsi="Calibri" w:cs="Calibri"/>
          <w:sz w:val="24"/>
          <w:szCs w:val="24"/>
        </w:rPr>
        <w:t xml:space="preserve">when comparing </w:t>
      </w:r>
      <w:r w:rsidRPr="00F3253E">
        <w:rPr>
          <w:rFonts w:ascii="Calibri" w:eastAsia="Times New Roman" w:hAnsi="Calibri" w:cs="Calibri"/>
          <w:sz w:val="24"/>
          <w:szCs w:val="24"/>
        </w:rPr>
        <w:t xml:space="preserve">the differentially expressed transcripts between samples from CasRx-expressing flies and samples from dCasRx-expressing flies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Pr="00F3253E">
        <w:rPr>
          <w:rFonts w:ascii="Calibri" w:eastAsia="Times New Roman" w:hAnsi="Calibri" w:cs="Calibri"/>
          <w:sz w:val="24"/>
          <w:szCs w:val="24"/>
        </w:rPr>
        <w:t xml:space="preserve"> </w:t>
      </w:r>
      <w:r w:rsidR="00F22508">
        <w:rPr>
          <w:rFonts w:ascii="Calibri" w:eastAsia="Times New Roman" w:hAnsi="Calibri" w:cs="Calibri"/>
          <w:b/>
          <w:bCs/>
          <w:sz w:val="24"/>
          <w:szCs w:val="24"/>
        </w:rPr>
        <w:t>2E</w:t>
      </w:r>
      <w:r w:rsidR="00F3253E">
        <w:rPr>
          <w:rFonts w:ascii="Calibri" w:eastAsia="Times New Roman" w:hAnsi="Calibri" w:cs="Calibri"/>
          <w:b/>
          <w:bCs/>
          <w:sz w:val="24"/>
          <w:szCs w:val="24"/>
        </w:rPr>
        <w:t xml:space="preserve">, </w:t>
      </w:r>
      <w:r w:rsidR="00F22508">
        <w:rPr>
          <w:rFonts w:ascii="Calibri" w:eastAsia="Times New Roman" w:hAnsi="Calibri" w:cs="Calibri"/>
          <w:b/>
          <w:bCs/>
          <w:sz w:val="24"/>
          <w:szCs w:val="24"/>
        </w:rPr>
        <w:t>2G</w:t>
      </w:r>
      <w:r w:rsidR="00BB732B" w:rsidRPr="00BB732B">
        <w:rPr>
          <w:rFonts w:ascii="Calibri" w:eastAsia="Times New Roman" w:hAnsi="Calibri" w:cs="Calibri"/>
          <w:sz w:val="24"/>
          <w:szCs w:val="24"/>
        </w:rPr>
        <w:t>)</w:t>
      </w:r>
      <w:r w:rsidR="00F22508">
        <w:rPr>
          <w:rFonts w:ascii="Calibri" w:eastAsia="Times New Roman" w:hAnsi="Calibri" w:cs="Calibri"/>
          <w:sz w:val="24"/>
          <w:szCs w:val="24"/>
        </w:rPr>
        <w:t>.</w:t>
      </w:r>
      <w:r w:rsidRPr="00F3253E">
        <w:rPr>
          <w:rFonts w:ascii="Calibri" w:eastAsia="Times New Roman" w:hAnsi="Calibri" w:cs="Calibri"/>
          <w:sz w:val="24"/>
          <w:szCs w:val="24"/>
        </w:rPr>
        <w:t xml:space="preserve"> The number of non-target transcripts significantly differentially expressed are as follows: </w:t>
      </w:r>
      <w:r w:rsidRPr="00F3253E">
        <w:rPr>
          <w:rFonts w:ascii="Calibri" w:eastAsia="Times New Roman" w:hAnsi="Calibri" w:cs="Calibri"/>
          <w:i/>
          <w:sz w:val="24"/>
          <w:szCs w:val="24"/>
        </w:rPr>
        <w:t>white</w:t>
      </w:r>
      <w:r w:rsidRPr="00F3253E">
        <w:rPr>
          <w:rFonts w:ascii="Calibri" w:eastAsia="Times New Roman" w:hAnsi="Calibri" w:cs="Calibri"/>
          <w:sz w:val="24"/>
          <w:szCs w:val="24"/>
        </w:rPr>
        <w:t xml:space="preserve">, 253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1.4% of total transcripts</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t>
      </w:r>
      <w:r w:rsidRPr="00F3253E">
        <w:rPr>
          <w:rFonts w:ascii="Calibri" w:eastAsia="Times New Roman" w:hAnsi="Calibri" w:cs="Calibri"/>
          <w:i/>
          <w:sz w:val="24"/>
          <w:szCs w:val="24"/>
        </w:rPr>
        <w:t>Notch</w:t>
      </w:r>
      <w:r w:rsidRPr="00F3253E">
        <w:rPr>
          <w:rFonts w:ascii="Calibri" w:eastAsia="Times New Roman" w:hAnsi="Calibri" w:cs="Calibri"/>
          <w:sz w:val="24"/>
          <w:szCs w:val="24"/>
        </w:rPr>
        <w:t xml:space="preserve">, 300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1.7%</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t>
      </w:r>
      <w:r w:rsidRPr="00F3253E">
        <w:rPr>
          <w:rFonts w:ascii="Calibri" w:eastAsia="Times New Roman" w:hAnsi="Calibri" w:cs="Calibri"/>
          <w:i/>
          <w:sz w:val="24"/>
          <w:szCs w:val="24"/>
        </w:rPr>
        <w:t>yellow</w:t>
      </w:r>
      <w:r w:rsidRPr="00F3253E">
        <w:rPr>
          <w:rFonts w:ascii="Calibri" w:eastAsia="Times New Roman" w:hAnsi="Calibri" w:cs="Calibri"/>
          <w:sz w:val="24"/>
          <w:szCs w:val="24"/>
        </w:rPr>
        <w:t xml:space="preserve">, 41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0.23%</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t>
      </w:r>
      <w:r w:rsidRPr="00F3253E">
        <w:rPr>
          <w:rFonts w:ascii="Calibri" w:eastAsia="Times New Roman" w:hAnsi="Calibri" w:cs="Calibri"/>
          <w:i/>
          <w:sz w:val="24"/>
          <w:szCs w:val="24"/>
        </w:rPr>
        <w:t>GFP</w:t>
      </w:r>
      <w:r w:rsidRPr="00F3253E">
        <w:rPr>
          <w:rFonts w:ascii="Calibri" w:eastAsia="Times New Roman" w:hAnsi="Calibri" w:cs="Calibri"/>
          <w:sz w:val="24"/>
          <w:szCs w:val="24"/>
        </w:rPr>
        <w:t xml:space="preserve">, 5,880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33%</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Pr="00F3253E">
        <w:rPr>
          <w:rFonts w:ascii="Calibri" w:eastAsia="Times New Roman" w:hAnsi="Calibri" w:cs="Calibri"/>
          <w:sz w:val="24"/>
          <w:szCs w:val="24"/>
        </w:rPr>
        <w:t xml:space="preserve"> </w:t>
      </w:r>
      <w:r w:rsidR="00F22508">
        <w:rPr>
          <w:rFonts w:ascii="Calibri" w:eastAsia="Times New Roman" w:hAnsi="Calibri" w:cs="Calibri"/>
          <w:b/>
          <w:bCs/>
          <w:sz w:val="24"/>
          <w:szCs w:val="24"/>
        </w:rPr>
        <w:t>2G</w:t>
      </w:r>
      <w:r w:rsidR="00BB732B" w:rsidRPr="00BB732B">
        <w:rPr>
          <w:rFonts w:ascii="Calibri" w:eastAsia="Times New Roman" w:hAnsi="Calibri" w:cs="Calibri"/>
          <w:sz w:val="24"/>
          <w:szCs w:val="24"/>
        </w:rPr>
        <w:t>)</w:t>
      </w:r>
      <w:r w:rsidR="00F22508">
        <w:rPr>
          <w:rFonts w:ascii="Calibri" w:eastAsia="Times New Roman" w:hAnsi="Calibri" w:cs="Calibri"/>
          <w:b/>
          <w:bCs/>
          <w:sz w:val="24"/>
          <w:szCs w:val="24"/>
        </w:rPr>
        <w:t>.</w:t>
      </w:r>
      <w:r w:rsidRPr="00F3253E">
        <w:rPr>
          <w:rFonts w:ascii="Calibri" w:eastAsia="Times New Roman" w:hAnsi="Calibri" w:cs="Calibri"/>
          <w:sz w:val="24"/>
          <w:szCs w:val="24"/>
        </w:rPr>
        <w:t xml:space="preserve"> Out of the total 17,779 different transcripts, 6 non-target transcripts were significantly differentially expressed in all 4 groups of samples. One of the 6 transcripts identified was Gadd45, a gene involved in apoptosis and cellular arrest in flies, raising the possibility that the enzymatic action of CasRx may either directly trigger cellular apoptosis or indirectly trigger misexpression of other genes, which in turn leads to apoptosis. Finally, </w:t>
      </w:r>
      <w:r w:rsidR="002A2E04" w:rsidRPr="00F3253E">
        <w:rPr>
          <w:rFonts w:ascii="Calibri" w:eastAsia="Times New Roman" w:hAnsi="Calibri" w:cs="Calibri"/>
          <w:sz w:val="24"/>
          <w:szCs w:val="24"/>
        </w:rPr>
        <w:t>it is worth noting that</w:t>
      </w:r>
      <w:r w:rsidRPr="00F3253E">
        <w:rPr>
          <w:rFonts w:ascii="Calibri" w:eastAsia="Times New Roman" w:hAnsi="Calibri" w:cs="Calibri"/>
          <w:sz w:val="24"/>
          <w:szCs w:val="24"/>
        </w:rPr>
        <w:t xml:space="preserve"> the Ubiq-CasRx </w:t>
      </w:r>
      <w:r w:rsidR="000766D4" w:rsidRPr="00F3253E">
        <w:rPr>
          <w:rFonts w:ascii="Calibri" w:eastAsia="Times New Roman" w:hAnsi="Calibri" w:cs="Calibri"/>
          <w:sz w:val="24"/>
          <w:szCs w:val="24"/>
        </w:rPr>
        <w:t xml:space="preserve">and </w:t>
      </w:r>
      <w:r w:rsidRPr="00F3253E">
        <w:rPr>
          <w:rFonts w:ascii="Calibri" w:eastAsia="Times New Roman" w:hAnsi="Calibri" w:cs="Calibri"/>
          <w:sz w:val="24"/>
          <w:szCs w:val="24"/>
        </w:rPr>
        <w:t>Ubiq-dCasRx</w:t>
      </w:r>
      <w:r w:rsidR="000766D4" w:rsidRPr="00F3253E">
        <w:rPr>
          <w:rFonts w:ascii="Calibri" w:eastAsia="Times New Roman" w:hAnsi="Calibri" w:cs="Calibri"/>
          <w:sz w:val="24"/>
          <w:szCs w:val="24"/>
        </w:rPr>
        <w:t xml:space="preserve"> flies </w:t>
      </w:r>
      <w:r w:rsidR="00584E11" w:rsidRPr="00F3253E">
        <w:rPr>
          <w:rFonts w:ascii="Calibri" w:eastAsia="Times New Roman" w:hAnsi="Calibri" w:cs="Calibri"/>
          <w:sz w:val="24"/>
          <w:szCs w:val="24"/>
        </w:rPr>
        <w:t>were not</w:t>
      </w:r>
      <w:r w:rsidR="000766D4" w:rsidRPr="00F3253E">
        <w:rPr>
          <w:rFonts w:ascii="Calibri" w:eastAsia="Times New Roman" w:hAnsi="Calibri" w:cs="Calibri"/>
          <w:sz w:val="24"/>
          <w:szCs w:val="24"/>
        </w:rPr>
        <w:t xml:space="preserve"> established</w:t>
      </w:r>
      <w:r w:rsidRPr="00F3253E">
        <w:rPr>
          <w:rFonts w:ascii="Calibri" w:eastAsia="Times New Roman" w:hAnsi="Calibri" w:cs="Calibri"/>
          <w:sz w:val="24"/>
          <w:szCs w:val="24"/>
        </w:rPr>
        <w:t xml:space="preserve"> as homozygous </w:t>
      </w:r>
      <w:r w:rsidRPr="00F3253E">
        <w:rPr>
          <w:rFonts w:ascii="Calibri" w:eastAsia="Times New Roman" w:hAnsi="Calibri" w:cs="Calibri"/>
          <w:sz w:val="24"/>
          <w:szCs w:val="24"/>
        </w:rPr>
        <w:lastRenderedPageBreak/>
        <w:t>stocks, presumably due to toxicity conferred by high ubiquitous expression. As a result, heterozygous Ubiq-CasRx/CyO and Ubiq-dCasRx/CyO</w:t>
      </w:r>
      <w:r w:rsidR="000766D4" w:rsidRPr="00F3253E">
        <w:rPr>
          <w:rFonts w:ascii="Calibri" w:eastAsia="Times New Roman" w:hAnsi="Calibri" w:cs="Calibri"/>
          <w:sz w:val="24"/>
          <w:szCs w:val="24"/>
        </w:rPr>
        <w:t xml:space="preserve"> flies were used</w:t>
      </w:r>
      <w:r w:rsidRPr="00F3253E">
        <w:rPr>
          <w:rFonts w:ascii="Calibri" w:eastAsia="Times New Roman" w:hAnsi="Calibri" w:cs="Calibri"/>
          <w:sz w:val="24"/>
          <w:szCs w:val="24"/>
        </w:rPr>
        <w:t xml:space="preserve"> for crossing with homozygous gRNA fly lines. In sum, the two-component Ubiq-CasRx system is able to achieve ubiquitous RNA targeting for both endogenous and exogenous targets resulting in observable phenotypes and transcript reduction. </w:t>
      </w:r>
      <w:r w:rsidR="00982AAB" w:rsidRPr="00F3253E">
        <w:rPr>
          <w:rFonts w:ascii="Calibri" w:eastAsia="Times New Roman" w:hAnsi="Calibri" w:cs="Calibri"/>
          <w:sz w:val="24"/>
          <w:szCs w:val="24"/>
        </w:rPr>
        <w:t xml:space="preserve">These </w:t>
      </w:r>
      <w:r w:rsidRPr="00F3253E">
        <w:rPr>
          <w:rFonts w:ascii="Calibri" w:eastAsia="Times New Roman" w:hAnsi="Calibri" w:cs="Calibri"/>
          <w:sz w:val="24"/>
          <w:szCs w:val="24"/>
        </w:rPr>
        <w:t xml:space="preserve">results also showed that CasRx-mediated RNA targeting may introduce toxicity </w:t>
      </w:r>
      <w:r w:rsidR="00FC164D" w:rsidRPr="00F3253E">
        <w:rPr>
          <w:rFonts w:ascii="Calibri" w:eastAsia="Times New Roman" w:hAnsi="Calibri" w:cs="Calibri"/>
          <w:sz w:val="24"/>
          <w:szCs w:val="24"/>
        </w:rPr>
        <w:t>in vivo</w:t>
      </w:r>
      <w:r w:rsidRPr="00F3253E">
        <w:rPr>
          <w:rFonts w:ascii="Calibri" w:eastAsia="Times New Roman" w:hAnsi="Calibri" w:cs="Calibri"/>
          <w:sz w:val="24"/>
          <w:szCs w:val="24"/>
        </w:rPr>
        <w:t>.</w:t>
      </w:r>
    </w:p>
    <w:p w14:paraId="21F3027E"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515EF7DB" w14:textId="31145046"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b/>
          <w:sz w:val="24"/>
          <w:szCs w:val="24"/>
        </w:rPr>
        <w:t xml:space="preserve">Ubiquitous </w:t>
      </w:r>
      <w:r w:rsidR="00FC164D" w:rsidRPr="00F3253E">
        <w:rPr>
          <w:rFonts w:ascii="Calibri" w:eastAsia="Times New Roman" w:hAnsi="Calibri" w:cs="Calibri"/>
          <w:b/>
          <w:sz w:val="24"/>
          <w:szCs w:val="24"/>
        </w:rPr>
        <w:t>in vivo</w:t>
      </w:r>
      <w:r w:rsidRPr="00F3253E">
        <w:rPr>
          <w:rFonts w:ascii="Calibri" w:eastAsia="Times New Roman" w:hAnsi="Calibri" w:cs="Calibri"/>
          <w:b/>
          <w:sz w:val="24"/>
          <w:szCs w:val="24"/>
        </w:rPr>
        <w:t xml:space="preserve"> exogenous RNA Targeting Using a Three-Component CasRx System </w:t>
      </w:r>
    </w:p>
    <w:p w14:paraId="435772FC" w14:textId="1E124739" w:rsidR="0053740A" w:rsidRDefault="00982AAB"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The </w:t>
      </w:r>
      <w:r w:rsidR="00E604F5" w:rsidRPr="00F3253E">
        <w:rPr>
          <w:rFonts w:ascii="Calibri" w:eastAsia="Times New Roman" w:hAnsi="Calibri" w:cs="Calibri"/>
          <w:sz w:val="24"/>
          <w:szCs w:val="24"/>
        </w:rPr>
        <w:t xml:space="preserve">results from the two-step cross showed that despite the exogenous nature of </w:t>
      </w:r>
      <w:r w:rsidRPr="00F3253E">
        <w:rPr>
          <w:rFonts w:ascii="Calibri" w:eastAsia="Times New Roman" w:hAnsi="Calibri" w:cs="Calibri"/>
          <w:sz w:val="24"/>
          <w:szCs w:val="24"/>
        </w:rPr>
        <w:t xml:space="preserve">the </w:t>
      </w:r>
      <w:r w:rsidR="00E604F5" w:rsidRPr="00F3253E">
        <w:rPr>
          <w:rFonts w:ascii="Calibri" w:eastAsia="Times New Roman" w:hAnsi="Calibri" w:cs="Calibri"/>
          <w:sz w:val="24"/>
          <w:szCs w:val="24"/>
        </w:rPr>
        <w:t xml:space="preserve">target gene </w:t>
      </w:r>
      <w:r w:rsidR="00BB732B" w:rsidRPr="00BB732B">
        <w:rPr>
          <w:rFonts w:ascii="Calibri" w:eastAsia="Times New Roman" w:hAnsi="Calibri" w:cs="Calibri"/>
          <w:sz w:val="24"/>
          <w:szCs w:val="24"/>
        </w:rPr>
        <w:t>(</w:t>
      </w:r>
      <w:r w:rsidR="00F3253E">
        <w:rPr>
          <w:rFonts w:ascii="Calibri" w:eastAsia="Times New Roman" w:hAnsi="Calibri" w:cs="Calibri"/>
          <w:sz w:val="24"/>
          <w:szCs w:val="24"/>
        </w:rPr>
        <w:t xml:space="preserve">i.e., </w:t>
      </w:r>
      <w:r w:rsidR="00E604F5" w:rsidRPr="00F3253E">
        <w:rPr>
          <w:rFonts w:ascii="Calibri" w:eastAsia="Times New Roman" w:hAnsi="Calibri" w:cs="Calibri"/>
          <w:sz w:val="24"/>
          <w:szCs w:val="24"/>
        </w:rPr>
        <w:t>Fluc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expressing all three transgenes in F</w:t>
      </w:r>
      <w:r w:rsidR="00E604F5" w:rsidRPr="00F3253E">
        <w:rPr>
          <w:rFonts w:ascii="Calibri" w:eastAsia="Times New Roman" w:hAnsi="Calibri" w:cs="Calibri"/>
          <w:sz w:val="24"/>
          <w:szCs w:val="24"/>
          <w:vertAlign w:val="subscript"/>
        </w:rPr>
        <w:t>2</w:t>
      </w:r>
      <w:r w:rsidR="00E604F5" w:rsidRPr="00F3253E">
        <w:rPr>
          <w:rFonts w:ascii="Calibri" w:eastAsia="Times New Roman" w:hAnsi="Calibri" w:cs="Calibri"/>
          <w:sz w:val="24"/>
          <w:szCs w:val="24"/>
        </w:rPr>
        <w:t xml:space="preserve"> triple transheterozygotes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Ubiq-CasRx/+; gRNA</w:t>
      </w:r>
      <w:r w:rsidR="00E604F5" w:rsidRPr="00731418">
        <w:rPr>
          <w:rFonts w:ascii="Calibri" w:eastAsia="Times New Roman" w:hAnsi="Calibri" w:cs="Calibri"/>
          <w:i/>
          <w:iCs/>
          <w:sz w:val="24"/>
          <w:szCs w:val="24"/>
          <w:vertAlign w:val="superscript"/>
        </w:rPr>
        <w:t>Fluc</w:t>
      </w:r>
      <w:r w:rsidR="00E604F5" w:rsidRPr="00F3253E">
        <w:rPr>
          <w:rFonts w:ascii="Calibri" w:eastAsia="Times New Roman" w:hAnsi="Calibri" w:cs="Calibri"/>
          <w:sz w:val="24"/>
          <w:szCs w:val="24"/>
        </w:rPr>
        <w:t>/Ubiq-Fluc-Ubiq-Rluc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resulted in 100% lethality compared to control crosses involving Ubiq-dCasRx, where no lethality was observed in the F</w:t>
      </w:r>
      <w:r w:rsidR="00E604F5" w:rsidRPr="00F3253E">
        <w:rPr>
          <w:rFonts w:ascii="Calibri" w:eastAsia="Times New Roman" w:hAnsi="Calibri" w:cs="Calibri"/>
          <w:sz w:val="24"/>
          <w:szCs w:val="24"/>
          <w:vertAlign w:val="subscript"/>
        </w:rPr>
        <w:t>2</w:t>
      </w:r>
      <w:r w:rsidR="00E604F5" w:rsidRPr="00F3253E">
        <w:rPr>
          <w:rFonts w:ascii="Calibri" w:eastAsia="Times New Roman" w:hAnsi="Calibri" w:cs="Calibri"/>
          <w:sz w:val="24"/>
          <w:szCs w:val="24"/>
        </w:rPr>
        <w:t xml:space="preserve"> triple transheterozygotes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Ubiq-dCasRx/+; gRNA</w:t>
      </w:r>
      <w:r w:rsidR="00E604F5" w:rsidRPr="00731418">
        <w:rPr>
          <w:rFonts w:ascii="Calibri" w:eastAsia="Times New Roman" w:hAnsi="Calibri" w:cs="Calibri"/>
          <w:i/>
          <w:iCs/>
          <w:sz w:val="24"/>
          <w:szCs w:val="24"/>
          <w:vertAlign w:val="superscript"/>
        </w:rPr>
        <w:t>Fluc</w:t>
      </w:r>
      <w:r w:rsidR="00E604F5" w:rsidRPr="00F3253E">
        <w:rPr>
          <w:rFonts w:ascii="Calibri" w:eastAsia="Times New Roman" w:hAnsi="Calibri" w:cs="Calibri"/>
          <w:sz w:val="24"/>
          <w:szCs w:val="24"/>
        </w:rPr>
        <w:t>/Ubiq-Fluc-Ubiq-Rluc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00E604F5" w:rsidRPr="00F3253E">
        <w:rPr>
          <w:rFonts w:ascii="Calibri" w:eastAsia="Times New Roman" w:hAnsi="Calibri" w:cs="Calibri"/>
          <w:b/>
          <w:bCs/>
          <w:sz w:val="24"/>
          <w:szCs w:val="24"/>
        </w:rPr>
        <w:t xml:space="preserve"> </w:t>
      </w:r>
      <w:r w:rsidR="00F22508">
        <w:rPr>
          <w:rFonts w:ascii="Calibri" w:eastAsia="Times New Roman" w:hAnsi="Calibri" w:cs="Calibri"/>
          <w:b/>
          <w:bCs/>
          <w:sz w:val="24"/>
          <w:szCs w:val="24"/>
        </w:rPr>
        <w:t>3</w:t>
      </w:r>
      <w:r w:rsidR="00E604F5" w:rsidRPr="00F3253E">
        <w:rPr>
          <w:rFonts w:ascii="Calibri" w:eastAsia="Times New Roman" w:hAnsi="Calibri" w:cs="Calibri"/>
          <w:b/>
          <w:bCs/>
          <w:sz w:val="24"/>
          <w:szCs w:val="24"/>
        </w:rPr>
        <w:t>B-C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More specifically,</w:t>
      </w:r>
      <w:r w:rsidR="00FC164D" w:rsidRPr="00F3253E">
        <w:rPr>
          <w:rFonts w:ascii="Calibri" w:eastAsia="Times New Roman" w:hAnsi="Calibri" w:cs="Calibri"/>
          <w:sz w:val="24"/>
          <w:szCs w:val="24"/>
        </w:rPr>
        <w:t xml:space="preserve"> </w:t>
      </w:r>
      <w:r w:rsidR="00E604F5" w:rsidRPr="00F3253E">
        <w:rPr>
          <w:rFonts w:ascii="Calibri" w:eastAsia="Times New Roman" w:hAnsi="Calibri" w:cs="Calibri"/>
          <w:sz w:val="24"/>
          <w:szCs w:val="24"/>
        </w:rPr>
        <w:t xml:space="preserve">only the combination of all three transgenes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Ubiq-CasRx/+; gRNA</w:t>
      </w:r>
      <w:r w:rsidR="00E604F5" w:rsidRPr="00731418">
        <w:rPr>
          <w:rFonts w:ascii="Calibri" w:eastAsia="Times New Roman" w:hAnsi="Calibri" w:cs="Calibri"/>
          <w:i/>
          <w:iCs/>
          <w:sz w:val="24"/>
          <w:szCs w:val="24"/>
          <w:vertAlign w:val="superscript"/>
        </w:rPr>
        <w:t>Fluc</w:t>
      </w:r>
      <w:r w:rsidR="00E604F5" w:rsidRPr="00F3253E">
        <w:rPr>
          <w:rFonts w:ascii="Calibri" w:eastAsia="Times New Roman" w:hAnsi="Calibri" w:cs="Calibri"/>
          <w:sz w:val="24"/>
          <w:szCs w:val="24"/>
        </w:rPr>
        <w:t>/Ubiq-Fluc-Ubiq-Rluc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resulted in 100% lethality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 xml:space="preserve">Figure </w:t>
      </w:r>
      <w:r w:rsidR="00F22508">
        <w:rPr>
          <w:rFonts w:ascii="Calibri" w:eastAsia="Times New Roman" w:hAnsi="Calibri" w:cs="Calibri"/>
          <w:b/>
          <w:bCs/>
          <w:sz w:val="24"/>
          <w:szCs w:val="24"/>
        </w:rPr>
        <w:t>3</w:t>
      </w:r>
      <w:r w:rsidR="00E604F5" w:rsidRPr="00F3253E">
        <w:rPr>
          <w:rFonts w:ascii="Calibri" w:eastAsia="Times New Roman" w:hAnsi="Calibri" w:cs="Calibri"/>
          <w:b/>
          <w:bCs/>
          <w:sz w:val="24"/>
          <w:szCs w:val="24"/>
        </w:rPr>
        <w:t>B</w:t>
      </w:r>
      <w:r w:rsidR="00E604F5" w:rsidRPr="00F3253E">
        <w:rPr>
          <w:rFonts w:ascii="Calibri" w:eastAsia="Times New Roman" w:hAnsi="Calibri" w:cs="Calibri"/>
          <w:sz w:val="24"/>
          <w:szCs w:val="24"/>
        </w:rPr>
        <w:t xml:space="preserve"> </w:t>
      </w:r>
      <w:r w:rsidR="00E604F5" w:rsidRPr="00F3253E">
        <w:rPr>
          <w:rFonts w:ascii="Calibri" w:eastAsia="Times New Roman" w:hAnsi="Calibri" w:cs="Calibri"/>
          <w:b/>
          <w:bCs/>
          <w:sz w:val="24"/>
          <w:szCs w:val="24"/>
        </w:rPr>
        <w:t>and D</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while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Ubiq-CasRx/+; gRNA</w:t>
      </w:r>
      <w:r w:rsidR="00E604F5" w:rsidRPr="00731418">
        <w:rPr>
          <w:rFonts w:ascii="Calibri" w:eastAsia="Times New Roman" w:hAnsi="Calibri" w:cs="Calibri"/>
          <w:i/>
          <w:iCs/>
          <w:sz w:val="24"/>
          <w:szCs w:val="24"/>
          <w:vertAlign w:val="superscript"/>
        </w:rPr>
        <w:t>Fluc</w:t>
      </w:r>
      <w:r w:rsidR="00E604F5" w:rsidRPr="00F3253E">
        <w:rPr>
          <w:rFonts w:ascii="Calibri" w:eastAsia="Times New Roman" w:hAnsi="Calibri" w:cs="Calibri"/>
          <w:sz w:val="24"/>
          <w:szCs w:val="24"/>
        </w:rPr>
        <w:t>/TM6</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and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Ubiq-CasRx/+; Ubiq-Fluc-Ubiq-Rluc/TM6</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genotypes were viable and lacked phenotypes with their inheritance rates matching the expected Mendelian transmission rates, suggesting that the availability of the target sequence </w:t>
      </w:r>
      <w:r w:rsidR="00BB732B" w:rsidRPr="00BB732B">
        <w:rPr>
          <w:rFonts w:ascii="Calibri" w:eastAsia="Times New Roman" w:hAnsi="Calibri" w:cs="Calibri"/>
          <w:sz w:val="24"/>
          <w:szCs w:val="24"/>
        </w:rPr>
        <w:t>(</w:t>
      </w:r>
      <w:r w:rsidR="00F3253E">
        <w:rPr>
          <w:rFonts w:ascii="Calibri" w:eastAsia="Times New Roman" w:hAnsi="Calibri" w:cs="Calibri"/>
          <w:sz w:val="24"/>
          <w:szCs w:val="24"/>
        </w:rPr>
        <w:t xml:space="preserve">i.e., </w:t>
      </w:r>
      <w:r w:rsidR="00E604F5" w:rsidRPr="00F3253E">
        <w:rPr>
          <w:rFonts w:ascii="Calibri" w:eastAsia="Times New Roman" w:hAnsi="Calibri" w:cs="Calibri"/>
          <w:i/>
          <w:sz w:val="24"/>
          <w:szCs w:val="24"/>
        </w:rPr>
        <w:t>firefly luciferase</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in combination with Ubiq-CasRx/+ and the gRNA</w:t>
      </w:r>
      <w:r w:rsidR="00E604F5" w:rsidRPr="00731418">
        <w:rPr>
          <w:rFonts w:ascii="Calibri" w:eastAsia="Times New Roman" w:hAnsi="Calibri" w:cs="Calibri"/>
          <w:i/>
          <w:iCs/>
          <w:sz w:val="24"/>
          <w:szCs w:val="24"/>
          <w:vertAlign w:val="superscript"/>
        </w:rPr>
        <w:t>Fluc</w:t>
      </w:r>
      <w:r w:rsidR="00FC164D" w:rsidRPr="00F3253E">
        <w:rPr>
          <w:rFonts w:ascii="Calibri" w:eastAsia="Times New Roman" w:hAnsi="Calibri" w:cs="Calibri"/>
          <w:sz w:val="24"/>
          <w:szCs w:val="24"/>
          <w:vertAlign w:val="superscript"/>
        </w:rPr>
        <w:t xml:space="preserve"> </w:t>
      </w:r>
      <w:r w:rsidR="00E604F5" w:rsidRPr="00F3253E">
        <w:rPr>
          <w:rFonts w:ascii="Calibri" w:eastAsia="Times New Roman" w:hAnsi="Calibri" w:cs="Calibri"/>
          <w:sz w:val="24"/>
          <w:szCs w:val="24"/>
        </w:rPr>
        <w:t>is what resulted in the observed lethality phenotypes, presumably stemming from the collateral activity of Cas13 enzymes</w:t>
      </w:r>
      <w:r w:rsidR="00E604F5" w:rsidRPr="00F3253E">
        <w:rPr>
          <w:rFonts w:ascii="Calibri" w:eastAsia="Times New Roman" w:hAnsi="Calibri" w:cs="Calibri"/>
          <w:sz w:val="24"/>
          <w:szCs w:val="24"/>
          <w:vertAlign w:val="superscript"/>
        </w:rPr>
        <w:t>2, 8</w:t>
      </w:r>
      <w:r w:rsidR="00E604F5" w:rsidRPr="00F3253E">
        <w:rPr>
          <w:rFonts w:ascii="Calibri" w:eastAsia="Times New Roman" w:hAnsi="Calibri" w:cs="Calibri"/>
          <w:sz w:val="24"/>
          <w:szCs w:val="24"/>
        </w:rPr>
        <w:t>.</w:t>
      </w:r>
      <w:r w:rsidR="00FC164D" w:rsidRPr="00F3253E">
        <w:rPr>
          <w:rFonts w:ascii="Calibri" w:eastAsia="Times New Roman" w:hAnsi="Calibri" w:cs="Calibri"/>
          <w:sz w:val="24"/>
          <w:szCs w:val="24"/>
        </w:rPr>
        <w:t xml:space="preserve"> </w:t>
      </w:r>
      <w:r w:rsidR="00E604F5" w:rsidRPr="00F3253E">
        <w:rPr>
          <w:rFonts w:ascii="Calibri" w:eastAsia="Times New Roman" w:hAnsi="Calibri" w:cs="Calibri"/>
          <w:sz w:val="24"/>
          <w:szCs w:val="24"/>
        </w:rPr>
        <w:t>In addition, no distinguishable phenotypes or dramatic influence on inheritance in F</w:t>
      </w:r>
      <w:r w:rsidR="00E604F5" w:rsidRPr="00F3253E">
        <w:rPr>
          <w:rFonts w:ascii="Calibri" w:eastAsia="Times New Roman" w:hAnsi="Calibri" w:cs="Calibri"/>
          <w:sz w:val="24"/>
          <w:szCs w:val="24"/>
          <w:vertAlign w:val="subscript"/>
        </w:rPr>
        <w:t>1</w:t>
      </w:r>
      <w:r w:rsidR="00E604F5" w:rsidRPr="00F3253E">
        <w:rPr>
          <w:rFonts w:ascii="Calibri" w:eastAsia="Times New Roman" w:hAnsi="Calibri" w:cs="Calibri"/>
          <w:sz w:val="24"/>
          <w:szCs w:val="24"/>
        </w:rPr>
        <w:t xml:space="preserve"> transheterozygotes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Ubiq-CasRx/+; gRNA</w:t>
      </w:r>
      <w:r w:rsidR="00E604F5" w:rsidRPr="00731418">
        <w:rPr>
          <w:rFonts w:ascii="Calibri" w:eastAsia="Times New Roman" w:hAnsi="Calibri" w:cs="Calibri"/>
          <w:i/>
          <w:iCs/>
          <w:sz w:val="24"/>
          <w:szCs w:val="24"/>
          <w:vertAlign w:val="superscript"/>
        </w:rPr>
        <w:t>Fluc</w:t>
      </w:r>
      <w:r w:rsidR="00E604F5" w:rsidRPr="00F3253E">
        <w:rPr>
          <w:rFonts w:ascii="Calibri" w:eastAsia="Times New Roman" w:hAnsi="Calibri" w:cs="Calibri"/>
          <w:sz w:val="24"/>
          <w:szCs w:val="24"/>
        </w:rPr>
        <w:t>/+ or Ubiq-CasRx/+; Ubiq-Fluc-Ubiq-Rluc/+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w:t>
      </w:r>
      <w:r w:rsidR="000766D4" w:rsidRPr="00F3253E">
        <w:rPr>
          <w:rFonts w:ascii="Calibri" w:eastAsia="Times New Roman" w:hAnsi="Calibri" w:cs="Calibri"/>
          <w:sz w:val="24"/>
          <w:szCs w:val="24"/>
        </w:rPr>
        <w:t xml:space="preserve">were observed </w:t>
      </w:r>
      <w:r w:rsidR="00E604F5" w:rsidRPr="00F3253E">
        <w:rPr>
          <w:rFonts w:ascii="Calibri" w:eastAsia="Times New Roman" w:hAnsi="Calibri" w:cs="Calibri"/>
          <w:sz w:val="24"/>
          <w:szCs w:val="24"/>
        </w:rPr>
        <w:t xml:space="preserve">compared to Ubiq-dCasRx controls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Ubiq-dCasRx/+; gRNA</w:t>
      </w:r>
      <w:r w:rsidR="00E604F5" w:rsidRPr="00731418">
        <w:rPr>
          <w:rFonts w:ascii="Calibri" w:eastAsia="Times New Roman" w:hAnsi="Calibri" w:cs="Calibri"/>
          <w:i/>
          <w:iCs/>
          <w:sz w:val="24"/>
          <w:szCs w:val="24"/>
          <w:vertAlign w:val="superscript"/>
        </w:rPr>
        <w:t>Fluc</w:t>
      </w:r>
      <w:r w:rsidR="00E604F5" w:rsidRPr="00F3253E">
        <w:rPr>
          <w:rFonts w:ascii="Calibri" w:eastAsia="Times New Roman" w:hAnsi="Calibri" w:cs="Calibri"/>
          <w:sz w:val="24"/>
          <w:szCs w:val="24"/>
        </w:rPr>
        <w:t>/+ or Ubiq-dCasRx/+; Ubiq-Fluc-Ubiq-Rluc/+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00E604F5" w:rsidRPr="00F3253E">
        <w:rPr>
          <w:rFonts w:ascii="Calibri" w:eastAsia="Times New Roman" w:hAnsi="Calibri" w:cs="Calibri"/>
          <w:b/>
          <w:bCs/>
          <w:sz w:val="24"/>
          <w:szCs w:val="24"/>
        </w:rPr>
        <w:t xml:space="preserve"> </w:t>
      </w:r>
      <w:r w:rsidR="00F22508">
        <w:rPr>
          <w:rFonts w:ascii="Calibri" w:eastAsia="Times New Roman" w:hAnsi="Calibri" w:cs="Calibri"/>
          <w:b/>
          <w:bCs/>
          <w:sz w:val="24"/>
          <w:szCs w:val="24"/>
        </w:rPr>
        <w:t>3</w:t>
      </w:r>
      <w:r w:rsidR="00E604F5" w:rsidRPr="00F3253E">
        <w:rPr>
          <w:rFonts w:ascii="Calibri" w:eastAsia="Times New Roman" w:hAnsi="Calibri" w:cs="Calibri"/>
          <w:b/>
          <w:bCs/>
          <w:sz w:val="24"/>
          <w:szCs w:val="24"/>
        </w:rPr>
        <w:t>B</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indicating that a catalytically active enzyme is essential to obtain the lethality phenotypes observed. Furthermore, Fluc and Rluc expression levels in flies of all viable genotypes</w:t>
      </w:r>
      <w:r w:rsidR="000766D4" w:rsidRPr="00F3253E">
        <w:rPr>
          <w:rFonts w:ascii="Calibri" w:eastAsia="Times New Roman" w:hAnsi="Calibri" w:cs="Calibri"/>
          <w:sz w:val="24"/>
          <w:szCs w:val="24"/>
        </w:rPr>
        <w:t xml:space="preserve"> </w:t>
      </w:r>
      <w:r w:rsidR="00E604F5" w:rsidRPr="00F3253E">
        <w:rPr>
          <w:rFonts w:ascii="Calibri" w:eastAsia="Times New Roman" w:hAnsi="Calibri" w:cs="Calibri"/>
          <w:sz w:val="24"/>
          <w:szCs w:val="24"/>
        </w:rPr>
        <w:t>did not</w:t>
      </w:r>
      <w:r w:rsidR="000766D4" w:rsidRPr="00F3253E">
        <w:rPr>
          <w:rFonts w:ascii="Calibri" w:eastAsia="Times New Roman" w:hAnsi="Calibri" w:cs="Calibri"/>
          <w:sz w:val="24"/>
          <w:szCs w:val="24"/>
        </w:rPr>
        <w:t xml:space="preserve"> show</w:t>
      </w:r>
      <w:r w:rsidR="00E604F5" w:rsidRPr="00F3253E">
        <w:rPr>
          <w:rFonts w:ascii="Calibri" w:eastAsia="Times New Roman" w:hAnsi="Calibri" w:cs="Calibri"/>
          <w:sz w:val="24"/>
          <w:szCs w:val="24"/>
        </w:rPr>
        <w:t xml:space="preserve"> significant reduction in Fluc expression in the Ubiq-dCasRx triple transheterozygotes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Ubiq-dCasRx/+; gRNA</w:t>
      </w:r>
      <w:r w:rsidR="00E604F5" w:rsidRPr="00731418">
        <w:rPr>
          <w:rFonts w:ascii="Calibri" w:eastAsia="Times New Roman" w:hAnsi="Calibri" w:cs="Calibri"/>
          <w:i/>
          <w:iCs/>
          <w:sz w:val="24"/>
          <w:szCs w:val="24"/>
          <w:vertAlign w:val="superscript"/>
        </w:rPr>
        <w:t>Fluc</w:t>
      </w:r>
      <w:r w:rsidR="00E604F5" w:rsidRPr="00F3253E">
        <w:rPr>
          <w:rFonts w:ascii="Calibri" w:eastAsia="Times New Roman" w:hAnsi="Calibri" w:cs="Calibri"/>
          <w:sz w:val="24"/>
          <w:szCs w:val="24"/>
        </w:rPr>
        <w:t>/Ubiq-Fluc-Ubiq-Rluc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compared to dual luciferase reporter controls. This suggests that Fluc protein expression levels were not reduced by dCasRx targeting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00E604F5" w:rsidRPr="00F3253E">
        <w:rPr>
          <w:rFonts w:ascii="Calibri" w:eastAsia="Times New Roman" w:hAnsi="Calibri" w:cs="Calibri"/>
          <w:b/>
          <w:bCs/>
          <w:sz w:val="24"/>
          <w:szCs w:val="24"/>
        </w:rPr>
        <w:t xml:space="preserve"> </w:t>
      </w:r>
      <w:r w:rsidR="00F22508">
        <w:rPr>
          <w:rFonts w:ascii="Calibri" w:eastAsia="Times New Roman" w:hAnsi="Calibri" w:cs="Calibri"/>
          <w:b/>
          <w:bCs/>
          <w:sz w:val="24"/>
          <w:szCs w:val="24"/>
        </w:rPr>
        <w:t>3</w:t>
      </w:r>
      <w:r w:rsidR="00E604F5" w:rsidRPr="00F3253E">
        <w:rPr>
          <w:rFonts w:ascii="Calibri" w:eastAsia="Times New Roman" w:hAnsi="Calibri" w:cs="Calibri"/>
          <w:b/>
          <w:bCs/>
          <w:sz w:val="24"/>
          <w:szCs w:val="24"/>
        </w:rPr>
        <w:t>D</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Taken together, the common lethality phenotype in the two different CasRx-mediated ubiquitous RNA targeting experiments indicate that when used on tissues ubiquitously, CasRx-mediated RNA targeting can be toxic to the organism.</w:t>
      </w:r>
    </w:p>
    <w:p w14:paraId="7329C5B9"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0CE31301" w14:textId="20E07ADA" w:rsidR="0053740A" w:rsidRPr="00F3253E" w:rsidRDefault="00E604F5"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t xml:space="preserve">Tissue-specific </w:t>
      </w:r>
      <w:r w:rsidR="00FC164D" w:rsidRPr="00F3253E">
        <w:rPr>
          <w:rFonts w:ascii="Calibri" w:eastAsia="Times New Roman" w:hAnsi="Calibri" w:cs="Calibri"/>
          <w:b/>
          <w:sz w:val="24"/>
          <w:szCs w:val="24"/>
        </w:rPr>
        <w:t>in vivo</w:t>
      </w:r>
      <w:r w:rsidRPr="00F3253E">
        <w:rPr>
          <w:rFonts w:ascii="Calibri" w:eastAsia="Times New Roman" w:hAnsi="Calibri" w:cs="Calibri"/>
          <w:b/>
          <w:sz w:val="24"/>
          <w:szCs w:val="24"/>
        </w:rPr>
        <w:t xml:space="preserve"> RNA Targeting Using a Three-Component CasRx System </w:t>
      </w:r>
    </w:p>
    <w:p w14:paraId="4FD0C11E" w14:textId="1317A2FF" w:rsidR="00F3253E" w:rsidRDefault="00E604F5"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sz w:val="24"/>
          <w:szCs w:val="24"/>
        </w:rPr>
        <w:t xml:space="preserve">The high level of toxicity observed in ubiquitous RNA targeting experiments prompted us to explore the tissue-specific RNA targeting using a three-component CasRx system design detailed in the methods section. Indeed, the level of toxicity observed was reduced when the overall CasRx expression </w:t>
      </w:r>
      <w:r w:rsidR="000766D4" w:rsidRPr="00F3253E">
        <w:rPr>
          <w:rFonts w:ascii="Calibri" w:eastAsia="Times New Roman" w:hAnsi="Calibri" w:cs="Calibri"/>
          <w:sz w:val="24"/>
          <w:szCs w:val="24"/>
        </w:rPr>
        <w:t xml:space="preserve">was lowered </w:t>
      </w:r>
      <w:r w:rsidRPr="00F3253E">
        <w:rPr>
          <w:rFonts w:ascii="Calibri" w:eastAsia="Times New Roman" w:hAnsi="Calibri" w:cs="Calibri"/>
          <w:sz w:val="24"/>
          <w:szCs w:val="24"/>
        </w:rPr>
        <w:t>using the UASt promoter compared to that of the Ubiq promoter, this is exemplified in three aspects: 1</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the UASt-CasRx and UASt-dCasRx lines</w:t>
      </w:r>
      <w:r w:rsidR="000766D4" w:rsidRPr="00F3253E">
        <w:rPr>
          <w:rFonts w:ascii="Calibri" w:eastAsia="Times New Roman" w:hAnsi="Calibri" w:cs="Calibri"/>
          <w:sz w:val="24"/>
          <w:szCs w:val="24"/>
        </w:rPr>
        <w:t xml:space="preserve"> </w:t>
      </w:r>
      <w:r w:rsidR="00584E11" w:rsidRPr="00F3253E">
        <w:rPr>
          <w:rFonts w:ascii="Calibri" w:eastAsia="Times New Roman" w:hAnsi="Calibri" w:cs="Calibri"/>
          <w:sz w:val="24"/>
          <w:szCs w:val="24"/>
        </w:rPr>
        <w:t>were</w:t>
      </w:r>
      <w:r w:rsidR="000766D4" w:rsidRPr="00F3253E">
        <w:rPr>
          <w:rFonts w:ascii="Calibri" w:eastAsia="Times New Roman" w:hAnsi="Calibri" w:cs="Calibri"/>
          <w:sz w:val="24"/>
          <w:szCs w:val="24"/>
        </w:rPr>
        <w:t xml:space="preserve"> maintained</w:t>
      </w:r>
      <w:r w:rsidRPr="00F3253E">
        <w:rPr>
          <w:rFonts w:ascii="Calibri" w:eastAsia="Times New Roman" w:hAnsi="Calibri" w:cs="Calibri"/>
          <w:sz w:val="24"/>
          <w:szCs w:val="24"/>
        </w:rPr>
        <w:t xml:space="preserve"> as homozygous lines, though based on </w:t>
      </w:r>
      <w:r w:rsidR="000766D4" w:rsidRPr="00F3253E">
        <w:rPr>
          <w:rFonts w:ascii="Calibri" w:eastAsia="Times New Roman" w:hAnsi="Calibri" w:cs="Calibri"/>
          <w:sz w:val="24"/>
          <w:szCs w:val="24"/>
        </w:rPr>
        <w:t xml:space="preserve">the </w:t>
      </w:r>
      <w:r w:rsidRPr="00F3253E">
        <w:rPr>
          <w:rFonts w:ascii="Calibri" w:eastAsia="Times New Roman" w:hAnsi="Calibri" w:cs="Calibri"/>
          <w:sz w:val="24"/>
          <w:szCs w:val="24"/>
        </w:rPr>
        <w:t xml:space="preserve">two-step cross scheme double balanced UASt-CasRx and UASt-dCasRx lines </w:t>
      </w:r>
      <w:r w:rsidR="000766D4" w:rsidRPr="00F3253E">
        <w:rPr>
          <w:rFonts w:ascii="Calibri" w:eastAsia="Times New Roman" w:hAnsi="Calibri" w:cs="Calibri"/>
          <w:sz w:val="24"/>
          <w:szCs w:val="24"/>
        </w:rPr>
        <w:t xml:space="preserve">were used </w:t>
      </w:r>
      <w:r w:rsidRPr="00F3253E">
        <w:rPr>
          <w:rFonts w:ascii="Calibri" w:eastAsia="Times New Roman" w:hAnsi="Calibri" w:cs="Calibri"/>
          <w:sz w:val="24"/>
          <w:szCs w:val="24"/>
        </w:rPr>
        <w:t>to perform the crosses, 2</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all F</w:t>
      </w:r>
      <w:r w:rsidRPr="00F3253E">
        <w:rPr>
          <w:rFonts w:ascii="Calibri" w:eastAsia="Times New Roman" w:hAnsi="Calibri" w:cs="Calibri"/>
          <w:sz w:val="24"/>
          <w:szCs w:val="24"/>
          <w:vertAlign w:val="subscript"/>
        </w:rPr>
        <w:t>2</w:t>
      </w:r>
      <w:r w:rsidRPr="00F3253E">
        <w:rPr>
          <w:rFonts w:ascii="Calibri" w:eastAsia="Times New Roman" w:hAnsi="Calibri" w:cs="Calibri"/>
          <w:sz w:val="24"/>
          <w:szCs w:val="24"/>
        </w:rPr>
        <w:t xml:space="preserve"> generation dCasRx triple transheterozygous inheritance rates matched the expected 25% Mendelian inheritance rate, and 3</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the F</w:t>
      </w:r>
      <w:r w:rsidRPr="00F3253E">
        <w:rPr>
          <w:rFonts w:ascii="Calibri" w:eastAsia="Times New Roman" w:hAnsi="Calibri" w:cs="Calibri"/>
          <w:sz w:val="24"/>
          <w:szCs w:val="24"/>
          <w:vertAlign w:val="subscript"/>
        </w:rPr>
        <w:t>2</w:t>
      </w:r>
      <w:r w:rsidRPr="00F3253E">
        <w:rPr>
          <w:rFonts w:ascii="Calibri" w:eastAsia="Times New Roman" w:hAnsi="Calibri" w:cs="Calibri"/>
          <w:sz w:val="24"/>
          <w:szCs w:val="24"/>
        </w:rPr>
        <w:t xml:space="preserve"> generation CasRx triple transheterozygous lethality phenotype was moderately reduced. In the </w:t>
      </w:r>
      <w:r w:rsidRPr="00F3253E">
        <w:rPr>
          <w:rFonts w:ascii="Calibri" w:eastAsia="Times New Roman" w:hAnsi="Calibri" w:cs="Calibri"/>
          <w:i/>
          <w:sz w:val="24"/>
          <w:szCs w:val="24"/>
        </w:rPr>
        <w:t xml:space="preserve">white </w:t>
      </w:r>
      <w:r w:rsidRPr="00F3253E">
        <w:rPr>
          <w:rFonts w:ascii="Calibri" w:eastAsia="Times New Roman" w:hAnsi="Calibri" w:cs="Calibri"/>
          <w:sz w:val="24"/>
          <w:szCs w:val="24"/>
        </w:rPr>
        <w:t>targeting experiment, of the 25% Mendelian inheritance rates expected in the F</w:t>
      </w:r>
      <w:r w:rsidRPr="00F3253E">
        <w:rPr>
          <w:rFonts w:ascii="Calibri" w:eastAsia="Times New Roman" w:hAnsi="Calibri" w:cs="Calibri"/>
          <w:sz w:val="24"/>
          <w:szCs w:val="24"/>
          <w:vertAlign w:val="subscript"/>
        </w:rPr>
        <w:t>2</w:t>
      </w:r>
      <w:r w:rsidRPr="00F3253E">
        <w:rPr>
          <w:rFonts w:ascii="Calibri" w:eastAsia="Times New Roman" w:hAnsi="Calibri" w:cs="Calibri"/>
          <w:sz w:val="24"/>
          <w:szCs w:val="24"/>
        </w:rPr>
        <w:t xml:space="preserve"> triple transheterozygotes,</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only 0.57% viable adult flies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UASt-CasRx/+; gRNA</w:t>
      </w:r>
      <w:r w:rsidRPr="00731418">
        <w:rPr>
          <w:rFonts w:ascii="Calibri" w:eastAsia="Times New Roman" w:hAnsi="Calibri" w:cs="Calibri"/>
          <w:i/>
          <w:iCs/>
          <w:sz w:val="24"/>
          <w:szCs w:val="24"/>
          <w:vertAlign w:val="superscript"/>
        </w:rPr>
        <w:t>w</w:t>
      </w:r>
      <w:r w:rsidRPr="00F3253E">
        <w:rPr>
          <w:rFonts w:ascii="Calibri" w:eastAsia="Times New Roman" w:hAnsi="Calibri" w:cs="Calibri"/>
          <w:sz w:val="24"/>
          <w:szCs w:val="24"/>
        </w:rPr>
        <w:t>/GMR-Gal4</w:t>
      </w:r>
      <w:r w:rsidR="00BB732B" w:rsidRPr="00BB732B">
        <w:rPr>
          <w:rFonts w:ascii="Calibri" w:eastAsia="Times New Roman" w:hAnsi="Calibri" w:cs="Calibri"/>
          <w:sz w:val="24"/>
          <w:szCs w:val="24"/>
        </w:rPr>
        <w:t>)</w:t>
      </w:r>
      <w:r w:rsidR="000766D4" w:rsidRPr="00F3253E">
        <w:rPr>
          <w:rFonts w:ascii="Calibri" w:eastAsia="Times New Roman" w:hAnsi="Calibri" w:cs="Calibri"/>
          <w:sz w:val="24"/>
          <w:szCs w:val="24"/>
        </w:rPr>
        <w:t xml:space="preserve"> were observed</w:t>
      </w:r>
      <w:r w:rsidRPr="00F3253E">
        <w:rPr>
          <w:rFonts w:ascii="Calibri" w:eastAsia="Times New Roman" w:hAnsi="Calibri" w:cs="Calibri"/>
          <w:sz w:val="24"/>
          <w:szCs w:val="24"/>
        </w:rPr>
        <w:t xml:space="preserve">, all of which displayed severe eye specific pigmentation and morphology phenotypes </w:t>
      </w:r>
      <w:r w:rsidR="00BB732B" w:rsidRPr="00BB732B">
        <w:rPr>
          <w:rFonts w:ascii="Calibri" w:eastAsia="Times New Roman" w:hAnsi="Calibri" w:cs="Calibri"/>
          <w:sz w:val="24"/>
          <w:szCs w:val="24"/>
        </w:rPr>
        <w:lastRenderedPageBreak/>
        <w:t>(</w:t>
      </w:r>
      <w:r w:rsidR="00F3253E" w:rsidRPr="00F3253E">
        <w:rPr>
          <w:rFonts w:ascii="Calibri" w:eastAsia="Times New Roman" w:hAnsi="Calibri" w:cs="Calibri"/>
          <w:b/>
          <w:bCs/>
          <w:sz w:val="24"/>
          <w:szCs w:val="24"/>
        </w:rPr>
        <w:t>Figure</w:t>
      </w:r>
      <w:r w:rsidRPr="00F3253E">
        <w:rPr>
          <w:rFonts w:ascii="Calibri" w:eastAsia="Times New Roman" w:hAnsi="Calibri" w:cs="Calibri"/>
          <w:sz w:val="24"/>
          <w:szCs w:val="24"/>
        </w:rPr>
        <w:t xml:space="preserve"> </w:t>
      </w:r>
      <w:r w:rsidR="009C259E">
        <w:rPr>
          <w:rFonts w:ascii="Calibri" w:eastAsia="Times New Roman" w:hAnsi="Calibri" w:cs="Calibri"/>
          <w:b/>
          <w:bCs/>
          <w:sz w:val="24"/>
          <w:szCs w:val="24"/>
        </w:rPr>
        <w:t>4A</w:t>
      </w:r>
      <w:r w:rsidRPr="00F3253E">
        <w:rPr>
          <w:rFonts w:ascii="Calibri" w:eastAsia="Times New Roman" w:hAnsi="Calibri" w:cs="Calibri"/>
          <w:b/>
          <w:bCs/>
          <w:sz w:val="24"/>
          <w:szCs w:val="24"/>
        </w:rPr>
        <w:t xml:space="preserve"> and </w:t>
      </w:r>
      <w:r w:rsidR="009C259E">
        <w:rPr>
          <w:rFonts w:ascii="Calibri" w:eastAsia="Times New Roman" w:hAnsi="Calibri" w:cs="Calibri"/>
          <w:b/>
          <w:bCs/>
          <w:sz w:val="24"/>
          <w:szCs w:val="24"/>
        </w:rPr>
        <w:t>4B</w:t>
      </w:r>
      <w:r w:rsidR="00BB732B" w:rsidRPr="00BB732B">
        <w:rPr>
          <w:rFonts w:ascii="Calibri" w:eastAsia="Times New Roman" w:hAnsi="Calibri" w:cs="Calibri"/>
          <w:sz w:val="24"/>
          <w:szCs w:val="24"/>
        </w:rPr>
        <w:t>)</w:t>
      </w:r>
      <w:r w:rsidR="009C259E">
        <w:rPr>
          <w:rFonts w:ascii="Calibri" w:eastAsia="Times New Roman" w:hAnsi="Calibri" w:cs="Calibri"/>
          <w:sz w:val="24"/>
          <w:szCs w:val="24"/>
        </w:rPr>
        <w:t>.</w:t>
      </w:r>
      <w:r w:rsidRPr="00F3253E">
        <w:rPr>
          <w:rFonts w:ascii="Calibri" w:eastAsia="Times New Roman" w:hAnsi="Calibri" w:cs="Calibri"/>
          <w:sz w:val="24"/>
          <w:szCs w:val="24"/>
        </w:rPr>
        <w:t xml:space="preserve"> For the </w:t>
      </w:r>
      <w:r w:rsidRPr="00F3253E">
        <w:rPr>
          <w:rFonts w:ascii="Calibri" w:eastAsia="Times New Roman" w:hAnsi="Calibri" w:cs="Calibri"/>
          <w:i/>
          <w:sz w:val="24"/>
          <w:szCs w:val="24"/>
        </w:rPr>
        <w:t>white</w:t>
      </w:r>
      <w:r w:rsidRPr="00F3253E">
        <w:rPr>
          <w:rFonts w:ascii="Calibri" w:eastAsia="Times New Roman" w:hAnsi="Calibri" w:cs="Calibri"/>
          <w:sz w:val="24"/>
          <w:szCs w:val="24"/>
        </w:rPr>
        <w:t>-targeting cross, the CasRx-expressing triple transheterozygous F</w:t>
      </w:r>
      <w:r w:rsidRPr="00F3253E">
        <w:rPr>
          <w:rFonts w:ascii="Calibri" w:eastAsia="Times New Roman" w:hAnsi="Calibri" w:cs="Calibri"/>
          <w:sz w:val="24"/>
          <w:szCs w:val="24"/>
          <w:vertAlign w:val="subscript"/>
        </w:rPr>
        <w:t>2</w:t>
      </w:r>
      <w:r w:rsidRPr="00F3253E">
        <w:rPr>
          <w:rFonts w:ascii="Calibri" w:eastAsia="Times New Roman" w:hAnsi="Calibri" w:cs="Calibri"/>
          <w:sz w:val="24"/>
          <w:szCs w:val="24"/>
        </w:rPr>
        <w:t xml:space="preserve"> inheritance rate was significantly lower than that of the dCasRx-expressing triple transheterozygous control group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27.6%</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Pr="00F3253E">
        <w:rPr>
          <w:rFonts w:ascii="Calibri" w:eastAsia="Times New Roman" w:hAnsi="Calibri" w:cs="Calibri"/>
          <w:sz w:val="24"/>
          <w:szCs w:val="24"/>
        </w:rPr>
        <w:t xml:space="preserve"> </w:t>
      </w:r>
      <w:r w:rsidR="009C259E">
        <w:rPr>
          <w:rFonts w:ascii="Calibri" w:eastAsia="Times New Roman" w:hAnsi="Calibri" w:cs="Calibri"/>
          <w:b/>
          <w:bCs/>
          <w:sz w:val="24"/>
          <w:szCs w:val="24"/>
        </w:rPr>
        <w:t>4A</w:t>
      </w:r>
      <w:r w:rsidR="00BB732B" w:rsidRPr="00BB732B">
        <w:rPr>
          <w:rFonts w:ascii="Calibri" w:eastAsia="Times New Roman" w:hAnsi="Calibri" w:cs="Calibri"/>
          <w:sz w:val="24"/>
          <w:szCs w:val="24"/>
        </w:rPr>
        <w:t>)</w:t>
      </w:r>
      <w:r w:rsidR="009C259E">
        <w:rPr>
          <w:rFonts w:ascii="Calibri" w:eastAsia="Times New Roman" w:hAnsi="Calibri" w:cs="Calibri"/>
          <w:sz w:val="24"/>
          <w:szCs w:val="24"/>
        </w:rPr>
        <w:t>.</w:t>
      </w:r>
      <w:r w:rsidRPr="00F3253E">
        <w:rPr>
          <w:rFonts w:ascii="Calibri" w:eastAsia="Times New Roman" w:hAnsi="Calibri" w:cs="Calibri"/>
          <w:sz w:val="24"/>
          <w:szCs w:val="24"/>
        </w:rPr>
        <w:t xml:space="preserve"> In the </w:t>
      </w:r>
      <w:r w:rsidRPr="00F3253E">
        <w:rPr>
          <w:rFonts w:ascii="Calibri" w:eastAsia="Times New Roman" w:hAnsi="Calibri" w:cs="Calibri"/>
          <w:i/>
          <w:sz w:val="24"/>
          <w:szCs w:val="24"/>
        </w:rPr>
        <w:t>Notch</w:t>
      </w:r>
      <w:r w:rsidRPr="00F3253E">
        <w:rPr>
          <w:rFonts w:ascii="Calibri" w:eastAsia="Times New Roman" w:hAnsi="Calibri" w:cs="Calibri"/>
          <w:sz w:val="24"/>
          <w:szCs w:val="24"/>
        </w:rPr>
        <w:t xml:space="preserve"> targeting experiment, CasRx-expressing triple tranheterozygous carrying all three transgenes were 100% lethal, while the dCasRx control inheritance rate was 29.3%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Pr="00F3253E">
        <w:rPr>
          <w:rFonts w:ascii="Calibri" w:eastAsia="Times New Roman" w:hAnsi="Calibri" w:cs="Calibri"/>
          <w:sz w:val="24"/>
          <w:szCs w:val="24"/>
        </w:rPr>
        <w:t xml:space="preserve"> </w:t>
      </w:r>
      <w:r w:rsidR="009C259E">
        <w:rPr>
          <w:rFonts w:ascii="Calibri" w:eastAsia="Times New Roman" w:hAnsi="Calibri" w:cs="Calibri"/>
          <w:b/>
          <w:bCs/>
          <w:sz w:val="24"/>
          <w:szCs w:val="24"/>
        </w:rPr>
        <w:t>4A</w:t>
      </w:r>
      <w:r w:rsidR="00BB732B" w:rsidRPr="00BB732B">
        <w:rPr>
          <w:rFonts w:ascii="Calibri" w:eastAsia="Times New Roman" w:hAnsi="Calibri" w:cs="Calibri"/>
          <w:sz w:val="24"/>
          <w:szCs w:val="24"/>
        </w:rPr>
        <w:t>)</w:t>
      </w:r>
      <w:r w:rsidR="009C259E">
        <w:rPr>
          <w:rFonts w:ascii="Calibri" w:eastAsia="Times New Roman" w:hAnsi="Calibri" w:cs="Calibri"/>
          <w:sz w:val="24"/>
          <w:szCs w:val="24"/>
        </w:rPr>
        <w:t>.</w:t>
      </w:r>
      <w:r w:rsidRPr="00F3253E">
        <w:rPr>
          <w:rFonts w:ascii="Calibri" w:eastAsia="Times New Roman" w:hAnsi="Calibri" w:cs="Calibri"/>
          <w:sz w:val="24"/>
          <w:szCs w:val="24"/>
        </w:rPr>
        <w:t xml:space="preserve"> In the </w:t>
      </w:r>
      <w:r w:rsidRPr="00F3253E">
        <w:rPr>
          <w:rFonts w:ascii="Calibri" w:eastAsia="Times New Roman" w:hAnsi="Calibri" w:cs="Calibri"/>
          <w:i/>
          <w:sz w:val="24"/>
          <w:szCs w:val="24"/>
        </w:rPr>
        <w:t>yellow</w:t>
      </w:r>
      <w:r w:rsidRPr="00F3253E">
        <w:rPr>
          <w:rFonts w:ascii="Calibri" w:eastAsia="Times New Roman" w:hAnsi="Calibri" w:cs="Calibri"/>
          <w:sz w:val="24"/>
          <w:szCs w:val="24"/>
        </w:rPr>
        <w:t xml:space="preserve"> targeting experiment, F</w:t>
      </w:r>
      <w:r w:rsidRPr="00F3253E">
        <w:rPr>
          <w:rFonts w:ascii="Calibri" w:eastAsia="Times New Roman" w:hAnsi="Calibri" w:cs="Calibri"/>
          <w:sz w:val="24"/>
          <w:szCs w:val="24"/>
          <w:vertAlign w:val="subscript"/>
        </w:rPr>
        <w:t>2</w:t>
      </w:r>
      <w:r w:rsidRPr="00F3253E">
        <w:rPr>
          <w:rFonts w:ascii="Calibri" w:eastAsia="Times New Roman" w:hAnsi="Calibri" w:cs="Calibri"/>
          <w:sz w:val="24"/>
          <w:szCs w:val="24"/>
        </w:rPr>
        <w:t xml:space="preserve"> triple transheterozygous CasRx-expressing, gRNA</w:t>
      </w:r>
      <w:r w:rsidRPr="00F3253E">
        <w:rPr>
          <w:rFonts w:ascii="Calibri" w:eastAsia="Times New Roman" w:hAnsi="Calibri" w:cs="Calibri"/>
          <w:i/>
          <w:sz w:val="24"/>
          <w:szCs w:val="24"/>
          <w:vertAlign w:val="superscript"/>
        </w:rPr>
        <w:t>y</w:t>
      </w:r>
      <w:r w:rsidRPr="00F3253E">
        <w:rPr>
          <w:rFonts w:ascii="Calibri" w:eastAsia="Times New Roman" w:hAnsi="Calibri" w:cs="Calibri"/>
          <w:sz w:val="24"/>
          <w:szCs w:val="24"/>
        </w:rPr>
        <w:t xml:space="preserve">, and </w:t>
      </w:r>
      <w:r w:rsidRPr="00F3253E">
        <w:rPr>
          <w:rFonts w:ascii="Calibri" w:eastAsia="Times New Roman" w:hAnsi="Calibri" w:cs="Calibri"/>
          <w:i/>
          <w:sz w:val="24"/>
          <w:szCs w:val="24"/>
        </w:rPr>
        <w:t>y</w:t>
      </w:r>
      <w:r w:rsidRPr="00F3253E">
        <w:rPr>
          <w:rFonts w:ascii="Calibri" w:eastAsia="Times New Roman" w:hAnsi="Calibri" w:cs="Calibri"/>
          <w:sz w:val="24"/>
          <w:szCs w:val="24"/>
        </w:rPr>
        <w:t>-GAL4 showed marginal chitin pigment reduction as small patches of yellow cuticle on the thorax and abdomen</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with an inheritance rate of 2.67%, much lower than that of the dCasRx control group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25.2%</w:t>
      </w:r>
      <w:r w:rsidR="00BB732B" w:rsidRPr="00BB732B">
        <w:rPr>
          <w:rFonts w:ascii="Calibri" w:eastAsia="Times New Roman" w:hAnsi="Calibri" w:cs="Calibri"/>
          <w:sz w:val="24"/>
          <w:szCs w:val="24"/>
        </w:rPr>
        <w:t>)</w:t>
      </w:r>
      <w:r w:rsidR="001154F6"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F3253E" w:rsidRPr="00F3253E">
        <w:rPr>
          <w:rFonts w:ascii="Calibri" w:eastAsia="Times New Roman" w:hAnsi="Calibri" w:cs="Calibri"/>
          <w:b/>
          <w:bCs/>
          <w:sz w:val="24"/>
          <w:szCs w:val="24"/>
        </w:rPr>
        <w:t>Figure</w:t>
      </w:r>
      <w:r w:rsidR="001154F6" w:rsidRPr="00F3253E">
        <w:rPr>
          <w:rFonts w:ascii="Calibri" w:eastAsia="Times New Roman" w:hAnsi="Calibri" w:cs="Calibri"/>
          <w:sz w:val="24"/>
          <w:szCs w:val="24"/>
        </w:rPr>
        <w:t xml:space="preserve"> </w:t>
      </w:r>
      <w:r w:rsidR="009C259E" w:rsidRPr="00731418">
        <w:rPr>
          <w:rFonts w:ascii="Calibri" w:eastAsia="Times New Roman" w:hAnsi="Calibri" w:cs="Calibri"/>
          <w:b/>
          <w:bCs/>
          <w:sz w:val="24"/>
          <w:szCs w:val="24"/>
        </w:rPr>
        <w:t>4A</w:t>
      </w:r>
      <w:r w:rsidR="00BB732B" w:rsidRPr="00BB732B">
        <w:rPr>
          <w:rFonts w:ascii="Calibri" w:eastAsia="Times New Roman" w:hAnsi="Calibri" w:cs="Calibri"/>
          <w:sz w:val="24"/>
          <w:szCs w:val="24"/>
        </w:rPr>
        <w:t>)</w:t>
      </w:r>
      <w:r w:rsidR="009C259E">
        <w:rPr>
          <w:rFonts w:ascii="Calibri" w:eastAsia="Times New Roman" w:hAnsi="Calibri" w:cs="Calibri"/>
          <w:sz w:val="24"/>
          <w:szCs w:val="24"/>
        </w:rPr>
        <w:t>.</w:t>
      </w:r>
      <w:r w:rsidRPr="00F3253E">
        <w:rPr>
          <w:rFonts w:ascii="Calibri" w:eastAsia="Times New Roman" w:hAnsi="Calibri" w:cs="Calibri"/>
          <w:sz w:val="24"/>
          <w:szCs w:val="24"/>
        </w:rPr>
        <w:t xml:space="preserve"> All dCasRx control triple transheterozygous flies did not present obvious phenotypes as the CasRx-expressing flies, indicating that catalytic activity of CasRx contributed to the phenotypes observed. The low inheritance rate in the CasRx triple transheterozygous group suggested that two sources of toxicity exist in CasRx RNA targeting: one is associated with high expression of CasRx, the toxicity of which was reduced by restrictive CasRx expression, the other is associated with the collateral activity.</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 xml:space="preserve">Taken together, </w:t>
      </w:r>
      <w:r w:rsidR="00982AAB" w:rsidRPr="00F3253E">
        <w:rPr>
          <w:rFonts w:ascii="Calibri" w:eastAsia="Times New Roman" w:hAnsi="Calibri" w:cs="Calibri"/>
          <w:sz w:val="24"/>
          <w:szCs w:val="24"/>
        </w:rPr>
        <w:t xml:space="preserve">these </w:t>
      </w:r>
      <w:r w:rsidRPr="00F3253E">
        <w:rPr>
          <w:rFonts w:ascii="Calibri" w:eastAsia="Times New Roman" w:hAnsi="Calibri" w:cs="Calibri"/>
          <w:sz w:val="24"/>
          <w:szCs w:val="24"/>
        </w:rPr>
        <w:t xml:space="preserve">results showed that the CasRx system can achieve tissue-specific </w:t>
      </w:r>
      <w:r w:rsidR="00FC164D" w:rsidRPr="00F3253E">
        <w:rPr>
          <w:rFonts w:ascii="Calibri" w:eastAsia="Times New Roman" w:hAnsi="Calibri" w:cs="Calibri"/>
          <w:sz w:val="24"/>
          <w:szCs w:val="24"/>
        </w:rPr>
        <w:t>in vivo</w:t>
      </w:r>
      <w:r w:rsidRPr="00F3253E">
        <w:rPr>
          <w:rFonts w:ascii="Calibri" w:eastAsia="Times New Roman" w:hAnsi="Calibri" w:cs="Calibri"/>
          <w:sz w:val="24"/>
          <w:szCs w:val="24"/>
        </w:rPr>
        <w:t xml:space="preserve"> RNA targeting by leveraging the classical Gal4/UAS</w:t>
      </w:r>
      <w:r w:rsidR="009B3F2C" w:rsidRPr="00F3253E">
        <w:rPr>
          <w:rFonts w:ascii="Calibri" w:eastAsia="Times New Roman" w:hAnsi="Calibri" w:cs="Calibri"/>
          <w:sz w:val="24"/>
          <w:szCs w:val="24"/>
        </w:rPr>
        <w:t>t</w:t>
      </w:r>
      <w:r w:rsidRPr="00F3253E">
        <w:rPr>
          <w:rFonts w:ascii="Calibri" w:eastAsia="Times New Roman" w:hAnsi="Calibri" w:cs="Calibri"/>
          <w:sz w:val="24"/>
          <w:szCs w:val="24"/>
        </w:rPr>
        <w:t xml:space="preserve"> system and in the meantime reduce the toxicity. However, toxicity and occasional lethality phenotypes were still observed at a lower level of severity compared to that of the ubiquitous approaches, indicating that collateral cleavage activity is associated with toxicity.</w:t>
      </w:r>
      <w:r w:rsidRPr="00F3253E">
        <w:rPr>
          <w:rFonts w:ascii="Calibri" w:eastAsia="Times New Roman" w:hAnsi="Calibri" w:cs="Calibri"/>
          <w:b/>
          <w:sz w:val="24"/>
          <w:szCs w:val="24"/>
        </w:rPr>
        <w:t xml:space="preserve"> </w:t>
      </w:r>
    </w:p>
    <w:p w14:paraId="7E5CBE96" w14:textId="33A5AA50" w:rsidR="0053740A" w:rsidRPr="00F3253E" w:rsidRDefault="0053740A" w:rsidP="00B170DE">
      <w:pPr>
        <w:spacing w:line="240" w:lineRule="auto"/>
        <w:contextualSpacing/>
        <w:jc w:val="both"/>
        <w:rPr>
          <w:rFonts w:ascii="Calibri" w:eastAsia="Times New Roman" w:hAnsi="Calibri" w:cs="Calibri"/>
          <w:b/>
          <w:sz w:val="24"/>
          <w:szCs w:val="24"/>
        </w:rPr>
      </w:pPr>
    </w:p>
    <w:p w14:paraId="47088DA8" w14:textId="77777777"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b/>
          <w:sz w:val="24"/>
          <w:szCs w:val="24"/>
        </w:rPr>
        <w:t>FIGURE AND TABLE LEGENDS:</w:t>
      </w:r>
      <w:r w:rsidRPr="00F3253E">
        <w:rPr>
          <w:rFonts w:ascii="Calibri" w:eastAsia="Times New Roman" w:hAnsi="Calibri" w:cs="Calibri"/>
          <w:color w:val="808080"/>
          <w:sz w:val="24"/>
          <w:szCs w:val="24"/>
        </w:rPr>
        <w:t xml:space="preserve"> </w:t>
      </w:r>
    </w:p>
    <w:p w14:paraId="66E891B7" w14:textId="7BCB4F80" w:rsidR="0053740A" w:rsidRDefault="00F3253E"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b/>
          <w:bCs/>
          <w:sz w:val="24"/>
          <w:szCs w:val="24"/>
        </w:rPr>
        <w:t>Figure</w:t>
      </w:r>
      <w:r w:rsidR="00E604F5" w:rsidRPr="00F3253E">
        <w:rPr>
          <w:rFonts w:ascii="Calibri" w:eastAsia="Times New Roman" w:hAnsi="Calibri" w:cs="Calibri"/>
          <w:b/>
          <w:sz w:val="24"/>
          <w:szCs w:val="24"/>
        </w:rPr>
        <w:t xml:space="preserve"> 1</w:t>
      </w:r>
      <w:r w:rsidR="00BB732B">
        <w:rPr>
          <w:rFonts w:ascii="Calibri" w:eastAsia="Times New Roman" w:hAnsi="Calibri" w:cs="Calibri"/>
          <w:b/>
          <w:sz w:val="24"/>
          <w:szCs w:val="24"/>
        </w:rPr>
        <w:t>:</w:t>
      </w:r>
      <w:r w:rsidR="00E604F5" w:rsidRPr="00F3253E">
        <w:rPr>
          <w:rFonts w:ascii="Calibri" w:eastAsia="Times New Roman" w:hAnsi="Calibri" w:cs="Calibri"/>
          <w:b/>
          <w:sz w:val="24"/>
          <w:szCs w:val="24"/>
        </w:rPr>
        <w:t xml:space="preserve"> General overview of RNA targeting using a Cas13D system.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A</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Schematics of the one-step genetic cross in the ubiquitous </w:t>
      </w:r>
      <w:r w:rsidR="00FC164D" w:rsidRPr="00F3253E">
        <w:rPr>
          <w:rFonts w:ascii="Calibri" w:eastAsia="Times New Roman" w:hAnsi="Calibri" w:cs="Calibri"/>
          <w:sz w:val="24"/>
          <w:szCs w:val="24"/>
        </w:rPr>
        <w:t>in vivo</w:t>
      </w:r>
      <w:r w:rsidR="00E604F5" w:rsidRPr="00F3253E">
        <w:rPr>
          <w:rFonts w:ascii="Calibri" w:eastAsia="Times New Roman" w:hAnsi="Calibri" w:cs="Calibri"/>
          <w:sz w:val="24"/>
          <w:szCs w:val="24"/>
        </w:rPr>
        <w:t xml:space="preserve"> RNA targeting using a two-component CasRx system.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B</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Schematics of a two-step genetic cross in the ubiquitous</w:t>
      </w:r>
      <w:r w:rsidR="00E604F5" w:rsidRPr="00F3253E">
        <w:rPr>
          <w:rFonts w:ascii="Calibri" w:eastAsia="Times New Roman" w:hAnsi="Calibri" w:cs="Calibri"/>
          <w:i/>
          <w:sz w:val="24"/>
          <w:szCs w:val="24"/>
        </w:rPr>
        <w:t xml:space="preserve"> </w:t>
      </w:r>
      <w:r w:rsidR="00FC164D" w:rsidRPr="00F3253E">
        <w:rPr>
          <w:rFonts w:ascii="Calibri" w:eastAsia="Times New Roman" w:hAnsi="Calibri" w:cs="Calibri"/>
          <w:sz w:val="24"/>
          <w:szCs w:val="24"/>
        </w:rPr>
        <w:t>in vivo</w:t>
      </w:r>
      <w:r w:rsidR="00E604F5" w:rsidRPr="00F3253E">
        <w:rPr>
          <w:rFonts w:ascii="Calibri" w:eastAsia="Times New Roman" w:hAnsi="Calibri" w:cs="Calibri"/>
          <w:sz w:val="24"/>
          <w:szCs w:val="24"/>
        </w:rPr>
        <w:t xml:space="preserve"> exogenous RNA targeting using the three-component CasRx system.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Schematics of a two-step genetic cross in the tissue-specific </w:t>
      </w:r>
      <w:r w:rsidR="00FC164D" w:rsidRPr="00F3253E">
        <w:rPr>
          <w:rFonts w:ascii="Calibri" w:eastAsia="Times New Roman" w:hAnsi="Calibri" w:cs="Calibri"/>
          <w:sz w:val="24"/>
          <w:szCs w:val="24"/>
        </w:rPr>
        <w:t>in vivo</w:t>
      </w:r>
      <w:r w:rsidR="00E604F5" w:rsidRPr="00F3253E">
        <w:rPr>
          <w:rFonts w:ascii="Calibri" w:eastAsia="Times New Roman" w:hAnsi="Calibri" w:cs="Calibri"/>
          <w:sz w:val="24"/>
          <w:szCs w:val="24"/>
        </w:rPr>
        <w:t xml:space="preserve"> RNA targeting using a three-component CasRx system. </w:t>
      </w:r>
    </w:p>
    <w:p w14:paraId="2B0A458B" w14:textId="7ED6EE30" w:rsidR="00665EE8" w:rsidRDefault="00665EE8" w:rsidP="00B170DE">
      <w:pPr>
        <w:spacing w:line="240" w:lineRule="auto"/>
        <w:contextualSpacing/>
        <w:jc w:val="both"/>
        <w:rPr>
          <w:rFonts w:ascii="Calibri" w:eastAsia="Times New Roman" w:hAnsi="Calibri" w:cs="Calibri"/>
          <w:sz w:val="24"/>
          <w:szCs w:val="24"/>
        </w:rPr>
      </w:pPr>
    </w:p>
    <w:p w14:paraId="167CB56E" w14:textId="2A3C19A5" w:rsidR="00665EE8" w:rsidRDefault="00E207DD" w:rsidP="008479E0">
      <w:pPr>
        <w:spacing w:line="240" w:lineRule="auto"/>
        <w:contextualSpacing/>
        <w:jc w:val="both"/>
        <w:rPr>
          <w:rFonts w:ascii="Calibri" w:eastAsia="Times New Roman" w:hAnsi="Calibri" w:cs="Calibri"/>
          <w:sz w:val="24"/>
          <w:szCs w:val="24"/>
        </w:rPr>
      </w:pPr>
      <w:r w:rsidRPr="00731418">
        <w:rPr>
          <w:rFonts w:ascii="Calibri" w:eastAsia="Times New Roman" w:hAnsi="Calibri" w:cs="Calibri"/>
          <w:b/>
          <w:bCs/>
          <w:sz w:val="24"/>
          <w:szCs w:val="24"/>
        </w:rPr>
        <w:t>Figure 2</w:t>
      </w:r>
      <w:r w:rsidR="00BB732B">
        <w:rPr>
          <w:rFonts w:ascii="Calibri" w:eastAsia="Times New Roman" w:hAnsi="Calibri" w:cs="Calibri"/>
          <w:b/>
          <w:bCs/>
          <w:sz w:val="24"/>
          <w:szCs w:val="24"/>
        </w:rPr>
        <w:t>:</w:t>
      </w:r>
      <w:r w:rsidRPr="00731418">
        <w:rPr>
          <w:rFonts w:ascii="Calibri" w:eastAsia="Times New Roman" w:hAnsi="Calibri" w:cs="Calibri"/>
          <w:b/>
          <w:bCs/>
          <w:sz w:val="24"/>
          <w:szCs w:val="24"/>
        </w:rPr>
        <w:t xml:space="preserve"> Ubiquitous in vivo RNA targeting using a two-component CasRx system</w:t>
      </w:r>
      <w:r w:rsidRPr="00E207DD">
        <w:rPr>
          <w:rFonts w:ascii="Calibri" w:eastAsia="Times New Roman" w:hAnsi="Calibri" w:cs="Calibri"/>
          <w:b/>
          <w:bCs/>
          <w:sz w:val="24"/>
          <w:szCs w:val="24"/>
        </w:rPr>
        <w:t xml:space="preserve"> </w:t>
      </w:r>
      <w:r w:rsidR="00BB732B" w:rsidRPr="00731418">
        <w:rPr>
          <w:rFonts w:ascii="Calibri" w:eastAsia="Times New Roman" w:hAnsi="Calibri" w:cs="Calibri"/>
          <w:b/>
          <w:bCs/>
          <w:sz w:val="24"/>
          <w:szCs w:val="24"/>
        </w:rPr>
        <w:t>(</w:t>
      </w:r>
      <w:r w:rsidRPr="00731418">
        <w:rPr>
          <w:rFonts w:ascii="Calibri" w:eastAsia="Times New Roman" w:hAnsi="Calibri" w:cs="Calibri"/>
          <w:b/>
          <w:bCs/>
          <w:sz w:val="24"/>
          <w:szCs w:val="24"/>
        </w:rPr>
        <w:t>reprinted</w:t>
      </w:r>
      <w:r w:rsidRPr="00731418">
        <w:rPr>
          <w:rFonts w:ascii="Calibri" w:eastAsia="Times New Roman" w:hAnsi="Calibri" w:cs="Calibri"/>
          <w:b/>
          <w:bCs/>
          <w:sz w:val="24"/>
          <w:szCs w:val="24"/>
          <w:vertAlign w:val="superscript"/>
        </w:rPr>
        <w:t>5</w:t>
      </w:r>
      <w:r w:rsidR="00BB732B" w:rsidRPr="00731418">
        <w:rPr>
          <w:rFonts w:ascii="Calibri" w:eastAsia="Times New Roman" w:hAnsi="Calibri" w:cs="Calibri"/>
          <w:b/>
          <w:bCs/>
          <w:sz w:val="24"/>
          <w:szCs w:val="24"/>
        </w:rPr>
        <w:t>)</w:t>
      </w:r>
      <w:r w:rsidRPr="00731418">
        <w:rPr>
          <w:rFonts w:ascii="Calibri" w:eastAsia="Times New Roman" w:hAnsi="Calibri" w:cs="Calibri"/>
          <w:b/>
          <w:bCs/>
          <w:sz w:val="24"/>
          <w:szCs w:val="24"/>
        </w:rPr>
        <w:t>.</w:t>
      </w:r>
      <w:r>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A</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 xml:space="preserve"> Total inheritance percentages of transheterozygous flies inheriting Ubiq-CasRx </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or Ubiq-dCasRx</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 xml:space="preserve"> and gRNAs. </w:t>
      </w:r>
      <w:r>
        <w:rPr>
          <w:rFonts w:ascii="Calibri" w:eastAsia="Times New Roman" w:hAnsi="Calibri" w:cs="Calibri"/>
          <w:sz w:val="24"/>
          <w:szCs w:val="24"/>
        </w:rPr>
        <w:t>Blue shading in the box plot indicates p</w:t>
      </w:r>
      <w:r w:rsidRPr="00E207DD">
        <w:rPr>
          <w:rFonts w:ascii="Calibri" w:eastAsia="Times New Roman" w:hAnsi="Calibri" w:cs="Calibri"/>
          <w:sz w:val="24"/>
          <w:szCs w:val="24"/>
        </w:rPr>
        <w:t>henotype penetrance.</w:t>
      </w:r>
      <w:r>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Pr>
          <w:rFonts w:ascii="Calibri" w:eastAsia="Times New Roman" w:hAnsi="Calibri" w:cs="Calibri"/>
          <w:sz w:val="24"/>
          <w:szCs w:val="24"/>
        </w:rPr>
        <w:t>B</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 xml:space="preserve"> </w:t>
      </w:r>
      <w:r>
        <w:rPr>
          <w:rFonts w:ascii="Calibri" w:eastAsia="Times New Roman" w:hAnsi="Calibri" w:cs="Calibri"/>
          <w:sz w:val="24"/>
          <w:szCs w:val="24"/>
        </w:rPr>
        <w:t xml:space="preserve">Phenotypes of </w:t>
      </w:r>
      <w:r w:rsidRPr="00E207DD">
        <w:rPr>
          <w:rFonts w:ascii="Calibri" w:eastAsia="Times New Roman" w:hAnsi="Calibri" w:cs="Calibri"/>
          <w:sz w:val="24"/>
          <w:szCs w:val="24"/>
        </w:rPr>
        <w:t>transheterozygous flies.</w:t>
      </w:r>
      <w:r>
        <w:rPr>
          <w:rFonts w:ascii="Calibri" w:eastAsia="Times New Roman" w:hAnsi="Calibri" w:cs="Calibri"/>
          <w:sz w:val="24"/>
          <w:szCs w:val="24"/>
        </w:rPr>
        <w:t xml:space="preserve"> </w:t>
      </w:r>
      <w:r w:rsidRPr="00E207DD">
        <w:rPr>
          <w:rFonts w:ascii="Calibri" w:eastAsia="Times New Roman" w:hAnsi="Calibri" w:cs="Calibri"/>
          <w:sz w:val="24"/>
          <w:szCs w:val="24"/>
        </w:rPr>
        <w:t xml:space="preserve">Arrows </w:t>
      </w:r>
      <w:r>
        <w:rPr>
          <w:rFonts w:ascii="Calibri" w:eastAsia="Times New Roman" w:hAnsi="Calibri" w:cs="Calibri"/>
          <w:sz w:val="24"/>
          <w:szCs w:val="24"/>
        </w:rPr>
        <w:t>indicate</w:t>
      </w:r>
      <w:r w:rsidRPr="00E207DD">
        <w:rPr>
          <w:rFonts w:ascii="Calibri" w:eastAsia="Times New Roman" w:hAnsi="Calibri" w:cs="Calibri"/>
          <w:sz w:val="24"/>
          <w:szCs w:val="24"/>
        </w:rPr>
        <w:t xml:space="preserve"> tissue necrosis in the eye. Black and white fly </w:t>
      </w:r>
      <w:r>
        <w:rPr>
          <w:rFonts w:ascii="Calibri" w:eastAsia="Times New Roman" w:hAnsi="Calibri" w:cs="Calibri"/>
          <w:sz w:val="24"/>
          <w:szCs w:val="24"/>
        </w:rPr>
        <w:t>marked with</w:t>
      </w:r>
      <w:r w:rsidRPr="00E207DD">
        <w:rPr>
          <w:rFonts w:ascii="Calibri" w:eastAsia="Times New Roman" w:hAnsi="Calibri" w:cs="Calibri"/>
          <w:sz w:val="24"/>
          <w:szCs w:val="24"/>
        </w:rPr>
        <w:t xml:space="preserve"> ‘‘X’’ represents lethality.</w:t>
      </w:r>
      <w:r>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Pr>
          <w:rFonts w:ascii="Calibri" w:eastAsia="Times New Roman" w:hAnsi="Calibri" w:cs="Calibri"/>
          <w:sz w:val="24"/>
          <w:szCs w:val="24"/>
        </w:rPr>
        <w:t>C</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 xml:space="preserve"> </w:t>
      </w:r>
      <w:r>
        <w:rPr>
          <w:rFonts w:ascii="Calibri" w:eastAsia="Times New Roman" w:hAnsi="Calibri" w:cs="Calibri"/>
          <w:sz w:val="24"/>
          <w:szCs w:val="24"/>
        </w:rPr>
        <w:t xml:space="preserve">Total inheritance percentages of </w:t>
      </w:r>
      <w:r w:rsidRPr="00E207DD">
        <w:rPr>
          <w:rFonts w:ascii="Calibri" w:eastAsia="Times New Roman" w:hAnsi="Calibri" w:cs="Calibri"/>
          <w:sz w:val="24"/>
          <w:szCs w:val="24"/>
        </w:rPr>
        <w:t>transheterozygo</w:t>
      </w:r>
      <w:r>
        <w:rPr>
          <w:rFonts w:ascii="Calibri" w:eastAsia="Times New Roman" w:hAnsi="Calibri" w:cs="Calibri"/>
          <w:sz w:val="24"/>
          <w:szCs w:val="24"/>
        </w:rPr>
        <w:t xml:space="preserve">us flies of </w:t>
      </w:r>
      <w:r w:rsidRPr="00E207DD">
        <w:rPr>
          <w:rFonts w:ascii="Calibri" w:eastAsia="Times New Roman" w:hAnsi="Calibri" w:cs="Calibri"/>
          <w:sz w:val="24"/>
          <w:szCs w:val="24"/>
        </w:rPr>
        <w:t xml:space="preserve">bidirectional crosses between Ubiq-CasRx </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or Ubiq</w:t>
      </w:r>
      <w:r>
        <w:rPr>
          <w:rFonts w:ascii="Calibri" w:eastAsia="Times New Roman" w:hAnsi="Calibri" w:cs="Calibri"/>
          <w:sz w:val="24"/>
          <w:szCs w:val="24"/>
        </w:rPr>
        <w:t>-</w:t>
      </w:r>
      <w:r w:rsidRPr="00E207DD">
        <w:rPr>
          <w:rFonts w:ascii="Calibri" w:eastAsia="Times New Roman" w:hAnsi="Calibri" w:cs="Calibri"/>
          <w:sz w:val="24"/>
          <w:szCs w:val="24"/>
        </w:rPr>
        <w:t>dCasRx</w:t>
      </w:r>
      <w:r w:rsidR="00BB732B" w:rsidRPr="00BB732B">
        <w:rPr>
          <w:rFonts w:ascii="Calibri" w:eastAsia="Times New Roman" w:hAnsi="Calibri" w:cs="Calibri"/>
          <w:sz w:val="24"/>
          <w:szCs w:val="24"/>
        </w:rPr>
        <w:t>)</w:t>
      </w:r>
      <w:r w:rsidRPr="00E207DD">
        <w:rPr>
          <w:rFonts w:ascii="Calibri" w:eastAsia="Times New Roman" w:hAnsi="Calibri" w:cs="Calibri"/>
          <w:sz w:val="24"/>
          <w:szCs w:val="24"/>
        </w:rPr>
        <w:t xml:space="preserve"> and gRNA</w:t>
      </w:r>
      <w:r w:rsidRPr="00731418">
        <w:rPr>
          <w:rFonts w:ascii="Calibri" w:eastAsia="Times New Roman" w:hAnsi="Calibri" w:cs="Calibri"/>
          <w:i/>
          <w:iCs/>
          <w:sz w:val="24"/>
          <w:szCs w:val="24"/>
          <w:vertAlign w:val="superscript"/>
        </w:rPr>
        <w:t>GFP</w:t>
      </w:r>
      <w:r w:rsidRPr="00E207DD">
        <w:rPr>
          <w:rFonts w:ascii="Calibri" w:eastAsia="Times New Roman" w:hAnsi="Calibri" w:cs="Calibri"/>
          <w:sz w:val="24"/>
          <w:szCs w:val="24"/>
        </w:rPr>
        <w:t xml:space="preserve">-OpIE2-GFP flies. </w:t>
      </w:r>
      <w:r w:rsidR="008479E0" w:rsidRPr="00E207DD">
        <w:rPr>
          <w:rFonts w:ascii="Calibri" w:eastAsia="Times New Roman" w:hAnsi="Calibri" w:cs="Calibri"/>
          <w:sz w:val="24"/>
          <w:szCs w:val="24"/>
        </w:rPr>
        <w:t xml:space="preserve">M, maternal inheritance of CasRx; P, paternal inheritance of CasRx. </w:t>
      </w:r>
      <w:r w:rsidR="00BB732B" w:rsidRPr="00BB732B">
        <w:rPr>
          <w:rFonts w:ascii="Calibri" w:eastAsia="Times New Roman" w:hAnsi="Calibri" w:cs="Calibri"/>
          <w:sz w:val="24"/>
          <w:szCs w:val="24"/>
        </w:rPr>
        <w:t>(</w:t>
      </w:r>
      <w:r>
        <w:rPr>
          <w:rFonts w:ascii="Calibri" w:eastAsia="Times New Roman" w:hAnsi="Calibri" w:cs="Calibri"/>
          <w:sz w:val="24"/>
          <w:szCs w:val="24"/>
        </w:rPr>
        <w:t>D</w:t>
      </w:r>
      <w:r w:rsidR="00BB732B" w:rsidRPr="00BB732B">
        <w:rPr>
          <w:rFonts w:ascii="Calibri" w:eastAsia="Times New Roman" w:hAnsi="Calibri" w:cs="Calibri"/>
          <w:sz w:val="24"/>
          <w:szCs w:val="24"/>
        </w:rPr>
        <w:t>)</w:t>
      </w:r>
      <w:r w:rsidR="008479E0">
        <w:rPr>
          <w:rFonts w:ascii="Calibri" w:eastAsia="Times New Roman" w:hAnsi="Calibri" w:cs="Calibri"/>
          <w:sz w:val="24"/>
          <w:szCs w:val="24"/>
        </w:rPr>
        <w:t xml:space="preserve"> </w:t>
      </w:r>
      <w:r w:rsidRPr="00E207DD">
        <w:rPr>
          <w:rFonts w:ascii="Calibri" w:eastAsia="Times New Roman" w:hAnsi="Calibri" w:cs="Calibri"/>
          <w:sz w:val="24"/>
          <w:szCs w:val="24"/>
        </w:rPr>
        <w:t xml:space="preserve">F1 larvae </w:t>
      </w:r>
      <w:r w:rsidR="008479E0">
        <w:rPr>
          <w:rFonts w:ascii="Calibri" w:eastAsia="Times New Roman" w:hAnsi="Calibri" w:cs="Calibri"/>
          <w:sz w:val="24"/>
          <w:szCs w:val="24"/>
        </w:rPr>
        <w:t>progenies in the</w:t>
      </w:r>
      <w:r w:rsidRPr="00E207DD">
        <w:rPr>
          <w:rFonts w:ascii="Calibri" w:eastAsia="Times New Roman" w:hAnsi="Calibri" w:cs="Calibri"/>
          <w:sz w:val="24"/>
          <w:szCs w:val="24"/>
        </w:rPr>
        <w:t xml:space="preserve"> paternal cross</w:t>
      </w:r>
      <w:r w:rsidR="008479E0">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8479E0">
        <w:rPr>
          <w:rFonts w:ascii="Calibri" w:eastAsia="Times New Roman" w:hAnsi="Calibri" w:cs="Calibri"/>
          <w:sz w:val="24"/>
          <w:szCs w:val="24"/>
        </w:rPr>
        <w:t>E</w:t>
      </w:r>
      <w:r w:rsidR="00BB732B" w:rsidRPr="00BB732B">
        <w:rPr>
          <w:rFonts w:ascii="Calibri" w:eastAsia="Times New Roman" w:hAnsi="Calibri" w:cs="Calibri"/>
          <w:sz w:val="24"/>
          <w:szCs w:val="24"/>
        </w:rPr>
        <w:t>)</w:t>
      </w:r>
      <w:r w:rsidR="008479E0" w:rsidRPr="008479E0">
        <w:rPr>
          <w:rFonts w:ascii="Calibri" w:eastAsia="Times New Roman" w:hAnsi="Calibri" w:cs="Calibri"/>
          <w:sz w:val="24"/>
          <w:szCs w:val="24"/>
        </w:rPr>
        <w:t xml:space="preserve"> </w:t>
      </w:r>
      <w:r w:rsidR="008479E0">
        <w:rPr>
          <w:rFonts w:ascii="Calibri" w:eastAsia="Times New Roman" w:hAnsi="Calibri" w:cs="Calibri"/>
          <w:sz w:val="24"/>
          <w:szCs w:val="24"/>
        </w:rPr>
        <w:t>Transcripts’ m</w:t>
      </w:r>
      <w:r w:rsidR="008479E0" w:rsidRPr="008479E0">
        <w:rPr>
          <w:rFonts w:ascii="Calibri" w:eastAsia="Times New Roman" w:hAnsi="Calibri" w:cs="Calibri"/>
          <w:sz w:val="24"/>
          <w:szCs w:val="24"/>
        </w:rPr>
        <w:t>aximum a posteriori estimates for the</w:t>
      </w:r>
      <w:r w:rsidR="008479E0">
        <w:rPr>
          <w:rFonts w:ascii="Calibri" w:eastAsia="Times New Roman" w:hAnsi="Calibri" w:cs="Calibri"/>
          <w:sz w:val="24"/>
          <w:szCs w:val="24"/>
        </w:rPr>
        <w:t xml:space="preserve"> </w:t>
      </w:r>
      <w:r w:rsidR="008479E0" w:rsidRPr="008479E0">
        <w:rPr>
          <w:rFonts w:ascii="Calibri" w:eastAsia="Times New Roman" w:hAnsi="Calibri" w:cs="Calibri"/>
          <w:sz w:val="24"/>
          <w:szCs w:val="24"/>
        </w:rPr>
        <w:t xml:space="preserve">logarithmic fold change. DESeq2 pipeline was used. </w:t>
      </w:r>
      <w:r w:rsidR="00BB732B" w:rsidRPr="00BB732B">
        <w:rPr>
          <w:rFonts w:ascii="Calibri" w:eastAsia="Times New Roman" w:hAnsi="Calibri" w:cs="Calibri"/>
          <w:sz w:val="24"/>
          <w:szCs w:val="24"/>
        </w:rPr>
        <w:t>(</w:t>
      </w:r>
      <w:r w:rsidR="008479E0">
        <w:rPr>
          <w:rFonts w:ascii="Calibri" w:eastAsia="Times New Roman" w:hAnsi="Calibri" w:cs="Calibri"/>
          <w:sz w:val="24"/>
          <w:szCs w:val="24"/>
        </w:rPr>
        <w:t>F</w:t>
      </w:r>
      <w:r w:rsidR="00BB732B" w:rsidRPr="00BB732B">
        <w:rPr>
          <w:rFonts w:ascii="Calibri" w:eastAsia="Times New Roman" w:hAnsi="Calibri" w:cs="Calibri"/>
          <w:sz w:val="24"/>
          <w:szCs w:val="24"/>
        </w:rPr>
        <w:t>)</w:t>
      </w:r>
      <w:r w:rsidR="008479E0" w:rsidRPr="008479E0">
        <w:rPr>
          <w:rFonts w:ascii="Calibri" w:eastAsia="Times New Roman" w:hAnsi="Calibri" w:cs="Calibri"/>
          <w:sz w:val="24"/>
          <w:szCs w:val="24"/>
        </w:rPr>
        <w:t xml:space="preserve"> Transcript</w:t>
      </w:r>
      <w:r w:rsidR="008479E0">
        <w:rPr>
          <w:rFonts w:ascii="Calibri" w:eastAsia="Times New Roman" w:hAnsi="Calibri" w:cs="Calibri"/>
          <w:sz w:val="24"/>
          <w:szCs w:val="24"/>
        </w:rPr>
        <w:t xml:space="preserve">s per million </w:t>
      </w:r>
      <w:r w:rsidR="00BB732B" w:rsidRPr="00BB732B">
        <w:rPr>
          <w:rFonts w:ascii="Calibri" w:eastAsia="Times New Roman" w:hAnsi="Calibri" w:cs="Calibri"/>
          <w:sz w:val="24"/>
          <w:szCs w:val="24"/>
        </w:rPr>
        <w:t>(</w:t>
      </w:r>
      <w:r w:rsidR="008479E0">
        <w:rPr>
          <w:rFonts w:ascii="Calibri" w:eastAsia="Times New Roman" w:hAnsi="Calibri" w:cs="Calibri"/>
          <w:sz w:val="24"/>
          <w:szCs w:val="24"/>
        </w:rPr>
        <w:t>TPM</w:t>
      </w:r>
      <w:r w:rsidR="00BB732B" w:rsidRPr="00BB732B">
        <w:rPr>
          <w:rFonts w:ascii="Calibri" w:eastAsia="Times New Roman" w:hAnsi="Calibri" w:cs="Calibri"/>
          <w:sz w:val="24"/>
          <w:szCs w:val="24"/>
        </w:rPr>
        <w:t>)</w:t>
      </w:r>
      <w:r w:rsidR="008479E0" w:rsidRPr="008479E0">
        <w:rPr>
          <w:rFonts w:ascii="Calibri" w:eastAsia="Times New Roman" w:hAnsi="Calibri" w:cs="Calibri"/>
          <w:sz w:val="24"/>
          <w:szCs w:val="24"/>
        </w:rPr>
        <w:t xml:space="preserve"> targeted with CasRx or dCasRx. </w:t>
      </w:r>
      <w:r w:rsidR="00BB732B" w:rsidRPr="00BB732B">
        <w:rPr>
          <w:rFonts w:ascii="Calibri" w:eastAsia="Times New Roman" w:hAnsi="Calibri" w:cs="Calibri"/>
          <w:sz w:val="24"/>
          <w:szCs w:val="24"/>
        </w:rPr>
        <w:t>(</w:t>
      </w:r>
      <w:r w:rsidR="008479E0">
        <w:rPr>
          <w:rFonts w:ascii="Calibri" w:eastAsia="Times New Roman" w:hAnsi="Calibri" w:cs="Calibri"/>
          <w:sz w:val="24"/>
          <w:szCs w:val="24"/>
        </w:rPr>
        <w:t>G</w:t>
      </w:r>
      <w:r w:rsidR="00BB732B" w:rsidRPr="00BB732B">
        <w:rPr>
          <w:rFonts w:ascii="Calibri" w:eastAsia="Times New Roman" w:hAnsi="Calibri" w:cs="Calibri"/>
          <w:sz w:val="24"/>
          <w:szCs w:val="24"/>
        </w:rPr>
        <w:t>)</w:t>
      </w:r>
      <w:r w:rsidR="008479E0" w:rsidRPr="008479E0">
        <w:rPr>
          <w:rFonts w:ascii="Calibri" w:eastAsia="Times New Roman" w:hAnsi="Calibri" w:cs="Calibri"/>
          <w:sz w:val="24"/>
          <w:szCs w:val="24"/>
        </w:rPr>
        <w:t xml:space="preserve"> </w:t>
      </w:r>
      <w:r w:rsidR="008479E0">
        <w:rPr>
          <w:rFonts w:ascii="Calibri" w:eastAsia="Times New Roman" w:hAnsi="Calibri" w:cs="Calibri"/>
          <w:sz w:val="24"/>
          <w:szCs w:val="24"/>
        </w:rPr>
        <w:t>CasRx-depentent differentially expressed transcript p</w:t>
      </w:r>
      <w:r w:rsidR="008479E0" w:rsidRPr="008479E0">
        <w:rPr>
          <w:rFonts w:ascii="Calibri" w:eastAsia="Times New Roman" w:hAnsi="Calibri" w:cs="Calibri"/>
          <w:sz w:val="24"/>
          <w:szCs w:val="24"/>
        </w:rPr>
        <w:t>ercentage of transcripts</w:t>
      </w:r>
      <w:r w:rsidR="008479E0">
        <w:rPr>
          <w:rFonts w:ascii="Calibri" w:eastAsia="Times New Roman" w:hAnsi="Calibri" w:cs="Calibri"/>
          <w:sz w:val="24"/>
          <w:szCs w:val="24"/>
        </w:rPr>
        <w:t>.</w:t>
      </w:r>
    </w:p>
    <w:p w14:paraId="1D80B5A2"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76D5089B" w14:textId="71AC0B87" w:rsidR="0053740A" w:rsidRDefault="00F3253E"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b/>
          <w:bCs/>
          <w:sz w:val="24"/>
          <w:szCs w:val="24"/>
        </w:rPr>
        <w:t>Figure</w:t>
      </w:r>
      <w:r w:rsidR="00E604F5" w:rsidRPr="00F3253E">
        <w:rPr>
          <w:rFonts w:ascii="Calibri" w:eastAsia="Times New Roman" w:hAnsi="Calibri" w:cs="Calibri"/>
          <w:b/>
          <w:sz w:val="24"/>
          <w:szCs w:val="24"/>
        </w:rPr>
        <w:t xml:space="preserve"> </w:t>
      </w:r>
      <w:r w:rsidR="00665EE8">
        <w:rPr>
          <w:rFonts w:ascii="Calibri" w:eastAsia="Times New Roman" w:hAnsi="Calibri" w:cs="Calibri"/>
          <w:b/>
          <w:sz w:val="24"/>
          <w:szCs w:val="24"/>
        </w:rPr>
        <w:t>3</w:t>
      </w:r>
      <w:r w:rsidR="00BB732B">
        <w:rPr>
          <w:rFonts w:ascii="Calibri" w:eastAsia="Times New Roman" w:hAnsi="Calibri" w:cs="Calibri"/>
          <w:b/>
          <w:sz w:val="24"/>
          <w:szCs w:val="24"/>
        </w:rPr>
        <w:t>:</w:t>
      </w:r>
      <w:r w:rsidR="00665EE8" w:rsidRPr="00F3253E">
        <w:rPr>
          <w:rFonts w:ascii="Calibri" w:eastAsia="Times New Roman" w:hAnsi="Calibri" w:cs="Calibri"/>
          <w:b/>
          <w:sz w:val="24"/>
          <w:szCs w:val="24"/>
        </w:rPr>
        <w:t xml:space="preserve"> </w:t>
      </w:r>
      <w:r w:rsidR="00E604F5" w:rsidRPr="00F3253E">
        <w:rPr>
          <w:rFonts w:ascii="Calibri" w:eastAsia="Times New Roman" w:hAnsi="Calibri" w:cs="Calibri"/>
          <w:b/>
          <w:sz w:val="24"/>
          <w:szCs w:val="24"/>
        </w:rPr>
        <w:t xml:space="preserve">Ubiquitous </w:t>
      </w:r>
      <w:r w:rsidR="00FC164D" w:rsidRPr="00F3253E">
        <w:rPr>
          <w:rFonts w:ascii="Calibri" w:eastAsia="Times New Roman" w:hAnsi="Calibri" w:cs="Calibri"/>
          <w:b/>
          <w:sz w:val="24"/>
          <w:szCs w:val="24"/>
        </w:rPr>
        <w:t>in vivo</w:t>
      </w:r>
      <w:r w:rsidR="00E604F5" w:rsidRPr="00F3253E">
        <w:rPr>
          <w:rFonts w:ascii="Calibri" w:eastAsia="Times New Roman" w:hAnsi="Calibri" w:cs="Calibri"/>
          <w:b/>
          <w:sz w:val="24"/>
          <w:szCs w:val="24"/>
        </w:rPr>
        <w:t xml:space="preserve"> exogenous RNA targeting using a three-component CasRx system.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A</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Schematics of the two-step genetic cross.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B</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Total inheritance percentages for all genotypes emerging in the F</w:t>
      </w:r>
      <w:r w:rsidR="00E604F5" w:rsidRPr="00F3253E">
        <w:rPr>
          <w:rFonts w:ascii="Calibri" w:eastAsia="Times New Roman" w:hAnsi="Calibri" w:cs="Calibri"/>
          <w:sz w:val="24"/>
          <w:szCs w:val="24"/>
          <w:vertAlign w:val="subscript"/>
        </w:rPr>
        <w:t>2</w:t>
      </w:r>
      <w:r w:rsidR="00E604F5" w:rsidRPr="00F3253E">
        <w:rPr>
          <w:rFonts w:ascii="Calibri" w:eastAsia="Times New Roman" w:hAnsi="Calibri" w:cs="Calibri"/>
          <w:sz w:val="24"/>
          <w:szCs w:val="24"/>
        </w:rPr>
        <w:t xml:space="preserve"> generation. Inheriting all three transgenes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Ubiq-CasRx, Ubiq-Fluc-Ubiq-Rluc, and gRNA</w:t>
      </w:r>
      <w:r w:rsidR="00E604F5" w:rsidRPr="00F3253E">
        <w:rPr>
          <w:rFonts w:ascii="Calibri" w:eastAsia="Times New Roman" w:hAnsi="Calibri" w:cs="Calibri"/>
          <w:sz w:val="24"/>
          <w:szCs w:val="24"/>
          <w:vertAlign w:val="superscript"/>
        </w:rPr>
        <w:t>FLuc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in F</w:t>
      </w:r>
      <w:r w:rsidR="00E604F5" w:rsidRPr="00F3253E">
        <w:rPr>
          <w:rFonts w:ascii="Calibri" w:eastAsia="Times New Roman" w:hAnsi="Calibri" w:cs="Calibri"/>
          <w:sz w:val="24"/>
          <w:szCs w:val="24"/>
          <w:vertAlign w:val="subscript"/>
        </w:rPr>
        <w:t>2</w:t>
      </w:r>
      <w:r w:rsidR="00E604F5" w:rsidRPr="00F3253E">
        <w:rPr>
          <w:rFonts w:ascii="Calibri" w:eastAsia="Times New Roman" w:hAnsi="Calibri" w:cs="Calibri"/>
          <w:sz w:val="24"/>
          <w:szCs w:val="24"/>
        </w:rPr>
        <w:t xml:space="preserve"> progeny resulted in 100% lethality and was significantly lower compared to the Ubiq-dCasRx triple transheterozygotes control group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p = 0.001, t-test</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C</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Carrying Ubiq-CasRx/gRNA</w:t>
      </w:r>
      <w:r w:rsidR="00E604F5" w:rsidRPr="00F3253E">
        <w:rPr>
          <w:rFonts w:ascii="Calibri" w:eastAsia="Times New Roman" w:hAnsi="Calibri" w:cs="Calibri"/>
          <w:sz w:val="24"/>
          <w:szCs w:val="24"/>
          <w:vertAlign w:val="superscript"/>
        </w:rPr>
        <w:t>Fluc</w:t>
      </w:r>
      <w:r w:rsidR="00E604F5" w:rsidRPr="00F3253E">
        <w:rPr>
          <w:rFonts w:ascii="Calibri" w:eastAsia="Times New Roman" w:hAnsi="Calibri" w:cs="Calibri"/>
          <w:sz w:val="24"/>
          <w:szCs w:val="24"/>
        </w:rPr>
        <w:t xml:space="preserve"> alone or Ubiq-CasRx and Ubiq-Fluc-Ubiq-Rluc alone did not lead to severe lethality, and inheritance ratios between Ubiq-CasRx and Ubiq-dCasRx transheterozygotes were </w:t>
      </w:r>
      <w:r w:rsidR="00E604F5" w:rsidRPr="00F3253E">
        <w:rPr>
          <w:rFonts w:ascii="Calibri" w:eastAsia="Times New Roman" w:hAnsi="Calibri" w:cs="Calibri"/>
          <w:sz w:val="24"/>
          <w:szCs w:val="24"/>
        </w:rPr>
        <w:lastRenderedPageBreak/>
        <w:t xml:space="preserve">not significantly different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p =</w:t>
      </w:r>
      <w:r w:rsidR="00FC164D" w:rsidRPr="00F3253E">
        <w:rPr>
          <w:rFonts w:ascii="Calibri" w:eastAsia="Times New Roman" w:hAnsi="Calibri" w:cs="Calibri"/>
          <w:sz w:val="24"/>
          <w:szCs w:val="24"/>
        </w:rPr>
        <w:t xml:space="preserve"> </w:t>
      </w:r>
      <w:r w:rsidR="00E604F5" w:rsidRPr="00F3253E">
        <w:rPr>
          <w:rFonts w:ascii="Calibri" w:eastAsia="Times New Roman" w:hAnsi="Calibri" w:cs="Calibri"/>
          <w:sz w:val="24"/>
          <w:szCs w:val="24"/>
        </w:rPr>
        <w:t>0.41 and p = 0.51, respectively, t-test</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D</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xml:space="preserve"> Luciferase ratios normalizing Fluc readings to Rluc readings. Triple transheterozygous flies expressing Ubiq-CasRx, Ubiq-Fluc-Ubiq-Rluc, gRNA</w:t>
      </w:r>
      <w:r w:rsidR="00E604F5" w:rsidRPr="00F3253E">
        <w:rPr>
          <w:rFonts w:ascii="Calibri" w:eastAsia="Times New Roman" w:hAnsi="Calibri" w:cs="Calibri"/>
          <w:sz w:val="24"/>
          <w:szCs w:val="24"/>
          <w:vertAlign w:val="superscript"/>
        </w:rPr>
        <w:t>FLuc</w:t>
      </w:r>
      <w:r w:rsidR="00E604F5" w:rsidRPr="00F3253E">
        <w:rPr>
          <w:rFonts w:ascii="Calibri" w:eastAsia="Times New Roman" w:hAnsi="Calibri" w:cs="Calibri"/>
          <w:sz w:val="24"/>
          <w:szCs w:val="24"/>
        </w:rPr>
        <w:t xml:space="preserve"> were embryonic lethal, which was represented by a fly with an “X”, and</w:t>
      </w:r>
      <w:r w:rsidR="00584E11" w:rsidRPr="00F3253E">
        <w:rPr>
          <w:rFonts w:ascii="Calibri" w:eastAsia="Times New Roman" w:hAnsi="Calibri" w:cs="Calibri"/>
          <w:sz w:val="24"/>
          <w:szCs w:val="24"/>
        </w:rPr>
        <w:t xml:space="preserve"> as a result</w:t>
      </w:r>
      <w:r w:rsidR="00E604F5" w:rsidRPr="00F3253E">
        <w:rPr>
          <w:rFonts w:ascii="Calibri" w:eastAsia="Times New Roman" w:hAnsi="Calibri" w:cs="Calibri"/>
          <w:sz w:val="24"/>
          <w:szCs w:val="24"/>
        </w:rPr>
        <w:t xml:space="preserve"> luciferase expression </w:t>
      </w:r>
      <w:r w:rsidR="00584E11" w:rsidRPr="00F3253E">
        <w:rPr>
          <w:rFonts w:ascii="Calibri" w:eastAsia="Times New Roman" w:hAnsi="Calibri" w:cs="Calibri"/>
          <w:sz w:val="24"/>
          <w:szCs w:val="24"/>
        </w:rPr>
        <w:t>was not</w:t>
      </w:r>
      <w:r w:rsidR="00E604F5" w:rsidRPr="00F3253E">
        <w:rPr>
          <w:rFonts w:ascii="Calibri" w:eastAsia="Times New Roman" w:hAnsi="Calibri" w:cs="Calibri"/>
          <w:sz w:val="24"/>
          <w:szCs w:val="24"/>
        </w:rPr>
        <w:t xml:space="preserve"> measured.</w:t>
      </w:r>
      <w:r w:rsidR="00FC164D" w:rsidRPr="00F3253E">
        <w:rPr>
          <w:rFonts w:ascii="Calibri" w:eastAsia="Times New Roman" w:hAnsi="Calibri" w:cs="Calibri"/>
          <w:sz w:val="24"/>
          <w:szCs w:val="24"/>
        </w:rPr>
        <w:t xml:space="preserve"> </w:t>
      </w:r>
      <w:r w:rsidR="00E604F5" w:rsidRPr="00F3253E">
        <w:rPr>
          <w:rFonts w:ascii="Calibri" w:eastAsia="Times New Roman" w:hAnsi="Calibri" w:cs="Calibri"/>
          <w:sz w:val="24"/>
          <w:szCs w:val="24"/>
        </w:rPr>
        <w:t xml:space="preserve">Fluc/Rluc ratio of Ubiq-CasRx/+, Ubiq-Fluc-Ubiq-Rluc/TM6, Stb transheterozygotes was significantly lower than that of the other Ubiq-Fluc-Ubiq-Rluc-expressing groups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p = 1.2e-06 or lower, t-test</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 The results from the gRNA</w:t>
      </w:r>
      <w:r w:rsidR="00E604F5" w:rsidRPr="00F3253E">
        <w:rPr>
          <w:rFonts w:ascii="Calibri" w:eastAsia="Times New Roman" w:hAnsi="Calibri" w:cs="Calibri"/>
          <w:sz w:val="24"/>
          <w:szCs w:val="24"/>
          <w:vertAlign w:val="superscript"/>
        </w:rPr>
        <w:t>FLuc</w:t>
      </w:r>
      <w:r w:rsidR="00E604F5" w:rsidRPr="00F3253E">
        <w:rPr>
          <w:rFonts w:ascii="Calibri" w:eastAsia="Times New Roman" w:hAnsi="Calibri" w:cs="Calibri"/>
          <w:sz w:val="24"/>
          <w:szCs w:val="24"/>
        </w:rPr>
        <w:t xml:space="preserve">-only group </w:t>
      </w:r>
      <w:r w:rsidR="00665EE8" w:rsidRPr="00F3253E">
        <w:rPr>
          <w:rFonts w:ascii="Calibri" w:eastAsia="Times New Roman" w:hAnsi="Calibri" w:cs="Calibri"/>
          <w:sz w:val="24"/>
          <w:szCs w:val="24"/>
        </w:rPr>
        <w:t>were</w:t>
      </w:r>
      <w:r w:rsidR="00E604F5" w:rsidRPr="00F3253E">
        <w:rPr>
          <w:rFonts w:ascii="Calibri" w:eastAsia="Times New Roman" w:hAnsi="Calibri" w:cs="Calibri"/>
          <w:sz w:val="24"/>
          <w:szCs w:val="24"/>
        </w:rPr>
        <w:t xml:space="preserve"> significantly lower than that of all other groups </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p = 1.2e-06 or lower, t-test</w:t>
      </w:r>
      <w:r w:rsidR="00BB732B" w:rsidRPr="00BB732B">
        <w:rPr>
          <w:rFonts w:ascii="Calibri" w:eastAsia="Times New Roman" w:hAnsi="Calibri" w:cs="Calibri"/>
          <w:sz w:val="24"/>
          <w:szCs w:val="24"/>
        </w:rPr>
        <w:t>)</w:t>
      </w:r>
      <w:r w:rsidR="00E604F5" w:rsidRPr="00F3253E">
        <w:rPr>
          <w:rFonts w:ascii="Calibri" w:eastAsia="Times New Roman" w:hAnsi="Calibri" w:cs="Calibri"/>
          <w:sz w:val="24"/>
          <w:szCs w:val="24"/>
        </w:rPr>
        <w:t>.</w:t>
      </w:r>
    </w:p>
    <w:p w14:paraId="6EBD1FD5" w14:textId="77777777" w:rsidR="008479E0" w:rsidRPr="008479E0" w:rsidRDefault="008479E0" w:rsidP="008479E0">
      <w:pPr>
        <w:spacing w:line="240" w:lineRule="auto"/>
        <w:contextualSpacing/>
        <w:jc w:val="both"/>
        <w:rPr>
          <w:rFonts w:ascii="Calibri" w:eastAsia="Times New Roman" w:hAnsi="Calibri" w:cs="Calibri"/>
          <w:b/>
          <w:sz w:val="24"/>
          <w:szCs w:val="24"/>
        </w:rPr>
      </w:pPr>
    </w:p>
    <w:p w14:paraId="570A2350" w14:textId="3B0B9962" w:rsidR="008479E0" w:rsidRPr="00731418" w:rsidRDefault="008479E0" w:rsidP="0012566B">
      <w:pPr>
        <w:spacing w:line="240" w:lineRule="auto"/>
        <w:contextualSpacing/>
        <w:jc w:val="both"/>
        <w:rPr>
          <w:rFonts w:ascii="Calibri" w:eastAsia="Times New Roman" w:hAnsi="Calibri" w:cs="Calibri"/>
          <w:bCs/>
          <w:sz w:val="24"/>
          <w:szCs w:val="24"/>
        </w:rPr>
      </w:pPr>
      <w:r>
        <w:rPr>
          <w:rFonts w:ascii="Calibri" w:eastAsia="Times New Roman" w:hAnsi="Calibri" w:cs="Calibri"/>
          <w:b/>
          <w:sz w:val="24"/>
          <w:szCs w:val="24"/>
        </w:rPr>
        <w:t>Figure 4</w:t>
      </w:r>
      <w:r w:rsidR="00BB732B">
        <w:rPr>
          <w:rFonts w:ascii="Calibri" w:eastAsia="Times New Roman" w:hAnsi="Calibri" w:cs="Calibri"/>
          <w:b/>
          <w:sz w:val="24"/>
          <w:szCs w:val="24"/>
        </w:rPr>
        <w:t>:</w:t>
      </w:r>
      <w:r>
        <w:rPr>
          <w:rFonts w:ascii="Calibri" w:eastAsia="Times New Roman" w:hAnsi="Calibri" w:cs="Calibri"/>
          <w:b/>
          <w:sz w:val="24"/>
          <w:szCs w:val="24"/>
        </w:rPr>
        <w:t xml:space="preserve"> </w:t>
      </w:r>
      <w:r w:rsidRPr="008479E0">
        <w:rPr>
          <w:rFonts w:ascii="Calibri" w:eastAsia="Times New Roman" w:hAnsi="Calibri" w:cs="Calibri"/>
          <w:b/>
          <w:sz w:val="24"/>
          <w:szCs w:val="24"/>
        </w:rPr>
        <w:t>Tissue-specific in vivo RNA targeting using a three-component CasRx system</w:t>
      </w:r>
      <w:r w:rsidR="00BB732B" w:rsidRPr="00E207DD">
        <w:rPr>
          <w:rFonts w:ascii="Calibri" w:eastAsia="Times New Roman" w:hAnsi="Calibri" w:cs="Calibri"/>
          <w:b/>
          <w:bCs/>
          <w:sz w:val="24"/>
          <w:szCs w:val="24"/>
        </w:rPr>
        <w:t xml:space="preserve"> </w:t>
      </w:r>
      <w:r w:rsidR="00BB732B" w:rsidRPr="00731418">
        <w:rPr>
          <w:rFonts w:ascii="Calibri" w:eastAsia="Times New Roman" w:hAnsi="Calibri" w:cs="Calibri"/>
          <w:b/>
          <w:bCs/>
          <w:sz w:val="24"/>
          <w:szCs w:val="24"/>
        </w:rPr>
        <w:t>(</w:t>
      </w:r>
      <w:r w:rsidR="00BB732B" w:rsidRPr="00731418">
        <w:rPr>
          <w:rFonts w:ascii="Calibri" w:eastAsia="Times New Roman" w:hAnsi="Calibri" w:cs="Calibri"/>
          <w:b/>
          <w:bCs/>
          <w:sz w:val="24"/>
          <w:szCs w:val="24"/>
        </w:rPr>
        <w:t>reprinted</w:t>
      </w:r>
      <w:r w:rsidR="00BB732B" w:rsidRPr="00731418">
        <w:rPr>
          <w:rFonts w:ascii="Calibri" w:eastAsia="Times New Roman" w:hAnsi="Calibri" w:cs="Calibri"/>
          <w:b/>
          <w:bCs/>
          <w:sz w:val="24"/>
          <w:szCs w:val="24"/>
          <w:vertAlign w:val="superscript"/>
        </w:rPr>
        <w:t>5</w:t>
      </w:r>
      <w:r w:rsidR="00BB732B" w:rsidRPr="00731418">
        <w:rPr>
          <w:rFonts w:ascii="Calibri" w:eastAsia="Times New Roman" w:hAnsi="Calibri" w:cs="Calibri"/>
          <w:b/>
          <w:bCs/>
          <w:sz w:val="24"/>
          <w:szCs w:val="24"/>
        </w:rPr>
        <w:t>)</w:t>
      </w:r>
      <w:r w:rsidRPr="00731418">
        <w:rPr>
          <w:rFonts w:ascii="Calibri" w:eastAsia="Times New Roman" w:hAnsi="Calibri" w:cs="Calibri"/>
          <w:b/>
          <w:bCs/>
          <w:sz w:val="24"/>
          <w:szCs w:val="24"/>
        </w:rPr>
        <w:t>.</w:t>
      </w:r>
      <w:r w:rsidRPr="00731418">
        <w:rPr>
          <w:rFonts w:ascii="Calibri" w:eastAsia="Times New Roman" w:hAnsi="Calibri" w:cs="Calibri"/>
          <w:bCs/>
          <w:sz w:val="24"/>
          <w:szCs w:val="24"/>
        </w:rPr>
        <w:t xml:space="preserve"> </w:t>
      </w:r>
      <w:r w:rsidR="00BB732B" w:rsidRPr="00BB732B">
        <w:rPr>
          <w:rFonts w:ascii="Calibri" w:eastAsia="Times New Roman" w:hAnsi="Calibri" w:cs="Calibri"/>
          <w:sz w:val="24"/>
          <w:szCs w:val="24"/>
        </w:rPr>
        <w:t>(</w:t>
      </w:r>
      <w:r>
        <w:rPr>
          <w:rFonts w:ascii="Calibri" w:eastAsia="Times New Roman" w:hAnsi="Calibri" w:cs="Calibri"/>
          <w:bCs/>
          <w:sz w:val="24"/>
          <w:szCs w:val="24"/>
        </w:rPr>
        <w:t>A</w:t>
      </w:r>
      <w:r w:rsidR="00BB732B" w:rsidRPr="00BB732B">
        <w:rPr>
          <w:rFonts w:ascii="Calibri" w:eastAsia="Times New Roman" w:hAnsi="Calibri" w:cs="Calibri"/>
          <w:sz w:val="24"/>
          <w:szCs w:val="24"/>
        </w:rPr>
        <w:t>)</w:t>
      </w:r>
      <w:r w:rsidRPr="00731418">
        <w:rPr>
          <w:rFonts w:ascii="Calibri" w:eastAsia="Times New Roman" w:hAnsi="Calibri" w:cs="Calibri"/>
          <w:bCs/>
          <w:sz w:val="24"/>
          <w:szCs w:val="24"/>
        </w:rPr>
        <w:t xml:space="preserve"> </w:t>
      </w:r>
      <w:r>
        <w:rPr>
          <w:rFonts w:ascii="Calibri" w:eastAsia="Times New Roman" w:hAnsi="Calibri" w:cs="Calibri"/>
          <w:bCs/>
          <w:sz w:val="24"/>
          <w:szCs w:val="24"/>
        </w:rPr>
        <w:t>Total i</w:t>
      </w:r>
      <w:r w:rsidRPr="00731418">
        <w:rPr>
          <w:rFonts w:ascii="Calibri" w:eastAsia="Times New Roman" w:hAnsi="Calibri" w:cs="Calibri"/>
          <w:bCs/>
          <w:sz w:val="24"/>
          <w:szCs w:val="24"/>
        </w:rPr>
        <w:t xml:space="preserve">nheritance </w:t>
      </w:r>
      <w:r>
        <w:rPr>
          <w:rFonts w:ascii="Calibri" w:eastAsia="Times New Roman" w:hAnsi="Calibri" w:cs="Calibri"/>
          <w:bCs/>
          <w:sz w:val="24"/>
          <w:szCs w:val="24"/>
        </w:rPr>
        <w:t>percentage</w:t>
      </w:r>
      <w:r w:rsidRPr="00731418">
        <w:rPr>
          <w:rFonts w:ascii="Calibri" w:eastAsia="Times New Roman" w:hAnsi="Calibri" w:cs="Calibri"/>
          <w:bCs/>
          <w:sz w:val="24"/>
          <w:szCs w:val="24"/>
        </w:rPr>
        <w:t xml:space="preserve"> of triple transheterozygous flies </w:t>
      </w:r>
      <w:r>
        <w:rPr>
          <w:rFonts w:ascii="Calibri" w:eastAsia="Times New Roman" w:hAnsi="Calibri" w:cs="Calibri"/>
          <w:bCs/>
          <w:sz w:val="24"/>
          <w:szCs w:val="24"/>
        </w:rPr>
        <w:t>carrying</w:t>
      </w:r>
      <w:r w:rsidRPr="00731418">
        <w:rPr>
          <w:rFonts w:ascii="Calibri" w:eastAsia="Times New Roman" w:hAnsi="Calibri" w:cs="Calibri"/>
          <w:bCs/>
          <w:sz w:val="24"/>
          <w:szCs w:val="24"/>
        </w:rPr>
        <w:t xml:space="preserve"> three</w:t>
      </w:r>
      <w:r>
        <w:rPr>
          <w:rFonts w:ascii="Calibri" w:eastAsia="Times New Roman" w:hAnsi="Calibri" w:cs="Calibri"/>
          <w:bCs/>
          <w:sz w:val="24"/>
          <w:szCs w:val="24"/>
        </w:rPr>
        <w:t xml:space="preserve"> </w:t>
      </w:r>
      <w:r w:rsidRPr="00731418">
        <w:rPr>
          <w:rFonts w:ascii="Calibri" w:eastAsia="Times New Roman" w:hAnsi="Calibri" w:cs="Calibri"/>
          <w:bCs/>
          <w:sz w:val="24"/>
          <w:szCs w:val="24"/>
        </w:rPr>
        <w:t xml:space="preserve">transgenes </w:t>
      </w:r>
      <w:r w:rsidR="00BB732B" w:rsidRPr="00BB732B">
        <w:rPr>
          <w:rFonts w:ascii="Calibri" w:eastAsia="Times New Roman" w:hAnsi="Calibri" w:cs="Calibri"/>
          <w:sz w:val="24"/>
          <w:szCs w:val="24"/>
        </w:rPr>
        <w:t>(</w:t>
      </w:r>
      <w:r w:rsidRPr="00731418">
        <w:rPr>
          <w:rFonts w:ascii="Calibri" w:eastAsia="Times New Roman" w:hAnsi="Calibri" w:cs="Calibri"/>
          <w:bCs/>
          <w:sz w:val="24"/>
          <w:szCs w:val="24"/>
        </w:rPr>
        <w:t>UASt-CasRx or UASt-dCasRx, gRNA</w:t>
      </w:r>
      <w:r>
        <w:rPr>
          <w:rFonts w:ascii="Calibri" w:eastAsia="Times New Roman" w:hAnsi="Calibri" w:cs="Calibri"/>
          <w:bCs/>
          <w:sz w:val="24"/>
          <w:szCs w:val="24"/>
        </w:rPr>
        <w:t>s</w:t>
      </w:r>
      <w:r w:rsidRPr="00731418">
        <w:rPr>
          <w:rFonts w:ascii="Calibri" w:eastAsia="Times New Roman" w:hAnsi="Calibri" w:cs="Calibri"/>
          <w:bCs/>
          <w:sz w:val="24"/>
          <w:szCs w:val="24"/>
        </w:rPr>
        <w:t>, and Gal4-driver</w:t>
      </w:r>
      <w:r>
        <w:rPr>
          <w:rFonts w:ascii="Calibri" w:eastAsia="Times New Roman" w:hAnsi="Calibri" w:cs="Calibri"/>
          <w:bCs/>
          <w:sz w:val="24"/>
          <w:szCs w:val="24"/>
        </w:rPr>
        <w:t>.</w:t>
      </w:r>
      <w:r w:rsidRPr="00731418">
        <w:rPr>
          <w:rFonts w:ascii="Calibri" w:eastAsia="Times New Roman" w:hAnsi="Calibri" w:cs="Calibri"/>
          <w:bCs/>
          <w:sz w:val="24"/>
          <w:szCs w:val="24"/>
        </w:rPr>
        <w:t xml:space="preserve"> </w:t>
      </w:r>
      <w:r w:rsidR="00BB732B" w:rsidRPr="00BB732B">
        <w:rPr>
          <w:rFonts w:ascii="Calibri" w:eastAsia="Times New Roman" w:hAnsi="Calibri" w:cs="Calibri"/>
          <w:sz w:val="24"/>
          <w:szCs w:val="24"/>
        </w:rPr>
        <w:t>(</w:t>
      </w:r>
      <w:r>
        <w:rPr>
          <w:rFonts w:ascii="Calibri" w:eastAsia="Times New Roman" w:hAnsi="Calibri" w:cs="Calibri"/>
          <w:bCs/>
          <w:sz w:val="24"/>
          <w:szCs w:val="24"/>
        </w:rPr>
        <w:t>B</w:t>
      </w:r>
      <w:r w:rsidR="00BB732B" w:rsidRPr="00BB732B">
        <w:rPr>
          <w:rFonts w:ascii="Calibri" w:eastAsia="Times New Roman" w:hAnsi="Calibri" w:cs="Calibri"/>
          <w:sz w:val="24"/>
          <w:szCs w:val="24"/>
        </w:rPr>
        <w:t>)</w:t>
      </w:r>
      <w:r w:rsidRPr="00731418">
        <w:rPr>
          <w:rFonts w:ascii="Calibri" w:eastAsia="Times New Roman" w:hAnsi="Calibri" w:cs="Calibri"/>
          <w:bCs/>
          <w:sz w:val="24"/>
          <w:szCs w:val="24"/>
        </w:rPr>
        <w:t xml:space="preserve"> Phenotypes of the triple</w:t>
      </w:r>
      <w:r>
        <w:rPr>
          <w:rFonts w:ascii="Calibri" w:eastAsia="Times New Roman" w:hAnsi="Calibri" w:cs="Calibri"/>
          <w:bCs/>
          <w:sz w:val="24"/>
          <w:szCs w:val="24"/>
        </w:rPr>
        <w:t xml:space="preserve"> </w:t>
      </w:r>
      <w:r w:rsidRPr="00731418">
        <w:rPr>
          <w:rFonts w:ascii="Calibri" w:eastAsia="Times New Roman" w:hAnsi="Calibri" w:cs="Calibri"/>
          <w:bCs/>
          <w:sz w:val="24"/>
          <w:szCs w:val="24"/>
        </w:rPr>
        <w:t xml:space="preserve">transheterozygous flies. The white arrow </w:t>
      </w:r>
      <w:r w:rsidR="0012566B">
        <w:rPr>
          <w:rFonts w:ascii="Calibri" w:eastAsia="Times New Roman" w:hAnsi="Calibri" w:cs="Calibri"/>
          <w:bCs/>
          <w:sz w:val="24"/>
          <w:szCs w:val="24"/>
        </w:rPr>
        <w:t>indicates</w:t>
      </w:r>
      <w:r w:rsidRPr="00731418">
        <w:rPr>
          <w:rFonts w:ascii="Calibri" w:eastAsia="Times New Roman" w:hAnsi="Calibri" w:cs="Calibri"/>
          <w:bCs/>
          <w:sz w:val="24"/>
          <w:szCs w:val="24"/>
        </w:rPr>
        <w:t xml:space="preserve"> chitin pigment reduction in the thorax.</w:t>
      </w:r>
      <w:r w:rsidR="0012566B">
        <w:rPr>
          <w:rFonts w:ascii="Calibri" w:eastAsia="Times New Roman" w:hAnsi="Calibri" w:cs="Calibri"/>
          <w:bCs/>
          <w:sz w:val="24"/>
          <w:szCs w:val="24"/>
        </w:rPr>
        <w:t xml:space="preserve"> </w:t>
      </w:r>
      <w:r w:rsidRPr="00731418">
        <w:rPr>
          <w:rFonts w:ascii="Calibri" w:eastAsia="Times New Roman" w:hAnsi="Calibri" w:cs="Calibri"/>
          <w:bCs/>
          <w:sz w:val="24"/>
          <w:szCs w:val="24"/>
        </w:rPr>
        <w:t xml:space="preserve">Black and white fly </w:t>
      </w:r>
      <w:r w:rsidR="0012566B">
        <w:rPr>
          <w:rFonts w:ascii="Calibri" w:eastAsia="Times New Roman" w:hAnsi="Calibri" w:cs="Calibri"/>
          <w:bCs/>
          <w:sz w:val="24"/>
          <w:szCs w:val="24"/>
        </w:rPr>
        <w:t xml:space="preserve">marked </w:t>
      </w:r>
      <w:r w:rsidRPr="00731418">
        <w:rPr>
          <w:rFonts w:ascii="Calibri" w:eastAsia="Times New Roman" w:hAnsi="Calibri" w:cs="Calibri"/>
          <w:bCs/>
          <w:sz w:val="24"/>
          <w:szCs w:val="24"/>
        </w:rPr>
        <w:t>with ‘‘X’’ represents</w:t>
      </w:r>
      <w:r w:rsidR="0012566B">
        <w:rPr>
          <w:rFonts w:ascii="Calibri" w:eastAsia="Times New Roman" w:hAnsi="Calibri" w:cs="Calibri"/>
          <w:bCs/>
          <w:sz w:val="24"/>
          <w:szCs w:val="24"/>
        </w:rPr>
        <w:t xml:space="preserve"> lethality. </w:t>
      </w:r>
    </w:p>
    <w:p w14:paraId="4CF64DC3" w14:textId="77777777" w:rsidR="008479E0" w:rsidRPr="00F3253E" w:rsidRDefault="008479E0" w:rsidP="00B170DE">
      <w:pPr>
        <w:spacing w:line="240" w:lineRule="auto"/>
        <w:contextualSpacing/>
        <w:jc w:val="both"/>
        <w:rPr>
          <w:rFonts w:ascii="Calibri" w:eastAsia="Times New Roman" w:hAnsi="Calibri" w:cs="Calibri"/>
          <w:b/>
          <w:sz w:val="24"/>
          <w:szCs w:val="24"/>
        </w:rPr>
      </w:pPr>
    </w:p>
    <w:p w14:paraId="3120CAC5" w14:textId="4F97C560" w:rsidR="000571F2" w:rsidRDefault="00256FB4" w:rsidP="00B170DE">
      <w:pPr>
        <w:spacing w:line="240" w:lineRule="auto"/>
        <w:contextualSpacing/>
        <w:jc w:val="both"/>
        <w:rPr>
          <w:rFonts w:ascii="Calibri" w:eastAsia="Times New Roman" w:hAnsi="Calibri" w:cs="Calibri"/>
          <w:bCs/>
          <w:sz w:val="24"/>
          <w:szCs w:val="24"/>
        </w:rPr>
      </w:pPr>
      <w:r w:rsidRPr="00F3253E">
        <w:rPr>
          <w:rFonts w:ascii="Calibri" w:eastAsia="Times New Roman" w:hAnsi="Calibri" w:cs="Calibri"/>
          <w:b/>
          <w:bCs/>
          <w:sz w:val="24"/>
          <w:szCs w:val="24"/>
        </w:rPr>
        <w:t>Table 1</w:t>
      </w:r>
      <w:r w:rsidR="00BB732B">
        <w:rPr>
          <w:rFonts w:ascii="Calibri" w:eastAsia="Times New Roman" w:hAnsi="Calibri" w:cs="Calibri"/>
          <w:b/>
          <w:bCs/>
          <w:sz w:val="24"/>
          <w:szCs w:val="24"/>
        </w:rPr>
        <w:t>:</w:t>
      </w:r>
      <w:r w:rsidR="000571F2" w:rsidRPr="00F3253E">
        <w:rPr>
          <w:rFonts w:ascii="Calibri" w:eastAsia="Times New Roman" w:hAnsi="Calibri" w:cs="Calibri"/>
          <w:b/>
          <w:sz w:val="24"/>
          <w:szCs w:val="24"/>
        </w:rPr>
        <w:t xml:space="preserve"> List of molecular construct and primers used in this study. </w:t>
      </w:r>
      <w:r w:rsidR="000571F2" w:rsidRPr="00F3253E">
        <w:rPr>
          <w:rFonts w:ascii="Calibri" w:eastAsia="Times New Roman" w:hAnsi="Calibri" w:cs="Calibri"/>
          <w:bCs/>
          <w:sz w:val="24"/>
          <w:szCs w:val="24"/>
        </w:rPr>
        <w:t xml:space="preserve">This list includes all constructs </w:t>
      </w:r>
      <w:r w:rsidR="00BB732B" w:rsidRPr="00BB732B">
        <w:rPr>
          <w:rFonts w:ascii="Calibri" w:eastAsia="Times New Roman" w:hAnsi="Calibri" w:cs="Calibri"/>
          <w:sz w:val="24"/>
          <w:szCs w:val="24"/>
        </w:rPr>
        <w:t>(</w:t>
      </w:r>
      <w:r w:rsidR="000571F2" w:rsidRPr="00F3253E">
        <w:rPr>
          <w:rFonts w:ascii="Calibri" w:eastAsia="Times New Roman" w:hAnsi="Calibri" w:cs="Calibri"/>
          <w:bCs/>
          <w:sz w:val="24"/>
          <w:szCs w:val="24"/>
        </w:rPr>
        <w:t>both the ID and description</w:t>
      </w:r>
      <w:r w:rsidR="00BB732B" w:rsidRPr="00BB732B">
        <w:rPr>
          <w:rFonts w:ascii="Calibri" w:eastAsia="Times New Roman" w:hAnsi="Calibri" w:cs="Calibri"/>
          <w:sz w:val="24"/>
          <w:szCs w:val="24"/>
        </w:rPr>
        <w:t>)</w:t>
      </w:r>
      <w:r w:rsidR="000571F2" w:rsidRPr="00F3253E">
        <w:rPr>
          <w:rFonts w:ascii="Calibri" w:eastAsia="Times New Roman" w:hAnsi="Calibri" w:cs="Calibri"/>
          <w:bCs/>
          <w:sz w:val="24"/>
          <w:szCs w:val="24"/>
        </w:rPr>
        <w:t xml:space="preserve"> and each construct’s associated primers </w:t>
      </w:r>
      <w:r w:rsidR="00BB732B" w:rsidRPr="00BB732B">
        <w:rPr>
          <w:rFonts w:ascii="Calibri" w:eastAsia="Times New Roman" w:hAnsi="Calibri" w:cs="Calibri"/>
          <w:sz w:val="24"/>
          <w:szCs w:val="24"/>
        </w:rPr>
        <w:t>(</w:t>
      </w:r>
      <w:r w:rsidR="000571F2" w:rsidRPr="00F3253E">
        <w:rPr>
          <w:rFonts w:ascii="Calibri" w:eastAsia="Times New Roman" w:hAnsi="Calibri" w:cs="Calibri"/>
          <w:bCs/>
          <w:sz w:val="24"/>
          <w:szCs w:val="24"/>
        </w:rPr>
        <w:t xml:space="preserve">both the ID and sequences </w:t>
      </w:r>
      <w:r w:rsidR="00BB732B" w:rsidRPr="00BB732B">
        <w:rPr>
          <w:rFonts w:ascii="Calibri" w:eastAsia="Times New Roman" w:hAnsi="Calibri" w:cs="Calibri"/>
          <w:sz w:val="24"/>
          <w:szCs w:val="24"/>
        </w:rPr>
        <w:t>(</w:t>
      </w:r>
      <w:r w:rsidR="000571F2" w:rsidRPr="00F3253E">
        <w:rPr>
          <w:rFonts w:ascii="Calibri" w:eastAsia="Times New Roman" w:hAnsi="Calibri" w:cs="Calibri"/>
          <w:bCs/>
          <w:sz w:val="24"/>
          <w:szCs w:val="24"/>
        </w:rPr>
        <w:t>5’ to 3’</w:t>
      </w:r>
      <w:r w:rsidR="00BB732B" w:rsidRPr="00BB732B">
        <w:rPr>
          <w:rFonts w:ascii="Calibri" w:eastAsia="Times New Roman" w:hAnsi="Calibri" w:cs="Calibri"/>
          <w:sz w:val="24"/>
          <w:szCs w:val="24"/>
        </w:rPr>
        <w:t>))</w:t>
      </w:r>
      <w:r w:rsidR="000571F2" w:rsidRPr="00F3253E">
        <w:rPr>
          <w:rFonts w:ascii="Calibri" w:eastAsia="Times New Roman" w:hAnsi="Calibri" w:cs="Calibri"/>
          <w:bCs/>
          <w:sz w:val="24"/>
          <w:szCs w:val="24"/>
        </w:rPr>
        <w:t xml:space="preserve"> and templates used.</w:t>
      </w:r>
    </w:p>
    <w:p w14:paraId="46120C44" w14:textId="46A66D18" w:rsidR="00C52DCE" w:rsidRPr="00F3253E" w:rsidRDefault="00C52DCE" w:rsidP="00B170DE">
      <w:pPr>
        <w:spacing w:line="240" w:lineRule="auto"/>
        <w:contextualSpacing/>
        <w:jc w:val="both"/>
        <w:rPr>
          <w:rFonts w:ascii="Calibri" w:eastAsia="Times New Roman" w:hAnsi="Calibri" w:cs="Calibri"/>
          <w:b/>
          <w:sz w:val="24"/>
          <w:szCs w:val="24"/>
        </w:rPr>
      </w:pPr>
    </w:p>
    <w:p w14:paraId="2CDAC665" w14:textId="4A875D45" w:rsidR="0053740A" w:rsidRPr="00F3253E" w:rsidRDefault="00E604F5"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t xml:space="preserve">DISCUSSION: </w:t>
      </w:r>
    </w:p>
    <w:p w14:paraId="1BACDA06" w14:textId="31BEB357" w:rsidR="00516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With three different application designs of the CasRx system, </w:t>
      </w:r>
      <w:r w:rsidR="00F86AC8" w:rsidRPr="00F3253E">
        <w:rPr>
          <w:rFonts w:ascii="Calibri" w:eastAsia="Times New Roman" w:hAnsi="Calibri" w:cs="Calibri"/>
          <w:sz w:val="24"/>
          <w:szCs w:val="24"/>
        </w:rPr>
        <w:t xml:space="preserve">this </w:t>
      </w:r>
      <w:r w:rsidR="003C7684" w:rsidRPr="00F3253E">
        <w:rPr>
          <w:rFonts w:ascii="Calibri" w:eastAsia="Times New Roman" w:hAnsi="Calibri" w:cs="Calibri"/>
          <w:sz w:val="24"/>
          <w:szCs w:val="24"/>
        </w:rPr>
        <w:t xml:space="preserve">work </w:t>
      </w:r>
      <w:r w:rsidRPr="00F3253E">
        <w:rPr>
          <w:rFonts w:ascii="Calibri" w:eastAsia="Times New Roman" w:hAnsi="Calibri" w:cs="Calibri"/>
          <w:sz w:val="24"/>
          <w:szCs w:val="24"/>
        </w:rPr>
        <w:t>demonstrated</w:t>
      </w:r>
      <w:r w:rsidRPr="00F3253E">
        <w:rPr>
          <w:rFonts w:ascii="Calibri" w:eastAsia="Times New Roman" w:hAnsi="Calibri" w:cs="Calibri"/>
          <w:i/>
          <w:sz w:val="24"/>
          <w:szCs w:val="24"/>
        </w:rPr>
        <w:t xml:space="preserve"> </w:t>
      </w:r>
      <w:r w:rsidR="00FC164D" w:rsidRPr="00F3253E">
        <w:rPr>
          <w:rFonts w:ascii="Calibri" w:eastAsia="Times New Roman" w:hAnsi="Calibri" w:cs="Calibri"/>
          <w:sz w:val="24"/>
          <w:szCs w:val="24"/>
        </w:rPr>
        <w:t>in vivo</w:t>
      </w:r>
      <w:r w:rsidRPr="00F3253E">
        <w:rPr>
          <w:rFonts w:ascii="Calibri" w:eastAsia="Times New Roman" w:hAnsi="Calibri" w:cs="Calibri"/>
          <w:i/>
          <w:sz w:val="24"/>
          <w:szCs w:val="24"/>
        </w:rPr>
        <w:t xml:space="preserve"> </w:t>
      </w:r>
      <w:r w:rsidRPr="00F3253E">
        <w:rPr>
          <w:rFonts w:ascii="Calibri" w:eastAsia="Times New Roman" w:hAnsi="Calibri" w:cs="Calibri"/>
          <w:sz w:val="24"/>
          <w:szCs w:val="24"/>
        </w:rPr>
        <w:t xml:space="preserve">programmable RNA targeting in flies. The different strategies cater to different project needs, such as endogenous versus exogenous gene targeting and ubiquitous versus tissue-specific RNA targeting. The effects of RNA targeting included target gene specific phenotypic changes, target RNA transcript reduction, and occasional lethality phenotypes associated with high expression of CasRx protein and collateral activity. Overall, </w:t>
      </w:r>
      <w:r w:rsidR="00982AAB" w:rsidRPr="00F3253E">
        <w:rPr>
          <w:rFonts w:ascii="Calibri" w:eastAsia="Times New Roman" w:hAnsi="Calibri" w:cs="Calibri"/>
          <w:sz w:val="24"/>
          <w:szCs w:val="24"/>
        </w:rPr>
        <w:t xml:space="preserve">these </w:t>
      </w:r>
      <w:r w:rsidRPr="00F3253E">
        <w:rPr>
          <w:rFonts w:ascii="Calibri" w:eastAsia="Times New Roman" w:hAnsi="Calibri" w:cs="Calibri"/>
          <w:sz w:val="24"/>
          <w:szCs w:val="24"/>
        </w:rPr>
        <w:t xml:space="preserve">results showed that the CasRx system is capable of target RNA transcript reduction at the organismal level in a programmable and efficient manner. </w:t>
      </w:r>
    </w:p>
    <w:p w14:paraId="7BF2D2FD"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643C5EA9" w14:textId="5844FB11" w:rsidR="003C7684" w:rsidRDefault="009E3541"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One of the key factors in successful customizing of the CasRx system is the design of gRNAs. Specifically, </w:t>
      </w:r>
      <w:r w:rsidR="00751F42" w:rsidRPr="00F3253E">
        <w:rPr>
          <w:rFonts w:ascii="Calibri" w:eastAsia="Times New Roman" w:hAnsi="Calibri" w:cs="Calibri"/>
          <w:sz w:val="24"/>
          <w:szCs w:val="24"/>
        </w:rPr>
        <w:t xml:space="preserve">the </w:t>
      </w:r>
      <w:r w:rsidRPr="00F3253E">
        <w:rPr>
          <w:rFonts w:ascii="Calibri" w:eastAsia="Times New Roman" w:hAnsi="Calibri" w:cs="Calibri"/>
          <w:sz w:val="24"/>
          <w:szCs w:val="24"/>
        </w:rPr>
        <w:t xml:space="preserve">following advice shall be heeded: the target sequence is </w:t>
      </w:r>
      <w:r w:rsidR="00751F42" w:rsidRPr="00F3253E">
        <w:rPr>
          <w:rFonts w:ascii="Calibri" w:eastAsia="Times New Roman" w:hAnsi="Calibri" w:cs="Calibri"/>
          <w:sz w:val="24"/>
          <w:szCs w:val="24"/>
        </w:rPr>
        <w:t xml:space="preserve">around </w:t>
      </w:r>
      <w:r w:rsidRPr="00F3253E">
        <w:rPr>
          <w:rFonts w:ascii="Calibri" w:eastAsia="Times New Roman" w:hAnsi="Calibri" w:cs="Calibri"/>
          <w:sz w:val="24"/>
          <w:szCs w:val="24"/>
        </w:rPr>
        <w:t>30 nucleotides in length, the length of poly-U stretches in the target sequence is 4 base pairs</w:t>
      </w:r>
      <w:r w:rsidR="00751F42" w:rsidRPr="00F3253E">
        <w:rPr>
          <w:rFonts w:ascii="Calibri" w:eastAsia="Times New Roman" w:hAnsi="Calibri" w:cs="Calibri"/>
          <w:sz w:val="24"/>
          <w:szCs w:val="24"/>
        </w:rPr>
        <w:t xml:space="preserve"> or less</w:t>
      </w:r>
      <w:r w:rsidRPr="00F3253E">
        <w:rPr>
          <w:rFonts w:ascii="Calibri" w:eastAsia="Times New Roman" w:hAnsi="Calibri" w:cs="Calibri"/>
          <w:sz w:val="24"/>
          <w:szCs w:val="24"/>
        </w:rPr>
        <w:t xml:space="preserve">, the target sequence GC content </w:t>
      </w:r>
      <w:r w:rsidR="00751F42" w:rsidRPr="00F3253E">
        <w:rPr>
          <w:rFonts w:ascii="Calibri" w:eastAsia="Times New Roman" w:hAnsi="Calibri" w:cs="Calibri"/>
          <w:sz w:val="24"/>
          <w:szCs w:val="24"/>
        </w:rPr>
        <w:t>is</w:t>
      </w:r>
      <w:r w:rsidRPr="00F3253E">
        <w:rPr>
          <w:rFonts w:ascii="Calibri" w:eastAsia="Times New Roman" w:hAnsi="Calibri" w:cs="Calibri"/>
          <w:sz w:val="24"/>
          <w:szCs w:val="24"/>
        </w:rPr>
        <w:t xml:space="preserve"> in the range of 30% - 70%</w:t>
      </w:r>
      <w:r w:rsidR="00751F42" w:rsidRPr="00F3253E">
        <w:rPr>
          <w:rFonts w:ascii="Calibri" w:eastAsia="Times New Roman" w:hAnsi="Calibri" w:cs="Calibri"/>
          <w:sz w:val="24"/>
          <w:szCs w:val="24"/>
        </w:rPr>
        <w:t>,</w:t>
      </w:r>
      <w:r w:rsidRPr="00F3253E">
        <w:rPr>
          <w:rFonts w:ascii="Calibri" w:eastAsia="Times New Roman" w:hAnsi="Calibri" w:cs="Calibri"/>
          <w:sz w:val="24"/>
          <w:szCs w:val="24"/>
        </w:rPr>
        <w:t xml:space="preserve"> the target sequenc</w:t>
      </w:r>
      <w:r w:rsidR="00751F42" w:rsidRPr="00F3253E">
        <w:rPr>
          <w:rFonts w:ascii="Calibri" w:eastAsia="Times New Roman" w:hAnsi="Calibri" w:cs="Calibri"/>
          <w:sz w:val="24"/>
          <w:szCs w:val="24"/>
        </w:rPr>
        <w:t>e is not predicted to form strong RNA hairpin structures, and the target sequence contains minimal predicted RNA secondary or tertiary structure</w:t>
      </w:r>
      <w:r w:rsidR="00B87303" w:rsidRPr="00F3253E">
        <w:rPr>
          <w:rFonts w:ascii="Calibri" w:eastAsia="Times New Roman" w:hAnsi="Calibri" w:cs="Calibri"/>
          <w:sz w:val="24"/>
          <w:szCs w:val="24"/>
          <w:vertAlign w:val="superscript"/>
        </w:rPr>
        <w:t>5</w:t>
      </w:r>
      <w:r w:rsidR="00B87303" w:rsidRPr="00F3253E">
        <w:rPr>
          <w:rFonts w:ascii="Calibri" w:eastAsia="Times New Roman" w:hAnsi="Calibri" w:cs="Calibri"/>
          <w:sz w:val="24"/>
          <w:szCs w:val="24"/>
        </w:rPr>
        <w:t>.</w:t>
      </w:r>
    </w:p>
    <w:p w14:paraId="6960922A"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4A08B04B" w14:textId="7CFB458C" w:rsidR="003C7684" w:rsidRDefault="003C7684"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In addition to the gRNA designs, </w:t>
      </w:r>
      <w:r w:rsidR="00781A19" w:rsidRPr="00F3253E">
        <w:rPr>
          <w:rFonts w:ascii="Calibri" w:eastAsia="Times New Roman" w:hAnsi="Calibri" w:cs="Calibri"/>
          <w:sz w:val="24"/>
          <w:szCs w:val="24"/>
        </w:rPr>
        <w:t>the fly genetics</w:t>
      </w:r>
      <w:r w:rsidRPr="00F3253E">
        <w:rPr>
          <w:rFonts w:ascii="Calibri" w:eastAsia="Times New Roman" w:hAnsi="Calibri" w:cs="Calibri"/>
          <w:sz w:val="24"/>
          <w:szCs w:val="24"/>
        </w:rPr>
        <w:t xml:space="preserve"> step</w:t>
      </w:r>
      <w:r w:rsidR="00781A19" w:rsidRPr="00F3253E">
        <w:rPr>
          <w:rFonts w:ascii="Calibri" w:eastAsia="Times New Roman" w:hAnsi="Calibri" w:cs="Calibri"/>
          <w:sz w:val="24"/>
          <w:szCs w:val="24"/>
        </w:rPr>
        <w:t xml:space="preserve"> in each protocol</w:t>
      </w:r>
      <w:r w:rsidRPr="00F3253E">
        <w:rPr>
          <w:rFonts w:ascii="Calibri" w:eastAsia="Times New Roman" w:hAnsi="Calibri" w:cs="Calibri"/>
          <w:sz w:val="24"/>
          <w:szCs w:val="24"/>
        </w:rPr>
        <w:t xml:space="preserve"> </w:t>
      </w:r>
      <w:r w:rsidR="00781A19" w:rsidRPr="00F3253E">
        <w:rPr>
          <w:rFonts w:ascii="Calibri" w:eastAsia="Times New Roman" w:hAnsi="Calibri" w:cs="Calibri"/>
          <w:sz w:val="24"/>
          <w:szCs w:val="24"/>
        </w:rPr>
        <w:t>is</w:t>
      </w:r>
      <w:r w:rsidRPr="00F3253E">
        <w:rPr>
          <w:rFonts w:ascii="Calibri" w:eastAsia="Times New Roman" w:hAnsi="Calibri" w:cs="Calibri"/>
          <w:sz w:val="24"/>
          <w:szCs w:val="24"/>
        </w:rPr>
        <w:t xml:space="preserve"> also critical in a successful implementation</w:t>
      </w:r>
      <w:r w:rsidR="00781A19" w:rsidRPr="00F3253E">
        <w:rPr>
          <w:rFonts w:ascii="Calibri" w:eastAsia="Times New Roman" w:hAnsi="Calibri" w:cs="Calibri"/>
          <w:sz w:val="24"/>
          <w:szCs w:val="24"/>
        </w:rPr>
        <w:t>. The presence or lack of the defined phenotypes passed down from the parents in the progenies are important for identifying and quantifying phenotypes induced by the CasRx system in the transheterozygous progenies. Also, setting up control crosses using the dCasRx flies in parallel are also helpful in the ruling out non-specific phenotypes in the transheterozygous progenies.</w:t>
      </w:r>
      <w:r w:rsidR="00FC164D" w:rsidRPr="00F3253E">
        <w:rPr>
          <w:rFonts w:ascii="Calibri" w:eastAsia="Times New Roman" w:hAnsi="Calibri" w:cs="Calibri"/>
          <w:sz w:val="24"/>
          <w:szCs w:val="24"/>
        </w:rPr>
        <w:t xml:space="preserve"> </w:t>
      </w:r>
    </w:p>
    <w:p w14:paraId="4EA806AB"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43F82A1D" w14:textId="784B4B4C" w:rsidR="000638CA" w:rsidRDefault="003C7684"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It is worth noting that these </w:t>
      </w:r>
      <w:r w:rsidR="00E604F5" w:rsidRPr="00F3253E">
        <w:rPr>
          <w:rFonts w:ascii="Calibri" w:eastAsia="Times New Roman" w:hAnsi="Calibri" w:cs="Calibri"/>
          <w:sz w:val="24"/>
          <w:szCs w:val="24"/>
        </w:rPr>
        <w:t xml:space="preserve">results revealed </w:t>
      </w:r>
      <w:r w:rsidR="00530AC1" w:rsidRPr="00F3253E">
        <w:rPr>
          <w:rFonts w:ascii="Calibri" w:eastAsia="Times New Roman" w:hAnsi="Calibri" w:cs="Calibri"/>
          <w:sz w:val="24"/>
          <w:szCs w:val="24"/>
        </w:rPr>
        <w:t>toxicity</w:t>
      </w:r>
      <w:r w:rsidR="004D36DB" w:rsidRPr="00F3253E">
        <w:rPr>
          <w:rFonts w:ascii="Calibri" w:eastAsia="Times New Roman" w:hAnsi="Calibri" w:cs="Calibri"/>
          <w:sz w:val="24"/>
          <w:szCs w:val="24"/>
        </w:rPr>
        <w:t xml:space="preserve"> issue</w:t>
      </w:r>
      <w:r w:rsidR="00530AC1" w:rsidRPr="00F3253E">
        <w:rPr>
          <w:rFonts w:ascii="Calibri" w:eastAsia="Times New Roman" w:hAnsi="Calibri" w:cs="Calibri"/>
          <w:sz w:val="24"/>
          <w:szCs w:val="24"/>
        </w:rPr>
        <w:t xml:space="preserve"> introduced by ubiquitously expressing CasRx and dCasRx protein in the fly</w:t>
      </w:r>
      <w:r w:rsidR="00781A19" w:rsidRPr="00F3253E">
        <w:rPr>
          <w:rFonts w:ascii="Calibri" w:eastAsia="Times New Roman" w:hAnsi="Calibri" w:cs="Calibri"/>
          <w:sz w:val="24"/>
          <w:szCs w:val="24"/>
        </w:rPr>
        <w:t>, a limitation of CasRx system</w:t>
      </w:r>
      <w:r w:rsidR="00530AC1" w:rsidRPr="00F3253E">
        <w:rPr>
          <w:rFonts w:ascii="Calibri" w:eastAsia="Times New Roman" w:hAnsi="Calibri" w:cs="Calibri"/>
          <w:sz w:val="24"/>
          <w:szCs w:val="24"/>
        </w:rPr>
        <w:t xml:space="preserve">. </w:t>
      </w:r>
      <w:r w:rsidR="009B745B" w:rsidRPr="00F3253E">
        <w:rPr>
          <w:rFonts w:ascii="Calibri" w:eastAsia="Times New Roman" w:hAnsi="Calibri" w:cs="Calibri"/>
          <w:sz w:val="24"/>
          <w:szCs w:val="24"/>
        </w:rPr>
        <w:t>U</w:t>
      </w:r>
      <w:r w:rsidR="00E604F5" w:rsidRPr="00F3253E">
        <w:rPr>
          <w:rFonts w:ascii="Calibri" w:eastAsia="Times New Roman" w:hAnsi="Calibri" w:cs="Calibri"/>
          <w:sz w:val="24"/>
          <w:szCs w:val="24"/>
        </w:rPr>
        <w:t xml:space="preserve">biquitous expression of CasRx </w:t>
      </w:r>
      <w:r w:rsidR="00E604F5" w:rsidRPr="00F3253E">
        <w:rPr>
          <w:rFonts w:ascii="Calibri" w:eastAsia="Times New Roman" w:hAnsi="Calibri" w:cs="Calibri"/>
          <w:sz w:val="24"/>
          <w:szCs w:val="24"/>
        </w:rPr>
        <w:lastRenderedPageBreak/>
        <w:t xml:space="preserve">or dCasRx </w:t>
      </w:r>
      <w:r w:rsidR="009B745B" w:rsidRPr="00F3253E">
        <w:rPr>
          <w:rFonts w:ascii="Calibri" w:eastAsia="Times New Roman" w:hAnsi="Calibri" w:cs="Calibri"/>
          <w:sz w:val="24"/>
          <w:szCs w:val="24"/>
        </w:rPr>
        <w:t>under the Ubiq promotor alone</w:t>
      </w:r>
      <w:r w:rsidR="00E604F5" w:rsidRPr="00F3253E">
        <w:rPr>
          <w:rFonts w:ascii="Calibri" w:eastAsia="Times New Roman" w:hAnsi="Calibri" w:cs="Calibri"/>
          <w:sz w:val="24"/>
          <w:szCs w:val="24"/>
        </w:rPr>
        <w:t xml:space="preserve">, without gRNAs, came with nontrivial fitness costs, as </w:t>
      </w:r>
      <w:r w:rsidR="00F86AC8" w:rsidRPr="00F3253E">
        <w:rPr>
          <w:rFonts w:ascii="Calibri" w:eastAsia="Times New Roman" w:hAnsi="Calibri" w:cs="Calibri"/>
          <w:sz w:val="24"/>
          <w:szCs w:val="24"/>
        </w:rPr>
        <w:t>n</w:t>
      </w:r>
      <w:r w:rsidR="00E604F5" w:rsidRPr="00F3253E">
        <w:rPr>
          <w:rFonts w:ascii="Calibri" w:eastAsia="Times New Roman" w:hAnsi="Calibri" w:cs="Calibri"/>
          <w:sz w:val="24"/>
          <w:szCs w:val="24"/>
        </w:rPr>
        <w:t xml:space="preserve">either Ubiq-CasRx </w:t>
      </w:r>
      <w:r w:rsidR="00F86AC8" w:rsidRPr="00F3253E">
        <w:rPr>
          <w:rFonts w:ascii="Calibri" w:eastAsia="Times New Roman" w:hAnsi="Calibri" w:cs="Calibri"/>
          <w:sz w:val="24"/>
          <w:szCs w:val="24"/>
        </w:rPr>
        <w:t>n</w:t>
      </w:r>
      <w:r w:rsidR="00E604F5" w:rsidRPr="00F3253E">
        <w:rPr>
          <w:rFonts w:ascii="Calibri" w:eastAsia="Times New Roman" w:hAnsi="Calibri" w:cs="Calibri"/>
          <w:sz w:val="24"/>
          <w:szCs w:val="24"/>
        </w:rPr>
        <w:t>or Ubiq-dCasRx</w:t>
      </w:r>
      <w:r w:rsidR="00F86AC8" w:rsidRPr="00F3253E">
        <w:rPr>
          <w:rFonts w:ascii="Calibri" w:eastAsia="Times New Roman" w:hAnsi="Calibri" w:cs="Calibri"/>
          <w:sz w:val="24"/>
          <w:szCs w:val="24"/>
        </w:rPr>
        <w:t xml:space="preserve"> </w:t>
      </w:r>
      <w:r w:rsidR="009B745B" w:rsidRPr="00F3253E">
        <w:rPr>
          <w:rFonts w:ascii="Calibri" w:eastAsia="Times New Roman" w:hAnsi="Calibri" w:cs="Calibri"/>
          <w:sz w:val="24"/>
          <w:szCs w:val="24"/>
        </w:rPr>
        <w:t>flies could be</w:t>
      </w:r>
      <w:r w:rsidR="00F86AC8" w:rsidRPr="00F3253E">
        <w:rPr>
          <w:rFonts w:ascii="Calibri" w:eastAsia="Times New Roman" w:hAnsi="Calibri" w:cs="Calibri"/>
          <w:sz w:val="24"/>
          <w:szCs w:val="24"/>
        </w:rPr>
        <w:t xml:space="preserve"> established</w:t>
      </w:r>
      <w:r w:rsidR="00E604F5" w:rsidRPr="00F3253E">
        <w:rPr>
          <w:rFonts w:ascii="Calibri" w:eastAsia="Times New Roman" w:hAnsi="Calibri" w:cs="Calibri"/>
          <w:sz w:val="24"/>
          <w:szCs w:val="24"/>
        </w:rPr>
        <w:t xml:space="preserve"> as homozygous lines</w:t>
      </w:r>
      <w:r w:rsidR="009B745B" w:rsidRPr="00F3253E">
        <w:rPr>
          <w:rFonts w:ascii="Calibri" w:eastAsia="Times New Roman" w:hAnsi="Calibri" w:cs="Calibri"/>
          <w:sz w:val="24"/>
          <w:szCs w:val="24"/>
        </w:rPr>
        <w:t>. On the contrary, UASt-CasRx and UASt-dCasRx flies can be established as healthy homozygous stocks, though due to the design of the cross scheme they were kept as double-balanced stocks, a fact that supports the existence of toxicity induced by ubiquitous CasRx protein expression. Another piece of supporting evidence is that</w:t>
      </w:r>
      <w:r w:rsidR="00E604F5" w:rsidRPr="00F3253E">
        <w:rPr>
          <w:rFonts w:ascii="Calibri" w:eastAsia="Times New Roman" w:hAnsi="Calibri" w:cs="Calibri"/>
          <w:sz w:val="24"/>
          <w:szCs w:val="24"/>
        </w:rPr>
        <w:t xml:space="preserve"> in control experiments involving dCasRx, which </w:t>
      </w:r>
      <w:r w:rsidR="00584E11" w:rsidRPr="00F3253E">
        <w:rPr>
          <w:rFonts w:ascii="Calibri" w:eastAsia="Times New Roman" w:hAnsi="Calibri" w:cs="Calibri"/>
          <w:sz w:val="24"/>
          <w:szCs w:val="24"/>
        </w:rPr>
        <w:t>is</w:t>
      </w:r>
      <w:r w:rsidR="00E604F5" w:rsidRPr="00F3253E">
        <w:rPr>
          <w:rFonts w:ascii="Calibri" w:eastAsia="Times New Roman" w:hAnsi="Calibri" w:cs="Calibri"/>
          <w:sz w:val="24"/>
          <w:szCs w:val="24"/>
        </w:rPr>
        <w:t xml:space="preserve"> </w:t>
      </w:r>
      <w:r w:rsidR="009B745B" w:rsidRPr="00F3253E">
        <w:rPr>
          <w:rFonts w:ascii="Calibri" w:eastAsia="Times New Roman" w:hAnsi="Calibri" w:cs="Calibri"/>
          <w:sz w:val="24"/>
          <w:szCs w:val="24"/>
        </w:rPr>
        <w:t xml:space="preserve">catalytically </w:t>
      </w:r>
      <w:r w:rsidR="00E604F5" w:rsidRPr="00F3253E">
        <w:rPr>
          <w:rFonts w:ascii="Calibri" w:eastAsia="Times New Roman" w:hAnsi="Calibri" w:cs="Calibri"/>
          <w:sz w:val="24"/>
          <w:szCs w:val="24"/>
        </w:rPr>
        <w:t>inactive, the percentages of flies carrying both dCasRx and gRNA constructs out of the total number of flies in the F</w:t>
      </w:r>
      <w:r w:rsidR="00E604F5" w:rsidRPr="00F3253E">
        <w:rPr>
          <w:rFonts w:ascii="Calibri" w:eastAsia="Times New Roman" w:hAnsi="Calibri" w:cs="Calibri"/>
          <w:sz w:val="24"/>
          <w:szCs w:val="24"/>
          <w:vertAlign w:val="subscript"/>
        </w:rPr>
        <w:t>1</w:t>
      </w:r>
      <w:r w:rsidR="00E604F5" w:rsidRPr="00F3253E">
        <w:rPr>
          <w:rFonts w:ascii="Calibri" w:eastAsia="Times New Roman" w:hAnsi="Calibri" w:cs="Calibri"/>
          <w:sz w:val="24"/>
          <w:szCs w:val="24"/>
        </w:rPr>
        <w:t xml:space="preserve"> generation were consistently lower than 50%, the ratio expected based on Mendelian genetics if no dCasRx-associated toxicity was present</w:t>
      </w:r>
      <w:r w:rsidR="00530AC1" w:rsidRPr="00F3253E">
        <w:rPr>
          <w:rFonts w:ascii="Calibri" w:eastAsia="Times New Roman" w:hAnsi="Calibri" w:cs="Calibri"/>
          <w:sz w:val="24"/>
          <w:szCs w:val="24"/>
        </w:rPr>
        <w:t>.</w:t>
      </w:r>
      <w:r w:rsidR="009B745B" w:rsidRPr="00F3253E">
        <w:rPr>
          <w:rFonts w:ascii="Calibri" w:eastAsia="Times New Roman" w:hAnsi="Calibri" w:cs="Calibri"/>
          <w:sz w:val="24"/>
          <w:szCs w:val="24"/>
        </w:rPr>
        <w:t xml:space="preserve"> </w:t>
      </w:r>
      <w:r w:rsidR="00530AC1" w:rsidRPr="00F3253E">
        <w:rPr>
          <w:rFonts w:ascii="Calibri" w:eastAsia="Times New Roman" w:hAnsi="Calibri" w:cs="Calibri"/>
          <w:sz w:val="24"/>
          <w:szCs w:val="24"/>
        </w:rPr>
        <w:t xml:space="preserve">This </w:t>
      </w:r>
      <w:r w:rsidR="009B745B" w:rsidRPr="00F3253E">
        <w:rPr>
          <w:rFonts w:ascii="Calibri" w:eastAsia="Times New Roman" w:hAnsi="Calibri" w:cs="Calibri"/>
          <w:sz w:val="24"/>
          <w:szCs w:val="24"/>
        </w:rPr>
        <w:t>indicated that ubiquitously express</w:t>
      </w:r>
      <w:r w:rsidR="00530AC1" w:rsidRPr="00F3253E">
        <w:rPr>
          <w:rFonts w:ascii="Calibri" w:eastAsia="Times New Roman" w:hAnsi="Calibri" w:cs="Calibri"/>
          <w:sz w:val="24"/>
          <w:szCs w:val="24"/>
        </w:rPr>
        <w:t>ing</w:t>
      </w:r>
      <w:r w:rsidR="009B745B" w:rsidRPr="00F3253E">
        <w:rPr>
          <w:rFonts w:ascii="Calibri" w:eastAsia="Times New Roman" w:hAnsi="Calibri" w:cs="Calibri"/>
          <w:sz w:val="24"/>
          <w:szCs w:val="24"/>
        </w:rPr>
        <w:t xml:space="preserve"> dCasRx</w:t>
      </w:r>
      <w:r w:rsidR="00530AC1" w:rsidRPr="00F3253E">
        <w:rPr>
          <w:rFonts w:ascii="Calibri" w:eastAsia="Times New Roman" w:hAnsi="Calibri" w:cs="Calibri"/>
          <w:sz w:val="24"/>
          <w:szCs w:val="24"/>
        </w:rPr>
        <w:t xml:space="preserve">, along with gRNAs, </w:t>
      </w:r>
      <w:r w:rsidR="009B745B" w:rsidRPr="00F3253E">
        <w:rPr>
          <w:rFonts w:ascii="Calibri" w:eastAsia="Times New Roman" w:hAnsi="Calibri" w:cs="Calibri"/>
          <w:sz w:val="24"/>
          <w:szCs w:val="24"/>
        </w:rPr>
        <w:t>induc</w:t>
      </w:r>
      <w:r w:rsidR="00530AC1" w:rsidRPr="00F3253E">
        <w:rPr>
          <w:rFonts w:ascii="Calibri" w:eastAsia="Times New Roman" w:hAnsi="Calibri" w:cs="Calibri"/>
          <w:sz w:val="24"/>
          <w:szCs w:val="24"/>
        </w:rPr>
        <w:t>es</w:t>
      </w:r>
      <w:r w:rsidR="009B745B" w:rsidRPr="00F3253E">
        <w:rPr>
          <w:rFonts w:ascii="Calibri" w:eastAsia="Times New Roman" w:hAnsi="Calibri" w:cs="Calibri"/>
          <w:sz w:val="24"/>
          <w:szCs w:val="24"/>
        </w:rPr>
        <w:t xml:space="preserve"> toxicity </w:t>
      </w:r>
      <w:r w:rsidR="000F7D73" w:rsidRPr="00F3253E">
        <w:rPr>
          <w:rFonts w:ascii="Calibri" w:eastAsia="Times New Roman" w:hAnsi="Calibri" w:cs="Calibri"/>
          <w:sz w:val="24"/>
          <w:szCs w:val="24"/>
        </w:rPr>
        <w:t>in</w:t>
      </w:r>
      <w:r w:rsidR="009B745B" w:rsidRPr="00F3253E">
        <w:rPr>
          <w:rFonts w:ascii="Calibri" w:eastAsia="Times New Roman" w:hAnsi="Calibri" w:cs="Calibri"/>
          <w:sz w:val="24"/>
          <w:szCs w:val="24"/>
        </w:rPr>
        <w:t xml:space="preserve"> the fly, resulting </w:t>
      </w:r>
      <w:r w:rsidR="00530AC1" w:rsidRPr="00F3253E">
        <w:rPr>
          <w:rFonts w:ascii="Calibri" w:eastAsia="Times New Roman" w:hAnsi="Calibri" w:cs="Calibri"/>
          <w:sz w:val="24"/>
          <w:szCs w:val="24"/>
        </w:rPr>
        <w:t>less than expected inheritance ratio.</w:t>
      </w:r>
      <w:r w:rsidR="00FC164D" w:rsidRPr="00F3253E">
        <w:rPr>
          <w:rFonts w:ascii="Calibri" w:eastAsia="Times New Roman" w:hAnsi="Calibri" w:cs="Calibri"/>
          <w:sz w:val="24"/>
          <w:szCs w:val="24"/>
        </w:rPr>
        <w:t xml:space="preserve"> </w:t>
      </w:r>
      <w:r w:rsidR="00530AC1" w:rsidRPr="00F3253E">
        <w:rPr>
          <w:rFonts w:ascii="Calibri" w:eastAsia="Times New Roman" w:hAnsi="Calibri" w:cs="Calibri"/>
          <w:sz w:val="24"/>
          <w:szCs w:val="24"/>
        </w:rPr>
        <w:t>The inheritance ratios of transheterozygous UASt-dCasRx, gRNA, GAL4 flies followed Mendelian genetics, which again suggests the toxicity induced specifically by ubiquitous expression of CasRx and dCasRx proteins.</w:t>
      </w:r>
      <w:r w:rsidR="000638CA" w:rsidRPr="00F3253E">
        <w:rPr>
          <w:rFonts w:ascii="Calibri" w:eastAsia="Times New Roman" w:hAnsi="Calibri" w:cs="Calibri"/>
          <w:sz w:val="24"/>
          <w:szCs w:val="24"/>
        </w:rPr>
        <w:t xml:space="preserve"> Toxicity in CRISPR/Cas system is not new. High amounts of Cas9 protein has been shown to be toxic in several organisms, including flies</w:t>
      </w:r>
      <w:r w:rsidR="00825F96" w:rsidRPr="00F3253E">
        <w:rPr>
          <w:rFonts w:ascii="Calibri" w:eastAsia="Times New Roman" w:hAnsi="Calibri" w:cs="Calibri"/>
          <w:sz w:val="24"/>
          <w:szCs w:val="24"/>
          <w:vertAlign w:val="superscript"/>
        </w:rPr>
        <w:t>2</w:t>
      </w:r>
      <w:r w:rsidR="00F31544" w:rsidRPr="00F3253E">
        <w:rPr>
          <w:rFonts w:ascii="Calibri" w:eastAsia="Times New Roman" w:hAnsi="Calibri" w:cs="Calibri"/>
          <w:sz w:val="24"/>
          <w:szCs w:val="24"/>
          <w:vertAlign w:val="superscript"/>
        </w:rPr>
        <w:t>9</w:t>
      </w:r>
      <w:r w:rsidR="00825F96" w:rsidRPr="00F3253E">
        <w:rPr>
          <w:rFonts w:ascii="Calibri" w:eastAsia="Times New Roman" w:hAnsi="Calibri" w:cs="Calibri"/>
          <w:sz w:val="24"/>
          <w:szCs w:val="24"/>
          <w:vertAlign w:val="superscript"/>
        </w:rPr>
        <w:t>-3</w:t>
      </w:r>
      <w:r w:rsidR="00F31544" w:rsidRPr="00F3253E">
        <w:rPr>
          <w:rFonts w:ascii="Calibri" w:eastAsia="Times New Roman" w:hAnsi="Calibri" w:cs="Calibri"/>
          <w:sz w:val="24"/>
          <w:szCs w:val="24"/>
          <w:vertAlign w:val="superscript"/>
        </w:rPr>
        <w:t>2</w:t>
      </w:r>
      <w:r w:rsidR="000638CA" w:rsidRPr="00F3253E">
        <w:rPr>
          <w:rFonts w:ascii="Calibri" w:eastAsia="Times New Roman" w:hAnsi="Calibri" w:cs="Calibri"/>
          <w:sz w:val="24"/>
          <w:szCs w:val="24"/>
        </w:rPr>
        <w:t xml:space="preserve">. A recent study has </w:t>
      </w:r>
      <w:r w:rsidR="006B2E09" w:rsidRPr="00F3253E">
        <w:rPr>
          <w:rFonts w:ascii="Calibri" w:eastAsia="Times New Roman" w:hAnsi="Calibri" w:cs="Calibri"/>
          <w:sz w:val="24"/>
          <w:szCs w:val="24"/>
        </w:rPr>
        <w:t xml:space="preserve">developed a customized GAL4/UAS system that can </w:t>
      </w:r>
      <w:r w:rsidR="000638CA" w:rsidRPr="00F3253E">
        <w:rPr>
          <w:rFonts w:ascii="Calibri" w:eastAsia="Times New Roman" w:hAnsi="Calibri" w:cs="Calibri"/>
          <w:sz w:val="24"/>
          <w:szCs w:val="24"/>
        </w:rPr>
        <w:t>tune the</w:t>
      </w:r>
      <w:r w:rsidR="006B2E09" w:rsidRPr="00F3253E">
        <w:rPr>
          <w:rFonts w:ascii="Calibri" w:eastAsia="Times New Roman" w:hAnsi="Calibri" w:cs="Calibri"/>
          <w:sz w:val="24"/>
          <w:szCs w:val="24"/>
        </w:rPr>
        <w:t xml:space="preserve"> amount of</w:t>
      </w:r>
      <w:r w:rsidR="000638CA" w:rsidRPr="00F3253E">
        <w:rPr>
          <w:rFonts w:ascii="Calibri" w:eastAsia="Times New Roman" w:hAnsi="Calibri" w:cs="Calibri"/>
          <w:sz w:val="24"/>
          <w:szCs w:val="24"/>
        </w:rPr>
        <w:t xml:space="preserve"> Cas9 </w:t>
      </w:r>
      <w:r w:rsidR="006B2E09" w:rsidRPr="00F3253E">
        <w:rPr>
          <w:rFonts w:ascii="Calibri" w:eastAsia="Times New Roman" w:hAnsi="Calibri" w:cs="Calibri"/>
          <w:sz w:val="24"/>
          <w:szCs w:val="24"/>
        </w:rPr>
        <w:t>protein expressed in flies by adding an open-reading frame of varying length between the UAS sequence and the Cas9 sequence in the UAS-Cas9 construct</w:t>
      </w:r>
      <w:r w:rsidR="00825F96" w:rsidRPr="00F3253E">
        <w:rPr>
          <w:rFonts w:ascii="Calibri" w:eastAsia="Times New Roman" w:hAnsi="Calibri" w:cs="Calibri"/>
          <w:sz w:val="24"/>
          <w:szCs w:val="24"/>
          <w:vertAlign w:val="superscript"/>
        </w:rPr>
        <w:t>3</w:t>
      </w:r>
      <w:r w:rsidR="00F31544" w:rsidRPr="00F3253E">
        <w:rPr>
          <w:rFonts w:ascii="Calibri" w:eastAsia="Times New Roman" w:hAnsi="Calibri" w:cs="Calibri"/>
          <w:sz w:val="24"/>
          <w:szCs w:val="24"/>
          <w:vertAlign w:val="superscript"/>
        </w:rPr>
        <w:t>3</w:t>
      </w:r>
      <w:r w:rsidR="006B2E09" w:rsidRPr="00F3253E">
        <w:rPr>
          <w:rFonts w:ascii="Calibri" w:eastAsia="Times New Roman" w:hAnsi="Calibri" w:cs="Calibri"/>
          <w:sz w:val="24"/>
          <w:szCs w:val="24"/>
        </w:rPr>
        <w:t xml:space="preserve">. Therefore, </w:t>
      </w:r>
      <w:r w:rsidR="002E7011" w:rsidRPr="00F3253E">
        <w:rPr>
          <w:rFonts w:ascii="Calibri" w:eastAsia="Times New Roman" w:hAnsi="Calibri" w:cs="Calibri"/>
          <w:sz w:val="24"/>
          <w:szCs w:val="24"/>
        </w:rPr>
        <w:t>it is worth exploring ways to reduce CasRx-induced toxicity by tuning the CasRx protein expression level.</w:t>
      </w:r>
      <w:r w:rsidR="00FC164D" w:rsidRPr="00F3253E">
        <w:rPr>
          <w:rFonts w:ascii="Calibri" w:eastAsia="Times New Roman" w:hAnsi="Calibri" w:cs="Calibri"/>
          <w:sz w:val="24"/>
          <w:szCs w:val="24"/>
        </w:rPr>
        <w:t xml:space="preserve"> </w:t>
      </w:r>
    </w:p>
    <w:p w14:paraId="7B949087"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4B71F7BD" w14:textId="379A077C" w:rsidR="000638CA" w:rsidRDefault="000F7D73"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Other than</w:t>
      </w:r>
      <w:r w:rsidR="003030F1" w:rsidRPr="00F3253E">
        <w:rPr>
          <w:rFonts w:ascii="Calibri" w:eastAsia="Times New Roman" w:hAnsi="Calibri" w:cs="Calibri"/>
          <w:sz w:val="24"/>
          <w:szCs w:val="24"/>
        </w:rPr>
        <w:t xml:space="preserve"> the</w:t>
      </w:r>
      <w:r w:rsidRPr="00F3253E">
        <w:rPr>
          <w:rFonts w:ascii="Calibri" w:eastAsia="Times New Roman" w:hAnsi="Calibri" w:cs="Calibri"/>
          <w:sz w:val="24"/>
          <w:szCs w:val="24"/>
        </w:rPr>
        <w:t xml:space="preserve"> toxicity induced by ubiquitous expression of CasRx and dCasRx protein</w:t>
      </w:r>
      <w:r w:rsidR="003030F1" w:rsidRPr="00F3253E">
        <w:rPr>
          <w:rFonts w:ascii="Calibri" w:eastAsia="Times New Roman" w:hAnsi="Calibri" w:cs="Calibri"/>
          <w:sz w:val="24"/>
          <w:szCs w:val="24"/>
        </w:rPr>
        <w:t>s</w:t>
      </w:r>
      <w:r w:rsidRPr="00F3253E">
        <w:rPr>
          <w:rFonts w:ascii="Calibri" w:eastAsia="Times New Roman" w:hAnsi="Calibri" w:cs="Calibri"/>
          <w:sz w:val="24"/>
          <w:szCs w:val="24"/>
        </w:rPr>
        <w:t>,</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the results also showed</w:t>
      </w:r>
      <w:r w:rsidR="00E604F5" w:rsidRPr="00F3253E">
        <w:rPr>
          <w:rFonts w:ascii="Calibri" w:eastAsia="Times New Roman" w:hAnsi="Calibri" w:cs="Calibri"/>
          <w:sz w:val="24"/>
          <w:szCs w:val="24"/>
        </w:rPr>
        <w:t xml:space="preserve"> lethality</w:t>
      </w:r>
      <w:r w:rsidRPr="00F3253E">
        <w:rPr>
          <w:rFonts w:ascii="Calibri" w:eastAsia="Times New Roman" w:hAnsi="Calibri" w:cs="Calibri"/>
          <w:sz w:val="24"/>
          <w:szCs w:val="24"/>
        </w:rPr>
        <w:t xml:space="preserve"> linked to</w:t>
      </w:r>
      <w:r w:rsidR="002F5652" w:rsidRPr="00F3253E">
        <w:rPr>
          <w:rFonts w:ascii="Calibri" w:eastAsia="Times New Roman" w:hAnsi="Calibri" w:cs="Calibri"/>
          <w:sz w:val="24"/>
          <w:szCs w:val="24"/>
        </w:rPr>
        <w:t xml:space="preserve"> CasRx system’s</w:t>
      </w:r>
      <w:r w:rsidRPr="00F3253E">
        <w:rPr>
          <w:rFonts w:ascii="Calibri" w:eastAsia="Times New Roman" w:hAnsi="Calibri" w:cs="Calibri"/>
          <w:sz w:val="24"/>
          <w:szCs w:val="24"/>
        </w:rPr>
        <w:t xml:space="preserve"> non-specific </w:t>
      </w:r>
      <w:r w:rsidR="00461710" w:rsidRPr="00F3253E">
        <w:rPr>
          <w:rFonts w:ascii="Calibri" w:eastAsia="Times New Roman" w:hAnsi="Calibri" w:cs="Calibri"/>
          <w:sz w:val="24"/>
          <w:szCs w:val="24"/>
        </w:rPr>
        <w:t>collateral</w:t>
      </w:r>
      <w:r w:rsidRPr="00F3253E">
        <w:rPr>
          <w:rFonts w:ascii="Calibri" w:eastAsia="Times New Roman" w:hAnsi="Calibri" w:cs="Calibri"/>
          <w:sz w:val="24"/>
          <w:szCs w:val="24"/>
        </w:rPr>
        <w:t xml:space="preserve"> off-target effects</w:t>
      </w:r>
      <w:r w:rsidR="002F5652" w:rsidRPr="00F3253E">
        <w:rPr>
          <w:rFonts w:ascii="Calibri" w:eastAsia="Times New Roman" w:hAnsi="Calibri" w:cs="Calibri"/>
          <w:sz w:val="24"/>
          <w:szCs w:val="24"/>
        </w:rPr>
        <w:t>, a feature of many CRISPR systems</w:t>
      </w:r>
      <w:r w:rsidR="002F5652" w:rsidRPr="00F3253E">
        <w:rPr>
          <w:rFonts w:ascii="Calibri" w:eastAsia="Times New Roman" w:hAnsi="Calibri" w:cs="Calibri"/>
          <w:sz w:val="24"/>
          <w:szCs w:val="24"/>
          <w:vertAlign w:val="superscript"/>
        </w:rPr>
        <w:t xml:space="preserve">1, 2, </w:t>
      </w:r>
      <w:r w:rsidR="00825F96" w:rsidRPr="00F3253E">
        <w:rPr>
          <w:rFonts w:ascii="Calibri" w:eastAsia="Times New Roman" w:hAnsi="Calibri" w:cs="Calibri"/>
          <w:sz w:val="24"/>
          <w:szCs w:val="24"/>
          <w:vertAlign w:val="superscript"/>
        </w:rPr>
        <w:t>7</w:t>
      </w:r>
      <w:r w:rsidR="002F5652" w:rsidRPr="00F3253E">
        <w:rPr>
          <w:rFonts w:ascii="Calibri" w:eastAsia="Times New Roman" w:hAnsi="Calibri" w:cs="Calibri"/>
          <w:sz w:val="24"/>
          <w:szCs w:val="24"/>
          <w:vertAlign w:val="superscript"/>
        </w:rPr>
        <w:t xml:space="preserve">, </w:t>
      </w:r>
      <w:r w:rsidR="00825F96" w:rsidRPr="00F3253E">
        <w:rPr>
          <w:rFonts w:ascii="Calibri" w:eastAsia="Times New Roman" w:hAnsi="Calibri" w:cs="Calibri"/>
          <w:sz w:val="24"/>
          <w:szCs w:val="24"/>
          <w:vertAlign w:val="superscript"/>
        </w:rPr>
        <w:t>3</w:t>
      </w:r>
      <w:r w:rsidR="00F31544" w:rsidRPr="00F3253E">
        <w:rPr>
          <w:rFonts w:ascii="Calibri" w:eastAsia="Times New Roman" w:hAnsi="Calibri" w:cs="Calibri"/>
          <w:sz w:val="24"/>
          <w:szCs w:val="24"/>
          <w:vertAlign w:val="superscript"/>
        </w:rPr>
        <w:t>4</w:t>
      </w:r>
      <w:r w:rsidRPr="00F3253E">
        <w:rPr>
          <w:rFonts w:ascii="Calibri" w:eastAsia="Times New Roman" w:hAnsi="Calibri" w:cs="Calibri"/>
          <w:sz w:val="24"/>
          <w:szCs w:val="24"/>
        </w:rPr>
        <w:t xml:space="preserve">. In </w:t>
      </w:r>
      <w:r w:rsidR="00E604F5" w:rsidRPr="00F3253E">
        <w:rPr>
          <w:rFonts w:ascii="Calibri" w:eastAsia="Times New Roman" w:hAnsi="Calibri" w:cs="Calibri"/>
          <w:sz w:val="24"/>
          <w:szCs w:val="24"/>
        </w:rPr>
        <w:t xml:space="preserve">some of </w:t>
      </w:r>
      <w:r w:rsidR="00982AAB" w:rsidRPr="00F3253E">
        <w:rPr>
          <w:rFonts w:ascii="Calibri" w:eastAsia="Times New Roman" w:hAnsi="Calibri" w:cs="Calibri"/>
          <w:sz w:val="24"/>
          <w:szCs w:val="24"/>
        </w:rPr>
        <w:t xml:space="preserve">the </w:t>
      </w:r>
      <w:r w:rsidR="00E604F5" w:rsidRPr="00F3253E">
        <w:rPr>
          <w:rFonts w:ascii="Calibri" w:eastAsia="Times New Roman" w:hAnsi="Calibri" w:cs="Calibri"/>
          <w:sz w:val="24"/>
          <w:szCs w:val="24"/>
        </w:rPr>
        <w:t>CasRx and non-essential gene gRNA-expressing double or triple transheterozygous flies</w:t>
      </w:r>
      <w:r w:rsidRPr="00F3253E">
        <w:rPr>
          <w:rFonts w:ascii="Calibri" w:eastAsia="Times New Roman" w:hAnsi="Calibri" w:cs="Calibri"/>
          <w:sz w:val="24"/>
          <w:szCs w:val="24"/>
        </w:rPr>
        <w:t xml:space="preserve">, for example when targeting </w:t>
      </w:r>
      <w:r w:rsidRPr="00F3253E">
        <w:rPr>
          <w:rFonts w:ascii="Calibri" w:eastAsia="Times New Roman" w:hAnsi="Calibri" w:cs="Calibri"/>
          <w:i/>
          <w:iCs/>
          <w:sz w:val="24"/>
          <w:szCs w:val="24"/>
        </w:rPr>
        <w:t>Notch</w:t>
      </w:r>
      <w:r w:rsidRPr="00F3253E">
        <w:rPr>
          <w:rFonts w:ascii="Calibri" w:eastAsia="Times New Roman" w:hAnsi="Calibri" w:cs="Calibri"/>
          <w:sz w:val="24"/>
          <w:szCs w:val="24"/>
        </w:rPr>
        <w:t xml:space="preserve">, </w:t>
      </w:r>
      <w:r w:rsidR="002F5652" w:rsidRPr="00F3253E">
        <w:rPr>
          <w:rFonts w:ascii="Calibri" w:eastAsia="Times New Roman" w:hAnsi="Calibri" w:cs="Calibri"/>
          <w:sz w:val="24"/>
          <w:szCs w:val="24"/>
        </w:rPr>
        <w:t>the transheterozygous CasRx flies have significantly lower levels of survival rate compared to the transheterozgyous dCasRx flies</w:t>
      </w:r>
      <w:r w:rsidR="00E604F5" w:rsidRPr="00F3253E">
        <w:rPr>
          <w:rFonts w:ascii="Calibri" w:eastAsia="Times New Roman" w:hAnsi="Calibri" w:cs="Calibri"/>
          <w:sz w:val="24"/>
          <w:szCs w:val="24"/>
        </w:rPr>
        <w:t xml:space="preserve">. In </w:t>
      </w:r>
      <w:r w:rsidR="00982AAB" w:rsidRPr="00F3253E">
        <w:rPr>
          <w:rFonts w:ascii="Calibri" w:eastAsia="Times New Roman" w:hAnsi="Calibri" w:cs="Calibri"/>
          <w:sz w:val="24"/>
          <w:szCs w:val="24"/>
        </w:rPr>
        <w:t xml:space="preserve">the </w:t>
      </w:r>
      <w:r w:rsidR="00E604F5" w:rsidRPr="00F3253E">
        <w:rPr>
          <w:rFonts w:ascii="Calibri" w:eastAsia="Times New Roman" w:hAnsi="Calibri" w:cs="Calibri"/>
          <w:sz w:val="24"/>
          <w:szCs w:val="24"/>
        </w:rPr>
        <w:t>RNA-seq analysis of the</w:t>
      </w:r>
      <w:r w:rsidR="002F5652" w:rsidRPr="00F3253E">
        <w:rPr>
          <w:rFonts w:ascii="Calibri" w:eastAsia="Times New Roman" w:hAnsi="Calibri" w:cs="Calibri"/>
          <w:sz w:val="24"/>
          <w:szCs w:val="24"/>
        </w:rPr>
        <w:t>se</w:t>
      </w:r>
      <w:r w:rsidR="00E604F5" w:rsidRPr="00F3253E">
        <w:rPr>
          <w:rFonts w:ascii="Calibri" w:eastAsia="Times New Roman" w:hAnsi="Calibri" w:cs="Calibri"/>
          <w:sz w:val="24"/>
          <w:szCs w:val="24"/>
        </w:rPr>
        <w:t xml:space="preserve"> CasRx and gRNA-expressing transheterozygous flies, both the reduction of target gene transcript levels and the reduction of non-target gene transcripts</w:t>
      </w:r>
      <w:r w:rsidR="00F86AC8" w:rsidRPr="00F3253E">
        <w:rPr>
          <w:rFonts w:ascii="Calibri" w:eastAsia="Times New Roman" w:hAnsi="Calibri" w:cs="Calibri"/>
          <w:sz w:val="24"/>
          <w:szCs w:val="24"/>
        </w:rPr>
        <w:t xml:space="preserve"> were observed</w:t>
      </w:r>
      <w:r w:rsidR="00E604F5" w:rsidRPr="00F3253E">
        <w:rPr>
          <w:rFonts w:ascii="Calibri" w:eastAsia="Times New Roman" w:hAnsi="Calibri" w:cs="Calibri"/>
          <w:sz w:val="24"/>
          <w:szCs w:val="24"/>
        </w:rPr>
        <w:t xml:space="preserve">. These collateral effects were </w:t>
      </w:r>
      <w:r w:rsidR="002F5652" w:rsidRPr="00F3253E">
        <w:rPr>
          <w:rFonts w:ascii="Calibri" w:eastAsia="Times New Roman" w:hAnsi="Calibri" w:cs="Calibri"/>
          <w:sz w:val="24"/>
          <w:szCs w:val="24"/>
        </w:rPr>
        <w:t xml:space="preserve">CasRx-dependent and </w:t>
      </w:r>
      <w:r w:rsidR="00E604F5" w:rsidRPr="00F3253E">
        <w:rPr>
          <w:rFonts w:ascii="Calibri" w:eastAsia="Times New Roman" w:hAnsi="Calibri" w:cs="Calibri"/>
          <w:sz w:val="24"/>
          <w:szCs w:val="24"/>
        </w:rPr>
        <w:t xml:space="preserve">target-dependent, </w:t>
      </w:r>
      <w:r w:rsidR="00117A7C" w:rsidRPr="00F3253E">
        <w:rPr>
          <w:rFonts w:ascii="Calibri" w:eastAsia="Times New Roman" w:hAnsi="Calibri" w:cs="Calibri"/>
          <w:sz w:val="24"/>
          <w:szCs w:val="24"/>
        </w:rPr>
        <w:t xml:space="preserve">as they were only observed in transheterozygous flies expressing both the CasRx protein and the gRNA. </w:t>
      </w:r>
      <w:r w:rsidR="00E604F5" w:rsidRPr="00F3253E">
        <w:rPr>
          <w:rFonts w:ascii="Calibri" w:eastAsia="Times New Roman" w:hAnsi="Calibri" w:cs="Calibri"/>
          <w:sz w:val="24"/>
          <w:szCs w:val="24"/>
        </w:rPr>
        <w:t xml:space="preserve">It is worth pointing out that one of </w:t>
      </w:r>
      <w:r w:rsidR="00982AAB" w:rsidRPr="00F3253E">
        <w:rPr>
          <w:rFonts w:ascii="Calibri" w:eastAsia="Times New Roman" w:hAnsi="Calibri" w:cs="Calibri"/>
          <w:sz w:val="24"/>
          <w:szCs w:val="24"/>
        </w:rPr>
        <w:t xml:space="preserve">the </w:t>
      </w:r>
      <w:r w:rsidR="00E604F5" w:rsidRPr="00F3253E">
        <w:rPr>
          <w:rFonts w:ascii="Calibri" w:eastAsia="Times New Roman" w:hAnsi="Calibri" w:cs="Calibri"/>
          <w:sz w:val="24"/>
          <w:szCs w:val="24"/>
        </w:rPr>
        <w:t xml:space="preserve">target genes, </w:t>
      </w:r>
      <w:r w:rsidR="00E604F5" w:rsidRPr="00F3253E">
        <w:rPr>
          <w:rFonts w:ascii="Calibri" w:eastAsia="Times New Roman" w:hAnsi="Calibri" w:cs="Calibri"/>
          <w:i/>
          <w:sz w:val="24"/>
          <w:szCs w:val="24"/>
        </w:rPr>
        <w:t>white</w:t>
      </w:r>
      <w:r w:rsidR="00E604F5" w:rsidRPr="00F3253E">
        <w:rPr>
          <w:rFonts w:ascii="Calibri" w:eastAsia="Times New Roman" w:hAnsi="Calibri" w:cs="Calibri"/>
          <w:sz w:val="24"/>
          <w:szCs w:val="24"/>
        </w:rPr>
        <w:t xml:space="preserve">, showed only a limited, non-statistically significant reduction in transcripts when the </w:t>
      </w:r>
      <w:r w:rsidR="00E604F5" w:rsidRPr="00F3253E">
        <w:rPr>
          <w:rFonts w:ascii="Calibri" w:eastAsia="Times New Roman" w:hAnsi="Calibri" w:cs="Calibri"/>
          <w:i/>
          <w:sz w:val="24"/>
          <w:szCs w:val="24"/>
        </w:rPr>
        <w:t xml:space="preserve">white </w:t>
      </w:r>
      <w:r w:rsidR="00E604F5" w:rsidRPr="00F3253E">
        <w:rPr>
          <w:rFonts w:ascii="Calibri" w:eastAsia="Times New Roman" w:hAnsi="Calibri" w:cs="Calibri"/>
          <w:sz w:val="24"/>
          <w:szCs w:val="24"/>
        </w:rPr>
        <w:t xml:space="preserve">gene was targeted by CasRx, which was in contrast to the clear pigment reduction phenotype. </w:t>
      </w:r>
      <w:r w:rsidR="00F86AC8" w:rsidRPr="00F3253E">
        <w:rPr>
          <w:rFonts w:ascii="Calibri" w:eastAsia="Times New Roman" w:hAnsi="Calibri" w:cs="Calibri"/>
          <w:sz w:val="24"/>
          <w:szCs w:val="24"/>
        </w:rPr>
        <w:t xml:space="preserve">It is </w:t>
      </w:r>
      <w:r w:rsidR="00E604F5" w:rsidRPr="00F3253E">
        <w:rPr>
          <w:rFonts w:ascii="Calibri" w:eastAsia="Times New Roman" w:hAnsi="Calibri" w:cs="Calibri"/>
          <w:sz w:val="24"/>
          <w:szCs w:val="24"/>
        </w:rPr>
        <w:t>hypothesize</w:t>
      </w:r>
      <w:r w:rsidR="00F86AC8" w:rsidRPr="00F3253E">
        <w:rPr>
          <w:rFonts w:ascii="Calibri" w:eastAsia="Times New Roman" w:hAnsi="Calibri" w:cs="Calibri"/>
          <w:sz w:val="24"/>
          <w:szCs w:val="24"/>
        </w:rPr>
        <w:t>d</w:t>
      </w:r>
      <w:r w:rsidR="00E604F5" w:rsidRPr="00F3253E">
        <w:rPr>
          <w:rFonts w:ascii="Calibri" w:eastAsia="Times New Roman" w:hAnsi="Calibri" w:cs="Calibri"/>
          <w:sz w:val="24"/>
          <w:szCs w:val="24"/>
        </w:rPr>
        <w:t xml:space="preserve"> that this may be due to the fact that </w:t>
      </w:r>
      <w:r w:rsidR="00117A7C" w:rsidRPr="00F3253E">
        <w:rPr>
          <w:rFonts w:ascii="Calibri" w:eastAsia="Times New Roman" w:hAnsi="Calibri" w:cs="Calibri"/>
          <w:sz w:val="24"/>
          <w:szCs w:val="24"/>
        </w:rPr>
        <w:t>1</w:t>
      </w:r>
      <w:r w:rsidR="00BB732B" w:rsidRPr="00BB732B">
        <w:rPr>
          <w:rFonts w:ascii="Calibri" w:eastAsia="Times New Roman" w:hAnsi="Calibri" w:cs="Calibri"/>
          <w:sz w:val="24"/>
          <w:szCs w:val="24"/>
        </w:rPr>
        <w:t>)</w:t>
      </w:r>
      <w:r w:rsidR="00117A7C" w:rsidRPr="00F3253E">
        <w:rPr>
          <w:rFonts w:ascii="Calibri" w:eastAsia="Times New Roman" w:hAnsi="Calibri" w:cs="Calibri"/>
          <w:sz w:val="24"/>
          <w:szCs w:val="24"/>
        </w:rPr>
        <w:t xml:space="preserve"> </w:t>
      </w:r>
      <w:r w:rsidR="00E604F5" w:rsidRPr="00F3253E">
        <w:rPr>
          <w:rFonts w:ascii="Calibri" w:eastAsia="Times New Roman" w:hAnsi="Calibri" w:cs="Calibri"/>
          <w:sz w:val="24"/>
          <w:szCs w:val="24"/>
        </w:rPr>
        <w:t xml:space="preserve">the timing of RNA-seq sample collection was not well aligned with the timing when the </w:t>
      </w:r>
      <w:r w:rsidR="00E604F5" w:rsidRPr="00F3253E">
        <w:rPr>
          <w:rFonts w:ascii="Calibri" w:eastAsia="Times New Roman" w:hAnsi="Calibri" w:cs="Calibri"/>
          <w:i/>
          <w:sz w:val="24"/>
          <w:szCs w:val="24"/>
        </w:rPr>
        <w:t xml:space="preserve">white </w:t>
      </w:r>
      <w:r w:rsidR="00E604F5" w:rsidRPr="00F3253E">
        <w:rPr>
          <w:rFonts w:ascii="Calibri" w:eastAsia="Times New Roman" w:hAnsi="Calibri" w:cs="Calibri"/>
          <w:sz w:val="24"/>
          <w:szCs w:val="24"/>
        </w:rPr>
        <w:t xml:space="preserve">gene reach its peak expression during early development, </w:t>
      </w:r>
      <w:r w:rsidR="00117A7C" w:rsidRPr="00F3253E">
        <w:rPr>
          <w:rFonts w:ascii="Calibri" w:eastAsia="Times New Roman" w:hAnsi="Calibri" w:cs="Calibri"/>
          <w:sz w:val="24"/>
          <w:szCs w:val="24"/>
        </w:rPr>
        <w:t>and 2</w:t>
      </w:r>
      <w:r w:rsidR="00BB732B" w:rsidRPr="00BB732B">
        <w:rPr>
          <w:rFonts w:ascii="Calibri" w:eastAsia="Times New Roman" w:hAnsi="Calibri" w:cs="Calibri"/>
          <w:sz w:val="24"/>
          <w:szCs w:val="24"/>
        </w:rPr>
        <w:t>)</w:t>
      </w:r>
      <w:r w:rsidR="00117A7C" w:rsidRPr="00F3253E">
        <w:rPr>
          <w:rFonts w:ascii="Calibri" w:eastAsia="Times New Roman" w:hAnsi="Calibri" w:cs="Calibri"/>
          <w:sz w:val="24"/>
          <w:szCs w:val="24"/>
        </w:rPr>
        <w:t xml:space="preserve"> </w:t>
      </w:r>
      <w:r w:rsidR="00E604F5" w:rsidRPr="00F3253E">
        <w:rPr>
          <w:rFonts w:ascii="Calibri" w:eastAsia="Times New Roman" w:hAnsi="Calibri" w:cs="Calibri"/>
          <w:sz w:val="24"/>
          <w:szCs w:val="24"/>
        </w:rPr>
        <w:t>the localized expression of the white gene in the eyes makes it challenging to collect the relevant tissues during early development phase</w:t>
      </w:r>
      <w:r w:rsidR="00117A7C" w:rsidRPr="00F3253E">
        <w:rPr>
          <w:rFonts w:ascii="Calibri" w:eastAsia="Times New Roman" w:hAnsi="Calibri" w:cs="Calibri"/>
          <w:sz w:val="24"/>
          <w:szCs w:val="24"/>
        </w:rPr>
        <w:t xml:space="preserve"> when only </w:t>
      </w:r>
      <w:r w:rsidR="00665EE8" w:rsidRPr="00F3253E">
        <w:rPr>
          <w:rFonts w:ascii="Calibri" w:eastAsia="Times New Roman" w:hAnsi="Calibri" w:cs="Calibri"/>
          <w:sz w:val="24"/>
          <w:szCs w:val="24"/>
        </w:rPr>
        <w:t>whole-body</w:t>
      </w:r>
      <w:r w:rsidR="00117A7C" w:rsidRPr="00F3253E">
        <w:rPr>
          <w:rFonts w:ascii="Calibri" w:eastAsia="Times New Roman" w:hAnsi="Calibri" w:cs="Calibri"/>
          <w:sz w:val="24"/>
          <w:szCs w:val="24"/>
        </w:rPr>
        <w:t xml:space="preserve"> sample collection is feasible</w:t>
      </w:r>
      <w:r w:rsidR="00E604F5" w:rsidRPr="00F3253E">
        <w:rPr>
          <w:rFonts w:ascii="Calibri" w:eastAsia="Times New Roman" w:hAnsi="Calibri" w:cs="Calibri"/>
          <w:sz w:val="24"/>
          <w:szCs w:val="24"/>
        </w:rPr>
        <w:t xml:space="preserve">. </w:t>
      </w:r>
      <w:r w:rsidR="00117A7C" w:rsidRPr="00F3253E">
        <w:rPr>
          <w:rFonts w:ascii="Calibri" w:eastAsia="Times New Roman" w:hAnsi="Calibri" w:cs="Calibri"/>
          <w:sz w:val="24"/>
          <w:szCs w:val="24"/>
        </w:rPr>
        <w:t xml:space="preserve">To </w:t>
      </w:r>
      <w:r w:rsidR="00437CAA" w:rsidRPr="00F3253E">
        <w:rPr>
          <w:rFonts w:ascii="Calibri" w:eastAsia="Times New Roman" w:hAnsi="Calibri" w:cs="Calibri"/>
          <w:sz w:val="24"/>
          <w:szCs w:val="24"/>
        </w:rPr>
        <w:t>reduce collateral activity in the CasRx system, f</w:t>
      </w:r>
      <w:r w:rsidR="00E604F5" w:rsidRPr="00F3253E">
        <w:rPr>
          <w:rFonts w:ascii="Calibri" w:eastAsia="Times New Roman" w:hAnsi="Calibri" w:cs="Calibri"/>
          <w:sz w:val="24"/>
          <w:szCs w:val="24"/>
        </w:rPr>
        <w:t xml:space="preserve">uture studies are called for </w:t>
      </w:r>
      <w:r w:rsidR="00461710" w:rsidRPr="00F3253E">
        <w:rPr>
          <w:rFonts w:ascii="Calibri" w:eastAsia="Times New Roman" w:hAnsi="Calibri" w:cs="Calibri"/>
          <w:sz w:val="24"/>
          <w:szCs w:val="24"/>
        </w:rPr>
        <w:t>to fully</w:t>
      </w:r>
      <w:r w:rsidR="002F5652" w:rsidRPr="00F3253E">
        <w:rPr>
          <w:rFonts w:ascii="Calibri" w:eastAsia="Times New Roman" w:hAnsi="Calibri" w:cs="Calibri"/>
          <w:sz w:val="24"/>
          <w:szCs w:val="24"/>
        </w:rPr>
        <w:t xml:space="preserve"> understand the mechanisms underlying </w:t>
      </w:r>
      <w:r w:rsidR="00E604F5" w:rsidRPr="00F3253E">
        <w:rPr>
          <w:rFonts w:ascii="Calibri" w:eastAsia="Times New Roman" w:hAnsi="Calibri" w:cs="Calibri"/>
          <w:sz w:val="24"/>
          <w:szCs w:val="24"/>
        </w:rPr>
        <w:t>the off-target phenomenon system at the organismal level.</w:t>
      </w:r>
    </w:p>
    <w:p w14:paraId="7AC83A09"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266399E1" w14:textId="27E217E9" w:rsidR="0053740A"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Interestingly, a recent study</w:t>
      </w:r>
      <w:r w:rsidR="00825F96" w:rsidRPr="00F3253E">
        <w:rPr>
          <w:rFonts w:ascii="Calibri" w:eastAsia="Times New Roman" w:hAnsi="Calibri" w:cs="Calibri"/>
          <w:sz w:val="24"/>
          <w:szCs w:val="24"/>
          <w:vertAlign w:val="superscript"/>
        </w:rPr>
        <w:t>3</w:t>
      </w:r>
      <w:r w:rsidR="00F31544" w:rsidRPr="00F3253E">
        <w:rPr>
          <w:rFonts w:ascii="Calibri" w:eastAsia="Times New Roman" w:hAnsi="Calibri" w:cs="Calibri"/>
          <w:sz w:val="24"/>
          <w:szCs w:val="24"/>
          <w:vertAlign w:val="superscript"/>
        </w:rPr>
        <w:t>5</w:t>
      </w:r>
      <w:r w:rsidRPr="00F3253E">
        <w:rPr>
          <w:rFonts w:ascii="Calibri" w:eastAsia="Times New Roman" w:hAnsi="Calibri" w:cs="Calibri"/>
          <w:sz w:val="24"/>
          <w:szCs w:val="24"/>
        </w:rPr>
        <w:t xml:space="preserve"> describing RNA-targeting Cas13 tools in flies appeared to ameliorate the general toxicity associated with CasRx expression, for several possible reasons. Firstly, the authors recoded the Cas13 transgenes to optimize expression in </w:t>
      </w:r>
      <w:r w:rsidRPr="00F3253E">
        <w:rPr>
          <w:rFonts w:ascii="Calibri" w:eastAsia="Times New Roman" w:hAnsi="Calibri" w:cs="Calibri"/>
          <w:i/>
          <w:sz w:val="24"/>
          <w:szCs w:val="24"/>
        </w:rPr>
        <w:t>Drosophila</w:t>
      </w:r>
      <w:r w:rsidRPr="00F3253E">
        <w:rPr>
          <w:rFonts w:ascii="Calibri" w:eastAsia="Times New Roman" w:hAnsi="Calibri" w:cs="Calibri"/>
          <w:sz w:val="24"/>
          <w:szCs w:val="24"/>
        </w:rPr>
        <w:t xml:space="preserve"> and utilized a more weakly-expressing promoter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actin 5C</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as compared to the ubiquitin promoter used in the present study, likely leading to lower levels of Cas13 expression and thus less toxicity. </w:t>
      </w:r>
      <w:r w:rsidRPr="00F3253E">
        <w:rPr>
          <w:rFonts w:ascii="Calibri" w:eastAsia="Times New Roman" w:hAnsi="Calibri" w:cs="Calibri"/>
          <w:sz w:val="24"/>
          <w:szCs w:val="24"/>
        </w:rPr>
        <w:lastRenderedPageBreak/>
        <w:t xml:space="preserve">Indeed, this is supported by </w:t>
      </w:r>
      <w:r w:rsidR="00982AAB" w:rsidRPr="00F3253E">
        <w:rPr>
          <w:rFonts w:ascii="Calibri" w:eastAsia="Times New Roman" w:hAnsi="Calibri" w:cs="Calibri"/>
          <w:sz w:val="24"/>
          <w:szCs w:val="24"/>
        </w:rPr>
        <w:t xml:space="preserve">the </w:t>
      </w:r>
      <w:r w:rsidRPr="00F3253E">
        <w:rPr>
          <w:rFonts w:ascii="Calibri" w:eastAsia="Times New Roman" w:hAnsi="Calibri" w:cs="Calibri"/>
          <w:sz w:val="24"/>
          <w:szCs w:val="24"/>
        </w:rPr>
        <w:t>observations that UAS</w:t>
      </w:r>
      <w:r w:rsidR="009B3F2C" w:rsidRPr="00F3253E">
        <w:rPr>
          <w:rFonts w:ascii="Calibri" w:eastAsia="Times New Roman" w:hAnsi="Calibri" w:cs="Calibri"/>
          <w:sz w:val="24"/>
          <w:szCs w:val="24"/>
        </w:rPr>
        <w:t>t</w:t>
      </w:r>
      <w:r w:rsidRPr="00F3253E">
        <w:rPr>
          <w:rFonts w:ascii="Calibri" w:eastAsia="Times New Roman" w:hAnsi="Calibri" w:cs="Calibri"/>
          <w:sz w:val="24"/>
          <w:szCs w:val="24"/>
        </w:rPr>
        <w:t xml:space="preserve">-driven CasRx and dCasRx expression was not, by itself, toxic, as </w:t>
      </w:r>
      <w:r w:rsidR="00F86AC8" w:rsidRPr="00F3253E">
        <w:rPr>
          <w:rFonts w:ascii="Calibri" w:eastAsia="Times New Roman" w:hAnsi="Calibri" w:cs="Calibri"/>
          <w:sz w:val="24"/>
          <w:szCs w:val="24"/>
        </w:rPr>
        <w:t xml:space="preserve">this study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and the authors in </w:t>
      </w:r>
      <w:r w:rsidR="00825F96" w:rsidRPr="00F3253E">
        <w:rPr>
          <w:rFonts w:ascii="Calibri" w:eastAsia="Times New Roman" w:hAnsi="Calibri" w:cs="Calibri"/>
          <w:sz w:val="24"/>
          <w:szCs w:val="24"/>
          <w:vertAlign w:val="superscript"/>
        </w:rPr>
        <w:t>3</w:t>
      </w:r>
      <w:r w:rsidR="00F31544" w:rsidRPr="00F3253E">
        <w:rPr>
          <w:rFonts w:ascii="Calibri" w:eastAsia="Times New Roman" w:hAnsi="Calibri" w:cs="Calibri"/>
          <w:sz w:val="24"/>
          <w:szCs w:val="24"/>
          <w:vertAlign w:val="superscript"/>
        </w:rPr>
        <w:t>5</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did not observe any obvious lethality in UAS</w:t>
      </w:r>
      <w:r w:rsidR="009B3F2C" w:rsidRPr="00F3253E">
        <w:rPr>
          <w:rFonts w:ascii="Calibri" w:eastAsia="Times New Roman" w:hAnsi="Calibri" w:cs="Calibri"/>
          <w:sz w:val="24"/>
          <w:szCs w:val="24"/>
        </w:rPr>
        <w:t>t</w:t>
      </w:r>
      <w:r w:rsidRPr="00F3253E">
        <w:rPr>
          <w:rFonts w:ascii="Calibri" w:eastAsia="Times New Roman" w:hAnsi="Calibri" w:cs="Calibri"/>
          <w:sz w:val="24"/>
          <w:szCs w:val="24"/>
        </w:rPr>
        <w:t xml:space="preserve">-CasRx flies. Furthermore, these authors encoded their </w:t>
      </w:r>
      <w:r w:rsidR="00B2268B" w:rsidRPr="00F3253E">
        <w:rPr>
          <w:rFonts w:ascii="Calibri" w:eastAsia="Times New Roman" w:hAnsi="Calibri" w:cs="Calibri"/>
          <w:sz w:val="24"/>
          <w:szCs w:val="24"/>
        </w:rPr>
        <w:t>g</w:t>
      </w:r>
      <w:r w:rsidRPr="00F3253E">
        <w:rPr>
          <w:rFonts w:ascii="Calibri" w:eastAsia="Times New Roman" w:hAnsi="Calibri" w:cs="Calibri"/>
          <w:sz w:val="24"/>
          <w:szCs w:val="24"/>
        </w:rPr>
        <w:t xml:space="preserve">RNAs differently </w:t>
      </w:r>
      <w:r w:rsidR="00F86AC8" w:rsidRPr="00F3253E">
        <w:rPr>
          <w:rFonts w:ascii="Calibri" w:eastAsia="Times New Roman" w:hAnsi="Calibri" w:cs="Calibri"/>
          <w:sz w:val="24"/>
          <w:szCs w:val="24"/>
        </w:rPr>
        <w:t>compared to this study</w:t>
      </w:r>
      <w:r w:rsidRPr="00F3253E">
        <w:rPr>
          <w:rFonts w:ascii="Calibri" w:eastAsia="Times New Roman" w:hAnsi="Calibri" w:cs="Calibri"/>
          <w:sz w:val="24"/>
          <w:szCs w:val="24"/>
        </w:rPr>
        <w:t>, which may have affected their expression and reduced the toxicity of the system in transheterozygous Cas13/gRNA flies. For example, in their study two gRNAs were expressed using the U6:3 promoter and flanked by tRNAs to enable gRNA processing upon tRNA maturation without requiring CasRx</w:t>
      </w:r>
      <w:r w:rsidR="00BB2B54" w:rsidRPr="00F3253E">
        <w:rPr>
          <w:rFonts w:ascii="Calibri" w:eastAsia="Times New Roman" w:hAnsi="Calibri" w:cs="Calibri"/>
          <w:sz w:val="24"/>
          <w:szCs w:val="24"/>
          <w:vertAlign w:val="superscript"/>
        </w:rPr>
        <w:t>3</w:t>
      </w:r>
      <w:r w:rsidR="00F31544" w:rsidRPr="00F3253E">
        <w:rPr>
          <w:rFonts w:ascii="Calibri" w:eastAsia="Times New Roman" w:hAnsi="Calibri" w:cs="Calibri"/>
          <w:sz w:val="24"/>
          <w:szCs w:val="24"/>
          <w:vertAlign w:val="superscript"/>
        </w:rPr>
        <w:t>5</w:t>
      </w:r>
      <w:r w:rsidRPr="00F3253E">
        <w:rPr>
          <w:rFonts w:ascii="Calibri" w:eastAsia="Times New Roman" w:hAnsi="Calibri" w:cs="Calibri"/>
          <w:sz w:val="24"/>
          <w:szCs w:val="24"/>
        </w:rPr>
        <w:t xml:space="preserve">. Conversely, in </w:t>
      </w:r>
      <w:r w:rsidR="00982AAB" w:rsidRPr="00F3253E">
        <w:rPr>
          <w:rFonts w:ascii="Calibri" w:eastAsia="Times New Roman" w:hAnsi="Calibri" w:cs="Calibri"/>
          <w:sz w:val="24"/>
          <w:szCs w:val="24"/>
        </w:rPr>
        <w:t xml:space="preserve">this </w:t>
      </w:r>
      <w:r w:rsidRPr="00F3253E">
        <w:rPr>
          <w:rFonts w:ascii="Calibri" w:eastAsia="Times New Roman" w:hAnsi="Calibri" w:cs="Calibri"/>
          <w:sz w:val="24"/>
          <w:szCs w:val="24"/>
        </w:rPr>
        <w:t xml:space="preserve">study, the gRNAs were encoded as arrays targeting up to 4 locations per gene and mimicking the endogenous Cas13 array structure found in bacteria, which requires the Cas13 enzyme to process each </w:t>
      </w:r>
      <w:r w:rsidR="00B2268B" w:rsidRPr="00F3253E">
        <w:rPr>
          <w:rFonts w:ascii="Calibri" w:eastAsia="Times New Roman" w:hAnsi="Calibri" w:cs="Calibri"/>
          <w:sz w:val="24"/>
          <w:szCs w:val="24"/>
        </w:rPr>
        <w:t>gRNA</w:t>
      </w:r>
      <w:r w:rsidRPr="00F3253E">
        <w:rPr>
          <w:rFonts w:ascii="Calibri" w:eastAsia="Times New Roman" w:hAnsi="Calibri" w:cs="Calibri"/>
          <w:sz w:val="24"/>
          <w:szCs w:val="24"/>
        </w:rPr>
        <w:t xml:space="preserve">. These different approaches may have led to differences in gRNA expression levels and other factors that may have inherent effects on the toxicity of the whole system. Finally, Huynh </w:t>
      </w:r>
      <w:r w:rsidR="00F3253E" w:rsidRPr="00F3253E">
        <w:rPr>
          <w:rFonts w:ascii="Calibri" w:eastAsia="Times New Roman" w:hAnsi="Calibri" w:cs="Calibri"/>
          <w:sz w:val="24"/>
          <w:szCs w:val="24"/>
        </w:rPr>
        <w:t>et al.</w:t>
      </w:r>
      <w:r w:rsidRPr="00F3253E">
        <w:rPr>
          <w:rFonts w:ascii="Calibri" w:eastAsia="Times New Roman" w:hAnsi="Calibri" w:cs="Calibri"/>
          <w:sz w:val="24"/>
          <w:szCs w:val="24"/>
        </w:rPr>
        <w:t xml:space="preserve"> targeted different genes than those targeted in the present study, which result in differences in target-Cas/gRNA interaction and </w:t>
      </w:r>
      <w:r w:rsidR="00461710" w:rsidRPr="00F3253E">
        <w:rPr>
          <w:rFonts w:ascii="Calibri" w:eastAsia="Times New Roman" w:hAnsi="Calibri" w:cs="Calibri"/>
          <w:sz w:val="24"/>
          <w:szCs w:val="24"/>
        </w:rPr>
        <w:t>collateral</w:t>
      </w:r>
      <w:r w:rsidRPr="00F3253E">
        <w:rPr>
          <w:rFonts w:ascii="Calibri" w:eastAsia="Times New Roman" w:hAnsi="Calibri" w:cs="Calibri"/>
          <w:sz w:val="24"/>
          <w:szCs w:val="24"/>
        </w:rPr>
        <w:t xml:space="preserve"> activity and may have effects on the observed levels of lethality. These differences in observed toxicity </w:t>
      </w:r>
      <w:r w:rsidR="00584E11" w:rsidRPr="00F3253E">
        <w:rPr>
          <w:rFonts w:ascii="Calibri" w:eastAsia="Times New Roman" w:hAnsi="Calibri" w:cs="Calibri"/>
          <w:sz w:val="24"/>
          <w:szCs w:val="24"/>
        </w:rPr>
        <w:t>warrant further investigation</w:t>
      </w:r>
      <w:r w:rsidRPr="00F3253E">
        <w:rPr>
          <w:rFonts w:ascii="Calibri" w:eastAsia="Times New Roman" w:hAnsi="Calibri" w:cs="Calibri"/>
          <w:sz w:val="24"/>
          <w:szCs w:val="24"/>
        </w:rPr>
        <w:t xml:space="preserve"> to identify ways that the overall systems can be improved.</w:t>
      </w:r>
    </w:p>
    <w:p w14:paraId="79DE974A" w14:textId="77777777" w:rsidR="00F3253E" w:rsidRPr="00F3253E" w:rsidRDefault="00F3253E" w:rsidP="00B170DE">
      <w:pPr>
        <w:spacing w:line="240" w:lineRule="auto"/>
        <w:contextualSpacing/>
        <w:jc w:val="both"/>
        <w:rPr>
          <w:rFonts w:ascii="Calibri" w:eastAsia="Times New Roman" w:hAnsi="Calibri" w:cs="Calibri"/>
          <w:sz w:val="24"/>
          <w:szCs w:val="24"/>
        </w:rPr>
      </w:pPr>
    </w:p>
    <w:p w14:paraId="56131C89" w14:textId="5A3D9A3D"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Overall, </w:t>
      </w:r>
      <w:r w:rsidR="00982AAB" w:rsidRPr="00F3253E">
        <w:rPr>
          <w:rFonts w:ascii="Calibri" w:eastAsia="Times New Roman" w:hAnsi="Calibri" w:cs="Calibri"/>
          <w:sz w:val="24"/>
          <w:szCs w:val="24"/>
        </w:rPr>
        <w:t xml:space="preserve">this </w:t>
      </w:r>
      <w:r w:rsidRPr="00F3253E">
        <w:rPr>
          <w:rFonts w:ascii="Calibri" w:eastAsia="Times New Roman" w:hAnsi="Calibri" w:cs="Calibri"/>
          <w:sz w:val="24"/>
          <w:szCs w:val="24"/>
        </w:rPr>
        <w:t xml:space="preserve">study is the first demonstration of a functional genetically encoded programmable RNA-targeting Cas system in </w:t>
      </w:r>
      <w:r w:rsidRPr="00F3253E">
        <w:rPr>
          <w:rFonts w:ascii="Calibri" w:eastAsia="Times New Roman" w:hAnsi="Calibri" w:cs="Calibri"/>
          <w:i/>
          <w:sz w:val="24"/>
          <w:szCs w:val="24"/>
        </w:rPr>
        <w:t>D. melanogaster</w:t>
      </w:r>
      <w:r w:rsidRPr="00F3253E">
        <w:rPr>
          <w:rFonts w:ascii="Calibri" w:eastAsia="Times New Roman" w:hAnsi="Calibri" w:cs="Calibri"/>
          <w:sz w:val="24"/>
          <w:szCs w:val="24"/>
        </w:rPr>
        <w:t xml:space="preserve">, albeit further optimization of the CasRx system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in line with what is reported</w:t>
      </w:r>
      <w:r w:rsidR="00BB2B54" w:rsidRPr="00F3253E">
        <w:rPr>
          <w:rFonts w:ascii="Calibri" w:eastAsia="Times New Roman" w:hAnsi="Calibri" w:cs="Calibri"/>
          <w:sz w:val="24"/>
          <w:szCs w:val="24"/>
          <w:vertAlign w:val="superscript"/>
        </w:rPr>
        <w:t>3</w:t>
      </w:r>
      <w:r w:rsidR="00F31544" w:rsidRPr="00F3253E">
        <w:rPr>
          <w:rFonts w:ascii="Calibri" w:eastAsia="Times New Roman" w:hAnsi="Calibri" w:cs="Calibri"/>
          <w:sz w:val="24"/>
          <w:szCs w:val="24"/>
          <w:vertAlign w:val="superscript"/>
        </w:rPr>
        <w:t>5</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will be required to further reduce the off-target-associated lethality and increase the efficacy of CasRx on-target cleavage.</w:t>
      </w:r>
      <w:r w:rsidR="00FC164D" w:rsidRPr="00F3253E">
        <w:rPr>
          <w:rFonts w:ascii="Calibri" w:eastAsia="Times New Roman" w:hAnsi="Calibri" w:cs="Calibri"/>
          <w:sz w:val="24"/>
          <w:szCs w:val="24"/>
        </w:rPr>
        <w:t xml:space="preserve"> </w:t>
      </w:r>
      <w:r w:rsidRPr="00F3253E">
        <w:rPr>
          <w:rFonts w:ascii="Calibri" w:eastAsia="Times New Roman" w:hAnsi="Calibri" w:cs="Calibri"/>
          <w:sz w:val="24"/>
          <w:szCs w:val="24"/>
        </w:rPr>
        <w:t>RNA-targeting with Cas enzymes is a rapidly evolving field with many potential applications ranging from insect vector control to therapeutic usages</w:t>
      </w:r>
      <w:r w:rsidRPr="00F3253E">
        <w:rPr>
          <w:rFonts w:ascii="Calibri" w:eastAsia="Times New Roman" w:hAnsi="Calibri" w:cs="Calibri"/>
          <w:sz w:val="24"/>
          <w:szCs w:val="24"/>
          <w:vertAlign w:val="superscript"/>
        </w:rPr>
        <w:t>1-</w:t>
      </w:r>
      <w:r w:rsidR="00825F96" w:rsidRPr="00F3253E">
        <w:rPr>
          <w:rFonts w:ascii="Calibri" w:eastAsia="Times New Roman" w:hAnsi="Calibri" w:cs="Calibri"/>
          <w:sz w:val="24"/>
          <w:szCs w:val="24"/>
          <w:vertAlign w:val="superscript"/>
        </w:rPr>
        <w:t>7</w:t>
      </w:r>
      <w:r w:rsidRPr="00F3253E">
        <w:rPr>
          <w:rFonts w:ascii="Calibri" w:eastAsia="Times New Roman" w:hAnsi="Calibri" w:cs="Calibri"/>
          <w:sz w:val="24"/>
          <w:szCs w:val="24"/>
        </w:rPr>
        <w:t xml:space="preserve">, and </w:t>
      </w:r>
      <w:r w:rsidR="00982AAB" w:rsidRPr="00F3253E">
        <w:rPr>
          <w:rFonts w:ascii="Calibri" w:eastAsia="Times New Roman" w:hAnsi="Calibri" w:cs="Calibri"/>
          <w:sz w:val="24"/>
          <w:szCs w:val="24"/>
        </w:rPr>
        <w:t xml:space="preserve">this protocol </w:t>
      </w:r>
      <w:r w:rsidRPr="00F3253E">
        <w:rPr>
          <w:rFonts w:ascii="Calibri" w:eastAsia="Times New Roman" w:hAnsi="Calibri" w:cs="Calibri"/>
          <w:sz w:val="24"/>
          <w:szCs w:val="24"/>
        </w:rPr>
        <w:t xml:space="preserve">offer a starter package for anyone interested in designing their first CasRx system in flies, while being compatible with customization and further optimization of the system. The examples presented here demonstrate a range of results one may encounter during implementation of this system </w:t>
      </w:r>
      <w:r w:rsidR="00FC164D" w:rsidRPr="00F3253E">
        <w:rPr>
          <w:rFonts w:ascii="Calibri" w:eastAsia="Times New Roman" w:hAnsi="Calibri" w:cs="Calibri"/>
          <w:sz w:val="24"/>
          <w:szCs w:val="24"/>
        </w:rPr>
        <w:t>in vivo</w:t>
      </w:r>
      <w:r w:rsidR="00C52DCE" w:rsidRPr="00F3253E">
        <w:rPr>
          <w:rFonts w:ascii="Calibri" w:eastAsia="Times New Roman" w:hAnsi="Calibri" w:cs="Calibri"/>
          <w:sz w:val="24"/>
          <w:szCs w:val="24"/>
        </w:rPr>
        <w:t xml:space="preserve"> and</w:t>
      </w:r>
      <w:r w:rsidRPr="00F3253E">
        <w:rPr>
          <w:rFonts w:ascii="Calibri" w:eastAsia="Times New Roman" w:hAnsi="Calibri" w:cs="Calibri"/>
          <w:sz w:val="24"/>
          <w:szCs w:val="24"/>
        </w:rPr>
        <w:t xml:space="preserve"> may serve as benchmarks for other users in evaluating the performance of CasRx system in their applications.</w:t>
      </w:r>
    </w:p>
    <w:p w14:paraId="59C7B670" w14:textId="77777777" w:rsidR="00C52DCE" w:rsidRPr="00F3253E" w:rsidRDefault="00C52DCE"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br w:type="page"/>
      </w:r>
    </w:p>
    <w:p w14:paraId="363A9EC5" w14:textId="33658C64" w:rsidR="0053740A" w:rsidRPr="00F3253E" w:rsidRDefault="00E604F5"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lastRenderedPageBreak/>
        <w:t xml:space="preserve">ACKNOWLEDGMENTS: </w:t>
      </w:r>
    </w:p>
    <w:p w14:paraId="01E9ADBB" w14:textId="65BB77C8" w:rsidR="0053740A" w:rsidRPr="00F3253E" w:rsidRDefault="00E604F5" w:rsidP="00B170DE">
      <w:pPr>
        <w:spacing w:line="240" w:lineRule="auto"/>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This work was supported in part by funding from a DARPA Safe Genes Program Grant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HR0011-17-2-0047</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and NIH awards </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R21RAI149161A, DP2AI152071</w:t>
      </w:r>
      <w:r w:rsidR="00BB732B" w:rsidRPr="00BB732B">
        <w:rPr>
          <w:rFonts w:ascii="Calibri" w:eastAsia="Times New Roman" w:hAnsi="Calibri" w:cs="Calibri"/>
          <w:sz w:val="24"/>
          <w:szCs w:val="24"/>
        </w:rPr>
        <w:t>)</w:t>
      </w:r>
      <w:r w:rsidRPr="00F3253E">
        <w:rPr>
          <w:rFonts w:ascii="Calibri" w:eastAsia="Times New Roman" w:hAnsi="Calibri" w:cs="Calibri"/>
          <w:sz w:val="24"/>
          <w:szCs w:val="24"/>
        </w:rPr>
        <w:t xml:space="preserve"> awarded to O.S.A.</w:t>
      </w:r>
    </w:p>
    <w:p w14:paraId="7CBAA151" w14:textId="77777777" w:rsidR="0053740A" w:rsidRPr="00F3253E" w:rsidRDefault="0053740A" w:rsidP="00B170DE">
      <w:pPr>
        <w:spacing w:line="240" w:lineRule="auto"/>
        <w:ind w:right="90"/>
        <w:contextualSpacing/>
        <w:jc w:val="both"/>
        <w:rPr>
          <w:rFonts w:ascii="Calibri" w:eastAsia="Times New Roman" w:hAnsi="Calibri" w:cs="Calibri"/>
          <w:sz w:val="24"/>
          <w:szCs w:val="24"/>
        </w:rPr>
      </w:pPr>
    </w:p>
    <w:p w14:paraId="1ECB9E16" w14:textId="77777777" w:rsidR="0053740A" w:rsidRPr="00F3253E" w:rsidRDefault="00E604F5" w:rsidP="00B170DE">
      <w:pPr>
        <w:spacing w:line="240" w:lineRule="auto"/>
        <w:ind w:right="90"/>
        <w:contextualSpacing/>
        <w:jc w:val="both"/>
        <w:rPr>
          <w:rFonts w:ascii="Calibri" w:eastAsia="Times New Roman" w:hAnsi="Calibri" w:cs="Calibri"/>
          <w:color w:val="808080"/>
          <w:sz w:val="24"/>
          <w:szCs w:val="24"/>
        </w:rPr>
      </w:pPr>
      <w:r w:rsidRPr="00F3253E">
        <w:rPr>
          <w:rFonts w:ascii="Calibri" w:eastAsia="Times New Roman" w:hAnsi="Calibri" w:cs="Calibri"/>
          <w:b/>
          <w:sz w:val="24"/>
          <w:szCs w:val="24"/>
        </w:rPr>
        <w:t xml:space="preserve">DISCLOSURES: </w:t>
      </w:r>
    </w:p>
    <w:p w14:paraId="047C6D90" w14:textId="63EF2EFD" w:rsidR="0053740A" w:rsidRPr="00F3253E" w:rsidRDefault="00E604F5" w:rsidP="00B170DE">
      <w:pPr>
        <w:spacing w:line="240" w:lineRule="auto"/>
        <w:ind w:right="90"/>
        <w:contextualSpacing/>
        <w:jc w:val="both"/>
        <w:rPr>
          <w:rFonts w:ascii="Calibri" w:eastAsia="Times New Roman" w:hAnsi="Calibri" w:cs="Calibri"/>
          <w:sz w:val="24"/>
          <w:szCs w:val="24"/>
        </w:rPr>
      </w:pPr>
      <w:r w:rsidRPr="00F3253E">
        <w:rPr>
          <w:rFonts w:ascii="Calibri" w:eastAsia="Times New Roman" w:hAnsi="Calibri" w:cs="Calibri"/>
          <w:sz w:val="24"/>
          <w:szCs w:val="24"/>
        </w:rPr>
        <w:t xml:space="preserve">O.S.A is a founder of Agragene, Inc., has an equity interest, and serves on the company’s Scientific Advisory Board. </w:t>
      </w:r>
      <w:r w:rsidRPr="00F3253E">
        <w:rPr>
          <w:rFonts w:ascii="Calibri" w:eastAsia="Times New Roman" w:hAnsi="Calibri" w:cs="Calibri"/>
          <w:sz w:val="24"/>
          <w:szCs w:val="24"/>
          <w:highlight w:val="white"/>
        </w:rPr>
        <w:t xml:space="preserve">The terms of this arrangement have been reviewed and approved by the University of California, San Diego in accordance with its </w:t>
      </w:r>
      <w:r w:rsidR="00461710" w:rsidRPr="00F3253E">
        <w:rPr>
          <w:rFonts w:ascii="Calibri" w:eastAsia="Times New Roman" w:hAnsi="Calibri" w:cs="Calibri"/>
          <w:sz w:val="24"/>
          <w:szCs w:val="24"/>
          <w:highlight w:val="white"/>
        </w:rPr>
        <w:t>conflict-of-interest</w:t>
      </w:r>
      <w:r w:rsidRPr="00F3253E">
        <w:rPr>
          <w:rFonts w:ascii="Calibri" w:eastAsia="Times New Roman" w:hAnsi="Calibri" w:cs="Calibri"/>
          <w:sz w:val="24"/>
          <w:szCs w:val="24"/>
          <w:highlight w:val="white"/>
        </w:rPr>
        <w:t xml:space="preserve"> policies. </w:t>
      </w:r>
      <w:r w:rsidRPr="00F3253E">
        <w:rPr>
          <w:rFonts w:ascii="Calibri" w:eastAsia="Times New Roman" w:hAnsi="Calibri" w:cs="Calibri"/>
          <w:sz w:val="24"/>
          <w:szCs w:val="24"/>
        </w:rPr>
        <w:t xml:space="preserve">All other authors declare no competing interests. </w:t>
      </w:r>
    </w:p>
    <w:p w14:paraId="42608239" w14:textId="77777777" w:rsidR="00F3253E" w:rsidRDefault="00F3253E" w:rsidP="00B170DE">
      <w:pPr>
        <w:spacing w:line="240" w:lineRule="auto"/>
        <w:contextualSpacing/>
        <w:jc w:val="both"/>
        <w:rPr>
          <w:rFonts w:ascii="Calibri" w:eastAsia="Times New Roman" w:hAnsi="Calibri" w:cs="Calibri"/>
          <w:b/>
          <w:sz w:val="24"/>
          <w:szCs w:val="24"/>
        </w:rPr>
      </w:pPr>
    </w:p>
    <w:p w14:paraId="3483F04D" w14:textId="5342BD2E" w:rsidR="0053740A" w:rsidRPr="00F3253E" w:rsidRDefault="00E604F5" w:rsidP="00B170DE">
      <w:pPr>
        <w:spacing w:line="240" w:lineRule="auto"/>
        <w:contextualSpacing/>
        <w:jc w:val="both"/>
        <w:rPr>
          <w:rFonts w:ascii="Calibri" w:eastAsia="Times New Roman" w:hAnsi="Calibri" w:cs="Calibri"/>
          <w:b/>
          <w:sz w:val="24"/>
          <w:szCs w:val="24"/>
        </w:rPr>
      </w:pPr>
      <w:r w:rsidRPr="00F3253E">
        <w:rPr>
          <w:rFonts w:ascii="Calibri" w:eastAsia="Times New Roman" w:hAnsi="Calibri" w:cs="Calibri"/>
          <w:b/>
          <w:sz w:val="24"/>
          <w:szCs w:val="24"/>
        </w:rPr>
        <w:t xml:space="preserve">REFERENCES: </w:t>
      </w:r>
    </w:p>
    <w:bookmarkStart w:id="0" w:name="_Hlk59449074"/>
    <w:p w14:paraId="1B2B0DA6" w14:textId="6330CDB7"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fldChar w:fldCharType="begin"/>
      </w:r>
      <w:r w:rsidRPr="00F3253E">
        <w:rPr>
          <w:rFonts w:ascii="Calibri" w:hAnsi="Calibri" w:cs="Calibri"/>
        </w:rPr>
        <w:instrText xml:space="preserve"> HYPERLINK "http://paperpile.com/b/Xaoztl/W25kM" </w:instrText>
      </w:r>
      <w:r w:rsidRPr="00F3253E">
        <w:fldChar w:fldCharType="separate"/>
      </w:r>
      <w:r w:rsidRPr="00F3253E">
        <w:rPr>
          <w:rStyle w:val="Hyperlink"/>
          <w:rFonts w:ascii="Calibri" w:hAnsi="Calibri" w:cs="Calibri"/>
          <w:color w:val="000000"/>
          <w:u w:val="none"/>
        </w:rPr>
        <w:t>Adli M. The CRISPR tool kit for genome editing and beyond. Nat Communications. 9,</w:t>
      </w:r>
      <w:r w:rsidR="00FC164D" w:rsidRPr="00F3253E">
        <w:rPr>
          <w:rStyle w:val="Hyperlink"/>
          <w:rFonts w:ascii="Calibri" w:hAnsi="Calibri" w:cs="Calibri"/>
          <w:color w:val="000000"/>
          <w:u w:val="none"/>
        </w:rPr>
        <w:t xml:space="preserve"> </w:t>
      </w:r>
      <w:r w:rsidRPr="00F3253E">
        <w:rPr>
          <w:rStyle w:val="Hyperlink"/>
          <w:rFonts w:ascii="Calibri" w:hAnsi="Calibri" w:cs="Calibri"/>
          <w:color w:val="000000"/>
          <w:u w:val="none"/>
        </w:rPr>
        <w:t xml:space="preserve">1911 </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2018</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 xml:space="preserve">. </w:t>
      </w:r>
      <w:r w:rsidRPr="00F3253E">
        <w:rPr>
          <w:rStyle w:val="Hyperlink"/>
          <w:rFonts w:ascii="Calibri" w:hAnsi="Calibri" w:cs="Calibri"/>
          <w:color w:val="000000"/>
          <w:u w:val="none"/>
        </w:rPr>
        <w:fldChar w:fldCharType="end"/>
      </w:r>
    </w:p>
    <w:p w14:paraId="5DB752D9" w14:textId="49590EB1"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13" w:history="1">
        <w:r w:rsidR="00D07899" w:rsidRPr="00F3253E">
          <w:rPr>
            <w:rStyle w:val="Hyperlink"/>
            <w:rFonts w:ascii="Calibri" w:hAnsi="Calibri" w:cs="Calibri"/>
            <w:color w:val="000000"/>
            <w:u w:val="none"/>
          </w:rPr>
          <w:t xml:space="preserve">Abudayyeh O.,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C2c2 is a single-component programmable RNA-guided RNA-targeting CRISPR effector. Science. 353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6299</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aaf5573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2016</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5CF23BDA" w14:textId="02958A6B"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14" w:history="1">
        <w:r w:rsidR="00D07899" w:rsidRPr="00F3253E">
          <w:rPr>
            <w:rStyle w:val="Hyperlink"/>
            <w:rFonts w:ascii="Calibri" w:hAnsi="Calibri" w:cs="Calibri"/>
            <w:color w:val="000000"/>
            <w:u w:val="none"/>
          </w:rPr>
          <w:t xml:space="preserve">East-Seletsky A., O’Connell M., Burstein D., Knott G., Doudna J. RNA Targeting by Functionally Orthogonal Type VI-A CRISPR-Cas Enzymes. Molecular Cell. 66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3</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373-383.e3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2017</w:t>
        </w:r>
        <w:r w:rsidR="00BB732B" w:rsidRPr="00BB732B">
          <w:rPr>
            <w:rStyle w:val="Hyperlink"/>
            <w:rFonts w:ascii="Calibri" w:hAnsi="Calibri" w:cs="Calibri"/>
            <w:color w:val="000000"/>
            <w:u w:val="none"/>
          </w:rPr>
          <w:t>)</w:t>
        </w:r>
      </w:hyperlink>
      <w:r w:rsidR="00D07899" w:rsidRPr="00F3253E">
        <w:rPr>
          <w:rStyle w:val="Hyperlink"/>
          <w:rFonts w:ascii="Calibri" w:hAnsi="Calibri" w:cs="Calibri"/>
          <w:color w:val="000000"/>
          <w:u w:val="none"/>
        </w:rPr>
        <w:t>.</w:t>
      </w:r>
    </w:p>
    <w:p w14:paraId="53EEFF0C" w14:textId="22AE9606"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15" w:history="1">
        <w:r w:rsidR="00D07899" w:rsidRPr="00F3253E">
          <w:rPr>
            <w:rStyle w:val="Hyperlink"/>
            <w:rFonts w:ascii="Calibri" w:hAnsi="Calibri" w:cs="Calibri"/>
            <w:color w:val="000000"/>
            <w:u w:val="none"/>
          </w:rPr>
          <w:t xml:space="preserve">Konermann S., Lotfy P., Brideau N., Oki J., Shokhirev M., Hsu P. Transcriptome Engineering with RNA-Targeting Type VI-D CRISPR Effectors. Cell. 173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3</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665-676.e14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2018</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w:t>
        </w:r>
      </w:hyperlink>
    </w:p>
    <w:p w14:paraId="12BB5BEF" w14:textId="18ECF91E"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Buchman A.</w:t>
      </w:r>
      <w:hyperlink r:id="rId16" w:history="1">
        <w:r w:rsidRPr="00F3253E">
          <w:rPr>
            <w:rStyle w:val="Hyperlink"/>
            <w:rFonts w:ascii="Calibri" w:hAnsi="Calibri" w:cs="Calibri"/>
            <w:color w:val="000000"/>
            <w:u w:val="none"/>
          </w:rPr>
          <w:t xml:space="preserve">, Brogan D., Sun R., Yang T., Hsu P., Akbari O. Programmable RNA Targeting Using CasRx in Flies. The CRISPR Journal. 3 </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3</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 xml:space="preserve">, 164-176 </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2020</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w:t>
        </w:r>
        <w:r w:rsidR="00FC164D" w:rsidRPr="00F3253E">
          <w:rPr>
            <w:rStyle w:val="Hyperlink"/>
            <w:rFonts w:ascii="Calibri" w:hAnsi="Calibri" w:cs="Calibri"/>
            <w:color w:val="000000"/>
            <w:u w:val="none"/>
          </w:rPr>
          <w:t xml:space="preserve"> </w:t>
        </w:r>
      </w:hyperlink>
    </w:p>
    <w:p w14:paraId="38C29ADE" w14:textId="7C85BD48"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17" w:history="1">
        <w:r w:rsidR="00D07899" w:rsidRPr="00F3253E">
          <w:rPr>
            <w:rStyle w:val="Hyperlink"/>
            <w:rFonts w:ascii="Calibri" w:hAnsi="Calibri" w:cs="Calibri"/>
            <w:color w:val="000000"/>
            <w:u w:val="none"/>
          </w:rPr>
          <w:t xml:space="preserve">Kushawah G.,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CRISPR-Cas13d Induces Efficient mRNA Knockdown in Animal Embryos. Developmental Cell. 54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6</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805-817.e7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2020</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p>
    <w:p w14:paraId="1CBC1596" w14:textId="01422B35"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18" w:history="1">
        <w:r w:rsidR="00D07899" w:rsidRPr="00F3253E">
          <w:rPr>
            <w:rStyle w:val="Hyperlink"/>
            <w:rFonts w:ascii="Calibri" w:hAnsi="Calibri" w:cs="Calibri"/>
            <w:color w:val="000000"/>
            <w:u w:val="none"/>
          </w:rPr>
          <w:t xml:space="preserve">Abudayyeh O.,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RNA targeting with CRISPR-Cas13. Nature. 550, 280-284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2017</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7694D449" w14:textId="6D8DD049"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19" w:history="1">
        <w:r w:rsidR="00D07899" w:rsidRPr="00F3253E">
          <w:rPr>
            <w:rStyle w:val="Hyperlink"/>
            <w:rFonts w:ascii="Calibri" w:hAnsi="Calibri" w:cs="Calibri"/>
            <w:color w:val="000000"/>
            <w:u w:val="none"/>
          </w:rPr>
          <w:t xml:space="preserve">Perrimon N, Ni J., Perkins L. </w:t>
        </w:r>
        <w:r w:rsidR="00FC164D" w:rsidRPr="00F3253E">
          <w:rPr>
            <w:rStyle w:val="Hyperlink"/>
            <w:rFonts w:ascii="Calibri" w:hAnsi="Calibri" w:cs="Calibri"/>
            <w:color w:val="000000"/>
            <w:u w:val="none"/>
          </w:rPr>
          <w:t>In vivo</w:t>
        </w:r>
        <w:r w:rsidR="00D07899" w:rsidRPr="00F3253E">
          <w:rPr>
            <w:rStyle w:val="Hyperlink"/>
            <w:rFonts w:ascii="Calibri" w:hAnsi="Calibri" w:cs="Calibri"/>
            <w:color w:val="000000"/>
            <w:u w:val="none"/>
          </w:rPr>
          <w:t xml:space="preserve"> RNAi: today and tomorrow. Cold Spring Harbor Perspectives in Biology. 2, a003640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2010</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w:t>
        </w:r>
      </w:hyperlink>
      <w:r w:rsidR="00D07899" w:rsidRPr="00F3253E">
        <w:rPr>
          <w:rFonts w:ascii="Calibri" w:hAnsi="Calibri" w:cs="Calibri"/>
          <w:color w:val="000000"/>
        </w:rPr>
        <w:t xml:space="preserve"> </w:t>
      </w:r>
    </w:p>
    <w:p w14:paraId="46A0E895" w14:textId="65915FE7"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0" w:history="1">
        <w:r w:rsidR="00D07899" w:rsidRPr="00F3253E">
          <w:rPr>
            <w:rStyle w:val="Hyperlink"/>
            <w:rFonts w:ascii="Calibri" w:hAnsi="Calibri" w:cs="Calibri"/>
            <w:color w:val="000000"/>
            <w:u w:val="none"/>
          </w:rPr>
          <w:t xml:space="preserve">Dietzl G.,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A genome-wide transgenic RNAi library for conditional gene inactivation in Drosophila. Nature. 448, 151-156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2007</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w:t>
        </w:r>
      </w:hyperlink>
      <w:r w:rsidR="00D07899" w:rsidRPr="00F3253E">
        <w:rPr>
          <w:rFonts w:ascii="Calibri" w:hAnsi="Calibri" w:cs="Calibri"/>
          <w:color w:val="000000"/>
        </w:rPr>
        <w:t xml:space="preserve"> </w:t>
      </w:r>
    </w:p>
    <w:p w14:paraId="260783E8" w14:textId="531BCD14"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1" w:history="1">
        <w:r w:rsidR="00D07899" w:rsidRPr="00F3253E">
          <w:rPr>
            <w:rStyle w:val="Hyperlink"/>
            <w:rFonts w:ascii="Calibri" w:hAnsi="Calibri" w:cs="Calibri"/>
            <w:color w:val="000000"/>
            <w:u w:val="none"/>
          </w:rPr>
          <w:t xml:space="preserve">Ni J.,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A Drosophila resource of transgenic RNAi lines for neurogenetics. Genetics. 182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4</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1089-1100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2009</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w:t>
        </w:r>
      </w:hyperlink>
      <w:r w:rsidR="00D07899" w:rsidRPr="00F3253E">
        <w:rPr>
          <w:rFonts w:ascii="Calibri" w:hAnsi="Calibri" w:cs="Calibri"/>
          <w:color w:val="000000"/>
        </w:rPr>
        <w:t xml:space="preserve"> </w:t>
      </w:r>
    </w:p>
    <w:p w14:paraId="095C24B7" w14:textId="0335D2FF"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Ni J., </w:t>
      </w:r>
      <w:r w:rsidR="00F3253E" w:rsidRPr="00F3253E">
        <w:rPr>
          <w:rFonts w:ascii="Calibri" w:hAnsi="Calibri" w:cs="Calibri"/>
          <w:color w:val="000000"/>
        </w:rPr>
        <w:t>et al.</w:t>
      </w:r>
      <w:r w:rsidRPr="00F3253E">
        <w:rPr>
          <w:rFonts w:ascii="Calibri" w:hAnsi="Calibri" w:cs="Calibri"/>
          <w:color w:val="000000"/>
        </w:rPr>
        <w:t xml:space="preserve"> A genome-scale shRNA resource for transgenic RNAi in Drosophila. Nature Methods. 8, 405-407 </w:t>
      </w:r>
      <w:r w:rsidR="00BB732B" w:rsidRPr="00BB732B">
        <w:rPr>
          <w:rFonts w:ascii="Calibri" w:hAnsi="Calibri" w:cs="Calibri"/>
          <w:color w:val="000000"/>
        </w:rPr>
        <w:t>(</w:t>
      </w:r>
      <w:r w:rsidRPr="00F3253E">
        <w:rPr>
          <w:rFonts w:ascii="Calibri" w:hAnsi="Calibri" w:cs="Calibri"/>
          <w:color w:val="000000"/>
        </w:rPr>
        <w:t>2011</w:t>
      </w:r>
      <w:r w:rsidR="00BB732B" w:rsidRPr="00BB732B">
        <w:rPr>
          <w:rFonts w:ascii="Calibri" w:hAnsi="Calibri" w:cs="Calibri"/>
          <w:color w:val="000000"/>
        </w:rPr>
        <w:t>)</w:t>
      </w:r>
      <w:r w:rsidRPr="00F3253E">
        <w:rPr>
          <w:rFonts w:ascii="Calibri" w:hAnsi="Calibri" w:cs="Calibri"/>
          <w:color w:val="000000"/>
        </w:rPr>
        <w:t>.</w:t>
      </w:r>
      <w:r w:rsidR="00FC164D" w:rsidRPr="00F3253E">
        <w:rPr>
          <w:rFonts w:ascii="Calibri" w:hAnsi="Calibri" w:cs="Calibri"/>
          <w:color w:val="000000"/>
        </w:rPr>
        <w:t xml:space="preserve"> </w:t>
      </w:r>
    </w:p>
    <w:p w14:paraId="2EF93442" w14:textId="7802EBF4"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2" w:history="1">
        <w:r w:rsidR="00D07899" w:rsidRPr="00F3253E">
          <w:rPr>
            <w:rStyle w:val="Hyperlink"/>
            <w:rFonts w:ascii="Calibri" w:hAnsi="Calibri" w:cs="Calibri"/>
            <w:color w:val="000000"/>
            <w:u w:val="none"/>
          </w:rPr>
          <w:t xml:space="preserve">Ni J.,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Vector and parameters for targeted transgenic RNA interference in Drosophila melanogaster. Nature Methods. 5, 49-51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2008</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29568F29" w14:textId="38DD8265" w:rsidR="00D07899" w:rsidRPr="00F3253E" w:rsidRDefault="00665EE8"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3" w:history="1">
        <w:r w:rsidR="00D07899" w:rsidRPr="00F3253E">
          <w:rPr>
            <w:rStyle w:val="Hyperlink"/>
            <w:rFonts w:ascii="Calibri" w:hAnsi="Calibri" w:cs="Calibri"/>
            <w:color w:val="000000"/>
            <w:u w:val="none"/>
          </w:rPr>
          <w:t xml:space="preserve">Heigwer F., Port F., Boutros M. RNA Interference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RNAi</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Screening in Drosophila. Genetics. 208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3</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853-874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2018</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78BEE0CC" w14:textId="46992819"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4" w:history="1">
        <w:r w:rsidR="00D07899" w:rsidRPr="00F3253E">
          <w:rPr>
            <w:rStyle w:val="Hyperlink"/>
            <w:rFonts w:ascii="Calibri" w:hAnsi="Calibri" w:cs="Calibri"/>
            <w:color w:val="000000"/>
            <w:u w:val="none"/>
          </w:rPr>
          <w:t xml:space="preserve">Kulkarni M.,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Evidence of off-target effects associated with long dsRNAs in Drosophila melanogaster cell-based assays. Nature Methods. 3, 833-838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2006</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4DC2E832" w14:textId="4030C82A"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5" w:history="1">
        <w:r w:rsidR="00D07899" w:rsidRPr="00F3253E">
          <w:rPr>
            <w:rStyle w:val="Hyperlink"/>
            <w:rFonts w:ascii="Calibri" w:hAnsi="Calibri" w:cs="Calibri"/>
            <w:color w:val="000000"/>
            <w:u w:val="none"/>
          </w:rPr>
          <w:t xml:space="preserve">Ma Y., Creanga A., Lum L., Beachy P. Prevalence of off-target effects in Drosophila RNA interference screens. Nature. 443, 359–363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2006</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p>
    <w:p w14:paraId="4952AA31" w14:textId="72DB02A7"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6" w:history="1">
        <w:r w:rsidR="00D07899" w:rsidRPr="00F3253E">
          <w:rPr>
            <w:rStyle w:val="Hyperlink"/>
            <w:rFonts w:ascii="Calibri" w:hAnsi="Calibri" w:cs="Calibri"/>
            <w:color w:val="000000"/>
            <w:u w:val="none"/>
          </w:rPr>
          <w:t xml:space="preserve">Perrimon N., Mathey-Prevot B. Matter arising: off-targets and genome-scale RNAi screens in Drosophila. Fly. 1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1</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1–5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2007</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p>
    <w:p w14:paraId="03580673" w14:textId="77CA0E58"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7" w:history="1">
        <w:r w:rsidR="00D07899" w:rsidRPr="00F3253E">
          <w:rPr>
            <w:rStyle w:val="Hyperlink"/>
            <w:rFonts w:ascii="Calibri" w:hAnsi="Calibri" w:cs="Calibri"/>
            <w:color w:val="000000"/>
            <w:u w:val="none"/>
          </w:rPr>
          <w:t xml:space="preserve">Markstein M., Pitsouli C., Villalta C., Celniker S., Perrimon N. Exploiting position effects and the gypsy retrovirus insulator to engineer precisely expressed transgenes. Nature Genetics. 40, 476–483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2008</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p>
    <w:p w14:paraId="62FC2BCA" w14:textId="570B6754"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28" w:history="1">
        <w:r w:rsidR="00D07899" w:rsidRPr="00F3253E">
          <w:rPr>
            <w:rStyle w:val="Hyperlink"/>
            <w:rFonts w:ascii="Calibri" w:hAnsi="Calibri" w:cs="Calibri"/>
            <w:color w:val="000000"/>
            <w:u w:val="none"/>
          </w:rPr>
          <w:t xml:space="preserve">Champer J., Buchman A., Akbari O. Cheating evolution: engineering gene drives to manipulate the fate of wild populations. Nature Review Genetics. 17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3</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146–159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2016</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7F28BF31" w14:textId="46B09E09"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B</w:t>
      </w:r>
      <w:hyperlink r:id="rId29" w:history="1">
        <w:r w:rsidRPr="00F3253E">
          <w:rPr>
            <w:rStyle w:val="Hyperlink"/>
            <w:rFonts w:ascii="Calibri" w:hAnsi="Calibri" w:cs="Calibri"/>
            <w:color w:val="000000"/>
            <w:u w:val="none"/>
          </w:rPr>
          <w:t xml:space="preserve">uchman A., </w:t>
        </w:r>
        <w:r w:rsidR="00F3253E" w:rsidRPr="00F3253E">
          <w:rPr>
            <w:rStyle w:val="Hyperlink"/>
            <w:rFonts w:ascii="Calibri" w:hAnsi="Calibri" w:cs="Calibri"/>
            <w:color w:val="000000"/>
            <w:u w:val="none"/>
          </w:rPr>
          <w:t>et al.</w:t>
        </w:r>
        <w:r w:rsidRPr="00F3253E">
          <w:rPr>
            <w:rStyle w:val="Hyperlink"/>
            <w:rFonts w:ascii="Calibri" w:hAnsi="Calibri" w:cs="Calibri"/>
            <w:color w:val="000000"/>
            <w:u w:val="none"/>
          </w:rPr>
          <w:t xml:space="preserve"> Broad dengue neutralization in mosquitoes expressing an engineered antibody. PLoS Pathogens. 16 </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4</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 e</w:t>
        </w:r>
      </w:hyperlink>
      <w:hyperlink r:id="rId30" w:history="1">
        <w:r w:rsidRPr="00F3253E">
          <w:rPr>
            <w:rStyle w:val="Hyperlink"/>
            <w:rFonts w:ascii="Calibri" w:hAnsi="Calibri" w:cs="Calibri"/>
            <w:color w:val="000000"/>
            <w:u w:val="none"/>
          </w:rPr>
          <w:t>1008103</w:t>
        </w:r>
      </w:hyperlink>
      <w:r w:rsidRPr="00F3253E">
        <w:rPr>
          <w:rStyle w:val="Hyperlink"/>
          <w:rFonts w:ascii="Calibri" w:hAnsi="Calibri" w:cs="Calibri"/>
          <w:color w:val="000000"/>
          <w:u w:val="none"/>
        </w:rPr>
        <w:t xml:space="preserve"> </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2020</w:t>
      </w:r>
      <w:r w:rsidR="00BB732B" w:rsidRPr="00BB732B">
        <w:rPr>
          <w:rStyle w:val="Hyperlink"/>
          <w:rFonts w:ascii="Calibri" w:hAnsi="Calibri" w:cs="Calibri"/>
          <w:color w:val="000000"/>
          <w:u w:val="none"/>
        </w:rPr>
        <w:t>)</w:t>
      </w:r>
      <w:r w:rsidRPr="00F3253E">
        <w:rPr>
          <w:rStyle w:val="Hyperlink"/>
          <w:rFonts w:ascii="Calibri" w:hAnsi="Calibri" w:cs="Calibri"/>
          <w:color w:val="000000"/>
          <w:u w:val="none"/>
        </w:rPr>
        <w:t>.</w:t>
      </w:r>
    </w:p>
    <w:p w14:paraId="593BC0B2" w14:textId="43E16A01"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31" w:history="1">
        <w:r w:rsidR="00D07899" w:rsidRPr="00F3253E">
          <w:rPr>
            <w:rStyle w:val="Hyperlink"/>
            <w:rFonts w:ascii="Calibri" w:hAnsi="Calibri" w:cs="Calibri"/>
            <w:color w:val="000000"/>
            <w:u w:val="none"/>
          </w:rPr>
          <w:t xml:space="preserve">Mathur G., Sanchez-Vargas I., Alvarez D., Olson K., Marinotti O., James A. Transgene-mediated suppression of dengue viruses in the salivary glands of the yellow fever mosquito, Aedes aegypti. Insect Molecular Biology. 19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6</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753–763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2011</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645C5D48" w14:textId="30A4FA0C"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32" w:history="1">
        <w:r w:rsidR="00D07899" w:rsidRPr="00F3253E">
          <w:rPr>
            <w:rStyle w:val="Hyperlink"/>
            <w:rFonts w:ascii="Calibri" w:hAnsi="Calibri" w:cs="Calibri"/>
            <w:color w:val="000000"/>
            <w:u w:val="none"/>
          </w:rPr>
          <w:t xml:space="preserve">Franz A., </w:t>
        </w:r>
        <w:r w:rsidR="00F3253E" w:rsidRPr="00F3253E">
          <w:rPr>
            <w:rStyle w:val="Hyperlink"/>
            <w:rFonts w:ascii="Calibri" w:hAnsi="Calibri" w:cs="Calibri"/>
            <w:color w:val="000000"/>
            <w:u w:val="none"/>
          </w:rPr>
          <w:t>et al.</w:t>
        </w:r>
        <w:r w:rsidR="00D07899" w:rsidRPr="00F3253E">
          <w:rPr>
            <w:rStyle w:val="Hyperlink"/>
            <w:rFonts w:ascii="Calibri" w:hAnsi="Calibri" w:cs="Calibri"/>
            <w:color w:val="000000"/>
            <w:u w:val="none"/>
          </w:rPr>
          <w:t xml:space="preserve"> Engineering RNA interference-based resistance to dengue virus type 2 in genetically modified Aedes aegypti. Proceedings of the National Academy of Sciences of the United States of America. 103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11</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4198–4203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2006</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p>
    <w:p w14:paraId="46736D38" w14:textId="1C483AB1"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33" w:history="1">
        <w:r w:rsidR="00D07899" w:rsidRPr="00F3253E">
          <w:rPr>
            <w:rStyle w:val="Hyperlink"/>
            <w:rFonts w:ascii="Calibri" w:hAnsi="Calibri" w:cs="Calibri"/>
            <w:color w:val="000000"/>
            <w:u w:val="none"/>
          </w:rPr>
          <w:t xml:space="preserve">Yen P., James A., Li J., Chen C., Failloux A. Synthetic miRNAs induce dual arboviral-resistance phenotypes in the vector mosquito Aedes aegypti. Communications Biology. 1, 11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2018</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xml:space="preserve"> </w:t>
      </w:r>
    </w:p>
    <w:p w14:paraId="5531E3EB" w14:textId="7975C867"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Buchman A., </w:t>
      </w:r>
      <w:r w:rsidR="00F3253E" w:rsidRPr="00F3253E">
        <w:rPr>
          <w:rFonts w:ascii="Calibri" w:hAnsi="Calibri" w:cs="Calibri"/>
          <w:color w:val="000000"/>
        </w:rPr>
        <w:t>et al.</w:t>
      </w:r>
      <w:r w:rsidRPr="00F3253E">
        <w:rPr>
          <w:rFonts w:ascii="Calibri" w:hAnsi="Calibri" w:cs="Calibri"/>
          <w:color w:val="000000"/>
        </w:rPr>
        <w:t xml:space="preserve"> Engineered resistance to Zika virus in transgenic Aedes aegypti expressing a polycistronic cluster of synthetic small RNAs. Proceedings of the National Academy of Sciences of the United States of America. 116 </w:t>
      </w:r>
      <w:r w:rsidR="00BB732B" w:rsidRPr="00BB732B">
        <w:rPr>
          <w:rFonts w:ascii="Calibri" w:hAnsi="Calibri" w:cs="Calibri"/>
          <w:color w:val="000000"/>
        </w:rPr>
        <w:t>(</w:t>
      </w:r>
      <w:r w:rsidRPr="00F3253E">
        <w:rPr>
          <w:rFonts w:ascii="Calibri" w:hAnsi="Calibri" w:cs="Calibri"/>
          <w:color w:val="000000"/>
        </w:rPr>
        <w:t>9</w:t>
      </w:r>
      <w:r w:rsidR="00BB732B" w:rsidRPr="00BB732B">
        <w:rPr>
          <w:rFonts w:ascii="Calibri" w:hAnsi="Calibri" w:cs="Calibri"/>
          <w:color w:val="000000"/>
        </w:rPr>
        <w:t>)</w:t>
      </w:r>
      <w:r w:rsidRPr="00F3253E">
        <w:rPr>
          <w:rFonts w:ascii="Calibri" w:hAnsi="Calibri" w:cs="Calibri"/>
          <w:color w:val="000000"/>
        </w:rPr>
        <w:t xml:space="preserve">, 3656-3661 </w:t>
      </w:r>
      <w:r w:rsidR="00BB732B" w:rsidRPr="00BB732B">
        <w:rPr>
          <w:rFonts w:ascii="Calibri" w:hAnsi="Calibri" w:cs="Calibri"/>
          <w:color w:val="000000"/>
        </w:rPr>
        <w:t>(</w:t>
      </w:r>
      <w:r w:rsidRPr="00F3253E">
        <w:rPr>
          <w:rFonts w:ascii="Calibri" w:hAnsi="Calibri" w:cs="Calibri"/>
          <w:color w:val="000000"/>
        </w:rPr>
        <w:t>2019</w:t>
      </w:r>
      <w:r w:rsidR="00BB732B" w:rsidRPr="00BB732B">
        <w:rPr>
          <w:rFonts w:ascii="Calibri" w:hAnsi="Calibri" w:cs="Calibri"/>
          <w:color w:val="000000"/>
        </w:rPr>
        <w:t>)</w:t>
      </w:r>
      <w:r w:rsidRPr="00F3253E">
        <w:rPr>
          <w:rFonts w:ascii="Calibri" w:hAnsi="Calibri" w:cs="Calibri"/>
          <w:color w:val="000000"/>
        </w:rPr>
        <w:t>.</w:t>
      </w:r>
    </w:p>
    <w:p w14:paraId="7601A1C2" w14:textId="339428DC" w:rsidR="00D07899" w:rsidRPr="00F3253E" w:rsidRDefault="00D02317" w:rsidP="00B170DE">
      <w:pPr>
        <w:pStyle w:val="ListParagraph"/>
        <w:numPr>
          <w:ilvl w:val="0"/>
          <w:numId w:val="6"/>
        </w:numPr>
        <w:tabs>
          <w:tab w:val="clear" w:pos="720"/>
        </w:tabs>
        <w:spacing w:line="240" w:lineRule="auto"/>
        <w:ind w:left="0" w:firstLine="0"/>
        <w:jc w:val="both"/>
        <w:rPr>
          <w:rFonts w:ascii="Calibri" w:hAnsi="Calibri" w:cs="Calibri"/>
          <w:sz w:val="24"/>
          <w:szCs w:val="24"/>
        </w:rPr>
      </w:pPr>
      <w:hyperlink r:id="rId34" w:history="1">
        <w:r w:rsidR="00D07899" w:rsidRPr="00F3253E">
          <w:rPr>
            <w:rStyle w:val="Hyperlink"/>
            <w:rFonts w:ascii="Calibri" w:hAnsi="Calibri" w:cs="Calibri"/>
            <w:sz w:val="24"/>
            <w:szCs w:val="24"/>
            <w:u w:val="none"/>
          </w:rPr>
          <w:t>https://www.addgene.org/protocols/restriction-digest/</w:t>
        </w:r>
      </w:hyperlink>
      <w:r w:rsidR="00D07899" w:rsidRPr="00F3253E">
        <w:rPr>
          <w:rFonts w:ascii="Calibri" w:hAnsi="Calibri" w:cs="Calibri"/>
          <w:sz w:val="24"/>
          <w:szCs w:val="24"/>
        </w:rPr>
        <w:t xml:space="preserve"> </w:t>
      </w:r>
      <w:r w:rsidR="00BB732B" w:rsidRPr="00BB732B">
        <w:rPr>
          <w:rFonts w:ascii="Calibri" w:hAnsi="Calibri" w:cs="Calibri"/>
          <w:sz w:val="24"/>
          <w:szCs w:val="24"/>
        </w:rPr>
        <w:t>(</w:t>
      </w:r>
      <w:r w:rsidR="00D07899" w:rsidRPr="00F3253E">
        <w:rPr>
          <w:rFonts w:ascii="Calibri" w:hAnsi="Calibri" w:cs="Calibri"/>
          <w:sz w:val="24"/>
          <w:szCs w:val="24"/>
        </w:rPr>
        <w:t>Accessed on Dec 20, 2020</w:t>
      </w:r>
      <w:r w:rsidR="00BB732B" w:rsidRPr="00BB732B">
        <w:rPr>
          <w:rFonts w:ascii="Calibri" w:hAnsi="Calibri" w:cs="Calibri"/>
          <w:sz w:val="24"/>
          <w:szCs w:val="24"/>
        </w:rPr>
        <w:t>)</w:t>
      </w:r>
    </w:p>
    <w:p w14:paraId="37A78531" w14:textId="56B9E3C3"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35" w:history="1">
        <w:r w:rsidR="00D07899" w:rsidRPr="00F3253E">
          <w:rPr>
            <w:rStyle w:val="Hyperlink"/>
            <w:rFonts w:ascii="Calibri" w:hAnsi="Calibri" w:cs="Calibri"/>
            <w:color w:val="000000"/>
            <w:u w:val="none"/>
          </w:rPr>
          <w:t xml:space="preserve">Gibson D., Young L., Chuang R., Venter J., Hutchison C., Smith H. Enzymatic assembly of DNA molecules up to several hundred kilobases. Nature Methods. 6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5</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 xml:space="preserve">, 343–345 </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2009</w:t>
        </w:r>
        <w:r w:rsidR="00BB732B" w:rsidRPr="00BB732B">
          <w:rPr>
            <w:rStyle w:val="Hyperlink"/>
            <w:rFonts w:ascii="Calibri" w:hAnsi="Calibri" w:cs="Calibri"/>
            <w:color w:val="000000"/>
            <w:u w:val="none"/>
          </w:rPr>
          <w:t>)</w:t>
        </w:r>
        <w:r w:rsidR="00D07899" w:rsidRPr="00F3253E">
          <w:rPr>
            <w:rStyle w:val="Hyperlink"/>
            <w:rFonts w:ascii="Calibri" w:hAnsi="Calibri" w:cs="Calibri"/>
            <w:color w:val="000000"/>
            <w:u w:val="none"/>
          </w:rPr>
          <w:t>.</w:t>
        </w:r>
      </w:hyperlink>
      <w:r w:rsidR="00D07899" w:rsidRPr="00F3253E">
        <w:rPr>
          <w:rFonts w:ascii="Calibri" w:hAnsi="Calibri" w:cs="Calibri"/>
          <w:color w:val="000000"/>
        </w:rPr>
        <w:t> </w:t>
      </w:r>
    </w:p>
    <w:p w14:paraId="30AD6A11" w14:textId="6C042E98"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36" w:history="1">
        <w:r w:rsidR="00D07899" w:rsidRPr="00F3253E">
          <w:rPr>
            <w:rStyle w:val="Hyperlink"/>
            <w:rFonts w:ascii="Calibri" w:hAnsi="Calibri" w:cs="Calibri"/>
            <w:u w:val="none"/>
          </w:rPr>
          <w:t>https://www.addgene.org/protocols/pcr/</w:t>
        </w:r>
      </w:hyperlink>
      <w:r w:rsidR="00D07899" w:rsidRPr="00F3253E">
        <w:rPr>
          <w:rFonts w:ascii="Calibri" w:hAnsi="Calibri" w:cs="Calibri"/>
          <w:color w:val="000000"/>
        </w:rPr>
        <w:t xml:space="preserve"> </w:t>
      </w:r>
      <w:r w:rsidR="00BB732B" w:rsidRPr="00BB732B">
        <w:rPr>
          <w:rFonts w:ascii="Calibri" w:hAnsi="Calibri" w:cs="Calibri"/>
          <w:color w:val="000000"/>
        </w:rPr>
        <w:t>(</w:t>
      </w:r>
      <w:r w:rsidR="00D07899" w:rsidRPr="00F3253E">
        <w:rPr>
          <w:rFonts w:ascii="Calibri" w:hAnsi="Calibri" w:cs="Calibri"/>
          <w:color w:val="000000"/>
        </w:rPr>
        <w:t>Accessed on Dec 20, 2020</w:t>
      </w:r>
      <w:r w:rsidR="00BB732B" w:rsidRPr="00BB732B">
        <w:rPr>
          <w:rFonts w:ascii="Calibri" w:hAnsi="Calibri" w:cs="Calibri"/>
          <w:color w:val="000000"/>
        </w:rPr>
        <w:t>)</w:t>
      </w:r>
    </w:p>
    <w:p w14:paraId="07CAC9AC" w14:textId="79FEF6C7" w:rsidR="00D07899" w:rsidRPr="00F3253E" w:rsidRDefault="00D02317"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hyperlink r:id="rId37" w:history="1">
        <w:r w:rsidR="00D07899" w:rsidRPr="00F3253E">
          <w:rPr>
            <w:rStyle w:val="Hyperlink"/>
            <w:rFonts w:ascii="Calibri" w:hAnsi="Calibri" w:cs="Calibri"/>
            <w:u w:val="none"/>
          </w:rPr>
          <w:t>https://bdsc.indiana.edu/information/recipes/bloomfood.ht</w:t>
        </w:r>
        <w:r w:rsidR="00D96F09" w:rsidRPr="00F3253E">
          <w:rPr>
            <w:rStyle w:val="Hyperlink"/>
            <w:rFonts w:ascii="Calibri" w:hAnsi="Calibri" w:cs="Calibri"/>
            <w:u w:val="none"/>
          </w:rPr>
          <w:t xml:space="preserve"> mL</w:t>
        </w:r>
      </w:hyperlink>
      <w:r w:rsidR="00D07899" w:rsidRPr="00F3253E">
        <w:rPr>
          <w:rFonts w:ascii="Calibri" w:hAnsi="Calibri" w:cs="Calibri"/>
          <w:color w:val="000000"/>
        </w:rPr>
        <w:t xml:space="preserve"> </w:t>
      </w:r>
      <w:r w:rsidR="00BB732B" w:rsidRPr="00BB732B">
        <w:rPr>
          <w:rFonts w:ascii="Calibri" w:hAnsi="Calibri" w:cs="Calibri"/>
          <w:color w:val="000000"/>
        </w:rPr>
        <w:t>(</w:t>
      </w:r>
      <w:r w:rsidR="00D07899" w:rsidRPr="00F3253E">
        <w:rPr>
          <w:rFonts w:ascii="Calibri" w:hAnsi="Calibri" w:cs="Calibri"/>
          <w:color w:val="000000"/>
        </w:rPr>
        <w:t>Accessed on Dec 20, 2020</w:t>
      </w:r>
      <w:r w:rsidR="00BB732B" w:rsidRPr="00BB732B">
        <w:rPr>
          <w:rFonts w:ascii="Calibri" w:hAnsi="Calibri" w:cs="Calibri"/>
          <w:color w:val="000000"/>
        </w:rPr>
        <w:t>)</w:t>
      </w:r>
    </w:p>
    <w:p w14:paraId="09A78781" w14:textId="62156B8C"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Dobin A., </w:t>
      </w:r>
      <w:r w:rsidR="00F3253E" w:rsidRPr="00F3253E">
        <w:rPr>
          <w:rFonts w:ascii="Calibri" w:hAnsi="Calibri" w:cs="Calibri"/>
          <w:color w:val="000000"/>
        </w:rPr>
        <w:t>et al.</w:t>
      </w:r>
      <w:r w:rsidRPr="00F3253E">
        <w:rPr>
          <w:rFonts w:ascii="Calibri" w:hAnsi="Calibri" w:cs="Calibri"/>
          <w:color w:val="000000"/>
        </w:rPr>
        <w:t xml:space="preserve"> STAR:ultrafast universal RNA-seq aligner. Bioinformatics. 29 </w:t>
      </w:r>
      <w:r w:rsidR="00BB732B" w:rsidRPr="00BB732B">
        <w:rPr>
          <w:rFonts w:ascii="Calibri" w:hAnsi="Calibri" w:cs="Calibri"/>
          <w:color w:val="000000"/>
        </w:rPr>
        <w:t>(</w:t>
      </w:r>
      <w:r w:rsidRPr="00F3253E">
        <w:rPr>
          <w:rFonts w:ascii="Calibri" w:hAnsi="Calibri" w:cs="Calibri"/>
          <w:color w:val="000000"/>
        </w:rPr>
        <w:t>1</w:t>
      </w:r>
      <w:r w:rsidR="00BB732B" w:rsidRPr="00BB732B">
        <w:rPr>
          <w:rFonts w:ascii="Calibri" w:hAnsi="Calibri" w:cs="Calibri"/>
          <w:color w:val="000000"/>
        </w:rPr>
        <w:t>)</w:t>
      </w:r>
      <w:r w:rsidRPr="00F3253E">
        <w:rPr>
          <w:rFonts w:ascii="Calibri" w:hAnsi="Calibri" w:cs="Calibri"/>
          <w:color w:val="000000"/>
        </w:rPr>
        <w:t xml:space="preserve">, 15-21 </w:t>
      </w:r>
      <w:r w:rsidR="00BB732B" w:rsidRPr="00BB732B">
        <w:rPr>
          <w:rFonts w:ascii="Calibri" w:hAnsi="Calibri" w:cs="Calibri"/>
          <w:color w:val="000000"/>
        </w:rPr>
        <w:t>(</w:t>
      </w:r>
      <w:r w:rsidRPr="00F3253E">
        <w:rPr>
          <w:rFonts w:ascii="Calibri" w:hAnsi="Calibri" w:cs="Calibri"/>
          <w:color w:val="000000"/>
        </w:rPr>
        <w:t>2013</w:t>
      </w:r>
      <w:r w:rsidR="00BB732B" w:rsidRPr="00BB732B">
        <w:rPr>
          <w:rFonts w:ascii="Calibri" w:hAnsi="Calibri" w:cs="Calibri"/>
          <w:color w:val="000000"/>
        </w:rPr>
        <w:t>)</w:t>
      </w:r>
      <w:r w:rsidRPr="00F3253E">
        <w:rPr>
          <w:rFonts w:ascii="Calibri" w:hAnsi="Calibri" w:cs="Calibri"/>
          <w:color w:val="000000"/>
        </w:rPr>
        <w:t xml:space="preserve">. </w:t>
      </w:r>
    </w:p>
    <w:p w14:paraId="7B06264B" w14:textId="1C3CD665"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Jiang W., Brueggeman A., Horken K., Plucinak T., Weeks D. Successful transient expression of Cas9 and single guide RNA genes in Chlamydomonas reinhardtii. Eukaryotic Cell. 13 </w:t>
      </w:r>
      <w:r w:rsidR="00BB732B" w:rsidRPr="00BB732B">
        <w:rPr>
          <w:rFonts w:ascii="Calibri" w:hAnsi="Calibri" w:cs="Calibri"/>
          <w:color w:val="000000"/>
        </w:rPr>
        <w:t>(</w:t>
      </w:r>
      <w:r w:rsidRPr="00F3253E">
        <w:rPr>
          <w:rFonts w:ascii="Calibri" w:hAnsi="Calibri" w:cs="Calibri"/>
          <w:color w:val="000000"/>
        </w:rPr>
        <w:t>11</w:t>
      </w:r>
      <w:r w:rsidR="00BB732B" w:rsidRPr="00BB732B">
        <w:rPr>
          <w:rFonts w:ascii="Calibri" w:hAnsi="Calibri" w:cs="Calibri"/>
          <w:color w:val="000000"/>
        </w:rPr>
        <w:t>)</w:t>
      </w:r>
      <w:r w:rsidRPr="00F3253E">
        <w:rPr>
          <w:rFonts w:ascii="Calibri" w:hAnsi="Calibri" w:cs="Calibri"/>
          <w:color w:val="000000"/>
        </w:rPr>
        <w:t xml:space="preserve">, 1465-1469 </w:t>
      </w:r>
      <w:r w:rsidR="00BB732B" w:rsidRPr="00BB732B">
        <w:rPr>
          <w:rFonts w:ascii="Calibri" w:hAnsi="Calibri" w:cs="Calibri"/>
          <w:color w:val="000000"/>
        </w:rPr>
        <w:t>(</w:t>
      </w:r>
      <w:r w:rsidRPr="00F3253E">
        <w:rPr>
          <w:rFonts w:ascii="Calibri" w:hAnsi="Calibri" w:cs="Calibri"/>
          <w:color w:val="000000"/>
        </w:rPr>
        <w:t>2014</w:t>
      </w:r>
      <w:r w:rsidR="00BB732B" w:rsidRPr="00BB732B">
        <w:rPr>
          <w:rFonts w:ascii="Calibri" w:hAnsi="Calibri" w:cs="Calibri"/>
          <w:color w:val="000000"/>
        </w:rPr>
        <w:t>)</w:t>
      </w:r>
      <w:r w:rsidRPr="00F3253E">
        <w:rPr>
          <w:rFonts w:ascii="Calibri" w:hAnsi="Calibri" w:cs="Calibri"/>
          <w:color w:val="000000"/>
        </w:rPr>
        <w:t>.</w:t>
      </w:r>
    </w:p>
    <w:p w14:paraId="35F8018F" w14:textId="05F621C5"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Poe A., </w:t>
      </w:r>
      <w:r w:rsidR="00F3253E" w:rsidRPr="00F3253E">
        <w:rPr>
          <w:rFonts w:ascii="Calibri" w:hAnsi="Calibri" w:cs="Calibri"/>
          <w:color w:val="000000"/>
        </w:rPr>
        <w:t>et al.</w:t>
      </w:r>
      <w:r w:rsidRPr="00F3253E">
        <w:rPr>
          <w:rFonts w:ascii="Calibri" w:hAnsi="Calibri" w:cs="Calibri"/>
          <w:color w:val="000000"/>
        </w:rPr>
        <w:t xml:space="preserve">, Robust CRISPR/Cas9-Mediated Tissue-Specific mutagenesis reveals gene redundancy and perdurance in Drosophila. Genetics. 211 </w:t>
      </w:r>
      <w:r w:rsidR="00BB732B" w:rsidRPr="00BB732B">
        <w:rPr>
          <w:rFonts w:ascii="Calibri" w:hAnsi="Calibri" w:cs="Calibri"/>
          <w:color w:val="000000"/>
        </w:rPr>
        <w:t>(</w:t>
      </w:r>
      <w:r w:rsidRPr="00F3253E">
        <w:rPr>
          <w:rFonts w:ascii="Calibri" w:hAnsi="Calibri" w:cs="Calibri"/>
          <w:color w:val="000000"/>
        </w:rPr>
        <w:t>2</w:t>
      </w:r>
      <w:r w:rsidR="00BB732B" w:rsidRPr="00BB732B">
        <w:rPr>
          <w:rFonts w:ascii="Calibri" w:hAnsi="Calibri" w:cs="Calibri"/>
          <w:color w:val="000000"/>
        </w:rPr>
        <w:t>)</w:t>
      </w:r>
      <w:r w:rsidRPr="00F3253E">
        <w:rPr>
          <w:rFonts w:ascii="Calibri" w:hAnsi="Calibri" w:cs="Calibri"/>
          <w:color w:val="000000"/>
        </w:rPr>
        <w:t xml:space="preserve">, 459-472 </w:t>
      </w:r>
      <w:r w:rsidR="00BB732B" w:rsidRPr="00BB732B">
        <w:rPr>
          <w:rFonts w:ascii="Calibri" w:hAnsi="Calibri" w:cs="Calibri"/>
          <w:color w:val="000000"/>
        </w:rPr>
        <w:t>(</w:t>
      </w:r>
      <w:r w:rsidRPr="00F3253E">
        <w:rPr>
          <w:rFonts w:ascii="Calibri" w:hAnsi="Calibri" w:cs="Calibri"/>
          <w:color w:val="000000"/>
        </w:rPr>
        <w:t>2019</w:t>
      </w:r>
      <w:r w:rsidR="00BB732B" w:rsidRPr="00BB732B">
        <w:rPr>
          <w:rFonts w:ascii="Calibri" w:hAnsi="Calibri" w:cs="Calibri"/>
          <w:color w:val="000000"/>
        </w:rPr>
        <w:t>)</w:t>
      </w:r>
      <w:r w:rsidRPr="00F3253E">
        <w:rPr>
          <w:rFonts w:ascii="Calibri" w:hAnsi="Calibri" w:cs="Calibri"/>
          <w:color w:val="000000"/>
        </w:rPr>
        <w:t>.</w:t>
      </w:r>
    </w:p>
    <w:p w14:paraId="06609D99" w14:textId="1C73AC66"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Port F., Chen H., Lee T., Bullock S. Optimized CRISPR/Cas tools for efficient ger</w:t>
      </w:r>
      <w:r w:rsidR="00D96F09" w:rsidRPr="00F3253E">
        <w:rPr>
          <w:rFonts w:ascii="Calibri" w:hAnsi="Calibri" w:cs="Calibri"/>
          <w:color w:val="000000"/>
        </w:rPr>
        <w:t xml:space="preserve"> mL</w:t>
      </w:r>
      <w:r w:rsidRPr="00F3253E">
        <w:rPr>
          <w:rFonts w:ascii="Calibri" w:hAnsi="Calibri" w:cs="Calibri"/>
          <w:color w:val="000000"/>
        </w:rPr>
        <w:t xml:space="preserve">ine and somatic genome engineering in Drosophila. Proceedings of the National Academy of Sciences of the United States of America. 111 </w:t>
      </w:r>
      <w:r w:rsidR="00BB732B" w:rsidRPr="00BB732B">
        <w:rPr>
          <w:rFonts w:ascii="Calibri" w:hAnsi="Calibri" w:cs="Calibri"/>
          <w:color w:val="000000"/>
        </w:rPr>
        <w:t>(</w:t>
      </w:r>
      <w:r w:rsidRPr="00F3253E">
        <w:rPr>
          <w:rFonts w:ascii="Calibri" w:hAnsi="Calibri" w:cs="Calibri"/>
          <w:color w:val="000000"/>
        </w:rPr>
        <w:t>29</w:t>
      </w:r>
      <w:r w:rsidR="00BB732B" w:rsidRPr="00BB732B">
        <w:rPr>
          <w:rFonts w:ascii="Calibri" w:hAnsi="Calibri" w:cs="Calibri"/>
          <w:color w:val="000000"/>
        </w:rPr>
        <w:t>)</w:t>
      </w:r>
      <w:r w:rsidRPr="00F3253E">
        <w:rPr>
          <w:rFonts w:ascii="Calibri" w:hAnsi="Calibri" w:cs="Calibri"/>
          <w:color w:val="000000"/>
        </w:rPr>
        <w:t xml:space="preserve">, E2967-E2976 </w:t>
      </w:r>
      <w:r w:rsidR="00BB732B" w:rsidRPr="00BB732B">
        <w:rPr>
          <w:rFonts w:ascii="Calibri" w:hAnsi="Calibri" w:cs="Calibri"/>
          <w:color w:val="000000"/>
        </w:rPr>
        <w:t>(</w:t>
      </w:r>
      <w:r w:rsidRPr="00F3253E">
        <w:rPr>
          <w:rFonts w:ascii="Calibri" w:hAnsi="Calibri" w:cs="Calibri"/>
          <w:color w:val="000000"/>
        </w:rPr>
        <w:t>2014</w:t>
      </w:r>
      <w:r w:rsidR="00BB732B" w:rsidRPr="00BB732B">
        <w:rPr>
          <w:rFonts w:ascii="Calibri" w:hAnsi="Calibri" w:cs="Calibri"/>
          <w:color w:val="000000"/>
        </w:rPr>
        <w:t>)</w:t>
      </w:r>
      <w:r w:rsidRPr="00F3253E">
        <w:rPr>
          <w:rFonts w:ascii="Calibri" w:hAnsi="Calibri" w:cs="Calibri"/>
          <w:color w:val="000000"/>
        </w:rPr>
        <w:t>.</w:t>
      </w:r>
    </w:p>
    <w:p w14:paraId="438AB778" w14:textId="5BFFDB29"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Yang S., Li S., Li X. Shortening the Half-Life of Cas9 maintains its gene editing ability and reduces neuronal toxicity. Cell Reports 25 </w:t>
      </w:r>
      <w:r w:rsidR="00BB732B" w:rsidRPr="00BB732B">
        <w:rPr>
          <w:rFonts w:ascii="Calibri" w:hAnsi="Calibri" w:cs="Calibri"/>
          <w:color w:val="000000"/>
        </w:rPr>
        <w:t>(</w:t>
      </w:r>
      <w:r w:rsidRPr="00F3253E">
        <w:rPr>
          <w:rFonts w:ascii="Calibri" w:hAnsi="Calibri" w:cs="Calibri"/>
          <w:color w:val="000000"/>
        </w:rPr>
        <w:t>10</w:t>
      </w:r>
      <w:r w:rsidR="00BB732B" w:rsidRPr="00BB732B">
        <w:rPr>
          <w:rFonts w:ascii="Calibri" w:hAnsi="Calibri" w:cs="Calibri"/>
          <w:color w:val="000000"/>
        </w:rPr>
        <w:t>)</w:t>
      </w:r>
      <w:r w:rsidRPr="00F3253E">
        <w:rPr>
          <w:rFonts w:ascii="Calibri" w:hAnsi="Calibri" w:cs="Calibri"/>
          <w:color w:val="000000"/>
        </w:rPr>
        <w:t xml:space="preserve">, 2653-2659.e3 </w:t>
      </w:r>
      <w:r w:rsidR="00BB732B" w:rsidRPr="00BB732B">
        <w:rPr>
          <w:rFonts w:ascii="Calibri" w:hAnsi="Calibri" w:cs="Calibri"/>
          <w:color w:val="000000"/>
        </w:rPr>
        <w:t>(</w:t>
      </w:r>
      <w:r w:rsidRPr="00F3253E">
        <w:rPr>
          <w:rFonts w:ascii="Calibri" w:hAnsi="Calibri" w:cs="Calibri"/>
          <w:color w:val="000000"/>
        </w:rPr>
        <w:t>2018</w:t>
      </w:r>
      <w:r w:rsidR="00BB732B" w:rsidRPr="00BB732B">
        <w:rPr>
          <w:rFonts w:ascii="Calibri" w:hAnsi="Calibri" w:cs="Calibri"/>
          <w:color w:val="000000"/>
        </w:rPr>
        <w:t>)</w:t>
      </w:r>
      <w:r w:rsidRPr="00F3253E">
        <w:rPr>
          <w:rFonts w:ascii="Calibri" w:hAnsi="Calibri" w:cs="Calibri"/>
          <w:color w:val="000000"/>
        </w:rPr>
        <w:t>.</w:t>
      </w:r>
    </w:p>
    <w:p w14:paraId="3BAD5BF9" w14:textId="47EDBBA0"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Port F., </w:t>
      </w:r>
      <w:r w:rsidR="00F3253E" w:rsidRPr="00F3253E">
        <w:rPr>
          <w:rFonts w:ascii="Calibri" w:hAnsi="Calibri" w:cs="Calibri"/>
          <w:color w:val="000000"/>
        </w:rPr>
        <w:t>et al.</w:t>
      </w:r>
      <w:r w:rsidRPr="00F3253E">
        <w:rPr>
          <w:rFonts w:ascii="Calibri" w:hAnsi="Calibri" w:cs="Calibri"/>
          <w:color w:val="000000"/>
        </w:rPr>
        <w:t xml:space="preserve"> A large-scale resource for tissue-specific CRISPR mutagenesis in Drosophila. eLife. 9, e53865 </w:t>
      </w:r>
      <w:r w:rsidR="00BB732B" w:rsidRPr="00BB732B">
        <w:rPr>
          <w:rFonts w:ascii="Calibri" w:hAnsi="Calibri" w:cs="Calibri"/>
          <w:color w:val="000000"/>
        </w:rPr>
        <w:t>(</w:t>
      </w:r>
      <w:r w:rsidRPr="00F3253E">
        <w:rPr>
          <w:rFonts w:ascii="Calibri" w:hAnsi="Calibri" w:cs="Calibri"/>
          <w:color w:val="000000"/>
        </w:rPr>
        <w:t>2020</w:t>
      </w:r>
      <w:r w:rsidR="00BB732B" w:rsidRPr="00BB732B">
        <w:rPr>
          <w:rFonts w:ascii="Calibri" w:hAnsi="Calibri" w:cs="Calibri"/>
          <w:color w:val="000000"/>
        </w:rPr>
        <w:t>)</w:t>
      </w:r>
      <w:r w:rsidRPr="00F3253E">
        <w:rPr>
          <w:rFonts w:ascii="Calibri" w:hAnsi="Calibri" w:cs="Calibri"/>
          <w:color w:val="000000"/>
        </w:rPr>
        <w:t>.</w:t>
      </w:r>
    </w:p>
    <w:p w14:paraId="04AE3015" w14:textId="1F6C1CB2"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color w:val="000000"/>
        </w:rPr>
        <w:t xml:space="preserve">Zhang X., Tee L., Wang X., Huang Q., Yang S. Off-target Effects in CRISPR/Cas9-mediated Genome Engineering, Molecular Therapy - Nucleic Acids. 4 </w:t>
      </w:r>
      <w:r w:rsidR="00BB732B" w:rsidRPr="00BB732B">
        <w:rPr>
          <w:rFonts w:ascii="Calibri" w:hAnsi="Calibri" w:cs="Calibri"/>
          <w:color w:val="000000"/>
        </w:rPr>
        <w:t>(</w:t>
      </w:r>
      <w:r w:rsidRPr="00F3253E">
        <w:rPr>
          <w:rFonts w:ascii="Calibri" w:hAnsi="Calibri" w:cs="Calibri"/>
          <w:color w:val="000000"/>
        </w:rPr>
        <w:t>17</w:t>
      </w:r>
      <w:r w:rsidR="00BB732B" w:rsidRPr="00BB732B">
        <w:rPr>
          <w:rFonts w:ascii="Calibri" w:hAnsi="Calibri" w:cs="Calibri"/>
          <w:color w:val="000000"/>
        </w:rPr>
        <w:t>)</w:t>
      </w:r>
      <w:r w:rsidRPr="00F3253E">
        <w:rPr>
          <w:rFonts w:ascii="Calibri" w:hAnsi="Calibri" w:cs="Calibri"/>
          <w:color w:val="000000"/>
        </w:rPr>
        <w:t xml:space="preserve">, e264 </w:t>
      </w:r>
      <w:r w:rsidR="00BB732B" w:rsidRPr="00BB732B">
        <w:rPr>
          <w:rFonts w:ascii="Calibri" w:hAnsi="Calibri" w:cs="Calibri"/>
          <w:color w:val="000000"/>
        </w:rPr>
        <w:t>(</w:t>
      </w:r>
      <w:r w:rsidRPr="00F3253E">
        <w:rPr>
          <w:rFonts w:ascii="Calibri" w:hAnsi="Calibri" w:cs="Calibri"/>
          <w:color w:val="000000"/>
        </w:rPr>
        <w:t>2015</w:t>
      </w:r>
      <w:r w:rsidR="00BB732B" w:rsidRPr="00BB732B">
        <w:rPr>
          <w:rFonts w:ascii="Calibri" w:hAnsi="Calibri" w:cs="Calibri"/>
          <w:color w:val="000000"/>
        </w:rPr>
        <w:t>)</w:t>
      </w:r>
      <w:r w:rsidRPr="00F3253E">
        <w:rPr>
          <w:rFonts w:ascii="Calibri" w:hAnsi="Calibri" w:cs="Calibri"/>
          <w:color w:val="000000"/>
        </w:rPr>
        <w:t>.</w:t>
      </w:r>
    </w:p>
    <w:p w14:paraId="29775A31" w14:textId="30B8380E" w:rsidR="00D07899" w:rsidRPr="00F3253E" w:rsidRDefault="00D07899" w:rsidP="00B170DE">
      <w:pPr>
        <w:pStyle w:val="NormalWeb"/>
        <w:numPr>
          <w:ilvl w:val="0"/>
          <w:numId w:val="6"/>
        </w:numPr>
        <w:tabs>
          <w:tab w:val="clear" w:pos="720"/>
        </w:tabs>
        <w:spacing w:before="0" w:beforeAutospacing="0" w:after="0" w:afterAutospacing="0"/>
        <w:ind w:left="0" w:firstLine="0"/>
        <w:contextualSpacing/>
        <w:jc w:val="both"/>
        <w:textAlignment w:val="baseline"/>
        <w:rPr>
          <w:rFonts w:ascii="Calibri" w:hAnsi="Calibri" w:cs="Calibri"/>
          <w:color w:val="000000"/>
        </w:rPr>
      </w:pPr>
      <w:r w:rsidRPr="00F3253E">
        <w:rPr>
          <w:rFonts w:ascii="Calibri" w:hAnsi="Calibri" w:cs="Calibri"/>
        </w:rPr>
        <w:t xml:space="preserve">Huynh N., Depner N., Larson R., King-Jones K. A versatile toolkit for CRISPR-Cas13-based RNA manipulation in Drosophila. Genome Biology. 21, 279 </w:t>
      </w:r>
      <w:r w:rsidR="00BB732B" w:rsidRPr="00BB732B">
        <w:rPr>
          <w:rFonts w:ascii="Calibri" w:hAnsi="Calibri" w:cs="Calibri"/>
        </w:rPr>
        <w:t>(</w:t>
      </w:r>
      <w:r w:rsidRPr="00F3253E">
        <w:rPr>
          <w:rFonts w:ascii="Calibri" w:hAnsi="Calibri" w:cs="Calibri"/>
        </w:rPr>
        <w:t>2020</w:t>
      </w:r>
      <w:r w:rsidR="00BB732B" w:rsidRPr="00BB732B">
        <w:rPr>
          <w:rFonts w:ascii="Calibri" w:hAnsi="Calibri" w:cs="Calibri"/>
        </w:rPr>
        <w:t>)</w:t>
      </w:r>
      <w:r w:rsidRPr="00F3253E">
        <w:rPr>
          <w:rFonts w:ascii="Calibri" w:hAnsi="Calibri" w:cs="Calibri"/>
        </w:rPr>
        <w:t>.</w:t>
      </w:r>
    </w:p>
    <w:bookmarkEnd w:id="0"/>
    <w:p w14:paraId="3A372547" w14:textId="77777777" w:rsidR="0053740A" w:rsidRPr="00F3253E" w:rsidRDefault="0053740A" w:rsidP="00B170DE">
      <w:pPr>
        <w:spacing w:line="240" w:lineRule="auto"/>
        <w:contextualSpacing/>
        <w:jc w:val="both"/>
        <w:rPr>
          <w:rFonts w:ascii="Calibri" w:eastAsia="Times New Roman" w:hAnsi="Calibri" w:cs="Calibri"/>
          <w:sz w:val="24"/>
          <w:szCs w:val="24"/>
        </w:rPr>
      </w:pPr>
    </w:p>
    <w:sectPr w:rsidR="0053740A" w:rsidRPr="00F3253E" w:rsidSect="00FC164D">
      <w:footerReference w:type="default" r:id="rId38"/>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91230" w14:textId="77777777" w:rsidR="00D02317" w:rsidRDefault="00D02317">
      <w:pPr>
        <w:spacing w:line="240" w:lineRule="auto"/>
      </w:pPr>
      <w:r>
        <w:separator/>
      </w:r>
    </w:p>
  </w:endnote>
  <w:endnote w:type="continuationSeparator" w:id="0">
    <w:p w14:paraId="4DEDBCCD" w14:textId="77777777" w:rsidR="00D02317" w:rsidRDefault="00D02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C179A" w14:textId="77777777" w:rsidR="00665EE8" w:rsidRDefault="00665EE8">
    <w:pPr>
      <w:jc w:val="right"/>
    </w:pPr>
    <w:r>
      <w:rPr>
        <w:b/>
      </w:rPr>
      <w:fldChar w:fldCharType="begin"/>
    </w:r>
    <w:r>
      <w:rPr>
        <w:b/>
      </w:rPr>
      <w:instrText>PAGE</w:instrText>
    </w:r>
    <w:r>
      <w:rPr>
        <w:b/>
      </w:rPr>
      <w:fldChar w:fldCharType="separate"/>
    </w:r>
    <w:r>
      <w:rPr>
        <w:b/>
        <w:noProof/>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397B9" w14:textId="77777777" w:rsidR="00D02317" w:rsidRDefault="00D02317">
      <w:pPr>
        <w:spacing w:line="240" w:lineRule="auto"/>
      </w:pPr>
      <w:r>
        <w:separator/>
      </w:r>
    </w:p>
  </w:footnote>
  <w:footnote w:type="continuationSeparator" w:id="0">
    <w:p w14:paraId="79CD73E6" w14:textId="77777777" w:rsidR="00D02317" w:rsidRDefault="00D023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A281C"/>
    <w:multiLevelType w:val="hybridMultilevel"/>
    <w:tmpl w:val="6862E37E"/>
    <w:lvl w:ilvl="0" w:tplc="4070651C">
      <w:start w:val="1"/>
      <w:numFmt w:val="decimal"/>
      <w:lvlText w:val="%1."/>
      <w:lvlJc w:val="left"/>
      <w:pPr>
        <w:ind w:left="720" w:hanging="360"/>
      </w:pPr>
      <w:rPr>
        <w:rFonts w:asciiTheme="minorEastAsia" w:eastAsiaTheme="minorEastAsia" w:hAnsi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53FF3"/>
    <w:multiLevelType w:val="multilevel"/>
    <w:tmpl w:val="F90E3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F34F7"/>
    <w:multiLevelType w:val="multilevel"/>
    <w:tmpl w:val="38C89B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19C4C45"/>
    <w:multiLevelType w:val="multilevel"/>
    <w:tmpl w:val="7F403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44249E"/>
    <w:multiLevelType w:val="hybridMultilevel"/>
    <w:tmpl w:val="DEE487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425E6D18">
      <w:start w:val="1"/>
      <w:numFmt w:val="lowerRoman"/>
      <w:lvlText w:val="%3."/>
      <w:lvlJc w:val="right"/>
      <w:pPr>
        <w:ind w:left="1800" w:hanging="180"/>
      </w:pPr>
      <w:rPr>
        <w:b w:val="0"/>
        <w:bCs/>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3423BA"/>
    <w:multiLevelType w:val="hybridMultilevel"/>
    <w:tmpl w:val="E124C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32835"/>
    <w:multiLevelType w:val="multilevel"/>
    <w:tmpl w:val="3BBC18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0A"/>
    <w:rsid w:val="000029B3"/>
    <w:rsid w:val="00030837"/>
    <w:rsid w:val="000470DC"/>
    <w:rsid w:val="00053B66"/>
    <w:rsid w:val="000571F2"/>
    <w:rsid w:val="00062FCC"/>
    <w:rsid w:val="000638CA"/>
    <w:rsid w:val="000766D4"/>
    <w:rsid w:val="00084CDE"/>
    <w:rsid w:val="000B3FDE"/>
    <w:rsid w:val="000B4B51"/>
    <w:rsid w:val="000E43D3"/>
    <w:rsid w:val="000F2CFF"/>
    <w:rsid w:val="000F7D73"/>
    <w:rsid w:val="001154F6"/>
    <w:rsid w:val="00115C5E"/>
    <w:rsid w:val="00117A7C"/>
    <w:rsid w:val="0012566B"/>
    <w:rsid w:val="00132CFE"/>
    <w:rsid w:val="00150902"/>
    <w:rsid w:val="001F0607"/>
    <w:rsid w:val="00222E00"/>
    <w:rsid w:val="002330DC"/>
    <w:rsid w:val="00247BD4"/>
    <w:rsid w:val="00256FB4"/>
    <w:rsid w:val="002676FB"/>
    <w:rsid w:val="00282B9E"/>
    <w:rsid w:val="002A2E04"/>
    <w:rsid w:val="002E7011"/>
    <w:rsid w:val="002F5652"/>
    <w:rsid w:val="002F5C67"/>
    <w:rsid w:val="003030F1"/>
    <w:rsid w:val="0032216A"/>
    <w:rsid w:val="00352D73"/>
    <w:rsid w:val="00385B56"/>
    <w:rsid w:val="003A4DEB"/>
    <w:rsid w:val="003C7684"/>
    <w:rsid w:val="003E3D40"/>
    <w:rsid w:val="004049EF"/>
    <w:rsid w:val="00416F1D"/>
    <w:rsid w:val="0042382E"/>
    <w:rsid w:val="00437CAA"/>
    <w:rsid w:val="00461710"/>
    <w:rsid w:val="00474FDE"/>
    <w:rsid w:val="00475A46"/>
    <w:rsid w:val="004C1615"/>
    <w:rsid w:val="004D36DB"/>
    <w:rsid w:val="004E2C38"/>
    <w:rsid w:val="0050061C"/>
    <w:rsid w:val="0051653E"/>
    <w:rsid w:val="00530AC1"/>
    <w:rsid w:val="00534F0B"/>
    <w:rsid w:val="0053740A"/>
    <w:rsid w:val="00584472"/>
    <w:rsid w:val="00584874"/>
    <w:rsid w:val="00584E11"/>
    <w:rsid w:val="005C0F27"/>
    <w:rsid w:val="005F62D0"/>
    <w:rsid w:val="006218CC"/>
    <w:rsid w:val="00665EE8"/>
    <w:rsid w:val="00673126"/>
    <w:rsid w:val="006B2E09"/>
    <w:rsid w:val="006D3E7F"/>
    <w:rsid w:val="00716D69"/>
    <w:rsid w:val="00731418"/>
    <w:rsid w:val="00737657"/>
    <w:rsid w:val="007430AF"/>
    <w:rsid w:val="00751F42"/>
    <w:rsid w:val="00752455"/>
    <w:rsid w:val="007571A4"/>
    <w:rsid w:val="00766DC2"/>
    <w:rsid w:val="00781A19"/>
    <w:rsid w:val="0079449B"/>
    <w:rsid w:val="00795C7F"/>
    <w:rsid w:val="007A7622"/>
    <w:rsid w:val="007E68E0"/>
    <w:rsid w:val="008060A5"/>
    <w:rsid w:val="00825F96"/>
    <w:rsid w:val="0082709C"/>
    <w:rsid w:val="008479E0"/>
    <w:rsid w:val="008960E3"/>
    <w:rsid w:val="008C1EE1"/>
    <w:rsid w:val="00903DB7"/>
    <w:rsid w:val="00905BE6"/>
    <w:rsid w:val="009217CE"/>
    <w:rsid w:val="00922600"/>
    <w:rsid w:val="00923B25"/>
    <w:rsid w:val="00955DDB"/>
    <w:rsid w:val="00982AAB"/>
    <w:rsid w:val="009A0C0E"/>
    <w:rsid w:val="009B3F2C"/>
    <w:rsid w:val="009B745B"/>
    <w:rsid w:val="009C259E"/>
    <w:rsid w:val="009E3541"/>
    <w:rsid w:val="009E3941"/>
    <w:rsid w:val="00A01A83"/>
    <w:rsid w:val="00A20DFC"/>
    <w:rsid w:val="00A572D4"/>
    <w:rsid w:val="00A77B23"/>
    <w:rsid w:val="00A93741"/>
    <w:rsid w:val="00AB610E"/>
    <w:rsid w:val="00AC46A9"/>
    <w:rsid w:val="00AF2F54"/>
    <w:rsid w:val="00B0797C"/>
    <w:rsid w:val="00B170DE"/>
    <w:rsid w:val="00B2268B"/>
    <w:rsid w:val="00B3754B"/>
    <w:rsid w:val="00B40518"/>
    <w:rsid w:val="00B87303"/>
    <w:rsid w:val="00B87591"/>
    <w:rsid w:val="00BB2B54"/>
    <w:rsid w:val="00BB732B"/>
    <w:rsid w:val="00BF3C42"/>
    <w:rsid w:val="00C308FF"/>
    <w:rsid w:val="00C3765B"/>
    <w:rsid w:val="00C52DCE"/>
    <w:rsid w:val="00C70663"/>
    <w:rsid w:val="00C725F5"/>
    <w:rsid w:val="00C81608"/>
    <w:rsid w:val="00C93E5A"/>
    <w:rsid w:val="00CF198C"/>
    <w:rsid w:val="00D02317"/>
    <w:rsid w:val="00D07899"/>
    <w:rsid w:val="00D24C0D"/>
    <w:rsid w:val="00D568B4"/>
    <w:rsid w:val="00D70727"/>
    <w:rsid w:val="00D96F09"/>
    <w:rsid w:val="00DF4D30"/>
    <w:rsid w:val="00DF64EF"/>
    <w:rsid w:val="00E060BD"/>
    <w:rsid w:val="00E207DD"/>
    <w:rsid w:val="00E36231"/>
    <w:rsid w:val="00E4022A"/>
    <w:rsid w:val="00E579D8"/>
    <w:rsid w:val="00E604F5"/>
    <w:rsid w:val="00E75EEB"/>
    <w:rsid w:val="00EA4950"/>
    <w:rsid w:val="00EB387E"/>
    <w:rsid w:val="00EC4D19"/>
    <w:rsid w:val="00F0526D"/>
    <w:rsid w:val="00F22508"/>
    <w:rsid w:val="00F31544"/>
    <w:rsid w:val="00F3253E"/>
    <w:rsid w:val="00F56CCB"/>
    <w:rsid w:val="00F86AC8"/>
    <w:rsid w:val="00F939FF"/>
    <w:rsid w:val="00FB18BD"/>
    <w:rsid w:val="00FC164D"/>
    <w:rsid w:val="00FD6871"/>
    <w:rsid w:val="00FF1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4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2D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DCE"/>
    <w:rPr>
      <w:rFonts w:ascii="Segoe UI" w:hAnsi="Segoe UI" w:cs="Segoe UI"/>
      <w:sz w:val="18"/>
      <w:szCs w:val="18"/>
    </w:rPr>
  </w:style>
  <w:style w:type="paragraph" w:styleId="ListParagraph">
    <w:name w:val="List Paragraph"/>
    <w:basedOn w:val="Normal"/>
    <w:uiPriority w:val="34"/>
    <w:qFormat/>
    <w:rsid w:val="00673126"/>
    <w:pPr>
      <w:ind w:left="720"/>
      <w:contextualSpacing/>
    </w:pPr>
  </w:style>
  <w:style w:type="paragraph" w:styleId="NormalWeb">
    <w:name w:val="Normal (Web)"/>
    <w:basedOn w:val="Normal"/>
    <w:uiPriority w:val="99"/>
    <w:semiHidden/>
    <w:unhideWhenUsed/>
    <w:rsid w:val="000029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029B3"/>
    <w:rPr>
      <w:color w:val="0000FF"/>
      <w:u w:val="single"/>
    </w:rPr>
  </w:style>
  <w:style w:type="paragraph" w:styleId="Header">
    <w:name w:val="header"/>
    <w:basedOn w:val="Normal"/>
    <w:link w:val="HeaderChar"/>
    <w:uiPriority w:val="99"/>
    <w:unhideWhenUsed/>
    <w:rsid w:val="007A7622"/>
    <w:pPr>
      <w:tabs>
        <w:tab w:val="center" w:pos="4680"/>
        <w:tab w:val="right" w:pos="9360"/>
      </w:tabs>
      <w:spacing w:line="240" w:lineRule="auto"/>
    </w:pPr>
  </w:style>
  <w:style w:type="character" w:customStyle="1" w:styleId="HeaderChar">
    <w:name w:val="Header Char"/>
    <w:basedOn w:val="DefaultParagraphFont"/>
    <w:link w:val="Header"/>
    <w:uiPriority w:val="99"/>
    <w:rsid w:val="007A7622"/>
  </w:style>
  <w:style w:type="paragraph" w:styleId="Footer">
    <w:name w:val="footer"/>
    <w:basedOn w:val="Normal"/>
    <w:link w:val="FooterChar"/>
    <w:uiPriority w:val="99"/>
    <w:unhideWhenUsed/>
    <w:rsid w:val="007A7622"/>
    <w:pPr>
      <w:tabs>
        <w:tab w:val="center" w:pos="4680"/>
        <w:tab w:val="right" w:pos="9360"/>
      </w:tabs>
      <w:spacing w:line="240" w:lineRule="auto"/>
    </w:pPr>
  </w:style>
  <w:style w:type="character" w:customStyle="1" w:styleId="FooterChar">
    <w:name w:val="Footer Char"/>
    <w:basedOn w:val="DefaultParagraphFont"/>
    <w:link w:val="Footer"/>
    <w:uiPriority w:val="99"/>
    <w:rsid w:val="007A7622"/>
  </w:style>
  <w:style w:type="paragraph" w:styleId="CommentSubject">
    <w:name w:val="annotation subject"/>
    <w:basedOn w:val="CommentText"/>
    <w:next w:val="CommentText"/>
    <w:link w:val="CommentSubjectChar"/>
    <w:uiPriority w:val="99"/>
    <w:semiHidden/>
    <w:unhideWhenUsed/>
    <w:rsid w:val="0050061C"/>
    <w:rPr>
      <w:b/>
      <w:bCs/>
    </w:rPr>
  </w:style>
  <w:style w:type="character" w:customStyle="1" w:styleId="CommentSubjectChar">
    <w:name w:val="Comment Subject Char"/>
    <w:basedOn w:val="CommentTextChar"/>
    <w:link w:val="CommentSubject"/>
    <w:uiPriority w:val="99"/>
    <w:semiHidden/>
    <w:rsid w:val="0050061C"/>
    <w:rPr>
      <w:b/>
      <w:bCs/>
      <w:sz w:val="20"/>
      <w:szCs w:val="20"/>
    </w:rPr>
  </w:style>
  <w:style w:type="character" w:styleId="LineNumber">
    <w:name w:val="line number"/>
    <w:basedOn w:val="DefaultParagraphFont"/>
    <w:uiPriority w:val="99"/>
    <w:semiHidden/>
    <w:unhideWhenUsed/>
    <w:rsid w:val="00FC164D"/>
  </w:style>
  <w:style w:type="character" w:customStyle="1" w:styleId="UnresolvedMention1">
    <w:name w:val="Unresolved Mention1"/>
    <w:basedOn w:val="DefaultParagraphFont"/>
    <w:uiPriority w:val="99"/>
    <w:semiHidden/>
    <w:unhideWhenUsed/>
    <w:rsid w:val="00FC1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perpile.com/b/Xaoztl/QbfwB" TargetMode="External"/><Relationship Id="rId18" Type="http://schemas.openxmlformats.org/officeDocument/2006/relationships/hyperlink" Target="http://paperpile.com/b/Xaoztl/k9MbA" TargetMode="External"/><Relationship Id="rId26" Type="http://schemas.openxmlformats.org/officeDocument/2006/relationships/hyperlink" Target="http://paperpile.com/b/Xaoztl/NpAZs" TargetMode="External"/><Relationship Id="rId39" Type="http://schemas.openxmlformats.org/officeDocument/2006/relationships/fontTable" Target="fontTable.xml"/><Relationship Id="rId21" Type="http://schemas.openxmlformats.org/officeDocument/2006/relationships/hyperlink" Target="http://paperpile.com/b/Xaoztl/vxFbT" TargetMode="External"/><Relationship Id="rId34" Type="http://schemas.openxmlformats.org/officeDocument/2006/relationships/hyperlink" Target="https://www.addgene.org/protocols/restriction-digest/" TargetMode="External"/><Relationship Id="rId7" Type="http://schemas.openxmlformats.org/officeDocument/2006/relationships/endnotes" Target="endnotes.xml"/><Relationship Id="rId12" Type="http://schemas.openxmlformats.org/officeDocument/2006/relationships/hyperlink" Target="mailto:oakbari@ucsd.edu" TargetMode="External"/><Relationship Id="rId17" Type="http://schemas.openxmlformats.org/officeDocument/2006/relationships/hyperlink" Target="http://paperpile.com/b/Xaoztl/filJM" TargetMode="External"/><Relationship Id="rId25" Type="http://schemas.openxmlformats.org/officeDocument/2006/relationships/hyperlink" Target="http://paperpile.com/b/Xaoztl/afPf8" TargetMode="External"/><Relationship Id="rId33" Type="http://schemas.openxmlformats.org/officeDocument/2006/relationships/hyperlink" Target="http://paperpile.com/b/Xaoztl/NvrX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aperpile.com/b/Xaoztl/filJM" TargetMode="External"/><Relationship Id="rId20" Type="http://schemas.openxmlformats.org/officeDocument/2006/relationships/hyperlink" Target="http://paperpile.com/b/Xaoztl/8l82j" TargetMode="External"/><Relationship Id="rId29" Type="http://schemas.openxmlformats.org/officeDocument/2006/relationships/hyperlink" Target="http://paperpile.com/b/Xaoztl/FQP4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1yang@ucsd.edu" TargetMode="External"/><Relationship Id="rId24" Type="http://schemas.openxmlformats.org/officeDocument/2006/relationships/hyperlink" Target="http://paperpile.com/b/Xaoztl/n5pzF" TargetMode="External"/><Relationship Id="rId32" Type="http://schemas.openxmlformats.org/officeDocument/2006/relationships/hyperlink" Target="http://paperpile.com/b/Xaoztl/zrno9" TargetMode="External"/><Relationship Id="rId37" Type="http://schemas.openxmlformats.org/officeDocument/2006/relationships/hyperlink" Target="https://bdsc.indiana.edu/information/recipes/bloomfood.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perpile.com/b/Xaoztl/filJM" TargetMode="External"/><Relationship Id="rId23" Type="http://schemas.openxmlformats.org/officeDocument/2006/relationships/hyperlink" Target="http://paperpile.com/b/Xaoztl/vtpO5" TargetMode="External"/><Relationship Id="rId28" Type="http://schemas.openxmlformats.org/officeDocument/2006/relationships/hyperlink" Target="http://paperpile.com/b/Xaoztl/zAe28" TargetMode="External"/><Relationship Id="rId36" Type="http://schemas.openxmlformats.org/officeDocument/2006/relationships/hyperlink" Target="https://www.addgene.org/protocols/pcr/" TargetMode="External"/><Relationship Id="rId10" Type="http://schemas.openxmlformats.org/officeDocument/2006/relationships/hyperlink" Target="mailto:abuchman@ucsd.edu" TargetMode="External"/><Relationship Id="rId19" Type="http://schemas.openxmlformats.org/officeDocument/2006/relationships/hyperlink" Target="http://paperpile.com/b/Xaoztl/Mv729" TargetMode="External"/><Relationship Id="rId31" Type="http://schemas.openxmlformats.org/officeDocument/2006/relationships/hyperlink" Target="http://paperpile.com/b/Xaoztl/uDB7Z" TargetMode="External"/><Relationship Id="rId4" Type="http://schemas.openxmlformats.org/officeDocument/2006/relationships/settings" Target="settings.xml"/><Relationship Id="rId9" Type="http://schemas.openxmlformats.org/officeDocument/2006/relationships/hyperlink" Target="mailto:djbrogan@ucsd.edu" TargetMode="External"/><Relationship Id="rId14" Type="http://schemas.openxmlformats.org/officeDocument/2006/relationships/hyperlink" Target="http://paperpile.com/b/Xaoztl/jVp5W" TargetMode="External"/><Relationship Id="rId22" Type="http://schemas.openxmlformats.org/officeDocument/2006/relationships/hyperlink" Target="http://paperpile.com/b/Xaoztl/W118l" TargetMode="External"/><Relationship Id="rId27" Type="http://schemas.openxmlformats.org/officeDocument/2006/relationships/hyperlink" Target="http://paperpile.com/b/Xaoztl/lW3UF" TargetMode="External"/><Relationship Id="rId30" Type="http://schemas.openxmlformats.org/officeDocument/2006/relationships/hyperlink" Target="http://dx.doi.org/10.1371/journal.ppat.1008103" TargetMode="External"/><Relationship Id="rId35" Type="http://schemas.openxmlformats.org/officeDocument/2006/relationships/hyperlink" Target="http://paperpile.com/b/Xaoztl/cphaA" TargetMode="External"/><Relationship Id="rId8" Type="http://schemas.openxmlformats.org/officeDocument/2006/relationships/hyperlink" Target="mailto:r5sun@ucsd.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DD4D-6944-401A-9F47-6EA5A6D5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8178</Words>
  <Characters>46615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2020-12-25T08:02:00Z</dcterms:created>
  <dcterms:modified xsi:type="dcterms:W3CDTF">2021-01-07T15:36:00Z</dcterms:modified>
</cp:coreProperties>
</file>