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B3B64" w14:textId="77777777" w:rsidR="002A3850" w:rsidRPr="002A3850" w:rsidRDefault="002A3850" w:rsidP="002A3850">
      <w:pPr>
        <w:spacing w:before="400" w:after="120" w:line="240" w:lineRule="auto"/>
        <w:outlineLvl w:val="0"/>
        <w:rPr>
          <w:rFonts w:ascii="Times New Roman" w:eastAsia="Times New Roman" w:hAnsi="Times New Roman" w:cs="Times New Roman"/>
          <w:b/>
          <w:bCs/>
          <w:kern w:val="36"/>
          <w:sz w:val="48"/>
          <w:szCs w:val="48"/>
        </w:rPr>
      </w:pPr>
      <w:r w:rsidRPr="002A3850">
        <w:rPr>
          <w:rFonts w:eastAsia="Times New Roman"/>
          <w:color w:val="000000"/>
          <w:kern w:val="36"/>
          <w:sz w:val="40"/>
          <w:szCs w:val="40"/>
        </w:rPr>
        <w:t>Author Response</w:t>
      </w:r>
    </w:p>
    <w:p w14:paraId="494268FC" w14:textId="522A5325" w:rsidR="002A3850" w:rsidRPr="002A3850" w:rsidRDefault="002A3850" w:rsidP="002A3850">
      <w:pPr>
        <w:spacing w:after="0" w:line="240" w:lineRule="auto"/>
        <w:rPr>
          <w:rFonts w:eastAsia="Times New Roman"/>
          <w:color w:val="000000"/>
        </w:rPr>
      </w:pPr>
      <w:r w:rsidRPr="002A3850">
        <w:rPr>
          <w:rFonts w:eastAsia="Times New Roman"/>
          <w:color w:val="000000"/>
        </w:rPr>
        <w:t>Article Title: “Open-Source Miniature Fluorimeter to Monitor Real-Time Isothermal Nucleic Acid Amplification Reactions in Resource-Limited Settings”</w:t>
      </w:r>
    </w:p>
    <w:p w14:paraId="54FC0073" w14:textId="77777777" w:rsidR="00234B01" w:rsidRDefault="00234B01" w:rsidP="00234B01">
      <w:pPr>
        <w:rPr>
          <w:rFonts w:eastAsia="Times New Roman"/>
          <w:color w:val="000000"/>
          <w:spacing w:val="3"/>
        </w:rPr>
      </w:pPr>
    </w:p>
    <w:p w14:paraId="2870C99B" w14:textId="11416EBC" w:rsidR="00DC103F" w:rsidRDefault="000B670C" w:rsidP="002A3850">
      <w:pPr>
        <w:rPr>
          <w:color w:val="222222"/>
        </w:rPr>
      </w:pPr>
      <w:r w:rsidRPr="004F23EC">
        <w:rPr>
          <w:rStyle w:val="Strong"/>
          <w:u w:val="single"/>
          <w:shd w:val="clear" w:color="auto" w:fill="FFFFFF"/>
        </w:rPr>
        <w:t>Editorial comments:</w:t>
      </w:r>
      <w:r w:rsidRPr="004F23EC">
        <w:br/>
      </w:r>
      <w:r>
        <w:rPr>
          <w:color w:val="222222"/>
          <w:shd w:val="clear" w:color="auto" w:fill="FFFFFF"/>
        </w:rPr>
        <w:t>Changes to be made by the Author(s):</w:t>
      </w:r>
      <w:r>
        <w:rPr>
          <w:color w:val="222222"/>
        </w:rPr>
        <w:br/>
      </w:r>
      <w:r>
        <w:rPr>
          <w:color w:val="222222"/>
          <w:shd w:val="clear" w:color="auto" w:fill="FFFFFF"/>
        </w:rPr>
        <w:t>1. Please take this opportunity to thoroughly proofread the manuscript to ensure that there are no spelling or grammar issues. Please define all abbreviations at first use.</w:t>
      </w:r>
    </w:p>
    <w:p w14:paraId="48FAED7D" w14:textId="140F75AC" w:rsidR="008D1A8F" w:rsidRPr="008D1A8F" w:rsidRDefault="008D1A8F" w:rsidP="002A3850">
      <w:pPr>
        <w:rPr>
          <w:rFonts w:eastAsia="Times New Roman"/>
          <w:color w:val="FF0000"/>
        </w:rPr>
      </w:pPr>
      <w:r w:rsidRPr="008D1A8F">
        <w:rPr>
          <w:color w:val="FF0000"/>
        </w:rPr>
        <w:t xml:space="preserve">We </w:t>
      </w:r>
      <w:r w:rsidR="00D655A3">
        <w:rPr>
          <w:color w:val="FF0000"/>
        </w:rPr>
        <w:t>carefully reviewed the manuscript to correct</w:t>
      </w:r>
      <w:r w:rsidRPr="008D1A8F">
        <w:rPr>
          <w:color w:val="FF0000"/>
        </w:rPr>
        <w:t xml:space="preserve"> spelling and grammar issues</w:t>
      </w:r>
      <w:r w:rsidR="00D655A3">
        <w:rPr>
          <w:color w:val="FF0000"/>
        </w:rPr>
        <w:t xml:space="preserve">. </w:t>
      </w:r>
      <w:r w:rsidRPr="008D1A8F">
        <w:rPr>
          <w:color w:val="FF0000"/>
        </w:rPr>
        <w:t xml:space="preserve"> </w:t>
      </w:r>
      <w:r w:rsidR="00D655A3">
        <w:rPr>
          <w:color w:val="FF0000"/>
        </w:rPr>
        <w:t xml:space="preserve">We </w:t>
      </w:r>
      <w:r w:rsidRPr="008D1A8F">
        <w:rPr>
          <w:color w:val="FF0000"/>
        </w:rPr>
        <w:t>defined all abbreviations at first use.</w:t>
      </w:r>
    </w:p>
    <w:p w14:paraId="2D549A3B" w14:textId="28A6F77A" w:rsidR="00DC103F" w:rsidRDefault="000B670C" w:rsidP="002A3850">
      <w:pPr>
        <w:rPr>
          <w:color w:val="222222"/>
          <w:shd w:val="clear" w:color="auto" w:fill="FFFFFF"/>
        </w:rPr>
      </w:pPr>
      <w:r>
        <w:rPr>
          <w:color w:val="222222"/>
          <w:shd w:val="clear" w:color="auto" w:fill="FFFFFF"/>
        </w:rPr>
        <w:t>2. Please provide an email address for each author.</w:t>
      </w:r>
    </w:p>
    <w:p w14:paraId="1470061B" w14:textId="3021F68A" w:rsidR="00DC103F" w:rsidRDefault="00DC103F" w:rsidP="002A3850">
      <w:pPr>
        <w:rPr>
          <w:color w:val="FF0000"/>
          <w:shd w:val="clear" w:color="auto" w:fill="FFFFFF"/>
        </w:rPr>
      </w:pPr>
      <w:r w:rsidRPr="00DC103F">
        <w:rPr>
          <w:color w:val="FF0000"/>
          <w:shd w:val="clear" w:color="auto" w:fill="FFFFFF"/>
        </w:rPr>
        <w:t>Email addresses are provided under the list of authors and affiliations.</w:t>
      </w:r>
    </w:p>
    <w:p w14:paraId="4A86819A" w14:textId="21FBE8AC" w:rsidR="00DC103F" w:rsidRDefault="000B670C" w:rsidP="002A3850">
      <w:pPr>
        <w:rPr>
          <w:color w:val="222222"/>
          <w:shd w:val="clear" w:color="auto" w:fill="FFFFFF"/>
        </w:rPr>
      </w:pPr>
      <w:r>
        <w:rPr>
          <w:color w:val="222222"/>
          <w:shd w:val="clear" w:color="auto" w:fill="FFFFFF"/>
        </w:rPr>
        <w:t>3. </w:t>
      </w:r>
      <w:proofErr w:type="spellStart"/>
      <w:r>
        <w:rPr>
          <w:rStyle w:val="il"/>
          <w:color w:val="222222"/>
          <w:shd w:val="clear" w:color="auto" w:fill="FFFFFF"/>
        </w:rPr>
        <w:t>JoVE</w:t>
      </w:r>
      <w:proofErr w:type="spellEnd"/>
      <w:r>
        <w:rPr>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D9751B">
        <w:rPr>
          <w:color w:val="222222"/>
        </w:rPr>
        <w:t xml:space="preserve"> </w:t>
      </w:r>
      <w:r>
        <w:rPr>
          <w:color w:val="222222"/>
          <w:shd w:val="clear" w:color="auto" w:fill="FFFFFF"/>
        </w:rPr>
        <w:t xml:space="preserve">For example: 949VWMNLEU Advanced 100 Mini Dry Block Heater (VWR #10153-320), 949VWMNLUS,102 949VWMHLUS, and 949VWMHLEU; Texas Instruments; OPT3002; LZ1-30DB00-0100 LED </w:t>
      </w:r>
      <w:proofErr w:type="spellStart"/>
      <w:r>
        <w:rPr>
          <w:color w:val="222222"/>
          <w:shd w:val="clear" w:color="auto" w:fill="FFFFFF"/>
        </w:rPr>
        <w:t>Engins</w:t>
      </w:r>
      <w:proofErr w:type="spellEnd"/>
      <w:r>
        <w:rPr>
          <w:color w:val="222222"/>
          <w:shd w:val="clear" w:color="auto" w:fill="FFFFFF"/>
        </w:rPr>
        <w:t xml:space="preserve"> (Mouser); Adafruit; </w:t>
      </w:r>
      <w:proofErr w:type="spellStart"/>
      <w:r>
        <w:rPr>
          <w:color w:val="222222"/>
          <w:shd w:val="clear" w:color="auto" w:fill="FFFFFF"/>
        </w:rPr>
        <w:t>TwistDx</w:t>
      </w:r>
      <w:proofErr w:type="spellEnd"/>
      <w:r>
        <w:rPr>
          <w:color w:val="222222"/>
          <w:shd w:val="clear" w:color="auto" w:fill="FFFFFF"/>
        </w:rPr>
        <w:t xml:space="preserve"> Limited; </w:t>
      </w:r>
      <w:proofErr w:type="spellStart"/>
      <w:r>
        <w:rPr>
          <w:color w:val="222222"/>
          <w:shd w:val="clear" w:color="auto" w:fill="FFFFFF"/>
        </w:rPr>
        <w:t>TwistAmp</w:t>
      </w:r>
      <w:proofErr w:type="spellEnd"/>
      <w:r>
        <w:rPr>
          <w:color w:val="222222"/>
          <w:shd w:val="clear" w:color="auto" w:fill="FFFFFF"/>
        </w:rPr>
        <w:t xml:space="preserve"> RPA </w:t>
      </w:r>
      <w:proofErr w:type="spellStart"/>
      <w:r>
        <w:rPr>
          <w:color w:val="222222"/>
          <w:shd w:val="clear" w:color="auto" w:fill="FFFFFF"/>
        </w:rPr>
        <w:t>exo</w:t>
      </w:r>
      <w:proofErr w:type="spellEnd"/>
      <w:r>
        <w:rPr>
          <w:color w:val="222222"/>
          <w:shd w:val="clear" w:color="auto" w:fill="FFFFFF"/>
        </w:rPr>
        <w:t xml:space="preserve"> kit; Integrated DNA Technologies (IDT), Coralville IA; </w:t>
      </w:r>
      <w:proofErr w:type="spellStart"/>
      <w:r>
        <w:rPr>
          <w:color w:val="222222"/>
          <w:shd w:val="clear" w:color="auto" w:fill="FFFFFF"/>
        </w:rPr>
        <w:t>WarmStart</w:t>
      </w:r>
      <w:proofErr w:type="spellEnd"/>
      <w:r>
        <w:rPr>
          <w:color w:val="222222"/>
          <w:shd w:val="clear" w:color="auto" w:fill="FFFFFF"/>
        </w:rPr>
        <w:t xml:space="preserve"> LAMP Master Mix (New England </w:t>
      </w:r>
      <w:proofErr w:type="spellStart"/>
      <w:r>
        <w:rPr>
          <w:color w:val="222222"/>
          <w:shd w:val="clear" w:color="auto" w:fill="FFFFFF"/>
        </w:rPr>
        <w:t>BioLabs</w:t>
      </w:r>
      <w:proofErr w:type="spellEnd"/>
      <w:r>
        <w:rPr>
          <w:color w:val="222222"/>
          <w:shd w:val="clear" w:color="auto" w:fill="FFFFFF"/>
        </w:rPr>
        <w:t xml:space="preserve"> Inc, E1700); Twist Biosciences, MN908947.3; </w:t>
      </w:r>
      <w:proofErr w:type="spellStart"/>
      <w:r>
        <w:rPr>
          <w:color w:val="222222"/>
          <w:shd w:val="clear" w:color="auto" w:fill="FFFFFF"/>
        </w:rPr>
        <w:t>BioRad</w:t>
      </w:r>
      <w:proofErr w:type="spellEnd"/>
      <w:r>
        <w:rPr>
          <w:color w:val="222222"/>
          <w:shd w:val="clear" w:color="auto" w:fill="FFFFFF"/>
        </w:rPr>
        <w:t xml:space="preserve">, #XYZ; VWR Advanced Dry Block heater </w:t>
      </w:r>
      <w:proofErr w:type="spellStart"/>
      <w:r>
        <w:rPr>
          <w:color w:val="222222"/>
          <w:shd w:val="clear" w:color="auto" w:fill="FFFFFF"/>
        </w:rPr>
        <w:t>etc</w:t>
      </w:r>
      <w:proofErr w:type="spellEnd"/>
    </w:p>
    <w:p w14:paraId="100237F0" w14:textId="4D86A14E" w:rsidR="009644B7" w:rsidRPr="009644B7" w:rsidRDefault="009644B7" w:rsidP="002A3850">
      <w:pPr>
        <w:rPr>
          <w:color w:val="FF0000"/>
          <w:shd w:val="clear" w:color="auto" w:fill="FFFFFF"/>
        </w:rPr>
      </w:pPr>
      <w:r w:rsidRPr="009644B7">
        <w:rPr>
          <w:color w:val="FF0000"/>
        </w:rPr>
        <w:t xml:space="preserve">We </w:t>
      </w:r>
      <w:r w:rsidR="00D655A3">
        <w:rPr>
          <w:color w:val="FF0000"/>
          <w:shd w:val="clear" w:color="auto" w:fill="FFFFFF"/>
        </w:rPr>
        <w:t>replaced</w:t>
      </w:r>
      <w:r w:rsidR="00DC103F" w:rsidRPr="009644B7">
        <w:rPr>
          <w:color w:val="FF0000"/>
          <w:shd w:val="clear" w:color="auto" w:fill="FFFFFF"/>
        </w:rPr>
        <w:t xml:space="preserve"> commercial language </w:t>
      </w:r>
      <w:r w:rsidR="00D655A3">
        <w:rPr>
          <w:color w:val="FF0000"/>
          <w:shd w:val="clear" w:color="auto" w:fill="FFFFFF"/>
        </w:rPr>
        <w:t>with generic terms throughout</w:t>
      </w:r>
      <w:r w:rsidR="00D655A3" w:rsidRPr="009644B7">
        <w:rPr>
          <w:color w:val="FF0000"/>
          <w:shd w:val="clear" w:color="auto" w:fill="FFFFFF"/>
        </w:rPr>
        <w:t xml:space="preserve"> </w:t>
      </w:r>
      <w:r w:rsidR="00DC103F" w:rsidRPr="009644B7">
        <w:rPr>
          <w:color w:val="FF0000"/>
          <w:shd w:val="clear" w:color="auto" w:fill="FFFFFF"/>
        </w:rPr>
        <w:t xml:space="preserve">the </w:t>
      </w:r>
      <w:r w:rsidR="00D655A3">
        <w:rPr>
          <w:color w:val="FF0000"/>
          <w:shd w:val="clear" w:color="auto" w:fill="FFFFFF"/>
        </w:rPr>
        <w:t>manuscript.  All commercial products are now</w:t>
      </w:r>
      <w:r w:rsidRPr="009644B7">
        <w:rPr>
          <w:color w:val="FF0000"/>
          <w:shd w:val="clear" w:color="auto" w:fill="FFFFFF"/>
        </w:rPr>
        <w:t xml:space="preserve"> referenced in the Table of Materials and Reagents.</w:t>
      </w:r>
      <w:r w:rsidR="00D655A3" w:rsidRPr="00D655A3">
        <w:rPr>
          <w:color w:val="FF0000"/>
          <w:shd w:val="clear" w:color="auto" w:fill="FFFFFF"/>
        </w:rPr>
        <w:t xml:space="preserve"> </w:t>
      </w:r>
    </w:p>
    <w:p w14:paraId="2C2F6496" w14:textId="40E6FBB6" w:rsidR="001E29DF" w:rsidRDefault="000B670C" w:rsidP="002A3850">
      <w:pPr>
        <w:rPr>
          <w:color w:val="222222"/>
          <w:shd w:val="clear" w:color="auto" w:fill="FFFFFF"/>
        </w:rPr>
      </w:pPr>
      <w:r>
        <w:rPr>
          <w:color w:val="222222"/>
          <w:shd w:val="clear" w:color="auto" w:fill="FFFFFF"/>
        </w:rPr>
        <w:t>4. Please revise the text, especially in the protocol, to avoid the use of any personal pronouns (e.g., "we", "you", "our" etc.).</w:t>
      </w:r>
    </w:p>
    <w:p w14:paraId="633A2104" w14:textId="2F031EF0" w:rsidR="001E29DF" w:rsidRPr="001E29DF" w:rsidRDefault="001E29DF" w:rsidP="002A3850">
      <w:pPr>
        <w:rPr>
          <w:color w:val="FF0000"/>
          <w:shd w:val="clear" w:color="auto" w:fill="FFFFFF"/>
        </w:rPr>
      </w:pPr>
      <w:r w:rsidRPr="001E29DF">
        <w:rPr>
          <w:color w:val="FF0000"/>
          <w:shd w:val="clear" w:color="auto" w:fill="FFFFFF"/>
        </w:rPr>
        <w:t xml:space="preserve">We removed personal pronouns </w:t>
      </w:r>
      <w:r w:rsidR="00D655A3">
        <w:rPr>
          <w:color w:val="FF0000"/>
          <w:shd w:val="clear" w:color="auto" w:fill="FFFFFF"/>
        </w:rPr>
        <w:t>from</w:t>
      </w:r>
      <w:r w:rsidR="00D655A3" w:rsidRPr="001E29DF">
        <w:rPr>
          <w:color w:val="FF0000"/>
          <w:shd w:val="clear" w:color="auto" w:fill="FFFFFF"/>
        </w:rPr>
        <w:t xml:space="preserve"> </w:t>
      </w:r>
      <w:r w:rsidRPr="001E29DF">
        <w:rPr>
          <w:color w:val="FF0000"/>
          <w:shd w:val="clear" w:color="auto" w:fill="FFFFFF"/>
        </w:rPr>
        <w:t>the text of the</w:t>
      </w:r>
      <w:r w:rsidR="00D655A3">
        <w:rPr>
          <w:color w:val="FF0000"/>
          <w:shd w:val="clear" w:color="auto" w:fill="FFFFFF"/>
        </w:rPr>
        <w:t xml:space="preserve"> revised</w:t>
      </w:r>
      <w:r w:rsidRPr="001E29DF">
        <w:rPr>
          <w:color w:val="FF0000"/>
          <w:shd w:val="clear" w:color="auto" w:fill="FFFFFF"/>
        </w:rPr>
        <w:t xml:space="preserve"> manuscript.</w:t>
      </w:r>
    </w:p>
    <w:p w14:paraId="11FD48C9" w14:textId="4ED38DFB" w:rsidR="00F32B23" w:rsidRDefault="000B670C" w:rsidP="004F23EC">
      <w:pPr>
        <w:spacing w:after="0"/>
        <w:rPr>
          <w:color w:val="FF0000"/>
        </w:rPr>
      </w:pPr>
      <w:r>
        <w:rPr>
          <w:color w:val="222222"/>
          <w:shd w:val="clear" w:color="auto" w:fill="FFFFFF"/>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color w:val="222222"/>
          <w:shd w:val="clear" w:color="auto" w:fill="FFFFFF"/>
        </w:rPr>
        <w:t>etc</w:t>
      </w:r>
      <w:proofErr w:type="spellEnd"/>
      <w:r>
        <w:rPr>
          <w:color w:val="222222"/>
          <w:shd w:val="clear" w:color="auto" w:fill="FFFFFF"/>
        </w:rPr>
        <w:t>) to your protocol steps. There should be enough detail in each step to supplement the actions seen in the video so that viewers can easily replicate the protocol.</w:t>
      </w:r>
      <w:r>
        <w:rPr>
          <w:color w:val="222222"/>
        </w:rPr>
        <w:br/>
      </w:r>
    </w:p>
    <w:p w14:paraId="43DDF242" w14:textId="5516CE6B" w:rsidR="00444E48" w:rsidRPr="00FD2DCC" w:rsidRDefault="00FD2DCC" w:rsidP="002A3850">
      <w:pPr>
        <w:rPr>
          <w:color w:val="FF0000"/>
        </w:rPr>
      </w:pPr>
      <w:r>
        <w:rPr>
          <w:color w:val="FF0000"/>
        </w:rPr>
        <w:t xml:space="preserve">We expanded the protocol sections to </w:t>
      </w:r>
      <w:r w:rsidR="00D655A3">
        <w:rPr>
          <w:color w:val="FF0000"/>
        </w:rPr>
        <w:t xml:space="preserve">more fully </w:t>
      </w:r>
      <w:r>
        <w:rPr>
          <w:color w:val="FF0000"/>
        </w:rPr>
        <w:t>address how</w:t>
      </w:r>
      <w:r w:rsidR="00D655A3">
        <w:rPr>
          <w:color w:val="FF0000"/>
        </w:rPr>
        <w:t xml:space="preserve"> each step is performed</w:t>
      </w:r>
      <w:r>
        <w:rPr>
          <w:color w:val="FF0000"/>
        </w:rPr>
        <w:t xml:space="preserve">. We also expanded the “Software Installation” and “Recording real-time fluorescence data” sections to provide more specific detail on </w:t>
      </w:r>
      <w:r w:rsidR="00D655A3">
        <w:rPr>
          <w:color w:val="FF0000"/>
        </w:rPr>
        <w:t xml:space="preserve">how to perform </w:t>
      </w:r>
      <w:r>
        <w:rPr>
          <w:color w:val="FF0000"/>
        </w:rPr>
        <w:t xml:space="preserve">the protocol. </w:t>
      </w:r>
    </w:p>
    <w:p w14:paraId="45892D2C" w14:textId="77777777" w:rsidR="0015144F" w:rsidRDefault="0015144F" w:rsidP="002A3850">
      <w:pPr>
        <w:rPr>
          <w:color w:val="222222"/>
          <w:shd w:val="clear" w:color="auto" w:fill="FFFFFF"/>
        </w:rPr>
      </w:pPr>
    </w:p>
    <w:p w14:paraId="0638C54A" w14:textId="77777777" w:rsidR="00444E48" w:rsidRDefault="000B670C" w:rsidP="002A3850">
      <w:pPr>
        <w:rPr>
          <w:color w:val="222222"/>
          <w:shd w:val="clear" w:color="auto" w:fill="FFFFFF"/>
        </w:rPr>
      </w:pPr>
      <w:r>
        <w:rPr>
          <w:color w:val="222222"/>
          <w:shd w:val="clear" w:color="auto" w:fill="FFFFFF"/>
        </w:rPr>
        <w:lastRenderedPageBreak/>
        <w:t xml:space="preserve">6. Please format the manuscript as: paragraph Indentation: 0 for both left and right and special: none, Line spacings: single. Please include a single line space between each step, </w:t>
      </w:r>
      <w:proofErr w:type="spellStart"/>
      <w:r>
        <w:rPr>
          <w:color w:val="222222"/>
          <w:shd w:val="clear" w:color="auto" w:fill="FFFFFF"/>
        </w:rPr>
        <w:t>substep</w:t>
      </w:r>
      <w:proofErr w:type="spellEnd"/>
      <w:r>
        <w:rPr>
          <w:color w:val="222222"/>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B7A1D4E" w14:textId="15CF78A7" w:rsidR="00444E48" w:rsidRPr="00444E48" w:rsidRDefault="00444E48" w:rsidP="002A3850">
      <w:pPr>
        <w:rPr>
          <w:color w:val="FF0000"/>
          <w:shd w:val="clear" w:color="auto" w:fill="FFFFFF"/>
        </w:rPr>
      </w:pPr>
      <w:r w:rsidRPr="00444E48">
        <w:rPr>
          <w:color w:val="FF0000"/>
          <w:shd w:val="clear" w:color="auto" w:fill="FFFFFF"/>
        </w:rPr>
        <w:t xml:space="preserve">We formatted the manuscript as </w:t>
      </w:r>
      <w:r w:rsidR="00D655A3">
        <w:rPr>
          <w:color w:val="FF0000"/>
          <w:shd w:val="clear" w:color="auto" w:fill="FFFFFF"/>
        </w:rPr>
        <w:t>directed</w:t>
      </w:r>
      <w:r w:rsidRPr="00444E48">
        <w:rPr>
          <w:color w:val="FF0000"/>
          <w:shd w:val="clear" w:color="auto" w:fill="FFFFFF"/>
        </w:rPr>
        <w:t>.</w:t>
      </w:r>
      <w:r w:rsidR="00FD2DCC">
        <w:rPr>
          <w:color w:val="FF0000"/>
          <w:shd w:val="clear" w:color="auto" w:fill="FFFFFF"/>
        </w:rPr>
        <w:t xml:space="preserve"> </w:t>
      </w:r>
    </w:p>
    <w:p w14:paraId="19438C7B" w14:textId="535456A3" w:rsidR="00740312" w:rsidRDefault="000B670C" w:rsidP="002A3850">
      <w:pPr>
        <w:rPr>
          <w:color w:val="222222"/>
          <w:shd w:val="clear" w:color="auto" w:fill="FFFFFF"/>
        </w:rPr>
      </w:pPr>
      <w:r>
        <w:rPr>
          <w:color w:val="222222"/>
          <w:shd w:val="clear" w:color="auto" w:fill="FFFFFF"/>
        </w:rPr>
        <w:t>7. Please remove the embedded Table of Materials from the manuscript. All tables should be uploaded separately to your Editorial Manager account in the form of an .</w:t>
      </w:r>
      <w:proofErr w:type="spellStart"/>
      <w:r>
        <w:rPr>
          <w:color w:val="222222"/>
          <w:shd w:val="clear" w:color="auto" w:fill="FFFFFF"/>
        </w:rPr>
        <w:t>xls</w:t>
      </w:r>
      <w:proofErr w:type="spellEnd"/>
      <w:r>
        <w:rPr>
          <w:color w:val="222222"/>
          <w:shd w:val="clear" w:color="auto" w:fill="FFFFFF"/>
        </w:rPr>
        <w:t xml:space="preserve"> or .xlsx file.</w:t>
      </w:r>
    </w:p>
    <w:p w14:paraId="1BF0BEBC" w14:textId="77777777" w:rsidR="00740312" w:rsidRPr="00740312" w:rsidRDefault="00740312" w:rsidP="002A3850">
      <w:pPr>
        <w:rPr>
          <w:color w:val="FF0000"/>
          <w:shd w:val="clear" w:color="auto" w:fill="FFFFFF"/>
        </w:rPr>
      </w:pPr>
      <w:r w:rsidRPr="00740312">
        <w:rPr>
          <w:color w:val="FF0000"/>
          <w:shd w:val="clear" w:color="auto" w:fill="FFFFFF"/>
        </w:rPr>
        <w:t>The embedded Table of Materials has been removed from the manuscript and attached to the submission as a .xlsx file.</w:t>
      </w:r>
    </w:p>
    <w:p w14:paraId="785D2F1E" w14:textId="658C9F5A" w:rsidR="00740312" w:rsidRDefault="000B670C" w:rsidP="002A3850">
      <w:pPr>
        <w:rPr>
          <w:color w:val="222222"/>
          <w:shd w:val="clear" w:color="auto" w:fill="FFFFFF"/>
        </w:rPr>
      </w:pPr>
      <w:r>
        <w:rPr>
          <w:color w:val="222222"/>
          <w:shd w:val="clear" w:color="auto" w:fill="FFFFFF"/>
        </w:rPr>
        <w:t>8. As we are a methods journal, please revise the Discussion to explicitly cover the following in detail in 3-6 paragraphs with citations:</w:t>
      </w:r>
      <w:r>
        <w:rPr>
          <w:color w:val="222222"/>
        </w:rPr>
        <w:br/>
      </w:r>
      <w:r>
        <w:rPr>
          <w:color w:val="222222"/>
          <w:shd w:val="clear" w:color="auto" w:fill="FFFFFF"/>
        </w:rPr>
        <w:t>a) Critical steps within the protocol</w:t>
      </w:r>
      <w:r>
        <w:rPr>
          <w:color w:val="222222"/>
        </w:rPr>
        <w:br/>
      </w:r>
      <w:r>
        <w:rPr>
          <w:color w:val="222222"/>
          <w:shd w:val="clear" w:color="auto" w:fill="FFFFFF"/>
        </w:rPr>
        <w:t>b) Any modifications and troubleshooting of the technique</w:t>
      </w:r>
      <w:r>
        <w:rPr>
          <w:color w:val="222222"/>
        </w:rPr>
        <w:br/>
      </w:r>
      <w:r>
        <w:rPr>
          <w:color w:val="222222"/>
          <w:shd w:val="clear" w:color="auto" w:fill="FFFFFF"/>
        </w:rPr>
        <w:t>c) Any limitations of the technique</w:t>
      </w:r>
    </w:p>
    <w:p w14:paraId="3FC5F945" w14:textId="720ABC0B" w:rsidR="004450B6" w:rsidRDefault="00786563" w:rsidP="002A3850">
      <w:pPr>
        <w:rPr>
          <w:color w:val="FF0000"/>
        </w:rPr>
      </w:pPr>
      <w:r>
        <w:rPr>
          <w:color w:val="FF0000"/>
        </w:rPr>
        <w:t xml:space="preserve">We expanded the Discussion section to explain </w:t>
      </w:r>
      <w:r w:rsidR="00D655A3">
        <w:rPr>
          <w:color w:val="FF0000"/>
        </w:rPr>
        <w:t xml:space="preserve">critical and </w:t>
      </w:r>
      <w:r>
        <w:rPr>
          <w:color w:val="FF0000"/>
        </w:rPr>
        <w:t>troubleshooting steps</w:t>
      </w:r>
      <w:r w:rsidR="00D655A3">
        <w:rPr>
          <w:color w:val="FF0000"/>
        </w:rPr>
        <w:t>,</w:t>
      </w:r>
      <w:r>
        <w:rPr>
          <w:color w:val="FF0000"/>
        </w:rPr>
        <w:t xml:space="preserve"> </w:t>
      </w:r>
      <w:r w:rsidR="00D655A3">
        <w:rPr>
          <w:color w:val="FF0000"/>
        </w:rPr>
        <w:t>including:</w:t>
      </w:r>
      <w:r>
        <w:rPr>
          <w:color w:val="FF0000"/>
        </w:rPr>
        <w:t xml:space="preserve"> </w:t>
      </w:r>
    </w:p>
    <w:p w14:paraId="66D91D40" w14:textId="17915559" w:rsidR="004450B6" w:rsidRPr="004F23EC" w:rsidRDefault="00D655A3" w:rsidP="004F23EC">
      <w:pPr>
        <w:pStyle w:val="ListParagraph"/>
        <w:numPr>
          <w:ilvl w:val="0"/>
          <w:numId w:val="2"/>
        </w:numPr>
        <w:rPr>
          <w:color w:val="FF0000"/>
        </w:rPr>
      </w:pPr>
      <w:r w:rsidRPr="004F23EC">
        <w:rPr>
          <w:color w:val="FF0000"/>
        </w:rPr>
        <w:t xml:space="preserve">how to </w:t>
      </w:r>
      <w:r w:rsidR="00786563" w:rsidRPr="004F23EC">
        <w:rPr>
          <w:color w:val="FF0000"/>
        </w:rPr>
        <w:t xml:space="preserve">adapt the 3D printed enclosure </w:t>
      </w:r>
      <w:r w:rsidRPr="004F23EC">
        <w:rPr>
          <w:color w:val="FF0000"/>
        </w:rPr>
        <w:t>to work with a variety of</w:t>
      </w:r>
      <w:r w:rsidR="00786563" w:rsidRPr="004F23EC">
        <w:rPr>
          <w:color w:val="FF0000"/>
        </w:rPr>
        <w:t xml:space="preserve"> commercial heat </w:t>
      </w:r>
      <w:proofErr w:type="gramStart"/>
      <w:r w:rsidR="00786563" w:rsidRPr="004F23EC">
        <w:rPr>
          <w:color w:val="FF0000"/>
        </w:rPr>
        <w:t>blocks</w:t>
      </w:r>
      <w:r w:rsidRPr="004F23EC">
        <w:rPr>
          <w:color w:val="FF0000"/>
        </w:rPr>
        <w:t>;</w:t>
      </w:r>
      <w:proofErr w:type="gramEnd"/>
      <w:r w:rsidR="00786563" w:rsidRPr="004F23EC">
        <w:rPr>
          <w:color w:val="FF0000"/>
        </w:rPr>
        <w:t xml:space="preserve"> </w:t>
      </w:r>
    </w:p>
    <w:p w14:paraId="2288EF98" w14:textId="0A74A61F" w:rsidR="004450B6" w:rsidRDefault="00D655A3" w:rsidP="004F23EC">
      <w:pPr>
        <w:pStyle w:val="ListParagraph"/>
        <w:numPr>
          <w:ilvl w:val="0"/>
          <w:numId w:val="2"/>
        </w:numPr>
        <w:rPr>
          <w:color w:val="FF0000"/>
        </w:rPr>
      </w:pPr>
      <w:r w:rsidRPr="004F23EC">
        <w:rPr>
          <w:color w:val="FF0000"/>
        </w:rPr>
        <w:t xml:space="preserve">how and why to </w:t>
      </w:r>
      <w:r w:rsidR="00786563" w:rsidRPr="004F23EC">
        <w:rPr>
          <w:color w:val="FF0000"/>
        </w:rPr>
        <w:t>ensur</w:t>
      </w:r>
      <w:r w:rsidRPr="004F23EC">
        <w:rPr>
          <w:color w:val="FF0000"/>
        </w:rPr>
        <w:t>e</w:t>
      </w:r>
      <w:r w:rsidR="00786563" w:rsidRPr="004F23EC">
        <w:rPr>
          <w:color w:val="FF0000"/>
        </w:rPr>
        <w:t xml:space="preserve"> the system is tightly</w:t>
      </w:r>
      <w:r w:rsidRPr="004F23EC">
        <w:rPr>
          <w:color w:val="FF0000"/>
        </w:rPr>
        <w:t xml:space="preserve"> sealed; and </w:t>
      </w:r>
    </w:p>
    <w:p w14:paraId="470986EB" w14:textId="6BB5414A" w:rsidR="004450B6" w:rsidRPr="004F23EC" w:rsidRDefault="00D655A3" w:rsidP="004F23EC">
      <w:pPr>
        <w:pStyle w:val="ListParagraph"/>
        <w:numPr>
          <w:ilvl w:val="0"/>
          <w:numId w:val="2"/>
        </w:numPr>
        <w:rPr>
          <w:color w:val="FF0000"/>
        </w:rPr>
      </w:pPr>
      <w:r w:rsidRPr="004F23EC">
        <w:rPr>
          <w:color w:val="FF0000"/>
        </w:rPr>
        <w:t>how</w:t>
      </w:r>
      <w:r w:rsidR="00786563" w:rsidRPr="004F23EC">
        <w:rPr>
          <w:color w:val="FF0000"/>
        </w:rPr>
        <w:t xml:space="preserve"> to</w:t>
      </w:r>
      <w:r w:rsidR="004450B6">
        <w:rPr>
          <w:color w:val="FF0000"/>
        </w:rPr>
        <w:t xml:space="preserve"> further</w:t>
      </w:r>
      <w:r w:rsidR="00786563" w:rsidRPr="004F23EC">
        <w:rPr>
          <w:color w:val="FF0000"/>
        </w:rPr>
        <w:t xml:space="preserve"> </w:t>
      </w:r>
      <w:r w:rsidR="004450B6">
        <w:rPr>
          <w:color w:val="FF0000"/>
        </w:rPr>
        <w:t>reduce the cost</w:t>
      </w:r>
      <w:r w:rsidR="00786563" w:rsidRPr="004F23EC">
        <w:rPr>
          <w:color w:val="FF0000"/>
        </w:rPr>
        <w:t xml:space="preserve"> of the fluorimeter based on </w:t>
      </w:r>
      <w:r w:rsidRPr="004F23EC">
        <w:rPr>
          <w:color w:val="FF0000"/>
        </w:rPr>
        <w:t xml:space="preserve">the type of isothermal </w:t>
      </w:r>
      <w:r w:rsidR="00786563" w:rsidRPr="004F23EC">
        <w:rPr>
          <w:color w:val="FF0000"/>
        </w:rPr>
        <w:t xml:space="preserve">assay </w:t>
      </w:r>
      <w:r w:rsidRPr="004F23EC">
        <w:rPr>
          <w:color w:val="FF0000"/>
        </w:rPr>
        <w:t>being performed</w:t>
      </w:r>
      <w:r w:rsidR="00786563" w:rsidRPr="004F23EC">
        <w:rPr>
          <w:color w:val="FF0000"/>
        </w:rPr>
        <w:t xml:space="preserve">. </w:t>
      </w:r>
    </w:p>
    <w:p w14:paraId="0F220667" w14:textId="46BC5F25" w:rsidR="00786563" w:rsidRPr="00786563" w:rsidRDefault="00786563" w:rsidP="002A3850">
      <w:pPr>
        <w:rPr>
          <w:color w:val="FF0000"/>
        </w:rPr>
      </w:pPr>
      <w:r>
        <w:rPr>
          <w:color w:val="FF0000"/>
        </w:rPr>
        <w:t>Finally, we added a section discus</w:t>
      </w:r>
      <w:r w:rsidR="000B697E">
        <w:rPr>
          <w:color w:val="FF0000"/>
        </w:rPr>
        <w:t>sing</w:t>
      </w:r>
      <w:r>
        <w:rPr>
          <w:color w:val="FF0000"/>
        </w:rPr>
        <w:t xml:space="preserve"> the current limitations of our technique. </w:t>
      </w:r>
    </w:p>
    <w:p w14:paraId="0475F937" w14:textId="26E539D1" w:rsidR="00F32B23" w:rsidRDefault="000B670C" w:rsidP="004F23EC">
      <w:pPr>
        <w:spacing w:after="0"/>
        <w:rPr>
          <w:color w:val="FF0000"/>
        </w:rPr>
      </w:pPr>
      <w:r>
        <w:rPr>
          <w:color w:val="222222"/>
          <w:shd w:val="clear" w:color="auto" w:fill="FFFFFF"/>
        </w:rPr>
        <w:t>9. Please ensure that the references appear as the following: [</w:t>
      </w:r>
      <w:proofErr w:type="spellStart"/>
      <w:r>
        <w:rPr>
          <w:color w:val="222222"/>
          <w:shd w:val="clear" w:color="auto" w:fill="FFFFFF"/>
        </w:rPr>
        <w:t>Lastname</w:t>
      </w:r>
      <w:proofErr w:type="spellEnd"/>
      <w:r>
        <w:rPr>
          <w:color w:val="222222"/>
          <w:shd w:val="clear" w:color="auto" w:fill="FFFFFF"/>
        </w:rPr>
        <w:t xml:space="preserve">, F.I., </w:t>
      </w:r>
      <w:proofErr w:type="spellStart"/>
      <w:r>
        <w:rPr>
          <w:color w:val="222222"/>
          <w:shd w:val="clear" w:color="auto" w:fill="FFFFFF"/>
        </w:rPr>
        <w:t>LastName</w:t>
      </w:r>
      <w:proofErr w:type="spellEnd"/>
      <w:r>
        <w:rPr>
          <w:color w:val="222222"/>
          <w:shd w:val="clear" w:color="auto" w:fill="FFFFFF"/>
        </w:rPr>
        <w:t xml:space="preserve">, F.I., </w:t>
      </w:r>
      <w:proofErr w:type="spellStart"/>
      <w:r>
        <w:rPr>
          <w:color w:val="222222"/>
          <w:shd w:val="clear" w:color="auto" w:fill="FFFFFF"/>
        </w:rPr>
        <w:t>LastName</w:t>
      </w:r>
      <w:proofErr w:type="spellEnd"/>
      <w:r>
        <w:rPr>
          <w:color w:val="222222"/>
          <w:shd w:val="clear" w:color="auto" w:fill="FFFFFF"/>
        </w:rPr>
        <w:t xml:space="preserve">, F.I. Article Title. Source. Volume (Issue), </w:t>
      </w:r>
      <w:proofErr w:type="spellStart"/>
      <w:r>
        <w:rPr>
          <w:color w:val="222222"/>
          <w:shd w:val="clear" w:color="auto" w:fill="FFFFFF"/>
        </w:rPr>
        <w:t>FirstPage</w:t>
      </w:r>
      <w:proofErr w:type="spellEnd"/>
      <w:r>
        <w:rPr>
          <w:color w:val="222222"/>
          <w:shd w:val="clear" w:color="auto" w:fill="FFFFFF"/>
        </w:rPr>
        <w:t>–</w:t>
      </w:r>
      <w:proofErr w:type="spellStart"/>
      <w:r>
        <w:rPr>
          <w:color w:val="222222"/>
          <w:shd w:val="clear" w:color="auto" w:fill="FFFFFF"/>
        </w:rPr>
        <w:t>LastPage</w:t>
      </w:r>
      <w:proofErr w:type="spellEnd"/>
      <w:r>
        <w:rPr>
          <w:color w:val="222222"/>
          <w:shd w:val="clear" w:color="auto" w:fill="FFFFFF"/>
        </w:rPr>
        <w:t xml:space="preserve"> (YEAR).] For more than 6 authors, list only the first author then et al. Please include volume and issue numbers for all references, and do not abbreviate journal names.</w:t>
      </w:r>
      <w:r>
        <w:rPr>
          <w:color w:val="222222"/>
        </w:rPr>
        <w:br/>
      </w:r>
    </w:p>
    <w:p w14:paraId="013633C9" w14:textId="5056C289" w:rsidR="00184183" w:rsidRPr="00740312" w:rsidRDefault="00740312" w:rsidP="002A3850">
      <w:pPr>
        <w:rPr>
          <w:color w:val="FF0000"/>
        </w:rPr>
      </w:pPr>
      <w:r w:rsidRPr="00740312">
        <w:rPr>
          <w:color w:val="FF0000"/>
        </w:rPr>
        <w:t xml:space="preserve">We reformatted the references </w:t>
      </w:r>
      <w:r w:rsidR="00D96DBC">
        <w:rPr>
          <w:color w:val="FF0000"/>
        </w:rPr>
        <w:t xml:space="preserve">using the </w:t>
      </w:r>
      <w:r w:rsidR="004450B6">
        <w:rPr>
          <w:color w:val="FF0000"/>
        </w:rPr>
        <w:t>requested</w:t>
      </w:r>
      <w:r w:rsidRPr="00740312">
        <w:rPr>
          <w:color w:val="FF0000"/>
        </w:rPr>
        <w:t xml:space="preserve"> format.</w:t>
      </w:r>
      <w:r w:rsidR="000B670C" w:rsidRPr="00740312">
        <w:rPr>
          <w:color w:val="FF0000"/>
        </w:rPr>
        <w:br/>
      </w:r>
      <w:r w:rsidR="000B670C" w:rsidRPr="00740312">
        <w:rPr>
          <w:color w:val="FF0000"/>
        </w:rPr>
        <w:br/>
      </w:r>
    </w:p>
    <w:p w14:paraId="427BC205" w14:textId="2B71E4C0" w:rsidR="00F32B23" w:rsidRDefault="00184183" w:rsidP="004F23EC">
      <w:pPr>
        <w:spacing w:after="0"/>
        <w:rPr>
          <w:color w:val="FF0000"/>
        </w:rPr>
      </w:pPr>
      <w:r>
        <w:rPr>
          <w:b/>
          <w:bCs/>
          <w:color w:val="222222"/>
          <w:shd w:val="clear" w:color="auto" w:fill="FFFFFF"/>
        </w:rPr>
        <w:br w:type="page"/>
      </w:r>
      <w:r w:rsidR="000B670C">
        <w:rPr>
          <w:b/>
          <w:bCs/>
          <w:color w:val="222222"/>
          <w:shd w:val="clear" w:color="auto" w:fill="FFFFFF"/>
        </w:rPr>
        <w:lastRenderedPageBreak/>
        <w:t>Reviewer #1:</w:t>
      </w:r>
      <w:r w:rsidR="000B670C">
        <w:rPr>
          <w:color w:val="222222"/>
        </w:rPr>
        <w:br/>
      </w:r>
      <w:r w:rsidR="000B670C">
        <w:rPr>
          <w:color w:val="222222"/>
          <w:shd w:val="clear" w:color="auto" w:fill="FFFFFF"/>
        </w:rPr>
        <w:t>Manuscript Summary:</w:t>
      </w:r>
      <w:r w:rsidR="000B670C">
        <w:rPr>
          <w:color w:val="222222"/>
        </w:rPr>
        <w:br/>
      </w:r>
      <w:r w:rsidR="000B670C">
        <w:rPr>
          <w:color w:val="222222"/>
          <w:shd w:val="clear" w:color="auto" w:fill="FFFFFF"/>
        </w:rPr>
        <w:t>A nice piece of work. Clearly presented and reproducible build instruction are included. Needs a little more data to prove the system works.</w:t>
      </w:r>
      <w:r w:rsidR="000B670C">
        <w:rPr>
          <w:color w:val="222222"/>
        </w:rPr>
        <w:br/>
      </w:r>
      <w:r w:rsidR="000B670C">
        <w:rPr>
          <w:color w:val="222222"/>
        </w:rPr>
        <w:br/>
      </w:r>
      <w:r w:rsidR="000B670C">
        <w:rPr>
          <w:color w:val="222222"/>
          <w:shd w:val="clear" w:color="auto" w:fill="FFFFFF"/>
        </w:rPr>
        <w:t>Major Concerns:</w:t>
      </w:r>
      <w:r w:rsidR="000B670C">
        <w:rPr>
          <w:color w:val="222222"/>
        </w:rPr>
        <w:br/>
      </w:r>
      <w:r w:rsidR="000B670C">
        <w:rPr>
          <w:color w:val="222222"/>
          <w:shd w:val="clear" w:color="auto" w:fill="FFFFFF"/>
        </w:rPr>
        <w:t xml:space="preserve">Only one reaction for RPA and one reaction for LAMP is presented. This is a nice system and additional evidence to show efficacy and reproducible would make it valuable to the </w:t>
      </w:r>
      <w:proofErr w:type="gramStart"/>
      <w:r w:rsidR="000B670C">
        <w:rPr>
          <w:color w:val="222222"/>
          <w:shd w:val="clear" w:color="auto" w:fill="FFFFFF"/>
        </w:rPr>
        <w:t>reader .To</w:t>
      </w:r>
      <w:proofErr w:type="gramEnd"/>
      <w:r w:rsidR="000B670C">
        <w:rPr>
          <w:color w:val="222222"/>
          <w:shd w:val="clear" w:color="auto" w:fill="FFFFFF"/>
        </w:rPr>
        <w:t xml:space="preserve"> access the validity, utility and reproducibility of the system described, more representative results need to be presented. At a minimum 3 repeats of the positive and negative controls should be presented, ideally a serial dilution of the template would offer the ability to assess the performance of the system with different template starting quantities.</w:t>
      </w:r>
      <w:r w:rsidR="000B670C">
        <w:rPr>
          <w:color w:val="222222"/>
        </w:rPr>
        <w:br/>
      </w:r>
    </w:p>
    <w:p w14:paraId="6F844AB5" w14:textId="13D476C2" w:rsidR="00184183" w:rsidRDefault="00184183" w:rsidP="004F23EC">
      <w:pPr>
        <w:rPr>
          <w:color w:val="FF0000"/>
        </w:rPr>
      </w:pPr>
      <w:r>
        <w:rPr>
          <w:color w:val="FF0000"/>
        </w:rPr>
        <w:t xml:space="preserve">We thank the reviewer for their </w:t>
      </w:r>
      <w:r w:rsidR="00D96DBC">
        <w:rPr>
          <w:color w:val="FF0000"/>
        </w:rPr>
        <w:t>feedback, which</w:t>
      </w:r>
      <w:r>
        <w:rPr>
          <w:color w:val="FF0000"/>
        </w:rPr>
        <w:t xml:space="preserve"> helped us improve our manuscript. </w:t>
      </w:r>
      <w:r w:rsidRPr="000B670C">
        <w:rPr>
          <w:color w:val="FF0000"/>
        </w:rPr>
        <w:t xml:space="preserve">We added </w:t>
      </w:r>
      <w:r w:rsidR="00D96DBC">
        <w:rPr>
          <w:color w:val="FF0000"/>
        </w:rPr>
        <w:t xml:space="preserve">results to show </w:t>
      </w:r>
      <w:r w:rsidR="004450B6">
        <w:rPr>
          <w:color w:val="FF0000"/>
        </w:rPr>
        <w:t xml:space="preserve">data from </w:t>
      </w:r>
      <w:r w:rsidRPr="000B670C">
        <w:rPr>
          <w:color w:val="FF0000"/>
        </w:rPr>
        <w:t xml:space="preserve">a clinically relevant range of </w:t>
      </w:r>
      <w:r w:rsidR="00D96DBC">
        <w:rPr>
          <w:color w:val="FF0000"/>
        </w:rPr>
        <w:t xml:space="preserve">input </w:t>
      </w:r>
      <w:r w:rsidRPr="000B670C">
        <w:rPr>
          <w:color w:val="FF0000"/>
        </w:rPr>
        <w:t xml:space="preserve">copy numbers for RT-LAMP in triplicate. For RPA, we </w:t>
      </w:r>
      <w:r w:rsidR="00D96DBC">
        <w:rPr>
          <w:color w:val="FF0000"/>
        </w:rPr>
        <w:t>added results to show</w:t>
      </w:r>
      <w:r w:rsidR="00D96DBC" w:rsidRPr="000B670C">
        <w:rPr>
          <w:color w:val="FF0000"/>
        </w:rPr>
        <w:t xml:space="preserve"> </w:t>
      </w:r>
      <w:r w:rsidRPr="000B670C">
        <w:rPr>
          <w:color w:val="FF0000"/>
        </w:rPr>
        <w:t xml:space="preserve">the positive and negative controls in triplicate; </w:t>
      </w:r>
      <w:r w:rsidR="00D96DBC">
        <w:rPr>
          <w:color w:val="FF0000"/>
        </w:rPr>
        <w:t xml:space="preserve">it was not possible to provide data with </w:t>
      </w:r>
      <w:r w:rsidRPr="000B670C">
        <w:rPr>
          <w:color w:val="FF0000"/>
        </w:rPr>
        <w:t xml:space="preserve">a range of </w:t>
      </w:r>
      <w:r w:rsidR="00D96DBC">
        <w:rPr>
          <w:color w:val="FF0000"/>
        </w:rPr>
        <w:t xml:space="preserve">input </w:t>
      </w:r>
      <w:r w:rsidRPr="000B670C">
        <w:rPr>
          <w:color w:val="FF0000"/>
        </w:rPr>
        <w:t xml:space="preserve">copy numbers </w:t>
      </w:r>
      <w:r w:rsidR="00F32B23">
        <w:rPr>
          <w:color w:val="FF0000"/>
        </w:rPr>
        <w:t xml:space="preserve">due </w:t>
      </w:r>
      <w:r w:rsidRPr="000B670C">
        <w:rPr>
          <w:color w:val="FF0000"/>
        </w:rPr>
        <w:t xml:space="preserve">to the low concentration at which the RPA </w:t>
      </w:r>
      <w:proofErr w:type="spellStart"/>
      <w:r w:rsidRPr="000B670C">
        <w:rPr>
          <w:color w:val="FF0000"/>
        </w:rPr>
        <w:t>exo</w:t>
      </w:r>
      <w:proofErr w:type="spellEnd"/>
      <w:r w:rsidRPr="000B670C">
        <w:rPr>
          <w:color w:val="FF0000"/>
        </w:rPr>
        <w:t xml:space="preserve"> kit's positive control DNA is supplied.</w:t>
      </w:r>
    </w:p>
    <w:p w14:paraId="60CC74BE" w14:textId="5EC681B3" w:rsidR="009C76E6" w:rsidRDefault="009C76E6" w:rsidP="009C76E6">
      <w:pPr>
        <w:rPr>
          <w:rFonts w:eastAsia="Times New Roman"/>
          <w:color w:val="000000"/>
          <w:spacing w:val="3"/>
        </w:rPr>
      </w:pPr>
      <w:r>
        <w:rPr>
          <w:color w:val="FF0000"/>
        </w:rPr>
        <w:t xml:space="preserve">In addition, </w:t>
      </w:r>
      <w:r w:rsidR="00F32B23">
        <w:rPr>
          <w:color w:val="FF0000"/>
        </w:rPr>
        <w:t xml:space="preserve">we further reduced the cost of the </w:t>
      </w:r>
      <w:r w:rsidR="00F32B23" w:rsidRPr="00F32B23">
        <w:rPr>
          <w:color w:val="FF0000"/>
        </w:rPr>
        <w:t>system (</w:t>
      </w:r>
      <w:r w:rsidR="00F32B23" w:rsidRPr="004F23EC">
        <w:rPr>
          <w:rFonts w:eastAsia="Times New Roman"/>
          <w:color w:val="FF0000"/>
          <w:spacing w:val="3"/>
        </w:rPr>
        <w:t xml:space="preserve">from $830 to $450) by </w:t>
      </w:r>
      <w:r w:rsidRPr="004F23EC">
        <w:rPr>
          <w:rFonts w:eastAsia="Times New Roman"/>
          <w:color w:val="FF0000"/>
          <w:spacing w:val="3"/>
        </w:rPr>
        <w:t>develop</w:t>
      </w:r>
      <w:r w:rsidR="00F32B23" w:rsidRPr="004F23EC">
        <w:rPr>
          <w:rFonts w:eastAsia="Times New Roman"/>
          <w:color w:val="FF0000"/>
          <w:spacing w:val="3"/>
        </w:rPr>
        <w:t>ing a</w:t>
      </w:r>
      <w:r w:rsidR="00BA2C1A">
        <w:rPr>
          <w:rFonts w:eastAsia="Times New Roman"/>
          <w:color w:val="FF0000"/>
          <w:spacing w:val="3"/>
        </w:rPr>
        <w:t xml:space="preserve"> </w:t>
      </w:r>
      <w:r w:rsidRPr="004F23EC">
        <w:rPr>
          <w:rFonts w:eastAsia="Times New Roman"/>
          <w:color w:val="FF0000"/>
          <w:spacing w:val="3"/>
        </w:rPr>
        <w:t>configuration that use</w:t>
      </w:r>
      <w:r w:rsidR="00F32B23" w:rsidRPr="004F23EC">
        <w:rPr>
          <w:rFonts w:eastAsia="Times New Roman"/>
          <w:color w:val="FF0000"/>
          <w:spacing w:val="3"/>
        </w:rPr>
        <w:t>s</w:t>
      </w:r>
      <w:r w:rsidRPr="004F23EC">
        <w:rPr>
          <w:rFonts w:eastAsia="Times New Roman"/>
          <w:color w:val="FF0000"/>
          <w:spacing w:val="3"/>
        </w:rPr>
        <w:t xml:space="preserve"> lower-cost optical </w:t>
      </w:r>
      <w:r w:rsidR="00F32B23">
        <w:rPr>
          <w:rFonts w:eastAsia="Times New Roman"/>
          <w:color w:val="FF0000"/>
          <w:spacing w:val="3"/>
        </w:rPr>
        <w:t>filters</w:t>
      </w:r>
      <w:r w:rsidRPr="004F23EC">
        <w:rPr>
          <w:rFonts w:eastAsia="Times New Roman"/>
          <w:color w:val="FF0000"/>
          <w:spacing w:val="3"/>
        </w:rPr>
        <w:t xml:space="preserve">. </w:t>
      </w:r>
      <w:r w:rsidR="00F32B23" w:rsidRPr="004F23EC">
        <w:rPr>
          <w:rFonts w:eastAsia="Times New Roman"/>
          <w:color w:val="FF0000"/>
          <w:spacing w:val="3"/>
        </w:rPr>
        <w:t xml:space="preserve">We </w:t>
      </w:r>
      <w:r w:rsidR="00F32B23">
        <w:rPr>
          <w:rFonts w:eastAsia="Times New Roman"/>
          <w:color w:val="FF0000"/>
          <w:spacing w:val="3"/>
        </w:rPr>
        <w:t>show</w:t>
      </w:r>
      <w:r w:rsidR="00F32B23" w:rsidRPr="004F23EC">
        <w:rPr>
          <w:rFonts w:eastAsia="Times New Roman"/>
          <w:color w:val="FF0000"/>
          <w:spacing w:val="3"/>
        </w:rPr>
        <w:t xml:space="preserve"> that the lower-cost system can be used to monitor</w:t>
      </w:r>
      <w:r w:rsidR="00F32B23">
        <w:rPr>
          <w:rFonts w:eastAsia="Times New Roman"/>
          <w:color w:val="FF0000"/>
          <w:spacing w:val="3"/>
        </w:rPr>
        <w:t xml:space="preserve"> fluorescence generated in</w:t>
      </w:r>
      <w:r w:rsidR="00F32B23" w:rsidRPr="004F23EC">
        <w:rPr>
          <w:rFonts w:eastAsia="Times New Roman"/>
          <w:color w:val="FF0000"/>
          <w:spacing w:val="3"/>
        </w:rPr>
        <w:t xml:space="preserve"> LAMP reactions</w:t>
      </w:r>
      <w:r w:rsidR="00F32B23">
        <w:rPr>
          <w:rFonts w:eastAsia="Times New Roman"/>
          <w:color w:val="FF0000"/>
          <w:spacing w:val="3"/>
        </w:rPr>
        <w:t>, which use an intercalating dye to generate signal.  RPA reactions, which rely on a fluorogenic probe, are best monitored using the original system.</w:t>
      </w:r>
    </w:p>
    <w:p w14:paraId="7517CAE0" w14:textId="0D0BF278" w:rsidR="00F32B23" w:rsidRDefault="000B670C" w:rsidP="004F23EC">
      <w:pPr>
        <w:spacing w:after="0"/>
        <w:rPr>
          <w:color w:val="222222"/>
        </w:rPr>
      </w:pPr>
      <w:r>
        <w:rPr>
          <w:color w:val="222222"/>
          <w:shd w:val="clear" w:color="auto" w:fill="FFFFFF"/>
        </w:rPr>
        <w:t>Minor Concerns:</w:t>
      </w:r>
      <w:r>
        <w:rPr>
          <w:color w:val="222222"/>
        </w:rPr>
        <w:br/>
      </w:r>
      <w:r>
        <w:rPr>
          <w:color w:val="222222"/>
          <w:shd w:val="clear" w:color="auto" w:fill="FFFFFF"/>
        </w:rPr>
        <w:t xml:space="preserve">Figure 3a lists an absolute fluorescence intensity on the y axis as an irradiance quantity but I </w:t>
      </w:r>
      <w:proofErr w:type="spellStart"/>
      <w:r>
        <w:rPr>
          <w:color w:val="222222"/>
          <w:shd w:val="clear" w:color="auto" w:fill="FFFFFF"/>
        </w:rPr>
        <w:t>can not</w:t>
      </w:r>
      <w:proofErr w:type="spellEnd"/>
      <w:r>
        <w:rPr>
          <w:color w:val="222222"/>
          <w:shd w:val="clear" w:color="auto" w:fill="FFFFFF"/>
        </w:rPr>
        <w:t xml:space="preserve"> see what this irradiance quantity refers to. Is this the irradiance on the sensor surface? Can you please clarify where these absolute measures are made?</w:t>
      </w:r>
      <w:r>
        <w:rPr>
          <w:color w:val="222222"/>
        </w:rPr>
        <w:br/>
      </w:r>
    </w:p>
    <w:p w14:paraId="68135648" w14:textId="7A1D125A" w:rsidR="009C76E6" w:rsidRPr="00D9751B" w:rsidRDefault="00D96DBC" w:rsidP="002A3850">
      <w:pPr>
        <w:rPr>
          <w:color w:val="FF0000"/>
        </w:rPr>
      </w:pPr>
      <w:r>
        <w:rPr>
          <w:color w:val="FF0000"/>
        </w:rPr>
        <w:t>O</w:t>
      </w:r>
      <w:r w:rsidR="00914E18">
        <w:rPr>
          <w:color w:val="FF0000"/>
        </w:rPr>
        <w:t xml:space="preserve">ur initial submission </w:t>
      </w:r>
      <w:r>
        <w:rPr>
          <w:color w:val="FF0000"/>
        </w:rPr>
        <w:t>referred</w:t>
      </w:r>
      <w:r w:rsidR="00914E18">
        <w:rPr>
          <w:color w:val="FF0000"/>
        </w:rPr>
        <w:t xml:space="preserve"> to the fluorescence intensity on the sensor surface (which is </w:t>
      </w:r>
      <w:r>
        <w:rPr>
          <w:color w:val="FF0000"/>
        </w:rPr>
        <w:t>calculated using</w:t>
      </w:r>
      <w:r w:rsidR="00914E18">
        <w:rPr>
          <w:color w:val="FF0000"/>
        </w:rPr>
        <w:t xml:space="preserve"> a conversion </w:t>
      </w:r>
      <w:r>
        <w:rPr>
          <w:color w:val="FF0000"/>
        </w:rPr>
        <w:t>factor supplied by the manufacturer</w:t>
      </w:r>
      <w:r w:rsidR="00914E18">
        <w:rPr>
          <w:color w:val="FF0000"/>
        </w:rPr>
        <w:t>)</w:t>
      </w:r>
      <w:r>
        <w:rPr>
          <w:color w:val="FF0000"/>
        </w:rPr>
        <w:t>.  For generality, we</w:t>
      </w:r>
      <w:r w:rsidR="00184183" w:rsidRPr="00D9751B">
        <w:rPr>
          <w:color w:val="FF0000"/>
        </w:rPr>
        <w:t xml:space="preserve"> </w:t>
      </w:r>
      <w:r>
        <w:rPr>
          <w:color w:val="FF0000"/>
        </w:rPr>
        <w:t>revised</w:t>
      </w:r>
      <w:r w:rsidRPr="00D9751B">
        <w:rPr>
          <w:color w:val="FF0000"/>
        </w:rPr>
        <w:t xml:space="preserve"> </w:t>
      </w:r>
      <w:r>
        <w:rPr>
          <w:color w:val="FF0000"/>
        </w:rPr>
        <w:t>the manuscript to provide</w:t>
      </w:r>
      <w:r w:rsidR="00184183" w:rsidRPr="00D9751B">
        <w:rPr>
          <w:color w:val="FF0000"/>
        </w:rPr>
        <w:t xml:space="preserve"> fluorescence in relative fluorescence</w:t>
      </w:r>
      <w:r w:rsidR="00C7497C" w:rsidRPr="00D9751B">
        <w:rPr>
          <w:color w:val="FF0000"/>
        </w:rPr>
        <w:t xml:space="preserve"> units</w:t>
      </w:r>
      <w:r>
        <w:rPr>
          <w:color w:val="FF0000"/>
        </w:rPr>
        <w:t xml:space="preserve"> (RFU)</w:t>
      </w:r>
      <w:r w:rsidR="00914E18">
        <w:rPr>
          <w:color w:val="FF0000"/>
        </w:rPr>
        <w:t>.</w:t>
      </w:r>
    </w:p>
    <w:p w14:paraId="6086C259" w14:textId="4855FB5C" w:rsidR="00F32B23" w:rsidRDefault="00F32B23" w:rsidP="002A3850">
      <w:pPr>
        <w:rPr>
          <w:b/>
          <w:bCs/>
          <w:color w:val="222222"/>
          <w:shd w:val="clear" w:color="auto" w:fill="FFFFFF"/>
        </w:rPr>
      </w:pPr>
    </w:p>
    <w:p w14:paraId="6093340B" w14:textId="77777777" w:rsidR="00F32B23" w:rsidRDefault="00F32B23">
      <w:pPr>
        <w:rPr>
          <w:b/>
          <w:bCs/>
          <w:color w:val="222222"/>
          <w:shd w:val="clear" w:color="auto" w:fill="FFFFFF"/>
        </w:rPr>
      </w:pPr>
      <w:r>
        <w:rPr>
          <w:b/>
          <w:bCs/>
          <w:color w:val="222222"/>
          <w:shd w:val="clear" w:color="auto" w:fill="FFFFFF"/>
        </w:rPr>
        <w:br w:type="page"/>
      </w:r>
    </w:p>
    <w:p w14:paraId="66E309A2" w14:textId="2CDACA64" w:rsidR="00C7497C" w:rsidRDefault="000B670C" w:rsidP="002A3850">
      <w:pPr>
        <w:rPr>
          <w:color w:val="222222"/>
        </w:rPr>
      </w:pPr>
      <w:r>
        <w:rPr>
          <w:b/>
          <w:bCs/>
          <w:color w:val="222222"/>
          <w:shd w:val="clear" w:color="auto" w:fill="FFFFFF"/>
        </w:rPr>
        <w:lastRenderedPageBreak/>
        <w:t>Reviewer #2:</w:t>
      </w:r>
      <w:r>
        <w:rPr>
          <w:color w:val="222222"/>
        </w:rPr>
        <w:br/>
      </w:r>
      <w:r>
        <w:rPr>
          <w:color w:val="222222"/>
          <w:shd w:val="clear" w:color="auto" w:fill="FFFFFF"/>
        </w:rPr>
        <w:t>Manuscript Summary:</w:t>
      </w:r>
      <w:r>
        <w:rPr>
          <w:color w:val="222222"/>
        </w:rPr>
        <w:br/>
      </w:r>
      <w:r>
        <w:rPr>
          <w:color w:val="222222"/>
          <w:shd w:val="clear" w:color="auto" w:fill="FFFFFF"/>
        </w:rPr>
        <w:t xml:space="preserve">The paper describes design and assembly of a modular and low-cost fluorimeter for isothermal diagnostics. The paper demonstrates clinical applicability of the method by performing real-time nucleic acid detection with two different isothermal amplification technologies. </w:t>
      </w:r>
      <w:proofErr w:type="gramStart"/>
      <w:r>
        <w:rPr>
          <w:color w:val="222222"/>
          <w:shd w:val="clear" w:color="auto" w:fill="FFFFFF"/>
        </w:rPr>
        <w:t>This methods</w:t>
      </w:r>
      <w:proofErr w:type="gramEnd"/>
      <w:r>
        <w:rPr>
          <w:color w:val="222222"/>
          <w:shd w:val="clear" w:color="auto" w:fill="FFFFFF"/>
        </w:rPr>
        <w:t xml:space="preserve"> are needed for simple diagnostics.</w:t>
      </w:r>
      <w:r>
        <w:rPr>
          <w:color w:val="222222"/>
        </w:rPr>
        <w:br/>
      </w:r>
      <w:r>
        <w:rPr>
          <w:color w:val="222222"/>
        </w:rPr>
        <w:br/>
      </w:r>
      <w:r>
        <w:rPr>
          <w:color w:val="222222"/>
          <w:shd w:val="clear" w:color="auto" w:fill="FFFFFF"/>
        </w:rPr>
        <w:t>Minor Concerns:</w:t>
      </w:r>
      <w:r>
        <w:rPr>
          <w:color w:val="222222"/>
        </w:rPr>
        <w:br/>
      </w:r>
      <w:r>
        <w:rPr>
          <w:color w:val="222222"/>
          <w:shd w:val="clear" w:color="auto" w:fill="FFFFFF"/>
        </w:rPr>
        <w:t>Why fluorescence of the positive control, shown on Fig. 3B, shows significantly lower fluorescence level than 50 copies (Fig. 3C)?</w:t>
      </w:r>
      <w:r w:rsidR="00C7497C">
        <w:rPr>
          <w:color w:val="222222"/>
        </w:rPr>
        <w:t xml:space="preserve"> </w:t>
      </w:r>
    </w:p>
    <w:p w14:paraId="1961B0EC" w14:textId="71E54CE7" w:rsidR="00C7497C" w:rsidRDefault="009C76E6" w:rsidP="00C7497C">
      <w:pPr>
        <w:jc w:val="both"/>
        <w:rPr>
          <w:color w:val="FF0000"/>
        </w:rPr>
      </w:pPr>
      <w:r>
        <w:rPr>
          <w:color w:val="FF0000"/>
        </w:rPr>
        <w:t xml:space="preserve">The difference in fluorescence intensity arises because </w:t>
      </w:r>
      <w:r w:rsidR="00C7497C">
        <w:rPr>
          <w:color w:val="FF0000"/>
        </w:rPr>
        <w:t>RPA reactions</w:t>
      </w:r>
      <w:r>
        <w:rPr>
          <w:color w:val="FF0000"/>
        </w:rPr>
        <w:t xml:space="preserve"> (Fig 3B of initial submission) use</w:t>
      </w:r>
      <w:r w:rsidR="00C7497C">
        <w:rPr>
          <w:color w:val="FF0000"/>
        </w:rPr>
        <w:t xml:space="preserve"> </w:t>
      </w:r>
      <w:r>
        <w:rPr>
          <w:color w:val="FF0000"/>
        </w:rPr>
        <w:t xml:space="preserve">a fluorogenic probe and </w:t>
      </w:r>
      <w:r w:rsidR="00C7497C">
        <w:rPr>
          <w:color w:val="FF0000"/>
        </w:rPr>
        <w:t xml:space="preserve">produce </w:t>
      </w:r>
      <w:r>
        <w:rPr>
          <w:color w:val="FF0000"/>
        </w:rPr>
        <w:t>less</w:t>
      </w:r>
      <w:r w:rsidR="00C7497C">
        <w:rPr>
          <w:color w:val="FF0000"/>
        </w:rPr>
        <w:t xml:space="preserve"> fluorescence </w:t>
      </w:r>
      <w:r>
        <w:rPr>
          <w:color w:val="FF0000"/>
        </w:rPr>
        <w:t xml:space="preserve">than </w:t>
      </w:r>
      <w:r w:rsidR="00C7497C">
        <w:rPr>
          <w:color w:val="FF0000"/>
        </w:rPr>
        <w:t>RT-LAMP</w:t>
      </w:r>
      <w:r>
        <w:rPr>
          <w:color w:val="FF0000"/>
        </w:rPr>
        <w:t xml:space="preserve"> reactions</w:t>
      </w:r>
      <w:r w:rsidR="00C7497C">
        <w:rPr>
          <w:color w:val="FF0000"/>
        </w:rPr>
        <w:t xml:space="preserve"> (Figure 3C) </w:t>
      </w:r>
      <w:r>
        <w:rPr>
          <w:color w:val="FF0000"/>
        </w:rPr>
        <w:t>which</w:t>
      </w:r>
      <w:r w:rsidR="00C7497C">
        <w:rPr>
          <w:color w:val="FF0000"/>
        </w:rPr>
        <w:t xml:space="preserve"> utilize an intercalating</w:t>
      </w:r>
      <w:r>
        <w:rPr>
          <w:color w:val="FF0000"/>
        </w:rPr>
        <w:t xml:space="preserve"> fluorescent</w:t>
      </w:r>
      <w:r w:rsidR="00C7497C">
        <w:rPr>
          <w:color w:val="FF0000"/>
        </w:rPr>
        <w:t xml:space="preserve"> dye.</w:t>
      </w:r>
      <w:r>
        <w:rPr>
          <w:color w:val="FF0000"/>
        </w:rPr>
        <w:t xml:space="preserve"> </w:t>
      </w:r>
    </w:p>
    <w:p w14:paraId="6D2828F5" w14:textId="04C434A8" w:rsidR="00F32B23" w:rsidRDefault="000B670C" w:rsidP="004F23EC">
      <w:pPr>
        <w:spacing w:after="0"/>
        <w:rPr>
          <w:color w:val="FF0000"/>
        </w:rPr>
      </w:pPr>
      <w:r>
        <w:rPr>
          <w:color w:val="222222"/>
          <w:shd w:val="clear" w:color="auto" w:fill="FFFFFF"/>
        </w:rPr>
        <w:t>Fig 3C shows signal amplification from 50 copies. Would be useful to demonstrate signal amplification from other concentrations also, i.e., 100, 500 copies.</w:t>
      </w:r>
      <w:r>
        <w:rPr>
          <w:color w:val="222222"/>
        </w:rPr>
        <w:br/>
      </w:r>
    </w:p>
    <w:p w14:paraId="6759641B" w14:textId="6511C11C" w:rsidR="00C7497C" w:rsidRDefault="00C7497C" w:rsidP="00B74589">
      <w:pPr>
        <w:rPr>
          <w:color w:val="222222"/>
        </w:rPr>
      </w:pPr>
      <w:r>
        <w:rPr>
          <w:color w:val="FF0000"/>
        </w:rPr>
        <w:t xml:space="preserve">We thank the reviewer for </w:t>
      </w:r>
      <w:r w:rsidR="009C76E6">
        <w:rPr>
          <w:color w:val="FF0000"/>
        </w:rPr>
        <w:t>this feedback, which</w:t>
      </w:r>
      <w:r>
        <w:rPr>
          <w:color w:val="FF0000"/>
        </w:rPr>
        <w:t xml:space="preserve"> helped us improve our manuscript. As </w:t>
      </w:r>
      <w:r w:rsidR="009C76E6">
        <w:rPr>
          <w:color w:val="FF0000"/>
        </w:rPr>
        <w:t xml:space="preserve">described </w:t>
      </w:r>
      <w:r>
        <w:rPr>
          <w:color w:val="FF0000"/>
        </w:rPr>
        <w:t>above, w</w:t>
      </w:r>
      <w:r w:rsidRPr="000B670C">
        <w:rPr>
          <w:color w:val="FF0000"/>
        </w:rPr>
        <w:t xml:space="preserve">e added </w:t>
      </w:r>
      <w:r w:rsidR="009C76E6">
        <w:rPr>
          <w:color w:val="FF0000"/>
        </w:rPr>
        <w:t xml:space="preserve">data (measured </w:t>
      </w:r>
      <w:r w:rsidR="009C76E6" w:rsidRPr="000B670C">
        <w:rPr>
          <w:color w:val="FF0000"/>
        </w:rPr>
        <w:t>in triplicate</w:t>
      </w:r>
      <w:r w:rsidR="009C76E6">
        <w:rPr>
          <w:color w:val="FF0000"/>
        </w:rPr>
        <w:t xml:space="preserve">) describing results across </w:t>
      </w:r>
      <w:r w:rsidRPr="000B670C">
        <w:rPr>
          <w:color w:val="FF0000"/>
        </w:rPr>
        <w:t>a clinically relevant range of copy numbers for RT-LAMP</w:t>
      </w:r>
      <w:r>
        <w:rPr>
          <w:color w:val="FF0000"/>
        </w:rPr>
        <w:t>.</w:t>
      </w:r>
    </w:p>
    <w:p w14:paraId="2AA2425A" w14:textId="444571A5" w:rsidR="00C7497C" w:rsidRDefault="00C7497C" w:rsidP="002A3850">
      <w:pPr>
        <w:rPr>
          <w:b/>
          <w:bCs/>
          <w:color w:val="222222"/>
          <w:shd w:val="clear" w:color="auto" w:fill="FFFFFF"/>
        </w:rPr>
      </w:pPr>
    </w:p>
    <w:p w14:paraId="77F7E8DA" w14:textId="77777777" w:rsidR="00F32B23" w:rsidRDefault="00F32B23">
      <w:pPr>
        <w:rPr>
          <w:b/>
          <w:bCs/>
          <w:color w:val="222222"/>
          <w:shd w:val="clear" w:color="auto" w:fill="FFFFFF"/>
        </w:rPr>
      </w:pPr>
      <w:r>
        <w:rPr>
          <w:b/>
          <w:bCs/>
          <w:color w:val="222222"/>
          <w:shd w:val="clear" w:color="auto" w:fill="FFFFFF"/>
        </w:rPr>
        <w:br w:type="page"/>
      </w:r>
    </w:p>
    <w:p w14:paraId="686EC932" w14:textId="686EA68A" w:rsidR="000B670C" w:rsidRDefault="000B670C" w:rsidP="002A3850">
      <w:pPr>
        <w:rPr>
          <w:color w:val="222222"/>
          <w:shd w:val="clear" w:color="auto" w:fill="FFFFFF"/>
        </w:rPr>
      </w:pPr>
      <w:r>
        <w:rPr>
          <w:b/>
          <w:bCs/>
          <w:color w:val="222222"/>
          <w:shd w:val="clear" w:color="auto" w:fill="FFFFFF"/>
        </w:rPr>
        <w:lastRenderedPageBreak/>
        <w:t>Reviewer #3:</w:t>
      </w:r>
      <w:r>
        <w:rPr>
          <w:color w:val="222222"/>
        </w:rPr>
        <w:br/>
      </w:r>
      <w:r>
        <w:rPr>
          <w:color w:val="222222"/>
          <w:shd w:val="clear" w:color="auto" w:fill="FFFFFF"/>
        </w:rPr>
        <w:t>Manuscript Summary:</w:t>
      </w:r>
      <w:r>
        <w:rPr>
          <w:color w:val="222222"/>
        </w:rPr>
        <w:br/>
      </w:r>
      <w:r>
        <w:rPr>
          <w:color w:val="222222"/>
          <w:shd w:val="clear" w:color="auto" w:fill="FFFFFF"/>
        </w:rPr>
        <w:t xml:space="preserve">This is a detailed description of </w:t>
      </w:r>
      <w:proofErr w:type="spellStart"/>
      <w:proofErr w:type="gramStart"/>
      <w:r>
        <w:rPr>
          <w:color w:val="222222"/>
          <w:shd w:val="clear" w:color="auto" w:fill="FFFFFF"/>
        </w:rPr>
        <w:t>home made</w:t>
      </w:r>
      <w:proofErr w:type="spellEnd"/>
      <w:proofErr w:type="gramEnd"/>
      <w:r>
        <w:rPr>
          <w:color w:val="222222"/>
          <w:shd w:val="clear" w:color="auto" w:fill="FFFFFF"/>
        </w:rPr>
        <w:t xml:space="preserve"> real-time PCR system made by 3d printing and off the shelf components.</w:t>
      </w:r>
      <w:r>
        <w:rPr>
          <w:color w:val="222222"/>
        </w:rPr>
        <w:br/>
      </w:r>
      <w:r>
        <w:rPr>
          <w:color w:val="222222"/>
        </w:rPr>
        <w:br/>
      </w:r>
      <w:r>
        <w:rPr>
          <w:color w:val="222222"/>
          <w:shd w:val="clear" w:color="auto" w:fill="FFFFFF"/>
        </w:rPr>
        <w:t>Major Concerns:</w:t>
      </w:r>
      <w:r>
        <w:rPr>
          <w:color w:val="222222"/>
        </w:rPr>
        <w:br/>
      </w:r>
      <w:r>
        <w:rPr>
          <w:color w:val="222222"/>
          <w:shd w:val="clear" w:color="auto" w:fill="FFFFFF"/>
        </w:rPr>
        <w:t>none</w:t>
      </w:r>
    </w:p>
    <w:p w14:paraId="5B686081" w14:textId="335FBFF5" w:rsidR="00B74589" w:rsidRDefault="00B74589" w:rsidP="002A3850">
      <w:r>
        <w:rPr>
          <w:color w:val="FF0000"/>
        </w:rPr>
        <w:t>We thank the reviewer for their feedback.</w:t>
      </w:r>
    </w:p>
    <w:sectPr w:rsidR="00B74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735FD"/>
    <w:multiLevelType w:val="hybridMultilevel"/>
    <w:tmpl w:val="52B45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54C76"/>
    <w:multiLevelType w:val="hybridMultilevel"/>
    <w:tmpl w:val="1FDC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50"/>
    <w:rsid w:val="0007227B"/>
    <w:rsid w:val="000B670C"/>
    <w:rsid w:val="000B697E"/>
    <w:rsid w:val="0015144F"/>
    <w:rsid w:val="00184183"/>
    <w:rsid w:val="001E29DF"/>
    <w:rsid w:val="00234B01"/>
    <w:rsid w:val="002A3850"/>
    <w:rsid w:val="00444E48"/>
    <w:rsid w:val="004450B6"/>
    <w:rsid w:val="00467723"/>
    <w:rsid w:val="004B338A"/>
    <w:rsid w:val="004F23EC"/>
    <w:rsid w:val="00740312"/>
    <w:rsid w:val="00786563"/>
    <w:rsid w:val="007F7DBA"/>
    <w:rsid w:val="008D1A8F"/>
    <w:rsid w:val="008E07B3"/>
    <w:rsid w:val="00914E18"/>
    <w:rsid w:val="0091587D"/>
    <w:rsid w:val="009644B7"/>
    <w:rsid w:val="009C76E6"/>
    <w:rsid w:val="00B04F68"/>
    <w:rsid w:val="00B74589"/>
    <w:rsid w:val="00B86131"/>
    <w:rsid w:val="00BA2C1A"/>
    <w:rsid w:val="00C7497C"/>
    <w:rsid w:val="00D655A3"/>
    <w:rsid w:val="00D96DBC"/>
    <w:rsid w:val="00D9751B"/>
    <w:rsid w:val="00DC103F"/>
    <w:rsid w:val="00E10049"/>
    <w:rsid w:val="00E52899"/>
    <w:rsid w:val="00F32B23"/>
    <w:rsid w:val="00FD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9BA7"/>
  <w15:chartTrackingRefBased/>
  <w15:docId w15:val="{A5A023A1-BE56-4216-89FF-22D9A0D3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38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5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38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3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50"/>
    <w:rPr>
      <w:rFonts w:ascii="Segoe UI" w:hAnsi="Segoe UI" w:cs="Segoe UI"/>
      <w:sz w:val="18"/>
      <w:szCs w:val="18"/>
    </w:rPr>
  </w:style>
  <w:style w:type="character" w:styleId="Strong">
    <w:name w:val="Strong"/>
    <w:basedOn w:val="DefaultParagraphFont"/>
    <w:uiPriority w:val="22"/>
    <w:qFormat/>
    <w:rsid w:val="000B670C"/>
    <w:rPr>
      <w:b/>
      <w:bCs/>
    </w:rPr>
  </w:style>
  <w:style w:type="character" w:customStyle="1" w:styleId="il">
    <w:name w:val="il"/>
    <w:basedOn w:val="DefaultParagraphFont"/>
    <w:rsid w:val="000B670C"/>
  </w:style>
  <w:style w:type="character" w:styleId="CommentReference">
    <w:name w:val="annotation reference"/>
    <w:basedOn w:val="DefaultParagraphFont"/>
    <w:uiPriority w:val="99"/>
    <w:semiHidden/>
    <w:unhideWhenUsed/>
    <w:rsid w:val="008D1A8F"/>
    <w:rPr>
      <w:sz w:val="16"/>
      <w:szCs w:val="16"/>
    </w:rPr>
  </w:style>
  <w:style w:type="paragraph" w:styleId="CommentText">
    <w:name w:val="annotation text"/>
    <w:basedOn w:val="Normal"/>
    <w:link w:val="CommentTextChar"/>
    <w:uiPriority w:val="99"/>
    <w:semiHidden/>
    <w:unhideWhenUsed/>
    <w:rsid w:val="008D1A8F"/>
    <w:pPr>
      <w:spacing w:line="240" w:lineRule="auto"/>
    </w:pPr>
    <w:rPr>
      <w:sz w:val="20"/>
      <w:szCs w:val="20"/>
    </w:rPr>
  </w:style>
  <w:style w:type="character" w:customStyle="1" w:styleId="CommentTextChar">
    <w:name w:val="Comment Text Char"/>
    <w:basedOn w:val="DefaultParagraphFont"/>
    <w:link w:val="CommentText"/>
    <w:uiPriority w:val="99"/>
    <w:semiHidden/>
    <w:rsid w:val="008D1A8F"/>
    <w:rPr>
      <w:sz w:val="20"/>
      <w:szCs w:val="20"/>
    </w:rPr>
  </w:style>
  <w:style w:type="paragraph" w:styleId="CommentSubject">
    <w:name w:val="annotation subject"/>
    <w:basedOn w:val="CommentText"/>
    <w:next w:val="CommentText"/>
    <w:link w:val="CommentSubjectChar"/>
    <w:uiPriority w:val="99"/>
    <w:semiHidden/>
    <w:unhideWhenUsed/>
    <w:rsid w:val="008D1A8F"/>
    <w:rPr>
      <w:b/>
      <w:bCs/>
    </w:rPr>
  </w:style>
  <w:style w:type="character" w:customStyle="1" w:styleId="CommentSubjectChar">
    <w:name w:val="Comment Subject Char"/>
    <w:basedOn w:val="CommentTextChar"/>
    <w:link w:val="CommentSubject"/>
    <w:uiPriority w:val="99"/>
    <w:semiHidden/>
    <w:rsid w:val="008D1A8F"/>
    <w:rPr>
      <w:b/>
      <w:bCs/>
      <w:sz w:val="20"/>
      <w:szCs w:val="20"/>
    </w:rPr>
  </w:style>
  <w:style w:type="paragraph" w:styleId="ListParagraph">
    <w:name w:val="List Paragraph"/>
    <w:basedOn w:val="Normal"/>
    <w:uiPriority w:val="34"/>
    <w:qFormat/>
    <w:rsid w:val="00445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0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Coole</dc:creator>
  <cp:keywords/>
  <dc:description/>
  <cp:lastModifiedBy>Jackson Coole</cp:lastModifiedBy>
  <cp:revision>11</cp:revision>
  <dcterms:created xsi:type="dcterms:W3CDTF">2020-12-14T19:55:00Z</dcterms:created>
  <dcterms:modified xsi:type="dcterms:W3CDTF">2020-12-16T17:12:00Z</dcterms:modified>
</cp:coreProperties>
</file>