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2197118" w:rsidR="006305D7" w:rsidRPr="001B1519" w:rsidRDefault="006305D7" w:rsidP="0067184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D5683C6" w14:textId="31579586" w:rsidR="00D36E4C" w:rsidRPr="00E3742B" w:rsidRDefault="007E67F4" w:rsidP="0067184A">
      <w:pPr>
        <w:rPr>
          <w:color w:val="000000" w:themeColor="text1"/>
        </w:rPr>
      </w:pPr>
      <w:r>
        <w:rPr>
          <w:color w:val="000000" w:themeColor="text1"/>
        </w:rPr>
        <w:t xml:space="preserve">Open-Source </w:t>
      </w:r>
      <w:r w:rsidR="00D36E4C" w:rsidRPr="00E3742B">
        <w:rPr>
          <w:color w:val="000000" w:themeColor="text1"/>
        </w:rPr>
        <w:t>Miniature Fluor</w:t>
      </w:r>
      <w:r w:rsidR="0002215C">
        <w:rPr>
          <w:color w:val="000000" w:themeColor="text1"/>
        </w:rPr>
        <w:t>i</w:t>
      </w:r>
      <w:r w:rsidR="00D36E4C" w:rsidRPr="00E3742B">
        <w:rPr>
          <w:color w:val="000000" w:themeColor="text1"/>
        </w:rPr>
        <w:t xml:space="preserve">meter </w:t>
      </w:r>
      <w:r w:rsidR="00B443CC">
        <w:rPr>
          <w:color w:val="000000" w:themeColor="text1"/>
        </w:rPr>
        <w:t xml:space="preserve">to </w:t>
      </w:r>
      <w:r w:rsidR="00E830B0">
        <w:rPr>
          <w:color w:val="000000" w:themeColor="text1"/>
        </w:rPr>
        <w:t>Monitor</w:t>
      </w:r>
      <w:r w:rsidR="004334FC">
        <w:rPr>
          <w:color w:val="000000" w:themeColor="text1"/>
        </w:rPr>
        <w:t xml:space="preserve"> Real-Time</w:t>
      </w:r>
      <w:r w:rsidR="00B443CC" w:rsidRPr="00E3742B">
        <w:rPr>
          <w:color w:val="000000" w:themeColor="text1"/>
        </w:rPr>
        <w:t xml:space="preserve"> </w:t>
      </w:r>
      <w:r w:rsidR="00D36E4C" w:rsidRPr="00E3742B">
        <w:rPr>
          <w:color w:val="000000" w:themeColor="text1"/>
        </w:rPr>
        <w:t xml:space="preserve">Isothermal </w:t>
      </w:r>
      <w:r w:rsidR="0002215C">
        <w:rPr>
          <w:color w:val="000000" w:themeColor="text1"/>
        </w:rPr>
        <w:t xml:space="preserve">Nucleic Acid </w:t>
      </w:r>
      <w:r>
        <w:rPr>
          <w:color w:val="000000" w:themeColor="text1"/>
        </w:rPr>
        <w:t>Amplification</w:t>
      </w:r>
      <w:r w:rsidRPr="00E3742B">
        <w:rPr>
          <w:color w:val="000000" w:themeColor="text1"/>
        </w:rPr>
        <w:t xml:space="preserve"> </w:t>
      </w:r>
      <w:r w:rsidR="00D36E4C" w:rsidRPr="00E3742B">
        <w:rPr>
          <w:color w:val="000000" w:themeColor="text1"/>
        </w:rPr>
        <w:t>Reactions</w:t>
      </w:r>
      <w:r w:rsidR="00B443CC">
        <w:rPr>
          <w:color w:val="000000" w:themeColor="text1"/>
        </w:rPr>
        <w:t xml:space="preserve"> in Resource-Limited Settings</w:t>
      </w:r>
    </w:p>
    <w:p w14:paraId="2E300B21" w14:textId="77777777" w:rsidR="007A4DD6" w:rsidRDefault="007A4DD6" w:rsidP="0067184A">
      <w:pPr>
        <w:rPr>
          <w:rFonts w:asciiTheme="minorHAnsi" w:hAnsiTheme="minorHAnsi" w:cstheme="minorHAnsi"/>
          <w:b/>
          <w:bCs/>
        </w:rPr>
      </w:pPr>
    </w:p>
    <w:p w14:paraId="3D080DA3" w14:textId="67282A19" w:rsidR="006305D7" w:rsidRPr="001B1519" w:rsidRDefault="006305D7" w:rsidP="0067184A">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22F78E52" w14:textId="7D4A5C2B" w:rsidR="00D36E4C" w:rsidRDefault="00D36E4C" w:rsidP="0067184A">
      <w:pPr>
        <w:rPr>
          <w:color w:val="000000" w:themeColor="text1"/>
          <w:vertAlign w:val="superscript"/>
        </w:rPr>
      </w:pPr>
      <w:r w:rsidRPr="0003523C">
        <w:rPr>
          <w:color w:val="000000" w:themeColor="text1"/>
        </w:rPr>
        <w:t>Jackson Coole</w:t>
      </w:r>
      <w:r w:rsidRPr="0003523C">
        <w:rPr>
          <w:color w:val="000000" w:themeColor="text1"/>
          <w:vertAlign w:val="superscript"/>
        </w:rPr>
        <w:t>1</w:t>
      </w:r>
      <w:r w:rsidRPr="0003523C">
        <w:rPr>
          <w:rFonts w:eastAsia="Calibri"/>
          <w:color w:val="000000" w:themeColor="text1"/>
        </w:rPr>
        <w:t>*</w:t>
      </w:r>
      <w:r w:rsidRPr="0003523C">
        <w:rPr>
          <w:color w:val="000000" w:themeColor="text1"/>
        </w:rPr>
        <w:t>, Alex Kortum</w:t>
      </w:r>
      <w:r w:rsidRPr="0003523C">
        <w:rPr>
          <w:color w:val="000000" w:themeColor="text1"/>
          <w:vertAlign w:val="superscript"/>
        </w:rPr>
        <w:t>1</w:t>
      </w:r>
      <w:bookmarkStart w:id="0" w:name="_Hlk52470300"/>
      <w:r w:rsidRPr="0003523C">
        <w:rPr>
          <w:rFonts w:eastAsia="Calibri"/>
          <w:color w:val="000000" w:themeColor="text1"/>
        </w:rPr>
        <w:t>*</w:t>
      </w:r>
      <w:bookmarkEnd w:id="0"/>
      <w:r w:rsidRPr="0003523C">
        <w:rPr>
          <w:color w:val="000000" w:themeColor="text1"/>
        </w:rPr>
        <w:t xml:space="preserve">, </w:t>
      </w:r>
      <w:proofErr w:type="spellStart"/>
      <w:r w:rsidR="00E273E2" w:rsidRPr="0003523C">
        <w:rPr>
          <w:color w:val="000000" w:themeColor="text1"/>
        </w:rPr>
        <w:t>Yubo</w:t>
      </w:r>
      <w:proofErr w:type="spellEnd"/>
      <w:r w:rsidR="00E273E2" w:rsidRPr="0003523C">
        <w:rPr>
          <w:color w:val="000000" w:themeColor="text1"/>
        </w:rPr>
        <w:t xml:space="preserve"> Tang</w:t>
      </w:r>
      <w:r w:rsidR="00741B9F" w:rsidRPr="0003523C">
        <w:rPr>
          <w:color w:val="000000" w:themeColor="text1"/>
          <w:vertAlign w:val="superscript"/>
        </w:rPr>
        <w:t>1</w:t>
      </w:r>
      <w:r w:rsidR="00741B9F">
        <w:rPr>
          <w:color w:val="000000" w:themeColor="text1"/>
        </w:rPr>
        <w:t>, Imran</w:t>
      </w:r>
      <w:r w:rsidRPr="0003523C">
        <w:rPr>
          <w:color w:val="000000" w:themeColor="text1"/>
        </w:rPr>
        <w:t xml:space="preserve"> Vohra</w:t>
      </w:r>
      <w:r w:rsidRPr="0003523C">
        <w:rPr>
          <w:color w:val="000000" w:themeColor="text1"/>
          <w:vertAlign w:val="superscript"/>
        </w:rPr>
        <w:t>1</w:t>
      </w:r>
      <w:r w:rsidRPr="0003523C">
        <w:rPr>
          <w:color w:val="000000" w:themeColor="text1"/>
        </w:rPr>
        <w:t>,</w:t>
      </w:r>
      <w:r w:rsidR="00E31BB0">
        <w:rPr>
          <w:color w:val="000000" w:themeColor="text1"/>
        </w:rPr>
        <w:t xml:space="preserve"> </w:t>
      </w:r>
      <w:proofErr w:type="spellStart"/>
      <w:r w:rsidR="00701E3B">
        <w:rPr>
          <w:color w:val="000000" w:themeColor="text1"/>
        </w:rPr>
        <w:t>Yajur</w:t>
      </w:r>
      <w:proofErr w:type="spellEnd"/>
      <w:r w:rsidR="00701E3B">
        <w:rPr>
          <w:color w:val="000000" w:themeColor="text1"/>
        </w:rPr>
        <w:t xml:space="preserve"> </w:t>
      </w:r>
      <w:r w:rsidR="00701E3B" w:rsidRPr="00701E3B">
        <w:rPr>
          <w:color w:val="000000" w:themeColor="text1"/>
        </w:rPr>
        <w:t>Maker</w:t>
      </w:r>
      <w:r w:rsidR="00701E3B" w:rsidRPr="00C75CB7">
        <w:rPr>
          <w:color w:val="000000" w:themeColor="text1"/>
          <w:vertAlign w:val="superscript"/>
        </w:rPr>
        <w:t>1</w:t>
      </w:r>
      <w:r w:rsidR="00701E3B">
        <w:rPr>
          <w:color w:val="000000" w:themeColor="text1"/>
        </w:rPr>
        <w:t xml:space="preserve">, </w:t>
      </w:r>
      <w:r w:rsidR="00E31BB0" w:rsidRPr="00701E3B">
        <w:rPr>
          <w:color w:val="000000" w:themeColor="text1"/>
        </w:rPr>
        <w:t>Kathryn</w:t>
      </w:r>
      <w:r w:rsidR="00E31BB0">
        <w:rPr>
          <w:color w:val="000000" w:themeColor="text1"/>
        </w:rPr>
        <w:t xml:space="preserve"> Kundrod</w:t>
      </w:r>
      <w:r w:rsidR="00000AE6" w:rsidRPr="0003523C">
        <w:rPr>
          <w:color w:val="000000" w:themeColor="text1"/>
          <w:vertAlign w:val="superscript"/>
        </w:rPr>
        <w:t>1</w:t>
      </w:r>
      <w:r w:rsidR="00E31BB0">
        <w:rPr>
          <w:color w:val="000000" w:themeColor="text1"/>
        </w:rPr>
        <w:t>, Mary Natoli</w:t>
      </w:r>
      <w:r w:rsidR="00000AE6" w:rsidRPr="0003523C">
        <w:rPr>
          <w:color w:val="000000" w:themeColor="text1"/>
          <w:vertAlign w:val="superscript"/>
        </w:rPr>
        <w:t>1</w:t>
      </w:r>
      <w:r w:rsidR="00E31BB0">
        <w:rPr>
          <w:color w:val="000000" w:themeColor="text1"/>
        </w:rPr>
        <w:t>,</w:t>
      </w:r>
      <w:r w:rsidR="00DC598A">
        <w:rPr>
          <w:color w:val="000000" w:themeColor="text1"/>
        </w:rPr>
        <w:t xml:space="preserve"> </w:t>
      </w:r>
      <w:r w:rsidRPr="0003523C">
        <w:rPr>
          <w:color w:val="000000" w:themeColor="text1"/>
        </w:rPr>
        <w:t>Rebecca Richards-Kortum</w:t>
      </w:r>
      <w:r w:rsidRPr="0003523C">
        <w:rPr>
          <w:color w:val="000000" w:themeColor="text1"/>
          <w:vertAlign w:val="superscript"/>
        </w:rPr>
        <w:t>1</w:t>
      </w:r>
      <w:r w:rsidR="00610701" w:rsidRPr="0003523C">
        <w:rPr>
          <w:rFonts w:eastAsia="Calibri"/>
          <w:color w:val="000000" w:themeColor="text1"/>
        </w:rPr>
        <w:t>**</w:t>
      </w:r>
    </w:p>
    <w:p w14:paraId="7AF792BE" w14:textId="77777777" w:rsidR="00506254" w:rsidRPr="0003523C" w:rsidRDefault="00506254" w:rsidP="004A0B3F">
      <w:pPr>
        <w:rPr>
          <w:color w:val="000000" w:themeColor="text1"/>
          <w:vertAlign w:val="superscript"/>
        </w:rPr>
      </w:pPr>
    </w:p>
    <w:p w14:paraId="0E1BA361" w14:textId="28BED595" w:rsidR="00D36E4C" w:rsidRPr="0003523C" w:rsidRDefault="00D36E4C" w:rsidP="004A0B3F">
      <w:pPr>
        <w:rPr>
          <w:color w:val="000000" w:themeColor="text1"/>
        </w:rPr>
      </w:pPr>
      <w:r w:rsidRPr="0003523C">
        <w:rPr>
          <w:color w:val="000000" w:themeColor="text1"/>
          <w:vertAlign w:val="superscript"/>
        </w:rPr>
        <w:t>1</w:t>
      </w:r>
      <w:r w:rsidR="00E830B0">
        <w:rPr>
          <w:color w:val="000000" w:themeColor="text1"/>
        </w:rPr>
        <w:t>Department of B</w:t>
      </w:r>
      <w:r w:rsidRPr="0003523C">
        <w:rPr>
          <w:color w:val="000000" w:themeColor="text1"/>
        </w:rPr>
        <w:t>ioengineering, Rice University, Houston, Texas, USA</w:t>
      </w:r>
    </w:p>
    <w:p w14:paraId="55576D92" w14:textId="0AE3E1F8" w:rsidR="00D36E4C" w:rsidRDefault="00610701" w:rsidP="004A0B3F">
      <w:pPr>
        <w:rPr>
          <w:color w:val="000000" w:themeColor="text1"/>
        </w:rPr>
      </w:pPr>
      <w:r w:rsidRPr="0003523C">
        <w:rPr>
          <w:rFonts w:eastAsia="Calibri"/>
          <w:color w:val="000000" w:themeColor="text1"/>
        </w:rPr>
        <w:t>*</w:t>
      </w:r>
      <w:r w:rsidR="00D36E4C" w:rsidRPr="0003523C">
        <w:rPr>
          <w:color w:val="000000" w:themeColor="text1"/>
        </w:rPr>
        <w:t>Authors contributed</w:t>
      </w:r>
      <w:r w:rsidR="00D36E4C" w:rsidRPr="0003523C">
        <w:rPr>
          <w:color w:val="000000" w:themeColor="text1"/>
          <w:vertAlign w:val="superscript"/>
        </w:rPr>
        <w:t xml:space="preserve"> </w:t>
      </w:r>
      <w:r w:rsidR="00D36E4C" w:rsidRPr="0003523C">
        <w:rPr>
          <w:color w:val="000000" w:themeColor="text1"/>
        </w:rPr>
        <w:t xml:space="preserve">equally to the following </w:t>
      </w:r>
      <w:proofErr w:type="gramStart"/>
      <w:r w:rsidR="00D36E4C" w:rsidRPr="0003523C">
        <w:rPr>
          <w:color w:val="000000" w:themeColor="text1"/>
        </w:rPr>
        <w:t>work</w:t>
      </w:r>
      <w:proofErr w:type="gramEnd"/>
    </w:p>
    <w:p w14:paraId="1897268C" w14:textId="60F80F30" w:rsidR="00610701" w:rsidRPr="0003523C" w:rsidRDefault="00610701" w:rsidP="004A0B3F">
      <w:pPr>
        <w:rPr>
          <w:color w:val="000000" w:themeColor="text1"/>
        </w:rPr>
      </w:pPr>
      <w:r>
        <w:rPr>
          <w:color w:val="000000" w:themeColor="text1"/>
        </w:rPr>
        <w:t>** Corresponding author</w:t>
      </w:r>
    </w:p>
    <w:p w14:paraId="60FCB589" w14:textId="5000C86A" w:rsidR="00D04A95" w:rsidRDefault="00D04A95" w:rsidP="004A0B3F">
      <w:pPr>
        <w:rPr>
          <w:rFonts w:asciiTheme="minorHAnsi" w:hAnsiTheme="minorHAnsi" w:cstheme="minorHAnsi"/>
          <w:bCs/>
          <w:color w:val="808080" w:themeColor="background1" w:themeShade="80"/>
        </w:rPr>
      </w:pPr>
    </w:p>
    <w:p w14:paraId="27AD499E" w14:textId="7B995C4E" w:rsidR="00701E3B" w:rsidRPr="00ED0650" w:rsidRDefault="00DC598A" w:rsidP="004A0B3F">
      <w:pPr>
        <w:rPr>
          <w:rFonts w:asciiTheme="minorHAnsi" w:hAnsiTheme="minorHAnsi" w:cstheme="minorHAnsi"/>
          <w:bCs/>
          <w:color w:val="auto"/>
        </w:rPr>
      </w:pPr>
      <w:r w:rsidRPr="004A0B3F">
        <w:t>jbc7@rice.edu</w:t>
      </w:r>
    </w:p>
    <w:p w14:paraId="3DEE0784" w14:textId="04133CF4" w:rsidR="00701E3B" w:rsidRPr="00ED0650" w:rsidRDefault="00DC598A" w:rsidP="004A0B3F">
      <w:pPr>
        <w:rPr>
          <w:rFonts w:asciiTheme="minorHAnsi" w:hAnsiTheme="minorHAnsi" w:cstheme="minorHAnsi"/>
          <w:bCs/>
          <w:color w:val="auto"/>
        </w:rPr>
      </w:pPr>
      <w:r w:rsidRPr="004A0B3F">
        <w:t>ask5@rice.edu</w:t>
      </w:r>
    </w:p>
    <w:p w14:paraId="6FA339FA" w14:textId="7877A96B" w:rsidR="00701E3B" w:rsidRPr="00ED0650" w:rsidRDefault="00DC598A" w:rsidP="004A0B3F">
      <w:pPr>
        <w:rPr>
          <w:rFonts w:ascii="Helvetica" w:hAnsi="Helvetica"/>
          <w:color w:val="auto"/>
          <w:sz w:val="21"/>
          <w:szCs w:val="21"/>
          <w:shd w:val="clear" w:color="auto" w:fill="FFFFFF"/>
        </w:rPr>
      </w:pPr>
      <w:r w:rsidRPr="004A0B3F">
        <w:t>yt9@rice.edu</w:t>
      </w:r>
    </w:p>
    <w:p w14:paraId="63F422A8" w14:textId="47536A00" w:rsidR="00701E3B" w:rsidRPr="00ED0650" w:rsidRDefault="00DC598A" w:rsidP="004A0B3F">
      <w:pPr>
        <w:rPr>
          <w:rFonts w:ascii="Helvetica" w:hAnsi="Helvetica"/>
          <w:color w:val="auto"/>
          <w:sz w:val="21"/>
          <w:szCs w:val="21"/>
          <w:shd w:val="clear" w:color="auto" w:fill="FFFFFF"/>
        </w:rPr>
      </w:pPr>
      <w:r w:rsidRPr="004A0B3F">
        <w:t>imran.vohra@rice.edu</w:t>
      </w:r>
    </w:p>
    <w:p w14:paraId="27E2642B" w14:textId="05187E66" w:rsidR="00701E3B" w:rsidRPr="00ED0650" w:rsidRDefault="00DC598A" w:rsidP="004A0B3F">
      <w:pPr>
        <w:rPr>
          <w:rFonts w:asciiTheme="minorHAnsi" w:hAnsiTheme="minorHAnsi" w:cstheme="minorHAnsi"/>
          <w:bCs/>
          <w:color w:val="auto"/>
        </w:rPr>
      </w:pPr>
      <w:r w:rsidRPr="004A0B3F">
        <w:t>ynm2@rice.edu</w:t>
      </w:r>
    </w:p>
    <w:p w14:paraId="332996FF" w14:textId="4E146980" w:rsidR="00701E3B" w:rsidRPr="00ED0650" w:rsidRDefault="00DC598A" w:rsidP="004A0B3F">
      <w:pPr>
        <w:rPr>
          <w:rFonts w:ascii="Helvetica" w:hAnsi="Helvetica"/>
          <w:color w:val="auto"/>
          <w:sz w:val="21"/>
          <w:szCs w:val="21"/>
          <w:shd w:val="clear" w:color="auto" w:fill="FFFFFF"/>
        </w:rPr>
      </w:pPr>
      <w:r w:rsidRPr="004A0B3F">
        <w:t>kk46@rice.edu</w:t>
      </w:r>
    </w:p>
    <w:p w14:paraId="5D927227" w14:textId="6DDCCFC0" w:rsidR="00701E3B" w:rsidRDefault="00DC598A" w:rsidP="004A0B3F">
      <w:pPr>
        <w:rPr>
          <w:rFonts w:ascii="Helvetica" w:hAnsi="Helvetica"/>
          <w:sz w:val="21"/>
          <w:szCs w:val="21"/>
          <w:shd w:val="clear" w:color="auto" w:fill="FFFFFF"/>
        </w:rPr>
      </w:pPr>
      <w:r w:rsidRPr="004A0B3F">
        <w:t>men2@rice.edu</w:t>
      </w:r>
    </w:p>
    <w:p w14:paraId="153B8102" w14:textId="29E11801" w:rsidR="00DC598A" w:rsidRDefault="00DC598A" w:rsidP="004A0B3F">
      <w:pPr>
        <w:rPr>
          <w:rFonts w:ascii="Helvetica" w:hAnsi="Helvetica"/>
          <w:sz w:val="21"/>
          <w:szCs w:val="21"/>
          <w:shd w:val="clear" w:color="auto" w:fill="FFFFFF"/>
        </w:rPr>
      </w:pPr>
    </w:p>
    <w:p w14:paraId="3B629849" w14:textId="4BACE174" w:rsidR="00DC598A" w:rsidRPr="00ED0650" w:rsidRDefault="00DC598A" w:rsidP="004A0B3F">
      <w:pPr>
        <w:rPr>
          <w:rFonts w:ascii="Helvetica" w:hAnsi="Helvetica"/>
          <w:color w:val="auto"/>
          <w:sz w:val="21"/>
          <w:szCs w:val="21"/>
          <w:shd w:val="clear" w:color="auto" w:fill="FFFFFF"/>
        </w:rPr>
      </w:pPr>
      <w:r>
        <w:rPr>
          <w:rFonts w:ascii="Helvetica" w:hAnsi="Helvetica"/>
          <w:color w:val="auto"/>
          <w:sz w:val="21"/>
          <w:szCs w:val="21"/>
          <w:shd w:val="clear" w:color="auto" w:fill="FFFFFF"/>
        </w:rPr>
        <w:t>**Corresponding Author</w:t>
      </w:r>
    </w:p>
    <w:p w14:paraId="563220E0" w14:textId="605E1BC8" w:rsidR="00701E3B" w:rsidRPr="00ED0650" w:rsidRDefault="00DC598A" w:rsidP="004A0B3F">
      <w:pPr>
        <w:rPr>
          <w:rFonts w:asciiTheme="minorHAnsi" w:hAnsiTheme="minorHAnsi" w:cstheme="minorHAnsi"/>
          <w:bCs/>
          <w:color w:val="auto"/>
        </w:rPr>
      </w:pPr>
      <w:r w:rsidRPr="004A0B3F">
        <w:t>rkortum@rice.edu</w:t>
      </w:r>
    </w:p>
    <w:p w14:paraId="5546C49B" w14:textId="77777777" w:rsidR="00701E3B" w:rsidRPr="001B1519" w:rsidRDefault="00701E3B" w:rsidP="004A0B3F">
      <w:pPr>
        <w:rPr>
          <w:rFonts w:asciiTheme="minorHAnsi" w:hAnsiTheme="minorHAnsi" w:cstheme="minorHAnsi"/>
          <w:bCs/>
          <w:color w:val="808080" w:themeColor="background1" w:themeShade="80"/>
        </w:rPr>
      </w:pPr>
    </w:p>
    <w:p w14:paraId="71B79AC9" w14:textId="46325545" w:rsidR="006305D7" w:rsidRPr="001B1519" w:rsidRDefault="006305D7" w:rsidP="004A0B3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488E23B1" w:rsidR="007A4DD6" w:rsidRPr="00CF51B4" w:rsidRDefault="005869E5" w:rsidP="004A0B3F">
      <w:pPr>
        <w:rPr>
          <w:rFonts w:asciiTheme="minorHAnsi" w:hAnsiTheme="minorHAnsi" w:cstheme="minorHAnsi"/>
          <w:color w:val="auto"/>
        </w:rPr>
      </w:pPr>
      <w:r>
        <w:rPr>
          <w:rFonts w:asciiTheme="minorHAnsi" w:hAnsiTheme="minorHAnsi" w:cstheme="minorHAnsi"/>
          <w:color w:val="auto"/>
        </w:rPr>
        <w:t>o</w:t>
      </w:r>
      <w:r w:rsidRPr="00CF51B4">
        <w:rPr>
          <w:rFonts w:asciiTheme="minorHAnsi" w:hAnsiTheme="minorHAnsi" w:cstheme="minorHAnsi"/>
          <w:color w:val="auto"/>
        </w:rPr>
        <w:t>pen</w:t>
      </w:r>
      <w:r w:rsidR="0034709B" w:rsidRPr="00CF51B4">
        <w:rPr>
          <w:rFonts w:asciiTheme="minorHAnsi" w:hAnsiTheme="minorHAnsi" w:cstheme="minorHAnsi"/>
          <w:color w:val="auto"/>
        </w:rPr>
        <w:t xml:space="preserve">-source, </w:t>
      </w:r>
      <w:r>
        <w:rPr>
          <w:rFonts w:asciiTheme="minorHAnsi" w:hAnsiTheme="minorHAnsi" w:cstheme="minorHAnsi"/>
          <w:color w:val="auto"/>
        </w:rPr>
        <w:t>f</w:t>
      </w:r>
      <w:r w:rsidRPr="00CF51B4">
        <w:rPr>
          <w:rFonts w:asciiTheme="minorHAnsi" w:hAnsiTheme="minorHAnsi" w:cstheme="minorHAnsi"/>
          <w:color w:val="auto"/>
        </w:rPr>
        <w:t>luor</w:t>
      </w:r>
      <w:r>
        <w:rPr>
          <w:rFonts w:asciiTheme="minorHAnsi" w:hAnsiTheme="minorHAnsi" w:cstheme="minorHAnsi"/>
          <w:color w:val="auto"/>
        </w:rPr>
        <w:t>i</w:t>
      </w:r>
      <w:r w:rsidRPr="00CF51B4">
        <w:rPr>
          <w:rFonts w:asciiTheme="minorHAnsi" w:hAnsiTheme="minorHAnsi" w:cstheme="minorHAnsi"/>
          <w:color w:val="auto"/>
        </w:rPr>
        <w:t>meter</w:t>
      </w:r>
      <w:r w:rsidR="0034709B" w:rsidRPr="00CF51B4">
        <w:rPr>
          <w:rFonts w:asciiTheme="minorHAnsi" w:hAnsiTheme="minorHAnsi" w:cstheme="minorHAnsi"/>
          <w:color w:val="auto"/>
        </w:rPr>
        <w:t xml:space="preserve">, </w:t>
      </w:r>
      <w:r>
        <w:rPr>
          <w:rFonts w:asciiTheme="minorHAnsi" w:hAnsiTheme="minorHAnsi" w:cstheme="minorHAnsi"/>
          <w:color w:val="auto"/>
        </w:rPr>
        <w:t>i</w:t>
      </w:r>
      <w:r w:rsidRPr="00CF51B4">
        <w:rPr>
          <w:rFonts w:asciiTheme="minorHAnsi" w:hAnsiTheme="minorHAnsi" w:cstheme="minorHAnsi"/>
          <w:color w:val="auto"/>
        </w:rPr>
        <w:t xml:space="preserve">sothermal </w:t>
      </w:r>
      <w:r>
        <w:rPr>
          <w:rFonts w:asciiTheme="minorHAnsi" w:hAnsiTheme="minorHAnsi" w:cstheme="minorHAnsi"/>
          <w:color w:val="auto"/>
        </w:rPr>
        <w:t>a</w:t>
      </w:r>
      <w:r w:rsidRPr="00CF51B4">
        <w:rPr>
          <w:rFonts w:asciiTheme="minorHAnsi" w:hAnsiTheme="minorHAnsi" w:cstheme="minorHAnsi"/>
          <w:color w:val="auto"/>
        </w:rPr>
        <w:t>mplification</w:t>
      </w:r>
      <w:r w:rsidR="003C789D">
        <w:rPr>
          <w:rFonts w:asciiTheme="minorHAnsi" w:hAnsiTheme="minorHAnsi" w:cstheme="minorHAnsi"/>
          <w:color w:val="auto"/>
        </w:rPr>
        <w:t xml:space="preserve">, </w:t>
      </w:r>
      <w:r>
        <w:rPr>
          <w:rFonts w:asciiTheme="minorHAnsi" w:hAnsiTheme="minorHAnsi" w:cstheme="minorHAnsi"/>
          <w:color w:val="auto"/>
        </w:rPr>
        <w:t>nucleic acid amplification test</w:t>
      </w:r>
      <w:r w:rsidR="003C789D">
        <w:rPr>
          <w:rFonts w:asciiTheme="minorHAnsi" w:hAnsiTheme="minorHAnsi" w:cstheme="minorHAnsi"/>
          <w:color w:val="auto"/>
        </w:rPr>
        <w:t xml:space="preserve">, </w:t>
      </w:r>
      <w:r>
        <w:rPr>
          <w:rFonts w:asciiTheme="minorHAnsi" w:hAnsiTheme="minorHAnsi" w:cstheme="minorHAnsi"/>
          <w:color w:val="auto"/>
        </w:rPr>
        <w:t>low</w:t>
      </w:r>
      <w:r w:rsidR="003C789D">
        <w:rPr>
          <w:rFonts w:asciiTheme="minorHAnsi" w:hAnsiTheme="minorHAnsi" w:cstheme="minorHAnsi"/>
          <w:color w:val="auto"/>
        </w:rPr>
        <w:t>-resource setting, SARS-CoV-2 detection</w:t>
      </w:r>
    </w:p>
    <w:p w14:paraId="1CB4E390" w14:textId="77777777" w:rsidR="006305D7" w:rsidRPr="001B1519" w:rsidRDefault="006305D7" w:rsidP="004A0B3F">
      <w:pPr>
        <w:pStyle w:val="NormalWeb"/>
        <w:spacing w:before="0" w:beforeAutospacing="0" w:after="0" w:afterAutospacing="0"/>
        <w:rPr>
          <w:rFonts w:asciiTheme="minorHAnsi" w:hAnsiTheme="minorHAnsi" w:cstheme="minorHAnsi"/>
        </w:rPr>
      </w:pPr>
    </w:p>
    <w:p w14:paraId="628AC4B5" w14:textId="5C2DB7CF" w:rsidR="006305D7" w:rsidRPr="001B1519" w:rsidRDefault="00086FF5" w:rsidP="004A0B3F">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611F4566" w14:textId="0FF03231" w:rsidR="00842D6E" w:rsidRPr="00E51BC1" w:rsidRDefault="00E830B0" w:rsidP="004A0B3F">
      <w:pPr>
        <w:rPr>
          <w:shd w:val="clear" w:color="auto" w:fill="FFFFFF"/>
        </w:rPr>
      </w:pPr>
      <w:r w:rsidRPr="00E51BC1">
        <w:rPr>
          <w:rFonts w:asciiTheme="minorHAnsi" w:hAnsiTheme="minorHAnsi" w:cstheme="minorHAnsi"/>
          <w:color w:val="000000" w:themeColor="text1"/>
        </w:rPr>
        <w:t xml:space="preserve">Detailed instructions are provided </w:t>
      </w:r>
      <w:r w:rsidR="0002215C">
        <w:rPr>
          <w:rFonts w:asciiTheme="minorHAnsi" w:hAnsiTheme="minorHAnsi" w:cstheme="minorHAnsi"/>
          <w:color w:val="000000" w:themeColor="text1"/>
        </w:rPr>
        <w:t>to build</w:t>
      </w:r>
      <w:r w:rsidR="00842D6E" w:rsidRPr="003C1328">
        <w:rPr>
          <w:rFonts w:asciiTheme="minorHAnsi" w:hAnsiTheme="minorHAnsi" w:cstheme="minorHAnsi"/>
          <w:color w:val="000000" w:themeColor="text1"/>
        </w:rPr>
        <w:t xml:space="preserve"> a</w:t>
      </w:r>
      <w:r w:rsidR="0002215C">
        <w:rPr>
          <w:rFonts w:asciiTheme="minorHAnsi" w:hAnsiTheme="minorHAnsi" w:cstheme="minorHAnsi"/>
          <w:color w:val="000000" w:themeColor="text1"/>
        </w:rPr>
        <w:t>n open-source,</w:t>
      </w:r>
      <w:r w:rsidR="00842D6E" w:rsidRPr="003C1328">
        <w:rPr>
          <w:rFonts w:asciiTheme="minorHAnsi" w:hAnsiTheme="minorHAnsi" w:cstheme="minorHAnsi"/>
          <w:color w:val="000000" w:themeColor="text1"/>
        </w:rPr>
        <w:t xml:space="preserve"> modular fluor</w:t>
      </w:r>
      <w:r w:rsidR="0002215C">
        <w:rPr>
          <w:rFonts w:asciiTheme="minorHAnsi" w:hAnsiTheme="minorHAnsi" w:cstheme="minorHAnsi"/>
          <w:color w:val="000000" w:themeColor="text1"/>
        </w:rPr>
        <w:t>i</w:t>
      </w:r>
      <w:r w:rsidR="00842D6E" w:rsidRPr="003C1328">
        <w:rPr>
          <w:rFonts w:asciiTheme="minorHAnsi" w:hAnsiTheme="minorHAnsi" w:cstheme="minorHAnsi"/>
          <w:color w:val="000000" w:themeColor="text1"/>
        </w:rPr>
        <w:t>meter</w:t>
      </w:r>
      <w:r w:rsidR="0002215C">
        <w:rPr>
          <w:rFonts w:asciiTheme="minorHAnsi" w:hAnsiTheme="minorHAnsi" w:cstheme="minorHAnsi"/>
          <w:color w:val="000000" w:themeColor="text1"/>
        </w:rPr>
        <w:t xml:space="preserve"> that is compatible with many low-cost heaters</w:t>
      </w:r>
      <w:r w:rsidR="00842D6E" w:rsidRPr="003C1328">
        <w:rPr>
          <w:rFonts w:asciiTheme="minorHAnsi" w:hAnsiTheme="minorHAnsi" w:cstheme="minorHAnsi"/>
          <w:color w:val="000000" w:themeColor="text1"/>
        </w:rPr>
        <w:t xml:space="preserve"> </w:t>
      </w:r>
      <w:r w:rsidR="0002215C">
        <w:rPr>
          <w:rFonts w:asciiTheme="minorHAnsi" w:hAnsiTheme="minorHAnsi" w:cstheme="minorHAnsi"/>
          <w:color w:val="000000" w:themeColor="text1"/>
        </w:rPr>
        <w:t>to</w:t>
      </w:r>
      <w:r w:rsidR="0002215C" w:rsidRPr="003C1328">
        <w:rPr>
          <w:rFonts w:asciiTheme="minorHAnsi" w:hAnsiTheme="minorHAnsi" w:cstheme="minorHAnsi"/>
          <w:color w:val="000000" w:themeColor="text1"/>
        </w:rPr>
        <w:t xml:space="preserve"> </w:t>
      </w:r>
      <w:r w:rsidR="0002215C">
        <w:rPr>
          <w:rFonts w:asciiTheme="minorHAnsi" w:hAnsiTheme="minorHAnsi" w:cstheme="minorHAnsi"/>
          <w:color w:val="000000" w:themeColor="text1"/>
        </w:rPr>
        <w:t xml:space="preserve">perform real-time, quantitative </w:t>
      </w:r>
      <w:r w:rsidR="00842D6E" w:rsidRPr="000D259C">
        <w:rPr>
          <w:rFonts w:asciiTheme="minorHAnsi" w:hAnsiTheme="minorHAnsi" w:cstheme="minorHAnsi"/>
          <w:color w:val="000000" w:themeColor="text1"/>
        </w:rPr>
        <w:t xml:space="preserve">isothermal </w:t>
      </w:r>
      <w:r w:rsidR="0002215C">
        <w:rPr>
          <w:rFonts w:asciiTheme="minorHAnsi" w:hAnsiTheme="minorHAnsi" w:cstheme="minorHAnsi"/>
          <w:color w:val="000000" w:themeColor="text1"/>
        </w:rPr>
        <w:t xml:space="preserve">nucleic acid </w:t>
      </w:r>
      <w:r w:rsidRPr="00CC5F75">
        <w:rPr>
          <w:rFonts w:asciiTheme="minorHAnsi" w:hAnsiTheme="minorHAnsi" w:cstheme="minorHAnsi"/>
          <w:color w:val="000000" w:themeColor="text1"/>
        </w:rPr>
        <w:t>amplification</w:t>
      </w:r>
      <w:r w:rsidR="00842D6E" w:rsidRPr="003C1328">
        <w:rPr>
          <w:rFonts w:asciiTheme="minorHAnsi" w:hAnsiTheme="minorHAnsi" w:cstheme="minorHAnsi"/>
          <w:color w:val="000000" w:themeColor="text1"/>
        </w:rPr>
        <w:t>.</w:t>
      </w:r>
    </w:p>
    <w:p w14:paraId="11247776" w14:textId="77777777" w:rsidR="00FF0043" w:rsidRPr="001B1519" w:rsidRDefault="00FF0043" w:rsidP="004A0B3F">
      <w:pPr>
        <w:rPr>
          <w:rFonts w:asciiTheme="minorHAnsi" w:hAnsiTheme="minorHAnsi" w:cstheme="minorHAnsi"/>
        </w:rPr>
      </w:pPr>
    </w:p>
    <w:p w14:paraId="64FB8590" w14:textId="19356E9A" w:rsidR="006305D7" w:rsidRPr="001B1519" w:rsidRDefault="006305D7" w:rsidP="004A0B3F">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DB84ABC" w14:textId="253BC842" w:rsidR="00341246" w:rsidRPr="00CF51B4" w:rsidRDefault="00092E73" w:rsidP="004A0B3F">
      <w:r>
        <w:t xml:space="preserve">Traditional methods </w:t>
      </w:r>
      <w:r w:rsidR="0002215C">
        <w:t xml:space="preserve">to detect and quantify </w:t>
      </w:r>
      <w:r>
        <w:t>nucleic acid</w:t>
      </w:r>
      <w:r w:rsidR="0002215C">
        <w:t>s</w:t>
      </w:r>
      <w:r>
        <w:t xml:space="preserve"> </w:t>
      </w:r>
      <w:r w:rsidR="0002215C">
        <w:t xml:space="preserve">rely on </w:t>
      </w:r>
      <w:r>
        <w:t>polymerase chain reaction</w:t>
      </w:r>
      <w:r w:rsidR="00AB7878">
        <w:t xml:space="preserve"> (PCR)</w:t>
      </w:r>
      <w:r>
        <w:t xml:space="preserve"> </w:t>
      </w:r>
      <w:r w:rsidR="0002215C">
        <w:t xml:space="preserve">and require the use of expensive </w:t>
      </w:r>
      <w:r>
        <w:t>thermocyclers</w:t>
      </w:r>
      <w:r w:rsidR="0002215C">
        <w:t xml:space="preserve"> with integrated fluorescence detection of amplicons</w:t>
      </w:r>
      <w:r>
        <w:t>.</w:t>
      </w:r>
      <w:r w:rsidR="0002215C">
        <w:t xml:space="preserve"> I</w:t>
      </w:r>
      <w:r>
        <w:t>sothermal</w:t>
      </w:r>
      <w:r w:rsidR="0002215C">
        <w:t xml:space="preserve"> nucleic acid</w:t>
      </w:r>
      <w:r>
        <w:t xml:space="preserve"> amplification technologies</w:t>
      </w:r>
      <w:r w:rsidR="0002215C">
        <w:t xml:space="preserve"> eliminate the need for thermal cycling; however, fluorescence-based detection of products is still required</w:t>
      </w:r>
      <w:r w:rsidR="005C1DED">
        <w:t xml:space="preserve"> for real-time, quantitative results</w:t>
      </w:r>
      <w:r w:rsidR="0002215C">
        <w:t>.</w:t>
      </w:r>
      <w:r w:rsidR="00050833">
        <w:t xml:space="preserve"> </w:t>
      </w:r>
      <w:r w:rsidR="005C1DED">
        <w:t>Several portable isothermal heat</w:t>
      </w:r>
      <w:r w:rsidR="004334FC">
        <w:t>ers with integrated</w:t>
      </w:r>
      <w:r w:rsidR="005C1DED">
        <w:t xml:space="preserve"> fluorescence detection are now commercially available; however, the cost</w:t>
      </w:r>
      <w:r w:rsidR="00050833">
        <w:t xml:space="preserve"> </w:t>
      </w:r>
      <w:r w:rsidR="005C1DED">
        <w:t xml:space="preserve">of these devices </w:t>
      </w:r>
      <w:r w:rsidR="004334FC">
        <w:t>remains</w:t>
      </w:r>
      <w:r w:rsidR="005C1DED">
        <w:t xml:space="preserve"> </w:t>
      </w:r>
      <w:r w:rsidR="00050833">
        <w:t xml:space="preserve">a significant barrier </w:t>
      </w:r>
      <w:r w:rsidR="005C1DED">
        <w:t xml:space="preserve">to </w:t>
      </w:r>
      <w:r w:rsidR="00050833">
        <w:t xml:space="preserve">widespread </w:t>
      </w:r>
      <w:r w:rsidR="005C1DED">
        <w:t xml:space="preserve">adoption </w:t>
      </w:r>
      <w:r w:rsidR="00050833">
        <w:t xml:space="preserve">in resource-limited settings. </w:t>
      </w:r>
      <w:r w:rsidR="00701E3B">
        <w:t>Described here is</w:t>
      </w:r>
      <w:r w:rsidR="00050833">
        <w:t xml:space="preserve"> a protocol </w:t>
      </w:r>
      <w:r w:rsidR="004334FC">
        <w:t>for</w:t>
      </w:r>
      <w:r w:rsidR="005C1DED">
        <w:t xml:space="preserve"> the</w:t>
      </w:r>
      <w:r w:rsidR="00050833">
        <w:t xml:space="preserve"> design and assembly </w:t>
      </w:r>
      <w:r w:rsidR="00341246">
        <w:t>of a modular</w:t>
      </w:r>
      <w:r w:rsidR="005C1DED">
        <w:t>,</w:t>
      </w:r>
      <w:r w:rsidR="00341246">
        <w:t xml:space="preserve"> </w:t>
      </w:r>
      <w:r w:rsidR="005C1DED">
        <w:t>low-cost</w:t>
      </w:r>
      <w:r w:rsidR="00341246">
        <w:t xml:space="preserve"> fluor</w:t>
      </w:r>
      <w:r w:rsidR="005C1DED">
        <w:t>i</w:t>
      </w:r>
      <w:r w:rsidR="00341246">
        <w:t xml:space="preserve">meter </w:t>
      </w:r>
      <w:r w:rsidR="005C1DED">
        <w:t>constructed from</w:t>
      </w:r>
      <w:r w:rsidR="00341246">
        <w:t xml:space="preserve"> off</w:t>
      </w:r>
      <w:r w:rsidR="00DA551B">
        <w:t>-</w:t>
      </w:r>
      <w:r w:rsidR="00341246">
        <w:t>the</w:t>
      </w:r>
      <w:r w:rsidR="00DA551B">
        <w:t>-</w:t>
      </w:r>
      <w:r w:rsidR="00341246">
        <w:t>shelf components</w:t>
      </w:r>
      <w:r w:rsidR="005C1DED">
        <w:t xml:space="preserve">. </w:t>
      </w:r>
      <w:r w:rsidR="004334FC">
        <w:t>E</w:t>
      </w:r>
      <w:r w:rsidR="00341246">
        <w:t xml:space="preserve">nclosed in a </w:t>
      </w:r>
      <w:r w:rsidR="00215F0C">
        <w:t xml:space="preserve">compact </w:t>
      </w:r>
      <w:r w:rsidR="00341246">
        <w:t>3D printed</w:t>
      </w:r>
      <w:r w:rsidR="004334FC">
        <w:t xml:space="preserve"> </w:t>
      </w:r>
      <w:r w:rsidR="00341246">
        <w:t>housing</w:t>
      </w:r>
      <w:r w:rsidR="004334FC">
        <w:t xml:space="preserve">, the fluorimeter </w:t>
      </w:r>
      <w:r w:rsidR="00D85BFC">
        <w:t xml:space="preserve">is </w:t>
      </w:r>
      <w:r w:rsidR="00FC4FBE">
        <w:rPr>
          <w:rFonts w:asciiTheme="minorHAnsi" w:hAnsiTheme="minorHAnsi" w:cstheme="minorHAnsi"/>
          <w:color w:val="000000" w:themeColor="text1"/>
        </w:rPr>
        <w:t xml:space="preserve">designed to be placed </w:t>
      </w:r>
      <w:r w:rsidR="005C1DED">
        <w:rPr>
          <w:rFonts w:asciiTheme="minorHAnsi" w:hAnsiTheme="minorHAnsi" w:cstheme="minorHAnsi"/>
          <w:color w:val="000000" w:themeColor="text1"/>
        </w:rPr>
        <w:t>a</w:t>
      </w:r>
      <w:r w:rsidR="00FC4FBE">
        <w:rPr>
          <w:rFonts w:asciiTheme="minorHAnsi" w:hAnsiTheme="minorHAnsi" w:cstheme="minorHAnsi"/>
          <w:color w:val="000000" w:themeColor="text1"/>
        </w:rPr>
        <w:t>top a commercially available heat</w:t>
      </w:r>
      <w:r w:rsidR="005869E5">
        <w:rPr>
          <w:rFonts w:asciiTheme="minorHAnsi" w:hAnsiTheme="minorHAnsi" w:cstheme="minorHAnsi"/>
          <w:color w:val="000000" w:themeColor="text1"/>
        </w:rPr>
        <w:t xml:space="preserve"> </w:t>
      </w:r>
      <w:r w:rsidR="00FC4FBE">
        <w:rPr>
          <w:rFonts w:asciiTheme="minorHAnsi" w:hAnsiTheme="minorHAnsi" w:cstheme="minorHAnsi"/>
          <w:color w:val="000000" w:themeColor="text1"/>
        </w:rPr>
        <w:t>block</w:t>
      </w:r>
      <w:r w:rsidR="004334FC">
        <w:rPr>
          <w:rFonts w:asciiTheme="minorHAnsi" w:hAnsiTheme="minorHAnsi" w:cstheme="minorHAnsi"/>
          <w:color w:val="000000" w:themeColor="text1"/>
        </w:rPr>
        <w:t xml:space="preserve"> holding a</w:t>
      </w:r>
      <w:r w:rsidR="00F2498B">
        <w:rPr>
          <w:rFonts w:asciiTheme="minorHAnsi" w:hAnsiTheme="minorHAnsi" w:cstheme="minorHAnsi"/>
          <w:color w:val="000000" w:themeColor="text1"/>
        </w:rPr>
        <w:t xml:space="preserve"> </w:t>
      </w:r>
      <w:r w:rsidR="004334FC" w:rsidRPr="00000781">
        <w:rPr>
          <w:rFonts w:asciiTheme="minorHAnsi" w:hAnsiTheme="minorHAnsi" w:cstheme="minorHAnsi"/>
          <w:color w:val="000000" w:themeColor="text1"/>
        </w:rPr>
        <w:t>PCR</w:t>
      </w:r>
      <w:r w:rsidR="00F2498B">
        <w:rPr>
          <w:rFonts w:asciiTheme="minorHAnsi" w:hAnsiTheme="minorHAnsi" w:cstheme="minorHAnsi"/>
          <w:color w:val="000000" w:themeColor="text1"/>
        </w:rPr>
        <w:t xml:space="preserve"> </w:t>
      </w:r>
      <w:r w:rsidR="004334FC">
        <w:rPr>
          <w:rFonts w:asciiTheme="minorHAnsi" w:hAnsiTheme="minorHAnsi" w:cstheme="minorHAnsi"/>
          <w:color w:val="000000" w:themeColor="text1"/>
        </w:rPr>
        <w:t>tube</w:t>
      </w:r>
      <w:r w:rsidR="00615F18">
        <w:rPr>
          <w:rFonts w:asciiTheme="minorHAnsi" w:hAnsiTheme="minorHAnsi" w:cstheme="minorHAnsi"/>
          <w:color w:val="000000" w:themeColor="text1"/>
        </w:rPr>
        <w:t>.</w:t>
      </w:r>
      <w:r w:rsidR="00615F18">
        <w:t xml:space="preserve"> </w:t>
      </w:r>
      <w:r w:rsidR="005C1DED">
        <w:rPr>
          <w:rFonts w:asciiTheme="minorHAnsi" w:hAnsiTheme="minorHAnsi" w:cstheme="minorHAnsi"/>
          <w:color w:val="000000" w:themeColor="text1"/>
        </w:rPr>
        <w:t xml:space="preserve">The </w:t>
      </w:r>
      <w:r w:rsidR="004334FC">
        <w:rPr>
          <w:rFonts w:asciiTheme="minorHAnsi" w:hAnsiTheme="minorHAnsi" w:cstheme="minorHAnsi"/>
          <w:color w:val="000000" w:themeColor="text1"/>
        </w:rPr>
        <w:t>fluorimeter</w:t>
      </w:r>
      <w:r w:rsidR="005C1DED">
        <w:rPr>
          <w:rFonts w:asciiTheme="minorHAnsi" w:hAnsiTheme="minorHAnsi" w:cstheme="minorHAnsi"/>
          <w:color w:val="000000" w:themeColor="text1"/>
        </w:rPr>
        <w:t xml:space="preserve"> </w:t>
      </w:r>
      <w:r w:rsidR="00F608FA">
        <w:rPr>
          <w:rFonts w:asciiTheme="minorHAnsi" w:hAnsiTheme="minorHAnsi" w:cstheme="minorHAnsi"/>
          <w:color w:val="000000" w:themeColor="text1"/>
        </w:rPr>
        <w:t>described here was</w:t>
      </w:r>
      <w:r w:rsidR="00615F18" w:rsidRPr="00A65C9F">
        <w:rPr>
          <w:rFonts w:asciiTheme="minorHAnsi" w:hAnsiTheme="minorHAnsi" w:cstheme="minorHAnsi"/>
          <w:color w:val="000000" w:themeColor="text1"/>
        </w:rPr>
        <w:t xml:space="preserve"> </w:t>
      </w:r>
      <w:r w:rsidR="005C1DED">
        <w:rPr>
          <w:rFonts w:asciiTheme="minorHAnsi" w:hAnsiTheme="minorHAnsi" w:cstheme="minorHAnsi"/>
          <w:color w:val="000000" w:themeColor="text1"/>
        </w:rPr>
        <w:t>optimized</w:t>
      </w:r>
      <w:r w:rsidR="005C1DED" w:rsidRPr="00A65C9F">
        <w:rPr>
          <w:rFonts w:asciiTheme="minorHAnsi" w:hAnsiTheme="minorHAnsi" w:cstheme="minorHAnsi"/>
          <w:color w:val="000000" w:themeColor="text1"/>
        </w:rPr>
        <w:t xml:space="preserve"> </w:t>
      </w:r>
      <w:r w:rsidR="00615F18" w:rsidRPr="00A65C9F">
        <w:rPr>
          <w:rFonts w:asciiTheme="minorHAnsi" w:hAnsiTheme="minorHAnsi" w:cstheme="minorHAnsi"/>
          <w:color w:val="000000" w:themeColor="text1"/>
        </w:rPr>
        <w:t xml:space="preserve">to </w:t>
      </w:r>
      <w:r w:rsidR="00615F18">
        <w:rPr>
          <w:rFonts w:asciiTheme="minorHAnsi" w:hAnsiTheme="minorHAnsi" w:cstheme="minorHAnsi"/>
          <w:color w:val="000000" w:themeColor="text1"/>
        </w:rPr>
        <w:t>detect</w:t>
      </w:r>
      <w:r w:rsidR="00615F18" w:rsidRPr="00A65C9F">
        <w:rPr>
          <w:rFonts w:asciiTheme="minorHAnsi" w:hAnsiTheme="minorHAnsi" w:cstheme="minorHAnsi"/>
          <w:color w:val="000000" w:themeColor="text1"/>
        </w:rPr>
        <w:t xml:space="preserve"> fluorescein </w:t>
      </w:r>
      <w:r w:rsidR="00F2498B" w:rsidRPr="00F2498B">
        <w:rPr>
          <w:rFonts w:asciiTheme="minorHAnsi" w:hAnsiTheme="minorHAnsi" w:cstheme="minorHAnsi"/>
          <w:color w:val="000000" w:themeColor="text1"/>
        </w:rPr>
        <w:t>isothiocyanate</w:t>
      </w:r>
      <w:r w:rsidR="00F2498B">
        <w:rPr>
          <w:rFonts w:asciiTheme="minorHAnsi" w:hAnsiTheme="minorHAnsi" w:cstheme="minorHAnsi"/>
          <w:color w:val="000000" w:themeColor="text1"/>
        </w:rPr>
        <w:t xml:space="preserve"> </w:t>
      </w:r>
      <w:r w:rsidR="00615F18" w:rsidRPr="00A65C9F">
        <w:rPr>
          <w:rFonts w:asciiTheme="minorHAnsi" w:hAnsiTheme="minorHAnsi" w:cstheme="minorHAnsi"/>
          <w:color w:val="000000" w:themeColor="text1"/>
        </w:rPr>
        <w:t>(FITC) dye</w:t>
      </w:r>
      <w:r w:rsidR="00615F18">
        <w:rPr>
          <w:rFonts w:asciiTheme="minorHAnsi" w:hAnsiTheme="minorHAnsi" w:cstheme="minorHAnsi"/>
          <w:color w:val="000000" w:themeColor="text1"/>
        </w:rPr>
        <w:t xml:space="preserve">, but </w:t>
      </w:r>
      <w:r w:rsidR="005C1DED">
        <w:rPr>
          <w:rFonts w:asciiTheme="minorHAnsi" w:hAnsiTheme="minorHAnsi" w:cstheme="minorHAnsi"/>
          <w:color w:val="000000" w:themeColor="text1"/>
        </w:rPr>
        <w:t xml:space="preserve">the </w:t>
      </w:r>
      <w:r w:rsidR="004334FC">
        <w:rPr>
          <w:rFonts w:asciiTheme="minorHAnsi" w:hAnsiTheme="minorHAnsi" w:cstheme="minorHAnsi"/>
          <w:color w:val="000000" w:themeColor="text1"/>
        </w:rPr>
        <w:t xml:space="preserve">system </w:t>
      </w:r>
      <w:r w:rsidR="00F51744">
        <w:rPr>
          <w:rFonts w:asciiTheme="minorHAnsi" w:hAnsiTheme="minorHAnsi" w:cstheme="minorHAnsi"/>
          <w:color w:val="000000" w:themeColor="text1"/>
        </w:rPr>
        <w:t>can be</w:t>
      </w:r>
      <w:r w:rsidR="00615F18">
        <w:rPr>
          <w:rFonts w:asciiTheme="minorHAnsi" w:hAnsiTheme="minorHAnsi" w:cstheme="minorHAnsi"/>
          <w:color w:val="000000" w:themeColor="text1"/>
        </w:rPr>
        <w:t xml:space="preserve"> </w:t>
      </w:r>
      <w:r w:rsidR="004334FC">
        <w:rPr>
          <w:rFonts w:asciiTheme="minorHAnsi" w:hAnsiTheme="minorHAnsi" w:cstheme="minorHAnsi"/>
          <w:color w:val="000000" w:themeColor="text1"/>
        </w:rPr>
        <w:t xml:space="preserve">modified </w:t>
      </w:r>
      <w:r w:rsidR="005C1DED">
        <w:rPr>
          <w:rFonts w:asciiTheme="minorHAnsi" w:hAnsiTheme="minorHAnsi" w:cstheme="minorHAnsi"/>
          <w:color w:val="000000" w:themeColor="text1"/>
        </w:rPr>
        <w:t xml:space="preserve">for use </w:t>
      </w:r>
      <w:r w:rsidR="005C1DED">
        <w:rPr>
          <w:rFonts w:asciiTheme="minorHAnsi" w:hAnsiTheme="minorHAnsi" w:cstheme="minorHAnsi"/>
          <w:color w:val="000000" w:themeColor="text1"/>
        </w:rPr>
        <w:lastRenderedPageBreak/>
        <w:t>with</w:t>
      </w:r>
      <w:r w:rsidR="00615F18">
        <w:rPr>
          <w:rFonts w:asciiTheme="minorHAnsi" w:hAnsiTheme="minorHAnsi" w:cstheme="minorHAnsi"/>
          <w:color w:val="000000" w:themeColor="text1"/>
        </w:rPr>
        <w:t xml:space="preserve"> dyes commonly used as reporters in real-time nucleic acid amplification reactions.</w:t>
      </w:r>
      <w:r w:rsidR="00701E3B">
        <w:rPr>
          <w:rFonts w:asciiTheme="minorHAnsi" w:hAnsiTheme="minorHAnsi" w:cstheme="minorHAnsi"/>
          <w:color w:val="000000" w:themeColor="text1"/>
        </w:rPr>
        <w:t xml:space="preserve"> </w:t>
      </w:r>
      <w:r w:rsidR="00701E3B">
        <w:t>C</w:t>
      </w:r>
      <w:r w:rsidR="00341246">
        <w:t xml:space="preserve">linical applicability of the </w:t>
      </w:r>
      <w:r w:rsidR="004334FC">
        <w:t>system</w:t>
      </w:r>
      <w:r w:rsidR="00341246">
        <w:t xml:space="preserve"> </w:t>
      </w:r>
      <w:r w:rsidR="00701E3B">
        <w:t xml:space="preserve">is demonstrated </w:t>
      </w:r>
      <w:r w:rsidR="005C1DED">
        <w:t xml:space="preserve">by </w:t>
      </w:r>
      <w:r w:rsidR="004334FC">
        <w:t>performing real-time</w:t>
      </w:r>
      <w:r w:rsidR="005C1DED">
        <w:t xml:space="preserve"> </w:t>
      </w:r>
      <w:r w:rsidR="004334FC">
        <w:t>nucleic acid detection</w:t>
      </w:r>
      <w:r w:rsidR="005C1DED">
        <w:t xml:space="preserve"> with </w:t>
      </w:r>
      <w:r w:rsidR="00341246">
        <w:t xml:space="preserve">two isothermal amplification </w:t>
      </w:r>
      <w:r w:rsidR="00341246" w:rsidRPr="00AD0625">
        <w:rPr>
          <w:rFonts w:asciiTheme="minorHAnsi" w:hAnsiTheme="minorHAnsi" w:cstheme="minorHAnsi"/>
          <w:color w:val="000000" w:themeColor="text1"/>
        </w:rPr>
        <w:t xml:space="preserve">technologies: </w:t>
      </w:r>
      <w:r w:rsidR="00215F0C" w:rsidRPr="00AD0625">
        <w:rPr>
          <w:rFonts w:asciiTheme="minorHAnsi" w:hAnsiTheme="minorHAnsi" w:cstheme="minorHAnsi"/>
          <w:color w:val="000000" w:themeColor="text1"/>
        </w:rPr>
        <w:t xml:space="preserve">recombinase polymerase amplification (RPA) </w:t>
      </w:r>
      <w:r w:rsidR="00215F0C">
        <w:rPr>
          <w:rFonts w:asciiTheme="minorHAnsi" w:hAnsiTheme="minorHAnsi" w:cstheme="minorHAnsi"/>
          <w:color w:val="000000" w:themeColor="text1"/>
        </w:rPr>
        <w:t>for detection of positive control DNA provided in a commercial kit</w:t>
      </w:r>
      <w:r w:rsidR="00215F0C" w:rsidRPr="00AD0625">
        <w:rPr>
          <w:rFonts w:asciiTheme="minorHAnsi" w:hAnsiTheme="minorHAnsi" w:cstheme="minorHAnsi"/>
          <w:color w:val="000000" w:themeColor="text1"/>
        </w:rPr>
        <w:t xml:space="preserve"> </w:t>
      </w:r>
      <w:r w:rsidR="00215F0C">
        <w:rPr>
          <w:rFonts w:asciiTheme="minorHAnsi" w:hAnsiTheme="minorHAnsi" w:cstheme="minorHAnsi"/>
          <w:color w:val="000000" w:themeColor="text1"/>
        </w:rPr>
        <w:t xml:space="preserve">and </w:t>
      </w:r>
      <w:r w:rsidR="005C1DED" w:rsidRPr="00AD0625">
        <w:rPr>
          <w:rFonts w:asciiTheme="minorHAnsi" w:hAnsiTheme="minorHAnsi" w:cstheme="minorHAnsi"/>
          <w:color w:val="000000" w:themeColor="text1"/>
        </w:rPr>
        <w:t>reverse transcription loop-mediated isothermal amplification (RT-LAMP)</w:t>
      </w:r>
      <w:r w:rsidR="005C1DED">
        <w:rPr>
          <w:rFonts w:asciiTheme="minorHAnsi" w:hAnsiTheme="minorHAnsi" w:cstheme="minorHAnsi"/>
          <w:color w:val="000000" w:themeColor="text1"/>
        </w:rPr>
        <w:t xml:space="preserve"> for detection of</w:t>
      </w:r>
      <w:r w:rsidR="00EF1191">
        <w:rPr>
          <w:rFonts w:asciiTheme="minorHAnsi" w:hAnsiTheme="minorHAnsi" w:cstheme="minorHAnsi"/>
          <w:color w:val="000000" w:themeColor="text1"/>
        </w:rPr>
        <w:t xml:space="preserve"> clinically meaningful levels of</w:t>
      </w:r>
      <w:r w:rsidR="005C1DED">
        <w:rPr>
          <w:rFonts w:asciiTheme="minorHAnsi" w:hAnsiTheme="minorHAnsi" w:cstheme="minorHAnsi"/>
          <w:color w:val="000000" w:themeColor="text1"/>
        </w:rPr>
        <w:t xml:space="preserve"> SARS-CoV-2 </w:t>
      </w:r>
      <w:r w:rsidR="004334FC">
        <w:rPr>
          <w:rFonts w:asciiTheme="minorHAnsi" w:hAnsiTheme="minorHAnsi" w:cstheme="minorHAnsi"/>
          <w:color w:val="000000" w:themeColor="text1"/>
        </w:rPr>
        <w:t>RNA</w:t>
      </w:r>
      <w:r w:rsidR="00341246" w:rsidRPr="00AD0625">
        <w:rPr>
          <w:rFonts w:asciiTheme="minorHAnsi" w:hAnsiTheme="minorHAnsi" w:cstheme="minorHAnsi"/>
          <w:color w:val="000000" w:themeColor="text1"/>
        </w:rPr>
        <w:t xml:space="preserve">. </w:t>
      </w:r>
    </w:p>
    <w:p w14:paraId="711B42CD" w14:textId="56010615" w:rsidR="000C5ACC" w:rsidRDefault="000C5ACC" w:rsidP="004A0B3F">
      <w:pPr>
        <w:widowControl/>
        <w:autoSpaceDE/>
        <w:autoSpaceDN/>
        <w:adjustRightInd/>
        <w:rPr>
          <w:rFonts w:asciiTheme="minorHAnsi" w:hAnsiTheme="minorHAnsi" w:cstheme="minorHAnsi"/>
          <w:color w:val="000000" w:themeColor="text1"/>
        </w:rPr>
      </w:pPr>
    </w:p>
    <w:p w14:paraId="00D25F73" w14:textId="2F39296F" w:rsidR="006305D7" w:rsidRPr="001866BC" w:rsidRDefault="006305D7" w:rsidP="004A0B3F">
      <w:pPr>
        <w:rPr>
          <w:rFonts w:asciiTheme="minorHAnsi" w:hAnsi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76A2FA95" w14:textId="673D69CE" w:rsidR="002A4268" w:rsidRDefault="00E73595" w:rsidP="004A0B3F">
      <w:pPr>
        <w:pStyle w:val="NormalWeb"/>
        <w:spacing w:before="0" w:beforeAutospacing="0" w:after="0" w:afterAutospacing="0"/>
      </w:pPr>
      <w:r>
        <w:t xml:space="preserve">Isothermal amplification technologies </w:t>
      </w:r>
      <w:r w:rsidR="0023312E">
        <w:t xml:space="preserve">are widely used </w:t>
      </w:r>
      <w:r w:rsidR="002958C1">
        <w:t>for detection of nucleic acids</w:t>
      </w:r>
      <w:r w:rsidR="0023312E">
        <w:t xml:space="preserve">. Compared to traditional PCR approaches that </w:t>
      </w:r>
      <w:r w:rsidR="003A404B">
        <w:t>require thermocycling</w:t>
      </w:r>
      <w:r w:rsidR="0023312E">
        <w:t xml:space="preserve">, isothermal amplification </w:t>
      </w:r>
      <w:r>
        <w:t>allow</w:t>
      </w:r>
      <w:r w:rsidR="0023312E">
        <w:t>s</w:t>
      </w:r>
      <w:r>
        <w:t xml:space="preserve"> nucleic acid amplification to occur at a single temperature, </w:t>
      </w:r>
      <w:r w:rsidR="0023312E">
        <w:t>thus enabling</w:t>
      </w:r>
      <w:r>
        <w:t xml:space="preserve"> faster time-to-results and better tolerance of inhibitors</w:t>
      </w:r>
      <w:r w:rsidR="00963942">
        <w:fldChar w:fldCharType="begin" w:fldLock="1"/>
      </w:r>
      <w:r w:rsidR="00963942">
        <w:instrText>ADDIN CSL_CITATION {"citationItems":[{"id":"ITEM-1","itemData":{"DOI":"10.1373/clinchem.2015.245829","ISSN":"15308561","PMID":"27160000","abstract":"BACKGROUND: First introduced in 2006, recombinase polymerase amplification (RPA) has stirred great interest, as evidenced by 75 publications as of October 2015, with 56 of them just in the last 2 years. The widespread adoption of this isothermal molecular tool in many diagnostic fields represents an affordable (approximately 4.3 USD per test), simple (few and easy hands-on steps), fast (results within 5-20 min), and sensitive (single target copy number detected) method for the identification of pathogens and the detection of single nucleotide polymorphisms in human cancers and genetically modified organisms. CONTENT: This review summarizes the current knowledge on RPA. The molecular diagnostics of various RNA/DNA pathogens is discussed while highlighting recent applications in clinical settings with focus on pointof- care (POC) bioassays and on automated fluidic platforms. The strengths and limitations of this isothermal method are also addressed. SUMMARY: RPA is becoming a molecular tool of choice for the rapid, specific, and cost-effective identification of pathogens. Owing to minimal sample-preparation requirements, low operation temperature (25-42 °C), and commercial availability of freeze-dried reagents, this method has been applied outside laboratory settings, in remote areas, and interestingly, onboard automated sample-to-answer microfluidic devices. RPA is undoubtedly a promising isothermal molecular technique for clinical microbiology laboratories and emergence response in clinical settings.","author":[{"dropping-particle":"","family":"Daher","given":"Rana K.","non-dropping-particle":"","parse-names":false,"suffix":""},{"dropping-particle":"","family":"Stewart","given":"Gale","non-dropping-particle":"","parse-names":false,"suffix":""},{"dropping-particle":"","family":"Boissinot","given":"Maurice","non-dropping-particle":"","parse-names":false,"suffix":""},{"dropping-particle":"","family":"Bergeron","given":"Michel G.","non-dropping-particle":"","parse-names":false,"suffix":""}],"container-title":"Clinical Chemistry","id":"ITEM-1","issue":"7","issued":{"date-parts":[["2016","7","1"]]},"page":"947-958","publisher":"American Association for Clinical Chemistry Inc.","title":"Recombinase polymerase amplification for diagnostic applications","type":"article","volume":"62"},"uris":["http://www.mendeley.com/documents/?uuid=0a7dc8cd-2ead-3393-bcfa-3d86a2b3b5e3"]},{"id":"ITEM-2","itemData":{"DOI":"10.1039/c3mb70304e","ISSN":"17422051","PMID":"24643211","abstract":"This review highlights various methods that can be used for a sensitive detection of nucleic acids without using thermal cycling procedures, as is done in PCR or LCR. Topics included are nucleic acid sequence-based amplification (NASBA), strand displacement amplification (SDA), loop-mediated amplification (LAMP), Invader assay, rolling circle amplification (RCA), signal mediated amplification of RNA technology (SMART), helicase-dependent amplification (HDA), recombinase polymerase amplification (RPA), nicking endonuclease signal amplification (NESA) and nicking endonuclease assisted nanoparticle activation (NENNA), exonuclease-aided target recycling, Junction or Y-probes, split DNAZyme and deoxyribozyme amplification strategies, template-directed chemical reactions that lead to amplified signals, non-covalent DNA catalytic reactions, hybridization chain reactions (HCR) and detection via the self-assembly of DNA probes to give supramolecular structures. The majority of these isothermal amplification methods can detect DNA or RNA in complex biological matrices and have great potential for use at point-of-care. © 2014 the Partner Organisations.","author":[{"dropping-particle":"","family":"Yan","given":"Lei","non-dropping-particle":"","parse-names":false,"suffix":""},{"dropping-particle":"","family":"Zhou","given":"Jie","non-dropping-particle":"","parse-names":false,"suffix":""},{"dropping-particle":"","family":"Zheng","given":"Yue","non-dropping-particle":"","parse-names":false,"suffix":""},{"dropping-particle":"","family":"Gamson","given":"Adam S.","non-dropping-particle":"","parse-names":false,"suffix":""},{"dropping-particle":"","family":"Roembke","given":"Benjamin T.","non-dropping-particle":"","parse-names":false,"suffix":""},{"dropping-particle":"","family":"Nakayama","given":"Shizuka","non-dropping-particle":"","parse-names":false,"suffix":""},{"dropping-particle":"","family":"Sintim","given":"Herman O.","non-dropping-particle":"","parse-names":false,"suffix":""}],"container-title":"Molecular BioSystems","id":"ITEM-2","issue":"5","issued":{"date-parts":[["2014"]]},"page":"970-1003","publisher":"Royal Society of Chemistry","title":"Isothermal amplified detection of DNA and RNA","type":"article","volume":"10"},"uris":["http://www.mendeley.com/documents/?uuid=6f8fea8c-2e6e-374f-aa18-5bf03e46edcc"]}],"mendeley":{"formattedCitation":"&lt;sup&gt;1,2&lt;/sup&gt;","plainTextFormattedCitation":"1,2","previouslyFormattedCitation":"&lt;sup&gt;1,2&lt;/sup&gt;"},"properties":{"noteIndex":0},"schema":"https://github.com/citation-style-language/schema/raw/master/csl-citation.json"}</w:instrText>
      </w:r>
      <w:r w:rsidR="00963942">
        <w:fldChar w:fldCharType="separate"/>
      </w:r>
      <w:r w:rsidR="00963942" w:rsidRPr="00963942">
        <w:rPr>
          <w:noProof/>
          <w:vertAlign w:val="superscript"/>
        </w:rPr>
        <w:t>1,2</w:t>
      </w:r>
      <w:r w:rsidR="00963942">
        <w:fldChar w:fldCharType="end"/>
      </w:r>
      <w:r w:rsidR="00963942">
        <w:t xml:space="preserve">. </w:t>
      </w:r>
      <w:r w:rsidR="009F7CA3">
        <w:t xml:space="preserve">Another </w:t>
      </w:r>
      <w:r>
        <w:t xml:space="preserve">key benefit of isothermal amplification is </w:t>
      </w:r>
      <w:r w:rsidR="002F3864">
        <w:t xml:space="preserve">the </w:t>
      </w:r>
      <w:r>
        <w:t xml:space="preserve">reduced instrumentation complexity. </w:t>
      </w:r>
      <w:r w:rsidR="006C73FA">
        <w:t>M</w:t>
      </w:r>
      <w:r>
        <w:t>ost isothermal amplification reactions only require a heat block and a detection modality</w:t>
      </w:r>
      <w:r w:rsidR="005869E5">
        <w:t>—</w:t>
      </w:r>
      <w:r>
        <w:t>either real-time detection via fluorescence monitoring or endpoint detection, for example by lateral flow or gel electrophoresis</w:t>
      </w:r>
      <w:r w:rsidR="003A7650">
        <w:fldChar w:fldCharType="begin" w:fldLock="1"/>
      </w:r>
      <w:r w:rsidR="00621442">
        <w:instrText>ADDIN CSL_CITATION {"citationItems":[{"id":"ITEM-1","itemData":{"DOI":"10.1016/j.bios.2016.11.045","ISSN":"18734235","PMID":"27888686","abstract":"The integration of nucleic acids detection assays in microfluidic devices represents a highly promising approach for the development of convenient, cheap and efficient diagnostic tools for clinical, food safety and environmental monitoring applications. Such tools are expected to operate at the point-of-care and in resource-limited settings. The amplification of the target nucleic acid sequence represents a key step for the development of sensitive detection protocols. The integration in microfluidic devices of the most popular technology for nucleic acids amplifications, polymerase chain reaction (PCR), is significantly limited by the thermal cycling needed to obtain the target sequence amplification. This review provides an overview of recent advances in integration of isothermal amplification methods in microfluidic devices. Isothermal methods, that operate at constant temperature, have emerged as promising alternative to PCR and greatly simplify the implementation of amplification methods in point-of-care diagnostic devices and devices to be used in resource-limited settings. Possibilities offered by isothermal methods for digital droplet amplification are discussed.","author":[{"dropping-particle":"","family":"Giuffrida","given":"Maria Chiara","non-dropping-particle":"","parse-names":false,"suffix":""},{"dropping-particle":"","family":"Spoto","given":"Giuseppe","non-dropping-particle":"","parse-names":false,"suffix":""}],"container-title":"Biosensors and Bioelectronics","id":"ITEM-1","issued":{"date-parts":[["2017","4","15"]]},"page":"174-186","publisher":"Elsevier Ltd","title":"Integration of isothermal amplification methods in microfluidic devices: Recent advances","type":"article","volume":"90"},"uris":["http://www.mendeley.com/documents/?uuid=8c8cfcfa-467b-3314-9fb1-11ea46b5b15a"]},{"id":"ITEM-2","itemData":{"DOI":"10.1080/15257770701845204","ISSN":"1525-7770","abstract":"Nucleic acid amplification technologies are used in the field of molecular biology and recombinant DNA technologies. These techniques are used as leading methods in detecting and analyzing a small quantity of nucleic acids. The polymerase chain reaction (PCR) is the most widely used method for DNA amplification for detection and identification of infectious diseases, genetic disorders and other research purposes. However, it requires a thermocycling machine to separate two DNA strands and then amplify the required fragment. Novel developments in molecular biology of DNA synthesis in vivo demonstrate the possibility of amplifying DNA in isothermal conditions without the need of a thermocycling apparatus. DNA polymerase replicates DNA with the aid of various accessory proteins. Recent identification of these proteins has enabled development of new in vitro isothermal DNA amplification methods, mimicking these in vivo mechanisms. There are several types of isothermal nucleic acid amplification methods such as transcription mediated amplification, nucleic acid sequence-based amplification, signal mediated amplification of RNA technology, strand displacement amplification, rolling circle amplification, loop-mediated isothermal amplification of DNA, isothermal multiple displacement amplification, helicase-dependent amplification, single primer isothermal amplification, and circular helicase-dependent amplification. In this article, we review these isothermal nucleic acid amplification technologies and their applications in molecular biological studies. Copyright © Taylor &amp; Francis Group, LLC.","author":[{"dropping-particle":"","family":"Gill","given":"Pooria","non-dropping-particle":"","parse-names":false,"suffix":""},{"dropping-particle":"","family":"Ghaemi","given":"Amir","non-dropping-particle":"","parse-names":false,"suffix":""}],"container-title":"Nucleosides, Nucleotides and Nucleic Acids","id":"ITEM-2","issue":"3","issued":{"date-parts":[["2008","2","8"]]},"page":"224-243","publisher":" Taylor &amp; Francis Group ","title":"Nucleic Acid Isothermal Amplification Technologies—A Review","type":"article-journal","volume":"27"},"uris":["http://www.mendeley.com/documents/?uuid=5a0c42d7-4fc4-322c-a7aa-386867626ca8"]}],"mendeley":{"formattedCitation":"&lt;sup&gt;3,4&lt;/sup&gt;","plainTextFormattedCitation":"3,4","previouslyFormattedCitation":"&lt;sup&gt;3,4&lt;/sup&gt;"},"properties":{"noteIndex":0},"schema":"https://github.com/citation-style-language/schema/raw/master/csl-citation.json"}</w:instrText>
      </w:r>
      <w:r w:rsidR="003A7650">
        <w:fldChar w:fldCharType="separate"/>
      </w:r>
      <w:r w:rsidR="003A7650" w:rsidRPr="003A7650">
        <w:rPr>
          <w:noProof/>
          <w:vertAlign w:val="superscript"/>
        </w:rPr>
        <w:t>3,4</w:t>
      </w:r>
      <w:r w:rsidR="003A7650">
        <w:fldChar w:fldCharType="end"/>
      </w:r>
      <w:r w:rsidRPr="001866BC">
        <w:t>.</w:t>
      </w:r>
      <w:r>
        <w:t xml:space="preserve"> Real-time</w:t>
      </w:r>
      <w:r w:rsidR="002958C1">
        <w:t xml:space="preserve"> fluorescence</w:t>
      </w:r>
      <w:r>
        <w:t xml:space="preserve"> detection is accomplished through the detection of </w:t>
      </w:r>
      <w:r w:rsidR="002958C1">
        <w:t xml:space="preserve">fluorescence produced by </w:t>
      </w:r>
      <w:r>
        <w:t>intercalating dyes that activate in the presence of double-stranded DNA or quenched fluorescent probes that activate in the presence of specific double-stranded DNA sequences.</w:t>
      </w:r>
      <w:r w:rsidR="002A4268">
        <w:t xml:space="preserve"> </w:t>
      </w:r>
    </w:p>
    <w:p w14:paraId="455CEE2B" w14:textId="77777777" w:rsidR="002A4268" w:rsidRPr="00623D99" w:rsidRDefault="002A4268" w:rsidP="004A0B3F">
      <w:pPr>
        <w:pStyle w:val="NormalWeb"/>
        <w:spacing w:before="0" w:beforeAutospacing="0" w:after="0" w:afterAutospacing="0"/>
        <w:rPr>
          <w:b/>
          <w:bCs/>
        </w:rPr>
      </w:pPr>
    </w:p>
    <w:p w14:paraId="684EE230" w14:textId="155CACD0" w:rsidR="00701E3B" w:rsidRDefault="00A00C73" w:rsidP="004A0B3F">
      <w:pPr>
        <w:pStyle w:val="NormalWeb"/>
        <w:spacing w:before="0" w:beforeAutospacing="0" w:after="0" w:afterAutospacing="0"/>
        <w:rPr>
          <w:rFonts w:asciiTheme="minorHAnsi" w:eastAsiaTheme="minorEastAsia" w:hAnsiTheme="minorHAnsi" w:cstheme="minorBidi"/>
          <w:color w:val="auto"/>
        </w:rPr>
      </w:pPr>
      <w:r>
        <w:t>While commercially available benchtop isothermal fluor</w:t>
      </w:r>
      <w:r w:rsidR="002958C1">
        <w:t>i</w:t>
      </w:r>
      <w:r>
        <w:t>meters exist, many lack customization for assay implementation. For example, many devices require specific or company</w:t>
      </w:r>
      <w:r w:rsidR="002958C1">
        <w:t>-</w:t>
      </w:r>
      <w:r>
        <w:t xml:space="preserve">provided consumables, recommend preferred vendors, or utilize proprietary software to obtain advertised results. </w:t>
      </w:r>
      <w:r w:rsidR="00726B2A">
        <w:t>Most</w:t>
      </w:r>
      <w:r w:rsidR="00080D21">
        <w:t xml:space="preserve"> of these systems cost</w:t>
      </w:r>
      <w:r w:rsidR="00E830B0">
        <w:t xml:space="preserve"> over </w:t>
      </w:r>
      <w:r w:rsidR="00080D21">
        <w:t>$5,000</w:t>
      </w:r>
      <w:r w:rsidR="005869E5">
        <w:t xml:space="preserve"> USD</w:t>
      </w:r>
      <w:r w:rsidR="00080D21">
        <w:t xml:space="preserve">, representing a significant barrier for </w:t>
      </w:r>
      <w:r w:rsidR="006B5625">
        <w:t>widespread use in resource-limited settings</w:t>
      </w:r>
      <w:r w:rsidR="00080D21">
        <w:t>.</w:t>
      </w:r>
      <w:r w:rsidR="002958C1">
        <w:t xml:space="preserve"> </w:t>
      </w:r>
      <w:r w:rsidR="00726B2A">
        <w:t>In addition</w:t>
      </w:r>
      <w:r w:rsidR="002958C1" w:rsidRPr="00E51BC1">
        <w:t>,</w:t>
      </w:r>
      <w:r w:rsidR="00726B2A">
        <w:t xml:space="preserve"> users in low-resource settings face challenges to maintain equipment designed for high-resource settings due to</w:t>
      </w:r>
      <w:r w:rsidR="002958C1" w:rsidRPr="00E51BC1">
        <w:t xml:space="preserve"> </w:t>
      </w:r>
      <w:r w:rsidR="00726B2A">
        <w:t>harsh environmental conditions, weak supply chains for spare parts,</w:t>
      </w:r>
      <w:r w:rsidR="00726B2A" w:rsidRPr="00E51BC1" w:rsidDel="002958C1">
        <w:t xml:space="preserve"> </w:t>
      </w:r>
      <w:r w:rsidR="00726B2A">
        <w:t>and specialized tools required for maintenance and repair</w:t>
      </w:r>
      <w:r w:rsidR="00AD6891">
        <w:fldChar w:fldCharType="begin" w:fldLock="1"/>
      </w:r>
      <w:r w:rsidR="00AD6891">
        <w:instrText>ADDIN CSL_CITATION {"citationItems":[{"id":"ITEM-1","itemData":{"DOI":"10.1126/science.1243473","ISSN":"10959203","PMID":"24288323","abstract":"Devices designed for low-resource settings can improve access to life-saving health care around the world.","author":[{"dropping-particle":"","family":"Richards-Kortum","given":"Rebecca","non-dropping-particle":"","parse-names":false,"suffix":""},{"dropping-particle":"","family":"Oden","given":"Maria","non-dropping-particle":"","parse-names":false,"suffix":""}],"container-title":"Science","id":"ITEM-1","issue":"6162","issued":{"date-parts":[["2013","11","29"]]},"page":"1055-1057","publisher":"American Association for the Advancement of Science","title":"Devices for low-resource health care","type":"article","volume":"342"},"uris":["http://www.mendeley.com/documents/?uuid=59384d54-a015-3267-be5d-de373fc63d40"]}],"mendeley":{"formattedCitation":"&lt;sup&gt;5&lt;/sup&gt;","plainTextFormattedCitation":"5"},"properties":{"noteIndex":0},"schema":"https://github.com/citation-style-language/schema/raw/master/csl-citation.json"}</w:instrText>
      </w:r>
      <w:r w:rsidR="00AD6891">
        <w:fldChar w:fldCharType="separate"/>
      </w:r>
      <w:r w:rsidR="00AD6891" w:rsidRPr="00AD6891">
        <w:rPr>
          <w:noProof/>
          <w:vertAlign w:val="superscript"/>
        </w:rPr>
        <w:t>5</w:t>
      </w:r>
      <w:r w:rsidR="00AD6891">
        <w:fldChar w:fldCharType="end"/>
      </w:r>
      <w:r w:rsidR="002A1BB4">
        <w:t>.</w:t>
      </w:r>
      <w:r w:rsidR="00915CB8">
        <w:t xml:space="preserve"> </w:t>
      </w:r>
      <w:r w:rsidR="0018627B" w:rsidRPr="0018627B">
        <w:rPr>
          <w:rFonts w:asciiTheme="minorHAnsi" w:hAnsiTheme="minorHAnsi" w:cstheme="minorHAnsi"/>
          <w:color w:val="000000" w:themeColor="text1"/>
        </w:rPr>
        <w:t>To meet this need, describe</w:t>
      </w:r>
      <w:r w:rsidR="00701E3B">
        <w:rPr>
          <w:rFonts w:asciiTheme="minorHAnsi" w:hAnsiTheme="minorHAnsi" w:cstheme="minorHAnsi"/>
          <w:color w:val="000000" w:themeColor="text1"/>
        </w:rPr>
        <w:t>d</w:t>
      </w:r>
      <w:r w:rsidR="0018627B" w:rsidRPr="0018627B">
        <w:rPr>
          <w:rFonts w:asciiTheme="minorHAnsi" w:hAnsiTheme="minorHAnsi" w:cstheme="minorHAnsi"/>
          <w:color w:val="000000" w:themeColor="text1"/>
        </w:rPr>
        <w:t xml:space="preserve"> here </w:t>
      </w:r>
      <w:r w:rsidR="00701E3B">
        <w:rPr>
          <w:rFonts w:asciiTheme="minorHAnsi" w:hAnsiTheme="minorHAnsi" w:cstheme="minorHAnsi"/>
          <w:color w:val="000000" w:themeColor="text1"/>
        </w:rPr>
        <w:t xml:space="preserve">is </w:t>
      </w:r>
      <w:r w:rsidR="0018627B" w:rsidRPr="0018627B">
        <w:rPr>
          <w:rFonts w:asciiTheme="minorHAnsi" w:hAnsiTheme="minorHAnsi" w:cstheme="minorHAnsi"/>
          <w:color w:val="000000" w:themeColor="text1"/>
        </w:rPr>
        <w:t xml:space="preserve">the design and assembly of a modular and low-cost fluorimeter constructed from off-the-shelf components enclosed in a </w:t>
      </w:r>
      <w:r w:rsidR="00915CB8">
        <w:rPr>
          <w:rFonts w:asciiTheme="minorHAnsi" w:hAnsiTheme="minorHAnsi" w:cstheme="minorHAnsi"/>
          <w:color w:val="000000" w:themeColor="text1"/>
        </w:rPr>
        <w:t xml:space="preserve">compact </w:t>
      </w:r>
      <w:r w:rsidR="0018627B" w:rsidRPr="0018627B">
        <w:rPr>
          <w:rFonts w:asciiTheme="minorHAnsi" w:hAnsiTheme="minorHAnsi" w:cstheme="minorHAnsi"/>
          <w:color w:val="000000" w:themeColor="text1"/>
        </w:rPr>
        <w:t>3D printed housing (</w:t>
      </w:r>
      <w:r w:rsidR="0018627B" w:rsidRPr="001866BC">
        <w:rPr>
          <w:rFonts w:asciiTheme="minorHAnsi" w:hAnsiTheme="minorHAnsi"/>
          <w:b/>
          <w:color w:val="000000" w:themeColor="text1"/>
        </w:rPr>
        <w:t>Figures 1A</w:t>
      </w:r>
      <w:r w:rsidR="005869E5" w:rsidRPr="00F2498B">
        <w:rPr>
          <w:rFonts w:asciiTheme="minorHAnsi" w:hAnsiTheme="minorHAnsi" w:cstheme="minorHAnsi"/>
          <w:b/>
          <w:bCs/>
          <w:color w:val="000000" w:themeColor="text1"/>
        </w:rPr>
        <w:t>–</w:t>
      </w:r>
      <w:r w:rsidR="0018627B" w:rsidRPr="00F2498B">
        <w:rPr>
          <w:rFonts w:asciiTheme="minorHAnsi" w:hAnsiTheme="minorHAnsi" w:cstheme="minorHAnsi"/>
          <w:b/>
          <w:bCs/>
          <w:color w:val="000000" w:themeColor="text1"/>
        </w:rPr>
        <w:t>C</w:t>
      </w:r>
      <w:r w:rsidR="0018627B" w:rsidRPr="0018627B">
        <w:rPr>
          <w:rFonts w:asciiTheme="minorHAnsi" w:hAnsiTheme="minorHAnsi" w:cstheme="minorHAnsi"/>
          <w:color w:val="000000" w:themeColor="text1"/>
        </w:rPr>
        <w:t>)</w:t>
      </w:r>
      <w:r w:rsidR="00701E3B">
        <w:rPr>
          <w:rFonts w:asciiTheme="minorHAnsi" w:hAnsiTheme="minorHAnsi" w:cstheme="minorHAnsi"/>
          <w:color w:val="000000" w:themeColor="text1"/>
        </w:rPr>
        <w:t xml:space="preserve"> with two optional configurations</w:t>
      </w:r>
      <w:r w:rsidR="0018627B" w:rsidRPr="0018627B">
        <w:rPr>
          <w:rFonts w:asciiTheme="minorHAnsi" w:hAnsiTheme="minorHAnsi" w:cstheme="minorHAnsi"/>
          <w:color w:val="000000" w:themeColor="text1"/>
        </w:rPr>
        <w:t>.</w:t>
      </w:r>
      <w:r w:rsidR="00701E3B">
        <w:rPr>
          <w:rFonts w:asciiTheme="minorHAnsi" w:hAnsiTheme="minorHAnsi" w:cstheme="minorHAnsi"/>
          <w:color w:val="000000" w:themeColor="text1"/>
        </w:rPr>
        <w:t xml:space="preserve"> The first configuration of this device uses commercially available glass filters and a dichroic mirror to block excess background light and has a total cost of assembly of $830</w:t>
      </w:r>
      <w:r w:rsidR="005869E5">
        <w:rPr>
          <w:rFonts w:asciiTheme="minorHAnsi" w:hAnsiTheme="minorHAnsi" w:cstheme="minorHAnsi"/>
          <w:color w:val="000000" w:themeColor="text1"/>
        </w:rPr>
        <w:t xml:space="preserve"> USD</w:t>
      </w:r>
      <w:r w:rsidR="00701E3B">
        <w:rPr>
          <w:rFonts w:asciiTheme="minorHAnsi" w:hAnsiTheme="minorHAnsi" w:cstheme="minorHAnsi"/>
          <w:color w:val="000000" w:themeColor="text1"/>
        </w:rPr>
        <w:t>. While these filters are commonly used in fluorescence-based imaging systems, replacing expensive high-grade optical filter foils has previously been shown to allow for nucleic acid detection</w:t>
      </w:r>
      <w:r w:rsidR="002A1885">
        <w:rPr>
          <w:vertAlign w:val="superscript"/>
        </w:rPr>
        <w:t>6</w:t>
      </w:r>
      <w:r w:rsidR="00247219">
        <w:t>.</w:t>
      </w:r>
      <w:r w:rsidR="00701E3B">
        <w:rPr>
          <w:rFonts w:asciiTheme="minorHAnsi" w:hAnsiTheme="minorHAnsi" w:cstheme="minorHAnsi"/>
          <w:color w:val="000000" w:themeColor="text1"/>
        </w:rPr>
        <w:t xml:space="preserve"> The second configuration of the fluorimeter incorporates these inexpensive filters and replaces the dichroic mirrors with </w:t>
      </w:r>
      <w:r w:rsidR="00701E3B" w:rsidRPr="0018627B">
        <w:rPr>
          <w:rFonts w:asciiTheme="minorHAnsi" w:hAnsiTheme="minorHAnsi" w:cstheme="minorHAnsi"/>
          <w:color w:val="000000" w:themeColor="text1"/>
        </w:rPr>
        <w:t>φ½”</w:t>
      </w:r>
      <w:r w:rsidR="00701E3B">
        <w:rPr>
          <w:rFonts w:asciiTheme="minorHAnsi" w:hAnsiTheme="minorHAnsi" w:cstheme="minorHAnsi"/>
          <w:color w:val="000000" w:themeColor="text1"/>
        </w:rPr>
        <w:t xml:space="preserve"> beam</w:t>
      </w:r>
      <w:r w:rsidR="005869E5">
        <w:rPr>
          <w:rFonts w:asciiTheme="minorHAnsi" w:hAnsiTheme="minorHAnsi" w:cstheme="minorHAnsi"/>
          <w:color w:val="000000" w:themeColor="text1"/>
        </w:rPr>
        <w:t xml:space="preserve"> </w:t>
      </w:r>
      <w:r w:rsidR="00701E3B">
        <w:rPr>
          <w:rFonts w:asciiTheme="minorHAnsi" w:hAnsiTheme="minorHAnsi" w:cstheme="minorHAnsi"/>
          <w:color w:val="000000" w:themeColor="text1"/>
        </w:rPr>
        <w:t>splitters</w:t>
      </w:r>
      <w:r w:rsidR="00701E3B">
        <w:rPr>
          <w:rFonts w:asciiTheme="minorHAnsi" w:eastAsiaTheme="minorEastAsia" w:hAnsiTheme="minorHAnsi" w:cstheme="minorBidi"/>
          <w:color w:val="auto"/>
        </w:rPr>
        <w:t>, reducing the overall cost of the system from $830 to $450</w:t>
      </w:r>
      <w:r w:rsidR="005869E5">
        <w:rPr>
          <w:rFonts w:asciiTheme="minorHAnsi" w:eastAsiaTheme="minorEastAsia" w:hAnsiTheme="minorHAnsi" w:cstheme="minorBidi"/>
          <w:color w:val="auto"/>
        </w:rPr>
        <w:t xml:space="preserve"> USD</w:t>
      </w:r>
      <w:r w:rsidR="00701E3B">
        <w:rPr>
          <w:rFonts w:asciiTheme="minorHAnsi" w:eastAsiaTheme="minorEastAsia" w:hAnsiTheme="minorHAnsi" w:cstheme="minorBidi"/>
          <w:color w:val="auto"/>
        </w:rPr>
        <w:t>.</w:t>
      </w:r>
    </w:p>
    <w:p w14:paraId="3912AFFF" w14:textId="77777777" w:rsidR="00701E3B" w:rsidRDefault="00701E3B" w:rsidP="004A0B3F">
      <w:pPr>
        <w:pStyle w:val="NormalWeb"/>
        <w:spacing w:before="0" w:beforeAutospacing="0" w:after="0" w:afterAutospacing="0"/>
        <w:rPr>
          <w:rFonts w:asciiTheme="minorHAnsi" w:eastAsiaTheme="minorEastAsia" w:hAnsiTheme="minorHAnsi" w:cstheme="minorBidi"/>
          <w:color w:val="auto"/>
        </w:rPr>
      </w:pPr>
    </w:p>
    <w:p w14:paraId="3CD7E18A" w14:textId="26A92E71" w:rsidR="00915CB8" w:rsidRPr="001866BC" w:rsidRDefault="00701E3B" w:rsidP="004A0B3F">
      <w:pPr>
        <w:pStyle w:val="NormalWeb"/>
        <w:spacing w:before="0" w:beforeAutospacing="0" w:after="0" w:afterAutospacing="0"/>
        <w:rPr>
          <w:rFonts w:asciiTheme="minorHAnsi" w:eastAsiaTheme="minorEastAsia" w:hAnsiTheme="minorHAnsi"/>
          <w:color w:val="auto"/>
        </w:rPr>
      </w:pPr>
      <w:r>
        <w:rPr>
          <w:rFonts w:asciiTheme="minorHAnsi" w:eastAsiaTheme="minorEastAsia" w:hAnsiTheme="minorHAnsi" w:cstheme="minorBidi"/>
          <w:color w:val="auto"/>
        </w:rPr>
        <w:t xml:space="preserve">Representative images of the assembly are shown for the first configuration in </w:t>
      </w:r>
      <w:r w:rsidRPr="00000781">
        <w:rPr>
          <w:rFonts w:asciiTheme="minorHAnsi" w:eastAsiaTheme="minorEastAsia" w:hAnsiTheme="minorHAnsi" w:cstheme="minorBidi"/>
          <w:b/>
          <w:bCs/>
          <w:color w:val="auto"/>
        </w:rPr>
        <w:t>Figure</w:t>
      </w:r>
      <w:r w:rsidR="009639E0">
        <w:rPr>
          <w:rFonts w:asciiTheme="minorHAnsi" w:eastAsiaTheme="minorEastAsia" w:hAnsiTheme="minorHAnsi" w:cstheme="minorBidi"/>
          <w:b/>
          <w:bCs/>
          <w:color w:val="auto"/>
        </w:rPr>
        <w:t xml:space="preserve"> </w:t>
      </w:r>
      <w:r w:rsidRPr="00000781">
        <w:rPr>
          <w:rFonts w:asciiTheme="minorHAnsi" w:eastAsiaTheme="minorEastAsia" w:hAnsiTheme="minorHAnsi" w:cstheme="minorBidi"/>
          <w:b/>
          <w:bCs/>
          <w:color w:val="auto"/>
        </w:rPr>
        <w:t>1</w:t>
      </w:r>
      <w:r>
        <w:rPr>
          <w:rFonts w:asciiTheme="minorHAnsi" w:eastAsiaTheme="minorEastAsia" w:hAnsiTheme="minorHAnsi" w:cstheme="minorBidi"/>
          <w:color w:val="auto"/>
        </w:rPr>
        <w:t xml:space="preserve"> and </w:t>
      </w:r>
      <w:r w:rsidRPr="00000781">
        <w:rPr>
          <w:rFonts w:asciiTheme="minorHAnsi" w:eastAsiaTheme="minorEastAsia" w:hAnsiTheme="minorHAnsi" w:cstheme="minorBidi"/>
          <w:b/>
          <w:bCs/>
          <w:color w:val="auto"/>
        </w:rPr>
        <w:t>Figure 2</w:t>
      </w:r>
      <w:r>
        <w:rPr>
          <w:rFonts w:asciiTheme="minorHAnsi" w:eastAsiaTheme="minorEastAsia" w:hAnsiTheme="minorHAnsi" w:cstheme="minorBidi"/>
          <w:color w:val="auto"/>
        </w:rPr>
        <w:t xml:space="preserve">, but analogous images for the second configuration can be found in </w:t>
      </w:r>
      <w:r w:rsidR="005C7F0D" w:rsidRPr="004A0B3F">
        <w:rPr>
          <w:rFonts w:asciiTheme="minorHAnsi" w:eastAsiaTheme="minorEastAsia" w:hAnsiTheme="minorHAnsi" w:cstheme="minorBidi"/>
          <w:b/>
          <w:bCs/>
          <w:color w:val="auto"/>
        </w:rPr>
        <w:t xml:space="preserve">Supplemental </w:t>
      </w:r>
      <w:r w:rsidR="005C7F0D" w:rsidRPr="00EF0B19">
        <w:rPr>
          <w:rFonts w:asciiTheme="minorHAnsi" w:eastAsiaTheme="minorEastAsia" w:hAnsiTheme="minorHAnsi" w:cstheme="minorBidi"/>
          <w:b/>
          <w:bCs/>
          <w:color w:val="auto"/>
        </w:rPr>
        <w:t xml:space="preserve">File </w:t>
      </w:r>
      <w:r w:rsidR="00000781" w:rsidRPr="00EF0B19">
        <w:rPr>
          <w:rFonts w:asciiTheme="minorHAnsi" w:eastAsiaTheme="minorEastAsia" w:hAnsiTheme="minorHAnsi" w:cstheme="minorBidi"/>
          <w:b/>
          <w:bCs/>
          <w:color w:val="auto"/>
        </w:rPr>
        <w:t>6</w:t>
      </w:r>
      <w:r>
        <w:rPr>
          <w:rFonts w:asciiTheme="minorHAnsi" w:eastAsiaTheme="minorEastAsia" w:hAnsiTheme="minorHAnsi" w:cstheme="minorBidi"/>
          <w:color w:val="auto"/>
        </w:rPr>
        <w:t>.</w:t>
      </w:r>
      <w:r w:rsidRPr="001866BC">
        <w:rPr>
          <w:rFonts w:asciiTheme="minorHAnsi" w:eastAsiaTheme="minorEastAsia" w:hAnsiTheme="minorHAnsi"/>
          <w:color w:val="auto"/>
        </w:rPr>
        <w:t xml:space="preserve"> </w:t>
      </w:r>
      <w:r w:rsidR="00122352">
        <w:rPr>
          <w:rFonts w:asciiTheme="minorHAnsi" w:hAnsiTheme="minorHAnsi" w:cstheme="minorHAnsi"/>
          <w:color w:val="000000" w:themeColor="text1"/>
        </w:rPr>
        <w:t>To avoid the need for specialized optical alignment, t</w:t>
      </w:r>
      <w:r w:rsidR="0018627B" w:rsidRPr="0018627B">
        <w:rPr>
          <w:rFonts w:asciiTheme="minorHAnsi" w:hAnsiTheme="minorHAnsi" w:cstheme="minorHAnsi"/>
          <w:color w:val="000000" w:themeColor="text1"/>
        </w:rPr>
        <w:t>he optical system has designated areas to place each optical component</w:t>
      </w:r>
      <w:r w:rsidR="00A32E15">
        <w:rPr>
          <w:rFonts w:asciiTheme="minorHAnsi" w:hAnsiTheme="minorHAnsi" w:cstheme="minorHAnsi"/>
          <w:color w:val="000000" w:themeColor="text1"/>
        </w:rPr>
        <w:t xml:space="preserve"> and</w:t>
      </w:r>
      <w:r w:rsidR="0018627B" w:rsidRPr="0018627B">
        <w:rPr>
          <w:rFonts w:asciiTheme="minorHAnsi" w:hAnsiTheme="minorHAnsi" w:cstheme="minorHAnsi"/>
          <w:color w:val="000000" w:themeColor="text1"/>
        </w:rPr>
        <w:t xml:space="preserve"> can be made with a relatively low-end 3D printer, allowing for widespread use of the design.</w:t>
      </w:r>
      <w:r w:rsidR="00A32E15" w:rsidRPr="00A32E15">
        <w:rPr>
          <w:rFonts w:asciiTheme="minorHAnsi" w:eastAsiaTheme="minorEastAsia" w:hAnsiTheme="minorHAnsi" w:cstheme="minorBidi"/>
          <w:color w:val="auto"/>
        </w:rPr>
        <w:t xml:space="preserve"> </w:t>
      </w:r>
      <w:r w:rsidR="00A32E15">
        <w:rPr>
          <w:rFonts w:asciiTheme="minorHAnsi" w:eastAsiaTheme="minorEastAsia" w:hAnsiTheme="minorHAnsi" w:cstheme="minorBidi"/>
          <w:color w:val="auto"/>
        </w:rPr>
        <w:t xml:space="preserve">The only differences </w:t>
      </w:r>
      <w:r w:rsidR="00340E59">
        <w:rPr>
          <w:rFonts w:asciiTheme="minorHAnsi" w:eastAsiaTheme="minorEastAsia" w:hAnsiTheme="minorHAnsi" w:cstheme="minorBidi"/>
          <w:color w:val="auto"/>
        </w:rPr>
        <w:t>in</w:t>
      </w:r>
      <w:r w:rsidR="00A32E15">
        <w:rPr>
          <w:rFonts w:asciiTheme="minorHAnsi" w:eastAsiaTheme="minorEastAsia" w:hAnsiTheme="minorHAnsi" w:cstheme="minorBidi"/>
          <w:color w:val="auto"/>
        </w:rPr>
        <w:t xml:space="preserve"> construction and assembly </w:t>
      </w:r>
      <w:r w:rsidR="00340E59">
        <w:rPr>
          <w:rFonts w:asciiTheme="minorHAnsi" w:eastAsiaTheme="minorEastAsia" w:hAnsiTheme="minorHAnsi" w:cstheme="minorBidi"/>
          <w:color w:val="auto"/>
        </w:rPr>
        <w:t xml:space="preserve">for the two configurations </w:t>
      </w:r>
      <w:r w:rsidR="00A32E15">
        <w:rPr>
          <w:rFonts w:asciiTheme="minorHAnsi" w:eastAsiaTheme="minorEastAsia" w:hAnsiTheme="minorHAnsi" w:cstheme="minorBidi"/>
          <w:color w:val="auto"/>
        </w:rPr>
        <w:t>are the files used for 3D printing and the optical components placed into the enclosure. T</w:t>
      </w:r>
      <w:r w:rsidR="00A32E15" w:rsidRPr="00F40DE7">
        <w:rPr>
          <w:rFonts w:asciiTheme="minorHAnsi" w:eastAsiaTheme="minorEastAsia" w:hAnsiTheme="minorHAnsi" w:cstheme="minorBidi"/>
          <w:color w:val="auto"/>
        </w:rPr>
        <w:t xml:space="preserve">he </w:t>
      </w:r>
      <w:r w:rsidR="00A32E15">
        <w:rPr>
          <w:rFonts w:asciiTheme="minorHAnsi" w:eastAsiaTheme="minorEastAsia" w:hAnsiTheme="minorHAnsi" w:cstheme="minorBidi"/>
          <w:color w:val="auto"/>
        </w:rPr>
        <w:t xml:space="preserve">external </w:t>
      </w:r>
      <w:r w:rsidR="00A32E15" w:rsidRPr="00F40DE7">
        <w:rPr>
          <w:rFonts w:asciiTheme="minorHAnsi" w:eastAsiaTheme="minorEastAsia" w:hAnsiTheme="minorHAnsi" w:cstheme="minorBidi"/>
          <w:color w:val="auto"/>
        </w:rPr>
        <w:t xml:space="preserve">dimensions of the </w:t>
      </w:r>
      <w:r w:rsidR="00A32E15">
        <w:rPr>
          <w:rFonts w:asciiTheme="minorHAnsi" w:eastAsiaTheme="minorEastAsia" w:hAnsiTheme="minorHAnsi" w:cstheme="minorBidi"/>
          <w:color w:val="auto"/>
        </w:rPr>
        <w:t>3D printed enclosure</w:t>
      </w:r>
      <w:r w:rsidR="00A32E15" w:rsidRPr="00F40DE7">
        <w:rPr>
          <w:rFonts w:asciiTheme="minorHAnsi" w:eastAsiaTheme="minorEastAsia" w:hAnsiTheme="minorHAnsi" w:cstheme="minorBidi"/>
          <w:color w:val="auto"/>
        </w:rPr>
        <w:t xml:space="preserve"> for both systems </w:t>
      </w:r>
      <w:r w:rsidR="00340E59">
        <w:rPr>
          <w:rFonts w:asciiTheme="minorHAnsi" w:eastAsiaTheme="minorEastAsia" w:hAnsiTheme="minorHAnsi" w:cstheme="minorBidi"/>
          <w:color w:val="auto"/>
        </w:rPr>
        <w:t>are</w:t>
      </w:r>
      <w:r w:rsidR="00A32E15" w:rsidRPr="00F40DE7">
        <w:rPr>
          <w:rFonts w:asciiTheme="minorHAnsi" w:eastAsiaTheme="minorEastAsia" w:hAnsiTheme="minorHAnsi" w:cstheme="minorBidi"/>
          <w:color w:val="auto"/>
        </w:rPr>
        <w:t xml:space="preserve"> the same</w:t>
      </w:r>
      <w:r w:rsidR="00A32E15">
        <w:rPr>
          <w:rFonts w:asciiTheme="minorHAnsi" w:eastAsiaTheme="minorEastAsia" w:hAnsiTheme="minorHAnsi" w:cstheme="minorBidi"/>
          <w:color w:val="auto"/>
        </w:rPr>
        <w:t>.</w:t>
      </w:r>
      <w:r w:rsidR="00A32E15" w:rsidRPr="00F40DE7">
        <w:rPr>
          <w:rFonts w:asciiTheme="minorHAnsi" w:eastAsiaTheme="minorEastAsia" w:hAnsiTheme="minorHAnsi" w:cstheme="minorBidi"/>
          <w:color w:val="auto"/>
        </w:rPr>
        <w:t xml:space="preserve"> </w:t>
      </w:r>
      <w:r w:rsidR="00A32E15">
        <w:rPr>
          <w:rFonts w:asciiTheme="minorHAnsi" w:eastAsiaTheme="minorEastAsia" w:hAnsiTheme="minorHAnsi" w:cstheme="minorBidi"/>
          <w:color w:val="auto"/>
        </w:rPr>
        <w:t xml:space="preserve">A cost comparison </w:t>
      </w:r>
      <w:r w:rsidR="00340E59">
        <w:rPr>
          <w:rFonts w:asciiTheme="minorHAnsi" w:eastAsiaTheme="minorEastAsia" w:hAnsiTheme="minorHAnsi" w:cstheme="minorBidi"/>
          <w:color w:val="auto"/>
        </w:rPr>
        <w:t>of</w:t>
      </w:r>
      <w:r w:rsidR="00A32E15">
        <w:rPr>
          <w:rFonts w:asciiTheme="minorHAnsi" w:eastAsiaTheme="minorEastAsia" w:hAnsiTheme="minorHAnsi" w:cstheme="minorBidi"/>
          <w:color w:val="auto"/>
        </w:rPr>
        <w:t xml:space="preserve"> the two systems is shown in </w:t>
      </w:r>
      <w:r w:rsidR="00A32E15" w:rsidRPr="001441DD">
        <w:rPr>
          <w:rFonts w:asciiTheme="minorHAnsi" w:eastAsiaTheme="minorEastAsia" w:hAnsiTheme="minorHAnsi" w:cstheme="minorBidi"/>
          <w:b/>
          <w:bCs/>
          <w:color w:val="auto"/>
        </w:rPr>
        <w:t>Table 1</w:t>
      </w:r>
      <w:r w:rsidR="00A32E15" w:rsidRPr="001866BC">
        <w:rPr>
          <w:rFonts w:asciiTheme="minorHAnsi" w:eastAsiaTheme="minorEastAsia" w:hAnsiTheme="minorHAnsi"/>
          <w:color w:val="auto"/>
        </w:rPr>
        <w:t>.</w:t>
      </w:r>
    </w:p>
    <w:p w14:paraId="0FDB149B" w14:textId="5DC6201B" w:rsidR="005869E5" w:rsidRDefault="005869E5" w:rsidP="004A0B3F">
      <w:pPr>
        <w:pStyle w:val="NormalWeb"/>
        <w:spacing w:before="0" w:beforeAutospacing="0" w:after="0" w:afterAutospacing="0"/>
        <w:rPr>
          <w:rFonts w:asciiTheme="minorHAnsi" w:hAnsiTheme="minorHAnsi" w:cstheme="minorHAnsi"/>
          <w:color w:val="000000" w:themeColor="text1"/>
        </w:rPr>
      </w:pPr>
    </w:p>
    <w:p w14:paraId="09C6C9BB" w14:textId="0EB1C4CA" w:rsidR="00925010" w:rsidRDefault="00DF58CA" w:rsidP="004A0B3F">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A</w:t>
      </w:r>
      <w:r w:rsidR="0018627B" w:rsidRPr="0018627B">
        <w:rPr>
          <w:rFonts w:asciiTheme="minorHAnsi" w:hAnsiTheme="minorHAnsi" w:cstheme="minorHAnsi"/>
          <w:color w:val="000000" w:themeColor="text1"/>
        </w:rPr>
        <w:t xml:space="preserve">s shown in </w:t>
      </w:r>
      <w:r w:rsidR="0018627B" w:rsidRPr="001866BC">
        <w:rPr>
          <w:rFonts w:asciiTheme="minorHAnsi" w:hAnsiTheme="minorHAnsi"/>
          <w:b/>
          <w:color w:val="000000" w:themeColor="text1"/>
        </w:rPr>
        <w:t>Figure 1A</w:t>
      </w:r>
      <w:r w:rsidR="0018627B" w:rsidRPr="0018627B">
        <w:rPr>
          <w:rFonts w:asciiTheme="minorHAnsi" w:hAnsiTheme="minorHAnsi" w:cstheme="minorHAnsi"/>
          <w:color w:val="000000" w:themeColor="text1"/>
        </w:rPr>
        <w:t>, to maintain a small form factor, the fluorimeter consists of φ½” (~12.5 mm) optics, coupled with compact illumination and detection</w:t>
      </w:r>
      <w:r w:rsidR="000E52BA">
        <w:rPr>
          <w:rFonts w:asciiTheme="minorHAnsi" w:hAnsiTheme="minorHAnsi" w:cstheme="minorHAnsi"/>
          <w:color w:val="000000" w:themeColor="text1"/>
        </w:rPr>
        <w:t xml:space="preserve"> that are placed to measure signal</w:t>
      </w:r>
      <w:r w:rsidR="0018627B" w:rsidRPr="0018627B">
        <w:rPr>
          <w:rFonts w:asciiTheme="minorHAnsi" w:hAnsiTheme="minorHAnsi" w:cstheme="minorHAnsi"/>
          <w:color w:val="000000" w:themeColor="text1"/>
        </w:rPr>
        <w:t xml:space="preserve"> through the top of the</w:t>
      </w:r>
      <w:r w:rsidR="005869E5">
        <w:rPr>
          <w:rFonts w:asciiTheme="minorHAnsi" w:hAnsiTheme="minorHAnsi" w:cstheme="minorHAnsi"/>
          <w:color w:val="000000" w:themeColor="text1"/>
        </w:rPr>
        <w:t xml:space="preserve"> </w:t>
      </w:r>
      <w:r w:rsidR="0018627B" w:rsidRPr="0018627B">
        <w:rPr>
          <w:rFonts w:asciiTheme="minorHAnsi" w:hAnsiTheme="minorHAnsi" w:cstheme="minorHAnsi"/>
          <w:color w:val="000000" w:themeColor="text1"/>
        </w:rPr>
        <w:t xml:space="preserve">PCR tube. </w:t>
      </w:r>
      <w:r w:rsidR="00925010">
        <w:rPr>
          <w:rFonts w:asciiTheme="minorHAnsi" w:hAnsiTheme="minorHAnsi" w:cstheme="minorHAnsi"/>
          <w:color w:val="000000" w:themeColor="text1"/>
        </w:rPr>
        <w:t>The</w:t>
      </w:r>
      <w:r w:rsidR="0018627B" w:rsidRPr="0018627B">
        <w:rPr>
          <w:rFonts w:asciiTheme="minorHAnsi" w:hAnsiTheme="minorHAnsi" w:cstheme="minorHAnsi"/>
          <w:color w:val="000000" w:themeColor="text1"/>
        </w:rPr>
        <w:t xml:space="preserve"> system </w:t>
      </w:r>
      <w:r w:rsidR="00925010">
        <w:rPr>
          <w:rFonts w:asciiTheme="minorHAnsi" w:hAnsiTheme="minorHAnsi" w:cstheme="minorHAnsi"/>
          <w:color w:val="000000" w:themeColor="text1"/>
        </w:rPr>
        <w:t xml:space="preserve">in </w:t>
      </w:r>
      <w:r w:rsidR="00925010" w:rsidRPr="001866BC">
        <w:rPr>
          <w:rFonts w:asciiTheme="minorHAnsi" w:hAnsiTheme="minorHAnsi"/>
          <w:b/>
          <w:color w:val="000000" w:themeColor="text1"/>
        </w:rPr>
        <w:t>Figure 1</w:t>
      </w:r>
      <w:r w:rsidR="00925010">
        <w:rPr>
          <w:rFonts w:asciiTheme="minorHAnsi" w:hAnsiTheme="minorHAnsi" w:cstheme="minorHAnsi"/>
          <w:color w:val="000000" w:themeColor="text1"/>
        </w:rPr>
        <w:t xml:space="preserve"> </w:t>
      </w:r>
      <w:r w:rsidR="0018627B" w:rsidRPr="0018627B">
        <w:rPr>
          <w:rFonts w:asciiTheme="minorHAnsi" w:hAnsiTheme="minorHAnsi" w:cstheme="minorHAnsi"/>
          <w:color w:val="000000" w:themeColor="text1"/>
        </w:rPr>
        <w:t xml:space="preserve">is designed to detect dyes with peak excitation and emission wavelengths near 490 nm and 525 nm, respectively, including FITC and closely related dyes such as </w:t>
      </w:r>
      <w:r w:rsidR="0018627B" w:rsidRPr="00763D59">
        <w:rPr>
          <w:rFonts w:asciiTheme="minorHAnsi" w:hAnsiTheme="minorHAnsi" w:cstheme="minorHAnsi"/>
          <w:color w:val="000000" w:themeColor="text1"/>
        </w:rPr>
        <w:t>SYBR and SYTO-9</w:t>
      </w:r>
      <w:r w:rsidR="005869E5">
        <w:rPr>
          <w:rFonts w:asciiTheme="minorHAnsi" w:hAnsiTheme="minorHAnsi" w:cstheme="minorHAnsi"/>
          <w:color w:val="000000" w:themeColor="text1"/>
        </w:rPr>
        <w:t>,</w:t>
      </w:r>
      <w:r w:rsidR="0018627B" w:rsidRPr="0018627B">
        <w:rPr>
          <w:rFonts w:asciiTheme="minorHAnsi" w:hAnsiTheme="minorHAnsi" w:cstheme="minorHAnsi"/>
          <w:color w:val="000000" w:themeColor="text1"/>
        </w:rPr>
        <w:t xml:space="preserve"> which are commonly used as reporters in real-time nucleic acid amplification reactions</w:t>
      </w:r>
      <w:r w:rsidR="00621442">
        <w:rPr>
          <w:rFonts w:asciiTheme="minorHAnsi" w:hAnsiTheme="minorHAnsi" w:cstheme="minorHAnsi"/>
          <w:color w:val="000000" w:themeColor="text1"/>
        </w:rPr>
        <w:fldChar w:fldCharType="begin" w:fldLock="1"/>
      </w:r>
      <w:r w:rsidR="00AD6891">
        <w:rPr>
          <w:rFonts w:asciiTheme="minorHAnsi" w:hAnsiTheme="minorHAnsi" w:cstheme="minorHAnsi"/>
          <w:color w:val="000000" w:themeColor="text1"/>
        </w:rPr>
        <w:instrText>ADDIN CSL_CITATION {"citationItems":[{"id":"ITEM-1","itemData":{"DOI":"10.1021/acsbiomaterials.5b00449","ISSN":"23739878","abstract":"Rapid, sensitive, and selective pathogen detection is of paramount importance in infectious disease diagnosis and treatment monitoring. Currently available diagnostic assays based on polymerase chain reaction (PCR) and enzyme-linked immunosorbent assay (ELISA) are time-consuming, complex, and relatively expensive, thus limiting their utility in resource-limited settings. Loop-mediated isothermal amplification (LAMP) technique has been used extensively in the development of rapid and sensitive diagnostic assays for pathogen detection and nucleic acid analysis and hold great promise for revolutionizing point-of-care molecular diagnostics. Here, we review novel LAMP-based lab-on-a-chip (LOC) diagnostic assays developed for pathogen detection over the past several years. We review various LOC platforms based on their design strategies for pathogen detection and discuss LAMP-based platforms still in development and already in the commercial pipeline. This review is intended as a guide to the use of LAMP techniques in LOC platforms for molecular diagnostics and genomic amplifications.","author":[{"dropping-particle":"","family":"Safavieh","given":"Mohammadali","non-dropping-particle":"","parse-names":false,"suffix":""},{"dropping-particle":"","family":"Kanakasabapathy","given":"Manoj K.","non-dropping-particle":"","parse-names":false,"suffix":""},{"dropping-particle":"","family":"Tarlan","given":"Farhang","non-dropping-particle":"","parse-names":false,"suffix":""},{"dropping-particle":"","family":"Ahmed","given":"Minhaz U.","non-dropping-particle":"","parse-names":false,"suffix":""},{"dropping-particle":"","family":"Zourob","given":"Mohammed","non-dropping-particle":"","parse-names":false,"suffix":""},{"dropping-particle":"","family":"Asghar","given":"Waseem","non-dropping-particle":"","parse-names":false,"suffix":""},{"dropping-particle":"","family":"Shafiee","given":"Hadi","non-dropping-particle":"","parse-names":false,"suffix":""}],"container-title":"ACS Biomaterials Science and Engineering","id":"ITEM-1","issue":"3","issued":{"date-parts":[["2016","3","14"]]},"page":"278-294","publisher":"American Chemical Society","title":"Emerging Loop-Mediated Isothermal Amplification-Based Microchip and Microdevice Technologies for Nucleic Acid Detection","type":"article","volume":"2"},"uris":["http://www.mendeley.com/documents/?uuid=2d83849d-81ce-3f9f-92d4-f5e69b3fab55"]},{"id":"ITEM-2","itemData":{"DOI":"10.1016/j.ab.2005.01.046","abstract":"Following the initial report of the use of SYBR Green I for real-time polymerase chain reaction (PCR) in 1997, little attention has been given to the development of alternative intercalating dyes for this application. This is surprising considering the reported limitations of SYBR Green I, which include limited dye stability, dye-dependent PCR inhibition, and selective detection of amplicons during DNA melting curve analysis of multiplex PCRs. We have tested an alternative to SYBR Green I and report the Wrst detailed evaluation of the intercalating dye SYTO9. Our Wndings demonstrate that SYTO9 produces highly reproducible DNA melting curves over a broader range of dye concentrations than does SYBR Green I, is far less inhibitory to PCR than SYBR Green I, and does not appear to selectively detect particular amplicons. The low inhibition and high melting curve reproducibility of SYTO9 means that it can be readily incorporated into a conventional PCR at a broad range of concentrations, allowing closed tube analysis by DNA melting curve analysis. These features simplify the use of intercalating dyes in real-time PCR and the improved reproduc-ibility of DNA melting curve analysis will make SYTO9 useful in a diagnostic context.","author":[{"dropping-particle":"","family":"Monis","given":"Paul T","non-dropping-particle":"","parse-names":false,"suffix":""},{"dropping-particle":"","family":"Giglio","given":"Steven","non-dropping-particle":"","parse-names":false,"suffix":""},{"dropping-particle":"","family":"Saint","given":"Christopher P","non-dropping-particle":"","parse-names":false,"suffix":""}],"id":"ITEM-2","issued":{"date-parts":[["2005"]]},"title":"ANALYTICAL BIOCHEMISTRY Comparison of SYTO9 and SYBR Green I for real-time polymerase chain reaction and investigation of the eVect of dye concentration on ampliWcation and DNA melting curve analysis","type":"article-journal"},"uris":["http://www.mendeley.com/documents/?uuid=56885182-d1e0-3066-90de-3c98189ae6e6"]}],"mendeley":{"formattedCitation":"&lt;sup&gt;6,7&lt;/sup&gt;","plainTextFormattedCitation":"6,7","previouslyFormattedCitation":"&lt;sup&gt;5,6&lt;/sup&gt;"},"properties":{"noteIndex":0},"schema":"https://github.com/citation-style-language/schema/raw/master/csl-citation.json"}</w:instrText>
      </w:r>
      <w:r w:rsidR="00621442">
        <w:rPr>
          <w:rFonts w:asciiTheme="minorHAnsi" w:hAnsiTheme="minorHAnsi" w:cstheme="minorHAnsi"/>
          <w:color w:val="000000" w:themeColor="text1"/>
        </w:rPr>
        <w:fldChar w:fldCharType="separate"/>
      </w:r>
      <w:r w:rsidR="002A1885">
        <w:rPr>
          <w:rFonts w:asciiTheme="minorHAnsi" w:hAnsiTheme="minorHAnsi" w:cstheme="minorHAnsi"/>
          <w:noProof/>
          <w:color w:val="000000" w:themeColor="text1"/>
          <w:vertAlign w:val="superscript"/>
        </w:rPr>
        <w:t>7</w:t>
      </w:r>
      <w:r w:rsidR="00AD6891" w:rsidRPr="00AD6891">
        <w:rPr>
          <w:rFonts w:asciiTheme="minorHAnsi" w:hAnsiTheme="minorHAnsi" w:cstheme="minorHAnsi"/>
          <w:noProof/>
          <w:color w:val="000000" w:themeColor="text1"/>
          <w:vertAlign w:val="superscript"/>
        </w:rPr>
        <w:t>,</w:t>
      </w:r>
      <w:r w:rsidR="002A1885">
        <w:rPr>
          <w:rFonts w:asciiTheme="minorHAnsi" w:hAnsiTheme="minorHAnsi" w:cstheme="minorHAnsi"/>
          <w:noProof/>
          <w:color w:val="000000" w:themeColor="text1"/>
          <w:vertAlign w:val="superscript"/>
        </w:rPr>
        <w:t>8</w:t>
      </w:r>
      <w:r w:rsidR="00621442">
        <w:rPr>
          <w:rFonts w:asciiTheme="minorHAnsi" w:hAnsiTheme="minorHAnsi" w:cstheme="minorHAnsi"/>
          <w:color w:val="000000" w:themeColor="text1"/>
        </w:rPr>
        <w:fldChar w:fldCharType="end"/>
      </w:r>
      <w:r w:rsidR="00621442">
        <w:rPr>
          <w:rFonts w:asciiTheme="minorHAnsi" w:hAnsiTheme="minorHAnsi" w:cstheme="minorHAnsi"/>
          <w:color w:val="000000" w:themeColor="text1"/>
        </w:rPr>
        <w:t xml:space="preserve">. </w:t>
      </w:r>
      <w:r w:rsidR="0018627B" w:rsidRPr="0018627B">
        <w:rPr>
          <w:rFonts w:asciiTheme="minorHAnsi" w:hAnsiTheme="minorHAnsi" w:cstheme="minorHAnsi"/>
          <w:color w:val="000000" w:themeColor="text1"/>
        </w:rPr>
        <w:t>The excitation source, optical filters, and detector can readily be substituted for components compatible with different fluorescent dyes as desired. Nucleic acid amplification reactions are typically performed in PCR tubes, and the fluorimeter is designed to be placed atop any commercially available heat</w:t>
      </w:r>
      <w:r w:rsidR="005869E5">
        <w:rPr>
          <w:rFonts w:asciiTheme="minorHAnsi" w:hAnsiTheme="minorHAnsi" w:cstheme="minorHAnsi"/>
          <w:color w:val="000000" w:themeColor="text1"/>
        </w:rPr>
        <w:t xml:space="preserve"> </w:t>
      </w:r>
      <w:r w:rsidR="0018627B" w:rsidRPr="0018627B">
        <w:rPr>
          <w:rFonts w:asciiTheme="minorHAnsi" w:hAnsiTheme="minorHAnsi" w:cstheme="minorHAnsi"/>
          <w:color w:val="000000" w:themeColor="text1"/>
        </w:rPr>
        <w:t>block that holds PCR tubes</w:t>
      </w:r>
      <w:r w:rsidR="000E52BA">
        <w:rPr>
          <w:rFonts w:asciiTheme="minorHAnsi" w:hAnsiTheme="minorHAnsi" w:cstheme="minorHAnsi"/>
          <w:color w:val="000000" w:themeColor="text1"/>
        </w:rPr>
        <w:t xml:space="preserve"> </w:t>
      </w:r>
      <w:r w:rsidR="0018627B" w:rsidRPr="0018627B">
        <w:rPr>
          <w:rFonts w:asciiTheme="minorHAnsi" w:hAnsiTheme="minorHAnsi" w:cstheme="minorHAnsi"/>
          <w:color w:val="000000" w:themeColor="text1"/>
        </w:rPr>
        <w:t>(</w:t>
      </w:r>
      <w:r w:rsidR="0018627B" w:rsidRPr="001866BC">
        <w:rPr>
          <w:rFonts w:asciiTheme="minorHAnsi" w:hAnsiTheme="minorHAnsi"/>
          <w:b/>
          <w:color w:val="000000" w:themeColor="text1"/>
        </w:rPr>
        <w:t>Figure 1D</w:t>
      </w:r>
      <w:r w:rsidR="0018627B" w:rsidRPr="0018627B">
        <w:rPr>
          <w:rFonts w:asciiTheme="minorHAnsi" w:hAnsiTheme="minorHAnsi" w:cstheme="minorHAnsi"/>
          <w:color w:val="000000" w:themeColor="text1"/>
        </w:rPr>
        <w:t>)</w:t>
      </w:r>
      <w:r w:rsidR="000E52BA">
        <w:rPr>
          <w:rFonts w:asciiTheme="minorHAnsi" w:hAnsiTheme="minorHAnsi" w:cstheme="minorHAnsi"/>
          <w:color w:val="000000" w:themeColor="text1"/>
        </w:rPr>
        <w:t xml:space="preserve"> allowing for real time monitoring of isothermal reactions</w:t>
      </w:r>
      <w:r w:rsidR="0018627B" w:rsidRPr="0018627B">
        <w:rPr>
          <w:rFonts w:asciiTheme="minorHAnsi" w:hAnsiTheme="minorHAnsi" w:cstheme="minorHAnsi"/>
          <w:color w:val="000000" w:themeColor="text1"/>
        </w:rPr>
        <w:t>.</w:t>
      </w:r>
      <w:r w:rsidR="000E52BA">
        <w:rPr>
          <w:rFonts w:asciiTheme="minorHAnsi" w:hAnsiTheme="minorHAnsi" w:cstheme="minorHAnsi"/>
          <w:color w:val="000000" w:themeColor="text1"/>
        </w:rPr>
        <w:t xml:space="preserve"> </w:t>
      </w:r>
      <w:r w:rsidR="0018627B" w:rsidRPr="0018627B">
        <w:rPr>
          <w:rFonts w:asciiTheme="minorHAnsi" w:hAnsiTheme="minorHAnsi" w:cstheme="minorHAnsi"/>
          <w:color w:val="000000" w:themeColor="text1"/>
        </w:rPr>
        <w:t>Appropriate heat blocks are available in most biomedical laboratories and can be purchased for less than $500</w:t>
      </w:r>
      <w:r w:rsidR="00F2498B">
        <w:rPr>
          <w:rFonts w:asciiTheme="minorHAnsi" w:hAnsiTheme="minorHAnsi" w:cstheme="minorHAnsi"/>
          <w:color w:val="000000" w:themeColor="text1"/>
        </w:rPr>
        <w:t xml:space="preserve"> USD</w:t>
      </w:r>
      <w:r w:rsidR="0018627B" w:rsidRPr="0018627B">
        <w:rPr>
          <w:rFonts w:asciiTheme="minorHAnsi" w:hAnsiTheme="minorHAnsi" w:cstheme="minorHAnsi"/>
          <w:color w:val="000000" w:themeColor="text1"/>
        </w:rPr>
        <w:t>.</w:t>
      </w:r>
    </w:p>
    <w:p w14:paraId="1FE8D760" w14:textId="603C6A6F" w:rsidR="005869E5" w:rsidRDefault="005869E5" w:rsidP="004A0B3F">
      <w:pPr>
        <w:pStyle w:val="NormalWeb"/>
        <w:spacing w:before="0" w:beforeAutospacing="0" w:after="0" w:afterAutospacing="0"/>
        <w:rPr>
          <w:rFonts w:asciiTheme="minorHAnsi" w:hAnsiTheme="minorHAnsi" w:cstheme="minorHAnsi"/>
          <w:color w:val="000000" w:themeColor="text1"/>
        </w:rPr>
      </w:pPr>
    </w:p>
    <w:p w14:paraId="6BA034FC" w14:textId="3CC0CD45" w:rsidR="0018627B" w:rsidRPr="0018627B" w:rsidRDefault="00A32E15" w:rsidP="004A0B3F">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w:t>
      </w:r>
      <w:r w:rsidRPr="0018627B">
        <w:rPr>
          <w:rFonts w:asciiTheme="minorHAnsi" w:hAnsiTheme="minorHAnsi" w:cstheme="minorHAnsi"/>
          <w:color w:val="000000" w:themeColor="text1"/>
        </w:rPr>
        <w:t xml:space="preserve">he </w:t>
      </w:r>
      <w:r w:rsidR="0018627B" w:rsidRPr="0018627B">
        <w:rPr>
          <w:rFonts w:asciiTheme="minorHAnsi" w:hAnsiTheme="minorHAnsi" w:cstheme="minorHAnsi"/>
          <w:color w:val="000000" w:themeColor="text1"/>
        </w:rPr>
        <w:t xml:space="preserve">use of single-board computers to provide a low-cost, point of care alternative for controlling </w:t>
      </w:r>
      <w:r w:rsidR="0018627B" w:rsidRPr="00AC4629">
        <w:rPr>
          <w:rFonts w:asciiTheme="minorHAnsi" w:hAnsiTheme="minorHAnsi" w:cstheme="minorHAnsi"/>
          <w:color w:val="000000" w:themeColor="text1"/>
        </w:rPr>
        <w:t>imaging technologies</w:t>
      </w:r>
      <w:r w:rsidRPr="00AC4629">
        <w:rPr>
          <w:rFonts w:asciiTheme="minorHAnsi" w:hAnsiTheme="minorHAnsi" w:cstheme="minorHAnsi"/>
          <w:color w:val="000000" w:themeColor="text1"/>
        </w:rPr>
        <w:t xml:space="preserve"> has been previously demonstrated</w:t>
      </w:r>
      <w:r w:rsidR="002A1885" w:rsidRPr="002A1885">
        <w:rPr>
          <w:rFonts w:asciiTheme="minorHAnsi" w:hAnsiTheme="minorHAnsi" w:cstheme="minorHAnsi"/>
          <w:color w:val="000000" w:themeColor="text1"/>
          <w:vertAlign w:val="superscript"/>
        </w:rPr>
        <w:t>9</w:t>
      </w:r>
      <w:r w:rsidR="00C8778A" w:rsidRPr="00AC4629">
        <w:rPr>
          <w:rFonts w:asciiTheme="minorHAnsi" w:hAnsiTheme="minorHAnsi" w:cstheme="minorHAnsi"/>
          <w:color w:val="000000" w:themeColor="text1"/>
        </w:rPr>
        <w:t xml:space="preserve">. </w:t>
      </w:r>
      <w:r w:rsidR="006437F5" w:rsidRPr="00AC4629">
        <w:rPr>
          <w:rFonts w:asciiTheme="minorHAnsi" w:hAnsiTheme="minorHAnsi" w:cstheme="minorHAnsi"/>
          <w:color w:val="000000" w:themeColor="text1"/>
        </w:rPr>
        <w:t>Building off that work,</w:t>
      </w:r>
      <w:r w:rsidR="006437F5" w:rsidRPr="00AC4629">
        <w:rPr>
          <w:rFonts w:asciiTheme="minorHAnsi" w:hAnsiTheme="minorHAnsi" w:cstheme="minorHAnsi"/>
          <w:b/>
          <w:bCs/>
          <w:color w:val="000000" w:themeColor="text1"/>
        </w:rPr>
        <w:t xml:space="preserve"> </w:t>
      </w:r>
      <w:r w:rsidR="006437F5" w:rsidRPr="00AC4629">
        <w:rPr>
          <w:rFonts w:asciiTheme="minorHAnsi" w:hAnsiTheme="minorHAnsi" w:cstheme="minorHAnsi"/>
          <w:color w:val="000000" w:themeColor="text1"/>
        </w:rPr>
        <w:t xml:space="preserve">in this protocol </w:t>
      </w:r>
      <w:r w:rsidR="0018627B" w:rsidRPr="00AC4629">
        <w:rPr>
          <w:rFonts w:asciiTheme="minorHAnsi" w:hAnsiTheme="minorHAnsi" w:cstheme="minorHAnsi"/>
          <w:color w:val="000000" w:themeColor="text1"/>
        </w:rPr>
        <w:t xml:space="preserve">a </w:t>
      </w:r>
      <w:r w:rsidR="00E12460">
        <w:rPr>
          <w:rFonts w:asciiTheme="minorHAnsi" w:hAnsiTheme="minorHAnsi" w:cstheme="minorHAnsi"/>
          <w:color w:val="000000" w:themeColor="text1"/>
        </w:rPr>
        <w:t>single-board computer</w:t>
      </w:r>
      <w:r w:rsidR="00751E46">
        <w:rPr>
          <w:rFonts w:asciiTheme="minorHAnsi" w:hAnsiTheme="minorHAnsi" w:cstheme="minorHAnsi"/>
          <w:color w:val="000000" w:themeColor="text1"/>
        </w:rPr>
        <w:t>-</w:t>
      </w:r>
      <w:r w:rsidR="0018627B" w:rsidRPr="00AC4629">
        <w:rPr>
          <w:rFonts w:asciiTheme="minorHAnsi" w:hAnsiTheme="minorHAnsi" w:cstheme="minorHAnsi"/>
          <w:color w:val="000000" w:themeColor="text1"/>
        </w:rPr>
        <w:t>powered graphical</w:t>
      </w:r>
      <w:r w:rsidR="0018627B" w:rsidRPr="0018627B">
        <w:rPr>
          <w:rFonts w:asciiTheme="minorHAnsi" w:hAnsiTheme="minorHAnsi" w:cstheme="minorHAnsi"/>
          <w:color w:val="000000" w:themeColor="text1"/>
        </w:rPr>
        <w:t xml:space="preserve"> user interface (</w:t>
      </w:r>
      <w:r w:rsidR="0018627B" w:rsidRPr="00AC4629">
        <w:rPr>
          <w:rFonts w:asciiTheme="minorHAnsi" w:hAnsiTheme="minorHAnsi" w:cstheme="minorHAnsi"/>
          <w:b/>
          <w:bCs/>
          <w:color w:val="000000" w:themeColor="text1"/>
        </w:rPr>
        <w:t>Figure 1D</w:t>
      </w:r>
      <w:r w:rsidR="0018627B" w:rsidRPr="0018627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is used </w:t>
      </w:r>
      <w:r w:rsidR="0018627B" w:rsidRPr="0018627B">
        <w:rPr>
          <w:rFonts w:asciiTheme="minorHAnsi" w:hAnsiTheme="minorHAnsi" w:cstheme="minorHAnsi"/>
          <w:color w:val="000000" w:themeColor="text1"/>
        </w:rPr>
        <w:t xml:space="preserve">to facilitate real-time data logging and display of results at the point of care, eliminating the need for a laptop computer to process or visualize data. Fluorescence measurements </w:t>
      </w:r>
      <w:r w:rsidR="003E360D">
        <w:rPr>
          <w:rFonts w:asciiTheme="minorHAnsi" w:hAnsiTheme="minorHAnsi" w:cstheme="minorHAnsi"/>
          <w:color w:val="000000" w:themeColor="text1"/>
        </w:rPr>
        <w:t>were</w:t>
      </w:r>
      <w:r w:rsidR="0018627B" w:rsidRPr="0018627B">
        <w:rPr>
          <w:rFonts w:asciiTheme="minorHAnsi" w:hAnsiTheme="minorHAnsi" w:cstheme="minorHAnsi"/>
          <w:color w:val="000000" w:themeColor="text1"/>
        </w:rPr>
        <w:t xml:space="preserve"> </w:t>
      </w:r>
      <w:r w:rsidR="00F95B6C">
        <w:rPr>
          <w:rFonts w:asciiTheme="minorHAnsi" w:hAnsiTheme="minorHAnsi" w:cstheme="minorHAnsi"/>
          <w:color w:val="000000" w:themeColor="text1"/>
        </w:rPr>
        <w:t>transferred</w:t>
      </w:r>
      <w:r w:rsidR="00F95B6C" w:rsidRPr="0018627B">
        <w:rPr>
          <w:rFonts w:asciiTheme="minorHAnsi" w:hAnsiTheme="minorHAnsi" w:cstheme="minorHAnsi"/>
          <w:color w:val="000000" w:themeColor="text1"/>
        </w:rPr>
        <w:t xml:space="preserve"> </w:t>
      </w:r>
      <w:r w:rsidR="0018627B" w:rsidRPr="0018627B">
        <w:rPr>
          <w:rFonts w:asciiTheme="minorHAnsi" w:hAnsiTheme="minorHAnsi" w:cstheme="minorHAnsi"/>
          <w:color w:val="000000" w:themeColor="text1"/>
        </w:rPr>
        <w:t>through I</w:t>
      </w:r>
      <w:r w:rsidR="0018627B" w:rsidRPr="001866BC">
        <w:rPr>
          <w:rFonts w:asciiTheme="minorHAnsi" w:hAnsiTheme="minorHAnsi"/>
          <w:color w:val="000000" w:themeColor="text1"/>
          <w:vertAlign w:val="superscript"/>
        </w:rPr>
        <w:t>2</w:t>
      </w:r>
      <w:r w:rsidR="0018627B" w:rsidRPr="0018627B">
        <w:rPr>
          <w:rFonts w:asciiTheme="minorHAnsi" w:hAnsiTheme="minorHAnsi" w:cstheme="minorHAnsi"/>
          <w:color w:val="000000" w:themeColor="text1"/>
        </w:rPr>
        <w:t xml:space="preserve">C </w:t>
      </w:r>
      <w:r w:rsidR="00F95B6C">
        <w:rPr>
          <w:rFonts w:asciiTheme="minorHAnsi" w:hAnsiTheme="minorHAnsi" w:cstheme="minorHAnsi"/>
          <w:color w:val="000000" w:themeColor="text1"/>
        </w:rPr>
        <w:t>protocol</w:t>
      </w:r>
      <w:r w:rsidR="00F95B6C" w:rsidRPr="0018627B">
        <w:rPr>
          <w:rFonts w:asciiTheme="minorHAnsi" w:hAnsiTheme="minorHAnsi" w:cstheme="minorHAnsi"/>
          <w:color w:val="000000" w:themeColor="text1"/>
        </w:rPr>
        <w:t xml:space="preserve"> </w:t>
      </w:r>
      <w:r w:rsidR="0018627B" w:rsidRPr="0018627B">
        <w:rPr>
          <w:rFonts w:asciiTheme="minorHAnsi" w:hAnsiTheme="minorHAnsi" w:cstheme="minorHAnsi"/>
          <w:color w:val="000000" w:themeColor="text1"/>
        </w:rPr>
        <w:t xml:space="preserve">from the light sensors to </w:t>
      </w:r>
      <w:r w:rsidR="00E12460">
        <w:rPr>
          <w:rFonts w:asciiTheme="minorHAnsi" w:hAnsiTheme="minorHAnsi" w:cstheme="minorHAnsi"/>
          <w:color w:val="000000" w:themeColor="text1"/>
        </w:rPr>
        <w:t>a</w:t>
      </w:r>
      <w:r w:rsidR="0018627B" w:rsidRPr="0018627B">
        <w:rPr>
          <w:rFonts w:asciiTheme="minorHAnsi" w:hAnsiTheme="minorHAnsi" w:cstheme="minorHAnsi"/>
          <w:color w:val="000000" w:themeColor="text1"/>
        </w:rPr>
        <w:t xml:space="preserve"> microcontroller, and then made available to </w:t>
      </w:r>
      <w:r w:rsidR="0018627B" w:rsidRPr="00AC4629">
        <w:rPr>
          <w:rFonts w:asciiTheme="minorHAnsi" w:hAnsiTheme="minorHAnsi" w:cstheme="minorHAnsi"/>
          <w:color w:val="000000" w:themeColor="text1"/>
        </w:rPr>
        <w:t xml:space="preserve">the </w:t>
      </w:r>
      <w:r w:rsidR="00E12460">
        <w:rPr>
          <w:rFonts w:asciiTheme="minorHAnsi" w:hAnsiTheme="minorHAnsi" w:cstheme="minorHAnsi"/>
          <w:color w:val="000000" w:themeColor="text1"/>
        </w:rPr>
        <w:t xml:space="preserve">single-board computer </w:t>
      </w:r>
      <w:r w:rsidR="0018627B" w:rsidRPr="00E44125">
        <w:rPr>
          <w:rFonts w:asciiTheme="minorHAnsi" w:hAnsiTheme="minorHAnsi" w:cstheme="minorHAnsi"/>
          <w:color w:val="000000" w:themeColor="text1"/>
        </w:rPr>
        <w:t>through</w:t>
      </w:r>
      <w:r w:rsidR="0018627B" w:rsidRPr="0018627B">
        <w:rPr>
          <w:rFonts w:asciiTheme="minorHAnsi" w:hAnsiTheme="minorHAnsi" w:cstheme="minorHAnsi"/>
          <w:color w:val="000000" w:themeColor="text1"/>
        </w:rPr>
        <w:t xml:space="preserve"> serial communication.</w:t>
      </w:r>
      <w:r w:rsidR="00B1248A">
        <w:rPr>
          <w:rFonts w:asciiTheme="minorHAnsi" w:hAnsiTheme="minorHAnsi" w:cstheme="minorHAnsi"/>
          <w:color w:val="000000" w:themeColor="text1"/>
        </w:rPr>
        <w:t xml:space="preserve"> </w:t>
      </w:r>
      <w:r w:rsidR="0018627B" w:rsidRPr="0018627B">
        <w:rPr>
          <w:rFonts w:asciiTheme="minorHAnsi" w:hAnsiTheme="minorHAnsi" w:cstheme="minorHAnsi"/>
          <w:color w:val="000000" w:themeColor="text1"/>
        </w:rPr>
        <w:t xml:space="preserve">Electrical connections for illumination and data transfer </w:t>
      </w:r>
      <w:r w:rsidR="003E360D">
        <w:rPr>
          <w:rFonts w:asciiTheme="minorHAnsi" w:hAnsiTheme="minorHAnsi" w:cstheme="minorHAnsi"/>
          <w:color w:val="000000" w:themeColor="text1"/>
        </w:rPr>
        <w:t>we</w:t>
      </w:r>
      <w:r w:rsidR="0018627B" w:rsidRPr="0018627B">
        <w:rPr>
          <w:rFonts w:asciiTheme="minorHAnsi" w:hAnsiTheme="minorHAnsi" w:cstheme="minorHAnsi"/>
          <w:color w:val="000000" w:themeColor="text1"/>
        </w:rPr>
        <w:t xml:space="preserve">re provided through simplified wiring and soldering on miniaturized breadboards, negating the need for specialized </w:t>
      </w:r>
      <w:r w:rsidR="005869E5">
        <w:rPr>
          <w:rFonts w:asciiTheme="minorHAnsi" w:hAnsiTheme="minorHAnsi" w:cstheme="minorHAnsi"/>
          <w:color w:val="000000" w:themeColor="text1"/>
        </w:rPr>
        <w:t>printed circuit boards (</w:t>
      </w:r>
      <w:r w:rsidR="0018627B" w:rsidRPr="0018627B">
        <w:rPr>
          <w:rFonts w:asciiTheme="minorHAnsi" w:hAnsiTheme="minorHAnsi" w:cstheme="minorHAnsi"/>
          <w:color w:val="000000" w:themeColor="text1"/>
        </w:rPr>
        <w:t>PCBs</w:t>
      </w:r>
      <w:r w:rsidR="005869E5">
        <w:rPr>
          <w:rFonts w:asciiTheme="minorHAnsi" w:hAnsiTheme="minorHAnsi" w:cstheme="minorHAnsi"/>
          <w:color w:val="000000" w:themeColor="text1"/>
        </w:rPr>
        <w:t>)</w:t>
      </w:r>
      <w:r w:rsidR="0018627B" w:rsidRPr="0018627B">
        <w:rPr>
          <w:rFonts w:asciiTheme="minorHAnsi" w:hAnsiTheme="minorHAnsi" w:cstheme="minorHAnsi"/>
          <w:color w:val="000000" w:themeColor="text1"/>
        </w:rPr>
        <w:t xml:space="preserve">. </w:t>
      </w:r>
      <w:r w:rsidR="00201C4D" w:rsidRPr="0018627B">
        <w:rPr>
          <w:rFonts w:asciiTheme="minorHAnsi" w:hAnsiTheme="minorHAnsi" w:cstheme="minorHAnsi"/>
          <w:color w:val="000000" w:themeColor="text1"/>
        </w:rPr>
        <w:t xml:space="preserve">The </w:t>
      </w:r>
      <w:r w:rsidR="00201C4D">
        <w:rPr>
          <w:rFonts w:asciiTheme="minorHAnsi" w:hAnsiTheme="minorHAnsi" w:cstheme="minorHAnsi"/>
          <w:color w:val="000000" w:themeColor="text1"/>
        </w:rPr>
        <w:t>software</w:t>
      </w:r>
      <w:r w:rsidR="00201C4D" w:rsidRPr="0018627B">
        <w:rPr>
          <w:rFonts w:asciiTheme="minorHAnsi" w:hAnsiTheme="minorHAnsi" w:cstheme="minorHAnsi"/>
          <w:color w:val="000000" w:themeColor="text1"/>
        </w:rPr>
        <w:t xml:space="preserve"> required to run the fluorimeter is</w:t>
      </w:r>
      <w:r w:rsidR="00201C4D">
        <w:rPr>
          <w:rFonts w:asciiTheme="minorHAnsi" w:hAnsiTheme="minorHAnsi" w:cstheme="minorHAnsi"/>
          <w:color w:val="000000" w:themeColor="text1"/>
        </w:rPr>
        <w:t xml:space="preserve"> </w:t>
      </w:r>
      <w:r w:rsidR="00201C4D" w:rsidRPr="0018627B">
        <w:rPr>
          <w:rFonts w:asciiTheme="minorHAnsi" w:hAnsiTheme="minorHAnsi" w:cstheme="minorHAnsi"/>
          <w:color w:val="000000" w:themeColor="text1"/>
        </w:rPr>
        <w:t>available through open-source software frameworks</w:t>
      </w:r>
      <w:r w:rsidR="00201C4D">
        <w:rPr>
          <w:rFonts w:asciiTheme="minorHAnsi" w:hAnsiTheme="minorHAnsi" w:cstheme="minorHAnsi"/>
          <w:color w:val="000000" w:themeColor="text1"/>
        </w:rPr>
        <w:t xml:space="preserve"> and </w:t>
      </w:r>
      <w:r w:rsidR="006D5816">
        <w:rPr>
          <w:rFonts w:asciiTheme="minorHAnsi" w:hAnsiTheme="minorHAnsi" w:cstheme="minorHAnsi"/>
          <w:color w:val="000000" w:themeColor="text1"/>
        </w:rPr>
        <w:t xml:space="preserve">the code required to run the device </w:t>
      </w:r>
      <w:r w:rsidR="00201C4D">
        <w:rPr>
          <w:rFonts w:asciiTheme="minorHAnsi" w:hAnsiTheme="minorHAnsi" w:cstheme="minorHAnsi"/>
          <w:color w:val="000000" w:themeColor="text1"/>
        </w:rPr>
        <w:t xml:space="preserve">is provided in the </w:t>
      </w:r>
      <w:r w:rsidR="00201C4D" w:rsidRPr="004A0B3F">
        <w:rPr>
          <w:rFonts w:asciiTheme="minorHAnsi" w:hAnsiTheme="minorHAnsi" w:cstheme="minorHAnsi"/>
          <w:b/>
          <w:bCs/>
          <w:color w:val="000000" w:themeColor="text1"/>
        </w:rPr>
        <w:t>supplemental coding files</w:t>
      </w:r>
      <w:r w:rsidR="00201C4D" w:rsidRPr="0018627B">
        <w:rPr>
          <w:rFonts w:asciiTheme="minorHAnsi" w:hAnsiTheme="minorHAnsi" w:cstheme="minorHAnsi"/>
          <w:color w:val="000000" w:themeColor="text1"/>
        </w:rPr>
        <w:t>.</w:t>
      </w:r>
      <w:r w:rsidR="00201C4D">
        <w:rPr>
          <w:rFonts w:asciiTheme="minorHAnsi" w:hAnsiTheme="minorHAnsi" w:cstheme="minorHAnsi"/>
          <w:color w:val="000000" w:themeColor="text1"/>
        </w:rPr>
        <w:t xml:space="preserve"> </w:t>
      </w:r>
      <w:r w:rsidR="0018627B" w:rsidRPr="0018627B">
        <w:rPr>
          <w:rFonts w:asciiTheme="minorHAnsi" w:hAnsiTheme="minorHAnsi" w:cstheme="minorHAnsi"/>
          <w:color w:val="000000" w:themeColor="text1"/>
        </w:rPr>
        <w:t xml:space="preserve">The complete fluorimeter can be assembled for </w:t>
      </w:r>
      <w:r w:rsidR="00340E59">
        <w:rPr>
          <w:rFonts w:asciiTheme="minorHAnsi" w:hAnsiTheme="minorHAnsi" w:cstheme="minorHAnsi"/>
          <w:color w:val="000000" w:themeColor="text1"/>
        </w:rPr>
        <w:t>between $430</w:t>
      </w:r>
      <w:r w:rsidR="005869E5">
        <w:rPr>
          <w:rFonts w:asciiTheme="minorHAnsi" w:hAnsiTheme="minorHAnsi" w:cstheme="minorHAnsi"/>
          <w:color w:val="000000" w:themeColor="text1"/>
        </w:rPr>
        <w:t xml:space="preserve"> to </w:t>
      </w:r>
      <w:r w:rsidR="0018627B" w:rsidRPr="0018627B">
        <w:rPr>
          <w:rFonts w:asciiTheme="minorHAnsi" w:hAnsiTheme="minorHAnsi" w:cstheme="minorHAnsi"/>
          <w:color w:val="000000" w:themeColor="text1"/>
        </w:rPr>
        <w:t>$8</w:t>
      </w:r>
      <w:r>
        <w:rPr>
          <w:rFonts w:asciiTheme="minorHAnsi" w:hAnsiTheme="minorHAnsi" w:cstheme="minorHAnsi"/>
          <w:color w:val="000000" w:themeColor="text1"/>
        </w:rPr>
        <w:t>3</w:t>
      </w:r>
      <w:r w:rsidR="0018627B" w:rsidRPr="0018627B">
        <w:rPr>
          <w:rFonts w:asciiTheme="minorHAnsi" w:hAnsiTheme="minorHAnsi" w:cstheme="minorHAnsi"/>
          <w:color w:val="000000" w:themeColor="text1"/>
        </w:rPr>
        <w:t>0 USD</w:t>
      </w:r>
      <w:r w:rsidR="005869E5">
        <w:rPr>
          <w:rFonts w:asciiTheme="minorHAnsi" w:hAnsiTheme="minorHAnsi" w:cstheme="minorHAnsi"/>
          <w:color w:val="000000" w:themeColor="text1"/>
        </w:rPr>
        <w:t>,</w:t>
      </w:r>
      <w:r w:rsidR="0018627B" w:rsidRPr="0018627B">
        <w:rPr>
          <w:rFonts w:asciiTheme="minorHAnsi" w:hAnsiTheme="minorHAnsi" w:cstheme="minorHAnsi"/>
          <w:color w:val="000000" w:themeColor="text1"/>
        </w:rPr>
        <w:t xml:space="preserve"> and results show that it provides accurate and reliable fluorescence measurements to monitor real-time isothermal amplification of nucleic acids. </w:t>
      </w:r>
    </w:p>
    <w:p w14:paraId="73329513" w14:textId="77777777" w:rsidR="00BE41F8" w:rsidRDefault="00BE41F8" w:rsidP="004A0B3F">
      <w:pPr>
        <w:widowControl/>
        <w:autoSpaceDE/>
        <w:autoSpaceDN/>
        <w:adjustRightInd/>
        <w:rPr>
          <w:rFonts w:asciiTheme="minorHAnsi" w:hAnsiTheme="minorHAnsi" w:cstheme="minorHAnsi"/>
          <w:color w:val="000000" w:themeColor="text1"/>
        </w:rPr>
      </w:pPr>
    </w:p>
    <w:p w14:paraId="25103D6B" w14:textId="1B295003" w:rsidR="00F508BB" w:rsidRDefault="006305D7" w:rsidP="004A0B3F">
      <w:pPr>
        <w:widowControl/>
        <w:autoSpaceDE/>
        <w:autoSpaceDN/>
        <w:adjustRightInd/>
        <w:rPr>
          <w:rFonts w:asciiTheme="minorHAnsi" w:hAnsiTheme="minorHAnsi" w:cstheme="minorHAnsi"/>
        </w:rPr>
      </w:pPr>
      <w:bookmarkStart w:id="1" w:name="_Hlk60928213"/>
      <w:r w:rsidRPr="001B1519">
        <w:rPr>
          <w:rFonts w:asciiTheme="minorHAnsi" w:hAnsiTheme="minorHAnsi" w:cstheme="minorHAnsi"/>
          <w:b/>
        </w:rPr>
        <w:t>PROTOCOL:</w:t>
      </w:r>
      <w:r w:rsidRPr="001B1519">
        <w:rPr>
          <w:rFonts w:asciiTheme="minorHAnsi" w:hAnsiTheme="minorHAnsi" w:cstheme="minorHAnsi"/>
        </w:rPr>
        <w:t xml:space="preserve"> </w:t>
      </w:r>
    </w:p>
    <w:p w14:paraId="1AEF4CBF" w14:textId="77777777" w:rsidR="0067184A" w:rsidRPr="001866BC" w:rsidRDefault="0067184A" w:rsidP="004A0B3F">
      <w:pPr>
        <w:widowControl/>
        <w:autoSpaceDE/>
        <w:autoSpaceDN/>
        <w:adjustRightInd/>
        <w:rPr>
          <w:rFonts w:asciiTheme="minorHAnsi" w:hAnsiTheme="minorHAnsi"/>
        </w:rPr>
      </w:pPr>
    </w:p>
    <w:p w14:paraId="3C2C6DA9" w14:textId="69001C82" w:rsidR="00F43E60" w:rsidRPr="00C67DF5" w:rsidRDefault="00CB6361" w:rsidP="004A0B3F">
      <w:pPr>
        <w:pStyle w:val="NormalWeb"/>
        <w:numPr>
          <w:ilvl w:val="0"/>
          <w:numId w:val="17"/>
        </w:numPr>
        <w:spacing w:before="0" w:beforeAutospacing="0" w:after="0" w:afterAutospacing="0"/>
        <w:rPr>
          <w:rFonts w:asciiTheme="minorHAnsi" w:eastAsiaTheme="minorEastAsia" w:hAnsiTheme="minorHAnsi" w:cstheme="minorBidi"/>
          <w:color w:val="000000" w:themeColor="text1"/>
        </w:rPr>
      </w:pPr>
      <w:bookmarkStart w:id="2" w:name="_Hlk46840570"/>
      <w:r>
        <w:rPr>
          <w:rFonts w:asciiTheme="minorHAnsi" w:hAnsiTheme="minorHAnsi" w:cstheme="minorHAnsi"/>
          <w:b/>
          <w:bCs/>
          <w:color w:val="000000" w:themeColor="text1"/>
        </w:rPr>
        <w:t>Preparation steps: 3D printing and soldering</w:t>
      </w:r>
    </w:p>
    <w:p w14:paraId="44529512" w14:textId="7331A675" w:rsidR="005869E5" w:rsidRPr="007D1872" w:rsidRDefault="005869E5" w:rsidP="004A0B3F">
      <w:pPr>
        <w:pStyle w:val="NormalWeb"/>
        <w:spacing w:before="0" w:beforeAutospacing="0" w:after="0" w:afterAutospacing="0"/>
        <w:rPr>
          <w:rFonts w:asciiTheme="minorHAnsi" w:eastAsiaTheme="minorEastAsia" w:hAnsiTheme="minorHAnsi" w:cstheme="minorBidi"/>
          <w:color w:val="000000" w:themeColor="text1"/>
        </w:rPr>
      </w:pPr>
    </w:p>
    <w:p w14:paraId="1FDD44F8" w14:textId="70A3CE08" w:rsidR="002215B3" w:rsidRDefault="0067184A" w:rsidP="004A0B3F">
      <w:pPr>
        <w:pStyle w:val="NormalWeb"/>
        <w:spacing w:before="0" w:beforeAutospacing="0" w:after="0" w:afterAutospacing="0"/>
        <w:rPr>
          <w:rFonts w:asciiTheme="minorHAnsi" w:hAnsiTheme="minorHAnsi" w:cstheme="minorHAnsi"/>
          <w:color w:val="000000" w:themeColor="text1"/>
        </w:rPr>
      </w:pPr>
      <w:r w:rsidRPr="0067184A">
        <w:rPr>
          <w:rFonts w:asciiTheme="minorHAnsi" w:hAnsiTheme="minorHAnsi" w:cstheme="minorHAnsi"/>
          <w:color w:val="000000" w:themeColor="text1"/>
        </w:rPr>
        <w:t>NOTE:</w:t>
      </w:r>
      <w:r w:rsidR="002215B3">
        <w:rPr>
          <w:rFonts w:asciiTheme="minorHAnsi" w:hAnsiTheme="minorHAnsi" w:cstheme="minorHAnsi"/>
          <w:color w:val="000000" w:themeColor="text1"/>
        </w:rPr>
        <w:t xml:space="preserve"> </w:t>
      </w:r>
      <w:r w:rsidR="00AB7878">
        <w:rPr>
          <w:rFonts w:asciiTheme="minorHAnsi" w:hAnsiTheme="minorHAnsi" w:cstheme="minorHAnsi"/>
          <w:color w:val="000000" w:themeColor="text1"/>
        </w:rPr>
        <w:t xml:space="preserve">The </w:t>
      </w:r>
      <w:r w:rsidR="002215B3">
        <w:rPr>
          <w:rFonts w:asciiTheme="minorHAnsi" w:hAnsiTheme="minorHAnsi" w:cstheme="minorHAnsi"/>
          <w:color w:val="000000" w:themeColor="text1"/>
        </w:rPr>
        <w:t xml:space="preserve">optical system described in this protocol is designed for a </w:t>
      </w:r>
      <w:r w:rsidR="00A32E15">
        <w:rPr>
          <w:rFonts w:asciiTheme="minorHAnsi" w:hAnsiTheme="minorHAnsi" w:cstheme="minorHAnsi"/>
          <w:color w:val="000000" w:themeColor="text1"/>
        </w:rPr>
        <w:t>standard dry block heater</w:t>
      </w:r>
      <w:r w:rsidR="00924009">
        <w:rPr>
          <w:rFonts w:asciiTheme="minorHAnsi" w:hAnsiTheme="minorHAnsi" w:cstheme="minorHAnsi"/>
          <w:color w:val="000000" w:themeColor="text1"/>
        </w:rPr>
        <w:t>.</w:t>
      </w:r>
    </w:p>
    <w:p w14:paraId="4AC17E26" w14:textId="77777777" w:rsidR="005869E5" w:rsidRPr="005A1F59" w:rsidRDefault="005869E5" w:rsidP="004A0B3F">
      <w:pPr>
        <w:pStyle w:val="NormalWeb"/>
        <w:spacing w:before="0" w:beforeAutospacing="0" w:after="0" w:afterAutospacing="0"/>
        <w:rPr>
          <w:rFonts w:asciiTheme="minorHAnsi" w:eastAsiaTheme="minorEastAsia" w:hAnsiTheme="minorHAnsi" w:cstheme="minorBidi"/>
          <w:color w:val="000000" w:themeColor="text1"/>
        </w:rPr>
      </w:pPr>
    </w:p>
    <w:p w14:paraId="4CF5A2A0" w14:textId="2F7D9A8A" w:rsidR="00E21C49" w:rsidRPr="00924009" w:rsidRDefault="00924009" w:rsidP="004A0B3F">
      <w:pPr>
        <w:pStyle w:val="NormalWeb"/>
        <w:numPr>
          <w:ilvl w:val="1"/>
          <w:numId w:val="41"/>
        </w:numPr>
        <w:spacing w:before="0" w:beforeAutospacing="0" w:after="0" w:afterAutospacing="0"/>
        <w:ind w:left="0" w:firstLine="0"/>
        <w:rPr>
          <w:rFonts w:asciiTheme="minorHAnsi" w:hAnsiTheme="minorHAnsi" w:cstheme="minorBidi"/>
          <w:color w:val="000000" w:themeColor="text1"/>
        </w:rPr>
      </w:pPr>
      <w:r>
        <w:rPr>
          <w:rFonts w:asciiTheme="minorHAnsi" w:eastAsiaTheme="minorEastAsia" w:hAnsiTheme="minorHAnsi" w:cstheme="minorBidi"/>
          <w:color w:val="000000" w:themeColor="text1"/>
        </w:rPr>
        <w:t>To create</w:t>
      </w:r>
      <w:r w:rsidR="00A32E15">
        <w:rPr>
          <w:rFonts w:asciiTheme="minorHAnsi" w:eastAsiaTheme="minorEastAsia" w:hAnsiTheme="minorHAnsi" w:cstheme="minorBidi"/>
          <w:color w:val="000000" w:themeColor="text1"/>
        </w:rPr>
        <w:t xml:space="preserve"> the first configuration, </w:t>
      </w:r>
      <w:r w:rsidR="00CB6361" w:rsidRPr="00E51BC1">
        <w:rPr>
          <w:rFonts w:asciiTheme="minorHAnsi" w:eastAsiaTheme="minorEastAsia" w:hAnsiTheme="minorHAnsi" w:cstheme="minorBidi"/>
          <w:color w:val="000000" w:themeColor="text1"/>
        </w:rPr>
        <w:t xml:space="preserve">3D print the </w:t>
      </w:r>
      <w:r w:rsidR="00914961" w:rsidRPr="00914961">
        <w:rPr>
          <w:rFonts w:asciiTheme="minorHAnsi" w:eastAsiaTheme="minorEastAsia" w:hAnsiTheme="minorHAnsi" w:cstheme="minorBidi"/>
          <w:color w:val="000000" w:themeColor="text1"/>
        </w:rPr>
        <w:t>CAD files</w:t>
      </w:r>
      <w:r w:rsidR="005A5933" w:rsidRPr="005A5933">
        <w:rPr>
          <w:rFonts w:asciiTheme="minorHAnsi" w:eastAsiaTheme="minorEastAsia" w:hAnsiTheme="minorHAnsi" w:cstheme="minorBidi"/>
          <w:color w:val="000000" w:themeColor="text1"/>
        </w:rPr>
        <w:t xml:space="preserve"> </w:t>
      </w:r>
      <w:r w:rsidR="005A5933" w:rsidRPr="00914961">
        <w:rPr>
          <w:rFonts w:asciiTheme="minorHAnsi" w:eastAsiaTheme="minorEastAsia" w:hAnsiTheme="minorHAnsi" w:cstheme="minorBidi"/>
          <w:color w:val="000000" w:themeColor="text1"/>
        </w:rPr>
        <w:t xml:space="preserve">provided as </w:t>
      </w:r>
      <w:r w:rsidR="005C7F0D" w:rsidRPr="004A0B3F">
        <w:rPr>
          <w:rFonts w:asciiTheme="minorHAnsi" w:eastAsiaTheme="minorEastAsia" w:hAnsiTheme="minorHAnsi" w:cstheme="minorBidi"/>
          <w:b/>
          <w:bCs/>
          <w:color w:val="000000" w:themeColor="text1"/>
        </w:rPr>
        <w:t xml:space="preserve">Supplemental Files </w:t>
      </w:r>
      <w:r w:rsidR="005A5933" w:rsidRPr="004A0B3F">
        <w:rPr>
          <w:rFonts w:asciiTheme="minorHAnsi" w:eastAsiaTheme="minorEastAsia" w:hAnsiTheme="minorHAnsi" w:cstheme="minorBidi"/>
          <w:b/>
          <w:bCs/>
          <w:color w:val="000000" w:themeColor="text1"/>
        </w:rPr>
        <w:t>1</w:t>
      </w:r>
      <w:r w:rsidR="005A5933" w:rsidRPr="00A82ADF">
        <w:rPr>
          <w:rFonts w:asciiTheme="minorHAnsi" w:eastAsiaTheme="minorEastAsia" w:hAnsiTheme="minorHAnsi" w:cstheme="minorBidi"/>
          <w:color w:val="000000" w:themeColor="text1"/>
        </w:rPr>
        <w:t>,</w:t>
      </w:r>
      <w:r w:rsidR="005A5933" w:rsidRPr="004A0B3F">
        <w:rPr>
          <w:rFonts w:asciiTheme="minorHAnsi" w:eastAsiaTheme="minorEastAsia" w:hAnsiTheme="minorHAnsi" w:cstheme="minorBidi"/>
          <w:b/>
          <w:bCs/>
          <w:color w:val="000000" w:themeColor="text1"/>
        </w:rPr>
        <w:t xml:space="preserve"> 2</w:t>
      </w:r>
      <w:r w:rsidR="005A5933" w:rsidRPr="00A82ADF">
        <w:rPr>
          <w:rFonts w:asciiTheme="minorHAnsi" w:eastAsiaTheme="minorEastAsia" w:hAnsiTheme="minorHAnsi" w:cstheme="minorBidi"/>
          <w:color w:val="000000" w:themeColor="text1"/>
        </w:rPr>
        <w:t>, and</w:t>
      </w:r>
      <w:r w:rsidR="005A5933" w:rsidRPr="004A0B3F">
        <w:rPr>
          <w:rFonts w:asciiTheme="minorHAnsi" w:eastAsiaTheme="minorEastAsia" w:hAnsiTheme="minorHAnsi" w:cstheme="minorBidi"/>
          <w:b/>
          <w:bCs/>
          <w:color w:val="000000" w:themeColor="text1"/>
        </w:rPr>
        <w:t xml:space="preserve"> 3</w:t>
      </w:r>
      <w:r w:rsidR="005A5933" w:rsidRPr="00914961">
        <w:rPr>
          <w:rFonts w:asciiTheme="minorHAnsi" w:eastAsiaTheme="minorEastAsia" w:hAnsiTheme="minorHAnsi" w:cstheme="minorBidi"/>
          <w:color w:val="000000" w:themeColor="text1"/>
        </w:rPr>
        <w:t xml:space="preserve"> respectively</w:t>
      </w:r>
      <w:r w:rsidR="005A5933">
        <w:rPr>
          <w:rFonts w:asciiTheme="minorHAnsi" w:eastAsiaTheme="minorEastAsia" w:hAnsiTheme="minorHAnsi" w:cstheme="minorBidi"/>
          <w:color w:val="000000" w:themeColor="text1"/>
        </w:rPr>
        <w:t>:</w:t>
      </w:r>
    </w:p>
    <w:p w14:paraId="201E94E2" w14:textId="77777777" w:rsidR="00E21C49" w:rsidRPr="005A5933" w:rsidRDefault="00E21C49" w:rsidP="004A0B3F">
      <w:pPr>
        <w:pStyle w:val="NormalWeb"/>
        <w:spacing w:before="0" w:beforeAutospacing="0" w:after="0" w:afterAutospacing="0"/>
        <w:ind w:left="1134"/>
        <w:rPr>
          <w:rFonts w:asciiTheme="minorHAnsi" w:hAnsiTheme="minorHAnsi" w:cstheme="minorBidi"/>
          <w:color w:val="000000" w:themeColor="text1"/>
        </w:rPr>
      </w:pPr>
    </w:p>
    <w:p w14:paraId="15CED3C4" w14:textId="426941A3" w:rsidR="005A5933" w:rsidRPr="005A5933" w:rsidRDefault="00924009" w:rsidP="004A0B3F">
      <w:pPr>
        <w:pStyle w:val="NormalWeb"/>
        <w:numPr>
          <w:ilvl w:val="1"/>
          <w:numId w:val="41"/>
        </w:numPr>
        <w:spacing w:before="0" w:beforeAutospacing="0" w:after="0" w:afterAutospacing="0"/>
        <w:ind w:left="0" w:firstLine="0"/>
        <w:rPr>
          <w:rFonts w:asciiTheme="minorHAnsi" w:hAnsiTheme="minorHAnsi" w:cstheme="minorBidi"/>
          <w:color w:val="000000" w:themeColor="text1"/>
        </w:rPr>
      </w:pPr>
      <w:r>
        <w:rPr>
          <w:rFonts w:asciiTheme="minorHAnsi" w:eastAsiaTheme="minorEastAsia" w:hAnsiTheme="minorHAnsi" w:cstheme="minorBidi"/>
          <w:color w:val="000000" w:themeColor="text1"/>
        </w:rPr>
        <w:t>To create</w:t>
      </w:r>
      <w:r w:rsidR="00914961" w:rsidRPr="005A5933">
        <w:rPr>
          <w:rFonts w:asciiTheme="minorHAnsi" w:eastAsiaTheme="minorEastAsia" w:hAnsiTheme="minorHAnsi" w:cstheme="minorBidi"/>
          <w:color w:val="000000" w:themeColor="text1"/>
        </w:rPr>
        <w:t xml:space="preserve"> the second configuration, 3D print the CAD files</w:t>
      </w:r>
      <w:r w:rsidR="005A5933" w:rsidRPr="005A5933">
        <w:rPr>
          <w:rFonts w:asciiTheme="minorHAnsi" w:eastAsiaTheme="minorEastAsia" w:hAnsiTheme="minorHAnsi" w:cstheme="minorBidi"/>
          <w:color w:val="000000" w:themeColor="text1"/>
        </w:rPr>
        <w:t xml:space="preserve"> provided as </w:t>
      </w:r>
      <w:r w:rsidR="005C7F0D" w:rsidRPr="004A0B3F">
        <w:rPr>
          <w:rFonts w:asciiTheme="minorHAnsi" w:eastAsiaTheme="minorEastAsia" w:hAnsiTheme="minorHAnsi" w:cstheme="minorBidi"/>
          <w:b/>
          <w:bCs/>
          <w:color w:val="000000" w:themeColor="text1"/>
        </w:rPr>
        <w:t xml:space="preserve">Supplemental Files </w:t>
      </w:r>
      <w:r w:rsidR="005C7F0D">
        <w:rPr>
          <w:rFonts w:asciiTheme="minorHAnsi" w:eastAsiaTheme="minorEastAsia" w:hAnsiTheme="minorHAnsi" w:cstheme="minorBidi"/>
          <w:b/>
          <w:bCs/>
          <w:color w:val="000000" w:themeColor="text1"/>
        </w:rPr>
        <w:t xml:space="preserve">3, </w:t>
      </w:r>
      <w:r w:rsidR="005A5933" w:rsidRPr="004A0B3F">
        <w:rPr>
          <w:rFonts w:asciiTheme="minorHAnsi" w:eastAsiaTheme="minorEastAsia" w:hAnsiTheme="minorHAnsi" w:cstheme="minorBidi"/>
          <w:b/>
          <w:bCs/>
          <w:color w:val="000000" w:themeColor="text1"/>
        </w:rPr>
        <w:t>4</w:t>
      </w:r>
      <w:r w:rsidR="005A5933" w:rsidRPr="00A82ADF">
        <w:rPr>
          <w:rFonts w:asciiTheme="minorHAnsi" w:eastAsiaTheme="minorEastAsia" w:hAnsiTheme="minorHAnsi" w:cstheme="minorBidi"/>
          <w:color w:val="000000" w:themeColor="text1"/>
        </w:rPr>
        <w:t xml:space="preserve">, </w:t>
      </w:r>
      <w:r w:rsidR="005C7F0D">
        <w:rPr>
          <w:rFonts w:asciiTheme="minorHAnsi" w:eastAsiaTheme="minorEastAsia" w:hAnsiTheme="minorHAnsi" w:cstheme="minorBidi"/>
          <w:color w:val="000000" w:themeColor="text1"/>
        </w:rPr>
        <w:t xml:space="preserve">and </w:t>
      </w:r>
      <w:r w:rsidR="005A5933" w:rsidRPr="004A0B3F">
        <w:rPr>
          <w:rFonts w:asciiTheme="minorHAnsi" w:eastAsiaTheme="minorEastAsia" w:hAnsiTheme="minorHAnsi" w:cstheme="minorBidi"/>
          <w:b/>
          <w:bCs/>
          <w:color w:val="000000" w:themeColor="text1"/>
        </w:rPr>
        <w:t>5</w:t>
      </w:r>
      <w:r w:rsidR="005A5933" w:rsidRPr="00A82ADF">
        <w:rPr>
          <w:rFonts w:asciiTheme="minorHAnsi" w:eastAsiaTheme="minorEastAsia" w:hAnsiTheme="minorHAnsi" w:cstheme="minorBidi"/>
          <w:color w:val="000000" w:themeColor="text1"/>
        </w:rPr>
        <w:t xml:space="preserve">, </w:t>
      </w:r>
      <w:r w:rsidR="005A5933" w:rsidRPr="005A5933">
        <w:rPr>
          <w:rFonts w:asciiTheme="minorHAnsi" w:eastAsiaTheme="minorEastAsia" w:hAnsiTheme="minorHAnsi" w:cstheme="minorBidi"/>
          <w:color w:val="000000" w:themeColor="text1"/>
        </w:rPr>
        <w:t>respectively:</w:t>
      </w:r>
    </w:p>
    <w:p w14:paraId="148D44A3" w14:textId="77777777" w:rsidR="005869E5" w:rsidRPr="005869E5" w:rsidRDefault="005869E5" w:rsidP="004A0B3F">
      <w:pPr>
        <w:pStyle w:val="NormalWeb"/>
        <w:spacing w:before="0" w:beforeAutospacing="0" w:after="0" w:afterAutospacing="0"/>
        <w:ind w:left="360"/>
        <w:rPr>
          <w:rFonts w:asciiTheme="minorHAnsi" w:hAnsiTheme="minorHAnsi" w:cstheme="minorBidi"/>
          <w:color w:val="000000" w:themeColor="text1"/>
        </w:rPr>
      </w:pPr>
    </w:p>
    <w:p w14:paraId="23745A56" w14:textId="639312FC" w:rsidR="00F43E60" w:rsidRDefault="0067184A" w:rsidP="004A0B3F">
      <w:pPr>
        <w:pStyle w:val="NormalWeb"/>
        <w:spacing w:before="0" w:beforeAutospacing="0" w:after="0" w:afterAutospacing="0"/>
        <w:rPr>
          <w:rFonts w:asciiTheme="minorHAnsi" w:hAnsiTheme="minorHAnsi" w:cstheme="minorBidi"/>
          <w:color w:val="000000" w:themeColor="text1"/>
        </w:rPr>
      </w:pPr>
      <w:r w:rsidRPr="0067184A">
        <w:rPr>
          <w:rFonts w:asciiTheme="minorHAnsi" w:hAnsiTheme="minorHAnsi" w:cstheme="minorHAnsi"/>
          <w:color w:val="000000" w:themeColor="text1"/>
        </w:rPr>
        <w:t>NOTE:</w:t>
      </w:r>
      <w:r w:rsidR="00F2498B" w:rsidRPr="001866BC">
        <w:rPr>
          <w:rFonts w:asciiTheme="minorHAnsi" w:hAnsiTheme="minorHAnsi"/>
          <w:b/>
          <w:color w:val="000000" w:themeColor="text1"/>
        </w:rPr>
        <w:t xml:space="preserve"> </w:t>
      </w:r>
      <w:r w:rsidR="00CB6361" w:rsidRPr="00E51BC1">
        <w:rPr>
          <w:rFonts w:asciiTheme="minorHAnsi" w:hAnsiTheme="minorHAnsi" w:cstheme="minorBidi"/>
          <w:color w:val="000000" w:themeColor="text1"/>
        </w:rPr>
        <w:t>The</w:t>
      </w:r>
      <w:r w:rsidR="003A53D6">
        <w:rPr>
          <w:rFonts w:asciiTheme="minorHAnsi" w:hAnsiTheme="minorHAnsi" w:cstheme="minorBidi"/>
          <w:color w:val="000000" w:themeColor="text1"/>
        </w:rPr>
        <w:t>se</w:t>
      </w:r>
      <w:r w:rsidR="00CB6361" w:rsidRPr="00E51BC1">
        <w:rPr>
          <w:rFonts w:asciiTheme="minorHAnsi" w:hAnsiTheme="minorHAnsi" w:cstheme="minorBidi"/>
          <w:color w:val="000000" w:themeColor="text1"/>
        </w:rPr>
        <w:t xml:space="preserve"> part</w:t>
      </w:r>
      <w:r w:rsidR="003A53D6">
        <w:rPr>
          <w:rFonts w:asciiTheme="minorHAnsi" w:hAnsiTheme="minorHAnsi" w:cstheme="minorBidi"/>
          <w:color w:val="000000" w:themeColor="text1"/>
        </w:rPr>
        <w:t>s</w:t>
      </w:r>
      <w:r w:rsidR="00CB6361" w:rsidRPr="00E51BC1">
        <w:rPr>
          <w:rFonts w:asciiTheme="minorHAnsi" w:hAnsiTheme="minorHAnsi" w:cstheme="minorBidi"/>
          <w:color w:val="000000" w:themeColor="text1"/>
        </w:rPr>
        <w:t xml:space="preserve"> </w:t>
      </w:r>
      <w:r w:rsidR="003A53D6">
        <w:rPr>
          <w:rFonts w:asciiTheme="minorHAnsi" w:hAnsiTheme="minorHAnsi" w:cstheme="minorBidi"/>
          <w:color w:val="000000" w:themeColor="text1"/>
        </w:rPr>
        <w:t>are</w:t>
      </w:r>
      <w:r w:rsidR="00CB6361" w:rsidRPr="00E51BC1">
        <w:rPr>
          <w:rFonts w:asciiTheme="minorHAnsi" w:hAnsiTheme="minorHAnsi" w:cstheme="minorBidi"/>
          <w:color w:val="000000" w:themeColor="text1"/>
        </w:rPr>
        <w:t xml:space="preserve"> designed to be printed with supports. In this guide, </w:t>
      </w:r>
      <w:r w:rsidR="00C714C6">
        <w:rPr>
          <w:rFonts w:asciiTheme="minorHAnsi" w:hAnsiTheme="minorHAnsi" w:cstheme="minorBidi"/>
          <w:color w:val="000000" w:themeColor="text1"/>
        </w:rPr>
        <w:t xml:space="preserve">a </w:t>
      </w:r>
      <w:r w:rsidR="00F2498B">
        <w:rPr>
          <w:rFonts w:asciiTheme="minorHAnsi" w:hAnsiTheme="minorHAnsi" w:cstheme="minorBidi"/>
          <w:color w:val="000000" w:themeColor="text1"/>
        </w:rPr>
        <w:t>black</w:t>
      </w:r>
      <w:r w:rsidR="00DF5A80">
        <w:rPr>
          <w:rFonts w:asciiTheme="minorHAnsi" w:hAnsiTheme="minorHAnsi" w:cstheme="minorBidi"/>
          <w:color w:val="000000" w:themeColor="text1"/>
        </w:rPr>
        <w:t xml:space="preserve"> </w:t>
      </w:r>
      <w:r w:rsidR="003A53D6">
        <w:rPr>
          <w:rFonts w:asciiTheme="minorHAnsi" w:hAnsiTheme="minorHAnsi" w:cstheme="minorBidi"/>
          <w:color w:val="000000" w:themeColor="text1"/>
        </w:rPr>
        <w:t>p</w:t>
      </w:r>
      <w:r w:rsidR="003A53D6" w:rsidRPr="003A53D6">
        <w:rPr>
          <w:rFonts w:asciiTheme="minorHAnsi" w:hAnsiTheme="minorHAnsi" w:cstheme="minorBidi"/>
          <w:color w:val="000000" w:themeColor="text1"/>
        </w:rPr>
        <w:t xml:space="preserve">olycarbonate </w:t>
      </w:r>
      <w:r w:rsidR="003A53D6">
        <w:rPr>
          <w:rFonts w:asciiTheme="minorHAnsi" w:hAnsiTheme="minorHAnsi" w:cstheme="minorBidi"/>
          <w:color w:val="000000" w:themeColor="text1"/>
        </w:rPr>
        <w:t>f</w:t>
      </w:r>
      <w:r w:rsidR="003A53D6" w:rsidRPr="003A53D6">
        <w:rPr>
          <w:rFonts w:asciiTheme="minorHAnsi" w:hAnsiTheme="minorHAnsi" w:cstheme="minorBidi"/>
          <w:color w:val="000000" w:themeColor="text1"/>
        </w:rPr>
        <w:t>ilament</w:t>
      </w:r>
      <w:r w:rsidR="00CB6361" w:rsidRPr="00E51BC1">
        <w:rPr>
          <w:rFonts w:asciiTheme="minorHAnsi" w:hAnsiTheme="minorHAnsi" w:cstheme="minorBidi"/>
          <w:color w:val="000000" w:themeColor="text1"/>
        </w:rPr>
        <w:t xml:space="preserve"> </w:t>
      </w:r>
      <w:r w:rsidR="00340E59">
        <w:rPr>
          <w:rFonts w:asciiTheme="minorHAnsi" w:hAnsiTheme="minorHAnsi" w:cstheme="minorBidi"/>
          <w:color w:val="000000" w:themeColor="text1"/>
        </w:rPr>
        <w:t xml:space="preserve">is used </w:t>
      </w:r>
      <w:r w:rsidR="003A53D6">
        <w:rPr>
          <w:rFonts w:asciiTheme="minorHAnsi" w:hAnsiTheme="minorHAnsi" w:cstheme="minorBidi"/>
          <w:color w:val="000000" w:themeColor="text1"/>
        </w:rPr>
        <w:t>that can maintain its form</w:t>
      </w:r>
      <w:r w:rsidR="00764EEA">
        <w:rPr>
          <w:rFonts w:asciiTheme="minorHAnsi" w:hAnsiTheme="minorHAnsi" w:cstheme="minorBidi"/>
          <w:color w:val="000000" w:themeColor="text1"/>
        </w:rPr>
        <w:t xml:space="preserve"> after being</w:t>
      </w:r>
      <w:r w:rsidR="003A53D6">
        <w:rPr>
          <w:rFonts w:asciiTheme="minorHAnsi" w:hAnsiTheme="minorHAnsi" w:cstheme="minorBidi"/>
          <w:color w:val="000000" w:themeColor="text1"/>
        </w:rPr>
        <w:t xml:space="preserve"> subject</w:t>
      </w:r>
      <w:r w:rsidR="00764EEA">
        <w:rPr>
          <w:rFonts w:asciiTheme="minorHAnsi" w:hAnsiTheme="minorHAnsi" w:cstheme="minorBidi"/>
          <w:color w:val="000000" w:themeColor="text1"/>
        </w:rPr>
        <w:t>ed</w:t>
      </w:r>
      <w:r w:rsidR="003A53D6">
        <w:rPr>
          <w:rFonts w:asciiTheme="minorHAnsi" w:hAnsiTheme="minorHAnsi" w:cstheme="minorBidi"/>
          <w:color w:val="000000" w:themeColor="text1"/>
        </w:rPr>
        <w:t xml:space="preserve"> to</w:t>
      </w:r>
      <w:r w:rsidR="00924009">
        <w:rPr>
          <w:rFonts w:asciiTheme="minorHAnsi" w:hAnsiTheme="minorHAnsi" w:cstheme="minorBidi"/>
          <w:color w:val="000000" w:themeColor="text1"/>
        </w:rPr>
        <w:t xml:space="preserve"> </w:t>
      </w:r>
      <w:r w:rsidR="003A53D6">
        <w:rPr>
          <w:rFonts w:asciiTheme="minorHAnsi" w:hAnsiTheme="minorHAnsi" w:cstheme="minorBidi"/>
          <w:color w:val="000000" w:themeColor="text1"/>
        </w:rPr>
        <w:t xml:space="preserve">temperatures </w:t>
      </w:r>
      <w:r w:rsidR="003A53D6" w:rsidRPr="001866BC">
        <w:rPr>
          <w:rFonts w:asciiTheme="minorHAnsi" w:hAnsiTheme="minorHAnsi"/>
          <w:color w:val="000000" w:themeColor="text1"/>
        </w:rPr>
        <w:t>up to 110</w:t>
      </w:r>
      <w:r w:rsidR="00AB7878" w:rsidRPr="001866BC">
        <w:rPr>
          <w:rFonts w:asciiTheme="minorHAnsi" w:hAnsiTheme="minorHAnsi" w:hint="eastAsia"/>
          <w:color w:val="000000" w:themeColor="text1"/>
        </w:rPr>
        <w:t> </w:t>
      </w:r>
      <w:r w:rsidR="00F2498B">
        <w:rPr>
          <w:rFonts w:asciiTheme="minorHAnsi" w:hAnsiTheme="minorHAnsi" w:cstheme="minorBidi"/>
          <w:color w:val="000000" w:themeColor="text1"/>
        </w:rPr>
        <w:t>°</w:t>
      </w:r>
      <w:r w:rsidR="00A41343" w:rsidRPr="005869E5">
        <w:rPr>
          <w:rFonts w:asciiTheme="minorHAnsi" w:hAnsiTheme="minorHAnsi" w:cstheme="minorBidi"/>
          <w:color w:val="000000" w:themeColor="text1"/>
        </w:rPr>
        <w:t>C</w:t>
      </w:r>
      <w:r w:rsidR="00CA49D3">
        <w:rPr>
          <w:rFonts w:asciiTheme="minorHAnsi" w:hAnsiTheme="minorHAnsi" w:cstheme="minorBidi"/>
          <w:color w:val="000000" w:themeColor="text1"/>
        </w:rPr>
        <w:t>.</w:t>
      </w:r>
      <w:r w:rsidR="00CB6361" w:rsidRPr="00E51BC1">
        <w:rPr>
          <w:rFonts w:asciiTheme="minorHAnsi" w:hAnsiTheme="minorHAnsi" w:cstheme="minorBidi"/>
          <w:color w:val="000000" w:themeColor="text1"/>
        </w:rPr>
        <w:t xml:space="preserve"> </w:t>
      </w:r>
      <w:r w:rsidR="00CA49D3">
        <w:rPr>
          <w:rFonts w:asciiTheme="minorHAnsi" w:hAnsiTheme="minorHAnsi" w:cstheme="minorBidi"/>
          <w:color w:val="000000" w:themeColor="text1"/>
        </w:rPr>
        <w:t>I</w:t>
      </w:r>
      <w:r w:rsidR="00CA49D3" w:rsidRPr="00E51BC1">
        <w:rPr>
          <w:rFonts w:asciiTheme="minorHAnsi" w:hAnsiTheme="minorHAnsi" w:cstheme="minorBidi"/>
          <w:color w:val="000000" w:themeColor="text1"/>
        </w:rPr>
        <w:t xml:space="preserve">n </w:t>
      </w:r>
      <w:r w:rsidR="00CB6361" w:rsidRPr="00E51BC1">
        <w:rPr>
          <w:rFonts w:asciiTheme="minorHAnsi" w:hAnsiTheme="minorHAnsi" w:cstheme="minorBidi"/>
          <w:color w:val="000000" w:themeColor="text1"/>
        </w:rPr>
        <w:t xml:space="preserve">general, any material that can be heated to </w:t>
      </w:r>
      <w:r w:rsidR="00A41343">
        <w:rPr>
          <w:rFonts w:asciiTheme="minorHAnsi" w:hAnsiTheme="minorHAnsi" w:cstheme="minorBidi"/>
          <w:color w:val="000000" w:themeColor="text1"/>
        </w:rPr>
        <w:t>the</w:t>
      </w:r>
      <w:r w:rsidR="00A41343" w:rsidRPr="00E51BC1">
        <w:rPr>
          <w:rFonts w:asciiTheme="minorHAnsi" w:hAnsiTheme="minorHAnsi" w:cstheme="minorBidi"/>
          <w:color w:val="000000" w:themeColor="text1"/>
        </w:rPr>
        <w:t xml:space="preserve"> </w:t>
      </w:r>
      <w:r w:rsidR="00CB6361" w:rsidRPr="00E51BC1">
        <w:rPr>
          <w:rFonts w:asciiTheme="minorHAnsi" w:hAnsiTheme="minorHAnsi" w:cstheme="minorBidi"/>
          <w:color w:val="000000" w:themeColor="text1"/>
        </w:rPr>
        <w:t>temperature</w:t>
      </w:r>
      <w:r w:rsidR="00A41343">
        <w:rPr>
          <w:rFonts w:asciiTheme="minorHAnsi" w:hAnsiTheme="minorHAnsi" w:cstheme="minorBidi"/>
          <w:color w:val="000000" w:themeColor="text1"/>
        </w:rPr>
        <w:t xml:space="preserve"> of the </w:t>
      </w:r>
      <w:r w:rsidR="003A53D6">
        <w:rPr>
          <w:rFonts w:asciiTheme="minorHAnsi" w:hAnsiTheme="minorHAnsi" w:cstheme="minorBidi"/>
          <w:color w:val="000000" w:themeColor="text1"/>
        </w:rPr>
        <w:t xml:space="preserve">desired </w:t>
      </w:r>
      <w:r w:rsidR="00A41343">
        <w:rPr>
          <w:rFonts w:asciiTheme="minorHAnsi" w:hAnsiTheme="minorHAnsi" w:cstheme="minorBidi"/>
          <w:color w:val="000000" w:themeColor="text1"/>
        </w:rPr>
        <w:t>isothermal reaction</w:t>
      </w:r>
      <w:r w:rsidR="00CB6361" w:rsidRPr="00E51BC1">
        <w:rPr>
          <w:rFonts w:asciiTheme="minorHAnsi" w:hAnsiTheme="minorHAnsi" w:cstheme="minorBidi"/>
          <w:color w:val="000000" w:themeColor="text1"/>
        </w:rPr>
        <w:t xml:space="preserve"> without significant deformation can be used. To minimize the effect of internal reflections</w:t>
      </w:r>
      <w:r w:rsidR="00A41343">
        <w:rPr>
          <w:rFonts w:asciiTheme="minorHAnsi" w:hAnsiTheme="minorHAnsi" w:cstheme="minorBidi"/>
          <w:color w:val="000000" w:themeColor="text1"/>
        </w:rPr>
        <w:t xml:space="preserve"> and </w:t>
      </w:r>
      <w:r w:rsidR="00B417BD">
        <w:rPr>
          <w:rFonts w:asciiTheme="minorHAnsi" w:hAnsiTheme="minorHAnsi" w:cstheme="minorBidi"/>
          <w:color w:val="000000" w:themeColor="text1"/>
        </w:rPr>
        <w:t>ambient</w:t>
      </w:r>
      <w:r w:rsidR="00A41343">
        <w:rPr>
          <w:rFonts w:asciiTheme="minorHAnsi" w:hAnsiTheme="minorHAnsi" w:cstheme="minorBidi"/>
          <w:color w:val="000000" w:themeColor="text1"/>
        </w:rPr>
        <w:t xml:space="preserve"> light interference</w:t>
      </w:r>
      <w:r w:rsidR="00CB6361" w:rsidRPr="00E51BC1">
        <w:rPr>
          <w:rFonts w:asciiTheme="minorHAnsi" w:hAnsiTheme="minorHAnsi" w:cstheme="minorBidi"/>
          <w:color w:val="000000" w:themeColor="text1"/>
        </w:rPr>
        <w:t xml:space="preserve">, a material that is black or another dark color is </w:t>
      </w:r>
      <w:r w:rsidR="003A53D6">
        <w:rPr>
          <w:rFonts w:asciiTheme="minorHAnsi" w:hAnsiTheme="minorHAnsi" w:cstheme="minorBidi"/>
          <w:color w:val="000000" w:themeColor="text1"/>
        </w:rPr>
        <w:t>recommended</w:t>
      </w:r>
      <w:r w:rsidR="00CB6361" w:rsidRPr="00E51BC1">
        <w:rPr>
          <w:rFonts w:asciiTheme="minorHAnsi" w:hAnsiTheme="minorHAnsi" w:cstheme="minorBidi"/>
          <w:color w:val="000000" w:themeColor="text1"/>
        </w:rPr>
        <w:t xml:space="preserve">. </w:t>
      </w:r>
    </w:p>
    <w:p w14:paraId="15D9EE12" w14:textId="77777777" w:rsidR="005869E5" w:rsidRPr="00E51BC1" w:rsidRDefault="005869E5" w:rsidP="004A0B3F">
      <w:pPr>
        <w:pStyle w:val="NormalWeb"/>
        <w:spacing w:before="0" w:beforeAutospacing="0" w:after="0" w:afterAutospacing="0"/>
        <w:ind w:left="720"/>
        <w:rPr>
          <w:rFonts w:asciiTheme="minorHAnsi" w:hAnsiTheme="minorHAnsi" w:cstheme="minorBidi"/>
          <w:color w:val="000000" w:themeColor="text1"/>
        </w:rPr>
      </w:pPr>
    </w:p>
    <w:p w14:paraId="0CACD4B8" w14:textId="5617C330" w:rsidR="005869E5" w:rsidRDefault="00CB6361" w:rsidP="004A0B3F">
      <w:pPr>
        <w:pStyle w:val="NormalWeb"/>
        <w:numPr>
          <w:ilvl w:val="1"/>
          <w:numId w:val="41"/>
        </w:numPr>
        <w:spacing w:before="0" w:beforeAutospacing="0" w:after="0" w:afterAutospacing="0"/>
        <w:ind w:left="0" w:firstLine="0"/>
        <w:rPr>
          <w:rFonts w:asciiTheme="minorHAnsi" w:hAnsiTheme="minorHAnsi" w:cstheme="minorBidi"/>
          <w:color w:val="000000" w:themeColor="text1"/>
        </w:rPr>
      </w:pPr>
      <w:r w:rsidRPr="00E51BC1">
        <w:rPr>
          <w:rFonts w:asciiTheme="minorHAnsi" w:hAnsiTheme="minorHAnsi" w:cstheme="minorBidi"/>
          <w:color w:val="000000" w:themeColor="text1"/>
        </w:rPr>
        <w:t xml:space="preserve">Prepare </w:t>
      </w:r>
      <w:r w:rsidR="00264F8D">
        <w:rPr>
          <w:rFonts w:asciiTheme="minorHAnsi" w:hAnsiTheme="minorHAnsi" w:cstheme="minorBidi"/>
          <w:color w:val="000000" w:themeColor="text1"/>
        </w:rPr>
        <w:t xml:space="preserve">the </w:t>
      </w:r>
      <w:r w:rsidRPr="00E51BC1">
        <w:rPr>
          <w:rFonts w:asciiTheme="minorHAnsi" w:hAnsiTheme="minorHAnsi" w:cstheme="minorBidi"/>
          <w:color w:val="000000" w:themeColor="text1"/>
        </w:rPr>
        <w:t xml:space="preserve">two </w:t>
      </w:r>
      <w:r w:rsidR="00A32E15">
        <w:rPr>
          <w:rFonts w:asciiTheme="minorHAnsi" w:hAnsiTheme="minorHAnsi" w:cstheme="minorBidi"/>
          <w:color w:val="000000" w:themeColor="text1"/>
        </w:rPr>
        <w:t>light-to-digital sensor evaluation modules</w:t>
      </w:r>
      <w:r w:rsidRPr="00E51BC1">
        <w:rPr>
          <w:rFonts w:asciiTheme="minorHAnsi" w:hAnsiTheme="minorHAnsi" w:cstheme="minorBidi"/>
          <w:color w:val="000000" w:themeColor="text1"/>
        </w:rPr>
        <w:t xml:space="preserve"> for parallel monitoring of two samples.</w:t>
      </w:r>
      <w:r w:rsidR="00C67DF5">
        <w:rPr>
          <w:rFonts w:asciiTheme="minorHAnsi" w:hAnsiTheme="minorHAnsi" w:cstheme="minorBidi"/>
          <w:color w:val="000000" w:themeColor="text1"/>
        </w:rPr>
        <w:t xml:space="preserve"> </w:t>
      </w:r>
      <w:r w:rsidR="00C67DF5" w:rsidRPr="00E51BC1">
        <w:rPr>
          <w:rFonts w:asciiTheme="minorHAnsi" w:hAnsiTheme="minorHAnsi" w:cstheme="minorBidi"/>
          <w:color w:val="000000" w:themeColor="text1"/>
        </w:rPr>
        <w:t xml:space="preserve">On one of the </w:t>
      </w:r>
      <w:r w:rsidR="00C67DF5">
        <w:rPr>
          <w:rFonts w:asciiTheme="minorHAnsi" w:hAnsiTheme="minorHAnsi" w:cstheme="minorBidi"/>
          <w:color w:val="000000" w:themeColor="text1"/>
        </w:rPr>
        <w:t xml:space="preserve">sensor </w:t>
      </w:r>
      <w:proofErr w:type="gramStart"/>
      <w:r w:rsidR="00C67DF5" w:rsidRPr="00E51BC1">
        <w:rPr>
          <w:rFonts w:asciiTheme="minorHAnsi" w:hAnsiTheme="minorHAnsi" w:cstheme="minorBidi"/>
          <w:color w:val="000000" w:themeColor="text1"/>
        </w:rPr>
        <w:t>test</w:t>
      </w:r>
      <w:proofErr w:type="gramEnd"/>
      <w:r w:rsidR="00C67DF5" w:rsidRPr="00E51BC1">
        <w:rPr>
          <w:rFonts w:asciiTheme="minorHAnsi" w:hAnsiTheme="minorHAnsi" w:cstheme="minorBidi"/>
          <w:color w:val="000000" w:themeColor="text1"/>
        </w:rPr>
        <w:t xml:space="preserve"> boards, remove the R4 resistor</w:t>
      </w:r>
      <w:r w:rsidR="005A5933">
        <w:rPr>
          <w:rFonts w:asciiTheme="minorHAnsi" w:hAnsiTheme="minorHAnsi" w:cstheme="minorBidi"/>
          <w:color w:val="000000" w:themeColor="text1"/>
        </w:rPr>
        <w:t>,</w:t>
      </w:r>
      <w:r w:rsidR="00C67DF5" w:rsidRPr="00E51BC1">
        <w:rPr>
          <w:rFonts w:asciiTheme="minorHAnsi" w:hAnsiTheme="minorHAnsi" w:cstheme="minorBidi"/>
          <w:color w:val="000000" w:themeColor="text1"/>
        </w:rPr>
        <w:t xml:space="preserve"> and solder a jumper wire from the right pad of the R4 area on the PCB to the top pad in the R1 area on the PCB. This will change the I</w:t>
      </w:r>
      <w:r w:rsidR="00C67DF5" w:rsidRPr="001866BC">
        <w:rPr>
          <w:rFonts w:asciiTheme="minorHAnsi" w:hAnsiTheme="minorHAnsi"/>
          <w:color w:val="000000" w:themeColor="text1"/>
          <w:vertAlign w:val="superscript"/>
        </w:rPr>
        <w:t>2</w:t>
      </w:r>
      <w:r w:rsidR="00C67DF5" w:rsidRPr="00E51BC1">
        <w:rPr>
          <w:rFonts w:asciiTheme="minorHAnsi" w:hAnsiTheme="minorHAnsi" w:cstheme="minorBidi"/>
          <w:color w:val="000000" w:themeColor="text1"/>
        </w:rPr>
        <w:t>C address of the sensor, thus allowing simultaneous measurement of both sensors.</w:t>
      </w:r>
    </w:p>
    <w:p w14:paraId="6154BBA2" w14:textId="77777777" w:rsidR="005869E5" w:rsidRDefault="005869E5" w:rsidP="004A0B3F">
      <w:pPr>
        <w:pStyle w:val="NormalWeb"/>
        <w:spacing w:before="0" w:beforeAutospacing="0" w:after="0" w:afterAutospacing="0"/>
        <w:ind w:left="360"/>
        <w:rPr>
          <w:rFonts w:asciiTheme="minorHAnsi" w:hAnsiTheme="minorHAnsi" w:cstheme="minorBidi"/>
          <w:color w:val="000000" w:themeColor="text1"/>
        </w:rPr>
      </w:pPr>
    </w:p>
    <w:p w14:paraId="70339867" w14:textId="38BACA64" w:rsidR="00BA4A75" w:rsidRDefault="0067184A" w:rsidP="004A0B3F">
      <w:pPr>
        <w:pStyle w:val="NormalWeb"/>
        <w:spacing w:before="0" w:beforeAutospacing="0" w:after="0" w:afterAutospacing="0"/>
        <w:rPr>
          <w:rFonts w:asciiTheme="minorHAnsi" w:hAnsiTheme="minorHAnsi" w:cstheme="minorBidi"/>
          <w:color w:val="000000" w:themeColor="text1"/>
        </w:rPr>
      </w:pPr>
      <w:r w:rsidRPr="0067184A">
        <w:rPr>
          <w:rFonts w:asciiTheme="minorHAnsi" w:hAnsiTheme="minorHAnsi" w:cstheme="minorBidi"/>
          <w:color w:val="000000" w:themeColor="text1"/>
        </w:rPr>
        <w:t>NOTE:</w:t>
      </w:r>
      <w:r w:rsidR="005869E5" w:rsidRPr="00E51BC1">
        <w:rPr>
          <w:rFonts w:asciiTheme="minorHAnsi" w:hAnsiTheme="minorHAnsi" w:cstheme="minorBidi"/>
          <w:color w:val="000000" w:themeColor="text1"/>
        </w:rPr>
        <w:t xml:space="preserve"> </w:t>
      </w:r>
      <w:r w:rsidR="005869E5">
        <w:rPr>
          <w:rFonts w:asciiTheme="minorHAnsi" w:hAnsiTheme="minorHAnsi" w:cstheme="minorBidi"/>
          <w:color w:val="000000" w:themeColor="text1"/>
        </w:rPr>
        <w:t>T</w:t>
      </w:r>
      <w:r w:rsidR="00CB6361" w:rsidRPr="00E51BC1">
        <w:rPr>
          <w:rFonts w:asciiTheme="minorHAnsi" w:hAnsiTheme="minorHAnsi" w:cstheme="minorBidi"/>
          <w:color w:val="000000" w:themeColor="text1"/>
        </w:rPr>
        <w:t xml:space="preserve">he </w:t>
      </w:r>
      <w:r w:rsidR="00A32E15">
        <w:rPr>
          <w:rFonts w:asciiTheme="minorHAnsi" w:hAnsiTheme="minorHAnsi" w:cstheme="minorBidi"/>
          <w:color w:val="000000" w:themeColor="text1"/>
        </w:rPr>
        <w:t xml:space="preserve">sensor used </w:t>
      </w:r>
      <w:r w:rsidR="00CB6361" w:rsidRPr="00E51BC1">
        <w:rPr>
          <w:rFonts w:asciiTheme="minorHAnsi" w:hAnsiTheme="minorHAnsi" w:cstheme="minorBidi"/>
          <w:color w:val="000000" w:themeColor="text1"/>
        </w:rPr>
        <w:t xml:space="preserve">consists of two PCBs: a </w:t>
      </w:r>
      <w:r w:rsidR="00A32E15">
        <w:rPr>
          <w:rFonts w:asciiTheme="minorHAnsi" w:hAnsiTheme="minorHAnsi" w:cstheme="minorBidi"/>
          <w:color w:val="000000" w:themeColor="text1"/>
        </w:rPr>
        <w:t>USB adapter</w:t>
      </w:r>
      <w:r w:rsidR="00CB6361" w:rsidRPr="00E51BC1">
        <w:rPr>
          <w:rFonts w:asciiTheme="minorHAnsi" w:hAnsiTheme="minorHAnsi" w:cstheme="minorBidi"/>
          <w:color w:val="000000" w:themeColor="text1"/>
        </w:rPr>
        <w:t xml:space="preserve"> board and </w:t>
      </w:r>
      <w:r w:rsidR="00A32E15">
        <w:rPr>
          <w:rFonts w:asciiTheme="minorHAnsi" w:hAnsiTheme="minorHAnsi" w:cstheme="minorBidi"/>
          <w:color w:val="000000" w:themeColor="text1"/>
        </w:rPr>
        <w:t>a sensor</w:t>
      </w:r>
      <w:r w:rsidR="00CB6361" w:rsidRPr="00E51BC1">
        <w:rPr>
          <w:rFonts w:asciiTheme="minorHAnsi" w:hAnsiTheme="minorHAnsi" w:cstheme="minorBidi"/>
          <w:color w:val="000000" w:themeColor="text1"/>
        </w:rPr>
        <w:t xml:space="preserve"> test board containing the light sensor; only the </w:t>
      </w:r>
      <w:r w:rsidR="00A32E15">
        <w:rPr>
          <w:rFonts w:asciiTheme="minorHAnsi" w:hAnsiTheme="minorHAnsi" w:cstheme="minorBidi"/>
          <w:color w:val="000000" w:themeColor="text1"/>
        </w:rPr>
        <w:t>sensor</w:t>
      </w:r>
      <w:r w:rsidR="00A32E15" w:rsidRPr="00E51BC1">
        <w:rPr>
          <w:rFonts w:asciiTheme="minorHAnsi" w:hAnsiTheme="minorHAnsi" w:cstheme="minorBidi"/>
          <w:color w:val="000000" w:themeColor="text1"/>
        </w:rPr>
        <w:t xml:space="preserve"> </w:t>
      </w:r>
      <w:r w:rsidR="00CB6361" w:rsidRPr="00E51BC1">
        <w:rPr>
          <w:rFonts w:asciiTheme="minorHAnsi" w:hAnsiTheme="minorHAnsi" w:cstheme="minorBidi"/>
          <w:color w:val="000000" w:themeColor="text1"/>
        </w:rPr>
        <w:t xml:space="preserve">test board is needed for this device. </w:t>
      </w:r>
    </w:p>
    <w:p w14:paraId="3CD91C8B" w14:textId="77777777" w:rsidR="005869E5" w:rsidRPr="00E51BC1" w:rsidRDefault="005869E5" w:rsidP="004A0B3F">
      <w:pPr>
        <w:pStyle w:val="NormalWeb"/>
        <w:spacing w:before="0" w:beforeAutospacing="0" w:after="0" w:afterAutospacing="0"/>
        <w:ind w:left="360"/>
        <w:rPr>
          <w:rFonts w:asciiTheme="minorHAnsi" w:hAnsiTheme="minorHAnsi" w:cstheme="minorBidi"/>
          <w:color w:val="000000" w:themeColor="text1"/>
        </w:rPr>
      </w:pPr>
    </w:p>
    <w:p w14:paraId="59B3296F" w14:textId="1E378E2A" w:rsidR="005869E5" w:rsidRPr="0068752C" w:rsidRDefault="00CB6361" w:rsidP="004A0B3F">
      <w:pPr>
        <w:pStyle w:val="NormalWeb"/>
        <w:numPr>
          <w:ilvl w:val="1"/>
          <w:numId w:val="41"/>
        </w:numPr>
        <w:spacing w:before="0" w:beforeAutospacing="0" w:after="0" w:afterAutospacing="0"/>
        <w:ind w:left="0" w:firstLine="0"/>
        <w:rPr>
          <w:rFonts w:asciiTheme="minorHAnsi" w:hAnsiTheme="minorHAnsi" w:cstheme="minorBidi"/>
          <w:color w:val="000000" w:themeColor="text1"/>
        </w:rPr>
      </w:pPr>
      <w:r w:rsidRPr="005869E5">
        <w:rPr>
          <w:rFonts w:asciiTheme="minorHAnsi" w:hAnsiTheme="minorHAnsi" w:cstheme="minorHAnsi"/>
          <w:color w:val="auto"/>
        </w:rPr>
        <w:t xml:space="preserve">Solder wires to each of the two </w:t>
      </w:r>
      <w:r w:rsidR="005869E5">
        <w:rPr>
          <w:rFonts w:asciiTheme="minorHAnsi" w:hAnsiTheme="minorHAnsi" w:cstheme="minorHAnsi"/>
          <w:color w:val="auto"/>
        </w:rPr>
        <w:t>Light Emitting Diodes (</w:t>
      </w:r>
      <w:r w:rsidR="00A32E15" w:rsidRPr="005869E5">
        <w:rPr>
          <w:rFonts w:asciiTheme="minorHAnsi" w:hAnsiTheme="minorHAnsi" w:cstheme="minorHAnsi"/>
          <w:color w:val="auto"/>
        </w:rPr>
        <w:t>LEDs</w:t>
      </w:r>
      <w:r w:rsidR="005869E5">
        <w:rPr>
          <w:rFonts w:asciiTheme="minorHAnsi" w:hAnsiTheme="minorHAnsi" w:cstheme="minorHAnsi"/>
          <w:color w:val="auto"/>
        </w:rPr>
        <w:t>)</w:t>
      </w:r>
      <w:r w:rsidRPr="005869E5">
        <w:rPr>
          <w:rFonts w:asciiTheme="minorHAnsi" w:hAnsiTheme="minorHAnsi" w:cstheme="minorHAnsi"/>
          <w:color w:val="auto"/>
        </w:rPr>
        <w:t xml:space="preserve">. Connect a red wire (positive) to the pad labeled “1” on the LED and a black wire (negative) on the pad labeled “2” on the LED. </w:t>
      </w:r>
      <w:r w:rsidR="00F8503C" w:rsidRPr="005869E5">
        <w:rPr>
          <w:rFonts w:asciiTheme="minorHAnsi" w:hAnsiTheme="minorHAnsi" w:cstheme="minorHAnsi"/>
          <w:color w:val="auto"/>
        </w:rPr>
        <w:t xml:space="preserve">Apply </w:t>
      </w:r>
      <w:r w:rsidR="00B47268" w:rsidRPr="005869E5">
        <w:rPr>
          <w:rFonts w:asciiTheme="minorHAnsi" w:hAnsiTheme="minorHAnsi" w:cstheme="minorHAnsi"/>
          <w:color w:val="auto"/>
        </w:rPr>
        <w:t>a thin layer of thermal adhesive on the back of the LED, place the LED on the top of an end cap, and wait until the thermal adhesive cures. On the other side of the end cap, add a heat sink.</w:t>
      </w:r>
      <w:r w:rsidR="00BA4A75" w:rsidRPr="005869E5">
        <w:rPr>
          <w:rFonts w:asciiTheme="minorHAnsi" w:hAnsiTheme="minorHAnsi" w:cstheme="minorHAnsi"/>
          <w:color w:val="auto"/>
        </w:rPr>
        <w:t xml:space="preserve"> </w:t>
      </w:r>
    </w:p>
    <w:p w14:paraId="2B93FCCB" w14:textId="77777777" w:rsidR="005869E5" w:rsidRPr="001866BC" w:rsidRDefault="005869E5" w:rsidP="004A0B3F">
      <w:pPr>
        <w:pStyle w:val="NormalWeb"/>
        <w:spacing w:before="0" w:beforeAutospacing="0" w:after="0" w:afterAutospacing="0"/>
        <w:ind w:left="720"/>
        <w:rPr>
          <w:rFonts w:asciiTheme="minorHAnsi" w:hAnsiTheme="minorHAnsi"/>
          <w:b/>
          <w:color w:val="auto"/>
        </w:rPr>
      </w:pPr>
    </w:p>
    <w:p w14:paraId="0F780D02" w14:textId="1732BBBC" w:rsidR="00CB6361" w:rsidRDefault="0067184A" w:rsidP="004A0B3F">
      <w:pPr>
        <w:pStyle w:val="NormalWeb"/>
        <w:spacing w:before="0" w:beforeAutospacing="0" w:after="0" w:afterAutospacing="0"/>
        <w:rPr>
          <w:rFonts w:asciiTheme="minorHAnsi" w:hAnsiTheme="minorHAnsi" w:cstheme="minorBidi"/>
          <w:color w:val="000000" w:themeColor="text1"/>
        </w:rPr>
      </w:pPr>
      <w:r w:rsidRPr="0067184A">
        <w:rPr>
          <w:rFonts w:asciiTheme="minorHAnsi" w:hAnsiTheme="minorHAnsi" w:cstheme="minorHAnsi"/>
          <w:color w:val="auto"/>
        </w:rPr>
        <w:t>NOTE:</w:t>
      </w:r>
      <w:r w:rsidR="008C57A0" w:rsidRPr="005869E5">
        <w:rPr>
          <w:rFonts w:asciiTheme="minorHAnsi" w:hAnsiTheme="minorHAnsi" w:cstheme="minorHAnsi"/>
          <w:color w:val="auto"/>
        </w:rPr>
        <w:t xml:space="preserve"> </w:t>
      </w:r>
      <w:r w:rsidR="00BA4A75" w:rsidRPr="005869E5">
        <w:rPr>
          <w:rFonts w:asciiTheme="minorHAnsi" w:hAnsiTheme="minorHAnsi" w:cstheme="minorHAnsi"/>
          <w:color w:val="auto"/>
        </w:rPr>
        <w:t>When testing the LEDs</w:t>
      </w:r>
      <w:r w:rsidR="00476BC2" w:rsidRPr="005869E5">
        <w:rPr>
          <w:rFonts w:asciiTheme="minorHAnsi" w:hAnsiTheme="minorHAnsi" w:cstheme="minorHAnsi"/>
          <w:color w:val="auto"/>
        </w:rPr>
        <w:t xml:space="preserve"> before they are sealed in the enclosure</w:t>
      </w:r>
      <w:r w:rsidR="00BA4A75" w:rsidRPr="005869E5">
        <w:rPr>
          <w:rFonts w:asciiTheme="minorHAnsi" w:hAnsiTheme="minorHAnsi" w:cstheme="minorHAnsi"/>
          <w:color w:val="auto"/>
        </w:rPr>
        <w:t xml:space="preserve">, </w:t>
      </w:r>
      <w:r w:rsidR="00BA4A75" w:rsidRPr="005869E5">
        <w:rPr>
          <w:rFonts w:asciiTheme="minorHAnsi" w:hAnsiTheme="minorHAnsi" w:cstheme="minorBidi"/>
          <w:color w:val="000000" w:themeColor="text1"/>
        </w:rPr>
        <w:t>ensure</w:t>
      </w:r>
      <w:r w:rsidR="00264F8D">
        <w:rPr>
          <w:rFonts w:asciiTheme="minorHAnsi" w:hAnsiTheme="minorHAnsi" w:cstheme="minorBidi"/>
          <w:color w:val="000000" w:themeColor="text1"/>
        </w:rPr>
        <w:t xml:space="preserve"> to wear a</w:t>
      </w:r>
      <w:r w:rsidR="00BA4A75" w:rsidRPr="005869E5">
        <w:rPr>
          <w:rFonts w:asciiTheme="minorHAnsi" w:hAnsiTheme="minorHAnsi" w:cstheme="minorBidi"/>
          <w:color w:val="000000" w:themeColor="text1"/>
        </w:rPr>
        <w:t xml:space="preserve"> proper</w:t>
      </w:r>
      <w:r w:rsidR="00751E46">
        <w:rPr>
          <w:rFonts w:asciiTheme="minorHAnsi" w:hAnsiTheme="minorHAnsi" w:cstheme="minorBidi"/>
          <w:color w:val="000000" w:themeColor="text1"/>
        </w:rPr>
        <w:t xml:space="preserve"> blue light blocking </w:t>
      </w:r>
      <w:r w:rsidR="00BA4A75" w:rsidRPr="005869E5">
        <w:rPr>
          <w:rFonts w:asciiTheme="minorHAnsi" w:hAnsiTheme="minorHAnsi" w:cstheme="minorBidi"/>
          <w:color w:val="000000" w:themeColor="text1"/>
        </w:rPr>
        <w:t xml:space="preserve">eye protection. </w:t>
      </w:r>
    </w:p>
    <w:p w14:paraId="161D8347" w14:textId="77777777" w:rsidR="005869E5" w:rsidRPr="005869E5" w:rsidRDefault="005869E5" w:rsidP="004A0B3F">
      <w:pPr>
        <w:pStyle w:val="NormalWeb"/>
        <w:spacing w:before="0" w:beforeAutospacing="0" w:after="0" w:afterAutospacing="0"/>
        <w:ind w:left="720"/>
        <w:rPr>
          <w:rFonts w:asciiTheme="minorHAnsi" w:hAnsiTheme="minorHAnsi" w:cstheme="minorBidi"/>
          <w:color w:val="000000" w:themeColor="text1"/>
        </w:rPr>
      </w:pPr>
    </w:p>
    <w:p w14:paraId="7441B0A5" w14:textId="1058D765" w:rsidR="00415A0B" w:rsidRPr="005A5933" w:rsidRDefault="006E1EB8" w:rsidP="004A0B3F">
      <w:pPr>
        <w:pStyle w:val="NormalWeb"/>
        <w:numPr>
          <w:ilvl w:val="1"/>
          <w:numId w:val="41"/>
        </w:numPr>
        <w:spacing w:before="0" w:beforeAutospacing="0" w:after="0" w:afterAutospacing="0"/>
        <w:ind w:left="0" w:firstLine="0"/>
        <w:rPr>
          <w:rFonts w:asciiTheme="minorHAnsi" w:hAnsiTheme="minorHAnsi" w:cstheme="minorBidi"/>
          <w:color w:val="000000" w:themeColor="text1"/>
        </w:rPr>
      </w:pPr>
      <w:r>
        <w:rPr>
          <w:rFonts w:asciiTheme="minorHAnsi" w:hAnsiTheme="minorHAnsi" w:cstheme="minorHAnsi"/>
          <w:color w:val="auto"/>
        </w:rPr>
        <w:t>To create the</w:t>
      </w:r>
      <w:r w:rsidR="00A32E15" w:rsidRPr="005A5933">
        <w:rPr>
          <w:rFonts w:asciiTheme="minorHAnsi" w:hAnsiTheme="minorHAnsi" w:cstheme="minorHAnsi"/>
          <w:color w:val="auto"/>
        </w:rPr>
        <w:t xml:space="preserve"> second configuration, cut two </w:t>
      </w:r>
      <w:r w:rsidR="0068752C" w:rsidRPr="005A5933">
        <w:rPr>
          <w:rFonts w:asciiTheme="minorHAnsi" w:hAnsiTheme="minorHAnsi" w:cstheme="minorHAnsi"/>
          <w:color w:val="auto"/>
        </w:rPr>
        <w:t>1/4</w:t>
      </w:r>
      <w:r w:rsidR="00C26D8E" w:rsidRPr="005A5933">
        <w:rPr>
          <w:rFonts w:asciiTheme="minorHAnsi" w:hAnsiTheme="minorHAnsi" w:cstheme="minorHAnsi"/>
          <w:color w:val="auto"/>
        </w:rPr>
        <w:t>-inch</w:t>
      </w:r>
      <w:r w:rsidR="00A32E15" w:rsidRPr="005A5933">
        <w:rPr>
          <w:rFonts w:asciiTheme="minorHAnsi" w:hAnsiTheme="minorHAnsi" w:cstheme="minorHAnsi"/>
          <w:color w:val="auto"/>
        </w:rPr>
        <w:t xml:space="preserve"> diameter circles from a blue excitation foil sheet and four </w:t>
      </w:r>
      <w:r w:rsidR="0068752C" w:rsidRPr="005A5933">
        <w:rPr>
          <w:rFonts w:asciiTheme="minorHAnsi" w:hAnsiTheme="minorHAnsi" w:cstheme="minorHAnsi"/>
          <w:color w:val="auto"/>
        </w:rPr>
        <w:t>1/4</w:t>
      </w:r>
      <w:r w:rsidR="00C26D8E" w:rsidRPr="005A5933">
        <w:rPr>
          <w:rFonts w:asciiTheme="minorHAnsi" w:hAnsiTheme="minorHAnsi" w:cstheme="minorHAnsi"/>
          <w:color w:val="auto"/>
        </w:rPr>
        <w:t>-</w:t>
      </w:r>
      <w:r w:rsidR="00A32E15" w:rsidRPr="005A5933">
        <w:rPr>
          <w:rFonts w:asciiTheme="minorHAnsi" w:hAnsiTheme="minorHAnsi" w:cstheme="minorHAnsi"/>
          <w:color w:val="auto"/>
        </w:rPr>
        <w:t xml:space="preserve">inch </w:t>
      </w:r>
      <w:r w:rsidR="00417F49" w:rsidRPr="005A5933">
        <w:rPr>
          <w:rFonts w:asciiTheme="minorHAnsi" w:hAnsiTheme="minorHAnsi" w:cstheme="minorHAnsi"/>
          <w:color w:val="auto"/>
        </w:rPr>
        <w:t xml:space="preserve">diameter </w:t>
      </w:r>
      <w:r w:rsidR="00A32E15" w:rsidRPr="005A5933">
        <w:rPr>
          <w:rFonts w:asciiTheme="minorHAnsi" w:hAnsiTheme="minorHAnsi" w:cstheme="minorHAnsi"/>
          <w:color w:val="auto"/>
        </w:rPr>
        <w:t>circles from a yellow emission foil sheet with scissors or a razor blade.</w:t>
      </w:r>
    </w:p>
    <w:p w14:paraId="0E894951" w14:textId="00650A17" w:rsidR="005A5933" w:rsidRPr="005A5933" w:rsidRDefault="005A5933" w:rsidP="004A0B3F">
      <w:pPr>
        <w:pStyle w:val="NormalWeb"/>
        <w:spacing w:before="0" w:beforeAutospacing="0" w:after="0" w:afterAutospacing="0"/>
        <w:ind w:left="360"/>
        <w:rPr>
          <w:rFonts w:asciiTheme="minorHAnsi" w:hAnsiTheme="minorHAnsi" w:cstheme="minorBidi"/>
          <w:color w:val="000000" w:themeColor="text1"/>
        </w:rPr>
      </w:pPr>
    </w:p>
    <w:p w14:paraId="7A2EBF21" w14:textId="7614F34E" w:rsidR="00415A0B" w:rsidRDefault="00415A0B" w:rsidP="004A0B3F">
      <w:pPr>
        <w:pStyle w:val="NormalWeb"/>
        <w:numPr>
          <w:ilvl w:val="1"/>
          <w:numId w:val="41"/>
        </w:numPr>
        <w:spacing w:before="0" w:beforeAutospacing="0" w:after="0" w:afterAutospacing="0"/>
        <w:ind w:left="0" w:firstLine="0"/>
        <w:rPr>
          <w:rFonts w:asciiTheme="minorHAnsi" w:hAnsiTheme="minorHAnsi" w:cstheme="minorBidi"/>
          <w:color w:val="000000" w:themeColor="text1"/>
        </w:rPr>
      </w:pPr>
      <w:r w:rsidRPr="005B5461">
        <w:rPr>
          <w:rFonts w:asciiTheme="minorHAnsi" w:hAnsiTheme="minorHAnsi" w:cstheme="minorBidi"/>
          <w:color w:val="000000" w:themeColor="text1"/>
        </w:rPr>
        <w:t>P</w:t>
      </w:r>
      <w:r>
        <w:rPr>
          <w:rFonts w:asciiTheme="minorHAnsi" w:hAnsiTheme="minorHAnsi" w:cstheme="minorBidi"/>
          <w:color w:val="000000" w:themeColor="text1"/>
        </w:rPr>
        <w:t>ress</w:t>
      </w:r>
      <w:r w:rsidRPr="005B5461">
        <w:rPr>
          <w:rFonts w:asciiTheme="minorHAnsi" w:hAnsiTheme="minorHAnsi" w:cstheme="minorBidi"/>
          <w:color w:val="000000" w:themeColor="text1"/>
        </w:rPr>
        <w:t xml:space="preserve"> a</w:t>
      </w:r>
      <w:r w:rsidR="005A5933">
        <w:rPr>
          <w:rFonts w:asciiTheme="minorHAnsi" w:hAnsiTheme="minorHAnsi" w:cstheme="minorBidi"/>
          <w:color w:val="000000" w:themeColor="text1"/>
        </w:rPr>
        <w:t>n</w:t>
      </w:r>
      <w:r w:rsidRPr="005B5461">
        <w:rPr>
          <w:rFonts w:asciiTheme="minorHAnsi" w:hAnsiTheme="minorHAnsi" w:cstheme="minorBidi"/>
          <w:color w:val="000000" w:themeColor="text1"/>
        </w:rPr>
        <w:t xml:space="preserve"> </w:t>
      </w:r>
      <w:r>
        <w:rPr>
          <w:rFonts w:asciiTheme="minorHAnsi" w:hAnsiTheme="minorHAnsi" w:cstheme="minorBidi"/>
          <w:color w:val="000000" w:themeColor="text1"/>
        </w:rPr>
        <w:t>M2.5 hex shaped insert</w:t>
      </w:r>
      <w:r w:rsidRPr="005B5461">
        <w:rPr>
          <w:rFonts w:asciiTheme="minorHAnsi" w:hAnsiTheme="minorHAnsi" w:cstheme="minorBidi"/>
          <w:color w:val="000000" w:themeColor="text1"/>
        </w:rPr>
        <w:t xml:space="preserve"> into </w:t>
      </w:r>
      <w:r w:rsidR="00841206">
        <w:rPr>
          <w:rFonts w:asciiTheme="minorHAnsi" w:hAnsiTheme="minorHAnsi" w:cstheme="minorBidi"/>
          <w:color w:val="000000" w:themeColor="text1"/>
        </w:rPr>
        <w:t xml:space="preserve">each of </w:t>
      </w:r>
      <w:r w:rsidRPr="005B5461">
        <w:rPr>
          <w:rFonts w:asciiTheme="minorHAnsi" w:hAnsiTheme="minorHAnsi" w:cstheme="minorBidi"/>
          <w:color w:val="000000" w:themeColor="text1"/>
        </w:rPr>
        <w:t xml:space="preserve">the </w:t>
      </w:r>
      <w:r>
        <w:rPr>
          <w:rFonts w:asciiTheme="minorHAnsi" w:hAnsiTheme="minorHAnsi" w:cstheme="minorBidi"/>
          <w:color w:val="000000" w:themeColor="text1"/>
        </w:rPr>
        <w:t xml:space="preserve">four </w:t>
      </w:r>
      <w:r w:rsidRPr="005B5461">
        <w:rPr>
          <w:rFonts w:asciiTheme="minorHAnsi" w:hAnsiTheme="minorHAnsi" w:cstheme="minorBidi"/>
          <w:color w:val="000000" w:themeColor="text1"/>
        </w:rPr>
        <w:t>hole</w:t>
      </w:r>
      <w:r>
        <w:rPr>
          <w:rFonts w:asciiTheme="minorHAnsi" w:hAnsiTheme="minorHAnsi" w:cstheme="minorBidi"/>
          <w:color w:val="000000" w:themeColor="text1"/>
        </w:rPr>
        <w:t>s</w:t>
      </w:r>
      <w:r w:rsidRPr="005B5461">
        <w:rPr>
          <w:rFonts w:asciiTheme="minorHAnsi" w:hAnsiTheme="minorHAnsi" w:cstheme="minorBidi"/>
          <w:color w:val="000000" w:themeColor="text1"/>
        </w:rPr>
        <w:t xml:space="preserve"> on the </w:t>
      </w:r>
      <w:r>
        <w:rPr>
          <w:rFonts w:asciiTheme="minorHAnsi" w:hAnsiTheme="minorHAnsi" w:cstheme="minorBidi"/>
          <w:color w:val="000000" w:themeColor="text1"/>
        </w:rPr>
        <w:t>slanted portion</w:t>
      </w:r>
      <w:r w:rsidRPr="005B5461">
        <w:rPr>
          <w:rFonts w:asciiTheme="minorHAnsi" w:hAnsiTheme="minorHAnsi" w:cstheme="minorBidi"/>
          <w:color w:val="000000" w:themeColor="text1"/>
        </w:rPr>
        <w:t xml:space="preserve"> of the </w:t>
      </w:r>
      <w:r>
        <w:rPr>
          <w:rFonts w:asciiTheme="minorHAnsi" w:hAnsiTheme="minorHAnsi" w:cstheme="minorBidi"/>
          <w:color w:val="000000" w:themeColor="text1"/>
        </w:rPr>
        <w:t>‘</w:t>
      </w:r>
      <w:proofErr w:type="spellStart"/>
      <w:r w:rsidRPr="00914961">
        <w:rPr>
          <w:rFonts w:asciiTheme="minorHAnsi" w:eastAsiaTheme="minorEastAsia" w:hAnsiTheme="minorHAnsi" w:cstheme="minorBidi"/>
          <w:color w:val="000000" w:themeColor="text1"/>
        </w:rPr>
        <w:t>LCD_Screen_Holder.stl</w:t>
      </w:r>
      <w:proofErr w:type="spellEnd"/>
      <w:r w:rsidRPr="00914961">
        <w:rPr>
          <w:rFonts w:asciiTheme="minorHAnsi" w:eastAsiaTheme="minorEastAsia" w:hAnsiTheme="minorHAnsi" w:cstheme="minorBidi"/>
          <w:color w:val="000000" w:themeColor="text1"/>
        </w:rPr>
        <w:t xml:space="preserve">’ </w:t>
      </w:r>
      <w:r w:rsidRPr="005B5461">
        <w:rPr>
          <w:rFonts w:asciiTheme="minorHAnsi" w:hAnsiTheme="minorHAnsi" w:cstheme="minorBidi"/>
          <w:color w:val="000000" w:themeColor="text1"/>
        </w:rPr>
        <w:t>part.</w:t>
      </w:r>
    </w:p>
    <w:p w14:paraId="7D1D3A90" w14:textId="77777777" w:rsidR="002D0D7C" w:rsidRDefault="002D0D7C" w:rsidP="004A0B3F">
      <w:pPr>
        <w:pStyle w:val="ListParagraph"/>
        <w:rPr>
          <w:rFonts w:asciiTheme="minorHAnsi" w:hAnsiTheme="minorHAnsi" w:cstheme="minorBidi"/>
          <w:color w:val="000000" w:themeColor="text1"/>
        </w:rPr>
      </w:pPr>
    </w:p>
    <w:p w14:paraId="1F9C8E1D" w14:textId="38304173" w:rsidR="002D0D7C" w:rsidRPr="00C67DF5" w:rsidRDefault="002D0D7C" w:rsidP="004A0B3F">
      <w:pPr>
        <w:pStyle w:val="NormalWeb"/>
        <w:numPr>
          <w:ilvl w:val="0"/>
          <w:numId w:val="17"/>
        </w:numPr>
        <w:spacing w:before="0" w:beforeAutospacing="0" w:after="0" w:afterAutospacing="0"/>
        <w:rPr>
          <w:rFonts w:asciiTheme="minorHAnsi" w:eastAsiaTheme="minorEastAsia" w:hAnsiTheme="minorHAnsi" w:cstheme="minorBidi"/>
          <w:color w:val="000000" w:themeColor="text1"/>
        </w:rPr>
      </w:pPr>
      <w:bookmarkStart w:id="3" w:name="_Hlk48558539"/>
      <w:r>
        <w:rPr>
          <w:rFonts w:asciiTheme="minorHAnsi" w:hAnsiTheme="minorHAnsi" w:cstheme="minorHAnsi"/>
          <w:b/>
          <w:bCs/>
          <w:color w:val="000000" w:themeColor="text1"/>
        </w:rPr>
        <w:t>Optical assembly</w:t>
      </w:r>
    </w:p>
    <w:p w14:paraId="1CC6E4BC" w14:textId="77777777" w:rsidR="002D0D7C" w:rsidRPr="001866BC" w:rsidRDefault="002D0D7C" w:rsidP="004A0B3F">
      <w:pPr>
        <w:pStyle w:val="NormalWeb"/>
        <w:spacing w:before="0" w:beforeAutospacing="0" w:after="0" w:afterAutospacing="0"/>
        <w:rPr>
          <w:rFonts w:asciiTheme="minorHAnsi" w:hAnsiTheme="minorHAnsi"/>
          <w:color w:val="000000" w:themeColor="text1"/>
        </w:rPr>
      </w:pPr>
    </w:p>
    <w:p w14:paraId="2EAF30E9" w14:textId="10A1478C" w:rsidR="00AB7878" w:rsidRPr="004A0B3F" w:rsidRDefault="00AB7878" w:rsidP="004A0B3F">
      <w:pPr>
        <w:pStyle w:val="ListParagraph"/>
        <w:numPr>
          <w:ilvl w:val="1"/>
          <w:numId w:val="45"/>
        </w:numPr>
        <w:ind w:left="0" w:firstLine="0"/>
        <w:rPr>
          <w:rFonts w:asciiTheme="minorHAnsi" w:hAnsiTheme="minorHAnsi" w:cstheme="minorBidi"/>
          <w:color w:val="000000" w:themeColor="text1"/>
          <w:highlight w:val="yellow"/>
        </w:rPr>
      </w:pPr>
      <w:bookmarkStart w:id="4" w:name="_Hlk50803145"/>
      <w:bookmarkEnd w:id="2"/>
      <w:r w:rsidRPr="004A0B3F">
        <w:rPr>
          <w:rFonts w:asciiTheme="minorHAnsi" w:hAnsiTheme="minorHAnsi" w:cstheme="minorBidi"/>
          <w:color w:val="000000" w:themeColor="text1"/>
          <w:highlight w:val="yellow"/>
        </w:rPr>
        <w:t>Place a 3/16-inch-long 4-40 threaded insert into the hole on the top of the ‘</w:t>
      </w:r>
      <w:proofErr w:type="spellStart"/>
      <w:r w:rsidRPr="004A0B3F">
        <w:rPr>
          <w:rFonts w:asciiTheme="minorHAnsi" w:hAnsiTheme="minorHAnsi" w:cstheme="minorBidi"/>
          <w:color w:val="000000" w:themeColor="text1"/>
          <w:highlight w:val="yellow"/>
        </w:rPr>
        <w:t>Optics_Enclosure_Bottom.stl</w:t>
      </w:r>
      <w:proofErr w:type="spellEnd"/>
      <w:r w:rsidRPr="004A0B3F">
        <w:rPr>
          <w:rFonts w:asciiTheme="minorHAnsi" w:hAnsiTheme="minorHAnsi" w:cstheme="minorBidi"/>
          <w:color w:val="000000" w:themeColor="text1"/>
          <w:highlight w:val="yellow"/>
        </w:rPr>
        <w:t xml:space="preserve">’ part. Place a 1/4-inch-long 4-40 threaded insert into all other holes of the 3D printed part as shown in </w:t>
      </w:r>
      <w:r w:rsidRPr="004A0B3F">
        <w:rPr>
          <w:rFonts w:asciiTheme="minorHAnsi" w:hAnsiTheme="minorHAnsi"/>
          <w:b/>
          <w:color w:val="000000" w:themeColor="text1"/>
          <w:highlight w:val="yellow"/>
        </w:rPr>
        <w:t>Figure 2A</w:t>
      </w:r>
      <w:r w:rsidRPr="004A0B3F">
        <w:rPr>
          <w:rFonts w:asciiTheme="minorHAnsi" w:hAnsiTheme="minorHAnsi" w:cstheme="minorBidi"/>
          <w:color w:val="000000" w:themeColor="text1"/>
          <w:highlight w:val="yellow"/>
        </w:rPr>
        <w:t>.</w:t>
      </w:r>
    </w:p>
    <w:p w14:paraId="11F41EE8" w14:textId="77777777" w:rsidR="00AB7878" w:rsidRPr="004A0B3F" w:rsidRDefault="00AB7878" w:rsidP="004A0B3F">
      <w:pPr>
        <w:rPr>
          <w:rFonts w:asciiTheme="minorHAnsi" w:hAnsiTheme="minorHAnsi" w:cstheme="minorBidi"/>
          <w:color w:val="000000" w:themeColor="text1"/>
          <w:highlight w:val="yellow"/>
        </w:rPr>
      </w:pPr>
    </w:p>
    <w:p w14:paraId="5D526FF7" w14:textId="27BCF855" w:rsidR="00AB7878" w:rsidRPr="004A0B3F" w:rsidRDefault="00AB7878" w:rsidP="004A0B3F">
      <w:pPr>
        <w:pStyle w:val="ListParagraph"/>
        <w:numPr>
          <w:ilvl w:val="1"/>
          <w:numId w:val="45"/>
        </w:numPr>
        <w:ind w:left="0" w:firstLine="0"/>
        <w:rPr>
          <w:rFonts w:asciiTheme="minorHAnsi" w:hAnsiTheme="minorHAnsi" w:cstheme="minorBidi"/>
          <w:color w:val="000000" w:themeColor="text1"/>
          <w:highlight w:val="yellow"/>
        </w:rPr>
      </w:pPr>
      <w:r w:rsidRPr="004A0B3F">
        <w:rPr>
          <w:rFonts w:asciiTheme="minorHAnsi" w:hAnsiTheme="minorHAnsi" w:cstheme="minorBidi"/>
          <w:color w:val="000000" w:themeColor="text1"/>
          <w:highlight w:val="yellow"/>
        </w:rPr>
        <w:t xml:space="preserve">Insert the sensor test board into the top cavity of the housing, with the five pins facing towards the top and closest to the center axis of the device. Secure with a 3/16-inch-long 4-40 screw through the hole on the sensor test board </w:t>
      </w:r>
      <w:r w:rsidRPr="004A0B3F">
        <w:rPr>
          <w:rFonts w:asciiTheme="minorHAnsi" w:hAnsiTheme="minorHAnsi" w:cstheme="minorHAnsi"/>
          <w:color w:val="000000" w:themeColor="text1"/>
          <w:highlight w:val="yellow"/>
        </w:rPr>
        <w:t>(</w:t>
      </w:r>
      <w:r w:rsidRPr="004A0B3F">
        <w:rPr>
          <w:rFonts w:asciiTheme="minorHAnsi" w:hAnsiTheme="minorHAnsi"/>
          <w:b/>
          <w:color w:val="000000" w:themeColor="text1"/>
          <w:highlight w:val="yellow"/>
        </w:rPr>
        <w:t>Figure 2B</w:t>
      </w:r>
      <w:r w:rsidRPr="004A0B3F">
        <w:rPr>
          <w:rFonts w:asciiTheme="minorHAnsi" w:hAnsiTheme="minorHAnsi" w:cstheme="minorHAnsi"/>
          <w:color w:val="000000" w:themeColor="text1"/>
          <w:highlight w:val="yellow"/>
        </w:rPr>
        <w:t>).</w:t>
      </w:r>
    </w:p>
    <w:p w14:paraId="3E9E2DB9" w14:textId="77777777" w:rsidR="00AB7878" w:rsidRPr="004A0B3F" w:rsidRDefault="00AB7878" w:rsidP="004A0B3F">
      <w:pPr>
        <w:rPr>
          <w:rFonts w:asciiTheme="minorHAnsi" w:hAnsiTheme="minorHAnsi" w:cstheme="minorBidi"/>
          <w:color w:val="000000" w:themeColor="text1"/>
          <w:highlight w:val="yellow"/>
        </w:rPr>
      </w:pPr>
    </w:p>
    <w:p w14:paraId="554CE7A0" w14:textId="2AE02752" w:rsidR="00AB7878" w:rsidRPr="004A0B3F" w:rsidRDefault="00AB7878" w:rsidP="004A0B3F">
      <w:pPr>
        <w:pStyle w:val="ListParagraph"/>
        <w:numPr>
          <w:ilvl w:val="1"/>
          <w:numId w:val="45"/>
        </w:numPr>
        <w:ind w:left="0" w:firstLine="0"/>
        <w:rPr>
          <w:rFonts w:asciiTheme="minorHAnsi" w:hAnsiTheme="minorHAnsi" w:cstheme="minorBidi"/>
          <w:color w:val="000000" w:themeColor="text1"/>
          <w:highlight w:val="yellow"/>
        </w:rPr>
      </w:pPr>
      <w:r w:rsidRPr="004A0B3F">
        <w:rPr>
          <w:rFonts w:asciiTheme="minorHAnsi" w:hAnsiTheme="minorHAnsi" w:cstheme="minorHAnsi"/>
          <w:color w:val="000000" w:themeColor="text1"/>
          <w:highlight w:val="yellow"/>
        </w:rPr>
        <w:t>Place one of the 20 mm focal length lenses in the section below the sensor test board with the convex side facing towards the bottom of the device and away from the test board (</w:t>
      </w:r>
      <w:r w:rsidRPr="004A0B3F">
        <w:rPr>
          <w:rFonts w:asciiTheme="minorHAnsi" w:hAnsiTheme="minorHAnsi"/>
          <w:b/>
          <w:color w:val="000000" w:themeColor="text1"/>
          <w:highlight w:val="yellow"/>
        </w:rPr>
        <w:t>Figure 2C</w:t>
      </w:r>
      <w:r w:rsidRPr="004A0B3F">
        <w:rPr>
          <w:rFonts w:asciiTheme="minorHAnsi" w:hAnsiTheme="minorHAnsi" w:cstheme="minorHAnsi"/>
          <w:color w:val="000000" w:themeColor="text1"/>
          <w:highlight w:val="yellow"/>
        </w:rPr>
        <w:t xml:space="preserve">). </w:t>
      </w:r>
    </w:p>
    <w:p w14:paraId="025EC1AA" w14:textId="74514B54" w:rsidR="00AB7878" w:rsidRPr="005A5933" w:rsidRDefault="00AB7878" w:rsidP="004A0B3F">
      <w:pPr>
        <w:rPr>
          <w:rFonts w:asciiTheme="minorHAnsi" w:hAnsiTheme="minorHAnsi" w:cstheme="minorBidi"/>
          <w:color w:val="000000" w:themeColor="text1"/>
        </w:rPr>
      </w:pPr>
    </w:p>
    <w:p w14:paraId="083856C0" w14:textId="6992A5C2" w:rsidR="00AB7878" w:rsidRPr="004A0B3F" w:rsidRDefault="006E1EB8" w:rsidP="004A0B3F">
      <w:pPr>
        <w:pStyle w:val="ListParagraph"/>
        <w:numPr>
          <w:ilvl w:val="1"/>
          <w:numId w:val="45"/>
        </w:numPr>
        <w:ind w:left="0" w:firstLine="0"/>
        <w:rPr>
          <w:rFonts w:asciiTheme="minorHAnsi" w:hAnsiTheme="minorHAnsi" w:cstheme="minorBidi"/>
          <w:color w:val="000000" w:themeColor="text1"/>
          <w:highlight w:val="yellow"/>
        </w:rPr>
      </w:pPr>
      <w:r w:rsidRPr="004A0B3F">
        <w:rPr>
          <w:rFonts w:asciiTheme="minorHAnsi" w:hAnsiTheme="minorHAnsi" w:cstheme="minorHAnsi"/>
          <w:color w:val="000000" w:themeColor="text1"/>
          <w:highlight w:val="yellow"/>
        </w:rPr>
        <w:t>To create</w:t>
      </w:r>
      <w:r w:rsidR="00AB7878" w:rsidRPr="004A0B3F">
        <w:rPr>
          <w:rFonts w:asciiTheme="minorHAnsi" w:hAnsiTheme="minorHAnsi" w:cstheme="minorHAnsi"/>
          <w:color w:val="000000" w:themeColor="text1"/>
          <w:highlight w:val="yellow"/>
        </w:rPr>
        <w:t xml:space="preserve"> the first configuration, place the long pass filter</w:t>
      </w:r>
      <w:r w:rsidR="00AB7878" w:rsidRPr="004A0B3F">
        <w:rPr>
          <w:rFonts w:asciiTheme="minorHAnsi" w:hAnsiTheme="minorHAnsi" w:cstheme="minorHAnsi"/>
          <w:color w:val="4F81BD" w:themeColor="accent1"/>
          <w:highlight w:val="yellow"/>
        </w:rPr>
        <w:t xml:space="preserve"> </w:t>
      </w:r>
      <w:r w:rsidR="00AB7878" w:rsidRPr="004A0B3F">
        <w:rPr>
          <w:rFonts w:asciiTheme="minorHAnsi" w:hAnsiTheme="minorHAnsi" w:cstheme="minorHAnsi"/>
          <w:color w:val="000000" w:themeColor="text1"/>
          <w:highlight w:val="yellow"/>
        </w:rPr>
        <w:t>into the next section below the 20 mm focal length lens (</w:t>
      </w:r>
      <w:r w:rsidR="00AB7878" w:rsidRPr="004A0B3F">
        <w:rPr>
          <w:rFonts w:asciiTheme="minorHAnsi" w:hAnsiTheme="minorHAnsi"/>
          <w:b/>
          <w:color w:val="000000" w:themeColor="text1"/>
          <w:highlight w:val="yellow"/>
        </w:rPr>
        <w:t>Figure 2D</w:t>
      </w:r>
      <w:r w:rsidR="00AB7878" w:rsidRPr="004A0B3F">
        <w:rPr>
          <w:rFonts w:asciiTheme="minorHAnsi" w:hAnsiTheme="minorHAnsi" w:cstheme="minorHAnsi"/>
          <w:color w:val="000000" w:themeColor="text1"/>
          <w:highlight w:val="yellow"/>
        </w:rPr>
        <w:t xml:space="preserve">) placed in the previous step. </w:t>
      </w:r>
      <w:r w:rsidRPr="004A0B3F">
        <w:rPr>
          <w:rFonts w:asciiTheme="minorHAnsi" w:hAnsiTheme="minorHAnsi" w:cstheme="minorHAnsi"/>
          <w:color w:val="000000" w:themeColor="text1"/>
          <w:highlight w:val="yellow"/>
        </w:rPr>
        <w:t xml:space="preserve">To create </w:t>
      </w:r>
      <w:r w:rsidR="00AB7878" w:rsidRPr="004A0B3F">
        <w:rPr>
          <w:rFonts w:asciiTheme="minorHAnsi" w:hAnsiTheme="minorHAnsi" w:cstheme="minorHAnsi"/>
          <w:color w:val="000000" w:themeColor="text1"/>
          <w:highlight w:val="yellow"/>
        </w:rPr>
        <w:t>the second configuration, place two yellow emission filter foils into the section below the lens.</w:t>
      </w:r>
    </w:p>
    <w:p w14:paraId="7464BBDF" w14:textId="19AEF433" w:rsidR="00AB7878" w:rsidRPr="004A0B3F" w:rsidRDefault="00AB7878" w:rsidP="004A0B3F">
      <w:pPr>
        <w:rPr>
          <w:rFonts w:asciiTheme="minorHAnsi" w:hAnsiTheme="minorHAnsi" w:cstheme="minorBidi"/>
          <w:color w:val="000000" w:themeColor="text1"/>
          <w:highlight w:val="yellow"/>
        </w:rPr>
      </w:pPr>
    </w:p>
    <w:p w14:paraId="57884CB7" w14:textId="7A0787C7" w:rsidR="00AB7878" w:rsidRPr="004A0B3F" w:rsidRDefault="000B5B4F" w:rsidP="004A0B3F">
      <w:pPr>
        <w:pStyle w:val="ListParagraph"/>
        <w:numPr>
          <w:ilvl w:val="1"/>
          <w:numId w:val="45"/>
        </w:numPr>
        <w:ind w:left="0" w:firstLine="0"/>
        <w:rPr>
          <w:rFonts w:asciiTheme="minorHAnsi" w:hAnsiTheme="minorHAnsi" w:cstheme="minorBidi"/>
          <w:color w:val="000000" w:themeColor="text1"/>
          <w:highlight w:val="yellow"/>
        </w:rPr>
      </w:pPr>
      <w:r>
        <w:rPr>
          <w:rFonts w:asciiTheme="minorHAnsi" w:hAnsiTheme="minorHAnsi" w:cstheme="minorHAnsi"/>
          <w:color w:val="000000" w:themeColor="text1"/>
          <w:highlight w:val="yellow"/>
        </w:rPr>
        <w:t>To create the</w:t>
      </w:r>
      <w:r w:rsidR="00AB7878" w:rsidRPr="004A0B3F">
        <w:rPr>
          <w:rFonts w:asciiTheme="minorHAnsi" w:hAnsiTheme="minorHAnsi" w:cstheme="minorHAnsi"/>
          <w:color w:val="000000" w:themeColor="text1"/>
          <w:highlight w:val="yellow"/>
        </w:rPr>
        <w:t xml:space="preserve"> first configuration, place the dichroic mirror into the diagonal section near the center of the encasement while observing the filter orientation specified by the manufacturer </w:t>
      </w:r>
      <w:r w:rsidR="00AB7878" w:rsidRPr="004A0B3F">
        <w:rPr>
          <w:rFonts w:asciiTheme="minorHAnsi" w:hAnsiTheme="minorHAnsi" w:cstheme="minorHAnsi"/>
          <w:color w:val="000000" w:themeColor="text1"/>
          <w:highlight w:val="yellow"/>
        </w:rPr>
        <w:lastRenderedPageBreak/>
        <w:t>(</w:t>
      </w:r>
      <w:r w:rsidR="00AB7878" w:rsidRPr="004A0B3F">
        <w:rPr>
          <w:rFonts w:asciiTheme="minorHAnsi" w:hAnsiTheme="minorHAnsi"/>
          <w:b/>
          <w:color w:val="000000" w:themeColor="text1"/>
          <w:highlight w:val="yellow"/>
        </w:rPr>
        <w:t>Figure 2E</w:t>
      </w:r>
      <w:r w:rsidR="00AB7878" w:rsidRPr="004A0B3F">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To create</w:t>
      </w:r>
      <w:r w:rsidR="00AB7878" w:rsidRPr="004A0B3F">
        <w:rPr>
          <w:rFonts w:asciiTheme="minorHAnsi" w:hAnsiTheme="minorHAnsi" w:cstheme="minorHAnsi"/>
          <w:color w:val="000000" w:themeColor="text1"/>
          <w:highlight w:val="yellow"/>
        </w:rPr>
        <w:t xml:space="preserve"> the second configuration, place the beam splitter into the diagonal section. No specific orientation is needed for the beam splitter. </w:t>
      </w:r>
    </w:p>
    <w:p w14:paraId="22F3FCFF" w14:textId="77777777" w:rsidR="00AB7878" w:rsidRPr="004A0B3F" w:rsidRDefault="00AB7878" w:rsidP="004A0B3F">
      <w:pPr>
        <w:rPr>
          <w:rFonts w:asciiTheme="minorHAnsi" w:hAnsiTheme="minorHAnsi" w:cstheme="minorBidi"/>
          <w:color w:val="000000" w:themeColor="text1"/>
          <w:highlight w:val="yellow"/>
        </w:rPr>
      </w:pPr>
    </w:p>
    <w:p w14:paraId="053D876D" w14:textId="3C530C91" w:rsidR="00AB7878" w:rsidRPr="004A0B3F" w:rsidRDefault="00AB7878" w:rsidP="004A0B3F">
      <w:pPr>
        <w:pStyle w:val="ListParagraph"/>
        <w:numPr>
          <w:ilvl w:val="1"/>
          <w:numId w:val="45"/>
        </w:numPr>
        <w:ind w:left="0" w:firstLine="0"/>
        <w:rPr>
          <w:rFonts w:asciiTheme="minorHAnsi" w:hAnsiTheme="minorHAnsi" w:cstheme="minorBidi"/>
          <w:color w:val="000000" w:themeColor="text1"/>
          <w:highlight w:val="yellow"/>
        </w:rPr>
      </w:pPr>
      <w:r w:rsidRPr="004A0B3F">
        <w:rPr>
          <w:rFonts w:asciiTheme="minorHAnsi" w:hAnsiTheme="minorHAnsi" w:cstheme="minorHAnsi"/>
          <w:color w:val="000000" w:themeColor="text1"/>
          <w:highlight w:val="yellow"/>
        </w:rPr>
        <w:t>Place a second 20 mm focal length lens into the section below the dichroic mirror (or beam splitter, depending on configuration) with the convex side pointing towards the top of the device (</w:t>
      </w:r>
      <w:r w:rsidRPr="004A0B3F">
        <w:rPr>
          <w:rFonts w:asciiTheme="minorHAnsi" w:hAnsiTheme="minorHAnsi"/>
          <w:b/>
          <w:color w:val="000000" w:themeColor="text1"/>
          <w:highlight w:val="yellow"/>
        </w:rPr>
        <w:t>Figure 2F</w:t>
      </w:r>
      <w:r w:rsidRPr="004A0B3F">
        <w:rPr>
          <w:rFonts w:asciiTheme="minorHAnsi" w:hAnsiTheme="minorHAnsi" w:cstheme="minorHAnsi"/>
          <w:color w:val="000000" w:themeColor="text1"/>
          <w:highlight w:val="yellow"/>
        </w:rPr>
        <w:t xml:space="preserve">). </w:t>
      </w:r>
    </w:p>
    <w:p w14:paraId="24810A56" w14:textId="3A066622" w:rsidR="00AB7878" w:rsidRPr="004A0B3F" w:rsidRDefault="00AB7878" w:rsidP="004A0B3F">
      <w:pPr>
        <w:rPr>
          <w:rFonts w:asciiTheme="minorHAnsi" w:hAnsiTheme="minorHAnsi" w:cstheme="minorBidi"/>
          <w:color w:val="000000" w:themeColor="text1"/>
          <w:highlight w:val="yellow"/>
        </w:rPr>
      </w:pPr>
    </w:p>
    <w:p w14:paraId="05763F64" w14:textId="6BB06B6B" w:rsidR="00AB7878" w:rsidRPr="004A0B3F" w:rsidRDefault="000B5B4F" w:rsidP="004A0B3F">
      <w:pPr>
        <w:pStyle w:val="ListParagraph"/>
        <w:numPr>
          <w:ilvl w:val="1"/>
          <w:numId w:val="45"/>
        </w:numPr>
        <w:ind w:left="0" w:firstLine="0"/>
        <w:rPr>
          <w:rFonts w:asciiTheme="minorHAnsi" w:hAnsiTheme="minorHAnsi" w:cstheme="minorBidi"/>
          <w:color w:val="000000" w:themeColor="text1"/>
          <w:highlight w:val="yellow"/>
        </w:rPr>
      </w:pPr>
      <w:r>
        <w:rPr>
          <w:rFonts w:asciiTheme="minorHAnsi" w:hAnsiTheme="minorHAnsi" w:cstheme="minorHAnsi"/>
          <w:color w:val="000000" w:themeColor="text1"/>
          <w:highlight w:val="yellow"/>
        </w:rPr>
        <w:t>To create the</w:t>
      </w:r>
      <w:r w:rsidR="00AB7878" w:rsidRPr="004A0B3F">
        <w:rPr>
          <w:rFonts w:asciiTheme="minorHAnsi" w:hAnsiTheme="minorHAnsi" w:cstheme="minorHAnsi"/>
          <w:color w:val="000000" w:themeColor="text1"/>
          <w:highlight w:val="yellow"/>
        </w:rPr>
        <w:t xml:space="preserve"> first configuration, place the excitation filter in the section to the right of the dichroic mirror, making sure the arrow points towards the dichroic mirror (</w:t>
      </w:r>
      <w:r w:rsidR="00AB7878" w:rsidRPr="004A0B3F">
        <w:rPr>
          <w:rFonts w:asciiTheme="minorHAnsi" w:hAnsiTheme="minorHAnsi"/>
          <w:b/>
          <w:color w:val="000000" w:themeColor="text1"/>
          <w:highlight w:val="yellow"/>
        </w:rPr>
        <w:t>Figure 2G</w:t>
      </w:r>
      <w:r w:rsidR="00AB7878" w:rsidRPr="004A0B3F">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To create </w:t>
      </w:r>
      <w:r w:rsidR="00AB7878" w:rsidRPr="004A0B3F">
        <w:rPr>
          <w:rFonts w:asciiTheme="minorHAnsi" w:hAnsiTheme="minorHAnsi" w:cstheme="minorHAnsi"/>
          <w:color w:val="000000" w:themeColor="text1"/>
          <w:highlight w:val="yellow"/>
        </w:rPr>
        <w:t>the second configuration, place one blue excitation filter foil into the section to the right of the beam splitter.</w:t>
      </w:r>
    </w:p>
    <w:p w14:paraId="246A9102" w14:textId="77777777" w:rsidR="00AB7878" w:rsidRPr="004A0B3F" w:rsidRDefault="00AB7878" w:rsidP="004A0B3F">
      <w:pPr>
        <w:rPr>
          <w:rFonts w:asciiTheme="minorHAnsi" w:hAnsiTheme="minorHAnsi" w:cstheme="minorBidi"/>
          <w:color w:val="000000" w:themeColor="text1"/>
          <w:highlight w:val="yellow"/>
        </w:rPr>
      </w:pPr>
    </w:p>
    <w:p w14:paraId="2749BD9D" w14:textId="13CD9DD6" w:rsidR="00AB7878" w:rsidRPr="004A0B3F" w:rsidRDefault="00AB7878" w:rsidP="004A0B3F">
      <w:pPr>
        <w:pStyle w:val="ListParagraph"/>
        <w:numPr>
          <w:ilvl w:val="1"/>
          <w:numId w:val="45"/>
        </w:numPr>
        <w:ind w:left="0" w:firstLine="0"/>
        <w:rPr>
          <w:rFonts w:asciiTheme="minorHAnsi" w:hAnsiTheme="minorHAnsi" w:cstheme="minorHAnsi"/>
          <w:color w:val="auto"/>
          <w:highlight w:val="yellow"/>
        </w:rPr>
      </w:pPr>
      <w:r w:rsidRPr="004A0B3F">
        <w:rPr>
          <w:rFonts w:asciiTheme="minorHAnsi" w:hAnsiTheme="minorHAnsi" w:cstheme="minorHAnsi"/>
          <w:color w:val="000000" w:themeColor="text1"/>
          <w:highlight w:val="yellow"/>
        </w:rPr>
        <w:t>Place the 15 mm focal length lens to the right of the excitation filter with the convex side facing the dichroic mirror (</w:t>
      </w:r>
      <w:r w:rsidRPr="004A0B3F">
        <w:rPr>
          <w:rFonts w:asciiTheme="minorHAnsi" w:hAnsiTheme="minorHAnsi"/>
          <w:b/>
          <w:color w:val="000000" w:themeColor="text1"/>
          <w:highlight w:val="yellow"/>
        </w:rPr>
        <w:t xml:space="preserve">Figure </w:t>
      </w:r>
      <w:r w:rsidRPr="004A0B3F">
        <w:rPr>
          <w:rFonts w:asciiTheme="minorHAnsi" w:hAnsiTheme="minorHAnsi" w:cstheme="minorHAnsi"/>
          <w:b/>
          <w:bCs/>
          <w:color w:val="000000" w:themeColor="text1"/>
          <w:highlight w:val="yellow"/>
        </w:rPr>
        <w:t>2H</w:t>
      </w:r>
      <w:r w:rsidRPr="004A0B3F">
        <w:rPr>
          <w:rFonts w:asciiTheme="minorHAnsi" w:hAnsiTheme="minorHAnsi" w:cstheme="minorHAnsi"/>
          <w:color w:val="000000" w:themeColor="text1"/>
          <w:highlight w:val="yellow"/>
        </w:rPr>
        <w:t>).</w:t>
      </w:r>
    </w:p>
    <w:p w14:paraId="52FBF93D" w14:textId="77777777" w:rsidR="00AB7878" w:rsidRPr="004A0B3F" w:rsidRDefault="00AB7878" w:rsidP="004A0B3F">
      <w:pPr>
        <w:rPr>
          <w:rFonts w:asciiTheme="minorHAnsi" w:hAnsiTheme="minorHAnsi" w:cstheme="minorHAnsi"/>
          <w:color w:val="auto"/>
          <w:highlight w:val="yellow"/>
        </w:rPr>
      </w:pPr>
    </w:p>
    <w:p w14:paraId="279584C2" w14:textId="1B29B4F1" w:rsidR="00AB7878" w:rsidRPr="004A0B3F" w:rsidRDefault="00AB7878" w:rsidP="004A0B3F">
      <w:pPr>
        <w:pStyle w:val="ListParagraph"/>
        <w:numPr>
          <w:ilvl w:val="1"/>
          <w:numId w:val="45"/>
        </w:numPr>
        <w:ind w:left="0" w:firstLine="0"/>
        <w:rPr>
          <w:rFonts w:asciiTheme="minorHAnsi" w:hAnsiTheme="minorHAnsi" w:cstheme="minorHAnsi"/>
          <w:color w:val="000000" w:themeColor="text1"/>
          <w:highlight w:val="yellow"/>
        </w:rPr>
      </w:pPr>
      <w:r w:rsidRPr="004A0B3F">
        <w:rPr>
          <w:rFonts w:asciiTheme="minorHAnsi" w:hAnsiTheme="minorHAnsi" w:cstheme="minorHAnsi"/>
          <w:color w:val="000000" w:themeColor="text1"/>
          <w:highlight w:val="yellow"/>
        </w:rPr>
        <w:t>Place an LED into the remaining section of the print, with the LED facing towards the dichroic mirror (or beam splitter, depending on configuration). Ensure the two wires leading from the LED are inserted into the recessed channels so that the print will close tightly.</w:t>
      </w:r>
    </w:p>
    <w:p w14:paraId="2E12DA06" w14:textId="77777777" w:rsidR="00AB7878" w:rsidRPr="004A0B3F" w:rsidRDefault="00AB7878" w:rsidP="004A0B3F">
      <w:pPr>
        <w:pStyle w:val="NormalWeb"/>
        <w:spacing w:before="0" w:beforeAutospacing="0" w:after="0" w:afterAutospacing="0"/>
        <w:rPr>
          <w:rFonts w:asciiTheme="minorHAnsi" w:hAnsiTheme="minorHAnsi" w:cstheme="minorHAnsi"/>
          <w:color w:val="000000" w:themeColor="text1"/>
          <w:highlight w:val="yellow"/>
        </w:rPr>
      </w:pPr>
    </w:p>
    <w:p w14:paraId="2442DFF7" w14:textId="2A0F4463" w:rsidR="00AB7878" w:rsidRPr="004A0B3F" w:rsidRDefault="00AB7878" w:rsidP="004A0B3F">
      <w:pPr>
        <w:pStyle w:val="ListParagraph"/>
        <w:numPr>
          <w:ilvl w:val="1"/>
          <w:numId w:val="45"/>
        </w:numPr>
        <w:ind w:left="0" w:firstLine="0"/>
        <w:rPr>
          <w:rFonts w:asciiTheme="minorHAnsi" w:hAnsiTheme="minorHAnsi" w:cstheme="minorHAnsi"/>
          <w:color w:val="000000" w:themeColor="text1"/>
          <w:highlight w:val="yellow"/>
        </w:rPr>
      </w:pPr>
      <w:r w:rsidRPr="004A0B3F">
        <w:rPr>
          <w:rFonts w:asciiTheme="minorHAnsi" w:hAnsiTheme="minorHAnsi" w:cstheme="minorHAnsi"/>
          <w:color w:val="000000" w:themeColor="text1"/>
          <w:highlight w:val="yellow"/>
        </w:rPr>
        <w:t>Repeat steps 2.3–2.9 for the other side of the 3D printed part (</w:t>
      </w:r>
      <w:r w:rsidRPr="004A0B3F">
        <w:rPr>
          <w:rFonts w:asciiTheme="minorHAnsi" w:hAnsiTheme="minorHAnsi"/>
          <w:b/>
          <w:color w:val="000000" w:themeColor="text1"/>
          <w:highlight w:val="yellow"/>
        </w:rPr>
        <w:t>Figure 2I</w:t>
      </w:r>
      <w:r w:rsidRPr="004A0B3F">
        <w:rPr>
          <w:rFonts w:asciiTheme="minorHAnsi" w:hAnsiTheme="minorHAnsi" w:cstheme="minorHAnsi"/>
          <w:color w:val="000000" w:themeColor="text1"/>
          <w:highlight w:val="yellow"/>
        </w:rPr>
        <w:t xml:space="preserve">). </w:t>
      </w:r>
    </w:p>
    <w:p w14:paraId="3496BAA8" w14:textId="77777777" w:rsidR="00AB7878" w:rsidRPr="004A0B3F" w:rsidRDefault="00AB7878" w:rsidP="004A0B3F">
      <w:pPr>
        <w:pStyle w:val="NormalWeb"/>
        <w:spacing w:before="0" w:beforeAutospacing="0" w:after="0" w:afterAutospacing="0"/>
        <w:rPr>
          <w:rFonts w:asciiTheme="minorHAnsi" w:hAnsiTheme="minorHAnsi" w:cstheme="minorHAnsi"/>
          <w:color w:val="000000" w:themeColor="text1"/>
          <w:highlight w:val="yellow"/>
        </w:rPr>
      </w:pPr>
    </w:p>
    <w:p w14:paraId="15839427" w14:textId="39055782" w:rsidR="00AB7878" w:rsidRPr="004A0B3F" w:rsidRDefault="00AB7878" w:rsidP="004A0B3F">
      <w:pPr>
        <w:pStyle w:val="ListParagraph"/>
        <w:numPr>
          <w:ilvl w:val="1"/>
          <w:numId w:val="45"/>
        </w:numPr>
        <w:ind w:left="0" w:firstLine="0"/>
        <w:rPr>
          <w:rFonts w:asciiTheme="minorHAnsi" w:hAnsiTheme="minorHAnsi" w:cstheme="minorBidi"/>
          <w:color w:val="000000" w:themeColor="text1"/>
          <w:highlight w:val="yellow"/>
        </w:rPr>
      </w:pPr>
      <w:r w:rsidRPr="004A0B3F">
        <w:rPr>
          <w:rFonts w:asciiTheme="minorHAnsi" w:hAnsiTheme="minorHAnsi" w:cstheme="minorBidi"/>
          <w:color w:val="000000" w:themeColor="text1"/>
          <w:highlight w:val="yellow"/>
        </w:rPr>
        <w:t xml:space="preserve">Close the empty side of the print on top of the print with the optical components by placing the extruded portions of the top half of the encasement into the recessed grooves of the bottom half of the encasement. Secure the two printed parts together with 3/8-inch-long 4-40 screws </w:t>
      </w:r>
      <w:r w:rsidRPr="004A0B3F">
        <w:rPr>
          <w:rFonts w:asciiTheme="minorHAnsi" w:hAnsiTheme="minorHAnsi" w:cstheme="minorHAnsi"/>
          <w:color w:val="000000" w:themeColor="text1"/>
          <w:highlight w:val="yellow"/>
        </w:rPr>
        <w:t>(</w:t>
      </w:r>
      <w:r w:rsidRPr="004A0B3F">
        <w:rPr>
          <w:rFonts w:asciiTheme="minorHAnsi" w:hAnsiTheme="minorHAnsi"/>
          <w:b/>
          <w:color w:val="000000" w:themeColor="text1"/>
          <w:highlight w:val="yellow"/>
        </w:rPr>
        <w:t>Figure 2J</w:t>
      </w:r>
      <w:r w:rsidRPr="004A0B3F">
        <w:rPr>
          <w:rFonts w:asciiTheme="minorHAnsi" w:hAnsiTheme="minorHAnsi" w:cstheme="minorHAnsi"/>
          <w:color w:val="000000" w:themeColor="text1"/>
          <w:highlight w:val="yellow"/>
        </w:rPr>
        <w:t>)</w:t>
      </w:r>
      <w:r w:rsidRPr="004A0B3F">
        <w:rPr>
          <w:rFonts w:asciiTheme="minorHAnsi" w:hAnsiTheme="minorHAnsi" w:cstheme="minorBidi"/>
          <w:color w:val="000000" w:themeColor="text1"/>
          <w:highlight w:val="yellow"/>
        </w:rPr>
        <w:t>.</w:t>
      </w:r>
    </w:p>
    <w:p w14:paraId="73D75CD4" w14:textId="77777777" w:rsidR="00AB7878" w:rsidRPr="004A0B3F" w:rsidRDefault="00AB7878" w:rsidP="004A0B3F">
      <w:pPr>
        <w:rPr>
          <w:rFonts w:asciiTheme="minorHAnsi" w:hAnsiTheme="minorHAnsi" w:cstheme="minorBidi"/>
          <w:color w:val="000000" w:themeColor="text1"/>
          <w:highlight w:val="yellow"/>
        </w:rPr>
      </w:pPr>
    </w:p>
    <w:p w14:paraId="281127DB" w14:textId="61338396" w:rsidR="00AB7878" w:rsidRPr="004A0B3F" w:rsidRDefault="0067184A" w:rsidP="004A0B3F">
      <w:pPr>
        <w:rPr>
          <w:rFonts w:asciiTheme="minorHAnsi" w:hAnsiTheme="minorHAnsi" w:cstheme="minorBidi"/>
          <w:color w:val="000000" w:themeColor="text1"/>
          <w:highlight w:val="yellow"/>
        </w:rPr>
      </w:pPr>
      <w:r w:rsidRPr="0067184A">
        <w:rPr>
          <w:rFonts w:asciiTheme="minorHAnsi" w:hAnsiTheme="minorHAnsi" w:cstheme="minorBidi"/>
          <w:color w:val="000000" w:themeColor="text1"/>
          <w:highlight w:val="yellow"/>
        </w:rPr>
        <w:t>NOTE:</w:t>
      </w:r>
      <w:r w:rsidR="00AB7878" w:rsidRPr="004A0B3F">
        <w:rPr>
          <w:rFonts w:asciiTheme="minorHAnsi" w:hAnsiTheme="minorHAnsi" w:cstheme="minorBidi"/>
          <w:color w:val="000000" w:themeColor="text1"/>
          <w:highlight w:val="yellow"/>
        </w:rPr>
        <w:t xml:space="preserve"> If the two printed parts are not completely closed, stray excitation light can escape from the optical housing. Ensure proper blue light blocking eye protection is worn until a proper seal is achieved. Reseal the enclosure until no excess light escapes.</w:t>
      </w:r>
    </w:p>
    <w:bookmarkEnd w:id="3"/>
    <w:p w14:paraId="3532B355" w14:textId="77777777" w:rsidR="00AB7878" w:rsidRPr="004A0B3F" w:rsidRDefault="00AB7878" w:rsidP="004A0B3F">
      <w:pPr>
        <w:pStyle w:val="NormalWeb"/>
        <w:spacing w:before="0" w:beforeAutospacing="0" w:after="0" w:afterAutospacing="0"/>
        <w:rPr>
          <w:rFonts w:asciiTheme="minorHAnsi" w:hAnsiTheme="minorHAnsi" w:cstheme="minorHAnsi"/>
          <w:color w:val="000000" w:themeColor="text1"/>
          <w:highlight w:val="yellow"/>
        </w:rPr>
      </w:pPr>
    </w:p>
    <w:p w14:paraId="75169540" w14:textId="0A613ECA" w:rsidR="00AB7878" w:rsidRPr="004A0B3F" w:rsidRDefault="00AB7878" w:rsidP="004A0B3F">
      <w:pPr>
        <w:pStyle w:val="NormalWeb"/>
        <w:numPr>
          <w:ilvl w:val="0"/>
          <w:numId w:val="17"/>
        </w:numPr>
        <w:spacing w:before="0" w:beforeAutospacing="0" w:after="0" w:afterAutospacing="0"/>
        <w:rPr>
          <w:rFonts w:asciiTheme="minorHAnsi" w:hAnsiTheme="minorHAnsi" w:cstheme="minorHAnsi"/>
          <w:b/>
          <w:bCs/>
          <w:color w:val="000000" w:themeColor="text1"/>
          <w:highlight w:val="yellow"/>
        </w:rPr>
      </w:pPr>
      <w:bookmarkStart w:id="5" w:name="_Hlk50802587"/>
      <w:r w:rsidRPr="004A0B3F">
        <w:rPr>
          <w:rFonts w:asciiTheme="minorHAnsi" w:hAnsiTheme="minorHAnsi" w:cstheme="minorHAnsi"/>
          <w:b/>
          <w:bCs/>
          <w:color w:val="000000" w:themeColor="text1"/>
          <w:highlight w:val="yellow"/>
        </w:rPr>
        <w:t>Electronics and touchscreen assembly</w:t>
      </w:r>
    </w:p>
    <w:p w14:paraId="7E689C20" w14:textId="77777777" w:rsidR="00AB7878" w:rsidRPr="004A0B3F" w:rsidRDefault="00AB7878" w:rsidP="004A0B3F">
      <w:pPr>
        <w:ind w:left="360"/>
        <w:rPr>
          <w:rFonts w:asciiTheme="minorHAnsi" w:hAnsiTheme="minorHAnsi" w:cstheme="minorHAnsi"/>
          <w:b/>
          <w:bCs/>
          <w:color w:val="000000" w:themeColor="text1"/>
          <w:highlight w:val="yellow"/>
        </w:rPr>
      </w:pPr>
    </w:p>
    <w:p w14:paraId="0E3A7CC7" w14:textId="52ACA790" w:rsidR="00AB7878" w:rsidRPr="004A0B3F" w:rsidRDefault="00AB7878" w:rsidP="004A0B3F">
      <w:pPr>
        <w:pStyle w:val="ListParagraph"/>
        <w:numPr>
          <w:ilvl w:val="1"/>
          <w:numId w:val="46"/>
        </w:numPr>
        <w:ind w:left="0" w:firstLine="0"/>
        <w:rPr>
          <w:rFonts w:asciiTheme="minorHAnsi" w:hAnsiTheme="minorHAnsi"/>
          <w:color w:val="000000" w:themeColor="text1"/>
          <w:highlight w:val="yellow"/>
        </w:rPr>
      </w:pPr>
      <w:r w:rsidRPr="004A0B3F">
        <w:rPr>
          <w:rFonts w:asciiTheme="minorHAnsi" w:hAnsiTheme="minorHAnsi"/>
          <w:color w:val="000000" w:themeColor="text1"/>
          <w:highlight w:val="yellow"/>
        </w:rPr>
        <w:t>Connect</w:t>
      </w:r>
      <w:r w:rsidRPr="004A0B3F">
        <w:rPr>
          <w:highlight w:val="yellow"/>
        </w:rPr>
        <w:t xml:space="preserve"> </w:t>
      </w:r>
      <w:r w:rsidR="000B15BC">
        <w:rPr>
          <w:highlight w:val="yellow"/>
        </w:rPr>
        <w:t xml:space="preserve">the </w:t>
      </w:r>
      <w:r w:rsidRPr="004A0B3F">
        <w:rPr>
          <w:highlight w:val="yellow"/>
        </w:rPr>
        <w:t>two mini breadboards together, and then p</w:t>
      </w:r>
      <w:r w:rsidRPr="004A0B3F">
        <w:rPr>
          <w:rFonts w:asciiTheme="minorHAnsi" w:hAnsiTheme="minorHAnsi" w:cstheme="minorHAnsi"/>
          <w:color w:val="000000" w:themeColor="text1"/>
          <w:highlight w:val="yellow"/>
        </w:rPr>
        <w:t>lace</w:t>
      </w:r>
      <w:r w:rsidRPr="004A0B3F">
        <w:rPr>
          <w:highlight w:val="yellow"/>
        </w:rPr>
        <w:t xml:space="preserve"> </w:t>
      </w:r>
      <w:r w:rsidR="00984F3F" w:rsidRPr="004A0B3F">
        <w:rPr>
          <w:highlight w:val="yellow"/>
        </w:rPr>
        <w:t>the</w:t>
      </w:r>
      <w:r w:rsidRPr="004A0B3F">
        <w:rPr>
          <w:highlight w:val="yellow"/>
        </w:rPr>
        <w:t xml:space="preserve"> microcontroller onto one of the breadboards</w:t>
      </w:r>
      <w:r w:rsidR="000B15BC">
        <w:rPr>
          <w:highlight w:val="yellow"/>
        </w:rPr>
        <w:t>.</w:t>
      </w:r>
      <w:r w:rsidRPr="004A0B3F">
        <w:rPr>
          <w:highlight w:val="yellow"/>
        </w:rPr>
        <w:t xml:space="preserve"> </w:t>
      </w:r>
      <w:r w:rsidR="000B15BC">
        <w:rPr>
          <w:highlight w:val="yellow"/>
        </w:rPr>
        <w:t xml:space="preserve">Ensure that </w:t>
      </w:r>
      <w:r w:rsidRPr="004A0B3F">
        <w:rPr>
          <w:highlight w:val="yellow"/>
        </w:rPr>
        <w:t xml:space="preserve">the </w:t>
      </w:r>
      <w:proofErr w:type="spellStart"/>
      <w:r w:rsidRPr="004A0B3F">
        <w:rPr>
          <w:highlight w:val="yellow"/>
        </w:rPr>
        <w:t>microUSB</w:t>
      </w:r>
      <w:proofErr w:type="spellEnd"/>
      <w:r w:rsidRPr="004A0B3F">
        <w:rPr>
          <w:highlight w:val="yellow"/>
        </w:rPr>
        <w:t xml:space="preserve"> port of the microcontroller fac</w:t>
      </w:r>
      <w:r w:rsidR="000B15BC">
        <w:rPr>
          <w:highlight w:val="yellow"/>
        </w:rPr>
        <w:t xml:space="preserve">es </w:t>
      </w:r>
      <w:r w:rsidRPr="004A0B3F">
        <w:rPr>
          <w:highlight w:val="yellow"/>
        </w:rPr>
        <w:t>outwards.</w:t>
      </w:r>
    </w:p>
    <w:p w14:paraId="74D18939" w14:textId="7FC67F96" w:rsidR="00AB7878" w:rsidRPr="004A0B3F" w:rsidRDefault="00AB7878" w:rsidP="004A0B3F">
      <w:pPr>
        <w:rPr>
          <w:rFonts w:asciiTheme="minorHAnsi" w:hAnsiTheme="minorHAnsi" w:cstheme="minorHAnsi"/>
          <w:color w:val="000000" w:themeColor="text1"/>
          <w:highlight w:val="yellow"/>
        </w:rPr>
      </w:pPr>
    </w:p>
    <w:p w14:paraId="258A52FC" w14:textId="022CBE4E" w:rsidR="00AB7878" w:rsidRPr="004A0B3F" w:rsidRDefault="000B15BC" w:rsidP="004A0B3F">
      <w:pPr>
        <w:pStyle w:val="ListParagraph"/>
        <w:numPr>
          <w:ilvl w:val="1"/>
          <w:numId w:val="46"/>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To c</w:t>
      </w:r>
      <w:r w:rsidR="00AB7878" w:rsidRPr="004A0B3F">
        <w:rPr>
          <w:rFonts w:asciiTheme="minorHAnsi" w:hAnsiTheme="minorHAnsi" w:cstheme="minorHAnsi"/>
          <w:color w:val="000000" w:themeColor="text1"/>
          <w:highlight w:val="yellow"/>
        </w:rPr>
        <w:t>onnect LED modulation</w:t>
      </w:r>
      <w:r>
        <w:rPr>
          <w:rFonts w:asciiTheme="minorHAnsi" w:hAnsiTheme="minorHAnsi" w:cstheme="minorHAnsi"/>
          <w:color w:val="000000" w:themeColor="text1"/>
          <w:highlight w:val="yellow"/>
        </w:rPr>
        <w:t xml:space="preserve">, </w:t>
      </w:r>
      <w:r w:rsidR="00AB7878" w:rsidRPr="004A0B3F">
        <w:rPr>
          <w:rFonts w:asciiTheme="minorHAnsi" w:hAnsiTheme="minorHAnsi" w:cstheme="minorHAnsi"/>
          <w:color w:val="000000" w:themeColor="text1"/>
          <w:highlight w:val="yellow"/>
        </w:rPr>
        <w:t>connect</w:t>
      </w:r>
      <w:r>
        <w:rPr>
          <w:rFonts w:asciiTheme="minorHAnsi" w:hAnsiTheme="minorHAnsi" w:cstheme="minorHAnsi"/>
          <w:color w:val="000000" w:themeColor="text1"/>
          <w:highlight w:val="yellow"/>
        </w:rPr>
        <w:t xml:space="preserve"> </w:t>
      </w:r>
      <w:r w:rsidR="00AB7878" w:rsidRPr="004A0B3F">
        <w:rPr>
          <w:rFonts w:asciiTheme="minorHAnsi" w:hAnsiTheme="minorHAnsi" w:cstheme="minorHAnsi"/>
          <w:color w:val="000000" w:themeColor="text1"/>
          <w:highlight w:val="yellow"/>
        </w:rPr>
        <w:t>the CTL pin of the LED (+) driver to a digital pin of the microcontroller and the LED (-) pin of the LED driver to a GND pin of the microcontroller.</w:t>
      </w:r>
    </w:p>
    <w:p w14:paraId="1CAC3765" w14:textId="77777777" w:rsidR="00437EEC" w:rsidRPr="004A0B3F" w:rsidRDefault="00437EEC" w:rsidP="004A0B3F">
      <w:pPr>
        <w:pStyle w:val="ListParagraph"/>
        <w:rPr>
          <w:rFonts w:asciiTheme="minorHAnsi" w:hAnsiTheme="minorHAnsi" w:cstheme="minorHAnsi"/>
          <w:color w:val="000000" w:themeColor="text1"/>
        </w:rPr>
      </w:pPr>
    </w:p>
    <w:p w14:paraId="7092AB76" w14:textId="1D33A82D" w:rsidR="00AB7878" w:rsidRPr="004A0B3F" w:rsidRDefault="00AB7878" w:rsidP="004A0B3F">
      <w:pPr>
        <w:pStyle w:val="ListParagraph"/>
        <w:numPr>
          <w:ilvl w:val="1"/>
          <w:numId w:val="46"/>
        </w:numPr>
        <w:ind w:left="0" w:firstLine="0"/>
        <w:rPr>
          <w:highlight w:val="yellow"/>
        </w:rPr>
      </w:pPr>
      <w:r w:rsidRPr="004A0B3F">
        <w:rPr>
          <w:highlight w:val="yellow"/>
        </w:rPr>
        <w:t>Remove the plastic covers on the back of the breadboards</w:t>
      </w:r>
      <w:r w:rsidR="00E269F5" w:rsidRPr="004A0B3F">
        <w:rPr>
          <w:highlight w:val="yellow"/>
        </w:rPr>
        <w:t xml:space="preserve">. Press the adhesive backing of the breadboards to the 3D printed part to </w:t>
      </w:r>
      <w:r w:rsidRPr="004A0B3F">
        <w:rPr>
          <w:highlight w:val="yellow"/>
        </w:rPr>
        <w:t>attach the combined breadboards to the inside of the back portion of the ‘</w:t>
      </w:r>
      <w:proofErr w:type="spellStart"/>
      <w:r w:rsidRPr="004A0B3F">
        <w:rPr>
          <w:highlight w:val="yellow"/>
        </w:rPr>
        <w:t>LCD_Screen_Holder.stl</w:t>
      </w:r>
      <w:proofErr w:type="spellEnd"/>
      <w:r w:rsidRPr="004A0B3F">
        <w:rPr>
          <w:highlight w:val="yellow"/>
        </w:rPr>
        <w:t>’ printed part</w:t>
      </w:r>
      <w:r w:rsidR="00E269F5" w:rsidRPr="004A0B3F">
        <w:rPr>
          <w:highlight w:val="yellow"/>
        </w:rPr>
        <w:t>.</w:t>
      </w:r>
    </w:p>
    <w:p w14:paraId="2F5F3575" w14:textId="77777777" w:rsidR="00E269F5" w:rsidRPr="004A0B3F" w:rsidRDefault="00E269F5" w:rsidP="004A0B3F">
      <w:pPr>
        <w:rPr>
          <w:rFonts w:asciiTheme="minorHAnsi" w:hAnsiTheme="minorHAnsi" w:cstheme="minorHAnsi"/>
          <w:color w:val="000000" w:themeColor="text1"/>
          <w:highlight w:val="yellow"/>
        </w:rPr>
      </w:pPr>
    </w:p>
    <w:p w14:paraId="45C8C90D" w14:textId="61C7916D" w:rsidR="00AB7878" w:rsidRPr="004A0B3F" w:rsidRDefault="00AB7878" w:rsidP="004A0B3F">
      <w:pPr>
        <w:pStyle w:val="ListParagraph"/>
        <w:numPr>
          <w:ilvl w:val="1"/>
          <w:numId w:val="46"/>
        </w:numPr>
        <w:ind w:left="0" w:firstLine="0"/>
        <w:rPr>
          <w:rFonts w:asciiTheme="minorHAnsi" w:hAnsiTheme="minorHAnsi" w:cstheme="minorHAnsi"/>
          <w:color w:val="000000" w:themeColor="text1"/>
          <w:highlight w:val="yellow"/>
        </w:rPr>
      </w:pPr>
      <w:r w:rsidRPr="004A0B3F">
        <w:rPr>
          <w:rFonts w:asciiTheme="minorHAnsi" w:hAnsiTheme="minorHAnsi" w:cstheme="minorHAnsi"/>
          <w:color w:val="000000" w:themeColor="text1"/>
          <w:highlight w:val="yellow"/>
        </w:rPr>
        <w:t>Secure the liquid crystal display (LCD) screen holder with the assembled breadboards inside to the optical enclosure assembled in section 2 with one-inch-long 4</w:t>
      </w:r>
      <w:r w:rsidR="000B15BC">
        <w:rPr>
          <w:color w:val="auto"/>
          <w:highlight w:val="yellow"/>
        </w:rPr>
        <w:t>-</w:t>
      </w:r>
      <w:r w:rsidRPr="004A0B3F">
        <w:rPr>
          <w:rFonts w:asciiTheme="minorHAnsi" w:hAnsiTheme="minorHAnsi" w:cstheme="minorHAnsi"/>
          <w:color w:val="000000" w:themeColor="text1"/>
          <w:highlight w:val="yellow"/>
        </w:rPr>
        <w:t>40 screws.</w:t>
      </w:r>
    </w:p>
    <w:p w14:paraId="42D5C2E0" w14:textId="77777777" w:rsidR="00AB7878" w:rsidRPr="004A0B3F" w:rsidRDefault="00AB7878" w:rsidP="004A0B3F">
      <w:pPr>
        <w:rPr>
          <w:rFonts w:asciiTheme="minorHAnsi" w:hAnsiTheme="minorHAnsi" w:cstheme="minorHAnsi"/>
          <w:color w:val="000000" w:themeColor="text1"/>
          <w:highlight w:val="yellow"/>
        </w:rPr>
      </w:pPr>
    </w:p>
    <w:p w14:paraId="21B3DB5F" w14:textId="720F2497" w:rsidR="00E269F5" w:rsidRPr="004A0B3F" w:rsidRDefault="00E269F5" w:rsidP="004A0B3F">
      <w:pPr>
        <w:pStyle w:val="ListParagraph"/>
        <w:numPr>
          <w:ilvl w:val="1"/>
          <w:numId w:val="46"/>
        </w:numPr>
        <w:ind w:left="0" w:firstLine="0"/>
        <w:rPr>
          <w:rFonts w:asciiTheme="minorHAnsi" w:hAnsiTheme="minorHAnsi" w:cstheme="minorHAnsi"/>
          <w:color w:val="000000" w:themeColor="text1"/>
          <w:highlight w:val="yellow"/>
        </w:rPr>
      </w:pPr>
      <w:r w:rsidRPr="004A0B3F">
        <w:rPr>
          <w:rFonts w:asciiTheme="minorHAnsi" w:hAnsiTheme="minorHAnsi" w:cstheme="minorHAnsi"/>
          <w:color w:val="000000" w:themeColor="text1"/>
          <w:highlight w:val="yellow"/>
        </w:rPr>
        <w:t>To c</w:t>
      </w:r>
      <w:r w:rsidR="00AB7878" w:rsidRPr="004A0B3F">
        <w:rPr>
          <w:rFonts w:asciiTheme="minorHAnsi" w:hAnsiTheme="minorHAnsi" w:cstheme="minorHAnsi"/>
          <w:color w:val="000000" w:themeColor="text1"/>
          <w:highlight w:val="yellow"/>
        </w:rPr>
        <w:t>onnect the LED power supply</w:t>
      </w:r>
      <w:r w:rsidRPr="004A0B3F">
        <w:rPr>
          <w:rFonts w:asciiTheme="minorHAnsi" w:hAnsiTheme="minorHAnsi" w:cstheme="minorHAnsi"/>
          <w:color w:val="000000" w:themeColor="text1"/>
          <w:highlight w:val="yellow"/>
        </w:rPr>
        <w:t xml:space="preserve">, </w:t>
      </w:r>
      <w:r w:rsidR="00AB7878" w:rsidRPr="004A0B3F">
        <w:rPr>
          <w:rFonts w:asciiTheme="minorHAnsi" w:hAnsiTheme="minorHAnsi" w:cstheme="minorHAnsi"/>
          <w:color w:val="000000" w:themeColor="text1"/>
          <w:highlight w:val="yellow"/>
        </w:rPr>
        <w:t xml:space="preserve">connect the LED (+) pin of the LED driver to the positive wire of the first LED. Connect the negative wire of the first LED to the positive wire of the second LED on the breadboard. Connect the negative wire of the second LED to the LED (-) pin of the LED driver. </w:t>
      </w:r>
    </w:p>
    <w:p w14:paraId="7FC688F0" w14:textId="77777777" w:rsidR="00E269F5" w:rsidRPr="004A0B3F" w:rsidRDefault="00E269F5" w:rsidP="004A0B3F">
      <w:pPr>
        <w:pStyle w:val="ListParagraph"/>
        <w:rPr>
          <w:rFonts w:asciiTheme="minorHAnsi" w:hAnsiTheme="minorHAnsi" w:cstheme="minorHAnsi"/>
          <w:color w:val="000000" w:themeColor="text1"/>
        </w:rPr>
      </w:pPr>
    </w:p>
    <w:p w14:paraId="1DA1EC56" w14:textId="5B3BE346" w:rsidR="00AB7878" w:rsidRPr="004A0B3F" w:rsidRDefault="0067184A" w:rsidP="004A0B3F">
      <w:pPr>
        <w:pStyle w:val="ListParagraph"/>
        <w:ind w:left="0"/>
        <w:rPr>
          <w:rFonts w:asciiTheme="minorHAnsi" w:hAnsiTheme="minorHAnsi" w:cstheme="minorHAnsi"/>
          <w:color w:val="000000" w:themeColor="text1"/>
          <w:highlight w:val="yellow"/>
        </w:rPr>
      </w:pPr>
      <w:r w:rsidRPr="0067184A">
        <w:rPr>
          <w:rFonts w:asciiTheme="minorHAnsi" w:hAnsiTheme="minorHAnsi" w:cstheme="minorHAnsi"/>
          <w:color w:val="000000" w:themeColor="text1"/>
          <w:highlight w:val="yellow"/>
        </w:rPr>
        <w:t>NOTE:</w:t>
      </w:r>
      <w:r w:rsidR="00E269F5" w:rsidRPr="004A0B3F">
        <w:rPr>
          <w:rFonts w:asciiTheme="minorHAnsi" w:hAnsiTheme="minorHAnsi" w:cstheme="minorHAnsi"/>
          <w:color w:val="000000" w:themeColor="text1"/>
          <w:highlight w:val="yellow"/>
        </w:rPr>
        <w:t xml:space="preserve"> </w:t>
      </w:r>
      <w:r w:rsidR="00AB7878" w:rsidRPr="004A0B3F">
        <w:rPr>
          <w:rFonts w:asciiTheme="minorHAnsi" w:hAnsiTheme="minorHAnsi" w:cstheme="minorHAnsi"/>
          <w:color w:val="000000" w:themeColor="text1"/>
          <w:highlight w:val="yellow"/>
        </w:rPr>
        <w:t>The order of first or second LED is arbitrary.</w:t>
      </w:r>
    </w:p>
    <w:p w14:paraId="67F4545D" w14:textId="6B4A9649" w:rsidR="00AB7878" w:rsidRPr="004A0B3F" w:rsidRDefault="00AB7878" w:rsidP="004A0B3F">
      <w:pPr>
        <w:rPr>
          <w:rFonts w:asciiTheme="minorHAnsi" w:hAnsiTheme="minorHAnsi" w:cstheme="minorHAnsi"/>
          <w:color w:val="000000" w:themeColor="text1"/>
          <w:highlight w:val="yellow"/>
        </w:rPr>
      </w:pPr>
    </w:p>
    <w:p w14:paraId="23556BAC" w14:textId="793E3718" w:rsidR="00AB7878" w:rsidRPr="004A0B3F" w:rsidRDefault="00E269F5" w:rsidP="004A0B3F">
      <w:pPr>
        <w:pStyle w:val="ListParagraph"/>
        <w:numPr>
          <w:ilvl w:val="1"/>
          <w:numId w:val="46"/>
        </w:numPr>
        <w:ind w:left="0" w:firstLine="0"/>
        <w:rPr>
          <w:rFonts w:asciiTheme="minorHAnsi" w:hAnsiTheme="minorHAnsi" w:cstheme="minorHAnsi"/>
          <w:color w:val="000000" w:themeColor="text1"/>
          <w:highlight w:val="yellow"/>
        </w:rPr>
      </w:pPr>
      <w:r w:rsidRPr="004A0B3F">
        <w:rPr>
          <w:rFonts w:asciiTheme="minorHAnsi" w:hAnsiTheme="minorHAnsi" w:cstheme="minorHAnsi"/>
          <w:color w:val="000000" w:themeColor="text1"/>
          <w:highlight w:val="yellow"/>
        </w:rPr>
        <w:t>To c</w:t>
      </w:r>
      <w:r w:rsidR="00AB7878" w:rsidRPr="004A0B3F">
        <w:rPr>
          <w:rFonts w:asciiTheme="minorHAnsi" w:hAnsiTheme="minorHAnsi" w:cstheme="minorHAnsi"/>
          <w:color w:val="000000" w:themeColor="text1"/>
          <w:highlight w:val="yellow"/>
        </w:rPr>
        <w:t xml:space="preserve">onnect the LED driver power </w:t>
      </w:r>
      <w:r w:rsidR="00AB7878" w:rsidRPr="004A0B3F">
        <w:rPr>
          <w:highlight w:val="yellow"/>
        </w:rPr>
        <w:t>supply</w:t>
      </w:r>
      <w:r w:rsidRPr="004A0B3F">
        <w:rPr>
          <w:highlight w:val="yellow"/>
        </w:rPr>
        <w:t>,</w:t>
      </w:r>
      <w:r w:rsidR="00AB7878" w:rsidRPr="004A0B3F">
        <w:rPr>
          <w:highlight w:val="yellow"/>
        </w:rPr>
        <w:t xml:space="preserve"> </w:t>
      </w:r>
      <w:r w:rsidR="00AB7878" w:rsidRPr="004A0B3F">
        <w:rPr>
          <w:rFonts w:asciiTheme="minorHAnsi" w:hAnsiTheme="minorHAnsi" w:cstheme="minorHAnsi"/>
          <w:color w:val="000000" w:themeColor="text1"/>
          <w:highlight w:val="yellow"/>
        </w:rPr>
        <w:t>connect the positive and negative wires of the 10</w:t>
      </w:r>
      <w:r w:rsidR="00E971F4">
        <w:rPr>
          <w:rFonts w:asciiTheme="minorHAnsi" w:hAnsiTheme="minorHAnsi" w:cstheme="minorHAnsi"/>
          <w:color w:val="000000" w:themeColor="text1"/>
          <w:highlight w:val="yellow"/>
        </w:rPr>
        <w:t xml:space="preserve"> </w:t>
      </w:r>
      <w:r w:rsidR="00AB7878" w:rsidRPr="004A0B3F">
        <w:rPr>
          <w:rFonts w:asciiTheme="minorHAnsi" w:hAnsiTheme="minorHAnsi" w:cstheme="minorHAnsi"/>
          <w:color w:val="000000" w:themeColor="text1"/>
          <w:highlight w:val="yellow"/>
        </w:rPr>
        <w:t xml:space="preserve">V power </w:t>
      </w:r>
      <w:r w:rsidR="00AB7878" w:rsidRPr="004A0B3F">
        <w:rPr>
          <w:highlight w:val="yellow"/>
        </w:rPr>
        <w:t>supply</w:t>
      </w:r>
      <w:r w:rsidR="00AB7878" w:rsidRPr="004A0B3F">
        <w:rPr>
          <w:rFonts w:asciiTheme="minorHAnsi" w:hAnsiTheme="minorHAnsi" w:cstheme="minorHAnsi"/>
          <w:color w:val="000000" w:themeColor="text1"/>
          <w:highlight w:val="yellow"/>
        </w:rPr>
        <w:t xml:space="preserve"> to the VIN+ and VIN- pins of the LED driver, respectively. (A barrel jack to two-pin adapter was used.)</w:t>
      </w:r>
    </w:p>
    <w:p w14:paraId="1F1070F1" w14:textId="77777777" w:rsidR="00AB7878" w:rsidRPr="004A0B3F" w:rsidRDefault="00AB7878" w:rsidP="004A0B3F">
      <w:pPr>
        <w:pStyle w:val="NormalWeb"/>
        <w:spacing w:before="0" w:beforeAutospacing="0" w:after="0" w:afterAutospacing="0"/>
        <w:rPr>
          <w:rFonts w:asciiTheme="minorHAnsi" w:hAnsiTheme="minorHAnsi" w:cstheme="minorHAnsi"/>
          <w:color w:val="000000" w:themeColor="text1"/>
          <w:highlight w:val="yellow"/>
        </w:rPr>
      </w:pPr>
    </w:p>
    <w:p w14:paraId="54C97DA7" w14:textId="672CB31A" w:rsidR="00AB7878" w:rsidRPr="004A0B3F" w:rsidRDefault="00AB7878" w:rsidP="004A0B3F">
      <w:pPr>
        <w:pStyle w:val="ListParagraph"/>
        <w:numPr>
          <w:ilvl w:val="1"/>
          <w:numId w:val="46"/>
        </w:numPr>
        <w:ind w:left="0" w:firstLine="0"/>
        <w:rPr>
          <w:rFonts w:asciiTheme="minorHAnsi" w:hAnsiTheme="minorHAnsi" w:cstheme="minorHAnsi"/>
          <w:color w:val="000000" w:themeColor="text1"/>
          <w:highlight w:val="yellow"/>
        </w:rPr>
      </w:pPr>
      <w:r w:rsidRPr="004A0B3F">
        <w:rPr>
          <w:rFonts w:asciiTheme="minorHAnsi" w:hAnsiTheme="minorHAnsi" w:cstheme="minorHAnsi"/>
          <w:color w:val="000000" w:themeColor="text1"/>
          <w:highlight w:val="yellow"/>
        </w:rPr>
        <w:t xml:space="preserve">Connect the sensor test board power supply and data transfer. Only four pins on the sensor test board are used: the SCK, SDA, VDUT, and GND. Take a 4-pin female to male jumper wire and connect those pins on the light-to-digital sensor test boards to the mini breadboard through the gap in the top right of the LCD Holder print. </w:t>
      </w:r>
    </w:p>
    <w:p w14:paraId="50E66109" w14:textId="77777777" w:rsidR="00AB7878" w:rsidRPr="004A0B3F" w:rsidRDefault="00AB7878" w:rsidP="004A0B3F">
      <w:pPr>
        <w:rPr>
          <w:rFonts w:asciiTheme="minorHAnsi" w:hAnsiTheme="minorHAnsi" w:cstheme="minorHAnsi"/>
          <w:color w:val="000000" w:themeColor="text1"/>
          <w:highlight w:val="yellow"/>
        </w:rPr>
      </w:pPr>
    </w:p>
    <w:p w14:paraId="3125694B" w14:textId="37508E87" w:rsidR="00AB7878" w:rsidRPr="004A0B3F" w:rsidRDefault="00AB7878" w:rsidP="004A0B3F">
      <w:pPr>
        <w:pStyle w:val="ListParagraph"/>
        <w:numPr>
          <w:ilvl w:val="1"/>
          <w:numId w:val="46"/>
        </w:numPr>
        <w:ind w:left="0" w:firstLine="0"/>
        <w:rPr>
          <w:rFonts w:asciiTheme="minorHAnsi" w:hAnsiTheme="minorHAnsi" w:cstheme="minorHAnsi"/>
          <w:color w:val="000000" w:themeColor="text1"/>
          <w:highlight w:val="yellow"/>
        </w:rPr>
      </w:pPr>
      <w:r w:rsidRPr="004A0B3F">
        <w:rPr>
          <w:rFonts w:asciiTheme="minorHAnsi" w:hAnsiTheme="minorHAnsi" w:cstheme="minorHAnsi"/>
          <w:color w:val="000000" w:themeColor="text1"/>
          <w:highlight w:val="yellow"/>
        </w:rPr>
        <w:t>On the breadboard, ensure connections between the following are in place: the 3.3</w:t>
      </w:r>
      <w:r w:rsidR="000B15BC">
        <w:rPr>
          <w:rFonts w:asciiTheme="minorHAnsi" w:hAnsiTheme="minorHAnsi" w:cstheme="minorHAnsi"/>
          <w:color w:val="000000" w:themeColor="text1"/>
          <w:highlight w:val="yellow"/>
        </w:rPr>
        <w:t xml:space="preserve"> </w:t>
      </w:r>
      <w:r w:rsidRPr="004A0B3F">
        <w:rPr>
          <w:rFonts w:asciiTheme="minorHAnsi" w:hAnsiTheme="minorHAnsi" w:cstheme="minorHAnsi"/>
          <w:color w:val="000000" w:themeColor="text1"/>
          <w:highlight w:val="yellow"/>
        </w:rPr>
        <w:t>V pin of the microcontroller and the VDUT pin of both test boards; the GND pin of the microcontroller and the GND pin of both test boards; the analog 4 (A4) pin of the microcontroller and the SDA pin of both test boards; and the analog 5 (A5) pin of the microcontroller and the SCK pin of both test boards.</w:t>
      </w:r>
    </w:p>
    <w:p w14:paraId="03451F9E" w14:textId="77777777" w:rsidR="00AB7878" w:rsidRPr="004A0B3F" w:rsidRDefault="00AB7878" w:rsidP="004A0B3F">
      <w:pPr>
        <w:rPr>
          <w:rFonts w:asciiTheme="minorHAnsi" w:hAnsiTheme="minorHAnsi" w:cstheme="minorHAnsi"/>
          <w:b/>
          <w:bCs/>
          <w:color w:val="000000" w:themeColor="text1"/>
          <w:highlight w:val="yellow"/>
        </w:rPr>
      </w:pPr>
    </w:p>
    <w:p w14:paraId="0DDA9AD0" w14:textId="03CC32EA" w:rsidR="00AB7878" w:rsidRPr="004A0B3F" w:rsidRDefault="0067184A" w:rsidP="004A0B3F">
      <w:pPr>
        <w:rPr>
          <w:rFonts w:asciiTheme="minorHAnsi" w:hAnsiTheme="minorHAnsi" w:cstheme="minorHAnsi"/>
          <w:color w:val="000000" w:themeColor="text1"/>
          <w:highlight w:val="yellow"/>
        </w:rPr>
      </w:pPr>
      <w:r w:rsidRPr="0067184A">
        <w:rPr>
          <w:rFonts w:asciiTheme="minorHAnsi" w:hAnsiTheme="minorHAnsi" w:cstheme="minorHAnsi"/>
          <w:color w:val="000000" w:themeColor="text1"/>
          <w:highlight w:val="yellow"/>
        </w:rPr>
        <w:t>NOTE:</w:t>
      </w:r>
      <w:r w:rsidR="00AB7878" w:rsidRPr="004A0B3F">
        <w:rPr>
          <w:rFonts w:asciiTheme="minorHAnsi" w:hAnsiTheme="minorHAnsi" w:cstheme="minorHAnsi"/>
          <w:color w:val="000000" w:themeColor="text1"/>
          <w:highlight w:val="yellow"/>
        </w:rPr>
        <w:t xml:space="preserve"> Because I</w:t>
      </w:r>
      <w:r w:rsidR="00AB7878" w:rsidRPr="004A0B3F">
        <w:rPr>
          <w:rFonts w:asciiTheme="minorHAnsi" w:hAnsiTheme="minorHAnsi"/>
          <w:color w:val="000000" w:themeColor="text1"/>
          <w:highlight w:val="yellow"/>
          <w:vertAlign w:val="superscript"/>
        </w:rPr>
        <w:t>2</w:t>
      </w:r>
      <w:r w:rsidR="00AB7878" w:rsidRPr="004A0B3F">
        <w:rPr>
          <w:rFonts w:asciiTheme="minorHAnsi" w:hAnsiTheme="minorHAnsi" w:cstheme="minorHAnsi"/>
          <w:color w:val="000000" w:themeColor="text1"/>
          <w:highlight w:val="yellow"/>
        </w:rPr>
        <w:t>C communication is used for the light sensors, the SCK and SDA pins of both sensors can both be routed to the same pins of the microcontroller.</w:t>
      </w:r>
    </w:p>
    <w:p w14:paraId="1671C9B3" w14:textId="41DEBC56" w:rsidR="00AB7878" w:rsidRPr="004A0B3F" w:rsidRDefault="00AB7878" w:rsidP="004A0B3F">
      <w:pPr>
        <w:rPr>
          <w:rFonts w:asciiTheme="minorHAnsi" w:hAnsiTheme="minorHAnsi" w:cstheme="minorHAnsi"/>
          <w:color w:val="000000" w:themeColor="text1"/>
          <w:highlight w:val="yellow"/>
        </w:rPr>
      </w:pPr>
    </w:p>
    <w:p w14:paraId="2653A1FC" w14:textId="7971390C" w:rsidR="00AB7878" w:rsidRPr="004A0B3F" w:rsidRDefault="00AB7878" w:rsidP="004A0B3F">
      <w:pPr>
        <w:pStyle w:val="ListParagraph"/>
        <w:numPr>
          <w:ilvl w:val="1"/>
          <w:numId w:val="46"/>
        </w:numPr>
        <w:ind w:left="0" w:firstLine="0"/>
        <w:rPr>
          <w:rFonts w:asciiTheme="minorHAnsi" w:hAnsiTheme="minorHAnsi" w:cstheme="minorHAnsi"/>
          <w:color w:val="000000" w:themeColor="text1"/>
          <w:highlight w:val="yellow"/>
        </w:rPr>
      </w:pPr>
      <w:r w:rsidRPr="004A0B3F">
        <w:rPr>
          <w:rFonts w:asciiTheme="minorHAnsi" w:hAnsiTheme="minorHAnsi" w:cstheme="minorHAnsi"/>
          <w:color w:val="000000" w:themeColor="text1"/>
          <w:highlight w:val="yellow"/>
        </w:rPr>
        <w:t>Secure</w:t>
      </w:r>
      <w:r w:rsidRPr="004A0B3F">
        <w:rPr>
          <w:rFonts w:asciiTheme="minorHAnsi" w:hAnsiTheme="minorHAnsi"/>
          <w:color w:val="000000" w:themeColor="text1"/>
          <w:highlight w:val="yellow"/>
        </w:rPr>
        <w:t xml:space="preserve"> the </w:t>
      </w:r>
      <w:r w:rsidR="00E12460" w:rsidRPr="004A0B3F">
        <w:rPr>
          <w:rFonts w:asciiTheme="minorHAnsi" w:hAnsiTheme="minorHAnsi" w:cstheme="minorHAnsi"/>
          <w:color w:val="000000" w:themeColor="text1"/>
          <w:highlight w:val="yellow"/>
        </w:rPr>
        <w:t xml:space="preserve">single-board computer </w:t>
      </w:r>
      <w:r w:rsidRPr="004A0B3F">
        <w:rPr>
          <w:rFonts w:asciiTheme="minorHAnsi" w:hAnsiTheme="minorHAnsi" w:cstheme="minorHAnsi"/>
          <w:color w:val="000000" w:themeColor="text1"/>
          <w:highlight w:val="yellow"/>
        </w:rPr>
        <w:t xml:space="preserve">onto the </w:t>
      </w:r>
      <w:r w:rsidRPr="004A0B3F">
        <w:rPr>
          <w:rFonts w:asciiTheme="minorHAnsi" w:hAnsiTheme="minorHAnsi"/>
          <w:color w:val="000000" w:themeColor="text1"/>
          <w:highlight w:val="yellow"/>
        </w:rPr>
        <w:t>LCD</w:t>
      </w:r>
      <w:r w:rsidRPr="004A0B3F">
        <w:rPr>
          <w:rFonts w:asciiTheme="minorHAnsi" w:hAnsiTheme="minorHAnsi" w:cstheme="minorHAnsi"/>
          <w:color w:val="000000" w:themeColor="text1"/>
          <w:highlight w:val="yellow"/>
        </w:rPr>
        <w:t xml:space="preserve"> </w:t>
      </w:r>
      <w:r w:rsidRPr="004A0B3F">
        <w:rPr>
          <w:rFonts w:asciiTheme="minorHAnsi" w:hAnsiTheme="minorHAnsi"/>
          <w:color w:val="000000" w:themeColor="text1"/>
          <w:highlight w:val="yellow"/>
        </w:rPr>
        <w:t>Screen</w:t>
      </w:r>
      <w:r w:rsidRPr="004A0B3F">
        <w:rPr>
          <w:rFonts w:asciiTheme="minorHAnsi" w:hAnsiTheme="minorHAnsi" w:cstheme="minorHAnsi"/>
          <w:color w:val="000000" w:themeColor="text1"/>
          <w:highlight w:val="yellow"/>
        </w:rPr>
        <w:t xml:space="preserve"> holder with four M2.5 screws. </w:t>
      </w:r>
      <w:r w:rsidR="000B15BC">
        <w:rPr>
          <w:rFonts w:asciiTheme="minorHAnsi" w:hAnsiTheme="minorHAnsi" w:cstheme="minorHAnsi"/>
          <w:color w:val="000000" w:themeColor="text1"/>
          <w:highlight w:val="yellow"/>
        </w:rPr>
        <w:t xml:space="preserve">Ensure that the </w:t>
      </w:r>
      <w:r w:rsidRPr="004A0B3F">
        <w:rPr>
          <w:rFonts w:asciiTheme="minorHAnsi" w:hAnsiTheme="minorHAnsi" w:cstheme="minorHAnsi"/>
          <w:color w:val="000000" w:themeColor="text1"/>
          <w:highlight w:val="yellow"/>
        </w:rPr>
        <w:t xml:space="preserve">HDMI and power adapter ports of the </w:t>
      </w:r>
      <w:r w:rsidR="00E12460" w:rsidRPr="004A0B3F">
        <w:rPr>
          <w:rFonts w:asciiTheme="minorHAnsi" w:hAnsiTheme="minorHAnsi" w:cstheme="minorHAnsi"/>
          <w:color w:val="000000" w:themeColor="text1"/>
          <w:highlight w:val="yellow"/>
        </w:rPr>
        <w:t xml:space="preserve">single-board computer </w:t>
      </w:r>
      <w:r w:rsidR="000B15BC">
        <w:rPr>
          <w:rFonts w:asciiTheme="minorHAnsi" w:hAnsiTheme="minorHAnsi" w:cstheme="minorHAnsi"/>
          <w:color w:val="000000" w:themeColor="text1"/>
          <w:highlight w:val="yellow"/>
        </w:rPr>
        <w:t>face</w:t>
      </w:r>
      <w:r w:rsidRPr="004A0B3F">
        <w:rPr>
          <w:rFonts w:asciiTheme="minorHAnsi" w:hAnsiTheme="minorHAnsi" w:cstheme="minorHAnsi"/>
          <w:color w:val="000000" w:themeColor="text1"/>
          <w:highlight w:val="yellow"/>
        </w:rPr>
        <w:t xml:space="preserve"> upwards and the </w:t>
      </w:r>
      <w:r w:rsidR="00E12460" w:rsidRPr="004A0B3F">
        <w:rPr>
          <w:rFonts w:asciiTheme="minorHAnsi" w:hAnsiTheme="minorHAnsi" w:cstheme="minorHAnsi"/>
          <w:color w:val="000000" w:themeColor="text1"/>
          <w:highlight w:val="yellow"/>
        </w:rPr>
        <w:t xml:space="preserve">single-board computer </w:t>
      </w:r>
      <w:r w:rsidR="000B15BC">
        <w:rPr>
          <w:rFonts w:asciiTheme="minorHAnsi" w:hAnsiTheme="minorHAnsi" w:cstheme="minorHAnsi"/>
          <w:color w:val="000000" w:themeColor="text1"/>
          <w:highlight w:val="yellow"/>
        </w:rPr>
        <w:t>is</w:t>
      </w:r>
      <w:r w:rsidRPr="004A0B3F">
        <w:rPr>
          <w:rFonts w:asciiTheme="minorHAnsi" w:hAnsiTheme="minorHAnsi" w:cstheme="minorHAnsi"/>
          <w:color w:val="000000" w:themeColor="text1"/>
          <w:highlight w:val="yellow"/>
        </w:rPr>
        <w:t xml:space="preserve"> centered on the 3D</w:t>
      </w:r>
      <w:r w:rsidRPr="004A0B3F">
        <w:rPr>
          <w:rFonts w:asciiTheme="minorHAnsi" w:hAnsiTheme="minorHAnsi"/>
          <w:color w:val="000000" w:themeColor="text1"/>
          <w:highlight w:val="yellow"/>
        </w:rPr>
        <w:t xml:space="preserve"> printed part</w:t>
      </w:r>
      <w:r w:rsidRPr="004A0B3F">
        <w:rPr>
          <w:rFonts w:asciiTheme="minorHAnsi" w:hAnsiTheme="minorHAnsi" w:cstheme="minorHAnsi"/>
          <w:color w:val="000000" w:themeColor="text1"/>
          <w:highlight w:val="yellow"/>
        </w:rPr>
        <w:t>.</w:t>
      </w:r>
    </w:p>
    <w:p w14:paraId="7179FEBC" w14:textId="77777777" w:rsidR="00AB7878" w:rsidRPr="004A0B3F" w:rsidRDefault="00AB7878" w:rsidP="004A0B3F">
      <w:pPr>
        <w:pStyle w:val="NormalWeb"/>
        <w:spacing w:before="0" w:beforeAutospacing="0" w:after="0" w:afterAutospacing="0"/>
        <w:rPr>
          <w:rFonts w:asciiTheme="minorHAnsi" w:hAnsiTheme="minorHAnsi" w:cstheme="minorHAnsi"/>
          <w:color w:val="000000" w:themeColor="text1"/>
          <w:highlight w:val="yellow"/>
        </w:rPr>
      </w:pPr>
    </w:p>
    <w:p w14:paraId="702E695B" w14:textId="63B654B0" w:rsidR="00AB7878" w:rsidRPr="004A0B3F" w:rsidRDefault="00AB7878" w:rsidP="004A0B3F">
      <w:pPr>
        <w:pStyle w:val="ListParagraph"/>
        <w:numPr>
          <w:ilvl w:val="1"/>
          <w:numId w:val="46"/>
        </w:numPr>
        <w:ind w:left="0" w:firstLine="0"/>
        <w:rPr>
          <w:rFonts w:asciiTheme="minorHAnsi" w:hAnsiTheme="minorHAnsi"/>
          <w:color w:val="000000" w:themeColor="text1"/>
          <w:highlight w:val="yellow"/>
        </w:rPr>
      </w:pPr>
      <w:r w:rsidRPr="004A0B3F">
        <w:rPr>
          <w:rFonts w:asciiTheme="minorHAnsi" w:hAnsiTheme="minorHAnsi" w:cstheme="minorHAnsi"/>
          <w:color w:val="000000" w:themeColor="text1"/>
          <w:highlight w:val="yellow"/>
        </w:rPr>
        <w:t xml:space="preserve">Connect the touchscreen display to the </w:t>
      </w:r>
      <w:r w:rsidR="00E12460" w:rsidRPr="004A0B3F">
        <w:rPr>
          <w:rFonts w:asciiTheme="minorHAnsi" w:hAnsiTheme="minorHAnsi" w:cstheme="minorHAnsi"/>
          <w:color w:val="000000" w:themeColor="text1"/>
          <w:highlight w:val="yellow"/>
        </w:rPr>
        <w:t xml:space="preserve">single-board computer </w:t>
      </w:r>
      <w:r w:rsidR="000B15BC">
        <w:rPr>
          <w:rFonts w:asciiTheme="minorHAnsi" w:hAnsiTheme="minorHAnsi" w:cstheme="minorHAnsi"/>
          <w:color w:val="000000" w:themeColor="text1"/>
          <w:highlight w:val="yellow"/>
        </w:rPr>
        <w:t xml:space="preserve">as </w:t>
      </w:r>
      <w:r w:rsidRPr="004A0B3F">
        <w:rPr>
          <w:rFonts w:asciiTheme="minorHAnsi" w:hAnsiTheme="minorHAnsi" w:cstheme="minorHAnsi"/>
          <w:color w:val="000000" w:themeColor="text1"/>
          <w:highlight w:val="yellow"/>
        </w:rPr>
        <w:t>per</w:t>
      </w:r>
      <w:r w:rsidRPr="004A0B3F">
        <w:rPr>
          <w:rFonts w:asciiTheme="minorHAnsi" w:hAnsiTheme="minorHAnsi"/>
          <w:color w:val="000000" w:themeColor="text1"/>
          <w:highlight w:val="yellow"/>
        </w:rPr>
        <w:t xml:space="preserve"> the </w:t>
      </w:r>
      <w:r w:rsidRPr="004A0B3F">
        <w:rPr>
          <w:rFonts w:asciiTheme="minorHAnsi" w:hAnsiTheme="minorHAnsi" w:cstheme="minorHAnsi"/>
          <w:color w:val="000000" w:themeColor="text1"/>
          <w:highlight w:val="yellow"/>
        </w:rPr>
        <w:t>touchscreen instructions, and then connect</w:t>
      </w:r>
      <w:r w:rsidRPr="004A0B3F">
        <w:rPr>
          <w:rFonts w:asciiTheme="minorHAnsi" w:hAnsiTheme="minorHAnsi"/>
          <w:color w:val="000000" w:themeColor="text1"/>
          <w:highlight w:val="yellow"/>
        </w:rPr>
        <w:t xml:space="preserve"> the </w:t>
      </w:r>
      <w:r w:rsidRPr="004A0B3F">
        <w:rPr>
          <w:rFonts w:asciiTheme="minorHAnsi" w:hAnsiTheme="minorHAnsi" w:cstheme="minorHAnsi"/>
          <w:color w:val="000000" w:themeColor="text1"/>
          <w:highlight w:val="yellow"/>
        </w:rPr>
        <w:t xml:space="preserve">HDMI port of the </w:t>
      </w:r>
      <w:r w:rsidR="00E12460" w:rsidRPr="004A0B3F">
        <w:rPr>
          <w:rFonts w:asciiTheme="minorHAnsi" w:hAnsiTheme="minorHAnsi" w:cstheme="minorHAnsi"/>
          <w:color w:val="000000" w:themeColor="text1"/>
          <w:highlight w:val="yellow"/>
        </w:rPr>
        <w:t xml:space="preserve">single-board computer </w:t>
      </w:r>
      <w:r w:rsidRPr="004A0B3F">
        <w:rPr>
          <w:rFonts w:asciiTheme="minorHAnsi" w:hAnsiTheme="minorHAnsi"/>
          <w:color w:val="000000" w:themeColor="text1"/>
          <w:highlight w:val="yellow"/>
        </w:rPr>
        <w:t xml:space="preserve">to the </w:t>
      </w:r>
      <w:r w:rsidRPr="004A0B3F">
        <w:rPr>
          <w:rFonts w:asciiTheme="minorHAnsi" w:hAnsiTheme="minorHAnsi" w:cstheme="minorHAnsi"/>
          <w:color w:val="000000" w:themeColor="text1"/>
          <w:highlight w:val="yellow"/>
        </w:rPr>
        <w:t>touchscreen’s HDMI port</w:t>
      </w:r>
      <w:r w:rsidRPr="004A0B3F">
        <w:rPr>
          <w:rFonts w:asciiTheme="minorHAnsi" w:hAnsiTheme="minorHAnsi"/>
          <w:color w:val="000000" w:themeColor="text1"/>
          <w:highlight w:val="yellow"/>
        </w:rPr>
        <w:t>.</w:t>
      </w:r>
    </w:p>
    <w:bookmarkEnd w:id="5"/>
    <w:p w14:paraId="529D33A4" w14:textId="55D73963" w:rsidR="00AB7878" w:rsidRPr="00AB7878" w:rsidRDefault="00AB7878" w:rsidP="004A0B3F">
      <w:pPr>
        <w:rPr>
          <w:rFonts w:asciiTheme="minorHAnsi" w:hAnsiTheme="minorHAnsi" w:cstheme="minorHAnsi"/>
          <w:color w:val="000000" w:themeColor="text1"/>
        </w:rPr>
      </w:pPr>
    </w:p>
    <w:p w14:paraId="7625AE07" w14:textId="64DBD11B" w:rsidR="00F3239B" w:rsidRPr="00A77500" w:rsidRDefault="0051213E" w:rsidP="004A0B3F">
      <w:pPr>
        <w:pStyle w:val="NormalWeb"/>
        <w:keepNext/>
        <w:numPr>
          <w:ilvl w:val="0"/>
          <w:numId w:val="17"/>
        </w:numPr>
        <w:spacing w:before="0" w:beforeAutospacing="0" w:after="0" w:afterAutospacing="0"/>
        <w:rPr>
          <w:rFonts w:asciiTheme="minorHAnsi" w:hAnsiTheme="minorHAnsi" w:cstheme="minorHAnsi"/>
          <w:b/>
          <w:bCs/>
          <w:color w:val="000000" w:themeColor="text1"/>
        </w:rPr>
      </w:pPr>
      <w:r w:rsidRPr="00A77500">
        <w:rPr>
          <w:rFonts w:asciiTheme="minorHAnsi" w:hAnsiTheme="minorHAnsi" w:cstheme="minorHAnsi"/>
          <w:b/>
          <w:bCs/>
          <w:color w:val="000000" w:themeColor="text1"/>
        </w:rPr>
        <w:t xml:space="preserve">Software </w:t>
      </w:r>
      <w:r w:rsidR="0077360B">
        <w:rPr>
          <w:rFonts w:asciiTheme="minorHAnsi" w:hAnsiTheme="minorHAnsi" w:cstheme="minorHAnsi"/>
          <w:b/>
          <w:bCs/>
          <w:color w:val="000000" w:themeColor="text1"/>
        </w:rPr>
        <w:t>i</w:t>
      </w:r>
      <w:r w:rsidRPr="00A77500">
        <w:rPr>
          <w:rFonts w:asciiTheme="minorHAnsi" w:hAnsiTheme="minorHAnsi" w:cstheme="minorHAnsi"/>
          <w:b/>
          <w:bCs/>
          <w:color w:val="000000" w:themeColor="text1"/>
        </w:rPr>
        <w:t>nstallation</w:t>
      </w:r>
    </w:p>
    <w:p w14:paraId="72861E35" w14:textId="77777777" w:rsidR="005869E5" w:rsidRPr="00A77500" w:rsidRDefault="005869E5" w:rsidP="004A0B3F">
      <w:pPr>
        <w:pStyle w:val="NormalWeb"/>
        <w:keepNext/>
        <w:spacing w:before="0" w:beforeAutospacing="0" w:after="0" w:afterAutospacing="0"/>
        <w:rPr>
          <w:rFonts w:asciiTheme="minorHAnsi" w:hAnsiTheme="minorHAnsi" w:cstheme="minorHAnsi"/>
          <w:b/>
          <w:bCs/>
          <w:color w:val="000000" w:themeColor="text1"/>
        </w:rPr>
      </w:pPr>
    </w:p>
    <w:p w14:paraId="6E9AD29B" w14:textId="2800C688" w:rsidR="000A60BC" w:rsidRPr="004A0B3F" w:rsidRDefault="000A60BC" w:rsidP="004A0B3F">
      <w:pPr>
        <w:pStyle w:val="ListParagraph"/>
        <w:keepNext/>
        <w:numPr>
          <w:ilvl w:val="1"/>
          <w:numId w:val="47"/>
        </w:numPr>
        <w:ind w:left="0" w:firstLine="0"/>
        <w:rPr>
          <w:rFonts w:asciiTheme="minorHAnsi" w:hAnsiTheme="minorHAnsi" w:cstheme="minorHAnsi"/>
          <w:color w:val="000000" w:themeColor="text1"/>
        </w:rPr>
      </w:pPr>
      <w:r w:rsidRPr="004A0B3F">
        <w:rPr>
          <w:rFonts w:asciiTheme="minorHAnsi" w:hAnsiTheme="minorHAnsi" w:cstheme="minorHAnsi"/>
          <w:color w:val="000000" w:themeColor="text1"/>
        </w:rPr>
        <w:t>Install and use</w:t>
      </w:r>
      <w:r w:rsidR="00E12460">
        <w:rPr>
          <w:rFonts w:asciiTheme="minorHAnsi" w:hAnsiTheme="minorHAnsi" w:cstheme="minorHAnsi"/>
          <w:color w:val="000000" w:themeColor="text1"/>
        </w:rPr>
        <w:t xml:space="preserve"> </w:t>
      </w:r>
      <w:r w:rsidRPr="004A0B3F">
        <w:rPr>
          <w:rFonts w:asciiTheme="minorHAnsi" w:hAnsiTheme="minorHAnsi" w:cstheme="minorHAnsi"/>
          <w:color w:val="000000" w:themeColor="text1"/>
        </w:rPr>
        <w:t>the</w:t>
      </w:r>
      <w:r w:rsidR="00E12460">
        <w:rPr>
          <w:rFonts w:asciiTheme="minorHAnsi" w:hAnsiTheme="minorHAnsi" w:cstheme="minorHAnsi"/>
          <w:color w:val="000000" w:themeColor="text1"/>
        </w:rPr>
        <w:t xml:space="preserve"> </w:t>
      </w:r>
      <w:r w:rsidRPr="004A0B3F">
        <w:rPr>
          <w:rFonts w:asciiTheme="minorHAnsi" w:hAnsiTheme="minorHAnsi" w:cstheme="minorHAnsi"/>
          <w:color w:val="000000" w:themeColor="text1"/>
        </w:rPr>
        <w:t>web editor to upload the custom sketch “</w:t>
      </w:r>
      <w:r w:rsidR="00212AC7" w:rsidRPr="004A0B3F">
        <w:rPr>
          <w:rFonts w:asciiTheme="minorHAnsi" w:hAnsiTheme="minorHAnsi" w:cstheme="minorHAnsi"/>
          <w:color w:val="000000" w:themeColor="text1"/>
        </w:rPr>
        <w:t>MiniFluorimeter_2Diode</w:t>
      </w:r>
      <w:r w:rsidRPr="004A0B3F">
        <w:rPr>
          <w:rFonts w:asciiTheme="minorHAnsi" w:hAnsiTheme="minorHAnsi" w:cstheme="minorHAnsi"/>
          <w:color w:val="000000" w:themeColor="text1"/>
        </w:rPr>
        <w:t>.ino” provided in</w:t>
      </w:r>
      <w:r w:rsidR="00893E59" w:rsidRPr="004A0B3F">
        <w:rPr>
          <w:rFonts w:asciiTheme="minorHAnsi" w:hAnsiTheme="minorHAnsi" w:cstheme="minorHAnsi"/>
          <w:color w:val="000000" w:themeColor="text1"/>
        </w:rPr>
        <w:t xml:space="preserve"> </w:t>
      </w:r>
      <w:r w:rsidR="00893E59" w:rsidRPr="004A0B3F">
        <w:rPr>
          <w:rFonts w:asciiTheme="minorHAnsi" w:hAnsiTheme="minorHAnsi"/>
          <w:b/>
          <w:color w:val="000000" w:themeColor="text1"/>
        </w:rPr>
        <w:t xml:space="preserve">Supplemental </w:t>
      </w:r>
      <w:r w:rsidR="005C7F0D">
        <w:rPr>
          <w:rFonts w:asciiTheme="minorHAnsi" w:hAnsiTheme="minorHAnsi"/>
          <w:b/>
          <w:color w:val="000000" w:themeColor="text1"/>
        </w:rPr>
        <w:t xml:space="preserve">Coding </w:t>
      </w:r>
      <w:r w:rsidR="0067184A">
        <w:rPr>
          <w:rFonts w:asciiTheme="minorHAnsi" w:hAnsiTheme="minorHAnsi"/>
          <w:b/>
          <w:color w:val="000000" w:themeColor="text1"/>
        </w:rPr>
        <w:t xml:space="preserve">File </w:t>
      </w:r>
      <w:r w:rsidR="00893E59" w:rsidRPr="004A0B3F">
        <w:rPr>
          <w:rFonts w:asciiTheme="minorHAnsi" w:hAnsiTheme="minorHAnsi"/>
          <w:b/>
          <w:color w:val="000000" w:themeColor="text1"/>
        </w:rPr>
        <w:t>1</w:t>
      </w:r>
      <w:r w:rsidR="00893E59" w:rsidRPr="004A0B3F">
        <w:rPr>
          <w:rFonts w:asciiTheme="minorHAnsi" w:hAnsiTheme="minorHAnsi" w:cstheme="minorHAnsi"/>
          <w:color w:val="000000" w:themeColor="text1"/>
        </w:rPr>
        <w:t xml:space="preserve"> </w:t>
      </w:r>
      <w:r w:rsidRPr="004A0B3F">
        <w:rPr>
          <w:rFonts w:asciiTheme="minorHAnsi" w:hAnsiTheme="minorHAnsi" w:cstheme="minorHAnsi"/>
          <w:color w:val="000000" w:themeColor="text1"/>
        </w:rPr>
        <w:t xml:space="preserve">onto the </w:t>
      </w:r>
      <w:r w:rsidR="004D1E13" w:rsidRPr="004A0B3F">
        <w:rPr>
          <w:rFonts w:asciiTheme="minorHAnsi" w:hAnsiTheme="minorHAnsi" w:cstheme="minorHAnsi"/>
          <w:color w:val="000000" w:themeColor="text1"/>
        </w:rPr>
        <w:t xml:space="preserve">microcontroller. </w:t>
      </w:r>
      <w:r w:rsidRPr="004A0B3F">
        <w:rPr>
          <w:rFonts w:asciiTheme="minorHAnsi" w:hAnsiTheme="minorHAnsi" w:cstheme="minorHAnsi"/>
          <w:color w:val="000000" w:themeColor="text1"/>
        </w:rPr>
        <w:t>Ensure the “</w:t>
      </w:r>
      <w:proofErr w:type="spellStart"/>
      <w:r w:rsidRPr="004A0B3F">
        <w:rPr>
          <w:rFonts w:asciiTheme="minorHAnsi" w:hAnsiTheme="minorHAnsi" w:cstheme="minorHAnsi"/>
          <w:color w:val="000000" w:themeColor="text1"/>
        </w:rPr>
        <w:t>ClosedCube</w:t>
      </w:r>
      <w:proofErr w:type="spellEnd"/>
      <w:r w:rsidRPr="004A0B3F">
        <w:rPr>
          <w:rFonts w:asciiTheme="minorHAnsi" w:hAnsiTheme="minorHAnsi" w:cstheme="minorHAnsi"/>
          <w:color w:val="000000" w:themeColor="text1"/>
        </w:rPr>
        <w:t xml:space="preserve"> OPT3002” library is installed using the Library Manager.</w:t>
      </w:r>
    </w:p>
    <w:p w14:paraId="3C1B2657" w14:textId="77777777" w:rsidR="006A3575" w:rsidRPr="00A77500" w:rsidRDefault="006A3575" w:rsidP="004A0B3F">
      <w:pPr>
        <w:rPr>
          <w:rFonts w:asciiTheme="minorHAnsi" w:hAnsiTheme="minorHAnsi" w:cstheme="minorHAnsi"/>
          <w:color w:val="000000" w:themeColor="text1"/>
        </w:rPr>
      </w:pPr>
    </w:p>
    <w:p w14:paraId="13B81EE5" w14:textId="7C2109F7" w:rsidR="000A60BC" w:rsidRPr="005A5933" w:rsidRDefault="00DF5BC6" w:rsidP="004A0B3F">
      <w:pPr>
        <w:pStyle w:val="ListParagraph"/>
        <w:keepNext/>
        <w:numPr>
          <w:ilvl w:val="1"/>
          <w:numId w:val="47"/>
        </w:numPr>
        <w:ind w:left="0" w:firstLine="0"/>
        <w:rPr>
          <w:rFonts w:asciiTheme="minorHAnsi" w:hAnsiTheme="minorHAnsi" w:cstheme="minorHAnsi"/>
          <w:color w:val="000000" w:themeColor="text1"/>
        </w:rPr>
      </w:pPr>
      <w:r w:rsidRPr="001866BC">
        <w:rPr>
          <w:color w:val="000000" w:themeColor="text1"/>
        </w:rPr>
        <w:t xml:space="preserve">Change </w:t>
      </w:r>
      <w:r w:rsidRPr="00DF5BC6">
        <w:rPr>
          <w:rFonts w:cstheme="minorHAnsi"/>
          <w:color w:val="000000" w:themeColor="text1"/>
        </w:rPr>
        <w:t xml:space="preserve">the variable </w:t>
      </w:r>
      <w:proofErr w:type="spellStart"/>
      <w:r w:rsidRPr="00DF5BC6">
        <w:rPr>
          <w:rFonts w:cstheme="minorHAnsi"/>
          <w:color w:val="000000" w:themeColor="text1"/>
        </w:rPr>
        <w:t>led_A_pin</w:t>
      </w:r>
      <w:proofErr w:type="spellEnd"/>
      <w:r w:rsidRPr="00DF5BC6">
        <w:rPr>
          <w:rFonts w:cstheme="minorHAnsi"/>
          <w:color w:val="000000" w:themeColor="text1"/>
        </w:rPr>
        <w:t xml:space="preserve"> to the number of the digital pin used in </w:t>
      </w:r>
      <w:r w:rsidR="00AB7878" w:rsidRPr="004A0B3F">
        <w:rPr>
          <w:rFonts w:cstheme="minorHAnsi"/>
          <w:color w:val="auto"/>
        </w:rPr>
        <w:t xml:space="preserve">step </w:t>
      </w:r>
      <w:r w:rsidR="005A5933" w:rsidRPr="004A0B3F">
        <w:rPr>
          <w:rFonts w:cstheme="minorHAnsi"/>
          <w:color w:val="auto"/>
        </w:rPr>
        <w:t>3.</w:t>
      </w:r>
      <w:r w:rsidRPr="004A0B3F">
        <w:rPr>
          <w:rFonts w:cstheme="minorHAnsi"/>
          <w:color w:val="auto"/>
        </w:rPr>
        <w:t xml:space="preserve">3 </w:t>
      </w:r>
      <w:r w:rsidR="005A5933">
        <w:rPr>
          <w:rFonts w:cstheme="minorHAnsi"/>
          <w:color w:val="000000" w:themeColor="text1"/>
        </w:rPr>
        <w:t>(</w:t>
      </w:r>
      <w:r w:rsidRPr="00DF5BC6">
        <w:rPr>
          <w:rFonts w:cstheme="minorHAnsi"/>
          <w:color w:val="000000" w:themeColor="text1"/>
        </w:rPr>
        <w:t xml:space="preserve">Electronics and </w:t>
      </w:r>
      <w:r w:rsidR="006D362E">
        <w:rPr>
          <w:rFonts w:cstheme="minorHAnsi"/>
          <w:color w:val="000000" w:themeColor="text1"/>
        </w:rPr>
        <w:t>t</w:t>
      </w:r>
      <w:r w:rsidRPr="00DF5BC6">
        <w:rPr>
          <w:rFonts w:cstheme="minorHAnsi"/>
          <w:color w:val="000000" w:themeColor="text1"/>
        </w:rPr>
        <w:t xml:space="preserve">ouchscreen </w:t>
      </w:r>
      <w:r w:rsidR="006D362E">
        <w:rPr>
          <w:rFonts w:cstheme="minorHAnsi"/>
          <w:color w:val="000000" w:themeColor="text1"/>
        </w:rPr>
        <w:t>a</w:t>
      </w:r>
      <w:r w:rsidRPr="00DF5BC6">
        <w:rPr>
          <w:rFonts w:cstheme="minorHAnsi"/>
          <w:color w:val="000000" w:themeColor="text1"/>
        </w:rPr>
        <w:t>ssembly section</w:t>
      </w:r>
      <w:r w:rsidR="005A5933">
        <w:rPr>
          <w:rFonts w:cstheme="minorHAnsi"/>
          <w:color w:val="000000" w:themeColor="text1"/>
        </w:rPr>
        <w:t>)</w:t>
      </w:r>
      <w:r w:rsidRPr="00DF5BC6">
        <w:rPr>
          <w:rFonts w:cstheme="minorHAnsi"/>
          <w:color w:val="000000" w:themeColor="text1"/>
        </w:rPr>
        <w:t>.</w:t>
      </w:r>
    </w:p>
    <w:p w14:paraId="6B28D374" w14:textId="77777777" w:rsidR="00DF5BC6" w:rsidRPr="005A5933" w:rsidRDefault="00DF5BC6" w:rsidP="004A0B3F">
      <w:pPr>
        <w:pStyle w:val="ListParagraph"/>
        <w:ind w:left="0"/>
        <w:rPr>
          <w:rFonts w:asciiTheme="minorHAnsi" w:hAnsiTheme="minorHAnsi" w:cstheme="minorHAnsi"/>
          <w:color w:val="000000" w:themeColor="text1"/>
        </w:rPr>
      </w:pPr>
    </w:p>
    <w:p w14:paraId="28967624" w14:textId="03905B9A" w:rsidR="00DF5BC6" w:rsidRPr="004A0B3F" w:rsidRDefault="00DF5BC6" w:rsidP="004A0B3F">
      <w:pPr>
        <w:pStyle w:val="ListParagraph"/>
        <w:keepNext/>
        <w:numPr>
          <w:ilvl w:val="1"/>
          <w:numId w:val="47"/>
        </w:numPr>
        <w:ind w:left="0" w:firstLine="0"/>
        <w:rPr>
          <w:rFonts w:asciiTheme="minorHAnsi" w:hAnsiTheme="minorHAnsi" w:cstheme="minorHAnsi"/>
          <w:color w:val="auto"/>
        </w:rPr>
      </w:pPr>
      <w:r w:rsidRPr="004A0B3F">
        <w:rPr>
          <w:rFonts w:asciiTheme="minorHAnsi" w:hAnsiTheme="minorHAnsi" w:cstheme="minorHAnsi"/>
          <w:color w:val="auto"/>
        </w:rPr>
        <w:t>Adjust the number of milliseconds the LED is</w:t>
      </w:r>
      <w:r w:rsidRPr="004A0B3F">
        <w:rPr>
          <w:rFonts w:asciiTheme="minorHAnsi" w:hAnsiTheme="minorHAnsi"/>
          <w:color w:val="auto"/>
        </w:rPr>
        <w:t xml:space="preserve"> turned on</w:t>
      </w:r>
      <w:r w:rsidR="00422793">
        <w:rPr>
          <w:rFonts w:asciiTheme="minorHAnsi" w:hAnsiTheme="minorHAnsi"/>
          <w:color w:val="auto"/>
        </w:rPr>
        <w:t>,</w:t>
      </w:r>
      <w:r w:rsidRPr="004A0B3F">
        <w:rPr>
          <w:rFonts w:asciiTheme="minorHAnsi" w:hAnsiTheme="minorHAnsi"/>
          <w:color w:val="auto"/>
        </w:rPr>
        <w:t xml:space="preserve"> </w:t>
      </w:r>
      <w:r w:rsidR="00422793">
        <w:rPr>
          <w:rFonts w:asciiTheme="minorHAnsi" w:hAnsiTheme="minorHAnsi"/>
          <w:color w:val="auto"/>
        </w:rPr>
        <w:t>c</w:t>
      </w:r>
      <w:r w:rsidR="00654D69" w:rsidRPr="004A0B3F">
        <w:rPr>
          <w:rFonts w:asciiTheme="minorHAnsi" w:hAnsiTheme="minorHAnsi"/>
          <w:color w:val="auto"/>
        </w:rPr>
        <w:t xml:space="preserve">hange the </w:t>
      </w:r>
      <w:r w:rsidR="00654D69" w:rsidRPr="004A0B3F">
        <w:rPr>
          <w:rFonts w:asciiTheme="minorHAnsi" w:hAnsiTheme="minorHAnsi" w:cstheme="minorHAnsi"/>
          <w:color w:val="auto"/>
        </w:rPr>
        <w:t xml:space="preserve">value of the variable </w:t>
      </w:r>
      <w:proofErr w:type="spellStart"/>
      <w:r w:rsidR="00654D69" w:rsidRPr="004A0B3F">
        <w:rPr>
          <w:rFonts w:asciiTheme="minorHAnsi" w:hAnsiTheme="minorHAnsi" w:cstheme="minorHAnsi"/>
          <w:color w:val="auto"/>
        </w:rPr>
        <w:lastRenderedPageBreak/>
        <w:t>ExposureTime</w:t>
      </w:r>
      <w:proofErr w:type="spellEnd"/>
      <w:r w:rsidR="00654D69" w:rsidRPr="004A0B3F">
        <w:rPr>
          <w:rFonts w:asciiTheme="minorHAnsi" w:hAnsiTheme="minorHAnsi" w:cstheme="minorHAnsi"/>
          <w:color w:val="auto"/>
        </w:rPr>
        <w:t xml:space="preserve"> to a</w:t>
      </w:r>
      <w:r w:rsidRPr="004A0B3F">
        <w:rPr>
          <w:rFonts w:asciiTheme="minorHAnsi" w:hAnsiTheme="minorHAnsi" w:cstheme="minorHAnsi"/>
          <w:color w:val="auto"/>
        </w:rPr>
        <w:t>cquir</w:t>
      </w:r>
      <w:r w:rsidR="006C1403" w:rsidRPr="004A0B3F">
        <w:rPr>
          <w:rFonts w:asciiTheme="minorHAnsi" w:hAnsiTheme="minorHAnsi" w:cstheme="minorHAnsi"/>
          <w:color w:val="auto"/>
        </w:rPr>
        <w:t>e</w:t>
      </w:r>
      <w:r w:rsidRPr="004A0B3F">
        <w:rPr>
          <w:rFonts w:asciiTheme="minorHAnsi" w:hAnsiTheme="minorHAnsi" w:cstheme="minorHAnsi"/>
          <w:color w:val="auto"/>
        </w:rPr>
        <w:t xml:space="preserve"> fluorescence measurements</w:t>
      </w:r>
      <w:r w:rsidR="00654D69" w:rsidRPr="004A0B3F">
        <w:rPr>
          <w:rFonts w:asciiTheme="minorHAnsi" w:hAnsiTheme="minorHAnsi" w:cstheme="minorHAnsi"/>
          <w:color w:val="auto"/>
        </w:rPr>
        <w:t>.</w:t>
      </w:r>
      <w:r w:rsidRPr="004A0B3F">
        <w:rPr>
          <w:rFonts w:asciiTheme="minorHAnsi" w:hAnsiTheme="minorHAnsi" w:cstheme="minorHAnsi"/>
          <w:color w:val="auto"/>
        </w:rPr>
        <w:t xml:space="preserve"> </w:t>
      </w:r>
      <w:r w:rsidR="00654D69" w:rsidRPr="004A0B3F">
        <w:rPr>
          <w:rFonts w:asciiTheme="minorHAnsi" w:hAnsiTheme="minorHAnsi" w:cstheme="minorHAnsi"/>
          <w:color w:val="auto"/>
        </w:rPr>
        <w:t>To a</w:t>
      </w:r>
      <w:r w:rsidRPr="004A0B3F">
        <w:rPr>
          <w:rFonts w:asciiTheme="minorHAnsi" w:hAnsiTheme="minorHAnsi" w:cstheme="minorHAnsi"/>
          <w:color w:val="auto"/>
        </w:rPr>
        <w:t>djust the number of milliseconds</w:t>
      </w:r>
      <w:r w:rsidRPr="004A0B3F">
        <w:rPr>
          <w:rFonts w:asciiTheme="minorHAnsi" w:hAnsiTheme="minorHAnsi"/>
          <w:color w:val="auto"/>
        </w:rPr>
        <w:t xml:space="preserve"> between LED exposures</w:t>
      </w:r>
      <w:r w:rsidRPr="004A0B3F">
        <w:rPr>
          <w:rFonts w:asciiTheme="minorHAnsi" w:hAnsiTheme="minorHAnsi" w:cstheme="minorHAnsi"/>
          <w:color w:val="auto"/>
        </w:rPr>
        <w:t xml:space="preserve"> by chang</w:t>
      </w:r>
      <w:r w:rsidR="00654D69" w:rsidRPr="004A0B3F">
        <w:rPr>
          <w:rFonts w:asciiTheme="minorHAnsi" w:hAnsiTheme="minorHAnsi" w:cstheme="minorHAnsi"/>
          <w:color w:val="auto"/>
        </w:rPr>
        <w:t xml:space="preserve">e </w:t>
      </w:r>
      <w:r w:rsidRPr="004A0B3F">
        <w:rPr>
          <w:rFonts w:asciiTheme="minorHAnsi" w:hAnsiTheme="minorHAnsi" w:cstheme="minorHAnsi"/>
          <w:color w:val="auto"/>
        </w:rPr>
        <w:t xml:space="preserve">the value of the variable </w:t>
      </w:r>
      <w:proofErr w:type="spellStart"/>
      <w:r w:rsidRPr="004A0B3F">
        <w:rPr>
          <w:rFonts w:asciiTheme="minorHAnsi" w:hAnsiTheme="minorHAnsi" w:cstheme="minorHAnsi"/>
          <w:color w:val="auto"/>
        </w:rPr>
        <w:t>led_A_</w:t>
      </w:r>
      <w:r w:rsidR="00422793">
        <w:rPr>
          <w:rFonts w:asciiTheme="minorHAnsi" w:hAnsiTheme="minorHAnsi" w:cstheme="minorHAnsi"/>
          <w:color w:val="auto"/>
        </w:rPr>
        <w:t>I</w:t>
      </w:r>
      <w:r w:rsidRPr="004A0B3F">
        <w:rPr>
          <w:rFonts w:asciiTheme="minorHAnsi" w:hAnsiTheme="minorHAnsi" w:cstheme="minorHAnsi"/>
          <w:color w:val="auto"/>
        </w:rPr>
        <w:t>nterval</w:t>
      </w:r>
      <w:proofErr w:type="spellEnd"/>
      <w:r w:rsidRPr="004A0B3F">
        <w:rPr>
          <w:rFonts w:asciiTheme="minorHAnsi" w:hAnsiTheme="minorHAnsi" w:cstheme="minorHAnsi"/>
          <w:color w:val="auto"/>
        </w:rPr>
        <w:t>.</w:t>
      </w:r>
    </w:p>
    <w:p w14:paraId="7FF54431" w14:textId="77777777" w:rsidR="00DF5BC6" w:rsidRPr="004A0B3F" w:rsidRDefault="00DF5BC6" w:rsidP="004A0B3F">
      <w:pPr>
        <w:pStyle w:val="ListParagraph"/>
        <w:ind w:left="0"/>
        <w:rPr>
          <w:rFonts w:asciiTheme="minorHAnsi" w:hAnsiTheme="minorHAnsi" w:cstheme="minorHAnsi"/>
          <w:color w:val="auto"/>
        </w:rPr>
      </w:pPr>
    </w:p>
    <w:p w14:paraId="37E5C1E4" w14:textId="6E6924DE" w:rsidR="009F1ABB" w:rsidRPr="004A0B3F" w:rsidRDefault="00654D69" w:rsidP="004A0B3F">
      <w:pPr>
        <w:pStyle w:val="ListParagraph"/>
        <w:keepNext/>
        <w:numPr>
          <w:ilvl w:val="1"/>
          <w:numId w:val="47"/>
        </w:numPr>
        <w:ind w:left="0" w:firstLine="0"/>
        <w:rPr>
          <w:color w:val="auto"/>
        </w:rPr>
      </w:pPr>
      <w:r w:rsidRPr="004A0B3F">
        <w:rPr>
          <w:rFonts w:asciiTheme="minorHAnsi" w:hAnsiTheme="minorHAnsi" w:cstheme="minorHAnsi"/>
          <w:color w:val="auto"/>
        </w:rPr>
        <w:t xml:space="preserve">Change the variable </w:t>
      </w:r>
      <w:proofErr w:type="spellStart"/>
      <w:r w:rsidRPr="004A0B3F">
        <w:rPr>
          <w:rFonts w:asciiTheme="minorHAnsi" w:hAnsiTheme="minorHAnsi" w:cstheme="minorHAnsi"/>
          <w:color w:val="auto"/>
        </w:rPr>
        <w:t>led_</w:t>
      </w:r>
      <w:r w:rsidR="00422793">
        <w:rPr>
          <w:rFonts w:asciiTheme="minorHAnsi" w:hAnsiTheme="minorHAnsi" w:cstheme="minorHAnsi"/>
          <w:color w:val="auto"/>
        </w:rPr>
        <w:t>P</w:t>
      </w:r>
      <w:r w:rsidRPr="004A0B3F">
        <w:rPr>
          <w:rFonts w:asciiTheme="minorHAnsi" w:hAnsiTheme="minorHAnsi" w:cstheme="minorHAnsi"/>
          <w:color w:val="auto"/>
        </w:rPr>
        <w:t>ower</w:t>
      </w:r>
      <w:proofErr w:type="spellEnd"/>
      <w:r w:rsidRPr="004A0B3F">
        <w:rPr>
          <w:rFonts w:asciiTheme="minorHAnsi" w:hAnsiTheme="minorHAnsi" w:cstheme="minorHAnsi"/>
          <w:color w:val="auto"/>
        </w:rPr>
        <w:t xml:space="preserve"> to a number between zero and one to a</w:t>
      </w:r>
      <w:r w:rsidR="009F1ABB" w:rsidRPr="004A0B3F">
        <w:rPr>
          <w:rFonts w:asciiTheme="minorHAnsi" w:hAnsiTheme="minorHAnsi" w:cstheme="minorHAnsi"/>
          <w:color w:val="auto"/>
        </w:rPr>
        <w:t>djust</w:t>
      </w:r>
      <w:r w:rsidR="009F1ABB" w:rsidRPr="004A0B3F">
        <w:rPr>
          <w:rFonts w:asciiTheme="minorHAnsi" w:hAnsiTheme="minorHAnsi"/>
          <w:color w:val="auto"/>
        </w:rPr>
        <w:t xml:space="preserve"> the brightness of the LEDs </w:t>
      </w:r>
      <w:r w:rsidR="009F1ABB" w:rsidRPr="004A0B3F">
        <w:rPr>
          <w:rFonts w:asciiTheme="minorHAnsi" w:hAnsiTheme="minorHAnsi" w:cstheme="minorHAnsi"/>
          <w:color w:val="auto"/>
        </w:rPr>
        <w:t>during exposures. Zero gives the maximum amount of brightness and one gives the lowest amount of brightness</w:t>
      </w:r>
      <w:r w:rsidR="009F1ABB" w:rsidRPr="004A0B3F">
        <w:rPr>
          <w:rFonts w:asciiTheme="minorHAnsi" w:hAnsiTheme="minorHAnsi"/>
          <w:color w:val="auto"/>
        </w:rPr>
        <w:t xml:space="preserve">. </w:t>
      </w:r>
    </w:p>
    <w:p w14:paraId="5B4F7756" w14:textId="28453C80" w:rsidR="006A3575" w:rsidRPr="004A0B3F" w:rsidRDefault="006A3575" w:rsidP="004A0B3F">
      <w:pPr>
        <w:rPr>
          <w:rFonts w:asciiTheme="minorHAnsi" w:hAnsiTheme="minorHAnsi" w:cstheme="minorHAnsi"/>
          <w:color w:val="auto"/>
        </w:rPr>
      </w:pPr>
    </w:p>
    <w:p w14:paraId="331D3705" w14:textId="0169E0A9" w:rsidR="00654D69" w:rsidRPr="004A0B3F" w:rsidRDefault="00654D69" w:rsidP="004A0B3F">
      <w:pPr>
        <w:pStyle w:val="ListParagraph"/>
        <w:keepNext/>
        <w:numPr>
          <w:ilvl w:val="1"/>
          <w:numId w:val="47"/>
        </w:numPr>
        <w:ind w:left="0" w:firstLine="0"/>
        <w:rPr>
          <w:rFonts w:asciiTheme="minorHAnsi" w:hAnsiTheme="minorHAnsi" w:cstheme="minorHAnsi"/>
          <w:color w:val="auto"/>
        </w:rPr>
      </w:pPr>
      <w:r w:rsidRPr="004A0B3F">
        <w:rPr>
          <w:rFonts w:cstheme="minorHAnsi"/>
          <w:color w:val="auto"/>
        </w:rPr>
        <w:t>Turn on the ability to control the display via touchscreen by f</w:t>
      </w:r>
      <w:r w:rsidR="000A60BC" w:rsidRPr="004A0B3F">
        <w:rPr>
          <w:rFonts w:cstheme="minorHAnsi"/>
          <w:color w:val="auto"/>
        </w:rPr>
        <w:t>ollow</w:t>
      </w:r>
      <w:r w:rsidRPr="004A0B3F">
        <w:rPr>
          <w:rFonts w:cstheme="minorHAnsi"/>
          <w:color w:val="auto"/>
        </w:rPr>
        <w:t>ing</w:t>
      </w:r>
      <w:r w:rsidR="000A60BC" w:rsidRPr="004A0B3F">
        <w:rPr>
          <w:rFonts w:cstheme="minorHAnsi"/>
          <w:color w:val="auto"/>
        </w:rPr>
        <w:t xml:space="preserve"> the manufacturer’s instructions provided with the 3.5</w:t>
      </w:r>
      <w:r w:rsidR="005869E5" w:rsidRPr="004A0B3F">
        <w:rPr>
          <w:rFonts w:cstheme="minorHAnsi"/>
          <w:color w:val="auto"/>
        </w:rPr>
        <w:t>-inch</w:t>
      </w:r>
      <w:r w:rsidR="000A60BC" w:rsidRPr="004A0B3F">
        <w:rPr>
          <w:rFonts w:cstheme="minorHAnsi"/>
          <w:color w:val="auto"/>
        </w:rPr>
        <w:t xml:space="preserve"> display. </w:t>
      </w:r>
    </w:p>
    <w:p w14:paraId="1BA3F07E" w14:textId="77777777" w:rsidR="00654D69" w:rsidRPr="004A0B3F" w:rsidRDefault="00654D69" w:rsidP="004A0B3F">
      <w:pPr>
        <w:pStyle w:val="ListParagraph"/>
        <w:rPr>
          <w:rFonts w:cstheme="minorHAnsi"/>
          <w:color w:val="auto"/>
        </w:rPr>
      </w:pPr>
    </w:p>
    <w:p w14:paraId="2FB52703" w14:textId="02C69C09" w:rsidR="000A60BC" w:rsidRPr="004A0B3F" w:rsidRDefault="0067184A" w:rsidP="004A0B3F">
      <w:pPr>
        <w:pStyle w:val="ListParagraph"/>
        <w:keepNext/>
        <w:ind w:left="0"/>
        <w:rPr>
          <w:rFonts w:asciiTheme="minorHAnsi" w:hAnsiTheme="minorHAnsi" w:cstheme="minorHAnsi"/>
          <w:color w:val="auto"/>
        </w:rPr>
      </w:pPr>
      <w:r w:rsidRPr="0067184A">
        <w:rPr>
          <w:rFonts w:cstheme="minorHAnsi"/>
          <w:color w:val="auto"/>
        </w:rPr>
        <w:t>NOTE:</w:t>
      </w:r>
      <w:r w:rsidR="00654D69" w:rsidRPr="004A0B3F">
        <w:rPr>
          <w:rFonts w:cstheme="minorHAnsi"/>
          <w:color w:val="auto"/>
        </w:rPr>
        <w:t xml:space="preserve"> </w:t>
      </w:r>
      <w:r w:rsidR="00C7151B" w:rsidRPr="004A0B3F">
        <w:rPr>
          <w:rFonts w:cstheme="minorHAnsi"/>
          <w:color w:val="auto"/>
        </w:rPr>
        <w:t>If</w:t>
      </w:r>
      <w:r w:rsidR="000A60BC" w:rsidRPr="004A0B3F">
        <w:rPr>
          <w:rFonts w:cstheme="minorHAnsi"/>
          <w:color w:val="auto"/>
        </w:rPr>
        <w:t xml:space="preserve"> desired, the 3.5</w:t>
      </w:r>
      <w:r w:rsidR="005869E5" w:rsidRPr="004A0B3F">
        <w:rPr>
          <w:rFonts w:cstheme="minorHAnsi"/>
          <w:color w:val="auto"/>
        </w:rPr>
        <w:t>-inch</w:t>
      </w:r>
      <w:r w:rsidR="000A60BC" w:rsidRPr="004A0B3F">
        <w:rPr>
          <w:rFonts w:cstheme="minorHAnsi"/>
          <w:color w:val="auto"/>
        </w:rPr>
        <w:t xml:space="preserve"> screen can be used as a monitor</w:t>
      </w:r>
      <w:r w:rsidR="00BD39AE" w:rsidRPr="004A0B3F">
        <w:rPr>
          <w:rFonts w:cstheme="minorHAnsi"/>
          <w:color w:val="auto"/>
        </w:rPr>
        <w:t xml:space="preserve"> without touchscreen capabilities</w:t>
      </w:r>
      <w:r w:rsidR="005869E5" w:rsidRPr="004A0B3F">
        <w:rPr>
          <w:rFonts w:cstheme="minorHAnsi"/>
          <w:color w:val="auto"/>
        </w:rPr>
        <w:t>,</w:t>
      </w:r>
      <w:r w:rsidR="000A60BC" w:rsidRPr="004A0B3F">
        <w:rPr>
          <w:rFonts w:cstheme="minorHAnsi"/>
          <w:color w:val="auto"/>
        </w:rPr>
        <w:t xml:space="preserve"> and a keyboard and mouse can be attached to the USB ports of the </w:t>
      </w:r>
      <w:r w:rsidR="00654D69" w:rsidRPr="004A0B3F">
        <w:rPr>
          <w:rFonts w:asciiTheme="minorHAnsi" w:hAnsiTheme="minorHAnsi" w:cstheme="minorHAnsi"/>
          <w:color w:val="auto"/>
        </w:rPr>
        <w:t>single-board computer</w:t>
      </w:r>
      <w:r w:rsidR="000A60BC" w:rsidRPr="004A0B3F">
        <w:rPr>
          <w:rFonts w:cstheme="minorHAnsi"/>
          <w:color w:val="auto"/>
        </w:rPr>
        <w:t xml:space="preserve"> for control of the single</w:t>
      </w:r>
      <w:r w:rsidR="00422793">
        <w:rPr>
          <w:rFonts w:cstheme="minorHAnsi"/>
          <w:color w:val="auto"/>
        </w:rPr>
        <w:t>-</w:t>
      </w:r>
      <w:r w:rsidR="000A60BC" w:rsidRPr="004A0B3F">
        <w:rPr>
          <w:rFonts w:cstheme="minorHAnsi"/>
          <w:color w:val="auto"/>
        </w:rPr>
        <w:t>board computer.</w:t>
      </w:r>
    </w:p>
    <w:p w14:paraId="280C4C0C" w14:textId="77777777" w:rsidR="006A3575" w:rsidRPr="00A614EE" w:rsidRDefault="006A3575" w:rsidP="004A0B3F">
      <w:pPr>
        <w:rPr>
          <w:rFonts w:asciiTheme="minorHAnsi" w:hAnsiTheme="minorHAnsi" w:cstheme="minorHAnsi"/>
          <w:color w:val="000000" w:themeColor="text1"/>
        </w:rPr>
      </w:pPr>
    </w:p>
    <w:p w14:paraId="5D942377" w14:textId="6C521B1B" w:rsidR="00AB7878" w:rsidRDefault="000A60BC" w:rsidP="004A0B3F">
      <w:pPr>
        <w:pStyle w:val="ListParagraph"/>
        <w:keepNext/>
        <w:numPr>
          <w:ilvl w:val="1"/>
          <w:numId w:val="47"/>
        </w:numPr>
        <w:ind w:left="0" w:firstLine="0"/>
        <w:rPr>
          <w:rFonts w:asciiTheme="minorHAnsi" w:hAnsiTheme="minorHAnsi" w:cstheme="minorHAnsi"/>
          <w:color w:val="000000" w:themeColor="text1"/>
        </w:rPr>
      </w:pPr>
      <w:r w:rsidRPr="008F75EE">
        <w:rPr>
          <w:rFonts w:asciiTheme="minorHAnsi" w:hAnsiTheme="minorHAnsi" w:cstheme="minorHAnsi"/>
          <w:color w:val="000000" w:themeColor="text1"/>
        </w:rPr>
        <w:t>Download the “</w:t>
      </w:r>
      <w:r w:rsidR="00524C84" w:rsidRPr="00212AC7">
        <w:rPr>
          <w:rFonts w:asciiTheme="minorHAnsi" w:hAnsiTheme="minorHAnsi" w:cstheme="minorHAnsi"/>
          <w:color w:val="000000" w:themeColor="text1"/>
        </w:rPr>
        <w:t>MiniFluorimeter_2Diode</w:t>
      </w:r>
      <w:r w:rsidR="00524C84">
        <w:rPr>
          <w:rFonts w:asciiTheme="minorHAnsi" w:hAnsiTheme="minorHAnsi" w:cstheme="minorHAnsi"/>
          <w:color w:val="000000" w:themeColor="text1"/>
        </w:rPr>
        <w:t>_GUI</w:t>
      </w:r>
      <w:r w:rsidRPr="00A77500">
        <w:rPr>
          <w:rFonts w:asciiTheme="minorHAnsi" w:hAnsiTheme="minorHAnsi" w:cstheme="minorHAnsi"/>
          <w:color w:val="000000" w:themeColor="text1"/>
        </w:rPr>
        <w:t>.</w:t>
      </w:r>
      <w:r w:rsidR="00524C84">
        <w:rPr>
          <w:rFonts w:asciiTheme="minorHAnsi" w:hAnsiTheme="minorHAnsi" w:cstheme="minorHAnsi"/>
          <w:color w:val="000000" w:themeColor="text1"/>
        </w:rPr>
        <w:t>py</w:t>
      </w:r>
      <w:r w:rsidRPr="00A77500">
        <w:rPr>
          <w:rFonts w:asciiTheme="minorHAnsi" w:hAnsiTheme="minorHAnsi" w:cstheme="minorHAnsi"/>
          <w:color w:val="000000" w:themeColor="text1"/>
        </w:rPr>
        <w:t xml:space="preserve">” file </w:t>
      </w:r>
      <w:r w:rsidR="00893E59" w:rsidRPr="00A77500">
        <w:rPr>
          <w:rFonts w:asciiTheme="minorHAnsi" w:hAnsiTheme="minorHAnsi" w:cstheme="minorHAnsi"/>
          <w:color w:val="000000" w:themeColor="text1"/>
        </w:rPr>
        <w:t xml:space="preserve">from </w:t>
      </w:r>
      <w:r w:rsidR="00893E59" w:rsidRPr="001866BC">
        <w:rPr>
          <w:rFonts w:asciiTheme="minorHAnsi" w:hAnsiTheme="minorHAnsi"/>
          <w:b/>
          <w:color w:val="000000" w:themeColor="text1"/>
        </w:rPr>
        <w:t xml:space="preserve">Supplemental </w:t>
      </w:r>
      <w:r w:rsidR="005C7F0D">
        <w:rPr>
          <w:rFonts w:asciiTheme="minorHAnsi" w:hAnsiTheme="minorHAnsi"/>
          <w:b/>
          <w:color w:val="000000" w:themeColor="text1"/>
        </w:rPr>
        <w:t xml:space="preserve">Coding </w:t>
      </w:r>
      <w:r w:rsidR="005C7F0D">
        <w:rPr>
          <w:rFonts w:asciiTheme="minorHAnsi" w:hAnsiTheme="minorHAnsi"/>
          <w:b/>
          <w:color w:val="000000" w:themeColor="text1"/>
        </w:rPr>
        <w:t xml:space="preserve">File </w:t>
      </w:r>
      <w:r w:rsidR="00893E59" w:rsidRPr="001866BC">
        <w:rPr>
          <w:rFonts w:asciiTheme="minorHAnsi" w:hAnsiTheme="minorHAnsi"/>
          <w:b/>
          <w:color w:val="000000" w:themeColor="text1"/>
        </w:rPr>
        <w:t>2</w:t>
      </w:r>
      <w:r w:rsidRPr="00A77500">
        <w:rPr>
          <w:rFonts w:asciiTheme="minorHAnsi" w:hAnsiTheme="minorHAnsi" w:cstheme="minorHAnsi"/>
          <w:color w:val="000000" w:themeColor="text1"/>
        </w:rPr>
        <w:t xml:space="preserve"> to a desired location on the </w:t>
      </w:r>
      <w:r w:rsidR="000B5B4F">
        <w:rPr>
          <w:rFonts w:asciiTheme="minorHAnsi" w:hAnsiTheme="minorHAnsi" w:cstheme="minorHAnsi"/>
          <w:color w:val="000000" w:themeColor="text1"/>
        </w:rPr>
        <w:t>single-board computer</w:t>
      </w:r>
      <w:r w:rsidRPr="00434C8E">
        <w:rPr>
          <w:rFonts w:asciiTheme="minorHAnsi" w:hAnsiTheme="minorHAnsi" w:cstheme="minorHAnsi"/>
          <w:color w:val="000000" w:themeColor="text1"/>
        </w:rPr>
        <w:t>.</w:t>
      </w:r>
    </w:p>
    <w:p w14:paraId="27CF9221" w14:textId="77777777" w:rsidR="00AB7878" w:rsidRPr="00AB7878" w:rsidRDefault="00AB7878" w:rsidP="004A0B3F">
      <w:pPr>
        <w:pStyle w:val="ListParagraph"/>
        <w:ind w:left="0"/>
        <w:rPr>
          <w:rFonts w:asciiTheme="minorHAnsi" w:hAnsiTheme="minorHAnsi" w:cstheme="minorHAnsi"/>
          <w:color w:val="000000" w:themeColor="text1"/>
        </w:rPr>
      </w:pPr>
    </w:p>
    <w:p w14:paraId="486335A5" w14:textId="66E39C1C" w:rsidR="00123F41" w:rsidRDefault="000A60BC" w:rsidP="004A0B3F">
      <w:pPr>
        <w:pStyle w:val="ListParagraph"/>
        <w:keepNext/>
        <w:numPr>
          <w:ilvl w:val="1"/>
          <w:numId w:val="47"/>
        </w:numPr>
        <w:ind w:left="0" w:firstLine="0"/>
        <w:rPr>
          <w:rFonts w:asciiTheme="minorHAnsi" w:hAnsiTheme="minorHAnsi" w:cstheme="minorHAnsi"/>
          <w:color w:val="000000" w:themeColor="text1"/>
        </w:rPr>
      </w:pPr>
      <w:r w:rsidRPr="00AB7878">
        <w:rPr>
          <w:rFonts w:asciiTheme="minorHAnsi" w:hAnsiTheme="minorHAnsi" w:cstheme="minorHAnsi"/>
          <w:color w:val="000000" w:themeColor="text1"/>
        </w:rPr>
        <w:t xml:space="preserve">Ensure a working version of </w:t>
      </w:r>
      <w:r w:rsidR="005869E5" w:rsidRPr="00AB7878">
        <w:rPr>
          <w:rFonts w:asciiTheme="minorHAnsi" w:hAnsiTheme="minorHAnsi" w:cstheme="minorHAnsi"/>
          <w:color w:val="000000" w:themeColor="text1"/>
        </w:rPr>
        <w:t xml:space="preserve">Python </w:t>
      </w:r>
      <w:r w:rsidRPr="00AB7878">
        <w:rPr>
          <w:rFonts w:asciiTheme="minorHAnsi" w:hAnsiTheme="minorHAnsi" w:cstheme="minorHAnsi"/>
          <w:color w:val="000000" w:themeColor="text1"/>
        </w:rPr>
        <w:t xml:space="preserve">is installed on the </w:t>
      </w:r>
      <w:r w:rsidR="009767FD">
        <w:rPr>
          <w:rFonts w:asciiTheme="minorHAnsi" w:hAnsiTheme="minorHAnsi" w:cstheme="minorHAnsi"/>
          <w:color w:val="000000" w:themeColor="text1"/>
        </w:rPr>
        <w:t xml:space="preserve">single-board </w:t>
      </w:r>
      <w:proofErr w:type="gramStart"/>
      <w:r w:rsidR="009767FD">
        <w:rPr>
          <w:rFonts w:asciiTheme="minorHAnsi" w:hAnsiTheme="minorHAnsi" w:cstheme="minorHAnsi"/>
          <w:color w:val="000000" w:themeColor="text1"/>
        </w:rPr>
        <w:t xml:space="preserve">computer </w:t>
      </w:r>
      <w:r w:rsidRPr="00AB7878">
        <w:rPr>
          <w:rFonts w:asciiTheme="minorHAnsi" w:hAnsiTheme="minorHAnsi" w:cstheme="minorHAnsi"/>
          <w:color w:val="000000" w:themeColor="text1"/>
        </w:rPr>
        <w:t>.</w:t>
      </w:r>
      <w:proofErr w:type="gramEnd"/>
      <w:r w:rsidRPr="00AB7878">
        <w:rPr>
          <w:rFonts w:asciiTheme="minorHAnsi" w:hAnsiTheme="minorHAnsi" w:cstheme="minorHAnsi"/>
          <w:color w:val="000000" w:themeColor="text1"/>
        </w:rPr>
        <w:t xml:space="preserve"> Python 3.7 was used in the provided </w:t>
      </w:r>
      <w:r w:rsidR="00AB7878" w:rsidRPr="00AB7878">
        <w:rPr>
          <w:rFonts w:asciiTheme="minorHAnsi" w:hAnsiTheme="minorHAnsi" w:cstheme="minorHAnsi"/>
          <w:color w:val="000000" w:themeColor="text1"/>
        </w:rPr>
        <w:t xml:space="preserve">Python </w:t>
      </w:r>
      <w:r w:rsidRPr="00AB7878">
        <w:rPr>
          <w:rFonts w:asciiTheme="minorHAnsi" w:hAnsiTheme="minorHAnsi" w:cstheme="minorHAnsi"/>
          <w:color w:val="000000" w:themeColor="text1"/>
        </w:rPr>
        <w:t xml:space="preserve">module, but any stable </w:t>
      </w:r>
      <w:r w:rsidR="005869E5" w:rsidRPr="00AB7878">
        <w:rPr>
          <w:rFonts w:asciiTheme="minorHAnsi" w:hAnsiTheme="minorHAnsi" w:cstheme="minorHAnsi"/>
          <w:color w:val="000000" w:themeColor="text1"/>
        </w:rPr>
        <w:t>P</w:t>
      </w:r>
      <w:r w:rsidRPr="00AB7878">
        <w:rPr>
          <w:rFonts w:asciiTheme="minorHAnsi" w:hAnsiTheme="minorHAnsi" w:cstheme="minorHAnsi"/>
          <w:color w:val="000000" w:themeColor="text1"/>
        </w:rPr>
        <w:t xml:space="preserve">ython version could be used with appropriate changes to the provided script. </w:t>
      </w:r>
      <w:r w:rsidR="00AF7FDB" w:rsidRPr="00AB7878">
        <w:rPr>
          <w:rFonts w:asciiTheme="minorHAnsi" w:hAnsiTheme="minorHAnsi" w:cstheme="minorHAnsi"/>
          <w:color w:val="000000" w:themeColor="text1"/>
        </w:rPr>
        <w:t>Install</w:t>
      </w:r>
      <w:r w:rsidRPr="00AB7878">
        <w:rPr>
          <w:rFonts w:asciiTheme="minorHAnsi" w:hAnsiTheme="minorHAnsi" w:cstheme="minorHAnsi"/>
          <w:color w:val="000000" w:themeColor="text1"/>
        </w:rPr>
        <w:t xml:space="preserve"> the libraries needed for the </w:t>
      </w:r>
      <w:r w:rsidR="005869E5" w:rsidRPr="00AB7878">
        <w:rPr>
          <w:rFonts w:asciiTheme="minorHAnsi" w:hAnsiTheme="minorHAnsi" w:cstheme="minorHAnsi"/>
          <w:color w:val="000000" w:themeColor="text1"/>
        </w:rPr>
        <w:t>P</w:t>
      </w:r>
      <w:r w:rsidRPr="00AB7878">
        <w:rPr>
          <w:rFonts w:asciiTheme="minorHAnsi" w:hAnsiTheme="minorHAnsi" w:cstheme="minorHAnsi"/>
          <w:color w:val="000000" w:themeColor="text1"/>
        </w:rPr>
        <w:t xml:space="preserve">ython program onto the </w:t>
      </w:r>
      <w:r w:rsidR="009767FD">
        <w:rPr>
          <w:rFonts w:asciiTheme="minorHAnsi" w:hAnsiTheme="minorHAnsi" w:cstheme="minorHAnsi"/>
          <w:color w:val="000000" w:themeColor="text1"/>
        </w:rPr>
        <w:t>single-board computer</w:t>
      </w:r>
      <w:r w:rsidRPr="00AB7878">
        <w:rPr>
          <w:rFonts w:asciiTheme="minorHAnsi" w:hAnsiTheme="minorHAnsi" w:cstheme="minorHAnsi"/>
          <w:color w:val="000000" w:themeColor="text1"/>
        </w:rPr>
        <w:t>.</w:t>
      </w:r>
    </w:p>
    <w:p w14:paraId="5BE05E99" w14:textId="77777777" w:rsidR="00AB7878" w:rsidRPr="00AB7878" w:rsidRDefault="00AB7878" w:rsidP="004A0B3F">
      <w:pPr>
        <w:pStyle w:val="ListParagraph"/>
        <w:ind w:left="0"/>
        <w:rPr>
          <w:rFonts w:asciiTheme="minorHAnsi" w:hAnsiTheme="minorHAnsi" w:cstheme="minorHAnsi"/>
          <w:color w:val="auto"/>
        </w:rPr>
      </w:pPr>
    </w:p>
    <w:p w14:paraId="791EA4B8" w14:textId="5F272BBB" w:rsidR="00EC4056" w:rsidRPr="00AB7878" w:rsidRDefault="00EC4056" w:rsidP="004A0B3F">
      <w:pPr>
        <w:pStyle w:val="ListParagraph"/>
        <w:keepNext/>
        <w:numPr>
          <w:ilvl w:val="1"/>
          <w:numId w:val="47"/>
        </w:numPr>
        <w:ind w:left="0" w:firstLine="0"/>
        <w:rPr>
          <w:rFonts w:asciiTheme="minorHAnsi" w:hAnsiTheme="minorHAnsi" w:cstheme="minorHAnsi"/>
          <w:color w:val="000000" w:themeColor="text1"/>
        </w:rPr>
      </w:pPr>
      <w:r w:rsidRPr="00AB7878">
        <w:rPr>
          <w:rFonts w:asciiTheme="minorHAnsi" w:hAnsiTheme="minorHAnsi" w:cstheme="minorHAnsi"/>
          <w:color w:val="000000" w:themeColor="text1"/>
        </w:rPr>
        <w:t xml:space="preserve">Change the variable </w:t>
      </w:r>
      <w:proofErr w:type="spellStart"/>
      <w:r w:rsidRPr="00AB7878">
        <w:rPr>
          <w:rFonts w:asciiTheme="minorHAnsi" w:hAnsiTheme="minorHAnsi" w:cstheme="minorHAnsi"/>
          <w:color w:val="000000" w:themeColor="text1"/>
        </w:rPr>
        <w:t>measurement_time</w:t>
      </w:r>
      <w:proofErr w:type="spellEnd"/>
      <w:r w:rsidRPr="00AB7878">
        <w:rPr>
          <w:rFonts w:asciiTheme="minorHAnsi" w:hAnsiTheme="minorHAnsi" w:cstheme="minorHAnsi"/>
          <w:color w:val="000000" w:themeColor="text1"/>
        </w:rPr>
        <w:t xml:space="preserve"> to the length of time desired to take measurements. The program end</w:t>
      </w:r>
      <w:r w:rsidR="00422793">
        <w:rPr>
          <w:rFonts w:asciiTheme="minorHAnsi" w:hAnsiTheme="minorHAnsi" w:cstheme="minorHAnsi"/>
          <w:color w:val="000000" w:themeColor="text1"/>
        </w:rPr>
        <w:t>s</w:t>
      </w:r>
      <w:r w:rsidRPr="00AB7878">
        <w:rPr>
          <w:rFonts w:asciiTheme="minorHAnsi" w:hAnsiTheme="minorHAnsi" w:cstheme="minorHAnsi"/>
          <w:color w:val="000000" w:themeColor="text1"/>
        </w:rPr>
        <w:t xml:space="preserve"> acquisition and close</w:t>
      </w:r>
      <w:r w:rsidR="00422793">
        <w:rPr>
          <w:rFonts w:asciiTheme="minorHAnsi" w:hAnsiTheme="minorHAnsi" w:cstheme="minorHAnsi"/>
          <w:color w:val="000000" w:themeColor="text1"/>
        </w:rPr>
        <w:t>s</w:t>
      </w:r>
      <w:r w:rsidRPr="00AB7878">
        <w:rPr>
          <w:rFonts w:asciiTheme="minorHAnsi" w:hAnsiTheme="minorHAnsi" w:cstheme="minorHAnsi"/>
          <w:color w:val="000000" w:themeColor="text1"/>
        </w:rPr>
        <w:t xml:space="preserve"> after </w:t>
      </w:r>
      <w:r w:rsidR="00422793">
        <w:rPr>
          <w:rFonts w:asciiTheme="minorHAnsi" w:hAnsiTheme="minorHAnsi" w:cstheme="minorHAnsi"/>
          <w:color w:val="000000" w:themeColor="text1"/>
        </w:rPr>
        <w:t>the desired</w:t>
      </w:r>
      <w:r w:rsidR="00422793" w:rsidRPr="00AB7878">
        <w:rPr>
          <w:rFonts w:asciiTheme="minorHAnsi" w:hAnsiTheme="minorHAnsi" w:cstheme="minorHAnsi"/>
          <w:color w:val="000000" w:themeColor="text1"/>
        </w:rPr>
        <w:t xml:space="preserve"> </w:t>
      </w:r>
      <w:r w:rsidRPr="00AB7878">
        <w:rPr>
          <w:rFonts w:asciiTheme="minorHAnsi" w:hAnsiTheme="minorHAnsi" w:cstheme="minorHAnsi"/>
          <w:color w:val="000000" w:themeColor="text1"/>
        </w:rPr>
        <w:t>time</w:t>
      </w:r>
      <w:r w:rsidR="00422793">
        <w:rPr>
          <w:rFonts w:asciiTheme="minorHAnsi" w:hAnsiTheme="minorHAnsi" w:cstheme="minorHAnsi"/>
          <w:color w:val="000000" w:themeColor="text1"/>
        </w:rPr>
        <w:t xml:space="preserve"> is</w:t>
      </w:r>
      <w:r w:rsidRPr="00AB7878">
        <w:rPr>
          <w:rFonts w:asciiTheme="minorHAnsi" w:hAnsiTheme="minorHAnsi" w:cstheme="minorHAnsi"/>
          <w:color w:val="000000" w:themeColor="text1"/>
        </w:rPr>
        <w:t xml:space="preserve"> elapsed. The GUI also allows to end acquisition through a button on the user interface.</w:t>
      </w:r>
    </w:p>
    <w:p w14:paraId="1680BA51" w14:textId="77777777" w:rsidR="00EC4056" w:rsidRPr="00AB7878" w:rsidRDefault="00EC4056" w:rsidP="004A0B3F">
      <w:pPr>
        <w:pStyle w:val="ListParagraph"/>
        <w:ind w:left="0"/>
        <w:rPr>
          <w:rFonts w:asciiTheme="minorHAnsi" w:hAnsiTheme="minorHAnsi" w:cstheme="minorHAnsi"/>
          <w:color w:val="000000" w:themeColor="text1"/>
        </w:rPr>
      </w:pPr>
    </w:p>
    <w:p w14:paraId="320D1C4B" w14:textId="7CC596BF" w:rsidR="00EC4056" w:rsidRPr="00AB7878" w:rsidRDefault="00EC4056" w:rsidP="004A0B3F">
      <w:pPr>
        <w:pStyle w:val="ListParagraph"/>
        <w:keepNext/>
        <w:numPr>
          <w:ilvl w:val="1"/>
          <w:numId w:val="47"/>
        </w:numPr>
        <w:ind w:left="0" w:firstLine="0"/>
        <w:rPr>
          <w:rFonts w:asciiTheme="minorHAnsi" w:hAnsiTheme="minorHAnsi" w:cstheme="minorHAnsi"/>
          <w:color w:val="000000" w:themeColor="text1"/>
        </w:rPr>
      </w:pPr>
      <w:r w:rsidRPr="00AB7878">
        <w:rPr>
          <w:rFonts w:asciiTheme="minorHAnsi" w:hAnsiTheme="minorHAnsi" w:cstheme="minorHAnsi"/>
          <w:color w:val="000000" w:themeColor="text1"/>
        </w:rPr>
        <w:t xml:space="preserve">Change the variable </w:t>
      </w:r>
      <w:proofErr w:type="spellStart"/>
      <w:r w:rsidRPr="00AB7878">
        <w:rPr>
          <w:rFonts w:asciiTheme="minorHAnsi" w:hAnsiTheme="minorHAnsi" w:cstheme="minorHAnsi"/>
          <w:color w:val="000000" w:themeColor="text1"/>
        </w:rPr>
        <w:t>serialPort</w:t>
      </w:r>
      <w:proofErr w:type="spellEnd"/>
      <w:r w:rsidRPr="00AB7878">
        <w:rPr>
          <w:rFonts w:asciiTheme="minorHAnsi" w:hAnsiTheme="minorHAnsi" w:cstheme="minorHAnsi"/>
          <w:color w:val="000000" w:themeColor="text1"/>
        </w:rPr>
        <w:t xml:space="preserve"> to the serial address of the connected microcontroller. </w:t>
      </w:r>
    </w:p>
    <w:p w14:paraId="4011EA7B" w14:textId="77777777" w:rsidR="00EC4056" w:rsidRPr="001866BC" w:rsidRDefault="00EC4056" w:rsidP="004A0B3F">
      <w:pPr>
        <w:ind w:left="720"/>
        <w:rPr>
          <w:rFonts w:asciiTheme="minorHAnsi" w:hAnsiTheme="minorHAnsi"/>
          <w:color w:val="4F81BD" w:themeColor="accent1"/>
        </w:rPr>
      </w:pPr>
    </w:p>
    <w:p w14:paraId="3BE4151B" w14:textId="77777777" w:rsidR="00AB7878" w:rsidRPr="004A0B3F" w:rsidRDefault="00AB7878" w:rsidP="004A0B3F">
      <w:pPr>
        <w:pStyle w:val="NormalWeb"/>
        <w:numPr>
          <w:ilvl w:val="0"/>
          <w:numId w:val="17"/>
        </w:numPr>
        <w:spacing w:before="0" w:beforeAutospacing="0" w:after="0" w:afterAutospacing="0"/>
        <w:rPr>
          <w:rFonts w:asciiTheme="minorHAnsi" w:hAnsiTheme="minorHAnsi" w:cstheme="minorHAnsi"/>
          <w:b/>
          <w:bCs/>
          <w:color w:val="000000" w:themeColor="text1"/>
          <w:highlight w:val="yellow"/>
        </w:rPr>
      </w:pPr>
      <w:bookmarkStart w:id="6" w:name="_Hlk58948864"/>
      <w:bookmarkEnd w:id="4"/>
      <w:r w:rsidRPr="004A0B3F">
        <w:rPr>
          <w:rFonts w:asciiTheme="minorHAnsi" w:hAnsiTheme="minorHAnsi" w:cstheme="minorHAnsi"/>
          <w:b/>
          <w:bCs/>
          <w:color w:val="000000" w:themeColor="text1"/>
          <w:highlight w:val="yellow"/>
        </w:rPr>
        <w:t>Recording real-time fluorescence data</w:t>
      </w:r>
    </w:p>
    <w:p w14:paraId="380A733E" w14:textId="77777777" w:rsidR="00AB7878" w:rsidRPr="004A0B3F" w:rsidRDefault="00AB7878" w:rsidP="004A0B3F">
      <w:pPr>
        <w:pStyle w:val="NormalWeb"/>
        <w:spacing w:before="0" w:beforeAutospacing="0" w:after="0" w:afterAutospacing="0"/>
        <w:rPr>
          <w:rFonts w:asciiTheme="minorHAnsi" w:hAnsiTheme="minorHAnsi" w:cstheme="minorHAnsi"/>
          <w:b/>
          <w:bCs/>
          <w:color w:val="000000" w:themeColor="text1"/>
          <w:highlight w:val="yellow"/>
        </w:rPr>
      </w:pPr>
    </w:p>
    <w:p w14:paraId="03F3E17A" w14:textId="76DED122" w:rsidR="00AB7878" w:rsidRPr="004A0B3F" w:rsidRDefault="00AB7878" w:rsidP="004A0B3F">
      <w:pPr>
        <w:pStyle w:val="NormalWeb"/>
        <w:numPr>
          <w:ilvl w:val="1"/>
          <w:numId w:val="48"/>
        </w:numPr>
        <w:spacing w:before="0" w:beforeAutospacing="0" w:after="0" w:afterAutospacing="0"/>
        <w:ind w:left="0" w:firstLine="0"/>
        <w:rPr>
          <w:rFonts w:asciiTheme="minorHAnsi" w:hAnsiTheme="minorHAnsi" w:cstheme="minorHAnsi"/>
          <w:color w:val="000000" w:themeColor="text1"/>
          <w:highlight w:val="yellow"/>
        </w:rPr>
      </w:pPr>
      <w:bookmarkStart w:id="7" w:name="_Hlk46860359"/>
      <w:r w:rsidRPr="004A0B3F">
        <w:rPr>
          <w:rFonts w:asciiTheme="minorHAnsi" w:hAnsiTheme="minorHAnsi" w:cstheme="minorHAnsi"/>
          <w:color w:val="000000" w:themeColor="text1"/>
          <w:highlight w:val="yellow"/>
        </w:rPr>
        <w:t xml:space="preserve">Turn on the commercial heat block and allow it to reach the desired temperature. </w:t>
      </w:r>
    </w:p>
    <w:p w14:paraId="3E1DB187" w14:textId="77777777" w:rsidR="00AB7878" w:rsidRPr="004A0B3F" w:rsidRDefault="00AB7878" w:rsidP="004A0B3F">
      <w:pPr>
        <w:pStyle w:val="NormalWeb"/>
        <w:spacing w:before="0" w:beforeAutospacing="0" w:after="0" w:afterAutospacing="0"/>
        <w:rPr>
          <w:rFonts w:asciiTheme="minorHAnsi" w:hAnsiTheme="minorHAnsi" w:cstheme="minorHAnsi"/>
          <w:color w:val="000000" w:themeColor="text1"/>
          <w:highlight w:val="yellow"/>
        </w:rPr>
      </w:pPr>
    </w:p>
    <w:bookmarkEnd w:id="7"/>
    <w:p w14:paraId="14306854" w14:textId="64EC8234" w:rsidR="00AB7878" w:rsidRPr="004A0B3F" w:rsidRDefault="00AB7878" w:rsidP="004A0B3F">
      <w:pPr>
        <w:pStyle w:val="NormalWeb"/>
        <w:numPr>
          <w:ilvl w:val="1"/>
          <w:numId w:val="48"/>
        </w:numPr>
        <w:spacing w:before="0" w:beforeAutospacing="0" w:after="0" w:afterAutospacing="0"/>
        <w:ind w:left="0" w:firstLine="0"/>
        <w:rPr>
          <w:rFonts w:asciiTheme="minorHAnsi" w:hAnsiTheme="minorHAnsi" w:cstheme="minorHAnsi"/>
          <w:color w:val="000000" w:themeColor="text1"/>
          <w:highlight w:val="yellow"/>
        </w:rPr>
      </w:pPr>
      <w:r w:rsidRPr="004A0B3F">
        <w:rPr>
          <w:rFonts w:asciiTheme="minorHAnsi" w:hAnsiTheme="minorHAnsi" w:cstheme="minorHAnsi"/>
          <w:color w:val="000000" w:themeColor="text1"/>
          <w:highlight w:val="yellow"/>
        </w:rPr>
        <w:t xml:space="preserve">Power the </w:t>
      </w:r>
      <w:r w:rsidR="00546FFF" w:rsidRPr="004A0B3F">
        <w:rPr>
          <w:rFonts w:asciiTheme="minorHAnsi" w:hAnsiTheme="minorHAnsi" w:cstheme="minorHAnsi"/>
          <w:color w:val="000000" w:themeColor="text1"/>
          <w:highlight w:val="yellow"/>
        </w:rPr>
        <w:t xml:space="preserve">single-board computer </w:t>
      </w:r>
      <w:r w:rsidRPr="004A0B3F">
        <w:rPr>
          <w:rFonts w:asciiTheme="minorHAnsi" w:hAnsiTheme="minorHAnsi" w:cstheme="minorHAnsi"/>
          <w:color w:val="000000" w:themeColor="text1"/>
          <w:highlight w:val="yellow"/>
        </w:rPr>
        <w:t>with a standard 5</w:t>
      </w:r>
      <w:r w:rsidR="00422793">
        <w:rPr>
          <w:rFonts w:asciiTheme="minorHAnsi" w:hAnsiTheme="minorHAnsi" w:cstheme="minorHAnsi"/>
          <w:color w:val="000000" w:themeColor="text1"/>
          <w:highlight w:val="yellow"/>
        </w:rPr>
        <w:t xml:space="preserve"> </w:t>
      </w:r>
      <w:r w:rsidRPr="004A0B3F">
        <w:rPr>
          <w:rFonts w:asciiTheme="minorHAnsi" w:hAnsiTheme="minorHAnsi" w:cstheme="minorHAnsi"/>
          <w:color w:val="000000" w:themeColor="text1"/>
          <w:highlight w:val="yellow"/>
        </w:rPr>
        <w:t xml:space="preserve">V power supply provided with most </w:t>
      </w:r>
      <w:r w:rsidR="00546FFF" w:rsidRPr="004A0B3F">
        <w:rPr>
          <w:rFonts w:asciiTheme="minorHAnsi" w:hAnsiTheme="minorHAnsi" w:cstheme="minorHAnsi"/>
          <w:color w:val="000000" w:themeColor="text1"/>
          <w:highlight w:val="yellow"/>
        </w:rPr>
        <w:t xml:space="preserve">single-board computer </w:t>
      </w:r>
      <w:r w:rsidRPr="004A0B3F">
        <w:rPr>
          <w:rFonts w:asciiTheme="minorHAnsi" w:hAnsiTheme="minorHAnsi" w:cstheme="minorHAnsi"/>
          <w:color w:val="000000" w:themeColor="text1"/>
          <w:highlight w:val="yellow"/>
        </w:rPr>
        <w:t xml:space="preserve">purchases. Connect the </w:t>
      </w:r>
      <w:r w:rsidR="00546FFF" w:rsidRPr="004A0B3F">
        <w:rPr>
          <w:rFonts w:asciiTheme="minorHAnsi" w:hAnsiTheme="minorHAnsi" w:cstheme="minorHAnsi"/>
          <w:color w:val="000000" w:themeColor="text1"/>
          <w:highlight w:val="yellow"/>
        </w:rPr>
        <w:t xml:space="preserve">single-board computer </w:t>
      </w:r>
      <w:r w:rsidRPr="004A0B3F">
        <w:rPr>
          <w:rFonts w:asciiTheme="minorHAnsi" w:hAnsiTheme="minorHAnsi" w:cstheme="minorHAnsi"/>
          <w:color w:val="000000" w:themeColor="text1"/>
          <w:highlight w:val="yellow"/>
        </w:rPr>
        <w:t xml:space="preserve">to the microcontroller with a </w:t>
      </w:r>
      <w:proofErr w:type="spellStart"/>
      <w:r w:rsidRPr="004A0B3F">
        <w:rPr>
          <w:rFonts w:asciiTheme="minorHAnsi" w:hAnsiTheme="minorHAnsi" w:cstheme="minorHAnsi"/>
          <w:color w:val="000000" w:themeColor="text1"/>
          <w:highlight w:val="yellow"/>
        </w:rPr>
        <w:t>microUSB</w:t>
      </w:r>
      <w:proofErr w:type="spellEnd"/>
      <w:r w:rsidRPr="004A0B3F">
        <w:rPr>
          <w:rFonts w:asciiTheme="minorHAnsi" w:hAnsiTheme="minorHAnsi" w:cstheme="minorHAnsi"/>
          <w:color w:val="000000" w:themeColor="text1"/>
          <w:highlight w:val="yellow"/>
        </w:rPr>
        <w:t xml:space="preserve"> to USB cable.</w:t>
      </w:r>
    </w:p>
    <w:p w14:paraId="201F21A7" w14:textId="77777777" w:rsidR="00AB7878" w:rsidRPr="004A0B3F" w:rsidRDefault="00AB7878" w:rsidP="004A0B3F">
      <w:pPr>
        <w:pStyle w:val="NormalWeb"/>
        <w:spacing w:before="0" w:beforeAutospacing="0" w:after="0" w:afterAutospacing="0"/>
        <w:rPr>
          <w:rFonts w:asciiTheme="minorHAnsi" w:hAnsiTheme="minorHAnsi" w:cstheme="minorHAnsi"/>
          <w:color w:val="000000" w:themeColor="text1"/>
          <w:highlight w:val="yellow"/>
        </w:rPr>
      </w:pPr>
    </w:p>
    <w:p w14:paraId="655AD3EA" w14:textId="604BFCD9" w:rsidR="00AB7878" w:rsidRPr="004A0B3F" w:rsidRDefault="00AB7878" w:rsidP="004A0B3F">
      <w:pPr>
        <w:pStyle w:val="NormalWeb"/>
        <w:numPr>
          <w:ilvl w:val="1"/>
          <w:numId w:val="48"/>
        </w:numPr>
        <w:spacing w:before="0" w:beforeAutospacing="0" w:after="0" w:afterAutospacing="0"/>
        <w:ind w:left="0" w:firstLine="0"/>
        <w:rPr>
          <w:rFonts w:asciiTheme="minorHAnsi" w:hAnsiTheme="minorHAnsi" w:cstheme="minorHAnsi"/>
          <w:color w:val="000000" w:themeColor="text1"/>
          <w:highlight w:val="yellow"/>
        </w:rPr>
      </w:pPr>
      <w:r w:rsidRPr="004A0B3F">
        <w:rPr>
          <w:rFonts w:asciiTheme="minorHAnsi" w:hAnsiTheme="minorHAnsi" w:cstheme="minorHAnsi"/>
          <w:color w:val="000000" w:themeColor="text1"/>
          <w:highlight w:val="yellow"/>
        </w:rPr>
        <w:t xml:space="preserve">Using the touchscreen, open the provided Python script. Change the </w:t>
      </w:r>
      <w:proofErr w:type="spellStart"/>
      <w:r w:rsidRPr="004A0B3F">
        <w:rPr>
          <w:rFonts w:asciiTheme="minorHAnsi" w:hAnsiTheme="minorHAnsi" w:cstheme="minorHAnsi"/>
          <w:color w:val="000000" w:themeColor="text1"/>
          <w:highlight w:val="yellow"/>
        </w:rPr>
        <w:t>measurement_time</w:t>
      </w:r>
      <w:proofErr w:type="spellEnd"/>
      <w:r w:rsidRPr="004A0B3F">
        <w:rPr>
          <w:rFonts w:asciiTheme="minorHAnsi" w:hAnsiTheme="minorHAnsi" w:cstheme="minorHAnsi"/>
          <w:color w:val="000000" w:themeColor="text1"/>
          <w:highlight w:val="yellow"/>
        </w:rPr>
        <w:t xml:space="preserve"> and </w:t>
      </w:r>
      <w:proofErr w:type="spellStart"/>
      <w:r w:rsidRPr="004A0B3F">
        <w:rPr>
          <w:rFonts w:asciiTheme="minorHAnsi" w:hAnsiTheme="minorHAnsi" w:cstheme="minorHAnsi"/>
          <w:color w:val="000000" w:themeColor="text1"/>
          <w:highlight w:val="yellow"/>
        </w:rPr>
        <w:t>serialPort</w:t>
      </w:r>
      <w:proofErr w:type="spellEnd"/>
      <w:r w:rsidRPr="004A0B3F">
        <w:rPr>
          <w:rFonts w:asciiTheme="minorHAnsi" w:hAnsiTheme="minorHAnsi" w:cstheme="minorHAnsi"/>
          <w:color w:val="000000" w:themeColor="text1"/>
          <w:highlight w:val="yellow"/>
        </w:rPr>
        <w:t xml:space="preserve"> variables to the desired values. Change the variable </w:t>
      </w:r>
      <w:proofErr w:type="spellStart"/>
      <w:r w:rsidRPr="004A0B3F">
        <w:rPr>
          <w:rFonts w:asciiTheme="minorHAnsi" w:hAnsiTheme="minorHAnsi" w:cstheme="minorHAnsi"/>
          <w:color w:val="000000" w:themeColor="text1"/>
          <w:highlight w:val="yellow"/>
        </w:rPr>
        <w:t>outputFilepath</w:t>
      </w:r>
      <w:proofErr w:type="spellEnd"/>
      <w:r w:rsidRPr="004A0B3F">
        <w:rPr>
          <w:rFonts w:asciiTheme="minorHAnsi" w:hAnsiTheme="minorHAnsi" w:cstheme="minorHAnsi"/>
          <w:color w:val="000000" w:themeColor="text1"/>
          <w:highlight w:val="yellow"/>
        </w:rPr>
        <w:t xml:space="preserve"> to the name of the data file the program generate</w:t>
      </w:r>
      <w:r w:rsidR="00422793">
        <w:rPr>
          <w:rFonts w:asciiTheme="minorHAnsi" w:hAnsiTheme="minorHAnsi" w:cstheme="minorHAnsi"/>
          <w:color w:val="000000" w:themeColor="text1"/>
          <w:highlight w:val="yellow"/>
        </w:rPr>
        <w:t>s</w:t>
      </w:r>
      <w:r w:rsidRPr="004A0B3F">
        <w:rPr>
          <w:rFonts w:asciiTheme="minorHAnsi" w:hAnsiTheme="minorHAnsi" w:cstheme="minorHAnsi"/>
          <w:color w:val="000000" w:themeColor="text1"/>
          <w:highlight w:val="yellow"/>
        </w:rPr>
        <w:t xml:space="preserve">. Ensure the filename ends in ‘.xlsx’. </w:t>
      </w:r>
    </w:p>
    <w:p w14:paraId="6880A673" w14:textId="77777777" w:rsidR="00AB7878" w:rsidRPr="004A0B3F" w:rsidRDefault="00AB7878" w:rsidP="004A0B3F">
      <w:pPr>
        <w:pStyle w:val="NormalWeb"/>
        <w:spacing w:before="0" w:beforeAutospacing="0" w:after="0" w:afterAutospacing="0"/>
        <w:rPr>
          <w:rFonts w:asciiTheme="minorHAnsi" w:hAnsiTheme="minorHAnsi" w:cstheme="minorHAnsi"/>
          <w:color w:val="000000" w:themeColor="text1"/>
          <w:highlight w:val="yellow"/>
        </w:rPr>
      </w:pPr>
    </w:p>
    <w:p w14:paraId="2A7E7FF1" w14:textId="03A19EC5" w:rsidR="00AB7878" w:rsidRPr="004A0B3F" w:rsidRDefault="00AB7878" w:rsidP="004A0B3F">
      <w:pPr>
        <w:pStyle w:val="NormalWeb"/>
        <w:numPr>
          <w:ilvl w:val="1"/>
          <w:numId w:val="48"/>
        </w:numPr>
        <w:spacing w:before="0" w:beforeAutospacing="0" w:after="0" w:afterAutospacing="0"/>
        <w:ind w:left="0" w:firstLine="0"/>
        <w:rPr>
          <w:rFonts w:asciiTheme="minorHAnsi" w:hAnsiTheme="minorHAnsi" w:cstheme="minorHAnsi"/>
          <w:color w:val="000000" w:themeColor="text1"/>
          <w:highlight w:val="yellow"/>
        </w:rPr>
      </w:pPr>
      <w:r w:rsidRPr="004A0B3F">
        <w:rPr>
          <w:rFonts w:asciiTheme="minorHAnsi" w:hAnsiTheme="minorHAnsi" w:cstheme="minorHAnsi"/>
          <w:color w:val="000000" w:themeColor="text1"/>
          <w:highlight w:val="yellow"/>
        </w:rPr>
        <w:t>Place two PCR tubes containing the reactions to be monitored into the heat block. Ensure</w:t>
      </w:r>
      <w:r w:rsidR="00546FFF" w:rsidRPr="004A0B3F">
        <w:rPr>
          <w:rFonts w:asciiTheme="minorHAnsi" w:hAnsiTheme="minorHAnsi" w:cstheme="minorHAnsi"/>
          <w:color w:val="000000" w:themeColor="text1"/>
          <w:highlight w:val="yellow"/>
        </w:rPr>
        <w:t xml:space="preserve"> that</w:t>
      </w:r>
      <w:r w:rsidRPr="004A0B3F">
        <w:rPr>
          <w:rFonts w:asciiTheme="minorHAnsi" w:hAnsiTheme="minorHAnsi" w:cstheme="minorHAnsi"/>
          <w:color w:val="000000" w:themeColor="text1"/>
          <w:highlight w:val="yellow"/>
        </w:rPr>
        <w:t xml:space="preserve"> the placement of the PCR tubes </w:t>
      </w:r>
      <w:r w:rsidR="00A82ADF">
        <w:rPr>
          <w:rFonts w:asciiTheme="minorHAnsi" w:hAnsiTheme="minorHAnsi" w:cstheme="minorHAnsi"/>
          <w:color w:val="000000" w:themeColor="text1"/>
          <w:highlight w:val="yellow"/>
        </w:rPr>
        <w:t>aligns</w:t>
      </w:r>
      <w:r w:rsidRPr="004A0B3F">
        <w:rPr>
          <w:rFonts w:asciiTheme="minorHAnsi" w:hAnsiTheme="minorHAnsi" w:cstheme="minorHAnsi"/>
          <w:color w:val="000000" w:themeColor="text1"/>
          <w:highlight w:val="yellow"/>
        </w:rPr>
        <w:t xml:space="preserve"> with the optical channels of the fluorimeter once it is placed onto the heat block.</w:t>
      </w:r>
    </w:p>
    <w:p w14:paraId="51FF052F" w14:textId="77777777" w:rsidR="00AB7878" w:rsidRPr="004A0B3F" w:rsidRDefault="00AB7878" w:rsidP="004A0B3F">
      <w:pPr>
        <w:pStyle w:val="NormalWeb"/>
        <w:spacing w:before="0" w:beforeAutospacing="0" w:after="0" w:afterAutospacing="0"/>
        <w:rPr>
          <w:rFonts w:asciiTheme="minorHAnsi" w:hAnsiTheme="minorHAnsi" w:cstheme="minorHAnsi"/>
          <w:color w:val="000000" w:themeColor="text1"/>
          <w:highlight w:val="yellow"/>
        </w:rPr>
      </w:pPr>
    </w:p>
    <w:p w14:paraId="3F76C499" w14:textId="6A5494DA" w:rsidR="00AB7878" w:rsidRPr="004A0B3F" w:rsidRDefault="00AB7878" w:rsidP="004A0B3F">
      <w:pPr>
        <w:pStyle w:val="NormalWeb"/>
        <w:numPr>
          <w:ilvl w:val="1"/>
          <w:numId w:val="48"/>
        </w:numPr>
        <w:spacing w:before="0" w:beforeAutospacing="0" w:after="0" w:afterAutospacing="0"/>
        <w:ind w:left="0" w:firstLine="0"/>
        <w:rPr>
          <w:rFonts w:asciiTheme="minorHAnsi" w:hAnsiTheme="minorHAnsi" w:cstheme="minorHAnsi"/>
          <w:color w:val="000000" w:themeColor="text1"/>
          <w:highlight w:val="yellow"/>
        </w:rPr>
      </w:pPr>
      <w:r w:rsidRPr="004A0B3F">
        <w:rPr>
          <w:rFonts w:asciiTheme="minorHAnsi" w:hAnsiTheme="minorHAnsi" w:cstheme="minorHAnsi"/>
          <w:color w:val="000000" w:themeColor="text1"/>
          <w:highlight w:val="yellow"/>
        </w:rPr>
        <w:lastRenderedPageBreak/>
        <w:t>Place the fluorimeter atop the heat block with the PCR tubes centered between the four pegs extruding from each optical channel of the fluorimeter. For optimal measurements, ensure</w:t>
      </w:r>
      <w:r w:rsidR="00A82ADF">
        <w:rPr>
          <w:rFonts w:asciiTheme="minorHAnsi" w:hAnsiTheme="minorHAnsi" w:cstheme="minorHAnsi"/>
          <w:color w:val="000000" w:themeColor="text1"/>
          <w:highlight w:val="yellow"/>
        </w:rPr>
        <w:t xml:space="preserve"> that</w:t>
      </w:r>
      <w:r w:rsidRPr="004A0B3F">
        <w:rPr>
          <w:rFonts w:asciiTheme="minorHAnsi" w:hAnsiTheme="minorHAnsi" w:cstheme="minorHAnsi"/>
          <w:color w:val="000000" w:themeColor="text1"/>
          <w:highlight w:val="yellow"/>
        </w:rPr>
        <w:t xml:space="preserve"> the 3D printed fluorimeter is attached securely into the wells of the heat block.</w:t>
      </w:r>
    </w:p>
    <w:p w14:paraId="4A610A55" w14:textId="77777777" w:rsidR="00AB7878" w:rsidRPr="004A0B3F" w:rsidRDefault="00AB7878" w:rsidP="004A0B3F">
      <w:pPr>
        <w:pStyle w:val="NormalWeb"/>
        <w:spacing w:before="0" w:beforeAutospacing="0" w:after="0" w:afterAutospacing="0"/>
        <w:rPr>
          <w:rFonts w:asciiTheme="minorHAnsi" w:hAnsiTheme="minorHAnsi" w:cstheme="minorHAnsi"/>
          <w:color w:val="000000" w:themeColor="text1"/>
          <w:highlight w:val="yellow"/>
        </w:rPr>
      </w:pPr>
    </w:p>
    <w:p w14:paraId="07D6362D" w14:textId="167D4A62" w:rsidR="00AB7878" w:rsidRPr="004A0B3F" w:rsidRDefault="00546FFF" w:rsidP="004A0B3F">
      <w:pPr>
        <w:pStyle w:val="NormalWeb"/>
        <w:numPr>
          <w:ilvl w:val="1"/>
          <w:numId w:val="48"/>
        </w:numPr>
        <w:spacing w:before="0" w:beforeAutospacing="0" w:after="0" w:afterAutospacing="0"/>
        <w:ind w:left="0" w:firstLine="0"/>
        <w:rPr>
          <w:rFonts w:asciiTheme="minorHAnsi" w:hAnsiTheme="minorHAnsi" w:cstheme="minorHAnsi"/>
          <w:color w:val="000000" w:themeColor="text1"/>
          <w:highlight w:val="yellow"/>
        </w:rPr>
      </w:pPr>
      <w:r w:rsidRPr="004A0B3F">
        <w:rPr>
          <w:rFonts w:asciiTheme="minorHAnsi" w:hAnsiTheme="minorHAnsi" w:cstheme="minorHAnsi"/>
          <w:color w:val="000000" w:themeColor="text1"/>
          <w:highlight w:val="yellow"/>
        </w:rPr>
        <w:t xml:space="preserve">Securely attach </w:t>
      </w:r>
      <w:r w:rsidR="00AB7878" w:rsidRPr="004A0B3F">
        <w:rPr>
          <w:rFonts w:asciiTheme="minorHAnsi" w:hAnsiTheme="minorHAnsi" w:cstheme="minorHAnsi"/>
          <w:color w:val="000000" w:themeColor="text1"/>
          <w:highlight w:val="yellow"/>
        </w:rPr>
        <w:t xml:space="preserve">the fluorimeter, plug in the power supply adapter for the LEDs. </w:t>
      </w:r>
    </w:p>
    <w:p w14:paraId="3FE900EA" w14:textId="77777777" w:rsidR="00AB7878" w:rsidRPr="004A0B3F" w:rsidRDefault="00AB7878" w:rsidP="004A0B3F">
      <w:pPr>
        <w:pStyle w:val="NormalWeb"/>
        <w:spacing w:before="0" w:beforeAutospacing="0" w:after="0" w:afterAutospacing="0"/>
        <w:rPr>
          <w:rFonts w:asciiTheme="minorHAnsi" w:hAnsiTheme="minorHAnsi" w:cstheme="minorHAnsi"/>
          <w:color w:val="000000" w:themeColor="text1"/>
          <w:highlight w:val="yellow"/>
        </w:rPr>
      </w:pPr>
    </w:p>
    <w:p w14:paraId="68D4DD0F" w14:textId="5BD2E464" w:rsidR="00AB7878" w:rsidRPr="004A0B3F" w:rsidRDefault="00AB7878" w:rsidP="004A0B3F">
      <w:pPr>
        <w:pStyle w:val="NormalWeb"/>
        <w:numPr>
          <w:ilvl w:val="1"/>
          <w:numId w:val="48"/>
        </w:numPr>
        <w:spacing w:before="0" w:beforeAutospacing="0" w:after="0" w:afterAutospacing="0"/>
        <w:ind w:left="0" w:firstLine="0"/>
        <w:rPr>
          <w:rFonts w:asciiTheme="minorHAnsi" w:hAnsiTheme="minorHAnsi" w:cstheme="minorHAnsi"/>
          <w:color w:val="000000" w:themeColor="text1"/>
          <w:highlight w:val="yellow"/>
        </w:rPr>
      </w:pPr>
      <w:r w:rsidRPr="004A0B3F">
        <w:rPr>
          <w:rFonts w:asciiTheme="minorHAnsi" w:hAnsiTheme="minorHAnsi" w:cstheme="minorHAnsi"/>
          <w:color w:val="000000" w:themeColor="text1"/>
          <w:highlight w:val="yellow"/>
        </w:rPr>
        <w:t>Us</w:t>
      </w:r>
      <w:r w:rsidR="008D405D" w:rsidRPr="004A0B3F">
        <w:rPr>
          <w:rFonts w:asciiTheme="minorHAnsi" w:hAnsiTheme="minorHAnsi" w:cstheme="minorHAnsi"/>
          <w:color w:val="000000" w:themeColor="text1"/>
          <w:highlight w:val="yellow"/>
        </w:rPr>
        <w:t>e</w:t>
      </w:r>
      <w:r w:rsidRPr="004A0B3F">
        <w:rPr>
          <w:rFonts w:asciiTheme="minorHAnsi" w:hAnsiTheme="minorHAnsi" w:cstheme="minorHAnsi"/>
          <w:color w:val="000000" w:themeColor="text1"/>
          <w:highlight w:val="yellow"/>
        </w:rPr>
        <w:t xml:space="preserve"> the touchscreen</w:t>
      </w:r>
      <w:r w:rsidR="008D405D" w:rsidRPr="004A0B3F">
        <w:rPr>
          <w:rFonts w:asciiTheme="minorHAnsi" w:hAnsiTheme="minorHAnsi" w:cstheme="minorHAnsi"/>
          <w:color w:val="000000" w:themeColor="text1"/>
          <w:highlight w:val="yellow"/>
        </w:rPr>
        <w:t xml:space="preserve"> to</w:t>
      </w:r>
      <w:r w:rsidRPr="004A0B3F">
        <w:rPr>
          <w:rFonts w:asciiTheme="minorHAnsi" w:hAnsiTheme="minorHAnsi" w:cstheme="minorHAnsi"/>
          <w:color w:val="000000" w:themeColor="text1"/>
          <w:highlight w:val="yellow"/>
        </w:rPr>
        <w:t xml:space="preserve"> start the Python program. </w:t>
      </w:r>
      <w:r w:rsidRPr="004A0B3F">
        <w:rPr>
          <w:rFonts w:asciiTheme="minorHAnsi" w:hAnsiTheme="minorHAnsi" w:cstheme="minorHAnsi"/>
          <w:color w:val="auto"/>
          <w:highlight w:val="yellow"/>
        </w:rPr>
        <w:t xml:space="preserve">A graphical user interface (GUI) </w:t>
      </w:r>
      <w:r w:rsidR="00654D69" w:rsidRPr="004A0B3F">
        <w:rPr>
          <w:rFonts w:asciiTheme="minorHAnsi" w:hAnsiTheme="minorHAnsi" w:cstheme="minorHAnsi"/>
          <w:color w:val="auto"/>
          <w:highlight w:val="yellow"/>
        </w:rPr>
        <w:t>appears</w:t>
      </w:r>
      <w:r w:rsidRPr="004A0B3F">
        <w:rPr>
          <w:rFonts w:asciiTheme="minorHAnsi" w:hAnsiTheme="minorHAnsi" w:cstheme="minorHAnsi"/>
          <w:color w:val="auto"/>
          <w:highlight w:val="yellow"/>
        </w:rPr>
        <w:t xml:space="preserve"> on the </w:t>
      </w:r>
      <w:r w:rsidR="00654D69" w:rsidRPr="004A0B3F">
        <w:rPr>
          <w:rFonts w:asciiTheme="minorHAnsi" w:hAnsiTheme="minorHAnsi" w:cstheme="minorHAnsi"/>
          <w:color w:val="auto"/>
          <w:highlight w:val="yellow"/>
        </w:rPr>
        <w:t xml:space="preserve">LCD </w:t>
      </w:r>
      <w:r w:rsidRPr="004A0B3F">
        <w:rPr>
          <w:rFonts w:asciiTheme="minorHAnsi" w:hAnsiTheme="minorHAnsi" w:cstheme="minorHAnsi"/>
          <w:color w:val="auto"/>
          <w:highlight w:val="yellow"/>
        </w:rPr>
        <w:t>screen and measure</w:t>
      </w:r>
      <w:r w:rsidR="00654D69" w:rsidRPr="004A0B3F">
        <w:rPr>
          <w:rFonts w:asciiTheme="minorHAnsi" w:hAnsiTheme="minorHAnsi" w:cstheme="minorHAnsi"/>
          <w:color w:val="auto"/>
          <w:highlight w:val="yellow"/>
        </w:rPr>
        <w:t>s the real-time fluorescence.</w:t>
      </w:r>
      <w:r w:rsidRPr="004A0B3F">
        <w:rPr>
          <w:rFonts w:asciiTheme="minorHAnsi" w:hAnsiTheme="minorHAnsi" w:cstheme="minorHAnsi"/>
          <w:color w:val="auto"/>
          <w:highlight w:val="yellow"/>
        </w:rPr>
        <w:t xml:space="preserve"> </w:t>
      </w:r>
    </w:p>
    <w:p w14:paraId="4931704D" w14:textId="77777777" w:rsidR="00AB7878" w:rsidRPr="004A0B3F" w:rsidRDefault="00AB7878" w:rsidP="004A0B3F">
      <w:pPr>
        <w:pStyle w:val="NormalWeb"/>
        <w:spacing w:before="0" w:beforeAutospacing="0" w:after="0" w:afterAutospacing="0"/>
        <w:rPr>
          <w:rFonts w:asciiTheme="minorHAnsi" w:hAnsiTheme="minorHAnsi" w:cstheme="minorHAnsi"/>
          <w:color w:val="000000" w:themeColor="text1"/>
          <w:highlight w:val="yellow"/>
        </w:rPr>
      </w:pPr>
    </w:p>
    <w:p w14:paraId="08AE0A60" w14:textId="7806EE0B" w:rsidR="00AB7878" w:rsidRPr="004A0B3F" w:rsidRDefault="00AB7878" w:rsidP="004A0B3F">
      <w:pPr>
        <w:pStyle w:val="NormalWeb"/>
        <w:numPr>
          <w:ilvl w:val="1"/>
          <w:numId w:val="48"/>
        </w:numPr>
        <w:spacing w:before="0" w:beforeAutospacing="0" w:after="0" w:afterAutospacing="0"/>
        <w:ind w:left="0" w:firstLine="0"/>
        <w:rPr>
          <w:rFonts w:asciiTheme="minorHAnsi" w:hAnsiTheme="minorHAnsi" w:cstheme="minorHAnsi"/>
          <w:color w:val="000000" w:themeColor="text1"/>
          <w:highlight w:val="yellow"/>
        </w:rPr>
      </w:pPr>
      <w:r w:rsidRPr="004A0B3F">
        <w:rPr>
          <w:rFonts w:asciiTheme="minorHAnsi" w:hAnsiTheme="minorHAnsi" w:cstheme="minorHAnsi"/>
          <w:color w:val="000000" w:themeColor="text1"/>
          <w:highlight w:val="yellow"/>
        </w:rPr>
        <w:t>Observe the real-time fluorescence measurements over time for both PCR tubes that are shown to the user on the GUI.</w:t>
      </w:r>
    </w:p>
    <w:p w14:paraId="17D0B488" w14:textId="77777777" w:rsidR="00AB7878" w:rsidRPr="004A0B3F" w:rsidRDefault="00AB7878" w:rsidP="004A0B3F">
      <w:pPr>
        <w:pStyle w:val="NormalWeb"/>
        <w:spacing w:before="0" w:beforeAutospacing="0" w:after="0" w:afterAutospacing="0"/>
        <w:rPr>
          <w:rFonts w:asciiTheme="minorHAnsi" w:hAnsiTheme="minorHAnsi" w:cstheme="minorHAnsi"/>
          <w:color w:val="000000" w:themeColor="text1"/>
          <w:highlight w:val="yellow"/>
        </w:rPr>
      </w:pPr>
    </w:p>
    <w:p w14:paraId="3CAA8CF7" w14:textId="1EFF6CD8" w:rsidR="00AB7878" w:rsidRPr="004A0B3F" w:rsidRDefault="006C1403" w:rsidP="004A0B3F">
      <w:pPr>
        <w:pStyle w:val="NormalWeb"/>
        <w:numPr>
          <w:ilvl w:val="1"/>
          <w:numId w:val="48"/>
        </w:numPr>
        <w:spacing w:before="0" w:beforeAutospacing="0" w:after="0" w:afterAutospacing="0"/>
        <w:ind w:left="0" w:firstLine="0"/>
        <w:rPr>
          <w:rFonts w:asciiTheme="minorHAnsi" w:hAnsiTheme="minorHAnsi" w:cstheme="minorHAnsi"/>
          <w:color w:val="000000" w:themeColor="text1"/>
          <w:highlight w:val="yellow"/>
        </w:rPr>
      </w:pPr>
      <w:r w:rsidRPr="004A0B3F">
        <w:rPr>
          <w:rFonts w:asciiTheme="minorHAnsi" w:hAnsiTheme="minorHAnsi" w:cstheme="minorHAnsi"/>
          <w:color w:val="000000" w:themeColor="text1"/>
          <w:highlight w:val="yellow"/>
        </w:rPr>
        <w:t>After the user-determined experiment time s</w:t>
      </w:r>
      <w:r w:rsidR="00AB7878" w:rsidRPr="004A0B3F">
        <w:rPr>
          <w:rFonts w:asciiTheme="minorHAnsi" w:hAnsiTheme="minorHAnsi" w:cstheme="minorHAnsi"/>
          <w:color w:val="000000" w:themeColor="text1"/>
          <w:highlight w:val="yellow"/>
        </w:rPr>
        <w:t>ignal</w:t>
      </w:r>
      <w:r w:rsidR="000B5B4F">
        <w:rPr>
          <w:rFonts w:asciiTheme="minorHAnsi" w:hAnsiTheme="minorHAnsi" w:cstheme="minorHAnsi"/>
          <w:color w:val="000000" w:themeColor="text1"/>
          <w:highlight w:val="yellow"/>
        </w:rPr>
        <w:t>,</w:t>
      </w:r>
      <w:r w:rsidR="00AB7878" w:rsidRPr="004A0B3F">
        <w:rPr>
          <w:rFonts w:asciiTheme="minorHAnsi" w:hAnsiTheme="minorHAnsi" w:cstheme="minorHAnsi"/>
          <w:color w:val="000000" w:themeColor="text1"/>
          <w:highlight w:val="yellow"/>
        </w:rPr>
        <w:t xml:space="preserve"> acquisition cease</w:t>
      </w:r>
      <w:r w:rsidRPr="004A0B3F">
        <w:rPr>
          <w:rFonts w:asciiTheme="minorHAnsi" w:hAnsiTheme="minorHAnsi" w:cstheme="minorHAnsi"/>
          <w:color w:val="000000" w:themeColor="text1"/>
          <w:highlight w:val="yellow"/>
        </w:rPr>
        <w:t xml:space="preserve">s. View the </w:t>
      </w:r>
      <w:r w:rsidR="00AB7878" w:rsidRPr="004A0B3F">
        <w:rPr>
          <w:rFonts w:asciiTheme="minorHAnsi" w:hAnsiTheme="minorHAnsi" w:cstheme="minorHAnsi"/>
          <w:color w:val="000000" w:themeColor="text1"/>
          <w:highlight w:val="yellow"/>
        </w:rPr>
        <w:t xml:space="preserve">measurements in the output data file saved in the user-defined location. </w:t>
      </w:r>
      <w:r w:rsidRPr="004A0B3F">
        <w:rPr>
          <w:rFonts w:asciiTheme="minorHAnsi" w:hAnsiTheme="minorHAnsi" w:cstheme="minorHAnsi"/>
          <w:color w:val="000000" w:themeColor="text1"/>
          <w:highlight w:val="yellow"/>
        </w:rPr>
        <w:t>T</w:t>
      </w:r>
      <w:r w:rsidR="00AB7878" w:rsidRPr="004A0B3F">
        <w:rPr>
          <w:rFonts w:asciiTheme="minorHAnsi" w:hAnsiTheme="minorHAnsi" w:cstheme="minorHAnsi"/>
          <w:color w:val="000000" w:themeColor="text1"/>
          <w:highlight w:val="yellow"/>
        </w:rPr>
        <w:t>o end the measurements early, click the button labeled “Stop Acquisition” on the user interface.</w:t>
      </w:r>
    </w:p>
    <w:bookmarkEnd w:id="6"/>
    <w:p w14:paraId="03848D37" w14:textId="77777777" w:rsidR="006F6511" w:rsidRDefault="006F6511" w:rsidP="004A0B3F">
      <w:pPr>
        <w:pStyle w:val="NormalWeb"/>
        <w:spacing w:before="0" w:beforeAutospacing="0" w:after="0" w:afterAutospacing="0"/>
        <w:rPr>
          <w:rFonts w:asciiTheme="minorHAnsi" w:hAnsiTheme="minorHAnsi" w:cstheme="minorHAnsi"/>
          <w:b/>
        </w:rPr>
      </w:pPr>
    </w:p>
    <w:bookmarkEnd w:id="1"/>
    <w:p w14:paraId="26308E36" w14:textId="5A538649" w:rsidR="001E515C" w:rsidRPr="001866BC" w:rsidRDefault="006305D7" w:rsidP="004A0B3F">
      <w:pPr>
        <w:pStyle w:val="NormalWeb"/>
        <w:spacing w:before="0" w:beforeAutospacing="0" w:after="0" w:afterAutospacing="0"/>
        <w:rPr>
          <w:rFonts w:asciiTheme="minorHAnsi" w:hAnsi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19F596AC" w14:textId="688C98E1" w:rsidR="00095F64" w:rsidRDefault="00780C51" w:rsidP="004A0B3F">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Once assembled, fluor</w:t>
      </w:r>
      <w:r w:rsidR="00EF1191">
        <w:rPr>
          <w:rFonts w:asciiTheme="minorHAnsi" w:hAnsiTheme="minorHAnsi" w:cstheme="minorHAnsi"/>
          <w:color w:val="000000" w:themeColor="text1"/>
        </w:rPr>
        <w:t>i</w:t>
      </w:r>
      <w:r>
        <w:rPr>
          <w:rFonts w:asciiTheme="minorHAnsi" w:hAnsiTheme="minorHAnsi" w:cstheme="minorHAnsi"/>
          <w:color w:val="000000" w:themeColor="text1"/>
        </w:rPr>
        <w:t xml:space="preserve">meter performance can be </w:t>
      </w:r>
      <w:r w:rsidR="00C607A3">
        <w:rPr>
          <w:rFonts w:asciiTheme="minorHAnsi" w:hAnsiTheme="minorHAnsi" w:cstheme="minorHAnsi"/>
          <w:color w:val="000000" w:themeColor="text1"/>
        </w:rPr>
        <w:t>validated by measuring</w:t>
      </w:r>
      <w:r w:rsidR="00EF1191">
        <w:rPr>
          <w:rFonts w:asciiTheme="minorHAnsi" w:hAnsiTheme="minorHAnsi" w:cstheme="minorHAnsi"/>
          <w:color w:val="000000" w:themeColor="text1"/>
        </w:rPr>
        <w:t xml:space="preserve"> fluorescence from</w:t>
      </w:r>
      <w:r w:rsidR="000B1C39">
        <w:rPr>
          <w:rFonts w:asciiTheme="minorHAnsi" w:hAnsiTheme="minorHAnsi" w:cstheme="minorHAnsi"/>
          <w:color w:val="000000" w:themeColor="text1"/>
        </w:rPr>
        <w:t xml:space="preserve"> a dilution series of</w:t>
      </w:r>
      <w:r w:rsidR="00F91D37" w:rsidRPr="00E51BC1">
        <w:rPr>
          <w:rFonts w:asciiTheme="minorHAnsi" w:hAnsiTheme="minorHAnsi" w:cstheme="minorHAnsi"/>
          <w:color w:val="000000" w:themeColor="text1"/>
        </w:rPr>
        <w:t xml:space="preserve"> FITC</w:t>
      </w:r>
      <w:r w:rsidR="00095F64">
        <w:rPr>
          <w:rFonts w:asciiTheme="minorHAnsi" w:hAnsiTheme="minorHAnsi" w:cstheme="minorHAnsi"/>
          <w:color w:val="000000" w:themeColor="text1"/>
        </w:rPr>
        <w:t xml:space="preserve"> dye</w:t>
      </w:r>
      <w:r w:rsidR="00217CA5">
        <w:rPr>
          <w:rFonts w:asciiTheme="minorHAnsi" w:hAnsiTheme="minorHAnsi" w:cstheme="minorHAnsi"/>
          <w:color w:val="000000" w:themeColor="text1"/>
        </w:rPr>
        <w:t xml:space="preserve">. In </w:t>
      </w:r>
      <w:r w:rsidR="00217CA5" w:rsidRPr="001866BC">
        <w:rPr>
          <w:rFonts w:asciiTheme="minorHAnsi" w:hAnsiTheme="minorHAnsi"/>
          <w:b/>
          <w:color w:val="000000" w:themeColor="text1"/>
        </w:rPr>
        <w:t>Figure 3A</w:t>
      </w:r>
      <w:r w:rsidR="00217CA5">
        <w:rPr>
          <w:rFonts w:asciiTheme="minorHAnsi" w:hAnsiTheme="minorHAnsi" w:cstheme="minorHAnsi"/>
          <w:color w:val="000000" w:themeColor="text1"/>
        </w:rPr>
        <w:t>, measurements</w:t>
      </w:r>
      <w:r w:rsidR="00F91D37" w:rsidRPr="00E51BC1">
        <w:rPr>
          <w:rFonts w:asciiTheme="minorHAnsi" w:hAnsiTheme="minorHAnsi" w:cstheme="minorHAnsi"/>
          <w:color w:val="000000" w:themeColor="text1"/>
        </w:rPr>
        <w:t xml:space="preserve"> of </w:t>
      </w:r>
      <w:r w:rsidR="00EF1191">
        <w:rPr>
          <w:rFonts w:asciiTheme="minorHAnsi" w:hAnsiTheme="minorHAnsi" w:cstheme="minorBidi"/>
          <w:color w:val="000000" w:themeColor="text1"/>
        </w:rPr>
        <w:t xml:space="preserve">FITC dye at concentrations of </w:t>
      </w:r>
      <w:r w:rsidR="00F91D37" w:rsidRPr="00E51BC1">
        <w:rPr>
          <w:rFonts w:asciiTheme="minorHAnsi" w:hAnsiTheme="minorHAnsi" w:cstheme="minorHAnsi"/>
          <w:color w:val="000000" w:themeColor="text1"/>
        </w:rPr>
        <w:t xml:space="preserve">0, 20, 40, 60, and 80 </w:t>
      </w:r>
      <w:r w:rsidR="00407DB9">
        <w:rPr>
          <w:rFonts w:asciiTheme="minorHAnsi" w:hAnsiTheme="minorHAnsi" w:cstheme="minorHAnsi"/>
          <w:color w:val="000000" w:themeColor="text1"/>
        </w:rPr>
        <w:t>p</w:t>
      </w:r>
      <w:r w:rsidR="00F91D37" w:rsidRPr="00E51BC1">
        <w:rPr>
          <w:rFonts w:asciiTheme="minorHAnsi" w:hAnsiTheme="minorHAnsi" w:cstheme="minorHAnsi"/>
          <w:color w:val="000000" w:themeColor="text1"/>
        </w:rPr>
        <w:t>g/</w:t>
      </w:r>
      <w:r w:rsidR="00407DB9">
        <w:rPr>
          <w:rFonts w:asciiTheme="minorHAnsi" w:hAnsiTheme="minorHAnsi" w:cstheme="minorHAnsi"/>
          <w:color w:val="000000" w:themeColor="text1"/>
        </w:rPr>
        <w:t>µ</w:t>
      </w:r>
      <w:r w:rsidR="00F91D37" w:rsidRPr="00E51BC1">
        <w:rPr>
          <w:rFonts w:asciiTheme="minorHAnsi" w:hAnsiTheme="minorHAnsi" w:cstheme="minorHAnsi"/>
          <w:color w:val="000000" w:themeColor="text1"/>
        </w:rPr>
        <w:t xml:space="preserve">L </w:t>
      </w:r>
      <w:r w:rsidR="00095F64">
        <w:rPr>
          <w:rFonts w:asciiTheme="minorHAnsi" w:hAnsiTheme="minorHAnsi" w:cstheme="minorHAnsi"/>
          <w:color w:val="000000" w:themeColor="text1"/>
        </w:rPr>
        <w:t xml:space="preserve">prepared in </w:t>
      </w:r>
      <w:r w:rsidR="00A82ADF">
        <w:rPr>
          <w:rFonts w:asciiTheme="minorHAnsi" w:hAnsiTheme="minorHAnsi" w:cstheme="minorHAnsi"/>
          <w:color w:val="000000" w:themeColor="text1"/>
        </w:rPr>
        <w:t xml:space="preserve">1x </w:t>
      </w:r>
      <w:r w:rsidR="00095F64">
        <w:rPr>
          <w:rFonts w:asciiTheme="minorHAnsi" w:hAnsiTheme="minorHAnsi" w:cstheme="minorHAnsi"/>
          <w:color w:val="000000" w:themeColor="text1"/>
        </w:rPr>
        <w:t>PBS</w:t>
      </w:r>
      <w:r w:rsidR="00F91D37" w:rsidRPr="00E51BC1">
        <w:rPr>
          <w:rFonts w:asciiTheme="minorHAnsi" w:hAnsiTheme="minorHAnsi" w:cstheme="minorHAnsi"/>
          <w:color w:val="000000" w:themeColor="text1"/>
        </w:rPr>
        <w:t xml:space="preserve"> on both channels of the </w:t>
      </w:r>
      <w:r w:rsidR="00CA2F0A">
        <w:rPr>
          <w:rFonts w:asciiTheme="minorHAnsi" w:hAnsiTheme="minorHAnsi" w:cstheme="minorHAnsi"/>
          <w:color w:val="000000" w:themeColor="text1"/>
        </w:rPr>
        <w:t xml:space="preserve">first configuration of the </w:t>
      </w:r>
      <w:r w:rsidR="00F91D37" w:rsidRPr="00E51BC1">
        <w:rPr>
          <w:rFonts w:asciiTheme="minorHAnsi" w:hAnsiTheme="minorHAnsi" w:cstheme="minorHAnsi"/>
          <w:color w:val="000000" w:themeColor="text1"/>
        </w:rPr>
        <w:t>fluor</w:t>
      </w:r>
      <w:r w:rsidR="006C2C72">
        <w:rPr>
          <w:rFonts w:asciiTheme="minorHAnsi" w:hAnsiTheme="minorHAnsi" w:cstheme="minorHAnsi"/>
          <w:color w:val="000000" w:themeColor="text1"/>
        </w:rPr>
        <w:t>i</w:t>
      </w:r>
      <w:r w:rsidR="00F91D37" w:rsidRPr="00E51BC1">
        <w:rPr>
          <w:rFonts w:asciiTheme="minorHAnsi" w:hAnsiTheme="minorHAnsi" w:cstheme="minorHAnsi"/>
          <w:color w:val="000000" w:themeColor="text1"/>
        </w:rPr>
        <w:t>meter</w:t>
      </w:r>
      <w:r w:rsidR="00CA2F0A">
        <w:rPr>
          <w:rFonts w:asciiTheme="minorHAnsi" w:hAnsiTheme="minorHAnsi" w:cstheme="minorHAnsi"/>
          <w:color w:val="000000" w:themeColor="text1"/>
        </w:rPr>
        <w:t xml:space="preserve"> are shown</w:t>
      </w:r>
      <w:r w:rsidR="00F91D37" w:rsidRPr="00E51BC1">
        <w:rPr>
          <w:rFonts w:asciiTheme="minorHAnsi" w:hAnsiTheme="minorHAnsi" w:cstheme="minorHAnsi"/>
          <w:color w:val="000000" w:themeColor="text1"/>
        </w:rPr>
        <w:t xml:space="preserve">. </w:t>
      </w:r>
      <w:r w:rsidR="00F8007F">
        <w:rPr>
          <w:rFonts w:asciiTheme="minorHAnsi" w:hAnsiTheme="minorHAnsi" w:cstheme="minorHAnsi"/>
          <w:color w:val="000000" w:themeColor="text1"/>
        </w:rPr>
        <w:t xml:space="preserve">Each sample was measured </w:t>
      </w:r>
      <w:r w:rsidR="00EF1191">
        <w:rPr>
          <w:rFonts w:asciiTheme="minorHAnsi" w:hAnsiTheme="minorHAnsi" w:cstheme="minorHAnsi"/>
          <w:color w:val="000000" w:themeColor="text1"/>
        </w:rPr>
        <w:t>three</w:t>
      </w:r>
      <w:r w:rsidR="00F8007F">
        <w:rPr>
          <w:rFonts w:asciiTheme="minorHAnsi" w:hAnsiTheme="minorHAnsi" w:cstheme="minorHAnsi"/>
          <w:color w:val="000000" w:themeColor="text1"/>
        </w:rPr>
        <w:t xml:space="preserve"> times with an LED exposure of </w:t>
      </w:r>
      <w:r w:rsidR="00AD0625" w:rsidRPr="00E51BC1">
        <w:rPr>
          <w:rFonts w:asciiTheme="minorHAnsi" w:hAnsiTheme="minorHAnsi" w:cstheme="minorHAnsi"/>
          <w:color w:val="000000" w:themeColor="text1"/>
        </w:rPr>
        <w:t>1.5</w:t>
      </w:r>
      <w:r w:rsidR="00F8007F" w:rsidRPr="00AD0625">
        <w:rPr>
          <w:rFonts w:asciiTheme="minorHAnsi" w:hAnsiTheme="minorHAnsi" w:cstheme="minorHAnsi"/>
          <w:color w:val="000000" w:themeColor="text1"/>
        </w:rPr>
        <w:t xml:space="preserve"> </w:t>
      </w:r>
      <w:r w:rsidR="00F8007F">
        <w:rPr>
          <w:rFonts w:asciiTheme="minorHAnsi" w:hAnsiTheme="minorHAnsi" w:cstheme="minorHAnsi"/>
          <w:color w:val="000000" w:themeColor="text1"/>
        </w:rPr>
        <w:t>s at 20</w:t>
      </w:r>
      <w:r w:rsidR="00A82ADF">
        <w:rPr>
          <w:rFonts w:asciiTheme="minorHAnsi" w:hAnsiTheme="minorHAnsi" w:cstheme="minorHAnsi"/>
          <w:color w:val="000000" w:themeColor="text1"/>
        </w:rPr>
        <w:t xml:space="preserve"> s </w:t>
      </w:r>
      <w:r w:rsidR="00F8007F">
        <w:rPr>
          <w:rFonts w:asciiTheme="minorHAnsi" w:hAnsiTheme="minorHAnsi" w:cstheme="minorHAnsi"/>
          <w:color w:val="000000" w:themeColor="text1"/>
        </w:rPr>
        <w:t>intervals</w:t>
      </w:r>
      <w:r w:rsidR="00EF1191">
        <w:rPr>
          <w:rFonts w:asciiTheme="minorHAnsi" w:hAnsiTheme="minorHAnsi" w:cstheme="minorHAnsi"/>
          <w:color w:val="000000" w:themeColor="text1"/>
        </w:rPr>
        <w:t>. Both channels of the fluorimeter</w:t>
      </w:r>
      <w:r w:rsidR="00161C74">
        <w:rPr>
          <w:rFonts w:asciiTheme="minorHAnsi" w:hAnsiTheme="minorHAnsi" w:cstheme="minorHAnsi"/>
          <w:color w:val="000000" w:themeColor="text1"/>
        </w:rPr>
        <w:t xml:space="preserve"> show </w:t>
      </w:r>
      <w:r w:rsidR="00CA2F0A">
        <w:rPr>
          <w:rFonts w:asciiTheme="minorHAnsi" w:hAnsiTheme="minorHAnsi" w:cstheme="minorHAnsi"/>
          <w:color w:val="000000" w:themeColor="text1"/>
        </w:rPr>
        <w:t xml:space="preserve">a </w:t>
      </w:r>
      <w:r w:rsidR="00161C74">
        <w:rPr>
          <w:rFonts w:asciiTheme="minorHAnsi" w:hAnsiTheme="minorHAnsi" w:cstheme="minorHAnsi"/>
          <w:color w:val="000000" w:themeColor="text1"/>
        </w:rPr>
        <w:t>linear respons</w:t>
      </w:r>
      <w:r w:rsidR="00EF1191">
        <w:rPr>
          <w:rFonts w:asciiTheme="minorHAnsi" w:hAnsiTheme="minorHAnsi" w:cstheme="minorHAnsi"/>
          <w:color w:val="000000" w:themeColor="text1"/>
        </w:rPr>
        <w:t>e across</w:t>
      </w:r>
      <w:r w:rsidR="00161C74">
        <w:rPr>
          <w:rFonts w:asciiTheme="minorHAnsi" w:hAnsiTheme="minorHAnsi" w:cstheme="minorHAnsi"/>
          <w:color w:val="000000" w:themeColor="text1"/>
        </w:rPr>
        <w:t xml:space="preserve"> the desired range.</w:t>
      </w:r>
    </w:p>
    <w:p w14:paraId="0CBE6071" w14:textId="77777777" w:rsidR="00095F64" w:rsidRDefault="00095F64" w:rsidP="004A0B3F">
      <w:pPr>
        <w:pStyle w:val="NormalWeb"/>
        <w:spacing w:before="0" w:beforeAutospacing="0" w:after="0" w:afterAutospacing="0"/>
        <w:rPr>
          <w:rFonts w:asciiTheme="minorHAnsi" w:hAnsiTheme="minorHAnsi" w:cstheme="minorHAnsi"/>
          <w:color w:val="000000" w:themeColor="text1"/>
        </w:rPr>
      </w:pPr>
    </w:p>
    <w:p w14:paraId="35642EEC" w14:textId="0C91E3D2" w:rsidR="00CA2F0A" w:rsidRDefault="00D05E05" w:rsidP="004A0B3F">
      <w:pPr>
        <w:widowControl/>
        <w:autoSpaceDE/>
        <w:autoSpaceDN/>
        <w:adjustRightInd/>
        <w:rPr>
          <w:rFonts w:asciiTheme="minorHAnsi" w:hAnsiTheme="minorHAnsi" w:cstheme="minorHAnsi"/>
          <w:color w:val="000000" w:themeColor="text1"/>
        </w:rPr>
      </w:pPr>
      <w:r>
        <w:rPr>
          <w:rFonts w:asciiTheme="minorHAnsi" w:hAnsiTheme="minorHAnsi" w:cstheme="minorHAnsi"/>
          <w:color w:val="000000" w:themeColor="text1"/>
        </w:rPr>
        <w:t>Clinical applicability of t</w:t>
      </w:r>
      <w:r w:rsidR="00095F64" w:rsidRPr="00AD0625">
        <w:rPr>
          <w:rFonts w:asciiTheme="minorHAnsi" w:hAnsiTheme="minorHAnsi" w:cstheme="minorHAnsi"/>
          <w:color w:val="000000" w:themeColor="text1"/>
        </w:rPr>
        <w:t xml:space="preserve">he </w:t>
      </w:r>
      <w:r w:rsidR="00893E59" w:rsidRPr="00AD0625">
        <w:rPr>
          <w:rFonts w:asciiTheme="minorHAnsi" w:hAnsiTheme="minorHAnsi" w:cstheme="minorHAnsi"/>
          <w:color w:val="000000" w:themeColor="text1"/>
        </w:rPr>
        <w:t>fluorimeter</w:t>
      </w:r>
      <w:r w:rsidR="00095F64" w:rsidRPr="00AD0625">
        <w:rPr>
          <w:rFonts w:asciiTheme="minorHAnsi" w:hAnsiTheme="minorHAnsi" w:cstheme="minorHAnsi"/>
          <w:color w:val="000000" w:themeColor="text1"/>
        </w:rPr>
        <w:t xml:space="preserve"> was </w:t>
      </w:r>
      <w:r>
        <w:rPr>
          <w:rFonts w:asciiTheme="minorHAnsi" w:hAnsiTheme="minorHAnsi" w:cstheme="minorHAnsi"/>
          <w:color w:val="000000" w:themeColor="text1"/>
        </w:rPr>
        <w:t xml:space="preserve">further </w:t>
      </w:r>
      <w:r w:rsidR="00095F64" w:rsidRPr="00AD0625">
        <w:rPr>
          <w:rFonts w:asciiTheme="minorHAnsi" w:hAnsiTheme="minorHAnsi" w:cstheme="minorHAnsi"/>
          <w:color w:val="000000" w:themeColor="text1"/>
        </w:rPr>
        <w:t xml:space="preserve">demonstrated </w:t>
      </w:r>
      <w:r w:rsidR="00EF1191">
        <w:rPr>
          <w:rFonts w:asciiTheme="minorHAnsi" w:hAnsiTheme="minorHAnsi" w:cstheme="minorHAnsi"/>
          <w:color w:val="000000" w:themeColor="text1"/>
        </w:rPr>
        <w:t xml:space="preserve">by using the system together with </w:t>
      </w:r>
      <w:r w:rsidR="00CA2F0A">
        <w:rPr>
          <w:rFonts w:asciiTheme="minorHAnsi" w:hAnsiTheme="minorHAnsi" w:cstheme="minorHAnsi"/>
          <w:color w:val="000000" w:themeColor="text1"/>
        </w:rPr>
        <w:t>a commercially available dry heat</w:t>
      </w:r>
      <w:r w:rsidR="00340E59">
        <w:rPr>
          <w:rFonts w:asciiTheme="minorHAnsi" w:hAnsiTheme="minorHAnsi" w:cstheme="minorHAnsi"/>
          <w:color w:val="000000" w:themeColor="text1"/>
        </w:rPr>
        <w:t xml:space="preserve"> block</w:t>
      </w:r>
      <w:r w:rsidR="000B5B4F">
        <w:rPr>
          <w:rFonts w:asciiTheme="minorHAnsi" w:hAnsiTheme="minorHAnsi" w:cstheme="minorHAnsi"/>
          <w:color w:val="000000" w:themeColor="text1"/>
        </w:rPr>
        <w:t xml:space="preserve"> </w:t>
      </w:r>
      <w:r w:rsidR="00EF1191">
        <w:rPr>
          <w:rFonts w:asciiTheme="minorHAnsi" w:hAnsiTheme="minorHAnsi" w:cstheme="minorHAnsi"/>
          <w:color w:val="000000" w:themeColor="text1"/>
        </w:rPr>
        <w:t>to perform amplification with</w:t>
      </w:r>
      <w:r w:rsidR="00EF1191" w:rsidRPr="00AD0625">
        <w:rPr>
          <w:rFonts w:asciiTheme="minorHAnsi" w:hAnsiTheme="minorHAnsi" w:cstheme="minorHAnsi"/>
          <w:color w:val="000000" w:themeColor="text1"/>
        </w:rPr>
        <w:t xml:space="preserve"> </w:t>
      </w:r>
      <w:r w:rsidR="00095F64" w:rsidRPr="00AD0625">
        <w:rPr>
          <w:rFonts w:asciiTheme="minorHAnsi" w:hAnsiTheme="minorHAnsi" w:cstheme="minorHAnsi"/>
          <w:color w:val="000000" w:themeColor="text1"/>
        </w:rPr>
        <w:t>two isothermal amplification technologies: RPA and</w:t>
      </w:r>
      <w:r w:rsidR="0067184A">
        <w:rPr>
          <w:rFonts w:asciiTheme="minorHAnsi" w:hAnsiTheme="minorHAnsi" w:cstheme="minorHAnsi"/>
          <w:color w:val="000000" w:themeColor="text1"/>
        </w:rPr>
        <w:t xml:space="preserve"> </w:t>
      </w:r>
      <w:r w:rsidR="00670D67" w:rsidRPr="00AD0625">
        <w:rPr>
          <w:rFonts w:asciiTheme="minorHAnsi" w:hAnsiTheme="minorHAnsi" w:cstheme="minorHAnsi"/>
          <w:color w:val="000000" w:themeColor="text1"/>
        </w:rPr>
        <w:t>RT-</w:t>
      </w:r>
      <w:r w:rsidR="00095F64" w:rsidRPr="00AD0625">
        <w:rPr>
          <w:rFonts w:asciiTheme="minorHAnsi" w:hAnsiTheme="minorHAnsi" w:cstheme="minorHAnsi"/>
          <w:color w:val="000000" w:themeColor="text1"/>
        </w:rPr>
        <w:t xml:space="preserve">LAMP. </w:t>
      </w:r>
    </w:p>
    <w:p w14:paraId="2AC8E61B" w14:textId="77777777" w:rsidR="00CA2F0A" w:rsidRDefault="00CA2F0A" w:rsidP="004A0B3F">
      <w:pPr>
        <w:widowControl/>
        <w:autoSpaceDE/>
        <w:autoSpaceDN/>
        <w:adjustRightInd/>
        <w:rPr>
          <w:rFonts w:asciiTheme="minorHAnsi" w:hAnsiTheme="minorHAnsi" w:cstheme="minorHAnsi"/>
          <w:color w:val="000000" w:themeColor="text1"/>
        </w:rPr>
      </w:pPr>
    </w:p>
    <w:p w14:paraId="6DF3DB5D" w14:textId="6BEE2D62" w:rsidR="00CA2F0A" w:rsidRDefault="00200836" w:rsidP="004A0B3F">
      <w:pPr>
        <w:widowControl/>
        <w:autoSpaceDE/>
        <w:autoSpaceDN/>
        <w:adjustRightInd/>
        <w:rPr>
          <w:rFonts w:asciiTheme="minorHAnsi" w:hAnsiTheme="minorHAnsi" w:cstheme="minorHAnsi"/>
          <w:color w:val="000000" w:themeColor="text1"/>
        </w:rPr>
      </w:pPr>
      <w:r w:rsidRPr="001866BC">
        <w:rPr>
          <w:rFonts w:asciiTheme="minorHAnsi" w:hAnsiTheme="minorHAnsi"/>
          <w:b/>
          <w:color w:val="000000" w:themeColor="text1"/>
        </w:rPr>
        <w:t>Figure 3B</w:t>
      </w:r>
      <w:r w:rsidRPr="00AD0625">
        <w:rPr>
          <w:rFonts w:asciiTheme="minorHAnsi" w:hAnsiTheme="minorHAnsi" w:cstheme="minorHAnsi"/>
          <w:color w:val="000000" w:themeColor="text1"/>
        </w:rPr>
        <w:t xml:space="preserve"> demonstrates the </w:t>
      </w:r>
      <w:r w:rsidR="00095F64" w:rsidRPr="00AD0625">
        <w:rPr>
          <w:rFonts w:asciiTheme="minorHAnsi" w:hAnsiTheme="minorHAnsi" w:cstheme="minorHAnsi"/>
          <w:color w:val="000000" w:themeColor="text1"/>
        </w:rPr>
        <w:t xml:space="preserve">baseline-subtracted </w:t>
      </w:r>
      <w:r w:rsidRPr="00AD0625">
        <w:rPr>
          <w:rFonts w:asciiTheme="minorHAnsi" w:hAnsiTheme="minorHAnsi" w:cstheme="minorHAnsi"/>
          <w:color w:val="000000" w:themeColor="text1"/>
        </w:rPr>
        <w:t>time</w:t>
      </w:r>
      <w:r w:rsidR="000562D5" w:rsidRPr="00AD0625">
        <w:rPr>
          <w:rFonts w:asciiTheme="minorHAnsi" w:hAnsiTheme="minorHAnsi" w:cstheme="minorHAnsi"/>
          <w:color w:val="000000" w:themeColor="text1"/>
        </w:rPr>
        <w:t xml:space="preserve"> </w:t>
      </w:r>
      <w:r w:rsidRPr="00AD0625">
        <w:rPr>
          <w:rFonts w:asciiTheme="minorHAnsi" w:hAnsiTheme="minorHAnsi" w:cstheme="minorHAnsi"/>
          <w:color w:val="000000" w:themeColor="text1"/>
        </w:rPr>
        <w:t>course</w:t>
      </w:r>
      <w:r w:rsidR="00EF1191">
        <w:rPr>
          <w:rFonts w:asciiTheme="minorHAnsi" w:hAnsiTheme="minorHAnsi" w:cstheme="minorHAnsi"/>
          <w:color w:val="000000" w:themeColor="text1"/>
        </w:rPr>
        <w:t xml:space="preserve"> of fluorescence</w:t>
      </w:r>
      <w:r w:rsidRPr="00AD0625">
        <w:rPr>
          <w:rFonts w:asciiTheme="minorHAnsi" w:hAnsiTheme="minorHAnsi" w:cstheme="minorHAnsi"/>
          <w:color w:val="000000" w:themeColor="text1"/>
        </w:rPr>
        <w:t xml:space="preserve"> measure</w:t>
      </w:r>
      <w:r w:rsidR="00EF1191">
        <w:rPr>
          <w:rFonts w:asciiTheme="minorHAnsi" w:hAnsiTheme="minorHAnsi" w:cstheme="minorHAnsi"/>
          <w:color w:val="000000" w:themeColor="text1"/>
        </w:rPr>
        <w:t xml:space="preserve">d during </w:t>
      </w:r>
      <w:r w:rsidR="00EE19A8">
        <w:rPr>
          <w:rFonts w:asciiTheme="minorHAnsi" w:hAnsiTheme="minorHAnsi" w:cstheme="minorHAnsi"/>
          <w:color w:val="000000" w:themeColor="text1"/>
        </w:rPr>
        <w:t>39</w:t>
      </w:r>
      <w:r w:rsidR="00AB7878">
        <w:rPr>
          <w:rFonts w:asciiTheme="minorHAnsi" w:hAnsiTheme="minorHAnsi" w:cstheme="minorHAnsi"/>
          <w:color w:val="000000" w:themeColor="text1"/>
        </w:rPr>
        <w:t> </w:t>
      </w:r>
      <w:r w:rsidR="00EF1191" w:rsidRPr="00E51BC1">
        <w:rPr>
          <w:rFonts w:asciiTheme="minorHAnsi" w:hAnsiTheme="minorHAnsi" w:cstheme="minorHAnsi"/>
          <w:color w:val="000000" w:themeColor="text1"/>
        </w:rPr>
        <w:t>°</w:t>
      </w:r>
      <w:r w:rsidR="00EF1191">
        <w:rPr>
          <w:rFonts w:asciiTheme="minorHAnsi" w:hAnsiTheme="minorHAnsi" w:cstheme="minorHAnsi"/>
          <w:color w:val="000000" w:themeColor="text1"/>
        </w:rPr>
        <w:t>C amplification</w:t>
      </w:r>
      <w:r w:rsidRPr="00AD0625">
        <w:rPr>
          <w:rFonts w:asciiTheme="minorHAnsi" w:hAnsiTheme="minorHAnsi" w:cstheme="minorHAnsi"/>
          <w:color w:val="000000" w:themeColor="text1"/>
        </w:rPr>
        <w:t xml:space="preserve"> of </w:t>
      </w:r>
      <w:r w:rsidR="00815DCD" w:rsidRPr="00AD0625">
        <w:rPr>
          <w:rFonts w:asciiTheme="minorHAnsi" w:hAnsiTheme="minorHAnsi" w:cstheme="minorHAnsi"/>
          <w:color w:val="000000" w:themeColor="text1"/>
        </w:rPr>
        <w:t>50</w:t>
      </w:r>
      <w:r w:rsidR="007A5886">
        <w:rPr>
          <w:rFonts w:asciiTheme="minorHAnsi" w:hAnsiTheme="minorHAnsi" w:cstheme="minorHAnsi"/>
          <w:color w:val="000000" w:themeColor="text1"/>
        </w:rPr>
        <w:t xml:space="preserve"> </w:t>
      </w:r>
      <w:r w:rsidR="00815DCD" w:rsidRPr="00AD0625">
        <w:rPr>
          <w:rFonts w:asciiTheme="minorHAnsi" w:hAnsiTheme="minorHAnsi" w:cstheme="minorHAnsi"/>
          <w:color w:val="000000" w:themeColor="text1"/>
        </w:rPr>
        <w:t>µL</w:t>
      </w:r>
      <w:r w:rsidR="00815DCD" w:rsidRPr="00AD0625" w:rsidDel="008E7C48">
        <w:rPr>
          <w:rFonts w:asciiTheme="minorHAnsi" w:hAnsiTheme="minorHAnsi" w:cstheme="minorHAnsi"/>
          <w:color w:val="000000" w:themeColor="text1"/>
        </w:rPr>
        <w:t xml:space="preserve"> </w:t>
      </w:r>
      <w:r w:rsidR="00AB7878">
        <w:rPr>
          <w:rFonts w:asciiTheme="minorHAnsi" w:hAnsiTheme="minorHAnsi" w:cstheme="minorHAnsi"/>
          <w:color w:val="000000" w:themeColor="text1"/>
        </w:rPr>
        <w:t xml:space="preserve">of </w:t>
      </w:r>
      <w:r w:rsidR="008E7C48" w:rsidRPr="00AD0625">
        <w:rPr>
          <w:rFonts w:asciiTheme="minorHAnsi" w:hAnsiTheme="minorHAnsi" w:cstheme="minorHAnsi"/>
          <w:color w:val="000000" w:themeColor="text1"/>
        </w:rPr>
        <w:t>real-time</w:t>
      </w:r>
      <w:r w:rsidR="00095F64" w:rsidRPr="00AD0625">
        <w:rPr>
          <w:rFonts w:asciiTheme="minorHAnsi" w:hAnsiTheme="minorHAnsi" w:cstheme="minorHAnsi"/>
          <w:color w:val="000000" w:themeColor="text1"/>
        </w:rPr>
        <w:t xml:space="preserve"> RPA </w:t>
      </w:r>
      <w:r w:rsidRPr="00AD0625">
        <w:rPr>
          <w:rFonts w:asciiTheme="minorHAnsi" w:hAnsiTheme="minorHAnsi" w:cstheme="minorHAnsi"/>
          <w:color w:val="000000" w:themeColor="text1"/>
        </w:rPr>
        <w:t xml:space="preserve">positive </w:t>
      </w:r>
      <w:r w:rsidR="00F8007F" w:rsidRPr="00AD0625">
        <w:rPr>
          <w:rFonts w:asciiTheme="minorHAnsi" w:hAnsiTheme="minorHAnsi" w:cstheme="minorHAnsi"/>
          <w:color w:val="000000" w:themeColor="text1"/>
        </w:rPr>
        <w:t xml:space="preserve">and negative </w:t>
      </w:r>
      <w:r w:rsidRPr="00AD0625">
        <w:rPr>
          <w:rFonts w:asciiTheme="minorHAnsi" w:hAnsiTheme="minorHAnsi" w:cstheme="minorHAnsi"/>
          <w:color w:val="000000" w:themeColor="text1"/>
        </w:rPr>
        <w:t>control</w:t>
      </w:r>
      <w:r w:rsidR="00095F64" w:rsidRPr="00AD0625">
        <w:rPr>
          <w:rFonts w:asciiTheme="minorHAnsi" w:hAnsiTheme="minorHAnsi" w:cstheme="minorHAnsi"/>
          <w:color w:val="000000" w:themeColor="text1"/>
        </w:rPr>
        <w:t xml:space="preserve"> </w:t>
      </w:r>
      <w:r w:rsidR="008E7C48" w:rsidRPr="00AD0625">
        <w:rPr>
          <w:rFonts w:asciiTheme="minorHAnsi" w:hAnsiTheme="minorHAnsi" w:cstheme="minorHAnsi"/>
          <w:color w:val="000000" w:themeColor="text1"/>
        </w:rPr>
        <w:t>reactions</w:t>
      </w:r>
      <w:r w:rsidR="00EF1191">
        <w:rPr>
          <w:rFonts w:asciiTheme="minorHAnsi" w:hAnsiTheme="minorHAnsi" w:cstheme="minorHAnsi"/>
          <w:color w:val="000000" w:themeColor="text1"/>
        </w:rPr>
        <w:t xml:space="preserve"> for </w:t>
      </w:r>
      <w:r w:rsidR="00EE19A8" w:rsidRPr="007D1872">
        <w:rPr>
          <w:rFonts w:asciiTheme="minorHAnsi" w:hAnsiTheme="minorHAnsi" w:cstheme="minorHAnsi"/>
          <w:color w:val="000000" w:themeColor="text1"/>
        </w:rPr>
        <w:t xml:space="preserve">kit </w:t>
      </w:r>
      <w:r w:rsidR="00EE19A8" w:rsidRPr="00EE19A8">
        <w:rPr>
          <w:rFonts w:asciiTheme="minorHAnsi" w:hAnsiTheme="minorHAnsi" w:cstheme="minorHAnsi"/>
          <w:color w:val="000000" w:themeColor="text1"/>
        </w:rPr>
        <w:t>positive control DNA</w:t>
      </w:r>
      <w:r w:rsidR="00ED0828">
        <w:rPr>
          <w:rFonts w:asciiTheme="minorHAnsi" w:hAnsiTheme="minorHAnsi" w:cstheme="minorHAnsi"/>
          <w:color w:val="000000" w:themeColor="text1"/>
        </w:rPr>
        <w:t xml:space="preserve"> </w:t>
      </w:r>
      <w:r w:rsidR="00095F64" w:rsidRPr="00AD0625">
        <w:rPr>
          <w:rFonts w:asciiTheme="minorHAnsi" w:hAnsiTheme="minorHAnsi" w:cstheme="minorHAnsi"/>
          <w:color w:val="000000" w:themeColor="text1"/>
        </w:rPr>
        <w:t xml:space="preserve">provided in a standard </w:t>
      </w:r>
      <w:r w:rsidR="00ED0828">
        <w:rPr>
          <w:rFonts w:asciiTheme="minorHAnsi" w:hAnsiTheme="minorHAnsi" w:cstheme="minorHAnsi"/>
          <w:color w:val="000000" w:themeColor="text1"/>
        </w:rPr>
        <w:t>commercial kit</w:t>
      </w:r>
      <w:r w:rsidR="00095F64" w:rsidRPr="00AD0625">
        <w:rPr>
          <w:rFonts w:asciiTheme="minorHAnsi" w:hAnsiTheme="minorHAnsi" w:cstheme="minorHAnsi"/>
          <w:color w:val="000000" w:themeColor="text1"/>
        </w:rPr>
        <w:t xml:space="preserve"> and </w:t>
      </w:r>
      <w:r w:rsidR="00B33CC2">
        <w:rPr>
          <w:rFonts w:asciiTheme="minorHAnsi" w:hAnsiTheme="minorHAnsi" w:cstheme="minorHAnsi"/>
          <w:color w:val="000000" w:themeColor="text1"/>
        </w:rPr>
        <w:t>prepared</w:t>
      </w:r>
      <w:r w:rsidR="00B33CC2" w:rsidRPr="00AD0625">
        <w:rPr>
          <w:rFonts w:asciiTheme="minorHAnsi" w:hAnsiTheme="minorHAnsi" w:cstheme="minorHAnsi"/>
          <w:color w:val="000000" w:themeColor="text1"/>
        </w:rPr>
        <w:t xml:space="preserve"> </w:t>
      </w:r>
      <w:r w:rsidR="00095F64" w:rsidRPr="00AD0625">
        <w:rPr>
          <w:rFonts w:asciiTheme="minorHAnsi" w:hAnsiTheme="minorHAnsi" w:cstheme="minorHAnsi"/>
          <w:color w:val="000000" w:themeColor="text1"/>
        </w:rPr>
        <w:t>per manufacturer’s instructions</w:t>
      </w:r>
      <w:r w:rsidR="000B5B4F">
        <w:rPr>
          <w:rFonts w:asciiTheme="minorHAnsi" w:hAnsiTheme="minorHAnsi" w:cstheme="minorHAnsi"/>
          <w:color w:val="000000" w:themeColor="text1"/>
        </w:rPr>
        <w:t xml:space="preserve">. </w:t>
      </w:r>
      <w:r w:rsidR="00CA2F0A">
        <w:rPr>
          <w:rFonts w:asciiTheme="minorHAnsi" w:hAnsiTheme="minorHAnsi" w:cstheme="minorHAnsi"/>
          <w:color w:val="000000" w:themeColor="text1"/>
        </w:rPr>
        <w:t>RPA reactions</w:t>
      </w:r>
      <w:r w:rsidR="00340E59">
        <w:rPr>
          <w:rFonts w:asciiTheme="minorHAnsi" w:hAnsiTheme="minorHAnsi" w:cstheme="minorHAnsi"/>
          <w:color w:val="000000" w:themeColor="text1"/>
        </w:rPr>
        <w:t>, which produce a relatively low level of fluorescence,</w:t>
      </w:r>
      <w:r w:rsidR="00CA2F0A">
        <w:rPr>
          <w:rFonts w:asciiTheme="minorHAnsi" w:hAnsiTheme="minorHAnsi" w:cstheme="minorHAnsi"/>
          <w:color w:val="000000" w:themeColor="text1"/>
        </w:rPr>
        <w:t xml:space="preserve"> were measured using the first configuration of the fluorimeter</w:t>
      </w:r>
      <w:r w:rsidR="00340E59">
        <w:rPr>
          <w:rFonts w:asciiTheme="minorHAnsi" w:hAnsiTheme="minorHAnsi" w:cstheme="minorHAnsi"/>
          <w:color w:val="000000" w:themeColor="text1"/>
        </w:rPr>
        <w:t xml:space="preserve"> that achieves better suppression of excitation light</w:t>
      </w:r>
      <w:r w:rsidR="00CA2F0A">
        <w:rPr>
          <w:rFonts w:asciiTheme="minorHAnsi" w:hAnsiTheme="minorHAnsi" w:cstheme="minorHAnsi"/>
          <w:color w:val="000000" w:themeColor="text1"/>
        </w:rPr>
        <w:t>.</w:t>
      </w:r>
    </w:p>
    <w:p w14:paraId="2C7D0611" w14:textId="77777777" w:rsidR="00CA2F0A" w:rsidRDefault="00CA2F0A" w:rsidP="004A0B3F">
      <w:pPr>
        <w:widowControl/>
        <w:autoSpaceDE/>
        <w:autoSpaceDN/>
        <w:adjustRightInd/>
        <w:rPr>
          <w:rFonts w:asciiTheme="minorHAnsi" w:hAnsiTheme="minorHAnsi" w:cstheme="minorHAnsi"/>
          <w:color w:val="000000" w:themeColor="text1"/>
        </w:rPr>
      </w:pPr>
    </w:p>
    <w:p w14:paraId="360F256A" w14:textId="38B66C24" w:rsidR="00CA2F0A" w:rsidRDefault="00F8007F" w:rsidP="004A0B3F">
      <w:pPr>
        <w:widowControl/>
        <w:autoSpaceDE/>
        <w:autoSpaceDN/>
        <w:adjustRightInd/>
        <w:rPr>
          <w:rFonts w:asciiTheme="minorHAnsi" w:hAnsiTheme="minorHAnsi" w:cstheme="minorHAnsi"/>
          <w:color w:val="000000" w:themeColor="text1"/>
        </w:rPr>
      </w:pPr>
      <w:r w:rsidRPr="001866BC">
        <w:rPr>
          <w:rFonts w:asciiTheme="minorHAnsi" w:hAnsiTheme="minorHAnsi"/>
          <w:b/>
          <w:color w:val="000000" w:themeColor="text1"/>
        </w:rPr>
        <w:t>Figure 3C</w:t>
      </w:r>
      <w:r w:rsidRPr="00AD0625">
        <w:rPr>
          <w:rFonts w:asciiTheme="minorHAnsi" w:hAnsiTheme="minorHAnsi" w:cstheme="minorHAnsi"/>
          <w:color w:val="000000" w:themeColor="text1"/>
        </w:rPr>
        <w:t xml:space="preserve"> demonstrates the </w:t>
      </w:r>
      <w:r w:rsidR="000562D5" w:rsidRPr="00AD0625">
        <w:rPr>
          <w:rFonts w:asciiTheme="minorHAnsi" w:hAnsiTheme="minorHAnsi" w:cstheme="minorHAnsi"/>
          <w:color w:val="000000" w:themeColor="text1"/>
        </w:rPr>
        <w:t>time course</w:t>
      </w:r>
      <w:r w:rsidRPr="00AD0625">
        <w:rPr>
          <w:rFonts w:asciiTheme="minorHAnsi" w:hAnsiTheme="minorHAnsi" w:cstheme="minorHAnsi"/>
          <w:color w:val="000000" w:themeColor="text1"/>
        </w:rPr>
        <w:t xml:space="preserve"> measurement of a</w:t>
      </w:r>
      <w:r w:rsidR="000562D5" w:rsidRPr="00AD0625">
        <w:rPr>
          <w:rFonts w:asciiTheme="minorHAnsi" w:hAnsiTheme="minorHAnsi" w:cstheme="minorHAnsi"/>
          <w:color w:val="000000" w:themeColor="text1"/>
        </w:rPr>
        <w:t xml:space="preserve"> custom </w:t>
      </w:r>
      <w:r w:rsidR="00670D67" w:rsidRPr="00AD0625">
        <w:rPr>
          <w:rFonts w:asciiTheme="minorHAnsi" w:hAnsiTheme="minorHAnsi" w:cstheme="minorHAnsi"/>
          <w:color w:val="000000" w:themeColor="text1"/>
        </w:rPr>
        <w:t>RT-</w:t>
      </w:r>
      <w:r w:rsidRPr="00E51BC1">
        <w:rPr>
          <w:rFonts w:asciiTheme="minorHAnsi" w:hAnsiTheme="minorHAnsi" w:cstheme="minorHAnsi"/>
          <w:color w:val="000000" w:themeColor="text1"/>
        </w:rPr>
        <w:t xml:space="preserve">LAMP </w:t>
      </w:r>
      <w:r w:rsidR="000562D5" w:rsidRPr="00AD0625">
        <w:rPr>
          <w:rFonts w:asciiTheme="minorHAnsi" w:hAnsiTheme="minorHAnsi" w:cstheme="minorHAnsi"/>
          <w:color w:val="000000" w:themeColor="text1"/>
        </w:rPr>
        <w:t>assay</w:t>
      </w:r>
      <w:r w:rsidR="00407DB9" w:rsidRPr="00AD0625">
        <w:rPr>
          <w:rFonts w:asciiTheme="minorHAnsi" w:hAnsiTheme="minorHAnsi" w:cstheme="minorHAnsi"/>
          <w:color w:val="000000" w:themeColor="text1"/>
        </w:rPr>
        <w:t xml:space="preserve"> </w:t>
      </w:r>
      <w:r w:rsidR="00EF1191">
        <w:rPr>
          <w:rFonts w:asciiTheme="minorHAnsi" w:hAnsiTheme="minorHAnsi" w:cstheme="minorHAnsi"/>
          <w:color w:val="000000" w:themeColor="text1"/>
        </w:rPr>
        <w:t>at 65</w:t>
      </w:r>
      <w:r w:rsidR="00AB7878">
        <w:rPr>
          <w:rFonts w:asciiTheme="minorHAnsi" w:hAnsiTheme="minorHAnsi" w:cstheme="minorHAnsi"/>
          <w:color w:val="000000" w:themeColor="text1"/>
        </w:rPr>
        <w:t> </w:t>
      </w:r>
      <w:r w:rsidR="00EF1191" w:rsidRPr="00E51BC1">
        <w:rPr>
          <w:rFonts w:asciiTheme="minorHAnsi" w:hAnsiTheme="minorHAnsi" w:cstheme="minorHAnsi"/>
          <w:color w:val="000000" w:themeColor="text1"/>
        </w:rPr>
        <w:t>°</w:t>
      </w:r>
      <w:r w:rsidR="00EF1191">
        <w:rPr>
          <w:rFonts w:asciiTheme="minorHAnsi" w:hAnsiTheme="minorHAnsi" w:cstheme="minorHAnsi"/>
          <w:color w:val="000000" w:themeColor="text1"/>
        </w:rPr>
        <w:t xml:space="preserve">C </w:t>
      </w:r>
      <w:r w:rsidR="00407DB9" w:rsidRPr="00AD0625">
        <w:rPr>
          <w:rFonts w:asciiTheme="minorHAnsi" w:hAnsiTheme="minorHAnsi" w:cstheme="minorHAnsi"/>
          <w:color w:val="000000" w:themeColor="text1"/>
        </w:rPr>
        <w:t>utilizing the N2, E1, and As1e primer</w:t>
      </w:r>
      <w:r w:rsidR="000562D5" w:rsidRPr="00AD0625">
        <w:rPr>
          <w:rFonts w:asciiTheme="minorHAnsi" w:hAnsiTheme="minorHAnsi" w:cstheme="minorHAnsi"/>
          <w:color w:val="000000" w:themeColor="text1"/>
        </w:rPr>
        <w:t xml:space="preserve"> sets</w:t>
      </w:r>
      <w:r w:rsidR="00407DB9" w:rsidRPr="00AD0625">
        <w:rPr>
          <w:rFonts w:asciiTheme="minorHAnsi" w:hAnsiTheme="minorHAnsi" w:cstheme="minorHAnsi"/>
          <w:color w:val="000000" w:themeColor="text1"/>
        </w:rPr>
        <w:t xml:space="preserve"> described </w:t>
      </w:r>
      <w:r w:rsidR="00741B9F">
        <w:rPr>
          <w:rFonts w:asciiTheme="minorHAnsi" w:hAnsiTheme="minorHAnsi" w:cstheme="minorHAnsi"/>
          <w:color w:val="000000" w:themeColor="text1"/>
        </w:rPr>
        <w:t>by</w:t>
      </w:r>
      <w:r w:rsidR="00407DB9" w:rsidRPr="00AD0625">
        <w:rPr>
          <w:rFonts w:asciiTheme="minorHAnsi" w:hAnsiTheme="minorHAnsi" w:cstheme="minorHAnsi"/>
          <w:color w:val="000000" w:themeColor="text1"/>
        </w:rPr>
        <w:t xml:space="preserve"> Zhang</w:t>
      </w:r>
      <w:r w:rsidR="00741B9F">
        <w:rPr>
          <w:rFonts w:asciiTheme="minorHAnsi" w:hAnsiTheme="minorHAnsi" w:cstheme="minorHAnsi"/>
          <w:color w:val="000000" w:themeColor="text1"/>
        </w:rPr>
        <w:t xml:space="preserve"> et a</w:t>
      </w:r>
      <w:r w:rsidR="006A3575">
        <w:rPr>
          <w:rFonts w:asciiTheme="minorHAnsi" w:hAnsiTheme="minorHAnsi" w:cstheme="minorHAnsi"/>
          <w:color w:val="000000" w:themeColor="text1"/>
        </w:rPr>
        <w:t>l</w:t>
      </w:r>
      <w:r w:rsidR="002A1885" w:rsidRPr="002A1885">
        <w:rPr>
          <w:rFonts w:asciiTheme="minorHAnsi" w:hAnsiTheme="minorHAnsi" w:cstheme="minorHAnsi"/>
          <w:color w:val="000000" w:themeColor="text1"/>
          <w:vertAlign w:val="superscript"/>
        </w:rPr>
        <w:t>10</w:t>
      </w:r>
      <w:r w:rsidR="00A82ADF">
        <w:rPr>
          <w:rFonts w:asciiTheme="minorHAnsi" w:hAnsiTheme="minorHAnsi" w:cstheme="minorHAnsi"/>
          <w:color w:val="000000" w:themeColor="text1"/>
        </w:rPr>
        <w:t>,</w:t>
      </w:r>
      <w:r w:rsidR="00741B9F">
        <w:rPr>
          <w:rFonts w:asciiTheme="minorHAnsi" w:hAnsiTheme="minorHAnsi" w:cstheme="minorHAnsi"/>
          <w:color w:val="000000" w:themeColor="text1"/>
        </w:rPr>
        <w:t xml:space="preserve"> </w:t>
      </w:r>
      <w:r w:rsidR="000562D5" w:rsidRPr="00AD0625">
        <w:rPr>
          <w:rFonts w:asciiTheme="minorHAnsi" w:hAnsiTheme="minorHAnsi" w:cstheme="minorHAnsi"/>
          <w:color w:val="000000" w:themeColor="text1"/>
        </w:rPr>
        <w:t>and Rabe and Cepko</w:t>
      </w:r>
      <w:r w:rsidR="00741B9F">
        <w:rPr>
          <w:rFonts w:asciiTheme="minorHAnsi" w:hAnsiTheme="minorHAnsi" w:cstheme="minorHAnsi"/>
          <w:color w:val="000000" w:themeColor="text1"/>
        </w:rPr>
        <w:fldChar w:fldCharType="begin" w:fldLock="1"/>
      </w:r>
      <w:r w:rsidR="00AD6891">
        <w:rPr>
          <w:rFonts w:asciiTheme="minorHAnsi" w:hAnsiTheme="minorHAnsi" w:cstheme="minorHAnsi"/>
          <w:color w:val="000000" w:themeColor="text1"/>
        </w:rPr>
        <w:instrText>ADDIN CSL_CITATION {"citationItems":[{"id":"ITEM-1","itemData":{"DOI":"10.1101/2020.04.23.20076877","abstract":"As the current SARS-CoV-2 pandemic spreads, the need for more diagnostic capabilities is great. In order to address this need, we have developed a highly sensitive RT-LAMP assay compatible with current reagents, that utilizes a colorimetric readout in as little as 30 minutes. In addition to this, we have developed an inexpensive pipeline to further increase sensitivity without requiring highly specialized equipment. A rapid inactivation protocol capable of inactivating virions, as well as endogenous nucleases, was also developed to increase sensitivity and sample stability. This protocol, combined with our RT-LAMP assay, has a sensitivity of at least 50 viral RNA copies per microliter in a sample. To further increase the sensitivity, a purification protocol compatible with this inactivation method was developed. The inactivation and purification protocol, combined with our RT-LAMP assay, brings the sensitivity to at least 1 viral RNA copy per microliter in a sample. We hope that this inactivation and purification pipeline, which costs approximately $0.07 per sample and which uses readily available reagents, will increase the availability of SARS-CoV-2 testing, as well as expand the settings in which this testing can be performed. ### Competing Interest Statement Harvard University has filed patent applications regarding this technology on behalf of the inventors. Harvard believes strongly that while intellectual property rights serve to incentivize creation of new products, such rights should not become a barrier to addressing urgent and essential health-related needs. To address the global COVID-19 pandemic, Harvard is implementing technology transfer strategies to allow for rapid utilization of available technologies that may be useful for preventing, diagnosing and treating COVID-19 infection. More information can be found at otd.harvard.edu. ### Funding Statement This work was supported by the Howard Hughes Medical Institute. ### Author Declarations All relevant ethical guidelines have been followed; any necessary IRB and/or ethics committee approvals have been obtained and details of the IRB/oversight body are included in the manuscript. Yes All necessary patient/participant consent has been obtained and the appropriate institutional forms have been archived. Yes I understand that all clinical trials and any other prospective interventional studies must be registered with an ICMJE-approved registry, such as ClinicalTrials.gov. I confirm that any su…","author":[{"dropping-particle":"","family":"Rabe","given":"Brian A","non-dropping-particle":"","parse-names":false,"suffix":""},{"dropping-particle":"","family":"Cepko","given":"Constance","non-dropping-particle":"","parse-names":false,"suffix":""}],"container-title":"medRxiv","id":"ITEM-1","issued":{"date-parts":[["2020","4","28"]]},"page":"2020.04.23.20076877","publisher":"Cold Spring Harbor Laboratory Press","title":"SARS-CoV-2 Detection Using an Isothermal Amplification Reaction and a Rapid, Inexpensive Protocol for Sample Inactivation and Purification","type":"article-journal"},"uris":["http://www.mendeley.com/documents/?uuid=825d6b56-44be-368f-8ffb-ca4552106e37"]}],"mendeley":{"formattedCitation":"&lt;sup&gt;10&lt;/sup&gt;","plainTextFormattedCitation":"10","previouslyFormattedCitation":"&lt;sup&gt;9&lt;/sup&gt;"},"properties":{"noteIndex":0},"schema":"https://github.com/citation-style-language/schema/raw/master/csl-citation.json"}</w:instrText>
      </w:r>
      <w:r w:rsidR="00741B9F">
        <w:rPr>
          <w:rFonts w:asciiTheme="minorHAnsi" w:hAnsiTheme="minorHAnsi" w:cstheme="minorHAnsi"/>
          <w:color w:val="000000" w:themeColor="text1"/>
        </w:rPr>
        <w:fldChar w:fldCharType="separate"/>
      </w:r>
      <w:r w:rsidR="00AD6891" w:rsidRPr="00AD6891">
        <w:rPr>
          <w:rFonts w:asciiTheme="minorHAnsi" w:hAnsiTheme="minorHAnsi" w:cstheme="minorHAnsi"/>
          <w:noProof/>
          <w:color w:val="000000" w:themeColor="text1"/>
          <w:vertAlign w:val="superscript"/>
        </w:rPr>
        <w:t>1</w:t>
      </w:r>
      <w:r w:rsidR="002A1885">
        <w:rPr>
          <w:rFonts w:asciiTheme="minorHAnsi" w:hAnsiTheme="minorHAnsi" w:cstheme="minorHAnsi"/>
          <w:noProof/>
          <w:color w:val="000000" w:themeColor="text1"/>
          <w:vertAlign w:val="superscript"/>
        </w:rPr>
        <w:t>1</w:t>
      </w:r>
      <w:r w:rsidR="00741B9F">
        <w:rPr>
          <w:rFonts w:asciiTheme="minorHAnsi" w:hAnsiTheme="minorHAnsi" w:cstheme="minorHAnsi"/>
          <w:color w:val="000000" w:themeColor="text1"/>
        </w:rPr>
        <w:fldChar w:fldCharType="end"/>
      </w:r>
      <w:r w:rsidR="00407DB9" w:rsidRPr="00AD0625">
        <w:rPr>
          <w:rFonts w:asciiTheme="minorHAnsi" w:hAnsiTheme="minorHAnsi" w:cstheme="minorHAnsi"/>
          <w:color w:val="000000" w:themeColor="text1"/>
        </w:rPr>
        <w:t xml:space="preserve">. </w:t>
      </w:r>
      <w:r w:rsidR="00AB7878">
        <w:rPr>
          <w:rFonts w:asciiTheme="minorHAnsi" w:hAnsiTheme="minorHAnsi" w:cstheme="minorHAnsi"/>
          <w:color w:val="000000" w:themeColor="text1"/>
        </w:rPr>
        <w:t>RT-</w:t>
      </w:r>
      <w:r w:rsidR="00340E59" w:rsidRPr="00F425E1">
        <w:rPr>
          <w:rFonts w:asciiTheme="minorHAnsi" w:hAnsiTheme="minorHAnsi" w:cstheme="minorHAnsi"/>
          <w:color w:val="000000" w:themeColor="text1"/>
        </w:rPr>
        <w:t>LAMP reactions</w:t>
      </w:r>
      <w:r w:rsidR="00340E59">
        <w:rPr>
          <w:rFonts w:asciiTheme="minorHAnsi" w:hAnsiTheme="minorHAnsi" w:cstheme="minorHAnsi"/>
          <w:color w:val="000000" w:themeColor="text1"/>
        </w:rPr>
        <w:t xml:space="preserve"> produce a greater amount of fluorescence and</w:t>
      </w:r>
      <w:r w:rsidR="00340E59" w:rsidRPr="00F425E1">
        <w:rPr>
          <w:rFonts w:asciiTheme="minorHAnsi" w:hAnsiTheme="minorHAnsi" w:cstheme="minorHAnsi"/>
          <w:color w:val="000000" w:themeColor="text1"/>
        </w:rPr>
        <w:t xml:space="preserve"> were measured using </w:t>
      </w:r>
      <w:r w:rsidR="00340E59">
        <w:rPr>
          <w:rFonts w:asciiTheme="minorHAnsi" w:hAnsiTheme="minorHAnsi" w:cstheme="minorHAnsi"/>
          <w:color w:val="000000" w:themeColor="text1"/>
        </w:rPr>
        <w:t>the second, lower-cost fluorimeter configuration.</w:t>
      </w:r>
      <w:r w:rsidR="00340E59" w:rsidRPr="00AD0625">
        <w:rPr>
          <w:rFonts w:asciiTheme="minorHAnsi" w:hAnsiTheme="minorHAnsi" w:cstheme="minorHAnsi"/>
          <w:color w:val="000000" w:themeColor="text1"/>
        </w:rPr>
        <w:t xml:space="preserve"> </w:t>
      </w:r>
      <w:r w:rsidR="00815DCD" w:rsidRPr="00AD0625">
        <w:rPr>
          <w:rFonts w:asciiTheme="minorHAnsi" w:hAnsiTheme="minorHAnsi" w:cstheme="minorHAnsi"/>
          <w:color w:val="000000" w:themeColor="text1"/>
        </w:rPr>
        <w:t>O</w:t>
      </w:r>
      <w:r w:rsidR="00815DCD" w:rsidRPr="00E51BC1">
        <w:rPr>
          <w:rFonts w:asciiTheme="minorHAnsi" w:hAnsiTheme="minorHAnsi" w:cstheme="minorHAnsi"/>
          <w:color w:val="000000" w:themeColor="text1"/>
        </w:rPr>
        <w:t>ligo</w:t>
      </w:r>
      <w:r w:rsidR="000B5B4F">
        <w:rPr>
          <w:rFonts w:asciiTheme="minorHAnsi" w:hAnsiTheme="minorHAnsi" w:cstheme="minorHAnsi"/>
          <w:color w:val="000000" w:themeColor="text1"/>
        </w:rPr>
        <w:t>nucleotide</w:t>
      </w:r>
      <w:r w:rsidR="00815DCD" w:rsidRPr="00E51BC1">
        <w:rPr>
          <w:rFonts w:asciiTheme="minorHAnsi" w:hAnsiTheme="minorHAnsi" w:cstheme="minorHAnsi"/>
          <w:color w:val="000000" w:themeColor="text1"/>
        </w:rPr>
        <w:t xml:space="preserve">s were </w:t>
      </w:r>
      <w:r w:rsidR="00670D67" w:rsidRPr="00AD0625">
        <w:rPr>
          <w:rFonts w:asciiTheme="minorHAnsi" w:hAnsiTheme="minorHAnsi" w:cstheme="minorHAnsi"/>
          <w:color w:val="000000" w:themeColor="text1"/>
        </w:rPr>
        <w:t>purchased</w:t>
      </w:r>
      <w:r w:rsidR="00815DCD" w:rsidRPr="00E51BC1">
        <w:rPr>
          <w:rFonts w:asciiTheme="minorHAnsi" w:hAnsiTheme="minorHAnsi" w:cstheme="minorHAnsi"/>
          <w:color w:val="000000" w:themeColor="text1"/>
        </w:rPr>
        <w:t xml:space="preserve"> and resuspended in </w:t>
      </w:r>
      <w:r w:rsidR="00A82ADF">
        <w:rPr>
          <w:rFonts w:asciiTheme="minorHAnsi" w:hAnsiTheme="minorHAnsi" w:cstheme="minorHAnsi"/>
          <w:color w:val="000000" w:themeColor="text1"/>
        </w:rPr>
        <w:t xml:space="preserve">2x </w:t>
      </w:r>
      <w:r w:rsidR="00CA2F0A">
        <w:rPr>
          <w:rFonts w:asciiTheme="minorHAnsi" w:hAnsiTheme="minorHAnsi" w:cstheme="minorHAnsi"/>
          <w:color w:val="000000" w:themeColor="text1"/>
        </w:rPr>
        <w:t>TE buffer</w:t>
      </w:r>
      <w:r w:rsidR="00815DCD" w:rsidRPr="00E51BC1">
        <w:rPr>
          <w:rFonts w:asciiTheme="minorHAnsi" w:hAnsiTheme="minorHAnsi" w:cstheme="minorHAnsi"/>
          <w:color w:val="000000" w:themeColor="text1"/>
        </w:rPr>
        <w:t xml:space="preserve"> at a 1 </w:t>
      </w:r>
      <w:r w:rsidR="00815DCD" w:rsidRPr="00AD0625">
        <w:rPr>
          <w:rFonts w:asciiTheme="minorHAnsi" w:hAnsiTheme="minorHAnsi" w:cstheme="minorHAnsi"/>
          <w:color w:val="000000" w:themeColor="text1"/>
        </w:rPr>
        <w:t>m</w:t>
      </w:r>
      <w:r w:rsidR="00815DCD" w:rsidRPr="00E51BC1">
        <w:rPr>
          <w:rFonts w:asciiTheme="minorHAnsi" w:hAnsiTheme="minorHAnsi" w:cstheme="minorHAnsi"/>
          <w:color w:val="000000" w:themeColor="text1"/>
        </w:rPr>
        <w:t xml:space="preserve">M concentration. </w:t>
      </w:r>
      <w:r w:rsidR="00722547">
        <w:rPr>
          <w:rFonts w:asciiTheme="minorHAnsi" w:hAnsiTheme="minorHAnsi" w:cstheme="minorHAnsi"/>
          <w:color w:val="000000" w:themeColor="text1"/>
        </w:rPr>
        <w:t>Forward inner primer (</w:t>
      </w:r>
      <w:r w:rsidR="00815DCD" w:rsidRPr="00E51BC1">
        <w:rPr>
          <w:rFonts w:asciiTheme="minorHAnsi" w:hAnsiTheme="minorHAnsi" w:cstheme="minorHAnsi"/>
          <w:color w:val="000000" w:themeColor="text1"/>
        </w:rPr>
        <w:t>FIP</w:t>
      </w:r>
      <w:r w:rsidR="00722547">
        <w:rPr>
          <w:rFonts w:asciiTheme="minorHAnsi" w:hAnsiTheme="minorHAnsi" w:cstheme="minorHAnsi"/>
          <w:color w:val="000000" w:themeColor="text1"/>
        </w:rPr>
        <w:t>)</w:t>
      </w:r>
      <w:r w:rsidR="00815DCD" w:rsidRPr="00E51BC1">
        <w:rPr>
          <w:rFonts w:asciiTheme="minorHAnsi" w:hAnsiTheme="minorHAnsi" w:cstheme="minorHAnsi"/>
          <w:color w:val="000000" w:themeColor="text1"/>
        </w:rPr>
        <w:t xml:space="preserve"> and </w:t>
      </w:r>
      <w:r w:rsidR="00722547">
        <w:rPr>
          <w:rFonts w:asciiTheme="minorHAnsi" w:hAnsiTheme="minorHAnsi" w:cstheme="minorHAnsi"/>
          <w:color w:val="000000" w:themeColor="text1"/>
        </w:rPr>
        <w:t>backward inner primer (</w:t>
      </w:r>
      <w:r w:rsidR="00815DCD" w:rsidRPr="00E51BC1">
        <w:rPr>
          <w:rFonts w:asciiTheme="minorHAnsi" w:hAnsiTheme="minorHAnsi" w:cstheme="minorHAnsi"/>
          <w:color w:val="000000" w:themeColor="text1"/>
        </w:rPr>
        <w:t>BIP</w:t>
      </w:r>
      <w:r w:rsidR="00722547">
        <w:rPr>
          <w:rFonts w:asciiTheme="minorHAnsi" w:hAnsiTheme="minorHAnsi" w:cstheme="minorHAnsi"/>
          <w:color w:val="000000" w:themeColor="text1"/>
        </w:rPr>
        <w:t>)</w:t>
      </w:r>
      <w:r w:rsidR="00815DCD" w:rsidRPr="00E51BC1">
        <w:rPr>
          <w:rFonts w:asciiTheme="minorHAnsi" w:hAnsiTheme="minorHAnsi" w:cstheme="minorHAnsi"/>
          <w:color w:val="000000" w:themeColor="text1"/>
        </w:rPr>
        <w:t xml:space="preserve"> oligos were ordered with </w:t>
      </w:r>
      <w:r w:rsidR="00722547">
        <w:rPr>
          <w:rFonts w:asciiTheme="minorHAnsi" w:hAnsiTheme="minorHAnsi" w:cstheme="minorHAnsi"/>
          <w:color w:val="000000" w:themeColor="text1"/>
        </w:rPr>
        <w:t>high performance liquid chromatography</w:t>
      </w:r>
      <w:r w:rsidR="00722547" w:rsidRPr="00E51BC1">
        <w:rPr>
          <w:rFonts w:asciiTheme="minorHAnsi" w:hAnsiTheme="minorHAnsi" w:cstheme="minorHAnsi"/>
          <w:color w:val="000000" w:themeColor="text1"/>
        </w:rPr>
        <w:t xml:space="preserve"> </w:t>
      </w:r>
      <w:r w:rsidR="00815DCD" w:rsidRPr="00E51BC1">
        <w:rPr>
          <w:rFonts w:asciiTheme="minorHAnsi" w:hAnsiTheme="minorHAnsi" w:cstheme="minorHAnsi"/>
          <w:color w:val="000000" w:themeColor="text1"/>
        </w:rPr>
        <w:t xml:space="preserve">purification. </w:t>
      </w:r>
      <w:r w:rsidR="00815DCD" w:rsidRPr="00AD0625">
        <w:rPr>
          <w:rFonts w:asciiTheme="minorHAnsi" w:hAnsiTheme="minorHAnsi" w:cstheme="minorHAnsi"/>
          <w:color w:val="000000" w:themeColor="text1"/>
        </w:rPr>
        <w:t>Each primer set (N2, E1, and As1e)</w:t>
      </w:r>
      <w:r w:rsidR="00815DCD" w:rsidRPr="00E51BC1">
        <w:rPr>
          <w:rFonts w:asciiTheme="minorHAnsi" w:hAnsiTheme="minorHAnsi" w:cstheme="minorHAnsi"/>
          <w:color w:val="000000" w:themeColor="text1"/>
        </w:rPr>
        <w:t xml:space="preserve"> w</w:t>
      </w:r>
      <w:r w:rsidR="00815DCD" w:rsidRPr="00AD0625">
        <w:rPr>
          <w:rFonts w:asciiTheme="minorHAnsi" w:hAnsiTheme="minorHAnsi" w:cstheme="minorHAnsi"/>
          <w:color w:val="000000" w:themeColor="text1"/>
        </w:rPr>
        <w:t>as</w:t>
      </w:r>
      <w:r w:rsidR="00815DCD" w:rsidRPr="00E51BC1">
        <w:rPr>
          <w:rFonts w:asciiTheme="minorHAnsi" w:hAnsiTheme="minorHAnsi" w:cstheme="minorHAnsi"/>
          <w:color w:val="000000" w:themeColor="text1"/>
        </w:rPr>
        <w:t xml:space="preserve"> combined to make 1000 µL of a </w:t>
      </w:r>
      <w:r w:rsidR="007A5886" w:rsidRPr="00E51BC1">
        <w:rPr>
          <w:rFonts w:asciiTheme="minorHAnsi" w:hAnsiTheme="minorHAnsi" w:cstheme="minorHAnsi"/>
          <w:color w:val="000000" w:themeColor="text1"/>
        </w:rPr>
        <w:t>25</w:t>
      </w:r>
      <w:r w:rsidR="007A5886">
        <w:rPr>
          <w:rFonts w:asciiTheme="minorHAnsi" w:hAnsiTheme="minorHAnsi" w:cstheme="minorHAnsi"/>
          <w:color w:val="000000" w:themeColor="text1"/>
        </w:rPr>
        <w:t>x</w:t>
      </w:r>
      <w:r w:rsidR="007A5886" w:rsidRPr="00E51BC1">
        <w:rPr>
          <w:rFonts w:asciiTheme="minorHAnsi" w:hAnsiTheme="minorHAnsi" w:cstheme="minorHAnsi"/>
          <w:color w:val="000000" w:themeColor="text1"/>
        </w:rPr>
        <w:t xml:space="preserve"> </w:t>
      </w:r>
      <w:r w:rsidR="00815DCD" w:rsidRPr="00E51BC1">
        <w:rPr>
          <w:rFonts w:asciiTheme="minorHAnsi" w:hAnsiTheme="minorHAnsi" w:cstheme="minorHAnsi"/>
          <w:color w:val="000000" w:themeColor="text1"/>
        </w:rPr>
        <w:t>mix as follows: 40 µL</w:t>
      </w:r>
      <w:r w:rsidR="00AB7878">
        <w:rPr>
          <w:rFonts w:asciiTheme="minorHAnsi" w:hAnsiTheme="minorHAnsi" w:cstheme="minorHAnsi"/>
          <w:color w:val="000000" w:themeColor="text1"/>
        </w:rPr>
        <w:t xml:space="preserve"> of</w:t>
      </w:r>
      <w:r w:rsidR="00815DCD" w:rsidRPr="00E51BC1">
        <w:rPr>
          <w:rFonts w:asciiTheme="minorHAnsi" w:hAnsiTheme="minorHAnsi" w:cstheme="minorHAnsi"/>
          <w:color w:val="000000" w:themeColor="text1"/>
        </w:rPr>
        <w:t xml:space="preserve"> FIP, 40 µL </w:t>
      </w:r>
      <w:r w:rsidR="00AB7878">
        <w:rPr>
          <w:rFonts w:asciiTheme="minorHAnsi" w:hAnsiTheme="minorHAnsi" w:cstheme="minorHAnsi"/>
          <w:color w:val="000000" w:themeColor="text1"/>
        </w:rPr>
        <w:t xml:space="preserve">of </w:t>
      </w:r>
      <w:r w:rsidR="00815DCD" w:rsidRPr="00E51BC1">
        <w:rPr>
          <w:rFonts w:asciiTheme="minorHAnsi" w:hAnsiTheme="minorHAnsi" w:cstheme="minorHAnsi"/>
          <w:color w:val="000000" w:themeColor="text1"/>
        </w:rPr>
        <w:t>BIP, 5 µL</w:t>
      </w:r>
      <w:r w:rsidR="00AB7878">
        <w:rPr>
          <w:rFonts w:asciiTheme="minorHAnsi" w:hAnsiTheme="minorHAnsi" w:cstheme="minorHAnsi"/>
          <w:color w:val="000000" w:themeColor="text1"/>
        </w:rPr>
        <w:t xml:space="preserve"> of</w:t>
      </w:r>
      <w:r w:rsidR="00815DCD" w:rsidRPr="00E51BC1">
        <w:rPr>
          <w:rFonts w:asciiTheme="minorHAnsi" w:hAnsiTheme="minorHAnsi" w:cstheme="minorHAnsi"/>
          <w:color w:val="000000" w:themeColor="text1"/>
        </w:rPr>
        <w:t xml:space="preserve"> F3, 5 µL </w:t>
      </w:r>
      <w:r w:rsidR="00AB7878">
        <w:rPr>
          <w:rFonts w:asciiTheme="minorHAnsi" w:hAnsiTheme="minorHAnsi" w:cstheme="minorHAnsi"/>
          <w:color w:val="000000" w:themeColor="text1"/>
        </w:rPr>
        <w:t xml:space="preserve">of </w:t>
      </w:r>
      <w:r w:rsidR="00815DCD" w:rsidRPr="00E51BC1">
        <w:rPr>
          <w:rFonts w:asciiTheme="minorHAnsi" w:hAnsiTheme="minorHAnsi" w:cstheme="minorHAnsi"/>
          <w:color w:val="000000" w:themeColor="text1"/>
        </w:rPr>
        <w:t xml:space="preserve">B3, 10 µL </w:t>
      </w:r>
      <w:r w:rsidR="00AB7878">
        <w:rPr>
          <w:rFonts w:asciiTheme="minorHAnsi" w:hAnsiTheme="minorHAnsi" w:cstheme="minorHAnsi"/>
          <w:color w:val="000000" w:themeColor="text1"/>
        </w:rPr>
        <w:t xml:space="preserve">of </w:t>
      </w:r>
      <w:r w:rsidR="00815DCD" w:rsidRPr="00E51BC1">
        <w:rPr>
          <w:rFonts w:asciiTheme="minorHAnsi" w:hAnsiTheme="minorHAnsi" w:cstheme="minorHAnsi"/>
          <w:color w:val="000000" w:themeColor="text1"/>
        </w:rPr>
        <w:t xml:space="preserve">LF, 10 µL </w:t>
      </w:r>
      <w:r w:rsidR="00AB7878">
        <w:rPr>
          <w:rFonts w:asciiTheme="minorHAnsi" w:hAnsiTheme="minorHAnsi" w:cstheme="minorHAnsi"/>
          <w:color w:val="000000" w:themeColor="text1"/>
        </w:rPr>
        <w:t xml:space="preserve">of </w:t>
      </w:r>
      <w:r w:rsidR="00815DCD" w:rsidRPr="00E51BC1">
        <w:rPr>
          <w:rFonts w:asciiTheme="minorHAnsi" w:hAnsiTheme="minorHAnsi" w:cstheme="minorHAnsi"/>
          <w:color w:val="000000" w:themeColor="text1"/>
        </w:rPr>
        <w:t xml:space="preserve">LB, and 890 µL </w:t>
      </w:r>
      <w:r w:rsidR="00AB7878">
        <w:rPr>
          <w:rFonts w:asciiTheme="minorHAnsi" w:hAnsiTheme="minorHAnsi" w:cstheme="minorHAnsi"/>
          <w:color w:val="000000" w:themeColor="text1"/>
        </w:rPr>
        <w:t xml:space="preserve">of </w:t>
      </w:r>
      <w:r w:rsidR="007A5886">
        <w:rPr>
          <w:rFonts w:asciiTheme="minorHAnsi" w:hAnsiTheme="minorHAnsi" w:cstheme="minorHAnsi"/>
          <w:color w:val="000000" w:themeColor="text1"/>
        </w:rPr>
        <w:t xml:space="preserve">1x </w:t>
      </w:r>
      <w:r w:rsidR="00CA2F0A">
        <w:rPr>
          <w:rFonts w:asciiTheme="minorHAnsi" w:hAnsiTheme="minorHAnsi" w:cstheme="minorHAnsi"/>
          <w:color w:val="000000" w:themeColor="text1"/>
        </w:rPr>
        <w:t>TE buffer</w:t>
      </w:r>
      <w:r w:rsidR="00815DCD" w:rsidRPr="00E51BC1">
        <w:rPr>
          <w:rFonts w:asciiTheme="minorHAnsi" w:hAnsiTheme="minorHAnsi" w:cstheme="minorHAnsi"/>
          <w:color w:val="000000" w:themeColor="text1"/>
        </w:rPr>
        <w:t>.</w:t>
      </w:r>
      <w:r w:rsidR="00815DCD" w:rsidRPr="00AD0625">
        <w:rPr>
          <w:rFonts w:asciiTheme="minorHAnsi" w:hAnsiTheme="minorHAnsi" w:cstheme="minorHAnsi"/>
          <w:color w:val="000000" w:themeColor="text1"/>
        </w:rPr>
        <w:t xml:space="preserve"> To assemble </w:t>
      </w:r>
      <w:r w:rsidR="00670D67" w:rsidRPr="00AD0625">
        <w:rPr>
          <w:rFonts w:asciiTheme="minorHAnsi" w:hAnsiTheme="minorHAnsi" w:cstheme="minorHAnsi"/>
          <w:color w:val="000000" w:themeColor="text1"/>
        </w:rPr>
        <w:t>each</w:t>
      </w:r>
      <w:r w:rsidR="00815DCD" w:rsidRPr="00AD0625">
        <w:rPr>
          <w:rFonts w:asciiTheme="minorHAnsi" w:hAnsiTheme="minorHAnsi" w:cstheme="minorHAnsi"/>
          <w:color w:val="000000" w:themeColor="text1"/>
        </w:rPr>
        <w:t xml:space="preserve"> </w:t>
      </w:r>
      <w:r w:rsidR="00670D67" w:rsidRPr="00AD0625">
        <w:rPr>
          <w:rFonts w:asciiTheme="minorHAnsi" w:hAnsiTheme="minorHAnsi" w:cstheme="minorHAnsi"/>
          <w:color w:val="000000" w:themeColor="text1"/>
        </w:rPr>
        <w:t>RT-</w:t>
      </w:r>
      <w:r w:rsidR="00815DCD" w:rsidRPr="00AD0625">
        <w:rPr>
          <w:rFonts w:asciiTheme="minorHAnsi" w:hAnsiTheme="minorHAnsi" w:cstheme="minorHAnsi"/>
          <w:color w:val="000000" w:themeColor="text1"/>
        </w:rPr>
        <w:t>LAMP reaction, 1 µL of each primer set was</w:t>
      </w:r>
      <w:r w:rsidR="00407DB9" w:rsidRPr="00AD0625">
        <w:rPr>
          <w:rFonts w:asciiTheme="minorHAnsi" w:hAnsiTheme="minorHAnsi" w:cstheme="minorHAnsi"/>
          <w:color w:val="000000" w:themeColor="text1"/>
        </w:rPr>
        <w:t xml:space="preserve"> added to</w:t>
      </w:r>
      <w:r w:rsidR="00CA2F0A">
        <w:rPr>
          <w:rFonts w:asciiTheme="minorHAnsi" w:hAnsiTheme="minorHAnsi" w:cstheme="minorHAnsi"/>
          <w:color w:val="000000" w:themeColor="text1"/>
        </w:rPr>
        <w:t xml:space="preserve"> </w:t>
      </w:r>
      <w:r w:rsidR="00CA2F0A" w:rsidRPr="00F425E1">
        <w:rPr>
          <w:rFonts w:asciiTheme="minorHAnsi" w:hAnsiTheme="minorHAnsi" w:cstheme="minorHAnsi"/>
          <w:color w:val="000000" w:themeColor="text1"/>
        </w:rPr>
        <w:t>0.5 µL</w:t>
      </w:r>
      <w:r w:rsidR="00AB7878">
        <w:rPr>
          <w:rFonts w:asciiTheme="minorHAnsi" w:hAnsiTheme="minorHAnsi" w:cstheme="minorHAnsi"/>
          <w:color w:val="000000" w:themeColor="text1"/>
        </w:rPr>
        <w:t xml:space="preserve"> of</w:t>
      </w:r>
      <w:r w:rsidR="00CA2F0A" w:rsidRPr="00F425E1">
        <w:rPr>
          <w:rFonts w:asciiTheme="minorHAnsi" w:hAnsiTheme="minorHAnsi" w:cstheme="minorHAnsi"/>
          <w:color w:val="000000" w:themeColor="text1"/>
        </w:rPr>
        <w:t xml:space="preserve"> </w:t>
      </w:r>
      <w:r w:rsidR="007A5886" w:rsidRPr="00F425E1">
        <w:rPr>
          <w:rFonts w:asciiTheme="minorHAnsi" w:hAnsiTheme="minorHAnsi" w:cstheme="minorHAnsi"/>
          <w:color w:val="000000" w:themeColor="text1"/>
        </w:rPr>
        <w:t>50</w:t>
      </w:r>
      <w:r w:rsidR="007A5886">
        <w:rPr>
          <w:rFonts w:asciiTheme="minorHAnsi" w:hAnsiTheme="minorHAnsi" w:cstheme="minorHAnsi"/>
          <w:color w:val="000000" w:themeColor="text1"/>
        </w:rPr>
        <w:t>x</w:t>
      </w:r>
      <w:r w:rsidR="007A5886" w:rsidRPr="00F425E1">
        <w:rPr>
          <w:rFonts w:asciiTheme="minorHAnsi" w:hAnsiTheme="minorHAnsi" w:cstheme="minorHAnsi"/>
          <w:color w:val="000000" w:themeColor="text1"/>
        </w:rPr>
        <w:t xml:space="preserve"> </w:t>
      </w:r>
      <w:r w:rsidR="000B5B4F">
        <w:rPr>
          <w:rFonts w:asciiTheme="minorHAnsi" w:hAnsiTheme="minorHAnsi" w:cstheme="minorHAnsi"/>
          <w:color w:val="000000" w:themeColor="text1"/>
        </w:rPr>
        <w:t>f</w:t>
      </w:r>
      <w:r w:rsidR="00CA2F0A" w:rsidRPr="00F425E1">
        <w:rPr>
          <w:rFonts w:asciiTheme="minorHAnsi" w:hAnsiTheme="minorHAnsi" w:cstheme="minorHAnsi"/>
          <w:color w:val="000000" w:themeColor="text1"/>
        </w:rPr>
        <w:t xml:space="preserve">luorescent </w:t>
      </w:r>
      <w:r w:rsidR="000B5B4F">
        <w:rPr>
          <w:rFonts w:asciiTheme="minorHAnsi" w:hAnsiTheme="minorHAnsi" w:cstheme="minorHAnsi"/>
          <w:color w:val="000000" w:themeColor="text1"/>
        </w:rPr>
        <w:t>d</w:t>
      </w:r>
      <w:r w:rsidR="00CA2F0A" w:rsidRPr="00F425E1">
        <w:rPr>
          <w:rFonts w:asciiTheme="minorHAnsi" w:hAnsiTheme="minorHAnsi" w:cstheme="minorHAnsi"/>
          <w:color w:val="000000" w:themeColor="text1"/>
        </w:rPr>
        <w:t>ye and</w:t>
      </w:r>
      <w:r w:rsidR="00407DB9" w:rsidRPr="00AD0625">
        <w:rPr>
          <w:rFonts w:asciiTheme="minorHAnsi" w:hAnsiTheme="minorHAnsi" w:cstheme="minorHAnsi"/>
          <w:color w:val="000000" w:themeColor="text1"/>
        </w:rPr>
        <w:t xml:space="preserve"> </w:t>
      </w:r>
      <w:r w:rsidR="00815DCD" w:rsidRPr="00AD0625">
        <w:rPr>
          <w:rFonts w:asciiTheme="minorHAnsi" w:hAnsiTheme="minorHAnsi" w:cstheme="minorHAnsi"/>
          <w:color w:val="000000" w:themeColor="text1"/>
        </w:rPr>
        <w:t xml:space="preserve">12.5 µL </w:t>
      </w:r>
      <w:r w:rsidR="00AB7878">
        <w:rPr>
          <w:rFonts w:asciiTheme="minorHAnsi" w:hAnsiTheme="minorHAnsi" w:cstheme="minorHAnsi"/>
          <w:color w:val="000000" w:themeColor="text1"/>
        </w:rPr>
        <w:t xml:space="preserve">of </w:t>
      </w:r>
      <w:r w:rsidR="007A5886" w:rsidRPr="00AD0625">
        <w:rPr>
          <w:rFonts w:asciiTheme="minorHAnsi" w:hAnsiTheme="minorHAnsi" w:cstheme="minorHAnsi"/>
          <w:color w:val="000000" w:themeColor="text1"/>
        </w:rPr>
        <w:t>2</w:t>
      </w:r>
      <w:r w:rsidR="007A5886">
        <w:rPr>
          <w:rFonts w:asciiTheme="minorHAnsi" w:hAnsiTheme="minorHAnsi" w:cstheme="minorHAnsi"/>
          <w:color w:val="000000" w:themeColor="text1"/>
        </w:rPr>
        <w:t>x</w:t>
      </w:r>
      <w:r w:rsidR="007A5886" w:rsidRPr="00AD0625">
        <w:rPr>
          <w:rFonts w:asciiTheme="minorHAnsi" w:hAnsiTheme="minorHAnsi" w:cstheme="minorHAnsi"/>
          <w:color w:val="000000" w:themeColor="text1"/>
        </w:rPr>
        <w:t xml:space="preserve"> </w:t>
      </w:r>
      <w:r w:rsidR="000B5B4F">
        <w:rPr>
          <w:rFonts w:asciiTheme="minorHAnsi" w:hAnsiTheme="minorHAnsi" w:cstheme="minorHAnsi"/>
          <w:color w:val="000000" w:themeColor="text1"/>
        </w:rPr>
        <w:t>m</w:t>
      </w:r>
      <w:r w:rsidR="009513C4">
        <w:rPr>
          <w:rFonts w:asciiTheme="minorHAnsi" w:hAnsiTheme="minorHAnsi" w:cstheme="minorHAnsi"/>
          <w:color w:val="000000" w:themeColor="text1"/>
        </w:rPr>
        <w:t xml:space="preserve">aster </w:t>
      </w:r>
      <w:r w:rsidR="000B5B4F">
        <w:rPr>
          <w:rFonts w:asciiTheme="minorHAnsi" w:hAnsiTheme="minorHAnsi" w:cstheme="minorHAnsi"/>
          <w:color w:val="000000" w:themeColor="text1"/>
        </w:rPr>
        <w:t>m</w:t>
      </w:r>
      <w:r w:rsidR="009513C4">
        <w:rPr>
          <w:rFonts w:asciiTheme="minorHAnsi" w:hAnsiTheme="minorHAnsi" w:cstheme="minorHAnsi"/>
          <w:color w:val="000000" w:themeColor="text1"/>
        </w:rPr>
        <w:t xml:space="preserve">ix </w:t>
      </w:r>
      <w:r w:rsidR="00815DCD" w:rsidRPr="00AD0625">
        <w:rPr>
          <w:rFonts w:asciiTheme="minorHAnsi" w:hAnsiTheme="minorHAnsi" w:cstheme="minorHAnsi"/>
          <w:color w:val="000000" w:themeColor="text1"/>
        </w:rPr>
        <w:t>and the reaction volume</w:t>
      </w:r>
      <w:r w:rsidR="00670D67" w:rsidRPr="00AD0625">
        <w:rPr>
          <w:rFonts w:asciiTheme="minorHAnsi" w:hAnsiTheme="minorHAnsi" w:cstheme="minorHAnsi"/>
          <w:color w:val="000000" w:themeColor="text1"/>
        </w:rPr>
        <w:t xml:space="preserve"> was</w:t>
      </w:r>
      <w:r w:rsidR="00815DCD" w:rsidRPr="00AD0625">
        <w:rPr>
          <w:rFonts w:asciiTheme="minorHAnsi" w:hAnsiTheme="minorHAnsi" w:cstheme="minorHAnsi"/>
          <w:color w:val="000000" w:themeColor="text1"/>
        </w:rPr>
        <w:t xml:space="preserve"> brought up to 20 µL </w:t>
      </w:r>
      <w:r w:rsidR="00AB7878">
        <w:rPr>
          <w:rFonts w:asciiTheme="minorHAnsi" w:hAnsiTheme="minorHAnsi" w:cstheme="minorHAnsi"/>
          <w:color w:val="000000" w:themeColor="text1"/>
        </w:rPr>
        <w:t xml:space="preserve">of </w:t>
      </w:r>
      <w:r w:rsidR="00815DCD" w:rsidRPr="00AD0625">
        <w:rPr>
          <w:rFonts w:asciiTheme="minorHAnsi" w:hAnsiTheme="minorHAnsi" w:cstheme="minorHAnsi"/>
          <w:color w:val="000000" w:themeColor="text1"/>
        </w:rPr>
        <w:t>with nuclease-free water</w:t>
      </w:r>
      <w:r w:rsidR="00407DB9" w:rsidRPr="00AD0625">
        <w:rPr>
          <w:rFonts w:asciiTheme="minorHAnsi" w:hAnsiTheme="minorHAnsi" w:cstheme="minorHAnsi"/>
          <w:color w:val="000000" w:themeColor="text1"/>
        </w:rPr>
        <w:t xml:space="preserve"> </w:t>
      </w:r>
      <w:r w:rsidR="00407DB9" w:rsidRPr="00AD0625">
        <w:rPr>
          <w:rFonts w:asciiTheme="minorHAnsi" w:hAnsiTheme="minorHAnsi" w:cstheme="minorHAnsi"/>
          <w:color w:val="000000" w:themeColor="text1"/>
        </w:rPr>
        <w:lastRenderedPageBreak/>
        <w:t>per manufacturer’s instructions</w:t>
      </w:r>
      <w:r w:rsidR="00815DCD" w:rsidRPr="00AD0625">
        <w:rPr>
          <w:rFonts w:asciiTheme="minorHAnsi" w:hAnsiTheme="minorHAnsi" w:cstheme="minorHAnsi"/>
          <w:color w:val="000000" w:themeColor="text1"/>
        </w:rPr>
        <w:t xml:space="preserve">. </w:t>
      </w:r>
      <w:r w:rsidR="00AB7878">
        <w:rPr>
          <w:rFonts w:asciiTheme="minorHAnsi" w:hAnsiTheme="minorHAnsi" w:cstheme="minorHAnsi"/>
          <w:color w:val="000000" w:themeColor="text1"/>
        </w:rPr>
        <w:t xml:space="preserve">The </w:t>
      </w:r>
      <w:r w:rsidR="000562D5" w:rsidRPr="00AD0625">
        <w:rPr>
          <w:rFonts w:asciiTheme="minorHAnsi" w:hAnsiTheme="minorHAnsi" w:cstheme="minorHAnsi"/>
          <w:color w:val="000000" w:themeColor="text1"/>
        </w:rPr>
        <w:t>SARS-CoV-2 RNA</w:t>
      </w:r>
      <w:r w:rsidR="00815DCD" w:rsidRPr="00AD0625">
        <w:rPr>
          <w:rFonts w:asciiTheme="minorHAnsi" w:hAnsiTheme="minorHAnsi" w:cstheme="minorHAnsi"/>
          <w:color w:val="000000" w:themeColor="text1"/>
        </w:rPr>
        <w:t xml:space="preserve"> Control</w:t>
      </w:r>
      <w:r w:rsidR="00BF5D0F">
        <w:rPr>
          <w:rFonts w:asciiTheme="minorHAnsi" w:hAnsiTheme="minorHAnsi" w:cstheme="minorHAnsi"/>
          <w:color w:val="000000" w:themeColor="text1"/>
        </w:rPr>
        <w:t xml:space="preserve"> </w:t>
      </w:r>
      <w:r w:rsidR="00815DCD" w:rsidRPr="00AD0625">
        <w:rPr>
          <w:rFonts w:asciiTheme="minorHAnsi" w:hAnsiTheme="minorHAnsi" w:cstheme="minorHAnsi"/>
          <w:color w:val="000000" w:themeColor="text1"/>
        </w:rPr>
        <w:t xml:space="preserve">was </w:t>
      </w:r>
      <w:r w:rsidR="00CA2F0A">
        <w:rPr>
          <w:rFonts w:asciiTheme="minorHAnsi" w:hAnsiTheme="minorHAnsi" w:cstheme="minorHAnsi"/>
          <w:color w:val="000000" w:themeColor="text1"/>
        </w:rPr>
        <w:t xml:space="preserve">serially </w:t>
      </w:r>
      <w:r w:rsidR="00407DB9" w:rsidRPr="00AD0625">
        <w:rPr>
          <w:rFonts w:asciiTheme="minorHAnsi" w:hAnsiTheme="minorHAnsi" w:cstheme="minorHAnsi"/>
          <w:color w:val="000000" w:themeColor="text1"/>
        </w:rPr>
        <w:t xml:space="preserve">diluted </w:t>
      </w:r>
      <w:r w:rsidR="00095F64" w:rsidRPr="00AD0625">
        <w:rPr>
          <w:rFonts w:asciiTheme="minorHAnsi" w:hAnsiTheme="minorHAnsi" w:cstheme="minorHAnsi"/>
          <w:color w:val="000000" w:themeColor="text1"/>
        </w:rPr>
        <w:t xml:space="preserve">in nuclease-free water </w:t>
      </w:r>
      <w:r w:rsidR="00407DB9" w:rsidRPr="00AD0625">
        <w:rPr>
          <w:rFonts w:asciiTheme="minorHAnsi" w:hAnsiTheme="minorHAnsi" w:cstheme="minorHAnsi"/>
          <w:color w:val="000000" w:themeColor="text1"/>
        </w:rPr>
        <w:t>to</w:t>
      </w:r>
      <w:r w:rsidR="00095F64" w:rsidRPr="00AD0625">
        <w:rPr>
          <w:rFonts w:asciiTheme="minorHAnsi" w:hAnsiTheme="minorHAnsi" w:cstheme="minorHAnsi"/>
          <w:color w:val="000000" w:themeColor="text1"/>
        </w:rPr>
        <w:t xml:space="preserve"> concentration</w:t>
      </w:r>
      <w:r w:rsidR="00CA2F0A">
        <w:rPr>
          <w:rFonts w:asciiTheme="minorHAnsi" w:hAnsiTheme="minorHAnsi" w:cstheme="minorHAnsi"/>
          <w:color w:val="000000" w:themeColor="text1"/>
        </w:rPr>
        <w:t>s</w:t>
      </w:r>
      <w:r w:rsidR="00095F64" w:rsidRPr="00AD0625">
        <w:rPr>
          <w:rFonts w:asciiTheme="minorHAnsi" w:hAnsiTheme="minorHAnsi" w:cstheme="minorHAnsi"/>
          <w:color w:val="000000" w:themeColor="text1"/>
        </w:rPr>
        <w:t xml:space="preserve"> of</w:t>
      </w:r>
      <w:r w:rsidR="00407DB9" w:rsidRPr="00AD0625">
        <w:rPr>
          <w:rFonts w:asciiTheme="minorHAnsi" w:hAnsiTheme="minorHAnsi" w:cstheme="minorHAnsi"/>
          <w:color w:val="000000" w:themeColor="text1"/>
        </w:rPr>
        <w:t xml:space="preserve"> 10</w:t>
      </w:r>
      <w:r w:rsidR="00CA2F0A">
        <w:rPr>
          <w:rFonts w:asciiTheme="minorHAnsi" w:hAnsiTheme="minorHAnsi" w:cstheme="minorHAnsi"/>
          <w:color w:val="000000" w:themeColor="text1"/>
        </w:rPr>
        <w:t>, 100, or 1,000</w:t>
      </w:r>
      <w:r w:rsidR="00407DB9" w:rsidRPr="00AD0625">
        <w:rPr>
          <w:rFonts w:asciiTheme="minorHAnsi" w:hAnsiTheme="minorHAnsi" w:cstheme="minorHAnsi"/>
          <w:color w:val="000000" w:themeColor="text1"/>
        </w:rPr>
        <w:t xml:space="preserve"> copies per µL,</w:t>
      </w:r>
      <w:r w:rsidR="00815DCD" w:rsidRPr="00AD0625">
        <w:rPr>
          <w:rFonts w:asciiTheme="minorHAnsi" w:hAnsiTheme="minorHAnsi" w:cstheme="minorHAnsi"/>
          <w:color w:val="000000" w:themeColor="text1"/>
        </w:rPr>
        <w:t xml:space="preserve"> and </w:t>
      </w:r>
      <w:r w:rsidR="005869E5" w:rsidRPr="00AD0625">
        <w:rPr>
          <w:rFonts w:asciiTheme="minorHAnsi" w:hAnsiTheme="minorHAnsi" w:cstheme="minorHAnsi"/>
          <w:color w:val="000000" w:themeColor="text1"/>
        </w:rPr>
        <w:t>5</w:t>
      </w:r>
      <w:r w:rsidR="005869E5">
        <w:rPr>
          <w:rFonts w:asciiTheme="minorHAnsi" w:hAnsiTheme="minorHAnsi" w:cstheme="minorHAnsi"/>
          <w:color w:val="000000" w:themeColor="text1"/>
        </w:rPr>
        <w:t> </w:t>
      </w:r>
      <w:r w:rsidR="00815DCD" w:rsidRPr="00AD0625">
        <w:rPr>
          <w:rFonts w:asciiTheme="minorHAnsi" w:hAnsiTheme="minorHAnsi" w:cstheme="minorHAnsi"/>
          <w:color w:val="000000" w:themeColor="text1"/>
        </w:rPr>
        <w:t>µL were added</w:t>
      </w:r>
      <w:r w:rsidR="00407DB9" w:rsidRPr="00AD0625">
        <w:rPr>
          <w:rFonts w:asciiTheme="minorHAnsi" w:hAnsiTheme="minorHAnsi" w:cstheme="minorHAnsi"/>
          <w:color w:val="000000" w:themeColor="text1"/>
        </w:rPr>
        <w:t xml:space="preserve"> for </w:t>
      </w:r>
      <w:r w:rsidR="00815DCD" w:rsidRPr="00AD0625">
        <w:rPr>
          <w:rFonts w:asciiTheme="minorHAnsi" w:hAnsiTheme="minorHAnsi" w:cstheme="minorHAnsi"/>
          <w:color w:val="000000" w:themeColor="text1"/>
        </w:rPr>
        <w:t>a total reaction volume of 25 µL</w:t>
      </w:r>
      <w:r w:rsidRPr="00AD0625">
        <w:rPr>
          <w:rFonts w:asciiTheme="minorHAnsi" w:hAnsiTheme="minorHAnsi" w:cstheme="minorHAnsi"/>
          <w:color w:val="000000" w:themeColor="text1"/>
        </w:rPr>
        <w:t>.</w:t>
      </w:r>
      <w:r w:rsidR="00407DB9" w:rsidRPr="00AD0625">
        <w:rPr>
          <w:rFonts w:asciiTheme="minorHAnsi" w:hAnsiTheme="minorHAnsi" w:cstheme="minorHAnsi"/>
          <w:color w:val="000000" w:themeColor="text1"/>
        </w:rPr>
        <w:t xml:space="preserve"> The </w:t>
      </w:r>
      <w:r w:rsidR="00CE5C47">
        <w:rPr>
          <w:rFonts w:asciiTheme="minorHAnsi" w:hAnsiTheme="minorHAnsi" w:cstheme="minorHAnsi"/>
          <w:color w:val="000000" w:themeColor="text1"/>
        </w:rPr>
        <w:t>no target control</w:t>
      </w:r>
      <w:r w:rsidR="00407DB9" w:rsidRPr="00AD0625">
        <w:rPr>
          <w:rFonts w:asciiTheme="minorHAnsi" w:hAnsiTheme="minorHAnsi" w:cstheme="minorHAnsi"/>
          <w:color w:val="000000" w:themeColor="text1"/>
        </w:rPr>
        <w:t xml:space="preserve"> (NTC) used in all experiments </w:t>
      </w:r>
      <w:r w:rsidR="00815DCD" w:rsidRPr="00AD0625">
        <w:rPr>
          <w:rFonts w:asciiTheme="minorHAnsi" w:hAnsiTheme="minorHAnsi" w:cstheme="minorHAnsi"/>
          <w:color w:val="000000" w:themeColor="text1"/>
        </w:rPr>
        <w:t>was</w:t>
      </w:r>
      <w:r w:rsidR="00407DB9" w:rsidRPr="00AD0625">
        <w:rPr>
          <w:rFonts w:asciiTheme="minorHAnsi" w:hAnsiTheme="minorHAnsi" w:cstheme="minorHAnsi"/>
          <w:color w:val="000000" w:themeColor="text1"/>
        </w:rPr>
        <w:t xml:space="preserve"> nuclease-free water.</w:t>
      </w:r>
      <w:r w:rsidRPr="00AD0625">
        <w:rPr>
          <w:rFonts w:asciiTheme="minorHAnsi" w:hAnsiTheme="minorHAnsi" w:cstheme="minorHAnsi"/>
          <w:color w:val="000000" w:themeColor="text1"/>
        </w:rPr>
        <w:t xml:space="preserve"> </w:t>
      </w:r>
      <w:r w:rsidR="00AB7878">
        <w:rPr>
          <w:rFonts w:asciiTheme="minorHAnsi" w:hAnsiTheme="minorHAnsi" w:cstheme="minorHAnsi"/>
          <w:color w:val="000000" w:themeColor="text1"/>
        </w:rPr>
        <w:t>RT-</w:t>
      </w:r>
      <w:r w:rsidR="00CA2F0A">
        <w:rPr>
          <w:rFonts w:asciiTheme="minorHAnsi" w:hAnsiTheme="minorHAnsi" w:cstheme="minorHAnsi"/>
          <w:color w:val="000000" w:themeColor="text1"/>
        </w:rPr>
        <w:t xml:space="preserve">LAMP reactions were overlayed with 25 </w:t>
      </w:r>
      <w:r w:rsidR="00CA2F0A" w:rsidRPr="00F425E1">
        <w:rPr>
          <w:rFonts w:asciiTheme="minorHAnsi" w:hAnsiTheme="minorHAnsi" w:cstheme="minorHAnsi"/>
          <w:color w:val="000000" w:themeColor="text1"/>
        </w:rPr>
        <w:t>µL of molecular biology-grade mineral oil</w:t>
      </w:r>
      <w:r w:rsidR="00BF5D0F">
        <w:rPr>
          <w:rFonts w:asciiTheme="minorHAnsi" w:hAnsiTheme="minorHAnsi" w:cstheme="minorHAnsi"/>
          <w:color w:val="000000" w:themeColor="text1"/>
        </w:rPr>
        <w:t>.</w:t>
      </w:r>
    </w:p>
    <w:p w14:paraId="6D11E389" w14:textId="77777777" w:rsidR="00CA2F0A" w:rsidRDefault="00CA2F0A" w:rsidP="004A0B3F">
      <w:pPr>
        <w:widowControl/>
        <w:autoSpaceDE/>
        <w:autoSpaceDN/>
        <w:adjustRightInd/>
        <w:rPr>
          <w:rFonts w:asciiTheme="minorHAnsi" w:hAnsiTheme="minorHAnsi" w:cstheme="minorHAnsi"/>
          <w:color w:val="000000" w:themeColor="text1"/>
        </w:rPr>
      </w:pPr>
    </w:p>
    <w:p w14:paraId="5C70D54B" w14:textId="504E5200" w:rsidR="00815DCD" w:rsidRPr="00AD0625" w:rsidRDefault="00CA2F0A" w:rsidP="004A0B3F">
      <w:pPr>
        <w:widowControl/>
        <w:autoSpaceDE/>
        <w:autoSpaceDN/>
        <w:adjustRightInd/>
        <w:rPr>
          <w:rFonts w:asciiTheme="minorHAnsi" w:hAnsiTheme="minorHAnsi" w:cstheme="minorHAnsi"/>
          <w:color w:val="000000" w:themeColor="text1"/>
        </w:rPr>
      </w:pPr>
      <w:r>
        <w:rPr>
          <w:rFonts w:asciiTheme="minorHAnsi" w:hAnsiTheme="minorHAnsi" w:cstheme="minorHAnsi"/>
          <w:color w:val="000000" w:themeColor="text1"/>
        </w:rPr>
        <w:t xml:space="preserve">RPA and </w:t>
      </w:r>
      <w:r w:rsidR="00AB7878">
        <w:rPr>
          <w:rFonts w:asciiTheme="minorHAnsi" w:hAnsiTheme="minorHAnsi" w:cstheme="minorHAnsi"/>
          <w:color w:val="000000" w:themeColor="text1"/>
        </w:rPr>
        <w:t>RT-</w:t>
      </w:r>
      <w:r>
        <w:rPr>
          <w:rFonts w:asciiTheme="minorHAnsi" w:hAnsiTheme="minorHAnsi" w:cstheme="minorHAnsi"/>
          <w:color w:val="000000" w:themeColor="text1"/>
        </w:rPr>
        <w:t>LAMP r</w:t>
      </w:r>
      <w:r w:rsidR="00815DCD" w:rsidRPr="00AD0625">
        <w:rPr>
          <w:rFonts w:asciiTheme="minorHAnsi" w:hAnsiTheme="minorHAnsi" w:cstheme="minorHAnsi"/>
          <w:color w:val="000000" w:themeColor="text1"/>
        </w:rPr>
        <w:t xml:space="preserve">eactions were assembled in </w:t>
      </w:r>
      <w:r w:rsidR="00523271" w:rsidRPr="00AD0625">
        <w:rPr>
          <w:rFonts w:asciiTheme="minorHAnsi" w:hAnsiTheme="minorHAnsi" w:cstheme="minorHAnsi"/>
          <w:color w:val="000000" w:themeColor="text1"/>
        </w:rPr>
        <w:t>two</w:t>
      </w:r>
      <w:r w:rsidR="00815DCD" w:rsidRPr="00AD0625">
        <w:rPr>
          <w:rFonts w:asciiTheme="minorHAnsi" w:hAnsiTheme="minorHAnsi" w:cstheme="minorHAnsi"/>
          <w:color w:val="000000" w:themeColor="text1"/>
        </w:rPr>
        <w:t xml:space="preserve"> wells of </w:t>
      </w:r>
      <w:r w:rsidR="00523271" w:rsidRPr="00AD0625">
        <w:rPr>
          <w:rFonts w:asciiTheme="minorHAnsi" w:hAnsiTheme="minorHAnsi" w:cstheme="minorHAnsi"/>
          <w:color w:val="000000" w:themeColor="text1"/>
        </w:rPr>
        <w:t xml:space="preserve">a </w:t>
      </w:r>
      <w:r w:rsidR="00815DCD" w:rsidRPr="00AD0625">
        <w:rPr>
          <w:rFonts w:asciiTheme="minorHAnsi" w:hAnsiTheme="minorHAnsi" w:cstheme="minorHAnsi"/>
          <w:color w:val="000000" w:themeColor="text1"/>
        </w:rPr>
        <w:t>0.2</w:t>
      </w:r>
      <w:r w:rsidR="005869E5">
        <w:rPr>
          <w:rFonts w:asciiTheme="minorHAnsi" w:hAnsiTheme="minorHAnsi" w:cstheme="minorHAnsi"/>
          <w:color w:val="000000" w:themeColor="text1"/>
        </w:rPr>
        <w:t xml:space="preserve"> </w:t>
      </w:r>
      <w:r w:rsidR="00815DCD" w:rsidRPr="00AD0625">
        <w:rPr>
          <w:rFonts w:asciiTheme="minorHAnsi" w:hAnsiTheme="minorHAnsi" w:cstheme="minorHAnsi"/>
          <w:color w:val="000000" w:themeColor="text1"/>
        </w:rPr>
        <w:t xml:space="preserve">mL </w:t>
      </w:r>
      <w:r w:rsidR="00AB7878">
        <w:rPr>
          <w:rFonts w:asciiTheme="minorHAnsi" w:hAnsiTheme="minorHAnsi" w:cstheme="minorHAnsi"/>
          <w:color w:val="000000" w:themeColor="text1"/>
        </w:rPr>
        <w:t xml:space="preserve">of </w:t>
      </w:r>
      <w:r w:rsidR="00815DCD" w:rsidRPr="00AD0625">
        <w:rPr>
          <w:rFonts w:asciiTheme="minorHAnsi" w:hAnsiTheme="minorHAnsi" w:cstheme="minorHAnsi"/>
          <w:color w:val="000000" w:themeColor="text1"/>
        </w:rPr>
        <w:t xml:space="preserve">low-profile 8-tube PCR strip </w:t>
      </w:r>
      <w:r w:rsidR="00523271" w:rsidRPr="00AD0625">
        <w:rPr>
          <w:rFonts w:asciiTheme="minorHAnsi" w:hAnsiTheme="minorHAnsi" w:cstheme="minorHAnsi"/>
          <w:color w:val="000000" w:themeColor="text1"/>
        </w:rPr>
        <w:t xml:space="preserve">and capped </w:t>
      </w:r>
      <w:r w:rsidR="00815DCD" w:rsidRPr="00AD0625">
        <w:rPr>
          <w:rFonts w:asciiTheme="minorHAnsi" w:hAnsiTheme="minorHAnsi" w:cstheme="minorHAnsi"/>
          <w:color w:val="000000" w:themeColor="text1"/>
        </w:rPr>
        <w:t>with</w:t>
      </w:r>
      <w:r w:rsidR="00523271" w:rsidRPr="00AD0625">
        <w:rPr>
          <w:rFonts w:asciiTheme="minorHAnsi" w:hAnsiTheme="minorHAnsi" w:cstheme="minorHAnsi"/>
          <w:color w:val="000000" w:themeColor="text1"/>
        </w:rPr>
        <w:t xml:space="preserve"> </w:t>
      </w:r>
      <w:proofErr w:type="spellStart"/>
      <w:r w:rsidR="00523271" w:rsidRPr="00AD0625">
        <w:rPr>
          <w:rFonts w:asciiTheme="minorHAnsi" w:hAnsiTheme="minorHAnsi" w:cstheme="minorHAnsi"/>
          <w:color w:val="000000" w:themeColor="text1"/>
        </w:rPr>
        <w:t>ultraclear</w:t>
      </w:r>
      <w:proofErr w:type="spellEnd"/>
      <w:r w:rsidR="00815DCD" w:rsidRPr="00AD0625">
        <w:rPr>
          <w:rFonts w:asciiTheme="minorHAnsi" w:hAnsiTheme="minorHAnsi" w:cstheme="minorHAnsi"/>
          <w:color w:val="000000" w:themeColor="text1"/>
        </w:rPr>
        <w:t xml:space="preserve"> flat caps</w:t>
      </w:r>
      <w:r w:rsidR="00BC019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Each RPA and </w:t>
      </w:r>
      <w:r w:rsidR="00AB7878">
        <w:rPr>
          <w:rFonts w:asciiTheme="minorHAnsi" w:hAnsiTheme="minorHAnsi" w:cstheme="minorHAnsi"/>
          <w:color w:val="000000" w:themeColor="text1"/>
        </w:rPr>
        <w:t>RT-</w:t>
      </w:r>
      <w:r>
        <w:rPr>
          <w:rFonts w:asciiTheme="minorHAnsi" w:hAnsiTheme="minorHAnsi" w:cstheme="minorHAnsi"/>
          <w:color w:val="000000" w:themeColor="text1"/>
        </w:rPr>
        <w:t xml:space="preserve">LAMP reaction was run in triplicate. </w:t>
      </w:r>
      <w:r w:rsidR="009B2D83">
        <w:rPr>
          <w:rFonts w:asciiTheme="minorHAnsi" w:hAnsiTheme="minorHAnsi" w:cstheme="minorHAnsi"/>
          <w:color w:val="000000" w:themeColor="text1"/>
        </w:rPr>
        <w:t xml:space="preserve">In all tests, the </w:t>
      </w:r>
      <w:proofErr w:type="gramStart"/>
      <w:r w:rsidR="009B2D83">
        <w:rPr>
          <w:rFonts w:asciiTheme="minorHAnsi" w:hAnsiTheme="minorHAnsi" w:cstheme="minorHAnsi"/>
          <w:color w:val="000000" w:themeColor="text1"/>
        </w:rPr>
        <w:t>mini-fluor</w:t>
      </w:r>
      <w:r w:rsidR="00EF1191">
        <w:rPr>
          <w:rFonts w:asciiTheme="minorHAnsi" w:hAnsiTheme="minorHAnsi" w:cstheme="minorHAnsi"/>
          <w:color w:val="000000" w:themeColor="text1"/>
        </w:rPr>
        <w:t>i</w:t>
      </w:r>
      <w:r w:rsidR="009B2D83">
        <w:rPr>
          <w:rFonts w:asciiTheme="minorHAnsi" w:hAnsiTheme="minorHAnsi" w:cstheme="minorHAnsi"/>
          <w:color w:val="000000" w:themeColor="text1"/>
        </w:rPr>
        <w:t>meter</w:t>
      </w:r>
      <w:proofErr w:type="gramEnd"/>
      <w:r w:rsidR="009B2D83">
        <w:rPr>
          <w:rFonts w:asciiTheme="minorHAnsi" w:hAnsiTheme="minorHAnsi" w:cstheme="minorHAnsi"/>
          <w:color w:val="000000" w:themeColor="text1"/>
        </w:rPr>
        <w:t xml:space="preserve"> </w:t>
      </w:r>
      <w:r w:rsidR="007D6DFC">
        <w:rPr>
          <w:rFonts w:asciiTheme="minorHAnsi" w:hAnsiTheme="minorHAnsi" w:cstheme="minorHAnsi"/>
          <w:color w:val="000000" w:themeColor="text1"/>
        </w:rPr>
        <w:t xml:space="preserve">successfully </w:t>
      </w:r>
      <w:r w:rsidR="006C7F0C">
        <w:rPr>
          <w:rFonts w:asciiTheme="minorHAnsi" w:hAnsiTheme="minorHAnsi" w:cstheme="minorHAnsi"/>
          <w:color w:val="000000" w:themeColor="text1"/>
        </w:rPr>
        <w:t>quantif</w:t>
      </w:r>
      <w:r w:rsidR="007D6DFC">
        <w:rPr>
          <w:rFonts w:asciiTheme="minorHAnsi" w:hAnsiTheme="minorHAnsi" w:cstheme="minorHAnsi"/>
          <w:color w:val="000000" w:themeColor="text1"/>
        </w:rPr>
        <w:t>ied</w:t>
      </w:r>
      <w:r w:rsidR="006C7F0C">
        <w:rPr>
          <w:rFonts w:asciiTheme="minorHAnsi" w:hAnsiTheme="minorHAnsi" w:cstheme="minorHAnsi"/>
          <w:color w:val="000000" w:themeColor="text1"/>
        </w:rPr>
        <w:t xml:space="preserve"> the temporal </w:t>
      </w:r>
      <w:r w:rsidR="0014058E">
        <w:rPr>
          <w:rFonts w:asciiTheme="minorHAnsi" w:hAnsiTheme="minorHAnsi" w:cstheme="minorHAnsi"/>
          <w:color w:val="000000" w:themeColor="text1"/>
        </w:rPr>
        <w:t xml:space="preserve">increase of fluorescence levels </w:t>
      </w:r>
      <w:r w:rsidR="00EF1191">
        <w:rPr>
          <w:rFonts w:asciiTheme="minorHAnsi" w:hAnsiTheme="minorHAnsi" w:cstheme="minorHAnsi"/>
          <w:color w:val="000000" w:themeColor="text1"/>
        </w:rPr>
        <w:t>associated with</w:t>
      </w:r>
      <w:r w:rsidR="0014058E">
        <w:rPr>
          <w:rFonts w:asciiTheme="minorHAnsi" w:hAnsiTheme="minorHAnsi" w:cstheme="minorHAnsi"/>
          <w:color w:val="000000" w:themeColor="text1"/>
        </w:rPr>
        <w:t xml:space="preserve"> </w:t>
      </w:r>
      <w:r w:rsidR="000D556E">
        <w:rPr>
          <w:rFonts w:asciiTheme="minorHAnsi" w:hAnsiTheme="minorHAnsi" w:cstheme="minorHAnsi"/>
          <w:color w:val="000000" w:themeColor="text1"/>
        </w:rPr>
        <w:t>DNA amplification.</w:t>
      </w:r>
    </w:p>
    <w:p w14:paraId="7F5815FC" w14:textId="3133E33C" w:rsidR="004A71E4" w:rsidRPr="001B1519" w:rsidRDefault="004A71E4" w:rsidP="004A0B3F">
      <w:pPr>
        <w:rPr>
          <w:rFonts w:asciiTheme="minorHAnsi" w:hAnsiTheme="minorHAnsi" w:cstheme="minorHAnsi"/>
          <w:color w:val="808080" w:themeColor="background1" w:themeShade="80"/>
        </w:rPr>
      </w:pPr>
    </w:p>
    <w:p w14:paraId="3E5B65A3" w14:textId="06B9F3F1" w:rsidR="000D2A03" w:rsidRDefault="00B32616" w:rsidP="004A0B3F">
      <w:pPr>
        <w:keepNext/>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19D55FB1" w14:textId="4D0B7AB0" w:rsidR="00CF51B4" w:rsidRDefault="009A5550" w:rsidP="004A0B3F">
      <w:pPr>
        <w:rPr>
          <w:rFonts w:asciiTheme="minorHAnsi" w:hAnsiTheme="minorHAnsi" w:cstheme="minorHAnsi"/>
          <w:color w:val="808080" w:themeColor="background1" w:themeShade="80"/>
          <w:shd w:val="clear" w:color="auto" w:fill="FFFFFF"/>
        </w:rPr>
      </w:pPr>
      <w:r w:rsidRPr="00963942">
        <w:rPr>
          <w:rFonts w:asciiTheme="minorHAnsi" w:hAnsiTheme="minorHAnsi" w:cstheme="minorHAnsi"/>
          <w:b/>
          <w:color w:val="auto"/>
        </w:rPr>
        <w:t>Figure 1:</w:t>
      </w:r>
      <w:r w:rsidRPr="00963942">
        <w:rPr>
          <w:rFonts w:asciiTheme="minorHAnsi" w:hAnsiTheme="minorHAnsi" w:cstheme="minorHAnsi"/>
          <w:color w:val="auto"/>
        </w:rPr>
        <w:t xml:space="preserve"> </w:t>
      </w:r>
      <w:r w:rsidR="002A5EB3">
        <w:rPr>
          <w:rStyle w:val="Strong"/>
          <w:rFonts w:asciiTheme="minorHAnsi" w:hAnsiTheme="minorHAnsi" w:cstheme="minorHAnsi"/>
          <w:color w:val="auto"/>
          <w:shd w:val="clear" w:color="auto" w:fill="FFFFFF"/>
        </w:rPr>
        <w:t>Optical housing and assembled miniature fluor</w:t>
      </w:r>
      <w:r w:rsidR="00EF1191">
        <w:rPr>
          <w:rStyle w:val="Strong"/>
          <w:rFonts w:asciiTheme="minorHAnsi" w:hAnsiTheme="minorHAnsi" w:cstheme="minorHAnsi"/>
          <w:color w:val="auto"/>
          <w:shd w:val="clear" w:color="auto" w:fill="FFFFFF"/>
        </w:rPr>
        <w:t>i</w:t>
      </w:r>
      <w:r w:rsidR="002A5EB3">
        <w:rPr>
          <w:rStyle w:val="Strong"/>
          <w:rFonts w:asciiTheme="minorHAnsi" w:hAnsiTheme="minorHAnsi" w:cstheme="minorHAnsi"/>
          <w:color w:val="auto"/>
          <w:shd w:val="clear" w:color="auto" w:fill="FFFFFF"/>
        </w:rPr>
        <w:t>meter</w:t>
      </w:r>
      <w:r w:rsidR="00EF1191">
        <w:rPr>
          <w:rStyle w:val="Strong"/>
          <w:rFonts w:asciiTheme="minorHAnsi" w:hAnsiTheme="minorHAnsi" w:cstheme="minorHAnsi"/>
          <w:color w:val="auto"/>
          <w:shd w:val="clear" w:color="auto" w:fill="FFFFFF"/>
        </w:rPr>
        <w:t xml:space="preserve"> atop heat block</w:t>
      </w:r>
      <w:r w:rsidR="002A5EB3">
        <w:rPr>
          <w:rStyle w:val="Strong"/>
          <w:rFonts w:asciiTheme="minorHAnsi" w:hAnsiTheme="minorHAnsi" w:cstheme="minorHAnsi"/>
          <w:color w:val="auto"/>
          <w:shd w:val="clear" w:color="auto" w:fill="FFFFFF"/>
        </w:rPr>
        <w:t>.</w:t>
      </w:r>
      <w:r w:rsidRPr="00963942">
        <w:rPr>
          <w:rFonts w:asciiTheme="minorHAnsi" w:hAnsiTheme="minorHAnsi" w:cstheme="minorHAnsi"/>
          <w:color w:val="auto"/>
        </w:rPr>
        <w:t xml:space="preserve"> (</w:t>
      </w:r>
      <w:r w:rsidRPr="00963942">
        <w:rPr>
          <w:rFonts w:asciiTheme="minorHAnsi" w:hAnsiTheme="minorHAnsi" w:cstheme="minorHAnsi"/>
          <w:b/>
          <w:color w:val="auto"/>
        </w:rPr>
        <w:t>A</w:t>
      </w:r>
      <w:r w:rsidRPr="00963942">
        <w:rPr>
          <w:rFonts w:asciiTheme="minorHAnsi" w:hAnsiTheme="minorHAnsi" w:cstheme="minorHAnsi"/>
          <w:color w:val="auto"/>
        </w:rPr>
        <w:t xml:space="preserve">) </w:t>
      </w:r>
      <w:r w:rsidR="00EF1191">
        <w:rPr>
          <w:rFonts w:asciiTheme="minorHAnsi" w:hAnsiTheme="minorHAnsi" w:cstheme="minorHAnsi"/>
          <w:color w:val="auto"/>
        </w:rPr>
        <w:t>Diagram</w:t>
      </w:r>
      <w:r w:rsidR="00CF51B4" w:rsidRPr="00963942">
        <w:rPr>
          <w:rFonts w:asciiTheme="minorHAnsi" w:hAnsiTheme="minorHAnsi" w:cstheme="minorHAnsi"/>
          <w:color w:val="auto"/>
        </w:rPr>
        <w:t xml:space="preserve"> of optical housing </w:t>
      </w:r>
      <w:r w:rsidR="00EF1191">
        <w:rPr>
          <w:rFonts w:asciiTheme="minorHAnsi" w:hAnsiTheme="minorHAnsi" w:cstheme="minorHAnsi"/>
          <w:color w:val="auto"/>
        </w:rPr>
        <w:t>showing</w:t>
      </w:r>
      <w:r w:rsidR="00CF51B4" w:rsidRPr="00963942">
        <w:rPr>
          <w:rFonts w:asciiTheme="minorHAnsi" w:hAnsiTheme="minorHAnsi" w:cstheme="minorHAnsi"/>
          <w:color w:val="auto"/>
        </w:rPr>
        <w:t xml:space="preserve"> optical components</w:t>
      </w:r>
      <w:r w:rsidR="00EF1191">
        <w:rPr>
          <w:rFonts w:asciiTheme="minorHAnsi" w:hAnsiTheme="minorHAnsi" w:cstheme="minorHAnsi"/>
          <w:color w:val="auto"/>
        </w:rPr>
        <w:t xml:space="preserve"> </w:t>
      </w:r>
      <w:r w:rsidR="00D508C4">
        <w:rPr>
          <w:rFonts w:asciiTheme="minorHAnsi" w:hAnsiTheme="minorHAnsi" w:cstheme="minorHAnsi"/>
          <w:color w:val="auto"/>
        </w:rPr>
        <w:t xml:space="preserve">placed </w:t>
      </w:r>
      <w:r w:rsidR="00EF1191">
        <w:rPr>
          <w:rFonts w:asciiTheme="minorHAnsi" w:hAnsiTheme="minorHAnsi" w:cstheme="minorHAnsi"/>
          <w:color w:val="auto"/>
        </w:rPr>
        <w:t>in one detection channel</w:t>
      </w:r>
      <w:r w:rsidR="00CF51B4" w:rsidRPr="00963942">
        <w:rPr>
          <w:rFonts w:asciiTheme="minorHAnsi" w:hAnsiTheme="minorHAnsi" w:cstheme="minorHAnsi"/>
          <w:color w:val="auto"/>
        </w:rPr>
        <w:t xml:space="preserve">. </w:t>
      </w:r>
      <w:r w:rsidRPr="00963942">
        <w:rPr>
          <w:rFonts w:asciiTheme="minorHAnsi" w:hAnsiTheme="minorHAnsi" w:cstheme="minorHAnsi"/>
          <w:color w:val="auto"/>
          <w:shd w:val="clear" w:color="auto" w:fill="FFFFFF"/>
        </w:rPr>
        <w:t>(</w:t>
      </w:r>
      <w:r w:rsidRPr="00963942">
        <w:rPr>
          <w:rFonts w:asciiTheme="minorHAnsi" w:hAnsiTheme="minorHAnsi" w:cstheme="minorHAnsi"/>
          <w:b/>
          <w:color w:val="auto"/>
          <w:shd w:val="clear" w:color="auto" w:fill="FFFFFF"/>
        </w:rPr>
        <w:t>B</w:t>
      </w:r>
      <w:r w:rsidRPr="00963942">
        <w:rPr>
          <w:rFonts w:asciiTheme="minorHAnsi" w:hAnsiTheme="minorHAnsi" w:cstheme="minorHAnsi"/>
          <w:color w:val="auto"/>
          <w:shd w:val="clear" w:color="auto" w:fill="FFFFFF"/>
        </w:rPr>
        <w:t>)</w:t>
      </w:r>
      <w:r w:rsidRPr="00963942">
        <w:rPr>
          <w:rFonts w:asciiTheme="minorHAnsi" w:hAnsiTheme="minorHAnsi" w:cstheme="minorHAnsi"/>
          <w:b/>
          <w:color w:val="auto"/>
          <w:shd w:val="clear" w:color="auto" w:fill="FFFFFF"/>
        </w:rPr>
        <w:t xml:space="preserve"> </w:t>
      </w:r>
      <w:r w:rsidR="00D508C4" w:rsidRPr="00963942">
        <w:rPr>
          <w:rFonts w:asciiTheme="minorHAnsi" w:hAnsiTheme="minorHAnsi" w:cstheme="minorHAnsi"/>
          <w:color w:val="auto"/>
          <w:shd w:val="clear" w:color="auto" w:fill="FFFFFF"/>
        </w:rPr>
        <w:t>Diagram of</w:t>
      </w:r>
      <w:r w:rsidR="00D508C4">
        <w:rPr>
          <w:rFonts w:asciiTheme="minorHAnsi" w:hAnsiTheme="minorHAnsi" w:cstheme="minorHAnsi"/>
          <w:b/>
          <w:color w:val="auto"/>
          <w:shd w:val="clear" w:color="auto" w:fill="FFFFFF"/>
        </w:rPr>
        <w:t xml:space="preserve"> </w:t>
      </w:r>
      <w:r w:rsidR="00CA2F0A" w:rsidRPr="004A0B3F">
        <w:rPr>
          <w:rFonts w:asciiTheme="minorHAnsi" w:hAnsiTheme="minorHAnsi" w:cstheme="minorHAnsi"/>
          <w:bCs/>
          <w:color w:val="auto"/>
          <w:shd w:val="clear" w:color="auto" w:fill="FFFFFF"/>
        </w:rPr>
        <w:t xml:space="preserve">the first configuration of the </w:t>
      </w:r>
      <w:r w:rsidR="00CF51B4" w:rsidRPr="0077360B">
        <w:rPr>
          <w:rFonts w:asciiTheme="minorHAnsi" w:hAnsiTheme="minorHAnsi" w:cstheme="minorHAnsi"/>
          <w:bCs/>
          <w:color w:val="auto"/>
          <w:shd w:val="clear" w:color="auto" w:fill="FFFFFF"/>
        </w:rPr>
        <w:t>miniature</w:t>
      </w:r>
      <w:r w:rsidR="00CF51B4" w:rsidRPr="00963942">
        <w:rPr>
          <w:rFonts w:asciiTheme="minorHAnsi" w:hAnsiTheme="minorHAnsi" w:cstheme="minorHAnsi"/>
          <w:bCs/>
          <w:color w:val="auto"/>
          <w:shd w:val="clear" w:color="auto" w:fill="FFFFFF"/>
        </w:rPr>
        <w:t xml:space="preserve"> fluor</w:t>
      </w:r>
      <w:r w:rsidR="00D508C4">
        <w:rPr>
          <w:rFonts w:asciiTheme="minorHAnsi" w:hAnsiTheme="minorHAnsi" w:cstheme="minorHAnsi"/>
          <w:bCs/>
          <w:color w:val="auto"/>
          <w:shd w:val="clear" w:color="auto" w:fill="FFFFFF"/>
        </w:rPr>
        <w:t>i</w:t>
      </w:r>
      <w:r w:rsidR="00CF51B4" w:rsidRPr="00963942">
        <w:rPr>
          <w:rFonts w:asciiTheme="minorHAnsi" w:hAnsiTheme="minorHAnsi" w:cstheme="minorHAnsi"/>
          <w:bCs/>
          <w:color w:val="auto"/>
          <w:shd w:val="clear" w:color="auto" w:fill="FFFFFF"/>
        </w:rPr>
        <w:t>meter</w:t>
      </w:r>
      <w:r w:rsidR="00D508C4">
        <w:rPr>
          <w:rFonts w:asciiTheme="minorHAnsi" w:hAnsiTheme="minorHAnsi" w:cstheme="minorHAnsi"/>
          <w:bCs/>
          <w:color w:val="auto"/>
          <w:shd w:val="clear" w:color="auto" w:fill="FFFFFF"/>
        </w:rPr>
        <w:t xml:space="preserve"> following assembly</w:t>
      </w:r>
      <w:r w:rsidR="00CF51B4" w:rsidRPr="00963942">
        <w:rPr>
          <w:rFonts w:asciiTheme="minorHAnsi" w:hAnsiTheme="minorHAnsi" w:cstheme="minorHAnsi"/>
          <w:bCs/>
          <w:color w:val="auto"/>
          <w:shd w:val="clear" w:color="auto" w:fill="FFFFFF"/>
        </w:rPr>
        <w:t>. (</w:t>
      </w:r>
      <w:r w:rsidR="00CF51B4" w:rsidRPr="00963942">
        <w:rPr>
          <w:rFonts w:asciiTheme="minorHAnsi" w:hAnsiTheme="minorHAnsi" w:cstheme="minorHAnsi"/>
          <w:b/>
          <w:color w:val="auto"/>
          <w:shd w:val="clear" w:color="auto" w:fill="FFFFFF"/>
        </w:rPr>
        <w:t>C</w:t>
      </w:r>
      <w:r w:rsidR="00CF51B4" w:rsidRPr="00963942">
        <w:rPr>
          <w:rFonts w:asciiTheme="minorHAnsi" w:hAnsiTheme="minorHAnsi" w:cstheme="minorHAnsi"/>
          <w:bCs/>
          <w:color w:val="auto"/>
          <w:shd w:val="clear" w:color="auto" w:fill="FFFFFF"/>
        </w:rPr>
        <w:t>)</w:t>
      </w:r>
      <w:r w:rsidR="00A57D00" w:rsidRPr="00963942">
        <w:rPr>
          <w:rFonts w:asciiTheme="minorHAnsi" w:hAnsiTheme="minorHAnsi" w:cstheme="minorHAnsi"/>
          <w:bCs/>
          <w:color w:val="auto"/>
          <w:shd w:val="clear" w:color="auto" w:fill="FFFFFF"/>
        </w:rPr>
        <w:t xml:space="preserve"> </w:t>
      </w:r>
      <w:r w:rsidR="00D508C4">
        <w:rPr>
          <w:rFonts w:asciiTheme="minorHAnsi" w:hAnsiTheme="minorHAnsi" w:cstheme="minorHAnsi"/>
          <w:bCs/>
          <w:color w:val="auto"/>
          <w:shd w:val="clear" w:color="auto" w:fill="FFFFFF"/>
        </w:rPr>
        <w:t>Photograph</w:t>
      </w:r>
      <w:r w:rsidR="00A57D00" w:rsidRPr="00963942">
        <w:rPr>
          <w:rFonts w:asciiTheme="minorHAnsi" w:hAnsiTheme="minorHAnsi" w:cstheme="minorHAnsi"/>
          <w:bCs/>
          <w:color w:val="auto"/>
          <w:shd w:val="clear" w:color="auto" w:fill="FFFFFF"/>
        </w:rPr>
        <w:t xml:space="preserve"> of the optical housing with optical components placed</w:t>
      </w:r>
      <w:r w:rsidR="00D508C4">
        <w:rPr>
          <w:rFonts w:asciiTheme="minorHAnsi" w:hAnsiTheme="minorHAnsi" w:cstheme="minorHAnsi"/>
          <w:bCs/>
          <w:color w:val="auto"/>
          <w:shd w:val="clear" w:color="auto" w:fill="FFFFFF"/>
        </w:rPr>
        <w:t xml:space="preserve"> in one detection channel</w:t>
      </w:r>
      <w:r w:rsidR="00A57D00" w:rsidRPr="00963942">
        <w:rPr>
          <w:rFonts w:asciiTheme="minorHAnsi" w:hAnsiTheme="minorHAnsi" w:cstheme="minorHAnsi"/>
          <w:bCs/>
          <w:color w:val="auto"/>
          <w:shd w:val="clear" w:color="auto" w:fill="FFFFFF"/>
        </w:rPr>
        <w:t>. (</w:t>
      </w:r>
      <w:r w:rsidR="00A57D00" w:rsidRPr="00963942">
        <w:rPr>
          <w:rFonts w:asciiTheme="minorHAnsi" w:hAnsiTheme="minorHAnsi" w:cstheme="minorHAnsi"/>
          <w:b/>
          <w:color w:val="auto"/>
          <w:shd w:val="clear" w:color="auto" w:fill="FFFFFF"/>
        </w:rPr>
        <w:t>D</w:t>
      </w:r>
      <w:r w:rsidR="00A57D00" w:rsidRPr="00963942">
        <w:rPr>
          <w:rFonts w:asciiTheme="minorHAnsi" w:hAnsiTheme="minorHAnsi" w:cstheme="minorHAnsi"/>
          <w:bCs/>
          <w:color w:val="auto"/>
          <w:shd w:val="clear" w:color="auto" w:fill="FFFFFF"/>
        </w:rPr>
        <w:t>) Photograph of assembled miniature fluor</w:t>
      </w:r>
      <w:r w:rsidR="00D508C4">
        <w:rPr>
          <w:rFonts w:asciiTheme="minorHAnsi" w:hAnsiTheme="minorHAnsi" w:cstheme="minorHAnsi"/>
          <w:bCs/>
          <w:color w:val="auto"/>
          <w:shd w:val="clear" w:color="auto" w:fill="FFFFFF"/>
        </w:rPr>
        <w:t>i</w:t>
      </w:r>
      <w:r w:rsidR="00A57D00" w:rsidRPr="00963942">
        <w:rPr>
          <w:rFonts w:asciiTheme="minorHAnsi" w:hAnsiTheme="minorHAnsi" w:cstheme="minorHAnsi"/>
          <w:bCs/>
          <w:color w:val="auto"/>
          <w:shd w:val="clear" w:color="auto" w:fill="FFFFFF"/>
        </w:rPr>
        <w:t>meter placed on top of a commercial</w:t>
      </w:r>
      <w:r w:rsidR="00D508C4">
        <w:rPr>
          <w:rFonts w:asciiTheme="minorHAnsi" w:hAnsiTheme="minorHAnsi" w:cstheme="minorHAnsi"/>
          <w:bCs/>
          <w:color w:val="auto"/>
          <w:shd w:val="clear" w:color="auto" w:fill="FFFFFF"/>
        </w:rPr>
        <w:t>ly available</w:t>
      </w:r>
      <w:r w:rsidR="00A57D00" w:rsidRPr="00963942">
        <w:rPr>
          <w:rFonts w:asciiTheme="minorHAnsi" w:hAnsiTheme="minorHAnsi" w:cstheme="minorHAnsi"/>
          <w:bCs/>
          <w:color w:val="auto"/>
          <w:shd w:val="clear" w:color="auto" w:fill="FFFFFF"/>
        </w:rPr>
        <w:t xml:space="preserve"> </w:t>
      </w:r>
      <w:r w:rsidR="00E273E2" w:rsidRPr="00A57D00">
        <w:rPr>
          <w:rFonts w:asciiTheme="minorHAnsi" w:hAnsiTheme="minorHAnsi" w:cstheme="minorHAnsi"/>
          <w:bCs/>
          <w:color w:val="auto"/>
          <w:shd w:val="clear" w:color="auto" w:fill="FFFFFF"/>
        </w:rPr>
        <w:t>heat block</w:t>
      </w:r>
      <w:r w:rsidR="00A57D00" w:rsidRPr="00963942">
        <w:rPr>
          <w:rFonts w:asciiTheme="minorHAnsi" w:hAnsiTheme="minorHAnsi" w:cstheme="minorHAnsi"/>
          <w:bCs/>
          <w:color w:val="auto"/>
          <w:shd w:val="clear" w:color="auto" w:fill="FFFFFF"/>
        </w:rPr>
        <w:t>.</w:t>
      </w:r>
      <w:r w:rsidR="00170C6E">
        <w:rPr>
          <w:rFonts w:asciiTheme="minorHAnsi" w:hAnsiTheme="minorHAnsi" w:cstheme="minorHAnsi"/>
          <w:bCs/>
          <w:color w:val="auto"/>
          <w:shd w:val="clear" w:color="auto" w:fill="FFFFFF"/>
        </w:rPr>
        <w:t xml:space="preserve"> </w:t>
      </w:r>
    </w:p>
    <w:p w14:paraId="75182EC3" w14:textId="444BB4F6" w:rsidR="00B32616" w:rsidRDefault="00B32616" w:rsidP="004A0B3F">
      <w:pPr>
        <w:rPr>
          <w:rFonts w:asciiTheme="minorHAnsi" w:hAnsiTheme="minorHAnsi" w:cstheme="minorHAnsi"/>
          <w:color w:val="808080" w:themeColor="background1" w:themeShade="80"/>
        </w:rPr>
      </w:pPr>
    </w:p>
    <w:p w14:paraId="74921506" w14:textId="17679F87" w:rsidR="00576877" w:rsidRDefault="00576877" w:rsidP="004A0B3F">
      <w:pPr>
        <w:rPr>
          <w:rFonts w:asciiTheme="minorHAnsi" w:hAnsiTheme="minorHAnsi" w:cstheme="minorHAnsi"/>
          <w:color w:val="808080" w:themeColor="background1" w:themeShade="80"/>
          <w:shd w:val="clear" w:color="auto" w:fill="FFFFFF"/>
        </w:rPr>
      </w:pPr>
      <w:r w:rsidRPr="002F4CAD">
        <w:rPr>
          <w:rFonts w:asciiTheme="minorHAnsi" w:hAnsiTheme="minorHAnsi" w:cstheme="minorHAnsi"/>
          <w:b/>
          <w:color w:val="auto"/>
        </w:rPr>
        <w:t xml:space="preserve">Figure </w:t>
      </w:r>
      <w:r>
        <w:rPr>
          <w:rFonts w:asciiTheme="minorHAnsi" w:hAnsiTheme="minorHAnsi" w:cstheme="minorHAnsi"/>
          <w:b/>
          <w:color w:val="auto"/>
        </w:rPr>
        <w:t>2</w:t>
      </w:r>
      <w:r w:rsidRPr="002F4CAD">
        <w:rPr>
          <w:rFonts w:asciiTheme="minorHAnsi" w:hAnsiTheme="minorHAnsi" w:cstheme="minorHAnsi"/>
          <w:b/>
          <w:color w:val="auto"/>
        </w:rPr>
        <w:t>:</w:t>
      </w:r>
      <w:r w:rsidRPr="002F4CAD">
        <w:rPr>
          <w:rFonts w:asciiTheme="minorHAnsi" w:hAnsiTheme="minorHAnsi" w:cstheme="minorHAnsi"/>
          <w:color w:val="auto"/>
        </w:rPr>
        <w:t xml:space="preserve"> </w:t>
      </w:r>
      <w:r w:rsidR="00D508C4">
        <w:rPr>
          <w:rStyle w:val="Strong"/>
          <w:rFonts w:asciiTheme="minorHAnsi" w:hAnsiTheme="minorHAnsi" w:cstheme="minorHAnsi"/>
          <w:color w:val="auto"/>
          <w:shd w:val="clear" w:color="auto" w:fill="FFFFFF"/>
        </w:rPr>
        <w:t>Assembly and electrical control diagram of</w:t>
      </w:r>
      <w:r w:rsidR="002A5EB3">
        <w:rPr>
          <w:rStyle w:val="Strong"/>
          <w:rFonts w:asciiTheme="minorHAnsi" w:hAnsiTheme="minorHAnsi" w:cstheme="minorHAnsi"/>
          <w:color w:val="auto"/>
          <w:shd w:val="clear" w:color="auto" w:fill="FFFFFF"/>
        </w:rPr>
        <w:t xml:space="preserve"> the miniature fluor</w:t>
      </w:r>
      <w:r w:rsidR="00D508C4">
        <w:rPr>
          <w:rStyle w:val="Strong"/>
          <w:rFonts w:asciiTheme="minorHAnsi" w:hAnsiTheme="minorHAnsi" w:cstheme="minorHAnsi"/>
          <w:color w:val="auto"/>
          <w:shd w:val="clear" w:color="auto" w:fill="FFFFFF"/>
        </w:rPr>
        <w:t>i</w:t>
      </w:r>
      <w:r w:rsidR="002A5EB3">
        <w:rPr>
          <w:rStyle w:val="Strong"/>
          <w:rFonts w:asciiTheme="minorHAnsi" w:hAnsiTheme="minorHAnsi" w:cstheme="minorHAnsi"/>
          <w:color w:val="auto"/>
          <w:shd w:val="clear" w:color="auto" w:fill="FFFFFF"/>
        </w:rPr>
        <w:t xml:space="preserve">meter. </w:t>
      </w:r>
      <w:r w:rsidRPr="002F4CAD">
        <w:rPr>
          <w:rFonts w:asciiTheme="minorHAnsi" w:hAnsiTheme="minorHAnsi" w:cstheme="minorHAnsi"/>
          <w:b/>
          <w:color w:val="auto"/>
        </w:rPr>
        <w:t>A</w:t>
      </w:r>
      <w:r>
        <w:rPr>
          <w:rFonts w:asciiTheme="minorHAnsi" w:hAnsiTheme="minorHAnsi" w:cstheme="minorHAnsi"/>
          <w:b/>
          <w:color w:val="auto"/>
        </w:rPr>
        <w:t>-J</w:t>
      </w:r>
      <w:r w:rsidRPr="002F4CAD">
        <w:rPr>
          <w:rFonts w:asciiTheme="minorHAnsi" w:hAnsiTheme="minorHAnsi" w:cstheme="minorHAnsi"/>
          <w:color w:val="auto"/>
        </w:rPr>
        <w:t xml:space="preserve">) </w:t>
      </w:r>
      <w:r>
        <w:rPr>
          <w:rFonts w:asciiTheme="minorHAnsi" w:hAnsiTheme="minorHAnsi" w:cstheme="minorHAnsi"/>
          <w:color w:val="auto"/>
        </w:rPr>
        <w:t>Step</w:t>
      </w:r>
      <w:r w:rsidR="00AB7878">
        <w:rPr>
          <w:rFonts w:asciiTheme="minorHAnsi" w:hAnsiTheme="minorHAnsi" w:cstheme="minorHAnsi"/>
          <w:color w:val="auto"/>
        </w:rPr>
        <w:t>-</w:t>
      </w:r>
      <w:r>
        <w:rPr>
          <w:rFonts w:asciiTheme="minorHAnsi" w:hAnsiTheme="minorHAnsi" w:cstheme="minorHAnsi"/>
          <w:color w:val="auto"/>
        </w:rPr>
        <w:t>by</w:t>
      </w:r>
      <w:r w:rsidR="00AB7878">
        <w:rPr>
          <w:rFonts w:asciiTheme="minorHAnsi" w:hAnsiTheme="minorHAnsi" w:cstheme="minorHAnsi"/>
          <w:color w:val="auto"/>
        </w:rPr>
        <w:t>-</w:t>
      </w:r>
      <w:r>
        <w:rPr>
          <w:rFonts w:asciiTheme="minorHAnsi" w:hAnsiTheme="minorHAnsi" w:cstheme="minorHAnsi"/>
          <w:color w:val="auto"/>
        </w:rPr>
        <w:t>step placement of the optical components in the 3D printed</w:t>
      </w:r>
      <w:r w:rsidRPr="002F4CAD">
        <w:rPr>
          <w:rFonts w:asciiTheme="minorHAnsi" w:hAnsiTheme="minorHAnsi" w:cstheme="minorHAnsi"/>
          <w:color w:val="auto"/>
        </w:rPr>
        <w:t xml:space="preserve"> optical housing</w:t>
      </w:r>
      <w:r w:rsidR="001F127E">
        <w:rPr>
          <w:rFonts w:asciiTheme="minorHAnsi" w:hAnsiTheme="minorHAnsi" w:cstheme="minorHAnsi"/>
          <w:color w:val="auto"/>
        </w:rPr>
        <w:t xml:space="preserve"> for the first system configuration</w:t>
      </w:r>
      <w:r>
        <w:rPr>
          <w:rFonts w:asciiTheme="minorHAnsi" w:hAnsiTheme="minorHAnsi" w:cstheme="minorHAnsi"/>
          <w:color w:val="auto"/>
        </w:rPr>
        <w:t>.</w:t>
      </w:r>
      <w:r w:rsidRPr="002F4CAD">
        <w:rPr>
          <w:rFonts w:asciiTheme="minorHAnsi" w:hAnsiTheme="minorHAnsi" w:cstheme="minorHAnsi"/>
          <w:color w:val="auto"/>
        </w:rPr>
        <w:t xml:space="preserve"> </w:t>
      </w:r>
      <w:r w:rsidRPr="002F4CAD">
        <w:rPr>
          <w:rFonts w:asciiTheme="minorHAnsi" w:hAnsiTheme="minorHAnsi" w:cstheme="minorHAnsi"/>
          <w:color w:val="auto"/>
          <w:shd w:val="clear" w:color="auto" w:fill="FFFFFF"/>
        </w:rPr>
        <w:t>(</w:t>
      </w:r>
      <w:r>
        <w:rPr>
          <w:rFonts w:asciiTheme="minorHAnsi" w:hAnsiTheme="minorHAnsi" w:cstheme="minorHAnsi"/>
          <w:b/>
          <w:color w:val="auto"/>
          <w:shd w:val="clear" w:color="auto" w:fill="FFFFFF"/>
        </w:rPr>
        <w:t>K</w:t>
      </w:r>
      <w:r w:rsidRPr="002F4CAD">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Electrical diagram of the miniature fluor</w:t>
      </w:r>
      <w:r w:rsidR="00D508C4">
        <w:rPr>
          <w:rFonts w:asciiTheme="minorHAnsi" w:hAnsiTheme="minorHAnsi" w:cstheme="minorHAnsi"/>
          <w:color w:val="auto"/>
          <w:shd w:val="clear" w:color="auto" w:fill="FFFFFF"/>
        </w:rPr>
        <w:t>i</w:t>
      </w:r>
      <w:r>
        <w:rPr>
          <w:rFonts w:asciiTheme="minorHAnsi" w:hAnsiTheme="minorHAnsi" w:cstheme="minorHAnsi"/>
          <w:color w:val="auto"/>
          <w:shd w:val="clear" w:color="auto" w:fill="FFFFFF"/>
        </w:rPr>
        <w:t>meter</w:t>
      </w:r>
      <w:r w:rsidR="001F127E">
        <w:rPr>
          <w:rFonts w:asciiTheme="minorHAnsi" w:hAnsiTheme="minorHAnsi" w:cstheme="minorHAnsi"/>
          <w:color w:val="auto"/>
          <w:shd w:val="clear" w:color="auto" w:fill="FFFFFF"/>
        </w:rPr>
        <w:t xml:space="preserve"> for both configurations</w:t>
      </w:r>
      <w:r>
        <w:rPr>
          <w:rFonts w:asciiTheme="minorHAnsi" w:hAnsiTheme="minorHAnsi" w:cstheme="minorHAnsi"/>
          <w:color w:val="auto"/>
          <w:shd w:val="clear" w:color="auto" w:fill="FFFFFF"/>
        </w:rPr>
        <w:t>.</w:t>
      </w:r>
      <w:r w:rsidR="0067184A">
        <w:rPr>
          <w:rFonts w:asciiTheme="minorHAnsi" w:hAnsiTheme="minorHAnsi" w:cstheme="minorHAnsi"/>
          <w:color w:val="auto"/>
          <w:shd w:val="clear" w:color="auto" w:fill="FFFFFF"/>
        </w:rPr>
        <w:t xml:space="preserve"> </w:t>
      </w:r>
    </w:p>
    <w:p w14:paraId="35F10231" w14:textId="41C8D535" w:rsidR="005E7C24" w:rsidRDefault="005E7C24" w:rsidP="004A0B3F">
      <w:pPr>
        <w:rPr>
          <w:rFonts w:asciiTheme="minorHAnsi" w:hAnsiTheme="minorHAnsi" w:cstheme="minorHAnsi"/>
          <w:color w:val="808080" w:themeColor="background1" w:themeShade="80"/>
        </w:rPr>
      </w:pPr>
    </w:p>
    <w:p w14:paraId="16402AC1" w14:textId="4702439E" w:rsidR="00D24939" w:rsidRDefault="00576877" w:rsidP="004A0B3F">
      <w:pPr>
        <w:rPr>
          <w:rFonts w:asciiTheme="minorHAnsi" w:hAnsiTheme="minorHAnsi" w:cstheme="minorHAnsi"/>
          <w:color w:val="000000" w:themeColor="text1"/>
        </w:rPr>
      </w:pPr>
      <w:r w:rsidRPr="002F4CAD">
        <w:rPr>
          <w:rFonts w:asciiTheme="minorHAnsi" w:hAnsiTheme="minorHAnsi" w:cstheme="minorHAnsi"/>
          <w:b/>
          <w:color w:val="auto"/>
        </w:rPr>
        <w:t xml:space="preserve">Figure </w:t>
      </w:r>
      <w:r>
        <w:rPr>
          <w:rFonts w:asciiTheme="minorHAnsi" w:hAnsiTheme="minorHAnsi" w:cstheme="minorHAnsi"/>
          <w:b/>
          <w:color w:val="auto"/>
        </w:rPr>
        <w:t>3</w:t>
      </w:r>
      <w:r w:rsidRPr="002F4CAD">
        <w:rPr>
          <w:rFonts w:asciiTheme="minorHAnsi" w:hAnsiTheme="minorHAnsi" w:cstheme="minorHAnsi"/>
          <w:b/>
          <w:color w:val="auto"/>
        </w:rPr>
        <w:t>:</w:t>
      </w:r>
      <w:r w:rsidRPr="002F4CAD">
        <w:rPr>
          <w:rFonts w:asciiTheme="minorHAnsi" w:hAnsiTheme="minorHAnsi" w:cstheme="minorHAnsi"/>
          <w:color w:val="auto"/>
        </w:rPr>
        <w:t xml:space="preserve"> </w:t>
      </w:r>
      <w:r w:rsidRPr="002F4CAD">
        <w:rPr>
          <w:rStyle w:val="Strong"/>
          <w:rFonts w:asciiTheme="minorHAnsi" w:hAnsiTheme="minorHAnsi" w:cstheme="minorHAnsi"/>
          <w:color w:val="auto"/>
          <w:shd w:val="clear" w:color="auto" w:fill="FFFFFF"/>
        </w:rPr>
        <w:t xml:space="preserve">Representative </w:t>
      </w:r>
      <w:r>
        <w:rPr>
          <w:rStyle w:val="Strong"/>
          <w:rFonts w:asciiTheme="minorHAnsi" w:hAnsiTheme="minorHAnsi" w:cstheme="minorHAnsi"/>
          <w:color w:val="auto"/>
          <w:shd w:val="clear" w:color="auto" w:fill="FFFFFF"/>
        </w:rPr>
        <w:t>measurements</w:t>
      </w:r>
      <w:r w:rsidR="00D508C4">
        <w:rPr>
          <w:rStyle w:val="Strong"/>
          <w:rFonts w:asciiTheme="minorHAnsi" w:hAnsiTheme="minorHAnsi" w:cstheme="minorHAnsi"/>
          <w:color w:val="auto"/>
          <w:shd w:val="clear" w:color="auto" w:fill="FFFFFF"/>
        </w:rPr>
        <w:t xml:space="preserve"> obtained with the miniature fluorimeter</w:t>
      </w:r>
      <w:r w:rsidRPr="002F4CAD">
        <w:rPr>
          <w:rFonts w:asciiTheme="minorHAnsi" w:hAnsiTheme="minorHAnsi" w:cstheme="minorHAnsi"/>
          <w:color w:val="auto"/>
        </w:rPr>
        <w:t>. (</w:t>
      </w:r>
      <w:r w:rsidRPr="002F4CAD">
        <w:rPr>
          <w:rFonts w:asciiTheme="minorHAnsi" w:hAnsiTheme="minorHAnsi" w:cstheme="minorHAnsi"/>
          <w:b/>
          <w:color w:val="auto"/>
        </w:rPr>
        <w:t>A</w:t>
      </w:r>
      <w:r w:rsidRPr="002F4CAD">
        <w:rPr>
          <w:rFonts w:asciiTheme="minorHAnsi" w:hAnsiTheme="minorHAnsi" w:cstheme="minorHAnsi"/>
          <w:color w:val="auto"/>
        </w:rPr>
        <w:t xml:space="preserve">) </w:t>
      </w:r>
      <w:r w:rsidR="00D508C4">
        <w:rPr>
          <w:rFonts w:asciiTheme="minorHAnsi" w:hAnsiTheme="minorHAnsi" w:cstheme="minorHAnsi"/>
          <w:color w:val="auto"/>
        </w:rPr>
        <w:t>Measured fluorescence vs. FITC dye concentration in both channels shows linear response across the desired dynamic range</w:t>
      </w:r>
      <w:r>
        <w:rPr>
          <w:rFonts w:asciiTheme="minorHAnsi" w:hAnsiTheme="minorHAnsi" w:cstheme="minorHAnsi"/>
          <w:color w:val="auto"/>
        </w:rPr>
        <w:t>.</w:t>
      </w:r>
      <w:r w:rsidRPr="002F4CAD">
        <w:rPr>
          <w:rFonts w:asciiTheme="minorHAnsi" w:hAnsiTheme="minorHAnsi" w:cstheme="minorHAnsi"/>
          <w:color w:val="auto"/>
        </w:rPr>
        <w:t xml:space="preserve"> </w:t>
      </w:r>
      <w:r w:rsidRPr="002F4CAD">
        <w:rPr>
          <w:rFonts w:asciiTheme="minorHAnsi" w:hAnsiTheme="minorHAnsi" w:cstheme="minorHAnsi"/>
          <w:color w:val="auto"/>
          <w:shd w:val="clear" w:color="auto" w:fill="FFFFFF"/>
        </w:rPr>
        <w:t>(</w:t>
      </w:r>
      <w:r>
        <w:rPr>
          <w:rFonts w:asciiTheme="minorHAnsi" w:hAnsiTheme="minorHAnsi" w:cstheme="minorHAnsi"/>
          <w:b/>
          <w:color w:val="auto"/>
          <w:shd w:val="clear" w:color="auto" w:fill="FFFFFF"/>
        </w:rPr>
        <w:t>B</w:t>
      </w:r>
      <w:r w:rsidRPr="002F4CAD">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w:t>
      </w:r>
      <w:r w:rsidR="00D508C4">
        <w:rPr>
          <w:rFonts w:asciiTheme="minorHAnsi" w:hAnsiTheme="minorHAnsi" w:cstheme="minorHAnsi"/>
          <w:color w:val="auto"/>
          <w:shd w:val="clear" w:color="auto" w:fill="FFFFFF"/>
        </w:rPr>
        <w:t>Real-time f</w:t>
      </w:r>
      <w:r>
        <w:rPr>
          <w:rFonts w:asciiTheme="minorHAnsi" w:hAnsiTheme="minorHAnsi" w:cstheme="minorHAnsi"/>
          <w:color w:val="auto"/>
          <w:shd w:val="clear" w:color="auto" w:fill="FFFFFF"/>
        </w:rPr>
        <w:t xml:space="preserve">luorescence </w:t>
      </w:r>
      <w:r w:rsidR="00D508C4">
        <w:rPr>
          <w:rFonts w:asciiTheme="minorHAnsi" w:hAnsiTheme="minorHAnsi" w:cstheme="minorHAnsi"/>
          <w:color w:val="auto"/>
          <w:shd w:val="clear" w:color="auto" w:fill="FFFFFF"/>
        </w:rPr>
        <w:t>vs time for isothermal amplification</w:t>
      </w:r>
      <w:r>
        <w:rPr>
          <w:rFonts w:asciiTheme="minorHAnsi" w:hAnsiTheme="minorHAnsi" w:cstheme="minorHAnsi"/>
          <w:color w:val="auto"/>
          <w:shd w:val="clear" w:color="auto" w:fill="FFFFFF"/>
        </w:rPr>
        <w:t xml:space="preserve"> of positive and negative controls of a </w:t>
      </w:r>
      <w:r w:rsidR="008A6C49">
        <w:rPr>
          <w:rFonts w:asciiTheme="minorHAnsi" w:hAnsiTheme="minorHAnsi" w:cstheme="minorHAnsi"/>
          <w:color w:val="000000" w:themeColor="text1"/>
        </w:rPr>
        <w:t>commercially available kit</w:t>
      </w:r>
      <w:r>
        <w:rPr>
          <w:rFonts w:asciiTheme="minorHAnsi" w:hAnsiTheme="minorHAnsi" w:cstheme="minorHAnsi"/>
          <w:color w:val="000000" w:themeColor="text1"/>
        </w:rPr>
        <w:t>.</w:t>
      </w:r>
      <w:r w:rsidR="00D508C4">
        <w:rPr>
          <w:rFonts w:asciiTheme="minorHAnsi" w:hAnsiTheme="minorHAnsi" w:cstheme="minorHAnsi"/>
          <w:color w:val="000000" w:themeColor="text1"/>
        </w:rPr>
        <w:t xml:space="preserve"> Amplification occurs as expected for the positive control.</w:t>
      </w:r>
      <w:r>
        <w:rPr>
          <w:rFonts w:asciiTheme="minorHAnsi" w:hAnsiTheme="minorHAnsi" w:cstheme="minorHAnsi"/>
          <w:color w:val="000000" w:themeColor="text1"/>
        </w:rPr>
        <w:t xml:space="preserve"> (</w:t>
      </w:r>
      <w:r w:rsidRPr="00963942">
        <w:rPr>
          <w:rFonts w:asciiTheme="minorHAnsi" w:hAnsiTheme="minorHAnsi" w:cstheme="minorHAnsi"/>
          <w:b/>
          <w:bCs/>
          <w:color w:val="000000" w:themeColor="text1"/>
        </w:rPr>
        <w:t>C</w:t>
      </w:r>
      <w:r>
        <w:rPr>
          <w:rFonts w:asciiTheme="minorHAnsi" w:hAnsiTheme="minorHAnsi" w:cstheme="minorHAnsi"/>
          <w:color w:val="000000" w:themeColor="text1"/>
        </w:rPr>
        <w:t xml:space="preserve">) </w:t>
      </w:r>
      <w:r w:rsidR="00D508C4">
        <w:rPr>
          <w:rFonts w:asciiTheme="minorHAnsi" w:hAnsiTheme="minorHAnsi" w:cstheme="minorHAnsi"/>
          <w:color w:val="auto"/>
          <w:shd w:val="clear" w:color="auto" w:fill="FFFFFF"/>
        </w:rPr>
        <w:t xml:space="preserve">Real-time fluorescence vs time </w:t>
      </w:r>
      <w:r w:rsidR="00D508C4">
        <w:rPr>
          <w:rFonts w:asciiTheme="minorHAnsi" w:hAnsiTheme="minorHAnsi" w:cstheme="minorHAnsi"/>
          <w:color w:val="000000" w:themeColor="text1"/>
        </w:rPr>
        <w:t>for isothermal amplification</w:t>
      </w:r>
      <w:r>
        <w:rPr>
          <w:rFonts w:asciiTheme="minorHAnsi" w:hAnsiTheme="minorHAnsi" w:cstheme="minorHAnsi"/>
          <w:color w:val="000000" w:themeColor="text1"/>
        </w:rPr>
        <w:t xml:space="preserve"> of </w:t>
      </w:r>
      <w:r w:rsidR="00F804B5">
        <w:rPr>
          <w:rFonts w:asciiTheme="minorHAnsi" w:hAnsiTheme="minorHAnsi" w:cstheme="minorHAnsi"/>
          <w:color w:val="000000" w:themeColor="text1"/>
        </w:rPr>
        <w:t xml:space="preserve">50 copies </w:t>
      </w:r>
      <w:r w:rsidR="00D508C4">
        <w:rPr>
          <w:rFonts w:asciiTheme="minorHAnsi" w:hAnsiTheme="minorHAnsi" w:cstheme="minorHAnsi"/>
          <w:color w:val="000000" w:themeColor="text1"/>
        </w:rPr>
        <w:t xml:space="preserve">of SARS-CoV-2 RNA </w:t>
      </w:r>
      <w:r w:rsidR="00F804B5">
        <w:rPr>
          <w:rFonts w:asciiTheme="minorHAnsi" w:hAnsiTheme="minorHAnsi" w:cstheme="minorHAnsi"/>
          <w:color w:val="000000" w:themeColor="text1"/>
        </w:rPr>
        <w:t>and a</w:t>
      </w:r>
      <w:r w:rsidR="00CE5C47">
        <w:rPr>
          <w:rFonts w:asciiTheme="minorHAnsi" w:hAnsiTheme="minorHAnsi" w:cstheme="minorHAnsi"/>
          <w:color w:val="000000" w:themeColor="text1"/>
        </w:rPr>
        <w:t>n</w:t>
      </w:r>
      <w:r w:rsidR="00F804B5">
        <w:rPr>
          <w:rFonts w:asciiTheme="minorHAnsi" w:hAnsiTheme="minorHAnsi" w:cstheme="minorHAnsi"/>
          <w:color w:val="000000" w:themeColor="text1"/>
        </w:rPr>
        <w:t xml:space="preserve"> </w:t>
      </w:r>
      <w:r w:rsidR="00CE5C47">
        <w:rPr>
          <w:rFonts w:asciiTheme="minorHAnsi" w:hAnsiTheme="minorHAnsi" w:cstheme="minorHAnsi"/>
          <w:color w:val="000000" w:themeColor="text1"/>
        </w:rPr>
        <w:t xml:space="preserve">NTC </w:t>
      </w:r>
      <w:r w:rsidR="00F804B5">
        <w:rPr>
          <w:rFonts w:asciiTheme="minorHAnsi" w:hAnsiTheme="minorHAnsi" w:cstheme="minorHAnsi"/>
          <w:color w:val="000000" w:themeColor="text1"/>
        </w:rPr>
        <w:t xml:space="preserve">sample from a </w:t>
      </w:r>
      <w:r w:rsidR="00F804B5" w:rsidRPr="00AD0625">
        <w:rPr>
          <w:rFonts w:asciiTheme="minorHAnsi" w:hAnsiTheme="minorHAnsi" w:cstheme="minorHAnsi"/>
          <w:color w:val="000000" w:themeColor="text1"/>
        </w:rPr>
        <w:t>custom RT-</w:t>
      </w:r>
      <w:r w:rsidR="00F804B5" w:rsidRPr="00E51BC1">
        <w:rPr>
          <w:rFonts w:asciiTheme="minorHAnsi" w:hAnsiTheme="minorHAnsi" w:cstheme="minorHAnsi"/>
          <w:color w:val="000000" w:themeColor="text1"/>
        </w:rPr>
        <w:t xml:space="preserve">LAMP </w:t>
      </w:r>
      <w:r w:rsidR="00F804B5" w:rsidRPr="00AD0625">
        <w:rPr>
          <w:rFonts w:asciiTheme="minorHAnsi" w:hAnsiTheme="minorHAnsi" w:cstheme="minorHAnsi"/>
          <w:color w:val="000000" w:themeColor="text1"/>
        </w:rPr>
        <w:t>assay</w:t>
      </w:r>
      <w:r w:rsidR="00D508C4">
        <w:rPr>
          <w:rFonts w:asciiTheme="minorHAnsi" w:hAnsiTheme="minorHAnsi" w:cstheme="minorHAnsi"/>
          <w:color w:val="000000" w:themeColor="text1"/>
        </w:rPr>
        <w:t>. Amplification occurs as expected near the limit of detection of the assay.</w:t>
      </w:r>
    </w:p>
    <w:p w14:paraId="3CE8DA44" w14:textId="5FFBF187" w:rsidR="007A5886" w:rsidRDefault="007A5886" w:rsidP="004A0B3F">
      <w:pPr>
        <w:rPr>
          <w:rFonts w:asciiTheme="minorHAnsi" w:hAnsiTheme="minorHAnsi" w:cstheme="minorHAnsi"/>
          <w:color w:val="000000" w:themeColor="text1"/>
        </w:rPr>
      </w:pPr>
    </w:p>
    <w:p w14:paraId="5F6DA3AE" w14:textId="7D5FCD3D" w:rsidR="007A5886" w:rsidRPr="001866BC" w:rsidRDefault="007A5886" w:rsidP="004A0B3F">
      <w:pPr>
        <w:keepNext/>
        <w:rPr>
          <w:rFonts w:asciiTheme="minorHAnsi" w:hAnsiTheme="minorHAnsi"/>
          <w:color w:val="000000" w:themeColor="text1"/>
        </w:rPr>
      </w:pPr>
      <w:r w:rsidRPr="005A5933">
        <w:rPr>
          <w:rFonts w:asciiTheme="minorHAnsi" w:hAnsiTheme="minorHAnsi" w:cstheme="minorHAnsi"/>
          <w:b/>
          <w:bCs/>
          <w:color w:val="auto"/>
        </w:rPr>
        <w:t xml:space="preserve">Table 1: Cost comparison of the two configurations of the miniature fluorimeter. </w:t>
      </w:r>
    </w:p>
    <w:p w14:paraId="5C75DF56" w14:textId="77777777" w:rsidR="0067184A" w:rsidRPr="004A0B3F" w:rsidRDefault="0067184A" w:rsidP="0067184A">
      <w:pPr>
        <w:pStyle w:val="NormalWeb"/>
        <w:spacing w:before="0" w:beforeAutospacing="0" w:after="0" w:afterAutospacing="0"/>
        <w:jc w:val="left"/>
        <w:rPr>
          <w:rFonts w:asciiTheme="minorHAnsi" w:eastAsiaTheme="minorEastAsia" w:hAnsiTheme="minorHAnsi" w:cstheme="minorBidi"/>
          <w:b/>
          <w:bCs/>
          <w:color w:val="000000" w:themeColor="text1"/>
        </w:rPr>
      </w:pPr>
    </w:p>
    <w:p w14:paraId="67135565" w14:textId="77E26438" w:rsidR="0067184A" w:rsidRPr="004A0B3F" w:rsidRDefault="0067184A" w:rsidP="004A0B3F">
      <w:pPr>
        <w:pStyle w:val="NormalWeb"/>
        <w:spacing w:before="0" w:beforeAutospacing="0" w:after="0" w:afterAutospacing="0"/>
        <w:jc w:val="left"/>
        <w:rPr>
          <w:rFonts w:asciiTheme="minorHAnsi" w:eastAsiaTheme="minorEastAsia" w:hAnsiTheme="minorHAnsi" w:cstheme="minorBidi"/>
          <w:b/>
          <w:bCs/>
          <w:color w:val="000000" w:themeColor="text1"/>
        </w:rPr>
      </w:pPr>
      <w:r w:rsidRPr="004A0B3F">
        <w:rPr>
          <w:rFonts w:asciiTheme="minorHAnsi" w:eastAsiaTheme="minorEastAsia" w:hAnsiTheme="minorHAnsi" w:cstheme="minorBidi"/>
          <w:b/>
          <w:bCs/>
          <w:color w:val="000000" w:themeColor="text1"/>
        </w:rPr>
        <w:t>Supplemental File 1: System1_Optics_Enclosure_Top.stl</w:t>
      </w:r>
    </w:p>
    <w:p w14:paraId="7E45C72C" w14:textId="77777777" w:rsidR="0067184A" w:rsidRPr="004A0B3F" w:rsidRDefault="0067184A" w:rsidP="0067184A">
      <w:pPr>
        <w:pStyle w:val="NormalWeb"/>
        <w:spacing w:before="0" w:beforeAutospacing="0" w:after="0" w:afterAutospacing="0"/>
        <w:jc w:val="left"/>
        <w:rPr>
          <w:rFonts w:asciiTheme="minorHAnsi" w:eastAsiaTheme="minorEastAsia" w:hAnsiTheme="minorHAnsi" w:cstheme="minorBidi"/>
          <w:b/>
          <w:bCs/>
          <w:color w:val="000000" w:themeColor="text1"/>
        </w:rPr>
      </w:pPr>
    </w:p>
    <w:p w14:paraId="6BBFF7E7" w14:textId="00A1159C" w:rsidR="0067184A" w:rsidRPr="004A0B3F" w:rsidRDefault="0067184A" w:rsidP="004A0B3F">
      <w:pPr>
        <w:pStyle w:val="NormalWeb"/>
        <w:spacing w:before="0" w:beforeAutospacing="0" w:after="0" w:afterAutospacing="0"/>
        <w:jc w:val="left"/>
        <w:rPr>
          <w:rFonts w:asciiTheme="minorHAnsi" w:hAnsiTheme="minorHAnsi" w:cstheme="minorBidi"/>
          <w:b/>
          <w:bCs/>
          <w:color w:val="000000" w:themeColor="text1"/>
        </w:rPr>
      </w:pPr>
      <w:r w:rsidRPr="004A0B3F">
        <w:rPr>
          <w:rFonts w:asciiTheme="minorHAnsi" w:eastAsiaTheme="minorEastAsia" w:hAnsiTheme="minorHAnsi" w:cstheme="minorBidi"/>
          <w:b/>
          <w:bCs/>
          <w:color w:val="000000" w:themeColor="text1"/>
        </w:rPr>
        <w:t>Supplemental File 2: System1_Optics_Enclosure_Bottom.stl, and</w:t>
      </w:r>
    </w:p>
    <w:p w14:paraId="24F621B5" w14:textId="77777777" w:rsidR="0067184A" w:rsidRPr="004A0B3F" w:rsidRDefault="0067184A" w:rsidP="0067184A">
      <w:pPr>
        <w:pStyle w:val="NormalWeb"/>
        <w:spacing w:before="0" w:beforeAutospacing="0" w:after="0" w:afterAutospacing="0"/>
        <w:jc w:val="left"/>
        <w:rPr>
          <w:rFonts w:asciiTheme="minorHAnsi" w:eastAsiaTheme="minorEastAsia" w:hAnsiTheme="minorHAnsi" w:cstheme="minorBidi"/>
          <w:b/>
          <w:bCs/>
          <w:color w:val="000000" w:themeColor="text1"/>
        </w:rPr>
      </w:pPr>
    </w:p>
    <w:p w14:paraId="3E964E8E" w14:textId="6673F7BF" w:rsidR="0067184A" w:rsidRPr="004A0B3F" w:rsidRDefault="0067184A" w:rsidP="004A0B3F">
      <w:pPr>
        <w:pStyle w:val="NormalWeb"/>
        <w:spacing w:before="0" w:beforeAutospacing="0" w:after="0" w:afterAutospacing="0"/>
        <w:jc w:val="left"/>
        <w:rPr>
          <w:rFonts w:asciiTheme="minorHAnsi" w:eastAsiaTheme="minorEastAsia" w:hAnsiTheme="minorHAnsi" w:cstheme="minorBidi"/>
          <w:b/>
          <w:bCs/>
          <w:color w:val="000000" w:themeColor="text1"/>
        </w:rPr>
      </w:pPr>
      <w:r w:rsidRPr="004A0B3F">
        <w:rPr>
          <w:rFonts w:asciiTheme="minorHAnsi" w:eastAsiaTheme="minorEastAsia" w:hAnsiTheme="minorHAnsi" w:cstheme="minorBidi"/>
          <w:b/>
          <w:bCs/>
          <w:color w:val="000000" w:themeColor="text1"/>
        </w:rPr>
        <w:t xml:space="preserve">Supplemental File 3: </w:t>
      </w:r>
      <w:proofErr w:type="spellStart"/>
      <w:r w:rsidRPr="004A0B3F">
        <w:rPr>
          <w:rFonts w:asciiTheme="minorHAnsi" w:eastAsiaTheme="minorEastAsia" w:hAnsiTheme="minorHAnsi" w:cstheme="minorBidi"/>
          <w:b/>
          <w:bCs/>
          <w:color w:val="000000" w:themeColor="text1"/>
        </w:rPr>
        <w:t>LCD_Screen_Holder.stl</w:t>
      </w:r>
      <w:proofErr w:type="spellEnd"/>
    </w:p>
    <w:p w14:paraId="0E8593D7" w14:textId="77777777" w:rsidR="0067184A" w:rsidRPr="004A0B3F" w:rsidRDefault="0067184A" w:rsidP="0067184A">
      <w:pPr>
        <w:pStyle w:val="NormalWeb"/>
        <w:spacing w:before="0" w:beforeAutospacing="0" w:after="0" w:afterAutospacing="0"/>
        <w:jc w:val="left"/>
        <w:rPr>
          <w:rFonts w:asciiTheme="minorHAnsi" w:eastAsiaTheme="minorEastAsia" w:hAnsiTheme="minorHAnsi" w:cstheme="minorBidi"/>
          <w:b/>
          <w:bCs/>
          <w:color w:val="000000" w:themeColor="text1"/>
        </w:rPr>
      </w:pPr>
    </w:p>
    <w:p w14:paraId="27507E52" w14:textId="7A339357" w:rsidR="0067184A" w:rsidRPr="004A0B3F" w:rsidRDefault="0067184A" w:rsidP="004A0B3F">
      <w:pPr>
        <w:pStyle w:val="NormalWeb"/>
        <w:spacing w:before="0" w:beforeAutospacing="0" w:after="0" w:afterAutospacing="0"/>
        <w:jc w:val="left"/>
        <w:rPr>
          <w:rFonts w:asciiTheme="minorHAnsi" w:hAnsiTheme="minorHAnsi" w:cstheme="minorBidi"/>
          <w:b/>
          <w:bCs/>
          <w:color w:val="000000" w:themeColor="text1"/>
        </w:rPr>
      </w:pPr>
      <w:r w:rsidRPr="004A0B3F">
        <w:rPr>
          <w:rFonts w:asciiTheme="minorHAnsi" w:eastAsiaTheme="minorEastAsia" w:hAnsiTheme="minorHAnsi" w:cstheme="minorBidi"/>
          <w:b/>
          <w:bCs/>
          <w:color w:val="000000" w:themeColor="text1"/>
        </w:rPr>
        <w:t>Supplemental File 4: System2_Optics_Enclosure_Top.stl</w:t>
      </w:r>
    </w:p>
    <w:p w14:paraId="4A64378D" w14:textId="77777777" w:rsidR="0067184A" w:rsidRPr="004A0B3F" w:rsidRDefault="0067184A" w:rsidP="0067184A">
      <w:pPr>
        <w:pStyle w:val="NormalWeb"/>
        <w:spacing w:before="0" w:beforeAutospacing="0" w:after="0" w:afterAutospacing="0"/>
        <w:jc w:val="left"/>
        <w:rPr>
          <w:rFonts w:asciiTheme="minorHAnsi" w:eastAsiaTheme="minorEastAsia" w:hAnsiTheme="minorHAnsi" w:cstheme="minorBidi"/>
          <w:b/>
          <w:bCs/>
          <w:color w:val="000000" w:themeColor="text1"/>
        </w:rPr>
      </w:pPr>
    </w:p>
    <w:p w14:paraId="560AD65F" w14:textId="03448F3A" w:rsidR="0067184A" w:rsidRPr="004A0B3F" w:rsidRDefault="0067184A" w:rsidP="004A0B3F">
      <w:pPr>
        <w:pStyle w:val="NormalWeb"/>
        <w:spacing w:before="0" w:beforeAutospacing="0" w:after="0" w:afterAutospacing="0"/>
        <w:jc w:val="left"/>
        <w:rPr>
          <w:rFonts w:asciiTheme="minorHAnsi" w:hAnsiTheme="minorHAnsi" w:cstheme="minorBidi"/>
          <w:b/>
          <w:bCs/>
          <w:color w:val="000000" w:themeColor="text1"/>
        </w:rPr>
      </w:pPr>
      <w:r w:rsidRPr="004A0B3F">
        <w:rPr>
          <w:rFonts w:asciiTheme="minorHAnsi" w:eastAsiaTheme="minorEastAsia" w:hAnsiTheme="minorHAnsi" w:cstheme="minorBidi"/>
          <w:b/>
          <w:bCs/>
          <w:color w:val="000000" w:themeColor="text1"/>
        </w:rPr>
        <w:t>Supplemental File 5: System2_Optics_Enclosure_Bottom.stl, and</w:t>
      </w:r>
    </w:p>
    <w:p w14:paraId="5FD061AE" w14:textId="77777777" w:rsidR="0067184A" w:rsidRPr="004A0B3F" w:rsidRDefault="0067184A" w:rsidP="0067184A">
      <w:pPr>
        <w:pStyle w:val="NormalWeb"/>
        <w:spacing w:before="0" w:beforeAutospacing="0" w:after="0" w:afterAutospacing="0"/>
        <w:jc w:val="left"/>
        <w:rPr>
          <w:rFonts w:asciiTheme="minorHAnsi" w:eastAsiaTheme="minorEastAsia" w:hAnsiTheme="minorHAnsi" w:cstheme="minorBidi"/>
          <w:b/>
          <w:bCs/>
          <w:color w:val="000000" w:themeColor="text1"/>
        </w:rPr>
      </w:pPr>
    </w:p>
    <w:p w14:paraId="41AA321C" w14:textId="32B4FE4C" w:rsidR="0067184A" w:rsidRDefault="0067184A" w:rsidP="004A0B3F">
      <w:pPr>
        <w:pStyle w:val="NormalWeb"/>
        <w:spacing w:before="0" w:beforeAutospacing="0" w:after="0" w:afterAutospacing="0"/>
        <w:jc w:val="left"/>
        <w:rPr>
          <w:rFonts w:asciiTheme="minorHAnsi" w:eastAsiaTheme="minorEastAsia" w:hAnsiTheme="minorHAnsi" w:cstheme="minorBidi"/>
          <w:b/>
          <w:bCs/>
          <w:color w:val="000000" w:themeColor="text1"/>
        </w:rPr>
      </w:pPr>
      <w:r w:rsidRPr="004A0B3F">
        <w:rPr>
          <w:rFonts w:asciiTheme="minorHAnsi" w:eastAsiaTheme="minorEastAsia" w:hAnsiTheme="minorHAnsi" w:cstheme="minorBidi"/>
          <w:b/>
          <w:bCs/>
          <w:color w:val="000000" w:themeColor="text1"/>
        </w:rPr>
        <w:t xml:space="preserve">Supplemental File 6: </w:t>
      </w:r>
      <w:r w:rsidR="005C7F0D">
        <w:rPr>
          <w:rFonts w:asciiTheme="minorHAnsi" w:eastAsiaTheme="minorEastAsia" w:hAnsiTheme="minorHAnsi" w:cstheme="minorBidi"/>
          <w:b/>
          <w:bCs/>
          <w:color w:val="000000" w:themeColor="text1"/>
        </w:rPr>
        <w:t>System2_BuildInstructions.pdf</w:t>
      </w:r>
      <w:r w:rsidRPr="004A0B3F">
        <w:rPr>
          <w:rFonts w:asciiTheme="minorHAnsi" w:eastAsiaTheme="minorEastAsia" w:hAnsiTheme="minorHAnsi" w:cstheme="minorBidi"/>
          <w:b/>
          <w:bCs/>
          <w:color w:val="000000" w:themeColor="text1"/>
        </w:rPr>
        <w:t xml:space="preserve"> </w:t>
      </w:r>
    </w:p>
    <w:p w14:paraId="68307862" w14:textId="284E3EFE" w:rsidR="005C7F0D" w:rsidRDefault="005C7F0D" w:rsidP="004A0B3F">
      <w:pPr>
        <w:pStyle w:val="NormalWeb"/>
        <w:spacing w:before="0" w:beforeAutospacing="0" w:after="0" w:afterAutospacing="0"/>
        <w:jc w:val="left"/>
        <w:rPr>
          <w:rFonts w:asciiTheme="minorHAnsi" w:eastAsiaTheme="minorEastAsia" w:hAnsiTheme="minorHAnsi" w:cstheme="minorBidi"/>
          <w:b/>
          <w:bCs/>
          <w:color w:val="000000" w:themeColor="text1"/>
        </w:rPr>
      </w:pPr>
    </w:p>
    <w:p w14:paraId="5CD35164" w14:textId="7FC30805" w:rsidR="005C7F0D" w:rsidRPr="005C7F0D" w:rsidRDefault="005C7F0D" w:rsidP="004A0B3F">
      <w:pPr>
        <w:pStyle w:val="NormalWeb"/>
        <w:spacing w:before="0" w:beforeAutospacing="0" w:after="0" w:afterAutospacing="0"/>
        <w:jc w:val="left"/>
        <w:rPr>
          <w:rFonts w:asciiTheme="minorHAnsi" w:hAnsiTheme="minorHAnsi"/>
          <w:b/>
          <w:bCs/>
          <w:color w:val="000000" w:themeColor="text1"/>
        </w:rPr>
      </w:pPr>
      <w:r w:rsidRPr="004A0B3F">
        <w:rPr>
          <w:rFonts w:asciiTheme="minorHAnsi" w:hAnsiTheme="minorHAnsi"/>
          <w:b/>
          <w:color w:val="000000" w:themeColor="text1"/>
        </w:rPr>
        <w:t xml:space="preserve">Supplemental </w:t>
      </w:r>
      <w:r>
        <w:rPr>
          <w:rFonts w:asciiTheme="minorHAnsi" w:hAnsiTheme="minorHAnsi"/>
          <w:b/>
          <w:color w:val="000000" w:themeColor="text1"/>
        </w:rPr>
        <w:t xml:space="preserve">Coding File </w:t>
      </w:r>
      <w:r w:rsidRPr="004A0B3F">
        <w:rPr>
          <w:rFonts w:asciiTheme="minorHAnsi" w:hAnsiTheme="minorHAnsi"/>
          <w:b/>
          <w:color w:val="000000" w:themeColor="text1"/>
        </w:rPr>
        <w:t>1</w:t>
      </w:r>
      <w:r>
        <w:rPr>
          <w:rFonts w:asciiTheme="minorHAnsi" w:hAnsiTheme="minorHAnsi"/>
          <w:b/>
          <w:color w:val="000000" w:themeColor="text1"/>
        </w:rPr>
        <w:t xml:space="preserve">: </w:t>
      </w:r>
      <w:r w:rsidRPr="005C7F0D">
        <w:rPr>
          <w:rFonts w:asciiTheme="minorHAnsi" w:hAnsiTheme="minorHAnsi" w:cstheme="minorHAnsi"/>
          <w:b/>
          <w:bCs/>
          <w:color w:val="000000" w:themeColor="text1"/>
        </w:rPr>
        <w:t>MiniFluorimeter_2Diode.ino</w:t>
      </w:r>
    </w:p>
    <w:p w14:paraId="1E43770B" w14:textId="7FC34E0F" w:rsidR="005C7F0D" w:rsidRPr="005C7F0D" w:rsidRDefault="005C7F0D" w:rsidP="004A0B3F">
      <w:pPr>
        <w:pStyle w:val="NormalWeb"/>
        <w:spacing w:before="0" w:beforeAutospacing="0" w:after="0" w:afterAutospacing="0"/>
        <w:jc w:val="left"/>
        <w:rPr>
          <w:rFonts w:asciiTheme="minorHAnsi" w:hAnsiTheme="minorHAnsi"/>
          <w:b/>
          <w:bCs/>
          <w:color w:val="000000" w:themeColor="text1"/>
        </w:rPr>
      </w:pPr>
    </w:p>
    <w:p w14:paraId="029697AE" w14:textId="1BC58383" w:rsidR="005C7F0D" w:rsidRPr="005C7F0D" w:rsidRDefault="005C7F0D" w:rsidP="004A0B3F">
      <w:pPr>
        <w:pStyle w:val="NormalWeb"/>
        <w:spacing w:before="0" w:beforeAutospacing="0" w:after="0" w:afterAutospacing="0"/>
        <w:jc w:val="left"/>
        <w:rPr>
          <w:rFonts w:asciiTheme="minorHAnsi" w:eastAsiaTheme="minorEastAsia" w:hAnsiTheme="minorHAnsi" w:cstheme="minorBidi"/>
          <w:b/>
          <w:bCs/>
          <w:color w:val="000000" w:themeColor="text1"/>
        </w:rPr>
      </w:pPr>
      <w:r w:rsidRPr="005C7F0D">
        <w:rPr>
          <w:rFonts w:asciiTheme="minorHAnsi" w:hAnsiTheme="minorHAnsi"/>
          <w:b/>
          <w:bCs/>
          <w:color w:val="000000" w:themeColor="text1"/>
        </w:rPr>
        <w:t xml:space="preserve">Supplemental Coding File </w:t>
      </w:r>
      <w:r w:rsidRPr="005C7F0D">
        <w:rPr>
          <w:rFonts w:asciiTheme="minorHAnsi" w:hAnsiTheme="minorHAnsi"/>
          <w:b/>
          <w:bCs/>
          <w:color w:val="000000" w:themeColor="text1"/>
        </w:rPr>
        <w:t xml:space="preserve">2: </w:t>
      </w:r>
      <w:r w:rsidRPr="005C7F0D">
        <w:rPr>
          <w:rFonts w:asciiTheme="minorHAnsi" w:hAnsiTheme="minorHAnsi" w:cstheme="minorHAnsi"/>
          <w:b/>
          <w:bCs/>
          <w:color w:val="000000" w:themeColor="text1"/>
        </w:rPr>
        <w:t>MiniFluorimeter_2Diode_GUI.py</w:t>
      </w:r>
    </w:p>
    <w:p w14:paraId="1C38EEDD" w14:textId="77777777" w:rsidR="0067184A" w:rsidRPr="004A0B3F" w:rsidRDefault="0067184A" w:rsidP="004A0B3F">
      <w:pPr>
        <w:pStyle w:val="NormalWeb"/>
        <w:spacing w:before="0" w:beforeAutospacing="0" w:after="0" w:afterAutospacing="0"/>
        <w:ind w:left="1134"/>
        <w:jc w:val="left"/>
        <w:rPr>
          <w:rFonts w:asciiTheme="minorHAnsi" w:hAnsiTheme="minorHAnsi" w:cstheme="minorBidi"/>
          <w:color w:val="000000" w:themeColor="text1"/>
        </w:rPr>
      </w:pPr>
    </w:p>
    <w:p w14:paraId="555D7D94" w14:textId="7B7805CE" w:rsidR="005A5933" w:rsidRDefault="006305D7" w:rsidP="004A0B3F">
      <w:pPr>
        <w:rPr>
          <w:rFonts w:asciiTheme="minorHAnsi" w:hAnsiTheme="minorHAnsi" w:cstheme="minorHAnsi"/>
          <w:bCs/>
          <w:color w:val="808080"/>
        </w:rPr>
      </w:pPr>
      <w:r w:rsidRPr="001B1519">
        <w:rPr>
          <w:rFonts w:asciiTheme="minorHAnsi" w:hAnsiTheme="minorHAnsi" w:cstheme="minorHAnsi"/>
          <w:b/>
        </w:rPr>
        <w:t>DISCUSSION</w:t>
      </w:r>
      <w:r w:rsidRPr="001B1519">
        <w:rPr>
          <w:rFonts w:asciiTheme="minorHAnsi" w:hAnsiTheme="minorHAnsi" w:cstheme="minorHAnsi"/>
          <w:b/>
          <w:bCs/>
        </w:rPr>
        <w:t>:</w:t>
      </w:r>
    </w:p>
    <w:p w14:paraId="116F5184" w14:textId="36B9B5DD" w:rsidR="00523271" w:rsidRPr="00E51BC1" w:rsidRDefault="001F127E" w:rsidP="004A0B3F">
      <w:pPr>
        <w:rPr>
          <w:rFonts w:asciiTheme="minorHAnsi" w:hAnsiTheme="minorHAnsi" w:cstheme="minorHAnsi"/>
          <w:color w:val="000000" w:themeColor="text1"/>
        </w:rPr>
      </w:pPr>
      <w:r>
        <w:t>Described here is</w:t>
      </w:r>
      <w:r w:rsidR="001A54AA">
        <w:t xml:space="preserve"> a</w:t>
      </w:r>
      <w:r w:rsidR="001867E6">
        <w:t>n open-source,</w:t>
      </w:r>
      <w:r w:rsidR="001A54AA">
        <w:t xml:space="preserve"> low-cost, </w:t>
      </w:r>
      <w:r w:rsidR="004B1158">
        <w:t>modular</w:t>
      </w:r>
      <w:r w:rsidR="001867E6">
        <w:t>,</w:t>
      </w:r>
      <w:r w:rsidR="001A54AA">
        <w:t xml:space="preserve"> </w:t>
      </w:r>
      <w:r w:rsidR="001867E6">
        <w:t xml:space="preserve">portable </w:t>
      </w:r>
      <w:r w:rsidR="001A54AA">
        <w:t>fluor</w:t>
      </w:r>
      <w:r w:rsidR="001867E6">
        <w:t>i</w:t>
      </w:r>
      <w:r w:rsidR="001A54AA">
        <w:t xml:space="preserve">meter </w:t>
      </w:r>
      <w:r w:rsidR="008135C4">
        <w:t xml:space="preserve">for quantitative </w:t>
      </w:r>
      <w:r w:rsidR="00523271">
        <w:t>fluorescence</w:t>
      </w:r>
      <w:r w:rsidR="008135C4">
        <w:t xml:space="preserve"> detection</w:t>
      </w:r>
      <w:r w:rsidR="00523271">
        <w:t xml:space="preserve"> of isothermal amplification reactions</w:t>
      </w:r>
      <w:r w:rsidR="008135C4">
        <w:t xml:space="preserve">. </w:t>
      </w:r>
      <w:r w:rsidR="0018627B">
        <w:t xml:space="preserve">Open-source projects </w:t>
      </w:r>
      <w:r w:rsidR="0018627B" w:rsidRPr="003C4600">
        <w:rPr>
          <w:rFonts w:cstheme="minorHAnsi"/>
          <w:color w:val="000000" w:themeColor="text1"/>
        </w:rPr>
        <w:t>facilitate rapid and inexpensive maintenance with readily available replacement parts</w:t>
      </w:r>
      <w:r w:rsidR="0018627B">
        <w:rPr>
          <w:rFonts w:cstheme="minorHAnsi"/>
          <w:color w:val="000000" w:themeColor="text1"/>
        </w:rPr>
        <w:t xml:space="preserve"> and</w:t>
      </w:r>
      <w:r w:rsidR="0018627B" w:rsidRPr="003C4600">
        <w:rPr>
          <w:rFonts w:cstheme="minorHAnsi"/>
          <w:color w:val="000000" w:themeColor="text1"/>
        </w:rPr>
        <w:t xml:space="preserve"> allow users the flexibility to adapt the system to their needs based on modular design.</w:t>
      </w:r>
      <w:r w:rsidR="0018627B">
        <w:rPr>
          <w:rFonts w:cstheme="minorHAnsi"/>
          <w:color w:val="000000" w:themeColor="text1"/>
        </w:rPr>
        <w:t xml:space="preserve"> </w:t>
      </w:r>
      <w:r>
        <w:t>This</w:t>
      </w:r>
      <w:r w:rsidR="00B81F25">
        <w:t xml:space="preserve"> protocol </w:t>
      </w:r>
      <w:r>
        <w:t xml:space="preserve">describes </w:t>
      </w:r>
      <w:r w:rsidR="00D30655">
        <w:t xml:space="preserve">the process of assembling mechanical, </w:t>
      </w:r>
      <w:proofErr w:type="gramStart"/>
      <w:r w:rsidR="00D30655">
        <w:t>optical</w:t>
      </w:r>
      <w:proofErr w:type="gramEnd"/>
      <w:r w:rsidR="00D30655">
        <w:t xml:space="preserve"> and electrical components, and </w:t>
      </w:r>
      <w:r w:rsidR="003458B9">
        <w:t>validating</w:t>
      </w:r>
      <w:r w:rsidR="001867E6">
        <w:t xml:space="preserve"> optical</w:t>
      </w:r>
      <w:r w:rsidR="00D30655">
        <w:t xml:space="preserve"> performance.</w:t>
      </w:r>
      <w:r w:rsidR="00B1447E">
        <w:t xml:space="preserve"> Furthermore, the </w:t>
      </w:r>
      <w:r w:rsidR="00523271">
        <w:t>flexibility</w:t>
      </w:r>
      <w:r w:rsidR="00B1447E">
        <w:t xml:space="preserve"> of the fluor</w:t>
      </w:r>
      <w:r w:rsidR="001867E6">
        <w:t>i</w:t>
      </w:r>
      <w:r w:rsidR="00B1447E">
        <w:t xml:space="preserve">meter </w:t>
      </w:r>
      <w:r w:rsidR="00523271">
        <w:t xml:space="preserve">to </w:t>
      </w:r>
      <w:r w:rsidR="001867E6">
        <w:t>monitor</w:t>
      </w:r>
      <w:r w:rsidR="00523271">
        <w:t xml:space="preserve"> </w:t>
      </w:r>
      <w:r w:rsidR="001867E6">
        <w:t xml:space="preserve">two different types of isothermal </w:t>
      </w:r>
      <w:r w:rsidR="00523271">
        <w:t xml:space="preserve">amplification assays with </w:t>
      </w:r>
      <w:r w:rsidR="00670D67">
        <w:t xml:space="preserve">significantly </w:t>
      </w:r>
      <w:r w:rsidR="00523271">
        <w:t xml:space="preserve">different temperature, volume, and fluorescence </w:t>
      </w:r>
      <w:r w:rsidR="00665179">
        <w:t>requirements, RPA</w:t>
      </w:r>
      <w:r>
        <w:t xml:space="preserve"> </w:t>
      </w:r>
      <w:proofErr w:type="spellStart"/>
      <w:r>
        <w:t>exo</w:t>
      </w:r>
      <w:proofErr w:type="spellEnd"/>
      <w:r w:rsidR="00523271">
        <w:t xml:space="preserve"> and </w:t>
      </w:r>
      <w:r w:rsidR="00670D67">
        <w:t>RT-</w:t>
      </w:r>
      <w:r w:rsidR="00523271">
        <w:t>LAMP</w:t>
      </w:r>
      <w:r>
        <w:t>, was demonstrated</w:t>
      </w:r>
      <w:r w:rsidR="00523271">
        <w:rPr>
          <w:rFonts w:asciiTheme="minorHAnsi" w:hAnsiTheme="minorHAnsi" w:cstheme="minorHAnsi"/>
          <w:color w:val="000000" w:themeColor="text1"/>
        </w:rPr>
        <w:t xml:space="preserve">. RPA </w:t>
      </w:r>
      <w:r w:rsidR="00670D67">
        <w:rPr>
          <w:rFonts w:asciiTheme="minorHAnsi" w:hAnsiTheme="minorHAnsi" w:cstheme="minorHAnsi"/>
          <w:color w:val="000000" w:themeColor="text1"/>
        </w:rPr>
        <w:t>is performed at 39</w:t>
      </w:r>
      <w:r w:rsidR="00AB7878">
        <w:rPr>
          <w:rFonts w:asciiTheme="minorHAnsi" w:hAnsiTheme="minorHAnsi" w:cstheme="minorHAnsi"/>
          <w:color w:val="000000" w:themeColor="text1"/>
        </w:rPr>
        <w:t> °</w:t>
      </w:r>
      <w:r w:rsidR="00670D67">
        <w:rPr>
          <w:rFonts w:asciiTheme="minorHAnsi" w:hAnsiTheme="minorHAnsi" w:cstheme="minorHAnsi"/>
          <w:color w:val="000000" w:themeColor="text1"/>
        </w:rPr>
        <w:t>C in</w:t>
      </w:r>
      <w:r w:rsidR="00523271">
        <w:rPr>
          <w:rFonts w:asciiTheme="minorHAnsi" w:hAnsiTheme="minorHAnsi" w:cstheme="minorHAnsi"/>
          <w:color w:val="000000" w:themeColor="text1"/>
        </w:rPr>
        <w:t xml:space="preserve"> 50</w:t>
      </w:r>
      <w:r w:rsidR="00C9713E">
        <w:rPr>
          <w:rFonts w:asciiTheme="minorHAnsi" w:hAnsiTheme="minorHAnsi" w:cstheme="minorHAnsi"/>
          <w:color w:val="000000" w:themeColor="text1"/>
        </w:rPr>
        <w:t xml:space="preserve"> </w:t>
      </w:r>
      <w:r w:rsidR="00523271" w:rsidRPr="0058516F">
        <w:rPr>
          <w:rFonts w:asciiTheme="minorHAnsi" w:hAnsiTheme="minorHAnsi" w:cstheme="minorHAnsi"/>
          <w:color w:val="000000" w:themeColor="text1"/>
        </w:rPr>
        <w:t>µL</w:t>
      </w:r>
      <w:r w:rsidR="00523271">
        <w:rPr>
          <w:rFonts w:asciiTheme="minorHAnsi" w:hAnsiTheme="minorHAnsi" w:cstheme="minorHAnsi"/>
          <w:color w:val="000000" w:themeColor="text1"/>
        </w:rPr>
        <w:t xml:space="preserve"> </w:t>
      </w:r>
      <w:r w:rsidR="00670D67">
        <w:rPr>
          <w:rFonts w:asciiTheme="minorHAnsi" w:hAnsiTheme="minorHAnsi" w:cstheme="minorHAnsi"/>
          <w:color w:val="000000" w:themeColor="text1"/>
        </w:rPr>
        <w:t>reactions that</w:t>
      </w:r>
      <w:r w:rsidR="00523271">
        <w:rPr>
          <w:rFonts w:asciiTheme="minorHAnsi" w:hAnsiTheme="minorHAnsi" w:cstheme="minorHAnsi"/>
          <w:color w:val="000000" w:themeColor="text1"/>
        </w:rPr>
        <w:t xml:space="preserve"> utilize a sequence-specific FAM-tagged probe for fluorescence generation</w:t>
      </w:r>
      <w:r w:rsidR="00670D67">
        <w:rPr>
          <w:rFonts w:asciiTheme="minorHAnsi" w:hAnsiTheme="minorHAnsi" w:cstheme="minorHAnsi"/>
          <w:color w:val="000000" w:themeColor="text1"/>
        </w:rPr>
        <w:t>, while RT-</w:t>
      </w:r>
      <w:r w:rsidR="00523271">
        <w:rPr>
          <w:rFonts w:asciiTheme="minorHAnsi" w:hAnsiTheme="minorHAnsi" w:cstheme="minorHAnsi"/>
          <w:color w:val="000000" w:themeColor="text1"/>
        </w:rPr>
        <w:t xml:space="preserve">LAMP </w:t>
      </w:r>
      <w:r w:rsidR="00670D67">
        <w:rPr>
          <w:rFonts w:asciiTheme="minorHAnsi" w:hAnsiTheme="minorHAnsi" w:cstheme="minorHAnsi"/>
          <w:color w:val="000000" w:themeColor="text1"/>
        </w:rPr>
        <w:t>is performed at 65</w:t>
      </w:r>
      <w:r w:rsidR="00AB7878">
        <w:rPr>
          <w:rFonts w:asciiTheme="minorHAnsi" w:hAnsiTheme="minorHAnsi" w:cstheme="minorHAnsi"/>
          <w:color w:val="000000" w:themeColor="text1"/>
        </w:rPr>
        <w:t> </w:t>
      </w:r>
      <w:r w:rsidR="005869E5">
        <w:rPr>
          <w:rFonts w:asciiTheme="minorHAnsi" w:hAnsiTheme="minorHAnsi" w:cstheme="minorHAnsi"/>
          <w:color w:val="000000" w:themeColor="text1"/>
        </w:rPr>
        <w:t>°</w:t>
      </w:r>
      <w:r w:rsidR="00670D67">
        <w:rPr>
          <w:rFonts w:asciiTheme="minorHAnsi" w:hAnsiTheme="minorHAnsi" w:cstheme="minorHAnsi"/>
          <w:color w:val="000000" w:themeColor="text1"/>
        </w:rPr>
        <w:t>C in</w:t>
      </w:r>
      <w:r w:rsidR="00523271">
        <w:rPr>
          <w:rFonts w:asciiTheme="minorHAnsi" w:hAnsiTheme="minorHAnsi" w:cstheme="minorHAnsi"/>
          <w:color w:val="000000" w:themeColor="text1"/>
        </w:rPr>
        <w:t xml:space="preserve"> a 25</w:t>
      </w:r>
      <w:r w:rsidR="00C9713E">
        <w:rPr>
          <w:rFonts w:asciiTheme="minorHAnsi" w:hAnsiTheme="minorHAnsi" w:cstheme="minorHAnsi"/>
          <w:color w:val="000000" w:themeColor="text1"/>
        </w:rPr>
        <w:t xml:space="preserve"> </w:t>
      </w:r>
      <w:r w:rsidR="00523271" w:rsidRPr="0058516F">
        <w:rPr>
          <w:rFonts w:asciiTheme="minorHAnsi" w:hAnsiTheme="minorHAnsi" w:cstheme="minorHAnsi"/>
          <w:color w:val="000000" w:themeColor="text1"/>
        </w:rPr>
        <w:t>µL</w:t>
      </w:r>
      <w:r w:rsidR="00523271">
        <w:rPr>
          <w:rFonts w:asciiTheme="minorHAnsi" w:hAnsiTheme="minorHAnsi" w:cstheme="minorHAnsi"/>
          <w:color w:val="000000" w:themeColor="text1"/>
        </w:rPr>
        <w:t xml:space="preserve"> reaction</w:t>
      </w:r>
      <w:r w:rsidR="00670D67">
        <w:rPr>
          <w:rFonts w:asciiTheme="minorHAnsi" w:hAnsiTheme="minorHAnsi" w:cstheme="minorHAnsi"/>
          <w:color w:val="000000" w:themeColor="text1"/>
        </w:rPr>
        <w:t xml:space="preserve"> volume and uses </w:t>
      </w:r>
      <w:r w:rsidR="00160115">
        <w:rPr>
          <w:rFonts w:asciiTheme="minorHAnsi" w:hAnsiTheme="minorHAnsi" w:cstheme="minorHAnsi"/>
          <w:color w:val="000000" w:themeColor="text1"/>
        </w:rPr>
        <w:t xml:space="preserve">an </w:t>
      </w:r>
      <w:r w:rsidR="00670D67">
        <w:rPr>
          <w:rFonts w:asciiTheme="minorHAnsi" w:hAnsiTheme="minorHAnsi" w:cstheme="minorHAnsi"/>
          <w:color w:val="000000" w:themeColor="text1"/>
        </w:rPr>
        <w:t xml:space="preserve">intercalating dye to report the presence of </w:t>
      </w:r>
      <w:r w:rsidR="00160115">
        <w:rPr>
          <w:rFonts w:asciiTheme="minorHAnsi" w:hAnsiTheme="minorHAnsi" w:cstheme="minorHAnsi"/>
          <w:color w:val="000000" w:themeColor="text1"/>
        </w:rPr>
        <w:t xml:space="preserve">the </w:t>
      </w:r>
      <w:r w:rsidR="00670D67">
        <w:rPr>
          <w:rFonts w:asciiTheme="minorHAnsi" w:hAnsiTheme="minorHAnsi" w:cstheme="minorHAnsi"/>
          <w:color w:val="000000" w:themeColor="text1"/>
        </w:rPr>
        <w:t xml:space="preserve">amplified DNA. </w:t>
      </w:r>
      <w:r w:rsidR="001867E6">
        <w:rPr>
          <w:rFonts w:asciiTheme="minorHAnsi" w:hAnsiTheme="minorHAnsi" w:cstheme="minorHAnsi"/>
          <w:color w:val="000000" w:themeColor="text1"/>
        </w:rPr>
        <w:t>Because fluorescence measurements are made through</w:t>
      </w:r>
      <w:r w:rsidR="00670D67">
        <w:rPr>
          <w:rFonts w:asciiTheme="minorHAnsi" w:hAnsiTheme="minorHAnsi" w:cstheme="minorHAnsi"/>
          <w:color w:val="000000" w:themeColor="text1"/>
        </w:rPr>
        <w:t xml:space="preserve"> the top of </w:t>
      </w:r>
      <w:r w:rsidR="001867E6">
        <w:rPr>
          <w:rFonts w:asciiTheme="minorHAnsi" w:hAnsiTheme="minorHAnsi" w:cstheme="minorHAnsi"/>
          <w:color w:val="000000" w:themeColor="text1"/>
        </w:rPr>
        <w:t xml:space="preserve">PCR </w:t>
      </w:r>
      <w:r w:rsidR="00670D67">
        <w:rPr>
          <w:rFonts w:asciiTheme="minorHAnsi" w:hAnsiTheme="minorHAnsi" w:cstheme="minorHAnsi"/>
          <w:color w:val="000000" w:themeColor="text1"/>
        </w:rPr>
        <w:t>tube</w:t>
      </w:r>
      <w:r w:rsidR="001867E6">
        <w:rPr>
          <w:rFonts w:asciiTheme="minorHAnsi" w:hAnsiTheme="minorHAnsi" w:cstheme="minorHAnsi"/>
          <w:color w:val="000000" w:themeColor="text1"/>
        </w:rPr>
        <w:t>s with</w:t>
      </w:r>
      <w:r w:rsidR="00670D67">
        <w:rPr>
          <w:rFonts w:asciiTheme="minorHAnsi" w:hAnsiTheme="minorHAnsi" w:cstheme="minorHAnsi"/>
          <w:color w:val="000000" w:themeColor="text1"/>
        </w:rPr>
        <w:t xml:space="preserve"> flat cap</w:t>
      </w:r>
      <w:r w:rsidR="001867E6">
        <w:rPr>
          <w:rFonts w:asciiTheme="minorHAnsi" w:hAnsiTheme="minorHAnsi" w:cstheme="minorHAnsi"/>
          <w:color w:val="000000" w:themeColor="text1"/>
        </w:rPr>
        <w:t>s</w:t>
      </w:r>
      <w:r w:rsidR="00670D67">
        <w:rPr>
          <w:rFonts w:asciiTheme="minorHAnsi" w:hAnsiTheme="minorHAnsi" w:cstheme="minorHAnsi"/>
          <w:color w:val="000000" w:themeColor="text1"/>
        </w:rPr>
        <w:t>, the fluor</w:t>
      </w:r>
      <w:r w:rsidR="001867E6">
        <w:rPr>
          <w:rFonts w:asciiTheme="minorHAnsi" w:hAnsiTheme="minorHAnsi" w:cstheme="minorHAnsi"/>
          <w:color w:val="000000" w:themeColor="text1"/>
        </w:rPr>
        <w:t>i</w:t>
      </w:r>
      <w:r w:rsidR="00670D67">
        <w:rPr>
          <w:rFonts w:asciiTheme="minorHAnsi" w:hAnsiTheme="minorHAnsi" w:cstheme="minorHAnsi"/>
          <w:color w:val="000000" w:themeColor="text1"/>
        </w:rPr>
        <w:t xml:space="preserve">meter </w:t>
      </w:r>
      <w:proofErr w:type="gramStart"/>
      <w:r w:rsidR="00670D67">
        <w:rPr>
          <w:rFonts w:asciiTheme="minorHAnsi" w:hAnsiTheme="minorHAnsi" w:cstheme="minorHAnsi"/>
          <w:color w:val="000000" w:themeColor="text1"/>
        </w:rPr>
        <w:t>is able to</w:t>
      </w:r>
      <w:proofErr w:type="gramEnd"/>
      <w:r w:rsidR="00670D67">
        <w:rPr>
          <w:rFonts w:asciiTheme="minorHAnsi" w:hAnsiTheme="minorHAnsi" w:cstheme="minorHAnsi"/>
          <w:color w:val="000000" w:themeColor="text1"/>
        </w:rPr>
        <w:t xml:space="preserve"> detect fluorescence from both assay volumes, and heat requirements are only limited by the commercial heat block chosen. Furthermore, the fluorescence </w:t>
      </w:r>
      <w:r>
        <w:rPr>
          <w:rFonts w:asciiTheme="minorHAnsi" w:hAnsiTheme="minorHAnsi" w:cstheme="minorHAnsi"/>
          <w:color w:val="000000" w:themeColor="text1"/>
        </w:rPr>
        <w:t xml:space="preserve">intensity </w:t>
      </w:r>
      <w:r w:rsidR="00670D67">
        <w:rPr>
          <w:rFonts w:asciiTheme="minorHAnsi" w:hAnsiTheme="minorHAnsi" w:cstheme="minorHAnsi"/>
          <w:color w:val="000000" w:themeColor="text1"/>
        </w:rPr>
        <w:t xml:space="preserve">produced in RT-LAMP is almost </w:t>
      </w:r>
      <w:r w:rsidR="00A82ADF">
        <w:rPr>
          <w:rFonts w:asciiTheme="minorHAnsi" w:hAnsiTheme="minorHAnsi" w:cstheme="minorHAnsi"/>
          <w:color w:val="000000" w:themeColor="text1"/>
        </w:rPr>
        <w:t xml:space="preserve">in the </w:t>
      </w:r>
      <w:r w:rsidR="00670D67">
        <w:rPr>
          <w:rFonts w:asciiTheme="minorHAnsi" w:hAnsiTheme="minorHAnsi" w:cstheme="minorHAnsi"/>
          <w:color w:val="000000" w:themeColor="text1"/>
        </w:rPr>
        <w:t xml:space="preserve">order of magnitude greater than that produced in RPA, </w:t>
      </w:r>
      <w:r>
        <w:rPr>
          <w:rFonts w:asciiTheme="minorHAnsi" w:hAnsiTheme="minorHAnsi" w:cstheme="minorHAnsi"/>
          <w:color w:val="000000" w:themeColor="text1"/>
        </w:rPr>
        <w:t>due to the dye- versus probe-based methods of fluorescence signal generation. However,</w:t>
      </w:r>
      <w:r w:rsidR="00670D67">
        <w:rPr>
          <w:rFonts w:asciiTheme="minorHAnsi" w:hAnsiTheme="minorHAnsi" w:cstheme="minorHAnsi"/>
          <w:color w:val="000000" w:themeColor="text1"/>
        </w:rPr>
        <w:t xml:space="preserve"> the dynamic range of the </w:t>
      </w:r>
      <w:r w:rsidR="008C5D7B">
        <w:rPr>
          <w:rFonts w:asciiTheme="minorHAnsi" w:hAnsiTheme="minorHAnsi" w:cstheme="minorHAnsi"/>
          <w:color w:val="000000" w:themeColor="text1"/>
        </w:rPr>
        <w:t>optical sensor</w:t>
      </w:r>
      <w:r w:rsidR="00670D67">
        <w:rPr>
          <w:rFonts w:asciiTheme="minorHAnsi" w:hAnsiTheme="minorHAnsi" w:cstheme="minorHAnsi"/>
          <w:color w:val="000000" w:themeColor="text1"/>
        </w:rPr>
        <w:t xml:space="preserve"> chosen </w:t>
      </w:r>
      <w:r w:rsidR="001867E6">
        <w:rPr>
          <w:rFonts w:asciiTheme="minorHAnsi" w:hAnsiTheme="minorHAnsi" w:cstheme="minorHAnsi"/>
          <w:color w:val="000000" w:themeColor="text1"/>
        </w:rPr>
        <w:t>can</w:t>
      </w:r>
      <w:r w:rsidR="00670D67">
        <w:rPr>
          <w:rFonts w:asciiTheme="minorHAnsi" w:hAnsiTheme="minorHAnsi" w:cstheme="minorHAnsi"/>
          <w:color w:val="000000" w:themeColor="text1"/>
        </w:rPr>
        <w:t xml:space="preserve"> detect and quantify both </w:t>
      </w:r>
      <w:r w:rsidR="00160115">
        <w:rPr>
          <w:rFonts w:asciiTheme="minorHAnsi" w:hAnsiTheme="minorHAnsi" w:cstheme="minorHAnsi"/>
          <w:color w:val="000000" w:themeColor="text1"/>
        </w:rPr>
        <w:t xml:space="preserve">the </w:t>
      </w:r>
      <w:r w:rsidR="00670D67">
        <w:rPr>
          <w:rFonts w:asciiTheme="minorHAnsi" w:hAnsiTheme="minorHAnsi" w:cstheme="minorHAnsi"/>
          <w:color w:val="000000" w:themeColor="text1"/>
        </w:rPr>
        <w:t>signals, and baseline subtraction algorithm</w:t>
      </w:r>
      <w:r w:rsidR="00BA0CA3">
        <w:rPr>
          <w:rFonts w:asciiTheme="minorHAnsi" w:hAnsiTheme="minorHAnsi" w:cstheme="minorHAnsi"/>
          <w:color w:val="000000" w:themeColor="text1"/>
        </w:rPr>
        <w:t>s</w:t>
      </w:r>
      <w:r w:rsidR="00670D67">
        <w:rPr>
          <w:rFonts w:asciiTheme="minorHAnsi" w:hAnsiTheme="minorHAnsi" w:cstheme="minorHAnsi"/>
          <w:color w:val="000000" w:themeColor="text1"/>
        </w:rPr>
        <w:t xml:space="preserve"> account for these differences to produce reliable fluorescence readings.</w:t>
      </w:r>
    </w:p>
    <w:p w14:paraId="6AEAC3DF" w14:textId="77777777" w:rsidR="001A54AA" w:rsidRDefault="001A54AA" w:rsidP="004A0B3F"/>
    <w:p w14:paraId="1099EB2E" w14:textId="6FDC22F5" w:rsidR="001F127E" w:rsidRDefault="00B547C7" w:rsidP="004A0B3F">
      <w:pPr>
        <w:rPr>
          <w:color w:val="auto"/>
        </w:rPr>
      </w:pPr>
      <w:r>
        <w:t xml:space="preserve">To </w:t>
      </w:r>
      <w:r w:rsidR="00B067B0">
        <w:t xml:space="preserve">facilitate technology dissemination and </w:t>
      </w:r>
      <w:r>
        <w:t xml:space="preserve">minimize potential maintenance cost, a modular design that is compatible with </w:t>
      </w:r>
      <w:r w:rsidR="008127BF">
        <w:t xml:space="preserve">heaters that are widely available </w:t>
      </w:r>
      <w:r w:rsidR="00437601">
        <w:t>in different settings</w:t>
      </w:r>
      <w:r w:rsidR="001F127E">
        <w:t xml:space="preserve"> was employed</w:t>
      </w:r>
      <w:r>
        <w:t xml:space="preserve">. </w:t>
      </w:r>
      <w:r w:rsidR="00437601">
        <w:t xml:space="preserve">In </w:t>
      </w:r>
      <w:r w:rsidR="00895DB2">
        <w:t>the current</w:t>
      </w:r>
      <w:r w:rsidR="00437601">
        <w:t xml:space="preserve"> protocol, </w:t>
      </w:r>
      <w:r w:rsidR="00895DB2">
        <w:t xml:space="preserve">a </w:t>
      </w:r>
      <w:r w:rsidR="001F127E">
        <w:t>common dry block</w:t>
      </w:r>
      <w:r w:rsidR="00895DB2">
        <w:t xml:space="preserve"> </w:t>
      </w:r>
      <w:r w:rsidR="00895DB2" w:rsidRPr="003B39A9">
        <w:t>heater</w:t>
      </w:r>
      <w:r w:rsidR="00B71A61">
        <w:t xml:space="preserve"> was used</w:t>
      </w:r>
      <w:r w:rsidR="00895DB2">
        <w:t xml:space="preserve">; the same optical and </w:t>
      </w:r>
      <w:r w:rsidR="00D1520B">
        <w:t>electrical design</w:t>
      </w:r>
      <w:r w:rsidR="00ED119D" w:rsidRPr="003B39A9">
        <w:t xml:space="preserve"> can be readily adapted for other commercially available heaters</w:t>
      </w:r>
      <w:r w:rsidR="00ED119D">
        <w:t xml:space="preserve">. </w:t>
      </w:r>
      <w:r w:rsidR="001F127E">
        <w:t>If another dry block heater is to be used, minimal</w:t>
      </w:r>
      <w:r w:rsidR="00FD17BA" w:rsidRPr="003B39A9">
        <w:t xml:space="preserve"> changes in the 3D housing design</w:t>
      </w:r>
      <w:r w:rsidR="00FD17BA" w:rsidRPr="003C4548">
        <w:rPr>
          <w:color w:val="auto"/>
        </w:rPr>
        <w:t xml:space="preserve"> </w:t>
      </w:r>
      <w:r w:rsidR="001F127E">
        <w:rPr>
          <w:color w:val="auto"/>
        </w:rPr>
        <w:t xml:space="preserve">will </w:t>
      </w:r>
      <w:r w:rsidR="00D33072">
        <w:rPr>
          <w:color w:val="auto"/>
        </w:rPr>
        <w:t xml:space="preserve">be </w:t>
      </w:r>
      <w:r w:rsidR="00C9164A">
        <w:rPr>
          <w:color w:val="auto"/>
        </w:rPr>
        <w:t>required</w:t>
      </w:r>
      <w:r w:rsidR="001F127E">
        <w:rPr>
          <w:color w:val="auto"/>
        </w:rPr>
        <w:t>.</w:t>
      </w:r>
      <w:r w:rsidR="00EE3264">
        <w:rPr>
          <w:color w:val="auto"/>
        </w:rPr>
        <w:t xml:space="preserve"> </w:t>
      </w:r>
      <w:r w:rsidR="001F127E">
        <w:rPr>
          <w:color w:val="auto"/>
        </w:rPr>
        <w:t xml:space="preserve">Specifically, </w:t>
      </w:r>
      <w:r w:rsidR="00C309EC">
        <w:rPr>
          <w:color w:val="auto"/>
        </w:rPr>
        <w:t xml:space="preserve">the </w:t>
      </w:r>
      <w:r w:rsidR="008954C9">
        <w:rPr>
          <w:color w:val="auto"/>
        </w:rPr>
        <w:t>bottom</w:t>
      </w:r>
      <w:r w:rsidR="00C309EC">
        <w:rPr>
          <w:color w:val="auto"/>
        </w:rPr>
        <w:t xml:space="preserve"> </w:t>
      </w:r>
      <w:r w:rsidR="001F127E">
        <w:rPr>
          <w:color w:val="auto"/>
        </w:rPr>
        <w:t xml:space="preserve">pegs of the optical enclosure STL files </w:t>
      </w:r>
      <w:r w:rsidR="00707380">
        <w:rPr>
          <w:color w:val="auto"/>
        </w:rPr>
        <w:t>must</w:t>
      </w:r>
      <w:r w:rsidR="001F127E">
        <w:rPr>
          <w:color w:val="auto"/>
        </w:rPr>
        <w:t xml:space="preserve"> be </w:t>
      </w:r>
      <w:r w:rsidR="00C309EC">
        <w:rPr>
          <w:color w:val="auto"/>
        </w:rPr>
        <w:t xml:space="preserve">modified to ensure proper alignment with the wells of other </w:t>
      </w:r>
      <w:r w:rsidR="00ED119D" w:rsidRPr="003C4548">
        <w:rPr>
          <w:color w:val="auto"/>
        </w:rPr>
        <w:t xml:space="preserve">commercial heat blocks. </w:t>
      </w:r>
      <w:r w:rsidR="001F127E" w:rsidRPr="001866BC">
        <w:rPr>
          <w:color w:val="auto"/>
        </w:rPr>
        <w:t xml:space="preserve">While the </w:t>
      </w:r>
      <w:r w:rsidR="001F127E">
        <w:rPr>
          <w:color w:val="auto"/>
        </w:rPr>
        <w:t xml:space="preserve">enclosures shown </w:t>
      </w:r>
      <w:r w:rsidR="007F33DD" w:rsidRPr="001866BC">
        <w:rPr>
          <w:color w:val="auto"/>
        </w:rPr>
        <w:t xml:space="preserve">in </w:t>
      </w:r>
      <w:r w:rsidR="007F33DD">
        <w:rPr>
          <w:color w:val="auto"/>
        </w:rPr>
        <w:t xml:space="preserve">the examples </w:t>
      </w:r>
      <w:r w:rsidR="001F127E">
        <w:rPr>
          <w:color w:val="auto"/>
        </w:rPr>
        <w:t xml:space="preserve">were printed on a relatively low-end 3D printer (see </w:t>
      </w:r>
      <w:r w:rsidR="001F127E" w:rsidRPr="00A7173C">
        <w:rPr>
          <w:b/>
          <w:bCs/>
          <w:color w:val="auto"/>
        </w:rPr>
        <w:t>Table of Materials</w:t>
      </w:r>
      <w:r w:rsidR="001F127E">
        <w:rPr>
          <w:color w:val="auto"/>
        </w:rPr>
        <w:t xml:space="preserve">), care should be taken to ensure the </w:t>
      </w:r>
      <w:r w:rsidR="00707380">
        <w:rPr>
          <w:color w:val="auto"/>
        </w:rPr>
        <w:t xml:space="preserve">printer </w:t>
      </w:r>
      <w:r w:rsidR="001F127E">
        <w:rPr>
          <w:color w:val="auto"/>
        </w:rPr>
        <w:t xml:space="preserve">resolution </w:t>
      </w:r>
      <w:r w:rsidR="00707380">
        <w:rPr>
          <w:color w:val="auto"/>
        </w:rPr>
        <w:t>and/or print</w:t>
      </w:r>
      <w:r w:rsidR="001F127E">
        <w:rPr>
          <w:color w:val="auto"/>
        </w:rPr>
        <w:t xml:space="preserve"> tolerances are adequate </w:t>
      </w:r>
      <w:r w:rsidR="00707380">
        <w:rPr>
          <w:color w:val="auto"/>
        </w:rPr>
        <w:t xml:space="preserve">to </w:t>
      </w:r>
      <w:r w:rsidR="005869E5">
        <w:rPr>
          <w:color w:val="auto"/>
        </w:rPr>
        <w:t>accommodate</w:t>
      </w:r>
      <w:r w:rsidR="001F127E">
        <w:rPr>
          <w:color w:val="auto"/>
        </w:rPr>
        <w:t xml:space="preserve"> the optical components and </w:t>
      </w:r>
      <w:r w:rsidR="00A12890">
        <w:rPr>
          <w:color w:val="auto"/>
        </w:rPr>
        <w:t>threaded inserts</w:t>
      </w:r>
      <w:r w:rsidR="001F127E">
        <w:rPr>
          <w:color w:val="auto"/>
        </w:rPr>
        <w:t xml:space="preserve">. </w:t>
      </w:r>
      <w:r w:rsidR="00D4505D">
        <w:rPr>
          <w:color w:val="auto"/>
        </w:rPr>
        <w:t>In the STL files provided, a tolerance of 0.01</w:t>
      </w:r>
      <w:r w:rsidR="005869E5">
        <w:rPr>
          <w:color w:val="auto"/>
        </w:rPr>
        <w:t>–</w:t>
      </w:r>
      <w:r w:rsidR="00D4505D">
        <w:rPr>
          <w:color w:val="auto"/>
        </w:rPr>
        <w:t xml:space="preserve">0.02 inches </w:t>
      </w:r>
      <w:proofErr w:type="gramStart"/>
      <w:r w:rsidR="00D4505D">
        <w:rPr>
          <w:color w:val="auto"/>
        </w:rPr>
        <w:t>was</w:t>
      </w:r>
      <w:proofErr w:type="gramEnd"/>
      <w:r w:rsidR="00D4505D">
        <w:rPr>
          <w:color w:val="auto"/>
        </w:rPr>
        <w:t xml:space="preserve"> added on either side of the optical components in the radial and axial directions based on the dimensions </w:t>
      </w:r>
      <w:r w:rsidR="00707380">
        <w:rPr>
          <w:color w:val="auto"/>
        </w:rPr>
        <w:t>specified</w:t>
      </w:r>
      <w:r w:rsidR="00D4505D">
        <w:rPr>
          <w:color w:val="auto"/>
        </w:rPr>
        <w:t xml:space="preserve"> by the manufacturer. This ensures all optical components fit</w:t>
      </w:r>
      <w:r w:rsidR="001F127E">
        <w:rPr>
          <w:color w:val="auto"/>
        </w:rPr>
        <w:t xml:space="preserve"> securely within the print and that the enclosure completely block</w:t>
      </w:r>
      <w:r w:rsidR="00707380">
        <w:rPr>
          <w:color w:val="auto"/>
        </w:rPr>
        <w:t>s</w:t>
      </w:r>
      <w:r w:rsidR="001F127E">
        <w:rPr>
          <w:color w:val="auto"/>
        </w:rPr>
        <w:t xml:space="preserve"> excess </w:t>
      </w:r>
      <w:r w:rsidR="00707380">
        <w:rPr>
          <w:color w:val="auto"/>
        </w:rPr>
        <w:t>light from entering or escaping</w:t>
      </w:r>
      <w:r w:rsidR="001F127E">
        <w:rPr>
          <w:color w:val="auto"/>
        </w:rPr>
        <w:t>.</w:t>
      </w:r>
      <w:r w:rsidR="00D4505D">
        <w:rPr>
          <w:color w:val="auto"/>
        </w:rPr>
        <w:t xml:space="preserve"> </w:t>
      </w:r>
      <w:r w:rsidR="00D4505D" w:rsidRPr="00D4505D">
        <w:rPr>
          <w:color w:val="auto"/>
        </w:rPr>
        <w:t>To ensure a proper press fit for the threaded inserts, a similar tolerance of 0.01</w:t>
      </w:r>
      <w:r w:rsidR="005869E5">
        <w:rPr>
          <w:color w:val="auto"/>
        </w:rPr>
        <w:t>–</w:t>
      </w:r>
      <w:r w:rsidR="00D4505D" w:rsidRPr="00D4505D">
        <w:rPr>
          <w:color w:val="auto"/>
        </w:rPr>
        <w:t>0.02 inches was subtracted from the manufacture</w:t>
      </w:r>
      <w:r w:rsidR="00707380">
        <w:rPr>
          <w:color w:val="auto"/>
        </w:rPr>
        <w:t>r-</w:t>
      </w:r>
      <w:r w:rsidR="00D4505D" w:rsidRPr="00D4505D">
        <w:rPr>
          <w:color w:val="auto"/>
        </w:rPr>
        <w:t xml:space="preserve">provided diameter in the CAD file. </w:t>
      </w:r>
    </w:p>
    <w:p w14:paraId="0BDDA677" w14:textId="4D8855C8" w:rsidR="001F127E" w:rsidRDefault="001F127E" w:rsidP="004A0B3F">
      <w:pPr>
        <w:rPr>
          <w:color w:val="auto"/>
        </w:rPr>
      </w:pPr>
    </w:p>
    <w:p w14:paraId="02B2B043" w14:textId="0D82C245" w:rsidR="001F127E" w:rsidRPr="00E51BC1" w:rsidRDefault="00707380" w:rsidP="004A0B3F">
      <w:pPr>
        <w:rPr>
          <w:rFonts w:asciiTheme="minorHAnsi" w:hAnsiTheme="minorHAnsi" w:cstheme="minorHAnsi"/>
          <w:color w:val="000000" w:themeColor="text1"/>
        </w:rPr>
      </w:pPr>
      <w:r>
        <w:rPr>
          <w:rFonts w:asciiTheme="minorHAnsi" w:hAnsiTheme="minorHAnsi" w:cstheme="minorHAnsi"/>
          <w:color w:val="000000" w:themeColor="text1"/>
        </w:rPr>
        <w:t>RP</w:t>
      </w:r>
      <w:r w:rsidR="00C9713E">
        <w:rPr>
          <w:rFonts w:asciiTheme="minorHAnsi" w:hAnsiTheme="minorHAnsi" w:cstheme="minorHAnsi"/>
          <w:color w:val="000000" w:themeColor="text1"/>
        </w:rPr>
        <w:t>A</w:t>
      </w:r>
      <w:r>
        <w:rPr>
          <w:rFonts w:asciiTheme="minorHAnsi" w:hAnsiTheme="minorHAnsi" w:cstheme="minorHAnsi"/>
          <w:color w:val="000000" w:themeColor="text1"/>
        </w:rPr>
        <w:t xml:space="preserve"> reactions were successfully monitored using t</w:t>
      </w:r>
      <w:r w:rsidR="001F127E">
        <w:rPr>
          <w:rFonts w:asciiTheme="minorHAnsi" w:hAnsiTheme="minorHAnsi" w:cstheme="minorHAnsi"/>
          <w:color w:val="000000" w:themeColor="text1"/>
        </w:rPr>
        <w:t xml:space="preserve">he first </w:t>
      </w:r>
      <w:r w:rsidR="001F127E" w:rsidRPr="00F22056">
        <w:rPr>
          <w:rFonts w:asciiTheme="minorHAnsi" w:hAnsiTheme="minorHAnsi"/>
          <w:color w:val="000000" w:themeColor="text1"/>
        </w:rPr>
        <w:t xml:space="preserve">fluorimeter </w:t>
      </w:r>
      <w:r w:rsidR="001F127E">
        <w:rPr>
          <w:rFonts w:asciiTheme="minorHAnsi" w:hAnsiTheme="minorHAnsi" w:cstheme="minorHAnsi"/>
          <w:color w:val="000000" w:themeColor="text1"/>
        </w:rPr>
        <w:t xml:space="preserve">configuration, while </w:t>
      </w:r>
      <w:r>
        <w:rPr>
          <w:rFonts w:asciiTheme="minorHAnsi" w:hAnsiTheme="minorHAnsi" w:cstheme="minorHAnsi"/>
          <w:color w:val="000000" w:themeColor="text1"/>
        </w:rPr>
        <w:t>RT-LAMP reactions could be monitored using either configuration</w:t>
      </w:r>
      <w:r w:rsidR="001F127E">
        <w:rPr>
          <w:rFonts w:asciiTheme="minorHAnsi" w:hAnsiTheme="minorHAnsi" w:cstheme="minorHAnsi"/>
          <w:color w:val="000000" w:themeColor="text1"/>
        </w:rPr>
        <w:t>. The</w:t>
      </w:r>
      <w:r>
        <w:rPr>
          <w:rFonts w:asciiTheme="minorHAnsi" w:hAnsiTheme="minorHAnsi" w:cstheme="minorHAnsi"/>
          <w:color w:val="000000" w:themeColor="text1"/>
        </w:rPr>
        <w:t xml:space="preserve"> improved stray light rejection of the first configuration was necessary to monitor the</w:t>
      </w:r>
      <w:r w:rsidR="001F127E">
        <w:rPr>
          <w:rFonts w:asciiTheme="minorHAnsi" w:hAnsiTheme="minorHAnsi" w:cstheme="minorHAnsi"/>
          <w:color w:val="000000" w:themeColor="text1"/>
        </w:rPr>
        <w:t xml:space="preserve"> low </w:t>
      </w:r>
      <w:r>
        <w:rPr>
          <w:rFonts w:asciiTheme="minorHAnsi" w:hAnsiTheme="minorHAnsi" w:cstheme="minorHAnsi"/>
          <w:color w:val="000000" w:themeColor="text1"/>
        </w:rPr>
        <w:t xml:space="preserve">levels of </w:t>
      </w:r>
      <w:r w:rsidR="001F127E">
        <w:rPr>
          <w:rFonts w:asciiTheme="minorHAnsi" w:hAnsiTheme="minorHAnsi" w:cstheme="minorHAnsi"/>
          <w:color w:val="000000" w:themeColor="text1"/>
        </w:rPr>
        <w:t>fluorescence produced by the fluorogenic probe</w:t>
      </w:r>
      <w:r>
        <w:rPr>
          <w:rFonts w:asciiTheme="minorHAnsi" w:hAnsiTheme="minorHAnsi" w:cstheme="minorHAnsi"/>
          <w:color w:val="000000" w:themeColor="text1"/>
        </w:rPr>
        <w:t xml:space="preserve"> in</w:t>
      </w:r>
      <w:r w:rsidR="001F127E">
        <w:rPr>
          <w:rFonts w:asciiTheme="minorHAnsi" w:hAnsiTheme="minorHAnsi" w:cstheme="minorHAnsi"/>
          <w:color w:val="000000" w:themeColor="text1"/>
        </w:rPr>
        <w:t xml:space="preserve"> RPA reaction</w:t>
      </w:r>
      <w:r>
        <w:rPr>
          <w:rFonts w:asciiTheme="minorHAnsi" w:hAnsiTheme="minorHAnsi" w:cstheme="minorHAnsi"/>
          <w:color w:val="000000" w:themeColor="text1"/>
        </w:rPr>
        <w:t>s</w:t>
      </w:r>
      <w:r w:rsidR="007F33DD">
        <w:rPr>
          <w:rFonts w:asciiTheme="minorHAnsi" w:hAnsiTheme="minorHAnsi" w:cstheme="minorHAnsi"/>
          <w:color w:val="000000" w:themeColor="text1"/>
        </w:rPr>
        <w:t>.</w:t>
      </w:r>
      <w:r w:rsidR="001F127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contrast, </w:t>
      </w:r>
      <w:r w:rsidR="001F127E">
        <w:rPr>
          <w:rFonts w:asciiTheme="minorHAnsi" w:hAnsiTheme="minorHAnsi" w:cstheme="minorHAnsi"/>
          <w:color w:val="000000" w:themeColor="text1"/>
        </w:rPr>
        <w:t xml:space="preserve">RT-LAMP utilizes an intercalating dye for signal generation, resulting </w:t>
      </w:r>
      <w:r w:rsidR="001F127E" w:rsidRPr="00F22056">
        <w:rPr>
          <w:rFonts w:asciiTheme="minorHAnsi" w:hAnsiTheme="minorHAnsi"/>
          <w:color w:val="000000" w:themeColor="text1"/>
        </w:rPr>
        <w:t xml:space="preserve">in </w:t>
      </w:r>
      <w:r w:rsidR="001F127E">
        <w:rPr>
          <w:rFonts w:asciiTheme="minorHAnsi" w:hAnsiTheme="minorHAnsi" w:cstheme="minorHAnsi"/>
          <w:color w:val="000000" w:themeColor="text1"/>
        </w:rPr>
        <w:t xml:space="preserve">a higher fluorescence intensity that is compatible with the lower </w:t>
      </w:r>
      <w:r w:rsidR="001F127E">
        <w:rPr>
          <w:rFonts w:asciiTheme="minorHAnsi" w:hAnsiTheme="minorHAnsi" w:cstheme="minorHAnsi"/>
          <w:color w:val="000000" w:themeColor="text1"/>
        </w:rPr>
        <w:lastRenderedPageBreak/>
        <w:t xml:space="preserve">dynamic range of </w:t>
      </w:r>
      <w:r w:rsidR="001F127E" w:rsidRPr="00ED0650">
        <w:rPr>
          <w:rFonts w:asciiTheme="minorHAnsi" w:hAnsiTheme="minorHAnsi" w:cstheme="minorHAnsi"/>
          <w:color w:val="000000" w:themeColor="text1"/>
        </w:rPr>
        <w:t>the second configuration using photographic filter foils.</w:t>
      </w:r>
      <w:r w:rsidR="001F127E">
        <w:rPr>
          <w:rFonts w:asciiTheme="minorHAnsi" w:hAnsiTheme="minorHAnsi" w:cstheme="minorHAnsi"/>
          <w:color w:val="000000" w:themeColor="text1"/>
        </w:rPr>
        <w:t xml:space="preserve"> </w:t>
      </w:r>
      <w:r>
        <w:rPr>
          <w:rFonts w:asciiTheme="minorHAnsi" w:hAnsiTheme="minorHAnsi" w:cstheme="minorHAnsi"/>
          <w:color w:val="000000" w:themeColor="text1"/>
        </w:rPr>
        <w:t>U</w:t>
      </w:r>
      <w:r w:rsidR="001F127E">
        <w:rPr>
          <w:rFonts w:asciiTheme="minorHAnsi" w:hAnsiTheme="minorHAnsi" w:cstheme="minorHAnsi"/>
          <w:color w:val="000000" w:themeColor="text1"/>
        </w:rPr>
        <w:t xml:space="preserve">sers should select the fluorimeter </w:t>
      </w:r>
      <w:r>
        <w:rPr>
          <w:rFonts w:asciiTheme="minorHAnsi" w:hAnsiTheme="minorHAnsi" w:cstheme="minorHAnsi"/>
          <w:color w:val="000000" w:themeColor="text1"/>
        </w:rPr>
        <w:t>configuration</w:t>
      </w:r>
      <w:r w:rsidR="001F127E">
        <w:rPr>
          <w:rFonts w:asciiTheme="minorHAnsi" w:hAnsiTheme="minorHAnsi" w:cstheme="minorHAnsi"/>
          <w:color w:val="000000" w:themeColor="text1"/>
        </w:rPr>
        <w:t xml:space="preserve"> that matches the fluorescence signal generating element—intercalating dye or fluorogenic probe—of their assay.</w:t>
      </w:r>
    </w:p>
    <w:p w14:paraId="21F12FA2" w14:textId="77777777" w:rsidR="001F127E" w:rsidRDefault="001F127E" w:rsidP="004A0B3F">
      <w:pPr>
        <w:rPr>
          <w:color w:val="auto"/>
        </w:rPr>
      </w:pPr>
    </w:p>
    <w:p w14:paraId="6930D24C" w14:textId="030570AC" w:rsidR="00ED119D" w:rsidRPr="00C9164A" w:rsidRDefault="001F127E" w:rsidP="004A0B3F">
      <w:pPr>
        <w:rPr>
          <w:color w:val="auto"/>
        </w:rPr>
      </w:pPr>
      <w:r>
        <w:t xml:space="preserve">One limitation of </w:t>
      </w:r>
      <w:r w:rsidR="005869E5">
        <w:t>this</w:t>
      </w:r>
      <w:r>
        <w:t xml:space="preserve"> system is that heating is provided by a commercially available heat block </w:t>
      </w:r>
      <w:r w:rsidR="00645469">
        <w:t>powered through a standard wall outlet</w:t>
      </w:r>
      <w:r w:rsidR="00707380">
        <w:t>.</w:t>
      </w:r>
      <w:r w:rsidR="00645469">
        <w:t xml:space="preserve"> </w:t>
      </w:r>
      <w:r>
        <w:t>Th</w:t>
      </w:r>
      <w:r w:rsidR="007F33DD">
        <w:t>is</w:t>
      </w:r>
      <w:r>
        <w:t xml:space="preserve"> </w:t>
      </w:r>
      <w:r w:rsidR="00645469">
        <w:t xml:space="preserve">system could be </w:t>
      </w:r>
      <w:r>
        <w:t xml:space="preserve">further developed for </w:t>
      </w:r>
      <w:r w:rsidR="00707380">
        <w:t>use</w:t>
      </w:r>
      <w:r w:rsidR="005869E5">
        <w:t xml:space="preserve"> </w:t>
      </w:r>
      <w:r>
        <w:t>in</w:t>
      </w:r>
      <w:r w:rsidR="00645469">
        <w:t xml:space="preserve"> areas lacking reliable access to electricity by incorporating portable and rechargeable battery packs</w:t>
      </w:r>
      <w:r>
        <w:t xml:space="preserve"> as shown by other groups</w:t>
      </w:r>
      <w:r w:rsidR="00054F17">
        <w:fldChar w:fldCharType="begin" w:fldLock="1"/>
      </w:r>
      <w:r w:rsidR="00AD6891">
        <w:instrText>ADDIN CSL_CITATION {"citationItems":[{"id":"ITEM-1","itemData":{"DOI":"10.1038/s41551-018-0286-y","ISSN":"2157846X","abstract":"A decentralized approach to diagnostics can decrease the time to treatment of infectious diseases in resource-limited settings, yet most modern diagnostic tools require stable electricity and are not portable. Here, we describe a portable device for isothermal nucleic acid quantification that can operate with power from electricity, sunlight or a flame, and that can store heat from intermittent energy sources for operation when electrical power is not available or reliable. We deployed the device in two Ugandan health clinics, where it successfully operated through multiple power outages, with equivalent performance when powered via sunlight or electricity. A direct comparison between the portable device and commercial quantitative polymerase chain reaction machines for samples from 71 Ugandan patients (29 of which were tested in Uganda) for the presence of Kaposi’s sarcoma-associated herpesvirus DNA showed 94% agreement, with the four discordant samples having the lowest concentration of the herpesvirus DNA. The device’s flexibility in power supply provides a needed solution for on-field diagnostics.","author":[{"dropping-particle":"","family":"Snodgrass","given":"Ryan","non-dropping-particle":"","parse-names":false,"suffix":""},{"dropping-particle":"","family":"Gardner","given":"Andrea","non-dropping-particle":"","parse-names":false,"suffix":""},{"dropping-particle":"","family":"Semeere","given":"Aggrey","non-dropping-particle":"","parse-names":false,"suffix":""},{"dropping-particle":"","family":"Kopparthy","given":"Varun Lingaiah","non-dropping-particle":"","parse-names":false,"suffix":""},{"dropping-particle":"","family":"Duru","given":"Jens","non-dropping-particle":"","parse-names":false,"suffix":""},{"dropping-particle":"","family":"Maurer","given":"Toby","non-dropping-particle":"","parse-names":false,"suffix":""},{"dropping-particle":"","family":"Martin","given":"Jeffrey","non-dropping-particle":"","parse-names":false,"suffix":""},{"dropping-particle":"","family":"Cesarman","given":"Ethel","non-dropping-particle":"","parse-names":false,"suffix":""},{"dropping-particle":"","family":"Erickson","given":"David","non-dropping-particle":"","parse-names":false,"suffix":""}],"container-title":"Nature Biomedical Engineering","id":"ITEM-1","issue":"9","issued":{"date-parts":[["2018","9","1"]]},"page":"657-665","publisher":"Nature Publishing Group","title":"A portable device for nucleic acid quantification powered by sunlight, a flame or electricity","type":"article-journal","volume":"2"},"uris":["http://www.mendeley.com/documents/?uuid=8741008a-6751-3596-b444-a2991fefae81"]}],"mendeley":{"formattedCitation":"&lt;sup&gt;11&lt;/sup&gt;","plainTextFormattedCitation":"11","previouslyFormattedCitation":"&lt;sup&gt;10&lt;/sup&gt;"},"properties":{"noteIndex":0},"schema":"https://github.com/citation-style-language/schema/raw/master/csl-citation.json"}</w:instrText>
      </w:r>
      <w:r w:rsidR="00054F17">
        <w:fldChar w:fldCharType="separate"/>
      </w:r>
      <w:r w:rsidR="00AD6891" w:rsidRPr="00AD6891">
        <w:rPr>
          <w:noProof/>
          <w:vertAlign w:val="superscript"/>
        </w:rPr>
        <w:t>1</w:t>
      </w:r>
      <w:r w:rsidR="002A1885">
        <w:rPr>
          <w:noProof/>
          <w:vertAlign w:val="superscript"/>
        </w:rPr>
        <w:t>2</w:t>
      </w:r>
      <w:r w:rsidR="00054F17">
        <w:fldChar w:fldCharType="end"/>
      </w:r>
      <w:r w:rsidR="00645469">
        <w:t>.</w:t>
      </w:r>
      <w:r>
        <w:t xml:space="preserve"> Another limitation </w:t>
      </w:r>
      <w:r w:rsidR="00707380">
        <w:t>is the</w:t>
      </w:r>
      <w:r>
        <w:t xml:space="preserve"> relatively low </w:t>
      </w:r>
      <w:r w:rsidR="00707380">
        <w:t>throughput of the system, which</w:t>
      </w:r>
      <w:r>
        <w:t xml:space="preserve"> allows for simultaneous fluorescence measurement of only two samples at a time. </w:t>
      </w:r>
      <w:r w:rsidR="00A33FE7">
        <w:t>Multiple prints of the enclosure can be placed atop the same heat</w:t>
      </w:r>
      <w:r w:rsidR="005869E5">
        <w:t xml:space="preserve"> </w:t>
      </w:r>
      <w:r w:rsidR="00A33FE7">
        <w:t xml:space="preserve">block to increase throughput; however, </w:t>
      </w:r>
      <w:r>
        <w:t xml:space="preserve">the light sensor used only has four unique I2C addresses. This restricts the maximum number of samples </w:t>
      </w:r>
      <w:r w:rsidR="00A33FE7">
        <w:t>that can be simultaneously</w:t>
      </w:r>
      <w:r>
        <w:t xml:space="preserve"> measured to four</w:t>
      </w:r>
      <w:r w:rsidR="00A33FE7">
        <w:t>.</w:t>
      </w:r>
      <w:r>
        <w:t xml:space="preserve"> </w:t>
      </w:r>
      <w:r w:rsidR="00A33FE7">
        <w:t>A different</w:t>
      </w:r>
      <w:r>
        <w:t xml:space="preserve"> light sensor with a larger </w:t>
      </w:r>
      <w:r w:rsidR="00A33FE7">
        <w:t>number</w:t>
      </w:r>
      <w:r>
        <w:t xml:space="preserve"> of unique I</w:t>
      </w:r>
      <w:r w:rsidRPr="002A1885">
        <w:rPr>
          <w:vertAlign w:val="superscript"/>
        </w:rPr>
        <w:t>2</w:t>
      </w:r>
      <w:r>
        <w:t xml:space="preserve">C addresses </w:t>
      </w:r>
      <w:r w:rsidR="00A33FE7">
        <w:t>is</w:t>
      </w:r>
      <w:r>
        <w:t xml:space="preserve"> needed to </w:t>
      </w:r>
      <w:r w:rsidR="00A33FE7">
        <w:t>further increase throughput.</w:t>
      </w:r>
    </w:p>
    <w:p w14:paraId="5BDFCCD6" w14:textId="77777777" w:rsidR="00ED119D" w:rsidRPr="001866BC" w:rsidRDefault="00ED119D" w:rsidP="004A0B3F">
      <w:pPr>
        <w:rPr>
          <w:color w:val="FF0000"/>
        </w:rPr>
      </w:pPr>
    </w:p>
    <w:p w14:paraId="438D8BAE" w14:textId="6C638284" w:rsidR="005A5933" w:rsidRPr="001B1519" w:rsidRDefault="00AA03DF" w:rsidP="004A0B3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5DC522A6" w14:textId="07B629AB" w:rsidR="00DF3E63" w:rsidRDefault="001F127E" w:rsidP="004A0B3F">
      <w:pPr>
        <w:pStyle w:val="NormalWeb"/>
        <w:spacing w:before="0" w:beforeAutospacing="0" w:after="0" w:afterAutospacing="0"/>
        <w:rPr>
          <w:rFonts w:asciiTheme="minorHAnsi" w:hAnsiTheme="minorHAnsi" w:cstheme="minorHAnsi"/>
          <w:b/>
        </w:rPr>
      </w:pPr>
      <w:r>
        <w:rPr>
          <w:rFonts w:asciiTheme="minorHAnsi" w:hAnsiTheme="minorHAnsi" w:cstheme="minorHAnsi"/>
          <w:color w:val="000000" w:themeColor="text1"/>
        </w:rPr>
        <w:t>Special</w:t>
      </w:r>
      <w:r w:rsidR="0033052A" w:rsidRPr="0033052A">
        <w:rPr>
          <w:rFonts w:asciiTheme="minorHAnsi" w:hAnsiTheme="minorHAnsi" w:cstheme="minorHAnsi"/>
          <w:color w:val="000000" w:themeColor="text1"/>
        </w:rPr>
        <w:t xml:space="preserve"> thank</w:t>
      </w:r>
      <w:r>
        <w:rPr>
          <w:rFonts w:asciiTheme="minorHAnsi" w:hAnsiTheme="minorHAnsi" w:cstheme="minorHAnsi"/>
          <w:color w:val="000000" w:themeColor="text1"/>
        </w:rPr>
        <w:t>s to</w:t>
      </w:r>
      <w:r w:rsidR="0033052A" w:rsidRPr="0033052A">
        <w:rPr>
          <w:rFonts w:asciiTheme="minorHAnsi" w:hAnsiTheme="minorHAnsi" w:cstheme="minorHAnsi"/>
          <w:color w:val="000000" w:themeColor="text1"/>
        </w:rPr>
        <w:t xml:space="preserve"> Chelsey Smith</w:t>
      </w:r>
      <w:r>
        <w:rPr>
          <w:rFonts w:asciiTheme="minorHAnsi" w:hAnsiTheme="minorHAnsi" w:cstheme="minorHAnsi"/>
          <w:color w:val="000000" w:themeColor="text1"/>
        </w:rPr>
        <w:t>,</w:t>
      </w:r>
      <w:r w:rsidR="005869E5">
        <w:rPr>
          <w:rFonts w:asciiTheme="minorHAnsi" w:hAnsiTheme="minorHAnsi" w:cstheme="minorHAnsi"/>
          <w:color w:val="000000" w:themeColor="text1"/>
        </w:rPr>
        <w:t xml:space="preserve"> </w:t>
      </w:r>
      <w:r w:rsidR="0033052A" w:rsidRPr="0033052A">
        <w:rPr>
          <w:rFonts w:asciiTheme="minorHAnsi" w:hAnsiTheme="minorHAnsi" w:cstheme="minorHAnsi"/>
          <w:color w:val="000000" w:themeColor="text1"/>
        </w:rPr>
        <w:t>Megan Chang</w:t>
      </w:r>
      <w:r>
        <w:rPr>
          <w:rFonts w:asciiTheme="minorHAnsi" w:hAnsiTheme="minorHAnsi" w:cstheme="minorHAnsi"/>
          <w:color w:val="000000" w:themeColor="text1"/>
        </w:rPr>
        <w:t xml:space="preserve">, Emilie </w:t>
      </w:r>
      <w:proofErr w:type="spellStart"/>
      <w:r>
        <w:rPr>
          <w:rFonts w:asciiTheme="minorHAnsi" w:hAnsiTheme="minorHAnsi" w:cstheme="minorHAnsi"/>
          <w:color w:val="000000" w:themeColor="text1"/>
        </w:rPr>
        <w:t>Newsham</w:t>
      </w:r>
      <w:proofErr w:type="spellEnd"/>
      <w:r>
        <w:rPr>
          <w:rFonts w:asciiTheme="minorHAnsi" w:hAnsiTheme="minorHAnsi" w:cstheme="minorHAnsi"/>
          <w:color w:val="000000" w:themeColor="text1"/>
        </w:rPr>
        <w:t xml:space="preserve">, </w:t>
      </w:r>
      <w:r w:rsidR="006D3E74">
        <w:rPr>
          <w:rFonts w:asciiTheme="minorHAnsi" w:hAnsiTheme="minorHAnsi" w:cstheme="minorHAnsi"/>
          <w:color w:val="000000" w:themeColor="text1"/>
        </w:rPr>
        <w:t xml:space="preserve">Sai Paul, </w:t>
      </w:r>
      <w:r>
        <w:rPr>
          <w:rFonts w:asciiTheme="minorHAnsi" w:hAnsiTheme="minorHAnsi" w:cstheme="minorHAnsi"/>
          <w:color w:val="000000" w:themeColor="text1"/>
        </w:rPr>
        <w:t>and Christopher Goh</w:t>
      </w:r>
      <w:r w:rsidR="0033052A" w:rsidRPr="0033052A">
        <w:rPr>
          <w:rFonts w:asciiTheme="minorHAnsi" w:hAnsiTheme="minorHAnsi" w:cstheme="minorHAnsi"/>
          <w:color w:val="000000" w:themeColor="text1"/>
        </w:rPr>
        <w:t xml:space="preserve"> for their assistance with sample</w:t>
      </w:r>
      <w:r w:rsidR="00B04D32">
        <w:rPr>
          <w:rFonts w:asciiTheme="minorHAnsi" w:hAnsiTheme="minorHAnsi" w:cstheme="minorHAnsi"/>
          <w:color w:val="000000" w:themeColor="text1"/>
        </w:rPr>
        <w:t xml:space="preserve"> </w:t>
      </w:r>
      <w:r w:rsidR="0033052A" w:rsidRPr="0033052A">
        <w:rPr>
          <w:rFonts w:asciiTheme="minorHAnsi" w:hAnsiTheme="minorHAnsi" w:cstheme="minorHAnsi"/>
          <w:color w:val="000000" w:themeColor="text1"/>
        </w:rPr>
        <w:t>preparation.</w:t>
      </w:r>
      <w:r w:rsidR="00E14781">
        <w:rPr>
          <w:rFonts w:asciiTheme="minorHAnsi" w:hAnsiTheme="minorHAnsi" w:cstheme="minorHAnsi"/>
          <w:color w:val="000000" w:themeColor="text1"/>
        </w:rPr>
        <w:t xml:space="preserve"> The authors thank Car</w:t>
      </w:r>
      <w:r w:rsidR="00356B6F">
        <w:rPr>
          <w:rFonts w:asciiTheme="minorHAnsi" w:hAnsiTheme="minorHAnsi" w:cstheme="minorHAnsi"/>
          <w:color w:val="000000" w:themeColor="text1"/>
        </w:rPr>
        <w:t>oline</w:t>
      </w:r>
      <w:r w:rsidR="00E14781">
        <w:rPr>
          <w:rFonts w:asciiTheme="minorHAnsi" w:hAnsiTheme="minorHAnsi" w:cstheme="minorHAnsi"/>
          <w:color w:val="000000" w:themeColor="text1"/>
        </w:rPr>
        <w:t xml:space="preserve"> </w:t>
      </w:r>
      <w:proofErr w:type="spellStart"/>
      <w:r w:rsidR="00E14781">
        <w:rPr>
          <w:rFonts w:asciiTheme="minorHAnsi" w:hAnsiTheme="minorHAnsi" w:cstheme="minorHAnsi"/>
          <w:color w:val="000000" w:themeColor="text1"/>
        </w:rPr>
        <w:t>Noxon</w:t>
      </w:r>
      <w:proofErr w:type="spellEnd"/>
      <w:r w:rsidR="00E14781">
        <w:rPr>
          <w:rFonts w:asciiTheme="minorHAnsi" w:hAnsiTheme="minorHAnsi" w:cstheme="minorHAnsi"/>
          <w:color w:val="000000" w:themeColor="text1"/>
        </w:rPr>
        <w:t xml:space="preserve"> for manuscript revision.</w:t>
      </w:r>
      <w:r w:rsidR="0033052A" w:rsidRPr="0033052A">
        <w:rPr>
          <w:rFonts w:asciiTheme="minorHAnsi" w:hAnsiTheme="minorHAnsi" w:cstheme="minorHAnsi"/>
          <w:color w:val="000000" w:themeColor="text1"/>
        </w:rPr>
        <w:t xml:space="preserve"> Funding for this work was provided from the American people by USAID through an IAVI research grant CCID 9204 under award AID-OAA-A16-00032 between IAVI and USAID.</w:t>
      </w:r>
    </w:p>
    <w:p w14:paraId="2CAB7F80" w14:textId="77777777" w:rsidR="00562413" w:rsidRDefault="00562413" w:rsidP="004A0B3F">
      <w:pPr>
        <w:pStyle w:val="NormalWeb"/>
        <w:spacing w:before="0" w:beforeAutospacing="0" w:after="0" w:afterAutospacing="0"/>
        <w:rPr>
          <w:rFonts w:asciiTheme="minorHAnsi" w:hAnsiTheme="minorHAnsi" w:cstheme="minorHAnsi"/>
          <w:b/>
        </w:rPr>
      </w:pPr>
    </w:p>
    <w:p w14:paraId="51FCF5B6" w14:textId="4092FDA9" w:rsidR="005A5933" w:rsidRPr="001B1519" w:rsidRDefault="00AA03DF" w:rsidP="004A0B3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65EF3EB7" w:rsidR="007A4DD6" w:rsidRPr="00963942" w:rsidRDefault="00B32BB0" w:rsidP="004A0B3F">
      <w:pPr>
        <w:rPr>
          <w:rFonts w:asciiTheme="minorHAnsi" w:hAnsiTheme="minorHAnsi" w:cstheme="minorHAnsi"/>
          <w:color w:val="auto"/>
        </w:rPr>
      </w:pPr>
      <w:r w:rsidRPr="00963942">
        <w:rPr>
          <w:rFonts w:asciiTheme="minorHAnsi" w:hAnsiTheme="minorHAnsi" w:cstheme="minorHAnsi"/>
          <w:color w:val="auto"/>
        </w:rPr>
        <w:t>The authors declare no conflicts of interest.</w:t>
      </w:r>
    </w:p>
    <w:p w14:paraId="66030076" w14:textId="77777777" w:rsidR="00AA03DF" w:rsidRPr="001B1519" w:rsidRDefault="00AA03DF" w:rsidP="004A0B3F">
      <w:pPr>
        <w:rPr>
          <w:rFonts w:asciiTheme="minorHAnsi" w:hAnsiTheme="minorHAnsi" w:cstheme="minorHAnsi"/>
          <w:color w:val="auto"/>
        </w:rPr>
      </w:pPr>
    </w:p>
    <w:p w14:paraId="28EF5F9C" w14:textId="621A1209" w:rsidR="002A1885" w:rsidRDefault="009726EE" w:rsidP="004A0B3F">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0233BABE" w14:textId="4217241B" w:rsidR="002A1885" w:rsidRDefault="002A1885" w:rsidP="004A0B3F">
      <w:r>
        <w:t>1.</w:t>
      </w:r>
      <w:r>
        <w:tab/>
        <w:t xml:space="preserve">Daher, R.K., Stewart, G., </w:t>
      </w:r>
      <w:proofErr w:type="spellStart"/>
      <w:r>
        <w:t>Boissinot</w:t>
      </w:r>
      <w:proofErr w:type="spellEnd"/>
      <w:r>
        <w:t>, M.</w:t>
      </w:r>
      <w:r w:rsidR="00C9713E">
        <w:t xml:space="preserve">, </w:t>
      </w:r>
      <w:r>
        <w:t xml:space="preserve">Bergeron, M.G. Recombinase polymerase amplification for diagnostic applications. </w:t>
      </w:r>
      <w:r w:rsidRPr="004A0B3F">
        <w:rPr>
          <w:i/>
          <w:iCs/>
        </w:rPr>
        <w:t>Clinical Chemistry</w:t>
      </w:r>
      <w:r>
        <w:t xml:space="preserve">. </w:t>
      </w:r>
      <w:r w:rsidRPr="004A0B3F">
        <w:rPr>
          <w:b/>
          <w:bCs/>
        </w:rPr>
        <w:t>62</w:t>
      </w:r>
      <w:r>
        <w:t xml:space="preserve"> (7), 947–958 (2016). </w:t>
      </w:r>
    </w:p>
    <w:p w14:paraId="158FC10D" w14:textId="0CD0FF6C" w:rsidR="002A1885" w:rsidRDefault="002A1885" w:rsidP="004A0B3F">
      <w:r>
        <w:t>2.</w:t>
      </w:r>
      <w:r>
        <w:tab/>
        <w:t xml:space="preserve">Yan, L. et al. Isothermal Amplified Detection of DNA and RNA. Molecular </w:t>
      </w:r>
      <w:proofErr w:type="spellStart"/>
      <w:r w:rsidRPr="004A0B3F">
        <w:rPr>
          <w:i/>
          <w:iCs/>
        </w:rPr>
        <w:t>BioSystems</w:t>
      </w:r>
      <w:proofErr w:type="spellEnd"/>
      <w:r w:rsidR="00C9713E">
        <w:rPr>
          <w:i/>
          <w:iCs/>
        </w:rPr>
        <w:t>.</w:t>
      </w:r>
      <w:r>
        <w:t xml:space="preserve"> </w:t>
      </w:r>
      <w:r w:rsidRPr="004A0B3F">
        <w:rPr>
          <w:b/>
          <w:bCs/>
        </w:rPr>
        <w:t xml:space="preserve">10 </w:t>
      </w:r>
      <w:r>
        <w:t xml:space="preserve">(5), 970–1003 (2014). </w:t>
      </w:r>
    </w:p>
    <w:p w14:paraId="46EDC1C7" w14:textId="5A3FF7CA" w:rsidR="002A1885" w:rsidRDefault="002A1885" w:rsidP="004A0B3F">
      <w:r>
        <w:t>3.</w:t>
      </w:r>
      <w:r>
        <w:tab/>
        <w:t>Giuffrida, M.C.</w:t>
      </w:r>
      <w:proofErr w:type="gramStart"/>
      <w:r w:rsidR="00C9713E">
        <w:t xml:space="preserve">, </w:t>
      </w:r>
      <w:r>
        <w:t xml:space="preserve"> </w:t>
      </w:r>
      <w:proofErr w:type="spellStart"/>
      <w:r>
        <w:t>Spoto</w:t>
      </w:r>
      <w:proofErr w:type="spellEnd"/>
      <w:proofErr w:type="gramEnd"/>
      <w:r>
        <w:t xml:space="preserve">, G. Integration of Isothermal Amplification Methods in Microfluidic Devices: Recent Advances. </w:t>
      </w:r>
      <w:r w:rsidRPr="004A0B3F">
        <w:rPr>
          <w:i/>
          <w:iCs/>
        </w:rPr>
        <w:t>Biosensors and Bioelectronics</w:t>
      </w:r>
      <w:r>
        <w:t xml:space="preserve">. </w:t>
      </w:r>
      <w:r w:rsidRPr="004A0B3F">
        <w:rPr>
          <w:b/>
          <w:bCs/>
        </w:rPr>
        <w:t>90</w:t>
      </w:r>
      <w:r>
        <w:t xml:space="preserve">, 174–186 (2017). </w:t>
      </w:r>
    </w:p>
    <w:p w14:paraId="2A2FC6A9" w14:textId="4DBF1B7B" w:rsidR="002A1885" w:rsidRDefault="002A1885" w:rsidP="004A0B3F">
      <w:r>
        <w:t>4.</w:t>
      </w:r>
      <w:r>
        <w:tab/>
        <w:t>Gill, P.</w:t>
      </w:r>
      <w:r w:rsidR="00C9713E">
        <w:t xml:space="preserve">, </w:t>
      </w:r>
      <w:proofErr w:type="spellStart"/>
      <w:r>
        <w:t>Ghaemi</w:t>
      </w:r>
      <w:proofErr w:type="spellEnd"/>
      <w:r>
        <w:t xml:space="preserve">, A. Nucleic Acid Isothermal Amplification Technologies—A Review. </w:t>
      </w:r>
      <w:r w:rsidRPr="004A0B3F">
        <w:rPr>
          <w:i/>
          <w:iCs/>
        </w:rPr>
        <w:t>Nucleosides, Nucleotides and Nucleic Acids</w:t>
      </w:r>
      <w:r>
        <w:t xml:space="preserve">. </w:t>
      </w:r>
      <w:r w:rsidRPr="004A0B3F">
        <w:rPr>
          <w:b/>
          <w:bCs/>
        </w:rPr>
        <w:t>27</w:t>
      </w:r>
      <w:r>
        <w:t xml:space="preserve"> (3), 224–243 (2008). </w:t>
      </w:r>
    </w:p>
    <w:p w14:paraId="05E5134C" w14:textId="60D5E51A" w:rsidR="002A1885" w:rsidRDefault="002A1885" w:rsidP="004A0B3F">
      <w:r>
        <w:t>5.</w:t>
      </w:r>
      <w:r>
        <w:tab/>
        <w:t>Richards-</w:t>
      </w:r>
      <w:proofErr w:type="spellStart"/>
      <w:r>
        <w:t>Kortum</w:t>
      </w:r>
      <w:proofErr w:type="spellEnd"/>
      <w:r>
        <w:t>, R.</w:t>
      </w:r>
      <w:r w:rsidR="00C9713E">
        <w:t xml:space="preserve">, </w:t>
      </w:r>
      <w:r>
        <w:t xml:space="preserve">Oden, M. Devices for Low-Resource Health Care. </w:t>
      </w:r>
      <w:r w:rsidRPr="004A0B3F">
        <w:rPr>
          <w:i/>
          <w:iCs/>
        </w:rPr>
        <w:t>Science</w:t>
      </w:r>
      <w:r>
        <w:t xml:space="preserve">. </w:t>
      </w:r>
      <w:r w:rsidRPr="004A0B3F">
        <w:rPr>
          <w:b/>
          <w:bCs/>
        </w:rPr>
        <w:t>342</w:t>
      </w:r>
      <w:r>
        <w:t xml:space="preserve"> (6162), 1055–1057 (2013). </w:t>
      </w:r>
    </w:p>
    <w:p w14:paraId="4021EC2D" w14:textId="2A540766" w:rsidR="002A1885" w:rsidRDefault="002A1885" w:rsidP="004A0B3F">
      <w:r>
        <w:t>6.</w:t>
      </w:r>
      <w:r>
        <w:tab/>
      </w:r>
      <w:proofErr w:type="spellStart"/>
      <w:r w:rsidRPr="000837A1">
        <w:t>Katzmeier</w:t>
      </w:r>
      <w:proofErr w:type="spellEnd"/>
      <w:r w:rsidRPr="000837A1">
        <w:t xml:space="preserve">, F. </w:t>
      </w:r>
      <w:r w:rsidRPr="000837A1">
        <w:rPr>
          <w:i/>
          <w:iCs/>
        </w:rPr>
        <w:t>et a</w:t>
      </w:r>
      <w:r w:rsidRPr="000837A1">
        <w:t xml:space="preserve">l. A Low-Cost Fluorescence Reader for </w:t>
      </w:r>
      <w:r w:rsidRPr="004A0B3F">
        <w:t>in vitro</w:t>
      </w:r>
      <w:r w:rsidRPr="000837A1">
        <w:t xml:space="preserve"> Transcription and Nucleic Acid Detection with Cas13a. </w:t>
      </w:r>
      <w:r w:rsidRPr="000837A1">
        <w:rPr>
          <w:i/>
          <w:iCs/>
        </w:rPr>
        <w:t>PLOS One</w:t>
      </w:r>
      <w:r w:rsidRPr="000837A1">
        <w:t>.</w:t>
      </w:r>
      <w:r w:rsidR="00C9713E" w:rsidRPr="00C9713E">
        <w:rPr>
          <w:rFonts w:ascii="Arial" w:hAnsi="Arial" w:cs="Arial"/>
          <w:sz w:val="20"/>
          <w:szCs w:val="20"/>
          <w:shd w:val="clear" w:color="auto" w:fill="FFFFFF"/>
        </w:rPr>
        <w:t xml:space="preserve"> </w:t>
      </w:r>
      <w:r w:rsidR="00C9713E" w:rsidRPr="004A0B3F">
        <w:rPr>
          <w:b/>
          <w:bCs/>
          <w:shd w:val="clear" w:color="auto" w:fill="FFFFFF"/>
        </w:rPr>
        <w:t xml:space="preserve">14 </w:t>
      </w:r>
      <w:r w:rsidR="00C9713E" w:rsidRPr="004A0B3F">
        <w:rPr>
          <w:shd w:val="clear" w:color="auto" w:fill="FFFFFF"/>
        </w:rPr>
        <w:t>(12): e0220091</w:t>
      </w:r>
      <w:r w:rsidR="00C9713E">
        <w:rPr>
          <w:rFonts w:ascii="Arial" w:hAnsi="Arial" w:cs="Arial"/>
          <w:sz w:val="20"/>
          <w:szCs w:val="20"/>
          <w:shd w:val="clear" w:color="auto" w:fill="FFFFFF"/>
        </w:rPr>
        <w:t xml:space="preserve"> </w:t>
      </w:r>
      <w:r w:rsidRPr="000837A1">
        <w:t xml:space="preserve">(2019). </w:t>
      </w:r>
    </w:p>
    <w:p w14:paraId="706E6292" w14:textId="74AC8FC5" w:rsidR="002A1885" w:rsidRDefault="002A1885" w:rsidP="004A0B3F">
      <w:r>
        <w:t xml:space="preserve">7. </w:t>
      </w:r>
      <w:r>
        <w:tab/>
      </w:r>
      <w:proofErr w:type="spellStart"/>
      <w:r>
        <w:t>Safavieh</w:t>
      </w:r>
      <w:proofErr w:type="spellEnd"/>
      <w:r>
        <w:t xml:space="preserve">, M. et al. Emerging Loop-Mediated Isothermal Amplification-Based Microchip and Microdevice Technologies for Nucleic Acid Detection. </w:t>
      </w:r>
      <w:r w:rsidRPr="004A0B3F">
        <w:rPr>
          <w:i/>
          <w:iCs/>
        </w:rPr>
        <w:t>ACS Biomaterials Science and Engineering</w:t>
      </w:r>
      <w:r>
        <w:t xml:space="preserve">. </w:t>
      </w:r>
      <w:r w:rsidRPr="004A0B3F">
        <w:rPr>
          <w:b/>
          <w:bCs/>
        </w:rPr>
        <w:t>2</w:t>
      </w:r>
      <w:r>
        <w:t xml:space="preserve"> (3), 278–294 (2016). </w:t>
      </w:r>
    </w:p>
    <w:p w14:paraId="55C86E47" w14:textId="19D33779" w:rsidR="002A1885" w:rsidRDefault="002A1885" w:rsidP="004A0B3F">
      <w:r>
        <w:t>8.</w:t>
      </w:r>
      <w:r>
        <w:tab/>
      </w:r>
      <w:proofErr w:type="spellStart"/>
      <w:r>
        <w:t>Monis</w:t>
      </w:r>
      <w:proofErr w:type="spellEnd"/>
      <w:r>
        <w:t>, P.T., Giglio, S.</w:t>
      </w:r>
      <w:r w:rsidR="00C9713E">
        <w:t xml:space="preserve">, </w:t>
      </w:r>
      <w:r>
        <w:t xml:space="preserve">Saint, C.P. Comparison of SYTO9 and SYBR Green I for Real-Time Polymerase Chain Reaction and Investigation of the Effect of Dye concentration on </w:t>
      </w:r>
      <w:proofErr w:type="spellStart"/>
      <w:r>
        <w:t>Amplifcation</w:t>
      </w:r>
      <w:proofErr w:type="spellEnd"/>
      <w:r>
        <w:t xml:space="preserve"> and DNA Melting Curve Analysis. </w:t>
      </w:r>
      <w:r w:rsidRPr="004A0B3F">
        <w:rPr>
          <w:i/>
          <w:iCs/>
        </w:rPr>
        <w:t>Analytical Biochemistry</w:t>
      </w:r>
      <w:r>
        <w:t xml:space="preserve">. </w:t>
      </w:r>
      <w:r w:rsidRPr="004A0B3F">
        <w:rPr>
          <w:b/>
          <w:bCs/>
        </w:rPr>
        <w:t>340</w:t>
      </w:r>
      <w:r>
        <w:t xml:space="preserve"> (1), 24–34 (2005). </w:t>
      </w:r>
    </w:p>
    <w:p w14:paraId="053B81B9" w14:textId="491BB0EE" w:rsidR="002A1885" w:rsidRDefault="002A1885" w:rsidP="004A0B3F">
      <w:r>
        <w:t>9.</w:t>
      </w:r>
      <w:r>
        <w:tab/>
        <w:t xml:space="preserve">Parra, S. et al. Development of Low-Cost Point-of-Care Technologies for Cervical Cancer Prevention Based on a Single-Board Computer. </w:t>
      </w:r>
      <w:r w:rsidRPr="004A0B3F">
        <w:rPr>
          <w:i/>
          <w:iCs/>
        </w:rPr>
        <w:t xml:space="preserve">IEEE Journal of Translational Engineering in </w:t>
      </w:r>
      <w:r w:rsidRPr="004A0B3F">
        <w:rPr>
          <w:i/>
          <w:iCs/>
        </w:rPr>
        <w:lastRenderedPageBreak/>
        <w:t>Health and Medicine</w:t>
      </w:r>
      <w:r>
        <w:t xml:space="preserve">. </w:t>
      </w:r>
      <w:r w:rsidRPr="004A0B3F">
        <w:rPr>
          <w:b/>
          <w:bCs/>
        </w:rPr>
        <w:t>8</w:t>
      </w:r>
      <w:r>
        <w:t xml:space="preserve"> (4300210)</w:t>
      </w:r>
      <w:r w:rsidR="004A0B3F">
        <w:t xml:space="preserve"> (</w:t>
      </w:r>
      <w:r>
        <w:t xml:space="preserve">2020). </w:t>
      </w:r>
    </w:p>
    <w:p w14:paraId="56EC4736" w14:textId="7D3F3181" w:rsidR="002A1885" w:rsidRDefault="002A1885" w:rsidP="004A0B3F">
      <w:r>
        <w:t>10.</w:t>
      </w:r>
      <w:r>
        <w:tab/>
        <w:t xml:space="preserve">Zhang, Y. et al. Enhancing Colorimetric Loop-Mediated Isothermal Amplification Speed and Sensitivity with Guanidine Chloride. </w:t>
      </w:r>
      <w:r w:rsidRPr="004A0B3F">
        <w:rPr>
          <w:i/>
          <w:iCs/>
        </w:rPr>
        <w:t>Biotechniques</w:t>
      </w:r>
      <w:r>
        <w:t xml:space="preserve">. </w:t>
      </w:r>
      <w:r w:rsidRPr="004A0B3F">
        <w:rPr>
          <w:b/>
          <w:bCs/>
        </w:rPr>
        <w:t>69</w:t>
      </w:r>
      <w:r>
        <w:t xml:space="preserve"> (3), 178–185 (2020). </w:t>
      </w:r>
    </w:p>
    <w:p w14:paraId="4174B484" w14:textId="7B09988B" w:rsidR="002A1885" w:rsidRDefault="002A1885" w:rsidP="004A0B3F">
      <w:r>
        <w:t>11.</w:t>
      </w:r>
      <w:r>
        <w:tab/>
        <w:t>Rabe, B.A.</w:t>
      </w:r>
      <w:r w:rsidR="00C9713E">
        <w:t xml:space="preserve">, </w:t>
      </w:r>
      <w:proofErr w:type="spellStart"/>
      <w:r>
        <w:t>Cepko</w:t>
      </w:r>
      <w:proofErr w:type="spellEnd"/>
      <w:r>
        <w:t xml:space="preserve">, C. SARS-CoV-2 Detection Using an Isothermal Amplification Reaction and a Rapid, Inexpensive Protocol for Sample Inactivation and Purification. </w:t>
      </w:r>
      <w:r w:rsidRPr="004A0B3F">
        <w:rPr>
          <w:i/>
          <w:iCs/>
        </w:rPr>
        <w:t>Proceedings of the National Academy of Sciences of the United States of America</w:t>
      </w:r>
      <w:r>
        <w:t xml:space="preserve">. </w:t>
      </w:r>
      <w:r w:rsidRPr="004A0B3F">
        <w:rPr>
          <w:b/>
          <w:bCs/>
        </w:rPr>
        <w:t xml:space="preserve">117 </w:t>
      </w:r>
      <w:r>
        <w:t xml:space="preserve">(39), 24450–24458 (2020). </w:t>
      </w:r>
    </w:p>
    <w:p w14:paraId="353DF3E3" w14:textId="3A2E1684" w:rsidR="002A1885" w:rsidRDefault="002A1885" w:rsidP="004A0B3F">
      <w:r>
        <w:t>12.</w:t>
      </w:r>
      <w:r>
        <w:tab/>
        <w:t xml:space="preserve">Snodgrass, R. et al. A Portable Device for Nucleic Acid Quantification Powered by Sunlight, a Flame or Electricity. </w:t>
      </w:r>
      <w:r w:rsidRPr="004A0B3F">
        <w:rPr>
          <w:i/>
          <w:iCs/>
        </w:rPr>
        <w:t>Nature Biomedical Engineering</w:t>
      </w:r>
      <w:r>
        <w:t xml:space="preserve">. </w:t>
      </w:r>
      <w:r w:rsidRPr="004A0B3F">
        <w:rPr>
          <w:b/>
          <w:bCs/>
        </w:rPr>
        <w:t>2</w:t>
      </w:r>
      <w:r>
        <w:t xml:space="preserve"> (9), 657–665 (2018). </w:t>
      </w:r>
    </w:p>
    <w:p w14:paraId="0DA19CED" w14:textId="77777777" w:rsidR="002A1885" w:rsidRPr="005A5933" w:rsidRDefault="002A1885" w:rsidP="004A0B3F">
      <w:pPr>
        <w:rPr>
          <w:rFonts w:asciiTheme="minorHAnsi" w:hAnsiTheme="minorHAnsi"/>
          <w:color w:val="606060"/>
        </w:rPr>
      </w:pPr>
    </w:p>
    <w:p w14:paraId="32A3386B" w14:textId="4C629A8E" w:rsidR="005A5933" w:rsidRPr="005A5933" w:rsidRDefault="005A5933" w:rsidP="004A0B3F">
      <w:pPr>
        <w:ind w:left="640" w:hanging="640"/>
        <w:rPr>
          <w:color w:val="7F7F7F" w:themeColor="text1" w:themeTint="80"/>
        </w:rPr>
      </w:pPr>
    </w:p>
    <w:sectPr w:rsidR="005A5933" w:rsidRPr="005A5933" w:rsidSect="00B81B15">
      <w:headerReference w:type="default" r:id="rId8"/>
      <w:footerReference w:type="default" r:id="rId9"/>
      <w:head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5F02B" w14:textId="77777777" w:rsidR="00FF32B4" w:rsidRDefault="00FF32B4" w:rsidP="00621C4E">
      <w:r>
        <w:separator/>
      </w:r>
    </w:p>
  </w:endnote>
  <w:endnote w:type="continuationSeparator" w:id="0">
    <w:p w14:paraId="2750082B" w14:textId="77777777" w:rsidR="00FF32B4" w:rsidRDefault="00FF32B4" w:rsidP="00621C4E">
      <w:r>
        <w:continuationSeparator/>
      </w:r>
    </w:p>
  </w:endnote>
  <w:endnote w:type="continuationNotice" w:id="1">
    <w:p w14:paraId="393AB077" w14:textId="77777777" w:rsidR="00FF32B4" w:rsidRDefault="00FF3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7B5D8AEA" w:rsidR="00546FFF" w:rsidRDefault="00546FFF">
    <w:pPr>
      <w:pStyle w:val="Footer"/>
    </w:pPr>
  </w:p>
  <w:p w14:paraId="39947363" w14:textId="71AB2B06" w:rsidR="00546FFF" w:rsidRPr="00494F77" w:rsidRDefault="00546FFF"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CE0EA" w14:textId="77777777" w:rsidR="00FF32B4" w:rsidRDefault="00FF32B4" w:rsidP="00621C4E">
      <w:r>
        <w:separator/>
      </w:r>
    </w:p>
  </w:footnote>
  <w:footnote w:type="continuationSeparator" w:id="0">
    <w:p w14:paraId="099540C9" w14:textId="77777777" w:rsidR="00FF32B4" w:rsidRDefault="00FF32B4" w:rsidP="00621C4E">
      <w:r>
        <w:continuationSeparator/>
      </w:r>
    </w:p>
  </w:footnote>
  <w:footnote w:type="continuationNotice" w:id="1">
    <w:p w14:paraId="4A80385D" w14:textId="77777777" w:rsidR="00FF32B4" w:rsidRDefault="00FF3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46FFF" w:rsidRPr="006F06E4" w:rsidRDefault="00546FF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36EA2A2" w:rsidR="00546FFF" w:rsidRPr="006F06E4" w:rsidRDefault="00546FF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4295704"/>
    <w:multiLevelType w:val="multilevel"/>
    <w:tmpl w:val="06D6BC20"/>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5885110"/>
    <w:multiLevelType w:val="hybridMultilevel"/>
    <w:tmpl w:val="3AC6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20FB1"/>
    <w:multiLevelType w:val="multilevel"/>
    <w:tmpl w:val="3D2E97E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8638BD"/>
    <w:multiLevelType w:val="multilevel"/>
    <w:tmpl w:val="9BC0AC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85DA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243C489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DF418A0"/>
    <w:multiLevelType w:val="multilevel"/>
    <w:tmpl w:val="B41AE1B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E007C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8437F0"/>
    <w:multiLevelType w:val="multilevel"/>
    <w:tmpl w:val="4009001F"/>
    <w:lvl w:ilvl="0">
      <w:start w:val="1"/>
      <w:numFmt w:val="decimal"/>
      <w:lvlText w:val="%1."/>
      <w:lvlJc w:val="left"/>
      <w:pPr>
        <w:ind w:left="1353"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A5A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6C7C743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C081C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12F3B7A"/>
    <w:multiLevelType w:val="multilevel"/>
    <w:tmpl w:val="CF7E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264B48"/>
    <w:multiLevelType w:val="hybridMultilevel"/>
    <w:tmpl w:val="B13E0D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9D333F"/>
    <w:multiLevelType w:val="hybridMultilevel"/>
    <w:tmpl w:val="8E9A51E0"/>
    <w:lvl w:ilvl="0" w:tplc="5DA0376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974F47"/>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59D05B71"/>
    <w:multiLevelType w:val="hybridMultilevel"/>
    <w:tmpl w:val="86248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096410"/>
    <w:multiLevelType w:val="multilevel"/>
    <w:tmpl w:val="F18044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0DE6692"/>
    <w:multiLevelType w:val="multilevel"/>
    <w:tmpl w:val="E83E3D3E"/>
    <w:lvl w:ilvl="0">
      <w:start w:val="1"/>
      <w:numFmt w:val="decimal"/>
      <w:suff w:val="space"/>
      <w:lvlText w:val="%1."/>
      <w:lvlJc w:val="left"/>
      <w:pPr>
        <w:ind w:left="0" w:firstLine="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B6523"/>
    <w:multiLevelType w:val="multilevel"/>
    <w:tmpl w:val="76C266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2572D8"/>
    <w:multiLevelType w:val="multilevel"/>
    <w:tmpl w:val="2340D9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863A7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4"/>
  </w:num>
  <w:num w:numId="3">
    <w:abstractNumId w:val="8"/>
  </w:num>
  <w:num w:numId="4">
    <w:abstractNumId w:val="30"/>
  </w:num>
  <w:num w:numId="5">
    <w:abstractNumId w:val="18"/>
  </w:num>
  <w:num w:numId="6">
    <w:abstractNumId w:val="27"/>
  </w:num>
  <w:num w:numId="7">
    <w:abstractNumId w:val="0"/>
  </w:num>
  <w:num w:numId="8">
    <w:abstractNumId w:val="19"/>
  </w:num>
  <w:num w:numId="9">
    <w:abstractNumId w:val="20"/>
  </w:num>
  <w:num w:numId="10">
    <w:abstractNumId w:val="31"/>
  </w:num>
  <w:num w:numId="11">
    <w:abstractNumId w:val="38"/>
  </w:num>
  <w:num w:numId="12">
    <w:abstractNumId w:val="4"/>
  </w:num>
  <w:num w:numId="13">
    <w:abstractNumId w:val="35"/>
  </w:num>
  <w:num w:numId="14">
    <w:abstractNumId w:val="45"/>
  </w:num>
  <w:num w:numId="15">
    <w:abstractNumId w:val="22"/>
  </w:num>
  <w:num w:numId="16">
    <w:abstractNumId w:val="16"/>
  </w:num>
  <w:num w:numId="17">
    <w:abstractNumId w:val="37"/>
  </w:num>
  <w:num w:numId="18">
    <w:abstractNumId w:val="23"/>
  </w:num>
  <w:num w:numId="19">
    <w:abstractNumId w:val="40"/>
  </w:num>
  <w:num w:numId="20">
    <w:abstractNumId w:val="5"/>
  </w:num>
  <w:num w:numId="21">
    <w:abstractNumId w:val="42"/>
  </w:num>
  <w:num w:numId="22">
    <w:abstractNumId w:val="39"/>
  </w:num>
  <w:num w:numId="23">
    <w:abstractNumId w:val="25"/>
  </w:num>
  <w:num w:numId="24">
    <w:abstractNumId w:val="46"/>
  </w:num>
  <w:num w:numId="25">
    <w:abstractNumId w:val="13"/>
  </w:num>
  <w:num w:numId="26">
    <w:abstractNumId w:val="3"/>
  </w:num>
  <w:num w:numId="27">
    <w:abstractNumId w:val="12"/>
  </w:num>
  <w:num w:numId="28">
    <w:abstractNumId w:val="47"/>
  </w:num>
  <w:num w:numId="29">
    <w:abstractNumId w:val="11"/>
  </w:num>
  <w:num w:numId="30">
    <w:abstractNumId w:val="24"/>
  </w:num>
  <w:num w:numId="31">
    <w:abstractNumId w:val="32"/>
  </w:num>
  <w:num w:numId="32">
    <w:abstractNumId w:val="7"/>
  </w:num>
  <w:num w:numId="33">
    <w:abstractNumId w:val="21"/>
  </w:num>
  <w:num w:numId="34">
    <w:abstractNumId w:val="44"/>
  </w:num>
  <w:num w:numId="35">
    <w:abstractNumId w:val="10"/>
  </w:num>
  <w:num w:numId="36">
    <w:abstractNumId w:val="33"/>
  </w:num>
  <w:num w:numId="37">
    <w:abstractNumId w:val="43"/>
  </w:num>
  <w:num w:numId="38">
    <w:abstractNumId w:val="15"/>
  </w:num>
  <w:num w:numId="39">
    <w:abstractNumId w:val="29"/>
  </w:num>
  <w:num w:numId="40">
    <w:abstractNumId w:val="28"/>
  </w:num>
  <w:num w:numId="41">
    <w:abstractNumId w:val="17"/>
  </w:num>
  <w:num w:numId="42">
    <w:abstractNumId w:val="26"/>
  </w:num>
  <w:num w:numId="43">
    <w:abstractNumId w:val="2"/>
  </w:num>
  <w:num w:numId="44">
    <w:abstractNumId w:val="1"/>
  </w:num>
  <w:num w:numId="45">
    <w:abstractNumId w:val="6"/>
  </w:num>
  <w:num w:numId="46">
    <w:abstractNumId w:val="14"/>
  </w:num>
  <w:num w:numId="47">
    <w:abstractNumId w:val="41"/>
  </w:num>
  <w:num w:numId="48">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781"/>
    <w:rsid w:val="00000AE6"/>
    <w:rsid w:val="00001169"/>
    <w:rsid w:val="00001806"/>
    <w:rsid w:val="0000310C"/>
    <w:rsid w:val="00004DAA"/>
    <w:rsid w:val="00005815"/>
    <w:rsid w:val="00006E68"/>
    <w:rsid w:val="00007DBC"/>
    <w:rsid w:val="00007EA1"/>
    <w:rsid w:val="000100F0"/>
    <w:rsid w:val="000119A7"/>
    <w:rsid w:val="000129B2"/>
    <w:rsid w:val="00012FF9"/>
    <w:rsid w:val="0001389C"/>
    <w:rsid w:val="00014314"/>
    <w:rsid w:val="00014403"/>
    <w:rsid w:val="000209C0"/>
    <w:rsid w:val="000212AE"/>
    <w:rsid w:val="00021434"/>
    <w:rsid w:val="00021607"/>
    <w:rsid w:val="00021774"/>
    <w:rsid w:val="00021DF3"/>
    <w:rsid w:val="0002215C"/>
    <w:rsid w:val="00023869"/>
    <w:rsid w:val="00024598"/>
    <w:rsid w:val="00025481"/>
    <w:rsid w:val="0002596D"/>
    <w:rsid w:val="000279B0"/>
    <w:rsid w:val="000307E2"/>
    <w:rsid w:val="00032769"/>
    <w:rsid w:val="0003311E"/>
    <w:rsid w:val="00033E9E"/>
    <w:rsid w:val="000363CE"/>
    <w:rsid w:val="00037B58"/>
    <w:rsid w:val="00037C14"/>
    <w:rsid w:val="0004708A"/>
    <w:rsid w:val="00050833"/>
    <w:rsid w:val="00051B73"/>
    <w:rsid w:val="000533C6"/>
    <w:rsid w:val="00054F17"/>
    <w:rsid w:val="000562D5"/>
    <w:rsid w:val="000575CF"/>
    <w:rsid w:val="00057ED1"/>
    <w:rsid w:val="00060ABE"/>
    <w:rsid w:val="0006191A"/>
    <w:rsid w:val="00061A50"/>
    <w:rsid w:val="00062504"/>
    <w:rsid w:val="00063043"/>
    <w:rsid w:val="0006361B"/>
    <w:rsid w:val="00064104"/>
    <w:rsid w:val="00064F32"/>
    <w:rsid w:val="000652E3"/>
    <w:rsid w:val="00065611"/>
    <w:rsid w:val="00066025"/>
    <w:rsid w:val="00067A8F"/>
    <w:rsid w:val="000701D1"/>
    <w:rsid w:val="00070DB5"/>
    <w:rsid w:val="00072D41"/>
    <w:rsid w:val="00075EFB"/>
    <w:rsid w:val="00080A20"/>
    <w:rsid w:val="00080D21"/>
    <w:rsid w:val="00082796"/>
    <w:rsid w:val="00082DF4"/>
    <w:rsid w:val="0008322E"/>
    <w:rsid w:val="000835E2"/>
    <w:rsid w:val="00084FDA"/>
    <w:rsid w:val="00086FF5"/>
    <w:rsid w:val="00087C0A"/>
    <w:rsid w:val="00091788"/>
    <w:rsid w:val="00092E73"/>
    <w:rsid w:val="00093856"/>
    <w:rsid w:val="00093BC4"/>
    <w:rsid w:val="000943E6"/>
    <w:rsid w:val="00095F64"/>
    <w:rsid w:val="00097929"/>
    <w:rsid w:val="000A0F2D"/>
    <w:rsid w:val="000A1E80"/>
    <w:rsid w:val="000A39A7"/>
    <w:rsid w:val="000A3B70"/>
    <w:rsid w:val="000A5153"/>
    <w:rsid w:val="000A5225"/>
    <w:rsid w:val="000A5D6A"/>
    <w:rsid w:val="000A60BC"/>
    <w:rsid w:val="000B10AE"/>
    <w:rsid w:val="000B15BC"/>
    <w:rsid w:val="000B1C39"/>
    <w:rsid w:val="000B30BF"/>
    <w:rsid w:val="000B379E"/>
    <w:rsid w:val="000B43C1"/>
    <w:rsid w:val="000B566B"/>
    <w:rsid w:val="000B595C"/>
    <w:rsid w:val="000B5B4F"/>
    <w:rsid w:val="000B662E"/>
    <w:rsid w:val="000B7294"/>
    <w:rsid w:val="000B75D0"/>
    <w:rsid w:val="000C1CF8"/>
    <w:rsid w:val="000C2C57"/>
    <w:rsid w:val="000C49CF"/>
    <w:rsid w:val="000C52E9"/>
    <w:rsid w:val="000C5AAC"/>
    <w:rsid w:val="000C5ACC"/>
    <w:rsid w:val="000C5B8B"/>
    <w:rsid w:val="000C5CDC"/>
    <w:rsid w:val="000C65DC"/>
    <w:rsid w:val="000C66F3"/>
    <w:rsid w:val="000C6900"/>
    <w:rsid w:val="000D259C"/>
    <w:rsid w:val="000D28BF"/>
    <w:rsid w:val="000D2A03"/>
    <w:rsid w:val="000D2F61"/>
    <w:rsid w:val="000D31E8"/>
    <w:rsid w:val="000D556E"/>
    <w:rsid w:val="000D76E4"/>
    <w:rsid w:val="000E0ACF"/>
    <w:rsid w:val="000E18D2"/>
    <w:rsid w:val="000E3816"/>
    <w:rsid w:val="000E469F"/>
    <w:rsid w:val="000E4F77"/>
    <w:rsid w:val="000E52BA"/>
    <w:rsid w:val="000F2514"/>
    <w:rsid w:val="000F265C"/>
    <w:rsid w:val="000F2D0C"/>
    <w:rsid w:val="000F3AFA"/>
    <w:rsid w:val="000F5712"/>
    <w:rsid w:val="000F5A56"/>
    <w:rsid w:val="000F6411"/>
    <w:rsid w:val="000F6611"/>
    <w:rsid w:val="000F7E22"/>
    <w:rsid w:val="00107554"/>
    <w:rsid w:val="001075E9"/>
    <w:rsid w:val="001104F3"/>
    <w:rsid w:val="00110AB5"/>
    <w:rsid w:val="00112D41"/>
    <w:rsid w:val="00112EEB"/>
    <w:rsid w:val="001138F6"/>
    <w:rsid w:val="00113D4C"/>
    <w:rsid w:val="00115868"/>
    <w:rsid w:val="001173FF"/>
    <w:rsid w:val="00120434"/>
    <w:rsid w:val="0012055D"/>
    <w:rsid w:val="00122352"/>
    <w:rsid w:val="00123F41"/>
    <w:rsid w:val="00124A50"/>
    <w:rsid w:val="0012563A"/>
    <w:rsid w:val="001264DE"/>
    <w:rsid w:val="0013071F"/>
    <w:rsid w:val="001313A7"/>
    <w:rsid w:val="0013276F"/>
    <w:rsid w:val="001342B5"/>
    <w:rsid w:val="00135712"/>
    <w:rsid w:val="0013621E"/>
    <w:rsid w:val="0013642E"/>
    <w:rsid w:val="0014058E"/>
    <w:rsid w:val="00142EFE"/>
    <w:rsid w:val="001441DD"/>
    <w:rsid w:val="00144231"/>
    <w:rsid w:val="001505A8"/>
    <w:rsid w:val="0015119B"/>
    <w:rsid w:val="00152A23"/>
    <w:rsid w:val="00154AF0"/>
    <w:rsid w:val="00156B11"/>
    <w:rsid w:val="00157229"/>
    <w:rsid w:val="00157CC8"/>
    <w:rsid w:val="00160115"/>
    <w:rsid w:val="0016109A"/>
    <w:rsid w:val="00161C74"/>
    <w:rsid w:val="00162CB7"/>
    <w:rsid w:val="00163289"/>
    <w:rsid w:val="001665C9"/>
    <w:rsid w:val="00166F32"/>
    <w:rsid w:val="0016714D"/>
    <w:rsid w:val="001673A4"/>
    <w:rsid w:val="00167EAC"/>
    <w:rsid w:val="00167FFC"/>
    <w:rsid w:val="00170C6E"/>
    <w:rsid w:val="001718C0"/>
    <w:rsid w:val="00171E5B"/>
    <w:rsid w:val="00171F94"/>
    <w:rsid w:val="00172DC8"/>
    <w:rsid w:val="00175D4E"/>
    <w:rsid w:val="0017668A"/>
    <w:rsid w:val="001766FE"/>
    <w:rsid w:val="00176C0D"/>
    <w:rsid w:val="001771E7"/>
    <w:rsid w:val="00180E1F"/>
    <w:rsid w:val="00183130"/>
    <w:rsid w:val="0018627B"/>
    <w:rsid w:val="001866BC"/>
    <w:rsid w:val="001867E6"/>
    <w:rsid w:val="00187A4C"/>
    <w:rsid w:val="001911FF"/>
    <w:rsid w:val="00192006"/>
    <w:rsid w:val="0019313C"/>
    <w:rsid w:val="00193180"/>
    <w:rsid w:val="0019530C"/>
    <w:rsid w:val="0019531A"/>
    <w:rsid w:val="00195904"/>
    <w:rsid w:val="00196792"/>
    <w:rsid w:val="001A22CE"/>
    <w:rsid w:val="001A44FD"/>
    <w:rsid w:val="001A54AA"/>
    <w:rsid w:val="001A7753"/>
    <w:rsid w:val="001B1519"/>
    <w:rsid w:val="001B1ED8"/>
    <w:rsid w:val="001B2E2D"/>
    <w:rsid w:val="001B3A48"/>
    <w:rsid w:val="001B3B5B"/>
    <w:rsid w:val="001B4198"/>
    <w:rsid w:val="001B5BF3"/>
    <w:rsid w:val="001B5CD2"/>
    <w:rsid w:val="001C0BEE"/>
    <w:rsid w:val="001C1E49"/>
    <w:rsid w:val="001C27C1"/>
    <w:rsid w:val="001C2A98"/>
    <w:rsid w:val="001C2BAA"/>
    <w:rsid w:val="001C3464"/>
    <w:rsid w:val="001C3B86"/>
    <w:rsid w:val="001C4D95"/>
    <w:rsid w:val="001C5953"/>
    <w:rsid w:val="001D18A5"/>
    <w:rsid w:val="001D3D7D"/>
    <w:rsid w:val="001D3FFF"/>
    <w:rsid w:val="001D4997"/>
    <w:rsid w:val="001D625F"/>
    <w:rsid w:val="001D68A4"/>
    <w:rsid w:val="001D7576"/>
    <w:rsid w:val="001E0052"/>
    <w:rsid w:val="001E0583"/>
    <w:rsid w:val="001E0E3F"/>
    <w:rsid w:val="001E14A0"/>
    <w:rsid w:val="001E4B17"/>
    <w:rsid w:val="001E515C"/>
    <w:rsid w:val="001E6C9B"/>
    <w:rsid w:val="001E7376"/>
    <w:rsid w:val="001F127E"/>
    <w:rsid w:val="001F225C"/>
    <w:rsid w:val="001F298C"/>
    <w:rsid w:val="001F5180"/>
    <w:rsid w:val="00200792"/>
    <w:rsid w:val="00200836"/>
    <w:rsid w:val="0020099C"/>
    <w:rsid w:val="00201421"/>
    <w:rsid w:val="00201857"/>
    <w:rsid w:val="00201C4D"/>
    <w:rsid w:val="00201CFA"/>
    <w:rsid w:val="0020220D"/>
    <w:rsid w:val="00202448"/>
    <w:rsid w:val="00202BA2"/>
    <w:rsid w:val="00202D15"/>
    <w:rsid w:val="002042CB"/>
    <w:rsid w:val="00205B3F"/>
    <w:rsid w:val="00205BA2"/>
    <w:rsid w:val="00212AC7"/>
    <w:rsid w:val="00212EAE"/>
    <w:rsid w:val="00214BEE"/>
    <w:rsid w:val="00215F0C"/>
    <w:rsid w:val="00217CA5"/>
    <w:rsid w:val="002205B8"/>
    <w:rsid w:val="002215B3"/>
    <w:rsid w:val="00225720"/>
    <w:rsid w:val="002259E5"/>
    <w:rsid w:val="00226140"/>
    <w:rsid w:val="002262C5"/>
    <w:rsid w:val="002274F3"/>
    <w:rsid w:val="00230385"/>
    <w:rsid w:val="0023094C"/>
    <w:rsid w:val="0023312E"/>
    <w:rsid w:val="00233484"/>
    <w:rsid w:val="00234303"/>
    <w:rsid w:val="00234BE3"/>
    <w:rsid w:val="00235A90"/>
    <w:rsid w:val="0023624F"/>
    <w:rsid w:val="0024103A"/>
    <w:rsid w:val="00241E48"/>
    <w:rsid w:val="0024214E"/>
    <w:rsid w:val="00242623"/>
    <w:rsid w:val="00242D78"/>
    <w:rsid w:val="00243298"/>
    <w:rsid w:val="002437B9"/>
    <w:rsid w:val="00243D8C"/>
    <w:rsid w:val="002446C8"/>
    <w:rsid w:val="00246D6F"/>
    <w:rsid w:val="00247219"/>
    <w:rsid w:val="00250558"/>
    <w:rsid w:val="002522DA"/>
    <w:rsid w:val="0025357C"/>
    <w:rsid w:val="002605D1"/>
    <w:rsid w:val="00260652"/>
    <w:rsid w:val="00261F25"/>
    <w:rsid w:val="002644C4"/>
    <w:rsid w:val="002648A9"/>
    <w:rsid w:val="00264F8D"/>
    <w:rsid w:val="0026536F"/>
    <w:rsid w:val="0026553C"/>
    <w:rsid w:val="002661A0"/>
    <w:rsid w:val="0026790A"/>
    <w:rsid w:val="00267DD5"/>
    <w:rsid w:val="00271C9F"/>
    <w:rsid w:val="00271EBC"/>
    <w:rsid w:val="00273780"/>
    <w:rsid w:val="00274A0A"/>
    <w:rsid w:val="002768C4"/>
    <w:rsid w:val="00277593"/>
    <w:rsid w:val="00280909"/>
    <w:rsid w:val="00280918"/>
    <w:rsid w:val="0028215A"/>
    <w:rsid w:val="00282AF6"/>
    <w:rsid w:val="00283430"/>
    <w:rsid w:val="002843FD"/>
    <w:rsid w:val="002852A9"/>
    <w:rsid w:val="0028596A"/>
    <w:rsid w:val="00287085"/>
    <w:rsid w:val="00287DC0"/>
    <w:rsid w:val="00290AF9"/>
    <w:rsid w:val="00290CA7"/>
    <w:rsid w:val="00291131"/>
    <w:rsid w:val="002958C1"/>
    <w:rsid w:val="002967CF"/>
    <w:rsid w:val="00297788"/>
    <w:rsid w:val="002A1885"/>
    <w:rsid w:val="002A1BB4"/>
    <w:rsid w:val="002A3285"/>
    <w:rsid w:val="002A34F9"/>
    <w:rsid w:val="002A4268"/>
    <w:rsid w:val="002A484B"/>
    <w:rsid w:val="002A4DDD"/>
    <w:rsid w:val="002A511B"/>
    <w:rsid w:val="002A5EB3"/>
    <w:rsid w:val="002A6019"/>
    <w:rsid w:val="002A64A6"/>
    <w:rsid w:val="002B11A3"/>
    <w:rsid w:val="002B1FE3"/>
    <w:rsid w:val="002B3301"/>
    <w:rsid w:val="002B4CCC"/>
    <w:rsid w:val="002B5DE6"/>
    <w:rsid w:val="002C1445"/>
    <w:rsid w:val="002C3369"/>
    <w:rsid w:val="002C47D4"/>
    <w:rsid w:val="002D0D7C"/>
    <w:rsid w:val="002D0F38"/>
    <w:rsid w:val="002D5C3C"/>
    <w:rsid w:val="002D676D"/>
    <w:rsid w:val="002D77E3"/>
    <w:rsid w:val="002E1AEE"/>
    <w:rsid w:val="002E41F0"/>
    <w:rsid w:val="002F2859"/>
    <w:rsid w:val="002F2B47"/>
    <w:rsid w:val="002F3864"/>
    <w:rsid w:val="002F673D"/>
    <w:rsid w:val="002F6E3C"/>
    <w:rsid w:val="003001A8"/>
    <w:rsid w:val="0030117D"/>
    <w:rsid w:val="00301709"/>
    <w:rsid w:val="00301F30"/>
    <w:rsid w:val="003038FD"/>
    <w:rsid w:val="00303C87"/>
    <w:rsid w:val="00303F16"/>
    <w:rsid w:val="0030422B"/>
    <w:rsid w:val="00304BF1"/>
    <w:rsid w:val="00310329"/>
    <w:rsid w:val="003108E5"/>
    <w:rsid w:val="00311527"/>
    <w:rsid w:val="003115A8"/>
    <w:rsid w:val="003120CB"/>
    <w:rsid w:val="003151C6"/>
    <w:rsid w:val="00316ED1"/>
    <w:rsid w:val="003176B9"/>
    <w:rsid w:val="00320153"/>
    <w:rsid w:val="00320367"/>
    <w:rsid w:val="00321422"/>
    <w:rsid w:val="00322871"/>
    <w:rsid w:val="00326FB3"/>
    <w:rsid w:val="0033052A"/>
    <w:rsid w:val="003316D4"/>
    <w:rsid w:val="003321B2"/>
    <w:rsid w:val="00332BBE"/>
    <w:rsid w:val="00333822"/>
    <w:rsid w:val="00336715"/>
    <w:rsid w:val="00337F16"/>
    <w:rsid w:val="003401EC"/>
    <w:rsid w:val="00340DFD"/>
    <w:rsid w:val="00340E59"/>
    <w:rsid w:val="00341246"/>
    <w:rsid w:val="00344954"/>
    <w:rsid w:val="003458B9"/>
    <w:rsid w:val="00345DE8"/>
    <w:rsid w:val="0034709B"/>
    <w:rsid w:val="00350CD7"/>
    <w:rsid w:val="00356B6F"/>
    <w:rsid w:val="00360C17"/>
    <w:rsid w:val="00360D6D"/>
    <w:rsid w:val="003621C6"/>
    <w:rsid w:val="003622B8"/>
    <w:rsid w:val="0036502F"/>
    <w:rsid w:val="00365155"/>
    <w:rsid w:val="00366B76"/>
    <w:rsid w:val="00370B43"/>
    <w:rsid w:val="00373051"/>
    <w:rsid w:val="00373B8F"/>
    <w:rsid w:val="00376D95"/>
    <w:rsid w:val="00377DEC"/>
    <w:rsid w:val="00377FBB"/>
    <w:rsid w:val="00381ED5"/>
    <w:rsid w:val="00383AEA"/>
    <w:rsid w:val="00385140"/>
    <w:rsid w:val="00386C56"/>
    <w:rsid w:val="00393B5F"/>
    <w:rsid w:val="00393CC7"/>
    <w:rsid w:val="00396302"/>
    <w:rsid w:val="003971F7"/>
    <w:rsid w:val="003A16FC"/>
    <w:rsid w:val="003A2C8A"/>
    <w:rsid w:val="003A404B"/>
    <w:rsid w:val="003A4FCD"/>
    <w:rsid w:val="003A53D6"/>
    <w:rsid w:val="003A5961"/>
    <w:rsid w:val="003A5C8C"/>
    <w:rsid w:val="003A6A8E"/>
    <w:rsid w:val="003A7650"/>
    <w:rsid w:val="003A7B0E"/>
    <w:rsid w:val="003B0944"/>
    <w:rsid w:val="003B1593"/>
    <w:rsid w:val="003B16D3"/>
    <w:rsid w:val="003B25D9"/>
    <w:rsid w:val="003B4381"/>
    <w:rsid w:val="003B7842"/>
    <w:rsid w:val="003C1043"/>
    <w:rsid w:val="003C1328"/>
    <w:rsid w:val="003C1A30"/>
    <w:rsid w:val="003C5505"/>
    <w:rsid w:val="003C64DB"/>
    <w:rsid w:val="003C6779"/>
    <w:rsid w:val="003C71BE"/>
    <w:rsid w:val="003C789D"/>
    <w:rsid w:val="003D033C"/>
    <w:rsid w:val="003D2998"/>
    <w:rsid w:val="003D2F0A"/>
    <w:rsid w:val="003D3891"/>
    <w:rsid w:val="003D3FE9"/>
    <w:rsid w:val="003D5BF6"/>
    <w:rsid w:val="003D5D84"/>
    <w:rsid w:val="003E0F4F"/>
    <w:rsid w:val="003E18AC"/>
    <w:rsid w:val="003E210B"/>
    <w:rsid w:val="003E2413"/>
    <w:rsid w:val="003E2A12"/>
    <w:rsid w:val="003E3384"/>
    <w:rsid w:val="003E360D"/>
    <w:rsid w:val="003E3CA4"/>
    <w:rsid w:val="003E5102"/>
    <w:rsid w:val="003E548E"/>
    <w:rsid w:val="003E74BD"/>
    <w:rsid w:val="003E7B7C"/>
    <w:rsid w:val="003F1F46"/>
    <w:rsid w:val="003F78A4"/>
    <w:rsid w:val="0040001A"/>
    <w:rsid w:val="00402503"/>
    <w:rsid w:val="00404807"/>
    <w:rsid w:val="00405FA7"/>
    <w:rsid w:val="00407DB9"/>
    <w:rsid w:val="00407EC8"/>
    <w:rsid w:val="00410459"/>
    <w:rsid w:val="00410582"/>
    <w:rsid w:val="00410AC4"/>
    <w:rsid w:val="0041110A"/>
    <w:rsid w:val="00411624"/>
    <w:rsid w:val="004148E1"/>
    <w:rsid w:val="00414CFA"/>
    <w:rsid w:val="00415A0B"/>
    <w:rsid w:val="00415EC0"/>
    <w:rsid w:val="00416AD2"/>
    <w:rsid w:val="00417F49"/>
    <w:rsid w:val="00420BE9"/>
    <w:rsid w:val="00421160"/>
    <w:rsid w:val="00422793"/>
    <w:rsid w:val="00423AD8"/>
    <w:rsid w:val="00423FDD"/>
    <w:rsid w:val="00424714"/>
    <w:rsid w:val="00424C85"/>
    <w:rsid w:val="004260BD"/>
    <w:rsid w:val="004270BC"/>
    <w:rsid w:val="0043012F"/>
    <w:rsid w:val="00430F1F"/>
    <w:rsid w:val="004322A3"/>
    <w:rsid w:val="00432323"/>
    <w:rsid w:val="004326EA"/>
    <w:rsid w:val="004334FC"/>
    <w:rsid w:val="004347EF"/>
    <w:rsid w:val="00434C8E"/>
    <w:rsid w:val="00437601"/>
    <w:rsid w:val="00437EEC"/>
    <w:rsid w:val="00440DE4"/>
    <w:rsid w:val="0044434C"/>
    <w:rsid w:val="0044456B"/>
    <w:rsid w:val="00447BD1"/>
    <w:rsid w:val="004507F3"/>
    <w:rsid w:val="00450AF4"/>
    <w:rsid w:val="004569D5"/>
    <w:rsid w:val="00456A57"/>
    <w:rsid w:val="00460377"/>
    <w:rsid w:val="004607DE"/>
    <w:rsid w:val="00460EEE"/>
    <w:rsid w:val="00461E12"/>
    <w:rsid w:val="00463929"/>
    <w:rsid w:val="00464DEB"/>
    <w:rsid w:val="004671C7"/>
    <w:rsid w:val="00471154"/>
    <w:rsid w:val="00472F4D"/>
    <w:rsid w:val="004730BF"/>
    <w:rsid w:val="00474DCB"/>
    <w:rsid w:val="0047535C"/>
    <w:rsid w:val="004762F6"/>
    <w:rsid w:val="00476BC2"/>
    <w:rsid w:val="00485870"/>
    <w:rsid w:val="00485FE8"/>
    <w:rsid w:val="00487B01"/>
    <w:rsid w:val="00491F7E"/>
    <w:rsid w:val="00492473"/>
    <w:rsid w:val="00492EB5"/>
    <w:rsid w:val="00494F77"/>
    <w:rsid w:val="00497721"/>
    <w:rsid w:val="004A0229"/>
    <w:rsid w:val="004A0B3F"/>
    <w:rsid w:val="004A358E"/>
    <w:rsid w:val="004A35D2"/>
    <w:rsid w:val="004A5D8E"/>
    <w:rsid w:val="004A71E4"/>
    <w:rsid w:val="004B1158"/>
    <w:rsid w:val="004B16B7"/>
    <w:rsid w:val="004B2F00"/>
    <w:rsid w:val="004B667A"/>
    <w:rsid w:val="004B6E31"/>
    <w:rsid w:val="004C1D66"/>
    <w:rsid w:val="004C31D7"/>
    <w:rsid w:val="004C4AD2"/>
    <w:rsid w:val="004C6619"/>
    <w:rsid w:val="004C6981"/>
    <w:rsid w:val="004D1E13"/>
    <w:rsid w:val="004D1F21"/>
    <w:rsid w:val="004D268C"/>
    <w:rsid w:val="004D2825"/>
    <w:rsid w:val="004D37E0"/>
    <w:rsid w:val="004D59D8"/>
    <w:rsid w:val="004D5DA1"/>
    <w:rsid w:val="004D651B"/>
    <w:rsid w:val="004D7910"/>
    <w:rsid w:val="004E150F"/>
    <w:rsid w:val="004E1DCA"/>
    <w:rsid w:val="004E23A1"/>
    <w:rsid w:val="004E3489"/>
    <w:rsid w:val="004E358A"/>
    <w:rsid w:val="004E3AFA"/>
    <w:rsid w:val="004E3C5C"/>
    <w:rsid w:val="004E6588"/>
    <w:rsid w:val="004E702B"/>
    <w:rsid w:val="004F0BB6"/>
    <w:rsid w:val="004F0BE5"/>
    <w:rsid w:val="004F2742"/>
    <w:rsid w:val="004F3EDC"/>
    <w:rsid w:val="00502346"/>
    <w:rsid w:val="00502619"/>
    <w:rsid w:val="00502A0A"/>
    <w:rsid w:val="0050365B"/>
    <w:rsid w:val="00503D3C"/>
    <w:rsid w:val="00504913"/>
    <w:rsid w:val="00506254"/>
    <w:rsid w:val="00507C50"/>
    <w:rsid w:val="00511365"/>
    <w:rsid w:val="00511395"/>
    <w:rsid w:val="0051213E"/>
    <w:rsid w:val="00514D40"/>
    <w:rsid w:val="00517C3A"/>
    <w:rsid w:val="00523271"/>
    <w:rsid w:val="00524C84"/>
    <w:rsid w:val="00526FFC"/>
    <w:rsid w:val="00527BF4"/>
    <w:rsid w:val="00531E10"/>
    <w:rsid w:val="005324BE"/>
    <w:rsid w:val="00534F6C"/>
    <w:rsid w:val="00535994"/>
    <w:rsid w:val="00535E33"/>
    <w:rsid w:val="005363B0"/>
    <w:rsid w:val="0053646D"/>
    <w:rsid w:val="00536885"/>
    <w:rsid w:val="00536D67"/>
    <w:rsid w:val="00540AAD"/>
    <w:rsid w:val="00540FA2"/>
    <w:rsid w:val="00541F49"/>
    <w:rsid w:val="00543EC1"/>
    <w:rsid w:val="00546458"/>
    <w:rsid w:val="00546FFF"/>
    <w:rsid w:val="0055087C"/>
    <w:rsid w:val="0055194C"/>
    <w:rsid w:val="00553413"/>
    <w:rsid w:val="005542D6"/>
    <w:rsid w:val="00555983"/>
    <w:rsid w:val="00557E03"/>
    <w:rsid w:val="00557EE4"/>
    <w:rsid w:val="00560E31"/>
    <w:rsid w:val="00561BDA"/>
    <w:rsid w:val="00562413"/>
    <w:rsid w:val="00564AA1"/>
    <w:rsid w:val="00567DBF"/>
    <w:rsid w:val="0057439C"/>
    <w:rsid w:val="00575CB5"/>
    <w:rsid w:val="00576877"/>
    <w:rsid w:val="00577B58"/>
    <w:rsid w:val="00581892"/>
    <w:rsid w:val="00581B23"/>
    <w:rsid w:val="0058219C"/>
    <w:rsid w:val="005869E5"/>
    <w:rsid w:val="0058707F"/>
    <w:rsid w:val="00590BF1"/>
    <w:rsid w:val="0059160E"/>
    <w:rsid w:val="00591DBD"/>
    <w:rsid w:val="005931FE"/>
    <w:rsid w:val="005932A6"/>
    <w:rsid w:val="00596613"/>
    <w:rsid w:val="005A0028"/>
    <w:rsid w:val="005A0ACC"/>
    <w:rsid w:val="005A1F59"/>
    <w:rsid w:val="005A2F7A"/>
    <w:rsid w:val="005A5933"/>
    <w:rsid w:val="005B0072"/>
    <w:rsid w:val="005B0732"/>
    <w:rsid w:val="005B1B42"/>
    <w:rsid w:val="005B38A0"/>
    <w:rsid w:val="005B491C"/>
    <w:rsid w:val="005B4DBF"/>
    <w:rsid w:val="005B5DE2"/>
    <w:rsid w:val="005B674C"/>
    <w:rsid w:val="005B6F93"/>
    <w:rsid w:val="005C1DED"/>
    <w:rsid w:val="005C24F2"/>
    <w:rsid w:val="005C3C52"/>
    <w:rsid w:val="005C3E8F"/>
    <w:rsid w:val="005C7561"/>
    <w:rsid w:val="005C7F0D"/>
    <w:rsid w:val="005D12F8"/>
    <w:rsid w:val="005D1E57"/>
    <w:rsid w:val="005D2F57"/>
    <w:rsid w:val="005D34F6"/>
    <w:rsid w:val="005D4F1A"/>
    <w:rsid w:val="005E0AA8"/>
    <w:rsid w:val="005E15A2"/>
    <w:rsid w:val="005E1884"/>
    <w:rsid w:val="005E1D5B"/>
    <w:rsid w:val="005E22F6"/>
    <w:rsid w:val="005E240F"/>
    <w:rsid w:val="005E4005"/>
    <w:rsid w:val="005E6AD4"/>
    <w:rsid w:val="005E7891"/>
    <w:rsid w:val="005E7C24"/>
    <w:rsid w:val="005E7E40"/>
    <w:rsid w:val="005F0CC8"/>
    <w:rsid w:val="005F16DA"/>
    <w:rsid w:val="005F20D9"/>
    <w:rsid w:val="005F373A"/>
    <w:rsid w:val="005F4F87"/>
    <w:rsid w:val="005F6B0E"/>
    <w:rsid w:val="005F728C"/>
    <w:rsid w:val="005F760E"/>
    <w:rsid w:val="005F7B1D"/>
    <w:rsid w:val="005F7E02"/>
    <w:rsid w:val="0060071C"/>
    <w:rsid w:val="006011FE"/>
    <w:rsid w:val="0060204B"/>
    <w:rsid w:val="0060222A"/>
    <w:rsid w:val="00603A3E"/>
    <w:rsid w:val="00606180"/>
    <w:rsid w:val="006070C4"/>
    <w:rsid w:val="00610701"/>
    <w:rsid w:val="00610C21"/>
    <w:rsid w:val="00611907"/>
    <w:rsid w:val="00613116"/>
    <w:rsid w:val="00615B30"/>
    <w:rsid w:val="00615F18"/>
    <w:rsid w:val="006202A6"/>
    <w:rsid w:val="0062054B"/>
    <w:rsid w:val="00620926"/>
    <w:rsid w:val="00621442"/>
    <w:rsid w:val="00621C4E"/>
    <w:rsid w:val="00622063"/>
    <w:rsid w:val="006246C6"/>
    <w:rsid w:val="00624EAE"/>
    <w:rsid w:val="00626D56"/>
    <w:rsid w:val="00627FC2"/>
    <w:rsid w:val="006305D7"/>
    <w:rsid w:val="0063161E"/>
    <w:rsid w:val="00632009"/>
    <w:rsid w:val="00632F63"/>
    <w:rsid w:val="00633A01"/>
    <w:rsid w:val="00633B97"/>
    <w:rsid w:val="006341F7"/>
    <w:rsid w:val="00634585"/>
    <w:rsid w:val="00635014"/>
    <w:rsid w:val="00635A30"/>
    <w:rsid w:val="006369CE"/>
    <w:rsid w:val="006410D7"/>
    <w:rsid w:val="006411CA"/>
    <w:rsid w:val="006414E8"/>
    <w:rsid w:val="006437F5"/>
    <w:rsid w:val="006450C9"/>
    <w:rsid w:val="00645469"/>
    <w:rsid w:val="0064605E"/>
    <w:rsid w:val="00647BC9"/>
    <w:rsid w:val="00654D69"/>
    <w:rsid w:val="00657BC4"/>
    <w:rsid w:val="006619C8"/>
    <w:rsid w:val="00665179"/>
    <w:rsid w:val="00670D67"/>
    <w:rsid w:val="006713EF"/>
    <w:rsid w:val="00671710"/>
    <w:rsid w:val="0067184A"/>
    <w:rsid w:val="006730A7"/>
    <w:rsid w:val="00673352"/>
    <w:rsid w:val="00673414"/>
    <w:rsid w:val="0067602B"/>
    <w:rsid w:val="00676079"/>
    <w:rsid w:val="00676DC6"/>
    <w:rsid w:val="00676ECD"/>
    <w:rsid w:val="00677D0A"/>
    <w:rsid w:val="0068185F"/>
    <w:rsid w:val="0068537B"/>
    <w:rsid w:val="0068752C"/>
    <w:rsid w:val="00692313"/>
    <w:rsid w:val="006926CC"/>
    <w:rsid w:val="006A01CF"/>
    <w:rsid w:val="006A3575"/>
    <w:rsid w:val="006A60DD"/>
    <w:rsid w:val="006A6B6A"/>
    <w:rsid w:val="006A76F0"/>
    <w:rsid w:val="006B0679"/>
    <w:rsid w:val="006B074C"/>
    <w:rsid w:val="006B0ABC"/>
    <w:rsid w:val="006B3A5A"/>
    <w:rsid w:val="006B3B84"/>
    <w:rsid w:val="006B4E7C"/>
    <w:rsid w:val="006B5625"/>
    <w:rsid w:val="006B5D8C"/>
    <w:rsid w:val="006B6E2E"/>
    <w:rsid w:val="006B72D4"/>
    <w:rsid w:val="006C11CC"/>
    <w:rsid w:val="006C1403"/>
    <w:rsid w:val="006C1AEB"/>
    <w:rsid w:val="006C2C72"/>
    <w:rsid w:val="006C57FE"/>
    <w:rsid w:val="006C668E"/>
    <w:rsid w:val="006C71DE"/>
    <w:rsid w:val="006C73FA"/>
    <w:rsid w:val="006C7F0C"/>
    <w:rsid w:val="006D1408"/>
    <w:rsid w:val="006D362E"/>
    <w:rsid w:val="006D3E74"/>
    <w:rsid w:val="006D4B84"/>
    <w:rsid w:val="006D5816"/>
    <w:rsid w:val="006D6AF0"/>
    <w:rsid w:val="006E1EB8"/>
    <w:rsid w:val="006E4B63"/>
    <w:rsid w:val="006E4B9F"/>
    <w:rsid w:val="006E70EE"/>
    <w:rsid w:val="006F06E4"/>
    <w:rsid w:val="006F6073"/>
    <w:rsid w:val="006F6511"/>
    <w:rsid w:val="006F7B41"/>
    <w:rsid w:val="00701E3B"/>
    <w:rsid w:val="00702B5D"/>
    <w:rsid w:val="00703ED2"/>
    <w:rsid w:val="00706E68"/>
    <w:rsid w:val="00707380"/>
    <w:rsid w:val="00707B8D"/>
    <w:rsid w:val="007127FE"/>
    <w:rsid w:val="00712DB9"/>
    <w:rsid w:val="00713636"/>
    <w:rsid w:val="00714B8C"/>
    <w:rsid w:val="0071556B"/>
    <w:rsid w:val="0071675D"/>
    <w:rsid w:val="00717736"/>
    <w:rsid w:val="007201E4"/>
    <w:rsid w:val="00722547"/>
    <w:rsid w:val="007245C3"/>
    <w:rsid w:val="00726B2A"/>
    <w:rsid w:val="00727DA1"/>
    <w:rsid w:val="007325D3"/>
    <w:rsid w:val="00732B47"/>
    <w:rsid w:val="00735CF5"/>
    <w:rsid w:val="0074063A"/>
    <w:rsid w:val="007418D8"/>
    <w:rsid w:val="00741B9F"/>
    <w:rsid w:val="00742AA4"/>
    <w:rsid w:val="00743BA1"/>
    <w:rsid w:val="00745F1E"/>
    <w:rsid w:val="0074755B"/>
    <w:rsid w:val="00750CCF"/>
    <w:rsid w:val="007515FE"/>
    <w:rsid w:val="00751E46"/>
    <w:rsid w:val="007530FD"/>
    <w:rsid w:val="00753743"/>
    <w:rsid w:val="0075706D"/>
    <w:rsid w:val="007601D0"/>
    <w:rsid w:val="007602A9"/>
    <w:rsid w:val="007603BB"/>
    <w:rsid w:val="0076109D"/>
    <w:rsid w:val="00761362"/>
    <w:rsid w:val="00762500"/>
    <w:rsid w:val="00763D59"/>
    <w:rsid w:val="00763F35"/>
    <w:rsid w:val="00764EEA"/>
    <w:rsid w:val="00765B40"/>
    <w:rsid w:val="00765BF9"/>
    <w:rsid w:val="00767107"/>
    <w:rsid w:val="00771274"/>
    <w:rsid w:val="0077360B"/>
    <w:rsid w:val="00773617"/>
    <w:rsid w:val="00773BFD"/>
    <w:rsid w:val="007743B3"/>
    <w:rsid w:val="00774490"/>
    <w:rsid w:val="007747A7"/>
    <w:rsid w:val="00775487"/>
    <w:rsid w:val="0077581E"/>
    <w:rsid w:val="00780C51"/>
    <w:rsid w:val="007819FF"/>
    <w:rsid w:val="007823A2"/>
    <w:rsid w:val="0078360C"/>
    <w:rsid w:val="00784A4C"/>
    <w:rsid w:val="00784BC6"/>
    <w:rsid w:val="0078523D"/>
    <w:rsid w:val="00785BAA"/>
    <w:rsid w:val="007931DF"/>
    <w:rsid w:val="00793E83"/>
    <w:rsid w:val="007A0172"/>
    <w:rsid w:val="007A1804"/>
    <w:rsid w:val="007A215A"/>
    <w:rsid w:val="007A2511"/>
    <w:rsid w:val="007A260E"/>
    <w:rsid w:val="007A2831"/>
    <w:rsid w:val="007A4D4C"/>
    <w:rsid w:val="007A4DD6"/>
    <w:rsid w:val="007A5886"/>
    <w:rsid w:val="007A5CB9"/>
    <w:rsid w:val="007B20AE"/>
    <w:rsid w:val="007B5D7B"/>
    <w:rsid w:val="007B6B07"/>
    <w:rsid w:val="007B6D43"/>
    <w:rsid w:val="007B749A"/>
    <w:rsid w:val="007B7AE8"/>
    <w:rsid w:val="007B7C6E"/>
    <w:rsid w:val="007C0377"/>
    <w:rsid w:val="007C2572"/>
    <w:rsid w:val="007C5A2D"/>
    <w:rsid w:val="007D1872"/>
    <w:rsid w:val="007D44D7"/>
    <w:rsid w:val="007D5FBB"/>
    <w:rsid w:val="007D621A"/>
    <w:rsid w:val="007D6DFC"/>
    <w:rsid w:val="007E058A"/>
    <w:rsid w:val="007E2887"/>
    <w:rsid w:val="007E5278"/>
    <w:rsid w:val="007E542C"/>
    <w:rsid w:val="007E67F4"/>
    <w:rsid w:val="007E749C"/>
    <w:rsid w:val="007F0C94"/>
    <w:rsid w:val="007F0E0C"/>
    <w:rsid w:val="007F1B5C"/>
    <w:rsid w:val="007F1E54"/>
    <w:rsid w:val="007F33DD"/>
    <w:rsid w:val="007F4543"/>
    <w:rsid w:val="007F66A2"/>
    <w:rsid w:val="007F7499"/>
    <w:rsid w:val="00801257"/>
    <w:rsid w:val="008021E6"/>
    <w:rsid w:val="00803B0A"/>
    <w:rsid w:val="00804DED"/>
    <w:rsid w:val="00805B96"/>
    <w:rsid w:val="008105BE"/>
    <w:rsid w:val="00811276"/>
    <w:rsid w:val="008115A5"/>
    <w:rsid w:val="00811646"/>
    <w:rsid w:val="00811D46"/>
    <w:rsid w:val="008127BF"/>
    <w:rsid w:val="008135C4"/>
    <w:rsid w:val="0081415D"/>
    <w:rsid w:val="00815DCD"/>
    <w:rsid w:val="00816385"/>
    <w:rsid w:val="00820229"/>
    <w:rsid w:val="0082132A"/>
    <w:rsid w:val="00822448"/>
    <w:rsid w:val="00822ABE"/>
    <w:rsid w:val="008244D1"/>
    <w:rsid w:val="00827F51"/>
    <w:rsid w:val="0083104E"/>
    <w:rsid w:val="00832AC4"/>
    <w:rsid w:val="008343BE"/>
    <w:rsid w:val="00836535"/>
    <w:rsid w:val="008367C8"/>
    <w:rsid w:val="0083799E"/>
    <w:rsid w:val="00840FB4"/>
    <w:rsid w:val="008410B2"/>
    <w:rsid w:val="00841206"/>
    <w:rsid w:val="00841780"/>
    <w:rsid w:val="00842D6E"/>
    <w:rsid w:val="008433D0"/>
    <w:rsid w:val="008500A0"/>
    <w:rsid w:val="00850D49"/>
    <w:rsid w:val="00852374"/>
    <w:rsid w:val="008524E5"/>
    <w:rsid w:val="00852F2B"/>
    <w:rsid w:val="0085351C"/>
    <w:rsid w:val="0085435A"/>
    <w:rsid w:val="008549CA"/>
    <w:rsid w:val="008556C3"/>
    <w:rsid w:val="0085687C"/>
    <w:rsid w:val="00857690"/>
    <w:rsid w:val="008611C1"/>
    <w:rsid w:val="00864AD1"/>
    <w:rsid w:val="008706C5"/>
    <w:rsid w:val="00873707"/>
    <w:rsid w:val="008737E0"/>
    <w:rsid w:val="00874B20"/>
    <w:rsid w:val="008757C6"/>
    <w:rsid w:val="008763E1"/>
    <w:rsid w:val="0087775C"/>
    <w:rsid w:val="00877EC8"/>
    <w:rsid w:val="00880F36"/>
    <w:rsid w:val="00885530"/>
    <w:rsid w:val="008864F0"/>
    <w:rsid w:val="008910D1"/>
    <w:rsid w:val="0089253B"/>
    <w:rsid w:val="0089296C"/>
    <w:rsid w:val="00893E59"/>
    <w:rsid w:val="00894A71"/>
    <w:rsid w:val="008954C9"/>
    <w:rsid w:val="00895DB2"/>
    <w:rsid w:val="00896659"/>
    <w:rsid w:val="00896ABD"/>
    <w:rsid w:val="00897AB6"/>
    <w:rsid w:val="00897DA8"/>
    <w:rsid w:val="008A3380"/>
    <w:rsid w:val="008A485D"/>
    <w:rsid w:val="008A6C49"/>
    <w:rsid w:val="008A6E75"/>
    <w:rsid w:val="008A7A9C"/>
    <w:rsid w:val="008B02BE"/>
    <w:rsid w:val="008B43A6"/>
    <w:rsid w:val="008B5218"/>
    <w:rsid w:val="008B7102"/>
    <w:rsid w:val="008C16E3"/>
    <w:rsid w:val="008C3B7D"/>
    <w:rsid w:val="008C4D41"/>
    <w:rsid w:val="008C57A0"/>
    <w:rsid w:val="008C5D7B"/>
    <w:rsid w:val="008C5EB1"/>
    <w:rsid w:val="008C75E0"/>
    <w:rsid w:val="008C7F0C"/>
    <w:rsid w:val="008D0F90"/>
    <w:rsid w:val="008D3715"/>
    <w:rsid w:val="008D3C94"/>
    <w:rsid w:val="008D405D"/>
    <w:rsid w:val="008D5465"/>
    <w:rsid w:val="008D5E61"/>
    <w:rsid w:val="008D6AA7"/>
    <w:rsid w:val="008D724E"/>
    <w:rsid w:val="008D7EB7"/>
    <w:rsid w:val="008D7EC5"/>
    <w:rsid w:val="008E3684"/>
    <w:rsid w:val="008E57F5"/>
    <w:rsid w:val="008E7606"/>
    <w:rsid w:val="008E7C48"/>
    <w:rsid w:val="008F07B1"/>
    <w:rsid w:val="008F1DAA"/>
    <w:rsid w:val="008F3EBD"/>
    <w:rsid w:val="008F3F32"/>
    <w:rsid w:val="008F60B2"/>
    <w:rsid w:val="008F6EBB"/>
    <w:rsid w:val="008F7053"/>
    <w:rsid w:val="008F75EE"/>
    <w:rsid w:val="008F7C41"/>
    <w:rsid w:val="00901A67"/>
    <w:rsid w:val="00901C70"/>
    <w:rsid w:val="009031E2"/>
    <w:rsid w:val="00910458"/>
    <w:rsid w:val="0091276C"/>
    <w:rsid w:val="009145BE"/>
    <w:rsid w:val="00914961"/>
    <w:rsid w:val="00915CB8"/>
    <w:rsid w:val="009165AC"/>
    <w:rsid w:val="00916FFC"/>
    <w:rsid w:val="0092053F"/>
    <w:rsid w:val="00922113"/>
    <w:rsid w:val="0092340A"/>
    <w:rsid w:val="00924009"/>
    <w:rsid w:val="00925010"/>
    <w:rsid w:val="009253AC"/>
    <w:rsid w:val="009313D9"/>
    <w:rsid w:val="00935B7F"/>
    <w:rsid w:val="00941293"/>
    <w:rsid w:val="009418E3"/>
    <w:rsid w:val="00942FD3"/>
    <w:rsid w:val="00946372"/>
    <w:rsid w:val="0095032B"/>
    <w:rsid w:val="00950B13"/>
    <w:rsid w:val="00950C17"/>
    <w:rsid w:val="009513C4"/>
    <w:rsid w:val="009515A0"/>
    <w:rsid w:val="009518A9"/>
    <w:rsid w:val="00951D73"/>
    <w:rsid w:val="00951FAF"/>
    <w:rsid w:val="00952058"/>
    <w:rsid w:val="00954740"/>
    <w:rsid w:val="00954ABC"/>
    <w:rsid w:val="009557BC"/>
    <w:rsid w:val="00955AE5"/>
    <w:rsid w:val="00960C51"/>
    <w:rsid w:val="009624F7"/>
    <w:rsid w:val="00962E71"/>
    <w:rsid w:val="00963942"/>
    <w:rsid w:val="009639E0"/>
    <w:rsid w:val="00963ABC"/>
    <w:rsid w:val="009648AE"/>
    <w:rsid w:val="009657F2"/>
    <w:rsid w:val="00965D21"/>
    <w:rsid w:val="00965D9F"/>
    <w:rsid w:val="00967764"/>
    <w:rsid w:val="00970194"/>
    <w:rsid w:val="00970B0E"/>
    <w:rsid w:val="00970BB9"/>
    <w:rsid w:val="009726EE"/>
    <w:rsid w:val="00972CDE"/>
    <w:rsid w:val="009732BE"/>
    <w:rsid w:val="009733DD"/>
    <w:rsid w:val="00975573"/>
    <w:rsid w:val="009767FD"/>
    <w:rsid w:val="00976D03"/>
    <w:rsid w:val="00977B30"/>
    <w:rsid w:val="00980DFD"/>
    <w:rsid w:val="00982F41"/>
    <w:rsid w:val="00984F3F"/>
    <w:rsid w:val="00985090"/>
    <w:rsid w:val="00985E41"/>
    <w:rsid w:val="00987710"/>
    <w:rsid w:val="009904AB"/>
    <w:rsid w:val="009948D0"/>
    <w:rsid w:val="00995688"/>
    <w:rsid w:val="009958A6"/>
    <w:rsid w:val="00996456"/>
    <w:rsid w:val="00996621"/>
    <w:rsid w:val="00997662"/>
    <w:rsid w:val="00997CB9"/>
    <w:rsid w:val="00997E59"/>
    <w:rsid w:val="009A04F5"/>
    <w:rsid w:val="009A15EF"/>
    <w:rsid w:val="009A38A5"/>
    <w:rsid w:val="009A5550"/>
    <w:rsid w:val="009A5B73"/>
    <w:rsid w:val="009B118B"/>
    <w:rsid w:val="009B1737"/>
    <w:rsid w:val="009B2D83"/>
    <w:rsid w:val="009B3D4B"/>
    <w:rsid w:val="009B4E63"/>
    <w:rsid w:val="009B5B99"/>
    <w:rsid w:val="009B62D7"/>
    <w:rsid w:val="009B6EFC"/>
    <w:rsid w:val="009C1FD0"/>
    <w:rsid w:val="009C2DF8"/>
    <w:rsid w:val="009C31BF"/>
    <w:rsid w:val="009C68B7"/>
    <w:rsid w:val="009C79D9"/>
    <w:rsid w:val="009D0834"/>
    <w:rsid w:val="009D095A"/>
    <w:rsid w:val="009D0A1E"/>
    <w:rsid w:val="009D2AE3"/>
    <w:rsid w:val="009D52BC"/>
    <w:rsid w:val="009D7A91"/>
    <w:rsid w:val="009D7D0A"/>
    <w:rsid w:val="009E09D9"/>
    <w:rsid w:val="009E0B63"/>
    <w:rsid w:val="009E141E"/>
    <w:rsid w:val="009E474D"/>
    <w:rsid w:val="009E4B70"/>
    <w:rsid w:val="009E7BEA"/>
    <w:rsid w:val="009F01B1"/>
    <w:rsid w:val="009F0DBB"/>
    <w:rsid w:val="009F1ABB"/>
    <w:rsid w:val="009F266E"/>
    <w:rsid w:val="009F3887"/>
    <w:rsid w:val="009F40DC"/>
    <w:rsid w:val="009F659A"/>
    <w:rsid w:val="009F732B"/>
    <w:rsid w:val="009F7CA3"/>
    <w:rsid w:val="00A00C73"/>
    <w:rsid w:val="00A01FE0"/>
    <w:rsid w:val="00A06945"/>
    <w:rsid w:val="00A06ADC"/>
    <w:rsid w:val="00A10656"/>
    <w:rsid w:val="00A10DF7"/>
    <w:rsid w:val="00A113C0"/>
    <w:rsid w:val="00A12890"/>
    <w:rsid w:val="00A12FA6"/>
    <w:rsid w:val="00A1339B"/>
    <w:rsid w:val="00A14ABA"/>
    <w:rsid w:val="00A20822"/>
    <w:rsid w:val="00A210B1"/>
    <w:rsid w:val="00A24730"/>
    <w:rsid w:val="00A24A1B"/>
    <w:rsid w:val="00A24CB6"/>
    <w:rsid w:val="00A25865"/>
    <w:rsid w:val="00A259F9"/>
    <w:rsid w:val="00A26CD2"/>
    <w:rsid w:val="00A27667"/>
    <w:rsid w:val="00A310A0"/>
    <w:rsid w:val="00A328C5"/>
    <w:rsid w:val="00A32979"/>
    <w:rsid w:val="00A32E15"/>
    <w:rsid w:val="00A33FE7"/>
    <w:rsid w:val="00A34A67"/>
    <w:rsid w:val="00A37462"/>
    <w:rsid w:val="00A40BB2"/>
    <w:rsid w:val="00A41343"/>
    <w:rsid w:val="00A416F9"/>
    <w:rsid w:val="00A459E1"/>
    <w:rsid w:val="00A46AC4"/>
    <w:rsid w:val="00A478A5"/>
    <w:rsid w:val="00A50BF5"/>
    <w:rsid w:val="00A52296"/>
    <w:rsid w:val="00A52E9A"/>
    <w:rsid w:val="00A5395C"/>
    <w:rsid w:val="00A55661"/>
    <w:rsid w:val="00A56C2D"/>
    <w:rsid w:val="00A574FA"/>
    <w:rsid w:val="00A57D00"/>
    <w:rsid w:val="00A60AF0"/>
    <w:rsid w:val="00A61330"/>
    <w:rsid w:val="00A614EE"/>
    <w:rsid w:val="00A61B70"/>
    <w:rsid w:val="00A61FA8"/>
    <w:rsid w:val="00A621D4"/>
    <w:rsid w:val="00A637F4"/>
    <w:rsid w:val="00A64DF2"/>
    <w:rsid w:val="00A65485"/>
    <w:rsid w:val="00A65696"/>
    <w:rsid w:val="00A65C9F"/>
    <w:rsid w:val="00A66E05"/>
    <w:rsid w:val="00A672FF"/>
    <w:rsid w:val="00A67655"/>
    <w:rsid w:val="00A70753"/>
    <w:rsid w:val="00A712D2"/>
    <w:rsid w:val="00A768F9"/>
    <w:rsid w:val="00A77500"/>
    <w:rsid w:val="00A8053C"/>
    <w:rsid w:val="00A82ADF"/>
    <w:rsid w:val="00A82C8A"/>
    <w:rsid w:val="00A8346B"/>
    <w:rsid w:val="00A83CA2"/>
    <w:rsid w:val="00A84E94"/>
    <w:rsid w:val="00A852FF"/>
    <w:rsid w:val="00A858AD"/>
    <w:rsid w:val="00A870E7"/>
    <w:rsid w:val="00A87337"/>
    <w:rsid w:val="00A90C97"/>
    <w:rsid w:val="00A90D16"/>
    <w:rsid w:val="00A92101"/>
    <w:rsid w:val="00A92DDC"/>
    <w:rsid w:val="00A93F88"/>
    <w:rsid w:val="00A960C7"/>
    <w:rsid w:val="00A960C8"/>
    <w:rsid w:val="00A96604"/>
    <w:rsid w:val="00AA03DF"/>
    <w:rsid w:val="00AA1B4F"/>
    <w:rsid w:val="00AA21D8"/>
    <w:rsid w:val="00AA271A"/>
    <w:rsid w:val="00AA2AF5"/>
    <w:rsid w:val="00AA3270"/>
    <w:rsid w:val="00AA375A"/>
    <w:rsid w:val="00AA54F3"/>
    <w:rsid w:val="00AA6B43"/>
    <w:rsid w:val="00AA720D"/>
    <w:rsid w:val="00AA7B1F"/>
    <w:rsid w:val="00AB3145"/>
    <w:rsid w:val="00AB367A"/>
    <w:rsid w:val="00AB61E8"/>
    <w:rsid w:val="00AB6FFD"/>
    <w:rsid w:val="00AB7878"/>
    <w:rsid w:val="00AB7BF8"/>
    <w:rsid w:val="00AC01D1"/>
    <w:rsid w:val="00AC0AB2"/>
    <w:rsid w:val="00AC0B0B"/>
    <w:rsid w:val="00AC0E9F"/>
    <w:rsid w:val="00AC1019"/>
    <w:rsid w:val="00AC3ED0"/>
    <w:rsid w:val="00AC4629"/>
    <w:rsid w:val="00AC52A5"/>
    <w:rsid w:val="00AC5657"/>
    <w:rsid w:val="00AC6EFD"/>
    <w:rsid w:val="00AC7151"/>
    <w:rsid w:val="00AD0625"/>
    <w:rsid w:val="00AD1545"/>
    <w:rsid w:val="00AD1657"/>
    <w:rsid w:val="00AD460A"/>
    <w:rsid w:val="00AD6891"/>
    <w:rsid w:val="00AD6A05"/>
    <w:rsid w:val="00AE0792"/>
    <w:rsid w:val="00AE118B"/>
    <w:rsid w:val="00AE272B"/>
    <w:rsid w:val="00AE3E3A"/>
    <w:rsid w:val="00AE44A6"/>
    <w:rsid w:val="00AE77B4"/>
    <w:rsid w:val="00AE7C1A"/>
    <w:rsid w:val="00AE7DF8"/>
    <w:rsid w:val="00AF0D9C"/>
    <w:rsid w:val="00AF13AB"/>
    <w:rsid w:val="00AF1D36"/>
    <w:rsid w:val="00AF280B"/>
    <w:rsid w:val="00AF2BD7"/>
    <w:rsid w:val="00AF34F6"/>
    <w:rsid w:val="00AF3E5B"/>
    <w:rsid w:val="00AF5F75"/>
    <w:rsid w:val="00AF6001"/>
    <w:rsid w:val="00AF7FDB"/>
    <w:rsid w:val="00B01A16"/>
    <w:rsid w:val="00B04C00"/>
    <w:rsid w:val="00B04D32"/>
    <w:rsid w:val="00B067B0"/>
    <w:rsid w:val="00B079FE"/>
    <w:rsid w:val="00B07F45"/>
    <w:rsid w:val="00B1021A"/>
    <w:rsid w:val="00B10271"/>
    <w:rsid w:val="00B1248A"/>
    <w:rsid w:val="00B13A37"/>
    <w:rsid w:val="00B140D9"/>
    <w:rsid w:val="00B1447E"/>
    <w:rsid w:val="00B1481A"/>
    <w:rsid w:val="00B15A1F"/>
    <w:rsid w:val="00B15BB2"/>
    <w:rsid w:val="00B15FE9"/>
    <w:rsid w:val="00B203BE"/>
    <w:rsid w:val="00B2148A"/>
    <w:rsid w:val="00B220C2"/>
    <w:rsid w:val="00B2276E"/>
    <w:rsid w:val="00B25B32"/>
    <w:rsid w:val="00B25E02"/>
    <w:rsid w:val="00B31A57"/>
    <w:rsid w:val="00B32616"/>
    <w:rsid w:val="00B32B2C"/>
    <w:rsid w:val="00B32BB0"/>
    <w:rsid w:val="00B33CC2"/>
    <w:rsid w:val="00B35FF1"/>
    <w:rsid w:val="00B36AF0"/>
    <w:rsid w:val="00B36C42"/>
    <w:rsid w:val="00B417BD"/>
    <w:rsid w:val="00B42EA7"/>
    <w:rsid w:val="00B443CC"/>
    <w:rsid w:val="00B47268"/>
    <w:rsid w:val="00B51845"/>
    <w:rsid w:val="00B51923"/>
    <w:rsid w:val="00B5316C"/>
    <w:rsid w:val="00B5337C"/>
    <w:rsid w:val="00B53FDE"/>
    <w:rsid w:val="00B547C7"/>
    <w:rsid w:val="00B56397"/>
    <w:rsid w:val="00B571DA"/>
    <w:rsid w:val="00B6027B"/>
    <w:rsid w:val="00B6070F"/>
    <w:rsid w:val="00B614C1"/>
    <w:rsid w:val="00B636C8"/>
    <w:rsid w:val="00B64787"/>
    <w:rsid w:val="00B651C9"/>
    <w:rsid w:val="00B65EDB"/>
    <w:rsid w:val="00B66493"/>
    <w:rsid w:val="00B667FF"/>
    <w:rsid w:val="00B67AFF"/>
    <w:rsid w:val="00B67C41"/>
    <w:rsid w:val="00B70B59"/>
    <w:rsid w:val="00B71A61"/>
    <w:rsid w:val="00B72090"/>
    <w:rsid w:val="00B7251D"/>
    <w:rsid w:val="00B73657"/>
    <w:rsid w:val="00B739B3"/>
    <w:rsid w:val="00B81B15"/>
    <w:rsid w:val="00B81F25"/>
    <w:rsid w:val="00B83C16"/>
    <w:rsid w:val="00B83D99"/>
    <w:rsid w:val="00B8511B"/>
    <w:rsid w:val="00B86011"/>
    <w:rsid w:val="00B915AE"/>
    <w:rsid w:val="00BA0CA3"/>
    <w:rsid w:val="00BA1735"/>
    <w:rsid w:val="00BA19FA"/>
    <w:rsid w:val="00BA4288"/>
    <w:rsid w:val="00BA4A75"/>
    <w:rsid w:val="00BB0184"/>
    <w:rsid w:val="00BB0902"/>
    <w:rsid w:val="00BB1261"/>
    <w:rsid w:val="00BB1F9C"/>
    <w:rsid w:val="00BB48E5"/>
    <w:rsid w:val="00BB5607"/>
    <w:rsid w:val="00BB5ACA"/>
    <w:rsid w:val="00BB5DCC"/>
    <w:rsid w:val="00BB627F"/>
    <w:rsid w:val="00BC019B"/>
    <w:rsid w:val="00BC0C17"/>
    <w:rsid w:val="00BC1377"/>
    <w:rsid w:val="00BC3823"/>
    <w:rsid w:val="00BC5841"/>
    <w:rsid w:val="00BC5E38"/>
    <w:rsid w:val="00BC5F05"/>
    <w:rsid w:val="00BD201A"/>
    <w:rsid w:val="00BD2DC4"/>
    <w:rsid w:val="00BD2EF0"/>
    <w:rsid w:val="00BD39AE"/>
    <w:rsid w:val="00BD60B4"/>
    <w:rsid w:val="00BD796B"/>
    <w:rsid w:val="00BE116A"/>
    <w:rsid w:val="00BE2EB2"/>
    <w:rsid w:val="00BE3B0A"/>
    <w:rsid w:val="00BE40C0"/>
    <w:rsid w:val="00BE41F8"/>
    <w:rsid w:val="00BE445C"/>
    <w:rsid w:val="00BE5F4A"/>
    <w:rsid w:val="00BE7AEF"/>
    <w:rsid w:val="00BF09B0"/>
    <w:rsid w:val="00BF1544"/>
    <w:rsid w:val="00BF1B53"/>
    <w:rsid w:val="00BF246D"/>
    <w:rsid w:val="00BF2682"/>
    <w:rsid w:val="00BF5D0F"/>
    <w:rsid w:val="00C02904"/>
    <w:rsid w:val="00C05922"/>
    <w:rsid w:val="00C06BBD"/>
    <w:rsid w:val="00C06F06"/>
    <w:rsid w:val="00C0729F"/>
    <w:rsid w:val="00C1069C"/>
    <w:rsid w:val="00C12768"/>
    <w:rsid w:val="00C160AC"/>
    <w:rsid w:val="00C16A67"/>
    <w:rsid w:val="00C17BFF"/>
    <w:rsid w:val="00C20C45"/>
    <w:rsid w:val="00C20E5C"/>
    <w:rsid w:val="00C20EB7"/>
    <w:rsid w:val="00C20FAD"/>
    <w:rsid w:val="00C22A77"/>
    <w:rsid w:val="00C2375F"/>
    <w:rsid w:val="00C23E4F"/>
    <w:rsid w:val="00C23EFC"/>
    <w:rsid w:val="00C247CB"/>
    <w:rsid w:val="00C263CF"/>
    <w:rsid w:val="00C26D8E"/>
    <w:rsid w:val="00C309EC"/>
    <w:rsid w:val="00C30CE4"/>
    <w:rsid w:val="00C3268D"/>
    <w:rsid w:val="00C32E66"/>
    <w:rsid w:val="00C3355F"/>
    <w:rsid w:val="00C33A04"/>
    <w:rsid w:val="00C33BBA"/>
    <w:rsid w:val="00C33DFA"/>
    <w:rsid w:val="00C3569A"/>
    <w:rsid w:val="00C407CF"/>
    <w:rsid w:val="00C43F48"/>
    <w:rsid w:val="00C448FF"/>
    <w:rsid w:val="00C45E57"/>
    <w:rsid w:val="00C4642C"/>
    <w:rsid w:val="00C46FCD"/>
    <w:rsid w:val="00C506B5"/>
    <w:rsid w:val="00C52F29"/>
    <w:rsid w:val="00C53010"/>
    <w:rsid w:val="00C5625F"/>
    <w:rsid w:val="00C56CE6"/>
    <w:rsid w:val="00C5745F"/>
    <w:rsid w:val="00C60005"/>
    <w:rsid w:val="00C607A3"/>
    <w:rsid w:val="00C60894"/>
    <w:rsid w:val="00C60BFF"/>
    <w:rsid w:val="00C61A98"/>
    <w:rsid w:val="00C63201"/>
    <w:rsid w:val="00C64E62"/>
    <w:rsid w:val="00C651D5"/>
    <w:rsid w:val="00C65CCC"/>
    <w:rsid w:val="00C65DA9"/>
    <w:rsid w:val="00C66E7C"/>
    <w:rsid w:val="00C67DF5"/>
    <w:rsid w:val="00C714C6"/>
    <w:rsid w:val="00C7151B"/>
    <w:rsid w:val="00C73FBF"/>
    <w:rsid w:val="00C757A5"/>
    <w:rsid w:val="00C75CB7"/>
    <w:rsid w:val="00C7618F"/>
    <w:rsid w:val="00C765A9"/>
    <w:rsid w:val="00C76BB9"/>
    <w:rsid w:val="00C80539"/>
    <w:rsid w:val="00C81157"/>
    <w:rsid w:val="00C8162D"/>
    <w:rsid w:val="00C8298A"/>
    <w:rsid w:val="00C830BB"/>
    <w:rsid w:val="00C83A0B"/>
    <w:rsid w:val="00C842D0"/>
    <w:rsid w:val="00C84ED1"/>
    <w:rsid w:val="00C85528"/>
    <w:rsid w:val="00C863CC"/>
    <w:rsid w:val="00C86BCC"/>
    <w:rsid w:val="00C8778A"/>
    <w:rsid w:val="00C9038F"/>
    <w:rsid w:val="00C9164A"/>
    <w:rsid w:val="00C91702"/>
    <w:rsid w:val="00C924F9"/>
    <w:rsid w:val="00C92AAB"/>
    <w:rsid w:val="00C95D4C"/>
    <w:rsid w:val="00C9637F"/>
    <w:rsid w:val="00C9708A"/>
    <w:rsid w:val="00C9713E"/>
    <w:rsid w:val="00CA2435"/>
    <w:rsid w:val="00CA2F0A"/>
    <w:rsid w:val="00CA3BA5"/>
    <w:rsid w:val="00CA4068"/>
    <w:rsid w:val="00CA49D3"/>
    <w:rsid w:val="00CA4DB7"/>
    <w:rsid w:val="00CA67F4"/>
    <w:rsid w:val="00CB1097"/>
    <w:rsid w:val="00CB2569"/>
    <w:rsid w:val="00CB37F8"/>
    <w:rsid w:val="00CB60A3"/>
    <w:rsid w:val="00CB6361"/>
    <w:rsid w:val="00CB7DC3"/>
    <w:rsid w:val="00CC2619"/>
    <w:rsid w:val="00CC2727"/>
    <w:rsid w:val="00CC298E"/>
    <w:rsid w:val="00CC4B00"/>
    <w:rsid w:val="00CC5BE1"/>
    <w:rsid w:val="00CC5F75"/>
    <w:rsid w:val="00CC75A2"/>
    <w:rsid w:val="00CC7A18"/>
    <w:rsid w:val="00CD0E2F"/>
    <w:rsid w:val="00CD1D49"/>
    <w:rsid w:val="00CD2F20"/>
    <w:rsid w:val="00CD6B20"/>
    <w:rsid w:val="00CD6E06"/>
    <w:rsid w:val="00CE11C9"/>
    <w:rsid w:val="00CE1339"/>
    <w:rsid w:val="00CE1966"/>
    <w:rsid w:val="00CE1F4B"/>
    <w:rsid w:val="00CE3D54"/>
    <w:rsid w:val="00CE5C47"/>
    <w:rsid w:val="00CE61CC"/>
    <w:rsid w:val="00CE6E42"/>
    <w:rsid w:val="00CF1370"/>
    <w:rsid w:val="00CF20B7"/>
    <w:rsid w:val="00CF283B"/>
    <w:rsid w:val="00CF51B4"/>
    <w:rsid w:val="00CF56C0"/>
    <w:rsid w:val="00CF659D"/>
    <w:rsid w:val="00CF6692"/>
    <w:rsid w:val="00CF7271"/>
    <w:rsid w:val="00CF7441"/>
    <w:rsid w:val="00D00D16"/>
    <w:rsid w:val="00D03C6C"/>
    <w:rsid w:val="00D04760"/>
    <w:rsid w:val="00D04A95"/>
    <w:rsid w:val="00D05E05"/>
    <w:rsid w:val="00D06288"/>
    <w:rsid w:val="00D067E8"/>
    <w:rsid w:val="00D0684A"/>
    <w:rsid w:val="00D068C7"/>
    <w:rsid w:val="00D072B4"/>
    <w:rsid w:val="00D10215"/>
    <w:rsid w:val="00D10361"/>
    <w:rsid w:val="00D128A4"/>
    <w:rsid w:val="00D147C8"/>
    <w:rsid w:val="00D15131"/>
    <w:rsid w:val="00D1520B"/>
    <w:rsid w:val="00D164DC"/>
    <w:rsid w:val="00D169B3"/>
    <w:rsid w:val="00D16FA2"/>
    <w:rsid w:val="00D172FE"/>
    <w:rsid w:val="00D20954"/>
    <w:rsid w:val="00D21C39"/>
    <w:rsid w:val="00D21FC6"/>
    <w:rsid w:val="00D2243A"/>
    <w:rsid w:val="00D24939"/>
    <w:rsid w:val="00D268CB"/>
    <w:rsid w:val="00D30655"/>
    <w:rsid w:val="00D31828"/>
    <w:rsid w:val="00D33072"/>
    <w:rsid w:val="00D33393"/>
    <w:rsid w:val="00D33D36"/>
    <w:rsid w:val="00D34D94"/>
    <w:rsid w:val="00D36E4C"/>
    <w:rsid w:val="00D3797F"/>
    <w:rsid w:val="00D409E2"/>
    <w:rsid w:val="00D42632"/>
    <w:rsid w:val="00D427D7"/>
    <w:rsid w:val="00D44E62"/>
    <w:rsid w:val="00D4505D"/>
    <w:rsid w:val="00D508C4"/>
    <w:rsid w:val="00D51295"/>
    <w:rsid w:val="00D51570"/>
    <w:rsid w:val="00D525D6"/>
    <w:rsid w:val="00D52BCD"/>
    <w:rsid w:val="00D556AD"/>
    <w:rsid w:val="00D55CE2"/>
    <w:rsid w:val="00D60255"/>
    <w:rsid w:val="00D602B7"/>
    <w:rsid w:val="00D60381"/>
    <w:rsid w:val="00D60F76"/>
    <w:rsid w:val="00D616DE"/>
    <w:rsid w:val="00D61B2B"/>
    <w:rsid w:val="00D62201"/>
    <w:rsid w:val="00D651D1"/>
    <w:rsid w:val="00D717BB"/>
    <w:rsid w:val="00D7226B"/>
    <w:rsid w:val="00D72707"/>
    <w:rsid w:val="00D75A9C"/>
    <w:rsid w:val="00D76F06"/>
    <w:rsid w:val="00D772B1"/>
    <w:rsid w:val="00D800B8"/>
    <w:rsid w:val="00D829C8"/>
    <w:rsid w:val="00D85BFC"/>
    <w:rsid w:val="00D87917"/>
    <w:rsid w:val="00D87E2A"/>
    <w:rsid w:val="00D90871"/>
    <w:rsid w:val="00D9155F"/>
    <w:rsid w:val="00D93931"/>
    <w:rsid w:val="00D9403F"/>
    <w:rsid w:val="00D959B4"/>
    <w:rsid w:val="00D9610C"/>
    <w:rsid w:val="00D97DDF"/>
    <w:rsid w:val="00DA029A"/>
    <w:rsid w:val="00DA39A9"/>
    <w:rsid w:val="00DA44DE"/>
    <w:rsid w:val="00DA551B"/>
    <w:rsid w:val="00DA6D41"/>
    <w:rsid w:val="00DA7043"/>
    <w:rsid w:val="00DA750B"/>
    <w:rsid w:val="00DB0F09"/>
    <w:rsid w:val="00DB620A"/>
    <w:rsid w:val="00DC0F09"/>
    <w:rsid w:val="00DC320B"/>
    <w:rsid w:val="00DC3832"/>
    <w:rsid w:val="00DC598A"/>
    <w:rsid w:val="00DC7A51"/>
    <w:rsid w:val="00DD0F6E"/>
    <w:rsid w:val="00DD3B1E"/>
    <w:rsid w:val="00DD46B2"/>
    <w:rsid w:val="00DE04FE"/>
    <w:rsid w:val="00DE06B2"/>
    <w:rsid w:val="00DE10B1"/>
    <w:rsid w:val="00DE10E0"/>
    <w:rsid w:val="00DE2F0B"/>
    <w:rsid w:val="00DE4AE3"/>
    <w:rsid w:val="00DE586A"/>
    <w:rsid w:val="00DE5B5F"/>
    <w:rsid w:val="00DF25F1"/>
    <w:rsid w:val="00DF3529"/>
    <w:rsid w:val="00DF3E63"/>
    <w:rsid w:val="00DF4D46"/>
    <w:rsid w:val="00DF58CA"/>
    <w:rsid w:val="00DF5A80"/>
    <w:rsid w:val="00DF5BC6"/>
    <w:rsid w:val="00DF614E"/>
    <w:rsid w:val="00DF65C1"/>
    <w:rsid w:val="00E00696"/>
    <w:rsid w:val="00E0141D"/>
    <w:rsid w:val="00E03651"/>
    <w:rsid w:val="00E03808"/>
    <w:rsid w:val="00E060C2"/>
    <w:rsid w:val="00E06324"/>
    <w:rsid w:val="00E07B81"/>
    <w:rsid w:val="00E10AFD"/>
    <w:rsid w:val="00E121DA"/>
    <w:rsid w:val="00E12460"/>
    <w:rsid w:val="00E12B11"/>
    <w:rsid w:val="00E12FB0"/>
    <w:rsid w:val="00E14781"/>
    <w:rsid w:val="00E14814"/>
    <w:rsid w:val="00E1591B"/>
    <w:rsid w:val="00E16A50"/>
    <w:rsid w:val="00E21C49"/>
    <w:rsid w:val="00E249D5"/>
    <w:rsid w:val="00E25017"/>
    <w:rsid w:val="00E250F2"/>
    <w:rsid w:val="00E269F5"/>
    <w:rsid w:val="00E26F73"/>
    <w:rsid w:val="00E273E2"/>
    <w:rsid w:val="00E30A34"/>
    <w:rsid w:val="00E3125F"/>
    <w:rsid w:val="00E31BB0"/>
    <w:rsid w:val="00E32C2E"/>
    <w:rsid w:val="00E33C68"/>
    <w:rsid w:val="00E34EEB"/>
    <w:rsid w:val="00E3687C"/>
    <w:rsid w:val="00E3742B"/>
    <w:rsid w:val="00E44125"/>
    <w:rsid w:val="00E44EB9"/>
    <w:rsid w:val="00E45BDC"/>
    <w:rsid w:val="00E460B7"/>
    <w:rsid w:val="00E46358"/>
    <w:rsid w:val="00E471DC"/>
    <w:rsid w:val="00E50199"/>
    <w:rsid w:val="00E507A5"/>
    <w:rsid w:val="00E508B1"/>
    <w:rsid w:val="00E50EB4"/>
    <w:rsid w:val="00E51BC1"/>
    <w:rsid w:val="00E51F65"/>
    <w:rsid w:val="00E520C5"/>
    <w:rsid w:val="00E5239B"/>
    <w:rsid w:val="00E532FC"/>
    <w:rsid w:val="00E559B4"/>
    <w:rsid w:val="00E55BB0"/>
    <w:rsid w:val="00E56CD6"/>
    <w:rsid w:val="00E609E5"/>
    <w:rsid w:val="00E60F27"/>
    <w:rsid w:val="00E649D6"/>
    <w:rsid w:val="00E64D93"/>
    <w:rsid w:val="00E656FE"/>
    <w:rsid w:val="00E65EDB"/>
    <w:rsid w:val="00E66927"/>
    <w:rsid w:val="00E677B8"/>
    <w:rsid w:val="00E67E9E"/>
    <w:rsid w:val="00E67FA1"/>
    <w:rsid w:val="00E7115E"/>
    <w:rsid w:val="00E73595"/>
    <w:rsid w:val="00E7387D"/>
    <w:rsid w:val="00E73D53"/>
    <w:rsid w:val="00E75111"/>
    <w:rsid w:val="00E762D8"/>
    <w:rsid w:val="00E77296"/>
    <w:rsid w:val="00E8077D"/>
    <w:rsid w:val="00E830B0"/>
    <w:rsid w:val="00E83BCE"/>
    <w:rsid w:val="00E87527"/>
    <w:rsid w:val="00E87EF7"/>
    <w:rsid w:val="00E928A2"/>
    <w:rsid w:val="00E93763"/>
    <w:rsid w:val="00E93F1E"/>
    <w:rsid w:val="00E96C4C"/>
    <w:rsid w:val="00E971F4"/>
    <w:rsid w:val="00E976BD"/>
    <w:rsid w:val="00EA0338"/>
    <w:rsid w:val="00EA0DC8"/>
    <w:rsid w:val="00EA2AAE"/>
    <w:rsid w:val="00EA2EC0"/>
    <w:rsid w:val="00EA427A"/>
    <w:rsid w:val="00EA552F"/>
    <w:rsid w:val="00EA723B"/>
    <w:rsid w:val="00EA7774"/>
    <w:rsid w:val="00EB6350"/>
    <w:rsid w:val="00EB66FF"/>
    <w:rsid w:val="00EB687A"/>
    <w:rsid w:val="00EB763E"/>
    <w:rsid w:val="00EC2A9E"/>
    <w:rsid w:val="00EC2F62"/>
    <w:rsid w:val="00EC3B53"/>
    <w:rsid w:val="00EC4056"/>
    <w:rsid w:val="00EC42AA"/>
    <w:rsid w:val="00EC62EB"/>
    <w:rsid w:val="00EC6E9F"/>
    <w:rsid w:val="00ED0828"/>
    <w:rsid w:val="00ED119D"/>
    <w:rsid w:val="00ED44F0"/>
    <w:rsid w:val="00ED4B33"/>
    <w:rsid w:val="00ED4C71"/>
    <w:rsid w:val="00ED5993"/>
    <w:rsid w:val="00ED7DD6"/>
    <w:rsid w:val="00EE060B"/>
    <w:rsid w:val="00EE15A1"/>
    <w:rsid w:val="00EE19A8"/>
    <w:rsid w:val="00EE2A7C"/>
    <w:rsid w:val="00EE2C42"/>
    <w:rsid w:val="00EE3264"/>
    <w:rsid w:val="00EE341B"/>
    <w:rsid w:val="00EE4453"/>
    <w:rsid w:val="00EE5D8D"/>
    <w:rsid w:val="00EE5FCE"/>
    <w:rsid w:val="00EE6BBD"/>
    <w:rsid w:val="00EE6E1E"/>
    <w:rsid w:val="00EE705F"/>
    <w:rsid w:val="00EF0B19"/>
    <w:rsid w:val="00EF1191"/>
    <w:rsid w:val="00EF1462"/>
    <w:rsid w:val="00EF25FC"/>
    <w:rsid w:val="00EF33D0"/>
    <w:rsid w:val="00EF375D"/>
    <w:rsid w:val="00EF3C73"/>
    <w:rsid w:val="00EF4BA3"/>
    <w:rsid w:val="00EF4D19"/>
    <w:rsid w:val="00EF54FD"/>
    <w:rsid w:val="00EF56E8"/>
    <w:rsid w:val="00EF64FC"/>
    <w:rsid w:val="00F00FE1"/>
    <w:rsid w:val="00F07F0D"/>
    <w:rsid w:val="00F12D01"/>
    <w:rsid w:val="00F13112"/>
    <w:rsid w:val="00F1393F"/>
    <w:rsid w:val="00F156F4"/>
    <w:rsid w:val="00F16FE6"/>
    <w:rsid w:val="00F236B9"/>
    <w:rsid w:val="00F238BD"/>
    <w:rsid w:val="00F2498B"/>
    <w:rsid w:val="00F24992"/>
    <w:rsid w:val="00F253C5"/>
    <w:rsid w:val="00F25825"/>
    <w:rsid w:val="00F259AE"/>
    <w:rsid w:val="00F3239B"/>
    <w:rsid w:val="00F32F2F"/>
    <w:rsid w:val="00F33E8E"/>
    <w:rsid w:val="00F33F3F"/>
    <w:rsid w:val="00F34329"/>
    <w:rsid w:val="00F35BDD"/>
    <w:rsid w:val="00F35EF0"/>
    <w:rsid w:val="00F3781F"/>
    <w:rsid w:val="00F403FD"/>
    <w:rsid w:val="00F41E72"/>
    <w:rsid w:val="00F43E60"/>
    <w:rsid w:val="00F45BDF"/>
    <w:rsid w:val="00F45F22"/>
    <w:rsid w:val="00F50300"/>
    <w:rsid w:val="00F508BB"/>
    <w:rsid w:val="00F51744"/>
    <w:rsid w:val="00F5414B"/>
    <w:rsid w:val="00F54D3D"/>
    <w:rsid w:val="00F5658C"/>
    <w:rsid w:val="00F56E39"/>
    <w:rsid w:val="00F608FA"/>
    <w:rsid w:val="00F60BA8"/>
    <w:rsid w:val="00F623E9"/>
    <w:rsid w:val="00F63951"/>
    <w:rsid w:val="00F63C86"/>
    <w:rsid w:val="00F661F3"/>
    <w:rsid w:val="00F67163"/>
    <w:rsid w:val="00F70C2C"/>
    <w:rsid w:val="00F71E35"/>
    <w:rsid w:val="00F7302B"/>
    <w:rsid w:val="00F739D4"/>
    <w:rsid w:val="00F74225"/>
    <w:rsid w:val="00F766BE"/>
    <w:rsid w:val="00F77BA6"/>
    <w:rsid w:val="00F77EB9"/>
    <w:rsid w:val="00F8007F"/>
    <w:rsid w:val="00F804B5"/>
    <w:rsid w:val="00F80635"/>
    <w:rsid w:val="00F8115F"/>
    <w:rsid w:val="00F815D1"/>
    <w:rsid w:val="00F81E7E"/>
    <w:rsid w:val="00F81F0F"/>
    <w:rsid w:val="00F825F4"/>
    <w:rsid w:val="00F838DF"/>
    <w:rsid w:val="00F83D78"/>
    <w:rsid w:val="00F84388"/>
    <w:rsid w:val="00F8503C"/>
    <w:rsid w:val="00F903A6"/>
    <w:rsid w:val="00F905D9"/>
    <w:rsid w:val="00F91D37"/>
    <w:rsid w:val="00F92AA1"/>
    <w:rsid w:val="00F932DE"/>
    <w:rsid w:val="00F93938"/>
    <w:rsid w:val="00F9561F"/>
    <w:rsid w:val="00F95B6C"/>
    <w:rsid w:val="00F963DD"/>
    <w:rsid w:val="00F9641A"/>
    <w:rsid w:val="00F97004"/>
    <w:rsid w:val="00F97281"/>
    <w:rsid w:val="00F97CD2"/>
    <w:rsid w:val="00FA067D"/>
    <w:rsid w:val="00FA1930"/>
    <w:rsid w:val="00FA2045"/>
    <w:rsid w:val="00FA2616"/>
    <w:rsid w:val="00FA5DC4"/>
    <w:rsid w:val="00FA66D8"/>
    <w:rsid w:val="00FA7A66"/>
    <w:rsid w:val="00FB0E46"/>
    <w:rsid w:val="00FB1AA9"/>
    <w:rsid w:val="00FB26EA"/>
    <w:rsid w:val="00FB42E7"/>
    <w:rsid w:val="00FB4AC7"/>
    <w:rsid w:val="00FB4B5A"/>
    <w:rsid w:val="00FB5963"/>
    <w:rsid w:val="00FB5DAA"/>
    <w:rsid w:val="00FB7512"/>
    <w:rsid w:val="00FC04B9"/>
    <w:rsid w:val="00FC15ED"/>
    <w:rsid w:val="00FC161A"/>
    <w:rsid w:val="00FC23D5"/>
    <w:rsid w:val="00FC2A36"/>
    <w:rsid w:val="00FC3CE6"/>
    <w:rsid w:val="00FC4337"/>
    <w:rsid w:val="00FC4C0C"/>
    <w:rsid w:val="00FC4C1A"/>
    <w:rsid w:val="00FC4FBE"/>
    <w:rsid w:val="00FC628F"/>
    <w:rsid w:val="00FC6468"/>
    <w:rsid w:val="00FC6D49"/>
    <w:rsid w:val="00FD17BA"/>
    <w:rsid w:val="00FD44A5"/>
    <w:rsid w:val="00FD4922"/>
    <w:rsid w:val="00FD6006"/>
    <w:rsid w:val="00FD6461"/>
    <w:rsid w:val="00FD73E5"/>
    <w:rsid w:val="00FE0281"/>
    <w:rsid w:val="00FE3B4D"/>
    <w:rsid w:val="00FE7083"/>
    <w:rsid w:val="00FF0043"/>
    <w:rsid w:val="00FF019F"/>
    <w:rsid w:val="00FF1B2A"/>
    <w:rsid w:val="00FF2160"/>
    <w:rsid w:val="00FF2E31"/>
    <w:rsid w:val="00FF30DE"/>
    <w:rsid w:val="00FF32B4"/>
    <w:rsid w:val="00FF5F64"/>
    <w:rsid w:val="00FF62DF"/>
    <w:rsid w:val="00FF644B"/>
    <w:rsid w:val="5B5C3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374"/>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110AB5"/>
    <w:pPr>
      <w:spacing w:after="200"/>
    </w:pPr>
    <w:rPr>
      <w:i/>
      <w:iCs/>
      <w:color w:val="1F497D" w:themeColor="text2"/>
      <w:sz w:val="18"/>
      <w:szCs w:val="18"/>
    </w:rPr>
  </w:style>
  <w:style w:type="table" w:styleId="TableGrid">
    <w:name w:val="Table Grid"/>
    <w:basedOn w:val="TableNormal"/>
    <w:uiPriority w:val="59"/>
    <w:rsid w:val="00C23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rkdwntab">
    <w:name w:val="c-mrkdwn__tab"/>
    <w:basedOn w:val="DefaultParagraphFont"/>
    <w:rsid w:val="00A259F9"/>
  </w:style>
  <w:style w:type="character" w:styleId="UnresolvedMention">
    <w:name w:val="Unresolved Mention"/>
    <w:basedOn w:val="DefaultParagraphFont"/>
    <w:uiPriority w:val="99"/>
    <w:semiHidden/>
    <w:unhideWhenUsed/>
    <w:rsid w:val="00960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38568">
      <w:bodyDiv w:val="1"/>
      <w:marLeft w:val="0"/>
      <w:marRight w:val="0"/>
      <w:marTop w:val="0"/>
      <w:marBottom w:val="0"/>
      <w:divBdr>
        <w:top w:val="none" w:sz="0" w:space="0" w:color="auto"/>
        <w:left w:val="none" w:sz="0" w:space="0" w:color="auto"/>
        <w:bottom w:val="none" w:sz="0" w:space="0" w:color="auto"/>
        <w:right w:val="none" w:sz="0" w:space="0" w:color="auto"/>
      </w:divBdr>
    </w:div>
    <w:div w:id="119761929">
      <w:bodyDiv w:val="1"/>
      <w:marLeft w:val="0"/>
      <w:marRight w:val="0"/>
      <w:marTop w:val="0"/>
      <w:marBottom w:val="0"/>
      <w:divBdr>
        <w:top w:val="none" w:sz="0" w:space="0" w:color="auto"/>
        <w:left w:val="none" w:sz="0" w:space="0" w:color="auto"/>
        <w:bottom w:val="none" w:sz="0" w:space="0" w:color="auto"/>
        <w:right w:val="none" w:sz="0" w:space="0" w:color="auto"/>
      </w:divBdr>
    </w:div>
    <w:div w:id="215164412">
      <w:bodyDiv w:val="1"/>
      <w:marLeft w:val="0"/>
      <w:marRight w:val="0"/>
      <w:marTop w:val="0"/>
      <w:marBottom w:val="0"/>
      <w:divBdr>
        <w:top w:val="none" w:sz="0" w:space="0" w:color="auto"/>
        <w:left w:val="none" w:sz="0" w:space="0" w:color="auto"/>
        <w:bottom w:val="none" w:sz="0" w:space="0" w:color="auto"/>
        <w:right w:val="none" w:sz="0" w:space="0" w:color="auto"/>
      </w:divBdr>
    </w:div>
    <w:div w:id="235823412">
      <w:bodyDiv w:val="1"/>
      <w:marLeft w:val="0"/>
      <w:marRight w:val="0"/>
      <w:marTop w:val="0"/>
      <w:marBottom w:val="0"/>
      <w:divBdr>
        <w:top w:val="none" w:sz="0" w:space="0" w:color="auto"/>
        <w:left w:val="none" w:sz="0" w:space="0" w:color="auto"/>
        <w:bottom w:val="none" w:sz="0" w:space="0" w:color="auto"/>
        <w:right w:val="none" w:sz="0" w:space="0" w:color="auto"/>
      </w:divBdr>
    </w:div>
    <w:div w:id="28338558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1931580">
      <w:bodyDiv w:val="1"/>
      <w:marLeft w:val="0"/>
      <w:marRight w:val="0"/>
      <w:marTop w:val="0"/>
      <w:marBottom w:val="0"/>
      <w:divBdr>
        <w:top w:val="none" w:sz="0" w:space="0" w:color="auto"/>
        <w:left w:val="none" w:sz="0" w:space="0" w:color="auto"/>
        <w:bottom w:val="none" w:sz="0" w:space="0" w:color="auto"/>
        <w:right w:val="none" w:sz="0" w:space="0" w:color="auto"/>
      </w:divBdr>
    </w:div>
    <w:div w:id="451942840">
      <w:bodyDiv w:val="1"/>
      <w:marLeft w:val="0"/>
      <w:marRight w:val="0"/>
      <w:marTop w:val="0"/>
      <w:marBottom w:val="0"/>
      <w:divBdr>
        <w:top w:val="none" w:sz="0" w:space="0" w:color="auto"/>
        <w:left w:val="none" w:sz="0" w:space="0" w:color="auto"/>
        <w:bottom w:val="none" w:sz="0" w:space="0" w:color="auto"/>
        <w:right w:val="none" w:sz="0" w:space="0" w:color="auto"/>
      </w:divBdr>
      <w:divsChild>
        <w:div w:id="1409036916">
          <w:marLeft w:val="0"/>
          <w:marRight w:val="0"/>
          <w:marTop w:val="0"/>
          <w:marBottom w:val="0"/>
          <w:divBdr>
            <w:top w:val="none" w:sz="0" w:space="0" w:color="auto"/>
            <w:left w:val="none" w:sz="0" w:space="0" w:color="auto"/>
            <w:bottom w:val="none" w:sz="0" w:space="0" w:color="auto"/>
            <w:right w:val="none" w:sz="0" w:space="0" w:color="auto"/>
          </w:divBdr>
          <w:divsChild>
            <w:div w:id="1837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1126">
      <w:bodyDiv w:val="1"/>
      <w:marLeft w:val="0"/>
      <w:marRight w:val="0"/>
      <w:marTop w:val="0"/>
      <w:marBottom w:val="0"/>
      <w:divBdr>
        <w:top w:val="none" w:sz="0" w:space="0" w:color="auto"/>
        <w:left w:val="none" w:sz="0" w:space="0" w:color="auto"/>
        <w:bottom w:val="none" w:sz="0" w:space="0" w:color="auto"/>
        <w:right w:val="none" w:sz="0" w:space="0" w:color="auto"/>
      </w:divBdr>
    </w:div>
    <w:div w:id="508452826">
      <w:bodyDiv w:val="1"/>
      <w:marLeft w:val="0"/>
      <w:marRight w:val="0"/>
      <w:marTop w:val="0"/>
      <w:marBottom w:val="0"/>
      <w:divBdr>
        <w:top w:val="none" w:sz="0" w:space="0" w:color="auto"/>
        <w:left w:val="none" w:sz="0" w:space="0" w:color="auto"/>
        <w:bottom w:val="none" w:sz="0" w:space="0" w:color="auto"/>
        <w:right w:val="none" w:sz="0" w:space="0" w:color="auto"/>
      </w:divBdr>
    </w:div>
    <w:div w:id="524905242">
      <w:bodyDiv w:val="1"/>
      <w:marLeft w:val="0"/>
      <w:marRight w:val="0"/>
      <w:marTop w:val="0"/>
      <w:marBottom w:val="0"/>
      <w:divBdr>
        <w:top w:val="none" w:sz="0" w:space="0" w:color="auto"/>
        <w:left w:val="none" w:sz="0" w:space="0" w:color="auto"/>
        <w:bottom w:val="none" w:sz="0" w:space="0" w:color="auto"/>
        <w:right w:val="none" w:sz="0" w:space="0" w:color="auto"/>
      </w:divBdr>
    </w:div>
    <w:div w:id="582564139">
      <w:bodyDiv w:val="1"/>
      <w:marLeft w:val="0"/>
      <w:marRight w:val="0"/>
      <w:marTop w:val="0"/>
      <w:marBottom w:val="0"/>
      <w:divBdr>
        <w:top w:val="none" w:sz="0" w:space="0" w:color="auto"/>
        <w:left w:val="none" w:sz="0" w:space="0" w:color="auto"/>
        <w:bottom w:val="none" w:sz="0" w:space="0" w:color="auto"/>
        <w:right w:val="none" w:sz="0" w:space="0" w:color="auto"/>
      </w:divBdr>
    </w:div>
    <w:div w:id="65110125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6745">
      <w:bodyDiv w:val="1"/>
      <w:marLeft w:val="0"/>
      <w:marRight w:val="0"/>
      <w:marTop w:val="0"/>
      <w:marBottom w:val="0"/>
      <w:divBdr>
        <w:top w:val="none" w:sz="0" w:space="0" w:color="auto"/>
        <w:left w:val="none" w:sz="0" w:space="0" w:color="auto"/>
        <w:bottom w:val="none" w:sz="0" w:space="0" w:color="auto"/>
        <w:right w:val="none" w:sz="0" w:space="0" w:color="auto"/>
      </w:divBdr>
    </w:div>
    <w:div w:id="795292618">
      <w:bodyDiv w:val="1"/>
      <w:marLeft w:val="0"/>
      <w:marRight w:val="0"/>
      <w:marTop w:val="0"/>
      <w:marBottom w:val="0"/>
      <w:divBdr>
        <w:top w:val="none" w:sz="0" w:space="0" w:color="auto"/>
        <w:left w:val="none" w:sz="0" w:space="0" w:color="auto"/>
        <w:bottom w:val="none" w:sz="0" w:space="0" w:color="auto"/>
        <w:right w:val="none" w:sz="0" w:space="0" w:color="auto"/>
      </w:divBdr>
    </w:div>
    <w:div w:id="865753435">
      <w:bodyDiv w:val="1"/>
      <w:marLeft w:val="0"/>
      <w:marRight w:val="0"/>
      <w:marTop w:val="0"/>
      <w:marBottom w:val="0"/>
      <w:divBdr>
        <w:top w:val="none" w:sz="0" w:space="0" w:color="auto"/>
        <w:left w:val="none" w:sz="0" w:space="0" w:color="auto"/>
        <w:bottom w:val="none" w:sz="0" w:space="0" w:color="auto"/>
        <w:right w:val="none" w:sz="0" w:space="0" w:color="auto"/>
      </w:divBdr>
    </w:div>
    <w:div w:id="1023941779">
      <w:bodyDiv w:val="1"/>
      <w:marLeft w:val="0"/>
      <w:marRight w:val="0"/>
      <w:marTop w:val="0"/>
      <w:marBottom w:val="0"/>
      <w:divBdr>
        <w:top w:val="none" w:sz="0" w:space="0" w:color="auto"/>
        <w:left w:val="none" w:sz="0" w:space="0" w:color="auto"/>
        <w:bottom w:val="none" w:sz="0" w:space="0" w:color="auto"/>
        <w:right w:val="none" w:sz="0" w:space="0" w:color="auto"/>
      </w:divBdr>
    </w:div>
    <w:div w:id="1073818406">
      <w:bodyDiv w:val="1"/>
      <w:marLeft w:val="0"/>
      <w:marRight w:val="0"/>
      <w:marTop w:val="0"/>
      <w:marBottom w:val="0"/>
      <w:divBdr>
        <w:top w:val="none" w:sz="0" w:space="0" w:color="auto"/>
        <w:left w:val="none" w:sz="0" w:space="0" w:color="auto"/>
        <w:bottom w:val="none" w:sz="0" w:space="0" w:color="auto"/>
        <w:right w:val="none" w:sz="0" w:space="0" w:color="auto"/>
      </w:divBdr>
    </w:div>
    <w:div w:id="110346013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0173366">
      <w:bodyDiv w:val="1"/>
      <w:marLeft w:val="0"/>
      <w:marRight w:val="0"/>
      <w:marTop w:val="0"/>
      <w:marBottom w:val="0"/>
      <w:divBdr>
        <w:top w:val="none" w:sz="0" w:space="0" w:color="auto"/>
        <w:left w:val="none" w:sz="0" w:space="0" w:color="auto"/>
        <w:bottom w:val="none" w:sz="0" w:space="0" w:color="auto"/>
        <w:right w:val="none" w:sz="0" w:space="0" w:color="auto"/>
      </w:divBdr>
    </w:div>
    <w:div w:id="1184058105">
      <w:bodyDiv w:val="1"/>
      <w:marLeft w:val="0"/>
      <w:marRight w:val="0"/>
      <w:marTop w:val="0"/>
      <w:marBottom w:val="0"/>
      <w:divBdr>
        <w:top w:val="none" w:sz="0" w:space="0" w:color="auto"/>
        <w:left w:val="none" w:sz="0" w:space="0" w:color="auto"/>
        <w:bottom w:val="none" w:sz="0" w:space="0" w:color="auto"/>
        <w:right w:val="none" w:sz="0" w:space="0" w:color="auto"/>
      </w:divBdr>
    </w:div>
    <w:div w:id="1256396909">
      <w:bodyDiv w:val="1"/>
      <w:marLeft w:val="0"/>
      <w:marRight w:val="0"/>
      <w:marTop w:val="0"/>
      <w:marBottom w:val="0"/>
      <w:divBdr>
        <w:top w:val="none" w:sz="0" w:space="0" w:color="auto"/>
        <w:left w:val="none" w:sz="0" w:space="0" w:color="auto"/>
        <w:bottom w:val="none" w:sz="0" w:space="0" w:color="auto"/>
        <w:right w:val="none" w:sz="0" w:space="0" w:color="auto"/>
      </w:divBdr>
    </w:div>
    <w:div w:id="1259371302">
      <w:bodyDiv w:val="1"/>
      <w:marLeft w:val="0"/>
      <w:marRight w:val="0"/>
      <w:marTop w:val="0"/>
      <w:marBottom w:val="0"/>
      <w:divBdr>
        <w:top w:val="none" w:sz="0" w:space="0" w:color="auto"/>
        <w:left w:val="none" w:sz="0" w:space="0" w:color="auto"/>
        <w:bottom w:val="none" w:sz="0" w:space="0" w:color="auto"/>
        <w:right w:val="none" w:sz="0" w:space="0" w:color="auto"/>
      </w:divBdr>
    </w:div>
    <w:div w:id="1315178692">
      <w:bodyDiv w:val="1"/>
      <w:marLeft w:val="0"/>
      <w:marRight w:val="0"/>
      <w:marTop w:val="0"/>
      <w:marBottom w:val="0"/>
      <w:divBdr>
        <w:top w:val="none" w:sz="0" w:space="0" w:color="auto"/>
        <w:left w:val="none" w:sz="0" w:space="0" w:color="auto"/>
        <w:bottom w:val="none" w:sz="0" w:space="0" w:color="auto"/>
        <w:right w:val="none" w:sz="0" w:space="0" w:color="auto"/>
      </w:divBdr>
    </w:div>
    <w:div w:id="1343049342">
      <w:bodyDiv w:val="1"/>
      <w:marLeft w:val="0"/>
      <w:marRight w:val="0"/>
      <w:marTop w:val="0"/>
      <w:marBottom w:val="0"/>
      <w:divBdr>
        <w:top w:val="none" w:sz="0" w:space="0" w:color="auto"/>
        <w:left w:val="none" w:sz="0" w:space="0" w:color="auto"/>
        <w:bottom w:val="none" w:sz="0" w:space="0" w:color="auto"/>
        <w:right w:val="none" w:sz="0" w:space="0" w:color="auto"/>
      </w:divBdr>
    </w:div>
    <w:div w:id="1473675052">
      <w:bodyDiv w:val="1"/>
      <w:marLeft w:val="0"/>
      <w:marRight w:val="0"/>
      <w:marTop w:val="0"/>
      <w:marBottom w:val="0"/>
      <w:divBdr>
        <w:top w:val="none" w:sz="0" w:space="0" w:color="auto"/>
        <w:left w:val="none" w:sz="0" w:space="0" w:color="auto"/>
        <w:bottom w:val="none" w:sz="0" w:space="0" w:color="auto"/>
        <w:right w:val="none" w:sz="0" w:space="0" w:color="auto"/>
      </w:divBdr>
    </w:div>
    <w:div w:id="1473905289">
      <w:bodyDiv w:val="1"/>
      <w:marLeft w:val="0"/>
      <w:marRight w:val="0"/>
      <w:marTop w:val="0"/>
      <w:marBottom w:val="0"/>
      <w:divBdr>
        <w:top w:val="none" w:sz="0" w:space="0" w:color="auto"/>
        <w:left w:val="none" w:sz="0" w:space="0" w:color="auto"/>
        <w:bottom w:val="none" w:sz="0" w:space="0" w:color="auto"/>
        <w:right w:val="none" w:sz="0" w:space="0" w:color="auto"/>
      </w:divBdr>
    </w:div>
    <w:div w:id="1478180966">
      <w:bodyDiv w:val="1"/>
      <w:marLeft w:val="0"/>
      <w:marRight w:val="0"/>
      <w:marTop w:val="0"/>
      <w:marBottom w:val="0"/>
      <w:divBdr>
        <w:top w:val="none" w:sz="0" w:space="0" w:color="auto"/>
        <w:left w:val="none" w:sz="0" w:space="0" w:color="auto"/>
        <w:bottom w:val="none" w:sz="0" w:space="0" w:color="auto"/>
        <w:right w:val="none" w:sz="0" w:space="0" w:color="auto"/>
      </w:divBdr>
    </w:div>
    <w:div w:id="1513182683">
      <w:bodyDiv w:val="1"/>
      <w:marLeft w:val="0"/>
      <w:marRight w:val="0"/>
      <w:marTop w:val="0"/>
      <w:marBottom w:val="0"/>
      <w:divBdr>
        <w:top w:val="none" w:sz="0" w:space="0" w:color="auto"/>
        <w:left w:val="none" w:sz="0" w:space="0" w:color="auto"/>
        <w:bottom w:val="none" w:sz="0" w:space="0" w:color="auto"/>
        <w:right w:val="none" w:sz="0" w:space="0" w:color="auto"/>
      </w:divBdr>
    </w:div>
    <w:div w:id="1597901505">
      <w:bodyDiv w:val="1"/>
      <w:marLeft w:val="0"/>
      <w:marRight w:val="0"/>
      <w:marTop w:val="0"/>
      <w:marBottom w:val="0"/>
      <w:divBdr>
        <w:top w:val="none" w:sz="0" w:space="0" w:color="auto"/>
        <w:left w:val="none" w:sz="0" w:space="0" w:color="auto"/>
        <w:bottom w:val="none" w:sz="0" w:space="0" w:color="auto"/>
        <w:right w:val="none" w:sz="0" w:space="0" w:color="auto"/>
      </w:divBdr>
    </w:div>
    <w:div w:id="1608195839">
      <w:bodyDiv w:val="1"/>
      <w:marLeft w:val="0"/>
      <w:marRight w:val="0"/>
      <w:marTop w:val="0"/>
      <w:marBottom w:val="0"/>
      <w:divBdr>
        <w:top w:val="none" w:sz="0" w:space="0" w:color="auto"/>
        <w:left w:val="none" w:sz="0" w:space="0" w:color="auto"/>
        <w:bottom w:val="none" w:sz="0" w:space="0" w:color="auto"/>
        <w:right w:val="none" w:sz="0" w:space="0" w:color="auto"/>
      </w:divBdr>
    </w:div>
    <w:div w:id="1708406574">
      <w:bodyDiv w:val="1"/>
      <w:marLeft w:val="0"/>
      <w:marRight w:val="0"/>
      <w:marTop w:val="0"/>
      <w:marBottom w:val="0"/>
      <w:divBdr>
        <w:top w:val="none" w:sz="0" w:space="0" w:color="auto"/>
        <w:left w:val="none" w:sz="0" w:space="0" w:color="auto"/>
        <w:bottom w:val="none" w:sz="0" w:space="0" w:color="auto"/>
        <w:right w:val="none" w:sz="0" w:space="0" w:color="auto"/>
      </w:divBdr>
    </w:div>
    <w:div w:id="1743746846">
      <w:bodyDiv w:val="1"/>
      <w:marLeft w:val="0"/>
      <w:marRight w:val="0"/>
      <w:marTop w:val="0"/>
      <w:marBottom w:val="0"/>
      <w:divBdr>
        <w:top w:val="none" w:sz="0" w:space="0" w:color="auto"/>
        <w:left w:val="none" w:sz="0" w:space="0" w:color="auto"/>
        <w:bottom w:val="none" w:sz="0" w:space="0" w:color="auto"/>
        <w:right w:val="none" w:sz="0" w:space="0" w:color="auto"/>
      </w:divBdr>
    </w:div>
    <w:div w:id="182847148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332439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7487978">
      <w:bodyDiv w:val="1"/>
      <w:marLeft w:val="0"/>
      <w:marRight w:val="0"/>
      <w:marTop w:val="0"/>
      <w:marBottom w:val="0"/>
      <w:divBdr>
        <w:top w:val="none" w:sz="0" w:space="0" w:color="auto"/>
        <w:left w:val="none" w:sz="0" w:space="0" w:color="auto"/>
        <w:bottom w:val="none" w:sz="0" w:space="0" w:color="auto"/>
        <w:right w:val="none" w:sz="0" w:space="0" w:color="auto"/>
      </w:divBdr>
    </w:div>
    <w:div w:id="2018072842">
      <w:bodyDiv w:val="1"/>
      <w:marLeft w:val="0"/>
      <w:marRight w:val="0"/>
      <w:marTop w:val="0"/>
      <w:marBottom w:val="0"/>
      <w:divBdr>
        <w:top w:val="none" w:sz="0" w:space="0" w:color="auto"/>
        <w:left w:val="none" w:sz="0" w:space="0" w:color="auto"/>
        <w:bottom w:val="none" w:sz="0" w:space="0" w:color="auto"/>
        <w:right w:val="none" w:sz="0" w:space="0" w:color="auto"/>
      </w:divBdr>
    </w:div>
    <w:div w:id="2027244783">
      <w:bodyDiv w:val="1"/>
      <w:marLeft w:val="0"/>
      <w:marRight w:val="0"/>
      <w:marTop w:val="0"/>
      <w:marBottom w:val="0"/>
      <w:divBdr>
        <w:top w:val="none" w:sz="0" w:space="0" w:color="auto"/>
        <w:left w:val="none" w:sz="0" w:space="0" w:color="auto"/>
        <w:bottom w:val="none" w:sz="0" w:space="0" w:color="auto"/>
        <w:right w:val="none" w:sz="0" w:space="0" w:color="auto"/>
      </w:divBdr>
    </w:div>
    <w:div w:id="206841040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478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33299-C410-47D8-B9A4-809D82A6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8004</Words>
  <Characters>45623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2021-01-07T05:12:00Z</dcterms:created>
  <dcterms:modified xsi:type="dcterms:W3CDTF">2021-01-07T17:47:00Z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3ccf5af5-9668-360b-81be-c35152ef4800</vt:lpwstr>
  </property>
  <property fmtid="{D5CDD505-2E9C-101B-9397-08002B2CF9AE}" pid="24" name="Mendeley Citation Style_1">
    <vt:lpwstr>http://www.zotero.org/styles/nature</vt:lpwstr>
  </property>
</Properties>
</file>