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32E81A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6059C">
        <w:rPr>
          <w:rFonts w:asciiTheme="minorHAnsi" w:eastAsia="Times New Roman" w:hAnsiTheme="minorHAnsi" w:cstheme="minorHAnsi"/>
          <w:b/>
          <w:szCs w:val="24"/>
        </w:rPr>
        <w:t>62146</w:t>
      </w:r>
    </w:p>
    <w:p w14:paraId="2F6924E5" w14:textId="4A99DB17"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0B76EA42" w14:textId="2F50ADFE" w:rsidR="008578F7" w:rsidRPr="00B07A3B" w:rsidDel="00A12F8F" w:rsidRDefault="008578F7"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w:t>
      </w:r>
      <w:r w:rsidR="00131832">
        <w:rPr>
          <w:rFonts w:asciiTheme="minorHAnsi" w:eastAsia="Times New Roman" w:hAnsiTheme="minorHAnsi" w:cstheme="minorHAnsi"/>
          <w:b/>
          <w:szCs w:val="24"/>
        </w:rPr>
        <w:t xml:space="preserve"> Name</w:t>
      </w:r>
      <w:r>
        <w:rPr>
          <w:rFonts w:asciiTheme="minorHAnsi" w:eastAsia="Times New Roman" w:hAnsiTheme="minorHAnsi" w:cstheme="minorHAnsi"/>
          <w:b/>
          <w:szCs w:val="24"/>
        </w:rPr>
        <w:t>: Anastasia Gomez</w:t>
      </w:r>
    </w:p>
    <w:p w14:paraId="6FB9233B" w14:textId="79A66AF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86059C" w:rsidRPr="005E5177">
          <w:rPr>
            <w:rStyle w:val="Hyperlink"/>
            <w:rFonts w:asciiTheme="minorHAnsi" w:eastAsia="Times New Roman" w:hAnsiTheme="minorHAnsi" w:cstheme="minorHAnsi"/>
            <w:b/>
            <w:szCs w:val="24"/>
          </w:rPr>
          <w:t>https://www.jove.com/account/file-uploader?src=18954578</w:t>
        </w:r>
      </w:hyperlink>
      <w:r w:rsidR="0086059C">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7B0672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86059C" w:rsidRPr="0086059C">
        <w:rPr>
          <w:rStyle w:val="ArticleTitle"/>
          <w:rFonts w:cstheme="minorHAnsi"/>
        </w:rPr>
        <w:t>Site-directed φC31-mediated integration and cassette exchange in Anopheles vectors of malaria</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57230B6"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38C3A563" w14:textId="7AED7744" w:rsidR="0086059C" w:rsidRDefault="0086059C" w:rsidP="00EC3C46">
      <w:pPr>
        <w:outlineLvl w:val="0"/>
        <w:rPr>
          <w:rFonts w:asciiTheme="minorHAnsi" w:eastAsia="Times New Roman" w:hAnsiTheme="minorHAnsi" w:cstheme="minorHAnsi"/>
          <w:b/>
          <w:sz w:val="28"/>
          <w:szCs w:val="28"/>
        </w:rPr>
      </w:pPr>
    </w:p>
    <w:p w14:paraId="4CEA577E" w14:textId="77777777" w:rsidR="0086059C" w:rsidRPr="00AC2415" w:rsidRDefault="0086059C" w:rsidP="0086059C">
      <w:pPr>
        <w:rPr>
          <w:rFonts w:asciiTheme="minorHAnsi" w:hAnsiTheme="minorHAnsi" w:cstheme="minorHAnsi"/>
        </w:rPr>
      </w:pPr>
      <w:r w:rsidRPr="00AC2415">
        <w:rPr>
          <w:rFonts w:asciiTheme="minorHAnsi" w:hAnsiTheme="minorHAnsi" w:cstheme="minorHAnsi"/>
        </w:rPr>
        <w:t>Adriana Adolfi</w:t>
      </w:r>
      <w:r w:rsidRPr="00AC2415">
        <w:rPr>
          <w:rFonts w:asciiTheme="minorHAnsi" w:hAnsiTheme="minorHAnsi" w:cstheme="minorHAnsi"/>
          <w:vertAlign w:val="superscript"/>
        </w:rPr>
        <w:t>1,2</w:t>
      </w:r>
      <w:r w:rsidRPr="00AC2415">
        <w:rPr>
          <w:rFonts w:asciiTheme="minorHAnsi" w:hAnsiTheme="minorHAnsi" w:cstheme="minorHAnsi"/>
        </w:rPr>
        <w:t>, Amy Lynd</w:t>
      </w:r>
      <w:r w:rsidRPr="00AC2415">
        <w:rPr>
          <w:rFonts w:asciiTheme="minorHAnsi" w:hAnsiTheme="minorHAnsi" w:cstheme="minorHAnsi"/>
          <w:vertAlign w:val="superscript"/>
        </w:rPr>
        <w:t>1</w:t>
      </w:r>
      <w:r w:rsidRPr="00AC2415">
        <w:rPr>
          <w:rFonts w:asciiTheme="minorHAnsi" w:hAnsiTheme="minorHAnsi" w:cstheme="minorHAnsi"/>
        </w:rPr>
        <w:t>, Gareth J. Lycett</w:t>
      </w:r>
      <w:r w:rsidRPr="00AC2415">
        <w:rPr>
          <w:rFonts w:asciiTheme="minorHAnsi" w:hAnsiTheme="minorHAnsi" w:cstheme="minorHAnsi"/>
          <w:vertAlign w:val="superscript"/>
        </w:rPr>
        <w:t>1</w:t>
      </w:r>
      <w:r w:rsidRPr="00AC2415">
        <w:rPr>
          <w:rFonts w:asciiTheme="minorHAnsi" w:hAnsiTheme="minorHAnsi" w:cstheme="minorHAnsi"/>
        </w:rPr>
        <w:t>, Anthony A. James</w:t>
      </w:r>
      <w:r w:rsidRPr="00AC2415">
        <w:rPr>
          <w:rFonts w:asciiTheme="minorHAnsi" w:hAnsiTheme="minorHAnsi" w:cstheme="minorHAnsi"/>
          <w:vertAlign w:val="superscript"/>
        </w:rPr>
        <w:t xml:space="preserve">2,3 </w:t>
      </w:r>
    </w:p>
    <w:p w14:paraId="552B503E" w14:textId="77777777" w:rsidR="0086059C" w:rsidRPr="00AC2415" w:rsidRDefault="0086059C" w:rsidP="0086059C">
      <w:pPr>
        <w:rPr>
          <w:rFonts w:asciiTheme="minorHAnsi" w:hAnsiTheme="minorHAnsi" w:cstheme="minorHAnsi"/>
        </w:rPr>
      </w:pPr>
    </w:p>
    <w:p w14:paraId="79B241B2" w14:textId="77777777" w:rsidR="0086059C" w:rsidRPr="00AC2415" w:rsidRDefault="0086059C" w:rsidP="0086059C">
      <w:pPr>
        <w:rPr>
          <w:rFonts w:asciiTheme="minorHAnsi" w:hAnsiTheme="minorHAnsi" w:cstheme="minorHAnsi"/>
        </w:rPr>
      </w:pPr>
      <w:r w:rsidRPr="00AC2415">
        <w:rPr>
          <w:rFonts w:asciiTheme="minorHAnsi" w:hAnsiTheme="minorHAnsi" w:cstheme="minorHAnsi"/>
          <w:vertAlign w:val="superscript"/>
        </w:rPr>
        <w:t>1</w:t>
      </w:r>
      <w:r w:rsidRPr="00AC2415">
        <w:rPr>
          <w:rFonts w:asciiTheme="minorHAnsi" w:hAnsiTheme="minorHAnsi" w:cstheme="minorHAnsi"/>
        </w:rPr>
        <w:t>Vector Biology Department, Liverpool School of Tropical Medicine, Liverpool, UK</w:t>
      </w:r>
    </w:p>
    <w:p w14:paraId="468F4E70" w14:textId="6B2A7A7D" w:rsidR="0086059C" w:rsidRPr="00AC2415" w:rsidRDefault="0086059C" w:rsidP="0086059C">
      <w:pPr>
        <w:rPr>
          <w:rFonts w:asciiTheme="minorHAnsi" w:hAnsiTheme="minorHAnsi" w:cstheme="minorHAnsi"/>
        </w:rPr>
      </w:pPr>
      <w:r w:rsidRPr="00AC2415">
        <w:rPr>
          <w:rFonts w:asciiTheme="minorHAnsi" w:hAnsiTheme="minorHAnsi" w:cstheme="minorHAnsi"/>
          <w:vertAlign w:val="superscript"/>
        </w:rPr>
        <w:t>2</w:t>
      </w:r>
      <w:r w:rsidRPr="00AC2415">
        <w:rPr>
          <w:rFonts w:asciiTheme="minorHAnsi" w:hAnsiTheme="minorHAnsi" w:cstheme="minorHAnsi"/>
        </w:rPr>
        <w:t>Department of Microbiology &amp; Molecular Genetics, University of California, Irvine,</w:t>
      </w:r>
      <w:r w:rsidR="00FA7BC4">
        <w:rPr>
          <w:rFonts w:asciiTheme="minorHAnsi" w:hAnsiTheme="minorHAnsi" w:cstheme="minorHAnsi"/>
        </w:rPr>
        <w:t xml:space="preserve"> </w:t>
      </w:r>
      <w:r w:rsidRPr="00AC2415">
        <w:rPr>
          <w:rFonts w:asciiTheme="minorHAnsi" w:hAnsiTheme="minorHAnsi" w:cstheme="minorHAnsi"/>
        </w:rPr>
        <w:t>USA</w:t>
      </w:r>
    </w:p>
    <w:p w14:paraId="03055475" w14:textId="02C0F36F" w:rsidR="0086059C" w:rsidRPr="00B07A3B" w:rsidRDefault="0086059C" w:rsidP="0086059C">
      <w:pPr>
        <w:outlineLvl w:val="0"/>
        <w:rPr>
          <w:rFonts w:asciiTheme="minorHAnsi" w:eastAsia="Times New Roman" w:hAnsiTheme="minorHAnsi" w:cstheme="minorHAnsi"/>
          <w:b/>
          <w:sz w:val="28"/>
          <w:szCs w:val="28"/>
        </w:rPr>
      </w:pPr>
      <w:r w:rsidRPr="00AC2415">
        <w:rPr>
          <w:rFonts w:asciiTheme="minorHAnsi" w:hAnsiTheme="minorHAnsi" w:cstheme="minorHAnsi"/>
          <w:vertAlign w:val="superscript"/>
        </w:rPr>
        <w:t>3</w:t>
      </w:r>
      <w:r w:rsidRPr="00AC2415">
        <w:rPr>
          <w:rFonts w:asciiTheme="minorHAnsi" w:hAnsiTheme="minorHAnsi" w:cstheme="minorHAnsi"/>
        </w:rPr>
        <w:t>Department of Molecular Biology &amp; Biochemistry, University of California, Irvine, USA</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4CBE7EC0" w14:textId="77777777" w:rsidR="0086059C" w:rsidRPr="00AC2415" w:rsidRDefault="0086059C" w:rsidP="0086059C">
      <w:pPr>
        <w:rPr>
          <w:rFonts w:asciiTheme="minorHAnsi" w:hAnsiTheme="minorHAnsi" w:cstheme="minorHAnsi"/>
        </w:rPr>
      </w:pPr>
      <w:r w:rsidRPr="00AC2415">
        <w:rPr>
          <w:rFonts w:asciiTheme="minorHAnsi" w:hAnsiTheme="minorHAnsi" w:cstheme="minorHAnsi"/>
        </w:rPr>
        <w:t>Adriana Adolfi</w:t>
      </w:r>
    </w:p>
    <w:p w14:paraId="1B4B2D7A" w14:textId="3AF891A2" w:rsidR="004E0C5A" w:rsidRPr="0086059C" w:rsidRDefault="008418BC" w:rsidP="0086059C">
      <w:pPr>
        <w:rPr>
          <w:rFonts w:asciiTheme="minorHAnsi" w:hAnsiTheme="minorHAnsi" w:cstheme="minorHAnsi"/>
        </w:rPr>
      </w:pPr>
      <w:hyperlink r:id="rId8" w:history="1">
        <w:r w:rsidR="0086059C" w:rsidRPr="00AC2415">
          <w:rPr>
            <w:rStyle w:val="Hyperlink"/>
            <w:rFonts w:asciiTheme="minorHAnsi" w:hAnsiTheme="minorHAnsi" w:cstheme="minorHAnsi"/>
            <w:bCs/>
          </w:rPr>
          <w:t>Adriana.Adolfi@lstmed.ac.uk</w:t>
        </w:r>
      </w:hyperlink>
      <w:r w:rsidR="0086059C" w:rsidRPr="00AC2415">
        <w:rPr>
          <w:rFonts w:asciiTheme="minorHAnsi" w:hAnsiTheme="minorHAnsi" w:cstheme="minorHAnsi"/>
        </w:rPr>
        <w:t xml:space="preserve"> </w:t>
      </w:r>
    </w:p>
    <w:p w14:paraId="568E64EE" w14:textId="77777777" w:rsidR="0086059C" w:rsidRPr="00B07A3B" w:rsidRDefault="0086059C"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22A903D2" w14:textId="53784363" w:rsidR="0086059C" w:rsidRPr="00AC2415" w:rsidRDefault="008418BC" w:rsidP="0086059C">
      <w:pPr>
        <w:rPr>
          <w:rFonts w:asciiTheme="minorHAnsi" w:hAnsiTheme="minorHAnsi" w:cstheme="minorHAnsi"/>
        </w:rPr>
      </w:pPr>
      <w:hyperlink r:id="rId9" w:history="1">
        <w:r w:rsidR="0086059C" w:rsidRPr="005E5177">
          <w:rPr>
            <w:rStyle w:val="Hyperlink"/>
            <w:rFonts w:asciiTheme="minorHAnsi" w:hAnsiTheme="minorHAnsi" w:cstheme="minorHAnsi"/>
            <w:bCs/>
          </w:rPr>
          <w:t>Amy.Lynd@lstmed.ac.uk</w:t>
        </w:r>
      </w:hyperlink>
    </w:p>
    <w:p w14:paraId="49045379" w14:textId="47BE0561" w:rsidR="0086059C" w:rsidRPr="00AC2415" w:rsidRDefault="008418BC" w:rsidP="0086059C">
      <w:pPr>
        <w:rPr>
          <w:rFonts w:asciiTheme="minorHAnsi" w:hAnsiTheme="minorHAnsi" w:cstheme="minorHAnsi"/>
        </w:rPr>
      </w:pPr>
      <w:hyperlink r:id="rId10" w:history="1">
        <w:r w:rsidR="0086059C" w:rsidRPr="005E5177">
          <w:rPr>
            <w:rStyle w:val="Hyperlink"/>
            <w:rFonts w:asciiTheme="minorHAnsi" w:hAnsiTheme="minorHAnsi" w:cstheme="minorHAnsi"/>
            <w:bCs/>
          </w:rPr>
          <w:t>Gareth.Lycett@lstmed.ac.uk</w:t>
        </w:r>
      </w:hyperlink>
      <w:r w:rsidR="0086059C" w:rsidRPr="00AC2415">
        <w:rPr>
          <w:rFonts w:asciiTheme="minorHAnsi" w:hAnsiTheme="minorHAnsi" w:cstheme="minorHAnsi"/>
        </w:rPr>
        <w:t xml:space="preserve"> </w:t>
      </w:r>
    </w:p>
    <w:p w14:paraId="6F84F159" w14:textId="3A04C2DE" w:rsidR="003B5E26" w:rsidRDefault="008418BC" w:rsidP="0086059C">
      <w:pPr>
        <w:outlineLvl w:val="0"/>
        <w:rPr>
          <w:rFonts w:asciiTheme="minorHAnsi" w:hAnsiTheme="minorHAnsi" w:cstheme="minorHAnsi"/>
          <w:bCs/>
        </w:rPr>
      </w:pPr>
      <w:hyperlink r:id="rId11" w:history="1">
        <w:r w:rsidR="0086059C" w:rsidRPr="005E5177">
          <w:rPr>
            <w:rStyle w:val="Hyperlink"/>
            <w:rFonts w:asciiTheme="minorHAnsi" w:hAnsiTheme="minorHAnsi" w:cstheme="minorHAnsi"/>
            <w:bCs/>
          </w:rPr>
          <w:t>aajames@uci.edu</w:t>
        </w:r>
      </w:hyperlink>
    </w:p>
    <w:p w14:paraId="63B4927E" w14:textId="2164CF6E" w:rsidR="0086059C" w:rsidRPr="00B07A3B" w:rsidRDefault="008418BC" w:rsidP="0086059C">
      <w:pPr>
        <w:outlineLvl w:val="0"/>
        <w:rPr>
          <w:rFonts w:asciiTheme="minorHAnsi" w:hAnsiTheme="minorHAnsi" w:cstheme="minorHAnsi"/>
          <w:b/>
          <w:sz w:val="22"/>
          <w:szCs w:val="22"/>
        </w:rPr>
      </w:pPr>
      <w:hyperlink r:id="rId12" w:history="1">
        <w:r w:rsidR="0086059C" w:rsidRPr="00AC2415">
          <w:rPr>
            <w:rStyle w:val="Hyperlink"/>
            <w:rFonts w:asciiTheme="minorHAnsi" w:hAnsiTheme="minorHAnsi" w:cstheme="minorHAnsi"/>
            <w:bCs/>
          </w:rPr>
          <w:t>Adriana.Adolfi@lstmed.ac.uk</w:t>
        </w:r>
      </w:hyperlink>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234260F0"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FA7BC4">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60252C24" w14:textId="1163DB0D" w:rsidR="00673750" w:rsidRPr="00037828" w:rsidRDefault="00673750" w:rsidP="00097928">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proofErr w:type="gramStart"/>
      <w:r w:rsidRPr="00B07A3B">
        <w:rPr>
          <w:rFonts w:asciiTheme="minorHAnsi" w:eastAsia="Times New Roman" w:hAnsiTheme="minorHAnsi" w:cstheme="minorHAnsi"/>
          <w:b/>
          <w:bCs/>
          <w:szCs w:val="24"/>
        </w:rPr>
        <w:t>Yes</w:t>
      </w:r>
      <w:proofErr w:type="gramEnd"/>
      <w:r w:rsidRPr="00B07A3B">
        <w:rPr>
          <w:rFonts w:asciiTheme="minorHAnsi" w:eastAsia="Times New Roman" w:hAnsiTheme="minorHAnsi" w:cstheme="minorHAnsi"/>
          <w:szCs w:val="24"/>
        </w:rPr>
        <w:t>, can you record movies/images using your own microscope camera?</w:t>
      </w:r>
      <w:r w:rsidR="00097928">
        <w:rPr>
          <w:rFonts w:asciiTheme="minorHAnsi" w:eastAsia="Times New Roman" w:hAnsiTheme="minorHAnsi" w:cstheme="minorHAnsi"/>
          <w:b/>
          <w:szCs w:val="24"/>
        </w:rPr>
        <w:t xml:space="preserve"> No</w:t>
      </w:r>
      <w:r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92A847F" w14:textId="77777777" w:rsidR="00307599" w:rsidRDefault="00811D3A" w:rsidP="00673750">
      <w:pPr>
        <w:spacing w:before="60"/>
        <w:ind w:left="720"/>
        <w:rPr>
          <w:rFonts w:asciiTheme="minorHAnsi" w:eastAsia="Times New Roman" w:hAnsiTheme="minorHAnsi" w:cstheme="minorHAnsi"/>
          <w:b/>
          <w:bCs/>
          <w:szCs w:val="24"/>
        </w:rPr>
      </w:pPr>
      <w:r>
        <w:rPr>
          <w:rFonts w:asciiTheme="minorHAnsi" w:eastAsia="Times New Roman" w:hAnsiTheme="minorHAnsi" w:cstheme="minorHAnsi"/>
          <w:b/>
          <w:bCs/>
          <w:szCs w:val="24"/>
        </w:rPr>
        <w:t xml:space="preserve">Olympus MVX10 stereoscope </w:t>
      </w:r>
      <w:r w:rsidR="00EC64BF">
        <w:rPr>
          <w:rFonts w:asciiTheme="minorHAnsi" w:eastAsia="Times New Roman" w:hAnsiTheme="minorHAnsi" w:cstheme="minorHAnsi"/>
          <w:b/>
          <w:bCs/>
          <w:szCs w:val="24"/>
        </w:rPr>
        <w:t>with fluorescence filters</w:t>
      </w:r>
    </w:p>
    <w:p w14:paraId="68D2997D" w14:textId="68C43E19" w:rsidR="00673750" w:rsidRDefault="00307599" w:rsidP="00673750">
      <w:pPr>
        <w:spacing w:before="60"/>
        <w:ind w:left="720"/>
        <w:rPr>
          <w:rFonts w:asciiTheme="minorHAnsi" w:eastAsia="Times New Roman" w:hAnsiTheme="minorHAnsi" w:cstheme="minorHAnsi"/>
          <w:b/>
          <w:bCs/>
          <w:szCs w:val="24"/>
        </w:rPr>
      </w:pPr>
      <w:r w:rsidRPr="00307599">
        <w:rPr>
          <w:rFonts w:asciiTheme="minorHAnsi" w:eastAsia="Times New Roman" w:hAnsiTheme="minorHAnsi" w:cstheme="minorHAnsi"/>
          <w:b/>
          <w:bCs/>
          <w:szCs w:val="24"/>
        </w:rPr>
        <w:t>Nikon Eclipse TE2000</w:t>
      </w:r>
      <w:r w:rsidR="00737809">
        <w:rPr>
          <w:rFonts w:asciiTheme="minorHAnsi" w:eastAsia="Times New Roman" w:hAnsiTheme="minorHAnsi" w:cstheme="minorHAnsi"/>
          <w:b/>
          <w:bCs/>
          <w:szCs w:val="24"/>
        </w:rPr>
        <w:t>-</w:t>
      </w:r>
      <w:r w:rsidRPr="00307599">
        <w:rPr>
          <w:rFonts w:asciiTheme="minorHAnsi" w:eastAsia="Times New Roman" w:hAnsiTheme="minorHAnsi" w:cstheme="minorHAnsi"/>
          <w:b/>
          <w:bCs/>
          <w:szCs w:val="24"/>
        </w:rPr>
        <w:t>U Inverted Microscope</w:t>
      </w:r>
    </w:p>
    <w:p w14:paraId="4B8F406A" w14:textId="77777777" w:rsidR="00E965B7" w:rsidRDefault="00E965B7" w:rsidP="00673750">
      <w:pPr>
        <w:spacing w:before="60"/>
        <w:ind w:left="720"/>
        <w:rPr>
          <w:rFonts w:asciiTheme="minorHAnsi" w:eastAsia="Times New Roman" w:hAnsiTheme="minorHAnsi" w:cstheme="minorHAnsi"/>
          <w:b/>
          <w:bCs/>
          <w:szCs w:val="24"/>
        </w:rPr>
      </w:pPr>
    </w:p>
    <w:p w14:paraId="1901BCA0" w14:textId="6957D13D"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097928">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Pr="00D50CB2"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 xml:space="preserve">3. </w:t>
      </w:r>
      <w:r w:rsidRPr="00D50CB2">
        <w:rPr>
          <w:rFonts w:asciiTheme="majorHAnsi" w:eastAsia="Times New Roman" w:hAnsiTheme="majorHAnsi" w:cstheme="majorHAnsi"/>
          <w:b/>
          <w:szCs w:val="24"/>
        </w:rPr>
        <w:t xml:space="preserve">Interview statements: </w:t>
      </w:r>
      <w:r w:rsidRPr="00D50CB2">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D50CB2">
        <w:rPr>
          <w:rFonts w:asciiTheme="majorHAnsi" w:eastAsia="Times New Roman" w:hAnsiTheme="majorHAnsi" w:cstheme="majorHAnsi"/>
          <w:b/>
          <w:bCs/>
          <w:szCs w:val="24"/>
        </w:rPr>
        <w:t>Please select one</w:t>
      </w:r>
      <w:r w:rsidRPr="00D50CB2">
        <w:rPr>
          <w:rFonts w:asciiTheme="majorHAnsi" w:eastAsia="Times New Roman" w:hAnsiTheme="majorHAnsi" w:cstheme="majorHAnsi"/>
          <w:szCs w:val="24"/>
        </w:rPr>
        <w:t>.</w:t>
      </w:r>
    </w:p>
    <w:p w14:paraId="719C6280" w14:textId="77777777" w:rsidR="00673750" w:rsidRPr="00D50CB2" w:rsidRDefault="00673750" w:rsidP="00673750">
      <w:pPr>
        <w:spacing w:before="120"/>
        <w:rPr>
          <w:rFonts w:eastAsia="Times New Roman" w:cs="Calibri"/>
          <w:szCs w:val="24"/>
        </w:rPr>
      </w:pPr>
    </w:p>
    <w:p w14:paraId="177BB393" w14:textId="0E87A778" w:rsidR="00673750" w:rsidRPr="00D50CB2" w:rsidRDefault="008418BC"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D92FEE" w:rsidRPr="00D50CB2">
            <w:rPr>
              <w:rFonts w:ascii="MS Gothic" w:eastAsia="MS Gothic" w:hAnsi="MS Gothic" w:cstheme="minorHAnsi" w:hint="eastAsia"/>
              <w:color w:val="000000"/>
              <w:szCs w:val="24"/>
            </w:rPr>
            <w:t>☒</w:t>
          </w:r>
        </w:sdtContent>
      </w:sdt>
      <w:r w:rsidR="00673750" w:rsidRPr="00D50CB2">
        <w:rPr>
          <w:rFonts w:eastAsia="Times New Roman" w:cs="Calibri"/>
          <w:i/>
          <w:iCs/>
          <w:color w:val="222222"/>
          <w:szCs w:val="24"/>
        </w:rPr>
        <w:t> </w:t>
      </w:r>
      <w:r w:rsidR="00673750" w:rsidRPr="00D50CB2">
        <w:rPr>
          <w:rFonts w:eastAsia="Times New Roman" w:cs="Calibri"/>
          <w:i/>
          <w:iCs/>
          <w:color w:val="222222"/>
          <w:szCs w:val="24"/>
        </w:rPr>
        <w:tab/>
      </w:r>
      <w:r w:rsidR="00673750" w:rsidRPr="00D50CB2">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D50CB2">
        <w:rPr>
          <w:rFonts w:asciiTheme="majorHAnsi" w:eastAsia="Times New Roman" w:hAnsiTheme="majorHAnsi" w:cstheme="majorHAnsi"/>
          <w:b/>
          <w:bCs/>
          <w:szCs w:val="24"/>
        </w:rPr>
        <w:t xml:space="preserve"> </w:t>
      </w:r>
    </w:p>
    <w:p w14:paraId="7723C436" w14:textId="77777777" w:rsidR="00673750" w:rsidRPr="00D50CB2" w:rsidRDefault="00673750" w:rsidP="00673750">
      <w:pPr>
        <w:spacing w:before="120"/>
        <w:rPr>
          <w:rFonts w:asciiTheme="minorHAnsi" w:eastAsia="Times New Roman" w:hAnsiTheme="minorHAnsi" w:cstheme="minorHAnsi"/>
          <w:b/>
          <w:szCs w:val="24"/>
        </w:rPr>
      </w:pPr>
    </w:p>
    <w:p w14:paraId="322B3EEF" w14:textId="2A86DC31" w:rsidR="00673750" w:rsidRPr="00D50CB2" w:rsidRDefault="00673750" w:rsidP="00673750">
      <w:pPr>
        <w:spacing w:before="120"/>
        <w:rPr>
          <w:rFonts w:asciiTheme="minorHAnsi" w:eastAsia="Times New Roman" w:hAnsiTheme="minorHAnsi" w:cstheme="minorHAnsi"/>
          <w:b/>
          <w:bCs/>
          <w:szCs w:val="24"/>
        </w:rPr>
      </w:pPr>
      <w:r w:rsidRPr="00D50CB2">
        <w:rPr>
          <w:rFonts w:asciiTheme="minorHAnsi" w:eastAsia="Times New Roman" w:hAnsiTheme="minorHAnsi" w:cstheme="minorHAnsi"/>
          <w:b/>
          <w:szCs w:val="24"/>
        </w:rPr>
        <w:t>4. Filming location:</w:t>
      </w:r>
      <w:r w:rsidRPr="00D50CB2">
        <w:rPr>
          <w:rFonts w:asciiTheme="minorHAnsi" w:eastAsia="Times New Roman" w:hAnsiTheme="minorHAnsi" w:cstheme="minorHAnsi"/>
          <w:szCs w:val="24"/>
        </w:rPr>
        <w:t xml:space="preserve"> Will the filming need to take place in multiple locations? </w:t>
      </w:r>
      <w:r w:rsidRPr="00D50CB2">
        <w:rPr>
          <w:rFonts w:asciiTheme="minorHAnsi" w:eastAsia="Times New Roman" w:hAnsiTheme="minorHAnsi" w:cstheme="minorHAnsi"/>
          <w:b/>
          <w:szCs w:val="24"/>
        </w:rPr>
        <w:t xml:space="preserve">  </w:t>
      </w:r>
      <w:r w:rsidR="00097928" w:rsidRPr="00D50CB2">
        <w:rPr>
          <w:rFonts w:asciiTheme="minorHAnsi" w:eastAsia="Times New Roman" w:hAnsiTheme="minorHAnsi" w:cstheme="minorHAnsi"/>
          <w:b/>
          <w:bCs/>
          <w:szCs w:val="24"/>
        </w:rPr>
        <w:t>Yes</w:t>
      </w:r>
    </w:p>
    <w:p w14:paraId="401A1F48" w14:textId="35BEC339" w:rsidR="00673750" w:rsidRPr="00D50CB2" w:rsidRDefault="00673750" w:rsidP="00673750">
      <w:pPr>
        <w:spacing w:before="120"/>
        <w:ind w:left="720"/>
        <w:rPr>
          <w:rFonts w:asciiTheme="minorHAnsi" w:eastAsia="Times New Roman" w:hAnsiTheme="minorHAnsi" w:cstheme="minorHAnsi"/>
          <w:b/>
          <w:bCs/>
          <w:szCs w:val="24"/>
        </w:rPr>
      </w:pPr>
      <w:r w:rsidRPr="00D50CB2">
        <w:rPr>
          <w:rFonts w:asciiTheme="minorHAnsi" w:eastAsia="Times New Roman" w:hAnsiTheme="minorHAnsi" w:cstheme="minorHAnsi"/>
          <w:szCs w:val="24"/>
        </w:rPr>
        <w:t xml:space="preserve">If </w:t>
      </w:r>
      <w:proofErr w:type="gramStart"/>
      <w:r w:rsidRPr="00D50CB2">
        <w:rPr>
          <w:rFonts w:asciiTheme="minorHAnsi" w:eastAsia="Times New Roman" w:hAnsiTheme="minorHAnsi" w:cstheme="minorHAnsi"/>
          <w:b/>
          <w:bCs/>
          <w:szCs w:val="24"/>
        </w:rPr>
        <w:t>Yes</w:t>
      </w:r>
      <w:proofErr w:type="gramEnd"/>
      <w:r w:rsidRPr="00D50CB2">
        <w:rPr>
          <w:rFonts w:asciiTheme="minorHAnsi" w:eastAsia="Times New Roman" w:hAnsiTheme="minorHAnsi" w:cstheme="minorHAnsi"/>
          <w:szCs w:val="24"/>
        </w:rPr>
        <w:t xml:space="preserve">, how far apart are the locations? </w:t>
      </w:r>
      <w:r w:rsidR="00097928" w:rsidRPr="00D50CB2">
        <w:rPr>
          <w:rFonts w:asciiTheme="minorHAnsi" w:eastAsia="Times New Roman" w:hAnsiTheme="minorHAnsi" w:cstheme="minorHAnsi"/>
          <w:b/>
          <w:bCs/>
          <w:szCs w:val="24"/>
        </w:rPr>
        <w:t xml:space="preserve">Different rooms located on the same </w:t>
      </w:r>
      <w:proofErr w:type="gramStart"/>
      <w:r w:rsidR="00097928" w:rsidRPr="00D50CB2">
        <w:rPr>
          <w:rFonts w:asciiTheme="minorHAnsi" w:eastAsia="Times New Roman" w:hAnsiTheme="minorHAnsi" w:cstheme="minorHAnsi"/>
          <w:b/>
          <w:bCs/>
          <w:szCs w:val="24"/>
        </w:rPr>
        <w:t>floor</w:t>
      </w:r>
      <w:proofErr w:type="gramEnd"/>
      <w:r w:rsidR="00097928" w:rsidRPr="00D50CB2">
        <w:rPr>
          <w:rFonts w:asciiTheme="minorHAnsi" w:eastAsia="Times New Roman" w:hAnsiTheme="minorHAnsi" w:cstheme="minorHAnsi"/>
          <w:szCs w:val="24"/>
        </w:rPr>
        <w:t xml:space="preserve"> </w:t>
      </w:r>
    </w:p>
    <w:p w14:paraId="2DA6183B" w14:textId="77777777" w:rsidR="00C2620F" w:rsidRPr="00D50CB2" w:rsidRDefault="00987081" w:rsidP="00987081">
      <w:pPr>
        <w:rPr>
          <w:rFonts w:asciiTheme="minorHAnsi" w:hAnsiTheme="minorHAnsi" w:cstheme="minorHAnsi"/>
          <w:b/>
          <w:sz w:val="22"/>
          <w:szCs w:val="22"/>
        </w:rPr>
      </w:pPr>
      <w:r w:rsidRPr="00D50CB2">
        <w:rPr>
          <w:rFonts w:asciiTheme="minorHAnsi" w:hAnsiTheme="minorHAnsi" w:cstheme="minorHAnsi"/>
          <w:b/>
          <w:sz w:val="22"/>
          <w:szCs w:val="22"/>
        </w:rPr>
        <w:t xml:space="preserve"> </w:t>
      </w:r>
    </w:p>
    <w:p w14:paraId="387AB740" w14:textId="77777777" w:rsidR="0082165B" w:rsidRPr="00D50CB2" w:rsidRDefault="0082165B" w:rsidP="00987081">
      <w:pPr>
        <w:rPr>
          <w:rFonts w:asciiTheme="minorHAnsi" w:hAnsiTheme="minorHAnsi" w:cstheme="minorHAnsi"/>
          <w:b/>
          <w:sz w:val="22"/>
          <w:szCs w:val="22"/>
        </w:rPr>
      </w:pPr>
    </w:p>
    <w:p w14:paraId="1F76B02A" w14:textId="49EA3186" w:rsidR="00B847A0" w:rsidRPr="00D50CB2" w:rsidRDefault="00B847A0" w:rsidP="00987081">
      <w:pPr>
        <w:rPr>
          <w:rFonts w:asciiTheme="minorHAnsi" w:hAnsiTheme="minorHAnsi" w:cstheme="minorHAnsi"/>
          <w:b/>
          <w:sz w:val="22"/>
          <w:szCs w:val="22"/>
        </w:rPr>
      </w:pPr>
      <w:r w:rsidRPr="00D50CB2">
        <w:rPr>
          <w:rFonts w:asciiTheme="minorHAnsi" w:hAnsiTheme="minorHAnsi" w:cstheme="minorHAnsi"/>
          <w:b/>
          <w:sz w:val="22"/>
          <w:szCs w:val="22"/>
        </w:rPr>
        <w:t>Current Protocol Length</w:t>
      </w:r>
    </w:p>
    <w:p w14:paraId="74D07E30" w14:textId="77777777" w:rsidR="00B847A0" w:rsidRPr="00D50CB2" w:rsidRDefault="00B847A0" w:rsidP="00987081">
      <w:pPr>
        <w:rPr>
          <w:rFonts w:asciiTheme="minorHAnsi" w:hAnsiTheme="minorHAnsi" w:cstheme="minorHAnsi"/>
          <w:b/>
          <w:sz w:val="22"/>
          <w:szCs w:val="22"/>
        </w:rPr>
      </w:pPr>
    </w:p>
    <w:p w14:paraId="04E717F8" w14:textId="4B29DB3C" w:rsidR="00C2620F" w:rsidRPr="00D50CB2" w:rsidRDefault="00C2620F" w:rsidP="00987081">
      <w:pPr>
        <w:rPr>
          <w:rFonts w:asciiTheme="minorHAnsi" w:hAnsiTheme="minorHAnsi" w:cstheme="minorHAnsi"/>
          <w:bCs/>
          <w:sz w:val="22"/>
          <w:szCs w:val="22"/>
        </w:rPr>
      </w:pPr>
      <w:r w:rsidRPr="00D50CB2">
        <w:rPr>
          <w:rFonts w:asciiTheme="minorHAnsi" w:hAnsiTheme="minorHAnsi" w:cstheme="minorHAnsi"/>
          <w:bCs/>
          <w:sz w:val="22"/>
          <w:szCs w:val="22"/>
        </w:rPr>
        <w:t xml:space="preserve">Number of Steps: </w:t>
      </w:r>
      <w:r w:rsidR="00172E9C" w:rsidRPr="00D50CB2">
        <w:rPr>
          <w:rFonts w:asciiTheme="minorHAnsi" w:hAnsiTheme="minorHAnsi" w:cstheme="minorHAnsi"/>
          <w:bCs/>
          <w:sz w:val="22"/>
          <w:szCs w:val="22"/>
        </w:rPr>
        <w:t>1</w:t>
      </w:r>
      <w:r w:rsidR="005F5A78" w:rsidRPr="00D50CB2">
        <w:rPr>
          <w:rFonts w:asciiTheme="minorHAnsi" w:hAnsiTheme="minorHAnsi" w:cstheme="minorHAnsi"/>
          <w:bCs/>
          <w:sz w:val="22"/>
          <w:szCs w:val="22"/>
        </w:rPr>
        <w:t>9</w:t>
      </w:r>
    </w:p>
    <w:p w14:paraId="5AAC9C6C" w14:textId="7D56E63B" w:rsidR="00C2620F" w:rsidRPr="00B07A3B" w:rsidRDefault="00C2620F" w:rsidP="00987081">
      <w:pPr>
        <w:rPr>
          <w:rFonts w:asciiTheme="minorHAnsi" w:hAnsiTheme="minorHAnsi" w:cstheme="minorHAnsi"/>
          <w:b/>
          <w:sz w:val="22"/>
          <w:szCs w:val="22"/>
        </w:rPr>
      </w:pPr>
      <w:r w:rsidRPr="00D50CB2">
        <w:rPr>
          <w:rFonts w:asciiTheme="minorHAnsi" w:hAnsiTheme="minorHAnsi" w:cstheme="minorHAnsi"/>
          <w:bCs/>
          <w:sz w:val="22"/>
          <w:szCs w:val="22"/>
        </w:rPr>
        <w:t xml:space="preserve">Number of Shots: </w:t>
      </w:r>
      <w:r w:rsidR="00172E9C" w:rsidRPr="00D50CB2">
        <w:rPr>
          <w:rFonts w:asciiTheme="minorHAnsi" w:hAnsiTheme="minorHAnsi" w:cstheme="minorHAnsi"/>
          <w:bCs/>
          <w:sz w:val="22"/>
          <w:szCs w:val="22"/>
        </w:rPr>
        <w:t>3</w:t>
      </w:r>
      <w:r w:rsidR="005F5A78" w:rsidRPr="00D50CB2">
        <w:rPr>
          <w:rFonts w:asciiTheme="minorHAnsi" w:hAnsiTheme="minorHAnsi" w:cstheme="minorHAnsi"/>
          <w:bCs/>
          <w:sz w:val="22"/>
          <w:szCs w:val="22"/>
        </w:rPr>
        <w:t>6</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D50CB2">
      <w:pPr>
        <w:spacing w:line="360" w:lineRule="auto"/>
        <w:contextualSpacing/>
        <w:outlineLvl w:val="0"/>
        <w:rPr>
          <w:rFonts w:asciiTheme="minorHAnsi" w:hAnsiTheme="minorHAnsi" w:cstheme="minorHAnsi"/>
          <w:sz w:val="22"/>
          <w:szCs w:val="22"/>
        </w:rPr>
      </w:pPr>
    </w:p>
    <w:p w14:paraId="16F3E485" w14:textId="2D5CA346"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5609A695" w:rsidR="007D61A8" w:rsidRPr="00D50CB2" w:rsidRDefault="00B22474"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Adriana Adolfi</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3C693B">
        <w:rPr>
          <w:rFonts w:asciiTheme="minorHAnsi" w:hAnsiTheme="minorHAnsi" w:cstheme="minorHAnsi"/>
        </w:rPr>
        <w:t>Th</w:t>
      </w:r>
      <w:r w:rsidR="00567E5C">
        <w:rPr>
          <w:rFonts w:asciiTheme="minorHAnsi" w:hAnsiTheme="minorHAnsi" w:cstheme="minorHAnsi"/>
        </w:rPr>
        <w:t>is</w:t>
      </w:r>
      <w:r w:rsidR="003C693B">
        <w:rPr>
          <w:rFonts w:asciiTheme="minorHAnsi" w:hAnsiTheme="minorHAnsi" w:cstheme="minorHAnsi"/>
        </w:rPr>
        <w:t xml:space="preserve"> </w:t>
      </w:r>
      <w:r w:rsidR="0002044C">
        <w:rPr>
          <w:rFonts w:asciiTheme="minorHAnsi" w:hAnsiTheme="minorHAnsi" w:cstheme="minorHAnsi"/>
        </w:rPr>
        <w:t>protocol</w:t>
      </w:r>
      <w:r w:rsidR="003C693B">
        <w:rPr>
          <w:rFonts w:asciiTheme="minorHAnsi" w:hAnsiTheme="minorHAnsi" w:cstheme="minorHAnsi"/>
        </w:rPr>
        <w:t xml:space="preserve"> </w:t>
      </w:r>
      <w:r w:rsidR="007A3B23">
        <w:rPr>
          <w:rFonts w:asciiTheme="minorHAnsi" w:hAnsiTheme="minorHAnsi" w:cstheme="minorHAnsi"/>
        </w:rPr>
        <w:t>supports</w:t>
      </w:r>
      <w:r w:rsidR="003C693B">
        <w:rPr>
          <w:rFonts w:asciiTheme="minorHAnsi" w:hAnsiTheme="minorHAnsi" w:cstheme="minorHAnsi"/>
        </w:rPr>
        <w:t xml:space="preserve"> the characterization of</w:t>
      </w:r>
      <w:r w:rsidR="00774E3F">
        <w:rPr>
          <w:rFonts w:asciiTheme="minorHAnsi" w:hAnsiTheme="minorHAnsi" w:cstheme="minorHAnsi"/>
        </w:rPr>
        <w:t xml:space="preserve"> </w:t>
      </w:r>
      <w:r w:rsidR="00E90862">
        <w:rPr>
          <w:rFonts w:asciiTheme="minorHAnsi" w:hAnsiTheme="minorHAnsi" w:cstheme="minorHAnsi"/>
        </w:rPr>
        <w:t>the role</w:t>
      </w:r>
      <w:r w:rsidR="00774E3F">
        <w:rPr>
          <w:rFonts w:asciiTheme="minorHAnsi" w:hAnsiTheme="minorHAnsi" w:cstheme="minorHAnsi"/>
        </w:rPr>
        <w:t xml:space="preserve"> of </w:t>
      </w:r>
      <w:r w:rsidR="003C693B">
        <w:rPr>
          <w:rFonts w:asciiTheme="minorHAnsi" w:hAnsiTheme="minorHAnsi" w:cstheme="minorHAnsi"/>
        </w:rPr>
        <w:t>mosquito genes involved in a variety of physiological pathways including</w:t>
      </w:r>
      <w:r w:rsidR="00567E5C">
        <w:rPr>
          <w:rFonts w:asciiTheme="minorHAnsi" w:hAnsiTheme="minorHAnsi" w:cstheme="minorHAnsi"/>
        </w:rPr>
        <w:t>,</w:t>
      </w:r>
      <w:r w:rsidR="003C693B">
        <w:rPr>
          <w:rFonts w:asciiTheme="minorHAnsi" w:hAnsiTheme="minorHAnsi" w:cstheme="minorHAnsi"/>
        </w:rPr>
        <w:t xml:space="preserve"> </w:t>
      </w:r>
      <w:r w:rsidR="00E90862">
        <w:rPr>
          <w:rFonts w:asciiTheme="minorHAnsi" w:hAnsiTheme="minorHAnsi" w:cstheme="minorHAnsi"/>
        </w:rPr>
        <w:t>for example</w:t>
      </w:r>
      <w:r w:rsidR="00567E5C">
        <w:rPr>
          <w:rFonts w:asciiTheme="minorHAnsi" w:hAnsiTheme="minorHAnsi" w:cstheme="minorHAnsi"/>
        </w:rPr>
        <w:t>,</w:t>
      </w:r>
      <w:r w:rsidR="00E90862">
        <w:rPr>
          <w:rFonts w:asciiTheme="minorHAnsi" w:hAnsiTheme="minorHAnsi" w:cstheme="minorHAnsi"/>
        </w:rPr>
        <w:t xml:space="preserve"> insecticide </w:t>
      </w:r>
      <w:r w:rsidR="003C693B">
        <w:rPr>
          <w:rFonts w:asciiTheme="minorHAnsi" w:hAnsiTheme="minorHAnsi" w:cstheme="minorHAnsi"/>
        </w:rPr>
        <w:t>resistance and malaria parasite development.</w:t>
      </w:r>
    </w:p>
    <w:p w14:paraId="6ED00CCE" w14:textId="77777777" w:rsidR="00D50CB2" w:rsidRPr="00D50CB2" w:rsidRDefault="00D50CB2" w:rsidP="00D50CB2">
      <w:pPr>
        <w:pStyle w:val="ListParagraph"/>
        <w:spacing w:before="120"/>
        <w:ind w:left="907"/>
        <w:contextualSpacing w:val="0"/>
        <w:rPr>
          <w:rFonts w:asciiTheme="minorHAnsi" w:eastAsia="Times New Roman" w:hAnsiTheme="minorHAnsi" w:cstheme="minorHAnsi"/>
          <w:szCs w:val="24"/>
        </w:rPr>
      </w:pPr>
    </w:p>
    <w:p w14:paraId="5C5EC83B" w14:textId="77777777" w:rsidR="00D50CB2" w:rsidRPr="00FE6E46" w:rsidRDefault="00D50CB2" w:rsidP="00D50CB2">
      <w:pPr>
        <w:pStyle w:val="ListParagraph"/>
        <w:numPr>
          <w:ilvl w:val="2"/>
          <w:numId w:val="3"/>
        </w:numPr>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p>
    <w:p w14:paraId="15403C87" w14:textId="77777777" w:rsidR="00D50CB2" w:rsidRPr="00B07A3B" w:rsidRDefault="00D50CB2" w:rsidP="00D50CB2">
      <w:pPr>
        <w:pStyle w:val="ListParagraph"/>
        <w:spacing w:before="120"/>
        <w:ind w:left="907"/>
        <w:contextualSpacing w:val="0"/>
        <w:rPr>
          <w:rFonts w:asciiTheme="minorHAnsi" w:eastAsia="Times New Roman" w:hAnsiTheme="minorHAnsi" w:cstheme="minorHAnsi"/>
          <w:szCs w:val="24"/>
        </w:rPr>
      </w:pPr>
    </w:p>
    <w:p w14:paraId="62233B42" w14:textId="3E88222A" w:rsidR="00B141FE" w:rsidRPr="00D50CB2" w:rsidRDefault="045CF17C" w:rsidP="045CF17C">
      <w:pPr>
        <w:pStyle w:val="ListParagraph"/>
        <w:numPr>
          <w:ilvl w:val="1"/>
          <w:numId w:val="3"/>
        </w:numPr>
        <w:spacing w:before="120"/>
        <w:contextualSpacing w:val="0"/>
        <w:rPr>
          <w:rFonts w:asciiTheme="minorHAnsi" w:eastAsia="Times New Roman" w:hAnsiTheme="minorHAnsi" w:cstheme="minorBidi"/>
        </w:rPr>
      </w:pPr>
      <w:r w:rsidRPr="045CF17C">
        <w:rPr>
          <w:rStyle w:val="AuthorName"/>
          <w:rFonts w:asciiTheme="minorHAnsi" w:eastAsia="Times" w:hAnsiTheme="minorHAnsi" w:cstheme="minorBidi"/>
        </w:rPr>
        <w:t>Adriana Adolfi</w:t>
      </w:r>
      <w:r w:rsidRPr="045CF17C">
        <w:rPr>
          <w:rFonts w:asciiTheme="minorHAnsi" w:eastAsia="Times New Roman" w:hAnsiTheme="minorHAnsi" w:cstheme="minorBidi"/>
          <w:b/>
          <w:bCs/>
          <w:u w:val="single"/>
        </w:rPr>
        <w:t>:</w:t>
      </w:r>
      <w:r w:rsidRPr="045CF17C">
        <w:rPr>
          <w:rFonts w:asciiTheme="minorHAnsi" w:eastAsia="Times New Roman" w:hAnsiTheme="minorHAnsi" w:cstheme="minorBidi"/>
        </w:rPr>
        <w:t xml:space="preserve"> </w:t>
      </w:r>
      <w:r w:rsidRPr="045CF17C">
        <w:rPr>
          <w:rFonts w:asciiTheme="minorHAnsi" w:hAnsiTheme="minorHAnsi" w:cstheme="minorBidi"/>
        </w:rPr>
        <w:t xml:space="preserve">The method </w:t>
      </w:r>
      <w:r w:rsidR="00BE2B09">
        <w:rPr>
          <w:rFonts w:asciiTheme="minorHAnsi" w:hAnsiTheme="minorHAnsi" w:cstheme="minorBidi"/>
        </w:rPr>
        <w:t xml:space="preserve">drives </w:t>
      </w:r>
      <w:r w:rsidRPr="045CF17C">
        <w:rPr>
          <w:rFonts w:asciiTheme="minorHAnsi" w:hAnsiTheme="minorHAnsi" w:cstheme="minorBidi"/>
        </w:rPr>
        <w:t xml:space="preserve">transgene insertion into single pre-characterized genomic locations, and therefore allows to directly compare phenotypes resulting from alternate transgenes, effectively avoiding the issue of positional effect. </w:t>
      </w:r>
    </w:p>
    <w:p w14:paraId="07936B52" w14:textId="3D88D5E5" w:rsidR="00D50CB2" w:rsidRDefault="00D50CB2" w:rsidP="00D50CB2">
      <w:pPr>
        <w:pStyle w:val="ListParagraph"/>
        <w:spacing w:before="120"/>
        <w:ind w:left="907"/>
        <w:contextualSpacing w:val="0"/>
        <w:rPr>
          <w:rStyle w:val="AuthorName"/>
          <w:rFonts w:asciiTheme="minorHAnsi" w:eastAsia="Times" w:hAnsiTheme="minorHAnsi" w:cstheme="minorBidi"/>
        </w:rPr>
      </w:pPr>
    </w:p>
    <w:p w14:paraId="3E42898F" w14:textId="01C64054" w:rsidR="00D50CB2" w:rsidRPr="00FE6E46" w:rsidRDefault="00D50CB2" w:rsidP="00D50CB2">
      <w:pPr>
        <w:pStyle w:val="ListParagraph"/>
        <w:numPr>
          <w:ilvl w:val="2"/>
          <w:numId w:val="3"/>
        </w:numPr>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sidR="00F4096E">
        <w:rPr>
          <w:rFonts w:asciiTheme="minorHAnsi" w:hAnsiTheme="minorHAnsi" w:cstheme="minorHAnsi"/>
          <w:bCs/>
          <w:color w:val="000000" w:themeColor="text1"/>
          <w:szCs w:val="24"/>
        </w:rPr>
        <w:t xml:space="preserve"> </w:t>
      </w:r>
      <w:r w:rsidR="00F4096E" w:rsidRPr="00F4096E">
        <w:rPr>
          <w:rFonts w:asciiTheme="majorHAnsi" w:hAnsiTheme="majorHAnsi" w:cstheme="majorHAnsi"/>
          <w:i/>
          <w:iCs/>
          <w:color w:val="0432FF"/>
          <w:szCs w:val="24"/>
        </w:rPr>
        <w:t>Suggested b-roll: 4.5.1, 4.5.2</w:t>
      </w:r>
    </w:p>
    <w:p w14:paraId="539B9D0E" w14:textId="77777777" w:rsidR="007D61A8" w:rsidRPr="00B07A3B" w:rsidRDefault="007D61A8" w:rsidP="007D61A8">
      <w:pPr>
        <w:rPr>
          <w:rFonts w:asciiTheme="minorHAnsi" w:eastAsia="Times New Roman" w:hAnsiTheme="minorHAnsi" w:cstheme="minorHAnsi"/>
          <w:szCs w:val="24"/>
        </w:rPr>
      </w:pPr>
    </w:p>
    <w:p w14:paraId="13E505F8" w14:textId="329C32FB" w:rsidR="007D61A8" w:rsidRPr="00C223F3"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5422B370" w14:textId="66E55C57" w:rsidR="00333FA4" w:rsidRPr="00D50CB2" w:rsidRDefault="00A71A3A" w:rsidP="045CF17C">
      <w:pPr>
        <w:pStyle w:val="ListParagraph"/>
        <w:numPr>
          <w:ilvl w:val="1"/>
          <w:numId w:val="3"/>
        </w:numPr>
        <w:spacing w:before="120"/>
        <w:contextualSpacing w:val="0"/>
        <w:rPr>
          <w:rFonts w:asciiTheme="minorHAnsi" w:eastAsia="Times New Roman" w:hAnsiTheme="minorHAnsi" w:cstheme="minorBidi"/>
        </w:rPr>
      </w:pPr>
      <w:r>
        <w:rPr>
          <w:rStyle w:val="AuthorName"/>
          <w:rFonts w:asciiTheme="minorHAnsi" w:eastAsia="Times" w:hAnsiTheme="minorHAnsi" w:cstheme="minorBidi"/>
        </w:rPr>
        <w:t>Amy Lynd</w:t>
      </w:r>
      <w:r w:rsidR="00333FA4" w:rsidRPr="045CF17C">
        <w:rPr>
          <w:rFonts w:asciiTheme="minorHAnsi" w:eastAsia="Times New Roman" w:hAnsiTheme="minorHAnsi" w:cstheme="minorBidi"/>
          <w:b/>
          <w:bCs/>
          <w:u w:val="single"/>
        </w:rPr>
        <w:t>:</w:t>
      </w:r>
      <w:r w:rsidR="00333FA4" w:rsidRPr="045CF17C">
        <w:rPr>
          <w:rFonts w:asciiTheme="minorHAnsi" w:eastAsia="Times New Roman" w:hAnsiTheme="minorHAnsi" w:cstheme="minorBidi"/>
        </w:rPr>
        <w:t xml:space="preserve"> </w:t>
      </w:r>
      <w:r w:rsidR="045CF17C" w:rsidRPr="045CF17C">
        <w:rPr>
          <w:rFonts w:asciiTheme="minorHAnsi" w:hAnsiTheme="minorHAnsi" w:cstheme="minorBidi"/>
        </w:rPr>
        <w:t>Th</w:t>
      </w:r>
      <w:r w:rsidR="00567E5C">
        <w:rPr>
          <w:rFonts w:asciiTheme="minorHAnsi" w:hAnsiTheme="minorHAnsi" w:cstheme="minorBidi"/>
        </w:rPr>
        <w:t>is</w:t>
      </w:r>
      <w:r w:rsidR="045CF17C" w:rsidRPr="045CF17C">
        <w:rPr>
          <w:rFonts w:asciiTheme="minorHAnsi" w:hAnsiTheme="minorHAnsi" w:cstheme="minorBidi"/>
        </w:rPr>
        <w:t xml:space="preserve"> method can be applied to a variety of insect species of public health and agricultural importance and its applications extend widely, from bacteria to mammalian cells. </w:t>
      </w:r>
    </w:p>
    <w:p w14:paraId="688E3535" w14:textId="77777777" w:rsidR="00D50CB2" w:rsidRPr="00D50CB2" w:rsidRDefault="00D50CB2" w:rsidP="00D50CB2">
      <w:pPr>
        <w:pStyle w:val="ListParagraph"/>
        <w:spacing w:before="120"/>
        <w:ind w:left="907"/>
        <w:contextualSpacing w:val="0"/>
        <w:rPr>
          <w:rFonts w:asciiTheme="minorHAnsi" w:eastAsia="Times New Roman" w:hAnsiTheme="minorHAnsi" w:cstheme="minorBidi"/>
        </w:rPr>
      </w:pPr>
    </w:p>
    <w:p w14:paraId="3BEED085" w14:textId="57D71899" w:rsidR="00D50CB2" w:rsidRPr="00FE6E46" w:rsidRDefault="00D50CB2" w:rsidP="00D50CB2">
      <w:pPr>
        <w:pStyle w:val="ListParagraph"/>
        <w:numPr>
          <w:ilvl w:val="2"/>
          <w:numId w:val="3"/>
        </w:numPr>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sidR="00F4096E" w:rsidRPr="00F4096E">
        <w:rPr>
          <w:rFonts w:asciiTheme="majorHAnsi" w:hAnsiTheme="majorHAnsi" w:cstheme="majorHAnsi"/>
          <w:i/>
          <w:iCs/>
          <w:color w:val="0432FF"/>
          <w:szCs w:val="24"/>
        </w:rPr>
        <w:t xml:space="preserve"> Suggested b-roll: </w:t>
      </w:r>
      <w:r w:rsidR="00F4096E">
        <w:rPr>
          <w:rFonts w:asciiTheme="majorHAnsi" w:hAnsiTheme="majorHAnsi" w:cstheme="majorHAnsi"/>
          <w:i/>
          <w:iCs/>
          <w:color w:val="0432FF"/>
          <w:szCs w:val="24"/>
        </w:rPr>
        <w:t>3</w:t>
      </w:r>
      <w:r w:rsidR="00F4096E" w:rsidRPr="00F4096E">
        <w:rPr>
          <w:rFonts w:asciiTheme="majorHAnsi" w:hAnsiTheme="majorHAnsi" w:cstheme="majorHAnsi"/>
          <w:i/>
          <w:iCs/>
          <w:color w:val="0432FF"/>
          <w:szCs w:val="24"/>
        </w:rPr>
        <w:t>.</w:t>
      </w:r>
      <w:r w:rsidR="00F4096E">
        <w:rPr>
          <w:rFonts w:asciiTheme="majorHAnsi" w:hAnsiTheme="majorHAnsi" w:cstheme="majorHAnsi"/>
          <w:i/>
          <w:iCs/>
          <w:color w:val="0432FF"/>
          <w:szCs w:val="24"/>
        </w:rPr>
        <w:t>4</w:t>
      </w:r>
      <w:r w:rsidR="00F4096E" w:rsidRPr="00F4096E">
        <w:rPr>
          <w:rFonts w:asciiTheme="majorHAnsi" w:hAnsiTheme="majorHAnsi" w:cstheme="majorHAnsi"/>
          <w:i/>
          <w:iCs/>
          <w:color w:val="0432FF"/>
          <w:szCs w:val="24"/>
        </w:rPr>
        <w:t>.1</w:t>
      </w:r>
    </w:p>
    <w:p w14:paraId="2297FDC2" w14:textId="77777777" w:rsidR="00D50CB2" w:rsidRPr="00B07A3B" w:rsidRDefault="00D50CB2" w:rsidP="00D50CB2">
      <w:pPr>
        <w:pStyle w:val="ListParagraph"/>
        <w:spacing w:before="120"/>
        <w:ind w:left="907"/>
        <w:contextualSpacing w:val="0"/>
        <w:rPr>
          <w:rFonts w:asciiTheme="minorHAnsi" w:eastAsia="Times New Roman" w:hAnsiTheme="minorHAnsi" w:cstheme="minorBidi"/>
        </w:rPr>
      </w:pPr>
    </w:p>
    <w:p w14:paraId="524AC04E" w14:textId="77777777" w:rsidR="007D61A8" w:rsidRPr="00B07A3B" w:rsidRDefault="007D61A8" w:rsidP="007D61A8">
      <w:pPr>
        <w:rPr>
          <w:rFonts w:asciiTheme="minorHAnsi" w:eastAsia="Times New Roman" w:hAnsiTheme="minorHAnsi" w:cstheme="minorHAnsi"/>
          <w:b/>
          <w:bCs/>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66D538A0" w14:textId="09231F4D" w:rsidR="001016BD" w:rsidRPr="00B07A3B" w:rsidRDefault="001016BD" w:rsidP="045CF17C">
      <w:pPr>
        <w:pStyle w:val="ListParagraph"/>
        <w:numPr>
          <w:ilvl w:val="1"/>
          <w:numId w:val="3"/>
        </w:numPr>
        <w:spacing w:before="120"/>
        <w:rPr>
          <w:rFonts w:asciiTheme="minorHAnsi" w:eastAsia="Times New Roman" w:hAnsiTheme="minorHAnsi" w:cstheme="minorBidi"/>
        </w:rPr>
      </w:pPr>
      <w:r w:rsidRPr="045CF17C">
        <w:rPr>
          <w:rFonts w:asciiTheme="minorHAnsi" w:hAnsiTheme="minorHAnsi" w:cstheme="minorBidi"/>
        </w:rPr>
        <w:br w:type="page"/>
      </w:r>
    </w:p>
    <w:p w14:paraId="713769B9" w14:textId="33118EF1" w:rsidR="00DC2504" w:rsidRPr="00B07A3B" w:rsidRDefault="00DC2504" w:rsidP="00D50CB2">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1AEEC195" w:rsidR="00CE10F2" w:rsidRPr="00B07A3B" w:rsidRDefault="0086059C" w:rsidP="00333FA4">
      <w:pPr>
        <w:pStyle w:val="ListParagraph"/>
        <w:numPr>
          <w:ilvl w:val="0"/>
          <w:numId w:val="3"/>
        </w:numPr>
        <w:spacing w:before="120"/>
        <w:contextualSpacing w:val="0"/>
        <w:rPr>
          <w:rFonts w:asciiTheme="minorHAnsi" w:hAnsiTheme="minorHAnsi" w:cstheme="minorHAnsi"/>
          <w:b/>
          <w:bCs/>
        </w:rPr>
      </w:pPr>
      <w:r w:rsidRPr="0086059C">
        <w:rPr>
          <w:rFonts w:asciiTheme="minorHAnsi" w:hAnsiTheme="minorHAnsi" w:cstheme="minorHAnsi"/>
          <w:b/>
          <w:bCs/>
        </w:rPr>
        <w:t>Preparation of plasmids for the microinjection mix</w:t>
      </w:r>
    </w:p>
    <w:p w14:paraId="24C6B477" w14:textId="196F9F5D" w:rsidR="00125924" w:rsidRPr="00B07A3B" w:rsidRDefault="009205E3" w:rsidP="00333FA4">
      <w:pPr>
        <w:pStyle w:val="ListParagraph"/>
        <w:numPr>
          <w:ilvl w:val="1"/>
          <w:numId w:val="3"/>
        </w:numPr>
        <w:spacing w:before="120"/>
        <w:contextualSpacing w:val="0"/>
        <w:rPr>
          <w:rFonts w:asciiTheme="minorHAnsi" w:hAnsiTheme="minorHAnsi" w:cstheme="minorHAnsi"/>
        </w:rPr>
      </w:pPr>
      <w:r w:rsidRPr="00E965B7">
        <w:rPr>
          <w:rFonts w:asciiTheme="minorHAnsi" w:hAnsiTheme="minorHAnsi" w:cstheme="minorHAnsi"/>
          <w:color w:val="7030A0"/>
        </w:rPr>
        <w:t xml:space="preserve">Begin by designing </w:t>
      </w:r>
      <w:proofErr w:type="spellStart"/>
      <w:r w:rsidRPr="0078149E">
        <w:rPr>
          <w:rFonts w:asciiTheme="minorHAnsi" w:hAnsiTheme="minorHAnsi" w:cstheme="minorHAnsi"/>
          <w:i/>
          <w:color w:val="7030A0"/>
        </w:rPr>
        <w:t>attB</w:t>
      </w:r>
      <w:proofErr w:type="spellEnd"/>
      <w:r w:rsidRPr="0078149E">
        <w:rPr>
          <w:rFonts w:asciiTheme="minorHAnsi" w:hAnsiTheme="minorHAnsi" w:cstheme="minorHAnsi"/>
          <w:color w:val="7030A0"/>
        </w:rPr>
        <w:t xml:space="preserve"> </w:t>
      </w:r>
      <w:r w:rsidR="00D50CB2" w:rsidRPr="0078149E">
        <w:rPr>
          <w:rFonts w:asciiTheme="minorHAnsi" w:hAnsiTheme="minorHAnsi" w:cstheme="minorHAnsi"/>
          <w:i/>
          <w:iCs/>
          <w:color w:val="7030A0"/>
        </w:rPr>
        <w:t>(pronounce ‘at-B’)</w:t>
      </w:r>
      <w:r w:rsidR="00D50CB2" w:rsidRPr="0078149E">
        <w:rPr>
          <w:rFonts w:asciiTheme="minorHAnsi" w:hAnsiTheme="minorHAnsi" w:cstheme="minorHAnsi"/>
          <w:color w:val="7030A0"/>
        </w:rPr>
        <w:t xml:space="preserve"> </w:t>
      </w:r>
      <w:r w:rsidRPr="0078149E">
        <w:rPr>
          <w:rFonts w:asciiTheme="minorHAnsi" w:hAnsiTheme="minorHAnsi" w:cstheme="minorHAnsi"/>
          <w:color w:val="7030A0"/>
        </w:rPr>
        <w:t>d</w:t>
      </w:r>
      <w:r w:rsidRPr="00E965B7">
        <w:rPr>
          <w:rFonts w:asciiTheme="minorHAnsi" w:hAnsiTheme="minorHAnsi" w:cstheme="minorHAnsi"/>
          <w:color w:val="7030A0"/>
        </w:rPr>
        <w:t xml:space="preserve">onor plasmids carrying the </w:t>
      </w:r>
      <w:r w:rsidR="00E41899" w:rsidRPr="00E965B7">
        <w:rPr>
          <w:rFonts w:asciiTheme="minorHAnsi" w:hAnsiTheme="minorHAnsi" w:cstheme="minorHAnsi"/>
          <w:color w:val="7030A0"/>
        </w:rPr>
        <w:t>d</w:t>
      </w:r>
      <w:r w:rsidRPr="00E965B7">
        <w:rPr>
          <w:rFonts w:asciiTheme="minorHAnsi" w:hAnsiTheme="minorHAnsi" w:cstheme="minorHAnsi"/>
          <w:color w:val="7030A0"/>
        </w:rPr>
        <w:t>ominant fluorescent marker</w:t>
      </w:r>
      <w:r w:rsidR="00E41899" w:rsidRPr="00E965B7">
        <w:rPr>
          <w:rFonts w:asciiTheme="minorHAnsi" w:hAnsiTheme="minorHAnsi" w:cstheme="minorHAnsi"/>
          <w:color w:val="7030A0"/>
        </w:rPr>
        <w:t xml:space="preserve">, </w:t>
      </w:r>
      <w:proofErr w:type="spellStart"/>
      <w:r w:rsidR="00E41899" w:rsidRPr="00E965B7">
        <w:rPr>
          <w:rFonts w:asciiTheme="minorHAnsi" w:hAnsiTheme="minorHAnsi" w:cstheme="minorHAnsi"/>
          <w:i/>
          <w:color w:val="7030A0"/>
        </w:rPr>
        <w:t>attB</w:t>
      </w:r>
      <w:proofErr w:type="spellEnd"/>
      <w:r w:rsidR="00E41899" w:rsidRPr="00E965B7">
        <w:rPr>
          <w:rFonts w:asciiTheme="minorHAnsi" w:hAnsiTheme="minorHAnsi" w:cstheme="minorHAnsi"/>
          <w:color w:val="7030A0"/>
        </w:rPr>
        <w:t xml:space="preserve"> recombination sites, and the desired transgene cargo</w:t>
      </w:r>
      <w:r w:rsidR="005B35DC" w:rsidRPr="00E965B7">
        <w:rPr>
          <w:rFonts w:asciiTheme="minorHAnsi" w:hAnsiTheme="minorHAnsi" w:cstheme="minorHAnsi"/>
          <w:color w:val="7030A0"/>
        </w:rPr>
        <w:t xml:space="preserve"> </w:t>
      </w:r>
      <w:r w:rsidR="005B35DC" w:rsidRPr="00E965B7">
        <w:rPr>
          <w:rFonts w:asciiTheme="minorHAnsi" w:hAnsiTheme="minorHAnsi" w:cstheme="minorHAnsi"/>
          <w:b/>
          <w:bCs/>
          <w:color w:val="7030A0"/>
        </w:rPr>
        <w:t>[1]</w:t>
      </w:r>
      <w:r w:rsidR="00E41899" w:rsidRPr="00E965B7">
        <w:rPr>
          <w:rFonts w:asciiTheme="minorHAnsi" w:hAnsiTheme="minorHAnsi" w:cstheme="minorHAnsi"/>
          <w:color w:val="7030A0"/>
        </w:rPr>
        <w:t xml:space="preserve">. Use a single </w:t>
      </w:r>
      <w:proofErr w:type="spellStart"/>
      <w:r w:rsidR="00E41899" w:rsidRPr="00E965B7">
        <w:rPr>
          <w:rFonts w:asciiTheme="minorHAnsi" w:hAnsiTheme="minorHAnsi" w:cstheme="minorHAnsi"/>
          <w:i/>
          <w:color w:val="7030A0"/>
        </w:rPr>
        <w:t>attB</w:t>
      </w:r>
      <w:proofErr w:type="spellEnd"/>
      <w:r w:rsidR="00E41899" w:rsidRPr="00E965B7">
        <w:rPr>
          <w:rFonts w:asciiTheme="minorHAnsi" w:hAnsiTheme="minorHAnsi" w:cstheme="minorHAnsi"/>
          <w:color w:val="7030A0"/>
        </w:rPr>
        <w:t xml:space="preserve"> site for integration of </w:t>
      </w:r>
      <w:r w:rsidR="003D5B67" w:rsidRPr="00E965B7">
        <w:rPr>
          <w:rFonts w:asciiTheme="minorHAnsi" w:hAnsiTheme="minorHAnsi" w:cstheme="minorHAnsi"/>
          <w:color w:val="7030A0"/>
        </w:rPr>
        <w:t xml:space="preserve">the whole plasmid carrying the </w:t>
      </w:r>
      <w:r w:rsidR="00E41899" w:rsidRPr="00E965B7">
        <w:rPr>
          <w:rFonts w:asciiTheme="minorHAnsi" w:hAnsiTheme="minorHAnsi" w:cstheme="minorHAnsi"/>
          <w:color w:val="7030A0"/>
        </w:rPr>
        <w:t xml:space="preserve">transgenic cassette </w:t>
      </w:r>
      <w:r w:rsidR="005B35DC" w:rsidRPr="00E965B7">
        <w:rPr>
          <w:rFonts w:asciiTheme="minorHAnsi" w:hAnsiTheme="minorHAnsi" w:cstheme="minorHAnsi"/>
          <w:b/>
          <w:bCs/>
          <w:color w:val="7030A0"/>
        </w:rPr>
        <w:t xml:space="preserve">[2] </w:t>
      </w:r>
      <w:r w:rsidR="00E41899" w:rsidRPr="00E965B7">
        <w:rPr>
          <w:rFonts w:asciiTheme="minorHAnsi" w:hAnsiTheme="minorHAnsi" w:cstheme="minorHAnsi"/>
          <w:color w:val="7030A0"/>
        </w:rPr>
        <w:t xml:space="preserve">or two inverted </w:t>
      </w:r>
      <w:proofErr w:type="spellStart"/>
      <w:r w:rsidR="00E41899" w:rsidRPr="00E965B7">
        <w:rPr>
          <w:rFonts w:asciiTheme="minorHAnsi" w:hAnsiTheme="minorHAnsi" w:cstheme="minorHAnsi"/>
          <w:i/>
          <w:color w:val="7030A0"/>
        </w:rPr>
        <w:t>attB</w:t>
      </w:r>
      <w:proofErr w:type="spellEnd"/>
      <w:r w:rsidR="00E41899" w:rsidRPr="00E965B7">
        <w:rPr>
          <w:rFonts w:asciiTheme="minorHAnsi" w:hAnsiTheme="minorHAnsi" w:cstheme="minorHAnsi"/>
          <w:color w:val="7030A0"/>
        </w:rPr>
        <w:t xml:space="preserve"> sites for </w:t>
      </w:r>
      <w:r w:rsidR="001024B4" w:rsidRPr="00E965B7">
        <w:rPr>
          <w:rFonts w:asciiTheme="minorHAnsi" w:hAnsiTheme="minorHAnsi" w:cstheme="minorHAnsi"/>
          <w:color w:val="7030A0"/>
        </w:rPr>
        <w:t xml:space="preserve">cassette exchange </w:t>
      </w:r>
      <w:r w:rsidR="00E41899" w:rsidRPr="009E4ECB">
        <w:rPr>
          <w:rFonts w:asciiTheme="minorHAnsi" w:hAnsiTheme="minorHAnsi" w:cstheme="minorHAnsi"/>
          <w:b/>
          <w:bCs/>
        </w:rPr>
        <w:t>[</w:t>
      </w:r>
      <w:r w:rsidR="005B35DC" w:rsidRPr="009E4ECB">
        <w:rPr>
          <w:rFonts w:asciiTheme="minorHAnsi" w:hAnsiTheme="minorHAnsi" w:cstheme="minorHAnsi"/>
          <w:b/>
          <w:bCs/>
        </w:rPr>
        <w:t>3</w:t>
      </w:r>
      <w:r w:rsidR="00E41899" w:rsidRPr="009E4ECB">
        <w:rPr>
          <w:rFonts w:asciiTheme="minorHAnsi" w:hAnsiTheme="minorHAnsi" w:cstheme="minorHAnsi"/>
          <w:b/>
          <w:bCs/>
        </w:rPr>
        <w:t>]</w:t>
      </w:r>
      <w:r w:rsidR="005B35DC" w:rsidRPr="009E4ECB">
        <w:rPr>
          <w:rFonts w:asciiTheme="minorHAnsi" w:hAnsiTheme="minorHAnsi" w:cstheme="minorHAnsi"/>
        </w:rPr>
        <w:t>.</w:t>
      </w:r>
      <w:r w:rsidR="005B35DC">
        <w:rPr>
          <w:rFonts w:asciiTheme="minorHAnsi" w:hAnsiTheme="minorHAnsi" w:cstheme="minorHAnsi"/>
        </w:rPr>
        <w:t xml:space="preserve"> </w:t>
      </w:r>
    </w:p>
    <w:p w14:paraId="7605F9E4" w14:textId="1E3DB30E" w:rsidR="00C34F4C" w:rsidRPr="00B07A3B" w:rsidRDefault="005B35D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at the computer designing the plasmids.</w:t>
      </w:r>
    </w:p>
    <w:p w14:paraId="5E5096AA" w14:textId="5F70DC6C" w:rsidR="00C34F4C" w:rsidRDefault="005B35D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Figure 3 A. </w:t>
      </w:r>
    </w:p>
    <w:p w14:paraId="4B0B93C5" w14:textId="42F43FED" w:rsidR="00E73D66" w:rsidRPr="00E73D66" w:rsidRDefault="005B35DC" w:rsidP="00E73D6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Figure 3 B. </w:t>
      </w:r>
    </w:p>
    <w:p w14:paraId="0D88B7FE" w14:textId="2FAF4A03" w:rsidR="00E73D66" w:rsidRDefault="00E73D66" w:rsidP="00333FA4">
      <w:pPr>
        <w:pStyle w:val="ListParagraph"/>
        <w:numPr>
          <w:ilvl w:val="1"/>
          <w:numId w:val="3"/>
        </w:numPr>
        <w:spacing w:before="120"/>
        <w:contextualSpacing w:val="0"/>
        <w:rPr>
          <w:rFonts w:asciiTheme="minorHAnsi" w:hAnsiTheme="minorHAnsi" w:cstheme="minorHAnsi"/>
        </w:rPr>
      </w:pPr>
      <w:r w:rsidRPr="00E965B7">
        <w:rPr>
          <w:rFonts w:asciiTheme="minorHAnsi" w:hAnsiTheme="minorHAnsi" w:cstheme="minorHAnsi"/>
          <w:color w:val="7030A0"/>
        </w:rPr>
        <w:t>Purify donor and helper plasmid</w:t>
      </w:r>
      <w:r w:rsidR="00927DF6" w:rsidRPr="00E965B7">
        <w:rPr>
          <w:rFonts w:asciiTheme="minorHAnsi" w:hAnsiTheme="minorHAnsi" w:cstheme="minorHAnsi"/>
          <w:color w:val="7030A0"/>
        </w:rPr>
        <w:t>s</w:t>
      </w:r>
      <w:r w:rsidRPr="00E965B7">
        <w:rPr>
          <w:rFonts w:asciiTheme="minorHAnsi" w:hAnsiTheme="minorHAnsi" w:cstheme="minorHAnsi"/>
          <w:color w:val="7030A0"/>
        </w:rPr>
        <w:t xml:space="preserve"> using an endotoxin-free purification kit</w:t>
      </w:r>
      <w:r w:rsidR="003A0623">
        <w:rPr>
          <w:rFonts w:asciiTheme="minorHAnsi" w:hAnsiTheme="minorHAnsi" w:cstheme="minorHAnsi"/>
        </w:rPr>
        <w:t xml:space="preserve"> </w:t>
      </w:r>
      <w:r w:rsidR="003A0623">
        <w:rPr>
          <w:rFonts w:asciiTheme="minorHAnsi" w:hAnsiTheme="minorHAnsi" w:cstheme="minorHAnsi"/>
          <w:b/>
          <w:bCs/>
        </w:rPr>
        <w:t>[1]</w:t>
      </w:r>
      <w:r w:rsidR="000C2C48">
        <w:rPr>
          <w:rFonts w:asciiTheme="minorHAnsi" w:hAnsiTheme="minorHAnsi" w:cstheme="minorHAnsi"/>
        </w:rPr>
        <w:t>.</w:t>
      </w:r>
      <w:r>
        <w:rPr>
          <w:rFonts w:asciiTheme="minorHAnsi" w:hAnsiTheme="minorHAnsi" w:cstheme="minorHAnsi"/>
        </w:rPr>
        <w:t xml:space="preserve"> </w:t>
      </w:r>
    </w:p>
    <w:p w14:paraId="7E247277" w14:textId="4C3BACD9" w:rsidR="00E73D66" w:rsidRDefault="00E73D66" w:rsidP="00E73D66">
      <w:pPr>
        <w:pStyle w:val="ListParagraph"/>
        <w:spacing w:before="120"/>
        <w:ind w:left="907"/>
        <w:contextualSpacing w:val="0"/>
        <w:rPr>
          <w:rFonts w:asciiTheme="minorHAnsi" w:hAnsiTheme="minorHAnsi" w:cstheme="minorHAnsi"/>
        </w:rPr>
      </w:pPr>
      <w:r>
        <w:rPr>
          <w:rFonts w:asciiTheme="minorHAnsi" w:hAnsiTheme="minorHAnsi" w:cstheme="minorHAnsi"/>
        </w:rPr>
        <w:t>2.2.1    Talent opening the purification kit and</w:t>
      </w:r>
      <w:r w:rsidR="00927DF6">
        <w:rPr>
          <w:rFonts w:asciiTheme="minorHAnsi" w:hAnsiTheme="minorHAnsi" w:cstheme="minorHAnsi"/>
        </w:rPr>
        <w:t>/or</w:t>
      </w:r>
      <w:r>
        <w:rPr>
          <w:rFonts w:asciiTheme="minorHAnsi" w:hAnsiTheme="minorHAnsi" w:cstheme="minorHAnsi"/>
        </w:rPr>
        <w:t xml:space="preserve"> holding a bacterial flask</w:t>
      </w:r>
      <w:r w:rsidR="000C2C48">
        <w:rPr>
          <w:rFonts w:asciiTheme="minorHAnsi" w:hAnsiTheme="minorHAnsi" w:cstheme="minorHAnsi"/>
        </w:rPr>
        <w:t>.</w:t>
      </w:r>
      <w:r>
        <w:rPr>
          <w:rFonts w:asciiTheme="minorHAnsi" w:hAnsiTheme="minorHAnsi" w:cstheme="minorHAnsi"/>
        </w:rPr>
        <w:t xml:space="preserve">  </w:t>
      </w:r>
    </w:p>
    <w:p w14:paraId="54B0D4E5" w14:textId="2F45382C" w:rsidR="00CE10F2" w:rsidRPr="00B07A3B" w:rsidRDefault="00E41899" w:rsidP="00333FA4">
      <w:pPr>
        <w:pStyle w:val="ListParagraph"/>
        <w:numPr>
          <w:ilvl w:val="1"/>
          <w:numId w:val="3"/>
        </w:numPr>
        <w:spacing w:before="120"/>
        <w:contextualSpacing w:val="0"/>
        <w:rPr>
          <w:rFonts w:asciiTheme="minorHAnsi" w:hAnsiTheme="minorHAnsi" w:cstheme="minorHAnsi"/>
        </w:rPr>
      </w:pPr>
      <w:r w:rsidRPr="00E965B7">
        <w:rPr>
          <w:rFonts w:asciiTheme="minorHAnsi" w:hAnsiTheme="minorHAnsi" w:cstheme="minorHAnsi"/>
          <w:color w:val="7030A0"/>
        </w:rPr>
        <w:t xml:space="preserve">Combine the </w:t>
      </w:r>
      <w:proofErr w:type="spellStart"/>
      <w:r w:rsidRPr="00E965B7">
        <w:rPr>
          <w:rFonts w:asciiTheme="minorHAnsi" w:hAnsiTheme="minorHAnsi" w:cstheme="minorHAnsi"/>
          <w:i/>
          <w:color w:val="7030A0"/>
        </w:rPr>
        <w:t>attB</w:t>
      </w:r>
      <w:proofErr w:type="spellEnd"/>
      <w:r w:rsidRPr="00E965B7">
        <w:rPr>
          <w:rFonts w:asciiTheme="minorHAnsi" w:hAnsiTheme="minorHAnsi" w:cstheme="minorHAnsi"/>
          <w:color w:val="7030A0"/>
        </w:rPr>
        <w:t xml:space="preserve">-tagged donor plasmid carrying the transgene of interest and the helper plasmid </w:t>
      </w:r>
      <w:r w:rsidR="002C57C7" w:rsidRPr="00E965B7">
        <w:rPr>
          <w:rFonts w:asciiTheme="minorHAnsi" w:hAnsiTheme="minorHAnsi" w:cstheme="minorHAnsi"/>
          <w:color w:val="7030A0"/>
        </w:rPr>
        <w:t xml:space="preserve">carrying the integrase </w:t>
      </w:r>
      <w:r w:rsidRPr="00E965B7">
        <w:rPr>
          <w:rFonts w:asciiTheme="minorHAnsi" w:hAnsiTheme="minorHAnsi" w:cstheme="minorHAnsi"/>
          <w:color w:val="7030A0"/>
        </w:rPr>
        <w:t xml:space="preserve">to obtain a mix with a final concentration of 350 nanograms per microliter of the donor plasmid and 150 nanograms per microliter of the helper plasmid </w:t>
      </w:r>
      <w:r>
        <w:rPr>
          <w:rFonts w:asciiTheme="minorHAnsi" w:hAnsiTheme="minorHAnsi" w:cstheme="minorHAnsi"/>
          <w:b/>
          <w:bCs/>
        </w:rPr>
        <w:t>[1]</w:t>
      </w:r>
      <w:r>
        <w:rPr>
          <w:rFonts w:asciiTheme="minorHAnsi" w:hAnsiTheme="minorHAnsi" w:cstheme="minorHAnsi"/>
        </w:rPr>
        <w:t>.</w:t>
      </w:r>
    </w:p>
    <w:p w14:paraId="1EE42691" w14:textId="71B55B29" w:rsidR="00A319BE" w:rsidRPr="00B07A3B" w:rsidRDefault="005B35D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combining the plasmids.</w:t>
      </w:r>
    </w:p>
    <w:p w14:paraId="31A84631" w14:textId="4F81BA82" w:rsidR="00C7374B" w:rsidRDefault="00E41899" w:rsidP="00333FA4">
      <w:pPr>
        <w:pStyle w:val="ListParagraph"/>
        <w:numPr>
          <w:ilvl w:val="1"/>
          <w:numId w:val="3"/>
        </w:numPr>
        <w:spacing w:before="120"/>
        <w:contextualSpacing w:val="0"/>
        <w:rPr>
          <w:rFonts w:asciiTheme="minorHAnsi" w:hAnsiTheme="minorHAnsi" w:cstheme="minorHAnsi"/>
        </w:rPr>
      </w:pPr>
      <w:r w:rsidRPr="00E965B7">
        <w:rPr>
          <w:rFonts w:asciiTheme="minorHAnsi" w:hAnsiTheme="minorHAnsi" w:cstheme="minorHAnsi"/>
          <w:color w:val="7030A0"/>
        </w:rPr>
        <w:t xml:space="preserve">Precipitate the DNA by adding 0.1 volume of 3 molar sodium acetate and 2.5 volumes of ice-cold 100% ethanol </w:t>
      </w:r>
      <w:r w:rsidRPr="00E965B7">
        <w:rPr>
          <w:rFonts w:asciiTheme="minorHAnsi" w:hAnsiTheme="minorHAnsi" w:cstheme="minorHAnsi"/>
          <w:b/>
          <w:bCs/>
          <w:color w:val="7030A0"/>
        </w:rPr>
        <w:t>[1]</w:t>
      </w:r>
      <w:r w:rsidRPr="00E965B7">
        <w:rPr>
          <w:rFonts w:asciiTheme="minorHAnsi" w:hAnsiTheme="minorHAnsi" w:cstheme="minorHAnsi"/>
          <w:color w:val="7030A0"/>
        </w:rPr>
        <w:t xml:space="preserve">, then vortex </w:t>
      </w:r>
      <w:r w:rsidRPr="00E965B7">
        <w:rPr>
          <w:rFonts w:asciiTheme="minorHAnsi" w:hAnsiTheme="minorHAnsi" w:cstheme="minorHAnsi"/>
          <w:b/>
          <w:bCs/>
          <w:color w:val="7030A0"/>
        </w:rPr>
        <w:t>[2]</w:t>
      </w:r>
      <w:r w:rsidRPr="00E965B7">
        <w:rPr>
          <w:rFonts w:asciiTheme="minorHAnsi" w:hAnsiTheme="minorHAnsi" w:cstheme="minorHAnsi"/>
          <w:color w:val="7030A0"/>
        </w:rPr>
        <w:t xml:space="preserve">. A white precipitate should be immediately visible </w:t>
      </w:r>
      <w:r>
        <w:rPr>
          <w:rFonts w:asciiTheme="minorHAnsi" w:hAnsiTheme="minorHAnsi" w:cstheme="minorHAnsi"/>
          <w:b/>
          <w:bCs/>
        </w:rPr>
        <w:t>[3]</w:t>
      </w:r>
      <w:r w:rsidRPr="00E41899">
        <w:rPr>
          <w:rFonts w:asciiTheme="minorHAnsi" w:hAnsiTheme="minorHAnsi" w:cstheme="minorHAnsi"/>
        </w:rPr>
        <w:t>.</w:t>
      </w:r>
      <w:r w:rsidR="00567E5C" w:rsidRPr="00567E5C">
        <w:rPr>
          <w:rFonts w:asciiTheme="minorHAnsi" w:hAnsiTheme="minorHAnsi" w:cstheme="minorHAnsi"/>
          <w:i/>
          <w:iCs/>
          <w:color w:val="0432FF"/>
        </w:rPr>
        <w:t xml:space="preserve"> </w:t>
      </w:r>
      <w:r w:rsidR="00567E5C" w:rsidRPr="001640DA">
        <w:rPr>
          <w:rFonts w:asciiTheme="minorHAnsi" w:hAnsiTheme="minorHAnsi" w:cstheme="minorHAnsi"/>
          <w:i/>
          <w:iCs/>
          <w:color w:val="0432FF"/>
        </w:rPr>
        <w:t>Videographer: This step is</w:t>
      </w:r>
      <w:r w:rsidR="00567E5C">
        <w:rPr>
          <w:rFonts w:asciiTheme="minorHAnsi" w:hAnsiTheme="minorHAnsi" w:cstheme="minorHAnsi"/>
          <w:i/>
          <w:iCs/>
          <w:color w:val="0432FF"/>
        </w:rPr>
        <w:t xml:space="preserve"> </w:t>
      </w:r>
      <w:r w:rsidR="00567E5C" w:rsidRPr="001640DA">
        <w:rPr>
          <w:rFonts w:asciiTheme="minorHAnsi" w:hAnsiTheme="minorHAnsi" w:cstheme="minorHAnsi"/>
          <w:i/>
          <w:iCs/>
          <w:color w:val="0432FF"/>
        </w:rPr>
        <w:t>important!</w:t>
      </w:r>
    </w:p>
    <w:p w14:paraId="559B5CEB" w14:textId="6339F838"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sodium acetate and ethanol to the mix. </w:t>
      </w:r>
    </w:p>
    <w:p w14:paraId="41F47474" w14:textId="6F70E6B2"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vortexing the tube. </w:t>
      </w:r>
      <w:r w:rsidR="009A57A5" w:rsidRPr="009A57A5">
        <w:rPr>
          <w:rFonts w:asciiTheme="minorHAnsi" w:hAnsiTheme="minorHAnsi" w:cstheme="minorHAnsi"/>
          <w:highlight w:val="green"/>
        </w:rPr>
        <w:t>Videographer’s NOTE: 2.4.1 and 2.4.2 combined in one shot.</w:t>
      </w:r>
    </w:p>
    <w:p w14:paraId="15489093" w14:textId="6CD040F2"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ECU: White precipitate. </w:t>
      </w:r>
      <w:r w:rsidR="009A57A5" w:rsidRPr="009A57A5">
        <w:rPr>
          <w:rFonts w:asciiTheme="minorHAnsi" w:hAnsiTheme="minorHAnsi" w:cstheme="minorHAnsi"/>
          <w:highlight w:val="green"/>
        </w:rPr>
        <w:t>Videographer’s NOTE</w:t>
      </w:r>
      <w:r w:rsidR="009A57A5" w:rsidRPr="009A57A5">
        <w:rPr>
          <w:rFonts w:asciiTheme="majorHAnsi" w:hAnsiTheme="majorHAnsi" w:cstheme="majorHAnsi"/>
          <w:szCs w:val="24"/>
          <w:highlight w:val="green"/>
        </w:rPr>
        <w:t xml:space="preserve">: </w:t>
      </w:r>
      <w:r w:rsidR="009A57A5">
        <w:rPr>
          <w:rFonts w:asciiTheme="majorHAnsi" w:hAnsiTheme="majorHAnsi" w:cstheme="majorHAnsi"/>
          <w:szCs w:val="24"/>
          <w:highlight w:val="green"/>
          <w:lang w:val="en-IN"/>
        </w:rPr>
        <w:t>A</w:t>
      </w:r>
      <w:r w:rsidR="009A57A5" w:rsidRPr="009A57A5">
        <w:rPr>
          <w:rFonts w:asciiTheme="majorHAnsi" w:hAnsiTheme="majorHAnsi" w:cstheme="majorHAnsi"/>
          <w:szCs w:val="24"/>
          <w:highlight w:val="green"/>
          <w:lang w:val="en-IN"/>
        </w:rPr>
        <w:t>udio slate action at 00:15 or 00:45</w:t>
      </w:r>
      <w:r w:rsidR="009A57A5">
        <w:rPr>
          <w:rFonts w:asciiTheme="majorHAnsi" w:hAnsiTheme="majorHAnsi" w:cstheme="majorHAnsi"/>
          <w:szCs w:val="24"/>
          <w:highlight w:val="green"/>
          <w:lang w:val="en-IN"/>
        </w:rPr>
        <w:t xml:space="preserve"> for shot </w:t>
      </w:r>
      <w:r w:rsidR="009A57A5" w:rsidRPr="009A57A5">
        <w:rPr>
          <w:rFonts w:asciiTheme="majorHAnsi" w:hAnsiTheme="majorHAnsi" w:cstheme="majorHAnsi"/>
          <w:szCs w:val="24"/>
          <w:highlight w:val="green"/>
        </w:rPr>
        <w:t>2.4.</w:t>
      </w:r>
      <w:r w:rsidR="009A57A5" w:rsidRPr="009A57A5">
        <w:rPr>
          <w:rFonts w:asciiTheme="majorHAnsi" w:hAnsiTheme="majorHAnsi" w:cstheme="majorHAnsi"/>
          <w:szCs w:val="24"/>
          <w:highlight w:val="green"/>
        </w:rPr>
        <w:t>3</w:t>
      </w:r>
      <w:r w:rsidR="009A57A5" w:rsidRPr="009A57A5">
        <w:rPr>
          <w:rFonts w:asciiTheme="minorHAnsi" w:hAnsiTheme="minorHAnsi" w:cstheme="minorHAnsi"/>
          <w:highlight w:val="green"/>
        </w:rPr>
        <w:t>.</w:t>
      </w:r>
    </w:p>
    <w:p w14:paraId="1D351B68" w14:textId="1092570D" w:rsidR="00403E67" w:rsidRDefault="00510FFB" w:rsidP="00333FA4">
      <w:pPr>
        <w:pStyle w:val="ListParagraph"/>
        <w:numPr>
          <w:ilvl w:val="1"/>
          <w:numId w:val="3"/>
        </w:numPr>
        <w:spacing w:before="120"/>
        <w:contextualSpacing w:val="0"/>
        <w:rPr>
          <w:rFonts w:asciiTheme="minorHAnsi" w:hAnsiTheme="minorHAnsi" w:cstheme="minorHAnsi"/>
        </w:rPr>
      </w:pPr>
      <w:r w:rsidRPr="00E965B7">
        <w:rPr>
          <w:rFonts w:asciiTheme="minorHAnsi" w:hAnsiTheme="minorHAnsi" w:cstheme="minorHAnsi"/>
          <w:color w:val="7030A0"/>
        </w:rPr>
        <w:t>Wash the pellet and resuspend it</w:t>
      </w:r>
      <w:r w:rsidR="00403E67" w:rsidRPr="00E965B7">
        <w:rPr>
          <w:rFonts w:asciiTheme="minorHAnsi" w:hAnsiTheme="minorHAnsi" w:cstheme="minorHAnsi"/>
          <w:color w:val="7030A0"/>
        </w:rPr>
        <w:t xml:space="preserve"> in injection buffer to reach a total final concentration of 500 nanograms per microliter </w:t>
      </w:r>
      <w:r w:rsidR="00403E67" w:rsidRPr="00E965B7">
        <w:rPr>
          <w:rFonts w:asciiTheme="minorHAnsi" w:hAnsiTheme="minorHAnsi" w:cstheme="minorHAnsi"/>
          <w:b/>
          <w:bCs/>
          <w:color w:val="7030A0"/>
        </w:rPr>
        <w:t>[1]</w:t>
      </w:r>
      <w:r w:rsidR="00403E67" w:rsidRPr="00E965B7">
        <w:rPr>
          <w:rFonts w:asciiTheme="minorHAnsi" w:hAnsiTheme="minorHAnsi" w:cstheme="minorHAnsi"/>
          <w:color w:val="7030A0"/>
        </w:rPr>
        <w:t xml:space="preserve">, then prepare aliquots of 10 to 15 microliters each </w:t>
      </w:r>
      <w:r w:rsidR="00403E67" w:rsidRPr="00E965B7">
        <w:rPr>
          <w:rFonts w:asciiTheme="minorHAnsi" w:hAnsiTheme="minorHAnsi" w:cstheme="minorHAnsi"/>
          <w:b/>
          <w:bCs/>
          <w:color w:val="7030A0"/>
        </w:rPr>
        <w:t>[2]</w:t>
      </w:r>
      <w:r w:rsidR="00403E67" w:rsidRPr="00E965B7">
        <w:rPr>
          <w:rFonts w:asciiTheme="minorHAnsi" w:hAnsiTheme="minorHAnsi" w:cstheme="minorHAnsi"/>
          <w:color w:val="7030A0"/>
        </w:rPr>
        <w:t xml:space="preserve"> and store them at -20 degrees Celsius </w:t>
      </w:r>
      <w:r w:rsidR="00403E67">
        <w:rPr>
          <w:rFonts w:asciiTheme="minorHAnsi" w:hAnsiTheme="minorHAnsi" w:cstheme="minorHAnsi"/>
          <w:b/>
          <w:bCs/>
        </w:rPr>
        <w:t>[3]</w:t>
      </w:r>
      <w:r w:rsidR="00403E67" w:rsidRPr="00403E67">
        <w:rPr>
          <w:rFonts w:asciiTheme="minorHAnsi" w:hAnsiTheme="minorHAnsi" w:cstheme="minorHAnsi"/>
        </w:rPr>
        <w:t>.</w:t>
      </w:r>
    </w:p>
    <w:p w14:paraId="665587F8" w14:textId="03614991"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resuspending the DNA pellet. </w:t>
      </w:r>
    </w:p>
    <w:p w14:paraId="46500369" w14:textId="5DE85B0B"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preparing aliquots. </w:t>
      </w:r>
    </w:p>
    <w:p w14:paraId="35246ED4" w14:textId="59223FA0" w:rsidR="009205E3" w:rsidRDefault="005B35DC" w:rsidP="009205E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aliquots in the freezer.</w:t>
      </w:r>
    </w:p>
    <w:p w14:paraId="11EFB5EB" w14:textId="6D30B790" w:rsidR="009A57A5" w:rsidRDefault="009A57A5" w:rsidP="009A57A5">
      <w:pPr>
        <w:pStyle w:val="ListParagraph"/>
        <w:spacing w:before="120"/>
        <w:ind w:left="1627"/>
        <w:contextualSpacing w:val="0"/>
        <w:rPr>
          <w:rFonts w:asciiTheme="minorHAnsi" w:hAnsiTheme="minorHAnsi" w:cstheme="minorHAnsi"/>
        </w:rPr>
      </w:pPr>
      <w:r w:rsidRPr="009A57A5">
        <w:rPr>
          <w:rFonts w:asciiTheme="minorHAnsi" w:hAnsiTheme="minorHAnsi" w:cstheme="minorHAnsi"/>
          <w:highlight w:val="green"/>
        </w:rPr>
        <w:t xml:space="preserve">NOTE: </w:t>
      </w:r>
      <w:r>
        <w:rPr>
          <w:rFonts w:asciiTheme="minorHAnsi" w:hAnsiTheme="minorHAnsi" w:cstheme="minorHAnsi"/>
          <w:highlight w:val="green"/>
        </w:rPr>
        <w:t>VO narration for step 2.5 was edited by authors</w:t>
      </w:r>
    </w:p>
    <w:p w14:paraId="04145809" w14:textId="6CEB802E" w:rsidR="009A57A5" w:rsidRDefault="009A57A5" w:rsidP="009A57A5">
      <w:pPr>
        <w:spacing w:before="120"/>
        <w:rPr>
          <w:rFonts w:asciiTheme="minorHAnsi" w:hAnsiTheme="minorHAnsi" w:cstheme="minorHAnsi"/>
        </w:rPr>
      </w:pPr>
    </w:p>
    <w:p w14:paraId="21A14F56" w14:textId="77777777" w:rsidR="009A57A5" w:rsidRPr="009A57A5" w:rsidRDefault="009A57A5" w:rsidP="009A57A5">
      <w:pPr>
        <w:spacing w:before="120"/>
        <w:rPr>
          <w:rFonts w:asciiTheme="minorHAnsi" w:hAnsiTheme="minorHAnsi" w:cstheme="minorHAnsi"/>
        </w:rPr>
      </w:pPr>
    </w:p>
    <w:p w14:paraId="1F99A483" w14:textId="6EA1E4FA" w:rsidR="00CE10F2" w:rsidRPr="00B07A3B" w:rsidRDefault="0086059C" w:rsidP="00333FA4">
      <w:pPr>
        <w:pStyle w:val="ListParagraph"/>
        <w:numPr>
          <w:ilvl w:val="0"/>
          <w:numId w:val="3"/>
        </w:numPr>
        <w:spacing w:before="360"/>
        <w:contextualSpacing w:val="0"/>
        <w:rPr>
          <w:rFonts w:asciiTheme="minorHAnsi" w:hAnsiTheme="minorHAnsi" w:cstheme="minorHAnsi"/>
          <w:b/>
          <w:bCs/>
        </w:rPr>
      </w:pPr>
      <w:r w:rsidRPr="00101720">
        <w:rPr>
          <w:b/>
          <w:bCs/>
        </w:rPr>
        <w:lastRenderedPageBreak/>
        <w:t xml:space="preserve">Microinjection of embryos from an </w:t>
      </w:r>
      <w:r w:rsidRPr="00101720">
        <w:rPr>
          <w:b/>
          <w:bCs/>
          <w:i/>
        </w:rPr>
        <w:t>Anopheles</w:t>
      </w:r>
      <w:r w:rsidRPr="00101720">
        <w:rPr>
          <w:b/>
          <w:bCs/>
        </w:rPr>
        <w:t xml:space="preserve"> docking </w:t>
      </w:r>
      <w:proofErr w:type="gramStart"/>
      <w:r w:rsidRPr="00101720">
        <w:rPr>
          <w:b/>
          <w:bCs/>
        </w:rPr>
        <w:t>line</w:t>
      </w:r>
      <w:proofErr w:type="gramEnd"/>
    </w:p>
    <w:p w14:paraId="6448FFD8" w14:textId="2D94FA10" w:rsidR="00CE10F2" w:rsidRPr="00B07A3B" w:rsidRDefault="00403E67" w:rsidP="00333FA4">
      <w:pPr>
        <w:pStyle w:val="ListParagraph"/>
        <w:numPr>
          <w:ilvl w:val="1"/>
          <w:numId w:val="3"/>
        </w:numPr>
        <w:spacing w:before="120"/>
        <w:contextualSpacing w:val="0"/>
        <w:rPr>
          <w:rFonts w:asciiTheme="minorHAnsi" w:hAnsiTheme="minorHAnsi" w:cstheme="minorHAnsi"/>
        </w:rPr>
      </w:pPr>
      <w:r w:rsidRPr="0078149E">
        <w:rPr>
          <w:rFonts w:asciiTheme="minorHAnsi" w:hAnsiTheme="minorHAnsi" w:cstheme="minorHAnsi"/>
          <w:color w:val="7030A0"/>
        </w:rPr>
        <w:t xml:space="preserve">Blood feed 4 to 7-day-old mosquitoes from the desired docking line </w:t>
      </w:r>
      <w:r w:rsidR="00F60B47" w:rsidRPr="0078149E">
        <w:rPr>
          <w:rFonts w:asciiTheme="minorHAnsi" w:hAnsiTheme="minorHAnsi" w:cstheme="minorHAnsi"/>
          <w:color w:val="7030A0"/>
        </w:rPr>
        <w:t xml:space="preserve">and their wild-type counterparts </w:t>
      </w:r>
      <w:r w:rsidRPr="0078149E">
        <w:rPr>
          <w:rFonts w:asciiTheme="minorHAnsi" w:hAnsiTheme="minorHAnsi" w:cstheme="minorHAnsi"/>
          <w:color w:val="7030A0"/>
        </w:rPr>
        <w:t>72 hours prior to microinjection</w:t>
      </w:r>
      <w:r w:rsidR="00F60B47" w:rsidRPr="0078149E">
        <w:rPr>
          <w:rFonts w:asciiTheme="minorHAnsi" w:hAnsiTheme="minorHAnsi" w:cstheme="minorHAnsi"/>
          <w:color w:val="7030A0"/>
        </w:rPr>
        <w:t xml:space="preserve"> </w:t>
      </w:r>
      <w:r>
        <w:rPr>
          <w:rFonts w:asciiTheme="minorHAnsi" w:hAnsiTheme="minorHAnsi" w:cstheme="minorHAnsi"/>
          <w:b/>
          <w:bCs/>
        </w:rPr>
        <w:t>[1]</w:t>
      </w:r>
      <w:r>
        <w:rPr>
          <w:rFonts w:asciiTheme="minorHAnsi" w:hAnsiTheme="minorHAnsi" w:cstheme="minorHAnsi"/>
        </w:rPr>
        <w:t>.</w:t>
      </w:r>
    </w:p>
    <w:p w14:paraId="5F8BDB88" w14:textId="28A19F12" w:rsidR="000B2085" w:rsidRPr="00B07A3B" w:rsidRDefault="005B35D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blood feeding the mosquitoes. </w:t>
      </w:r>
    </w:p>
    <w:p w14:paraId="1371D6FC" w14:textId="57D3E7DA" w:rsidR="00CE10F2" w:rsidRPr="00B07A3B" w:rsidRDefault="00403E67" w:rsidP="00333FA4">
      <w:pPr>
        <w:pStyle w:val="ListParagraph"/>
        <w:numPr>
          <w:ilvl w:val="1"/>
          <w:numId w:val="3"/>
        </w:numPr>
        <w:spacing w:before="120"/>
        <w:contextualSpacing w:val="0"/>
        <w:rPr>
          <w:rFonts w:asciiTheme="minorHAnsi" w:hAnsiTheme="minorHAnsi" w:cstheme="minorHAnsi"/>
        </w:rPr>
      </w:pPr>
      <w:r w:rsidRPr="0078149E">
        <w:rPr>
          <w:rFonts w:asciiTheme="minorHAnsi" w:hAnsiTheme="minorHAnsi" w:cstheme="minorHAnsi"/>
          <w:iCs/>
          <w:color w:val="7030A0"/>
        </w:rPr>
        <w:t xml:space="preserve">Perform </w:t>
      </w:r>
      <w:r w:rsidR="005B35DC" w:rsidRPr="0078149E">
        <w:rPr>
          <w:i/>
          <w:iCs/>
          <w:color w:val="7030A0"/>
        </w:rPr>
        <w:t>Anopheles</w:t>
      </w:r>
      <w:r w:rsidR="005B35DC" w:rsidRPr="0078149E">
        <w:rPr>
          <w:rFonts w:asciiTheme="minorHAnsi" w:hAnsiTheme="minorHAnsi" w:cstheme="minorHAnsi"/>
          <w:i/>
          <w:color w:val="7030A0"/>
        </w:rPr>
        <w:t xml:space="preserve"> gambiae</w:t>
      </w:r>
      <w:r w:rsidR="005B35DC" w:rsidRPr="0078149E">
        <w:rPr>
          <w:rFonts w:asciiTheme="minorHAnsi" w:hAnsiTheme="minorHAnsi" w:cstheme="minorHAnsi"/>
          <w:color w:val="7030A0"/>
        </w:rPr>
        <w:t xml:space="preserve"> embryo </w:t>
      </w:r>
      <w:r w:rsidRPr="0078149E">
        <w:rPr>
          <w:rFonts w:asciiTheme="minorHAnsi" w:hAnsiTheme="minorHAnsi" w:cstheme="minorHAnsi"/>
          <w:color w:val="7030A0"/>
        </w:rPr>
        <w:t xml:space="preserve">microinjections in 25 millimolar sodium chloride by targeting the posterior pole of the embryo at a 45-degree angle </w:t>
      </w:r>
      <w:r w:rsidRPr="0078149E">
        <w:rPr>
          <w:rFonts w:asciiTheme="minorHAnsi" w:hAnsiTheme="minorHAnsi" w:cstheme="minorHAnsi"/>
          <w:b/>
          <w:bCs/>
          <w:color w:val="7030A0"/>
        </w:rPr>
        <w:t>[1]</w:t>
      </w:r>
      <w:r w:rsidRPr="0078149E">
        <w:rPr>
          <w:rFonts w:asciiTheme="minorHAnsi" w:hAnsiTheme="minorHAnsi" w:cstheme="minorHAnsi"/>
          <w:color w:val="7030A0"/>
        </w:rPr>
        <w:t>.</w:t>
      </w:r>
      <w:r w:rsidRPr="0078149E">
        <w:rPr>
          <w:rFonts w:asciiTheme="minorHAnsi" w:hAnsiTheme="minorHAnsi" w:cstheme="minorHAnsi"/>
          <w:iCs/>
          <w:color w:val="7030A0"/>
        </w:rPr>
        <w:t xml:space="preserve"> Perform</w:t>
      </w:r>
      <w:r w:rsidRPr="0078149E">
        <w:rPr>
          <w:rFonts w:asciiTheme="minorHAnsi" w:hAnsiTheme="minorHAnsi" w:cstheme="minorHAnsi"/>
          <w:i/>
          <w:color w:val="7030A0"/>
        </w:rPr>
        <w:t xml:space="preserve"> </w:t>
      </w:r>
      <w:r w:rsidR="0082487E" w:rsidRPr="0078149E">
        <w:rPr>
          <w:i/>
          <w:iCs/>
          <w:color w:val="7030A0"/>
        </w:rPr>
        <w:t>Anopheles</w:t>
      </w:r>
      <w:r w:rsidRPr="0078149E">
        <w:rPr>
          <w:rFonts w:asciiTheme="minorHAnsi" w:hAnsiTheme="minorHAnsi" w:cstheme="minorHAnsi"/>
          <w:i/>
          <w:color w:val="7030A0"/>
        </w:rPr>
        <w:t xml:space="preserve"> stephensi</w:t>
      </w:r>
      <w:r w:rsidRPr="0078149E">
        <w:rPr>
          <w:rFonts w:asciiTheme="minorHAnsi" w:hAnsiTheme="minorHAnsi" w:cstheme="minorHAnsi"/>
          <w:color w:val="7030A0"/>
        </w:rPr>
        <w:t xml:space="preserve"> embryo microinjections in halocarbon oil by targeting the posterior pole at a 30-degree angle</w:t>
      </w:r>
      <w:r w:rsidR="0082487E" w:rsidRPr="0078149E">
        <w:rPr>
          <w:rFonts w:asciiTheme="minorHAnsi" w:hAnsiTheme="minorHAnsi" w:cstheme="minorHAnsi"/>
          <w:color w:val="7030A0"/>
        </w:rPr>
        <w:t xml:space="preserve"> </w:t>
      </w:r>
      <w:r w:rsidR="0082487E">
        <w:rPr>
          <w:rFonts w:asciiTheme="minorHAnsi" w:hAnsiTheme="minorHAnsi" w:cstheme="minorHAnsi"/>
          <w:b/>
          <w:bCs/>
        </w:rPr>
        <w:t>[2]</w:t>
      </w:r>
      <w:r w:rsidRPr="00403E67">
        <w:rPr>
          <w:rFonts w:asciiTheme="minorHAnsi" w:hAnsiTheme="minorHAnsi" w:cstheme="minorHAnsi"/>
        </w:rPr>
        <w:t>.</w:t>
      </w:r>
      <w:r w:rsidR="00567E5C" w:rsidRPr="00567E5C">
        <w:rPr>
          <w:rFonts w:asciiTheme="minorHAnsi" w:hAnsiTheme="minorHAnsi" w:cstheme="minorHAnsi"/>
          <w:i/>
          <w:iCs/>
          <w:color w:val="0432FF"/>
        </w:rPr>
        <w:t xml:space="preserve"> </w:t>
      </w:r>
      <w:r w:rsidR="00567E5C" w:rsidRPr="001640DA">
        <w:rPr>
          <w:rFonts w:asciiTheme="minorHAnsi" w:hAnsiTheme="minorHAnsi" w:cstheme="minorHAnsi"/>
          <w:i/>
          <w:iCs/>
          <w:color w:val="0432FF"/>
        </w:rPr>
        <w:t>Videographer: This step is</w:t>
      </w:r>
      <w:r w:rsidR="00567E5C">
        <w:rPr>
          <w:rFonts w:asciiTheme="minorHAnsi" w:hAnsiTheme="minorHAnsi" w:cstheme="minorHAnsi"/>
          <w:i/>
          <w:iCs/>
          <w:color w:val="0432FF"/>
        </w:rPr>
        <w:t xml:space="preserve"> difficult and </w:t>
      </w:r>
      <w:r w:rsidR="00567E5C" w:rsidRPr="001640DA">
        <w:rPr>
          <w:rFonts w:asciiTheme="minorHAnsi" w:hAnsiTheme="minorHAnsi" w:cstheme="minorHAnsi"/>
          <w:i/>
          <w:iCs/>
          <w:color w:val="0432FF"/>
        </w:rPr>
        <w:t>important!</w:t>
      </w:r>
    </w:p>
    <w:p w14:paraId="11514E94" w14:textId="5DCDB824" w:rsidR="00875BE8" w:rsidRDefault="005B35D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injecting an </w:t>
      </w:r>
      <w:r w:rsidRPr="00AC2415">
        <w:rPr>
          <w:i/>
          <w:iCs/>
          <w:color w:val="000000" w:themeColor="text1"/>
        </w:rPr>
        <w:t>Anopheles</w:t>
      </w:r>
      <w:r w:rsidRPr="00403E67">
        <w:rPr>
          <w:rFonts w:asciiTheme="minorHAnsi" w:hAnsiTheme="minorHAnsi" w:cstheme="minorHAnsi"/>
          <w:i/>
        </w:rPr>
        <w:t xml:space="preserve"> gambiae</w:t>
      </w:r>
      <w:r w:rsidRPr="00403E67">
        <w:rPr>
          <w:rFonts w:asciiTheme="minorHAnsi" w:hAnsiTheme="minorHAnsi" w:cstheme="minorHAnsi"/>
        </w:rPr>
        <w:t xml:space="preserve"> embryo</w:t>
      </w:r>
      <w:r>
        <w:rPr>
          <w:rFonts w:asciiTheme="minorHAnsi" w:hAnsiTheme="minorHAnsi" w:cstheme="minorHAnsi"/>
        </w:rPr>
        <w:t xml:space="preserve">. </w:t>
      </w:r>
    </w:p>
    <w:p w14:paraId="634EF74C" w14:textId="07AAD6FC" w:rsidR="009A57A5" w:rsidRDefault="005B35DC" w:rsidP="009A57A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injecting an </w:t>
      </w:r>
      <w:r w:rsidRPr="00AC2415">
        <w:rPr>
          <w:i/>
          <w:iCs/>
          <w:color w:val="000000" w:themeColor="text1"/>
        </w:rPr>
        <w:t>Anopheles</w:t>
      </w:r>
      <w:r w:rsidRPr="00403E67">
        <w:rPr>
          <w:rFonts w:asciiTheme="minorHAnsi" w:hAnsiTheme="minorHAnsi" w:cstheme="minorHAnsi"/>
          <w:i/>
        </w:rPr>
        <w:t xml:space="preserve"> </w:t>
      </w:r>
      <w:proofErr w:type="spellStart"/>
      <w:r w:rsidRPr="00403E67">
        <w:rPr>
          <w:rFonts w:asciiTheme="minorHAnsi" w:hAnsiTheme="minorHAnsi" w:cstheme="minorHAnsi"/>
          <w:i/>
        </w:rPr>
        <w:t>stephensi</w:t>
      </w:r>
      <w:proofErr w:type="spellEnd"/>
      <w:r w:rsidRPr="00403E67">
        <w:rPr>
          <w:rFonts w:asciiTheme="minorHAnsi" w:hAnsiTheme="minorHAnsi" w:cstheme="minorHAnsi"/>
        </w:rPr>
        <w:t xml:space="preserve"> embryo</w:t>
      </w:r>
      <w:r>
        <w:rPr>
          <w:rFonts w:asciiTheme="minorHAnsi" w:hAnsiTheme="minorHAnsi" w:cstheme="minorHAnsi"/>
        </w:rPr>
        <w:t>.</w:t>
      </w:r>
    </w:p>
    <w:p w14:paraId="4006371F" w14:textId="59DED998" w:rsidR="008150D0" w:rsidRDefault="008150D0" w:rsidP="008150D0">
      <w:pPr>
        <w:pStyle w:val="ListParagraph"/>
        <w:spacing w:before="120"/>
        <w:ind w:left="1627"/>
        <w:contextualSpacing w:val="0"/>
        <w:rPr>
          <w:rFonts w:asciiTheme="minorHAnsi" w:hAnsiTheme="minorHAnsi" w:cstheme="minorHAnsi"/>
        </w:rPr>
      </w:pPr>
      <w:r w:rsidRPr="008150D0">
        <w:rPr>
          <w:rFonts w:asciiTheme="minorHAnsi" w:hAnsiTheme="minorHAnsi" w:cstheme="minorHAnsi"/>
          <w:highlight w:val="green"/>
        </w:rPr>
        <w:t>Videographer’s NOTE: 3.2.2 was combined with 3.2.1</w:t>
      </w:r>
    </w:p>
    <w:p w14:paraId="3EE9F2A6" w14:textId="6B277680" w:rsidR="009A57A5" w:rsidRPr="009A57A5" w:rsidRDefault="009A57A5" w:rsidP="009A57A5">
      <w:pPr>
        <w:pStyle w:val="ListParagraph"/>
        <w:spacing w:before="120"/>
        <w:ind w:left="1627"/>
        <w:contextualSpacing w:val="0"/>
        <w:rPr>
          <w:rFonts w:asciiTheme="majorHAnsi" w:hAnsiTheme="majorHAnsi" w:cstheme="majorHAnsi"/>
          <w:szCs w:val="24"/>
          <w:highlight w:val="green"/>
          <w:lang w:val="en-IN"/>
        </w:rPr>
      </w:pPr>
      <w:r w:rsidRPr="009A57A5">
        <w:rPr>
          <w:rFonts w:asciiTheme="minorHAnsi" w:hAnsiTheme="minorHAnsi" w:cstheme="minorHAnsi"/>
          <w:b/>
          <w:bCs/>
          <w:highlight w:val="green"/>
        </w:rPr>
        <w:t>Videographer’s NOTE for 3.2.1 and 3.2.2</w:t>
      </w:r>
      <w:r w:rsidRPr="009A57A5">
        <w:rPr>
          <w:rFonts w:asciiTheme="minorHAnsi" w:hAnsiTheme="minorHAnsi" w:cstheme="minorHAnsi"/>
          <w:highlight w:val="green"/>
        </w:rPr>
        <w:t xml:space="preserve">: </w:t>
      </w:r>
      <w:r>
        <w:rPr>
          <w:rFonts w:asciiTheme="majorHAnsi" w:hAnsiTheme="majorHAnsi" w:cstheme="majorHAnsi"/>
          <w:szCs w:val="24"/>
          <w:highlight w:val="green"/>
          <w:lang w:val="en-IN"/>
        </w:rPr>
        <w:t>S</w:t>
      </w:r>
      <w:r w:rsidRPr="009A57A5">
        <w:rPr>
          <w:rFonts w:asciiTheme="majorHAnsi" w:hAnsiTheme="majorHAnsi" w:cstheme="majorHAnsi"/>
          <w:szCs w:val="24"/>
          <w:highlight w:val="green"/>
          <w:lang w:val="en-IN"/>
        </w:rPr>
        <w:t>cope shot was not possible, inverted microscope did not have sufficient light so subject was in silhouette, author has suggestions for alternative</w:t>
      </w:r>
      <w:r w:rsidRPr="009A57A5">
        <w:rPr>
          <w:rFonts w:asciiTheme="majorHAnsi" w:hAnsiTheme="majorHAnsi" w:cstheme="majorHAnsi"/>
          <w:szCs w:val="24"/>
          <w:highlight w:val="green"/>
          <w:lang w:val="en-IN"/>
        </w:rPr>
        <w:t xml:space="preserve"> </w:t>
      </w:r>
      <w:r w:rsidRPr="009A57A5">
        <w:rPr>
          <w:rFonts w:asciiTheme="majorHAnsi" w:hAnsiTheme="majorHAnsi" w:cstheme="majorHAnsi"/>
          <w:szCs w:val="24"/>
          <w:highlight w:val="green"/>
          <w:lang w:val="en-IN"/>
        </w:rPr>
        <w:t>footage for this shot, use this footage only if alternatives not viable</w:t>
      </w:r>
      <w:r w:rsidRPr="009A57A5">
        <w:rPr>
          <w:rFonts w:asciiTheme="majorHAnsi" w:hAnsiTheme="majorHAnsi" w:cstheme="majorHAnsi"/>
          <w:szCs w:val="24"/>
          <w:highlight w:val="green"/>
          <w:lang w:val="en-IN"/>
        </w:rPr>
        <w:t>.</w:t>
      </w:r>
    </w:p>
    <w:p w14:paraId="087A158B" w14:textId="3EEB61F6" w:rsidR="009A57A5" w:rsidRPr="009A57A5" w:rsidRDefault="009A57A5" w:rsidP="009A57A5">
      <w:pPr>
        <w:pStyle w:val="ListParagraph"/>
        <w:spacing w:before="120"/>
        <w:ind w:left="1627"/>
        <w:contextualSpacing w:val="0"/>
        <w:rPr>
          <w:rFonts w:asciiTheme="majorHAnsi" w:hAnsiTheme="majorHAnsi" w:cstheme="majorHAnsi"/>
          <w:szCs w:val="24"/>
          <w:highlight w:val="green"/>
          <w:lang w:val="en-IN"/>
        </w:rPr>
      </w:pPr>
      <w:r w:rsidRPr="009A57A5">
        <w:rPr>
          <w:rFonts w:asciiTheme="majorHAnsi" w:hAnsiTheme="majorHAnsi" w:cstheme="majorHAnsi"/>
          <w:b/>
          <w:bCs/>
          <w:szCs w:val="24"/>
          <w:highlight w:val="green"/>
          <w:lang w:val="en-IN"/>
        </w:rPr>
        <w:t xml:space="preserve">Author’s NOTE </w:t>
      </w:r>
      <w:r w:rsidRPr="009A57A5">
        <w:rPr>
          <w:rFonts w:asciiTheme="minorHAnsi" w:hAnsiTheme="minorHAnsi" w:cstheme="minorHAnsi"/>
          <w:b/>
          <w:bCs/>
          <w:highlight w:val="green"/>
        </w:rPr>
        <w:t>for 3.2.1 and 3.2.2</w:t>
      </w:r>
      <w:r w:rsidRPr="009A57A5">
        <w:rPr>
          <w:rFonts w:asciiTheme="majorHAnsi" w:hAnsiTheme="majorHAnsi" w:cstheme="majorHAnsi"/>
          <w:szCs w:val="24"/>
          <w:highlight w:val="green"/>
          <w:lang w:val="en-IN"/>
        </w:rPr>
        <w:t xml:space="preserve">: </w:t>
      </w:r>
      <w:r w:rsidRPr="009A57A5">
        <w:rPr>
          <w:highlight w:val="green"/>
          <w:lang w:val="en-GB"/>
        </w:rPr>
        <w:t>I</w:t>
      </w:r>
      <w:r w:rsidRPr="009A57A5">
        <w:rPr>
          <w:highlight w:val="green"/>
          <w:lang w:val="en-GB"/>
        </w:rPr>
        <w:t>ssues with camera fitting and quality of the image in the inverted microscope</w:t>
      </w:r>
      <w:r w:rsidRPr="009A57A5">
        <w:rPr>
          <w:highlight w:val="green"/>
          <w:lang w:val="en-GB"/>
        </w:rPr>
        <w:t xml:space="preserve"> </w:t>
      </w:r>
      <w:r w:rsidRPr="009A57A5">
        <w:rPr>
          <w:highlight w:val="green"/>
          <w:lang w:val="en-GB"/>
        </w:rPr>
        <w:t xml:space="preserve">Microinjections in Anopheles is a separate protocol in itself and </w:t>
      </w:r>
      <w:proofErr w:type="spellStart"/>
      <w:r w:rsidRPr="009A57A5">
        <w:rPr>
          <w:highlight w:val="green"/>
          <w:lang w:val="en-GB"/>
        </w:rPr>
        <w:t>JoVE</w:t>
      </w:r>
      <w:proofErr w:type="spellEnd"/>
      <w:r w:rsidRPr="009A57A5">
        <w:rPr>
          <w:highlight w:val="green"/>
          <w:lang w:val="en-GB"/>
        </w:rPr>
        <w:t xml:space="preserve"> already possesses of these:</w:t>
      </w:r>
      <w:r w:rsidRPr="009A57A5">
        <w:rPr>
          <w:highlight w:val="green"/>
          <w:lang w:val="en-GB"/>
        </w:rPr>
        <w:t xml:space="preserve"> </w:t>
      </w:r>
      <w:r w:rsidRPr="009A57A5">
        <w:rPr>
          <w:highlight w:val="green"/>
          <w:lang w:val="en-GB"/>
        </w:rPr>
        <w:t>An.stephensi:</w:t>
      </w:r>
      <w:hyperlink r:id="rId13" w:history="1">
        <w:r w:rsidRPr="009A57A5">
          <w:rPr>
            <w:rStyle w:val="Hyperlink"/>
            <w:highlight w:val="green"/>
            <w:lang w:val="en-GB"/>
          </w:rPr>
          <w:t>https://www.jove.com/t/216/injection-an-stephensi-embryos-to-generate-malaria-resistant</w:t>
        </w:r>
      </w:hyperlink>
      <w:r w:rsidRPr="009A57A5">
        <w:rPr>
          <w:rStyle w:val="Hyperlink"/>
          <w:highlight w:val="green"/>
          <w:lang w:val="en-GB"/>
        </w:rPr>
        <w:t xml:space="preserve"> </w:t>
      </w:r>
      <w:r w:rsidRPr="009A57A5">
        <w:rPr>
          <w:highlight w:val="green"/>
          <w:lang w:val="en-GB"/>
        </w:rPr>
        <w:t>An.gambiae:</w:t>
      </w:r>
      <w:hyperlink r:id="rId14" w:history="1">
        <w:r w:rsidRPr="009A57A5">
          <w:rPr>
            <w:rStyle w:val="Hyperlink"/>
            <w:highlight w:val="green"/>
            <w:lang w:val="en-GB"/>
          </w:rPr>
          <w:t>https://www.jove.com/t/62591/microinjection-method-for-anopheles-gambiae-embryos</w:t>
        </w:r>
      </w:hyperlink>
    </w:p>
    <w:p w14:paraId="4B3D72E3" w14:textId="4E9922E7" w:rsidR="009A57A5" w:rsidRPr="009A57A5" w:rsidRDefault="009A57A5" w:rsidP="009A57A5">
      <w:pPr>
        <w:pStyle w:val="ListParagraph"/>
        <w:spacing w:before="120"/>
        <w:ind w:left="1627"/>
        <w:contextualSpacing w:val="0"/>
        <w:rPr>
          <w:rFonts w:asciiTheme="minorHAnsi" w:hAnsiTheme="minorHAnsi" w:cstheme="minorHAnsi"/>
        </w:rPr>
      </w:pPr>
      <w:r w:rsidRPr="009A57A5">
        <w:rPr>
          <w:highlight w:val="green"/>
          <w:lang w:val="en-GB"/>
        </w:rPr>
        <w:t>The last author of these protocols is the same as this protocol so, in the absence of footage from us, would it be possible to introduce some short footage from there or to reference this work in the video?</w:t>
      </w:r>
    </w:p>
    <w:p w14:paraId="77402CC0" w14:textId="30B3C2D4" w:rsidR="00450B27" w:rsidRPr="00B07A3B" w:rsidRDefault="006B1CAD" w:rsidP="00333FA4">
      <w:pPr>
        <w:pStyle w:val="ListParagraph"/>
        <w:numPr>
          <w:ilvl w:val="1"/>
          <w:numId w:val="3"/>
        </w:numPr>
        <w:spacing w:before="120"/>
        <w:contextualSpacing w:val="0"/>
        <w:rPr>
          <w:rFonts w:asciiTheme="minorHAnsi" w:hAnsiTheme="minorHAnsi" w:cstheme="minorHAnsi"/>
        </w:rPr>
      </w:pPr>
      <w:r w:rsidRPr="0078149E">
        <w:rPr>
          <w:rFonts w:asciiTheme="minorHAnsi" w:hAnsiTheme="minorHAnsi" w:cstheme="minorHAnsi"/>
          <w:color w:val="7030A0"/>
        </w:rPr>
        <w:t>Immediately after injection, t</w:t>
      </w:r>
      <w:r w:rsidR="0082487E" w:rsidRPr="0078149E">
        <w:rPr>
          <w:rFonts w:asciiTheme="minorHAnsi" w:hAnsiTheme="minorHAnsi" w:cstheme="minorHAnsi"/>
          <w:color w:val="7030A0"/>
        </w:rPr>
        <w:t xml:space="preserve">ransfer </w:t>
      </w:r>
      <w:r w:rsidRPr="0078149E">
        <w:rPr>
          <w:rFonts w:asciiTheme="minorHAnsi" w:hAnsiTheme="minorHAnsi" w:cstheme="minorHAnsi"/>
          <w:color w:val="7030A0"/>
        </w:rPr>
        <w:t xml:space="preserve">the </w:t>
      </w:r>
      <w:r w:rsidR="0082487E" w:rsidRPr="0078149E">
        <w:rPr>
          <w:rFonts w:asciiTheme="minorHAnsi" w:hAnsiTheme="minorHAnsi" w:cstheme="minorHAnsi"/>
          <w:color w:val="7030A0"/>
        </w:rPr>
        <w:t xml:space="preserve">eggs </w:t>
      </w:r>
      <w:r w:rsidRPr="0078149E">
        <w:rPr>
          <w:rFonts w:asciiTheme="minorHAnsi" w:hAnsiTheme="minorHAnsi" w:cstheme="minorHAnsi"/>
          <w:color w:val="7030A0"/>
        </w:rPr>
        <w:t>to</w:t>
      </w:r>
      <w:r w:rsidR="0082487E" w:rsidRPr="0078149E">
        <w:rPr>
          <w:rFonts w:asciiTheme="minorHAnsi" w:hAnsiTheme="minorHAnsi" w:cstheme="minorHAnsi"/>
          <w:color w:val="7030A0"/>
        </w:rPr>
        <w:t xml:space="preserve"> a Petri dish filled with sterile distilled water </w:t>
      </w:r>
      <w:r w:rsidRPr="0078149E">
        <w:rPr>
          <w:rFonts w:asciiTheme="minorHAnsi" w:hAnsiTheme="minorHAnsi" w:cstheme="minorHAnsi"/>
          <w:b/>
          <w:bCs/>
          <w:color w:val="7030A0"/>
        </w:rPr>
        <w:t xml:space="preserve">[1] </w:t>
      </w:r>
      <w:r w:rsidR="0082487E" w:rsidRPr="0078149E">
        <w:rPr>
          <w:rFonts w:asciiTheme="minorHAnsi" w:hAnsiTheme="minorHAnsi" w:cstheme="minorHAnsi"/>
          <w:color w:val="7030A0"/>
        </w:rPr>
        <w:t>and return them to insectary conditions</w:t>
      </w:r>
      <w:r w:rsidRPr="0078149E">
        <w:rPr>
          <w:rFonts w:asciiTheme="minorHAnsi" w:hAnsiTheme="minorHAnsi" w:cstheme="minorHAnsi"/>
          <w:color w:val="7030A0"/>
        </w:rPr>
        <w:t xml:space="preserve"> </w:t>
      </w:r>
      <w:r>
        <w:rPr>
          <w:rFonts w:asciiTheme="minorHAnsi" w:hAnsiTheme="minorHAnsi" w:cstheme="minorHAnsi"/>
          <w:b/>
          <w:bCs/>
        </w:rPr>
        <w:t>[2]</w:t>
      </w:r>
      <w:r w:rsidR="0082487E" w:rsidRPr="0082487E">
        <w:rPr>
          <w:rFonts w:asciiTheme="minorHAnsi" w:hAnsiTheme="minorHAnsi" w:cstheme="minorHAnsi"/>
        </w:rPr>
        <w:t>.</w:t>
      </w:r>
    </w:p>
    <w:p w14:paraId="7401A94C" w14:textId="1C08E224" w:rsidR="00875BE8" w:rsidRDefault="005B35D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eggs in a Petri dish. </w:t>
      </w:r>
    </w:p>
    <w:p w14:paraId="1BD83089" w14:textId="5AA00F00" w:rsidR="005B35DC" w:rsidRDefault="005B35D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eggs in </w:t>
      </w:r>
      <w:r w:rsidRPr="0082487E">
        <w:rPr>
          <w:rFonts w:asciiTheme="minorHAnsi" w:hAnsiTheme="minorHAnsi" w:cstheme="minorHAnsi"/>
        </w:rPr>
        <w:t>insectary conditions</w:t>
      </w:r>
      <w:r>
        <w:rPr>
          <w:rFonts w:asciiTheme="minorHAnsi" w:hAnsiTheme="minorHAnsi" w:cstheme="minorHAnsi"/>
        </w:rPr>
        <w:t>.</w:t>
      </w:r>
    </w:p>
    <w:p w14:paraId="49DB6AC0" w14:textId="496C5F92" w:rsidR="006B1CAD" w:rsidRDefault="006B1CAD" w:rsidP="006B1CAD">
      <w:pPr>
        <w:pStyle w:val="ListParagraph"/>
        <w:numPr>
          <w:ilvl w:val="1"/>
          <w:numId w:val="3"/>
        </w:numPr>
        <w:spacing w:before="120"/>
        <w:contextualSpacing w:val="0"/>
        <w:rPr>
          <w:rFonts w:asciiTheme="minorHAnsi" w:hAnsiTheme="minorHAnsi" w:cstheme="minorHAnsi"/>
        </w:rPr>
      </w:pPr>
      <w:r w:rsidRPr="0078149E">
        <w:rPr>
          <w:rFonts w:asciiTheme="minorHAnsi" w:hAnsiTheme="minorHAnsi" w:cstheme="minorHAnsi"/>
          <w:color w:val="7030A0"/>
        </w:rPr>
        <w:t>Upon hatching, transfer G</w:t>
      </w:r>
      <w:r w:rsidRPr="0078149E">
        <w:rPr>
          <w:rFonts w:asciiTheme="minorHAnsi" w:hAnsiTheme="minorHAnsi" w:cstheme="minorHAnsi"/>
          <w:color w:val="7030A0"/>
          <w:vertAlign w:val="subscript"/>
        </w:rPr>
        <w:t>0</w:t>
      </w:r>
      <w:r w:rsidRPr="0078149E">
        <w:rPr>
          <w:rFonts w:asciiTheme="minorHAnsi" w:hAnsiTheme="minorHAnsi" w:cstheme="minorHAnsi"/>
          <w:color w:val="7030A0"/>
        </w:rPr>
        <w:t xml:space="preserve"> larvae into a tray with salted distilled water daily and rear to pupae </w:t>
      </w:r>
      <w:r>
        <w:rPr>
          <w:rFonts w:asciiTheme="minorHAnsi" w:hAnsiTheme="minorHAnsi" w:cstheme="minorHAnsi"/>
          <w:b/>
          <w:bCs/>
        </w:rPr>
        <w:t>[1]</w:t>
      </w:r>
      <w:r w:rsidRPr="006B1CAD">
        <w:rPr>
          <w:rFonts w:asciiTheme="minorHAnsi" w:hAnsiTheme="minorHAnsi" w:cstheme="minorHAnsi"/>
        </w:rPr>
        <w:t>.</w:t>
      </w:r>
    </w:p>
    <w:p w14:paraId="5D9B4572" w14:textId="23C62161"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larvae into a tray.</w:t>
      </w:r>
    </w:p>
    <w:p w14:paraId="4BD62B3C" w14:textId="63F9F399" w:rsidR="009205E3" w:rsidRDefault="009205E3" w:rsidP="009205E3">
      <w:pPr>
        <w:spacing w:before="120"/>
        <w:rPr>
          <w:rFonts w:asciiTheme="minorHAnsi" w:hAnsiTheme="minorHAnsi" w:cstheme="minorHAnsi"/>
        </w:rPr>
      </w:pPr>
    </w:p>
    <w:p w14:paraId="07033264" w14:textId="20B0D8D5" w:rsidR="009A57A5" w:rsidRDefault="009A57A5" w:rsidP="009205E3">
      <w:pPr>
        <w:spacing w:before="120"/>
        <w:rPr>
          <w:rFonts w:asciiTheme="minorHAnsi" w:hAnsiTheme="minorHAnsi" w:cstheme="minorHAnsi"/>
        </w:rPr>
      </w:pPr>
    </w:p>
    <w:p w14:paraId="25B459FD" w14:textId="77777777" w:rsidR="009A57A5" w:rsidRPr="009205E3" w:rsidRDefault="009A57A5" w:rsidP="009205E3">
      <w:pPr>
        <w:spacing w:before="120"/>
        <w:rPr>
          <w:rFonts w:asciiTheme="minorHAnsi" w:hAnsiTheme="minorHAnsi" w:cstheme="minorHAnsi"/>
        </w:rPr>
      </w:pPr>
    </w:p>
    <w:p w14:paraId="58FFE9E1" w14:textId="2C000187" w:rsidR="0086059C" w:rsidRPr="0086059C" w:rsidRDefault="0086059C" w:rsidP="0086059C">
      <w:pPr>
        <w:pStyle w:val="ListParagraph"/>
        <w:numPr>
          <w:ilvl w:val="0"/>
          <w:numId w:val="3"/>
        </w:numPr>
        <w:spacing w:before="120"/>
        <w:contextualSpacing w:val="0"/>
        <w:rPr>
          <w:rFonts w:asciiTheme="minorHAnsi" w:hAnsiTheme="minorHAnsi" w:cstheme="minorHAnsi"/>
        </w:rPr>
      </w:pPr>
      <w:r w:rsidRPr="00101720">
        <w:rPr>
          <w:b/>
          <w:bCs/>
        </w:rPr>
        <w:lastRenderedPageBreak/>
        <w:t>Crossing and screening of transformed individuals</w:t>
      </w:r>
    </w:p>
    <w:p w14:paraId="17476213" w14:textId="5593B31C" w:rsidR="0086059C" w:rsidRPr="0086059C" w:rsidRDefault="005D19E5" w:rsidP="0086059C">
      <w:pPr>
        <w:pStyle w:val="ListParagraph"/>
        <w:numPr>
          <w:ilvl w:val="1"/>
          <w:numId w:val="3"/>
        </w:numPr>
        <w:spacing w:before="120"/>
        <w:contextualSpacing w:val="0"/>
        <w:rPr>
          <w:rFonts w:asciiTheme="minorHAnsi" w:hAnsiTheme="minorHAnsi" w:cstheme="minorHAnsi"/>
        </w:rPr>
      </w:pPr>
      <w:r w:rsidRPr="0078149E">
        <w:rPr>
          <w:rFonts w:asciiTheme="minorHAnsi" w:hAnsiTheme="minorHAnsi" w:cstheme="minorHAnsi"/>
          <w:color w:val="7030A0"/>
        </w:rPr>
        <w:t>Sort G</w:t>
      </w:r>
      <w:r w:rsidRPr="0078149E">
        <w:rPr>
          <w:rFonts w:asciiTheme="minorHAnsi" w:hAnsiTheme="minorHAnsi" w:cstheme="minorHAnsi"/>
          <w:color w:val="7030A0"/>
          <w:vertAlign w:val="subscript"/>
        </w:rPr>
        <w:t>0</w:t>
      </w:r>
      <w:r w:rsidRPr="0078149E">
        <w:rPr>
          <w:rFonts w:asciiTheme="minorHAnsi" w:hAnsiTheme="minorHAnsi" w:cstheme="minorHAnsi"/>
          <w:color w:val="7030A0"/>
        </w:rPr>
        <w:t xml:space="preserve"> pupae by sex under a stereoscope</w:t>
      </w:r>
      <w:r w:rsidR="007872BB" w:rsidRPr="0078149E">
        <w:rPr>
          <w:rFonts w:asciiTheme="minorHAnsi" w:hAnsiTheme="minorHAnsi" w:cstheme="minorHAnsi"/>
          <w:color w:val="7030A0"/>
        </w:rPr>
        <w:t xml:space="preserve"> </w:t>
      </w:r>
      <w:r w:rsidR="007872BB" w:rsidRPr="0078149E">
        <w:rPr>
          <w:rFonts w:asciiTheme="minorHAnsi" w:hAnsiTheme="minorHAnsi" w:cstheme="minorHAnsi"/>
          <w:b/>
          <w:bCs/>
          <w:color w:val="7030A0"/>
        </w:rPr>
        <w:t>[1]</w:t>
      </w:r>
      <w:r w:rsidRPr="0078149E">
        <w:rPr>
          <w:rFonts w:asciiTheme="minorHAnsi" w:hAnsiTheme="minorHAnsi" w:cstheme="minorHAnsi"/>
          <w:color w:val="7030A0"/>
        </w:rPr>
        <w:t xml:space="preserve">. </w:t>
      </w:r>
      <w:r w:rsidR="007872BB" w:rsidRPr="0078149E">
        <w:rPr>
          <w:rFonts w:asciiTheme="minorHAnsi" w:hAnsiTheme="minorHAnsi" w:cstheme="minorHAnsi"/>
          <w:color w:val="7030A0"/>
        </w:rPr>
        <w:t>Allow the</w:t>
      </w:r>
      <w:r w:rsidRPr="0078149E">
        <w:rPr>
          <w:rFonts w:asciiTheme="minorHAnsi" w:hAnsiTheme="minorHAnsi" w:cstheme="minorHAnsi"/>
          <w:color w:val="7030A0"/>
        </w:rPr>
        <w:t xml:space="preserve"> males </w:t>
      </w:r>
      <w:r w:rsidR="007872BB" w:rsidRPr="0078149E">
        <w:rPr>
          <w:rFonts w:asciiTheme="minorHAnsi" w:hAnsiTheme="minorHAnsi" w:cstheme="minorHAnsi"/>
          <w:color w:val="7030A0"/>
        </w:rPr>
        <w:t xml:space="preserve">to </w:t>
      </w:r>
      <w:r w:rsidRPr="0078149E">
        <w:rPr>
          <w:rFonts w:asciiTheme="minorHAnsi" w:hAnsiTheme="minorHAnsi" w:cstheme="minorHAnsi"/>
          <w:color w:val="7030A0"/>
        </w:rPr>
        <w:t xml:space="preserve">emerge in separate cages in groups of 3 to 5 and add a 10-fold excess of age-matched </w:t>
      </w:r>
      <w:r w:rsidR="007872BB" w:rsidRPr="0078149E">
        <w:rPr>
          <w:rFonts w:asciiTheme="minorHAnsi" w:hAnsiTheme="minorHAnsi" w:cstheme="minorHAnsi"/>
          <w:color w:val="7030A0"/>
        </w:rPr>
        <w:t>wild type</w:t>
      </w:r>
      <w:r w:rsidRPr="0078149E">
        <w:rPr>
          <w:rFonts w:asciiTheme="minorHAnsi" w:hAnsiTheme="minorHAnsi" w:cstheme="minorHAnsi"/>
          <w:color w:val="7030A0"/>
        </w:rPr>
        <w:t xml:space="preserve"> females</w:t>
      </w:r>
      <w:r w:rsidR="007872BB" w:rsidRPr="0078149E">
        <w:rPr>
          <w:rFonts w:asciiTheme="minorHAnsi" w:hAnsiTheme="minorHAnsi" w:cstheme="minorHAnsi"/>
          <w:color w:val="7030A0"/>
        </w:rPr>
        <w:t xml:space="preserve"> </w:t>
      </w:r>
      <w:r w:rsidR="007872BB">
        <w:rPr>
          <w:rFonts w:asciiTheme="minorHAnsi" w:hAnsiTheme="minorHAnsi" w:cstheme="minorHAnsi"/>
          <w:b/>
          <w:bCs/>
        </w:rPr>
        <w:t>[2]</w:t>
      </w:r>
      <w:r w:rsidRPr="005D19E5">
        <w:rPr>
          <w:rFonts w:asciiTheme="minorHAnsi" w:hAnsiTheme="minorHAnsi" w:cstheme="minorHAnsi"/>
        </w:rPr>
        <w:t>.</w:t>
      </w:r>
      <w:r w:rsidR="00567E5C" w:rsidRPr="00567E5C">
        <w:rPr>
          <w:rFonts w:asciiTheme="minorHAnsi" w:hAnsiTheme="minorHAnsi" w:cstheme="minorHAnsi"/>
          <w:i/>
          <w:iCs/>
          <w:color w:val="0432FF"/>
        </w:rPr>
        <w:t xml:space="preserve"> </w:t>
      </w:r>
      <w:r w:rsidR="00567E5C" w:rsidRPr="001640DA">
        <w:rPr>
          <w:rFonts w:asciiTheme="minorHAnsi" w:hAnsiTheme="minorHAnsi" w:cstheme="minorHAnsi"/>
          <w:i/>
          <w:iCs/>
          <w:color w:val="0432FF"/>
        </w:rPr>
        <w:t>Videographer: This step is</w:t>
      </w:r>
      <w:r w:rsidR="00567E5C">
        <w:rPr>
          <w:rFonts w:asciiTheme="minorHAnsi" w:hAnsiTheme="minorHAnsi" w:cstheme="minorHAnsi"/>
          <w:i/>
          <w:iCs/>
          <w:color w:val="0432FF"/>
        </w:rPr>
        <w:t xml:space="preserve"> </w:t>
      </w:r>
      <w:r w:rsidR="00567E5C" w:rsidRPr="001640DA">
        <w:rPr>
          <w:rFonts w:asciiTheme="minorHAnsi" w:hAnsiTheme="minorHAnsi" w:cstheme="minorHAnsi"/>
          <w:i/>
          <w:iCs/>
          <w:color w:val="0432FF"/>
        </w:rPr>
        <w:t>important!</w:t>
      </w:r>
    </w:p>
    <w:p w14:paraId="1E69BEC1" w14:textId="3BAB7137" w:rsidR="0086059C" w:rsidRPr="008150D0" w:rsidRDefault="005B35DC" w:rsidP="0086059C">
      <w:pPr>
        <w:pStyle w:val="ListParagraph"/>
        <w:numPr>
          <w:ilvl w:val="2"/>
          <w:numId w:val="3"/>
        </w:numPr>
        <w:spacing w:before="120"/>
        <w:contextualSpacing w:val="0"/>
        <w:rPr>
          <w:rFonts w:asciiTheme="majorHAnsi" w:hAnsiTheme="majorHAnsi" w:cstheme="majorHAnsi"/>
          <w:szCs w:val="24"/>
        </w:rPr>
      </w:pPr>
      <w:r>
        <w:t xml:space="preserve">SCOPE: Talent sorting the pupae. </w:t>
      </w:r>
      <w:r w:rsidR="008150D0" w:rsidRPr="008150D0">
        <w:rPr>
          <w:highlight w:val="green"/>
        </w:rPr>
        <w:t>Videographer’s NOTE</w:t>
      </w:r>
      <w:r w:rsidR="008150D0">
        <w:rPr>
          <w:highlight w:val="green"/>
        </w:rPr>
        <w:t xml:space="preserve"> for 4.1.1</w:t>
      </w:r>
      <w:r w:rsidR="008150D0" w:rsidRPr="008150D0">
        <w:rPr>
          <w:highlight w:val="green"/>
        </w:rPr>
        <w:t xml:space="preserve">: </w:t>
      </w:r>
      <w:r w:rsidR="008150D0" w:rsidRPr="008150D0">
        <w:rPr>
          <w:rFonts w:asciiTheme="majorHAnsi" w:hAnsiTheme="majorHAnsi" w:cstheme="majorHAnsi"/>
          <w:szCs w:val="24"/>
          <w:highlight w:val="green"/>
          <w:lang w:val="en-IN"/>
        </w:rPr>
        <w:t>audio slate. action from 00:55</w:t>
      </w:r>
    </w:p>
    <w:p w14:paraId="54076797" w14:textId="5AE1E01D" w:rsidR="005B35DC" w:rsidRPr="007872BB" w:rsidRDefault="005B35DC" w:rsidP="0086059C">
      <w:pPr>
        <w:pStyle w:val="ListParagraph"/>
        <w:numPr>
          <w:ilvl w:val="2"/>
          <w:numId w:val="3"/>
        </w:numPr>
        <w:spacing w:before="120"/>
        <w:contextualSpacing w:val="0"/>
        <w:rPr>
          <w:rFonts w:asciiTheme="minorHAnsi" w:hAnsiTheme="minorHAnsi" w:cstheme="minorHAnsi"/>
        </w:rPr>
      </w:pPr>
      <w:r>
        <w:t>Talent adding females to the males.</w:t>
      </w:r>
    </w:p>
    <w:p w14:paraId="2DC29ECD" w14:textId="22907884" w:rsidR="007872BB" w:rsidRDefault="007872BB" w:rsidP="007872BB">
      <w:pPr>
        <w:pStyle w:val="ListParagraph"/>
        <w:numPr>
          <w:ilvl w:val="1"/>
          <w:numId w:val="3"/>
        </w:numPr>
        <w:spacing w:before="120"/>
        <w:contextualSpacing w:val="0"/>
        <w:rPr>
          <w:rFonts w:asciiTheme="minorHAnsi" w:hAnsiTheme="minorHAnsi" w:cstheme="minorHAnsi"/>
        </w:rPr>
      </w:pPr>
      <w:r w:rsidRPr="0078149E">
        <w:rPr>
          <w:rFonts w:asciiTheme="minorHAnsi" w:hAnsiTheme="minorHAnsi" w:cstheme="minorHAnsi"/>
          <w:color w:val="7030A0"/>
        </w:rPr>
        <w:t xml:space="preserve">Allow the females to emerge in separate cages in groups of 10 to 15 and add an equal number of age-matched </w:t>
      </w:r>
      <w:r w:rsidR="005B35DC" w:rsidRPr="0078149E">
        <w:rPr>
          <w:rFonts w:asciiTheme="minorHAnsi" w:hAnsiTheme="minorHAnsi" w:cstheme="minorHAnsi"/>
          <w:color w:val="7030A0"/>
        </w:rPr>
        <w:t>wild type</w:t>
      </w:r>
      <w:r w:rsidRPr="0078149E">
        <w:rPr>
          <w:rFonts w:asciiTheme="minorHAnsi" w:hAnsiTheme="minorHAnsi" w:cstheme="minorHAnsi"/>
          <w:color w:val="7030A0"/>
        </w:rPr>
        <w:t xml:space="preserve"> males </w:t>
      </w:r>
      <w:r>
        <w:rPr>
          <w:rFonts w:asciiTheme="minorHAnsi" w:hAnsiTheme="minorHAnsi" w:cstheme="minorHAnsi"/>
          <w:b/>
          <w:bCs/>
        </w:rPr>
        <w:t>[1]</w:t>
      </w:r>
      <w:r w:rsidRPr="007872BB">
        <w:rPr>
          <w:rFonts w:asciiTheme="minorHAnsi" w:hAnsiTheme="minorHAnsi" w:cstheme="minorHAnsi"/>
        </w:rPr>
        <w:t>.</w:t>
      </w:r>
    </w:p>
    <w:p w14:paraId="3F986F58" w14:textId="0E62C744"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males to females.</w:t>
      </w:r>
    </w:p>
    <w:p w14:paraId="604E6C45" w14:textId="48C2237F" w:rsidR="007872BB" w:rsidRDefault="007872BB" w:rsidP="007872BB">
      <w:pPr>
        <w:pStyle w:val="ListParagraph"/>
        <w:numPr>
          <w:ilvl w:val="1"/>
          <w:numId w:val="3"/>
        </w:numPr>
        <w:spacing w:before="120"/>
        <w:contextualSpacing w:val="0"/>
        <w:rPr>
          <w:rFonts w:asciiTheme="minorHAnsi" w:hAnsiTheme="minorHAnsi" w:cstheme="minorHAnsi"/>
        </w:rPr>
      </w:pPr>
      <w:r w:rsidRPr="0078149E">
        <w:rPr>
          <w:rFonts w:asciiTheme="minorHAnsi" w:hAnsiTheme="minorHAnsi" w:cstheme="minorHAnsi"/>
          <w:color w:val="7030A0"/>
        </w:rPr>
        <w:t xml:space="preserve">Allow adults to mate for 4 to 5 days </w:t>
      </w:r>
      <w:r w:rsidRPr="0078149E">
        <w:rPr>
          <w:rFonts w:asciiTheme="minorHAnsi" w:hAnsiTheme="minorHAnsi" w:cstheme="minorHAnsi"/>
          <w:b/>
          <w:bCs/>
          <w:color w:val="7030A0"/>
        </w:rPr>
        <w:t>[1]</w:t>
      </w:r>
      <w:r w:rsidRPr="0078149E">
        <w:rPr>
          <w:rFonts w:asciiTheme="minorHAnsi" w:hAnsiTheme="minorHAnsi" w:cstheme="minorHAnsi"/>
          <w:color w:val="7030A0"/>
        </w:rPr>
        <w:t xml:space="preserve"> and provide females with a blood meal </w:t>
      </w:r>
      <w:r w:rsidRPr="0078149E">
        <w:rPr>
          <w:rFonts w:asciiTheme="minorHAnsi" w:hAnsiTheme="minorHAnsi" w:cstheme="minorHAnsi"/>
          <w:b/>
          <w:bCs/>
          <w:color w:val="7030A0"/>
        </w:rPr>
        <w:t>[2]</w:t>
      </w:r>
      <w:r w:rsidRPr="0078149E">
        <w:rPr>
          <w:rFonts w:asciiTheme="minorHAnsi" w:hAnsiTheme="minorHAnsi" w:cstheme="minorHAnsi"/>
          <w:color w:val="7030A0"/>
        </w:rPr>
        <w:t>. Collect the eggs and rear emerging next generation G</w:t>
      </w:r>
      <w:r w:rsidRPr="0078149E">
        <w:rPr>
          <w:rFonts w:asciiTheme="minorHAnsi" w:hAnsiTheme="minorHAnsi" w:cstheme="minorHAnsi"/>
          <w:color w:val="7030A0"/>
          <w:vertAlign w:val="subscript"/>
        </w:rPr>
        <w:t>1</w:t>
      </w:r>
      <w:r w:rsidRPr="0078149E">
        <w:rPr>
          <w:rFonts w:asciiTheme="minorHAnsi" w:hAnsiTheme="minorHAnsi" w:cstheme="minorHAnsi"/>
          <w:color w:val="7030A0"/>
        </w:rPr>
        <w:t>s</w:t>
      </w:r>
      <w:r w:rsidR="005B35DC" w:rsidRPr="0078149E">
        <w:rPr>
          <w:rFonts w:asciiTheme="minorHAnsi" w:hAnsiTheme="minorHAnsi" w:cstheme="minorHAnsi"/>
          <w:color w:val="7030A0"/>
        </w:rPr>
        <w:t xml:space="preserve"> </w:t>
      </w:r>
      <w:r w:rsidR="005B35DC" w:rsidRPr="0078149E">
        <w:rPr>
          <w:rFonts w:asciiTheme="minorHAnsi" w:hAnsiTheme="minorHAnsi" w:cstheme="minorHAnsi"/>
          <w:i/>
          <w:iCs/>
          <w:color w:val="7030A0"/>
        </w:rPr>
        <w:t>(pronounce ‘G-ones’)</w:t>
      </w:r>
      <w:r w:rsidRPr="0078149E">
        <w:rPr>
          <w:rFonts w:asciiTheme="minorHAnsi" w:hAnsiTheme="minorHAnsi" w:cstheme="minorHAnsi"/>
          <w:color w:val="7030A0"/>
        </w:rPr>
        <w:t xml:space="preserve"> </w:t>
      </w:r>
      <w:r>
        <w:rPr>
          <w:rFonts w:asciiTheme="minorHAnsi" w:hAnsiTheme="minorHAnsi" w:cstheme="minorHAnsi"/>
          <w:b/>
          <w:bCs/>
        </w:rPr>
        <w:t>[3]</w:t>
      </w:r>
      <w:r w:rsidRPr="007872BB">
        <w:rPr>
          <w:rFonts w:asciiTheme="minorHAnsi" w:hAnsiTheme="minorHAnsi" w:cstheme="minorHAnsi"/>
        </w:rPr>
        <w:t>.</w:t>
      </w:r>
    </w:p>
    <w:p w14:paraId="09820BB7" w14:textId="036F4C7F"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Adult mosquitoes. </w:t>
      </w:r>
      <w:r w:rsidR="008150D0" w:rsidRPr="008150D0">
        <w:rPr>
          <w:highlight w:val="green"/>
        </w:rPr>
        <w:t>Videographer’s NOTE</w:t>
      </w:r>
      <w:r w:rsidR="008150D0">
        <w:rPr>
          <w:highlight w:val="green"/>
        </w:rPr>
        <w:t xml:space="preserve"> for 4.</w:t>
      </w:r>
      <w:r w:rsidR="008150D0">
        <w:rPr>
          <w:highlight w:val="green"/>
        </w:rPr>
        <w:t>3</w:t>
      </w:r>
      <w:r w:rsidR="008150D0">
        <w:rPr>
          <w:highlight w:val="green"/>
        </w:rPr>
        <w:t>.1</w:t>
      </w:r>
      <w:r w:rsidR="008150D0" w:rsidRPr="008150D0">
        <w:rPr>
          <w:highlight w:val="green"/>
        </w:rPr>
        <w:t xml:space="preserve">: </w:t>
      </w:r>
      <w:r w:rsidR="008150D0" w:rsidRPr="008150D0">
        <w:rPr>
          <w:rFonts w:asciiTheme="majorHAnsi" w:hAnsiTheme="majorHAnsi" w:cstheme="majorHAnsi"/>
          <w:szCs w:val="24"/>
          <w:highlight w:val="green"/>
          <w:lang w:val="en-IN"/>
        </w:rPr>
        <w:t>audio slate. action from 00:5</w:t>
      </w:r>
      <w:r w:rsidR="008150D0" w:rsidRPr="008150D0">
        <w:rPr>
          <w:rFonts w:asciiTheme="majorHAnsi" w:hAnsiTheme="majorHAnsi" w:cstheme="majorHAnsi"/>
          <w:szCs w:val="24"/>
          <w:highlight w:val="green"/>
          <w:lang w:val="en-IN"/>
        </w:rPr>
        <w:t>0</w:t>
      </w:r>
    </w:p>
    <w:p w14:paraId="5E685747" w14:textId="313854CB"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providing a blood meal. </w:t>
      </w:r>
    </w:p>
    <w:p w14:paraId="393B40F9" w14:textId="14F7E2AD"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collecting eggs.</w:t>
      </w:r>
    </w:p>
    <w:p w14:paraId="1195EA7F" w14:textId="4A84D67B" w:rsidR="007872BB" w:rsidRDefault="007872BB" w:rsidP="007872BB">
      <w:pPr>
        <w:pStyle w:val="ListParagraph"/>
        <w:numPr>
          <w:ilvl w:val="1"/>
          <w:numId w:val="3"/>
        </w:numPr>
        <w:spacing w:before="120"/>
        <w:contextualSpacing w:val="0"/>
        <w:rPr>
          <w:rFonts w:asciiTheme="minorHAnsi" w:hAnsiTheme="minorHAnsi" w:cstheme="minorHAnsi"/>
        </w:rPr>
      </w:pPr>
      <w:r w:rsidRPr="0078149E">
        <w:rPr>
          <w:rFonts w:asciiTheme="minorHAnsi" w:hAnsiTheme="minorHAnsi" w:cstheme="minorHAnsi"/>
          <w:color w:val="7030A0"/>
        </w:rPr>
        <w:t xml:space="preserve">Collect </w:t>
      </w:r>
      <w:r w:rsidR="00685E84" w:rsidRPr="0078149E">
        <w:rPr>
          <w:rFonts w:asciiTheme="minorHAnsi" w:hAnsiTheme="minorHAnsi" w:cstheme="minorHAnsi"/>
          <w:color w:val="7030A0"/>
        </w:rPr>
        <w:t>G</w:t>
      </w:r>
      <w:r w:rsidR="00685E84" w:rsidRPr="0078149E">
        <w:rPr>
          <w:rFonts w:asciiTheme="minorHAnsi" w:hAnsiTheme="minorHAnsi" w:cstheme="minorHAnsi"/>
          <w:color w:val="7030A0"/>
          <w:vertAlign w:val="subscript"/>
        </w:rPr>
        <w:t>1</w:t>
      </w:r>
      <w:r w:rsidR="00685E84" w:rsidRPr="0078149E">
        <w:rPr>
          <w:rFonts w:asciiTheme="minorHAnsi" w:hAnsiTheme="minorHAnsi" w:cstheme="minorHAnsi"/>
          <w:color w:val="7030A0"/>
        </w:rPr>
        <w:t xml:space="preserve"> L</w:t>
      </w:r>
      <w:r w:rsidR="00685E84" w:rsidRPr="0078149E">
        <w:rPr>
          <w:rFonts w:asciiTheme="minorHAnsi" w:hAnsiTheme="minorHAnsi" w:cstheme="minorHAnsi"/>
          <w:color w:val="7030A0"/>
          <w:vertAlign w:val="subscript"/>
        </w:rPr>
        <w:t>3</w:t>
      </w:r>
      <w:r w:rsidR="005B35DC" w:rsidRPr="0078149E">
        <w:rPr>
          <w:rFonts w:asciiTheme="minorHAnsi" w:hAnsiTheme="minorHAnsi" w:cstheme="minorHAnsi"/>
          <w:color w:val="7030A0"/>
        </w:rPr>
        <w:t xml:space="preserve"> and </w:t>
      </w:r>
      <w:r w:rsidR="00685E84" w:rsidRPr="0078149E">
        <w:rPr>
          <w:rFonts w:asciiTheme="minorHAnsi" w:hAnsiTheme="minorHAnsi" w:cstheme="minorHAnsi"/>
          <w:color w:val="7030A0"/>
        </w:rPr>
        <w:t>L</w:t>
      </w:r>
      <w:r w:rsidR="00685E84" w:rsidRPr="0078149E">
        <w:rPr>
          <w:rFonts w:asciiTheme="minorHAnsi" w:hAnsiTheme="minorHAnsi" w:cstheme="minorHAnsi"/>
          <w:color w:val="7030A0"/>
          <w:vertAlign w:val="subscript"/>
        </w:rPr>
        <w:t>4</w:t>
      </w:r>
      <w:r w:rsidR="00685E84" w:rsidRPr="0078149E">
        <w:rPr>
          <w:rFonts w:asciiTheme="minorHAnsi" w:hAnsiTheme="minorHAnsi" w:cstheme="minorHAnsi"/>
          <w:color w:val="7030A0"/>
        </w:rPr>
        <w:t xml:space="preserve"> </w:t>
      </w:r>
      <w:r w:rsidRPr="0078149E">
        <w:rPr>
          <w:rFonts w:asciiTheme="minorHAnsi" w:hAnsiTheme="minorHAnsi" w:cstheme="minorHAnsi"/>
          <w:color w:val="7030A0"/>
        </w:rPr>
        <w:t xml:space="preserve">larvae in a Petri dish lined with </w:t>
      </w:r>
      <w:r w:rsidR="0087305F" w:rsidRPr="0078149E">
        <w:rPr>
          <w:rFonts w:asciiTheme="minorHAnsi" w:hAnsiTheme="minorHAnsi" w:cstheme="minorHAnsi"/>
          <w:color w:val="7030A0"/>
        </w:rPr>
        <w:t xml:space="preserve">wet </w:t>
      </w:r>
      <w:r w:rsidRPr="0078149E">
        <w:rPr>
          <w:rFonts w:asciiTheme="minorHAnsi" w:hAnsiTheme="minorHAnsi" w:cstheme="minorHAnsi"/>
          <w:color w:val="7030A0"/>
        </w:rPr>
        <w:t xml:space="preserve">filter paper or on a microscope slide </w:t>
      </w:r>
      <w:r w:rsidR="00685E84" w:rsidRPr="0078149E">
        <w:rPr>
          <w:rFonts w:asciiTheme="minorHAnsi" w:hAnsiTheme="minorHAnsi" w:cstheme="minorHAnsi"/>
          <w:b/>
          <w:bCs/>
          <w:color w:val="7030A0"/>
        </w:rPr>
        <w:t xml:space="preserve">[1] </w:t>
      </w:r>
      <w:r w:rsidRPr="0078149E">
        <w:rPr>
          <w:rFonts w:asciiTheme="minorHAnsi" w:hAnsiTheme="minorHAnsi" w:cstheme="minorHAnsi"/>
          <w:color w:val="7030A0"/>
        </w:rPr>
        <w:t xml:space="preserve">and screen </w:t>
      </w:r>
      <w:r w:rsidR="00685E84" w:rsidRPr="0078149E">
        <w:rPr>
          <w:rFonts w:asciiTheme="minorHAnsi" w:hAnsiTheme="minorHAnsi" w:cstheme="minorHAnsi"/>
          <w:color w:val="7030A0"/>
        </w:rPr>
        <w:t xml:space="preserve">them </w:t>
      </w:r>
      <w:r w:rsidRPr="0078149E">
        <w:rPr>
          <w:rFonts w:asciiTheme="minorHAnsi" w:hAnsiTheme="minorHAnsi" w:cstheme="minorHAnsi"/>
          <w:color w:val="7030A0"/>
        </w:rPr>
        <w:t xml:space="preserve">using a fluorescent stereoscope for the presence of the marker introduced with the </w:t>
      </w:r>
      <w:proofErr w:type="spellStart"/>
      <w:r w:rsidRPr="0078149E">
        <w:rPr>
          <w:rFonts w:asciiTheme="minorHAnsi" w:hAnsiTheme="minorHAnsi" w:cstheme="minorHAnsi"/>
          <w:i/>
          <w:color w:val="7030A0"/>
        </w:rPr>
        <w:t>attB</w:t>
      </w:r>
      <w:proofErr w:type="spellEnd"/>
      <w:r w:rsidRPr="0078149E">
        <w:rPr>
          <w:rFonts w:asciiTheme="minorHAnsi" w:hAnsiTheme="minorHAnsi" w:cstheme="minorHAnsi"/>
          <w:color w:val="7030A0"/>
        </w:rPr>
        <w:t>-tagged cargo</w:t>
      </w:r>
      <w:r w:rsidR="00685E84" w:rsidRPr="0078149E">
        <w:rPr>
          <w:rFonts w:asciiTheme="minorHAnsi" w:hAnsiTheme="minorHAnsi" w:cstheme="minorHAnsi"/>
          <w:color w:val="7030A0"/>
        </w:rPr>
        <w:t xml:space="preserve"> </w:t>
      </w:r>
      <w:r w:rsidR="00685E84">
        <w:rPr>
          <w:rFonts w:asciiTheme="minorHAnsi" w:hAnsiTheme="minorHAnsi" w:cstheme="minorHAnsi"/>
          <w:b/>
          <w:bCs/>
        </w:rPr>
        <w:t>[2]</w:t>
      </w:r>
      <w:r w:rsidRPr="007872BB">
        <w:rPr>
          <w:rFonts w:asciiTheme="minorHAnsi" w:hAnsiTheme="minorHAnsi" w:cstheme="minorHAnsi"/>
        </w:rPr>
        <w:t>.</w:t>
      </w:r>
      <w:r w:rsidR="00567E5C" w:rsidRPr="00567E5C">
        <w:rPr>
          <w:rFonts w:asciiTheme="minorHAnsi" w:hAnsiTheme="minorHAnsi" w:cstheme="minorHAnsi"/>
          <w:i/>
          <w:iCs/>
          <w:color w:val="0432FF"/>
        </w:rPr>
        <w:t xml:space="preserve"> </w:t>
      </w:r>
      <w:r w:rsidR="00567E5C" w:rsidRPr="001640DA">
        <w:rPr>
          <w:rFonts w:asciiTheme="minorHAnsi" w:hAnsiTheme="minorHAnsi" w:cstheme="minorHAnsi"/>
          <w:i/>
          <w:iCs/>
          <w:color w:val="0432FF"/>
        </w:rPr>
        <w:t>Videographer: This step is</w:t>
      </w:r>
      <w:r w:rsidR="00567E5C">
        <w:rPr>
          <w:rFonts w:asciiTheme="minorHAnsi" w:hAnsiTheme="minorHAnsi" w:cstheme="minorHAnsi"/>
          <w:i/>
          <w:iCs/>
          <w:color w:val="0432FF"/>
        </w:rPr>
        <w:t xml:space="preserve"> </w:t>
      </w:r>
      <w:r w:rsidR="00567E5C" w:rsidRPr="001640DA">
        <w:rPr>
          <w:rFonts w:asciiTheme="minorHAnsi" w:hAnsiTheme="minorHAnsi" w:cstheme="minorHAnsi"/>
          <w:i/>
          <w:iCs/>
          <w:color w:val="0432FF"/>
        </w:rPr>
        <w:t>important!</w:t>
      </w:r>
    </w:p>
    <w:p w14:paraId="100D38C1" w14:textId="71F153ED"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collecting larvae in a Petri dish or on a slide. </w:t>
      </w:r>
    </w:p>
    <w:p w14:paraId="522DA65B" w14:textId="768B1336"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screening the larvae with the fluorescent microscope.</w:t>
      </w:r>
    </w:p>
    <w:p w14:paraId="506CFCCC" w14:textId="31511CBB" w:rsidR="008150D0" w:rsidRDefault="008150D0" w:rsidP="008150D0">
      <w:pPr>
        <w:pStyle w:val="ListParagraph"/>
        <w:spacing w:before="120"/>
        <w:ind w:left="1627"/>
        <w:contextualSpacing w:val="0"/>
        <w:rPr>
          <w:rFonts w:asciiTheme="minorHAnsi" w:hAnsiTheme="minorHAnsi" w:cstheme="minorHAnsi"/>
        </w:rPr>
      </w:pPr>
      <w:r w:rsidRPr="008150D0">
        <w:rPr>
          <w:highlight w:val="green"/>
        </w:rPr>
        <w:t>Videographer’s NOTE</w:t>
      </w:r>
      <w:r>
        <w:rPr>
          <w:highlight w:val="green"/>
        </w:rPr>
        <w:t xml:space="preserve"> for 4.</w:t>
      </w:r>
      <w:r>
        <w:rPr>
          <w:highlight w:val="green"/>
        </w:rPr>
        <w:t>2</w:t>
      </w:r>
      <w:r>
        <w:rPr>
          <w:highlight w:val="green"/>
        </w:rPr>
        <w:t>.</w:t>
      </w:r>
      <w:r>
        <w:rPr>
          <w:highlight w:val="green"/>
        </w:rPr>
        <w:t>2</w:t>
      </w:r>
      <w:r w:rsidRPr="008150D0">
        <w:rPr>
          <w:highlight w:val="green"/>
        </w:rPr>
        <w:t xml:space="preserve">: </w:t>
      </w:r>
      <w:r w:rsidRPr="008150D0">
        <w:rPr>
          <w:rFonts w:asciiTheme="majorHAnsi" w:hAnsiTheme="majorHAnsi" w:cstheme="majorHAnsi"/>
          <w:szCs w:val="24"/>
          <w:highlight w:val="green"/>
          <w:lang w:val="en-IN"/>
        </w:rPr>
        <w:t xml:space="preserve">audio slate. action </w:t>
      </w:r>
      <w:r>
        <w:rPr>
          <w:rFonts w:asciiTheme="majorHAnsi" w:hAnsiTheme="majorHAnsi" w:cstheme="majorHAnsi"/>
          <w:szCs w:val="24"/>
          <w:highlight w:val="green"/>
          <w:lang w:val="en-IN"/>
        </w:rPr>
        <w:t>starts at 00:20</w:t>
      </w:r>
    </w:p>
    <w:p w14:paraId="1AA4901C" w14:textId="474A1207" w:rsidR="00685E84" w:rsidRDefault="00685E84" w:rsidP="007872BB">
      <w:pPr>
        <w:pStyle w:val="ListParagraph"/>
        <w:numPr>
          <w:ilvl w:val="1"/>
          <w:numId w:val="3"/>
        </w:numPr>
        <w:spacing w:before="120"/>
        <w:contextualSpacing w:val="0"/>
        <w:rPr>
          <w:rFonts w:asciiTheme="minorHAnsi" w:hAnsiTheme="minorHAnsi" w:cstheme="minorHAnsi"/>
        </w:rPr>
      </w:pPr>
      <w:r w:rsidRPr="0078149E">
        <w:rPr>
          <w:rFonts w:asciiTheme="minorHAnsi" w:hAnsiTheme="minorHAnsi" w:cstheme="minorHAnsi"/>
          <w:color w:val="7030A0"/>
        </w:rPr>
        <w:t>For single-</w:t>
      </w:r>
      <w:proofErr w:type="spellStart"/>
      <w:r w:rsidRPr="0078149E">
        <w:rPr>
          <w:rFonts w:asciiTheme="minorHAnsi" w:hAnsiTheme="minorHAnsi" w:cstheme="minorHAnsi"/>
          <w:i/>
          <w:color w:val="7030A0"/>
        </w:rPr>
        <w:t>attB</w:t>
      </w:r>
      <w:proofErr w:type="spellEnd"/>
      <w:r w:rsidRPr="0078149E">
        <w:rPr>
          <w:rFonts w:asciiTheme="minorHAnsi" w:hAnsiTheme="minorHAnsi" w:cstheme="minorHAnsi"/>
          <w:color w:val="7030A0"/>
        </w:rPr>
        <w:t xml:space="preserve"> designs</w:t>
      </w:r>
      <w:r w:rsidR="004867EF" w:rsidRPr="0078149E">
        <w:rPr>
          <w:rFonts w:asciiTheme="minorHAnsi" w:hAnsiTheme="minorHAnsi" w:cstheme="minorHAnsi"/>
          <w:color w:val="7030A0"/>
        </w:rPr>
        <w:t xml:space="preserve">, </w:t>
      </w:r>
      <w:r w:rsidRPr="0078149E">
        <w:rPr>
          <w:rFonts w:asciiTheme="minorHAnsi" w:hAnsiTheme="minorHAnsi" w:cstheme="minorHAnsi"/>
          <w:color w:val="7030A0"/>
        </w:rPr>
        <w:t>screen for the presence of the new and pre-existing marker</w:t>
      </w:r>
      <w:r w:rsidR="004867EF" w:rsidRPr="0078149E">
        <w:rPr>
          <w:rFonts w:asciiTheme="minorHAnsi" w:hAnsiTheme="minorHAnsi" w:cstheme="minorHAnsi"/>
          <w:color w:val="7030A0"/>
        </w:rPr>
        <w:t xml:space="preserve"> </w:t>
      </w:r>
      <w:r w:rsidR="004867EF" w:rsidRPr="0078149E">
        <w:rPr>
          <w:rFonts w:asciiTheme="minorHAnsi" w:hAnsiTheme="minorHAnsi" w:cstheme="minorHAnsi"/>
          <w:b/>
          <w:bCs/>
          <w:color w:val="7030A0"/>
        </w:rPr>
        <w:t>[1]</w:t>
      </w:r>
      <w:r w:rsidR="004867EF" w:rsidRPr="0078149E">
        <w:rPr>
          <w:rFonts w:asciiTheme="minorHAnsi" w:hAnsiTheme="minorHAnsi" w:cstheme="minorHAnsi"/>
          <w:color w:val="7030A0"/>
        </w:rPr>
        <w:t>. For double-</w:t>
      </w:r>
      <w:proofErr w:type="spellStart"/>
      <w:r w:rsidR="004867EF" w:rsidRPr="0078149E">
        <w:rPr>
          <w:rFonts w:asciiTheme="minorHAnsi" w:hAnsiTheme="minorHAnsi" w:cstheme="minorHAnsi"/>
          <w:i/>
          <w:color w:val="7030A0"/>
        </w:rPr>
        <w:t>attB</w:t>
      </w:r>
      <w:proofErr w:type="spellEnd"/>
      <w:r w:rsidR="004867EF" w:rsidRPr="0078149E">
        <w:rPr>
          <w:rFonts w:asciiTheme="minorHAnsi" w:hAnsiTheme="minorHAnsi" w:cstheme="minorHAnsi"/>
          <w:color w:val="7030A0"/>
        </w:rPr>
        <w:t xml:space="preserve"> designs for </w:t>
      </w:r>
      <w:r w:rsidR="00741D8E" w:rsidRPr="0078149E">
        <w:rPr>
          <w:rFonts w:asciiTheme="minorHAnsi" w:hAnsiTheme="minorHAnsi" w:cstheme="minorHAnsi"/>
          <w:color w:val="7030A0"/>
        </w:rPr>
        <w:t>cassette exchange</w:t>
      </w:r>
      <w:r w:rsidR="004867EF" w:rsidRPr="0078149E">
        <w:rPr>
          <w:rFonts w:asciiTheme="minorHAnsi" w:hAnsiTheme="minorHAnsi" w:cstheme="minorHAnsi"/>
          <w:color w:val="7030A0"/>
        </w:rPr>
        <w:t xml:space="preserve">, screen for the presence of the new marker and the loss of the pre-existing one </w:t>
      </w:r>
      <w:r w:rsidR="004867EF">
        <w:rPr>
          <w:rFonts w:asciiTheme="minorHAnsi" w:hAnsiTheme="minorHAnsi" w:cstheme="minorHAnsi"/>
          <w:b/>
          <w:bCs/>
        </w:rPr>
        <w:t>[2]</w:t>
      </w:r>
      <w:r w:rsidR="004867EF">
        <w:rPr>
          <w:rFonts w:asciiTheme="minorHAnsi" w:hAnsiTheme="minorHAnsi" w:cstheme="minorHAnsi"/>
        </w:rPr>
        <w:t>.</w:t>
      </w:r>
    </w:p>
    <w:p w14:paraId="44E1467B" w14:textId="53A53409" w:rsidR="005B35DC" w:rsidRP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iCs/>
        </w:rPr>
        <w:t xml:space="preserve">LAB MEDIA: Figure 4 B. </w:t>
      </w:r>
    </w:p>
    <w:p w14:paraId="19D9A9B2" w14:textId="0AA7F47A" w:rsidR="008150D0" w:rsidRPr="008150D0" w:rsidRDefault="005B35DC" w:rsidP="008150D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iCs/>
        </w:rPr>
        <w:t>LAB MEDIA: Figure 5 C.</w:t>
      </w:r>
    </w:p>
    <w:p w14:paraId="06CF0FBF" w14:textId="2183ABAD" w:rsidR="008150D0" w:rsidRDefault="008150D0" w:rsidP="008150D0">
      <w:pPr>
        <w:pStyle w:val="ListParagraph"/>
        <w:spacing w:before="120"/>
        <w:ind w:left="1627"/>
        <w:contextualSpacing w:val="0"/>
        <w:rPr>
          <w:rFonts w:asciiTheme="majorHAnsi" w:hAnsiTheme="majorHAnsi" w:cstheme="majorHAnsi"/>
          <w:szCs w:val="24"/>
          <w:lang w:val="en-IN"/>
        </w:rPr>
      </w:pPr>
      <w:r w:rsidRPr="008150D0">
        <w:rPr>
          <w:b/>
          <w:bCs/>
          <w:highlight w:val="green"/>
        </w:rPr>
        <w:t>Videographer’s NOTE for 4.</w:t>
      </w:r>
      <w:r w:rsidRPr="008150D0">
        <w:rPr>
          <w:b/>
          <w:bCs/>
          <w:highlight w:val="green"/>
        </w:rPr>
        <w:t>5</w:t>
      </w:r>
      <w:r w:rsidRPr="008150D0">
        <w:rPr>
          <w:b/>
          <w:bCs/>
          <w:highlight w:val="green"/>
        </w:rPr>
        <w:t>.</w:t>
      </w:r>
      <w:r w:rsidRPr="008150D0">
        <w:rPr>
          <w:b/>
          <w:bCs/>
          <w:highlight w:val="green"/>
        </w:rPr>
        <w:t>1</w:t>
      </w:r>
      <w:r w:rsidRPr="008150D0">
        <w:rPr>
          <w:rFonts w:asciiTheme="majorHAnsi" w:hAnsiTheme="majorHAnsi" w:cstheme="majorHAnsi"/>
          <w:szCs w:val="24"/>
          <w:highlight w:val="green"/>
        </w:rPr>
        <w:t xml:space="preserve">: </w:t>
      </w:r>
      <w:r>
        <w:rPr>
          <w:rFonts w:asciiTheme="majorHAnsi" w:hAnsiTheme="majorHAnsi" w:cstheme="majorHAnsi"/>
          <w:szCs w:val="24"/>
          <w:highlight w:val="green"/>
          <w:lang w:val="en-IN"/>
        </w:rPr>
        <w:t>N</w:t>
      </w:r>
      <w:r w:rsidRPr="008150D0">
        <w:rPr>
          <w:rFonts w:asciiTheme="majorHAnsi" w:hAnsiTheme="majorHAnsi" w:cstheme="majorHAnsi"/>
          <w:szCs w:val="24"/>
          <w:highlight w:val="green"/>
          <w:lang w:val="en-IN"/>
        </w:rPr>
        <w:t>o slate. action at 00:40 or 01:10</w:t>
      </w:r>
      <w:r w:rsidRPr="008150D0">
        <w:rPr>
          <w:rFonts w:asciiTheme="majorHAnsi" w:hAnsiTheme="majorHAnsi" w:cstheme="majorHAnsi"/>
          <w:szCs w:val="24"/>
          <w:highlight w:val="green"/>
          <w:lang w:val="en-IN"/>
        </w:rPr>
        <w:t xml:space="preserve">. </w:t>
      </w:r>
      <w:r w:rsidRPr="008150D0">
        <w:rPr>
          <w:rFonts w:asciiTheme="majorHAnsi" w:hAnsiTheme="majorHAnsi" w:cstheme="majorHAnsi"/>
          <w:szCs w:val="24"/>
          <w:highlight w:val="green"/>
          <w:lang w:val="en-IN"/>
        </w:rPr>
        <w:t>Would it be possible to clean up the noise and lift the fluorescence in the</w:t>
      </w:r>
      <w:r>
        <w:rPr>
          <w:rFonts w:asciiTheme="majorHAnsi" w:hAnsiTheme="majorHAnsi" w:cstheme="majorHAnsi"/>
          <w:szCs w:val="24"/>
          <w:highlight w:val="green"/>
          <w:lang w:val="en-IN"/>
        </w:rPr>
        <w:t xml:space="preserve"> </w:t>
      </w:r>
      <w:r w:rsidRPr="008150D0">
        <w:rPr>
          <w:rFonts w:asciiTheme="majorHAnsi" w:hAnsiTheme="majorHAnsi" w:cstheme="majorHAnsi"/>
          <w:szCs w:val="24"/>
          <w:highlight w:val="green"/>
          <w:lang w:val="en-IN"/>
        </w:rPr>
        <w:t>larvae and show the footage to the author?</w:t>
      </w:r>
      <w:r w:rsidRPr="008150D0">
        <w:rPr>
          <w:rFonts w:asciiTheme="majorHAnsi" w:hAnsiTheme="majorHAnsi" w:cstheme="majorHAnsi"/>
          <w:szCs w:val="24"/>
          <w:highlight w:val="green"/>
          <w:lang w:val="en-IN"/>
        </w:rPr>
        <w:t xml:space="preserve"> </w:t>
      </w:r>
      <w:r>
        <w:rPr>
          <w:rFonts w:asciiTheme="majorHAnsi" w:hAnsiTheme="majorHAnsi" w:cstheme="majorHAnsi"/>
          <w:szCs w:val="24"/>
          <w:highlight w:val="green"/>
          <w:lang w:val="en-IN"/>
        </w:rPr>
        <w:t>Author</w:t>
      </w:r>
      <w:r w:rsidRPr="008150D0">
        <w:rPr>
          <w:rFonts w:asciiTheme="majorHAnsi" w:hAnsiTheme="majorHAnsi" w:cstheme="majorHAnsi"/>
          <w:szCs w:val="24"/>
          <w:highlight w:val="green"/>
          <w:lang w:val="en-IN"/>
        </w:rPr>
        <w:t xml:space="preserve"> </w:t>
      </w:r>
      <w:proofErr w:type="gramStart"/>
      <w:r w:rsidRPr="008150D0">
        <w:rPr>
          <w:rFonts w:asciiTheme="majorHAnsi" w:hAnsiTheme="majorHAnsi" w:cstheme="majorHAnsi"/>
          <w:szCs w:val="24"/>
          <w:highlight w:val="green"/>
          <w:lang w:val="en-IN"/>
        </w:rPr>
        <w:t>wasn't</w:t>
      </w:r>
      <w:proofErr w:type="gramEnd"/>
      <w:r w:rsidRPr="008150D0">
        <w:rPr>
          <w:rFonts w:asciiTheme="majorHAnsi" w:hAnsiTheme="majorHAnsi" w:cstheme="majorHAnsi"/>
          <w:szCs w:val="24"/>
          <w:highlight w:val="green"/>
          <w:lang w:val="en-IN"/>
        </w:rPr>
        <w:t xml:space="preserve"> happy with the footage</w:t>
      </w:r>
      <w:r>
        <w:rPr>
          <w:rFonts w:asciiTheme="majorHAnsi" w:hAnsiTheme="majorHAnsi" w:cstheme="majorHAnsi"/>
          <w:szCs w:val="24"/>
          <w:highlight w:val="green"/>
          <w:lang w:val="en-IN"/>
        </w:rPr>
        <w:t xml:space="preserve">. Author might like it when footage will be </w:t>
      </w:r>
      <w:r w:rsidRPr="008150D0">
        <w:rPr>
          <w:rFonts w:asciiTheme="majorHAnsi" w:hAnsiTheme="majorHAnsi" w:cstheme="majorHAnsi"/>
          <w:szCs w:val="24"/>
          <w:highlight w:val="green"/>
          <w:lang w:val="en-IN"/>
        </w:rPr>
        <w:t xml:space="preserve">cleaned up and edited </w:t>
      </w:r>
      <w:proofErr w:type="gramStart"/>
      <w:r w:rsidRPr="008150D0">
        <w:rPr>
          <w:rFonts w:asciiTheme="majorHAnsi" w:hAnsiTheme="majorHAnsi" w:cstheme="majorHAnsi"/>
          <w:szCs w:val="24"/>
          <w:highlight w:val="green"/>
          <w:lang w:val="en-IN"/>
        </w:rPr>
        <w:t>in to</w:t>
      </w:r>
      <w:proofErr w:type="gramEnd"/>
      <w:r w:rsidRPr="008150D0">
        <w:rPr>
          <w:rFonts w:asciiTheme="majorHAnsi" w:hAnsiTheme="majorHAnsi" w:cstheme="majorHAnsi"/>
          <w:szCs w:val="24"/>
          <w:highlight w:val="green"/>
          <w:lang w:val="en-IN"/>
        </w:rPr>
        <w:t xml:space="preserve"> the film, rather than static lab media</w:t>
      </w:r>
      <w:r w:rsidRPr="008150D0">
        <w:rPr>
          <w:rFonts w:asciiTheme="majorHAnsi" w:hAnsiTheme="majorHAnsi" w:cstheme="majorHAnsi"/>
          <w:szCs w:val="24"/>
          <w:highlight w:val="green"/>
          <w:lang w:val="en-IN"/>
        </w:rPr>
        <w:t>.</w:t>
      </w:r>
    </w:p>
    <w:p w14:paraId="7A82A651" w14:textId="7898D518" w:rsidR="008150D0" w:rsidRPr="00245D7E" w:rsidRDefault="008150D0" w:rsidP="00245D7E">
      <w:pPr>
        <w:pStyle w:val="ListParagraph"/>
        <w:spacing w:before="120"/>
        <w:ind w:left="1627"/>
        <w:contextualSpacing w:val="0"/>
        <w:rPr>
          <w:lang w:val="en-GB"/>
        </w:rPr>
      </w:pPr>
      <w:r>
        <w:rPr>
          <w:b/>
          <w:bCs/>
          <w:highlight w:val="green"/>
        </w:rPr>
        <w:lastRenderedPageBreak/>
        <w:t>Author’s</w:t>
      </w:r>
      <w:r w:rsidRPr="008150D0">
        <w:rPr>
          <w:b/>
          <w:bCs/>
          <w:highlight w:val="green"/>
        </w:rPr>
        <w:t xml:space="preserve"> NOTE for 4.5.1</w:t>
      </w:r>
      <w:r>
        <w:rPr>
          <w:b/>
          <w:bCs/>
          <w:highlight w:val="green"/>
        </w:rPr>
        <w:t xml:space="preserve"> and 4.5.2</w:t>
      </w:r>
      <w:r w:rsidRPr="008150D0">
        <w:rPr>
          <w:rFonts w:asciiTheme="majorHAnsi" w:hAnsiTheme="majorHAnsi" w:cstheme="majorHAnsi"/>
          <w:szCs w:val="24"/>
          <w:highlight w:val="green"/>
        </w:rPr>
        <w:t>:</w:t>
      </w:r>
      <w:r w:rsidRPr="008150D0">
        <w:rPr>
          <w:lang w:val="en-GB"/>
        </w:rPr>
        <w:t xml:space="preserve"> </w:t>
      </w:r>
      <w:r w:rsidRPr="008150D0">
        <w:rPr>
          <w:highlight w:val="green"/>
          <w:lang w:val="en-GB"/>
        </w:rPr>
        <w:t>Authors</w:t>
      </w:r>
      <w:r w:rsidRPr="008150D0">
        <w:rPr>
          <w:highlight w:val="green"/>
          <w:lang w:val="en-GB"/>
        </w:rPr>
        <w:t xml:space="preserve"> had issues with the lighting in the room and were not able to capture adequate fluorescent images. Please use Lab Media Figures</w:t>
      </w:r>
      <w:r w:rsidRPr="008150D0">
        <w:rPr>
          <w:highlight w:val="green"/>
          <w:lang w:val="en-GB"/>
        </w:rPr>
        <w:t>.</w:t>
      </w:r>
    </w:p>
    <w:p w14:paraId="6F1E32C9" w14:textId="1B3D8BBB" w:rsidR="004867EF" w:rsidRDefault="004867EF" w:rsidP="007872BB">
      <w:pPr>
        <w:pStyle w:val="ListParagraph"/>
        <w:numPr>
          <w:ilvl w:val="1"/>
          <w:numId w:val="3"/>
        </w:numPr>
        <w:spacing w:before="120"/>
        <w:contextualSpacing w:val="0"/>
        <w:rPr>
          <w:rFonts w:asciiTheme="minorHAnsi" w:hAnsiTheme="minorHAnsi" w:cstheme="minorHAnsi"/>
        </w:rPr>
      </w:pPr>
      <w:r w:rsidRPr="0078149E">
        <w:rPr>
          <w:rFonts w:asciiTheme="minorHAnsi" w:hAnsiTheme="minorHAnsi" w:cstheme="minorHAnsi"/>
          <w:color w:val="7030A0"/>
        </w:rPr>
        <w:t>Sort transformed G</w:t>
      </w:r>
      <w:r w:rsidRPr="0078149E">
        <w:rPr>
          <w:rFonts w:asciiTheme="minorHAnsi" w:hAnsiTheme="minorHAnsi" w:cstheme="minorHAnsi"/>
          <w:color w:val="7030A0"/>
          <w:vertAlign w:val="subscript"/>
        </w:rPr>
        <w:t>1</w:t>
      </w:r>
      <w:r w:rsidRPr="0078149E">
        <w:rPr>
          <w:rFonts w:asciiTheme="minorHAnsi" w:hAnsiTheme="minorHAnsi" w:cstheme="minorHAnsi"/>
          <w:color w:val="7030A0"/>
        </w:rPr>
        <w:t xml:space="preserve"> pupae by sex and cross them </w:t>
      </w:r>
      <w:proofErr w:type="spellStart"/>
      <w:r w:rsidRPr="0078149E">
        <w:rPr>
          <w:rFonts w:asciiTheme="minorHAnsi" w:hAnsiTheme="minorHAnsi" w:cstheme="minorHAnsi"/>
          <w:i/>
          <w:iCs/>
          <w:color w:val="7030A0"/>
        </w:rPr>
        <w:t>en</w:t>
      </w:r>
      <w:proofErr w:type="spellEnd"/>
      <w:r w:rsidRPr="0078149E">
        <w:rPr>
          <w:rFonts w:asciiTheme="minorHAnsi" w:hAnsiTheme="minorHAnsi" w:cstheme="minorHAnsi"/>
          <w:i/>
          <w:iCs/>
          <w:color w:val="7030A0"/>
        </w:rPr>
        <w:t xml:space="preserve"> masse</w:t>
      </w:r>
      <w:r w:rsidRPr="0078149E">
        <w:rPr>
          <w:rFonts w:asciiTheme="minorHAnsi" w:hAnsiTheme="minorHAnsi" w:cstheme="minorHAnsi"/>
          <w:color w:val="7030A0"/>
        </w:rPr>
        <w:t xml:space="preserve"> with opposite-sex age-matched wild type individuals </w:t>
      </w:r>
      <w:r w:rsidRPr="0078149E">
        <w:rPr>
          <w:rFonts w:asciiTheme="minorHAnsi" w:hAnsiTheme="minorHAnsi" w:cstheme="minorHAnsi"/>
          <w:b/>
          <w:bCs/>
          <w:color w:val="7030A0"/>
        </w:rPr>
        <w:t>[1]</w:t>
      </w:r>
      <w:r w:rsidRPr="0078149E">
        <w:rPr>
          <w:rFonts w:asciiTheme="minorHAnsi" w:hAnsiTheme="minorHAnsi" w:cstheme="minorHAnsi"/>
          <w:color w:val="7030A0"/>
        </w:rPr>
        <w:t xml:space="preserve">. Allow adults to mate for 4 to 5 days and provide a blood meal </w:t>
      </w:r>
      <w:r>
        <w:rPr>
          <w:rFonts w:asciiTheme="minorHAnsi" w:hAnsiTheme="minorHAnsi" w:cstheme="minorHAnsi"/>
          <w:b/>
          <w:bCs/>
        </w:rPr>
        <w:t>[2]</w:t>
      </w:r>
      <w:r>
        <w:rPr>
          <w:rFonts w:asciiTheme="minorHAnsi" w:hAnsiTheme="minorHAnsi" w:cstheme="minorHAnsi"/>
        </w:rPr>
        <w:t>.</w:t>
      </w:r>
    </w:p>
    <w:p w14:paraId="23265077" w14:textId="37711B4C"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sorting the pupae. </w:t>
      </w:r>
    </w:p>
    <w:p w14:paraId="0930FDC4" w14:textId="23CB9F7C"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providing a blood meal.</w:t>
      </w:r>
    </w:p>
    <w:p w14:paraId="4A0BA661" w14:textId="50EE7BC4" w:rsidR="004867EF" w:rsidRDefault="004867EF" w:rsidP="007872BB">
      <w:pPr>
        <w:pStyle w:val="ListParagraph"/>
        <w:numPr>
          <w:ilvl w:val="1"/>
          <w:numId w:val="3"/>
        </w:numPr>
        <w:spacing w:before="120"/>
        <w:contextualSpacing w:val="0"/>
        <w:rPr>
          <w:rFonts w:asciiTheme="minorHAnsi" w:hAnsiTheme="minorHAnsi" w:cstheme="minorHAnsi"/>
        </w:rPr>
      </w:pPr>
      <w:r w:rsidRPr="0078149E">
        <w:rPr>
          <w:rFonts w:asciiTheme="minorHAnsi" w:hAnsiTheme="minorHAnsi" w:cstheme="minorHAnsi"/>
          <w:color w:val="7030A0"/>
        </w:rPr>
        <w:t xml:space="preserve">For single integration experiments, collect eggs directly from the </w:t>
      </w:r>
      <w:proofErr w:type="spellStart"/>
      <w:r w:rsidRPr="0078149E">
        <w:rPr>
          <w:rFonts w:asciiTheme="minorHAnsi" w:hAnsiTheme="minorHAnsi" w:cstheme="minorHAnsi"/>
          <w:i/>
          <w:iCs/>
          <w:color w:val="7030A0"/>
        </w:rPr>
        <w:t>en</w:t>
      </w:r>
      <w:proofErr w:type="spellEnd"/>
      <w:r w:rsidRPr="0078149E">
        <w:rPr>
          <w:rFonts w:asciiTheme="minorHAnsi" w:hAnsiTheme="minorHAnsi" w:cstheme="minorHAnsi"/>
          <w:i/>
          <w:iCs/>
          <w:color w:val="7030A0"/>
        </w:rPr>
        <w:t xml:space="preserve"> masse</w:t>
      </w:r>
      <w:r w:rsidRPr="0078149E">
        <w:rPr>
          <w:rFonts w:asciiTheme="minorHAnsi" w:hAnsiTheme="minorHAnsi" w:cstheme="minorHAnsi"/>
          <w:color w:val="7030A0"/>
        </w:rPr>
        <w:t xml:space="preserve"> cross </w:t>
      </w:r>
      <w:r w:rsidRPr="0078149E">
        <w:rPr>
          <w:rFonts w:asciiTheme="minorHAnsi" w:hAnsiTheme="minorHAnsi" w:cstheme="minorHAnsi"/>
          <w:b/>
          <w:bCs/>
          <w:color w:val="7030A0"/>
        </w:rPr>
        <w:t>[1]</w:t>
      </w:r>
      <w:r w:rsidRPr="0078149E">
        <w:rPr>
          <w:rFonts w:asciiTheme="minorHAnsi" w:hAnsiTheme="minorHAnsi" w:cstheme="minorHAnsi"/>
          <w:color w:val="7030A0"/>
        </w:rPr>
        <w:t>.</w:t>
      </w:r>
      <w:r w:rsidR="005B35DC" w:rsidRPr="0078149E">
        <w:rPr>
          <w:rFonts w:asciiTheme="minorHAnsi" w:hAnsiTheme="minorHAnsi" w:cstheme="minorHAnsi"/>
          <w:color w:val="7030A0"/>
        </w:rPr>
        <w:t xml:space="preserve"> For </w:t>
      </w:r>
      <w:r w:rsidR="00741D8E" w:rsidRPr="0078149E">
        <w:rPr>
          <w:rFonts w:asciiTheme="minorHAnsi" w:hAnsiTheme="minorHAnsi" w:cstheme="minorHAnsi"/>
          <w:color w:val="7030A0"/>
        </w:rPr>
        <w:t xml:space="preserve">cassette exchange </w:t>
      </w:r>
      <w:r w:rsidR="005B35DC" w:rsidRPr="0078149E">
        <w:rPr>
          <w:rFonts w:asciiTheme="minorHAnsi" w:hAnsiTheme="minorHAnsi" w:cstheme="minorHAnsi"/>
          <w:color w:val="7030A0"/>
        </w:rPr>
        <w:t xml:space="preserve">experiments, collect eggs from single females and maintain progeny separate until molecular assessment is complete due to the potential presence of two alternative cassette orientations </w:t>
      </w:r>
      <w:r w:rsidR="005B35DC">
        <w:rPr>
          <w:rFonts w:asciiTheme="minorHAnsi" w:hAnsiTheme="minorHAnsi" w:cstheme="minorHAnsi"/>
          <w:b/>
          <w:bCs/>
        </w:rPr>
        <w:t>[</w:t>
      </w:r>
      <w:r w:rsidR="003A0623">
        <w:rPr>
          <w:rFonts w:asciiTheme="minorHAnsi" w:hAnsiTheme="minorHAnsi" w:cstheme="minorHAnsi"/>
          <w:b/>
          <w:bCs/>
        </w:rPr>
        <w:t>2</w:t>
      </w:r>
      <w:r w:rsidR="005B35DC">
        <w:rPr>
          <w:rFonts w:asciiTheme="minorHAnsi" w:hAnsiTheme="minorHAnsi" w:cstheme="minorHAnsi"/>
          <w:b/>
          <w:bCs/>
        </w:rPr>
        <w:t>]</w:t>
      </w:r>
      <w:r w:rsidR="005B35DC">
        <w:rPr>
          <w:rFonts w:asciiTheme="minorHAnsi" w:hAnsiTheme="minorHAnsi" w:cstheme="minorHAnsi"/>
        </w:rPr>
        <w:t>.</w:t>
      </w:r>
      <w:r w:rsidR="00567E5C">
        <w:rPr>
          <w:rFonts w:asciiTheme="minorHAnsi" w:hAnsiTheme="minorHAnsi" w:cstheme="minorHAnsi"/>
        </w:rPr>
        <w:t xml:space="preserve"> </w:t>
      </w:r>
      <w:r w:rsidR="00567E5C" w:rsidRPr="001640DA">
        <w:rPr>
          <w:rFonts w:asciiTheme="minorHAnsi" w:hAnsiTheme="minorHAnsi" w:cstheme="minorHAnsi"/>
          <w:i/>
          <w:iCs/>
          <w:color w:val="0432FF"/>
        </w:rPr>
        <w:t>Videographer: This step is</w:t>
      </w:r>
      <w:r w:rsidR="00567E5C">
        <w:rPr>
          <w:rFonts w:asciiTheme="minorHAnsi" w:hAnsiTheme="minorHAnsi" w:cstheme="minorHAnsi"/>
          <w:i/>
          <w:iCs/>
          <w:color w:val="0432FF"/>
        </w:rPr>
        <w:t xml:space="preserve"> </w:t>
      </w:r>
      <w:r w:rsidR="00567E5C" w:rsidRPr="001640DA">
        <w:rPr>
          <w:rFonts w:asciiTheme="minorHAnsi" w:hAnsiTheme="minorHAnsi" w:cstheme="minorHAnsi"/>
          <w:i/>
          <w:iCs/>
          <w:color w:val="0432FF"/>
        </w:rPr>
        <w:t>important!</w:t>
      </w:r>
    </w:p>
    <w:p w14:paraId="53335BD2" w14:textId="3A846689" w:rsidR="004867EF" w:rsidRPr="00245D7E" w:rsidRDefault="005B35DC" w:rsidP="005B35DC">
      <w:pPr>
        <w:pStyle w:val="ListParagraph"/>
        <w:numPr>
          <w:ilvl w:val="2"/>
          <w:numId w:val="3"/>
        </w:numPr>
        <w:spacing w:before="120"/>
        <w:contextualSpacing w:val="0"/>
        <w:rPr>
          <w:rFonts w:asciiTheme="majorHAnsi" w:hAnsiTheme="majorHAnsi" w:cstheme="majorHAnsi"/>
          <w:szCs w:val="24"/>
        </w:rPr>
      </w:pPr>
      <w:r>
        <w:rPr>
          <w:rFonts w:asciiTheme="minorHAnsi" w:hAnsiTheme="minorHAnsi" w:cstheme="minorHAnsi"/>
        </w:rPr>
        <w:t xml:space="preserve">Talent collecting eggs </w:t>
      </w:r>
      <w:proofErr w:type="spellStart"/>
      <w:r w:rsidRPr="005B35DC">
        <w:rPr>
          <w:rFonts w:asciiTheme="minorHAnsi" w:hAnsiTheme="minorHAnsi" w:cstheme="minorHAnsi"/>
          <w:i/>
          <w:iCs/>
        </w:rPr>
        <w:t>en</w:t>
      </w:r>
      <w:proofErr w:type="spellEnd"/>
      <w:r w:rsidRPr="005B35DC">
        <w:rPr>
          <w:rFonts w:asciiTheme="minorHAnsi" w:hAnsiTheme="minorHAnsi" w:cstheme="minorHAnsi"/>
          <w:i/>
          <w:iCs/>
        </w:rPr>
        <w:t xml:space="preserve"> masse</w:t>
      </w:r>
      <w:r>
        <w:rPr>
          <w:rFonts w:asciiTheme="minorHAnsi" w:hAnsiTheme="minorHAnsi" w:cstheme="minorHAnsi"/>
        </w:rPr>
        <w:t xml:space="preserve">. </w:t>
      </w:r>
      <w:r w:rsidR="00245D7E" w:rsidRPr="00245D7E">
        <w:rPr>
          <w:rFonts w:asciiTheme="minorHAnsi" w:hAnsiTheme="minorHAnsi" w:cstheme="minorHAnsi"/>
          <w:highlight w:val="green"/>
        </w:rPr>
        <w:t xml:space="preserve">Videographer’s NOTE for 4.7.1: </w:t>
      </w:r>
      <w:r w:rsidR="00245D7E" w:rsidRPr="00245D7E">
        <w:rPr>
          <w:rFonts w:asciiTheme="majorHAnsi" w:hAnsiTheme="majorHAnsi" w:cstheme="majorHAnsi"/>
          <w:szCs w:val="24"/>
          <w:highlight w:val="green"/>
          <w:lang w:val="en-IN"/>
        </w:rPr>
        <w:t>board marked as take 2</w:t>
      </w:r>
      <w:r w:rsidR="00245D7E" w:rsidRPr="00245D7E">
        <w:rPr>
          <w:rFonts w:asciiTheme="majorHAnsi" w:hAnsiTheme="majorHAnsi" w:cstheme="majorHAnsi"/>
          <w:szCs w:val="24"/>
          <w:highlight w:val="green"/>
          <w:lang w:val="en-IN"/>
        </w:rPr>
        <w:t>.</w:t>
      </w:r>
    </w:p>
    <w:p w14:paraId="31C48B9C" w14:textId="317D99DC" w:rsidR="005B35DC" w:rsidRP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collecting eggs from single females.</w:t>
      </w:r>
      <w:r w:rsidR="00245D7E" w:rsidRPr="00245D7E">
        <w:rPr>
          <w:rFonts w:asciiTheme="minorHAnsi" w:hAnsiTheme="minorHAnsi" w:cstheme="minorHAnsi"/>
          <w:highlight w:val="green"/>
        </w:rPr>
        <w:t xml:space="preserve"> </w:t>
      </w:r>
      <w:r w:rsidR="00245D7E" w:rsidRPr="00245D7E">
        <w:rPr>
          <w:rFonts w:asciiTheme="minorHAnsi" w:hAnsiTheme="minorHAnsi" w:cstheme="minorHAnsi"/>
          <w:highlight w:val="green"/>
        </w:rPr>
        <w:t>Videographer’s NOTE for 4.7.</w:t>
      </w:r>
      <w:r w:rsidR="00245D7E">
        <w:rPr>
          <w:rFonts w:asciiTheme="minorHAnsi" w:hAnsiTheme="minorHAnsi" w:cstheme="minorHAnsi"/>
          <w:highlight w:val="green"/>
        </w:rPr>
        <w:t>1</w:t>
      </w:r>
      <w:r w:rsidR="00245D7E" w:rsidRPr="00245D7E">
        <w:rPr>
          <w:rFonts w:asciiTheme="majorHAnsi" w:hAnsiTheme="majorHAnsi" w:cstheme="majorHAnsi"/>
          <w:szCs w:val="24"/>
          <w:highlight w:val="green"/>
        </w:rPr>
        <w:t xml:space="preserve">: </w:t>
      </w:r>
      <w:r w:rsidR="00245D7E" w:rsidRPr="00245D7E">
        <w:rPr>
          <w:rFonts w:asciiTheme="majorHAnsi" w:hAnsiTheme="majorHAnsi" w:cstheme="majorHAnsi"/>
          <w:szCs w:val="24"/>
          <w:highlight w:val="green"/>
        </w:rPr>
        <w:t xml:space="preserve"> </w:t>
      </w:r>
      <w:r w:rsidR="00245D7E" w:rsidRPr="00245D7E">
        <w:rPr>
          <w:rFonts w:asciiTheme="majorHAnsi" w:hAnsiTheme="majorHAnsi" w:cstheme="majorHAnsi"/>
          <w:szCs w:val="24"/>
          <w:highlight w:val="green"/>
          <w:lang w:val="en-IN"/>
        </w:rPr>
        <w:t>action begins at 00:23</w:t>
      </w:r>
      <w:r w:rsidR="00245D7E" w:rsidRPr="00245D7E">
        <w:rPr>
          <w:rFonts w:asciiTheme="majorHAnsi" w:hAnsiTheme="majorHAnsi" w:cstheme="majorHAnsi"/>
          <w:szCs w:val="24"/>
          <w:highlight w:val="green"/>
          <w:lang w:val="en-IN"/>
        </w:rPr>
        <w:t>.</w:t>
      </w:r>
    </w:p>
    <w:p w14:paraId="3041D529" w14:textId="0407E0A8" w:rsidR="004867EF" w:rsidRDefault="004867EF" w:rsidP="007872BB">
      <w:pPr>
        <w:pStyle w:val="ListParagraph"/>
        <w:numPr>
          <w:ilvl w:val="1"/>
          <w:numId w:val="3"/>
        </w:numPr>
        <w:spacing w:before="120"/>
        <w:contextualSpacing w:val="0"/>
        <w:rPr>
          <w:rFonts w:asciiTheme="minorHAnsi" w:hAnsiTheme="minorHAnsi" w:cstheme="minorHAnsi"/>
        </w:rPr>
      </w:pPr>
      <w:r w:rsidRPr="0078149E">
        <w:rPr>
          <w:rFonts w:asciiTheme="minorHAnsi" w:hAnsiTheme="minorHAnsi" w:cstheme="minorHAnsi"/>
          <w:color w:val="7030A0"/>
        </w:rPr>
        <w:t>Screen the G</w:t>
      </w:r>
      <w:r w:rsidRPr="0078149E">
        <w:rPr>
          <w:rFonts w:asciiTheme="minorHAnsi" w:hAnsiTheme="minorHAnsi" w:cstheme="minorHAnsi"/>
          <w:color w:val="7030A0"/>
          <w:vertAlign w:val="subscript"/>
        </w:rPr>
        <w:t>2</w:t>
      </w:r>
      <w:r w:rsidRPr="0078149E">
        <w:rPr>
          <w:rFonts w:asciiTheme="minorHAnsi" w:hAnsiTheme="minorHAnsi" w:cstheme="minorHAnsi"/>
          <w:color w:val="7030A0"/>
        </w:rPr>
        <w:t xml:space="preserve"> progeny for the presence of the fluorescent marker </w:t>
      </w:r>
      <w:r w:rsidRPr="0078149E">
        <w:rPr>
          <w:rFonts w:asciiTheme="minorHAnsi" w:hAnsiTheme="minorHAnsi" w:cstheme="minorHAnsi"/>
          <w:b/>
          <w:bCs/>
          <w:color w:val="7030A0"/>
        </w:rPr>
        <w:t>[1]</w:t>
      </w:r>
      <w:r w:rsidRPr="0078149E">
        <w:rPr>
          <w:rFonts w:asciiTheme="minorHAnsi" w:hAnsiTheme="minorHAnsi" w:cstheme="minorHAnsi"/>
          <w:color w:val="7030A0"/>
        </w:rPr>
        <w:t xml:space="preserve"> and set aside a subset of G</w:t>
      </w:r>
      <w:r w:rsidRPr="0078149E">
        <w:rPr>
          <w:rFonts w:asciiTheme="minorHAnsi" w:hAnsiTheme="minorHAnsi" w:cstheme="minorHAnsi"/>
          <w:color w:val="7030A0"/>
          <w:vertAlign w:val="subscript"/>
        </w:rPr>
        <w:t>2</w:t>
      </w:r>
      <w:r w:rsidRPr="0078149E">
        <w:rPr>
          <w:rFonts w:asciiTheme="minorHAnsi" w:hAnsiTheme="minorHAnsi" w:cstheme="minorHAnsi"/>
          <w:color w:val="7030A0"/>
        </w:rPr>
        <w:t xml:space="preserve"> positive individuals for molecular analysis</w:t>
      </w:r>
      <w:r w:rsidR="005B35DC" w:rsidRPr="0078149E">
        <w:rPr>
          <w:rFonts w:asciiTheme="minorHAnsi" w:hAnsiTheme="minorHAnsi" w:cstheme="minorHAnsi"/>
          <w:color w:val="7030A0"/>
        </w:rPr>
        <w:t>.</w:t>
      </w:r>
      <w:r w:rsidRPr="0078149E">
        <w:rPr>
          <w:rFonts w:asciiTheme="minorHAnsi" w:hAnsiTheme="minorHAnsi" w:cstheme="minorHAnsi"/>
          <w:color w:val="7030A0"/>
        </w:rPr>
        <w:t xml:space="preserve"> </w:t>
      </w:r>
      <w:r w:rsidR="005B35DC" w:rsidRPr="0078149E">
        <w:rPr>
          <w:rFonts w:asciiTheme="minorHAnsi" w:hAnsiTheme="minorHAnsi" w:cstheme="minorHAnsi"/>
          <w:color w:val="7030A0"/>
        </w:rPr>
        <w:t>R</w:t>
      </w:r>
      <w:r w:rsidRPr="0078149E">
        <w:rPr>
          <w:rFonts w:asciiTheme="minorHAnsi" w:hAnsiTheme="minorHAnsi" w:cstheme="minorHAnsi"/>
          <w:color w:val="7030A0"/>
        </w:rPr>
        <w:t xml:space="preserve">ear the rest to adulthood </w:t>
      </w:r>
      <w:r>
        <w:rPr>
          <w:rFonts w:asciiTheme="minorHAnsi" w:hAnsiTheme="minorHAnsi" w:cstheme="minorHAnsi"/>
          <w:b/>
          <w:bCs/>
        </w:rPr>
        <w:t>[</w:t>
      </w:r>
      <w:r w:rsidR="005B35DC">
        <w:rPr>
          <w:rFonts w:asciiTheme="minorHAnsi" w:hAnsiTheme="minorHAnsi" w:cstheme="minorHAnsi"/>
          <w:b/>
          <w:bCs/>
        </w:rPr>
        <w:t>2</w:t>
      </w:r>
      <w:r>
        <w:rPr>
          <w:rFonts w:asciiTheme="minorHAnsi" w:hAnsiTheme="minorHAnsi" w:cstheme="minorHAnsi"/>
          <w:b/>
          <w:bCs/>
        </w:rPr>
        <w:t>]</w:t>
      </w:r>
      <w:r w:rsidRPr="004867EF">
        <w:rPr>
          <w:rFonts w:asciiTheme="minorHAnsi" w:hAnsiTheme="minorHAnsi" w:cstheme="minorHAnsi"/>
        </w:rPr>
        <w:t>.</w:t>
      </w:r>
    </w:p>
    <w:p w14:paraId="613DFF66" w14:textId="35F79E60"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observing the progeny under a microscope.</w:t>
      </w:r>
      <w:r w:rsidR="00245D7E">
        <w:rPr>
          <w:rFonts w:asciiTheme="minorHAnsi" w:hAnsiTheme="minorHAnsi" w:cstheme="minorHAnsi"/>
        </w:rPr>
        <w:t xml:space="preserve"> </w:t>
      </w:r>
      <w:r w:rsidR="00245D7E" w:rsidRPr="00245D7E">
        <w:rPr>
          <w:rFonts w:asciiTheme="minorHAnsi" w:hAnsiTheme="minorHAnsi" w:cstheme="minorHAnsi"/>
          <w:highlight w:val="green"/>
        </w:rPr>
        <w:t>Videographer’s NOTE for 4.</w:t>
      </w:r>
      <w:r w:rsidR="00245D7E">
        <w:rPr>
          <w:rFonts w:asciiTheme="minorHAnsi" w:hAnsiTheme="minorHAnsi" w:cstheme="minorHAnsi"/>
          <w:highlight w:val="green"/>
        </w:rPr>
        <w:t>8</w:t>
      </w:r>
      <w:r w:rsidR="00245D7E" w:rsidRPr="00245D7E">
        <w:rPr>
          <w:rFonts w:asciiTheme="minorHAnsi" w:hAnsiTheme="minorHAnsi" w:cstheme="minorHAnsi"/>
          <w:highlight w:val="green"/>
        </w:rPr>
        <w:t>.</w:t>
      </w:r>
      <w:r w:rsidR="00245D7E">
        <w:rPr>
          <w:rFonts w:asciiTheme="minorHAnsi" w:hAnsiTheme="minorHAnsi" w:cstheme="minorHAnsi"/>
          <w:highlight w:val="green"/>
        </w:rPr>
        <w:t>1</w:t>
      </w:r>
      <w:r w:rsidR="00245D7E" w:rsidRPr="00245D7E">
        <w:rPr>
          <w:rFonts w:asciiTheme="majorHAnsi" w:hAnsiTheme="majorHAnsi" w:cstheme="majorHAnsi"/>
          <w:szCs w:val="24"/>
          <w:highlight w:val="green"/>
        </w:rPr>
        <w:t xml:space="preserve">: </w:t>
      </w:r>
      <w:r w:rsidR="00245D7E">
        <w:rPr>
          <w:rFonts w:asciiTheme="majorHAnsi" w:hAnsiTheme="majorHAnsi" w:cstheme="majorHAnsi"/>
          <w:szCs w:val="24"/>
          <w:highlight w:val="green"/>
        </w:rPr>
        <w:t>Reuse 4.4.2.</w:t>
      </w:r>
      <w:r w:rsidR="00245D7E" w:rsidRPr="00245D7E">
        <w:rPr>
          <w:rFonts w:asciiTheme="majorHAnsi" w:hAnsiTheme="majorHAnsi" w:cstheme="majorHAnsi"/>
          <w:szCs w:val="24"/>
          <w:highlight w:val="green"/>
        </w:rPr>
        <w:t xml:space="preserve"> </w:t>
      </w:r>
    </w:p>
    <w:p w14:paraId="474ECEC8" w14:textId="6DAC28F4" w:rsidR="005B35DC" w:rsidRDefault="005B35DC" w:rsidP="005B35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setting aside a </w:t>
      </w:r>
      <w:r w:rsidRPr="004867EF">
        <w:rPr>
          <w:rFonts w:asciiTheme="minorHAnsi" w:hAnsiTheme="minorHAnsi" w:cstheme="minorHAnsi"/>
        </w:rPr>
        <w:t>subset of G</w:t>
      </w:r>
      <w:r w:rsidRPr="004867EF">
        <w:rPr>
          <w:rFonts w:asciiTheme="minorHAnsi" w:hAnsiTheme="minorHAnsi" w:cstheme="minorHAnsi"/>
          <w:vertAlign w:val="subscript"/>
        </w:rPr>
        <w:t>2</w:t>
      </w:r>
      <w:r w:rsidRPr="004867EF">
        <w:rPr>
          <w:rFonts w:asciiTheme="minorHAnsi" w:hAnsiTheme="minorHAnsi" w:cstheme="minorHAnsi"/>
        </w:rPr>
        <w:t xml:space="preserve"> positive individuals</w:t>
      </w:r>
      <w:r>
        <w:rPr>
          <w:rFonts w:asciiTheme="minorHAnsi" w:hAnsiTheme="minorHAnsi" w:cstheme="minorHAnsi"/>
        </w:rPr>
        <w:t>.</w:t>
      </w:r>
    </w:p>
    <w:p w14:paraId="3A85642C" w14:textId="39F603F5" w:rsidR="004867EF" w:rsidRDefault="004867EF" w:rsidP="007872BB">
      <w:pPr>
        <w:pStyle w:val="ListParagraph"/>
        <w:numPr>
          <w:ilvl w:val="1"/>
          <w:numId w:val="3"/>
        </w:numPr>
        <w:spacing w:before="120"/>
        <w:contextualSpacing w:val="0"/>
        <w:rPr>
          <w:rFonts w:asciiTheme="minorHAnsi" w:hAnsiTheme="minorHAnsi" w:cstheme="minorHAnsi"/>
        </w:rPr>
      </w:pPr>
      <w:r w:rsidRPr="0078149E">
        <w:rPr>
          <w:rFonts w:asciiTheme="minorHAnsi" w:hAnsiTheme="minorHAnsi" w:cstheme="minorHAnsi"/>
          <w:color w:val="7030A0"/>
        </w:rPr>
        <w:t xml:space="preserve">Perform molecular validation of the insertion sites with PCR as described in the text manuscript </w:t>
      </w:r>
      <w:r w:rsidRPr="0078149E">
        <w:rPr>
          <w:rFonts w:asciiTheme="minorHAnsi" w:hAnsiTheme="minorHAnsi" w:cstheme="minorHAnsi"/>
          <w:b/>
          <w:bCs/>
          <w:color w:val="7030A0"/>
        </w:rPr>
        <w:t>[1]</w:t>
      </w:r>
      <w:r w:rsidRPr="0078149E">
        <w:rPr>
          <w:rFonts w:asciiTheme="minorHAnsi" w:hAnsiTheme="minorHAnsi" w:cstheme="minorHAnsi"/>
          <w:color w:val="7030A0"/>
        </w:rPr>
        <w:t xml:space="preserve">. For single integration, ensure that the predicted insertion site carries the original docking construct plus the whole sequence of the donor plasmid between the two hybrid sites </w:t>
      </w:r>
      <w:proofErr w:type="spellStart"/>
      <w:r w:rsidRPr="0078149E">
        <w:rPr>
          <w:rFonts w:asciiTheme="minorHAnsi" w:hAnsiTheme="minorHAnsi" w:cstheme="minorHAnsi"/>
          <w:i/>
          <w:color w:val="7030A0"/>
        </w:rPr>
        <w:t>attL</w:t>
      </w:r>
      <w:proofErr w:type="spellEnd"/>
      <w:r w:rsidRPr="0078149E">
        <w:rPr>
          <w:rFonts w:asciiTheme="minorHAnsi" w:hAnsiTheme="minorHAnsi" w:cstheme="minorHAnsi"/>
          <w:color w:val="7030A0"/>
        </w:rPr>
        <w:t xml:space="preserve"> and </w:t>
      </w:r>
      <w:proofErr w:type="spellStart"/>
      <w:r w:rsidRPr="0078149E">
        <w:rPr>
          <w:rFonts w:asciiTheme="minorHAnsi" w:hAnsiTheme="minorHAnsi" w:cstheme="minorHAnsi"/>
          <w:i/>
          <w:color w:val="7030A0"/>
        </w:rPr>
        <w:t>attR</w:t>
      </w:r>
      <w:proofErr w:type="spellEnd"/>
      <w:r w:rsidRPr="004867EF">
        <w:rPr>
          <w:rFonts w:asciiTheme="minorHAnsi" w:hAnsiTheme="minorHAnsi" w:cstheme="minorHAnsi"/>
        </w:rPr>
        <w:t xml:space="preserve"> </w:t>
      </w:r>
      <w:r w:rsidR="00AE036E">
        <w:rPr>
          <w:rFonts w:asciiTheme="minorHAnsi" w:hAnsiTheme="minorHAnsi" w:cstheme="minorHAnsi"/>
          <w:b/>
          <w:bCs/>
        </w:rPr>
        <w:t>[2]</w:t>
      </w:r>
      <w:r w:rsidRPr="004867EF">
        <w:rPr>
          <w:rFonts w:asciiTheme="minorHAnsi" w:hAnsiTheme="minorHAnsi" w:cstheme="minorHAnsi"/>
        </w:rPr>
        <w:t>.</w:t>
      </w:r>
    </w:p>
    <w:p w14:paraId="0E5897C9" w14:textId="4E4A1007" w:rsidR="004867EF" w:rsidRDefault="004867EF" w:rsidP="004867E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programming a PCR machine. </w:t>
      </w:r>
    </w:p>
    <w:p w14:paraId="0A55CE2D" w14:textId="7B815423" w:rsidR="004867EF" w:rsidRDefault="004867EF" w:rsidP="004867E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Figure 3 A. </w:t>
      </w:r>
    </w:p>
    <w:p w14:paraId="47497295" w14:textId="13FDC574" w:rsidR="004867EF" w:rsidRDefault="004867EF" w:rsidP="007872BB">
      <w:pPr>
        <w:pStyle w:val="ListParagraph"/>
        <w:numPr>
          <w:ilvl w:val="1"/>
          <w:numId w:val="3"/>
        </w:numPr>
        <w:spacing w:before="120"/>
        <w:contextualSpacing w:val="0"/>
        <w:rPr>
          <w:rFonts w:asciiTheme="minorHAnsi" w:hAnsiTheme="minorHAnsi" w:cstheme="minorHAnsi"/>
        </w:rPr>
      </w:pPr>
      <w:r w:rsidRPr="0078149E">
        <w:rPr>
          <w:rFonts w:asciiTheme="minorHAnsi" w:hAnsiTheme="minorHAnsi" w:cstheme="minorHAnsi"/>
          <w:color w:val="7030A0"/>
        </w:rPr>
        <w:t xml:space="preserve">For </w:t>
      </w:r>
      <w:r w:rsidR="00380B0A" w:rsidRPr="0078149E">
        <w:rPr>
          <w:rFonts w:asciiTheme="minorHAnsi" w:hAnsiTheme="minorHAnsi" w:cstheme="minorHAnsi"/>
          <w:color w:val="7030A0"/>
        </w:rPr>
        <w:t>cassette exchange</w:t>
      </w:r>
      <w:r w:rsidRPr="0078149E">
        <w:rPr>
          <w:rFonts w:asciiTheme="minorHAnsi" w:hAnsiTheme="minorHAnsi" w:cstheme="minorHAnsi"/>
          <w:color w:val="7030A0"/>
        </w:rPr>
        <w:t xml:space="preserve">, ensure that the predicted insertion site is identical to that of the docking line where hybrid inverted </w:t>
      </w:r>
      <w:proofErr w:type="spellStart"/>
      <w:r w:rsidRPr="0078149E">
        <w:rPr>
          <w:rFonts w:asciiTheme="minorHAnsi" w:hAnsiTheme="minorHAnsi" w:cstheme="minorHAnsi"/>
          <w:i/>
          <w:color w:val="7030A0"/>
        </w:rPr>
        <w:t>attL</w:t>
      </w:r>
      <w:proofErr w:type="spellEnd"/>
      <w:r w:rsidRPr="0078149E">
        <w:rPr>
          <w:rFonts w:asciiTheme="minorHAnsi" w:hAnsiTheme="minorHAnsi" w:cstheme="minorHAnsi"/>
          <w:color w:val="7030A0"/>
        </w:rPr>
        <w:t xml:space="preserve"> sites replace the original inverted </w:t>
      </w:r>
      <w:proofErr w:type="spellStart"/>
      <w:r w:rsidRPr="0078149E">
        <w:rPr>
          <w:rFonts w:asciiTheme="minorHAnsi" w:hAnsiTheme="minorHAnsi" w:cstheme="minorHAnsi"/>
          <w:i/>
          <w:color w:val="7030A0"/>
        </w:rPr>
        <w:t>attP</w:t>
      </w:r>
      <w:proofErr w:type="spellEnd"/>
      <w:r w:rsidRPr="0078149E">
        <w:rPr>
          <w:rFonts w:asciiTheme="minorHAnsi" w:hAnsiTheme="minorHAnsi" w:cstheme="minorHAnsi"/>
          <w:color w:val="7030A0"/>
        </w:rPr>
        <w:t xml:space="preserve"> sites and the exchange template replaces the cassette originally present between them </w:t>
      </w:r>
      <w:r>
        <w:rPr>
          <w:rFonts w:asciiTheme="minorHAnsi" w:hAnsiTheme="minorHAnsi" w:cstheme="minorHAnsi"/>
          <w:b/>
          <w:bCs/>
        </w:rPr>
        <w:t>[1]</w:t>
      </w:r>
      <w:r>
        <w:rPr>
          <w:rFonts w:asciiTheme="minorHAnsi" w:hAnsiTheme="minorHAnsi" w:cstheme="minorHAnsi"/>
        </w:rPr>
        <w:t>.</w:t>
      </w:r>
    </w:p>
    <w:p w14:paraId="0BF746B5" w14:textId="673082F0" w:rsidR="004867EF" w:rsidRPr="009205E3" w:rsidRDefault="004867EF" w:rsidP="004867E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Figure 3 B. </w:t>
      </w:r>
    </w:p>
    <w:p w14:paraId="43EB6351" w14:textId="21E1C4F8" w:rsidR="009205E3" w:rsidRDefault="009205E3" w:rsidP="009205E3">
      <w:pPr>
        <w:spacing w:before="120"/>
        <w:rPr>
          <w:rFonts w:asciiTheme="minorHAnsi" w:hAnsiTheme="minorHAnsi" w:cstheme="minorHAnsi"/>
        </w:rPr>
      </w:pPr>
    </w:p>
    <w:p w14:paraId="63ED48EA" w14:textId="29489B31" w:rsidR="00C37BC4" w:rsidRPr="00567E5C" w:rsidRDefault="00C37BC4">
      <w:pPr>
        <w:rPr>
          <w:rFonts w:asciiTheme="minorHAnsi" w:hAnsiTheme="minorHAnsi" w:cstheme="minorHAnsi"/>
          <w:sz w:val="22"/>
          <w:szCs w:val="22"/>
        </w:rPr>
      </w:pPr>
      <w:r>
        <w:rPr>
          <w:rFonts w:asciiTheme="minorHAnsi" w:hAnsiTheme="minorHAnsi" w:cstheme="minorHAnsi"/>
        </w:rPr>
        <w:br w:type="page"/>
      </w:r>
    </w:p>
    <w:p w14:paraId="1B7C8243" w14:textId="098C9D07" w:rsidR="005E2B7E" w:rsidRPr="00B07A3B" w:rsidRDefault="00873D1A" w:rsidP="00D50CB2">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413B33DE"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7179C5" w:rsidRPr="00101720">
        <w:rPr>
          <w:b/>
          <w:bCs/>
          <w:lang w:val="en-GB" w:eastAsia="en-GB"/>
        </w:rPr>
        <w:t xml:space="preserve">Validation of </w:t>
      </w:r>
      <w:r w:rsidR="007179C5" w:rsidRPr="00101720">
        <w:rPr>
          <w:b/>
          <w:bCs/>
          <w:i/>
          <w:lang w:val="en-GB" w:eastAsia="en-GB"/>
        </w:rPr>
        <w:t>φC31</w:t>
      </w:r>
      <w:r w:rsidR="007179C5" w:rsidRPr="00101720">
        <w:rPr>
          <w:b/>
          <w:bCs/>
          <w:lang w:val="en-GB" w:eastAsia="en-GB"/>
        </w:rPr>
        <w:t xml:space="preserve"> </w:t>
      </w:r>
      <w:r w:rsidR="00D50CB2">
        <w:rPr>
          <w:b/>
          <w:bCs/>
          <w:lang w:val="en-GB" w:eastAsia="en-GB"/>
        </w:rPr>
        <w:t>S</w:t>
      </w:r>
      <w:r w:rsidR="007179C5">
        <w:rPr>
          <w:b/>
          <w:bCs/>
          <w:lang w:val="en-GB" w:eastAsia="en-GB"/>
        </w:rPr>
        <w:t xml:space="preserve">ingle </w:t>
      </w:r>
      <w:r w:rsidR="00D50CB2">
        <w:rPr>
          <w:b/>
          <w:bCs/>
          <w:lang w:val="en-GB" w:eastAsia="en-GB"/>
        </w:rPr>
        <w:t>I</w:t>
      </w:r>
      <w:r w:rsidR="007179C5" w:rsidRPr="00101720">
        <w:rPr>
          <w:b/>
          <w:bCs/>
          <w:lang w:val="en-GB" w:eastAsia="en-GB"/>
        </w:rPr>
        <w:t xml:space="preserve">ntegration </w:t>
      </w:r>
      <w:r w:rsidR="007179C5">
        <w:rPr>
          <w:b/>
          <w:bCs/>
          <w:lang w:val="en-GB" w:eastAsia="en-GB"/>
        </w:rPr>
        <w:t xml:space="preserve">and </w:t>
      </w:r>
      <w:r w:rsidR="007179C5" w:rsidRPr="00101720">
        <w:rPr>
          <w:b/>
          <w:bCs/>
          <w:lang w:val="en-GB" w:eastAsia="en-GB"/>
        </w:rPr>
        <w:t>RMCE</w:t>
      </w:r>
      <w:r w:rsidR="007179C5">
        <w:rPr>
          <w:b/>
          <w:bCs/>
          <w:lang w:val="en-GB" w:eastAsia="en-GB"/>
        </w:rPr>
        <w:t xml:space="preserve"> </w:t>
      </w:r>
      <w:r w:rsidR="007179C5" w:rsidRPr="00101720">
        <w:rPr>
          <w:b/>
          <w:bCs/>
          <w:lang w:val="en-GB" w:eastAsia="en-GB"/>
        </w:rPr>
        <w:t xml:space="preserve">in </w:t>
      </w:r>
      <w:r w:rsidR="007179C5" w:rsidRPr="00101720">
        <w:rPr>
          <w:b/>
          <w:bCs/>
          <w:i/>
          <w:lang w:val="en-GB" w:eastAsia="en-GB"/>
        </w:rPr>
        <w:t>An. stephensi</w:t>
      </w:r>
      <w:r w:rsidR="007179C5" w:rsidRPr="00101720">
        <w:rPr>
          <w:b/>
          <w:bCs/>
          <w:lang w:val="en-GB" w:eastAsia="en-GB"/>
        </w:rPr>
        <w:t xml:space="preserve"> </w:t>
      </w:r>
      <w:r w:rsidR="00D50CB2">
        <w:rPr>
          <w:b/>
          <w:bCs/>
          <w:lang w:val="en-GB" w:eastAsia="en-GB"/>
        </w:rPr>
        <w:t>L</w:t>
      </w:r>
      <w:r w:rsidR="007179C5" w:rsidRPr="00101720">
        <w:rPr>
          <w:b/>
          <w:bCs/>
          <w:lang w:val="en-GB" w:eastAsia="en-GB"/>
        </w:rPr>
        <w:t>arvae</w:t>
      </w:r>
      <w:r w:rsidRPr="00B07A3B">
        <w:rPr>
          <w:rFonts w:asciiTheme="minorHAnsi" w:hAnsiTheme="minorHAnsi" w:cstheme="minorHAnsi"/>
          <w:b/>
          <w:szCs w:val="24"/>
        </w:rPr>
        <w:t xml:space="preserve"> </w:t>
      </w:r>
    </w:p>
    <w:p w14:paraId="52E24B75" w14:textId="2573F723" w:rsidR="00395684" w:rsidRPr="00B07A3B" w:rsidRDefault="045CF17C" w:rsidP="045CF17C">
      <w:pPr>
        <w:pStyle w:val="ListParagraph"/>
        <w:numPr>
          <w:ilvl w:val="1"/>
          <w:numId w:val="3"/>
        </w:numPr>
        <w:spacing w:before="120"/>
        <w:contextualSpacing w:val="0"/>
        <w:outlineLvl w:val="0"/>
        <w:rPr>
          <w:rFonts w:asciiTheme="minorHAnsi" w:hAnsiTheme="minorHAnsi" w:cstheme="minorBidi"/>
        </w:rPr>
      </w:pPr>
      <w:r w:rsidRPr="0078149E">
        <w:rPr>
          <w:rFonts w:asciiTheme="minorHAnsi" w:hAnsiTheme="minorHAnsi" w:cstheme="minorBidi"/>
          <w:color w:val="7030A0"/>
        </w:rPr>
        <w:t xml:space="preserve">The protocol was used to generate a stable </w:t>
      </w:r>
      <w:r w:rsidRPr="0078149E">
        <w:rPr>
          <w:rFonts w:asciiTheme="minorHAnsi" w:hAnsiTheme="minorHAnsi" w:cstheme="minorBidi"/>
          <w:i/>
          <w:iCs/>
          <w:color w:val="7030A0"/>
        </w:rPr>
        <w:t xml:space="preserve">Anopheles </w:t>
      </w:r>
      <w:r w:rsidRPr="0078149E">
        <w:rPr>
          <w:rFonts w:asciiTheme="minorHAnsi" w:hAnsiTheme="minorHAnsi" w:cstheme="minorBidi"/>
          <w:color w:val="7030A0"/>
        </w:rPr>
        <w:t xml:space="preserve">transgenic line in approximately 10 weeks. Phenotypic validation of transformation was performed by screening for fluorescent markers regulated by the </w:t>
      </w:r>
      <w:r w:rsidRPr="0078149E">
        <w:rPr>
          <w:rFonts w:asciiTheme="minorHAnsi" w:hAnsiTheme="minorHAnsi" w:cstheme="minorBidi"/>
          <w:i/>
          <w:iCs/>
          <w:color w:val="7030A0"/>
        </w:rPr>
        <w:t>3xP3</w:t>
      </w:r>
      <w:r w:rsidRPr="0078149E">
        <w:rPr>
          <w:rFonts w:asciiTheme="minorHAnsi" w:hAnsiTheme="minorHAnsi" w:cstheme="minorBidi"/>
          <w:color w:val="7030A0"/>
        </w:rPr>
        <w:t xml:space="preserve"> </w:t>
      </w:r>
      <w:r w:rsidR="00D50CB2" w:rsidRPr="0078149E">
        <w:rPr>
          <w:rFonts w:asciiTheme="minorHAnsi" w:hAnsiTheme="minorHAnsi" w:cstheme="minorBidi"/>
          <w:i/>
          <w:iCs/>
          <w:color w:val="7030A0"/>
        </w:rPr>
        <w:t>(pronounce ‘3-X-P-3’)</w:t>
      </w:r>
      <w:r w:rsidR="00D50CB2" w:rsidRPr="0078149E">
        <w:rPr>
          <w:rFonts w:asciiTheme="minorHAnsi" w:hAnsiTheme="minorHAnsi" w:cstheme="minorBidi"/>
          <w:color w:val="7030A0"/>
        </w:rPr>
        <w:t xml:space="preserve"> </w:t>
      </w:r>
      <w:r w:rsidRPr="0078149E">
        <w:rPr>
          <w:rFonts w:asciiTheme="minorHAnsi" w:hAnsiTheme="minorHAnsi" w:cstheme="minorBidi"/>
          <w:color w:val="7030A0"/>
        </w:rPr>
        <w:t xml:space="preserve">promoter are shown here </w:t>
      </w:r>
      <w:r w:rsidRPr="00D50CB2">
        <w:rPr>
          <w:rFonts w:asciiTheme="minorHAnsi" w:hAnsiTheme="minorHAnsi" w:cstheme="minorBidi"/>
          <w:b/>
          <w:bCs/>
        </w:rPr>
        <w:t>[1]</w:t>
      </w:r>
      <w:r w:rsidRPr="00D50CB2">
        <w:rPr>
          <w:rFonts w:asciiTheme="minorHAnsi" w:hAnsiTheme="minorHAnsi" w:cstheme="minorBidi"/>
        </w:rPr>
        <w:t>.</w:t>
      </w:r>
      <w:r w:rsidRPr="045CF17C">
        <w:rPr>
          <w:rFonts w:asciiTheme="minorHAnsi" w:hAnsiTheme="minorHAnsi" w:cstheme="minorBidi"/>
        </w:rPr>
        <w:t xml:space="preserve"> </w:t>
      </w:r>
    </w:p>
    <w:p w14:paraId="4E75A4CA" w14:textId="7C1D2218"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86059C">
        <w:rPr>
          <w:rFonts w:asciiTheme="minorHAnsi" w:hAnsiTheme="minorHAnsi" w:cstheme="minorHAnsi"/>
          <w:szCs w:val="24"/>
        </w:rPr>
        <w:t xml:space="preserve"> Figure 4. </w:t>
      </w:r>
    </w:p>
    <w:p w14:paraId="123FB8B2" w14:textId="0D636597" w:rsidR="00395684" w:rsidRPr="00B0173C" w:rsidRDefault="00B0173C" w:rsidP="006A14A2">
      <w:pPr>
        <w:pStyle w:val="ListParagraph"/>
        <w:numPr>
          <w:ilvl w:val="1"/>
          <w:numId w:val="3"/>
        </w:numPr>
        <w:spacing w:before="120"/>
        <w:contextualSpacing w:val="0"/>
        <w:outlineLvl w:val="0"/>
        <w:rPr>
          <w:rFonts w:asciiTheme="minorHAnsi" w:hAnsiTheme="minorHAnsi" w:cstheme="minorHAnsi"/>
          <w:szCs w:val="24"/>
        </w:rPr>
      </w:pPr>
      <w:r w:rsidRPr="0078149E">
        <w:rPr>
          <w:rFonts w:asciiTheme="minorHAnsi" w:hAnsiTheme="minorHAnsi" w:cstheme="minorHAnsi"/>
          <w:color w:val="7030A0"/>
        </w:rPr>
        <w:t xml:space="preserve">A new </w:t>
      </w:r>
      <w:r w:rsidRPr="0078149E">
        <w:rPr>
          <w:i/>
          <w:iCs/>
          <w:color w:val="7030A0"/>
        </w:rPr>
        <w:t>Anopheles</w:t>
      </w:r>
      <w:r w:rsidRPr="0078149E">
        <w:rPr>
          <w:rFonts w:asciiTheme="minorHAnsi" w:hAnsiTheme="minorHAnsi" w:cstheme="minorHAnsi"/>
          <w:i/>
          <w:color w:val="7030A0"/>
        </w:rPr>
        <w:t xml:space="preserve"> stephensi</w:t>
      </w:r>
      <w:r w:rsidRPr="0078149E">
        <w:rPr>
          <w:rFonts w:asciiTheme="minorHAnsi" w:hAnsiTheme="minorHAnsi" w:cstheme="minorHAnsi"/>
          <w:color w:val="7030A0"/>
        </w:rPr>
        <w:t xml:space="preserve"> line was obtained by insertion of a </w:t>
      </w:r>
      <w:proofErr w:type="spellStart"/>
      <w:r w:rsidRPr="0078149E">
        <w:rPr>
          <w:rFonts w:asciiTheme="minorHAnsi" w:hAnsiTheme="minorHAnsi" w:cstheme="minorHAnsi"/>
          <w:color w:val="7030A0"/>
        </w:rPr>
        <w:t>DsRed</w:t>
      </w:r>
      <w:proofErr w:type="spellEnd"/>
      <w:r w:rsidRPr="0078149E">
        <w:rPr>
          <w:rFonts w:asciiTheme="minorHAnsi" w:hAnsiTheme="minorHAnsi" w:cstheme="minorHAnsi"/>
          <w:color w:val="7030A0"/>
        </w:rPr>
        <w:t xml:space="preserve">-marked cassette into a docking line marked with CFP </w:t>
      </w:r>
      <w:r w:rsidRPr="0078149E">
        <w:rPr>
          <w:rFonts w:asciiTheme="minorHAnsi" w:hAnsiTheme="minorHAnsi" w:cstheme="minorHAnsi"/>
          <w:b/>
          <w:bCs/>
          <w:color w:val="7030A0"/>
        </w:rPr>
        <w:t>[1]</w:t>
      </w:r>
      <w:r w:rsidRPr="0078149E">
        <w:rPr>
          <w:rFonts w:asciiTheme="minorHAnsi" w:hAnsiTheme="minorHAnsi" w:cstheme="minorHAnsi"/>
          <w:color w:val="7030A0"/>
        </w:rPr>
        <w:t xml:space="preserve">, </w:t>
      </w:r>
      <w:r w:rsidR="00A766D2" w:rsidRPr="0078149E">
        <w:rPr>
          <w:rFonts w:asciiTheme="minorHAnsi" w:hAnsiTheme="minorHAnsi" w:cstheme="minorHAnsi"/>
          <w:color w:val="7030A0"/>
        </w:rPr>
        <w:t>which resulted</w:t>
      </w:r>
      <w:r w:rsidRPr="0078149E">
        <w:rPr>
          <w:rFonts w:asciiTheme="minorHAnsi" w:hAnsiTheme="minorHAnsi" w:cstheme="minorHAnsi"/>
          <w:color w:val="7030A0"/>
        </w:rPr>
        <w:t xml:space="preserve"> in G</w:t>
      </w:r>
      <w:r w:rsidRPr="0078149E">
        <w:rPr>
          <w:rFonts w:asciiTheme="minorHAnsi" w:hAnsiTheme="minorHAnsi" w:cstheme="minorHAnsi"/>
          <w:color w:val="7030A0"/>
          <w:vertAlign w:val="subscript"/>
        </w:rPr>
        <w:t>1</w:t>
      </w:r>
      <w:r w:rsidRPr="0078149E">
        <w:rPr>
          <w:rFonts w:asciiTheme="minorHAnsi" w:hAnsiTheme="minorHAnsi" w:cstheme="minorHAnsi"/>
          <w:color w:val="7030A0"/>
        </w:rPr>
        <w:t xml:space="preserve"> progeny expressing both markers as indicated by the red and blue fluorescence in the eyes</w:t>
      </w:r>
      <w:r w:rsidR="007179C5" w:rsidRPr="0078149E">
        <w:rPr>
          <w:rFonts w:asciiTheme="minorHAnsi" w:hAnsiTheme="minorHAnsi" w:cstheme="minorHAnsi"/>
          <w:color w:val="7030A0"/>
        </w:rPr>
        <w:t xml:space="preserve"> </w:t>
      </w:r>
      <w:r w:rsidR="007179C5">
        <w:rPr>
          <w:rFonts w:asciiTheme="minorHAnsi" w:hAnsiTheme="minorHAnsi" w:cstheme="minorHAnsi"/>
          <w:b/>
          <w:bCs/>
        </w:rPr>
        <w:t>[2]</w:t>
      </w:r>
      <w:r w:rsidRPr="00AC2415">
        <w:rPr>
          <w:rFonts w:asciiTheme="minorHAnsi" w:hAnsiTheme="minorHAnsi" w:cstheme="minorHAnsi"/>
        </w:rPr>
        <w:t>.</w:t>
      </w:r>
    </w:p>
    <w:p w14:paraId="628E9B0E" w14:textId="5EF20F52" w:rsidR="00B0173C" w:rsidRPr="00B0173C" w:rsidRDefault="00B0173C" w:rsidP="00B0173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Table 1. </w:t>
      </w:r>
      <w:r w:rsidRPr="007179C5">
        <w:rPr>
          <w:rFonts w:asciiTheme="majorHAnsi" w:hAnsiTheme="majorHAnsi" w:cstheme="majorHAnsi"/>
          <w:i/>
          <w:iCs/>
          <w:color w:val="0432FF"/>
          <w:szCs w:val="24"/>
        </w:rPr>
        <w:t>Video Editor: Emphasize the 3rd Anopheles stephensi row, line named 80.9.</w:t>
      </w:r>
      <w:r>
        <w:rPr>
          <w:rFonts w:asciiTheme="minorHAnsi" w:hAnsiTheme="minorHAnsi" w:cstheme="minorHAnsi"/>
        </w:rPr>
        <w:t xml:space="preserve"> </w:t>
      </w:r>
    </w:p>
    <w:p w14:paraId="46351876" w14:textId="41D82488" w:rsidR="00B0173C" w:rsidRPr="008C6930" w:rsidRDefault="00B0173C" w:rsidP="006A4056">
      <w:pPr>
        <w:pStyle w:val="ListParagraph"/>
        <w:numPr>
          <w:ilvl w:val="2"/>
          <w:numId w:val="3"/>
        </w:numPr>
        <w:spacing w:before="120"/>
        <w:contextualSpacing w:val="0"/>
        <w:outlineLvl w:val="0"/>
        <w:rPr>
          <w:rFonts w:asciiTheme="minorHAnsi" w:hAnsiTheme="minorHAnsi" w:cstheme="minorHAnsi"/>
          <w:szCs w:val="24"/>
        </w:rPr>
      </w:pPr>
      <w:r w:rsidRPr="006A4056">
        <w:rPr>
          <w:rFonts w:asciiTheme="minorHAnsi" w:hAnsiTheme="minorHAnsi" w:cstheme="minorHAnsi"/>
        </w:rPr>
        <w:t xml:space="preserve">LAB MEDIA: Figure 4. </w:t>
      </w:r>
    </w:p>
    <w:p w14:paraId="319D39F0" w14:textId="2EAC5CE1" w:rsidR="00395684" w:rsidRPr="00B0173C" w:rsidRDefault="00B353E5" w:rsidP="006A14A2">
      <w:pPr>
        <w:pStyle w:val="ListParagraph"/>
        <w:numPr>
          <w:ilvl w:val="1"/>
          <w:numId w:val="3"/>
        </w:numPr>
        <w:spacing w:before="120"/>
        <w:contextualSpacing w:val="0"/>
        <w:outlineLvl w:val="0"/>
        <w:rPr>
          <w:rFonts w:asciiTheme="minorHAnsi" w:hAnsiTheme="minorHAnsi" w:cstheme="minorHAnsi"/>
          <w:szCs w:val="24"/>
        </w:rPr>
      </w:pPr>
      <w:r w:rsidRPr="0078149E">
        <w:rPr>
          <w:rFonts w:asciiTheme="minorHAnsi" w:hAnsiTheme="minorHAnsi" w:cstheme="minorHAnsi"/>
          <w:color w:val="7030A0"/>
        </w:rPr>
        <w:t xml:space="preserve">Cassette exchange </w:t>
      </w:r>
      <w:r w:rsidR="00B0173C" w:rsidRPr="0078149E">
        <w:rPr>
          <w:rFonts w:asciiTheme="minorHAnsi" w:hAnsiTheme="minorHAnsi" w:cstheme="minorHAnsi"/>
          <w:color w:val="7030A0"/>
        </w:rPr>
        <w:t xml:space="preserve">designs result in the replacement of the marker originally inserted into the docking line with that of the donor plasmid </w:t>
      </w:r>
      <w:r w:rsidR="00B0173C" w:rsidRPr="0078149E">
        <w:rPr>
          <w:rFonts w:asciiTheme="minorHAnsi" w:hAnsiTheme="minorHAnsi" w:cstheme="minorHAnsi"/>
          <w:b/>
          <w:bCs/>
          <w:color w:val="7030A0"/>
        </w:rPr>
        <w:t>[1]</w:t>
      </w:r>
      <w:r w:rsidR="00B0173C" w:rsidRPr="0078149E">
        <w:rPr>
          <w:rFonts w:asciiTheme="minorHAnsi" w:hAnsiTheme="minorHAnsi" w:cstheme="minorHAnsi"/>
          <w:color w:val="7030A0"/>
        </w:rPr>
        <w:t xml:space="preserve">. This marker exchange was demonstrated in an </w:t>
      </w:r>
      <w:r w:rsidR="00B0173C" w:rsidRPr="0078149E">
        <w:rPr>
          <w:i/>
          <w:iCs/>
          <w:color w:val="7030A0"/>
        </w:rPr>
        <w:t>Anopheles</w:t>
      </w:r>
      <w:r w:rsidR="00B0173C" w:rsidRPr="0078149E">
        <w:rPr>
          <w:rFonts w:asciiTheme="minorHAnsi" w:hAnsiTheme="minorHAnsi" w:cstheme="minorHAnsi"/>
          <w:i/>
          <w:iCs/>
          <w:color w:val="7030A0"/>
        </w:rPr>
        <w:t xml:space="preserve"> gambiae</w:t>
      </w:r>
      <w:r w:rsidR="00B0173C" w:rsidRPr="0078149E">
        <w:rPr>
          <w:rFonts w:asciiTheme="minorHAnsi" w:hAnsiTheme="minorHAnsi" w:cstheme="minorHAnsi"/>
          <w:color w:val="7030A0"/>
        </w:rPr>
        <w:t xml:space="preserve"> docking line, where the CFP marker </w:t>
      </w:r>
      <w:r w:rsidR="00A766D2" w:rsidRPr="0078149E">
        <w:rPr>
          <w:rFonts w:asciiTheme="minorHAnsi" w:hAnsiTheme="minorHAnsi" w:cstheme="minorHAnsi"/>
          <w:color w:val="7030A0"/>
        </w:rPr>
        <w:t>wa</w:t>
      </w:r>
      <w:r w:rsidR="00B0173C" w:rsidRPr="0078149E">
        <w:rPr>
          <w:rFonts w:asciiTheme="minorHAnsi" w:hAnsiTheme="minorHAnsi" w:cstheme="minorHAnsi"/>
          <w:color w:val="7030A0"/>
        </w:rPr>
        <w:t xml:space="preserve">s lost and the YFP marker acquired resulting in yellow eye and nerve cord fluorescence </w:t>
      </w:r>
      <w:r w:rsidR="00B0173C">
        <w:rPr>
          <w:rFonts w:asciiTheme="minorHAnsi" w:hAnsiTheme="minorHAnsi" w:cstheme="minorHAnsi"/>
          <w:b/>
          <w:bCs/>
        </w:rPr>
        <w:t>[2]</w:t>
      </w:r>
    </w:p>
    <w:p w14:paraId="02F9E947" w14:textId="60391FB9" w:rsidR="00B0173C" w:rsidRPr="00B0173C" w:rsidRDefault="00B0173C" w:rsidP="00B0173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5 A and B. </w:t>
      </w:r>
    </w:p>
    <w:p w14:paraId="0A82D620" w14:textId="1BFE5072" w:rsidR="00B0173C" w:rsidRPr="007179C5" w:rsidRDefault="00B0173C" w:rsidP="00B0173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5 B and Table 1. </w:t>
      </w:r>
      <w:r w:rsidRPr="007179C5">
        <w:rPr>
          <w:rFonts w:asciiTheme="majorHAnsi" w:hAnsiTheme="majorHAnsi" w:cstheme="majorHAnsi"/>
          <w:i/>
          <w:iCs/>
          <w:color w:val="0432FF"/>
          <w:szCs w:val="24"/>
        </w:rPr>
        <w:t>Video Editor: Emphasi</w:t>
      </w:r>
      <w:r w:rsidR="007179C5" w:rsidRPr="007179C5">
        <w:rPr>
          <w:rFonts w:asciiTheme="majorHAnsi" w:hAnsiTheme="majorHAnsi" w:cstheme="majorHAnsi"/>
          <w:i/>
          <w:iCs/>
          <w:color w:val="0432FF"/>
          <w:szCs w:val="24"/>
        </w:rPr>
        <w:t>z</w:t>
      </w:r>
      <w:r w:rsidRPr="007179C5">
        <w:rPr>
          <w:rFonts w:asciiTheme="majorHAnsi" w:hAnsiTheme="majorHAnsi" w:cstheme="majorHAnsi"/>
          <w:i/>
          <w:iCs/>
          <w:color w:val="0432FF"/>
          <w:szCs w:val="24"/>
        </w:rPr>
        <w:t xml:space="preserve">e </w:t>
      </w:r>
      <w:r w:rsidR="007179C5" w:rsidRPr="007179C5">
        <w:rPr>
          <w:rFonts w:asciiTheme="majorHAnsi" w:hAnsiTheme="majorHAnsi" w:cstheme="majorHAnsi"/>
          <w:i/>
          <w:iCs/>
          <w:color w:val="0432FF"/>
          <w:szCs w:val="24"/>
        </w:rPr>
        <w:t>the last row, line named A11.</w:t>
      </w:r>
      <w:r w:rsidR="007179C5">
        <w:rPr>
          <w:rFonts w:asciiTheme="minorHAnsi" w:hAnsiTheme="minorHAnsi" w:cstheme="minorHAnsi"/>
        </w:rPr>
        <w:t xml:space="preserve"> </w:t>
      </w:r>
    </w:p>
    <w:p w14:paraId="27333FB7" w14:textId="5069E697" w:rsidR="007179C5" w:rsidRPr="007179C5" w:rsidRDefault="007179C5" w:rsidP="007179C5">
      <w:pPr>
        <w:pStyle w:val="ListParagraph"/>
        <w:numPr>
          <w:ilvl w:val="1"/>
          <w:numId w:val="3"/>
        </w:numPr>
        <w:spacing w:before="120"/>
        <w:contextualSpacing w:val="0"/>
        <w:outlineLvl w:val="0"/>
        <w:rPr>
          <w:rFonts w:asciiTheme="minorHAnsi" w:hAnsiTheme="minorHAnsi" w:cstheme="minorHAnsi"/>
          <w:szCs w:val="24"/>
        </w:rPr>
      </w:pPr>
      <w:r w:rsidRPr="0078149E">
        <w:rPr>
          <w:rFonts w:asciiTheme="minorHAnsi" w:hAnsiTheme="minorHAnsi" w:cstheme="minorHAnsi"/>
          <w:color w:val="7030A0"/>
        </w:rPr>
        <w:t>Occasionally, RMCE can result in a single integration event instead of the exchange of the desired transgenic cassette, where a larva</w:t>
      </w:r>
      <w:r w:rsidR="00A766D2" w:rsidRPr="0078149E">
        <w:rPr>
          <w:rFonts w:asciiTheme="minorHAnsi" w:hAnsiTheme="minorHAnsi" w:cstheme="minorHAnsi"/>
          <w:color w:val="7030A0"/>
        </w:rPr>
        <w:t xml:space="preserve"> is</w:t>
      </w:r>
      <w:r w:rsidRPr="0078149E">
        <w:rPr>
          <w:rFonts w:asciiTheme="minorHAnsi" w:hAnsiTheme="minorHAnsi" w:cstheme="minorHAnsi"/>
          <w:color w:val="7030A0"/>
        </w:rPr>
        <w:t xml:space="preserve"> marked with both the original CFP and the new YFP markers </w:t>
      </w:r>
      <w:r>
        <w:rPr>
          <w:rFonts w:asciiTheme="minorHAnsi" w:hAnsiTheme="minorHAnsi" w:cstheme="minorHAnsi"/>
          <w:b/>
          <w:bCs/>
        </w:rPr>
        <w:t>[1]</w:t>
      </w:r>
      <w:r w:rsidRPr="00AC2415">
        <w:rPr>
          <w:rFonts w:asciiTheme="minorHAnsi" w:hAnsiTheme="minorHAnsi" w:cstheme="minorHAnsi"/>
        </w:rPr>
        <w:t>.</w:t>
      </w:r>
    </w:p>
    <w:p w14:paraId="4C73EAF1" w14:textId="12977781" w:rsidR="007179C5" w:rsidRPr="007179C5" w:rsidRDefault="007179C5" w:rsidP="007179C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5 C. </w:t>
      </w:r>
    </w:p>
    <w:p w14:paraId="57D05865" w14:textId="786D44E8" w:rsidR="007179C5" w:rsidRPr="007179C5" w:rsidRDefault="007179C5" w:rsidP="007179C5">
      <w:pPr>
        <w:pStyle w:val="ListParagraph"/>
        <w:numPr>
          <w:ilvl w:val="1"/>
          <w:numId w:val="3"/>
        </w:numPr>
        <w:spacing w:before="120"/>
        <w:contextualSpacing w:val="0"/>
        <w:outlineLvl w:val="0"/>
        <w:rPr>
          <w:rFonts w:asciiTheme="minorHAnsi" w:hAnsiTheme="minorHAnsi" w:cstheme="minorHAnsi"/>
          <w:szCs w:val="24"/>
        </w:rPr>
      </w:pPr>
      <w:r w:rsidRPr="0078149E">
        <w:rPr>
          <w:rFonts w:asciiTheme="minorHAnsi" w:hAnsiTheme="minorHAnsi" w:cstheme="minorHAnsi"/>
          <w:color w:val="7030A0"/>
        </w:rPr>
        <w:t>When screening for the presence of a fluorescent marker</w:t>
      </w:r>
      <w:r w:rsidR="00A766D2" w:rsidRPr="0078149E">
        <w:rPr>
          <w:rFonts w:asciiTheme="minorHAnsi" w:hAnsiTheme="minorHAnsi" w:cstheme="minorHAnsi"/>
          <w:color w:val="7030A0"/>
        </w:rPr>
        <w:t>,</w:t>
      </w:r>
      <w:r w:rsidRPr="0078149E">
        <w:rPr>
          <w:rFonts w:asciiTheme="minorHAnsi" w:hAnsiTheme="minorHAnsi" w:cstheme="minorHAnsi"/>
          <w:color w:val="7030A0"/>
        </w:rPr>
        <w:t xml:space="preserve"> it is crucial to distinguish its signal from possible background autofluorescence </w:t>
      </w:r>
      <w:r w:rsidRPr="0078149E">
        <w:rPr>
          <w:rFonts w:asciiTheme="minorHAnsi" w:hAnsiTheme="minorHAnsi" w:cstheme="minorHAnsi"/>
          <w:b/>
          <w:bCs/>
          <w:color w:val="7030A0"/>
        </w:rPr>
        <w:t>[1]</w:t>
      </w:r>
      <w:r w:rsidRPr="0078149E">
        <w:rPr>
          <w:rFonts w:asciiTheme="minorHAnsi" w:hAnsiTheme="minorHAnsi" w:cstheme="minorHAnsi"/>
          <w:color w:val="7030A0"/>
        </w:rPr>
        <w:t xml:space="preserve">. Increasing the magnification and focusing on the tissues and organs where fluorescence is expected to be driven by the promoter is necessary to identify true CFP-positive individuals </w:t>
      </w:r>
      <w:r>
        <w:rPr>
          <w:rFonts w:asciiTheme="minorHAnsi" w:hAnsiTheme="minorHAnsi" w:cstheme="minorHAnsi"/>
          <w:b/>
          <w:bCs/>
        </w:rPr>
        <w:t>[2]</w:t>
      </w:r>
      <w:r>
        <w:rPr>
          <w:rFonts w:asciiTheme="minorHAnsi" w:hAnsiTheme="minorHAnsi" w:cstheme="minorHAnsi"/>
        </w:rPr>
        <w:t>.</w:t>
      </w:r>
    </w:p>
    <w:p w14:paraId="40270A67" w14:textId="3B266AEA" w:rsidR="007179C5" w:rsidRPr="007179C5" w:rsidRDefault="007179C5" w:rsidP="007179C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6 A. </w:t>
      </w:r>
    </w:p>
    <w:p w14:paraId="4BE05D90" w14:textId="1FD15461" w:rsidR="007179C5" w:rsidRPr="007179C5" w:rsidRDefault="007179C5" w:rsidP="007179C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6 B. </w:t>
      </w:r>
    </w:p>
    <w:p w14:paraId="3C9ECA28" w14:textId="07FAB8C4" w:rsidR="007179C5" w:rsidRPr="007179C5" w:rsidRDefault="007179C5" w:rsidP="007179C5">
      <w:pPr>
        <w:pStyle w:val="ListParagraph"/>
        <w:numPr>
          <w:ilvl w:val="1"/>
          <w:numId w:val="3"/>
        </w:numPr>
        <w:spacing w:before="120"/>
        <w:contextualSpacing w:val="0"/>
        <w:outlineLvl w:val="0"/>
        <w:rPr>
          <w:rFonts w:asciiTheme="minorHAnsi" w:hAnsiTheme="minorHAnsi" w:cstheme="minorHAnsi"/>
          <w:szCs w:val="24"/>
        </w:rPr>
      </w:pPr>
      <w:r w:rsidRPr="0078149E">
        <w:rPr>
          <w:rFonts w:asciiTheme="minorHAnsi" w:hAnsiTheme="minorHAnsi" w:cstheme="minorHAnsi"/>
          <w:color w:val="7030A0"/>
        </w:rPr>
        <w:t xml:space="preserve">Individual transformants were also assessed molecularly via PCR to confirm the expected insertion site. PCR validation in individuals from an exchange </w:t>
      </w:r>
      <w:r w:rsidRPr="0078149E">
        <w:rPr>
          <w:i/>
          <w:iCs/>
          <w:color w:val="7030A0"/>
        </w:rPr>
        <w:t>Anopheles</w:t>
      </w:r>
      <w:r w:rsidRPr="0078149E">
        <w:rPr>
          <w:rFonts w:asciiTheme="minorHAnsi" w:hAnsiTheme="minorHAnsi" w:cstheme="minorHAnsi"/>
          <w:i/>
          <w:color w:val="7030A0"/>
        </w:rPr>
        <w:t xml:space="preserve"> gambiae</w:t>
      </w:r>
      <w:r w:rsidRPr="0078149E">
        <w:rPr>
          <w:rFonts w:asciiTheme="minorHAnsi" w:hAnsiTheme="minorHAnsi" w:cstheme="minorHAnsi"/>
          <w:color w:val="7030A0"/>
        </w:rPr>
        <w:t xml:space="preserve"> line is shown here </w:t>
      </w:r>
      <w:r>
        <w:rPr>
          <w:rFonts w:asciiTheme="minorHAnsi" w:hAnsiTheme="minorHAnsi" w:cstheme="minorHAnsi"/>
          <w:b/>
          <w:bCs/>
        </w:rPr>
        <w:t>[1]</w:t>
      </w:r>
      <w:r>
        <w:rPr>
          <w:rFonts w:asciiTheme="minorHAnsi" w:hAnsiTheme="minorHAnsi" w:cstheme="minorHAnsi"/>
        </w:rPr>
        <w:t xml:space="preserve">. </w:t>
      </w:r>
    </w:p>
    <w:p w14:paraId="4A2E2284" w14:textId="051171FF" w:rsidR="00473E1C" w:rsidRPr="00D50CB2" w:rsidRDefault="007179C5" w:rsidP="0086059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7. </w:t>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217033D1" w14:textId="5A4FB713" w:rsidR="00B07A3B" w:rsidRDefault="000C2C48"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Adriana Adolfi</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B93D10">
        <w:rPr>
          <w:rFonts w:asciiTheme="minorHAnsi" w:eastAsia="Times New Roman" w:hAnsiTheme="minorHAnsi" w:cstheme="minorHAnsi"/>
          <w:szCs w:val="24"/>
        </w:rPr>
        <w:t xml:space="preserve">Given appropriate microinjection technique, the accurate </w:t>
      </w:r>
      <w:r w:rsidR="00C2712F">
        <w:rPr>
          <w:rFonts w:asciiTheme="minorHAnsi" w:eastAsia="Times New Roman" w:hAnsiTheme="minorHAnsi" w:cstheme="minorHAnsi"/>
          <w:szCs w:val="24"/>
        </w:rPr>
        <w:t>design</w:t>
      </w:r>
      <w:r w:rsidR="00D50CB2">
        <w:rPr>
          <w:rFonts w:asciiTheme="minorHAnsi" w:eastAsia="Times New Roman" w:hAnsiTheme="minorHAnsi" w:cstheme="minorHAnsi"/>
          <w:szCs w:val="24"/>
        </w:rPr>
        <w:t xml:space="preserve"> </w:t>
      </w:r>
      <w:r w:rsidR="00F151BD">
        <w:rPr>
          <w:rFonts w:asciiTheme="minorHAnsi" w:eastAsia="Times New Roman" w:hAnsiTheme="minorHAnsi" w:cstheme="minorHAnsi"/>
          <w:szCs w:val="24"/>
        </w:rPr>
        <w:t xml:space="preserve">and preparation </w:t>
      </w:r>
      <w:r w:rsidR="00C2712F">
        <w:rPr>
          <w:rFonts w:asciiTheme="minorHAnsi" w:eastAsia="Times New Roman" w:hAnsiTheme="minorHAnsi" w:cstheme="minorHAnsi"/>
          <w:szCs w:val="24"/>
        </w:rPr>
        <w:t xml:space="preserve">of donor </w:t>
      </w:r>
      <w:r w:rsidR="00794C91">
        <w:rPr>
          <w:rFonts w:asciiTheme="minorHAnsi" w:eastAsia="Times New Roman" w:hAnsiTheme="minorHAnsi" w:cstheme="minorHAnsi"/>
          <w:szCs w:val="24"/>
        </w:rPr>
        <w:t xml:space="preserve">and helper </w:t>
      </w:r>
      <w:r w:rsidR="00C2712F">
        <w:rPr>
          <w:rFonts w:asciiTheme="minorHAnsi" w:eastAsia="Times New Roman" w:hAnsiTheme="minorHAnsi" w:cstheme="minorHAnsi"/>
          <w:szCs w:val="24"/>
        </w:rPr>
        <w:t xml:space="preserve">plasmids and </w:t>
      </w:r>
      <w:r w:rsidR="00794C91">
        <w:rPr>
          <w:rFonts w:asciiTheme="minorHAnsi" w:eastAsia="Times New Roman" w:hAnsiTheme="minorHAnsi" w:cstheme="minorHAnsi"/>
          <w:szCs w:val="24"/>
        </w:rPr>
        <w:t>following the</w:t>
      </w:r>
      <w:r w:rsidR="00C2712F">
        <w:rPr>
          <w:rFonts w:asciiTheme="minorHAnsi" w:eastAsia="Times New Roman" w:hAnsiTheme="minorHAnsi" w:cstheme="minorHAnsi"/>
          <w:szCs w:val="24"/>
        </w:rPr>
        <w:t xml:space="preserve"> </w:t>
      </w:r>
      <w:r w:rsidR="00AF0183">
        <w:rPr>
          <w:rFonts w:asciiTheme="minorHAnsi" w:eastAsia="Times New Roman" w:hAnsiTheme="minorHAnsi" w:cstheme="minorHAnsi"/>
          <w:szCs w:val="24"/>
        </w:rPr>
        <w:t xml:space="preserve">appropriate </w:t>
      </w:r>
      <w:r w:rsidR="00F151BD">
        <w:rPr>
          <w:rFonts w:asciiTheme="minorHAnsi" w:eastAsia="Times New Roman" w:hAnsiTheme="minorHAnsi" w:cstheme="minorHAnsi"/>
          <w:szCs w:val="24"/>
        </w:rPr>
        <w:t>mosquito husbandry</w:t>
      </w:r>
      <w:r w:rsidR="00B93D10">
        <w:rPr>
          <w:rFonts w:asciiTheme="minorHAnsi" w:eastAsia="Times New Roman" w:hAnsiTheme="minorHAnsi" w:cstheme="minorHAnsi"/>
          <w:szCs w:val="24"/>
        </w:rPr>
        <w:t xml:space="preserve"> </w:t>
      </w:r>
      <w:r w:rsidR="00794C91">
        <w:rPr>
          <w:rFonts w:asciiTheme="minorHAnsi" w:eastAsia="Times New Roman" w:hAnsiTheme="minorHAnsi" w:cstheme="minorHAnsi"/>
          <w:szCs w:val="24"/>
        </w:rPr>
        <w:t>scheme</w:t>
      </w:r>
      <w:r w:rsidR="00F94F8A">
        <w:rPr>
          <w:rFonts w:asciiTheme="minorHAnsi" w:eastAsia="Times New Roman" w:hAnsiTheme="minorHAnsi" w:cstheme="minorHAnsi"/>
          <w:szCs w:val="24"/>
        </w:rPr>
        <w:t xml:space="preserve"> </w:t>
      </w:r>
      <w:r w:rsidR="00C2712F">
        <w:rPr>
          <w:rFonts w:asciiTheme="minorHAnsi" w:eastAsia="Times New Roman" w:hAnsiTheme="minorHAnsi" w:cstheme="minorHAnsi"/>
          <w:szCs w:val="24"/>
        </w:rPr>
        <w:t xml:space="preserve">are key for </w:t>
      </w:r>
      <w:r w:rsidR="004F5AED">
        <w:rPr>
          <w:rFonts w:asciiTheme="minorHAnsi" w:eastAsia="Times New Roman" w:hAnsiTheme="minorHAnsi" w:cstheme="minorHAnsi"/>
          <w:szCs w:val="24"/>
        </w:rPr>
        <w:t>obtaining transgenic individuals</w:t>
      </w:r>
      <w:r w:rsidR="00C2712F">
        <w:rPr>
          <w:rFonts w:asciiTheme="minorHAnsi" w:eastAsia="Times New Roman" w:hAnsiTheme="minorHAnsi" w:cstheme="minorHAnsi"/>
          <w:szCs w:val="24"/>
        </w:rPr>
        <w:t xml:space="preserve">. </w:t>
      </w:r>
    </w:p>
    <w:p w14:paraId="3B98C21D" w14:textId="6E5B9CC8" w:rsidR="00D50CB2" w:rsidRDefault="00D50CB2" w:rsidP="00D50CB2">
      <w:pPr>
        <w:pStyle w:val="ListParagraph"/>
        <w:spacing w:before="240"/>
        <w:ind w:left="907"/>
        <w:outlineLvl w:val="0"/>
        <w:rPr>
          <w:rStyle w:val="AuthorName"/>
          <w:rFonts w:asciiTheme="minorHAnsi" w:eastAsia="Times" w:hAnsiTheme="minorHAnsi" w:cstheme="minorHAnsi"/>
        </w:rPr>
      </w:pPr>
    </w:p>
    <w:p w14:paraId="1CCD0D09" w14:textId="6A3DBB53" w:rsidR="00D50CB2" w:rsidRPr="00245D7E" w:rsidRDefault="00D50CB2" w:rsidP="00D50CB2">
      <w:pPr>
        <w:pStyle w:val="ListParagraph"/>
        <w:numPr>
          <w:ilvl w:val="2"/>
          <w:numId w:val="3"/>
        </w:numPr>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r w:rsidRPr="00D50CB2">
        <w:rPr>
          <w:rFonts w:asciiTheme="majorHAnsi" w:hAnsiTheme="majorHAnsi" w:cstheme="majorHAnsi"/>
          <w:i/>
          <w:iCs/>
          <w:color w:val="0432FF"/>
          <w:szCs w:val="24"/>
        </w:rPr>
        <w:t>Suggested B-roll: 3.2 for microinjection, 2.1</w:t>
      </w:r>
      <w:r w:rsidR="009E4ECB">
        <w:rPr>
          <w:rFonts w:asciiTheme="majorHAnsi" w:hAnsiTheme="majorHAnsi" w:cstheme="majorHAnsi"/>
          <w:i/>
          <w:iCs/>
          <w:color w:val="0432FF"/>
          <w:szCs w:val="24"/>
        </w:rPr>
        <w:t>.2 – 2.1.3</w:t>
      </w:r>
      <w:r w:rsidRPr="00D50CB2">
        <w:rPr>
          <w:rFonts w:asciiTheme="majorHAnsi" w:hAnsiTheme="majorHAnsi" w:cstheme="majorHAnsi"/>
          <w:i/>
          <w:iCs/>
          <w:color w:val="0432FF"/>
          <w:szCs w:val="24"/>
        </w:rPr>
        <w:t xml:space="preserve"> for plasmid design, 2.</w:t>
      </w:r>
      <w:r w:rsidR="009E4ECB">
        <w:rPr>
          <w:rFonts w:asciiTheme="majorHAnsi" w:hAnsiTheme="majorHAnsi" w:cstheme="majorHAnsi"/>
          <w:i/>
          <w:iCs/>
          <w:color w:val="0432FF"/>
          <w:szCs w:val="24"/>
        </w:rPr>
        <w:t>3.1</w:t>
      </w:r>
      <w:r w:rsidRPr="00D50CB2">
        <w:rPr>
          <w:rFonts w:asciiTheme="majorHAnsi" w:hAnsiTheme="majorHAnsi" w:cstheme="majorHAnsi"/>
          <w:i/>
          <w:iCs/>
          <w:color w:val="0432FF"/>
          <w:szCs w:val="24"/>
        </w:rPr>
        <w:t xml:space="preserve"> for plasmid prep, and 4.1 – 4.2 for mosquito </w:t>
      </w:r>
      <w:proofErr w:type="gramStart"/>
      <w:r w:rsidRPr="00D50CB2">
        <w:rPr>
          <w:rFonts w:asciiTheme="majorHAnsi" w:hAnsiTheme="majorHAnsi" w:cstheme="majorHAnsi"/>
          <w:i/>
          <w:iCs/>
          <w:color w:val="0432FF"/>
          <w:szCs w:val="24"/>
        </w:rPr>
        <w:t>husbandry</w:t>
      </w:r>
      <w:proofErr w:type="gramEnd"/>
    </w:p>
    <w:p w14:paraId="5D484BB9" w14:textId="77777777" w:rsidR="00245D7E" w:rsidRPr="00245D7E" w:rsidRDefault="00245D7E" w:rsidP="00245D7E">
      <w:pPr>
        <w:pStyle w:val="ListParagraph"/>
        <w:ind w:left="1627"/>
        <w:contextualSpacing w:val="0"/>
        <w:outlineLvl w:val="0"/>
        <w:rPr>
          <w:rFonts w:asciiTheme="minorHAnsi" w:hAnsiTheme="minorHAnsi" w:cstheme="minorHAnsi"/>
          <w:color w:val="000000" w:themeColor="text1"/>
          <w:szCs w:val="24"/>
        </w:rPr>
      </w:pPr>
    </w:p>
    <w:p w14:paraId="6E6CCA35" w14:textId="7D2AB1E5" w:rsidR="00245D7E" w:rsidRPr="00245D7E" w:rsidRDefault="00245D7E" w:rsidP="00245D7E">
      <w:pPr>
        <w:pStyle w:val="ListParagraph"/>
        <w:ind w:left="1627"/>
        <w:contextualSpacing w:val="0"/>
        <w:outlineLvl w:val="0"/>
        <w:rPr>
          <w:rFonts w:asciiTheme="majorHAnsi" w:hAnsiTheme="majorHAnsi" w:cstheme="majorHAnsi"/>
          <w:color w:val="000000" w:themeColor="text1"/>
          <w:szCs w:val="24"/>
        </w:rPr>
      </w:pPr>
      <w:r w:rsidRPr="00245D7E">
        <w:rPr>
          <w:rFonts w:asciiTheme="majorHAnsi" w:hAnsiTheme="majorHAnsi" w:cstheme="majorHAnsi"/>
          <w:bCs/>
          <w:color w:val="000000" w:themeColor="text1"/>
          <w:szCs w:val="24"/>
          <w:highlight w:val="green"/>
        </w:rPr>
        <w:t>Videographer’s NOTE</w:t>
      </w:r>
      <w:r>
        <w:rPr>
          <w:rFonts w:asciiTheme="majorHAnsi" w:hAnsiTheme="majorHAnsi" w:cstheme="majorHAnsi"/>
          <w:bCs/>
          <w:color w:val="000000" w:themeColor="text1"/>
          <w:szCs w:val="24"/>
          <w:highlight w:val="green"/>
        </w:rPr>
        <w:t xml:space="preserve"> for 6.1.1</w:t>
      </w:r>
      <w:r w:rsidRPr="00245D7E">
        <w:rPr>
          <w:rFonts w:asciiTheme="majorHAnsi" w:hAnsiTheme="majorHAnsi" w:cstheme="majorHAnsi"/>
          <w:bCs/>
          <w:color w:val="000000" w:themeColor="text1"/>
          <w:szCs w:val="24"/>
          <w:highlight w:val="green"/>
        </w:rPr>
        <w:t>:</w:t>
      </w:r>
      <w:r w:rsidRPr="00245D7E">
        <w:rPr>
          <w:rFonts w:asciiTheme="majorHAnsi" w:hAnsiTheme="majorHAnsi" w:cstheme="majorHAnsi"/>
          <w:color w:val="000000" w:themeColor="text1"/>
          <w:szCs w:val="24"/>
          <w:highlight w:val="green"/>
        </w:rPr>
        <w:t xml:space="preserve"> </w:t>
      </w:r>
      <w:r w:rsidRPr="00245D7E">
        <w:rPr>
          <w:rFonts w:asciiTheme="majorHAnsi" w:hAnsiTheme="majorHAnsi" w:cstheme="majorHAnsi"/>
          <w:szCs w:val="24"/>
          <w:highlight w:val="green"/>
          <w:lang w:val="en-IN"/>
        </w:rPr>
        <w:t xml:space="preserve">Adriana </w:t>
      </w:r>
      <w:proofErr w:type="spellStart"/>
      <w:r w:rsidRPr="00245D7E">
        <w:rPr>
          <w:rFonts w:asciiTheme="majorHAnsi" w:hAnsiTheme="majorHAnsi" w:cstheme="majorHAnsi"/>
          <w:szCs w:val="24"/>
          <w:highlight w:val="green"/>
          <w:lang w:val="en-IN"/>
        </w:rPr>
        <w:t>Adolfi</w:t>
      </w:r>
      <w:proofErr w:type="spellEnd"/>
      <w:r w:rsidRPr="00245D7E">
        <w:rPr>
          <w:rFonts w:asciiTheme="majorHAnsi" w:hAnsiTheme="majorHAnsi" w:cstheme="majorHAnsi"/>
          <w:szCs w:val="24"/>
          <w:highlight w:val="green"/>
          <w:lang w:val="en-IN"/>
        </w:rPr>
        <w:t xml:space="preserve"> head shot</w:t>
      </w:r>
      <w:r w:rsidRPr="00245D7E">
        <w:rPr>
          <w:rFonts w:asciiTheme="majorHAnsi" w:hAnsiTheme="majorHAnsi" w:cstheme="majorHAnsi"/>
          <w:szCs w:val="24"/>
          <w:highlight w:val="green"/>
          <w:lang w:val="en-IN"/>
        </w:rPr>
        <w:t>.</w:t>
      </w:r>
    </w:p>
    <w:p w14:paraId="4B9A91FA" w14:textId="77777777" w:rsidR="00D50CB2" w:rsidRPr="00B07A3B" w:rsidRDefault="00D50CB2" w:rsidP="00D50CB2">
      <w:pPr>
        <w:pStyle w:val="ListParagraph"/>
        <w:spacing w:before="240"/>
        <w:ind w:left="907"/>
        <w:outlineLvl w:val="0"/>
        <w:rPr>
          <w:rFonts w:asciiTheme="minorHAnsi" w:eastAsia="Times New Roman" w:hAnsiTheme="minorHAnsi" w:cstheme="minorHAnsi"/>
          <w:szCs w:val="24"/>
        </w:rPr>
      </w:pPr>
    </w:p>
    <w:p w14:paraId="2B0969E1" w14:textId="2194D3ED" w:rsidR="00B07A3B" w:rsidRPr="00D50CB2" w:rsidRDefault="000C2C48" w:rsidP="045CF17C">
      <w:pPr>
        <w:pStyle w:val="ListParagraph"/>
        <w:numPr>
          <w:ilvl w:val="1"/>
          <w:numId w:val="3"/>
        </w:numPr>
        <w:spacing w:before="240"/>
        <w:outlineLvl w:val="0"/>
        <w:rPr>
          <w:rFonts w:asciiTheme="minorHAnsi" w:eastAsiaTheme="minorEastAsia" w:hAnsiTheme="minorHAnsi" w:cstheme="minorBidi"/>
          <w:szCs w:val="24"/>
        </w:rPr>
      </w:pPr>
      <w:r>
        <w:rPr>
          <w:rFonts w:asciiTheme="minorHAnsi" w:hAnsiTheme="minorHAnsi" w:cstheme="minorBidi"/>
          <w:b/>
          <w:bCs/>
          <w:u w:val="single"/>
          <w:lang w:eastAsia="zh-TW"/>
        </w:rPr>
        <w:t>Amy Lynd</w:t>
      </w:r>
      <w:r w:rsidR="00473E1C" w:rsidRPr="045CF17C">
        <w:rPr>
          <w:rFonts w:asciiTheme="minorHAnsi" w:eastAsia="Times New Roman" w:hAnsiTheme="minorHAnsi" w:cstheme="minorBidi"/>
          <w:b/>
          <w:bCs/>
          <w:u w:val="single"/>
        </w:rPr>
        <w:t>:</w:t>
      </w:r>
      <w:r w:rsidR="00473E1C" w:rsidRPr="045CF17C">
        <w:rPr>
          <w:rFonts w:asciiTheme="minorHAnsi" w:eastAsia="Times New Roman" w:hAnsiTheme="minorHAnsi" w:cstheme="minorBidi"/>
        </w:rPr>
        <w:t xml:space="preserve"> </w:t>
      </w:r>
      <w:r w:rsidR="045CF17C" w:rsidRPr="045CF17C">
        <w:rPr>
          <w:rFonts w:asciiTheme="minorHAnsi" w:hAnsiTheme="minorHAnsi" w:cstheme="minorBidi"/>
        </w:rPr>
        <w:t xml:space="preserve">This </w:t>
      </w:r>
      <w:r w:rsidR="009E044C">
        <w:rPr>
          <w:rFonts w:asciiTheme="minorHAnsi" w:hAnsiTheme="minorHAnsi" w:cstheme="minorBidi"/>
        </w:rPr>
        <w:t>procedure</w:t>
      </w:r>
      <w:r w:rsidR="045CF17C" w:rsidRPr="045CF17C">
        <w:rPr>
          <w:rFonts w:asciiTheme="minorHAnsi" w:hAnsiTheme="minorHAnsi" w:cstheme="minorBidi"/>
        </w:rPr>
        <w:t xml:space="preserve"> can be used to insert elements causing gene overexpression or silencing, </w:t>
      </w:r>
      <w:r w:rsidR="009E044C">
        <w:rPr>
          <w:rFonts w:asciiTheme="minorHAnsi" w:hAnsiTheme="minorHAnsi" w:cstheme="minorBidi"/>
        </w:rPr>
        <w:t xml:space="preserve">for example </w:t>
      </w:r>
      <w:r w:rsidR="045CF17C" w:rsidRPr="045CF17C">
        <w:rPr>
          <w:rFonts w:asciiTheme="minorHAnsi" w:hAnsiTheme="minorHAnsi" w:cstheme="minorBidi"/>
        </w:rPr>
        <w:t xml:space="preserve">using the GAL4/UAS system, as well as gene drive elements </w:t>
      </w:r>
      <w:r w:rsidR="009E044C">
        <w:rPr>
          <w:rFonts w:asciiTheme="minorHAnsi" w:hAnsiTheme="minorHAnsi" w:cstheme="minorBidi"/>
        </w:rPr>
        <w:t xml:space="preserve">and anti-pathogen </w:t>
      </w:r>
      <w:r w:rsidR="00A8654A">
        <w:rPr>
          <w:rFonts w:asciiTheme="minorHAnsi" w:hAnsiTheme="minorHAnsi" w:cstheme="minorBidi"/>
        </w:rPr>
        <w:t>molecules</w:t>
      </w:r>
      <w:r w:rsidR="009E044C">
        <w:rPr>
          <w:rFonts w:asciiTheme="minorHAnsi" w:hAnsiTheme="minorHAnsi" w:cstheme="minorBidi"/>
        </w:rPr>
        <w:t xml:space="preserve"> </w:t>
      </w:r>
      <w:r w:rsidR="045CF17C" w:rsidRPr="045CF17C">
        <w:rPr>
          <w:rFonts w:asciiTheme="minorHAnsi" w:hAnsiTheme="minorHAnsi" w:cstheme="minorBidi"/>
        </w:rPr>
        <w:t>for mosquito genetic control.</w:t>
      </w:r>
    </w:p>
    <w:p w14:paraId="6593011D" w14:textId="77777777" w:rsidR="00D50CB2" w:rsidRPr="00D50CB2" w:rsidRDefault="00D50CB2" w:rsidP="00D50CB2">
      <w:pPr>
        <w:pStyle w:val="ListParagraph"/>
        <w:spacing w:before="240"/>
        <w:ind w:left="907"/>
        <w:outlineLvl w:val="0"/>
        <w:rPr>
          <w:rFonts w:asciiTheme="minorHAnsi" w:eastAsiaTheme="minorEastAsia" w:hAnsiTheme="minorHAnsi" w:cstheme="minorBidi"/>
          <w:szCs w:val="24"/>
        </w:rPr>
      </w:pPr>
    </w:p>
    <w:p w14:paraId="18171FA0" w14:textId="77777777" w:rsidR="00D50CB2" w:rsidRPr="00FE6E46" w:rsidRDefault="00D50CB2" w:rsidP="00D50CB2">
      <w:pPr>
        <w:pStyle w:val="ListParagraph"/>
        <w:numPr>
          <w:ilvl w:val="2"/>
          <w:numId w:val="3"/>
        </w:numPr>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p>
    <w:p w14:paraId="7DF8CD38" w14:textId="77777777" w:rsidR="00245D7E" w:rsidRDefault="00245D7E" w:rsidP="00245D7E">
      <w:pPr>
        <w:pStyle w:val="ListParagraph"/>
        <w:ind w:left="1267" w:firstLine="360"/>
        <w:contextualSpacing w:val="0"/>
        <w:outlineLvl w:val="0"/>
        <w:rPr>
          <w:rFonts w:asciiTheme="majorHAnsi" w:hAnsiTheme="majorHAnsi" w:cstheme="majorHAnsi"/>
          <w:bCs/>
          <w:color w:val="000000" w:themeColor="text1"/>
          <w:szCs w:val="24"/>
          <w:highlight w:val="green"/>
        </w:rPr>
      </w:pPr>
    </w:p>
    <w:p w14:paraId="7E9649ED" w14:textId="3BDF0AEC" w:rsidR="00245D7E" w:rsidRPr="00245D7E" w:rsidRDefault="00245D7E" w:rsidP="00245D7E">
      <w:pPr>
        <w:pStyle w:val="ListParagraph"/>
        <w:ind w:left="1267" w:firstLine="360"/>
        <w:contextualSpacing w:val="0"/>
        <w:outlineLvl w:val="0"/>
        <w:rPr>
          <w:rFonts w:asciiTheme="majorHAnsi" w:hAnsiTheme="majorHAnsi" w:cstheme="majorHAnsi"/>
          <w:color w:val="000000" w:themeColor="text1"/>
          <w:szCs w:val="24"/>
        </w:rPr>
      </w:pPr>
      <w:r w:rsidRPr="00245D7E">
        <w:rPr>
          <w:rFonts w:asciiTheme="majorHAnsi" w:hAnsiTheme="majorHAnsi" w:cstheme="majorHAnsi"/>
          <w:bCs/>
          <w:color w:val="000000" w:themeColor="text1"/>
          <w:szCs w:val="24"/>
          <w:highlight w:val="green"/>
        </w:rPr>
        <w:t>Videographer’s NOTE</w:t>
      </w:r>
      <w:r>
        <w:rPr>
          <w:rFonts w:asciiTheme="majorHAnsi" w:hAnsiTheme="majorHAnsi" w:cstheme="majorHAnsi"/>
          <w:bCs/>
          <w:color w:val="000000" w:themeColor="text1"/>
          <w:szCs w:val="24"/>
          <w:highlight w:val="green"/>
        </w:rPr>
        <w:t xml:space="preserve"> for 6.2.1</w:t>
      </w:r>
      <w:r w:rsidRPr="00245D7E">
        <w:rPr>
          <w:rFonts w:asciiTheme="majorHAnsi" w:hAnsiTheme="majorHAnsi" w:cstheme="majorHAnsi"/>
          <w:bCs/>
          <w:color w:val="000000" w:themeColor="text1"/>
          <w:szCs w:val="24"/>
          <w:highlight w:val="green"/>
        </w:rPr>
        <w:t>:</w:t>
      </w:r>
      <w:r w:rsidRPr="00245D7E">
        <w:rPr>
          <w:rFonts w:asciiTheme="majorHAnsi" w:hAnsiTheme="majorHAnsi" w:cstheme="majorHAnsi"/>
          <w:color w:val="000000" w:themeColor="text1"/>
          <w:szCs w:val="24"/>
          <w:highlight w:val="green"/>
        </w:rPr>
        <w:t xml:space="preserve"> </w:t>
      </w:r>
      <w:r w:rsidRPr="00245D7E">
        <w:rPr>
          <w:rFonts w:asciiTheme="majorHAnsi" w:hAnsiTheme="majorHAnsi" w:cstheme="majorHAnsi"/>
          <w:szCs w:val="24"/>
          <w:highlight w:val="green"/>
          <w:lang w:val="en-IN"/>
        </w:rPr>
        <w:t>A</w:t>
      </w:r>
      <w:r>
        <w:rPr>
          <w:rFonts w:asciiTheme="majorHAnsi" w:hAnsiTheme="majorHAnsi" w:cstheme="majorHAnsi"/>
          <w:szCs w:val="24"/>
          <w:highlight w:val="green"/>
          <w:lang w:val="en-IN"/>
        </w:rPr>
        <w:t>my Lynd</w:t>
      </w:r>
      <w:r w:rsidRPr="00245D7E">
        <w:rPr>
          <w:rFonts w:asciiTheme="majorHAnsi" w:hAnsiTheme="majorHAnsi" w:cstheme="majorHAnsi"/>
          <w:szCs w:val="24"/>
          <w:highlight w:val="green"/>
          <w:lang w:val="en-IN"/>
        </w:rPr>
        <w:t xml:space="preserve"> head shot.</w:t>
      </w:r>
    </w:p>
    <w:p w14:paraId="47357DF5" w14:textId="6A2E01B5" w:rsidR="00D50CB2" w:rsidRDefault="00D50CB2" w:rsidP="00D50CB2">
      <w:pPr>
        <w:pStyle w:val="ListParagraph"/>
        <w:spacing w:before="240"/>
        <w:ind w:left="907"/>
        <w:outlineLvl w:val="0"/>
        <w:rPr>
          <w:rFonts w:asciiTheme="minorHAnsi" w:hAnsiTheme="minorHAnsi" w:cstheme="minorBidi"/>
          <w:b/>
          <w:bCs/>
          <w:u w:val="single"/>
          <w:lang w:eastAsia="zh-TW"/>
        </w:rPr>
      </w:pPr>
    </w:p>
    <w:p w14:paraId="02047791" w14:textId="77777777" w:rsidR="00D50CB2" w:rsidRPr="00B07A3B" w:rsidRDefault="00D50CB2" w:rsidP="00D50CB2">
      <w:pPr>
        <w:pStyle w:val="ListParagraph"/>
        <w:spacing w:before="240"/>
        <w:ind w:left="907"/>
        <w:outlineLvl w:val="0"/>
        <w:rPr>
          <w:rFonts w:asciiTheme="minorHAnsi" w:eastAsiaTheme="minorEastAsia" w:hAnsiTheme="minorHAnsi" w:cstheme="minorBidi"/>
          <w:szCs w:val="24"/>
        </w:rPr>
      </w:pPr>
    </w:p>
    <w:p w14:paraId="16AB1363" w14:textId="094EFB03"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8C07C" w14:textId="77777777" w:rsidR="008418BC" w:rsidRDefault="008418BC">
      <w:r>
        <w:separator/>
      </w:r>
    </w:p>
    <w:p w14:paraId="2DED4C7C" w14:textId="77777777" w:rsidR="008418BC" w:rsidRDefault="008418BC"/>
  </w:endnote>
  <w:endnote w:type="continuationSeparator" w:id="0">
    <w:p w14:paraId="11AE56EB" w14:textId="77777777" w:rsidR="008418BC" w:rsidRDefault="008418BC">
      <w:r>
        <w:continuationSeparator/>
      </w:r>
    </w:p>
    <w:p w14:paraId="68493E20" w14:textId="77777777" w:rsidR="008418BC" w:rsidRDefault="008418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Helvetica Neue">
    <w:altName w:val="﷽﷽﷽﷽﷽﷽﷽﷽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088279B8" w:rsidR="00ED23F4" w:rsidRPr="00790E8C" w:rsidRDefault="00336C61" w:rsidP="00D50CB2">
    <w:pPr>
      <w:pStyle w:val="Footer"/>
      <w:tabs>
        <w:tab w:val="clear" w:pos="8640"/>
        <w:tab w:val="left" w:pos="6202"/>
        <w:tab w:val="right" w:pos="9360"/>
      </w:tabs>
      <w:rPr>
        <w:rFonts w:asciiTheme="minorHAnsi" w:hAnsiTheme="minorHAnsi" w:cstheme="minorHAnsi"/>
        <w:color w:val="000000" w:themeColor="text1"/>
        <w:szCs w:val="24"/>
      </w:rPr>
    </w:pPr>
    <w:r w:rsidRPr="000E236A">
      <w:rPr>
        <w:rFonts w:asciiTheme="minorHAnsi" w:eastAsia="Symbol" w:hAnsiTheme="minorHAnsi" w:cstheme="minorHAnsi"/>
        <w:szCs w:val="24"/>
      </w:rPr>
      <w:t>Ó</w:t>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3B259B">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3B259B">
      <w:rPr>
        <w:rFonts w:asciiTheme="minorHAnsi" w:hAnsiTheme="minorHAnsi" w:cstheme="minorHAnsi"/>
        <w:szCs w:val="24"/>
        <w:lang w:val="en-US"/>
      </w:rPr>
      <w:t xml:space="preserve">                         June 17, 2021                          </w:t>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26157" w14:textId="77777777" w:rsidR="008418BC" w:rsidRDefault="008418BC">
      <w:r>
        <w:separator/>
      </w:r>
    </w:p>
    <w:p w14:paraId="4AFCFE0D" w14:textId="77777777" w:rsidR="008418BC" w:rsidRDefault="008418BC"/>
  </w:footnote>
  <w:footnote w:type="continuationSeparator" w:id="0">
    <w:p w14:paraId="4E555491" w14:textId="77777777" w:rsidR="008418BC" w:rsidRDefault="008418BC">
      <w:r>
        <w:continuationSeparator/>
      </w:r>
    </w:p>
    <w:p w14:paraId="3A9A20C2" w14:textId="77777777" w:rsidR="008418BC" w:rsidRDefault="008418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227759F" w:rsidR="00336C61" w:rsidRPr="006D3AC7" w:rsidRDefault="00336C61" w:rsidP="00D50CB2">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50CB2"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0A45"/>
    <w:rsid w:val="00003C8B"/>
    <w:rsid w:val="000051DE"/>
    <w:rsid w:val="0000605D"/>
    <w:rsid w:val="00010DD0"/>
    <w:rsid w:val="0001266D"/>
    <w:rsid w:val="00013862"/>
    <w:rsid w:val="000152C9"/>
    <w:rsid w:val="0002044C"/>
    <w:rsid w:val="00021744"/>
    <w:rsid w:val="00023E22"/>
    <w:rsid w:val="00024A90"/>
    <w:rsid w:val="00025DE9"/>
    <w:rsid w:val="000326C8"/>
    <w:rsid w:val="00036843"/>
    <w:rsid w:val="00037828"/>
    <w:rsid w:val="00043807"/>
    <w:rsid w:val="00055F8C"/>
    <w:rsid w:val="00071BE8"/>
    <w:rsid w:val="00074051"/>
    <w:rsid w:val="00074929"/>
    <w:rsid w:val="00083792"/>
    <w:rsid w:val="0008613B"/>
    <w:rsid w:val="00090BAC"/>
    <w:rsid w:val="00095B54"/>
    <w:rsid w:val="00097928"/>
    <w:rsid w:val="000B0B1A"/>
    <w:rsid w:val="000B2085"/>
    <w:rsid w:val="000B387A"/>
    <w:rsid w:val="000B4E9A"/>
    <w:rsid w:val="000C2C48"/>
    <w:rsid w:val="000C39AF"/>
    <w:rsid w:val="000D065F"/>
    <w:rsid w:val="000D17E8"/>
    <w:rsid w:val="000D2C59"/>
    <w:rsid w:val="000D35D9"/>
    <w:rsid w:val="000D67E3"/>
    <w:rsid w:val="000E1C29"/>
    <w:rsid w:val="000E236A"/>
    <w:rsid w:val="000F05F6"/>
    <w:rsid w:val="000F3F88"/>
    <w:rsid w:val="001016BD"/>
    <w:rsid w:val="001024B4"/>
    <w:rsid w:val="00106F46"/>
    <w:rsid w:val="001115D1"/>
    <w:rsid w:val="0011628D"/>
    <w:rsid w:val="00122BB5"/>
    <w:rsid w:val="00122F40"/>
    <w:rsid w:val="00125924"/>
    <w:rsid w:val="00126973"/>
    <w:rsid w:val="001278EB"/>
    <w:rsid w:val="00131832"/>
    <w:rsid w:val="00135A43"/>
    <w:rsid w:val="00143557"/>
    <w:rsid w:val="001469E6"/>
    <w:rsid w:val="00151824"/>
    <w:rsid w:val="001528A5"/>
    <w:rsid w:val="00162D51"/>
    <w:rsid w:val="00172AEE"/>
    <w:rsid w:val="00172E9C"/>
    <w:rsid w:val="00176D6F"/>
    <w:rsid w:val="00177B33"/>
    <w:rsid w:val="001819E3"/>
    <w:rsid w:val="00184EF9"/>
    <w:rsid w:val="00191A77"/>
    <w:rsid w:val="00193F05"/>
    <w:rsid w:val="001B3024"/>
    <w:rsid w:val="001B5C46"/>
    <w:rsid w:val="001C098D"/>
    <w:rsid w:val="001C3C85"/>
    <w:rsid w:val="001C5DB5"/>
    <w:rsid w:val="001C62F4"/>
    <w:rsid w:val="001C7BBC"/>
    <w:rsid w:val="001D66A5"/>
    <w:rsid w:val="001E2225"/>
    <w:rsid w:val="001E230F"/>
    <w:rsid w:val="001E52A3"/>
    <w:rsid w:val="001F0890"/>
    <w:rsid w:val="00202C90"/>
    <w:rsid w:val="00214268"/>
    <w:rsid w:val="00221E42"/>
    <w:rsid w:val="0022309B"/>
    <w:rsid w:val="002406E3"/>
    <w:rsid w:val="002422D6"/>
    <w:rsid w:val="00244CDB"/>
    <w:rsid w:val="00245D7E"/>
    <w:rsid w:val="00247BFF"/>
    <w:rsid w:val="0025310D"/>
    <w:rsid w:val="002544F1"/>
    <w:rsid w:val="002553AE"/>
    <w:rsid w:val="002617AD"/>
    <w:rsid w:val="00264483"/>
    <w:rsid w:val="00264B3C"/>
    <w:rsid w:val="00265C44"/>
    <w:rsid w:val="00265EAD"/>
    <w:rsid w:val="00265F76"/>
    <w:rsid w:val="00277C90"/>
    <w:rsid w:val="00283E3E"/>
    <w:rsid w:val="00286C30"/>
    <w:rsid w:val="0028772E"/>
    <w:rsid w:val="002A7F8B"/>
    <w:rsid w:val="002B009A"/>
    <w:rsid w:val="002B025E"/>
    <w:rsid w:val="002B0D88"/>
    <w:rsid w:val="002B26D4"/>
    <w:rsid w:val="002B55D9"/>
    <w:rsid w:val="002C54DB"/>
    <w:rsid w:val="002C57C7"/>
    <w:rsid w:val="002D52A1"/>
    <w:rsid w:val="002E7521"/>
    <w:rsid w:val="002F0D42"/>
    <w:rsid w:val="002F3527"/>
    <w:rsid w:val="002F3829"/>
    <w:rsid w:val="002F38CF"/>
    <w:rsid w:val="002F7419"/>
    <w:rsid w:val="003036C1"/>
    <w:rsid w:val="00305187"/>
    <w:rsid w:val="0030618C"/>
    <w:rsid w:val="00307599"/>
    <w:rsid w:val="003138D4"/>
    <w:rsid w:val="003176C4"/>
    <w:rsid w:val="00320715"/>
    <w:rsid w:val="00322C71"/>
    <w:rsid w:val="003253B0"/>
    <w:rsid w:val="00330F1B"/>
    <w:rsid w:val="00333FA4"/>
    <w:rsid w:val="00336C61"/>
    <w:rsid w:val="00342D7B"/>
    <w:rsid w:val="0034684D"/>
    <w:rsid w:val="003513A5"/>
    <w:rsid w:val="00355D9B"/>
    <w:rsid w:val="00363153"/>
    <w:rsid w:val="00364249"/>
    <w:rsid w:val="00380B0A"/>
    <w:rsid w:val="0038502C"/>
    <w:rsid w:val="00386777"/>
    <w:rsid w:val="00395684"/>
    <w:rsid w:val="003A0623"/>
    <w:rsid w:val="003A1109"/>
    <w:rsid w:val="003A1494"/>
    <w:rsid w:val="003A49C2"/>
    <w:rsid w:val="003B259B"/>
    <w:rsid w:val="003B5E26"/>
    <w:rsid w:val="003C1044"/>
    <w:rsid w:val="003C32EC"/>
    <w:rsid w:val="003C693B"/>
    <w:rsid w:val="003D0847"/>
    <w:rsid w:val="003D5B67"/>
    <w:rsid w:val="003E1059"/>
    <w:rsid w:val="003E2BC9"/>
    <w:rsid w:val="003F4B52"/>
    <w:rsid w:val="004034B6"/>
    <w:rsid w:val="00403E67"/>
    <w:rsid w:val="0040767C"/>
    <w:rsid w:val="004114EA"/>
    <w:rsid w:val="004126DE"/>
    <w:rsid w:val="00414B4F"/>
    <w:rsid w:val="00426350"/>
    <w:rsid w:val="00440481"/>
    <w:rsid w:val="00440FFA"/>
    <w:rsid w:val="00441B6C"/>
    <w:rsid w:val="004425EC"/>
    <w:rsid w:val="00450B27"/>
    <w:rsid w:val="00453116"/>
    <w:rsid w:val="00455510"/>
    <w:rsid w:val="00456A5D"/>
    <w:rsid w:val="00464D72"/>
    <w:rsid w:val="00472752"/>
    <w:rsid w:val="0047306D"/>
    <w:rsid w:val="00473E1C"/>
    <w:rsid w:val="0048283A"/>
    <w:rsid w:val="00482D4C"/>
    <w:rsid w:val="00483E1B"/>
    <w:rsid w:val="004867EF"/>
    <w:rsid w:val="00493A57"/>
    <w:rsid w:val="004946F8"/>
    <w:rsid w:val="004C0296"/>
    <w:rsid w:val="004C1095"/>
    <w:rsid w:val="004C2DAD"/>
    <w:rsid w:val="004C348C"/>
    <w:rsid w:val="004D4A4F"/>
    <w:rsid w:val="004D5C8C"/>
    <w:rsid w:val="004E0C5A"/>
    <w:rsid w:val="004E2BE1"/>
    <w:rsid w:val="004E35F1"/>
    <w:rsid w:val="004E3F8E"/>
    <w:rsid w:val="004E4801"/>
    <w:rsid w:val="004E5008"/>
    <w:rsid w:val="004F173A"/>
    <w:rsid w:val="004F5AED"/>
    <w:rsid w:val="004F664D"/>
    <w:rsid w:val="00510835"/>
    <w:rsid w:val="00510FFB"/>
    <w:rsid w:val="005117E4"/>
    <w:rsid w:val="00511F52"/>
    <w:rsid w:val="00513853"/>
    <w:rsid w:val="0052184A"/>
    <w:rsid w:val="00530DD9"/>
    <w:rsid w:val="005320E4"/>
    <w:rsid w:val="00534B83"/>
    <w:rsid w:val="005363E2"/>
    <w:rsid w:val="00536D89"/>
    <w:rsid w:val="00557116"/>
    <w:rsid w:val="0055763A"/>
    <w:rsid w:val="00565757"/>
    <w:rsid w:val="00567E5C"/>
    <w:rsid w:val="005829FA"/>
    <w:rsid w:val="00585ECC"/>
    <w:rsid w:val="005A02B6"/>
    <w:rsid w:val="005A0574"/>
    <w:rsid w:val="005A09D8"/>
    <w:rsid w:val="005A1F5E"/>
    <w:rsid w:val="005A398B"/>
    <w:rsid w:val="005A3F8F"/>
    <w:rsid w:val="005A4306"/>
    <w:rsid w:val="005B35DC"/>
    <w:rsid w:val="005B6859"/>
    <w:rsid w:val="005C6D1E"/>
    <w:rsid w:val="005D19E5"/>
    <w:rsid w:val="005D3B91"/>
    <w:rsid w:val="005D493B"/>
    <w:rsid w:val="005D783F"/>
    <w:rsid w:val="005E2B7E"/>
    <w:rsid w:val="005F18A3"/>
    <w:rsid w:val="005F5A78"/>
    <w:rsid w:val="005F65B9"/>
    <w:rsid w:val="005F665E"/>
    <w:rsid w:val="00604177"/>
    <w:rsid w:val="006137EC"/>
    <w:rsid w:val="00630F9A"/>
    <w:rsid w:val="006346FE"/>
    <w:rsid w:val="00637544"/>
    <w:rsid w:val="006402D4"/>
    <w:rsid w:val="00644CAF"/>
    <w:rsid w:val="00645A61"/>
    <w:rsid w:val="00645B93"/>
    <w:rsid w:val="00646050"/>
    <w:rsid w:val="0064773D"/>
    <w:rsid w:val="00652165"/>
    <w:rsid w:val="00654735"/>
    <w:rsid w:val="006556DE"/>
    <w:rsid w:val="006565A0"/>
    <w:rsid w:val="006579DD"/>
    <w:rsid w:val="00660315"/>
    <w:rsid w:val="006617AB"/>
    <w:rsid w:val="00663E85"/>
    <w:rsid w:val="00664850"/>
    <w:rsid w:val="00670B28"/>
    <w:rsid w:val="0067274F"/>
    <w:rsid w:val="00673750"/>
    <w:rsid w:val="006801B1"/>
    <w:rsid w:val="00685E84"/>
    <w:rsid w:val="00686B10"/>
    <w:rsid w:val="00686E0F"/>
    <w:rsid w:val="0069665E"/>
    <w:rsid w:val="006A011B"/>
    <w:rsid w:val="006A0250"/>
    <w:rsid w:val="006A14A2"/>
    <w:rsid w:val="006A21CB"/>
    <w:rsid w:val="006A4056"/>
    <w:rsid w:val="006A48E5"/>
    <w:rsid w:val="006A4F64"/>
    <w:rsid w:val="006A6324"/>
    <w:rsid w:val="006B1CAD"/>
    <w:rsid w:val="006B2573"/>
    <w:rsid w:val="006C08AE"/>
    <w:rsid w:val="006C0E87"/>
    <w:rsid w:val="006C333B"/>
    <w:rsid w:val="006D3AC7"/>
    <w:rsid w:val="006D4041"/>
    <w:rsid w:val="006D7676"/>
    <w:rsid w:val="006E5332"/>
    <w:rsid w:val="0071294C"/>
    <w:rsid w:val="007178F8"/>
    <w:rsid w:val="007179C5"/>
    <w:rsid w:val="00724E3B"/>
    <w:rsid w:val="0072784E"/>
    <w:rsid w:val="00731E5D"/>
    <w:rsid w:val="00736B7D"/>
    <w:rsid w:val="00737809"/>
    <w:rsid w:val="00741D8E"/>
    <w:rsid w:val="00745D4B"/>
    <w:rsid w:val="00746865"/>
    <w:rsid w:val="007548F3"/>
    <w:rsid w:val="00756AED"/>
    <w:rsid w:val="007574EC"/>
    <w:rsid w:val="0077071A"/>
    <w:rsid w:val="00774E3F"/>
    <w:rsid w:val="00777388"/>
    <w:rsid w:val="0078149E"/>
    <w:rsid w:val="007872BB"/>
    <w:rsid w:val="00790E8C"/>
    <w:rsid w:val="00794C91"/>
    <w:rsid w:val="007A3B23"/>
    <w:rsid w:val="007A4E1D"/>
    <w:rsid w:val="007B0FBB"/>
    <w:rsid w:val="007B3E0E"/>
    <w:rsid w:val="007C5802"/>
    <w:rsid w:val="007D4222"/>
    <w:rsid w:val="007D61A8"/>
    <w:rsid w:val="007E1811"/>
    <w:rsid w:val="007F115E"/>
    <w:rsid w:val="007F48D4"/>
    <w:rsid w:val="00802635"/>
    <w:rsid w:val="00802CB2"/>
    <w:rsid w:val="00804C75"/>
    <w:rsid w:val="0080667C"/>
    <w:rsid w:val="00806B1B"/>
    <w:rsid w:val="00811D3A"/>
    <w:rsid w:val="008150D0"/>
    <w:rsid w:val="00817653"/>
    <w:rsid w:val="00817D9F"/>
    <w:rsid w:val="0082165B"/>
    <w:rsid w:val="0082487E"/>
    <w:rsid w:val="0083216B"/>
    <w:rsid w:val="00832FA5"/>
    <w:rsid w:val="008373A7"/>
    <w:rsid w:val="008418BC"/>
    <w:rsid w:val="00843596"/>
    <w:rsid w:val="008459FC"/>
    <w:rsid w:val="00847C45"/>
    <w:rsid w:val="008519A4"/>
    <w:rsid w:val="00851B3E"/>
    <w:rsid w:val="00854670"/>
    <w:rsid w:val="00854994"/>
    <w:rsid w:val="008578F7"/>
    <w:rsid w:val="0086059C"/>
    <w:rsid w:val="00860BC3"/>
    <w:rsid w:val="00865C7A"/>
    <w:rsid w:val="0087305F"/>
    <w:rsid w:val="00873D1A"/>
    <w:rsid w:val="00875BE8"/>
    <w:rsid w:val="008769D6"/>
    <w:rsid w:val="00877B88"/>
    <w:rsid w:val="0088113B"/>
    <w:rsid w:val="008A0177"/>
    <w:rsid w:val="008C6930"/>
    <w:rsid w:val="008D2A6A"/>
    <w:rsid w:val="008D58EC"/>
    <w:rsid w:val="008E74F7"/>
    <w:rsid w:val="008F606E"/>
    <w:rsid w:val="008F7754"/>
    <w:rsid w:val="0090105C"/>
    <w:rsid w:val="0090117D"/>
    <w:rsid w:val="009055DD"/>
    <w:rsid w:val="009114D8"/>
    <w:rsid w:val="009149A4"/>
    <w:rsid w:val="009205E3"/>
    <w:rsid w:val="009212DD"/>
    <w:rsid w:val="00921AB9"/>
    <w:rsid w:val="00927DF6"/>
    <w:rsid w:val="009301B8"/>
    <w:rsid w:val="00931D78"/>
    <w:rsid w:val="00937E91"/>
    <w:rsid w:val="00941BC9"/>
    <w:rsid w:val="00941F06"/>
    <w:rsid w:val="009431F3"/>
    <w:rsid w:val="00946AA3"/>
    <w:rsid w:val="00946DEE"/>
    <w:rsid w:val="00947092"/>
    <w:rsid w:val="00951A8E"/>
    <w:rsid w:val="00954870"/>
    <w:rsid w:val="0095541A"/>
    <w:rsid w:val="009555F8"/>
    <w:rsid w:val="009625B1"/>
    <w:rsid w:val="00985F44"/>
    <w:rsid w:val="00987081"/>
    <w:rsid w:val="00997611"/>
    <w:rsid w:val="009A0E7C"/>
    <w:rsid w:val="009A3CBD"/>
    <w:rsid w:val="009A57A5"/>
    <w:rsid w:val="009B2183"/>
    <w:rsid w:val="009B4EE3"/>
    <w:rsid w:val="009C041E"/>
    <w:rsid w:val="009C2062"/>
    <w:rsid w:val="009C7B9A"/>
    <w:rsid w:val="009D21B9"/>
    <w:rsid w:val="009D6273"/>
    <w:rsid w:val="009E044C"/>
    <w:rsid w:val="009E2205"/>
    <w:rsid w:val="009E4241"/>
    <w:rsid w:val="009E4CBF"/>
    <w:rsid w:val="009E4ECB"/>
    <w:rsid w:val="009F17BE"/>
    <w:rsid w:val="009F356C"/>
    <w:rsid w:val="009F51F2"/>
    <w:rsid w:val="00A00067"/>
    <w:rsid w:val="00A07468"/>
    <w:rsid w:val="00A105B2"/>
    <w:rsid w:val="00A20DA8"/>
    <w:rsid w:val="00A218EC"/>
    <w:rsid w:val="00A269CB"/>
    <w:rsid w:val="00A273C5"/>
    <w:rsid w:val="00A310D7"/>
    <w:rsid w:val="00A3138F"/>
    <w:rsid w:val="00A319BE"/>
    <w:rsid w:val="00A31F9A"/>
    <w:rsid w:val="00A40760"/>
    <w:rsid w:val="00A44EFB"/>
    <w:rsid w:val="00A56F25"/>
    <w:rsid w:val="00A60320"/>
    <w:rsid w:val="00A65B88"/>
    <w:rsid w:val="00A71A3A"/>
    <w:rsid w:val="00A72DEE"/>
    <w:rsid w:val="00A72FC5"/>
    <w:rsid w:val="00A730E3"/>
    <w:rsid w:val="00A766D2"/>
    <w:rsid w:val="00A77CF6"/>
    <w:rsid w:val="00A84BA8"/>
    <w:rsid w:val="00A8654A"/>
    <w:rsid w:val="00A91283"/>
    <w:rsid w:val="00AA0B8B"/>
    <w:rsid w:val="00AA132F"/>
    <w:rsid w:val="00AA3218"/>
    <w:rsid w:val="00AB13AC"/>
    <w:rsid w:val="00AB3338"/>
    <w:rsid w:val="00AC5EF4"/>
    <w:rsid w:val="00AC63FC"/>
    <w:rsid w:val="00AD3C6C"/>
    <w:rsid w:val="00AD4F04"/>
    <w:rsid w:val="00AE036E"/>
    <w:rsid w:val="00AE11E8"/>
    <w:rsid w:val="00AE5180"/>
    <w:rsid w:val="00AF0183"/>
    <w:rsid w:val="00B00969"/>
    <w:rsid w:val="00B0173C"/>
    <w:rsid w:val="00B04340"/>
    <w:rsid w:val="00B07A3B"/>
    <w:rsid w:val="00B13941"/>
    <w:rsid w:val="00B141FE"/>
    <w:rsid w:val="00B22474"/>
    <w:rsid w:val="00B340A8"/>
    <w:rsid w:val="00B34E69"/>
    <w:rsid w:val="00B353E5"/>
    <w:rsid w:val="00B40E12"/>
    <w:rsid w:val="00B435B8"/>
    <w:rsid w:val="00B4499C"/>
    <w:rsid w:val="00B45898"/>
    <w:rsid w:val="00B5116D"/>
    <w:rsid w:val="00B57DE6"/>
    <w:rsid w:val="00B6049A"/>
    <w:rsid w:val="00B61B75"/>
    <w:rsid w:val="00B61BDB"/>
    <w:rsid w:val="00B6201D"/>
    <w:rsid w:val="00B653B7"/>
    <w:rsid w:val="00B66A14"/>
    <w:rsid w:val="00B7250F"/>
    <w:rsid w:val="00B72D50"/>
    <w:rsid w:val="00B807E5"/>
    <w:rsid w:val="00B847A0"/>
    <w:rsid w:val="00B85D81"/>
    <w:rsid w:val="00B87BC5"/>
    <w:rsid w:val="00B93D10"/>
    <w:rsid w:val="00B97132"/>
    <w:rsid w:val="00BB0644"/>
    <w:rsid w:val="00BC6DA7"/>
    <w:rsid w:val="00BD4346"/>
    <w:rsid w:val="00BD51BC"/>
    <w:rsid w:val="00BE051D"/>
    <w:rsid w:val="00BE2B09"/>
    <w:rsid w:val="00BE756D"/>
    <w:rsid w:val="00BF2674"/>
    <w:rsid w:val="00C00F3F"/>
    <w:rsid w:val="00C035C7"/>
    <w:rsid w:val="00C102CE"/>
    <w:rsid w:val="00C12062"/>
    <w:rsid w:val="00C15EC5"/>
    <w:rsid w:val="00C223F3"/>
    <w:rsid w:val="00C2620F"/>
    <w:rsid w:val="00C2712F"/>
    <w:rsid w:val="00C34F4C"/>
    <w:rsid w:val="00C37BC4"/>
    <w:rsid w:val="00C52914"/>
    <w:rsid w:val="00C602B2"/>
    <w:rsid w:val="00C70C90"/>
    <w:rsid w:val="00C7374B"/>
    <w:rsid w:val="00C8109F"/>
    <w:rsid w:val="00C82679"/>
    <w:rsid w:val="00C836F3"/>
    <w:rsid w:val="00C93E52"/>
    <w:rsid w:val="00C97B11"/>
    <w:rsid w:val="00CB039A"/>
    <w:rsid w:val="00CB5DE5"/>
    <w:rsid w:val="00CC0C58"/>
    <w:rsid w:val="00CC29BF"/>
    <w:rsid w:val="00CC56E1"/>
    <w:rsid w:val="00CD515D"/>
    <w:rsid w:val="00CD63B8"/>
    <w:rsid w:val="00CD7F92"/>
    <w:rsid w:val="00CE0766"/>
    <w:rsid w:val="00CE10F2"/>
    <w:rsid w:val="00CE4904"/>
    <w:rsid w:val="00CF22F6"/>
    <w:rsid w:val="00CF6830"/>
    <w:rsid w:val="00CF771C"/>
    <w:rsid w:val="00D00EF4"/>
    <w:rsid w:val="00D103FE"/>
    <w:rsid w:val="00D10BFA"/>
    <w:rsid w:val="00D10F00"/>
    <w:rsid w:val="00D150D8"/>
    <w:rsid w:val="00D22FE5"/>
    <w:rsid w:val="00D240F8"/>
    <w:rsid w:val="00D30007"/>
    <w:rsid w:val="00D300CE"/>
    <w:rsid w:val="00D37C1A"/>
    <w:rsid w:val="00D406D6"/>
    <w:rsid w:val="00D45AF7"/>
    <w:rsid w:val="00D466AF"/>
    <w:rsid w:val="00D473BF"/>
    <w:rsid w:val="00D47642"/>
    <w:rsid w:val="00D50CB2"/>
    <w:rsid w:val="00D56FE8"/>
    <w:rsid w:val="00D712A3"/>
    <w:rsid w:val="00D73D51"/>
    <w:rsid w:val="00D92FEE"/>
    <w:rsid w:val="00D95C4C"/>
    <w:rsid w:val="00DA117F"/>
    <w:rsid w:val="00DA17FB"/>
    <w:rsid w:val="00DB0795"/>
    <w:rsid w:val="00DB4425"/>
    <w:rsid w:val="00DB7080"/>
    <w:rsid w:val="00DB7EBA"/>
    <w:rsid w:val="00DC058D"/>
    <w:rsid w:val="00DC1E10"/>
    <w:rsid w:val="00DC2504"/>
    <w:rsid w:val="00DC311D"/>
    <w:rsid w:val="00DC7C84"/>
    <w:rsid w:val="00DC7D3A"/>
    <w:rsid w:val="00DD2CF9"/>
    <w:rsid w:val="00DE2882"/>
    <w:rsid w:val="00DE46DB"/>
    <w:rsid w:val="00DE66F3"/>
    <w:rsid w:val="00DF0865"/>
    <w:rsid w:val="00DF307B"/>
    <w:rsid w:val="00E025BD"/>
    <w:rsid w:val="00E105A4"/>
    <w:rsid w:val="00E23D1D"/>
    <w:rsid w:val="00E24673"/>
    <w:rsid w:val="00E24898"/>
    <w:rsid w:val="00E355EE"/>
    <w:rsid w:val="00E36E09"/>
    <w:rsid w:val="00E41899"/>
    <w:rsid w:val="00E44C46"/>
    <w:rsid w:val="00E662CA"/>
    <w:rsid w:val="00E70595"/>
    <w:rsid w:val="00E73D66"/>
    <w:rsid w:val="00E8076C"/>
    <w:rsid w:val="00E8515F"/>
    <w:rsid w:val="00E87DA4"/>
    <w:rsid w:val="00E90862"/>
    <w:rsid w:val="00E962B5"/>
    <w:rsid w:val="00E965B7"/>
    <w:rsid w:val="00EA15F6"/>
    <w:rsid w:val="00EA20E5"/>
    <w:rsid w:val="00EA2756"/>
    <w:rsid w:val="00EA4B94"/>
    <w:rsid w:val="00EA60D4"/>
    <w:rsid w:val="00EB3EDD"/>
    <w:rsid w:val="00EC098C"/>
    <w:rsid w:val="00EC3C46"/>
    <w:rsid w:val="00EC64BF"/>
    <w:rsid w:val="00EC69FF"/>
    <w:rsid w:val="00ED00F1"/>
    <w:rsid w:val="00ED23F4"/>
    <w:rsid w:val="00ED592D"/>
    <w:rsid w:val="00EE1E2F"/>
    <w:rsid w:val="00EE39ED"/>
    <w:rsid w:val="00EE4460"/>
    <w:rsid w:val="00EF0F36"/>
    <w:rsid w:val="00EF4E2B"/>
    <w:rsid w:val="00F0293A"/>
    <w:rsid w:val="00F04E9E"/>
    <w:rsid w:val="00F10CF8"/>
    <w:rsid w:val="00F10EFD"/>
    <w:rsid w:val="00F10FAD"/>
    <w:rsid w:val="00F146E3"/>
    <w:rsid w:val="00F151BD"/>
    <w:rsid w:val="00F22F5E"/>
    <w:rsid w:val="00F3061E"/>
    <w:rsid w:val="00F35094"/>
    <w:rsid w:val="00F4096E"/>
    <w:rsid w:val="00F56A75"/>
    <w:rsid w:val="00F60B45"/>
    <w:rsid w:val="00F60B47"/>
    <w:rsid w:val="00F64FB6"/>
    <w:rsid w:val="00F83118"/>
    <w:rsid w:val="00F847EB"/>
    <w:rsid w:val="00F93259"/>
    <w:rsid w:val="00F94F8A"/>
    <w:rsid w:val="00F95E8D"/>
    <w:rsid w:val="00FA1A9D"/>
    <w:rsid w:val="00FA532D"/>
    <w:rsid w:val="00FA7A79"/>
    <w:rsid w:val="00FA7BC4"/>
    <w:rsid w:val="00FA7D51"/>
    <w:rsid w:val="00FB63ED"/>
    <w:rsid w:val="00FC26C3"/>
    <w:rsid w:val="00FD1497"/>
    <w:rsid w:val="00FE059A"/>
    <w:rsid w:val="00FE1485"/>
    <w:rsid w:val="00FE19EC"/>
    <w:rsid w:val="00FF6C56"/>
    <w:rsid w:val="045CF1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iana.Adolfi@lstmed.ac.uk" TargetMode="External"/><Relationship Id="rId13" Type="http://schemas.openxmlformats.org/officeDocument/2006/relationships/hyperlink" Target="https://www.jove.com/t/216/injection-an-stephensi-embryos-to-generate-malaria-resistan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954578" TargetMode="External"/><Relationship Id="rId12" Type="http://schemas.openxmlformats.org/officeDocument/2006/relationships/hyperlink" Target="mailto:Adriana.Adolfi@lstmed.ac.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ajames@uci.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Gareth.Lycett@lstmed.ac.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my.Lynd@lstmed.ac.uk" TargetMode="External"/><Relationship Id="rId14" Type="http://schemas.openxmlformats.org/officeDocument/2006/relationships/hyperlink" Target="https://www.jove.com/t/62591/microinjection-method-for-anopheles-gambiae-embry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2160</Words>
  <Characters>12313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Swati Madhu</cp:lastModifiedBy>
  <cp:revision>15</cp:revision>
  <cp:lastPrinted>2021-06-17T08:28:00Z</cp:lastPrinted>
  <dcterms:created xsi:type="dcterms:W3CDTF">2021-06-15T16:10:00Z</dcterms:created>
  <dcterms:modified xsi:type="dcterms:W3CDTF">2021-06-17T08:29:00Z</dcterms:modified>
</cp:coreProperties>
</file>