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D2D22C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E17260">
        <w:rPr>
          <w:rFonts w:asciiTheme="minorHAnsi" w:eastAsia="Times New Roman" w:hAnsiTheme="minorHAnsi" w:cstheme="minorHAnsi"/>
          <w:b/>
          <w:szCs w:val="24"/>
        </w:rPr>
        <w:t>62127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1F185EF" w14:textId="77777777" w:rsidR="00E17260" w:rsidRDefault="004E0C5A" w:rsidP="00E17260">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E17260">
          <w:rPr>
            <w:rStyle w:val="Hyperlink"/>
            <w:rFonts w:ascii="Arial" w:hAnsi="Arial" w:cs="Arial"/>
            <w:color w:val="1155CC"/>
            <w:sz w:val="19"/>
            <w:szCs w:val="19"/>
          </w:rPr>
          <w:t>https://www.jove.com/account/file-uploader?src=18948783</w:t>
        </w:r>
      </w:hyperlink>
    </w:p>
    <w:p w14:paraId="575333E3" w14:textId="1970105B"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03A481FD" w14:textId="77777777" w:rsidR="00E17260" w:rsidRPr="00E269FF" w:rsidRDefault="004E0C5A" w:rsidP="00E17260">
      <w:pPr>
        <w:rPr>
          <w:bCs/>
          <w:color w:val="000000" w:themeColor="text1"/>
        </w:rPr>
      </w:pPr>
      <w:r w:rsidRPr="00A97CC6">
        <w:rPr>
          <w:rFonts w:asciiTheme="minorHAnsi" w:eastAsia="Times New Roman" w:hAnsiTheme="minorHAnsi" w:cstheme="minorHAnsi"/>
          <w:b/>
          <w:sz w:val="32"/>
          <w:szCs w:val="32"/>
        </w:rPr>
        <w:t xml:space="preserve">Title: </w:t>
      </w:r>
      <w:r w:rsidR="00E17260" w:rsidRPr="00E17260">
        <w:rPr>
          <w:b/>
          <w:color w:val="000000" w:themeColor="text1"/>
          <w:sz w:val="32"/>
          <w:szCs w:val="32"/>
        </w:rPr>
        <w:t>A Plate-Based Assay for The Measurement of Endogenous Monoamine Release in Acute Brain Slices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6BE9FAA" w14:textId="32678138" w:rsidR="00E17260" w:rsidRDefault="00EC3C46" w:rsidP="00E17260">
      <w:pPr>
        <w:rPr>
          <w:b/>
          <w:bCs/>
          <w:color w:val="000000" w:themeColor="text1"/>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E17260" w:rsidRPr="00E17260">
        <w:rPr>
          <w:b/>
          <w:bCs/>
          <w:color w:val="000000" w:themeColor="text1"/>
          <w:sz w:val="28"/>
          <w:szCs w:val="28"/>
        </w:rPr>
        <w:t>Jose A. Pino</w:t>
      </w:r>
      <w:r w:rsidR="00E17260" w:rsidRPr="00E17260">
        <w:rPr>
          <w:b/>
          <w:bCs/>
          <w:color w:val="000000" w:themeColor="text1"/>
          <w:sz w:val="28"/>
          <w:szCs w:val="28"/>
          <w:vertAlign w:val="superscript"/>
        </w:rPr>
        <w:t>1</w:t>
      </w:r>
      <w:r w:rsidR="00E17260" w:rsidRPr="00E17260">
        <w:rPr>
          <w:b/>
          <w:bCs/>
          <w:color w:val="000000" w:themeColor="text1"/>
          <w:sz w:val="28"/>
          <w:szCs w:val="28"/>
        </w:rPr>
        <w:t>*, Nora Awadallah</w:t>
      </w:r>
      <w:r w:rsidR="00E17260" w:rsidRPr="00E17260">
        <w:rPr>
          <w:b/>
          <w:bCs/>
          <w:color w:val="000000" w:themeColor="text1"/>
          <w:sz w:val="28"/>
          <w:szCs w:val="28"/>
          <w:vertAlign w:val="superscript"/>
        </w:rPr>
        <w:t>2</w:t>
      </w:r>
      <w:r w:rsidR="00E17260" w:rsidRPr="00E17260">
        <w:rPr>
          <w:b/>
          <w:bCs/>
          <w:color w:val="000000" w:themeColor="text1"/>
          <w:sz w:val="28"/>
          <w:szCs w:val="28"/>
        </w:rPr>
        <w:t>*, Alessandra M. Norris</w:t>
      </w:r>
      <w:r w:rsidR="00E17260" w:rsidRPr="00E17260">
        <w:rPr>
          <w:b/>
          <w:bCs/>
          <w:color w:val="000000" w:themeColor="text1"/>
          <w:sz w:val="28"/>
          <w:szCs w:val="28"/>
          <w:vertAlign w:val="superscript"/>
        </w:rPr>
        <w:t>3</w:t>
      </w:r>
      <w:r w:rsidR="00E17260" w:rsidRPr="00E17260">
        <w:rPr>
          <w:b/>
          <w:bCs/>
          <w:color w:val="000000" w:themeColor="text1"/>
          <w:sz w:val="28"/>
          <w:szCs w:val="28"/>
        </w:rPr>
        <w:t>, and Gonzalo E. Torres</w:t>
      </w:r>
      <w:r w:rsidR="00E17260" w:rsidRPr="00E17260">
        <w:rPr>
          <w:b/>
          <w:bCs/>
          <w:color w:val="000000" w:themeColor="text1"/>
          <w:sz w:val="28"/>
          <w:szCs w:val="28"/>
          <w:vertAlign w:val="superscript"/>
        </w:rPr>
        <w:t>2</w:t>
      </w:r>
    </w:p>
    <w:p w14:paraId="47D51E2E" w14:textId="4F1EF8A4" w:rsidR="00E17260" w:rsidRPr="00E17260" w:rsidRDefault="00E17260" w:rsidP="00E17260">
      <w:pPr>
        <w:rPr>
          <w:color w:val="000000" w:themeColor="text1"/>
          <w:sz w:val="28"/>
          <w:szCs w:val="28"/>
        </w:rPr>
      </w:pPr>
      <w:r>
        <w:rPr>
          <w:color w:val="000000" w:themeColor="text1"/>
          <w:sz w:val="28"/>
          <w:szCs w:val="28"/>
        </w:rPr>
        <w:t>*These authors contributed equally</w:t>
      </w:r>
    </w:p>
    <w:p w14:paraId="29FFF076" w14:textId="77777777" w:rsidR="00E17260" w:rsidRPr="00E17260" w:rsidRDefault="00E17260" w:rsidP="00E17260">
      <w:pPr>
        <w:rPr>
          <w:color w:val="000000" w:themeColor="text1"/>
          <w:sz w:val="28"/>
          <w:szCs w:val="28"/>
          <w:vertAlign w:val="superscript"/>
        </w:rPr>
      </w:pPr>
    </w:p>
    <w:p w14:paraId="5AB89F14" w14:textId="485AD586" w:rsidR="00E17260" w:rsidRPr="00E17260" w:rsidRDefault="00E17260" w:rsidP="00E17260">
      <w:pPr>
        <w:rPr>
          <w:color w:val="000000" w:themeColor="text1"/>
          <w:sz w:val="28"/>
          <w:szCs w:val="28"/>
        </w:rPr>
      </w:pPr>
      <w:r w:rsidRPr="00E17260">
        <w:rPr>
          <w:color w:val="000000" w:themeColor="text1"/>
          <w:sz w:val="28"/>
          <w:szCs w:val="28"/>
          <w:vertAlign w:val="superscript"/>
        </w:rPr>
        <w:t>1</w:t>
      </w:r>
      <w:r w:rsidRPr="00E17260">
        <w:rPr>
          <w:color w:val="000000" w:themeColor="text1"/>
          <w:sz w:val="28"/>
          <w:szCs w:val="28"/>
        </w:rPr>
        <w:t>Department of Medicine, School of Medicine</w:t>
      </w:r>
    </w:p>
    <w:p w14:paraId="77BBB5A7" w14:textId="5FBE610D" w:rsidR="00E17260" w:rsidRPr="00E17260" w:rsidRDefault="00E17260" w:rsidP="00E17260">
      <w:pPr>
        <w:rPr>
          <w:color w:val="000000" w:themeColor="text1"/>
          <w:sz w:val="28"/>
          <w:szCs w:val="28"/>
        </w:rPr>
      </w:pPr>
      <w:r w:rsidRPr="00E17260">
        <w:rPr>
          <w:color w:val="000000" w:themeColor="text1"/>
          <w:sz w:val="28"/>
          <w:szCs w:val="28"/>
          <w:vertAlign w:val="superscript"/>
        </w:rPr>
        <w:t>2</w:t>
      </w:r>
      <w:r w:rsidRPr="00E17260">
        <w:rPr>
          <w:color w:val="000000" w:themeColor="text1"/>
          <w:sz w:val="28"/>
          <w:szCs w:val="28"/>
        </w:rPr>
        <w:t>Department of Molecular, Cellular, and Biomedical Sciences, City University of New York School of Medicine at City College</w:t>
      </w:r>
    </w:p>
    <w:p w14:paraId="2A4193C5" w14:textId="7734BD61" w:rsidR="004E0C5A" w:rsidRPr="00E17260" w:rsidRDefault="00E17260" w:rsidP="00E17260">
      <w:pPr>
        <w:jc w:val="both"/>
        <w:rPr>
          <w:rFonts w:cs="Calibri"/>
          <w:iCs/>
          <w:sz w:val="28"/>
          <w:szCs w:val="28"/>
        </w:rPr>
      </w:pPr>
      <w:r w:rsidRPr="00E17260">
        <w:rPr>
          <w:color w:val="000000" w:themeColor="text1"/>
          <w:sz w:val="28"/>
          <w:szCs w:val="28"/>
          <w:vertAlign w:val="superscript"/>
        </w:rPr>
        <w:t>3</w:t>
      </w:r>
      <w:r w:rsidRPr="00E17260">
        <w:rPr>
          <w:color w:val="000000" w:themeColor="text1"/>
          <w:sz w:val="28"/>
          <w:szCs w:val="28"/>
        </w:rPr>
        <w:t>Department of Pharmacology and Therapeutics, University of Florida College of Medicine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F904A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16953481"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E17260">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5D323F3B" w14:textId="77777777" w:rsidR="00E17260" w:rsidRDefault="00E17260" w:rsidP="00E17260">
      <w:pPr>
        <w:rPr>
          <w:iCs/>
          <w:color w:val="000000" w:themeColor="text1"/>
        </w:rPr>
      </w:pPr>
      <w:r w:rsidRPr="00E269FF">
        <w:rPr>
          <w:iCs/>
          <w:color w:val="000000" w:themeColor="text1"/>
        </w:rPr>
        <w:t>Jose A. Pino</w:t>
      </w:r>
      <w:r w:rsidRPr="00E269FF">
        <w:rPr>
          <w:iCs/>
          <w:color w:val="000000" w:themeColor="text1"/>
        </w:rPr>
        <w:tab/>
      </w:r>
      <w:r w:rsidRPr="00E269FF">
        <w:rPr>
          <w:iCs/>
          <w:color w:val="000000" w:themeColor="text1"/>
        </w:rPr>
        <w:tab/>
      </w:r>
    </w:p>
    <w:p w14:paraId="750BF1BB" w14:textId="4FC205DB" w:rsidR="00E17260" w:rsidRPr="00E269FF" w:rsidRDefault="00E17260" w:rsidP="00E17260">
      <w:pPr>
        <w:rPr>
          <w:iCs/>
          <w:color w:val="000000" w:themeColor="text1"/>
        </w:rPr>
      </w:pPr>
      <w:hyperlink r:id="rId8" w:history="1">
        <w:r w:rsidRPr="00417AD2">
          <w:rPr>
            <w:rStyle w:val="Hyperlink"/>
            <w:iCs/>
          </w:rPr>
          <w:t>jose.pino@uda.cl</w:t>
        </w:r>
      </w:hyperlink>
      <w:r>
        <w:rPr>
          <w:iCs/>
          <w:color w:val="000000" w:themeColor="text1"/>
        </w:rPr>
        <w:t xml:space="preserve"> </w:t>
      </w:r>
    </w:p>
    <w:p w14:paraId="727F78B7" w14:textId="77777777" w:rsidR="00E17260" w:rsidRDefault="00E17260" w:rsidP="00E17260">
      <w:pPr>
        <w:rPr>
          <w:iCs/>
          <w:color w:val="000000" w:themeColor="text1"/>
        </w:rPr>
      </w:pPr>
    </w:p>
    <w:p w14:paraId="42FD1675" w14:textId="77777777" w:rsidR="00E17260" w:rsidRDefault="00E17260" w:rsidP="00E17260">
      <w:pPr>
        <w:rPr>
          <w:iCs/>
          <w:color w:val="000000" w:themeColor="text1"/>
        </w:rPr>
      </w:pPr>
      <w:r w:rsidRPr="00E269FF">
        <w:rPr>
          <w:iCs/>
          <w:color w:val="000000" w:themeColor="text1"/>
        </w:rPr>
        <w:t>Gonzalo E. Torres</w:t>
      </w:r>
      <w:r w:rsidRPr="00E269FF">
        <w:rPr>
          <w:iCs/>
          <w:color w:val="000000" w:themeColor="text1"/>
        </w:rPr>
        <w:tab/>
      </w:r>
    </w:p>
    <w:p w14:paraId="66458DF7" w14:textId="01037081" w:rsidR="00E17260" w:rsidRPr="00E269FF" w:rsidRDefault="00E17260" w:rsidP="00E17260">
      <w:pPr>
        <w:rPr>
          <w:iCs/>
          <w:color w:val="000000" w:themeColor="text1"/>
        </w:rPr>
      </w:pPr>
      <w:hyperlink r:id="rId9" w:history="1">
        <w:r w:rsidRPr="00417AD2">
          <w:rPr>
            <w:rStyle w:val="Hyperlink"/>
            <w:iCs/>
          </w:rPr>
          <w:t>gtorres@med.cuny.edu</w:t>
        </w:r>
      </w:hyperlink>
      <w:r>
        <w:rPr>
          <w:iCs/>
          <w:color w:val="000000" w:themeColor="text1"/>
        </w:rPr>
        <w:t xml:space="preserve"> </w:t>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FEAB240" w14:textId="7637233C" w:rsidR="00E17260" w:rsidRPr="00E269FF" w:rsidRDefault="00E17260" w:rsidP="00E17260">
      <w:pPr>
        <w:pBdr>
          <w:top w:val="nil"/>
          <w:left w:val="nil"/>
          <w:bottom w:val="nil"/>
          <w:right w:val="nil"/>
          <w:between w:val="nil"/>
        </w:pBdr>
        <w:rPr>
          <w:iCs/>
          <w:color w:val="000000" w:themeColor="text1"/>
          <w:lang w:val="es-CL"/>
        </w:rPr>
      </w:pPr>
      <w:hyperlink r:id="rId10" w:history="1">
        <w:r w:rsidRPr="00417AD2">
          <w:rPr>
            <w:rStyle w:val="Hyperlink"/>
            <w:iCs/>
            <w:lang w:val="es-CL"/>
          </w:rPr>
          <w:t>nawadallah@ccny.cuny.edu</w:t>
        </w:r>
      </w:hyperlink>
      <w:r>
        <w:rPr>
          <w:iCs/>
          <w:color w:val="000000" w:themeColor="text1"/>
          <w:lang w:val="es-CL"/>
        </w:rPr>
        <w:t xml:space="preserve"> </w:t>
      </w:r>
    </w:p>
    <w:p w14:paraId="79C51850" w14:textId="2240E313" w:rsidR="00E17260" w:rsidRPr="00E269FF" w:rsidRDefault="00E17260" w:rsidP="00E17260">
      <w:pPr>
        <w:pBdr>
          <w:top w:val="nil"/>
          <w:left w:val="nil"/>
          <w:bottom w:val="nil"/>
          <w:right w:val="nil"/>
          <w:between w:val="nil"/>
        </w:pBdr>
        <w:rPr>
          <w:iCs/>
          <w:color w:val="000000" w:themeColor="text1"/>
          <w:lang w:val="fr-FR"/>
        </w:rPr>
      </w:pPr>
      <w:hyperlink r:id="rId11" w:history="1">
        <w:r w:rsidRPr="00417AD2">
          <w:rPr>
            <w:rStyle w:val="Hyperlink"/>
            <w:iCs/>
            <w:lang w:val="fr-FR"/>
          </w:rPr>
          <w:t>alessandranorris@ufl.edu</w:t>
        </w:r>
      </w:hyperlink>
      <w:r>
        <w:rPr>
          <w:iCs/>
          <w:color w:val="000000" w:themeColor="text1"/>
          <w:lang w:val="fr-FR"/>
        </w:rPr>
        <w:t xml:space="preserve"> </w:t>
      </w:r>
    </w:p>
    <w:p w14:paraId="621BBFC9" w14:textId="77777777" w:rsidR="00E17260" w:rsidRDefault="00E17260" w:rsidP="00E17260">
      <w:pPr>
        <w:rPr>
          <w:iCs/>
          <w:color w:val="000000" w:themeColor="text1"/>
        </w:rPr>
      </w:pPr>
      <w:hyperlink r:id="rId12" w:history="1">
        <w:r w:rsidRPr="00417AD2">
          <w:rPr>
            <w:rStyle w:val="Hyperlink"/>
            <w:iCs/>
          </w:rPr>
          <w:t>jose.pino@uda.cl</w:t>
        </w:r>
      </w:hyperlink>
      <w:r>
        <w:rPr>
          <w:iCs/>
          <w:color w:val="000000" w:themeColor="text1"/>
        </w:rPr>
        <w:t xml:space="preserve"> </w:t>
      </w:r>
    </w:p>
    <w:p w14:paraId="00499534" w14:textId="55DC34B3" w:rsidR="00470A83" w:rsidRDefault="00E17260" w:rsidP="00E17260">
      <w:pPr>
        <w:rPr>
          <w:rFonts w:asciiTheme="minorHAnsi" w:eastAsia="Times New Roman" w:hAnsiTheme="minorHAnsi" w:cstheme="minorHAnsi"/>
          <w:bCs/>
          <w:sz w:val="52"/>
          <w:szCs w:val="52"/>
        </w:rPr>
      </w:pPr>
      <w:hyperlink r:id="rId13" w:history="1">
        <w:r w:rsidRPr="00417AD2">
          <w:rPr>
            <w:rStyle w:val="Hyperlink"/>
            <w:iCs/>
          </w:rPr>
          <w:t>gtorres@med.cuny.edu</w:t>
        </w:r>
      </w:hyperlink>
      <w:r>
        <w:rPr>
          <w:iCs/>
          <w:color w:val="000000" w:themeColor="text1"/>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6179BE85" w14:textId="79D76961" w:rsidR="00987081" w:rsidRDefault="00987081" w:rsidP="007053D5">
      <w:pPr>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7053D5">
        <w:rPr>
          <w:rFonts w:asciiTheme="minorHAnsi" w:eastAsia="Times New Roman" w:hAnsiTheme="minorHAnsi" w:cstheme="minorHAnsi"/>
          <w:b/>
          <w:bCs/>
          <w:szCs w:val="24"/>
        </w:rPr>
        <w:t>N</w:t>
      </w:r>
    </w:p>
    <w:p w14:paraId="0C8B52B2" w14:textId="77777777" w:rsidR="00087B9C" w:rsidRPr="00B07A3B" w:rsidRDefault="00087B9C" w:rsidP="00087B9C">
      <w:pPr>
        <w:ind w:left="720"/>
        <w:rPr>
          <w:rFonts w:asciiTheme="minorHAnsi" w:eastAsia="Times New Roman" w:hAnsiTheme="minorHAnsi" w:cstheme="minorHAnsi"/>
          <w:b/>
          <w:szCs w:val="24"/>
        </w:rPr>
      </w:pPr>
    </w:p>
    <w:p w14:paraId="03F71320" w14:textId="76A1591B" w:rsidR="00987081" w:rsidRPr="00B07A3B" w:rsidRDefault="00987081" w:rsidP="007053D5">
      <w:pPr>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053D5">
        <w:rPr>
          <w:rFonts w:asciiTheme="minorHAnsi" w:eastAsia="Times New Roman" w:hAnsiTheme="minorHAnsi" w:cstheme="minorHAnsi"/>
          <w:b/>
          <w:bCs/>
          <w:szCs w:val="24"/>
        </w:rPr>
        <w:t>N</w:t>
      </w:r>
    </w:p>
    <w:p w14:paraId="38A55518" w14:textId="77777777" w:rsidR="00987081" w:rsidRPr="00B07A3B" w:rsidRDefault="00987081" w:rsidP="00087B9C">
      <w:pPr>
        <w:rPr>
          <w:rFonts w:asciiTheme="minorHAnsi" w:eastAsia="Times New Roman" w:hAnsiTheme="minorHAnsi" w:cstheme="minorHAnsi"/>
          <w:b/>
          <w:szCs w:val="24"/>
        </w:rPr>
      </w:pPr>
    </w:p>
    <w:p w14:paraId="24581BD5" w14:textId="142A6598" w:rsidR="007544FB" w:rsidRDefault="007544FB" w:rsidP="00087B9C">
      <w:pPr>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087B9C">
      <w:pPr>
        <w:rPr>
          <w:rFonts w:eastAsia="Times New Roman" w:cs="Calibri"/>
          <w:szCs w:val="24"/>
        </w:rPr>
      </w:pPr>
    </w:p>
    <w:p w14:paraId="560F47F1" w14:textId="77777777" w:rsidR="007544FB" w:rsidRPr="006D3C9C" w:rsidRDefault="00F904A0"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087B9C">
      <w:pPr>
        <w:ind w:firstLine="720"/>
        <w:rPr>
          <w:rFonts w:eastAsia="Times New Roman" w:cs="Calibri"/>
          <w:color w:val="222222"/>
          <w:szCs w:val="24"/>
        </w:rPr>
      </w:pPr>
    </w:p>
    <w:p w14:paraId="14DF1226" w14:textId="77777777" w:rsidR="007544FB" w:rsidRPr="006D3C9C" w:rsidRDefault="00F904A0"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087B9C">
      <w:pPr>
        <w:ind w:firstLine="720"/>
        <w:rPr>
          <w:rFonts w:eastAsia="Times New Roman" w:cs="Calibri"/>
          <w:color w:val="222222"/>
          <w:szCs w:val="24"/>
        </w:rPr>
      </w:pPr>
    </w:p>
    <w:p w14:paraId="2C3F19D3" w14:textId="77777777" w:rsidR="007544FB" w:rsidRDefault="00F904A0"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087B9C">
      <w:pPr>
        <w:ind w:left="720"/>
        <w:rPr>
          <w:rFonts w:eastAsia="Times New Roman" w:cs="Calibri"/>
          <w:color w:val="222222"/>
          <w:szCs w:val="24"/>
        </w:rPr>
      </w:pPr>
    </w:p>
    <w:p w14:paraId="090686C6" w14:textId="77777777" w:rsidR="007544FB" w:rsidRPr="006D3C9C" w:rsidRDefault="00F904A0"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087B9C">
      <w:pPr>
        <w:rPr>
          <w:rFonts w:asciiTheme="minorHAnsi" w:eastAsia="Times New Roman" w:hAnsiTheme="minorHAnsi" w:cstheme="minorHAnsi"/>
          <w:b/>
          <w:szCs w:val="24"/>
        </w:rPr>
      </w:pPr>
    </w:p>
    <w:p w14:paraId="39BE427A" w14:textId="18F99BDA" w:rsidR="00987081" w:rsidRPr="00B07A3B" w:rsidRDefault="007544FB" w:rsidP="00087B9C">
      <w:pPr>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1A346669" w14:textId="77777777" w:rsidR="00087B9C" w:rsidRDefault="00087B9C" w:rsidP="00087B9C">
      <w:pPr>
        <w:ind w:left="720"/>
        <w:rPr>
          <w:rFonts w:asciiTheme="minorHAnsi" w:eastAsia="Times New Roman" w:hAnsiTheme="minorHAnsi" w:cstheme="minorHAnsi"/>
          <w:szCs w:val="24"/>
        </w:rPr>
      </w:pPr>
    </w:p>
    <w:p w14:paraId="5309041B" w14:textId="299A2970" w:rsidR="00987081" w:rsidRPr="00B07A3B" w:rsidRDefault="00987081" w:rsidP="00087B9C">
      <w:pPr>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445098B0" w14:textId="57F02532" w:rsidR="00787138" w:rsidRPr="00087B9C" w:rsidRDefault="00987081" w:rsidP="00087B9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28A3E21" w14:textId="1A818BFE" w:rsidR="00787138" w:rsidRPr="00B5116D" w:rsidRDefault="00787138" w:rsidP="00087B9C">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087B9C">
      <w:pPr>
        <w:rPr>
          <w:rFonts w:asciiTheme="minorHAnsi" w:hAnsiTheme="minorHAnsi" w:cstheme="minorHAnsi"/>
          <w:b/>
          <w:szCs w:val="24"/>
        </w:rPr>
      </w:pPr>
    </w:p>
    <w:p w14:paraId="01ACB585" w14:textId="650B2BBB" w:rsidR="00787138" w:rsidRPr="00787138" w:rsidRDefault="00787138" w:rsidP="00087B9C">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28C5E620" w:rsidR="00787138" w:rsidRPr="00787138" w:rsidRDefault="00787138" w:rsidP="00087B9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FC3AAA">
        <w:rPr>
          <w:rFonts w:asciiTheme="minorHAnsi" w:hAnsiTheme="minorHAnsi" w:cstheme="minorHAnsi"/>
          <w:b/>
          <w:color w:val="000000" w:themeColor="text1"/>
          <w:szCs w:val="24"/>
        </w:rPr>
        <w:t>36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F904A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F904A0"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F904A0"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F904A0"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F904A0"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F904A0"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F904A0"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10821EA8"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7EB2826B" w:rsidR="00F574FD" w:rsidRPr="00860DCF" w:rsidRDefault="00860DCF" w:rsidP="00F574FD">
      <w:pPr>
        <w:pStyle w:val="BodyText"/>
        <w:numPr>
          <w:ilvl w:val="0"/>
          <w:numId w:val="15"/>
        </w:numPr>
        <w:spacing w:before="360"/>
        <w:outlineLvl w:val="0"/>
        <w:rPr>
          <w:i w:val="0"/>
          <w:iCs/>
        </w:rPr>
      </w:pPr>
      <w:r>
        <w:rPr>
          <w:b/>
          <w:bCs/>
          <w:i w:val="0"/>
          <w:iCs/>
        </w:rPr>
        <w:t>Acute Rat Brain Slice Preparation</w:t>
      </w:r>
    </w:p>
    <w:p w14:paraId="61642BFC" w14:textId="76AAD578" w:rsidR="004B30C3" w:rsidRDefault="00860DCF" w:rsidP="004B30C3">
      <w:pPr>
        <w:pStyle w:val="BodyText"/>
        <w:numPr>
          <w:ilvl w:val="1"/>
          <w:numId w:val="15"/>
        </w:numPr>
        <w:spacing w:before="360"/>
        <w:outlineLvl w:val="0"/>
        <w:rPr>
          <w:i w:val="0"/>
          <w:iCs/>
          <w:color w:val="000000" w:themeColor="text1"/>
        </w:rPr>
      </w:pPr>
      <w:r w:rsidRPr="004B30C3">
        <w:rPr>
          <w:i w:val="0"/>
          <w:iCs/>
        </w:rPr>
        <w:t xml:space="preserve">To prepare brain slices from adult, 250-350-gram, male rats, after harvest, immediately place the brain in ice-cold, oxygenated </w:t>
      </w:r>
      <w:r w:rsidR="004B30C3" w:rsidRPr="004B30C3">
        <w:rPr>
          <w:i w:val="0"/>
          <w:iCs/>
        </w:rPr>
        <w:t>dissection</w:t>
      </w:r>
      <w:r w:rsidRPr="004B30C3">
        <w:rPr>
          <w:i w:val="0"/>
          <w:iCs/>
        </w:rPr>
        <w:t xml:space="preserve"> </w:t>
      </w:r>
      <w:r w:rsidR="004B30C3" w:rsidRPr="004B30C3">
        <w:rPr>
          <w:i w:val="0"/>
          <w:iCs/>
        </w:rPr>
        <w:t>buffer</w:t>
      </w:r>
      <w:r w:rsidRPr="004B30C3">
        <w:rPr>
          <w:i w:val="0"/>
          <w:iCs/>
        </w:rPr>
        <w:t xml:space="preserve"> </w:t>
      </w:r>
      <w:r w:rsidR="004B30C3" w:rsidRPr="004B30C3">
        <w:rPr>
          <w:b/>
          <w:bCs/>
          <w:i w:val="0"/>
          <w:iCs/>
        </w:rPr>
        <w:t>[1-TXT]</w:t>
      </w:r>
      <w:r w:rsidR="004B30C3" w:rsidRPr="004B30C3">
        <w:rPr>
          <w:i w:val="0"/>
          <w:iCs/>
        </w:rPr>
        <w:t xml:space="preserve"> and </w:t>
      </w:r>
      <w:r w:rsidR="004B30C3">
        <w:rPr>
          <w:i w:val="0"/>
          <w:iCs/>
        </w:rPr>
        <w:t>acquire</w:t>
      </w:r>
      <w:r w:rsidR="004B30C3" w:rsidRPr="004B30C3">
        <w:rPr>
          <w:i w:val="0"/>
          <w:iCs/>
        </w:rPr>
        <w:t xml:space="preserve"> 300-micron </w:t>
      </w:r>
      <w:r w:rsidR="004823BF" w:rsidRPr="004B30C3">
        <w:rPr>
          <w:i w:val="0"/>
          <w:iCs/>
          <w:color w:val="000000" w:themeColor="text1"/>
        </w:rPr>
        <w:t>coronal brain sections from each region of interest</w:t>
      </w:r>
      <w:r w:rsidR="004B30C3" w:rsidRPr="004B30C3">
        <w:rPr>
          <w:i w:val="0"/>
          <w:iCs/>
          <w:color w:val="000000" w:themeColor="text1"/>
        </w:rPr>
        <w:t xml:space="preserve"> </w:t>
      </w:r>
      <w:r w:rsidR="004B30C3" w:rsidRPr="004B30C3">
        <w:rPr>
          <w:b/>
          <w:bCs/>
          <w:i w:val="0"/>
          <w:iCs/>
          <w:color w:val="000000" w:themeColor="text1"/>
        </w:rPr>
        <w:t>[2]</w:t>
      </w:r>
      <w:r w:rsidR="004B30C3" w:rsidRPr="004B30C3">
        <w:rPr>
          <w:i w:val="0"/>
          <w:iCs/>
          <w:color w:val="000000" w:themeColor="text1"/>
        </w:rPr>
        <w:t>.</w:t>
      </w:r>
    </w:p>
    <w:p w14:paraId="006AF10E" w14:textId="12CC5F59" w:rsidR="004B30C3" w:rsidRPr="004B30C3" w:rsidRDefault="004B30C3" w:rsidP="004B30C3">
      <w:pPr>
        <w:pStyle w:val="BodyText"/>
        <w:numPr>
          <w:ilvl w:val="2"/>
          <w:numId w:val="15"/>
        </w:numPr>
        <w:spacing w:before="360"/>
        <w:outlineLvl w:val="0"/>
        <w:rPr>
          <w:i w:val="0"/>
          <w:iCs/>
          <w:color w:val="000000" w:themeColor="text1"/>
        </w:rPr>
      </w:pPr>
      <w:r>
        <w:rPr>
          <w:i w:val="0"/>
          <w:iCs/>
        </w:rPr>
        <w:t xml:space="preserve">WIDE: Talent placing brain into dish, with buffer container visible in frame </w:t>
      </w:r>
      <w:r>
        <w:rPr>
          <w:b/>
          <w:bCs/>
          <w:i w:val="0"/>
          <w:iCs/>
        </w:rPr>
        <w:t>TEX: See text for all buffer and solution preparation details</w:t>
      </w:r>
    </w:p>
    <w:p w14:paraId="45728B76" w14:textId="360D3ED0" w:rsidR="004B30C3" w:rsidRPr="004B30C3" w:rsidRDefault="004B30C3" w:rsidP="004B30C3">
      <w:pPr>
        <w:pStyle w:val="BodyText"/>
        <w:numPr>
          <w:ilvl w:val="2"/>
          <w:numId w:val="15"/>
        </w:numPr>
        <w:spacing w:before="360"/>
        <w:outlineLvl w:val="0"/>
        <w:rPr>
          <w:i w:val="0"/>
          <w:iCs/>
          <w:color w:val="000000" w:themeColor="text1"/>
        </w:rPr>
      </w:pPr>
      <w:r>
        <w:rPr>
          <w:i w:val="0"/>
          <w:iCs/>
        </w:rPr>
        <w:t>Slice(s) being acquired</w:t>
      </w:r>
    </w:p>
    <w:p w14:paraId="7CC5E832" w14:textId="1534CF4C" w:rsidR="004B30C3" w:rsidRDefault="004B30C3" w:rsidP="004B30C3">
      <w:pPr>
        <w:pStyle w:val="BodyText"/>
        <w:numPr>
          <w:ilvl w:val="1"/>
          <w:numId w:val="15"/>
        </w:numPr>
        <w:spacing w:before="360"/>
        <w:outlineLvl w:val="0"/>
        <w:rPr>
          <w:i w:val="0"/>
          <w:iCs/>
          <w:color w:val="000000" w:themeColor="text1"/>
        </w:rPr>
      </w:pPr>
      <w:r>
        <w:rPr>
          <w:i w:val="0"/>
          <w:iCs/>
        </w:rPr>
        <w:t>For further dissect</w:t>
      </w:r>
      <w:r w:rsidR="00C95BD0">
        <w:rPr>
          <w:i w:val="0"/>
          <w:iCs/>
        </w:rPr>
        <w:t>ion of</w:t>
      </w:r>
      <w:r>
        <w:rPr>
          <w:i w:val="0"/>
          <w:iCs/>
        </w:rPr>
        <w:t xml:space="preserve"> the brain slices, carefully move the tissues to glass slides </w:t>
      </w:r>
      <w:r>
        <w:rPr>
          <w:b/>
          <w:bCs/>
          <w:i w:val="0"/>
          <w:iCs/>
        </w:rPr>
        <w:t>[1]</w:t>
      </w:r>
      <w:r>
        <w:rPr>
          <w:i w:val="0"/>
          <w:iCs/>
        </w:rPr>
        <w:t xml:space="preserve"> and use a rat brain atlas to identify</w:t>
      </w:r>
      <w:r w:rsidR="004823BF" w:rsidRPr="004B30C3">
        <w:rPr>
          <w:i w:val="0"/>
          <w:iCs/>
          <w:color w:val="000000" w:themeColor="text1"/>
        </w:rPr>
        <w:t xml:space="preserve"> the dorsal striatum based </w:t>
      </w:r>
      <w:r>
        <w:rPr>
          <w:i w:val="0"/>
          <w:iCs/>
          <w:color w:val="000000" w:themeColor="text1"/>
        </w:rPr>
        <w:t>on</w:t>
      </w:r>
      <w:r w:rsidR="004823BF" w:rsidRPr="004B30C3">
        <w:rPr>
          <w:i w:val="0"/>
          <w:iCs/>
          <w:color w:val="000000" w:themeColor="text1"/>
        </w:rPr>
        <w:t xml:space="preserve"> its dark, striated structure</w:t>
      </w:r>
      <w:r>
        <w:rPr>
          <w:i w:val="0"/>
          <w:iCs/>
          <w:color w:val="000000" w:themeColor="text1"/>
        </w:rPr>
        <w:t xml:space="preserve"> </w:t>
      </w:r>
      <w:r>
        <w:rPr>
          <w:b/>
          <w:bCs/>
          <w:i w:val="0"/>
          <w:iCs/>
          <w:color w:val="000000" w:themeColor="text1"/>
        </w:rPr>
        <w:t>[2]</w:t>
      </w:r>
      <w:r>
        <w:rPr>
          <w:i w:val="0"/>
          <w:iCs/>
          <w:color w:val="000000" w:themeColor="text1"/>
        </w:rPr>
        <w:t xml:space="preserve"> and </w:t>
      </w:r>
      <w:r w:rsidR="00C95BD0">
        <w:rPr>
          <w:i w:val="0"/>
          <w:iCs/>
          <w:color w:val="000000" w:themeColor="text1"/>
        </w:rPr>
        <w:t xml:space="preserve">to identify </w:t>
      </w:r>
      <w:r w:rsidR="004823BF" w:rsidRPr="004B30C3">
        <w:rPr>
          <w:i w:val="0"/>
          <w:iCs/>
          <w:color w:val="000000" w:themeColor="text1"/>
        </w:rPr>
        <w:t xml:space="preserve">the hippocampus based </w:t>
      </w:r>
      <w:r>
        <w:rPr>
          <w:i w:val="0"/>
          <w:iCs/>
          <w:color w:val="000000" w:themeColor="text1"/>
        </w:rPr>
        <w:t>on</w:t>
      </w:r>
      <w:r w:rsidR="004823BF" w:rsidRPr="004B30C3">
        <w:rPr>
          <w:i w:val="0"/>
          <w:iCs/>
          <w:color w:val="000000" w:themeColor="text1"/>
        </w:rPr>
        <w:t xml:space="preserve"> its proximity to the cortex </w:t>
      </w:r>
      <w:r>
        <w:rPr>
          <w:b/>
          <w:bCs/>
          <w:i w:val="0"/>
          <w:iCs/>
          <w:color w:val="000000" w:themeColor="text1"/>
        </w:rPr>
        <w:t xml:space="preserve">[3] </w:t>
      </w:r>
      <w:r w:rsidR="004823BF" w:rsidRPr="004B30C3">
        <w:rPr>
          <w:i w:val="0"/>
          <w:iCs/>
          <w:color w:val="000000" w:themeColor="text1"/>
        </w:rPr>
        <w:t xml:space="preserve">and </w:t>
      </w:r>
      <w:r>
        <w:rPr>
          <w:i w:val="0"/>
          <w:iCs/>
          <w:color w:val="000000" w:themeColor="text1"/>
        </w:rPr>
        <w:t xml:space="preserve">its </w:t>
      </w:r>
      <w:r w:rsidR="004823BF" w:rsidRPr="004B30C3">
        <w:rPr>
          <w:i w:val="0"/>
          <w:iCs/>
          <w:color w:val="000000" w:themeColor="text1"/>
        </w:rPr>
        <w:t>unique spiral structure</w:t>
      </w:r>
      <w:r>
        <w:rPr>
          <w:i w:val="0"/>
          <w:iCs/>
          <w:color w:val="000000" w:themeColor="text1"/>
        </w:rPr>
        <w:t xml:space="preserve"> </w:t>
      </w:r>
      <w:r>
        <w:rPr>
          <w:b/>
          <w:bCs/>
          <w:i w:val="0"/>
          <w:iCs/>
          <w:color w:val="000000" w:themeColor="text1"/>
        </w:rPr>
        <w:t>[4]</w:t>
      </w:r>
      <w:r w:rsidR="004823BF" w:rsidRPr="004B30C3">
        <w:rPr>
          <w:i w:val="0"/>
          <w:iCs/>
          <w:color w:val="000000" w:themeColor="text1"/>
        </w:rPr>
        <w:t>.</w:t>
      </w:r>
    </w:p>
    <w:p w14:paraId="2667C748" w14:textId="7EDF1B34" w:rsidR="004B30C3" w:rsidRDefault="004B30C3" w:rsidP="004B30C3">
      <w:pPr>
        <w:pStyle w:val="BodyText"/>
        <w:numPr>
          <w:ilvl w:val="2"/>
          <w:numId w:val="15"/>
        </w:numPr>
        <w:spacing w:before="360"/>
        <w:outlineLvl w:val="0"/>
        <w:rPr>
          <w:i w:val="0"/>
          <w:iCs/>
          <w:color w:val="000000" w:themeColor="text1"/>
        </w:rPr>
      </w:pPr>
      <w:r>
        <w:rPr>
          <w:i w:val="0"/>
          <w:iCs/>
          <w:color w:val="000000" w:themeColor="text1"/>
        </w:rPr>
        <w:t>Slice being placed onto slide</w:t>
      </w:r>
    </w:p>
    <w:p w14:paraId="50239512" w14:textId="15528893" w:rsidR="004B30C3" w:rsidRDefault="004B30C3" w:rsidP="004B30C3">
      <w:pPr>
        <w:pStyle w:val="BodyText"/>
        <w:numPr>
          <w:ilvl w:val="2"/>
          <w:numId w:val="15"/>
        </w:numPr>
        <w:spacing w:before="360"/>
        <w:outlineLvl w:val="0"/>
        <w:rPr>
          <w:i w:val="0"/>
          <w:iCs/>
          <w:color w:val="000000" w:themeColor="text1"/>
        </w:rPr>
      </w:pPr>
      <w:r>
        <w:rPr>
          <w:i w:val="0"/>
          <w:iCs/>
          <w:color w:val="000000" w:themeColor="text1"/>
        </w:rPr>
        <w:t xml:space="preserve">LAB MEDIA: Figure 1G </w:t>
      </w:r>
      <w:r w:rsidRPr="004B30C3">
        <w:rPr>
          <w:color w:val="4F81BD" w:themeColor="accent1"/>
        </w:rPr>
        <w:t>Video Editor: please emphasize red circles in DSTR image</w:t>
      </w:r>
    </w:p>
    <w:p w14:paraId="69D721C3" w14:textId="4160B1A3" w:rsidR="004B30C3" w:rsidRPr="004B30C3" w:rsidRDefault="004B30C3" w:rsidP="004B30C3">
      <w:pPr>
        <w:pStyle w:val="BodyText"/>
        <w:numPr>
          <w:ilvl w:val="2"/>
          <w:numId w:val="15"/>
        </w:numPr>
        <w:spacing w:before="360"/>
        <w:outlineLvl w:val="0"/>
        <w:rPr>
          <w:i w:val="0"/>
          <w:iCs/>
          <w:color w:val="000000" w:themeColor="text1"/>
        </w:rPr>
      </w:pPr>
      <w:r>
        <w:rPr>
          <w:i w:val="0"/>
          <w:iCs/>
          <w:color w:val="000000" w:themeColor="text1"/>
        </w:rPr>
        <w:t>LAB MEDIA: Figure 1G</w:t>
      </w:r>
      <w:r w:rsidRPr="004B30C3">
        <w:rPr>
          <w:color w:val="4F81BD" w:themeColor="accent1"/>
        </w:rPr>
        <w:t xml:space="preserve"> Video Editor: please emphasize</w:t>
      </w:r>
      <w:r>
        <w:rPr>
          <w:color w:val="4F81BD" w:themeColor="accent1"/>
        </w:rPr>
        <w:t xml:space="preserve"> red outline in CTRX image</w:t>
      </w:r>
    </w:p>
    <w:p w14:paraId="3DC28F7D" w14:textId="459C3BB1" w:rsidR="004B30C3" w:rsidRDefault="004B30C3" w:rsidP="004B30C3">
      <w:pPr>
        <w:pStyle w:val="BodyText"/>
        <w:numPr>
          <w:ilvl w:val="2"/>
          <w:numId w:val="15"/>
        </w:numPr>
        <w:spacing w:before="360"/>
        <w:outlineLvl w:val="0"/>
        <w:rPr>
          <w:i w:val="0"/>
          <w:iCs/>
          <w:color w:val="000000" w:themeColor="text1"/>
        </w:rPr>
      </w:pPr>
      <w:r>
        <w:rPr>
          <w:i w:val="0"/>
          <w:iCs/>
          <w:color w:val="000000" w:themeColor="text1"/>
        </w:rPr>
        <w:t xml:space="preserve">LAB MEDIA: Figure 1G </w:t>
      </w:r>
      <w:r w:rsidRPr="004B30C3">
        <w:rPr>
          <w:color w:val="4F81BD" w:themeColor="accent1"/>
        </w:rPr>
        <w:t>Video Editor: please emphasize</w:t>
      </w:r>
      <w:r>
        <w:rPr>
          <w:color w:val="4F81BD" w:themeColor="accent1"/>
        </w:rPr>
        <w:t xml:space="preserve"> red outline in HPC image</w:t>
      </w:r>
    </w:p>
    <w:p w14:paraId="62747B34" w14:textId="29A758D4" w:rsidR="004B30C3" w:rsidRDefault="004B30C3" w:rsidP="004B30C3">
      <w:pPr>
        <w:pStyle w:val="BodyText"/>
        <w:numPr>
          <w:ilvl w:val="1"/>
          <w:numId w:val="15"/>
        </w:numPr>
        <w:spacing w:before="360"/>
        <w:outlineLvl w:val="0"/>
        <w:rPr>
          <w:i w:val="0"/>
          <w:iCs/>
          <w:color w:val="000000" w:themeColor="text1"/>
        </w:rPr>
      </w:pPr>
      <w:r>
        <w:rPr>
          <w:i w:val="0"/>
          <w:iCs/>
          <w:color w:val="000000" w:themeColor="text1"/>
        </w:rPr>
        <w:lastRenderedPageBreak/>
        <w:t xml:space="preserve">Separate </w:t>
      </w:r>
      <w:proofErr w:type="spellStart"/>
      <w:r>
        <w:rPr>
          <w:i w:val="0"/>
          <w:iCs/>
          <w:color w:val="000000" w:themeColor="text1"/>
        </w:rPr>
        <w:t>t</w:t>
      </w:r>
      <w:r w:rsidR="004823BF" w:rsidRPr="004B30C3">
        <w:rPr>
          <w:i w:val="0"/>
          <w:iCs/>
          <w:color w:val="000000" w:themeColor="text1"/>
        </w:rPr>
        <w:t xml:space="preserve">he </w:t>
      </w:r>
      <w:proofErr w:type="spellEnd"/>
      <w:r w:rsidR="004823BF" w:rsidRPr="004B30C3">
        <w:rPr>
          <w:i w:val="0"/>
          <w:iCs/>
          <w:color w:val="000000" w:themeColor="text1"/>
        </w:rPr>
        <w:t xml:space="preserve">right and left hemispheres </w:t>
      </w:r>
      <w:r>
        <w:rPr>
          <w:i w:val="0"/>
          <w:iCs/>
          <w:color w:val="000000" w:themeColor="text1"/>
        </w:rPr>
        <w:t>for their use as</w:t>
      </w:r>
      <w:r w:rsidR="004823BF" w:rsidRPr="004B30C3">
        <w:rPr>
          <w:i w:val="0"/>
          <w:iCs/>
          <w:color w:val="000000" w:themeColor="text1"/>
        </w:rPr>
        <w:t xml:space="preserve"> control and experimental slices </w:t>
      </w:r>
      <w:r>
        <w:rPr>
          <w:b/>
          <w:bCs/>
          <w:i w:val="0"/>
          <w:iCs/>
          <w:color w:val="000000" w:themeColor="text1"/>
        </w:rPr>
        <w:t>[1]</w:t>
      </w:r>
      <w:r w:rsidR="004823BF" w:rsidRPr="004B30C3">
        <w:rPr>
          <w:i w:val="0"/>
          <w:iCs/>
          <w:color w:val="000000" w:themeColor="text1"/>
        </w:rPr>
        <w:t xml:space="preserve">. </w:t>
      </w:r>
      <w:r>
        <w:rPr>
          <w:i w:val="0"/>
          <w:iCs/>
          <w:color w:val="000000" w:themeColor="text1"/>
        </w:rPr>
        <w:t>T</w:t>
      </w:r>
      <w:r w:rsidR="004823BF" w:rsidRPr="004B30C3">
        <w:rPr>
          <w:i w:val="0"/>
          <w:iCs/>
          <w:color w:val="000000" w:themeColor="text1"/>
        </w:rPr>
        <w:t xml:space="preserve">he dorsal striatum </w:t>
      </w:r>
      <w:r>
        <w:rPr>
          <w:i w:val="0"/>
          <w:iCs/>
          <w:color w:val="000000" w:themeColor="text1"/>
        </w:rPr>
        <w:t>can be</w:t>
      </w:r>
      <w:r w:rsidR="004823BF" w:rsidRPr="004B30C3">
        <w:rPr>
          <w:i w:val="0"/>
          <w:iCs/>
          <w:color w:val="000000" w:themeColor="text1"/>
        </w:rPr>
        <w:t xml:space="preserve"> further dissected into 2</w:t>
      </w:r>
      <w:r>
        <w:rPr>
          <w:i w:val="0"/>
          <w:iCs/>
          <w:color w:val="000000" w:themeColor="text1"/>
        </w:rPr>
        <w:t xml:space="preserve">-millimeter </w:t>
      </w:r>
      <w:r w:rsidR="004823BF" w:rsidRPr="004B30C3">
        <w:rPr>
          <w:i w:val="0"/>
          <w:iCs/>
          <w:color w:val="000000" w:themeColor="text1"/>
        </w:rPr>
        <w:t xml:space="preserve">punches </w:t>
      </w:r>
      <w:r>
        <w:rPr>
          <w:b/>
          <w:bCs/>
          <w:i w:val="0"/>
          <w:iCs/>
          <w:color w:val="000000" w:themeColor="text1"/>
        </w:rPr>
        <w:t>[2]</w:t>
      </w:r>
      <w:r>
        <w:rPr>
          <w:i w:val="0"/>
          <w:iCs/>
          <w:color w:val="000000" w:themeColor="text1"/>
        </w:rPr>
        <w:t>.</w:t>
      </w:r>
    </w:p>
    <w:p w14:paraId="140775D0" w14:textId="4F7DCC32" w:rsidR="004B30C3" w:rsidRDefault="004B30C3" w:rsidP="004B30C3">
      <w:pPr>
        <w:pStyle w:val="BodyText"/>
        <w:numPr>
          <w:ilvl w:val="2"/>
          <w:numId w:val="15"/>
        </w:numPr>
        <w:spacing w:before="360"/>
        <w:outlineLvl w:val="0"/>
        <w:rPr>
          <w:i w:val="0"/>
          <w:iCs/>
          <w:color w:val="000000" w:themeColor="text1"/>
        </w:rPr>
      </w:pPr>
      <w:r>
        <w:rPr>
          <w:i w:val="0"/>
          <w:iCs/>
          <w:color w:val="000000" w:themeColor="text1"/>
        </w:rPr>
        <w:t>Hemispheres being separated</w:t>
      </w:r>
    </w:p>
    <w:p w14:paraId="41666404" w14:textId="77777777" w:rsidR="00C40CBA" w:rsidRDefault="004B30C3" w:rsidP="00C40CBA">
      <w:pPr>
        <w:pStyle w:val="BodyText"/>
        <w:numPr>
          <w:ilvl w:val="2"/>
          <w:numId w:val="15"/>
        </w:numPr>
        <w:spacing w:before="360"/>
        <w:outlineLvl w:val="0"/>
        <w:rPr>
          <w:i w:val="0"/>
          <w:iCs/>
          <w:color w:val="000000" w:themeColor="text1"/>
        </w:rPr>
      </w:pPr>
      <w:r>
        <w:rPr>
          <w:i w:val="0"/>
          <w:iCs/>
          <w:color w:val="000000" w:themeColor="text1"/>
        </w:rPr>
        <w:t>Punch being made</w:t>
      </w:r>
    </w:p>
    <w:p w14:paraId="0BFC0939" w14:textId="21D70AB8" w:rsidR="004823BF" w:rsidRDefault="00C40CBA" w:rsidP="00C40CBA">
      <w:pPr>
        <w:pStyle w:val="BodyText"/>
        <w:numPr>
          <w:ilvl w:val="1"/>
          <w:numId w:val="15"/>
        </w:numPr>
        <w:spacing w:before="360"/>
        <w:outlineLvl w:val="0"/>
        <w:rPr>
          <w:i w:val="0"/>
          <w:iCs/>
          <w:color w:val="000000" w:themeColor="text1"/>
        </w:rPr>
      </w:pPr>
      <w:r>
        <w:rPr>
          <w:i w:val="0"/>
          <w:iCs/>
          <w:color w:val="000000" w:themeColor="text1"/>
        </w:rPr>
        <w:t>Then use</w:t>
      </w:r>
      <w:r w:rsidR="004823BF" w:rsidRPr="00C40CBA">
        <w:rPr>
          <w:i w:val="0"/>
          <w:iCs/>
          <w:color w:val="000000" w:themeColor="text1"/>
        </w:rPr>
        <w:t xml:space="preserve"> a plastic transfer pipette with the tip cut off</w:t>
      </w:r>
      <w:r>
        <w:rPr>
          <w:i w:val="0"/>
          <w:iCs/>
          <w:color w:val="000000" w:themeColor="text1"/>
        </w:rPr>
        <w:t xml:space="preserve"> to</w:t>
      </w:r>
      <w:r w:rsidR="004823BF" w:rsidRPr="00C40CBA">
        <w:rPr>
          <w:i w:val="0"/>
          <w:iCs/>
          <w:color w:val="000000" w:themeColor="text1"/>
        </w:rPr>
        <w:t xml:space="preserve"> transfer </w:t>
      </w:r>
      <w:r>
        <w:rPr>
          <w:i w:val="0"/>
          <w:iCs/>
          <w:color w:val="000000" w:themeColor="text1"/>
        </w:rPr>
        <w:t>the samples</w:t>
      </w:r>
      <w:r w:rsidR="004823BF" w:rsidRPr="00C40CBA">
        <w:rPr>
          <w:i w:val="0"/>
          <w:iCs/>
          <w:color w:val="000000" w:themeColor="text1"/>
        </w:rPr>
        <w:t xml:space="preserve"> into small containers immersed in oxygenated ice-cold </w:t>
      </w:r>
      <w:r>
        <w:rPr>
          <w:i w:val="0"/>
          <w:iCs/>
          <w:color w:val="000000" w:themeColor="text1"/>
        </w:rPr>
        <w:t>dissection buffer</w:t>
      </w:r>
      <w:r w:rsidR="004823BF" w:rsidRPr="00C40CBA">
        <w:rPr>
          <w:i w:val="0"/>
          <w:iCs/>
          <w:color w:val="000000" w:themeColor="text1"/>
        </w:rPr>
        <w:t xml:space="preserve"> with oxygen bubbling</w:t>
      </w:r>
      <w:r>
        <w:rPr>
          <w:i w:val="0"/>
          <w:iCs/>
        </w:rPr>
        <w:t xml:space="preserve"> </w:t>
      </w:r>
      <w:r>
        <w:rPr>
          <w:b/>
          <w:bCs/>
          <w:i w:val="0"/>
          <w:iCs/>
        </w:rPr>
        <w:t>[1]</w:t>
      </w:r>
      <w:r w:rsidR="004823BF" w:rsidRPr="00C40CBA">
        <w:rPr>
          <w:i w:val="0"/>
          <w:iCs/>
          <w:color w:val="000000" w:themeColor="text1"/>
        </w:rPr>
        <w:t>.</w:t>
      </w:r>
    </w:p>
    <w:p w14:paraId="2CEC9A68" w14:textId="77777777" w:rsidR="00C40CBA" w:rsidRDefault="00C40CBA" w:rsidP="00C40CBA">
      <w:pPr>
        <w:pStyle w:val="BodyText"/>
        <w:numPr>
          <w:ilvl w:val="2"/>
          <w:numId w:val="15"/>
        </w:numPr>
        <w:spacing w:before="360"/>
        <w:outlineLvl w:val="0"/>
        <w:rPr>
          <w:i w:val="0"/>
          <w:iCs/>
          <w:color w:val="000000" w:themeColor="text1"/>
        </w:rPr>
      </w:pPr>
      <w:r>
        <w:rPr>
          <w:i w:val="0"/>
          <w:iCs/>
          <w:color w:val="000000" w:themeColor="text1"/>
        </w:rPr>
        <w:t>Talent transferring sample to bubbled buffer, with buffer container visible in frame</w:t>
      </w:r>
    </w:p>
    <w:p w14:paraId="4DFA178D" w14:textId="543402B6" w:rsidR="004823BF" w:rsidRPr="00C40CBA" w:rsidRDefault="004823BF" w:rsidP="00C40CBA">
      <w:pPr>
        <w:pStyle w:val="BodyText"/>
        <w:numPr>
          <w:ilvl w:val="0"/>
          <w:numId w:val="15"/>
        </w:numPr>
        <w:spacing w:before="360"/>
        <w:outlineLvl w:val="0"/>
        <w:rPr>
          <w:i w:val="0"/>
          <w:color w:val="000000" w:themeColor="text1"/>
        </w:rPr>
      </w:pPr>
      <w:r w:rsidRPr="00C40CBA">
        <w:rPr>
          <w:b/>
          <w:i w:val="0"/>
          <w:color w:val="000000" w:themeColor="text1"/>
        </w:rPr>
        <w:t>Ex</w:t>
      </w:r>
      <w:r w:rsidR="00C40CBA">
        <w:rPr>
          <w:b/>
          <w:i w:val="0"/>
          <w:color w:val="000000" w:themeColor="text1"/>
        </w:rPr>
        <w:t xml:space="preserve"> V</w:t>
      </w:r>
      <w:r w:rsidRPr="00C40CBA">
        <w:rPr>
          <w:b/>
          <w:i w:val="0"/>
          <w:color w:val="000000" w:themeColor="text1"/>
        </w:rPr>
        <w:t xml:space="preserve">ivo </w:t>
      </w:r>
      <w:r w:rsidR="00C40CBA">
        <w:rPr>
          <w:b/>
          <w:i w:val="0"/>
          <w:color w:val="000000" w:themeColor="text1"/>
        </w:rPr>
        <w:t>E</w:t>
      </w:r>
      <w:r w:rsidRPr="00C40CBA">
        <w:rPr>
          <w:b/>
          <w:i w:val="0"/>
          <w:color w:val="000000" w:themeColor="text1"/>
        </w:rPr>
        <w:t xml:space="preserve">ndogenous </w:t>
      </w:r>
      <w:r w:rsidR="00C40CBA">
        <w:rPr>
          <w:b/>
          <w:i w:val="0"/>
          <w:color w:val="000000" w:themeColor="text1"/>
        </w:rPr>
        <w:t>M</w:t>
      </w:r>
      <w:r w:rsidRPr="00C40CBA">
        <w:rPr>
          <w:b/>
          <w:i w:val="0"/>
          <w:color w:val="000000" w:themeColor="text1"/>
        </w:rPr>
        <w:t xml:space="preserve">onoamine </w:t>
      </w:r>
      <w:r w:rsidR="00C40CBA">
        <w:rPr>
          <w:b/>
          <w:i w:val="0"/>
          <w:color w:val="000000" w:themeColor="text1"/>
        </w:rPr>
        <w:t>R</w:t>
      </w:r>
      <w:r w:rsidRPr="00C40CBA">
        <w:rPr>
          <w:b/>
          <w:i w:val="0"/>
          <w:color w:val="000000" w:themeColor="text1"/>
        </w:rPr>
        <w:t xml:space="preserve">elease </w:t>
      </w:r>
      <w:r w:rsidR="00C40CBA">
        <w:rPr>
          <w:b/>
          <w:i w:val="0"/>
          <w:color w:val="000000" w:themeColor="text1"/>
        </w:rPr>
        <w:t>Induction</w:t>
      </w:r>
    </w:p>
    <w:p w14:paraId="6A58DA2E" w14:textId="41858597" w:rsidR="00C40CBA" w:rsidRDefault="00F904A0" w:rsidP="00C40CBA">
      <w:pPr>
        <w:pStyle w:val="BodyText"/>
        <w:numPr>
          <w:ilvl w:val="1"/>
          <w:numId w:val="15"/>
        </w:numPr>
        <w:spacing w:before="360"/>
        <w:outlineLvl w:val="0"/>
        <w:rPr>
          <w:i w:val="0"/>
          <w:color w:val="000000" w:themeColor="text1"/>
        </w:rPr>
      </w:pPr>
      <w:r>
        <w:rPr>
          <w:i w:val="0"/>
          <w:color w:val="000000" w:themeColor="text1"/>
        </w:rPr>
        <w:t xml:space="preserve">To induce monoamine release, transfer the tissue samples to each well of a custom made, 48-well efflux chamber containing 0.5-1 milliliter of efflux buffer per well with constant, gentle bubbling </w:t>
      </w:r>
      <w:r>
        <w:rPr>
          <w:b/>
          <w:bCs/>
          <w:i w:val="0"/>
          <w:color w:val="000000" w:themeColor="text1"/>
        </w:rPr>
        <w:t>[1-TXT]</w:t>
      </w:r>
      <w:r>
        <w:rPr>
          <w:i w:val="0"/>
          <w:color w:val="000000" w:themeColor="text1"/>
        </w:rPr>
        <w:t xml:space="preserve"> and allow the samples to recover for 30-50 minutes at 37 degrees Celsius </w:t>
      </w:r>
      <w:r>
        <w:rPr>
          <w:b/>
          <w:bCs/>
          <w:i w:val="0"/>
          <w:color w:val="000000" w:themeColor="text1"/>
        </w:rPr>
        <w:t>[2]</w:t>
      </w:r>
      <w:r>
        <w:rPr>
          <w:i w:val="0"/>
          <w:color w:val="000000" w:themeColor="text1"/>
        </w:rPr>
        <w:t>.</w:t>
      </w:r>
    </w:p>
    <w:p w14:paraId="7B4E8F7D" w14:textId="3CEAF6E8" w:rsidR="00F904A0" w:rsidRPr="00F904A0" w:rsidRDefault="00F904A0" w:rsidP="00F904A0">
      <w:pPr>
        <w:pStyle w:val="BodyText"/>
        <w:numPr>
          <w:ilvl w:val="2"/>
          <w:numId w:val="15"/>
        </w:numPr>
        <w:spacing w:before="360"/>
        <w:outlineLvl w:val="0"/>
        <w:rPr>
          <w:i w:val="0"/>
          <w:color w:val="000000" w:themeColor="text1"/>
        </w:rPr>
      </w:pPr>
      <w:r>
        <w:rPr>
          <w:i w:val="0"/>
          <w:color w:val="000000" w:themeColor="text1"/>
        </w:rPr>
        <w:t xml:space="preserve">WIDE: Talent adding sample(s) to well(s), with buffer container visible in frame </w:t>
      </w:r>
      <w:r>
        <w:rPr>
          <w:b/>
          <w:bCs/>
          <w:i w:val="0"/>
          <w:color w:val="000000" w:themeColor="text1"/>
        </w:rPr>
        <w:t>TEXT: See text for chamber preparation details</w:t>
      </w:r>
    </w:p>
    <w:p w14:paraId="1D0EF382" w14:textId="116A37C8" w:rsidR="00F904A0" w:rsidRDefault="00F904A0" w:rsidP="00F904A0">
      <w:pPr>
        <w:pStyle w:val="BodyText"/>
        <w:numPr>
          <w:ilvl w:val="2"/>
          <w:numId w:val="15"/>
        </w:numPr>
        <w:spacing w:before="360"/>
        <w:outlineLvl w:val="0"/>
        <w:rPr>
          <w:i w:val="0"/>
          <w:color w:val="000000" w:themeColor="text1"/>
        </w:rPr>
      </w:pPr>
      <w:r>
        <w:rPr>
          <w:i w:val="0"/>
          <w:color w:val="000000" w:themeColor="text1"/>
        </w:rPr>
        <w:t>Talent placing plate at 37 °C</w:t>
      </w:r>
    </w:p>
    <w:p w14:paraId="648141E6" w14:textId="1E0172F7" w:rsidR="00B8530D" w:rsidRPr="00B8530D" w:rsidRDefault="00F904A0" w:rsidP="00B8530D">
      <w:pPr>
        <w:pStyle w:val="BodyText"/>
        <w:numPr>
          <w:ilvl w:val="1"/>
          <w:numId w:val="15"/>
        </w:numPr>
        <w:spacing w:before="360"/>
        <w:outlineLvl w:val="0"/>
        <w:rPr>
          <w:i w:val="0"/>
          <w:iCs/>
          <w:color w:val="000000" w:themeColor="text1"/>
        </w:rPr>
      </w:pPr>
      <w:r>
        <w:rPr>
          <w:i w:val="0"/>
          <w:color w:val="000000" w:themeColor="text1"/>
        </w:rPr>
        <w:t>At the end of the equilibration period,</w:t>
      </w:r>
      <w:r w:rsidR="00B8530D">
        <w:rPr>
          <w:i w:val="0"/>
          <w:color w:val="000000" w:themeColor="text1"/>
        </w:rPr>
        <w:t xml:space="preserve"> </w:t>
      </w:r>
      <w:r w:rsidR="00B8530D" w:rsidRPr="00B8530D">
        <w:rPr>
          <w:i w:val="0"/>
          <w:iCs/>
        </w:rPr>
        <w:t>m</w:t>
      </w:r>
      <w:r w:rsidR="004823BF" w:rsidRPr="00B8530D">
        <w:rPr>
          <w:i w:val="0"/>
          <w:iCs/>
        </w:rPr>
        <w:t xml:space="preserve">ove the tissue holder with brain tissue to wells containing 500 </w:t>
      </w:r>
      <w:r w:rsidR="00B8530D">
        <w:rPr>
          <w:i w:val="0"/>
          <w:iCs/>
        </w:rPr>
        <w:t>microliters</w:t>
      </w:r>
      <w:r w:rsidR="004823BF" w:rsidRPr="00B8530D">
        <w:rPr>
          <w:i w:val="0"/>
          <w:iCs/>
        </w:rPr>
        <w:t xml:space="preserve"> of oxygenated </w:t>
      </w:r>
      <w:r w:rsidR="00B8530D">
        <w:rPr>
          <w:i w:val="0"/>
          <w:iCs/>
        </w:rPr>
        <w:t>efflux buffer with or without pharmacological agent, tapping the holder</w:t>
      </w:r>
      <w:r w:rsidR="004823BF" w:rsidRPr="00B8530D">
        <w:rPr>
          <w:i w:val="0"/>
          <w:iCs/>
        </w:rPr>
        <w:t xml:space="preserve"> on the edge of the well </w:t>
      </w:r>
      <w:r w:rsidR="00B8530D">
        <w:rPr>
          <w:i w:val="0"/>
          <w:iCs/>
        </w:rPr>
        <w:t xml:space="preserve">to prevent minimal transfer of buffer between wells </w:t>
      </w:r>
      <w:r w:rsidR="00B8530D">
        <w:rPr>
          <w:b/>
          <w:bCs/>
          <w:i w:val="0"/>
          <w:iCs/>
        </w:rPr>
        <w:t>[1-TXT]</w:t>
      </w:r>
      <w:r w:rsidR="00B8530D">
        <w:rPr>
          <w:i w:val="0"/>
          <w:iCs/>
        </w:rPr>
        <w:t xml:space="preserve">, for </w:t>
      </w:r>
      <w:r w:rsidR="00B8530D">
        <w:rPr>
          <w:i w:val="0"/>
          <w:iCs/>
        </w:rPr>
        <w:t>a 20-minute incubation at 37 degrees Celsius</w:t>
      </w:r>
      <w:r w:rsidR="00B8530D">
        <w:rPr>
          <w:i w:val="0"/>
          <w:iCs/>
        </w:rPr>
        <w:t xml:space="preserve"> </w:t>
      </w:r>
      <w:r w:rsidR="00B8530D">
        <w:rPr>
          <w:b/>
          <w:bCs/>
          <w:i w:val="0"/>
          <w:iCs/>
        </w:rPr>
        <w:t>[2]</w:t>
      </w:r>
      <w:r w:rsidR="00B8530D">
        <w:rPr>
          <w:i w:val="0"/>
          <w:iCs/>
        </w:rPr>
        <w:t>.</w:t>
      </w:r>
    </w:p>
    <w:p w14:paraId="675BFF21" w14:textId="462F7457" w:rsidR="00B8530D" w:rsidRPr="00B8530D" w:rsidRDefault="00B8530D" w:rsidP="00B8530D">
      <w:pPr>
        <w:pStyle w:val="BodyText"/>
        <w:numPr>
          <w:ilvl w:val="2"/>
          <w:numId w:val="15"/>
        </w:numPr>
        <w:spacing w:before="360"/>
        <w:outlineLvl w:val="0"/>
        <w:rPr>
          <w:i w:val="0"/>
          <w:iCs/>
          <w:color w:val="000000" w:themeColor="text1"/>
        </w:rPr>
      </w:pPr>
      <w:r>
        <w:rPr>
          <w:i w:val="0"/>
          <w:iCs/>
        </w:rPr>
        <w:t xml:space="preserve">Holder being moved/tapped </w:t>
      </w:r>
      <w:r>
        <w:rPr>
          <w:b/>
          <w:bCs/>
          <w:i w:val="0"/>
          <w:iCs/>
        </w:rPr>
        <w:t>TEXT: Test all experimental conditions in triplicate</w:t>
      </w:r>
    </w:p>
    <w:p w14:paraId="71095298" w14:textId="2CE1730B" w:rsidR="00B8530D" w:rsidRPr="00B8530D" w:rsidRDefault="00B8530D" w:rsidP="00B8530D">
      <w:pPr>
        <w:pStyle w:val="BodyText"/>
        <w:numPr>
          <w:ilvl w:val="2"/>
          <w:numId w:val="15"/>
        </w:numPr>
        <w:spacing w:before="360"/>
        <w:outlineLvl w:val="0"/>
        <w:rPr>
          <w:i w:val="0"/>
          <w:iCs/>
          <w:color w:val="000000" w:themeColor="text1"/>
        </w:rPr>
      </w:pPr>
      <w:r>
        <w:rPr>
          <w:i w:val="0"/>
          <w:iCs/>
        </w:rPr>
        <w:t>Talent placing plate at 37 °C</w:t>
      </w:r>
    </w:p>
    <w:p w14:paraId="60074543" w14:textId="3A77C1E2" w:rsidR="00B8530D" w:rsidRPr="00B8530D" w:rsidRDefault="00B8530D" w:rsidP="00B8530D">
      <w:pPr>
        <w:pStyle w:val="BodyText"/>
        <w:numPr>
          <w:ilvl w:val="1"/>
          <w:numId w:val="15"/>
        </w:numPr>
        <w:spacing w:before="360"/>
        <w:outlineLvl w:val="0"/>
        <w:rPr>
          <w:i w:val="0"/>
          <w:iCs/>
          <w:color w:val="000000" w:themeColor="text1"/>
        </w:rPr>
      </w:pPr>
      <w:r>
        <w:rPr>
          <w:i w:val="0"/>
          <w:iCs/>
        </w:rPr>
        <w:t xml:space="preserve">At the end of the incubation, move the holder to a new set of wells containing 500 microliters of efflux buffer with or without the drug of interest </w:t>
      </w:r>
      <w:r>
        <w:rPr>
          <w:b/>
          <w:bCs/>
          <w:i w:val="0"/>
          <w:iCs/>
        </w:rPr>
        <w:t>[1]</w:t>
      </w:r>
      <w:r>
        <w:rPr>
          <w:i w:val="0"/>
          <w:iCs/>
        </w:rPr>
        <w:t xml:space="preserve"> and return the plate to the cell culture incubator for an additional 20 minutes </w:t>
      </w:r>
      <w:r>
        <w:rPr>
          <w:b/>
          <w:bCs/>
          <w:i w:val="0"/>
          <w:iCs/>
        </w:rPr>
        <w:t>[2]</w:t>
      </w:r>
      <w:r>
        <w:rPr>
          <w:i w:val="0"/>
          <w:iCs/>
        </w:rPr>
        <w:t>.</w:t>
      </w:r>
    </w:p>
    <w:p w14:paraId="1F55C189" w14:textId="6FA56A96" w:rsidR="00B8530D" w:rsidRPr="00B8530D" w:rsidRDefault="00B8530D" w:rsidP="00B8530D">
      <w:pPr>
        <w:pStyle w:val="BodyText"/>
        <w:numPr>
          <w:ilvl w:val="2"/>
          <w:numId w:val="15"/>
        </w:numPr>
        <w:spacing w:before="360"/>
        <w:outlineLvl w:val="0"/>
        <w:rPr>
          <w:i w:val="0"/>
          <w:iCs/>
          <w:color w:val="000000" w:themeColor="text1"/>
        </w:rPr>
      </w:pPr>
      <w:r>
        <w:rPr>
          <w:i w:val="0"/>
          <w:iCs/>
        </w:rPr>
        <w:lastRenderedPageBreak/>
        <w:t>Talent moving holder</w:t>
      </w:r>
    </w:p>
    <w:p w14:paraId="71A3EBBC" w14:textId="77777777" w:rsidR="00B8530D" w:rsidRPr="00B8530D" w:rsidRDefault="00B8530D" w:rsidP="00B8530D">
      <w:pPr>
        <w:pStyle w:val="BodyText"/>
        <w:numPr>
          <w:ilvl w:val="2"/>
          <w:numId w:val="15"/>
        </w:numPr>
        <w:spacing w:before="360"/>
        <w:outlineLvl w:val="0"/>
        <w:rPr>
          <w:i w:val="0"/>
          <w:iCs/>
          <w:color w:val="000000" w:themeColor="text1"/>
        </w:rPr>
      </w:pPr>
      <w:r>
        <w:rPr>
          <w:i w:val="0"/>
          <w:iCs/>
        </w:rPr>
        <w:t>Talent placing plate at 37 °C</w:t>
      </w:r>
    </w:p>
    <w:p w14:paraId="37ADB1B1" w14:textId="690B38C4" w:rsidR="004823BF" w:rsidRPr="00B8530D" w:rsidRDefault="004823BF" w:rsidP="00B8530D">
      <w:pPr>
        <w:pStyle w:val="BodyText"/>
        <w:numPr>
          <w:ilvl w:val="1"/>
          <w:numId w:val="15"/>
        </w:numPr>
        <w:spacing w:before="360"/>
        <w:outlineLvl w:val="0"/>
        <w:rPr>
          <w:i w:val="0"/>
          <w:iCs/>
          <w:color w:val="000000" w:themeColor="text1"/>
        </w:rPr>
      </w:pPr>
      <w:r w:rsidRPr="00B8530D">
        <w:rPr>
          <w:i w:val="0"/>
          <w:iCs/>
        </w:rPr>
        <w:t xml:space="preserve">During this second incubation, </w:t>
      </w:r>
      <w:r w:rsidR="00B8530D">
        <w:rPr>
          <w:i w:val="0"/>
          <w:iCs/>
        </w:rPr>
        <w:t>transfer</w:t>
      </w:r>
      <w:r w:rsidRPr="00B8530D">
        <w:rPr>
          <w:i w:val="0"/>
          <w:iCs/>
        </w:rPr>
        <w:t xml:space="preserve"> the solution from the wells from the first incubation </w:t>
      </w:r>
      <w:r w:rsidR="00B8530D">
        <w:rPr>
          <w:i w:val="0"/>
          <w:iCs/>
        </w:rPr>
        <w:t>in</w:t>
      </w:r>
      <w:r w:rsidRPr="00B8530D">
        <w:rPr>
          <w:i w:val="0"/>
          <w:iCs/>
        </w:rPr>
        <w:t xml:space="preserve">to microcentrifuge tubes containing 50 </w:t>
      </w:r>
      <w:r w:rsidR="00B8530D">
        <w:rPr>
          <w:i w:val="0"/>
          <w:iCs/>
        </w:rPr>
        <w:t>microliters</w:t>
      </w:r>
      <w:r w:rsidRPr="00B8530D">
        <w:rPr>
          <w:i w:val="0"/>
          <w:iCs/>
        </w:rPr>
        <w:t xml:space="preserve"> of 1</w:t>
      </w:r>
      <w:r w:rsidR="00B8530D">
        <w:rPr>
          <w:i w:val="0"/>
          <w:iCs/>
        </w:rPr>
        <w:t>-</w:t>
      </w:r>
      <w:r w:rsidRPr="00B8530D">
        <w:rPr>
          <w:i w:val="0"/>
          <w:iCs/>
        </w:rPr>
        <w:t>N</w:t>
      </w:r>
      <w:r w:rsidR="00B8530D">
        <w:rPr>
          <w:i w:val="0"/>
          <w:iCs/>
        </w:rPr>
        <w:t>ormal</w:t>
      </w:r>
      <w:r w:rsidRPr="00B8530D">
        <w:rPr>
          <w:i w:val="0"/>
          <w:iCs/>
        </w:rPr>
        <w:t xml:space="preserve"> perchloric or phosphoric acid on ice</w:t>
      </w:r>
      <w:r w:rsidR="00B8530D">
        <w:rPr>
          <w:i w:val="0"/>
          <w:iCs/>
        </w:rPr>
        <w:t xml:space="preserve"> </w:t>
      </w:r>
      <w:r w:rsidR="00B8530D">
        <w:rPr>
          <w:b/>
          <w:bCs/>
          <w:i w:val="0"/>
          <w:iCs/>
        </w:rPr>
        <w:t xml:space="preserve">[1] </w:t>
      </w:r>
      <w:r w:rsidRPr="00B8530D">
        <w:rPr>
          <w:i w:val="0"/>
          <w:iCs/>
        </w:rPr>
        <w:t xml:space="preserve">and label the tubes </w:t>
      </w:r>
      <w:r w:rsidR="00B8530D">
        <w:rPr>
          <w:i w:val="0"/>
          <w:iCs/>
        </w:rPr>
        <w:t xml:space="preserve">number </w:t>
      </w:r>
      <w:r w:rsidRPr="00B8530D">
        <w:rPr>
          <w:i w:val="0"/>
          <w:iCs/>
        </w:rPr>
        <w:t>1</w:t>
      </w:r>
      <w:r w:rsidR="00B8530D">
        <w:rPr>
          <w:i w:val="0"/>
          <w:iCs/>
        </w:rPr>
        <w:t xml:space="preserve"> </w:t>
      </w:r>
      <w:r w:rsidR="00B8530D">
        <w:rPr>
          <w:b/>
          <w:bCs/>
          <w:i w:val="0"/>
          <w:iCs/>
        </w:rPr>
        <w:t>[2]</w:t>
      </w:r>
      <w:r w:rsidRPr="00B8530D">
        <w:rPr>
          <w:i w:val="0"/>
          <w:iCs/>
        </w:rPr>
        <w:t>.</w:t>
      </w:r>
    </w:p>
    <w:p w14:paraId="6E8DB814" w14:textId="0EFEE002" w:rsidR="00B8530D" w:rsidRPr="00B8530D" w:rsidRDefault="00B8530D" w:rsidP="00B8530D">
      <w:pPr>
        <w:pStyle w:val="BodyText"/>
        <w:numPr>
          <w:ilvl w:val="2"/>
          <w:numId w:val="15"/>
        </w:numPr>
        <w:spacing w:before="360"/>
        <w:outlineLvl w:val="0"/>
        <w:rPr>
          <w:i w:val="0"/>
          <w:iCs/>
          <w:color w:val="000000" w:themeColor="text1"/>
        </w:rPr>
      </w:pPr>
      <w:r>
        <w:rPr>
          <w:i w:val="0"/>
          <w:iCs/>
        </w:rPr>
        <w:t>Talent transferring solution to tube(s) on ice</w:t>
      </w:r>
      <w:r w:rsidR="009A2306">
        <w:rPr>
          <w:i w:val="0"/>
          <w:iCs/>
        </w:rPr>
        <w:t>, with acid container visible in frame</w:t>
      </w:r>
    </w:p>
    <w:p w14:paraId="73FEFDED" w14:textId="5341ACBF" w:rsidR="00B8530D" w:rsidRDefault="00B8530D" w:rsidP="00B8530D">
      <w:pPr>
        <w:pStyle w:val="BodyText"/>
        <w:numPr>
          <w:ilvl w:val="2"/>
          <w:numId w:val="15"/>
        </w:numPr>
        <w:spacing w:before="360"/>
        <w:outlineLvl w:val="0"/>
        <w:rPr>
          <w:i w:val="0"/>
          <w:iCs/>
          <w:color w:val="000000" w:themeColor="text1"/>
        </w:rPr>
      </w:pPr>
      <w:r>
        <w:rPr>
          <w:i w:val="0"/>
          <w:iCs/>
          <w:color w:val="000000" w:themeColor="text1"/>
        </w:rPr>
        <w:t>Talent labeling tubes OR Shot of tubes on ice labeled “1”</w:t>
      </w:r>
    </w:p>
    <w:p w14:paraId="4F6B7541" w14:textId="3C4B0FCD" w:rsidR="004823BF" w:rsidRDefault="009A2306" w:rsidP="009A2306">
      <w:pPr>
        <w:pStyle w:val="BodyText"/>
        <w:numPr>
          <w:ilvl w:val="1"/>
          <w:numId w:val="15"/>
        </w:numPr>
        <w:spacing w:before="360"/>
        <w:outlineLvl w:val="0"/>
        <w:rPr>
          <w:i w:val="0"/>
          <w:iCs/>
        </w:rPr>
      </w:pPr>
      <w:r>
        <w:rPr>
          <w:i w:val="0"/>
          <w:iCs/>
          <w:color w:val="000000" w:themeColor="text1"/>
        </w:rPr>
        <w:t xml:space="preserve">At the end of the second incubation, move the tissue holder to empty wells with the plate on ice </w:t>
      </w:r>
      <w:r>
        <w:rPr>
          <w:b/>
          <w:bCs/>
          <w:i w:val="0"/>
          <w:iCs/>
          <w:color w:val="000000" w:themeColor="text1"/>
        </w:rPr>
        <w:t>[1]</w:t>
      </w:r>
      <w:r>
        <w:rPr>
          <w:i w:val="0"/>
          <w:iCs/>
          <w:color w:val="000000" w:themeColor="text1"/>
        </w:rPr>
        <w:t xml:space="preserve"> and transfer the supernatants from the second incubation to</w:t>
      </w:r>
      <w:r>
        <w:rPr>
          <w:i w:val="0"/>
        </w:rPr>
        <w:t xml:space="preserve"> new </w:t>
      </w:r>
      <w:r w:rsidR="004823BF" w:rsidRPr="009A2306">
        <w:rPr>
          <w:i w:val="0"/>
          <w:iCs/>
        </w:rPr>
        <w:t xml:space="preserve">microcentrifuge tubes containing 50 </w:t>
      </w:r>
      <w:r>
        <w:rPr>
          <w:i w:val="0"/>
          <w:iCs/>
        </w:rPr>
        <w:t>microliters</w:t>
      </w:r>
      <w:r w:rsidR="004823BF" w:rsidRPr="009A2306">
        <w:rPr>
          <w:i w:val="0"/>
          <w:iCs/>
        </w:rPr>
        <w:t xml:space="preserve"> of </w:t>
      </w:r>
      <w:r>
        <w:rPr>
          <w:i w:val="0"/>
          <w:iCs/>
        </w:rPr>
        <w:t>1-Normal</w:t>
      </w:r>
      <w:r w:rsidR="004823BF" w:rsidRPr="009A2306">
        <w:rPr>
          <w:i w:val="0"/>
          <w:iCs/>
        </w:rPr>
        <w:t xml:space="preserve"> perchloric or phosphoric acid on ice</w:t>
      </w:r>
      <w:r>
        <w:rPr>
          <w:i w:val="0"/>
          <w:iCs/>
        </w:rPr>
        <w:t xml:space="preserve"> </w:t>
      </w:r>
      <w:r>
        <w:rPr>
          <w:b/>
          <w:bCs/>
          <w:i w:val="0"/>
          <w:iCs/>
        </w:rPr>
        <w:t>[2]</w:t>
      </w:r>
      <w:r w:rsidR="00C95BD0">
        <w:rPr>
          <w:i w:val="0"/>
          <w:iCs/>
        </w:rPr>
        <w:t>. L</w:t>
      </w:r>
      <w:r w:rsidR="004823BF" w:rsidRPr="009A2306">
        <w:rPr>
          <w:i w:val="0"/>
          <w:iCs/>
        </w:rPr>
        <w:t>abel the</w:t>
      </w:r>
      <w:r w:rsidR="00C95BD0">
        <w:rPr>
          <w:i w:val="0"/>
          <w:iCs/>
        </w:rPr>
        <w:t>se</w:t>
      </w:r>
      <w:r w:rsidR="004823BF" w:rsidRPr="009A2306">
        <w:rPr>
          <w:i w:val="0"/>
          <w:iCs/>
        </w:rPr>
        <w:t xml:space="preserve"> tubes </w:t>
      </w:r>
      <w:r>
        <w:rPr>
          <w:i w:val="0"/>
          <w:iCs/>
        </w:rPr>
        <w:t xml:space="preserve">number </w:t>
      </w:r>
      <w:r w:rsidR="004823BF" w:rsidRPr="009A2306">
        <w:rPr>
          <w:i w:val="0"/>
          <w:iCs/>
        </w:rPr>
        <w:t>2</w:t>
      </w:r>
      <w:r>
        <w:rPr>
          <w:i w:val="0"/>
          <w:iCs/>
        </w:rPr>
        <w:t xml:space="preserve"> </w:t>
      </w:r>
      <w:r>
        <w:rPr>
          <w:b/>
          <w:bCs/>
          <w:i w:val="0"/>
          <w:iCs/>
        </w:rPr>
        <w:t>[3]</w:t>
      </w:r>
      <w:r w:rsidR="004823BF" w:rsidRPr="009A2306">
        <w:rPr>
          <w:i w:val="0"/>
          <w:iCs/>
        </w:rPr>
        <w:t>.</w:t>
      </w:r>
    </w:p>
    <w:p w14:paraId="254FF2AA" w14:textId="70FF605E" w:rsidR="009A2306" w:rsidRPr="009A2306" w:rsidRDefault="009A2306" w:rsidP="009A2306">
      <w:pPr>
        <w:pStyle w:val="BodyText"/>
        <w:numPr>
          <w:ilvl w:val="2"/>
          <w:numId w:val="15"/>
        </w:numPr>
        <w:spacing w:before="360"/>
        <w:outlineLvl w:val="0"/>
        <w:rPr>
          <w:i w:val="0"/>
          <w:iCs/>
        </w:rPr>
      </w:pPr>
      <w:r>
        <w:rPr>
          <w:i w:val="0"/>
          <w:iCs/>
          <w:color w:val="000000" w:themeColor="text1"/>
        </w:rPr>
        <w:t>Talent moving holder</w:t>
      </w:r>
    </w:p>
    <w:p w14:paraId="5B5E2F07" w14:textId="242791B0" w:rsidR="009A2306" w:rsidRPr="00B8530D" w:rsidRDefault="009A2306" w:rsidP="009A2306">
      <w:pPr>
        <w:pStyle w:val="BodyText"/>
        <w:numPr>
          <w:ilvl w:val="2"/>
          <w:numId w:val="15"/>
        </w:numPr>
        <w:spacing w:before="360"/>
        <w:outlineLvl w:val="0"/>
        <w:rPr>
          <w:i w:val="0"/>
          <w:iCs/>
          <w:color w:val="000000" w:themeColor="text1"/>
        </w:rPr>
      </w:pPr>
      <w:r>
        <w:rPr>
          <w:i w:val="0"/>
          <w:iCs/>
        </w:rPr>
        <w:t>Talent transferring solution to tube(s) on ice</w:t>
      </w:r>
      <w:r>
        <w:rPr>
          <w:i w:val="0"/>
          <w:iCs/>
        </w:rPr>
        <w:t>, with acid container visible in frame</w:t>
      </w:r>
    </w:p>
    <w:p w14:paraId="57C68131" w14:textId="0D88465B" w:rsidR="009A2306" w:rsidRDefault="009A2306" w:rsidP="009A2306">
      <w:pPr>
        <w:pStyle w:val="BodyText"/>
        <w:numPr>
          <w:ilvl w:val="2"/>
          <w:numId w:val="15"/>
        </w:numPr>
        <w:spacing w:before="360"/>
        <w:outlineLvl w:val="0"/>
        <w:rPr>
          <w:i w:val="0"/>
          <w:iCs/>
          <w:color w:val="000000" w:themeColor="text1"/>
        </w:rPr>
      </w:pPr>
      <w:r>
        <w:rPr>
          <w:i w:val="0"/>
          <w:iCs/>
          <w:color w:val="000000" w:themeColor="text1"/>
        </w:rPr>
        <w:t>Talent labeling tubes OR Shot of tubes on ice labeled “</w:t>
      </w:r>
      <w:r>
        <w:rPr>
          <w:i w:val="0"/>
          <w:iCs/>
          <w:color w:val="000000" w:themeColor="text1"/>
        </w:rPr>
        <w:t>2</w:t>
      </w:r>
      <w:r>
        <w:rPr>
          <w:i w:val="0"/>
          <w:iCs/>
          <w:color w:val="000000" w:themeColor="text1"/>
        </w:rPr>
        <w:t>”</w:t>
      </w:r>
    </w:p>
    <w:p w14:paraId="1020F4DB" w14:textId="3CEB1A53" w:rsidR="009A2306" w:rsidRDefault="009A2306" w:rsidP="009A2306">
      <w:pPr>
        <w:pStyle w:val="BodyText"/>
        <w:numPr>
          <w:ilvl w:val="1"/>
          <w:numId w:val="15"/>
        </w:numPr>
        <w:spacing w:before="360"/>
        <w:outlineLvl w:val="0"/>
        <w:rPr>
          <w:i w:val="0"/>
          <w:iCs/>
        </w:rPr>
      </w:pPr>
      <w:r>
        <w:rPr>
          <w:i w:val="0"/>
          <w:iCs/>
        </w:rPr>
        <w:t xml:space="preserve">When all of the supernatants have been transferred, add 1 milliliter of ice-cold dissection butter to each well of tissue </w:t>
      </w:r>
      <w:r>
        <w:rPr>
          <w:b/>
          <w:bCs/>
          <w:i w:val="0"/>
          <w:iCs/>
        </w:rPr>
        <w:t>[1]</w:t>
      </w:r>
      <w:r>
        <w:rPr>
          <w:i w:val="0"/>
          <w:iCs/>
        </w:rPr>
        <w:t xml:space="preserve"> and use small tweezers to transfer each tissue sample to a new microcentrifuge tube </w:t>
      </w:r>
      <w:r>
        <w:rPr>
          <w:b/>
          <w:bCs/>
          <w:i w:val="0"/>
          <w:iCs/>
        </w:rPr>
        <w:t>[2]</w:t>
      </w:r>
      <w:r>
        <w:rPr>
          <w:i w:val="0"/>
          <w:iCs/>
        </w:rPr>
        <w:t>.</w:t>
      </w:r>
    </w:p>
    <w:p w14:paraId="6F7E3E36" w14:textId="62E4690B" w:rsidR="009A2306" w:rsidRDefault="009A2306" w:rsidP="009A2306">
      <w:pPr>
        <w:pStyle w:val="BodyText"/>
        <w:numPr>
          <w:ilvl w:val="2"/>
          <w:numId w:val="15"/>
        </w:numPr>
        <w:spacing w:before="360"/>
        <w:outlineLvl w:val="0"/>
        <w:rPr>
          <w:i w:val="0"/>
          <w:iCs/>
        </w:rPr>
      </w:pPr>
      <w:r>
        <w:rPr>
          <w:i w:val="0"/>
          <w:iCs/>
        </w:rPr>
        <w:t>Talent adding buffer to well(s), with buffer container visible in frame</w:t>
      </w:r>
    </w:p>
    <w:p w14:paraId="6F9EAD4D" w14:textId="1E79D2A1" w:rsidR="009A2306" w:rsidRDefault="009A2306" w:rsidP="009A2306">
      <w:pPr>
        <w:pStyle w:val="BodyText"/>
        <w:numPr>
          <w:ilvl w:val="2"/>
          <w:numId w:val="15"/>
        </w:numPr>
        <w:spacing w:before="360"/>
        <w:outlineLvl w:val="0"/>
        <w:rPr>
          <w:i w:val="0"/>
          <w:iCs/>
        </w:rPr>
      </w:pPr>
      <w:r>
        <w:rPr>
          <w:i w:val="0"/>
          <w:iCs/>
        </w:rPr>
        <w:t>Talent adding tissue to tube(s)</w:t>
      </w:r>
    </w:p>
    <w:p w14:paraId="429232A5" w14:textId="7557077F" w:rsidR="009A2306" w:rsidRDefault="00944FCF" w:rsidP="009A2306">
      <w:pPr>
        <w:pStyle w:val="BodyText"/>
        <w:numPr>
          <w:ilvl w:val="1"/>
          <w:numId w:val="15"/>
        </w:numPr>
        <w:spacing w:before="360"/>
        <w:outlineLvl w:val="0"/>
        <w:rPr>
          <w:i w:val="0"/>
          <w:iCs/>
        </w:rPr>
      </w:pPr>
      <w:r>
        <w:rPr>
          <w:i w:val="0"/>
          <w:iCs/>
        </w:rPr>
        <w:t xml:space="preserve">Remove the buffer from the sample tubes </w:t>
      </w:r>
      <w:r>
        <w:rPr>
          <w:b/>
          <w:bCs/>
          <w:i w:val="0"/>
          <w:iCs/>
        </w:rPr>
        <w:t>[1]</w:t>
      </w:r>
      <w:r>
        <w:rPr>
          <w:i w:val="0"/>
          <w:iCs/>
        </w:rPr>
        <w:t xml:space="preserve"> and store the tissues at minus 80 degrees Celsius </w:t>
      </w:r>
      <w:r>
        <w:rPr>
          <w:b/>
          <w:bCs/>
          <w:i w:val="0"/>
          <w:iCs/>
        </w:rPr>
        <w:t>[2]</w:t>
      </w:r>
      <w:r>
        <w:rPr>
          <w:i w:val="0"/>
          <w:iCs/>
        </w:rPr>
        <w:t>.</w:t>
      </w:r>
    </w:p>
    <w:p w14:paraId="26C78F85" w14:textId="23EFA741" w:rsidR="00944FCF" w:rsidRDefault="00944FCF" w:rsidP="00944FCF">
      <w:pPr>
        <w:pStyle w:val="BodyText"/>
        <w:numPr>
          <w:ilvl w:val="2"/>
          <w:numId w:val="15"/>
        </w:numPr>
        <w:spacing w:before="360"/>
        <w:outlineLvl w:val="0"/>
        <w:rPr>
          <w:i w:val="0"/>
          <w:iCs/>
        </w:rPr>
      </w:pPr>
      <w:r>
        <w:rPr>
          <w:i w:val="0"/>
          <w:iCs/>
        </w:rPr>
        <w:t>Talent aspirating buffer</w:t>
      </w:r>
    </w:p>
    <w:p w14:paraId="3BF02A2D" w14:textId="61E5218C" w:rsidR="00944FCF" w:rsidRDefault="00944FCF" w:rsidP="00944FCF">
      <w:pPr>
        <w:pStyle w:val="BodyText"/>
        <w:numPr>
          <w:ilvl w:val="2"/>
          <w:numId w:val="15"/>
        </w:numPr>
        <w:spacing w:before="360"/>
        <w:outlineLvl w:val="0"/>
        <w:rPr>
          <w:i w:val="0"/>
          <w:iCs/>
        </w:rPr>
      </w:pPr>
      <w:r>
        <w:rPr>
          <w:i w:val="0"/>
          <w:iCs/>
        </w:rPr>
        <w:t>Talent placing tube(s) at -80 °C</w:t>
      </w:r>
    </w:p>
    <w:p w14:paraId="2E44E016" w14:textId="6B85AF1C" w:rsidR="00944FCF" w:rsidRPr="00CB3183" w:rsidRDefault="00944FCF" w:rsidP="00944FCF">
      <w:pPr>
        <w:pStyle w:val="BodyText"/>
        <w:numPr>
          <w:ilvl w:val="1"/>
          <w:numId w:val="15"/>
        </w:numPr>
        <w:spacing w:before="360"/>
        <w:outlineLvl w:val="0"/>
        <w:rPr>
          <w:i w:val="0"/>
          <w:iCs/>
        </w:rPr>
      </w:pPr>
      <w:r>
        <w:rPr>
          <w:i w:val="0"/>
          <w:iCs/>
        </w:rPr>
        <w:lastRenderedPageBreak/>
        <w:t>Then transfer the collected incubation solutions into microcentrifuge filter tubes</w:t>
      </w:r>
      <w:r w:rsidR="00C95BD0">
        <w:rPr>
          <w:i w:val="0"/>
          <w:iCs/>
        </w:rPr>
        <w:t xml:space="preserve"> for centrifugation</w:t>
      </w:r>
      <w:r>
        <w:rPr>
          <w:i w:val="0"/>
          <w:iCs/>
        </w:rPr>
        <w:t xml:space="preserve"> </w:t>
      </w:r>
      <w:r w:rsidR="00CB3183">
        <w:rPr>
          <w:b/>
          <w:bCs/>
          <w:i w:val="0"/>
          <w:iCs/>
        </w:rPr>
        <w:t>[1-TXT]</w:t>
      </w:r>
      <w:r w:rsidR="00CB3183">
        <w:rPr>
          <w:i w:val="0"/>
          <w:iCs/>
        </w:rPr>
        <w:t xml:space="preserve"> and place the filtrate on ice until</w:t>
      </w:r>
      <w:r w:rsidR="00CB3183" w:rsidRPr="00CB3183">
        <w:rPr>
          <w:i w:val="0"/>
          <w:iCs/>
          <w:color w:val="000000" w:themeColor="text1"/>
        </w:rPr>
        <w:t xml:space="preserve"> HPLC </w:t>
      </w:r>
      <w:r w:rsidR="00CB3183">
        <w:rPr>
          <w:i w:val="0"/>
          <w:iCs/>
          <w:color w:val="000000" w:themeColor="text1"/>
        </w:rPr>
        <w:t xml:space="preserve">analysis </w:t>
      </w:r>
      <w:r w:rsidR="00CB3183">
        <w:rPr>
          <w:b/>
          <w:bCs/>
          <w:i w:val="0"/>
          <w:iCs/>
          <w:color w:val="000000" w:themeColor="text1"/>
        </w:rPr>
        <w:t>[2-TXT]</w:t>
      </w:r>
      <w:r w:rsidR="00CB3183">
        <w:rPr>
          <w:i w:val="0"/>
          <w:iCs/>
          <w:color w:val="000000" w:themeColor="text1"/>
        </w:rPr>
        <w:t>.</w:t>
      </w:r>
    </w:p>
    <w:p w14:paraId="4DBFD785" w14:textId="7E1E9C6C" w:rsidR="00CB3183" w:rsidRPr="00CB3183" w:rsidRDefault="00CB3183" w:rsidP="00CB3183">
      <w:pPr>
        <w:pStyle w:val="BodyText"/>
        <w:numPr>
          <w:ilvl w:val="2"/>
          <w:numId w:val="15"/>
        </w:numPr>
        <w:spacing w:before="360"/>
        <w:outlineLvl w:val="0"/>
        <w:rPr>
          <w:i w:val="0"/>
          <w:iCs/>
        </w:rPr>
      </w:pPr>
      <w:r>
        <w:rPr>
          <w:i w:val="0"/>
          <w:iCs/>
          <w:color w:val="000000" w:themeColor="text1"/>
        </w:rPr>
        <w:t xml:space="preserve">Talent adding solution to filter tube </w:t>
      </w:r>
      <w:r>
        <w:rPr>
          <w:b/>
          <w:bCs/>
          <w:i w:val="0"/>
          <w:iCs/>
          <w:color w:val="000000" w:themeColor="text1"/>
        </w:rPr>
        <w:t>TEXT: 2 min, 2500 x g, RT</w:t>
      </w:r>
    </w:p>
    <w:p w14:paraId="7084D0F8" w14:textId="77777777" w:rsidR="00760007" w:rsidRPr="00760007" w:rsidRDefault="00CB3183" w:rsidP="00760007">
      <w:pPr>
        <w:pStyle w:val="BodyText"/>
        <w:numPr>
          <w:ilvl w:val="2"/>
          <w:numId w:val="15"/>
        </w:numPr>
        <w:spacing w:before="360"/>
        <w:outlineLvl w:val="0"/>
        <w:rPr>
          <w:i w:val="0"/>
          <w:iCs/>
        </w:rPr>
      </w:pPr>
      <w:r>
        <w:rPr>
          <w:i w:val="0"/>
          <w:iCs/>
          <w:color w:val="000000" w:themeColor="text1"/>
        </w:rPr>
        <w:t xml:space="preserve">Talent placing tube(s) on ice </w:t>
      </w:r>
      <w:r>
        <w:rPr>
          <w:b/>
          <w:bCs/>
          <w:i w:val="0"/>
          <w:iCs/>
          <w:color w:val="000000" w:themeColor="text1"/>
        </w:rPr>
        <w:t>TEXT: HPLC: high pressure liquid chromatography</w:t>
      </w:r>
    </w:p>
    <w:p w14:paraId="706EA6D2" w14:textId="30A6D6C8" w:rsidR="004823BF" w:rsidRPr="006C063B" w:rsidRDefault="00760007" w:rsidP="00760007">
      <w:pPr>
        <w:pStyle w:val="BodyText"/>
        <w:numPr>
          <w:ilvl w:val="0"/>
          <w:numId w:val="15"/>
        </w:numPr>
        <w:spacing w:before="360"/>
        <w:outlineLvl w:val="0"/>
        <w:rPr>
          <w:b/>
          <w:bCs/>
          <w:i w:val="0"/>
          <w:iCs/>
        </w:rPr>
      </w:pPr>
      <w:r w:rsidRPr="00760007">
        <w:rPr>
          <w:b/>
          <w:bCs/>
          <w:i w:val="0"/>
          <w:iCs/>
          <w:color w:val="000000" w:themeColor="text1"/>
        </w:rPr>
        <w:t>3-(4,5-dimethylthiazol-2-yl)-2,5-diphenyltetrazolium bromide</w:t>
      </w:r>
      <w:r w:rsidRPr="00760007">
        <w:rPr>
          <w:b/>
          <w:bCs/>
          <w:i w:val="0"/>
          <w:iCs/>
          <w:color w:val="000000" w:themeColor="text1"/>
        </w:rPr>
        <w:t xml:space="preserve"> (MTT) Viability Assay</w:t>
      </w:r>
    </w:p>
    <w:p w14:paraId="0B8A7F0A" w14:textId="2338D0F2" w:rsidR="006C063B" w:rsidRDefault="006C063B" w:rsidP="006C063B">
      <w:pPr>
        <w:pStyle w:val="BodyText"/>
        <w:numPr>
          <w:ilvl w:val="1"/>
          <w:numId w:val="15"/>
        </w:numPr>
        <w:spacing w:before="360"/>
        <w:outlineLvl w:val="0"/>
        <w:rPr>
          <w:i w:val="0"/>
          <w:iCs/>
        </w:rPr>
      </w:pPr>
      <w:r>
        <w:rPr>
          <w:i w:val="0"/>
          <w:iCs/>
        </w:rPr>
        <w:t xml:space="preserve">To assess the viability of the tissue samples at the end of the experiment, incubate one half of the tissue samples </w:t>
      </w:r>
      <w:r w:rsidR="007C3478">
        <w:rPr>
          <w:i w:val="0"/>
          <w:iCs/>
        </w:rPr>
        <w:t xml:space="preserve">in 1% Triton X-100 in efflux buffer as a control </w:t>
      </w:r>
      <w:r w:rsidR="007C3478">
        <w:rPr>
          <w:b/>
          <w:bCs/>
          <w:i w:val="0"/>
          <w:iCs/>
        </w:rPr>
        <w:t>[1]</w:t>
      </w:r>
      <w:r w:rsidR="007C3478">
        <w:rPr>
          <w:i w:val="0"/>
          <w:iCs/>
        </w:rPr>
        <w:t xml:space="preserve"> and incubate the second half in efflux buffer </w:t>
      </w:r>
      <w:r w:rsidR="007C3478">
        <w:rPr>
          <w:i w:val="0"/>
          <w:iCs/>
        </w:rPr>
        <w:t>for 20 minutes at 37 degrees Celsius</w:t>
      </w:r>
      <w:r w:rsidR="007C3478">
        <w:rPr>
          <w:i w:val="0"/>
          <w:iCs/>
        </w:rPr>
        <w:t xml:space="preserve"> </w:t>
      </w:r>
      <w:r w:rsidR="007C3478">
        <w:rPr>
          <w:b/>
          <w:bCs/>
          <w:i w:val="0"/>
          <w:iCs/>
        </w:rPr>
        <w:t>[2]</w:t>
      </w:r>
      <w:r w:rsidR="007C3478">
        <w:rPr>
          <w:i w:val="0"/>
          <w:iCs/>
        </w:rPr>
        <w:t>.</w:t>
      </w:r>
    </w:p>
    <w:p w14:paraId="55B4A2D0" w14:textId="4199CD70" w:rsidR="007C3478" w:rsidRDefault="007C3478" w:rsidP="007C3478">
      <w:pPr>
        <w:pStyle w:val="BodyText"/>
        <w:numPr>
          <w:ilvl w:val="2"/>
          <w:numId w:val="15"/>
        </w:numPr>
        <w:spacing w:before="360"/>
        <w:outlineLvl w:val="0"/>
        <w:rPr>
          <w:i w:val="0"/>
          <w:iCs/>
        </w:rPr>
      </w:pPr>
      <w:r>
        <w:rPr>
          <w:i w:val="0"/>
          <w:iCs/>
        </w:rPr>
        <w:t>WIDE: Talent adding sample(s) to container(s), with Triton X-100 container visible in frame</w:t>
      </w:r>
    </w:p>
    <w:p w14:paraId="43C3C4D4" w14:textId="446B2006" w:rsidR="007C3478" w:rsidRDefault="007C3478" w:rsidP="007C3478">
      <w:pPr>
        <w:pStyle w:val="BodyText"/>
        <w:numPr>
          <w:ilvl w:val="2"/>
          <w:numId w:val="15"/>
        </w:numPr>
        <w:spacing w:before="360"/>
        <w:outlineLvl w:val="0"/>
        <w:rPr>
          <w:i w:val="0"/>
          <w:iCs/>
        </w:rPr>
      </w:pPr>
      <w:r>
        <w:rPr>
          <w:i w:val="0"/>
          <w:iCs/>
        </w:rPr>
        <w:t>Talent adding sample(s) to containers, with efflux buffer container visible in frame</w:t>
      </w:r>
    </w:p>
    <w:p w14:paraId="5CB853F4" w14:textId="7EA5B287" w:rsidR="007C3478" w:rsidRDefault="007C3478" w:rsidP="007C3478">
      <w:pPr>
        <w:pStyle w:val="BodyText"/>
        <w:numPr>
          <w:ilvl w:val="1"/>
          <w:numId w:val="15"/>
        </w:numPr>
        <w:spacing w:before="360"/>
        <w:outlineLvl w:val="0"/>
        <w:rPr>
          <w:i w:val="0"/>
          <w:iCs/>
        </w:rPr>
      </w:pPr>
      <w:r>
        <w:rPr>
          <w:i w:val="0"/>
          <w:iCs/>
        </w:rPr>
        <w:t xml:space="preserve">At the end of the incubation, add MTT </w:t>
      </w:r>
      <w:r>
        <w:rPr>
          <w:i w:val="0"/>
          <w:iCs/>
          <w:color w:val="FF0000"/>
        </w:rPr>
        <w:t>(M-T-T)</w:t>
      </w:r>
      <w:r>
        <w:rPr>
          <w:i w:val="0"/>
          <w:iCs/>
        </w:rPr>
        <w:t xml:space="preserve"> to both groups to a final concentration of 0.5 milligrams/milliliter to each group of samples </w:t>
      </w:r>
      <w:r>
        <w:rPr>
          <w:b/>
          <w:bCs/>
          <w:i w:val="0"/>
          <w:iCs/>
        </w:rPr>
        <w:t>[1]</w:t>
      </w:r>
      <w:r>
        <w:rPr>
          <w:i w:val="0"/>
          <w:iCs/>
        </w:rPr>
        <w:t xml:space="preserve"> and incubate the samples for an additional 20 minutes </w:t>
      </w:r>
      <w:r>
        <w:rPr>
          <w:b/>
          <w:bCs/>
          <w:i w:val="0"/>
          <w:iCs/>
        </w:rPr>
        <w:t>[2]</w:t>
      </w:r>
      <w:r>
        <w:rPr>
          <w:i w:val="0"/>
          <w:iCs/>
        </w:rPr>
        <w:t>.</w:t>
      </w:r>
    </w:p>
    <w:p w14:paraId="1259C65D" w14:textId="35BEF0F0" w:rsidR="007C3478" w:rsidRDefault="007C3478" w:rsidP="007C3478">
      <w:pPr>
        <w:pStyle w:val="BodyText"/>
        <w:numPr>
          <w:ilvl w:val="2"/>
          <w:numId w:val="15"/>
        </w:numPr>
        <w:spacing w:before="360"/>
        <w:outlineLvl w:val="0"/>
        <w:rPr>
          <w:i w:val="0"/>
          <w:iCs/>
        </w:rPr>
      </w:pPr>
      <w:r>
        <w:rPr>
          <w:i w:val="0"/>
          <w:iCs/>
        </w:rPr>
        <w:t>Talent adding MTT to sample(s), with MTT container visible in frame</w:t>
      </w:r>
    </w:p>
    <w:p w14:paraId="792DEAFF" w14:textId="1F859DFC" w:rsidR="007C3478" w:rsidRDefault="007C3478" w:rsidP="007C3478">
      <w:pPr>
        <w:pStyle w:val="BodyText"/>
        <w:numPr>
          <w:ilvl w:val="2"/>
          <w:numId w:val="15"/>
        </w:numPr>
        <w:spacing w:before="360"/>
        <w:outlineLvl w:val="0"/>
        <w:rPr>
          <w:i w:val="0"/>
          <w:iCs/>
        </w:rPr>
      </w:pPr>
      <w:r>
        <w:rPr>
          <w:i w:val="0"/>
          <w:iCs/>
        </w:rPr>
        <w:t>Talent placing sample(s) at 37 °C</w:t>
      </w:r>
    </w:p>
    <w:p w14:paraId="640A7EE6" w14:textId="29328136" w:rsidR="007C3478" w:rsidRDefault="007C3478" w:rsidP="007C3478">
      <w:pPr>
        <w:pStyle w:val="BodyText"/>
        <w:numPr>
          <w:ilvl w:val="1"/>
          <w:numId w:val="15"/>
        </w:numPr>
        <w:spacing w:before="360"/>
        <w:outlineLvl w:val="0"/>
        <w:rPr>
          <w:i w:val="0"/>
          <w:iCs/>
        </w:rPr>
      </w:pPr>
      <w:r>
        <w:rPr>
          <w:i w:val="0"/>
          <w:iCs/>
        </w:rPr>
        <w:t xml:space="preserve">At the end of the incubation, wash the samples with PBS </w:t>
      </w:r>
      <w:r>
        <w:rPr>
          <w:b/>
          <w:bCs/>
          <w:i w:val="0"/>
          <w:iCs/>
        </w:rPr>
        <w:t>[1]</w:t>
      </w:r>
      <w:r>
        <w:rPr>
          <w:i w:val="0"/>
          <w:iCs/>
        </w:rPr>
        <w:t xml:space="preserve"> before transferring each tissue to individual microcentrifuge tubes containing a 250-microliter mixture of SDS</w:t>
      </w:r>
      <w:r w:rsidR="006031A3">
        <w:rPr>
          <w:i w:val="0"/>
          <w:iCs/>
        </w:rPr>
        <w:t xml:space="preserve"> </w:t>
      </w:r>
      <w:r w:rsidR="006031A3">
        <w:rPr>
          <w:i w:val="0"/>
          <w:iCs/>
          <w:color w:val="FF0000"/>
        </w:rPr>
        <w:t>(S-D-S)</w:t>
      </w:r>
      <w:r>
        <w:rPr>
          <w:i w:val="0"/>
          <w:iCs/>
        </w:rPr>
        <w:t>, DMF</w:t>
      </w:r>
      <w:r w:rsidR="006031A3">
        <w:rPr>
          <w:i w:val="0"/>
          <w:iCs/>
        </w:rPr>
        <w:t xml:space="preserve"> </w:t>
      </w:r>
      <w:r w:rsidR="006031A3">
        <w:rPr>
          <w:i w:val="0"/>
          <w:iCs/>
          <w:color w:val="FF0000"/>
        </w:rPr>
        <w:t>(D-M-F)</w:t>
      </w:r>
      <w:r>
        <w:rPr>
          <w:i w:val="0"/>
          <w:iCs/>
        </w:rPr>
        <w:t xml:space="preserve">, and water for a 24-hour incubation at room temperature </w:t>
      </w:r>
      <w:r>
        <w:rPr>
          <w:b/>
          <w:bCs/>
          <w:i w:val="0"/>
          <w:iCs/>
        </w:rPr>
        <w:t>[2-TXT]</w:t>
      </w:r>
      <w:r>
        <w:rPr>
          <w:i w:val="0"/>
          <w:iCs/>
        </w:rPr>
        <w:t>.</w:t>
      </w:r>
    </w:p>
    <w:p w14:paraId="0D49FBD8" w14:textId="19C51F9E" w:rsidR="007C3478" w:rsidRDefault="007C3478" w:rsidP="007C3478">
      <w:pPr>
        <w:pStyle w:val="BodyText"/>
        <w:numPr>
          <w:ilvl w:val="2"/>
          <w:numId w:val="15"/>
        </w:numPr>
        <w:spacing w:before="360"/>
        <w:outlineLvl w:val="0"/>
        <w:rPr>
          <w:i w:val="0"/>
          <w:iCs/>
        </w:rPr>
      </w:pPr>
      <w:r>
        <w:rPr>
          <w:i w:val="0"/>
          <w:iCs/>
        </w:rPr>
        <w:t>Talent washing sample(s), with PBS container visible in frame</w:t>
      </w:r>
    </w:p>
    <w:p w14:paraId="3A5AB76E" w14:textId="608A212E" w:rsidR="007C3478" w:rsidRPr="007C3478" w:rsidRDefault="007C3478" w:rsidP="007C3478">
      <w:pPr>
        <w:pStyle w:val="BodyText"/>
        <w:numPr>
          <w:ilvl w:val="2"/>
          <w:numId w:val="15"/>
        </w:numPr>
        <w:spacing w:before="360"/>
        <w:outlineLvl w:val="0"/>
        <w:rPr>
          <w:i w:val="0"/>
          <w:iCs/>
        </w:rPr>
      </w:pPr>
      <w:r>
        <w:rPr>
          <w:i w:val="0"/>
          <w:iCs/>
        </w:rPr>
        <w:t xml:space="preserve">Talent adding sample to tube, with SDS and DMF containers visible in frame </w:t>
      </w:r>
      <w:r>
        <w:rPr>
          <w:b/>
          <w:bCs/>
          <w:i w:val="0"/>
          <w:iCs/>
        </w:rPr>
        <w:t xml:space="preserve">TEXT: SDS: sodium dodecyl sulfate; DMF: </w:t>
      </w:r>
      <w:proofErr w:type="gramStart"/>
      <w:r>
        <w:rPr>
          <w:b/>
          <w:bCs/>
          <w:i w:val="0"/>
          <w:iCs/>
        </w:rPr>
        <w:t>N,N</w:t>
      </w:r>
      <w:proofErr w:type="gramEnd"/>
      <w:r>
        <w:rPr>
          <w:b/>
          <w:bCs/>
          <w:i w:val="0"/>
          <w:iCs/>
        </w:rPr>
        <w:t>-dimethylformamide</w:t>
      </w:r>
    </w:p>
    <w:p w14:paraId="2E27D015" w14:textId="30724B63" w:rsidR="007C3478" w:rsidRDefault="007C3478" w:rsidP="007C3478">
      <w:pPr>
        <w:pStyle w:val="BodyText"/>
        <w:numPr>
          <w:ilvl w:val="1"/>
          <w:numId w:val="15"/>
        </w:numPr>
        <w:spacing w:before="360"/>
        <w:outlineLvl w:val="0"/>
        <w:rPr>
          <w:i w:val="0"/>
          <w:iCs/>
        </w:rPr>
      </w:pPr>
      <w:r>
        <w:rPr>
          <w:i w:val="0"/>
          <w:iCs/>
        </w:rPr>
        <w:t xml:space="preserve">The next day, sediment the samples by centrifugation </w:t>
      </w:r>
      <w:r>
        <w:rPr>
          <w:b/>
          <w:bCs/>
          <w:i w:val="0"/>
          <w:iCs/>
        </w:rPr>
        <w:t>[1-TXT]</w:t>
      </w:r>
      <w:r>
        <w:rPr>
          <w:i w:val="0"/>
          <w:iCs/>
        </w:rPr>
        <w:t xml:space="preserve"> and use a microplate reader to measure the absorbance of the supernatants at 562 and 690 nanometers </w:t>
      </w:r>
      <w:r>
        <w:rPr>
          <w:b/>
          <w:bCs/>
          <w:i w:val="0"/>
          <w:iCs/>
        </w:rPr>
        <w:t>[2</w:t>
      </w:r>
      <w:r w:rsidR="006031A3">
        <w:rPr>
          <w:b/>
          <w:bCs/>
          <w:i w:val="0"/>
          <w:iCs/>
        </w:rPr>
        <w:t>-TXT</w:t>
      </w:r>
      <w:r>
        <w:rPr>
          <w:b/>
          <w:bCs/>
          <w:i w:val="0"/>
          <w:iCs/>
        </w:rPr>
        <w:t>]</w:t>
      </w:r>
      <w:r>
        <w:rPr>
          <w:i w:val="0"/>
          <w:iCs/>
        </w:rPr>
        <w:t>.</w:t>
      </w:r>
    </w:p>
    <w:p w14:paraId="748E01FB" w14:textId="77777777" w:rsidR="007C3478" w:rsidRDefault="007C3478" w:rsidP="007C3478">
      <w:pPr>
        <w:pStyle w:val="BodyText"/>
        <w:spacing w:before="360"/>
        <w:ind w:left="907"/>
        <w:outlineLvl w:val="0"/>
        <w:rPr>
          <w:i w:val="0"/>
          <w:iCs/>
        </w:rPr>
      </w:pPr>
    </w:p>
    <w:p w14:paraId="4691FF60" w14:textId="6CED3705" w:rsidR="007C3478" w:rsidRDefault="007C3478" w:rsidP="007C3478">
      <w:pPr>
        <w:pStyle w:val="BodyText"/>
        <w:numPr>
          <w:ilvl w:val="2"/>
          <w:numId w:val="15"/>
        </w:numPr>
        <w:spacing w:before="360"/>
        <w:outlineLvl w:val="0"/>
        <w:rPr>
          <w:i w:val="0"/>
          <w:iCs/>
        </w:rPr>
      </w:pPr>
      <w:r>
        <w:rPr>
          <w:i w:val="0"/>
          <w:iCs/>
        </w:rPr>
        <w:t xml:space="preserve">Talent adding tube(s) to centrifuge </w:t>
      </w:r>
      <w:r>
        <w:rPr>
          <w:b/>
          <w:bCs/>
          <w:i w:val="0"/>
          <w:iCs/>
        </w:rPr>
        <w:t>TEXT: 10 min, 10,000 x g, RT</w:t>
      </w:r>
    </w:p>
    <w:p w14:paraId="5B87BBC9" w14:textId="77777777" w:rsidR="007C3478" w:rsidRPr="007C3478" w:rsidRDefault="007C3478" w:rsidP="007C3478">
      <w:pPr>
        <w:pStyle w:val="BodyText"/>
        <w:numPr>
          <w:ilvl w:val="2"/>
          <w:numId w:val="15"/>
        </w:numPr>
        <w:spacing w:before="360"/>
        <w:outlineLvl w:val="0"/>
        <w:rPr>
          <w:i w:val="0"/>
          <w:iCs/>
        </w:rPr>
      </w:pPr>
      <w:r>
        <w:rPr>
          <w:i w:val="0"/>
          <w:iCs/>
        </w:rPr>
        <w:t xml:space="preserve">Talent loading sample(s) onto microplate reader </w:t>
      </w:r>
      <w:r>
        <w:rPr>
          <w:b/>
          <w:bCs/>
          <w:i w:val="0"/>
          <w:iCs/>
        </w:rPr>
        <w:t xml:space="preserve">TEXT: Viability: </w:t>
      </w:r>
      <w:r w:rsidRPr="007C3478">
        <w:rPr>
          <w:b/>
          <w:i w:val="0"/>
          <w:iCs/>
          <w:color w:val="000000" w:themeColor="text1"/>
        </w:rPr>
        <w:t>(A</w:t>
      </w:r>
      <w:r w:rsidRPr="007C3478">
        <w:rPr>
          <w:b/>
          <w:i w:val="0"/>
          <w:iCs/>
          <w:color w:val="000000" w:themeColor="text1"/>
          <w:vertAlign w:val="subscript"/>
        </w:rPr>
        <w:t>562</w:t>
      </w:r>
      <w:r w:rsidRPr="007C3478">
        <w:rPr>
          <w:b/>
          <w:i w:val="0"/>
          <w:iCs/>
          <w:color w:val="000000" w:themeColor="text1"/>
        </w:rPr>
        <w:t>–A</w:t>
      </w:r>
      <w:r w:rsidRPr="007C3478">
        <w:rPr>
          <w:b/>
          <w:i w:val="0"/>
          <w:iCs/>
          <w:color w:val="000000" w:themeColor="text1"/>
          <w:vertAlign w:val="subscript"/>
        </w:rPr>
        <w:t>690</w:t>
      </w:r>
      <w:r w:rsidRPr="007C3478">
        <w:rPr>
          <w:b/>
          <w:i w:val="0"/>
          <w:iCs/>
          <w:color w:val="000000" w:themeColor="text1"/>
        </w:rPr>
        <w:t>)/tissue weight</w:t>
      </w:r>
    </w:p>
    <w:p w14:paraId="5C081879" w14:textId="77777777" w:rsidR="007C3478" w:rsidRPr="007C3478" w:rsidRDefault="004823BF" w:rsidP="007C3478">
      <w:pPr>
        <w:pStyle w:val="BodyText"/>
        <w:numPr>
          <w:ilvl w:val="0"/>
          <w:numId w:val="15"/>
        </w:numPr>
        <w:spacing w:before="360"/>
        <w:outlineLvl w:val="0"/>
        <w:rPr>
          <w:i w:val="0"/>
          <w:iCs/>
        </w:rPr>
      </w:pPr>
      <w:r w:rsidRPr="007C3478">
        <w:rPr>
          <w:b/>
          <w:i w:val="0"/>
          <w:iCs/>
          <w:color w:val="000000" w:themeColor="text1"/>
        </w:rPr>
        <w:t xml:space="preserve">HPLC </w:t>
      </w:r>
      <w:r w:rsidR="007C3478">
        <w:rPr>
          <w:b/>
          <w:i w:val="0"/>
          <w:iCs/>
          <w:color w:val="000000" w:themeColor="text1"/>
        </w:rPr>
        <w:t>A</w:t>
      </w:r>
      <w:r w:rsidRPr="007C3478">
        <w:rPr>
          <w:b/>
          <w:i w:val="0"/>
          <w:iCs/>
          <w:color w:val="000000" w:themeColor="text1"/>
        </w:rPr>
        <w:t xml:space="preserve">nalysis </w:t>
      </w:r>
    </w:p>
    <w:p w14:paraId="47476B40" w14:textId="5EB3A53C" w:rsidR="004823BF" w:rsidRDefault="007C3478" w:rsidP="007C3478">
      <w:pPr>
        <w:pStyle w:val="BodyText"/>
        <w:numPr>
          <w:ilvl w:val="1"/>
          <w:numId w:val="15"/>
        </w:numPr>
        <w:spacing w:before="360"/>
        <w:outlineLvl w:val="0"/>
        <w:rPr>
          <w:i w:val="0"/>
          <w:iCs/>
          <w:color w:val="000000" w:themeColor="text1"/>
        </w:rPr>
      </w:pPr>
      <w:r>
        <w:rPr>
          <w:i w:val="0"/>
          <w:iCs/>
          <w:color w:val="000000" w:themeColor="text1"/>
        </w:rPr>
        <w:t>To q</w:t>
      </w:r>
      <w:r w:rsidR="004823BF" w:rsidRPr="007C3478">
        <w:rPr>
          <w:i w:val="0"/>
          <w:iCs/>
          <w:color w:val="000000" w:themeColor="text1"/>
        </w:rPr>
        <w:t>uantify</w:t>
      </w:r>
      <w:r>
        <w:rPr>
          <w:i w:val="0"/>
          <w:iCs/>
          <w:color w:val="000000" w:themeColor="text1"/>
        </w:rPr>
        <w:t xml:space="preserve"> the</w:t>
      </w:r>
      <w:r w:rsidR="004823BF" w:rsidRPr="007C3478">
        <w:rPr>
          <w:i w:val="0"/>
          <w:iCs/>
          <w:color w:val="000000" w:themeColor="text1"/>
        </w:rPr>
        <w:t xml:space="preserve"> monoamine release from each experimental </w:t>
      </w:r>
      <w:r>
        <w:rPr>
          <w:i w:val="0"/>
          <w:iCs/>
          <w:color w:val="000000" w:themeColor="text1"/>
        </w:rPr>
        <w:t xml:space="preserve">sample, </w:t>
      </w:r>
      <w:r>
        <w:rPr>
          <w:i w:val="0"/>
          <w:color w:val="000000" w:themeColor="text1"/>
        </w:rPr>
        <w:t>s</w:t>
      </w:r>
      <w:r w:rsidR="004823BF" w:rsidRPr="007C3478">
        <w:rPr>
          <w:i w:val="0"/>
          <w:iCs/>
          <w:color w:val="000000" w:themeColor="text1"/>
        </w:rPr>
        <w:t>et the potential of the electrochemical detector to 0.46 V</w:t>
      </w:r>
      <w:r>
        <w:rPr>
          <w:i w:val="0"/>
          <w:iCs/>
          <w:color w:val="000000" w:themeColor="text1"/>
        </w:rPr>
        <w:t xml:space="preserve">olts </w:t>
      </w:r>
      <w:r>
        <w:rPr>
          <w:b/>
          <w:bCs/>
          <w:i w:val="0"/>
          <w:iCs/>
          <w:color w:val="000000" w:themeColor="text1"/>
        </w:rPr>
        <w:t>[1]</w:t>
      </w:r>
      <w:r w:rsidR="004823BF" w:rsidRPr="007C3478">
        <w:rPr>
          <w:i w:val="0"/>
          <w:iCs/>
          <w:color w:val="000000" w:themeColor="text1"/>
        </w:rPr>
        <w:t xml:space="preserve"> and the flow rate to 0.05 </w:t>
      </w:r>
      <w:r>
        <w:rPr>
          <w:i w:val="0"/>
          <w:iCs/>
          <w:color w:val="000000" w:themeColor="text1"/>
        </w:rPr>
        <w:t>milliliters</w:t>
      </w:r>
      <w:r w:rsidR="004823BF" w:rsidRPr="007C3478">
        <w:rPr>
          <w:i w:val="0"/>
          <w:iCs/>
          <w:color w:val="000000" w:themeColor="text1"/>
        </w:rPr>
        <w:t>/min</w:t>
      </w:r>
      <w:r>
        <w:rPr>
          <w:i w:val="0"/>
          <w:iCs/>
          <w:color w:val="000000" w:themeColor="text1"/>
        </w:rPr>
        <w:t xml:space="preserve">ute </w:t>
      </w:r>
      <w:r>
        <w:rPr>
          <w:b/>
          <w:bCs/>
          <w:i w:val="0"/>
          <w:iCs/>
          <w:color w:val="000000" w:themeColor="text1"/>
        </w:rPr>
        <w:t>[2]</w:t>
      </w:r>
      <w:r w:rsidR="004823BF" w:rsidRPr="007C3478">
        <w:rPr>
          <w:i w:val="0"/>
          <w:iCs/>
          <w:color w:val="000000" w:themeColor="text1"/>
        </w:rPr>
        <w:t>.</w:t>
      </w:r>
    </w:p>
    <w:p w14:paraId="2CD6C51E" w14:textId="200CDE65" w:rsidR="007C3478" w:rsidRDefault="007C3478" w:rsidP="007C3478">
      <w:pPr>
        <w:pStyle w:val="BodyText"/>
        <w:numPr>
          <w:ilvl w:val="2"/>
          <w:numId w:val="15"/>
        </w:numPr>
        <w:spacing w:before="360"/>
        <w:outlineLvl w:val="0"/>
        <w:rPr>
          <w:i w:val="0"/>
          <w:iCs/>
          <w:color w:val="000000" w:themeColor="text1"/>
        </w:rPr>
      </w:pPr>
      <w:r>
        <w:rPr>
          <w:i w:val="0"/>
          <w:iCs/>
          <w:color w:val="000000" w:themeColor="text1"/>
        </w:rPr>
        <w:t>WIDE: Talent setting detector voltage</w:t>
      </w:r>
    </w:p>
    <w:p w14:paraId="01AC7882" w14:textId="77777777" w:rsidR="007C3478" w:rsidRDefault="007C3478" w:rsidP="007C3478">
      <w:pPr>
        <w:pStyle w:val="BodyText"/>
        <w:numPr>
          <w:ilvl w:val="2"/>
          <w:numId w:val="15"/>
        </w:numPr>
        <w:spacing w:before="360"/>
        <w:outlineLvl w:val="0"/>
        <w:rPr>
          <w:i w:val="0"/>
          <w:iCs/>
          <w:color w:val="000000" w:themeColor="text1"/>
        </w:rPr>
      </w:pPr>
      <w:r>
        <w:rPr>
          <w:i w:val="0"/>
          <w:iCs/>
          <w:color w:val="000000" w:themeColor="text1"/>
        </w:rPr>
        <w:t>Talent setting flow rate</w:t>
      </w:r>
    </w:p>
    <w:p w14:paraId="4B5787D0" w14:textId="54CFE710" w:rsidR="004823BF" w:rsidRDefault="004823BF" w:rsidP="007C3478">
      <w:pPr>
        <w:pStyle w:val="BodyText"/>
        <w:numPr>
          <w:ilvl w:val="1"/>
          <w:numId w:val="15"/>
        </w:numPr>
        <w:spacing w:before="360"/>
        <w:outlineLvl w:val="0"/>
        <w:rPr>
          <w:i w:val="0"/>
          <w:iCs/>
          <w:color w:val="000000" w:themeColor="text1"/>
        </w:rPr>
      </w:pPr>
      <w:r w:rsidRPr="007C3478">
        <w:rPr>
          <w:i w:val="0"/>
          <w:iCs/>
          <w:color w:val="000000" w:themeColor="text1"/>
        </w:rPr>
        <w:t xml:space="preserve">Load </w:t>
      </w:r>
      <w:r w:rsidR="007C3478">
        <w:rPr>
          <w:i w:val="0"/>
          <w:iCs/>
          <w:color w:val="000000" w:themeColor="text1"/>
        </w:rPr>
        <w:t>an appropriate aliquot o</w:t>
      </w:r>
      <w:r w:rsidRPr="007C3478">
        <w:rPr>
          <w:i w:val="0"/>
          <w:iCs/>
          <w:color w:val="000000" w:themeColor="text1"/>
        </w:rPr>
        <w:t>f each sample, including neurotransmitter standards</w:t>
      </w:r>
      <w:r w:rsidR="007C3478">
        <w:rPr>
          <w:i w:val="0"/>
          <w:iCs/>
          <w:color w:val="000000" w:themeColor="text1"/>
        </w:rPr>
        <w:t xml:space="preserve">, </w:t>
      </w:r>
      <w:r w:rsidRPr="007C3478">
        <w:rPr>
          <w:i w:val="0"/>
          <w:iCs/>
          <w:color w:val="000000" w:themeColor="text1"/>
        </w:rPr>
        <w:t xml:space="preserve">into the HPLC for </w:t>
      </w:r>
      <w:proofErr w:type="spellStart"/>
      <w:r w:rsidRPr="007C3478">
        <w:rPr>
          <w:i w:val="0"/>
          <w:iCs/>
          <w:color w:val="000000" w:themeColor="text1"/>
        </w:rPr>
        <w:t>autoinjection</w:t>
      </w:r>
      <w:proofErr w:type="spellEnd"/>
      <w:r w:rsidRPr="007C3478">
        <w:rPr>
          <w:i w:val="0"/>
          <w:iCs/>
          <w:color w:val="000000" w:themeColor="text1"/>
        </w:rPr>
        <w:t xml:space="preserve"> and detection</w:t>
      </w:r>
      <w:r w:rsidR="007C3478">
        <w:rPr>
          <w:i w:val="0"/>
          <w:iCs/>
          <w:color w:val="000000" w:themeColor="text1"/>
        </w:rPr>
        <w:t xml:space="preserve"> </w:t>
      </w:r>
      <w:r w:rsidR="007C3478">
        <w:rPr>
          <w:b/>
          <w:bCs/>
          <w:i w:val="0"/>
          <w:iCs/>
          <w:color w:val="000000" w:themeColor="text1"/>
        </w:rPr>
        <w:t>[1]</w:t>
      </w:r>
      <w:r w:rsidR="007C3478">
        <w:rPr>
          <w:i w:val="0"/>
          <w:iCs/>
          <w:color w:val="000000" w:themeColor="text1"/>
        </w:rPr>
        <w:t xml:space="preserve"> and allow the instrument to complete the analysis </w:t>
      </w:r>
      <w:r w:rsidR="007C3478">
        <w:rPr>
          <w:b/>
          <w:bCs/>
          <w:i w:val="0"/>
          <w:iCs/>
          <w:color w:val="000000" w:themeColor="text1"/>
        </w:rPr>
        <w:t>[2]</w:t>
      </w:r>
      <w:r w:rsidR="007C3478">
        <w:rPr>
          <w:i w:val="0"/>
          <w:iCs/>
          <w:color w:val="000000" w:themeColor="text1"/>
        </w:rPr>
        <w:t>.</w:t>
      </w:r>
    </w:p>
    <w:p w14:paraId="46E030DF" w14:textId="49AC025B" w:rsidR="007C3478" w:rsidRDefault="007C3478" w:rsidP="007C3478">
      <w:pPr>
        <w:pStyle w:val="BodyText"/>
        <w:numPr>
          <w:ilvl w:val="2"/>
          <w:numId w:val="15"/>
        </w:numPr>
        <w:spacing w:before="360"/>
        <w:outlineLvl w:val="0"/>
        <w:rPr>
          <w:i w:val="0"/>
          <w:iCs/>
          <w:color w:val="000000" w:themeColor="text1"/>
        </w:rPr>
      </w:pPr>
      <w:r>
        <w:rPr>
          <w:i w:val="0"/>
          <w:iCs/>
          <w:color w:val="000000" w:themeColor="text1"/>
        </w:rPr>
        <w:t>Talent loading sample(s)</w:t>
      </w:r>
    </w:p>
    <w:p w14:paraId="20C8ED20" w14:textId="77777777" w:rsidR="007C3478" w:rsidRDefault="007C3478" w:rsidP="007C3478">
      <w:pPr>
        <w:pStyle w:val="BodyText"/>
        <w:numPr>
          <w:ilvl w:val="2"/>
          <w:numId w:val="15"/>
        </w:numPr>
        <w:spacing w:before="360"/>
        <w:outlineLvl w:val="0"/>
        <w:rPr>
          <w:i w:val="0"/>
          <w:iCs/>
          <w:color w:val="000000" w:themeColor="text1"/>
        </w:rPr>
      </w:pPr>
      <w:r>
        <w:rPr>
          <w:i w:val="0"/>
          <w:iCs/>
          <w:color w:val="000000" w:themeColor="text1"/>
        </w:rPr>
        <w:t>Talent starting analysis</w:t>
      </w:r>
    </w:p>
    <w:p w14:paraId="6F9FE17B" w14:textId="1A54737D" w:rsidR="004823BF" w:rsidRDefault="007C3478" w:rsidP="007C3478">
      <w:pPr>
        <w:pStyle w:val="BodyText"/>
        <w:numPr>
          <w:ilvl w:val="1"/>
          <w:numId w:val="15"/>
        </w:numPr>
        <w:spacing w:before="360"/>
        <w:outlineLvl w:val="0"/>
        <w:rPr>
          <w:i w:val="0"/>
          <w:iCs/>
          <w:color w:val="000000" w:themeColor="text1"/>
        </w:rPr>
      </w:pPr>
      <w:r>
        <w:rPr>
          <w:i w:val="0"/>
          <w:iCs/>
          <w:color w:val="000000" w:themeColor="text1"/>
        </w:rPr>
        <w:t>Then use the</w:t>
      </w:r>
      <w:r w:rsidR="004823BF" w:rsidRPr="007C3478">
        <w:rPr>
          <w:i w:val="0"/>
          <w:iCs/>
          <w:color w:val="000000" w:themeColor="text1"/>
        </w:rPr>
        <w:t xml:space="preserve"> HPLC analysis software to acquire and analyze the chromatograph data</w:t>
      </w:r>
      <w:r>
        <w:rPr>
          <w:i w:val="0"/>
          <w:iCs/>
          <w:color w:val="000000" w:themeColor="text1"/>
        </w:rPr>
        <w:t xml:space="preserve"> </w:t>
      </w:r>
      <w:r w:rsidR="004823BF" w:rsidRPr="007C3478">
        <w:rPr>
          <w:i w:val="0"/>
          <w:iCs/>
          <w:color w:val="000000" w:themeColor="text1"/>
        </w:rPr>
        <w:t>using a standard curve composed of each monoamine to obtain the area under the curve based on the manufacturer’s guidelines</w:t>
      </w:r>
      <w:r>
        <w:rPr>
          <w:i w:val="0"/>
          <w:iCs/>
          <w:color w:val="000000" w:themeColor="text1"/>
        </w:rPr>
        <w:t xml:space="preserve"> </w:t>
      </w:r>
      <w:r>
        <w:rPr>
          <w:b/>
          <w:bCs/>
          <w:i w:val="0"/>
          <w:iCs/>
          <w:color w:val="000000" w:themeColor="text1"/>
        </w:rPr>
        <w:t>[1]</w:t>
      </w:r>
      <w:r w:rsidR="004823BF" w:rsidRPr="007C3478">
        <w:rPr>
          <w:i w:val="0"/>
          <w:iCs/>
          <w:color w:val="000000" w:themeColor="text1"/>
        </w:rPr>
        <w:t>.</w:t>
      </w:r>
    </w:p>
    <w:p w14:paraId="34DF3536" w14:textId="487CA3BE" w:rsidR="007C3478" w:rsidRPr="007C3478" w:rsidRDefault="007C3478" w:rsidP="007C3478">
      <w:pPr>
        <w:pStyle w:val="BodyText"/>
        <w:numPr>
          <w:ilvl w:val="2"/>
          <w:numId w:val="15"/>
        </w:numPr>
        <w:spacing w:before="360"/>
        <w:outlineLvl w:val="0"/>
        <w:rPr>
          <w:i w:val="0"/>
          <w:iCs/>
          <w:color w:val="000000" w:themeColor="text1"/>
        </w:rPr>
      </w:pPr>
      <w:r>
        <w:rPr>
          <w:i w:val="0"/>
          <w:iCs/>
          <w:color w:val="000000" w:themeColor="text1"/>
        </w:rPr>
        <w:t>Talent at computer, analyzing data</w:t>
      </w:r>
      <w:r w:rsidR="00414FFC">
        <w:rPr>
          <w:i w:val="0"/>
          <w:iCs/>
          <w:color w:val="000000" w:themeColor="text1"/>
        </w:rPr>
        <w:t>, with monitor visible in frame</w:t>
      </w:r>
    </w:p>
    <w:p w14:paraId="639A1CC0" w14:textId="77777777" w:rsidR="004823BF" w:rsidRPr="007C3478" w:rsidRDefault="004823BF" w:rsidP="004823BF">
      <w:pPr>
        <w:pBdr>
          <w:top w:val="nil"/>
          <w:left w:val="nil"/>
          <w:bottom w:val="nil"/>
          <w:right w:val="nil"/>
          <w:between w:val="nil"/>
        </w:pBdr>
        <w:rPr>
          <w:iCs/>
          <w:color w:val="000000" w:themeColor="text1"/>
        </w:rPr>
      </w:pPr>
    </w:p>
    <w:p w14:paraId="2A4DCF56" w14:textId="77777777" w:rsidR="004823BF" w:rsidRDefault="004823BF" w:rsidP="004823BF"/>
    <w:p w14:paraId="7A4475E4" w14:textId="77777777" w:rsidR="004823BF" w:rsidRPr="00F574FD" w:rsidRDefault="004823BF" w:rsidP="004823BF">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F904A0"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4A8661E"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60DCF">
        <w:rPr>
          <w:rFonts w:asciiTheme="minorHAnsi" w:hAnsiTheme="minorHAnsi" w:cstheme="minorHAnsi"/>
          <w:b/>
          <w:color w:val="000000" w:themeColor="text1"/>
          <w:szCs w:val="24"/>
        </w:rPr>
        <w:t>16</w:t>
      </w:r>
      <w:r w:rsidR="00C95BD0">
        <w:rPr>
          <w:rFonts w:asciiTheme="minorHAnsi" w:hAnsiTheme="minorHAnsi" w:cstheme="minorHAnsi"/>
          <w:b/>
          <w:color w:val="000000" w:themeColor="text1"/>
          <w:szCs w:val="24"/>
        </w:rPr>
        <w:t>3</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297BE161"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860DCF">
        <w:rPr>
          <w:rFonts w:cs="Calibri"/>
          <w:b/>
          <w:i w:val="0"/>
          <w:iCs/>
          <w:color w:val="000000" w:themeColor="text1"/>
          <w:szCs w:val="24"/>
        </w:rPr>
        <w:t>Endogenous Monoamine Release in Acute Brain Slices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22C5AD2E" w14:textId="09606401" w:rsidR="004823BF" w:rsidRDefault="004823BF" w:rsidP="004823BF">
      <w:pPr>
        <w:pStyle w:val="ListParagraph"/>
        <w:numPr>
          <w:ilvl w:val="1"/>
          <w:numId w:val="15"/>
        </w:numPr>
        <w:rPr>
          <w:color w:val="000000" w:themeColor="text1"/>
        </w:rPr>
      </w:pPr>
      <w:r>
        <w:rPr>
          <w:color w:val="000000" w:themeColor="text1"/>
        </w:rPr>
        <w:t>After</w:t>
      </w:r>
      <w:r w:rsidRPr="00064EB4">
        <w:rPr>
          <w:color w:val="000000" w:themeColor="text1"/>
        </w:rPr>
        <w:t xml:space="preserve"> </w:t>
      </w:r>
      <w:r>
        <w:rPr>
          <w:color w:val="000000" w:themeColor="text1"/>
        </w:rPr>
        <w:t xml:space="preserve">6 hours of functional analysis </w:t>
      </w:r>
      <w:r>
        <w:rPr>
          <w:b/>
          <w:bCs/>
          <w:color w:val="000000" w:themeColor="text1"/>
        </w:rPr>
        <w:t>[1]</w:t>
      </w:r>
      <w:r w:rsidRPr="00064EB4">
        <w:rPr>
          <w:color w:val="000000" w:themeColor="text1"/>
        </w:rPr>
        <w:t xml:space="preserve">, tissue samples </w:t>
      </w:r>
      <w:r w:rsidR="00C95BD0">
        <w:rPr>
          <w:color w:val="000000" w:themeColor="text1"/>
        </w:rPr>
        <w:t>remain</w:t>
      </w:r>
      <w:r w:rsidRPr="00064EB4">
        <w:rPr>
          <w:color w:val="000000" w:themeColor="text1"/>
        </w:rPr>
        <w:t xml:space="preserve"> viable</w:t>
      </w:r>
      <w:r>
        <w:rPr>
          <w:color w:val="000000" w:themeColor="text1"/>
        </w:rPr>
        <w:t xml:space="preserve"> </w:t>
      </w:r>
      <w:r>
        <w:rPr>
          <w:b/>
          <w:bCs/>
          <w:color w:val="000000" w:themeColor="text1"/>
        </w:rPr>
        <w:t>[2]</w:t>
      </w:r>
      <w:r>
        <w:rPr>
          <w:color w:val="000000" w:themeColor="text1"/>
        </w:rPr>
        <w:t>, while</w:t>
      </w:r>
      <w:r w:rsidRPr="00064EB4">
        <w:rPr>
          <w:color w:val="000000" w:themeColor="text1"/>
        </w:rPr>
        <w:t xml:space="preserve"> </w:t>
      </w:r>
      <w:r>
        <w:rPr>
          <w:color w:val="000000" w:themeColor="text1"/>
        </w:rPr>
        <w:t xml:space="preserve">samples </w:t>
      </w:r>
      <w:r w:rsidRPr="004823BF">
        <w:rPr>
          <w:color w:val="000000" w:themeColor="text1"/>
        </w:rPr>
        <w:t>incubated with 1% Triton X-100</w:t>
      </w:r>
      <w:r>
        <w:rPr>
          <w:color w:val="000000" w:themeColor="text1"/>
        </w:rPr>
        <w:t xml:space="preserve"> demonstrate a significant reduction in MTT </w:t>
      </w:r>
      <w:r w:rsidR="00C95BD0">
        <w:rPr>
          <w:color w:val="000000" w:themeColor="text1"/>
        </w:rPr>
        <w:t>transformation</w:t>
      </w:r>
      <w:r>
        <w:rPr>
          <w:color w:val="000000" w:themeColor="text1"/>
        </w:rPr>
        <w:t xml:space="preserve"> </w:t>
      </w:r>
      <w:r>
        <w:rPr>
          <w:b/>
          <w:bCs/>
          <w:color w:val="000000" w:themeColor="text1"/>
        </w:rPr>
        <w:t>[3]</w:t>
      </w:r>
      <w:r w:rsidRPr="004823BF">
        <w:rPr>
          <w:color w:val="000000" w:themeColor="text1"/>
        </w:rPr>
        <w:t>.</w:t>
      </w:r>
    </w:p>
    <w:p w14:paraId="58969829" w14:textId="77777777" w:rsidR="004823BF" w:rsidRDefault="004823BF" w:rsidP="004823BF">
      <w:pPr>
        <w:pStyle w:val="ListParagraph"/>
        <w:ind w:left="907"/>
        <w:rPr>
          <w:color w:val="000000" w:themeColor="text1"/>
        </w:rPr>
      </w:pPr>
    </w:p>
    <w:p w14:paraId="03B2C107" w14:textId="5CFEC52F" w:rsidR="004823BF" w:rsidRDefault="004823BF" w:rsidP="004823BF">
      <w:pPr>
        <w:pStyle w:val="ListParagraph"/>
        <w:numPr>
          <w:ilvl w:val="2"/>
          <w:numId w:val="15"/>
        </w:numPr>
        <w:rPr>
          <w:color w:val="000000" w:themeColor="text1"/>
        </w:rPr>
      </w:pPr>
      <w:r>
        <w:rPr>
          <w:color w:val="000000" w:themeColor="text1"/>
        </w:rPr>
        <w:t>LAB MEDIA: Figure 3</w:t>
      </w:r>
    </w:p>
    <w:p w14:paraId="34DF8952" w14:textId="04CC173A" w:rsidR="004823BF" w:rsidRDefault="004823BF" w:rsidP="004823BF">
      <w:pPr>
        <w:pStyle w:val="ListParagraph"/>
        <w:numPr>
          <w:ilvl w:val="2"/>
          <w:numId w:val="15"/>
        </w:numPr>
        <w:rPr>
          <w:color w:val="000000" w:themeColor="text1"/>
        </w:rPr>
      </w:pPr>
      <w:r>
        <w:rPr>
          <w:color w:val="000000" w:themeColor="text1"/>
        </w:rPr>
        <w:t xml:space="preserve">LAB MEDIA: Figure 3 </w:t>
      </w:r>
      <w:r w:rsidRPr="004823BF">
        <w:rPr>
          <w:i/>
          <w:iCs/>
          <w:color w:val="4F81BD" w:themeColor="accent1"/>
        </w:rPr>
        <w:t>Video Editor: please emphasize black data bars</w:t>
      </w:r>
    </w:p>
    <w:p w14:paraId="24A3B25C" w14:textId="3B820951" w:rsidR="004823BF" w:rsidRPr="004823BF" w:rsidRDefault="004823BF" w:rsidP="004823BF">
      <w:pPr>
        <w:pStyle w:val="ListParagraph"/>
        <w:numPr>
          <w:ilvl w:val="2"/>
          <w:numId w:val="15"/>
        </w:numPr>
        <w:rPr>
          <w:color w:val="000000" w:themeColor="text1"/>
        </w:rPr>
      </w:pPr>
      <w:r>
        <w:rPr>
          <w:color w:val="000000" w:themeColor="text1"/>
        </w:rPr>
        <w:t xml:space="preserve">LAB MEDIA: Figure 3 </w:t>
      </w:r>
      <w:r w:rsidRPr="004823BF">
        <w:rPr>
          <w:i/>
          <w:iCs/>
          <w:color w:val="4F81BD" w:themeColor="accent1"/>
        </w:rPr>
        <w:t>Video Editor: please emphasize grey data bars</w:t>
      </w:r>
    </w:p>
    <w:p w14:paraId="14918DAA" w14:textId="77777777" w:rsidR="004823BF" w:rsidRPr="004823BF" w:rsidRDefault="004823BF" w:rsidP="004823BF">
      <w:pPr>
        <w:pStyle w:val="ListParagraph"/>
        <w:ind w:left="360"/>
        <w:rPr>
          <w:color w:val="000000" w:themeColor="text1"/>
        </w:rPr>
      </w:pPr>
    </w:p>
    <w:p w14:paraId="383A435F" w14:textId="51E92DD7" w:rsidR="004823BF" w:rsidRDefault="004823BF" w:rsidP="004823BF">
      <w:pPr>
        <w:pStyle w:val="ListParagraph"/>
        <w:numPr>
          <w:ilvl w:val="1"/>
          <w:numId w:val="15"/>
        </w:numPr>
        <w:rPr>
          <w:color w:val="000000" w:themeColor="text1"/>
        </w:rPr>
      </w:pPr>
      <w:r w:rsidRPr="004823BF">
        <w:rPr>
          <w:color w:val="000000" w:themeColor="text1"/>
        </w:rPr>
        <w:t>Acute, 20</w:t>
      </w:r>
      <w:r>
        <w:rPr>
          <w:color w:val="000000" w:themeColor="text1"/>
        </w:rPr>
        <w:t>-</w:t>
      </w:r>
      <w:r w:rsidRPr="004823BF">
        <w:rPr>
          <w:color w:val="000000" w:themeColor="text1"/>
        </w:rPr>
        <w:t>min</w:t>
      </w:r>
      <w:r>
        <w:rPr>
          <w:color w:val="000000" w:themeColor="text1"/>
        </w:rPr>
        <w:t>ute</w:t>
      </w:r>
      <w:r w:rsidRPr="004823BF">
        <w:rPr>
          <w:color w:val="000000" w:themeColor="text1"/>
        </w:rPr>
        <w:t xml:space="preserve"> treatment of hippocampal and prefrontal cortex brain sections with </w:t>
      </w:r>
      <w:r>
        <w:rPr>
          <w:color w:val="000000" w:themeColor="text1"/>
        </w:rPr>
        <w:t xml:space="preserve">amphetamine </w:t>
      </w:r>
      <w:r>
        <w:rPr>
          <w:b/>
          <w:bCs/>
          <w:color w:val="000000" w:themeColor="text1"/>
        </w:rPr>
        <w:t>[1]</w:t>
      </w:r>
      <w:r w:rsidRPr="004823BF">
        <w:rPr>
          <w:color w:val="000000" w:themeColor="text1"/>
        </w:rPr>
        <w:t xml:space="preserve"> induces a significant increase in the extracellular level of each monoamine </w:t>
      </w:r>
      <w:r>
        <w:rPr>
          <w:b/>
          <w:bCs/>
          <w:color w:val="000000" w:themeColor="text1"/>
        </w:rPr>
        <w:t>[2]</w:t>
      </w:r>
      <w:r w:rsidRPr="004823BF">
        <w:rPr>
          <w:color w:val="000000" w:themeColor="text1"/>
        </w:rPr>
        <w:t>.</w:t>
      </w:r>
    </w:p>
    <w:p w14:paraId="6B1786AB" w14:textId="77777777" w:rsidR="004823BF" w:rsidRDefault="004823BF" w:rsidP="004823BF">
      <w:pPr>
        <w:pStyle w:val="ListParagraph"/>
        <w:ind w:left="907"/>
        <w:rPr>
          <w:color w:val="000000" w:themeColor="text1"/>
        </w:rPr>
      </w:pPr>
    </w:p>
    <w:p w14:paraId="1FE0C211" w14:textId="34FACE27" w:rsidR="004823BF" w:rsidRDefault="004823BF" w:rsidP="004823BF">
      <w:pPr>
        <w:pStyle w:val="ListParagraph"/>
        <w:numPr>
          <w:ilvl w:val="2"/>
          <w:numId w:val="15"/>
        </w:numPr>
        <w:rPr>
          <w:color w:val="000000" w:themeColor="text1"/>
        </w:rPr>
      </w:pPr>
      <w:r>
        <w:rPr>
          <w:color w:val="000000" w:themeColor="text1"/>
        </w:rPr>
        <w:t>LAB MEDIA: Figures 4A and 4B</w:t>
      </w:r>
    </w:p>
    <w:p w14:paraId="3D1C3CD4" w14:textId="3051CB53" w:rsidR="004823BF" w:rsidRPr="004823BF" w:rsidRDefault="004823BF" w:rsidP="004823BF">
      <w:pPr>
        <w:pStyle w:val="ListParagraph"/>
        <w:numPr>
          <w:ilvl w:val="2"/>
          <w:numId w:val="15"/>
        </w:numPr>
        <w:rPr>
          <w:color w:val="000000" w:themeColor="text1"/>
        </w:rPr>
      </w:pPr>
      <w:r>
        <w:rPr>
          <w:color w:val="000000" w:themeColor="text1"/>
        </w:rPr>
        <w:t xml:space="preserve">LAB MEDIA: Figures 4A and 4B </w:t>
      </w:r>
      <w:r w:rsidRPr="004823BF">
        <w:rPr>
          <w:i/>
          <w:iCs/>
          <w:color w:val="4F81BD" w:themeColor="accent1"/>
        </w:rPr>
        <w:t>Video Editor: please emphasize</w:t>
      </w:r>
      <w:r>
        <w:rPr>
          <w:i/>
          <w:iCs/>
          <w:color w:val="4F81BD" w:themeColor="accent1"/>
        </w:rPr>
        <w:t xml:space="preserve"> medium grey data bars in each graph and/or appropriate brackets and asterisks</w:t>
      </w:r>
    </w:p>
    <w:p w14:paraId="4CF1EF84" w14:textId="77777777" w:rsidR="004823BF" w:rsidRPr="004823BF" w:rsidRDefault="004823BF" w:rsidP="004823BF">
      <w:pPr>
        <w:pStyle w:val="ListParagraph"/>
        <w:ind w:left="1627"/>
        <w:rPr>
          <w:color w:val="000000" w:themeColor="text1"/>
        </w:rPr>
      </w:pPr>
    </w:p>
    <w:p w14:paraId="2EF45EF8" w14:textId="58A2C845" w:rsidR="004823BF" w:rsidRDefault="004823BF" w:rsidP="004823BF">
      <w:pPr>
        <w:pStyle w:val="ListParagraph"/>
        <w:numPr>
          <w:ilvl w:val="1"/>
          <w:numId w:val="15"/>
        </w:numPr>
        <w:rPr>
          <w:color w:val="000000" w:themeColor="text1"/>
        </w:rPr>
      </w:pPr>
      <w:r>
        <w:rPr>
          <w:color w:val="000000" w:themeColor="text1"/>
        </w:rPr>
        <w:t>When</w:t>
      </w:r>
      <w:r w:rsidRPr="004823BF">
        <w:rPr>
          <w:color w:val="000000" w:themeColor="text1"/>
        </w:rPr>
        <w:t xml:space="preserve"> </w:t>
      </w:r>
      <w:r w:rsidR="00C95BD0">
        <w:rPr>
          <w:color w:val="000000" w:themeColor="text1"/>
        </w:rPr>
        <w:t xml:space="preserve">the samples are pretreated with </w:t>
      </w:r>
      <w:r w:rsidRPr="004823BF">
        <w:rPr>
          <w:color w:val="000000" w:themeColor="text1"/>
        </w:rPr>
        <w:t>fluoxetine, a selective-serotonin reuptake inhibitor</w:t>
      </w:r>
      <w:r>
        <w:rPr>
          <w:color w:val="000000" w:themeColor="text1"/>
        </w:rPr>
        <w:t>, the</w:t>
      </w:r>
      <w:r w:rsidRPr="004823BF">
        <w:rPr>
          <w:color w:val="000000" w:themeColor="text1"/>
        </w:rPr>
        <w:t xml:space="preserve"> </w:t>
      </w:r>
      <w:r>
        <w:rPr>
          <w:color w:val="000000" w:themeColor="text1"/>
        </w:rPr>
        <w:t xml:space="preserve">amphetamine-induced </w:t>
      </w:r>
      <w:r w:rsidR="00212942" w:rsidRPr="004823BF">
        <w:rPr>
          <w:color w:val="000000" w:themeColor="text1"/>
        </w:rPr>
        <w:t xml:space="preserve">increase </w:t>
      </w:r>
      <w:r w:rsidR="00212942">
        <w:rPr>
          <w:color w:val="000000" w:themeColor="text1"/>
        </w:rPr>
        <w:t>in</w:t>
      </w:r>
      <w:r w:rsidR="00212942" w:rsidRPr="004823BF">
        <w:rPr>
          <w:color w:val="000000" w:themeColor="text1"/>
        </w:rPr>
        <w:t xml:space="preserve"> </w:t>
      </w:r>
      <w:r w:rsidRPr="004823BF">
        <w:rPr>
          <w:color w:val="000000" w:themeColor="text1"/>
        </w:rPr>
        <w:t xml:space="preserve">extracellular </w:t>
      </w:r>
      <w:r w:rsidR="00860DCF">
        <w:rPr>
          <w:color w:val="000000" w:themeColor="text1"/>
        </w:rPr>
        <w:t>serotonin</w:t>
      </w:r>
      <w:r w:rsidRPr="004823BF">
        <w:rPr>
          <w:color w:val="000000" w:themeColor="text1"/>
        </w:rPr>
        <w:t xml:space="preserve"> </w:t>
      </w:r>
      <w:r w:rsidR="00212942">
        <w:rPr>
          <w:color w:val="000000" w:themeColor="text1"/>
        </w:rPr>
        <w:t>within</w:t>
      </w:r>
      <w:r w:rsidRPr="004823BF">
        <w:rPr>
          <w:color w:val="000000" w:themeColor="text1"/>
        </w:rPr>
        <w:t xml:space="preserve"> the hippocampus and the prefrontal cortex</w:t>
      </w:r>
      <w:r>
        <w:rPr>
          <w:color w:val="000000" w:themeColor="text1"/>
        </w:rPr>
        <w:t xml:space="preserve"> does not occur </w:t>
      </w:r>
      <w:r>
        <w:rPr>
          <w:b/>
          <w:bCs/>
          <w:color w:val="000000" w:themeColor="text1"/>
        </w:rPr>
        <w:t>[</w:t>
      </w:r>
      <w:r w:rsidR="00212942">
        <w:rPr>
          <w:b/>
          <w:bCs/>
          <w:color w:val="000000" w:themeColor="text1"/>
        </w:rPr>
        <w:t>1</w:t>
      </w:r>
      <w:r>
        <w:rPr>
          <w:b/>
          <w:bCs/>
          <w:color w:val="000000" w:themeColor="text1"/>
        </w:rPr>
        <w:t>]</w:t>
      </w:r>
      <w:r>
        <w:rPr>
          <w:color w:val="000000" w:themeColor="text1"/>
        </w:rPr>
        <w:t>, while</w:t>
      </w:r>
      <w:r w:rsidRPr="004823BF">
        <w:rPr>
          <w:color w:val="000000" w:themeColor="text1"/>
        </w:rPr>
        <w:t xml:space="preserve"> </w:t>
      </w:r>
      <w:r>
        <w:rPr>
          <w:color w:val="000000" w:themeColor="text1"/>
        </w:rPr>
        <w:t>the increase in</w:t>
      </w:r>
      <w:r w:rsidRPr="004823BF">
        <w:rPr>
          <w:color w:val="000000" w:themeColor="text1"/>
        </w:rPr>
        <w:t xml:space="preserve"> extracellular </w:t>
      </w:r>
      <w:r w:rsidR="00212942">
        <w:rPr>
          <w:color w:val="000000" w:themeColor="text1"/>
        </w:rPr>
        <w:t>dopamine</w:t>
      </w:r>
      <w:r w:rsidRPr="004823BF">
        <w:rPr>
          <w:color w:val="000000" w:themeColor="text1"/>
        </w:rPr>
        <w:t xml:space="preserve"> </w:t>
      </w:r>
      <w:r>
        <w:rPr>
          <w:color w:val="000000" w:themeColor="text1"/>
        </w:rPr>
        <w:t>and</w:t>
      </w:r>
      <w:r w:rsidRPr="004823BF">
        <w:rPr>
          <w:color w:val="000000" w:themeColor="text1"/>
        </w:rPr>
        <w:t xml:space="preserve"> </w:t>
      </w:r>
      <w:r w:rsidR="00212942" w:rsidRPr="00064EB4">
        <w:rPr>
          <w:color w:val="000000" w:themeColor="text1"/>
        </w:rPr>
        <w:t xml:space="preserve">norepinephrine </w:t>
      </w:r>
      <w:r>
        <w:rPr>
          <w:color w:val="000000" w:themeColor="text1"/>
        </w:rPr>
        <w:t xml:space="preserve">production is not affected </w:t>
      </w:r>
      <w:r>
        <w:rPr>
          <w:b/>
          <w:bCs/>
          <w:color w:val="000000" w:themeColor="text1"/>
        </w:rPr>
        <w:t>[</w:t>
      </w:r>
      <w:r w:rsidR="00212942">
        <w:rPr>
          <w:b/>
          <w:bCs/>
          <w:color w:val="000000" w:themeColor="text1"/>
        </w:rPr>
        <w:t>2</w:t>
      </w:r>
      <w:r>
        <w:rPr>
          <w:b/>
          <w:bCs/>
          <w:color w:val="000000" w:themeColor="text1"/>
        </w:rPr>
        <w:t>]</w:t>
      </w:r>
      <w:r w:rsidRPr="004823BF">
        <w:rPr>
          <w:color w:val="000000" w:themeColor="text1"/>
        </w:rPr>
        <w:t>.</w:t>
      </w:r>
    </w:p>
    <w:p w14:paraId="104081D4" w14:textId="77777777" w:rsidR="004823BF" w:rsidRDefault="004823BF" w:rsidP="004823BF">
      <w:pPr>
        <w:pStyle w:val="ListParagraph"/>
        <w:ind w:left="907"/>
        <w:rPr>
          <w:color w:val="000000" w:themeColor="text1"/>
        </w:rPr>
      </w:pPr>
    </w:p>
    <w:p w14:paraId="7169CE10" w14:textId="2642E274" w:rsidR="004823BF" w:rsidRPr="00212942" w:rsidRDefault="00212942" w:rsidP="004823BF">
      <w:pPr>
        <w:pStyle w:val="ListParagraph"/>
        <w:numPr>
          <w:ilvl w:val="2"/>
          <w:numId w:val="15"/>
        </w:numPr>
        <w:rPr>
          <w:color w:val="000000" w:themeColor="text1"/>
        </w:rPr>
      </w:pPr>
      <w:r>
        <w:rPr>
          <w:color w:val="000000" w:themeColor="text1"/>
        </w:rPr>
        <w:t xml:space="preserve">LAB MEDIA: Figures 4A and 4B </w:t>
      </w:r>
      <w:r w:rsidRPr="004823BF">
        <w:rPr>
          <w:i/>
          <w:iCs/>
          <w:color w:val="4F81BD" w:themeColor="accent1"/>
        </w:rPr>
        <w:t>Video Editor: please emphasize</w:t>
      </w:r>
      <w:r>
        <w:rPr>
          <w:i/>
          <w:iCs/>
          <w:color w:val="4F81BD" w:themeColor="accent1"/>
        </w:rPr>
        <w:t xml:space="preserve"> </w:t>
      </w:r>
      <w:proofErr w:type="spellStart"/>
      <w:r>
        <w:rPr>
          <w:i/>
          <w:iCs/>
          <w:color w:val="4F81BD" w:themeColor="accent1"/>
        </w:rPr>
        <w:t>AMPH+Fluox</w:t>
      </w:r>
      <w:proofErr w:type="spellEnd"/>
      <w:r>
        <w:rPr>
          <w:i/>
          <w:iCs/>
          <w:color w:val="4F81BD" w:themeColor="accent1"/>
        </w:rPr>
        <w:t xml:space="preserve"> data bars in 5-HT graphs</w:t>
      </w:r>
      <w:r w:rsidR="00875FC3" w:rsidRPr="00875FC3">
        <w:rPr>
          <w:i/>
          <w:iCs/>
          <w:color w:val="4F81BD" w:themeColor="accent1"/>
        </w:rPr>
        <w:t xml:space="preserve"> </w:t>
      </w:r>
      <w:r w:rsidR="00875FC3">
        <w:rPr>
          <w:i/>
          <w:iCs/>
          <w:color w:val="4F81BD" w:themeColor="accent1"/>
        </w:rPr>
        <w:t>and/or appropriate brackets and asterisks</w:t>
      </w:r>
    </w:p>
    <w:p w14:paraId="77453EFF" w14:textId="7947E722" w:rsidR="00212942" w:rsidRPr="004823BF" w:rsidRDefault="00212942" w:rsidP="004823BF">
      <w:pPr>
        <w:pStyle w:val="ListParagraph"/>
        <w:numPr>
          <w:ilvl w:val="2"/>
          <w:numId w:val="15"/>
        </w:numPr>
        <w:rPr>
          <w:color w:val="000000" w:themeColor="text1"/>
        </w:rPr>
      </w:pPr>
      <w:r>
        <w:rPr>
          <w:color w:val="000000" w:themeColor="text1"/>
        </w:rPr>
        <w:t xml:space="preserve">LAB MEDIA: Figures 4A and 4B </w:t>
      </w:r>
      <w:r w:rsidRPr="004823BF">
        <w:rPr>
          <w:i/>
          <w:iCs/>
          <w:color w:val="4F81BD" w:themeColor="accent1"/>
        </w:rPr>
        <w:t>Video Editor: please emphasize</w:t>
      </w:r>
      <w:r>
        <w:rPr>
          <w:i/>
          <w:iCs/>
          <w:color w:val="4F81BD" w:themeColor="accent1"/>
        </w:rPr>
        <w:t xml:space="preserve"> </w:t>
      </w:r>
      <w:proofErr w:type="spellStart"/>
      <w:r>
        <w:rPr>
          <w:i/>
          <w:iCs/>
          <w:color w:val="4F81BD" w:themeColor="accent1"/>
        </w:rPr>
        <w:t>AMPH+Fluox</w:t>
      </w:r>
      <w:proofErr w:type="spellEnd"/>
      <w:r>
        <w:rPr>
          <w:i/>
          <w:iCs/>
          <w:color w:val="4F81BD" w:themeColor="accent1"/>
        </w:rPr>
        <w:t xml:space="preserve"> data bars in NE and DA graphs</w:t>
      </w:r>
      <w:r w:rsidR="00875FC3" w:rsidRPr="00875FC3">
        <w:rPr>
          <w:i/>
          <w:iCs/>
          <w:color w:val="4F81BD" w:themeColor="accent1"/>
        </w:rPr>
        <w:t xml:space="preserve"> </w:t>
      </w:r>
      <w:r w:rsidR="00875FC3">
        <w:rPr>
          <w:i/>
          <w:iCs/>
          <w:color w:val="4F81BD" w:themeColor="accent1"/>
        </w:rPr>
        <w:t>and/or appropriate brackets and asterisks</w:t>
      </w:r>
    </w:p>
    <w:p w14:paraId="6FEC0A03" w14:textId="77777777" w:rsidR="004823BF" w:rsidRPr="004823BF" w:rsidRDefault="004823BF" w:rsidP="004823BF">
      <w:pPr>
        <w:pStyle w:val="ListParagraph"/>
        <w:ind w:left="360"/>
        <w:rPr>
          <w:color w:val="000000" w:themeColor="text1"/>
        </w:rPr>
      </w:pPr>
    </w:p>
    <w:p w14:paraId="4D48FE97" w14:textId="3FE6D3D1" w:rsidR="004823BF" w:rsidRDefault="00212942" w:rsidP="00212942">
      <w:pPr>
        <w:pStyle w:val="ListParagraph"/>
        <w:numPr>
          <w:ilvl w:val="1"/>
          <w:numId w:val="15"/>
        </w:numPr>
        <w:rPr>
          <w:color w:val="000000" w:themeColor="text1"/>
        </w:rPr>
      </w:pPr>
      <w:r>
        <w:rPr>
          <w:color w:val="000000" w:themeColor="text1"/>
        </w:rPr>
        <w:t>In addition</w:t>
      </w:r>
      <w:r w:rsidR="004823BF" w:rsidRPr="004823BF">
        <w:rPr>
          <w:color w:val="000000" w:themeColor="text1"/>
        </w:rPr>
        <w:t>,</w:t>
      </w:r>
      <w:r>
        <w:rPr>
          <w:color w:val="000000" w:themeColor="text1"/>
        </w:rPr>
        <w:t xml:space="preserve"> acute,</w:t>
      </w:r>
      <w:r w:rsidR="004823BF" w:rsidRPr="004823BF">
        <w:rPr>
          <w:color w:val="000000" w:themeColor="text1"/>
        </w:rPr>
        <w:t xml:space="preserve"> 20</w:t>
      </w:r>
      <w:r>
        <w:rPr>
          <w:color w:val="000000" w:themeColor="text1"/>
        </w:rPr>
        <w:t>-</w:t>
      </w:r>
      <w:r w:rsidR="004823BF" w:rsidRPr="004823BF">
        <w:rPr>
          <w:color w:val="000000" w:themeColor="text1"/>
        </w:rPr>
        <w:t>min</w:t>
      </w:r>
      <w:r>
        <w:rPr>
          <w:color w:val="000000" w:themeColor="text1"/>
        </w:rPr>
        <w:t>ute</w:t>
      </w:r>
      <w:r w:rsidR="004823BF" w:rsidRPr="004823BF">
        <w:rPr>
          <w:color w:val="000000" w:themeColor="text1"/>
        </w:rPr>
        <w:t xml:space="preserve"> treatment of dorsal striatum punches with </w:t>
      </w:r>
      <w:r>
        <w:rPr>
          <w:color w:val="000000" w:themeColor="text1"/>
        </w:rPr>
        <w:t>amphetamine</w:t>
      </w:r>
      <w:r w:rsidR="004823BF" w:rsidRPr="004823BF">
        <w:rPr>
          <w:color w:val="000000" w:themeColor="text1"/>
        </w:rPr>
        <w:t xml:space="preserve"> induces a 35-fold increase in extracellular </w:t>
      </w:r>
      <w:r>
        <w:rPr>
          <w:color w:val="000000" w:themeColor="text1"/>
        </w:rPr>
        <w:t xml:space="preserve">dopamine </w:t>
      </w:r>
      <w:r w:rsidR="004823BF" w:rsidRPr="004823BF">
        <w:rPr>
          <w:color w:val="000000" w:themeColor="text1"/>
        </w:rPr>
        <w:t xml:space="preserve">levels </w:t>
      </w:r>
      <w:r>
        <w:rPr>
          <w:color w:val="000000" w:themeColor="text1"/>
        </w:rPr>
        <w:t xml:space="preserve">expression </w:t>
      </w:r>
      <w:r>
        <w:rPr>
          <w:b/>
          <w:bCs/>
          <w:color w:val="000000" w:themeColor="text1"/>
        </w:rPr>
        <w:t>[1]</w:t>
      </w:r>
      <w:r>
        <w:rPr>
          <w:color w:val="000000" w:themeColor="text1"/>
        </w:rPr>
        <w:t xml:space="preserve">, while </w:t>
      </w:r>
      <w:r w:rsidRPr="00212942">
        <w:rPr>
          <w:color w:val="000000" w:themeColor="text1"/>
        </w:rPr>
        <w:t xml:space="preserve">dorsal striatum punch </w:t>
      </w:r>
      <w:r>
        <w:rPr>
          <w:color w:val="000000" w:themeColor="text1"/>
        </w:rPr>
        <w:t>treatment with</w:t>
      </w:r>
      <w:r w:rsidR="004823BF" w:rsidRPr="00212942">
        <w:rPr>
          <w:color w:val="000000" w:themeColor="text1"/>
        </w:rPr>
        <w:t xml:space="preserve"> cocaine, a monoamine transporter </w:t>
      </w:r>
      <w:r w:rsidR="004823BF" w:rsidRPr="00212942">
        <w:rPr>
          <w:color w:val="000000" w:themeColor="text1"/>
        </w:rPr>
        <w:lastRenderedPageBreak/>
        <w:t>blocker, result</w:t>
      </w:r>
      <w:r w:rsidRPr="00212942">
        <w:rPr>
          <w:color w:val="000000" w:themeColor="text1"/>
        </w:rPr>
        <w:t>s</w:t>
      </w:r>
      <w:r w:rsidR="004823BF" w:rsidRPr="00212942">
        <w:rPr>
          <w:color w:val="000000" w:themeColor="text1"/>
        </w:rPr>
        <w:t xml:space="preserve"> in a significant inhibition of </w:t>
      </w:r>
      <w:r w:rsidRPr="00212942">
        <w:rPr>
          <w:color w:val="000000" w:themeColor="text1"/>
        </w:rPr>
        <w:t>amphetamine</w:t>
      </w:r>
      <w:r w:rsidR="004823BF" w:rsidRPr="00212942">
        <w:rPr>
          <w:color w:val="000000" w:themeColor="text1"/>
        </w:rPr>
        <w:t xml:space="preserve">-induced extracellular </w:t>
      </w:r>
      <w:r>
        <w:rPr>
          <w:color w:val="000000" w:themeColor="text1"/>
        </w:rPr>
        <w:t xml:space="preserve">dopamine </w:t>
      </w:r>
      <w:r>
        <w:rPr>
          <w:b/>
          <w:bCs/>
          <w:color w:val="000000" w:themeColor="text1"/>
        </w:rPr>
        <w:t>[2]</w:t>
      </w:r>
      <w:r>
        <w:rPr>
          <w:color w:val="000000" w:themeColor="text1"/>
        </w:rPr>
        <w:t>.</w:t>
      </w:r>
    </w:p>
    <w:p w14:paraId="5EE2AE6D" w14:textId="77777777" w:rsidR="00212942" w:rsidRDefault="00212942" w:rsidP="00212942">
      <w:pPr>
        <w:pStyle w:val="ListParagraph"/>
        <w:ind w:left="907"/>
        <w:rPr>
          <w:color w:val="000000" w:themeColor="text1"/>
        </w:rPr>
      </w:pPr>
    </w:p>
    <w:p w14:paraId="7B3036FD" w14:textId="578E7C76" w:rsidR="00212942" w:rsidRPr="00875FC3" w:rsidRDefault="00212942" w:rsidP="00212942">
      <w:pPr>
        <w:pStyle w:val="ListParagraph"/>
        <w:numPr>
          <w:ilvl w:val="2"/>
          <w:numId w:val="15"/>
        </w:numPr>
        <w:rPr>
          <w:color w:val="000000" w:themeColor="text1"/>
        </w:rPr>
      </w:pPr>
      <w:r>
        <w:rPr>
          <w:color w:val="000000" w:themeColor="text1"/>
        </w:rPr>
        <w:t>LAB MEDIA: Figure 4C</w:t>
      </w:r>
      <w:r w:rsidR="00875FC3">
        <w:rPr>
          <w:color w:val="000000" w:themeColor="text1"/>
        </w:rPr>
        <w:t xml:space="preserve"> </w:t>
      </w:r>
      <w:r w:rsidR="00875FC3" w:rsidRPr="004823BF">
        <w:rPr>
          <w:i/>
          <w:iCs/>
          <w:color w:val="4F81BD" w:themeColor="accent1"/>
        </w:rPr>
        <w:t>Video Editor: please emphasize</w:t>
      </w:r>
      <w:r w:rsidR="00875FC3">
        <w:rPr>
          <w:i/>
          <w:iCs/>
          <w:color w:val="4F81BD" w:themeColor="accent1"/>
        </w:rPr>
        <w:t xml:space="preserve"> medium grey data bar</w:t>
      </w:r>
      <w:r w:rsidR="00875FC3" w:rsidRPr="00875FC3">
        <w:rPr>
          <w:i/>
          <w:iCs/>
          <w:color w:val="4F81BD" w:themeColor="accent1"/>
        </w:rPr>
        <w:t xml:space="preserve"> </w:t>
      </w:r>
      <w:r w:rsidR="00875FC3">
        <w:rPr>
          <w:i/>
          <w:iCs/>
          <w:color w:val="4F81BD" w:themeColor="accent1"/>
        </w:rPr>
        <w:t>and/or appropriate bracket and asterisks</w:t>
      </w:r>
    </w:p>
    <w:p w14:paraId="5948B82A" w14:textId="4088B4D7" w:rsidR="00875FC3" w:rsidRPr="00212942" w:rsidRDefault="00875FC3" w:rsidP="00212942">
      <w:pPr>
        <w:pStyle w:val="ListParagraph"/>
        <w:numPr>
          <w:ilvl w:val="2"/>
          <w:numId w:val="15"/>
        </w:numPr>
        <w:rPr>
          <w:color w:val="000000" w:themeColor="text1"/>
        </w:rPr>
      </w:pPr>
      <w:r>
        <w:rPr>
          <w:color w:val="000000" w:themeColor="text1"/>
        </w:rPr>
        <w:t xml:space="preserve">LAB MEDIA: Figure 4C </w:t>
      </w:r>
      <w:r w:rsidRPr="004823BF">
        <w:rPr>
          <w:i/>
          <w:iCs/>
          <w:color w:val="4F81BD" w:themeColor="accent1"/>
        </w:rPr>
        <w:t>Video Editor: please emphasize</w:t>
      </w:r>
      <w:r>
        <w:rPr>
          <w:i/>
          <w:iCs/>
          <w:color w:val="4F81BD" w:themeColor="accent1"/>
        </w:rPr>
        <w:t xml:space="preserve"> cocaine data bar and/or appropriate bracket and asterisks</w:t>
      </w:r>
    </w:p>
    <w:p w14:paraId="045BB71C" w14:textId="77777777" w:rsidR="004823BF" w:rsidRPr="004823BF" w:rsidRDefault="004823BF" w:rsidP="004823BF">
      <w:pPr>
        <w:pStyle w:val="ListParagraph"/>
        <w:ind w:left="360"/>
        <w:rPr>
          <w:color w:val="000000" w:themeColor="text1"/>
        </w:rPr>
      </w:pPr>
    </w:p>
    <w:p w14:paraId="4D8C4EE4" w14:textId="71271EE3" w:rsidR="004823BF" w:rsidRDefault="004823BF" w:rsidP="004823BF">
      <w:pPr>
        <w:pStyle w:val="ListParagraph"/>
        <w:numPr>
          <w:ilvl w:val="1"/>
          <w:numId w:val="15"/>
        </w:numPr>
        <w:rPr>
          <w:color w:val="000000" w:themeColor="text1"/>
        </w:rPr>
      </w:pPr>
      <w:r w:rsidRPr="004823BF">
        <w:rPr>
          <w:color w:val="000000" w:themeColor="text1"/>
        </w:rPr>
        <w:t xml:space="preserve">Increasing the concentration of extracellular </w:t>
      </w:r>
      <w:r w:rsidR="00875FC3">
        <w:rPr>
          <w:color w:val="000000" w:themeColor="text1"/>
        </w:rPr>
        <w:t>potassium chloride</w:t>
      </w:r>
      <w:r w:rsidRPr="004823BF">
        <w:rPr>
          <w:color w:val="000000" w:themeColor="text1"/>
        </w:rPr>
        <w:t xml:space="preserve"> to evoke membrane depolarization</w:t>
      </w:r>
      <w:r w:rsidR="00875FC3">
        <w:rPr>
          <w:color w:val="000000" w:themeColor="text1"/>
        </w:rPr>
        <w:t xml:space="preserve"> </w:t>
      </w:r>
      <w:r w:rsidR="00875FC3">
        <w:rPr>
          <w:b/>
          <w:bCs/>
          <w:color w:val="000000" w:themeColor="text1"/>
        </w:rPr>
        <w:t>[1]</w:t>
      </w:r>
      <w:r w:rsidRPr="004823BF">
        <w:rPr>
          <w:color w:val="000000" w:themeColor="text1"/>
        </w:rPr>
        <w:t xml:space="preserve"> is sufficient to induce the exocytotic release of monoamines </w:t>
      </w:r>
      <w:r w:rsidR="00875FC3">
        <w:rPr>
          <w:color w:val="000000" w:themeColor="text1"/>
        </w:rPr>
        <w:t xml:space="preserve">compared </w:t>
      </w:r>
      <w:r w:rsidR="00875FC3">
        <w:rPr>
          <w:b/>
          <w:bCs/>
          <w:color w:val="000000" w:themeColor="text1"/>
        </w:rPr>
        <w:t xml:space="preserve">[2] </w:t>
      </w:r>
      <w:r w:rsidR="00875FC3">
        <w:rPr>
          <w:color w:val="000000" w:themeColor="text1"/>
        </w:rPr>
        <w:t>to untreated</w:t>
      </w:r>
      <w:r w:rsidRPr="004823BF">
        <w:rPr>
          <w:color w:val="000000" w:themeColor="text1"/>
        </w:rPr>
        <w:t xml:space="preserve"> control conditions </w:t>
      </w:r>
      <w:r w:rsidR="00875FC3">
        <w:rPr>
          <w:b/>
          <w:bCs/>
          <w:color w:val="000000" w:themeColor="text1"/>
        </w:rPr>
        <w:t>[3]</w:t>
      </w:r>
      <w:r w:rsidR="00875FC3">
        <w:rPr>
          <w:color w:val="000000" w:themeColor="text1"/>
        </w:rPr>
        <w:t xml:space="preserve"> and neither </w:t>
      </w:r>
      <w:r w:rsidRPr="004823BF">
        <w:rPr>
          <w:color w:val="000000" w:themeColor="text1"/>
        </w:rPr>
        <w:t xml:space="preserve">fluoxetine </w:t>
      </w:r>
      <w:r w:rsidR="00875FC3">
        <w:rPr>
          <w:b/>
          <w:bCs/>
          <w:color w:val="000000" w:themeColor="text1"/>
        </w:rPr>
        <w:t xml:space="preserve">[4] </w:t>
      </w:r>
      <w:r w:rsidRPr="004823BF">
        <w:rPr>
          <w:color w:val="000000" w:themeColor="text1"/>
        </w:rPr>
        <w:t xml:space="preserve">nor cocaine </w:t>
      </w:r>
      <w:r w:rsidR="00C95BD0">
        <w:rPr>
          <w:color w:val="000000" w:themeColor="text1"/>
        </w:rPr>
        <w:t xml:space="preserve">treatment </w:t>
      </w:r>
      <w:r w:rsidRPr="004823BF">
        <w:rPr>
          <w:color w:val="000000" w:themeColor="text1"/>
        </w:rPr>
        <w:t xml:space="preserve">blocks </w:t>
      </w:r>
      <w:r w:rsidR="00875FC3">
        <w:rPr>
          <w:color w:val="000000" w:themeColor="text1"/>
        </w:rPr>
        <w:t>this depolarization-induced</w:t>
      </w:r>
      <w:r w:rsidRPr="004823BF">
        <w:rPr>
          <w:color w:val="000000" w:themeColor="text1"/>
        </w:rPr>
        <w:t xml:space="preserve"> increase </w:t>
      </w:r>
      <w:r w:rsidR="00875FC3">
        <w:rPr>
          <w:b/>
          <w:bCs/>
          <w:color w:val="000000" w:themeColor="text1"/>
        </w:rPr>
        <w:t>[5]</w:t>
      </w:r>
      <w:r w:rsidRPr="004823BF">
        <w:rPr>
          <w:color w:val="000000" w:themeColor="text1"/>
        </w:rPr>
        <w:t>.</w:t>
      </w:r>
    </w:p>
    <w:p w14:paraId="46E05F78" w14:textId="77777777" w:rsidR="00875FC3" w:rsidRDefault="00875FC3" w:rsidP="00875FC3">
      <w:pPr>
        <w:pStyle w:val="ListParagraph"/>
        <w:ind w:left="907"/>
        <w:rPr>
          <w:color w:val="000000" w:themeColor="text1"/>
        </w:rPr>
      </w:pPr>
    </w:p>
    <w:p w14:paraId="4B1B325D" w14:textId="5ABF2B78" w:rsidR="00875FC3" w:rsidRDefault="00875FC3" w:rsidP="00875FC3">
      <w:pPr>
        <w:pStyle w:val="ListParagraph"/>
        <w:numPr>
          <w:ilvl w:val="2"/>
          <w:numId w:val="15"/>
        </w:numPr>
        <w:rPr>
          <w:color w:val="000000" w:themeColor="text1"/>
        </w:rPr>
      </w:pPr>
      <w:r>
        <w:rPr>
          <w:color w:val="000000" w:themeColor="text1"/>
        </w:rPr>
        <w:t>LAB MEDIA: Figure 5</w:t>
      </w:r>
    </w:p>
    <w:p w14:paraId="72F37435" w14:textId="5FCFD743" w:rsidR="00875FC3" w:rsidRPr="00875FC3" w:rsidRDefault="00875FC3" w:rsidP="00875FC3">
      <w:pPr>
        <w:pStyle w:val="ListParagraph"/>
        <w:numPr>
          <w:ilvl w:val="2"/>
          <w:numId w:val="15"/>
        </w:numPr>
        <w:rPr>
          <w:color w:val="000000" w:themeColor="text1"/>
        </w:rPr>
      </w:pPr>
      <w:r>
        <w:rPr>
          <w:color w:val="000000" w:themeColor="text1"/>
        </w:rPr>
        <w:t xml:space="preserve">LAB MEDIA: Figure 5 </w:t>
      </w:r>
      <w:r w:rsidRPr="004823BF">
        <w:rPr>
          <w:i/>
          <w:iCs/>
          <w:color w:val="4F81BD" w:themeColor="accent1"/>
        </w:rPr>
        <w:t>Video Editor: please emphasize</w:t>
      </w:r>
      <w:r>
        <w:rPr>
          <w:i/>
          <w:iCs/>
          <w:color w:val="4F81BD" w:themeColor="accent1"/>
        </w:rPr>
        <w:t xml:space="preserve"> medium grey data bars and/or appropriate brackets and asterisks</w:t>
      </w:r>
    </w:p>
    <w:p w14:paraId="43821821" w14:textId="5A244C0D" w:rsidR="00875FC3" w:rsidRPr="00875FC3" w:rsidRDefault="00875FC3" w:rsidP="00875FC3">
      <w:pPr>
        <w:pStyle w:val="ListParagraph"/>
        <w:numPr>
          <w:ilvl w:val="2"/>
          <w:numId w:val="15"/>
        </w:numPr>
        <w:rPr>
          <w:color w:val="000000" w:themeColor="text1"/>
        </w:rPr>
      </w:pPr>
      <w:r>
        <w:rPr>
          <w:color w:val="000000" w:themeColor="text1"/>
        </w:rPr>
        <w:t xml:space="preserve">LAB MEDIA: Figure 5 </w:t>
      </w:r>
      <w:r w:rsidRPr="004823BF">
        <w:rPr>
          <w:i/>
          <w:iCs/>
          <w:color w:val="4F81BD" w:themeColor="accent1"/>
        </w:rPr>
        <w:t>Video Editor: please emphasize</w:t>
      </w:r>
      <w:r>
        <w:rPr>
          <w:i/>
          <w:iCs/>
          <w:color w:val="4F81BD" w:themeColor="accent1"/>
        </w:rPr>
        <w:t xml:space="preserve"> control data bars</w:t>
      </w:r>
    </w:p>
    <w:p w14:paraId="3D8664F7" w14:textId="63C43C41" w:rsidR="00875FC3" w:rsidRPr="004823BF" w:rsidRDefault="00875FC3" w:rsidP="00875FC3">
      <w:pPr>
        <w:pStyle w:val="ListParagraph"/>
        <w:numPr>
          <w:ilvl w:val="2"/>
          <w:numId w:val="15"/>
        </w:numPr>
        <w:rPr>
          <w:color w:val="000000" w:themeColor="text1"/>
        </w:rPr>
      </w:pPr>
      <w:r>
        <w:rPr>
          <w:color w:val="000000" w:themeColor="text1"/>
        </w:rPr>
        <w:t xml:space="preserve">LAB MEDIA: Figure 5 </w:t>
      </w:r>
      <w:r w:rsidRPr="004823BF">
        <w:rPr>
          <w:i/>
          <w:iCs/>
          <w:color w:val="4F81BD" w:themeColor="accent1"/>
        </w:rPr>
        <w:t>Video Editor: please emphasize</w:t>
      </w:r>
      <w:r>
        <w:rPr>
          <w:i/>
          <w:iCs/>
          <w:color w:val="4F81BD" w:themeColor="accent1"/>
        </w:rPr>
        <w:t xml:space="preserve"> light grey </w:t>
      </w:r>
      <w:proofErr w:type="spellStart"/>
      <w:r>
        <w:rPr>
          <w:i/>
          <w:iCs/>
          <w:color w:val="4F81BD" w:themeColor="accent1"/>
        </w:rPr>
        <w:t>KCl+Fluox</w:t>
      </w:r>
      <w:proofErr w:type="spellEnd"/>
      <w:r>
        <w:rPr>
          <w:i/>
          <w:iCs/>
          <w:color w:val="4F81BD" w:themeColor="accent1"/>
        </w:rPr>
        <w:t xml:space="preserve"> and </w:t>
      </w:r>
      <w:proofErr w:type="spellStart"/>
      <w:r>
        <w:rPr>
          <w:i/>
          <w:iCs/>
          <w:color w:val="4F81BD" w:themeColor="accent1"/>
        </w:rPr>
        <w:t>KCl+Cocaine</w:t>
      </w:r>
      <w:proofErr w:type="spellEnd"/>
      <w:r>
        <w:rPr>
          <w:i/>
          <w:iCs/>
          <w:color w:val="4F81BD" w:themeColor="accent1"/>
        </w:rPr>
        <w:t xml:space="preserve"> data bars and/or appropriate brackets and asterisks </w:t>
      </w:r>
    </w:p>
    <w:p w14:paraId="12BAC935" w14:textId="77777777" w:rsidR="004823BF" w:rsidRPr="00AD3F50" w:rsidRDefault="004823BF" w:rsidP="004823BF">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F904A0"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F904A0"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F904A0"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2F637" w14:textId="77777777" w:rsidR="00286D93" w:rsidRDefault="00286D93">
      <w:r>
        <w:separator/>
      </w:r>
    </w:p>
    <w:p w14:paraId="75ECA505" w14:textId="77777777" w:rsidR="00286D93" w:rsidRDefault="00286D93"/>
  </w:endnote>
  <w:endnote w:type="continuationSeparator" w:id="0">
    <w:p w14:paraId="62728FD1" w14:textId="77777777" w:rsidR="00286D93" w:rsidRDefault="00286D93">
      <w:r>
        <w:continuationSeparator/>
      </w:r>
    </w:p>
    <w:p w14:paraId="60044234" w14:textId="77777777" w:rsidR="00286D93" w:rsidRDefault="00286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⓹裰ĝ፰组翓"/>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F904A0" w:rsidRDefault="00F904A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F904A0" w:rsidRDefault="00F904A0" w:rsidP="001E230F">
    <w:pPr>
      <w:pStyle w:val="Footer"/>
      <w:ind w:right="360"/>
    </w:pPr>
  </w:p>
  <w:p w14:paraId="10ECA4C8" w14:textId="77777777" w:rsidR="00F904A0" w:rsidRDefault="00F904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8F2D7DC" w:rsidR="00F904A0" w:rsidRPr="00790E8C" w:rsidRDefault="00F904A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BE69E" w14:textId="77777777" w:rsidR="00286D93" w:rsidRDefault="00286D93">
      <w:r>
        <w:separator/>
      </w:r>
    </w:p>
    <w:p w14:paraId="5ADB123D" w14:textId="77777777" w:rsidR="00286D93" w:rsidRDefault="00286D93"/>
  </w:footnote>
  <w:footnote w:type="continuationSeparator" w:id="0">
    <w:p w14:paraId="3908B725" w14:textId="77777777" w:rsidR="00286D93" w:rsidRDefault="00286D93">
      <w:r>
        <w:continuationSeparator/>
      </w:r>
    </w:p>
    <w:p w14:paraId="1E66C5AF" w14:textId="77777777" w:rsidR="00286D93" w:rsidRDefault="00286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F904A0" w:rsidRPr="006D3AC7" w:rsidRDefault="00F904A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F904A0" w:rsidRDefault="00F904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1B5B1953"/>
    <w:multiLevelType w:val="multilevel"/>
    <w:tmpl w:val="F8E2827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4FE71233"/>
    <w:multiLevelType w:val="multilevel"/>
    <w:tmpl w:val="9F028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D56DB0"/>
    <w:multiLevelType w:val="multilevel"/>
    <w:tmpl w:val="7F96360C"/>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0"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EB5191"/>
    <w:multiLevelType w:val="multilevel"/>
    <w:tmpl w:val="3280C0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5"/>
  </w:num>
  <w:num w:numId="4">
    <w:abstractNumId w:val="11"/>
  </w:num>
  <w:num w:numId="5">
    <w:abstractNumId w:val="33"/>
  </w:num>
  <w:num w:numId="6">
    <w:abstractNumId w:val="14"/>
  </w:num>
  <w:num w:numId="7">
    <w:abstractNumId w:val="16"/>
  </w:num>
  <w:num w:numId="8">
    <w:abstractNumId w:val="15"/>
  </w:num>
  <w:num w:numId="9">
    <w:abstractNumId w:val="9"/>
  </w:num>
  <w:num w:numId="10">
    <w:abstractNumId w:val="19"/>
  </w:num>
  <w:num w:numId="11">
    <w:abstractNumId w:val="7"/>
  </w:num>
  <w:num w:numId="12">
    <w:abstractNumId w:val="20"/>
  </w:num>
  <w:num w:numId="13">
    <w:abstractNumId w:val="27"/>
  </w:num>
  <w:num w:numId="14">
    <w:abstractNumId w:val="30"/>
  </w:num>
  <w:num w:numId="15">
    <w:abstractNumId w:val="31"/>
  </w:num>
  <w:num w:numId="16">
    <w:abstractNumId w:val="22"/>
  </w:num>
  <w:num w:numId="17">
    <w:abstractNumId w:val="0"/>
  </w:num>
  <w:num w:numId="18">
    <w:abstractNumId w:val="1"/>
  </w:num>
  <w:num w:numId="19">
    <w:abstractNumId w:val="18"/>
  </w:num>
  <w:num w:numId="20">
    <w:abstractNumId w:val="10"/>
  </w:num>
  <w:num w:numId="21">
    <w:abstractNumId w:val="28"/>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1"/>
  </w:num>
  <w:num w:numId="29">
    <w:abstractNumId w:val="8"/>
  </w:num>
  <w:num w:numId="30">
    <w:abstractNumId w:val="26"/>
  </w:num>
  <w:num w:numId="31">
    <w:abstractNumId w:val="12"/>
  </w:num>
  <w:num w:numId="32">
    <w:abstractNumId w:val="23"/>
  </w:num>
  <w:num w:numId="33">
    <w:abstractNumId w:val="17"/>
  </w:num>
  <w:num w:numId="34">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87B9C"/>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2942"/>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86D93"/>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14FFC"/>
    <w:rsid w:val="00440FFA"/>
    <w:rsid w:val="004455A0"/>
    <w:rsid w:val="00450B27"/>
    <w:rsid w:val="00453116"/>
    <w:rsid w:val="00455510"/>
    <w:rsid w:val="00456A5D"/>
    <w:rsid w:val="00470A83"/>
    <w:rsid w:val="00472752"/>
    <w:rsid w:val="0047306D"/>
    <w:rsid w:val="00473E1C"/>
    <w:rsid w:val="004823BF"/>
    <w:rsid w:val="0048283A"/>
    <w:rsid w:val="00482D4C"/>
    <w:rsid w:val="0049332B"/>
    <w:rsid w:val="00493A57"/>
    <w:rsid w:val="004A12F9"/>
    <w:rsid w:val="004A5B5F"/>
    <w:rsid w:val="004B20EB"/>
    <w:rsid w:val="004B30C3"/>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31A3"/>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63B"/>
    <w:rsid w:val="006C08AE"/>
    <w:rsid w:val="006C0BB1"/>
    <w:rsid w:val="006C0E87"/>
    <w:rsid w:val="006D3AC7"/>
    <w:rsid w:val="006D6939"/>
    <w:rsid w:val="006D7676"/>
    <w:rsid w:val="007053D5"/>
    <w:rsid w:val="0071294C"/>
    <w:rsid w:val="007227C7"/>
    <w:rsid w:val="00724E3B"/>
    <w:rsid w:val="00731E5D"/>
    <w:rsid w:val="00745D4B"/>
    <w:rsid w:val="00746865"/>
    <w:rsid w:val="007544FB"/>
    <w:rsid w:val="007548F3"/>
    <w:rsid w:val="007574EC"/>
    <w:rsid w:val="00760007"/>
    <w:rsid w:val="0077071A"/>
    <w:rsid w:val="00777388"/>
    <w:rsid w:val="00784ED0"/>
    <w:rsid w:val="00787138"/>
    <w:rsid w:val="00790E8C"/>
    <w:rsid w:val="007A2D10"/>
    <w:rsid w:val="007A4E1D"/>
    <w:rsid w:val="007B0FBB"/>
    <w:rsid w:val="007B3E0E"/>
    <w:rsid w:val="007C0D06"/>
    <w:rsid w:val="007C1C6D"/>
    <w:rsid w:val="007C3478"/>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0DCF"/>
    <w:rsid w:val="00862438"/>
    <w:rsid w:val="00863481"/>
    <w:rsid w:val="00867F1E"/>
    <w:rsid w:val="00873D1A"/>
    <w:rsid w:val="00875BE8"/>
    <w:rsid w:val="00875FC3"/>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4FCF"/>
    <w:rsid w:val="00947092"/>
    <w:rsid w:val="00951A8E"/>
    <w:rsid w:val="00954870"/>
    <w:rsid w:val="009625B1"/>
    <w:rsid w:val="009758B4"/>
    <w:rsid w:val="00977157"/>
    <w:rsid w:val="00985F44"/>
    <w:rsid w:val="00987081"/>
    <w:rsid w:val="00991D70"/>
    <w:rsid w:val="009A0E7C"/>
    <w:rsid w:val="009A2050"/>
    <w:rsid w:val="009A2306"/>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530D"/>
    <w:rsid w:val="00B87BC5"/>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40CBA"/>
    <w:rsid w:val="00C5220D"/>
    <w:rsid w:val="00C602B2"/>
    <w:rsid w:val="00C70C90"/>
    <w:rsid w:val="00C7374B"/>
    <w:rsid w:val="00C75070"/>
    <w:rsid w:val="00C8109F"/>
    <w:rsid w:val="00C82679"/>
    <w:rsid w:val="00C836F3"/>
    <w:rsid w:val="00C93DB5"/>
    <w:rsid w:val="00C94029"/>
    <w:rsid w:val="00C95BD0"/>
    <w:rsid w:val="00C97B11"/>
    <w:rsid w:val="00CA3842"/>
    <w:rsid w:val="00CA4356"/>
    <w:rsid w:val="00CB039A"/>
    <w:rsid w:val="00CB3183"/>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26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04A0"/>
    <w:rsid w:val="00F95E8D"/>
    <w:rsid w:val="00FA1A9D"/>
    <w:rsid w:val="00FA4824"/>
    <w:rsid w:val="00FA695B"/>
    <w:rsid w:val="00FA6A55"/>
    <w:rsid w:val="00FA795B"/>
    <w:rsid w:val="00FA7A79"/>
    <w:rsid w:val="00FA7D51"/>
    <w:rsid w:val="00FB2B96"/>
    <w:rsid w:val="00FC3AAA"/>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14092301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ino@uda.cl" TargetMode="External"/><Relationship Id="rId13" Type="http://schemas.openxmlformats.org/officeDocument/2006/relationships/hyperlink" Target="mailto:gtorres@med.cuny.edu"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948783" TargetMode="External"/><Relationship Id="rId12" Type="http://schemas.openxmlformats.org/officeDocument/2006/relationships/hyperlink" Target="mailto:jose.pino@uda.c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ssandranorris@ufl.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awadallah@ccny.cuny.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torres@med.cuny.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⓹裰ĝ፰组翓"/>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6C4636"/>
    <w:rsid w:val="00791012"/>
    <w:rsid w:val="007A0202"/>
    <w:rsid w:val="007E36C3"/>
    <w:rsid w:val="007E7294"/>
    <w:rsid w:val="008A0B1C"/>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66</TotalTime>
  <Pages>15</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19951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2021-01-06T15:16:00Z</dcterms:created>
  <dcterms:modified xsi:type="dcterms:W3CDTF">2021-01-06T16:43:00Z</dcterms:modified>
</cp:coreProperties>
</file>