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ED0F4" w14:textId="44559A17" w:rsidR="000F30B1" w:rsidRPr="00CB43CE" w:rsidRDefault="000F30B1" w:rsidP="000F30B1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CB43CE">
        <w:rPr>
          <w:rFonts w:asciiTheme="majorHAnsi" w:hAnsiTheme="majorHAnsi" w:cstheme="majorHAnsi"/>
          <w:b/>
          <w:i w:val="0"/>
          <w:szCs w:val="24"/>
        </w:rPr>
        <w:t xml:space="preserve">Submission ID #: </w:t>
      </w:r>
      <w:r w:rsidR="00EC28D3">
        <w:rPr>
          <w:rFonts w:asciiTheme="majorHAnsi" w:hAnsiTheme="majorHAnsi" w:cstheme="majorHAnsi"/>
          <w:b/>
          <w:i w:val="0"/>
          <w:szCs w:val="24"/>
        </w:rPr>
        <w:t>62125</w:t>
      </w:r>
    </w:p>
    <w:p w14:paraId="1D159FFB" w14:textId="3987C7EE" w:rsidR="00EC28D3" w:rsidRDefault="000F30B1" w:rsidP="000F30B1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CB43CE">
        <w:rPr>
          <w:rFonts w:asciiTheme="majorHAnsi" w:hAnsiTheme="majorHAnsi" w:cstheme="majorHAnsi"/>
          <w:b/>
          <w:i w:val="0"/>
          <w:szCs w:val="24"/>
        </w:rPr>
        <w:t>Scriptwriter Name:</w:t>
      </w:r>
      <w:r w:rsidR="00EC28D3">
        <w:rPr>
          <w:rFonts w:asciiTheme="majorHAnsi" w:hAnsiTheme="majorHAnsi" w:cstheme="majorHAnsi"/>
          <w:b/>
          <w:i w:val="0"/>
          <w:szCs w:val="24"/>
        </w:rPr>
        <w:t xml:space="preserve"> Madhulika Pathak</w:t>
      </w:r>
      <w:r w:rsidRPr="00CB43CE">
        <w:rPr>
          <w:rFonts w:asciiTheme="majorHAnsi" w:hAnsiTheme="majorHAnsi" w:cstheme="majorHAnsi"/>
          <w:b/>
          <w:i w:val="0"/>
          <w:szCs w:val="24"/>
        </w:rPr>
        <w:t xml:space="preserve"> </w:t>
      </w:r>
    </w:p>
    <w:p w14:paraId="52A2E559" w14:textId="3FAFCF77" w:rsidR="000F30B1" w:rsidRPr="00CB43CE" w:rsidDel="00A12F8F" w:rsidRDefault="00EC28D3" w:rsidP="000F30B1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>
        <w:rPr>
          <w:rFonts w:asciiTheme="majorHAnsi" w:hAnsiTheme="majorHAnsi" w:cstheme="majorHAnsi"/>
          <w:b/>
          <w:i w:val="0"/>
          <w:szCs w:val="24"/>
        </w:rPr>
        <w:t xml:space="preserve">Supervisor Name: </w:t>
      </w:r>
      <w:r w:rsidR="001A3DB6" w:rsidRPr="00CB43CE">
        <w:rPr>
          <w:rFonts w:asciiTheme="majorHAnsi" w:hAnsiTheme="majorHAnsi" w:cstheme="majorHAnsi"/>
          <w:b/>
          <w:i w:val="0"/>
          <w:szCs w:val="24"/>
        </w:rPr>
        <w:t>Anastasia Gomez</w:t>
      </w:r>
    </w:p>
    <w:p w14:paraId="5C5CDED2" w14:textId="12601B57" w:rsidR="000F30B1" w:rsidRPr="00CB43CE" w:rsidRDefault="000F30B1" w:rsidP="000F30B1">
      <w:pPr>
        <w:pStyle w:val="BodyText"/>
        <w:rPr>
          <w:rFonts w:asciiTheme="majorHAnsi" w:hAnsiTheme="majorHAnsi" w:cstheme="majorHAnsi"/>
          <w:b/>
          <w:i w:val="0"/>
          <w:szCs w:val="24"/>
        </w:rPr>
      </w:pPr>
      <w:r w:rsidRPr="00CB43CE">
        <w:rPr>
          <w:rFonts w:asciiTheme="majorHAnsi" w:hAnsiTheme="majorHAnsi" w:cstheme="majorHAnsi"/>
          <w:b/>
          <w:i w:val="0"/>
          <w:szCs w:val="24"/>
          <w:highlight w:val="yellow"/>
        </w:rPr>
        <w:t>Project Page Link</w:t>
      </w:r>
      <w:r w:rsidRPr="00CB43CE">
        <w:rPr>
          <w:rFonts w:asciiTheme="majorHAnsi" w:hAnsiTheme="majorHAnsi" w:cstheme="majorHAnsi"/>
          <w:b/>
          <w:i w:val="0"/>
          <w:szCs w:val="24"/>
        </w:rPr>
        <w:t>:</w:t>
      </w:r>
      <w:r w:rsidRPr="00EC28D3">
        <w:rPr>
          <w:rFonts w:asciiTheme="majorHAnsi" w:hAnsiTheme="majorHAnsi" w:cstheme="majorHAnsi"/>
          <w:b/>
          <w:i w:val="0"/>
          <w:iCs/>
          <w:szCs w:val="24"/>
        </w:rPr>
        <w:t xml:space="preserve"> </w:t>
      </w:r>
      <w:r w:rsidR="00EC28D3" w:rsidRPr="00EC28D3">
        <w:rPr>
          <w:rFonts w:ascii="Arial" w:hAnsi="Arial" w:cs="Arial"/>
          <w:i w:val="0"/>
          <w:iCs/>
          <w:color w:val="222222"/>
          <w:sz w:val="19"/>
          <w:szCs w:val="19"/>
          <w:shd w:val="clear" w:color="auto" w:fill="FFFFFF"/>
        </w:rPr>
        <w:t> </w:t>
      </w:r>
      <w:hyperlink r:id="rId7" w:tgtFrame="_blank" w:history="1">
        <w:r w:rsidR="00EC28D3" w:rsidRPr="00EC28D3">
          <w:rPr>
            <w:rStyle w:val="Hyperlink"/>
            <w:rFonts w:ascii="Arial" w:hAnsi="Arial" w:cs="Arial"/>
            <w:i w:val="0"/>
            <w:iCs/>
            <w:color w:val="1155CC"/>
            <w:sz w:val="19"/>
            <w:szCs w:val="19"/>
            <w:shd w:val="clear" w:color="auto" w:fill="FFFFFF"/>
          </w:rPr>
          <w:t>https://www.jove.com/account/file-uploader?src=18948173</w:t>
        </w:r>
      </w:hyperlink>
    </w:p>
    <w:p w14:paraId="6BE0C552" w14:textId="77777777" w:rsidR="000F30B1" w:rsidRPr="00CB43CE" w:rsidRDefault="000F30B1" w:rsidP="007F08C5">
      <w:pPr>
        <w:pStyle w:val="Title"/>
        <w:jc w:val="center"/>
        <w:rPr>
          <w:rFonts w:cstheme="majorHAnsi"/>
          <w:sz w:val="24"/>
          <w:szCs w:val="24"/>
        </w:rPr>
      </w:pPr>
    </w:p>
    <w:p w14:paraId="3A682D33" w14:textId="77777777" w:rsidR="007F08C5" w:rsidRPr="00CB43CE" w:rsidRDefault="007F08C5" w:rsidP="007F08C5">
      <w:pPr>
        <w:pStyle w:val="Title"/>
        <w:jc w:val="center"/>
        <w:rPr>
          <w:rFonts w:cstheme="majorHAnsi"/>
        </w:rPr>
      </w:pPr>
      <w:r w:rsidRPr="00CB43CE">
        <w:rPr>
          <w:rFonts w:cstheme="majorHAnsi"/>
        </w:rPr>
        <w:t>Interview Statement Summary</w:t>
      </w:r>
    </w:p>
    <w:p w14:paraId="499ACF46" w14:textId="7F4A67D4" w:rsidR="0004188E" w:rsidRPr="00CB43CE" w:rsidRDefault="0004188E" w:rsidP="0004188E">
      <w:pPr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</w:pP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 xml:space="preserve">Videographer: Interviewee Headshots are </w:t>
      </w: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  <w:u w:val="single"/>
        </w:rPr>
        <w:t>required</w:t>
      </w:r>
      <w:r w:rsidRPr="00CB43CE">
        <w:rPr>
          <w:rFonts w:asciiTheme="majorHAnsi" w:hAnsiTheme="majorHAnsi" w:cstheme="majorHAnsi"/>
          <w:b/>
          <w:bCs/>
          <w:i/>
          <w:color w:val="365F91" w:themeColor="accent1" w:themeShade="BF"/>
          <w:szCs w:val="24"/>
        </w:rPr>
        <w:t>. Take a headshot for each interviewee.</w:t>
      </w:r>
    </w:p>
    <w:p w14:paraId="647E299F" w14:textId="77777777" w:rsidR="00996817" w:rsidRPr="00CB43CE" w:rsidRDefault="00996817" w:rsidP="0004188E">
      <w:pPr>
        <w:rPr>
          <w:rFonts w:asciiTheme="majorHAnsi" w:hAnsiTheme="majorHAnsi" w:cstheme="majorHAnsi"/>
          <w:b/>
          <w:i/>
          <w:color w:val="365F91" w:themeColor="accent1" w:themeShade="BF"/>
          <w:szCs w:val="24"/>
        </w:rPr>
      </w:pPr>
    </w:p>
    <w:p w14:paraId="1525B264" w14:textId="0FC27C27" w:rsidR="00996817" w:rsidRPr="00CB43CE" w:rsidRDefault="00996817" w:rsidP="00996817">
      <w:pPr>
        <w:rPr>
          <w:rFonts w:asciiTheme="majorHAnsi" w:hAnsiTheme="majorHAnsi" w:cstheme="majorHAnsi"/>
          <w:b/>
          <w:color w:val="222222"/>
        </w:rPr>
      </w:pPr>
      <w:r w:rsidRPr="00CB43CE">
        <w:rPr>
          <w:rFonts w:asciiTheme="majorHAnsi" w:hAnsiTheme="majorHAnsi" w:cstheme="majorHAnsi"/>
          <w:b/>
          <w:bCs/>
          <w:color w:val="000000" w:themeColor="text1"/>
          <w:szCs w:val="24"/>
          <w:highlight w:val="yellow"/>
        </w:rPr>
        <w:t>Authors, these headshots</w:t>
      </w:r>
      <w:r w:rsidRPr="00CB43CE">
        <w:rPr>
          <w:rFonts w:asciiTheme="majorHAnsi" w:hAnsiTheme="majorHAnsi" w:cstheme="majorHAnsi"/>
          <w:b/>
          <w:bCs/>
          <w:color w:val="000000" w:themeColor="text1"/>
          <w:szCs w:val="24"/>
        </w:rPr>
        <w:t xml:space="preserve"> will be used for the </w:t>
      </w:r>
      <w:hyperlink r:id="rId8" w:history="1">
        <w:proofErr w:type="spellStart"/>
        <w:r w:rsidRPr="00CB43CE">
          <w:rPr>
            <w:rStyle w:val="Hyperlink"/>
            <w:rFonts w:asciiTheme="majorHAnsi" w:hAnsiTheme="majorHAnsi" w:cstheme="majorHAnsi"/>
            <w:b/>
            <w:bCs/>
            <w:szCs w:val="24"/>
          </w:rPr>
          <w:t>JoVE</w:t>
        </w:r>
        <w:proofErr w:type="spellEnd"/>
        <w:r w:rsidRPr="00CB43CE">
          <w:rPr>
            <w:rStyle w:val="Hyperlink"/>
            <w:rFonts w:asciiTheme="majorHAnsi" w:hAnsiTheme="majorHAnsi" w:cstheme="majorHAnsi"/>
            <w:b/>
            <w:bCs/>
            <w:szCs w:val="24"/>
          </w:rPr>
          <w:t xml:space="preserve"> Dedicated Author Webpage</w:t>
        </w:r>
      </w:hyperlink>
      <w:r w:rsidRPr="00CB43CE">
        <w:rPr>
          <w:rStyle w:val="Hyperlink"/>
          <w:rFonts w:asciiTheme="majorHAnsi" w:hAnsiTheme="majorHAnsi" w:cstheme="majorHAnsi"/>
          <w:b/>
          <w:bCs/>
          <w:szCs w:val="24"/>
          <w:u w:val="none"/>
        </w:rPr>
        <w:t xml:space="preserve">. </w:t>
      </w:r>
      <w:r w:rsidRPr="00CB43CE">
        <w:rPr>
          <w:rFonts w:asciiTheme="majorHAnsi" w:hAnsiTheme="majorHAnsi" w:cstheme="majorHAnsi"/>
          <w:b/>
          <w:color w:val="222222"/>
        </w:rPr>
        <w:t xml:space="preserve">Here is one </w:t>
      </w:r>
      <w:hyperlink r:id="rId9" w:history="1">
        <w:r w:rsidRPr="00CB43CE">
          <w:rPr>
            <w:rStyle w:val="Hyperlink"/>
            <w:rFonts w:asciiTheme="majorHAnsi" w:hAnsiTheme="majorHAnsi" w:cstheme="majorHAnsi"/>
            <w:b/>
          </w:rPr>
          <w:t>example</w:t>
        </w:r>
      </w:hyperlink>
      <w:r w:rsidRPr="00CB43CE">
        <w:rPr>
          <w:rFonts w:asciiTheme="majorHAnsi" w:hAnsiTheme="majorHAnsi" w:cstheme="majorHAnsi"/>
          <w:b/>
          <w:color w:val="222222"/>
        </w:rPr>
        <w:t xml:space="preserve"> if you wish to take a look.</w:t>
      </w:r>
    </w:p>
    <w:p w14:paraId="530E90C9" w14:textId="77777777" w:rsidR="0004188E" w:rsidRPr="00CB43CE" w:rsidRDefault="0004188E" w:rsidP="007F08C5">
      <w:pPr>
        <w:rPr>
          <w:rFonts w:asciiTheme="majorHAnsi" w:hAnsiTheme="majorHAnsi" w:cstheme="majorHAnsi"/>
          <w:b/>
          <w:szCs w:val="24"/>
        </w:rPr>
      </w:pPr>
    </w:p>
    <w:p w14:paraId="4BFB670A" w14:textId="77777777" w:rsidR="005E585A" w:rsidRPr="00CB43CE" w:rsidRDefault="005E585A" w:rsidP="007F08C5">
      <w:pPr>
        <w:rPr>
          <w:rFonts w:asciiTheme="majorHAnsi" w:hAnsiTheme="majorHAnsi" w:cstheme="majorHAnsi"/>
          <w:b/>
          <w:szCs w:val="24"/>
        </w:rPr>
      </w:pPr>
    </w:p>
    <w:p w14:paraId="3BC82FE6" w14:textId="3C218A75" w:rsidR="000F30B1" w:rsidRDefault="000F30B1" w:rsidP="000F30B1">
      <w:pPr>
        <w:rPr>
          <w:rFonts w:asciiTheme="majorHAnsi" w:hAnsiTheme="majorHAnsi" w:cstheme="majorHAnsi"/>
          <w:b/>
          <w:szCs w:val="24"/>
        </w:rPr>
      </w:pPr>
      <w:r w:rsidRPr="00CB43CE">
        <w:rPr>
          <w:rFonts w:asciiTheme="majorHAnsi" w:hAnsiTheme="majorHAnsi" w:cstheme="majorHAnsi"/>
          <w:b/>
          <w:szCs w:val="24"/>
        </w:rPr>
        <w:t>REQUIRED Interview Statements:</w:t>
      </w:r>
    </w:p>
    <w:p w14:paraId="6DC98B29" w14:textId="77777777" w:rsidR="00EC28D3" w:rsidRDefault="00EC28D3" w:rsidP="000F30B1">
      <w:pPr>
        <w:rPr>
          <w:rFonts w:asciiTheme="majorHAnsi" w:hAnsiTheme="majorHAnsi" w:cstheme="majorHAnsi"/>
          <w:b/>
          <w:szCs w:val="24"/>
        </w:rPr>
      </w:pPr>
    </w:p>
    <w:p w14:paraId="42001BB1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1.1.</w:t>
      </w:r>
      <w:r w:rsidRPr="00EC28D3">
        <w:rPr>
          <w:rFonts w:asciiTheme="majorHAnsi" w:hAnsiTheme="majorHAnsi" w:cstheme="majorHAnsi"/>
          <w:bCs/>
          <w:szCs w:val="24"/>
        </w:rPr>
        <w:tab/>
      </w:r>
      <w:r w:rsidRPr="00EC28D3">
        <w:rPr>
          <w:rFonts w:asciiTheme="majorHAnsi" w:hAnsiTheme="majorHAnsi" w:cstheme="majorHAnsi"/>
          <w:b/>
          <w:szCs w:val="24"/>
        </w:rPr>
        <w:t>Martina M. Sanchez</w:t>
      </w:r>
      <w:r w:rsidRPr="00EC28D3">
        <w:rPr>
          <w:rFonts w:asciiTheme="majorHAnsi" w:hAnsiTheme="majorHAnsi" w:cstheme="majorHAnsi"/>
          <w:bCs/>
          <w:szCs w:val="24"/>
        </w:rPr>
        <w:t>: The detail provided in this protocol addresses skin equivalent generation which is often technically challenging. Novel human skin equivalent protocol elements such as vasculature and volumetric imaging are included.</w:t>
      </w:r>
    </w:p>
    <w:p w14:paraId="19331FB6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</w:p>
    <w:p w14:paraId="59543B65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1.1.1.</w:t>
      </w:r>
      <w:r w:rsidRPr="00EC28D3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0F7766F7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</w:p>
    <w:p w14:paraId="72B5B9F7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1.2.</w:t>
      </w:r>
      <w:r w:rsidRPr="00EC28D3">
        <w:rPr>
          <w:rFonts w:asciiTheme="majorHAnsi" w:hAnsiTheme="majorHAnsi" w:cstheme="majorHAnsi"/>
          <w:bCs/>
          <w:szCs w:val="24"/>
        </w:rPr>
        <w:tab/>
      </w:r>
      <w:r w:rsidRPr="00EC28D3">
        <w:rPr>
          <w:rFonts w:asciiTheme="majorHAnsi" w:hAnsiTheme="majorHAnsi" w:cstheme="majorHAnsi"/>
          <w:b/>
          <w:szCs w:val="24"/>
        </w:rPr>
        <w:t>Joshua T. Morgan</w:t>
      </w:r>
      <w:r w:rsidRPr="00EC28D3">
        <w:rPr>
          <w:rFonts w:asciiTheme="majorHAnsi" w:hAnsiTheme="majorHAnsi" w:cstheme="majorHAnsi"/>
          <w:bCs/>
          <w:szCs w:val="24"/>
        </w:rPr>
        <w:t xml:space="preserve">: The technique enables straightforward construction of skin models that more closely match in vivo tissue for study of diseases, aging, and personalized medicine. </w:t>
      </w:r>
    </w:p>
    <w:p w14:paraId="40AC2753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</w:p>
    <w:p w14:paraId="4F977E9F" w14:textId="276D78E4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1.2.1.</w:t>
      </w:r>
      <w:r w:rsidRPr="00EC28D3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1EB382DF" w14:textId="07EC0F27" w:rsidR="001A3DB6" w:rsidRPr="00BA2C22" w:rsidRDefault="001A3DB6" w:rsidP="000F30B1">
      <w:pPr>
        <w:rPr>
          <w:rFonts w:asciiTheme="majorHAnsi" w:hAnsiTheme="majorHAnsi" w:cstheme="majorHAnsi"/>
          <w:bCs/>
          <w:szCs w:val="24"/>
        </w:rPr>
      </w:pPr>
    </w:p>
    <w:p w14:paraId="060DEEC3" w14:textId="77777777" w:rsidR="00BA2C22" w:rsidRPr="00BA2C22" w:rsidRDefault="00BA2C22" w:rsidP="000F30B1">
      <w:pPr>
        <w:rPr>
          <w:rFonts w:asciiTheme="majorHAnsi" w:hAnsiTheme="majorHAnsi" w:cstheme="majorHAnsi"/>
          <w:bCs/>
          <w:szCs w:val="24"/>
        </w:rPr>
      </w:pPr>
    </w:p>
    <w:p w14:paraId="5656AAED" w14:textId="6F34E620" w:rsidR="00C42A6C" w:rsidRDefault="00C42A6C" w:rsidP="00C42A6C">
      <w:pPr>
        <w:rPr>
          <w:rFonts w:asciiTheme="majorHAnsi" w:hAnsiTheme="majorHAnsi" w:cstheme="majorHAnsi"/>
          <w:b/>
          <w:szCs w:val="24"/>
        </w:rPr>
      </w:pPr>
      <w:r w:rsidRPr="00CB43CE">
        <w:rPr>
          <w:rFonts w:asciiTheme="majorHAnsi" w:hAnsiTheme="majorHAnsi" w:cstheme="majorHAnsi"/>
          <w:b/>
          <w:szCs w:val="24"/>
        </w:rPr>
        <w:t>OPTIONAL Interview Statements:</w:t>
      </w:r>
    </w:p>
    <w:p w14:paraId="5B6D43DF" w14:textId="77777777" w:rsidR="00EC28D3" w:rsidRDefault="00EC28D3" w:rsidP="00C42A6C">
      <w:pPr>
        <w:rPr>
          <w:rFonts w:asciiTheme="majorHAnsi" w:hAnsiTheme="majorHAnsi" w:cstheme="majorHAnsi"/>
          <w:b/>
          <w:szCs w:val="24"/>
        </w:rPr>
      </w:pPr>
    </w:p>
    <w:p w14:paraId="64F3FD58" w14:textId="77777777" w:rsidR="00C713A7" w:rsidRPr="00C713A7" w:rsidRDefault="00C713A7" w:rsidP="00C713A7">
      <w:pPr>
        <w:rPr>
          <w:rFonts w:asciiTheme="majorHAnsi" w:hAnsiTheme="majorHAnsi" w:cstheme="majorHAnsi"/>
          <w:bCs/>
          <w:szCs w:val="24"/>
        </w:rPr>
      </w:pPr>
      <w:r w:rsidRPr="00C713A7">
        <w:rPr>
          <w:rFonts w:asciiTheme="majorHAnsi" w:hAnsiTheme="majorHAnsi" w:cstheme="majorHAnsi"/>
          <w:bCs/>
          <w:szCs w:val="24"/>
        </w:rPr>
        <w:t>1.3.</w:t>
      </w:r>
      <w:r w:rsidRPr="00C713A7">
        <w:rPr>
          <w:rFonts w:asciiTheme="majorHAnsi" w:hAnsiTheme="majorHAnsi" w:cstheme="majorHAnsi"/>
          <w:b/>
          <w:szCs w:val="24"/>
        </w:rPr>
        <w:tab/>
        <w:t>Martina M. Sanchez</w:t>
      </w:r>
      <w:r w:rsidRPr="00C713A7">
        <w:rPr>
          <w:rFonts w:asciiTheme="majorHAnsi" w:hAnsiTheme="majorHAnsi" w:cstheme="majorHAnsi"/>
          <w:bCs/>
          <w:szCs w:val="24"/>
        </w:rPr>
        <w:t>:</w:t>
      </w:r>
      <w:r w:rsidRPr="00C713A7">
        <w:rPr>
          <w:rFonts w:asciiTheme="majorHAnsi" w:hAnsiTheme="majorHAnsi" w:cstheme="majorHAnsi"/>
          <w:b/>
          <w:szCs w:val="24"/>
        </w:rPr>
        <w:t xml:space="preserve"> </w:t>
      </w:r>
      <w:r w:rsidRPr="00C713A7">
        <w:rPr>
          <w:rFonts w:asciiTheme="majorHAnsi" w:hAnsiTheme="majorHAnsi" w:cstheme="majorHAnsi"/>
          <w:bCs/>
          <w:szCs w:val="24"/>
        </w:rPr>
        <w:t>The most challenging part of this protocol is the transition between submersion and air liquid interface. It will likely take a few trials to optimize the timing and media levels for consistent results.</w:t>
      </w:r>
    </w:p>
    <w:p w14:paraId="7F4B14F9" w14:textId="77777777" w:rsidR="00C713A7" w:rsidRPr="00C713A7" w:rsidRDefault="00C713A7" w:rsidP="00C713A7">
      <w:pPr>
        <w:rPr>
          <w:rFonts w:asciiTheme="majorHAnsi" w:hAnsiTheme="majorHAnsi" w:cstheme="majorHAnsi"/>
          <w:bCs/>
          <w:szCs w:val="24"/>
        </w:rPr>
      </w:pPr>
    </w:p>
    <w:p w14:paraId="32F8479C" w14:textId="7E7085E5" w:rsidR="00CF0787" w:rsidRPr="00C713A7" w:rsidRDefault="00C713A7" w:rsidP="00C713A7">
      <w:pPr>
        <w:rPr>
          <w:rFonts w:asciiTheme="majorHAnsi" w:hAnsiTheme="majorHAnsi" w:cstheme="majorHAnsi"/>
          <w:bCs/>
          <w:szCs w:val="24"/>
        </w:rPr>
      </w:pPr>
      <w:r w:rsidRPr="00C713A7">
        <w:rPr>
          <w:rFonts w:asciiTheme="majorHAnsi" w:hAnsiTheme="majorHAnsi" w:cstheme="majorHAnsi"/>
          <w:bCs/>
          <w:szCs w:val="24"/>
        </w:rPr>
        <w:t>1.3.1.</w:t>
      </w:r>
      <w:r w:rsidRPr="00C713A7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2548B932" w14:textId="77777777" w:rsidR="00CF0787" w:rsidRDefault="00CF0787" w:rsidP="00C42A6C">
      <w:pPr>
        <w:rPr>
          <w:rFonts w:asciiTheme="majorHAnsi" w:hAnsiTheme="majorHAnsi" w:cstheme="majorHAnsi"/>
          <w:b/>
          <w:szCs w:val="24"/>
        </w:rPr>
      </w:pPr>
    </w:p>
    <w:p w14:paraId="2679D8BA" w14:textId="67D71FA7" w:rsidR="000F30B1" w:rsidRPr="00BA2C22" w:rsidRDefault="000F30B1" w:rsidP="000F30B1">
      <w:pPr>
        <w:rPr>
          <w:rFonts w:asciiTheme="majorHAnsi" w:hAnsiTheme="majorHAnsi" w:cstheme="majorHAnsi"/>
        </w:rPr>
      </w:pPr>
    </w:p>
    <w:p w14:paraId="42E6441A" w14:textId="77777777" w:rsidR="00A4316B" w:rsidRPr="00BA2C22" w:rsidRDefault="00A4316B" w:rsidP="000F30B1">
      <w:pPr>
        <w:rPr>
          <w:rFonts w:asciiTheme="majorHAnsi" w:hAnsiTheme="majorHAnsi" w:cstheme="majorHAnsi"/>
        </w:rPr>
      </w:pPr>
    </w:p>
    <w:p w14:paraId="2B7C287F" w14:textId="2714D3C5" w:rsidR="000F30B1" w:rsidRDefault="000F30B1" w:rsidP="000F30B1">
      <w:pPr>
        <w:rPr>
          <w:rFonts w:asciiTheme="majorHAnsi" w:hAnsiTheme="majorHAnsi" w:cstheme="majorHAnsi"/>
          <w:b/>
          <w:szCs w:val="24"/>
        </w:rPr>
      </w:pPr>
      <w:r w:rsidRPr="00CB43CE">
        <w:rPr>
          <w:rFonts w:asciiTheme="majorHAnsi" w:hAnsiTheme="majorHAnsi" w:cstheme="majorHAnsi"/>
          <w:b/>
          <w:szCs w:val="24"/>
        </w:rPr>
        <w:lastRenderedPageBreak/>
        <w:t>Conclusion Interview Statements:</w:t>
      </w:r>
    </w:p>
    <w:p w14:paraId="650CE4E9" w14:textId="77777777" w:rsidR="00EC28D3" w:rsidRDefault="00EC28D3" w:rsidP="000F30B1">
      <w:pPr>
        <w:rPr>
          <w:rFonts w:asciiTheme="majorHAnsi" w:hAnsiTheme="majorHAnsi" w:cstheme="majorHAnsi"/>
          <w:b/>
          <w:szCs w:val="24"/>
        </w:rPr>
      </w:pPr>
    </w:p>
    <w:p w14:paraId="47988554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8.1.</w:t>
      </w:r>
      <w:r w:rsidRPr="00EC28D3">
        <w:rPr>
          <w:rFonts w:asciiTheme="majorHAnsi" w:hAnsiTheme="majorHAnsi" w:cstheme="majorHAnsi"/>
          <w:bCs/>
          <w:szCs w:val="24"/>
        </w:rPr>
        <w:tab/>
      </w:r>
      <w:r w:rsidRPr="00EC28D3">
        <w:rPr>
          <w:rFonts w:asciiTheme="majorHAnsi" w:hAnsiTheme="majorHAnsi" w:cstheme="majorHAnsi"/>
          <w:b/>
          <w:szCs w:val="24"/>
        </w:rPr>
        <w:t>Martina M. Sanchez:</w:t>
      </w:r>
      <w:r w:rsidRPr="00EC28D3">
        <w:rPr>
          <w:rFonts w:asciiTheme="majorHAnsi" w:hAnsiTheme="majorHAnsi" w:cstheme="majorHAnsi"/>
          <w:bCs/>
          <w:szCs w:val="24"/>
        </w:rPr>
        <w:t xml:space="preserve"> Following this procedure, characterization methods such as barrier analysis, scanning electron microscopy, lipid profiles, and others could be performed to understand how vascular specifically effects epidermal maturation and stability.</w:t>
      </w:r>
    </w:p>
    <w:p w14:paraId="413FC95F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</w:p>
    <w:p w14:paraId="471D23E4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8.1.1.</w:t>
      </w:r>
      <w:r w:rsidRPr="00EC28D3">
        <w:rPr>
          <w:rFonts w:asciiTheme="majorHAnsi" w:hAnsiTheme="majorHAnsi" w:cstheme="majorHAnsi"/>
          <w:bCs/>
          <w:szCs w:val="24"/>
        </w:rPr>
        <w:tab/>
        <w:t xml:space="preserve">INTERVIEW: Named talent says the statement above in an interview-style shot, looking slightly off-camera. </w:t>
      </w:r>
      <w:r w:rsidRPr="00EC28D3">
        <w:rPr>
          <w:rFonts w:asciiTheme="majorHAnsi" w:hAnsiTheme="majorHAnsi" w:cstheme="majorHAnsi"/>
          <w:bCs/>
          <w:i/>
          <w:iCs/>
          <w:color w:val="0432FF"/>
          <w:szCs w:val="24"/>
        </w:rPr>
        <w:t>Suggested B-roll: Lab media: Figure 2</w:t>
      </w:r>
      <w:r w:rsidRPr="00EC28D3">
        <w:rPr>
          <w:rFonts w:asciiTheme="majorHAnsi" w:hAnsiTheme="majorHAnsi" w:cstheme="majorHAnsi"/>
          <w:bCs/>
          <w:szCs w:val="24"/>
        </w:rPr>
        <w:t>.</w:t>
      </w:r>
    </w:p>
    <w:p w14:paraId="43F6CEA0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</w:p>
    <w:p w14:paraId="6E61A012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8.2.</w:t>
      </w:r>
      <w:r w:rsidRPr="00EC28D3">
        <w:rPr>
          <w:rFonts w:asciiTheme="majorHAnsi" w:hAnsiTheme="majorHAnsi" w:cstheme="majorHAnsi"/>
          <w:bCs/>
          <w:szCs w:val="24"/>
        </w:rPr>
        <w:tab/>
      </w:r>
      <w:r w:rsidRPr="00EC28D3">
        <w:rPr>
          <w:rFonts w:asciiTheme="majorHAnsi" w:hAnsiTheme="majorHAnsi" w:cstheme="majorHAnsi"/>
          <w:b/>
          <w:szCs w:val="24"/>
        </w:rPr>
        <w:t>Joshua T. Morgan</w:t>
      </w:r>
      <w:r w:rsidRPr="00EC28D3">
        <w:rPr>
          <w:rFonts w:asciiTheme="majorHAnsi" w:hAnsiTheme="majorHAnsi" w:cstheme="majorHAnsi"/>
          <w:bCs/>
          <w:szCs w:val="24"/>
        </w:rPr>
        <w:t xml:space="preserve">: This protocol enables tissue relevant and cell specific studies in a vascularized skin model. It is particularly applicable for long term experiments in the field of aging and personalized medicine. </w:t>
      </w:r>
    </w:p>
    <w:p w14:paraId="3246CB79" w14:textId="77777777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</w:p>
    <w:p w14:paraId="1E15C98B" w14:textId="60F8C163" w:rsidR="00EC28D3" w:rsidRPr="00EC28D3" w:rsidRDefault="00EC28D3" w:rsidP="00EC28D3">
      <w:pPr>
        <w:rPr>
          <w:rFonts w:asciiTheme="majorHAnsi" w:hAnsiTheme="majorHAnsi" w:cstheme="majorHAnsi"/>
          <w:bCs/>
          <w:szCs w:val="24"/>
        </w:rPr>
      </w:pPr>
      <w:r w:rsidRPr="00EC28D3">
        <w:rPr>
          <w:rFonts w:asciiTheme="majorHAnsi" w:hAnsiTheme="majorHAnsi" w:cstheme="majorHAnsi"/>
          <w:bCs/>
          <w:szCs w:val="24"/>
        </w:rPr>
        <w:t>8.2.1.</w:t>
      </w:r>
      <w:r w:rsidRPr="00EC28D3">
        <w:rPr>
          <w:rFonts w:asciiTheme="majorHAnsi" w:hAnsiTheme="majorHAnsi" w:cstheme="majorHAnsi"/>
          <w:bCs/>
          <w:szCs w:val="24"/>
        </w:rPr>
        <w:tab/>
        <w:t>INTERVIEW: Named talent says the statement above in an interview-style shot, looking slightly off-camera.</w:t>
      </w:r>
    </w:p>
    <w:p w14:paraId="45BD51AA" w14:textId="77777777" w:rsidR="001A3DB6" w:rsidRPr="00BA2C22" w:rsidRDefault="001A3DB6" w:rsidP="00BA2C22">
      <w:pPr>
        <w:rPr>
          <w:rFonts w:asciiTheme="majorHAnsi" w:hAnsiTheme="majorHAnsi" w:cstheme="majorHAnsi"/>
          <w:bCs/>
          <w:szCs w:val="24"/>
        </w:rPr>
      </w:pPr>
    </w:p>
    <w:p w14:paraId="58914C2B" w14:textId="7067E0C4" w:rsidR="007F08C5" w:rsidRPr="00BA2C22" w:rsidRDefault="007F08C5" w:rsidP="00BA2C22">
      <w:pPr>
        <w:outlineLvl w:val="0"/>
        <w:rPr>
          <w:rFonts w:asciiTheme="majorHAnsi" w:hAnsiTheme="majorHAnsi" w:cstheme="majorHAnsi"/>
          <w:bCs/>
          <w:szCs w:val="24"/>
        </w:rPr>
      </w:pPr>
    </w:p>
    <w:sectPr w:rsidR="007F08C5" w:rsidRPr="00BA2C22" w:rsidSect="00086E4B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653796" w14:textId="77777777" w:rsidR="00CB5FA6" w:rsidRDefault="00CB5FA6" w:rsidP="007B33F3">
      <w:r>
        <w:separator/>
      </w:r>
    </w:p>
  </w:endnote>
  <w:endnote w:type="continuationSeparator" w:id="0">
    <w:p w14:paraId="0BD3EB94" w14:textId="77777777" w:rsidR="00CB5FA6" w:rsidRDefault="00CB5FA6" w:rsidP="007B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0000500000000020000"/>
    <w:charset w:val="00"/>
    <w:family w:val="auto"/>
    <w:pitch w:val="variable"/>
    <w:sig w:usb0="E0002EFF" w:usb1="D000785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B91DD" w14:textId="77777777" w:rsidR="00CB5FA6" w:rsidRDefault="00CB5FA6" w:rsidP="007B33F3">
      <w:r>
        <w:separator/>
      </w:r>
    </w:p>
  </w:footnote>
  <w:footnote w:type="continuationSeparator" w:id="0">
    <w:p w14:paraId="2BBCB59D" w14:textId="77777777" w:rsidR="00CB5FA6" w:rsidRDefault="00CB5FA6" w:rsidP="007B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B9BF3" w14:textId="7DEBCEDD" w:rsidR="007B33F3" w:rsidRDefault="007B33F3">
    <w:pPr>
      <w:pStyle w:val="Header"/>
    </w:pPr>
    <w:r w:rsidRPr="006A6324">
      <w:rPr>
        <w:rFonts w:ascii="Helvetica" w:hAnsi="Helvetica" w:cs="Arial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A6BF2D6" wp14:editId="7A4FF400">
          <wp:simplePos x="0" y="0"/>
          <wp:positionH relativeFrom="column">
            <wp:posOffset>-634365</wp:posOffset>
          </wp:positionH>
          <wp:positionV relativeFrom="paragraph">
            <wp:posOffset>-199390</wp:posOffset>
          </wp:positionV>
          <wp:extent cx="1109980" cy="544830"/>
          <wp:effectExtent l="0" t="0" r="762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F3CDC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60D4A38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DFB1389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24533660"/>
    <w:multiLevelType w:val="multilevel"/>
    <w:tmpl w:val="A5EE4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255E5238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2F1A47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E2146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51BF59CE"/>
    <w:multiLevelType w:val="multilevel"/>
    <w:tmpl w:val="FE5A8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5A431032"/>
    <w:multiLevelType w:val="multilevel"/>
    <w:tmpl w:val="AF1EBBB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6B905307"/>
    <w:multiLevelType w:val="multilevel"/>
    <w:tmpl w:val="6B120A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4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7A8D494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11"/>
  </w:num>
  <w:num w:numId="7">
    <w:abstractNumId w:val="10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8C5"/>
    <w:rsid w:val="000126FD"/>
    <w:rsid w:val="0004188E"/>
    <w:rsid w:val="00052BFC"/>
    <w:rsid w:val="0005377D"/>
    <w:rsid w:val="00086E4B"/>
    <w:rsid w:val="00091189"/>
    <w:rsid w:val="000A5414"/>
    <w:rsid w:val="000E643D"/>
    <w:rsid w:val="000F30B1"/>
    <w:rsid w:val="00154212"/>
    <w:rsid w:val="001A3DB6"/>
    <w:rsid w:val="00201F00"/>
    <w:rsid w:val="002734F2"/>
    <w:rsid w:val="003A605E"/>
    <w:rsid w:val="00400892"/>
    <w:rsid w:val="004703E0"/>
    <w:rsid w:val="004705A1"/>
    <w:rsid w:val="005C7DA3"/>
    <w:rsid w:val="005E585A"/>
    <w:rsid w:val="006A3EFB"/>
    <w:rsid w:val="007051DC"/>
    <w:rsid w:val="00780C07"/>
    <w:rsid w:val="007B33F3"/>
    <w:rsid w:val="007F08C5"/>
    <w:rsid w:val="00996817"/>
    <w:rsid w:val="009D5FF1"/>
    <w:rsid w:val="00A421F9"/>
    <w:rsid w:val="00A4316B"/>
    <w:rsid w:val="00A625ED"/>
    <w:rsid w:val="00AD3B5B"/>
    <w:rsid w:val="00BA2C22"/>
    <w:rsid w:val="00BD6068"/>
    <w:rsid w:val="00C42A6C"/>
    <w:rsid w:val="00C713A7"/>
    <w:rsid w:val="00C77C9F"/>
    <w:rsid w:val="00CB43CE"/>
    <w:rsid w:val="00CB5FA6"/>
    <w:rsid w:val="00CD5AF0"/>
    <w:rsid w:val="00CF0787"/>
    <w:rsid w:val="00D30AFA"/>
    <w:rsid w:val="00D50F03"/>
    <w:rsid w:val="00EC28D3"/>
    <w:rsid w:val="00FE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D7A23"/>
  <w14:defaultImageDpi w14:val="300"/>
  <w15:docId w15:val="{F0EED27C-813E-CB40-972C-D0946AA2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color w:val="22222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8C5"/>
    <w:rPr>
      <w:rFonts w:ascii="Times" w:eastAsia="Times" w:hAnsi="Times" w:cs="Times New Roman"/>
      <w:color w:val="auto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5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5A1"/>
    <w:rPr>
      <w:rFonts w:ascii="Lucida Grande" w:eastAsia="Cambria" w:hAnsi="Lucida Grande" w:cs="Lucida Grande"/>
      <w:sz w:val="18"/>
      <w:szCs w:val="18"/>
    </w:rPr>
  </w:style>
  <w:style w:type="paragraph" w:styleId="ListParagraph">
    <w:name w:val="List Paragraph"/>
    <w:basedOn w:val="Normal"/>
    <w:qFormat/>
    <w:rsid w:val="007F08C5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7F08C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F08C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B33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33F3"/>
    <w:rPr>
      <w:rFonts w:ascii="Times" w:eastAsia="Times" w:hAnsi="Times" w:cs="Times New Roman"/>
      <w:color w:val="auto"/>
      <w:szCs w:val="20"/>
      <w:lang w:eastAsia="en-US"/>
    </w:rPr>
  </w:style>
  <w:style w:type="paragraph" w:styleId="BodyText">
    <w:name w:val="Body Text"/>
    <w:basedOn w:val="Normal"/>
    <w:link w:val="BodyTextChar"/>
    <w:rsid w:val="00780C07"/>
    <w:rPr>
      <w:i/>
    </w:rPr>
  </w:style>
  <w:style w:type="character" w:customStyle="1" w:styleId="BodyTextChar">
    <w:name w:val="Body Text Char"/>
    <w:basedOn w:val="DefaultParagraphFont"/>
    <w:link w:val="BodyText"/>
    <w:rsid w:val="00780C07"/>
    <w:rPr>
      <w:rFonts w:ascii="Times" w:eastAsia="Times" w:hAnsi="Times" w:cs="Times New Roman"/>
      <w:i/>
      <w:color w:val="auto"/>
      <w:szCs w:val="20"/>
      <w:lang w:eastAsia="en-US"/>
    </w:rPr>
  </w:style>
  <w:style w:type="character" w:styleId="Hyperlink">
    <w:name w:val="Hyperlink"/>
    <w:uiPriority w:val="99"/>
    <w:unhideWhenUsed/>
    <w:rsid w:val="00780C0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30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0B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30B1"/>
    <w:rPr>
      <w:rFonts w:ascii="Times" w:eastAsia="Times" w:hAnsi="Times" w:cs="Times New Roman"/>
      <w:color w:val="auto"/>
      <w:sz w:val="20"/>
      <w:szCs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968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32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wp-content/uploads/2018/10/Author_Pages_Intro_With_Thumb_101018_1080p.mp4?_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ove.com/account/file-uploader?src=189481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jove.com/author/Petra_Schwill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Iannazzi</dc:creator>
  <cp:keywords/>
  <dc:description/>
  <cp:lastModifiedBy>Anastasia Gomez</cp:lastModifiedBy>
  <cp:revision>2</cp:revision>
  <dcterms:created xsi:type="dcterms:W3CDTF">2021-02-06T12:38:00Z</dcterms:created>
  <dcterms:modified xsi:type="dcterms:W3CDTF">2021-02-06T12:38:00Z</dcterms:modified>
</cp:coreProperties>
</file>