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343450C" w:rsidR="006305D7" w:rsidRPr="001D77D8" w:rsidRDefault="006305D7" w:rsidP="009C2E23">
      <w:pPr>
        <w:pStyle w:val="NormalWeb"/>
        <w:spacing w:before="0" w:beforeAutospacing="0" w:after="0" w:afterAutospacing="0"/>
        <w:rPr>
          <w:rFonts w:asciiTheme="minorHAnsi" w:hAnsiTheme="minorHAnsi" w:cstheme="minorHAnsi"/>
          <w:color w:val="auto"/>
        </w:rPr>
      </w:pPr>
      <w:bookmarkStart w:id="0" w:name="_Hlk51659521"/>
      <w:bookmarkEnd w:id="0"/>
      <w:r w:rsidRPr="001D77D8">
        <w:rPr>
          <w:rFonts w:asciiTheme="minorHAnsi" w:hAnsiTheme="minorHAnsi" w:cstheme="minorHAnsi"/>
          <w:b/>
          <w:bCs/>
          <w:color w:val="auto"/>
        </w:rPr>
        <w:t>TITLE</w:t>
      </w:r>
      <w:r w:rsidR="00797487" w:rsidRPr="001D77D8">
        <w:rPr>
          <w:rFonts w:asciiTheme="minorHAnsi" w:hAnsiTheme="minorHAnsi" w:cstheme="minorHAnsi"/>
          <w:color w:val="auto"/>
        </w:rPr>
        <w:t>:</w:t>
      </w:r>
    </w:p>
    <w:p w14:paraId="0C76090E" w14:textId="2580FF71" w:rsidR="007A4DD6" w:rsidRPr="001D77D8" w:rsidRDefault="007A4DD6" w:rsidP="009C2E23">
      <w:pPr>
        <w:rPr>
          <w:rFonts w:asciiTheme="minorHAnsi" w:hAnsiTheme="minorHAnsi" w:cstheme="minorHAnsi"/>
          <w:color w:val="auto"/>
        </w:rPr>
      </w:pPr>
      <w:r w:rsidRPr="001D77D8">
        <w:rPr>
          <w:rFonts w:asciiTheme="minorHAnsi" w:hAnsiTheme="minorHAnsi" w:cstheme="minorHAnsi"/>
          <w:color w:val="auto"/>
        </w:rPr>
        <w:t>E</w:t>
      </w:r>
      <w:r w:rsidR="003818BF" w:rsidRPr="001D77D8">
        <w:rPr>
          <w:rFonts w:asciiTheme="minorHAnsi" w:hAnsiTheme="minorHAnsi" w:cstheme="minorHAnsi"/>
          <w:color w:val="auto"/>
        </w:rPr>
        <w:t>lectric and magnetic field devices for stimulation of biological tissues.</w:t>
      </w:r>
    </w:p>
    <w:p w14:paraId="2E300B21" w14:textId="77777777" w:rsidR="007A4DD6" w:rsidRPr="001D77D8" w:rsidRDefault="007A4DD6" w:rsidP="009C2E23">
      <w:pPr>
        <w:jc w:val="center"/>
        <w:rPr>
          <w:rFonts w:asciiTheme="minorHAnsi" w:hAnsiTheme="minorHAnsi" w:cstheme="minorHAnsi"/>
          <w:b/>
          <w:bCs/>
          <w:color w:val="auto"/>
        </w:rPr>
      </w:pPr>
    </w:p>
    <w:p w14:paraId="3D080DA3" w14:textId="44B7BB63" w:rsidR="006305D7" w:rsidRPr="001D77D8" w:rsidRDefault="006305D7" w:rsidP="009C2E23">
      <w:pPr>
        <w:rPr>
          <w:rFonts w:asciiTheme="minorHAnsi" w:hAnsiTheme="minorHAnsi" w:cstheme="minorHAnsi"/>
          <w:b/>
          <w:bCs/>
          <w:color w:val="auto"/>
          <w:lang w:val="es-ES"/>
        </w:rPr>
      </w:pPr>
      <w:r w:rsidRPr="001D77D8">
        <w:rPr>
          <w:rFonts w:asciiTheme="minorHAnsi" w:hAnsiTheme="minorHAnsi" w:cstheme="minorHAnsi"/>
          <w:b/>
          <w:bCs/>
          <w:color w:val="auto"/>
          <w:lang w:val="es-ES"/>
        </w:rPr>
        <w:t>AUTHORS</w:t>
      </w:r>
      <w:r w:rsidR="000B662E" w:rsidRPr="001D77D8">
        <w:rPr>
          <w:rFonts w:asciiTheme="minorHAnsi" w:hAnsiTheme="minorHAnsi" w:cstheme="minorHAnsi"/>
          <w:b/>
          <w:bCs/>
          <w:color w:val="auto"/>
          <w:lang w:val="es-ES"/>
        </w:rPr>
        <w:t xml:space="preserve"> </w:t>
      </w:r>
      <w:r w:rsidR="00086FF5" w:rsidRPr="001D77D8">
        <w:rPr>
          <w:rFonts w:asciiTheme="minorHAnsi" w:hAnsiTheme="minorHAnsi" w:cstheme="minorHAnsi"/>
          <w:b/>
          <w:bCs/>
          <w:color w:val="auto"/>
          <w:lang w:val="es-ES"/>
        </w:rPr>
        <w:t xml:space="preserve">AND </w:t>
      </w:r>
      <w:r w:rsidR="000B662E" w:rsidRPr="001D77D8">
        <w:rPr>
          <w:rFonts w:asciiTheme="minorHAnsi" w:hAnsiTheme="minorHAnsi" w:cstheme="minorHAnsi"/>
          <w:b/>
          <w:bCs/>
          <w:color w:val="auto"/>
          <w:lang w:val="es-ES"/>
        </w:rPr>
        <w:t>AFFILIATIONS</w:t>
      </w:r>
      <w:r w:rsidR="00797487" w:rsidRPr="001D77D8">
        <w:rPr>
          <w:rFonts w:asciiTheme="minorHAnsi" w:hAnsiTheme="minorHAnsi" w:cstheme="minorHAnsi"/>
          <w:b/>
          <w:bCs/>
          <w:color w:val="auto"/>
          <w:lang w:val="es-ES"/>
        </w:rPr>
        <w:t>:</w:t>
      </w:r>
    </w:p>
    <w:p w14:paraId="32B171D0" w14:textId="4EC16E5F" w:rsidR="007A4DD6" w:rsidRPr="001D77D8" w:rsidRDefault="00683100" w:rsidP="009C2E23">
      <w:pPr>
        <w:rPr>
          <w:rFonts w:asciiTheme="minorHAnsi" w:hAnsiTheme="minorHAnsi" w:cstheme="minorHAnsi"/>
          <w:color w:val="auto"/>
          <w:lang w:val="es-ES"/>
        </w:rPr>
      </w:pPr>
      <w:r w:rsidRPr="001D77D8">
        <w:rPr>
          <w:rFonts w:asciiTheme="minorHAnsi" w:hAnsiTheme="minorHAnsi" w:cstheme="minorHAnsi"/>
          <w:color w:val="auto"/>
          <w:lang w:val="es-ES"/>
        </w:rPr>
        <w:t>Juan José Saiz Culma</w:t>
      </w:r>
      <w:r w:rsidRPr="001D77D8">
        <w:rPr>
          <w:rFonts w:asciiTheme="minorHAnsi" w:hAnsiTheme="minorHAnsi" w:cstheme="minorHAnsi"/>
          <w:color w:val="auto"/>
          <w:vertAlign w:val="superscript"/>
          <w:lang w:val="es-ES"/>
        </w:rPr>
        <w:t>1</w:t>
      </w:r>
      <w:r w:rsidR="00646439" w:rsidRPr="001D77D8">
        <w:rPr>
          <w:rFonts w:asciiTheme="minorHAnsi" w:hAnsiTheme="minorHAnsi" w:cstheme="minorHAnsi"/>
          <w:color w:val="auto"/>
          <w:vertAlign w:val="superscript"/>
          <w:lang w:val="es-ES"/>
        </w:rPr>
        <w:t>,2</w:t>
      </w:r>
      <w:r w:rsidRPr="001D77D8">
        <w:rPr>
          <w:rFonts w:asciiTheme="minorHAnsi" w:hAnsiTheme="minorHAnsi" w:cstheme="minorHAnsi"/>
          <w:color w:val="auto"/>
          <w:lang w:val="es-ES"/>
        </w:rPr>
        <w:t>, Juan Felipe Escobar Huertas</w:t>
      </w:r>
      <w:r w:rsidR="00646439" w:rsidRPr="001D77D8">
        <w:rPr>
          <w:rFonts w:asciiTheme="minorHAnsi" w:hAnsiTheme="minorHAnsi" w:cstheme="minorHAnsi"/>
          <w:color w:val="auto"/>
          <w:vertAlign w:val="superscript"/>
          <w:lang w:val="es-ES"/>
        </w:rPr>
        <w:t>3</w:t>
      </w:r>
      <w:r w:rsidRPr="001D77D8">
        <w:rPr>
          <w:rFonts w:asciiTheme="minorHAnsi" w:hAnsiTheme="minorHAnsi" w:cstheme="minorHAnsi"/>
          <w:color w:val="auto"/>
          <w:lang w:val="es-ES"/>
        </w:rPr>
        <w:t>, Diego Alexander Garzón-Alvarado</w:t>
      </w:r>
      <w:r w:rsidR="002140B6" w:rsidRPr="001D77D8">
        <w:rPr>
          <w:rFonts w:asciiTheme="minorHAnsi" w:hAnsiTheme="minorHAnsi" w:cstheme="minorHAnsi"/>
          <w:color w:val="auto"/>
          <w:vertAlign w:val="superscript"/>
          <w:lang w:val="es-ES"/>
        </w:rPr>
        <w:t>1,2</w:t>
      </w:r>
      <w:r w:rsidR="001D77D8" w:rsidRPr="001D77D8">
        <w:rPr>
          <w:rFonts w:asciiTheme="minorHAnsi" w:hAnsiTheme="minorHAnsi" w:cstheme="minorHAnsi"/>
          <w:color w:val="auto"/>
          <w:lang w:val="es-ES"/>
        </w:rPr>
        <w:t xml:space="preserve">, </w:t>
      </w:r>
      <w:r w:rsidRPr="001D77D8">
        <w:rPr>
          <w:rFonts w:asciiTheme="minorHAnsi" w:hAnsiTheme="minorHAnsi" w:cstheme="minorHAnsi"/>
          <w:color w:val="auto"/>
          <w:lang w:val="es-ES"/>
        </w:rPr>
        <w:t>Juan Jairo Vaca-González</w:t>
      </w:r>
      <w:r w:rsidRPr="001D77D8">
        <w:rPr>
          <w:rFonts w:asciiTheme="minorHAnsi" w:hAnsiTheme="minorHAnsi" w:cstheme="minorHAnsi"/>
          <w:color w:val="auto"/>
          <w:vertAlign w:val="superscript"/>
          <w:lang w:val="es-ES"/>
        </w:rPr>
        <w:t>4</w:t>
      </w:r>
      <w:r w:rsidR="00EE0A90" w:rsidRPr="001D77D8">
        <w:rPr>
          <w:rFonts w:asciiTheme="minorHAnsi" w:hAnsiTheme="minorHAnsi" w:cstheme="minorHAnsi"/>
          <w:color w:val="auto"/>
          <w:vertAlign w:val="superscript"/>
          <w:lang w:val="es-ES"/>
        </w:rPr>
        <w:t>,</w:t>
      </w:r>
    </w:p>
    <w:p w14:paraId="0054FCB2" w14:textId="5BE37F0C" w:rsidR="00683100" w:rsidRPr="001D77D8" w:rsidRDefault="00683100" w:rsidP="009C2E23">
      <w:pPr>
        <w:rPr>
          <w:rFonts w:asciiTheme="minorHAnsi" w:hAnsiTheme="minorHAnsi" w:cstheme="minorHAnsi"/>
          <w:color w:val="auto"/>
          <w:lang w:val="es-ES"/>
        </w:rPr>
      </w:pPr>
    </w:p>
    <w:p w14:paraId="71FE17EA" w14:textId="30C0ABB9" w:rsidR="009B6BF4" w:rsidRPr="001D77D8" w:rsidRDefault="009B6BF4" w:rsidP="009C2E23">
      <w:pPr>
        <w:rPr>
          <w:rFonts w:asciiTheme="minorHAnsi" w:hAnsiTheme="minorHAnsi" w:cstheme="minorHAnsi"/>
          <w:color w:val="auto"/>
          <w:lang w:val="es-ES"/>
        </w:rPr>
      </w:pPr>
      <w:r w:rsidRPr="001D77D8">
        <w:rPr>
          <w:rFonts w:asciiTheme="minorHAnsi" w:hAnsiTheme="minorHAnsi" w:cstheme="minorHAnsi"/>
          <w:color w:val="auto"/>
          <w:vertAlign w:val="superscript"/>
          <w:lang w:val="es-ES"/>
        </w:rPr>
        <w:t>1</w:t>
      </w:r>
      <w:r w:rsidRPr="001D77D8">
        <w:rPr>
          <w:rFonts w:asciiTheme="minorHAnsi" w:hAnsiTheme="minorHAnsi" w:cstheme="minorHAnsi"/>
          <w:color w:val="auto"/>
          <w:lang w:val="es-ES"/>
        </w:rPr>
        <w:t xml:space="preserve"> </w:t>
      </w:r>
      <w:proofErr w:type="spellStart"/>
      <w:r w:rsidRPr="001D77D8">
        <w:rPr>
          <w:rFonts w:asciiTheme="minorHAnsi" w:hAnsiTheme="minorHAnsi" w:cstheme="minorHAnsi"/>
          <w:color w:val="auto"/>
          <w:lang w:val="es-ES"/>
        </w:rPr>
        <w:t>Biomimetics</w:t>
      </w:r>
      <w:proofErr w:type="spellEnd"/>
      <w:r w:rsidRPr="001D77D8">
        <w:rPr>
          <w:rFonts w:asciiTheme="minorHAnsi" w:hAnsiTheme="minorHAnsi" w:cstheme="minorHAnsi"/>
          <w:color w:val="auto"/>
          <w:lang w:val="es-ES"/>
        </w:rPr>
        <w:t xml:space="preserve"> </w:t>
      </w:r>
      <w:proofErr w:type="spellStart"/>
      <w:r w:rsidRPr="001D77D8">
        <w:rPr>
          <w:rFonts w:asciiTheme="minorHAnsi" w:hAnsiTheme="minorHAnsi" w:cstheme="minorHAnsi"/>
          <w:color w:val="auto"/>
          <w:lang w:val="es-ES"/>
        </w:rPr>
        <w:t>Laboratory</w:t>
      </w:r>
      <w:proofErr w:type="spellEnd"/>
      <w:r w:rsidRPr="001D77D8">
        <w:rPr>
          <w:rFonts w:asciiTheme="minorHAnsi" w:hAnsiTheme="minorHAnsi" w:cstheme="minorHAnsi"/>
          <w:color w:val="auto"/>
          <w:lang w:val="es-ES"/>
        </w:rPr>
        <w:t>, Instituto de Biotecnología, Universidad Nacional de Colombia</w:t>
      </w:r>
      <w:r w:rsidR="001D77D8" w:rsidRPr="001D77D8">
        <w:rPr>
          <w:rFonts w:asciiTheme="minorHAnsi" w:hAnsiTheme="minorHAnsi" w:cstheme="minorHAnsi"/>
          <w:color w:val="auto"/>
          <w:lang w:val="es-ES"/>
        </w:rPr>
        <w:t xml:space="preserve">, </w:t>
      </w:r>
      <w:proofErr w:type="spellStart"/>
      <w:r w:rsidR="001D77D8" w:rsidRPr="001D77D8">
        <w:rPr>
          <w:rFonts w:asciiTheme="minorHAnsi" w:hAnsiTheme="minorHAnsi" w:cstheme="minorHAnsi"/>
          <w:color w:val="auto"/>
          <w:lang w:val="es-ES"/>
        </w:rPr>
        <w:t>Bogota</w:t>
      </w:r>
      <w:proofErr w:type="spellEnd"/>
      <w:r w:rsidR="001D77D8" w:rsidRPr="001D77D8">
        <w:rPr>
          <w:rFonts w:asciiTheme="minorHAnsi" w:hAnsiTheme="minorHAnsi" w:cstheme="minorHAnsi"/>
          <w:color w:val="auto"/>
          <w:lang w:val="es-ES"/>
        </w:rPr>
        <w:t>, Colombia</w:t>
      </w:r>
    </w:p>
    <w:p w14:paraId="3BE8719B" w14:textId="4C32388F" w:rsidR="009B6BF4" w:rsidRPr="001D77D8" w:rsidRDefault="009B6BF4" w:rsidP="009C2E23">
      <w:pPr>
        <w:rPr>
          <w:rFonts w:asciiTheme="minorHAnsi" w:hAnsiTheme="minorHAnsi" w:cstheme="minorHAnsi"/>
          <w:color w:val="auto"/>
        </w:rPr>
      </w:pPr>
      <w:r w:rsidRPr="001D77D8">
        <w:rPr>
          <w:rFonts w:asciiTheme="minorHAnsi" w:hAnsiTheme="minorHAnsi" w:cstheme="minorHAnsi"/>
          <w:color w:val="auto"/>
          <w:vertAlign w:val="superscript"/>
        </w:rPr>
        <w:t>2</w:t>
      </w:r>
      <w:r w:rsidRPr="001D77D8">
        <w:rPr>
          <w:rFonts w:asciiTheme="minorHAnsi" w:hAnsiTheme="minorHAnsi" w:cstheme="minorHAnsi"/>
          <w:color w:val="auto"/>
        </w:rPr>
        <w:t xml:space="preserve"> Numerical Methods and Modeling Research Group (GNUM), Universidad Nacional de Colombi</w:t>
      </w:r>
      <w:r w:rsidR="001D77D8" w:rsidRPr="001D77D8">
        <w:rPr>
          <w:rFonts w:asciiTheme="minorHAnsi" w:hAnsiTheme="minorHAnsi" w:cstheme="minorHAnsi"/>
          <w:color w:val="auto"/>
        </w:rPr>
        <w:t>a</w:t>
      </w:r>
      <w:r w:rsidR="001D77D8" w:rsidRPr="001D77D8">
        <w:rPr>
          <w:rFonts w:asciiTheme="minorHAnsi" w:hAnsiTheme="minorHAnsi" w:cstheme="minorHAnsi"/>
          <w:color w:val="auto"/>
          <w:lang w:val="es-ES"/>
        </w:rPr>
        <w:t xml:space="preserve">, </w:t>
      </w:r>
      <w:proofErr w:type="spellStart"/>
      <w:r w:rsidR="001D77D8" w:rsidRPr="001D77D8">
        <w:rPr>
          <w:rFonts w:asciiTheme="minorHAnsi" w:hAnsiTheme="minorHAnsi" w:cstheme="minorHAnsi"/>
          <w:color w:val="auto"/>
          <w:lang w:val="es-ES"/>
        </w:rPr>
        <w:t>Bogota</w:t>
      </w:r>
      <w:proofErr w:type="spellEnd"/>
      <w:r w:rsidR="001D77D8" w:rsidRPr="001D77D8">
        <w:rPr>
          <w:rFonts w:asciiTheme="minorHAnsi" w:hAnsiTheme="minorHAnsi" w:cstheme="minorHAnsi"/>
          <w:color w:val="auto"/>
          <w:lang w:val="es-ES"/>
        </w:rPr>
        <w:t>, Colombia</w:t>
      </w:r>
    </w:p>
    <w:p w14:paraId="5F5B1C0D" w14:textId="187C25CE" w:rsidR="009B6BF4" w:rsidRPr="001D77D8" w:rsidRDefault="009B6BF4" w:rsidP="009C2E23">
      <w:pPr>
        <w:rPr>
          <w:rFonts w:asciiTheme="minorHAnsi" w:hAnsiTheme="minorHAnsi" w:cstheme="minorHAnsi"/>
          <w:color w:val="auto"/>
        </w:rPr>
      </w:pPr>
      <w:r w:rsidRPr="001D77D8">
        <w:rPr>
          <w:rFonts w:asciiTheme="minorHAnsi" w:hAnsiTheme="minorHAnsi" w:cstheme="minorHAnsi"/>
          <w:color w:val="auto"/>
          <w:vertAlign w:val="superscript"/>
        </w:rPr>
        <w:t>3</w:t>
      </w:r>
      <w:r w:rsidRPr="001D77D8">
        <w:rPr>
          <w:rFonts w:asciiTheme="minorHAnsi" w:hAnsiTheme="minorHAnsi" w:cstheme="minorHAnsi"/>
          <w:color w:val="auto"/>
        </w:rPr>
        <w:t xml:space="preserve"> Design, Analysis and Development of Engineering Systems Research group (GIDAD), Fundación </w:t>
      </w:r>
      <w:proofErr w:type="spellStart"/>
      <w:r w:rsidRPr="001D77D8">
        <w:rPr>
          <w:rFonts w:asciiTheme="minorHAnsi" w:hAnsiTheme="minorHAnsi" w:cstheme="minorHAnsi"/>
          <w:color w:val="auto"/>
        </w:rPr>
        <w:t>Universitaria</w:t>
      </w:r>
      <w:proofErr w:type="spellEnd"/>
      <w:r w:rsidRPr="001D77D8">
        <w:rPr>
          <w:rFonts w:asciiTheme="minorHAnsi" w:hAnsiTheme="minorHAnsi" w:cstheme="minorHAnsi"/>
          <w:color w:val="auto"/>
        </w:rPr>
        <w:t xml:space="preserve"> Los Libertadores</w:t>
      </w:r>
      <w:r w:rsidR="001D77D8" w:rsidRPr="001D77D8">
        <w:rPr>
          <w:rFonts w:asciiTheme="minorHAnsi" w:hAnsiTheme="minorHAnsi" w:cstheme="minorHAnsi"/>
          <w:color w:val="auto"/>
          <w:lang w:val="es-ES"/>
        </w:rPr>
        <w:t xml:space="preserve">, </w:t>
      </w:r>
      <w:proofErr w:type="spellStart"/>
      <w:r w:rsidR="001D77D8" w:rsidRPr="001D77D8">
        <w:rPr>
          <w:rFonts w:asciiTheme="minorHAnsi" w:hAnsiTheme="minorHAnsi" w:cstheme="minorHAnsi"/>
          <w:color w:val="auto"/>
          <w:lang w:val="es-ES"/>
        </w:rPr>
        <w:t>Bogota</w:t>
      </w:r>
      <w:proofErr w:type="spellEnd"/>
      <w:r w:rsidR="001D77D8" w:rsidRPr="001D77D8">
        <w:rPr>
          <w:rFonts w:asciiTheme="minorHAnsi" w:hAnsiTheme="minorHAnsi" w:cstheme="minorHAnsi"/>
          <w:color w:val="auto"/>
          <w:lang w:val="es-ES"/>
        </w:rPr>
        <w:t>, Colombia</w:t>
      </w:r>
    </w:p>
    <w:p w14:paraId="31758A74" w14:textId="69710C3C" w:rsidR="00683100" w:rsidRPr="001D77D8" w:rsidRDefault="009B6BF4" w:rsidP="009C2E23">
      <w:pPr>
        <w:rPr>
          <w:rFonts w:asciiTheme="minorHAnsi" w:hAnsiTheme="minorHAnsi" w:cstheme="minorHAnsi"/>
          <w:color w:val="auto"/>
          <w:lang w:val="es-ES"/>
        </w:rPr>
      </w:pPr>
      <w:r w:rsidRPr="001D77D8">
        <w:rPr>
          <w:rFonts w:asciiTheme="minorHAnsi" w:hAnsiTheme="minorHAnsi" w:cstheme="minorHAnsi"/>
          <w:color w:val="auto"/>
          <w:vertAlign w:val="superscript"/>
        </w:rPr>
        <w:t>4</w:t>
      </w:r>
      <w:r w:rsidRPr="001D77D8">
        <w:rPr>
          <w:rFonts w:asciiTheme="minorHAnsi" w:hAnsiTheme="minorHAnsi" w:cstheme="minorHAnsi"/>
          <w:color w:val="auto"/>
        </w:rPr>
        <w:t xml:space="preserve"> School of Health and Sports Sciences, Fundación </w:t>
      </w:r>
      <w:proofErr w:type="spellStart"/>
      <w:r w:rsidRPr="001D77D8">
        <w:rPr>
          <w:rFonts w:asciiTheme="minorHAnsi" w:hAnsiTheme="minorHAnsi" w:cstheme="minorHAnsi"/>
          <w:color w:val="auto"/>
        </w:rPr>
        <w:t>Universitaria</w:t>
      </w:r>
      <w:proofErr w:type="spellEnd"/>
      <w:r w:rsidRPr="001D77D8">
        <w:rPr>
          <w:rFonts w:asciiTheme="minorHAnsi" w:hAnsiTheme="minorHAnsi" w:cstheme="minorHAnsi"/>
          <w:color w:val="auto"/>
        </w:rPr>
        <w:t xml:space="preserve"> del </w:t>
      </w:r>
      <w:proofErr w:type="spellStart"/>
      <w:r w:rsidRPr="001D77D8">
        <w:rPr>
          <w:rFonts w:asciiTheme="minorHAnsi" w:hAnsiTheme="minorHAnsi" w:cstheme="minorHAnsi"/>
          <w:color w:val="auto"/>
        </w:rPr>
        <w:t>Área</w:t>
      </w:r>
      <w:proofErr w:type="spellEnd"/>
      <w:r w:rsidRPr="001D77D8">
        <w:rPr>
          <w:rFonts w:asciiTheme="minorHAnsi" w:hAnsiTheme="minorHAnsi" w:cstheme="minorHAnsi"/>
          <w:color w:val="auto"/>
        </w:rPr>
        <w:t xml:space="preserve"> Andina</w:t>
      </w:r>
      <w:r w:rsidR="001D77D8" w:rsidRPr="001D77D8">
        <w:rPr>
          <w:rFonts w:asciiTheme="minorHAnsi" w:hAnsiTheme="minorHAnsi" w:cstheme="minorHAnsi"/>
          <w:color w:val="auto"/>
          <w:lang w:val="es-ES"/>
        </w:rPr>
        <w:t xml:space="preserve">, </w:t>
      </w:r>
      <w:proofErr w:type="spellStart"/>
      <w:r w:rsidR="001D77D8" w:rsidRPr="001D77D8">
        <w:rPr>
          <w:rFonts w:asciiTheme="minorHAnsi" w:hAnsiTheme="minorHAnsi" w:cstheme="minorHAnsi"/>
          <w:color w:val="auto"/>
          <w:lang w:val="es-ES"/>
        </w:rPr>
        <w:t>Bogota</w:t>
      </w:r>
      <w:proofErr w:type="spellEnd"/>
      <w:r w:rsidR="001D77D8" w:rsidRPr="001D77D8">
        <w:rPr>
          <w:rFonts w:asciiTheme="minorHAnsi" w:hAnsiTheme="minorHAnsi" w:cstheme="minorHAnsi"/>
          <w:color w:val="auto"/>
          <w:lang w:val="es-ES"/>
        </w:rPr>
        <w:t>, Colombia</w:t>
      </w:r>
    </w:p>
    <w:p w14:paraId="30EF4D44" w14:textId="77777777" w:rsidR="001D77D8" w:rsidRPr="001D77D8" w:rsidRDefault="001D77D8" w:rsidP="009C2E23">
      <w:pPr>
        <w:rPr>
          <w:rFonts w:asciiTheme="minorHAnsi" w:hAnsiTheme="minorHAnsi" w:cstheme="minorHAnsi"/>
          <w:color w:val="auto"/>
        </w:rPr>
      </w:pPr>
    </w:p>
    <w:p w14:paraId="60FCB589" w14:textId="34F4779E" w:rsidR="00D04A95" w:rsidRPr="001D77D8" w:rsidRDefault="001D77D8" w:rsidP="009C2E23">
      <w:pPr>
        <w:rPr>
          <w:rFonts w:asciiTheme="minorHAnsi" w:hAnsiTheme="minorHAnsi" w:cstheme="minorHAnsi"/>
          <w:bCs/>
          <w:color w:val="auto"/>
        </w:rPr>
      </w:pPr>
      <w:hyperlink r:id="rId8" w:history="1">
        <w:r w:rsidRPr="001D77D8">
          <w:rPr>
            <w:rStyle w:val="Hyperlink"/>
            <w:rFonts w:asciiTheme="minorHAnsi" w:hAnsiTheme="minorHAnsi" w:cstheme="minorHAnsi"/>
            <w:bCs/>
          </w:rPr>
          <w:t>jjsaizc@unal.edu.co</w:t>
        </w:r>
      </w:hyperlink>
    </w:p>
    <w:p w14:paraId="2CFBCD5A" w14:textId="53F10302" w:rsidR="001D77D8" w:rsidRPr="001D77D8" w:rsidRDefault="001D77D8" w:rsidP="009C2E23">
      <w:pPr>
        <w:rPr>
          <w:rFonts w:asciiTheme="minorHAnsi" w:hAnsiTheme="minorHAnsi" w:cstheme="minorHAnsi"/>
          <w:bCs/>
          <w:color w:val="auto"/>
        </w:rPr>
      </w:pPr>
      <w:hyperlink r:id="rId9" w:history="1">
        <w:r w:rsidRPr="001D77D8">
          <w:rPr>
            <w:rStyle w:val="Hyperlink"/>
            <w:rFonts w:asciiTheme="minorHAnsi" w:hAnsiTheme="minorHAnsi" w:cstheme="minorHAnsi"/>
            <w:bCs/>
          </w:rPr>
          <w:t>juanfe977@gmail.com</w:t>
        </w:r>
      </w:hyperlink>
    </w:p>
    <w:p w14:paraId="347D350A" w14:textId="78A35BD5" w:rsidR="001D77D8" w:rsidRPr="001D77D8" w:rsidRDefault="001D77D8" w:rsidP="009C2E23">
      <w:pPr>
        <w:rPr>
          <w:rFonts w:asciiTheme="minorHAnsi" w:hAnsiTheme="minorHAnsi" w:cstheme="minorHAnsi"/>
          <w:bCs/>
          <w:color w:val="auto"/>
        </w:rPr>
      </w:pPr>
      <w:hyperlink r:id="rId10" w:history="1">
        <w:r w:rsidRPr="001D77D8">
          <w:rPr>
            <w:rStyle w:val="Hyperlink"/>
            <w:rFonts w:asciiTheme="minorHAnsi" w:hAnsiTheme="minorHAnsi" w:cstheme="minorHAnsi"/>
            <w:bCs/>
          </w:rPr>
          <w:t>dagarzona@unal.edu.co</w:t>
        </w:r>
      </w:hyperlink>
    </w:p>
    <w:p w14:paraId="0C48A8FA" w14:textId="77777777" w:rsidR="001D77D8" w:rsidRPr="001D77D8" w:rsidRDefault="001D77D8" w:rsidP="009C2E23">
      <w:pPr>
        <w:rPr>
          <w:rFonts w:asciiTheme="minorHAnsi" w:hAnsiTheme="minorHAnsi" w:cstheme="minorHAnsi"/>
          <w:bCs/>
          <w:color w:val="auto"/>
        </w:rPr>
      </w:pPr>
    </w:p>
    <w:p w14:paraId="294627AE" w14:textId="18D6FC44" w:rsidR="008E7D0D" w:rsidRPr="001D77D8" w:rsidRDefault="001D77D8" w:rsidP="009C2E23">
      <w:pPr>
        <w:rPr>
          <w:rFonts w:asciiTheme="minorHAnsi" w:hAnsiTheme="minorHAnsi" w:cstheme="minorHAnsi"/>
          <w:bCs/>
          <w:color w:val="auto"/>
        </w:rPr>
      </w:pPr>
      <w:r w:rsidRPr="001D77D8">
        <w:rPr>
          <w:rFonts w:asciiTheme="minorHAnsi" w:hAnsiTheme="minorHAnsi" w:cstheme="minorHAnsi"/>
          <w:bCs/>
          <w:color w:val="auto"/>
        </w:rPr>
        <w:t>All</w:t>
      </w:r>
      <w:r w:rsidR="009D1A93" w:rsidRPr="001D77D8">
        <w:rPr>
          <w:rFonts w:asciiTheme="minorHAnsi" w:hAnsiTheme="minorHAnsi" w:cstheme="minorHAnsi"/>
          <w:bCs/>
          <w:color w:val="auto"/>
        </w:rPr>
        <w:t xml:space="preserve"> authors contributed </w:t>
      </w:r>
      <w:r w:rsidR="00754199" w:rsidRPr="001D77D8">
        <w:rPr>
          <w:rFonts w:asciiTheme="minorHAnsi" w:hAnsiTheme="minorHAnsi" w:cstheme="minorHAnsi"/>
          <w:bCs/>
          <w:color w:val="auto"/>
        </w:rPr>
        <w:t>to</w:t>
      </w:r>
      <w:r w:rsidR="009D1A93" w:rsidRPr="001D77D8">
        <w:rPr>
          <w:rFonts w:asciiTheme="minorHAnsi" w:hAnsiTheme="minorHAnsi" w:cstheme="minorHAnsi"/>
          <w:bCs/>
          <w:color w:val="auto"/>
        </w:rPr>
        <w:t xml:space="preserve"> the design of the study, simulation of electric and magnetic fields, manufacture of electric</w:t>
      </w:r>
      <w:r w:rsidR="003C086A" w:rsidRPr="001D77D8">
        <w:rPr>
          <w:rFonts w:asciiTheme="minorHAnsi" w:hAnsiTheme="minorHAnsi" w:cstheme="minorHAnsi"/>
          <w:bCs/>
          <w:color w:val="auto"/>
        </w:rPr>
        <w:t>al</w:t>
      </w:r>
      <w:r w:rsidR="009D1A93" w:rsidRPr="001D77D8">
        <w:rPr>
          <w:rFonts w:asciiTheme="minorHAnsi" w:hAnsiTheme="minorHAnsi" w:cstheme="minorHAnsi"/>
          <w:bCs/>
          <w:color w:val="auto"/>
        </w:rPr>
        <w:t xml:space="preserve"> and magnetic stimulators, </w:t>
      </w:r>
      <w:proofErr w:type="gramStart"/>
      <w:r w:rsidR="009D1A93" w:rsidRPr="001D77D8">
        <w:rPr>
          <w:rFonts w:asciiTheme="minorHAnsi" w:hAnsiTheme="minorHAnsi" w:cstheme="minorHAnsi"/>
          <w:bCs/>
          <w:color w:val="auto"/>
        </w:rPr>
        <w:t>analysis</w:t>
      </w:r>
      <w:proofErr w:type="gramEnd"/>
      <w:r w:rsidR="009D1A93" w:rsidRPr="001D77D8">
        <w:rPr>
          <w:rFonts w:asciiTheme="minorHAnsi" w:hAnsiTheme="minorHAnsi" w:cstheme="minorHAnsi"/>
          <w:bCs/>
          <w:color w:val="auto"/>
        </w:rPr>
        <w:t xml:space="preserve"> and interpretation of the data, drafting and revision of the manuscript and approv</w:t>
      </w:r>
      <w:r w:rsidR="005A515E" w:rsidRPr="001D77D8">
        <w:rPr>
          <w:rFonts w:asciiTheme="minorHAnsi" w:hAnsiTheme="minorHAnsi" w:cstheme="minorHAnsi"/>
          <w:bCs/>
          <w:color w:val="auto"/>
        </w:rPr>
        <w:t>al of</w:t>
      </w:r>
      <w:r w:rsidR="009D1A93" w:rsidRPr="001D77D8">
        <w:rPr>
          <w:rFonts w:asciiTheme="minorHAnsi" w:hAnsiTheme="minorHAnsi" w:cstheme="minorHAnsi"/>
          <w:bCs/>
          <w:color w:val="auto"/>
        </w:rPr>
        <w:t xml:space="preserve"> final version of the manuscript</w:t>
      </w:r>
      <w:r w:rsidR="008E7D0D" w:rsidRPr="001D77D8">
        <w:rPr>
          <w:rFonts w:asciiTheme="minorHAnsi" w:hAnsiTheme="minorHAnsi" w:cstheme="minorHAnsi"/>
          <w:bCs/>
          <w:color w:val="auto"/>
        </w:rPr>
        <w:t>.</w:t>
      </w:r>
    </w:p>
    <w:p w14:paraId="2A190523" w14:textId="77777777" w:rsidR="008E7D0D" w:rsidRPr="001D77D8" w:rsidRDefault="008E7D0D" w:rsidP="009C2E23">
      <w:pPr>
        <w:rPr>
          <w:rFonts w:asciiTheme="minorHAnsi" w:hAnsiTheme="minorHAnsi" w:cstheme="minorHAnsi"/>
          <w:bCs/>
          <w:color w:val="auto"/>
        </w:rPr>
      </w:pPr>
    </w:p>
    <w:p w14:paraId="3A504CD9" w14:textId="1F9B7660" w:rsidR="00720DB2" w:rsidRPr="001D77D8" w:rsidRDefault="00720DB2" w:rsidP="009C2E23">
      <w:pPr>
        <w:rPr>
          <w:rFonts w:asciiTheme="minorHAnsi" w:hAnsiTheme="minorHAnsi" w:cstheme="minorHAnsi"/>
          <w:bCs/>
          <w:color w:val="auto"/>
          <w:lang w:val="es-ES"/>
        </w:rPr>
      </w:pPr>
      <w:proofErr w:type="spellStart"/>
      <w:r w:rsidRPr="001D77D8">
        <w:rPr>
          <w:rFonts w:asciiTheme="minorHAnsi" w:hAnsiTheme="minorHAnsi" w:cstheme="minorHAnsi"/>
          <w:bCs/>
          <w:color w:val="auto"/>
          <w:lang w:val="es-ES"/>
        </w:rPr>
        <w:t>Corresponding</w:t>
      </w:r>
      <w:proofErr w:type="spellEnd"/>
      <w:r w:rsidRPr="001D77D8">
        <w:rPr>
          <w:rFonts w:asciiTheme="minorHAnsi" w:hAnsiTheme="minorHAnsi" w:cstheme="minorHAnsi"/>
          <w:bCs/>
          <w:color w:val="auto"/>
          <w:lang w:val="es-ES"/>
        </w:rPr>
        <w:t xml:space="preserve"> </w:t>
      </w:r>
      <w:proofErr w:type="spellStart"/>
      <w:r w:rsidRPr="001D77D8">
        <w:rPr>
          <w:rFonts w:asciiTheme="minorHAnsi" w:hAnsiTheme="minorHAnsi" w:cstheme="minorHAnsi"/>
          <w:bCs/>
          <w:color w:val="auto"/>
          <w:lang w:val="es-ES"/>
        </w:rPr>
        <w:t>author</w:t>
      </w:r>
      <w:proofErr w:type="spellEnd"/>
      <w:r w:rsidRPr="001D77D8">
        <w:rPr>
          <w:rFonts w:asciiTheme="minorHAnsi" w:hAnsiTheme="minorHAnsi" w:cstheme="minorHAnsi"/>
          <w:bCs/>
          <w:color w:val="auto"/>
          <w:lang w:val="es-ES"/>
        </w:rPr>
        <w:t>:</w:t>
      </w:r>
    </w:p>
    <w:p w14:paraId="4268761E" w14:textId="54F72876" w:rsidR="00720DB2" w:rsidRPr="001D77D8" w:rsidRDefault="00720DB2" w:rsidP="009C2E23">
      <w:pPr>
        <w:rPr>
          <w:rFonts w:asciiTheme="minorHAnsi" w:hAnsiTheme="minorHAnsi" w:cstheme="minorHAnsi"/>
          <w:bCs/>
          <w:color w:val="auto"/>
        </w:rPr>
      </w:pPr>
      <w:r w:rsidRPr="001D77D8">
        <w:rPr>
          <w:rFonts w:asciiTheme="minorHAnsi" w:hAnsiTheme="minorHAnsi" w:cstheme="minorHAnsi"/>
          <w:bCs/>
          <w:color w:val="auto"/>
          <w:lang w:val="es-ES"/>
        </w:rPr>
        <w:t>Juan Jairo Vaca-González</w:t>
      </w:r>
      <w:r w:rsidR="001D77D8" w:rsidRPr="001D77D8">
        <w:rPr>
          <w:rFonts w:asciiTheme="minorHAnsi" w:hAnsiTheme="minorHAnsi" w:cstheme="minorHAnsi"/>
          <w:bCs/>
          <w:color w:val="auto"/>
          <w:lang w:val="es-ES"/>
        </w:rPr>
        <w:t xml:space="preserve">: </w:t>
      </w:r>
      <w:r w:rsidRPr="001D77D8">
        <w:rPr>
          <w:rFonts w:asciiTheme="minorHAnsi" w:hAnsiTheme="minorHAnsi" w:cstheme="minorHAnsi"/>
          <w:bCs/>
          <w:color w:val="auto"/>
        </w:rPr>
        <w:t>jvaca8@areandina.edu.co</w:t>
      </w:r>
    </w:p>
    <w:p w14:paraId="3EA227FD" w14:textId="77777777" w:rsidR="00720DB2" w:rsidRPr="001D77D8" w:rsidRDefault="00720DB2" w:rsidP="009C2E23">
      <w:pPr>
        <w:rPr>
          <w:rFonts w:asciiTheme="minorHAnsi" w:hAnsiTheme="minorHAnsi" w:cstheme="minorHAnsi"/>
          <w:bCs/>
          <w:color w:val="auto"/>
        </w:rPr>
      </w:pPr>
    </w:p>
    <w:p w14:paraId="71B79AC9" w14:textId="0867D339" w:rsidR="006305D7" w:rsidRPr="001D77D8" w:rsidRDefault="006305D7" w:rsidP="009C2E23">
      <w:pPr>
        <w:pStyle w:val="NormalWeb"/>
        <w:spacing w:before="0" w:beforeAutospacing="0" w:after="0" w:afterAutospacing="0"/>
        <w:rPr>
          <w:rFonts w:asciiTheme="minorHAnsi" w:hAnsiTheme="minorHAnsi" w:cstheme="minorHAnsi"/>
          <w:b/>
          <w:bCs/>
          <w:color w:val="auto"/>
        </w:rPr>
      </w:pPr>
      <w:r w:rsidRPr="001D77D8">
        <w:rPr>
          <w:rFonts w:asciiTheme="minorHAnsi" w:hAnsiTheme="minorHAnsi" w:cstheme="minorHAnsi"/>
          <w:b/>
          <w:bCs/>
          <w:color w:val="auto"/>
        </w:rPr>
        <w:t>KEYWORDS:</w:t>
      </w:r>
    </w:p>
    <w:p w14:paraId="6C0B0781" w14:textId="0AC1F35B" w:rsidR="007A4DD6" w:rsidRPr="001D77D8" w:rsidRDefault="00616137" w:rsidP="009C2E23">
      <w:pPr>
        <w:rPr>
          <w:rFonts w:asciiTheme="minorHAnsi" w:hAnsiTheme="minorHAnsi" w:cstheme="minorHAnsi"/>
          <w:color w:val="auto"/>
        </w:rPr>
      </w:pPr>
      <w:r w:rsidRPr="001D77D8">
        <w:rPr>
          <w:rFonts w:asciiTheme="minorHAnsi" w:hAnsiTheme="minorHAnsi" w:cstheme="minorHAnsi"/>
          <w:color w:val="auto"/>
        </w:rPr>
        <w:t>Electric Field, Magnetic Field, Biophysical stimuli, Stimulator, Biological tissue</w:t>
      </w:r>
      <w:r w:rsidR="008244D1" w:rsidRPr="001D77D8">
        <w:rPr>
          <w:rFonts w:asciiTheme="minorHAnsi" w:hAnsiTheme="minorHAnsi" w:cstheme="minorHAnsi"/>
          <w:color w:val="auto"/>
        </w:rPr>
        <w:t>.</w:t>
      </w:r>
    </w:p>
    <w:p w14:paraId="1CB4E390" w14:textId="77777777" w:rsidR="006305D7" w:rsidRPr="001D77D8" w:rsidRDefault="006305D7" w:rsidP="009C2E23">
      <w:pPr>
        <w:pStyle w:val="NormalWeb"/>
        <w:spacing w:before="0" w:beforeAutospacing="0" w:after="0" w:afterAutospacing="0"/>
        <w:rPr>
          <w:rFonts w:asciiTheme="minorHAnsi" w:hAnsiTheme="minorHAnsi" w:cstheme="minorHAnsi"/>
        </w:rPr>
      </w:pPr>
    </w:p>
    <w:p w14:paraId="628AC4B5" w14:textId="41C66D6D" w:rsidR="006305D7" w:rsidRPr="001D77D8" w:rsidRDefault="00086FF5" w:rsidP="009C2E23">
      <w:pPr>
        <w:rPr>
          <w:rFonts w:asciiTheme="minorHAnsi" w:hAnsiTheme="minorHAnsi" w:cstheme="minorHAnsi"/>
          <w:b/>
          <w:bCs/>
        </w:rPr>
      </w:pPr>
      <w:r w:rsidRPr="001D77D8">
        <w:rPr>
          <w:rFonts w:asciiTheme="minorHAnsi" w:hAnsiTheme="minorHAnsi" w:cstheme="minorHAnsi"/>
          <w:b/>
          <w:bCs/>
        </w:rPr>
        <w:t>SUMMARY</w:t>
      </w:r>
      <w:r w:rsidR="006305D7" w:rsidRPr="001D77D8">
        <w:rPr>
          <w:rFonts w:asciiTheme="minorHAnsi" w:hAnsiTheme="minorHAnsi" w:cstheme="minorHAnsi"/>
          <w:b/>
          <w:bCs/>
        </w:rPr>
        <w:t>:</w:t>
      </w:r>
    </w:p>
    <w:p w14:paraId="32798D51" w14:textId="56568E2F" w:rsidR="007A4DD6" w:rsidRPr="001D77D8" w:rsidRDefault="00F73DC4" w:rsidP="009C2E23">
      <w:pPr>
        <w:rPr>
          <w:rFonts w:asciiTheme="minorHAnsi" w:hAnsiTheme="minorHAnsi" w:cstheme="minorHAnsi"/>
          <w:color w:val="auto"/>
        </w:rPr>
      </w:pPr>
      <w:r w:rsidRPr="001D77D8">
        <w:rPr>
          <w:rFonts w:asciiTheme="minorHAnsi" w:hAnsiTheme="minorHAnsi" w:cstheme="minorHAnsi"/>
          <w:color w:val="auto"/>
        </w:rPr>
        <w:t xml:space="preserve">This protocol describes </w:t>
      </w:r>
      <w:r w:rsidR="001D77D8" w:rsidRPr="001D77D8">
        <w:rPr>
          <w:rFonts w:asciiTheme="minorHAnsi" w:hAnsiTheme="minorHAnsi" w:cstheme="minorHAnsi"/>
          <w:color w:val="auto"/>
        </w:rPr>
        <w:t>the step-by-step</w:t>
      </w:r>
      <w:r w:rsidRPr="001D77D8">
        <w:rPr>
          <w:rFonts w:asciiTheme="minorHAnsi" w:hAnsiTheme="minorHAnsi" w:cstheme="minorHAnsi"/>
          <w:color w:val="auto"/>
        </w:rPr>
        <w:t xml:space="preserve"> process to build both electric</w:t>
      </w:r>
      <w:r w:rsidR="003C086A" w:rsidRPr="001D77D8">
        <w:rPr>
          <w:rFonts w:asciiTheme="minorHAnsi" w:hAnsiTheme="minorHAnsi" w:cstheme="minorHAnsi"/>
          <w:color w:val="auto"/>
        </w:rPr>
        <w:t>al</w:t>
      </w:r>
      <w:r w:rsidRPr="001D77D8">
        <w:rPr>
          <w:rFonts w:asciiTheme="minorHAnsi" w:hAnsiTheme="minorHAnsi" w:cstheme="minorHAnsi"/>
          <w:color w:val="auto"/>
        </w:rPr>
        <w:t xml:space="preserve"> and magnetic stimulators used to stimulate biological </w:t>
      </w:r>
      <w:r w:rsidR="00CE446B" w:rsidRPr="001D77D8">
        <w:rPr>
          <w:rFonts w:asciiTheme="minorHAnsi" w:hAnsiTheme="minorHAnsi" w:cstheme="minorHAnsi"/>
          <w:color w:val="auto"/>
        </w:rPr>
        <w:t>tissues</w:t>
      </w:r>
      <w:r w:rsidR="008244D1" w:rsidRPr="001D77D8">
        <w:rPr>
          <w:rFonts w:asciiTheme="minorHAnsi" w:hAnsiTheme="minorHAnsi" w:cstheme="minorHAnsi"/>
          <w:color w:val="auto"/>
        </w:rPr>
        <w:t>.</w:t>
      </w:r>
      <w:r w:rsidRPr="001D77D8">
        <w:rPr>
          <w:rFonts w:asciiTheme="minorHAnsi" w:hAnsiTheme="minorHAnsi" w:cstheme="minorHAnsi"/>
          <w:color w:val="auto"/>
        </w:rPr>
        <w:t xml:space="preserve"> The protocol includes a guideline to simulate computationally electric and magnetic fields and manufacture </w:t>
      </w:r>
      <w:r w:rsidR="006A2124" w:rsidRPr="001D77D8">
        <w:rPr>
          <w:rFonts w:asciiTheme="minorHAnsi" w:hAnsiTheme="minorHAnsi" w:cstheme="minorHAnsi"/>
          <w:color w:val="auto"/>
        </w:rPr>
        <w:t xml:space="preserve">of </w:t>
      </w:r>
      <w:r w:rsidRPr="001D77D8">
        <w:rPr>
          <w:rFonts w:asciiTheme="minorHAnsi" w:hAnsiTheme="minorHAnsi" w:cstheme="minorHAnsi"/>
          <w:color w:val="auto"/>
        </w:rPr>
        <w:t xml:space="preserve">stimulator devices. </w:t>
      </w:r>
    </w:p>
    <w:p w14:paraId="761028D6" w14:textId="77777777" w:rsidR="006305D7" w:rsidRPr="001D77D8" w:rsidRDefault="006305D7" w:rsidP="009C2E23">
      <w:pPr>
        <w:rPr>
          <w:rFonts w:asciiTheme="minorHAnsi" w:hAnsiTheme="minorHAnsi" w:cstheme="minorHAnsi"/>
        </w:rPr>
      </w:pPr>
    </w:p>
    <w:p w14:paraId="64FB8590" w14:textId="31BA0A53" w:rsidR="006305D7" w:rsidRPr="001D77D8" w:rsidRDefault="006305D7" w:rsidP="009C2E23">
      <w:pPr>
        <w:rPr>
          <w:rFonts w:asciiTheme="minorHAnsi" w:hAnsiTheme="minorHAnsi" w:cstheme="minorHAnsi"/>
          <w:b/>
          <w:bCs/>
        </w:rPr>
      </w:pPr>
      <w:r w:rsidRPr="001D77D8">
        <w:rPr>
          <w:rFonts w:asciiTheme="minorHAnsi" w:hAnsiTheme="minorHAnsi" w:cstheme="minorHAnsi"/>
          <w:b/>
          <w:bCs/>
        </w:rPr>
        <w:t>ABSTRACT:</w:t>
      </w:r>
    </w:p>
    <w:p w14:paraId="075B154E" w14:textId="30668C03" w:rsidR="003818BF" w:rsidRPr="001D77D8" w:rsidRDefault="003818BF" w:rsidP="009C2E23">
      <w:pPr>
        <w:rPr>
          <w:rFonts w:asciiTheme="minorHAnsi" w:hAnsiTheme="minorHAnsi" w:cstheme="minorHAnsi"/>
          <w:color w:val="auto"/>
        </w:rPr>
      </w:pPr>
      <w:r w:rsidRPr="001D77D8">
        <w:rPr>
          <w:rFonts w:asciiTheme="minorHAnsi" w:hAnsiTheme="minorHAnsi" w:cstheme="minorHAnsi"/>
          <w:color w:val="auto"/>
        </w:rPr>
        <w:t xml:space="preserve">Electric fields (EFs) and magnetic fields (MFs) have been widely used by tissue engineering to improve cell dynamics such as proliferation, migration, differentiation, morphology, and molecular synthesis. However, variables such </w:t>
      </w:r>
      <w:bookmarkStart w:id="1" w:name="_Hlk61538919"/>
      <w:r w:rsidRPr="001D77D8">
        <w:rPr>
          <w:rFonts w:asciiTheme="minorHAnsi" w:hAnsiTheme="minorHAnsi" w:cstheme="minorHAnsi"/>
          <w:color w:val="auto"/>
        </w:rPr>
        <w:t xml:space="preserve">stimuli strength and stimulation times </w:t>
      </w:r>
      <w:bookmarkEnd w:id="1"/>
      <w:r w:rsidRPr="001D77D8">
        <w:rPr>
          <w:rFonts w:asciiTheme="minorHAnsi" w:hAnsiTheme="minorHAnsi" w:cstheme="minorHAnsi"/>
          <w:color w:val="auto"/>
        </w:rPr>
        <w:t xml:space="preserve">need to be considered when stimulating either cells, </w:t>
      </w:r>
      <w:proofErr w:type="gramStart"/>
      <w:r w:rsidRPr="001D77D8">
        <w:rPr>
          <w:rFonts w:asciiTheme="minorHAnsi" w:hAnsiTheme="minorHAnsi" w:cstheme="minorHAnsi"/>
          <w:color w:val="auto"/>
        </w:rPr>
        <w:t>tissues</w:t>
      </w:r>
      <w:proofErr w:type="gramEnd"/>
      <w:r w:rsidRPr="001D77D8">
        <w:rPr>
          <w:rFonts w:asciiTheme="minorHAnsi" w:hAnsiTheme="minorHAnsi" w:cstheme="minorHAnsi"/>
          <w:color w:val="auto"/>
        </w:rPr>
        <w:t xml:space="preserve"> or scaffolds. Given that EFs and MFs vary according to cellular response, it remains unclear how to build devices that generate adequate biophysical stimuli to stimulate biological samples. In fact, there is a lack of evidence regarding the calculation and distribution when biophysical stimuli are applied. This </w:t>
      </w:r>
      <w:r w:rsidR="00573CD9" w:rsidRPr="001D77D8">
        <w:rPr>
          <w:rFonts w:asciiTheme="minorHAnsi" w:hAnsiTheme="minorHAnsi" w:cstheme="minorHAnsi"/>
          <w:color w:val="auto"/>
        </w:rPr>
        <w:t>protocol</w:t>
      </w:r>
      <w:r w:rsidRPr="001D77D8">
        <w:rPr>
          <w:rFonts w:asciiTheme="minorHAnsi" w:hAnsiTheme="minorHAnsi" w:cstheme="minorHAnsi"/>
          <w:color w:val="auto"/>
        </w:rPr>
        <w:t xml:space="preserve"> is focused on </w:t>
      </w:r>
      <w:r w:rsidR="003A3071">
        <w:rPr>
          <w:rFonts w:asciiTheme="minorHAnsi" w:hAnsiTheme="minorHAnsi" w:cstheme="minorHAnsi"/>
          <w:color w:val="auto"/>
        </w:rPr>
        <w:t xml:space="preserve">the </w:t>
      </w:r>
      <w:r w:rsidRPr="001D77D8">
        <w:rPr>
          <w:rFonts w:asciiTheme="minorHAnsi" w:hAnsiTheme="minorHAnsi" w:cstheme="minorHAnsi"/>
          <w:color w:val="auto"/>
        </w:rPr>
        <w:t>design and manufactur</w:t>
      </w:r>
      <w:r w:rsidR="00754199" w:rsidRPr="001D77D8">
        <w:rPr>
          <w:rFonts w:asciiTheme="minorHAnsi" w:hAnsiTheme="minorHAnsi" w:cstheme="minorHAnsi"/>
          <w:color w:val="auto"/>
        </w:rPr>
        <w:t>e of</w:t>
      </w:r>
      <w:r w:rsidRPr="001D77D8">
        <w:rPr>
          <w:rFonts w:asciiTheme="minorHAnsi" w:hAnsiTheme="minorHAnsi" w:cstheme="minorHAnsi"/>
          <w:color w:val="auto"/>
        </w:rPr>
        <w:t xml:space="preserve"> </w:t>
      </w:r>
      <w:r w:rsidR="00573CD9" w:rsidRPr="001D77D8">
        <w:rPr>
          <w:rFonts w:asciiTheme="minorHAnsi" w:hAnsiTheme="minorHAnsi" w:cstheme="minorHAnsi"/>
          <w:color w:val="auto"/>
        </w:rPr>
        <w:t xml:space="preserve">devices to generate </w:t>
      </w:r>
      <w:r w:rsidRPr="001D77D8">
        <w:rPr>
          <w:rFonts w:asciiTheme="minorHAnsi" w:hAnsiTheme="minorHAnsi" w:cstheme="minorHAnsi"/>
          <w:color w:val="auto"/>
        </w:rPr>
        <w:t xml:space="preserve">EFs and MFs and implementation of a </w:t>
      </w:r>
      <w:r w:rsidRPr="001D77D8">
        <w:rPr>
          <w:rFonts w:asciiTheme="minorHAnsi" w:hAnsiTheme="minorHAnsi" w:cstheme="minorHAnsi"/>
          <w:color w:val="auto"/>
        </w:rPr>
        <w:lastRenderedPageBreak/>
        <w:t xml:space="preserve">computational methodology to predict biophysical stimuli distribution inside and outside of biological samples. The EF device was composed </w:t>
      </w:r>
      <w:r w:rsidR="003A3071">
        <w:rPr>
          <w:rFonts w:asciiTheme="minorHAnsi" w:hAnsiTheme="minorHAnsi" w:cstheme="minorHAnsi"/>
          <w:color w:val="auto"/>
        </w:rPr>
        <w:t>of</w:t>
      </w:r>
      <w:r w:rsidRPr="001D77D8">
        <w:rPr>
          <w:rFonts w:asciiTheme="minorHAnsi" w:hAnsiTheme="minorHAnsi" w:cstheme="minorHAnsi"/>
          <w:color w:val="auto"/>
        </w:rPr>
        <w:t xml:space="preserve"> two parallel stainless-steel electrodes located at the top and bottom of biological cultures. Electrodes were connected to an oscillator to generate voltages (50, 100</w:t>
      </w:r>
      <w:r w:rsidR="00816AC6" w:rsidRPr="001D77D8">
        <w:rPr>
          <w:rFonts w:asciiTheme="minorHAnsi" w:hAnsiTheme="minorHAnsi" w:cstheme="minorHAnsi"/>
          <w:color w:val="auto"/>
        </w:rPr>
        <w:t xml:space="preserve">, 150 </w:t>
      </w:r>
      <w:r w:rsidRPr="001D77D8">
        <w:rPr>
          <w:rFonts w:asciiTheme="minorHAnsi" w:hAnsiTheme="minorHAnsi" w:cstheme="minorHAnsi"/>
          <w:color w:val="auto"/>
        </w:rPr>
        <w:t xml:space="preserve">and 200 </w:t>
      </w:r>
      <w:proofErr w:type="spellStart"/>
      <w:r w:rsidRPr="001D77D8">
        <w:rPr>
          <w:rFonts w:asciiTheme="minorHAnsi" w:hAnsiTheme="minorHAnsi" w:cstheme="minorHAnsi"/>
          <w:color w:val="auto"/>
        </w:rPr>
        <w:t>Vp</w:t>
      </w:r>
      <w:proofErr w:type="spellEnd"/>
      <w:r w:rsidRPr="001D77D8">
        <w:rPr>
          <w:rFonts w:asciiTheme="minorHAnsi" w:hAnsiTheme="minorHAnsi" w:cstheme="minorHAnsi"/>
          <w:color w:val="auto"/>
        </w:rPr>
        <w:t xml:space="preserve">-p) at 60 kHz. The MF device was composed </w:t>
      </w:r>
      <w:r w:rsidR="003A3071">
        <w:rPr>
          <w:rFonts w:asciiTheme="minorHAnsi" w:hAnsiTheme="minorHAnsi" w:cstheme="minorHAnsi"/>
          <w:color w:val="auto"/>
        </w:rPr>
        <w:t>of</w:t>
      </w:r>
      <w:r w:rsidRPr="001D77D8">
        <w:rPr>
          <w:rFonts w:asciiTheme="minorHAnsi" w:hAnsiTheme="minorHAnsi" w:cstheme="minorHAnsi"/>
          <w:color w:val="auto"/>
        </w:rPr>
        <w:t xml:space="preserve"> a coil, which was energized with a transformer to generate a current (1 A) and voltage (6 V) at 60 Hz. A polymethyl methacrylate support was built to locate the biological cultures in the middle of the coil. The computational simulation </w:t>
      </w:r>
      <w:r w:rsidR="00573CD9" w:rsidRPr="001D77D8">
        <w:rPr>
          <w:rFonts w:asciiTheme="minorHAnsi" w:hAnsiTheme="minorHAnsi" w:cstheme="minorHAnsi"/>
          <w:color w:val="auto"/>
        </w:rPr>
        <w:t>elucidated</w:t>
      </w:r>
      <w:r w:rsidRPr="001D77D8">
        <w:rPr>
          <w:rFonts w:asciiTheme="minorHAnsi" w:hAnsiTheme="minorHAnsi" w:cstheme="minorHAnsi"/>
          <w:color w:val="auto"/>
        </w:rPr>
        <w:t xml:space="preserve"> the </w:t>
      </w:r>
      <w:r w:rsidR="00573CD9" w:rsidRPr="001D77D8">
        <w:rPr>
          <w:rFonts w:asciiTheme="minorHAnsi" w:hAnsiTheme="minorHAnsi" w:cstheme="minorHAnsi"/>
          <w:color w:val="auto"/>
        </w:rPr>
        <w:t xml:space="preserve">homogeneous </w:t>
      </w:r>
      <w:r w:rsidRPr="001D77D8">
        <w:rPr>
          <w:rFonts w:asciiTheme="minorHAnsi" w:hAnsiTheme="minorHAnsi" w:cstheme="minorHAnsi"/>
          <w:color w:val="auto"/>
        </w:rPr>
        <w:t xml:space="preserve">distribution of EFs and MFs inside and outside of </w:t>
      </w:r>
      <w:r w:rsidR="00573CD9" w:rsidRPr="001D77D8">
        <w:rPr>
          <w:rFonts w:asciiTheme="minorHAnsi" w:hAnsiTheme="minorHAnsi" w:cstheme="minorHAnsi"/>
          <w:color w:val="auto"/>
        </w:rPr>
        <w:t>biological tissues</w:t>
      </w:r>
      <w:r w:rsidRPr="001D77D8">
        <w:rPr>
          <w:rFonts w:asciiTheme="minorHAnsi" w:hAnsiTheme="minorHAnsi" w:cstheme="minorHAnsi"/>
          <w:color w:val="auto"/>
        </w:rPr>
        <w:t xml:space="preserve">. </w:t>
      </w:r>
      <w:r w:rsidR="00234ED6" w:rsidRPr="001D77D8">
        <w:rPr>
          <w:rFonts w:asciiTheme="minorHAnsi" w:hAnsiTheme="minorHAnsi" w:cstheme="minorHAnsi"/>
          <w:color w:val="auto"/>
        </w:rPr>
        <w:t xml:space="preserve">This computational model is a promising tool that can modify parameters such as voltages, frequencies, tissue morphologies, well plate types, </w:t>
      </w:r>
      <w:proofErr w:type="gramStart"/>
      <w:r w:rsidR="00234ED6" w:rsidRPr="001D77D8">
        <w:rPr>
          <w:rFonts w:asciiTheme="minorHAnsi" w:hAnsiTheme="minorHAnsi" w:cstheme="minorHAnsi"/>
          <w:color w:val="auto"/>
        </w:rPr>
        <w:t>electrodes</w:t>
      </w:r>
      <w:proofErr w:type="gramEnd"/>
      <w:r w:rsidR="00234ED6" w:rsidRPr="001D77D8">
        <w:rPr>
          <w:rFonts w:asciiTheme="minorHAnsi" w:hAnsiTheme="minorHAnsi" w:cstheme="minorHAnsi"/>
          <w:color w:val="auto"/>
        </w:rPr>
        <w:t xml:space="preserve"> and coil size to estimate the EFs and MFs to achieve a cellular response</w:t>
      </w:r>
      <w:r w:rsidRPr="001D77D8">
        <w:rPr>
          <w:rFonts w:asciiTheme="minorHAnsi" w:hAnsiTheme="minorHAnsi" w:cstheme="minorHAnsi"/>
          <w:color w:val="auto"/>
        </w:rPr>
        <w:t>.</w:t>
      </w:r>
    </w:p>
    <w:p w14:paraId="7B9DA474" w14:textId="77777777" w:rsidR="003818BF" w:rsidRPr="001D77D8" w:rsidRDefault="003818BF" w:rsidP="009C2E23">
      <w:pPr>
        <w:rPr>
          <w:rFonts w:asciiTheme="minorHAnsi" w:hAnsiTheme="minorHAnsi" w:cstheme="minorHAnsi"/>
        </w:rPr>
      </w:pPr>
    </w:p>
    <w:p w14:paraId="00D25F73" w14:textId="7DB77A2F" w:rsidR="006305D7" w:rsidRPr="001D77D8" w:rsidRDefault="006305D7" w:rsidP="009C2E23">
      <w:pPr>
        <w:rPr>
          <w:rFonts w:asciiTheme="minorHAnsi" w:hAnsiTheme="minorHAnsi" w:cstheme="minorHAnsi"/>
          <w:b/>
          <w:bCs/>
        </w:rPr>
      </w:pPr>
      <w:r w:rsidRPr="001D77D8">
        <w:rPr>
          <w:rFonts w:asciiTheme="minorHAnsi" w:hAnsiTheme="minorHAnsi" w:cstheme="minorHAnsi"/>
          <w:b/>
        </w:rPr>
        <w:t>INTRODUCTION</w:t>
      </w:r>
      <w:r w:rsidRPr="001D77D8">
        <w:rPr>
          <w:rFonts w:asciiTheme="minorHAnsi" w:hAnsiTheme="minorHAnsi" w:cstheme="minorHAnsi"/>
          <w:b/>
          <w:bCs/>
        </w:rPr>
        <w:t>:</w:t>
      </w:r>
    </w:p>
    <w:p w14:paraId="28DE98BE" w14:textId="3F9A764C" w:rsidR="00B25912" w:rsidRPr="001D77D8" w:rsidRDefault="00B77519" w:rsidP="009C2E23">
      <w:pPr>
        <w:rPr>
          <w:rFonts w:asciiTheme="minorHAnsi" w:hAnsiTheme="minorHAnsi" w:cstheme="minorHAnsi"/>
          <w:color w:val="auto"/>
        </w:rPr>
      </w:pPr>
      <w:r w:rsidRPr="001D77D8">
        <w:rPr>
          <w:rFonts w:asciiTheme="minorHAnsi" w:hAnsiTheme="minorHAnsi" w:cstheme="minorHAnsi"/>
          <w:color w:val="auto"/>
        </w:rPr>
        <w:t>EFs and MFs</w:t>
      </w:r>
      <w:r w:rsidR="00B25912" w:rsidRPr="001D77D8">
        <w:rPr>
          <w:rFonts w:asciiTheme="minorHAnsi" w:hAnsiTheme="minorHAnsi" w:cstheme="minorHAnsi"/>
          <w:color w:val="auto"/>
        </w:rPr>
        <w:t xml:space="preserve"> have been shown to </w:t>
      </w:r>
      <w:r w:rsidR="006359BC" w:rsidRPr="001D77D8">
        <w:rPr>
          <w:rFonts w:asciiTheme="minorHAnsi" w:hAnsiTheme="minorHAnsi" w:cstheme="minorHAnsi"/>
          <w:color w:val="auto"/>
        </w:rPr>
        <w:t>modify</w:t>
      </w:r>
      <w:r w:rsidR="00B25912" w:rsidRPr="001D77D8">
        <w:rPr>
          <w:rFonts w:asciiTheme="minorHAnsi" w:hAnsiTheme="minorHAnsi" w:cstheme="minorHAnsi"/>
          <w:color w:val="auto"/>
        </w:rPr>
        <w:t xml:space="preserve"> cell dynamics, stimulating </w:t>
      </w:r>
      <w:proofErr w:type="gramStart"/>
      <w:r w:rsidR="00B25912" w:rsidRPr="001D77D8">
        <w:rPr>
          <w:rFonts w:asciiTheme="minorHAnsi" w:hAnsiTheme="minorHAnsi" w:cstheme="minorHAnsi"/>
          <w:color w:val="auto"/>
        </w:rPr>
        <w:t>proliferation</w:t>
      </w:r>
      <w:proofErr w:type="gramEnd"/>
      <w:r w:rsidR="00B25912" w:rsidRPr="001D77D8">
        <w:rPr>
          <w:rFonts w:asciiTheme="minorHAnsi" w:hAnsiTheme="minorHAnsi" w:cstheme="minorHAnsi"/>
          <w:color w:val="auto"/>
        </w:rPr>
        <w:t xml:space="preserve"> and increasing synthesis of </w:t>
      </w:r>
      <w:r w:rsidR="009C2E23">
        <w:rPr>
          <w:rFonts w:asciiTheme="minorHAnsi" w:hAnsiTheme="minorHAnsi" w:cstheme="minorHAnsi"/>
          <w:color w:val="auto"/>
        </w:rPr>
        <w:t xml:space="preserve">the </w:t>
      </w:r>
      <w:r w:rsidR="00B25912" w:rsidRPr="001D77D8">
        <w:rPr>
          <w:rFonts w:asciiTheme="minorHAnsi" w:hAnsiTheme="minorHAnsi" w:cstheme="minorHAnsi"/>
          <w:color w:val="auto"/>
        </w:rPr>
        <w:t xml:space="preserve">main molecules associated with </w:t>
      </w:r>
      <w:r w:rsidR="009C2E23">
        <w:rPr>
          <w:rFonts w:asciiTheme="minorHAnsi" w:hAnsiTheme="minorHAnsi" w:cstheme="minorHAnsi"/>
          <w:color w:val="auto"/>
        </w:rPr>
        <w:t xml:space="preserve">the </w:t>
      </w:r>
      <w:r w:rsidR="00B25912" w:rsidRPr="001D77D8">
        <w:rPr>
          <w:rFonts w:asciiTheme="minorHAnsi" w:hAnsiTheme="minorHAnsi" w:cstheme="minorHAnsi"/>
          <w:color w:val="auto"/>
        </w:rPr>
        <w:t xml:space="preserve">extracellular matrix </w:t>
      </w:r>
      <w:r w:rsidR="0026182F" w:rsidRPr="001D77D8">
        <w:rPr>
          <w:rFonts w:asciiTheme="minorHAnsi" w:hAnsiTheme="minorHAnsi" w:cstheme="minorHAnsi"/>
          <w:color w:val="auto"/>
        </w:rPr>
        <w:t xml:space="preserve">of </w:t>
      </w:r>
      <w:r w:rsidR="00B25912" w:rsidRPr="001D77D8">
        <w:rPr>
          <w:rFonts w:asciiTheme="minorHAnsi" w:hAnsiTheme="minorHAnsi" w:cstheme="minorHAnsi"/>
          <w:color w:val="auto"/>
        </w:rPr>
        <w:t>tissue</w:t>
      </w:r>
      <w:r w:rsidR="00885751" w:rsidRPr="001D77D8">
        <w:rPr>
          <w:rFonts w:asciiTheme="minorHAnsi" w:hAnsiTheme="minorHAnsi" w:cstheme="minorHAnsi"/>
          <w:color w:val="auto"/>
        </w:rPr>
        <w:t>s</w:t>
      </w:r>
      <w:r w:rsidR="00D52309" w:rsidRPr="001D77D8">
        <w:rPr>
          <w:rFonts w:asciiTheme="minorHAnsi" w:hAnsiTheme="minorHAnsi" w:cstheme="minorHAnsi"/>
          <w:color w:val="auto"/>
          <w:vertAlign w:val="superscript"/>
        </w:rPr>
        <w:t>1</w:t>
      </w:r>
      <w:r w:rsidR="00B25912" w:rsidRPr="001D77D8">
        <w:rPr>
          <w:rFonts w:asciiTheme="minorHAnsi" w:hAnsiTheme="minorHAnsi" w:cstheme="minorHAnsi"/>
          <w:color w:val="auto"/>
        </w:rPr>
        <w:t xml:space="preserve">. </w:t>
      </w:r>
      <w:r w:rsidR="004B5B01" w:rsidRPr="001D77D8">
        <w:rPr>
          <w:rFonts w:asciiTheme="minorHAnsi" w:hAnsiTheme="minorHAnsi" w:cstheme="minorHAnsi"/>
          <w:color w:val="auto"/>
        </w:rPr>
        <w:t>These biophysical</w:t>
      </w:r>
      <w:r w:rsidR="00B25912" w:rsidRPr="001D77D8">
        <w:rPr>
          <w:rFonts w:asciiTheme="minorHAnsi" w:hAnsiTheme="minorHAnsi" w:cstheme="minorHAnsi"/>
          <w:color w:val="auto"/>
        </w:rPr>
        <w:t xml:space="preserve"> stimuli can be applied in different ways </w:t>
      </w:r>
      <w:r w:rsidR="000A4E7A" w:rsidRPr="003A3071">
        <w:rPr>
          <w:rFonts w:asciiTheme="minorHAnsi" w:hAnsiTheme="minorHAnsi" w:cstheme="minorHAnsi"/>
          <w:color w:val="auto"/>
        </w:rPr>
        <w:t xml:space="preserve">by </w:t>
      </w:r>
      <w:r w:rsidR="00B25912" w:rsidRPr="003A3071">
        <w:rPr>
          <w:rFonts w:asciiTheme="minorHAnsi" w:hAnsiTheme="minorHAnsi" w:cstheme="minorHAnsi"/>
          <w:color w:val="auto"/>
        </w:rPr>
        <w:t xml:space="preserve">using specific settings and devices. </w:t>
      </w:r>
      <w:bookmarkStart w:id="2" w:name="_Hlk61964976"/>
      <w:r w:rsidR="0042494F" w:rsidRPr="003A3071">
        <w:rPr>
          <w:rFonts w:asciiTheme="minorHAnsi" w:hAnsiTheme="minorHAnsi" w:cstheme="minorHAnsi"/>
          <w:color w:val="auto"/>
        </w:rPr>
        <w:t xml:space="preserve">Regarding the devices to generate </w:t>
      </w:r>
      <w:r w:rsidRPr="003A3071">
        <w:rPr>
          <w:rFonts w:asciiTheme="minorHAnsi" w:hAnsiTheme="minorHAnsi" w:cstheme="minorHAnsi"/>
          <w:color w:val="auto"/>
        </w:rPr>
        <w:t>EFs</w:t>
      </w:r>
      <w:r w:rsidR="00B25912" w:rsidRPr="003A3071">
        <w:rPr>
          <w:rFonts w:asciiTheme="minorHAnsi" w:hAnsiTheme="minorHAnsi" w:cstheme="minorHAnsi"/>
          <w:color w:val="auto"/>
        </w:rPr>
        <w:t xml:space="preserve">, direct coupling </w:t>
      </w:r>
      <w:r w:rsidR="00FA5343" w:rsidRPr="003A3071">
        <w:rPr>
          <w:rFonts w:asciiTheme="minorHAnsi" w:hAnsiTheme="minorHAnsi" w:cstheme="minorHAnsi"/>
          <w:color w:val="auto"/>
        </w:rPr>
        <w:t>stimulators</w:t>
      </w:r>
      <w:r w:rsidR="00620F29" w:rsidRPr="003A3071">
        <w:rPr>
          <w:rFonts w:asciiTheme="minorHAnsi" w:hAnsiTheme="minorHAnsi" w:cstheme="minorHAnsi"/>
          <w:color w:val="auto"/>
        </w:rPr>
        <w:t xml:space="preserve"> use</w:t>
      </w:r>
      <w:r w:rsidR="00B25912" w:rsidRPr="003A3071">
        <w:rPr>
          <w:rFonts w:asciiTheme="minorHAnsi" w:hAnsiTheme="minorHAnsi" w:cstheme="minorHAnsi"/>
          <w:color w:val="auto"/>
        </w:rPr>
        <w:t xml:space="preserve"> electrodes</w:t>
      </w:r>
      <w:r w:rsidR="00620F29" w:rsidRPr="003A3071">
        <w:rPr>
          <w:rFonts w:asciiTheme="minorHAnsi" w:hAnsiTheme="minorHAnsi" w:cstheme="minorHAnsi"/>
          <w:color w:val="auto"/>
        </w:rPr>
        <w:t xml:space="preserve"> that</w:t>
      </w:r>
      <w:r w:rsidR="00B25912" w:rsidRPr="003A3071">
        <w:rPr>
          <w:rFonts w:asciiTheme="minorHAnsi" w:hAnsiTheme="minorHAnsi" w:cstheme="minorHAnsi"/>
          <w:color w:val="auto"/>
        </w:rPr>
        <w:t xml:space="preserve"> are in contact with </w:t>
      </w:r>
      <w:r w:rsidR="0026182F" w:rsidRPr="003A3071">
        <w:rPr>
          <w:rFonts w:asciiTheme="minorHAnsi" w:hAnsiTheme="minorHAnsi" w:cstheme="minorHAnsi"/>
          <w:color w:val="auto"/>
        </w:rPr>
        <w:t>biological sample</w:t>
      </w:r>
      <w:r w:rsidR="007F2CB5" w:rsidRPr="003A3071">
        <w:rPr>
          <w:rFonts w:asciiTheme="minorHAnsi" w:hAnsiTheme="minorHAnsi" w:cstheme="minorHAnsi"/>
          <w:color w:val="auto"/>
        </w:rPr>
        <w:t>s</w:t>
      </w:r>
      <w:r w:rsidR="00B25912" w:rsidRPr="003A3071">
        <w:rPr>
          <w:rFonts w:asciiTheme="minorHAnsi" w:hAnsiTheme="minorHAnsi" w:cstheme="minorHAnsi"/>
          <w:color w:val="auto"/>
        </w:rPr>
        <w:t xml:space="preserve"> </w:t>
      </w:r>
      <w:r w:rsidR="007F2CB5" w:rsidRPr="003A3071">
        <w:rPr>
          <w:rFonts w:asciiTheme="minorHAnsi" w:hAnsiTheme="minorHAnsi" w:cstheme="minorHAnsi"/>
          <w:color w:val="auto"/>
        </w:rPr>
        <w:t>in vitro</w:t>
      </w:r>
      <w:r w:rsidR="000A4E7A" w:rsidRPr="003A3071">
        <w:rPr>
          <w:rFonts w:asciiTheme="minorHAnsi" w:hAnsiTheme="minorHAnsi" w:cstheme="minorHAnsi"/>
          <w:color w:val="auto"/>
        </w:rPr>
        <w:t xml:space="preserve"> </w:t>
      </w:r>
      <w:r w:rsidR="00B25912" w:rsidRPr="003A3071">
        <w:rPr>
          <w:rFonts w:asciiTheme="minorHAnsi" w:hAnsiTheme="minorHAnsi" w:cstheme="minorHAnsi"/>
          <w:color w:val="auto"/>
        </w:rPr>
        <w:t>or implanted directly in</w:t>
      </w:r>
      <w:r w:rsidR="006359BC" w:rsidRPr="003A3071">
        <w:rPr>
          <w:rFonts w:asciiTheme="minorHAnsi" w:hAnsiTheme="minorHAnsi" w:cstheme="minorHAnsi"/>
          <w:color w:val="auto"/>
        </w:rPr>
        <w:t>to</w:t>
      </w:r>
      <w:r w:rsidR="00B25912" w:rsidRPr="003A3071">
        <w:rPr>
          <w:rFonts w:asciiTheme="minorHAnsi" w:hAnsiTheme="minorHAnsi" w:cstheme="minorHAnsi"/>
          <w:color w:val="auto"/>
        </w:rPr>
        <w:t xml:space="preserve"> </w:t>
      </w:r>
      <w:r w:rsidR="00620F29" w:rsidRPr="003A3071">
        <w:rPr>
          <w:rFonts w:asciiTheme="minorHAnsi" w:hAnsiTheme="minorHAnsi" w:cstheme="minorHAnsi"/>
          <w:color w:val="auto"/>
        </w:rPr>
        <w:t xml:space="preserve">tissues </w:t>
      </w:r>
      <w:r w:rsidR="00366B8F" w:rsidRPr="003A3071">
        <w:rPr>
          <w:rFonts w:asciiTheme="minorHAnsi" w:hAnsiTheme="minorHAnsi" w:cstheme="minorHAnsi"/>
          <w:color w:val="auto"/>
        </w:rPr>
        <w:t xml:space="preserve">of </w:t>
      </w:r>
      <w:r w:rsidR="00B25912" w:rsidRPr="003A3071">
        <w:rPr>
          <w:rFonts w:asciiTheme="minorHAnsi" w:hAnsiTheme="minorHAnsi" w:cstheme="minorHAnsi"/>
          <w:color w:val="auto"/>
        </w:rPr>
        <w:t>patient</w:t>
      </w:r>
      <w:r w:rsidR="00620F29" w:rsidRPr="003A3071">
        <w:rPr>
          <w:rFonts w:asciiTheme="minorHAnsi" w:hAnsiTheme="minorHAnsi" w:cstheme="minorHAnsi"/>
          <w:color w:val="auto"/>
        </w:rPr>
        <w:t>s</w:t>
      </w:r>
      <w:r w:rsidR="00B25912" w:rsidRPr="003A3071">
        <w:rPr>
          <w:rFonts w:asciiTheme="minorHAnsi" w:hAnsiTheme="minorHAnsi" w:cstheme="minorHAnsi"/>
          <w:color w:val="auto"/>
        </w:rPr>
        <w:t xml:space="preserve"> </w:t>
      </w:r>
      <w:r w:rsidR="00366B8F" w:rsidRPr="003A3071">
        <w:rPr>
          <w:rFonts w:asciiTheme="minorHAnsi" w:hAnsiTheme="minorHAnsi" w:cstheme="minorHAnsi"/>
          <w:color w:val="auto"/>
        </w:rPr>
        <w:t>and</w:t>
      </w:r>
      <w:r w:rsidR="00B25912" w:rsidRPr="003A3071">
        <w:rPr>
          <w:rFonts w:asciiTheme="minorHAnsi" w:hAnsiTheme="minorHAnsi" w:cstheme="minorHAnsi"/>
          <w:color w:val="auto"/>
        </w:rPr>
        <w:t xml:space="preserve"> animal</w:t>
      </w:r>
      <w:r w:rsidR="00620F29" w:rsidRPr="003A3071">
        <w:rPr>
          <w:rFonts w:asciiTheme="minorHAnsi" w:hAnsiTheme="minorHAnsi" w:cstheme="minorHAnsi"/>
          <w:color w:val="auto"/>
        </w:rPr>
        <w:t>s</w:t>
      </w:r>
      <w:r w:rsidR="007F2CB5" w:rsidRPr="003A3071">
        <w:rPr>
          <w:rFonts w:asciiTheme="minorHAnsi" w:hAnsiTheme="minorHAnsi" w:cstheme="minorHAnsi"/>
          <w:color w:val="auto"/>
        </w:rPr>
        <w:t xml:space="preserve"> in vivo</w:t>
      </w:r>
      <w:r w:rsidR="00D52309" w:rsidRPr="003A3071">
        <w:rPr>
          <w:rFonts w:asciiTheme="minorHAnsi" w:hAnsiTheme="minorHAnsi" w:cstheme="minorHAnsi"/>
          <w:color w:val="auto"/>
          <w:vertAlign w:val="superscript"/>
        </w:rPr>
        <w:t>2</w:t>
      </w:r>
      <w:r w:rsidR="009C2E23">
        <w:rPr>
          <w:rFonts w:asciiTheme="minorHAnsi" w:hAnsiTheme="minorHAnsi" w:cstheme="minorHAnsi"/>
          <w:color w:val="auto"/>
        </w:rPr>
        <w:t>;</w:t>
      </w:r>
      <w:r w:rsidR="00B25912" w:rsidRPr="003A3071">
        <w:rPr>
          <w:rFonts w:asciiTheme="minorHAnsi" w:hAnsiTheme="minorHAnsi" w:cstheme="minorHAnsi"/>
          <w:color w:val="auto"/>
        </w:rPr>
        <w:t xml:space="preserve"> </w:t>
      </w:r>
      <w:r w:rsidR="00DE67DA" w:rsidRPr="003A3071">
        <w:rPr>
          <w:rFonts w:asciiTheme="minorHAnsi" w:hAnsiTheme="minorHAnsi" w:cstheme="minorHAnsi"/>
          <w:color w:val="auto"/>
        </w:rPr>
        <w:t>h</w:t>
      </w:r>
      <w:r w:rsidR="00DE48D5" w:rsidRPr="003A3071">
        <w:rPr>
          <w:rFonts w:asciiTheme="minorHAnsi" w:hAnsiTheme="minorHAnsi" w:cstheme="minorHAnsi"/>
          <w:color w:val="auto"/>
        </w:rPr>
        <w:t>owever, there are still limitations and deficiencies that include insufficient biocompatibility by the electrodes in contact, changes in the pH and molecular oxygen levels</w:t>
      </w:r>
      <w:r w:rsidR="00DE48D5" w:rsidRPr="003A3071">
        <w:rPr>
          <w:rFonts w:asciiTheme="minorHAnsi" w:hAnsiTheme="minorHAnsi" w:cstheme="minorHAnsi"/>
          <w:color w:val="auto"/>
          <w:vertAlign w:val="superscript"/>
        </w:rPr>
        <w:t>1</w:t>
      </w:r>
      <w:r w:rsidR="00DE48D5" w:rsidRPr="003A3071">
        <w:rPr>
          <w:rFonts w:asciiTheme="minorHAnsi" w:hAnsiTheme="minorHAnsi" w:cstheme="minorHAnsi"/>
          <w:color w:val="auto"/>
        </w:rPr>
        <w:t xml:space="preserve">. </w:t>
      </w:r>
      <w:r w:rsidR="0042494F" w:rsidRPr="003A3071">
        <w:rPr>
          <w:rFonts w:asciiTheme="minorHAnsi" w:hAnsiTheme="minorHAnsi" w:cstheme="minorHAnsi"/>
          <w:color w:val="auto"/>
        </w:rPr>
        <w:t>On the contrary</w:t>
      </w:r>
      <w:r w:rsidR="00B25912" w:rsidRPr="003A3071">
        <w:rPr>
          <w:rFonts w:asciiTheme="minorHAnsi" w:hAnsiTheme="minorHAnsi" w:cstheme="minorHAnsi"/>
          <w:color w:val="auto"/>
        </w:rPr>
        <w:t xml:space="preserve">, indirect coupling devices </w:t>
      </w:r>
      <w:r w:rsidR="007F2CB5" w:rsidRPr="003A3071">
        <w:rPr>
          <w:rFonts w:asciiTheme="minorHAnsi" w:hAnsiTheme="minorHAnsi" w:cstheme="minorHAnsi"/>
          <w:color w:val="auto"/>
        </w:rPr>
        <w:t>generate</w:t>
      </w:r>
      <w:r w:rsidR="00B25912" w:rsidRPr="003A3071">
        <w:rPr>
          <w:rFonts w:asciiTheme="minorHAnsi" w:hAnsiTheme="minorHAnsi" w:cstheme="minorHAnsi"/>
          <w:color w:val="auto"/>
        </w:rPr>
        <w:t xml:space="preserve"> </w:t>
      </w:r>
      <w:r w:rsidRPr="003A3071">
        <w:rPr>
          <w:rFonts w:asciiTheme="minorHAnsi" w:hAnsiTheme="minorHAnsi" w:cstheme="minorHAnsi"/>
          <w:color w:val="auto"/>
        </w:rPr>
        <w:t>EF</w:t>
      </w:r>
      <w:r w:rsidR="000A4E7A" w:rsidRPr="003A3071">
        <w:rPr>
          <w:rFonts w:asciiTheme="minorHAnsi" w:hAnsiTheme="minorHAnsi" w:cstheme="minorHAnsi"/>
          <w:color w:val="auto"/>
        </w:rPr>
        <w:t>s</w:t>
      </w:r>
      <w:r w:rsidR="00B25912" w:rsidRPr="003A3071">
        <w:rPr>
          <w:rFonts w:asciiTheme="minorHAnsi" w:hAnsiTheme="minorHAnsi" w:cstheme="minorHAnsi"/>
          <w:color w:val="auto"/>
        </w:rPr>
        <w:t xml:space="preserve"> between two electrodes, which are placed </w:t>
      </w:r>
      <w:r w:rsidR="007F2CB5" w:rsidRPr="003A3071">
        <w:rPr>
          <w:rFonts w:asciiTheme="minorHAnsi" w:hAnsiTheme="minorHAnsi" w:cstheme="minorHAnsi"/>
          <w:color w:val="auto"/>
        </w:rPr>
        <w:t xml:space="preserve">in parallel to </w:t>
      </w:r>
      <w:r w:rsidR="00B25912" w:rsidRPr="003A3071">
        <w:rPr>
          <w:rFonts w:asciiTheme="minorHAnsi" w:hAnsiTheme="minorHAnsi" w:cstheme="minorHAnsi"/>
          <w:color w:val="auto"/>
        </w:rPr>
        <w:t xml:space="preserve">biological </w:t>
      </w:r>
      <w:r w:rsidR="000A4E7A" w:rsidRPr="003A3071">
        <w:rPr>
          <w:rFonts w:asciiTheme="minorHAnsi" w:hAnsiTheme="minorHAnsi" w:cstheme="minorHAnsi"/>
          <w:color w:val="auto"/>
        </w:rPr>
        <w:t>samples</w:t>
      </w:r>
      <w:r w:rsidR="00D52309" w:rsidRPr="003A3071">
        <w:rPr>
          <w:rFonts w:asciiTheme="minorHAnsi" w:hAnsiTheme="minorHAnsi" w:cstheme="minorHAnsi"/>
          <w:color w:val="auto"/>
          <w:vertAlign w:val="superscript"/>
        </w:rPr>
        <w:t>3</w:t>
      </w:r>
      <w:r w:rsidR="00DE67DA" w:rsidRPr="003A3071">
        <w:rPr>
          <w:rFonts w:asciiTheme="minorHAnsi" w:hAnsiTheme="minorHAnsi" w:cstheme="minorHAnsi"/>
          <w:color w:val="auto"/>
        </w:rPr>
        <w:t>, allowing a non-invasive alternative technique to stimulate biological samples</w:t>
      </w:r>
      <w:r w:rsidR="00C4642A" w:rsidRPr="003A3071">
        <w:rPr>
          <w:rFonts w:asciiTheme="minorHAnsi" w:hAnsiTheme="minorHAnsi" w:cstheme="minorHAnsi"/>
          <w:color w:val="auto"/>
        </w:rPr>
        <w:t xml:space="preserve"> and </w:t>
      </w:r>
      <w:r w:rsidR="00DE67DA" w:rsidRPr="003A3071">
        <w:rPr>
          <w:rFonts w:asciiTheme="minorHAnsi" w:hAnsiTheme="minorHAnsi" w:cstheme="minorHAnsi"/>
          <w:color w:val="auto"/>
        </w:rPr>
        <w:t>avoid</w:t>
      </w:r>
      <w:r w:rsidR="009C2E23">
        <w:rPr>
          <w:rFonts w:asciiTheme="minorHAnsi" w:hAnsiTheme="minorHAnsi" w:cstheme="minorHAnsi"/>
          <w:color w:val="auto"/>
        </w:rPr>
        <w:t xml:space="preserve"> </w:t>
      </w:r>
      <w:r w:rsidR="00C4642A" w:rsidRPr="003A3071">
        <w:rPr>
          <w:rFonts w:asciiTheme="minorHAnsi" w:hAnsiTheme="minorHAnsi" w:cstheme="minorHAnsi"/>
          <w:color w:val="auto"/>
        </w:rPr>
        <w:t>direct</w:t>
      </w:r>
      <w:r w:rsidR="00DE67DA" w:rsidRPr="003A3071">
        <w:rPr>
          <w:rFonts w:asciiTheme="minorHAnsi" w:hAnsiTheme="minorHAnsi" w:cstheme="minorHAnsi"/>
          <w:color w:val="auto"/>
        </w:rPr>
        <w:t xml:space="preserve"> contact between tissues and electrodes</w:t>
      </w:r>
      <w:r w:rsidR="00C4642A" w:rsidRPr="003A3071">
        <w:rPr>
          <w:rFonts w:asciiTheme="minorHAnsi" w:hAnsiTheme="minorHAnsi" w:cstheme="minorHAnsi"/>
          <w:color w:val="auto"/>
        </w:rPr>
        <w:t xml:space="preserve">. This </w:t>
      </w:r>
      <w:r w:rsidR="00EA76E6" w:rsidRPr="003A3071">
        <w:rPr>
          <w:rFonts w:asciiTheme="minorHAnsi" w:hAnsiTheme="minorHAnsi" w:cstheme="minorHAnsi"/>
          <w:color w:val="auto"/>
        </w:rPr>
        <w:t>type of device</w:t>
      </w:r>
      <w:r w:rsidR="009C2E23">
        <w:rPr>
          <w:rFonts w:asciiTheme="minorHAnsi" w:hAnsiTheme="minorHAnsi" w:cstheme="minorHAnsi"/>
          <w:color w:val="auto"/>
        </w:rPr>
        <w:t xml:space="preserve"> </w:t>
      </w:r>
      <w:r w:rsidR="00DE67DA" w:rsidRPr="003A3071">
        <w:rPr>
          <w:rFonts w:asciiTheme="minorHAnsi" w:hAnsiTheme="minorHAnsi" w:cstheme="minorHAnsi"/>
          <w:color w:val="auto"/>
        </w:rPr>
        <w:t xml:space="preserve">can be extrapolated to future clinical applications to perform procedures with minimal invasion to the patient. </w:t>
      </w:r>
      <w:bookmarkEnd w:id="2"/>
      <w:r w:rsidR="00A9238D" w:rsidRPr="003A3071">
        <w:rPr>
          <w:rFonts w:asciiTheme="minorHAnsi" w:hAnsiTheme="minorHAnsi" w:cstheme="minorHAnsi"/>
          <w:color w:val="auto"/>
        </w:rPr>
        <w:t xml:space="preserve">In relation to devices </w:t>
      </w:r>
      <w:r w:rsidR="00117161" w:rsidRPr="003A3071">
        <w:rPr>
          <w:rFonts w:asciiTheme="minorHAnsi" w:hAnsiTheme="minorHAnsi" w:cstheme="minorHAnsi"/>
          <w:color w:val="auto"/>
        </w:rPr>
        <w:t>that</w:t>
      </w:r>
      <w:r w:rsidR="00A9238D" w:rsidRPr="003A3071">
        <w:rPr>
          <w:rFonts w:asciiTheme="minorHAnsi" w:hAnsiTheme="minorHAnsi" w:cstheme="minorHAnsi"/>
          <w:color w:val="auto"/>
        </w:rPr>
        <w:t xml:space="preserve"> generate </w:t>
      </w:r>
      <w:r w:rsidRPr="003A3071">
        <w:rPr>
          <w:rFonts w:asciiTheme="minorHAnsi" w:hAnsiTheme="minorHAnsi" w:cstheme="minorHAnsi"/>
          <w:color w:val="auto"/>
        </w:rPr>
        <w:t>MFs</w:t>
      </w:r>
      <w:r w:rsidR="004B5B01" w:rsidRPr="003A3071">
        <w:rPr>
          <w:rFonts w:asciiTheme="minorHAnsi" w:hAnsiTheme="minorHAnsi" w:cstheme="minorHAnsi"/>
          <w:color w:val="auto"/>
        </w:rPr>
        <w:t>, inductive coupling</w:t>
      </w:r>
      <w:r w:rsidR="004B5B01" w:rsidRPr="001D77D8">
        <w:rPr>
          <w:rFonts w:asciiTheme="minorHAnsi" w:hAnsiTheme="minorHAnsi" w:cstheme="minorHAnsi"/>
          <w:color w:val="auto"/>
        </w:rPr>
        <w:t xml:space="preserve"> stimulators</w:t>
      </w:r>
      <w:r w:rsidR="002E6664" w:rsidRPr="001D77D8">
        <w:rPr>
          <w:rFonts w:asciiTheme="minorHAnsi" w:hAnsiTheme="minorHAnsi" w:cstheme="minorHAnsi"/>
          <w:color w:val="auto"/>
        </w:rPr>
        <w:t xml:space="preserve"> create </w:t>
      </w:r>
      <w:r w:rsidR="00FA56DC" w:rsidRPr="001D77D8">
        <w:rPr>
          <w:rFonts w:asciiTheme="minorHAnsi" w:hAnsiTheme="minorHAnsi" w:cstheme="minorHAnsi"/>
          <w:color w:val="auto"/>
        </w:rPr>
        <w:t xml:space="preserve">a </w:t>
      </w:r>
      <w:r w:rsidR="002E6664" w:rsidRPr="001D77D8">
        <w:rPr>
          <w:rFonts w:asciiTheme="minorHAnsi" w:hAnsiTheme="minorHAnsi" w:cstheme="minorHAnsi"/>
          <w:color w:val="auto"/>
        </w:rPr>
        <w:t>time-varying electric current</w:t>
      </w:r>
      <w:r w:rsidR="0058714D" w:rsidRPr="001D77D8">
        <w:rPr>
          <w:rFonts w:asciiTheme="minorHAnsi" w:hAnsiTheme="minorHAnsi" w:cstheme="minorHAnsi"/>
          <w:color w:val="auto"/>
        </w:rPr>
        <w:t>,</w:t>
      </w:r>
      <w:r w:rsidR="002E6664" w:rsidRPr="001D77D8">
        <w:rPr>
          <w:rFonts w:asciiTheme="minorHAnsi" w:hAnsiTheme="minorHAnsi" w:cstheme="minorHAnsi"/>
          <w:color w:val="auto"/>
        </w:rPr>
        <w:t xml:space="preserve"> which flow</w:t>
      </w:r>
      <w:r w:rsidR="00FA56DC" w:rsidRPr="001D77D8">
        <w:rPr>
          <w:rFonts w:asciiTheme="minorHAnsi" w:hAnsiTheme="minorHAnsi" w:cstheme="minorHAnsi"/>
          <w:color w:val="auto"/>
        </w:rPr>
        <w:t>s</w:t>
      </w:r>
      <w:r w:rsidR="002E6664" w:rsidRPr="001D77D8">
        <w:rPr>
          <w:rFonts w:asciiTheme="minorHAnsi" w:hAnsiTheme="minorHAnsi" w:cstheme="minorHAnsi"/>
          <w:color w:val="auto"/>
        </w:rPr>
        <w:t xml:space="preserve"> through a coil </w:t>
      </w:r>
      <w:r w:rsidR="00E11986" w:rsidRPr="001D77D8">
        <w:rPr>
          <w:rFonts w:asciiTheme="minorHAnsi" w:hAnsiTheme="minorHAnsi" w:cstheme="minorHAnsi"/>
          <w:color w:val="auto"/>
        </w:rPr>
        <w:t>that is located</w:t>
      </w:r>
      <w:r w:rsidR="004B5B01" w:rsidRPr="001D77D8">
        <w:rPr>
          <w:rFonts w:asciiTheme="minorHAnsi" w:hAnsiTheme="minorHAnsi" w:cstheme="minorHAnsi"/>
          <w:color w:val="auto"/>
        </w:rPr>
        <w:t xml:space="preserve"> around cell culture</w:t>
      </w:r>
      <w:r w:rsidR="0058714D" w:rsidRPr="001D77D8">
        <w:rPr>
          <w:rFonts w:asciiTheme="minorHAnsi" w:hAnsiTheme="minorHAnsi" w:cstheme="minorHAnsi"/>
          <w:color w:val="auto"/>
        </w:rPr>
        <w:t>s</w:t>
      </w:r>
      <w:r w:rsidR="00D52309" w:rsidRPr="001D77D8">
        <w:rPr>
          <w:rFonts w:asciiTheme="minorHAnsi" w:hAnsiTheme="minorHAnsi" w:cstheme="minorHAnsi"/>
          <w:color w:val="auto"/>
          <w:vertAlign w:val="superscript"/>
        </w:rPr>
        <w:t>4,5</w:t>
      </w:r>
      <w:r w:rsidR="004B5B01" w:rsidRPr="001D77D8">
        <w:rPr>
          <w:rFonts w:asciiTheme="minorHAnsi" w:hAnsiTheme="minorHAnsi" w:cstheme="minorHAnsi"/>
          <w:color w:val="auto"/>
        </w:rPr>
        <w:t>.</w:t>
      </w:r>
      <w:r w:rsidR="00431732" w:rsidRPr="001D77D8">
        <w:rPr>
          <w:rFonts w:asciiTheme="minorHAnsi" w:hAnsiTheme="minorHAnsi" w:cstheme="minorHAnsi"/>
          <w:color w:val="auto"/>
        </w:rPr>
        <w:t xml:space="preserve"> Finally</w:t>
      </w:r>
      <w:r w:rsidR="007D5326" w:rsidRPr="001D77D8">
        <w:rPr>
          <w:rFonts w:asciiTheme="minorHAnsi" w:hAnsiTheme="minorHAnsi" w:cstheme="minorHAnsi"/>
          <w:color w:val="auto"/>
        </w:rPr>
        <w:t>, there are combined devices</w:t>
      </w:r>
      <w:r w:rsidR="00A97753" w:rsidRPr="001D77D8">
        <w:rPr>
          <w:rFonts w:asciiTheme="minorHAnsi" w:hAnsiTheme="minorHAnsi" w:cstheme="minorHAnsi"/>
          <w:color w:val="auto"/>
        </w:rPr>
        <w:t>,</w:t>
      </w:r>
      <w:r w:rsidR="004B5B01" w:rsidRPr="001D77D8">
        <w:rPr>
          <w:rFonts w:asciiTheme="minorHAnsi" w:hAnsiTheme="minorHAnsi" w:cstheme="minorHAnsi"/>
          <w:color w:val="auto"/>
        </w:rPr>
        <w:t xml:space="preserve"> </w:t>
      </w:r>
      <w:r w:rsidR="007D5326" w:rsidRPr="001D77D8">
        <w:rPr>
          <w:rFonts w:asciiTheme="minorHAnsi" w:hAnsiTheme="minorHAnsi" w:cstheme="minorHAnsi"/>
          <w:color w:val="auto"/>
        </w:rPr>
        <w:t>which use</w:t>
      </w:r>
      <w:r w:rsidR="009C2E23">
        <w:rPr>
          <w:rFonts w:asciiTheme="minorHAnsi" w:hAnsiTheme="minorHAnsi" w:cstheme="minorHAnsi"/>
          <w:color w:val="auto"/>
        </w:rPr>
        <w:t xml:space="preserve"> </w:t>
      </w:r>
      <w:r w:rsidRPr="001D77D8">
        <w:rPr>
          <w:rFonts w:asciiTheme="minorHAnsi" w:hAnsiTheme="minorHAnsi" w:cstheme="minorHAnsi"/>
          <w:color w:val="auto"/>
        </w:rPr>
        <w:t>EFs</w:t>
      </w:r>
      <w:r w:rsidR="007D5326" w:rsidRPr="001D77D8">
        <w:rPr>
          <w:rFonts w:asciiTheme="minorHAnsi" w:hAnsiTheme="minorHAnsi" w:cstheme="minorHAnsi"/>
          <w:color w:val="auto"/>
        </w:rPr>
        <w:t xml:space="preserve"> and static </w:t>
      </w:r>
      <w:r w:rsidRPr="001D77D8">
        <w:rPr>
          <w:rFonts w:asciiTheme="minorHAnsi" w:hAnsiTheme="minorHAnsi" w:cstheme="minorHAnsi"/>
          <w:color w:val="auto"/>
        </w:rPr>
        <w:t>MFs</w:t>
      </w:r>
      <w:r w:rsidR="007D5326" w:rsidRPr="001D77D8">
        <w:rPr>
          <w:rFonts w:asciiTheme="minorHAnsi" w:hAnsiTheme="minorHAnsi" w:cstheme="minorHAnsi"/>
          <w:color w:val="auto"/>
        </w:rPr>
        <w:t xml:space="preserve"> to generate transient electromagnetic fields</w:t>
      </w:r>
      <w:r w:rsidR="00D52309" w:rsidRPr="001D77D8">
        <w:rPr>
          <w:rFonts w:asciiTheme="minorHAnsi" w:hAnsiTheme="minorHAnsi" w:cstheme="minorHAnsi"/>
          <w:color w:val="auto"/>
          <w:vertAlign w:val="superscript"/>
        </w:rPr>
        <w:t>1</w:t>
      </w:r>
      <w:r w:rsidR="007D5326" w:rsidRPr="001D77D8">
        <w:rPr>
          <w:rFonts w:asciiTheme="minorHAnsi" w:hAnsiTheme="minorHAnsi" w:cstheme="minorHAnsi"/>
          <w:color w:val="auto"/>
        </w:rPr>
        <w:t xml:space="preserve">. </w:t>
      </w:r>
      <w:r w:rsidR="00600B77" w:rsidRPr="001D77D8">
        <w:rPr>
          <w:rFonts w:asciiTheme="minorHAnsi" w:hAnsiTheme="minorHAnsi" w:cstheme="minorHAnsi"/>
          <w:color w:val="auto"/>
        </w:rPr>
        <w:t xml:space="preserve">Given that there are </w:t>
      </w:r>
      <w:r w:rsidR="002227DA" w:rsidRPr="001D77D8">
        <w:rPr>
          <w:rFonts w:asciiTheme="minorHAnsi" w:hAnsiTheme="minorHAnsi" w:cstheme="minorHAnsi"/>
          <w:color w:val="auto"/>
        </w:rPr>
        <w:t>different</w:t>
      </w:r>
      <w:r w:rsidR="00B25912" w:rsidRPr="001D77D8">
        <w:rPr>
          <w:rFonts w:asciiTheme="minorHAnsi" w:hAnsiTheme="minorHAnsi" w:cstheme="minorHAnsi"/>
          <w:color w:val="auto"/>
        </w:rPr>
        <w:t xml:space="preserve"> configurations </w:t>
      </w:r>
      <w:r w:rsidR="00600B77" w:rsidRPr="001D77D8">
        <w:rPr>
          <w:rFonts w:asciiTheme="minorHAnsi" w:hAnsiTheme="minorHAnsi" w:cstheme="minorHAnsi"/>
          <w:color w:val="auto"/>
        </w:rPr>
        <w:t xml:space="preserve">to stimulate biological samples, </w:t>
      </w:r>
      <w:r w:rsidR="00B25912" w:rsidRPr="001D77D8">
        <w:rPr>
          <w:rFonts w:asciiTheme="minorHAnsi" w:hAnsiTheme="minorHAnsi" w:cstheme="minorHAnsi"/>
          <w:color w:val="auto"/>
        </w:rPr>
        <w:t xml:space="preserve">it is necessary to </w:t>
      </w:r>
      <w:r w:rsidR="00600B77" w:rsidRPr="001D77D8">
        <w:rPr>
          <w:rFonts w:asciiTheme="minorHAnsi" w:hAnsiTheme="minorHAnsi" w:cstheme="minorHAnsi"/>
          <w:color w:val="auto"/>
        </w:rPr>
        <w:t>consider</w:t>
      </w:r>
      <w:r w:rsidR="00B25912" w:rsidRPr="001D77D8">
        <w:rPr>
          <w:rFonts w:asciiTheme="minorHAnsi" w:hAnsiTheme="minorHAnsi" w:cstheme="minorHAnsi"/>
          <w:color w:val="auto"/>
        </w:rPr>
        <w:t xml:space="preserve"> variables such as tension and frequency </w:t>
      </w:r>
      <w:r w:rsidR="00117161" w:rsidRPr="001D77D8">
        <w:rPr>
          <w:rFonts w:asciiTheme="minorHAnsi" w:hAnsiTheme="minorHAnsi" w:cstheme="minorHAnsi"/>
          <w:color w:val="auto"/>
        </w:rPr>
        <w:t>when</w:t>
      </w:r>
      <w:r w:rsidR="004B5B01" w:rsidRPr="001D77D8">
        <w:rPr>
          <w:rFonts w:asciiTheme="minorHAnsi" w:hAnsiTheme="minorHAnsi" w:cstheme="minorHAnsi"/>
          <w:color w:val="auto"/>
        </w:rPr>
        <w:t xml:space="preserve"> biophysical stimul</w:t>
      </w:r>
      <w:r w:rsidR="000A4E7A" w:rsidRPr="001D77D8">
        <w:rPr>
          <w:rFonts w:asciiTheme="minorHAnsi" w:hAnsiTheme="minorHAnsi" w:cstheme="minorHAnsi"/>
          <w:color w:val="auto"/>
        </w:rPr>
        <w:t>i</w:t>
      </w:r>
      <w:r w:rsidR="00117161" w:rsidRPr="001D77D8">
        <w:rPr>
          <w:rFonts w:asciiTheme="minorHAnsi" w:hAnsiTheme="minorHAnsi" w:cstheme="minorHAnsi"/>
          <w:color w:val="auto"/>
        </w:rPr>
        <w:t xml:space="preserve"> are applied</w:t>
      </w:r>
      <w:r w:rsidR="00B25912" w:rsidRPr="001D77D8">
        <w:rPr>
          <w:rFonts w:asciiTheme="minorHAnsi" w:hAnsiTheme="minorHAnsi" w:cstheme="minorHAnsi"/>
          <w:color w:val="auto"/>
        </w:rPr>
        <w:t xml:space="preserve">. </w:t>
      </w:r>
      <w:r w:rsidR="00A97753" w:rsidRPr="001D77D8">
        <w:rPr>
          <w:rFonts w:asciiTheme="minorHAnsi" w:hAnsiTheme="minorHAnsi" w:cstheme="minorHAnsi"/>
          <w:color w:val="auto"/>
        </w:rPr>
        <w:t>V</w:t>
      </w:r>
      <w:r w:rsidR="00B25912" w:rsidRPr="001D77D8">
        <w:rPr>
          <w:rFonts w:asciiTheme="minorHAnsi" w:hAnsiTheme="minorHAnsi" w:cstheme="minorHAnsi"/>
          <w:color w:val="auto"/>
        </w:rPr>
        <w:t>oltag</w:t>
      </w:r>
      <w:r w:rsidR="00A938AE" w:rsidRPr="001D77D8">
        <w:rPr>
          <w:rFonts w:asciiTheme="minorHAnsi" w:hAnsiTheme="minorHAnsi" w:cstheme="minorHAnsi"/>
          <w:color w:val="auto"/>
        </w:rPr>
        <w:t>e</w:t>
      </w:r>
      <w:r w:rsidR="00B25912" w:rsidRPr="001D77D8">
        <w:rPr>
          <w:rFonts w:asciiTheme="minorHAnsi" w:hAnsiTheme="minorHAnsi" w:cstheme="minorHAnsi"/>
          <w:color w:val="auto"/>
        </w:rPr>
        <w:t xml:space="preserve"> </w:t>
      </w:r>
      <w:r w:rsidR="00A938AE" w:rsidRPr="001D77D8">
        <w:rPr>
          <w:rFonts w:asciiTheme="minorHAnsi" w:hAnsiTheme="minorHAnsi" w:cstheme="minorHAnsi"/>
          <w:color w:val="auto"/>
        </w:rPr>
        <w:t>is an</w:t>
      </w:r>
      <w:r w:rsidR="00B25912" w:rsidRPr="001D77D8">
        <w:rPr>
          <w:rFonts w:asciiTheme="minorHAnsi" w:hAnsiTheme="minorHAnsi" w:cstheme="minorHAnsi"/>
          <w:color w:val="auto"/>
        </w:rPr>
        <w:t xml:space="preserve"> important variable, since it influences the behavior of biological </w:t>
      </w:r>
      <w:r w:rsidR="00A938AE" w:rsidRPr="001D77D8">
        <w:rPr>
          <w:rFonts w:asciiTheme="minorHAnsi" w:hAnsiTheme="minorHAnsi" w:cstheme="minorHAnsi"/>
          <w:color w:val="auto"/>
        </w:rPr>
        <w:t xml:space="preserve">tissues; for instance, </w:t>
      </w:r>
      <w:r w:rsidR="000A4E7A" w:rsidRPr="001D77D8">
        <w:rPr>
          <w:rFonts w:asciiTheme="minorHAnsi" w:hAnsiTheme="minorHAnsi" w:cstheme="minorHAnsi"/>
          <w:color w:val="auto"/>
        </w:rPr>
        <w:t xml:space="preserve">it has been shown that </w:t>
      </w:r>
      <w:r w:rsidR="00A938AE" w:rsidRPr="001D77D8">
        <w:rPr>
          <w:rFonts w:asciiTheme="minorHAnsi" w:hAnsiTheme="minorHAnsi" w:cstheme="minorHAnsi"/>
          <w:color w:val="auto"/>
        </w:rPr>
        <w:t>c</w:t>
      </w:r>
      <w:r w:rsidR="00B25912" w:rsidRPr="001D77D8">
        <w:rPr>
          <w:rFonts w:asciiTheme="minorHAnsi" w:hAnsiTheme="minorHAnsi" w:cstheme="minorHAnsi"/>
          <w:color w:val="auto"/>
        </w:rPr>
        <w:t>ell migration, orientation and gene expression depend on the amplitude of applied voltage</w:t>
      </w:r>
      <w:r w:rsidR="00D52309" w:rsidRPr="001D77D8">
        <w:rPr>
          <w:rFonts w:asciiTheme="minorHAnsi" w:hAnsiTheme="minorHAnsi" w:cstheme="minorHAnsi"/>
          <w:color w:val="auto"/>
          <w:vertAlign w:val="superscript"/>
        </w:rPr>
        <w:t>3,6-10</w:t>
      </w:r>
      <w:r w:rsidR="00B25912" w:rsidRPr="001D77D8">
        <w:rPr>
          <w:rFonts w:asciiTheme="minorHAnsi" w:hAnsiTheme="minorHAnsi" w:cstheme="minorHAnsi"/>
          <w:color w:val="auto"/>
        </w:rPr>
        <w:t>.</w:t>
      </w:r>
      <w:r w:rsidR="00B25912" w:rsidRPr="001D77D8">
        <w:rPr>
          <w:rFonts w:asciiTheme="minorHAnsi" w:hAnsiTheme="minorHAnsi" w:cstheme="minorHAnsi"/>
          <w:color w:val="auto"/>
          <w:vertAlign w:val="superscript"/>
        </w:rPr>
        <w:t xml:space="preserve"> </w:t>
      </w:r>
      <w:r w:rsidR="00B25912" w:rsidRPr="001D77D8">
        <w:rPr>
          <w:rFonts w:asciiTheme="minorHAnsi" w:hAnsiTheme="minorHAnsi" w:cstheme="minorHAnsi"/>
          <w:color w:val="auto"/>
        </w:rPr>
        <w:t xml:space="preserve">Frequency plays an important role in </w:t>
      </w:r>
      <w:r w:rsidR="00926EBD" w:rsidRPr="001D77D8">
        <w:rPr>
          <w:rFonts w:asciiTheme="minorHAnsi" w:hAnsiTheme="minorHAnsi" w:cstheme="minorHAnsi"/>
          <w:color w:val="auto"/>
        </w:rPr>
        <w:t xml:space="preserve">biophysical </w:t>
      </w:r>
      <w:r w:rsidR="00B25912" w:rsidRPr="001D77D8">
        <w:rPr>
          <w:rFonts w:asciiTheme="minorHAnsi" w:hAnsiTheme="minorHAnsi" w:cstheme="minorHAnsi"/>
          <w:color w:val="auto"/>
        </w:rPr>
        <w:t xml:space="preserve">stimulation, </w:t>
      </w:r>
      <w:r w:rsidR="00A938AE" w:rsidRPr="001D77D8">
        <w:rPr>
          <w:rFonts w:asciiTheme="minorHAnsi" w:hAnsiTheme="minorHAnsi" w:cstheme="minorHAnsi"/>
          <w:color w:val="auto"/>
        </w:rPr>
        <w:t>as</w:t>
      </w:r>
      <w:r w:rsidR="00B25912" w:rsidRPr="001D77D8">
        <w:rPr>
          <w:rFonts w:asciiTheme="minorHAnsi" w:hAnsiTheme="minorHAnsi" w:cstheme="minorHAnsi"/>
          <w:color w:val="auto"/>
        </w:rPr>
        <w:t xml:space="preserve"> it has been </w:t>
      </w:r>
      <w:r w:rsidR="009B02BE" w:rsidRPr="001D77D8">
        <w:rPr>
          <w:rFonts w:asciiTheme="minorHAnsi" w:hAnsiTheme="minorHAnsi" w:cstheme="minorHAnsi"/>
          <w:color w:val="auto"/>
        </w:rPr>
        <w:t>evidenced</w:t>
      </w:r>
      <w:r w:rsidR="00B25912" w:rsidRPr="001D77D8">
        <w:rPr>
          <w:rFonts w:asciiTheme="minorHAnsi" w:hAnsiTheme="minorHAnsi" w:cstheme="minorHAnsi"/>
          <w:color w:val="auto"/>
        </w:rPr>
        <w:t xml:space="preserve"> that these occur naturally </w:t>
      </w:r>
      <w:r w:rsidR="00B25912" w:rsidRPr="009C2E23">
        <w:rPr>
          <w:rFonts w:asciiTheme="minorHAnsi" w:hAnsiTheme="minorHAnsi" w:cstheme="minorHAnsi"/>
          <w:color w:val="auto"/>
        </w:rPr>
        <w:t xml:space="preserve">in vivo. It has been </w:t>
      </w:r>
      <w:r w:rsidR="009B02BE" w:rsidRPr="009C2E23">
        <w:rPr>
          <w:rFonts w:asciiTheme="minorHAnsi" w:hAnsiTheme="minorHAnsi" w:cstheme="minorHAnsi"/>
          <w:color w:val="auto"/>
        </w:rPr>
        <w:t xml:space="preserve">demonstrated </w:t>
      </w:r>
      <w:r w:rsidR="00B25912" w:rsidRPr="009C2E23">
        <w:rPr>
          <w:rFonts w:asciiTheme="minorHAnsi" w:hAnsiTheme="minorHAnsi" w:cstheme="minorHAnsi"/>
          <w:color w:val="auto"/>
        </w:rPr>
        <w:t>that high and low frequencies have beneficial effect</w:t>
      </w:r>
      <w:r w:rsidR="006E42CD" w:rsidRPr="009C2E23">
        <w:rPr>
          <w:rFonts w:asciiTheme="minorHAnsi" w:hAnsiTheme="minorHAnsi" w:cstheme="minorHAnsi"/>
          <w:color w:val="auto"/>
        </w:rPr>
        <w:t>s</w:t>
      </w:r>
      <w:r w:rsidR="00B25912" w:rsidRPr="009C2E23">
        <w:rPr>
          <w:rFonts w:asciiTheme="minorHAnsi" w:hAnsiTheme="minorHAnsi" w:cstheme="minorHAnsi"/>
          <w:color w:val="auto"/>
        </w:rPr>
        <w:t xml:space="preserve"> on cells</w:t>
      </w:r>
      <w:r w:rsidR="00D8627E" w:rsidRPr="009C2E23">
        <w:rPr>
          <w:rFonts w:asciiTheme="minorHAnsi" w:hAnsiTheme="minorHAnsi" w:cstheme="minorHAnsi"/>
          <w:color w:val="auto"/>
        </w:rPr>
        <w:t>;</w:t>
      </w:r>
      <w:r w:rsidR="00B25912" w:rsidRPr="009C2E23">
        <w:rPr>
          <w:rFonts w:asciiTheme="minorHAnsi" w:hAnsiTheme="minorHAnsi" w:cstheme="minorHAnsi"/>
          <w:color w:val="auto"/>
        </w:rPr>
        <w:t xml:space="preserve"> especially</w:t>
      </w:r>
      <w:r w:rsidR="00D8627E" w:rsidRPr="001D77D8">
        <w:rPr>
          <w:rFonts w:asciiTheme="minorHAnsi" w:hAnsiTheme="minorHAnsi" w:cstheme="minorHAnsi"/>
          <w:color w:val="auto"/>
        </w:rPr>
        <w:t>,</w:t>
      </w:r>
      <w:r w:rsidR="00B25912" w:rsidRPr="001D77D8">
        <w:rPr>
          <w:rFonts w:asciiTheme="minorHAnsi" w:hAnsiTheme="minorHAnsi" w:cstheme="minorHAnsi"/>
          <w:color w:val="auto"/>
        </w:rPr>
        <w:t xml:space="preserve"> </w:t>
      </w:r>
      <w:r w:rsidR="006E42CD" w:rsidRPr="001D77D8">
        <w:rPr>
          <w:rFonts w:asciiTheme="minorHAnsi" w:hAnsiTheme="minorHAnsi" w:cstheme="minorHAnsi"/>
          <w:color w:val="auto"/>
        </w:rPr>
        <w:t xml:space="preserve">in </w:t>
      </w:r>
      <w:r w:rsidR="00D8627E" w:rsidRPr="001D77D8">
        <w:rPr>
          <w:rFonts w:asciiTheme="minorHAnsi" w:hAnsiTheme="minorHAnsi" w:cstheme="minorHAnsi"/>
          <w:color w:val="auto"/>
        </w:rPr>
        <w:t xml:space="preserve">cell membrane </w:t>
      </w:r>
      <w:r w:rsidR="006E42CD" w:rsidRPr="001D77D8">
        <w:rPr>
          <w:rFonts w:asciiTheme="minorHAnsi" w:hAnsiTheme="minorHAnsi" w:cstheme="minorHAnsi"/>
          <w:color w:val="auto"/>
        </w:rPr>
        <w:t xml:space="preserve">voltage-gated calcium </w:t>
      </w:r>
      <w:r w:rsidR="00B25912" w:rsidRPr="001D77D8">
        <w:rPr>
          <w:rFonts w:asciiTheme="minorHAnsi" w:hAnsiTheme="minorHAnsi" w:cstheme="minorHAnsi"/>
          <w:color w:val="auto"/>
        </w:rPr>
        <w:t xml:space="preserve">channels </w:t>
      </w:r>
      <w:r w:rsidR="006E42CD" w:rsidRPr="001D77D8">
        <w:rPr>
          <w:rFonts w:asciiTheme="minorHAnsi" w:hAnsiTheme="minorHAnsi" w:cstheme="minorHAnsi"/>
          <w:color w:val="auto"/>
        </w:rPr>
        <w:t>or endoplasmic reticulum</w:t>
      </w:r>
      <w:r w:rsidR="00B25912" w:rsidRPr="001D77D8">
        <w:rPr>
          <w:rFonts w:asciiTheme="minorHAnsi" w:hAnsiTheme="minorHAnsi" w:cstheme="minorHAnsi"/>
          <w:color w:val="auto"/>
        </w:rPr>
        <w:t>, which trigger different signaling</w:t>
      </w:r>
      <w:r w:rsidR="00B521E3" w:rsidRPr="001D77D8">
        <w:rPr>
          <w:rFonts w:asciiTheme="minorHAnsi" w:hAnsiTheme="minorHAnsi" w:cstheme="minorHAnsi"/>
          <w:color w:val="auto"/>
        </w:rPr>
        <w:t xml:space="preserve">-pathways </w:t>
      </w:r>
      <w:r w:rsidR="00B25912" w:rsidRPr="001D77D8">
        <w:rPr>
          <w:rFonts w:asciiTheme="minorHAnsi" w:hAnsiTheme="minorHAnsi" w:cstheme="minorHAnsi"/>
          <w:color w:val="auto"/>
        </w:rPr>
        <w:t>at intracellular level</w:t>
      </w:r>
      <w:r w:rsidR="00D52309" w:rsidRPr="001D77D8">
        <w:rPr>
          <w:rFonts w:asciiTheme="minorHAnsi" w:hAnsiTheme="minorHAnsi" w:cstheme="minorHAnsi"/>
          <w:color w:val="auto"/>
          <w:vertAlign w:val="superscript"/>
        </w:rPr>
        <w:t>1,7,11</w:t>
      </w:r>
      <w:r w:rsidR="006E42CD" w:rsidRPr="001D77D8">
        <w:rPr>
          <w:rFonts w:asciiTheme="minorHAnsi" w:hAnsiTheme="minorHAnsi" w:cstheme="minorHAnsi"/>
          <w:color w:val="auto"/>
        </w:rPr>
        <w:t>.</w:t>
      </w:r>
    </w:p>
    <w:p w14:paraId="1D2EA459" w14:textId="64772921" w:rsidR="000004DF" w:rsidRPr="001D77D8" w:rsidRDefault="000004DF" w:rsidP="009C2E23">
      <w:pPr>
        <w:rPr>
          <w:rFonts w:asciiTheme="minorHAnsi" w:hAnsiTheme="minorHAnsi" w:cstheme="minorHAnsi"/>
          <w:color w:val="auto"/>
        </w:rPr>
      </w:pPr>
    </w:p>
    <w:p w14:paraId="2FC0D4AB" w14:textId="6F647DB3" w:rsidR="00F40B54" w:rsidRPr="001D77D8" w:rsidRDefault="004D23C2" w:rsidP="009C2E23">
      <w:pPr>
        <w:rPr>
          <w:rFonts w:asciiTheme="minorHAnsi" w:hAnsiTheme="minorHAnsi" w:cstheme="minorHAnsi"/>
          <w:color w:val="auto"/>
        </w:rPr>
      </w:pPr>
      <w:bookmarkStart w:id="3" w:name="_Hlk61528888"/>
      <w:bookmarkStart w:id="4" w:name="_Hlk61530055"/>
      <w:r w:rsidRPr="001D77D8">
        <w:rPr>
          <w:rFonts w:asciiTheme="minorHAnsi" w:hAnsiTheme="minorHAnsi" w:cstheme="minorHAnsi"/>
          <w:color w:val="auto"/>
        </w:rPr>
        <w:t>According to the above</w:t>
      </w:r>
      <w:r w:rsidR="009C2E23" w:rsidRPr="001D77D8">
        <w:rPr>
          <w:rFonts w:asciiTheme="minorHAnsi" w:hAnsiTheme="minorHAnsi" w:cstheme="minorHAnsi"/>
          <w:color w:val="auto"/>
        </w:rPr>
        <w:t>mentioned</w:t>
      </w:r>
      <w:r w:rsidRPr="001D77D8">
        <w:rPr>
          <w:rFonts w:asciiTheme="minorHAnsi" w:hAnsiTheme="minorHAnsi" w:cstheme="minorHAnsi"/>
          <w:color w:val="auto"/>
        </w:rPr>
        <w:t xml:space="preserve">, </w:t>
      </w:r>
      <w:r w:rsidR="00B35D9B" w:rsidRPr="001D77D8">
        <w:rPr>
          <w:rFonts w:asciiTheme="minorHAnsi" w:hAnsiTheme="minorHAnsi" w:cstheme="minorHAnsi"/>
          <w:color w:val="auto"/>
        </w:rPr>
        <w:t>a</w:t>
      </w:r>
      <w:r w:rsidRPr="001D77D8">
        <w:rPr>
          <w:rFonts w:asciiTheme="minorHAnsi" w:hAnsiTheme="minorHAnsi" w:cstheme="minorHAnsi"/>
          <w:color w:val="auto"/>
        </w:rPr>
        <w:t xml:space="preserve"> device </w:t>
      </w:r>
      <w:r w:rsidR="00B35D9B" w:rsidRPr="001D77D8">
        <w:rPr>
          <w:rFonts w:asciiTheme="minorHAnsi" w:hAnsiTheme="minorHAnsi" w:cstheme="minorHAnsi"/>
          <w:color w:val="auto"/>
        </w:rPr>
        <w:t>for</w:t>
      </w:r>
      <w:r w:rsidR="00731555" w:rsidRPr="001D77D8">
        <w:rPr>
          <w:rFonts w:asciiTheme="minorHAnsi" w:hAnsiTheme="minorHAnsi" w:cstheme="minorHAnsi"/>
          <w:color w:val="auto"/>
        </w:rPr>
        <w:t xml:space="preserve"> </w:t>
      </w:r>
      <w:r w:rsidR="00B35D9B" w:rsidRPr="001D77D8">
        <w:rPr>
          <w:rFonts w:asciiTheme="minorHAnsi" w:hAnsiTheme="minorHAnsi" w:cstheme="minorHAnsi"/>
          <w:color w:val="auto"/>
        </w:rPr>
        <w:t>generating</w:t>
      </w:r>
      <w:r w:rsidR="00731555" w:rsidRPr="001D77D8">
        <w:rPr>
          <w:rFonts w:asciiTheme="minorHAnsi" w:hAnsiTheme="minorHAnsi" w:cstheme="minorHAnsi"/>
          <w:color w:val="auto"/>
        </w:rPr>
        <w:t xml:space="preserve"> </w:t>
      </w:r>
      <w:r w:rsidR="00B77519" w:rsidRPr="001D77D8">
        <w:rPr>
          <w:rFonts w:asciiTheme="minorHAnsi" w:hAnsiTheme="minorHAnsi" w:cstheme="minorHAnsi"/>
          <w:color w:val="auto"/>
        </w:rPr>
        <w:t>EFs</w:t>
      </w:r>
      <w:r w:rsidR="00731555" w:rsidRPr="001D77D8">
        <w:rPr>
          <w:rFonts w:asciiTheme="minorHAnsi" w:hAnsiTheme="minorHAnsi" w:cstheme="minorHAnsi"/>
          <w:color w:val="auto"/>
        </w:rPr>
        <w:t xml:space="preserve"> consis</w:t>
      </w:r>
      <w:r w:rsidR="00B35D9B" w:rsidRPr="001D77D8">
        <w:rPr>
          <w:rFonts w:asciiTheme="minorHAnsi" w:hAnsiTheme="minorHAnsi" w:cstheme="minorHAnsi"/>
          <w:color w:val="auto"/>
        </w:rPr>
        <w:t>ts</w:t>
      </w:r>
      <w:r w:rsidR="00731555" w:rsidRPr="001D77D8">
        <w:rPr>
          <w:rFonts w:asciiTheme="minorHAnsi" w:hAnsiTheme="minorHAnsi" w:cstheme="minorHAnsi"/>
          <w:color w:val="auto"/>
        </w:rPr>
        <w:t xml:space="preserve"> </w:t>
      </w:r>
      <w:r w:rsidR="00B35D9B" w:rsidRPr="001D77D8">
        <w:rPr>
          <w:rFonts w:asciiTheme="minorHAnsi" w:hAnsiTheme="minorHAnsi" w:cstheme="minorHAnsi"/>
          <w:color w:val="auto"/>
        </w:rPr>
        <w:t>of</w:t>
      </w:r>
      <w:r w:rsidR="00731555" w:rsidRPr="001D77D8">
        <w:rPr>
          <w:rFonts w:asciiTheme="minorHAnsi" w:hAnsiTheme="minorHAnsi" w:cstheme="minorHAnsi"/>
          <w:color w:val="auto"/>
        </w:rPr>
        <w:t xml:space="preserve"> a voltage generator connected to two parallel capacitors</w:t>
      </w:r>
      <w:r w:rsidR="00D52309" w:rsidRPr="001D77D8">
        <w:rPr>
          <w:rFonts w:asciiTheme="minorHAnsi" w:hAnsiTheme="minorHAnsi" w:cstheme="minorHAnsi"/>
          <w:color w:val="auto"/>
          <w:vertAlign w:val="superscript"/>
        </w:rPr>
        <w:t>12</w:t>
      </w:r>
      <w:r w:rsidR="00E3263A" w:rsidRPr="001D77D8">
        <w:rPr>
          <w:rFonts w:asciiTheme="minorHAnsi" w:hAnsiTheme="minorHAnsi" w:cstheme="minorHAnsi"/>
          <w:color w:val="auto"/>
        </w:rPr>
        <w:t xml:space="preserve">. This device was implemented by Armstrong </w:t>
      </w:r>
      <w:r w:rsidR="00463C2E" w:rsidRPr="00463C2E">
        <w:rPr>
          <w:rFonts w:asciiTheme="minorHAnsi" w:hAnsiTheme="minorHAnsi" w:cstheme="minorHAnsi"/>
          <w:color w:val="auto"/>
        </w:rPr>
        <w:t>et al.</w:t>
      </w:r>
      <w:r w:rsidR="009C2E23">
        <w:rPr>
          <w:rFonts w:asciiTheme="minorHAnsi" w:hAnsiTheme="minorHAnsi" w:cstheme="minorHAnsi"/>
          <w:color w:val="auto"/>
        </w:rPr>
        <w:t xml:space="preserve"> </w:t>
      </w:r>
      <w:r w:rsidR="00731555" w:rsidRPr="001D77D8">
        <w:rPr>
          <w:rFonts w:asciiTheme="minorHAnsi" w:hAnsiTheme="minorHAnsi" w:cstheme="minorHAnsi"/>
          <w:color w:val="auto"/>
        </w:rPr>
        <w:t xml:space="preserve">to </w:t>
      </w:r>
      <w:r w:rsidRPr="001D77D8">
        <w:rPr>
          <w:rFonts w:asciiTheme="minorHAnsi" w:hAnsiTheme="minorHAnsi" w:cstheme="minorHAnsi"/>
          <w:color w:val="auto"/>
        </w:rPr>
        <w:t xml:space="preserve">stimulate </w:t>
      </w:r>
      <w:r w:rsidR="00A46CDB" w:rsidRPr="001D77D8">
        <w:rPr>
          <w:rFonts w:asciiTheme="minorHAnsi" w:hAnsiTheme="minorHAnsi" w:cstheme="minorHAnsi"/>
          <w:color w:val="auto"/>
        </w:rPr>
        <w:t>both</w:t>
      </w:r>
      <w:r w:rsidR="00D4796F" w:rsidRPr="001D77D8">
        <w:rPr>
          <w:rFonts w:asciiTheme="minorHAnsi" w:hAnsiTheme="minorHAnsi" w:cstheme="minorHAnsi"/>
          <w:color w:val="auto"/>
        </w:rPr>
        <w:t xml:space="preserve"> </w:t>
      </w:r>
      <w:r w:rsidR="009C2E23">
        <w:rPr>
          <w:rFonts w:asciiTheme="minorHAnsi" w:hAnsiTheme="minorHAnsi" w:cstheme="minorHAnsi"/>
          <w:color w:val="auto"/>
        </w:rPr>
        <w:t xml:space="preserve">the </w:t>
      </w:r>
      <w:r w:rsidR="00D4796F" w:rsidRPr="001D77D8">
        <w:rPr>
          <w:rFonts w:asciiTheme="minorHAnsi" w:hAnsiTheme="minorHAnsi" w:cstheme="minorHAnsi"/>
          <w:color w:val="auto"/>
        </w:rPr>
        <w:t xml:space="preserve">proliferative rate and </w:t>
      </w:r>
      <w:r w:rsidR="009C2E23">
        <w:rPr>
          <w:rFonts w:asciiTheme="minorHAnsi" w:hAnsiTheme="minorHAnsi" w:cstheme="minorHAnsi"/>
          <w:color w:val="auto"/>
        </w:rPr>
        <w:t xml:space="preserve">the </w:t>
      </w:r>
      <w:r w:rsidR="00D4796F" w:rsidRPr="001D77D8">
        <w:rPr>
          <w:rFonts w:asciiTheme="minorHAnsi" w:hAnsiTheme="minorHAnsi" w:cstheme="minorHAnsi"/>
          <w:color w:val="auto"/>
        </w:rPr>
        <w:t xml:space="preserve">molecular synthesis of </w:t>
      </w:r>
      <w:r w:rsidRPr="001D77D8">
        <w:rPr>
          <w:rFonts w:asciiTheme="minorHAnsi" w:hAnsiTheme="minorHAnsi" w:cstheme="minorHAnsi"/>
          <w:color w:val="auto"/>
        </w:rPr>
        <w:t>chondrocytes</w:t>
      </w:r>
      <w:r w:rsidR="00D52309" w:rsidRPr="001D77D8">
        <w:rPr>
          <w:rFonts w:asciiTheme="minorHAnsi" w:hAnsiTheme="minorHAnsi" w:cstheme="minorHAnsi"/>
          <w:color w:val="auto"/>
          <w:vertAlign w:val="superscript"/>
        </w:rPr>
        <w:t>13</w:t>
      </w:r>
      <w:r w:rsidRPr="001D77D8">
        <w:rPr>
          <w:rFonts w:asciiTheme="minorHAnsi" w:hAnsiTheme="minorHAnsi" w:cstheme="minorHAnsi"/>
          <w:color w:val="auto"/>
        </w:rPr>
        <w:t>.</w:t>
      </w:r>
      <w:r w:rsidR="00384DE8" w:rsidRPr="001D77D8">
        <w:rPr>
          <w:rFonts w:asciiTheme="minorHAnsi" w:hAnsiTheme="minorHAnsi" w:cstheme="minorHAnsi"/>
          <w:color w:val="auto"/>
        </w:rPr>
        <w:t xml:space="preserve"> </w:t>
      </w:r>
      <w:r w:rsidR="00731555" w:rsidRPr="001D77D8">
        <w:rPr>
          <w:rFonts w:asciiTheme="minorHAnsi" w:hAnsiTheme="minorHAnsi" w:cstheme="minorHAnsi"/>
          <w:color w:val="auto"/>
        </w:rPr>
        <w:t>A</w:t>
      </w:r>
      <w:r w:rsidR="00D4796F" w:rsidRPr="001D77D8">
        <w:rPr>
          <w:rFonts w:asciiTheme="minorHAnsi" w:hAnsiTheme="minorHAnsi" w:cstheme="minorHAnsi"/>
          <w:color w:val="auto"/>
        </w:rPr>
        <w:t>n</w:t>
      </w:r>
      <w:r w:rsidR="00731555" w:rsidRPr="001D77D8">
        <w:rPr>
          <w:rFonts w:asciiTheme="minorHAnsi" w:hAnsiTheme="minorHAnsi" w:cstheme="minorHAnsi"/>
          <w:color w:val="auto"/>
        </w:rPr>
        <w:t xml:space="preserve"> </w:t>
      </w:r>
      <w:r w:rsidR="00D4796F" w:rsidRPr="001D77D8">
        <w:rPr>
          <w:rFonts w:asciiTheme="minorHAnsi" w:hAnsiTheme="minorHAnsi" w:cstheme="minorHAnsi"/>
          <w:color w:val="auto"/>
        </w:rPr>
        <w:t>adaptation</w:t>
      </w:r>
      <w:r w:rsidR="00731555" w:rsidRPr="001D77D8">
        <w:rPr>
          <w:rFonts w:asciiTheme="minorHAnsi" w:hAnsiTheme="minorHAnsi" w:cstheme="minorHAnsi"/>
          <w:color w:val="auto"/>
        </w:rPr>
        <w:t xml:space="preserve"> of this device was performed by Brighton </w:t>
      </w:r>
      <w:r w:rsidR="00463C2E" w:rsidRPr="00463C2E">
        <w:rPr>
          <w:rFonts w:asciiTheme="minorHAnsi" w:hAnsiTheme="minorHAnsi" w:cstheme="minorHAnsi"/>
          <w:color w:val="auto"/>
        </w:rPr>
        <w:t>et al.</w:t>
      </w:r>
      <w:r w:rsidR="009C2E23">
        <w:rPr>
          <w:rFonts w:asciiTheme="minorHAnsi" w:hAnsiTheme="minorHAnsi" w:cstheme="minorHAnsi"/>
          <w:color w:val="auto"/>
        </w:rPr>
        <w:t xml:space="preserve"> </w:t>
      </w:r>
      <w:r w:rsidR="00384DE8" w:rsidRPr="001D77D8">
        <w:rPr>
          <w:rFonts w:asciiTheme="minorHAnsi" w:hAnsiTheme="minorHAnsi" w:cstheme="minorHAnsi"/>
          <w:color w:val="auto"/>
        </w:rPr>
        <w:t>who</w:t>
      </w:r>
      <w:r w:rsidR="00731555" w:rsidRPr="001D77D8">
        <w:rPr>
          <w:rFonts w:asciiTheme="minorHAnsi" w:hAnsiTheme="minorHAnsi" w:cstheme="minorHAnsi"/>
          <w:color w:val="auto"/>
        </w:rPr>
        <w:t xml:space="preserve"> modified cell culture </w:t>
      </w:r>
      <w:r w:rsidR="00384DE8" w:rsidRPr="001D77D8">
        <w:rPr>
          <w:rFonts w:asciiTheme="minorHAnsi" w:hAnsiTheme="minorHAnsi" w:cstheme="minorHAnsi"/>
          <w:color w:val="auto"/>
        </w:rPr>
        <w:t>well-plates by drilling</w:t>
      </w:r>
      <w:r w:rsidR="00731555" w:rsidRPr="001D77D8">
        <w:rPr>
          <w:rFonts w:asciiTheme="minorHAnsi" w:hAnsiTheme="minorHAnsi" w:cstheme="minorHAnsi"/>
          <w:color w:val="auto"/>
        </w:rPr>
        <w:t xml:space="preserve"> </w:t>
      </w:r>
      <w:r w:rsidR="00384DE8" w:rsidRPr="001D77D8">
        <w:rPr>
          <w:rFonts w:asciiTheme="minorHAnsi" w:hAnsiTheme="minorHAnsi" w:cstheme="minorHAnsi"/>
          <w:color w:val="auto"/>
        </w:rPr>
        <w:t>the</w:t>
      </w:r>
      <w:r w:rsidR="00D4796F" w:rsidRPr="001D77D8">
        <w:rPr>
          <w:rFonts w:asciiTheme="minorHAnsi" w:hAnsiTheme="minorHAnsi" w:cstheme="minorHAnsi"/>
          <w:color w:val="auto"/>
        </w:rPr>
        <w:t>ir</w:t>
      </w:r>
      <w:r w:rsidR="00384DE8" w:rsidRPr="001D77D8">
        <w:rPr>
          <w:rFonts w:asciiTheme="minorHAnsi" w:hAnsiTheme="minorHAnsi" w:cstheme="minorHAnsi"/>
          <w:color w:val="auto"/>
        </w:rPr>
        <w:t xml:space="preserve"> top and bottom</w:t>
      </w:r>
      <w:r w:rsidR="002F31A0" w:rsidRPr="001D77D8">
        <w:rPr>
          <w:rFonts w:asciiTheme="minorHAnsi" w:hAnsiTheme="minorHAnsi" w:cstheme="minorHAnsi"/>
          <w:color w:val="auto"/>
        </w:rPr>
        <w:t xml:space="preserve"> lids</w:t>
      </w:r>
      <w:r w:rsidR="00384DE8" w:rsidRPr="001D77D8">
        <w:rPr>
          <w:rFonts w:asciiTheme="minorHAnsi" w:hAnsiTheme="minorHAnsi" w:cstheme="minorHAnsi"/>
          <w:color w:val="auto"/>
        </w:rPr>
        <w:t xml:space="preserve">. Holes were </w:t>
      </w:r>
      <w:r w:rsidR="002F31A0" w:rsidRPr="001D77D8">
        <w:rPr>
          <w:rFonts w:asciiTheme="minorHAnsi" w:hAnsiTheme="minorHAnsi" w:cstheme="minorHAnsi"/>
          <w:color w:val="auto"/>
        </w:rPr>
        <w:t>filled</w:t>
      </w:r>
      <w:r w:rsidR="00384DE8" w:rsidRPr="001D77D8">
        <w:rPr>
          <w:rFonts w:asciiTheme="minorHAnsi" w:hAnsiTheme="minorHAnsi" w:cstheme="minorHAnsi"/>
          <w:color w:val="auto"/>
        </w:rPr>
        <w:t xml:space="preserve"> by </w:t>
      </w:r>
      <w:r w:rsidR="002F31A0" w:rsidRPr="001D77D8">
        <w:rPr>
          <w:rFonts w:asciiTheme="minorHAnsi" w:hAnsiTheme="minorHAnsi" w:cstheme="minorHAnsi"/>
          <w:color w:val="auto"/>
        </w:rPr>
        <w:t>cover</w:t>
      </w:r>
      <w:r w:rsidR="00731555" w:rsidRPr="001D77D8">
        <w:rPr>
          <w:rFonts w:asciiTheme="minorHAnsi" w:hAnsiTheme="minorHAnsi" w:cstheme="minorHAnsi"/>
          <w:color w:val="auto"/>
        </w:rPr>
        <w:t xml:space="preserve"> slides</w:t>
      </w:r>
      <w:r w:rsidR="00384DE8" w:rsidRPr="001D77D8">
        <w:rPr>
          <w:rFonts w:asciiTheme="minorHAnsi" w:hAnsiTheme="minorHAnsi" w:cstheme="minorHAnsi"/>
          <w:color w:val="auto"/>
        </w:rPr>
        <w:t xml:space="preserve">, where </w:t>
      </w:r>
      <w:r w:rsidR="009C2E23">
        <w:rPr>
          <w:rFonts w:asciiTheme="minorHAnsi" w:hAnsiTheme="minorHAnsi" w:cstheme="minorHAnsi"/>
          <w:color w:val="auto"/>
        </w:rPr>
        <w:t xml:space="preserve">the </w:t>
      </w:r>
      <w:r w:rsidR="00731555" w:rsidRPr="001D77D8">
        <w:rPr>
          <w:rFonts w:asciiTheme="minorHAnsi" w:hAnsiTheme="minorHAnsi" w:cstheme="minorHAnsi"/>
          <w:color w:val="auto"/>
        </w:rPr>
        <w:t>bottom</w:t>
      </w:r>
      <w:r w:rsidR="00384DE8" w:rsidRPr="001D77D8">
        <w:rPr>
          <w:rFonts w:asciiTheme="minorHAnsi" w:hAnsiTheme="minorHAnsi" w:cstheme="minorHAnsi"/>
          <w:color w:val="auto"/>
        </w:rPr>
        <w:t xml:space="preserve"> glasses were used to culture</w:t>
      </w:r>
      <w:r w:rsidR="00731555" w:rsidRPr="001D77D8">
        <w:rPr>
          <w:rFonts w:asciiTheme="minorHAnsi" w:hAnsiTheme="minorHAnsi" w:cstheme="minorHAnsi"/>
          <w:color w:val="auto"/>
        </w:rPr>
        <w:t xml:space="preserve"> biological tissues. </w:t>
      </w:r>
      <w:r w:rsidR="008C253A" w:rsidRPr="001D77D8">
        <w:rPr>
          <w:rFonts w:asciiTheme="minorHAnsi" w:hAnsiTheme="minorHAnsi" w:cstheme="minorHAnsi"/>
          <w:color w:val="auto"/>
        </w:rPr>
        <w:t>E</w:t>
      </w:r>
      <w:r w:rsidR="00731555" w:rsidRPr="001D77D8">
        <w:rPr>
          <w:rFonts w:asciiTheme="minorHAnsi" w:hAnsiTheme="minorHAnsi" w:cstheme="minorHAnsi"/>
          <w:color w:val="auto"/>
        </w:rPr>
        <w:t xml:space="preserve">lectrodes were placed on each </w:t>
      </w:r>
      <w:r w:rsidR="008C253A" w:rsidRPr="001D77D8">
        <w:rPr>
          <w:rFonts w:asciiTheme="minorHAnsi" w:hAnsiTheme="minorHAnsi" w:cstheme="minorHAnsi"/>
          <w:color w:val="auto"/>
        </w:rPr>
        <w:t>cover slide</w:t>
      </w:r>
      <w:r w:rsidR="00731555" w:rsidRPr="001D77D8">
        <w:rPr>
          <w:rFonts w:asciiTheme="minorHAnsi" w:hAnsiTheme="minorHAnsi" w:cstheme="minorHAnsi"/>
          <w:color w:val="auto"/>
        </w:rPr>
        <w:t xml:space="preserve"> to generate </w:t>
      </w:r>
      <w:r w:rsidR="00B77519" w:rsidRPr="001D77D8">
        <w:rPr>
          <w:rFonts w:asciiTheme="minorHAnsi" w:hAnsiTheme="minorHAnsi" w:cstheme="minorHAnsi"/>
          <w:color w:val="auto"/>
        </w:rPr>
        <w:t>EFs</w:t>
      </w:r>
      <w:r w:rsidR="00D52309" w:rsidRPr="001D77D8">
        <w:rPr>
          <w:rFonts w:asciiTheme="minorHAnsi" w:hAnsiTheme="minorHAnsi" w:cstheme="minorHAnsi"/>
          <w:color w:val="auto"/>
          <w:vertAlign w:val="superscript"/>
        </w:rPr>
        <w:t>14</w:t>
      </w:r>
      <w:r w:rsidR="00731555" w:rsidRPr="001D77D8">
        <w:rPr>
          <w:rFonts w:asciiTheme="minorHAnsi" w:hAnsiTheme="minorHAnsi" w:cstheme="minorHAnsi"/>
          <w:color w:val="auto"/>
        </w:rPr>
        <w:t xml:space="preserve">. </w:t>
      </w:r>
      <w:r w:rsidR="00BB718B" w:rsidRPr="001D77D8">
        <w:rPr>
          <w:rFonts w:asciiTheme="minorHAnsi" w:hAnsiTheme="minorHAnsi" w:cstheme="minorHAnsi"/>
          <w:color w:val="auto"/>
        </w:rPr>
        <w:t xml:space="preserve">This device was used to electrically stimulate </w:t>
      </w:r>
      <w:r w:rsidR="00731555" w:rsidRPr="001D77D8">
        <w:rPr>
          <w:rFonts w:asciiTheme="minorHAnsi" w:hAnsiTheme="minorHAnsi" w:cstheme="minorHAnsi"/>
          <w:color w:val="auto"/>
        </w:rPr>
        <w:t>chondrocytes</w:t>
      </w:r>
      <w:r w:rsidR="00F97CEC" w:rsidRPr="001D77D8">
        <w:rPr>
          <w:rFonts w:asciiTheme="minorHAnsi" w:hAnsiTheme="minorHAnsi" w:cstheme="minorHAnsi"/>
          <w:color w:val="auto"/>
        </w:rPr>
        <w:t xml:space="preserve">, </w:t>
      </w:r>
      <w:proofErr w:type="gramStart"/>
      <w:r w:rsidR="004A4158" w:rsidRPr="001D77D8">
        <w:rPr>
          <w:rFonts w:asciiTheme="minorHAnsi" w:hAnsiTheme="minorHAnsi" w:cstheme="minorHAnsi"/>
          <w:color w:val="auto"/>
        </w:rPr>
        <w:t>osteoblast</w:t>
      </w:r>
      <w:r w:rsidR="00963505" w:rsidRPr="001D77D8">
        <w:rPr>
          <w:rFonts w:asciiTheme="minorHAnsi" w:hAnsiTheme="minorHAnsi" w:cstheme="minorHAnsi"/>
          <w:color w:val="auto"/>
        </w:rPr>
        <w:t>s</w:t>
      </w:r>
      <w:proofErr w:type="gramEnd"/>
      <w:r w:rsidR="00F97CEC" w:rsidRPr="001D77D8">
        <w:rPr>
          <w:rFonts w:asciiTheme="minorHAnsi" w:hAnsiTheme="minorHAnsi" w:cstheme="minorHAnsi"/>
          <w:color w:val="auto"/>
        </w:rPr>
        <w:t xml:space="preserve"> and cartilage explants</w:t>
      </w:r>
      <w:r w:rsidR="00BB718B" w:rsidRPr="001D77D8">
        <w:rPr>
          <w:rFonts w:asciiTheme="minorHAnsi" w:hAnsiTheme="minorHAnsi" w:cstheme="minorHAnsi"/>
          <w:color w:val="auto"/>
        </w:rPr>
        <w:t xml:space="preserve">, </w:t>
      </w:r>
      <w:r w:rsidR="009C2E23">
        <w:rPr>
          <w:rFonts w:asciiTheme="minorHAnsi" w:hAnsiTheme="minorHAnsi" w:cstheme="minorHAnsi"/>
          <w:color w:val="auto"/>
        </w:rPr>
        <w:t>showing</w:t>
      </w:r>
      <w:r w:rsidR="00BB718B" w:rsidRPr="001D77D8">
        <w:rPr>
          <w:rFonts w:asciiTheme="minorHAnsi" w:hAnsiTheme="minorHAnsi" w:cstheme="minorHAnsi"/>
          <w:color w:val="auto"/>
        </w:rPr>
        <w:t xml:space="preserve"> an increase in cell proliferation</w:t>
      </w:r>
      <w:r w:rsidR="00D52309" w:rsidRPr="001D77D8">
        <w:rPr>
          <w:rFonts w:asciiTheme="minorHAnsi" w:hAnsiTheme="minorHAnsi" w:cstheme="minorHAnsi"/>
          <w:color w:val="auto"/>
          <w:vertAlign w:val="superscript"/>
        </w:rPr>
        <w:t>14-16</w:t>
      </w:r>
      <w:r w:rsidR="002F31A0" w:rsidRPr="001D77D8">
        <w:rPr>
          <w:rFonts w:asciiTheme="minorHAnsi" w:hAnsiTheme="minorHAnsi" w:cstheme="minorHAnsi"/>
          <w:color w:val="auto"/>
          <w:vertAlign w:val="superscript"/>
        </w:rPr>
        <w:t xml:space="preserve"> </w:t>
      </w:r>
      <w:r w:rsidR="00B97B85" w:rsidRPr="001D77D8">
        <w:rPr>
          <w:rFonts w:asciiTheme="minorHAnsi" w:hAnsiTheme="minorHAnsi" w:cstheme="minorHAnsi"/>
          <w:color w:val="auto"/>
        </w:rPr>
        <w:t>and molecular synthesis</w:t>
      </w:r>
      <w:r w:rsidR="00D52309" w:rsidRPr="001D77D8">
        <w:rPr>
          <w:rFonts w:asciiTheme="minorHAnsi" w:hAnsiTheme="minorHAnsi" w:cstheme="minorHAnsi"/>
          <w:color w:val="auto"/>
          <w:vertAlign w:val="superscript"/>
        </w:rPr>
        <w:t>3,17</w:t>
      </w:r>
      <w:r w:rsidR="00BB718B" w:rsidRPr="001D77D8">
        <w:rPr>
          <w:rFonts w:asciiTheme="minorHAnsi" w:hAnsiTheme="minorHAnsi" w:cstheme="minorHAnsi"/>
          <w:color w:val="auto"/>
        </w:rPr>
        <w:t>.</w:t>
      </w:r>
      <w:r w:rsidR="00F674A7" w:rsidRPr="001D77D8">
        <w:rPr>
          <w:rFonts w:asciiTheme="minorHAnsi" w:hAnsiTheme="minorHAnsi" w:cstheme="minorHAnsi"/>
          <w:color w:val="auto"/>
        </w:rPr>
        <w:t xml:space="preserve"> The device </w:t>
      </w:r>
      <w:r w:rsidR="00F674A7" w:rsidRPr="001D77D8">
        <w:rPr>
          <w:rFonts w:asciiTheme="minorHAnsi" w:hAnsiTheme="minorHAnsi" w:cstheme="minorHAnsi"/>
          <w:color w:val="auto"/>
        </w:rPr>
        <w:lastRenderedPageBreak/>
        <w:t xml:space="preserve">designed by </w:t>
      </w:r>
      <w:proofErr w:type="spellStart"/>
      <w:r w:rsidR="00F674A7" w:rsidRPr="001D77D8">
        <w:rPr>
          <w:rFonts w:asciiTheme="minorHAnsi" w:hAnsiTheme="minorHAnsi" w:cstheme="minorHAnsi"/>
          <w:color w:val="auto"/>
        </w:rPr>
        <w:t>Hartig</w:t>
      </w:r>
      <w:proofErr w:type="spellEnd"/>
      <w:r w:rsidR="00F674A7" w:rsidRPr="001D77D8">
        <w:rPr>
          <w:rFonts w:asciiTheme="minorHAnsi" w:hAnsiTheme="minorHAnsi" w:cstheme="minorHAnsi"/>
          <w:color w:val="auto"/>
        </w:rPr>
        <w:t xml:space="preserve"> </w:t>
      </w:r>
      <w:r w:rsidR="00463C2E" w:rsidRPr="00463C2E">
        <w:rPr>
          <w:rFonts w:asciiTheme="minorHAnsi" w:hAnsiTheme="minorHAnsi" w:cstheme="minorHAnsi"/>
          <w:color w:val="auto"/>
        </w:rPr>
        <w:t>et al.</w:t>
      </w:r>
      <w:r w:rsidR="009C2E23">
        <w:rPr>
          <w:rFonts w:asciiTheme="minorHAnsi" w:hAnsiTheme="minorHAnsi" w:cstheme="minorHAnsi"/>
          <w:color w:val="auto"/>
        </w:rPr>
        <w:t xml:space="preserve"> </w:t>
      </w:r>
      <w:r w:rsidR="00F674A7" w:rsidRPr="001D77D8">
        <w:rPr>
          <w:rFonts w:asciiTheme="minorHAnsi" w:hAnsiTheme="minorHAnsi" w:cstheme="minorHAnsi"/>
          <w:color w:val="auto"/>
        </w:rPr>
        <w:t xml:space="preserve">consisted of a wave generator and a voltage amplifier, which were connected to parallel capacitors. </w:t>
      </w:r>
      <w:r w:rsidR="00E9717B" w:rsidRPr="001D77D8">
        <w:rPr>
          <w:rFonts w:asciiTheme="minorHAnsi" w:hAnsiTheme="minorHAnsi" w:cstheme="minorHAnsi"/>
          <w:color w:val="auto"/>
        </w:rPr>
        <w:t>E</w:t>
      </w:r>
      <w:r w:rsidR="00F674A7" w:rsidRPr="001D77D8">
        <w:rPr>
          <w:rFonts w:asciiTheme="minorHAnsi" w:hAnsiTheme="minorHAnsi" w:cstheme="minorHAnsi"/>
          <w:color w:val="auto"/>
        </w:rPr>
        <w:t>lectrodes were made of high-quality stainless-steel located in an insulating case. The device was used to stimulate osteoblasts, showing a significant increase in proliferation and protein secretion</w:t>
      </w:r>
      <w:r w:rsidR="00964654" w:rsidRPr="001D77D8">
        <w:rPr>
          <w:rFonts w:asciiTheme="minorHAnsi" w:hAnsiTheme="minorHAnsi" w:cstheme="minorHAnsi"/>
          <w:color w:val="auto"/>
          <w:vertAlign w:val="superscript"/>
        </w:rPr>
        <w:t>18</w:t>
      </w:r>
      <w:r w:rsidR="00F674A7" w:rsidRPr="001D77D8">
        <w:rPr>
          <w:rFonts w:asciiTheme="minorHAnsi" w:hAnsiTheme="minorHAnsi" w:cstheme="minorHAnsi"/>
          <w:color w:val="auto"/>
        </w:rPr>
        <w:t>.</w:t>
      </w:r>
      <w:r w:rsidR="00B5649C" w:rsidRPr="001D77D8">
        <w:rPr>
          <w:rFonts w:asciiTheme="minorHAnsi" w:hAnsiTheme="minorHAnsi" w:cstheme="minorHAnsi"/>
          <w:color w:val="auto"/>
        </w:rPr>
        <w:t xml:space="preserve"> </w:t>
      </w:r>
      <w:r w:rsidR="00F674A7" w:rsidRPr="001D77D8">
        <w:rPr>
          <w:rFonts w:asciiTheme="minorHAnsi" w:hAnsiTheme="minorHAnsi" w:cstheme="minorHAnsi"/>
          <w:color w:val="auto"/>
        </w:rPr>
        <w:t xml:space="preserve">The device used by Kim </w:t>
      </w:r>
      <w:r w:rsidR="00463C2E" w:rsidRPr="00463C2E">
        <w:rPr>
          <w:rFonts w:asciiTheme="minorHAnsi" w:hAnsiTheme="minorHAnsi" w:cstheme="minorHAnsi"/>
          <w:color w:val="auto"/>
        </w:rPr>
        <w:t>et al.</w:t>
      </w:r>
      <w:r w:rsidR="009C2E23">
        <w:rPr>
          <w:rFonts w:asciiTheme="minorHAnsi" w:hAnsiTheme="minorHAnsi" w:cstheme="minorHAnsi"/>
          <w:color w:val="auto"/>
        </w:rPr>
        <w:t xml:space="preserve"> </w:t>
      </w:r>
      <w:r w:rsidR="00186C1A" w:rsidRPr="001D77D8">
        <w:rPr>
          <w:rFonts w:asciiTheme="minorHAnsi" w:hAnsiTheme="minorHAnsi" w:cstheme="minorHAnsi"/>
          <w:color w:val="auto"/>
        </w:rPr>
        <w:t>c</w:t>
      </w:r>
      <w:r w:rsidR="00F674A7" w:rsidRPr="001D77D8">
        <w:rPr>
          <w:rFonts w:asciiTheme="minorHAnsi" w:hAnsiTheme="minorHAnsi" w:cstheme="minorHAnsi"/>
          <w:color w:val="auto"/>
        </w:rPr>
        <w:t xml:space="preserve">onsisted of a biphasic current stimulator chip, which was built using a </w:t>
      </w:r>
      <w:r w:rsidR="00646B2D" w:rsidRPr="001D77D8">
        <w:rPr>
          <w:rFonts w:asciiTheme="minorHAnsi" w:hAnsiTheme="minorHAnsi" w:cstheme="minorHAnsi"/>
          <w:color w:val="auto"/>
        </w:rPr>
        <w:t xml:space="preserve">manufacturing process of complementary semiconductors of </w:t>
      </w:r>
      <w:r w:rsidR="00F674A7" w:rsidRPr="001D77D8">
        <w:rPr>
          <w:rFonts w:asciiTheme="minorHAnsi" w:hAnsiTheme="minorHAnsi" w:cstheme="minorHAnsi"/>
          <w:color w:val="auto"/>
        </w:rPr>
        <w:t xml:space="preserve">high-voltage metal oxide. A culture </w:t>
      </w:r>
      <w:r w:rsidR="00646B2D" w:rsidRPr="001D77D8">
        <w:rPr>
          <w:rFonts w:asciiTheme="minorHAnsi" w:hAnsiTheme="minorHAnsi" w:cstheme="minorHAnsi"/>
          <w:color w:val="auto"/>
        </w:rPr>
        <w:t>well-plate</w:t>
      </w:r>
      <w:r w:rsidR="00F674A7" w:rsidRPr="001D77D8">
        <w:rPr>
          <w:rFonts w:asciiTheme="minorHAnsi" w:hAnsiTheme="minorHAnsi" w:cstheme="minorHAnsi"/>
          <w:color w:val="auto"/>
        </w:rPr>
        <w:t xml:space="preserve"> was designed </w:t>
      </w:r>
      <w:r w:rsidR="00646B2D" w:rsidRPr="001D77D8">
        <w:rPr>
          <w:rFonts w:asciiTheme="minorHAnsi" w:hAnsiTheme="minorHAnsi" w:cstheme="minorHAnsi"/>
          <w:color w:val="auto"/>
        </w:rPr>
        <w:t>to culture cells over a con</w:t>
      </w:r>
      <w:r w:rsidR="00F674A7" w:rsidRPr="001D77D8">
        <w:rPr>
          <w:rFonts w:asciiTheme="minorHAnsi" w:hAnsiTheme="minorHAnsi" w:cstheme="minorHAnsi"/>
          <w:color w:val="auto"/>
        </w:rPr>
        <w:t xml:space="preserve">ductive surface with electrical stimulation. </w:t>
      </w:r>
      <w:r w:rsidR="00646B2D" w:rsidRPr="001D77D8">
        <w:rPr>
          <w:rFonts w:asciiTheme="minorHAnsi" w:hAnsiTheme="minorHAnsi" w:cstheme="minorHAnsi"/>
          <w:color w:val="auto"/>
        </w:rPr>
        <w:t>E</w:t>
      </w:r>
      <w:r w:rsidR="00F674A7" w:rsidRPr="001D77D8">
        <w:rPr>
          <w:rFonts w:asciiTheme="minorHAnsi" w:hAnsiTheme="minorHAnsi" w:cstheme="minorHAnsi"/>
          <w:color w:val="auto"/>
        </w:rPr>
        <w:t xml:space="preserve">lectrodes were coated in gold </w:t>
      </w:r>
      <w:r w:rsidR="00646B2D" w:rsidRPr="001D77D8">
        <w:rPr>
          <w:rFonts w:asciiTheme="minorHAnsi" w:hAnsiTheme="minorHAnsi" w:cstheme="minorHAnsi"/>
          <w:color w:val="auto"/>
        </w:rPr>
        <w:t>over sil</w:t>
      </w:r>
      <w:r w:rsidR="00F674A7" w:rsidRPr="001D77D8">
        <w:rPr>
          <w:rFonts w:asciiTheme="minorHAnsi" w:hAnsiTheme="minorHAnsi" w:cstheme="minorHAnsi"/>
          <w:color w:val="auto"/>
        </w:rPr>
        <w:t>icon plates</w:t>
      </w:r>
      <w:r w:rsidR="00964654" w:rsidRPr="001D77D8">
        <w:rPr>
          <w:rFonts w:asciiTheme="minorHAnsi" w:hAnsiTheme="minorHAnsi" w:cstheme="minorHAnsi"/>
          <w:color w:val="auto"/>
          <w:vertAlign w:val="superscript"/>
        </w:rPr>
        <w:t>19</w:t>
      </w:r>
      <w:r w:rsidR="00F674A7" w:rsidRPr="001D77D8">
        <w:rPr>
          <w:rFonts w:asciiTheme="minorHAnsi" w:hAnsiTheme="minorHAnsi" w:cstheme="minorHAnsi"/>
          <w:color w:val="auto"/>
        </w:rPr>
        <w:t xml:space="preserve">. This device was used </w:t>
      </w:r>
      <w:r w:rsidR="00F663BF" w:rsidRPr="001D77D8">
        <w:rPr>
          <w:rFonts w:asciiTheme="minorHAnsi" w:hAnsiTheme="minorHAnsi" w:cstheme="minorHAnsi"/>
          <w:color w:val="auto"/>
        </w:rPr>
        <w:t xml:space="preserve">to stimulate </w:t>
      </w:r>
      <w:r w:rsidR="00AB584F" w:rsidRPr="001D77D8">
        <w:rPr>
          <w:rFonts w:asciiTheme="minorHAnsi" w:hAnsiTheme="minorHAnsi" w:cstheme="minorHAnsi"/>
          <w:color w:val="auto"/>
        </w:rPr>
        <w:t xml:space="preserve">osteoblasts, </w:t>
      </w:r>
      <w:r w:rsidR="009C2E23">
        <w:rPr>
          <w:rFonts w:asciiTheme="minorHAnsi" w:hAnsiTheme="minorHAnsi" w:cstheme="minorHAnsi"/>
          <w:color w:val="auto"/>
        </w:rPr>
        <w:t>showing</w:t>
      </w:r>
      <w:r w:rsidR="00AB584F" w:rsidRPr="001D77D8">
        <w:rPr>
          <w:rFonts w:asciiTheme="minorHAnsi" w:hAnsiTheme="minorHAnsi" w:cstheme="minorHAnsi"/>
          <w:color w:val="auto"/>
        </w:rPr>
        <w:t xml:space="preserve"> an increase in </w:t>
      </w:r>
      <w:r w:rsidR="009C2E23">
        <w:rPr>
          <w:rFonts w:asciiTheme="minorHAnsi" w:hAnsiTheme="minorHAnsi" w:cstheme="minorHAnsi"/>
          <w:color w:val="auto"/>
        </w:rPr>
        <w:t xml:space="preserve">the </w:t>
      </w:r>
      <w:r w:rsidR="00AB584F" w:rsidRPr="001D77D8">
        <w:rPr>
          <w:rFonts w:asciiTheme="minorHAnsi" w:hAnsiTheme="minorHAnsi" w:cstheme="minorHAnsi"/>
          <w:color w:val="auto"/>
        </w:rPr>
        <w:t>proliferation and</w:t>
      </w:r>
      <w:r w:rsidR="00F663BF" w:rsidRPr="001D77D8">
        <w:rPr>
          <w:rFonts w:asciiTheme="minorHAnsi" w:hAnsiTheme="minorHAnsi" w:cstheme="minorHAnsi"/>
          <w:color w:val="auto"/>
        </w:rPr>
        <w:t xml:space="preserve"> </w:t>
      </w:r>
      <w:r w:rsidR="009C2E23">
        <w:rPr>
          <w:rFonts w:asciiTheme="minorHAnsi" w:hAnsiTheme="minorHAnsi" w:cstheme="minorHAnsi"/>
          <w:color w:val="auto"/>
        </w:rPr>
        <w:t xml:space="preserve">the </w:t>
      </w:r>
      <w:r w:rsidR="00F663BF" w:rsidRPr="001D77D8">
        <w:rPr>
          <w:rFonts w:asciiTheme="minorHAnsi" w:hAnsiTheme="minorHAnsi" w:cstheme="minorHAnsi"/>
          <w:color w:val="auto"/>
        </w:rPr>
        <w:t xml:space="preserve">synthesis of </w:t>
      </w:r>
      <w:r w:rsidR="009C2E23">
        <w:rPr>
          <w:rFonts w:asciiTheme="minorHAnsi" w:hAnsiTheme="minorHAnsi" w:cstheme="minorHAnsi"/>
          <w:color w:val="auto"/>
        </w:rPr>
        <w:t xml:space="preserve">the </w:t>
      </w:r>
      <w:r w:rsidR="00F663BF" w:rsidRPr="001D77D8">
        <w:rPr>
          <w:rFonts w:asciiTheme="minorHAnsi" w:hAnsiTheme="minorHAnsi" w:cstheme="minorHAnsi"/>
          <w:color w:val="auto"/>
        </w:rPr>
        <w:t>vascular endothelial growth factor</w:t>
      </w:r>
      <w:r w:rsidR="00964654" w:rsidRPr="001D77D8">
        <w:rPr>
          <w:rFonts w:asciiTheme="minorHAnsi" w:hAnsiTheme="minorHAnsi" w:cstheme="minorHAnsi"/>
          <w:color w:val="auto"/>
          <w:vertAlign w:val="superscript"/>
        </w:rPr>
        <w:t>19</w:t>
      </w:r>
      <w:r w:rsidR="00F663BF" w:rsidRPr="001D77D8">
        <w:rPr>
          <w:rFonts w:asciiTheme="minorHAnsi" w:hAnsiTheme="minorHAnsi" w:cstheme="minorHAnsi"/>
          <w:color w:val="auto"/>
        </w:rPr>
        <w:t>,</w:t>
      </w:r>
      <w:r w:rsidR="00AB584F" w:rsidRPr="001D77D8">
        <w:rPr>
          <w:rFonts w:asciiTheme="minorHAnsi" w:hAnsiTheme="minorHAnsi" w:cstheme="minorHAnsi"/>
          <w:color w:val="auto"/>
        </w:rPr>
        <w:t xml:space="preserve"> and stimulating the production of alkaline phosphatase activity, calcium deposition and </w:t>
      </w:r>
      <w:r w:rsidR="00C06C66" w:rsidRPr="001D77D8">
        <w:rPr>
          <w:rFonts w:asciiTheme="minorHAnsi" w:hAnsiTheme="minorHAnsi" w:cstheme="minorHAnsi"/>
          <w:color w:val="auto"/>
        </w:rPr>
        <w:t>b</w:t>
      </w:r>
      <w:r w:rsidR="00DC29C5" w:rsidRPr="001D77D8">
        <w:rPr>
          <w:rFonts w:asciiTheme="minorHAnsi" w:hAnsiTheme="minorHAnsi" w:cstheme="minorHAnsi"/>
          <w:color w:val="auto"/>
        </w:rPr>
        <w:t xml:space="preserve">one </w:t>
      </w:r>
      <w:r w:rsidR="00C06C66" w:rsidRPr="001D77D8">
        <w:rPr>
          <w:rFonts w:asciiTheme="minorHAnsi" w:hAnsiTheme="minorHAnsi" w:cstheme="minorHAnsi"/>
          <w:color w:val="auto"/>
        </w:rPr>
        <w:t>morphogenic</w:t>
      </w:r>
      <w:r w:rsidR="00DC29C5" w:rsidRPr="001D77D8">
        <w:rPr>
          <w:rFonts w:asciiTheme="minorHAnsi" w:hAnsiTheme="minorHAnsi" w:cstheme="minorHAnsi"/>
          <w:color w:val="auto"/>
        </w:rPr>
        <w:t xml:space="preserve"> </w:t>
      </w:r>
      <w:r w:rsidR="00C06C66" w:rsidRPr="001D77D8">
        <w:rPr>
          <w:rFonts w:asciiTheme="minorHAnsi" w:hAnsiTheme="minorHAnsi" w:cstheme="minorHAnsi"/>
          <w:color w:val="auto"/>
        </w:rPr>
        <w:t>p</w:t>
      </w:r>
      <w:r w:rsidR="00DC29C5" w:rsidRPr="001D77D8">
        <w:rPr>
          <w:rFonts w:asciiTheme="minorHAnsi" w:hAnsiTheme="minorHAnsi" w:cstheme="minorHAnsi"/>
          <w:color w:val="auto"/>
        </w:rPr>
        <w:t>rotein</w:t>
      </w:r>
      <w:r w:rsidR="00C06C66" w:rsidRPr="001D77D8">
        <w:rPr>
          <w:rFonts w:asciiTheme="minorHAnsi" w:hAnsiTheme="minorHAnsi" w:cstheme="minorHAnsi"/>
          <w:color w:val="auto"/>
        </w:rPr>
        <w:t>s</w:t>
      </w:r>
      <w:r w:rsidR="00964654" w:rsidRPr="001D77D8">
        <w:rPr>
          <w:rFonts w:asciiTheme="minorHAnsi" w:hAnsiTheme="minorHAnsi" w:cstheme="minorHAnsi"/>
          <w:color w:val="auto"/>
          <w:vertAlign w:val="superscript"/>
        </w:rPr>
        <w:t>20</w:t>
      </w:r>
      <w:r w:rsidR="00AB584F" w:rsidRPr="001D77D8">
        <w:rPr>
          <w:rFonts w:asciiTheme="minorHAnsi" w:hAnsiTheme="minorHAnsi" w:cstheme="minorHAnsi"/>
          <w:color w:val="auto"/>
        </w:rPr>
        <w:t>.</w:t>
      </w:r>
      <w:r w:rsidR="008664A1" w:rsidRPr="001D77D8">
        <w:rPr>
          <w:rFonts w:asciiTheme="minorHAnsi" w:hAnsiTheme="minorHAnsi" w:cstheme="minorHAnsi"/>
          <w:color w:val="auto"/>
        </w:rPr>
        <w:t xml:space="preserve"> </w:t>
      </w:r>
      <w:r w:rsidR="00DC29C5" w:rsidRPr="001D77D8">
        <w:rPr>
          <w:rFonts w:asciiTheme="minorHAnsi" w:hAnsiTheme="minorHAnsi" w:cstheme="minorHAnsi"/>
          <w:color w:val="auto"/>
        </w:rPr>
        <w:t>Similarly, th</w:t>
      </w:r>
      <w:r w:rsidR="00CC7514" w:rsidRPr="001D77D8">
        <w:rPr>
          <w:rFonts w:asciiTheme="minorHAnsi" w:hAnsiTheme="minorHAnsi" w:cstheme="minorHAnsi"/>
          <w:color w:val="auto"/>
        </w:rPr>
        <w:t>is</w:t>
      </w:r>
      <w:r w:rsidR="00DC29C5" w:rsidRPr="001D77D8">
        <w:rPr>
          <w:rFonts w:asciiTheme="minorHAnsi" w:hAnsiTheme="minorHAnsi" w:cstheme="minorHAnsi"/>
          <w:color w:val="auto"/>
        </w:rPr>
        <w:t xml:space="preserve"> device was used to stimulate</w:t>
      </w:r>
      <w:r w:rsidR="00C06C66" w:rsidRPr="001D77D8">
        <w:rPr>
          <w:rFonts w:asciiTheme="minorHAnsi" w:hAnsiTheme="minorHAnsi" w:cstheme="minorHAnsi"/>
          <w:color w:val="auto"/>
        </w:rPr>
        <w:t xml:space="preserve"> the proliferative rate and expression of vascular endothelial growth factor </w:t>
      </w:r>
      <w:r w:rsidR="008664A1" w:rsidRPr="001D77D8">
        <w:rPr>
          <w:rFonts w:asciiTheme="minorHAnsi" w:hAnsiTheme="minorHAnsi" w:cstheme="minorHAnsi"/>
          <w:color w:val="auto"/>
        </w:rPr>
        <w:t xml:space="preserve">of </w:t>
      </w:r>
      <w:r w:rsidR="00F663BF" w:rsidRPr="001D77D8">
        <w:rPr>
          <w:rFonts w:asciiTheme="minorHAnsi" w:hAnsiTheme="minorHAnsi" w:cstheme="minorHAnsi"/>
          <w:color w:val="auto"/>
        </w:rPr>
        <w:t>human bone marrow mesenchymal stem cells</w:t>
      </w:r>
      <w:r w:rsidR="00964654" w:rsidRPr="001D77D8">
        <w:rPr>
          <w:rFonts w:asciiTheme="minorHAnsi" w:hAnsiTheme="minorHAnsi" w:cstheme="minorHAnsi"/>
          <w:color w:val="auto"/>
          <w:vertAlign w:val="superscript"/>
        </w:rPr>
        <w:t>21</w:t>
      </w:r>
      <w:r w:rsidR="008664A1" w:rsidRPr="001D77D8">
        <w:rPr>
          <w:rFonts w:asciiTheme="minorHAnsi" w:hAnsiTheme="minorHAnsi" w:cstheme="minorHAnsi"/>
          <w:color w:val="auto"/>
        </w:rPr>
        <w:t>.</w:t>
      </w:r>
      <w:r w:rsidR="00F40B54" w:rsidRPr="001D77D8">
        <w:rPr>
          <w:rFonts w:asciiTheme="minorHAnsi" w:hAnsiTheme="minorHAnsi" w:cstheme="minorHAnsi"/>
          <w:color w:val="auto"/>
        </w:rPr>
        <w:t xml:space="preserve"> The device designed by </w:t>
      </w:r>
      <w:proofErr w:type="spellStart"/>
      <w:r w:rsidR="00F40B54" w:rsidRPr="001D77D8">
        <w:rPr>
          <w:rFonts w:asciiTheme="minorHAnsi" w:hAnsiTheme="minorHAnsi" w:cstheme="minorHAnsi"/>
          <w:color w:val="auto"/>
        </w:rPr>
        <w:t>Nakasuji</w:t>
      </w:r>
      <w:proofErr w:type="spellEnd"/>
      <w:r w:rsidR="00F40B54" w:rsidRPr="001D77D8">
        <w:rPr>
          <w:rFonts w:asciiTheme="minorHAnsi" w:hAnsiTheme="minorHAnsi" w:cstheme="minorHAnsi"/>
          <w:color w:val="auto"/>
        </w:rPr>
        <w:t xml:space="preserve"> </w:t>
      </w:r>
      <w:r w:rsidR="00463C2E" w:rsidRPr="00463C2E">
        <w:rPr>
          <w:rFonts w:asciiTheme="minorHAnsi" w:hAnsiTheme="minorHAnsi" w:cstheme="minorHAnsi"/>
          <w:color w:val="auto"/>
        </w:rPr>
        <w:t>et al.</w:t>
      </w:r>
      <w:r w:rsidR="009C2E23">
        <w:rPr>
          <w:rFonts w:asciiTheme="minorHAnsi" w:hAnsiTheme="minorHAnsi" w:cstheme="minorHAnsi"/>
          <w:color w:val="auto"/>
        </w:rPr>
        <w:t xml:space="preserve"> </w:t>
      </w:r>
      <w:r w:rsidR="00F40B54" w:rsidRPr="001D77D8">
        <w:rPr>
          <w:rFonts w:asciiTheme="minorHAnsi" w:hAnsiTheme="minorHAnsi" w:cstheme="minorHAnsi"/>
          <w:color w:val="auto"/>
        </w:rPr>
        <w:t xml:space="preserve">was composed </w:t>
      </w:r>
      <w:r w:rsidR="009C2E23">
        <w:rPr>
          <w:rFonts w:asciiTheme="minorHAnsi" w:hAnsiTheme="minorHAnsi" w:cstheme="minorHAnsi"/>
          <w:color w:val="auto"/>
        </w:rPr>
        <w:t>of</w:t>
      </w:r>
      <w:r w:rsidR="00F40B54" w:rsidRPr="001D77D8">
        <w:rPr>
          <w:rFonts w:asciiTheme="minorHAnsi" w:hAnsiTheme="minorHAnsi" w:cstheme="minorHAnsi"/>
          <w:color w:val="auto"/>
        </w:rPr>
        <w:t xml:space="preserve"> a voltage generator connected to platinum </w:t>
      </w:r>
      <w:r w:rsidR="00CC7514" w:rsidRPr="001D77D8">
        <w:rPr>
          <w:rFonts w:asciiTheme="minorHAnsi" w:hAnsiTheme="minorHAnsi" w:cstheme="minorHAnsi"/>
          <w:color w:val="auto"/>
        </w:rPr>
        <w:t>plates</w:t>
      </w:r>
      <w:r w:rsidR="00F40B54" w:rsidRPr="001D77D8">
        <w:rPr>
          <w:rFonts w:asciiTheme="minorHAnsi" w:hAnsiTheme="minorHAnsi" w:cstheme="minorHAnsi"/>
          <w:color w:val="auto"/>
        </w:rPr>
        <w:t xml:space="preserve">. </w:t>
      </w:r>
      <w:r w:rsidR="00CC7514" w:rsidRPr="001D77D8">
        <w:rPr>
          <w:rFonts w:asciiTheme="minorHAnsi" w:hAnsiTheme="minorHAnsi" w:cstheme="minorHAnsi"/>
          <w:color w:val="auto"/>
        </w:rPr>
        <w:t>E</w:t>
      </w:r>
      <w:r w:rsidR="00F40B54" w:rsidRPr="001D77D8">
        <w:rPr>
          <w:rFonts w:asciiTheme="minorHAnsi" w:hAnsiTheme="minorHAnsi" w:cstheme="minorHAnsi"/>
          <w:color w:val="auto"/>
        </w:rPr>
        <w:t xml:space="preserve">lectrodes were built to measure the electric potential at 24 different points. This device was used to stimulate chondrocytes, </w:t>
      </w:r>
      <w:r w:rsidR="009C2E23">
        <w:rPr>
          <w:rFonts w:asciiTheme="minorHAnsi" w:hAnsiTheme="minorHAnsi" w:cstheme="minorHAnsi"/>
          <w:color w:val="auto"/>
        </w:rPr>
        <w:t>showing</w:t>
      </w:r>
      <w:r w:rsidR="00F40B54" w:rsidRPr="001D77D8">
        <w:rPr>
          <w:rFonts w:asciiTheme="minorHAnsi" w:hAnsiTheme="minorHAnsi" w:cstheme="minorHAnsi"/>
          <w:color w:val="auto"/>
        </w:rPr>
        <w:t xml:space="preserve"> that </w:t>
      </w:r>
      <w:r w:rsidR="00B77519" w:rsidRPr="001D77D8">
        <w:rPr>
          <w:rFonts w:asciiTheme="minorHAnsi" w:hAnsiTheme="minorHAnsi" w:cstheme="minorHAnsi"/>
          <w:color w:val="auto"/>
        </w:rPr>
        <w:t>EFs</w:t>
      </w:r>
      <w:r w:rsidR="00F40B54" w:rsidRPr="001D77D8">
        <w:rPr>
          <w:rFonts w:asciiTheme="minorHAnsi" w:hAnsiTheme="minorHAnsi" w:cstheme="minorHAnsi"/>
          <w:color w:val="auto"/>
        </w:rPr>
        <w:t xml:space="preserve"> did not alter cell morphology and increased proliferation and molecular synthesis</w:t>
      </w:r>
      <w:r w:rsidR="00964654" w:rsidRPr="001D77D8">
        <w:rPr>
          <w:rFonts w:asciiTheme="minorHAnsi" w:hAnsiTheme="minorHAnsi" w:cstheme="minorHAnsi"/>
          <w:color w:val="auto"/>
          <w:vertAlign w:val="superscript"/>
        </w:rPr>
        <w:t>22</w:t>
      </w:r>
      <w:r w:rsidR="00F40B54" w:rsidRPr="001D77D8">
        <w:rPr>
          <w:rFonts w:asciiTheme="minorHAnsi" w:hAnsiTheme="minorHAnsi" w:cstheme="minorHAnsi"/>
          <w:color w:val="auto"/>
        </w:rPr>
        <w:t>.</w:t>
      </w:r>
      <w:r w:rsidR="00C3783D" w:rsidRPr="001D77D8">
        <w:rPr>
          <w:rFonts w:asciiTheme="minorHAnsi" w:hAnsiTheme="minorHAnsi" w:cstheme="minorHAnsi"/>
          <w:color w:val="auto"/>
        </w:rPr>
        <w:t xml:space="preserve"> The device used by </w:t>
      </w:r>
      <w:r w:rsidR="00220B1D" w:rsidRPr="001D77D8">
        <w:rPr>
          <w:rFonts w:asciiTheme="minorHAnsi" w:hAnsiTheme="minorHAnsi" w:cstheme="minorHAnsi"/>
          <w:color w:val="auto"/>
        </w:rPr>
        <w:t>Au</w:t>
      </w:r>
      <w:r w:rsidR="00C3783D" w:rsidRPr="001D77D8">
        <w:rPr>
          <w:rFonts w:asciiTheme="minorHAnsi" w:hAnsiTheme="minorHAnsi" w:cstheme="minorHAnsi"/>
          <w:color w:val="auto"/>
        </w:rPr>
        <w:t xml:space="preserve"> </w:t>
      </w:r>
      <w:r w:rsidR="00463C2E" w:rsidRPr="00463C2E">
        <w:rPr>
          <w:rFonts w:asciiTheme="minorHAnsi" w:hAnsiTheme="minorHAnsi" w:cstheme="minorHAnsi"/>
          <w:color w:val="auto"/>
        </w:rPr>
        <w:t>et al.</w:t>
      </w:r>
      <w:r w:rsidR="009C2E23">
        <w:rPr>
          <w:rFonts w:asciiTheme="minorHAnsi" w:hAnsiTheme="minorHAnsi" w:cstheme="minorHAnsi"/>
          <w:color w:val="auto"/>
        </w:rPr>
        <w:t xml:space="preserve"> </w:t>
      </w:r>
      <w:r w:rsidR="00C3783D" w:rsidRPr="001D77D8">
        <w:rPr>
          <w:rFonts w:asciiTheme="minorHAnsi" w:hAnsiTheme="minorHAnsi" w:cstheme="minorHAnsi"/>
          <w:color w:val="auto"/>
        </w:rPr>
        <w:t xml:space="preserve">consisted </w:t>
      </w:r>
      <w:r w:rsidR="009C2E23">
        <w:rPr>
          <w:rFonts w:asciiTheme="minorHAnsi" w:hAnsiTheme="minorHAnsi" w:cstheme="minorHAnsi"/>
          <w:color w:val="auto"/>
        </w:rPr>
        <w:t>of</w:t>
      </w:r>
      <w:r w:rsidR="00C3783D" w:rsidRPr="001D77D8">
        <w:rPr>
          <w:rFonts w:asciiTheme="minorHAnsi" w:hAnsiTheme="minorHAnsi" w:cstheme="minorHAnsi"/>
          <w:color w:val="auto"/>
        </w:rPr>
        <w:t xml:space="preserve"> a glass chamber equipped with two carbon rods connected to a cardiac stimulator with platinum wires.</w:t>
      </w:r>
      <w:r w:rsidR="00005AE6" w:rsidRPr="001D77D8">
        <w:rPr>
          <w:rFonts w:asciiTheme="minorHAnsi" w:hAnsiTheme="minorHAnsi" w:cstheme="minorHAnsi"/>
          <w:color w:val="auto"/>
        </w:rPr>
        <w:t xml:space="preserve"> This stimulator was used to stimulate </w:t>
      </w:r>
      <w:r w:rsidR="00220B1D" w:rsidRPr="001D77D8">
        <w:rPr>
          <w:rFonts w:asciiTheme="minorHAnsi" w:hAnsiTheme="minorHAnsi" w:cstheme="minorHAnsi"/>
          <w:color w:val="auto"/>
        </w:rPr>
        <w:t>cardiomyocytes and fibroblasts, improving cell elongation and fibroblast</w:t>
      </w:r>
      <w:r w:rsidR="00220B1D" w:rsidRPr="001D77D8">
        <w:rPr>
          <w:color w:val="auto"/>
        </w:rPr>
        <w:t xml:space="preserve"> </w:t>
      </w:r>
      <w:r w:rsidR="00220B1D" w:rsidRPr="001D77D8">
        <w:rPr>
          <w:rFonts w:asciiTheme="minorHAnsi" w:hAnsiTheme="minorHAnsi" w:cstheme="minorHAnsi"/>
          <w:color w:val="auto"/>
        </w:rPr>
        <w:t>alignment</w:t>
      </w:r>
      <w:r w:rsidR="00964654" w:rsidRPr="001D77D8">
        <w:rPr>
          <w:rFonts w:asciiTheme="minorHAnsi" w:hAnsiTheme="minorHAnsi" w:cstheme="minorHAnsi"/>
          <w:color w:val="auto"/>
          <w:vertAlign w:val="superscript"/>
        </w:rPr>
        <w:t>23</w:t>
      </w:r>
      <w:r w:rsidR="00220B1D" w:rsidRPr="001D77D8">
        <w:rPr>
          <w:rFonts w:asciiTheme="minorHAnsi" w:hAnsiTheme="minorHAnsi" w:cstheme="minorHAnsi"/>
          <w:color w:val="auto"/>
        </w:rPr>
        <w:t>.</w:t>
      </w:r>
      <w:bookmarkEnd w:id="3"/>
    </w:p>
    <w:bookmarkEnd w:id="4"/>
    <w:p w14:paraId="378060A1" w14:textId="4E4E335D" w:rsidR="00056BF6" w:rsidRPr="001D77D8" w:rsidRDefault="00056BF6" w:rsidP="009C2E23">
      <w:pPr>
        <w:rPr>
          <w:rFonts w:asciiTheme="minorHAnsi" w:hAnsiTheme="minorHAnsi" w:cstheme="minorHAnsi"/>
          <w:bCs/>
          <w:color w:val="auto"/>
        </w:rPr>
      </w:pPr>
    </w:p>
    <w:p w14:paraId="515BADA8" w14:textId="0D19B6B9" w:rsidR="00AF25E2" w:rsidRPr="001D77D8" w:rsidRDefault="00C302D0" w:rsidP="009C2E23">
      <w:pPr>
        <w:rPr>
          <w:rFonts w:asciiTheme="minorHAnsi" w:hAnsiTheme="minorHAnsi" w:cstheme="minorHAnsi"/>
          <w:bCs/>
          <w:color w:val="auto"/>
        </w:rPr>
      </w:pPr>
      <w:r w:rsidRPr="001D77D8">
        <w:rPr>
          <w:rFonts w:asciiTheme="minorHAnsi" w:hAnsiTheme="minorHAnsi" w:cstheme="minorHAnsi"/>
          <w:bCs/>
          <w:color w:val="auto"/>
        </w:rPr>
        <w:t>Different</w:t>
      </w:r>
      <w:r w:rsidR="00AF25E2" w:rsidRPr="001D77D8">
        <w:rPr>
          <w:rFonts w:asciiTheme="minorHAnsi" w:hAnsiTheme="minorHAnsi" w:cstheme="minorHAnsi"/>
          <w:bCs/>
          <w:color w:val="auto"/>
        </w:rPr>
        <w:t xml:space="preserve"> </w:t>
      </w:r>
      <w:r w:rsidRPr="001D77D8">
        <w:rPr>
          <w:rFonts w:asciiTheme="minorHAnsi" w:hAnsiTheme="minorHAnsi" w:cstheme="minorHAnsi"/>
          <w:bCs/>
          <w:color w:val="auto"/>
        </w:rPr>
        <w:t>MF</w:t>
      </w:r>
      <w:r w:rsidR="00AF25E2" w:rsidRPr="001D77D8">
        <w:rPr>
          <w:rFonts w:asciiTheme="minorHAnsi" w:hAnsiTheme="minorHAnsi" w:cstheme="minorHAnsi"/>
          <w:bCs/>
          <w:color w:val="auto"/>
        </w:rPr>
        <w:t xml:space="preserve"> devices have been manufactured </w:t>
      </w:r>
      <w:r w:rsidRPr="001D77D8">
        <w:rPr>
          <w:rFonts w:asciiTheme="minorHAnsi" w:hAnsiTheme="minorHAnsi" w:cstheme="minorHAnsi"/>
          <w:bCs/>
          <w:color w:val="auto"/>
        </w:rPr>
        <w:t>based on Helmholtz coil</w:t>
      </w:r>
      <w:r w:rsidR="00B8277B" w:rsidRPr="001D77D8">
        <w:rPr>
          <w:rFonts w:asciiTheme="minorHAnsi" w:hAnsiTheme="minorHAnsi" w:cstheme="minorHAnsi"/>
          <w:bCs/>
          <w:color w:val="auto"/>
        </w:rPr>
        <w:t>s</w:t>
      </w:r>
      <w:r w:rsidRPr="001D77D8">
        <w:rPr>
          <w:rFonts w:asciiTheme="minorHAnsi" w:hAnsiTheme="minorHAnsi" w:cstheme="minorHAnsi"/>
          <w:bCs/>
          <w:color w:val="auto"/>
        </w:rPr>
        <w:t xml:space="preserve"> </w:t>
      </w:r>
      <w:r w:rsidR="00AF25E2" w:rsidRPr="001D77D8">
        <w:rPr>
          <w:rFonts w:asciiTheme="minorHAnsi" w:hAnsiTheme="minorHAnsi" w:cstheme="minorHAnsi"/>
          <w:bCs/>
          <w:color w:val="auto"/>
        </w:rPr>
        <w:t xml:space="preserve">to stimulate </w:t>
      </w:r>
      <w:r w:rsidR="00541686" w:rsidRPr="001D77D8">
        <w:rPr>
          <w:rFonts w:asciiTheme="minorHAnsi" w:hAnsiTheme="minorHAnsi" w:cstheme="minorHAnsi"/>
          <w:bCs/>
          <w:color w:val="auto"/>
        </w:rPr>
        <w:t>several</w:t>
      </w:r>
      <w:r w:rsidR="00AF25E2" w:rsidRPr="001D77D8">
        <w:rPr>
          <w:rFonts w:asciiTheme="minorHAnsi" w:hAnsiTheme="minorHAnsi" w:cstheme="minorHAnsi"/>
          <w:bCs/>
          <w:color w:val="auto"/>
        </w:rPr>
        <w:t xml:space="preserve"> type</w:t>
      </w:r>
      <w:r w:rsidR="004F5D58" w:rsidRPr="001D77D8">
        <w:rPr>
          <w:rFonts w:asciiTheme="minorHAnsi" w:hAnsiTheme="minorHAnsi" w:cstheme="minorHAnsi"/>
          <w:bCs/>
          <w:color w:val="auto"/>
        </w:rPr>
        <w:t>s</w:t>
      </w:r>
      <w:r w:rsidR="00AF25E2" w:rsidRPr="001D77D8">
        <w:rPr>
          <w:rFonts w:asciiTheme="minorHAnsi" w:hAnsiTheme="minorHAnsi" w:cstheme="minorHAnsi"/>
          <w:bCs/>
          <w:color w:val="auto"/>
        </w:rPr>
        <w:t xml:space="preserve"> of </w:t>
      </w:r>
      <w:r w:rsidR="00541686" w:rsidRPr="001D77D8">
        <w:rPr>
          <w:rFonts w:asciiTheme="minorHAnsi" w:hAnsiTheme="minorHAnsi" w:cstheme="minorHAnsi"/>
          <w:bCs/>
          <w:color w:val="auto"/>
        </w:rPr>
        <w:t>biological samples</w:t>
      </w:r>
      <w:r w:rsidR="00AF25E2" w:rsidRPr="001D77D8">
        <w:rPr>
          <w:rFonts w:asciiTheme="minorHAnsi" w:hAnsiTheme="minorHAnsi" w:cstheme="minorHAnsi"/>
          <w:bCs/>
          <w:color w:val="auto"/>
        </w:rPr>
        <w:t>.</w:t>
      </w:r>
      <w:r w:rsidR="003B04A1" w:rsidRPr="001D77D8">
        <w:rPr>
          <w:rFonts w:asciiTheme="minorHAnsi" w:hAnsiTheme="minorHAnsi" w:cstheme="minorHAnsi"/>
          <w:bCs/>
          <w:color w:val="auto"/>
        </w:rPr>
        <w:t xml:space="preserve"> For instance,</w:t>
      </w:r>
      <w:r w:rsidR="00AF25E2" w:rsidRPr="001D77D8">
        <w:rPr>
          <w:rFonts w:asciiTheme="minorHAnsi" w:hAnsiTheme="minorHAnsi" w:cstheme="minorHAnsi"/>
          <w:bCs/>
          <w:color w:val="auto"/>
        </w:rPr>
        <w:t xml:space="preserve"> </w:t>
      </w:r>
      <w:r w:rsidR="003B04A1" w:rsidRPr="001D77D8">
        <w:rPr>
          <w:rFonts w:asciiTheme="minorHAnsi" w:hAnsiTheme="minorHAnsi" w:cstheme="minorHAnsi"/>
          <w:bCs/>
          <w:color w:val="auto"/>
        </w:rPr>
        <w:t xml:space="preserve">Helmholtz coils have been used to stimulate </w:t>
      </w:r>
      <w:r w:rsidR="00100E39" w:rsidRPr="001D77D8">
        <w:rPr>
          <w:rFonts w:asciiTheme="minorHAnsi" w:hAnsiTheme="minorHAnsi" w:cstheme="minorHAnsi"/>
          <w:bCs/>
          <w:color w:val="auto"/>
        </w:rPr>
        <w:t>proliferation</w:t>
      </w:r>
      <w:r w:rsidR="003B04A1" w:rsidRPr="001D77D8">
        <w:rPr>
          <w:rFonts w:asciiTheme="minorHAnsi" w:hAnsiTheme="minorHAnsi" w:cstheme="minorHAnsi"/>
          <w:bCs/>
          <w:color w:val="auto"/>
        </w:rPr>
        <w:t xml:space="preserve"> and molecular synthesis of chondrocytes</w:t>
      </w:r>
      <w:r w:rsidR="00964654" w:rsidRPr="001D77D8">
        <w:rPr>
          <w:rFonts w:asciiTheme="minorHAnsi" w:hAnsiTheme="minorHAnsi" w:cstheme="minorHAnsi"/>
          <w:bCs/>
          <w:color w:val="auto"/>
          <w:vertAlign w:val="superscript"/>
        </w:rPr>
        <w:t>24,25</w:t>
      </w:r>
      <w:r w:rsidR="003B04A1" w:rsidRPr="001D77D8">
        <w:rPr>
          <w:rFonts w:asciiTheme="minorHAnsi" w:hAnsiTheme="minorHAnsi" w:cstheme="minorHAnsi"/>
          <w:bCs/>
          <w:color w:val="auto"/>
        </w:rPr>
        <w:t xml:space="preserve">, </w:t>
      </w:r>
      <w:r w:rsidR="00CA4531" w:rsidRPr="001D77D8">
        <w:rPr>
          <w:rFonts w:asciiTheme="minorHAnsi" w:hAnsiTheme="minorHAnsi" w:cstheme="minorHAnsi"/>
          <w:bCs/>
          <w:color w:val="auto"/>
        </w:rPr>
        <w:t xml:space="preserve">enhance </w:t>
      </w:r>
      <w:r w:rsidR="003B04A1" w:rsidRPr="001D77D8">
        <w:rPr>
          <w:rFonts w:asciiTheme="minorHAnsi" w:hAnsiTheme="minorHAnsi" w:cstheme="minorHAnsi"/>
          <w:bCs/>
          <w:color w:val="auto"/>
        </w:rPr>
        <w:t>proteoglycan synthesis of articular cartilage explants</w:t>
      </w:r>
      <w:r w:rsidR="00964654" w:rsidRPr="001D77D8">
        <w:rPr>
          <w:rFonts w:asciiTheme="minorHAnsi" w:hAnsiTheme="minorHAnsi" w:cstheme="minorHAnsi"/>
          <w:bCs/>
          <w:color w:val="auto"/>
          <w:vertAlign w:val="superscript"/>
        </w:rPr>
        <w:t>26</w:t>
      </w:r>
      <w:r w:rsidR="003B04A1" w:rsidRPr="001D77D8">
        <w:rPr>
          <w:rFonts w:asciiTheme="minorHAnsi" w:hAnsiTheme="minorHAnsi" w:cstheme="minorHAnsi"/>
          <w:bCs/>
          <w:color w:val="auto"/>
        </w:rPr>
        <w:t xml:space="preserve">, </w:t>
      </w:r>
      <w:r w:rsidR="00CA4531" w:rsidRPr="001D77D8">
        <w:rPr>
          <w:rFonts w:asciiTheme="minorHAnsi" w:hAnsiTheme="minorHAnsi" w:cstheme="minorHAnsi"/>
          <w:bCs/>
          <w:color w:val="auto"/>
        </w:rPr>
        <w:t xml:space="preserve">improve gene </w:t>
      </w:r>
      <w:r w:rsidR="003B04A1" w:rsidRPr="001D77D8">
        <w:rPr>
          <w:rFonts w:asciiTheme="minorHAnsi" w:hAnsiTheme="minorHAnsi" w:cstheme="minorHAnsi"/>
          <w:bCs/>
          <w:color w:val="auto"/>
        </w:rPr>
        <w:t>upregulation</w:t>
      </w:r>
      <w:r w:rsidR="00CA4531" w:rsidRPr="001D77D8">
        <w:rPr>
          <w:rFonts w:asciiTheme="minorHAnsi" w:hAnsiTheme="minorHAnsi" w:cstheme="minorHAnsi"/>
          <w:bCs/>
          <w:color w:val="auto"/>
        </w:rPr>
        <w:t xml:space="preserve"> </w:t>
      </w:r>
      <w:r w:rsidR="003B04A1" w:rsidRPr="001D77D8">
        <w:rPr>
          <w:rFonts w:asciiTheme="minorHAnsi" w:hAnsiTheme="minorHAnsi" w:cstheme="minorHAnsi"/>
          <w:bCs/>
          <w:color w:val="auto"/>
        </w:rPr>
        <w:t xml:space="preserve">related to bone formation </w:t>
      </w:r>
      <w:r w:rsidR="00CA4531" w:rsidRPr="001D77D8">
        <w:rPr>
          <w:rFonts w:asciiTheme="minorHAnsi" w:hAnsiTheme="minorHAnsi" w:cstheme="minorHAnsi"/>
          <w:bCs/>
          <w:color w:val="auto"/>
        </w:rPr>
        <w:t>of</w:t>
      </w:r>
      <w:r w:rsidR="003B04A1" w:rsidRPr="001D77D8">
        <w:rPr>
          <w:rFonts w:asciiTheme="minorHAnsi" w:hAnsiTheme="minorHAnsi" w:cstheme="minorHAnsi"/>
          <w:bCs/>
          <w:color w:val="auto"/>
        </w:rPr>
        <w:t xml:space="preserve"> osteoblast-like cells</w:t>
      </w:r>
      <w:r w:rsidR="00964654" w:rsidRPr="001D77D8">
        <w:rPr>
          <w:rFonts w:asciiTheme="minorHAnsi" w:hAnsiTheme="minorHAnsi" w:cstheme="minorHAnsi"/>
          <w:bCs/>
          <w:color w:val="auto"/>
          <w:vertAlign w:val="superscript"/>
        </w:rPr>
        <w:t>27</w:t>
      </w:r>
      <w:r w:rsidR="00CA4531" w:rsidRPr="001D77D8">
        <w:rPr>
          <w:rFonts w:asciiTheme="minorHAnsi" w:hAnsiTheme="minorHAnsi" w:cstheme="minorHAnsi"/>
          <w:bCs/>
          <w:color w:val="auto"/>
        </w:rPr>
        <w:t xml:space="preserve">, and increase proliferation and molecular </w:t>
      </w:r>
      <w:r w:rsidR="00100E39" w:rsidRPr="001D77D8">
        <w:rPr>
          <w:rFonts w:asciiTheme="minorHAnsi" w:hAnsiTheme="minorHAnsi" w:cstheme="minorHAnsi"/>
          <w:bCs/>
          <w:color w:val="auto"/>
        </w:rPr>
        <w:t>expression</w:t>
      </w:r>
      <w:r w:rsidR="00CA4531" w:rsidRPr="001D77D8">
        <w:rPr>
          <w:rFonts w:asciiTheme="minorHAnsi" w:hAnsiTheme="minorHAnsi" w:cstheme="minorHAnsi"/>
          <w:bCs/>
          <w:color w:val="auto"/>
        </w:rPr>
        <w:t xml:space="preserve"> of endothelial cells</w:t>
      </w:r>
      <w:r w:rsidR="00964654" w:rsidRPr="001D77D8">
        <w:rPr>
          <w:rFonts w:asciiTheme="minorHAnsi" w:hAnsiTheme="minorHAnsi" w:cstheme="minorHAnsi"/>
          <w:bCs/>
          <w:color w:val="auto"/>
          <w:vertAlign w:val="superscript"/>
        </w:rPr>
        <w:t>28</w:t>
      </w:r>
      <w:r w:rsidR="00CA4531" w:rsidRPr="001D77D8">
        <w:rPr>
          <w:rFonts w:asciiTheme="minorHAnsi" w:hAnsiTheme="minorHAnsi" w:cstheme="minorHAnsi"/>
          <w:bCs/>
          <w:color w:val="auto"/>
        </w:rPr>
        <w:t>.</w:t>
      </w:r>
      <w:r w:rsidR="00B8277B" w:rsidRPr="001D77D8">
        <w:rPr>
          <w:rFonts w:asciiTheme="minorHAnsi" w:hAnsiTheme="minorHAnsi" w:cstheme="minorHAnsi"/>
          <w:bCs/>
          <w:color w:val="auto"/>
        </w:rPr>
        <w:t xml:space="preserve"> Helmholtz coils </w:t>
      </w:r>
      <w:r w:rsidR="0087213B" w:rsidRPr="001D77D8">
        <w:rPr>
          <w:rFonts w:asciiTheme="minorHAnsi" w:hAnsiTheme="minorHAnsi" w:cstheme="minorHAnsi"/>
          <w:bCs/>
          <w:color w:val="auto"/>
        </w:rPr>
        <w:t>generate MFs throughout two coils located one in front the other. The</w:t>
      </w:r>
      <w:r w:rsidR="00AF25E2" w:rsidRPr="001D77D8">
        <w:rPr>
          <w:rFonts w:asciiTheme="minorHAnsi" w:hAnsiTheme="minorHAnsi" w:cstheme="minorHAnsi"/>
          <w:bCs/>
          <w:color w:val="auto"/>
        </w:rPr>
        <w:t xml:space="preserve"> coils must be placed with a distance equal to the radiu</w:t>
      </w:r>
      <w:r w:rsidR="004E5987" w:rsidRPr="001D77D8">
        <w:rPr>
          <w:rFonts w:asciiTheme="minorHAnsi" w:hAnsiTheme="minorHAnsi" w:cstheme="minorHAnsi"/>
          <w:bCs/>
          <w:color w:val="auto"/>
        </w:rPr>
        <w:t>s</w:t>
      </w:r>
      <w:r w:rsidR="00AF25E2" w:rsidRPr="001D77D8">
        <w:rPr>
          <w:rFonts w:asciiTheme="minorHAnsi" w:hAnsiTheme="minorHAnsi" w:cstheme="minorHAnsi"/>
          <w:bCs/>
          <w:color w:val="auto"/>
        </w:rPr>
        <w:t xml:space="preserve"> of the coils to ensure a homogeneous </w:t>
      </w:r>
      <w:r w:rsidR="0087213B" w:rsidRPr="001D77D8">
        <w:rPr>
          <w:rFonts w:asciiTheme="minorHAnsi" w:hAnsiTheme="minorHAnsi" w:cstheme="minorHAnsi"/>
          <w:bCs/>
          <w:color w:val="auto"/>
        </w:rPr>
        <w:t>MF</w:t>
      </w:r>
      <w:r w:rsidR="00AF25E2" w:rsidRPr="001D77D8">
        <w:rPr>
          <w:rFonts w:asciiTheme="minorHAnsi" w:hAnsiTheme="minorHAnsi" w:cstheme="minorHAnsi"/>
          <w:bCs/>
          <w:color w:val="auto"/>
        </w:rPr>
        <w:t xml:space="preserve">. </w:t>
      </w:r>
      <w:r w:rsidR="007E57F8" w:rsidRPr="001D77D8">
        <w:rPr>
          <w:rFonts w:asciiTheme="minorHAnsi" w:hAnsiTheme="minorHAnsi" w:cstheme="minorHAnsi"/>
          <w:bCs/>
          <w:color w:val="auto"/>
        </w:rPr>
        <w:t xml:space="preserve">The disadvantage of using Helmholtz coils lies </w:t>
      </w:r>
      <w:r w:rsidR="009C2E23">
        <w:rPr>
          <w:rFonts w:asciiTheme="minorHAnsi" w:hAnsiTheme="minorHAnsi" w:cstheme="minorHAnsi"/>
          <w:bCs/>
          <w:color w:val="auto"/>
        </w:rPr>
        <w:t>in the</w:t>
      </w:r>
      <w:r w:rsidR="007E57F8" w:rsidRPr="001D77D8">
        <w:rPr>
          <w:rFonts w:asciiTheme="minorHAnsi" w:hAnsiTheme="minorHAnsi" w:cstheme="minorHAnsi"/>
          <w:bCs/>
          <w:color w:val="auto"/>
        </w:rPr>
        <w:t xml:space="preserve"> coil dimensions, because </w:t>
      </w:r>
      <w:r w:rsidR="00FC67E0" w:rsidRPr="001D77D8">
        <w:rPr>
          <w:rFonts w:asciiTheme="minorHAnsi" w:hAnsiTheme="minorHAnsi" w:cstheme="minorHAnsi"/>
          <w:bCs/>
          <w:color w:val="auto"/>
        </w:rPr>
        <w:t>they</w:t>
      </w:r>
      <w:r w:rsidR="007E57F8" w:rsidRPr="001D77D8">
        <w:rPr>
          <w:rFonts w:asciiTheme="minorHAnsi" w:hAnsiTheme="minorHAnsi" w:cstheme="minorHAnsi"/>
          <w:bCs/>
          <w:color w:val="auto"/>
        </w:rPr>
        <w:t xml:space="preserve"> need to be big</w:t>
      </w:r>
      <w:r w:rsidR="007E57F8" w:rsidRPr="001D77D8">
        <w:rPr>
          <w:rStyle w:val="tlid-translation"/>
          <w:lang w:val="en"/>
        </w:rPr>
        <w:t xml:space="preserve"> enough to generate the required MF intensity</w:t>
      </w:r>
      <w:r w:rsidR="009C2E23">
        <w:rPr>
          <w:rStyle w:val="tlid-translation"/>
          <w:lang w:val="en"/>
        </w:rPr>
        <w:t>. A</w:t>
      </w:r>
      <w:r w:rsidR="007E57F8" w:rsidRPr="001D77D8">
        <w:rPr>
          <w:rStyle w:val="tlid-translation"/>
          <w:lang w:val="en"/>
        </w:rPr>
        <w:t xml:space="preserve">dditionally, </w:t>
      </w:r>
      <w:r w:rsidR="004E5987" w:rsidRPr="001D77D8">
        <w:rPr>
          <w:rStyle w:val="tlid-translation"/>
          <w:lang w:val="en"/>
        </w:rPr>
        <w:t xml:space="preserve">the </w:t>
      </w:r>
      <w:r w:rsidR="007E57F8" w:rsidRPr="001D77D8">
        <w:rPr>
          <w:rStyle w:val="tlid-translation"/>
          <w:lang w:val="en"/>
        </w:rPr>
        <w:t xml:space="preserve">distance </w:t>
      </w:r>
      <w:r w:rsidR="00FC67E0" w:rsidRPr="001D77D8">
        <w:rPr>
          <w:rStyle w:val="tlid-translation"/>
          <w:lang w:val="en"/>
        </w:rPr>
        <w:t xml:space="preserve">between </w:t>
      </w:r>
      <w:r w:rsidR="007E57F8" w:rsidRPr="001D77D8">
        <w:rPr>
          <w:rStyle w:val="tlid-translation"/>
          <w:lang w:val="en"/>
        </w:rPr>
        <w:t>coil</w:t>
      </w:r>
      <w:r w:rsidR="00FC67E0" w:rsidRPr="001D77D8">
        <w:rPr>
          <w:rStyle w:val="tlid-translation"/>
          <w:lang w:val="en"/>
        </w:rPr>
        <w:t>s</w:t>
      </w:r>
      <w:r w:rsidR="007E57F8" w:rsidRPr="001D77D8">
        <w:rPr>
          <w:rStyle w:val="tlid-translation"/>
          <w:lang w:val="en"/>
        </w:rPr>
        <w:t xml:space="preserve"> </w:t>
      </w:r>
      <w:r w:rsidR="009C2E23">
        <w:rPr>
          <w:rStyle w:val="tlid-translation"/>
          <w:lang w:val="en"/>
        </w:rPr>
        <w:t>must</w:t>
      </w:r>
      <w:r w:rsidR="007E57F8" w:rsidRPr="001D77D8">
        <w:rPr>
          <w:rStyle w:val="tlid-translation"/>
          <w:lang w:val="en"/>
        </w:rPr>
        <w:t xml:space="preserve"> be adequate to ensure a homogeneous distribution of MFs around biological </w:t>
      </w:r>
      <w:r w:rsidR="00FC67E0" w:rsidRPr="001D77D8">
        <w:rPr>
          <w:rStyle w:val="tlid-translation"/>
          <w:lang w:val="en"/>
        </w:rPr>
        <w:t>tissues</w:t>
      </w:r>
      <w:r w:rsidR="007E57F8" w:rsidRPr="001D77D8">
        <w:rPr>
          <w:rStyle w:val="tlid-translation"/>
          <w:lang w:val="en"/>
        </w:rPr>
        <w:t xml:space="preserve">. </w:t>
      </w:r>
      <w:r w:rsidR="009612C5" w:rsidRPr="001D77D8">
        <w:rPr>
          <w:rStyle w:val="tlid-translation"/>
          <w:lang w:val="en"/>
        </w:rPr>
        <w:t xml:space="preserve">To avoid issues caused by </w:t>
      </w:r>
      <w:r w:rsidR="009612C5" w:rsidRPr="001D77D8">
        <w:rPr>
          <w:rFonts w:asciiTheme="minorHAnsi" w:hAnsiTheme="minorHAnsi" w:cstheme="minorHAnsi"/>
          <w:bCs/>
          <w:color w:val="auto"/>
        </w:rPr>
        <w:t>Helmholtz coils, different studies have been focused on solenoid coils</w:t>
      </w:r>
      <w:r w:rsidR="004E5987" w:rsidRPr="001D77D8">
        <w:rPr>
          <w:rFonts w:asciiTheme="minorHAnsi" w:hAnsiTheme="minorHAnsi" w:cstheme="minorHAnsi"/>
          <w:bCs/>
          <w:color w:val="auto"/>
        </w:rPr>
        <w:t xml:space="preserve"> manufacturing</w:t>
      </w:r>
      <w:r w:rsidR="009612C5" w:rsidRPr="001D77D8">
        <w:rPr>
          <w:rFonts w:asciiTheme="minorHAnsi" w:hAnsiTheme="minorHAnsi" w:cstheme="minorHAnsi"/>
          <w:bCs/>
          <w:color w:val="auto"/>
        </w:rPr>
        <w:t>.</w:t>
      </w:r>
      <w:r w:rsidR="004E2564" w:rsidRPr="001D77D8">
        <w:rPr>
          <w:rFonts w:asciiTheme="minorHAnsi" w:hAnsiTheme="minorHAnsi" w:cstheme="minorHAnsi"/>
          <w:bCs/>
          <w:color w:val="auto"/>
        </w:rPr>
        <w:t xml:space="preserve"> </w:t>
      </w:r>
      <w:r w:rsidR="000639AE" w:rsidRPr="001D77D8">
        <w:rPr>
          <w:rFonts w:asciiTheme="minorHAnsi" w:hAnsiTheme="minorHAnsi" w:cstheme="minorHAnsi"/>
          <w:bCs/>
          <w:color w:val="auto"/>
        </w:rPr>
        <w:t>S</w:t>
      </w:r>
      <w:r w:rsidR="004E2564" w:rsidRPr="001D77D8">
        <w:rPr>
          <w:rFonts w:asciiTheme="minorHAnsi" w:hAnsiTheme="minorHAnsi" w:cstheme="minorHAnsi"/>
          <w:bCs/>
          <w:color w:val="auto"/>
        </w:rPr>
        <w:t>olenoid coil</w:t>
      </w:r>
      <w:r w:rsidR="000639AE" w:rsidRPr="001D77D8">
        <w:rPr>
          <w:rFonts w:asciiTheme="minorHAnsi" w:hAnsiTheme="minorHAnsi" w:cstheme="minorHAnsi"/>
          <w:bCs/>
          <w:color w:val="auto"/>
        </w:rPr>
        <w:t>s</w:t>
      </w:r>
      <w:r w:rsidR="004E2564" w:rsidRPr="001D77D8">
        <w:rPr>
          <w:rFonts w:asciiTheme="minorHAnsi" w:hAnsiTheme="minorHAnsi" w:cstheme="minorHAnsi"/>
          <w:bCs/>
          <w:color w:val="auto"/>
        </w:rPr>
        <w:t xml:space="preserve"> </w:t>
      </w:r>
      <w:r w:rsidR="000639AE" w:rsidRPr="001D77D8">
        <w:rPr>
          <w:rFonts w:asciiTheme="minorHAnsi" w:hAnsiTheme="minorHAnsi" w:cstheme="minorHAnsi"/>
          <w:bCs/>
          <w:color w:val="auto"/>
        </w:rPr>
        <w:t>are</w:t>
      </w:r>
      <w:r w:rsidR="004E2564" w:rsidRPr="001D77D8">
        <w:rPr>
          <w:rFonts w:asciiTheme="minorHAnsi" w:hAnsiTheme="minorHAnsi" w:cstheme="minorHAnsi"/>
          <w:bCs/>
          <w:color w:val="auto"/>
        </w:rPr>
        <w:t xml:space="preserve"> based on a tube, which is wound with copper wire to generate MFs. </w:t>
      </w:r>
      <w:r w:rsidR="000639AE" w:rsidRPr="001D77D8">
        <w:rPr>
          <w:rFonts w:asciiTheme="minorHAnsi" w:hAnsiTheme="minorHAnsi" w:cstheme="minorHAnsi"/>
          <w:bCs/>
          <w:color w:val="auto"/>
        </w:rPr>
        <w:t>C</w:t>
      </w:r>
      <w:r w:rsidR="004E2564" w:rsidRPr="001D77D8">
        <w:rPr>
          <w:rFonts w:asciiTheme="minorHAnsi" w:hAnsiTheme="minorHAnsi" w:cstheme="minorHAnsi"/>
          <w:bCs/>
          <w:color w:val="auto"/>
        </w:rPr>
        <w:t>o</w:t>
      </w:r>
      <w:r w:rsidR="009C2E23">
        <w:rPr>
          <w:rFonts w:asciiTheme="minorHAnsi" w:hAnsiTheme="minorHAnsi" w:cstheme="minorHAnsi"/>
          <w:bCs/>
          <w:color w:val="auto"/>
        </w:rPr>
        <w:t>p</w:t>
      </w:r>
      <w:r w:rsidR="004E2564" w:rsidRPr="001D77D8">
        <w:rPr>
          <w:rFonts w:asciiTheme="minorHAnsi" w:hAnsiTheme="minorHAnsi" w:cstheme="minorHAnsi"/>
          <w:bCs/>
          <w:color w:val="auto"/>
        </w:rPr>
        <w:t>per wire inputs can be connected directly to the outlet or a power supply to energize the coil and create MF</w:t>
      </w:r>
      <w:r w:rsidR="00137518" w:rsidRPr="001D77D8">
        <w:rPr>
          <w:rFonts w:asciiTheme="minorHAnsi" w:hAnsiTheme="minorHAnsi" w:cstheme="minorHAnsi"/>
          <w:bCs/>
          <w:color w:val="auto"/>
        </w:rPr>
        <w:t>s</w:t>
      </w:r>
      <w:r w:rsidR="004E2564" w:rsidRPr="001D77D8">
        <w:rPr>
          <w:rFonts w:asciiTheme="minorHAnsi" w:hAnsiTheme="minorHAnsi" w:cstheme="minorHAnsi"/>
          <w:bCs/>
          <w:color w:val="auto"/>
        </w:rPr>
        <w:t xml:space="preserve"> in the center of the solenoid. </w:t>
      </w:r>
      <w:r w:rsidR="00C90272" w:rsidRPr="001D77D8">
        <w:rPr>
          <w:rFonts w:asciiTheme="minorHAnsi" w:hAnsiTheme="minorHAnsi" w:cstheme="minorHAnsi"/>
          <w:bCs/>
          <w:color w:val="auto"/>
        </w:rPr>
        <w:t xml:space="preserve">The more turns the coil has, the greater the MF generated. The </w:t>
      </w:r>
      <w:r w:rsidR="000639AE" w:rsidRPr="001D77D8">
        <w:rPr>
          <w:rFonts w:asciiTheme="minorHAnsi" w:hAnsiTheme="minorHAnsi" w:cstheme="minorHAnsi"/>
          <w:bCs/>
          <w:color w:val="auto"/>
        </w:rPr>
        <w:t xml:space="preserve">MF </w:t>
      </w:r>
      <w:r w:rsidR="00C90272" w:rsidRPr="001D77D8">
        <w:rPr>
          <w:rFonts w:asciiTheme="minorHAnsi" w:hAnsiTheme="minorHAnsi" w:cstheme="minorHAnsi"/>
          <w:bCs/>
          <w:color w:val="auto"/>
        </w:rPr>
        <w:t>magnitude also depends on the voltage and current applied to energize the coil</w:t>
      </w:r>
      <w:r w:rsidR="00964654" w:rsidRPr="001D77D8">
        <w:rPr>
          <w:rFonts w:asciiTheme="minorHAnsi" w:hAnsiTheme="minorHAnsi" w:cstheme="minorHAnsi"/>
          <w:bCs/>
          <w:color w:val="auto"/>
          <w:vertAlign w:val="superscript"/>
        </w:rPr>
        <w:t>29</w:t>
      </w:r>
      <w:r w:rsidR="00C90272" w:rsidRPr="001D77D8">
        <w:rPr>
          <w:rFonts w:asciiTheme="minorHAnsi" w:hAnsiTheme="minorHAnsi" w:cstheme="minorHAnsi"/>
          <w:bCs/>
          <w:color w:val="auto"/>
        </w:rPr>
        <w:t>.</w:t>
      </w:r>
      <w:r w:rsidR="000105CC" w:rsidRPr="001D77D8">
        <w:rPr>
          <w:rFonts w:asciiTheme="minorHAnsi" w:hAnsiTheme="minorHAnsi" w:cstheme="minorHAnsi"/>
          <w:bCs/>
          <w:color w:val="auto"/>
        </w:rPr>
        <w:t xml:space="preserve"> </w:t>
      </w:r>
      <w:r w:rsidR="000639AE" w:rsidRPr="001D77D8">
        <w:rPr>
          <w:rFonts w:asciiTheme="minorHAnsi" w:hAnsiTheme="minorHAnsi" w:cstheme="minorHAnsi"/>
          <w:bCs/>
          <w:color w:val="auto"/>
        </w:rPr>
        <w:t>S</w:t>
      </w:r>
      <w:r w:rsidR="000105CC" w:rsidRPr="001D77D8">
        <w:rPr>
          <w:rFonts w:asciiTheme="minorHAnsi" w:hAnsiTheme="minorHAnsi" w:cstheme="minorHAnsi"/>
          <w:bCs/>
          <w:color w:val="auto"/>
        </w:rPr>
        <w:t>olenoid coil</w:t>
      </w:r>
      <w:r w:rsidR="000639AE" w:rsidRPr="001D77D8">
        <w:rPr>
          <w:rFonts w:asciiTheme="minorHAnsi" w:hAnsiTheme="minorHAnsi" w:cstheme="minorHAnsi"/>
          <w:bCs/>
          <w:color w:val="auto"/>
        </w:rPr>
        <w:t>s</w:t>
      </w:r>
      <w:r w:rsidR="000105CC" w:rsidRPr="001D77D8">
        <w:rPr>
          <w:rFonts w:asciiTheme="minorHAnsi" w:hAnsiTheme="minorHAnsi" w:cstheme="minorHAnsi"/>
          <w:bCs/>
          <w:color w:val="auto"/>
        </w:rPr>
        <w:t xml:space="preserve"> ha</w:t>
      </w:r>
      <w:r w:rsidR="000639AE" w:rsidRPr="001D77D8">
        <w:rPr>
          <w:rFonts w:asciiTheme="minorHAnsi" w:hAnsiTheme="minorHAnsi" w:cstheme="minorHAnsi"/>
          <w:bCs/>
          <w:color w:val="auto"/>
        </w:rPr>
        <w:t>ve</w:t>
      </w:r>
      <w:r w:rsidR="000105CC" w:rsidRPr="001D77D8">
        <w:rPr>
          <w:rFonts w:asciiTheme="minorHAnsi" w:hAnsiTheme="minorHAnsi" w:cstheme="minorHAnsi"/>
          <w:bCs/>
          <w:color w:val="auto"/>
        </w:rPr>
        <w:t xml:space="preserve"> been </w:t>
      </w:r>
      <w:r w:rsidR="000639AE" w:rsidRPr="001D77D8">
        <w:rPr>
          <w:rFonts w:asciiTheme="minorHAnsi" w:hAnsiTheme="minorHAnsi" w:cstheme="minorHAnsi"/>
          <w:bCs/>
          <w:color w:val="auto"/>
        </w:rPr>
        <w:t>used</w:t>
      </w:r>
      <w:r w:rsidR="000105CC" w:rsidRPr="001D77D8">
        <w:rPr>
          <w:rFonts w:asciiTheme="minorHAnsi" w:hAnsiTheme="minorHAnsi" w:cstheme="minorHAnsi"/>
          <w:bCs/>
          <w:color w:val="auto"/>
        </w:rPr>
        <w:t xml:space="preserve"> to stimulate magnetically different kind of cells such as HeLa, HEK293 and MCF7</w:t>
      </w:r>
      <w:r w:rsidR="00964654" w:rsidRPr="001D77D8">
        <w:rPr>
          <w:rFonts w:asciiTheme="minorHAnsi" w:hAnsiTheme="minorHAnsi" w:cstheme="minorHAnsi"/>
          <w:bCs/>
          <w:color w:val="auto"/>
          <w:vertAlign w:val="superscript"/>
        </w:rPr>
        <w:t>30</w:t>
      </w:r>
      <w:r w:rsidR="00A75425" w:rsidRPr="001D77D8">
        <w:rPr>
          <w:rFonts w:asciiTheme="minorHAnsi" w:hAnsiTheme="minorHAnsi" w:cstheme="minorHAnsi"/>
          <w:bCs/>
          <w:color w:val="auto"/>
        </w:rPr>
        <w:t xml:space="preserve"> or mesenchymal stem cells</w:t>
      </w:r>
      <w:r w:rsidR="00964654" w:rsidRPr="001D77D8">
        <w:rPr>
          <w:rFonts w:asciiTheme="minorHAnsi" w:hAnsiTheme="minorHAnsi" w:cstheme="minorHAnsi"/>
          <w:bCs/>
          <w:color w:val="auto"/>
          <w:vertAlign w:val="superscript"/>
        </w:rPr>
        <w:t>31</w:t>
      </w:r>
      <w:r w:rsidR="00A75425" w:rsidRPr="001D77D8">
        <w:rPr>
          <w:rFonts w:asciiTheme="minorHAnsi" w:hAnsiTheme="minorHAnsi" w:cstheme="minorHAnsi"/>
          <w:bCs/>
          <w:color w:val="auto"/>
        </w:rPr>
        <w:t>.</w:t>
      </w:r>
    </w:p>
    <w:p w14:paraId="7251AB4B" w14:textId="77777777" w:rsidR="00AF25E2" w:rsidRPr="001D77D8" w:rsidRDefault="00AF25E2" w:rsidP="009C2E23">
      <w:pPr>
        <w:rPr>
          <w:rFonts w:asciiTheme="minorHAnsi" w:hAnsiTheme="minorHAnsi" w:cstheme="minorHAnsi"/>
          <w:b/>
          <w:color w:val="auto"/>
        </w:rPr>
      </w:pPr>
    </w:p>
    <w:p w14:paraId="76B7C27D" w14:textId="323A517C" w:rsidR="00E727F7" w:rsidRDefault="0092626C" w:rsidP="009C2E23">
      <w:pPr>
        <w:rPr>
          <w:rFonts w:asciiTheme="minorHAnsi" w:hAnsiTheme="minorHAnsi" w:cstheme="minorHAnsi"/>
          <w:color w:val="auto"/>
        </w:rPr>
      </w:pPr>
      <w:bookmarkStart w:id="5" w:name="_Hlk61889577"/>
      <w:r w:rsidRPr="001D77D8">
        <w:rPr>
          <w:rFonts w:asciiTheme="minorHAnsi" w:hAnsiTheme="minorHAnsi" w:cstheme="minorHAnsi"/>
          <w:color w:val="auto"/>
        </w:rPr>
        <w:t>D</w:t>
      </w:r>
      <w:r w:rsidR="00E727F7" w:rsidRPr="001D77D8">
        <w:rPr>
          <w:rFonts w:asciiTheme="minorHAnsi" w:hAnsiTheme="minorHAnsi" w:cstheme="minorHAnsi"/>
          <w:color w:val="auto"/>
        </w:rPr>
        <w:t xml:space="preserve">evices used by different authors have not </w:t>
      </w:r>
      <w:r w:rsidR="0008532B" w:rsidRPr="001D77D8">
        <w:rPr>
          <w:rFonts w:asciiTheme="minorHAnsi" w:hAnsiTheme="minorHAnsi" w:cstheme="minorHAnsi"/>
          <w:color w:val="auto"/>
        </w:rPr>
        <w:t>considered</w:t>
      </w:r>
      <w:r w:rsidR="00E727F7" w:rsidRPr="001D77D8">
        <w:rPr>
          <w:rFonts w:asciiTheme="minorHAnsi" w:hAnsiTheme="minorHAnsi" w:cstheme="minorHAnsi"/>
          <w:color w:val="auto"/>
        </w:rPr>
        <w:t xml:space="preserve"> </w:t>
      </w:r>
      <w:r w:rsidR="007265C3" w:rsidRPr="001D77D8">
        <w:rPr>
          <w:rFonts w:asciiTheme="minorHAnsi" w:hAnsiTheme="minorHAnsi" w:cstheme="minorHAnsi"/>
          <w:color w:val="auto"/>
        </w:rPr>
        <w:t xml:space="preserve">either </w:t>
      </w:r>
      <w:r w:rsidR="00E727F7" w:rsidRPr="001D77D8">
        <w:rPr>
          <w:rFonts w:asciiTheme="minorHAnsi" w:hAnsiTheme="minorHAnsi" w:cstheme="minorHAnsi"/>
          <w:color w:val="auto"/>
        </w:rPr>
        <w:t>the</w:t>
      </w:r>
      <w:r w:rsidR="007265C3" w:rsidRPr="001D77D8">
        <w:rPr>
          <w:rFonts w:asciiTheme="minorHAnsi" w:hAnsiTheme="minorHAnsi" w:cstheme="minorHAnsi"/>
          <w:color w:val="auto"/>
        </w:rPr>
        <w:t xml:space="preserve"> adequate</w:t>
      </w:r>
      <w:r w:rsidR="00E727F7" w:rsidRPr="001D77D8">
        <w:rPr>
          <w:rFonts w:asciiTheme="minorHAnsi" w:hAnsiTheme="minorHAnsi" w:cstheme="minorHAnsi"/>
          <w:color w:val="auto"/>
        </w:rPr>
        <w:t xml:space="preserve"> size of electrodes</w:t>
      </w:r>
      <w:r w:rsidR="007265C3" w:rsidRPr="001D77D8">
        <w:rPr>
          <w:rFonts w:asciiTheme="minorHAnsi" w:hAnsiTheme="minorHAnsi" w:cstheme="minorHAnsi"/>
          <w:color w:val="auto"/>
        </w:rPr>
        <w:t xml:space="preserve"> or correct length of the coil</w:t>
      </w:r>
      <w:r w:rsidR="00E727F7" w:rsidRPr="001D77D8">
        <w:rPr>
          <w:rFonts w:asciiTheme="minorHAnsi" w:hAnsiTheme="minorHAnsi" w:cstheme="minorHAnsi"/>
          <w:color w:val="auto"/>
        </w:rPr>
        <w:t xml:space="preserve"> to </w:t>
      </w:r>
      <w:r w:rsidR="007265C3" w:rsidRPr="001D77D8">
        <w:rPr>
          <w:rFonts w:asciiTheme="minorHAnsi" w:hAnsiTheme="minorHAnsi" w:cstheme="minorHAnsi"/>
          <w:color w:val="auto"/>
        </w:rPr>
        <w:t xml:space="preserve">homogeneously </w:t>
      </w:r>
      <w:r w:rsidR="00E727F7" w:rsidRPr="001D77D8">
        <w:rPr>
          <w:rFonts w:asciiTheme="minorHAnsi" w:hAnsiTheme="minorHAnsi" w:cstheme="minorHAnsi"/>
          <w:color w:val="auto"/>
        </w:rPr>
        <w:t xml:space="preserve">distribute </w:t>
      </w:r>
      <w:r w:rsidR="00B77519" w:rsidRPr="001D77D8">
        <w:rPr>
          <w:rFonts w:asciiTheme="minorHAnsi" w:hAnsiTheme="minorHAnsi" w:cstheme="minorHAnsi"/>
          <w:color w:val="auto"/>
        </w:rPr>
        <w:t>both EFs and MFs</w:t>
      </w:r>
      <w:r w:rsidR="00E727F7" w:rsidRPr="001D77D8">
        <w:rPr>
          <w:rFonts w:asciiTheme="minorHAnsi" w:hAnsiTheme="minorHAnsi" w:cstheme="minorHAnsi"/>
          <w:color w:val="auto"/>
        </w:rPr>
        <w:t xml:space="preserve">. Furthermore, </w:t>
      </w:r>
      <w:r w:rsidRPr="001D77D8">
        <w:rPr>
          <w:rFonts w:asciiTheme="minorHAnsi" w:hAnsiTheme="minorHAnsi" w:cstheme="minorHAnsi"/>
          <w:color w:val="auto"/>
        </w:rPr>
        <w:t>devices</w:t>
      </w:r>
      <w:r w:rsidR="00E727F7" w:rsidRPr="001D77D8">
        <w:rPr>
          <w:rFonts w:asciiTheme="minorHAnsi" w:hAnsiTheme="minorHAnsi" w:cstheme="minorHAnsi"/>
          <w:color w:val="auto"/>
        </w:rPr>
        <w:t xml:space="preserve"> generate fixed voltages and frequencies, limiting their use to </w:t>
      </w:r>
      <w:r w:rsidRPr="001D77D8">
        <w:rPr>
          <w:rFonts w:asciiTheme="minorHAnsi" w:hAnsiTheme="minorHAnsi" w:cstheme="minorHAnsi"/>
          <w:color w:val="auto"/>
        </w:rPr>
        <w:t xml:space="preserve">stimulate </w:t>
      </w:r>
      <w:r w:rsidR="00E727F7" w:rsidRPr="001D77D8">
        <w:rPr>
          <w:rFonts w:asciiTheme="minorHAnsi" w:hAnsiTheme="minorHAnsi" w:cstheme="minorHAnsi"/>
          <w:color w:val="auto"/>
        </w:rPr>
        <w:t xml:space="preserve">specific biological tissues. For this reason, in this </w:t>
      </w:r>
      <w:r w:rsidR="007265C3" w:rsidRPr="001D77D8">
        <w:rPr>
          <w:rFonts w:asciiTheme="minorHAnsi" w:hAnsiTheme="minorHAnsi" w:cstheme="minorHAnsi"/>
          <w:color w:val="auto"/>
        </w:rPr>
        <w:t>protocol a computational simulation</w:t>
      </w:r>
      <w:r w:rsidR="00B057DD" w:rsidRPr="001D77D8">
        <w:rPr>
          <w:rFonts w:asciiTheme="minorHAnsi" w:hAnsiTheme="minorHAnsi" w:cstheme="minorHAnsi"/>
          <w:color w:val="auto"/>
        </w:rPr>
        <w:t xml:space="preserve"> guideline</w:t>
      </w:r>
      <w:r w:rsidR="007265C3" w:rsidRPr="001D77D8">
        <w:rPr>
          <w:rFonts w:asciiTheme="minorHAnsi" w:hAnsiTheme="minorHAnsi" w:cstheme="minorHAnsi"/>
          <w:color w:val="auto"/>
        </w:rPr>
        <w:t xml:space="preserve"> is performed to simulate </w:t>
      </w:r>
      <w:r w:rsidR="00B057DD" w:rsidRPr="001D77D8">
        <w:rPr>
          <w:rFonts w:asciiTheme="minorHAnsi" w:hAnsiTheme="minorHAnsi" w:cstheme="minorHAnsi"/>
          <w:color w:val="auto"/>
        </w:rPr>
        <w:t>both capacitive system</w:t>
      </w:r>
      <w:r w:rsidR="00AF25E2" w:rsidRPr="001D77D8">
        <w:rPr>
          <w:rFonts w:asciiTheme="minorHAnsi" w:hAnsiTheme="minorHAnsi" w:cstheme="minorHAnsi"/>
          <w:color w:val="auto"/>
        </w:rPr>
        <w:t>s</w:t>
      </w:r>
      <w:r w:rsidR="00B057DD" w:rsidRPr="001D77D8">
        <w:rPr>
          <w:rFonts w:asciiTheme="minorHAnsi" w:hAnsiTheme="minorHAnsi" w:cstheme="minorHAnsi"/>
          <w:color w:val="auto"/>
        </w:rPr>
        <w:t xml:space="preserve"> and coil</w:t>
      </w:r>
      <w:r w:rsidR="00AF25E2" w:rsidRPr="001D77D8">
        <w:rPr>
          <w:rFonts w:asciiTheme="minorHAnsi" w:hAnsiTheme="minorHAnsi" w:cstheme="minorHAnsi"/>
          <w:color w:val="auto"/>
        </w:rPr>
        <w:t>s</w:t>
      </w:r>
      <w:r w:rsidR="00B057DD" w:rsidRPr="001D77D8">
        <w:rPr>
          <w:rFonts w:asciiTheme="minorHAnsi" w:hAnsiTheme="minorHAnsi" w:cstheme="minorHAnsi"/>
          <w:color w:val="auto"/>
        </w:rPr>
        <w:t xml:space="preserve"> </w:t>
      </w:r>
      <w:r w:rsidR="00E727F7" w:rsidRPr="001D77D8">
        <w:rPr>
          <w:rFonts w:asciiTheme="minorHAnsi" w:hAnsiTheme="minorHAnsi" w:cstheme="minorHAnsi"/>
          <w:color w:val="auto"/>
        </w:rPr>
        <w:t xml:space="preserve">to ensure homogeneous distribution of </w:t>
      </w:r>
      <w:r w:rsidR="00B77519" w:rsidRPr="001D77D8">
        <w:rPr>
          <w:rFonts w:asciiTheme="minorHAnsi" w:hAnsiTheme="minorHAnsi" w:cstheme="minorHAnsi"/>
          <w:color w:val="auto"/>
        </w:rPr>
        <w:t>EFs and MFs</w:t>
      </w:r>
      <w:r w:rsidR="00E727F7" w:rsidRPr="001D77D8">
        <w:rPr>
          <w:rFonts w:asciiTheme="minorHAnsi" w:hAnsiTheme="minorHAnsi" w:cstheme="minorHAnsi"/>
          <w:color w:val="auto"/>
        </w:rPr>
        <w:t xml:space="preserve"> over biological</w:t>
      </w:r>
      <w:r w:rsidR="00B057DD" w:rsidRPr="001D77D8">
        <w:rPr>
          <w:rFonts w:asciiTheme="minorHAnsi" w:hAnsiTheme="minorHAnsi" w:cstheme="minorHAnsi"/>
          <w:color w:val="auto"/>
        </w:rPr>
        <w:t xml:space="preserve"> samples</w:t>
      </w:r>
      <w:r w:rsidR="00E727F7" w:rsidRPr="001D77D8">
        <w:rPr>
          <w:rFonts w:asciiTheme="minorHAnsi" w:hAnsiTheme="minorHAnsi" w:cstheme="minorHAnsi"/>
          <w:color w:val="auto"/>
        </w:rPr>
        <w:t xml:space="preserve">, avoiding the edge effect. </w:t>
      </w:r>
      <w:r w:rsidR="00EF21E8" w:rsidRPr="001D77D8">
        <w:rPr>
          <w:rFonts w:asciiTheme="minorHAnsi" w:hAnsiTheme="minorHAnsi" w:cstheme="minorHAnsi"/>
          <w:color w:val="auto"/>
        </w:rPr>
        <w:t>Additionally, it is shown</w:t>
      </w:r>
      <w:r w:rsidR="009C2E23">
        <w:rPr>
          <w:rFonts w:asciiTheme="minorHAnsi" w:hAnsiTheme="minorHAnsi" w:cstheme="minorHAnsi"/>
          <w:color w:val="auto"/>
        </w:rPr>
        <w:t xml:space="preserve"> that</w:t>
      </w:r>
      <w:r w:rsidR="00EF21E8" w:rsidRPr="001D77D8">
        <w:rPr>
          <w:rFonts w:asciiTheme="minorHAnsi" w:hAnsiTheme="minorHAnsi" w:cstheme="minorHAnsi"/>
          <w:color w:val="auto"/>
        </w:rPr>
        <w:t xml:space="preserve"> the</w:t>
      </w:r>
      <w:r w:rsidR="00E727F7" w:rsidRPr="001D77D8">
        <w:rPr>
          <w:rFonts w:asciiTheme="minorHAnsi" w:hAnsiTheme="minorHAnsi" w:cstheme="minorHAnsi"/>
          <w:color w:val="auto"/>
        </w:rPr>
        <w:t xml:space="preserve"> </w:t>
      </w:r>
      <w:r w:rsidR="00EF21E8" w:rsidRPr="001D77D8">
        <w:rPr>
          <w:rFonts w:asciiTheme="minorHAnsi" w:hAnsiTheme="minorHAnsi" w:cstheme="minorHAnsi"/>
          <w:color w:val="auto"/>
        </w:rPr>
        <w:t xml:space="preserve">design of </w:t>
      </w:r>
      <w:r w:rsidR="00E727F7" w:rsidRPr="001D77D8">
        <w:rPr>
          <w:rFonts w:asciiTheme="minorHAnsi" w:hAnsiTheme="minorHAnsi" w:cstheme="minorHAnsi"/>
          <w:color w:val="auto"/>
        </w:rPr>
        <w:t xml:space="preserve">electronic </w:t>
      </w:r>
      <w:r w:rsidR="00E727F7" w:rsidRPr="001D77D8">
        <w:rPr>
          <w:rFonts w:asciiTheme="minorHAnsi" w:hAnsiTheme="minorHAnsi" w:cstheme="minorHAnsi"/>
          <w:color w:val="auto"/>
        </w:rPr>
        <w:lastRenderedPageBreak/>
        <w:t>circuit</w:t>
      </w:r>
      <w:r w:rsidRPr="001D77D8">
        <w:rPr>
          <w:rFonts w:asciiTheme="minorHAnsi" w:hAnsiTheme="minorHAnsi" w:cstheme="minorHAnsi"/>
          <w:color w:val="auto"/>
        </w:rPr>
        <w:t>s</w:t>
      </w:r>
      <w:r w:rsidR="00E727F7" w:rsidRPr="001D77D8">
        <w:rPr>
          <w:rFonts w:asciiTheme="minorHAnsi" w:hAnsiTheme="minorHAnsi" w:cstheme="minorHAnsi"/>
          <w:color w:val="auto"/>
        </w:rPr>
        <w:t xml:space="preserve"> </w:t>
      </w:r>
      <w:proofErr w:type="gramStart"/>
      <w:r w:rsidR="00E727F7" w:rsidRPr="001D77D8">
        <w:rPr>
          <w:rFonts w:asciiTheme="minorHAnsi" w:hAnsiTheme="minorHAnsi" w:cstheme="minorHAnsi"/>
          <w:color w:val="auto"/>
        </w:rPr>
        <w:t>generate</w:t>
      </w:r>
      <w:proofErr w:type="gramEnd"/>
      <w:r w:rsidR="00E727F7" w:rsidRPr="001D77D8">
        <w:rPr>
          <w:rFonts w:asciiTheme="minorHAnsi" w:hAnsiTheme="minorHAnsi" w:cstheme="minorHAnsi"/>
          <w:color w:val="auto"/>
        </w:rPr>
        <w:t xml:space="preserve"> voltages and frequenc</w:t>
      </w:r>
      <w:r w:rsidR="00EF21E8" w:rsidRPr="001D77D8">
        <w:rPr>
          <w:rFonts w:asciiTheme="minorHAnsi" w:hAnsiTheme="minorHAnsi" w:cstheme="minorHAnsi"/>
          <w:color w:val="auto"/>
        </w:rPr>
        <w:t>y</w:t>
      </w:r>
      <w:r w:rsidR="00E727F7" w:rsidRPr="001D77D8">
        <w:rPr>
          <w:rFonts w:asciiTheme="minorHAnsi" w:hAnsiTheme="minorHAnsi" w:cstheme="minorHAnsi"/>
          <w:color w:val="auto"/>
        </w:rPr>
        <w:t xml:space="preserve"> between </w:t>
      </w:r>
      <w:r w:rsidR="009C2E23">
        <w:rPr>
          <w:rFonts w:asciiTheme="minorHAnsi" w:hAnsiTheme="minorHAnsi" w:cstheme="minorHAnsi"/>
          <w:color w:val="auto"/>
        </w:rPr>
        <w:t xml:space="preserve">the </w:t>
      </w:r>
      <w:r w:rsidR="00E727F7" w:rsidRPr="001D77D8">
        <w:rPr>
          <w:rFonts w:asciiTheme="minorHAnsi" w:hAnsiTheme="minorHAnsi" w:cstheme="minorHAnsi"/>
          <w:color w:val="auto"/>
        </w:rPr>
        <w:t>electrodes</w:t>
      </w:r>
      <w:r w:rsidR="0010338E" w:rsidRPr="001D77D8">
        <w:rPr>
          <w:rFonts w:asciiTheme="minorHAnsi" w:hAnsiTheme="minorHAnsi" w:cstheme="minorHAnsi"/>
          <w:color w:val="auto"/>
        </w:rPr>
        <w:t xml:space="preserve"> and </w:t>
      </w:r>
      <w:r w:rsidR="009C2E23">
        <w:rPr>
          <w:rFonts w:asciiTheme="minorHAnsi" w:hAnsiTheme="minorHAnsi" w:cstheme="minorHAnsi"/>
          <w:color w:val="auto"/>
        </w:rPr>
        <w:t xml:space="preserve">the </w:t>
      </w:r>
      <w:r w:rsidR="0010338E" w:rsidRPr="001D77D8">
        <w:rPr>
          <w:rFonts w:asciiTheme="minorHAnsi" w:hAnsiTheme="minorHAnsi" w:cstheme="minorHAnsi"/>
          <w:color w:val="auto"/>
        </w:rPr>
        <w:t>coil</w:t>
      </w:r>
      <w:r w:rsidR="00E727F7" w:rsidRPr="001D77D8">
        <w:rPr>
          <w:rFonts w:asciiTheme="minorHAnsi" w:hAnsiTheme="minorHAnsi" w:cstheme="minorHAnsi"/>
          <w:color w:val="auto"/>
        </w:rPr>
        <w:t xml:space="preserve">, creating </w:t>
      </w:r>
      <w:r w:rsidR="00B77519" w:rsidRPr="001D77D8">
        <w:rPr>
          <w:rFonts w:asciiTheme="minorHAnsi" w:hAnsiTheme="minorHAnsi" w:cstheme="minorHAnsi"/>
          <w:color w:val="auto"/>
        </w:rPr>
        <w:t>EFs and MFs</w:t>
      </w:r>
      <w:r w:rsidR="00E727F7" w:rsidRPr="001D77D8">
        <w:rPr>
          <w:rFonts w:asciiTheme="minorHAnsi" w:hAnsiTheme="minorHAnsi" w:cstheme="minorHAnsi"/>
          <w:color w:val="auto"/>
        </w:rPr>
        <w:t xml:space="preserve"> that will overcome limitations caused by impedance of cell culture </w:t>
      </w:r>
      <w:r w:rsidR="0010338E" w:rsidRPr="001D77D8">
        <w:rPr>
          <w:rFonts w:asciiTheme="minorHAnsi" w:hAnsiTheme="minorHAnsi" w:cstheme="minorHAnsi"/>
          <w:color w:val="auto"/>
        </w:rPr>
        <w:t>well-plate</w:t>
      </w:r>
      <w:r w:rsidRPr="001D77D8">
        <w:rPr>
          <w:rFonts w:asciiTheme="minorHAnsi" w:hAnsiTheme="minorHAnsi" w:cstheme="minorHAnsi"/>
          <w:color w:val="auto"/>
        </w:rPr>
        <w:t>s</w:t>
      </w:r>
      <w:r w:rsidR="0010338E" w:rsidRPr="001D77D8">
        <w:rPr>
          <w:rFonts w:asciiTheme="minorHAnsi" w:hAnsiTheme="minorHAnsi" w:cstheme="minorHAnsi"/>
          <w:color w:val="auto"/>
        </w:rPr>
        <w:t xml:space="preserve"> </w:t>
      </w:r>
      <w:r w:rsidR="00E727F7" w:rsidRPr="001D77D8">
        <w:rPr>
          <w:rFonts w:asciiTheme="minorHAnsi" w:hAnsiTheme="minorHAnsi" w:cstheme="minorHAnsi"/>
          <w:color w:val="auto"/>
        </w:rPr>
        <w:t>and air. These modifications will allow the creation of non-invasive and adaptive bioreactor</w:t>
      </w:r>
      <w:r w:rsidR="00D877FE" w:rsidRPr="001D77D8">
        <w:rPr>
          <w:rFonts w:asciiTheme="minorHAnsi" w:hAnsiTheme="minorHAnsi" w:cstheme="minorHAnsi"/>
          <w:color w:val="auto"/>
        </w:rPr>
        <w:t>s</w:t>
      </w:r>
      <w:r w:rsidR="00E727F7" w:rsidRPr="001D77D8">
        <w:rPr>
          <w:rFonts w:asciiTheme="minorHAnsi" w:hAnsiTheme="minorHAnsi" w:cstheme="minorHAnsi"/>
          <w:color w:val="auto"/>
        </w:rPr>
        <w:t xml:space="preserve"> to stimulate any biological </w:t>
      </w:r>
      <w:r w:rsidRPr="001D77D8">
        <w:rPr>
          <w:rFonts w:asciiTheme="minorHAnsi" w:hAnsiTheme="minorHAnsi" w:cstheme="minorHAnsi"/>
          <w:color w:val="auto"/>
        </w:rPr>
        <w:t>tissue</w:t>
      </w:r>
      <w:bookmarkEnd w:id="5"/>
      <w:r w:rsidR="00E727F7" w:rsidRPr="001D77D8">
        <w:rPr>
          <w:rFonts w:asciiTheme="minorHAnsi" w:hAnsiTheme="minorHAnsi" w:cstheme="minorHAnsi"/>
          <w:color w:val="auto"/>
        </w:rPr>
        <w:t>.</w:t>
      </w:r>
    </w:p>
    <w:p w14:paraId="5B8D866B" w14:textId="77777777" w:rsidR="009C2E23" w:rsidRPr="001D77D8" w:rsidRDefault="009C2E23" w:rsidP="009C2E23">
      <w:pPr>
        <w:rPr>
          <w:rFonts w:asciiTheme="minorHAnsi" w:hAnsiTheme="minorHAnsi" w:cstheme="minorHAnsi"/>
          <w:color w:val="808080"/>
        </w:rPr>
      </w:pPr>
    </w:p>
    <w:p w14:paraId="3D4CD2F3" w14:textId="4A2A5130" w:rsidR="006305D7" w:rsidRDefault="006305D7" w:rsidP="009C2E23">
      <w:pPr>
        <w:rPr>
          <w:rFonts w:asciiTheme="minorHAnsi" w:hAnsiTheme="minorHAnsi" w:cstheme="minorHAnsi"/>
          <w:b/>
          <w:color w:val="auto"/>
        </w:rPr>
      </w:pPr>
      <w:r w:rsidRPr="001D77D8">
        <w:rPr>
          <w:rFonts w:asciiTheme="minorHAnsi" w:hAnsiTheme="minorHAnsi" w:cstheme="minorHAnsi"/>
          <w:b/>
          <w:color w:val="auto"/>
        </w:rPr>
        <w:t>PROTOCOL</w:t>
      </w:r>
      <w:r w:rsidR="009335E0" w:rsidRPr="001D77D8">
        <w:rPr>
          <w:rFonts w:asciiTheme="minorHAnsi" w:hAnsiTheme="minorHAnsi" w:cstheme="minorHAnsi"/>
          <w:b/>
          <w:color w:val="auto"/>
        </w:rPr>
        <w:t>:</w:t>
      </w:r>
    </w:p>
    <w:p w14:paraId="54798863" w14:textId="77777777" w:rsidR="009C2E23" w:rsidRPr="001D77D8" w:rsidRDefault="009C2E23" w:rsidP="009C2E23">
      <w:pPr>
        <w:rPr>
          <w:rFonts w:asciiTheme="minorHAnsi" w:hAnsiTheme="minorHAnsi" w:cstheme="minorHAnsi"/>
          <w:b/>
          <w:color w:val="auto"/>
        </w:rPr>
      </w:pPr>
    </w:p>
    <w:p w14:paraId="05B7CD8B" w14:textId="59FD7D93" w:rsidR="00E8788A" w:rsidRPr="001D77D8" w:rsidRDefault="00E8788A" w:rsidP="009C2E23">
      <w:pPr>
        <w:pStyle w:val="ListParagraph"/>
        <w:numPr>
          <w:ilvl w:val="0"/>
          <w:numId w:val="29"/>
        </w:numPr>
        <w:ind w:left="0" w:firstLine="0"/>
        <w:rPr>
          <w:rFonts w:asciiTheme="minorHAnsi" w:hAnsiTheme="minorHAnsi" w:cstheme="minorHAnsi"/>
          <w:b/>
          <w:bCs/>
          <w:color w:val="auto"/>
        </w:rPr>
      </w:pPr>
      <w:r w:rsidRPr="001D77D8">
        <w:rPr>
          <w:rFonts w:asciiTheme="minorHAnsi" w:hAnsiTheme="minorHAnsi" w:cstheme="minorHAnsi"/>
          <w:b/>
          <w:bCs/>
          <w:color w:val="auto"/>
        </w:rPr>
        <w:t xml:space="preserve">Simulation of </w:t>
      </w:r>
      <w:r w:rsidR="00094E00" w:rsidRPr="001D77D8">
        <w:rPr>
          <w:rFonts w:asciiTheme="minorHAnsi" w:hAnsiTheme="minorHAnsi" w:cstheme="minorHAnsi"/>
          <w:b/>
          <w:bCs/>
          <w:color w:val="auto"/>
        </w:rPr>
        <w:t>EFs</w:t>
      </w:r>
      <w:r w:rsidRPr="001D77D8">
        <w:rPr>
          <w:rFonts w:asciiTheme="minorHAnsi" w:hAnsiTheme="minorHAnsi" w:cstheme="minorHAnsi"/>
          <w:b/>
          <w:bCs/>
          <w:color w:val="auto"/>
        </w:rPr>
        <w:t xml:space="preserve"> and </w:t>
      </w:r>
      <w:r w:rsidR="00B77519" w:rsidRPr="001D77D8">
        <w:rPr>
          <w:rFonts w:asciiTheme="minorHAnsi" w:hAnsiTheme="minorHAnsi" w:cstheme="minorHAnsi"/>
          <w:b/>
          <w:bCs/>
          <w:color w:val="auto"/>
        </w:rPr>
        <w:t>MFs</w:t>
      </w:r>
    </w:p>
    <w:p w14:paraId="6A21AA39" w14:textId="7AC34D94" w:rsidR="00E8788A" w:rsidRPr="001D77D8" w:rsidRDefault="00E8788A" w:rsidP="009C2E23">
      <w:pPr>
        <w:pStyle w:val="ListParagraph"/>
        <w:ind w:left="0"/>
        <w:rPr>
          <w:rFonts w:asciiTheme="minorHAnsi" w:hAnsiTheme="minorHAnsi" w:cstheme="minorHAnsi"/>
          <w:b/>
          <w:bCs/>
          <w:color w:val="auto"/>
        </w:rPr>
      </w:pPr>
    </w:p>
    <w:p w14:paraId="318416C9" w14:textId="6A55069F" w:rsidR="00E8788A" w:rsidRPr="001D77D8" w:rsidRDefault="009C2E23" w:rsidP="009C2E23">
      <w:pPr>
        <w:rPr>
          <w:rFonts w:asciiTheme="minorHAnsi" w:hAnsiTheme="minorHAnsi" w:cstheme="minorHAnsi"/>
          <w:color w:val="auto"/>
        </w:rPr>
      </w:pPr>
      <w:r>
        <w:rPr>
          <w:rFonts w:asciiTheme="minorHAnsi" w:hAnsiTheme="minorHAnsi" w:cstheme="minorHAnsi"/>
          <w:color w:val="auto"/>
        </w:rPr>
        <w:t xml:space="preserve">NOTE: </w:t>
      </w:r>
      <w:r w:rsidR="00117168" w:rsidRPr="001D77D8">
        <w:rPr>
          <w:rFonts w:asciiTheme="minorHAnsi" w:hAnsiTheme="minorHAnsi" w:cstheme="minorHAnsi"/>
          <w:color w:val="auto"/>
        </w:rPr>
        <w:t>S</w:t>
      </w:r>
      <w:r w:rsidR="00E8788A" w:rsidRPr="001D77D8">
        <w:rPr>
          <w:rFonts w:asciiTheme="minorHAnsi" w:hAnsiTheme="minorHAnsi" w:cstheme="minorHAnsi"/>
          <w:color w:val="auto"/>
        </w:rPr>
        <w:t xml:space="preserve">imulation of </w:t>
      </w:r>
      <w:r w:rsidR="00B77519" w:rsidRPr="001D77D8">
        <w:rPr>
          <w:rFonts w:asciiTheme="minorHAnsi" w:hAnsiTheme="minorHAnsi" w:cstheme="minorHAnsi"/>
          <w:color w:val="auto"/>
        </w:rPr>
        <w:t>EFs and MFs</w:t>
      </w:r>
      <w:r w:rsidR="00E8788A" w:rsidRPr="001D77D8">
        <w:rPr>
          <w:rFonts w:asciiTheme="minorHAnsi" w:hAnsiTheme="minorHAnsi" w:cstheme="minorHAnsi"/>
          <w:color w:val="auto"/>
        </w:rPr>
        <w:t xml:space="preserve"> </w:t>
      </w:r>
      <w:r w:rsidR="00D94A9A" w:rsidRPr="001D77D8">
        <w:rPr>
          <w:rFonts w:asciiTheme="minorHAnsi" w:hAnsiTheme="minorHAnsi" w:cstheme="minorHAnsi"/>
          <w:color w:val="auto"/>
        </w:rPr>
        <w:t>was</w:t>
      </w:r>
      <w:r w:rsidR="00E8788A" w:rsidRPr="001D77D8">
        <w:rPr>
          <w:rFonts w:asciiTheme="minorHAnsi" w:hAnsiTheme="minorHAnsi" w:cstheme="minorHAnsi"/>
          <w:color w:val="auto"/>
        </w:rPr>
        <w:t xml:space="preserve"> performed in COMSOL Multiphysics</w:t>
      </w:r>
      <w:r>
        <w:rPr>
          <w:rFonts w:asciiTheme="minorHAnsi" w:hAnsiTheme="minorHAnsi" w:cstheme="minorHAnsi"/>
          <w:color w:val="auto"/>
        </w:rPr>
        <w:t>.</w:t>
      </w:r>
    </w:p>
    <w:p w14:paraId="7ABE4048" w14:textId="4C9FA10B" w:rsidR="00E8788A" w:rsidRPr="001D77D8" w:rsidRDefault="00E8788A" w:rsidP="009C2E23">
      <w:pPr>
        <w:pStyle w:val="ListParagraph"/>
        <w:ind w:left="0"/>
        <w:rPr>
          <w:rFonts w:asciiTheme="minorHAnsi" w:hAnsiTheme="minorHAnsi" w:cstheme="minorHAnsi"/>
          <w:b/>
          <w:bCs/>
          <w:color w:val="auto"/>
        </w:rPr>
      </w:pPr>
    </w:p>
    <w:p w14:paraId="53C1E865" w14:textId="07111024" w:rsidR="00D94A9A" w:rsidRDefault="00117168" w:rsidP="009C2E23">
      <w:pPr>
        <w:pStyle w:val="ListParagraph"/>
        <w:numPr>
          <w:ilvl w:val="1"/>
          <w:numId w:val="29"/>
        </w:numPr>
        <w:ind w:left="0" w:firstLine="0"/>
        <w:rPr>
          <w:rFonts w:asciiTheme="minorHAnsi" w:hAnsiTheme="minorHAnsi" w:cstheme="minorHAnsi"/>
          <w:color w:val="auto"/>
        </w:rPr>
      </w:pPr>
      <w:r w:rsidRPr="001D77D8">
        <w:rPr>
          <w:rFonts w:asciiTheme="minorHAnsi" w:hAnsiTheme="minorHAnsi" w:cstheme="minorHAnsi"/>
          <w:color w:val="auto"/>
        </w:rPr>
        <w:t>Select an</w:t>
      </w:r>
      <w:r w:rsidR="00D94A9A" w:rsidRPr="001D77D8">
        <w:rPr>
          <w:rFonts w:asciiTheme="minorHAnsi" w:hAnsiTheme="minorHAnsi" w:cstheme="minorHAnsi"/>
          <w:color w:val="auto"/>
        </w:rPr>
        <w:t xml:space="preserve"> axisymmetric </w:t>
      </w:r>
      <w:r w:rsidRPr="001D77D8">
        <w:rPr>
          <w:rFonts w:asciiTheme="minorHAnsi" w:hAnsiTheme="minorHAnsi" w:cstheme="minorHAnsi"/>
          <w:color w:val="auto"/>
        </w:rPr>
        <w:t xml:space="preserve">2D </w:t>
      </w:r>
      <w:r w:rsidR="00D94A9A" w:rsidRPr="001D77D8">
        <w:rPr>
          <w:rFonts w:asciiTheme="minorHAnsi" w:hAnsiTheme="minorHAnsi" w:cstheme="minorHAnsi"/>
          <w:color w:val="auto"/>
        </w:rPr>
        <w:t xml:space="preserve">configuration </w:t>
      </w:r>
      <w:r w:rsidRPr="001D77D8">
        <w:rPr>
          <w:rFonts w:asciiTheme="minorHAnsi" w:hAnsiTheme="minorHAnsi" w:cstheme="minorHAnsi"/>
          <w:color w:val="auto"/>
        </w:rPr>
        <w:t>to</w:t>
      </w:r>
      <w:r w:rsidR="00FB61DE" w:rsidRPr="001D77D8">
        <w:rPr>
          <w:rFonts w:asciiTheme="minorHAnsi" w:hAnsiTheme="minorHAnsi" w:cstheme="minorHAnsi"/>
          <w:color w:val="auto"/>
        </w:rPr>
        <w:t xml:space="preserve"> </w:t>
      </w:r>
      <w:r w:rsidR="00D94A9A" w:rsidRPr="001D77D8">
        <w:rPr>
          <w:rFonts w:asciiTheme="minorHAnsi" w:hAnsiTheme="minorHAnsi" w:cstheme="minorHAnsi"/>
          <w:color w:val="auto"/>
        </w:rPr>
        <w:t>represent both domains electric and magnetic.</w:t>
      </w:r>
    </w:p>
    <w:p w14:paraId="34A4DB71" w14:textId="77777777" w:rsidR="009C2E23" w:rsidRPr="001D77D8" w:rsidRDefault="009C2E23" w:rsidP="009C2E23">
      <w:pPr>
        <w:pStyle w:val="ListParagraph"/>
        <w:ind w:left="0"/>
        <w:rPr>
          <w:rFonts w:asciiTheme="minorHAnsi" w:hAnsiTheme="minorHAnsi" w:cstheme="minorHAnsi"/>
          <w:color w:val="auto"/>
        </w:rPr>
      </w:pPr>
    </w:p>
    <w:p w14:paraId="31E51C84" w14:textId="15EC2BFB" w:rsidR="00D94A9A" w:rsidRDefault="00D94A9A" w:rsidP="009C2E23">
      <w:pPr>
        <w:pStyle w:val="ListParagraph"/>
        <w:numPr>
          <w:ilvl w:val="1"/>
          <w:numId w:val="29"/>
        </w:numPr>
        <w:ind w:left="0" w:firstLine="0"/>
        <w:rPr>
          <w:rFonts w:asciiTheme="minorHAnsi" w:hAnsiTheme="minorHAnsi" w:cstheme="minorHAnsi"/>
          <w:color w:val="auto"/>
        </w:rPr>
      </w:pPr>
      <w:r w:rsidRPr="001D77D8">
        <w:rPr>
          <w:rFonts w:asciiTheme="minorHAnsi" w:hAnsiTheme="minorHAnsi" w:cstheme="minorHAnsi"/>
          <w:color w:val="auto"/>
        </w:rPr>
        <w:t>In the physic configuration</w:t>
      </w:r>
      <w:r w:rsidR="00150F1A">
        <w:rPr>
          <w:rFonts w:asciiTheme="minorHAnsi" w:hAnsiTheme="minorHAnsi" w:cstheme="minorHAnsi"/>
          <w:color w:val="auto"/>
        </w:rPr>
        <w:t>,</w:t>
      </w:r>
      <w:r w:rsidRPr="001D77D8">
        <w:rPr>
          <w:rFonts w:asciiTheme="minorHAnsi" w:hAnsiTheme="minorHAnsi" w:cstheme="minorHAnsi"/>
          <w:color w:val="auto"/>
        </w:rPr>
        <w:t xml:space="preserve"> select </w:t>
      </w:r>
      <w:r w:rsidR="00297BF0" w:rsidRPr="001D77D8">
        <w:rPr>
          <w:rFonts w:asciiTheme="minorHAnsi" w:hAnsiTheme="minorHAnsi" w:cstheme="minorHAnsi"/>
          <w:color w:val="auto"/>
        </w:rPr>
        <w:t xml:space="preserve">either </w:t>
      </w:r>
      <w:r w:rsidR="00150F1A">
        <w:rPr>
          <w:rFonts w:asciiTheme="minorHAnsi" w:hAnsiTheme="minorHAnsi" w:cstheme="minorHAnsi"/>
          <w:color w:val="auto"/>
        </w:rPr>
        <w:t xml:space="preserve">the </w:t>
      </w:r>
      <w:r w:rsidR="00B7538D" w:rsidRPr="009C2E23">
        <w:rPr>
          <w:rFonts w:asciiTheme="minorHAnsi" w:hAnsiTheme="minorHAnsi" w:cstheme="minorHAnsi"/>
          <w:b/>
          <w:bCs/>
          <w:color w:val="auto"/>
        </w:rPr>
        <w:t>E</w:t>
      </w:r>
      <w:r w:rsidRPr="009C2E23">
        <w:rPr>
          <w:rFonts w:asciiTheme="minorHAnsi" w:hAnsiTheme="minorHAnsi" w:cstheme="minorHAnsi"/>
          <w:b/>
          <w:bCs/>
          <w:color w:val="auto"/>
        </w:rPr>
        <w:t xml:space="preserve">lectric </w:t>
      </w:r>
      <w:r w:rsidR="00B7538D" w:rsidRPr="009C2E23">
        <w:rPr>
          <w:rFonts w:asciiTheme="minorHAnsi" w:hAnsiTheme="minorHAnsi" w:cstheme="minorHAnsi"/>
          <w:b/>
          <w:bCs/>
          <w:color w:val="auto"/>
        </w:rPr>
        <w:t>C</w:t>
      </w:r>
      <w:r w:rsidRPr="009C2E23">
        <w:rPr>
          <w:rFonts w:asciiTheme="minorHAnsi" w:hAnsiTheme="minorHAnsi" w:cstheme="minorHAnsi"/>
          <w:b/>
          <w:bCs/>
          <w:color w:val="auto"/>
        </w:rPr>
        <w:t>urrent</w:t>
      </w:r>
      <w:r w:rsidRPr="001D77D8">
        <w:rPr>
          <w:rFonts w:asciiTheme="minorHAnsi" w:hAnsiTheme="minorHAnsi" w:cstheme="minorHAnsi"/>
          <w:color w:val="auto"/>
        </w:rPr>
        <w:t xml:space="preserve"> interface to</w:t>
      </w:r>
      <w:r w:rsidRPr="001D77D8">
        <w:rPr>
          <w:color w:val="auto"/>
        </w:rPr>
        <w:t xml:space="preserve"> </w:t>
      </w:r>
      <w:r w:rsidRPr="001D77D8">
        <w:rPr>
          <w:rFonts w:asciiTheme="minorHAnsi" w:hAnsiTheme="minorHAnsi" w:cstheme="minorHAnsi"/>
          <w:color w:val="auto"/>
        </w:rPr>
        <w:t xml:space="preserve">compute </w:t>
      </w:r>
      <w:r w:rsidR="00B77519" w:rsidRPr="001D77D8">
        <w:rPr>
          <w:rFonts w:asciiTheme="minorHAnsi" w:hAnsiTheme="minorHAnsi" w:cstheme="minorHAnsi"/>
          <w:color w:val="auto"/>
        </w:rPr>
        <w:t>EF</w:t>
      </w:r>
      <w:r w:rsidR="00043A54" w:rsidRPr="001D77D8">
        <w:rPr>
          <w:rFonts w:asciiTheme="minorHAnsi" w:hAnsiTheme="minorHAnsi" w:cstheme="minorHAnsi"/>
          <w:color w:val="auto"/>
        </w:rPr>
        <w:t>s</w:t>
      </w:r>
      <w:r w:rsidR="003840AE" w:rsidRPr="001D77D8">
        <w:rPr>
          <w:rFonts w:asciiTheme="minorHAnsi" w:hAnsiTheme="minorHAnsi" w:cstheme="minorHAnsi"/>
          <w:color w:val="auto"/>
        </w:rPr>
        <w:t xml:space="preserve"> in parallel electrodes</w:t>
      </w:r>
      <w:r w:rsidR="00297BF0" w:rsidRPr="001D77D8">
        <w:rPr>
          <w:rFonts w:asciiTheme="minorHAnsi" w:hAnsiTheme="minorHAnsi" w:cstheme="minorHAnsi"/>
          <w:color w:val="auto"/>
        </w:rPr>
        <w:t xml:space="preserve"> or </w:t>
      </w:r>
      <w:r w:rsidR="00150F1A">
        <w:rPr>
          <w:rFonts w:asciiTheme="minorHAnsi" w:hAnsiTheme="minorHAnsi" w:cstheme="minorHAnsi"/>
          <w:color w:val="auto"/>
        </w:rPr>
        <w:t xml:space="preserve">the </w:t>
      </w:r>
      <w:r w:rsidR="00B7538D" w:rsidRPr="009C2E23">
        <w:rPr>
          <w:rFonts w:asciiTheme="minorHAnsi" w:hAnsiTheme="minorHAnsi" w:cstheme="minorHAnsi"/>
          <w:b/>
          <w:bCs/>
          <w:color w:val="auto"/>
        </w:rPr>
        <w:t>M</w:t>
      </w:r>
      <w:r w:rsidRPr="009C2E23">
        <w:rPr>
          <w:rFonts w:asciiTheme="minorHAnsi" w:hAnsiTheme="minorHAnsi" w:cstheme="minorHAnsi"/>
          <w:b/>
          <w:bCs/>
          <w:color w:val="auto"/>
        </w:rPr>
        <w:t xml:space="preserve">agnetic </w:t>
      </w:r>
      <w:r w:rsidR="00B7538D" w:rsidRPr="009C2E23">
        <w:rPr>
          <w:rFonts w:asciiTheme="minorHAnsi" w:hAnsiTheme="minorHAnsi" w:cstheme="minorHAnsi"/>
          <w:b/>
          <w:bCs/>
          <w:color w:val="auto"/>
        </w:rPr>
        <w:t>F</w:t>
      </w:r>
      <w:r w:rsidRPr="009C2E23">
        <w:rPr>
          <w:rFonts w:asciiTheme="minorHAnsi" w:hAnsiTheme="minorHAnsi" w:cstheme="minorHAnsi"/>
          <w:b/>
          <w:bCs/>
          <w:color w:val="auto"/>
        </w:rPr>
        <w:t>ield</w:t>
      </w:r>
      <w:r w:rsidRPr="001D77D8">
        <w:rPr>
          <w:rFonts w:asciiTheme="minorHAnsi" w:hAnsiTheme="minorHAnsi" w:cstheme="minorHAnsi"/>
          <w:color w:val="auto"/>
        </w:rPr>
        <w:t xml:space="preserve"> interface to compute </w:t>
      </w:r>
      <w:r w:rsidR="00043A54" w:rsidRPr="001D77D8">
        <w:rPr>
          <w:rFonts w:asciiTheme="minorHAnsi" w:hAnsiTheme="minorHAnsi" w:cstheme="minorHAnsi"/>
          <w:color w:val="auto"/>
        </w:rPr>
        <w:t>MFs</w:t>
      </w:r>
      <w:r w:rsidR="00297BF0" w:rsidRPr="001D77D8">
        <w:rPr>
          <w:rFonts w:asciiTheme="minorHAnsi" w:hAnsiTheme="minorHAnsi" w:cstheme="minorHAnsi"/>
          <w:color w:val="auto"/>
        </w:rPr>
        <w:t xml:space="preserve"> around coils.</w:t>
      </w:r>
    </w:p>
    <w:p w14:paraId="433E5926" w14:textId="77777777" w:rsidR="009C2E23" w:rsidRPr="001D77D8" w:rsidRDefault="009C2E23" w:rsidP="009C2E23">
      <w:pPr>
        <w:pStyle w:val="ListParagraph"/>
        <w:ind w:left="0"/>
        <w:rPr>
          <w:rFonts w:asciiTheme="minorHAnsi" w:hAnsiTheme="minorHAnsi" w:cstheme="minorHAnsi"/>
          <w:color w:val="auto"/>
        </w:rPr>
      </w:pPr>
    </w:p>
    <w:p w14:paraId="2DC3EC95" w14:textId="621E972B" w:rsidR="00DB26D1" w:rsidRDefault="00B7538D" w:rsidP="009C2E23">
      <w:pPr>
        <w:pStyle w:val="ListParagraph"/>
        <w:numPr>
          <w:ilvl w:val="1"/>
          <w:numId w:val="29"/>
        </w:numPr>
        <w:ind w:left="0" w:firstLine="0"/>
        <w:rPr>
          <w:rFonts w:asciiTheme="minorHAnsi" w:hAnsiTheme="minorHAnsi" w:cstheme="minorHAnsi"/>
          <w:color w:val="auto"/>
        </w:rPr>
      </w:pPr>
      <w:r w:rsidRPr="001D77D8">
        <w:rPr>
          <w:rFonts w:asciiTheme="minorHAnsi" w:hAnsiTheme="minorHAnsi" w:cstheme="minorHAnsi"/>
          <w:color w:val="auto"/>
        </w:rPr>
        <w:t>In the study configuration</w:t>
      </w:r>
      <w:r w:rsidR="009C2E23">
        <w:rPr>
          <w:rFonts w:asciiTheme="minorHAnsi" w:hAnsiTheme="minorHAnsi" w:cstheme="minorHAnsi"/>
          <w:color w:val="auto"/>
        </w:rPr>
        <w:t>,</w:t>
      </w:r>
      <w:r w:rsidRPr="001D77D8">
        <w:rPr>
          <w:rFonts w:asciiTheme="minorHAnsi" w:hAnsiTheme="minorHAnsi" w:cstheme="minorHAnsi"/>
          <w:color w:val="auto"/>
        </w:rPr>
        <w:t xml:space="preserve"> select </w:t>
      </w:r>
      <w:r w:rsidRPr="009C2E23">
        <w:rPr>
          <w:rFonts w:asciiTheme="minorHAnsi" w:hAnsiTheme="minorHAnsi" w:cstheme="minorHAnsi"/>
          <w:b/>
          <w:bCs/>
          <w:color w:val="auto"/>
        </w:rPr>
        <w:t>Frequency Domain</w:t>
      </w:r>
      <w:r w:rsidRPr="001D77D8">
        <w:rPr>
          <w:rFonts w:asciiTheme="minorHAnsi" w:hAnsiTheme="minorHAnsi" w:cstheme="minorHAnsi"/>
          <w:color w:val="auto"/>
        </w:rPr>
        <w:t xml:space="preserve"> to compute the response of a linear or linearized model subjected to harmonic excitation for one or several frequencies.</w:t>
      </w:r>
    </w:p>
    <w:p w14:paraId="5A4B6CBC" w14:textId="77777777" w:rsidR="009C2E23" w:rsidRPr="001D77D8" w:rsidRDefault="009C2E23" w:rsidP="009C2E23">
      <w:pPr>
        <w:pStyle w:val="ListParagraph"/>
        <w:ind w:left="0"/>
        <w:rPr>
          <w:rFonts w:asciiTheme="minorHAnsi" w:hAnsiTheme="minorHAnsi" w:cstheme="minorHAnsi"/>
          <w:color w:val="auto"/>
        </w:rPr>
      </w:pPr>
    </w:p>
    <w:p w14:paraId="197150D5" w14:textId="1E1B3E69" w:rsidR="00B7538D" w:rsidRPr="001D77D8" w:rsidRDefault="00B7538D" w:rsidP="009C2E23">
      <w:pPr>
        <w:pStyle w:val="ListParagraph"/>
        <w:numPr>
          <w:ilvl w:val="1"/>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Once inside the interface to start building the model, follow the next steps according to the model of </w:t>
      </w:r>
      <w:r w:rsidR="009C2E23">
        <w:rPr>
          <w:rFonts w:asciiTheme="minorHAnsi" w:hAnsiTheme="minorHAnsi" w:cstheme="minorHAnsi"/>
          <w:color w:val="auto"/>
        </w:rPr>
        <w:t>the</w:t>
      </w:r>
      <w:r w:rsidRPr="001D77D8">
        <w:rPr>
          <w:rFonts w:asciiTheme="minorHAnsi" w:hAnsiTheme="minorHAnsi" w:cstheme="minorHAnsi"/>
          <w:color w:val="auto"/>
        </w:rPr>
        <w:t xml:space="preserve"> interest.</w:t>
      </w:r>
    </w:p>
    <w:p w14:paraId="640FA4C1" w14:textId="118F751E" w:rsidR="00B7538D" w:rsidRPr="001D77D8" w:rsidRDefault="00B7538D" w:rsidP="009C2E23">
      <w:pPr>
        <w:rPr>
          <w:rFonts w:asciiTheme="minorHAnsi" w:hAnsiTheme="minorHAnsi" w:cstheme="minorHAnsi"/>
          <w:color w:val="auto"/>
        </w:rPr>
      </w:pPr>
    </w:p>
    <w:p w14:paraId="478CC941" w14:textId="7594A00A" w:rsidR="00B7538D" w:rsidRPr="009C2E23" w:rsidRDefault="00150F1A" w:rsidP="009C2E23">
      <w:pPr>
        <w:pStyle w:val="ListParagraph"/>
        <w:numPr>
          <w:ilvl w:val="2"/>
          <w:numId w:val="29"/>
        </w:numPr>
        <w:ind w:left="0" w:firstLine="0"/>
        <w:rPr>
          <w:rFonts w:asciiTheme="minorHAnsi" w:hAnsiTheme="minorHAnsi" w:cstheme="minorHAnsi"/>
          <w:color w:val="auto"/>
        </w:rPr>
      </w:pPr>
      <w:r>
        <w:rPr>
          <w:rFonts w:asciiTheme="minorHAnsi" w:hAnsiTheme="minorHAnsi" w:cstheme="minorHAnsi"/>
          <w:color w:val="auto"/>
        </w:rPr>
        <w:t>B</w:t>
      </w:r>
      <w:r w:rsidR="00EA5D33" w:rsidRPr="009C2E23">
        <w:rPr>
          <w:rFonts w:asciiTheme="minorHAnsi" w:hAnsiTheme="minorHAnsi" w:cstheme="minorHAnsi"/>
          <w:color w:val="auto"/>
        </w:rPr>
        <w:t>uild</w:t>
      </w:r>
      <w:r>
        <w:rPr>
          <w:rFonts w:asciiTheme="minorHAnsi" w:hAnsiTheme="minorHAnsi" w:cstheme="minorHAnsi"/>
          <w:color w:val="auto"/>
        </w:rPr>
        <w:t>ing</w:t>
      </w:r>
      <w:r w:rsidR="00B7538D" w:rsidRPr="009C2E23">
        <w:rPr>
          <w:rFonts w:asciiTheme="minorHAnsi" w:hAnsiTheme="minorHAnsi" w:cstheme="minorHAnsi"/>
          <w:color w:val="auto"/>
        </w:rPr>
        <w:t xml:space="preserve"> a model for </w:t>
      </w:r>
      <w:r w:rsidR="00B77519" w:rsidRPr="009C2E23">
        <w:rPr>
          <w:rFonts w:asciiTheme="minorHAnsi" w:hAnsiTheme="minorHAnsi" w:cstheme="minorHAnsi"/>
          <w:color w:val="auto"/>
        </w:rPr>
        <w:t>EFs</w:t>
      </w:r>
    </w:p>
    <w:p w14:paraId="061AF7CE" w14:textId="4EF5541E" w:rsidR="00B7538D" w:rsidRPr="001D77D8" w:rsidRDefault="00B7538D" w:rsidP="009C2E23">
      <w:pPr>
        <w:pStyle w:val="ListParagraph"/>
        <w:ind w:left="0"/>
        <w:rPr>
          <w:rFonts w:asciiTheme="minorHAnsi" w:hAnsiTheme="minorHAnsi" w:cstheme="minorHAnsi"/>
          <w:color w:val="auto"/>
        </w:rPr>
      </w:pPr>
    </w:p>
    <w:p w14:paraId="1A5FCCB8" w14:textId="001D96B9" w:rsidR="0093440E" w:rsidRDefault="007A7953"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Create geometr</w:t>
      </w:r>
      <w:r w:rsidR="00F563A4" w:rsidRPr="001D77D8">
        <w:rPr>
          <w:rFonts w:asciiTheme="minorHAnsi" w:hAnsiTheme="minorHAnsi" w:cstheme="minorHAnsi"/>
          <w:color w:val="auto"/>
        </w:rPr>
        <w:t>ies</w:t>
      </w:r>
      <w:r w:rsidR="00981866" w:rsidRPr="001D77D8">
        <w:rPr>
          <w:rFonts w:asciiTheme="minorHAnsi" w:hAnsiTheme="minorHAnsi" w:cstheme="minorHAnsi"/>
          <w:color w:val="auto"/>
        </w:rPr>
        <w:t xml:space="preserve">. </w:t>
      </w:r>
      <w:r w:rsidR="00D32A90" w:rsidRPr="001D77D8">
        <w:rPr>
          <w:rFonts w:asciiTheme="minorHAnsi" w:hAnsiTheme="minorHAnsi" w:cstheme="minorHAnsi"/>
          <w:color w:val="auto"/>
        </w:rPr>
        <w:t xml:space="preserve">In the </w:t>
      </w:r>
      <w:r w:rsidR="00D32A90" w:rsidRPr="00150F1A">
        <w:rPr>
          <w:rFonts w:asciiTheme="minorHAnsi" w:hAnsiTheme="minorHAnsi" w:cstheme="minorHAnsi"/>
          <w:b/>
          <w:bCs/>
          <w:color w:val="auto"/>
        </w:rPr>
        <w:t>Model Builder</w:t>
      </w:r>
      <w:r w:rsidR="007D0BD2" w:rsidRPr="001D77D8">
        <w:rPr>
          <w:rFonts w:asciiTheme="minorHAnsi" w:hAnsiTheme="minorHAnsi" w:cstheme="minorHAnsi"/>
          <w:color w:val="auto"/>
        </w:rPr>
        <w:t>,</w:t>
      </w:r>
      <w:r w:rsidR="00D32A90" w:rsidRPr="001D77D8">
        <w:rPr>
          <w:rFonts w:asciiTheme="minorHAnsi" w:hAnsiTheme="minorHAnsi" w:cstheme="minorHAnsi"/>
          <w:color w:val="auto"/>
        </w:rPr>
        <w:t xml:space="preserve"> select </w:t>
      </w:r>
      <w:r w:rsidR="00D32A90" w:rsidRPr="00150F1A">
        <w:rPr>
          <w:rFonts w:asciiTheme="minorHAnsi" w:hAnsiTheme="minorHAnsi" w:cstheme="minorHAnsi"/>
          <w:b/>
          <w:bCs/>
          <w:color w:val="auto"/>
        </w:rPr>
        <w:t>Geometry</w:t>
      </w:r>
      <w:r w:rsidR="007D0BD2">
        <w:rPr>
          <w:rFonts w:asciiTheme="minorHAnsi" w:hAnsiTheme="minorHAnsi" w:cstheme="minorHAnsi"/>
          <w:color w:val="auto"/>
        </w:rPr>
        <w:t>. T</w:t>
      </w:r>
      <w:r w:rsidR="00D32A90" w:rsidRPr="001D77D8">
        <w:rPr>
          <w:rFonts w:asciiTheme="minorHAnsi" w:hAnsiTheme="minorHAnsi" w:cstheme="minorHAnsi"/>
          <w:color w:val="auto"/>
        </w:rPr>
        <w:t xml:space="preserve">hen, locate the </w:t>
      </w:r>
      <w:r w:rsidR="00D32A90" w:rsidRPr="00150F1A">
        <w:rPr>
          <w:rFonts w:asciiTheme="minorHAnsi" w:hAnsiTheme="minorHAnsi" w:cstheme="minorHAnsi"/>
          <w:b/>
          <w:bCs/>
          <w:color w:val="auto"/>
        </w:rPr>
        <w:t>Units</w:t>
      </w:r>
      <w:r w:rsidR="00D32A90" w:rsidRPr="001D77D8">
        <w:rPr>
          <w:rFonts w:asciiTheme="minorHAnsi" w:hAnsiTheme="minorHAnsi" w:cstheme="minorHAnsi"/>
          <w:color w:val="auto"/>
        </w:rPr>
        <w:t xml:space="preserve"> section and choose </w:t>
      </w:r>
      <w:r w:rsidR="00D32A90" w:rsidRPr="00150F1A">
        <w:rPr>
          <w:rFonts w:asciiTheme="minorHAnsi" w:hAnsiTheme="minorHAnsi" w:cstheme="minorHAnsi"/>
          <w:b/>
          <w:bCs/>
          <w:color w:val="auto"/>
        </w:rPr>
        <w:t>mm</w:t>
      </w:r>
      <w:r w:rsidR="00D32A90" w:rsidRPr="001D77D8">
        <w:rPr>
          <w:rFonts w:asciiTheme="minorHAnsi" w:hAnsiTheme="minorHAnsi" w:cstheme="minorHAnsi"/>
          <w:color w:val="auto"/>
        </w:rPr>
        <w:t xml:space="preserve">. </w:t>
      </w:r>
      <w:r w:rsidR="00981866" w:rsidRPr="001D77D8">
        <w:rPr>
          <w:rFonts w:asciiTheme="minorHAnsi" w:hAnsiTheme="minorHAnsi" w:cstheme="minorHAnsi"/>
          <w:color w:val="auto"/>
        </w:rPr>
        <w:t xml:space="preserve">On the </w:t>
      </w:r>
      <w:r w:rsidR="00981866" w:rsidRPr="00150F1A">
        <w:rPr>
          <w:rFonts w:asciiTheme="minorHAnsi" w:hAnsiTheme="minorHAnsi" w:cstheme="minorHAnsi"/>
          <w:b/>
          <w:bCs/>
          <w:color w:val="auto"/>
        </w:rPr>
        <w:t>Geometry Toolbar</w:t>
      </w:r>
      <w:r w:rsidR="007D0BD2" w:rsidRPr="001D77D8">
        <w:rPr>
          <w:rFonts w:asciiTheme="minorHAnsi" w:hAnsiTheme="minorHAnsi" w:cstheme="minorHAnsi"/>
          <w:color w:val="auto"/>
        </w:rPr>
        <w:t>,</w:t>
      </w:r>
      <w:r w:rsidR="00981866" w:rsidRPr="001D77D8">
        <w:rPr>
          <w:rFonts w:asciiTheme="minorHAnsi" w:hAnsiTheme="minorHAnsi" w:cstheme="minorHAnsi"/>
          <w:color w:val="auto"/>
        </w:rPr>
        <w:t xml:space="preserve"> select </w:t>
      </w:r>
      <w:r w:rsidR="009F70F8" w:rsidRPr="00150F1A">
        <w:rPr>
          <w:rFonts w:asciiTheme="minorHAnsi" w:hAnsiTheme="minorHAnsi" w:cstheme="minorHAnsi"/>
          <w:b/>
          <w:bCs/>
          <w:color w:val="auto"/>
        </w:rPr>
        <w:t>R</w:t>
      </w:r>
      <w:r w:rsidR="00981866" w:rsidRPr="00150F1A">
        <w:rPr>
          <w:rFonts w:asciiTheme="minorHAnsi" w:hAnsiTheme="minorHAnsi" w:cstheme="minorHAnsi"/>
          <w:b/>
          <w:bCs/>
          <w:color w:val="auto"/>
        </w:rPr>
        <w:t>ectangle</w:t>
      </w:r>
      <w:r w:rsidR="00981866" w:rsidRPr="001D77D8">
        <w:rPr>
          <w:rFonts w:asciiTheme="minorHAnsi" w:hAnsiTheme="minorHAnsi" w:cstheme="minorHAnsi"/>
          <w:color w:val="auto"/>
        </w:rPr>
        <w:t xml:space="preserve"> and type the</w:t>
      </w:r>
      <w:r w:rsidR="00585812" w:rsidRPr="001D77D8">
        <w:rPr>
          <w:rFonts w:asciiTheme="minorHAnsi" w:hAnsiTheme="minorHAnsi" w:cstheme="minorHAnsi"/>
          <w:color w:val="auto"/>
        </w:rPr>
        <w:t xml:space="preserve"> dimensions of each component</w:t>
      </w:r>
      <w:r w:rsidR="00981866" w:rsidRPr="001D77D8">
        <w:rPr>
          <w:rFonts w:asciiTheme="minorHAnsi" w:hAnsiTheme="minorHAnsi" w:cstheme="minorHAnsi"/>
          <w:color w:val="auto"/>
        </w:rPr>
        <w:t xml:space="preserve"> in the </w:t>
      </w:r>
      <w:r w:rsidR="00981866" w:rsidRPr="00150F1A">
        <w:rPr>
          <w:rFonts w:asciiTheme="minorHAnsi" w:hAnsiTheme="minorHAnsi" w:cstheme="minorHAnsi"/>
          <w:b/>
          <w:bCs/>
          <w:color w:val="auto"/>
        </w:rPr>
        <w:t>Size</w:t>
      </w:r>
      <w:r w:rsidR="00981866" w:rsidRPr="001D77D8">
        <w:rPr>
          <w:rFonts w:asciiTheme="minorHAnsi" w:hAnsiTheme="minorHAnsi" w:cstheme="minorHAnsi"/>
          <w:color w:val="auto"/>
        </w:rPr>
        <w:t xml:space="preserve"> and </w:t>
      </w:r>
      <w:r w:rsidR="00981866" w:rsidRPr="00150F1A">
        <w:rPr>
          <w:rFonts w:asciiTheme="minorHAnsi" w:hAnsiTheme="minorHAnsi" w:cstheme="minorHAnsi"/>
          <w:b/>
          <w:bCs/>
          <w:color w:val="auto"/>
        </w:rPr>
        <w:t>Shape</w:t>
      </w:r>
      <w:r w:rsidR="009F70F8" w:rsidRPr="001D77D8">
        <w:rPr>
          <w:rFonts w:asciiTheme="minorHAnsi" w:hAnsiTheme="minorHAnsi" w:cstheme="minorHAnsi"/>
          <w:color w:val="auto"/>
        </w:rPr>
        <w:t xml:space="preserve"> box</w:t>
      </w:r>
      <w:r w:rsidR="00981866" w:rsidRPr="001D77D8">
        <w:rPr>
          <w:rFonts w:asciiTheme="minorHAnsi" w:hAnsiTheme="minorHAnsi" w:cstheme="minorHAnsi"/>
          <w:color w:val="auto"/>
        </w:rPr>
        <w:t xml:space="preserve"> of the </w:t>
      </w:r>
      <w:r w:rsidR="00981866" w:rsidRPr="00150F1A">
        <w:rPr>
          <w:rFonts w:asciiTheme="minorHAnsi" w:hAnsiTheme="minorHAnsi" w:cstheme="minorHAnsi"/>
          <w:b/>
          <w:bCs/>
          <w:color w:val="auto"/>
        </w:rPr>
        <w:t>Rectangle Window</w:t>
      </w:r>
      <w:r w:rsidR="00585812" w:rsidRPr="00150F1A">
        <w:rPr>
          <w:rFonts w:asciiTheme="minorHAnsi" w:hAnsiTheme="minorHAnsi" w:cstheme="minorHAnsi"/>
          <w:b/>
          <w:bCs/>
          <w:color w:val="auto"/>
        </w:rPr>
        <w:t xml:space="preserve"> </w:t>
      </w:r>
      <w:r w:rsidR="00AE569C">
        <w:rPr>
          <w:rFonts w:asciiTheme="minorHAnsi" w:hAnsiTheme="minorHAnsi" w:cstheme="minorHAnsi"/>
          <w:color w:val="auto"/>
        </w:rPr>
        <w:t>s</w:t>
      </w:r>
      <w:r w:rsidR="00981866" w:rsidRPr="001D77D8">
        <w:rPr>
          <w:rFonts w:asciiTheme="minorHAnsi" w:hAnsiTheme="minorHAnsi" w:cstheme="minorHAnsi"/>
          <w:color w:val="auto"/>
        </w:rPr>
        <w:t>ettings</w:t>
      </w:r>
      <w:r w:rsidR="00585812" w:rsidRPr="001D77D8">
        <w:rPr>
          <w:rFonts w:asciiTheme="minorHAnsi" w:hAnsiTheme="minorHAnsi" w:cstheme="minorHAnsi"/>
          <w:b/>
          <w:bCs/>
          <w:color w:val="auto"/>
        </w:rPr>
        <w:t>.</w:t>
      </w:r>
      <w:r w:rsidR="00585812" w:rsidRPr="001D77D8">
        <w:rPr>
          <w:rFonts w:asciiTheme="minorHAnsi" w:hAnsiTheme="minorHAnsi" w:cstheme="minorHAnsi"/>
          <w:color w:val="auto"/>
        </w:rPr>
        <w:t xml:space="preserve"> The geometry is composed by air, two parallel electrodes, a culture well-plate, culture media </w:t>
      </w:r>
      <w:r w:rsidR="0093440E" w:rsidRPr="001D77D8">
        <w:rPr>
          <w:rFonts w:asciiTheme="minorHAnsi" w:hAnsiTheme="minorHAnsi" w:cstheme="minorHAnsi"/>
          <w:color w:val="auto"/>
        </w:rPr>
        <w:t>and a</w:t>
      </w:r>
      <w:r w:rsidR="00585812" w:rsidRPr="001D77D8">
        <w:rPr>
          <w:rFonts w:asciiTheme="minorHAnsi" w:hAnsiTheme="minorHAnsi" w:cstheme="minorHAnsi"/>
          <w:color w:val="auto"/>
        </w:rPr>
        <w:t xml:space="preserve"> biological sample, which in this case is represented by a scaffold of hyaluronic acid – gelatin</w:t>
      </w:r>
      <w:r w:rsidR="009F70F8" w:rsidRPr="001D77D8">
        <w:rPr>
          <w:rFonts w:asciiTheme="minorHAnsi" w:hAnsiTheme="minorHAnsi" w:cstheme="minorHAnsi"/>
          <w:color w:val="auto"/>
        </w:rPr>
        <w:t xml:space="preserve"> hydrogel</w:t>
      </w:r>
      <w:r w:rsidR="00CA3B74" w:rsidRPr="001D77D8">
        <w:rPr>
          <w:rFonts w:asciiTheme="minorHAnsi" w:hAnsiTheme="minorHAnsi" w:cstheme="minorHAnsi"/>
          <w:color w:val="auto"/>
        </w:rPr>
        <w:t xml:space="preserve"> (see dimensions of each element in </w:t>
      </w:r>
      <w:r w:rsidR="00CA3B74" w:rsidRPr="001D77D8">
        <w:rPr>
          <w:rFonts w:asciiTheme="minorHAnsi" w:hAnsiTheme="minorHAnsi" w:cstheme="minorHAnsi"/>
          <w:b/>
          <w:bCs/>
          <w:color w:val="auto"/>
        </w:rPr>
        <w:t>Table 1</w:t>
      </w:r>
      <w:r w:rsidR="00CA3B74" w:rsidRPr="001D77D8">
        <w:rPr>
          <w:rFonts w:asciiTheme="minorHAnsi" w:hAnsiTheme="minorHAnsi" w:cstheme="minorHAnsi"/>
          <w:color w:val="auto"/>
        </w:rPr>
        <w:t>)</w:t>
      </w:r>
      <w:r w:rsidR="00585812" w:rsidRPr="001D77D8">
        <w:rPr>
          <w:rFonts w:asciiTheme="minorHAnsi" w:hAnsiTheme="minorHAnsi" w:cstheme="minorHAnsi"/>
          <w:color w:val="auto"/>
        </w:rPr>
        <w:t>.</w:t>
      </w:r>
      <w:r w:rsidR="00423751" w:rsidRPr="001D77D8">
        <w:rPr>
          <w:rFonts w:asciiTheme="minorHAnsi" w:hAnsiTheme="minorHAnsi" w:cstheme="minorHAnsi"/>
          <w:color w:val="auto"/>
        </w:rPr>
        <w:t xml:space="preserve"> </w:t>
      </w:r>
      <w:r w:rsidR="0093440E" w:rsidRPr="001D77D8">
        <w:rPr>
          <w:rFonts w:asciiTheme="minorHAnsi" w:hAnsiTheme="minorHAnsi" w:cstheme="minorHAnsi"/>
          <w:color w:val="auto"/>
        </w:rPr>
        <w:t xml:space="preserve">Once all geometries are built, click </w:t>
      </w:r>
      <w:r w:rsidR="0093440E" w:rsidRPr="00150F1A">
        <w:rPr>
          <w:rFonts w:asciiTheme="minorHAnsi" w:hAnsiTheme="minorHAnsi" w:cstheme="minorHAnsi"/>
          <w:b/>
          <w:bCs/>
          <w:color w:val="auto"/>
        </w:rPr>
        <w:t>Build All Objects</w:t>
      </w:r>
      <w:r w:rsidR="0093440E" w:rsidRPr="001D77D8">
        <w:rPr>
          <w:rFonts w:asciiTheme="minorHAnsi" w:hAnsiTheme="minorHAnsi" w:cstheme="minorHAnsi"/>
          <w:color w:val="auto"/>
        </w:rPr>
        <w:t>.</w:t>
      </w:r>
    </w:p>
    <w:p w14:paraId="334EA4DD" w14:textId="77777777" w:rsidR="00150F1A" w:rsidRPr="001D77D8" w:rsidRDefault="00150F1A" w:rsidP="00150F1A">
      <w:pPr>
        <w:pStyle w:val="ListParagraph"/>
        <w:ind w:left="0"/>
        <w:rPr>
          <w:rFonts w:asciiTheme="minorHAnsi" w:hAnsiTheme="minorHAnsi" w:cstheme="minorHAnsi"/>
          <w:color w:val="auto"/>
        </w:rPr>
      </w:pPr>
    </w:p>
    <w:p w14:paraId="3C866913" w14:textId="4A2E1CF2" w:rsidR="00176A4E" w:rsidRDefault="0093440E"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Create selections. </w:t>
      </w:r>
      <w:r w:rsidR="007D0BD2">
        <w:rPr>
          <w:rFonts w:asciiTheme="minorHAnsi" w:hAnsiTheme="minorHAnsi" w:cstheme="minorHAnsi"/>
          <w:color w:val="auto"/>
        </w:rPr>
        <w:t>O</w:t>
      </w:r>
      <w:r w:rsidR="0027686E" w:rsidRPr="001D77D8">
        <w:rPr>
          <w:rFonts w:asciiTheme="minorHAnsi" w:hAnsiTheme="minorHAnsi" w:cstheme="minorHAnsi"/>
          <w:color w:val="auto"/>
        </w:rPr>
        <w:t xml:space="preserve">n the </w:t>
      </w:r>
      <w:r w:rsidR="0027686E" w:rsidRPr="00150F1A">
        <w:rPr>
          <w:rFonts w:asciiTheme="minorHAnsi" w:hAnsiTheme="minorHAnsi" w:cstheme="minorHAnsi"/>
          <w:b/>
          <w:bCs/>
          <w:color w:val="auto"/>
        </w:rPr>
        <w:t>Definitions Toolbar</w:t>
      </w:r>
      <w:r w:rsidR="00AE569C" w:rsidRPr="00AE569C">
        <w:rPr>
          <w:rFonts w:asciiTheme="minorHAnsi" w:hAnsiTheme="minorHAnsi" w:cstheme="minorHAnsi"/>
          <w:color w:val="auto"/>
        </w:rPr>
        <w:t>,</w:t>
      </w:r>
      <w:r w:rsidR="0027686E" w:rsidRPr="00AE569C">
        <w:rPr>
          <w:rFonts w:asciiTheme="minorHAnsi" w:hAnsiTheme="minorHAnsi" w:cstheme="minorHAnsi"/>
          <w:color w:val="auto"/>
        </w:rPr>
        <w:t xml:space="preserve"> </w:t>
      </w:r>
      <w:r w:rsidR="0027686E" w:rsidRPr="001D77D8">
        <w:rPr>
          <w:rFonts w:asciiTheme="minorHAnsi" w:hAnsiTheme="minorHAnsi" w:cstheme="minorHAnsi"/>
          <w:color w:val="auto"/>
        </w:rPr>
        <w:t xml:space="preserve">click </w:t>
      </w:r>
      <w:r w:rsidR="0027686E" w:rsidRPr="00150F1A">
        <w:rPr>
          <w:rFonts w:asciiTheme="minorHAnsi" w:hAnsiTheme="minorHAnsi" w:cstheme="minorHAnsi"/>
          <w:b/>
          <w:bCs/>
          <w:color w:val="auto"/>
        </w:rPr>
        <w:t>Explicit</w:t>
      </w:r>
      <w:r w:rsidR="0027686E" w:rsidRPr="001D77D8">
        <w:rPr>
          <w:rFonts w:asciiTheme="minorHAnsi" w:hAnsiTheme="minorHAnsi" w:cstheme="minorHAnsi"/>
          <w:color w:val="auto"/>
        </w:rPr>
        <w:t xml:space="preserve"> to </w:t>
      </w:r>
      <w:r w:rsidRPr="001D77D8">
        <w:rPr>
          <w:rFonts w:asciiTheme="minorHAnsi" w:hAnsiTheme="minorHAnsi" w:cstheme="minorHAnsi"/>
          <w:color w:val="auto"/>
        </w:rPr>
        <w:t xml:space="preserve">create a selection for the metal domain. Select the </w:t>
      </w:r>
      <w:r w:rsidR="0027686E" w:rsidRPr="001D77D8">
        <w:rPr>
          <w:rFonts w:asciiTheme="minorHAnsi" w:hAnsiTheme="minorHAnsi" w:cstheme="minorHAnsi"/>
          <w:color w:val="auto"/>
        </w:rPr>
        <w:t>geometries</w:t>
      </w:r>
      <w:r w:rsidRPr="001D77D8">
        <w:rPr>
          <w:rFonts w:asciiTheme="minorHAnsi" w:hAnsiTheme="minorHAnsi" w:cstheme="minorHAnsi"/>
          <w:color w:val="auto"/>
        </w:rPr>
        <w:t xml:space="preserve"> that represent the electrodes. </w:t>
      </w:r>
      <w:r w:rsidR="00B272CC" w:rsidRPr="001D77D8">
        <w:rPr>
          <w:rFonts w:asciiTheme="minorHAnsi" w:hAnsiTheme="minorHAnsi" w:cstheme="minorHAnsi"/>
          <w:color w:val="auto"/>
        </w:rPr>
        <w:t xml:space="preserve">After, </w:t>
      </w:r>
      <w:r w:rsidR="00150F1A">
        <w:rPr>
          <w:rFonts w:asciiTheme="minorHAnsi" w:hAnsiTheme="minorHAnsi" w:cstheme="minorHAnsi"/>
          <w:color w:val="auto"/>
        </w:rPr>
        <w:t>r</w:t>
      </w:r>
      <w:r w:rsidR="00B272CC" w:rsidRPr="001D77D8">
        <w:rPr>
          <w:rFonts w:asciiTheme="minorHAnsi" w:hAnsiTheme="minorHAnsi" w:cstheme="minorHAnsi"/>
          <w:color w:val="auto"/>
        </w:rPr>
        <w:t xml:space="preserve">ight-click </w:t>
      </w:r>
      <w:r w:rsidR="00AE569C">
        <w:rPr>
          <w:rFonts w:asciiTheme="minorHAnsi" w:hAnsiTheme="minorHAnsi" w:cstheme="minorHAnsi"/>
          <w:color w:val="auto"/>
        </w:rPr>
        <w:t>on</w:t>
      </w:r>
      <w:r w:rsidR="00B272CC" w:rsidRPr="001D77D8">
        <w:rPr>
          <w:rFonts w:asciiTheme="minorHAnsi" w:hAnsiTheme="minorHAnsi" w:cstheme="minorHAnsi"/>
          <w:color w:val="auto"/>
        </w:rPr>
        <w:t xml:space="preserve"> </w:t>
      </w:r>
      <w:r w:rsidR="00B272CC" w:rsidRPr="00150F1A">
        <w:rPr>
          <w:rFonts w:asciiTheme="minorHAnsi" w:hAnsiTheme="minorHAnsi" w:cstheme="minorHAnsi"/>
          <w:b/>
          <w:bCs/>
          <w:color w:val="auto"/>
        </w:rPr>
        <w:t>Explicit 1</w:t>
      </w:r>
      <w:r w:rsidR="00B272CC" w:rsidRPr="001D77D8">
        <w:rPr>
          <w:rFonts w:asciiTheme="minorHAnsi" w:hAnsiTheme="minorHAnsi" w:cstheme="minorHAnsi"/>
          <w:color w:val="auto"/>
        </w:rPr>
        <w:t xml:space="preserve"> to </w:t>
      </w:r>
      <w:r w:rsidR="00176A4E">
        <w:rPr>
          <w:rFonts w:asciiTheme="minorHAnsi" w:hAnsiTheme="minorHAnsi" w:cstheme="minorHAnsi"/>
          <w:color w:val="auto"/>
        </w:rPr>
        <w:t>r</w:t>
      </w:r>
      <w:r w:rsidR="0027686E" w:rsidRPr="001D77D8">
        <w:rPr>
          <w:rFonts w:asciiTheme="minorHAnsi" w:hAnsiTheme="minorHAnsi" w:cstheme="minorHAnsi"/>
          <w:color w:val="auto"/>
        </w:rPr>
        <w:t xml:space="preserve">ename </w:t>
      </w:r>
      <w:r w:rsidR="00B272CC" w:rsidRPr="001D77D8">
        <w:rPr>
          <w:rFonts w:asciiTheme="minorHAnsi" w:hAnsiTheme="minorHAnsi" w:cstheme="minorHAnsi"/>
          <w:color w:val="auto"/>
        </w:rPr>
        <w:t>it.</w:t>
      </w:r>
      <w:r w:rsidR="001D77D8" w:rsidRPr="001D77D8">
        <w:rPr>
          <w:rFonts w:asciiTheme="minorHAnsi" w:hAnsiTheme="minorHAnsi" w:cstheme="minorHAnsi"/>
          <w:color w:val="auto"/>
        </w:rPr>
        <w:t xml:space="preserve"> </w:t>
      </w:r>
      <w:r w:rsidR="00B272CC" w:rsidRPr="001D77D8">
        <w:rPr>
          <w:rFonts w:asciiTheme="minorHAnsi" w:hAnsiTheme="minorHAnsi" w:cstheme="minorHAnsi"/>
          <w:color w:val="auto"/>
        </w:rPr>
        <w:t>T</w:t>
      </w:r>
      <w:r w:rsidRPr="001D77D8">
        <w:rPr>
          <w:rFonts w:asciiTheme="minorHAnsi" w:hAnsiTheme="minorHAnsi" w:cstheme="minorHAnsi"/>
          <w:color w:val="auto"/>
        </w:rPr>
        <w:t xml:space="preserve">ype </w:t>
      </w:r>
      <w:r w:rsidRPr="001D77D8">
        <w:rPr>
          <w:rFonts w:asciiTheme="minorHAnsi" w:hAnsiTheme="minorHAnsi" w:cstheme="minorHAnsi"/>
          <w:i/>
          <w:iCs/>
          <w:color w:val="auto"/>
        </w:rPr>
        <w:t>Metal</w:t>
      </w:r>
      <w:r w:rsidRPr="001D77D8">
        <w:rPr>
          <w:rFonts w:asciiTheme="minorHAnsi" w:hAnsiTheme="minorHAnsi" w:cstheme="minorHAnsi"/>
          <w:color w:val="auto"/>
        </w:rPr>
        <w:t xml:space="preserve"> in the </w:t>
      </w:r>
      <w:r w:rsidR="00176A4E" w:rsidRPr="00176A4E">
        <w:rPr>
          <w:rFonts w:asciiTheme="minorHAnsi" w:hAnsiTheme="minorHAnsi" w:cstheme="minorHAnsi"/>
          <w:color w:val="auto"/>
        </w:rPr>
        <w:t>new label</w:t>
      </w:r>
      <w:r w:rsidR="00176A4E" w:rsidRPr="001D77D8">
        <w:rPr>
          <w:rFonts w:asciiTheme="minorHAnsi" w:hAnsiTheme="minorHAnsi" w:cstheme="minorHAnsi"/>
          <w:color w:val="auto"/>
        </w:rPr>
        <w:t xml:space="preserve"> </w:t>
      </w:r>
      <w:r w:rsidRPr="001D77D8">
        <w:rPr>
          <w:rFonts w:asciiTheme="minorHAnsi" w:hAnsiTheme="minorHAnsi" w:cstheme="minorHAnsi"/>
          <w:color w:val="auto"/>
        </w:rPr>
        <w:t>text field.</w:t>
      </w:r>
      <w:r w:rsidR="00DF511C" w:rsidRPr="001D77D8">
        <w:rPr>
          <w:rFonts w:asciiTheme="minorHAnsi" w:hAnsiTheme="minorHAnsi" w:cstheme="minorHAnsi"/>
          <w:color w:val="auto"/>
        </w:rPr>
        <w:t xml:space="preserve"> </w:t>
      </w:r>
    </w:p>
    <w:p w14:paraId="406EAB87" w14:textId="77777777" w:rsidR="00176A4E" w:rsidRDefault="00176A4E" w:rsidP="00176A4E">
      <w:pPr>
        <w:pStyle w:val="ListParagraph"/>
        <w:ind w:left="0"/>
        <w:rPr>
          <w:rFonts w:asciiTheme="minorHAnsi" w:hAnsiTheme="minorHAnsi" w:cstheme="minorHAnsi"/>
          <w:color w:val="auto"/>
        </w:rPr>
      </w:pPr>
    </w:p>
    <w:p w14:paraId="25CA19C5" w14:textId="0C3F0DA3" w:rsidR="00DF511C" w:rsidRDefault="00DF511C" w:rsidP="00176A4E">
      <w:pPr>
        <w:pStyle w:val="ListParagraph"/>
        <w:numPr>
          <w:ilvl w:val="4"/>
          <w:numId w:val="29"/>
        </w:numPr>
        <w:rPr>
          <w:rFonts w:asciiTheme="minorHAnsi" w:hAnsiTheme="minorHAnsi" w:cstheme="minorHAnsi"/>
          <w:color w:val="auto"/>
        </w:rPr>
      </w:pPr>
      <w:r w:rsidRPr="001D77D8">
        <w:rPr>
          <w:rFonts w:asciiTheme="minorHAnsi" w:hAnsiTheme="minorHAnsi" w:cstheme="minorHAnsi"/>
          <w:color w:val="auto"/>
        </w:rPr>
        <w:t xml:space="preserve">On the other hand, on the </w:t>
      </w:r>
      <w:r w:rsidRPr="00150F1A">
        <w:rPr>
          <w:rFonts w:asciiTheme="minorHAnsi" w:hAnsiTheme="minorHAnsi" w:cstheme="minorHAnsi"/>
          <w:b/>
          <w:bCs/>
          <w:color w:val="auto"/>
        </w:rPr>
        <w:t>Definitions Toolbar</w:t>
      </w:r>
      <w:r w:rsidR="00AE569C" w:rsidRPr="00AE569C">
        <w:rPr>
          <w:rFonts w:asciiTheme="minorHAnsi" w:hAnsiTheme="minorHAnsi" w:cstheme="minorHAnsi"/>
          <w:color w:val="auto"/>
        </w:rPr>
        <w:t>,</w:t>
      </w:r>
      <w:r w:rsidRPr="001D77D8">
        <w:rPr>
          <w:rFonts w:asciiTheme="minorHAnsi" w:hAnsiTheme="minorHAnsi" w:cstheme="minorHAnsi"/>
          <w:color w:val="auto"/>
        </w:rPr>
        <w:t xml:space="preserve"> </w:t>
      </w:r>
      <w:r w:rsidR="001753DA" w:rsidRPr="001D77D8">
        <w:rPr>
          <w:rFonts w:asciiTheme="minorHAnsi" w:hAnsiTheme="minorHAnsi" w:cstheme="minorHAnsi"/>
          <w:color w:val="auto"/>
        </w:rPr>
        <w:t xml:space="preserve">click </w:t>
      </w:r>
      <w:r w:rsidR="001753DA" w:rsidRPr="00150F1A">
        <w:rPr>
          <w:rFonts w:asciiTheme="minorHAnsi" w:hAnsiTheme="minorHAnsi" w:cstheme="minorHAnsi"/>
          <w:b/>
          <w:bCs/>
          <w:color w:val="auto"/>
        </w:rPr>
        <w:t>Complement</w:t>
      </w:r>
      <w:r w:rsidR="001753DA" w:rsidRPr="001D77D8">
        <w:rPr>
          <w:rFonts w:asciiTheme="minorHAnsi" w:hAnsiTheme="minorHAnsi" w:cstheme="minorHAnsi"/>
          <w:color w:val="auto"/>
        </w:rPr>
        <w:t xml:space="preserve">. </w:t>
      </w:r>
      <w:r w:rsidR="009A5124" w:rsidRPr="001D77D8">
        <w:rPr>
          <w:rFonts w:asciiTheme="minorHAnsi" w:hAnsiTheme="minorHAnsi" w:cstheme="minorHAnsi"/>
          <w:color w:val="auto"/>
        </w:rPr>
        <w:t xml:space="preserve">Locate the </w:t>
      </w:r>
      <w:r w:rsidR="009A5124" w:rsidRPr="00150F1A">
        <w:rPr>
          <w:rFonts w:asciiTheme="minorHAnsi" w:hAnsiTheme="minorHAnsi" w:cstheme="minorHAnsi"/>
          <w:b/>
          <w:bCs/>
          <w:color w:val="auto"/>
        </w:rPr>
        <w:t>Input Entities</w:t>
      </w:r>
      <w:r w:rsidR="009A5124" w:rsidRPr="001D77D8">
        <w:rPr>
          <w:rFonts w:asciiTheme="minorHAnsi" w:hAnsiTheme="minorHAnsi" w:cstheme="minorHAnsi"/>
          <w:color w:val="auto"/>
        </w:rPr>
        <w:t xml:space="preserve"> section i</w:t>
      </w:r>
      <w:r w:rsidR="001753DA" w:rsidRPr="001D77D8">
        <w:rPr>
          <w:rFonts w:asciiTheme="minorHAnsi" w:hAnsiTheme="minorHAnsi" w:cstheme="minorHAnsi"/>
          <w:color w:val="auto"/>
        </w:rPr>
        <w:t xml:space="preserve">n the </w:t>
      </w:r>
      <w:r w:rsidRPr="00150F1A">
        <w:rPr>
          <w:rFonts w:asciiTheme="minorHAnsi" w:hAnsiTheme="minorHAnsi" w:cstheme="minorHAnsi"/>
          <w:b/>
          <w:bCs/>
          <w:color w:val="auto"/>
        </w:rPr>
        <w:t xml:space="preserve">Complement </w:t>
      </w:r>
      <w:r w:rsidR="001753DA" w:rsidRPr="00150F1A">
        <w:rPr>
          <w:rFonts w:asciiTheme="minorHAnsi" w:hAnsiTheme="minorHAnsi" w:cstheme="minorHAnsi"/>
          <w:b/>
          <w:bCs/>
          <w:color w:val="auto"/>
        </w:rPr>
        <w:t>Settings</w:t>
      </w:r>
      <w:r w:rsidR="001753DA" w:rsidRPr="001D77D8">
        <w:rPr>
          <w:rFonts w:asciiTheme="minorHAnsi" w:hAnsiTheme="minorHAnsi" w:cstheme="minorHAnsi"/>
          <w:color w:val="auto"/>
        </w:rPr>
        <w:t xml:space="preserve"> window</w:t>
      </w:r>
      <w:r w:rsidR="00176A4E">
        <w:rPr>
          <w:rFonts w:asciiTheme="minorHAnsi" w:hAnsiTheme="minorHAnsi" w:cstheme="minorHAnsi"/>
          <w:color w:val="auto"/>
        </w:rPr>
        <w:t>. T</w:t>
      </w:r>
      <w:r w:rsidR="001753DA" w:rsidRPr="001D77D8">
        <w:rPr>
          <w:rFonts w:asciiTheme="minorHAnsi" w:hAnsiTheme="minorHAnsi" w:cstheme="minorHAnsi"/>
          <w:color w:val="auto"/>
        </w:rPr>
        <w:t xml:space="preserve">hen, under </w:t>
      </w:r>
      <w:r w:rsidR="001753DA" w:rsidRPr="00150F1A">
        <w:rPr>
          <w:rFonts w:asciiTheme="minorHAnsi" w:hAnsiTheme="minorHAnsi" w:cstheme="minorHAnsi"/>
          <w:b/>
          <w:bCs/>
          <w:color w:val="auto"/>
        </w:rPr>
        <w:t>Selections</w:t>
      </w:r>
      <w:r w:rsidR="001753DA" w:rsidRPr="001D77D8">
        <w:rPr>
          <w:rFonts w:asciiTheme="minorHAnsi" w:hAnsiTheme="minorHAnsi" w:cstheme="minorHAnsi"/>
          <w:color w:val="auto"/>
        </w:rPr>
        <w:t xml:space="preserve"> to invert, click </w:t>
      </w:r>
      <w:r w:rsidR="001753DA" w:rsidRPr="00150F1A">
        <w:rPr>
          <w:rFonts w:asciiTheme="minorHAnsi" w:hAnsiTheme="minorHAnsi" w:cstheme="minorHAnsi"/>
          <w:b/>
          <w:bCs/>
          <w:color w:val="auto"/>
        </w:rPr>
        <w:t>Add</w:t>
      </w:r>
      <w:r w:rsidRPr="001D77D8">
        <w:rPr>
          <w:rFonts w:asciiTheme="minorHAnsi" w:hAnsiTheme="minorHAnsi" w:cstheme="minorHAnsi"/>
          <w:color w:val="auto"/>
        </w:rPr>
        <w:t xml:space="preserve"> and select </w:t>
      </w:r>
      <w:r w:rsidRPr="001D77D8">
        <w:rPr>
          <w:rFonts w:asciiTheme="minorHAnsi" w:hAnsiTheme="minorHAnsi" w:cstheme="minorHAnsi"/>
          <w:i/>
          <w:iCs/>
          <w:color w:val="auto"/>
        </w:rPr>
        <w:t>Metal</w:t>
      </w:r>
      <w:r w:rsidRPr="001D77D8">
        <w:rPr>
          <w:rFonts w:asciiTheme="minorHAnsi" w:hAnsiTheme="minorHAnsi" w:cstheme="minorHAnsi"/>
          <w:color w:val="auto"/>
        </w:rPr>
        <w:t xml:space="preserve"> in the Selections to invert list from the </w:t>
      </w:r>
      <w:r w:rsidRPr="00150F1A">
        <w:rPr>
          <w:rFonts w:asciiTheme="minorHAnsi" w:hAnsiTheme="minorHAnsi" w:cstheme="minorHAnsi"/>
          <w:b/>
          <w:bCs/>
          <w:color w:val="auto"/>
        </w:rPr>
        <w:t>Add dialog</w:t>
      </w:r>
      <w:r w:rsidRPr="001D77D8">
        <w:rPr>
          <w:rFonts w:asciiTheme="minorHAnsi" w:hAnsiTheme="minorHAnsi" w:cstheme="minorHAnsi"/>
          <w:color w:val="auto"/>
        </w:rPr>
        <w:t xml:space="preserve"> box. Thereafter, </w:t>
      </w:r>
      <w:r w:rsidR="00176A4E">
        <w:rPr>
          <w:rFonts w:asciiTheme="minorHAnsi" w:hAnsiTheme="minorHAnsi" w:cstheme="minorHAnsi"/>
          <w:color w:val="auto"/>
        </w:rPr>
        <w:t>r</w:t>
      </w:r>
      <w:r w:rsidRPr="001D77D8">
        <w:rPr>
          <w:rFonts w:asciiTheme="minorHAnsi" w:hAnsiTheme="minorHAnsi" w:cstheme="minorHAnsi"/>
          <w:color w:val="auto"/>
        </w:rPr>
        <w:t xml:space="preserve">ight-click in </w:t>
      </w:r>
      <w:r w:rsidRPr="00150F1A">
        <w:rPr>
          <w:rFonts w:asciiTheme="minorHAnsi" w:hAnsiTheme="minorHAnsi" w:cstheme="minorHAnsi"/>
          <w:b/>
          <w:bCs/>
          <w:color w:val="auto"/>
        </w:rPr>
        <w:t>Complement 1</w:t>
      </w:r>
      <w:r w:rsidRPr="001D77D8">
        <w:rPr>
          <w:rFonts w:asciiTheme="minorHAnsi" w:hAnsiTheme="minorHAnsi" w:cstheme="minorHAnsi"/>
          <w:color w:val="auto"/>
        </w:rPr>
        <w:t xml:space="preserve"> to </w:t>
      </w:r>
      <w:r w:rsidR="00176A4E">
        <w:rPr>
          <w:rFonts w:asciiTheme="minorHAnsi" w:hAnsiTheme="minorHAnsi" w:cstheme="minorHAnsi"/>
          <w:color w:val="auto"/>
        </w:rPr>
        <w:t>r</w:t>
      </w:r>
      <w:r w:rsidRPr="001D77D8">
        <w:rPr>
          <w:rFonts w:asciiTheme="minorHAnsi" w:hAnsiTheme="minorHAnsi" w:cstheme="minorHAnsi"/>
          <w:color w:val="auto"/>
        </w:rPr>
        <w:t>ename it.</w:t>
      </w:r>
      <w:r w:rsidR="001D77D8" w:rsidRPr="001D77D8">
        <w:rPr>
          <w:rFonts w:asciiTheme="minorHAnsi" w:hAnsiTheme="minorHAnsi" w:cstheme="minorHAnsi"/>
          <w:color w:val="auto"/>
        </w:rPr>
        <w:t xml:space="preserve"> </w:t>
      </w:r>
      <w:r w:rsidRPr="001D77D8">
        <w:rPr>
          <w:rFonts w:asciiTheme="minorHAnsi" w:hAnsiTheme="minorHAnsi" w:cstheme="minorHAnsi"/>
          <w:color w:val="auto"/>
        </w:rPr>
        <w:t xml:space="preserve">Type </w:t>
      </w:r>
      <w:r w:rsidRPr="001D77D8">
        <w:rPr>
          <w:rFonts w:asciiTheme="minorHAnsi" w:hAnsiTheme="minorHAnsi" w:cstheme="minorHAnsi"/>
          <w:i/>
          <w:iCs/>
          <w:color w:val="auto"/>
        </w:rPr>
        <w:t>Model domain</w:t>
      </w:r>
      <w:r w:rsidRPr="001D77D8">
        <w:rPr>
          <w:rFonts w:asciiTheme="minorHAnsi" w:hAnsiTheme="minorHAnsi" w:cstheme="minorHAnsi"/>
          <w:color w:val="auto"/>
        </w:rPr>
        <w:t xml:space="preserve"> in the </w:t>
      </w:r>
      <w:r w:rsidR="00176A4E" w:rsidRPr="00176A4E">
        <w:rPr>
          <w:rFonts w:asciiTheme="minorHAnsi" w:hAnsiTheme="minorHAnsi" w:cstheme="minorHAnsi"/>
          <w:color w:val="auto"/>
        </w:rPr>
        <w:t>new label</w:t>
      </w:r>
      <w:r w:rsidR="00176A4E" w:rsidRPr="001D77D8">
        <w:rPr>
          <w:rFonts w:asciiTheme="minorHAnsi" w:hAnsiTheme="minorHAnsi" w:cstheme="minorHAnsi"/>
          <w:color w:val="auto"/>
        </w:rPr>
        <w:t xml:space="preserve"> </w:t>
      </w:r>
      <w:r w:rsidRPr="001D77D8">
        <w:rPr>
          <w:rFonts w:asciiTheme="minorHAnsi" w:hAnsiTheme="minorHAnsi" w:cstheme="minorHAnsi"/>
          <w:color w:val="auto"/>
        </w:rPr>
        <w:t>text field.</w:t>
      </w:r>
    </w:p>
    <w:p w14:paraId="05F5F8DA" w14:textId="77777777" w:rsidR="00150F1A" w:rsidRPr="001D77D8" w:rsidRDefault="00150F1A" w:rsidP="00150F1A">
      <w:pPr>
        <w:pStyle w:val="ListParagraph"/>
        <w:ind w:left="0"/>
        <w:rPr>
          <w:rFonts w:asciiTheme="minorHAnsi" w:hAnsiTheme="minorHAnsi" w:cstheme="minorHAnsi"/>
          <w:color w:val="auto"/>
        </w:rPr>
      </w:pPr>
    </w:p>
    <w:p w14:paraId="3050DCDC" w14:textId="49F8AC8A" w:rsidR="007A2432" w:rsidRDefault="00A32F57"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Create </w:t>
      </w:r>
      <w:r w:rsidR="00AE11F7" w:rsidRPr="001D77D8">
        <w:rPr>
          <w:rFonts w:asciiTheme="minorHAnsi" w:hAnsiTheme="minorHAnsi" w:cstheme="minorHAnsi"/>
          <w:color w:val="auto"/>
        </w:rPr>
        <w:t>boundaries</w:t>
      </w:r>
      <w:r w:rsidR="00F563A4" w:rsidRPr="001D77D8">
        <w:rPr>
          <w:rFonts w:asciiTheme="minorHAnsi" w:hAnsiTheme="minorHAnsi" w:cstheme="minorHAnsi"/>
          <w:color w:val="auto"/>
        </w:rPr>
        <w:t>.</w:t>
      </w:r>
      <w:r w:rsidR="00AE11F7" w:rsidRPr="001D77D8">
        <w:rPr>
          <w:rFonts w:asciiTheme="minorHAnsi" w:hAnsiTheme="minorHAnsi" w:cstheme="minorHAnsi"/>
          <w:color w:val="auto"/>
        </w:rPr>
        <w:t xml:space="preserve"> </w:t>
      </w:r>
      <w:r w:rsidR="00F563A4" w:rsidRPr="001D77D8">
        <w:rPr>
          <w:rFonts w:asciiTheme="minorHAnsi" w:hAnsiTheme="minorHAnsi" w:cstheme="minorHAnsi"/>
          <w:color w:val="auto"/>
        </w:rPr>
        <w:t>Click</w:t>
      </w:r>
      <w:r w:rsidR="00AE11F7" w:rsidRPr="001D77D8">
        <w:rPr>
          <w:rFonts w:asciiTheme="minorHAnsi" w:hAnsiTheme="minorHAnsi" w:cstheme="minorHAnsi"/>
          <w:color w:val="auto"/>
        </w:rPr>
        <w:t xml:space="preserve"> </w:t>
      </w:r>
      <w:r w:rsidR="00AE11F7" w:rsidRPr="00AE569C">
        <w:rPr>
          <w:rFonts w:asciiTheme="minorHAnsi" w:hAnsiTheme="minorHAnsi" w:cstheme="minorHAnsi"/>
          <w:b/>
          <w:bCs/>
          <w:color w:val="auto"/>
        </w:rPr>
        <w:t>Explicit</w:t>
      </w:r>
      <w:r w:rsidR="00AE11F7" w:rsidRPr="001D77D8">
        <w:rPr>
          <w:rFonts w:asciiTheme="minorHAnsi" w:hAnsiTheme="minorHAnsi" w:cstheme="minorHAnsi"/>
          <w:color w:val="auto"/>
        </w:rPr>
        <w:t xml:space="preserve"> on the </w:t>
      </w:r>
      <w:r w:rsidR="00AE11F7" w:rsidRPr="00AE569C">
        <w:rPr>
          <w:rFonts w:asciiTheme="minorHAnsi" w:hAnsiTheme="minorHAnsi" w:cstheme="minorHAnsi"/>
          <w:b/>
          <w:bCs/>
          <w:color w:val="auto"/>
        </w:rPr>
        <w:t>Definitions</w:t>
      </w:r>
      <w:r w:rsidR="00AE11F7" w:rsidRPr="001D77D8">
        <w:rPr>
          <w:rFonts w:asciiTheme="minorHAnsi" w:hAnsiTheme="minorHAnsi" w:cstheme="minorHAnsi"/>
          <w:color w:val="auto"/>
        </w:rPr>
        <w:t xml:space="preserve"> </w:t>
      </w:r>
      <w:r w:rsidR="009443B6" w:rsidRPr="001D77D8">
        <w:rPr>
          <w:rFonts w:asciiTheme="minorHAnsi" w:hAnsiTheme="minorHAnsi" w:cstheme="minorHAnsi"/>
          <w:color w:val="auto"/>
        </w:rPr>
        <w:t>T</w:t>
      </w:r>
      <w:r w:rsidR="00AE11F7" w:rsidRPr="001D77D8">
        <w:rPr>
          <w:rFonts w:asciiTheme="minorHAnsi" w:hAnsiTheme="minorHAnsi" w:cstheme="minorHAnsi"/>
          <w:color w:val="auto"/>
        </w:rPr>
        <w:t>oolbar</w:t>
      </w:r>
      <w:r w:rsidR="00176A4E">
        <w:rPr>
          <w:rFonts w:asciiTheme="minorHAnsi" w:hAnsiTheme="minorHAnsi" w:cstheme="minorHAnsi"/>
          <w:color w:val="auto"/>
        </w:rPr>
        <w:t>. A</w:t>
      </w:r>
      <w:r w:rsidRPr="001D77D8">
        <w:rPr>
          <w:rFonts w:asciiTheme="minorHAnsi" w:hAnsiTheme="minorHAnsi" w:cstheme="minorHAnsi"/>
          <w:color w:val="auto"/>
        </w:rPr>
        <w:t>fter</w:t>
      </w:r>
      <w:r w:rsidR="00AE11F7" w:rsidRPr="001D77D8">
        <w:rPr>
          <w:rFonts w:asciiTheme="minorHAnsi" w:hAnsiTheme="minorHAnsi" w:cstheme="minorHAnsi"/>
          <w:color w:val="auto"/>
        </w:rPr>
        <w:t xml:space="preserve">, </w:t>
      </w:r>
      <w:r w:rsidR="00E83FD8" w:rsidRPr="001D77D8">
        <w:rPr>
          <w:rFonts w:asciiTheme="minorHAnsi" w:hAnsiTheme="minorHAnsi" w:cstheme="minorHAnsi"/>
          <w:color w:val="auto"/>
        </w:rPr>
        <w:t xml:space="preserve">locate the </w:t>
      </w:r>
      <w:r w:rsidR="00E83FD8" w:rsidRPr="00176A4E">
        <w:rPr>
          <w:rFonts w:asciiTheme="minorHAnsi" w:hAnsiTheme="minorHAnsi" w:cstheme="minorHAnsi"/>
          <w:b/>
          <w:bCs/>
          <w:color w:val="auto"/>
        </w:rPr>
        <w:t>Input</w:t>
      </w:r>
      <w:r w:rsidR="00E83FD8" w:rsidRPr="001D77D8">
        <w:rPr>
          <w:rFonts w:asciiTheme="minorHAnsi" w:hAnsiTheme="minorHAnsi" w:cstheme="minorHAnsi"/>
          <w:color w:val="auto"/>
        </w:rPr>
        <w:t xml:space="preserve"> </w:t>
      </w:r>
      <w:r w:rsidR="00E83FD8" w:rsidRPr="00AE569C">
        <w:rPr>
          <w:rFonts w:asciiTheme="minorHAnsi" w:hAnsiTheme="minorHAnsi" w:cstheme="minorHAnsi"/>
          <w:b/>
          <w:bCs/>
          <w:color w:val="auto"/>
        </w:rPr>
        <w:t>Entities</w:t>
      </w:r>
      <w:r w:rsidR="00E83FD8" w:rsidRPr="001D77D8">
        <w:rPr>
          <w:rFonts w:asciiTheme="minorHAnsi" w:hAnsiTheme="minorHAnsi" w:cstheme="minorHAnsi"/>
          <w:color w:val="auto"/>
        </w:rPr>
        <w:t xml:space="preserve"> section </w:t>
      </w:r>
      <w:r w:rsidR="00AE11F7" w:rsidRPr="001D77D8">
        <w:rPr>
          <w:rFonts w:asciiTheme="minorHAnsi" w:hAnsiTheme="minorHAnsi" w:cstheme="minorHAnsi"/>
          <w:color w:val="auto"/>
        </w:rPr>
        <w:t xml:space="preserve">in the </w:t>
      </w:r>
      <w:r w:rsidR="00AE11F7" w:rsidRPr="00AE569C">
        <w:rPr>
          <w:rFonts w:asciiTheme="minorHAnsi" w:hAnsiTheme="minorHAnsi" w:cstheme="minorHAnsi"/>
          <w:b/>
          <w:bCs/>
          <w:color w:val="auto"/>
        </w:rPr>
        <w:t>Settings</w:t>
      </w:r>
      <w:r w:rsidR="00AE11F7" w:rsidRPr="001D77D8">
        <w:rPr>
          <w:rFonts w:asciiTheme="minorHAnsi" w:hAnsiTheme="minorHAnsi" w:cstheme="minorHAnsi"/>
          <w:color w:val="auto"/>
        </w:rPr>
        <w:t xml:space="preserve"> window for </w:t>
      </w:r>
      <w:r w:rsidR="00AE11F7" w:rsidRPr="00AE569C">
        <w:rPr>
          <w:rFonts w:asciiTheme="minorHAnsi" w:hAnsiTheme="minorHAnsi" w:cstheme="minorHAnsi"/>
          <w:b/>
          <w:bCs/>
          <w:color w:val="auto"/>
        </w:rPr>
        <w:t>Explicit</w:t>
      </w:r>
      <w:r w:rsidR="00AE11F7" w:rsidRPr="001D77D8">
        <w:rPr>
          <w:rFonts w:asciiTheme="minorHAnsi" w:hAnsiTheme="minorHAnsi" w:cstheme="minorHAnsi"/>
          <w:color w:val="auto"/>
        </w:rPr>
        <w:t xml:space="preserve"> </w:t>
      </w:r>
      <w:r w:rsidRPr="001D77D8">
        <w:rPr>
          <w:rFonts w:asciiTheme="minorHAnsi" w:hAnsiTheme="minorHAnsi" w:cstheme="minorHAnsi"/>
          <w:color w:val="auto"/>
        </w:rPr>
        <w:t>and</w:t>
      </w:r>
      <w:r w:rsidR="00AE11F7" w:rsidRPr="001D77D8">
        <w:rPr>
          <w:rFonts w:asciiTheme="minorHAnsi" w:hAnsiTheme="minorHAnsi" w:cstheme="minorHAnsi"/>
          <w:color w:val="auto"/>
        </w:rPr>
        <w:t xml:space="preserve"> </w:t>
      </w:r>
      <w:r w:rsidRPr="001D77D8">
        <w:rPr>
          <w:rFonts w:asciiTheme="minorHAnsi" w:hAnsiTheme="minorHAnsi" w:cstheme="minorHAnsi"/>
          <w:color w:val="auto"/>
        </w:rPr>
        <w:t>f</w:t>
      </w:r>
      <w:r w:rsidR="00AE11F7" w:rsidRPr="001D77D8">
        <w:rPr>
          <w:rFonts w:asciiTheme="minorHAnsi" w:hAnsiTheme="minorHAnsi" w:cstheme="minorHAnsi"/>
          <w:color w:val="auto"/>
        </w:rPr>
        <w:t xml:space="preserve">rom the </w:t>
      </w:r>
      <w:r w:rsidR="00AE11F7" w:rsidRPr="00AE569C">
        <w:rPr>
          <w:rFonts w:asciiTheme="minorHAnsi" w:hAnsiTheme="minorHAnsi" w:cstheme="minorHAnsi"/>
          <w:b/>
          <w:bCs/>
          <w:color w:val="auto"/>
        </w:rPr>
        <w:t>Geometric</w:t>
      </w:r>
      <w:r w:rsidR="00AE11F7" w:rsidRPr="001D77D8">
        <w:rPr>
          <w:rFonts w:asciiTheme="minorHAnsi" w:hAnsiTheme="minorHAnsi" w:cstheme="minorHAnsi"/>
          <w:color w:val="auto"/>
        </w:rPr>
        <w:t xml:space="preserve"> entity level list</w:t>
      </w:r>
      <w:r w:rsidR="00176A4E" w:rsidRPr="001D77D8">
        <w:rPr>
          <w:rFonts w:asciiTheme="minorHAnsi" w:hAnsiTheme="minorHAnsi" w:cstheme="minorHAnsi"/>
          <w:color w:val="auto"/>
        </w:rPr>
        <w:t>,</w:t>
      </w:r>
      <w:r w:rsidR="00176A4E">
        <w:rPr>
          <w:rFonts w:asciiTheme="minorHAnsi" w:hAnsiTheme="minorHAnsi" w:cstheme="minorHAnsi"/>
          <w:color w:val="auto"/>
        </w:rPr>
        <w:t xml:space="preserve"> </w:t>
      </w:r>
      <w:r w:rsidR="00AE11F7" w:rsidRPr="001D77D8">
        <w:rPr>
          <w:rFonts w:asciiTheme="minorHAnsi" w:hAnsiTheme="minorHAnsi" w:cstheme="minorHAnsi"/>
          <w:color w:val="auto"/>
        </w:rPr>
        <w:lastRenderedPageBreak/>
        <w:t xml:space="preserve">choose </w:t>
      </w:r>
      <w:r w:rsidR="00AE11F7" w:rsidRPr="00AE569C">
        <w:rPr>
          <w:rFonts w:asciiTheme="minorHAnsi" w:hAnsiTheme="minorHAnsi" w:cstheme="minorHAnsi"/>
          <w:b/>
          <w:bCs/>
          <w:color w:val="auto"/>
        </w:rPr>
        <w:t>Boundary</w:t>
      </w:r>
      <w:r w:rsidR="00AE11F7" w:rsidRPr="001D77D8">
        <w:rPr>
          <w:rFonts w:asciiTheme="minorHAnsi" w:hAnsiTheme="minorHAnsi" w:cstheme="minorHAnsi"/>
          <w:color w:val="auto"/>
        </w:rPr>
        <w:t>. Here, select all boundaries for the bottom electrode</w:t>
      </w:r>
      <w:r w:rsidR="007A2432" w:rsidRPr="001D77D8">
        <w:rPr>
          <w:rFonts w:asciiTheme="minorHAnsi" w:hAnsiTheme="minorHAnsi" w:cstheme="minorHAnsi"/>
          <w:color w:val="auto"/>
        </w:rPr>
        <w:t xml:space="preserve">. Right-click </w:t>
      </w:r>
      <w:r w:rsidR="007A2432" w:rsidRPr="00AE569C">
        <w:rPr>
          <w:rFonts w:asciiTheme="minorHAnsi" w:hAnsiTheme="minorHAnsi" w:cstheme="minorHAnsi"/>
          <w:b/>
          <w:bCs/>
          <w:color w:val="auto"/>
        </w:rPr>
        <w:t>Explicit 2</w:t>
      </w:r>
      <w:r w:rsidR="007A2432" w:rsidRPr="00AE569C">
        <w:rPr>
          <w:rFonts w:asciiTheme="minorHAnsi" w:hAnsiTheme="minorHAnsi" w:cstheme="minorHAnsi"/>
          <w:color w:val="auto"/>
        </w:rPr>
        <w:t xml:space="preserve"> t</w:t>
      </w:r>
      <w:r w:rsidR="007A2432" w:rsidRPr="001D77D8">
        <w:rPr>
          <w:rFonts w:asciiTheme="minorHAnsi" w:hAnsiTheme="minorHAnsi" w:cstheme="minorHAnsi"/>
          <w:color w:val="auto"/>
        </w:rPr>
        <w:t xml:space="preserve">o </w:t>
      </w:r>
      <w:r w:rsidR="00AE569C">
        <w:rPr>
          <w:rFonts w:asciiTheme="minorHAnsi" w:hAnsiTheme="minorHAnsi" w:cstheme="minorHAnsi"/>
          <w:color w:val="auto"/>
        </w:rPr>
        <w:t>r</w:t>
      </w:r>
      <w:r w:rsidR="007A2432" w:rsidRPr="001D77D8">
        <w:rPr>
          <w:rFonts w:asciiTheme="minorHAnsi" w:hAnsiTheme="minorHAnsi" w:cstheme="minorHAnsi"/>
          <w:color w:val="auto"/>
        </w:rPr>
        <w:t>ename it.</w:t>
      </w:r>
      <w:r w:rsidR="001D77D8" w:rsidRPr="001D77D8">
        <w:rPr>
          <w:rFonts w:asciiTheme="minorHAnsi" w:hAnsiTheme="minorHAnsi" w:cstheme="minorHAnsi"/>
          <w:color w:val="auto"/>
        </w:rPr>
        <w:t xml:space="preserve"> </w:t>
      </w:r>
      <w:r w:rsidR="007A2432" w:rsidRPr="001D77D8">
        <w:rPr>
          <w:rFonts w:asciiTheme="minorHAnsi" w:hAnsiTheme="minorHAnsi" w:cstheme="minorHAnsi"/>
          <w:color w:val="auto"/>
        </w:rPr>
        <w:t xml:space="preserve">Type </w:t>
      </w:r>
      <w:r w:rsidR="007A2432" w:rsidRPr="001D77D8">
        <w:rPr>
          <w:rFonts w:asciiTheme="minorHAnsi" w:hAnsiTheme="minorHAnsi" w:cstheme="minorHAnsi"/>
          <w:i/>
          <w:iCs/>
          <w:color w:val="auto"/>
        </w:rPr>
        <w:t>Ground boundaries</w:t>
      </w:r>
      <w:r w:rsidR="007A2432" w:rsidRPr="001D77D8">
        <w:rPr>
          <w:rFonts w:asciiTheme="minorHAnsi" w:hAnsiTheme="minorHAnsi" w:cstheme="minorHAnsi"/>
          <w:color w:val="auto"/>
        </w:rPr>
        <w:t xml:space="preserve"> in the </w:t>
      </w:r>
      <w:r w:rsidR="00176A4E" w:rsidRPr="00176A4E">
        <w:rPr>
          <w:rFonts w:asciiTheme="minorHAnsi" w:hAnsiTheme="minorHAnsi" w:cstheme="minorHAnsi"/>
          <w:color w:val="auto"/>
        </w:rPr>
        <w:t>new label</w:t>
      </w:r>
      <w:r w:rsidR="00176A4E" w:rsidRPr="001D77D8">
        <w:rPr>
          <w:rFonts w:asciiTheme="minorHAnsi" w:hAnsiTheme="minorHAnsi" w:cstheme="minorHAnsi"/>
          <w:color w:val="auto"/>
        </w:rPr>
        <w:t xml:space="preserve"> </w:t>
      </w:r>
      <w:r w:rsidR="007A2432" w:rsidRPr="001D77D8">
        <w:rPr>
          <w:rFonts w:asciiTheme="minorHAnsi" w:hAnsiTheme="minorHAnsi" w:cstheme="minorHAnsi"/>
          <w:color w:val="auto"/>
        </w:rPr>
        <w:t xml:space="preserve">text field. </w:t>
      </w:r>
      <w:r w:rsidR="005161FC" w:rsidRPr="001D77D8">
        <w:rPr>
          <w:rFonts w:asciiTheme="minorHAnsi" w:hAnsiTheme="minorHAnsi" w:cstheme="minorHAnsi"/>
          <w:color w:val="auto"/>
        </w:rPr>
        <w:t>Repeat the</w:t>
      </w:r>
      <w:r w:rsidR="007A2432" w:rsidRPr="001D77D8">
        <w:rPr>
          <w:rFonts w:asciiTheme="minorHAnsi" w:hAnsiTheme="minorHAnsi" w:cstheme="minorHAnsi"/>
          <w:color w:val="auto"/>
        </w:rPr>
        <w:t>se</w:t>
      </w:r>
      <w:r w:rsidR="005161FC" w:rsidRPr="001D77D8">
        <w:rPr>
          <w:rFonts w:asciiTheme="minorHAnsi" w:hAnsiTheme="minorHAnsi" w:cstheme="minorHAnsi"/>
          <w:color w:val="auto"/>
        </w:rPr>
        <w:t xml:space="preserve"> steps </w:t>
      </w:r>
      <w:r w:rsidR="00B14CDF" w:rsidRPr="001D77D8">
        <w:rPr>
          <w:rFonts w:asciiTheme="minorHAnsi" w:hAnsiTheme="minorHAnsi" w:cstheme="minorHAnsi"/>
          <w:color w:val="auto"/>
        </w:rPr>
        <w:t xml:space="preserve">but selecting all boundaries for the upper electrode. </w:t>
      </w:r>
      <w:r w:rsidR="007A2432" w:rsidRPr="001D77D8">
        <w:rPr>
          <w:rFonts w:asciiTheme="minorHAnsi" w:hAnsiTheme="minorHAnsi" w:cstheme="minorHAnsi"/>
          <w:color w:val="auto"/>
        </w:rPr>
        <w:t>Thereafter</w:t>
      </w:r>
      <w:r w:rsidR="00B14CDF" w:rsidRPr="001D77D8">
        <w:rPr>
          <w:rFonts w:asciiTheme="minorHAnsi" w:hAnsiTheme="minorHAnsi" w:cstheme="minorHAnsi"/>
          <w:color w:val="auto"/>
        </w:rPr>
        <w:t xml:space="preserve">, </w:t>
      </w:r>
      <w:r w:rsidR="00AE569C">
        <w:rPr>
          <w:rFonts w:asciiTheme="minorHAnsi" w:hAnsiTheme="minorHAnsi" w:cstheme="minorHAnsi"/>
          <w:color w:val="auto"/>
        </w:rPr>
        <w:t>r</w:t>
      </w:r>
      <w:r w:rsidR="007A2432" w:rsidRPr="001D77D8">
        <w:rPr>
          <w:rFonts w:asciiTheme="minorHAnsi" w:hAnsiTheme="minorHAnsi" w:cstheme="minorHAnsi"/>
          <w:color w:val="auto"/>
        </w:rPr>
        <w:t xml:space="preserve">ight-click </w:t>
      </w:r>
      <w:r w:rsidR="007A2432" w:rsidRPr="00AE569C">
        <w:rPr>
          <w:rFonts w:asciiTheme="minorHAnsi" w:hAnsiTheme="minorHAnsi" w:cstheme="minorHAnsi"/>
          <w:b/>
          <w:bCs/>
          <w:color w:val="auto"/>
        </w:rPr>
        <w:t>Explicit 3</w:t>
      </w:r>
      <w:r w:rsidR="007A2432" w:rsidRPr="001D77D8">
        <w:rPr>
          <w:rFonts w:asciiTheme="minorHAnsi" w:hAnsiTheme="minorHAnsi" w:cstheme="minorHAnsi"/>
          <w:color w:val="auto"/>
        </w:rPr>
        <w:t xml:space="preserve"> to </w:t>
      </w:r>
      <w:r w:rsidR="00AE569C">
        <w:rPr>
          <w:rFonts w:asciiTheme="minorHAnsi" w:hAnsiTheme="minorHAnsi" w:cstheme="minorHAnsi"/>
          <w:color w:val="auto"/>
        </w:rPr>
        <w:t>r</w:t>
      </w:r>
      <w:r w:rsidR="007A2432" w:rsidRPr="001D77D8">
        <w:rPr>
          <w:rFonts w:asciiTheme="minorHAnsi" w:hAnsiTheme="minorHAnsi" w:cstheme="minorHAnsi"/>
          <w:color w:val="auto"/>
        </w:rPr>
        <w:t>ename it.</w:t>
      </w:r>
      <w:r w:rsidR="001D77D8" w:rsidRPr="001D77D8">
        <w:rPr>
          <w:rFonts w:asciiTheme="minorHAnsi" w:hAnsiTheme="minorHAnsi" w:cstheme="minorHAnsi"/>
          <w:color w:val="auto"/>
        </w:rPr>
        <w:t xml:space="preserve"> </w:t>
      </w:r>
      <w:r w:rsidR="007A2432" w:rsidRPr="001D77D8">
        <w:rPr>
          <w:rFonts w:asciiTheme="minorHAnsi" w:hAnsiTheme="minorHAnsi" w:cstheme="minorHAnsi"/>
          <w:color w:val="auto"/>
        </w:rPr>
        <w:t xml:space="preserve">Type </w:t>
      </w:r>
      <w:r w:rsidR="007A2432" w:rsidRPr="001D77D8">
        <w:rPr>
          <w:rFonts w:asciiTheme="minorHAnsi" w:hAnsiTheme="minorHAnsi" w:cstheme="minorHAnsi"/>
          <w:i/>
          <w:iCs/>
          <w:color w:val="auto"/>
        </w:rPr>
        <w:t xml:space="preserve">Terminal boundaries </w:t>
      </w:r>
      <w:r w:rsidR="007A2432" w:rsidRPr="001D77D8">
        <w:rPr>
          <w:rFonts w:asciiTheme="minorHAnsi" w:hAnsiTheme="minorHAnsi" w:cstheme="minorHAnsi"/>
          <w:color w:val="auto"/>
        </w:rPr>
        <w:t xml:space="preserve">in the </w:t>
      </w:r>
      <w:r w:rsidR="00AE569C">
        <w:rPr>
          <w:rFonts w:asciiTheme="minorHAnsi" w:hAnsiTheme="minorHAnsi" w:cstheme="minorHAnsi"/>
          <w:color w:val="auto"/>
        </w:rPr>
        <w:t>n</w:t>
      </w:r>
      <w:r w:rsidR="007A2432" w:rsidRPr="001D77D8">
        <w:rPr>
          <w:rFonts w:asciiTheme="minorHAnsi" w:hAnsiTheme="minorHAnsi" w:cstheme="minorHAnsi"/>
          <w:color w:val="auto"/>
        </w:rPr>
        <w:t>ew label text field.</w:t>
      </w:r>
    </w:p>
    <w:p w14:paraId="09B9BE01" w14:textId="77777777" w:rsidR="00150F1A" w:rsidRPr="001D77D8" w:rsidRDefault="00150F1A" w:rsidP="00150F1A">
      <w:pPr>
        <w:pStyle w:val="ListParagraph"/>
        <w:ind w:left="0"/>
        <w:rPr>
          <w:rFonts w:asciiTheme="minorHAnsi" w:hAnsiTheme="minorHAnsi" w:cstheme="minorHAnsi"/>
          <w:color w:val="auto"/>
        </w:rPr>
      </w:pPr>
    </w:p>
    <w:p w14:paraId="39E4F799" w14:textId="77777777" w:rsidR="00176A4E" w:rsidRDefault="00BE7E9C"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Add electric currents. In the </w:t>
      </w:r>
      <w:r w:rsidRPr="00176A4E">
        <w:rPr>
          <w:rFonts w:asciiTheme="minorHAnsi" w:hAnsiTheme="minorHAnsi" w:cstheme="minorHAnsi"/>
          <w:b/>
          <w:bCs/>
          <w:color w:val="auto"/>
        </w:rPr>
        <w:t>Model Builder</w:t>
      </w:r>
      <w:r w:rsidRPr="001D77D8">
        <w:rPr>
          <w:rFonts w:asciiTheme="minorHAnsi" w:hAnsiTheme="minorHAnsi" w:cstheme="minorHAnsi"/>
          <w:color w:val="auto"/>
        </w:rPr>
        <w:t xml:space="preserve"> window, under </w:t>
      </w:r>
      <w:r w:rsidRPr="00176A4E">
        <w:rPr>
          <w:rFonts w:asciiTheme="minorHAnsi" w:hAnsiTheme="minorHAnsi" w:cstheme="minorHAnsi"/>
          <w:b/>
          <w:bCs/>
          <w:color w:val="auto"/>
        </w:rPr>
        <w:t>Component 1</w:t>
      </w:r>
      <w:r w:rsidR="001B6163" w:rsidRPr="001D77D8">
        <w:rPr>
          <w:rFonts w:asciiTheme="minorHAnsi" w:hAnsiTheme="minorHAnsi" w:cstheme="minorHAnsi"/>
          <w:color w:val="auto"/>
        </w:rPr>
        <w:t xml:space="preserve"> </w:t>
      </w:r>
      <w:r w:rsidRPr="001D77D8">
        <w:rPr>
          <w:rFonts w:asciiTheme="minorHAnsi" w:hAnsiTheme="minorHAnsi" w:cstheme="minorHAnsi"/>
          <w:color w:val="auto"/>
        </w:rPr>
        <w:t xml:space="preserve">click </w:t>
      </w:r>
      <w:r w:rsidRPr="00176A4E">
        <w:rPr>
          <w:rFonts w:asciiTheme="minorHAnsi" w:hAnsiTheme="minorHAnsi" w:cstheme="minorHAnsi"/>
          <w:b/>
          <w:bCs/>
          <w:color w:val="auto"/>
        </w:rPr>
        <w:t>Electric</w:t>
      </w:r>
      <w:r w:rsidRPr="001D77D8">
        <w:rPr>
          <w:rFonts w:asciiTheme="minorHAnsi" w:hAnsiTheme="minorHAnsi" w:cstheme="minorHAnsi"/>
          <w:color w:val="auto"/>
        </w:rPr>
        <w:t xml:space="preserve"> </w:t>
      </w:r>
      <w:r w:rsidRPr="00176A4E">
        <w:rPr>
          <w:rFonts w:asciiTheme="minorHAnsi" w:hAnsiTheme="minorHAnsi" w:cstheme="minorHAnsi"/>
          <w:b/>
          <w:bCs/>
          <w:color w:val="auto"/>
        </w:rPr>
        <w:t>Currents (</w:t>
      </w:r>
      <w:proofErr w:type="spellStart"/>
      <w:r w:rsidRPr="00176A4E">
        <w:rPr>
          <w:rFonts w:asciiTheme="minorHAnsi" w:hAnsiTheme="minorHAnsi" w:cstheme="minorHAnsi"/>
          <w:b/>
          <w:bCs/>
          <w:color w:val="auto"/>
        </w:rPr>
        <w:t>ec</w:t>
      </w:r>
      <w:proofErr w:type="spellEnd"/>
      <w:r w:rsidRPr="00176A4E">
        <w:rPr>
          <w:rFonts w:asciiTheme="minorHAnsi" w:hAnsiTheme="minorHAnsi" w:cstheme="minorHAnsi"/>
          <w:b/>
          <w:bCs/>
          <w:color w:val="auto"/>
        </w:rPr>
        <w:t>)</w:t>
      </w:r>
      <w:r w:rsidR="00783609" w:rsidRPr="001D77D8">
        <w:rPr>
          <w:rFonts w:asciiTheme="minorHAnsi" w:hAnsiTheme="minorHAnsi" w:cstheme="minorHAnsi"/>
          <w:color w:val="auto"/>
        </w:rPr>
        <w:t xml:space="preserve">. </w:t>
      </w:r>
      <w:r w:rsidR="001B6163" w:rsidRPr="001D77D8">
        <w:rPr>
          <w:rFonts w:asciiTheme="minorHAnsi" w:hAnsiTheme="minorHAnsi" w:cstheme="minorHAnsi"/>
          <w:color w:val="auto"/>
        </w:rPr>
        <w:t xml:space="preserve">Then, locate the </w:t>
      </w:r>
      <w:r w:rsidR="001B6163" w:rsidRPr="00176A4E">
        <w:rPr>
          <w:rFonts w:asciiTheme="minorHAnsi" w:hAnsiTheme="minorHAnsi" w:cstheme="minorHAnsi"/>
          <w:b/>
          <w:bCs/>
          <w:color w:val="auto"/>
        </w:rPr>
        <w:t>Domain Selection</w:t>
      </w:r>
      <w:r w:rsidR="001B6163" w:rsidRPr="001D77D8">
        <w:rPr>
          <w:rFonts w:asciiTheme="minorHAnsi" w:hAnsiTheme="minorHAnsi" w:cstheme="minorHAnsi"/>
          <w:color w:val="auto"/>
        </w:rPr>
        <w:t xml:space="preserve"> section </w:t>
      </w:r>
      <w:r w:rsidR="002B7FD7" w:rsidRPr="001D77D8">
        <w:rPr>
          <w:rFonts w:asciiTheme="minorHAnsi" w:hAnsiTheme="minorHAnsi" w:cstheme="minorHAnsi"/>
          <w:color w:val="auto"/>
        </w:rPr>
        <w:t>i</w:t>
      </w:r>
      <w:r w:rsidR="00783609" w:rsidRPr="001D77D8">
        <w:rPr>
          <w:rFonts w:asciiTheme="minorHAnsi" w:hAnsiTheme="minorHAnsi" w:cstheme="minorHAnsi"/>
          <w:color w:val="auto"/>
        </w:rPr>
        <w:t xml:space="preserve">n the </w:t>
      </w:r>
      <w:r w:rsidR="001B6163" w:rsidRPr="00176A4E">
        <w:rPr>
          <w:rFonts w:asciiTheme="minorHAnsi" w:hAnsiTheme="minorHAnsi" w:cstheme="minorHAnsi"/>
          <w:b/>
          <w:bCs/>
          <w:color w:val="auto"/>
        </w:rPr>
        <w:t xml:space="preserve">Electric Currents </w:t>
      </w:r>
      <w:r w:rsidR="00783609" w:rsidRPr="00176A4E">
        <w:rPr>
          <w:rFonts w:asciiTheme="minorHAnsi" w:hAnsiTheme="minorHAnsi" w:cstheme="minorHAnsi"/>
          <w:b/>
          <w:bCs/>
          <w:color w:val="auto"/>
        </w:rPr>
        <w:t>Settings</w:t>
      </w:r>
      <w:r w:rsidR="00783609" w:rsidRPr="001D77D8">
        <w:rPr>
          <w:rFonts w:asciiTheme="minorHAnsi" w:hAnsiTheme="minorHAnsi" w:cstheme="minorHAnsi"/>
          <w:color w:val="auto"/>
        </w:rPr>
        <w:t xml:space="preserve"> window. From the </w:t>
      </w:r>
      <w:r w:rsidR="00783609" w:rsidRPr="00176A4E">
        <w:rPr>
          <w:rFonts w:asciiTheme="minorHAnsi" w:hAnsiTheme="minorHAnsi" w:cstheme="minorHAnsi"/>
          <w:b/>
          <w:bCs/>
          <w:color w:val="auto"/>
        </w:rPr>
        <w:t>Selection</w:t>
      </w:r>
      <w:r w:rsidR="00783609" w:rsidRPr="001D77D8">
        <w:rPr>
          <w:rFonts w:asciiTheme="minorHAnsi" w:hAnsiTheme="minorHAnsi" w:cstheme="minorHAnsi"/>
          <w:color w:val="auto"/>
        </w:rPr>
        <w:t xml:space="preserve"> list, choose </w:t>
      </w:r>
      <w:r w:rsidR="00783609" w:rsidRPr="001D77D8">
        <w:rPr>
          <w:rFonts w:asciiTheme="minorHAnsi" w:hAnsiTheme="minorHAnsi" w:cstheme="minorHAnsi"/>
          <w:i/>
          <w:iCs/>
          <w:color w:val="auto"/>
        </w:rPr>
        <w:t>Model domain</w:t>
      </w:r>
      <w:r w:rsidR="00783609" w:rsidRPr="001D77D8">
        <w:rPr>
          <w:rFonts w:asciiTheme="minorHAnsi" w:hAnsiTheme="minorHAnsi" w:cstheme="minorHAnsi"/>
          <w:color w:val="auto"/>
        </w:rPr>
        <w:t>.</w:t>
      </w:r>
      <w:r w:rsidR="00A336F5" w:rsidRPr="001D77D8">
        <w:rPr>
          <w:rFonts w:asciiTheme="minorHAnsi" w:hAnsiTheme="minorHAnsi" w:cstheme="minorHAnsi"/>
          <w:color w:val="auto"/>
        </w:rPr>
        <w:t xml:space="preserve"> On the </w:t>
      </w:r>
      <w:r w:rsidR="00A336F5" w:rsidRPr="00176A4E">
        <w:rPr>
          <w:rFonts w:asciiTheme="minorHAnsi" w:hAnsiTheme="minorHAnsi" w:cstheme="minorHAnsi"/>
          <w:b/>
          <w:bCs/>
          <w:color w:val="auto"/>
        </w:rPr>
        <w:t xml:space="preserve">Physics </w:t>
      </w:r>
      <w:r w:rsidR="00F30A7E" w:rsidRPr="00176A4E">
        <w:rPr>
          <w:rFonts w:asciiTheme="minorHAnsi" w:hAnsiTheme="minorHAnsi" w:cstheme="minorHAnsi"/>
          <w:b/>
          <w:bCs/>
          <w:color w:val="auto"/>
        </w:rPr>
        <w:t>T</w:t>
      </w:r>
      <w:r w:rsidR="00A336F5" w:rsidRPr="00176A4E">
        <w:rPr>
          <w:rFonts w:asciiTheme="minorHAnsi" w:hAnsiTheme="minorHAnsi" w:cstheme="minorHAnsi"/>
          <w:b/>
          <w:bCs/>
          <w:color w:val="auto"/>
        </w:rPr>
        <w:t>oolbar</w:t>
      </w:r>
      <w:r w:rsidR="00A336F5" w:rsidRPr="001D77D8">
        <w:rPr>
          <w:rFonts w:asciiTheme="minorHAnsi" w:hAnsiTheme="minorHAnsi" w:cstheme="minorHAnsi"/>
          <w:color w:val="auto"/>
        </w:rPr>
        <w:t xml:space="preserve">, click </w:t>
      </w:r>
      <w:r w:rsidR="00A336F5" w:rsidRPr="00176A4E">
        <w:rPr>
          <w:rFonts w:asciiTheme="minorHAnsi" w:hAnsiTheme="minorHAnsi" w:cstheme="minorHAnsi"/>
          <w:b/>
          <w:bCs/>
          <w:color w:val="auto"/>
        </w:rPr>
        <w:t>Boundaries</w:t>
      </w:r>
      <w:r w:rsidR="00A336F5" w:rsidRPr="001D77D8">
        <w:rPr>
          <w:rFonts w:asciiTheme="minorHAnsi" w:hAnsiTheme="minorHAnsi" w:cstheme="minorHAnsi"/>
          <w:color w:val="auto"/>
        </w:rPr>
        <w:t xml:space="preserve"> and choose </w:t>
      </w:r>
      <w:r w:rsidR="00A336F5" w:rsidRPr="00176A4E">
        <w:rPr>
          <w:rFonts w:asciiTheme="minorHAnsi" w:hAnsiTheme="minorHAnsi" w:cstheme="minorHAnsi"/>
          <w:b/>
          <w:bCs/>
          <w:color w:val="auto"/>
        </w:rPr>
        <w:t>Ground</w:t>
      </w:r>
      <w:r w:rsidR="00A336F5" w:rsidRPr="001D77D8">
        <w:rPr>
          <w:rFonts w:asciiTheme="minorHAnsi" w:hAnsiTheme="minorHAnsi" w:cstheme="minorHAnsi"/>
          <w:color w:val="auto"/>
        </w:rPr>
        <w:t xml:space="preserve">. </w:t>
      </w:r>
      <w:r w:rsidR="00D358BB" w:rsidRPr="001D77D8">
        <w:rPr>
          <w:rFonts w:asciiTheme="minorHAnsi" w:hAnsiTheme="minorHAnsi" w:cstheme="minorHAnsi"/>
          <w:color w:val="auto"/>
        </w:rPr>
        <w:t xml:space="preserve">After, locate the </w:t>
      </w:r>
      <w:r w:rsidR="00D358BB" w:rsidRPr="00176A4E">
        <w:rPr>
          <w:rFonts w:asciiTheme="minorHAnsi" w:hAnsiTheme="minorHAnsi" w:cstheme="minorHAnsi"/>
          <w:b/>
          <w:bCs/>
          <w:color w:val="auto"/>
        </w:rPr>
        <w:t>Boundary Selection</w:t>
      </w:r>
      <w:r w:rsidR="00D358BB" w:rsidRPr="001D77D8">
        <w:rPr>
          <w:rFonts w:asciiTheme="minorHAnsi" w:hAnsiTheme="minorHAnsi" w:cstheme="minorHAnsi"/>
          <w:color w:val="auto"/>
        </w:rPr>
        <w:t xml:space="preserve"> section i</w:t>
      </w:r>
      <w:r w:rsidR="00A336F5" w:rsidRPr="001D77D8">
        <w:rPr>
          <w:rFonts w:asciiTheme="minorHAnsi" w:hAnsiTheme="minorHAnsi" w:cstheme="minorHAnsi"/>
          <w:color w:val="auto"/>
        </w:rPr>
        <w:t xml:space="preserve">n the </w:t>
      </w:r>
      <w:r w:rsidR="00F30A7E" w:rsidRPr="00176A4E">
        <w:rPr>
          <w:rFonts w:asciiTheme="minorHAnsi" w:hAnsiTheme="minorHAnsi" w:cstheme="minorHAnsi"/>
          <w:b/>
          <w:bCs/>
          <w:color w:val="auto"/>
        </w:rPr>
        <w:t xml:space="preserve">Ground </w:t>
      </w:r>
      <w:r w:rsidR="00A336F5" w:rsidRPr="00176A4E">
        <w:rPr>
          <w:rFonts w:asciiTheme="minorHAnsi" w:hAnsiTheme="minorHAnsi" w:cstheme="minorHAnsi"/>
          <w:b/>
          <w:bCs/>
          <w:color w:val="auto"/>
        </w:rPr>
        <w:t>Settings</w:t>
      </w:r>
      <w:r w:rsidR="00A336F5" w:rsidRPr="001D77D8">
        <w:rPr>
          <w:rFonts w:asciiTheme="minorHAnsi" w:hAnsiTheme="minorHAnsi" w:cstheme="minorHAnsi"/>
          <w:color w:val="auto"/>
        </w:rPr>
        <w:t xml:space="preserve"> window </w:t>
      </w:r>
      <w:r w:rsidR="00AD4CE3" w:rsidRPr="001D77D8">
        <w:rPr>
          <w:rFonts w:asciiTheme="minorHAnsi" w:hAnsiTheme="minorHAnsi" w:cstheme="minorHAnsi"/>
          <w:color w:val="auto"/>
        </w:rPr>
        <w:t>and</w:t>
      </w:r>
      <w:r w:rsidR="00A336F5" w:rsidRPr="001D77D8">
        <w:rPr>
          <w:rFonts w:asciiTheme="minorHAnsi" w:hAnsiTheme="minorHAnsi" w:cstheme="minorHAnsi"/>
          <w:color w:val="auto"/>
        </w:rPr>
        <w:t xml:space="preserve"> </w:t>
      </w:r>
      <w:r w:rsidR="009B3205" w:rsidRPr="001D77D8">
        <w:rPr>
          <w:rFonts w:asciiTheme="minorHAnsi" w:hAnsiTheme="minorHAnsi" w:cstheme="minorHAnsi"/>
          <w:color w:val="auto"/>
        </w:rPr>
        <w:t xml:space="preserve">choose </w:t>
      </w:r>
      <w:r w:rsidR="009B3205" w:rsidRPr="001D77D8">
        <w:rPr>
          <w:rFonts w:asciiTheme="minorHAnsi" w:hAnsiTheme="minorHAnsi" w:cstheme="minorHAnsi"/>
          <w:i/>
          <w:iCs/>
          <w:color w:val="auto"/>
        </w:rPr>
        <w:t>Ground boundaries</w:t>
      </w:r>
      <w:r w:rsidR="009B3205" w:rsidRPr="001D77D8">
        <w:rPr>
          <w:rFonts w:asciiTheme="minorHAnsi" w:hAnsiTheme="minorHAnsi" w:cstheme="minorHAnsi"/>
          <w:color w:val="auto"/>
        </w:rPr>
        <w:t xml:space="preserve"> </w:t>
      </w:r>
      <w:r w:rsidR="00AD4CE3" w:rsidRPr="001D77D8">
        <w:rPr>
          <w:rFonts w:asciiTheme="minorHAnsi" w:hAnsiTheme="minorHAnsi" w:cstheme="minorHAnsi"/>
          <w:color w:val="auto"/>
        </w:rPr>
        <w:t>f</w:t>
      </w:r>
      <w:r w:rsidR="00A336F5" w:rsidRPr="001D77D8">
        <w:rPr>
          <w:rFonts w:asciiTheme="minorHAnsi" w:hAnsiTheme="minorHAnsi" w:cstheme="minorHAnsi"/>
          <w:color w:val="auto"/>
        </w:rPr>
        <w:t xml:space="preserve">rom the </w:t>
      </w:r>
      <w:r w:rsidR="00A336F5" w:rsidRPr="00176A4E">
        <w:rPr>
          <w:rFonts w:asciiTheme="minorHAnsi" w:hAnsiTheme="minorHAnsi" w:cstheme="minorHAnsi"/>
          <w:b/>
          <w:bCs/>
          <w:color w:val="auto"/>
        </w:rPr>
        <w:t>Selection</w:t>
      </w:r>
      <w:r w:rsidR="00A336F5" w:rsidRPr="001D77D8">
        <w:rPr>
          <w:rFonts w:asciiTheme="minorHAnsi" w:hAnsiTheme="minorHAnsi" w:cstheme="minorHAnsi"/>
          <w:color w:val="auto"/>
        </w:rPr>
        <w:t xml:space="preserve"> list.</w:t>
      </w:r>
      <w:r w:rsidR="00AD4CE3" w:rsidRPr="001D77D8">
        <w:rPr>
          <w:rFonts w:asciiTheme="minorHAnsi" w:hAnsiTheme="minorHAnsi" w:cstheme="minorHAnsi"/>
          <w:color w:val="auto"/>
        </w:rPr>
        <w:t xml:space="preserve"> </w:t>
      </w:r>
    </w:p>
    <w:p w14:paraId="1C23B065" w14:textId="77777777" w:rsidR="00176A4E" w:rsidRPr="00176A4E" w:rsidRDefault="00176A4E" w:rsidP="00176A4E">
      <w:pPr>
        <w:pStyle w:val="ListParagraph"/>
        <w:rPr>
          <w:rFonts w:asciiTheme="minorHAnsi" w:hAnsiTheme="minorHAnsi" w:cstheme="minorHAnsi"/>
          <w:color w:val="auto"/>
        </w:rPr>
      </w:pPr>
    </w:p>
    <w:p w14:paraId="6CC74726" w14:textId="4A2CF5F8" w:rsidR="005161FC" w:rsidRDefault="00D358BB" w:rsidP="00176A4E">
      <w:pPr>
        <w:pStyle w:val="ListParagraph"/>
        <w:numPr>
          <w:ilvl w:val="4"/>
          <w:numId w:val="29"/>
        </w:numPr>
        <w:rPr>
          <w:rFonts w:asciiTheme="minorHAnsi" w:hAnsiTheme="minorHAnsi" w:cstheme="minorHAnsi"/>
          <w:color w:val="auto"/>
        </w:rPr>
      </w:pPr>
      <w:r w:rsidRPr="001D77D8">
        <w:rPr>
          <w:rFonts w:asciiTheme="minorHAnsi" w:hAnsiTheme="minorHAnsi" w:cstheme="minorHAnsi"/>
          <w:color w:val="auto"/>
        </w:rPr>
        <w:t>Thereafter</w:t>
      </w:r>
      <w:r w:rsidR="00AD4CE3" w:rsidRPr="001D77D8">
        <w:rPr>
          <w:rFonts w:asciiTheme="minorHAnsi" w:hAnsiTheme="minorHAnsi" w:cstheme="minorHAnsi"/>
          <w:color w:val="auto"/>
        </w:rPr>
        <w:t xml:space="preserve">, click </w:t>
      </w:r>
      <w:r w:rsidR="00AD4CE3" w:rsidRPr="00176A4E">
        <w:rPr>
          <w:rFonts w:asciiTheme="minorHAnsi" w:hAnsiTheme="minorHAnsi" w:cstheme="minorHAnsi"/>
          <w:b/>
          <w:bCs/>
          <w:color w:val="auto"/>
        </w:rPr>
        <w:t>Boundaries</w:t>
      </w:r>
      <w:r w:rsidR="00AD4CE3" w:rsidRPr="001D77D8">
        <w:rPr>
          <w:rFonts w:asciiTheme="minorHAnsi" w:hAnsiTheme="minorHAnsi" w:cstheme="minorHAnsi"/>
          <w:color w:val="auto"/>
        </w:rPr>
        <w:t xml:space="preserve"> and choose </w:t>
      </w:r>
      <w:r w:rsidR="00AD4CE3" w:rsidRPr="00176A4E">
        <w:rPr>
          <w:rFonts w:asciiTheme="minorHAnsi" w:hAnsiTheme="minorHAnsi" w:cstheme="minorHAnsi"/>
          <w:b/>
          <w:bCs/>
          <w:color w:val="auto"/>
        </w:rPr>
        <w:t>Terminal</w:t>
      </w:r>
      <w:r w:rsidRPr="001D77D8">
        <w:rPr>
          <w:rFonts w:asciiTheme="minorHAnsi" w:hAnsiTheme="minorHAnsi" w:cstheme="minorHAnsi"/>
          <w:color w:val="auto"/>
        </w:rPr>
        <w:t xml:space="preserve"> on the </w:t>
      </w:r>
      <w:r w:rsidRPr="00176A4E">
        <w:rPr>
          <w:rFonts w:asciiTheme="minorHAnsi" w:hAnsiTheme="minorHAnsi" w:cstheme="minorHAnsi"/>
          <w:b/>
          <w:bCs/>
          <w:color w:val="auto"/>
        </w:rPr>
        <w:t>Physics Toolbar</w:t>
      </w:r>
      <w:r w:rsidR="00AD4CE3" w:rsidRPr="001D77D8">
        <w:rPr>
          <w:rFonts w:asciiTheme="minorHAnsi" w:hAnsiTheme="minorHAnsi" w:cstheme="minorHAnsi"/>
          <w:color w:val="auto"/>
        </w:rPr>
        <w:t xml:space="preserve">. </w:t>
      </w:r>
      <w:r w:rsidR="002B7FD7" w:rsidRPr="001D77D8">
        <w:rPr>
          <w:rFonts w:asciiTheme="minorHAnsi" w:hAnsiTheme="minorHAnsi" w:cstheme="minorHAnsi"/>
          <w:color w:val="auto"/>
        </w:rPr>
        <w:t>Finally</w:t>
      </w:r>
      <w:r w:rsidR="009B3205" w:rsidRPr="001D77D8">
        <w:rPr>
          <w:rFonts w:asciiTheme="minorHAnsi" w:hAnsiTheme="minorHAnsi" w:cstheme="minorHAnsi"/>
          <w:color w:val="auto"/>
        </w:rPr>
        <w:t xml:space="preserve">, </w:t>
      </w:r>
      <w:r w:rsidR="009B3205" w:rsidRPr="00176A4E">
        <w:rPr>
          <w:rFonts w:asciiTheme="minorHAnsi" w:hAnsiTheme="minorHAnsi" w:cstheme="minorHAnsi"/>
          <w:color w:val="auto"/>
        </w:rPr>
        <w:t>locate</w:t>
      </w:r>
      <w:r w:rsidR="009B3205" w:rsidRPr="001D77D8">
        <w:rPr>
          <w:rFonts w:asciiTheme="minorHAnsi" w:hAnsiTheme="minorHAnsi" w:cstheme="minorHAnsi"/>
          <w:color w:val="auto"/>
        </w:rPr>
        <w:t xml:space="preserve"> the </w:t>
      </w:r>
      <w:r w:rsidR="009B3205" w:rsidRPr="00176A4E">
        <w:rPr>
          <w:rFonts w:asciiTheme="minorHAnsi" w:hAnsiTheme="minorHAnsi" w:cstheme="minorHAnsi"/>
          <w:b/>
          <w:bCs/>
          <w:color w:val="auto"/>
        </w:rPr>
        <w:t>Boundary Selection</w:t>
      </w:r>
      <w:r w:rsidR="009B3205" w:rsidRPr="001D77D8">
        <w:rPr>
          <w:rFonts w:asciiTheme="minorHAnsi" w:hAnsiTheme="minorHAnsi" w:cstheme="minorHAnsi"/>
          <w:color w:val="auto"/>
        </w:rPr>
        <w:t xml:space="preserve"> section i</w:t>
      </w:r>
      <w:r w:rsidR="00AD4CE3" w:rsidRPr="001D77D8">
        <w:rPr>
          <w:rFonts w:asciiTheme="minorHAnsi" w:hAnsiTheme="minorHAnsi" w:cstheme="minorHAnsi"/>
          <w:color w:val="auto"/>
        </w:rPr>
        <w:t xml:space="preserve">n the </w:t>
      </w:r>
      <w:r w:rsidR="009B3205" w:rsidRPr="00176A4E">
        <w:rPr>
          <w:rFonts w:asciiTheme="minorHAnsi" w:hAnsiTheme="minorHAnsi" w:cstheme="minorHAnsi"/>
          <w:b/>
          <w:bCs/>
          <w:color w:val="auto"/>
        </w:rPr>
        <w:t>Terminal</w:t>
      </w:r>
      <w:r w:rsidR="009B3205" w:rsidRPr="001D77D8">
        <w:rPr>
          <w:rFonts w:asciiTheme="minorHAnsi" w:hAnsiTheme="minorHAnsi" w:cstheme="minorHAnsi"/>
          <w:color w:val="auto"/>
        </w:rPr>
        <w:t xml:space="preserve"> </w:t>
      </w:r>
      <w:r w:rsidR="00AD4CE3" w:rsidRPr="00176A4E">
        <w:rPr>
          <w:rFonts w:asciiTheme="minorHAnsi" w:hAnsiTheme="minorHAnsi" w:cstheme="minorHAnsi"/>
          <w:b/>
          <w:bCs/>
          <w:color w:val="auto"/>
        </w:rPr>
        <w:t>Settings</w:t>
      </w:r>
      <w:r w:rsidR="00AD4CE3" w:rsidRPr="001D77D8">
        <w:rPr>
          <w:rFonts w:asciiTheme="minorHAnsi" w:hAnsiTheme="minorHAnsi" w:cstheme="minorHAnsi"/>
          <w:color w:val="auto"/>
        </w:rPr>
        <w:t xml:space="preserve"> window and </w:t>
      </w:r>
      <w:r w:rsidR="009B3205" w:rsidRPr="001D77D8">
        <w:rPr>
          <w:rFonts w:asciiTheme="minorHAnsi" w:hAnsiTheme="minorHAnsi" w:cstheme="minorHAnsi"/>
          <w:color w:val="auto"/>
        </w:rPr>
        <w:t xml:space="preserve">choose </w:t>
      </w:r>
      <w:r w:rsidR="009B3205" w:rsidRPr="001D77D8">
        <w:rPr>
          <w:rFonts w:asciiTheme="minorHAnsi" w:hAnsiTheme="minorHAnsi" w:cstheme="minorHAnsi"/>
          <w:i/>
          <w:iCs/>
          <w:color w:val="auto"/>
        </w:rPr>
        <w:t>Terminal boundaries</w:t>
      </w:r>
      <w:r w:rsidR="009B3205" w:rsidRPr="001D77D8">
        <w:rPr>
          <w:rFonts w:asciiTheme="minorHAnsi" w:hAnsiTheme="minorHAnsi" w:cstheme="minorHAnsi"/>
          <w:color w:val="auto"/>
        </w:rPr>
        <w:t xml:space="preserve"> </w:t>
      </w:r>
      <w:r w:rsidR="00AD4CE3" w:rsidRPr="001D77D8">
        <w:rPr>
          <w:rFonts w:asciiTheme="minorHAnsi" w:hAnsiTheme="minorHAnsi" w:cstheme="minorHAnsi"/>
          <w:color w:val="auto"/>
        </w:rPr>
        <w:t xml:space="preserve">from the </w:t>
      </w:r>
      <w:r w:rsidR="00AD4CE3" w:rsidRPr="00176A4E">
        <w:rPr>
          <w:rFonts w:asciiTheme="minorHAnsi" w:hAnsiTheme="minorHAnsi" w:cstheme="minorHAnsi"/>
          <w:b/>
          <w:bCs/>
          <w:color w:val="auto"/>
        </w:rPr>
        <w:t>Selection</w:t>
      </w:r>
      <w:r w:rsidR="00AD4CE3" w:rsidRPr="001D77D8">
        <w:rPr>
          <w:rFonts w:asciiTheme="minorHAnsi" w:hAnsiTheme="minorHAnsi" w:cstheme="minorHAnsi"/>
          <w:color w:val="auto"/>
        </w:rPr>
        <w:t xml:space="preserve"> list</w:t>
      </w:r>
      <w:r w:rsidR="002B7FD7" w:rsidRPr="001D77D8">
        <w:rPr>
          <w:rFonts w:asciiTheme="minorHAnsi" w:hAnsiTheme="minorHAnsi" w:cstheme="minorHAnsi"/>
          <w:color w:val="auto"/>
        </w:rPr>
        <w:t>; h</w:t>
      </w:r>
      <w:r w:rsidR="00AD4CE3" w:rsidRPr="001D77D8">
        <w:rPr>
          <w:rFonts w:asciiTheme="minorHAnsi" w:hAnsiTheme="minorHAnsi" w:cstheme="minorHAnsi"/>
          <w:color w:val="auto"/>
        </w:rPr>
        <w:t xml:space="preserve">ere, locate the </w:t>
      </w:r>
      <w:r w:rsidR="00AD4CE3" w:rsidRPr="00176A4E">
        <w:rPr>
          <w:rFonts w:asciiTheme="minorHAnsi" w:hAnsiTheme="minorHAnsi" w:cstheme="minorHAnsi"/>
          <w:b/>
          <w:bCs/>
          <w:color w:val="auto"/>
        </w:rPr>
        <w:t>Terminal</w:t>
      </w:r>
      <w:r w:rsidR="00AD4CE3" w:rsidRPr="001D77D8">
        <w:rPr>
          <w:rFonts w:asciiTheme="minorHAnsi" w:hAnsiTheme="minorHAnsi" w:cstheme="minorHAnsi"/>
          <w:color w:val="auto"/>
        </w:rPr>
        <w:t xml:space="preserve"> section and </w:t>
      </w:r>
      <w:r w:rsidR="009B43B8" w:rsidRPr="00176A4E">
        <w:rPr>
          <w:rFonts w:asciiTheme="minorHAnsi" w:hAnsiTheme="minorHAnsi" w:cstheme="minorHAnsi"/>
          <w:color w:val="auto"/>
        </w:rPr>
        <w:t>choose</w:t>
      </w:r>
      <w:r w:rsidR="009B43B8" w:rsidRPr="001D77D8">
        <w:rPr>
          <w:rFonts w:asciiTheme="minorHAnsi" w:hAnsiTheme="minorHAnsi" w:cstheme="minorHAnsi"/>
          <w:color w:val="auto"/>
        </w:rPr>
        <w:t xml:space="preserve"> </w:t>
      </w:r>
      <w:r w:rsidR="009B43B8" w:rsidRPr="00176A4E">
        <w:rPr>
          <w:rFonts w:asciiTheme="minorHAnsi" w:hAnsiTheme="minorHAnsi" w:cstheme="minorHAnsi"/>
          <w:b/>
          <w:bCs/>
          <w:color w:val="auto"/>
        </w:rPr>
        <w:t>Voltage</w:t>
      </w:r>
      <w:r w:rsidR="009B43B8" w:rsidRPr="001D77D8">
        <w:rPr>
          <w:rFonts w:asciiTheme="minorHAnsi" w:hAnsiTheme="minorHAnsi" w:cstheme="minorHAnsi"/>
          <w:color w:val="auto"/>
        </w:rPr>
        <w:t xml:space="preserve"> </w:t>
      </w:r>
      <w:r w:rsidR="00AD4CE3" w:rsidRPr="001D77D8">
        <w:rPr>
          <w:rFonts w:asciiTheme="minorHAnsi" w:hAnsiTheme="minorHAnsi" w:cstheme="minorHAnsi"/>
          <w:color w:val="auto"/>
        </w:rPr>
        <w:t xml:space="preserve">from the </w:t>
      </w:r>
      <w:r w:rsidR="00AD4CE3" w:rsidRPr="00176A4E">
        <w:rPr>
          <w:rFonts w:asciiTheme="minorHAnsi" w:hAnsiTheme="minorHAnsi" w:cstheme="minorHAnsi"/>
          <w:b/>
          <w:bCs/>
          <w:color w:val="auto"/>
        </w:rPr>
        <w:t>Terminal</w:t>
      </w:r>
      <w:r w:rsidR="00AD4CE3" w:rsidRPr="001D77D8">
        <w:rPr>
          <w:rFonts w:asciiTheme="minorHAnsi" w:hAnsiTheme="minorHAnsi" w:cstheme="minorHAnsi"/>
          <w:color w:val="auto"/>
        </w:rPr>
        <w:t xml:space="preserve"> list and type 100 V.</w:t>
      </w:r>
    </w:p>
    <w:p w14:paraId="54DDE133" w14:textId="77777777" w:rsidR="00150F1A" w:rsidRPr="001D77D8" w:rsidRDefault="00150F1A" w:rsidP="00150F1A">
      <w:pPr>
        <w:pStyle w:val="ListParagraph"/>
        <w:ind w:left="0"/>
        <w:rPr>
          <w:rFonts w:asciiTheme="minorHAnsi" w:hAnsiTheme="minorHAnsi" w:cstheme="minorHAnsi"/>
          <w:color w:val="auto"/>
        </w:rPr>
      </w:pPr>
    </w:p>
    <w:p w14:paraId="6D0AA1FA" w14:textId="71FEF986" w:rsidR="004D6C02" w:rsidRDefault="00420D06"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Add materials. </w:t>
      </w:r>
      <w:r w:rsidR="001E19EA" w:rsidRPr="001D77D8">
        <w:rPr>
          <w:rFonts w:asciiTheme="minorHAnsi" w:hAnsiTheme="minorHAnsi" w:cstheme="minorHAnsi"/>
          <w:color w:val="auto"/>
        </w:rPr>
        <w:t xml:space="preserve">Click </w:t>
      </w:r>
      <w:r w:rsidR="001E19EA" w:rsidRPr="00176A4E">
        <w:rPr>
          <w:rFonts w:asciiTheme="minorHAnsi" w:hAnsiTheme="minorHAnsi" w:cstheme="minorHAnsi"/>
          <w:b/>
          <w:bCs/>
          <w:color w:val="auto"/>
        </w:rPr>
        <w:t>Add Material</w:t>
      </w:r>
      <w:r w:rsidR="001E19EA" w:rsidRPr="001D77D8">
        <w:rPr>
          <w:rFonts w:asciiTheme="minorHAnsi" w:hAnsiTheme="minorHAnsi" w:cstheme="minorHAnsi"/>
          <w:color w:val="auto"/>
        </w:rPr>
        <w:t xml:space="preserve"> o</w:t>
      </w:r>
      <w:r w:rsidR="00582493" w:rsidRPr="001D77D8">
        <w:rPr>
          <w:rFonts w:asciiTheme="minorHAnsi" w:hAnsiTheme="minorHAnsi" w:cstheme="minorHAnsi"/>
          <w:color w:val="auto"/>
        </w:rPr>
        <w:t xml:space="preserve">n the </w:t>
      </w:r>
      <w:r w:rsidR="00582493" w:rsidRPr="00176A4E">
        <w:rPr>
          <w:rFonts w:asciiTheme="minorHAnsi" w:hAnsiTheme="minorHAnsi" w:cstheme="minorHAnsi"/>
          <w:b/>
          <w:bCs/>
          <w:color w:val="auto"/>
        </w:rPr>
        <w:t xml:space="preserve">Home </w:t>
      </w:r>
      <w:r w:rsidR="001E19EA" w:rsidRPr="00176A4E">
        <w:rPr>
          <w:rFonts w:asciiTheme="minorHAnsi" w:hAnsiTheme="minorHAnsi" w:cstheme="minorHAnsi"/>
          <w:b/>
          <w:bCs/>
          <w:color w:val="auto"/>
        </w:rPr>
        <w:t>T</w:t>
      </w:r>
      <w:r w:rsidR="00582493" w:rsidRPr="00176A4E">
        <w:rPr>
          <w:rFonts w:asciiTheme="minorHAnsi" w:hAnsiTheme="minorHAnsi" w:cstheme="minorHAnsi"/>
          <w:b/>
          <w:bCs/>
          <w:color w:val="auto"/>
        </w:rPr>
        <w:t>oolbar</w:t>
      </w:r>
      <w:r w:rsidR="00582493" w:rsidRPr="001D77D8">
        <w:rPr>
          <w:rFonts w:asciiTheme="minorHAnsi" w:hAnsiTheme="minorHAnsi" w:cstheme="minorHAnsi"/>
          <w:color w:val="auto"/>
        </w:rPr>
        <w:t xml:space="preserve"> to open the </w:t>
      </w:r>
      <w:r w:rsidR="00582493" w:rsidRPr="00176A4E">
        <w:rPr>
          <w:rFonts w:asciiTheme="minorHAnsi" w:hAnsiTheme="minorHAnsi" w:cstheme="minorHAnsi"/>
          <w:b/>
          <w:bCs/>
          <w:color w:val="auto"/>
        </w:rPr>
        <w:t>Add Material</w:t>
      </w:r>
      <w:r w:rsidR="00582493" w:rsidRPr="001D77D8">
        <w:rPr>
          <w:rFonts w:asciiTheme="minorHAnsi" w:hAnsiTheme="minorHAnsi" w:cstheme="minorHAnsi"/>
          <w:color w:val="auto"/>
        </w:rPr>
        <w:t xml:space="preserve"> window. </w:t>
      </w:r>
      <w:r w:rsidR="00985257" w:rsidRPr="001D77D8">
        <w:rPr>
          <w:rFonts w:asciiTheme="minorHAnsi" w:hAnsiTheme="minorHAnsi" w:cstheme="minorHAnsi"/>
          <w:color w:val="auto"/>
        </w:rPr>
        <w:t>Search air</w:t>
      </w:r>
      <w:r w:rsidR="002158E9" w:rsidRPr="001D77D8">
        <w:rPr>
          <w:rFonts w:asciiTheme="minorHAnsi" w:hAnsiTheme="minorHAnsi" w:cstheme="minorHAnsi"/>
          <w:color w:val="auto"/>
        </w:rPr>
        <w:t xml:space="preserve"> </w:t>
      </w:r>
      <w:r w:rsidR="00985257" w:rsidRPr="001D77D8">
        <w:rPr>
          <w:rFonts w:asciiTheme="minorHAnsi" w:hAnsiTheme="minorHAnsi" w:cstheme="minorHAnsi"/>
          <w:color w:val="auto"/>
        </w:rPr>
        <w:t>and stainless-steel</w:t>
      </w:r>
      <w:r w:rsidR="002158E9" w:rsidRPr="001D77D8">
        <w:rPr>
          <w:rFonts w:asciiTheme="minorHAnsi" w:hAnsiTheme="minorHAnsi" w:cstheme="minorHAnsi"/>
          <w:color w:val="auto"/>
        </w:rPr>
        <w:t xml:space="preserve"> and </w:t>
      </w:r>
      <w:r w:rsidR="001E19EA" w:rsidRPr="001D77D8">
        <w:rPr>
          <w:rFonts w:asciiTheme="minorHAnsi" w:hAnsiTheme="minorHAnsi" w:cstheme="minorHAnsi"/>
          <w:color w:val="auto"/>
        </w:rPr>
        <w:t xml:space="preserve">add </w:t>
      </w:r>
      <w:r w:rsidR="002158E9" w:rsidRPr="001D77D8">
        <w:rPr>
          <w:rFonts w:asciiTheme="minorHAnsi" w:hAnsiTheme="minorHAnsi" w:cstheme="minorHAnsi"/>
          <w:color w:val="auto"/>
        </w:rPr>
        <w:t xml:space="preserve">them to the </w:t>
      </w:r>
      <w:r w:rsidR="002158E9" w:rsidRPr="00176A4E">
        <w:rPr>
          <w:rFonts w:asciiTheme="minorHAnsi" w:hAnsiTheme="minorHAnsi" w:cstheme="minorHAnsi"/>
          <w:b/>
          <w:bCs/>
          <w:color w:val="auto"/>
        </w:rPr>
        <w:t>Model Builder</w:t>
      </w:r>
      <w:r w:rsidR="002158E9" w:rsidRPr="001D77D8">
        <w:rPr>
          <w:rFonts w:asciiTheme="minorHAnsi" w:hAnsiTheme="minorHAnsi" w:cstheme="minorHAnsi"/>
          <w:color w:val="auto"/>
        </w:rPr>
        <w:t xml:space="preserve"> window</w:t>
      </w:r>
      <w:r w:rsidR="00985257" w:rsidRPr="001D77D8">
        <w:rPr>
          <w:rFonts w:asciiTheme="minorHAnsi" w:hAnsiTheme="minorHAnsi" w:cstheme="minorHAnsi"/>
          <w:color w:val="auto"/>
        </w:rPr>
        <w:t xml:space="preserve">. </w:t>
      </w:r>
      <w:r w:rsidR="00E85E18" w:rsidRPr="001D77D8">
        <w:rPr>
          <w:rFonts w:asciiTheme="minorHAnsi" w:hAnsiTheme="minorHAnsi" w:cstheme="minorHAnsi"/>
          <w:color w:val="auto"/>
        </w:rPr>
        <w:t xml:space="preserve">Then, click </w:t>
      </w:r>
      <w:r w:rsidR="00E85E18" w:rsidRPr="00176A4E">
        <w:rPr>
          <w:rFonts w:asciiTheme="minorHAnsi" w:hAnsiTheme="minorHAnsi" w:cstheme="minorHAnsi"/>
          <w:b/>
          <w:bCs/>
          <w:color w:val="auto"/>
        </w:rPr>
        <w:t>Blank Material</w:t>
      </w:r>
      <w:r w:rsidR="00E85E18" w:rsidRPr="001D77D8">
        <w:rPr>
          <w:rFonts w:asciiTheme="minorHAnsi" w:hAnsiTheme="minorHAnsi" w:cstheme="minorHAnsi"/>
          <w:color w:val="auto"/>
        </w:rPr>
        <w:t xml:space="preserve"> o</w:t>
      </w:r>
      <w:r w:rsidR="002158E9" w:rsidRPr="001D77D8">
        <w:rPr>
          <w:rFonts w:asciiTheme="minorHAnsi" w:hAnsiTheme="minorHAnsi" w:cstheme="minorHAnsi"/>
          <w:color w:val="auto"/>
        </w:rPr>
        <w:t xml:space="preserve">n the </w:t>
      </w:r>
      <w:r w:rsidR="002158E9" w:rsidRPr="00176A4E">
        <w:rPr>
          <w:rFonts w:asciiTheme="minorHAnsi" w:hAnsiTheme="minorHAnsi" w:cstheme="minorHAnsi"/>
          <w:b/>
          <w:bCs/>
          <w:color w:val="auto"/>
        </w:rPr>
        <w:t xml:space="preserve">Home </w:t>
      </w:r>
      <w:r w:rsidR="00E85E18" w:rsidRPr="00176A4E">
        <w:rPr>
          <w:rFonts w:asciiTheme="minorHAnsi" w:hAnsiTheme="minorHAnsi" w:cstheme="minorHAnsi"/>
          <w:b/>
          <w:bCs/>
          <w:color w:val="auto"/>
        </w:rPr>
        <w:t>T</w:t>
      </w:r>
      <w:r w:rsidR="002158E9" w:rsidRPr="00176A4E">
        <w:rPr>
          <w:rFonts w:asciiTheme="minorHAnsi" w:hAnsiTheme="minorHAnsi" w:cstheme="minorHAnsi"/>
          <w:b/>
          <w:bCs/>
          <w:color w:val="auto"/>
        </w:rPr>
        <w:t>oolbar</w:t>
      </w:r>
      <w:r w:rsidR="002158E9" w:rsidRPr="001D77D8">
        <w:rPr>
          <w:rFonts w:asciiTheme="minorHAnsi" w:hAnsiTheme="minorHAnsi" w:cstheme="minorHAnsi"/>
          <w:color w:val="auto"/>
        </w:rPr>
        <w:t xml:space="preserve"> and add three new blank materials for culture media, scaffold (hydrogel) and polystyrene (culture well-plate).</w:t>
      </w:r>
    </w:p>
    <w:p w14:paraId="5DB774AD" w14:textId="77777777" w:rsidR="00150F1A" w:rsidRPr="001D77D8" w:rsidRDefault="00150F1A" w:rsidP="00150F1A">
      <w:pPr>
        <w:pStyle w:val="ListParagraph"/>
        <w:ind w:left="0"/>
        <w:rPr>
          <w:rFonts w:asciiTheme="minorHAnsi" w:hAnsiTheme="minorHAnsi" w:cstheme="minorHAnsi"/>
          <w:color w:val="auto"/>
        </w:rPr>
      </w:pPr>
    </w:p>
    <w:p w14:paraId="170CA526" w14:textId="37B49B82" w:rsidR="004D6C02" w:rsidRDefault="004D6C02"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S</w:t>
      </w:r>
      <w:r w:rsidR="002158E9" w:rsidRPr="001D77D8">
        <w:rPr>
          <w:rFonts w:asciiTheme="minorHAnsi" w:hAnsiTheme="minorHAnsi" w:cstheme="minorHAnsi"/>
          <w:color w:val="auto"/>
        </w:rPr>
        <w:t xml:space="preserve">elect a blank material </w:t>
      </w:r>
      <w:r w:rsidR="000E1B21" w:rsidRPr="001D77D8">
        <w:rPr>
          <w:rFonts w:asciiTheme="minorHAnsi" w:hAnsiTheme="minorHAnsi" w:cstheme="minorHAnsi"/>
          <w:color w:val="auto"/>
        </w:rPr>
        <w:t>to</w:t>
      </w:r>
      <w:r w:rsidR="002158E9" w:rsidRPr="001D77D8">
        <w:rPr>
          <w:rFonts w:asciiTheme="minorHAnsi" w:hAnsiTheme="minorHAnsi" w:cstheme="minorHAnsi"/>
          <w:color w:val="auto"/>
        </w:rPr>
        <w:t xml:space="preserve"> assign the dielectric properties</w:t>
      </w:r>
      <w:r w:rsidR="000E1B21" w:rsidRPr="001D77D8">
        <w:rPr>
          <w:rFonts w:asciiTheme="minorHAnsi" w:hAnsiTheme="minorHAnsi" w:cstheme="minorHAnsi"/>
          <w:color w:val="auto"/>
        </w:rPr>
        <w:t>.</w:t>
      </w:r>
      <w:r w:rsidR="002158E9" w:rsidRPr="001D77D8">
        <w:rPr>
          <w:rFonts w:asciiTheme="minorHAnsi" w:hAnsiTheme="minorHAnsi" w:cstheme="minorHAnsi"/>
          <w:color w:val="auto"/>
        </w:rPr>
        <w:t xml:space="preserve"> </w:t>
      </w:r>
      <w:r w:rsidR="000E1B21" w:rsidRPr="001D77D8">
        <w:rPr>
          <w:rFonts w:asciiTheme="minorHAnsi" w:hAnsiTheme="minorHAnsi" w:cstheme="minorHAnsi"/>
          <w:color w:val="auto"/>
        </w:rPr>
        <w:t>Locate t</w:t>
      </w:r>
      <w:r w:rsidR="002158E9" w:rsidRPr="001D77D8">
        <w:rPr>
          <w:rFonts w:asciiTheme="minorHAnsi" w:hAnsiTheme="minorHAnsi" w:cstheme="minorHAnsi"/>
          <w:color w:val="auto"/>
        </w:rPr>
        <w:t xml:space="preserve">he </w:t>
      </w:r>
      <w:r w:rsidR="002158E9" w:rsidRPr="00176A4E">
        <w:rPr>
          <w:rFonts w:asciiTheme="minorHAnsi" w:hAnsiTheme="minorHAnsi" w:cstheme="minorHAnsi"/>
          <w:b/>
          <w:bCs/>
          <w:color w:val="auto"/>
        </w:rPr>
        <w:t>Material Properties</w:t>
      </w:r>
      <w:r w:rsidR="000E1B21" w:rsidRPr="001D77D8">
        <w:rPr>
          <w:rFonts w:asciiTheme="minorHAnsi" w:hAnsiTheme="minorHAnsi" w:cstheme="minorHAnsi"/>
          <w:color w:val="auto"/>
        </w:rPr>
        <w:t xml:space="preserve"> list</w:t>
      </w:r>
      <w:r w:rsidR="002158E9" w:rsidRPr="001D77D8">
        <w:rPr>
          <w:rFonts w:asciiTheme="minorHAnsi" w:hAnsiTheme="minorHAnsi" w:cstheme="minorHAnsi"/>
          <w:color w:val="auto"/>
        </w:rPr>
        <w:t xml:space="preserve"> in the </w:t>
      </w:r>
      <w:r w:rsidR="000E1B21" w:rsidRPr="00176A4E">
        <w:rPr>
          <w:rFonts w:asciiTheme="minorHAnsi" w:hAnsiTheme="minorHAnsi" w:cstheme="minorHAnsi"/>
          <w:b/>
          <w:bCs/>
          <w:color w:val="auto"/>
        </w:rPr>
        <w:t>Material</w:t>
      </w:r>
      <w:r w:rsidR="000E1B21" w:rsidRPr="001D77D8">
        <w:rPr>
          <w:rFonts w:asciiTheme="minorHAnsi" w:hAnsiTheme="minorHAnsi" w:cstheme="minorHAnsi"/>
          <w:color w:val="auto"/>
        </w:rPr>
        <w:t xml:space="preserve"> s</w:t>
      </w:r>
      <w:r w:rsidR="002158E9" w:rsidRPr="001D77D8">
        <w:rPr>
          <w:rFonts w:asciiTheme="minorHAnsi" w:hAnsiTheme="minorHAnsi" w:cstheme="minorHAnsi"/>
          <w:color w:val="auto"/>
        </w:rPr>
        <w:t xml:space="preserve">ettings </w:t>
      </w:r>
      <w:r w:rsidR="000E1B21" w:rsidRPr="001D77D8">
        <w:rPr>
          <w:rFonts w:asciiTheme="minorHAnsi" w:hAnsiTheme="minorHAnsi" w:cstheme="minorHAnsi"/>
          <w:color w:val="auto"/>
        </w:rPr>
        <w:t>w</w:t>
      </w:r>
      <w:r w:rsidR="002158E9" w:rsidRPr="001D77D8">
        <w:rPr>
          <w:rFonts w:asciiTheme="minorHAnsi" w:hAnsiTheme="minorHAnsi" w:cstheme="minorHAnsi"/>
          <w:color w:val="auto"/>
        </w:rPr>
        <w:t>indow</w:t>
      </w:r>
      <w:r w:rsidR="0092276E" w:rsidRPr="001D77D8">
        <w:rPr>
          <w:rFonts w:asciiTheme="minorHAnsi" w:hAnsiTheme="minorHAnsi" w:cstheme="minorHAnsi"/>
          <w:color w:val="auto"/>
        </w:rPr>
        <w:t xml:space="preserve"> and</w:t>
      </w:r>
      <w:r w:rsidR="000E1B21" w:rsidRPr="001D77D8">
        <w:rPr>
          <w:rFonts w:asciiTheme="minorHAnsi" w:hAnsiTheme="minorHAnsi" w:cstheme="minorHAnsi"/>
          <w:color w:val="auto"/>
        </w:rPr>
        <w:t xml:space="preserve"> s</w:t>
      </w:r>
      <w:r w:rsidR="00722212" w:rsidRPr="001D77D8">
        <w:rPr>
          <w:rFonts w:asciiTheme="minorHAnsi" w:hAnsiTheme="minorHAnsi" w:cstheme="minorHAnsi"/>
          <w:color w:val="auto"/>
        </w:rPr>
        <w:t xml:space="preserve">elect relative permittivity and electric conductivity from the </w:t>
      </w:r>
      <w:r w:rsidR="00722212" w:rsidRPr="00176A4E">
        <w:rPr>
          <w:rFonts w:asciiTheme="minorHAnsi" w:hAnsiTheme="minorHAnsi" w:cstheme="minorHAnsi"/>
          <w:b/>
          <w:bCs/>
          <w:color w:val="auto"/>
        </w:rPr>
        <w:t>Basic Properties</w:t>
      </w:r>
      <w:r w:rsidR="00722212" w:rsidRPr="001D77D8">
        <w:rPr>
          <w:rFonts w:asciiTheme="minorHAnsi" w:hAnsiTheme="minorHAnsi" w:cstheme="minorHAnsi"/>
          <w:color w:val="auto"/>
        </w:rPr>
        <w:t xml:space="preserve"> option</w:t>
      </w:r>
      <w:r w:rsidR="000E1B21" w:rsidRPr="001D77D8">
        <w:rPr>
          <w:rFonts w:asciiTheme="minorHAnsi" w:hAnsiTheme="minorHAnsi" w:cstheme="minorHAnsi"/>
          <w:color w:val="auto"/>
        </w:rPr>
        <w:t xml:space="preserve"> list</w:t>
      </w:r>
      <w:r w:rsidR="00722212" w:rsidRPr="001D77D8">
        <w:rPr>
          <w:rFonts w:asciiTheme="minorHAnsi" w:hAnsiTheme="minorHAnsi" w:cstheme="minorHAnsi"/>
          <w:color w:val="auto"/>
        </w:rPr>
        <w:t xml:space="preserve">. The dielectric properties for culture media, hydrogel and culture well-plate are in </w:t>
      </w:r>
      <w:r w:rsidR="00722212" w:rsidRPr="001D77D8">
        <w:rPr>
          <w:rFonts w:asciiTheme="minorHAnsi" w:hAnsiTheme="minorHAnsi" w:cstheme="minorHAnsi"/>
          <w:b/>
          <w:bCs/>
          <w:color w:val="auto"/>
        </w:rPr>
        <w:t>Table 2</w:t>
      </w:r>
      <w:r w:rsidR="00722212" w:rsidRPr="001D77D8">
        <w:rPr>
          <w:rFonts w:asciiTheme="minorHAnsi" w:hAnsiTheme="minorHAnsi" w:cstheme="minorHAnsi"/>
          <w:color w:val="auto"/>
        </w:rPr>
        <w:t xml:space="preserve">. Repeat this procedure for </w:t>
      </w:r>
      <w:r w:rsidR="00B8151F" w:rsidRPr="001D77D8">
        <w:rPr>
          <w:rFonts w:asciiTheme="minorHAnsi" w:hAnsiTheme="minorHAnsi" w:cstheme="minorHAnsi"/>
          <w:color w:val="auto"/>
        </w:rPr>
        <w:t>all</w:t>
      </w:r>
      <w:r w:rsidR="00B95CA6" w:rsidRPr="001D77D8">
        <w:rPr>
          <w:rFonts w:asciiTheme="minorHAnsi" w:hAnsiTheme="minorHAnsi" w:cstheme="minorHAnsi"/>
          <w:color w:val="auto"/>
        </w:rPr>
        <w:t xml:space="preserve"> blank materials.</w:t>
      </w:r>
    </w:p>
    <w:p w14:paraId="26BEA1E5" w14:textId="77777777" w:rsidR="00150F1A" w:rsidRPr="001D77D8" w:rsidRDefault="00150F1A" w:rsidP="00150F1A">
      <w:pPr>
        <w:pStyle w:val="ListParagraph"/>
        <w:ind w:left="0"/>
        <w:rPr>
          <w:rFonts w:asciiTheme="minorHAnsi" w:hAnsiTheme="minorHAnsi" w:cstheme="minorHAnsi"/>
          <w:color w:val="auto"/>
        </w:rPr>
      </w:pPr>
    </w:p>
    <w:p w14:paraId="6199224D" w14:textId="545961B0" w:rsidR="00722212" w:rsidRDefault="004D6C02"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A</w:t>
      </w:r>
      <w:r w:rsidR="007C37B2" w:rsidRPr="001D77D8">
        <w:rPr>
          <w:rFonts w:asciiTheme="minorHAnsi" w:hAnsiTheme="minorHAnsi" w:cstheme="minorHAnsi"/>
          <w:color w:val="auto"/>
        </w:rPr>
        <w:t xml:space="preserve">ssign each material to the </w:t>
      </w:r>
      <w:r w:rsidR="00B47707" w:rsidRPr="001D77D8">
        <w:rPr>
          <w:rFonts w:asciiTheme="minorHAnsi" w:hAnsiTheme="minorHAnsi" w:cstheme="minorHAnsi"/>
          <w:color w:val="auto"/>
        </w:rPr>
        <w:t>geometries</w:t>
      </w:r>
      <w:r w:rsidR="007C37B2" w:rsidRPr="001D77D8">
        <w:rPr>
          <w:rFonts w:asciiTheme="minorHAnsi" w:hAnsiTheme="minorHAnsi" w:cstheme="minorHAnsi"/>
          <w:color w:val="auto"/>
        </w:rPr>
        <w:t xml:space="preserve"> previously built.</w:t>
      </w:r>
      <w:r w:rsidR="000B07DD" w:rsidRPr="001D77D8">
        <w:rPr>
          <w:rFonts w:asciiTheme="minorHAnsi" w:hAnsiTheme="minorHAnsi" w:cstheme="minorHAnsi"/>
          <w:color w:val="auto"/>
        </w:rPr>
        <w:t xml:space="preserve"> S</w:t>
      </w:r>
      <w:r w:rsidR="007C37B2" w:rsidRPr="001D77D8">
        <w:rPr>
          <w:rFonts w:asciiTheme="minorHAnsi" w:hAnsiTheme="minorHAnsi" w:cstheme="minorHAnsi"/>
          <w:color w:val="auto"/>
        </w:rPr>
        <w:t xml:space="preserve">elect the air material form the </w:t>
      </w:r>
      <w:r w:rsidR="007C37B2" w:rsidRPr="00176A4E">
        <w:rPr>
          <w:rFonts w:asciiTheme="minorHAnsi" w:hAnsiTheme="minorHAnsi" w:cstheme="minorHAnsi"/>
          <w:b/>
          <w:bCs/>
          <w:color w:val="auto"/>
        </w:rPr>
        <w:t>Model Builder</w:t>
      </w:r>
      <w:r w:rsidR="007C37B2" w:rsidRPr="001D77D8">
        <w:rPr>
          <w:rFonts w:asciiTheme="minorHAnsi" w:hAnsiTheme="minorHAnsi" w:cstheme="minorHAnsi"/>
          <w:color w:val="auto"/>
        </w:rPr>
        <w:t xml:space="preserve"> </w:t>
      </w:r>
      <w:r w:rsidR="000B07DD" w:rsidRPr="001D77D8">
        <w:rPr>
          <w:rFonts w:asciiTheme="minorHAnsi" w:hAnsiTheme="minorHAnsi" w:cstheme="minorHAnsi"/>
          <w:color w:val="auto"/>
        </w:rPr>
        <w:t>w</w:t>
      </w:r>
      <w:r w:rsidR="007C37B2" w:rsidRPr="001D77D8">
        <w:rPr>
          <w:rFonts w:asciiTheme="minorHAnsi" w:hAnsiTheme="minorHAnsi" w:cstheme="minorHAnsi"/>
          <w:color w:val="auto"/>
        </w:rPr>
        <w:t xml:space="preserve">indow; then, select the domains that correspond to air from the </w:t>
      </w:r>
      <w:r w:rsidR="007C37B2" w:rsidRPr="00176A4E">
        <w:rPr>
          <w:rFonts w:asciiTheme="minorHAnsi" w:hAnsiTheme="minorHAnsi" w:cstheme="minorHAnsi"/>
          <w:b/>
          <w:bCs/>
          <w:color w:val="auto"/>
        </w:rPr>
        <w:t>Graphic</w:t>
      </w:r>
      <w:r w:rsidR="007C37B2" w:rsidRPr="001D77D8">
        <w:rPr>
          <w:rFonts w:asciiTheme="minorHAnsi" w:hAnsiTheme="minorHAnsi" w:cstheme="minorHAnsi"/>
          <w:color w:val="auto"/>
        </w:rPr>
        <w:t xml:space="preserve"> </w:t>
      </w:r>
      <w:r w:rsidR="004C7250" w:rsidRPr="001D77D8">
        <w:rPr>
          <w:rFonts w:asciiTheme="minorHAnsi" w:hAnsiTheme="minorHAnsi" w:cstheme="minorHAnsi"/>
          <w:color w:val="auto"/>
        </w:rPr>
        <w:t>w</w:t>
      </w:r>
      <w:r w:rsidR="007C37B2" w:rsidRPr="001D77D8">
        <w:rPr>
          <w:rFonts w:asciiTheme="minorHAnsi" w:hAnsiTheme="minorHAnsi" w:cstheme="minorHAnsi"/>
          <w:color w:val="auto"/>
        </w:rPr>
        <w:t>indow. Repeat this step for all material</w:t>
      </w:r>
      <w:r w:rsidR="004C7250" w:rsidRPr="001D77D8">
        <w:rPr>
          <w:rFonts w:asciiTheme="minorHAnsi" w:hAnsiTheme="minorHAnsi" w:cstheme="minorHAnsi"/>
          <w:color w:val="auto"/>
        </w:rPr>
        <w:t>s</w:t>
      </w:r>
      <w:r w:rsidR="007C37B2" w:rsidRPr="001D77D8">
        <w:rPr>
          <w:rFonts w:asciiTheme="minorHAnsi" w:hAnsiTheme="minorHAnsi" w:cstheme="minorHAnsi"/>
          <w:color w:val="auto"/>
        </w:rPr>
        <w:t xml:space="preserve"> created. </w:t>
      </w:r>
      <w:r w:rsidR="004419D4" w:rsidRPr="001D77D8">
        <w:rPr>
          <w:rFonts w:asciiTheme="minorHAnsi" w:hAnsiTheme="minorHAnsi" w:cstheme="minorHAnsi"/>
          <w:color w:val="auto"/>
        </w:rPr>
        <w:t>Make sure</w:t>
      </w:r>
      <w:r w:rsidR="007C37B2" w:rsidRPr="001D77D8">
        <w:rPr>
          <w:rFonts w:asciiTheme="minorHAnsi" w:hAnsiTheme="minorHAnsi" w:cstheme="minorHAnsi"/>
          <w:color w:val="auto"/>
        </w:rPr>
        <w:t xml:space="preserve"> that </w:t>
      </w:r>
      <w:r w:rsidR="004419D4" w:rsidRPr="001D77D8">
        <w:rPr>
          <w:rFonts w:asciiTheme="minorHAnsi" w:hAnsiTheme="minorHAnsi" w:cstheme="minorHAnsi"/>
          <w:color w:val="auto"/>
        </w:rPr>
        <w:t>each</w:t>
      </w:r>
      <w:r w:rsidR="007C37B2" w:rsidRPr="001D77D8">
        <w:rPr>
          <w:rFonts w:asciiTheme="minorHAnsi" w:hAnsiTheme="minorHAnsi" w:cstheme="minorHAnsi"/>
          <w:color w:val="auto"/>
        </w:rPr>
        <w:t xml:space="preserve"> domain </w:t>
      </w:r>
      <w:r w:rsidR="00704AEE" w:rsidRPr="001D77D8">
        <w:rPr>
          <w:rFonts w:asciiTheme="minorHAnsi" w:hAnsiTheme="minorHAnsi" w:cstheme="minorHAnsi"/>
          <w:color w:val="auto"/>
        </w:rPr>
        <w:t>corresponds</w:t>
      </w:r>
      <w:r w:rsidR="007C37B2" w:rsidRPr="001D77D8">
        <w:rPr>
          <w:rFonts w:asciiTheme="minorHAnsi" w:hAnsiTheme="minorHAnsi" w:cstheme="minorHAnsi"/>
          <w:color w:val="auto"/>
        </w:rPr>
        <w:t xml:space="preserve"> to the correct material.</w:t>
      </w:r>
      <w:r w:rsidR="00F43CEA" w:rsidRPr="001D77D8">
        <w:rPr>
          <w:rFonts w:asciiTheme="minorHAnsi" w:hAnsiTheme="minorHAnsi" w:cstheme="minorHAnsi"/>
          <w:color w:val="auto"/>
        </w:rPr>
        <w:t xml:space="preserve"> To make sure that all materials are correctly assigned, click on each material from the </w:t>
      </w:r>
      <w:r w:rsidR="00F43CEA" w:rsidRPr="00176A4E">
        <w:rPr>
          <w:rFonts w:asciiTheme="minorHAnsi" w:hAnsiTheme="minorHAnsi" w:cstheme="minorHAnsi"/>
          <w:b/>
          <w:bCs/>
          <w:color w:val="auto"/>
        </w:rPr>
        <w:t>Model Builder</w:t>
      </w:r>
      <w:r w:rsidR="00F43CEA" w:rsidRPr="001D77D8">
        <w:rPr>
          <w:rFonts w:asciiTheme="minorHAnsi" w:hAnsiTheme="minorHAnsi" w:cstheme="minorHAnsi"/>
          <w:color w:val="auto"/>
        </w:rPr>
        <w:t xml:space="preserve"> window and observe whether the domains are highlighted in blue </w:t>
      </w:r>
      <w:r w:rsidR="0092276E" w:rsidRPr="001D77D8">
        <w:rPr>
          <w:rFonts w:asciiTheme="minorHAnsi" w:hAnsiTheme="minorHAnsi" w:cstheme="minorHAnsi"/>
          <w:color w:val="auto"/>
        </w:rPr>
        <w:t>within</w:t>
      </w:r>
      <w:r w:rsidR="00F43CEA" w:rsidRPr="001D77D8">
        <w:rPr>
          <w:rFonts w:asciiTheme="minorHAnsi" w:hAnsiTheme="minorHAnsi" w:cstheme="minorHAnsi"/>
          <w:color w:val="auto"/>
        </w:rPr>
        <w:t xml:space="preserve"> the </w:t>
      </w:r>
      <w:r w:rsidR="00F43CEA" w:rsidRPr="00176A4E">
        <w:rPr>
          <w:rFonts w:asciiTheme="minorHAnsi" w:hAnsiTheme="minorHAnsi" w:cstheme="minorHAnsi"/>
          <w:b/>
          <w:bCs/>
          <w:color w:val="auto"/>
        </w:rPr>
        <w:t>Graphic</w:t>
      </w:r>
      <w:r w:rsidR="00F43CEA" w:rsidRPr="001D77D8">
        <w:rPr>
          <w:rFonts w:asciiTheme="minorHAnsi" w:hAnsiTheme="minorHAnsi" w:cstheme="minorHAnsi"/>
          <w:color w:val="auto"/>
        </w:rPr>
        <w:t xml:space="preserve"> window. </w:t>
      </w:r>
    </w:p>
    <w:p w14:paraId="04056FAA" w14:textId="77777777" w:rsidR="00150F1A" w:rsidRPr="001D77D8" w:rsidRDefault="00150F1A" w:rsidP="00150F1A">
      <w:pPr>
        <w:pStyle w:val="ListParagraph"/>
        <w:ind w:left="0"/>
        <w:rPr>
          <w:rFonts w:asciiTheme="minorHAnsi" w:hAnsiTheme="minorHAnsi" w:cstheme="minorHAnsi"/>
          <w:color w:val="auto"/>
        </w:rPr>
      </w:pPr>
    </w:p>
    <w:p w14:paraId="07031CD8" w14:textId="1E4EF3BF" w:rsidR="00EF752F" w:rsidRDefault="00B552C8"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Build mesh. </w:t>
      </w:r>
      <w:r w:rsidR="002C2C76" w:rsidRPr="001D77D8">
        <w:rPr>
          <w:rFonts w:asciiTheme="minorHAnsi" w:hAnsiTheme="minorHAnsi" w:cstheme="minorHAnsi"/>
          <w:color w:val="auto"/>
        </w:rPr>
        <w:t xml:space="preserve">Right-click </w:t>
      </w:r>
      <w:r w:rsidR="002C2C76" w:rsidRPr="00176A4E">
        <w:rPr>
          <w:rFonts w:asciiTheme="minorHAnsi" w:hAnsiTheme="minorHAnsi" w:cstheme="minorHAnsi"/>
          <w:b/>
          <w:bCs/>
          <w:color w:val="auto"/>
        </w:rPr>
        <w:t>Mesh 1</w:t>
      </w:r>
      <w:r w:rsidR="002C2C76" w:rsidRPr="001D77D8">
        <w:rPr>
          <w:rFonts w:asciiTheme="minorHAnsi" w:hAnsiTheme="minorHAnsi" w:cstheme="minorHAnsi"/>
          <w:color w:val="auto"/>
        </w:rPr>
        <w:t xml:space="preserve"> i</w:t>
      </w:r>
      <w:r w:rsidRPr="001D77D8">
        <w:rPr>
          <w:rFonts w:asciiTheme="minorHAnsi" w:hAnsiTheme="minorHAnsi" w:cstheme="minorHAnsi"/>
          <w:color w:val="auto"/>
        </w:rPr>
        <w:t xml:space="preserve">n the </w:t>
      </w:r>
      <w:r w:rsidRPr="00176A4E">
        <w:rPr>
          <w:rFonts w:asciiTheme="minorHAnsi" w:hAnsiTheme="minorHAnsi" w:cstheme="minorHAnsi"/>
          <w:b/>
          <w:bCs/>
          <w:color w:val="auto"/>
        </w:rPr>
        <w:t>Model Builder</w:t>
      </w:r>
      <w:r w:rsidRPr="001D77D8">
        <w:rPr>
          <w:rFonts w:asciiTheme="minorHAnsi" w:hAnsiTheme="minorHAnsi" w:cstheme="minorHAnsi"/>
          <w:color w:val="auto"/>
        </w:rPr>
        <w:t xml:space="preserve"> window</w:t>
      </w:r>
      <w:r w:rsidR="002C2C76" w:rsidRPr="001D77D8">
        <w:rPr>
          <w:rFonts w:asciiTheme="minorHAnsi" w:hAnsiTheme="minorHAnsi" w:cstheme="minorHAnsi"/>
          <w:color w:val="auto"/>
        </w:rPr>
        <w:t xml:space="preserve"> and select </w:t>
      </w:r>
      <w:r w:rsidR="005954F8" w:rsidRPr="00176A4E">
        <w:rPr>
          <w:rFonts w:asciiTheme="minorHAnsi" w:hAnsiTheme="minorHAnsi" w:cstheme="minorHAnsi"/>
          <w:b/>
          <w:bCs/>
          <w:color w:val="auto"/>
        </w:rPr>
        <w:t>F</w:t>
      </w:r>
      <w:r w:rsidR="002C2C76" w:rsidRPr="00176A4E">
        <w:rPr>
          <w:rFonts w:asciiTheme="minorHAnsi" w:hAnsiTheme="minorHAnsi" w:cstheme="minorHAnsi"/>
          <w:b/>
          <w:bCs/>
          <w:color w:val="auto"/>
        </w:rPr>
        <w:t xml:space="preserve">ree </w:t>
      </w:r>
      <w:r w:rsidR="005954F8" w:rsidRPr="00176A4E">
        <w:rPr>
          <w:rFonts w:asciiTheme="minorHAnsi" w:hAnsiTheme="minorHAnsi" w:cstheme="minorHAnsi"/>
          <w:b/>
          <w:bCs/>
          <w:color w:val="auto"/>
        </w:rPr>
        <w:t>T</w:t>
      </w:r>
      <w:r w:rsidR="002C2C76" w:rsidRPr="00176A4E">
        <w:rPr>
          <w:rFonts w:asciiTheme="minorHAnsi" w:hAnsiTheme="minorHAnsi" w:cstheme="minorHAnsi"/>
          <w:b/>
          <w:bCs/>
          <w:color w:val="auto"/>
        </w:rPr>
        <w:t>riangular</w:t>
      </w:r>
      <w:r w:rsidRPr="001D77D8">
        <w:rPr>
          <w:rFonts w:asciiTheme="minorHAnsi" w:hAnsiTheme="minorHAnsi" w:cstheme="minorHAnsi"/>
          <w:color w:val="auto"/>
        </w:rPr>
        <w:t>.</w:t>
      </w:r>
      <w:r w:rsidR="002C2C76" w:rsidRPr="001D77D8">
        <w:rPr>
          <w:rFonts w:asciiTheme="minorHAnsi" w:hAnsiTheme="minorHAnsi" w:cstheme="minorHAnsi"/>
          <w:color w:val="auto"/>
        </w:rPr>
        <w:t xml:space="preserve"> Repeat this step by selecting </w:t>
      </w:r>
      <w:r w:rsidR="002C2C76" w:rsidRPr="00176A4E">
        <w:rPr>
          <w:rFonts w:asciiTheme="minorHAnsi" w:hAnsiTheme="minorHAnsi" w:cstheme="minorHAnsi"/>
          <w:b/>
          <w:bCs/>
          <w:color w:val="auto"/>
        </w:rPr>
        <w:t>Size</w:t>
      </w:r>
      <w:r w:rsidR="002C2C76" w:rsidRPr="001D77D8">
        <w:rPr>
          <w:rFonts w:asciiTheme="minorHAnsi" w:hAnsiTheme="minorHAnsi" w:cstheme="minorHAnsi"/>
          <w:color w:val="auto"/>
        </w:rPr>
        <w:t>.</w:t>
      </w:r>
      <w:r w:rsidRPr="001D77D8">
        <w:rPr>
          <w:rFonts w:asciiTheme="minorHAnsi" w:hAnsiTheme="minorHAnsi" w:cstheme="minorHAnsi"/>
          <w:color w:val="auto"/>
        </w:rPr>
        <w:t xml:space="preserve"> In the </w:t>
      </w:r>
      <w:r w:rsidRPr="00176A4E">
        <w:rPr>
          <w:rFonts w:asciiTheme="minorHAnsi" w:hAnsiTheme="minorHAnsi" w:cstheme="minorHAnsi"/>
          <w:b/>
          <w:bCs/>
          <w:color w:val="auto"/>
        </w:rPr>
        <w:t xml:space="preserve">Mesh </w:t>
      </w:r>
      <w:r w:rsidR="002C2C76" w:rsidRPr="00176A4E">
        <w:rPr>
          <w:rFonts w:asciiTheme="minorHAnsi" w:hAnsiTheme="minorHAnsi" w:cstheme="minorHAnsi"/>
          <w:b/>
          <w:bCs/>
          <w:color w:val="auto"/>
        </w:rPr>
        <w:t>Setting</w:t>
      </w:r>
      <w:r w:rsidR="002C2C76" w:rsidRPr="001D77D8">
        <w:rPr>
          <w:rFonts w:asciiTheme="minorHAnsi" w:hAnsiTheme="minorHAnsi" w:cstheme="minorHAnsi"/>
          <w:color w:val="auto"/>
        </w:rPr>
        <w:t xml:space="preserve"> w</w:t>
      </w:r>
      <w:r w:rsidRPr="001D77D8">
        <w:rPr>
          <w:rFonts w:asciiTheme="minorHAnsi" w:hAnsiTheme="minorHAnsi" w:cstheme="minorHAnsi"/>
          <w:color w:val="auto"/>
        </w:rPr>
        <w:t xml:space="preserve">indow select </w:t>
      </w:r>
      <w:r w:rsidRPr="00176A4E">
        <w:rPr>
          <w:rFonts w:asciiTheme="minorHAnsi" w:hAnsiTheme="minorHAnsi" w:cstheme="minorHAnsi"/>
          <w:b/>
          <w:bCs/>
          <w:color w:val="auto"/>
        </w:rPr>
        <w:t xml:space="preserve">Mesh </w:t>
      </w:r>
      <w:r w:rsidR="003C7353" w:rsidRPr="00176A4E">
        <w:rPr>
          <w:rFonts w:asciiTheme="minorHAnsi" w:hAnsiTheme="minorHAnsi" w:cstheme="minorHAnsi"/>
          <w:b/>
          <w:bCs/>
          <w:color w:val="auto"/>
        </w:rPr>
        <w:t>C</w:t>
      </w:r>
      <w:r w:rsidRPr="00176A4E">
        <w:rPr>
          <w:rFonts w:asciiTheme="minorHAnsi" w:hAnsiTheme="minorHAnsi" w:cstheme="minorHAnsi"/>
          <w:b/>
          <w:bCs/>
          <w:color w:val="auto"/>
        </w:rPr>
        <w:t>ontrolled</w:t>
      </w:r>
      <w:r w:rsidRPr="001D77D8">
        <w:rPr>
          <w:rFonts w:asciiTheme="minorHAnsi" w:hAnsiTheme="minorHAnsi" w:cstheme="minorHAnsi"/>
          <w:color w:val="auto"/>
        </w:rPr>
        <w:t xml:space="preserve"> by the </w:t>
      </w:r>
      <w:r w:rsidR="003C7353" w:rsidRPr="00176A4E">
        <w:rPr>
          <w:rFonts w:asciiTheme="minorHAnsi" w:hAnsiTheme="minorHAnsi" w:cstheme="minorHAnsi"/>
          <w:b/>
          <w:bCs/>
          <w:color w:val="auto"/>
        </w:rPr>
        <w:t>U</w:t>
      </w:r>
      <w:r w:rsidRPr="00176A4E">
        <w:rPr>
          <w:rFonts w:asciiTheme="minorHAnsi" w:hAnsiTheme="minorHAnsi" w:cstheme="minorHAnsi"/>
          <w:b/>
          <w:bCs/>
          <w:color w:val="auto"/>
        </w:rPr>
        <w:t>ser</w:t>
      </w:r>
      <w:r w:rsidRPr="001D77D8">
        <w:rPr>
          <w:rFonts w:asciiTheme="minorHAnsi" w:hAnsiTheme="minorHAnsi" w:cstheme="minorHAnsi"/>
          <w:color w:val="auto"/>
        </w:rPr>
        <w:t xml:space="preserve"> </w:t>
      </w:r>
      <w:r w:rsidR="002C2C76" w:rsidRPr="001D77D8">
        <w:rPr>
          <w:rFonts w:asciiTheme="minorHAnsi" w:hAnsiTheme="minorHAnsi" w:cstheme="minorHAnsi"/>
          <w:color w:val="auto"/>
        </w:rPr>
        <w:t>from</w:t>
      </w:r>
      <w:r w:rsidRPr="001D77D8">
        <w:rPr>
          <w:rFonts w:asciiTheme="minorHAnsi" w:hAnsiTheme="minorHAnsi" w:cstheme="minorHAnsi"/>
          <w:color w:val="auto"/>
        </w:rPr>
        <w:t xml:space="preserve"> the </w:t>
      </w:r>
      <w:r w:rsidRPr="00176A4E">
        <w:rPr>
          <w:rFonts w:asciiTheme="minorHAnsi" w:hAnsiTheme="minorHAnsi" w:cstheme="minorHAnsi"/>
          <w:b/>
          <w:bCs/>
          <w:color w:val="auto"/>
        </w:rPr>
        <w:t>Sequence Type</w:t>
      </w:r>
      <w:r w:rsidRPr="001D77D8">
        <w:rPr>
          <w:rFonts w:asciiTheme="minorHAnsi" w:hAnsiTheme="minorHAnsi" w:cstheme="minorHAnsi"/>
          <w:color w:val="auto"/>
        </w:rPr>
        <w:t xml:space="preserve"> list. Then, </w:t>
      </w:r>
      <w:r w:rsidR="005563B9" w:rsidRPr="001D77D8">
        <w:rPr>
          <w:rFonts w:asciiTheme="minorHAnsi" w:hAnsiTheme="minorHAnsi" w:cstheme="minorHAnsi"/>
          <w:color w:val="auto"/>
        </w:rPr>
        <w:t>expand</w:t>
      </w:r>
      <w:r w:rsidRPr="001D77D8">
        <w:rPr>
          <w:rFonts w:asciiTheme="minorHAnsi" w:hAnsiTheme="minorHAnsi" w:cstheme="minorHAnsi"/>
          <w:color w:val="auto"/>
        </w:rPr>
        <w:t xml:space="preserve"> the </w:t>
      </w:r>
      <w:r w:rsidRPr="00176A4E">
        <w:rPr>
          <w:rFonts w:asciiTheme="minorHAnsi" w:hAnsiTheme="minorHAnsi" w:cstheme="minorHAnsi"/>
          <w:b/>
          <w:bCs/>
          <w:color w:val="auto"/>
        </w:rPr>
        <w:t>Mesh</w:t>
      </w:r>
      <w:r w:rsidRPr="001D77D8">
        <w:rPr>
          <w:rFonts w:asciiTheme="minorHAnsi" w:hAnsiTheme="minorHAnsi" w:cstheme="minorHAnsi"/>
          <w:color w:val="auto"/>
        </w:rPr>
        <w:t xml:space="preserve"> options</w:t>
      </w:r>
      <w:r w:rsidR="003C7353" w:rsidRPr="001D77D8">
        <w:rPr>
          <w:rFonts w:asciiTheme="minorHAnsi" w:hAnsiTheme="minorHAnsi" w:cstheme="minorHAnsi"/>
          <w:color w:val="auto"/>
        </w:rPr>
        <w:t xml:space="preserve"> in the </w:t>
      </w:r>
      <w:r w:rsidR="003C7353" w:rsidRPr="00176A4E">
        <w:rPr>
          <w:rFonts w:asciiTheme="minorHAnsi" w:hAnsiTheme="minorHAnsi" w:cstheme="minorHAnsi"/>
          <w:b/>
          <w:bCs/>
          <w:color w:val="auto"/>
        </w:rPr>
        <w:t>Model Builder</w:t>
      </w:r>
      <w:r w:rsidR="003C7353" w:rsidRPr="001D77D8">
        <w:rPr>
          <w:rFonts w:asciiTheme="minorHAnsi" w:hAnsiTheme="minorHAnsi" w:cstheme="minorHAnsi"/>
          <w:color w:val="auto"/>
        </w:rPr>
        <w:t xml:space="preserve"> window</w:t>
      </w:r>
      <w:r w:rsidRPr="001D77D8">
        <w:rPr>
          <w:rFonts w:asciiTheme="minorHAnsi" w:hAnsiTheme="minorHAnsi" w:cstheme="minorHAnsi"/>
          <w:color w:val="auto"/>
        </w:rPr>
        <w:t xml:space="preserve"> and </w:t>
      </w:r>
      <w:r w:rsidR="00176A4E">
        <w:rPr>
          <w:rFonts w:asciiTheme="minorHAnsi" w:hAnsiTheme="minorHAnsi" w:cstheme="minorHAnsi"/>
          <w:color w:val="auto"/>
        </w:rPr>
        <w:t>c</w:t>
      </w:r>
      <w:r w:rsidRPr="00176A4E">
        <w:rPr>
          <w:rFonts w:asciiTheme="minorHAnsi" w:hAnsiTheme="minorHAnsi" w:cstheme="minorHAnsi"/>
          <w:color w:val="auto"/>
        </w:rPr>
        <w:t>lick</w:t>
      </w:r>
      <w:r w:rsidR="003C7353" w:rsidRPr="00176A4E">
        <w:rPr>
          <w:rFonts w:asciiTheme="minorHAnsi" w:hAnsiTheme="minorHAnsi" w:cstheme="minorHAnsi"/>
          <w:b/>
          <w:bCs/>
          <w:color w:val="auto"/>
        </w:rPr>
        <w:t xml:space="preserve"> Size</w:t>
      </w:r>
      <w:r w:rsidR="003C7353" w:rsidRPr="001D77D8">
        <w:rPr>
          <w:rFonts w:asciiTheme="minorHAnsi" w:hAnsiTheme="minorHAnsi" w:cstheme="minorHAnsi"/>
          <w:color w:val="auto"/>
        </w:rPr>
        <w:t xml:space="preserve">. </w:t>
      </w:r>
    </w:p>
    <w:p w14:paraId="44784B59" w14:textId="77777777" w:rsidR="00150F1A" w:rsidRPr="001D77D8" w:rsidRDefault="00150F1A" w:rsidP="00150F1A">
      <w:pPr>
        <w:pStyle w:val="ListParagraph"/>
        <w:ind w:left="0"/>
        <w:rPr>
          <w:rFonts w:asciiTheme="minorHAnsi" w:hAnsiTheme="minorHAnsi" w:cstheme="minorHAnsi"/>
          <w:color w:val="auto"/>
        </w:rPr>
      </w:pPr>
    </w:p>
    <w:p w14:paraId="31C5C33B" w14:textId="7D3EAE4B" w:rsidR="00704AEE" w:rsidRDefault="00EF752F"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L</w:t>
      </w:r>
      <w:r w:rsidR="005563B9" w:rsidRPr="001D77D8">
        <w:rPr>
          <w:rFonts w:asciiTheme="minorHAnsi" w:hAnsiTheme="minorHAnsi" w:cstheme="minorHAnsi"/>
          <w:color w:val="auto"/>
        </w:rPr>
        <w:t xml:space="preserve">ocate </w:t>
      </w:r>
      <w:r w:rsidR="005563B9" w:rsidRPr="00176A4E">
        <w:rPr>
          <w:rFonts w:asciiTheme="minorHAnsi" w:hAnsiTheme="minorHAnsi" w:cstheme="minorHAnsi"/>
          <w:b/>
          <w:bCs/>
          <w:color w:val="auto"/>
        </w:rPr>
        <w:t>Element Size Parameters</w:t>
      </w:r>
      <w:r w:rsidR="005563B9" w:rsidRPr="001D77D8">
        <w:rPr>
          <w:rFonts w:asciiTheme="minorHAnsi" w:hAnsiTheme="minorHAnsi" w:cstheme="minorHAnsi"/>
          <w:color w:val="auto"/>
        </w:rPr>
        <w:t xml:space="preserve"> i</w:t>
      </w:r>
      <w:r w:rsidR="003C7353" w:rsidRPr="001D77D8">
        <w:rPr>
          <w:rFonts w:asciiTheme="minorHAnsi" w:hAnsiTheme="minorHAnsi" w:cstheme="minorHAnsi"/>
          <w:color w:val="auto"/>
        </w:rPr>
        <w:t xml:space="preserve">n the </w:t>
      </w:r>
      <w:r w:rsidR="003C7353" w:rsidRPr="00176A4E">
        <w:rPr>
          <w:rFonts w:asciiTheme="minorHAnsi" w:hAnsiTheme="minorHAnsi" w:cstheme="minorHAnsi"/>
          <w:b/>
          <w:bCs/>
          <w:color w:val="auto"/>
        </w:rPr>
        <w:t>Size</w:t>
      </w:r>
      <w:r w:rsidR="005563B9" w:rsidRPr="00176A4E">
        <w:rPr>
          <w:rFonts w:asciiTheme="minorHAnsi" w:hAnsiTheme="minorHAnsi" w:cstheme="minorHAnsi"/>
          <w:b/>
          <w:bCs/>
          <w:color w:val="auto"/>
        </w:rPr>
        <w:t xml:space="preserve"> Setting</w:t>
      </w:r>
      <w:r w:rsidR="003C7353" w:rsidRPr="001D77D8">
        <w:rPr>
          <w:rFonts w:asciiTheme="minorHAnsi" w:hAnsiTheme="minorHAnsi" w:cstheme="minorHAnsi"/>
          <w:color w:val="auto"/>
        </w:rPr>
        <w:t xml:space="preserve"> </w:t>
      </w:r>
      <w:r w:rsidR="005563B9" w:rsidRPr="001D77D8">
        <w:rPr>
          <w:rFonts w:asciiTheme="minorHAnsi" w:hAnsiTheme="minorHAnsi" w:cstheme="minorHAnsi"/>
          <w:color w:val="auto"/>
        </w:rPr>
        <w:t>w</w:t>
      </w:r>
      <w:r w:rsidR="003C7353" w:rsidRPr="001D77D8">
        <w:rPr>
          <w:rFonts w:asciiTheme="minorHAnsi" w:hAnsiTheme="minorHAnsi" w:cstheme="minorHAnsi"/>
          <w:color w:val="auto"/>
        </w:rPr>
        <w:t xml:space="preserve">indow </w:t>
      </w:r>
      <w:r w:rsidR="00BF5F05" w:rsidRPr="001D77D8">
        <w:rPr>
          <w:rFonts w:asciiTheme="minorHAnsi" w:hAnsiTheme="minorHAnsi" w:cstheme="minorHAnsi"/>
          <w:color w:val="auto"/>
        </w:rPr>
        <w:t xml:space="preserve">and type 1 mm for maximum element size, 0.002 mm for minimum element size, 1.1 for maximum item growth rate, 0.2 for curvature factor and 1 for resolution of narrow regions. </w:t>
      </w:r>
      <w:r w:rsidR="005954F8" w:rsidRPr="001D77D8">
        <w:rPr>
          <w:rFonts w:asciiTheme="minorHAnsi" w:hAnsiTheme="minorHAnsi" w:cstheme="minorHAnsi"/>
          <w:color w:val="auto"/>
        </w:rPr>
        <w:t xml:space="preserve">Then, expand the </w:t>
      </w:r>
      <w:r w:rsidR="005954F8" w:rsidRPr="00176A4E">
        <w:rPr>
          <w:rFonts w:asciiTheme="minorHAnsi" w:hAnsiTheme="minorHAnsi" w:cstheme="minorHAnsi"/>
          <w:b/>
          <w:bCs/>
          <w:color w:val="auto"/>
        </w:rPr>
        <w:t>Mesh</w:t>
      </w:r>
      <w:r w:rsidR="005954F8" w:rsidRPr="001D77D8">
        <w:rPr>
          <w:rFonts w:asciiTheme="minorHAnsi" w:hAnsiTheme="minorHAnsi" w:cstheme="minorHAnsi"/>
          <w:color w:val="auto"/>
        </w:rPr>
        <w:t xml:space="preserve"> options in the </w:t>
      </w:r>
      <w:r w:rsidR="005954F8" w:rsidRPr="00176A4E">
        <w:rPr>
          <w:rFonts w:asciiTheme="minorHAnsi" w:hAnsiTheme="minorHAnsi" w:cstheme="minorHAnsi"/>
          <w:b/>
          <w:bCs/>
          <w:color w:val="auto"/>
        </w:rPr>
        <w:t>Model Builder</w:t>
      </w:r>
      <w:r w:rsidR="005954F8" w:rsidRPr="001D77D8">
        <w:rPr>
          <w:rFonts w:asciiTheme="minorHAnsi" w:hAnsiTheme="minorHAnsi" w:cstheme="minorHAnsi"/>
          <w:color w:val="auto"/>
        </w:rPr>
        <w:t xml:space="preserve"> window and </w:t>
      </w:r>
      <w:r w:rsidR="00176A4E">
        <w:rPr>
          <w:rFonts w:asciiTheme="minorHAnsi" w:hAnsiTheme="minorHAnsi" w:cstheme="minorHAnsi"/>
          <w:color w:val="auto"/>
        </w:rPr>
        <w:t>c</w:t>
      </w:r>
      <w:r w:rsidR="005954F8" w:rsidRPr="001D77D8">
        <w:rPr>
          <w:rFonts w:asciiTheme="minorHAnsi" w:hAnsiTheme="minorHAnsi" w:cstheme="minorHAnsi"/>
          <w:color w:val="auto"/>
        </w:rPr>
        <w:t xml:space="preserve">lick </w:t>
      </w:r>
      <w:r w:rsidR="005954F8" w:rsidRPr="00176A4E">
        <w:rPr>
          <w:rFonts w:asciiTheme="minorHAnsi" w:hAnsiTheme="minorHAnsi" w:cstheme="minorHAnsi"/>
          <w:b/>
          <w:bCs/>
          <w:color w:val="auto"/>
        </w:rPr>
        <w:t>Free Triangular 1</w:t>
      </w:r>
      <w:r w:rsidR="005954F8" w:rsidRPr="001D77D8">
        <w:rPr>
          <w:rFonts w:asciiTheme="minorHAnsi" w:hAnsiTheme="minorHAnsi" w:cstheme="minorHAnsi"/>
          <w:color w:val="auto"/>
        </w:rPr>
        <w:t xml:space="preserve">. Here, select all domains to be meshed. </w:t>
      </w:r>
      <w:r w:rsidR="00BF5F05" w:rsidRPr="001D77D8">
        <w:rPr>
          <w:rFonts w:asciiTheme="minorHAnsi" w:hAnsiTheme="minorHAnsi" w:cstheme="minorHAnsi"/>
          <w:color w:val="auto"/>
        </w:rPr>
        <w:t>Finally</w:t>
      </w:r>
      <w:r w:rsidR="005954F8" w:rsidRPr="001D77D8">
        <w:rPr>
          <w:rFonts w:asciiTheme="minorHAnsi" w:hAnsiTheme="minorHAnsi" w:cstheme="minorHAnsi"/>
          <w:color w:val="auto"/>
        </w:rPr>
        <w:t>,</w:t>
      </w:r>
      <w:r w:rsidR="00BF5F05" w:rsidRPr="001D77D8">
        <w:rPr>
          <w:rFonts w:asciiTheme="minorHAnsi" w:hAnsiTheme="minorHAnsi" w:cstheme="minorHAnsi"/>
          <w:color w:val="auto"/>
        </w:rPr>
        <w:t xml:space="preserve"> click </w:t>
      </w:r>
      <w:r w:rsidR="00BF5F05" w:rsidRPr="00176A4E">
        <w:rPr>
          <w:rFonts w:asciiTheme="minorHAnsi" w:hAnsiTheme="minorHAnsi" w:cstheme="minorHAnsi"/>
          <w:b/>
          <w:bCs/>
          <w:color w:val="auto"/>
        </w:rPr>
        <w:t>Build All</w:t>
      </w:r>
      <w:r w:rsidR="00BF5F05" w:rsidRPr="001D77D8">
        <w:rPr>
          <w:rFonts w:asciiTheme="minorHAnsi" w:hAnsiTheme="minorHAnsi" w:cstheme="minorHAnsi"/>
          <w:color w:val="auto"/>
        </w:rPr>
        <w:t xml:space="preserve"> in the </w:t>
      </w:r>
      <w:r w:rsidR="00BF5F05" w:rsidRPr="00176A4E">
        <w:rPr>
          <w:rFonts w:asciiTheme="minorHAnsi" w:hAnsiTheme="minorHAnsi" w:cstheme="minorHAnsi"/>
          <w:b/>
          <w:bCs/>
          <w:color w:val="auto"/>
        </w:rPr>
        <w:t xml:space="preserve">Mesh </w:t>
      </w:r>
      <w:r w:rsidR="00034D05" w:rsidRPr="00176A4E">
        <w:rPr>
          <w:rFonts w:asciiTheme="minorHAnsi" w:hAnsiTheme="minorHAnsi" w:cstheme="minorHAnsi"/>
          <w:b/>
          <w:bCs/>
          <w:color w:val="auto"/>
        </w:rPr>
        <w:t>Setting</w:t>
      </w:r>
      <w:r w:rsidR="00034D05" w:rsidRPr="001D77D8">
        <w:rPr>
          <w:rFonts w:asciiTheme="minorHAnsi" w:hAnsiTheme="minorHAnsi" w:cstheme="minorHAnsi"/>
          <w:color w:val="auto"/>
        </w:rPr>
        <w:t xml:space="preserve"> w</w:t>
      </w:r>
      <w:r w:rsidR="00BF5F05" w:rsidRPr="001D77D8">
        <w:rPr>
          <w:rFonts w:asciiTheme="minorHAnsi" w:hAnsiTheme="minorHAnsi" w:cstheme="minorHAnsi"/>
          <w:color w:val="auto"/>
        </w:rPr>
        <w:t>indow.</w:t>
      </w:r>
    </w:p>
    <w:p w14:paraId="67F23679" w14:textId="77777777" w:rsidR="00150F1A" w:rsidRPr="001D77D8" w:rsidRDefault="00150F1A" w:rsidP="00150F1A">
      <w:pPr>
        <w:pStyle w:val="ListParagraph"/>
        <w:ind w:left="0"/>
        <w:rPr>
          <w:rFonts w:asciiTheme="minorHAnsi" w:hAnsiTheme="minorHAnsi" w:cstheme="minorHAnsi"/>
          <w:color w:val="auto"/>
        </w:rPr>
      </w:pPr>
    </w:p>
    <w:p w14:paraId="57A16823" w14:textId="33BA402B" w:rsidR="00BF5F05" w:rsidRDefault="00EE31E7"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lastRenderedPageBreak/>
        <w:t xml:space="preserve">Create study. </w:t>
      </w:r>
      <w:r w:rsidR="00B95EA6" w:rsidRPr="001D77D8">
        <w:rPr>
          <w:rFonts w:asciiTheme="minorHAnsi" w:hAnsiTheme="minorHAnsi" w:cstheme="minorHAnsi"/>
          <w:color w:val="auto"/>
        </w:rPr>
        <w:t xml:space="preserve">Click </w:t>
      </w:r>
      <w:r w:rsidR="00B95EA6" w:rsidRPr="00176A4E">
        <w:rPr>
          <w:rFonts w:asciiTheme="minorHAnsi" w:hAnsiTheme="minorHAnsi" w:cstheme="minorHAnsi"/>
          <w:b/>
          <w:bCs/>
          <w:color w:val="auto"/>
        </w:rPr>
        <w:t>Study 1</w:t>
      </w:r>
      <w:r w:rsidR="00B95EA6" w:rsidRPr="001D77D8">
        <w:rPr>
          <w:rFonts w:asciiTheme="minorHAnsi" w:hAnsiTheme="minorHAnsi" w:cstheme="minorHAnsi"/>
          <w:color w:val="auto"/>
        </w:rPr>
        <w:t xml:space="preserve"> i</w:t>
      </w:r>
      <w:r w:rsidRPr="001D77D8">
        <w:rPr>
          <w:rFonts w:asciiTheme="minorHAnsi" w:hAnsiTheme="minorHAnsi" w:cstheme="minorHAnsi"/>
          <w:color w:val="auto"/>
        </w:rPr>
        <w:t xml:space="preserve">n the </w:t>
      </w:r>
      <w:r w:rsidRPr="00176A4E">
        <w:rPr>
          <w:rFonts w:asciiTheme="minorHAnsi" w:hAnsiTheme="minorHAnsi" w:cstheme="minorHAnsi"/>
          <w:b/>
          <w:bCs/>
          <w:color w:val="auto"/>
        </w:rPr>
        <w:t>Model Builder</w:t>
      </w:r>
      <w:r w:rsidRPr="001D77D8">
        <w:rPr>
          <w:rFonts w:asciiTheme="minorHAnsi" w:hAnsiTheme="minorHAnsi" w:cstheme="minorHAnsi"/>
          <w:color w:val="auto"/>
        </w:rPr>
        <w:t xml:space="preserve"> window. </w:t>
      </w:r>
      <w:r w:rsidR="00B95EA6" w:rsidRPr="001D77D8">
        <w:rPr>
          <w:rFonts w:asciiTheme="minorHAnsi" w:hAnsiTheme="minorHAnsi" w:cstheme="minorHAnsi"/>
          <w:color w:val="auto"/>
        </w:rPr>
        <w:t xml:space="preserve">Then, locate the </w:t>
      </w:r>
      <w:r w:rsidR="00B95EA6" w:rsidRPr="00176A4E">
        <w:rPr>
          <w:rFonts w:asciiTheme="minorHAnsi" w:hAnsiTheme="minorHAnsi" w:cstheme="minorHAnsi"/>
          <w:b/>
          <w:bCs/>
          <w:color w:val="auto"/>
        </w:rPr>
        <w:t>Study</w:t>
      </w:r>
      <w:r w:rsidR="00B95EA6" w:rsidRPr="001D77D8">
        <w:rPr>
          <w:rFonts w:asciiTheme="minorHAnsi" w:hAnsiTheme="minorHAnsi" w:cstheme="minorHAnsi"/>
          <w:color w:val="auto"/>
        </w:rPr>
        <w:t xml:space="preserve"> </w:t>
      </w:r>
      <w:r w:rsidR="00B95EA6" w:rsidRPr="00176A4E">
        <w:rPr>
          <w:rFonts w:asciiTheme="minorHAnsi" w:hAnsiTheme="minorHAnsi" w:cstheme="minorHAnsi"/>
          <w:b/>
          <w:bCs/>
          <w:color w:val="auto"/>
        </w:rPr>
        <w:t>Settings</w:t>
      </w:r>
      <w:r w:rsidR="00B95EA6" w:rsidRPr="001D77D8">
        <w:rPr>
          <w:rFonts w:asciiTheme="minorHAnsi" w:hAnsiTheme="minorHAnsi" w:cstheme="minorHAnsi"/>
          <w:color w:val="auto"/>
        </w:rPr>
        <w:t xml:space="preserve"> section i</w:t>
      </w:r>
      <w:r w:rsidRPr="001D77D8">
        <w:rPr>
          <w:rFonts w:asciiTheme="minorHAnsi" w:hAnsiTheme="minorHAnsi" w:cstheme="minorHAnsi"/>
          <w:color w:val="auto"/>
        </w:rPr>
        <w:t xml:space="preserve">n the </w:t>
      </w:r>
      <w:r w:rsidR="00B95EA6" w:rsidRPr="00176A4E">
        <w:rPr>
          <w:rFonts w:asciiTheme="minorHAnsi" w:hAnsiTheme="minorHAnsi" w:cstheme="minorHAnsi"/>
          <w:b/>
          <w:bCs/>
          <w:color w:val="auto"/>
        </w:rPr>
        <w:t xml:space="preserve">Study </w:t>
      </w:r>
      <w:r w:rsidRPr="00176A4E">
        <w:rPr>
          <w:rFonts w:asciiTheme="minorHAnsi" w:hAnsiTheme="minorHAnsi" w:cstheme="minorHAnsi"/>
          <w:b/>
          <w:bCs/>
          <w:color w:val="auto"/>
        </w:rPr>
        <w:t>Settings</w:t>
      </w:r>
      <w:r w:rsidRPr="001D77D8">
        <w:rPr>
          <w:rFonts w:asciiTheme="minorHAnsi" w:hAnsiTheme="minorHAnsi" w:cstheme="minorHAnsi"/>
          <w:color w:val="auto"/>
        </w:rPr>
        <w:t xml:space="preserve"> window and clear the </w:t>
      </w:r>
      <w:r w:rsidRPr="00176A4E">
        <w:rPr>
          <w:rFonts w:asciiTheme="minorHAnsi" w:hAnsiTheme="minorHAnsi" w:cstheme="minorHAnsi"/>
          <w:b/>
          <w:bCs/>
          <w:color w:val="auto"/>
        </w:rPr>
        <w:t>Generate</w:t>
      </w:r>
      <w:r w:rsidRPr="001D77D8">
        <w:rPr>
          <w:rFonts w:asciiTheme="minorHAnsi" w:hAnsiTheme="minorHAnsi" w:cstheme="minorHAnsi"/>
          <w:color w:val="auto"/>
        </w:rPr>
        <w:t xml:space="preserve"> </w:t>
      </w:r>
      <w:r w:rsidRPr="00176A4E">
        <w:rPr>
          <w:rFonts w:asciiTheme="minorHAnsi" w:hAnsiTheme="minorHAnsi" w:cstheme="minorHAnsi"/>
          <w:b/>
          <w:bCs/>
          <w:color w:val="auto"/>
        </w:rPr>
        <w:t>default plots</w:t>
      </w:r>
      <w:r w:rsidRPr="001D77D8">
        <w:rPr>
          <w:rFonts w:asciiTheme="minorHAnsi" w:hAnsiTheme="minorHAnsi" w:cstheme="minorHAnsi"/>
          <w:color w:val="auto"/>
        </w:rPr>
        <w:t xml:space="preserve"> check box.</w:t>
      </w:r>
      <w:r w:rsidR="00B42AA8" w:rsidRPr="001D77D8">
        <w:rPr>
          <w:rFonts w:asciiTheme="minorHAnsi" w:hAnsiTheme="minorHAnsi" w:cstheme="minorHAnsi"/>
          <w:color w:val="auto"/>
        </w:rPr>
        <w:t xml:space="preserve"> </w:t>
      </w:r>
      <w:r w:rsidR="00006A23" w:rsidRPr="001D77D8">
        <w:rPr>
          <w:rFonts w:asciiTheme="minorHAnsi" w:hAnsiTheme="minorHAnsi" w:cstheme="minorHAnsi"/>
          <w:color w:val="auto"/>
        </w:rPr>
        <w:t>E</w:t>
      </w:r>
      <w:r w:rsidR="00B42AA8" w:rsidRPr="001D77D8">
        <w:rPr>
          <w:rFonts w:asciiTheme="minorHAnsi" w:hAnsiTheme="minorHAnsi" w:cstheme="minorHAnsi"/>
          <w:color w:val="auto"/>
        </w:rPr>
        <w:t xml:space="preserve">xpand the </w:t>
      </w:r>
      <w:r w:rsidR="00B42AA8" w:rsidRPr="00176A4E">
        <w:rPr>
          <w:rFonts w:asciiTheme="minorHAnsi" w:hAnsiTheme="minorHAnsi" w:cstheme="minorHAnsi"/>
          <w:b/>
          <w:bCs/>
          <w:color w:val="auto"/>
        </w:rPr>
        <w:t xml:space="preserve">Study 1 </w:t>
      </w:r>
      <w:r w:rsidR="00B42AA8" w:rsidRPr="001D77D8">
        <w:rPr>
          <w:rFonts w:asciiTheme="minorHAnsi" w:hAnsiTheme="minorHAnsi" w:cstheme="minorHAnsi"/>
          <w:color w:val="auto"/>
        </w:rPr>
        <w:t>node i</w:t>
      </w:r>
      <w:r w:rsidR="003B7836" w:rsidRPr="001D77D8">
        <w:rPr>
          <w:rFonts w:asciiTheme="minorHAnsi" w:hAnsiTheme="minorHAnsi" w:cstheme="minorHAnsi"/>
          <w:color w:val="auto"/>
        </w:rPr>
        <w:t xml:space="preserve">n the </w:t>
      </w:r>
      <w:r w:rsidR="003B7836" w:rsidRPr="00176A4E">
        <w:rPr>
          <w:rFonts w:asciiTheme="minorHAnsi" w:hAnsiTheme="minorHAnsi" w:cstheme="minorHAnsi"/>
          <w:b/>
          <w:bCs/>
          <w:color w:val="auto"/>
        </w:rPr>
        <w:t xml:space="preserve">Model Builder </w:t>
      </w:r>
      <w:r w:rsidR="003B7836" w:rsidRPr="001D77D8">
        <w:rPr>
          <w:rFonts w:asciiTheme="minorHAnsi" w:hAnsiTheme="minorHAnsi" w:cstheme="minorHAnsi"/>
          <w:color w:val="auto"/>
        </w:rPr>
        <w:t>window</w:t>
      </w:r>
      <w:r w:rsidR="00A65CBC" w:rsidRPr="001D77D8">
        <w:rPr>
          <w:rFonts w:asciiTheme="minorHAnsi" w:hAnsiTheme="minorHAnsi" w:cstheme="minorHAnsi"/>
          <w:color w:val="auto"/>
        </w:rPr>
        <w:t xml:space="preserve"> and</w:t>
      </w:r>
      <w:r w:rsidR="003B7836" w:rsidRPr="001D77D8">
        <w:rPr>
          <w:rFonts w:asciiTheme="minorHAnsi" w:hAnsiTheme="minorHAnsi" w:cstheme="minorHAnsi"/>
          <w:color w:val="auto"/>
        </w:rPr>
        <w:t xml:space="preserve"> click </w:t>
      </w:r>
      <w:r w:rsidR="003B7836" w:rsidRPr="00176A4E">
        <w:rPr>
          <w:rFonts w:asciiTheme="minorHAnsi" w:hAnsiTheme="minorHAnsi" w:cstheme="minorHAnsi"/>
          <w:b/>
          <w:bCs/>
          <w:color w:val="auto"/>
        </w:rPr>
        <w:t>Step 1: Frequency Domain</w:t>
      </w:r>
      <w:r w:rsidR="003B7836" w:rsidRPr="001D77D8">
        <w:rPr>
          <w:rFonts w:asciiTheme="minorHAnsi" w:hAnsiTheme="minorHAnsi" w:cstheme="minorHAnsi"/>
          <w:color w:val="auto"/>
        </w:rPr>
        <w:t xml:space="preserve">. </w:t>
      </w:r>
      <w:r w:rsidR="00F15AFB" w:rsidRPr="001D77D8">
        <w:rPr>
          <w:rFonts w:asciiTheme="minorHAnsi" w:hAnsiTheme="minorHAnsi" w:cstheme="minorHAnsi"/>
          <w:color w:val="auto"/>
        </w:rPr>
        <w:t xml:space="preserve">Finally, locate the </w:t>
      </w:r>
      <w:r w:rsidR="00F15AFB" w:rsidRPr="00176A4E">
        <w:rPr>
          <w:rFonts w:asciiTheme="minorHAnsi" w:hAnsiTheme="minorHAnsi" w:cstheme="minorHAnsi"/>
          <w:b/>
          <w:bCs/>
          <w:color w:val="auto"/>
        </w:rPr>
        <w:t>Study Settings</w:t>
      </w:r>
      <w:r w:rsidR="00F15AFB" w:rsidRPr="001D77D8">
        <w:rPr>
          <w:rFonts w:asciiTheme="minorHAnsi" w:hAnsiTheme="minorHAnsi" w:cstheme="minorHAnsi"/>
          <w:color w:val="auto"/>
        </w:rPr>
        <w:t xml:space="preserve"> section in</w:t>
      </w:r>
      <w:r w:rsidR="003B7836" w:rsidRPr="001D77D8">
        <w:rPr>
          <w:rFonts w:asciiTheme="minorHAnsi" w:hAnsiTheme="minorHAnsi" w:cstheme="minorHAnsi"/>
          <w:color w:val="auto"/>
        </w:rPr>
        <w:t xml:space="preserve"> the </w:t>
      </w:r>
      <w:r w:rsidR="00F15AFB" w:rsidRPr="00176A4E">
        <w:rPr>
          <w:rFonts w:asciiTheme="minorHAnsi" w:hAnsiTheme="minorHAnsi" w:cstheme="minorHAnsi"/>
          <w:b/>
          <w:bCs/>
          <w:color w:val="auto"/>
        </w:rPr>
        <w:t xml:space="preserve">Frequency Domain </w:t>
      </w:r>
      <w:r w:rsidR="003B7836" w:rsidRPr="00176A4E">
        <w:rPr>
          <w:rFonts w:asciiTheme="minorHAnsi" w:hAnsiTheme="minorHAnsi" w:cstheme="minorHAnsi"/>
          <w:b/>
          <w:bCs/>
          <w:color w:val="auto"/>
        </w:rPr>
        <w:t>Settings</w:t>
      </w:r>
      <w:r w:rsidR="003B7836" w:rsidRPr="001D77D8">
        <w:rPr>
          <w:rFonts w:asciiTheme="minorHAnsi" w:hAnsiTheme="minorHAnsi" w:cstheme="minorHAnsi"/>
          <w:color w:val="auto"/>
        </w:rPr>
        <w:t xml:space="preserve"> window and </w:t>
      </w:r>
      <w:r w:rsidR="00F15AFB" w:rsidRPr="001D77D8">
        <w:rPr>
          <w:rFonts w:asciiTheme="minorHAnsi" w:hAnsiTheme="minorHAnsi" w:cstheme="minorHAnsi"/>
          <w:color w:val="auto"/>
        </w:rPr>
        <w:t xml:space="preserve">type 60 kHz </w:t>
      </w:r>
      <w:r w:rsidR="003B7836" w:rsidRPr="001D77D8">
        <w:rPr>
          <w:rFonts w:asciiTheme="minorHAnsi" w:hAnsiTheme="minorHAnsi" w:cstheme="minorHAnsi"/>
          <w:color w:val="auto"/>
        </w:rPr>
        <w:t xml:space="preserve">in the </w:t>
      </w:r>
      <w:r w:rsidR="003B7836" w:rsidRPr="00176A4E">
        <w:rPr>
          <w:rFonts w:asciiTheme="minorHAnsi" w:hAnsiTheme="minorHAnsi" w:cstheme="minorHAnsi"/>
          <w:b/>
          <w:bCs/>
          <w:color w:val="auto"/>
        </w:rPr>
        <w:t>Frequencies</w:t>
      </w:r>
      <w:r w:rsidR="003B7836" w:rsidRPr="001D77D8">
        <w:rPr>
          <w:rFonts w:asciiTheme="minorHAnsi" w:hAnsiTheme="minorHAnsi" w:cstheme="minorHAnsi"/>
          <w:color w:val="auto"/>
        </w:rPr>
        <w:t xml:space="preserve"> text field.</w:t>
      </w:r>
    </w:p>
    <w:p w14:paraId="0B3C86F8" w14:textId="77777777" w:rsidR="00150F1A" w:rsidRPr="001D77D8" w:rsidRDefault="00150F1A" w:rsidP="00150F1A">
      <w:pPr>
        <w:pStyle w:val="ListParagraph"/>
        <w:ind w:left="0"/>
        <w:rPr>
          <w:rFonts w:asciiTheme="minorHAnsi" w:hAnsiTheme="minorHAnsi" w:cstheme="minorHAnsi"/>
          <w:color w:val="auto"/>
        </w:rPr>
      </w:pPr>
    </w:p>
    <w:p w14:paraId="5FAAD69A" w14:textId="03B7C625" w:rsidR="00364214" w:rsidRDefault="00364214"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Calculate study. </w:t>
      </w:r>
      <w:r w:rsidR="00852AF3" w:rsidRPr="001D77D8">
        <w:rPr>
          <w:rFonts w:asciiTheme="minorHAnsi" w:hAnsiTheme="minorHAnsi" w:cstheme="minorHAnsi"/>
          <w:color w:val="auto"/>
        </w:rPr>
        <w:t xml:space="preserve">Click </w:t>
      </w:r>
      <w:r w:rsidR="00852AF3" w:rsidRPr="00176A4E">
        <w:rPr>
          <w:rFonts w:asciiTheme="minorHAnsi" w:hAnsiTheme="minorHAnsi" w:cstheme="minorHAnsi"/>
          <w:b/>
          <w:bCs/>
          <w:color w:val="auto"/>
        </w:rPr>
        <w:t>Show Default Solver</w:t>
      </w:r>
      <w:r w:rsidR="00852AF3" w:rsidRPr="001D77D8">
        <w:rPr>
          <w:rFonts w:asciiTheme="minorHAnsi" w:hAnsiTheme="minorHAnsi" w:cstheme="minorHAnsi"/>
          <w:color w:val="auto"/>
        </w:rPr>
        <w:t xml:space="preserve"> on</w:t>
      </w:r>
      <w:r w:rsidRPr="001D77D8">
        <w:rPr>
          <w:rFonts w:asciiTheme="minorHAnsi" w:hAnsiTheme="minorHAnsi" w:cstheme="minorHAnsi"/>
          <w:color w:val="auto"/>
        </w:rPr>
        <w:t xml:space="preserve"> the </w:t>
      </w:r>
      <w:r w:rsidRPr="00176A4E">
        <w:rPr>
          <w:rFonts w:asciiTheme="minorHAnsi" w:hAnsiTheme="minorHAnsi" w:cstheme="minorHAnsi"/>
          <w:b/>
          <w:bCs/>
          <w:color w:val="auto"/>
        </w:rPr>
        <w:t>Study</w:t>
      </w:r>
      <w:r w:rsidRPr="001D77D8">
        <w:rPr>
          <w:rFonts w:asciiTheme="minorHAnsi" w:hAnsiTheme="minorHAnsi" w:cstheme="minorHAnsi"/>
          <w:color w:val="auto"/>
        </w:rPr>
        <w:t xml:space="preserve"> toolbar. Then, </w:t>
      </w:r>
      <w:r w:rsidR="00852AF3" w:rsidRPr="001D77D8">
        <w:rPr>
          <w:rFonts w:asciiTheme="minorHAnsi" w:hAnsiTheme="minorHAnsi" w:cstheme="minorHAnsi"/>
          <w:color w:val="auto"/>
        </w:rPr>
        <w:t xml:space="preserve">expand the </w:t>
      </w:r>
      <w:r w:rsidR="00852AF3" w:rsidRPr="00C62B13">
        <w:rPr>
          <w:rFonts w:asciiTheme="minorHAnsi" w:hAnsiTheme="minorHAnsi" w:cstheme="minorHAnsi"/>
          <w:b/>
          <w:bCs/>
          <w:color w:val="auto"/>
        </w:rPr>
        <w:t>Study 1 Solver Configurations</w:t>
      </w:r>
      <w:r w:rsidR="00852AF3" w:rsidRPr="001D77D8">
        <w:rPr>
          <w:rFonts w:asciiTheme="minorHAnsi" w:hAnsiTheme="minorHAnsi" w:cstheme="minorHAnsi"/>
          <w:color w:val="auto"/>
        </w:rPr>
        <w:t xml:space="preserve"> node </w:t>
      </w:r>
      <w:r w:rsidRPr="001D77D8">
        <w:rPr>
          <w:rFonts w:asciiTheme="minorHAnsi" w:hAnsiTheme="minorHAnsi" w:cstheme="minorHAnsi"/>
          <w:color w:val="auto"/>
        </w:rPr>
        <w:t xml:space="preserve">in the </w:t>
      </w:r>
      <w:r w:rsidRPr="00C62B13">
        <w:rPr>
          <w:rFonts w:asciiTheme="minorHAnsi" w:hAnsiTheme="minorHAnsi" w:cstheme="minorHAnsi"/>
          <w:b/>
          <w:bCs/>
          <w:color w:val="auto"/>
        </w:rPr>
        <w:t>Model Builder</w:t>
      </w:r>
      <w:r w:rsidRPr="001D77D8">
        <w:rPr>
          <w:rFonts w:asciiTheme="minorHAnsi" w:hAnsiTheme="minorHAnsi" w:cstheme="minorHAnsi"/>
          <w:color w:val="auto"/>
        </w:rPr>
        <w:t xml:space="preserve"> window. </w:t>
      </w:r>
      <w:r w:rsidR="006254BA" w:rsidRPr="001D77D8">
        <w:rPr>
          <w:rFonts w:asciiTheme="minorHAnsi" w:hAnsiTheme="minorHAnsi" w:cstheme="minorHAnsi"/>
          <w:color w:val="auto"/>
        </w:rPr>
        <w:t>E</w:t>
      </w:r>
      <w:r w:rsidR="00852AF3" w:rsidRPr="001D77D8">
        <w:rPr>
          <w:rFonts w:asciiTheme="minorHAnsi" w:hAnsiTheme="minorHAnsi" w:cstheme="minorHAnsi"/>
          <w:color w:val="auto"/>
        </w:rPr>
        <w:t xml:space="preserve">xpand the </w:t>
      </w:r>
      <w:r w:rsidR="00852AF3" w:rsidRPr="00C62B13">
        <w:rPr>
          <w:rFonts w:asciiTheme="minorHAnsi" w:hAnsiTheme="minorHAnsi" w:cstheme="minorHAnsi"/>
          <w:b/>
          <w:bCs/>
          <w:color w:val="auto"/>
        </w:rPr>
        <w:t xml:space="preserve">Solution 1 (sol1) </w:t>
      </w:r>
      <w:r w:rsidR="00852AF3" w:rsidRPr="001D77D8">
        <w:rPr>
          <w:rFonts w:asciiTheme="minorHAnsi" w:hAnsiTheme="minorHAnsi" w:cstheme="minorHAnsi"/>
          <w:color w:val="auto"/>
        </w:rPr>
        <w:t>node i</w:t>
      </w:r>
      <w:r w:rsidRPr="001D77D8">
        <w:rPr>
          <w:rFonts w:asciiTheme="minorHAnsi" w:hAnsiTheme="minorHAnsi" w:cstheme="minorHAnsi"/>
          <w:color w:val="auto"/>
        </w:rPr>
        <w:t xml:space="preserve">n the </w:t>
      </w:r>
      <w:r w:rsidRPr="00C62B13">
        <w:rPr>
          <w:rFonts w:asciiTheme="minorHAnsi" w:hAnsiTheme="minorHAnsi" w:cstheme="minorHAnsi"/>
          <w:b/>
          <w:bCs/>
          <w:color w:val="auto"/>
        </w:rPr>
        <w:t>Model Builder</w:t>
      </w:r>
      <w:r w:rsidRPr="001D77D8">
        <w:rPr>
          <w:rFonts w:asciiTheme="minorHAnsi" w:hAnsiTheme="minorHAnsi" w:cstheme="minorHAnsi"/>
          <w:color w:val="auto"/>
        </w:rPr>
        <w:t xml:space="preserve"> window</w:t>
      </w:r>
      <w:r w:rsidR="00852AF3" w:rsidRPr="001D77D8">
        <w:rPr>
          <w:rFonts w:asciiTheme="minorHAnsi" w:hAnsiTheme="minorHAnsi" w:cstheme="minorHAnsi"/>
          <w:color w:val="auto"/>
        </w:rPr>
        <w:t xml:space="preserve">; </w:t>
      </w:r>
      <w:r w:rsidRPr="001D77D8">
        <w:rPr>
          <w:rFonts w:asciiTheme="minorHAnsi" w:hAnsiTheme="minorHAnsi" w:cstheme="minorHAnsi"/>
          <w:color w:val="auto"/>
        </w:rPr>
        <w:t>th</w:t>
      </w:r>
      <w:r w:rsidR="00852AF3" w:rsidRPr="001D77D8">
        <w:rPr>
          <w:rFonts w:asciiTheme="minorHAnsi" w:hAnsiTheme="minorHAnsi" w:cstheme="minorHAnsi"/>
          <w:color w:val="auto"/>
        </w:rPr>
        <w:t>ereafter,</w:t>
      </w:r>
      <w:r w:rsidRPr="001D77D8">
        <w:rPr>
          <w:rFonts w:asciiTheme="minorHAnsi" w:hAnsiTheme="minorHAnsi" w:cstheme="minorHAnsi"/>
          <w:color w:val="auto"/>
        </w:rPr>
        <w:t xml:space="preserve"> click </w:t>
      </w:r>
      <w:r w:rsidRPr="00C62B13">
        <w:rPr>
          <w:rFonts w:asciiTheme="minorHAnsi" w:hAnsiTheme="minorHAnsi" w:cstheme="minorHAnsi"/>
          <w:b/>
          <w:bCs/>
          <w:color w:val="auto"/>
        </w:rPr>
        <w:t>Stationary Solver 1</w:t>
      </w:r>
      <w:r w:rsidRPr="001D77D8">
        <w:rPr>
          <w:rFonts w:asciiTheme="minorHAnsi" w:hAnsiTheme="minorHAnsi" w:cstheme="minorHAnsi"/>
          <w:color w:val="auto"/>
        </w:rPr>
        <w:t xml:space="preserve"> </w:t>
      </w:r>
      <w:r w:rsidR="00852AF3" w:rsidRPr="001D77D8">
        <w:rPr>
          <w:rFonts w:asciiTheme="minorHAnsi" w:hAnsiTheme="minorHAnsi" w:cstheme="minorHAnsi"/>
          <w:color w:val="auto"/>
        </w:rPr>
        <w:t>i</w:t>
      </w:r>
      <w:r w:rsidRPr="001D77D8">
        <w:rPr>
          <w:rFonts w:asciiTheme="minorHAnsi" w:hAnsiTheme="minorHAnsi" w:cstheme="minorHAnsi"/>
          <w:color w:val="auto"/>
        </w:rPr>
        <w:t xml:space="preserve">n the </w:t>
      </w:r>
      <w:r w:rsidR="00852AF3" w:rsidRPr="00C62B13">
        <w:rPr>
          <w:rFonts w:asciiTheme="minorHAnsi" w:hAnsiTheme="minorHAnsi" w:cstheme="minorHAnsi"/>
          <w:b/>
          <w:bCs/>
          <w:color w:val="auto"/>
        </w:rPr>
        <w:t>Stationary Solver</w:t>
      </w:r>
      <w:r w:rsidR="00852AF3" w:rsidRPr="001D77D8">
        <w:rPr>
          <w:rFonts w:asciiTheme="minorHAnsi" w:hAnsiTheme="minorHAnsi" w:cstheme="minorHAnsi"/>
          <w:color w:val="auto"/>
        </w:rPr>
        <w:t xml:space="preserve"> </w:t>
      </w:r>
      <w:r w:rsidRPr="00C62B13">
        <w:rPr>
          <w:rFonts w:asciiTheme="minorHAnsi" w:hAnsiTheme="minorHAnsi" w:cstheme="minorHAnsi"/>
          <w:b/>
          <w:bCs/>
          <w:color w:val="auto"/>
        </w:rPr>
        <w:t>Settings</w:t>
      </w:r>
      <w:r w:rsidRPr="001D77D8">
        <w:rPr>
          <w:rFonts w:asciiTheme="minorHAnsi" w:hAnsiTheme="minorHAnsi" w:cstheme="minorHAnsi"/>
          <w:color w:val="auto"/>
        </w:rPr>
        <w:t xml:space="preserve"> window</w:t>
      </w:r>
      <w:r w:rsidR="00852AF3" w:rsidRPr="001D77D8">
        <w:rPr>
          <w:rFonts w:asciiTheme="minorHAnsi" w:hAnsiTheme="minorHAnsi" w:cstheme="minorHAnsi"/>
          <w:color w:val="auto"/>
        </w:rPr>
        <w:t xml:space="preserve"> and </w:t>
      </w:r>
      <w:r w:rsidRPr="001D77D8">
        <w:rPr>
          <w:rFonts w:asciiTheme="minorHAnsi" w:hAnsiTheme="minorHAnsi" w:cstheme="minorHAnsi"/>
          <w:color w:val="auto"/>
        </w:rPr>
        <w:t xml:space="preserve">locate the </w:t>
      </w:r>
      <w:r w:rsidRPr="00C62B13">
        <w:rPr>
          <w:rFonts w:asciiTheme="minorHAnsi" w:hAnsiTheme="minorHAnsi" w:cstheme="minorHAnsi"/>
          <w:b/>
          <w:bCs/>
          <w:color w:val="auto"/>
        </w:rPr>
        <w:t>General</w:t>
      </w:r>
      <w:r w:rsidRPr="001D77D8">
        <w:rPr>
          <w:rFonts w:asciiTheme="minorHAnsi" w:hAnsiTheme="minorHAnsi" w:cstheme="minorHAnsi"/>
          <w:color w:val="auto"/>
        </w:rPr>
        <w:t xml:space="preserve"> section</w:t>
      </w:r>
      <w:r w:rsidR="00852AF3" w:rsidRPr="001D77D8">
        <w:rPr>
          <w:rFonts w:asciiTheme="minorHAnsi" w:hAnsiTheme="minorHAnsi" w:cstheme="minorHAnsi"/>
          <w:color w:val="auto"/>
        </w:rPr>
        <w:t xml:space="preserve"> and</w:t>
      </w:r>
      <w:r w:rsidRPr="001D77D8">
        <w:rPr>
          <w:rFonts w:asciiTheme="minorHAnsi" w:hAnsiTheme="minorHAnsi" w:cstheme="minorHAnsi"/>
          <w:color w:val="auto"/>
        </w:rPr>
        <w:t xml:space="preserve"> </w:t>
      </w:r>
      <w:r w:rsidR="00852AF3" w:rsidRPr="001D77D8">
        <w:rPr>
          <w:rFonts w:asciiTheme="minorHAnsi" w:hAnsiTheme="minorHAnsi" w:cstheme="minorHAnsi"/>
          <w:color w:val="auto"/>
        </w:rPr>
        <w:t>type 1e-6 i</w:t>
      </w:r>
      <w:r w:rsidRPr="001D77D8">
        <w:rPr>
          <w:rFonts w:asciiTheme="minorHAnsi" w:hAnsiTheme="minorHAnsi" w:cstheme="minorHAnsi"/>
          <w:color w:val="auto"/>
        </w:rPr>
        <w:t xml:space="preserve">n the </w:t>
      </w:r>
      <w:r w:rsidRPr="00C62B13">
        <w:rPr>
          <w:rFonts w:asciiTheme="minorHAnsi" w:hAnsiTheme="minorHAnsi" w:cstheme="minorHAnsi"/>
          <w:b/>
          <w:bCs/>
          <w:color w:val="auto"/>
        </w:rPr>
        <w:t xml:space="preserve">Relative </w:t>
      </w:r>
      <w:r w:rsidR="00C62B13" w:rsidRPr="00C62B13">
        <w:rPr>
          <w:rFonts w:asciiTheme="minorHAnsi" w:hAnsiTheme="minorHAnsi" w:cstheme="minorHAnsi"/>
          <w:b/>
          <w:bCs/>
          <w:color w:val="auto"/>
        </w:rPr>
        <w:t>Tolerance</w:t>
      </w:r>
      <w:r w:rsidR="00C62B13" w:rsidRPr="001D77D8">
        <w:rPr>
          <w:rFonts w:asciiTheme="minorHAnsi" w:hAnsiTheme="minorHAnsi" w:cstheme="minorHAnsi"/>
          <w:color w:val="auto"/>
        </w:rPr>
        <w:t xml:space="preserve"> </w:t>
      </w:r>
      <w:r w:rsidRPr="001D77D8">
        <w:rPr>
          <w:rFonts w:asciiTheme="minorHAnsi" w:hAnsiTheme="minorHAnsi" w:cstheme="minorHAnsi"/>
          <w:color w:val="auto"/>
        </w:rPr>
        <w:t xml:space="preserve">text field. Finally, </w:t>
      </w:r>
      <w:r w:rsidR="001A0801" w:rsidRPr="001D77D8">
        <w:rPr>
          <w:rFonts w:asciiTheme="minorHAnsi" w:hAnsiTheme="minorHAnsi" w:cstheme="minorHAnsi"/>
          <w:color w:val="auto"/>
        </w:rPr>
        <w:t xml:space="preserve">click </w:t>
      </w:r>
      <w:r w:rsidR="001A0801" w:rsidRPr="00C62B13">
        <w:rPr>
          <w:rFonts w:asciiTheme="minorHAnsi" w:hAnsiTheme="minorHAnsi" w:cstheme="minorHAnsi"/>
          <w:b/>
          <w:bCs/>
          <w:color w:val="auto"/>
        </w:rPr>
        <w:t>Compute</w:t>
      </w:r>
      <w:r w:rsidR="001A0801" w:rsidRPr="001D77D8">
        <w:rPr>
          <w:rFonts w:asciiTheme="minorHAnsi" w:hAnsiTheme="minorHAnsi" w:cstheme="minorHAnsi"/>
          <w:color w:val="auto"/>
        </w:rPr>
        <w:t xml:space="preserve"> </w:t>
      </w:r>
      <w:r w:rsidRPr="001D77D8">
        <w:rPr>
          <w:rFonts w:asciiTheme="minorHAnsi" w:hAnsiTheme="minorHAnsi" w:cstheme="minorHAnsi"/>
          <w:color w:val="auto"/>
        </w:rPr>
        <w:t xml:space="preserve">on the </w:t>
      </w:r>
      <w:r w:rsidRPr="00C62B13">
        <w:rPr>
          <w:rFonts w:asciiTheme="minorHAnsi" w:hAnsiTheme="minorHAnsi" w:cstheme="minorHAnsi"/>
          <w:b/>
          <w:bCs/>
          <w:color w:val="auto"/>
        </w:rPr>
        <w:t xml:space="preserve">Study </w:t>
      </w:r>
      <w:r w:rsidR="00846C32" w:rsidRPr="00C62B13">
        <w:rPr>
          <w:rFonts w:asciiTheme="minorHAnsi" w:hAnsiTheme="minorHAnsi" w:cstheme="minorHAnsi"/>
          <w:b/>
          <w:bCs/>
          <w:color w:val="auto"/>
        </w:rPr>
        <w:t>T</w:t>
      </w:r>
      <w:r w:rsidRPr="00C62B13">
        <w:rPr>
          <w:rFonts w:asciiTheme="minorHAnsi" w:hAnsiTheme="minorHAnsi" w:cstheme="minorHAnsi"/>
          <w:b/>
          <w:bCs/>
          <w:color w:val="auto"/>
        </w:rPr>
        <w:t>oolbar</w:t>
      </w:r>
      <w:r w:rsidRPr="001D77D8">
        <w:rPr>
          <w:rFonts w:asciiTheme="minorHAnsi" w:hAnsiTheme="minorHAnsi" w:cstheme="minorHAnsi"/>
          <w:color w:val="auto"/>
        </w:rPr>
        <w:t>.</w:t>
      </w:r>
    </w:p>
    <w:p w14:paraId="7E15E4E2" w14:textId="77777777" w:rsidR="00150F1A" w:rsidRPr="001D77D8" w:rsidRDefault="00150F1A" w:rsidP="00150F1A">
      <w:pPr>
        <w:pStyle w:val="ListParagraph"/>
        <w:ind w:left="0"/>
        <w:rPr>
          <w:rFonts w:asciiTheme="minorHAnsi" w:hAnsiTheme="minorHAnsi" w:cstheme="minorHAnsi"/>
          <w:color w:val="auto"/>
        </w:rPr>
      </w:pPr>
    </w:p>
    <w:p w14:paraId="6E853104" w14:textId="378089D3" w:rsidR="008F5519" w:rsidRDefault="00364214"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Plot results. </w:t>
      </w:r>
      <w:r w:rsidR="00FE46A8" w:rsidRPr="001D77D8">
        <w:rPr>
          <w:rFonts w:asciiTheme="minorHAnsi" w:hAnsiTheme="minorHAnsi" w:cstheme="minorHAnsi"/>
          <w:color w:val="auto"/>
        </w:rPr>
        <w:t>S</w:t>
      </w:r>
      <w:r w:rsidR="00F13190" w:rsidRPr="001D77D8">
        <w:rPr>
          <w:rFonts w:asciiTheme="minorHAnsi" w:hAnsiTheme="minorHAnsi" w:cstheme="minorHAnsi"/>
          <w:color w:val="auto"/>
        </w:rPr>
        <w:t xml:space="preserve">elect </w:t>
      </w:r>
      <w:r w:rsidR="00F13190" w:rsidRPr="00C62B13">
        <w:rPr>
          <w:rFonts w:asciiTheme="minorHAnsi" w:hAnsiTheme="minorHAnsi" w:cstheme="minorHAnsi"/>
          <w:b/>
          <w:bCs/>
          <w:color w:val="auto"/>
        </w:rPr>
        <w:t>Results</w:t>
      </w:r>
      <w:r w:rsidR="00F13190" w:rsidRPr="001D77D8">
        <w:rPr>
          <w:rFonts w:asciiTheme="minorHAnsi" w:hAnsiTheme="minorHAnsi" w:cstheme="minorHAnsi"/>
          <w:color w:val="auto"/>
        </w:rPr>
        <w:t xml:space="preserve"> section o</w:t>
      </w:r>
      <w:r w:rsidR="00B76325" w:rsidRPr="001D77D8">
        <w:rPr>
          <w:rFonts w:asciiTheme="minorHAnsi" w:hAnsiTheme="minorHAnsi" w:cstheme="minorHAnsi"/>
          <w:color w:val="auto"/>
        </w:rPr>
        <w:t xml:space="preserve">n the </w:t>
      </w:r>
      <w:r w:rsidR="00B76325" w:rsidRPr="00C62B13">
        <w:rPr>
          <w:rFonts w:asciiTheme="minorHAnsi" w:hAnsiTheme="minorHAnsi" w:cstheme="minorHAnsi"/>
          <w:b/>
          <w:bCs/>
          <w:color w:val="auto"/>
        </w:rPr>
        <w:t>Home</w:t>
      </w:r>
      <w:r w:rsidR="00B76325" w:rsidRPr="001D77D8">
        <w:rPr>
          <w:rFonts w:asciiTheme="minorHAnsi" w:hAnsiTheme="minorHAnsi" w:cstheme="minorHAnsi"/>
          <w:color w:val="auto"/>
        </w:rPr>
        <w:t xml:space="preserve"> toolbar and add </w:t>
      </w:r>
      <w:r w:rsidR="00B76325" w:rsidRPr="00C62B13">
        <w:rPr>
          <w:rFonts w:asciiTheme="minorHAnsi" w:hAnsiTheme="minorHAnsi" w:cstheme="minorHAnsi"/>
          <w:b/>
          <w:bCs/>
          <w:color w:val="auto"/>
        </w:rPr>
        <w:t>2D Plot Group</w:t>
      </w:r>
      <w:r w:rsidR="00B76325" w:rsidRPr="001D77D8">
        <w:rPr>
          <w:rFonts w:asciiTheme="minorHAnsi" w:hAnsiTheme="minorHAnsi" w:cstheme="minorHAnsi"/>
          <w:color w:val="auto"/>
        </w:rPr>
        <w:t>.</w:t>
      </w:r>
      <w:r w:rsidR="00607D33" w:rsidRPr="001D77D8">
        <w:rPr>
          <w:rFonts w:asciiTheme="minorHAnsi" w:hAnsiTheme="minorHAnsi" w:cstheme="minorHAnsi"/>
          <w:color w:val="auto"/>
        </w:rPr>
        <w:t xml:space="preserve"> Then, </w:t>
      </w:r>
      <w:r w:rsidR="00F13190" w:rsidRPr="001D77D8">
        <w:rPr>
          <w:rFonts w:asciiTheme="minorHAnsi" w:hAnsiTheme="minorHAnsi" w:cstheme="minorHAnsi"/>
          <w:color w:val="auto"/>
        </w:rPr>
        <w:t xml:space="preserve">right-click </w:t>
      </w:r>
      <w:r w:rsidR="00F13190" w:rsidRPr="00C62B13">
        <w:rPr>
          <w:rFonts w:asciiTheme="minorHAnsi" w:hAnsiTheme="minorHAnsi" w:cstheme="minorHAnsi"/>
          <w:b/>
          <w:bCs/>
          <w:color w:val="auto"/>
        </w:rPr>
        <w:t>2D Plot Group 1</w:t>
      </w:r>
      <w:r w:rsidR="00F13190" w:rsidRPr="001D77D8">
        <w:rPr>
          <w:rFonts w:asciiTheme="minorHAnsi" w:hAnsiTheme="minorHAnsi" w:cstheme="minorHAnsi"/>
          <w:color w:val="auto"/>
        </w:rPr>
        <w:t xml:space="preserve"> i</w:t>
      </w:r>
      <w:r w:rsidR="00607D33" w:rsidRPr="001D77D8">
        <w:rPr>
          <w:rFonts w:asciiTheme="minorHAnsi" w:hAnsiTheme="minorHAnsi" w:cstheme="minorHAnsi"/>
          <w:color w:val="auto"/>
        </w:rPr>
        <w:t xml:space="preserve">n the </w:t>
      </w:r>
      <w:r w:rsidR="00607D33" w:rsidRPr="00C62B13">
        <w:rPr>
          <w:rFonts w:asciiTheme="minorHAnsi" w:hAnsiTheme="minorHAnsi" w:cstheme="minorHAnsi"/>
          <w:b/>
          <w:bCs/>
          <w:color w:val="auto"/>
        </w:rPr>
        <w:t>Model Builder</w:t>
      </w:r>
      <w:r w:rsidR="00607D33" w:rsidRPr="001D77D8">
        <w:rPr>
          <w:rFonts w:asciiTheme="minorHAnsi" w:hAnsiTheme="minorHAnsi" w:cstheme="minorHAnsi"/>
          <w:color w:val="auto"/>
        </w:rPr>
        <w:t xml:space="preserve"> window</w:t>
      </w:r>
      <w:r w:rsidR="00F13190" w:rsidRPr="001D77D8">
        <w:rPr>
          <w:rFonts w:asciiTheme="minorHAnsi" w:hAnsiTheme="minorHAnsi" w:cstheme="minorHAnsi"/>
          <w:color w:val="auto"/>
        </w:rPr>
        <w:t xml:space="preserve"> </w:t>
      </w:r>
      <w:r w:rsidR="00607D33" w:rsidRPr="001D77D8">
        <w:rPr>
          <w:rFonts w:asciiTheme="minorHAnsi" w:hAnsiTheme="minorHAnsi" w:cstheme="minorHAnsi"/>
          <w:color w:val="auto"/>
        </w:rPr>
        <w:t xml:space="preserve">and choose </w:t>
      </w:r>
      <w:r w:rsidR="00607D33" w:rsidRPr="00C62B13">
        <w:rPr>
          <w:rFonts w:asciiTheme="minorHAnsi" w:hAnsiTheme="minorHAnsi" w:cstheme="minorHAnsi"/>
          <w:b/>
          <w:bCs/>
          <w:color w:val="auto"/>
        </w:rPr>
        <w:t>Surface</w:t>
      </w:r>
      <w:r w:rsidR="00607D33" w:rsidRPr="001D77D8">
        <w:rPr>
          <w:rFonts w:asciiTheme="minorHAnsi" w:hAnsiTheme="minorHAnsi" w:cstheme="minorHAnsi"/>
          <w:color w:val="auto"/>
        </w:rPr>
        <w:t>.</w:t>
      </w:r>
      <w:r w:rsidR="00CE12F2" w:rsidRPr="001D77D8">
        <w:rPr>
          <w:rFonts w:asciiTheme="minorHAnsi" w:hAnsiTheme="minorHAnsi" w:cstheme="minorHAnsi"/>
          <w:color w:val="auto"/>
        </w:rPr>
        <w:t xml:space="preserve"> </w:t>
      </w:r>
      <w:r w:rsidR="00F13190" w:rsidRPr="001D77D8">
        <w:rPr>
          <w:rFonts w:asciiTheme="minorHAnsi" w:hAnsiTheme="minorHAnsi" w:cstheme="minorHAnsi"/>
          <w:color w:val="auto"/>
        </w:rPr>
        <w:t xml:space="preserve">Then, locate the </w:t>
      </w:r>
      <w:r w:rsidR="00F13190" w:rsidRPr="00C62B13">
        <w:rPr>
          <w:rFonts w:asciiTheme="minorHAnsi" w:hAnsiTheme="minorHAnsi" w:cstheme="minorHAnsi"/>
          <w:b/>
          <w:bCs/>
          <w:color w:val="auto"/>
        </w:rPr>
        <w:t>Data</w:t>
      </w:r>
      <w:r w:rsidR="00F13190" w:rsidRPr="001D77D8">
        <w:rPr>
          <w:rFonts w:asciiTheme="minorHAnsi" w:hAnsiTheme="minorHAnsi" w:cstheme="minorHAnsi"/>
          <w:color w:val="auto"/>
        </w:rPr>
        <w:t xml:space="preserve"> section i</w:t>
      </w:r>
      <w:r w:rsidR="00F859BB" w:rsidRPr="001D77D8">
        <w:rPr>
          <w:rFonts w:asciiTheme="minorHAnsi" w:hAnsiTheme="minorHAnsi" w:cstheme="minorHAnsi"/>
          <w:color w:val="auto"/>
        </w:rPr>
        <w:t xml:space="preserve">n the </w:t>
      </w:r>
      <w:r w:rsidR="00F13190" w:rsidRPr="00C62B13">
        <w:rPr>
          <w:rFonts w:asciiTheme="minorHAnsi" w:hAnsiTheme="minorHAnsi" w:cstheme="minorHAnsi"/>
          <w:b/>
          <w:bCs/>
          <w:color w:val="auto"/>
        </w:rPr>
        <w:t xml:space="preserve">Surface </w:t>
      </w:r>
      <w:r w:rsidR="00F859BB" w:rsidRPr="00C62B13">
        <w:rPr>
          <w:rFonts w:asciiTheme="minorHAnsi" w:hAnsiTheme="minorHAnsi" w:cstheme="minorHAnsi"/>
          <w:b/>
          <w:bCs/>
          <w:color w:val="auto"/>
        </w:rPr>
        <w:t>Settings</w:t>
      </w:r>
      <w:r w:rsidR="00F859BB" w:rsidRPr="001D77D8">
        <w:rPr>
          <w:rFonts w:asciiTheme="minorHAnsi" w:hAnsiTheme="minorHAnsi" w:cstheme="minorHAnsi"/>
          <w:color w:val="auto"/>
        </w:rPr>
        <w:t xml:space="preserve"> window and select </w:t>
      </w:r>
      <w:r w:rsidR="00EA2367" w:rsidRPr="00C62B13">
        <w:rPr>
          <w:rFonts w:asciiTheme="minorHAnsi" w:hAnsiTheme="minorHAnsi" w:cstheme="minorHAnsi"/>
          <w:b/>
          <w:bCs/>
          <w:color w:val="auto"/>
        </w:rPr>
        <w:t>P</w:t>
      </w:r>
      <w:r w:rsidR="00F859BB" w:rsidRPr="00C62B13">
        <w:rPr>
          <w:rFonts w:asciiTheme="minorHAnsi" w:hAnsiTheme="minorHAnsi" w:cstheme="minorHAnsi"/>
          <w:b/>
          <w:bCs/>
          <w:color w:val="auto"/>
        </w:rPr>
        <w:t>recursor</w:t>
      </w:r>
      <w:r w:rsidR="00F859BB" w:rsidRPr="001D77D8">
        <w:rPr>
          <w:rFonts w:asciiTheme="minorHAnsi" w:hAnsiTheme="minorHAnsi" w:cstheme="minorHAnsi"/>
          <w:color w:val="auto"/>
        </w:rPr>
        <w:t xml:space="preserve">. </w:t>
      </w:r>
      <w:r w:rsidR="00872EF9" w:rsidRPr="001D77D8">
        <w:rPr>
          <w:rFonts w:asciiTheme="minorHAnsi" w:hAnsiTheme="minorHAnsi" w:cstheme="minorHAnsi"/>
          <w:color w:val="auto"/>
        </w:rPr>
        <w:t>After</w:t>
      </w:r>
      <w:r w:rsidR="005929F4" w:rsidRPr="001D77D8">
        <w:rPr>
          <w:rFonts w:asciiTheme="minorHAnsi" w:hAnsiTheme="minorHAnsi" w:cstheme="minorHAnsi"/>
          <w:color w:val="auto"/>
        </w:rPr>
        <w:t xml:space="preserve">, </w:t>
      </w:r>
      <w:r w:rsidR="00872EF9" w:rsidRPr="001D77D8">
        <w:rPr>
          <w:rFonts w:asciiTheme="minorHAnsi" w:hAnsiTheme="minorHAnsi" w:cstheme="minorHAnsi"/>
          <w:color w:val="auto"/>
        </w:rPr>
        <w:t xml:space="preserve">locate the </w:t>
      </w:r>
      <w:r w:rsidR="00872EF9" w:rsidRPr="00C62B13">
        <w:rPr>
          <w:rFonts w:asciiTheme="minorHAnsi" w:hAnsiTheme="minorHAnsi" w:cstheme="minorHAnsi"/>
          <w:b/>
          <w:bCs/>
          <w:color w:val="auto"/>
        </w:rPr>
        <w:t>Expression</w:t>
      </w:r>
      <w:r w:rsidR="00872EF9" w:rsidRPr="001D77D8">
        <w:rPr>
          <w:rFonts w:asciiTheme="minorHAnsi" w:hAnsiTheme="minorHAnsi" w:cstheme="minorHAnsi"/>
          <w:color w:val="auto"/>
        </w:rPr>
        <w:t xml:space="preserve"> section </w:t>
      </w:r>
      <w:r w:rsidR="005929F4" w:rsidRPr="001D77D8">
        <w:rPr>
          <w:rFonts w:asciiTheme="minorHAnsi" w:hAnsiTheme="minorHAnsi" w:cstheme="minorHAnsi"/>
          <w:color w:val="auto"/>
        </w:rPr>
        <w:t>i</w:t>
      </w:r>
      <w:r w:rsidR="00CE12F2" w:rsidRPr="001D77D8">
        <w:rPr>
          <w:rFonts w:asciiTheme="minorHAnsi" w:hAnsiTheme="minorHAnsi" w:cstheme="minorHAnsi"/>
          <w:color w:val="auto"/>
        </w:rPr>
        <w:t xml:space="preserve">n the </w:t>
      </w:r>
      <w:r w:rsidR="00872EF9" w:rsidRPr="00C62B13">
        <w:rPr>
          <w:rFonts w:asciiTheme="minorHAnsi" w:hAnsiTheme="minorHAnsi" w:cstheme="minorHAnsi"/>
          <w:b/>
          <w:bCs/>
          <w:color w:val="auto"/>
        </w:rPr>
        <w:t xml:space="preserve">Surface </w:t>
      </w:r>
      <w:r w:rsidR="00CE12F2" w:rsidRPr="00C62B13">
        <w:rPr>
          <w:rFonts w:asciiTheme="minorHAnsi" w:hAnsiTheme="minorHAnsi" w:cstheme="minorHAnsi"/>
          <w:b/>
          <w:bCs/>
          <w:color w:val="auto"/>
        </w:rPr>
        <w:t>Settings</w:t>
      </w:r>
      <w:r w:rsidR="00CE12F2" w:rsidRPr="001D77D8">
        <w:rPr>
          <w:rFonts w:asciiTheme="minorHAnsi" w:hAnsiTheme="minorHAnsi" w:cstheme="minorHAnsi"/>
          <w:color w:val="auto"/>
        </w:rPr>
        <w:t xml:space="preserve"> window</w:t>
      </w:r>
      <w:r w:rsidR="00FE46A8" w:rsidRPr="001D77D8">
        <w:rPr>
          <w:rFonts w:asciiTheme="minorHAnsi" w:hAnsiTheme="minorHAnsi" w:cstheme="minorHAnsi"/>
          <w:color w:val="auto"/>
        </w:rPr>
        <w:t>; h</w:t>
      </w:r>
      <w:r w:rsidR="00CE12F2" w:rsidRPr="001D77D8">
        <w:rPr>
          <w:rFonts w:asciiTheme="minorHAnsi" w:hAnsiTheme="minorHAnsi" w:cstheme="minorHAnsi"/>
          <w:color w:val="auto"/>
        </w:rPr>
        <w:t>ere, click in the plus</w:t>
      </w:r>
      <w:r w:rsidR="005929F4" w:rsidRPr="001D77D8">
        <w:rPr>
          <w:rFonts w:asciiTheme="minorHAnsi" w:hAnsiTheme="minorHAnsi" w:cstheme="minorHAnsi"/>
          <w:color w:val="auto"/>
        </w:rPr>
        <w:t xml:space="preserve"> (+)</w:t>
      </w:r>
      <w:r w:rsidR="00CE12F2" w:rsidRPr="001D77D8">
        <w:rPr>
          <w:rFonts w:asciiTheme="minorHAnsi" w:hAnsiTheme="minorHAnsi" w:cstheme="minorHAnsi"/>
          <w:color w:val="auto"/>
        </w:rPr>
        <w:t xml:space="preserve"> symbol to open a new window</w:t>
      </w:r>
      <w:r w:rsidR="00872EF9" w:rsidRPr="001D77D8">
        <w:rPr>
          <w:rFonts w:asciiTheme="minorHAnsi" w:hAnsiTheme="minorHAnsi" w:cstheme="minorHAnsi"/>
          <w:color w:val="auto"/>
        </w:rPr>
        <w:t xml:space="preserve"> and locate the follow route f</w:t>
      </w:r>
      <w:r w:rsidR="00CE12F2" w:rsidRPr="001D77D8">
        <w:rPr>
          <w:rFonts w:asciiTheme="minorHAnsi" w:hAnsiTheme="minorHAnsi" w:cstheme="minorHAnsi"/>
          <w:color w:val="auto"/>
        </w:rPr>
        <w:t xml:space="preserve">rom the selection list </w:t>
      </w:r>
      <w:r w:rsidR="00D23906" w:rsidRPr="001D77D8">
        <w:rPr>
          <w:rFonts w:asciiTheme="minorHAnsi" w:hAnsiTheme="minorHAnsi" w:cstheme="minorHAnsi"/>
          <w:color w:val="auto"/>
        </w:rPr>
        <w:t>(</w:t>
      </w:r>
      <w:r w:rsidR="00CE12F2" w:rsidRPr="00C62B13">
        <w:rPr>
          <w:rFonts w:asciiTheme="minorHAnsi" w:hAnsiTheme="minorHAnsi" w:cstheme="minorHAnsi"/>
          <w:b/>
          <w:bCs/>
          <w:color w:val="auto"/>
        </w:rPr>
        <w:t>Model - Component 1 – Electric Currents – Electric</w:t>
      </w:r>
      <w:r w:rsidR="00D23906" w:rsidRPr="001D77D8">
        <w:rPr>
          <w:rFonts w:asciiTheme="minorHAnsi" w:hAnsiTheme="minorHAnsi" w:cstheme="minorHAnsi"/>
          <w:color w:val="auto"/>
        </w:rPr>
        <w:t xml:space="preserve">). Here, </w:t>
      </w:r>
      <w:r w:rsidR="00CE12F2" w:rsidRPr="001D77D8">
        <w:rPr>
          <w:rFonts w:asciiTheme="minorHAnsi" w:hAnsiTheme="minorHAnsi" w:cstheme="minorHAnsi"/>
          <w:color w:val="auto"/>
        </w:rPr>
        <w:t xml:space="preserve">select </w:t>
      </w:r>
      <w:proofErr w:type="spellStart"/>
      <w:proofErr w:type="gramStart"/>
      <w:r w:rsidR="00CE12F2" w:rsidRPr="00C62B13">
        <w:rPr>
          <w:rFonts w:asciiTheme="minorHAnsi" w:hAnsiTheme="minorHAnsi" w:cstheme="minorHAnsi"/>
          <w:b/>
          <w:bCs/>
          <w:color w:val="auto"/>
        </w:rPr>
        <w:t>ec.normE</w:t>
      </w:r>
      <w:proofErr w:type="spellEnd"/>
      <w:proofErr w:type="gramEnd"/>
      <w:r w:rsidR="00CE12F2" w:rsidRPr="00C62B13">
        <w:rPr>
          <w:rFonts w:asciiTheme="minorHAnsi" w:hAnsiTheme="minorHAnsi" w:cstheme="minorHAnsi"/>
          <w:b/>
          <w:bCs/>
          <w:color w:val="auto"/>
        </w:rPr>
        <w:t xml:space="preserve"> – </w:t>
      </w:r>
      <w:r w:rsidR="00B77519" w:rsidRPr="00C62B13">
        <w:rPr>
          <w:rFonts w:asciiTheme="minorHAnsi" w:hAnsiTheme="minorHAnsi" w:cstheme="minorHAnsi"/>
          <w:b/>
          <w:bCs/>
          <w:color w:val="auto"/>
        </w:rPr>
        <w:t>EF</w:t>
      </w:r>
      <w:r w:rsidR="00CE12F2" w:rsidRPr="00C62B13">
        <w:rPr>
          <w:rFonts w:asciiTheme="minorHAnsi" w:hAnsiTheme="minorHAnsi" w:cstheme="minorHAnsi"/>
          <w:b/>
          <w:bCs/>
          <w:color w:val="auto"/>
        </w:rPr>
        <w:t xml:space="preserve"> Norm</w:t>
      </w:r>
      <w:r w:rsidR="00CE12F2" w:rsidRPr="001D77D8">
        <w:rPr>
          <w:rFonts w:asciiTheme="minorHAnsi" w:hAnsiTheme="minorHAnsi" w:cstheme="minorHAnsi"/>
          <w:color w:val="auto"/>
        </w:rPr>
        <w:t xml:space="preserve">. </w:t>
      </w:r>
      <w:r w:rsidR="005929F4" w:rsidRPr="001D77D8">
        <w:rPr>
          <w:rFonts w:asciiTheme="minorHAnsi" w:hAnsiTheme="minorHAnsi" w:cstheme="minorHAnsi"/>
          <w:color w:val="auto"/>
        </w:rPr>
        <w:t xml:space="preserve">Finally, </w:t>
      </w:r>
      <w:r w:rsidR="00D23906" w:rsidRPr="001D77D8">
        <w:rPr>
          <w:rFonts w:asciiTheme="minorHAnsi" w:hAnsiTheme="minorHAnsi" w:cstheme="minorHAnsi"/>
          <w:color w:val="auto"/>
        </w:rPr>
        <w:t xml:space="preserve">click on </w:t>
      </w:r>
      <w:r w:rsidR="007140AE" w:rsidRPr="00C62B13">
        <w:rPr>
          <w:rFonts w:asciiTheme="minorHAnsi" w:hAnsiTheme="minorHAnsi" w:cstheme="minorHAnsi"/>
          <w:b/>
          <w:bCs/>
          <w:color w:val="auto"/>
        </w:rPr>
        <w:t>G</w:t>
      </w:r>
      <w:r w:rsidR="00D23906" w:rsidRPr="00C62B13">
        <w:rPr>
          <w:rFonts w:asciiTheme="minorHAnsi" w:hAnsiTheme="minorHAnsi" w:cstheme="minorHAnsi"/>
          <w:b/>
          <w:bCs/>
          <w:color w:val="auto"/>
        </w:rPr>
        <w:t>raphic</w:t>
      </w:r>
      <w:r w:rsidR="00D23906" w:rsidRPr="001D77D8">
        <w:rPr>
          <w:rFonts w:asciiTheme="minorHAnsi" w:hAnsiTheme="minorHAnsi" w:cstheme="minorHAnsi"/>
          <w:color w:val="auto"/>
        </w:rPr>
        <w:t xml:space="preserve"> i</w:t>
      </w:r>
      <w:r w:rsidR="005929F4" w:rsidRPr="001D77D8">
        <w:rPr>
          <w:rFonts w:asciiTheme="minorHAnsi" w:hAnsiTheme="minorHAnsi" w:cstheme="minorHAnsi"/>
          <w:color w:val="auto"/>
        </w:rPr>
        <w:t xml:space="preserve">n the </w:t>
      </w:r>
      <w:r w:rsidR="00D23906" w:rsidRPr="00C62B13">
        <w:rPr>
          <w:rFonts w:asciiTheme="minorHAnsi" w:hAnsiTheme="minorHAnsi" w:cstheme="minorHAnsi"/>
          <w:b/>
          <w:bCs/>
          <w:color w:val="auto"/>
        </w:rPr>
        <w:t xml:space="preserve">Surface </w:t>
      </w:r>
      <w:r w:rsidR="005929F4" w:rsidRPr="00C62B13">
        <w:rPr>
          <w:rFonts w:asciiTheme="minorHAnsi" w:hAnsiTheme="minorHAnsi" w:cstheme="minorHAnsi"/>
          <w:b/>
          <w:bCs/>
          <w:color w:val="auto"/>
        </w:rPr>
        <w:t xml:space="preserve">Settings </w:t>
      </w:r>
      <w:r w:rsidR="005929F4" w:rsidRPr="001D77D8">
        <w:rPr>
          <w:rFonts w:asciiTheme="minorHAnsi" w:hAnsiTheme="minorHAnsi" w:cstheme="minorHAnsi"/>
          <w:color w:val="auto"/>
        </w:rPr>
        <w:t>window</w:t>
      </w:r>
      <w:r w:rsidR="00D23906" w:rsidRPr="001D77D8">
        <w:rPr>
          <w:rFonts w:asciiTheme="minorHAnsi" w:hAnsiTheme="minorHAnsi" w:cstheme="minorHAnsi"/>
          <w:color w:val="auto"/>
        </w:rPr>
        <w:t xml:space="preserve"> to plot the results</w:t>
      </w:r>
      <w:r w:rsidR="005929F4" w:rsidRPr="001D77D8">
        <w:rPr>
          <w:rFonts w:asciiTheme="minorHAnsi" w:hAnsiTheme="minorHAnsi" w:cstheme="minorHAnsi"/>
          <w:color w:val="auto"/>
        </w:rPr>
        <w:t xml:space="preserve">. </w:t>
      </w:r>
    </w:p>
    <w:p w14:paraId="59343EEA" w14:textId="77777777" w:rsidR="00150F1A" w:rsidRPr="001D77D8" w:rsidRDefault="00150F1A" w:rsidP="00150F1A">
      <w:pPr>
        <w:pStyle w:val="ListParagraph"/>
        <w:ind w:left="0"/>
        <w:rPr>
          <w:rFonts w:asciiTheme="minorHAnsi" w:hAnsiTheme="minorHAnsi" w:cstheme="minorHAnsi"/>
          <w:color w:val="auto"/>
        </w:rPr>
      </w:pPr>
    </w:p>
    <w:p w14:paraId="17EDADC0" w14:textId="1D6C03BA" w:rsidR="008F5519" w:rsidRPr="00150F1A" w:rsidRDefault="00150F1A" w:rsidP="009C2E23">
      <w:pPr>
        <w:pStyle w:val="ListParagraph"/>
        <w:numPr>
          <w:ilvl w:val="2"/>
          <w:numId w:val="29"/>
        </w:numPr>
        <w:ind w:left="0" w:firstLine="0"/>
        <w:rPr>
          <w:rFonts w:asciiTheme="minorHAnsi" w:hAnsiTheme="minorHAnsi" w:cstheme="minorHAnsi"/>
          <w:color w:val="auto"/>
        </w:rPr>
      </w:pPr>
      <w:r w:rsidRPr="00150F1A">
        <w:rPr>
          <w:rFonts w:asciiTheme="minorHAnsi" w:hAnsiTheme="minorHAnsi" w:cstheme="minorHAnsi"/>
          <w:color w:val="auto"/>
        </w:rPr>
        <w:t>B</w:t>
      </w:r>
      <w:r w:rsidR="008F5519" w:rsidRPr="00150F1A">
        <w:rPr>
          <w:rFonts w:asciiTheme="minorHAnsi" w:hAnsiTheme="minorHAnsi" w:cstheme="minorHAnsi"/>
          <w:color w:val="auto"/>
        </w:rPr>
        <w:t>uild</w:t>
      </w:r>
      <w:r w:rsidRPr="00150F1A">
        <w:rPr>
          <w:rFonts w:asciiTheme="minorHAnsi" w:hAnsiTheme="minorHAnsi" w:cstheme="minorHAnsi"/>
          <w:color w:val="auto"/>
        </w:rPr>
        <w:t>ing</w:t>
      </w:r>
      <w:r w:rsidR="008F5519" w:rsidRPr="00150F1A">
        <w:rPr>
          <w:rFonts w:asciiTheme="minorHAnsi" w:hAnsiTheme="minorHAnsi" w:cstheme="minorHAnsi"/>
          <w:color w:val="auto"/>
        </w:rPr>
        <w:t xml:space="preserve"> a model for </w:t>
      </w:r>
      <w:r w:rsidR="00B77519" w:rsidRPr="00150F1A">
        <w:rPr>
          <w:rFonts w:asciiTheme="minorHAnsi" w:hAnsiTheme="minorHAnsi" w:cstheme="minorHAnsi"/>
          <w:color w:val="auto"/>
        </w:rPr>
        <w:t>MFs</w:t>
      </w:r>
    </w:p>
    <w:p w14:paraId="4506FAC4" w14:textId="771B93B3" w:rsidR="008F5519" w:rsidRPr="001D77D8" w:rsidRDefault="008F5519" w:rsidP="009C2E23">
      <w:pPr>
        <w:rPr>
          <w:rFonts w:asciiTheme="minorHAnsi" w:hAnsiTheme="minorHAnsi" w:cstheme="minorHAnsi"/>
          <w:color w:val="auto"/>
        </w:rPr>
      </w:pPr>
    </w:p>
    <w:p w14:paraId="55F88874" w14:textId="311AB47D" w:rsidR="00F46889" w:rsidRDefault="00F46889"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Create geometr</w:t>
      </w:r>
      <w:r w:rsidR="009E1D87" w:rsidRPr="001D77D8">
        <w:rPr>
          <w:rFonts w:asciiTheme="minorHAnsi" w:hAnsiTheme="minorHAnsi" w:cstheme="minorHAnsi"/>
          <w:color w:val="auto"/>
        </w:rPr>
        <w:t>ies</w:t>
      </w:r>
      <w:r w:rsidRPr="001D77D8">
        <w:rPr>
          <w:rFonts w:asciiTheme="minorHAnsi" w:hAnsiTheme="minorHAnsi" w:cstheme="minorHAnsi"/>
          <w:color w:val="auto"/>
        </w:rPr>
        <w:t xml:space="preserve">. </w:t>
      </w:r>
      <w:r w:rsidR="00D32A90" w:rsidRPr="001D77D8">
        <w:rPr>
          <w:rFonts w:asciiTheme="minorHAnsi" w:hAnsiTheme="minorHAnsi" w:cstheme="minorHAnsi"/>
          <w:color w:val="auto"/>
        </w:rPr>
        <w:t xml:space="preserve">In the </w:t>
      </w:r>
      <w:r w:rsidR="00D32A90" w:rsidRPr="00C62B13">
        <w:rPr>
          <w:rFonts w:asciiTheme="minorHAnsi" w:hAnsiTheme="minorHAnsi" w:cstheme="minorHAnsi"/>
          <w:b/>
          <w:bCs/>
          <w:color w:val="auto"/>
        </w:rPr>
        <w:t>Model Builder</w:t>
      </w:r>
      <w:r w:rsidR="00C62B13" w:rsidRPr="00C62B13">
        <w:rPr>
          <w:rFonts w:asciiTheme="minorHAnsi" w:hAnsiTheme="minorHAnsi" w:cstheme="minorHAnsi"/>
          <w:color w:val="auto"/>
        </w:rPr>
        <w:t>,</w:t>
      </w:r>
      <w:r w:rsidR="00D32A90" w:rsidRPr="001D77D8">
        <w:rPr>
          <w:rFonts w:asciiTheme="minorHAnsi" w:hAnsiTheme="minorHAnsi" w:cstheme="minorHAnsi"/>
          <w:color w:val="auto"/>
        </w:rPr>
        <w:t xml:space="preserve"> select </w:t>
      </w:r>
      <w:r w:rsidR="00D32A90" w:rsidRPr="00C62B13">
        <w:rPr>
          <w:rFonts w:asciiTheme="minorHAnsi" w:hAnsiTheme="minorHAnsi" w:cstheme="minorHAnsi"/>
          <w:b/>
          <w:bCs/>
          <w:color w:val="auto"/>
        </w:rPr>
        <w:t>Geometry</w:t>
      </w:r>
      <w:r w:rsidR="00D32A90" w:rsidRPr="001D77D8">
        <w:rPr>
          <w:rFonts w:asciiTheme="minorHAnsi" w:hAnsiTheme="minorHAnsi" w:cstheme="minorHAnsi"/>
          <w:color w:val="auto"/>
        </w:rPr>
        <w:t xml:space="preserve">; then, locate the </w:t>
      </w:r>
      <w:r w:rsidR="00D32A90" w:rsidRPr="00C62B13">
        <w:rPr>
          <w:rFonts w:asciiTheme="minorHAnsi" w:hAnsiTheme="minorHAnsi" w:cstheme="minorHAnsi"/>
          <w:b/>
          <w:bCs/>
          <w:color w:val="auto"/>
        </w:rPr>
        <w:t>Units</w:t>
      </w:r>
      <w:r w:rsidR="00D32A90" w:rsidRPr="001D77D8">
        <w:rPr>
          <w:rFonts w:asciiTheme="minorHAnsi" w:hAnsiTheme="minorHAnsi" w:cstheme="minorHAnsi"/>
          <w:color w:val="auto"/>
        </w:rPr>
        <w:t xml:space="preserve"> section and choose mm. </w:t>
      </w:r>
      <w:r w:rsidRPr="001D77D8">
        <w:rPr>
          <w:rFonts w:asciiTheme="minorHAnsi" w:hAnsiTheme="minorHAnsi" w:cstheme="minorHAnsi"/>
          <w:color w:val="auto"/>
        </w:rPr>
        <w:t xml:space="preserve">On the </w:t>
      </w:r>
      <w:r w:rsidRPr="00C62B13">
        <w:rPr>
          <w:rFonts w:asciiTheme="minorHAnsi" w:hAnsiTheme="minorHAnsi" w:cstheme="minorHAnsi"/>
          <w:b/>
          <w:bCs/>
          <w:color w:val="auto"/>
        </w:rPr>
        <w:t>Geometry Toolbar</w:t>
      </w:r>
      <w:r w:rsidRPr="001D77D8">
        <w:rPr>
          <w:rFonts w:asciiTheme="minorHAnsi" w:hAnsiTheme="minorHAnsi" w:cstheme="minorHAnsi"/>
          <w:color w:val="auto"/>
        </w:rPr>
        <w:t xml:space="preserve"> select </w:t>
      </w:r>
      <w:r w:rsidRPr="00C62B13">
        <w:rPr>
          <w:rFonts w:asciiTheme="minorHAnsi" w:hAnsiTheme="minorHAnsi" w:cstheme="minorHAnsi"/>
          <w:b/>
          <w:bCs/>
          <w:color w:val="auto"/>
        </w:rPr>
        <w:t>Rectangle</w:t>
      </w:r>
      <w:r w:rsidRPr="001D77D8">
        <w:rPr>
          <w:rFonts w:asciiTheme="minorHAnsi" w:hAnsiTheme="minorHAnsi" w:cstheme="minorHAnsi"/>
          <w:color w:val="auto"/>
        </w:rPr>
        <w:t xml:space="preserve"> and type the dimensions of each component in the Size and Shape box of the </w:t>
      </w:r>
      <w:r w:rsidRPr="00C62B13">
        <w:rPr>
          <w:rFonts w:asciiTheme="minorHAnsi" w:hAnsiTheme="minorHAnsi" w:cstheme="minorHAnsi"/>
          <w:b/>
          <w:bCs/>
          <w:color w:val="auto"/>
        </w:rPr>
        <w:t>Rectangle Window</w:t>
      </w:r>
      <w:r w:rsidRPr="001D77D8">
        <w:rPr>
          <w:rFonts w:asciiTheme="minorHAnsi" w:hAnsiTheme="minorHAnsi" w:cstheme="minorHAnsi"/>
          <w:color w:val="auto"/>
        </w:rPr>
        <w:t xml:space="preserve"> Settings</w:t>
      </w:r>
      <w:r w:rsidRPr="001D77D8">
        <w:rPr>
          <w:rFonts w:asciiTheme="minorHAnsi" w:hAnsiTheme="minorHAnsi" w:cstheme="minorHAnsi"/>
          <w:b/>
          <w:bCs/>
          <w:color w:val="auto"/>
        </w:rPr>
        <w:t>.</w:t>
      </w:r>
      <w:r w:rsidRPr="001D77D8">
        <w:rPr>
          <w:rFonts w:asciiTheme="minorHAnsi" w:hAnsiTheme="minorHAnsi" w:cstheme="minorHAnsi"/>
          <w:color w:val="auto"/>
        </w:rPr>
        <w:t xml:space="preserve"> The geometry is composed by air</w:t>
      </w:r>
      <w:r w:rsidR="009D5596" w:rsidRPr="001D77D8">
        <w:rPr>
          <w:rFonts w:asciiTheme="minorHAnsi" w:hAnsiTheme="minorHAnsi" w:cstheme="minorHAnsi"/>
          <w:color w:val="auto"/>
        </w:rPr>
        <w:t xml:space="preserve"> and cooper</w:t>
      </w:r>
      <w:r w:rsidR="00C45E17" w:rsidRPr="001D77D8">
        <w:rPr>
          <w:rFonts w:asciiTheme="minorHAnsi" w:hAnsiTheme="minorHAnsi" w:cstheme="minorHAnsi"/>
          <w:color w:val="auto"/>
        </w:rPr>
        <w:t xml:space="preserve"> (see dimensions of each element in </w:t>
      </w:r>
      <w:r w:rsidR="00C45E17" w:rsidRPr="001D77D8">
        <w:rPr>
          <w:rFonts w:asciiTheme="minorHAnsi" w:hAnsiTheme="minorHAnsi" w:cstheme="minorHAnsi"/>
          <w:b/>
          <w:bCs/>
          <w:color w:val="auto"/>
        </w:rPr>
        <w:t>Table 1</w:t>
      </w:r>
      <w:r w:rsidR="00C45E17" w:rsidRPr="001D77D8">
        <w:rPr>
          <w:rFonts w:asciiTheme="minorHAnsi" w:hAnsiTheme="minorHAnsi" w:cstheme="minorHAnsi"/>
          <w:color w:val="auto"/>
        </w:rPr>
        <w:t>)</w:t>
      </w:r>
      <w:r w:rsidRPr="001D77D8">
        <w:rPr>
          <w:rFonts w:asciiTheme="minorHAnsi" w:hAnsiTheme="minorHAnsi" w:cstheme="minorHAnsi"/>
          <w:color w:val="auto"/>
        </w:rPr>
        <w:t xml:space="preserve">. Once all geometries are built, click </w:t>
      </w:r>
      <w:r w:rsidRPr="00C62B13">
        <w:rPr>
          <w:rFonts w:asciiTheme="minorHAnsi" w:hAnsiTheme="minorHAnsi" w:cstheme="minorHAnsi"/>
          <w:b/>
          <w:bCs/>
          <w:color w:val="auto"/>
        </w:rPr>
        <w:t>Build All Objects</w:t>
      </w:r>
      <w:r w:rsidRPr="001D77D8">
        <w:rPr>
          <w:rFonts w:asciiTheme="minorHAnsi" w:hAnsiTheme="minorHAnsi" w:cstheme="minorHAnsi"/>
          <w:color w:val="auto"/>
        </w:rPr>
        <w:t>.</w:t>
      </w:r>
    </w:p>
    <w:p w14:paraId="688ADEA6" w14:textId="77777777" w:rsidR="00C62B13" w:rsidRPr="001D77D8" w:rsidRDefault="00C62B13" w:rsidP="00C62B13">
      <w:pPr>
        <w:pStyle w:val="ListParagraph"/>
        <w:ind w:left="0"/>
        <w:rPr>
          <w:rFonts w:asciiTheme="minorHAnsi" w:hAnsiTheme="minorHAnsi" w:cstheme="minorHAnsi"/>
          <w:color w:val="auto"/>
        </w:rPr>
      </w:pPr>
    </w:p>
    <w:p w14:paraId="4FF60349" w14:textId="3CCF2028" w:rsidR="001051B9" w:rsidRDefault="001051B9"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Add materials. Click </w:t>
      </w:r>
      <w:r w:rsidRPr="00C62B13">
        <w:rPr>
          <w:rFonts w:asciiTheme="minorHAnsi" w:hAnsiTheme="minorHAnsi" w:cstheme="minorHAnsi"/>
          <w:b/>
          <w:bCs/>
          <w:color w:val="auto"/>
        </w:rPr>
        <w:t>Add Material</w:t>
      </w:r>
      <w:r w:rsidRPr="001D77D8">
        <w:rPr>
          <w:rFonts w:asciiTheme="minorHAnsi" w:hAnsiTheme="minorHAnsi" w:cstheme="minorHAnsi"/>
          <w:color w:val="auto"/>
        </w:rPr>
        <w:t xml:space="preserve"> on the </w:t>
      </w:r>
      <w:r w:rsidRPr="00C62B13">
        <w:rPr>
          <w:rFonts w:asciiTheme="minorHAnsi" w:hAnsiTheme="minorHAnsi" w:cstheme="minorHAnsi"/>
          <w:b/>
          <w:bCs/>
          <w:color w:val="auto"/>
        </w:rPr>
        <w:t>Home Toolbar</w:t>
      </w:r>
      <w:r w:rsidRPr="001D77D8">
        <w:rPr>
          <w:rFonts w:asciiTheme="minorHAnsi" w:hAnsiTheme="minorHAnsi" w:cstheme="minorHAnsi"/>
          <w:color w:val="auto"/>
        </w:rPr>
        <w:t xml:space="preserve"> to open the </w:t>
      </w:r>
      <w:r w:rsidRPr="00C62B13">
        <w:rPr>
          <w:rFonts w:asciiTheme="minorHAnsi" w:hAnsiTheme="minorHAnsi" w:cstheme="minorHAnsi"/>
          <w:b/>
          <w:bCs/>
          <w:color w:val="auto"/>
        </w:rPr>
        <w:t>Add Material</w:t>
      </w:r>
      <w:r w:rsidRPr="001D77D8">
        <w:rPr>
          <w:rFonts w:asciiTheme="minorHAnsi" w:hAnsiTheme="minorHAnsi" w:cstheme="minorHAnsi"/>
          <w:color w:val="auto"/>
        </w:rPr>
        <w:t xml:space="preserve"> window. Search air and copper and add them to the </w:t>
      </w:r>
      <w:r w:rsidRPr="00C62B13">
        <w:rPr>
          <w:rFonts w:asciiTheme="minorHAnsi" w:hAnsiTheme="minorHAnsi" w:cstheme="minorHAnsi"/>
          <w:b/>
          <w:bCs/>
          <w:color w:val="auto"/>
        </w:rPr>
        <w:t>Model Builder</w:t>
      </w:r>
      <w:r w:rsidRPr="001D77D8">
        <w:rPr>
          <w:rFonts w:asciiTheme="minorHAnsi" w:hAnsiTheme="minorHAnsi" w:cstheme="minorHAnsi"/>
          <w:color w:val="auto"/>
        </w:rPr>
        <w:t xml:space="preserve"> window.</w:t>
      </w:r>
      <w:r w:rsidR="004F4510" w:rsidRPr="001D77D8">
        <w:rPr>
          <w:rFonts w:asciiTheme="minorHAnsi" w:hAnsiTheme="minorHAnsi" w:cstheme="minorHAnsi"/>
          <w:color w:val="auto"/>
        </w:rPr>
        <w:t xml:space="preserve"> The dielectric properties for copper are in </w:t>
      </w:r>
      <w:r w:rsidR="004F4510" w:rsidRPr="001D77D8">
        <w:rPr>
          <w:rFonts w:asciiTheme="minorHAnsi" w:hAnsiTheme="minorHAnsi" w:cstheme="minorHAnsi"/>
          <w:b/>
          <w:bCs/>
          <w:color w:val="auto"/>
        </w:rPr>
        <w:t>Table 2</w:t>
      </w:r>
      <w:r w:rsidR="004F4510" w:rsidRPr="001D77D8">
        <w:rPr>
          <w:rFonts w:asciiTheme="minorHAnsi" w:hAnsiTheme="minorHAnsi" w:cstheme="minorHAnsi"/>
          <w:color w:val="auto"/>
        </w:rPr>
        <w:t>.</w:t>
      </w:r>
    </w:p>
    <w:p w14:paraId="71116D47" w14:textId="77777777" w:rsidR="00C62B13" w:rsidRPr="001D77D8" w:rsidRDefault="00C62B13" w:rsidP="00C62B13">
      <w:pPr>
        <w:pStyle w:val="ListParagraph"/>
        <w:ind w:left="0"/>
        <w:rPr>
          <w:rFonts w:asciiTheme="minorHAnsi" w:hAnsiTheme="minorHAnsi" w:cstheme="minorHAnsi"/>
          <w:color w:val="auto"/>
        </w:rPr>
      </w:pPr>
    </w:p>
    <w:p w14:paraId="1C9F5ADB" w14:textId="06480A5D" w:rsidR="0091599A" w:rsidRDefault="00F46889"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Create boundaries</w:t>
      </w:r>
      <w:r w:rsidR="009443B6" w:rsidRPr="001D77D8">
        <w:rPr>
          <w:rFonts w:asciiTheme="minorHAnsi" w:hAnsiTheme="minorHAnsi" w:cstheme="minorHAnsi"/>
          <w:color w:val="auto"/>
        </w:rPr>
        <w:t xml:space="preserve">. </w:t>
      </w:r>
      <w:r w:rsidR="003D3DBB" w:rsidRPr="001D77D8">
        <w:rPr>
          <w:rFonts w:asciiTheme="minorHAnsi" w:hAnsiTheme="minorHAnsi" w:cstheme="minorHAnsi"/>
          <w:color w:val="auto"/>
        </w:rPr>
        <w:t>C</w:t>
      </w:r>
      <w:r w:rsidR="009443B6" w:rsidRPr="001D77D8">
        <w:rPr>
          <w:rFonts w:asciiTheme="minorHAnsi" w:hAnsiTheme="minorHAnsi" w:cstheme="minorHAnsi"/>
          <w:color w:val="auto"/>
        </w:rPr>
        <w:t xml:space="preserve">lick </w:t>
      </w:r>
      <w:r w:rsidR="003D3DBB" w:rsidRPr="00C62B13">
        <w:rPr>
          <w:rFonts w:asciiTheme="minorHAnsi" w:hAnsiTheme="minorHAnsi" w:cstheme="minorHAnsi"/>
          <w:b/>
          <w:bCs/>
          <w:color w:val="auto"/>
        </w:rPr>
        <w:t>Magnetics Field</w:t>
      </w:r>
      <w:r w:rsidR="003D3DBB" w:rsidRPr="001D77D8">
        <w:rPr>
          <w:rFonts w:asciiTheme="minorHAnsi" w:hAnsiTheme="minorHAnsi" w:cstheme="minorHAnsi"/>
          <w:color w:val="auto"/>
        </w:rPr>
        <w:t xml:space="preserve"> on the </w:t>
      </w:r>
      <w:r w:rsidR="003D3DBB" w:rsidRPr="00C62B13">
        <w:rPr>
          <w:rFonts w:asciiTheme="minorHAnsi" w:hAnsiTheme="minorHAnsi" w:cstheme="minorHAnsi"/>
          <w:b/>
          <w:bCs/>
          <w:color w:val="auto"/>
        </w:rPr>
        <w:t>Model Builder</w:t>
      </w:r>
      <w:r w:rsidR="003D3DBB" w:rsidRPr="001D77D8">
        <w:rPr>
          <w:rFonts w:asciiTheme="minorHAnsi" w:hAnsiTheme="minorHAnsi" w:cstheme="minorHAnsi"/>
          <w:color w:val="auto"/>
        </w:rPr>
        <w:t xml:space="preserve"> window. Here, locate </w:t>
      </w:r>
      <w:r w:rsidR="003D3DBB" w:rsidRPr="00C62B13">
        <w:rPr>
          <w:rFonts w:asciiTheme="minorHAnsi" w:hAnsiTheme="minorHAnsi" w:cstheme="minorHAnsi"/>
          <w:b/>
          <w:bCs/>
          <w:color w:val="auto"/>
        </w:rPr>
        <w:t>Equation</w:t>
      </w:r>
      <w:r w:rsidR="003D3DBB" w:rsidRPr="001D77D8">
        <w:rPr>
          <w:rFonts w:asciiTheme="minorHAnsi" w:hAnsiTheme="minorHAnsi" w:cstheme="minorHAnsi"/>
          <w:color w:val="auto"/>
        </w:rPr>
        <w:t xml:space="preserve"> list on the </w:t>
      </w:r>
      <w:r w:rsidR="003D3DBB" w:rsidRPr="00C62B13">
        <w:rPr>
          <w:rFonts w:asciiTheme="minorHAnsi" w:hAnsiTheme="minorHAnsi" w:cstheme="minorHAnsi"/>
          <w:b/>
          <w:bCs/>
          <w:color w:val="auto"/>
        </w:rPr>
        <w:t>Magnetic Fields Settings</w:t>
      </w:r>
      <w:r w:rsidR="003D3DBB" w:rsidRPr="001D77D8">
        <w:rPr>
          <w:rFonts w:asciiTheme="minorHAnsi" w:hAnsiTheme="minorHAnsi" w:cstheme="minorHAnsi"/>
          <w:color w:val="auto"/>
        </w:rPr>
        <w:t xml:space="preserve"> window and choose </w:t>
      </w:r>
      <w:r w:rsidR="003D3DBB" w:rsidRPr="00C62B13">
        <w:rPr>
          <w:rFonts w:asciiTheme="minorHAnsi" w:hAnsiTheme="minorHAnsi" w:cstheme="minorHAnsi"/>
          <w:b/>
          <w:bCs/>
          <w:color w:val="auto"/>
        </w:rPr>
        <w:t>Frequency Domain</w:t>
      </w:r>
      <w:r w:rsidR="003D3DBB" w:rsidRPr="001D77D8">
        <w:rPr>
          <w:rFonts w:asciiTheme="minorHAnsi" w:hAnsiTheme="minorHAnsi" w:cstheme="minorHAnsi"/>
          <w:color w:val="auto"/>
        </w:rPr>
        <w:t xml:space="preserve"> equation from the </w:t>
      </w:r>
      <w:r w:rsidR="003D3DBB" w:rsidRPr="00C62B13">
        <w:rPr>
          <w:rFonts w:asciiTheme="minorHAnsi" w:hAnsiTheme="minorHAnsi" w:cstheme="minorHAnsi"/>
          <w:b/>
          <w:bCs/>
          <w:color w:val="auto"/>
        </w:rPr>
        <w:t>Equation Form</w:t>
      </w:r>
      <w:r w:rsidR="003D3DBB" w:rsidRPr="001D77D8">
        <w:rPr>
          <w:rFonts w:asciiTheme="minorHAnsi" w:hAnsiTheme="minorHAnsi" w:cstheme="minorHAnsi"/>
          <w:color w:val="auto"/>
        </w:rPr>
        <w:t xml:space="preserve"> list. In </w:t>
      </w:r>
      <w:r w:rsidR="003D3DBB" w:rsidRPr="00C62B13">
        <w:rPr>
          <w:rFonts w:asciiTheme="minorHAnsi" w:hAnsiTheme="minorHAnsi" w:cstheme="minorHAnsi"/>
          <w:b/>
          <w:bCs/>
          <w:color w:val="auto"/>
        </w:rPr>
        <w:t>Frequency</w:t>
      </w:r>
      <w:r w:rsidR="003D3DBB" w:rsidRPr="001D77D8">
        <w:rPr>
          <w:rFonts w:asciiTheme="minorHAnsi" w:hAnsiTheme="minorHAnsi" w:cstheme="minorHAnsi"/>
          <w:color w:val="auto"/>
        </w:rPr>
        <w:t xml:space="preserve"> list choose </w:t>
      </w:r>
      <w:proofErr w:type="gramStart"/>
      <w:r w:rsidR="001B7D2E" w:rsidRPr="00C62B13">
        <w:rPr>
          <w:rFonts w:asciiTheme="minorHAnsi" w:hAnsiTheme="minorHAnsi" w:cstheme="minorHAnsi"/>
          <w:b/>
          <w:bCs/>
          <w:color w:val="auto"/>
        </w:rPr>
        <w:t>F</w:t>
      </w:r>
      <w:r w:rsidR="003D3DBB" w:rsidRPr="00C62B13">
        <w:rPr>
          <w:rFonts w:asciiTheme="minorHAnsi" w:hAnsiTheme="minorHAnsi" w:cstheme="minorHAnsi"/>
          <w:b/>
          <w:bCs/>
          <w:color w:val="auto"/>
        </w:rPr>
        <w:t>rom</w:t>
      </w:r>
      <w:proofErr w:type="gramEnd"/>
      <w:r w:rsidR="003D3DBB" w:rsidRPr="001D77D8">
        <w:rPr>
          <w:rFonts w:asciiTheme="minorHAnsi" w:hAnsiTheme="minorHAnsi" w:cstheme="minorHAnsi"/>
          <w:color w:val="auto"/>
        </w:rPr>
        <w:t xml:space="preserve"> </w:t>
      </w:r>
      <w:r w:rsidR="003D3DBB" w:rsidRPr="00C62B13">
        <w:rPr>
          <w:rFonts w:asciiTheme="minorHAnsi" w:hAnsiTheme="minorHAnsi" w:cstheme="minorHAnsi"/>
          <w:b/>
          <w:bCs/>
          <w:color w:val="auto"/>
        </w:rPr>
        <w:t>solver</w:t>
      </w:r>
      <w:r w:rsidR="003D3DBB" w:rsidRPr="001D77D8">
        <w:rPr>
          <w:rFonts w:asciiTheme="minorHAnsi" w:hAnsiTheme="minorHAnsi" w:cstheme="minorHAnsi"/>
          <w:color w:val="auto"/>
        </w:rPr>
        <w:t xml:space="preserve">. After, locate </w:t>
      </w:r>
      <w:r w:rsidR="003D3DBB" w:rsidRPr="00C62B13">
        <w:rPr>
          <w:rFonts w:asciiTheme="minorHAnsi" w:hAnsiTheme="minorHAnsi" w:cstheme="minorHAnsi"/>
          <w:b/>
          <w:bCs/>
          <w:color w:val="auto"/>
        </w:rPr>
        <w:t>Ampere</w:t>
      </w:r>
      <w:r w:rsidR="001B7D2E" w:rsidRPr="00C62B13">
        <w:rPr>
          <w:rFonts w:asciiTheme="minorHAnsi" w:hAnsiTheme="minorHAnsi" w:cstheme="minorHAnsi"/>
          <w:b/>
          <w:bCs/>
          <w:color w:val="auto"/>
        </w:rPr>
        <w:t>’s</w:t>
      </w:r>
      <w:r w:rsidR="003D3DBB" w:rsidRPr="00C62B13">
        <w:rPr>
          <w:rFonts w:asciiTheme="minorHAnsi" w:hAnsiTheme="minorHAnsi" w:cstheme="minorHAnsi"/>
          <w:b/>
          <w:bCs/>
          <w:color w:val="auto"/>
        </w:rPr>
        <w:t xml:space="preserve"> Law</w:t>
      </w:r>
      <w:r w:rsidR="003D3DBB" w:rsidRPr="001D77D8">
        <w:rPr>
          <w:rFonts w:asciiTheme="minorHAnsi" w:hAnsiTheme="minorHAnsi" w:cstheme="minorHAnsi"/>
          <w:color w:val="auto"/>
        </w:rPr>
        <w:t xml:space="preserve"> on the </w:t>
      </w:r>
      <w:r w:rsidR="003D3DBB" w:rsidRPr="00C62B13">
        <w:rPr>
          <w:rFonts w:asciiTheme="minorHAnsi" w:hAnsiTheme="minorHAnsi" w:cstheme="minorHAnsi"/>
          <w:b/>
          <w:bCs/>
          <w:color w:val="auto"/>
        </w:rPr>
        <w:t>Magnetic Field</w:t>
      </w:r>
      <w:r w:rsidR="003D3DBB" w:rsidRPr="001D77D8">
        <w:rPr>
          <w:rFonts w:asciiTheme="minorHAnsi" w:hAnsiTheme="minorHAnsi" w:cstheme="minorHAnsi"/>
          <w:color w:val="auto"/>
        </w:rPr>
        <w:t xml:space="preserve"> list in the </w:t>
      </w:r>
      <w:r w:rsidR="003D3DBB" w:rsidRPr="00C62B13">
        <w:rPr>
          <w:rFonts w:asciiTheme="minorHAnsi" w:hAnsiTheme="minorHAnsi" w:cstheme="minorHAnsi"/>
          <w:b/>
          <w:bCs/>
          <w:color w:val="auto"/>
        </w:rPr>
        <w:t>Model Builder</w:t>
      </w:r>
      <w:r w:rsidR="003D3DBB" w:rsidRPr="001D77D8">
        <w:rPr>
          <w:rFonts w:asciiTheme="minorHAnsi" w:hAnsiTheme="minorHAnsi" w:cstheme="minorHAnsi"/>
          <w:color w:val="auto"/>
        </w:rPr>
        <w:t xml:space="preserve"> window. In the type 293.15[K] in </w:t>
      </w:r>
      <w:r w:rsidR="003D3DBB" w:rsidRPr="00C62B13">
        <w:rPr>
          <w:rFonts w:asciiTheme="minorHAnsi" w:hAnsiTheme="minorHAnsi" w:cstheme="minorHAnsi"/>
          <w:b/>
          <w:bCs/>
          <w:color w:val="auto"/>
        </w:rPr>
        <w:t>Temperature</w:t>
      </w:r>
      <w:r w:rsidR="001B7D2E" w:rsidRPr="001D77D8">
        <w:rPr>
          <w:rFonts w:asciiTheme="minorHAnsi" w:hAnsiTheme="minorHAnsi" w:cstheme="minorHAnsi"/>
          <w:color w:val="auto"/>
        </w:rPr>
        <w:t>,</w:t>
      </w:r>
      <w:r w:rsidR="003D3DBB" w:rsidRPr="001D77D8">
        <w:rPr>
          <w:rFonts w:asciiTheme="minorHAnsi" w:hAnsiTheme="minorHAnsi" w:cstheme="minorHAnsi"/>
          <w:color w:val="auto"/>
        </w:rPr>
        <w:t xml:space="preserve"> 1[atm] in </w:t>
      </w:r>
      <w:r w:rsidR="003D3DBB" w:rsidRPr="00C62B13">
        <w:rPr>
          <w:rFonts w:asciiTheme="minorHAnsi" w:hAnsiTheme="minorHAnsi" w:cstheme="minorHAnsi"/>
          <w:b/>
          <w:bCs/>
          <w:color w:val="auto"/>
        </w:rPr>
        <w:t>Absolute Pressure</w:t>
      </w:r>
      <w:r w:rsidR="003D3DBB" w:rsidRPr="001D77D8">
        <w:rPr>
          <w:rFonts w:asciiTheme="minorHAnsi" w:hAnsiTheme="minorHAnsi" w:cstheme="minorHAnsi"/>
          <w:color w:val="auto"/>
        </w:rPr>
        <w:t xml:space="preserve"> from the </w:t>
      </w:r>
      <w:r w:rsidR="003D3DBB" w:rsidRPr="00C62B13">
        <w:rPr>
          <w:rFonts w:asciiTheme="minorHAnsi" w:hAnsiTheme="minorHAnsi" w:cstheme="minorHAnsi"/>
          <w:b/>
          <w:bCs/>
          <w:color w:val="auto"/>
        </w:rPr>
        <w:t>Inputs Mode</w:t>
      </w:r>
      <w:r w:rsidR="003D3DBB" w:rsidRPr="001D77D8">
        <w:rPr>
          <w:rFonts w:asciiTheme="minorHAnsi" w:hAnsiTheme="minorHAnsi" w:cstheme="minorHAnsi"/>
          <w:color w:val="auto"/>
        </w:rPr>
        <w:t>l list</w:t>
      </w:r>
      <w:r w:rsidR="00EF3E2C" w:rsidRPr="001D77D8">
        <w:rPr>
          <w:rFonts w:asciiTheme="minorHAnsi" w:hAnsiTheme="minorHAnsi" w:cstheme="minorHAnsi"/>
          <w:color w:val="auto"/>
        </w:rPr>
        <w:t xml:space="preserve">. Then, </w:t>
      </w:r>
      <w:r w:rsidR="003D3DBB" w:rsidRPr="001D77D8">
        <w:rPr>
          <w:rFonts w:asciiTheme="minorHAnsi" w:hAnsiTheme="minorHAnsi" w:cstheme="minorHAnsi"/>
          <w:color w:val="auto"/>
        </w:rPr>
        <w:t xml:space="preserve">choose </w:t>
      </w:r>
      <w:r w:rsidR="001B7D2E" w:rsidRPr="00C62B13">
        <w:rPr>
          <w:rFonts w:asciiTheme="minorHAnsi" w:hAnsiTheme="minorHAnsi" w:cstheme="minorHAnsi"/>
          <w:b/>
          <w:bCs/>
          <w:color w:val="auto"/>
        </w:rPr>
        <w:t>S</w:t>
      </w:r>
      <w:r w:rsidR="003D3DBB" w:rsidRPr="00C62B13">
        <w:rPr>
          <w:rFonts w:asciiTheme="minorHAnsi" w:hAnsiTheme="minorHAnsi" w:cstheme="minorHAnsi"/>
          <w:b/>
          <w:bCs/>
          <w:color w:val="auto"/>
        </w:rPr>
        <w:t>olid</w:t>
      </w:r>
      <w:r w:rsidR="003D3DBB" w:rsidRPr="001D77D8">
        <w:rPr>
          <w:rFonts w:asciiTheme="minorHAnsi" w:hAnsiTheme="minorHAnsi" w:cstheme="minorHAnsi"/>
          <w:color w:val="auto"/>
        </w:rPr>
        <w:t xml:space="preserve"> </w:t>
      </w:r>
      <w:r w:rsidR="00EF3E2C" w:rsidRPr="001D77D8">
        <w:rPr>
          <w:rFonts w:asciiTheme="minorHAnsi" w:hAnsiTheme="minorHAnsi" w:cstheme="minorHAnsi"/>
          <w:color w:val="auto"/>
        </w:rPr>
        <w:t>from</w:t>
      </w:r>
      <w:r w:rsidR="003D3DBB" w:rsidRPr="001D77D8">
        <w:rPr>
          <w:rFonts w:asciiTheme="minorHAnsi" w:hAnsiTheme="minorHAnsi" w:cstheme="minorHAnsi"/>
          <w:color w:val="auto"/>
        </w:rPr>
        <w:t xml:space="preserve"> the </w:t>
      </w:r>
      <w:r w:rsidR="003D3DBB" w:rsidRPr="00C62B13">
        <w:rPr>
          <w:rFonts w:asciiTheme="minorHAnsi" w:hAnsiTheme="minorHAnsi" w:cstheme="minorHAnsi"/>
          <w:b/>
          <w:bCs/>
          <w:color w:val="auto"/>
        </w:rPr>
        <w:t>Material</w:t>
      </w:r>
      <w:r w:rsidR="003D3DBB" w:rsidRPr="001D77D8">
        <w:rPr>
          <w:rFonts w:asciiTheme="minorHAnsi" w:hAnsiTheme="minorHAnsi" w:cstheme="minorHAnsi"/>
          <w:color w:val="auto"/>
        </w:rPr>
        <w:t xml:space="preserve"> type list</w:t>
      </w:r>
      <w:r w:rsidR="00EF3E2C" w:rsidRPr="001D77D8">
        <w:rPr>
          <w:rFonts w:asciiTheme="minorHAnsi" w:hAnsiTheme="minorHAnsi" w:cstheme="minorHAnsi"/>
          <w:color w:val="auto"/>
        </w:rPr>
        <w:t xml:space="preserve"> in the Ampere’s Law Settings window</w:t>
      </w:r>
      <w:r w:rsidR="003D3DBB" w:rsidRPr="001D77D8">
        <w:rPr>
          <w:rFonts w:asciiTheme="minorHAnsi" w:hAnsiTheme="minorHAnsi" w:cstheme="minorHAnsi"/>
          <w:color w:val="auto"/>
        </w:rPr>
        <w:t xml:space="preserve">. Make sure that </w:t>
      </w:r>
      <w:r w:rsidR="00435EE3" w:rsidRPr="001D77D8">
        <w:rPr>
          <w:rFonts w:asciiTheme="minorHAnsi" w:hAnsiTheme="minorHAnsi" w:cstheme="minorHAnsi"/>
          <w:color w:val="auto"/>
        </w:rPr>
        <w:t>E</w:t>
      </w:r>
      <w:r w:rsidR="003D3DBB" w:rsidRPr="001D77D8">
        <w:rPr>
          <w:rFonts w:asciiTheme="minorHAnsi" w:hAnsiTheme="minorHAnsi" w:cstheme="minorHAnsi"/>
          <w:color w:val="auto"/>
        </w:rPr>
        <w:t>lectric conductivity</w:t>
      </w:r>
      <w:r w:rsidR="00435EE3" w:rsidRPr="001D77D8">
        <w:rPr>
          <w:rFonts w:asciiTheme="minorHAnsi" w:hAnsiTheme="minorHAnsi" w:cstheme="minorHAnsi"/>
          <w:color w:val="auto"/>
        </w:rPr>
        <w:t>,</w:t>
      </w:r>
      <w:r w:rsidR="003D3DBB" w:rsidRPr="001D77D8">
        <w:rPr>
          <w:rFonts w:asciiTheme="minorHAnsi" w:hAnsiTheme="minorHAnsi" w:cstheme="minorHAnsi"/>
          <w:color w:val="auto"/>
        </w:rPr>
        <w:t xml:space="preserve"> </w:t>
      </w:r>
      <w:r w:rsidR="00435EE3" w:rsidRPr="001D77D8">
        <w:rPr>
          <w:rFonts w:asciiTheme="minorHAnsi" w:hAnsiTheme="minorHAnsi" w:cstheme="minorHAnsi"/>
          <w:color w:val="auto"/>
        </w:rPr>
        <w:t>R</w:t>
      </w:r>
      <w:r w:rsidR="003D3DBB" w:rsidRPr="001D77D8">
        <w:rPr>
          <w:rFonts w:asciiTheme="minorHAnsi" w:hAnsiTheme="minorHAnsi" w:cstheme="minorHAnsi"/>
          <w:color w:val="auto"/>
        </w:rPr>
        <w:t>elative permittivity</w:t>
      </w:r>
      <w:r w:rsidR="001B7D2E" w:rsidRPr="001D77D8">
        <w:rPr>
          <w:rFonts w:asciiTheme="minorHAnsi" w:hAnsiTheme="minorHAnsi" w:cstheme="minorHAnsi"/>
          <w:color w:val="auto"/>
        </w:rPr>
        <w:t xml:space="preserve"> and</w:t>
      </w:r>
      <w:r w:rsidR="00435EE3" w:rsidRPr="001D77D8">
        <w:rPr>
          <w:rFonts w:asciiTheme="minorHAnsi" w:hAnsiTheme="minorHAnsi" w:cstheme="minorHAnsi"/>
          <w:color w:val="auto"/>
        </w:rPr>
        <w:t xml:space="preserve"> Relative Permeability correspond to </w:t>
      </w:r>
      <w:r w:rsidR="00C62B13">
        <w:rPr>
          <w:rFonts w:asciiTheme="minorHAnsi" w:hAnsiTheme="minorHAnsi" w:cstheme="minorHAnsi"/>
          <w:color w:val="auto"/>
        </w:rPr>
        <w:t xml:space="preserve">the </w:t>
      </w:r>
      <w:proofErr w:type="gramStart"/>
      <w:r w:rsidR="001B7D2E" w:rsidRPr="001D77D8">
        <w:rPr>
          <w:rFonts w:asciiTheme="minorHAnsi" w:hAnsiTheme="minorHAnsi" w:cstheme="minorHAnsi"/>
          <w:color w:val="auto"/>
        </w:rPr>
        <w:t>F</w:t>
      </w:r>
      <w:r w:rsidR="00435EE3" w:rsidRPr="001D77D8">
        <w:rPr>
          <w:rFonts w:asciiTheme="minorHAnsi" w:hAnsiTheme="minorHAnsi" w:cstheme="minorHAnsi"/>
          <w:color w:val="auto"/>
        </w:rPr>
        <w:t>rom</w:t>
      </w:r>
      <w:proofErr w:type="gramEnd"/>
      <w:r w:rsidR="00435EE3" w:rsidRPr="001D77D8">
        <w:rPr>
          <w:rFonts w:asciiTheme="minorHAnsi" w:hAnsiTheme="minorHAnsi" w:cstheme="minorHAnsi"/>
          <w:color w:val="auto"/>
        </w:rPr>
        <w:t xml:space="preserve"> material in the list.</w:t>
      </w:r>
      <w:r w:rsidR="001B7D2E" w:rsidRPr="001D77D8">
        <w:rPr>
          <w:rFonts w:asciiTheme="minorHAnsi" w:hAnsiTheme="minorHAnsi" w:cstheme="minorHAnsi"/>
          <w:color w:val="auto"/>
        </w:rPr>
        <w:t xml:space="preserve"> </w:t>
      </w:r>
    </w:p>
    <w:p w14:paraId="5410C16D" w14:textId="77777777" w:rsidR="00C62B13" w:rsidRPr="001D77D8" w:rsidRDefault="00C62B13" w:rsidP="00C62B13">
      <w:pPr>
        <w:pStyle w:val="ListParagraph"/>
        <w:ind w:left="0"/>
        <w:rPr>
          <w:rFonts w:asciiTheme="minorHAnsi" w:hAnsiTheme="minorHAnsi" w:cstheme="minorHAnsi"/>
          <w:color w:val="auto"/>
        </w:rPr>
      </w:pPr>
    </w:p>
    <w:p w14:paraId="402E3F5A" w14:textId="34B2D3C4" w:rsidR="00EF752F" w:rsidRDefault="0091599A"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L</w:t>
      </w:r>
      <w:r w:rsidR="001B7D2E" w:rsidRPr="001D77D8">
        <w:rPr>
          <w:rFonts w:asciiTheme="minorHAnsi" w:hAnsiTheme="minorHAnsi" w:cstheme="minorHAnsi"/>
          <w:color w:val="auto"/>
        </w:rPr>
        <w:t xml:space="preserve">ocate </w:t>
      </w:r>
      <w:r w:rsidR="001B7D2E" w:rsidRPr="00C62B13">
        <w:rPr>
          <w:rFonts w:asciiTheme="minorHAnsi" w:hAnsiTheme="minorHAnsi" w:cstheme="minorHAnsi"/>
          <w:b/>
          <w:bCs/>
          <w:color w:val="auto"/>
        </w:rPr>
        <w:t>Axial Symmetry</w:t>
      </w:r>
      <w:r w:rsidR="001B7D2E" w:rsidRPr="001D77D8">
        <w:rPr>
          <w:rFonts w:asciiTheme="minorHAnsi" w:hAnsiTheme="minorHAnsi" w:cstheme="minorHAnsi"/>
          <w:color w:val="auto"/>
        </w:rPr>
        <w:t xml:space="preserve"> on the </w:t>
      </w:r>
      <w:r w:rsidR="001B7D2E" w:rsidRPr="00C62B13">
        <w:rPr>
          <w:rFonts w:asciiTheme="minorHAnsi" w:hAnsiTheme="minorHAnsi" w:cstheme="minorHAnsi"/>
          <w:b/>
          <w:bCs/>
          <w:color w:val="auto"/>
        </w:rPr>
        <w:t>Magnetic Field</w:t>
      </w:r>
      <w:r w:rsidR="001B7D2E" w:rsidRPr="001D77D8">
        <w:rPr>
          <w:rFonts w:asciiTheme="minorHAnsi" w:hAnsiTheme="minorHAnsi" w:cstheme="minorHAnsi"/>
          <w:color w:val="auto"/>
        </w:rPr>
        <w:t xml:space="preserve"> list in the </w:t>
      </w:r>
      <w:r w:rsidR="001B7D2E" w:rsidRPr="00C62B13">
        <w:rPr>
          <w:rFonts w:asciiTheme="minorHAnsi" w:hAnsiTheme="minorHAnsi" w:cstheme="minorHAnsi"/>
          <w:b/>
          <w:bCs/>
          <w:color w:val="auto"/>
        </w:rPr>
        <w:t>Model Builder</w:t>
      </w:r>
      <w:r w:rsidR="001B7D2E" w:rsidRPr="001D77D8">
        <w:rPr>
          <w:rFonts w:asciiTheme="minorHAnsi" w:hAnsiTheme="minorHAnsi" w:cstheme="minorHAnsi"/>
          <w:color w:val="auto"/>
        </w:rPr>
        <w:t xml:space="preserve"> window. Make sure that </w:t>
      </w:r>
      <w:r w:rsidR="00C553C1" w:rsidRPr="001D77D8">
        <w:rPr>
          <w:rFonts w:asciiTheme="minorHAnsi" w:hAnsiTheme="minorHAnsi" w:cstheme="minorHAnsi"/>
          <w:color w:val="auto"/>
        </w:rPr>
        <w:t xml:space="preserve">the </w:t>
      </w:r>
      <w:r w:rsidR="001B7D2E" w:rsidRPr="001D77D8">
        <w:rPr>
          <w:rFonts w:asciiTheme="minorHAnsi" w:hAnsiTheme="minorHAnsi" w:cstheme="minorHAnsi"/>
          <w:color w:val="auto"/>
        </w:rPr>
        <w:t xml:space="preserve">axial symmetry line is highlighted in both </w:t>
      </w:r>
      <w:r w:rsidR="001B7D2E" w:rsidRPr="00C62B13">
        <w:rPr>
          <w:rFonts w:asciiTheme="minorHAnsi" w:hAnsiTheme="minorHAnsi" w:cstheme="minorHAnsi"/>
          <w:b/>
          <w:bCs/>
          <w:color w:val="auto"/>
        </w:rPr>
        <w:t>Boundary Selection</w:t>
      </w:r>
      <w:r w:rsidR="001B7D2E" w:rsidRPr="001D77D8">
        <w:rPr>
          <w:rFonts w:asciiTheme="minorHAnsi" w:hAnsiTheme="minorHAnsi" w:cstheme="minorHAnsi"/>
          <w:color w:val="auto"/>
        </w:rPr>
        <w:t xml:space="preserve"> list and </w:t>
      </w:r>
      <w:r w:rsidR="001B7D2E" w:rsidRPr="00C62B13">
        <w:rPr>
          <w:rFonts w:asciiTheme="minorHAnsi" w:hAnsiTheme="minorHAnsi" w:cstheme="minorHAnsi"/>
          <w:b/>
          <w:bCs/>
          <w:color w:val="auto"/>
        </w:rPr>
        <w:t>Graphic</w:t>
      </w:r>
      <w:r w:rsidR="001B7D2E" w:rsidRPr="001D77D8">
        <w:rPr>
          <w:rFonts w:asciiTheme="minorHAnsi" w:hAnsiTheme="minorHAnsi" w:cstheme="minorHAnsi"/>
          <w:color w:val="auto"/>
        </w:rPr>
        <w:t xml:space="preserve"> window. Then, locate </w:t>
      </w:r>
      <w:r w:rsidR="001B7D2E" w:rsidRPr="00C62B13">
        <w:rPr>
          <w:rFonts w:asciiTheme="minorHAnsi" w:hAnsiTheme="minorHAnsi" w:cstheme="minorHAnsi"/>
          <w:b/>
          <w:bCs/>
          <w:color w:val="auto"/>
        </w:rPr>
        <w:t>Magnetic Isolation</w:t>
      </w:r>
      <w:r w:rsidR="001B7D2E" w:rsidRPr="001D77D8">
        <w:rPr>
          <w:rFonts w:asciiTheme="minorHAnsi" w:hAnsiTheme="minorHAnsi" w:cstheme="minorHAnsi"/>
          <w:color w:val="auto"/>
        </w:rPr>
        <w:t xml:space="preserve"> on the </w:t>
      </w:r>
      <w:r w:rsidR="001B7D2E" w:rsidRPr="00C62B13">
        <w:rPr>
          <w:rFonts w:asciiTheme="minorHAnsi" w:hAnsiTheme="minorHAnsi" w:cstheme="minorHAnsi"/>
          <w:b/>
          <w:bCs/>
          <w:color w:val="auto"/>
        </w:rPr>
        <w:t>Magnetic Field</w:t>
      </w:r>
      <w:r w:rsidR="001B7D2E" w:rsidRPr="001D77D8">
        <w:rPr>
          <w:rFonts w:asciiTheme="minorHAnsi" w:hAnsiTheme="minorHAnsi" w:cstheme="minorHAnsi"/>
          <w:color w:val="auto"/>
        </w:rPr>
        <w:t xml:space="preserve"> list in the </w:t>
      </w:r>
      <w:r w:rsidR="001B7D2E" w:rsidRPr="00C62B13">
        <w:rPr>
          <w:rFonts w:asciiTheme="minorHAnsi" w:hAnsiTheme="minorHAnsi" w:cstheme="minorHAnsi"/>
          <w:b/>
          <w:bCs/>
          <w:color w:val="auto"/>
        </w:rPr>
        <w:t>Model Builder</w:t>
      </w:r>
      <w:r w:rsidR="001B7D2E" w:rsidRPr="001D77D8">
        <w:rPr>
          <w:rFonts w:asciiTheme="minorHAnsi" w:hAnsiTheme="minorHAnsi" w:cstheme="minorHAnsi"/>
          <w:color w:val="auto"/>
        </w:rPr>
        <w:t xml:space="preserve"> window. Make sure that boundaries </w:t>
      </w:r>
      <w:r w:rsidR="006914B8" w:rsidRPr="001D77D8">
        <w:rPr>
          <w:rFonts w:asciiTheme="minorHAnsi" w:hAnsiTheme="minorHAnsi" w:cstheme="minorHAnsi"/>
          <w:color w:val="auto"/>
        </w:rPr>
        <w:t>from</w:t>
      </w:r>
      <w:r w:rsidR="001B7D2E" w:rsidRPr="001D77D8">
        <w:rPr>
          <w:rFonts w:asciiTheme="minorHAnsi" w:hAnsiTheme="minorHAnsi" w:cstheme="minorHAnsi"/>
          <w:color w:val="auto"/>
        </w:rPr>
        <w:t xml:space="preserve"> the geometry are highlighted in both </w:t>
      </w:r>
      <w:r w:rsidR="001B7D2E" w:rsidRPr="00C62B13">
        <w:rPr>
          <w:rFonts w:asciiTheme="minorHAnsi" w:hAnsiTheme="minorHAnsi" w:cstheme="minorHAnsi"/>
          <w:b/>
          <w:bCs/>
          <w:color w:val="auto"/>
        </w:rPr>
        <w:t>Boundary Selection</w:t>
      </w:r>
      <w:r w:rsidR="001B7D2E" w:rsidRPr="001D77D8">
        <w:rPr>
          <w:rFonts w:asciiTheme="minorHAnsi" w:hAnsiTheme="minorHAnsi" w:cstheme="minorHAnsi"/>
          <w:color w:val="auto"/>
        </w:rPr>
        <w:t xml:space="preserve"> list </w:t>
      </w:r>
      <w:r w:rsidR="001B7D2E" w:rsidRPr="001D77D8">
        <w:rPr>
          <w:rFonts w:asciiTheme="minorHAnsi" w:hAnsiTheme="minorHAnsi" w:cstheme="minorHAnsi"/>
          <w:color w:val="auto"/>
        </w:rPr>
        <w:lastRenderedPageBreak/>
        <w:t xml:space="preserve">and </w:t>
      </w:r>
      <w:r w:rsidR="001B7D2E" w:rsidRPr="00C62B13">
        <w:rPr>
          <w:rFonts w:asciiTheme="minorHAnsi" w:hAnsiTheme="minorHAnsi" w:cstheme="minorHAnsi"/>
          <w:b/>
          <w:bCs/>
          <w:color w:val="auto"/>
        </w:rPr>
        <w:t>Graphic</w:t>
      </w:r>
      <w:r w:rsidR="001B7D2E" w:rsidRPr="001D77D8">
        <w:rPr>
          <w:rFonts w:asciiTheme="minorHAnsi" w:hAnsiTheme="minorHAnsi" w:cstheme="minorHAnsi"/>
          <w:color w:val="auto"/>
        </w:rPr>
        <w:t xml:space="preserve"> window.</w:t>
      </w:r>
    </w:p>
    <w:p w14:paraId="4B72C4B1" w14:textId="77777777" w:rsidR="00C62B13" w:rsidRPr="001D77D8" w:rsidRDefault="00C62B13" w:rsidP="00C62B13">
      <w:pPr>
        <w:pStyle w:val="ListParagraph"/>
        <w:ind w:left="0"/>
        <w:rPr>
          <w:rFonts w:asciiTheme="minorHAnsi" w:hAnsiTheme="minorHAnsi" w:cstheme="minorHAnsi"/>
          <w:color w:val="auto"/>
        </w:rPr>
      </w:pPr>
    </w:p>
    <w:p w14:paraId="1589DEFE" w14:textId="3CA9DA09" w:rsidR="00D56F56" w:rsidRDefault="00EF752F"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L</w:t>
      </w:r>
      <w:r w:rsidR="006914B8" w:rsidRPr="001D77D8">
        <w:rPr>
          <w:rFonts w:asciiTheme="minorHAnsi" w:hAnsiTheme="minorHAnsi" w:cstheme="minorHAnsi"/>
          <w:color w:val="auto"/>
        </w:rPr>
        <w:t xml:space="preserve">ocate </w:t>
      </w:r>
      <w:r w:rsidR="006914B8" w:rsidRPr="00C62B13">
        <w:rPr>
          <w:rFonts w:asciiTheme="minorHAnsi" w:hAnsiTheme="minorHAnsi" w:cstheme="minorHAnsi"/>
          <w:b/>
          <w:bCs/>
          <w:color w:val="auto"/>
        </w:rPr>
        <w:t>Initial Values</w:t>
      </w:r>
      <w:r w:rsidR="006914B8" w:rsidRPr="001D77D8">
        <w:rPr>
          <w:rFonts w:asciiTheme="minorHAnsi" w:hAnsiTheme="minorHAnsi" w:cstheme="minorHAnsi"/>
          <w:color w:val="auto"/>
        </w:rPr>
        <w:t xml:space="preserve"> on the </w:t>
      </w:r>
      <w:r w:rsidR="006914B8" w:rsidRPr="00C62B13">
        <w:rPr>
          <w:rFonts w:asciiTheme="minorHAnsi" w:hAnsiTheme="minorHAnsi" w:cstheme="minorHAnsi"/>
          <w:b/>
          <w:bCs/>
          <w:color w:val="auto"/>
        </w:rPr>
        <w:t>Magnetic Field</w:t>
      </w:r>
      <w:r w:rsidR="006914B8" w:rsidRPr="001D77D8">
        <w:rPr>
          <w:rFonts w:asciiTheme="minorHAnsi" w:hAnsiTheme="minorHAnsi" w:cstheme="minorHAnsi"/>
          <w:color w:val="auto"/>
        </w:rPr>
        <w:t xml:space="preserve"> list in the </w:t>
      </w:r>
      <w:r w:rsidR="006914B8" w:rsidRPr="00C62B13">
        <w:rPr>
          <w:rFonts w:asciiTheme="minorHAnsi" w:hAnsiTheme="minorHAnsi" w:cstheme="minorHAnsi"/>
          <w:b/>
          <w:bCs/>
          <w:color w:val="auto"/>
        </w:rPr>
        <w:t>Model Builder</w:t>
      </w:r>
      <w:r w:rsidR="006914B8" w:rsidRPr="001D77D8">
        <w:rPr>
          <w:rFonts w:asciiTheme="minorHAnsi" w:hAnsiTheme="minorHAnsi" w:cstheme="minorHAnsi"/>
          <w:color w:val="auto"/>
        </w:rPr>
        <w:t xml:space="preserve"> window. Select geometries previously built and include them in the Domain Selection from the </w:t>
      </w:r>
      <w:r w:rsidR="006914B8" w:rsidRPr="00C62B13">
        <w:rPr>
          <w:rFonts w:asciiTheme="minorHAnsi" w:hAnsiTheme="minorHAnsi" w:cstheme="minorHAnsi"/>
          <w:b/>
          <w:bCs/>
          <w:color w:val="auto"/>
        </w:rPr>
        <w:t>Initial Values Settings</w:t>
      </w:r>
      <w:r w:rsidR="006914B8" w:rsidRPr="001D77D8">
        <w:rPr>
          <w:rFonts w:asciiTheme="minorHAnsi" w:hAnsiTheme="minorHAnsi" w:cstheme="minorHAnsi"/>
          <w:color w:val="auto"/>
        </w:rPr>
        <w:t xml:space="preserve"> window. </w:t>
      </w:r>
    </w:p>
    <w:p w14:paraId="5B1E511A" w14:textId="77777777" w:rsidR="00C62B13" w:rsidRPr="001D77D8" w:rsidRDefault="00C62B13" w:rsidP="00C62B13">
      <w:pPr>
        <w:pStyle w:val="ListParagraph"/>
        <w:ind w:left="0"/>
        <w:rPr>
          <w:rFonts w:asciiTheme="minorHAnsi" w:hAnsiTheme="minorHAnsi" w:cstheme="minorHAnsi"/>
          <w:color w:val="auto"/>
        </w:rPr>
      </w:pPr>
    </w:p>
    <w:p w14:paraId="1D56BC6A" w14:textId="399E070D" w:rsidR="0091599A" w:rsidRDefault="00D56F56"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Introduce coil features. L</w:t>
      </w:r>
      <w:r w:rsidR="006914B8" w:rsidRPr="001D77D8">
        <w:rPr>
          <w:rFonts w:asciiTheme="minorHAnsi" w:hAnsiTheme="minorHAnsi" w:cstheme="minorHAnsi"/>
          <w:color w:val="auto"/>
        </w:rPr>
        <w:t xml:space="preserve">ocate </w:t>
      </w:r>
      <w:r w:rsidR="006914B8" w:rsidRPr="00C62B13">
        <w:rPr>
          <w:rFonts w:asciiTheme="minorHAnsi" w:hAnsiTheme="minorHAnsi" w:cstheme="minorHAnsi"/>
          <w:b/>
          <w:bCs/>
          <w:color w:val="auto"/>
        </w:rPr>
        <w:t>Multiple Coil</w:t>
      </w:r>
      <w:r w:rsidR="006914B8" w:rsidRPr="001D77D8">
        <w:rPr>
          <w:rFonts w:asciiTheme="minorHAnsi" w:hAnsiTheme="minorHAnsi" w:cstheme="minorHAnsi"/>
          <w:color w:val="auto"/>
        </w:rPr>
        <w:t xml:space="preserve"> on the </w:t>
      </w:r>
      <w:r w:rsidR="006914B8" w:rsidRPr="00C62B13">
        <w:rPr>
          <w:rFonts w:asciiTheme="minorHAnsi" w:hAnsiTheme="minorHAnsi" w:cstheme="minorHAnsi"/>
          <w:b/>
          <w:bCs/>
          <w:color w:val="auto"/>
        </w:rPr>
        <w:t>Magnetic Field</w:t>
      </w:r>
      <w:r w:rsidR="006914B8" w:rsidRPr="001D77D8">
        <w:rPr>
          <w:rFonts w:asciiTheme="minorHAnsi" w:hAnsiTheme="minorHAnsi" w:cstheme="minorHAnsi"/>
          <w:color w:val="auto"/>
        </w:rPr>
        <w:t xml:space="preserve"> list in the </w:t>
      </w:r>
      <w:r w:rsidR="006914B8" w:rsidRPr="00C62B13">
        <w:rPr>
          <w:rFonts w:asciiTheme="minorHAnsi" w:hAnsiTheme="minorHAnsi" w:cstheme="minorHAnsi"/>
          <w:b/>
          <w:bCs/>
          <w:color w:val="auto"/>
        </w:rPr>
        <w:t>Model</w:t>
      </w:r>
      <w:r w:rsidR="006914B8" w:rsidRPr="001D77D8">
        <w:rPr>
          <w:rFonts w:asciiTheme="minorHAnsi" w:hAnsiTheme="minorHAnsi" w:cstheme="minorHAnsi"/>
          <w:color w:val="auto"/>
        </w:rPr>
        <w:t xml:space="preserve"> </w:t>
      </w:r>
      <w:r w:rsidR="006914B8" w:rsidRPr="00C62B13">
        <w:rPr>
          <w:rFonts w:asciiTheme="minorHAnsi" w:hAnsiTheme="minorHAnsi" w:cstheme="minorHAnsi"/>
          <w:b/>
          <w:bCs/>
          <w:color w:val="auto"/>
        </w:rPr>
        <w:t>Builder</w:t>
      </w:r>
      <w:r w:rsidR="006914B8" w:rsidRPr="001D77D8">
        <w:rPr>
          <w:rFonts w:asciiTheme="minorHAnsi" w:hAnsiTheme="minorHAnsi" w:cstheme="minorHAnsi"/>
          <w:color w:val="auto"/>
        </w:rPr>
        <w:t xml:space="preserve"> window. Here, selects the geometry that represents the coil and include them in the </w:t>
      </w:r>
      <w:r w:rsidR="006914B8" w:rsidRPr="00C62B13">
        <w:rPr>
          <w:rFonts w:asciiTheme="minorHAnsi" w:hAnsiTheme="minorHAnsi" w:cstheme="minorHAnsi"/>
          <w:b/>
          <w:bCs/>
          <w:color w:val="auto"/>
        </w:rPr>
        <w:t>Domain Selection</w:t>
      </w:r>
      <w:r w:rsidR="006914B8" w:rsidRPr="001D77D8">
        <w:rPr>
          <w:rFonts w:asciiTheme="minorHAnsi" w:hAnsiTheme="minorHAnsi" w:cstheme="minorHAnsi"/>
          <w:color w:val="auto"/>
        </w:rPr>
        <w:t xml:space="preserve"> from the </w:t>
      </w:r>
      <w:r w:rsidR="006914B8" w:rsidRPr="00C62B13">
        <w:rPr>
          <w:rFonts w:asciiTheme="minorHAnsi" w:hAnsiTheme="minorHAnsi" w:cstheme="minorHAnsi"/>
          <w:b/>
          <w:bCs/>
          <w:color w:val="auto"/>
        </w:rPr>
        <w:t>Multiple Coil Settings</w:t>
      </w:r>
      <w:r w:rsidR="006914B8" w:rsidRPr="001D77D8">
        <w:rPr>
          <w:rFonts w:asciiTheme="minorHAnsi" w:hAnsiTheme="minorHAnsi" w:cstheme="minorHAnsi"/>
          <w:color w:val="auto"/>
        </w:rPr>
        <w:t xml:space="preserve"> window.</w:t>
      </w:r>
    </w:p>
    <w:p w14:paraId="7E814A98" w14:textId="77777777" w:rsidR="00C62B13" w:rsidRPr="001D77D8" w:rsidRDefault="00C62B13" w:rsidP="00C62B13">
      <w:pPr>
        <w:pStyle w:val="ListParagraph"/>
        <w:ind w:left="0"/>
        <w:rPr>
          <w:rFonts w:asciiTheme="minorHAnsi" w:hAnsiTheme="minorHAnsi" w:cstheme="minorHAnsi"/>
          <w:color w:val="auto"/>
        </w:rPr>
      </w:pPr>
    </w:p>
    <w:p w14:paraId="0412E70D" w14:textId="1558A0FF" w:rsidR="00EF752F" w:rsidRDefault="0091599A"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L</w:t>
      </w:r>
      <w:r w:rsidR="00CA33AC" w:rsidRPr="001D77D8">
        <w:rPr>
          <w:rFonts w:asciiTheme="minorHAnsi" w:hAnsiTheme="minorHAnsi" w:cstheme="minorHAnsi"/>
          <w:color w:val="auto"/>
        </w:rPr>
        <w:t xml:space="preserve">ocate the </w:t>
      </w:r>
      <w:r w:rsidR="00CA33AC" w:rsidRPr="00C62B13">
        <w:rPr>
          <w:rFonts w:asciiTheme="minorHAnsi" w:hAnsiTheme="minorHAnsi" w:cstheme="minorHAnsi"/>
          <w:b/>
          <w:bCs/>
          <w:color w:val="auto"/>
        </w:rPr>
        <w:t>Multiple Coil</w:t>
      </w:r>
      <w:r w:rsidR="00CA33AC" w:rsidRPr="001D77D8">
        <w:rPr>
          <w:rFonts w:asciiTheme="minorHAnsi" w:hAnsiTheme="minorHAnsi" w:cstheme="minorHAnsi"/>
          <w:color w:val="auto"/>
        </w:rPr>
        <w:t xml:space="preserve"> list on the </w:t>
      </w:r>
      <w:r w:rsidR="00CA33AC" w:rsidRPr="00C62B13">
        <w:rPr>
          <w:rFonts w:asciiTheme="minorHAnsi" w:hAnsiTheme="minorHAnsi" w:cstheme="minorHAnsi"/>
          <w:b/>
          <w:bCs/>
          <w:color w:val="auto"/>
        </w:rPr>
        <w:t>Multiple Coil Setting</w:t>
      </w:r>
      <w:r w:rsidR="00CA33AC" w:rsidRPr="001D77D8">
        <w:rPr>
          <w:rFonts w:asciiTheme="minorHAnsi" w:hAnsiTheme="minorHAnsi" w:cstheme="minorHAnsi"/>
          <w:color w:val="auto"/>
        </w:rPr>
        <w:t xml:space="preserve"> window; here, locate </w:t>
      </w:r>
      <w:r w:rsidR="00412116" w:rsidRPr="001D77D8">
        <w:rPr>
          <w:rFonts w:asciiTheme="minorHAnsi" w:hAnsiTheme="minorHAnsi" w:cstheme="minorHAnsi"/>
          <w:color w:val="auto"/>
        </w:rPr>
        <w:t>Coil</w:t>
      </w:r>
      <w:r w:rsidR="00CA33AC" w:rsidRPr="001D77D8">
        <w:rPr>
          <w:rFonts w:asciiTheme="minorHAnsi" w:hAnsiTheme="minorHAnsi" w:cstheme="minorHAnsi"/>
          <w:color w:val="auto"/>
        </w:rPr>
        <w:t xml:space="preserve"> excitation list and select </w:t>
      </w:r>
      <w:r w:rsidR="00CA33AC" w:rsidRPr="00C62B13">
        <w:rPr>
          <w:rFonts w:asciiTheme="minorHAnsi" w:hAnsiTheme="minorHAnsi" w:cstheme="minorHAnsi"/>
          <w:b/>
          <w:bCs/>
          <w:color w:val="auto"/>
        </w:rPr>
        <w:t>Current</w:t>
      </w:r>
      <w:r w:rsidR="00412116" w:rsidRPr="001D77D8">
        <w:rPr>
          <w:rFonts w:asciiTheme="minorHAnsi" w:hAnsiTheme="minorHAnsi" w:cstheme="minorHAnsi"/>
          <w:color w:val="auto"/>
        </w:rPr>
        <w:t xml:space="preserve">; thereafter, </w:t>
      </w:r>
      <w:r w:rsidR="00CA33AC" w:rsidRPr="001D77D8">
        <w:rPr>
          <w:rFonts w:asciiTheme="minorHAnsi" w:hAnsiTheme="minorHAnsi" w:cstheme="minorHAnsi"/>
          <w:color w:val="auto"/>
        </w:rPr>
        <w:t>type 1[A] in the Coil current list</w:t>
      </w:r>
      <w:r w:rsidR="006D59B5" w:rsidRPr="001D77D8">
        <w:rPr>
          <w:rFonts w:asciiTheme="minorHAnsi" w:hAnsiTheme="minorHAnsi" w:cstheme="minorHAnsi"/>
          <w:color w:val="auto"/>
        </w:rPr>
        <w:t>,</w:t>
      </w:r>
      <w:r w:rsidR="00CA33AC" w:rsidRPr="001D77D8">
        <w:rPr>
          <w:rFonts w:asciiTheme="minorHAnsi" w:hAnsiTheme="minorHAnsi" w:cstheme="minorHAnsi"/>
          <w:color w:val="auto"/>
        </w:rPr>
        <w:t xml:space="preserve"> 450 in the Number of turns</w:t>
      </w:r>
      <w:r w:rsidR="006D59B5" w:rsidRPr="001D77D8">
        <w:rPr>
          <w:rFonts w:asciiTheme="minorHAnsi" w:hAnsiTheme="minorHAnsi" w:cstheme="minorHAnsi"/>
          <w:color w:val="auto"/>
        </w:rPr>
        <w:t xml:space="preserve"> and </w:t>
      </w:r>
      <w:r w:rsidR="00CA33AC" w:rsidRPr="001D77D8">
        <w:rPr>
          <w:rFonts w:asciiTheme="minorHAnsi" w:hAnsiTheme="minorHAnsi" w:cstheme="minorHAnsi"/>
          <w:color w:val="auto"/>
        </w:rPr>
        <w:t>6e7[S/m] in the Coil conductivity</w:t>
      </w:r>
      <w:r w:rsidR="00EF752F" w:rsidRPr="001D77D8">
        <w:rPr>
          <w:rFonts w:asciiTheme="minorHAnsi" w:hAnsiTheme="minorHAnsi" w:cstheme="minorHAnsi"/>
          <w:color w:val="auto"/>
        </w:rPr>
        <w:t xml:space="preserve">. </w:t>
      </w:r>
    </w:p>
    <w:p w14:paraId="042506D2" w14:textId="77777777" w:rsidR="00C62B13" w:rsidRPr="001D77D8" w:rsidRDefault="00C62B13" w:rsidP="00C62B13">
      <w:pPr>
        <w:pStyle w:val="ListParagraph"/>
        <w:ind w:left="0"/>
        <w:rPr>
          <w:rFonts w:asciiTheme="minorHAnsi" w:hAnsiTheme="minorHAnsi" w:cstheme="minorHAnsi"/>
          <w:color w:val="auto"/>
        </w:rPr>
      </w:pPr>
    </w:p>
    <w:p w14:paraId="1F2BC26E" w14:textId="5B544BA2" w:rsidR="009443B6" w:rsidRDefault="00EF752F"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L</w:t>
      </w:r>
      <w:r w:rsidR="00412116" w:rsidRPr="001D77D8">
        <w:rPr>
          <w:rFonts w:asciiTheme="minorHAnsi" w:hAnsiTheme="minorHAnsi" w:cstheme="minorHAnsi"/>
          <w:color w:val="auto"/>
        </w:rPr>
        <w:t xml:space="preserve">ocate the </w:t>
      </w:r>
      <w:r w:rsidR="00412116" w:rsidRPr="00C62B13">
        <w:rPr>
          <w:rFonts w:asciiTheme="minorHAnsi" w:hAnsiTheme="minorHAnsi" w:cstheme="minorHAnsi"/>
          <w:b/>
          <w:bCs/>
          <w:color w:val="auto"/>
        </w:rPr>
        <w:t>Coil</w:t>
      </w:r>
      <w:r w:rsidR="00412116" w:rsidRPr="001D77D8">
        <w:rPr>
          <w:rFonts w:asciiTheme="minorHAnsi" w:hAnsiTheme="minorHAnsi" w:cstheme="minorHAnsi"/>
          <w:color w:val="auto"/>
        </w:rPr>
        <w:t xml:space="preserve"> wire cross-sectional area and choose North American cable diameter (Brown &amp; Sharpe) from the list and type 18 in the AWG option.</w:t>
      </w:r>
      <w:r w:rsidR="006D59B5" w:rsidRPr="001D77D8">
        <w:rPr>
          <w:rFonts w:asciiTheme="minorHAnsi" w:hAnsiTheme="minorHAnsi" w:cstheme="minorHAnsi"/>
          <w:color w:val="auto"/>
        </w:rPr>
        <w:t xml:space="preserve"> </w:t>
      </w:r>
      <w:r w:rsidR="00EA4D03" w:rsidRPr="001D77D8">
        <w:rPr>
          <w:rFonts w:asciiTheme="minorHAnsi" w:hAnsiTheme="minorHAnsi" w:cstheme="minorHAnsi"/>
          <w:color w:val="auto"/>
        </w:rPr>
        <w:t xml:space="preserve">Make sure that Relative permittivity and Relative Permeability correspond to </w:t>
      </w:r>
      <w:proofErr w:type="gramStart"/>
      <w:r w:rsidR="00EA4D03" w:rsidRPr="001D77D8">
        <w:rPr>
          <w:rFonts w:asciiTheme="minorHAnsi" w:hAnsiTheme="minorHAnsi" w:cstheme="minorHAnsi"/>
          <w:color w:val="auto"/>
        </w:rPr>
        <w:t>From</w:t>
      </w:r>
      <w:proofErr w:type="gramEnd"/>
      <w:r w:rsidR="00EA4D03" w:rsidRPr="001D77D8">
        <w:rPr>
          <w:rFonts w:asciiTheme="minorHAnsi" w:hAnsiTheme="minorHAnsi" w:cstheme="minorHAnsi"/>
          <w:color w:val="auto"/>
        </w:rPr>
        <w:t xml:space="preserve"> material in the list.</w:t>
      </w:r>
    </w:p>
    <w:p w14:paraId="4BE67D10" w14:textId="77777777" w:rsidR="00C62B13" w:rsidRPr="001D77D8" w:rsidRDefault="00C62B13" w:rsidP="00C62B13">
      <w:pPr>
        <w:pStyle w:val="ListParagraph"/>
        <w:ind w:left="0"/>
        <w:rPr>
          <w:rFonts w:asciiTheme="minorHAnsi" w:hAnsiTheme="minorHAnsi" w:cstheme="minorHAnsi"/>
          <w:color w:val="auto"/>
        </w:rPr>
      </w:pPr>
    </w:p>
    <w:p w14:paraId="1D0F5C79" w14:textId="3A3835A1" w:rsidR="00F46889" w:rsidRDefault="00F46889"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Build mesh. In the </w:t>
      </w:r>
      <w:r w:rsidRPr="00C62B13">
        <w:rPr>
          <w:rFonts w:asciiTheme="minorHAnsi" w:hAnsiTheme="minorHAnsi" w:cstheme="minorHAnsi"/>
          <w:b/>
          <w:bCs/>
          <w:color w:val="auto"/>
        </w:rPr>
        <w:t>Mesh Setting</w:t>
      </w:r>
      <w:r w:rsidRPr="001D77D8">
        <w:rPr>
          <w:rFonts w:asciiTheme="minorHAnsi" w:hAnsiTheme="minorHAnsi" w:cstheme="minorHAnsi"/>
          <w:color w:val="auto"/>
        </w:rPr>
        <w:t xml:space="preserve"> window select </w:t>
      </w:r>
      <w:r w:rsidRPr="00C62B13">
        <w:rPr>
          <w:rFonts w:asciiTheme="minorHAnsi" w:hAnsiTheme="minorHAnsi" w:cstheme="minorHAnsi"/>
          <w:b/>
          <w:bCs/>
          <w:color w:val="auto"/>
        </w:rPr>
        <w:t>Mesh Controlled</w:t>
      </w:r>
      <w:r w:rsidRPr="001D77D8">
        <w:rPr>
          <w:rFonts w:asciiTheme="minorHAnsi" w:hAnsiTheme="minorHAnsi" w:cstheme="minorHAnsi"/>
          <w:color w:val="auto"/>
        </w:rPr>
        <w:t xml:space="preserve"> by the </w:t>
      </w:r>
      <w:r w:rsidR="00EA4D03" w:rsidRPr="001D77D8">
        <w:rPr>
          <w:rFonts w:asciiTheme="minorHAnsi" w:hAnsiTheme="minorHAnsi" w:cstheme="minorHAnsi"/>
          <w:color w:val="auto"/>
        </w:rPr>
        <w:t xml:space="preserve">physics </w:t>
      </w:r>
      <w:r w:rsidRPr="001D77D8">
        <w:rPr>
          <w:rFonts w:asciiTheme="minorHAnsi" w:hAnsiTheme="minorHAnsi" w:cstheme="minorHAnsi"/>
          <w:color w:val="auto"/>
        </w:rPr>
        <w:t xml:space="preserve">from the </w:t>
      </w:r>
      <w:r w:rsidRPr="00C62B13">
        <w:rPr>
          <w:rFonts w:asciiTheme="minorHAnsi" w:hAnsiTheme="minorHAnsi" w:cstheme="minorHAnsi"/>
          <w:b/>
          <w:bCs/>
          <w:color w:val="auto"/>
        </w:rPr>
        <w:t>Sequence Type</w:t>
      </w:r>
      <w:r w:rsidRPr="001D77D8">
        <w:rPr>
          <w:rFonts w:asciiTheme="minorHAnsi" w:hAnsiTheme="minorHAnsi" w:cstheme="minorHAnsi"/>
          <w:color w:val="auto"/>
        </w:rPr>
        <w:t xml:space="preserve"> list. After, locate </w:t>
      </w:r>
      <w:r w:rsidRPr="00C62B13">
        <w:rPr>
          <w:rFonts w:asciiTheme="minorHAnsi" w:hAnsiTheme="minorHAnsi" w:cstheme="minorHAnsi"/>
          <w:b/>
          <w:bCs/>
          <w:color w:val="auto"/>
        </w:rPr>
        <w:t>Element Size Parameters</w:t>
      </w:r>
      <w:r w:rsidRPr="001D77D8">
        <w:rPr>
          <w:rFonts w:asciiTheme="minorHAnsi" w:hAnsiTheme="minorHAnsi" w:cstheme="minorHAnsi"/>
          <w:color w:val="auto"/>
        </w:rPr>
        <w:t xml:space="preserve"> in the </w:t>
      </w:r>
      <w:r w:rsidR="00EA4D03" w:rsidRPr="00C62B13">
        <w:rPr>
          <w:rFonts w:asciiTheme="minorHAnsi" w:hAnsiTheme="minorHAnsi" w:cstheme="minorHAnsi"/>
          <w:b/>
          <w:bCs/>
          <w:color w:val="auto"/>
        </w:rPr>
        <w:t>Mesh</w:t>
      </w:r>
      <w:r w:rsidRPr="00C62B13">
        <w:rPr>
          <w:rFonts w:asciiTheme="minorHAnsi" w:hAnsiTheme="minorHAnsi" w:cstheme="minorHAnsi"/>
          <w:b/>
          <w:bCs/>
          <w:color w:val="auto"/>
        </w:rPr>
        <w:t xml:space="preserve"> Setting</w:t>
      </w:r>
      <w:r w:rsidRPr="001D77D8">
        <w:rPr>
          <w:rFonts w:asciiTheme="minorHAnsi" w:hAnsiTheme="minorHAnsi" w:cstheme="minorHAnsi"/>
          <w:color w:val="auto"/>
        </w:rPr>
        <w:t xml:space="preserve"> window and </w:t>
      </w:r>
      <w:r w:rsidR="00EA4D03" w:rsidRPr="001D77D8">
        <w:rPr>
          <w:rFonts w:asciiTheme="minorHAnsi" w:hAnsiTheme="minorHAnsi" w:cstheme="minorHAnsi"/>
          <w:color w:val="auto"/>
        </w:rPr>
        <w:t>select</w:t>
      </w:r>
      <w:r w:rsidRPr="001D77D8">
        <w:rPr>
          <w:rFonts w:asciiTheme="minorHAnsi" w:hAnsiTheme="minorHAnsi" w:cstheme="minorHAnsi"/>
          <w:color w:val="auto"/>
        </w:rPr>
        <w:t xml:space="preserve"> </w:t>
      </w:r>
      <w:r w:rsidR="00813B28" w:rsidRPr="001D77D8">
        <w:rPr>
          <w:rFonts w:asciiTheme="minorHAnsi" w:hAnsiTheme="minorHAnsi" w:cstheme="minorHAnsi"/>
          <w:color w:val="auto"/>
        </w:rPr>
        <w:t>E</w:t>
      </w:r>
      <w:r w:rsidR="00EA4D03" w:rsidRPr="001D77D8">
        <w:rPr>
          <w:rFonts w:asciiTheme="minorHAnsi" w:hAnsiTheme="minorHAnsi" w:cstheme="minorHAnsi"/>
          <w:color w:val="auto"/>
        </w:rPr>
        <w:t>xtremely fine</w:t>
      </w:r>
      <w:r w:rsidRPr="001D77D8">
        <w:rPr>
          <w:rFonts w:asciiTheme="minorHAnsi" w:hAnsiTheme="minorHAnsi" w:cstheme="minorHAnsi"/>
          <w:color w:val="auto"/>
        </w:rPr>
        <w:t xml:space="preserve">. </w:t>
      </w:r>
      <w:r w:rsidR="00EA4D03" w:rsidRPr="001D77D8">
        <w:rPr>
          <w:rFonts w:asciiTheme="minorHAnsi" w:hAnsiTheme="minorHAnsi" w:cstheme="minorHAnsi"/>
          <w:color w:val="auto"/>
        </w:rPr>
        <w:t>Finally</w:t>
      </w:r>
      <w:r w:rsidRPr="001D77D8">
        <w:rPr>
          <w:rFonts w:asciiTheme="minorHAnsi" w:hAnsiTheme="minorHAnsi" w:cstheme="minorHAnsi"/>
          <w:color w:val="auto"/>
        </w:rPr>
        <w:t>, select all domains to be meshed</w:t>
      </w:r>
      <w:r w:rsidR="00EA4D03" w:rsidRPr="001D77D8">
        <w:rPr>
          <w:rFonts w:asciiTheme="minorHAnsi" w:hAnsiTheme="minorHAnsi" w:cstheme="minorHAnsi"/>
          <w:color w:val="auto"/>
        </w:rPr>
        <w:t xml:space="preserve"> and </w:t>
      </w:r>
      <w:r w:rsidRPr="001D77D8">
        <w:rPr>
          <w:rFonts w:asciiTheme="minorHAnsi" w:hAnsiTheme="minorHAnsi" w:cstheme="minorHAnsi"/>
          <w:color w:val="auto"/>
        </w:rPr>
        <w:t xml:space="preserve">click </w:t>
      </w:r>
      <w:r w:rsidRPr="00C62B13">
        <w:rPr>
          <w:rFonts w:asciiTheme="minorHAnsi" w:hAnsiTheme="minorHAnsi" w:cstheme="minorHAnsi"/>
          <w:b/>
          <w:bCs/>
          <w:color w:val="auto"/>
        </w:rPr>
        <w:t>Build All</w:t>
      </w:r>
      <w:r w:rsidRPr="001D77D8">
        <w:rPr>
          <w:rFonts w:asciiTheme="minorHAnsi" w:hAnsiTheme="minorHAnsi" w:cstheme="minorHAnsi"/>
          <w:color w:val="auto"/>
        </w:rPr>
        <w:t xml:space="preserve"> in the Mesh Setting window.</w:t>
      </w:r>
    </w:p>
    <w:p w14:paraId="196E42E6" w14:textId="77777777" w:rsidR="00C62B13" w:rsidRPr="001D77D8" w:rsidRDefault="00C62B13" w:rsidP="00C62B13">
      <w:pPr>
        <w:pStyle w:val="ListParagraph"/>
        <w:ind w:left="0"/>
        <w:rPr>
          <w:rFonts w:asciiTheme="minorHAnsi" w:hAnsiTheme="minorHAnsi" w:cstheme="minorHAnsi"/>
          <w:color w:val="auto"/>
        </w:rPr>
      </w:pPr>
    </w:p>
    <w:p w14:paraId="715B5E21" w14:textId="44FE59F4" w:rsidR="00F46889" w:rsidRDefault="00F46889"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Create study. Click </w:t>
      </w:r>
      <w:r w:rsidRPr="00C62B13">
        <w:rPr>
          <w:rFonts w:asciiTheme="minorHAnsi" w:hAnsiTheme="minorHAnsi" w:cstheme="minorHAnsi"/>
          <w:b/>
          <w:bCs/>
          <w:color w:val="auto"/>
        </w:rPr>
        <w:t>Study 1</w:t>
      </w:r>
      <w:r w:rsidRPr="001D77D8">
        <w:rPr>
          <w:rFonts w:asciiTheme="minorHAnsi" w:hAnsiTheme="minorHAnsi" w:cstheme="minorHAnsi"/>
          <w:color w:val="auto"/>
        </w:rPr>
        <w:t xml:space="preserve"> in the </w:t>
      </w:r>
      <w:r w:rsidRPr="00C62B13">
        <w:rPr>
          <w:rFonts w:asciiTheme="minorHAnsi" w:hAnsiTheme="minorHAnsi" w:cstheme="minorHAnsi"/>
          <w:b/>
          <w:bCs/>
          <w:color w:val="auto"/>
        </w:rPr>
        <w:t>Model Builder</w:t>
      </w:r>
      <w:r w:rsidRPr="001D77D8">
        <w:rPr>
          <w:rFonts w:asciiTheme="minorHAnsi" w:hAnsiTheme="minorHAnsi" w:cstheme="minorHAnsi"/>
          <w:color w:val="auto"/>
        </w:rPr>
        <w:t xml:space="preserve"> window. Then, locate the </w:t>
      </w:r>
      <w:r w:rsidRPr="00C62B13">
        <w:rPr>
          <w:rFonts w:asciiTheme="minorHAnsi" w:hAnsiTheme="minorHAnsi" w:cstheme="minorHAnsi"/>
          <w:b/>
          <w:bCs/>
          <w:color w:val="auto"/>
        </w:rPr>
        <w:t>Study</w:t>
      </w:r>
      <w:r w:rsidRPr="001D77D8">
        <w:rPr>
          <w:rFonts w:asciiTheme="minorHAnsi" w:hAnsiTheme="minorHAnsi" w:cstheme="minorHAnsi"/>
          <w:color w:val="auto"/>
        </w:rPr>
        <w:t xml:space="preserve"> </w:t>
      </w:r>
      <w:r w:rsidRPr="00C62B13">
        <w:rPr>
          <w:rFonts w:asciiTheme="minorHAnsi" w:hAnsiTheme="minorHAnsi" w:cstheme="minorHAnsi"/>
          <w:b/>
          <w:bCs/>
          <w:color w:val="auto"/>
        </w:rPr>
        <w:t>Settings</w:t>
      </w:r>
      <w:r w:rsidRPr="001D77D8">
        <w:rPr>
          <w:rFonts w:asciiTheme="minorHAnsi" w:hAnsiTheme="minorHAnsi" w:cstheme="minorHAnsi"/>
          <w:color w:val="auto"/>
        </w:rPr>
        <w:t xml:space="preserve"> section in the </w:t>
      </w:r>
      <w:r w:rsidRPr="00C62B13">
        <w:rPr>
          <w:rFonts w:asciiTheme="minorHAnsi" w:hAnsiTheme="minorHAnsi" w:cstheme="minorHAnsi"/>
          <w:b/>
          <w:bCs/>
          <w:color w:val="auto"/>
        </w:rPr>
        <w:t>Study Settings</w:t>
      </w:r>
      <w:r w:rsidRPr="001D77D8">
        <w:rPr>
          <w:rFonts w:asciiTheme="minorHAnsi" w:hAnsiTheme="minorHAnsi" w:cstheme="minorHAnsi"/>
          <w:color w:val="auto"/>
        </w:rPr>
        <w:t xml:space="preserve"> window and clear the </w:t>
      </w:r>
      <w:r w:rsidRPr="00C62B13">
        <w:rPr>
          <w:rFonts w:asciiTheme="minorHAnsi" w:hAnsiTheme="minorHAnsi" w:cstheme="minorHAnsi"/>
          <w:b/>
          <w:bCs/>
          <w:color w:val="auto"/>
        </w:rPr>
        <w:t>Generate</w:t>
      </w:r>
      <w:r w:rsidRPr="001D77D8">
        <w:rPr>
          <w:rFonts w:asciiTheme="minorHAnsi" w:hAnsiTheme="minorHAnsi" w:cstheme="minorHAnsi"/>
          <w:color w:val="auto"/>
        </w:rPr>
        <w:t xml:space="preserve"> default plots check box. Expand the </w:t>
      </w:r>
      <w:r w:rsidRPr="00C62B13">
        <w:rPr>
          <w:rFonts w:asciiTheme="minorHAnsi" w:hAnsiTheme="minorHAnsi" w:cstheme="minorHAnsi"/>
          <w:b/>
          <w:bCs/>
          <w:color w:val="auto"/>
        </w:rPr>
        <w:t>Study 1</w:t>
      </w:r>
      <w:r w:rsidRPr="001D77D8">
        <w:rPr>
          <w:rFonts w:asciiTheme="minorHAnsi" w:hAnsiTheme="minorHAnsi" w:cstheme="minorHAnsi"/>
          <w:color w:val="auto"/>
        </w:rPr>
        <w:t xml:space="preserve"> node in the </w:t>
      </w:r>
      <w:r w:rsidRPr="00C62B13">
        <w:rPr>
          <w:rFonts w:asciiTheme="minorHAnsi" w:hAnsiTheme="minorHAnsi" w:cstheme="minorHAnsi"/>
          <w:b/>
          <w:bCs/>
          <w:color w:val="auto"/>
        </w:rPr>
        <w:t>Model Builder</w:t>
      </w:r>
      <w:r w:rsidRPr="001D77D8">
        <w:rPr>
          <w:rFonts w:asciiTheme="minorHAnsi" w:hAnsiTheme="minorHAnsi" w:cstheme="minorHAnsi"/>
          <w:color w:val="auto"/>
        </w:rPr>
        <w:t xml:space="preserve"> window</w:t>
      </w:r>
      <w:r w:rsidR="007140AE" w:rsidRPr="001D77D8">
        <w:rPr>
          <w:rFonts w:asciiTheme="minorHAnsi" w:hAnsiTheme="minorHAnsi" w:cstheme="minorHAnsi"/>
          <w:color w:val="auto"/>
        </w:rPr>
        <w:t xml:space="preserve"> and</w:t>
      </w:r>
      <w:r w:rsidRPr="001D77D8">
        <w:rPr>
          <w:rFonts w:asciiTheme="minorHAnsi" w:hAnsiTheme="minorHAnsi" w:cstheme="minorHAnsi"/>
          <w:color w:val="auto"/>
        </w:rPr>
        <w:t xml:space="preserve"> click </w:t>
      </w:r>
      <w:r w:rsidRPr="00C62B13">
        <w:rPr>
          <w:rFonts w:asciiTheme="minorHAnsi" w:hAnsiTheme="minorHAnsi" w:cstheme="minorHAnsi"/>
          <w:b/>
          <w:bCs/>
          <w:color w:val="auto"/>
        </w:rPr>
        <w:t xml:space="preserve">Step </w:t>
      </w:r>
      <w:r w:rsidR="00F01950" w:rsidRPr="00C62B13">
        <w:rPr>
          <w:rFonts w:asciiTheme="minorHAnsi" w:hAnsiTheme="minorHAnsi" w:cstheme="minorHAnsi"/>
          <w:b/>
          <w:bCs/>
          <w:color w:val="auto"/>
        </w:rPr>
        <w:t>2</w:t>
      </w:r>
      <w:r w:rsidRPr="00C62B13">
        <w:rPr>
          <w:rFonts w:asciiTheme="minorHAnsi" w:hAnsiTheme="minorHAnsi" w:cstheme="minorHAnsi"/>
          <w:b/>
          <w:bCs/>
          <w:color w:val="auto"/>
        </w:rPr>
        <w:t>: Frequency Domain</w:t>
      </w:r>
      <w:r w:rsidRPr="001D77D8">
        <w:rPr>
          <w:rFonts w:asciiTheme="minorHAnsi" w:hAnsiTheme="minorHAnsi" w:cstheme="minorHAnsi"/>
          <w:color w:val="auto"/>
        </w:rPr>
        <w:t xml:space="preserve">. Finally, locate the </w:t>
      </w:r>
      <w:r w:rsidRPr="00C62B13">
        <w:rPr>
          <w:rFonts w:asciiTheme="minorHAnsi" w:hAnsiTheme="minorHAnsi" w:cstheme="minorHAnsi"/>
          <w:b/>
          <w:bCs/>
          <w:color w:val="auto"/>
        </w:rPr>
        <w:t>Study Settings</w:t>
      </w:r>
      <w:r w:rsidRPr="001D77D8">
        <w:rPr>
          <w:rFonts w:asciiTheme="minorHAnsi" w:hAnsiTheme="minorHAnsi" w:cstheme="minorHAnsi"/>
          <w:color w:val="auto"/>
        </w:rPr>
        <w:t xml:space="preserve"> section in the </w:t>
      </w:r>
      <w:r w:rsidRPr="00C62B13">
        <w:rPr>
          <w:rFonts w:asciiTheme="minorHAnsi" w:hAnsiTheme="minorHAnsi" w:cstheme="minorHAnsi"/>
          <w:b/>
          <w:bCs/>
          <w:color w:val="auto"/>
        </w:rPr>
        <w:t>Frequency Domain Settings</w:t>
      </w:r>
      <w:r w:rsidRPr="001D77D8">
        <w:rPr>
          <w:rFonts w:asciiTheme="minorHAnsi" w:hAnsiTheme="minorHAnsi" w:cstheme="minorHAnsi"/>
          <w:color w:val="auto"/>
        </w:rPr>
        <w:t xml:space="preserve"> window and type 60 Hz in the Frequencies text field.</w:t>
      </w:r>
    </w:p>
    <w:p w14:paraId="6CCDAD32" w14:textId="77777777" w:rsidR="00C62B13" w:rsidRPr="001D77D8" w:rsidRDefault="00C62B13" w:rsidP="00C62B13">
      <w:pPr>
        <w:pStyle w:val="ListParagraph"/>
        <w:ind w:left="0"/>
        <w:rPr>
          <w:rFonts w:asciiTheme="minorHAnsi" w:hAnsiTheme="minorHAnsi" w:cstheme="minorHAnsi"/>
          <w:color w:val="auto"/>
        </w:rPr>
      </w:pPr>
    </w:p>
    <w:p w14:paraId="5936FF77" w14:textId="103BD4BF" w:rsidR="00F46889" w:rsidRDefault="00F46889"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Calculate study. Click </w:t>
      </w:r>
      <w:r w:rsidRPr="00C62B13">
        <w:rPr>
          <w:rFonts w:asciiTheme="minorHAnsi" w:hAnsiTheme="minorHAnsi" w:cstheme="minorHAnsi"/>
          <w:b/>
          <w:bCs/>
          <w:color w:val="auto"/>
        </w:rPr>
        <w:t>Show Default Solver</w:t>
      </w:r>
      <w:r w:rsidRPr="001D77D8">
        <w:rPr>
          <w:rFonts w:asciiTheme="minorHAnsi" w:hAnsiTheme="minorHAnsi" w:cstheme="minorHAnsi"/>
          <w:color w:val="auto"/>
        </w:rPr>
        <w:t xml:space="preserve"> on the </w:t>
      </w:r>
      <w:r w:rsidRPr="00C62B13">
        <w:rPr>
          <w:rFonts w:asciiTheme="minorHAnsi" w:hAnsiTheme="minorHAnsi" w:cstheme="minorHAnsi"/>
          <w:b/>
          <w:bCs/>
          <w:color w:val="auto"/>
        </w:rPr>
        <w:t>Study</w:t>
      </w:r>
      <w:r w:rsidRPr="001D77D8">
        <w:rPr>
          <w:rFonts w:asciiTheme="minorHAnsi" w:hAnsiTheme="minorHAnsi" w:cstheme="minorHAnsi"/>
          <w:color w:val="auto"/>
        </w:rPr>
        <w:t xml:space="preserve"> toolbar. Then, expand the </w:t>
      </w:r>
      <w:r w:rsidRPr="00C62B13">
        <w:rPr>
          <w:rFonts w:asciiTheme="minorHAnsi" w:hAnsiTheme="minorHAnsi" w:cstheme="minorHAnsi"/>
          <w:b/>
          <w:bCs/>
          <w:color w:val="auto"/>
        </w:rPr>
        <w:t>Study 1 Solver Configurations</w:t>
      </w:r>
      <w:r w:rsidRPr="001D77D8">
        <w:rPr>
          <w:rFonts w:asciiTheme="minorHAnsi" w:hAnsiTheme="minorHAnsi" w:cstheme="minorHAnsi"/>
          <w:color w:val="auto"/>
        </w:rPr>
        <w:t xml:space="preserve"> node in the </w:t>
      </w:r>
      <w:r w:rsidRPr="00C62B13">
        <w:rPr>
          <w:rFonts w:asciiTheme="minorHAnsi" w:hAnsiTheme="minorHAnsi" w:cstheme="minorHAnsi"/>
          <w:b/>
          <w:bCs/>
          <w:color w:val="auto"/>
        </w:rPr>
        <w:t>Model Builder</w:t>
      </w:r>
      <w:r w:rsidRPr="001D77D8">
        <w:rPr>
          <w:rFonts w:asciiTheme="minorHAnsi" w:hAnsiTheme="minorHAnsi" w:cstheme="minorHAnsi"/>
          <w:color w:val="auto"/>
        </w:rPr>
        <w:t xml:space="preserve"> window. </w:t>
      </w:r>
      <w:r w:rsidR="007140AE" w:rsidRPr="001D77D8">
        <w:rPr>
          <w:rFonts w:asciiTheme="minorHAnsi" w:hAnsiTheme="minorHAnsi" w:cstheme="minorHAnsi"/>
          <w:color w:val="auto"/>
        </w:rPr>
        <w:t>E</w:t>
      </w:r>
      <w:r w:rsidRPr="001D77D8">
        <w:rPr>
          <w:rFonts w:asciiTheme="minorHAnsi" w:hAnsiTheme="minorHAnsi" w:cstheme="minorHAnsi"/>
          <w:color w:val="auto"/>
        </w:rPr>
        <w:t xml:space="preserve">xpand the </w:t>
      </w:r>
      <w:r w:rsidRPr="00C62B13">
        <w:rPr>
          <w:rFonts w:asciiTheme="minorHAnsi" w:hAnsiTheme="minorHAnsi" w:cstheme="minorHAnsi"/>
          <w:b/>
          <w:bCs/>
          <w:color w:val="auto"/>
        </w:rPr>
        <w:t>Solution 1 (sol1)</w:t>
      </w:r>
      <w:r w:rsidRPr="001D77D8">
        <w:rPr>
          <w:rFonts w:asciiTheme="minorHAnsi" w:hAnsiTheme="minorHAnsi" w:cstheme="minorHAnsi"/>
          <w:color w:val="auto"/>
        </w:rPr>
        <w:t xml:space="preserve"> node in the </w:t>
      </w:r>
      <w:r w:rsidRPr="00C62B13">
        <w:rPr>
          <w:rFonts w:asciiTheme="minorHAnsi" w:hAnsiTheme="minorHAnsi" w:cstheme="minorHAnsi"/>
          <w:b/>
          <w:bCs/>
          <w:color w:val="auto"/>
        </w:rPr>
        <w:t>Model Builder</w:t>
      </w:r>
      <w:r w:rsidRPr="001D77D8">
        <w:rPr>
          <w:rFonts w:asciiTheme="minorHAnsi" w:hAnsiTheme="minorHAnsi" w:cstheme="minorHAnsi"/>
          <w:color w:val="auto"/>
        </w:rPr>
        <w:t xml:space="preserve"> window; thereafter, click </w:t>
      </w:r>
      <w:r w:rsidRPr="00C62B13">
        <w:rPr>
          <w:rFonts w:asciiTheme="minorHAnsi" w:hAnsiTheme="minorHAnsi" w:cstheme="minorHAnsi"/>
          <w:b/>
          <w:bCs/>
          <w:color w:val="auto"/>
        </w:rPr>
        <w:t>Stationary Solver 1</w:t>
      </w:r>
      <w:r w:rsidRPr="001D77D8">
        <w:rPr>
          <w:rFonts w:asciiTheme="minorHAnsi" w:hAnsiTheme="minorHAnsi" w:cstheme="minorHAnsi"/>
          <w:color w:val="auto"/>
        </w:rPr>
        <w:t xml:space="preserve"> in the </w:t>
      </w:r>
      <w:r w:rsidRPr="00C62B13">
        <w:rPr>
          <w:rFonts w:asciiTheme="minorHAnsi" w:hAnsiTheme="minorHAnsi" w:cstheme="minorHAnsi"/>
          <w:b/>
          <w:bCs/>
          <w:color w:val="auto"/>
        </w:rPr>
        <w:t>Stationary Solver</w:t>
      </w:r>
      <w:r w:rsidRPr="001D77D8">
        <w:rPr>
          <w:rFonts w:asciiTheme="minorHAnsi" w:hAnsiTheme="minorHAnsi" w:cstheme="minorHAnsi"/>
          <w:color w:val="auto"/>
        </w:rPr>
        <w:t xml:space="preserve"> </w:t>
      </w:r>
      <w:r w:rsidRPr="00C62B13">
        <w:rPr>
          <w:rFonts w:asciiTheme="minorHAnsi" w:hAnsiTheme="minorHAnsi" w:cstheme="minorHAnsi"/>
          <w:b/>
          <w:bCs/>
          <w:color w:val="auto"/>
        </w:rPr>
        <w:t>Settings</w:t>
      </w:r>
      <w:r w:rsidRPr="001D77D8">
        <w:rPr>
          <w:rFonts w:asciiTheme="minorHAnsi" w:hAnsiTheme="minorHAnsi" w:cstheme="minorHAnsi"/>
          <w:color w:val="auto"/>
        </w:rPr>
        <w:t xml:space="preserve"> window and locate the </w:t>
      </w:r>
      <w:r w:rsidRPr="00C62B13">
        <w:rPr>
          <w:rFonts w:asciiTheme="minorHAnsi" w:hAnsiTheme="minorHAnsi" w:cstheme="minorHAnsi"/>
          <w:b/>
          <w:bCs/>
          <w:color w:val="auto"/>
        </w:rPr>
        <w:t>General</w:t>
      </w:r>
      <w:r w:rsidRPr="001D77D8">
        <w:rPr>
          <w:rFonts w:asciiTheme="minorHAnsi" w:hAnsiTheme="minorHAnsi" w:cstheme="minorHAnsi"/>
          <w:color w:val="auto"/>
        </w:rPr>
        <w:t xml:space="preserve"> section and type 1e-6 in the </w:t>
      </w:r>
      <w:r w:rsidRPr="00C62B13">
        <w:rPr>
          <w:rFonts w:asciiTheme="minorHAnsi" w:hAnsiTheme="minorHAnsi" w:cstheme="minorHAnsi"/>
          <w:b/>
          <w:bCs/>
          <w:color w:val="auto"/>
        </w:rPr>
        <w:t>Relative tolerance</w:t>
      </w:r>
      <w:r w:rsidRPr="001D77D8">
        <w:rPr>
          <w:rFonts w:asciiTheme="minorHAnsi" w:hAnsiTheme="minorHAnsi" w:cstheme="minorHAnsi"/>
          <w:color w:val="auto"/>
        </w:rPr>
        <w:t xml:space="preserve"> text field. Finally, click </w:t>
      </w:r>
      <w:r w:rsidRPr="00C62B13">
        <w:rPr>
          <w:rFonts w:asciiTheme="minorHAnsi" w:hAnsiTheme="minorHAnsi" w:cstheme="minorHAnsi"/>
          <w:b/>
          <w:bCs/>
          <w:color w:val="auto"/>
        </w:rPr>
        <w:t>Compute</w:t>
      </w:r>
      <w:r w:rsidRPr="001D77D8">
        <w:rPr>
          <w:rFonts w:asciiTheme="minorHAnsi" w:hAnsiTheme="minorHAnsi" w:cstheme="minorHAnsi"/>
          <w:color w:val="auto"/>
        </w:rPr>
        <w:t xml:space="preserve"> on the </w:t>
      </w:r>
      <w:r w:rsidRPr="00C62B13">
        <w:rPr>
          <w:rFonts w:asciiTheme="minorHAnsi" w:hAnsiTheme="minorHAnsi" w:cstheme="minorHAnsi"/>
          <w:b/>
          <w:bCs/>
          <w:color w:val="auto"/>
        </w:rPr>
        <w:t>Study Toolbar</w:t>
      </w:r>
      <w:r w:rsidRPr="001D77D8">
        <w:rPr>
          <w:rFonts w:asciiTheme="minorHAnsi" w:hAnsiTheme="minorHAnsi" w:cstheme="minorHAnsi"/>
          <w:color w:val="auto"/>
        </w:rPr>
        <w:t>.</w:t>
      </w:r>
    </w:p>
    <w:p w14:paraId="625D6FC6" w14:textId="77777777" w:rsidR="00C62B13" w:rsidRPr="001D77D8" w:rsidRDefault="00C62B13" w:rsidP="00C62B13">
      <w:pPr>
        <w:pStyle w:val="ListParagraph"/>
        <w:ind w:left="0"/>
        <w:rPr>
          <w:rFonts w:asciiTheme="minorHAnsi" w:hAnsiTheme="minorHAnsi" w:cstheme="minorHAnsi"/>
          <w:color w:val="auto"/>
        </w:rPr>
      </w:pPr>
    </w:p>
    <w:p w14:paraId="0BD3844B" w14:textId="5758B356" w:rsidR="00EF752F" w:rsidRDefault="00F46889"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Plot results. </w:t>
      </w:r>
      <w:r w:rsidR="007140AE" w:rsidRPr="001D77D8">
        <w:rPr>
          <w:rFonts w:asciiTheme="minorHAnsi" w:hAnsiTheme="minorHAnsi" w:cstheme="minorHAnsi"/>
          <w:color w:val="auto"/>
        </w:rPr>
        <w:t>S</w:t>
      </w:r>
      <w:r w:rsidRPr="001D77D8">
        <w:rPr>
          <w:rFonts w:asciiTheme="minorHAnsi" w:hAnsiTheme="minorHAnsi" w:cstheme="minorHAnsi"/>
          <w:color w:val="auto"/>
        </w:rPr>
        <w:t xml:space="preserve">elect </w:t>
      </w:r>
      <w:r w:rsidRPr="00C62B13">
        <w:rPr>
          <w:rFonts w:asciiTheme="minorHAnsi" w:hAnsiTheme="minorHAnsi" w:cstheme="minorHAnsi"/>
          <w:b/>
          <w:bCs/>
          <w:color w:val="auto"/>
        </w:rPr>
        <w:t>Results</w:t>
      </w:r>
      <w:r w:rsidRPr="001D77D8">
        <w:rPr>
          <w:rFonts w:asciiTheme="minorHAnsi" w:hAnsiTheme="minorHAnsi" w:cstheme="minorHAnsi"/>
          <w:color w:val="auto"/>
        </w:rPr>
        <w:t xml:space="preserve"> section on the </w:t>
      </w:r>
      <w:r w:rsidRPr="00C62B13">
        <w:rPr>
          <w:rFonts w:asciiTheme="minorHAnsi" w:hAnsiTheme="minorHAnsi" w:cstheme="minorHAnsi"/>
          <w:b/>
          <w:bCs/>
          <w:color w:val="auto"/>
        </w:rPr>
        <w:t>Home</w:t>
      </w:r>
      <w:r w:rsidRPr="001D77D8">
        <w:rPr>
          <w:rFonts w:asciiTheme="minorHAnsi" w:hAnsiTheme="minorHAnsi" w:cstheme="minorHAnsi"/>
          <w:color w:val="auto"/>
        </w:rPr>
        <w:t xml:space="preserve"> toolbar and add </w:t>
      </w:r>
      <w:r w:rsidRPr="00C62B13">
        <w:rPr>
          <w:rFonts w:asciiTheme="minorHAnsi" w:hAnsiTheme="minorHAnsi" w:cstheme="minorHAnsi"/>
          <w:b/>
          <w:bCs/>
          <w:color w:val="auto"/>
        </w:rPr>
        <w:t>2D Plot Group</w:t>
      </w:r>
      <w:r w:rsidRPr="001D77D8">
        <w:rPr>
          <w:rFonts w:asciiTheme="minorHAnsi" w:hAnsiTheme="minorHAnsi" w:cstheme="minorHAnsi"/>
          <w:color w:val="auto"/>
        </w:rPr>
        <w:t xml:space="preserve">. Then, right-click </w:t>
      </w:r>
      <w:r w:rsidRPr="00C62B13">
        <w:rPr>
          <w:rFonts w:asciiTheme="minorHAnsi" w:hAnsiTheme="minorHAnsi" w:cstheme="minorHAnsi"/>
          <w:b/>
          <w:bCs/>
          <w:color w:val="auto"/>
        </w:rPr>
        <w:t xml:space="preserve">2D Plot Group 1 </w:t>
      </w:r>
      <w:r w:rsidRPr="001D77D8">
        <w:rPr>
          <w:rFonts w:asciiTheme="minorHAnsi" w:hAnsiTheme="minorHAnsi" w:cstheme="minorHAnsi"/>
          <w:color w:val="auto"/>
        </w:rPr>
        <w:t xml:space="preserve">in the </w:t>
      </w:r>
      <w:r w:rsidRPr="00C62B13">
        <w:rPr>
          <w:rFonts w:asciiTheme="minorHAnsi" w:hAnsiTheme="minorHAnsi" w:cstheme="minorHAnsi"/>
          <w:b/>
          <w:bCs/>
          <w:color w:val="auto"/>
        </w:rPr>
        <w:t xml:space="preserve">Model Builder </w:t>
      </w:r>
      <w:r w:rsidRPr="001D77D8">
        <w:rPr>
          <w:rFonts w:asciiTheme="minorHAnsi" w:hAnsiTheme="minorHAnsi" w:cstheme="minorHAnsi"/>
          <w:color w:val="auto"/>
        </w:rPr>
        <w:t xml:space="preserve">window and choose </w:t>
      </w:r>
      <w:r w:rsidRPr="00C62B13">
        <w:rPr>
          <w:rFonts w:asciiTheme="minorHAnsi" w:hAnsiTheme="minorHAnsi" w:cstheme="minorHAnsi"/>
          <w:b/>
          <w:bCs/>
          <w:color w:val="auto"/>
        </w:rPr>
        <w:t>Surface</w:t>
      </w:r>
      <w:r w:rsidRPr="001D77D8">
        <w:rPr>
          <w:rFonts w:asciiTheme="minorHAnsi" w:hAnsiTheme="minorHAnsi" w:cstheme="minorHAnsi"/>
          <w:color w:val="auto"/>
        </w:rPr>
        <w:t xml:space="preserve">. Then, locate the </w:t>
      </w:r>
      <w:r w:rsidRPr="00C62B13">
        <w:rPr>
          <w:rFonts w:asciiTheme="minorHAnsi" w:hAnsiTheme="minorHAnsi" w:cstheme="minorHAnsi"/>
          <w:b/>
          <w:bCs/>
          <w:color w:val="auto"/>
        </w:rPr>
        <w:t>Data</w:t>
      </w:r>
      <w:r w:rsidRPr="001D77D8">
        <w:rPr>
          <w:rFonts w:asciiTheme="minorHAnsi" w:hAnsiTheme="minorHAnsi" w:cstheme="minorHAnsi"/>
          <w:color w:val="auto"/>
        </w:rPr>
        <w:t xml:space="preserve"> section in the </w:t>
      </w:r>
      <w:r w:rsidRPr="00C62B13">
        <w:rPr>
          <w:rFonts w:asciiTheme="minorHAnsi" w:hAnsiTheme="minorHAnsi" w:cstheme="minorHAnsi"/>
          <w:b/>
          <w:bCs/>
          <w:color w:val="auto"/>
        </w:rPr>
        <w:t>Surface Settings</w:t>
      </w:r>
      <w:r w:rsidRPr="001D77D8">
        <w:rPr>
          <w:rFonts w:asciiTheme="minorHAnsi" w:hAnsiTheme="minorHAnsi" w:cstheme="minorHAnsi"/>
          <w:color w:val="auto"/>
        </w:rPr>
        <w:t xml:space="preserve"> window and select </w:t>
      </w:r>
      <w:r w:rsidRPr="00C62B13">
        <w:rPr>
          <w:rFonts w:asciiTheme="minorHAnsi" w:hAnsiTheme="minorHAnsi" w:cstheme="minorHAnsi"/>
          <w:b/>
          <w:bCs/>
          <w:color w:val="auto"/>
        </w:rPr>
        <w:t>Precursor</w:t>
      </w:r>
      <w:r w:rsidRPr="001D77D8">
        <w:rPr>
          <w:rFonts w:asciiTheme="minorHAnsi" w:hAnsiTheme="minorHAnsi" w:cstheme="minorHAnsi"/>
          <w:color w:val="auto"/>
        </w:rPr>
        <w:t xml:space="preserve">. </w:t>
      </w:r>
    </w:p>
    <w:p w14:paraId="00E4D6AB" w14:textId="77777777" w:rsidR="00C62B13" w:rsidRPr="001D77D8" w:rsidRDefault="00C62B13" w:rsidP="00C62B13">
      <w:pPr>
        <w:pStyle w:val="ListParagraph"/>
        <w:ind w:left="0"/>
        <w:rPr>
          <w:rFonts w:asciiTheme="minorHAnsi" w:hAnsiTheme="minorHAnsi" w:cstheme="minorHAnsi"/>
          <w:color w:val="auto"/>
        </w:rPr>
      </w:pPr>
    </w:p>
    <w:p w14:paraId="77FE2F10" w14:textId="7A61D9E4" w:rsidR="00F46889" w:rsidRPr="001D77D8" w:rsidRDefault="00EF752F" w:rsidP="009C2E23">
      <w:pPr>
        <w:pStyle w:val="ListParagraph"/>
        <w:numPr>
          <w:ilvl w:val="3"/>
          <w:numId w:val="29"/>
        </w:numPr>
        <w:ind w:left="0" w:firstLine="0"/>
        <w:rPr>
          <w:rFonts w:asciiTheme="minorHAnsi" w:hAnsiTheme="minorHAnsi" w:cstheme="minorHAnsi"/>
          <w:color w:val="auto"/>
        </w:rPr>
      </w:pPr>
      <w:r w:rsidRPr="001D77D8">
        <w:rPr>
          <w:rFonts w:asciiTheme="minorHAnsi" w:hAnsiTheme="minorHAnsi" w:cstheme="minorHAnsi"/>
          <w:color w:val="auto"/>
        </w:rPr>
        <w:t>L</w:t>
      </w:r>
      <w:r w:rsidR="00F46889" w:rsidRPr="001D77D8">
        <w:rPr>
          <w:rFonts w:asciiTheme="minorHAnsi" w:hAnsiTheme="minorHAnsi" w:cstheme="minorHAnsi"/>
          <w:color w:val="auto"/>
        </w:rPr>
        <w:t xml:space="preserve">ocate the </w:t>
      </w:r>
      <w:r w:rsidR="00F46889" w:rsidRPr="00C62B13">
        <w:rPr>
          <w:rFonts w:asciiTheme="minorHAnsi" w:hAnsiTheme="minorHAnsi" w:cstheme="minorHAnsi"/>
          <w:b/>
          <w:bCs/>
          <w:color w:val="auto"/>
        </w:rPr>
        <w:t>Expression</w:t>
      </w:r>
      <w:r w:rsidR="00F46889" w:rsidRPr="001D77D8">
        <w:rPr>
          <w:rFonts w:asciiTheme="minorHAnsi" w:hAnsiTheme="minorHAnsi" w:cstheme="minorHAnsi"/>
          <w:color w:val="auto"/>
        </w:rPr>
        <w:t xml:space="preserve"> section in the </w:t>
      </w:r>
      <w:r w:rsidR="00F46889" w:rsidRPr="00C62B13">
        <w:rPr>
          <w:rFonts w:asciiTheme="minorHAnsi" w:hAnsiTheme="minorHAnsi" w:cstheme="minorHAnsi"/>
          <w:b/>
          <w:bCs/>
          <w:color w:val="auto"/>
        </w:rPr>
        <w:t>Surface Settings</w:t>
      </w:r>
      <w:r w:rsidR="00F46889" w:rsidRPr="001D77D8">
        <w:rPr>
          <w:rFonts w:asciiTheme="minorHAnsi" w:hAnsiTheme="minorHAnsi" w:cstheme="minorHAnsi"/>
          <w:color w:val="auto"/>
        </w:rPr>
        <w:t xml:space="preserve"> window. Here, click in the plus (+) symbol to open a new window and locate the follow route from the selection list (</w:t>
      </w:r>
      <w:r w:rsidR="00F46889" w:rsidRPr="00C62B13">
        <w:rPr>
          <w:rFonts w:asciiTheme="minorHAnsi" w:hAnsiTheme="minorHAnsi" w:cstheme="minorHAnsi"/>
          <w:b/>
          <w:bCs/>
          <w:color w:val="auto"/>
        </w:rPr>
        <w:t xml:space="preserve">Model - Component 1 – </w:t>
      </w:r>
      <w:r w:rsidR="00F81D98" w:rsidRPr="00C62B13">
        <w:rPr>
          <w:rFonts w:asciiTheme="minorHAnsi" w:hAnsiTheme="minorHAnsi" w:cstheme="minorHAnsi"/>
          <w:b/>
          <w:bCs/>
          <w:color w:val="auto"/>
        </w:rPr>
        <w:t>Magnetic</w:t>
      </w:r>
      <w:r w:rsidR="00F46889" w:rsidRPr="00C62B13">
        <w:rPr>
          <w:rFonts w:asciiTheme="minorHAnsi" w:hAnsiTheme="minorHAnsi" w:cstheme="minorHAnsi"/>
          <w:b/>
          <w:bCs/>
          <w:color w:val="auto"/>
        </w:rPr>
        <w:t xml:space="preserve"> </w:t>
      </w:r>
      <w:r w:rsidR="00F81D98" w:rsidRPr="00C62B13">
        <w:rPr>
          <w:rFonts w:asciiTheme="minorHAnsi" w:hAnsiTheme="minorHAnsi" w:cstheme="minorHAnsi"/>
          <w:b/>
          <w:bCs/>
          <w:color w:val="auto"/>
        </w:rPr>
        <w:t>Field</w:t>
      </w:r>
      <w:r w:rsidR="00F46889" w:rsidRPr="00C62B13">
        <w:rPr>
          <w:rFonts w:asciiTheme="minorHAnsi" w:hAnsiTheme="minorHAnsi" w:cstheme="minorHAnsi"/>
          <w:b/>
          <w:bCs/>
          <w:color w:val="auto"/>
        </w:rPr>
        <w:t xml:space="preserve"> – </w:t>
      </w:r>
      <w:r w:rsidR="00F81D98" w:rsidRPr="00C62B13">
        <w:rPr>
          <w:rFonts w:asciiTheme="minorHAnsi" w:hAnsiTheme="minorHAnsi" w:cstheme="minorHAnsi"/>
          <w:b/>
          <w:bCs/>
          <w:color w:val="auto"/>
        </w:rPr>
        <w:t>Magnetic</w:t>
      </w:r>
      <w:r w:rsidR="00F46889" w:rsidRPr="001D77D8">
        <w:rPr>
          <w:rFonts w:asciiTheme="minorHAnsi" w:hAnsiTheme="minorHAnsi" w:cstheme="minorHAnsi"/>
          <w:color w:val="auto"/>
        </w:rPr>
        <w:t xml:space="preserve">). Here, select </w:t>
      </w:r>
      <w:proofErr w:type="spellStart"/>
      <w:proofErr w:type="gramStart"/>
      <w:r w:rsidR="00F81D98" w:rsidRPr="00C62B13">
        <w:rPr>
          <w:rFonts w:asciiTheme="minorHAnsi" w:hAnsiTheme="minorHAnsi" w:cstheme="minorHAnsi"/>
          <w:b/>
          <w:bCs/>
          <w:color w:val="auto"/>
        </w:rPr>
        <w:t>mf</w:t>
      </w:r>
      <w:r w:rsidR="00F46889" w:rsidRPr="00C62B13">
        <w:rPr>
          <w:rFonts w:asciiTheme="minorHAnsi" w:hAnsiTheme="minorHAnsi" w:cstheme="minorHAnsi"/>
          <w:b/>
          <w:bCs/>
          <w:color w:val="auto"/>
        </w:rPr>
        <w:t>.norm</w:t>
      </w:r>
      <w:r w:rsidR="00F81D98" w:rsidRPr="00C62B13">
        <w:rPr>
          <w:rFonts w:asciiTheme="minorHAnsi" w:hAnsiTheme="minorHAnsi" w:cstheme="minorHAnsi"/>
          <w:b/>
          <w:bCs/>
          <w:color w:val="auto"/>
        </w:rPr>
        <w:t>B</w:t>
      </w:r>
      <w:proofErr w:type="spellEnd"/>
      <w:proofErr w:type="gramEnd"/>
      <w:r w:rsidR="00F46889" w:rsidRPr="00C62B13">
        <w:rPr>
          <w:rFonts w:asciiTheme="minorHAnsi" w:hAnsiTheme="minorHAnsi" w:cstheme="minorHAnsi"/>
          <w:b/>
          <w:bCs/>
          <w:color w:val="auto"/>
        </w:rPr>
        <w:t xml:space="preserve"> – </w:t>
      </w:r>
      <w:r w:rsidR="00F81D98" w:rsidRPr="00C62B13">
        <w:rPr>
          <w:rFonts w:asciiTheme="minorHAnsi" w:hAnsiTheme="minorHAnsi" w:cstheme="minorHAnsi"/>
          <w:b/>
          <w:bCs/>
          <w:color w:val="auto"/>
        </w:rPr>
        <w:t xml:space="preserve">Magnetic flux density </w:t>
      </w:r>
      <w:r w:rsidR="00F46889" w:rsidRPr="00C62B13">
        <w:rPr>
          <w:rFonts w:asciiTheme="minorHAnsi" w:hAnsiTheme="minorHAnsi" w:cstheme="minorHAnsi"/>
          <w:b/>
          <w:bCs/>
          <w:color w:val="auto"/>
        </w:rPr>
        <w:t>Norm</w:t>
      </w:r>
      <w:r w:rsidR="00F46889" w:rsidRPr="001D77D8">
        <w:rPr>
          <w:rFonts w:asciiTheme="minorHAnsi" w:hAnsiTheme="minorHAnsi" w:cstheme="minorHAnsi"/>
          <w:color w:val="auto"/>
        </w:rPr>
        <w:t xml:space="preserve">. Finally, click on </w:t>
      </w:r>
      <w:r w:rsidR="007140AE" w:rsidRPr="00C62B13">
        <w:rPr>
          <w:rFonts w:asciiTheme="minorHAnsi" w:hAnsiTheme="minorHAnsi" w:cstheme="minorHAnsi"/>
          <w:b/>
          <w:bCs/>
          <w:color w:val="auto"/>
        </w:rPr>
        <w:t>G</w:t>
      </w:r>
      <w:r w:rsidR="00F46889" w:rsidRPr="00C62B13">
        <w:rPr>
          <w:rFonts w:asciiTheme="minorHAnsi" w:hAnsiTheme="minorHAnsi" w:cstheme="minorHAnsi"/>
          <w:b/>
          <w:bCs/>
          <w:color w:val="auto"/>
        </w:rPr>
        <w:t>raphic</w:t>
      </w:r>
      <w:r w:rsidR="00F46889" w:rsidRPr="001D77D8">
        <w:rPr>
          <w:rFonts w:asciiTheme="minorHAnsi" w:hAnsiTheme="minorHAnsi" w:cstheme="minorHAnsi"/>
          <w:color w:val="auto"/>
        </w:rPr>
        <w:t xml:space="preserve"> in the </w:t>
      </w:r>
      <w:r w:rsidR="00F46889" w:rsidRPr="00C62B13">
        <w:rPr>
          <w:rFonts w:asciiTheme="minorHAnsi" w:hAnsiTheme="minorHAnsi" w:cstheme="minorHAnsi"/>
          <w:b/>
          <w:bCs/>
          <w:color w:val="auto"/>
        </w:rPr>
        <w:t>Surface Settings</w:t>
      </w:r>
      <w:r w:rsidR="00F46889" w:rsidRPr="001D77D8">
        <w:rPr>
          <w:rFonts w:asciiTheme="minorHAnsi" w:hAnsiTheme="minorHAnsi" w:cstheme="minorHAnsi"/>
          <w:color w:val="auto"/>
        </w:rPr>
        <w:t xml:space="preserve"> window to plot the results.</w:t>
      </w:r>
    </w:p>
    <w:p w14:paraId="6694B1F9" w14:textId="77777777" w:rsidR="00D94A9A" w:rsidRPr="001D77D8" w:rsidRDefault="00D94A9A" w:rsidP="009C2E23">
      <w:pPr>
        <w:pStyle w:val="ListParagraph"/>
        <w:ind w:left="0"/>
        <w:rPr>
          <w:rFonts w:asciiTheme="minorHAnsi" w:hAnsiTheme="minorHAnsi" w:cstheme="minorHAnsi"/>
          <w:b/>
          <w:bCs/>
          <w:color w:val="auto"/>
        </w:rPr>
      </w:pPr>
    </w:p>
    <w:p w14:paraId="105092BC" w14:textId="70ABE722" w:rsidR="00001169" w:rsidRPr="001D77D8" w:rsidRDefault="00FF5021" w:rsidP="009C2E23">
      <w:pPr>
        <w:pStyle w:val="ListParagraph"/>
        <w:numPr>
          <w:ilvl w:val="0"/>
          <w:numId w:val="29"/>
        </w:numPr>
        <w:ind w:left="0" w:firstLine="0"/>
        <w:rPr>
          <w:rFonts w:asciiTheme="minorHAnsi" w:hAnsiTheme="minorHAnsi" w:cstheme="minorHAnsi"/>
          <w:b/>
          <w:bCs/>
          <w:color w:val="auto"/>
        </w:rPr>
      </w:pPr>
      <w:r w:rsidRPr="001D77D8">
        <w:rPr>
          <w:rFonts w:asciiTheme="minorHAnsi" w:hAnsiTheme="minorHAnsi" w:cstheme="minorHAnsi"/>
          <w:b/>
          <w:bCs/>
          <w:color w:val="auto"/>
        </w:rPr>
        <w:lastRenderedPageBreak/>
        <w:t>Design and manufacturing of the electric</w:t>
      </w:r>
      <w:r w:rsidR="00DD178E" w:rsidRPr="001D77D8">
        <w:rPr>
          <w:rFonts w:asciiTheme="minorHAnsi" w:hAnsiTheme="minorHAnsi" w:cstheme="minorHAnsi"/>
          <w:b/>
          <w:bCs/>
          <w:color w:val="auto"/>
        </w:rPr>
        <w:t>al</w:t>
      </w:r>
      <w:r w:rsidRPr="001D77D8">
        <w:rPr>
          <w:rFonts w:asciiTheme="minorHAnsi" w:hAnsiTheme="minorHAnsi" w:cstheme="minorHAnsi"/>
          <w:b/>
          <w:bCs/>
          <w:color w:val="auto"/>
        </w:rPr>
        <w:t xml:space="preserve"> </w:t>
      </w:r>
      <w:r w:rsidR="00EA49FE" w:rsidRPr="001D77D8">
        <w:rPr>
          <w:rFonts w:asciiTheme="minorHAnsi" w:hAnsiTheme="minorHAnsi" w:cstheme="minorHAnsi"/>
          <w:b/>
          <w:bCs/>
          <w:color w:val="auto"/>
        </w:rPr>
        <w:t xml:space="preserve">and magnetic </w:t>
      </w:r>
      <w:r w:rsidRPr="001D77D8">
        <w:rPr>
          <w:rFonts w:asciiTheme="minorHAnsi" w:hAnsiTheme="minorHAnsi" w:cstheme="minorHAnsi"/>
          <w:b/>
          <w:bCs/>
          <w:color w:val="auto"/>
        </w:rPr>
        <w:t>stimulation device</w:t>
      </w:r>
      <w:r w:rsidR="00EA49FE" w:rsidRPr="001D77D8">
        <w:rPr>
          <w:rFonts w:asciiTheme="minorHAnsi" w:hAnsiTheme="minorHAnsi" w:cstheme="minorHAnsi"/>
          <w:b/>
          <w:bCs/>
          <w:color w:val="auto"/>
        </w:rPr>
        <w:t>s</w:t>
      </w:r>
    </w:p>
    <w:p w14:paraId="34D37881" w14:textId="77777777" w:rsidR="00B7538D" w:rsidRPr="001D77D8" w:rsidRDefault="00B7538D" w:rsidP="009C2E23">
      <w:pPr>
        <w:pStyle w:val="ListParagraph"/>
        <w:ind w:left="0"/>
        <w:rPr>
          <w:rFonts w:asciiTheme="minorHAnsi" w:hAnsiTheme="minorHAnsi" w:cstheme="minorHAnsi"/>
          <w:b/>
          <w:bCs/>
          <w:color w:val="auto"/>
        </w:rPr>
      </w:pPr>
    </w:p>
    <w:p w14:paraId="4BB21D81" w14:textId="1968DDDE" w:rsidR="00EA49FE" w:rsidRPr="00C62B13" w:rsidRDefault="001D7B6E" w:rsidP="009C2E23">
      <w:pPr>
        <w:pStyle w:val="ListParagraph"/>
        <w:numPr>
          <w:ilvl w:val="1"/>
          <w:numId w:val="29"/>
        </w:numPr>
        <w:ind w:left="0" w:firstLine="0"/>
        <w:rPr>
          <w:rFonts w:asciiTheme="minorHAnsi" w:hAnsiTheme="minorHAnsi" w:cstheme="minorHAnsi"/>
          <w:color w:val="auto"/>
        </w:rPr>
      </w:pPr>
      <w:r w:rsidRPr="00C62B13">
        <w:rPr>
          <w:rFonts w:asciiTheme="minorHAnsi" w:hAnsiTheme="minorHAnsi" w:cstheme="minorHAnsi"/>
          <w:color w:val="auto"/>
        </w:rPr>
        <w:t>The electric</w:t>
      </w:r>
      <w:r w:rsidR="00DD178E" w:rsidRPr="00C62B13">
        <w:rPr>
          <w:rFonts w:asciiTheme="minorHAnsi" w:hAnsiTheme="minorHAnsi" w:cstheme="minorHAnsi"/>
          <w:color w:val="auto"/>
        </w:rPr>
        <w:t>al</w:t>
      </w:r>
      <w:r w:rsidRPr="00C62B13">
        <w:rPr>
          <w:rFonts w:asciiTheme="minorHAnsi" w:hAnsiTheme="minorHAnsi" w:cstheme="minorHAnsi"/>
          <w:color w:val="auto"/>
        </w:rPr>
        <w:t xml:space="preserve"> </w:t>
      </w:r>
      <w:r w:rsidR="00A16D8B" w:rsidRPr="00C62B13">
        <w:rPr>
          <w:rFonts w:asciiTheme="minorHAnsi" w:hAnsiTheme="minorHAnsi" w:cstheme="minorHAnsi"/>
          <w:color w:val="auto"/>
        </w:rPr>
        <w:t>stimulator</w:t>
      </w:r>
      <w:r w:rsidRPr="00C62B13">
        <w:rPr>
          <w:rFonts w:asciiTheme="minorHAnsi" w:hAnsiTheme="minorHAnsi" w:cstheme="minorHAnsi"/>
          <w:color w:val="auto"/>
        </w:rPr>
        <w:t xml:space="preserve"> device</w:t>
      </w:r>
    </w:p>
    <w:p w14:paraId="61F08B89" w14:textId="77777777" w:rsidR="00EA49FE" w:rsidRPr="001D77D8" w:rsidRDefault="00EA49FE" w:rsidP="009C2E23">
      <w:pPr>
        <w:pStyle w:val="ListParagraph"/>
        <w:ind w:left="0"/>
        <w:rPr>
          <w:rFonts w:asciiTheme="minorHAnsi" w:hAnsiTheme="minorHAnsi" w:cstheme="minorHAnsi"/>
          <w:color w:val="auto"/>
        </w:rPr>
      </w:pPr>
    </w:p>
    <w:p w14:paraId="54E4CBC3" w14:textId="5E6F95D8" w:rsidR="006E40AA" w:rsidRPr="001D77D8" w:rsidRDefault="00C62B13" w:rsidP="009C2E23">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EA49FE" w:rsidRPr="001D77D8">
        <w:rPr>
          <w:rFonts w:asciiTheme="minorHAnsi" w:hAnsiTheme="minorHAnsi" w:cstheme="minorHAnsi"/>
          <w:color w:val="auto"/>
        </w:rPr>
        <w:t>It</w:t>
      </w:r>
      <w:r w:rsidR="001D7B6E" w:rsidRPr="001D77D8">
        <w:rPr>
          <w:rFonts w:asciiTheme="minorHAnsi" w:hAnsiTheme="minorHAnsi" w:cstheme="minorHAnsi"/>
          <w:color w:val="auto"/>
        </w:rPr>
        <w:t xml:space="preserve"> is composed by </w:t>
      </w:r>
      <w:r w:rsidR="00DD178E" w:rsidRPr="001D77D8">
        <w:rPr>
          <w:rFonts w:asciiTheme="minorHAnsi" w:hAnsiTheme="minorHAnsi" w:cstheme="minorHAnsi"/>
          <w:color w:val="auto"/>
        </w:rPr>
        <w:t>a</w:t>
      </w:r>
      <w:r w:rsidR="001D7B6E" w:rsidRPr="001D77D8">
        <w:rPr>
          <w:rFonts w:asciiTheme="minorHAnsi" w:hAnsiTheme="minorHAnsi" w:cstheme="minorHAnsi"/>
          <w:color w:val="auto"/>
        </w:rPr>
        <w:t xml:space="preserve"> </w:t>
      </w:r>
      <w:r w:rsidR="00DD178E" w:rsidRPr="001D77D8">
        <w:rPr>
          <w:rFonts w:asciiTheme="minorHAnsi" w:hAnsiTheme="minorHAnsi" w:cstheme="minorHAnsi"/>
          <w:color w:val="auto"/>
        </w:rPr>
        <w:t xml:space="preserve">circuit based on the Wien Bridge Oscillator and two parallel stainless-steel electrodes. The </w:t>
      </w:r>
      <w:r w:rsidR="00137381" w:rsidRPr="001D77D8">
        <w:rPr>
          <w:rFonts w:asciiTheme="minorHAnsi" w:hAnsiTheme="minorHAnsi" w:cstheme="minorHAnsi"/>
          <w:color w:val="auto"/>
        </w:rPr>
        <w:t>circuit is</w:t>
      </w:r>
      <w:r w:rsidR="00DD178E" w:rsidRPr="001D77D8">
        <w:rPr>
          <w:rFonts w:asciiTheme="minorHAnsi" w:hAnsiTheme="minorHAnsi" w:cstheme="minorHAnsi"/>
          <w:color w:val="auto"/>
        </w:rPr>
        <w:t xml:space="preserve"> a RC</w:t>
      </w:r>
      <w:r w:rsidR="00137381" w:rsidRPr="001D77D8">
        <w:rPr>
          <w:rFonts w:asciiTheme="minorHAnsi" w:hAnsiTheme="minorHAnsi" w:cstheme="minorHAnsi"/>
          <w:color w:val="auto"/>
        </w:rPr>
        <w:t xml:space="preserve"> oscillator of phase shift, which uses a positive and negative feedback. </w:t>
      </w:r>
      <w:r w:rsidR="00232697" w:rsidRPr="001D77D8">
        <w:rPr>
          <w:rFonts w:asciiTheme="minorHAnsi" w:hAnsiTheme="minorHAnsi" w:cstheme="minorHAnsi"/>
          <w:color w:val="auto"/>
        </w:rPr>
        <w:t>The Wien Bridge Oscillator is composed by a lead-lag network,</w:t>
      </w:r>
      <w:r w:rsidR="00FE6216" w:rsidRPr="001D77D8">
        <w:rPr>
          <w:rFonts w:asciiTheme="minorHAnsi" w:hAnsiTheme="minorHAnsi" w:cstheme="minorHAnsi"/>
          <w:color w:val="auto"/>
        </w:rPr>
        <w:t xml:space="preserve"> which divides the input voltage by the combination of two arms of the bridge</w:t>
      </w:r>
      <w:r w:rsidR="00C629A9" w:rsidRPr="001D77D8">
        <w:rPr>
          <w:rFonts w:asciiTheme="minorHAnsi" w:hAnsiTheme="minorHAnsi" w:cstheme="minorHAnsi"/>
          <w:color w:val="auto"/>
        </w:rPr>
        <w:t>:</w:t>
      </w:r>
      <w:r w:rsidR="00233919" w:rsidRPr="001D77D8">
        <w:rPr>
          <w:rFonts w:asciiTheme="minorHAnsi" w:hAnsiTheme="minorHAnsi" w:cstheme="minorHAnsi"/>
          <w:color w:val="auto"/>
        </w:rPr>
        <w:t xml:space="preserve"> a resistor</w:t>
      </w:r>
      <w:r w:rsidR="00FE6216" w:rsidRPr="001D77D8">
        <w:rPr>
          <w:rFonts w:asciiTheme="minorHAnsi" w:hAnsiTheme="minorHAnsi" w:cstheme="minorHAnsi"/>
          <w:color w:val="auto"/>
        </w:rPr>
        <w:t xml:space="preserve"> </w:t>
      </w:r>
      <m:oMath>
        <m:sSub>
          <m:sSubPr>
            <m:ctrlPr>
              <w:rPr>
                <w:rFonts w:ascii="Cambria Math" w:hAnsi="Cambria Math" w:cstheme="minorHAnsi"/>
                <w:color w:val="auto"/>
              </w:rPr>
            </m:ctrlPr>
          </m:sSubPr>
          <m:e>
            <m:r>
              <w:rPr>
                <w:rFonts w:ascii="Cambria Math" w:hAnsi="Cambria Math" w:cstheme="minorHAnsi"/>
                <w:color w:val="auto"/>
              </w:rPr>
              <m:t>R</m:t>
            </m:r>
          </m:e>
          <m:sub>
            <m:r>
              <w:rPr>
                <w:rFonts w:ascii="Cambria Math" w:hAnsi="Cambria Math" w:cstheme="minorHAnsi"/>
                <w:color w:val="auto"/>
              </w:rPr>
              <m:t>5</m:t>
            </m:r>
          </m:sub>
        </m:sSub>
      </m:oMath>
      <w:r w:rsidR="00233919" w:rsidRPr="001D77D8">
        <w:rPr>
          <w:rFonts w:asciiTheme="minorHAnsi" w:hAnsiTheme="minorHAnsi" w:cstheme="minorHAnsi"/>
          <w:color w:val="auto"/>
        </w:rPr>
        <w:t xml:space="preserve"> with a capacitor </w:t>
      </w:r>
      <m:oMath>
        <m:sSub>
          <m:sSubPr>
            <m:ctrlPr>
              <w:rPr>
                <w:rFonts w:ascii="Cambria Math" w:hAnsi="Cambria Math" w:cstheme="minorHAnsi"/>
                <w:color w:val="auto"/>
              </w:rPr>
            </m:ctrlPr>
          </m:sSubPr>
          <m:e>
            <m:r>
              <w:rPr>
                <w:rFonts w:ascii="Cambria Math" w:hAnsi="Cambria Math" w:cstheme="minorHAnsi"/>
                <w:color w:val="auto"/>
              </w:rPr>
              <m:t>C</m:t>
            </m:r>
          </m:e>
          <m:sub>
            <m:r>
              <w:rPr>
                <w:rFonts w:ascii="Cambria Math" w:hAnsi="Cambria Math" w:cstheme="minorHAnsi"/>
                <w:color w:val="auto"/>
              </w:rPr>
              <m:t>2</m:t>
            </m:r>
          </m:sub>
        </m:sSub>
      </m:oMath>
      <w:r w:rsidR="00233919" w:rsidRPr="001D77D8">
        <w:rPr>
          <w:rFonts w:asciiTheme="minorHAnsi" w:hAnsiTheme="minorHAnsi" w:cstheme="minorHAnsi"/>
          <w:color w:val="auto"/>
        </w:rPr>
        <w:t xml:space="preserve"> in series, and a resistor </w:t>
      </w:r>
      <m:oMath>
        <m:sSub>
          <m:sSubPr>
            <m:ctrlPr>
              <w:rPr>
                <w:rFonts w:ascii="Cambria Math" w:hAnsi="Cambria Math" w:cstheme="minorHAnsi"/>
                <w:color w:val="auto"/>
              </w:rPr>
            </m:ctrlPr>
          </m:sSubPr>
          <m:e>
            <m:r>
              <w:rPr>
                <w:rFonts w:ascii="Cambria Math" w:hAnsi="Cambria Math" w:cstheme="minorHAnsi"/>
                <w:color w:val="auto"/>
              </w:rPr>
              <m:t>R</m:t>
            </m:r>
          </m:e>
          <m:sub>
            <m:r>
              <w:rPr>
                <w:rFonts w:ascii="Cambria Math" w:hAnsi="Cambria Math" w:cstheme="minorHAnsi"/>
                <w:color w:val="auto"/>
              </w:rPr>
              <m:t>6</m:t>
            </m:r>
          </m:sub>
        </m:sSub>
      </m:oMath>
      <w:r w:rsidR="00233919" w:rsidRPr="001D77D8">
        <w:rPr>
          <w:rFonts w:asciiTheme="minorHAnsi" w:hAnsiTheme="minorHAnsi" w:cstheme="minorHAnsi"/>
          <w:color w:val="auto"/>
        </w:rPr>
        <w:t xml:space="preserve"> with a capacitor </w:t>
      </w:r>
      <m:oMath>
        <m:sSub>
          <m:sSubPr>
            <m:ctrlPr>
              <w:rPr>
                <w:rFonts w:ascii="Cambria Math" w:hAnsi="Cambria Math" w:cstheme="minorHAnsi"/>
                <w:color w:val="auto"/>
              </w:rPr>
            </m:ctrlPr>
          </m:sSubPr>
          <m:e>
            <m:r>
              <w:rPr>
                <w:rFonts w:ascii="Cambria Math" w:hAnsi="Cambria Math" w:cstheme="minorHAnsi"/>
                <w:color w:val="auto"/>
              </w:rPr>
              <m:t>C</m:t>
            </m:r>
          </m:e>
          <m:sub>
            <m:r>
              <w:rPr>
                <w:rFonts w:ascii="Cambria Math" w:hAnsi="Cambria Math" w:cstheme="minorHAnsi"/>
                <w:color w:val="auto"/>
              </w:rPr>
              <m:t>3</m:t>
            </m:r>
          </m:sub>
        </m:sSub>
      </m:oMath>
      <w:r w:rsidR="00233919" w:rsidRPr="001D77D8">
        <w:rPr>
          <w:rFonts w:asciiTheme="minorHAnsi" w:hAnsiTheme="minorHAnsi" w:cstheme="minorHAnsi"/>
          <w:color w:val="auto"/>
        </w:rPr>
        <w:t xml:space="preserve"> in parallel (</w:t>
      </w:r>
      <w:r w:rsidR="00233919" w:rsidRPr="001D77D8">
        <w:rPr>
          <w:rFonts w:asciiTheme="minorHAnsi" w:hAnsiTheme="minorHAnsi" w:cstheme="minorHAnsi"/>
          <w:b/>
          <w:bCs/>
          <w:color w:val="auto"/>
        </w:rPr>
        <w:t>Figure 1</w:t>
      </w:r>
      <w:r w:rsidR="008B265F" w:rsidRPr="001D77D8">
        <w:rPr>
          <w:rFonts w:asciiTheme="minorHAnsi" w:hAnsiTheme="minorHAnsi" w:cstheme="minorHAnsi"/>
          <w:b/>
          <w:bCs/>
          <w:color w:val="auto"/>
        </w:rPr>
        <w:t>A</w:t>
      </w:r>
      <w:r w:rsidR="00233919" w:rsidRPr="001D77D8">
        <w:rPr>
          <w:rFonts w:asciiTheme="minorHAnsi" w:hAnsiTheme="minorHAnsi" w:cstheme="minorHAnsi"/>
          <w:color w:val="auto"/>
        </w:rPr>
        <w:t>).</w:t>
      </w:r>
      <w:r w:rsidR="002E3C9A" w:rsidRPr="001D77D8">
        <w:rPr>
          <w:rFonts w:asciiTheme="minorHAnsi" w:hAnsiTheme="minorHAnsi" w:cstheme="minorHAnsi"/>
          <w:color w:val="auto"/>
        </w:rPr>
        <w:t xml:space="preserve"> These components </w:t>
      </w:r>
      <w:r w:rsidR="00317D9A" w:rsidRPr="001D77D8">
        <w:rPr>
          <w:rFonts w:asciiTheme="minorHAnsi" w:hAnsiTheme="minorHAnsi" w:cstheme="minorHAnsi"/>
          <w:color w:val="auto"/>
        </w:rPr>
        <w:t>modulate</w:t>
      </w:r>
      <w:r w:rsidR="002E3C9A" w:rsidRPr="001D77D8">
        <w:rPr>
          <w:rFonts w:asciiTheme="minorHAnsi" w:hAnsiTheme="minorHAnsi" w:cstheme="minorHAnsi"/>
          <w:color w:val="auto"/>
        </w:rPr>
        <w:t xml:space="preserve"> the frequency of the oscillator.</w:t>
      </w:r>
      <w:r w:rsidR="006E40AA" w:rsidRPr="001D77D8">
        <w:rPr>
          <w:rFonts w:asciiTheme="minorHAnsi" w:hAnsiTheme="minorHAnsi" w:cstheme="minorHAnsi"/>
          <w:color w:val="auto"/>
        </w:rPr>
        <w:t xml:space="preserve"> To build the electrical stimulator device follow the next steps:</w:t>
      </w:r>
      <w:r w:rsidR="001D77D8" w:rsidRPr="001D77D8">
        <w:rPr>
          <w:rFonts w:asciiTheme="minorHAnsi" w:hAnsiTheme="minorHAnsi" w:cstheme="minorHAnsi"/>
          <w:color w:val="auto"/>
        </w:rPr>
        <w:t xml:space="preserve"> </w:t>
      </w:r>
    </w:p>
    <w:p w14:paraId="0CBDB39F" w14:textId="77777777" w:rsidR="006E40AA" w:rsidRPr="001D77D8" w:rsidRDefault="006E40AA" w:rsidP="009C2E23">
      <w:pPr>
        <w:pStyle w:val="ListParagraph"/>
        <w:ind w:left="0"/>
        <w:rPr>
          <w:rFonts w:asciiTheme="minorHAnsi" w:hAnsiTheme="minorHAnsi" w:cstheme="minorHAnsi"/>
          <w:color w:val="auto"/>
        </w:rPr>
      </w:pPr>
    </w:p>
    <w:p w14:paraId="74B1FBE1" w14:textId="68F2D139" w:rsidR="00E63ACF" w:rsidRPr="001D77D8" w:rsidRDefault="00233919" w:rsidP="009C2E23">
      <w:pPr>
        <w:pStyle w:val="ListParagraph"/>
        <w:numPr>
          <w:ilvl w:val="2"/>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Calculate the frequency </w:t>
      </w:r>
      <w:r w:rsidR="00911B7D" w:rsidRPr="001D77D8">
        <w:rPr>
          <w:rFonts w:asciiTheme="minorHAnsi" w:hAnsiTheme="minorHAnsi" w:cstheme="minorHAnsi"/>
          <w:color w:val="auto"/>
        </w:rPr>
        <w:t>using the</w:t>
      </w:r>
      <w:r w:rsidR="00C629A9" w:rsidRPr="001D77D8">
        <w:rPr>
          <w:rFonts w:asciiTheme="minorHAnsi" w:hAnsiTheme="minorHAnsi" w:cstheme="minorHAnsi"/>
          <w:color w:val="auto"/>
        </w:rPr>
        <w:t xml:space="preserve"> resonant frequency equation</w:t>
      </w:r>
      <w:r w:rsidR="00E63ACF" w:rsidRPr="001D77D8">
        <w:rPr>
          <w:rFonts w:asciiTheme="minorHAnsi" w:hAnsiTheme="minorHAnsi" w:cstheme="minorHAnsi"/>
          <w:color w:val="auto"/>
        </w:rPr>
        <w:t xml:space="preserve"> </w:t>
      </w:r>
      <w:r w:rsidR="00911B7D" w:rsidRPr="001D77D8">
        <w:rPr>
          <w:rFonts w:asciiTheme="minorHAnsi" w:hAnsiTheme="minorHAnsi" w:cstheme="minorHAnsi"/>
          <w:color w:val="auto"/>
        </w:rPr>
        <w:t>(1).</w:t>
      </w:r>
    </w:p>
    <w:p w14:paraId="3C138F21" w14:textId="77777777" w:rsidR="006E40AA" w:rsidRPr="001D77D8" w:rsidRDefault="006E40AA" w:rsidP="009C2E23">
      <w:pPr>
        <w:rPr>
          <w:rFonts w:asciiTheme="minorHAnsi" w:hAnsiTheme="minorHAnsi" w:cstheme="minorHAnsi"/>
          <w:color w:val="auto"/>
        </w:rPr>
      </w:pPr>
    </w:p>
    <w:p w14:paraId="7969C38D" w14:textId="77777777" w:rsidR="00E63ACF" w:rsidRPr="001D77D8" w:rsidRDefault="00E63ACF" w:rsidP="009C2E23">
      <w:pPr>
        <w:rPr>
          <w:rFonts w:asciiTheme="minorHAnsi" w:hAnsiTheme="minorHAnsi" w:cstheme="minorHAnsi"/>
          <w:color w:val="auto"/>
        </w:rPr>
      </w:pPr>
    </w:p>
    <w:p w14:paraId="3F73B33C" w14:textId="4CCC7388" w:rsidR="001D7B6E" w:rsidRPr="001D77D8" w:rsidRDefault="00E63ACF" w:rsidP="009C2E23">
      <w:pPr>
        <w:jc w:val="center"/>
        <w:rPr>
          <w:rFonts w:asciiTheme="minorHAnsi" w:hAnsiTheme="minorHAnsi" w:cstheme="minorHAnsi"/>
          <w:color w:val="auto"/>
        </w:rPr>
      </w:pPr>
      <m:oMath>
        <m:r>
          <w:rPr>
            <w:rFonts w:ascii="Cambria Math" w:hAnsi="Cambria Math" w:cstheme="minorHAnsi"/>
            <w:color w:val="auto"/>
          </w:rPr>
          <m:t>f=</m:t>
        </m:r>
        <m:f>
          <m:fPr>
            <m:ctrlPr>
              <w:rPr>
                <w:rFonts w:ascii="Cambria Math" w:hAnsi="Cambria Math" w:cstheme="minorHAnsi"/>
                <w:i/>
                <w:color w:val="auto"/>
              </w:rPr>
            </m:ctrlPr>
          </m:fPr>
          <m:num>
            <m:r>
              <w:rPr>
                <w:rFonts w:ascii="Cambria Math" w:hAnsi="Cambria Math" w:cstheme="minorHAnsi"/>
                <w:color w:val="auto"/>
              </w:rPr>
              <m:t>1</m:t>
            </m:r>
          </m:num>
          <m:den>
            <m:r>
              <w:rPr>
                <w:rFonts w:ascii="Cambria Math" w:hAnsi="Cambria Math" w:cstheme="minorHAnsi"/>
                <w:color w:val="auto"/>
              </w:rPr>
              <m:t>2πRC</m:t>
            </m:r>
          </m:den>
        </m:f>
      </m:oMath>
      <w:r w:rsidR="003B1578" w:rsidRPr="001D77D8">
        <w:rPr>
          <w:rFonts w:asciiTheme="minorHAnsi" w:hAnsiTheme="minorHAnsi" w:cstheme="minorHAnsi"/>
          <w:color w:val="auto"/>
        </w:rPr>
        <w:t xml:space="preserve"> </w:t>
      </w:r>
      <w:r w:rsidR="003B1578" w:rsidRPr="001D77D8">
        <w:rPr>
          <w:rFonts w:asciiTheme="minorHAnsi" w:hAnsiTheme="minorHAnsi" w:cstheme="minorHAnsi"/>
          <w:color w:val="auto"/>
        </w:rPr>
        <w:tab/>
        <w:t>(1)</w:t>
      </w:r>
    </w:p>
    <w:p w14:paraId="2DB67C73" w14:textId="27C4A4F1" w:rsidR="00BF0D51" w:rsidRPr="001D77D8" w:rsidRDefault="00BF0D51" w:rsidP="009C2E23">
      <w:pPr>
        <w:rPr>
          <w:rFonts w:asciiTheme="minorHAnsi" w:hAnsiTheme="minorHAnsi" w:cstheme="minorHAnsi"/>
          <w:color w:val="auto"/>
        </w:rPr>
      </w:pPr>
    </w:p>
    <w:p w14:paraId="28904EE5" w14:textId="0DC4758E" w:rsidR="00C62B13" w:rsidRDefault="00BF0D51" w:rsidP="009C2E23">
      <w:pPr>
        <w:rPr>
          <w:rFonts w:asciiTheme="minorHAnsi" w:hAnsiTheme="minorHAnsi" w:cstheme="minorHAnsi"/>
          <w:color w:val="auto"/>
        </w:rPr>
      </w:pPr>
      <w:r w:rsidRPr="001D77D8">
        <w:rPr>
          <w:rFonts w:asciiTheme="minorHAnsi" w:hAnsiTheme="minorHAnsi" w:cstheme="minorHAnsi"/>
          <w:color w:val="auto"/>
        </w:rPr>
        <w:t xml:space="preserve">Where </w:t>
      </w:r>
      <m:oMath>
        <m:r>
          <w:rPr>
            <w:rFonts w:ascii="Cambria Math" w:hAnsi="Cambria Math" w:cstheme="minorHAnsi"/>
            <w:color w:val="auto"/>
          </w:rPr>
          <m:t>R=</m:t>
        </m:r>
        <m:sSub>
          <m:sSubPr>
            <m:ctrlPr>
              <w:rPr>
                <w:rFonts w:ascii="Cambria Math" w:hAnsi="Cambria Math" w:cstheme="minorHAnsi"/>
                <w:i/>
                <w:color w:val="auto"/>
              </w:rPr>
            </m:ctrlPr>
          </m:sSubPr>
          <m:e>
            <m:r>
              <w:rPr>
                <w:rFonts w:ascii="Cambria Math" w:hAnsi="Cambria Math" w:cstheme="minorHAnsi"/>
                <w:color w:val="auto"/>
              </w:rPr>
              <m:t>R</m:t>
            </m:r>
          </m:e>
          <m:sub>
            <m:r>
              <w:rPr>
                <w:rFonts w:ascii="Cambria Math" w:hAnsi="Cambria Math" w:cstheme="minorHAnsi"/>
                <w:color w:val="auto"/>
              </w:rPr>
              <m:t>5</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R</m:t>
            </m:r>
          </m:e>
          <m:sub>
            <m:r>
              <w:rPr>
                <w:rFonts w:ascii="Cambria Math" w:hAnsi="Cambria Math" w:cstheme="minorHAnsi"/>
                <w:color w:val="auto"/>
              </w:rPr>
              <m:t>6</m:t>
            </m:r>
          </m:sub>
        </m:sSub>
      </m:oMath>
      <w:r w:rsidRPr="001D77D8">
        <w:rPr>
          <w:rFonts w:asciiTheme="minorHAnsi" w:hAnsiTheme="minorHAnsi" w:cstheme="minorHAnsi"/>
          <w:color w:val="auto"/>
        </w:rPr>
        <w:t xml:space="preserve"> </w:t>
      </w:r>
      <w:r w:rsidR="006303BB" w:rsidRPr="001D77D8">
        <w:rPr>
          <w:rFonts w:asciiTheme="minorHAnsi" w:hAnsiTheme="minorHAnsi" w:cstheme="minorHAnsi"/>
          <w:color w:val="auto"/>
        </w:rPr>
        <w:t>are</w:t>
      </w:r>
      <w:r w:rsidRPr="001D77D8">
        <w:rPr>
          <w:rFonts w:asciiTheme="minorHAnsi" w:hAnsiTheme="minorHAnsi" w:cstheme="minorHAnsi"/>
          <w:color w:val="auto"/>
        </w:rPr>
        <w:t xml:space="preserve"> resistor</w:t>
      </w:r>
      <w:r w:rsidR="006303BB" w:rsidRPr="001D77D8">
        <w:rPr>
          <w:rFonts w:asciiTheme="minorHAnsi" w:hAnsiTheme="minorHAnsi" w:cstheme="minorHAnsi"/>
          <w:color w:val="auto"/>
        </w:rPr>
        <w:t>s</w:t>
      </w:r>
      <w:r w:rsidRPr="001D77D8">
        <w:rPr>
          <w:rFonts w:asciiTheme="minorHAnsi" w:hAnsiTheme="minorHAnsi" w:cstheme="minorHAnsi"/>
          <w:color w:val="auto"/>
        </w:rPr>
        <w:t xml:space="preserve"> and </w:t>
      </w:r>
      <m:oMath>
        <m:r>
          <w:rPr>
            <w:rFonts w:ascii="Cambria Math" w:hAnsi="Cambria Math" w:cstheme="minorHAnsi"/>
            <w:color w:val="auto"/>
          </w:rPr>
          <m:t>C=</m:t>
        </m:r>
        <m:sSub>
          <m:sSubPr>
            <m:ctrlPr>
              <w:rPr>
                <w:rFonts w:ascii="Cambria Math" w:hAnsi="Cambria Math" w:cstheme="minorHAnsi"/>
                <w:i/>
                <w:color w:val="auto"/>
              </w:rPr>
            </m:ctrlPr>
          </m:sSubPr>
          <m:e>
            <m:r>
              <w:rPr>
                <w:rFonts w:ascii="Cambria Math" w:hAnsi="Cambria Math" w:cstheme="minorHAnsi"/>
                <w:color w:val="auto"/>
              </w:rPr>
              <m:t>C</m:t>
            </m:r>
          </m:e>
          <m:sub>
            <m:r>
              <w:rPr>
                <w:rFonts w:ascii="Cambria Math" w:hAnsi="Cambria Math" w:cstheme="minorHAnsi"/>
                <w:color w:val="auto"/>
              </w:rPr>
              <m:t>2</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C</m:t>
            </m:r>
          </m:e>
          <m:sub>
            <m:r>
              <w:rPr>
                <w:rFonts w:ascii="Cambria Math" w:hAnsi="Cambria Math" w:cstheme="minorHAnsi"/>
                <w:color w:val="auto"/>
              </w:rPr>
              <m:t>3</m:t>
            </m:r>
          </m:sub>
        </m:sSub>
      </m:oMath>
      <w:r w:rsidRPr="001D77D8">
        <w:rPr>
          <w:rFonts w:asciiTheme="minorHAnsi" w:hAnsiTheme="minorHAnsi" w:cstheme="minorHAnsi"/>
          <w:color w:val="auto"/>
        </w:rPr>
        <w:t xml:space="preserve"> </w:t>
      </w:r>
      <w:r w:rsidR="006303BB" w:rsidRPr="001D77D8">
        <w:rPr>
          <w:rFonts w:asciiTheme="minorHAnsi" w:hAnsiTheme="minorHAnsi" w:cstheme="minorHAnsi"/>
          <w:color w:val="auto"/>
        </w:rPr>
        <w:t>are</w:t>
      </w:r>
      <w:r w:rsidRPr="001D77D8">
        <w:rPr>
          <w:rFonts w:asciiTheme="minorHAnsi" w:hAnsiTheme="minorHAnsi" w:cstheme="minorHAnsi"/>
          <w:color w:val="auto"/>
        </w:rPr>
        <w:t xml:space="preserve"> capacitor</w:t>
      </w:r>
      <w:r w:rsidR="006303BB" w:rsidRPr="001D77D8">
        <w:rPr>
          <w:rFonts w:asciiTheme="minorHAnsi" w:hAnsiTheme="minorHAnsi" w:cstheme="minorHAnsi"/>
          <w:color w:val="auto"/>
        </w:rPr>
        <w:t xml:space="preserve">s. Both </w:t>
      </w:r>
      <m:oMath>
        <m:r>
          <w:rPr>
            <w:rFonts w:ascii="Cambria Math" w:hAnsi="Cambria Math" w:cstheme="minorHAnsi"/>
            <w:color w:val="auto"/>
          </w:rPr>
          <m:t>R</m:t>
        </m:r>
      </m:oMath>
      <w:r w:rsidR="006303BB" w:rsidRPr="001D77D8">
        <w:rPr>
          <w:rFonts w:asciiTheme="minorHAnsi" w:hAnsiTheme="minorHAnsi" w:cstheme="minorHAnsi"/>
          <w:color w:val="auto"/>
        </w:rPr>
        <w:t xml:space="preserve"> and </w:t>
      </w:r>
      <m:oMath>
        <m:r>
          <w:rPr>
            <w:rFonts w:ascii="Cambria Math" w:hAnsi="Cambria Math" w:cstheme="minorHAnsi"/>
            <w:color w:val="auto"/>
          </w:rPr>
          <m:t>C</m:t>
        </m:r>
      </m:oMath>
      <w:r w:rsidR="006303BB" w:rsidRPr="001D77D8">
        <w:rPr>
          <w:rFonts w:asciiTheme="minorHAnsi" w:hAnsiTheme="minorHAnsi" w:cstheme="minorHAnsi"/>
          <w:color w:val="auto"/>
        </w:rPr>
        <w:t xml:space="preserve"> are</w:t>
      </w:r>
      <w:r w:rsidRPr="001D77D8">
        <w:rPr>
          <w:rFonts w:asciiTheme="minorHAnsi" w:hAnsiTheme="minorHAnsi" w:cstheme="minorHAnsi"/>
          <w:color w:val="auto"/>
        </w:rPr>
        <w:t xml:space="preserve"> placed in the two arms of the bridge (</w:t>
      </w:r>
      <w:r w:rsidRPr="001D77D8">
        <w:rPr>
          <w:rFonts w:asciiTheme="minorHAnsi" w:hAnsiTheme="minorHAnsi" w:cstheme="minorHAnsi"/>
          <w:b/>
          <w:bCs/>
          <w:color w:val="auto"/>
        </w:rPr>
        <w:t>Figure 1</w:t>
      </w:r>
      <w:r w:rsidR="008B265F" w:rsidRPr="001D77D8">
        <w:rPr>
          <w:rFonts w:asciiTheme="minorHAnsi" w:hAnsiTheme="minorHAnsi" w:cstheme="minorHAnsi"/>
          <w:b/>
          <w:bCs/>
          <w:color w:val="auto"/>
        </w:rPr>
        <w:t>A</w:t>
      </w:r>
      <w:r w:rsidRPr="001D77D8">
        <w:rPr>
          <w:rFonts w:asciiTheme="minorHAnsi" w:hAnsiTheme="minorHAnsi" w:cstheme="minorHAnsi"/>
          <w:color w:val="auto"/>
        </w:rPr>
        <w:t>).</w:t>
      </w:r>
      <w:r w:rsidR="000650CB" w:rsidRPr="001D77D8">
        <w:rPr>
          <w:rFonts w:asciiTheme="minorHAnsi" w:hAnsiTheme="minorHAnsi" w:cstheme="minorHAnsi"/>
          <w:color w:val="auto"/>
        </w:rPr>
        <w:t xml:space="preserve"> </w:t>
      </w:r>
      <w:r w:rsidR="00387D17" w:rsidRPr="001D77D8">
        <w:rPr>
          <w:rFonts w:asciiTheme="minorHAnsi" w:hAnsiTheme="minorHAnsi" w:cstheme="minorHAnsi"/>
          <w:color w:val="auto"/>
        </w:rPr>
        <w:t xml:space="preserve">Use </w:t>
      </w:r>
      <m:oMath>
        <m:sSub>
          <m:sSubPr>
            <m:ctrlPr>
              <w:rPr>
                <w:rFonts w:ascii="Cambria Math" w:hAnsi="Cambria Math" w:cstheme="minorHAnsi"/>
                <w:i/>
                <w:color w:val="auto"/>
              </w:rPr>
            </m:ctrlPr>
          </m:sSubPr>
          <m:e>
            <m:r>
              <w:rPr>
                <w:rFonts w:ascii="Cambria Math" w:hAnsi="Cambria Math" w:cstheme="minorHAnsi"/>
                <w:color w:val="auto"/>
              </w:rPr>
              <m:t>R</m:t>
            </m:r>
          </m:e>
          <m:sub>
            <m:r>
              <w:rPr>
                <w:rFonts w:ascii="Cambria Math" w:hAnsi="Cambria Math" w:cstheme="minorHAnsi"/>
                <w:color w:val="auto"/>
              </w:rPr>
              <m:t>5</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R</m:t>
            </m:r>
          </m:e>
          <m:sub>
            <m:r>
              <w:rPr>
                <w:rFonts w:ascii="Cambria Math" w:hAnsi="Cambria Math" w:cstheme="minorHAnsi"/>
                <w:color w:val="auto"/>
              </w:rPr>
              <m:t>6</m:t>
            </m:r>
          </m:sub>
        </m:sSub>
        <m:r>
          <w:rPr>
            <w:rFonts w:ascii="Cambria Math" w:hAnsi="Cambria Math" w:cstheme="minorHAnsi"/>
            <w:color w:val="auto"/>
          </w:rPr>
          <m:t>=</m:t>
        </m:r>
        <m:r>
          <m:rPr>
            <m:sty m:val="p"/>
          </m:rPr>
          <w:rPr>
            <w:rFonts w:ascii="Cambria Math" w:hAnsi="Cambria Math" w:cstheme="minorHAnsi"/>
            <w:color w:val="auto"/>
          </w:rPr>
          <m:t>2.6 kΩ</m:t>
        </m:r>
        <m:r>
          <m:rPr>
            <m:sty m:val="p"/>
          </m:rPr>
          <w:rPr>
            <w:rFonts w:ascii="Cambria Math" w:hAnsi="Cambria Math" w:cstheme="minorHAnsi"/>
            <w:color w:val="auto"/>
          </w:rPr>
          <m:t xml:space="preserve"> </m:t>
        </m:r>
      </m:oMath>
      <w:r w:rsidR="00387D17" w:rsidRPr="001D77D8">
        <w:rPr>
          <w:rFonts w:asciiTheme="minorHAnsi" w:hAnsiTheme="minorHAnsi" w:cstheme="minorHAnsi"/>
          <w:color w:val="auto"/>
        </w:rPr>
        <w:t xml:space="preserve">and </w:t>
      </w:r>
      <m:oMath>
        <m:sSub>
          <m:sSubPr>
            <m:ctrlPr>
              <w:rPr>
                <w:rFonts w:ascii="Cambria Math" w:hAnsi="Cambria Math" w:cstheme="minorHAnsi"/>
                <w:i/>
                <w:color w:val="auto"/>
              </w:rPr>
            </m:ctrlPr>
          </m:sSubPr>
          <m:e>
            <m:r>
              <w:rPr>
                <w:rFonts w:ascii="Cambria Math" w:hAnsi="Cambria Math" w:cstheme="minorHAnsi"/>
                <w:color w:val="auto"/>
              </w:rPr>
              <m:t>C</m:t>
            </m:r>
          </m:e>
          <m:sub>
            <m:r>
              <w:rPr>
                <w:rFonts w:ascii="Cambria Math" w:hAnsi="Cambria Math" w:cstheme="minorHAnsi"/>
                <w:color w:val="auto"/>
              </w:rPr>
              <m:t>2</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C</m:t>
            </m:r>
          </m:e>
          <m:sub>
            <m:r>
              <w:rPr>
                <w:rFonts w:ascii="Cambria Math" w:hAnsi="Cambria Math" w:cstheme="minorHAnsi"/>
                <w:color w:val="auto"/>
              </w:rPr>
              <m:t>3</m:t>
            </m:r>
          </m:sub>
        </m:sSub>
        <m:r>
          <w:rPr>
            <w:rFonts w:ascii="Cambria Math" w:hAnsi="Cambria Math" w:cstheme="minorHAnsi"/>
            <w:color w:val="auto"/>
          </w:rPr>
          <m:t xml:space="preserve">= </m:t>
        </m:r>
        <m:r>
          <m:rPr>
            <m:sty m:val="p"/>
          </m:rPr>
          <w:rPr>
            <w:rFonts w:ascii="Cambria Math" w:hAnsi="Cambria Math" w:cstheme="minorHAnsi"/>
            <w:color w:val="auto"/>
          </w:rPr>
          <m:t>1 nF</m:t>
        </m:r>
        <m:r>
          <w:rPr>
            <w:rFonts w:ascii="Cambria Math" w:hAnsi="Cambria Math" w:cstheme="minorHAnsi"/>
            <w:color w:val="auto"/>
          </w:rPr>
          <m:t xml:space="preserve"> </m:t>
        </m:r>
      </m:oMath>
      <w:r w:rsidR="00387D17" w:rsidRPr="001D77D8">
        <w:rPr>
          <w:rFonts w:asciiTheme="minorHAnsi" w:hAnsiTheme="minorHAnsi" w:cstheme="minorHAnsi"/>
          <w:color w:val="auto"/>
        </w:rPr>
        <w:t>to obtain a frequency of 60 kHz.</w:t>
      </w:r>
      <w:r w:rsidR="00BF55C5" w:rsidRPr="001D77D8">
        <w:rPr>
          <w:rFonts w:asciiTheme="minorHAnsi" w:hAnsiTheme="minorHAnsi" w:cstheme="minorHAnsi"/>
          <w:color w:val="auto"/>
        </w:rPr>
        <w:t xml:space="preserve"> </w:t>
      </w:r>
      <w:r w:rsidR="009C320E" w:rsidRPr="001D77D8">
        <w:rPr>
          <w:rFonts w:asciiTheme="minorHAnsi" w:hAnsiTheme="minorHAnsi" w:cstheme="minorHAnsi"/>
          <w:color w:val="auto"/>
        </w:rPr>
        <w:t>R</w:t>
      </w:r>
      <w:r w:rsidR="00BF55C5" w:rsidRPr="001D77D8">
        <w:rPr>
          <w:rFonts w:asciiTheme="minorHAnsi" w:hAnsiTheme="minorHAnsi" w:cstheme="minorHAnsi"/>
          <w:color w:val="auto"/>
        </w:rPr>
        <w:t>esistors and capacitor</w:t>
      </w:r>
      <w:r w:rsidR="009A3479" w:rsidRPr="001D77D8">
        <w:rPr>
          <w:rFonts w:asciiTheme="minorHAnsi" w:hAnsiTheme="minorHAnsi" w:cstheme="minorHAnsi"/>
          <w:color w:val="auto"/>
        </w:rPr>
        <w:t>s</w:t>
      </w:r>
      <w:r w:rsidR="00BF55C5" w:rsidRPr="001D77D8">
        <w:rPr>
          <w:rFonts w:asciiTheme="minorHAnsi" w:hAnsiTheme="minorHAnsi" w:cstheme="minorHAnsi"/>
          <w:color w:val="auto"/>
        </w:rPr>
        <w:t xml:space="preserve"> may be </w:t>
      </w:r>
      <w:r w:rsidR="009A3479" w:rsidRPr="001D77D8">
        <w:rPr>
          <w:rFonts w:asciiTheme="minorHAnsi" w:hAnsiTheme="minorHAnsi" w:cstheme="minorHAnsi"/>
          <w:color w:val="auto"/>
        </w:rPr>
        <w:t>calculated</w:t>
      </w:r>
      <w:r w:rsidR="00BF55C5" w:rsidRPr="001D77D8">
        <w:rPr>
          <w:rFonts w:asciiTheme="minorHAnsi" w:hAnsiTheme="minorHAnsi" w:cstheme="minorHAnsi"/>
          <w:color w:val="auto"/>
        </w:rPr>
        <w:t xml:space="preserve"> if </w:t>
      </w:r>
      <w:r w:rsidR="009A3479" w:rsidRPr="001D77D8">
        <w:rPr>
          <w:rFonts w:asciiTheme="minorHAnsi" w:hAnsiTheme="minorHAnsi" w:cstheme="minorHAnsi"/>
          <w:color w:val="auto"/>
        </w:rPr>
        <w:t>a different</w:t>
      </w:r>
      <w:r w:rsidR="00BF55C5" w:rsidRPr="001D77D8">
        <w:rPr>
          <w:rFonts w:asciiTheme="minorHAnsi" w:hAnsiTheme="minorHAnsi" w:cstheme="minorHAnsi"/>
          <w:color w:val="auto"/>
        </w:rPr>
        <w:t xml:space="preserve"> frequency </w:t>
      </w:r>
      <w:r w:rsidR="009A3479" w:rsidRPr="001D77D8">
        <w:rPr>
          <w:rFonts w:asciiTheme="minorHAnsi" w:hAnsiTheme="minorHAnsi" w:cstheme="minorHAnsi"/>
          <w:color w:val="auto"/>
        </w:rPr>
        <w:t>is required</w:t>
      </w:r>
      <w:r w:rsidR="00BF55C5" w:rsidRPr="001D77D8">
        <w:rPr>
          <w:rFonts w:asciiTheme="minorHAnsi" w:hAnsiTheme="minorHAnsi" w:cstheme="minorHAnsi"/>
          <w:color w:val="auto"/>
        </w:rPr>
        <w:t>.</w:t>
      </w:r>
    </w:p>
    <w:p w14:paraId="44DE705F" w14:textId="77777777" w:rsidR="00C62B13" w:rsidRPr="001D77D8" w:rsidRDefault="00C62B13" w:rsidP="009C2E23">
      <w:pPr>
        <w:rPr>
          <w:rFonts w:asciiTheme="minorHAnsi" w:hAnsiTheme="minorHAnsi" w:cstheme="minorHAnsi"/>
          <w:color w:val="auto"/>
        </w:rPr>
      </w:pPr>
    </w:p>
    <w:p w14:paraId="239A9679" w14:textId="41AC9832" w:rsidR="006E40AA" w:rsidRDefault="0060551D" w:rsidP="009C2E23">
      <w:pPr>
        <w:pStyle w:val="ListParagraph"/>
        <w:numPr>
          <w:ilvl w:val="2"/>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Design the circuit </w:t>
      </w:r>
      <w:r w:rsidR="000650CB" w:rsidRPr="001D77D8">
        <w:rPr>
          <w:rFonts w:asciiTheme="minorHAnsi" w:hAnsiTheme="minorHAnsi" w:cstheme="minorHAnsi"/>
          <w:color w:val="auto"/>
        </w:rPr>
        <w:t xml:space="preserve">in such a way that voltage gain of the amplifier automatically compensates the amplitude changes of the output signal. </w:t>
      </w:r>
      <w:r w:rsidR="00E43EEC" w:rsidRPr="001D77D8">
        <w:rPr>
          <w:rFonts w:asciiTheme="minorHAnsi" w:hAnsiTheme="minorHAnsi" w:cstheme="minorHAnsi"/>
          <w:color w:val="auto"/>
        </w:rPr>
        <w:t>I</w:t>
      </w:r>
      <w:r w:rsidR="00DF2F32" w:rsidRPr="001D77D8">
        <w:rPr>
          <w:rFonts w:asciiTheme="minorHAnsi" w:hAnsiTheme="minorHAnsi" w:cstheme="minorHAnsi"/>
          <w:color w:val="auto"/>
        </w:rPr>
        <w:t xml:space="preserve">n </w:t>
      </w:r>
      <w:r w:rsidR="00DF2F32" w:rsidRPr="001D77D8">
        <w:rPr>
          <w:rFonts w:asciiTheme="minorHAnsi" w:hAnsiTheme="minorHAnsi" w:cstheme="minorHAnsi"/>
          <w:b/>
          <w:bCs/>
          <w:color w:val="auto"/>
        </w:rPr>
        <w:t>Figure 1</w:t>
      </w:r>
      <w:r w:rsidR="008B265F" w:rsidRPr="001D77D8">
        <w:rPr>
          <w:rFonts w:asciiTheme="minorHAnsi" w:hAnsiTheme="minorHAnsi" w:cstheme="minorHAnsi"/>
          <w:b/>
          <w:bCs/>
          <w:color w:val="auto"/>
        </w:rPr>
        <w:t>A</w:t>
      </w:r>
      <w:r w:rsidR="00E43EEC" w:rsidRPr="001D77D8">
        <w:rPr>
          <w:rFonts w:asciiTheme="minorHAnsi" w:hAnsiTheme="minorHAnsi" w:cstheme="minorHAnsi"/>
          <w:color w:val="auto"/>
        </w:rPr>
        <w:t xml:space="preserve"> it is possible to observe the scheme of the circuit, while in </w:t>
      </w:r>
      <w:r w:rsidR="00E43EEC" w:rsidRPr="001D77D8">
        <w:rPr>
          <w:rFonts w:asciiTheme="minorHAnsi" w:hAnsiTheme="minorHAnsi" w:cstheme="minorHAnsi"/>
          <w:b/>
          <w:bCs/>
          <w:color w:val="auto"/>
        </w:rPr>
        <w:t>Table of Materials</w:t>
      </w:r>
      <w:r w:rsidR="00E43EEC" w:rsidRPr="001D77D8">
        <w:rPr>
          <w:rFonts w:asciiTheme="minorHAnsi" w:hAnsiTheme="minorHAnsi" w:cstheme="minorHAnsi"/>
          <w:color w:val="auto"/>
        </w:rPr>
        <w:t xml:space="preserve"> section are listed the electronic components to build the circuit.</w:t>
      </w:r>
    </w:p>
    <w:p w14:paraId="15579853" w14:textId="77777777" w:rsidR="00C62B13" w:rsidRPr="001D77D8" w:rsidRDefault="00C62B13" w:rsidP="00C62B13">
      <w:pPr>
        <w:pStyle w:val="ListParagraph"/>
        <w:ind w:left="0"/>
        <w:rPr>
          <w:rFonts w:asciiTheme="minorHAnsi" w:hAnsiTheme="minorHAnsi" w:cstheme="minorHAnsi"/>
          <w:color w:val="auto"/>
        </w:rPr>
      </w:pPr>
    </w:p>
    <w:p w14:paraId="3FEFAB1A" w14:textId="076CCD11" w:rsidR="00F04F28" w:rsidRDefault="00DF2F32" w:rsidP="009C2E23">
      <w:pPr>
        <w:pStyle w:val="ListParagraph"/>
        <w:numPr>
          <w:ilvl w:val="2"/>
          <w:numId w:val="29"/>
        </w:numPr>
        <w:ind w:left="0" w:firstLine="0"/>
        <w:rPr>
          <w:rFonts w:asciiTheme="minorHAnsi" w:hAnsiTheme="minorHAnsi" w:cstheme="minorHAnsi"/>
          <w:color w:val="auto"/>
        </w:rPr>
      </w:pPr>
      <w:r w:rsidRPr="001D77D8">
        <w:rPr>
          <w:rFonts w:asciiTheme="minorHAnsi" w:hAnsiTheme="minorHAnsi" w:cstheme="minorHAnsi"/>
          <w:color w:val="auto"/>
        </w:rPr>
        <w:t>Calculate the combination of resistors to generate the four output voltages.</w:t>
      </w:r>
      <w:r w:rsidR="007C6B50" w:rsidRPr="001D77D8">
        <w:rPr>
          <w:rFonts w:asciiTheme="minorHAnsi" w:hAnsiTheme="minorHAnsi" w:cstheme="minorHAnsi"/>
          <w:color w:val="auto"/>
        </w:rPr>
        <w:t xml:space="preserve"> As shown in </w:t>
      </w:r>
      <w:r w:rsidR="007C6B50" w:rsidRPr="001D77D8">
        <w:rPr>
          <w:rFonts w:asciiTheme="minorHAnsi" w:hAnsiTheme="minorHAnsi" w:cstheme="minorHAnsi"/>
          <w:b/>
          <w:bCs/>
          <w:color w:val="auto"/>
        </w:rPr>
        <w:t>Figure 1</w:t>
      </w:r>
      <w:r w:rsidR="008B265F" w:rsidRPr="001D77D8">
        <w:rPr>
          <w:rFonts w:asciiTheme="minorHAnsi" w:hAnsiTheme="minorHAnsi" w:cstheme="minorHAnsi"/>
          <w:b/>
          <w:bCs/>
          <w:color w:val="auto"/>
        </w:rPr>
        <w:t>A</w:t>
      </w:r>
      <w:r w:rsidR="007C6B50" w:rsidRPr="001D77D8">
        <w:rPr>
          <w:rFonts w:asciiTheme="minorHAnsi" w:hAnsiTheme="minorHAnsi" w:cstheme="minorHAnsi"/>
          <w:color w:val="auto"/>
        </w:rPr>
        <w:t>,</w:t>
      </w:r>
      <w:r w:rsidRPr="001D77D8">
        <w:rPr>
          <w:rFonts w:asciiTheme="minorHAnsi" w:hAnsiTheme="minorHAnsi" w:cstheme="minorHAnsi"/>
          <w:color w:val="auto"/>
        </w:rPr>
        <w:t xml:space="preserve"> </w:t>
      </w:r>
      <w:r w:rsidR="007C6B50" w:rsidRPr="001D77D8">
        <w:rPr>
          <w:rFonts w:asciiTheme="minorHAnsi" w:hAnsiTheme="minorHAnsi" w:cstheme="minorHAnsi"/>
          <w:color w:val="auto"/>
        </w:rPr>
        <w:t>u</w:t>
      </w:r>
      <w:r w:rsidRPr="001D77D8">
        <w:rPr>
          <w:rFonts w:asciiTheme="minorHAnsi" w:hAnsiTheme="minorHAnsi" w:cstheme="minorHAnsi"/>
          <w:color w:val="auto"/>
        </w:rPr>
        <w:t>se</w:t>
      </w:r>
      <w:r w:rsidR="008E0518" w:rsidRPr="001D77D8">
        <w:rPr>
          <w:rFonts w:asciiTheme="minorHAnsi" w:hAnsiTheme="minorHAnsi" w:cstheme="minorHAnsi"/>
          <w:color w:val="auto"/>
        </w:rPr>
        <w:t xml:space="preserve"> a combination of resistors </w:t>
      </w:r>
      <m:oMath>
        <m:sSub>
          <m:sSubPr>
            <m:ctrlPr>
              <w:rPr>
                <w:rFonts w:ascii="Cambria Math" w:hAnsi="Cambria Math" w:cstheme="minorHAnsi"/>
                <w:color w:val="auto"/>
              </w:rPr>
            </m:ctrlPr>
          </m:sSubPr>
          <m:e>
            <m:r>
              <w:rPr>
                <w:rFonts w:ascii="Cambria Math" w:hAnsi="Cambria Math" w:cstheme="minorHAnsi"/>
                <w:color w:val="auto"/>
              </w:rPr>
              <m:t>R</m:t>
            </m:r>
          </m:e>
          <m:sub>
            <m:r>
              <w:rPr>
                <w:rFonts w:ascii="Cambria Math" w:hAnsi="Cambria Math" w:cstheme="minorHAnsi"/>
                <w:color w:val="auto"/>
              </w:rPr>
              <m:t>11</m:t>
            </m:r>
          </m:sub>
        </m:sSub>
      </m:oMath>
      <w:r w:rsidR="008E0518" w:rsidRPr="001D77D8">
        <w:rPr>
          <w:rFonts w:asciiTheme="minorHAnsi" w:hAnsiTheme="minorHAnsi" w:cstheme="minorHAnsi"/>
          <w:color w:val="auto"/>
        </w:rPr>
        <w:t xml:space="preserve">, </w:t>
      </w:r>
      <m:oMath>
        <m:sSub>
          <m:sSubPr>
            <m:ctrlPr>
              <w:rPr>
                <w:rFonts w:ascii="Cambria Math" w:hAnsi="Cambria Math" w:cstheme="minorHAnsi"/>
                <w:color w:val="auto"/>
              </w:rPr>
            </m:ctrlPr>
          </m:sSubPr>
          <m:e>
            <m:r>
              <w:rPr>
                <w:rFonts w:ascii="Cambria Math" w:hAnsi="Cambria Math" w:cstheme="minorHAnsi"/>
                <w:color w:val="auto"/>
              </w:rPr>
              <m:t>R</m:t>
            </m:r>
          </m:e>
          <m:sub>
            <m:r>
              <w:rPr>
                <w:rFonts w:ascii="Cambria Math" w:hAnsi="Cambria Math" w:cstheme="minorHAnsi"/>
                <w:color w:val="auto"/>
              </w:rPr>
              <m:t>12</m:t>
            </m:r>
          </m:sub>
        </m:sSub>
      </m:oMath>
      <w:r w:rsidR="008E0518" w:rsidRPr="001D77D8">
        <w:rPr>
          <w:rFonts w:asciiTheme="minorHAnsi" w:hAnsiTheme="minorHAnsi" w:cstheme="minorHAnsi"/>
          <w:color w:val="auto"/>
        </w:rPr>
        <w:t xml:space="preserve">, </w:t>
      </w:r>
      <m:oMath>
        <m:sSub>
          <m:sSubPr>
            <m:ctrlPr>
              <w:rPr>
                <w:rFonts w:ascii="Cambria Math" w:hAnsi="Cambria Math" w:cstheme="minorHAnsi"/>
                <w:color w:val="auto"/>
              </w:rPr>
            </m:ctrlPr>
          </m:sSubPr>
          <m:e>
            <m:r>
              <w:rPr>
                <w:rFonts w:ascii="Cambria Math" w:hAnsi="Cambria Math" w:cstheme="minorHAnsi"/>
                <w:color w:val="auto"/>
              </w:rPr>
              <m:t>R</m:t>
            </m:r>
          </m:e>
          <m:sub>
            <m:r>
              <w:rPr>
                <w:rFonts w:ascii="Cambria Math" w:hAnsi="Cambria Math" w:cstheme="minorHAnsi"/>
                <w:color w:val="auto"/>
              </w:rPr>
              <m:t>13</m:t>
            </m:r>
          </m:sub>
        </m:sSub>
      </m:oMath>
      <w:r w:rsidR="008E0518" w:rsidRPr="001D77D8">
        <w:rPr>
          <w:rFonts w:asciiTheme="minorHAnsi" w:hAnsiTheme="minorHAnsi" w:cstheme="minorHAnsi"/>
          <w:color w:val="auto"/>
        </w:rPr>
        <w:t xml:space="preserve"> and </w:t>
      </w:r>
      <m:oMath>
        <m:sSub>
          <m:sSubPr>
            <m:ctrlPr>
              <w:rPr>
                <w:rFonts w:ascii="Cambria Math" w:hAnsi="Cambria Math" w:cstheme="minorHAnsi"/>
                <w:color w:val="auto"/>
              </w:rPr>
            </m:ctrlPr>
          </m:sSubPr>
          <m:e>
            <m:r>
              <w:rPr>
                <w:rFonts w:ascii="Cambria Math" w:hAnsi="Cambria Math" w:cstheme="minorHAnsi"/>
                <w:color w:val="auto"/>
              </w:rPr>
              <m:t>R</m:t>
            </m:r>
          </m:e>
          <m:sub>
            <m:r>
              <w:rPr>
                <w:rFonts w:ascii="Cambria Math" w:hAnsi="Cambria Math" w:cstheme="minorHAnsi"/>
                <w:color w:val="auto"/>
              </w:rPr>
              <m:t>14</m:t>
            </m:r>
          </m:sub>
        </m:sSub>
      </m:oMath>
      <w:r w:rsidR="008E0518" w:rsidRPr="001D77D8">
        <w:rPr>
          <w:rFonts w:asciiTheme="minorHAnsi" w:hAnsiTheme="minorHAnsi" w:cstheme="minorHAnsi"/>
          <w:color w:val="auto"/>
        </w:rPr>
        <w:t xml:space="preserve"> (equivalent resistance of 154 Ω) to generate a voltage of </w:t>
      </w:r>
      <w:r w:rsidR="00816AC6" w:rsidRPr="001D77D8">
        <w:rPr>
          <w:rFonts w:asciiTheme="minorHAnsi" w:hAnsiTheme="minorHAnsi" w:cstheme="minorHAnsi"/>
          <w:color w:val="auto"/>
        </w:rPr>
        <w:t>50</w:t>
      </w:r>
      <w:r w:rsidR="008E0518" w:rsidRPr="001D77D8">
        <w:rPr>
          <w:rFonts w:asciiTheme="minorHAnsi" w:hAnsiTheme="minorHAnsi" w:cstheme="minorHAnsi"/>
          <w:color w:val="auto"/>
        </w:rPr>
        <w:t xml:space="preserve"> </w:t>
      </w:r>
      <w:proofErr w:type="spellStart"/>
      <w:r w:rsidR="008E0518" w:rsidRPr="001D77D8">
        <w:rPr>
          <w:rFonts w:asciiTheme="minorHAnsi" w:hAnsiTheme="minorHAnsi" w:cstheme="minorHAnsi"/>
          <w:color w:val="auto"/>
        </w:rPr>
        <w:t>Vp</w:t>
      </w:r>
      <w:proofErr w:type="spellEnd"/>
      <w:r w:rsidR="008E0518" w:rsidRPr="001D77D8">
        <w:rPr>
          <w:rFonts w:asciiTheme="minorHAnsi" w:hAnsiTheme="minorHAnsi" w:cstheme="minorHAnsi"/>
          <w:color w:val="auto"/>
        </w:rPr>
        <w:t>-p;</w:t>
      </w:r>
      <w:r w:rsidRPr="001D77D8">
        <w:rPr>
          <w:rFonts w:asciiTheme="minorHAnsi" w:hAnsiTheme="minorHAnsi" w:cstheme="minorHAnsi"/>
          <w:color w:val="auto"/>
        </w:rPr>
        <w:t xml:space="preserve"> </w:t>
      </w:r>
      <w:r w:rsidR="008E0518" w:rsidRPr="001D77D8">
        <w:rPr>
          <w:rFonts w:asciiTheme="minorHAnsi" w:hAnsiTheme="minorHAnsi" w:cstheme="minorHAnsi"/>
          <w:color w:val="auto"/>
        </w:rPr>
        <w:t xml:space="preserve">resistors </w:t>
      </w:r>
      <m:oMath>
        <m:sSub>
          <m:sSubPr>
            <m:ctrlPr>
              <w:rPr>
                <w:rFonts w:ascii="Cambria Math" w:hAnsi="Cambria Math" w:cstheme="minorHAnsi"/>
                <w:color w:val="auto"/>
              </w:rPr>
            </m:ctrlPr>
          </m:sSubPr>
          <m:e>
            <m:r>
              <w:rPr>
                <w:rFonts w:ascii="Cambria Math" w:hAnsi="Cambria Math" w:cstheme="minorHAnsi"/>
                <w:color w:val="auto"/>
              </w:rPr>
              <m:t>R</m:t>
            </m:r>
          </m:e>
          <m:sub>
            <m:r>
              <w:rPr>
                <w:rFonts w:ascii="Cambria Math" w:hAnsi="Cambria Math" w:cstheme="minorHAnsi"/>
                <w:color w:val="auto"/>
              </w:rPr>
              <m:t>17</m:t>
            </m:r>
          </m:sub>
        </m:sSub>
      </m:oMath>
      <w:r w:rsidR="008E0518" w:rsidRPr="001D77D8">
        <w:rPr>
          <w:rFonts w:asciiTheme="minorHAnsi" w:hAnsiTheme="minorHAnsi" w:cstheme="minorHAnsi"/>
          <w:color w:val="auto"/>
        </w:rPr>
        <w:t xml:space="preserve">, </w:t>
      </w:r>
      <m:oMath>
        <m:sSub>
          <m:sSubPr>
            <m:ctrlPr>
              <w:rPr>
                <w:rFonts w:ascii="Cambria Math" w:hAnsi="Cambria Math" w:cstheme="minorHAnsi"/>
                <w:color w:val="auto"/>
              </w:rPr>
            </m:ctrlPr>
          </m:sSubPr>
          <m:e>
            <m:r>
              <w:rPr>
                <w:rFonts w:ascii="Cambria Math" w:hAnsi="Cambria Math" w:cstheme="minorHAnsi"/>
                <w:color w:val="auto"/>
              </w:rPr>
              <m:t>R</m:t>
            </m:r>
          </m:e>
          <m:sub>
            <m:r>
              <w:rPr>
                <w:rFonts w:ascii="Cambria Math" w:hAnsi="Cambria Math" w:cstheme="minorHAnsi"/>
                <w:color w:val="auto"/>
              </w:rPr>
              <m:t>18</m:t>
            </m:r>
          </m:sub>
        </m:sSub>
      </m:oMath>
      <w:r w:rsidR="008E0518" w:rsidRPr="001D77D8">
        <w:rPr>
          <w:rFonts w:asciiTheme="minorHAnsi" w:hAnsiTheme="minorHAnsi" w:cstheme="minorHAnsi"/>
          <w:color w:val="auto"/>
        </w:rPr>
        <w:t xml:space="preserve"> and </w:t>
      </w:r>
      <m:oMath>
        <m:sSub>
          <m:sSubPr>
            <m:ctrlPr>
              <w:rPr>
                <w:rFonts w:ascii="Cambria Math" w:hAnsi="Cambria Math" w:cstheme="minorHAnsi"/>
                <w:color w:val="auto"/>
              </w:rPr>
            </m:ctrlPr>
          </m:sSubPr>
          <m:e>
            <m:r>
              <w:rPr>
                <w:rFonts w:ascii="Cambria Math" w:hAnsi="Cambria Math" w:cstheme="minorHAnsi"/>
                <w:color w:val="auto"/>
              </w:rPr>
              <m:t>R</m:t>
            </m:r>
          </m:e>
          <m:sub>
            <m:r>
              <w:rPr>
                <w:rFonts w:ascii="Cambria Math" w:hAnsi="Cambria Math" w:cstheme="minorHAnsi"/>
                <w:color w:val="auto"/>
              </w:rPr>
              <m:t>19</m:t>
            </m:r>
          </m:sub>
        </m:sSub>
      </m:oMath>
      <w:r w:rsidR="008E0518" w:rsidRPr="001D77D8">
        <w:rPr>
          <w:rFonts w:asciiTheme="minorHAnsi" w:hAnsiTheme="minorHAnsi" w:cstheme="minorHAnsi"/>
          <w:color w:val="auto"/>
        </w:rPr>
        <w:t xml:space="preserve"> in series (equivalent resistance of 47,3 Ω) to obtain a voltage of </w:t>
      </w:r>
      <w:r w:rsidR="00816AC6" w:rsidRPr="001D77D8">
        <w:rPr>
          <w:rFonts w:asciiTheme="minorHAnsi" w:hAnsiTheme="minorHAnsi" w:cstheme="minorHAnsi"/>
          <w:color w:val="auto"/>
        </w:rPr>
        <w:t>10</w:t>
      </w:r>
      <w:r w:rsidR="008E0518" w:rsidRPr="001D77D8">
        <w:rPr>
          <w:rFonts w:asciiTheme="minorHAnsi" w:hAnsiTheme="minorHAnsi" w:cstheme="minorHAnsi"/>
          <w:color w:val="auto"/>
        </w:rPr>
        <w:t xml:space="preserve">0 </w:t>
      </w:r>
      <w:proofErr w:type="spellStart"/>
      <w:r w:rsidR="008E0518" w:rsidRPr="001D77D8">
        <w:rPr>
          <w:rFonts w:asciiTheme="minorHAnsi" w:hAnsiTheme="minorHAnsi" w:cstheme="minorHAnsi"/>
          <w:color w:val="auto"/>
        </w:rPr>
        <w:t>Vp</w:t>
      </w:r>
      <w:proofErr w:type="spellEnd"/>
      <w:r w:rsidR="008E0518" w:rsidRPr="001D77D8">
        <w:rPr>
          <w:rFonts w:asciiTheme="minorHAnsi" w:hAnsiTheme="minorHAnsi" w:cstheme="minorHAnsi"/>
          <w:color w:val="auto"/>
        </w:rPr>
        <w:t xml:space="preserve">-p; </w:t>
      </w:r>
      <w:r w:rsidRPr="001D77D8">
        <w:rPr>
          <w:rFonts w:asciiTheme="minorHAnsi" w:hAnsiTheme="minorHAnsi" w:cstheme="minorHAnsi"/>
          <w:color w:val="auto"/>
        </w:rPr>
        <w:t>resis</w:t>
      </w:r>
      <w:r w:rsidR="007C6B50" w:rsidRPr="001D77D8">
        <w:rPr>
          <w:rFonts w:asciiTheme="minorHAnsi" w:hAnsiTheme="minorHAnsi" w:cstheme="minorHAnsi"/>
          <w:color w:val="auto"/>
        </w:rPr>
        <w:t xml:space="preserve">tors </w:t>
      </w:r>
      <m:oMath>
        <m:sSub>
          <m:sSubPr>
            <m:ctrlPr>
              <w:rPr>
                <w:rFonts w:ascii="Cambria Math" w:hAnsi="Cambria Math" w:cstheme="minorHAnsi"/>
                <w:color w:val="auto"/>
              </w:rPr>
            </m:ctrlPr>
          </m:sSubPr>
          <m:e>
            <m:r>
              <w:rPr>
                <w:rFonts w:ascii="Cambria Math" w:hAnsi="Cambria Math" w:cstheme="minorHAnsi"/>
                <w:color w:val="auto"/>
              </w:rPr>
              <m:t>R</m:t>
            </m:r>
          </m:e>
          <m:sub>
            <m:r>
              <w:rPr>
                <w:rFonts w:ascii="Cambria Math" w:hAnsi="Cambria Math" w:cstheme="minorHAnsi"/>
                <w:color w:val="auto"/>
              </w:rPr>
              <m:t>9</m:t>
            </m:r>
          </m:sub>
        </m:sSub>
      </m:oMath>
      <w:r w:rsidR="007C6B50" w:rsidRPr="001D77D8">
        <w:rPr>
          <w:rFonts w:asciiTheme="minorHAnsi" w:hAnsiTheme="minorHAnsi" w:cstheme="minorHAnsi"/>
          <w:color w:val="auto"/>
        </w:rPr>
        <w:t xml:space="preserve"> and </w:t>
      </w:r>
      <m:oMath>
        <m:sSub>
          <m:sSubPr>
            <m:ctrlPr>
              <w:rPr>
                <w:rFonts w:ascii="Cambria Math" w:hAnsi="Cambria Math" w:cstheme="minorHAnsi"/>
                <w:color w:val="auto"/>
              </w:rPr>
            </m:ctrlPr>
          </m:sSubPr>
          <m:e>
            <m:r>
              <w:rPr>
                <w:rFonts w:ascii="Cambria Math" w:hAnsi="Cambria Math" w:cstheme="minorHAnsi"/>
                <w:color w:val="auto"/>
              </w:rPr>
              <m:t>R</m:t>
            </m:r>
          </m:e>
          <m:sub>
            <m:r>
              <w:rPr>
                <w:rFonts w:ascii="Cambria Math" w:hAnsi="Cambria Math" w:cstheme="minorHAnsi"/>
                <w:color w:val="auto"/>
              </w:rPr>
              <m:t>10</m:t>
            </m:r>
          </m:sub>
        </m:sSub>
      </m:oMath>
      <w:r w:rsidR="007C6B50" w:rsidRPr="001D77D8">
        <w:rPr>
          <w:rFonts w:asciiTheme="minorHAnsi" w:hAnsiTheme="minorHAnsi" w:cstheme="minorHAnsi"/>
          <w:color w:val="auto"/>
        </w:rPr>
        <w:t xml:space="preserve"> in series (equivalent resistance of 25,3 Ω) to </w:t>
      </w:r>
      <w:r w:rsidR="00824E2E" w:rsidRPr="001D77D8">
        <w:rPr>
          <w:rFonts w:asciiTheme="minorHAnsi" w:hAnsiTheme="minorHAnsi" w:cstheme="minorHAnsi"/>
          <w:color w:val="auto"/>
        </w:rPr>
        <w:t>generate</w:t>
      </w:r>
      <w:r w:rsidR="007C6B50" w:rsidRPr="001D77D8">
        <w:rPr>
          <w:rFonts w:asciiTheme="minorHAnsi" w:hAnsiTheme="minorHAnsi" w:cstheme="minorHAnsi"/>
          <w:color w:val="auto"/>
        </w:rPr>
        <w:t xml:space="preserve"> a voltage of </w:t>
      </w:r>
      <w:r w:rsidR="008E0518" w:rsidRPr="001D77D8">
        <w:rPr>
          <w:rFonts w:asciiTheme="minorHAnsi" w:hAnsiTheme="minorHAnsi" w:cstheme="minorHAnsi"/>
          <w:color w:val="auto"/>
        </w:rPr>
        <w:t>1</w:t>
      </w:r>
      <w:r w:rsidR="00816AC6" w:rsidRPr="001D77D8">
        <w:rPr>
          <w:rFonts w:asciiTheme="minorHAnsi" w:hAnsiTheme="minorHAnsi" w:cstheme="minorHAnsi"/>
          <w:color w:val="auto"/>
        </w:rPr>
        <w:t>5</w:t>
      </w:r>
      <w:r w:rsidR="008E0518" w:rsidRPr="001D77D8">
        <w:rPr>
          <w:rFonts w:asciiTheme="minorHAnsi" w:hAnsiTheme="minorHAnsi" w:cstheme="minorHAnsi"/>
          <w:color w:val="auto"/>
        </w:rPr>
        <w:t>0</w:t>
      </w:r>
      <w:r w:rsidR="007C6B50" w:rsidRPr="001D77D8">
        <w:rPr>
          <w:rFonts w:asciiTheme="minorHAnsi" w:hAnsiTheme="minorHAnsi" w:cstheme="minorHAnsi"/>
          <w:color w:val="auto"/>
        </w:rPr>
        <w:t xml:space="preserve"> </w:t>
      </w:r>
      <w:proofErr w:type="spellStart"/>
      <w:r w:rsidR="007C6B50" w:rsidRPr="001D77D8">
        <w:rPr>
          <w:rFonts w:asciiTheme="minorHAnsi" w:hAnsiTheme="minorHAnsi" w:cstheme="minorHAnsi"/>
          <w:color w:val="auto"/>
        </w:rPr>
        <w:t>V</w:t>
      </w:r>
      <w:r w:rsidR="00643345" w:rsidRPr="001D77D8">
        <w:rPr>
          <w:rFonts w:asciiTheme="minorHAnsi" w:hAnsiTheme="minorHAnsi" w:cstheme="minorHAnsi"/>
          <w:color w:val="auto"/>
        </w:rPr>
        <w:t>p</w:t>
      </w:r>
      <w:proofErr w:type="spellEnd"/>
      <w:r w:rsidR="00643345" w:rsidRPr="001D77D8">
        <w:rPr>
          <w:rFonts w:asciiTheme="minorHAnsi" w:hAnsiTheme="minorHAnsi" w:cstheme="minorHAnsi"/>
          <w:color w:val="auto"/>
        </w:rPr>
        <w:t>-p</w:t>
      </w:r>
      <w:r w:rsidR="008E0518" w:rsidRPr="001D77D8">
        <w:rPr>
          <w:rFonts w:asciiTheme="minorHAnsi" w:hAnsiTheme="minorHAnsi" w:cstheme="minorHAnsi"/>
          <w:color w:val="auto"/>
        </w:rPr>
        <w:t xml:space="preserve">; and a combination of resistors </w:t>
      </w:r>
      <m:oMath>
        <m:sSub>
          <m:sSubPr>
            <m:ctrlPr>
              <w:rPr>
                <w:rFonts w:ascii="Cambria Math" w:hAnsi="Cambria Math" w:cstheme="minorHAnsi"/>
                <w:color w:val="auto"/>
              </w:rPr>
            </m:ctrlPr>
          </m:sSubPr>
          <m:e>
            <m:r>
              <w:rPr>
                <w:rFonts w:ascii="Cambria Math" w:hAnsi="Cambria Math" w:cstheme="minorHAnsi"/>
                <w:color w:val="auto"/>
              </w:rPr>
              <m:t>R</m:t>
            </m:r>
          </m:e>
          <m:sub>
            <m:r>
              <w:rPr>
                <w:rFonts w:ascii="Cambria Math" w:hAnsi="Cambria Math" w:cstheme="minorHAnsi"/>
                <w:color w:val="auto"/>
              </w:rPr>
              <m:t>15</m:t>
            </m:r>
          </m:sub>
        </m:sSub>
      </m:oMath>
      <w:r w:rsidR="008E0518" w:rsidRPr="001D77D8">
        <w:rPr>
          <w:rFonts w:asciiTheme="minorHAnsi" w:hAnsiTheme="minorHAnsi" w:cstheme="minorHAnsi"/>
          <w:color w:val="auto"/>
        </w:rPr>
        <w:t xml:space="preserve"> and </w:t>
      </w:r>
      <m:oMath>
        <m:sSub>
          <m:sSubPr>
            <m:ctrlPr>
              <w:rPr>
                <w:rFonts w:ascii="Cambria Math" w:hAnsi="Cambria Math" w:cstheme="minorHAnsi"/>
                <w:color w:val="auto"/>
              </w:rPr>
            </m:ctrlPr>
          </m:sSubPr>
          <m:e>
            <m:r>
              <w:rPr>
                <w:rFonts w:ascii="Cambria Math" w:hAnsi="Cambria Math" w:cstheme="minorHAnsi"/>
                <w:color w:val="auto"/>
              </w:rPr>
              <m:t>R</m:t>
            </m:r>
          </m:e>
          <m:sub>
            <m:r>
              <w:rPr>
                <w:rFonts w:ascii="Cambria Math" w:hAnsi="Cambria Math" w:cstheme="minorHAnsi"/>
                <w:color w:val="auto"/>
              </w:rPr>
              <m:t>16</m:t>
            </m:r>
          </m:sub>
        </m:sSub>
      </m:oMath>
      <w:r w:rsidR="008E0518" w:rsidRPr="001D77D8">
        <w:rPr>
          <w:rFonts w:asciiTheme="minorHAnsi" w:hAnsiTheme="minorHAnsi" w:cstheme="minorHAnsi"/>
          <w:color w:val="auto"/>
        </w:rPr>
        <w:t xml:space="preserve"> (equivalent resistance of 16,8 Ω) to </w:t>
      </w:r>
      <w:r w:rsidR="00824E2E" w:rsidRPr="001D77D8">
        <w:rPr>
          <w:rFonts w:asciiTheme="minorHAnsi" w:hAnsiTheme="minorHAnsi" w:cstheme="minorHAnsi"/>
          <w:color w:val="auto"/>
        </w:rPr>
        <w:t>obtain</w:t>
      </w:r>
      <w:r w:rsidR="008E0518" w:rsidRPr="001D77D8">
        <w:rPr>
          <w:rFonts w:asciiTheme="minorHAnsi" w:hAnsiTheme="minorHAnsi" w:cstheme="minorHAnsi"/>
          <w:color w:val="auto"/>
        </w:rPr>
        <w:t xml:space="preserve"> a voltage of 200 </w:t>
      </w:r>
      <w:proofErr w:type="spellStart"/>
      <w:r w:rsidR="008E0518" w:rsidRPr="001D77D8">
        <w:rPr>
          <w:rFonts w:asciiTheme="minorHAnsi" w:hAnsiTheme="minorHAnsi" w:cstheme="minorHAnsi"/>
          <w:color w:val="auto"/>
        </w:rPr>
        <w:t>Vp</w:t>
      </w:r>
      <w:proofErr w:type="spellEnd"/>
      <w:r w:rsidR="008E0518" w:rsidRPr="001D77D8">
        <w:rPr>
          <w:rFonts w:asciiTheme="minorHAnsi" w:hAnsiTheme="minorHAnsi" w:cstheme="minorHAnsi"/>
          <w:color w:val="auto"/>
        </w:rPr>
        <w:t>-p.</w:t>
      </w:r>
    </w:p>
    <w:p w14:paraId="7403A95D" w14:textId="77777777" w:rsidR="00C62B13" w:rsidRPr="001D77D8" w:rsidRDefault="00C62B13" w:rsidP="00C62B13">
      <w:pPr>
        <w:pStyle w:val="ListParagraph"/>
        <w:ind w:left="0"/>
        <w:rPr>
          <w:rFonts w:asciiTheme="minorHAnsi" w:hAnsiTheme="minorHAnsi" w:cstheme="minorHAnsi"/>
          <w:color w:val="auto"/>
        </w:rPr>
      </w:pPr>
    </w:p>
    <w:p w14:paraId="5391664D" w14:textId="16F29542" w:rsidR="00F04F28" w:rsidRDefault="00632408" w:rsidP="009C2E23">
      <w:pPr>
        <w:pStyle w:val="ListParagraph"/>
        <w:numPr>
          <w:ilvl w:val="2"/>
          <w:numId w:val="29"/>
        </w:numPr>
        <w:ind w:left="0" w:firstLine="0"/>
        <w:rPr>
          <w:rFonts w:asciiTheme="minorHAnsi" w:hAnsiTheme="minorHAnsi" w:cstheme="minorHAnsi"/>
          <w:color w:val="auto"/>
        </w:rPr>
      </w:pPr>
      <w:r w:rsidRPr="001D77D8">
        <w:rPr>
          <w:rFonts w:asciiTheme="minorHAnsi" w:hAnsiTheme="minorHAnsi" w:cstheme="minorHAnsi"/>
          <w:color w:val="auto"/>
        </w:rPr>
        <w:t>Use a transistor (TIP 31C) and a</w:t>
      </w:r>
      <w:r w:rsidR="00503CD8" w:rsidRPr="001D77D8">
        <w:rPr>
          <w:rFonts w:asciiTheme="minorHAnsi" w:hAnsiTheme="minorHAnsi" w:cstheme="minorHAnsi"/>
          <w:color w:val="auto"/>
        </w:rPr>
        <w:t xml:space="preserve"> ferrite core</w:t>
      </w:r>
      <w:r w:rsidRPr="001D77D8">
        <w:rPr>
          <w:rFonts w:asciiTheme="minorHAnsi" w:hAnsiTheme="minorHAnsi" w:cstheme="minorHAnsi"/>
          <w:color w:val="auto"/>
        </w:rPr>
        <w:t xml:space="preserve"> transformer to i</w:t>
      </w:r>
      <w:r w:rsidR="00824E2E" w:rsidRPr="001D77D8">
        <w:rPr>
          <w:rFonts w:asciiTheme="minorHAnsi" w:hAnsiTheme="minorHAnsi" w:cstheme="minorHAnsi"/>
          <w:color w:val="auto"/>
        </w:rPr>
        <w:t>mplement a signal amplification stage.</w:t>
      </w:r>
      <w:r w:rsidR="009F72F8" w:rsidRPr="001D77D8">
        <w:rPr>
          <w:rFonts w:asciiTheme="minorHAnsi" w:hAnsiTheme="minorHAnsi" w:cstheme="minorHAnsi"/>
          <w:color w:val="auto"/>
        </w:rPr>
        <w:t xml:space="preserve"> A toroidal ferrite core was </w:t>
      </w:r>
      <w:r w:rsidR="00D83ADE" w:rsidRPr="001D77D8">
        <w:rPr>
          <w:rFonts w:asciiTheme="minorHAnsi" w:hAnsiTheme="minorHAnsi" w:cstheme="minorHAnsi"/>
          <w:color w:val="auto"/>
        </w:rPr>
        <w:t>used</w:t>
      </w:r>
      <w:r w:rsidR="009F72F8" w:rsidRPr="001D77D8">
        <w:rPr>
          <w:rFonts w:asciiTheme="minorHAnsi" w:hAnsiTheme="minorHAnsi" w:cstheme="minorHAnsi"/>
          <w:color w:val="auto"/>
        </w:rPr>
        <w:t xml:space="preserve"> to wind an AWG 24 copper wire</w:t>
      </w:r>
      <w:r w:rsidR="005642DE" w:rsidRPr="001D77D8">
        <w:rPr>
          <w:rFonts w:asciiTheme="minorHAnsi" w:hAnsiTheme="minorHAnsi" w:cstheme="minorHAnsi"/>
          <w:color w:val="auto"/>
        </w:rPr>
        <w:t>,</w:t>
      </w:r>
      <w:r w:rsidR="009F72F8" w:rsidRPr="001D77D8">
        <w:rPr>
          <w:rFonts w:asciiTheme="minorHAnsi" w:hAnsiTheme="minorHAnsi" w:cstheme="minorHAnsi"/>
          <w:color w:val="auto"/>
        </w:rPr>
        <w:t xml:space="preserve"> completing a relation 1:200. </w:t>
      </w:r>
      <w:r w:rsidR="00824E2E" w:rsidRPr="001D77D8">
        <w:rPr>
          <w:rFonts w:asciiTheme="minorHAnsi" w:hAnsiTheme="minorHAnsi" w:cstheme="minorHAnsi"/>
          <w:color w:val="auto"/>
        </w:rPr>
        <w:t>Use two capacitors (</w:t>
      </w:r>
      <m:oMath>
        <m:sSub>
          <m:sSubPr>
            <m:ctrlPr>
              <w:rPr>
                <w:rFonts w:ascii="Cambria Math" w:hAnsi="Cambria Math" w:cstheme="minorHAnsi"/>
                <w:color w:val="auto"/>
              </w:rPr>
            </m:ctrlPr>
          </m:sSubPr>
          <m:e>
            <m:r>
              <w:rPr>
                <w:rFonts w:ascii="Cambria Math" w:hAnsi="Cambria Math" w:cstheme="minorHAnsi"/>
                <w:color w:val="auto"/>
              </w:rPr>
              <m:t>C</m:t>
            </m:r>
          </m:e>
          <m:sub>
            <m:r>
              <w:rPr>
                <w:rFonts w:ascii="Cambria Math" w:hAnsi="Cambria Math" w:cstheme="minorHAnsi"/>
                <w:color w:val="auto"/>
              </w:rPr>
              <m:t>4</m:t>
            </m:r>
          </m:sub>
        </m:sSub>
      </m:oMath>
      <w:r w:rsidR="00824E2E" w:rsidRPr="001D77D8">
        <w:rPr>
          <w:rFonts w:asciiTheme="minorHAnsi" w:hAnsiTheme="minorHAnsi" w:cstheme="minorHAnsi"/>
          <w:color w:val="auto"/>
        </w:rPr>
        <w:t xml:space="preserve"> and </w:t>
      </w:r>
      <m:oMath>
        <m:sSub>
          <m:sSubPr>
            <m:ctrlPr>
              <w:rPr>
                <w:rFonts w:ascii="Cambria Math" w:hAnsi="Cambria Math" w:cstheme="minorHAnsi"/>
                <w:color w:val="auto"/>
              </w:rPr>
            </m:ctrlPr>
          </m:sSubPr>
          <m:e>
            <m:r>
              <w:rPr>
                <w:rFonts w:ascii="Cambria Math" w:hAnsi="Cambria Math" w:cstheme="minorHAnsi"/>
                <w:color w:val="auto"/>
              </w:rPr>
              <m:t>C</m:t>
            </m:r>
          </m:e>
          <m:sub>
            <m:r>
              <w:rPr>
                <w:rFonts w:ascii="Cambria Math" w:hAnsi="Cambria Math" w:cstheme="minorHAnsi"/>
                <w:color w:val="auto"/>
              </w:rPr>
              <m:t>5</m:t>
            </m:r>
          </m:sub>
        </m:sSub>
      </m:oMath>
      <w:r w:rsidR="00824E2E" w:rsidRPr="001D77D8">
        <w:rPr>
          <w:rFonts w:asciiTheme="minorHAnsi" w:hAnsiTheme="minorHAnsi" w:cstheme="minorHAnsi"/>
          <w:color w:val="auto"/>
        </w:rPr>
        <w:t xml:space="preserve">) </w:t>
      </w:r>
      <w:r w:rsidR="004D1316" w:rsidRPr="001D77D8">
        <w:rPr>
          <w:rFonts w:asciiTheme="minorHAnsi" w:hAnsiTheme="minorHAnsi" w:cstheme="minorHAnsi"/>
          <w:color w:val="auto"/>
        </w:rPr>
        <w:t xml:space="preserve">of 100 </w:t>
      </w:r>
      <w:proofErr w:type="spellStart"/>
      <w:r w:rsidR="004D1316" w:rsidRPr="001D77D8">
        <w:rPr>
          <w:rFonts w:asciiTheme="minorHAnsi" w:hAnsiTheme="minorHAnsi" w:cstheme="minorHAnsi"/>
          <w:color w:val="auto"/>
        </w:rPr>
        <w:t>nF</w:t>
      </w:r>
      <w:proofErr w:type="spellEnd"/>
      <w:r w:rsidR="004D1316" w:rsidRPr="001D77D8">
        <w:rPr>
          <w:rFonts w:asciiTheme="minorHAnsi" w:hAnsiTheme="minorHAnsi" w:cstheme="minorHAnsi"/>
          <w:color w:val="auto"/>
        </w:rPr>
        <w:t xml:space="preserve"> </w:t>
      </w:r>
      <w:r w:rsidR="00824E2E" w:rsidRPr="001D77D8">
        <w:rPr>
          <w:rFonts w:asciiTheme="minorHAnsi" w:hAnsiTheme="minorHAnsi" w:cstheme="minorHAnsi"/>
          <w:color w:val="auto"/>
        </w:rPr>
        <w:t>in parallel</w:t>
      </w:r>
      <w:r w:rsidRPr="001D77D8">
        <w:rPr>
          <w:rFonts w:asciiTheme="minorHAnsi" w:hAnsiTheme="minorHAnsi" w:cstheme="minorHAnsi"/>
          <w:color w:val="auto"/>
        </w:rPr>
        <w:t xml:space="preserve"> before the transformer to rectify the signal (</w:t>
      </w:r>
      <w:r w:rsidRPr="001D77D8">
        <w:rPr>
          <w:rFonts w:asciiTheme="minorHAnsi" w:hAnsiTheme="minorHAnsi" w:cstheme="minorHAnsi"/>
          <w:b/>
          <w:bCs/>
          <w:color w:val="auto"/>
        </w:rPr>
        <w:t>Figure 1</w:t>
      </w:r>
      <w:r w:rsidR="008B265F" w:rsidRPr="001D77D8">
        <w:rPr>
          <w:rFonts w:asciiTheme="minorHAnsi" w:hAnsiTheme="minorHAnsi" w:cstheme="minorHAnsi"/>
          <w:b/>
          <w:bCs/>
          <w:color w:val="auto"/>
        </w:rPr>
        <w:t>A</w:t>
      </w:r>
      <w:r w:rsidRPr="001D77D8">
        <w:rPr>
          <w:rFonts w:asciiTheme="minorHAnsi" w:hAnsiTheme="minorHAnsi" w:cstheme="minorHAnsi"/>
          <w:color w:val="auto"/>
        </w:rPr>
        <w:t>)</w:t>
      </w:r>
      <w:r w:rsidR="00824E2E" w:rsidRPr="001D77D8">
        <w:rPr>
          <w:rFonts w:asciiTheme="minorHAnsi" w:hAnsiTheme="minorHAnsi" w:cstheme="minorHAnsi"/>
          <w:color w:val="auto"/>
        </w:rPr>
        <w:t>.</w:t>
      </w:r>
    </w:p>
    <w:p w14:paraId="7354C124" w14:textId="77777777" w:rsidR="00C62B13" w:rsidRPr="001D77D8" w:rsidRDefault="00C62B13" w:rsidP="00C62B13">
      <w:pPr>
        <w:pStyle w:val="ListParagraph"/>
        <w:ind w:left="0"/>
        <w:rPr>
          <w:rFonts w:asciiTheme="minorHAnsi" w:hAnsiTheme="minorHAnsi" w:cstheme="minorHAnsi"/>
          <w:color w:val="auto"/>
        </w:rPr>
      </w:pPr>
    </w:p>
    <w:p w14:paraId="27B70470" w14:textId="437A186D" w:rsidR="00F04F28" w:rsidRDefault="00632408" w:rsidP="009C2E23">
      <w:pPr>
        <w:pStyle w:val="ListParagraph"/>
        <w:numPr>
          <w:ilvl w:val="2"/>
          <w:numId w:val="29"/>
        </w:numPr>
        <w:ind w:left="0" w:firstLine="0"/>
        <w:rPr>
          <w:rFonts w:asciiTheme="minorHAnsi" w:hAnsiTheme="minorHAnsi" w:cstheme="minorHAnsi"/>
          <w:color w:val="auto"/>
        </w:rPr>
      </w:pPr>
      <w:r w:rsidRPr="001D77D8">
        <w:rPr>
          <w:rFonts w:asciiTheme="minorHAnsi" w:hAnsiTheme="minorHAnsi" w:cstheme="minorHAnsi"/>
          <w:color w:val="auto"/>
        </w:rPr>
        <w:t>Prepare the PCB using a third-party PCB manufacturing service. The schematic diagram</w:t>
      </w:r>
      <w:r w:rsidR="00E21C42" w:rsidRPr="001D77D8">
        <w:rPr>
          <w:rFonts w:asciiTheme="minorHAnsi" w:hAnsiTheme="minorHAnsi" w:cstheme="minorHAnsi"/>
          <w:color w:val="auto"/>
        </w:rPr>
        <w:t xml:space="preserve"> of the circuit is provided in </w:t>
      </w:r>
      <w:r w:rsidR="00E21C42" w:rsidRPr="00C62B13">
        <w:rPr>
          <w:rFonts w:asciiTheme="minorHAnsi" w:hAnsiTheme="minorHAnsi" w:cstheme="minorHAnsi"/>
          <w:b/>
          <w:bCs/>
          <w:color w:val="auto"/>
        </w:rPr>
        <w:t>Figure 1</w:t>
      </w:r>
      <w:r w:rsidR="00E21C42" w:rsidRPr="001D77D8">
        <w:rPr>
          <w:rFonts w:asciiTheme="minorHAnsi" w:hAnsiTheme="minorHAnsi" w:cstheme="minorHAnsi"/>
          <w:color w:val="auto"/>
        </w:rPr>
        <w:t>.</w:t>
      </w:r>
      <w:r w:rsidR="00267F9B" w:rsidRPr="001D77D8">
        <w:rPr>
          <w:rFonts w:asciiTheme="minorHAnsi" w:hAnsiTheme="minorHAnsi" w:cstheme="minorHAnsi"/>
          <w:color w:val="auto"/>
        </w:rPr>
        <w:t xml:space="preserve"> </w:t>
      </w:r>
      <w:r w:rsidR="00E21C42" w:rsidRPr="001D77D8">
        <w:rPr>
          <w:rFonts w:asciiTheme="minorHAnsi" w:hAnsiTheme="minorHAnsi" w:cstheme="minorHAnsi"/>
          <w:color w:val="auto"/>
        </w:rPr>
        <w:t xml:space="preserve">Place all components on the PCB with antistatic tweezers. </w:t>
      </w:r>
      <w:r w:rsidR="00503CD8" w:rsidRPr="001D77D8">
        <w:rPr>
          <w:rFonts w:asciiTheme="minorHAnsi" w:hAnsiTheme="minorHAnsi" w:cstheme="minorHAnsi"/>
          <w:color w:val="auto"/>
        </w:rPr>
        <w:t>Use tin solder and soldering iron to solder all components.</w:t>
      </w:r>
    </w:p>
    <w:p w14:paraId="3E07D980" w14:textId="77777777" w:rsidR="00C62B13" w:rsidRPr="001D77D8" w:rsidRDefault="00C62B13" w:rsidP="00C62B13">
      <w:pPr>
        <w:pStyle w:val="ListParagraph"/>
        <w:ind w:left="0"/>
        <w:rPr>
          <w:rFonts w:asciiTheme="minorHAnsi" w:hAnsiTheme="minorHAnsi" w:cstheme="minorHAnsi"/>
          <w:color w:val="auto"/>
        </w:rPr>
      </w:pPr>
    </w:p>
    <w:p w14:paraId="5D31464A" w14:textId="368CC170" w:rsidR="00F04F28" w:rsidRDefault="00503CD8" w:rsidP="009C2E23">
      <w:pPr>
        <w:pStyle w:val="ListParagraph"/>
        <w:numPr>
          <w:ilvl w:val="2"/>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Manufacture a plastic </w:t>
      </w:r>
      <w:r w:rsidR="0076772F" w:rsidRPr="001D77D8">
        <w:rPr>
          <w:rFonts w:asciiTheme="minorHAnsi" w:hAnsiTheme="minorHAnsi" w:cstheme="minorHAnsi"/>
          <w:color w:val="auto"/>
        </w:rPr>
        <w:t>case</w:t>
      </w:r>
      <w:r w:rsidRPr="001D77D8">
        <w:rPr>
          <w:rFonts w:asciiTheme="minorHAnsi" w:hAnsiTheme="minorHAnsi" w:cstheme="minorHAnsi"/>
          <w:color w:val="auto"/>
        </w:rPr>
        <w:t xml:space="preserve"> with </w:t>
      </w:r>
      <w:r w:rsidR="00C10065" w:rsidRPr="001D77D8">
        <w:rPr>
          <w:rFonts w:asciiTheme="minorHAnsi" w:hAnsiTheme="minorHAnsi" w:cstheme="minorHAnsi"/>
          <w:color w:val="auto"/>
        </w:rPr>
        <w:t>input</w:t>
      </w:r>
      <w:r w:rsidR="008B79D4" w:rsidRPr="001D77D8">
        <w:rPr>
          <w:rFonts w:asciiTheme="minorHAnsi" w:hAnsiTheme="minorHAnsi" w:cstheme="minorHAnsi"/>
          <w:color w:val="auto"/>
        </w:rPr>
        <w:t xml:space="preserve"> connectors to protect the circuit. Implement </w:t>
      </w:r>
      <w:r w:rsidR="0076772F" w:rsidRPr="001D77D8">
        <w:rPr>
          <w:rFonts w:asciiTheme="minorHAnsi" w:hAnsiTheme="minorHAnsi" w:cstheme="minorHAnsi"/>
          <w:color w:val="auto"/>
        </w:rPr>
        <w:t>three</w:t>
      </w:r>
      <w:r w:rsidR="008B79D4" w:rsidRPr="001D77D8">
        <w:rPr>
          <w:rFonts w:asciiTheme="minorHAnsi" w:hAnsiTheme="minorHAnsi" w:cstheme="minorHAnsi"/>
          <w:color w:val="auto"/>
        </w:rPr>
        <w:t xml:space="preserve"> </w:t>
      </w:r>
      <w:r w:rsidR="00C10065" w:rsidRPr="001D77D8">
        <w:rPr>
          <w:rFonts w:asciiTheme="minorHAnsi" w:hAnsiTheme="minorHAnsi" w:cstheme="minorHAnsi"/>
          <w:color w:val="auto"/>
        </w:rPr>
        <w:lastRenderedPageBreak/>
        <w:t xml:space="preserve">input </w:t>
      </w:r>
      <w:r w:rsidR="008B79D4" w:rsidRPr="001D77D8">
        <w:rPr>
          <w:rFonts w:asciiTheme="minorHAnsi" w:hAnsiTheme="minorHAnsi" w:cstheme="minorHAnsi"/>
          <w:color w:val="auto"/>
        </w:rPr>
        <w:t>connectors to energize the circuit (12 V</w:t>
      </w:r>
      <w:r w:rsidR="0076772F" w:rsidRPr="001D77D8">
        <w:rPr>
          <w:rFonts w:asciiTheme="minorHAnsi" w:hAnsiTheme="minorHAnsi" w:cstheme="minorHAnsi"/>
          <w:color w:val="auto"/>
        </w:rPr>
        <w:t>,</w:t>
      </w:r>
      <w:r w:rsidR="008B79D4" w:rsidRPr="001D77D8">
        <w:rPr>
          <w:rFonts w:asciiTheme="minorHAnsi" w:hAnsiTheme="minorHAnsi" w:cstheme="minorHAnsi"/>
          <w:color w:val="auto"/>
        </w:rPr>
        <w:t xml:space="preserve"> -12 V</w:t>
      </w:r>
      <w:r w:rsidR="0076772F" w:rsidRPr="001D77D8">
        <w:rPr>
          <w:rFonts w:asciiTheme="minorHAnsi" w:hAnsiTheme="minorHAnsi" w:cstheme="minorHAnsi"/>
          <w:color w:val="auto"/>
        </w:rPr>
        <w:t xml:space="preserve"> and ground</w:t>
      </w:r>
      <w:r w:rsidR="008B79D4" w:rsidRPr="001D77D8">
        <w:rPr>
          <w:rFonts w:asciiTheme="minorHAnsi" w:hAnsiTheme="minorHAnsi" w:cstheme="minorHAnsi"/>
          <w:color w:val="auto"/>
        </w:rPr>
        <w:t>)</w:t>
      </w:r>
      <w:r w:rsidR="0076772F" w:rsidRPr="001D77D8">
        <w:rPr>
          <w:rFonts w:asciiTheme="minorHAnsi" w:hAnsiTheme="minorHAnsi" w:cstheme="minorHAnsi"/>
          <w:color w:val="auto"/>
        </w:rPr>
        <w:t>. Use</w:t>
      </w:r>
      <w:r w:rsidR="008B79D4" w:rsidRPr="001D77D8">
        <w:rPr>
          <w:rFonts w:asciiTheme="minorHAnsi" w:hAnsiTheme="minorHAnsi" w:cstheme="minorHAnsi"/>
          <w:color w:val="auto"/>
        </w:rPr>
        <w:t xml:space="preserve"> two </w:t>
      </w:r>
      <w:r w:rsidR="00C10065" w:rsidRPr="001D77D8">
        <w:rPr>
          <w:rFonts w:asciiTheme="minorHAnsi" w:hAnsiTheme="minorHAnsi" w:cstheme="minorHAnsi"/>
          <w:color w:val="auto"/>
        </w:rPr>
        <w:t>input</w:t>
      </w:r>
      <w:r w:rsidR="008B79D4" w:rsidRPr="001D77D8">
        <w:rPr>
          <w:rFonts w:asciiTheme="minorHAnsi" w:hAnsiTheme="minorHAnsi" w:cstheme="minorHAnsi"/>
          <w:color w:val="auto"/>
        </w:rPr>
        <w:t xml:space="preserve"> connectors</w:t>
      </w:r>
      <w:r w:rsidR="00C10065" w:rsidRPr="001D77D8">
        <w:rPr>
          <w:rFonts w:asciiTheme="minorHAnsi" w:hAnsiTheme="minorHAnsi" w:cstheme="minorHAnsi"/>
          <w:color w:val="auto"/>
        </w:rPr>
        <w:t xml:space="preserve"> to connect the electrodes</w:t>
      </w:r>
      <w:r w:rsidR="00633A2D" w:rsidRPr="001D77D8">
        <w:rPr>
          <w:rFonts w:asciiTheme="minorHAnsi" w:hAnsiTheme="minorHAnsi" w:cstheme="minorHAnsi"/>
          <w:color w:val="auto"/>
        </w:rPr>
        <w:t>. Include</w:t>
      </w:r>
      <w:r w:rsidR="008B79D4" w:rsidRPr="001D77D8">
        <w:rPr>
          <w:rFonts w:asciiTheme="minorHAnsi" w:hAnsiTheme="minorHAnsi" w:cstheme="minorHAnsi"/>
          <w:color w:val="auto"/>
        </w:rPr>
        <w:t xml:space="preserve"> </w:t>
      </w:r>
      <w:r w:rsidR="0076772F" w:rsidRPr="001D77D8">
        <w:rPr>
          <w:rFonts w:asciiTheme="minorHAnsi" w:hAnsiTheme="minorHAnsi" w:cstheme="minorHAnsi"/>
          <w:color w:val="auto"/>
        </w:rPr>
        <w:t>three</w:t>
      </w:r>
      <w:r w:rsidR="008B79D4" w:rsidRPr="001D77D8">
        <w:rPr>
          <w:rFonts w:asciiTheme="minorHAnsi" w:hAnsiTheme="minorHAnsi" w:cstheme="minorHAnsi"/>
          <w:color w:val="auto"/>
        </w:rPr>
        <w:t xml:space="preserve"> switches to change the resistors combination to obtain the four output voltages.</w:t>
      </w:r>
      <w:r w:rsidR="009B1A8F" w:rsidRPr="001D77D8">
        <w:rPr>
          <w:rFonts w:asciiTheme="minorHAnsi" w:hAnsiTheme="minorHAnsi" w:cstheme="minorHAnsi"/>
          <w:color w:val="auto"/>
        </w:rPr>
        <w:t xml:space="preserve"> </w:t>
      </w:r>
      <w:r w:rsidR="008B79D4" w:rsidRPr="001D77D8">
        <w:rPr>
          <w:rFonts w:asciiTheme="minorHAnsi" w:hAnsiTheme="minorHAnsi" w:cstheme="minorHAnsi"/>
          <w:color w:val="auto"/>
        </w:rPr>
        <w:t>Assemble the</w:t>
      </w:r>
      <w:r w:rsidR="004875EB" w:rsidRPr="001D77D8">
        <w:rPr>
          <w:rFonts w:asciiTheme="minorHAnsi" w:hAnsiTheme="minorHAnsi" w:cstheme="minorHAnsi"/>
          <w:color w:val="auto"/>
        </w:rPr>
        <w:t xml:space="preserve"> electronic</w:t>
      </w:r>
      <w:r w:rsidR="008B79D4" w:rsidRPr="001D77D8">
        <w:rPr>
          <w:rFonts w:asciiTheme="minorHAnsi" w:hAnsiTheme="minorHAnsi" w:cstheme="minorHAnsi"/>
          <w:color w:val="auto"/>
        </w:rPr>
        <w:t xml:space="preserve"> circuit into the plastic cas</w:t>
      </w:r>
      <w:r w:rsidR="004875EB" w:rsidRPr="001D77D8">
        <w:rPr>
          <w:rFonts w:asciiTheme="minorHAnsi" w:hAnsiTheme="minorHAnsi" w:cstheme="minorHAnsi"/>
          <w:color w:val="auto"/>
        </w:rPr>
        <w:t>e</w:t>
      </w:r>
      <w:r w:rsidR="008B265F" w:rsidRPr="001D77D8">
        <w:rPr>
          <w:rFonts w:asciiTheme="minorHAnsi" w:hAnsiTheme="minorHAnsi" w:cstheme="minorHAnsi"/>
          <w:color w:val="auto"/>
        </w:rPr>
        <w:t xml:space="preserve"> (</w:t>
      </w:r>
      <w:r w:rsidR="008B265F" w:rsidRPr="001D77D8">
        <w:rPr>
          <w:rFonts w:asciiTheme="minorHAnsi" w:hAnsiTheme="minorHAnsi" w:cstheme="minorHAnsi"/>
          <w:b/>
          <w:bCs/>
          <w:color w:val="auto"/>
        </w:rPr>
        <w:t>Figure 1B</w:t>
      </w:r>
      <w:r w:rsidR="008B265F" w:rsidRPr="001D77D8">
        <w:rPr>
          <w:rFonts w:asciiTheme="minorHAnsi" w:hAnsiTheme="minorHAnsi" w:cstheme="minorHAnsi"/>
          <w:color w:val="auto"/>
        </w:rPr>
        <w:t>)</w:t>
      </w:r>
      <w:r w:rsidR="00720D11" w:rsidRPr="001D77D8">
        <w:rPr>
          <w:rFonts w:asciiTheme="minorHAnsi" w:hAnsiTheme="minorHAnsi" w:cstheme="minorHAnsi"/>
          <w:color w:val="auto"/>
        </w:rPr>
        <w:t>.</w:t>
      </w:r>
    </w:p>
    <w:p w14:paraId="50E5AFCA" w14:textId="77777777" w:rsidR="00C62B13" w:rsidRPr="001D77D8" w:rsidRDefault="00C62B13" w:rsidP="00C62B13">
      <w:pPr>
        <w:pStyle w:val="ListParagraph"/>
        <w:ind w:left="0"/>
        <w:rPr>
          <w:rFonts w:asciiTheme="minorHAnsi" w:hAnsiTheme="minorHAnsi" w:cstheme="minorHAnsi"/>
          <w:color w:val="auto"/>
        </w:rPr>
      </w:pPr>
    </w:p>
    <w:p w14:paraId="40AC465B" w14:textId="1CA2C732" w:rsidR="00F04F28" w:rsidRDefault="00F8622D" w:rsidP="009C2E23">
      <w:pPr>
        <w:pStyle w:val="ListParagraph"/>
        <w:numPr>
          <w:ilvl w:val="2"/>
          <w:numId w:val="29"/>
        </w:numPr>
        <w:ind w:left="0" w:firstLine="0"/>
        <w:rPr>
          <w:rFonts w:asciiTheme="minorHAnsi" w:hAnsiTheme="minorHAnsi" w:cstheme="minorHAnsi"/>
          <w:color w:val="auto"/>
        </w:rPr>
      </w:pPr>
      <w:bookmarkStart w:id="6" w:name="_Hlk61530628"/>
      <w:r w:rsidRPr="001D77D8">
        <w:rPr>
          <w:rFonts w:asciiTheme="minorHAnsi" w:hAnsiTheme="minorHAnsi" w:cstheme="minorHAnsi"/>
          <w:color w:val="auto"/>
        </w:rPr>
        <w:t xml:space="preserve">Manufacture </w:t>
      </w:r>
      <w:r w:rsidR="002E3C9A" w:rsidRPr="001D77D8">
        <w:rPr>
          <w:rFonts w:asciiTheme="minorHAnsi" w:hAnsiTheme="minorHAnsi" w:cstheme="minorHAnsi"/>
          <w:color w:val="auto"/>
        </w:rPr>
        <w:t>two parallel stainless-steel electrodes (200 x 400 x 2 mm) and solder input connectors</w:t>
      </w:r>
      <w:r w:rsidR="008210FE" w:rsidRPr="001D77D8">
        <w:rPr>
          <w:rFonts w:asciiTheme="minorHAnsi" w:hAnsiTheme="minorHAnsi" w:cstheme="minorHAnsi"/>
          <w:color w:val="auto"/>
        </w:rPr>
        <w:t xml:space="preserve"> to each edge</w:t>
      </w:r>
      <w:r w:rsidR="002E3C9A" w:rsidRPr="001D77D8">
        <w:rPr>
          <w:rFonts w:asciiTheme="minorHAnsi" w:hAnsiTheme="minorHAnsi" w:cstheme="minorHAnsi"/>
          <w:color w:val="auto"/>
        </w:rPr>
        <w:t xml:space="preserve">. </w:t>
      </w:r>
      <w:r w:rsidR="008210FE" w:rsidRPr="001D77D8">
        <w:rPr>
          <w:rFonts w:asciiTheme="minorHAnsi" w:hAnsiTheme="minorHAnsi" w:cstheme="minorHAnsi"/>
          <w:color w:val="auto"/>
        </w:rPr>
        <w:t>The</w:t>
      </w:r>
      <w:r w:rsidR="002E3C9A" w:rsidRPr="001D77D8">
        <w:rPr>
          <w:rFonts w:asciiTheme="minorHAnsi" w:hAnsiTheme="minorHAnsi" w:cstheme="minorHAnsi"/>
          <w:color w:val="auto"/>
        </w:rPr>
        <w:t xml:space="preserve"> electrodes </w:t>
      </w:r>
      <w:r w:rsidR="008210FE" w:rsidRPr="001D77D8">
        <w:rPr>
          <w:rFonts w:asciiTheme="minorHAnsi" w:hAnsiTheme="minorHAnsi" w:cstheme="minorHAnsi"/>
          <w:color w:val="auto"/>
        </w:rPr>
        <w:t>are located over</w:t>
      </w:r>
      <w:r w:rsidR="002E3C9A" w:rsidRPr="001D77D8">
        <w:rPr>
          <w:rFonts w:asciiTheme="minorHAnsi" w:hAnsiTheme="minorHAnsi" w:cstheme="minorHAnsi"/>
          <w:color w:val="auto"/>
        </w:rPr>
        <w:t xml:space="preserve"> Teflon</w:t>
      </w:r>
      <w:r w:rsidR="000A7BFF" w:rsidRPr="001D77D8">
        <w:rPr>
          <w:rFonts w:asciiTheme="minorHAnsi" w:hAnsiTheme="minorHAnsi" w:cstheme="minorHAnsi"/>
          <w:color w:val="auto"/>
        </w:rPr>
        <w:t xml:space="preserve"> or acrylic </w:t>
      </w:r>
      <w:r w:rsidR="002E3C9A" w:rsidRPr="001D77D8">
        <w:rPr>
          <w:rFonts w:asciiTheme="minorHAnsi" w:hAnsiTheme="minorHAnsi" w:cstheme="minorHAnsi"/>
          <w:color w:val="auto"/>
        </w:rPr>
        <w:t xml:space="preserve">supports to eliminate any contact with </w:t>
      </w:r>
      <w:r w:rsidR="008210FE" w:rsidRPr="001D77D8">
        <w:rPr>
          <w:rFonts w:asciiTheme="minorHAnsi" w:hAnsiTheme="minorHAnsi" w:cstheme="minorHAnsi"/>
          <w:color w:val="auto"/>
        </w:rPr>
        <w:t xml:space="preserve">the metal </w:t>
      </w:r>
      <w:r w:rsidR="002E3C9A" w:rsidRPr="001D77D8">
        <w:rPr>
          <w:rFonts w:asciiTheme="minorHAnsi" w:hAnsiTheme="minorHAnsi" w:cstheme="minorHAnsi"/>
          <w:color w:val="auto"/>
        </w:rPr>
        <w:t>surface</w:t>
      </w:r>
      <w:r w:rsidR="008210FE" w:rsidRPr="001D77D8">
        <w:rPr>
          <w:rFonts w:asciiTheme="minorHAnsi" w:hAnsiTheme="minorHAnsi" w:cstheme="minorHAnsi"/>
          <w:color w:val="auto"/>
        </w:rPr>
        <w:t xml:space="preserve"> of the incubator</w:t>
      </w:r>
      <w:r w:rsidR="000A7BFF" w:rsidRPr="001D77D8">
        <w:rPr>
          <w:rFonts w:asciiTheme="minorHAnsi" w:hAnsiTheme="minorHAnsi" w:cstheme="minorHAnsi"/>
          <w:color w:val="auto"/>
        </w:rPr>
        <w:t xml:space="preserve"> (</w:t>
      </w:r>
      <w:r w:rsidR="000A7BFF" w:rsidRPr="001D77D8">
        <w:rPr>
          <w:rFonts w:asciiTheme="minorHAnsi" w:hAnsiTheme="minorHAnsi" w:cstheme="minorHAnsi"/>
          <w:b/>
          <w:bCs/>
          <w:color w:val="auto"/>
        </w:rPr>
        <w:t>Figure 1C</w:t>
      </w:r>
      <w:r w:rsidR="000A7BFF" w:rsidRPr="001D77D8">
        <w:rPr>
          <w:rFonts w:asciiTheme="minorHAnsi" w:hAnsiTheme="minorHAnsi" w:cstheme="minorHAnsi"/>
          <w:color w:val="auto"/>
        </w:rPr>
        <w:t>)</w:t>
      </w:r>
      <w:r w:rsidR="002E3C9A" w:rsidRPr="001D77D8">
        <w:rPr>
          <w:rFonts w:asciiTheme="minorHAnsi" w:hAnsiTheme="minorHAnsi" w:cstheme="minorHAnsi"/>
          <w:color w:val="auto"/>
        </w:rPr>
        <w:t>.</w:t>
      </w:r>
    </w:p>
    <w:p w14:paraId="2BC07F0A" w14:textId="77777777" w:rsidR="00C62B13" w:rsidRPr="001D77D8" w:rsidRDefault="00C62B13" w:rsidP="00C62B13">
      <w:pPr>
        <w:pStyle w:val="ListParagraph"/>
        <w:ind w:left="0"/>
        <w:rPr>
          <w:rFonts w:asciiTheme="minorHAnsi" w:hAnsiTheme="minorHAnsi" w:cstheme="minorHAnsi"/>
          <w:color w:val="auto"/>
        </w:rPr>
      </w:pPr>
    </w:p>
    <w:p w14:paraId="1D2AC7DC" w14:textId="433DFA38" w:rsidR="004E06CA" w:rsidRDefault="004E06CA" w:rsidP="009C2E23">
      <w:pPr>
        <w:pStyle w:val="ListParagraph"/>
        <w:numPr>
          <w:ilvl w:val="2"/>
          <w:numId w:val="29"/>
        </w:numPr>
        <w:ind w:left="0" w:firstLine="0"/>
        <w:rPr>
          <w:rFonts w:asciiTheme="minorHAnsi" w:hAnsiTheme="minorHAnsi" w:cstheme="minorHAnsi"/>
          <w:color w:val="auto"/>
        </w:rPr>
      </w:pPr>
      <w:r w:rsidRPr="001D77D8">
        <w:rPr>
          <w:rFonts w:asciiTheme="minorHAnsi" w:hAnsiTheme="minorHAnsi" w:cstheme="minorHAnsi"/>
          <w:color w:val="auto"/>
        </w:rPr>
        <w:t>Use an autoclave at 394.15 K (121 °C) for 30 minutes to sterilize the electrodes and use ultraviolet over night to sterilize the wires that are in contact with the incubator.</w:t>
      </w:r>
    </w:p>
    <w:p w14:paraId="3BB5059E" w14:textId="77777777" w:rsidR="00C62B13" w:rsidRPr="001D77D8" w:rsidRDefault="00C62B13" w:rsidP="00C62B13">
      <w:pPr>
        <w:pStyle w:val="ListParagraph"/>
        <w:ind w:left="0"/>
        <w:rPr>
          <w:rFonts w:asciiTheme="minorHAnsi" w:hAnsiTheme="minorHAnsi" w:cstheme="minorHAnsi"/>
          <w:color w:val="auto"/>
        </w:rPr>
      </w:pPr>
    </w:p>
    <w:bookmarkEnd w:id="6"/>
    <w:p w14:paraId="156D29BB" w14:textId="3DEA0A9F" w:rsidR="002E3C9A" w:rsidRDefault="004D1316" w:rsidP="009C2E23">
      <w:pPr>
        <w:pStyle w:val="ListParagraph"/>
        <w:numPr>
          <w:ilvl w:val="2"/>
          <w:numId w:val="29"/>
        </w:numPr>
        <w:ind w:left="0" w:firstLine="0"/>
        <w:rPr>
          <w:rFonts w:asciiTheme="minorHAnsi" w:hAnsiTheme="minorHAnsi" w:cstheme="minorHAnsi"/>
          <w:color w:val="auto"/>
        </w:rPr>
      </w:pPr>
      <w:r w:rsidRPr="001D77D8">
        <w:rPr>
          <w:rFonts w:asciiTheme="minorHAnsi" w:hAnsiTheme="minorHAnsi" w:cstheme="minorHAnsi"/>
          <w:color w:val="auto"/>
        </w:rPr>
        <w:t>Test</w:t>
      </w:r>
      <w:r w:rsidR="00720D11" w:rsidRPr="001D77D8">
        <w:rPr>
          <w:rFonts w:asciiTheme="minorHAnsi" w:hAnsiTheme="minorHAnsi" w:cstheme="minorHAnsi"/>
          <w:color w:val="auto"/>
        </w:rPr>
        <w:t xml:space="preserve"> the</w:t>
      </w:r>
      <w:r w:rsidRPr="001D77D8">
        <w:rPr>
          <w:rFonts w:asciiTheme="minorHAnsi" w:hAnsiTheme="minorHAnsi" w:cstheme="minorHAnsi"/>
          <w:color w:val="auto"/>
        </w:rPr>
        <w:t xml:space="preserve"> electrical stimulation device</w:t>
      </w:r>
      <w:r w:rsidR="0043676E" w:rsidRPr="001D77D8">
        <w:rPr>
          <w:rFonts w:asciiTheme="minorHAnsi" w:hAnsiTheme="minorHAnsi" w:cstheme="minorHAnsi"/>
          <w:color w:val="auto"/>
        </w:rPr>
        <w:t>.</w:t>
      </w:r>
      <w:r w:rsidR="00F04F28" w:rsidRPr="001D77D8">
        <w:rPr>
          <w:rFonts w:asciiTheme="minorHAnsi" w:hAnsiTheme="minorHAnsi" w:cstheme="minorHAnsi"/>
          <w:color w:val="auto"/>
        </w:rPr>
        <w:t xml:space="preserve"> </w:t>
      </w:r>
      <w:r w:rsidR="00C10065" w:rsidRPr="001D77D8">
        <w:rPr>
          <w:rFonts w:asciiTheme="minorHAnsi" w:hAnsiTheme="minorHAnsi" w:cstheme="minorHAnsi"/>
          <w:color w:val="auto"/>
        </w:rPr>
        <w:t xml:space="preserve">Adjust the power supply </w:t>
      </w:r>
      <w:r w:rsidR="0043676E" w:rsidRPr="001D77D8">
        <w:rPr>
          <w:rFonts w:asciiTheme="minorHAnsi" w:hAnsiTheme="minorHAnsi" w:cstheme="minorHAnsi"/>
          <w:color w:val="auto"/>
        </w:rPr>
        <w:t xml:space="preserve">in series to generate </w:t>
      </w:r>
      <w:r w:rsidR="00C10065" w:rsidRPr="001D77D8">
        <w:rPr>
          <w:rFonts w:asciiTheme="minorHAnsi" w:hAnsiTheme="minorHAnsi" w:cstheme="minorHAnsi"/>
          <w:color w:val="auto"/>
        </w:rPr>
        <w:t xml:space="preserve">an output voltage of </w:t>
      </w:r>
      <w:r w:rsidR="00F92816" w:rsidRPr="001D77D8">
        <w:rPr>
          <w:rFonts w:asciiTheme="minorHAnsi" w:hAnsiTheme="minorHAnsi" w:cstheme="minorHAnsi"/>
          <w:color w:val="auto"/>
        </w:rPr>
        <w:t>+</w:t>
      </w:r>
      <w:r w:rsidR="00C10065" w:rsidRPr="001D77D8">
        <w:rPr>
          <w:rFonts w:asciiTheme="minorHAnsi" w:hAnsiTheme="minorHAnsi" w:cstheme="minorHAnsi"/>
          <w:color w:val="auto"/>
        </w:rPr>
        <w:t>12 V and -12 V between the ground and positive and negative</w:t>
      </w:r>
      <w:r w:rsidR="001D77D8" w:rsidRPr="001D77D8">
        <w:rPr>
          <w:rFonts w:asciiTheme="minorHAnsi" w:hAnsiTheme="minorHAnsi" w:cstheme="minorHAnsi"/>
          <w:color w:val="auto"/>
        </w:rPr>
        <w:t xml:space="preserve"> </w:t>
      </w:r>
      <w:r w:rsidR="00C10065" w:rsidRPr="001D77D8">
        <w:rPr>
          <w:rFonts w:asciiTheme="minorHAnsi" w:hAnsiTheme="minorHAnsi" w:cstheme="minorHAnsi"/>
          <w:color w:val="auto"/>
        </w:rPr>
        <w:t>terminals.</w:t>
      </w:r>
      <w:r w:rsidR="0043676E" w:rsidRPr="001D77D8">
        <w:rPr>
          <w:rFonts w:asciiTheme="minorHAnsi" w:hAnsiTheme="minorHAnsi" w:cstheme="minorHAnsi"/>
          <w:color w:val="auto"/>
        </w:rPr>
        <w:t xml:space="preserve"> Verify the output voltage of the power supply with a multimeter.</w:t>
      </w:r>
      <w:r w:rsidR="00F04F28" w:rsidRPr="001D77D8">
        <w:rPr>
          <w:rFonts w:asciiTheme="minorHAnsi" w:hAnsiTheme="minorHAnsi" w:cstheme="minorHAnsi"/>
          <w:color w:val="auto"/>
        </w:rPr>
        <w:t xml:space="preserve"> </w:t>
      </w:r>
      <w:r w:rsidR="00C10065" w:rsidRPr="001D77D8">
        <w:rPr>
          <w:rFonts w:asciiTheme="minorHAnsi" w:hAnsiTheme="minorHAnsi" w:cstheme="minorHAnsi"/>
          <w:color w:val="auto"/>
        </w:rPr>
        <w:t>Connect each output of the power supply in the correct input of the electrical stimulator</w:t>
      </w:r>
      <w:r w:rsidR="0043676E" w:rsidRPr="001D77D8">
        <w:rPr>
          <w:rFonts w:asciiTheme="minorHAnsi" w:hAnsiTheme="minorHAnsi" w:cstheme="minorHAnsi"/>
          <w:color w:val="auto"/>
        </w:rPr>
        <w:t xml:space="preserve"> (</w:t>
      </w:r>
      <w:r w:rsidR="00F92816" w:rsidRPr="001D77D8">
        <w:rPr>
          <w:rFonts w:asciiTheme="minorHAnsi" w:hAnsiTheme="minorHAnsi" w:cstheme="minorHAnsi"/>
          <w:color w:val="auto"/>
        </w:rPr>
        <w:t>+</w:t>
      </w:r>
      <w:r w:rsidR="0043676E" w:rsidRPr="001D77D8">
        <w:rPr>
          <w:rFonts w:asciiTheme="minorHAnsi" w:hAnsiTheme="minorHAnsi" w:cstheme="minorHAnsi"/>
          <w:color w:val="auto"/>
        </w:rPr>
        <w:t>12 V, -12 V and ground)</w:t>
      </w:r>
      <w:r w:rsidR="00C10065" w:rsidRPr="001D77D8">
        <w:rPr>
          <w:rFonts w:asciiTheme="minorHAnsi" w:hAnsiTheme="minorHAnsi" w:cstheme="minorHAnsi"/>
          <w:color w:val="auto"/>
        </w:rPr>
        <w:t>.</w:t>
      </w:r>
      <w:r w:rsidR="00F04F28" w:rsidRPr="001D77D8">
        <w:rPr>
          <w:rFonts w:asciiTheme="minorHAnsi" w:hAnsiTheme="minorHAnsi" w:cstheme="minorHAnsi"/>
          <w:color w:val="auto"/>
        </w:rPr>
        <w:t xml:space="preserve"> </w:t>
      </w:r>
      <w:r w:rsidR="00C248BC" w:rsidRPr="001D77D8">
        <w:rPr>
          <w:rFonts w:asciiTheme="minorHAnsi" w:hAnsiTheme="minorHAnsi" w:cstheme="minorHAnsi"/>
          <w:color w:val="auto"/>
        </w:rPr>
        <w:t>Connect each electrode in the correct input connector of the electrical stimulator. The polarity is not important</w:t>
      </w:r>
      <w:r w:rsidR="00F92816" w:rsidRPr="001D77D8">
        <w:rPr>
          <w:rFonts w:asciiTheme="minorHAnsi" w:hAnsiTheme="minorHAnsi" w:cstheme="minorHAnsi"/>
          <w:color w:val="auto"/>
        </w:rPr>
        <w:t>, as we are working on AC current</w:t>
      </w:r>
      <w:r w:rsidR="00C248BC" w:rsidRPr="001D77D8">
        <w:rPr>
          <w:rFonts w:asciiTheme="minorHAnsi" w:hAnsiTheme="minorHAnsi" w:cstheme="minorHAnsi"/>
          <w:color w:val="auto"/>
        </w:rPr>
        <w:t xml:space="preserve">. Place a culture well-plate </w:t>
      </w:r>
      <w:r w:rsidR="00F92816" w:rsidRPr="001D77D8">
        <w:rPr>
          <w:rFonts w:asciiTheme="minorHAnsi" w:hAnsiTheme="minorHAnsi" w:cstheme="minorHAnsi"/>
          <w:color w:val="auto"/>
        </w:rPr>
        <w:t>between</w:t>
      </w:r>
      <w:r w:rsidR="00C248BC" w:rsidRPr="001D77D8">
        <w:rPr>
          <w:rFonts w:asciiTheme="minorHAnsi" w:hAnsiTheme="minorHAnsi" w:cstheme="minorHAnsi"/>
          <w:color w:val="auto"/>
        </w:rPr>
        <w:t xml:space="preserve"> of the electrodes</w:t>
      </w:r>
      <w:r w:rsidR="00F92816" w:rsidRPr="001D77D8">
        <w:rPr>
          <w:rFonts w:asciiTheme="minorHAnsi" w:hAnsiTheme="minorHAnsi" w:cstheme="minorHAnsi"/>
          <w:color w:val="auto"/>
        </w:rPr>
        <w:t xml:space="preserve"> and v</w:t>
      </w:r>
      <w:r w:rsidR="00F8622D" w:rsidRPr="001D77D8">
        <w:rPr>
          <w:rFonts w:asciiTheme="minorHAnsi" w:hAnsiTheme="minorHAnsi" w:cstheme="minorHAnsi"/>
          <w:color w:val="auto"/>
        </w:rPr>
        <w:t xml:space="preserve">erify the output signal </w:t>
      </w:r>
      <w:r w:rsidR="0043676E" w:rsidRPr="001D77D8">
        <w:rPr>
          <w:rFonts w:asciiTheme="minorHAnsi" w:hAnsiTheme="minorHAnsi" w:cstheme="minorHAnsi"/>
          <w:color w:val="auto"/>
        </w:rPr>
        <w:t>with an oscilloscope</w:t>
      </w:r>
      <w:r w:rsidR="00F8622D" w:rsidRPr="001D77D8">
        <w:rPr>
          <w:rFonts w:asciiTheme="minorHAnsi" w:hAnsiTheme="minorHAnsi" w:cstheme="minorHAnsi"/>
          <w:color w:val="auto"/>
        </w:rPr>
        <w:t xml:space="preserve">. Adjust the switches </w:t>
      </w:r>
      <w:r w:rsidR="0043676E" w:rsidRPr="001D77D8">
        <w:rPr>
          <w:rFonts w:asciiTheme="minorHAnsi" w:hAnsiTheme="minorHAnsi" w:cstheme="minorHAnsi"/>
          <w:color w:val="auto"/>
        </w:rPr>
        <w:t>of</w:t>
      </w:r>
      <w:r w:rsidR="00F8622D" w:rsidRPr="001D77D8">
        <w:rPr>
          <w:rFonts w:asciiTheme="minorHAnsi" w:hAnsiTheme="minorHAnsi" w:cstheme="minorHAnsi"/>
          <w:color w:val="auto"/>
        </w:rPr>
        <w:t xml:space="preserve"> the electrical stimulator to generate the four output voltages (50, 100</w:t>
      </w:r>
      <w:r w:rsidR="002C1A25" w:rsidRPr="001D77D8">
        <w:rPr>
          <w:rFonts w:asciiTheme="minorHAnsi" w:hAnsiTheme="minorHAnsi" w:cstheme="minorHAnsi"/>
          <w:color w:val="auto"/>
        </w:rPr>
        <w:t>, 150</w:t>
      </w:r>
      <w:r w:rsidR="00F8622D" w:rsidRPr="001D77D8">
        <w:rPr>
          <w:rFonts w:asciiTheme="minorHAnsi" w:hAnsiTheme="minorHAnsi" w:cstheme="minorHAnsi"/>
          <w:color w:val="auto"/>
        </w:rPr>
        <w:t xml:space="preserve"> and 200 </w:t>
      </w:r>
      <w:proofErr w:type="spellStart"/>
      <w:r w:rsidR="00F8622D" w:rsidRPr="001D77D8">
        <w:rPr>
          <w:rFonts w:asciiTheme="minorHAnsi" w:hAnsiTheme="minorHAnsi" w:cstheme="minorHAnsi"/>
          <w:color w:val="auto"/>
        </w:rPr>
        <w:t>Vp</w:t>
      </w:r>
      <w:proofErr w:type="spellEnd"/>
      <w:r w:rsidR="00F8622D" w:rsidRPr="001D77D8">
        <w:rPr>
          <w:rFonts w:asciiTheme="minorHAnsi" w:hAnsiTheme="minorHAnsi" w:cstheme="minorHAnsi"/>
          <w:color w:val="auto"/>
        </w:rPr>
        <w:t>-p).</w:t>
      </w:r>
    </w:p>
    <w:p w14:paraId="56A657B1" w14:textId="77777777" w:rsidR="00C62B13" w:rsidRPr="001D77D8" w:rsidRDefault="00C62B13" w:rsidP="00C62B13">
      <w:pPr>
        <w:pStyle w:val="ListParagraph"/>
        <w:ind w:left="0"/>
        <w:rPr>
          <w:rFonts w:asciiTheme="minorHAnsi" w:hAnsiTheme="minorHAnsi" w:cstheme="minorHAnsi"/>
          <w:color w:val="auto"/>
        </w:rPr>
      </w:pPr>
    </w:p>
    <w:p w14:paraId="155C6A84" w14:textId="6A1CBB25" w:rsidR="002421EE" w:rsidRPr="001D77D8" w:rsidRDefault="00B52737" w:rsidP="009C2E23">
      <w:pPr>
        <w:pStyle w:val="ListParagraph"/>
        <w:numPr>
          <w:ilvl w:val="2"/>
          <w:numId w:val="29"/>
        </w:numPr>
        <w:ind w:left="0" w:firstLine="0"/>
        <w:rPr>
          <w:rStyle w:val="jlqj4b"/>
          <w:rFonts w:asciiTheme="minorHAnsi" w:hAnsiTheme="minorHAnsi" w:cstheme="minorHAnsi"/>
          <w:color w:val="auto"/>
        </w:rPr>
      </w:pPr>
      <w:r w:rsidRPr="001D77D8">
        <w:rPr>
          <w:rFonts w:asciiTheme="minorHAnsi" w:hAnsiTheme="minorHAnsi" w:cstheme="minorHAnsi"/>
          <w:color w:val="auto"/>
        </w:rPr>
        <w:t xml:space="preserve">Safety recommendations. </w:t>
      </w:r>
      <w:r w:rsidR="00FD417D" w:rsidRPr="001D77D8">
        <w:rPr>
          <w:rFonts w:asciiTheme="minorHAnsi" w:hAnsiTheme="minorHAnsi" w:cstheme="minorHAnsi"/>
          <w:color w:val="auto"/>
        </w:rPr>
        <w:t xml:space="preserve">To avoid any issue when transferring or removing the electrodes from the incubator make sure that cables </w:t>
      </w:r>
      <w:r w:rsidR="00FD417D" w:rsidRPr="001D77D8">
        <w:rPr>
          <w:rStyle w:val="jlqj4b"/>
          <w:lang w:val="en"/>
        </w:rPr>
        <w:t xml:space="preserve">are not tangled. Disconnect cables from the oscillator before </w:t>
      </w:r>
      <w:r w:rsidR="00FD417D" w:rsidRPr="001D77D8">
        <w:rPr>
          <w:rFonts w:asciiTheme="minorHAnsi" w:hAnsiTheme="minorHAnsi" w:cstheme="minorHAnsi"/>
          <w:color w:val="auto"/>
        </w:rPr>
        <w:t>removing the electrodes from the incubator. N</w:t>
      </w:r>
      <w:r w:rsidR="00FD417D" w:rsidRPr="001D77D8">
        <w:rPr>
          <w:rStyle w:val="jlqj4b"/>
          <w:lang w:val="en"/>
        </w:rPr>
        <w:t>ever place the electrodes without the acrylic or Teflon supports.</w:t>
      </w:r>
    </w:p>
    <w:p w14:paraId="6B445D92" w14:textId="77777777" w:rsidR="00EA72A7" w:rsidRPr="001D77D8" w:rsidRDefault="00EA72A7" w:rsidP="009C2E23">
      <w:pPr>
        <w:pStyle w:val="ListParagraph"/>
        <w:ind w:left="0"/>
        <w:rPr>
          <w:rFonts w:asciiTheme="minorHAnsi" w:hAnsiTheme="minorHAnsi" w:cstheme="minorHAnsi"/>
          <w:color w:val="auto"/>
        </w:rPr>
      </w:pPr>
    </w:p>
    <w:p w14:paraId="531459FB" w14:textId="51D38602" w:rsidR="008E29D6" w:rsidRPr="001D77D8" w:rsidRDefault="008E29D6" w:rsidP="009C2E23">
      <w:pPr>
        <w:pStyle w:val="ListParagraph"/>
        <w:numPr>
          <w:ilvl w:val="1"/>
          <w:numId w:val="29"/>
        </w:numPr>
        <w:ind w:left="0" w:firstLine="0"/>
        <w:rPr>
          <w:rFonts w:asciiTheme="minorHAnsi" w:hAnsiTheme="minorHAnsi" w:cstheme="minorHAnsi"/>
          <w:b/>
          <w:bCs/>
          <w:color w:val="auto"/>
        </w:rPr>
      </w:pPr>
      <w:r w:rsidRPr="001D77D8">
        <w:rPr>
          <w:rFonts w:asciiTheme="minorHAnsi" w:hAnsiTheme="minorHAnsi" w:cstheme="minorHAnsi"/>
          <w:b/>
          <w:bCs/>
          <w:color w:val="auto"/>
        </w:rPr>
        <w:t>T</w:t>
      </w:r>
      <w:r w:rsidR="002E3C9A" w:rsidRPr="001D77D8">
        <w:rPr>
          <w:rFonts w:asciiTheme="minorHAnsi" w:hAnsiTheme="minorHAnsi" w:cstheme="minorHAnsi"/>
          <w:b/>
          <w:bCs/>
          <w:color w:val="auto"/>
        </w:rPr>
        <w:t xml:space="preserve">he magnetic </w:t>
      </w:r>
      <w:r w:rsidR="00A16D8B" w:rsidRPr="001D77D8">
        <w:rPr>
          <w:rFonts w:asciiTheme="minorHAnsi" w:hAnsiTheme="minorHAnsi" w:cstheme="minorHAnsi"/>
          <w:b/>
          <w:bCs/>
          <w:color w:val="auto"/>
        </w:rPr>
        <w:t>stimulator</w:t>
      </w:r>
      <w:r w:rsidR="002E3C9A" w:rsidRPr="001D77D8">
        <w:rPr>
          <w:rFonts w:asciiTheme="minorHAnsi" w:hAnsiTheme="minorHAnsi" w:cstheme="minorHAnsi"/>
          <w:b/>
          <w:bCs/>
          <w:color w:val="auto"/>
        </w:rPr>
        <w:t xml:space="preserve"> device</w:t>
      </w:r>
    </w:p>
    <w:p w14:paraId="65B66448" w14:textId="292DB75C" w:rsidR="002E3C9A" w:rsidRPr="001D77D8" w:rsidRDefault="002E3C9A" w:rsidP="009C2E23">
      <w:pPr>
        <w:rPr>
          <w:rFonts w:asciiTheme="minorHAnsi" w:hAnsiTheme="minorHAnsi" w:cstheme="minorHAnsi"/>
          <w:color w:val="auto"/>
        </w:rPr>
      </w:pPr>
    </w:p>
    <w:p w14:paraId="4B56FB81" w14:textId="4560173C" w:rsidR="003B1578" w:rsidRPr="001D77D8" w:rsidRDefault="003B1578" w:rsidP="009C2E23">
      <w:pPr>
        <w:pStyle w:val="ListParagraph"/>
        <w:numPr>
          <w:ilvl w:val="2"/>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Estimate the number of turns to guarantee a homogeneous </w:t>
      </w:r>
      <w:r w:rsidR="00394183" w:rsidRPr="001D77D8">
        <w:rPr>
          <w:rFonts w:asciiTheme="minorHAnsi" w:hAnsiTheme="minorHAnsi" w:cstheme="minorHAnsi"/>
          <w:color w:val="auto"/>
        </w:rPr>
        <w:t xml:space="preserve">MF </w:t>
      </w:r>
      <w:r w:rsidRPr="001D77D8">
        <w:rPr>
          <w:rFonts w:asciiTheme="minorHAnsi" w:hAnsiTheme="minorHAnsi" w:cstheme="minorHAnsi"/>
          <w:color w:val="auto"/>
        </w:rPr>
        <w:t>inside the coil</w:t>
      </w:r>
      <w:r w:rsidR="00911B7D" w:rsidRPr="001D77D8">
        <w:rPr>
          <w:rFonts w:asciiTheme="minorHAnsi" w:hAnsiTheme="minorHAnsi" w:cstheme="minorHAnsi"/>
          <w:color w:val="auto"/>
        </w:rPr>
        <w:t xml:space="preserve"> using the </w:t>
      </w:r>
      <w:r w:rsidRPr="001D77D8">
        <w:rPr>
          <w:rFonts w:asciiTheme="minorHAnsi" w:hAnsiTheme="minorHAnsi" w:cstheme="minorHAnsi"/>
          <w:color w:val="auto"/>
        </w:rPr>
        <w:t>equation</w:t>
      </w:r>
      <w:r w:rsidR="00911B7D" w:rsidRPr="001D77D8">
        <w:rPr>
          <w:rFonts w:asciiTheme="minorHAnsi" w:hAnsiTheme="minorHAnsi" w:cstheme="minorHAnsi"/>
          <w:color w:val="auto"/>
        </w:rPr>
        <w:t xml:space="preserve"> (2)</w:t>
      </w:r>
      <w:r w:rsidR="00471C8D" w:rsidRPr="001D77D8">
        <w:rPr>
          <w:rFonts w:asciiTheme="minorHAnsi" w:hAnsiTheme="minorHAnsi" w:cstheme="minorHAnsi"/>
          <w:color w:val="auto"/>
        </w:rPr>
        <w:t>,</w:t>
      </w:r>
      <w:r w:rsidRPr="001D77D8">
        <w:rPr>
          <w:rFonts w:asciiTheme="minorHAnsi" w:hAnsiTheme="minorHAnsi" w:cstheme="minorHAnsi"/>
          <w:color w:val="auto"/>
        </w:rPr>
        <w:t xml:space="preserve"> that describes the </w:t>
      </w:r>
      <w:r w:rsidR="00ED04A6" w:rsidRPr="001D77D8">
        <w:rPr>
          <w:rFonts w:asciiTheme="minorHAnsi" w:hAnsiTheme="minorHAnsi" w:cstheme="minorHAnsi"/>
          <w:color w:val="auto"/>
        </w:rPr>
        <w:t>MF</w:t>
      </w:r>
      <w:r w:rsidRPr="001D77D8">
        <w:rPr>
          <w:rFonts w:asciiTheme="minorHAnsi" w:hAnsiTheme="minorHAnsi" w:cstheme="minorHAnsi"/>
          <w:color w:val="auto"/>
        </w:rPr>
        <w:t xml:space="preserve"> inside </w:t>
      </w:r>
      <w:r w:rsidR="001B12A3" w:rsidRPr="001D77D8">
        <w:rPr>
          <w:rFonts w:asciiTheme="minorHAnsi" w:hAnsiTheme="minorHAnsi" w:cstheme="minorHAnsi"/>
          <w:color w:val="auto"/>
        </w:rPr>
        <w:t xml:space="preserve">a solenoid </w:t>
      </w:r>
      <w:r w:rsidRPr="001D77D8">
        <w:rPr>
          <w:rFonts w:asciiTheme="minorHAnsi" w:hAnsiTheme="minorHAnsi" w:cstheme="minorHAnsi"/>
          <w:color w:val="auto"/>
        </w:rPr>
        <w:t>coil</w:t>
      </w:r>
      <w:r w:rsidR="00911B7D" w:rsidRPr="001D77D8">
        <w:rPr>
          <w:rFonts w:asciiTheme="minorHAnsi" w:hAnsiTheme="minorHAnsi" w:cstheme="minorHAnsi"/>
          <w:color w:val="auto"/>
        </w:rPr>
        <w:t>.</w:t>
      </w:r>
    </w:p>
    <w:p w14:paraId="1D42AE9E" w14:textId="77777777" w:rsidR="00D750A9" w:rsidRPr="001D77D8" w:rsidRDefault="00D750A9" w:rsidP="009C2E23">
      <w:pPr>
        <w:pStyle w:val="ListParagraph"/>
        <w:ind w:left="0"/>
        <w:rPr>
          <w:rFonts w:asciiTheme="minorHAnsi" w:hAnsiTheme="minorHAnsi" w:cstheme="minorHAnsi"/>
          <w:color w:val="auto"/>
        </w:rPr>
      </w:pPr>
    </w:p>
    <w:p w14:paraId="4FD712D4" w14:textId="77777777" w:rsidR="003B1578" w:rsidRPr="001D77D8" w:rsidRDefault="003B1578" w:rsidP="009C2E23">
      <w:pPr>
        <w:rPr>
          <w:rFonts w:asciiTheme="minorHAnsi" w:hAnsiTheme="minorHAnsi" w:cstheme="minorHAnsi"/>
          <w:color w:val="auto"/>
        </w:rPr>
      </w:pPr>
    </w:p>
    <w:p w14:paraId="455C74B7" w14:textId="6B2CBC6F" w:rsidR="00E63ACF" w:rsidRPr="001D77D8" w:rsidRDefault="007D0BD2" w:rsidP="009C2E23">
      <w:pPr>
        <w:jc w:val="center"/>
        <w:rPr>
          <w:rFonts w:asciiTheme="minorHAnsi" w:hAnsiTheme="minorHAnsi" w:cstheme="minorHAnsi"/>
          <w:color w:val="auto"/>
        </w:rPr>
      </w:pPr>
      <m:oMath>
        <m:sSub>
          <m:sSubPr>
            <m:ctrlPr>
              <w:rPr>
                <w:rFonts w:ascii="Cambria Math" w:hAnsi="Cambria Math" w:cstheme="minorHAnsi"/>
                <w:i/>
                <w:color w:val="auto"/>
              </w:rPr>
            </m:ctrlPr>
          </m:sSubPr>
          <m:e>
            <m:r>
              <w:rPr>
                <w:rFonts w:ascii="Cambria Math" w:hAnsi="Cambria Math" w:cstheme="minorHAnsi"/>
                <w:color w:val="auto"/>
              </w:rPr>
              <m:t>B</m:t>
            </m:r>
          </m:e>
          <m:sub>
            <m:r>
              <w:rPr>
                <w:rFonts w:ascii="Cambria Math" w:hAnsi="Cambria Math" w:cstheme="minorHAnsi"/>
                <w:color w:val="auto"/>
              </w:rPr>
              <m:t>int</m:t>
            </m:r>
          </m:sub>
        </m:sSub>
        <m:r>
          <w:rPr>
            <w:rFonts w:ascii="Cambria Math" w:hAnsi="Cambria Math" w:cstheme="minorHAnsi"/>
            <w:color w:val="auto"/>
          </w:rPr>
          <m:t>=</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μ</m:t>
                </m:r>
              </m:e>
              <m:sub>
                <m:r>
                  <w:rPr>
                    <w:rFonts w:ascii="Cambria Math" w:hAnsi="Cambria Math" w:cstheme="minorHAnsi"/>
                    <w:color w:val="auto"/>
                  </w:rPr>
                  <m:t>0</m:t>
                </m:r>
              </m:sub>
            </m:sSub>
            <m:r>
              <w:rPr>
                <w:rFonts w:ascii="Cambria Math" w:hAnsi="Cambria Math" w:cstheme="minorHAnsi"/>
                <w:color w:val="auto"/>
              </w:rPr>
              <m:t>NI</m:t>
            </m:r>
          </m:num>
          <m:den>
            <m:r>
              <w:rPr>
                <w:rFonts w:ascii="Cambria Math" w:hAnsi="Cambria Math" w:cstheme="minorHAnsi"/>
                <w:color w:val="auto"/>
              </w:rPr>
              <m:t>h</m:t>
            </m:r>
          </m:den>
        </m:f>
      </m:oMath>
      <w:r w:rsidR="003B1578" w:rsidRPr="001D77D8">
        <w:rPr>
          <w:rFonts w:asciiTheme="minorHAnsi" w:hAnsiTheme="minorHAnsi" w:cstheme="minorHAnsi"/>
          <w:color w:val="auto"/>
        </w:rPr>
        <w:tab/>
        <w:t>(2)</w:t>
      </w:r>
    </w:p>
    <w:p w14:paraId="1BF26FAF" w14:textId="2D5B1B0A" w:rsidR="003B1578" w:rsidRPr="001D77D8" w:rsidRDefault="003B1578" w:rsidP="009C2E23">
      <w:pPr>
        <w:rPr>
          <w:rFonts w:asciiTheme="minorHAnsi" w:hAnsiTheme="minorHAnsi" w:cstheme="minorHAnsi"/>
          <w:color w:val="auto"/>
        </w:rPr>
      </w:pPr>
    </w:p>
    <w:p w14:paraId="4CF6AD71" w14:textId="72AB16F9" w:rsidR="00C62B13" w:rsidRDefault="003B1578" w:rsidP="009C2E23">
      <w:pPr>
        <w:rPr>
          <w:rFonts w:asciiTheme="minorHAnsi" w:hAnsiTheme="minorHAnsi" w:cstheme="minorHAnsi"/>
          <w:color w:val="auto"/>
        </w:rPr>
      </w:pPr>
      <w:r w:rsidRPr="001D77D8">
        <w:rPr>
          <w:rFonts w:asciiTheme="minorHAnsi" w:hAnsiTheme="minorHAnsi" w:cstheme="minorHAnsi"/>
          <w:color w:val="auto"/>
        </w:rPr>
        <w:t xml:space="preserve">where </w:t>
      </w:r>
      <m:oMath>
        <m:sSub>
          <m:sSubPr>
            <m:ctrlPr>
              <w:rPr>
                <w:rFonts w:ascii="Cambria Math" w:hAnsi="Cambria Math" w:cstheme="minorHAnsi"/>
                <w:color w:val="auto"/>
              </w:rPr>
            </m:ctrlPr>
          </m:sSubPr>
          <m:e>
            <m:r>
              <w:rPr>
                <w:rFonts w:ascii="Cambria Math" w:hAnsi="Cambria Math" w:cstheme="minorHAnsi"/>
                <w:color w:val="auto"/>
              </w:rPr>
              <m:t>μ</m:t>
            </m:r>
          </m:e>
          <m:sub>
            <m:r>
              <w:rPr>
                <w:rFonts w:ascii="Cambria Math" w:hAnsi="Cambria Math" w:cstheme="minorHAnsi"/>
                <w:color w:val="auto"/>
              </w:rPr>
              <m:t>0</m:t>
            </m:r>
          </m:sub>
        </m:sSub>
      </m:oMath>
      <w:r w:rsidRPr="001D77D8">
        <w:rPr>
          <w:rFonts w:asciiTheme="minorHAnsi" w:hAnsiTheme="minorHAnsi" w:cstheme="minorHAnsi"/>
          <w:color w:val="auto"/>
        </w:rPr>
        <w:t xml:space="preserve"> is the magnetic permeability of the vacuum (</w:t>
      </w:r>
      <m:oMath>
        <m:r>
          <w:rPr>
            <w:rFonts w:ascii="Cambria Math" w:hAnsi="Cambria Math" w:cstheme="minorHAnsi"/>
            <w:color w:val="auto"/>
          </w:rPr>
          <m:t>4πx</m:t>
        </m:r>
        <m:sSup>
          <m:sSupPr>
            <m:ctrlPr>
              <w:rPr>
                <w:rFonts w:ascii="Cambria Math" w:hAnsi="Cambria Math" w:cstheme="minorHAnsi"/>
                <w:color w:val="auto"/>
              </w:rPr>
            </m:ctrlPr>
          </m:sSupPr>
          <m:e>
            <m:r>
              <w:rPr>
                <w:rFonts w:ascii="Cambria Math" w:hAnsi="Cambria Math" w:cstheme="minorHAnsi"/>
                <w:color w:val="auto"/>
              </w:rPr>
              <m:t>10</m:t>
            </m:r>
          </m:e>
          <m:sup>
            <m:r>
              <w:rPr>
                <w:rFonts w:ascii="Cambria Math" w:hAnsi="Cambria Math" w:cstheme="minorHAnsi"/>
                <w:color w:val="auto"/>
              </w:rPr>
              <m:t>-7</m:t>
            </m:r>
          </m:sup>
        </m:sSup>
      </m:oMath>
      <w:r w:rsidRPr="001D77D8">
        <w:rPr>
          <w:rFonts w:asciiTheme="minorHAnsi" w:hAnsiTheme="minorHAnsi" w:cstheme="minorHAnsi"/>
          <w:color w:val="auto"/>
        </w:rPr>
        <w:t xml:space="preserve">), N is the number of turns of the copper wire, I </w:t>
      </w:r>
      <w:proofErr w:type="gramStart"/>
      <w:r w:rsidRPr="001D77D8">
        <w:rPr>
          <w:rFonts w:asciiTheme="minorHAnsi" w:hAnsiTheme="minorHAnsi" w:cstheme="minorHAnsi"/>
          <w:color w:val="auto"/>
        </w:rPr>
        <w:t>is</w:t>
      </w:r>
      <w:proofErr w:type="gramEnd"/>
      <w:r w:rsidRPr="001D77D8">
        <w:rPr>
          <w:rFonts w:asciiTheme="minorHAnsi" w:hAnsiTheme="minorHAnsi" w:cstheme="minorHAnsi"/>
          <w:color w:val="auto"/>
        </w:rPr>
        <w:t xml:space="preserve"> the current, and h, which should be greater than its diameter, is the length of the </w:t>
      </w:r>
      <w:r w:rsidR="00604127" w:rsidRPr="001D77D8">
        <w:rPr>
          <w:rFonts w:asciiTheme="minorHAnsi" w:hAnsiTheme="minorHAnsi" w:cstheme="minorHAnsi"/>
          <w:color w:val="auto"/>
        </w:rPr>
        <w:t xml:space="preserve">solenoid </w:t>
      </w:r>
      <w:r w:rsidRPr="001D77D8">
        <w:rPr>
          <w:rFonts w:asciiTheme="minorHAnsi" w:hAnsiTheme="minorHAnsi" w:cstheme="minorHAnsi"/>
          <w:color w:val="auto"/>
        </w:rPr>
        <w:t>coil.</w:t>
      </w:r>
      <w:r w:rsidR="00617615" w:rsidRPr="001D77D8">
        <w:rPr>
          <w:rFonts w:asciiTheme="minorHAnsi" w:hAnsiTheme="minorHAnsi" w:cstheme="minorHAnsi"/>
          <w:color w:val="auto"/>
        </w:rPr>
        <w:t xml:space="preserve"> </w:t>
      </w:r>
    </w:p>
    <w:p w14:paraId="289D3795" w14:textId="77777777" w:rsidR="00C62B13" w:rsidRPr="001D77D8" w:rsidRDefault="00C62B13" w:rsidP="009C2E23">
      <w:pPr>
        <w:rPr>
          <w:rFonts w:asciiTheme="minorHAnsi" w:hAnsiTheme="minorHAnsi" w:cstheme="minorHAnsi"/>
          <w:color w:val="auto"/>
        </w:rPr>
      </w:pPr>
    </w:p>
    <w:p w14:paraId="606DAB99" w14:textId="5E74A285" w:rsidR="00F12279" w:rsidRDefault="00617615" w:rsidP="009C2E23">
      <w:pPr>
        <w:pStyle w:val="ListParagraph"/>
        <w:numPr>
          <w:ilvl w:val="2"/>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Determine the number of turns by choosing </w:t>
      </w:r>
      <w:r w:rsidR="00604127" w:rsidRPr="001D77D8">
        <w:rPr>
          <w:rFonts w:asciiTheme="minorHAnsi" w:hAnsiTheme="minorHAnsi" w:cstheme="minorHAnsi"/>
          <w:color w:val="auto"/>
        </w:rPr>
        <w:t>a</w:t>
      </w:r>
      <w:r w:rsidRPr="001D77D8">
        <w:rPr>
          <w:rFonts w:asciiTheme="minorHAnsi" w:hAnsiTheme="minorHAnsi" w:cstheme="minorHAnsi"/>
          <w:color w:val="auto"/>
        </w:rPr>
        <w:t xml:space="preserve"> length </w:t>
      </w:r>
      <w:r w:rsidR="00122A99" w:rsidRPr="001D77D8">
        <w:rPr>
          <w:rFonts w:asciiTheme="minorHAnsi" w:hAnsiTheme="minorHAnsi" w:cstheme="minorHAnsi"/>
          <w:color w:val="auto"/>
        </w:rPr>
        <w:t xml:space="preserve">(h) </w:t>
      </w:r>
      <w:r w:rsidR="006D4E0F" w:rsidRPr="001D77D8">
        <w:rPr>
          <w:rFonts w:asciiTheme="minorHAnsi" w:hAnsiTheme="minorHAnsi" w:cstheme="minorHAnsi"/>
          <w:color w:val="auto"/>
        </w:rPr>
        <w:t xml:space="preserve">of </w:t>
      </w:r>
      <w:r w:rsidRPr="001D77D8">
        <w:rPr>
          <w:rFonts w:asciiTheme="minorHAnsi" w:hAnsiTheme="minorHAnsi" w:cstheme="minorHAnsi"/>
          <w:color w:val="auto"/>
        </w:rPr>
        <w:t>250 mm</w:t>
      </w:r>
      <w:r w:rsidR="00122A99" w:rsidRPr="001D77D8">
        <w:rPr>
          <w:rFonts w:asciiTheme="minorHAnsi" w:hAnsiTheme="minorHAnsi" w:cstheme="minorHAnsi"/>
          <w:color w:val="auto"/>
        </w:rPr>
        <w:t>,</w:t>
      </w:r>
      <w:r w:rsidRPr="001D77D8">
        <w:rPr>
          <w:rFonts w:asciiTheme="minorHAnsi" w:hAnsiTheme="minorHAnsi" w:cstheme="minorHAnsi"/>
          <w:color w:val="auto"/>
        </w:rPr>
        <w:t xml:space="preserve"> current </w:t>
      </w:r>
      <w:r w:rsidR="006D4E0F" w:rsidRPr="001D77D8">
        <w:rPr>
          <w:rFonts w:asciiTheme="minorHAnsi" w:hAnsiTheme="minorHAnsi" w:cstheme="minorHAnsi"/>
          <w:color w:val="auto"/>
        </w:rPr>
        <w:t xml:space="preserve">of </w:t>
      </w:r>
      <w:r w:rsidRPr="001D77D8">
        <w:rPr>
          <w:rFonts w:asciiTheme="minorHAnsi" w:hAnsiTheme="minorHAnsi" w:cstheme="minorHAnsi"/>
          <w:color w:val="auto"/>
        </w:rPr>
        <w:t>1 A</w:t>
      </w:r>
      <w:r w:rsidR="00122A99" w:rsidRPr="001D77D8">
        <w:rPr>
          <w:rFonts w:asciiTheme="minorHAnsi" w:hAnsiTheme="minorHAnsi" w:cstheme="minorHAnsi"/>
          <w:color w:val="auto"/>
        </w:rPr>
        <w:t xml:space="preserve"> and a </w:t>
      </w:r>
      <m:oMath>
        <m:sSub>
          <m:sSubPr>
            <m:ctrlPr>
              <w:rPr>
                <w:rFonts w:ascii="Cambria Math" w:hAnsi="Cambria Math" w:cstheme="minorHAnsi"/>
                <w:i/>
                <w:color w:val="auto"/>
              </w:rPr>
            </m:ctrlPr>
          </m:sSubPr>
          <m:e>
            <m:r>
              <w:rPr>
                <w:rFonts w:ascii="Cambria Math" w:hAnsi="Cambria Math" w:cstheme="minorHAnsi"/>
                <w:color w:val="auto"/>
              </w:rPr>
              <m:t>B</m:t>
            </m:r>
          </m:e>
          <m:sub>
            <m:r>
              <w:rPr>
                <w:rFonts w:ascii="Cambria Math" w:hAnsi="Cambria Math" w:cstheme="minorHAnsi"/>
                <w:color w:val="auto"/>
              </w:rPr>
              <m:t>int</m:t>
            </m:r>
          </m:sub>
        </m:sSub>
        <m:r>
          <w:rPr>
            <w:rFonts w:ascii="Cambria Math" w:hAnsi="Cambria Math" w:cstheme="minorHAnsi"/>
            <w:color w:val="auto"/>
          </w:rPr>
          <m:t>=2mT</m:t>
        </m:r>
      </m:oMath>
      <w:r w:rsidR="006D4E0F" w:rsidRPr="001D77D8">
        <w:rPr>
          <w:rFonts w:asciiTheme="minorHAnsi" w:hAnsiTheme="minorHAnsi" w:cstheme="minorHAnsi"/>
          <w:color w:val="auto"/>
        </w:rPr>
        <w:t>.</w:t>
      </w:r>
      <w:r w:rsidRPr="001D77D8">
        <w:rPr>
          <w:rFonts w:asciiTheme="minorHAnsi" w:hAnsiTheme="minorHAnsi" w:cstheme="minorHAnsi"/>
          <w:color w:val="auto"/>
        </w:rPr>
        <w:t xml:space="preserve"> </w:t>
      </w:r>
    </w:p>
    <w:p w14:paraId="3B8BACB9" w14:textId="77777777" w:rsidR="00C62B13" w:rsidRPr="001D77D8" w:rsidRDefault="00C62B13" w:rsidP="00C62B13">
      <w:pPr>
        <w:pStyle w:val="ListParagraph"/>
        <w:ind w:left="0"/>
        <w:rPr>
          <w:rFonts w:asciiTheme="minorHAnsi" w:hAnsiTheme="minorHAnsi" w:cstheme="minorHAnsi"/>
          <w:color w:val="auto"/>
        </w:rPr>
      </w:pPr>
    </w:p>
    <w:p w14:paraId="39E14856" w14:textId="7B35487E" w:rsidR="00617615" w:rsidRDefault="00617615" w:rsidP="009C2E23">
      <w:pPr>
        <w:pStyle w:val="ListParagraph"/>
        <w:numPr>
          <w:ilvl w:val="2"/>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Manufacture the coil. </w:t>
      </w:r>
      <w:r w:rsidR="00C62B13">
        <w:rPr>
          <w:rFonts w:asciiTheme="minorHAnsi" w:hAnsiTheme="minorHAnsi" w:cstheme="minorHAnsi"/>
          <w:color w:val="auto"/>
        </w:rPr>
        <w:t>Build a</w:t>
      </w:r>
      <w:r w:rsidR="00867BB8" w:rsidRPr="001D77D8">
        <w:rPr>
          <w:rFonts w:asciiTheme="minorHAnsi" w:hAnsiTheme="minorHAnsi" w:cstheme="minorHAnsi"/>
          <w:color w:val="auto"/>
        </w:rPr>
        <w:t xml:space="preserve"> </w:t>
      </w:r>
      <w:r w:rsidR="00C62B13">
        <w:rPr>
          <w:rFonts w:asciiTheme="minorHAnsi" w:hAnsiTheme="minorHAnsi" w:cstheme="minorHAnsi"/>
          <w:color w:val="auto"/>
        </w:rPr>
        <w:t>p</w:t>
      </w:r>
      <w:r w:rsidR="00867BB8" w:rsidRPr="001D77D8">
        <w:rPr>
          <w:rFonts w:asciiTheme="minorHAnsi" w:hAnsiTheme="minorHAnsi" w:cstheme="minorHAnsi"/>
          <w:color w:val="auto"/>
        </w:rPr>
        <w:t xml:space="preserve">olyvinyl chloride (PVC) tube with a length of 250 mm and a diameter of 84 mm to wind </w:t>
      </w:r>
      <w:r w:rsidR="00570B6F" w:rsidRPr="001D77D8">
        <w:rPr>
          <w:rFonts w:asciiTheme="minorHAnsi" w:hAnsiTheme="minorHAnsi" w:cstheme="minorHAnsi"/>
          <w:color w:val="auto"/>
        </w:rPr>
        <w:t>an AWG 18</w:t>
      </w:r>
      <w:r w:rsidR="00867BB8" w:rsidRPr="001D77D8">
        <w:rPr>
          <w:rFonts w:asciiTheme="minorHAnsi" w:hAnsiTheme="minorHAnsi" w:cstheme="minorHAnsi"/>
          <w:color w:val="auto"/>
        </w:rPr>
        <w:t xml:space="preserve"> copper wire</w:t>
      </w:r>
      <w:r w:rsidR="00570B6F" w:rsidRPr="001D77D8">
        <w:rPr>
          <w:rFonts w:asciiTheme="minorHAnsi" w:hAnsiTheme="minorHAnsi" w:cstheme="minorHAnsi"/>
          <w:color w:val="auto"/>
        </w:rPr>
        <w:t xml:space="preserve"> completing 450 turns</w:t>
      </w:r>
      <w:r w:rsidR="00156EEE" w:rsidRPr="001D77D8">
        <w:rPr>
          <w:rFonts w:asciiTheme="minorHAnsi" w:hAnsiTheme="minorHAnsi" w:cstheme="minorHAnsi"/>
          <w:color w:val="auto"/>
        </w:rPr>
        <w:t xml:space="preserve"> (</w:t>
      </w:r>
      <w:r w:rsidR="00156EEE" w:rsidRPr="001D77D8">
        <w:rPr>
          <w:rFonts w:asciiTheme="minorHAnsi" w:hAnsiTheme="minorHAnsi" w:cstheme="minorHAnsi"/>
          <w:b/>
          <w:bCs/>
          <w:color w:val="auto"/>
        </w:rPr>
        <w:t>Figure 2A</w:t>
      </w:r>
      <w:r w:rsidR="00156EEE" w:rsidRPr="001D77D8">
        <w:rPr>
          <w:rFonts w:asciiTheme="minorHAnsi" w:hAnsiTheme="minorHAnsi" w:cstheme="minorHAnsi"/>
          <w:color w:val="auto"/>
        </w:rPr>
        <w:t>)</w:t>
      </w:r>
      <w:r w:rsidR="00867BB8" w:rsidRPr="001D77D8">
        <w:rPr>
          <w:rFonts w:asciiTheme="minorHAnsi" w:hAnsiTheme="minorHAnsi" w:cstheme="minorHAnsi"/>
          <w:color w:val="auto"/>
        </w:rPr>
        <w:t xml:space="preserve">. </w:t>
      </w:r>
      <w:r w:rsidR="00825CA6" w:rsidRPr="001D77D8">
        <w:rPr>
          <w:rFonts w:asciiTheme="minorHAnsi" w:hAnsiTheme="minorHAnsi" w:cstheme="minorHAnsi"/>
          <w:color w:val="auto"/>
        </w:rPr>
        <w:t>D</w:t>
      </w:r>
      <w:r w:rsidR="00867BB8" w:rsidRPr="001D77D8">
        <w:rPr>
          <w:rFonts w:asciiTheme="minorHAnsi" w:hAnsiTheme="minorHAnsi" w:cstheme="minorHAnsi"/>
          <w:color w:val="auto"/>
        </w:rPr>
        <w:t>imensions were chosen based on the available space in</w:t>
      </w:r>
      <w:r w:rsidR="00825CA6" w:rsidRPr="001D77D8">
        <w:rPr>
          <w:rFonts w:asciiTheme="minorHAnsi" w:hAnsiTheme="minorHAnsi" w:cstheme="minorHAnsi"/>
          <w:color w:val="auto"/>
        </w:rPr>
        <w:t>side</w:t>
      </w:r>
      <w:r w:rsidR="00867BB8" w:rsidRPr="001D77D8">
        <w:rPr>
          <w:rFonts w:asciiTheme="minorHAnsi" w:hAnsiTheme="minorHAnsi" w:cstheme="minorHAnsi"/>
          <w:color w:val="auto"/>
        </w:rPr>
        <w:t xml:space="preserve"> the incubator.</w:t>
      </w:r>
      <w:r w:rsidR="00570B6F" w:rsidRPr="001D77D8">
        <w:rPr>
          <w:rFonts w:asciiTheme="minorHAnsi" w:hAnsiTheme="minorHAnsi" w:cstheme="minorHAnsi"/>
          <w:color w:val="auto"/>
        </w:rPr>
        <w:t xml:space="preserve"> </w:t>
      </w:r>
    </w:p>
    <w:p w14:paraId="6E455211" w14:textId="77777777" w:rsidR="00C62B13" w:rsidRPr="001D77D8" w:rsidRDefault="00C62B13" w:rsidP="00C62B13">
      <w:pPr>
        <w:pStyle w:val="ListParagraph"/>
        <w:ind w:left="0"/>
        <w:rPr>
          <w:rFonts w:asciiTheme="minorHAnsi" w:hAnsiTheme="minorHAnsi" w:cstheme="minorHAnsi"/>
          <w:color w:val="auto"/>
        </w:rPr>
      </w:pPr>
    </w:p>
    <w:p w14:paraId="6D93222A" w14:textId="41616AF9" w:rsidR="00BA62D3" w:rsidRDefault="005F5431" w:rsidP="009C2E23">
      <w:pPr>
        <w:pStyle w:val="ListParagraph"/>
        <w:numPr>
          <w:ilvl w:val="2"/>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Manufacture a cell culture well-plate support. </w:t>
      </w:r>
      <w:r w:rsidR="00C62B13">
        <w:rPr>
          <w:rFonts w:asciiTheme="minorHAnsi" w:hAnsiTheme="minorHAnsi" w:cstheme="minorHAnsi"/>
          <w:color w:val="auto"/>
        </w:rPr>
        <w:t>Build a</w:t>
      </w:r>
      <w:r w:rsidR="00F80CEE" w:rsidRPr="001D77D8">
        <w:rPr>
          <w:rFonts w:asciiTheme="minorHAnsi" w:hAnsiTheme="minorHAnsi" w:cstheme="minorHAnsi"/>
          <w:color w:val="auto"/>
        </w:rPr>
        <w:t xml:space="preserve"> polymethyl methacrylate (PMMA) support to ensure that well</w:t>
      </w:r>
      <w:r w:rsidR="00BA62D3" w:rsidRPr="001D77D8">
        <w:rPr>
          <w:rFonts w:asciiTheme="minorHAnsi" w:hAnsiTheme="minorHAnsi" w:cstheme="minorHAnsi"/>
          <w:color w:val="auto"/>
        </w:rPr>
        <w:t>-</w:t>
      </w:r>
      <w:r w:rsidR="00F80CEE" w:rsidRPr="001D77D8">
        <w:rPr>
          <w:rFonts w:asciiTheme="minorHAnsi" w:hAnsiTheme="minorHAnsi" w:cstheme="minorHAnsi"/>
          <w:color w:val="auto"/>
        </w:rPr>
        <w:t>plate</w:t>
      </w:r>
      <w:r w:rsidR="00AD5634" w:rsidRPr="001D77D8">
        <w:rPr>
          <w:rFonts w:asciiTheme="minorHAnsi" w:hAnsiTheme="minorHAnsi" w:cstheme="minorHAnsi"/>
          <w:color w:val="auto"/>
        </w:rPr>
        <w:t>s</w:t>
      </w:r>
      <w:r w:rsidR="00BA62D3" w:rsidRPr="001D77D8">
        <w:rPr>
          <w:rFonts w:asciiTheme="minorHAnsi" w:hAnsiTheme="minorHAnsi" w:cstheme="minorHAnsi"/>
          <w:color w:val="auto"/>
        </w:rPr>
        <w:t xml:space="preserve"> of 35 mm</w:t>
      </w:r>
      <w:r w:rsidR="00F80CEE" w:rsidRPr="001D77D8">
        <w:rPr>
          <w:rFonts w:asciiTheme="minorHAnsi" w:hAnsiTheme="minorHAnsi" w:cstheme="minorHAnsi"/>
          <w:color w:val="auto"/>
        </w:rPr>
        <w:t xml:space="preserve"> </w:t>
      </w:r>
      <w:r w:rsidR="00BA62D3" w:rsidRPr="001D77D8">
        <w:rPr>
          <w:rFonts w:asciiTheme="minorHAnsi" w:hAnsiTheme="minorHAnsi" w:cstheme="minorHAnsi"/>
          <w:color w:val="auto"/>
        </w:rPr>
        <w:t>w</w:t>
      </w:r>
      <w:r w:rsidR="00AD5634" w:rsidRPr="001D77D8">
        <w:rPr>
          <w:rFonts w:asciiTheme="minorHAnsi" w:hAnsiTheme="minorHAnsi" w:cstheme="minorHAnsi"/>
          <w:color w:val="auto"/>
        </w:rPr>
        <w:t xml:space="preserve">ere </w:t>
      </w:r>
      <w:r w:rsidR="00F80CEE" w:rsidRPr="001D77D8">
        <w:rPr>
          <w:rFonts w:asciiTheme="minorHAnsi" w:hAnsiTheme="minorHAnsi" w:cstheme="minorHAnsi"/>
          <w:color w:val="auto"/>
        </w:rPr>
        <w:t xml:space="preserve">always located in the middle of the coil where </w:t>
      </w:r>
      <w:r w:rsidR="00AD5634" w:rsidRPr="001D77D8">
        <w:rPr>
          <w:rFonts w:asciiTheme="minorHAnsi" w:hAnsiTheme="minorHAnsi" w:cstheme="minorHAnsi"/>
          <w:color w:val="auto"/>
        </w:rPr>
        <w:t>MF</w:t>
      </w:r>
      <w:r w:rsidR="0017636F" w:rsidRPr="001D77D8">
        <w:rPr>
          <w:rFonts w:asciiTheme="minorHAnsi" w:hAnsiTheme="minorHAnsi" w:cstheme="minorHAnsi"/>
          <w:color w:val="auto"/>
        </w:rPr>
        <w:t>s</w:t>
      </w:r>
      <w:r w:rsidR="00AD5634" w:rsidRPr="001D77D8">
        <w:rPr>
          <w:rFonts w:asciiTheme="minorHAnsi" w:hAnsiTheme="minorHAnsi" w:cstheme="minorHAnsi"/>
          <w:color w:val="auto"/>
        </w:rPr>
        <w:t xml:space="preserve"> are</w:t>
      </w:r>
      <w:r w:rsidR="00F80CEE" w:rsidRPr="001D77D8">
        <w:rPr>
          <w:rFonts w:asciiTheme="minorHAnsi" w:hAnsiTheme="minorHAnsi" w:cstheme="minorHAnsi"/>
          <w:color w:val="auto"/>
        </w:rPr>
        <w:t xml:space="preserve"> homogeneous</w:t>
      </w:r>
      <w:r w:rsidR="00BA62D3" w:rsidRPr="001D77D8">
        <w:rPr>
          <w:rFonts w:asciiTheme="minorHAnsi" w:hAnsiTheme="minorHAnsi" w:cstheme="minorHAnsi"/>
          <w:color w:val="auto"/>
        </w:rPr>
        <w:t xml:space="preserve"> (</w:t>
      </w:r>
      <w:r w:rsidR="00BA62D3" w:rsidRPr="001D77D8">
        <w:rPr>
          <w:rFonts w:asciiTheme="minorHAnsi" w:hAnsiTheme="minorHAnsi" w:cstheme="minorHAnsi"/>
          <w:b/>
          <w:bCs/>
          <w:color w:val="auto"/>
        </w:rPr>
        <w:t>Figure 2</w:t>
      </w:r>
      <w:r w:rsidR="008A4C09" w:rsidRPr="001D77D8">
        <w:rPr>
          <w:rFonts w:asciiTheme="minorHAnsi" w:hAnsiTheme="minorHAnsi" w:cstheme="minorHAnsi"/>
          <w:b/>
          <w:bCs/>
          <w:color w:val="auto"/>
        </w:rPr>
        <w:t>A</w:t>
      </w:r>
      <w:r w:rsidR="00BA62D3" w:rsidRPr="001D77D8">
        <w:rPr>
          <w:rFonts w:asciiTheme="minorHAnsi" w:hAnsiTheme="minorHAnsi" w:cstheme="minorHAnsi"/>
          <w:color w:val="auto"/>
        </w:rPr>
        <w:t>).</w:t>
      </w:r>
    </w:p>
    <w:p w14:paraId="2D256534" w14:textId="77777777" w:rsidR="00C62B13" w:rsidRPr="001D77D8" w:rsidRDefault="00C62B13" w:rsidP="00C62B13">
      <w:pPr>
        <w:pStyle w:val="ListParagraph"/>
        <w:ind w:left="0"/>
        <w:rPr>
          <w:rFonts w:asciiTheme="minorHAnsi" w:hAnsiTheme="minorHAnsi" w:cstheme="minorHAnsi"/>
          <w:color w:val="auto"/>
        </w:rPr>
      </w:pPr>
    </w:p>
    <w:p w14:paraId="2FE8B1C5" w14:textId="1973B505" w:rsidR="00617615" w:rsidRDefault="00617615" w:rsidP="009C2E23">
      <w:pPr>
        <w:pStyle w:val="ListParagraph"/>
        <w:numPr>
          <w:ilvl w:val="2"/>
          <w:numId w:val="29"/>
        </w:numPr>
        <w:ind w:left="0" w:firstLine="0"/>
        <w:rPr>
          <w:rFonts w:asciiTheme="minorHAnsi" w:hAnsiTheme="minorHAnsi" w:cstheme="minorHAnsi"/>
          <w:color w:val="auto"/>
        </w:rPr>
      </w:pPr>
      <w:r w:rsidRPr="001D77D8">
        <w:rPr>
          <w:rFonts w:asciiTheme="minorHAnsi" w:hAnsiTheme="minorHAnsi" w:cstheme="minorHAnsi"/>
          <w:color w:val="auto"/>
        </w:rPr>
        <w:t>Manufacture a transformer</w:t>
      </w:r>
      <w:r w:rsidR="00EB3CAB" w:rsidRPr="001D77D8">
        <w:rPr>
          <w:rFonts w:asciiTheme="minorHAnsi" w:hAnsiTheme="minorHAnsi" w:cstheme="minorHAnsi"/>
          <w:color w:val="auto"/>
        </w:rPr>
        <w:t xml:space="preserve"> to increase the current of the circuit</w:t>
      </w:r>
      <w:r w:rsidR="00F82BEE" w:rsidRPr="001D77D8">
        <w:rPr>
          <w:rFonts w:asciiTheme="minorHAnsi" w:hAnsiTheme="minorHAnsi" w:cstheme="minorHAnsi"/>
          <w:color w:val="auto"/>
        </w:rPr>
        <w:t xml:space="preserve">. </w:t>
      </w:r>
      <w:r w:rsidR="00C62B13">
        <w:rPr>
          <w:rFonts w:asciiTheme="minorHAnsi" w:hAnsiTheme="minorHAnsi" w:cstheme="minorHAnsi"/>
          <w:color w:val="auto"/>
        </w:rPr>
        <w:t>Build a</w:t>
      </w:r>
      <w:r w:rsidR="00F82BEE" w:rsidRPr="001D77D8">
        <w:rPr>
          <w:rFonts w:asciiTheme="minorHAnsi" w:hAnsiTheme="minorHAnsi" w:cstheme="minorHAnsi"/>
          <w:color w:val="auto"/>
        </w:rPr>
        <w:t xml:space="preserve"> transformer with an output of </w:t>
      </w:r>
      <w:r w:rsidR="00EB3CAB" w:rsidRPr="001D77D8">
        <w:rPr>
          <w:rFonts w:asciiTheme="minorHAnsi" w:hAnsiTheme="minorHAnsi" w:cstheme="minorHAnsi"/>
          <w:color w:val="auto"/>
        </w:rPr>
        <w:t>1 A</w:t>
      </w:r>
      <w:r w:rsidR="00140350" w:rsidRPr="001D77D8">
        <w:rPr>
          <w:rFonts w:asciiTheme="minorHAnsi" w:hAnsiTheme="minorHAnsi" w:cstheme="minorHAnsi"/>
          <w:color w:val="auto"/>
        </w:rPr>
        <w:t xml:space="preserve"> -</w:t>
      </w:r>
      <w:r w:rsidR="00EB3CAB" w:rsidRPr="001D77D8">
        <w:rPr>
          <w:rFonts w:asciiTheme="minorHAnsi" w:hAnsiTheme="minorHAnsi" w:cstheme="minorHAnsi"/>
          <w:color w:val="auto"/>
        </w:rPr>
        <w:t xml:space="preserve"> </w:t>
      </w:r>
      <w:r w:rsidR="00F82BEE" w:rsidRPr="001D77D8">
        <w:rPr>
          <w:rFonts w:asciiTheme="minorHAnsi" w:hAnsiTheme="minorHAnsi" w:cstheme="minorHAnsi"/>
          <w:color w:val="auto"/>
        </w:rPr>
        <w:t xml:space="preserve">6 V AC to reach a maximum </w:t>
      </w:r>
      <w:r w:rsidR="00ED04A6" w:rsidRPr="001D77D8">
        <w:rPr>
          <w:rFonts w:asciiTheme="minorHAnsi" w:hAnsiTheme="minorHAnsi" w:cstheme="minorHAnsi"/>
          <w:color w:val="auto"/>
        </w:rPr>
        <w:t>MF</w:t>
      </w:r>
      <w:r w:rsidR="00F82BEE" w:rsidRPr="001D77D8">
        <w:rPr>
          <w:rFonts w:asciiTheme="minorHAnsi" w:hAnsiTheme="minorHAnsi" w:cstheme="minorHAnsi"/>
          <w:color w:val="auto"/>
        </w:rPr>
        <w:t xml:space="preserve"> of 2 </w:t>
      </w:r>
      <w:proofErr w:type="spellStart"/>
      <w:r w:rsidR="00F82BEE" w:rsidRPr="001D77D8">
        <w:rPr>
          <w:rFonts w:asciiTheme="minorHAnsi" w:hAnsiTheme="minorHAnsi" w:cstheme="minorHAnsi"/>
          <w:color w:val="auto"/>
        </w:rPr>
        <w:t>mT.</w:t>
      </w:r>
      <w:proofErr w:type="spellEnd"/>
      <w:r w:rsidR="00EB3CAB" w:rsidRPr="001D77D8">
        <w:rPr>
          <w:rFonts w:asciiTheme="minorHAnsi" w:hAnsiTheme="minorHAnsi" w:cstheme="minorHAnsi"/>
          <w:color w:val="auto"/>
        </w:rPr>
        <w:t xml:space="preserve"> The input voltage of the transformer was 110 V AC </w:t>
      </w:r>
      <w:r w:rsidR="00140350" w:rsidRPr="001D77D8">
        <w:rPr>
          <w:rFonts w:asciiTheme="minorHAnsi" w:hAnsiTheme="minorHAnsi" w:cstheme="minorHAnsi"/>
          <w:color w:val="auto"/>
        </w:rPr>
        <w:t>at</w:t>
      </w:r>
      <w:r w:rsidR="00EB3CAB" w:rsidRPr="001D77D8">
        <w:rPr>
          <w:rFonts w:asciiTheme="minorHAnsi" w:hAnsiTheme="minorHAnsi" w:cstheme="minorHAnsi"/>
          <w:color w:val="auto"/>
        </w:rPr>
        <w:t xml:space="preserve"> 60 Hz</w:t>
      </w:r>
      <w:r w:rsidR="009A2150" w:rsidRPr="001D77D8">
        <w:rPr>
          <w:rFonts w:asciiTheme="minorHAnsi" w:hAnsiTheme="minorHAnsi" w:cstheme="minorHAnsi"/>
          <w:color w:val="auto"/>
        </w:rPr>
        <w:t xml:space="preserve">. These parameters correspond to the output voltage and frequency of a </w:t>
      </w:r>
      <w:r w:rsidR="007B5C7F" w:rsidRPr="001D77D8">
        <w:rPr>
          <w:rFonts w:asciiTheme="minorHAnsi" w:hAnsiTheme="minorHAnsi" w:cstheme="minorHAnsi"/>
          <w:color w:val="auto"/>
        </w:rPr>
        <w:t>South America</w:t>
      </w:r>
      <w:r w:rsidR="009A2150" w:rsidRPr="001D77D8">
        <w:rPr>
          <w:rFonts w:asciiTheme="minorHAnsi" w:hAnsiTheme="minorHAnsi" w:cstheme="minorHAnsi"/>
          <w:color w:val="auto"/>
        </w:rPr>
        <w:t xml:space="preserve"> outlet.</w:t>
      </w:r>
    </w:p>
    <w:p w14:paraId="134FEA58" w14:textId="77777777" w:rsidR="00C62B13" w:rsidRPr="001D77D8" w:rsidRDefault="00C62B13" w:rsidP="00C62B13">
      <w:pPr>
        <w:pStyle w:val="ListParagraph"/>
        <w:ind w:left="0"/>
        <w:rPr>
          <w:rFonts w:asciiTheme="minorHAnsi" w:hAnsiTheme="minorHAnsi" w:cstheme="minorHAnsi"/>
          <w:color w:val="auto"/>
        </w:rPr>
      </w:pPr>
    </w:p>
    <w:p w14:paraId="608AA944" w14:textId="7180A332" w:rsidR="00F657D7" w:rsidRDefault="00F657D7" w:rsidP="009C2E23">
      <w:pPr>
        <w:pStyle w:val="ListParagraph"/>
        <w:numPr>
          <w:ilvl w:val="2"/>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Connect the circuit. </w:t>
      </w:r>
      <w:r w:rsidR="00A3531D" w:rsidRPr="001D77D8">
        <w:rPr>
          <w:rFonts w:asciiTheme="minorHAnsi" w:hAnsiTheme="minorHAnsi" w:cstheme="minorHAnsi"/>
          <w:color w:val="auto"/>
        </w:rPr>
        <w:t xml:space="preserve">The transformer is connected directly to the outlet. </w:t>
      </w:r>
      <w:r w:rsidR="00C62B13">
        <w:rPr>
          <w:rFonts w:asciiTheme="minorHAnsi" w:hAnsiTheme="minorHAnsi" w:cstheme="minorHAnsi"/>
          <w:color w:val="auto"/>
        </w:rPr>
        <w:t>Use a</w:t>
      </w:r>
      <w:r w:rsidR="00A3531D" w:rsidRPr="001D77D8">
        <w:rPr>
          <w:rFonts w:asciiTheme="minorHAnsi" w:hAnsiTheme="minorHAnsi" w:cstheme="minorHAnsi"/>
          <w:color w:val="auto"/>
        </w:rPr>
        <w:t xml:space="preserve"> variable resistor (rheostat) to vary the current and generate </w:t>
      </w:r>
      <w:r w:rsidR="00B77519" w:rsidRPr="001D77D8">
        <w:rPr>
          <w:rFonts w:asciiTheme="minorHAnsi" w:hAnsiTheme="minorHAnsi" w:cstheme="minorHAnsi"/>
          <w:color w:val="auto"/>
        </w:rPr>
        <w:t>MFs</w:t>
      </w:r>
      <w:r w:rsidR="00A3531D" w:rsidRPr="001D77D8">
        <w:rPr>
          <w:rFonts w:asciiTheme="minorHAnsi" w:hAnsiTheme="minorHAnsi" w:cstheme="minorHAnsi"/>
          <w:color w:val="auto"/>
        </w:rPr>
        <w:t xml:space="preserve"> </w:t>
      </w:r>
      <w:r w:rsidR="00C50E6A" w:rsidRPr="001D77D8">
        <w:rPr>
          <w:rFonts w:asciiTheme="minorHAnsi" w:hAnsiTheme="minorHAnsi" w:cstheme="minorHAnsi"/>
          <w:color w:val="auto"/>
        </w:rPr>
        <w:t>from</w:t>
      </w:r>
      <w:r w:rsidR="00A3531D" w:rsidRPr="001D77D8">
        <w:rPr>
          <w:rFonts w:asciiTheme="minorHAnsi" w:hAnsiTheme="minorHAnsi" w:cstheme="minorHAnsi"/>
          <w:color w:val="auto"/>
        </w:rPr>
        <w:t xml:space="preserve"> 1 </w:t>
      </w:r>
      <w:r w:rsidR="00C50E6A" w:rsidRPr="001D77D8">
        <w:rPr>
          <w:rFonts w:asciiTheme="minorHAnsi" w:hAnsiTheme="minorHAnsi" w:cstheme="minorHAnsi"/>
          <w:color w:val="auto"/>
        </w:rPr>
        <w:t>to</w:t>
      </w:r>
      <w:r w:rsidR="00A3531D" w:rsidRPr="001D77D8">
        <w:rPr>
          <w:rFonts w:asciiTheme="minorHAnsi" w:hAnsiTheme="minorHAnsi" w:cstheme="minorHAnsi"/>
          <w:color w:val="auto"/>
        </w:rPr>
        <w:t xml:space="preserve"> 2 </w:t>
      </w:r>
      <w:proofErr w:type="spellStart"/>
      <w:r w:rsidR="00A3531D" w:rsidRPr="001D77D8">
        <w:rPr>
          <w:rFonts w:asciiTheme="minorHAnsi" w:hAnsiTheme="minorHAnsi" w:cstheme="minorHAnsi"/>
          <w:color w:val="auto"/>
        </w:rPr>
        <w:t>mT.</w:t>
      </w:r>
      <w:proofErr w:type="spellEnd"/>
      <w:r w:rsidR="00A3531D" w:rsidRPr="001D77D8">
        <w:rPr>
          <w:rFonts w:asciiTheme="minorHAnsi" w:hAnsiTheme="minorHAnsi" w:cstheme="minorHAnsi"/>
          <w:color w:val="auto"/>
        </w:rPr>
        <w:t xml:space="preserve"> </w:t>
      </w:r>
      <w:r w:rsidR="00C62B13">
        <w:rPr>
          <w:rFonts w:asciiTheme="minorHAnsi" w:hAnsiTheme="minorHAnsi" w:cstheme="minorHAnsi"/>
          <w:color w:val="auto"/>
        </w:rPr>
        <w:t>Connect a</w:t>
      </w:r>
      <w:r w:rsidR="00A3531D" w:rsidRPr="001D77D8">
        <w:rPr>
          <w:rFonts w:asciiTheme="minorHAnsi" w:hAnsiTheme="minorHAnsi" w:cstheme="minorHAnsi"/>
          <w:color w:val="auto"/>
        </w:rPr>
        <w:t xml:space="preserve"> fuse to protect the circuit</w:t>
      </w:r>
      <w:r w:rsidR="006C48A6" w:rsidRPr="001D77D8">
        <w:rPr>
          <w:rFonts w:asciiTheme="minorHAnsi" w:hAnsiTheme="minorHAnsi" w:cstheme="minorHAnsi"/>
          <w:color w:val="auto"/>
        </w:rPr>
        <w:t xml:space="preserve"> (</w:t>
      </w:r>
      <w:r w:rsidR="006C48A6" w:rsidRPr="001D77D8">
        <w:rPr>
          <w:rFonts w:asciiTheme="minorHAnsi" w:hAnsiTheme="minorHAnsi" w:cstheme="minorHAnsi"/>
          <w:b/>
          <w:bCs/>
          <w:color w:val="auto"/>
        </w:rPr>
        <w:t>Figure 2</w:t>
      </w:r>
      <w:r w:rsidR="008A4C09" w:rsidRPr="001D77D8">
        <w:rPr>
          <w:rFonts w:asciiTheme="minorHAnsi" w:hAnsiTheme="minorHAnsi" w:cstheme="minorHAnsi"/>
          <w:b/>
          <w:bCs/>
          <w:color w:val="auto"/>
        </w:rPr>
        <w:t>B</w:t>
      </w:r>
      <w:r w:rsidR="006C48A6" w:rsidRPr="001D77D8">
        <w:rPr>
          <w:rFonts w:asciiTheme="minorHAnsi" w:hAnsiTheme="minorHAnsi" w:cstheme="minorHAnsi"/>
          <w:color w:val="auto"/>
        </w:rPr>
        <w:t>).</w:t>
      </w:r>
    </w:p>
    <w:p w14:paraId="3C37054A" w14:textId="77777777" w:rsidR="00C62B13" w:rsidRPr="001D77D8" w:rsidRDefault="00C62B13" w:rsidP="00C62B13">
      <w:pPr>
        <w:pStyle w:val="ListParagraph"/>
        <w:ind w:left="0"/>
        <w:rPr>
          <w:rFonts w:asciiTheme="minorHAnsi" w:hAnsiTheme="minorHAnsi" w:cstheme="minorHAnsi"/>
          <w:color w:val="auto"/>
        </w:rPr>
      </w:pPr>
    </w:p>
    <w:p w14:paraId="04A1926F" w14:textId="02909900" w:rsidR="004E06CA" w:rsidRDefault="004E06CA" w:rsidP="009C2E23">
      <w:pPr>
        <w:pStyle w:val="ListParagraph"/>
        <w:numPr>
          <w:ilvl w:val="2"/>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Use ultraviolet over night to sterilize the wires that are in contact with the incubator. </w:t>
      </w:r>
      <w:r w:rsidR="00C62B13">
        <w:rPr>
          <w:rFonts w:asciiTheme="minorHAnsi" w:hAnsiTheme="minorHAnsi" w:cstheme="minorHAnsi"/>
          <w:color w:val="auto"/>
        </w:rPr>
        <w:t>Wrap the</w:t>
      </w:r>
      <w:r w:rsidRPr="001D77D8">
        <w:rPr>
          <w:rFonts w:asciiTheme="minorHAnsi" w:hAnsiTheme="minorHAnsi" w:cstheme="minorHAnsi"/>
          <w:color w:val="auto"/>
        </w:rPr>
        <w:t xml:space="preserve"> coil with transparent stretch film and use ethanol to sterilize the coil.</w:t>
      </w:r>
    </w:p>
    <w:p w14:paraId="28475BCE" w14:textId="77777777" w:rsidR="00C62B13" w:rsidRPr="001D77D8" w:rsidRDefault="00C62B13" w:rsidP="00C62B13">
      <w:pPr>
        <w:pStyle w:val="ListParagraph"/>
        <w:ind w:left="0"/>
        <w:rPr>
          <w:rFonts w:asciiTheme="minorHAnsi" w:hAnsiTheme="minorHAnsi" w:cstheme="minorHAnsi"/>
          <w:color w:val="auto"/>
        </w:rPr>
      </w:pPr>
    </w:p>
    <w:p w14:paraId="45C134A1" w14:textId="188B362A" w:rsidR="00E20719" w:rsidRDefault="00C7354E" w:rsidP="009C2E23">
      <w:pPr>
        <w:pStyle w:val="ListParagraph"/>
        <w:numPr>
          <w:ilvl w:val="2"/>
          <w:numId w:val="29"/>
        </w:numPr>
        <w:ind w:left="0" w:firstLine="0"/>
        <w:rPr>
          <w:rFonts w:asciiTheme="minorHAnsi" w:hAnsiTheme="minorHAnsi" w:cstheme="minorHAnsi"/>
          <w:color w:val="auto"/>
        </w:rPr>
      </w:pPr>
      <w:r w:rsidRPr="001D77D8">
        <w:rPr>
          <w:rFonts w:asciiTheme="minorHAnsi" w:hAnsiTheme="minorHAnsi" w:cstheme="minorHAnsi"/>
          <w:color w:val="auto"/>
        </w:rPr>
        <w:t>Test</w:t>
      </w:r>
      <w:r w:rsidR="00E20719" w:rsidRPr="001D77D8">
        <w:rPr>
          <w:rFonts w:asciiTheme="minorHAnsi" w:hAnsiTheme="minorHAnsi" w:cstheme="minorHAnsi"/>
          <w:color w:val="auto"/>
        </w:rPr>
        <w:t xml:space="preserve"> the </w:t>
      </w:r>
      <w:r w:rsidR="00ED04A6" w:rsidRPr="001D77D8">
        <w:rPr>
          <w:rFonts w:asciiTheme="minorHAnsi" w:hAnsiTheme="minorHAnsi" w:cstheme="minorHAnsi"/>
          <w:color w:val="auto"/>
        </w:rPr>
        <w:t>MF</w:t>
      </w:r>
      <w:r w:rsidRPr="001D77D8">
        <w:rPr>
          <w:rFonts w:asciiTheme="minorHAnsi" w:hAnsiTheme="minorHAnsi" w:cstheme="minorHAnsi"/>
          <w:color w:val="auto"/>
        </w:rPr>
        <w:t xml:space="preserve"> device</w:t>
      </w:r>
      <w:r w:rsidR="00E20719" w:rsidRPr="001D77D8">
        <w:rPr>
          <w:rFonts w:asciiTheme="minorHAnsi" w:hAnsiTheme="minorHAnsi" w:cstheme="minorHAnsi"/>
          <w:color w:val="auto"/>
        </w:rPr>
        <w:t xml:space="preserve">. </w:t>
      </w:r>
      <w:r w:rsidR="00C62B13">
        <w:rPr>
          <w:rFonts w:asciiTheme="minorHAnsi" w:hAnsiTheme="minorHAnsi" w:cstheme="minorHAnsi"/>
          <w:color w:val="auto"/>
        </w:rPr>
        <w:t>Use a</w:t>
      </w:r>
      <w:r w:rsidR="00E20719" w:rsidRPr="001D77D8">
        <w:rPr>
          <w:rFonts w:asciiTheme="minorHAnsi" w:hAnsiTheme="minorHAnsi" w:cstheme="minorHAnsi"/>
          <w:color w:val="auto"/>
        </w:rPr>
        <w:t xml:space="preserve"> </w:t>
      </w:r>
      <w:proofErr w:type="spellStart"/>
      <w:r w:rsidR="00E20719" w:rsidRPr="001D77D8">
        <w:rPr>
          <w:rFonts w:asciiTheme="minorHAnsi" w:hAnsiTheme="minorHAnsi" w:cstheme="minorHAnsi"/>
          <w:color w:val="auto"/>
        </w:rPr>
        <w:t>teslameter</w:t>
      </w:r>
      <w:proofErr w:type="spellEnd"/>
      <w:r w:rsidR="00E20719" w:rsidRPr="001D77D8">
        <w:rPr>
          <w:rFonts w:asciiTheme="minorHAnsi" w:hAnsiTheme="minorHAnsi" w:cstheme="minorHAnsi"/>
          <w:color w:val="auto"/>
        </w:rPr>
        <w:t xml:space="preserve"> to measure </w:t>
      </w:r>
      <w:r w:rsidR="001E6E13" w:rsidRPr="001D77D8">
        <w:rPr>
          <w:rFonts w:asciiTheme="minorHAnsi" w:hAnsiTheme="minorHAnsi" w:cstheme="minorHAnsi"/>
          <w:color w:val="auto"/>
        </w:rPr>
        <w:t xml:space="preserve">the </w:t>
      </w:r>
      <w:r w:rsidR="00ED04A6" w:rsidRPr="001D77D8">
        <w:rPr>
          <w:rFonts w:asciiTheme="minorHAnsi" w:hAnsiTheme="minorHAnsi" w:cstheme="minorHAnsi"/>
          <w:color w:val="auto"/>
        </w:rPr>
        <w:t>MF</w:t>
      </w:r>
      <w:r w:rsidR="00E20719" w:rsidRPr="001D77D8">
        <w:rPr>
          <w:rFonts w:asciiTheme="minorHAnsi" w:hAnsiTheme="minorHAnsi" w:cstheme="minorHAnsi"/>
          <w:color w:val="auto"/>
        </w:rPr>
        <w:t xml:space="preserve"> magnitude inside the coil. The </w:t>
      </w:r>
      <w:proofErr w:type="spellStart"/>
      <w:r w:rsidR="001E6E13" w:rsidRPr="001D77D8">
        <w:rPr>
          <w:rFonts w:asciiTheme="minorHAnsi" w:hAnsiTheme="minorHAnsi" w:cstheme="minorHAnsi"/>
          <w:color w:val="auto"/>
        </w:rPr>
        <w:t>tesl</w:t>
      </w:r>
      <w:r w:rsidR="00F808F4" w:rsidRPr="001D77D8">
        <w:rPr>
          <w:rFonts w:asciiTheme="minorHAnsi" w:hAnsiTheme="minorHAnsi" w:cstheme="minorHAnsi"/>
          <w:color w:val="auto"/>
        </w:rPr>
        <w:t>a</w:t>
      </w:r>
      <w:r w:rsidR="001E6E13" w:rsidRPr="001D77D8">
        <w:rPr>
          <w:rFonts w:asciiTheme="minorHAnsi" w:hAnsiTheme="minorHAnsi" w:cstheme="minorHAnsi"/>
          <w:color w:val="auto"/>
        </w:rPr>
        <w:t>meter</w:t>
      </w:r>
      <w:proofErr w:type="spellEnd"/>
      <w:r w:rsidR="001E6E13" w:rsidRPr="001D77D8">
        <w:rPr>
          <w:rFonts w:asciiTheme="minorHAnsi" w:hAnsiTheme="minorHAnsi" w:cstheme="minorHAnsi"/>
          <w:color w:val="auto"/>
        </w:rPr>
        <w:t xml:space="preserve"> probe</w:t>
      </w:r>
      <w:r w:rsidR="00E20719" w:rsidRPr="001D77D8">
        <w:rPr>
          <w:rFonts w:asciiTheme="minorHAnsi" w:hAnsiTheme="minorHAnsi" w:cstheme="minorHAnsi"/>
          <w:color w:val="auto"/>
        </w:rPr>
        <w:t xml:space="preserve"> </w:t>
      </w:r>
      <w:proofErr w:type="gramStart"/>
      <w:r w:rsidR="00E20719" w:rsidRPr="001D77D8">
        <w:rPr>
          <w:rFonts w:asciiTheme="minorHAnsi" w:hAnsiTheme="minorHAnsi" w:cstheme="minorHAnsi"/>
          <w:color w:val="auto"/>
        </w:rPr>
        <w:t xml:space="preserve">was </w:t>
      </w:r>
      <w:r w:rsidR="001E6E13" w:rsidRPr="001D77D8">
        <w:rPr>
          <w:rFonts w:asciiTheme="minorHAnsi" w:hAnsiTheme="minorHAnsi" w:cstheme="minorHAnsi"/>
          <w:color w:val="auto"/>
        </w:rPr>
        <w:t>located</w:t>
      </w:r>
      <w:r w:rsidR="00E20719" w:rsidRPr="001D77D8">
        <w:rPr>
          <w:rFonts w:asciiTheme="minorHAnsi" w:hAnsiTheme="minorHAnsi" w:cstheme="minorHAnsi"/>
          <w:color w:val="auto"/>
        </w:rPr>
        <w:t xml:space="preserve"> in</w:t>
      </w:r>
      <w:proofErr w:type="gramEnd"/>
      <w:r w:rsidR="00E20719" w:rsidRPr="001D77D8">
        <w:rPr>
          <w:rFonts w:asciiTheme="minorHAnsi" w:hAnsiTheme="minorHAnsi" w:cstheme="minorHAnsi"/>
          <w:color w:val="auto"/>
        </w:rPr>
        <w:t xml:space="preserve"> the center of the coil</w:t>
      </w:r>
      <w:r w:rsidR="008B5422" w:rsidRPr="001D77D8">
        <w:rPr>
          <w:rFonts w:asciiTheme="minorHAnsi" w:hAnsiTheme="minorHAnsi" w:cstheme="minorHAnsi"/>
          <w:color w:val="auto"/>
        </w:rPr>
        <w:t xml:space="preserve">, allowing the measurement of </w:t>
      </w:r>
      <w:r w:rsidR="00ED04A6" w:rsidRPr="001D77D8">
        <w:rPr>
          <w:rFonts w:asciiTheme="minorHAnsi" w:hAnsiTheme="minorHAnsi" w:cstheme="minorHAnsi"/>
          <w:color w:val="auto"/>
        </w:rPr>
        <w:t>MF</w:t>
      </w:r>
      <w:r w:rsidR="008B5422" w:rsidRPr="001D77D8">
        <w:rPr>
          <w:rFonts w:asciiTheme="minorHAnsi" w:hAnsiTheme="minorHAnsi" w:cstheme="minorHAnsi"/>
          <w:color w:val="auto"/>
        </w:rPr>
        <w:t xml:space="preserve">s </w:t>
      </w:r>
      <w:r w:rsidR="00E20719" w:rsidRPr="001D77D8">
        <w:rPr>
          <w:rFonts w:asciiTheme="minorHAnsi" w:hAnsiTheme="minorHAnsi" w:cstheme="minorHAnsi"/>
          <w:color w:val="auto"/>
        </w:rPr>
        <w:t>and current</w:t>
      </w:r>
      <w:r w:rsidR="008B5422" w:rsidRPr="001D77D8">
        <w:rPr>
          <w:rFonts w:asciiTheme="minorHAnsi" w:hAnsiTheme="minorHAnsi" w:cstheme="minorHAnsi"/>
          <w:color w:val="auto"/>
        </w:rPr>
        <w:t xml:space="preserve">s </w:t>
      </w:r>
      <w:r w:rsidR="00E20719" w:rsidRPr="001D77D8">
        <w:rPr>
          <w:rFonts w:asciiTheme="minorHAnsi" w:hAnsiTheme="minorHAnsi" w:cstheme="minorHAnsi"/>
          <w:color w:val="auto"/>
        </w:rPr>
        <w:t>simultaneously.</w:t>
      </w:r>
    </w:p>
    <w:p w14:paraId="2FA9AA12" w14:textId="77777777" w:rsidR="00C62B13" w:rsidRPr="001D77D8" w:rsidRDefault="00C62B13" w:rsidP="00C62B13">
      <w:pPr>
        <w:pStyle w:val="ListParagraph"/>
        <w:ind w:left="0"/>
        <w:rPr>
          <w:rFonts w:asciiTheme="minorHAnsi" w:hAnsiTheme="minorHAnsi" w:cstheme="minorHAnsi"/>
          <w:color w:val="auto"/>
        </w:rPr>
      </w:pPr>
    </w:p>
    <w:p w14:paraId="528CE353" w14:textId="310B4CD1" w:rsidR="004F6262" w:rsidRDefault="00240F92" w:rsidP="009C2E23">
      <w:pPr>
        <w:pStyle w:val="ListParagraph"/>
        <w:numPr>
          <w:ilvl w:val="2"/>
          <w:numId w:val="29"/>
        </w:numPr>
        <w:ind w:left="0" w:firstLine="0"/>
        <w:rPr>
          <w:rFonts w:asciiTheme="minorHAnsi" w:hAnsiTheme="minorHAnsi" w:cstheme="minorHAnsi"/>
          <w:color w:val="auto"/>
        </w:rPr>
      </w:pPr>
      <w:r w:rsidRPr="001D77D8">
        <w:rPr>
          <w:rFonts w:asciiTheme="minorHAnsi" w:hAnsiTheme="minorHAnsi" w:cstheme="minorHAnsi"/>
          <w:color w:val="auto"/>
        </w:rPr>
        <w:t xml:space="preserve">Vary the </w:t>
      </w:r>
      <w:r w:rsidR="00ED04A6" w:rsidRPr="001D77D8">
        <w:rPr>
          <w:rFonts w:asciiTheme="minorHAnsi" w:hAnsiTheme="minorHAnsi" w:cstheme="minorHAnsi"/>
          <w:color w:val="auto"/>
        </w:rPr>
        <w:t>MF</w:t>
      </w:r>
      <w:r w:rsidRPr="001D77D8">
        <w:rPr>
          <w:rFonts w:asciiTheme="minorHAnsi" w:hAnsiTheme="minorHAnsi" w:cstheme="minorHAnsi"/>
          <w:color w:val="auto"/>
        </w:rPr>
        <w:t xml:space="preserve"> magnitude. </w:t>
      </w:r>
      <w:r w:rsidR="00C62B13">
        <w:rPr>
          <w:rFonts w:asciiTheme="minorHAnsi" w:hAnsiTheme="minorHAnsi" w:cstheme="minorHAnsi"/>
          <w:color w:val="auto"/>
        </w:rPr>
        <w:t>Use a</w:t>
      </w:r>
      <w:r w:rsidRPr="001D77D8">
        <w:rPr>
          <w:rFonts w:asciiTheme="minorHAnsi" w:hAnsiTheme="minorHAnsi" w:cstheme="minorHAnsi"/>
          <w:color w:val="auto"/>
        </w:rPr>
        <w:t xml:space="preserve"> rheostat to modify the </w:t>
      </w:r>
      <w:r w:rsidR="00337E25" w:rsidRPr="001D77D8">
        <w:rPr>
          <w:rFonts w:asciiTheme="minorHAnsi" w:hAnsiTheme="minorHAnsi" w:cstheme="minorHAnsi"/>
          <w:color w:val="auto"/>
        </w:rPr>
        <w:t>resistance of the circuit (</w:t>
      </w:r>
      <w:r w:rsidR="00337E25" w:rsidRPr="001D77D8">
        <w:rPr>
          <w:rFonts w:asciiTheme="minorHAnsi" w:hAnsiTheme="minorHAnsi" w:cstheme="minorHAnsi"/>
          <w:b/>
          <w:bCs/>
          <w:color w:val="auto"/>
        </w:rPr>
        <w:t>Figure 2</w:t>
      </w:r>
      <w:r w:rsidR="00026E9F" w:rsidRPr="001D77D8">
        <w:rPr>
          <w:rFonts w:asciiTheme="minorHAnsi" w:hAnsiTheme="minorHAnsi" w:cstheme="minorHAnsi"/>
          <w:b/>
          <w:bCs/>
          <w:color w:val="auto"/>
        </w:rPr>
        <w:t>B</w:t>
      </w:r>
      <w:r w:rsidR="00337E25" w:rsidRPr="001D77D8">
        <w:rPr>
          <w:rFonts w:asciiTheme="minorHAnsi" w:hAnsiTheme="minorHAnsi" w:cstheme="minorHAnsi"/>
          <w:color w:val="auto"/>
        </w:rPr>
        <w:t>).</w:t>
      </w:r>
      <w:r w:rsidR="007D1357" w:rsidRPr="001D77D8">
        <w:rPr>
          <w:rFonts w:asciiTheme="minorHAnsi" w:hAnsiTheme="minorHAnsi" w:cstheme="minorHAnsi"/>
          <w:color w:val="auto"/>
        </w:rPr>
        <w:t xml:space="preserve"> A resistance value of 0.7 Ω was used to generate </w:t>
      </w:r>
      <w:r w:rsidR="00B77519" w:rsidRPr="001D77D8">
        <w:rPr>
          <w:rFonts w:asciiTheme="minorHAnsi" w:hAnsiTheme="minorHAnsi" w:cstheme="minorHAnsi"/>
          <w:color w:val="auto"/>
        </w:rPr>
        <w:t>MFs</w:t>
      </w:r>
      <w:r w:rsidR="007D1357" w:rsidRPr="001D77D8">
        <w:rPr>
          <w:rFonts w:asciiTheme="minorHAnsi" w:hAnsiTheme="minorHAnsi" w:cstheme="minorHAnsi"/>
          <w:color w:val="auto"/>
        </w:rPr>
        <w:t xml:space="preserve"> of 1 </w:t>
      </w:r>
      <w:proofErr w:type="spellStart"/>
      <w:r w:rsidR="007D1357" w:rsidRPr="001D77D8">
        <w:rPr>
          <w:rFonts w:asciiTheme="minorHAnsi" w:hAnsiTheme="minorHAnsi" w:cstheme="minorHAnsi"/>
          <w:color w:val="auto"/>
        </w:rPr>
        <w:t>mT.</w:t>
      </w:r>
      <w:proofErr w:type="spellEnd"/>
    </w:p>
    <w:p w14:paraId="159A16A7" w14:textId="77777777" w:rsidR="00C62B13" w:rsidRPr="001D77D8" w:rsidRDefault="00C62B13" w:rsidP="00C62B13">
      <w:pPr>
        <w:pStyle w:val="ListParagraph"/>
        <w:ind w:left="0"/>
        <w:rPr>
          <w:rFonts w:asciiTheme="minorHAnsi" w:hAnsiTheme="minorHAnsi" w:cstheme="minorHAnsi"/>
          <w:color w:val="auto"/>
        </w:rPr>
      </w:pPr>
    </w:p>
    <w:p w14:paraId="56E2E9DE" w14:textId="20CBE464" w:rsidR="003B1578" w:rsidRPr="001D77D8" w:rsidRDefault="004F6262" w:rsidP="009C2E23">
      <w:pPr>
        <w:pStyle w:val="ListParagraph"/>
        <w:numPr>
          <w:ilvl w:val="2"/>
          <w:numId w:val="29"/>
        </w:numPr>
        <w:ind w:left="0" w:firstLine="0"/>
        <w:rPr>
          <w:rFonts w:asciiTheme="minorHAnsi" w:hAnsiTheme="minorHAnsi" w:cstheme="minorHAnsi"/>
          <w:color w:val="auto"/>
        </w:rPr>
      </w:pPr>
      <w:r w:rsidRPr="001D77D8">
        <w:rPr>
          <w:rFonts w:asciiTheme="minorHAnsi" w:hAnsiTheme="minorHAnsi" w:cstheme="minorHAnsi"/>
          <w:color w:val="auto"/>
        </w:rPr>
        <w:t>Safety recommendations. To avoid any issue when transferring or removing the solenoid from the incubator make sure that cables are not tangled. Disconnect cables from the transformer before removing the solenoid from the incubator. Never place the solenoid without the PMMA support. Firmly grasp both PMMA support from the base and the solenoid when transferring or removing from the incubator.</w:t>
      </w:r>
    </w:p>
    <w:p w14:paraId="490588C0" w14:textId="77777777" w:rsidR="004F6262" w:rsidRPr="001D77D8" w:rsidRDefault="004F6262" w:rsidP="009C2E23">
      <w:pPr>
        <w:pStyle w:val="ListParagraph"/>
        <w:ind w:left="0"/>
        <w:rPr>
          <w:rFonts w:asciiTheme="minorHAnsi" w:hAnsiTheme="minorHAnsi" w:cstheme="minorHAnsi"/>
          <w:color w:val="auto"/>
        </w:rPr>
      </w:pPr>
    </w:p>
    <w:p w14:paraId="3E79FCA8" w14:textId="3554DFB5" w:rsidR="006305D7" w:rsidRPr="001D77D8" w:rsidRDefault="006305D7" w:rsidP="009C2E23">
      <w:pPr>
        <w:pStyle w:val="NormalWeb"/>
        <w:spacing w:before="0" w:beforeAutospacing="0" w:after="0" w:afterAutospacing="0"/>
        <w:rPr>
          <w:rFonts w:asciiTheme="minorHAnsi" w:hAnsiTheme="minorHAnsi" w:cstheme="minorHAnsi"/>
          <w:color w:val="808080"/>
        </w:rPr>
      </w:pPr>
      <w:r w:rsidRPr="001D77D8">
        <w:rPr>
          <w:rFonts w:asciiTheme="minorHAnsi" w:hAnsiTheme="minorHAnsi" w:cstheme="minorHAnsi"/>
          <w:b/>
        </w:rPr>
        <w:t>REPRESENTATIVE RESULTS</w:t>
      </w:r>
      <w:r w:rsidR="00EF1462" w:rsidRPr="001D77D8">
        <w:rPr>
          <w:rFonts w:asciiTheme="minorHAnsi" w:hAnsiTheme="minorHAnsi" w:cstheme="minorHAnsi"/>
          <w:b/>
        </w:rPr>
        <w:t>:</w:t>
      </w:r>
      <w:r w:rsidRPr="001D77D8">
        <w:rPr>
          <w:rFonts w:asciiTheme="minorHAnsi" w:hAnsiTheme="minorHAnsi" w:cstheme="minorHAnsi"/>
          <w:b/>
          <w:bCs/>
        </w:rPr>
        <w:t xml:space="preserve"> </w:t>
      </w:r>
    </w:p>
    <w:p w14:paraId="6350EB84" w14:textId="647E6FFF" w:rsidR="00FF0846" w:rsidRPr="001D77D8" w:rsidRDefault="00546F80" w:rsidP="009C2E23">
      <w:pPr>
        <w:rPr>
          <w:rFonts w:asciiTheme="minorHAnsi" w:hAnsiTheme="minorHAnsi" w:cstheme="minorHAnsi"/>
          <w:b/>
          <w:bCs/>
          <w:color w:val="auto"/>
        </w:rPr>
      </w:pPr>
      <w:r w:rsidRPr="001D77D8">
        <w:rPr>
          <w:rFonts w:asciiTheme="minorHAnsi" w:hAnsiTheme="minorHAnsi" w:cstheme="minorHAnsi"/>
          <w:b/>
          <w:bCs/>
          <w:color w:val="auto"/>
        </w:rPr>
        <w:t>C</w:t>
      </w:r>
      <w:r w:rsidR="006C3488" w:rsidRPr="001D77D8">
        <w:rPr>
          <w:rFonts w:asciiTheme="minorHAnsi" w:hAnsiTheme="minorHAnsi" w:cstheme="minorHAnsi"/>
          <w:b/>
          <w:bCs/>
          <w:color w:val="auto"/>
        </w:rPr>
        <w:t>omputational simulation</w:t>
      </w:r>
    </w:p>
    <w:p w14:paraId="6713FF38" w14:textId="73D1324F" w:rsidR="0026377D" w:rsidRDefault="00070E9F" w:rsidP="009C2E23">
      <w:pPr>
        <w:rPr>
          <w:rFonts w:asciiTheme="minorHAnsi" w:hAnsiTheme="minorHAnsi" w:cstheme="minorHAnsi"/>
          <w:color w:val="auto"/>
        </w:rPr>
      </w:pPr>
      <w:r w:rsidRPr="001D77D8">
        <w:rPr>
          <w:rFonts w:asciiTheme="minorHAnsi" w:hAnsiTheme="minorHAnsi" w:cstheme="minorHAnsi"/>
          <w:color w:val="auto"/>
        </w:rPr>
        <w:t>Distribution</w:t>
      </w:r>
      <w:r w:rsidR="003A3CF3" w:rsidRPr="001D77D8">
        <w:rPr>
          <w:rFonts w:asciiTheme="minorHAnsi" w:hAnsiTheme="minorHAnsi" w:cstheme="minorHAnsi"/>
          <w:color w:val="auto"/>
        </w:rPr>
        <w:t>s</w:t>
      </w:r>
      <w:r w:rsidRPr="001D77D8">
        <w:rPr>
          <w:rFonts w:asciiTheme="minorHAnsi" w:hAnsiTheme="minorHAnsi" w:cstheme="minorHAnsi"/>
          <w:color w:val="auto"/>
        </w:rPr>
        <w:t xml:space="preserve"> of </w:t>
      </w:r>
      <w:r w:rsidR="00B77519" w:rsidRPr="001D77D8">
        <w:rPr>
          <w:rFonts w:asciiTheme="minorHAnsi" w:hAnsiTheme="minorHAnsi" w:cstheme="minorHAnsi"/>
          <w:color w:val="auto"/>
        </w:rPr>
        <w:t>EFs and MFs</w:t>
      </w:r>
      <w:r w:rsidRPr="001D77D8">
        <w:rPr>
          <w:rFonts w:asciiTheme="minorHAnsi" w:hAnsiTheme="minorHAnsi" w:cstheme="minorHAnsi"/>
          <w:color w:val="auto"/>
        </w:rPr>
        <w:t xml:space="preserve"> </w:t>
      </w:r>
      <w:r w:rsidR="003A3CF3" w:rsidRPr="001D77D8">
        <w:rPr>
          <w:rFonts w:asciiTheme="minorHAnsi" w:hAnsiTheme="minorHAnsi" w:cstheme="minorHAnsi"/>
          <w:color w:val="auto"/>
        </w:rPr>
        <w:t>are</w:t>
      </w:r>
      <w:r w:rsidR="00AA6C09" w:rsidRPr="001D77D8">
        <w:rPr>
          <w:rFonts w:asciiTheme="minorHAnsi" w:hAnsiTheme="minorHAnsi" w:cstheme="minorHAnsi"/>
          <w:color w:val="auto"/>
        </w:rPr>
        <w:t xml:space="preserve"> show</w:t>
      </w:r>
      <w:r w:rsidR="00EC0653">
        <w:rPr>
          <w:rFonts w:asciiTheme="minorHAnsi" w:hAnsiTheme="minorHAnsi" w:cstheme="minorHAnsi"/>
          <w:color w:val="auto"/>
        </w:rPr>
        <w:t>n</w:t>
      </w:r>
      <w:r w:rsidR="00AA6C09" w:rsidRPr="001D77D8">
        <w:rPr>
          <w:rFonts w:asciiTheme="minorHAnsi" w:hAnsiTheme="minorHAnsi" w:cstheme="minorHAnsi"/>
          <w:color w:val="auto"/>
        </w:rPr>
        <w:t xml:space="preserve"> in </w:t>
      </w:r>
      <w:r w:rsidR="00EC0653">
        <w:rPr>
          <w:rFonts w:asciiTheme="minorHAnsi" w:hAnsiTheme="minorHAnsi" w:cstheme="minorHAnsi"/>
          <w:b/>
          <w:bCs/>
          <w:color w:val="auto"/>
        </w:rPr>
        <w:t>F</w:t>
      </w:r>
      <w:r w:rsidR="00AA6C09" w:rsidRPr="00EC0653">
        <w:rPr>
          <w:rFonts w:asciiTheme="minorHAnsi" w:hAnsiTheme="minorHAnsi" w:cstheme="minorHAnsi"/>
          <w:b/>
          <w:bCs/>
          <w:color w:val="auto"/>
        </w:rPr>
        <w:t>igure 3</w:t>
      </w:r>
      <w:r w:rsidR="00AA6C09" w:rsidRPr="001D77D8">
        <w:rPr>
          <w:rFonts w:asciiTheme="minorHAnsi" w:hAnsiTheme="minorHAnsi" w:cstheme="minorHAnsi"/>
          <w:color w:val="auto"/>
        </w:rPr>
        <w:t>.</w:t>
      </w:r>
      <w:r w:rsidRPr="001D77D8">
        <w:rPr>
          <w:rFonts w:asciiTheme="minorHAnsi" w:hAnsiTheme="minorHAnsi" w:cstheme="minorHAnsi"/>
          <w:color w:val="auto"/>
        </w:rPr>
        <w:t xml:space="preserve"> </w:t>
      </w:r>
      <w:r w:rsidR="00231E34" w:rsidRPr="001D77D8">
        <w:rPr>
          <w:rFonts w:asciiTheme="minorHAnsi" w:hAnsiTheme="minorHAnsi" w:cstheme="minorHAnsi"/>
          <w:color w:val="auto"/>
        </w:rPr>
        <w:t>On the one hand, i</w:t>
      </w:r>
      <w:r w:rsidR="00AA6C09" w:rsidRPr="001D77D8">
        <w:rPr>
          <w:rFonts w:asciiTheme="minorHAnsi" w:hAnsiTheme="minorHAnsi" w:cstheme="minorHAnsi"/>
          <w:color w:val="auto"/>
        </w:rPr>
        <w:t xml:space="preserve">t </w:t>
      </w:r>
      <w:r w:rsidR="00BF6C62" w:rsidRPr="001D77D8">
        <w:rPr>
          <w:rFonts w:asciiTheme="minorHAnsi" w:hAnsiTheme="minorHAnsi" w:cstheme="minorHAnsi"/>
          <w:color w:val="auto"/>
        </w:rPr>
        <w:t>was</w:t>
      </w:r>
      <w:r w:rsidR="00AA6C09" w:rsidRPr="001D77D8">
        <w:rPr>
          <w:rFonts w:asciiTheme="minorHAnsi" w:hAnsiTheme="minorHAnsi" w:cstheme="minorHAnsi"/>
          <w:color w:val="auto"/>
        </w:rPr>
        <w:t xml:space="preserve"> possible to observe the homogeneous distribution of </w:t>
      </w:r>
      <w:r w:rsidR="00B77519" w:rsidRPr="001D77D8">
        <w:rPr>
          <w:rFonts w:asciiTheme="minorHAnsi" w:hAnsiTheme="minorHAnsi" w:cstheme="minorHAnsi"/>
          <w:color w:val="auto"/>
        </w:rPr>
        <w:t>EFs</w:t>
      </w:r>
      <w:r w:rsidR="00AA6C09" w:rsidRPr="001D77D8">
        <w:rPr>
          <w:rFonts w:asciiTheme="minorHAnsi" w:hAnsiTheme="minorHAnsi" w:cstheme="minorHAnsi"/>
          <w:color w:val="auto"/>
        </w:rPr>
        <w:t xml:space="preserve"> in the capacitive system (</w:t>
      </w:r>
      <w:r w:rsidR="00AA6C09" w:rsidRPr="001D77D8">
        <w:rPr>
          <w:rFonts w:asciiTheme="minorHAnsi" w:hAnsiTheme="minorHAnsi" w:cstheme="minorHAnsi"/>
          <w:b/>
          <w:bCs/>
          <w:color w:val="auto"/>
        </w:rPr>
        <w:t>Figure 3A</w:t>
      </w:r>
      <w:r w:rsidR="00AA6C09" w:rsidRPr="001D77D8">
        <w:rPr>
          <w:rFonts w:asciiTheme="minorHAnsi" w:hAnsiTheme="minorHAnsi" w:cstheme="minorHAnsi"/>
          <w:color w:val="auto"/>
        </w:rPr>
        <w:t>).</w:t>
      </w:r>
      <w:r w:rsidR="00A14B4B" w:rsidRPr="001D77D8">
        <w:rPr>
          <w:rFonts w:asciiTheme="minorHAnsi" w:hAnsiTheme="minorHAnsi" w:cstheme="minorHAnsi"/>
          <w:color w:val="auto"/>
        </w:rPr>
        <w:t xml:space="preserve"> The </w:t>
      </w:r>
      <w:r w:rsidR="00B77519" w:rsidRPr="001D77D8">
        <w:rPr>
          <w:rFonts w:asciiTheme="minorHAnsi" w:hAnsiTheme="minorHAnsi" w:cstheme="minorHAnsi"/>
          <w:color w:val="auto"/>
        </w:rPr>
        <w:t>EF</w:t>
      </w:r>
      <w:r w:rsidR="00A14B4B" w:rsidRPr="001D77D8">
        <w:rPr>
          <w:rFonts w:asciiTheme="minorHAnsi" w:hAnsiTheme="minorHAnsi" w:cstheme="minorHAnsi"/>
          <w:color w:val="auto"/>
        </w:rPr>
        <w:t xml:space="preserve"> </w:t>
      </w:r>
      <w:r w:rsidR="00BF6C62" w:rsidRPr="001D77D8">
        <w:rPr>
          <w:rFonts w:asciiTheme="minorHAnsi" w:hAnsiTheme="minorHAnsi" w:cstheme="minorHAnsi"/>
          <w:color w:val="auto"/>
        </w:rPr>
        <w:t>was</w:t>
      </w:r>
      <w:r w:rsidR="00A14B4B" w:rsidRPr="001D77D8">
        <w:rPr>
          <w:rFonts w:asciiTheme="minorHAnsi" w:hAnsiTheme="minorHAnsi" w:cstheme="minorHAnsi"/>
          <w:color w:val="auto"/>
        </w:rPr>
        <w:t xml:space="preserve"> plotted to observe in detail the magnitude of the field inside the biological sample (</w:t>
      </w:r>
      <w:r w:rsidR="00231E34" w:rsidRPr="001D77D8">
        <w:rPr>
          <w:rFonts w:asciiTheme="minorHAnsi" w:hAnsiTheme="minorHAnsi" w:cstheme="minorHAnsi"/>
          <w:b/>
          <w:bCs/>
          <w:color w:val="auto"/>
        </w:rPr>
        <w:t>Figure 3B</w:t>
      </w:r>
      <w:r w:rsidR="00A14B4B" w:rsidRPr="001D77D8">
        <w:rPr>
          <w:rFonts w:asciiTheme="minorHAnsi" w:hAnsiTheme="minorHAnsi" w:cstheme="minorHAnsi"/>
          <w:color w:val="auto"/>
        </w:rPr>
        <w:t>)</w:t>
      </w:r>
      <w:r w:rsidR="00231E34" w:rsidRPr="001D77D8">
        <w:rPr>
          <w:rFonts w:asciiTheme="minorHAnsi" w:hAnsiTheme="minorHAnsi" w:cstheme="minorHAnsi"/>
          <w:color w:val="auto"/>
        </w:rPr>
        <w:t xml:space="preserve">. </w:t>
      </w:r>
      <w:r w:rsidR="00BA18B8" w:rsidRPr="001D77D8">
        <w:rPr>
          <w:rFonts w:asciiTheme="minorHAnsi" w:hAnsiTheme="minorHAnsi" w:cstheme="minorHAnsi"/>
          <w:color w:val="auto"/>
        </w:rPr>
        <w:t>This simulation was useful to parametrize the size of the electrodes and manufacture them to avoid the</w:t>
      </w:r>
      <w:r w:rsidR="0099018F" w:rsidRPr="001D77D8">
        <w:rPr>
          <w:rFonts w:asciiTheme="minorHAnsi" w:hAnsiTheme="minorHAnsi" w:cstheme="minorHAnsi"/>
          <w:color w:val="auto"/>
        </w:rPr>
        <w:t xml:space="preserve"> edge effect.</w:t>
      </w:r>
      <w:r w:rsidR="00BA18B8" w:rsidRPr="001D77D8">
        <w:rPr>
          <w:rFonts w:asciiTheme="minorHAnsi" w:hAnsiTheme="minorHAnsi" w:cstheme="minorHAnsi"/>
          <w:color w:val="auto"/>
        </w:rPr>
        <w:t xml:space="preserve"> </w:t>
      </w:r>
      <w:r w:rsidR="00231E34" w:rsidRPr="001D77D8">
        <w:rPr>
          <w:rFonts w:asciiTheme="minorHAnsi" w:hAnsiTheme="minorHAnsi" w:cstheme="minorHAnsi"/>
          <w:color w:val="auto"/>
        </w:rPr>
        <w:t xml:space="preserve">On the other hand, it </w:t>
      </w:r>
      <w:r w:rsidR="00BF6C62" w:rsidRPr="001D77D8">
        <w:rPr>
          <w:rFonts w:asciiTheme="minorHAnsi" w:hAnsiTheme="minorHAnsi" w:cstheme="minorHAnsi"/>
          <w:color w:val="auto"/>
        </w:rPr>
        <w:t>was</w:t>
      </w:r>
      <w:r w:rsidR="00231E34" w:rsidRPr="001D77D8">
        <w:rPr>
          <w:rFonts w:asciiTheme="minorHAnsi" w:hAnsiTheme="minorHAnsi" w:cstheme="minorHAnsi"/>
          <w:color w:val="auto"/>
        </w:rPr>
        <w:t xml:space="preserve"> possible to observe the homogeneous distribution of </w:t>
      </w:r>
      <w:r w:rsidR="00B77519" w:rsidRPr="001D77D8">
        <w:rPr>
          <w:rFonts w:asciiTheme="minorHAnsi" w:hAnsiTheme="minorHAnsi" w:cstheme="minorHAnsi"/>
          <w:color w:val="auto"/>
        </w:rPr>
        <w:t>MFs</w:t>
      </w:r>
      <w:r w:rsidR="00231E34" w:rsidRPr="001D77D8">
        <w:rPr>
          <w:rFonts w:asciiTheme="minorHAnsi" w:hAnsiTheme="minorHAnsi" w:cstheme="minorHAnsi"/>
          <w:color w:val="auto"/>
        </w:rPr>
        <w:t xml:space="preserve"> </w:t>
      </w:r>
      <w:r w:rsidR="00252D79" w:rsidRPr="001D77D8">
        <w:rPr>
          <w:rFonts w:asciiTheme="minorHAnsi" w:hAnsiTheme="minorHAnsi" w:cstheme="minorHAnsi"/>
          <w:color w:val="auto"/>
        </w:rPr>
        <w:t>generated by the solenoid</w:t>
      </w:r>
      <w:r w:rsidR="00231E34" w:rsidRPr="001D77D8">
        <w:rPr>
          <w:rFonts w:asciiTheme="minorHAnsi" w:hAnsiTheme="minorHAnsi" w:cstheme="minorHAnsi"/>
          <w:color w:val="auto"/>
        </w:rPr>
        <w:t xml:space="preserve"> coil (</w:t>
      </w:r>
      <w:r w:rsidR="00231E34" w:rsidRPr="001D77D8">
        <w:rPr>
          <w:rFonts w:asciiTheme="minorHAnsi" w:hAnsiTheme="minorHAnsi" w:cstheme="minorHAnsi"/>
          <w:b/>
          <w:bCs/>
          <w:color w:val="auto"/>
        </w:rPr>
        <w:t>Figure 3C</w:t>
      </w:r>
      <w:r w:rsidR="00231E34" w:rsidRPr="001D77D8">
        <w:rPr>
          <w:rFonts w:asciiTheme="minorHAnsi" w:hAnsiTheme="minorHAnsi" w:cstheme="minorHAnsi"/>
          <w:color w:val="auto"/>
        </w:rPr>
        <w:t>).</w:t>
      </w:r>
      <w:r w:rsidR="00E031A8" w:rsidRPr="001D77D8">
        <w:rPr>
          <w:rFonts w:asciiTheme="minorHAnsi" w:hAnsiTheme="minorHAnsi" w:cstheme="minorHAnsi"/>
          <w:color w:val="auto"/>
        </w:rPr>
        <w:t xml:space="preserve"> The </w:t>
      </w:r>
      <w:r w:rsidR="00ED04A6" w:rsidRPr="001D77D8">
        <w:rPr>
          <w:rFonts w:asciiTheme="minorHAnsi" w:hAnsiTheme="minorHAnsi" w:cstheme="minorHAnsi"/>
          <w:color w:val="auto"/>
        </w:rPr>
        <w:t>MF</w:t>
      </w:r>
      <w:r w:rsidR="00E031A8" w:rsidRPr="001D77D8">
        <w:rPr>
          <w:rFonts w:asciiTheme="minorHAnsi" w:hAnsiTheme="minorHAnsi" w:cstheme="minorHAnsi"/>
          <w:color w:val="auto"/>
        </w:rPr>
        <w:t xml:space="preserve"> </w:t>
      </w:r>
      <w:r w:rsidR="00BF6C62" w:rsidRPr="001D77D8">
        <w:rPr>
          <w:rFonts w:asciiTheme="minorHAnsi" w:hAnsiTheme="minorHAnsi" w:cstheme="minorHAnsi"/>
          <w:color w:val="auto"/>
        </w:rPr>
        <w:t>was</w:t>
      </w:r>
      <w:r w:rsidR="00E031A8" w:rsidRPr="001D77D8">
        <w:rPr>
          <w:rFonts w:asciiTheme="minorHAnsi" w:hAnsiTheme="minorHAnsi" w:cstheme="minorHAnsi"/>
          <w:color w:val="auto"/>
        </w:rPr>
        <w:t xml:space="preserve"> plotted to observe in detail the magnitude of the field inside the coil (</w:t>
      </w:r>
      <w:r w:rsidR="00E031A8" w:rsidRPr="001D77D8">
        <w:rPr>
          <w:rFonts w:asciiTheme="minorHAnsi" w:hAnsiTheme="minorHAnsi" w:cstheme="minorHAnsi"/>
          <w:b/>
          <w:bCs/>
          <w:color w:val="auto"/>
        </w:rPr>
        <w:t xml:space="preserve">Figure </w:t>
      </w:r>
      <w:r w:rsidR="00944564" w:rsidRPr="001D77D8">
        <w:rPr>
          <w:rFonts w:asciiTheme="minorHAnsi" w:hAnsiTheme="minorHAnsi" w:cstheme="minorHAnsi"/>
          <w:b/>
          <w:bCs/>
          <w:color w:val="auto"/>
        </w:rPr>
        <w:t>3D</w:t>
      </w:r>
      <w:r w:rsidR="00E031A8" w:rsidRPr="001D77D8">
        <w:rPr>
          <w:rFonts w:asciiTheme="minorHAnsi" w:hAnsiTheme="minorHAnsi" w:cstheme="minorHAnsi"/>
          <w:color w:val="auto"/>
        </w:rPr>
        <w:t>).</w:t>
      </w:r>
      <w:r w:rsidR="007E3325" w:rsidRPr="001D77D8">
        <w:rPr>
          <w:rFonts w:asciiTheme="minorHAnsi" w:hAnsiTheme="minorHAnsi" w:cstheme="minorHAnsi"/>
          <w:color w:val="auto"/>
        </w:rPr>
        <w:t xml:space="preserve"> This </w:t>
      </w:r>
      <w:r w:rsidR="00BF6C62" w:rsidRPr="001D77D8">
        <w:rPr>
          <w:rFonts w:asciiTheme="minorHAnsi" w:hAnsiTheme="minorHAnsi" w:cstheme="minorHAnsi"/>
          <w:color w:val="auto"/>
        </w:rPr>
        <w:t>simulation</w:t>
      </w:r>
      <w:r w:rsidR="007E3325" w:rsidRPr="001D77D8">
        <w:rPr>
          <w:rFonts w:asciiTheme="minorHAnsi" w:hAnsiTheme="minorHAnsi" w:cstheme="minorHAnsi"/>
          <w:color w:val="auto"/>
        </w:rPr>
        <w:t xml:space="preserve"> </w:t>
      </w:r>
      <w:r w:rsidR="00BF6C62" w:rsidRPr="001D77D8">
        <w:rPr>
          <w:rFonts w:asciiTheme="minorHAnsi" w:hAnsiTheme="minorHAnsi" w:cstheme="minorHAnsi"/>
          <w:color w:val="auto"/>
        </w:rPr>
        <w:t>was</w:t>
      </w:r>
      <w:r w:rsidR="007E3325" w:rsidRPr="001D77D8">
        <w:rPr>
          <w:rFonts w:asciiTheme="minorHAnsi" w:hAnsiTheme="minorHAnsi" w:cstheme="minorHAnsi"/>
          <w:color w:val="auto"/>
        </w:rPr>
        <w:t xml:space="preserve"> important </w:t>
      </w:r>
      <w:r w:rsidR="006D41D0" w:rsidRPr="001D77D8">
        <w:rPr>
          <w:rFonts w:asciiTheme="minorHAnsi" w:hAnsiTheme="minorHAnsi" w:cstheme="minorHAnsi"/>
          <w:color w:val="auto"/>
        </w:rPr>
        <w:t>measure the distance where the MF is the same and</w:t>
      </w:r>
      <w:r w:rsidR="007E3325" w:rsidRPr="001D77D8">
        <w:rPr>
          <w:rFonts w:asciiTheme="minorHAnsi" w:hAnsiTheme="minorHAnsi" w:cstheme="minorHAnsi"/>
          <w:color w:val="auto"/>
        </w:rPr>
        <w:t xml:space="preserve"> build the PMMA support</w:t>
      </w:r>
      <w:r w:rsidR="00A75833" w:rsidRPr="001D77D8">
        <w:rPr>
          <w:rFonts w:asciiTheme="minorHAnsi" w:hAnsiTheme="minorHAnsi" w:cstheme="minorHAnsi"/>
          <w:color w:val="auto"/>
        </w:rPr>
        <w:t xml:space="preserve">. This support ensures </w:t>
      </w:r>
      <w:r w:rsidR="007E3325" w:rsidRPr="001D77D8">
        <w:rPr>
          <w:rFonts w:asciiTheme="minorHAnsi" w:hAnsiTheme="minorHAnsi" w:cstheme="minorHAnsi"/>
          <w:color w:val="auto"/>
        </w:rPr>
        <w:t xml:space="preserve">a homogeneous distribution of the </w:t>
      </w:r>
      <w:r w:rsidR="00ED04A6" w:rsidRPr="001D77D8">
        <w:rPr>
          <w:rFonts w:asciiTheme="minorHAnsi" w:hAnsiTheme="minorHAnsi" w:cstheme="minorHAnsi"/>
          <w:color w:val="auto"/>
        </w:rPr>
        <w:t>MF</w:t>
      </w:r>
      <w:r w:rsidR="00273B9B" w:rsidRPr="001D77D8">
        <w:rPr>
          <w:rFonts w:asciiTheme="minorHAnsi" w:hAnsiTheme="minorHAnsi" w:cstheme="minorHAnsi"/>
          <w:color w:val="auto"/>
        </w:rPr>
        <w:t xml:space="preserve"> not only</w:t>
      </w:r>
      <w:r w:rsidR="007E3325" w:rsidRPr="001D77D8">
        <w:rPr>
          <w:rFonts w:asciiTheme="minorHAnsi" w:hAnsiTheme="minorHAnsi" w:cstheme="minorHAnsi"/>
          <w:color w:val="auto"/>
        </w:rPr>
        <w:t xml:space="preserve"> in the center of the coil</w:t>
      </w:r>
      <w:r w:rsidR="00A75833" w:rsidRPr="001D77D8">
        <w:rPr>
          <w:rFonts w:asciiTheme="minorHAnsi" w:hAnsiTheme="minorHAnsi" w:cstheme="minorHAnsi"/>
          <w:color w:val="auto"/>
        </w:rPr>
        <w:t>,</w:t>
      </w:r>
      <w:r w:rsidR="00273B9B" w:rsidRPr="001D77D8">
        <w:rPr>
          <w:rFonts w:asciiTheme="minorHAnsi" w:hAnsiTheme="minorHAnsi" w:cstheme="minorHAnsi"/>
          <w:color w:val="auto"/>
        </w:rPr>
        <w:t xml:space="preserve"> but also in the biological samples to be stimulated</w:t>
      </w:r>
      <w:r w:rsidR="007E3325" w:rsidRPr="001D77D8">
        <w:rPr>
          <w:rFonts w:asciiTheme="minorHAnsi" w:hAnsiTheme="minorHAnsi" w:cstheme="minorHAnsi"/>
          <w:color w:val="auto"/>
        </w:rPr>
        <w:t>.</w:t>
      </w:r>
    </w:p>
    <w:p w14:paraId="3B8402B3" w14:textId="77777777" w:rsidR="00EC0653" w:rsidRPr="001D77D8" w:rsidRDefault="00EC0653" w:rsidP="009C2E23">
      <w:pPr>
        <w:rPr>
          <w:rFonts w:asciiTheme="minorHAnsi" w:hAnsiTheme="minorHAnsi" w:cstheme="minorHAnsi"/>
          <w:color w:val="auto"/>
        </w:rPr>
      </w:pPr>
    </w:p>
    <w:p w14:paraId="42440628" w14:textId="62D56BBF" w:rsidR="00CE4BAB" w:rsidRPr="001D77D8" w:rsidRDefault="00E557D9" w:rsidP="009C2E23">
      <w:pPr>
        <w:rPr>
          <w:rFonts w:asciiTheme="minorHAnsi" w:hAnsiTheme="minorHAnsi" w:cstheme="minorHAnsi"/>
          <w:b/>
          <w:bCs/>
          <w:color w:val="auto"/>
        </w:rPr>
      </w:pPr>
      <w:r w:rsidRPr="001D77D8">
        <w:rPr>
          <w:rFonts w:asciiTheme="minorHAnsi" w:hAnsiTheme="minorHAnsi" w:cstheme="minorHAnsi"/>
          <w:b/>
          <w:bCs/>
          <w:color w:val="auto"/>
        </w:rPr>
        <w:t>S</w:t>
      </w:r>
      <w:r w:rsidR="00CE4BAB" w:rsidRPr="001D77D8">
        <w:rPr>
          <w:rFonts w:asciiTheme="minorHAnsi" w:hAnsiTheme="minorHAnsi" w:cstheme="minorHAnsi"/>
          <w:b/>
          <w:bCs/>
          <w:color w:val="auto"/>
        </w:rPr>
        <w:t>ignal</w:t>
      </w:r>
      <w:r w:rsidRPr="001D77D8">
        <w:rPr>
          <w:rFonts w:asciiTheme="minorHAnsi" w:hAnsiTheme="minorHAnsi" w:cstheme="minorHAnsi"/>
          <w:b/>
          <w:bCs/>
          <w:color w:val="auto"/>
        </w:rPr>
        <w:t>s</w:t>
      </w:r>
      <w:r w:rsidR="00CE4BAB" w:rsidRPr="001D77D8">
        <w:rPr>
          <w:rFonts w:asciiTheme="minorHAnsi" w:hAnsiTheme="minorHAnsi" w:cstheme="minorHAnsi"/>
          <w:b/>
          <w:bCs/>
          <w:color w:val="auto"/>
        </w:rPr>
        <w:t xml:space="preserve"> generated by electric</w:t>
      </w:r>
      <w:r w:rsidR="006E56E2" w:rsidRPr="001D77D8">
        <w:rPr>
          <w:rFonts w:asciiTheme="minorHAnsi" w:hAnsiTheme="minorHAnsi" w:cstheme="minorHAnsi"/>
          <w:b/>
          <w:bCs/>
          <w:color w:val="auto"/>
        </w:rPr>
        <w:t>al</w:t>
      </w:r>
      <w:r w:rsidR="00CE4BAB" w:rsidRPr="001D77D8">
        <w:rPr>
          <w:rFonts w:asciiTheme="minorHAnsi" w:hAnsiTheme="minorHAnsi" w:cstheme="minorHAnsi"/>
          <w:b/>
          <w:bCs/>
          <w:color w:val="auto"/>
        </w:rPr>
        <w:t xml:space="preserve"> and magnetic </w:t>
      </w:r>
      <w:proofErr w:type="gramStart"/>
      <w:r w:rsidR="00CE4BAB" w:rsidRPr="001D77D8">
        <w:rPr>
          <w:rFonts w:asciiTheme="minorHAnsi" w:hAnsiTheme="minorHAnsi" w:cstheme="minorHAnsi"/>
          <w:b/>
          <w:bCs/>
          <w:color w:val="auto"/>
        </w:rPr>
        <w:t>stimulators</w:t>
      </w:r>
      <w:proofErr w:type="gramEnd"/>
    </w:p>
    <w:p w14:paraId="5C82D7E8" w14:textId="1FAFEE1A" w:rsidR="00CE4BAB" w:rsidRPr="001D77D8" w:rsidRDefault="002644D4" w:rsidP="009C2E23">
      <w:pPr>
        <w:rPr>
          <w:rFonts w:asciiTheme="minorHAnsi" w:hAnsiTheme="minorHAnsi" w:cstheme="minorHAnsi"/>
          <w:color w:val="auto"/>
        </w:rPr>
      </w:pPr>
      <w:r w:rsidRPr="001D77D8">
        <w:rPr>
          <w:rFonts w:asciiTheme="minorHAnsi" w:hAnsiTheme="minorHAnsi" w:cstheme="minorHAnsi"/>
          <w:color w:val="auto"/>
        </w:rPr>
        <w:lastRenderedPageBreak/>
        <w:t>O</w:t>
      </w:r>
      <w:r w:rsidR="00DD5473" w:rsidRPr="001D77D8">
        <w:rPr>
          <w:rFonts w:asciiTheme="minorHAnsi" w:hAnsiTheme="minorHAnsi" w:cstheme="minorHAnsi"/>
          <w:color w:val="auto"/>
        </w:rPr>
        <w:t>utput signal</w:t>
      </w:r>
      <w:r w:rsidR="00FE2211" w:rsidRPr="001D77D8">
        <w:rPr>
          <w:rFonts w:asciiTheme="minorHAnsi" w:hAnsiTheme="minorHAnsi" w:cstheme="minorHAnsi"/>
          <w:color w:val="auto"/>
        </w:rPr>
        <w:t>s</w:t>
      </w:r>
      <w:r w:rsidR="00DD5473" w:rsidRPr="001D77D8">
        <w:rPr>
          <w:rFonts w:asciiTheme="minorHAnsi" w:hAnsiTheme="minorHAnsi" w:cstheme="minorHAnsi"/>
          <w:color w:val="auto"/>
        </w:rPr>
        <w:t xml:space="preserve"> generated by electric</w:t>
      </w:r>
      <w:r w:rsidR="006E56E2" w:rsidRPr="001D77D8">
        <w:rPr>
          <w:rFonts w:asciiTheme="minorHAnsi" w:hAnsiTheme="minorHAnsi" w:cstheme="minorHAnsi"/>
          <w:color w:val="auto"/>
        </w:rPr>
        <w:t>al</w:t>
      </w:r>
      <w:r w:rsidR="00DD5473" w:rsidRPr="001D77D8">
        <w:rPr>
          <w:rFonts w:asciiTheme="minorHAnsi" w:hAnsiTheme="minorHAnsi" w:cstheme="minorHAnsi"/>
          <w:color w:val="auto"/>
        </w:rPr>
        <w:t xml:space="preserve"> stimulator </w:t>
      </w:r>
      <w:r w:rsidR="00FE2211" w:rsidRPr="001D77D8">
        <w:rPr>
          <w:rFonts w:asciiTheme="minorHAnsi" w:hAnsiTheme="minorHAnsi" w:cstheme="minorHAnsi"/>
          <w:color w:val="auto"/>
        </w:rPr>
        <w:t>are show</w:t>
      </w:r>
      <w:r w:rsidR="00C71249" w:rsidRPr="001D77D8">
        <w:rPr>
          <w:rFonts w:asciiTheme="minorHAnsi" w:hAnsiTheme="minorHAnsi" w:cstheme="minorHAnsi"/>
          <w:color w:val="auto"/>
        </w:rPr>
        <w:t>n</w:t>
      </w:r>
      <w:r w:rsidR="00FE2211" w:rsidRPr="001D77D8">
        <w:rPr>
          <w:rFonts w:asciiTheme="minorHAnsi" w:hAnsiTheme="minorHAnsi" w:cstheme="minorHAnsi"/>
          <w:color w:val="auto"/>
        </w:rPr>
        <w:t xml:space="preserve"> in </w:t>
      </w:r>
      <w:r w:rsidR="00EC0653" w:rsidRPr="00EC0653">
        <w:rPr>
          <w:rFonts w:asciiTheme="minorHAnsi" w:hAnsiTheme="minorHAnsi" w:cstheme="minorHAnsi"/>
          <w:b/>
          <w:bCs/>
          <w:color w:val="auto"/>
        </w:rPr>
        <w:t>F</w:t>
      </w:r>
      <w:r w:rsidR="00FE2211" w:rsidRPr="00EC0653">
        <w:rPr>
          <w:rFonts w:asciiTheme="minorHAnsi" w:hAnsiTheme="minorHAnsi" w:cstheme="minorHAnsi"/>
          <w:b/>
          <w:bCs/>
          <w:color w:val="auto"/>
        </w:rPr>
        <w:t>igure 4</w:t>
      </w:r>
      <w:r w:rsidR="00FE2211" w:rsidRPr="001D77D8">
        <w:rPr>
          <w:rFonts w:asciiTheme="minorHAnsi" w:hAnsiTheme="minorHAnsi" w:cstheme="minorHAnsi"/>
          <w:color w:val="auto"/>
        </w:rPr>
        <w:t xml:space="preserve">. </w:t>
      </w:r>
      <w:r w:rsidR="00DF7202" w:rsidRPr="001D77D8">
        <w:rPr>
          <w:rFonts w:asciiTheme="minorHAnsi" w:hAnsiTheme="minorHAnsi" w:cstheme="minorHAnsi"/>
          <w:color w:val="auto"/>
        </w:rPr>
        <w:t xml:space="preserve">It is relevant to highlight that signals captured by the oscilloscope </w:t>
      </w:r>
      <w:r w:rsidR="00B5590C" w:rsidRPr="001D77D8">
        <w:rPr>
          <w:rFonts w:asciiTheme="minorHAnsi" w:hAnsiTheme="minorHAnsi" w:cstheme="minorHAnsi"/>
          <w:color w:val="auto"/>
        </w:rPr>
        <w:t>were</w:t>
      </w:r>
      <w:r w:rsidR="00DF7202" w:rsidRPr="001D77D8">
        <w:rPr>
          <w:rFonts w:asciiTheme="minorHAnsi" w:hAnsiTheme="minorHAnsi" w:cstheme="minorHAnsi"/>
          <w:color w:val="auto"/>
        </w:rPr>
        <w:t xml:space="preserve"> directly taken in the electrodes, as whether the measurement is taken directly to the output cables, the </w:t>
      </w:r>
      <w:r w:rsidR="00FE4AD3" w:rsidRPr="001D77D8">
        <w:rPr>
          <w:rFonts w:asciiTheme="minorHAnsi" w:hAnsiTheme="minorHAnsi" w:cstheme="minorHAnsi"/>
          <w:color w:val="auto"/>
        </w:rPr>
        <w:t>voltage</w:t>
      </w:r>
      <w:r w:rsidR="008B1A0F" w:rsidRPr="001D77D8">
        <w:rPr>
          <w:rFonts w:asciiTheme="minorHAnsi" w:hAnsiTheme="minorHAnsi" w:cstheme="minorHAnsi"/>
          <w:color w:val="auto"/>
        </w:rPr>
        <w:t>s</w:t>
      </w:r>
      <w:r w:rsidR="00FE4AD3" w:rsidRPr="001D77D8">
        <w:rPr>
          <w:rFonts w:asciiTheme="minorHAnsi" w:hAnsiTheme="minorHAnsi" w:cstheme="minorHAnsi"/>
          <w:color w:val="auto"/>
        </w:rPr>
        <w:t xml:space="preserve"> will be high</w:t>
      </w:r>
      <w:r w:rsidR="008B1A0F" w:rsidRPr="001D77D8">
        <w:rPr>
          <w:rFonts w:asciiTheme="minorHAnsi" w:hAnsiTheme="minorHAnsi" w:cstheme="minorHAnsi"/>
          <w:color w:val="auto"/>
        </w:rPr>
        <w:t>er</w:t>
      </w:r>
      <w:r w:rsidR="00685F7B" w:rsidRPr="001D77D8">
        <w:rPr>
          <w:rFonts w:asciiTheme="minorHAnsi" w:hAnsiTheme="minorHAnsi" w:cstheme="minorHAnsi"/>
          <w:color w:val="auto"/>
        </w:rPr>
        <w:t xml:space="preserve"> (</w:t>
      </w:r>
      <w:r w:rsidR="00685F7B" w:rsidRPr="001D77D8">
        <w:rPr>
          <w:rFonts w:asciiTheme="minorHAnsi" w:hAnsiTheme="minorHAnsi" w:cstheme="minorHAnsi"/>
          <w:b/>
          <w:bCs/>
          <w:color w:val="auto"/>
        </w:rPr>
        <w:t>Figure 4A</w:t>
      </w:r>
      <w:r w:rsidR="00685F7B" w:rsidRPr="001D77D8">
        <w:rPr>
          <w:rFonts w:asciiTheme="minorHAnsi" w:hAnsiTheme="minorHAnsi" w:cstheme="minorHAnsi"/>
          <w:color w:val="auto"/>
        </w:rPr>
        <w:t>)</w:t>
      </w:r>
      <w:r w:rsidR="00FE4AD3" w:rsidRPr="001D77D8">
        <w:rPr>
          <w:rFonts w:asciiTheme="minorHAnsi" w:hAnsiTheme="minorHAnsi" w:cstheme="minorHAnsi"/>
          <w:color w:val="auto"/>
        </w:rPr>
        <w:t xml:space="preserve">. This </w:t>
      </w:r>
      <w:r w:rsidR="009C2EFD" w:rsidRPr="001D77D8">
        <w:rPr>
          <w:rFonts w:asciiTheme="minorHAnsi" w:hAnsiTheme="minorHAnsi" w:cstheme="minorHAnsi"/>
          <w:color w:val="auto"/>
        </w:rPr>
        <w:t xml:space="preserve">voltage </w:t>
      </w:r>
      <w:r w:rsidRPr="001D77D8">
        <w:rPr>
          <w:rFonts w:asciiTheme="minorHAnsi" w:hAnsiTheme="minorHAnsi" w:cstheme="minorHAnsi"/>
          <w:color w:val="auto"/>
        </w:rPr>
        <w:t>variation</w:t>
      </w:r>
      <w:r w:rsidR="009C2EFD" w:rsidRPr="001D77D8">
        <w:rPr>
          <w:rFonts w:asciiTheme="minorHAnsi" w:hAnsiTheme="minorHAnsi" w:cstheme="minorHAnsi"/>
          <w:color w:val="auto"/>
        </w:rPr>
        <w:t xml:space="preserve"> is given by the capacitance of electrodes.</w:t>
      </w:r>
      <w:r w:rsidR="00C7377F" w:rsidRPr="001D77D8">
        <w:rPr>
          <w:rFonts w:asciiTheme="minorHAnsi" w:hAnsiTheme="minorHAnsi" w:cstheme="minorHAnsi"/>
          <w:color w:val="auto"/>
        </w:rPr>
        <w:t xml:space="preserve"> The output </w:t>
      </w:r>
      <w:r w:rsidR="00675ACF" w:rsidRPr="001D77D8">
        <w:rPr>
          <w:rFonts w:asciiTheme="minorHAnsi" w:hAnsiTheme="minorHAnsi" w:cstheme="minorHAnsi"/>
          <w:color w:val="auto"/>
        </w:rPr>
        <w:t xml:space="preserve">voltage </w:t>
      </w:r>
      <w:r w:rsidR="00F3791B" w:rsidRPr="001D77D8">
        <w:rPr>
          <w:rFonts w:asciiTheme="minorHAnsi" w:hAnsiTheme="minorHAnsi" w:cstheme="minorHAnsi"/>
          <w:color w:val="auto"/>
        </w:rPr>
        <w:t xml:space="preserve">oscillates in </w:t>
      </w:r>
      <w:r w:rsidRPr="001D77D8">
        <w:rPr>
          <w:rFonts w:asciiTheme="minorHAnsi" w:hAnsiTheme="minorHAnsi" w:cstheme="minorHAnsi"/>
          <w:color w:val="auto"/>
        </w:rPr>
        <w:t xml:space="preserve">a </w:t>
      </w:r>
      <w:r w:rsidR="00F3791B" w:rsidRPr="001D77D8">
        <w:rPr>
          <w:rFonts w:asciiTheme="minorHAnsi" w:hAnsiTheme="minorHAnsi" w:cstheme="minorHAnsi"/>
          <w:color w:val="auto"/>
        </w:rPr>
        <w:t>range of ± 5V</w:t>
      </w:r>
      <w:r w:rsidR="002F0932" w:rsidRPr="001D77D8">
        <w:rPr>
          <w:rFonts w:asciiTheme="minorHAnsi" w:hAnsiTheme="minorHAnsi" w:cstheme="minorHAnsi"/>
          <w:color w:val="auto"/>
        </w:rPr>
        <w:t xml:space="preserve"> at 60 kHz</w:t>
      </w:r>
      <w:r w:rsidR="00F3791B" w:rsidRPr="001D77D8">
        <w:rPr>
          <w:rFonts w:asciiTheme="minorHAnsi" w:hAnsiTheme="minorHAnsi" w:cstheme="minorHAnsi"/>
          <w:color w:val="auto"/>
        </w:rPr>
        <w:t xml:space="preserve">; for instance, </w:t>
      </w:r>
      <w:r w:rsidR="00CC1C61" w:rsidRPr="001D77D8">
        <w:rPr>
          <w:rFonts w:asciiTheme="minorHAnsi" w:hAnsiTheme="minorHAnsi" w:cstheme="minorHAnsi"/>
          <w:color w:val="auto"/>
        </w:rPr>
        <w:t xml:space="preserve">the output signals </w:t>
      </w:r>
      <w:r w:rsidRPr="001D77D8">
        <w:rPr>
          <w:rFonts w:asciiTheme="minorHAnsi" w:hAnsiTheme="minorHAnsi" w:cstheme="minorHAnsi"/>
          <w:color w:val="auto"/>
        </w:rPr>
        <w:t>were</w:t>
      </w:r>
      <w:r w:rsidR="00CC1C61" w:rsidRPr="001D77D8">
        <w:rPr>
          <w:rFonts w:asciiTheme="minorHAnsi" w:hAnsiTheme="minorHAnsi" w:cstheme="minorHAnsi"/>
          <w:color w:val="auto"/>
        </w:rPr>
        <w:t xml:space="preserve"> 54.9 </w:t>
      </w:r>
      <w:proofErr w:type="spellStart"/>
      <w:r w:rsidR="00CC1C61" w:rsidRPr="001D77D8">
        <w:rPr>
          <w:rFonts w:asciiTheme="minorHAnsi" w:hAnsiTheme="minorHAnsi" w:cstheme="minorHAnsi"/>
          <w:color w:val="auto"/>
        </w:rPr>
        <w:t>Vp</w:t>
      </w:r>
      <w:proofErr w:type="spellEnd"/>
      <w:r w:rsidR="00CC1C61" w:rsidRPr="001D77D8">
        <w:rPr>
          <w:rFonts w:asciiTheme="minorHAnsi" w:hAnsiTheme="minorHAnsi" w:cstheme="minorHAnsi"/>
          <w:color w:val="auto"/>
        </w:rPr>
        <w:t>-p (</w:t>
      </w:r>
      <w:r w:rsidR="00CC1C61" w:rsidRPr="001D77D8">
        <w:rPr>
          <w:rFonts w:asciiTheme="minorHAnsi" w:hAnsiTheme="minorHAnsi" w:cstheme="minorHAnsi"/>
          <w:b/>
          <w:bCs/>
          <w:color w:val="auto"/>
        </w:rPr>
        <w:t>Figure 4</w:t>
      </w:r>
      <w:r w:rsidR="00685F7B" w:rsidRPr="001D77D8">
        <w:rPr>
          <w:rFonts w:asciiTheme="minorHAnsi" w:hAnsiTheme="minorHAnsi" w:cstheme="minorHAnsi"/>
          <w:b/>
          <w:bCs/>
          <w:color w:val="auto"/>
        </w:rPr>
        <w:t>B</w:t>
      </w:r>
      <w:r w:rsidR="00CC1C61" w:rsidRPr="001D77D8">
        <w:rPr>
          <w:rFonts w:asciiTheme="minorHAnsi" w:hAnsiTheme="minorHAnsi" w:cstheme="minorHAnsi"/>
          <w:color w:val="auto"/>
        </w:rPr>
        <w:t xml:space="preserve">), 113 </w:t>
      </w:r>
      <w:proofErr w:type="spellStart"/>
      <w:r w:rsidR="00CC1C61" w:rsidRPr="001D77D8">
        <w:rPr>
          <w:rFonts w:asciiTheme="minorHAnsi" w:hAnsiTheme="minorHAnsi" w:cstheme="minorHAnsi"/>
          <w:color w:val="auto"/>
        </w:rPr>
        <w:t>Vp</w:t>
      </w:r>
      <w:proofErr w:type="spellEnd"/>
      <w:r w:rsidR="00CC1C61" w:rsidRPr="001D77D8">
        <w:rPr>
          <w:rFonts w:asciiTheme="minorHAnsi" w:hAnsiTheme="minorHAnsi" w:cstheme="minorHAnsi"/>
          <w:color w:val="auto"/>
        </w:rPr>
        <w:t>-p (</w:t>
      </w:r>
      <w:r w:rsidR="00CC1C61" w:rsidRPr="001D77D8">
        <w:rPr>
          <w:rFonts w:asciiTheme="minorHAnsi" w:hAnsiTheme="minorHAnsi" w:cstheme="minorHAnsi"/>
          <w:b/>
          <w:bCs/>
          <w:color w:val="auto"/>
        </w:rPr>
        <w:t>Figure 4</w:t>
      </w:r>
      <w:r w:rsidR="00685F7B" w:rsidRPr="001D77D8">
        <w:rPr>
          <w:rFonts w:asciiTheme="minorHAnsi" w:hAnsiTheme="minorHAnsi" w:cstheme="minorHAnsi"/>
          <w:b/>
          <w:bCs/>
          <w:color w:val="auto"/>
        </w:rPr>
        <w:t>C</w:t>
      </w:r>
      <w:r w:rsidR="00CC1C61" w:rsidRPr="001D77D8">
        <w:rPr>
          <w:rFonts w:asciiTheme="minorHAnsi" w:hAnsiTheme="minorHAnsi" w:cstheme="minorHAnsi"/>
          <w:color w:val="auto"/>
        </w:rPr>
        <w:t xml:space="preserve">), 153 </w:t>
      </w:r>
      <w:proofErr w:type="spellStart"/>
      <w:r w:rsidR="00CC1C61" w:rsidRPr="001D77D8">
        <w:rPr>
          <w:rFonts w:asciiTheme="minorHAnsi" w:hAnsiTheme="minorHAnsi" w:cstheme="minorHAnsi"/>
          <w:color w:val="auto"/>
        </w:rPr>
        <w:t>Vp</w:t>
      </w:r>
      <w:proofErr w:type="spellEnd"/>
      <w:r w:rsidR="00CC1C61" w:rsidRPr="001D77D8">
        <w:rPr>
          <w:rFonts w:asciiTheme="minorHAnsi" w:hAnsiTheme="minorHAnsi" w:cstheme="minorHAnsi"/>
          <w:color w:val="auto"/>
        </w:rPr>
        <w:t>-p (</w:t>
      </w:r>
      <w:r w:rsidR="00CC1C61" w:rsidRPr="001D77D8">
        <w:rPr>
          <w:rFonts w:asciiTheme="minorHAnsi" w:hAnsiTheme="minorHAnsi" w:cstheme="minorHAnsi"/>
          <w:b/>
          <w:bCs/>
          <w:color w:val="auto"/>
        </w:rPr>
        <w:t>Figure 4</w:t>
      </w:r>
      <w:r w:rsidR="00685F7B" w:rsidRPr="001D77D8">
        <w:rPr>
          <w:rFonts w:asciiTheme="minorHAnsi" w:hAnsiTheme="minorHAnsi" w:cstheme="minorHAnsi"/>
          <w:b/>
          <w:bCs/>
          <w:color w:val="auto"/>
        </w:rPr>
        <w:t>D</w:t>
      </w:r>
      <w:r w:rsidR="00CC1C61" w:rsidRPr="001D77D8">
        <w:rPr>
          <w:rFonts w:asciiTheme="minorHAnsi" w:hAnsiTheme="minorHAnsi" w:cstheme="minorHAnsi"/>
          <w:color w:val="auto"/>
        </w:rPr>
        <w:t xml:space="preserve">) and 204 </w:t>
      </w:r>
      <w:proofErr w:type="spellStart"/>
      <w:r w:rsidR="00CC1C61" w:rsidRPr="001D77D8">
        <w:rPr>
          <w:rFonts w:asciiTheme="minorHAnsi" w:hAnsiTheme="minorHAnsi" w:cstheme="minorHAnsi"/>
          <w:color w:val="auto"/>
        </w:rPr>
        <w:t>Vp</w:t>
      </w:r>
      <w:proofErr w:type="spellEnd"/>
      <w:r w:rsidR="00CC1C61" w:rsidRPr="001D77D8">
        <w:rPr>
          <w:rFonts w:asciiTheme="minorHAnsi" w:hAnsiTheme="minorHAnsi" w:cstheme="minorHAnsi"/>
          <w:color w:val="auto"/>
        </w:rPr>
        <w:t>-p (</w:t>
      </w:r>
      <w:r w:rsidR="00CC1C61" w:rsidRPr="001D77D8">
        <w:rPr>
          <w:rFonts w:asciiTheme="minorHAnsi" w:hAnsiTheme="minorHAnsi" w:cstheme="minorHAnsi"/>
          <w:b/>
          <w:bCs/>
          <w:color w:val="auto"/>
        </w:rPr>
        <w:t>Figure 4</w:t>
      </w:r>
      <w:r w:rsidR="00685F7B" w:rsidRPr="001D77D8">
        <w:rPr>
          <w:rFonts w:asciiTheme="minorHAnsi" w:hAnsiTheme="minorHAnsi" w:cstheme="minorHAnsi"/>
          <w:b/>
          <w:bCs/>
          <w:color w:val="auto"/>
        </w:rPr>
        <w:t>E</w:t>
      </w:r>
      <w:r w:rsidR="00CC1C61" w:rsidRPr="001D77D8">
        <w:rPr>
          <w:rFonts w:asciiTheme="minorHAnsi" w:hAnsiTheme="minorHAnsi" w:cstheme="minorHAnsi"/>
          <w:color w:val="auto"/>
        </w:rPr>
        <w:t>)</w:t>
      </w:r>
      <w:r w:rsidR="00893F15" w:rsidRPr="001D77D8">
        <w:rPr>
          <w:rFonts w:asciiTheme="minorHAnsi" w:hAnsiTheme="minorHAnsi" w:cstheme="minorHAnsi"/>
          <w:color w:val="auto"/>
        </w:rPr>
        <w:t xml:space="preserve"> for 50, 100, 150 and 200 </w:t>
      </w:r>
      <w:proofErr w:type="spellStart"/>
      <w:r w:rsidR="00893F15" w:rsidRPr="001D77D8">
        <w:rPr>
          <w:rFonts w:asciiTheme="minorHAnsi" w:hAnsiTheme="minorHAnsi" w:cstheme="minorHAnsi"/>
          <w:color w:val="auto"/>
        </w:rPr>
        <w:t>Vp</w:t>
      </w:r>
      <w:proofErr w:type="spellEnd"/>
      <w:r w:rsidR="00893F15" w:rsidRPr="001D77D8">
        <w:rPr>
          <w:rFonts w:asciiTheme="minorHAnsi" w:hAnsiTheme="minorHAnsi" w:cstheme="minorHAnsi"/>
          <w:color w:val="auto"/>
        </w:rPr>
        <w:t>-p, respectively</w:t>
      </w:r>
      <w:r w:rsidR="00CC1C61" w:rsidRPr="001D77D8">
        <w:rPr>
          <w:rFonts w:asciiTheme="minorHAnsi" w:hAnsiTheme="minorHAnsi" w:cstheme="minorHAnsi"/>
          <w:color w:val="auto"/>
        </w:rPr>
        <w:t>.</w:t>
      </w:r>
    </w:p>
    <w:p w14:paraId="0F8CA99D" w14:textId="35502527" w:rsidR="00A45519" w:rsidRPr="001D77D8" w:rsidRDefault="00A45519" w:rsidP="009C2E23">
      <w:pPr>
        <w:rPr>
          <w:rFonts w:asciiTheme="minorHAnsi" w:hAnsiTheme="minorHAnsi" w:cstheme="minorHAnsi"/>
          <w:color w:val="808080" w:themeColor="background1" w:themeShade="80"/>
        </w:rPr>
      </w:pPr>
    </w:p>
    <w:p w14:paraId="5C992292" w14:textId="7AFDEC3C" w:rsidR="00C71249" w:rsidRDefault="00C71249" w:rsidP="009C2E23">
      <w:pPr>
        <w:rPr>
          <w:rFonts w:asciiTheme="minorHAnsi" w:hAnsiTheme="minorHAnsi" w:cstheme="minorHAnsi"/>
          <w:color w:val="auto"/>
        </w:rPr>
      </w:pPr>
      <w:r w:rsidRPr="001D77D8">
        <w:rPr>
          <w:rFonts w:asciiTheme="minorHAnsi" w:hAnsiTheme="minorHAnsi" w:cstheme="minorHAnsi"/>
          <w:color w:val="auto"/>
        </w:rPr>
        <w:t xml:space="preserve">The output signal generated by the magnetic stimulator is shown in </w:t>
      </w:r>
      <w:r w:rsidR="00EC0653" w:rsidRPr="00EC0653">
        <w:rPr>
          <w:rFonts w:asciiTheme="minorHAnsi" w:hAnsiTheme="minorHAnsi" w:cstheme="minorHAnsi"/>
          <w:b/>
          <w:bCs/>
          <w:color w:val="auto"/>
        </w:rPr>
        <w:t>F</w:t>
      </w:r>
      <w:r w:rsidRPr="00EC0653">
        <w:rPr>
          <w:rFonts w:asciiTheme="minorHAnsi" w:hAnsiTheme="minorHAnsi" w:cstheme="minorHAnsi"/>
          <w:b/>
          <w:bCs/>
          <w:color w:val="auto"/>
        </w:rPr>
        <w:t>igure 5</w:t>
      </w:r>
      <w:r w:rsidRPr="001D77D8">
        <w:rPr>
          <w:rFonts w:asciiTheme="minorHAnsi" w:hAnsiTheme="minorHAnsi" w:cstheme="minorHAnsi"/>
          <w:color w:val="auto"/>
        </w:rPr>
        <w:t xml:space="preserve">. </w:t>
      </w:r>
      <w:r w:rsidR="00AF185C" w:rsidRPr="001D77D8">
        <w:rPr>
          <w:rFonts w:asciiTheme="minorHAnsi" w:hAnsiTheme="minorHAnsi" w:cstheme="minorHAnsi"/>
          <w:color w:val="auto"/>
        </w:rPr>
        <w:t>The signal</w:t>
      </w:r>
      <w:r w:rsidRPr="001D77D8">
        <w:rPr>
          <w:rFonts w:asciiTheme="minorHAnsi" w:hAnsiTheme="minorHAnsi" w:cstheme="minorHAnsi"/>
          <w:color w:val="auto"/>
        </w:rPr>
        <w:t xml:space="preserve"> captured by the oscilloscope </w:t>
      </w:r>
      <w:r w:rsidR="00B5590C" w:rsidRPr="001D77D8">
        <w:rPr>
          <w:rFonts w:asciiTheme="minorHAnsi" w:hAnsiTheme="minorHAnsi" w:cstheme="minorHAnsi"/>
          <w:color w:val="auto"/>
        </w:rPr>
        <w:t>were</w:t>
      </w:r>
      <w:r w:rsidRPr="001D77D8">
        <w:rPr>
          <w:rFonts w:asciiTheme="minorHAnsi" w:hAnsiTheme="minorHAnsi" w:cstheme="minorHAnsi"/>
          <w:color w:val="auto"/>
        </w:rPr>
        <w:t xml:space="preserve"> directly taken in the </w:t>
      </w:r>
      <w:r w:rsidR="00AF185C" w:rsidRPr="001D77D8">
        <w:rPr>
          <w:rFonts w:asciiTheme="minorHAnsi" w:hAnsiTheme="minorHAnsi" w:cstheme="minorHAnsi"/>
          <w:color w:val="auto"/>
        </w:rPr>
        <w:t xml:space="preserve">output cables of the coil </w:t>
      </w:r>
      <w:r w:rsidRPr="001D77D8">
        <w:rPr>
          <w:rFonts w:asciiTheme="minorHAnsi" w:hAnsiTheme="minorHAnsi" w:cstheme="minorHAnsi"/>
          <w:color w:val="auto"/>
        </w:rPr>
        <w:t>(</w:t>
      </w:r>
      <w:r w:rsidRPr="001D77D8">
        <w:rPr>
          <w:rFonts w:asciiTheme="minorHAnsi" w:hAnsiTheme="minorHAnsi" w:cstheme="minorHAnsi"/>
          <w:b/>
          <w:bCs/>
          <w:color w:val="auto"/>
        </w:rPr>
        <w:t xml:space="preserve">Figure </w:t>
      </w:r>
      <w:r w:rsidR="00AF185C" w:rsidRPr="001D77D8">
        <w:rPr>
          <w:rFonts w:asciiTheme="minorHAnsi" w:hAnsiTheme="minorHAnsi" w:cstheme="minorHAnsi"/>
          <w:b/>
          <w:bCs/>
          <w:color w:val="auto"/>
        </w:rPr>
        <w:t>5</w:t>
      </w:r>
      <w:r w:rsidRPr="001D77D8">
        <w:rPr>
          <w:rFonts w:asciiTheme="minorHAnsi" w:hAnsiTheme="minorHAnsi" w:cstheme="minorHAnsi"/>
          <w:b/>
          <w:bCs/>
          <w:color w:val="auto"/>
        </w:rPr>
        <w:t>A</w:t>
      </w:r>
      <w:r w:rsidRPr="001D77D8">
        <w:rPr>
          <w:rFonts w:asciiTheme="minorHAnsi" w:hAnsiTheme="minorHAnsi" w:cstheme="minorHAnsi"/>
          <w:color w:val="auto"/>
        </w:rPr>
        <w:t xml:space="preserve">). </w:t>
      </w:r>
      <w:r w:rsidR="002F0932" w:rsidRPr="001D77D8">
        <w:rPr>
          <w:rFonts w:asciiTheme="minorHAnsi" w:hAnsiTheme="minorHAnsi" w:cstheme="minorHAnsi"/>
          <w:color w:val="auto"/>
        </w:rPr>
        <w:t xml:space="preserve">The </w:t>
      </w:r>
      <w:r w:rsidRPr="001D77D8">
        <w:rPr>
          <w:rFonts w:asciiTheme="minorHAnsi" w:hAnsiTheme="minorHAnsi" w:cstheme="minorHAnsi"/>
          <w:color w:val="auto"/>
        </w:rPr>
        <w:t xml:space="preserve">output voltage oscillates in range of ± </w:t>
      </w:r>
      <w:r w:rsidR="002F0932" w:rsidRPr="001D77D8">
        <w:rPr>
          <w:rFonts w:asciiTheme="minorHAnsi" w:hAnsiTheme="minorHAnsi" w:cstheme="minorHAnsi"/>
          <w:color w:val="auto"/>
        </w:rPr>
        <w:t>1</w:t>
      </w:r>
      <w:r w:rsidRPr="001D77D8">
        <w:rPr>
          <w:rFonts w:asciiTheme="minorHAnsi" w:hAnsiTheme="minorHAnsi" w:cstheme="minorHAnsi"/>
          <w:color w:val="auto"/>
        </w:rPr>
        <w:t>5V</w:t>
      </w:r>
      <w:r w:rsidR="002F0932" w:rsidRPr="001D77D8">
        <w:rPr>
          <w:rFonts w:asciiTheme="minorHAnsi" w:hAnsiTheme="minorHAnsi" w:cstheme="minorHAnsi"/>
          <w:color w:val="auto"/>
        </w:rPr>
        <w:t xml:space="preserve"> p-p at 60 Hz</w:t>
      </w:r>
      <w:r w:rsidRPr="001D77D8">
        <w:rPr>
          <w:rFonts w:asciiTheme="minorHAnsi" w:hAnsiTheme="minorHAnsi" w:cstheme="minorHAnsi"/>
          <w:color w:val="auto"/>
        </w:rPr>
        <w:t xml:space="preserve"> (</w:t>
      </w:r>
      <w:r w:rsidRPr="001D77D8">
        <w:rPr>
          <w:rFonts w:asciiTheme="minorHAnsi" w:hAnsiTheme="minorHAnsi" w:cstheme="minorHAnsi"/>
          <w:b/>
          <w:bCs/>
          <w:color w:val="auto"/>
        </w:rPr>
        <w:t xml:space="preserve">Figure </w:t>
      </w:r>
      <w:r w:rsidR="00682B55" w:rsidRPr="001D77D8">
        <w:rPr>
          <w:rFonts w:asciiTheme="minorHAnsi" w:hAnsiTheme="minorHAnsi" w:cstheme="minorHAnsi"/>
          <w:b/>
          <w:bCs/>
          <w:color w:val="auto"/>
        </w:rPr>
        <w:t>5B</w:t>
      </w:r>
      <w:r w:rsidRPr="001D77D8">
        <w:rPr>
          <w:rFonts w:asciiTheme="minorHAnsi" w:hAnsiTheme="minorHAnsi" w:cstheme="minorHAnsi"/>
          <w:color w:val="auto"/>
        </w:rPr>
        <w:t>).</w:t>
      </w:r>
    </w:p>
    <w:p w14:paraId="7A5CA697" w14:textId="77777777" w:rsidR="003116D5" w:rsidRPr="001D77D8" w:rsidRDefault="003116D5" w:rsidP="009C2E23">
      <w:pPr>
        <w:rPr>
          <w:rFonts w:asciiTheme="minorHAnsi" w:hAnsiTheme="minorHAnsi" w:cstheme="minorHAnsi"/>
          <w:color w:val="auto"/>
        </w:rPr>
      </w:pPr>
    </w:p>
    <w:p w14:paraId="547EAF87" w14:textId="076F35B2" w:rsidR="003116D5" w:rsidRDefault="003116D5" w:rsidP="003116D5">
      <w:pPr>
        <w:rPr>
          <w:rFonts w:asciiTheme="minorHAnsi" w:hAnsiTheme="minorHAnsi" w:cstheme="minorHAnsi"/>
          <w:color w:val="auto"/>
        </w:rPr>
      </w:pPr>
      <w:r w:rsidRPr="004E637E">
        <w:rPr>
          <w:rFonts w:asciiTheme="minorHAnsi" w:hAnsiTheme="minorHAnsi" w:cstheme="minorHAnsi"/>
          <w:b/>
          <w:bCs/>
          <w:color w:val="auto"/>
        </w:rPr>
        <w:t>Figure 1.</w:t>
      </w:r>
      <w:r w:rsidRPr="004E637E">
        <w:rPr>
          <w:rFonts w:asciiTheme="minorHAnsi" w:hAnsiTheme="minorHAnsi" w:cstheme="minorHAnsi"/>
          <w:color w:val="auto"/>
        </w:rPr>
        <w:t xml:space="preserve">  </w:t>
      </w:r>
      <w:r w:rsidRPr="004E637E">
        <w:rPr>
          <w:rFonts w:asciiTheme="minorHAnsi" w:hAnsiTheme="minorHAnsi" w:cstheme="minorHAnsi"/>
          <w:b/>
          <w:bCs/>
          <w:color w:val="auto"/>
        </w:rPr>
        <w:t>Electric</w:t>
      </w:r>
      <w:r>
        <w:rPr>
          <w:rFonts w:asciiTheme="minorHAnsi" w:hAnsiTheme="minorHAnsi" w:cstheme="minorHAnsi"/>
          <w:b/>
          <w:bCs/>
          <w:color w:val="auto"/>
        </w:rPr>
        <w:t>al</w:t>
      </w:r>
      <w:r w:rsidRPr="004E637E">
        <w:rPr>
          <w:rFonts w:asciiTheme="minorHAnsi" w:hAnsiTheme="minorHAnsi" w:cstheme="minorHAnsi"/>
          <w:b/>
          <w:bCs/>
          <w:color w:val="auto"/>
        </w:rPr>
        <w:t xml:space="preserve"> stimulation device</w:t>
      </w:r>
      <w:r w:rsidRPr="004E637E">
        <w:rPr>
          <w:rFonts w:asciiTheme="minorHAnsi" w:hAnsiTheme="minorHAnsi" w:cstheme="minorHAnsi"/>
          <w:color w:val="auto"/>
        </w:rPr>
        <w:t xml:space="preserve">. </w:t>
      </w:r>
      <w:r w:rsidRPr="000A7BFF">
        <w:rPr>
          <w:rFonts w:asciiTheme="minorHAnsi" w:hAnsiTheme="minorHAnsi" w:cstheme="minorHAnsi"/>
          <w:b/>
          <w:bCs/>
          <w:color w:val="auto"/>
        </w:rPr>
        <w:t>A)</w:t>
      </w:r>
      <w:r w:rsidRPr="004E637E">
        <w:rPr>
          <w:rFonts w:asciiTheme="minorHAnsi" w:hAnsiTheme="minorHAnsi" w:cstheme="minorHAnsi"/>
          <w:color w:val="auto"/>
        </w:rPr>
        <w:t xml:space="preserve"> Circuit that generates tensions of 50, 100</w:t>
      </w:r>
      <w:r>
        <w:rPr>
          <w:rFonts w:asciiTheme="minorHAnsi" w:hAnsiTheme="minorHAnsi" w:cstheme="minorHAnsi"/>
          <w:color w:val="auto"/>
        </w:rPr>
        <w:t>, 150</w:t>
      </w:r>
      <w:r w:rsidRPr="004E637E">
        <w:rPr>
          <w:rFonts w:asciiTheme="minorHAnsi" w:hAnsiTheme="minorHAnsi" w:cstheme="minorHAnsi"/>
          <w:color w:val="auto"/>
        </w:rPr>
        <w:t xml:space="preserve"> and 200 </w:t>
      </w:r>
      <w:proofErr w:type="spellStart"/>
      <w:r w:rsidRPr="004E637E">
        <w:rPr>
          <w:rFonts w:asciiTheme="minorHAnsi" w:hAnsiTheme="minorHAnsi" w:cstheme="minorHAnsi"/>
          <w:color w:val="auto"/>
        </w:rPr>
        <w:t>Vp</w:t>
      </w:r>
      <w:proofErr w:type="spellEnd"/>
      <w:r w:rsidRPr="004E637E">
        <w:rPr>
          <w:rFonts w:asciiTheme="minorHAnsi" w:hAnsiTheme="minorHAnsi" w:cstheme="minorHAnsi"/>
          <w:color w:val="auto"/>
        </w:rPr>
        <w:t xml:space="preserve">-p at 60 kHz sine </w:t>
      </w:r>
      <w:proofErr w:type="gramStart"/>
      <w:r w:rsidRPr="004E637E">
        <w:rPr>
          <w:rFonts w:asciiTheme="minorHAnsi" w:hAnsiTheme="minorHAnsi" w:cstheme="minorHAnsi"/>
          <w:color w:val="auto"/>
        </w:rPr>
        <w:t>wave-form</w:t>
      </w:r>
      <w:proofErr w:type="gramEnd"/>
      <w:r w:rsidRPr="004E637E">
        <w:rPr>
          <w:rFonts w:asciiTheme="minorHAnsi" w:hAnsiTheme="minorHAnsi" w:cstheme="minorHAnsi"/>
          <w:color w:val="auto"/>
        </w:rPr>
        <w:t xml:space="preserve">. </w:t>
      </w:r>
      <w:r w:rsidRPr="000A7BFF">
        <w:rPr>
          <w:rFonts w:asciiTheme="minorHAnsi" w:hAnsiTheme="minorHAnsi" w:cstheme="minorHAnsi"/>
          <w:b/>
          <w:bCs/>
          <w:color w:val="auto"/>
        </w:rPr>
        <w:t>B)</w:t>
      </w:r>
      <w:r w:rsidRPr="004E637E">
        <w:rPr>
          <w:rFonts w:asciiTheme="minorHAnsi" w:hAnsiTheme="minorHAnsi" w:cstheme="minorHAnsi"/>
          <w:color w:val="auto"/>
        </w:rPr>
        <w:t xml:space="preserve"> </w:t>
      </w:r>
      <w:r>
        <w:rPr>
          <w:rFonts w:asciiTheme="minorHAnsi" w:hAnsiTheme="minorHAnsi" w:cstheme="minorHAnsi"/>
          <w:color w:val="auto"/>
        </w:rPr>
        <w:t>Printed circuit board within the case</w:t>
      </w:r>
      <w:r w:rsidRPr="004E637E">
        <w:rPr>
          <w:rFonts w:asciiTheme="minorHAnsi" w:hAnsiTheme="minorHAnsi" w:cstheme="minorHAnsi"/>
          <w:color w:val="auto"/>
        </w:rPr>
        <w:t>.</w:t>
      </w:r>
      <w:r>
        <w:rPr>
          <w:rFonts w:asciiTheme="minorHAnsi" w:hAnsiTheme="minorHAnsi" w:cstheme="minorHAnsi"/>
          <w:color w:val="auto"/>
        </w:rPr>
        <w:t xml:space="preserve"> </w:t>
      </w:r>
      <w:r w:rsidRPr="000A7BFF">
        <w:rPr>
          <w:rFonts w:asciiTheme="minorHAnsi" w:hAnsiTheme="minorHAnsi" w:cstheme="minorHAnsi"/>
          <w:b/>
          <w:bCs/>
          <w:color w:val="auto"/>
        </w:rPr>
        <w:t>C)</w:t>
      </w:r>
      <w:r>
        <w:rPr>
          <w:rFonts w:asciiTheme="minorHAnsi" w:hAnsiTheme="minorHAnsi" w:cstheme="minorHAnsi"/>
          <w:color w:val="auto"/>
        </w:rPr>
        <w:t xml:space="preserve"> Electrodes inside the incubator.</w:t>
      </w:r>
    </w:p>
    <w:p w14:paraId="506BA6FC" w14:textId="77777777" w:rsidR="003116D5" w:rsidRPr="00B4152C" w:rsidRDefault="003116D5" w:rsidP="003116D5">
      <w:pPr>
        <w:rPr>
          <w:rFonts w:asciiTheme="minorHAnsi" w:hAnsiTheme="minorHAnsi" w:cstheme="minorHAnsi"/>
          <w:color w:val="auto"/>
        </w:rPr>
      </w:pPr>
    </w:p>
    <w:p w14:paraId="54C0A736" w14:textId="37556BC2" w:rsidR="003116D5" w:rsidRDefault="003116D5" w:rsidP="003116D5">
      <w:pPr>
        <w:rPr>
          <w:rFonts w:cstheme="minorHAnsi"/>
        </w:rPr>
      </w:pPr>
      <w:r w:rsidRPr="004E637E">
        <w:rPr>
          <w:rFonts w:cstheme="minorHAnsi"/>
          <w:b/>
          <w:bCs/>
        </w:rPr>
        <w:t>Figure 2. Magnetic stimulation device</w:t>
      </w:r>
      <w:r w:rsidRPr="004E637E">
        <w:rPr>
          <w:rFonts w:cstheme="minorHAnsi"/>
        </w:rPr>
        <w:t xml:space="preserve">. </w:t>
      </w:r>
      <w:r w:rsidRPr="003116D5">
        <w:rPr>
          <w:rFonts w:cstheme="minorHAnsi"/>
          <w:b/>
          <w:bCs/>
        </w:rPr>
        <w:t>A</w:t>
      </w:r>
      <w:r w:rsidRPr="004E637E">
        <w:rPr>
          <w:rFonts w:cstheme="minorHAnsi"/>
        </w:rPr>
        <w:t xml:space="preserve">) Schematic representation of the magnetic stimulator device and the PMMA support. </w:t>
      </w:r>
      <w:r w:rsidRPr="003116D5">
        <w:rPr>
          <w:rFonts w:cstheme="minorHAnsi"/>
          <w:b/>
          <w:bCs/>
        </w:rPr>
        <w:t>B</w:t>
      </w:r>
      <w:r w:rsidRPr="004E637E">
        <w:rPr>
          <w:rFonts w:cstheme="minorHAnsi"/>
        </w:rPr>
        <w:t xml:space="preserve">) Circuit to generate the </w:t>
      </w:r>
      <w:r>
        <w:rPr>
          <w:rFonts w:cstheme="minorHAnsi"/>
        </w:rPr>
        <w:t>MFs</w:t>
      </w:r>
      <w:r w:rsidRPr="004E637E">
        <w:rPr>
          <w:rFonts w:cstheme="minorHAnsi"/>
        </w:rPr>
        <w:t>.</w:t>
      </w:r>
    </w:p>
    <w:p w14:paraId="6313CE89" w14:textId="77777777" w:rsidR="003116D5" w:rsidRDefault="003116D5" w:rsidP="003116D5">
      <w:pPr>
        <w:rPr>
          <w:rFonts w:cstheme="minorHAnsi"/>
        </w:rPr>
      </w:pPr>
    </w:p>
    <w:p w14:paraId="29BC942E" w14:textId="77777777" w:rsidR="003116D5" w:rsidRPr="00464F8F" w:rsidRDefault="003116D5" w:rsidP="003116D5">
      <w:pPr>
        <w:rPr>
          <w:rFonts w:cstheme="minorHAnsi"/>
        </w:rPr>
      </w:pPr>
      <w:r w:rsidRPr="003116D5">
        <w:rPr>
          <w:rFonts w:cstheme="minorHAnsi"/>
          <w:b/>
          <w:bCs/>
        </w:rPr>
        <w:t>Figure 3.</w:t>
      </w:r>
      <w:r w:rsidRPr="003116D5">
        <w:rPr>
          <w:rFonts w:cstheme="minorHAnsi"/>
        </w:rPr>
        <w:t xml:space="preserve"> </w:t>
      </w:r>
      <w:r w:rsidRPr="003116D5">
        <w:rPr>
          <w:rFonts w:cstheme="minorHAnsi"/>
          <w:b/>
          <w:bCs/>
        </w:rPr>
        <w:t>Computational simulation of EFs and MFs.</w:t>
      </w:r>
      <w:r w:rsidRPr="003116D5">
        <w:rPr>
          <w:rFonts w:cstheme="minorHAnsi"/>
        </w:rPr>
        <w:t xml:space="preserve"> </w:t>
      </w:r>
      <w:r w:rsidRPr="003116D5">
        <w:rPr>
          <w:rFonts w:cstheme="minorHAnsi"/>
          <w:b/>
          <w:bCs/>
        </w:rPr>
        <w:t>A)</w:t>
      </w:r>
      <w:r w:rsidRPr="003116D5">
        <w:rPr>
          <w:rFonts w:cstheme="minorHAnsi"/>
        </w:rPr>
        <w:t xml:space="preserve"> Distribution of EFs inside and outside the capacitive system. </w:t>
      </w:r>
      <w:r w:rsidRPr="003116D5">
        <w:rPr>
          <w:rFonts w:cstheme="minorHAnsi"/>
          <w:b/>
          <w:bCs/>
        </w:rPr>
        <w:t>B)</w:t>
      </w:r>
      <w:r w:rsidRPr="003116D5">
        <w:rPr>
          <w:rFonts w:cstheme="minorHAnsi"/>
        </w:rPr>
        <w:t xml:space="preserve"> Distribution of EFs within the hydrogel, the region of interest is indicated in a red detail. </w:t>
      </w:r>
      <w:r w:rsidRPr="003116D5">
        <w:rPr>
          <w:rFonts w:cstheme="minorHAnsi"/>
          <w:b/>
          <w:bCs/>
        </w:rPr>
        <w:t>C)</w:t>
      </w:r>
      <w:r w:rsidRPr="003116D5">
        <w:rPr>
          <w:rFonts w:cstheme="minorHAnsi"/>
        </w:rPr>
        <w:t xml:space="preserve"> Distribution of MFs inside and outside the coil. </w:t>
      </w:r>
      <w:r w:rsidRPr="003116D5">
        <w:rPr>
          <w:rFonts w:cstheme="minorHAnsi"/>
          <w:b/>
          <w:bCs/>
        </w:rPr>
        <w:t>D)</w:t>
      </w:r>
      <w:r w:rsidRPr="003116D5">
        <w:rPr>
          <w:rFonts w:cstheme="minorHAnsi"/>
        </w:rPr>
        <w:t xml:space="preserve"> Distribution of MFs in the center of the coil, the region of interest is indicated in a red detail.</w:t>
      </w:r>
    </w:p>
    <w:p w14:paraId="08C6B05A" w14:textId="77777777" w:rsidR="003116D5" w:rsidRPr="004E637E" w:rsidRDefault="003116D5" w:rsidP="003116D5">
      <w:pPr>
        <w:rPr>
          <w:rFonts w:cstheme="minorHAnsi"/>
        </w:rPr>
      </w:pPr>
    </w:p>
    <w:p w14:paraId="272FA6AF" w14:textId="66AE8E58" w:rsidR="003116D5" w:rsidRDefault="003116D5" w:rsidP="003116D5">
      <w:pPr>
        <w:rPr>
          <w:rFonts w:cstheme="minorHAnsi"/>
        </w:rPr>
      </w:pPr>
      <w:r>
        <w:rPr>
          <w:rFonts w:cstheme="minorHAnsi"/>
          <w:b/>
          <w:bCs/>
        </w:rPr>
        <w:t>Figure 4.</w:t>
      </w:r>
      <w:r>
        <w:rPr>
          <w:rFonts w:cstheme="minorHAnsi"/>
        </w:rPr>
        <w:t xml:space="preserve"> </w:t>
      </w:r>
      <w:r>
        <w:rPr>
          <w:rFonts w:cstheme="minorHAnsi"/>
          <w:b/>
          <w:bCs/>
        </w:rPr>
        <w:t xml:space="preserve">Sinusoidal signal generated by electrical stimulator. A) </w:t>
      </w:r>
      <w:r>
        <w:rPr>
          <w:rFonts w:cstheme="minorHAnsi"/>
        </w:rPr>
        <w:t>Signal verification</w:t>
      </w:r>
      <w:r>
        <w:rPr>
          <w:rFonts w:cstheme="minorHAnsi"/>
          <w:b/>
          <w:bCs/>
        </w:rPr>
        <w:t xml:space="preserve"> </w:t>
      </w:r>
      <w:r>
        <w:rPr>
          <w:rFonts w:cstheme="minorHAnsi"/>
        </w:rPr>
        <w:t>generated by the electrical stimulator.</w:t>
      </w:r>
      <w:r>
        <w:rPr>
          <w:rFonts w:cstheme="minorHAnsi"/>
          <w:b/>
          <w:bCs/>
        </w:rPr>
        <w:t xml:space="preserve"> B)</w:t>
      </w:r>
      <w:r>
        <w:rPr>
          <w:rFonts w:cstheme="minorHAnsi"/>
        </w:rPr>
        <w:t xml:space="preserve"> Signal at 50 </w:t>
      </w:r>
      <w:proofErr w:type="spellStart"/>
      <w:r>
        <w:rPr>
          <w:rFonts w:cstheme="minorHAnsi"/>
        </w:rPr>
        <w:t>Vp</w:t>
      </w:r>
      <w:proofErr w:type="spellEnd"/>
      <w:r>
        <w:rPr>
          <w:rFonts w:cstheme="minorHAnsi"/>
        </w:rPr>
        <w:t xml:space="preserve">-p. </w:t>
      </w:r>
      <w:r>
        <w:rPr>
          <w:rFonts w:cstheme="minorHAnsi"/>
          <w:b/>
          <w:bCs/>
        </w:rPr>
        <w:t>C)</w:t>
      </w:r>
      <w:r>
        <w:rPr>
          <w:rFonts w:cstheme="minorHAnsi"/>
        </w:rPr>
        <w:t xml:space="preserve"> Signal at 100 </w:t>
      </w:r>
      <w:proofErr w:type="spellStart"/>
      <w:r>
        <w:rPr>
          <w:rFonts w:cstheme="minorHAnsi"/>
        </w:rPr>
        <w:t>Vp</w:t>
      </w:r>
      <w:proofErr w:type="spellEnd"/>
      <w:r>
        <w:rPr>
          <w:rFonts w:cstheme="minorHAnsi"/>
        </w:rPr>
        <w:t xml:space="preserve">-p. </w:t>
      </w:r>
      <w:r>
        <w:rPr>
          <w:rFonts w:cstheme="minorHAnsi"/>
          <w:b/>
          <w:bCs/>
        </w:rPr>
        <w:t>D)</w:t>
      </w:r>
      <w:r>
        <w:rPr>
          <w:rFonts w:cstheme="minorHAnsi"/>
        </w:rPr>
        <w:t xml:space="preserve"> Signal at 150 </w:t>
      </w:r>
      <w:proofErr w:type="spellStart"/>
      <w:r>
        <w:rPr>
          <w:rFonts w:cstheme="minorHAnsi"/>
        </w:rPr>
        <w:t>Vp</w:t>
      </w:r>
      <w:proofErr w:type="spellEnd"/>
      <w:r>
        <w:rPr>
          <w:rFonts w:cstheme="minorHAnsi"/>
        </w:rPr>
        <w:t xml:space="preserve">-p. </w:t>
      </w:r>
      <w:r>
        <w:rPr>
          <w:rFonts w:cstheme="minorHAnsi"/>
          <w:b/>
          <w:bCs/>
        </w:rPr>
        <w:t xml:space="preserve">E) </w:t>
      </w:r>
      <w:r>
        <w:rPr>
          <w:rFonts w:cstheme="minorHAnsi"/>
        </w:rPr>
        <w:t xml:space="preserve">Signal at 200 </w:t>
      </w:r>
      <w:proofErr w:type="spellStart"/>
      <w:r>
        <w:rPr>
          <w:rFonts w:cstheme="minorHAnsi"/>
        </w:rPr>
        <w:t>Vp</w:t>
      </w:r>
      <w:proofErr w:type="spellEnd"/>
      <w:r>
        <w:rPr>
          <w:rFonts w:cstheme="minorHAnsi"/>
        </w:rPr>
        <w:t>-p. All measurements oscillate in a range of ± 5V at 60 kHz.</w:t>
      </w:r>
    </w:p>
    <w:p w14:paraId="5197A341" w14:textId="77777777" w:rsidR="003116D5" w:rsidRDefault="003116D5" w:rsidP="003116D5">
      <w:pPr>
        <w:rPr>
          <w:rFonts w:asciiTheme="minorHAnsi" w:hAnsiTheme="minorHAnsi" w:cstheme="minorHAnsi"/>
          <w:color w:val="auto"/>
          <w:sz w:val="22"/>
          <w:szCs w:val="22"/>
        </w:rPr>
      </w:pPr>
    </w:p>
    <w:p w14:paraId="153F0922" w14:textId="170CC8C4" w:rsidR="003116D5" w:rsidRDefault="003116D5" w:rsidP="003116D5">
      <w:pPr>
        <w:rPr>
          <w:rFonts w:cstheme="minorHAnsi"/>
        </w:rPr>
      </w:pPr>
      <w:r w:rsidRPr="00024B85">
        <w:rPr>
          <w:rFonts w:cstheme="minorHAnsi"/>
          <w:b/>
          <w:bCs/>
        </w:rPr>
        <w:t>Figure 5.</w:t>
      </w:r>
      <w:r>
        <w:rPr>
          <w:rFonts w:cstheme="minorHAnsi"/>
          <w:b/>
          <w:bCs/>
        </w:rPr>
        <w:t xml:space="preserve"> </w:t>
      </w:r>
      <w:r w:rsidRPr="00971F47">
        <w:rPr>
          <w:rFonts w:cstheme="minorHAnsi"/>
          <w:b/>
          <w:bCs/>
        </w:rPr>
        <w:t xml:space="preserve">Sinusoidal signal generated by the </w:t>
      </w:r>
      <w:r>
        <w:rPr>
          <w:rFonts w:cstheme="minorHAnsi"/>
          <w:b/>
          <w:bCs/>
        </w:rPr>
        <w:t>magnetic</w:t>
      </w:r>
      <w:r w:rsidRPr="00971F47">
        <w:rPr>
          <w:rFonts w:cstheme="minorHAnsi"/>
          <w:b/>
          <w:bCs/>
        </w:rPr>
        <w:t xml:space="preserve"> stimulator.</w:t>
      </w:r>
      <w:r>
        <w:rPr>
          <w:rFonts w:cstheme="minorHAnsi"/>
          <w:b/>
          <w:bCs/>
        </w:rPr>
        <w:t xml:space="preserve"> A) </w:t>
      </w:r>
      <w:r w:rsidRPr="004D55D7">
        <w:rPr>
          <w:rFonts w:cstheme="minorHAnsi"/>
        </w:rPr>
        <w:t>Signal verification</w:t>
      </w:r>
      <w:r>
        <w:rPr>
          <w:rFonts w:cstheme="minorHAnsi"/>
          <w:b/>
          <w:bCs/>
        </w:rPr>
        <w:t xml:space="preserve"> </w:t>
      </w:r>
      <w:r w:rsidRPr="004D55D7">
        <w:rPr>
          <w:rFonts w:cstheme="minorHAnsi"/>
        </w:rPr>
        <w:t xml:space="preserve">generated by the </w:t>
      </w:r>
      <w:r>
        <w:rPr>
          <w:rFonts w:cstheme="minorHAnsi"/>
        </w:rPr>
        <w:t>magnetic</w:t>
      </w:r>
      <w:r w:rsidRPr="004D55D7">
        <w:rPr>
          <w:rFonts w:cstheme="minorHAnsi"/>
        </w:rPr>
        <w:t xml:space="preserve"> stimulator.</w:t>
      </w:r>
      <w:r>
        <w:rPr>
          <w:rFonts w:cstheme="minorHAnsi"/>
          <w:b/>
          <w:bCs/>
        </w:rPr>
        <w:t xml:space="preserve"> B)</w:t>
      </w:r>
      <w:r>
        <w:rPr>
          <w:rFonts w:cstheme="minorHAnsi"/>
        </w:rPr>
        <w:t xml:space="preserve"> Signal at 15 </w:t>
      </w:r>
      <w:proofErr w:type="spellStart"/>
      <w:r>
        <w:rPr>
          <w:rFonts w:cstheme="minorHAnsi"/>
        </w:rPr>
        <w:t>Vp</w:t>
      </w:r>
      <w:proofErr w:type="spellEnd"/>
      <w:r>
        <w:rPr>
          <w:rFonts w:cstheme="minorHAnsi"/>
        </w:rPr>
        <w:t>-p at 60 Hz.</w:t>
      </w:r>
    </w:p>
    <w:p w14:paraId="607EC6BE" w14:textId="77777777" w:rsidR="003116D5" w:rsidRPr="00AB4016" w:rsidRDefault="003116D5" w:rsidP="003116D5">
      <w:pPr>
        <w:rPr>
          <w:rFonts w:cstheme="minorHAnsi"/>
        </w:rPr>
      </w:pPr>
    </w:p>
    <w:p w14:paraId="7EDF768D" w14:textId="77777777" w:rsidR="003116D5" w:rsidRDefault="003116D5" w:rsidP="003116D5">
      <w:pPr>
        <w:rPr>
          <w:rFonts w:asciiTheme="minorHAnsi" w:hAnsiTheme="minorHAnsi" w:cstheme="minorHAnsi"/>
          <w:color w:val="auto"/>
        </w:rPr>
      </w:pPr>
      <w:r w:rsidRPr="0084321F">
        <w:rPr>
          <w:rFonts w:asciiTheme="minorHAnsi" w:hAnsiTheme="minorHAnsi" w:cstheme="minorHAnsi"/>
          <w:b/>
          <w:bCs/>
          <w:color w:val="auto"/>
        </w:rPr>
        <w:t>Table 1.</w:t>
      </w:r>
      <w:r>
        <w:rPr>
          <w:rFonts w:asciiTheme="minorHAnsi" w:hAnsiTheme="minorHAnsi" w:cstheme="minorHAnsi"/>
          <w:color w:val="auto"/>
        </w:rPr>
        <w:t xml:space="preserve"> Dimension of geometries that compose electric and magnetic systems.</w:t>
      </w:r>
    </w:p>
    <w:p w14:paraId="5DD3E966" w14:textId="77777777" w:rsidR="003116D5" w:rsidRDefault="003116D5" w:rsidP="003116D5">
      <w:pPr>
        <w:rPr>
          <w:rFonts w:asciiTheme="minorHAnsi" w:hAnsiTheme="minorHAnsi" w:cstheme="minorHAnsi"/>
          <w:color w:val="auto"/>
        </w:rPr>
      </w:pPr>
    </w:p>
    <w:p w14:paraId="25ADC74C" w14:textId="77777777" w:rsidR="003116D5" w:rsidRDefault="003116D5" w:rsidP="003116D5">
      <w:pPr>
        <w:rPr>
          <w:rFonts w:asciiTheme="minorHAnsi" w:hAnsiTheme="minorHAnsi" w:cstheme="minorHAnsi"/>
          <w:color w:val="808080"/>
        </w:rPr>
      </w:pPr>
      <w:r w:rsidRPr="0084321F">
        <w:rPr>
          <w:rFonts w:asciiTheme="minorHAnsi" w:hAnsiTheme="minorHAnsi" w:cstheme="minorHAnsi"/>
          <w:b/>
          <w:bCs/>
          <w:color w:val="auto"/>
        </w:rPr>
        <w:t xml:space="preserve">Table </w:t>
      </w:r>
      <w:r>
        <w:rPr>
          <w:rFonts w:asciiTheme="minorHAnsi" w:hAnsiTheme="minorHAnsi" w:cstheme="minorHAnsi"/>
          <w:b/>
          <w:bCs/>
          <w:color w:val="auto"/>
        </w:rPr>
        <w:t>2</w:t>
      </w:r>
      <w:r w:rsidRPr="0084321F">
        <w:rPr>
          <w:rFonts w:asciiTheme="minorHAnsi" w:hAnsiTheme="minorHAnsi" w:cstheme="minorHAnsi"/>
          <w:b/>
          <w:bCs/>
          <w:color w:val="auto"/>
        </w:rPr>
        <w:t>.</w:t>
      </w:r>
      <w:r>
        <w:rPr>
          <w:rFonts w:asciiTheme="minorHAnsi" w:hAnsiTheme="minorHAnsi" w:cstheme="minorHAnsi"/>
          <w:color w:val="auto"/>
        </w:rPr>
        <w:t xml:space="preserve"> Dielectric properties of elements that compose electric and magnetic systems.</w:t>
      </w:r>
    </w:p>
    <w:p w14:paraId="7A67E5A9" w14:textId="77777777" w:rsidR="00983AED" w:rsidRPr="001D77D8" w:rsidRDefault="00983AED" w:rsidP="009C2E23">
      <w:pPr>
        <w:rPr>
          <w:rFonts w:asciiTheme="minorHAnsi" w:hAnsiTheme="minorHAnsi" w:cstheme="minorHAnsi"/>
          <w:b/>
        </w:rPr>
      </w:pPr>
    </w:p>
    <w:p w14:paraId="53E8DE2D" w14:textId="2FC02C15" w:rsidR="007A4DD6" w:rsidRPr="001D77D8" w:rsidRDefault="006305D7" w:rsidP="009C2E23">
      <w:pPr>
        <w:rPr>
          <w:rFonts w:asciiTheme="minorHAnsi" w:hAnsiTheme="minorHAnsi" w:cstheme="minorHAnsi"/>
          <w:b/>
          <w:bCs/>
        </w:rPr>
      </w:pPr>
      <w:r w:rsidRPr="001D77D8">
        <w:rPr>
          <w:rFonts w:asciiTheme="minorHAnsi" w:hAnsiTheme="minorHAnsi" w:cstheme="minorHAnsi"/>
          <w:b/>
        </w:rPr>
        <w:t>DISCUSSION</w:t>
      </w:r>
      <w:r w:rsidR="00AD5684" w:rsidRPr="001D77D8">
        <w:rPr>
          <w:rFonts w:asciiTheme="minorHAnsi" w:hAnsiTheme="minorHAnsi" w:cstheme="minorHAnsi"/>
          <w:b/>
          <w:bCs/>
        </w:rPr>
        <w:t>:</w:t>
      </w:r>
    </w:p>
    <w:p w14:paraId="4C5944FF" w14:textId="057058B9" w:rsidR="00330ED6" w:rsidRPr="001D77D8" w:rsidRDefault="00330ED6" w:rsidP="009C2E23">
      <w:pPr>
        <w:rPr>
          <w:rFonts w:asciiTheme="minorHAnsi" w:hAnsiTheme="minorHAnsi" w:cstheme="minorHAnsi"/>
          <w:color w:val="auto"/>
        </w:rPr>
      </w:pPr>
      <w:r w:rsidRPr="001D77D8">
        <w:rPr>
          <w:rFonts w:asciiTheme="minorHAnsi" w:hAnsiTheme="minorHAnsi" w:cstheme="minorHAnsi"/>
          <w:color w:val="auto"/>
        </w:rPr>
        <w:t>Treatments used to heal different pathologies that affect human tissues are pharmacological therapies</w:t>
      </w:r>
      <w:r w:rsidR="00F808F4" w:rsidRPr="001D77D8">
        <w:rPr>
          <w:rFonts w:asciiTheme="minorHAnsi" w:hAnsiTheme="minorHAnsi" w:cstheme="minorHAnsi"/>
          <w:color w:val="auto"/>
          <w:vertAlign w:val="superscript"/>
        </w:rPr>
        <w:t>32</w:t>
      </w:r>
      <w:r w:rsidRPr="001D77D8">
        <w:rPr>
          <w:rFonts w:asciiTheme="minorHAnsi" w:hAnsiTheme="minorHAnsi" w:cstheme="minorHAnsi"/>
          <w:color w:val="auto"/>
        </w:rPr>
        <w:t xml:space="preserve"> or surgical interventions</w:t>
      </w:r>
      <w:r w:rsidR="00F808F4" w:rsidRPr="001D77D8">
        <w:rPr>
          <w:rFonts w:asciiTheme="minorHAnsi" w:hAnsiTheme="minorHAnsi" w:cstheme="minorHAnsi"/>
          <w:color w:val="auto"/>
          <w:vertAlign w:val="superscript"/>
        </w:rPr>
        <w:t>33</w:t>
      </w:r>
      <w:r w:rsidRPr="001D77D8">
        <w:rPr>
          <w:rFonts w:asciiTheme="minorHAnsi" w:hAnsiTheme="minorHAnsi" w:cstheme="minorHAnsi"/>
          <w:color w:val="auto"/>
        </w:rPr>
        <w:t xml:space="preserve">, which seek to relieve pain locally or replace affected tissues with explants or transplants. Recently, autologous cell therapy has been proposed as an alternative therapy to treat injured tissues, where cells are isolated from patient and expanded, through </w:t>
      </w:r>
      <w:r w:rsidRPr="00EC0653">
        <w:rPr>
          <w:rFonts w:asciiTheme="minorHAnsi" w:hAnsiTheme="minorHAnsi" w:cstheme="minorHAnsi"/>
          <w:color w:val="auto"/>
        </w:rPr>
        <w:t>in vitro</w:t>
      </w:r>
      <w:r w:rsidRPr="001D77D8">
        <w:rPr>
          <w:rFonts w:asciiTheme="minorHAnsi" w:hAnsiTheme="minorHAnsi" w:cstheme="minorHAnsi"/>
          <w:color w:val="auto"/>
        </w:rPr>
        <w:t xml:space="preserve"> techniques, to be implanted at the site of the injury</w:t>
      </w:r>
      <w:r w:rsidR="00F808F4" w:rsidRPr="001D77D8">
        <w:rPr>
          <w:rFonts w:asciiTheme="minorHAnsi" w:hAnsiTheme="minorHAnsi" w:cstheme="minorHAnsi"/>
          <w:color w:val="auto"/>
          <w:vertAlign w:val="superscript"/>
        </w:rPr>
        <w:t>34</w:t>
      </w:r>
      <w:r w:rsidRPr="001D77D8">
        <w:rPr>
          <w:rFonts w:asciiTheme="minorHAnsi" w:hAnsiTheme="minorHAnsi" w:cstheme="minorHAnsi"/>
          <w:color w:val="auto"/>
        </w:rPr>
        <w:t xml:space="preserve">. Given that autologous cell therapy has demonstrated to have direct influence over tissue recovery, different strategies has been developed to increase the effectiveness of this technique. For instance, biophysical stimuli have been used as a </w:t>
      </w:r>
      <w:r w:rsidR="00F808F4" w:rsidRPr="001D77D8">
        <w:rPr>
          <w:rFonts w:asciiTheme="minorHAnsi" w:hAnsiTheme="minorHAnsi" w:cstheme="minorHAnsi"/>
          <w:color w:val="auto"/>
        </w:rPr>
        <w:t>non-invasive alternative therapy</w:t>
      </w:r>
      <w:r w:rsidRPr="001D77D8">
        <w:rPr>
          <w:rFonts w:asciiTheme="minorHAnsi" w:hAnsiTheme="minorHAnsi" w:cstheme="minorHAnsi"/>
          <w:color w:val="E36C0A" w:themeColor="accent6" w:themeShade="BF"/>
        </w:rPr>
        <w:t xml:space="preserve"> </w:t>
      </w:r>
      <w:r w:rsidRPr="001D77D8">
        <w:rPr>
          <w:rFonts w:asciiTheme="minorHAnsi" w:hAnsiTheme="minorHAnsi" w:cstheme="minorHAnsi"/>
          <w:color w:val="auto"/>
        </w:rPr>
        <w:t xml:space="preserve">to stimulate several types of biological </w:t>
      </w:r>
      <w:r w:rsidRPr="001D77D8">
        <w:rPr>
          <w:rFonts w:asciiTheme="minorHAnsi" w:hAnsiTheme="minorHAnsi" w:cstheme="minorHAnsi"/>
          <w:color w:val="auto"/>
        </w:rPr>
        <w:lastRenderedPageBreak/>
        <w:t>samples, modulating cell functionality by improving cell proliferation and molecular synthesis</w:t>
      </w:r>
      <w:r w:rsidR="00F808F4" w:rsidRPr="001D77D8">
        <w:rPr>
          <w:rFonts w:asciiTheme="minorHAnsi" w:hAnsiTheme="minorHAnsi" w:cstheme="minorHAnsi"/>
          <w:color w:val="auto"/>
          <w:vertAlign w:val="superscript"/>
        </w:rPr>
        <w:t>35,36</w:t>
      </w:r>
      <w:r w:rsidRPr="001D77D8">
        <w:rPr>
          <w:rFonts w:asciiTheme="minorHAnsi" w:hAnsiTheme="minorHAnsi" w:cstheme="minorHAnsi"/>
          <w:color w:val="auto"/>
        </w:rPr>
        <w:t>. Among the most used biophysical stimuli, electrostimulation and magnetotherapy have been widely applied to stimulate cells, tissue explants and scaffolds. It has been evidenced that electrostimulation reduces pain and increases healing processes of several tissues</w:t>
      </w:r>
      <w:r w:rsidR="00F808F4" w:rsidRPr="001D77D8">
        <w:rPr>
          <w:rFonts w:asciiTheme="minorHAnsi" w:hAnsiTheme="minorHAnsi" w:cstheme="minorHAnsi"/>
          <w:color w:val="auto"/>
          <w:vertAlign w:val="superscript"/>
        </w:rPr>
        <w:t>37</w:t>
      </w:r>
      <w:r w:rsidRPr="001D77D8">
        <w:rPr>
          <w:rFonts w:asciiTheme="minorHAnsi" w:hAnsiTheme="minorHAnsi" w:cstheme="minorHAnsi"/>
          <w:color w:val="auto"/>
        </w:rPr>
        <w:t>. Regarding the magnetotherapy, it has been described that this stimulus improves integration of implants with host tissues, accelerates healing processes, relieves pain locally and increases scar strength</w:t>
      </w:r>
      <w:r w:rsidR="00F808F4" w:rsidRPr="001D77D8">
        <w:rPr>
          <w:rFonts w:asciiTheme="minorHAnsi" w:hAnsiTheme="minorHAnsi" w:cstheme="minorHAnsi"/>
          <w:color w:val="auto"/>
          <w:vertAlign w:val="superscript"/>
        </w:rPr>
        <w:t>8,38</w:t>
      </w:r>
      <w:r w:rsidRPr="001D77D8">
        <w:rPr>
          <w:rFonts w:asciiTheme="minorHAnsi" w:hAnsiTheme="minorHAnsi" w:cstheme="minorHAnsi"/>
          <w:color w:val="auto"/>
        </w:rPr>
        <w:t>.</w:t>
      </w:r>
      <w:r w:rsidR="003D06FE" w:rsidRPr="001D77D8">
        <w:rPr>
          <w:rFonts w:asciiTheme="minorHAnsi" w:hAnsiTheme="minorHAnsi" w:cstheme="minorHAnsi"/>
          <w:color w:val="auto"/>
        </w:rPr>
        <w:t xml:space="preserve"> </w:t>
      </w:r>
    </w:p>
    <w:p w14:paraId="2B490342" w14:textId="27BEA844" w:rsidR="00AD5684" w:rsidRPr="001D77D8" w:rsidRDefault="00AD5684" w:rsidP="009C2E23">
      <w:pPr>
        <w:rPr>
          <w:rFonts w:asciiTheme="minorHAnsi" w:hAnsiTheme="minorHAnsi" w:cstheme="minorHAnsi"/>
          <w:bCs/>
          <w:color w:val="auto"/>
        </w:rPr>
      </w:pPr>
    </w:p>
    <w:p w14:paraId="165036ED" w14:textId="731BC1BF" w:rsidR="00291546" w:rsidRPr="001D77D8" w:rsidRDefault="00234ED6" w:rsidP="009C2E23">
      <w:pPr>
        <w:rPr>
          <w:rFonts w:asciiTheme="minorHAnsi" w:hAnsiTheme="minorHAnsi" w:cstheme="minorHAnsi"/>
          <w:bCs/>
          <w:color w:val="auto"/>
        </w:rPr>
      </w:pPr>
      <w:r w:rsidRPr="001D77D8">
        <w:rPr>
          <w:rFonts w:asciiTheme="minorHAnsi" w:hAnsiTheme="minorHAnsi" w:cstheme="minorHAnsi"/>
          <w:bCs/>
          <w:color w:val="auto"/>
        </w:rPr>
        <w:t>Considering the mentioned above, the combination of biomaterials, cell culture and external biophysical stimuli such as EFs and MFs, at in vitro level, has been introduced in tissue engineering as an alternative therapeutic technique to heal injured tissues</w:t>
      </w:r>
      <w:r w:rsidR="00F808F4" w:rsidRPr="001D77D8">
        <w:rPr>
          <w:rFonts w:asciiTheme="minorHAnsi" w:hAnsiTheme="minorHAnsi" w:cstheme="minorHAnsi"/>
          <w:bCs/>
          <w:color w:val="auto"/>
          <w:vertAlign w:val="superscript"/>
        </w:rPr>
        <w:t>8,39</w:t>
      </w:r>
      <w:r w:rsidR="00330ED6" w:rsidRPr="001D77D8">
        <w:rPr>
          <w:rFonts w:asciiTheme="minorHAnsi" w:hAnsiTheme="minorHAnsi" w:cstheme="minorHAnsi"/>
          <w:bCs/>
          <w:color w:val="auto"/>
        </w:rPr>
        <w:t xml:space="preserve">. However, finding a bioreactor that helps to stimulate different tissues, whether healthy or affected by traumatic pathologies, is a challenge. In this context, the present protocol aims to develop both electrical and magnetic </w:t>
      </w:r>
      <w:r w:rsidR="003D5D73" w:rsidRPr="001D77D8">
        <w:rPr>
          <w:rFonts w:asciiTheme="minorHAnsi" w:hAnsiTheme="minorHAnsi" w:cstheme="minorHAnsi"/>
          <w:bCs/>
          <w:color w:val="auto"/>
        </w:rPr>
        <w:t>stimulators</w:t>
      </w:r>
      <w:r w:rsidR="00330ED6" w:rsidRPr="001D77D8">
        <w:rPr>
          <w:rFonts w:asciiTheme="minorHAnsi" w:hAnsiTheme="minorHAnsi" w:cstheme="minorHAnsi"/>
          <w:bCs/>
          <w:color w:val="auto"/>
        </w:rPr>
        <w:t xml:space="preserve">. </w:t>
      </w:r>
      <w:r w:rsidR="003D06FE" w:rsidRPr="001D77D8">
        <w:rPr>
          <w:rFonts w:asciiTheme="minorHAnsi" w:hAnsiTheme="minorHAnsi" w:cstheme="minorHAnsi"/>
          <w:bCs/>
          <w:color w:val="auto"/>
        </w:rPr>
        <w:t xml:space="preserve">Currently, there are two possible schemes for applying </w:t>
      </w:r>
      <w:r w:rsidR="00C72794" w:rsidRPr="001D77D8">
        <w:rPr>
          <w:rFonts w:asciiTheme="minorHAnsi" w:hAnsiTheme="minorHAnsi" w:cstheme="minorHAnsi"/>
          <w:bCs/>
          <w:color w:val="auto"/>
        </w:rPr>
        <w:t>EFs</w:t>
      </w:r>
      <w:r w:rsidR="003D06FE" w:rsidRPr="001D77D8">
        <w:rPr>
          <w:rFonts w:asciiTheme="minorHAnsi" w:hAnsiTheme="minorHAnsi" w:cstheme="minorHAnsi"/>
          <w:bCs/>
          <w:color w:val="auto"/>
        </w:rPr>
        <w:t xml:space="preserve">. The first method consists of </w:t>
      </w:r>
      <w:r w:rsidR="001C0EA0" w:rsidRPr="001D77D8">
        <w:rPr>
          <w:rFonts w:asciiTheme="minorHAnsi" w:hAnsiTheme="minorHAnsi" w:cstheme="minorHAnsi"/>
          <w:bCs/>
          <w:color w:val="auto"/>
        </w:rPr>
        <w:t>generating</w:t>
      </w:r>
      <w:r w:rsidR="003D06FE" w:rsidRPr="001D77D8">
        <w:rPr>
          <w:rFonts w:asciiTheme="minorHAnsi" w:hAnsiTheme="minorHAnsi" w:cstheme="minorHAnsi"/>
          <w:bCs/>
          <w:color w:val="auto"/>
        </w:rPr>
        <w:t xml:space="preserve"> </w:t>
      </w:r>
      <w:r w:rsidR="00C72794" w:rsidRPr="001D77D8">
        <w:rPr>
          <w:rFonts w:asciiTheme="minorHAnsi" w:hAnsiTheme="minorHAnsi" w:cstheme="minorHAnsi"/>
          <w:bCs/>
          <w:color w:val="auto"/>
        </w:rPr>
        <w:t>EFs</w:t>
      </w:r>
      <w:r w:rsidR="003D06FE" w:rsidRPr="001D77D8">
        <w:rPr>
          <w:rFonts w:asciiTheme="minorHAnsi" w:hAnsiTheme="minorHAnsi" w:cstheme="minorHAnsi"/>
          <w:bCs/>
          <w:color w:val="auto"/>
        </w:rPr>
        <w:t xml:space="preserve"> through direct coupling system</w:t>
      </w:r>
      <w:r w:rsidR="001C0EA0" w:rsidRPr="001D77D8">
        <w:rPr>
          <w:rFonts w:asciiTheme="minorHAnsi" w:hAnsiTheme="minorHAnsi" w:cstheme="minorHAnsi"/>
          <w:bCs/>
          <w:color w:val="auto"/>
        </w:rPr>
        <w:t>s</w:t>
      </w:r>
      <w:r w:rsidR="003D06FE" w:rsidRPr="001D77D8">
        <w:rPr>
          <w:rFonts w:asciiTheme="minorHAnsi" w:hAnsiTheme="minorHAnsi" w:cstheme="minorHAnsi"/>
          <w:bCs/>
          <w:color w:val="auto"/>
        </w:rPr>
        <w:t xml:space="preserve">, which </w:t>
      </w:r>
      <w:r w:rsidR="001C0EA0" w:rsidRPr="001D77D8">
        <w:rPr>
          <w:rFonts w:asciiTheme="minorHAnsi" w:hAnsiTheme="minorHAnsi" w:cstheme="minorHAnsi"/>
          <w:bCs/>
          <w:color w:val="auto"/>
        </w:rPr>
        <w:t>are</w:t>
      </w:r>
      <w:r w:rsidR="003D06FE" w:rsidRPr="001D77D8">
        <w:rPr>
          <w:rFonts w:asciiTheme="minorHAnsi" w:hAnsiTheme="minorHAnsi" w:cstheme="minorHAnsi"/>
          <w:bCs/>
          <w:color w:val="auto"/>
        </w:rPr>
        <w:t xml:space="preserve"> used to evaluate cell migration and orientation</w:t>
      </w:r>
      <w:r w:rsidR="00F808F4" w:rsidRPr="001D77D8">
        <w:rPr>
          <w:rFonts w:asciiTheme="minorHAnsi" w:hAnsiTheme="minorHAnsi" w:cstheme="minorHAnsi"/>
          <w:bCs/>
          <w:color w:val="auto"/>
          <w:vertAlign w:val="superscript"/>
        </w:rPr>
        <w:t>40-42</w:t>
      </w:r>
      <w:r w:rsidR="003D06FE" w:rsidRPr="001D77D8">
        <w:rPr>
          <w:rFonts w:asciiTheme="minorHAnsi" w:hAnsiTheme="minorHAnsi" w:cstheme="minorHAnsi"/>
          <w:bCs/>
          <w:color w:val="auto"/>
        </w:rPr>
        <w:t xml:space="preserve">. </w:t>
      </w:r>
      <w:r w:rsidR="00AF3647" w:rsidRPr="001D77D8">
        <w:rPr>
          <w:rFonts w:asciiTheme="minorHAnsi" w:hAnsiTheme="minorHAnsi" w:cstheme="minorHAnsi"/>
          <w:bCs/>
          <w:color w:val="auto"/>
        </w:rPr>
        <w:t>However, there are limitations such as alterations in biocompatibility of the cell culture medium by electrodes in contact, possible changes in pH and molecular oxygen levels</w:t>
      </w:r>
      <w:r w:rsidR="00F808F4" w:rsidRPr="001D77D8">
        <w:rPr>
          <w:rFonts w:asciiTheme="minorHAnsi" w:hAnsiTheme="minorHAnsi" w:cstheme="minorHAnsi"/>
          <w:bCs/>
          <w:color w:val="auto"/>
          <w:vertAlign w:val="superscript"/>
        </w:rPr>
        <w:t>1</w:t>
      </w:r>
      <w:r w:rsidR="003D06FE" w:rsidRPr="001D77D8">
        <w:rPr>
          <w:rFonts w:asciiTheme="minorHAnsi" w:hAnsiTheme="minorHAnsi" w:cstheme="minorHAnsi"/>
          <w:bCs/>
          <w:color w:val="auto"/>
        </w:rPr>
        <w:t xml:space="preserve">. </w:t>
      </w:r>
      <w:bookmarkStart w:id="7" w:name="_Hlk61887919"/>
      <w:r w:rsidR="003D06FE" w:rsidRPr="001D77D8">
        <w:rPr>
          <w:rFonts w:asciiTheme="minorHAnsi" w:hAnsiTheme="minorHAnsi" w:cstheme="minorHAnsi"/>
          <w:bCs/>
          <w:color w:val="auto"/>
        </w:rPr>
        <w:t>Additionally, direct coupled stimulation cannot amplify high-frequency signals. The output tends to vary with time, generating supply voltage changes. It has little temperature stability, due to this its operating points change and at low frequencies the capacitor fails and acts as a</w:t>
      </w:r>
      <w:r w:rsidR="006E2DD4" w:rsidRPr="001D77D8">
        <w:rPr>
          <w:rFonts w:asciiTheme="minorHAnsi" w:hAnsiTheme="minorHAnsi" w:cstheme="minorHAnsi"/>
          <w:bCs/>
          <w:color w:val="auto"/>
        </w:rPr>
        <w:t>n open</w:t>
      </w:r>
      <w:r w:rsidR="003D06FE" w:rsidRPr="001D77D8">
        <w:rPr>
          <w:rFonts w:asciiTheme="minorHAnsi" w:hAnsiTheme="minorHAnsi" w:cstheme="minorHAnsi"/>
          <w:bCs/>
          <w:color w:val="auto"/>
        </w:rPr>
        <w:t xml:space="preserve"> circuit</w:t>
      </w:r>
      <w:r w:rsidR="00F808F4" w:rsidRPr="001D77D8">
        <w:rPr>
          <w:rFonts w:asciiTheme="minorHAnsi" w:hAnsiTheme="minorHAnsi" w:cstheme="minorHAnsi"/>
          <w:bCs/>
          <w:color w:val="auto"/>
          <w:vertAlign w:val="superscript"/>
        </w:rPr>
        <w:t>43</w:t>
      </w:r>
      <w:bookmarkEnd w:id="7"/>
      <w:r w:rsidR="003D06FE" w:rsidRPr="001D77D8">
        <w:rPr>
          <w:rFonts w:asciiTheme="minorHAnsi" w:hAnsiTheme="minorHAnsi" w:cstheme="minorHAnsi"/>
          <w:bCs/>
          <w:color w:val="auto"/>
        </w:rPr>
        <w:t xml:space="preserve">. </w:t>
      </w:r>
      <w:r w:rsidR="00AF3647" w:rsidRPr="001D77D8">
        <w:rPr>
          <w:rFonts w:asciiTheme="minorHAnsi" w:hAnsiTheme="minorHAnsi" w:cstheme="minorHAnsi"/>
          <w:bCs/>
          <w:color w:val="auto"/>
        </w:rPr>
        <w:t>Considering these limitations, the second method was implemented, where external parallel electrodes were used. This indirect coupling system method has evidenced an increase in cell proliferation and molecular synthesis</w:t>
      </w:r>
      <w:r w:rsidR="009D5F53" w:rsidRPr="001D77D8">
        <w:rPr>
          <w:rFonts w:asciiTheme="minorHAnsi" w:hAnsiTheme="minorHAnsi" w:cstheme="minorHAnsi"/>
          <w:bCs/>
          <w:color w:val="auto"/>
          <w:vertAlign w:val="superscript"/>
        </w:rPr>
        <w:t>3,7,17,22,44,45</w:t>
      </w:r>
      <w:r w:rsidR="003D06FE" w:rsidRPr="001D77D8">
        <w:rPr>
          <w:rFonts w:asciiTheme="minorHAnsi" w:hAnsiTheme="minorHAnsi" w:cstheme="minorHAnsi"/>
          <w:bCs/>
          <w:color w:val="auto"/>
        </w:rPr>
        <w:t xml:space="preserve">; however, the devices </w:t>
      </w:r>
      <w:r w:rsidR="001C0EA0" w:rsidRPr="001D77D8">
        <w:rPr>
          <w:rFonts w:asciiTheme="minorHAnsi" w:hAnsiTheme="minorHAnsi" w:cstheme="minorHAnsi"/>
          <w:bCs/>
          <w:color w:val="auto"/>
        </w:rPr>
        <w:t>developed</w:t>
      </w:r>
      <w:r w:rsidR="003D06FE" w:rsidRPr="001D77D8">
        <w:rPr>
          <w:rFonts w:asciiTheme="minorHAnsi" w:hAnsiTheme="minorHAnsi" w:cstheme="minorHAnsi"/>
          <w:bCs/>
          <w:color w:val="auto"/>
        </w:rPr>
        <w:t xml:space="preserve"> by different authors have not </w:t>
      </w:r>
      <w:r w:rsidR="0012522B" w:rsidRPr="001D77D8">
        <w:rPr>
          <w:rFonts w:asciiTheme="minorHAnsi" w:hAnsiTheme="minorHAnsi" w:cstheme="minorHAnsi"/>
          <w:bCs/>
          <w:color w:val="auto"/>
        </w:rPr>
        <w:t>considered</w:t>
      </w:r>
      <w:r w:rsidR="003D06FE" w:rsidRPr="001D77D8">
        <w:rPr>
          <w:rFonts w:asciiTheme="minorHAnsi" w:hAnsiTheme="minorHAnsi" w:cstheme="minorHAnsi"/>
          <w:bCs/>
          <w:color w:val="auto"/>
        </w:rPr>
        <w:t xml:space="preserve"> the size of electrodes to distribute </w:t>
      </w:r>
      <w:r w:rsidR="0012522B" w:rsidRPr="001D77D8">
        <w:rPr>
          <w:rFonts w:asciiTheme="minorHAnsi" w:hAnsiTheme="minorHAnsi" w:cstheme="minorHAnsi"/>
          <w:bCs/>
          <w:color w:val="auto"/>
        </w:rPr>
        <w:t>homogeneously EFs</w:t>
      </w:r>
      <w:r w:rsidR="003D06FE" w:rsidRPr="001D77D8">
        <w:rPr>
          <w:rFonts w:asciiTheme="minorHAnsi" w:hAnsiTheme="minorHAnsi" w:cstheme="minorHAnsi"/>
          <w:bCs/>
          <w:color w:val="auto"/>
        </w:rPr>
        <w:t xml:space="preserve">. </w:t>
      </w:r>
      <w:r w:rsidR="000F42EC" w:rsidRPr="001D77D8">
        <w:rPr>
          <w:rFonts w:asciiTheme="minorHAnsi" w:hAnsiTheme="minorHAnsi" w:cstheme="minorHAnsi"/>
          <w:bCs/>
          <w:color w:val="auto"/>
        </w:rPr>
        <w:t>For instance</w:t>
      </w:r>
      <w:r w:rsidR="003D06FE" w:rsidRPr="001D77D8">
        <w:rPr>
          <w:rFonts w:asciiTheme="minorHAnsi" w:hAnsiTheme="minorHAnsi" w:cstheme="minorHAnsi"/>
          <w:bCs/>
          <w:color w:val="auto"/>
        </w:rPr>
        <w:t xml:space="preserve">, </w:t>
      </w:r>
      <w:r w:rsidR="000F42EC" w:rsidRPr="001D77D8">
        <w:rPr>
          <w:rFonts w:asciiTheme="minorHAnsi" w:hAnsiTheme="minorHAnsi" w:cstheme="minorHAnsi"/>
          <w:bCs/>
          <w:color w:val="auto"/>
        </w:rPr>
        <w:t>devices</w:t>
      </w:r>
      <w:r w:rsidR="003D06FE" w:rsidRPr="001D77D8">
        <w:rPr>
          <w:rFonts w:asciiTheme="minorHAnsi" w:hAnsiTheme="minorHAnsi" w:cstheme="minorHAnsi"/>
          <w:bCs/>
          <w:color w:val="auto"/>
        </w:rPr>
        <w:t xml:space="preserve"> generate fixed voltages and frequencies, limiting their use </w:t>
      </w:r>
      <w:r w:rsidR="0012522B" w:rsidRPr="001D77D8">
        <w:rPr>
          <w:rFonts w:asciiTheme="minorHAnsi" w:hAnsiTheme="minorHAnsi" w:cstheme="minorHAnsi"/>
          <w:bCs/>
          <w:color w:val="auto"/>
        </w:rPr>
        <w:t xml:space="preserve">in </w:t>
      </w:r>
      <w:r w:rsidR="001C0EA0" w:rsidRPr="001D77D8">
        <w:rPr>
          <w:rFonts w:asciiTheme="minorHAnsi" w:hAnsiTheme="minorHAnsi" w:cstheme="minorHAnsi"/>
          <w:bCs/>
          <w:color w:val="auto"/>
        </w:rPr>
        <w:t xml:space="preserve">stimulating </w:t>
      </w:r>
      <w:r w:rsidR="003D06FE" w:rsidRPr="001D77D8">
        <w:rPr>
          <w:rFonts w:asciiTheme="minorHAnsi" w:hAnsiTheme="minorHAnsi" w:cstheme="minorHAnsi"/>
          <w:bCs/>
          <w:color w:val="auto"/>
        </w:rPr>
        <w:t xml:space="preserve">specific cells </w:t>
      </w:r>
      <w:r w:rsidR="0012522B" w:rsidRPr="001D77D8">
        <w:rPr>
          <w:rFonts w:asciiTheme="minorHAnsi" w:hAnsiTheme="minorHAnsi" w:cstheme="minorHAnsi"/>
          <w:bCs/>
          <w:color w:val="auto"/>
        </w:rPr>
        <w:t>and</w:t>
      </w:r>
      <w:r w:rsidR="003D06FE" w:rsidRPr="001D77D8">
        <w:rPr>
          <w:rFonts w:asciiTheme="minorHAnsi" w:hAnsiTheme="minorHAnsi" w:cstheme="minorHAnsi"/>
          <w:bCs/>
          <w:color w:val="auto"/>
        </w:rPr>
        <w:t xml:space="preserve"> tissues. </w:t>
      </w:r>
      <w:r w:rsidR="000F42EC" w:rsidRPr="001D77D8">
        <w:rPr>
          <w:rFonts w:asciiTheme="minorHAnsi" w:hAnsiTheme="minorHAnsi" w:cstheme="minorHAnsi"/>
          <w:bCs/>
          <w:color w:val="auto"/>
        </w:rPr>
        <w:t>Accordingly</w:t>
      </w:r>
      <w:r w:rsidR="003D06FE" w:rsidRPr="001D77D8">
        <w:rPr>
          <w:rFonts w:asciiTheme="minorHAnsi" w:hAnsiTheme="minorHAnsi" w:cstheme="minorHAnsi"/>
          <w:bCs/>
          <w:color w:val="auto"/>
        </w:rPr>
        <w:t xml:space="preserve">, in this </w:t>
      </w:r>
      <w:r w:rsidR="000F42EC" w:rsidRPr="001D77D8">
        <w:rPr>
          <w:rFonts w:asciiTheme="minorHAnsi" w:hAnsiTheme="minorHAnsi" w:cstheme="minorHAnsi"/>
          <w:bCs/>
          <w:color w:val="auto"/>
        </w:rPr>
        <w:t xml:space="preserve">study the size of the electrodes </w:t>
      </w:r>
      <w:r w:rsidR="00FF5391" w:rsidRPr="001D77D8">
        <w:rPr>
          <w:rFonts w:asciiTheme="minorHAnsi" w:hAnsiTheme="minorHAnsi" w:cstheme="minorHAnsi"/>
          <w:bCs/>
          <w:color w:val="auto"/>
        </w:rPr>
        <w:t>was</w:t>
      </w:r>
      <w:r w:rsidR="000F42EC" w:rsidRPr="001D77D8">
        <w:rPr>
          <w:rFonts w:asciiTheme="minorHAnsi" w:hAnsiTheme="minorHAnsi" w:cstheme="minorHAnsi"/>
          <w:bCs/>
          <w:color w:val="auto"/>
        </w:rPr>
        <w:t xml:space="preserve"> modelled </w:t>
      </w:r>
      <w:r w:rsidR="003D06FE" w:rsidRPr="001D77D8">
        <w:rPr>
          <w:rFonts w:asciiTheme="minorHAnsi" w:hAnsiTheme="minorHAnsi" w:cstheme="minorHAnsi"/>
          <w:bCs/>
          <w:color w:val="auto"/>
        </w:rPr>
        <w:t xml:space="preserve">to ensure a homogeneous distribution of </w:t>
      </w:r>
      <w:r w:rsidR="000F42EC" w:rsidRPr="001D77D8">
        <w:rPr>
          <w:rFonts w:asciiTheme="minorHAnsi" w:hAnsiTheme="minorHAnsi" w:cstheme="minorHAnsi"/>
          <w:bCs/>
          <w:color w:val="auto"/>
        </w:rPr>
        <w:t>EFs</w:t>
      </w:r>
      <w:r w:rsidR="003D06FE" w:rsidRPr="001D77D8">
        <w:rPr>
          <w:rFonts w:asciiTheme="minorHAnsi" w:hAnsiTheme="minorHAnsi" w:cstheme="minorHAnsi"/>
          <w:bCs/>
          <w:color w:val="auto"/>
        </w:rPr>
        <w:t xml:space="preserve"> over biological tissue</w:t>
      </w:r>
      <w:r w:rsidR="00FF5391" w:rsidRPr="001D77D8">
        <w:rPr>
          <w:rFonts w:asciiTheme="minorHAnsi" w:hAnsiTheme="minorHAnsi" w:cstheme="minorHAnsi"/>
          <w:bCs/>
          <w:color w:val="auto"/>
        </w:rPr>
        <w:t>s</w:t>
      </w:r>
      <w:r w:rsidR="003D06FE" w:rsidRPr="001D77D8">
        <w:rPr>
          <w:rFonts w:asciiTheme="minorHAnsi" w:hAnsiTheme="minorHAnsi" w:cstheme="minorHAnsi"/>
          <w:bCs/>
          <w:color w:val="auto"/>
        </w:rPr>
        <w:t xml:space="preserve">. </w:t>
      </w:r>
      <w:r w:rsidR="006E2DD4" w:rsidRPr="001D77D8">
        <w:rPr>
          <w:rFonts w:asciiTheme="minorHAnsi" w:hAnsiTheme="minorHAnsi" w:cstheme="minorHAnsi"/>
          <w:lang w:val="en-GB"/>
        </w:rPr>
        <w:t xml:space="preserve">In addition, a circuit was designed to generate </w:t>
      </w:r>
      <w:r w:rsidR="006E2DD4" w:rsidRPr="001D77D8">
        <w:rPr>
          <w:rFonts w:asciiTheme="minorHAnsi" w:hAnsiTheme="minorHAnsi" w:cstheme="minorHAnsi"/>
          <w:color w:val="auto"/>
          <w:lang w:val="en-GB"/>
        </w:rPr>
        <w:t xml:space="preserve">a frequency and high voltages </w:t>
      </w:r>
      <w:r w:rsidR="006E2DD4" w:rsidRPr="001D77D8">
        <w:rPr>
          <w:rFonts w:asciiTheme="minorHAnsi" w:hAnsiTheme="minorHAnsi" w:cstheme="minorHAnsi"/>
          <w:lang w:val="en-GB"/>
        </w:rPr>
        <w:t>between electrodes, creating different EFs that overcome the limitations caused by the impedance of cell culture well-plates and air</w:t>
      </w:r>
      <w:r w:rsidR="003D06FE" w:rsidRPr="001D77D8">
        <w:rPr>
          <w:rFonts w:asciiTheme="minorHAnsi" w:hAnsiTheme="minorHAnsi" w:cstheme="minorHAnsi"/>
          <w:bCs/>
          <w:color w:val="auto"/>
        </w:rPr>
        <w:t xml:space="preserve">. </w:t>
      </w:r>
    </w:p>
    <w:p w14:paraId="7B9AC13C" w14:textId="791242EE" w:rsidR="00291546" w:rsidRPr="001D77D8" w:rsidRDefault="00291546" w:rsidP="009C2E23">
      <w:pPr>
        <w:rPr>
          <w:rFonts w:asciiTheme="minorHAnsi" w:hAnsiTheme="minorHAnsi" w:cstheme="minorHAnsi"/>
          <w:bCs/>
          <w:color w:val="auto"/>
        </w:rPr>
      </w:pPr>
    </w:p>
    <w:p w14:paraId="4C9E9261" w14:textId="547712C1" w:rsidR="00291546" w:rsidRPr="001D77D8" w:rsidRDefault="008649F5" w:rsidP="009C2E23">
      <w:pPr>
        <w:rPr>
          <w:rFonts w:asciiTheme="minorHAnsi" w:hAnsiTheme="minorHAnsi" w:cstheme="minorHAnsi"/>
          <w:bCs/>
          <w:color w:val="auto"/>
        </w:rPr>
      </w:pPr>
      <w:r w:rsidRPr="001D77D8">
        <w:rPr>
          <w:rFonts w:asciiTheme="minorHAnsi" w:hAnsiTheme="minorHAnsi" w:cstheme="minorHAnsi"/>
          <w:bCs/>
          <w:color w:val="auto"/>
        </w:rPr>
        <w:t xml:space="preserve">Solenoid coils are versatile devices that can be used to stimulate biological samples within the incubator, allowing that atmospheric conditions remain stable without affecting physiological features of biological samples. </w:t>
      </w:r>
      <w:r w:rsidR="00532C39" w:rsidRPr="001D77D8">
        <w:rPr>
          <w:rFonts w:asciiTheme="minorHAnsi" w:hAnsiTheme="minorHAnsi" w:cstheme="minorHAnsi"/>
          <w:bCs/>
          <w:color w:val="auto"/>
        </w:rPr>
        <w:t xml:space="preserve">This advantage </w:t>
      </w:r>
      <w:r w:rsidR="00D420B0" w:rsidRPr="001D77D8">
        <w:rPr>
          <w:rFonts w:asciiTheme="minorHAnsi" w:hAnsiTheme="minorHAnsi" w:cstheme="minorHAnsi"/>
          <w:bCs/>
          <w:color w:val="auto"/>
        </w:rPr>
        <w:t>elucidates that solenoid coils are</w:t>
      </w:r>
      <w:r w:rsidR="00C95AB9" w:rsidRPr="001D77D8">
        <w:rPr>
          <w:rFonts w:asciiTheme="minorHAnsi" w:hAnsiTheme="minorHAnsi" w:cstheme="minorHAnsi"/>
          <w:bCs/>
          <w:color w:val="auto"/>
        </w:rPr>
        <w:t xml:space="preserve"> feasible alternative</w:t>
      </w:r>
      <w:r w:rsidR="00A2253D" w:rsidRPr="001D77D8">
        <w:rPr>
          <w:rFonts w:asciiTheme="minorHAnsi" w:hAnsiTheme="minorHAnsi" w:cstheme="minorHAnsi"/>
          <w:bCs/>
          <w:color w:val="auto"/>
        </w:rPr>
        <w:t>s</w:t>
      </w:r>
      <w:r w:rsidR="00C95AB9" w:rsidRPr="001D77D8">
        <w:rPr>
          <w:rFonts w:asciiTheme="minorHAnsi" w:hAnsiTheme="minorHAnsi" w:cstheme="minorHAnsi"/>
          <w:bCs/>
          <w:color w:val="auto"/>
        </w:rPr>
        <w:t xml:space="preserve"> more than Helmholtz coils, </w:t>
      </w:r>
      <w:r w:rsidR="00A2253D" w:rsidRPr="001D77D8">
        <w:rPr>
          <w:rFonts w:asciiTheme="minorHAnsi" w:hAnsiTheme="minorHAnsi" w:cstheme="minorHAnsi"/>
          <w:bCs/>
          <w:color w:val="auto"/>
        </w:rPr>
        <w:t>as</w:t>
      </w:r>
      <w:r w:rsidR="00C95AB9" w:rsidRPr="001D77D8">
        <w:rPr>
          <w:rFonts w:asciiTheme="minorHAnsi" w:hAnsiTheme="minorHAnsi" w:cstheme="minorHAnsi"/>
          <w:bCs/>
          <w:color w:val="auto"/>
        </w:rPr>
        <w:t xml:space="preserve"> </w:t>
      </w:r>
      <w:r w:rsidR="00350BF9" w:rsidRPr="001D77D8">
        <w:rPr>
          <w:rFonts w:asciiTheme="minorHAnsi" w:hAnsiTheme="minorHAnsi" w:cstheme="minorHAnsi"/>
          <w:bCs/>
          <w:color w:val="auto"/>
        </w:rPr>
        <w:t>these</w:t>
      </w:r>
      <w:r w:rsidR="00B03F17" w:rsidRPr="001D77D8">
        <w:rPr>
          <w:rFonts w:asciiTheme="minorHAnsi" w:hAnsiTheme="minorHAnsi" w:cstheme="minorHAnsi"/>
          <w:bCs/>
          <w:color w:val="auto"/>
        </w:rPr>
        <w:t xml:space="preserve"> need to be bigger</w:t>
      </w:r>
      <w:r w:rsidR="00A2253D" w:rsidRPr="001D77D8">
        <w:rPr>
          <w:rFonts w:asciiTheme="minorHAnsi" w:hAnsiTheme="minorHAnsi" w:cstheme="minorHAnsi"/>
          <w:bCs/>
          <w:color w:val="auto"/>
        </w:rPr>
        <w:t xml:space="preserve"> in size</w:t>
      </w:r>
      <w:r w:rsidR="00B03F17" w:rsidRPr="001D77D8">
        <w:rPr>
          <w:rFonts w:asciiTheme="minorHAnsi" w:hAnsiTheme="minorHAnsi" w:cstheme="minorHAnsi"/>
          <w:bCs/>
          <w:color w:val="auto"/>
        </w:rPr>
        <w:t>, preventing stimulation inside incubator</w:t>
      </w:r>
      <w:r w:rsidR="00A2253D" w:rsidRPr="001D77D8">
        <w:rPr>
          <w:rFonts w:asciiTheme="minorHAnsi" w:hAnsiTheme="minorHAnsi" w:cstheme="minorHAnsi"/>
          <w:bCs/>
          <w:color w:val="auto"/>
        </w:rPr>
        <w:t>s</w:t>
      </w:r>
      <w:r w:rsidR="009D5F53" w:rsidRPr="001D77D8">
        <w:rPr>
          <w:rFonts w:asciiTheme="minorHAnsi" w:hAnsiTheme="minorHAnsi" w:cstheme="minorHAnsi"/>
          <w:bCs/>
          <w:color w:val="auto"/>
          <w:vertAlign w:val="superscript"/>
        </w:rPr>
        <w:t>46</w:t>
      </w:r>
      <w:r w:rsidR="00B03F17" w:rsidRPr="001D77D8">
        <w:rPr>
          <w:rFonts w:asciiTheme="minorHAnsi" w:hAnsiTheme="minorHAnsi" w:cstheme="minorHAnsi"/>
          <w:bCs/>
          <w:color w:val="auto"/>
        </w:rPr>
        <w:t xml:space="preserve">. </w:t>
      </w:r>
      <w:r w:rsidR="00C24D4C" w:rsidRPr="001D77D8">
        <w:rPr>
          <w:rFonts w:asciiTheme="minorHAnsi" w:hAnsiTheme="minorHAnsi" w:cstheme="minorHAnsi"/>
          <w:bCs/>
          <w:color w:val="auto"/>
        </w:rPr>
        <w:t xml:space="preserve">Stimulation of biological samples outside the incubator </w:t>
      </w:r>
      <w:r w:rsidR="00B03F17" w:rsidRPr="001D77D8">
        <w:rPr>
          <w:rFonts w:asciiTheme="minorHAnsi" w:hAnsiTheme="minorHAnsi" w:cstheme="minorHAnsi"/>
          <w:bCs/>
          <w:color w:val="auto"/>
        </w:rPr>
        <w:t xml:space="preserve">can lead in several issues such as cell culture contamination, cell stress, pH changes of culture media, among others. </w:t>
      </w:r>
      <w:r w:rsidR="008F3B16" w:rsidRPr="001D77D8">
        <w:rPr>
          <w:rFonts w:asciiTheme="minorHAnsi" w:hAnsiTheme="minorHAnsi" w:cstheme="minorHAnsi"/>
          <w:bCs/>
          <w:color w:val="auto"/>
        </w:rPr>
        <w:t>Given that different stimulator devices have been developed to</w:t>
      </w:r>
      <w:r w:rsidR="00C24D4C" w:rsidRPr="001D77D8">
        <w:rPr>
          <w:rFonts w:asciiTheme="minorHAnsi" w:hAnsiTheme="minorHAnsi" w:cstheme="minorHAnsi"/>
          <w:bCs/>
          <w:color w:val="auto"/>
        </w:rPr>
        <w:t xml:space="preserve"> stimulate</w:t>
      </w:r>
      <w:r w:rsidR="008F3B16" w:rsidRPr="001D77D8">
        <w:rPr>
          <w:rFonts w:asciiTheme="minorHAnsi" w:hAnsiTheme="minorHAnsi" w:cstheme="minorHAnsi"/>
          <w:bCs/>
          <w:color w:val="auto"/>
        </w:rPr>
        <w:t xml:space="preserve"> several cell types </w:t>
      </w:r>
      <w:r w:rsidR="003F74A0" w:rsidRPr="001D77D8">
        <w:rPr>
          <w:rFonts w:asciiTheme="minorHAnsi" w:hAnsiTheme="minorHAnsi" w:cstheme="minorHAnsi"/>
          <w:bCs/>
          <w:color w:val="auto"/>
        </w:rPr>
        <w:t>and tissues</w:t>
      </w:r>
      <w:r w:rsidR="009D5F53" w:rsidRPr="001D77D8">
        <w:rPr>
          <w:rFonts w:asciiTheme="minorHAnsi" w:hAnsiTheme="minorHAnsi" w:cstheme="minorHAnsi"/>
          <w:bCs/>
          <w:color w:val="auto"/>
          <w:vertAlign w:val="superscript"/>
        </w:rPr>
        <w:t>24-27</w:t>
      </w:r>
      <w:r w:rsidR="003F74A0" w:rsidRPr="001D77D8">
        <w:rPr>
          <w:rFonts w:asciiTheme="minorHAnsi" w:hAnsiTheme="minorHAnsi" w:cstheme="minorHAnsi"/>
          <w:bCs/>
          <w:color w:val="auto"/>
        </w:rPr>
        <w:t>, it is relevant to build devices w</w:t>
      </w:r>
      <w:r w:rsidR="00C24D4C" w:rsidRPr="001D77D8">
        <w:rPr>
          <w:rFonts w:asciiTheme="minorHAnsi" w:hAnsiTheme="minorHAnsi" w:cstheme="minorHAnsi"/>
          <w:bCs/>
          <w:color w:val="auto"/>
        </w:rPr>
        <w:t>h</w:t>
      </w:r>
      <w:r w:rsidR="003F74A0" w:rsidRPr="001D77D8">
        <w:rPr>
          <w:rFonts w:asciiTheme="minorHAnsi" w:hAnsiTheme="minorHAnsi" w:cstheme="minorHAnsi"/>
          <w:bCs/>
          <w:color w:val="auto"/>
        </w:rPr>
        <w:t>ere MF intensit</w:t>
      </w:r>
      <w:r w:rsidR="00C24D4C" w:rsidRPr="001D77D8">
        <w:rPr>
          <w:rFonts w:asciiTheme="minorHAnsi" w:hAnsiTheme="minorHAnsi" w:cstheme="minorHAnsi"/>
          <w:bCs/>
          <w:color w:val="auto"/>
        </w:rPr>
        <w:t>ies</w:t>
      </w:r>
      <w:r w:rsidR="003F74A0" w:rsidRPr="001D77D8">
        <w:rPr>
          <w:rFonts w:asciiTheme="minorHAnsi" w:hAnsiTheme="minorHAnsi" w:cstheme="minorHAnsi"/>
          <w:bCs/>
          <w:color w:val="auto"/>
        </w:rPr>
        <w:t xml:space="preserve"> </w:t>
      </w:r>
      <w:r w:rsidR="00C24D4C" w:rsidRPr="001D77D8">
        <w:rPr>
          <w:rFonts w:asciiTheme="minorHAnsi" w:hAnsiTheme="minorHAnsi" w:cstheme="minorHAnsi"/>
          <w:bCs/>
          <w:color w:val="auto"/>
        </w:rPr>
        <w:t>can</w:t>
      </w:r>
      <w:r w:rsidR="003F74A0" w:rsidRPr="001D77D8">
        <w:rPr>
          <w:rFonts w:asciiTheme="minorHAnsi" w:hAnsiTheme="minorHAnsi" w:cstheme="minorHAnsi"/>
          <w:bCs/>
          <w:color w:val="auto"/>
        </w:rPr>
        <w:t xml:space="preserve"> be varied to stimulate a wide range of biological samples</w:t>
      </w:r>
      <w:r w:rsidR="009D5F53" w:rsidRPr="001D77D8">
        <w:rPr>
          <w:rFonts w:asciiTheme="minorHAnsi" w:hAnsiTheme="minorHAnsi" w:cstheme="minorHAnsi"/>
          <w:bCs/>
          <w:color w:val="auto"/>
          <w:vertAlign w:val="superscript"/>
        </w:rPr>
        <w:t>29,30</w:t>
      </w:r>
      <w:r w:rsidR="003F74A0" w:rsidRPr="001D77D8">
        <w:rPr>
          <w:rFonts w:asciiTheme="minorHAnsi" w:hAnsiTheme="minorHAnsi" w:cstheme="minorHAnsi"/>
          <w:bCs/>
          <w:color w:val="auto"/>
        </w:rPr>
        <w:t>. Accordingly, in this protocol the magnetic stimulator is connected to a rheostat, which can vary the current that flows through the solenoid by modifying the</w:t>
      </w:r>
      <w:r w:rsidR="00DB0A94" w:rsidRPr="001D77D8">
        <w:rPr>
          <w:rFonts w:asciiTheme="minorHAnsi" w:hAnsiTheme="minorHAnsi" w:cstheme="minorHAnsi"/>
          <w:bCs/>
          <w:color w:val="auto"/>
        </w:rPr>
        <w:t>ir</w:t>
      </w:r>
      <w:r w:rsidR="003F74A0" w:rsidRPr="001D77D8">
        <w:rPr>
          <w:rFonts w:asciiTheme="minorHAnsi" w:hAnsiTheme="minorHAnsi" w:cstheme="minorHAnsi"/>
          <w:bCs/>
          <w:color w:val="auto"/>
        </w:rPr>
        <w:t xml:space="preserve"> resistance</w:t>
      </w:r>
      <w:r w:rsidR="00DB0A94" w:rsidRPr="001D77D8">
        <w:rPr>
          <w:rFonts w:asciiTheme="minorHAnsi" w:hAnsiTheme="minorHAnsi" w:cstheme="minorHAnsi"/>
          <w:bCs/>
          <w:color w:val="auto"/>
        </w:rPr>
        <w:t xml:space="preserve"> and current, </w:t>
      </w:r>
      <w:r w:rsidR="00A36E4C" w:rsidRPr="001D77D8">
        <w:rPr>
          <w:rFonts w:asciiTheme="minorHAnsi" w:hAnsiTheme="minorHAnsi" w:cstheme="minorHAnsi"/>
          <w:bCs/>
          <w:color w:val="auto"/>
        </w:rPr>
        <w:t>parameters that</w:t>
      </w:r>
      <w:r w:rsidR="00DB0A94" w:rsidRPr="001D77D8">
        <w:rPr>
          <w:rFonts w:asciiTheme="minorHAnsi" w:hAnsiTheme="minorHAnsi" w:cstheme="minorHAnsi"/>
          <w:bCs/>
          <w:color w:val="auto"/>
        </w:rPr>
        <w:t xml:space="preserve"> are directly related </w:t>
      </w:r>
      <w:r w:rsidR="00A36E4C" w:rsidRPr="001D77D8">
        <w:rPr>
          <w:rFonts w:asciiTheme="minorHAnsi" w:hAnsiTheme="minorHAnsi" w:cstheme="minorHAnsi"/>
          <w:bCs/>
          <w:color w:val="auto"/>
        </w:rPr>
        <w:t>to</w:t>
      </w:r>
      <w:r w:rsidR="00DB0A94" w:rsidRPr="001D77D8">
        <w:rPr>
          <w:rFonts w:asciiTheme="minorHAnsi" w:hAnsiTheme="minorHAnsi" w:cstheme="minorHAnsi"/>
          <w:bCs/>
          <w:color w:val="auto"/>
        </w:rPr>
        <w:t xml:space="preserve"> the generation of MF</w:t>
      </w:r>
      <w:r w:rsidR="00A36E4C" w:rsidRPr="001D77D8">
        <w:rPr>
          <w:rFonts w:asciiTheme="minorHAnsi" w:hAnsiTheme="minorHAnsi" w:cstheme="minorHAnsi"/>
          <w:bCs/>
          <w:color w:val="auto"/>
        </w:rPr>
        <w:t>s</w:t>
      </w:r>
      <w:r w:rsidR="003F74A0" w:rsidRPr="001D77D8">
        <w:rPr>
          <w:rFonts w:asciiTheme="minorHAnsi" w:hAnsiTheme="minorHAnsi" w:cstheme="minorHAnsi"/>
          <w:bCs/>
          <w:color w:val="auto"/>
        </w:rPr>
        <w:t xml:space="preserve">. </w:t>
      </w:r>
      <w:r w:rsidR="00C24FED" w:rsidRPr="001D77D8">
        <w:rPr>
          <w:rFonts w:asciiTheme="minorHAnsi" w:hAnsiTheme="minorHAnsi" w:cstheme="minorHAnsi"/>
          <w:bCs/>
          <w:color w:val="auto"/>
        </w:rPr>
        <w:t xml:space="preserve">Another important feature to consider </w:t>
      </w:r>
      <w:proofErr w:type="gramStart"/>
      <w:r w:rsidR="00C24FED" w:rsidRPr="001D77D8">
        <w:rPr>
          <w:rFonts w:asciiTheme="minorHAnsi" w:hAnsiTheme="minorHAnsi" w:cstheme="minorHAnsi"/>
          <w:bCs/>
          <w:color w:val="auto"/>
        </w:rPr>
        <w:t>at the moment</w:t>
      </w:r>
      <w:proofErr w:type="gramEnd"/>
      <w:r w:rsidR="00C24FED" w:rsidRPr="001D77D8">
        <w:rPr>
          <w:rFonts w:asciiTheme="minorHAnsi" w:hAnsiTheme="minorHAnsi" w:cstheme="minorHAnsi"/>
          <w:bCs/>
          <w:color w:val="auto"/>
        </w:rPr>
        <w:t xml:space="preserve"> of build</w:t>
      </w:r>
      <w:r w:rsidR="00FF3568" w:rsidRPr="001D77D8">
        <w:rPr>
          <w:rFonts w:asciiTheme="minorHAnsi" w:hAnsiTheme="minorHAnsi" w:cstheme="minorHAnsi"/>
          <w:bCs/>
          <w:color w:val="auto"/>
        </w:rPr>
        <w:t xml:space="preserve">ing </w:t>
      </w:r>
      <w:r w:rsidR="00C24FED" w:rsidRPr="001D77D8">
        <w:rPr>
          <w:rFonts w:asciiTheme="minorHAnsi" w:hAnsiTheme="minorHAnsi" w:cstheme="minorHAnsi"/>
          <w:bCs/>
          <w:color w:val="auto"/>
        </w:rPr>
        <w:t>magnetic device</w:t>
      </w:r>
      <w:r w:rsidR="00FF3568" w:rsidRPr="001D77D8">
        <w:rPr>
          <w:rFonts w:asciiTheme="minorHAnsi" w:hAnsiTheme="minorHAnsi" w:cstheme="minorHAnsi"/>
          <w:bCs/>
          <w:color w:val="auto"/>
        </w:rPr>
        <w:t>s</w:t>
      </w:r>
      <w:r w:rsidR="00C24FED" w:rsidRPr="001D77D8">
        <w:rPr>
          <w:rFonts w:asciiTheme="minorHAnsi" w:hAnsiTheme="minorHAnsi" w:cstheme="minorHAnsi"/>
          <w:bCs/>
          <w:color w:val="auto"/>
        </w:rPr>
        <w:t xml:space="preserve"> is the distribution of MF</w:t>
      </w:r>
      <w:r w:rsidR="009418A7" w:rsidRPr="001D77D8">
        <w:rPr>
          <w:rFonts w:asciiTheme="minorHAnsi" w:hAnsiTheme="minorHAnsi" w:cstheme="minorHAnsi"/>
          <w:bCs/>
          <w:color w:val="auto"/>
        </w:rPr>
        <w:t>s</w:t>
      </w:r>
      <w:r w:rsidR="00C24FED" w:rsidRPr="001D77D8">
        <w:rPr>
          <w:rFonts w:asciiTheme="minorHAnsi" w:hAnsiTheme="minorHAnsi" w:cstheme="minorHAnsi"/>
          <w:bCs/>
          <w:color w:val="auto"/>
        </w:rPr>
        <w:t xml:space="preserve">. Here, a computational simulation was used to simulate the MF distribution </w:t>
      </w:r>
      <w:r w:rsidR="00C24FED" w:rsidRPr="001D77D8">
        <w:rPr>
          <w:rFonts w:asciiTheme="minorHAnsi" w:hAnsiTheme="minorHAnsi" w:cstheme="minorHAnsi"/>
          <w:bCs/>
          <w:color w:val="auto"/>
        </w:rPr>
        <w:lastRenderedPageBreak/>
        <w:t>inside the solenoid coil. This simulation allow</w:t>
      </w:r>
      <w:r w:rsidR="00FF3568" w:rsidRPr="001D77D8">
        <w:rPr>
          <w:rFonts w:asciiTheme="minorHAnsi" w:hAnsiTheme="minorHAnsi" w:cstheme="minorHAnsi"/>
          <w:bCs/>
          <w:color w:val="auto"/>
        </w:rPr>
        <w:t>ed</w:t>
      </w:r>
      <w:r w:rsidR="00C24FED" w:rsidRPr="001D77D8">
        <w:rPr>
          <w:rFonts w:asciiTheme="minorHAnsi" w:hAnsiTheme="minorHAnsi" w:cstheme="minorHAnsi"/>
          <w:bCs/>
          <w:color w:val="auto"/>
        </w:rPr>
        <w:t xml:space="preserve"> to calculate the number of turns of the copper wire and the length of the coil to generate </w:t>
      </w:r>
      <w:r w:rsidR="009418A7" w:rsidRPr="001D77D8">
        <w:rPr>
          <w:rFonts w:asciiTheme="minorHAnsi" w:hAnsiTheme="minorHAnsi" w:cstheme="minorHAnsi"/>
          <w:bCs/>
          <w:color w:val="auto"/>
        </w:rPr>
        <w:t xml:space="preserve">homogeneous </w:t>
      </w:r>
      <w:r w:rsidR="00C24FED" w:rsidRPr="001D77D8">
        <w:rPr>
          <w:rFonts w:asciiTheme="minorHAnsi" w:hAnsiTheme="minorHAnsi" w:cstheme="minorHAnsi"/>
          <w:bCs/>
          <w:color w:val="auto"/>
        </w:rPr>
        <w:t>MFs</w:t>
      </w:r>
      <w:r w:rsidR="009418A7" w:rsidRPr="001D77D8">
        <w:rPr>
          <w:rFonts w:asciiTheme="minorHAnsi" w:hAnsiTheme="minorHAnsi" w:cstheme="minorHAnsi"/>
          <w:bCs/>
          <w:color w:val="auto"/>
        </w:rPr>
        <w:t xml:space="preserve"> in the middle of the coil</w:t>
      </w:r>
      <w:r w:rsidR="00C24FED" w:rsidRPr="001D77D8">
        <w:rPr>
          <w:rFonts w:asciiTheme="minorHAnsi" w:hAnsiTheme="minorHAnsi" w:cstheme="minorHAnsi"/>
          <w:bCs/>
          <w:color w:val="auto"/>
        </w:rPr>
        <w:t xml:space="preserve">. </w:t>
      </w:r>
      <w:r w:rsidR="009418A7" w:rsidRPr="001D77D8">
        <w:rPr>
          <w:rFonts w:asciiTheme="minorHAnsi" w:hAnsiTheme="minorHAnsi" w:cstheme="minorHAnsi"/>
          <w:bCs/>
          <w:color w:val="auto"/>
        </w:rPr>
        <w:t>The computational simulation is a useful tool to calculate the number of biological samples to be stimulated</w:t>
      </w:r>
      <w:r w:rsidR="00824D10" w:rsidRPr="001D77D8">
        <w:rPr>
          <w:rFonts w:asciiTheme="minorHAnsi" w:hAnsiTheme="minorHAnsi" w:cstheme="minorHAnsi"/>
          <w:bCs/>
          <w:color w:val="auto"/>
        </w:rPr>
        <w:t>,</w:t>
      </w:r>
      <w:r w:rsidR="009418A7" w:rsidRPr="001D77D8">
        <w:rPr>
          <w:rFonts w:asciiTheme="minorHAnsi" w:hAnsiTheme="minorHAnsi" w:cstheme="minorHAnsi"/>
          <w:bCs/>
          <w:color w:val="auto"/>
        </w:rPr>
        <w:t xml:space="preserve"> ensuring that all samples receive the same field strength</w:t>
      </w:r>
      <w:r w:rsidR="009D5F53" w:rsidRPr="001D77D8">
        <w:rPr>
          <w:rFonts w:asciiTheme="minorHAnsi" w:hAnsiTheme="minorHAnsi" w:cstheme="minorHAnsi"/>
          <w:bCs/>
          <w:color w:val="auto"/>
          <w:vertAlign w:val="superscript"/>
        </w:rPr>
        <w:t>47</w:t>
      </w:r>
      <w:r w:rsidR="009418A7" w:rsidRPr="001D77D8">
        <w:rPr>
          <w:rFonts w:asciiTheme="minorHAnsi" w:hAnsiTheme="minorHAnsi" w:cstheme="minorHAnsi"/>
          <w:bCs/>
          <w:color w:val="auto"/>
        </w:rPr>
        <w:t>.</w:t>
      </w:r>
      <w:r w:rsidR="001D77D8" w:rsidRPr="001D77D8">
        <w:rPr>
          <w:rFonts w:asciiTheme="minorHAnsi" w:hAnsiTheme="minorHAnsi" w:cstheme="minorHAnsi"/>
          <w:bCs/>
          <w:color w:val="auto"/>
        </w:rPr>
        <w:t xml:space="preserve"> </w:t>
      </w:r>
    </w:p>
    <w:p w14:paraId="3A54137F" w14:textId="7B8DA391" w:rsidR="00291546" w:rsidRPr="001D77D8" w:rsidRDefault="00824D10" w:rsidP="009C2E23">
      <w:pPr>
        <w:tabs>
          <w:tab w:val="left" w:pos="2670"/>
        </w:tabs>
        <w:rPr>
          <w:rFonts w:asciiTheme="minorHAnsi" w:hAnsiTheme="minorHAnsi" w:cstheme="minorHAnsi"/>
          <w:bCs/>
          <w:color w:val="auto"/>
        </w:rPr>
      </w:pPr>
      <w:r w:rsidRPr="001D77D8">
        <w:rPr>
          <w:rFonts w:asciiTheme="minorHAnsi" w:hAnsiTheme="minorHAnsi" w:cstheme="minorHAnsi"/>
          <w:bCs/>
          <w:color w:val="auto"/>
        </w:rPr>
        <w:tab/>
      </w:r>
    </w:p>
    <w:p w14:paraId="5AD1CD34" w14:textId="3818A8B9" w:rsidR="00DC65C4" w:rsidRPr="001D77D8" w:rsidRDefault="00AF1437" w:rsidP="009C2E23">
      <w:pPr>
        <w:rPr>
          <w:rFonts w:asciiTheme="minorHAnsi" w:hAnsiTheme="minorHAnsi" w:cstheme="minorHAnsi"/>
          <w:bCs/>
          <w:color w:val="auto"/>
        </w:rPr>
      </w:pPr>
      <w:r w:rsidRPr="001D77D8">
        <w:rPr>
          <w:rFonts w:asciiTheme="minorHAnsi" w:hAnsiTheme="minorHAnsi" w:cstheme="minorHAnsi"/>
          <w:bCs/>
          <w:color w:val="auto"/>
        </w:rPr>
        <w:t xml:space="preserve">The biophysical stimulators developed in this protocol have some limitations. First, the electronic circuit designed </w:t>
      </w:r>
      <w:r w:rsidR="00DA5C87" w:rsidRPr="001D77D8">
        <w:rPr>
          <w:rFonts w:asciiTheme="minorHAnsi" w:hAnsiTheme="minorHAnsi" w:cstheme="minorHAnsi"/>
          <w:bCs/>
          <w:color w:val="auto"/>
        </w:rPr>
        <w:t>for</w:t>
      </w:r>
      <w:r w:rsidRPr="001D77D8">
        <w:rPr>
          <w:rFonts w:asciiTheme="minorHAnsi" w:hAnsiTheme="minorHAnsi" w:cstheme="minorHAnsi"/>
          <w:bCs/>
          <w:color w:val="auto"/>
        </w:rPr>
        <w:t xml:space="preserve"> electric</w:t>
      </w:r>
      <w:r w:rsidR="003D5D73" w:rsidRPr="001D77D8">
        <w:rPr>
          <w:rFonts w:asciiTheme="minorHAnsi" w:hAnsiTheme="minorHAnsi" w:cstheme="minorHAnsi"/>
          <w:bCs/>
          <w:color w:val="auto"/>
        </w:rPr>
        <w:t>al</w:t>
      </w:r>
      <w:r w:rsidRPr="001D77D8">
        <w:rPr>
          <w:rFonts w:asciiTheme="minorHAnsi" w:hAnsiTheme="minorHAnsi" w:cstheme="minorHAnsi"/>
          <w:bCs/>
          <w:color w:val="auto"/>
        </w:rPr>
        <w:t xml:space="preserve"> stimulator generates four output voltages at a specific frequency. Although the circuit </w:t>
      </w:r>
      <w:r w:rsidR="00FA20AA" w:rsidRPr="001D77D8">
        <w:rPr>
          <w:rFonts w:asciiTheme="minorHAnsi" w:hAnsiTheme="minorHAnsi" w:cstheme="minorHAnsi"/>
          <w:bCs/>
          <w:color w:val="auto"/>
        </w:rPr>
        <w:t>overcome the limitation of generating high voltages between electrodes</w:t>
      </w:r>
      <w:r w:rsidR="009D5F53" w:rsidRPr="001D77D8">
        <w:rPr>
          <w:rFonts w:asciiTheme="minorHAnsi" w:hAnsiTheme="minorHAnsi" w:cstheme="minorHAnsi"/>
          <w:bCs/>
          <w:color w:val="auto"/>
          <w:vertAlign w:val="superscript"/>
        </w:rPr>
        <w:t>1</w:t>
      </w:r>
      <w:r w:rsidR="00FA20AA" w:rsidRPr="001D77D8">
        <w:rPr>
          <w:rFonts w:asciiTheme="minorHAnsi" w:hAnsiTheme="minorHAnsi" w:cstheme="minorHAnsi"/>
          <w:bCs/>
          <w:color w:val="auto"/>
        </w:rPr>
        <w:t xml:space="preserve">, it could be improved to generate variable voltages and frequencies. </w:t>
      </w:r>
      <w:r w:rsidR="0088106B" w:rsidRPr="001D77D8">
        <w:rPr>
          <w:rFonts w:asciiTheme="minorHAnsi" w:hAnsiTheme="minorHAnsi" w:cstheme="minorHAnsi"/>
          <w:bCs/>
          <w:color w:val="auto"/>
        </w:rPr>
        <w:t>The circuit can be modified to generate different frequencies just calculating either resistor</w:t>
      </w:r>
      <w:r w:rsidR="00E542A1" w:rsidRPr="001D77D8">
        <w:rPr>
          <w:rFonts w:asciiTheme="minorHAnsi" w:hAnsiTheme="minorHAnsi" w:cstheme="minorHAnsi"/>
          <w:bCs/>
          <w:color w:val="auto"/>
        </w:rPr>
        <w:t>s</w:t>
      </w:r>
      <w:r w:rsidR="0088106B" w:rsidRPr="001D77D8">
        <w:rPr>
          <w:rFonts w:asciiTheme="minorHAnsi" w:hAnsiTheme="minorHAnsi" w:cstheme="minorHAnsi"/>
          <w:bCs/>
          <w:color w:val="auto"/>
        </w:rPr>
        <w:t xml:space="preserve"> or capacitors using equation (1); however,</w:t>
      </w:r>
      <w:r w:rsidR="00E542A1" w:rsidRPr="001D77D8">
        <w:rPr>
          <w:rFonts w:asciiTheme="minorHAnsi" w:hAnsiTheme="minorHAnsi" w:cstheme="minorHAnsi"/>
          <w:bCs/>
          <w:color w:val="auto"/>
        </w:rPr>
        <w:t xml:space="preserve"> it</w:t>
      </w:r>
      <w:r w:rsidR="0088106B" w:rsidRPr="001D77D8">
        <w:rPr>
          <w:rFonts w:asciiTheme="minorHAnsi" w:hAnsiTheme="minorHAnsi" w:cstheme="minorHAnsi"/>
          <w:bCs/>
          <w:color w:val="auto"/>
        </w:rPr>
        <w:t xml:space="preserve"> is possible to use variable resistors to vary manually the </w:t>
      </w:r>
      <w:r w:rsidR="00E542A1" w:rsidRPr="001D77D8">
        <w:rPr>
          <w:rFonts w:asciiTheme="minorHAnsi" w:hAnsiTheme="minorHAnsi" w:cstheme="minorHAnsi"/>
          <w:bCs/>
          <w:color w:val="auto"/>
        </w:rPr>
        <w:t xml:space="preserve">resistor value. Similarly, a variable resistor may be use in the amplification stage of the circuit to vary the output voltage. </w:t>
      </w:r>
      <w:r w:rsidR="00EF4218" w:rsidRPr="001D77D8">
        <w:rPr>
          <w:rFonts w:asciiTheme="minorHAnsi" w:hAnsiTheme="minorHAnsi" w:cstheme="minorHAnsi"/>
          <w:bCs/>
          <w:color w:val="auto"/>
        </w:rPr>
        <w:t xml:space="preserve">Second, </w:t>
      </w:r>
      <w:r w:rsidR="003172D9" w:rsidRPr="001D77D8">
        <w:rPr>
          <w:rFonts w:asciiTheme="minorHAnsi" w:hAnsiTheme="minorHAnsi" w:cstheme="minorHAnsi"/>
          <w:bCs/>
          <w:color w:val="auto"/>
        </w:rPr>
        <w:t xml:space="preserve">the </w:t>
      </w:r>
      <w:r w:rsidR="00DC65C4" w:rsidRPr="001D77D8">
        <w:rPr>
          <w:rFonts w:asciiTheme="minorHAnsi" w:hAnsiTheme="minorHAnsi" w:cstheme="minorHAnsi"/>
          <w:bCs/>
          <w:color w:val="auto"/>
        </w:rPr>
        <w:t xml:space="preserve">electronic circuit of the electrical stimulator </w:t>
      </w:r>
      <w:r w:rsidR="003172D9" w:rsidRPr="001D77D8">
        <w:rPr>
          <w:rFonts w:asciiTheme="minorHAnsi" w:hAnsiTheme="minorHAnsi" w:cstheme="minorHAnsi"/>
          <w:bCs/>
          <w:color w:val="auto"/>
        </w:rPr>
        <w:t>generates sinusoidal signal</w:t>
      </w:r>
      <w:r w:rsidR="00BD5BCC" w:rsidRPr="001D77D8">
        <w:rPr>
          <w:rFonts w:asciiTheme="minorHAnsi" w:hAnsiTheme="minorHAnsi" w:cstheme="minorHAnsi"/>
          <w:bCs/>
          <w:color w:val="auto"/>
        </w:rPr>
        <w:t>s</w:t>
      </w:r>
      <w:r w:rsidR="00DC65C4" w:rsidRPr="001D77D8">
        <w:rPr>
          <w:rFonts w:asciiTheme="minorHAnsi" w:hAnsiTheme="minorHAnsi" w:cstheme="minorHAnsi"/>
          <w:bCs/>
          <w:color w:val="auto"/>
        </w:rPr>
        <w:t>. It would be useful to generate different kind of signals such as square, triangular</w:t>
      </w:r>
      <w:r w:rsidR="00C24020" w:rsidRPr="001D77D8">
        <w:rPr>
          <w:rFonts w:asciiTheme="minorHAnsi" w:hAnsiTheme="minorHAnsi" w:cstheme="minorHAnsi"/>
          <w:bCs/>
          <w:color w:val="auto"/>
        </w:rPr>
        <w:t>, trapezoidal</w:t>
      </w:r>
      <w:r w:rsidR="00DC65C4" w:rsidRPr="001D77D8">
        <w:rPr>
          <w:rFonts w:asciiTheme="minorHAnsi" w:hAnsiTheme="minorHAnsi" w:cstheme="minorHAnsi"/>
          <w:bCs/>
          <w:color w:val="auto"/>
        </w:rPr>
        <w:t xml:space="preserve"> and ramp, </w:t>
      </w:r>
      <w:r w:rsidR="00BD5BCC" w:rsidRPr="001D77D8">
        <w:rPr>
          <w:rFonts w:asciiTheme="minorHAnsi" w:hAnsiTheme="minorHAnsi" w:cstheme="minorHAnsi"/>
          <w:bCs/>
          <w:color w:val="auto"/>
        </w:rPr>
        <w:t>as</w:t>
      </w:r>
      <w:r w:rsidR="00DC65C4" w:rsidRPr="001D77D8">
        <w:rPr>
          <w:rFonts w:asciiTheme="minorHAnsi" w:hAnsiTheme="minorHAnsi" w:cstheme="minorHAnsi"/>
          <w:bCs/>
          <w:color w:val="auto"/>
        </w:rPr>
        <w:t xml:space="preserve"> </w:t>
      </w:r>
      <w:r w:rsidR="00C24020" w:rsidRPr="001D77D8">
        <w:rPr>
          <w:rFonts w:asciiTheme="minorHAnsi" w:hAnsiTheme="minorHAnsi" w:cstheme="minorHAnsi"/>
          <w:bCs/>
          <w:color w:val="auto"/>
        </w:rPr>
        <w:t xml:space="preserve">these types of signals </w:t>
      </w:r>
      <w:r w:rsidR="001E2768" w:rsidRPr="001D77D8">
        <w:rPr>
          <w:rFonts w:asciiTheme="minorHAnsi" w:hAnsiTheme="minorHAnsi" w:cstheme="minorHAnsi"/>
          <w:bCs/>
          <w:color w:val="auto"/>
        </w:rPr>
        <w:t>could be used to stimulate a wide range of cells and biological samples</w:t>
      </w:r>
      <w:r w:rsidR="009D5F53" w:rsidRPr="001D77D8">
        <w:rPr>
          <w:rFonts w:asciiTheme="minorHAnsi" w:hAnsiTheme="minorHAnsi" w:cstheme="minorHAnsi"/>
          <w:bCs/>
          <w:color w:val="auto"/>
          <w:vertAlign w:val="superscript"/>
        </w:rPr>
        <w:t>48,49</w:t>
      </w:r>
      <w:r w:rsidR="00C24020" w:rsidRPr="001D77D8">
        <w:rPr>
          <w:rFonts w:asciiTheme="minorHAnsi" w:hAnsiTheme="minorHAnsi" w:cstheme="minorHAnsi"/>
          <w:bCs/>
          <w:color w:val="auto"/>
        </w:rPr>
        <w:t xml:space="preserve">. </w:t>
      </w:r>
      <w:r w:rsidR="00027FC0" w:rsidRPr="001D77D8">
        <w:rPr>
          <w:rFonts w:asciiTheme="minorHAnsi" w:hAnsiTheme="minorHAnsi" w:cstheme="minorHAnsi"/>
          <w:lang w:val="en-GB"/>
        </w:rPr>
        <w:t xml:space="preserve">To generate different type of signals, the operational amplifier can be replaced by a monolithic function generator, which can produce high quality waveforms of high-stability and accuracy with </w:t>
      </w:r>
      <w:r w:rsidR="00027FC0" w:rsidRPr="001D77D8">
        <w:rPr>
          <w:rFonts w:asciiTheme="minorHAnsi" w:hAnsiTheme="minorHAnsi" w:cstheme="minorHAnsi"/>
          <w:color w:val="auto"/>
          <w:lang w:val="en-GB"/>
        </w:rPr>
        <w:t>low amplitude, and the amplification stage can be replaced by a non-inverting operational amplifier or a stage with NPN transistors</w:t>
      </w:r>
      <w:r w:rsidR="00B50EFC" w:rsidRPr="001D77D8">
        <w:rPr>
          <w:rFonts w:asciiTheme="minorHAnsi" w:hAnsiTheme="minorHAnsi" w:cstheme="minorHAnsi"/>
          <w:bCs/>
          <w:color w:val="auto"/>
        </w:rPr>
        <w:t>.</w:t>
      </w:r>
      <w:r w:rsidR="00303583" w:rsidRPr="001D77D8">
        <w:rPr>
          <w:rFonts w:asciiTheme="minorHAnsi" w:hAnsiTheme="minorHAnsi" w:cstheme="minorHAnsi"/>
          <w:bCs/>
          <w:color w:val="auto"/>
        </w:rPr>
        <w:t xml:space="preserve"> Third, </w:t>
      </w:r>
      <w:r w:rsidR="00F52498" w:rsidRPr="001D77D8">
        <w:rPr>
          <w:rFonts w:asciiTheme="minorHAnsi" w:hAnsiTheme="minorHAnsi" w:cstheme="minorHAnsi"/>
          <w:bCs/>
          <w:color w:val="auto"/>
        </w:rPr>
        <w:t xml:space="preserve">even though the </w:t>
      </w:r>
      <w:r w:rsidR="00303583" w:rsidRPr="001D77D8">
        <w:rPr>
          <w:rFonts w:asciiTheme="minorHAnsi" w:hAnsiTheme="minorHAnsi" w:cstheme="minorHAnsi"/>
          <w:bCs/>
          <w:color w:val="auto"/>
        </w:rPr>
        <w:t xml:space="preserve">magnetic stimulator </w:t>
      </w:r>
      <w:r w:rsidR="00AF46FC" w:rsidRPr="001D77D8">
        <w:rPr>
          <w:rFonts w:asciiTheme="minorHAnsi" w:hAnsiTheme="minorHAnsi" w:cstheme="minorHAnsi"/>
          <w:bCs/>
          <w:color w:val="auto"/>
        </w:rPr>
        <w:t>generates small MF magnitudes</w:t>
      </w:r>
      <w:r w:rsidR="00C36DF6" w:rsidRPr="001D77D8">
        <w:rPr>
          <w:rFonts w:asciiTheme="minorHAnsi" w:hAnsiTheme="minorHAnsi" w:cstheme="minorHAnsi"/>
          <w:bCs/>
          <w:color w:val="auto"/>
        </w:rPr>
        <w:t xml:space="preserve">, </w:t>
      </w:r>
      <w:r w:rsidR="00F52498" w:rsidRPr="001D77D8">
        <w:rPr>
          <w:rFonts w:asciiTheme="minorHAnsi" w:hAnsiTheme="minorHAnsi" w:cstheme="minorHAnsi"/>
          <w:bCs/>
          <w:color w:val="auto"/>
        </w:rPr>
        <w:t>it has been evidenced that these intensities have direct impact over dynamics of biological samples</w:t>
      </w:r>
      <w:r w:rsidR="009D5F53" w:rsidRPr="001D77D8">
        <w:rPr>
          <w:rFonts w:asciiTheme="minorHAnsi" w:hAnsiTheme="minorHAnsi" w:cstheme="minorHAnsi"/>
          <w:bCs/>
          <w:color w:val="auto"/>
          <w:vertAlign w:val="superscript"/>
        </w:rPr>
        <w:t>24,28,30,38</w:t>
      </w:r>
      <w:r w:rsidR="00F52498" w:rsidRPr="001D77D8">
        <w:rPr>
          <w:rFonts w:asciiTheme="minorHAnsi" w:hAnsiTheme="minorHAnsi" w:cstheme="minorHAnsi"/>
          <w:bCs/>
          <w:color w:val="auto"/>
        </w:rPr>
        <w:t>; however, the magnetic device could be improved to generate variable MFs and frequencies to stimulate a wide range of biological tissues</w:t>
      </w:r>
      <w:r w:rsidR="009D5F53" w:rsidRPr="001D77D8">
        <w:rPr>
          <w:rFonts w:asciiTheme="minorHAnsi" w:hAnsiTheme="minorHAnsi" w:cstheme="minorHAnsi"/>
          <w:bCs/>
          <w:color w:val="auto"/>
          <w:vertAlign w:val="superscript"/>
        </w:rPr>
        <w:t>29</w:t>
      </w:r>
      <w:r w:rsidR="00F52498" w:rsidRPr="001D77D8">
        <w:rPr>
          <w:rFonts w:asciiTheme="minorHAnsi" w:hAnsiTheme="minorHAnsi" w:cstheme="minorHAnsi"/>
          <w:bCs/>
          <w:color w:val="auto"/>
        </w:rPr>
        <w:t>.</w:t>
      </w:r>
      <w:r w:rsidR="00C36DF6" w:rsidRPr="001D77D8">
        <w:rPr>
          <w:rFonts w:asciiTheme="minorHAnsi" w:hAnsiTheme="minorHAnsi" w:cstheme="minorHAnsi"/>
          <w:bCs/>
          <w:color w:val="auto"/>
        </w:rPr>
        <w:t xml:space="preserve"> </w:t>
      </w:r>
    </w:p>
    <w:p w14:paraId="1264BE5D" w14:textId="77777777" w:rsidR="00DC65C4" w:rsidRPr="001D77D8" w:rsidRDefault="00DC65C4" w:rsidP="009C2E23">
      <w:pPr>
        <w:rPr>
          <w:rFonts w:asciiTheme="minorHAnsi" w:hAnsiTheme="minorHAnsi" w:cstheme="minorHAnsi"/>
          <w:bCs/>
          <w:color w:val="auto"/>
        </w:rPr>
      </w:pPr>
    </w:p>
    <w:p w14:paraId="281D0A74" w14:textId="4882091A" w:rsidR="00242164" w:rsidRPr="001D77D8" w:rsidRDefault="00242164" w:rsidP="009C2E23">
      <w:pPr>
        <w:rPr>
          <w:rFonts w:asciiTheme="minorHAnsi" w:hAnsiTheme="minorHAnsi" w:cstheme="minorHAnsi"/>
          <w:bCs/>
          <w:color w:val="auto"/>
        </w:rPr>
      </w:pPr>
      <w:bookmarkStart w:id="8" w:name="_Hlk61535081"/>
      <w:r w:rsidRPr="001D77D8">
        <w:rPr>
          <w:rFonts w:asciiTheme="minorHAnsi" w:hAnsiTheme="minorHAnsi" w:cstheme="minorHAnsi"/>
          <w:bCs/>
          <w:color w:val="auto"/>
        </w:rPr>
        <w:t>Overall, this protocol is a useful tool which provides a technological contribution to the scientific community that works on biophysical stimulation of biological tissues. These devices will allow researchers to use EFs and MFs to stimulate the function of healthy biological tissues or those altered by a particular pathology.</w:t>
      </w:r>
      <w:r w:rsidR="00864801" w:rsidRPr="001D77D8">
        <w:rPr>
          <w:rFonts w:asciiTheme="minorHAnsi" w:hAnsiTheme="minorHAnsi" w:cstheme="minorHAnsi"/>
        </w:rPr>
        <w:t xml:space="preserve"> </w:t>
      </w:r>
      <w:r w:rsidR="00864801" w:rsidRPr="001D77D8">
        <w:rPr>
          <w:rFonts w:asciiTheme="minorHAnsi" w:hAnsiTheme="minorHAnsi" w:cstheme="minorHAnsi"/>
          <w:bCs/>
          <w:color w:val="auto"/>
        </w:rPr>
        <w:t xml:space="preserve">Considering this in further in vivo studies, different </w:t>
      </w:r>
      <w:proofErr w:type="gramStart"/>
      <w:r w:rsidR="00864801" w:rsidRPr="001D77D8">
        <w:rPr>
          <w:rFonts w:asciiTheme="minorHAnsi" w:hAnsiTheme="minorHAnsi" w:cstheme="minorHAnsi"/>
          <w:bCs/>
          <w:color w:val="auto"/>
        </w:rPr>
        <w:t>parameters</w:t>
      </w:r>
      <w:proofErr w:type="gramEnd"/>
      <w:r w:rsidR="00864801" w:rsidRPr="001D77D8">
        <w:rPr>
          <w:rFonts w:asciiTheme="minorHAnsi" w:hAnsiTheme="minorHAnsi" w:cstheme="minorHAnsi"/>
          <w:bCs/>
          <w:color w:val="auto"/>
        </w:rPr>
        <w:t xml:space="preserve"> and variables such as electrodes size, number of turns of the coil, stimuli strength and stimulation times would be determined to homogeneously distribute both EFs and MFs in animals such as pigs, calves, guinea pigs </w:t>
      </w:r>
      <w:r w:rsidR="00D65A04" w:rsidRPr="001D77D8">
        <w:rPr>
          <w:rFonts w:asciiTheme="minorHAnsi" w:hAnsiTheme="minorHAnsi" w:cstheme="minorHAnsi"/>
          <w:bCs/>
          <w:color w:val="auto"/>
        </w:rPr>
        <w:t>or</w:t>
      </w:r>
      <w:r w:rsidR="00864801" w:rsidRPr="001D77D8">
        <w:rPr>
          <w:rFonts w:asciiTheme="minorHAnsi" w:hAnsiTheme="minorHAnsi" w:cstheme="minorHAnsi"/>
          <w:bCs/>
          <w:color w:val="auto"/>
        </w:rPr>
        <w:t xml:space="preserve"> rabbits.</w:t>
      </w:r>
      <w:r w:rsidRPr="001D77D8">
        <w:rPr>
          <w:rFonts w:asciiTheme="minorHAnsi" w:hAnsiTheme="minorHAnsi" w:cstheme="minorHAnsi"/>
          <w:bCs/>
          <w:color w:val="auto"/>
        </w:rPr>
        <w:t xml:space="preserve"> Additionally, bioreactors designed in this protocol can be extrapolated to clinical settings to improve regenerative techniques such as autologous cell implantation. Here, bioreactors can play an important role by stimulating biological samples, at the </w:t>
      </w:r>
      <w:r w:rsidRPr="001D77D8">
        <w:rPr>
          <w:rFonts w:asciiTheme="minorHAnsi" w:hAnsiTheme="minorHAnsi" w:cstheme="minorHAnsi"/>
          <w:bCs/>
          <w:i/>
          <w:iCs/>
          <w:color w:val="auto"/>
        </w:rPr>
        <w:t>in vitro</w:t>
      </w:r>
      <w:r w:rsidRPr="001D77D8">
        <w:rPr>
          <w:rFonts w:asciiTheme="minorHAnsi" w:hAnsiTheme="minorHAnsi" w:cstheme="minorHAnsi"/>
          <w:bCs/>
          <w:color w:val="auto"/>
        </w:rPr>
        <w:t xml:space="preserve"> level, to improve </w:t>
      </w:r>
      <w:r w:rsidR="00A3761F" w:rsidRPr="001D77D8">
        <w:rPr>
          <w:rFonts w:asciiTheme="minorHAnsi" w:hAnsiTheme="minorHAnsi" w:cstheme="minorHAnsi"/>
          <w:bCs/>
          <w:color w:val="auto"/>
        </w:rPr>
        <w:t>the</w:t>
      </w:r>
      <w:r w:rsidRPr="001D77D8">
        <w:rPr>
          <w:rFonts w:asciiTheme="minorHAnsi" w:hAnsiTheme="minorHAnsi" w:cstheme="minorHAnsi"/>
          <w:bCs/>
          <w:color w:val="auto"/>
        </w:rPr>
        <w:t xml:space="preserve"> cellular and molecular </w:t>
      </w:r>
      <w:r w:rsidR="001F4779" w:rsidRPr="001D77D8">
        <w:rPr>
          <w:rFonts w:asciiTheme="minorHAnsi" w:hAnsiTheme="minorHAnsi" w:cstheme="minorHAnsi"/>
          <w:bCs/>
          <w:color w:val="auto"/>
        </w:rPr>
        <w:t>features</w:t>
      </w:r>
      <w:r w:rsidR="005401DE" w:rsidRPr="001D77D8">
        <w:t xml:space="preserve"> </w:t>
      </w:r>
      <w:r w:rsidR="005401DE" w:rsidRPr="001D77D8">
        <w:rPr>
          <w:rFonts w:asciiTheme="minorHAnsi" w:hAnsiTheme="minorHAnsi" w:cstheme="minorHAnsi"/>
          <w:bCs/>
          <w:color w:val="auto"/>
        </w:rPr>
        <w:t xml:space="preserve">of cells, </w:t>
      </w:r>
      <w:proofErr w:type="gramStart"/>
      <w:r w:rsidR="005401DE" w:rsidRPr="001D77D8">
        <w:rPr>
          <w:rFonts w:asciiTheme="minorHAnsi" w:hAnsiTheme="minorHAnsi" w:cstheme="minorHAnsi"/>
          <w:bCs/>
          <w:color w:val="auto"/>
        </w:rPr>
        <w:t>tissues</w:t>
      </w:r>
      <w:proofErr w:type="gramEnd"/>
      <w:r w:rsidR="005401DE" w:rsidRPr="001D77D8">
        <w:rPr>
          <w:rFonts w:asciiTheme="minorHAnsi" w:hAnsiTheme="minorHAnsi" w:cstheme="minorHAnsi"/>
          <w:bCs/>
          <w:color w:val="auto"/>
        </w:rPr>
        <w:t xml:space="preserve"> and scaffolds before being implanted in the patient</w:t>
      </w:r>
      <w:bookmarkEnd w:id="8"/>
      <w:r w:rsidR="005401DE" w:rsidRPr="001D77D8">
        <w:rPr>
          <w:rFonts w:asciiTheme="minorHAnsi" w:hAnsiTheme="minorHAnsi" w:cstheme="minorHAnsi"/>
          <w:bCs/>
          <w:color w:val="auto"/>
        </w:rPr>
        <w:t>.</w:t>
      </w:r>
    </w:p>
    <w:p w14:paraId="4B16E3C9" w14:textId="77777777" w:rsidR="005401DE" w:rsidRPr="001D77D8" w:rsidRDefault="005401DE" w:rsidP="009C2E23">
      <w:pPr>
        <w:rPr>
          <w:rFonts w:asciiTheme="minorHAnsi" w:hAnsiTheme="minorHAnsi" w:cstheme="minorHAnsi"/>
          <w:bCs/>
          <w:color w:val="auto"/>
        </w:rPr>
      </w:pPr>
    </w:p>
    <w:p w14:paraId="1734505F" w14:textId="7B12E99E" w:rsidR="00AA03DF" w:rsidRPr="001D77D8" w:rsidRDefault="00AA03DF" w:rsidP="009C2E23">
      <w:pPr>
        <w:pStyle w:val="NormalWeb"/>
        <w:spacing w:before="0" w:beforeAutospacing="0" w:after="0" w:afterAutospacing="0"/>
        <w:rPr>
          <w:rFonts w:asciiTheme="minorHAnsi" w:hAnsiTheme="minorHAnsi" w:cstheme="minorHAnsi"/>
          <w:color w:val="808080"/>
        </w:rPr>
      </w:pPr>
      <w:r w:rsidRPr="001D77D8">
        <w:rPr>
          <w:rFonts w:asciiTheme="minorHAnsi" w:hAnsiTheme="minorHAnsi" w:cstheme="minorHAnsi"/>
          <w:b/>
          <w:bCs/>
        </w:rPr>
        <w:t xml:space="preserve">ACKNOWLEDGMENTS: </w:t>
      </w:r>
    </w:p>
    <w:p w14:paraId="7A341A2C" w14:textId="2D7047A2" w:rsidR="00B9092F" w:rsidRPr="001D77D8" w:rsidRDefault="00B9092F" w:rsidP="009C2E23">
      <w:pPr>
        <w:rPr>
          <w:rFonts w:asciiTheme="minorHAnsi" w:hAnsiTheme="minorHAnsi" w:cstheme="minorHAnsi"/>
          <w:color w:val="auto"/>
        </w:rPr>
      </w:pPr>
      <w:r w:rsidRPr="001D77D8">
        <w:rPr>
          <w:rFonts w:asciiTheme="minorHAnsi" w:hAnsiTheme="minorHAnsi" w:cstheme="minorHAnsi"/>
          <w:color w:val="auto"/>
        </w:rPr>
        <w:t xml:space="preserve">The authors thank </w:t>
      </w:r>
      <w:r w:rsidR="007F159D" w:rsidRPr="001D77D8">
        <w:rPr>
          <w:rFonts w:asciiTheme="minorHAnsi" w:hAnsiTheme="minorHAnsi" w:cstheme="minorHAnsi"/>
          <w:color w:val="auto"/>
        </w:rPr>
        <w:t xml:space="preserve">the financial support </w:t>
      </w:r>
      <w:r w:rsidR="001839A7" w:rsidRPr="001D77D8">
        <w:rPr>
          <w:rFonts w:asciiTheme="minorHAnsi" w:hAnsiTheme="minorHAnsi" w:cstheme="minorHAnsi"/>
          <w:color w:val="auto"/>
        </w:rPr>
        <w:t xml:space="preserve">provided by </w:t>
      </w:r>
      <w:r w:rsidR="007F159D" w:rsidRPr="001D77D8">
        <w:rPr>
          <w:rFonts w:asciiTheme="minorHAnsi" w:hAnsiTheme="minorHAnsi" w:cstheme="minorHAnsi"/>
          <w:color w:val="auto"/>
        </w:rPr>
        <w:t>“</w:t>
      </w:r>
      <w:proofErr w:type="spellStart"/>
      <w:r w:rsidRPr="001D77D8">
        <w:rPr>
          <w:rFonts w:asciiTheme="minorHAnsi" w:hAnsiTheme="minorHAnsi" w:cstheme="minorHAnsi"/>
          <w:color w:val="auto"/>
        </w:rPr>
        <w:t>Fondo</w:t>
      </w:r>
      <w:proofErr w:type="spellEnd"/>
      <w:r w:rsidRPr="001D77D8">
        <w:rPr>
          <w:rFonts w:asciiTheme="minorHAnsi" w:hAnsiTheme="minorHAnsi" w:cstheme="minorHAnsi"/>
          <w:color w:val="auto"/>
        </w:rPr>
        <w:t xml:space="preserve"> Nacional de </w:t>
      </w:r>
      <w:proofErr w:type="spellStart"/>
      <w:r w:rsidRPr="001D77D8">
        <w:rPr>
          <w:rFonts w:asciiTheme="minorHAnsi" w:hAnsiTheme="minorHAnsi" w:cstheme="minorHAnsi"/>
          <w:color w:val="auto"/>
        </w:rPr>
        <w:t>Financiamiento</w:t>
      </w:r>
      <w:proofErr w:type="spellEnd"/>
      <w:r w:rsidRPr="001D77D8">
        <w:rPr>
          <w:rFonts w:asciiTheme="minorHAnsi" w:hAnsiTheme="minorHAnsi" w:cstheme="minorHAnsi"/>
          <w:color w:val="auto"/>
        </w:rPr>
        <w:t xml:space="preserve"> para la </w:t>
      </w:r>
      <w:proofErr w:type="spellStart"/>
      <w:r w:rsidRPr="001D77D8">
        <w:rPr>
          <w:rFonts w:asciiTheme="minorHAnsi" w:hAnsiTheme="minorHAnsi" w:cstheme="minorHAnsi"/>
          <w:color w:val="auto"/>
        </w:rPr>
        <w:t>Ciencia</w:t>
      </w:r>
      <w:proofErr w:type="spellEnd"/>
      <w:r w:rsidRPr="001D77D8">
        <w:rPr>
          <w:rFonts w:asciiTheme="minorHAnsi" w:hAnsiTheme="minorHAnsi" w:cstheme="minorHAnsi"/>
          <w:color w:val="auto"/>
        </w:rPr>
        <w:t xml:space="preserve">, la </w:t>
      </w:r>
      <w:proofErr w:type="spellStart"/>
      <w:r w:rsidRPr="001D77D8">
        <w:rPr>
          <w:rFonts w:asciiTheme="minorHAnsi" w:hAnsiTheme="minorHAnsi" w:cstheme="minorHAnsi"/>
          <w:color w:val="auto"/>
        </w:rPr>
        <w:t>Tecnología</w:t>
      </w:r>
      <w:proofErr w:type="spellEnd"/>
      <w:r w:rsidRPr="001D77D8">
        <w:rPr>
          <w:rFonts w:asciiTheme="minorHAnsi" w:hAnsiTheme="minorHAnsi" w:cstheme="minorHAnsi"/>
          <w:color w:val="auto"/>
        </w:rPr>
        <w:t xml:space="preserve">, y la </w:t>
      </w:r>
      <w:proofErr w:type="spellStart"/>
      <w:r w:rsidRPr="001D77D8">
        <w:rPr>
          <w:rFonts w:asciiTheme="minorHAnsi" w:hAnsiTheme="minorHAnsi" w:cstheme="minorHAnsi"/>
          <w:color w:val="auto"/>
        </w:rPr>
        <w:t>Innovación</w:t>
      </w:r>
      <w:proofErr w:type="spellEnd"/>
      <w:r w:rsidR="007F159D" w:rsidRPr="001D77D8">
        <w:rPr>
          <w:rFonts w:asciiTheme="minorHAnsi" w:hAnsiTheme="minorHAnsi" w:cstheme="minorHAnsi"/>
          <w:color w:val="auto"/>
        </w:rPr>
        <w:t xml:space="preserve"> -</w:t>
      </w:r>
      <w:proofErr w:type="spellStart"/>
      <w:r w:rsidR="007F159D" w:rsidRPr="001D77D8">
        <w:rPr>
          <w:rFonts w:asciiTheme="minorHAnsi" w:hAnsiTheme="minorHAnsi" w:cstheme="minorHAnsi"/>
          <w:color w:val="auto"/>
        </w:rPr>
        <w:t>Fondo</w:t>
      </w:r>
      <w:proofErr w:type="spellEnd"/>
      <w:r w:rsidR="007F159D" w:rsidRPr="001D77D8">
        <w:rPr>
          <w:rFonts w:asciiTheme="minorHAnsi" w:hAnsiTheme="minorHAnsi" w:cstheme="minorHAnsi"/>
          <w:color w:val="auto"/>
        </w:rPr>
        <w:t xml:space="preserve"> Francisco José de Caldas- </w:t>
      </w:r>
      <w:proofErr w:type="spellStart"/>
      <w:r w:rsidR="007F159D" w:rsidRPr="001D77D8">
        <w:rPr>
          <w:rFonts w:asciiTheme="minorHAnsi" w:hAnsiTheme="minorHAnsi" w:cstheme="minorHAnsi"/>
          <w:color w:val="auto"/>
        </w:rPr>
        <w:t>Minciencias</w:t>
      </w:r>
      <w:proofErr w:type="spellEnd"/>
      <w:r w:rsidR="007F159D" w:rsidRPr="001D77D8">
        <w:rPr>
          <w:rFonts w:asciiTheme="minorHAnsi" w:hAnsiTheme="minorHAnsi" w:cstheme="minorHAnsi"/>
          <w:color w:val="auto"/>
        </w:rPr>
        <w:t>” and Universidad Nacional de Colombia</w:t>
      </w:r>
      <w:r w:rsidRPr="001D77D8">
        <w:rPr>
          <w:rFonts w:asciiTheme="minorHAnsi" w:hAnsiTheme="minorHAnsi" w:cstheme="minorHAnsi"/>
          <w:color w:val="auto"/>
        </w:rPr>
        <w:t xml:space="preserve"> </w:t>
      </w:r>
      <w:r w:rsidR="007F159D" w:rsidRPr="001D77D8">
        <w:rPr>
          <w:rFonts w:asciiTheme="minorHAnsi" w:hAnsiTheme="minorHAnsi" w:cstheme="minorHAnsi"/>
          <w:color w:val="auto"/>
        </w:rPr>
        <w:t>through the grant No. 80740-290-2020</w:t>
      </w:r>
      <w:r w:rsidR="000F52DD" w:rsidRPr="001D77D8">
        <w:rPr>
          <w:rFonts w:asciiTheme="minorHAnsi" w:hAnsiTheme="minorHAnsi" w:cstheme="minorHAnsi"/>
          <w:color w:val="auto"/>
        </w:rPr>
        <w:t xml:space="preserve"> and</w:t>
      </w:r>
      <w:r w:rsidR="007F159D" w:rsidRPr="001D77D8">
        <w:rPr>
          <w:rFonts w:asciiTheme="minorHAnsi" w:hAnsiTheme="minorHAnsi" w:cstheme="minorHAnsi"/>
          <w:color w:val="auto"/>
        </w:rPr>
        <w:t xml:space="preserve"> the support received </w:t>
      </w:r>
      <w:r w:rsidR="001839A7" w:rsidRPr="001D77D8">
        <w:rPr>
          <w:rFonts w:asciiTheme="minorHAnsi" w:hAnsiTheme="minorHAnsi" w:cstheme="minorHAnsi"/>
          <w:color w:val="auto"/>
        </w:rPr>
        <w:t xml:space="preserve">by </w:t>
      </w:r>
      <w:proofErr w:type="spellStart"/>
      <w:r w:rsidR="00815A00" w:rsidRPr="001D77D8">
        <w:rPr>
          <w:rFonts w:asciiTheme="minorHAnsi" w:hAnsiTheme="minorHAnsi" w:cstheme="minorHAnsi"/>
          <w:i/>
          <w:color w:val="auto"/>
        </w:rPr>
        <w:t>Valteam</w:t>
      </w:r>
      <w:proofErr w:type="spellEnd"/>
      <w:r w:rsidR="00815A00" w:rsidRPr="001D77D8">
        <w:rPr>
          <w:rFonts w:asciiTheme="minorHAnsi" w:hAnsiTheme="minorHAnsi" w:cstheme="minorHAnsi"/>
          <w:i/>
          <w:color w:val="auto"/>
        </w:rPr>
        <w:t xml:space="preserve"> Tech - Research and Innovation </w:t>
      </w:r>
      <w:r w:rsidR="007F159D" w:rsidRPr="001D77D8">
        <w:rPr>
          <w:rFonts w:asciiTheme="minorHAnsi" w:hAnsiTheme="minorHAnsi" w:cstheme="minorHAnsi"/>
          <w:color w:val="auto"/>
        </w:rPr>
        <w:t>for providing the</w:t>
      </w:r>
      <w:r w:rsidR="0049066F" w:rsidRPr="001D77D8">
        <w:rPr>
          <w:rFonts w:asciiTheme="minorHAnsi" w:hAnsiTheme="minorHAnsi" w:cstheme="minorHAnsi"/>
          <w:color w:val="auto"/>
        </w:rPr>
        <w:t xml:space="preserve"> equipment</w:t>
      </w:r>
      <w:r w:rsidR="000F52DD" w:rsidRPr="001D77D8">
        <w:rPr>
          <w:rFonts w:asciiTheme="minorHAnsi" w:hAnsiTheme="minorHAnsi" w:cstheme="minorHAnsi"/>
          <w:color w:val="auto"/>
        </w:rPr>
        <w:t xml:space="preserve"> </w:t>
      </w:r>
      <w:r w:rsidR="0049066F" w:rsidRPr="001D77D8">
        <w:rPr>
          <w:rFonts w:asciiTheme="minorHAnsi" w:hAnsiTheme="minorHAnsi" w:cstheme="minorHAnsi"/>
          <w:color w:val="auto"/>
        </w:rPr>
        <w:t>and technical support in the edition of the video</w:t>
      </w:r>
      <w:r w:rsidR="00EE0A90" w:rsidRPr="001D77D8">
        <w:rPr>
          <w:rFonts w:asciiTheme="minorHAnsi" w:hAnsiTheme="minorHAnsi" w:cstheme="minorHAnsi"/>
          <w:color w:val="auto"/>
        </w:rPr>
        <w:t>.</w:t>
      </w:r>
    </w:p>
    <w:p w14:paraId="364B6F3E" w14:textId="77777777" w:rsidR="00AB4016" w:rsidRPr="001D77D8" w:rsidRDefault="00AB4016" w:rsidP="009C2E23">
      <w:pPr>
        <w:rPr>
          <w:rFonts w:asciiTheme="minorHAnsi" w:hAnsiTheme="minorHAnsi" w:cstheme="minorHAnsi"/>
          <w:b/>
          <w:bCs/>
        </w:rPr>
      </w:pPr>
    </w:p>
    <w:p w14:paraId="5D52ED8B" w14:textId="09544FC8" w:rsidR="00AA03DF" w:rsidRPr="001D77D8" w:rsidRDefault="00AA03DF" w:rsidP="009C2E23">
      <w:pPr>
        <w:pStyle w:val="NormalWeb"/>
        <w:spacing w:before="0" w:beforeAutospacing="0" w:after="0" w:afterAutospacing="0"/>
        <w:rPr>
          <w:rFonts w:asciiTheme="minorHAnsi" w:hAnsiTheme="minorHAnsi" w:cstheme="minorHAnsi"/>
          <w:color w:val="808080"/>
        </w:rPr>
      </w:pPr>
      <w:r w:rsidRPr="001D77D8">
        <w:rPr>
          <w:rFonts w:asciiTheme="minorHAnsi" w:hAnsiTheme="minorHAnsi" w:cstheme="minorHAnsi"/>
          <w:b/>
        </w:rPr>
        <w:t>DISCLOSURES</w:t>
      </w:r>
      <w:r w:rsidRPr="001D77D8">
        <w:rPr>
          <w:rFonts w:asciiTheme="minorHAnsi" w:hAnsiTheme="minorHAnsi" w:cstheme="minorHAnsi"/>
          <w:b/>
          <w:bCs/>
        </w:rPr>
        <w:t xml:space="preserve">: </w:t>
      </w:r>
    </w:p>
    <w:p w14:paraId="66030076" w14:textId="64C21B13" w:rsidR="00AA03DF" w:rsidRPr="001D77D8" w:rsidRDefault="00EE0A90" w:rsidP="009C2E23">
      <w:pPr>
        <w:rPr>
          <w:rFonts w:asciiTheme="minorHAnsi" w:hAnsiTheme="minorHAnsi" w:cstheme="minorHAnsi"/>
          <w:color w:val="auto"/>
        </w:rPr>
      </w:pPr>
      <w:r w:rsidRPr="001D77D8">
        <w:rPr>
          <w:rFonts w:asciiTheme="minorHAnsi" w:hAnsiTheme="minorHAnsi" w:cstheme="minorHAnsi"/>
          <w:color w:val="auto"/>
        </w:rPr>
        <w:t>The authors declare that they have no conflict of interest.</w:t>
      </w:r>
    </w:p>
    <w:p w14:paraId="6500BA34" w14:textId="77777777" w:rsidR="00EE0A90" w:rsidRPr="001D77D8" w:rsidRDefault="00EE0A90" w:rsidP="009C2E23">
      <w:pPr>
        <w:rPr>
          <w:rFonts w:asciiTheme="minorHAnsi" w:hAnsiTheme="minorHAnsi" w:cstheme="minorHAnsi"/>
          <w:b/>
          <w:bCs/>
        </w:rPr>
      </w:pPr>
    </w:p>
    <w:p w14:paraId="315B4FAD" w14:textId="0A98F596" w:rsidR="00B32616" w:rsidRPr="001D77D8" w:rsidRDefault="009726EE" w:rsidP="009C2E23">
      <w:pPr>
        <w:rPr>
          <w:rFonts w:asciiTheme="minorHAnsi" w:hAnsiTheme="minorHAnsi" w:cstheme="minorHAnsi"/>
          <w:b/>
          <w:color w:val="000000" w:themeColor="text1"/>
        </w:rPr>
      </w:pPr>
      <w:r w:rsidRPr="001D77D8">
        <w:rPr>
          <w:rFonts w:asciiTheme="minorHAnsi" w:hAnsiTheme="minorHAnsi" w:cstheme="minorHAnsi"/>
          <w:b/>
          <w:bCs/>
        </w:rPr>
        <w:t>REFERENCES</w:t>
      </w:r>
      <w:r w:rsidR="00D04760" w:rsidRPr="001D77D8">
        <w:rPr>
          <w:rFonts w:asciiTheme="minorHAnsi" w:hAnsiTheme="minorHAnsi" w:cstheme="minorHAnsi"/>
          <w:b/>
          <w:bCs/>
        </w:rPr>
        <w:t>:</w:t>
      </w:r>
    </w:p>
    <w:p w14:paraId="17AE8AE6" w14:textId="521BB20C" w:rsidR="001E2768" w:rsidRPr="001D77D8" w:rsidRDefault="007B5CBF" w:rsidP="009C2E23">
      <w:pPr>
        <w:rPr>
          <w:noProof/>
        </w:rPr>
      </w:pPr>
      <w:r w:rsidRPr="001D77D8">
        <w:rPr>
          <w:rFonts w:asciiTheme="minorHAnsi" w:hAnsiTheme="minorHAnsi" w:cstheme="minorHAnsi"/>
          <w:b/>
          <w:color w:val="808080" w:themeColor="background1" w:themeShade="80"/>
        </w:rPr>
        <w:fldChar w:fldCharType="begin" w:fldLock="1"/>
      </w:r>
      <w:r w:rsidRPr="001D77D8">
        <w:rPr>
          <w:rFonts w:asciiTheme="minorHAnsi" w:hAnsiTheme="minorHAnsi" w:cstheme="minorHAnsi"/>
          <w:b/>
          <w:color w:val="808080" w:themeColor="background1" w:themeShade="80"/>
        </w:rPr>
        <w:instrText xml:space="preserve">ADDIN Mendeley Bibliography CSL_BIBLIOGRAPHY </w:instrText>
      </w:r>
      <w:r w:rsidRPr="001D77D8">
        <w:rPr>
          <w:rFonts w:asciiTheme="minorHAnsi" w:hAnsiTheme="minorHAnsi" w:cstheme="minorHAnsi"/>
          <w:b/>
          <w:color w:val="808080" w:themeColor="background1" w:themeShade="80"/>
        </w:rPr>
        <w:fldChar w:fldCharType="separate"/>
      </w:r>
      <w:r w:rsidR="001E2768" w:rsidRPr="001D77D8">
        <w:rPr>
          <w:noProof/>
        </w:rPr>
        <w:t>[1]</w:t>
      </w:r>
      <w:r w:rsidR="001E2768" w:rsidRPr="001D77D8">
        <w:rPr>
          <w:noProof/>
        </w:rPr>
        <w:tab/>
        <w:t xml:space="preserve">Balint, </w:t>
      </w:r>
      <w:r w:rsidR="00463C2E">
        <w:rPr>
          <w:noProof/>
        </w:rPr>
        <w:t xml:space="preserve">R., </w:t>
      </w:r>
      <w:r w:rsidR="001E2768" w:rsidRPr="001D77D8">
        <w:rPr>
          <w:noProof/>
        </w:rPr>
        <w:t xml:space="preserve">Cassidy, </w:t>
      </w:r>
      <w:r w:rsidR="00463C2E" w:rsidRPr="001D77D8">
        <w:rPr>
          <w:noProof/>
        </w:rPr>
        <w:t>N. J.</w:t>
      </w:r>
      <w:r w:rsidR="00463C2E">
        <w:rPr>
          <w:noProof/>
        </w:rPr>
        <w:t xml:space="preserve">, </w:t>
      </w:r>
      <w:r w:rsidR="001E2768" w:rsidRPr="001D77D8">
        <w:rPr>
          <w:noProof/>
        </w:rPr>
        <w:t xml:space="preserve">Cartmell, </w:t>
      </w:r>
      <w:r w:rsidR="00463C2E" w:rsidRPr="001D77D8">
        <w:rPr>
          <w:noProof/>
        </w:rPr>
        <w:t xml:space="preserve">S. H. </w:t>
      </w:r>
      <w:r w:rsidR="001E2768" w:rsidRPr="001D77D8">
        <w:rPr>
          <w:noProof/>
        </w:rPr>
        <w:t>Electrical Stimulation: A Novel Tool for Tissue Engineering</w:t>
      </w:r>
      <w:r w:rsidR="001C0839">
        <w:rPr>
          <w:noProof/>
        </w:rPr>
        <w:t>.</w:t>
      </w:r>
      <w:r w:rsidR="001E2768" w:rsidRPr="001D77D8">
        <w:rPr>
          <w:noProof/>
        </w:rPr>
        <w:t xml:space="preserve"> </w:t>
      </w:r>
      <w:r w:rsidR="007F46CE" w:rsidRPr="001D77D8">
        <w:rPr>
          <w:i/>
          <w:iCs/>
          <w:noProof/>
        </w:rPr>
        <w:t>Tissue Engineering Part B: Reviews</w:t>
      </w:r>
      <w:r w:rsidR="00EC0653">
        <w:rPr>
          <w:noProof/>
        </w:rPr>
        <w:t xml:space="preserve">. </w:t>
      </w:r>
      <w:r w:rsidR="001E2768" w:rsidRPr="001C0839">
        <w:rPr>
          <w:b/>
          <w:bCs/>
          <w:noProof/>
        </w:rPr>
        <w:t>19</w:t>
      </w:r>
      <w:r w:rsidR="00EC0653">
        <w:rPr>
          <w:noProof/>
        </w:rPr>
        <w:t xml:space="preserve"> (</w:t>
      </w:r>
      <w:r w:rsidR="001E2768" w:rsidRPr="001D77D8">
        <w:rPr>
          <w:noProof/>
        </w:rPr>
        <w:t>1</w:t>
      </w:r>
      <w:r w:rsidR="00EC0653">
        <w:rPr>
          <w:noProof/>
        </w:rPr>
        <w:t xml:space="preserve">), </w:t>
      </w:r>
      <w:r w:rsidR="001E2768" w:rsidRPr="001D77D8">
        <w:rPr>
          <w:noProof/>
        </w:rPr>
        <w:t>48–57</w:t>
      </w:r>
      <w:r w:rsidR="00EC0653">
        <w:rPr>
          <w:noProof/>
        </w:rPr>
        <w:t xml:space="preserve"> (</w:t>
      </w:r>
      <w:r w:rsidR="001E2768" w:rsidRPr="001D77D8">
        <w:rPr>
          <w:noProof/>
        </w:rPr>
        <w:t>2013</w:t>
      </w:r>
      <w:r w:rsidR="00EC0653">
        <w:rPr>
          <w:noProof/>
        </w:rPr>
        <w:t>)</w:t>
      </w:r>
      <w:r w:rsidR="001E2768" w:rsidRPr="001D77D8">
        <w:rPr>
          <w:noProof/>
        </w:rPr>
        <w:t>.</w:t>
      </w:r>
    </w:p>
    <w:p w14:paraId="1E1365E9" w14:textId="3FE2F5FC" w:rsidR="001E2768" w:rsidRPr="001D77D8" w:rsidRDefault="001E2768" w:rsidP="009C2E23">
      <w:pPr>
        <w:rPr>
          <w:noProof/>
        </w:rPr>
      </w:pPr>
      <w:r w:rsidRPr="001D77D8">
        <w:rPr>
          <w:noProof/>
        </w:rPr>
        <w:t>[2]</w:t>
      </w:r>
      <w:r w:rsidRPr="001D77D8">
        <w:rPr>
          <w:noProof/>
        </w:rPr>
        <w:tab/>
        <w:t>Ercan</w:t>
      </w:r>
      <w:r w:rsidR="00463C2E">
        <w:rPr>
          <w:noProof/>
        </w:rPr>
        <w:t>,</w:t>
      </w:r>
      <w:r w:rsidRPr="001D77D8">
        <w:rPr>
          <w:noProof/>
        </w:rPr>
        <w:t xml:space="preserve"> </w:t>
      </w:r>
      <w:r w:rsidR="00463C2E" w:rsidRPr="001D77D8">
        <w:rPr>
          <w:noProof/>
        </w:rPr>
        <w:t>B.</w:t>
      </w:r>
      <w:r w:rsidR="00463C2E">
        <w:rPr>
          <w:noProof/>
        </w:rPr>
        <w:t xml:space="preserve">, </w:t>
      </w:r>
      <w:r w:rsidRPr="001D77D8">
        <w:rPr>
          <w:noProof/>
        </w:rPr>
        <w:t xml:space="preserve">Webster, </w:t>
      </w:r>
      <w:r w:rsidR="00463C2E" w:rsidRPr="001D77D8">
        <w:rPr>
          <w:noProof/>
        </w:rPr>
        <w:t xml:space="preserve">T. J. </w:t>
      </w:r>
      <w:r w:rsidRPr="001D77D8">
        <w:rPr>
          <w:noProof/>
        </w:rPr>
        <w:t>The effect of biphasic electrical stimulation on osteoblast function at anodized nanotubular titanium surfaces</w:t>
      </w:r>
      <w:r w:rsidR="001C0839">
        <w:rPr>
          <w:noProof/>
        </w:rPr>
        <w:t>.</w:t>
      </w:r>
      <w:r w:rsidRPr="001D77D8">
        <w:rPr>
          <w:noProof/>
        </w:rPr>
        <w:t xml:space="preserve"> </w:t>
      </w:r>
      <w:r w:rsidRPr="001D77D8">
        <w:rPr>
          <w:i/>
          <w:iCs/>
          <w:noProof/>
        </w:rPr>
        <w:t>Biomaterials</w:t>
      </w:r>
      <w:r w:rsidR="00EC0653">
        <w:rPr>
          <w:noProof/>
        </w:rPr>
        <w:t xml:space="preserve">. </w:t>
      </w:r>
      <w:r w:rsidRPr="001C0839">
        <w:rPr>
          <w:b/>
          <w:bCs/>
          <w:noProof/>
        </w:rPr>
        <w:t>31</w:t>
      </w:r>
      <w:r w:rsidR="00EC0653">
        <w:rPr>
          <w:noProof/>
        </w:rPr>
        <w:t xml:space="preserve"> (</w:t>
      </w:r>
      <w:r w:rsidRPr="001D77D8">
        <w:rPr>
          <w:noProof/>
        </w:rPr>
        <w:t>13</w:t>
      </w:r>
      <w:r w:rsidR="00EC0653">
        <w:rPr>
          <w:noProof/>
        </w:rPr>
        <w:t xml:space="preserve">), </w:t>
      </w:r>
      <w:r w:rsidRPr="001D77D8">
        <w:rPr>
          <w:noProof/>
        </w:rPr>
        <w:t>3684–3693</w:t>
      </w:r>
      <w:r w:rsidR="00EC0653">
        <w:rPr>
          <w:noProof/>
        </w:rPr>
        <w:t xml:space="preserve"> (</w:t>
      </w:r>
      <w:r w:rsidR="00EC0653" w:rsidRPr="001D77D8">
        <w:rPr>
          <w:noProof/>
        </w:rPr>
        <w:t>201</w:t>
      </w:r>
      <w:r w:rsidR="00EC0653">
        <w:rPr>
          <w:noProof/>
        </w:rPr>
        <w:t>0)</w:t>
      </w:r>
      <w:r w:rsidR="00EC0653" w:rsidRPr="001D77D8">
        <w:rPr>
          <w:noProof/>
        </w:rPr>
        <w:t>.</w:t>
      </w:r>
    </w:p>
    <w:p w14:paraId="693952A4" w14:textId="2D2FCB64" w:rsidR="001E2768" w:rsidRPr="001D77D8" w:rsidRDefault="001E2768" w:rsidP="009C2E23">
      <w:pPr>
        <w:rPr>
          <w:noProof/>
        </w:rPr>
      </w:pPr>
      <w:r w:rsidRPr="001D77D8">
        <w:rPr>
          <w:noProof/>
        </w:rPr>
        <w:t>[3]</w:t>
      </w:r>
      <w:r w:rsidRPr="001D77D8">
        <w:rPr>
          <w:noProof/>
        </w:rPr>
        <w:tab/>
        <w:t xml:space="preserve">Brighton, </w:t>
      </w:r>
      <w:r w:rsidR="00463C2E" w:rsidRPr="001D77D8">
        <w:rPr>
          <w:noProof/>
        </w:rPr>
        <w:t>C.</w:t>
      </w:r>
      <w:r w:rsidR="00463C2E">
        <w:rPr>
          <w:noProof/>
        </w:rPr>
        <w:t>,</w:t>
      </w:r>
      <w:r w:rsidR="00463C2E" w:rsidRPr="001D77D8">
        <w:rPr>
          <w:noProof/>
        </w:rPr>
        <w:t xml:space="preserve"> </w:t>
      </w:r>
      <w:r w:rsidRPr="001D77D8">
        <w:rPr>
          <w:noProof/>
        </w:rPr>
        <w:t xml:space="preserve">Wang, </w:t>
      </w:r>
      <w:r w:rsidR="00463C2E" w:rsidRPr="001D77D8">
        <w:rPr>
          <w:noProof/>
        </w:rPr>
        <w:t>W.</w:t>
      </w:r>
      <w:r w:rsidR="00463C2E">
        <w:rPr>
          <w:noProof/>
        </w:rPr>
        <w:t>,</w:t>
      </w:r>
      <w:r w:rsidR="00463C2E" w:rsidRPr="001D77D8">
        <w:rPr>
          <w:noProof/>
        </w:rPr>
        <w:t xml:space="preserve"> </w:t>
      </w:r>
      <w:r w:rsidRPr="001D77D8">
        <w:rPr>
          <w:noProof/>
        </w:rPr>
        <w:t xml:space="preserve">Clark, </w:t>
      </w:r>
      <w:r w:rsidR="00463C2E" w:rsidRPr="001D77D8">
        <w:rPr>
          <w:noProof/>
        </w:rPr>
        <w:t xml:space="preserve">C. </w:t>
      </w:r>
      <w:r w:rsidRPr="001D77D8">
        <w:rPr>
          <w:noProof/>
        </w:rPr>
        <w:t>The effect of electrical fields on gene and protein expression in human osteoarthritic cartilage explants</w:t>
      </w:r>
      <w:r w:rsidR="001C0839">
        <w:rPr>
          <w:noProof/>
        </w:rPr>
        <w:t>.</w:t>
      </w:r>
      <w:r w:rsidRPr="001D77D8">
        <w:rPr>
          <w:noProof/>
        </w:rPr>
        <w:t xml:space="preserve"> </w:t>
      </w:r>
      <w:r w:rsidR="00D57B65" w:rsidRPr="001D77D8">
        <w:rPr>
          <w:i/>
          <w:iCs/>
          <w:noProof/>
        </w:rPr>
        <w:t>The Journal of Bone and Joint Surgery-American Volume</w:t>
      </w:r>
      <w:r w:rsidR="00EC0653">
        <w:rPr>
          <w:noProof/>
        </w:rPr>
        <w:t xml:space="preserve">. </w:t>
      </w:r>
      <w:r w:rsidRPr="001C0839">
        <w:rPr>
          <w:b/>
          <w:bCs/>
          <w:noProof/>
        </w:rPr>
        <w:t>90</w:t>
      </w:r>
      <w:r w:rsidR="00EC0653">
        <w:rPr>
          <w:noProof/>
        </w:rPr>
        <w:t xml:space="preserve"> (</w:t>
      </w:r>
      <w:r w:rsidRPr="001D77D8">
        <w:rPr>
          <w:noProof/>
        </w:rPr>
        <w:t>4</w:t>
      </w:r>
      <w:r w:rsidR="00EC0653">
        <w:rPr>
          <w:noProof/>
        </w:rPr>
        <w:t xml:space="preserve">), </w:t>
      </w:r>
      <w:r w:rsidRPr="001D77D8">
        <w:rPr>
          <w:noProof/>
        </w:rPr>
        <w:t>833–848</w:t>
      </w:r>
      <w:r w:rsidR="00EC0653">
        <w:rPr>
          <w:noProof/>
        </w:rPr>
        <w:t xml:space="preserve"> (</w:t>
      </w:r>
      <w:r w:rsidR="00EC0653" w:rsidRPr="001D77D8">
        <w:rPr>
          <w:noProof/>
        </w:rPr>
        <w:t>20</w:t>
      </w:r>
      <w:r w:rsidR="00EC0653">
        <w:rPr>
          <w:noProof/>
        </w:rPr>
        <w:t>08)</w:t>
      </w:r>
      <w:r w:rsidR="00EC0653" w:rsidRPr="001D77D8">
        <w:rPr>
          <w:noProof/>
        </w:rPr>
        <w:t>.</w:t>
      </w:r>
    </w:p>
    <w:p w14:paraId="572443DB" w14:textId="31142DBC" w:rsidR="001E2768" w:rsidRPr="001D77D8" w:rsidRDefault="001E2768" w:rsidP="009C2E23">
      <w:pPr>
        <w:rPr>
          <w:noProof/>
        </w:rPr>
      </w:pPr>
      <w:r w:rsidRPr="001D77D8">
        <w:rPr>
          <w:noProof/>
        </w:rPr>
        <w:t>[4]</w:t>
      </w:r>
      <w:r w:rsidRPr="001D77D8">
        <w:rPr>
          <w:noProof/>
        </w:rPr>
        <w:tab/>
        <w:t xml:space="preserve">Baerov, </w:t>
      </w:r>
      <w:r w:rsidR="00463C2E" w:rsidRPr="001D77D8">
        <w:rPr>
          <w:noProof/>
        </w:rPr>
        <w:t>R. M.</w:t>
      </w:r>
      <w:r w:rsidR="00463C2E">
        <w:rPr>
          <w:noProof/>
        </w:rPr>
        <w:t>,</w:t>
      </w:r>
      <w:r w:rsidR="00463C2E" w:rsidRPr="001D77D8">
        <w:rPr>
          <w:noProof/>
        </w:rPr>
        <w:t xml:space="preserve"> </w:t>
      </w:r>
      <w:r w:rsidRPr="001D77D8">
        <w:rPr>
          <w:noProof/>
        </w:rPr>
        <w:t xml:space="preserve">Morega, </w:t>
      </w:r>
      <w:r w:rsidR="00463C2E" w:rsidRPr="001D77D8">
        <w:rPr>
          <w:noProof/>
        </w:rPr>
        <w:t>A. M.</w:t>
      </w:r>
      <w:r w:rsidR="00463C2E">
        <w:rPr>
          <w:noProof/>
        </w:rPr>
        <w:t>,</w:t>
      </w:r>
      <w:r w:rsidR="00463C2E" w:rsidRPr="001D77D8">
        <w:rPr>
          <w:noProof/>
        </w:rPr>
        <w:t xml:space="preserve"> </w:t>
      </w:r>
      <w:r w:rsidRPr="001D77D8">
        <w:rPr>
          <w:noProof/>
        </w:rPr>
        <w:t xml:space="preserve">Morega, </w:t>
      </w:r>
      <w:r w:rsidR="00463C2E" w:rsidRPr="001D77D8">
        <w:rPr>
          <w:noProof/>
        </w:rPr>
        <w:t xml:space="preserve">M. </w:t>
      </w:r>
      <w:r w:rsidRPr="001D77D8">
        <w:rPr>
          <w:noProof/>
        </w:rPr>
        <w:t>Analysis of magnetotherapy effects for post–traumatic recovery of limb fractures</w:t>
      </w:r>
      <w:r w:rsidR="001C0839">
        <w:rPr>
          <w:noProof/>
        </w:rPr>
        <w:t>.</w:t>
      </w:r>
      <w:r w:rsidRPr="001D77D8">
        <w:rPr>
          <w:noProof/>
        </w:rPr>
        <w:t xml:space="preserve"> </w:t>
      </w:r>
      <w:r w:rsidR="00C03DE4" w:rsidRPr="001D77D8">
        <w:rPr>
          <w:i/>
          <w:iCs/>
          <w:noProof/>
        </w:rPr>
        <w:t>Revue Roumaine des Sciences Techniques</w:t>
      </w:r>
      <w:r w:rsidRPr="001D77D8">
        <w:rPr>
          <w:i/>
          <w:iCs/>
          <w:noProof/>
        </w:rPr>
        <w:t xml:space="preserve">– </w:t>
      </w:r>
      <w:r w:rsidR="00C03DE4" w:rsidRPr="001D77D8">
        <w:rPr>
          <w:i/>
          <w:iCs/>
          <w:noProof/>
        </w:rPr>
        <w:t>Série électrotechnique et énergétique</w:t>
      </w:r>
      <w:r w:rsidR="00EC0653">
        <w:rPr>
          <w:noProof/>
        </w:rPr>
        <w:t xml:space="preserve">. </w:t>
      </w:r>
      <w:r w:rsidRPr="001C0839">
        <w:rPr>
          <w:b/>
          <w:bCs/>
          <w:noProof/>
        </w:rPr>
        <w:t>65</w:t>
      </w:r>
      <w:r w:rsidR="00EC0653">
        <w:rPr>
          <w:noProof/>
        </w:rPr>
        <w:t xml:space="preserve"> (</w:t>
      </w:r>
      <w:r w:rsidRPr="001D77D8">
        <w:rPr>
          <w:noProof/>
        </w:rPr>
        <w:t>1–2</w:t>
      </w:r>
      <w:r w:rsidR="00EC0653">
        <w:rPr>
          <w:noProof/>
        </w:rPr>
        <w:t xml:space="preserve">), </w:t>
      </w:r>
      <w:r w:rsidRPr="001D77D8">
        <w:rPr>
          <w:noProof/>
        </w:rPr>
        <w:t>145–150</w:t>
      </w:r>
      <w:r w:rsidR="00EC0653">
        <w:rPr>
          <w:noProof/>
        </w:rPr>
        <w:t xml:space="preserve"> (</w:t>
      </w:r>
      <w:r w:rsidR="00EC0653" w:rsidRPr="001D77D8">
        <w:rPr>
          <w:noProof/>
        </w:rPr>
        <w:t>20</w:t>
      </w:r>
      <w:r w:rsidR="00EC0653">
        <w:rPr>
          <w:noProof/>
        </w:rPr>
        <w:t>20)</w:t>
      </w:r>
      <w:r w:rsidR="00EC0653" w:rsidRPr="001D77D8">
        <w:rPr>
          <w:noProof/>
        </w:rPr>
        <w:t>.</w:t>
      </w:r>
    </w:p>
    <w:p w14:paraId="254C0014" w14:textId="32A5E0D7" w:rsidR="001E2768" w:rsidRPr="001D77D8" w:rsidRDefault="001E2768" w:rsidP="009C2E23">
      <w:pPr>
        <w:rPr>
          <w:noProof/>
        </w:rPr>
      </w:pPr>
      <w:r w:rsidRPr="001D77D8">
        <w:rPr>
          <w:noProof/>
        </w:rPr>
        <w:t>[5]</w:t>
      </w:r>
      <w:r w:rsidRPr="001D77D8">
        <w:rPr>
          <w:noProof/>
        </w:rPr>
        <w:tab/>
        <w:t xml:space="preserve">Escobar, </w:t>
      </w:r>
      <w:r w:rsidR="00463C2E" w:rsidRPr="001D77D8">
        <w:rPr>
          <w:noProof/>
        </w:rPr>
        <w:t>J. F.</w:t>
      </w:r>
      <w:r w:rsidR="00463C2E">
        <w:rPr>
          <w:noProof/>
        </w:rPr>
        <w:t xml:space="preserve"> </w:t>
      </w:r>
      <w:r w:rsidR="00463C2E" w:rsidRPr="00463C2E">
        <w:rPr>
          <w:noProof/>
        </w:rPr>
        <w:t>et al.</w:t>
      </w:r>
      <w:r w:rsidR="00463C2E">
        <w:rPr>
          <w:noProof/>
        </w:rPr>
        <w:t xml:space="preserve"> </w:t>
      </w:r>
      <w:r w:rsidRPr="001D77D8">
        <w:rPr>
          <w:noProof/>
        </w:rPr>
        <w:t>In Vitro Evaluation of the Effect of Stimulation with Magnetic Fields on Chondrocytes</w:t>
      </w:r>
      <w:r w:rsidR="001C0839">
        <w:rPr>
          <w:noProof/>
        </w:rPr>
        <w:t>.</w:t>
      </w:r>
      <w:r w:rsidRPr="001D77D8">
        <w:rPr>
          <w:noProof/>
        </w:rPr>
        <w:t xml:space="preserve"> </w:t>
      </w:r>
      <w:r w:rsidRPr="001D77D8">
        <w:rPr>
          <w:i/>
          <w:iCs/>
          <w:noProof/>
        </w:rPr>
        <w:t>Bioelectromagnetics</w:t>
      </w:r>
      <w:r w:rsidR="00EC0653">
        <w:rPr>
          <w:noProof/>
        </w:rPr>
        <w:t xml:space="preserve">. </w:t>
      </w:r>
      <w:r w:rsidRPr="001C0839">
        <w:rPr>
          <w:b/>
          <w:bCs/>
          <w:noProof/>
        </w:rPr>
        <w:t>41</w:t>
      </w:r>
      <w:r w:rsidR="00EC0653">
        <w:rPr>
          <w:noProof/>
        </w:rPr>
        <w:t xml:space="preserve"> (</w:t>
      </w:r>
      <w:r w:rsidRPr="001D77D8">
        <w:rPr>
          <w:noProof/>
        </w:rPr>
        <w:t>1</w:t>
      </w:r>
      <w:r w:rsidR="00EC0653">
        <w:rPr>
          <w:noProof/>
        </w:rPr>
        <w:t xml:space="preserve">), </w:t>
      </w:r>
      <w:r w:rsidRPr="001D77D8">
        <w:rPr>
          <w:noProof/>
        </w:rPr>
        <w:t>41–51</w:t>
      </w:r>
      <w:r w:rsidR="00EC0653">
        <w:rPr>
          <w:noProof/>
        </w:rPr>
        <w:t xml:space="preserve"> (</w:t>
      </w:r>
      <w:r w:rsidR="00EC0653" w:rsidRPr="001D77D8">
        <w:rPr>
          <w:noProof/>
        </w:rPr>
        <w:t>201</w:t>
      </w:r>
      <w:r w:rsidR="00EC0653">
        <w:rPr>
          <w:noProof/>
        </w:rPr>
        <w:t>9)</w:t>
      </w:r>
      <w:r w:rsidR="00EC0653" w:rsidRPr="001D77D8">
        <w:rPr>
          <w:noProof/>
        </w:rPr>
        <w:t>.</w:t>
      </w:r>
    </w:p>
    <w:p w14:paraId="6FABB8BC" w14:textId="1630CFD6" w:rsidR="001E2768" w:rsidRPr="001D77D8" w:rsidRDefault="001E2768" w:rsidP="009C2E23">
      <w:pPr>
        <w:rPr>
          <w:noProof/>
        </w:rPr>
      </w:pPr>
      <w:r w:rsidRPr="001D77D8">
        <w:rPr>
          <w:noProof/>
        </w:rPr>
        <w:t>[6]</w:t>
      </w:r>
      <w:r w:rsidRPr="001D77D8">
        <w:rPr>
          <w:noProof/>
        </w:rPr>
        <w:tab/>
      </w:r>
      <w:r w:rsidR="00463C2E">
        <w:rPr>
          <w:noProof/>
        </w:rPr>
        <w:t xml:space="preserve">Brighton, C., </w:t>
      </w:r>
      <w:r w:rsidRPr="001D77D8">
        <w:rPr>
          <w:noProof/>
        </w:rPr>
        <w:t xml:space="preserve"> </w:t>
      </w:r>
      <w:r w:rsidR="00463C2E">
        <w:rPr>
          <w:noProof/>
        </w:rPr>
        <w:t xml:space="preserve">Wang, W., Clark, C. </w:t>
      </w:r>
      <w:r w:rsidRPr="001D77D8">
        <w:rPr>
          <w:noProof/>
        </w:rPr>
        <w:t>Up-regulation of matrix in bovine articular cartilage explants by electric fields</w:t>
      </w:r>
      <w:r w:rsidR="001C0839">
        <w:rPr>
          <w:noProof/>
        </w:rPr>
        <w:t>.</w:t>
      </w:r>
      <w:r w:rsidRPr="001D77D8">
        <w:rPr>
          <w:noProof/>
        </w:rPr>
        <w:t xml:space="preserve"> </w:t>
      </w:r>
      <w:r w:rsidR="00C03DE4" w:rsidRPr="001D77D8">
        <w:rPr>
          <w:i/>
          <w:iCs/>
          <w:noProof/>
        </w:rPr>
        <w:t>Biochemical and Biophysical Research Communications</w:t>
      </w:r>
      <w:r w:rsidR="00EC0653">
        <w:rPr>
          <w:noProof/>
        </w:rPr>
        <w:t xml:space="preserve">. </w:t>
      </w:r>
      <w:r w:rsidRPr="001C0839">
        <w:rPr>
          <w:b/>
          <w:bCs/>
          <w:noProof/>
        </w:rPr>
        <w:t>342</w:t>
      </w:r>
      <w:r w:rsidR="00EC0653">
        <w:rPr>
          <w:noProof/>
        </w:rPr>
        <w:t xml:space="preserve"> (</w:t>
      </w:r>
      <w:r w:rsidRPr="001D77D8">
        <w:rPr>
          <w:noProof/>
        </w:rPr>
        <w:t>2</w:t>
      </w:r>
      <w:r w:rsidR="00EC0653">
        <w:rPr>
          <w:noProof/>
        </w:rPr>
        <w:t xml:space="preserve">), </w:t>
      </w:r>
      <w:r w:rsidRPr="001D77D8">
        <w:rPr>
          <w:noProof/>
        </w:rPr>
        <w:t>556–561</w:t>
      </w:r>
      <w:r w:rsidR="00EC0653">
        <w:rPr>
          <w:noProof/>
        </w:rPr>
        <w:t xml:space="preserve"> (</w:t>
      </w:r>
      <w:r w:rsidR="00EC0653" w:rsidRPr="001D77D8">
        <w:rPr>
          <w:noProof/>
        </w:rPr>
        <w:t>20</w:t>
      </w:r>
      <w:r w:rsidR="00EC0653">
        <w:rPr>
          <w:noProof/>
        </w:rPr>
        <w:t>06)</w:t>
      </w:r>
      <w:r w:rsidR="00EC0653" w:rsidRPr="001D77D8">
        <w:rPr>
          <w:noProof/>
        </w:rPr>
        <w:t>.</w:t>
      </w:r>
    </w:p>
    <w:p w14:paraId="29DAEA5A" w14:textId="23582DCC" w:rsidR="001E2768" w:rsidRPr="001D77D8" w:rsidRDefault="001E2768" w:rsidP="009C2E23">
      <w:pPr>
        <w:rPr>
          <w:noProof/>
        </w:rPr>
      </w:pPr>
      <w:r w:rsidRPr="001D77D8">
        <w:rPr>
          <w:noProof/>
        </w:rPr>
        <w:t>[7]</w:t>
      </w:r>
      <w:r w:rsidRPr="001D77D8">
        <w:rPr>
          <w:noProof/>
        </w:rPr>
        <w:tab/>
        <w:t xml:space="preserve">Xu, </w:t>
      </w:r>
      <w:r w:rsidR="00463C2E" w:rsidRPr="001D77D8">
        <w:rPr>
          <w:noProof/>
        </w:rPr>
        <w:t>J.</w:t>
      </w:r>
      <w:r w:rsidR="00463C2E">
        <w:rPr>
          <w:noProof/>
        </w:rPr>
        <w:t>,</w:t>
      </w:r>
      <w:r w:rsidR="00463C2E" w:rsidRPr="001D77D8">
        <w:rPr>
          <w:noProof/>
        </w:rPr>
        <w:t xml:space="preserve"> </w:t>
      </w:r>
      <w:r w:rsidR="00463C2E">
        <w:rPr>
          <w:noProof/>
        </w:rPr>
        <w:t xml:space="preserve">Wang, W., Clark, C., Brighton, C. </w:t>
      </w:r>
      <w:r w:rsidRPr="001D77D8">
        <w:rPr>
          <w:noProof/>
        </w:rPr>
        <w:t>Signal transduction in electrically stimulated articular chondrocytes involves translocation of extracellular calcium through voltage-gated channels</w:t>
      </w:r>
      <w:r w:rsidR="001C0839">
        <w:rPr>
          <w:noProof/>
        </w:rPr>
        <w:t>.</w:t>
      </w:r>
      <w:r w:rsidRPr="001D77D8">
        <w:rPr>
          <w:noProof/>
        </w:rPr>
        <w:t xml:space="preserve"> </w:t>
      </w:r>
      <w:r w:rsidR="00C03DE4" w:rsidRPr="001D77D8">
        <w:rPr>
          <w:i/>
          <w:iCs/>
          <w:noProof/>
        </w:rPr>
        <w:t>Osteoarthritis and Cartilage</w:t>
      </w:r>
      <w:r w:rsidR="00EC0653">
        <w:rPr>
          <w:noProof/>
        </w:rPr>
        <w:t xml:space="preserve">. </w:t>
      </w:r>
      <w:r w:rsidRPr="001C0839">
        <w:rPr>
          <w:b/>
          <w:bCs/>
          <w:noProof/>
        </w:rPr>
        <w:t>17</w:t>
      </w:r>
      <w:r w:rsidR="00EC0653">
        <w:rPr>
          <w:noProof/>
        </w:rPr>
        <w:t xml:space="preserve"> (</w:t>
      </w:r>
      <w:r w:rsidRPr="001D77D8">
        <w:rPr>
          <w:noProof/>
        </w:rPr>
        <w:t>3</w:t>
      </w:r>
      <w:r w:rsidR="00EC0653">
        <w:rPr>
          <w:noProof/>
        </w:rPr>
        <w:t xml:space="preserve">), </w:t>
      </w:r>
      <w:r w:rsidRPr="001D77D8">
        <w:rPr>
          <w:noProof/>
        </w:rPr>
        <w:t>397–405</w:t>
      </w:r>
      <w:r w:rsidR="00EC0653">
        <w:rPr>
          <w:noProof/>
        </w:rPr>
        <w:t xml:space="preserve"> (</w:t>
      </w:r>
      <w:r w:rsidR="00EC0653" w:rsidRPr="001D77D8">
        <w:rPr>
          <w:noProof/>
        </w:rPr>
        <w:t>20</w:t>
      </w:r>
      <w:r w:rsidR="00EC0653">
        <w:rPr>
          <w:noProof/>
        </w:rPr>
        <w:t>09)</w:t>
      </w:r>
      <w:r w:rsidR="00EC0653" w:rsidRPr="001D77D8">
        <w:rPr>
          <w:noProof/>
        </w:rPr>
        <w:t>.</w:t>
      </w:r>
    </w:p>
    <w:p w14:paraId="4E5D4175" w14:textId="14B7D90B" w:rsidR="001E2768" w:rsidRPr="001D77D8" w:rsidRDefault="001E2768" w:rsidP="009C2E23">
      <w:pPr>
        <w:rPr>
          <w:noProof/>
        </w:rPr>
      </w:pPr>
      <w:r w:rsidRPr="001D77D8">
        <w:rPr>
          <w:noProof/>
        </w:rPr>
        <w:t>[8]</w:t>
      </w:r>
      <w:r w:rsidRPr="001D77D8">
        <w:rPr>
          <w:noProof/>
        </w:rPr>
        <w:tab/>
        <w:t>Xia</w:t>
      </w:r>
      <w:r w:rsidR="00463C2E">
        <w:rPr>
          <w:noProof/>
        </w:rPr>
        <w:t>,</w:t>
      </w:r>
      <w:r w:rsidRPr="001D77D8">
        <w:rPr>
          <w:noProof/>
        </w:rPr>
        <w:t xml:space="preserve"> </w:t>
      </w:r>
      <w:r w:rsidR="00463C2E" w:rsidRPr="001D77D8">
        <w:rPr>
          <w:noProof/>
        </w:rPr>
        <w:t xml:space="preserve">Y. </w:t>
      </w:r>
      <w:r w:rsidR="00463C2E" w:rsidRPr="00463C2E">
        <w:rPr>
          <w:noProof/>
        </w:rPr>
        <w:t>et al.</w:t>
      </w:r>
      <w:r w:rsidR="009C2E23">
        <w:rPr>
          <w:i/>
          <w:iCs/>
          <w:noProof/>
        </w:rPr>
        <w:t xml:space="preserve"> </w:t>
      </w:r>
      <w:r w:rsidRPr="001D77D8">
        <w:rPr>
          <w:noProof/>
        </w:rPr>
        <w:t>Magnetic field and nano-scaffolds with stem cells to enhance bone regeneration</w:t>
      </w:r>
      <w:r w:rsidR="001C0839">
        <w:rPr>
          <w:noProof/>
        </w:rPr>
        <w:t>.</w:t>
      </w:r>
      <w:r w:rsidRPr="001D77D8">
        <w:rPr>
          <w:noProof/>
        </w:rPr>
        <w:t xml:space="preserve"> </w:t>
      </w:r>
      <w:r w:rsidRPr="001D77D8">
        <w:rPr>
          <w:i/>
          <w:iCs/>
          <w:noProof/>
        </w:rPr>
        <w:t>Biomaterials</w:t>
      </w:r>
      <w:r w:rsidR="00EC0653">
        <w:rPr>
          <w:noProof/>
        </w:rPr>
        <w:t xml:space="preserve">. </w:t>
      </w:r>
      <w:r w:rsidRPr="001C0839">
        <w:rPr>
          <w:b/>
          <w:bCs/>
          <w:noProof/>
        </w:rPr>
        <w:t>183</w:t>
      </w:r>
      <w:r w:rsidR="00EC0653">
        <w:rPr>
          <w:noProof/>
        </w:rPr>
        <w:t xml:space="preserve">, </w:t>
      </w:r>
      <w:r w:rsidRPr="001D77D8">
        <w:rPr>
          <w:noProof/>
        </w:rPr>
        <w:t>151–170</w:t>
      </w:r>
      <w:r w:rsidR="00EC0653">
        <w:rPr>
          <w:noProof/>
        </w:rPr>
        <w:t xml:space="preserve"> (</w:t>
      </w:r>
      <w:r w:rsidR="00EC0653" w:rsidRPr="001D77D8">
        <w:rPr>
          <w:noProof/>
        </w:rPr>
        <w:t>201</w:t>
      </w:r>
      <w:r w:rsidR="00EC0653">
        <w:rPr>
          <w:noProof/>
        </w:rPr>
        <w:t>8)</w:t>
      </w:r>
      <w:r w:rsidR="00EC0653" w:rsidRPr="001D77D8">
        <w:rPr>
          <w:noProof/>
        </w:rPr>
        <w:t>.</w:t>
      </w:r>
    </w:p>
    <w:p w14:paraId="6AA4F945" w14:textId="72F4DADC" w:rsidR="001E2768" w:rsidRPr="001D77D8" w:rsidRDefault="001E2768" w:rsidP="009C2E23">
      <w:pPr>
        <w:rPr>
          <w:noProof/>
        </w:rPr>
      </w:pPr>
      <w:r w:rsidRPr="001D77D8">
        <w:rPr>
          <w:noProof/>
        </w:rPr>
        <w:t>[9]</w:t>
      </w:r>
      <w:r w:rsidRPr="001D77D8">
        <w:rPr>
          <w:noProof/>
        </w:rPr>
        <w:tab/>
        <w:t xml:space="preserve">Richter, </w:t>
      </w:r>
      <w:r w:rsidR="00463C2E" w:rsidRPr="001D77D8">
        <w:rPr>
          <w:noProof/>
        </w:rPr>
        <w:t>A.</w:t>
      </w:r>
      <w:r w:rsidR="00463C2E">
        <w:rPr>
          <w:noProof/>
        </w:rPr>
        <w:t>,</w:t>
      </w:r>
      <w:r w:rsidR="00463C2E" w:rsidRPr="001D77D8">
        <w:rPr>
          <w:noProof/>
        </w:rPr>
        <w:t xml:space="preserve"> </w:t>
      </w:r>
      <w:r w:rsidRPr="001D77D8">
        <w:rPr>
          <w:noProof/>
        </w:rPr>
        <w:t xml:space="preserve">Bartoš, </w:t>
      </w:r>
      <w:r w:rsidR="00463C2E" w:rsidRPr="001D77D8">
        <w:rPr>
          <w:noProof/>
        </w:rPr>
        <w:t>M.</w:t>
      </w:r>
      <w:r w:rsidR="00463C2E">
        <w:rPr>
          <w:noProof/>
        </w:rPr>
        <w:t>,</w:t>
      </w:r>
      <w:r w:rsidR="00463C2E" w:rsidRPr="001D77D8">
        <w:rPr>
          <w:noProof/>
        </w:rPr>
        <w:t xml:space="preserve"> </w:t>
      </w:r>
      <w:r w:rsidRPr="001D77D8">
        <w:rPr>
          <w:noProof/>
        </w:rPr>
        <w:t xml:space="preserve">Ferková, </w:t>
      </w:r>
      <w:r w:rsidR="00463C2E" w:rsidRPr="001D77D8">
        <w:rPr>
          <w:noProof/>
        </w:rPr>
        <w:t xml:space="preserve">Ž. </w:t>
      </w:r>
      <w:r w:rsidRPr="001D77D8">
        <w:rPr>
          <w:noProof/>
        </w:rPr>
        <w:t>Physical Analysis of Pulse Low-Dynamic Magnetic Field Applied in Physiotherapy BT</w:t>
      </w:r>
      <w:r w:rsidR="001D77D8" w:rsidRPr="001D77D8">
        <w:rPr>
          <w:noProof/>
        </w:rPr>
        <w:t xml:space="preserve"> </w:t>
      </w:r>
      <w:r w:rsidRPr="001D77D8">
        <w:rPr>
          <w:noProof/>
        </w:rPr>
        <w:t xml:space="preserve">- </w:t>
      </w:r>
      <w:r w:rsidRPr="001C0839">
        <w:rPr>
          <w:i/>
          <w:iCs/>
          <w:noProof/>
        </w:rPr>
        <w:t>World Congress on Medical Physics and Biomedical Engineering 2018</w:t>
      </w:r>
      <w:r w:rsidR="001C0839">
        <w:rPr>
          <w:noProof/>
        </w:rPr>
        <w:t>.</w:t>
      </w:r>
      <w:r w:rsidR="00EC0653">
        <w:rPr>
          <w:noProof/>
        </w:rPr>
        <w:t xml:space="preserve"> </w:t>
      </w:r>
      <w:r w:rsidRPr="001D77D8">
        <w:rPr>
          <w:noProof/>
        </w:rPr>
        <w:t>239–245</w:t>
      </w:r>
      <w:r w:rsidR="00EC0653">
        <w:rPr>
          <w:noProof/>
        </w:rPr>
        <w:t xml:space="preserve"> (</w:t>
      </w:r>
      <w:r w:rsidR="00EC0653" w:rsidRPr="001D77D8">
        <w:rPr>
          <w:noProof/>
        </w:rPr>
        <w:t>201</w:t>
      </w:r>
      <w:r w:rsidR="00EC0653">
        <w:rPr>
          <w:noProof/>
        </w:rPr>
        <w:t>9)</w:t>
      </w:r>
      <w:r w:rsidR="00EC0653" w:rsidRPr="001D77D8">
        <w:rPr>
          <w:noProof/>
        </w:rPr>
        <w:t>.</w:t>
      </w:r>
    </w:p>
    <w:p w14:paraId="55FBCF1D" w14:textId="46326145" w:rsidR="001E2768" w:rsidRPr="001D77D8" w:rsidRDefault="001E2768" w:rsidP="009C2E23">
      <w:pPr>
        <w:rPr>
          <w:noProof/>
        </w:rPr>
      </w:pPr>
      <w:r w:rsidRPr="001D77D8">
        <w:rPr>
          <w:noProof/>
        </w:rPr>
        <w:t>[10]</w:t>
      </w:r>
      <w:r w:rsidRPr="001D77D8">
        <w:rPr>
          <w:noProof/>
        </w:rPr>
        <w:tab/>
        <w:t xml:space="preserve">Miyakoshi, </w:t>
      </w:r>
      <w:r w:rsidR="00463C2E" w:rsidRPr="001D77D8">
        <w:rPr>
          <w:noProof/>
        </w:rPr>
        <w:t xml:space="preserve">J. </w:t>
      </w:r>
      <w:r w:rsidRPr="001D77D8">
        <w:rPr>
          <w:noProof/>
        </w:rPr>
        <w:t>Effects of static magnetic fields at the cellular level</w:t>
      </w:r>
      <w:r w:rsidR="001C0839">
        <w:rPr>
          <w:noProof/>
        </w:rPr>
        <w:t>.</w:t>
      </w:r>
      <w:r w:rsidRPr="001D77D8">
        <w:rPr>
          <w:noProof/>
        </w:rPr>
        <w:t xml:space="preserve"> </w:t>
      </w:r>
      <w:r w:rsidR="00BC324E" w:rsidRPr="001D77D8">
        <w:rPr>
          <w:i/>
          <w:iCs/>
          <w:noProof/>
        </w:rPr>
        <w:t>Progress in Biophysics and Molecular Biology</w:t>
      </w:r>
      <w:r w:rsidR="00EC0653">
        <w:rPr>
          <w:noProof/>
        </w:rPr>
        <w:t xml:space="preserve">. </w:t>
      </w:r>
      <w:r w:rsidRPr="001C0839">
        <w:rPr>
          <w:b/>
          <w:bCs/>
          <w:noProof/>
        </w:rPr>
        <w:t>87</w:t>
      </w:r>
      <w:r w:rsidR="00EC0653">
        <w:rPr>
          <w:noProof/>
        </w:rPr>
        <w:t xml:space="preserve">, </w:t>
      </w:r>
      <w:r w:rsidRPr="001D77D8">
        <w:rPr>
          <w:noProof/>
        </w:rPr>
        <w:t>213–223</w:t>
      </w:r>
      <w:r w:rsidR="00EC0653">
        <w:rPr>
          <w:noProof/>
        </w:rPr>
        <w:t xml:space="preserve"> (</w:t>
      </w:r>
      <w:r w:rsidR="00EC0653" w:rsidRPr="001D77D8">
        <w:rPr>
          <w:noProof/>
        </w:rPr>
        <w:t>20</w:t>
      </w:r>
      <w:r w:rsidR="00EC0653">
        <w:rPr>
          <w:noProof/>
        </w:rPr>
        <w:t>05)</w:t>
      </w:r>
      <w:r w:rsidR="00EC0653" w:rsidRPr="001D77D8">
        <w:rPr>
          <w:noProof/>
        </w:rPr>
        <w:t>.</w:t>
      </w:r>
    </w:p>
    <w:p w14:paraId="38457FD3" w14:textId="67B200EE" w:rsidR="001E2768" w:rsidRPr="001D77D8" w:rsidRDefault="001E2768" w:rsidP="009C2E23">
      <w:pPr>
        <w:rPr>
          <w:noProof/>
        </w:rPr>
      </w:pPr>
      <w:r w:rsidRPr="001D77D8">
        <w:rPr>
          <w:noProof/>
        </w:rPr>
        <w:t>[11]</w:t>
      </w:r>
      <w:r w:rsidRPr="001D77D8">
        <w:rPr>
          <w:noProof/>
        </w:rPr>
        <w:tab/>
        <w:t xml:space="preserve">Zhang, </w:t>
      </w:r>
      <w:r w:rsidR="00463C2E" w:rsidRPr="001D77D8">
        <w:rPr>
          <w:noProof/>
        </w:rPr>
        <w:t>K.</w:t>
      </w:r>
      <w:r w:rsidR="00463C2E">
        <w:rPr>
          <w:noProof/>
        </w:rPr>
        <w:t>,</w:t>
      </w:r>
      <w:r w:rsidR="00463C2E" w:rsidRPr="001D77D8">
        <w:rPr>
          <w:noProof/>
        </w:rPr>
        <w:t xml:space="preserve"> </w:t>
      </w:r>
      <w:r w:rsidRPr="001D77D8">
        <w:rPr>
          <w:noProof/>
        </w:rPr>
        <w:t xml:space="preserve">Guo, </w:t>
      </w:r>
      <w:r w:rsidR="00463C2E" w:rsidRPr="001D77D8">
        <w:rPr>
          <w:noProof/>
        </w:rPr>
        <w:t>J.</w:t>
      </w:r>
      <w:r w:rsidR="00463C2E">
        <w:rPr>
          <w:noProof/>
        </w:rPr>
        <w:t>,</w:t>
      </w:r>
      <w:r w:rsidR="00463C2E" w:rsidRPr="001D77D8">
        <w:rPr>
          <w:noProof/>
        </w:rPr>
        <w:t xml:space="preserve"> </w:t>
      </w:r>
      <w:r w:rsidRPr="001D77D8">
        <w:rPr>
          <w:noProof/>
        </w:rPr>
        <w:t xml:space="preserve">Ge, </w:t>
      </w:r>
      <w:r w:rsidR="00463C2E" w:rsidRPr="001D77D8">
        <w:rPr>
          <w:noProof/>
        </w:rPr>
        <w:t>Z.</w:t>
      </w:r>
      <w:r w:rsidR="00463C2E">
        <w:rPr>
          <w:noProof/>
        </w:rPr>
        <w:t>,</w:t>
      </w:r>
      <w:r w:rsidR="00463C2E" w:rsidRPr="001D77D8">
        <w:rPr>
          <w:noProof/>
        </w:rPr>
        <w:t xml:space="preserve"> </w:t>
      </w:r>
      <w:r w:rsidRPr="001D77D8">
        <w:rPr>
          <w:noProof/>
        </w:rPr>
        <w:t xml:space="preserve">Zhang, </w:t>
      </w:r>
      <w:r w:rsidR="00463C2E" w:rsidRPr="001D77D8">
        <w:rPr>
          <w:noProof/>
        </w:rPr>
        <w:t xml:space="preserve">J. </w:t>
      </w:r>
      <w:r w:rsidRPr="001D77D8">
        <w:rPr>
          <w:noProof/>
        </w:rPr>
        <w:t>Nanosecond Pulsed Electric Fields (nsPEFs) Regulate Phenotypes of Chondrocytes through Wnt/β-catenin Signaling Pathway</w:t>
      </w:r>
      <w:r w:rsidR="00463C2E">
        <w:rPr>
          <w:noProof/>
        </w:rPr>
        <w:t>.</w:t>
      </w:r>
      <w:r w:rsidRPr="001D77D8">
        <w:rPr>
          <w:noProof/>
        </w:rPr>
        <w:t xml:space="preserve"> </w:t>
      </w:r>
      <w:r w:rsidR="00BC324E" w:rsidRPr="001D77D8">
        <w:rPr>
          <w:i/>
          <w:iCs/>
          <w:noProof/>
        </w:rPr>
        <w:t>Scientific Reports</w:t>
      </w:r>
      <w:r w:rsidR="00EC0653">
        <w:rPr>
          <w:noProof/>
        </w:rPr>
        <w:t xml:space="preserve">. </w:t>
      </w:r>
      <w:r w:rsidRPr="001C0839">
        <w:rPr>
          <w:b/>
          <w:bCs/>
          <w:noProof/>
        </w:rPr>
        <w:t>4</w:t>
      </w:r>
      <w:r w:rsidR="00EC0653">
        <w:rPr>
          <w:noProof/>
        </w:rPr>
        <w:t xml:space="preserve"> (</w:t>
      </w:r>
      <w:r w:rsidRPr="001D77D8">
        <w:rPr>
          <w:noProof/>
        </w:rPr>
        <w:t>5836</w:t>
      </w:r>
      <w:r w:rsidR="00EC0653">
        <w:rPr>
          <w:noProof/>
        </w:rPr>
        <w:t xml:space="preserve">), </w:t>
      </w:r>
      <w:r w:rsidRPr="001D77D8">
        <w:rPr>
          <w:noProof/>
        </w:rPr>
        <w:t>1–8</w:t>
      </w:r>
      <w:r w:rsidR="00EC0653">
        <w:rPr>
          <w:noProof/>
        </w:rPr>
        <w:t xml:space="preserve"> (</w:t>
      </w:r>
      <w:r w:rsidR="00EC0653" w:rsidRPr="001D77D8">
        <w:rPr>
          <w:noProof/>
        </w:rPr>
        <w:t>201</w:t>
      </w:r>
      <w:r w:rsidR="00EC0653">
        <w:rPr>
          <w:noProof/>
        </w:rPr>
        <w:t>4)</w:t>
      </w:r>
      <w:r w:rsidR="00EC0653" w:rsidRPr="001D77D8">
        <w:rPr>
          <w:noProof/>
        </w:rPr>
        <w:t>.</w:t>
      </w:r>
    </w:p>
    <w:p w14:paraId="5D4597E5" w14:textId="55D5A6C8" w:rsidR="001E2768" w:rsidRPr="001D77D8" w:rsidRDefault="001E2768" w:rsidP="009C2E23">
      <w:pPr>
        <w:rPr>
          <w:noProof/>
        </w:rPr>
      </w:pPr>
      <w:r w:rsidRPr="001D77D8">
        <w:rPr>
          <w:noProof/>
        </w:rPr>
        <w:t>[12]</w:t>
      </w:r>
      <w:r w:rsidRPr="001D77D8">
        <w:rPr>
          <w:noProof/>
        </w:rPr>
        <w:tab/>
        <w:t xml:space="preserve">Brighton, </w:t>
      </w:r>
      <w:r w:rsidR="00463C2E" w:rsidRPr="001D77D8">
        <w:rPr>
          <w:noProof/>
        </w:rPr>
        <w:t>C. T.</w:t>
      </w:r>
      <w:r w:rsidR="00463C2E">
        <w:rPr>
          <w:noProof/>
        </w:rPr>
        <w:t>,</w:t>
      </w:r>
      <w:r w:rsidR="00463C2E" w:rsidRPr="001D77D8">
        <w:rPr>
          <w:noProof/>
        </w:rPr>
        <w:t xml:space="preserve"> </w:t>
      </w:r>
      <w:r w:rsidRPr="001D77D8">
        <w:rPr>
          <w:noProof/>
        </w:rPr>
        <w:t xml:space="preserve">Unger, </w:t>
      </w:r>
      <w:r w:rsidR="00463C2E" w:rsidRPr="001D77D8">
        <w:rPr>
          <w:noProof/>
        </w:rPr>
        <w:t>A. S.</w:t>
      </w:r>
      <w:r w:rsidR="00463C2E">
        <w:rPr>
          <w:noProof/>
        </w:rPr>
        <w:t>,</w:t>
      </w:r>
      <w:r w:rsidR="00463C2E" w:rsidRPr="001D77D8">
        <w:rPr>
          <w:noProof/>
        </w:rPr>
        <w:t xml:space="preserve"> </w:t>
      </w:r>
      <w:r w:rsidRPr="001D77D8">
        <w:rPr>
          <w:noProof/>
        </w:rPr>
        <w:t xml:space="preserve">Stambough, </w:t>
      </w:r>
      <w:r w:rsidR="00463C2E" w:rsidRPr="001D77D8">
        <w:rPr>
          <w:noProof/>
        </w:rPr>
        <w:t xml:space="preserve">J. L. </w:t>
      </w:r>
      <w:r w:rsidRPr="001D77D8">
        <w:rPr>
          <w:noProof/>
        </w:rPr>
        <w:t>In vitro growth of bovine articular cartilage chondrocytes in various capacitively coupled electrical fields</w:t>
      </w:r>
      <w:r w:rsidR="001C0839">
        <w:rPr>
          <w:noProof/>
        </w:rPr>
        <w:t>.</w:t>
      </w:r>
      <w:r w:rsidRPr="001D77D8">
        <w:rPr>
          <w:noProof/>
        </w:rPr>
        <w:t xml:space="preserve"> </w:t>
      </w:r>
      <w:r w:rsidR="00BC324E" w:rsidRPr="001D77D8">
        <w:rPr>
          <w:i/>
          <w:iCs/>
          <w:noProof/>
        </w:rPr>
        <w:t>Journal of Orthopaedic Research</w:t>
      </w:r>
      <w:r w:rsidR="00EC0653">
        <w:rPr>
          <w:noProof/>
        </w:rPr>
        <w:t xml:space="preserve">. </w:t>
      </w:r>
      <w:r w:rsidRPr="001C0839">
        <w:rPr>
          <w:b/>
          <w:bCs/>
          <w:noProof/>
        </w:rPr>
        <w:t>2</w:t>
      </w:r>
      <w:r w:rsidR="00EC0653">
        <w:rPr>
          <w:noProof/>
        </w:rPr>
        <w:t xml:space="preserve"> (</w:t>
      </w:r>
      <w:r w:rsidRPr="001D77D8">
        <w:rPr>
          <w:noProof/>
        </w:rPr>
        <w:t>1</w:t>
      </w:r>
      <w:r w:rsidR="00EC0653">
        <w:rPr>
          <w:noProof/>
        </w:rPr>
        <w:t xml:space="preserve">), </w:t>
      </w:r>
      <w:r w:rsidRPr="001D77D8">
        <w:rPr>
          <w:noProof/>
        </w:rPr>
        <w:t>15–22</w:t>
      </w:r>
      <w:r w:rsidR="00EC0653">
        <w:rPr>
          <w:noProof/>
        </w:rPr>
        <w:t xml:space="preserve"> (1984)</w:t>
      </w:r>
      <w:r w:rsidR="00EC0653" w:rsidRPr="001D77D8">
        <w:rPr>
          <w:noProof/>
        </w:rPr>
        <w:t>.</w:t>
      </w:r>
    </w:p>
    <w:p w14:paraId="51E108A7" w14:textId="5D51B45F" w:rsidR="001E2768" w:rsidRPr="001D77D8" w:rsidRDefault="001E2768" w:rsidP="009C2E23">
      <w:pPr>
        <w:rPr>
          <w:noProof/>
        </w:rPr>
      </w:pPr>
      <w:r w:rsidRPr="001D77D8">
        <w:rPr>
          <w:noProof/>
        </w:rPr>
        <w:t>[13]</w:t>
      </w:r>
      <w:r w:rsidRPr="001D77D8">
        <w:rPr>
          <w:noProof/>
        </w:rPr>
        <w:tab/>
        <w:t xml:space="preserve">Armstrong, </w:t>
      </w:r>
      <w:r w:rsidR="00463C2E" w:rsidRPr="001D77D8">
        <w:rPr>
          <w:noProof/>
        </w:rPr>
        <w:t>P. F.</w:t>
      </w:r>
      <w:r w:rsidR="00463C2E">
        <w:rPr>
          <w:noProof/>
        </w:rPr>
        <w:t>,</w:t>
      </w:r>
      <w:r w:rsidR="00463C2E" w:rsidRPr="001D77D8">
        <w:rPr>
          <w:noProof/>
        </w:rPr>
        <w:t xml:space="preserve"> </w:t>
      </w:r>
      <w:r w:rsidR="00463C2E">
        <w:rPr>
          <w:noProof/>
        </w:rPr>
        <w:t xml:space="preserve">Brighton, C., </w:t>
      </w:r>
      <w:r w:rsidRPr="001D77D8">
        <w:rPr>
          <w:noProof/>
        </w:rPr>
        <w:t xml:space="preserve">Star, </w:t>
      </w:r>
      <w:r w:rsidR="00463C2E" w:rsidRPr="001D77D8">
        <w:rPr>
          <w:noProof/>
        </w:rPr>
        <w:t xml:space="preserve">A. M. </w:t>
      </w:r>
      <w:r w:rsidRPr="001D77D8">
        <w:rPr>
          <w:noProof/>
        </w:rPr>
        <w:t>Capacitively coupled electrical stimulation of bovine growth plate chondrocytes grown in pellet form</w:t>
      </w:r>
      <w:r w:rsidR="001C0839">
        <w:rPr>
          <w:noProof/>
        </w:rPr>
        <w:t>.</w:t>
      </w:r>
      <w:r w:rsidRPr="001D77D8">
        <w:rPr>
          <w:noProof/>
        </w:rPr>
        <w:t xml:space="preserve"> </w:t>
      </w:r>
      <w:r w:rsidR="00BC324E" w:rsidRPr="001D77D8">
        <w:rPr>
          <w:i/>
          <w:iCs/>
          <w:noProof/>
        </w:rPr>
        <w:t>Journal of Orthopaedic Research</w:t>
      </w:r>
      <w:r w:rsidR="00EC0653">
        <w:rPr>
          <w:noProof/>
        </w:rPr>
        <w:t xml:space="preserve">. </w:t>
      </w:r>
      <w:r w:rsidRPr="001C0839">
        <w:rPr>
          <w:b/>
          <w:bCs/>
          <w:noProof/>
        </w:rPr>
        <w:t>6</w:t>
      </w:r>
      <w:r w:rsidR="00EC0653">
        <w:rPr>
          <w:noProof/>
        </w:rPr>
        <w:t xml:space="preserve"> (</w:t>
      </w:r>
      <w:r w:rsidRPr="001D77D8">
        <w:rPr>
          <w:noProof/>
        </w:rPr>
        <w:t>2</w:t>
      </w:r>
      <w:r w:rsidR="00EC0653">
        <w:rPr>
          <w:noProof/>
        </w:rPr>
        <w:t xml:space="preserve">), </w:t>
      </w:r>
      <w:r w:rsidRPr="001D77D8">
        <w:rPr>
          <w:noProof/>
        </w:rPr>
        <w:t>265–271</w:t>
      </w:r>
      <w:r w:rsidR="00EC0653">
        <w:rPr>
          <w:noProof/>
        </w:rPr>
        <w:t xml:space="preserve"> (1988)</w:t>
      </w:r>
      <w:r w:rsidR="00EC0653" w:rsidRPr="001D77D8">
        <w:rPr>
          <w:noProof/>
        </w:rPr>
        <w:t>.</w:t>
      </w:r>
    </w:p>
    <w:p w14:paraId="4115CE0D" w14:textId="21AAC77F" w:rsidR="001E2768" w:rsidRPr="001D77D8" w:rsidRDefault="001E2768" w:rsidP="009C2E23">
      <w:pPr>
        <w:rPr>
          <w:noProof/>
        </w:rPr>
      </w:pPr>
      <w:r w:rsidRPr="001D77D8">
        <w:rPr>
          <w:noProof/>
        </w:rPr>
        <w:t>[14]</w:t>
      </w:r>
      <w:r w:rsidRPr="001D77D8">
        <w:rPr>
          <w:noProof/>
        </w:rPr>
        <w:tab/>
        <w:t>Brighton</w:t>
      </w:r>
      <w:r w:rsidR="00463C2E">
        <w:rPr>
          <w:noProof/>
        </w:rPr>
        <w:t>,</w:t>
      </w:r>
      <w:r w:rsidRPr="001D77D8">
        <w:rPr>
          <w:noProof/>
        </w:rPr>
        <w:t xml:space="preserve"> </w:t>
      </w:r>
      <w:r w:rsidR="00463C2E" w:rsidRPr="001D77D8">
        <w:rPr>
          <w:noProof/>
        </w:rPr>
        <w:t>C.</w:t>
      </w:r>
      <w:r w:rsidR="00463C2E">
        <w:rPr>
          <w:noProof/>
        </w:rPr>
        <w:t xml:space="preserve">, </w:t>
      </w:r>
      <w:r w:rsidRPr="001D77D8">
        <w:rPr>
          <w:noProof/>
        </w:rPr>
        <w:t xml:space="preserve">Townsend, </w:t>
      </w:r>
      <w:r w:rsidR="00463C2E" w:rsidRPr="001D77D8">
        <w:rPr>
          <w:noProof/>
        </w:rPr>
        <w:t xml:space="preserve">P. </w:t>
      </w:r>
      <w:r w:rsidRPr="001D77D8">
        <w:rPr>
          <w:noProof/>
        </w:rPr>
        <w:t>Increased cAMP production after short-term capacitively coupled stimulation in bovine growth plate chondrocytes</w:t>
      </w:r>
      <w:r w:rsidR="001C0839">
        <w:rPr>
          <w:noProof/>
        </w:rPr>
        <w:t>.</w:t>
      </w:r>
      <w:r w:rsidRPr="001D77D8">
        <w:rPr>
          <w:noProof/>
        </w:rPr>
        <w:t xml:space="preserve"> </w:t>
      </w:r>
      <w:r w:rsidR="00BC324E" w:rsidRPr="001D77D8">
        <w:rPr>
          <w:i/>
          <w:iCs/>
          <w:noProof/>
        </w:rPr>
        <w:t>Journal of Orthopaedic Research</w:t>
      </w:r>
      <w:r w:rsidR="00EC0653">
        <w:rPr>
          <w:noProof/>
        </w:rPr>
        <w:t xml:space="preserve">. </w:t>
      </w:r>
      <w:r w:rsidRPr="001C0839">
        <w:rPr>
          <w:b/>
          <w:bCs/>
          <w:noProof/>
        </w:rPr>
        <w:t>6</w:t>
      </w:r>
      <w:r w:rsidR="00EC0653">
        <w:rPr>
          <w:noProof/>
        </w:rPr>
        <w:t xml:space="preserve"> (</w:t>
      </w:r>
      <w:r w:rsidRPr="001D77D8">
        <w:rPr>
          <w:noProof/>
        </w:rPr>
        <w:t>4</w:t>
      </w:r>
      <w:r w:rsidR="00EC0653">
        <w:rPr>
          <w:noProof/>
        </w:rPr>
        <w:t xml:space="preserve">), </w:t>
      </w:r>
      <w:r w:rsidRPr="001D77D8">
        <w:rPr>
          <w:noProof/>
        </w:rPr>
        <w:t>552–558</w:t>
      </w:r>
      <w:r w:rsidR="00EC0653">
        <w:rPr>
          <w:noProof/>
        </w:rPr>
        <w:t xml:space="preserve"> (1988)</w:t>
      </w:r>
      <w:r w:rsidR="00EC0653" w:rsidRPr="001D77D8">
        <w:rPr>
          <w:noProof/>
        </w:rPr>
        <w:t>.</w:t>
      </w:r>
    </w:p>
    <w:p w14:paraId="7C8EAB53" w14:textId="69E4376C" w:rsidR="001E2768" w:rsidRPr="001D77D8" w:rsidRDefault="001E2768" w:rsidP="009C2E23">
      <w:pPr>
        <w:rPr>
          <w:noProof/>
        </w:rPr>
      </w:pPr>
      <w:r w:rsidRPr="001D77D8">
        <w:rPr>
          <w:noProof/>
        </w:rPr>
        <w:t>[15]</w:t>
      </w:r>
      <w:r w:rsidRPr="001D77D8">
        <w:rPr>
          <w:noProof/>
        </w:rPr>
        <w:tab/>
        <w:t xml:space="preserve">Brighton, </w:t>
      </w:r>
      <w:r w:rsidR="00463C2E" w:rsidRPr="001D77D8">
        <w:rPr>
          <w:noProof/>
        </w:rPr>
        <w:t>C. T.</w:t>
      </w:r>
      <w:r w:rsidR="00463C2E">
        <w:rPr>
          <w:noProof/>
        </w:rPr>
        <w:t>,</w:t>
      </w:r>
      <w:r w:rsidR="00463C2E" w:rsidRPr="001D77D8">
        <w:rPr>
          <w:noProof/>
        </w:rPr>
        <w:t xml:space="preserve"> </w:t>
      </w:r>
      <w:r w:rsidRPr="001D77D8">
        <w:rPr>
          <w:noProof/>
        </w:rPr>
        <w:t xml:space="preserve">Jensen, </w:t>
      </w:r>
      <w:r w:rsidR="00463C2E" w:rsidRPr="001D77D8">
        <w:rPr>
          <w:noProof/>
        </w:rPr>
        <w:t>L.</w:t>
      </w:r>
      <w:r w:rsidR="00463C2E">
        <w:rPr>
          <w:noProof/>
        </w:rPr>
        <w:t>,</w:t>
      </w:r>
      <w:r w:rsidR="00463C2E" w:rsidRPr="001D77D8">
        <w:rPr>
          <w:noProof/>
        </w:rPr>
        <w:t xml:space="preserve"> </w:t>
      </w:r>
      <w:r w:rsidRPr="001D77D8">
        <w:rPr>
          <w:noProof/>
        </w:rPr>
        <w:t xml:space="preserve">Pollack, </w:t>
      </w:r>
      <w:r w:rsidR="00463C2E" w:rsidRPr="001D77D8">
        <w:rPr>
          <w:noProof/>
        </w:rPr>
        <w:t>S. R.</w:t>
      </w:r>
      <w:r w:rsidR="00463C2E">
        <w:rPr>
          <w:noProof/>
        </w:rPr>
        <w:t>,</w:t>
      </w:r>
      <w:r w:rsidR="00463C2E" w:rsidRPr="001D77D8">
        <w:rPr>
          <w:noProof/>
        </w:rPr>
        <w:t xml:space="preserve"> </w:t>
      </w:r>
      <w:r w:rsidRPr="001D77D8">
        <w:rPr>
          <w:noProof/>
        </w:rPr>
        <w:t xml:space="preserve">Tolin, </w:t>
      </w:r>
      <w:r w:rsidR="00463C2E" w:rsidRPr="001D77D8">
        <w:rPr>
          <w:noProof/>
        </w:rPr>
        <w:t>B. S.</w:t>
      </w:r>
      <w:r w:rsidR="00463C2E">
        <w:rPr>
          <w:noProof/>
        </w:rPr>
        <w:t xml:space="preserve">, Clark, C. </w:t>
      </w:r>
      <w:r w:rsidRPr="001D77D8">
        <w:rPr>
          <w:noProof/>
        </w:rPr>
        <w:t>Proliferative and synthetic response of bovine growth plate chondrocytes to various capacitively coupled electrical fields</w:t>
      </w:r>
      <w:r w:rsidR="001C0839">
        <w:rPr>
          <w:noProof/>
        </w:rPr>
        <w:t>.</w:t>
      </w:r>
      <w:r w:rsidRPr="001D77D8">
        <w:rPr>
          <w:noProof/>
        </w:rPr>
        <w:t xml:space="preserve"> </w:t>
      </w:r>
      <w:r w:rsidR="00BC324E" w:rsidRPr="001D77D8">
        <w:rPr>
          <w:i/>
          <w:iCs/>
          <w:noProof/>
        </w:rPr>
        <w:t>Journal of Orthopaedic Research</w:t>
      </w:r>
      <w:r w:rsidR="00EC0653">
        <w:rPr>
          <w:noProof/>
        </w:rPr>
        <w:t xml:space="preserve">. </w:t>
      </w:r>
      <w:r w:rsidRPr="001C0839">
        <w:rPr>
          <w:b/>
          <w:bCs/>
          <w:noProof/>
        </w:rPr>
        <w:t>7</w:t>
      </w:r>
      <w:r w:rsidR="00EC0653">
        <w:rPr>
          <w:noProof/>
        </w:rPr>
        <w:t xml:space="preserve"> (</w:t>
      </w:r>
      <w:r w:rsidRPr="001D77D8">
        <w:rPr>
          <w:noProof/>
        </w:rPr>
        <w:t>5</w:t>
      </w:r>
      <w:r w:rsidR="00EC0653">
        <w:rPr>
          <w:noProof/>
        </w:rPr>
        <w:t xml:space="preserve">), </w:t>
      </w:r>
      <w:r w:rsidRPr="001D77D8">
        <w:rPr>
          <w:noProof/>
        </w:rPr>
        <w:t>759–765</w:t>
      </w:r>
      <w:r w:rsidR="00EC0653">
        <w:rPr>
          <w:noProof/>
        </w:rPr>
        <w:t xml:space="preserve"> (1989)</w:t>
      </w:r>
      <w:r w:rsidR="00EC0653" w:rsidRPr="001D77D8">
        <w:rPr>
          <w:noProof/>
        </w:rPr>
        <w:t>.</w:t>
      </w:r>
    </w:p>
    <w:p w14:paraId="084F90DB" w14:textId="7A6211FD" w:rsidR="001E2768" w:rsidRPr="001D77D8" w:rsidRDefault="001E2768" w:rsidP="009C2E23">
      <w:pPr>
        <w:rPr>
          <w:noProof/>
        </w:rPr>
      </w:pPr>
      <w:r w:rsidRPr="001D77D8">
        <w:rPr>
          <w:noProof/>
        </w:rPr>
        <w:t>[16]</w:t>
      </w:r>
      <w:r w:rsidRPr="001D77D8">
        <w:rPr>
          <w:noProof/>
        </w:rPr>
        <w:tab/>
        <w:t xml:space="preserve">Brighton, </w:t>
      </w:r>
      <w:r w:rsidR="00463C2E" w:rsidRPr="001D77D8">
        <w:rPr>
          <w:noProof/>
        </w:rPr>
        <w:t>C. T.</w:t>
      </w:r>
      <w:r w:rsidR="00463C2E">
        <w:rPr>
          <w:noProof/>
        </w:rPr>
        <w:t>,</w:t>
      </w:r>
      <w:r w:rsidR="00463C2E" w:rsidRPr="001D77D8">
        <w:rPr>
          <w:noProof/>
        </w:rPr>
        <w:t xml:space="preserve"> </w:t>
      </w:r>
      <w:r w:rsidRPr="001D77D8">
        <w:rPr>
          <w:noProof/>
        </w:rPr>
        <w:t xml:space="preserve">Okereke, </w:t>
      </w:r>
      <w:r w:rsidR="00463C2E" w:rsidRPr="001D77D8">
        <w:rPr>
          <w:noProof/>
        </w:rPr>
        <w:t>E.</w:t>
      </w:r>
      <w:r w:rsidR="00463C2E">
        <w:rPr>
          <w:noProof/>
        </w:rPr>
        <w:t>,</w:t>
      </w:r>
      <w:r w:rsidR="00463C2E" w:rsidRPr="001D77D8">
        <w:rPr>
          <w:noProof/>
        </w:rPr>
        <w:t xml:space="preserve"> </w:t>
      </w:r>
      <w:r w:rsidRPr="001D77D8">
        <w:rPr>
          <w:noProof/>
        </w:rPr>
        <w:t xml:space="preserve">Pollack, </w:t>
      </w:r>
      <w:r w:rsidR="00463C2E" w:rsidRPr="001D77D8">
        <w:rPr>
          <w:noProof/>
        </w:rPr>
        <w:t>S. R.</w:t>
      </w:r>
      <w:r w:rsidR="00463C2E">
        <w:rPr>
          <w:noProof/>
        </w:rPr>
        <w:t>,</w:t>
      </w:r>
      <w:r w:rsidR="00463C2E" w:rsidRPr="001D77D8">
        <w:rPr>
          <w:noProof/>
        </w:rPr>
        <w:t xml:space="preserve"> </w:t>
      </w:r>
      <w:r w:rsidR="00463C2E">
        <w:rPr>
          <w:noProof/>
        </w:rPr>
        <w:t xml:space="preserve">Clark, C. </w:t>
      </w:r>
      <w:r w:rsidRPr="001D77D8">
        <w:rPr>
          <w:noProof/>
        </w:rPr>
        <w:t>In vitro bone-cell response to a capacitively coupled electrical field. The role of field strength, pulse pattern, and duty cycle</w:t>
      </w:r>
      <w:r w:rsidR="001C0839">
        <w:rPr>
          <w:noProof/>
        </w:rPr>
        <w:t>.</w:t>
      </w:r>
      <w:r w:rsidRPr="001D77D8">
        <w:rPr>
          <w:noProof/>
        </w:rPr>
        <w:t xml:space="preserve"> </w:t>
      </w:r>
      <w:r w:rsidR="00BC324E" w:rsidRPr="001D77D8">
        <w:rPr>
          <w:i/>
          <w:iCs/>
          <w:noProof/>
        </w:rPr>
        <w:lastRenderedPageBreak/>
        <w:t>Clinical Orthopaedics and Related Research</w:t>
      </w:r>
      <w:r w:rsidR="00EC0653">
        <w:rPr>
          <w:noProof/>
        </w:rPr>
        <w:t xml:space="preserve"> (</w:t>
      </w:r>
      <w:r w:rsidRPr="001C0839">
        <w:rPr>
          <w:b/>
          <w:bCs/>
          <w:noProof/>
        </w:rPr>
        <w:t>285</w:t>
      </w:r>
      <w:r w:rsidR="00EC0653">
        <w:rPr>
          <w:noProof/>
        </w:rPr>
        <w:t xml:space="preserve">), </w:t>
      </w:r>
      <w:r w:rsidRPr="001D77D8">
        <w:rPr>
          <w:noProof/>
        </w:rPr>
        <w:t>255–262</w:t>
      </w:r>
      <w:r w:rsidR="00EC0653">
        <w:rPr>
          <w:noProof/>
        </w:rPr>
        <w:t xml:space="preserve"> (1992)</w:t>
      </w:r>
      <w:r w:rsidR="00EC0653" w:rsidRPr="001D77D8">
        <w:rPr>
          <w:noProof/>
        </w:rPr>
        <w:t>.</w:t>
      </w:r>
    </w:p>
    <w:p w14:paraId="6F74E537" w14:textId="0CA99A35" w:rsidR="001E2768" w:rsidRPr="001D77D8" w:rsidRDefault="001E2768" w:rsidP="009C2E23">
      <w:pPr>
        <w:rPr>
          <w:noProof/>
        </w:rPr>
      </w:pPr>
      <w:r w:rsidRPr="001D77D8">
        <w:rPr>
          <w:noProof/>
        </w:rPr>
        <w:t>[17]</w:t>
      </w:r>
      <w:r w:rsidRPr="001D77D8">
        <w:rPr>
          <w:noProof/>
        </w:rPr>
        <w:tab/>
      </w:r>
      <w:r w:rsidR="00463C2E">
        <w:rPr>
          <w:noProof/>
        </w:rPr>
        <w:t xml:space="preserve">Wang, W., </w:t>
      </w:r>
      <w:r w:rsidRPr="001D77D8">
        <w:rPr>
          <w:noProof/>
        </w:rPr>
        <w:t xml:space="preserve">Wang, </w:t>
      </w:r>
      <w:r w:rsidR="001C0839" w:rsidRPr="001D77D8">
        <w:rPr>
          <w:noProof/>
        </w:rPr>
        <w:t xml:space="preserve">Z. </w:t>
      </w:r>
      <w:r w:rsidR="001C0839">
        <w:rPr>
          <w:noProof/>
        </w:rPr>
        <w:t>,</w:t>
      </w:r>
      <w:r w:rsidRPr="001D77D8">
        <w:rPr>
          <w:noProof/>
        </w:rPr>
        <w:t xml:space="preserve"> Zhang, </w:t>
      </w:r>
      <w:r w:rsidR="001C0839" w:rsidRPr="001D77D8">
        <w:rPr>
          <w:noProof/>
        </w:rPr>
        <w:t>G.</w:t>
      </w:r>
      <w:r w:rsidR="001C0839">
        <w:rPr>
          <w:noProof/>
        </w:rPr>
        <w:t>,</w:t>
      </w:r>
      <w:r w:rsidR="001C0839" w:rsidRPr="001D77D8">
        <w:rPr>
          <w:noProof/>
        </w:rPr>
        <w:t xml:space="preserve"> </w:t>
      </w:r>
      <w:r w:rsidR="00463C2E">
        <w:rPr>
          <w:noProof/>
        </w:rPr>
        <w:t>Clark, C.</w:t>
      </w:r>
      <w:r w:rsidR="001C0839">
        <w:rPr>
          <w:noProof/>
        </w:rPr>
        <w:t>,</w:t>
      </w:r>
      <w:r w:rsidR="00463C2E">
        <w:rPr>
          <w:noProof/>
        </w:rPr>
        <w:t xml:space="preserve"> </w:t>
      </w:r>
      <w:r w:rsidRPr="001D77D8">
        <w:rPr>
          <w:noProof/>
        </w:rPr>
        <w:t xml:space="preserve">Brighton, </w:t>
      </w:r>
      <w:r w:rsidR="001C0839" w:rsidRPr="001D77D8">
        <w:rPr>
          <w:noProof/>
        </w:rPr>
        <w:t xml:space="preserve">C. T. </w:t>
      </w:r>
      <w:r w:rsidRPr="001D77D8">
        <w:rPr>
          <w:noProof/>
        </w:rPr>
        <w:t>Up-regulation of chondrocyte matrix genes and products by electric fields</w:t>
      </w:r>
      <w:r w:rsidR="001C0839">
        <w:rPr>
          <w:noProof/>
        </w:rPr>
        <w:t>.</w:t>
      </w:r>
      <w:r w:rsidRPr="001D77D8">
        <w:rPr>
          <w:noProof/>
        </w:rPr>
        <w:t xml:space="preserve"> </w:t>
      </w:r>
      <w:r w:rsidR="00BC324E" w:rsidRPr="001D77D8">
        <w:rPr>
          <w:i/>
          <w:iCs/>
          <w:noProof/>
        </w:rPr>
        <w:t>Clinical Orthopaedics and Related Research</w:t>
      </w:r>
      <w:r w:rsidR="00EC0653">
        <w:rPr>
          <w:noProof/>
        </w:rPr>
        <w:t xml:space="preserve"> (</w:t>
      </w:r>
      <w:r w:rsidRPr="001C0839">
        <w:rPr>
          <w:b/>
          <w:bCs/>
          <w:noProof/>
        </w:rPr>
        <w:t>427</w:t>
      </w:r>
      <w:r w:rsidRPr="001D77D8">
        <w:rPr>
          <w:noProof/>
        </w:rPr>
        <w:t xml:space="preserve"> SUPPL.</w:t>
      </w:r>
      <w:r w:rsidR="00EC0653">
        <w:rPr>
          <w:noProof/>
        </w:rPr>
        <w:t xml:space="preserve">), </w:t>
      </w:r>
      <w:r w:rsidRPr="001D77D8">
        <w:rPr>
          <w:noProof/>
        </w:rPr>
        <w:t>163–173</w:t>
      </w:r>
      <w:r w:rsidR="00EC0653">
        <w:rPr>
          <w:noProof/>
        </w:rPr>
        <w:t xml:space="preserve"> (2004)</w:t>
      </w:r>
      <w:r w:rsidR="00EC0653" w:rsidRPr="001D77D8">
        <w:rPr>
          <w:noProof/>
        </w:rPr>
        <w:t>.</w:t>
      </w:r>
    </w:p>
    <w:p w14:paraId="728A7001" w14:textId="75B434A5" w:rsidR="001E2768" w:rsidRPr="001D77D8" w:rsidRDefault="001E2768" w:rsidP="009C2E23">
      <w:pPr>
        <w:rPr>
          <w:noProof/>
        </w:rPr>
      </w:pPr>
      <w:r w:rsidRPr="001D77D8">
        <w:rPr>
          <w:noProof/>
        </w:rPr>
        <w:t>[18]</w:t>
      </w:r>
      <w:r w:rsidRPr="001D77D8">
        <w:rPr>
          <w:noProof/>
        </w:rPr>
        <w:tab/>
        <w:t xml:space="preserve">Hartig, </w:t>
      </w:r>
      <w:r w:rsidR="001C0839" w:rsidRPr="001D77D8">
        <w:rPr>
          <w:noProof/>
        </w:rPr>
        <w:t>M.</w:t>
      </w:r>
      <w:r w:rsidR="001C0839">
        <w:rPr>
          <w:noProof/>
        </w:rPr>
        <w:t>,</w:t>
      </w:r>
      <w:r w:rsidR="001C0839" w:rsidRPr="001D77D8">
        <w:rPr>
          <w:noProof/>
        </w:rPr>
        <w:t xml:space="preserve"> </w:t>
      </w:r>
      <w:r w:rsidRPr="001D77D8">
        <w:rPr>
          <w:noProof/>
        </w:rPr>
        <w:t xml:space="preserve">Joos, </w:t>
      </w:r>
      <w:r w:rsidR="001C0839" w:rsidRPr="001D77D8">
        <w:rPr>
          <w:noProof/>
        </w:rPr>
        <w:t>U.</w:t>
      </w:r>
      <w:r w:rsidR="001C0839">
        <w:rPr>
          <w:noProof/>
        </w:rPr>
        <w:t xml:space="preserve">, </w:t>
      </w:r>
      <w:r w:rsidRPr="001D77D8">
        <w:rPr>
          <w:noProof/>
        </w:rPr>
        <w:t xml:space="preserve">Wiesmann, </w:t>
      </w:r>
      <w:r w:rsidR="001C0839" w:rsidRPr="001D77D8">
        <w:rPr>
          <w:noProof/>
        </w:rPr>
        <w:t xml:space="preserve">H. P. </w:t>
      </w:r>
      <w:r w:rsidRPr="001D77D8">
        <w:rPr>
          <w:noProof/>
        </w:rPr>
        <w:t>Capacitively coupled electric fields accelerate proliferation of osteoblast-like primary cells and increase bone extracellular matrix formation in vitro</w:t>
      </w:r>
      <w:r w:rsidR="001C0839">
        <w:rPr>
          <w:noProof/>
        </w:rPr>
        <w:t>.</w:t>
      </w:r>
      <w:r w:rsidRPr="001D77D8">
        <w:rPr>
          <w:noProof/>
        </w:rPr>
        <w:t xml:space="preserve"> </w:t>
      </w:r>
      <w:r w:rsidR="00BC324E" w:rsidRPr="001D77D8">
        <w:rPr>
          <w:i/>
          <w:iCs/>
          <w:noProof/>
        </w:rPr>
        <w:t>European Biophysics Journal</w:t>
      </w:r>
      <w:r w:rsidR="00EC0653">
        <w:rPr>
          <w:noProof/>
        </w:rPr>
        <w:t xml:space="preserve">. </w:t>
      </w:r>
      <w:r w:rsidRPr="001C0839">
        <w:rPr>
          <w:b/>
          <w:bCs/>
          <w:noProof/>
        </w:rPr>
        <w:t>29</w:t>
      </w:r>
      <w:r w:rsidR="00EC0653">
        <w:rPr>
          <w:noProof/>
        </w:rPr>
        <w:t xml:space="preserve"> (</w:t>
      </w:r>
      <w:r w:rsidRPr="001D77D8">
        <w:rPr>
          <w:noProof/>
        </w:rPr>
        <w:t>7</w:t>
      </w:r>
      <w:r w:rsidR="00EC0653">
        <w:rPr>
          <w:noProof/>
        </w:rPr>
        <w:t xml:space="preserve">), </w:t>
      </w:r>
      <w:r w:rsidRPr="001D77D8">
        <w:rPr>
          <w:noProof/>
        </w:rPr>
        <w:t>499–506</w:t>
      </w:r>
      <w:r w:rsidR="00EC0653">
        <w:rPr>
          <w:noProof/>
        </w:rPr>
        <w:t xml:space="preserve"> (2000)</w:t>
      </w:r>
      <w:r w:rsidR="00EC0653" w:rsidRPr="001D77D8">
        <w:rPr>
          <w:noProof/>
        </w:rPr>
        <w:t>.</w:t>
      </w:r>
    </w:p>
    <w:p w14:paraId="43F7CE79" w14:textId="1553AC85" w:rsidR="001E2768" w:rsidRPr="001D77D8" w:rsidRDefault="001E2768" w:rsidP="009C2E23">
      <w:pPr>
        <w:rPr>
          <w:noProof/>
        </w:rPr>
      </w:pPr>
      <w:r w:rsidRPr="001D77D8">
        <w:rPr>
          <w:noProof/>
        </w:rPr>
        <w:t>[19]</w:t>
      </w:r>
      <w:r w:rsidRPr="001D77D8">
        <w:rPr>
          <w:noProof/>
        </w:rPr>
        <w:tab/>
        <w:t>Kim</w:t>
      </w:r>
      <w:r w:rsidR="001C0839">
        <w:rPr>
          <w:noProof/>
        </w:rPr>
        <w:t>,</w:t>
      </w:r>
      <w:r w:rsidRPr="001D77D8">
        <w:rPr>
          <w:noProof/>
        </w:rPr>
        <w:t xml:space="preserve"> </w:t>
      </w:r>
      <w:r w:rsidR="001C0839" w:rsidRPr="001D77D8">
        <w:rPr>
          <w:noProof/>
        </w:rPr>
        <w:t xml:space="preserve">I. S. </w:t>
      </w:r>
      <w:r w:rsidR="00463C2E" w:rsidRPr="00463C2E">
        <w:rPr>
          <w:noProof/>
        </w:rPr>
        <w:t>et al.</w:t>
      </w:r>
      <w:r w:rsidR="009C2E23">
        <w:rPr>
          <w:i/>
          <w:iCs/>
          <w:noProof/>
        </w:rPr>
        <w:t xml:space="preserve"> </w:t>
      </w:r>
      <w:r w:rsidRPr="001D77D8">
        <w:rPr>
          <w:noProof/>
        </w:rPr>
        <w:t>Biphasic electric current stimulates proliferation and induces VEGF production in osteoblasts</w:t>
      </w:r>
      <w:r w:rsidR="001C0839">
        <w:rPr>
          <w:noProof/>
        </w:rPr>
        <w:t>.</w:t>
      </w:r>
      <w:r w:rsidRPr="001D77D8">
        <w:rPr>
          <w:noProof/>
        </w:rPr>
        <w:t xml:space="preserve"> </w:t>
      </w:r>
      <w:r w:rsidR="00BC324E" w:rsidRPr="001D77D8">
        <w:rPr>
          <w:i/>
          <w:iCs/>
          <w:noProof/>
        </w:rPr>
        <w:t>Biochimica et Biophysica Acta (BBA) - Molecular Cell Research</w:t>
      </w:r>
      <w:r w:rsidR="00EC0653">
        <w:rPr>
          <w:noProof/>
        </w:rPr>
        <w:t xml:space="preserve">. </w:t>
      </w:r>
      <w:r w:rsidRPr="001C0839">
        <w:rPr>
          <w:b/>
          <w:bCs/>
          <w:noProof/>
        </w:rPr>
        <w:t>1763</w:t>
      </w:r>
      <w:r w:rsidR="00EC0653">
        <w:rPr>
          <w:noProof/>
        </w:rPr>
        <w:t xml:space="preserve"> (</w:t>
      </w:r>
      <w:r w:rsidRPr="001D77D8">
        <w:rPr>
          <w:noProof/>
        </w:rPr>
        <w:t>9</w:t>
      </w:r>
      <w:r w:rsidR="00EC0653">
        <w:rPr>
          <w:noProof/>
        </w:rPr>
        <w:t xml:space="preserve">), </w:t>
      </w:r>
      <w:r w:rsidRPr="001D77D8">
        <w:rPr>
          <w:noProof/>
        </w:rPr>
        <w:t>907–916</w:t>
      </w:r>
      <w:r w:rsidR="00EC0653">
        <w:rPr>
          <w:noProof/>
        </w:rPr>
        <w:t xml:space="preserve"> (2006)</w:t>
      </w:r>
      <w:r w:rsidR="00EC0653" w:rsidRPr="001D77D8">
        <w:rPr>
          <w:noProof/>
        </w:rPr>
        <w:t>.</w:t>
      </w:r>
    </w:p>
    <w:p w14:paraId="14B8D865" w14:textId="664ACF08" w:rsidR="001E2768" w:rsidRPr="001D77D8" w:rsidRDefault="001E2768" w:rsidP="009C2E23">
      <w:pPr>
        <w:rPr>
          <w:noProof/>
        </w:rPr>
      </w:pPr>
      <w:r w:rsidRPr="001D77D8">
        <w:rPr>
          <w:noProof/>
        </w:rPr>
        <w:t>[20]</w:t>
      </w:r>
      <w:r w:rsidRPr="001D77D8">
        <w:rPr>
          <w:noProof/>
        </w:rPr>
        <w:tab/>
        <w:t>Kim</w:t>
      </w:r>
      <w:r w:rsidR="001C0839">
        <w:rPr>
          <w:noProof/>
        </w:rPr>
        <w:t>,</w:t>
      </w:r>
      <w:r w:rsidRPr="001D77D8">
        <w:rPr>
          <w:noProof/>
        </w:rPr>
        <w:t xml:space="preserve"> </w:t>
      </w:r>
      <w:r w:rsidR="001C0839" w:rsidRPr="001D77D8">
        <w:rPr>
          <w:noProof/>
        </w:rPr>
        <w:t xml:space="preserve">I. </w:t>
      </w:r>
      <w:r w:rsidR="00463C2E" w:rsidRPr="00463C2E">
        <w:rPr>
          <w:noProof/>
        </w:rPr>
        <w:t>et al.</w:t>
      </w:r>
      <w:r w:rsidR="009C2E23">
        <w:rPr>
          <w:i/>
          <w:iCs/>
          <w:noProof/>
        </w:rPr>
        <w:t xml:space="preserve"> </w:t>
      </w:r>
      <w:r w:rsidRPr="001D77D8">
        <w:rPr>
          <w:noProof/>
        </w:rPr>
        <w:t>Novel Effect of Biphasic Electric Current on In Vitro Osteogenesis and Cytokine Production in Human Mesenchymal Stromal Cells</w:t>
      </w:r>
      <w:r w:rsidR="001C0839">
        <w:rPr>
          <w:noProof/>
        </w:rPr>
        <w:t>.</w:t>
      </w:r>
      <w:r w:rsidRPr="001D77D8">
        <w:rPr>
          <w:noProof/>
        </w:rPr>
        <w:t xml:space="preserve"> </w:t>
      </w:r>
      <w:r w:rsidR="00BC324E" w:rsidRPr="001D77D8">
        <w:rPr>
          <w:i/>
          <w:iCs/>
          <w:noProof/>
        </w:rPr>
        <w:t>Tissue Engineering Part A</w:t>
      </w:r>
      <w:r w:rsidR="00EC0653">
        <w:rPr>
          <w:noProof/>
        </w:rPr>
        <w:t xml:space="preserve">. </w:t>
      </w:r>
      <w:r w:rsidRPr="001C0839">
        <w:rPr>
          <w:b/>
          <w:bCs/>
          <w:noProof/>
        </w:rPr>
        <w:t>15</w:t>
      </w:r>
      <w:r w:rsidR="00EC0653">
        <w:rPr>
          <w:noProof/>
        </w:rPr>
        <w:t xml:space="preserve">, </w:t>
      </w:r>
      <w:r w:rsidRPr="001D77D8">
        <w:rPr>
          <w:noProof/>
        </w:rPr>
        <w:t>2411–2422</w:t>
      </w:r>
      <w:r w:rsidR="00EC0653">
        <w:rPr>
          <w:noProof/>
        </w:rPr>
        <w:t xml:space="preserve"> (2009)</w:t>
      </w:r>
      <w:r w:rsidR="00EC0653" w:rsidRPr="001D77D8">
        <w:rPr>
          <w:noProof/>
        </w:rPr>
        <w:t>.</w:t>
      </w:r>
    </w:p>
    <w:p w14:paraId="12524567" w14:textId="012D30F6" w:rsidR="001E2768" w:rsidRPr="001D77D8" w:rsidRDefault="001E2768" w:rsidP="009C2E23">
      <w:pPr>
        <w:rPr>
          <w:noProof/>
        </w:rPr>
      </w:pPr>
      <w:r w:rsidRPr="001D77D8">
        <w:rPr>
          <w:noProof/>
        </w:rPr>
        <w:t>[21]</w:t>
      </w:r>
      <w:r w:rsidRPr="001D77D8">
        <w:rPr>
          <w:noProof/>
        </w:rPr>
        <w:tab/>
        <w:t xml:space="preserve">Kim </w:t>
      </w:r>
      <w:r w:rsidR="001C0839" w:rsidRPr="001D77D8">
        <w:rPr>
          <w:noProof/>
        </w:rPr>
        <w:t xml:space="preserve">I. </w:t>
      </w:r>
      <w:r w:rsidR="00463C2E" w:rsidRPr="00463C2E">
        <w:rPr>
          <w:noProof/>
        </w:rPr>
        <w:t>et al.</w:t>
      </w:r>
      <w:r w:rsidR="009C2E23">
        <w:rPr>
          <w:i/>
          <w:iCs/>
          <w:noProof/>
        </w:rPr>
        <w:t xml:space="preserve"> </w:t>
      </w:r>
      <w:r w:rsidRPr="001D77D8">
        <w:rPr>
          <w:noProof/>
        </w:rPr>
        <w:t>Novel action of biphasic electric current in vitro osteogenesis of human bone marrow mesenchymal stromal cells coupled with VEGF production</w:t>
      </w:r>
      <w:r w:rsidR="001C0839">
        <w:rPr>
          <w:noProof/>
        </w:rPr>
        <w:t>.</w:t>
      </w:r>
      <w:r w:rsidRPr="001D77D8">
        <w:rPr>
          <w:noProof/>
        </w:rPr>
        <w:t xml:space="preserve"> </w:t>
      </w:r>
      <w:r w:rsidRPr="001D77D8">
        <w:rPr>
          <w:i/>
          <w:iCs/>
          <w:noProof/>
        </w:rPr>
        <w:t>Bone</w:t>
      </w:r>
      <w:r w:rsidR="00EC0653">
        <w:rPr>
          <w:noProof/>
        </w:rPr>
        <w:t xml:space="preserve">. </w:t>
      </w:r>
      <w:r w:rsidRPr="001C0839">
        <w:rPr>
          <w:b/>
          <w:bCs/>
          <w:noProof/>
        </w:rPr>
        <w:t>43</w:t>
      </w:r>
      <w:r w:rsidR="00EC0653">
        <w:rPr>
          <w:noProof/>
        </w:rPr>
        <w:t xml:space="preserve">, </w:t>
      </w:r>
      <w:r w:rsidRPr="001D77D8">
        <w:rPr>
          <w:noProof/>
        </w:rPr>
        <w:t>43–44</w:t>
      </w:r>
      <w:r w:rsidR="00EC0653">
        <w:rPr>
          <w:noProof/>
        </w:rPr>
        <w:t xml:space="preserve"> (2008)</w:t>
      </w:r>
      <w:r w:rsidR="00EC0653" w:rsidRPr="001D77D8">
        <w:rPr>
          <w:noProof/>
        </w:rPr>
        <w:t>.</w:t>
      </w:r>
    </w:p>
    <w:p w14:paraId="793D486C" w14:textId="51E1B498" w:rsidR="001E2768" w:rsidRPr="001D77D8" w:rsidRDefault="001E2768" w:rsidP="009C2E23">
      <w:pPr>
        <w:rPr>
          <w:noProof/>
        </w:rPr>
      </w:pPr>
      <w:r w:rsidRPr="001D77D8">
        <w:rPr>
          <w:noProof/>
        </w:rPr>
        <w:t>[22]</w:t>
      </w:r>
      <w:r w:rsidRPr="001D77D8">
        <w:rPr>
          <w:noProof/>
        </w:rPr>
        <w:tab/>
        <w:t xml:space="preserve">Nakasuji, </w:t>
      </w:r>
      <w:r w:rsidR="001C0839" w:rsidRPr="001D77D8">
        <w:rPr>
          <w:noProof/>
        </w:rPr>
        <w:t>S.</w:t>
      </w:r>
      <w:r w:rsidR="001C0839">
        <w:rPr>
          <w:noProof/>
        </w:rPr>
        <w:t>,</w:t>
      </w:r>
      <w:r w:rsidR="001C0839" w:rsidRPr="001D77D8">
        <w:rPr>
          <w:noProof/>
        </w:rPr>
        <w:t xml:space="preserve"> </w:t>
      </w:r>
      <w:r w:rsidRPr="001D77D8">
        <w:rPr>
          <w:noProof/>
        </w:rPr>
        <w:t xml:space="preserve">Morita, </w:t>
      </w:r>
      <w:r w:rsidR="001C0839" w:rsidRPr="001D77D8">
        <w:rPr>
          <w:noProof/>
        </w:rPr>
        <w:t>Y.</w:t>
      </w:r>
      <w:r w:rsidR="001C0839">
        <w:rPr>
          <w:noProof/>
        </w:rPr>
        <w:t>,</w:t>
      </w:r>
      <w:r w:rsidR="001C0839" w:rsidRPr="001D77D8">
        <w:rPr>
          <w:noProof/>
        </w:rPr>
        <w:t xml:space="preserve"> </w:t>
      </w:r>
      <w:r w:rsidRPr="001D77D8">
        <w:rPr>
          <w:noProof/>
        </w:rPr>
        <w:t xml:space="preserve">Tanaka, </w:t>
      </w:r>
      <w:r w:rsidR="001C0839" w:rsidRPr="001D77D8">
        <w:rPr>
          <w:noProof/>
        </w:rPr>
        <w:t>K.</w:t>
      </w:r>
      <w:r w:rsidR="001C0839">
        <w:rPr>
          <w:noProof/>
        </w:rPr>
        <w:t>,</w:t>
      </w:r>
      <w:r w:rsidR="001C0839" w:rsidRPr="001D77D8">
        <w:rPr>
          <w:noProof/>
        </w:rPr>
        <w:t xml:space="preserve"> </w:t>
      </w:r>
      <w:r w:rsidRPr="001D77D8">
        <w:rPr>
          <w:noProof/>
        </w:rPr>
        <w:t xml:space="preserve">Tanaka, </w:t>
      </w:r>
      <w:r w:rsidR="001C0839" w:rsidRPr="001D77D8">
        <w:rPr>
          <w:noProof/>
        </w:rPr>
        <w:t>T.</w:t>
      </w:r>
      <w:r w:rsidR="001C0839">
        <w:rPr>
          <w:noProof/>
        </w:rPr>
        <w:t xml:space="preserve">, </w:t>
      </w:r>
      <w:r w:rsidRPr="001D77D8">
        <w:rPr>
          <w:noProof/>
        </w:rPr>
        <w:t xml:space="preserve">Nakamachi, </w:t>
      </w:r>
      <w:r w:rsidR="001C0839" w:rsidRPr="001D77D8">
        <w:rPr>
          <w:noProof/>
        </w:rPr>
        <w:t xml:space="preserve">E. </w:t>
      </w:r>
      <w:r w:rsidRPr="001D77D8">
        <w:rPr>
          <w:noProof/>
        </w:rPr>
        <w:t>Effect of pulse electric field stimulation on chondrocytes</w:t>
      </w:r>
      <w:r w:rsidR="001C0839">
        <w:rPr>
          <w:noProof/>
        </w:rPr>
        <w:t>.</w:t>
      </w:r>
      <w:r w:rsidRPr="001D77D8">
        <w:rPr>
          <w:noProof/>
        </w:rPr>
        <w:t xml:space="preserve"> </w:t>
      </w:r>
      <w:r w:rsidRPr="001D77D8">
        <w:rPr>
          <w:i/>
          <w:iCs/>
          <w:noProof/>
        </w:rPr>
        <w:t>Asian Pacific Conf</w:t>
      </w:r>
      <w:r w:rsidR="00D06F09" w:rsidRPr="001D77D8">
        <w:rPr>
          <w:i/>
          <w:iCs/>
          <w:noProof/>
        </w:rPr>
        <w:t>erence for</w:t>
      </w:r>
      <w:r w:rsidRPr="001D77D8">
        <w:rPr>
          <w:i/>
          <w:iCs/>
          <w:noProof/>
        </w:rPr>
        <w:t xml:space="preserve"> Mater</w:t>
      </w:r>
      <w:r w:rsidR="00D06F09" w:rsidRPr="001D77D8">
        <w:rPr>
          <w:i/>
          <w:iCs/>
          <w:noProof/>
        </w:rPr>
        <w:t>ials and</w:t>
      </w:r>
      <w:r w:rsidRPr="001D77D8">
        <w:rPr>
          <w:i/>
          <w:iCs/>
          <w:noProof/>
        </w:rPr>
        <w:t xml:space="preserve"> Mech</w:t>
      </w:r>
      <w:r w:rsidR="00D06F09" w:rsidRPr="001D77D8">
        <w:rPr>
          <w:i/>
          <w:iCs/>
          <w:noProof/>
        </w:rPr>
        <w:t>anics.</w:t>
      </w:r>
      <w:r w:rsidRPr="001D77D8">
        <w:rPr>
          <w:i/>
          <w:iCs/>
          <w:noProof/>
        </w:rPr>
        <w:t xml:space="preserve"> 2009 Yokohama, Japan, Novemb. 13-16</w:t>
      </w:r>
      <w:r w:rsidR="00EC0653">
        <w:rPr>
          <w:noProof/>
        </w:rPr>
        <w:t xml:space="preserve">. </w:t>
      </w:r>
      <w:r w:rsidRPr="001C0839">
        <w:rPr>
          <w:b/>
          <w:bCs/>
          <w:noProof/>
        </w:rPr>
        <w:t>1</w:t>
      </w:r>
      <w:r w:rsidR="00EC0653">
        <w:rPr>
          <w:noProof/>
        </w:rPr>
        <w:t xml:space="preserve">, </w:t>
      </w:r>
      <w:r w:rsidRPr="001D77D8">
        <w:rPr>
          <w:noProof/>
        </w:rPr>
        <w:t>13–16</w:t>
      </w:r>
      <w:r w:rsidR="00EC0653">
        <w:rPr>
          <w:noProof/>
        </w:rPr>
        <w:t xml:space="preserve"> (2009)</w:t>
      </w:r>
      <w:r w:rsidR="00EC0653" w:rsidRPr="001D77D8">
        <w:rPr>
          <w:noProof/>
        </w:rPr>
        <w:t>.</w:t>
      </w:r>
    </w:p>
    <w:p w14:paraId="3F10466E" w14:textId="07A2D1E2" w:rsidR="001E2768" w:rsidRPr="001D77D8" w:rsidRDefault="001E2768" w:rsidP="009C2E23">
      <w:pPr>
        <w:rPr>
          <w:noProof/>
        </w:rPr>
      </w:pPr>
      <w:r w:rsidRPr="001D77D8">
        <w:rPr>
          <w:noProof/>
        </w:rPr>
        <w:t>[23]</w:t>
      </w:r>
      <w:r w:rsidRPr="001D77D8">
        <w:rPr>
          <w:noProof/>
        </w:rPr>
        <w:tab/>
        <w:t xml:space="preserve">Au, </w:t>
      </w:r>
      <w:r w:rsidR="001C0839" w:rsidRPr="001D77D8">
        <w:rPr>
          <w:noProof/>
        </w:rPr>
        <w:t>H. T. H.</w:t>
      </w:r>
      <w:r w:rsidR="001C0839">
        <w:rPr>
          <w:noProof/>
        </w:rPr>
        <w:t>,</w:t>
      </w:r>
      <w:r w:rsidR="001C0839" w:rsidRPr="001D77D8">
        <w:rPr>
          <w:noProof/>
        </w:rPr>
        <w:t xml:space="preserve"> </w:t>
      </w:r>
      <w:r w:rsidRPr="001D77D8">
        <w:rPr>
          <w:noProof/>
        </w:rPr>
        <w:t xml:space="preserve">Cheng, </w:t>
      </w:r>
      <w:r w:rsidR="001C0839" w:rsidRPr="001D77D8">
        <w:rPr>
          <w:noProof/>
        </w:rPr>
        <w:t>I.</w:t>
      </w:r>
      <w:r w:rsidR="001C0839">
        <w:rPr>
          <w:noProof/>
        </w:rPr>
        <w:t>,</w:t>
      </w:r>
      <w:r w:rsidR="001C0839" w:rsidRPr="001D77D8">
        <w:rPr>
          <w:noProof/>
        </w:rPr>
        <w:t xml:space="preserve"> </w:t>
      </w:r>
      <w:r w:rsidRPr="001D77D8">
        <w:rPr>
          <w:noProof/>
        </w:rPr>
        <w:t xml:space="preserve">Chowdhury, </w:t>
      </w:r>
      <w:r w:rsidR="001C0839" w:rsidRPr="001D77D8">
        <w:rPr>
          <w:noProof/>
        </w:rPr>
        <w:t>M. F.</w:t>
      </w:r>
      <w:r w:rsidR="001C0839">
        <w:rPr>
          <w:noProof/>
        </w:rPr>
        <w:t xml:space="preserve">, </w:t>
      </w:r>
      <w:r w:rsidRPr="001D77D8">
        <w:rPr>
          <w:noProof/>
        </w:rPr>
        <w:t xml:space="preserve">Radisic, </w:t>
      </w:r>
      <w:r w:rsidR="001C0839" w:rsidRPr="001D77D8">
        <w:rPr>
          <w:noProof/>
        </w:rPr>
        <w:t xml:space="preserve">M. </w:t>
      </w:r>
      <w:r w:rsidRPr="001D77D8">
        <w:rPr>
          <w:noProof/>
        </w:rPr>
        <w:t>Interactive effects of surface topography and pulsatile electrical field stimulation on orientation and elongation of fibroblasts and cardiomyocytes</w:t>
      </w:r>
      <w:r w:rsidR="001C0839">
        <w:rPr>
          <w:noProof/>
        </w:rPr>
        <w:t>.</w:t>
      </w:r>
      <w:r w:rsidRPr="001D77D8">
        <w:rPr>
          <w:noProof/>
        </w:rPr>
        <w:t xml:space="preserve"> </w:t>
      </w:r>
      <w:r w:rsidRPr="001D77D8">
        <w:rPr>
          <w:i/>
          <w:iCs/>
          <w:noProof/>
        </w:rPr>
        <w:t>Biomaterials</w:t>
      </w:r>
      <w:r w:rsidR="00EC0653">
        <w:rPr>
          <w:noProof/>
        </w:rPr>
        <w:t xml:space="preserve">. </w:t>
      </w:r>
      <w:r w:rsidRPr="001C0839">
        <w:rPr>
          <w:b/>
          <w:bCs/>
          <w:noProof/>
        </w:rPr>
        <w:t>28</w:t>
      </w:r>
      <w:r w:rsidR="00EC0653">
        <w:rPr>
          <w:noProof/>
        </w:rPr>
        <w:t xml:space="preserve"> (</w:t>
      </w:r>
      <w:r w:rsidRPr="001D77D8">
        <w:rPr>
          <w:noProof/>
        </w:rPr>
        <w:t>29</w:t>
      </w:r>
      <w:r w:rsidR="00EC0653">
        <w:rPr>
          <w:noProof/>
        </w:rPr>
        <w:t xml:space="preserve">), </w:t>
      </w:r>
      <w:r w:rsidRPr="001D77D8">
        <w:rPr>
          <w:noProof/>
        </w:rPr>
        <w:t>4277–4293</w:t>
      </w:r>
      <w:r w:rsidR="00EC0653">
        <w:rPr>
          <w:noProof/>
        </w:rPr>
        <w:t xml:space="preserve"> (2007)</w:t>
      </w:r>
      <w:r w:rsidR="00EC0653" w:rsidRPr="001D77D8">
        <w:rPr>
          <w:noProof/>
        </w:rPr>
        <w:t>.</w:t>
      </w:r>
    </w:p>
    <w:p w14:paraId="6E6AB2B7" w14:textId="65028CAB" w:rsidR="001E2768" w:rsidRPr="001D77D8" w:rsidRDefault="001E2768" w:rsidP="009C2E23">
      <w:pPr>
        <w:rPr>
          <w:noProof/>
        </w:rPr>
      </w:pPr>
      <w:r w:rsidRPr="001D77D8">
        <w:rPr>
          <w:noProof/>
        </w:rPr>
        <w:t>[24]</w:t>
      </w:r>
      <w:r w:rsidRPr="001D77D8">
        <w:rPr>
          <w:noProof/>
        </w:rPr>
        <w:tab/>
        <w:t>Vanessa</w:t>
      </w:r>
      <w:r w:rsidR="001C0839">
        <w:rPr>
          <w:noProof/>
        </w:rPr>
        <w:t>,</w:t>
      </w:r>
      <w:r w:rsidRPr="001D77D8">
        <w:rPr>
          <w:noProof/>
        </w:rPr>
        <w:t xml:space="preserve"> </w:t>
      </w:r>
      <w:r w:rsidR="001C0839" w:rsidRPr="001D77D8">
        <w:rPr>
          <w:noProof/>
        </w:rPr>
        <w:t xml:space="preserve">N. </w:t>
      </w:r>
      <w:r w:rsidR="00463C2E" w:rsidRPr="00463C2E">
        <w:rPr>
          <w:noProof/>
        </w:rPr>
        <w:t>et al.</w:t>
      </w:r>
      <w:r w:rsidR="009C2E23">
        <w:rPr>
          <w:i/>
          <w:iCs/>
          <w:noProof/>
        </w:rPr>
        <w:t xml:space="preserve"> </w:t>
      </w:r>
      <w:r w:rsidRPr="001D77D8">
        <w:rPr>
          <w:noProof/>
        </w:rPr>
        <w:t>In vitro exposure of human chondrocytes to pulsed electromagnetic fields</w:t>
      </w:r>
      <w:r w:rsidR="001C0839">
        <w:rPr>
          <w:noProof/>
        </w:rPr>
        <w:t>.</w:t>
      </w:r>
      <w:r w:rsidRPr="001D77D8">
        <w:rPr>
          <w:noProof/>
        </w:rPr>
        <w:t xml:space="preserve"> </w:t>
      </w:r>
      <w:r w:rsidR="00D06F09" w:rsidRPr="001D77D8">
        <w:rPr>
          <w:i/>
          <w:iCs/>
          <w:noProof/>
        </w:rPr>
        <w:t>European Journal of Histochemistry</w:t>
      </w:r>
      <w:r w:rsidR="00EC0653">
        <w:rPr>
          <w:noProof/>
        </w:rPr>
        <w:t xml:space="preserve">. </w:t>
      </w:r>
      <w:r w:rsidRPr="001C0839">
        <w:rPr>
          <w:b/>
          <w:bCs/>
          <w:noProof/>
        </w:rPr>
        <w:t>51</w:t>
      </w:r>
      <w:r w:rsidR="00EC0653">
        <w:rPr>
          <w:noProof/>
        </w:rPr>
        <w:t xml:space="preserve"> (</w:t>
      </w:r>
      <w:r w:rsidRPr="001D77D8">
        <w:rPr>
          <w:noProof/>
        </w:rPr>
        <w:t>3</w:t>
      </w:r>
      <w:r w:rsidR="00EC0653">
        <w:rPr>
          <w:noProof/>
        </w:rPr>
        <w:t xml:space="preserve">), </w:t>
      </w:r>
      <w:r w:rsidRPr="001D77D8">
        <w:rPr>
          <w:noProof/>
        </w:rPr>
        <w:t>203–211</w:t>
      </w:r>
      <w:r w:rsidR="00EC0653">
        <w:rPr>
          <w:noProof/>
        </w:rPr>
        <w:t xml:space="preserve"> (2007)</w:t>
      </w:r>
      <w:r w:rsidR="00EC0653" w:rsidRPr="001D77D8">
        <w:rPr>
          <w:noProof/>
        </w:rPr>
        <w:t>.</w:t>
      </w:r>
    </w:p>
    <w:p w14:paraId="2C1357ED" w14:textId="7F116400" w:rsidR="00EC0653" w:rsidRDefault="001E2768" w:rsidP="009C2E23">
      <w:pPr>
        <w:rPr>
          <w:noProof/>
        </w:rPr>
      </w:pPr>
      <w:r w:rsidRPr="001D77D8">
        <w:rPr>
          <w:noProof/>
        </w:rPr>
        <w:t>[25]</w:t>
      </w:r>
      <w:r w:rsidRPr="001D77D8">
        <w:rPr>
          <w:noProof/>
        </w:rPr>
        <w:tab/>
        <w:t>Pezzetti</w:t>
      </w:r>
      <w:r w:rsidR="001C0839">
        <w:rPr>
          <w:noProof/>
        </w:rPr>
        <w:t>,</w:t>
      </w:r>
      <w:r w:rsidRPr="001D77D8">
        <w:rPr>
          <w:noProof/>
        </w:rPr>
        <w:t xml:space="preserve"> </w:t>
      </w:r>
      <w:r w:rsidR="001C0839" w:rsidRPr="001D77D8">
        <w:rPr>
          <w:noProof/>
        </w:rPr>
        <w:t xml:space="preserve">F. </w:t>
      </w:r>
      <w:r w:rsidR="00463C2E" w:rsidRPr="00463C2E">
        <w:rPr>
          <w:noProof/>
        </w:rPr>
        <w:t>et al.</w:t>
      </w:r>
      <w:r w:rsidR="009C2E23">
        <w:rPr>
          <w:i/>
          <w:iCs/>
          <w:noProof/>
        </w:rPr>
        <w:t xml:space="preserve"> </w:t>
      </w:r>
      <w:r w:rsidRPr="001D77D8">
        <w:rPr>
          <w:noProof/>
        </w:rPr>
        <w:t>Effects of pulsed electromagnetic fields on human chondrocytes: An in vitro study</w:t>
      </w:r>
      <w:r w:rsidR="001C0839">
        <w:rPr>
          <w:noProof/>
        </w:rPr>
        <w:t>.</w:t>
      </w:r>
      <w:r w:rsidRPr="001D77D8">
        <w:rPr>
          <w:noProof/>
        </w:rPr>
        <w:t xml:space="preserve"> </w:t>
      </w:r>
      <w:r w:rsidR="00D06F09" w:rsidRPr="001D77D8">
        <w:rPr>
          <w:i/>
          <w:iCs/>
          <w:noProof/>
        </w:rPr>
        <w:t>Calcified Tissue International</w:t>
      </w:r>
      <w:r w:rsidR="00EC0653">
        <w:rPr>
          <w:noProof/>
        </w:rPr>
        <w:t xml:space="preserve">. </w:t>
      </w:r>
      <w:r w:rsidRPr="001C0839">
        <w:rPr>
          <w:b/>
          <w:bCs/>
          <w:noProof/>
        </w:rPr>
        <w:t>65</w:t>
      </w:r>
      <w:r w:rsidR="00EC0653">
        <w:rPr>
          <w:noProof/>
        </w:rPr>
        <w:t xml:space="preserve"> (</w:t>
      </w:r>
      <w:r w:rsidRPr="001D77D8">
        <w:rPr>
          <w:noProof/>
        </w:rPr>
        <w:t>5</w:t>
      </w:r>
      <w:r w:rsidR="00EC0653">
        <w:rPr>
          <w:noProof/>
        </w:rPr>
        <w:t xml:space="preserve">), </w:t>
      </w:r>
      <w:r w:rsidRPr="001D77D8">
        <w:rPr>
          <w:noProof/>
        </w:rPr>
        <w:t>396–401</w:t>
      </w:r>
      <w:r w:rsidR="00EC0653">
        <w:rPr>
          <w:noProof/>
        </w:rPr>
        <w:t xml:space="preserve"> (1999)</w:t>
      </w:r>
      <w:r w:rsidR="00EC0653" w:rsidRPr="001D77D8">
        <w:rPr>
          <w:noProof/>
        </w:rPr>
        <w:t xml:space="preserve">. </w:t>
      </w:r>
    </w:p>
    <w:p w14:paraId="3A7352E9" w14:textId="11EA9AAE" w:rsidR="001E2768" w:rsidRPr="001D77D8" w:rsidRDefault="001E2768" w:rsidP="009C2E23">
      <w:pPr>
        <w:rPr>
          <w:noProof/>
        </w:rPr>
      </w:pPr>
      <w:r w:rsidRPr="001D77D8">
        <w:rPr>
          <w:noProof/>
        </w:rPr>
        <w:t>[26]</w:t>
      </w:r>
      <w:r w:rsidRPr="001D77D8">
        <w:rPr>
          <w:noProof/>
        </w:rPr>
        <w:tab/>
        <w:t>De Mattei</w:t>
      </w:r>
      <w:r w:rsidR="001C0839">
        <w:rPr>
          <w:noProof/>
        </w:rPr>
        <w:t>,</w:t>
      </w:r>
      <w:r w:rsidRPr="001D77D8">
        <w:rPr>
          <w:noProof/>
        </w:rPr>
        <w:t xml:space="preserve"> </w:t>
      </w:r>
      <w:r w:rsidR="001C0839" w:rsidRPr="001D77D8">
        <w:rPr>
          <w:noProof/>
        </w:rPr>
        <w:t xml:space="preserve">M. </w:t>
      </w:r>
      <w:r w:rsidR="00463C2E" w:rsidRPr="00463C2E">
        <w:rPr>
          <w:noProof/>
        </w:rPr>
        <w:t>et al.</w:t>
      </w:r>
      <w:r w:rsidR="009C2E23">
        <w:rPr>
          <w:i/>
          <w:iCs/>
          <w:noProof/>
        </w:rPr>
        <w:t xml:space="preserve"> </w:t>
      </w:r>
      <w:r w:rsidRPr="001D77D8">
        <w:rPr>
          <w:noProof/>
        </w:rPr>
        <w:t>Effects of electromagnetic fields on proteoglycan metabolism of bovine articular cartilage explants</w:t>
      </w:r>
      <w:r w:rsidR="001C0839">
        <w:rPr>
          <w:noProof/>
        </w:rPr>
        <w:t>.</w:t>
      </w:r>
      <w:r w:rsidRPr="001D77D8">
        <w:rPr>
          <w:noProof/>
        </w:rPr>
        <w:t xml:space="preserve"> </w:t>
      </w:r>
      <w:r w:rsidR="00D06F09" w:rsidRPr="001D77D8">
        <w:rPr>
          <w:i/>
          <w:iCs/>
          <w:noProof/>
        </w:rPr>
        <w:t>Connective Tissue Research</w:t>
      </w:r>
      <w:r w:rsidR="00EC0653">
        <w:rPr>
          <w:noProof/>
        </w:rPr>
        <w:t xml:space="preserve">. </w:t>
      </w:r>
      <w:r w:rsidRPr="001C0839">
        <w:rPr>
          <w:b/>
          <w:bCs/>
          <w:noProof/>
        </w:rPr>
        <w:t>44</w:t>
      </w:r>
      <w:r w:rsidR="00EC0653">
        <w:rPr>
          <w:noProof/>
        </w:rPr>
        <w:t xml:space="preserve"> (</w:t>
      </w:r>
      <w:r w:rsidRPr="001D77D8">
        <w:rPr>
          <w:noProof/>
        </w:rPr>
        <w:t>3–4</w:t>
      </w:r>
      <w:r w:rsidR="00EC0653">
        <w:rPr>
          <w:noProof/>
        </w:rPr>
        <w:t xml:space="preserve">), </w:t>
      </w:r>
      <w:r w:rsidRPr="001D77D8">
        <w:rPr>
          <w:noProof/>
        </w:rPr>
        <w:t>154–159</w:t>
      </w:r>
      <w:r w:rsidR="00EC0653">
        <w:rPr>
          <w:noProof/>
        </w:rPr>
        <w:t xml:space="preserve"> (2003)</w:t>
      </w:r>
      <w:r w:rsidR="00EC0653" w:rsidRPr="001D77D8">
        <w:rPr>
          <w:noProof/>
        </w:rPr>
        <w:t>.</w:t>
      </w:r>
    </w:p>
    <w:p w14:paraId="7540881D" w14:textId="02C540BC" w:rsidR="001E2768" w:rsidRPr="001D77D8" w:rsidRDefault="001E2768" w:rsidP="009C2E23">
      <w:pPr>
        <w:rPr>
          <w:noProof/>
        </w:rPr>
      </w:pPr>
      <w:r w:rsidRPr="001D77D8">
        <w:rPr>
          <w:noProof/>
        </w:rPr>
        <w:t>[27]</w:t>
      </w:r>
      <w:r w:rsidRPr="001D77D8">
        <w:rPr>
          <w:noProof/>
        </w:rPr>
        <w:tab/>
        <w:t xml:space="preserve">Sollazzo, </w:t>
      </w:r>
      <w:r w:rsidR="001C0839" w:rsidRPr="001D77D8">
        <w:rPr>
          <w:noProof/>
        </w:rPr>
        <w:t>V.</w:t>
      </w:r>
      <w:r w:rsidR="001C0839">
        <w:rPr>
          <w:noProof/>
        </w:rPr>
        <w:t>,</w:t>
      </w:r>
      <w:r w:rsidR="001C0839" w:rsidRPr="001D77D8">
        <w:rPr>
          <w:noProof/>
        </w:rPr>
        <w:t xml:space="preserve"> </w:t>
      </w:r>
      <w:r w:rsidRPr="001D77D8">
        <w:rPr>
          <w:noProof/>
        </w:rPr>
        <w:t xml:space="preserve">Massari, </w:t>
      </w:r>
      <w:r w:rsidR="001C0839" w:rsidRPr="001D77D8">
        <w:rPr>
          <w:noProof/>
        </w:rPr>
        <w:t>L.</w:t>
      </w:r>
      <w:r w:rsidR="001C0839">
        <w:rPr>
          <w:noProof/>
        </w:rPr>
        <w:t>,</w:t>
      </w:r>
      <w:r w:rsidR="001C0839" w:rsidRPr="001D77D8">
        <w:rPr>
          <w:noProof/>
        </w:rPr>
        <w:t xml:space="preserve"> </w:t>
      </w:r>
      <w:r w:rsidRPr="001D77D8">
        <w:rPr>
          <w:noProof/>
        </w:rPr>
        <w:t xml:space="preserve">Caruso, </w:t>
      </w:r>
      <w:r w:rsidR="001C0839" w:rsidRPr="001D77D8">
        <w:rPr>
          <w:noProof/>
        </w:rPr>
        <w:t>A.</w:t>
      </w:r>
      <w:r w:rsidR="001C0839">
        <w:rPr>
          <w:noProof/>
        </w:rPr>
        <w:t>,</w:t>
      </w:r>
      <w:r w:rsidR="001C0839" w:rsidRPr="001D77D8">
        <w:rPr>
          <w:noProof/>
        </w:rPr>
        <w:t xml:space="preserve"> </w:t>
      </w:r>
      <w:r w:rsidRPr="001D77D8">
        <w:rPr>
          <w:noProof/>
        </w:rPr>
        <w:t xml:space="preserve">Mattei, </w:t>
      </w:r>
      <w:r w:rsidR="001C0839" w:rsidRPr="001D77D8">
        <w:rPr>
          <w:noProof/>
        </w:rPr>
        <w:t>M.</w:t>
      </w:r>
      <w:r w:rsidR="001C0839">
        <w:rPr>
          <w:noProof/>
        </w:rPr>
        <w:t>,</w:t>
      </w:r>
      <w:r w:rsidR="001C0839" w:rsidRPr="001D77D8">
        <w:rPr>
          <w:noProof/>
        </w:rPr>
        <w:t xml:space="preserve"> </w:t>
      </w:r>
      <w:r w:rsidRPr="001D77D8">
        <w:rPr>
          <w:noProof/>
        </w:rPr>
        <w:t xml:space="preserve">Pezzetti, </w:t>
      </w:r>
      <w:r w:rsidR="001C0839" w:rsidRPr="001D77D8">
        <w:rPr>
          <w:noProof/>
        </w:rPr>
        <w:t xml:space="preserve">F. </w:t>
      </w:r>
      <w:r w:rsidRPr="001D77D8">
        <w:rPr>
          <w:noProof/>
        </w:rPr>
        <w:t>Effects of Low-Frequency Pulsed Electromagnetic Fields on Human Osteoblast-Like Cells In Wtro</w:t>
      </w:r>
      <w:r w:rsidR="001C0839">
        <w:rPr>
          <w:noProof/>
        </w:rPr>
        <w:t>.</w:t>
      </w:r>
      <w:r w:rsidRPr="001D77D8">
        <w:rPr>
          <w:noProof/>
        </w:rPr>
        <w:t xml:space="preserve"> </w:t>
      </w:r>
      <w:r w:rsidRPr="001D77D8">
        <w:rPr>
          <w:i/>
          <w:iCs/>
          <w:noProof/>
        </w:rPr>
        <w:t>Electromagnetobiology</w:t>
      </w:r>
      <w:r w:rsidR="00EC0653">
        <w:rPr>
          <w:noProof/>
        </w:rPr>
        <w:t xml:space="preserve">. </w:t>
      </w:r>
      <w:r w:rsidRPr="001C0839">
        <w:rPr>
          <w:b/>
          <w:bCs/>
          <w:noProof/>
        </w:rPr>
        <w:t>15</w:t>
      </w:r>
      <w:r w:rsidR="00EC0653">
        <w:rPr>
          <w:noProof/>
        </w:rPr>
        <w:t xml:space="preserve">), </w:t>
      </w:r>
      <w:r w:rsidRPr="001D77D8">
        <w:rPr>
          <w:noProof/>
        </w:rPr>
        <w:t>75–83</w:t>
      </w:r>
      <w:r w:rsidR="00EC0653">
        <w:rPr>
          <w:noProof/>
        </w:rPr>
        <w:t xml:space="preserve"> (2009)</w:t>
      </w:r>
      <w:r w:rsidR="00EC0653" w:rsidRPr="001D77D8">
        <w:rPr>
          <w:noProof/>
        </w:rPr>
        <w:t>.</w:t>
      </w:r>
    </w:p>
    <w:p w14:paraId="47B2A7B6" w14:textId="66145995" w:rsidR="001E2768" w:rsidRPr="001D77D8" w:rsidRDefault="001E2768" w:rsidP="009C2E23">
      <w:pPr>
        <w:rPr>
          <w:noProof/>
        </w:rPr>
      </w:pPr>
      <w:r w:rsidRPr="001D77D8">
        <w:rPr>
          <w:noProof/>
        </w:rPr>
        <w:t>[28]</w:t>
      </w:r>
      <w:r w:rsidRPr="001D77D8">
        <w:rPr>
          <w:noProof/>
        </w:rPr>
        <w:tab/>
        <w:t xml:space="preserve">Martino, </w:t>
      </w:r>
      <w:r w:rsidR="001C0839" w:rsidRPr="001D77D8">
        <w:rPr>
          <w:noProof/>
        </w:rPr>
        <w:t>C. F.</w:t>
      </w:r>
      <w:r w:rsidR="001C0839">
        <w:rPr>
          <w:noProof/>
        </w:rPr>
        <w:t>,</w:t>
      </w:r>
      <w:r w:rsidR="001C0839" w:rsidRPr="001D77D8">
        <w:rPr>
          <w:noProof/>
        </w:rPr>
        <w:t xml:space="preserve"> </w:t>
      </w:r>
      <w:r w:rsidRPr="001D77D8">
        <w:rPr>
          <w:noProof/>
        </w:rPr>
        <w:t xml:space="preserve">Perea, </w:t>
      </w:r>
      <w:r w:rsidR="001C0839" w:rsidRPr="001D77D8">
        <w:rPr>
          <w:noProof/>
        </w:rPr>
        <w:t>H.</w:t>
      </w:r>
      <w:r w:rsidR="001C0839">
        <w:rPr>
          <w:noProof/>
        </w:rPr>
        <w:t>,</w:t>
      </w:r>
      <w:r w:rsidR="001C0839" w:rsidRPr="001D77D8">
        <w:rPr>
          <w:noProof/>
        </w:rPr>
        <w:t xml:space="preserve"> </w:t>
      </w:r>
      <w:r w:rsidRPr="001D77D8">
        <w:rPr>
          <w:noProof/>
        </w:rPr>
        <w:t xml:space="preserve">Hopfner, </w:t>
      </w:r>
      <w:r w:rsidR="001C0839" w:rsidRPr="001D77D8">
        <w:rPr>
          <w:noProof/>
        </w:rPr>
        <w:t>U.</w:t>
      </w:r>
      <w:r w:rsidR="001C0839">
        <w:rPr>
          <w:noProof/>
        </w:rPr>
        <w:t>,</w:t>
      </w:r>
      <w:r w:rsidR="001C0839" w:rsidRPr="001D77D8">
        <w:rPr>
          <w:noProof/>
        </w:rPr>
        <w:t xml:space="preserve"> </w:t>
      </w:r>
      <w:r w:rsidRPr="001D77D8">
        <w:rPr>
          <w:noProof/>
        </w:rPr>
        <w:t xml:space="preserve">Ferguson, </w:t>
      </w:r>
      <w:r w:rsidR="001C0839" w:rsidRPr="001D77D8">
        <w:rPr>
          <w:noProof/>
        </w:rPr>
        <w:t>V. L.</w:t>
      </w:r>
      <w:r w:rsidR="001C0839">
        <w:rPr>
          <w:noProof/>
        </w:rPr>
        <w:t xml:space="preserve">, </w:t>
      </w:r>
      <w:r w:rsidRPr="001D77D8">
        <w:rPr>
          <w:noProof/>
        </w:rPr>
        <w:t xml:space="preserve">Wintermantel, </w:t>
      </w:r>
      <w:r w:rsidR="001C0839" w:rsidRPr="001D77D8">
        <w:rPr>
          <w:noProof/>
        </w:rPr>
        <w:t xml:space="preserve">E. </w:t>
      </w:r>
      <w:r w:rsidRPr="001D77D8">
        <w:rPr>
          <w:noProof/>
        </w:rPr>
        <w:t>Effects of weak static magnetic fields on endothelial cells</w:t>
      </w:r>
      <w:r w:rsidR="001C0839">
        <w:rPr>
          <w:noProof/>
        </w:rPr>
        <w:t>.</w:t>
      </w:r>
      <w:r w:rsidRPr="001D77D8">
        <w:rPr>
          <w:noProof/>
        </w:rPr>
        <w:t xml:space="preserve"> </w:t>
      </w:r>
      <w:r w:rsidRPr="001D77D8">
        <w:rPr>
          <w:i/>
          <w:iCs/>
          <w:noProof/>
        </w:rPr>
        <w:t>Bioelectromagnetics</w:t>
      </w:r>
      <w:r w:rsidR="00EC0653">
        <w:rPr>
          <w:noProof/>
        </w:rPr>
        <w:t xml:space="preserve">. </w:t>
      </w:r>
      <w:r w:rsidRPr="001C0839">
        <w:rPr>
          <w:b/>
          <w:bCs/>
          <w:noProof/>
        </w:rPr>
        <w:t>31</w:t>
      </w:r>
      <w:r w:rsidR="00EC0653">
        <w:rPr>
          <w:noProof/>
        </w:rPr>
        <w:t xml:space="preserve"> (</w:t>
      </w:r>
      <w:r w:rsidRPr="001D77D8">
        <w:rPr>
          <w:noProof/>
        </w:rPr>
        <w:t>4</w:t>
      </w:r>
      <w:r w:rsidR="00EC0653">
        <w:rPr>
          <w:noProof/>
        </w:rPr>
        <w:t xml:space="preserve">), </w:t>
      </w:r>
      <w:r w:rsidRPr="001D77D8">
        <w:rPr>
          <w:noProof/>
        </w:rPr>
        <w:t>296–301</w:t>
      </w:r>
      <w:r w:rsidR="00EC0653">
        <w:rPr>
          <w:noProof/>
        </w:rPr>
        <w:t xml:space="preserve"> (2010)</w:t>
      </w:r>
      <w:r w:rsidR="00EC0653" w:rsidRPr="001D77D8">
        <w:rPr>
          <w:noProof/>
        </w:rPr>
        <w:t>.</w:t>
      </w:r>
    </w:p>
    <w:p w14:paraId="2BD8CF9A" w14:textId="60AEF7E9" w:rsidR="001E2768" w:rsidRPr="001D77D8" w:rsidRDefault="001E2768" w:rsidP="009C2E23">
      <w:pPr>
        <w:rPr>
          <w:noProof/>
        </w:rPr>
      </w:pPr>
      <w:r w:rsidRPr="001D77D8">
        <w:rPr>
          <w:noProof/>
        </w:rPr>
        <w:t>[29]</w:t>
      </w:r>
      <w:r w:rsidRPr="001D77D8">
        <w:rPr>
          <w:noProof/>
        </w:rPr>
        <w:tab/>
        <w:t>Wada</w:t>
      </w:r>
      <w:r w:rsidR="001C0839">
        <w:rPr>
          <w:noProof/>
        </w:rPr>
        <w:t>,</w:t>
      </w:r>
      <w:r w:rsidRPr="001D77D8">
        <w:rPr>
          <w:noProof/>
        </w:rPr>
        <w:t xml:space="preserve"> </w:t>
      </w:r>
      <w:r w:rsidR="001C0839" w:rsidRPr="001D77D8">
        <w:rPr>
          <w:noProof/>
        </w:rPr>
        <w:t xml:space="preserve">K. </w:t>
      </w:r>
      <w:r w:rsidR="00463C2E" w:rsidRPr="00463C2E">
        <w:rPr>
          <w:noProof/>
        </w:rPr>
        <w:t>et al.</w:t>
      </w:r>
      <w:r w:rsidR="009C2E23">
        <w:rPr>
          <w:i/>
          <w:iCs/>
          <w:noProof/>
        </w:rPr>
        <w:t xml:space="preserve"> </w:t>
      </w:r>
      <w:r w:rsidRPr="001D77D8">
        <w:rPr>
          <w:noProof/>
        </w:rPr>
        <w:t xml:space="preserve">Design and implementation of multi-frequency magnetic field generator producing sinusoidal current waveform for biological researches, in </w:t>
      </w:r>
      <w:r w:rsidRPr="001D77D8">
        <w:rPr>
          <w:i/>
          <w:iCs/>
          <w:noProof/>
        </w:rPr>
        <w:t>2016 18th European Conference on Power Electronics and Applications (EPE’16 ECCE Europe)</w:t>
      </w:r>
      <w:r w:rsidR="001C0839">
        <w:rPr>
          <w:noProof/>
        </w:rPr>
        <w:t>.</w:t>
      </w:r>
      <w:r w:rsidRPr="001D77D8">
        <w:rPr>
          <w:noProof/>
        </w:rPr>
        <w:t xml:space="preserve"> </w:t>
      </w:r>
      <w:r w:rsidRPr="001C0839">
        <w:rPr>
          <w:b/>
          <w:bCs/>
          <w:noProof/>
        </w:rPr>
        <w:t>2016</w:t>
      </w:r>
      <w:r w:rsidR="00EC0653">
        <w:rPr>
          <w:noProof/>
        </w:rPr>
        <w:t xml:space="preserve">), </w:t>
      </w:r>
      <w:r w:rsidRPr="001D77D8">
        <w:rPr>
          <w:noProof/>
        </w:rPr>
        <w:t>1–8</w:t>
      </w:r>
      <w:r w:rsidR="00EC0653">
        <w:rPr>
          <w:noProof/>
        </w:rPr>
        <w:t xml:space="preserve"> (2016)</w:t>
      </w:r>
      <w:r w:rsidR="00EC0653" w:rsidRPr="001D77D8">
        <w:rPr>
          <w:noProof/>
        </w:rPr>
        <w:t>.</w:t>
      </w:r>
    </w:p>
    <w:p w14:paraId="37A122A9" w14:textId="0884C2A9" w:rsidR="001E2768" w:rsidRPr="001D77D8" w:rsidRDefault="001E2768" w:rsidP="009C2E23">
      <w:pPr>
        <w:rPr>
          <w:noProof/>
        </w:rPr>
      </w:pPr>
      <w:r w:rsidRPr="001D77D8">
        <w:rPr>
          <w:noProof/>
        </w:rPr>
        <w:t>[30]</w:t>
      </w:r>
      <w:r w:rsidRPr="001D77D8">
        <w:rPr>
          <w:noProof/>
        </w:rPr>
        <w:tab/>
        <w:t xml:space="preserve">Cho, </w:t>
      </w:r>
      <w:r w:rsidR="001C0839" w:rsidRPr="001D77D8">
        <w:rPr>
          <w:noProof/>
        </w:rPr>
        <w:t>H.</w:t>
      </w:r>
      <w:r w:rsidR="001C0839">
        <w:rPr>
          <w:noProof/>
        </w:rPr>
        <w:t>,</w:t>
      </w:r>
      <w:r w:rsidR="001C0839" w:rsidRPr="001D77D8">
        <w:rPr>
          <w:noProof/>
        </w:rPr>
        <w:t xml:space="preserve"> </w:t>
      </w:r>
      <w:r w:rsidRPr="001D77D8">
        <w:rPr>
          <w:noProof/>
        </w:rPr>
        <w:t xml:space="preserve">Kim, </w:t>
      </w:r>
      <w:r w:rsidR="001C0839" w:rsidRPr="001D77D8">
        <w:rPr>
          <w:noProof/>
        </w:rPr>
        <w:t>S.</w:t>
      </w:r>
      <w:r w:rsidR="001C0839">
        <w:rPr>
          <w:noProof/>
        </w:rPr>
        <w:t>,</w:t>
      </w:r>
      <w:r w:rsidR="001C0839" w:rsidRPr="001D77D8">
        <w:rPr>
          <w:noProof/>
        </w:rPr>
        <w:t xml:space="preserve"> </w:t>
      </w:r>
      <w:r w:rsidRPr="001D77D8">
        <w:rPr>
          <w:noProof/>
        </w:rPr>
        <w:t xml:space="preserve">Kim, </w:t>
      </w:r>
      <w:r w:rsidR="001C0839" w:rsidRPr="001D77D8">
        <w:rPr>
          <w:noProof/>
        </w:rPr>
        <w:t>K. K.</w:t>
      </w:r>
      <w:r w:rsidR="001C0839">
        <w:rPr>
          <w:noProof/>
        </w:rPr>
        <w:t>,</w:t>
      </w:r>
      <w:r w:rsidR="001C0839" w:rsidRPr="001D77D8">
        <w:rPr>
          <w:noProof/>
        </w:rPr>
        <w:t xml:space="preserve"> </w:t>
      </w:r>
      <w:r w:rsidRPr="001D77D8">
        <w:rPr>
          <w:noProof/>
        </w:rPr>
        <w:t xml:space="preserve">Kim, </w:t>
      </w:r>
      <w:r w:rsidR="001C0839" w:rsidRPr="001D77D8">
        <w:rPr>
          <w:noProof/>
        </w:rPr>
        <w:t>K.</w:t>
      </w:r>
      <w:r w:rsidR="001C0839">
        <w:rPr>
          <w:noProof/>
        </w:rPr>
        <w:t>,</w:t>
      </w:r>
      <w:r w:rsidR="001C0839" w:rsidRPr="001D77D8">
        <w:rPr>
          <w:noProof/>
        </w:rPr>
        <w:t xml:space="preserve"> Kim, K. </w:t>
      </w:r>
      <w:r w:rsidRPr="001D77D8">
        <w:rPr>
          <w:noProof/>
        </w:rPr>
        <w:t>Pulsed Electromagnetic Fields Stimulate Cellular Proliferation in Different Types of Cells</w:t>
      </w:r>
      <w:r w:rsidR="001C0839">
        <w:rPr>
          <w:noProof/>
        </w:rPr>
        <w:t>.</w:t>
      </w:r>
      <w:r w:rsidRPr="001D77D8">
        <w:rPr>
          <w:noProof/>
        </w:rPr>
        <w:t xml:space="preserve"> </w:t>
      </w:r>
      <w:r w:rsidR="00D06F09" w:rsidRPr="001D77D8">
        <w:rPr>
          <w:i/>
          <w:iCs/>
          <w:noProof/>
        </w:rPr>
        <w:t>IEEE Transactions on Magnetics</w:t>
      </w:r>
      <w:r w:rsidR="00EC0653">
        <w:rPr>
          <w:noProof/>
        </w:rPr>
        <w:t xml:space="preserve">. </w:t>
      </w:r>
      <w:r w:rsidRPr="001C0839">
        <w:rPr>
          <w:b/>
          <w:bCs/>
          <w:noProof/>
        </w:rPr>
        <w:t>52</w:t>
      </w:r>
      <w:r w:rsidR="00EC0653">
        <w:rPr>
          <w:noProof/>
        </w:rPr>
        <w:t xml:space="preserve"> (</w:t>
      </w:r>
      <w:r w:rsidRPr="001D77D8">
        <w:rPr>
          <w:noProof/>
        </w:rPr>
        <w:t>7</w:t>
      </w:r>
      <w:r w:rsidR="00EC0653">
        <w:rPr>
          <w:noProof/>
        </w:rPr>
        <w:t xml:space="preserve">), </w:t>
      </w:r>
      <w:r w:rsidRPr="001D77D8">
        <w:rPr>
          <w:noProof/>
        </w:rPr>
        <w:t>1–4</w:t>
      </w:r>
      <w:r w:rsidR="00EC0653">
        <w:rPr>
          <w:noProof/>
        </w:rPr>
        <w:t xml:space="preserve"> (2016)</w:t>
      </w:r>
      <w:r w:rsidR="00EC0653" w:rsidRPr="001D77D8">
        <w:rPr>
          <w:noProof/>
        </w:rPr>
        <w:t>.</w:t>
      </w:r>
    </w:p>
    <w:p w14:paraId="3BBB6D75" w14:textId="4AEF247C" w:rsidR="001E2768" w:rsidRPr="001D77D8" w:rsidRDefault="001E2768" w:rsidP="009C2E23">
      <w:pPr>
        <w:rPr>
          <w:noProof/>
        </w:rPr>
      </w:pPr>
      <w:r w:rsidRPr="001D77D8">
        <w:rPr>
          <w:noProof/>
        </w:rPr>
        <w:t>[31]</w:t>
      </w:r>
      <w:r w:rsidRPr="001D77D8">
        <w:rPr>
          <w:noProof/>
        </w:rPr>
        <w:tab/>
        <w:t xml:space="preserve">Yan, </w:t>
      </w:r>
      <w:r w:rsidR="001C0839" w:rsidRPr="001D77D8">
        <w:rPr>
          <w:noProof/>
        </w:rPr>
        <w:t>J.</w:t>
      </w:r>
      <w:r w:rsidR="001C0839">
        <w:rPr>
          <w:noProof/>
        </w:rPr>
        <w:t>,</w:t>
      </w:r>
      <w:r w:rsidR="001C0839" w:rsidRPr="001D77D8">
        <w:rPr>
          <w:noProof/>
        </w:rPr>
        <w:t xml:space="preserve"> </w:t>
      </w:r>
      <w:r w:rsidRPr="001D77D8">
        <w:rPr>
          <w:noProof/>
        </w:rPr>
        <w:t xml:space="preserve">Dong, </w:t>
      </w:r>
      <w:r w:rsidR="001C0839" w:rsidRPr="001D77D8">
        <w:rPr>
          <w:noProof/>
        </w:rPr>
        <w:t>L.</w:t>
      </w:r>
      <w:r w:rsidR="001C0839">
        <w:rPr>
          <w:noProof/>
        </w:rPr>
        <w:t>,</w:t>
      </w:r>
      <w:r w:rsidR="001C0839" w:rsidRPr="001D77D8">
        <w:rPr>
          <w:noProof/>
        </w:rPr>
        <w:t xml:space="preserve"> </w:t>
      </w:r>
      <w:r w:rsidRPr="001D77D8">
        <w:rPr>
          <w:noProof/>
        </w:rPr>
        <w:t xml:space="preserve">Zhang, </w:t>
      </w:r>
      <w:r w:rsidR="001C0839" w:rsidRPr="001D77D8">
        <w:rPr>
          <w:noProof/>
        </w:rPr>
        <w:t>B.</w:t>
      </w:r>
      <w:r w:rsidR="001C0839">
        <w:rPr>
          <w:noProof/>
        </w:rPr>
        <w:t>,</w:t>
      </w:r>
      <w:r w:rsidR="001C0839" w:rsidRPr="001D77D8">
        <w:rPr>
          <w:noProof/>
        </w:rPr>
        <w:t xml:space="preserve"> </w:t>
      </w:r>
      <w:r w:rsidRPr="001D77D8">
        <w:rPr>
          <w:noProof/>
        </w:rPr>
        <w:t xml:space="preserve">Qi, </w:t>
      </w:r>
      <w:r w:rsidR="001C0839" w:rsidRPr="001D77D8">
        <w:rPr>
          <w:noProof/>
        </w:rPr>
        <w:t xml:space="preserve">N. </w:t>
      </w:r>
      <w:r w:rsidRPr="001D77D8">
        <w:rPr>
          <w:noProof/>
        </w:rPr>
        <w:t>Effects of extremely low-frequency magnetic field on growth and differentiation of human mesenchymal stem cells</w:t>
      </w:r>
      <w:r w:rsidR="001C0839">
        <w:rPr>
          <w:noProof/>
        </w:rPr>
        <w:t>.</w:t>
      </w:r>
      <w:r w:rsidRPr="001D77D8">
        <w:rPr>
          <w:noProof/>
        </w:rPr>
        <w:t xml:space="preserve"> </w:t>
      </w:r>
      <w:r w:rsidR="00D06F09" w:rsidRPr="001D77D8">
        <w:rPr>
          <w:i/>
          <w:iCs/>
          <w:noProof/>
        </w:rPr>
        <w:t>Electromagnetic Biology and Medicine</w:t>
      </w:r>
      <w:r w:rsidR="00EC0653">
        <w:rPr>
          <w:noProof/>
        </w:rPr>
        <w:t xml:space="preserve">. </w:t>
      </w:r>
      <w:r w:rsidRPr="001C0839">
        <w:rPr>
          <w:b/>
          <w:bCs/>
          <w:noProof/>
        </w:rPr>
        <w:t>29</w:t>
      </w:r>
      <w:r w:rsidR="00EC0653">
        <w:rPr>
          <w:noProof/>
        </w:rPr>
        <w:t xml:space="preserve"> (</w:t>
      </w:r>
      <w:r w:rsidRPr="001D77D8">
        <w:rPr>
          <w:noProof/>
        </w:rPr>
        <w:t>4</w:t>
      </w:r>
      <w:r w:rsidR="00EC0653">
        <w:rPr>
          <w:noProof/>
        </w:rPr>
        <w:t xml:space="preserve">), </w:t>
      </w:r>
      <w:r w:rsidRPr="001D77D8">
        <w:rPr>
          <w:noProof/>
        </w:rPr>
        <w:t>165–176</w:t>
      </w:r>
      <w:r w:rsidR="00EC0653">
        <w:rPr>
          <w:noProof/>
        </w:rPr>
        <w:t xml:space="preserve"> (2010)</w:t>
      </w:r>
      <w:r w:rsidR="00EC0653" w:rsidRPr="001D77D8">
        <w:rPr>
          <w:noProof/>
        </w:rPr>
        <w:t>.</w:t>
      </w:r>
    </w:p>
    <w:p w14:paraId="206306F6" w14:textId="06D35A0B" w:rsidR="001E2768" w:rsidRPr="001D77D8" w:rsidRDefault="001E2768" w:rsidP="009C2E23">
      <w:pPr>
        <w:rPr>
          <w:noProof/>
        </w:rPr>
      </w:pPr>
      <w:r w:rsidRPr="001D77D8">
        <w:rPr>
          <w:noProof/>
        </w:rPr>
        <w:t>[32]</w:t>
      </w:r>
      <w:r w:rsidRPr="001D77D8">
        <w:rPr>
          <w:noProof/>
        </w:rPr>
        <w:tab/>
        <w:t xml:space="preserve">Enoch, </w:t>
      </w:r>
      <w:r w:rsidR="001C0839" w:rsidRPr="001D77D8">
        <w:rPr>
          <w:noProof/>
        </w:rPr>
        <w:t>S.</w:t>
      </w:r>
      <w:r w:rsidR="001C0839">
        <w:rPr>
          <w:noProof/>
        </w:rPr>
        <w:t>,</w:t>
      </w:r>
      <w:r w:rsidR="001C0839" w:rsidRPr="001D77D8">
        <w:rPr>
          <w:noProof/>
        </w:rPr>
        <w:t xml:space="preserve"> </w:t>
      </w:r>
      <w:r w:rsidRPr="001D77D8">
        <w:rPr>
          <w:noProof/>
        </w:rPr>
        <w:t xml:space="preserve">Grey, </w:t>
      </w:r>
      <w:r w:rsidR="001C0839" w:rsidRPr="001D77D8">
        <w:rPr>
          <w:noProof/>
        </w:rPr>
        <w:t>J. E.</w:t>
      </w:r>
      <w:r w:rsidR="001C0839">
        <w:rPr>
          <w:noProof/>
        </w:rPr>
        <w:t>,</w:t>
      </w:r>
      <w:r w:rsidR="001C0839" w:rsidRPr="001D77D8">
        <w:rPr>
          <w:noProof/>
        </w:rPr>
        <w:t xml:space="preserve"> </w:t>
      </w:r>
      <w:r w:rsidRPr="001D77D8">
        <w:rPr>
          <w:noProof/>
        </w:rPr>
        <w:t xml:space="preserve">Harding, </w:t>
      </w:r>
      <w:r w:rsidR="001C0839" w:rsidRPr="001D77D8">
        <w:rPr>
          <w:noProof/>
        </w:rPr>
        <w:t xml:space="preserve">K. G. </w:t>
      </w:r>
      <w:r w:rsidRPr="001D77D8">
        <w:rPr>
          <w:noProof/>
        </w:rPr>
        <w:t>ABC of wound healing. Non-surgical and drug treatments</w:t>
      </w:r>
      <w:r w:rsidR="001C0839">
        <w:rPr>
          <w:noProof/>
        </w:rPr>
        <w:t>.</w:t>
      </w:r>
      <w:r w:rsidRPr="001D77D8">
        <w:rPr>
          <w:noProof/>
        </w:rPr>
        <w:t xml:space="preserve"> </w:t>
      </w:r>
      <w:r w:rsidRPr="001D77D8">
        <w:rPr>
          <w:i/>
          <w:iCs/>
          <w:noProof/>
        </w:rPr>
        <w:t>BMJ</w:t>
      </w:r>
      <w:r w:rsidR="00EC0653">
        <w:rPr>
          <w:noProof/>
        </w:rPr>
        <w:t xml:space="preserve">. </w:t>
      </w:r>
      <w:r w:rsidRPr="001C0839">
        <w:rPr>
          <w:b/>
          <w:bCs/>
          <w:noProof/>
        </w:rPr>
        <w:t>332</w:t>
      </w:r>
      <w:r w:rsidR="00EC0653">
        <w:rPr>
          <w:noProof/>
        </w:rPr>
        <w:t xml:space="preserve"> (</w:t>
      </w:r>
      <w:r w:rsidRPr="001D77D8">
        <w:rPr>
          <w:noProof/>
        </w:rPr>
        <w:t>7546</w:t>
      </w:r>
      <w:r w:rsidR="00EC0653">
        <w:rPr>
          <w:noProof/>
        </w:rPr>
        <w:t xml:space="preserve">), </w:t>
      </w:r>
      <w:r w:rsidRPr="001D77D8">
        <w:rPr>
          <w:noProof/>
        </w:rPr>
        <w:t>900–903</w:t>
      </w:r>
      <w:r w:rsidR="00EC0653">
        <w:rPr>
          <w:noProof/>
        </w:rPr>
        <w:t xml:space="preserve"> (2006)</w:t>
      </w:r>
      <w:r w:rsidR="00EC0653" w:rsidRPr="001D77D8">
        <w:rPr>
          <w:noProof/>
        </w:rPr>
        <w:t>.</w:t>
      </w:r>
    </w:p>
    <w:p w14:paraId="120EBC99" w14:textId="06F07865" w:rsidR="001E2768" w:rsidRPr="001D77D8" w:rsidRDefault="001E2768" w:rsidP="009C2E23">
      <w:pPr>
        <w:rPr>
          <w:noProof/>
        </w:rPr>
      </w:pPr>
      <w:r w:rsidRPr="001D77D8">
        <w:rPr>
          <w:noProof/>
        </w:rPr>
        <w:t>[33]</w:t>
      </w:r>
      <w:r w:rsidRPr="001D77D8">
        <w:rPr>
          <w:noProof/>
        </w:rPr>
        <w:tab/>
        <w:t>Bhosale</w:t>
      </w:r>
      <w:r w:rsidR="001C0839">
        <w:rPr>
          <w:noProof/>
        </w:rPr>
        <w:t>,</w:t>
      </w:r>
      <w:r w:rsidRPr="001D77D8">
        <w:rPr>
          <w:noProof/>
        </w:rPr>
        <w:t xml:space="preserve"> </w:t>
      </w:r>
      <w:r w:rsidR="001C0839" w:rsidRPr="001D77D8">
        <w:rPr>
          <w:noProof/>
        </w:rPr>
        <w:t>A. M.</w:t>
      </w:r>
      <w:r w:rsidR="001C0839">
        <w:rPr>
          <w:noProof/>
        </w:rPr>
        <w:t xml:space="preserve">, </w:t>
      </w:r>
      <w:r w:rsidRPr="001D77D8">
        <w:rPr>
          <w:noProof/>
        </w:rPr>
        <w:t xml:space="preserve">Richardson, </w:t>
      </w:r>
      <w:r w:rsidR="001C0839" w:rsidRPr="001D77D8">
        <w:rPr>
          <w:noProof/>
        </w:rPr>
        <w:t xml:space="preserve">J. B. </w:t>
      </w:r>
      <w:r w:rsidRPr="001D77D8">
        <w:rPr>
          <w:noProof/>
        </w:rPr>
        <w:t>Articular cartilage: Structure, injuries and review of management</w:t>
      </w:r>
      <w:r w:rsidR="001C0839">
        <w:rPr>
          <w:noProof/>
        </w:rPr>
        <w:t xml:space="preserve">. </w:t>
      </w:r>
      <w:r w:rsidR="00D06F09" w:rsidRPr="001D77D8">
        <w:rPr>
          <w:i/>
          <w:iCs/>
          <w:noProof/>
        </w:rPr>
        <w:t>British Medical Bulletin</w:t>
      </w:r>
      <w:r w:rsidR="00EC0653">
        <w:rPr>
          <w:noProof/>
        </w:rPr>
        <w:t xml:space="preserve">. </w:t>
      </w:r>
      <w:r w:rsidRPr="001C0839">
        <w:rPr>
          <w:b/>
          <w:bCs/>
          <w:noProof/>
        </w:rPr>
        <w:t>87</w:t>
      </w:r>
      <w:r w:rsidR="00EC0653">
        <w:rPr>
          <w:noProof/>
        </w:rPr>
        <w:t xml:space="preserve"> (</w:t>
      </w:r>
      <w:r w:rsidRPr="001D77D8">
        <w:rPr>
          <w:noProof/>
        </w:rPr>
        <w:t>1</w:t>
      </w:r>
      <w:r w:rsidR="00EC0653">
        <w:rPr>
          <w:noProof/>
        </w:rPr>
        <w:t xml:space="preserve">), </w:t>
      </w:r>
      <w:r w:rsidRPr="001D77D8">
        <w:rPr>
          <w:noProof/>
        </w:rPr>
        <w:t>77–95</w:t>
      </w:r>
      <w:r w:rsidR="00EC0653">
        <w:rPr>
          <w:noProof/>
        </w:rPr>
        <w:t xml:space="preserve"> (2008)</w:t>
      </w:r>
      <w:r w:rsidR="00EC0653" w:rsidRPr="001D77D8">
        <w:rPr>
          <w:noProof/>
        </w:rPr>
        <w:t>.</w:t>
      </w:r>
    </w:p>
    <w:p w14:paraId="5A65FA05" w14:textId="39A83A22" w:rsidR="001E2768" w:rsidRPr="001D77D8" w:rsidRDefault="001E2768" w:rsidP="009C2E23">
      <w:pPr>
        <w:rPr>
          <w:noProof/>
        </w:rPr>
      </w:pPr>
      <w:r w:rsidRPr="001D77D8">
        <w:rPr>
          <w:noProof/>
        </w:rPr>
        <w:lastRenderedPageBreak/>
        <w:t>[34]</w:t>
      </w:r>
      <w:r w:rsidRPr="001D77D8">
        <w:rPr>
          <w:noProof/>
        </w:rPr>
        <w:tab/>
        <w:t xml:space="preserve">Al Hamed, </w:t>
      </w:r>
      <w:r w:rsidR="001C0839" w:rsidRPr="001D77D8">
        <w:rPr>
          <w:noProof/>
        </w:rPr>
        <w:t>R.</w:t>
      </w:r>
      <w:r w:rsidR="001C0839">
        <w:rPr>
          <w:noProof/>
        </w:rPr>
        <w:t>,</w:t>
      </w:r>
      <w:r w:rsidR="001C0839" w:rsidRPr="001D77D8">
        <w:rPr>
          <w:noProof/>
        </w:rPr>
        <w:t xml:space="preserve"> </w:t>
      </w:r>
      <w:r w:rsidRPr="001D77D8">
        <w:rPr>
          <w:noProof/>
        </w:rPr>
        <w:t xml:space="preserve">Bazarbachi, </w:t>
      </w:r>
      <w:r w:rsidR="001C0839" w:rsidRPr="001D77D8">
        <w:rPr>
          <w:noProof/>
        </w:rPr>
        <w:t>A. H.</w:t>
      </w:r>
      <w:r w:rsidR="001C0839">
        <w:rPr>
          <w:noProof/>
        </w:rPr>
        <w:t>,</w:t>
      </w:r>
      <w:r w:rsidR="001C0839" w:rsidRPr="001D77D8">
        <w:rPr>
          <w:noProof/>
        </w:rPr>
        <w:t xml:space="preserve"> </w:t>
      </w:r>
      <w:r w:rsidRPr="001D77D8">
        <w:rPr>
          <w:noProof/>
        </w:rPr>
        <w:t xml:space="preserve">Malard, </w:t>
      </w:r>
      <w:r w:rsidR="001C0839" w:rsidRPr="001D77D8">
        <w:rPr>
          <w:noProof/>
        </w:rPr>
        <w:t>F.</w:t>
      </w:r>
      <w:r w:rsidR="001C0839">
        <w:rPr>
          <w:noProof/>
        </w:rPr>
        <w:t>,</w:t>
      </w:r>
      <w:r w:rsidR="001C0839" w:rsidRPr="001D77D8">
        <w:rPr>
          <w:noProof/>
        </w:rPr>
        <w:t xml:space="preserve"> </w:t>
      </w:r>
      <w:r w:rsidRPr="001D77D8">
        <w:rPr>
          <w:noProof/>
        </w:rPr>
        <w:t xml:space="preserve">Harousseau, </w:t>
      </w:r>
      <w:r w:rsidR="001C0839" w:rsidRPr="001D77D8">
        <w:rPr>
          <w:noProof/>
        </w:rPr>
        <w:t>J.-L.</w:t>
      </w:r>
      <w:r w:rsidR="001C0839">
        <w:rPr>
          <w:noProof/>
        </w:rPr>
        <w:t xml:space="preserve">, </w:t>
      </w:r>
      <w:r w:rsidRPr="001D77D8">
        <w:rPr>
          <w:noProof/>
        </w:rPr>
        <w:t xml:space="preserve">Mohty, </w:t>
      </w:r>
      <w:r w:rsidR="001C0839" w:rsidRPr="001D77D8">
        <w:rPr>
          <w:noProof/>
        </w:rPr>
        <w:t xml:space="preserve">M. </w:t>
      </w:r>
      <w:r w:rsidRPr="001D77D8">
        <w:rPr>
          <w:noProof/>
        </w:rPr>
        <w:t>Current status of autologous stem cell transplantation for multiple myeloma</w:t>
      </w:r>
      <w:r w:rsidR="001C0839">
        <w:rPr>
          <w:noProof/>
        </w:rPr>
        <w:t>.</w:t>
      </w:r>
      <w:r w:rsidRPr="001D77D8">
        <w:rPr>
          <w:noProof/>
        </w:rPr>
        <w:t xml:space="preserve"> </w:t>
      </w:r>
      <w:r w:rsidR="00D06F09" w:rsidRPr="001D77D8">
        <w:rPr>
          <w:i/>
          <w:iCs/>
          <w:noProof/>
        </w:rPr>
        <w:t>Blood Cancer Journal</w:t>
      </w:r>
      <w:r w:rsidR="00EC0653">
        <w:rPr>
          <w:noProof/>
        </w:rPr>
        <w:t xml:space="preserve">. </w:t>
      </w:r>
      <w:r w:rsidRPr="001C0839">
        <w:rPr>
          <w:b/>
          <w:bCs/>
          <w:noProof/>
        </w:rPr>
        <w:t>9</w:t>
      </w:r>
      <w:r w:rsidR="00EC0653">
        <w:rPr>
          <w:noProof/>
        </w:rPr>
        <w:t xml:space="preserve"> (</w:t>
      </w:r>
      <w:r w:rsidRPr="001D77D8">
        <w:rPr>
          <w:noProof/>
        </w:rPr>
        <w:t>4</w:t>
      </w:r>
      <w:r w:rsidR="001C0839">
        <w:rPr>
          <w:noProof/>
        </w:rPr>
        <w:t>),</w:t>
      </w:r>
      <w:r w:rsidRPr="001D77D8">
        <w:rPr>
          <w:noProof/>
        </w:rPr>
        <w:t xml:space="preserve"> 44</w:t>
      </w:r>
      <w:r w:rsidR="00EC0653">
        <w:rPr>
          <w:noProof/>
        </w:rPr>
        <w:t xml:space="preserve"> (</w:t>
      </w:r>
      <w:r w:rsidR="00EC0653" w:rsidRPr="001D77D8">
        <w:rPr>
          <w:noProof/>
        </w:rPr>
        <w:t>201</w:t>
      </w:r>
      <w:r w:rsidR="00EC0653">
        <w:rPr>
          <w:noProof/>
        </w:rPr>
        <w:t>9)</w:t>
      </w:r>
      <w:r w:rsidR="00EC0653" w:rsidRPr="001D77D8">
        <w:rPr>
          <w:noProof/>
        </w:rPr>
        <w:t>.</w:t>
      </w:r>
    </w:p>
    <w:p w14:paraId="153573C0" w14:textId="05AB0F63" w:rsidR="001E2768" w:rsidRPr="001D77D8" w:rsidRDefault="001E2768" w:rsidP="009C2E23">
      <w:pPr>
        <w:rPr>
          <w:noProof/>
        </w:rPr>
      </w:pPr>
      <w:r w:rsidRPr="001D77D8">
        <w:rPr>
          <w:noProof/>
        </w:rPr>
        <w:t>[35]</w:t>
      </w:r>
      <w:r w:rsidRPr="001D77D8">
        <w:rPr>
          <w:noProof/>
        </w:rPr>
        <w:tab/>
        <w:t>Massari</w:t>
      </w:r>
      <w:r w:rsidR="001C0839">
        <w:rPr>
          <w:noProof/>
        </w:rPr>
        <w:t>,</w:t>
      </w:r>
      <w:r w:rsidRPr="001D77D8">
        <w:rPr>
          <w:noProof/>
        </w:rPr>
        <w:t xml:space="preserve"> </w:t>
      </w:r>
      <w:r w:rsidR="001C0839" w:rsidRPr="001D77D8">
        <w:rPr>
          <w:noProof/>
        </w:rPr>
        <w:t xml:space="preserve">L. </w:t>
      </w:r>
      <w:r w:rsidR="00463C2E" w:rsidRPr="00463C2E">
        <w:rPr>
          <w:noProof/>
        </w:rPr>
        <w:t>et al.</w:t>
      </w:r>
      <w:r w:rsidR="009C2E23">
        <w:rPr>
          <w:i/>
          <w:iCs/>
          <w:noProof/>
        </w:rPr>
        <w:t xml:space="preserve"> </w:t>
      </w:r>
      <w:r w:rsidRPr="001D77D8">
        <w:rPr>
          <w:noProof/>
        </w:rPr>
        <w:t>Biophysical stimulation of bone and cartilage: state of the art and future perspectives</w:t>
      </w:r>
      <w:r w:rsidR="001C0839">
        <w:rPr>
          <w:noProof/>
        </w:rPr>
        <w:t>.</w:t>
      </w:r>
      <w:r w:rsidRPr="001D77D8">
        <w:rPr>
          <w:noProof/>
        </w:rPr>
        <w:t xml:space="preserve"> </w:t>
      </w:r>
      <w:r w:rsidR="00A514CD" w:rsidRPr="001D77D8">
        <w:rPr>
          <w:i/>
          <w:iCs/>
          <w:noProof/>
        </w:rPr>
        <w:t>International Orthopaedics</w:t>
      </w:r>
      <w:r w:rsidR="00EC0653">
        <w:rPr>
          <w:noProof/>
        </w:rPr>
        <w:t xml:space="preserve">. </w:t>
      </w:r>
      <w:r w:rsidRPr="001C0839">
        <w:rPr>
          <w:b/>
          <w:bCs/>
          <w:noProof/>
        </w:rPr>
        <w:t>43</w:t>
      </w:r>
      <w:r w:rsidR="00EC0653">
        <w:rPr>
          <w:noProof/>
        </w:rPr>
        <w:t xml:space="preserve"> (</w:t>
      </w:r>
      <w:r w:rsidRPr="001D77D8">
        <w:rPr>
          <w:noProof/>
        </w:rPr>
        <w:t>3</w:t>
      </w:r>
      <w:r w:rsidR="00EC0653">
        <w:rPr>
          <w:noProof/>
        </w:rPr>
        <w:t xml:space="preserve">), </w:t>
      </w:r>
      <w:r w:rsidRPr="001D77D8">
        <w:rPr>
          <w:noProof/>
        </w:rPr>
        <w:t>539–551</w:t>
      </w:r>
      <w:r w:rsidR="00EC0653">
        <w:rPr>
          <w:noProof/>
        </w:rPr>
        <w:t xml:space="preserve"> (2019)</w:t>
      </w:r>
      <w:r w:rsidR="00EC0653" w:rsidRPr="001D77D8">
        <w:rPr>
          <w:noProof/>
        </w:rPr>
        <w:t>.</w:t>
      </w:r>
    </w:p>
    <w:p w14:paraId="3EA64FBC" w14:textId="5533938D" w:rsidR="001E2768" w:rsidRPr="001D77D8" w:rsidRDefault="001E2768" w:rsidP="009C2E23">
      <w:pPr>
        <w:rPr>
          <w:noProof/>
        </w:rPr>
      </w:pPr>
      <w:r w:rsidRPr="001D77D8">
        <w:rPr>
          <w:noProof/>
        </w:rPr>
        <w:t>[36]</w:t>
      </w:r>
      <w:r w:rsidRPr="001D77D8">
        <w:rPr>
          <w:noProof/>
        </w:rPr>
        <w:tab/>
        <w:t xml:space="preserve">Naskar, </w:t>
      </w:r>
      <w:r w:rsidR="001C0839" w:rsidRPr="001D77D8">
        <w:rPr>
          <w:noProof/>
        </w:rPr>
        <w:t>S.</w:t>
      </w:r>
      <w:r w:rsidR="001C0839">
        <w:rPr>
          <w:noProof/>
        </w:rPr>
        <w:t>,</w:t>
      </w:r>
      <w:r w:rsidR="001C0839" w:rsidRPr="001D77D8">
        <w:rPr>
          <w:noProof/>
        </w:rPr>
        <w:t xml:space="preserve"> </w:t>
      </w:r>
      <w:r w:rsidRPr="001D77D8">
        <w:rPr>
          <w:noProof/>
        </w:rPr>
        <w:t xml:space="preserve">Kumaran, </w:t>
      </w:r>
      <w:r w:rsidR="001C0839" w:rsidRPr="001D77D8">
        <w:rPr>
          <w:noProof/>
        </w:rPr>
        <w:t>V.</w:t>
      </w:r>
      <w:r w:rsidR="001C0839">
        <w:rPr>
          <w:noProof/>
        </w:rPr>
        <w:t>,</w:t>
      </w:r>
      <w:r w:rsidR="001C0839" w:rsidRPr="001D77D8">
        <w:rPr>
          <w:noProof/>
        </w:rPr>
        <w:t xml:space="preserve"> </w:t>
      </w:r>
      <w:r w:rsidRPr="001D77D8">
        <w:rPr>
          <w:noProof/>
        </w:rPr>
        <w:t xml:space="preserve">Basu, </w:t>
      </w:r>
      <w:r w:rsidR="001C0839" w:rsidRPr="001D77D8">
        <w:rPr>
          <w:noProof/>
        </w:rPr>
        <w:t xml:space="preserve">B. </w:t>
      </w:r>
      <w:r w:rsidRPr="001D77D8">
        <w:rPr>
          <w:noProof/>
        </w:rPr>
        <w:t>Reprogramming the Stem Cell Behavior by Shear Stress and Electric Field Stimulation: Lab-on-a-Chip Based Biomicrofluidics in Regenerative Medicine</w:t>
      </w:r>
      <w:r w:rsidR="001C0839">
        <w:rPr>
          <w:noProof/>
        </w:rPr>
        <w:t>.</w:t>
      </w:r>
      <w:r w:rsidRPr="001D77D8">
        <w:rPr>
          <w:noProof/>
        </w:rPr>
        <w:t xml:space="preserve"> </w:t>
      </w:r>
      <w:r w:rsidR="00A514CD" w:rsidRPr="001D77D8">
        <w:rPr>
          <w:i/>
          <w:iCs/>
          <w:noProof/>
        </w:rPr>
        <w:t>Regenerative Engineering and Translational Medicine</w:t>
      </w:r>
      <w:r w:rsidR="00EC0653">
        <w:rPr>
          <w:noProof/>
        </w:rPr>
        <w:t xml:space="preserve">. </w:t>
      </w:r>
      <w:r w:rsidRPr="001C0839">
        <w:rPr>
          <w:b/>
          <w:bCs/>
          <w:noProof/>
        </w:rPr>
        <w:t>5</w:t>
      </w:r>
      <w:r w:rsidR="00EC0653">
        <w:rPr>
          <w:noProof/>
        </w:rPr>
        <w:t xml:space="preserve"> (</w:t>
      </w:r>
      <w:r w:rsidRPr="001D77D8">
        <w:rPr>
          <w:noProof/>
        </w:rPr>
        <w:t>2</w:t>
      </w:r>
      <w:r w:rsidR="00EC0653">
        <w:rPr>
          <w:noProof/>
        </w:rPr>
        <w:t xml:space="preserve">), </w:t>
      </w:r>
      <w:r w:rsidRPr="001D77D8">
        <w:rPr>
          <w:noProof/>
        </w:rPr>
        <w:t>99–127</w:t>
      </w:r>
      <w:r w:rsidR="00EC0653">
        <w:rPr>
          <w:noProof/>
        </w:rPr>
        <w:t xml:space="preserve"> (2019)</w:t>
      </w:r>
      <w:r w:rsidR="00EC0653" w:rsidRPr="001D77D8">
        <w:rPr>
          <w:noProof/>
        </w:rPr>
        <w:t>.</w:t>
      </w:r>
    </w:p>
    <w:p w14:paraId="0D4DC7FA" w14:textId="29106E69" w:rsidR="001E2768" w:rsidRPr="001D77D8" w:rsidRDefault="001E2768" w:rsidP="009C2E23">
      <w:pPr>
        <w:rPr>
          <w:noProof/>
        </w:rPr>
      </w:pPr>
      <w:r w:rsidRPr="001D77D8">
        <w:rPr>
          <w:noProof/>
        </w:rPr>
        <w:t>[37]</w:t>
      </w:r>
      <w:r w:rsidRPr="001D77D8">
        <w:rPr>
          <w:noProof/>
        </w:rPr>
        <w:tab/>
        <w:t>Hunckler</w:t>
      </w:r>
      <w:r w:rsidR="001C0839">
        <w:rPr>
          <w:noProof/>
        </w:rPr>
        <w:t>,</w:t>
      </w:r>
      <w:r w:rsidRPr="001D77D8">
        <w:rPr>
          <w:noProof/>
        </w:rPr>
        <w:t xml:space="preserve"> </w:t>
      </w:r>
      <w:r w:rsidR="001C0839" w:rsidRPr="001D77D8">
        <w:rPr>
          <w:noProof/>
        </w:rPr>
        <w:t>J.</w:t>
      </w:r>
      <w:r w:rsidR="001C0839">
        <w:rPr>
          <w:noProof/>
        </w:rPr>
        <w:t xml:space="preserve">, </w:t>
      </w:r>
      <w:r w:rsidRPr="001D77D8">
        <w:rPr>
          <w:noProof/>
        </w:rPr>
        <w:t xml:space="preserve">de Mel, </w:t>
      </w:r>
      <w:r w:rsidR="001C0839" w:rsidRPr="001D77D8">
        <w:rPr>
          <w:noProof/>
        </w:rPr>
        <w:t xml:space="preserve">A. </w:t>
      </w:r>
      <w:r w:rsidRPr="001D77D8">
        <w:rPr>
          <w:noProof/>
        </w:rPr>
        <w:t>A current affair: electrotherapy in wound healing</w:t>
      </w:r>
      <w:r w:rsidR="001C0839">
        <w:rPr>
          <w:noProof/>
        </w:rPr>
        <w:t>.</w:t>
      </w:r>
      <w:r w:rsidRPr="001D77D8">
        <w:rPr>
          <w:noProof/>
        </w:rPr>
        <w:t xml:space="preserve"> </w:t>
      </w:r>
      <w:r w:rsidR="00A514CD" w:rsidRPr="001D77D8">
        <w:rPr>
          <w:i/>
          <w:iCs/>
          <w:noProof/>
        </w:rPr>
        <w:t>Journal of Multidisciplinary Healthcare</w:t>
      </w:r>
      <w:r w:rsidR="00EC0653">
        <w:rPr>
          <w:noProof/>
        </w:rPr>
        <w:t xml:space="preserve">. </w:t>
      </w:r>
      <w:r w:rsidRPr="001C0839">
        <w:rPr>
          <w:b/>
          <w:bCs/>
          <w:noProof/>
        </w:rPr>
        <w:t>10</w:t>
      </w:r>
      <w:r w:rsidR="00EC0653">
        <w:rPr>
          <w:noProof/>
        </w:rPr>
        <w:t xml:space="preserve">), </w:t>
      </w:r>
      <w:r w:rsidRPr="001D77D8">
        <w:rPr>
          <w:noProof/>
        </w:rPr>
        <w:t>179–194</w:t>
      </w:r>
      <w:r w:rsidR="00EC0653">
        <w:rPr>
          <w:noProof/>
        </w:rPr>
        <w:t xml:space="preserve"> (2017)</w:t>
      </w:r>
      <w:r w:rsidR="00EC0653" w:rsidRPr="001D77D8">
        <w:rPr>
          <w:noProof/>
        </w:rPr>
        <w:t>.</w:t>
      </w:r>
    </w:p>
    <w:p w14:paraId="7BFD6BC7" w14:textId="1D019ADB" w:rsidR="001E2768" w:rsidRPr="001D77D8" w:rsidRDefault="001E2768" w:rsidP="009C2E23">
      <w:pPr>
        <w:rPr>
          <w:noProof/>
        </w:rPr>
      </w:pPr>
      <w:r w:rsidRPr="001D77D8">
        <w:rPr>
          <w:noProof/>
        </w:rPr>
        <w:t>[38]</w:t>
      </w:r>
      <w:r w:rsidRPr="001D77D8">
        <w:rPr>
          <w:noProof/>
        </w:rPr>
        <w:tab/>
        <w:t xml:space="preserve">Henry, </w:t>
      </w:r>
      <w:r w:rsidR="001C0839" w:rsidRPr="001D77D8">
        <w:rPr>
          <w:noProof/>
        </w:rPr>
        <w:t>S. L.</w:t>
      </w:r>
      <w:r w:rsidR="001C0839">
        <w:rPr>
          <w:noProof/>
        </w:rPr>
        <w:t>,</w:t>
      </w:r>
      <w:r w:rsidR="001C0839" w:rsidRPr="001D77D8">
        <w:rPr>
          <w:noProof/>
        </w:rPr>
        <w:t xml:space="preserve"> </w:t>
      </w:r>
      <w:r w:rsidRPr="001D77D8">
        <w:rPr>
          <w:noProof/>
        </w:rPr>
        <w:t xml:space="preserve">Concannon, </w:t>
      </w:r>
      <w:r w:rsidR="001C0839" w:rsidRPr="001D77D8">
        <w:rPr>
          <w:noProof/>
        </w:rPr>
        <w:t>M. J.</w:t>
      </w:r>
      <w:r w:rsidR="001C0839">
        <w:rPr>
          <w:noProof/>
        </w:rPr>
        <w:t>,</w:t>
      </w:r>
      <w:r w:rsidR="001C0839" w:rsidRPr="001D77D8">
        <w:rPr>
          <w:noProof/>
        </w:rPr>
        <w:t xml:space="preserve"> </w:t>
      </w:r>
      <w:r w:rsidRPr="001D77D8">
        <w:rPr>
          <w:noProof/>
        </w:rPr>
        <w:t xml:space="preserve">Yee, </w:t>
      </w:r>
      <w:r w:rsidR="001C0839" w:rsidRPr="001D77D8">
        <w:rPr>
          <w:noProof/>
        </w:rPr>
        <w:t xml:space="preserve">G. J. </w:t>
      </w:r>
      <w:r w:rsidRPr="001D77D8">
        <w:rPr>
          <w:noProof/>
        </w:rPr>
        <w:t>The effect of magnetic fields on wound healing: experimental study and review of the literature</w:t>
      </w:r>
      <w:r w:rsidR="001C0839">
        <w:rPr>
          <w:noProof/>
        </w:rPr>
        <w:t>.</w:t>
      </w:r>
      <w:r w:rsidRPr="001D77D8">
        <w:rPr>
          <w:noProof/>
        </w:rPr>
        <w:t xml:space="preserve"> </w:t>
      </w:r>
      <w:r w:rsidRPr="001D77D8">
        <w:rPr>
          <w:i/>
          <w:iCs/>
          <w:noProof/>
        </w:rPr>
        <w:t>Eplasty</w:t>
      </w:r>
      <w:r w:rsidR="00EC0653">
        <w:rPr>
          <w:noProof/>
        </w:rPr>
        <w:t xml:space="preserve">. </w:t>
      </w:r>
      <w:r w:rsidRPr="001C0839">
        <w:rPr>
          <w:b/>
          <w:bCs/>
          <w:noProof/>
        </w:rPr>
        <w:t>8</w:t>
      </w:r>
      <w:r w:rsidR="00EC0653">
        <w:rPr>
          <w:noProof/>
        </w:rPr>
        <w:t xml:space="preserve">, </w:t>
      </w:r>
      <w:r w:rsidRPr="001D77D8">
        <w:rPr>
          <w:noProof/>
        </w:rPr>
        <w:t>393–399</w:t>
      </w:r>
      <w:r w:rsidR="00EC0653">
        <w:rPr>
          <w:noProof/>
        </w:rPr>
        <w:t xml:space="preserve"> (2008)</w:t>
      </w:r>
      <w:r w:rsidR="00EC0653" w:rsidRPr="001D77D8">
        <w:rPr>
          <w:noProof/>
        </w:rPr>
        <w:t>.</w:t>
      </w:r>
    </w:p>
    <w:p w14:paraId="441CA6B5" w14:textId="05112159" w:rsidR="001E2768" w:rsidRPr="001D77D8" w:rsidRDefault="001E2768" w:rsidP="009C2E23">
      <w:pPr>
        <w:rPr>
          <w:noProof/>
        </w:rPr>
      </w:pPr>
      <w:r w:rsidRPr="001D77D8">
        <w:rPr>
          <w:noProof/>
        </w:rPr>
        <w:t>[39]</w:t>
      </w:r>
      <w:r w:rsidRPr="001D77D8">
        <w:rPr>
          <w:noProof/>
        </w:rPr>
        <w:tab/>
        <w:t>Hiemer</w:t>
      </w:r>
      <w:r w:rsidR="001C0839">
        <w:rPr>
          <w:noProof/>
        </w:rPr>
        <w:t>,</w:t>
      </w:r>
      <w:r w:rsidRPr="001D77D8">
        <w:rPr>
          <w:noProof/>
        </w:rPr>
        <w:t xml:space="preserve"> </w:t>
      </w:r>
      <w:r w:rsidR="001C0839" w:rsidRPr="001D77D8">
        <w:rPr>
          <w:noProof/>
        </w:rPr>
        <w:t xml:space="preserve">B. </w:t>
      </w:r>
      <w:r w:rsidR="00463C2E" w:rsidRPr="00463C2E">
        <w:rPr>
          <w:noProof/>
        </w:rPr>
        <w:t>et al.</w:t>
      </w:r>
      <w:r w:rsidR="009C2E23">
        <w:rPr>
          <w:i/>
          <w:iCs/>
          <w:noProof/>
        </w:rPr>
        <w:t xml:space="preserve"> </w:t>
      </w:r>
      <w:r w:rsidRPr="001D77D8">
        <w:rPr>
          <w:noProof/>
        </w:rPr>
        <w:t>Effect of electric stimulation on human chondrocytes and mesenchymal stem cells under normoxia and hypoxia</w:t>
      </w:r>
      <w:r w:rsidR="001C0839">
        <w:rPr>
          <w:noProof/>
        </w:rPr>
        <w:t>.</w:t>
      </w:r>
      <w:r w:rsidRPr="001D77D8">
        <w:rPr>
          <w:noProof/>
        </w:rPr>
        <w:t xml:space="preserve"> </w:t>
      </w:r>
      <w:r w:rsidR="00A514CD" w:rsidRPr="001D77D8">
        <w:rPr>
          <w:i/>
          <w:iCs/>
          <w:noProof/>
        </w:rPr>
        <w:t>Molecular Medicine Reports</w:t>
      </w:r>
      <w:r w:rsidR="00EC0653">
        <w:rPr>
          <w:noProof/>
        </w:rPr>
        <w:t xml:space="preserve">. </w:t>
      </w:r>
      <w:r w:rsidRPr="001C0839">
        <w:rPr>
          <w:b/>
          <w:bCs/>
          <w:noProof/>
        </w:rPr>
        <w:t>18</w:t>
      </w:r>
      <w:r w:rsidR="00EC0653">
        <w:rPr>
          <w:noProof/>
        </w:rPr>
        <w:t xml:space="preserve"> (</w:t>
      </w:r>
      <w:r w:rsidRPr="001D77D8">
        <w:rPr>
          <w:noProof/>
        </w:rPr>
        <w:t>2</w:t>
      </w:r>
      <w:r w:rsidR="00EC0653">
        <w:rPr>
          <w:noProof/>
        </w:rPr>
        <w:t xml:space="preserve">), </w:t>
      </w:r>
      <w:r w:rsidRPr="001D77D8">
        <w:rPr>
          <w:noProof/>
        </w:rPr>
        <w:t>2133–2141</w:t>
      </w:r>
      <w:r w:rsidR="00EC0653">
        <w:rPr>
          <w:noProof/>
        </w:rPr>
        <w:t xml:space="preserve"> (2081)</w:t>
      </w:r>
      <w:r w:rsidR="00EC0653" w:rsidRPr="001D77D8">
        <w:rPr>
          <w:noProof/>
        </w:rPr>
        <w:t>.</w:t>
      </w:r>
    </w:p>
    <w:p w14:paraId="1A343982" w14:textId="3C8F3C43" w:rsidR="001E2768" w:rsidRPr="001D77D8" w:rsidRDefault="001E2768" w:rsidP="009C2E23">
      <w:pPr>
        <w:rPr>
          <w:noProof/>
        </w:rPr>
      </w:pPr>
      <w:r w:rsidRPr="001D77D8">
        <w:rPr>
          <w:noProof/>
        </w:rPr>
        <w:t>[40]</w:t>
      </w:r>
      <w:r w:rsidRPr="001D77D8">
        <w:rPr>
          <w:noProof/>
        </w:rPr>
        <w:tab/>
        <w:t xml:space="preserve">Chao, </w:t>
      </w:r>
      <w:r w:rsidR="001C0839" w:rsidRPr="001D77D8">
        <w:rPr>
          <w:noProof/>
        </w:rPr>
        <w:t>P. H</w:t>
      </w:r>
      <w:r w:rsidR="001C0839">
        <w:rPr>
          <w:noProof/>
        </w:rPr>
        <w:t xml:space="preserve">. et al. </w:t>
      </w:r>
      <w:r w:rsidRPr="001D77D8">
        <w:rPr>
          <w:noProof/>
        </w:rPr>
        <w:t>Chondrocyte translocation response to direct current electric fields</w:t>
      </w:r>
      <w:r w:rsidR="001C0839">
        <w:rPr>
          <w:noProof/>
        </w:rPr>
        <w:t>.</w:t>
      </w:r>
      <w:r w:rsidRPr="001D77D8">
        <w:rPr>
          <w:noProof/>
        </w:rPr>
        <w:t xml:space="preserve"> </w:t>
      </w:r>
      <w:r w:rsidR="00A514CD" w:rsidRPr="001D77D8">
        <w:rPr>
          <w:i/>
          <w:iCs/>
          <w:noProof/>
        </w:rPr>
        <w:t>Journal of Biomechanical Engineering</w:t>
      </w:r>
      <w:r w:rsidR="00EC0653">
        <w:rPr>
          <w:noProof/>
        </w:rPr>
        <w:t xml:space="preserve">. </w:t>
      </w:r>
      <w:r w:rsidRPr="001C0839">
        <w:rPr>
          <w:b/>
          <w:bCs/>
          <w:noProof/>
        </w:rPr>
        <w:t>122</w:t>
      </w:r>
      <w:r w:rsidR="00EC0653">
        <w:rPr>
          <w:noProof/>
        </w:rPr>
        <w:t xml:space="preserve"> (</w:t>
      </w:r>
      <w:r w:rsidRPr="001D77D8">
        <w:rPr>
          <w:noProof/>
        </w:rPr>
        <w:t>3</w:t>
      </w:r>
      <w:r w:rsidR="00EC0653">
        <w:rPr>
          <w:noProof/>
        </w:rPr>
        <w:t xml:space="preserve">), </w:t>
      </w:r>
      <w:r w:rsidRPr="001D77D8">
        <w:rPr>
          <w:noProof/>
        </w:rPr>
        <w:t>261–267</w:t>
      </w:r>
      <w:r w:rsidR="00EC0653">
        <w:rPr>
          <w:noProof/>
        </w:rPr>
        <w:t xml:space="preserve"> (2000)</w:t>
      </w:r>
      <w:r w:rsidR="00EC0653" w:rsidRPr="001D77D8">
        <w:rPr>
          <w:noProof/>
        </w:rPr>
        <w:t>.</w:t>
      </w:r>
    </w:p>
    <w:p w14:paraId="608EFC34" w14:textId="46DDA3C6" w:rsidR="001E2768" w:rsidRPr="001D77D8" w:rsidRDefault="001E2768" w:rsidP="009C2E23">
      <w:pPr>
        <w:rPr>
          <w:noProof/>
        </w:rPr>
      </w:pPr>
      <w:r w:rsidRPr="001D77D8">
        <w:rPr>
          <w:noProof/>
        </w:rPr>
        <w:t>[41]</w:t>
      </w:r>
      <w:r w:rsidRPr="001D77D8">
        <w:rPr>
          <w:noProof/>
        </w:rPr>
        <w:tab/>
        <w:t xml:space="preserve">Zhao, </w:t>
      </w:r>
      <w:r w:rsidR="001C0839" w:rsidRPr="001D77D8">
        <w:rPr>
          <w:noProof/>
        </w:rPr>
        <w:t>M.</w:t>
      </w:r>
      <w:r w:rsidR="001C0839">
        <w:rPr>
          <w:noProof/>
        </w:rPr>
        <w:t>,</w:t>
      </w:r>
      <w:r w:rsidR="001C0839" w:rsidRPr="001D77D8">
        <w:rPr>
          <w:noProof/>
        </w:rPr>
        <w:t xml:space="preserve"> </w:t>
      </w:r>
      <w:r w:rsidRPr="001D77D8">
        <w:rPr>
          <w:noProof/>
        </w:rPr>
        <w:t xml:space="preserve">Bai, </w:t>
      </w:r>
      <w:r w:rsidR="001C0839" w:rsidRPr="001D77D8">
        <w:rPr>
          <w:noProof/>
        </w:rPr>
        <w:t>H.</w:t>
      </w:r>
      <w:r w:rsidR="001C0839">
        <w:rPr>
          <w:noProof/>
        </w:rPr>
        <w:t>,</w:t>
      </w:r>
      <w:r w:rsidR="001C0839" w:rsidRPr="001D77D8">
        <w:rPr>
          <w:noProof/>
        </w:rPr>
        <w:t xml:space="preserve"> </w:t>
      </w:r>
      <w:r w:rsidRPr="001D77D8">
        <w:rPr>
          <w:noProof/>
        </w:rPr>
        <w:t xml:space="preserve">Wang, </w:t>
      </w:r>
      <w:r w:rsidR="001C0839" w:rsidRPr="001D77D8">
        <w:rPr>
          <w:noProof/>
        </w:rPr>
        <w:t>E.</w:t>
      </w:r>
      <w:r w:rsidR="001C0839">
        <w:rPr>
          <w:noProof/>
        </w:rPr>
        <w:t>,</w:t>
      </w:r>
      <w:r w:rsidR="001C0839" w:rsidRPr="001D77D8">
        <w:rPr>
          <w:noProof/>
        </w:rPr>
        <w:t xml:space="preserve"> </w:t>
      </w:r>
      <w:r w:rsidRPr="001D77D8">
        <w:rPr>
          <w:noProof/>
        </w:rPr>
        <w:t xml:space="preserve">Forrester, </w:t>
      </w:r>
      <w:r w:rsidR="001C0839" w:rsidRPr="001D77D8">
        <w:rPr>
          <w:noProof/>
        </w:rPr>
        <w:t>J.</w:t>
      </w:r>
      <w:r w:rsidR="001C0839">
        <w:rPr>
          <w:noProof/>
        </w:rPr>
        <w:t>,</w:t>
      </w:r>
      <w:r w:rsidR="001C0839" w:rsidRPr="001D77D8">
        <w:rPr>
          <w:noProof/>
        </w:rPr>
        <w:t xml:space="preserve"> </w:t>
      </w:r>
      <w:r w:rsidRPr="001D77D8">
        <w:rPr>
          <w:noProof/>
        </w:rPr>
        <w:t xml:space="preserve">McCaig, </w:t>
      </w:r>
      <w:r w:rsidR="001C0839" w:rsidRPr="001D77D8">
        <w:rPr>
          <w:noProof/>
        </w:rPr>
        <w:t xml:space="preserve">C. </w:t>
      </w:r>
      <w:r w:rsidRPr="001D77D8">
        <w:rPr>
          <w:noProof/>
        </w:rPr>
        <w:t>Electrical stimulation directly induces pre-angiogenic responses in vascular endothelial cells by signaling through VEGF receptors</w:t>
      </w:r>
      <w:r w:rsidR="001C0839">
        <w:rPr>
          <w:noProof/>
        </w:rPr>
        <w:t>.</w:t>
      </w:r>
      <w:r w:rsidRPr="001D77D8">
        <w:rPr>
          <w:noProof/>
        </w:rPr>
        <w:t xml:space="preserve"> </w:t>
      </w:r>
      <w:r w:rsidR="00A514CD" w:rsidRPr="001D77D8">
        <w:rPr>
          <w:i/>
          <w:iCs/>
          <w:noProof/>
        </w:rPr>
        <w:t>Journal of Cell Science</w:t>
      </w:r>
      <w:r w:rsidR="00EC0653">
        <w:rPr>
          <w:noProof/>
        </w:rPr>
        <w:t xml:space="preserve">. </w:t>
      </w:r>
      <w:r w:rsidRPr="001C0839">
        <w:rPr>
          <w:b/>
          <w:bCs/>
          <w:noProof/>
        </w:rPr>
        <w:t>117</w:t>
      </w:r>
      <w:r w:rsidR="00EC0653">
        <w:rPr>
          <w:noProof/>
        </w:rPr>
        <w:t xml:space="preserve"> (</w:t>
      </w:r>
      <w:r w:rsidRPr="001D77D8">
        <w:rPr>
          <w:noProof/>
        </w:rPr>
        <w:t>3</w:t>
      </w:r>
      <w:r w:rsidR="00EC0653">
        <w:rPr>
          <w:noProof/>
        </w:rPr>
        <w:t xml:space="preserve">), </w:t>
      </w:r>
      <w:r w:rsidRPr="001D77D8">
        <w:rPr>
          <w:noProof/>
        </w:rPr>
        <w:t>397–405</w:t>
      </w:r>
      <w:r w:rsidR="00EC0653">
        <w:rPr>
          <w:noProof/>
        </w:rPr>
        <w:t xml:space="preserve"> (2004)</w:t>
      </w:r>
      <w:r w:rsidR="00EC0653" w:rsidRPr="001D77D8">
        <w:rPr>
          <w:noProof/>
        </w:rPr>
        <w:t>.</w:t>
      </w:r>
    </w:p>
    <w:p w14:paraId="686E37C5" w14:textId="48ED785C" w:rsidR="001E2768" w:rsidRPr="001D77D8" w:rsidRDefault="001E2768" w:rsidP="009C2E23">
      <w:pPr>
        <w:rPr>
          <w:noProof/>
        </w:rPr>
      </w:pPr>
      <w:r w:rsidRPr="001D77D8">
        <w:rPr>
          <w:noProof/>
        </w:rPr>
        <w:t>[42]</w:t>
      </w:r>
      <w:r w:rsidRPr="001D77D8">
        <w:rPr>
          <w:noProof/>
        </w:rPr>
        <w:tab/>
        <w:t>Li</w:t>
      </w:r>
      <w:r w:rsidR="001C0839">
        <w:rPr>
          <w:noProof/>
        </w:rPr>
        <w:t>,</w:t>
      </w:r>
      <w:r w:rsidRPr="001D77D8">
        <w:rPr>
          <w:noProof/>
        </w:rPr>
        <w:t xml:space="preserve"> </w:t>
      </w:r>
      <w:r w:rsidR="001C0839" w:rsidRPr="001D77D8">
        <w:rPr>
          <w:noProof/>
        </w:rPr>
        <w:t>X.</w:t>
      </w:r>
      <w:r w:rsidR="001C0839">
        <w:rPr>
          <w:noProof/>
        </w:rPr>
        <w:t xml:space="preserve">, </w:t>
      </w:r>
      <w:r w:rsidRPr="001D77D8">
        <w:rPr>
          <w:noProof/>
        </w:rPr>
        <w:t xml:space="preserve">Kolega, </w:t>
      </w:r>
      <w:r w:rsidR="001C0839" w:rsidRPr="001D77D8">
        <w:rPr>
          <w:noProof/>
        </w:rPr>
        <w:t xml:space="preserve">J. </w:t>
      </w:r>
      <w:r w:rsidRPr="001D77D8">
        <w:rPr>
          <w:noProof/>
        </w:rPr>
        <w:t>Effects of direct current electric fields on cell migration and actin filament distribution in bovine vascular endothelial cells</w:t>
      </w:r>
      <w:r w:rsidR="001C0839">
        <w:rPr>
          <w:noProof/>
        </w:rPr>
        <w:t>.</w:t>
      </w:r>
      <w:r w:rsidRPr="001D77D8">
        <w:rPr>
          <w:noProof/>
        </w:rPr>
        <w:t xml:space="preserve"> </w:t>
      </w:r>
      <w:r w:rsidR="00A514CD" w:rsidRPr="001D77D8">
        <w:rPr>
          <w:i/>
          <w:iCs/>
          <w:noProof/>
        </w:rPr>
        <w:t>Journal of Vascular Research</w:t>
      </w:r>
      <w:r w:rsidR="00EC0653">
        <w:rPr>
          <w:noProof/>
        </w:rPr>
        <w:t xml:space="preserve">. </w:t>
      </w:r>
      <w:r w:rsidRPr="001C0839">
        <w:rPr>
          <w:b/>
          <w:bCs/>
          <w:noProof/>
        </w:rPr>
        <w:t>39</w:t>
      </w:r>
      <w:r w:rsidR="00EC0653">
        <w:rPr>
          <w:noProof/>
        </w:rPr>
        <w:t xml:space="preserve"> (</w:t>
      </w:r>
      <w:r w:rsidRPr="001D77D8">
        <w:rPr>
          <w:noProof/>
        </w:rPr>
        <w:t>5</w:t>
      </w:r>
      <w:r w:rsidR="00EC0653">
        <w:rPr>
          <w:noProof/>
        </w:rPr>
        <w:t xml:space="preserve">), </w:t>
      </w:r>
      <w:r w:rsidRPr="001D77D8">
        <w:rPr>
          <w:noProof/>
        </w:rPr>
        <w:t>391–404</w:t>
      </w:r>
      <w:r w:rsidR="00EC0653">
        <w:rPr>
          <w:noProof/>
        </w:rPr>
        <w:t xml:space="preserve"> (2002)</w:t>
      </w:r>
      <w:r w:rsidR="00EC0653" w:rsidRPr="001D77D8">
        <w:rPr>
          <w:noProof/>
        </w:rPr>
        <w:t>.</w:t>
      </w:r>
    </w:p>
    <w:p w14:paraId="675E7B72" w14:textId="50B5DACA" w:rsidR="001E2768" w:rsidRPr="001D77D8" w:rsidRDefault="001E2768" w:rsidP="009C2E23">
      <w:pPr>
        <w:rPr>
          <w:noProof/>
        </w:rPr>
      </w:pPr>
      <w:r w:rsidRPr="001D77D8">
        <w:rPr>
          <w:noProof/>
        </w:rPr>
        <w:t>[43]</w:t>
      </w:r>
      <w:r w:rsidRPr="001D77D8">
        <w:rPr>
          <w:noProof/>
        </w:rPr>
        <w:tab/>
        <w:t>Singh</w:t>
      </w:r>
      <w:r w:rsidR="001C0839">
        <w:rPr>
          <w:noProof/>
        </w:rPr>
        <w:t>,</w:t>
      </w:r>
      <w:r w:rsidRPr="001D77D8">
        <w:rPr>
          <w:noProof/>
        </w:rPr>
        <w:t xml:space="preserve"> </w:t>
      </w:r>
      <w:r w:rsidR="001C0839" w:rsidRPr="001D77D8">
        <w:rPr>
          <w:noProof/>
        </w:rPr>
        <w:t>B.</w:t>
      </w:r>
      <w:r w:rsidR="001C0839">
        <w:rPr>
          <w:noProof/>
        </w:rPr>
        <w:t xml:space="preserve">, </w:t>
      </w:r>
      <w:r w:rsidRPr="001D77D8">
        <w:rPr>
          <w:noProof/>
        </w:rPr>
        <w:t xml:space="preserve">Dixit, </w:t>
      </w:r>
      <w:r w:rsidR="001C0839" w:rsidRPr="001D77D8">
        <w:rPr>
          <w:noProof/>
        </w:rPr>
        <w:t xml:space="preserve">A. </w:t>
      </w:r>
      <w:r w:rsidRPr="001D77D8">
        <w:rPr>
          <w:noProof/>
        </w:rPr>
        <w:t>Multistage amplifier and tuned amplifier</w:t>
      </w:r>
      <w:r w:rsidR="001C0839">
        <w:rPr>
          <w:noProof/>
        </w:rPr>
        <w:t>.</w:t>
      </w:r>
      <w:r w:rsidR="00A514CD" w:rsidRPr="001D77D8">
        <w:rPr>
          <w:noProof/>
        </w:rPr>
        <w:t xml:space="preserve"> </w:t>
      </w:r>
      <w:r w:rsidRPr="001D77D8">
        <w:rPr>
          <w:i/>
          <w:iCs/>
          <w:noProof/>
        </w:rPr>
        <w:t>Analog Electronics</w:t>
      </w:r>
      <w:r w:rsidRPr="001D77D8">
        <w:rPr>
          <w:noProof/>
        </w:rPr>
        <w:t>, Boston, MA: Laxmi publications (P) LTD, 87–131</w:t>
      </w:r>
      <w:r w:rsidR="00EC0653">
        <w:rPr>
          <w:noProof/>
        </w:rPr>
        <w:t xml:space="preserve"> (2007)</w:t>
      </w:r>
      <w:r w:rsidR="00EC0653" w:rsidRPr="001D77D8">
        <w:rPr>
          <w:noProof/>
        </w:rPr>
        <w:t>.</w:t>
      </w:r>
    </w:p>
    <w:p w14:paraId="2EB2C06C" w14:textId="046C1522" w:rsidR="001E2768" w:rsidRPr="001D77D8" w:rsidRDefault="001E2768" w:rsidP="009C2E23">
      <w:pPr>
        <w:rPr>
          <w:noProof/>
        </w:rPr>
      </w:pPr>
      <w:r w:rsidRPr="001D77D8">
        <w:rPr>
          <w:noProof/>
        </w:rPr>
        <w:t>[44]</w:t>
      </w:r>
      <w:r w:rsidRPr="001D77D8">
        <w:rPr>
          <w:noProof/>
        </w:rPr>
        <w:tab/>
        <w:t>Esfandiari</w:t>
      </w:r>
      <w:r w:rsidR="001C0839">
        <w:rPr>
          <w:noProof/>
        </w:rPr>
        <w:t>,</w:t>
      </w:r>
      <w:r w:rsidRPr="001D77D8">
        <w:rPr>
          <w:noProof/>
        </w:rPr>
        <w:t xml:space="preserve"> </w:t>
      </w:r>
      <w:r w:rsidR="001C0839" w:rsidRPr="001D77D8">
        <w:rPr>
          <w:noProof/>
        </w:rPr>
        <w:t xml:space="preserve">E. </w:t>
      </w:r>
      <w:r w:rsidR="00463C2E" w:rsidRPr="00463C2E">
        <w:rPr>
          <w:noProof/>
        </w:rPr>
        <w:t>et al.</w:t>
      </w:r>
      <w:r w:rsidR="009C2E23">
        <w:rPr>
          <w:i/>
          <w:iCs/>
          <w:noProof/>
        </w:rPr>
        <w:t xml:space="preserve"> </w:t>
      </w:r>
      <w:r w:rsidRPr="001D77D8">
        <w:rPr>
          <w:noProof/>
        </w:rPr>
        <w:t>The effect of high frequency electric field on enhancement of chondrogenesis in human adipose-derived stem cells</w:t>
      </w:r>
      <w:r w:rsidR="002857EA">
        <w:rPr>
          <w:noProof/>
        </w:rPr>
        <w:t>.</w:t>
      </w:r>
      <w:r w:rsidRPr="001D77D8">
        <w:rPr>
          <w:noProof/>
        </w:rPr>
        <w:t xml:space="preserve"> </w:t>
      </w:r>
      <w:r w:rsidRPr="001D77D8">
        <w:rPr>
          <w:i/>
          <w:iCs/>
          <w:noProof/>
        </w:rPr>
        <w:t>Iran</w:t>
      </w:r>
      <w:r w:rsidR="00A514CD" w:rsidRPr="001D77D8">
        <w:rPr>
          <w:i/>
          <w:iCs/>
          <w:noProof/>
        </w:rPr>
        <w:t>ian</w:t>
      </w:r>
      <w:r w:rsidRPr="001D77D8">
        <w:rPr>
          <w:i/>
          <w:iCs/>
          <w:noProof/>
        </w:rPr>
        <w:t xml:space="preserve"> J</w:t>
      </w:r>
      <w:r w:rsidR="00A514CD" w:rsidRPr="001D77D8">
        <w:rPr>
          <w:i/>
          <w:iCs/>
          <w:noProof/>
        </w:rPr>
        <w:t>ournal</w:t>
      </w:r>
      <w:r w:rsidRPr="001D77D8">
        <w:rPr>
          <w:i/>
          <w:iCs/>
          <w:noProof/>
        </w:rPr>
        <w:t xml:space="preserve"> Basic Med</w:t>
      </w:r>
      <w:r w:rsidR="00A514CD" w:rsidRPr="001D77D8">
        <w:rPr>
          <w:i/>
          <w:iCs/>
          <w:noProof/>
        </w:rPr>
        <w:t>ical</w:t>
      </w:r>
      <w:r w:rsidRPr="001D77D8">
        <w:rPr>
          <w:i/>
          <w:iCs/>
          <w:noProof/>
        </w:rPr>
        <w:t xml:space="preserve"> Sci</w:t>
      </w:r>
      <w:r w:rsidR="00A514CD" w:rsidRPr="001D77D8">
        <w:rPr>
          <w:i/>
          <w:iCs/>
          <w:noProof/>
        </w:rPr>
        <w:t>ences</w:t>
      </w:r>
      <w:r w:rsidR="00EC0653">
        <w:rPr>
          <w:noProof/>
        </w:rPr>
        <w:t xml:space="preserve">. </w:t>
      </w:r>
      <w:r w:rsidRPr="001C0839">
        <w:rPr>
          <w:b/>
          <w:bCs/>
          <w:noProof/>
        </w:rPr>
        <w:t>4</w:t>
      </w:r>
      <w:r w:rsidR="00EC0653">
        <w:rPr>
          <w:noProof/>
        </w:rPr>
        <w:t xml:space="preserve"> (</w:t>
      </w:r>
      <w:r w:rsidRPr="001D77D8">
        <w:rPr>
          <w:noProof/>
        </w:rPr>
        <w:t>3</w:t>
      </w:r>
      <w:r w:rsidR="00EC0653">
        <w:rPr>
          <w:noProof/>
        </w:rPr>
        <w:t xml:space="preserve">), </w:t>
      </w:r>
      <w:r w:rsidRPr="001D77D8">
        <w:rPr>
          <w:noProof/>
        </w:rPr>
        <w:t>571–576</w:t>
      </w:r>
      <w:r w:rsidR="00EC0653">
        <w:rPr>
          <w:noProof/>
        </w:rPr>
        <w:t xml:space="preserve"> (2014)</w:t>
      </w:r>
      <w:r w:rsidR="00EC0653" w:rsidRPr="001D77D8">
        <w:rPr>
          <w:noProof/>
        </w:rPr>
        <w:t>.</w:t>
      </w:r>
    </w:p>
    <w:p w14:paraId="1A8CBA51" w14:textId="55A1D5D0" w:rsidR="001E2768" w:rsidRPr="001D77D8" w:rsidRDefault="001E2768" w:rsidP="009C2E23">
      <w:pPr>
        <w:rPr>
          <w:noProof/>
        </w:rPr>
      </w:pPr>
      <w:r w:rsidRPr="001D77D8">
        <w:rPr>
          <w:noProof/>
        </w:rPr>
        <w:t>[45]</w:t>
      </w:r>
      <w:r w:rsidRPr="001D77D8">
        <w:rPr>
          <w:noProof/>
        </w:rPr>
        <w:tab/>
        <w:t xml:space="preserve">Mardani, </w:t>
      </w:r>
      <w:r w:rsidR="001C0839">
        <w:rPr>
          <w:noProof/>
        </w:rPr>
        <w:t xml:space="preserve">M. et al. </w:t>
      </w:r>
      <w:r w:rsidRPr="001D77D8">
        <w:rPr>
          <w:noProof/>
        </w:rPr>
        <w:t>Induction of chondrogenic differentiation of human adipose-derived stem cells by low frequency electric field</w:t>
      </w:r>
      <w:r w:rsidR="002857EA">
        <w:rPr>
          <w:noProof/>
        </w:rPr>
        <w:t>.</w:t>
      </w:r>
      <w:r w:rsidRPr="001D77D8">
        <w:rPr>
          <w:noProof/>
        </w:rPr>
        <w:t xml:space="preserve"> </w:t>
      </w:r>
      <w:r w:rsidR="00165F83" w:rsidRPr="001D77D8">
        <w:rPr>
          <w:i/>
          <w:iCs/>
          <w:noProof/>
        </w:rPr>
        <w:t>Advanced Biomedical Research</w:t>
      </w:r>
      <w:r w:rsidR="00EC0653">
        <w:rPr>
          <w:noProof/>
        </w:rPr>
        <w:t xml:space="preserve">. </w:t>
      </w:r>
      <w:r w:rsidRPr="001C0839">
        <w:rPr>
          <w:b/>
          <w:bCs/>
          <w:noProof/>
        </w:rPr>
        <w:t>5</w:t>
      </w:r>
      <w:r w:rsidR="00EC0653">
        <w:rPr>
          <w:noProof/>
        </w:rPr>
        <w:t xml:space="preserve"> (</w:t>
      </w:r>
      <w:r w:rsidRPr="001D77D8">
        <w:rPr>
          <w:noProof/>
        </w:rPr>
        <w:t>97</w:t>
      </w:r>
      <w:r w:rsidR="00EC0653">
        <w:rPr>
          <w:noProof/>
        </w:rPr>
        <w:t xml:space="preserve">), </w:t>
      </w:r>
      <w:r w:rsidRPr="001D77D8">
        <w:rPr>
          <w:noProof/>
        </w:rPr>
        <w:t>1–7</w:t>
      </w:r>
      <w:r w:rsidR="00EC0653">
        <w:rPr>
          <w:noProof/>
        </w:rPr>
        <w:t xml:space="preserve"> (2016)</w:t>
      </w:r>
      <w:r w:rsidR="00EC0653" w:rsidRPr="001D77D8">
        <w:rPr>
          <w:noProof/>
        </w:rPr>
        <w:t>.</w:t>
      </w:r>
    </w:p>
    <w:p w14:paraId="23D4690E" w14:textId="1C1C14D3" w:rsidR="001E2768" w:rsidRPr="001D77D8" w:rsidRDefault="001E2768" w:rsidP="009C2E23">
      <w:pPr>
        <w:rPr>
          <w:noProof/>
        </w:rPr>
      </w:pPr>
      <w:r w:rsidRPr="001D77D8">
        <w:rPr>
          <w:noProof/>
        </w:rPr>
        <w:t>[46]</w:t>
      </w:r>
      <w:r w:rsidRPr="001D77D8">
        <w:rPr>
          <w:noProof/>
        </w:rPr>
        <w:tab/>
        <w:t xml:space="preserve">Karaman, </w:t>
      </w:r>
      <w:r w:rsidR="001C0839" w:rsidRPr="001D77D8">
        <w:rPr>
          <w:noProof/>
        </w:rPr>
        <w:t>O.</w:t>
      </w:r>
      <w:r w:rsidR="001C0839">
        <w:rPr>
          <w:noProof/>
        </w:rPr>
        <w:t>,</w:t>
      </w:r>
      <w:r w:rsidR="001C0839" w:rsidRPr="001D77D8">
        <w:rPr>
          <w:noProof/>
        </w:rPr>
        <w:t xml:space="preserve"> </w:t>
      </w:r>
      <w:r w:rsidRPr="001D77D8">
        <w:rPr>
          <w:noProof/>
        </w:rPr>
        <w:t xml:space="preserve">Gümüşay, </w:t>
      </w:r>
      <w:r w:rsidR="001C0839" w:rsidRPr="001D77D8">
        <w:rPr>
          <w:noProof/>
        </w:rPr>
        <w:t>M.</w:t>
      </w:r>
      <w:r w:rsidR="001C0839">
        <w:rPr>
          <w:noProof/>
        </w:rPr>
        <w:t>,</w:t>
      </w:r>
      <w:r w:rsidR="001C0839" w:rsidRPr="001D77D8">
        <w:rPr>
          <w:noProof/>
        </w:rPr>
        <w:t xml:space="preserve"> </w:t>
      </w:r>
      <w:r w:rsidRPr="001D77D8">
        <w:rPr>
          <w:noProof/>
        </w:rPr>
        <w:t xml:space="preserve">Demirci, </w:t>
      </w:r>
      <w:r w:rsidR="001C0839" w:rsidRPr="001D77D8">
        <w:rPr>
          <w:noProof/>
        </w:rPr>
        <w:t>E. A.</w:t>
      </w:r>
      <w:r w:rsidR="001C0839">
        <w:rPr>
          <w:noProof/>
        </w:rPr>
        <w:t>,</w:t>
      </w:r>
      <w:r w:rsidR="001C0839" w:rsidRPr="001D77D8">
        <w:rPr>
          <w:noProof/>
        </w:rPr>
        <w:t xml:space="preserve"> </w:t>
      </w:r>
      <w:r w:rsidRPr="001D77D8">
        <w:rPr>
          <w:noProof/>
        </w:rPr>
        <w:t xml:space="preserve">Kaya, </w:t>
      </w:r>
      <w:r w:rsidR="001C0839" w:rsidRPr="001D77D8">
        <w:rPr>
          <w:noProof/>
        </w:rPr>
        <w:t>A.</w:t>
      </w:r>
      <w:r w:rsidR="001C0839">
        <w:rPr>
          <w:noProof/>
        </w:rPr>
        <w:t xml:space="preserve"> </w:t>
      </w:r>
      <w:r w:rsidRPr="001D77D8">
        <w:rPr>
          <w:noProof/>
        </w:rPr>
        <w:t>Comparative assessment of pulsed electromagnetic fields (PEMF) and pulsed radio frequency energy (PRFE) on an in vitro wound healing model</w:t>
      </w:r>
      <w:r w:rsidR="002857EA">
        <w:rPr>
          <w:noProof/>
        </w:rPr>
        <w:t>.</w:t>
      </w:r>
      <w:r w:rsidRPr="001D77D8">
        <w:rPr>
          <w:noProof/>
        </w:rPr>
        <w:t xml:space="preserve"> </w:t>
      </w:r>
      <w:r w:rsidR="00165F83" w:rsidRPr="001D77D8">
        <w:rPr>
          <w:i/>
          <w:iCs/>
          <w:noProof/>
        </w:rPr>
        <w:t>International Journal of Applied Electromagnetics and Mechanics</w:t>
      </w:r>
      <w:r w:rsidR="00EC0653">
        <w:rPr>
          <w:noProof/>
        </w:rPr>
        <w:t xml:space="preserve">. </w:t>
      </w:r>
      <w:r w:rsidRPr="001C0839">
        <w:rPr>
          <w:b/>
          <w:bCs/>
          <w:noProof/>
        </w:rPr>
        <w:t>57</w:t>
      </w:r>
      <w:r w:rsidR="00EC0653">
        <w:rPr>
          <w:noProof/>
        </w:rPr>
        <w:t xml:space="preserve">, </w:t>
      </w:r>
      <w:r w:rsidRPr="001D77D8">
        <w:rPr>
          <w:noProof/>
        </w:rPr>
        <w:t>427–437</w:t>
      </w:r>
      <w:r w:rsidR="00EC0653">
        <w:rPr>
          <w:noProof/>
        </w:rPr>
        <w:t xml:space="preserve"> (</w:t>
      </w:r>
      <w:r w:rsidR="00EC0653" w:rsidRPr="001D77D8">
        <w:rPr>
          <w:noProof/>
        </w:rPr>
        <w:t>201</w:t>
      </w:r>
      <w:r w:rsidR="00EC0653">
        <w:rPr>
          <w:noProof/>
        </w:rPr>
        <w:t>8)</w:t>
      </w:r>
      <w:r w:rsidR="00EC0653" w:rsidRPr="001D77D8">
        <w:rPr>
          <w:noProof/>
        </w:rPr>
        <w:t>.</w:t>
      </w:r>
    </w:p>
    <w:p w14:paraId="26CEF755" w14:textId="738D789B" w:rsidR="001E2768" w:rsidRPr="001D77D8" w:rsidRDefault="001E2768" w:rsidP="009C2E23">
      <w:pPr>
        <w:rPr>
          <w:noProof/>
        </w:rPr>
      </w:pPr>
      <w:r w:rsidRPr="001D77D8">
        <w:rPr>
          <w:noProof/>
        </w:rPr>
        <w:t>[47] Glinka</w:t>
      </w:r>
      <w:r w:rsidR="001C0839">
        <w:rPr>
          <w:noProof/>
        </w:rPr>
        <w:t xml:space="preserve">, M. et al. </w:t>
      </w:r>
      <w:r w:rsidRPr="001D77D8">
        <w:rPr>
          <w:noProof/>
        </w:rPr>
        <w:t>Test chambers for cell culture in static magnetic field</w:t>
      </w:r>
      <w:r w:rsidR="002857EA">
        <w:rPr>
          <w:noProof/>
        </w:rPr>
        <w:t>.</w:t>
      </w:r>
      <w:r w:rsidRPr="001D77D8">
        <w:rPr>
          <w:noProof/>
        </w:rPr>
        <w:t xml:space="preserve"> </w:t>
      </w:r>
      <w:r w:rsidR="00165F83" w:rsidRPr="001D77D8">
        <w:rPr>
          <w:i/>
          <w:iCs/>
          <w:noProof/>
        </w:rPr>
        <w:t>Journal of Magnetism and Magnetic Materials</w:t>
      </w:r>
      <w:r w:rsidR="00EC0653">
        <w:rPr>
          <w:noProof/>
        </w:rPr>
        <w:t xml:space="preserve">. </w:t>
      </w:r>
      <w:r w:rsidRPr="001C0839">
        <w:rPr>
          <w:b/>
          <w:bCs/>
          <w:noProof/>
        </w:rPr>
        <w:t>331</w:t>
      </w:r>
      <w:r w:rsidR="00EC0653">
        <w:rPr>
          <w:noProof/>
        </w:rPr>
        <w:t xml:space="preserve">, </w:t>
      </w:r>
      <w:r w:rsidRPr="001D77D8">
        <w:rPr>
          <w:noProof/>
        </w:rPr>
        <w:t>208–215</w:t>
      </w:r>
      <w:r w:rsidR="00EC0653">
        <w:rPr>
          <w:noProof/>
        </w:rPr>
        <w:t xml:space="preserve"> (</w:t>
      </w:r>
      <w:r w:rsidR="00EC0653" w:rsidRPr="001D77D8">
        <w:rPr>
          <w:noProof/>
        </w:rPr>
        <w:t>2013</w:t>
      </w:r>
      <w:r w:rsidR="00EC0653">
        <w:rPr>
          <w:noProof/>
        </w:rPr>
        <w:t>)</w:t>
      </w:r>
      <w:r w:rsidR="00EC0653" w:rsidRPr="001D77D8">
        <w:rPr>
          <w:noProof/>
        </w:rPr>
        <w:t>.</w:t>
      </w:r>
    </w:p>
    <w:p w14:paraId="6CF34906" w14:textId="55770C15" w:rsidR="001E2768" w:rsidRPr="001D77D8" w:rsidRDefault="001E2768" w:rsidP="009C2E23">
      <w:pPr>
        <w:rPr>
          <w:noProof/>
        </w:rPr>
      </w:pPr>
      <w:r w:rsidRPr="001D77D8">
        <w:rPr>
          <w:noProof/>
        </w:rPr>
        <w:t>[48]</w:t>
      </w:r>
      <w:r w:rsidRPr="001D77D8">
        <w:rPr>
          <w:noProof/>
        </w:rPr>
        <w:tab/>
        <w:t>Vacek</w:t>
      </w:r>
      <w:r w:rsidR="001C0839">
        <w:rPr>
          <w:noProof/>
        </w:rPr>
        <w:t>,</w:t>
      </w:r>
      <w:r w:rsidR="001C0839" w:rsidRPr="001C0839">
        <w:rPr>
          <w:noProof/>
        </w:rPr>
        <w:t xml:space="preserve"> </w:t>
      </w:r>
      <w:r w:rsidR="001C0839" w:rsidRPr="001D77D8">
        <w:rPr>
          <w:noProof/>
        </w:rPr>
        <w:t xml:space="preserve">T. P. </w:t>
      </w:r>
      <w:r w:rsidR="001C0839">
        <w:rPr>
          <w:noProof/>
        </w:rPr>
        <w:t xml:space="preserve">et al. </w:t>
      </w:r>
      <w:r w:rsidRPr="001D77D8">
        <w:rPr>
          <w:noProof/>
        </w:rPr>
        <w:t>Electrical stimulation of cardiomyocytes activates mitochondrial matrix metalloproteinase causing electrical remodeling</w:t>
      </w:r>
      <w:r w:rsidR="002857EA">
        <w:rPr>
          <w:noProof/>
        </w:rPr>
        <w:t>.</w:t>
      </w:r>
      <w:r w:rsidRPr="001D77D8">
        <w:rPr>
          <w:noProof/>
        </w:rPr>
        <w:t xml:space="preserve"> </w:t>
      </w:r>
      <w:r w:rsidR="00165F83" w:rsidRPr="001D77D8">
        <w:rPr>
          <w:i/>
          <w:iCs/>
          <w:noProof/>
        </w:rPr>
        <w:t>Biochemical and Biophysical Research Communications</w:t>
      </w:r>
      <w:r w:rsidR="00EC0653">
        <w:rPr>
          <w:noProof/>
        </w:rPr>
        <w:t xml:space="preserve">. </w:t>
      </w:r>
      <w:r w:rsidRPr="001C0839">
        <w:rPr>
          <w:b/>
          <w:bCs/>
          <w:noProof/>
        </w:rPr>
        <w:t>404</w:t>
      </w:r>
      <w:r w:rsidR="00EC0653">
        <w:rPr>
          <w:noProof/>
        </w:rPr>
        <w:t xml:space="preserve"> (</w:t>
      </w:r>
      <w:r w:rsidRPr="001D77D8">
        <w:rPr>
          <w:noProof/>
        </w:rPr>
        <w:t>3</w:t>
      </w:r>
      <w:r w:rsidR="00EC0653">
        <w:rPr>
          <w:noProof/>
        </w:rPr>
        <w:t xml:space="preserve">), </w:t>
      </w:r>
      <w:r w:rsidRPr="001D77D8">
        <w:rPr>
          <w:noProof/>
        </w:rPr>
        <w:t>762–766</w:t>
      </w:r>
      <w:r w:rsidR="00EC0653">
        <w:rPr>
          <w:noProof/>
        </w:rPr>
        <w:t xml:space="preserve"> (</w:t>
      </w:r>
      <w:r w:rsidR="00EC0653" w:rsidRPr="001D77D8">
        <w:rPr>
          <w:noProof/>
        </w:rPr>
        <w:t>201</w:t>
      </w:r>
      <w:r w:rsidR="00EC0653">
        <w:rPr>
          <w:noProof/>
        </w:rPr>
        <w:t>1)</w:t>
      </w:r>
      <w:r w:rsidR="00EC0653" w:rsidRPr="001D77D8">
        <w:rPr>
          <w:noProof/>
        </w:rPr>
        <w:t>.</w:t>
      </w:r>
    </w:p>
    <w:p w14:paraId="4C456084" w14:textId="7AD901C2" w:rsidR="001E2768" w:rsidRPr="001D77D8" w:rsidRDefault="001E2768" w:rsidP="009C2E23">
      <w:pPr>
        <w:rPr>
          <w:noProof/>
        </w:rPr>
      </w:pPr>
      <w:r w:rsidRPr="001D77D8">
        <w:rPr>
          <w:noProof/>
        </w:rPr>
        <w:t>[49]</w:t>
      </w:r>
      <w:r w:rsidRPr="001D77D8">
        <w:rPr>
          <w:noProof/>
        </w:rPr>
        <w:tab/>
        <w:t>Okutsu</w:t>
      </w:r>
      <w:r w:rsidR="001C0839">
        <w:rPr>
          <w:noProof/>
        </w:rPr>
        <w:t>, S.</w:t>
      </w:r>
      <w:r w:rsidR="001C0839" w:rsidRPr="001C0839">
        <w:rPr>
          <w:noProof/>
        </w:rPr>
        <w:t xml:space="preserve"> </w:t>
      </w:r>
      <w:r w:rsidR="001C0839">
        <w:rPr>
          <w:noProof/>
        </w:rPr>
        <w:t xml:space="preserve">et al. </w:t>
      </w:r>
      <w:r w:rsidRPr="001D77D8">
        <w:rPr>
          <w:noProof/>
        </w:rPr>
        <w:t>Electric Pulse Stimulation Induces NMDA Glutamate Receptor mRNA in NIH3T3 Mouse Fibroblasts</w:t>
      </w:r>
      <w:r w:rsidR="002857EA">
        <w:rPr>
          <w:noProof/>
        </w:rPr>
        <w:t>.</w:t>
      </w:r>
      <w:r w:rsidRPr="001D77D8">
        <w:rPr>
          <w:noProof/>
        </w:rPr>
        <w:t xml:space="preserve"> </w:t>
      </w:r>
      <w:r w:rsidR="00165F83" w:rsidRPr="001D77D8">
        <w:rPr>
          <w:i/>
          <w:iCs/>
          <w:noProof/>
        </w:rPr>
        <w:t>The Tohoku Journal of Experimental Medicine</w:t>
      </w:r>
      <w:r w:rsidR="00EC0653">
        <w:rPr>
          <w:noProof/>
        </w:rPr>
        <w:t xml:space="preserve">. </w:t>
      </w:r>
      <w:r w:rsidRPr="001C0839">
        <w:rPr>
          <w:b/>
          <w:bCs/>
          <w:noProof/>
        </w:rPr>
        <w:t>215</w:t>
      </w:r>
      <w:r w:rsidR="00EC0653">
        <w:rPr>
          <w:noProof/>
        </w:rPr>
        <w:t xml:space="preserve"> (</w:t>
      </w:r>
      <w:r w:rsidRPr="001D77D8">
        <w:rPr>
          <w:noProof/>
        </w:rPr>
        <w:t>2</w:t>
      </w:r>
      <w:r w:rsidR="00EC0653">
        <w:rPr>
          <w:noProof/>
        </w:rPr>
        <w:t xml:space="preserve">), </w:t>
      </w:r>
      <w:r w:rsidRPr="001D77D8">
        <w:rPr>
          <w:noProof/>
        </w:rPr>
        <w:t>181–187</w:t>
      </w:r>
      <w:r w:rsidR="00EC0653">
        <w:rPr>
          <w:noProof/>
        </w:rPr>
        <w:t xml:space="preserve"> (2008)</w:t>
      </w:r>
      <w:r w:rsidR="00EC0653" w:rsidRPr="001D77D8">
        <w:rPr>
          <w:noProof/>
        </w:rPr>
        <w:t>.</w:t>
      </w:r>
    </w:p>
    <w:p w14:paraId="626A41AB" w14:textId="5522A6B5" w:rsidR="00C17BFF" w:rsidRPr="00D233AF" w:rsidRDefault="007B5CBF" w:rsidP="009C2E23">
      <w:pPr>
        <w:rPr>
          <w:rFonts w:asciiTheme="minorHAnsi" w:hAnsiTheme="minorHAnsi" w:cstheme="minorHAnsi"/>
          <w:color w:val="808080" w:themeColor="background1" w:themeShade="80"/>
        </w:rPr>
      </w:pPr>
      <w:r w:rsidRPr="001D77D8">
        <w:rPr>
          <w:rFonts w:asciiTheme="minorHAnsi" w:hAnsiTheme="minorHAnsi" w:cstheme="minorHAnsi"/>
          <w:b/>
          <w:color w:val="808080" w:themeColor="background1" w:themeShade="80"/>
        </w:rPr>
        <w:fldChar w:fldCharType="end"/>
      </w:r>
    </w:p>
    <w:sectPr w:rsidR="00C17BFF" w:rsidRPr="00D233AF"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7E418" w14:textId="77777777" w:rsidR="00365898" w:rsidRDefault="00365898" w:rsidP="00621C4E">
      <w:r>
        <w:separator/>
      </w:r>
    </w:p>
  </w:endnote>
  <w:endnote w:type="continuationSeparator" w:id="0">
    <w:p w14:paraId="69086A42" w14:textId="77777777" w:rsidR="00365898" w:rsidRDefault="0036589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347FC4C7" w:rsidR="00EC0653" w:rsidRDefault="00EC0653">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2019</w:t>
        </w:r>
      </w:p>
    </w:sdtContent>
  </w:sdt>
  <w:p w14:paraId="39947363" w14:textId="71AB2B06" w:rsidR="00EC0653" w:rsidRPr="00494F77" w:rsidRDefault="00EC065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EC0653" w:rsidRDefault="00EC065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0ED88" w14:textId="77777777" w:rsidR="00365898" w:rsidRDefault="00365898" w:rsidP="00621C4E">
      <w:r>
        <w:separator/>
      </w:r>
    </w:p>
  </w:footnote>
  <w:footnote w:type="continuationSeparator" w:id="0">
    <w:p w14:paraId="006F5267" w14:textId="77777777" w:rsidR="00365898" w:rsidRDefault="0036589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C0653" w:rsidRPr="006F06E4" w:rsidRDefault="00EC065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8843018" w:rsidR="00EC0653" w:rsidRPr="006F06E4" w:rsidRDefault="00EC0653"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 xml:space="preserve">y text before </w:t>
    </w:r>
    <w:r w:rsidRPr="0087775C">
      <w:rPr>
        <w:b/>
        <w:color w:val="1F497D"/>
        <w:szCs w:val="32"/>
      </w:rPr>
      <w:t>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5E6069D"/>
    <w:multiLevelType w:val="multilevel"/>
    <w:tmpl w:val="8D5EF2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F013E"/>
    <w:multiLevelType w:val="hybridMultilevel"/>
    <w:tmpl w:val="7FBE00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6"/>
  </w:num>
  <w:num w:numId="22">
    <w:abstractNumId w:val="23"/>
  </w:num>
  <w:num w:numId="23">
    <w:abstractNumId w:val="15"/>
  </w:num>
  <w:num w:numId="24">
    <w:abstractNumId w:val="28"/>
  </w:num>
  <w:num w:numId="25">
    <w:abstractNumId w:val="7"/>
  </w:num>
  <w:num w:numId="26">
    <w:abstractNumId w:val="1"/>
  </w:num>
  <w:num w:numId="27">
    <w:abstractNumId w:val="6"/>
  </w:num>
  <w:num w:numId="28">
    <w:abstractNumId w:val="29"/>
  </w:num>
  <w:num w:numId="29">
    <w:abstractNumId w:val="8"/>
  </w:num>
  <w:num w:numId="3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4DF"/>
    <w:rsid w:val="000007F4"/>
    <w:rsid w:val="00001169"/>
    <w:rsid w:val="00001806"/>
    <w:rsid w:val="00002DC2"/>
    <w:rsid w:val="00005815"/>
    <w:rsid w:val="00005AE6"/>
    <w:rsid w:val="00006A23"/>
    <w:rsid w:val="00006E68"/>
    <w:rsid w:val="00007DBC"/>
    <w:rsid w:val="00007EA1"/>
    <w:rsid w:val="000100F0"/>
    <w:rsid w:val="000105CC"/>
    <w:rsid w:val="000129B2"/>
    <w:rsid w:val="00012FF9"/>
    <w:rsid w:val="0001389C"/>
    <w:rsid w:val="00014314"/>
    <w:rsid w:val="000212AE"/>
    <w:rsid w:val="00021434"/>
    <w:rsid w:val="00021774"/>
    <w:rsid w:val="00021DF3"/>
    <w:rsid w:val="00022DDA"/>
    <w:rsid w:val="00023869"/>
    <w:rsid w:val="00024598"/>
    <w:rsid w:val="00024B85"/>
    <w:rsid w:val="00026E9F"/>
    <w:rsid w:val="000279B0"/>
    <w:rsid w:val="00027FC0"/>
    <w:rsid w:val="00032769"/>
    <w:rsid w:val="0003311E"/>
    <w:rsid w:val="00034D05"/>
    <w:rsid w:val="00037B58"/>
    <w:rsid w:val="00037B8A"/>
    <w:rsid w:val="00043A54"/>
    <w:rsid w:val="00051B73"/>
    <w:rsid w:val="00054D41"/>
    <w:rsid w:val="00056090"/>
    <w:rsid w:val="00056BF6"/>
    <w:rsid w:val="000575CF"/>
    <w:rsid w:val="00057BF5"/>
    <w:rsid w:val="00060ABE"/>
    <w:rsid w:val="00061A50"/>
    <w:rsid w:val="0006322E"/>
    <w:rsid w:val="0006344B"/>
    <w:rsid w:val="000634DE"/>
    <w:rsid w:val="0006361B"/>
    <w:rsid w:val="000639AE"/>
    <w:rsid w:val="00064104"/>
    <w:rsid w:val="00064F32"/>
    <w:rsid w:val="000650CB"/>
    <w:rsid w:val="000652E3"/>
    <w:rsid w:val="00066025"/>
    <w:rsid w:val="00066239"/>
    <w:rsid w:val="00067A8F"/>
    <w:rsid w:val="000701D1"/>
    <w:rsid w:val="00070E9F"/>
    <w:rsid w:val="000760FF"/>
    <w:rsid w:val="00080956"/>
    <w:rsid w:val="00080A20"/>
    <w:rsid w:val="00080DF2"/>
    <w:rsid w:val="000822A2"/>
    <w:rsid w:val="00082796"/>
    <w:rsid w:val="00082DF4"/>
    <w:rsid w:val="0008532B"/>
    <w:rsid w:val="0008641A"/>
    <w:rsid w:val="0008655B"/>
    <w:rsid w:val="00086FF5"/>
    <w:rsid w:val="00087465"/>
    <w:rsid w:val="00087C0A"/>
    <w:rsid w:val="00091788"/>
    <w:rsid w:val="000935A8"/>
    <w:rsid w:val="00093729"/>
    <w:rsid w:val="00093BC4"/>
    <w:rsid w:val="00094100"/>
    <w:rsid w:val="000943E6"/>
    <w:rsid w:val="00094E00"/>
    <w:rsid w:val="00097929"/>
    <w:rsid w:val="000A0F2D"/>
    <w:rsid w:val="000A1E80"/>
    <w:rsid w:val="000A22D9"/>
    <w:rsid w:val="000A3B70"/>
    <w:rsid w:val="000A4E7A"/>
    <w:rsid w:val="000A5153"/>
    <w:rsid w:val="000A706C"/>
    <w:rsid w:val="000A7BFF"/>
    <w:rsid w:val="000B07DD"/>
    <w:rsid w:val="000B10AE"/>
    <w:rsid w:val="000B2C92"/>
    <w:rsid w:val="000B30BF"/>
    <w:rsid w:val="000B566B"/>
    <w:rsid w:val="000B595C"/>
    <w:rsid w:val="000B662E"/>
    <w:rsid w:val="000B7294"/>
    <w:rsid w:val="000B75D0"/>
    <w:rsid w:val="000C0923"/>
    <w:rsid w:val="000C1CF8"/>
    <w:rsid w:val="000C3C63"/>
    <w:rsid w:val="000C49CF"/>
    <w:rsid w:val="000C52E9"/>
    <w:rsid w:val="000C5B8B"/>
    <w:rsid w:val="000C5CDC"/>
    <w:rsid w:val="000C65DC"/>
    <w:rsid w:val="000C66F3"/>
    <w:rsid w:val="000C67E7"/>
    <w:rsid w:val="000C6900"/>
    <w:rsid w:val="000D23EF"/>
    <w:rsid w:val="000D28BF"/>
    <w:rsid w:val="000D31E8"/>
    <w:rsid w:val="000D5F19"/>
    <w:rsid w:val="000D76E4"/>
    <w:rsid w:val="000E18B3"/>
    <w:rsid w:val="000E1B21"/>
    <w:rsid w:val="000E2701"/>
    <w:rsid w:val="000E3816"/>
    <w:rsid w:val="000E4EEB"/>
    <w:rsid w:val="000E4F77"/>
    <w:rsid w:val="000F265C"/>
    <w:rsid w:val="000F3AFA"/>
    <w:rsid w:val="000F42EC"/>
    <w:rsid w:val="000F4762"/>
    <w:rsid w:val="000F52DD"/>
    <w:rsid w:val="000F5712"/>
    <w:rsid w:val="000F6611"/>
    <w:rsid w:val="000F6752"/>
    <w:rsid w:val="000F6FF7"/>
    <w:rsid w:val="000F772D"/>
    <w:rsid w:val="000F77EE"/>
    <w:rsid w:val="000F7E22"/>
    <w:rsid w:val="00100B04"/>
    <w:rsid w:val="00100E39"/>
    <w:rsid w:val="0010338E"/>
    <w:rsid w:val="001043FB"/>
    <w:rsid w:val="001051B9"/>
    <w:rsid w:val="00107554"/>
    <w:rsid w:val="001075E9"/>
    <w:rsid w:val="001104F3"/>
    <w:rsid w:val="00112EEB"/>
    <w:rsid w:val="00114927"/>
    <w:rsid w:val="00117161"/>
    <w:rsid w:val="00117168"/>
    <w:rsid w:val="001173FF"/>
    <w:rsid w:val="001219B2"/>
    <w:rsid w:val="00121D80"/>
    <w:rsid w:val="00122A99"/>
    <w:rsid w:val="0012522B"/>
    <w:rsid w:val="0012563A"/>
    <w:rsid w:val="001264DE"/>
    <w:rsid w:val="00127165"/>
    <w:rsid w:val="0013031C"/>
    <w:rsid w:val="001313A7"/>
    <w:rsid w:val="0013276F"/>
    <w:rsid w:val="001342B5"/>
    <w:rsid w:val="00134560"/>
    <w:rsid w:val="0013621E"/>
    <w:rsid w:val="0013642E"/>
    <w:rsid w:val="00137381"/>
    <w:rsid w:val="00137518"/>
    <w:rsid w:val="00140350"/>
    <w:rsid w:val="00142EFE"/>
    <w:rsid w:val="00145245"/>
    <w:rsid w:val="001508AB"/>
    <w:rsid w:val="00150983"/>
    <w:rsid w:val="00150F1A"/>
    <w:rsid w:val="00152A23"/>
    <w:rsid w:val="00153410"/>
    <w:rsid w:val="00156B11"/>
    <w:rsid w:val="00156EEE"/>
    <w:rsid w:val="00162CB7"/>
    <w:rsid w:val="00164378"/>
    <w:rsid w:val="00165F83"/>
    <w:rsid w:val="001665C9"/>
    <w:rsid w:val="00166F32"/>
    <w:rsid w:val="001718C0"/>
    <w:rsid w:val="00171E5B"/>
    <w:rsid w:val="00171F94"/>
    <w:rsid w:val="00174095"/>
    <w:rsid w:val="001753DA"/>
    <w:rsid w:val="00175D4E"/>
    <w:rsid w:val="0017636F"/>
    <w:rsid w:val="0017668A"/>
    <w:rsid w:val="001766FE"/>
    <w:rsid w:val="001767E0"/>
    <w:rsid w:val="00176A4E"/>
    <w:rsid w:val="001771E7"/>
    <w:rsid w:val="00180286"/>
    <w:rsid w:val="001807FC"/>
    <w:rsid w:val="001839A7"/>
    <w:rsid w:val="00186C1A"/>
    <w:rsid w:val="00187469"/>
    <w:rsid w:val="001911FF"/>
    <w:rsid w:val="00192006"/>
    <w:rsid w:val="00193180"/>
    <w:rsid w:val="0019530C"/>
    <w:rsid w:val="00196792"/>
    <w:rsid w:val="001A0801"/>
    <w:rsid w:val="001A296D"/>
    <w:rsid w:val="001A32B1"/>
    <w:rsid w:val="001A34BF"/>
    <w:rsid w:val="001A368D"/>
    <w:rsid w:val="001A6E07"/>
    <w:rsid w:val="001B12A3"/>
    <w:rsid w:val="001B1519"/>
    <w:rsid w:val="001B1BB8"/>
    <w:rsid w:val="001B2B19"/>
    <w:rsid w:val="001B2E2D"/>
    <w:rsid w:val="001B5A28"/>
    <w:rsid w:val="001B5CD2"/>
    <w:rsid w:val="001B6163"/>
    <w:rsid w:val="001B6C8A"/>
    <w:rsid w:val="001B7D2E"/>
    <w:rsid w:val="001C0210"/>
    <w:rsid w:val="001C0839"/>
    <w:rsid w:val="001C0964"/>
    <w:rsid w:val="001C0BEE"/>
    <w:rsid w:val="001C0EA0"/>
    <w:rsid w:val="001C1E49"/>
    <w:rsid w:val="001C27C1"/>
    <w:rsid w:val="001C2A98"/>
    <w:rsid w:val="001C3B86"/>
    <w:rsid w:val="001C4400"/>
    <w:rsid w:val="001C4D95"/>
    <w:rsid w:val="001C7B15"/>
    <w:rsid w:val="001D3D7D"/>
    <w:rsid w:val="001D3FFF"/>
    <w:rsid w:val="001D4997"/>
    <w:rsid w:val="001D59BF"/>
    <w:rsid w:val="001D625F"/>
    <w:rsid w:val="001D6874"/>
    <w:rsid w:val="001D68A4"/>
    <w:rsid w:val="001D7576"/>
    <w:rsid w:val="001D77D8"/>
    <w:rsid w:val="001D7B6E"/>
    <w:rsid w:val="001E0E3F"/>
    <w:rsid w:val="001E1413"/>
    <w:rsid w:val="001E14A0"/>
    <w:rsid w:val="001E19EA"/>
    <w:rsid w:val="001E2066"/>
    <w:rsid w:val="001E2768"/>
    <w:rsid w:val="001E45A2"/>
    <w:rsid w:val="001E474B"/>
    <w:rsid w:val="001E4AA7"/>
    <w:rsid w:val="001E5B24"/>
    <w:rsid w:val="001E6E13"/>
    <w:rsid w:val="001E7376"/>
    <w:rsid w:val="001F225C"/>
    <w:rsid w:val="001F4779"/>
    <w:rsid w:val="00200792"/>
    <w:rsid w:val="00201CFA"/>
    <w:rsid w:val="0020220D"/>
    <w:rsid w:val="00202448"/>
    <w:rsid w:val="00202D15"/>
    <w:rsid w:val="00202DD1"/>
    <w:rsid w:val="00204620"/>
    <w:rsid w:val="00205B3F"/>
    <w:rsid w:val="002061C2"/>
    <w:rsid w:val="00210A07"/>
    <w:rsid w:val="0021231A"/>
    <w:rsid w:val="002129F0"/>
    <w:rsid w:val="00212EAE"/>
    <w:rsid w:val="002140B6"/>
    <w:rsid w:val="00214BEE"/>
    <w:rsid w:val="002158E9"/>
    <w:rsid w:val="00215AB7"/>
    <w:rsid w:val="002170CE"/>
    <w:rsid w:val="002178C5"/>
    <w:rsid w:val="00220366"/>
    <w:rsid w:val="002205B8"/>
    <w:rsid w:val="00220B1D"/>
    <w:rsid w:val="002227DA"/>
    <w:rsid w:val="00225720"/>
    <w:rsid w:val="002259E5"/>
    <w:rsid w:val="00226140"/>
    <w:rsid w:val="002265B4"/>
    <w:rsid w:val="002274F3"/>
    <w:rsid w:val="0023094C"/>
    <w:rsid w:val="00231E34"/>
    <w:rsid w:val="00232697"/>
    <w:rsid w:val="00233484"/>
    <w:rsid w:val="00233919"/>
    <w:rsid w:val="00234303"/>
    <w:rsid w:val="00234BE3"/>
    <w:rsid w:val="00234ED6"/>
    <w:rsid w:val="00235A90"/>
    <w:rsid w:val="0023624F"/>
    <w:rsid w:val="00240F92"/>
    <w:rsid w:val="00241E48"/>
    <w:rsid w:val="0024214E"/>
    <w:rsid w:val="00242164"/>
    <w:rsid w:val="002421EE"/>
    <w:rsid w:val="00242623"/>
    <w:rsid w:val="00242DC6"/>
    <w:rsid w:val="00243D65"/>
    <w:rsid w:val="002444C0"/>
    <w:rsid w:val="00245ED1"/>
    <w:rsid w:val="00246883"/>
    <w:rsid w:val="00250558"/>
    <w:rsid w:val="00252D79"/>
    <w:rsid w:val="0025357C"/>
    <w:rsid w:val="00253640"/>
    <w:rsid w:val="00257EAB"/>
    <w:rsid w:val="002605D1"/>
    <w:rsid w:val="00260652"/>
    <w:rsid w:val="0026104F"/>
    <w:rsid w:val="0026182F"/>
    <w:rsid w:val="00261F25"/>
    <w:rsid w:val="0026377D"/>
    <w:rsid w:val="002644D4"/>
    <w:rsid w:val="002648A9"/>
    <w:rsid w:val="0026536F"/>
    <w:rsid w:val="0026553C"/>
    <w:rsid w:val="002661A0"/>
    <w:rsid w:val="0026790A"/>
    <w:rsid w:val="00267DD5"/>
    <w:rsid w:val="00267F9B"/>
    <w:rsid w:val="00273B9B"/>
    <w:rsid w:val="00273CA6"/>
    <w:rsid w:val="00274A0A"/>
    <w:rsid w:val="0027686E"/>
    <w:rsid w:val="00276B00"/>
    <w:rsid w:val="00276D58"/>
    <w:rsid w:val="00277593"/>
    <w:rsid w:val="00280909"/>
    <w:rsid w:val="00280918"/>
    <w:rsid w:val="00282AF6"/>
    <w:rsid w:val="00285528"/>
    <w:rsid w:val="002857EA"/>
    <w:rsid w:val="0028596A"/>
    <w:rsid w:val="00287085"/>
    <w:rsid w:val="00287DC0"/>
    <w:rsid w:val="00290AF9"/>
    <w:rsid w:val="00291131"/>
    <w:rsid w:val="00291546"/>
    <w:rsid w:val="00291967"/>
    <w:rsid w:val="002936DF"/>
    <w:rsid w:val="002967CF"/>
    <w:rsid w:val="00297788"/>
    <w:rsid w:val="00297BF0"/>
    <w:rsid w:val="002A0BC8"/>
    <w:rsid w:val="002A0F4B"/>
    <w:rsid w:val="002A3285"/>
    <w:rsid w:val="002A34F9"/>
    <w:rsid w:val="002A484B"/>
    <w:rsid w:val="002A603D"/>
    <w:rsid w:val="002A64A6"/>
    <w:rsid w:val="002B1FB1"/>
    <w:rsid w:val="002B1FE3"/>
    <w:rsid w:val="002B3301"/>
    <w:rsid w:val="002B4C45"/>
    <w:rsid w:val="002B71E9"/>
    <w:rsid w:val="002B7FD7"/>
    <w:rsid w:val="002C1445"/>
    <w:rsid w:val="002C1A25"/>
    <w:rsid w:val="002C2C76"/>
    <w:rsid w:val="002C2FC2"/>
    <w:rsid w:val="002C47D4"/>
    <w:rsid w:val="002C7B8A"/>
    <w:rsid w:val="002D0F38"/>
    <w:rsid w:val="002D2118"/>
    <w:rsid w:val="002D77E3"/>
    <w:rsid w:val="002E189A"/>
    <w:rsid w:val="002E2199"/>
    <w:rsid w:val="002E3C9A"/>
    <w:rsid w:val="002E4C87"/>
    <w:rsid w:val="002E6664"/>
    <w:rsid w:val="002F0932"/>
    <w:rsid w:val="002F2859"/>
    <w:rsid w:val="002F31A0"/>
    <w:rsid w:val="002F3A7E"/>
    <w:rsid w:val="002F6E3C"/>
    <w:rsid w:val="002F7B91"/>
    <w:rsid w:val="0030117D"/>
    <w:rsid w:val="00301723"/>
    <w:rsid w:val="00301F30"/>
    <w:rsid w:val="00303583"/>
    <w:rsid w:val="003038FD"/>
    <w:rsid w:val="00303C87"/>
    <w:rsid w:val="003108E5"/>
    <w:rsid w:val="003115A8"/>
    <w:rsid w:val="003116D5"/>
    <w:rsid w:val="00311D0C"/>
    <w:rsid w:val="003120CB"/>
    <w:rsid w:val="0031659A"/>
    <w:rsid w:val="00316F94"/>
    <w:rsid w:val="003172D9"/>
    <w:rsid w:val="003176B9"/>
    <w:rsid w:val="00317D9A"/>
    <w:rsid w:val="00320153"/>
    <w:rsid w:val="00320367"/>
    <w:rsid w:val="00321BC3"/>
    <w:rsid w:val="00322871"/>
    <w:rsid w:val="00326F80"/>
    <w:rsid w:val="00326FB3"/>
    <w:rsid w:val="00327C3B"/>
    <w:rsid w:val="00330ED6"/>
    <w:rsid w:val="00331505"/>
    <w:rsid w:val="003316D4"/>
    <w:rsid w:val="003321B2"/>
    <w:rsid w:val="00332BBE"/>
    <w:rsid w:val="00333822"/>
    <w:rsid w:val="00336715"/>
    <w:rsid w:val="00337E25"/>
    <w:rsid w:val="003401EC"/>
    <w:rsid w:val="00340DFD"/>
    <w:rsid w:val="00343BB7"/>
    <w:rsid w:val="00344954"/>
    <w:rsid w:val="00345DE8"/>
    <w:rsid w:val="0034790A"/>
    <w:rsid w:val="0035050E"/>
    <w:rsid w:val="00350BF9"/>
    <w:rsid w:val="00350CD7"/>
    <w:rsid w:val="00351397"/>
    <w:rsid w:val="00354A44"/>
    <w:rsid w:val="003561FF"/>
    <w:rsid w:val="00360C17"/>
    <w:rsid w:val="00360E8A"/>
    <w:rsid w:val="003621C6"/>
    <w:rsid w:val="003622B8"/>
    <w:rsid w:val="00364214"/>
    <w:rsid w:val="00365898"/>
    <w:rsid w:val="00366B76"/>
    <w:rsid w:val="00366B8F"/>
    <w:rsid w:val="00366D53"/>
    <w:rsid w:val="00372571"/>
    <w:rsid w:val="00373051"/>
    <w:rsid w:val="00373B8F"/>
    <w:rsid w:val="00376D95"/>
    <w:rsid w:val="00377FBB"/>
    <w:rsid w:val="003818BF"/>
    <w:rsid w:val="00381A43"/>
    <w:rsid w:val="003840AE"/>
    <w:rsid w:val="00384DE8"/>
    <w:rsid w:val="00385140"/>
    <w:rsid w:val="00387D17"/>
    <w:rsid w:val="003910F6"/>
    <w:rsid w:val="00393CC7"/>
    <w:rsid w:val="00394183"/>
    <w:rsid w:val="003958D1"/>
    <w:rsid w:val="00396302"/>
    <w:rsid w:val="003971F7"/>
    <w:rsid w:val="00397F16"/>
    <w:rsid w:val="003A16FC"/>
    <w:rsid w:val="003A2C8A"/>
    <w:rsid w:val="003A3071"/>
    <w:rsid w:val="003A3CF3"/>
    <w:rsid w:val="003A4FCD"/>
    <w:rsid w:val="003B04A1"/>
    <w:rsid w:val="003B0944"/>
    <w:rsid w:val="003B1578"/>
    <w:rsid w:val="003B1593"/>
    <w:rsid w:val="003B4381"/>
    <w:rsid w:val="003B7207"/>
    <w:rsid w:val="003B7836"/>
    <w:rsid w:val="003C086A"/>
    <w:rsid w:val="003C1043"/>
    <w:rsid w:val="003C1469"/>
    <w:rsid w:val="003C1A30"/>
    <w:rsid w:val="003C2E6A"/>
    <w:rsid w:val="003C5505"/>
    <w:rsid w:val="003C6779"/>
    <w:rsid w:val="003C71BE"/>
    <w:rsid w:val="003C7353"/>
    <w:rsid w:val="003D033C"/>
    <w:rsid w:val="003D06FE"/>
    <w:rsid w:val="003D2998"/>
    <w:rsid w:val="003D2F0A"/>
    <w:rsid w:val="003D3891"/>
    <w:rsid w:val="003D3DBB"/>
    <w:rsid w:val="003D3FE9"/>
    <w:rsid w:val="003D5D73"/>
    <w:rsid w:val="003D5D84"/>
    <w:rsid w:val="003D7EC3"/>
    <w:rsid w:val="003E0F4F"/>
    <w:rsid w:val="003E18AC"/>
    <w:rsid w:val="003E210B"/>
    <w:rsid w:val="003E2A12"/>
    <w:rsid w:val="003E3384"/>
    <w:rsid w:val="003E3CA4"/>
    <w:rsid w:val="003E548E"/>
    <w:rsid w:val="003F2D67"/>
    <w:rsid w:val="003F74A0"/>
    <w:rsid w:val="0040492D"/>
    <w:rsid w:val="00405909"/>
    <w:rsid w:val="00407EC8"/>
    <w:rsid w:val="00410DC7"/>
    <w:rsid w:val="0041110A"/>
    <w:rsid w:val="00411624"/>
    <w:rsid w:val="00412116"/>
    <w:rsid w:val="004148E1"/>
    <w:rsid w:val="00414CFA"/>
    <w:rsid w:val="00415EC0"/>
    <w:rsid w:val="00420BE9"/>
    <w:rsid w:val="00420D06"/>
    <w:rsid w:val="00421D70"/>
    <w:rsid w:val="00423751"/>
    <w:rsid w:val="00423AD8"/>
    <w:rsid w:val="00423FDD"/>
    <w:rsid w:val="0042494F"/>
    <w:rsid w:val="00424C85"/>
    <w:rsid w:val="00425B40"/>
    <w:rsid w:val="004260BD"/>
    <w:rsid w:val="0043012F"/>
    <w:rsid w:val="004302A2"/>
    <w:rsid w:val="00430310"/>
    <w:rsid w:val="00430F1F"/>
    <w:rsid w:val="00431732"/>
    <w:rsid w:val="004326EA"/>
    <w:rsid w:val="00435EE3"/>
    <w:rsid w:val="0043676E"/>
    <w:rsid w:val="004419D4"/>
    <w:rsid w:val="0044434C"/>
    <w:rsid w:val="0044456B"/>
    <w:rsid w:val="00446086"/>
    <w:rsid w:val="00447BD1"/>
    <w:rsid w:val="004507F3"/>
    <w:rsid w:val="00450AF4"/>
    <w:rsid w:val="0045207A"/>
    <w:rsid w:val="0045496B"/>
    <w:rsid w:val="00456A34"/>
    <w:rsid w:val="00456A57"/>
    <w:rsid w:val="00460377"/>
    <w:rsid w:val="004607DE"/>
    <w:rsid w:val="00463C2E"/>
    <w:rsid w:val="00464A09"/>
    <w:rsid w:val="00464F8F"/>
    <w:rsid w:val="004671C7"/>
    <w:rsid w:val="00471C8D"/>
    <w:rsid w:val="00471D1D"/>
    <w:rsid w:val="00472F4D"/>
    <w:rsid w:val="004730BF"/>
    <w:rsid w:val="00474DCB"/>
    <w:rsid w:val="0047535C"/>
    <w:rsid w:val="004762F6"/>
    <w:rsid w:val="004823E9"/>
    <w:rsid w:val="00485870"/>
    <w:rsid w:val="00485FE8"/>
    <w:rsid w:val="00486006"/>
    <w:rsid w:val="004871EA"/>
    <w:rsid w:val="004875EB"/>
    <w:rsid w:val="0049066F"/>
    <w:rsid w:val="0049164E"/>
    <w:rsid w:val="00492473"/>
    <w:rsid w:val="00492EB5"/>
    <w:rsid w:val="00494F77"/>
    <w:rsid w:val="0049686C"/>
    <w:rsid w:val="00497721"/>
    <w:rsid w:val="004A0229"/>
    <w:rsid w:val="004A0C4F"/>
    <w:rsid w:val="004A35D2"/>
    <w:rsid w:val="004A4158"/>
    <w:rsid w:val="004A5D8E"/>
    <w:rsid w:val="004A71E4"/>
    <w:rsid w:val="004B2F00"/>
    <w:rsid w:val="004B5B01"/>
    <w:rsid w:val="004B667A"/>
    <w:rsid w:val="004B6971"/>
    <w:rsid w:val="004B6E31"/>
    <w:rsid w:val="004C1D66"/>
    <w:rsid w:val="004C31D7"/>
    <w:rsid w:val="004C4AD2"/>
    <w:rsid w:val="004C4B46"/>
    <w:rsid w:val="004C5AE6"/>
    <w:rsid w:val="004C6981"/>
    <w:rsid w:val="004C6FAB"/>
    <w:rsid w:val="004C6FFF"/>
    <w:rsid w:val="004C7250"/>
    <w:rsid w:val="004D03E8"/>
    <w:rsid w:val="004D1316"/>
    <w:rsid w:val="004D1863"/>
    <w:rsid w:val="004D196D"/>
    <w:rsid w:val="004D1F21"/>
    <w:rsid w:val="004D23C2"/>
    <w:rsid w:val="004D268C"/>
    <w:rsid w:val="004D55D7"/>
    <w:rsid w:val="004D59D8"/>
    <w:rsid w:val="004D5DA1"/>
    <w:rsid w:val="004D68E8"/>
    <w:rsid w:val="004D6C02"/>
    <w:rsid w:val="004D7910"/>
    <w:rsid w:val="004E06CA"/>
    <w:rsid w:val="004E150F"/>
    <w:rsid w:val="004E1DCA"/>
    <w:rsid w:val="004E23A1"/>
    <w:rsid w:val="004E2564"/>
    <w:rsid w:val="004E3489"/>
    <w:rsid w:val="004E358A"/>
    <w:rsid w:val="004E3AFA"/>
    <w:rsid w:val="004E5987"/>
    <w:rsid w:val="004E5A6A"/>
    <w:rsid w:val="004E637E"/>
    <w:rsid w:val="004E6588"/>
    <w:rsid w:val="004F2742"/>
    <w:rsid w:val="004F4510"/>
    <w:rsid w:val="004F5D58"/>
    <w:rsid w:val="004F6262"/>
    <w:rsid w:val="005022D2"/>
    <w:rsid w:val="00502A0A"/>
    <w:rsid w:val="00502F5A"/>
    <w:rsid w:val="00503CD8"/>
    <w:rsid w:val="00506CC6"/>
    <w:rsid w:val="00507C50"/>
    <w:rsid w:val="005111F3"/>
    <w:rsid w:val="00513D1C"/>
    <w:rsid w:val="00514D40"/>
    <w:rsid w:val="005161FC"/>
    <w:rsid w:val="00517828"/>
    <w:rsid w:val="00517C3A"/>
    <w:rsid w:val="0052292A"/>
    <w:rsid w:val="00527631"/>
    <w:rsid w:val="00527BF4"/>
    <w:rsid w:val="005300A6"/>
    <w:rsid w:val="005324BE"/>
    <w:rsid w:val="00532ADF"/>
    <w:rsid w:val="00532C39"/>
    <w:rsid w:val="00533051"/>
    <w:rsid w:val="00534F6C"/>
    <w:rsid w:val="00535994"/>
    <w:rsid w:val="0053646D"/>
    <w:rsid w:val="00536D67"/>
    <w:rsid w:val="005401DE"/>
    <w:rsid w:val="0054043E"/>
    <w:rsid w:val="00540AAD"/>
    <w:rsid w:val="00541686"/>
    <w:rsid w:val="00543EC1"/>
    <w:rsid w:val="00545A60"/>
    <w:rsid w:val="00546458"/>
    <w:rsid w:val="00546F80"/>
    <w:rsid w:val="0055087C"/>
    <w:rsid w:val="00553413"/>
    <w:rsid w:val="00553824"/>
    <w:rsid w:val="00555983"/>
    <w:rsid w:val="00555A0C"/>
    <w:rsid w:val="005563B9"/>
    <w:rsid w:val="005568F4"/>
    <w:rsid w:val="005607A8"/>
    <w:rsid w:val="00560E31"/>
    <w:rsid w:val="00561BDA"/>
    <w:rsid w:val="005642DE"/>
    <w:rsid w:val="00565337"/>
    <w:rsid w:val="00567C78"/>
    <w:rsid w:val="00567DBF"/>
    <w:rsid w:val="00570B6F"/>
    <w:rsid w:val="00572408"/>
    <w:rsid w:val="00573CD9"/>
    <w:rsid w:val="005808B1"/>
    <w:rsid w:val="00581B23"/>
    <w:rsid w:val="0058219C"/>
    <w:rsid w:val="00582493"/>
    <w:rsid w:val="00585812"/>
    <w:rsid w:val="0058707F"/>
    <w:rsid w:val="0058714D"/>
    <w:rsid w:val="0058737B"/>
    <w:rsid w:val="00591DBD"/>
    <w:rsid w:val="005929F4"/>
    <w:rsid w:val="005931FE"/>
    <w:rsid w:val="005954F8"/>
    <w:rsid w:val="005A0028"/>
    <w:rsid w:val="005A07C1"/>
    <w:rsid w:val="005A0ACC"/>
    <w:rsid w:val="005A2F7A"/>
    <w:rsid w:val="005A3ECA"/>
    <w:rsid w:val="005A515E"/>
    <w:rsid w:val="005B0072"/>
    <w:rsid w:val="005B0732"/>
    <w:rsid w:val="005B38A0"/>
    <w:rsid w:val="005B491C"/>
    <w:rsid w:val="005B4DBF"/>
    <w:rsid w:val="005B5DE2"/>
    <w:rsid w:val="005B674C"/>
    <w:rsid w:val="005C0393"/>
    <w:rsid w:val="005C24F2"/>
    <w:rsid w:val="005C56BF"/>
    <w:rsid w:val="005C63E3"/>
    <w:rsid w:val="005C7561"/>
    <w:rsid w:val="005D1E57"/>
    <w:rsid w:val="005D2F57"/>
    <w:rsid w:val="005D34F6"/>
    <w:rsid w:val="005D4F1A"/>
    <w:rsid w:val="005D75EB"/>
    <w:rsid w:val="005D7E12"/>
    <w:rsid w:val="005E1884"/>
    <w:rsid w:val="005E1DCF"/>
    <w:rsid w:val="005E5E8B"/>
    <w:rsid w:val="005F1BD4"/>
    <w:rsid w:val="005F25F6"/>
    <w:rsid w:val="005F373A"/>
    <w:rsid w:val="005F4CB3"/>
    <w:rsid w:val="005F4F87"/>
    <w:rsid w:val="005F5431"/>
    <w:rsid w:val="005F6B0E"/>
    <w:rsid w:val="005F760E"/>
    <w:rsid w:val="005F7B1D"/>
    <w:rsid w:val="00600A54"/>
    <w:rsid w:val="00600B77"/>
    <w:rsid w:val="006017C6"/>
    <w:rsid w:val="0060222A"/>
    <w:rsid w:val="00604127"/>
    <w:rsid w:val="0060551D"/>
    <w:rsid w:val="00606941"/>
    <w:rsid w:val="006070C4"/>
    <w:rsid w:val="00607D33"/>
    <w:rsid w:val="00610C21"/>
    <w:rsid w:val="0061160E"/>
    <w:rsid w:val="00611907"/>
    <w:rsid w:val="006127ED"/>
    <w:rsid w:val="00613116"/>
    <w:rsid w:val="006137C4"/>
    <w:rsid w:val="00616137"/>
    <w:rsid w:val="00617615"/>
    <w:rsid w:val="006202A6"/>
    <w:rsid w:val="0062054B"/>
    <w:rsid w:val="00620560"/>
    <w:rsid w:val="00620926"/>
    <w:rsid w:val="00620F29"/>
    <w:rsid w:val="00621C4E"/>
    <w:rsid w:val="00622FDA"/>
    <w:rsid w:val="006246D6"/>
    <w:rsid w:val="00624EAE"/>
    <w:rsid w:val="006254BA"/>
    <w:rsid w:val="00625F18"/>
    <w:rsid w:val="006303BB"/>
    <w:rsid w:val="006305D7"/>
    <w:rsid w:val="00632408"/>
    <w:rsid w:val="00632F63"/>
    <w:rsid w:val="00633230"/>
    <w:rsid w:val="00633A01"/>
    <w:rsid w:val="00633A2D"/>
    <w:rsid w:val="00633B97"/>
    <w:rsid w:val="00633C7C"/>
    <w:rsid w:val="006341F7"/>
    <w:rsid w:val="00634585"/>
    <w:rsid w:val="00635014"/>
    <w:rsid w:val="006359BC"/>
    <w:rsid w:val="006369CE"/>
    <w:rsid w:val="00636C6B"/>
    <w:rsid w:val="006411CA"/>
    <w:rsid w:val="00643345"/>
    <w:rsid w:val="00643C95"/>
    <w:rsid w:val="006450C9"/>
    <w:rsid w:val="0064605E"/>
    <w:rsid w:val="00646439"/>
    <w:rsid w:val="00646B2D"/>
    <w:rsid w:val="0065650A"/>
    <w:rsid w:val="00657BC4"/>
    <w:rsid w:val="006619C8"/>
    <w:rsid w:val="00671710"/>
    <w:rsid w:val="00673414"/>
    <w:rsid w:val="006744BE"/>
    <w:rsid w:val="006745DA"/>
    <w:rsid w:val="00675ACF"/>
    <w:rsid w:val="00676079"/>
    <w:rsid w:val="00676C0D"/>
    <w:rsid w:val="00676ECD"/>
    <w:rsid w:val="00677D0A"/>
    <w:rsid w:val="0068137C"/>
    <w:rsid w:val="0068185F"/>
    <w:rsid w:val="00682B55"/>
    <w:rsid w:val="00683100"/>
    <w:rsid w:val="006833F8"/>
    <w:rsid w:val="00685F7B"/>
    <w:rsid w:val="006913AA"/>
    <w:rsid w:val="006914B8"/>
    <w:rsid w:val="00691F3E"/>
    <w:rsid w:val="006920F0"/>
    <w:rsid w:val="00695AB6"/>
    <w:rsid w:val="006967C7"/>
    <w:rsid w:val="006A01CF"/>
    <w:rsid w:val="006A2124"/>
    <w:rsid w:val="006A45E6"/>
    <w:rsid w:val="006A60DD"/>
    <w:rsid w:val="006B0679"/>
    <w:rsid w:val="006B074C"/>
    <w:rsid w:val="006B3B84"/>
    <w:rsid w:val="006B4E7C"/>
    <w:rsid w:val="006B5D8C"/>
    <w:rsid w:val="006B72D4"/>
    <w:rsid w:val="006C11CC"/>
    <w:rsid w:val="006C1AEB"/>
    <w:rsid w:val="006C1ED9"/>
    <w:rsid w:val="006C3488"/>
    <w:rsid w:val="006C3752"/>
    <w:rsid w:val="006C48A6"/>
    <w:rsid w:val="006C4FDC"/>
    <w:rsid w:val="006C57FE"/>
    <w:rsid w:val="006C668E"/>
    <w:rsid w:val="006C6917"/>
    <w:rsid w:val="006D0C7B"/>
    <w:rsid w:val="006D342F"/>
    <w:rsid w:val="006D41D0"/>
    <w:rsid w:val="006D4E0F"/>
    <w:rsid w:val="006D59B5"/>
    <w:rsid w:val="006E2DD4"/>
    <w:rsid w:val="006E374A"/>
    <w:rsid w:val="006E38E0"/>
    <w:rsid w:val="006E40AA"/>
    <w:rsid w:val="006E42CD"/>
    <w:rsid w:val="006E4B63"/>
    <w:rsid w:val="006E56E2"/>
    <w:rsid w:val="006E7ADC"/>
    <w:rsid w:val="006F06E4"/>
    <w:rsid w:val="006F322F"/>
    <w:rsid w:val="006F7B41"/>
    <w:rsid w:val="00702B5D"/>
    <w:rsid w:val="00703ED2"/>
    <w:rsid w:val="00704AEE"/>
    <w:rsid w:val="00706E68"/>
    <w:rsid w:val="00707B8D"/>
    <w:rsid w:val="007103FB"/>
    <w:rsid w:val="00712A2B"/>
    <w:rsid w:val="00713636"/>
    <w:rsid w:val="007140AE"/>
    <w:rsid w:val="00714B8C"/>
    <w:rsid w:val="0071675D"/>
    <w:rsid w:val="00717736"/>
    <w:rsid w:val="00720D11"/>
    <w:rsid w:val="00720DB2"/>
    <w:rsid w:val="00722212"/>
    <w:rsid w:val="00722491"/>
    <w:rsid w:val="007265C3"/>
    <w:rsid w:val="00731555"/>
    <w:rsid w:val="00732891"/>
    <w:rsid w:val="00732B47"/>
    <w:rsid w:val="007358E7"/>
    <w:rsid w:val="00735CF5"/>
    <w:rsid w:val="0074063A"/>
    <w:rsid w:val="00742AA4"/>
    <w:rsid w:val="00743BA1"/>
    <w:rsid w:val="00745F1E"/>
    <w:rsid w:val="00746685"/>
    <w:rsid w:val="0074692A"/>
    <w:rsid w:val="007474E1"/>
    <w:rsid w:val="007515FE"/>
    <w:rsid w:val="007530A1"/>
    <w:rsid w:val="00754199"/>
    <w:rsid w:val="00756F69"/>
    <w:rsid w:val="007601D0"/>
    <w:rsid w:val="007603BB"/>
    <w:rsid w:val="00760C87"/>
    <w:rsid w:val="0076109D"/>
    <w:rsid w:val="00762960"/>
    <w:rsid w:val="00767107"/>
    <w:rsid w:val="0076772F"/>
    <w:rsid w:val="00773617"/>
    <w:rsid w:val="00773BFD"/>
    <w:rsid w:val="00774155"/>
    <w:rsid w:val="007743B3"/>
    <w:rsid w:val="00774490"/>
    <w:rsid w:val="0077581E"/>
    <w:rsid w:val="007819FF"/>
    <w:rsid w:val="00782B3C"/>
    <w:rsid w:val="00783609"/>
    <w:rsid w:val="0078360C"/>
    <w:rsid w:val="00784A4C"/>
    <w:rsid w:val="00784BC6"/>
    <w:rsid w:val="0078523D"/>
    <w:rsid w:val="0079112C"/>
    <w:rsid w:val="007931DF"/>
    <w:rsid w:val="007944A3"/>
    <w:rsid w:val="007956E7"/>
    <w:rsid w:val="00797487"/>
    <w:rsid w:val="00797AA6"/>
    <w:rsid w:val="007A0172"/>
    <w:rsid w:val="007A1116"/>
    <w:rsid w:val="007A1804"/>
    <w:rsid w:val="007A215A"/>
    <w:rsid w:val="007A2432"/>
    <w:rsid w:val="007A2511"/>
    <w:rsid w:val="007A260E"/>
    <w:rsid w:val="007A307E"/>
    <w:rsid w:val="007A35CD"/>
    <w:rsid w:val="007A4D4C"/>
    <w:rsid w:val="007A4DD6"/>
    <w:rsid w:val="007A5CB9"/>
    <w:rsid w:val="007A6850"/>
    <w:rsid w:val="007A7953"/>
    <w:rsid w:val="007B20AE"/>
    <w:rsid w:val="007B5C7F"/>
    <w:rsid w:val="007B5CBF"/>
    <w:rsid w:val="007B6B07"/>
    <w:rsid w:val="007B6D43"/>
    <w:rsid w:val="007B749A"/>
    <w:rsid w:val="007B7C6E"/>
    <w:rsid w:val="007C37B2"/>
    <w:rsid w:val="007C3BEB"/>
    <w:rsid w:val="007C6B50"/>
    <w:rsid w:val="007D0454"/>
    <w:rsid w:val="007D0BD2"/>
    <w:rsid w:val="007D1357"/>
    <w:rsid w:val="007D3C47"/>
    <w:rsid w:val="007D44D7"/>
    <w:rsid w:val="007D5326"/>
    <w:rsid w:val="007D5616"/>
    <w:rsid w:val="007D621A"/>
    <w:rsid w:val="007D7424"/>
    <w:rsid w:val="007E058A"/>
    <w:rsid w:val="007E0EA3"/>
    <w:rsid w:val="007E2887"/>
    <w:rsid w:val="007E3325"/>
    <w:rsid w:val="007E42B5"/>
    <w:rsid w:val="007E5278"/>
    <w:rsid w:val="007E57F8"/>
    <w:rsid w:val="007E749C"/>
    <w:rsid w:val="007F159D"/>
    <w:rsid w:val="007F1B5C"/>
    <w:rsid w:val="007F2CB5"/>
    <w:rsid w:val="007F46CE"/>
    <w:rsid w:val="00801257"/>
    <w:rsid w:val="00802DA5"/>
    <w:rsid w:val="008038A1"/>
    <w:rsid w:val="00803B0A"/>
    <w:rsid w:val="00804DED"/>
    <w:rsid w:val="00805B96"/>
    <w:rsid w:val="00810383"/>
    <w:rsid w:val="008105BE"/>
    <w:rsid w:val="008115A5"/>
    <w:rsid w:val="00811D46"/>
    <w:rsid w:val="00813B28"/>
    <w:rsid w:val="0081415D"/>
    <w:rsid w:val="00815A00"/>
    <w:rsid w:val="00816AC6"/>
    <w:rsid w:val="00820229"/>
    <w:rsid w:val="008210FE"/>
    <w:rsid w:val="00822448"/>
    <w:rsid w:val="00822ABE"/>
    <w:rsid w:val="00822E7E"/>
    <w:rsid w:val="008244D1"/>
    <w:rsid w:val="00824D10"/>
    <w:rsid w:val="00824E2E"/>
    <w:rsid w:val="0082502C"/>
    <w:rsid w:val="00825CA6"/>
    <w:rsid w:val="008268B2"/>
    <w:rsid w:val="0082697C"/>
    <w:rsid w:val="00826E63"/>
    <w:rsid w:val="00827F51"/>
    <w:rsid w:val="0083049A"/>
    <w:rsid w:val="0083104E"/>
    <w:rsid w:val="00831B79"/>
    <w:rsid w:val="00832453"/>
    <w:rsid w:val="008343BE"/>
    <w:rsid w:val="00836535"/>
    <w:rsid w:val="00840FB4"/>
    <w:rsid w:val="008410B2"/>
    <w:rsid w:val="008416B2"/>
    <w:rsid w:val="00841780"/>
    <w:rsid w:val="00841A8C"/>
    <w:rsid w:val="0084321F"/>
    <w:rsid w:val="00845B79"/>
    <w:rsid w:val="008467F8"/>
    <w:rsid w:val="00846C32"/>
    <w:rsid w:val="008500A0"/>
    <w:rsid w:val="0085085C"/>
    <w:rsid w:val="00850994"/>
    <w:rsid w:val="008524E5"/>
    <w:rsid w:val="00852AA4"/>
    <w:rsid w:val="00852AF3"/>
    <w:rsid w:val="0085351C"/>
    <w:rsid w:val="00853F5D"/>
    <w:rsid w:val="0085435A"/>
    <w:rsid w:val="008549CA"/>
    <w:rsid w:val="008556C3"/>
    <w:rsid w:val="0085687C"/>
    <w:rsid w:val="008611C1"/>
    <w:rsid w:val="00864801"/>
    <w:rsid w:val="008649F5"/>
    <w:rsid w:val="008664A1"/>
    <w:rsid w:val="00867BB8"/>
    <w:rsid w:val="008706C5"/>
    <w:rsid w:val="00871696"/>
    <w:rsid w:val="0087213B"/>
    <w:rsid w:val="00872EF9"/>
    <w:rsid w:val="00873707"/>
    <w:rsid w:val="00874B20"/>
    <w:rsid w:val="008757C6"/>
    <w:rsid w:val="00875889"/>
    <w:rsid w:val="008763E1"/>
    <w:rsid w:val="00877052"/>
    <w:rsid w:val="0087772F"/>
    <w:rsid w:val="0087775C"/>
    <w:rsid w:val="00877EC8"/>
    <w:rsid w:val="00880F36"/>
    <w:rsid w:val="0088106B"/>
    <w:rsid w:val="00885530"/>
    <w:rsid w:val="0088555C"/>
    <w:rsid w:val="00885751"/>
    <w:rsid w:val="008868F1"/>
    <w:rsid w:val="00887139"/>
    <w:rsid w:val="00890F46"/>
    <w:rsid w:val="008910D1"/>
    <w:rsid w:val="0089296C"/>
    <w:rsid w:val="00893C1E"/>
    <w:rsid w:val="00893F15"/>
    <w:rsid w:val="00894479"/>
    <w:rsid w:val="00896ABD"/>
    <w:rsid w:val="00897AB6"/>
    <w:rsid w:val="00897DA8"/>
    <w:rsid w:val="008A2507"/>
    <w:rsid w:val="008A3380"/>
    <w:rsid w:val="008A4C09"/>
    <w:rsid w:val="008A632C"/>
    <w:rsid w:val="008A7A9C"/>
    <w:rsid w:val="008B1A0F"/>
    <w:rsid w:val="008B265F"/>
    <w:rsid w:val="008B5218"/>
    <w:rsid w:val="008B5422"/>
    <w:rsid w:val="008B5B53"/>
    <w:rsid w:val="008B7102"/>
    <w:rsid w:val="008B72EE"/>
    <w:rsid w:val="008B79D4"/>
    <w:rsid w:val="008C253A"/>
    <w:rsid w:val="008C2FE7"/>
    <w:rsid w:val="008C3B7D"/>
    <w:rsid w:val="008C485E"/>
    <w:rsid w:val="008C5DA3"/>
    <w:rsid w:val="008C5F56"/>
    <w:rsid w:val="008D0F90"/>
    <w:rsid w:val="008D2A1A"/>
    <w:rsid w:val="008D3715"/>
    <w:rsid w:val="008D424D"/>
    <w:rsid w:val="008D4D54"/>
    <w:rsid w:val="008D5465"/>
    <w:rsid w:val="008D5E61"/>
    <w:rsid w:val="008D7EB7"/>
    <w:rsid w:val="008D7EC5"/>
    <w:rsid w:val="008E03EA"/>
    <w:rsid w:val="008E0518"/>
    <w:rsid w:val="008E0880"/>
    <w:rsid w:val="008E1456"/>
    <w:rsid w:val="008E18E3"/>
    <w:rsid w:val="008E29D6"/>
    <w:rsid w:val="008E3684"/>
    <w:rsid w:val="008E4DF0"/>
    <w:rsid w:val="008E575E"/>
    <w:rsid w:val="008E57F5"/>
    <w:rsid w:val="008E7606"/>
    <w:rsid w:val="008E7D0D"/>
    <w:rsid w:val="008F1DAA"/>
    <w:rsid w:val="008F3B16"/>
    <w:rsid w:val="008F3BA3"/>
    <w:rsid w:val="008F3C50"/>
    <w:rsid w:val="008F3EBD"/>
    <w:rsid w:val="008F4A80"/>
    <w:rsid w:val="008F52A3"/>
    <w:rsid w:val="008F5519"/>
    <w:rsid w:val="008F60B2"/>
    <w:rsid w:val="008F6EBB"/>
    <w:rsid w:val="008F7C41"/>
    <w:rsid w:val="008F7C47"/>
    <w:rsid w:val="00901C70"/>
    <w:rsid w:val="009028F2"/>
    <w:rsid w:val="009030E5"/>
    <w:rsid w:val="009031E2"/>
    <w:rsid w:val="00911B7D"/>
    <w:rsid w:val="0091276C"/>
    <w:rsid w:val="009145BE"/>
    <w:rsid w:val="00914ACD"/>
    <w:rsid w:val="0091599A"/>
    <w:rsid w:val="009165AC"/>
    <w:rsid w:val="00916FFC"/>
    <w:rsid w:val="0092053F"/>
    <w:rsid w:val="009226F5"/>
    <w:rsid w:val="0092276E"/>
    <w:rsid w:val="0092340A"/>
    <w:rsid w:val="0092626C"/>
    <w:rsid w:val="00926EBD"/>
    <w:rsid w:val="0092768A"/>
    <w:rsid w:val="009313D9"/>
    <w:rsid w:val="009335E0"/>
    <w:rsid w:val="0093440E"/>
    <w:rsid w:val="00935B7F"/>
    <w:rsid w:val="00941293"/>
    <w:rsid w:val="00941772"/>
    <w:rsid w:val="009418A7"/>
    <w:rsid w:val="0094260D"/>
    <w:rsid w:val="009443B6"/>
    <w:rsid w:val="00944564"/>
    <w:rsid w:val="00946372"/>
    <w:rsid w:val="0095032B"/>
    <w:rsid w:val="00950B13"/>
    <w:rsid w:val="00950C17"/>
    <w:rsid w:val="00951FAF"/>
    <w:rsid w:val="009521EA"/>
    <w:rsid w:val="00953E53"/>
    <w:rsid w:val="00954740"/>
    <w:rsid w:val="009557BC"/>
    <w:rsid w:val="00955AE5"/>
    <w:rsid w:val="00956FEA"/>
    <w:rsid w:val="009612C5"/>
    <w:rsid w:val="009616D4"/>
    <w:rsid w:val="00962E71"/>
    <w:rsid w:val="00963354"/>
    <w:rsid w:val="00963505"/>
    <w:rsid w:val="00963ABC"/>
    <w:rsid w:val="00964654"/>
    <w:rsid w:val="00965D21"/>
    <w:rsid w:val="0096652E"/>
    <w:rsid w:val="00967764"/>
    <w:rsid w:val="00970B0E"/>
    <w:rsid w:val="00970BB9"/>
    <w:rsid w:val="00971F47"/>
    <w:rsid w:val="009726EE"/>
    <w:rsid w:val="00972CDE"/>
    <w:rsid w:val="009733DD"/>
    <w:rsid w:val="009742D0"/>
    <w:rsid w:val="00975573"/>
    <w:rsid w:val="00976D03"/>
    <w:rsid w:val="00977B30"/>
    <w:rsid w:val="00980DFD"/>
    <w:rsid w:val="00981866"/>
    <w:rsid w:val="00982F41"/>
    <w:rsid w:val="00983AED"/>
    <w:rsid w:val="00985090"/>
    <w:rsid w:val="00985257"/>
    <w:rsid w:val="00987710"/>
    <w:rsid w:val="0099018F"/>
    <w:rsid w:val="009904AB"/>
    <w:rsid w:val="00994F8B"/>
    <w:rsid w:val="00995688"/>
    <w:rsid w:val="009958A6"/>
    <w:rsid w:val="00996456"/>
    <w:rsid w:val="00997AD2"/>
    <w:rsid w:val="009A04F5"/>
    <w:rsid w:val="009A15EF"/>
    <w:rsid w:val="009A2150"/>
    <w:rsid w:val="009A26F5"/>
    <w:rsid w:val="009A3479"/>
    <w:rsid w:val="009A38A5"/>
    <w:rsid w:val="009A3DB8"/>
    <w:rsid w:val="009A5124"/>
    <w:rsid w:val="009A5A4A"/>
    <w:rsid w:val="009A5B73"/>
    <w:rsid w:val="009B02BE"/>
    <w:rsid w:val="009B118B"/>
    <w:rsid w:val="009B14A9"/>
    <w:rsid w:val="009B1737"/>
    <w:rsid w:val="009B1A8F"/>
    <w:rsid w:val="009B3205"/>
    <w:rsid w:val="009B3D4B"/>
    <w:rsid w:val="009B43B8"/>
    <w:rsid w:val="009B4E63"/>
    <w:rsid w:val="009B537B"/>
    <w:rsid w:val="009B5B99"/>
    <w:rsid w:val="009B643E"/>
    <w:rsid w:val="009B6BF4"/>
    <w:rsid w:val="009B6EFC"/>
    <w:rsid w:val="009C1D16"/>
    <w:rsid w:val="009C1FD0"/>
    <w:rsid w:val="009C2DF8"/>
    <w:rsid w:val="009C2E23"/>
    <w:rsid w:val="009C2EFD"/>
    <w:rsid w:val="009C31BF"/>
    <w:rsid w:val="009C320E"/>
    <w:rsid w:val="009C534D"/>
    <w:rsid w:val="009C68B7"/>
    <w:rsid w:val="009D0834"/>
    <w:rsid w:val="009D095A"/>
    <w:rsid w:val="009D0A1E"/>
    <w:rsid w:val="009D1A93"/>
    <w:rsid w:val="009D2AE3"/>
    <w:rsid w:val="009D52BC"/>
    <w:rsid w:val="009D5596"/>
    <w:rsid w:val="009D5F53"/>
    <w:rsid w:val="009D7D0A"/>
    <w:rsid w:val="009E09D9"/>
    <w:rsid w:val="009E1D87"/>
    <w:rsid w:val="009F01B1"/>
    <w:rsid w:val="009F0DBB"/>
    <w:rsid w:val="009F22AC"/>
    <w:rsid w:val="009F25B2"/>
    <w:rsid w:val="009F3887"/>
    <w:rsid w:val="009F40DC"/>
    <w:rsid w:val="009F659A"/>
    <w:rsid w:val="009F68A7"/>
    <w:rsid w:val="009F6A1B"/>
    <w:rsid w:val="009F70F8"/>
    <w:rsid w:val="009F72F8"/>
    <w:rsid w:val="009F732B"/>
    <w:rsid w:val="00A01FE0"/>
    <w:rsid w:val="00A06945"/>
    <w:rsid w:val="00A10656"/>
    <w:rsid w:val="00A113C0"/>
    <w:rsid w:val="00A11F05"/>
    <w:rsid w:val="00A12FA6"/>
    <w:rsid w:val="00A1339B"/>
    <w:rsid w:val="00A148ED"/>
    <w:rsid w:val="00A14ABA"/>
    <w:rsid w:val="00A14B4B"/>
    <w:rsid w:val="00A16D8B"/>
    <w:rsid w:val="00A16DBD"/>
    <w:rsid w:val="00A174A3"/>
    <w:rsid w:val="00A2253D"/>
    <w:rsid w:val="00A24CB6"/>
    <w:rsid w:val="00A25865"/>
    <w:rsid w:val="00A261F3"/>
    <w:rsid w:val="00A26CD2"/>
    <w:rsid w:val="00A27667"/>
    <w:rsid w:val="00A30B52"/>
    <w:rsid w:val="00A32979"/>
    <w:rsid w:val="00A32F57"/>
    <w:rsid w:val="00A336F5"/>
    <w:rsid w:val="00A33CA3"/>
    <w:rsid w:val="00A342FB"/>
    <w:rsid w:val="00A34A67"/>
    <w:rsid w:val="00A34F98"/>
    <w:rsid w:val="00A3531D"/>
    <w:rsid w:val="00A36E4C"/>
    <w:rsid w:val="00A37462"/>
    <w:rsid w:val="00A3761F"/>
    <w:rsid w:val="00A37ACC"/>
    <w:rsid w:val="00A41308"/>
    <w:rsid w:val="00A4261B"/>
    <w:rsid w:val="00A434CA"/>
    <w:rsid w:val="00A43EB0"/>
    <w:rsid w:val="00A44464"/>
    <w:rsid w:val="00A45519"/>
    <w:rsid w:val="00A459E1"/>
    <w:rsid w:val="00A46AC4"/>
    <w:rsid w:val="00A46BD2"/>
    <w:rsid w:val="00A46CDB"/>
    <w:rsid w:val="00A478A5"/>
    <w:rsid w:val="00A514CD"/>
    <w:rsid w:val="00A52296"/>
    <w:rsid w:val="00A55661"/>
    <w:rsid w:val="00A61294"/>
    <w:rsid w:val="00A61B70"/>
    <w:rsid w:val="00A61FA8"/>
    <w:rsid w:val="00A637F4"/>
    <w:rsid w:val="00A64DF2"/>
    <w:rsid w:val="00A65485"/>
    <w:rsid w:val="00A65C9D"/>
    <w:rsid w:val="00A65CBC"/>
    <w:rsid w:val="00A6631C"/>
    <w:rsid w:val="00A66E05"/>
    <w:rsid w:val="00A67655"/>
    <w:rsid w:val="00A70753"/>
    <w:rsid w:val="00A712D2"/>
    <w:rsid w:val="00A75425"/>
    <w:rsid w:val="00A75833"/>
    <w:rsid w:val="00A82C8A"/>
    <w:rsid w:val="00A8346B"/>
    <w:rsid w:val="00A83D10"/>
    <w:rsid w:val="00A852FF"/>
    <w:rsid w:val="00A854D1"/>
    <w:rsid w:val="00A87337"/>
    <w:rsid w:val="00A90C97"/>
    <w:rsid w:val="00A91149"/>
    <w:rsid w:val="00A92331"/>
    <w:rsid w:val="00A9238D"/>
    <w:rsid w:val="00A92DDC"/>
    <w:rsid w:val="00A938AE"/>
    <w:rsid w:val="00A960C8"/>
    <w:rsid w:val="00A96604"/>
    <w:rsid w:val="00A97753"/>
    <w:rsid w:val="00AA03DF"/>
    <w:rsid w:val="00AA1B4F"/>
    <w:rsid w:val="00AA21D8"/>
    <w:rsid w:val="00AA271A"/>
    <w:rsid w:val="00AA3270"/>
    <w:rsid w:val="00AA375A"/>
    <w:rsid w:val="00AA54F3"/>
    <w:rsid w:val="00AA6B43"/>
    <w:rsid w:val="00AA6C09"/>
    <w:rsid w:val="00AA720D"/>
    <w:rsid w:val="00AA7AF9"/>
    <w:rsid w:val="00AA7B1F"/>
    <w:rsid w:val="00AB3145"/>
    <w:rsid w:val="00AB367A"/>
    <w:rsid w:val="00AB4016"/>
    <w:rsid w:val="00AB4B72"/>
    <w:rsid w:val="00AB5659"/>
    <w:rsid w:val="00AB584F"/>
    <w:rsid w:val="00AB7BF8"/>
    <w:rsid w:val="00AC01D1"/>
    <w:rsid w:val="00AC0AB2"/>
    <w:rsid w:val="00AC0E9F"/>
    <w:rsid w:val="00AC1770"/>
    <w:rsid w:val="00AC22E4"/>
    <w:rsid w:val="00AC52A5"/>
    <w:rsid w:val="00AC6EFD"/>
    <w:rsid w:val="00AC7151"/>
    <w:rsid w:val="00AD460A"/>
    <w:rsid w:val="00AD4CE3"/>
    <w:rsid w:val="00AD5634"/>
    <w:rsid w:val="00AD5684"/>
    <w:rsid w:val="00AD6A05"/>
    <w:rsid w:val="00AD7869"/>
    <w:rsid w:val="00AD7B7D"/>
    <w:rsid w:val="00AE0792"/>
    <w:rsid w:val="00AE118B"/>
    <w:rsid w:val="00AE11F7"/>
    <w:rsid w:val="00AE272B"/>
    <w:rsid w:val="00AE3E3A"/>
    <w:rsid w:val="00AE4A8C"/>
    <w:rsid w:val="00AE569C"/>
    <w:rsid w:val="00AE77B4"/>
    <w:rsid w:val="00AE7C1A"/>
    <w:rsid w:val="00AE7DF8"/>
    <w:rsid w:val="00AF0D9C"/>
    <w:rsid w:val="00AF13AB"/>
    <w:rsid w:val="00AF1437"/>
    <w:rsid w:val="00AF185C"/>
    <w:rsid w:val="00AF1D36"/>
    <w:rsid w:val="00AF25E2"/>
    <w:rsid w:val="00AF280B"/>
    <w:rsid w:val="00AF3647"/>
    <w:rsid w:val="00AF46FC"/>
    <w:rsid w:val="00AF5F75"/>
    <w:rsid w:val="00AF6001"/>
    <w:rsid w:val="00AF6495"/>
    <w:rsid w:val="00B01A16"/>
    <w:rsid w:val="00B03F17"/>
    <w:rsid w:val="00B043FD"/>
    <w:rsid w:val="00B047F8"/>
    <w:rsid w:val="00B057DD"/>
    <w:rsid w:val="00B0740B"/>
    <w:rsid w:val="00B079FE"/>
    <w:rsid w:val="00B07F45"/>
    <w:rsid w:val="00B1021A"/>
    <w:rsid w:val="00B10271"/>
    <w:rsid w:val="00B13E5E"/>
    <w:rsid w:val="00B13F74"/>
    <w:rsid w:val="00B140D9"/>
    <w:rsid w:val="00B1481A"/>
    <w:rsid w:val="00B14CDF"/>
    <w:rsid w:val="00B15A1F"/>
    <w:rsid w:val="00B15FE9"/>
    <w:rsid w:val="00B163C9"/>
    <w:rsid w:val="00B17CA9"/>
    <w:rsid w:val="00B20C98"/>
    <w:rsid w:val="00B2148A"/>
    <w:rsid w:val="00B220C2"/>
    <w:rsid w:val="00B226EF"/>
    <w:rsid w:val="00B2276E"/>
    <w:rsid w:val="00B250EC"/>
    <w:rsid w:val="00B25912"/>
    <w:rsid w:val="00B25B32"/>
    <w:rsid w:val="00B272CC"/>
    <w:rsid w:val="00B32616"/>
    <w:rsid w:val="00B3488F"/>
    <w:rsid w:val="00B35D9B"/>
    <w:rsid w:val="00B36AF0"/>
    <w:rsid w:val="00B36C42"/>
    <w:rsid w:val="00B40C5E"/>
    <w:rsid w:val="00B42AA8"/>
    <w:rsid w:val="00B42EA7"/>
    <w:rsid w:val="00B47707"/>
    <w:rsid w:val="00B50AEB"/>
    <w:rsid w:val="00B50EFC"/>
    <w:rsid w:val="00B51845"/>
    <w:rsid w:val="00B51923"/>
    <w:rsid w:val="00B521E3"/>
    <w:rsid w:val="00B52674"/>
    <w:rsid w:val="00B52737"/>
    <w:rsid w:val="00B5337C"/>
    <w:rsid w:val="00B53686"/>
    <w:rsid w:val="00B53FDE"/>
    <w:rsid w:val="00B552C8"/>
    <w:rsid w:val="00B557EB"/>
    <w:rsid w:val="00B5590C"/>
    <w:rsid w:val="00B55948"/>
    <w:rsid w:val="00B56397"/>
    <w:rsid w:val="00B5649C"/>
    <w:rsid w:val="00B569D9"/>
    <w:rsid w:val="00B571DA"/>
    <w:rsid w:val="00B6027B"/>
    <w:rsid w:val="00B6070F"/>
    <w:rsid w:val="00B636C8"/>
    <w:rsid w:val="00B65EDB"/>
    <w:rsid w:val="00B66F2D"/>
    <w:rsid w:val="00B678C8"/>
    <w:rsid w:val="00B67AFF"/>
    <w:rsid w:val="00B67C41"/>
    <w:rsid w:val="00B70B59"/>
    <w:rsid w:val="00B71290"/>
    <w:rsid w:val="00B73008"/>
    <w:rsid w:val="00B73657"/>
    <w:rsid w:val="00B739B3"/>
    <w:rsid w:val="00B74576"/>
    <w:rsid w:val="00B7538D"/>
    <w:rsid w:val="00B76325"/>
    <w:rsid w:val="00B77519"/>
    <w:rsid w:val="00B7761B"/>
    <w:rsid w:val="00B779B0"/>
    <w:rsid w:val="00B8151F"/>
    <w:rsid w:val="00B81B15"/>
    <w:rsid w:val="00B8277B"/>
    <w:rsid w:val="00B8332B"/>
    <w:rsid w:val="00B9092F"/>
    <w:rsid w:val="00B91443"/>
    <w:rsid w:val="00B915AE"/>
    <w:rsid w:val="00B92C78"/>
    <w:rsid w:val="00B938D9"/>
    <w:rsid w:val="00B941AF"/>
    <w:rsid w:val="00B95CA6"/>
    <w:rsid w:val="00B95EA6"/>
    <w:rsid w:val="00B97B85"/>
    <w:rsid w:val="00BA1735"/>
    <w:rsid w:val="00BA18B8"/>
    <w:rsid w:val="00BA19FA"/>
    <w:rsid w:val="00BA1F5E"/>
    <w:rsid w:val="00BA3D15"/>
    <w:rsid w:val="00BA4288"/>
    <w:rsid w:val="00BA62D3"/>
    <w:rsid w:val="00BA6E47"/>
    <w:rsid w:val="00BB0902"/>
    <w:rsid w:val="00BB1AE5"/>
    <w:rsid w:val="00BB1F9C"/>
    <w:rsid w:val="00BB48E5"/>
    <w:rsid w:val="00BB5607"/>
    <w:rsid w:val="00BB5ACA"/>
    <w:rsid w:val="00BB627F"/>
    <w:rsid w:val="00BB718B"/>
    <w:rsid w:val="00BC0C17"/>
    <w:rsid w:val="00BC17D7"/>
    <w:rsid w:val="00BC324E"/>
    <w:rsid w:val="00BC3823"/>
    <w:rsid w:val="00BC5306"/>
    <w:rsid w:val="00BC5841"/>
    <w:rsid w:val="00BC5980"/>
    <w:rsid w:val="00BC5E38"/>
    <w:rsid w:val="00BC681B"/>
    <w:rsid w:val="00BD201A"/>
    <w:rsid w:val="00BD29CD"/>
    <w:rsid w:val="00BD2DC4"/>
    <w:rsid w:val="00BD2EF0"/>
    <w:rsid w:val="00BD5BCC"/>
    <w:rsid w:val="00BD60B4"/>
    <w:rsid w:val="00BD796B"/>
    <w:rsid w:val="00BE40C0"/>
    <w:rsid w:val="00BE445C"/>
    <w:rsid w:val="00BE5F4A"/>
    <w:rsid w:val="00BE7569"/>
    <w:rsid w:val="00BE7AEF"/>
    <w:rsid w:val="00BE7E9C"/>
    <w:rsid w:val="00BF09B0"/>
    <w:rsid w:val="00BF0D51"/>
    <w:rsid w:val="00BF0EDA"/>
    <w:rsid w:val="00BF1544"/>
    <w:rsid w:val="00BF1B53"/>
    <w:rsid w:val="00BF246D"/>
    <w:rsid w:val="00BF2682"/>
    <w:rsid w:val="00BF2BC4"/>
    <w:rsid w:val="00BF558C"/>
    <w:rsid w:val="00BF55C5"/>
    <w:rsid w:val="00BF5940"/>
    <w:rsid w:val="00BF5F05"/>
    <w:rsid w:val="00BF6C62"/>
    <w:rsid w:val="00C009D5"/>
    <w:rsid w:val="00C02B78"/>
    <w:rsid w:val="00C03DE4"/>
    <w:rsid w:val="00C06C66"/>
    <w:rsid w:val="00C06F06"/>
    <w:rsid w:val="00C074AA"/>
    <w:rsid w:val="00C10065"/>
    <w:rsid w:val="00C110B7"/>
    <w:rsid w:val="00C12FBC"/>
    <w:rsid w:val="00C133EC"/>
    <w:rsid w:val="00C15410"/>
    <w:rsid w:val="00C160A5"/>
    <w:rsid w:val="00C17BFF"/>
    <w:rsid w:val="00C20FAD"/>
    <w:rsid w:val="00C2375F"/>
    <w:rsid w:val="00C237BB"/>
    <w:rsid w:val="00C24020"/>
    <w:rsid w:val="00C247CB"/>
    <w:rsid w:val="00C248BC"/>
    <w:rsid w:val="00C24D4C"/>
    <w:rsid w:val="00C24FED"/>
    <w:rsid w:val="00C302D0"/>
    <w:rsid w:val="00C3121D"/>
    <w:rsid w:val="00C328BD"/>
    <w:rsid w:val="00C32E66"/>
    <w:rsid w:val="00C3355F"/>
    <w:rsid w:val="00C33A04"/>
    <w:rsid w:val="00C3569A"/>
    <w:rsid w:val="00C36DF6"/>
    <w:rsid w:val="00C37545"/>
    <w:rsid w:val="00C3783D"/>
    <w:rsid w:val="00C420A5"/>
    <w:rsid w:val="00C424A1"/>
    <w:rsid w:val="00C427C6"/>
    <w:rsid w:val="00C43F48"/>
    <w:rsid w:val="00C448FF"/>
    <w:rsid w:val="00C45A9B"/>
    <w:rsid w:val="00C45E17"/>
    <w:rsid w:val="00C45E57"/>
    <w:rsid w:val="00C4642A"/>
    <w:rsid w:val="00C4719A"/>
    <w:rsid w:val="00C473B0"/>
    <w:rsid w:val="00C50383"/>
    <w:rsid w:val="00C50E6A"/>
    <w:rsid w:val="00C51174"/>
    <w:rsid w:val="00C52F29"/>
    <w:rsid w:val="00C53EF4"/>
    <w:rsid w:val="00C54065"/>
    <w:rsid w:val="00C54EA2"/>
    <w:rsid w:val="00C553C1"/>
    <w:rsid w:val="00C56CE6"/>
    <w:rsid w:val="00C5745F"/>
    <w:rsid w:val="00C60005"/>
    <w:rsid w:val="00C60BFF"/>
    <w:rsid w:val="00C61A98"/>
    <w:rsid w:val="00C629A9"/>
    <w:rsid w:val="00C62B13"/>
    <w:rsid w:val="00C63201"/>
    <w:rsid w:val="00C64E62"/>
    <w:rsid w:val="00C651D5"/>
    <w:rsid w:val="00C65CCC"/>
    <w:rsid w:val="00C65DA9"/>
    <w:rsid w:val="00C71249"/>
    <w:rsid w:val="00C71250"/>
    <w:rsid w:val="00C72794"/>
    <w:rsid w:val="00C7354E"/>
    <w:rsid w:val="00C7377F"/>
    <w:rsid w:val="00C7404A"/>
    <w:rsid w:val="00C75650"/>
    <w:rsid w:val="00C7618F"/>
    <w:rsid w:val="00C765A9"/>
    <w:rsid w:val="00C768D9"/>
    <w:rsid w:val="00C809EC"/>
    <w:rsid w:val="00C81157"/>
    <w:rsid w:val="00C8162D"/>
    <w:rsid w:val="00C830BB"/>
    <w:rsid w:val="00C83A0B"/>
    <w:rsid w:val="00C842D0"/>
    <w:rsid w:val="00C84ED1"/>
    <w:rsid w:val="00C863CC"/>
    <w:rsid w:val="00C86BCC"/>
    <w:rsid w:val="00C86EE2"/>
    <w:rsid w:val="00C876CA"/>
    <w:rsid w:val="00C90272"/>
    <w:rsid w:val="00C9038F"/>
    <w:rsid w:val="00C92AAB"/>
    <w:rsid w:val="00C94E96"/>
    <w:rsid w:val="00C95AB9"/>
    <w:rsid w:val="00C95D4C"/>
    <w:rsid w:val="00C961AA"/>
    <w:rsid w:val="00C9637F"/>
    <w:rsid w:val="00C9708A"/>
    <w:rsid w:val="00C974FF"/>
    <w:rsid w:val="00C97FE3"/>
    <w:rsid w:val="00CA13AF"/>
    <w:rsid w:val="00CA1E8D"/>
    <w:rsid w:val="00CA2435"/>
    <w:rsid w:val="00CA33AC"/>
    <w:rsid w:val="00CA3B74"/>
    <w:rsid w:val="00CA4068"/>
    <w:rsid w:val="00CA4531"/>
    <w:rsid w:val="00CA67F4"/>
    <w:rsid w:val="00CB08BB"/>
    <w:rsid w:val="00CB3226"/>
    <w:rsid w:val="00CB37F8"/>
    <w:rsid w:val="00CB5412"/>
    <w:rsid w:val="00CB7DC3"/>
    <w:rsid w:val="00CC1849"/>
    <w:rsid w:val="00CC1C61"/>
    <w:rsid w:val="00CC5BE1"/>
    <w:rsid w:val="00CC7514"/>
    <w:rsid w:val="00CC75A2"/>
    <w:rsid w:val="00CC7A18"/>
    <w:rsid w:val="00CD0E2F"/>
    <w:rsid w:val="00CD1D49"/>
    <w:rsid w:val="00CD2F20"/>
    <w:rsid w:val="00CD4872"/>
    <w:rsid w:val="00CD48D7"/>
    <w:rsid w:val="00CD4D96"/>
    <w:rsid w:val="00CD5029"/>
    <w:rsid w:val="00CD64F1"/>
    <w:rsid w:val="00CD6B20"/>
    <w:rsid w:val="00CD6F37"/>
    <w:rsid w:val="00CD79BC"/>
    <w:rsid w:val="00CE12F2"/>
    <w:rsid w:val="00CE1339"/>
    <w:rsid w:val="00CE446B"/>
    <w:rsid w:val="00CE4BAB"/>
    <w:rsid w:val="00CE61CC"/>
    <w:rsid w:val="00CE6E42"/>
    <w:rsid w:val="00CF20B7"/>
    <w:rsid w:val="00CF283B"/>
    <w:rsid w:val="00CF6692"/>
    <w:rsid w:val="00CF7441"/>
    <w:rsid w:val="00CF7773"/>
    <w:rsid w:val="00D00D16"/>
    <w:rsid w:val="00D036D1"/>
    <w:rsid w:val="00D03C6C"/>
    <w:rsid w:val="00D04760"/>
    <w:rsid w:val="00D04A95"/>
    <w:rsid w:val="00D06288"/>
    <w:rsid w:val="00D068C7"/>
    <w:rsid w:val="00D06F09"/>
    <w:rsid w:val="00D07C00"/>
    <w:rsid w:val="00D10FEA"/>
    <w:rsid w:val="00D128A4"/>
    <w:rsid w:val="00D13AD5"/>
    <w:rsid w:val="00D147C8"/>
    <w:rsid w:val="00D15131"/>
    <w:rsid w:val="00D15678"/>
    <w:rsid w:val="00D16FA2"/>
    <w:rsid w:val="00D20954"/>
    <w:rsid w:val="00D21C39"/>
    <w:rsid w:val="00D21FC6"/>
    <w:rsid w:val="00D2243A"/>
    <w:rsid w:val="00D233AF"/>
    <w:rsid w:val="00D23906"/>
    <w:rsid w:val="00D27BB4"/>
    <w:rsid w:val="00D32A90"/>
    <w:rsid w:val="00D33393"/>
    <w:rsid w:val="00D33D36"/>
    <w:rsid w:val="00D34D94"/>
    <w:rsid w:val="00D358BB"/>
    <w:rsid w:val="00D409E2"/>
    <w:rsid w:val="00D420B0"/>
    <w:rsid w:val="00D427D7"/>
    <w:rsid w:val="00D44E62"/>
    <w:rsid w:val="00D4796F"/>
    <w:rsid w:val="00D51570"/>
    <w:rsid w:val="00D52309"/>
    <w:rsid w:val="00D547B8"/>
    <w:rsid w:val="00D556AD"/>
    <w:rsid w:val="00D56F56"/>
    <w:rsid w:val="00D57B65"/>
    <w:rsid w:val="00D602A1"/>
    <w:rsid w:val="00D60381"/>
    <w:rsid w:val="00D616DE"/>
    <w:rsid w:val="00D62201"/>
    <w:rsid w:val="00D651D1"/>
    <w:rsid w:val="00D65A04"/>
    <w:rsid w:val="00D71592"/>
    <w:rsid w:val="00D717BB"/>
    <w:rsid w:val="00D7226B"/>
    <w:rsid w:val="00D72707"/>
    <w:rsid w:val="00D750A9"/>
    <w:rsid w:val="00D75A9C"/>
    <w:rsid w:val="00D81749"/>
    <w:rsid w:val="00D829C8"/>
    <w:rsid w:val="00D83ADE"/>
    <w:rsid w:val="00D8627E"/>
    <w:rsid w:val="00D871D6"/>
    <w:rsid w:val="00D877FE"/>
    <w:rsid w:val="00D87917"/>
    <w:rsid w:val="00D90871"/>
    <w:rsid w:val="00D91360"/>
    <w:rsid w:val="00D9155F"/>
    <w:rsid w:val="00D9403F"/>
    <w:rsid w:val="00D94A9A"/>
    <w:rsid w:val="00D959B4"/>
    <w:rsid w:val="00D975C9"/>
    <w:rsid w:val="00D97DDF"/>
    <w:rsid w:val="00DA203A"/>
    <w:rsid w:val="00DA44DE"/>
    <w:rsid w:val="00DA4650"/>
    <w:rsid w:val="00DA5C87"/>
    <w:rsid w:val="00DA750B"/>
    <w:rsid w:val="00DB0A94"/>
    <w:rsid w:val="00DB1F84"/>
    <w:rsid w:val="00DB26D1"/>
    <w:rsid w:val="00DB620A"/>
    <w:rsid w:val="00DB624E"/>
    <w:rsid w:val="00DB71F7"/>
    <w:rsid w:val="00DC29C5"/>
    <w:rsid w:val="00DC3832"/>
    <w:rsid w:val="00DC65C4"/>
    <w:rsid w:val="00DC7A51"/>
    <w:rsid w:val="00DD178E"/>
    <w:rsid w:val="00DD27F7"/>
    <w:rsid w:val="00DD3731"/>
    <w:rsid w:val="00DD3B1E"/>
    <w:rsid w:val="00DD5473"/>
    <w:rsid w:val="00DE06B2"/>
    <w:rsid w:val="00DE1B68"/>
    <w:rsid w:val="00DE48D5"/>
    <w:rsid w:val="00DE5B5F"/>
    <w:rsid w:val="00DE67DA"/>
    <w:rsid w:val="00DF04A3"/>
    <w:rsid w:val="00DF2796"/>
    <w:rsid w:val="00DF2F32"/>
    <w:rsid w:val="00DF511C"/>
    <w:rsid w:val="00DF614E"/>
    <w:rsid w:val="00DF7202"/>
    <w:rsid w:val="00E00696"/>
    <w:rsid w:val="00E031A8"/>
    <w:rsid w:val="00E03651"/>
    <w:rsid w:val="00E03808"/>
    <w:rsid w:val="00E055D8"/>
    <w:rsid w:val="00E060C2"/>
    <w:rsid w:val="00E062BB"/>
    <w:rsid w:val="00E06324"/>
    <w:rsid w:val="00E07B81"/>
    <w:rsid w:val="00E10AFD"/>
    <w:rsid w:val="00E11986"/>
    <w:rsid w:val="00E12B11"/>
    <w:rsid w:val="00E12FB0"/>
    <w:rsid w:val="00E14814"/>
    <w:rsid w:val="00E1591B"/>
    <w:rsid w:val="00E15C7A"/>
    <w:rsid w:val="00E16A50"/>
    <w:rsid w:val="00E20719"/>
    <w:rsid w:val="00E208FE"/>
    <w:rsid w:val="00E210DE"/>
    <w:rsid w:val="00E21C42"/>
    <w:rsid w:val="00E249D5"/>
    <w:rsid w:val="00E25017"/>
    <w:rsid w:val="00E26F73"/>
    <w:rsid w:val="00E30A34"/>
    <w:rsid w:val="00E3263A"/>
    <w:rsid w:val="00E328D1"/>
    <w:rsid w:val="00E33C68"/>
    <w:rsid w:val="00E34AFE"/>
    <w:rsid w:val="00E34EEB"/>
    <w:rsid w:val="00E35104"/>
    <w:rsid w:val="00E3687C"/>
    <w:rsid w:val="00E36A47"/>
    <w:rsid w:val="00E40293"/>
    <w:rsid w:val="00E40494"/>
    <w:rsid w:val="00E436E9"/>
    <w:rsid w:val="00E43EB3"/>
    <w:rsid w:val="00E43EEC"/>
    <w:rsid w:val="00E44927"/>
    <w:rsid w:val="00E44EB9"/>
    <w:rsid w:val="00E45BDC"/>
    <w:rsid w:val="00E460B7"/>
    <w:rsid w:val="00E46358"/>
    <w:rsid w:val="00E471DC"/>
    <w:rsid w:val="00E50EB4"/>
    <w:rsid w:val="00E5239B"/>
    <w:rsid w:val="00E523E8"/>
    <w:rsid w:val="00E532FC"/>
    <w:rsid w:val="00E542A1"/>
    <w:rsid w:val="00E557D9"/>
    <w:rsid w:val="00E55952"/>
    <w:rsid w:val="00E559B4"/>
    <w:rsid w:val="00E55BB0"/>
    <w:rsid w:val="00E609E5"/>
    <w:rsid w:val="00E60F27"/>
    <w:rsid w:val="00E62030"/>
    <w:rsid w:val="00E63ACF"/>
    <w:rsid w:val="00E64D93"/>
    <w:rsid w:val="00E65EDB"/>
    <w:rsid w:val="00E66927"/>
    <w:rsid w:val="00E677B8"/>
    <w:rsid w:val="00E67E9E"/>
    <w:rsid w:val="00E67FA1"/>
    <w:rsid w:val="00E7115E"/>
    <w:rsid w:val="00E727F7"/>
    <w:rsid w:val="00E7387D"/>
    <w:rsid w:val="00E73D53"/>
    <w:rsid w:val="00E74547"/>
    <w:rsid w:val="00E74596"/>
    <w:rsid w:val="00E75111"/>
    <w:rsid w:val="00E77296"/>
    <w:rsid w:val="00E818AB"/>
    <w:rsid w:val="00E83FD8"/>
    <w:rsid w:val="00E85E18"/>
    <w:rsid w:val="00E87527"/>
    <w:rsid w:val="00E8788A"/>
    <w:rsid w:val="00E87EF7"/>
    <w:rsid w:val="00E9094A"/>
    <w:rsid w:val="00E9251A"/>
    <w:rsid w:val="00E93763"/>
    <w:rsid w:val="00E93B94"/>
    <w:rsid w:val="00E94F2C"/>
    <w:rsid w:val="00E95ED5"/>
    <w:rsid w:val="00E96C4C"/>
    <w:rsid w:val="00E9717B"/>
    <w:rsid w:val="00E97537"/>
    <w:rsid w:val="00EA210B"/>
    <w:rsid w:val="00EA2367"/>
    <w:rsid w:val="00EA2AAE"/>
    <w:rsid w:val="00EA2EC0"/>
    <w:rsid w:val="00EA31B1"/>
    <w:rsid w:val="00EA427A"/>
    <w:rsid w:val="00EA49FE"/>
    <w:rsid w:val="00EA4D03"/>
    <w:rsid w:val="00EA5D33"/>
    <w:rsid w:val="00EA723B"/>
    <w:rsid w:val="00EA72A7"/>
    <w:rsid w:val="00EA76E6"/>
    <w:rsid w:val="00EB3CAB"/>
    <w:rsid w:val="00EB4D04"/>
    <w:rsid w:val="00EB6350"/>
    <w:rsid w:val="00EB687A"/>
    <w:rsid w:val="00EB78F3"/>
    <w:rsid w:val="00EB7EE4"/>
    <w:rsid w:val="00EC0653"/>
    <w:rsid w:val="00EC124A"/>
    <w:rsid w:val="00EC2F62"/>
    <w:rsid w:val="00EC40C4"/>
    <w:rsid w:val="00EC5A89"/>
    <w:rsid w:val="00EC62EB"/>
    <w:rsid w:val="00EC6E9F"/>
    <w:rsid w:val="00ED04A6"/>
    <w:rsid w:val="00ED44F0"/>
    <w:rsid w:val="00ED4B33"/>
    <w:rsid w:val="00ED5993"/>
    <w:rsid w:val="00ED68D7"/>
    <w:rsid w:val="00ED7DD6"/>
    <w:rsid w:val="00EE060B"/>
    <w:rsid w:val="00EE0A90"/>
    <w:rsid w:val="00EE0EA7"/>
    <w:rsid w:val="00EE15A1"/>
    <w:rsid w:val="00EE2A7C"/>
    <w:rsid w:val="00EE2C42"/>
    <w:rsid w:val="00EE31E7"/>
    <w:rsid w:val="00EE341B"/>
    <w:rsid w:val="00EE3ACB"/>
    <w:rsid w:val="00EE4453"/>
    <w:rsid w:val="00EE5FCE"/>
    <w:rsid w:val="00EE6BBD"/>
    <w:rsid w:val="00EE6E1E"/>
    <w:rsid w:val="00EE6E73"/>
    <w:rsid w:val="00EE705F"/>
    <w:rsid w:val="00EF1462"/>
    <w:rsid w:val="00EF21E8"/>
    <w:rsid w:val="00EF33D0"/>
    <w:rsid w:val="00EF3E2C"/>
    <w:rsid w:val="00EF4218"/>
    <w:rsid w:val="00EF54FD"/>
    <w:rsid w:val="00EF64FC"/>
    <w:rsid w:val="00EF7332"/>
    <w:rsid w:val="00EF752F"/>
    <w:rsid w:val="00F01950"/>
    <w:rsid w:val="00F03642"/>
    <w:rsid w:val="00F046B2"/>
    <w:rsid w:val="00F04F28"/>
    <w:rsid w:val="00F07F0D"/>
    <w:rsid w:val="00F10E4F"/>
    <w:rsid w:val="00F1159D"/>
    <w:rsid w:val="00F12279"/>
    <w:rsid w:val="00F12BA1"/>
    <w:rsid w:val="00F13112"/>
    <w:rsid w:val="00F13190"/>
    <w:rsid w:val="00F15AFB"/>
    <w:rsid w:val="00F16FE6"/>
    <w:rsid w:val="00F238BD"/>
    <w:rsid w:val="00F24992"/>
    <w:rsid w:val="00F255C6"/>
    <w:rsid w:val="00F27951"/>
    <w:rsid w:val="00F27C21"/>
    <w:rsid w:val="00F30A7E"/>
    <w:rsid w:val="00F3242C"/>
    <w:rsid w:val="00F325A6"/>
    <w:rsid w:val="00F32F2F"/>
    <w:rsid w:val="00F33F3F"/>
    <w:rsid w:val="00F35BDD"/>
    <w:rsid w:val="00F35EF0"/>
    <w:rsid w:val="00F3781F"/>
    <w:rsid w:val="00F3791B"/>
    <w:rsid w:val="00F403FD"/>
    <w:rsid w:val="00F40541"/>
    <w:rsid w:val="00F406E9"/>
    <w:rsid w:val="00F40B54"/>
    <w:rsid w:val="00F417DC"/>
    <w:rsid w:val="00F41E72"/>
    <w:rsid w:val="00F43CEA"/>
    <w:rsid w:val="00F45BDF"/>
    <w:rsid w:val="00F46889"/>
    <w:rsid w:val="00F50300"/>
    <w:rsid w:val="00F52205"/>
    <w:rsid w:val="00F52498"/>
    <w:rsid w:val="00F52B6B"/>
    <w:rsid w:val="00F5414B"/>
    <w:rsid w:val="00F563A4"/>
    <w:rsid w:val="00F56E39"/>
    <w:rsid w:val="00F611B6"/>
    <w:rsid w:val="00F623E9"/>
    <w:rsid w:val="00F63951"/>
    <w:rsid w:val="00F63C86"/>
    <w:rsid w:val="00F6442A"/>
    <w:rsid w:val="00F657D7"/>
    <w:rsid w:val="00F663BF"/>
    <w:rsid w:val="00F674A7"/>
    <w:rsid w:val="00F67BD3"/>
    <w:rsid w:val="00F71335"/>
    <w:rsid w:val="00F73DC4"/>
    <w:rsid w:val="00F766BE"/>
    <w:rsid w:val="00F77EB9"/>
    <w:rsid w:val="00F80635"/>
    <w:rsid w:val="00F808F4"/>
    <w:rsid w:val="00F80CEE"/>
    <w:rsid w:val="00F80F08"/>
    <w:rsid w:val="00F8115F"/>
    <w:rsid w:val="00F815D1"/>
    <w:rsid w:val="00F81D98"/>
    <w:rsid w:val="00F81E7E"/>
    <w:rsid w:val="00F81F0F"/>
    <w:rsid w:val="00F825F4"/>
    <w:rsid w:val="00F82BEE"/>
    <w:rsid w:val="00F838DF"/>
    <w:rsid w:val="00F859BB"/>
    <w:rsid w:val="00F8622C"/>
    <w:rsid w:val="00F8622D"/>
    <w:rsid w:val="00F87CE5"/>
    <w:rsid w:val="00F915EA"/>
    <w:rsid w:val="00F92816"/>
    <w:rsid w:val="00F92AA1"/>
    <w:rsid w:val="00F932DE"/>
    <w:rsid w:val="00F963DD"/>
    <w:rsid w:val="00F9641A"/>
    <w:rsid w:val="00F97004"/>
    <w:rsid w:val="00F97CEC"/>
    <w:rsid w:val="00FA067D"/>
    <w:rsid w:val="00FA2045"/>
    <w:rsid w:val="00FA20AA"/>
    <w:rsid w:val="00FA32A3"/>
    <w:rsid w:val="00FA375A"/>
    <w:rsid w:val="00FA5343"/>
    <w:rsid w:val="00FA56DC"/>
    <w:rsid w:val="00FA7A66"/>
    <w:rsid w:val="00FB163A"/>
    <w:rsid w:val="00FB1AA9"/>
    <w:rsid w:val="00FB1EAA"/>
    <w:rsid w:val="00FB3776"/>
    <w:rsid w:val="00FB4B5A"/>
    <w:rsid w:val="00FB5963"/>
    <w:rsid w:val="00FB5DAA"/>
    <w:rsid w:val="00FB61DE"/>
    <w:rsid w:val="00FC04B9"/>
    <w:rsid w:val="00FC161A"/>
    <w:rsid w:val="00FC191A"/>
    <w:rsid w:val="00FC23D5"/>
    <w:rsid w:val="00FC4337"/>
    <w:rsid w:val="00FC4C1A"/>
    <w:rsid w:val="00FC610D"/>
    <w:rsid w:val="00FC628F"/>
    <w:rsid w:val="00FC6468"/>
    <w:rsid w:val="00FC64FE"/>
    <w:rsid w:val="00FC67E0"/>
    <w:rsid w:val="00FC6D49"/>
    <w:rsid w:val="00FD417D"/>
    <w:rsid w:val="00FD4922"/>
    <w:rsid w:val="00FD6461"/>
    <w:rsid w:val="00FD649F"/>
    <w:rsid w:val="00FE0281"/>
    <w:rsid w:val="00FE21AD"/>
    <w:rsid w:val="00FE2211"/>
    <w:rsid w:val="00FE46A8"/>
    <w:rsid w:val="00FE4AD3"/>
    <w:rsid w:val="00FE6216"/>
    <w:rsid w:val="00FE7083"/>
    <w:rsid w:val="00FF019F"/>
    <w:rsid w:val="00FF0846"/>
    <w:rsid w:val="00FF12FD"/>
    <w:rsid w:val="00FF1A6B"/>
    <w:rsid w:val="00FF1B2A"/>
    <w:rsid w:val="00FF2160"/>
    <w:rsid w:val="00FF2E31"/>
    <w:rsid w:val="00FF30DE"/>
    <w:rsid w:val="00FF3568"/>
    <w:rsid w:val="00FF429E"/>
    <w:rsid w:val="00FF5021"/>
    <w:rsid w:val="00FF5391"/>
    <w:rsid w:val="00FF644B"/>
    <w:rsid w:val="00FF7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03DE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E63ACF"/>
    <w:rPr>
      <w:color w:val="808080"/>
    </w:rPr>
  </w:style>
  <w:style w:type="table" w:styleId="TableGrid">
    <w:name w:val="Table Grid"/>
    <w:basedOn w:val="TableNormal"/>
    <w:uiPriority w:val="59"/>
    <w:rsid w:val="00511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2129F0"/>
  </w:style>
  <w:style w:type="character" w:customStyle="1" w:styleId="Heading4Char">
    <w:name w:val="Heading 4 Char"/>
    <w:basedOn w:val="DefaultParagraphFont"/>
    <w:link w:val="Heading4"/>
    <w:uiPriority w:val="9"/>
    <w:semiHidden/>
    <w:rsid w:val="00C03DE4"/>
    <w:rPr>
      <w:rFonts w:asciiTheme="majorHAnsi" w:eastAsiaTheme="majorEastAsia" w:hAnsiTheme="majorHAnsi" w:cstheme="majorBidi"/>
      <w:i/>
      <w:iCs/>
      <w:color w:val="365F91" w:themeColor="accent1" w:themeShade="BF"/>
      <w:sz w:val="24"/>
      <w:szCs w:val="24"/>
    </w:rPr>
  </w:style>
  <w:style w:type="character" w:customStyle="1" w:styleId="jlqj4b">
    <w:name w:val="jlqj4b"/>
    <w:basedOn w:val="DefaultParagraphFont"/>
    <w:rsid w:val="00FD4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1246">
      <w:bodyDiv w:val="1"/>
      <w:marLeft w:val="0"/>
      <w:marRight w:val="0"/>
      <w:marTop w:val="0"/>
      <w:marBottom w:val="0"/>
      <w:divBdr>
        <w:top w:val="none" w:sz="0" w:space="0" w:color="auto"/>
        <w:left w:val="none" w:sz="0" w:space="0" w:color="auto"/>
        <w:bottom w:val="none" w:sz="0" w:space="0" w:color="auto"/>
        <w:right w:val="none" w:sz="0" w:space="0" w:color="auto"/>
      </w:divBdr>
    </w:div>
    <w:div w:id="21446455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3400991">
      <w:bodyDiv w:val="1"/>
      <w:marLeft w:val="0"/>
      <w:marRight w:val="0"/>
      <w:marTop w:val="0"/>
      <w:marBottom w:val="0"/>
      <w:divBdr>
        <w:top w:val="none" w:sz="0" w:space="0" w:color="auto"/>
        <w:left w:val="none" w:sz="0" w:space="0" w:color="auto"/>
        <w:bottom w:val="none" w:sz="0" w:space="0" w:color="auto"/>
        <w:right w:val="none" w:sz="0" w:space="0" w:color="auto"/>
      </w:divBdr>
    </w:div>
    <w:div w:id="72949866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18224">
      <w:bodyDiv w:val="1"/>
      <w:marLeft w:val="0"/>
      <w:marRight w:val="0"/>
      <w:marTop w:val="0"/>
      <w:marBottom w:val="0"/>
      <w:divBdr>
        <w:top w:val="none" w:sz="0" w:space="0" w:color="auto"/>
        <w:left w:val="none" w:sz="0" w:space="0" w:color="auto"/>
        <w:bottom w:val="none" w:sz="0" w:space="0" w:color="auto"/>
        <w:right w:val="none" w:sz="0" w:space="0" w:color="auto"/>
      </w:divBdr>
    </w:div>
    <w:div w:id="934825476">
      <w:bodyDiv w:val="1"/>
      <w:marLeft w:val="0"/>
      <w:marRight w:val="0"/>
      <w:marTop w:val="0"/>
      <w:marBottom w:val="0"/>
      <w:divBdr>
        <w:top w:val="none" w:sz="0" w:space="0" w:color="auto"/>
        <w:left w:val="none" w:sz="0" w:space="0" w:color="auto"/>
        <w:bottom w:val="none" w:sz="0" w:space="0" w:color="auto"/>
        <w:right w:val="none" w:sz="0" w:space="0" w:color="auto"/>
      </w:divBdr>
      <w:divsChild>
        <w:div w:id="1186797090">
          <w:marLeft w:val="0"/>
          <w:marRight w:val="0"/>
          <w:marTop w:val="0"/>
          <w:marBottom w:val="0"/>
          <w:divBdr>
            <w:top w:val="none" w:sz="0" w:space="0" w:color="auto"/>
            <w:left w:val="none" w:sz="0" w:space="0" w:color="auto"/>
            <w:bottom w:val="none" w:sz="0" w:space="0" w:color="auto"/>
            <w:right w:val="none" w:sz="0" w:space="0" w:color="auto"/>
          </w:divBdr>
          <w:divsChild>
            <w:div w:id="188717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71895">
      <w:bodyDiv w:val="1"/>
      <w:marLeft w:val="0"/>
      <w:marRight w:val="0"/>
      <w:marTop w:val="0"/>
      <w:marBottom w:val="0"/>
      <w:divBdr>
        <w:top w:val="none" w:sz="0" w:space="0" w:color="auto"/>
        <w:left w:val="none" w:sz="0" w:space="0" w:color="auto"/>
        <w:bottom w:val="none" w:sz="0" w:space="0" w:color="auto"/>
        <w:right w:val="none" w:sz="0" w:space="0" w:color="auto"/>
      </w:divBdr>
    </w:div>
    <w:div w:id="111255838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97389793">
      <w:bodyDiv w:val="1"/>
      <w:marLeft w:val="0"/>
      <w:marRight w:val="0"/>
      <w:marTop w:val="0"/>
      <w:marBottom w:val="0"/>
      <w:divBdr>
        <w:top w:val="none" w:sz="0" w:space="0" w:color="auto"/>
        <w:left w:val="none" w:sz="0" w:space="0" w:color="auto"/>
        <w:bottom w:val="none" w:sz="0" w:space="0" w:color="auto"/>
        <w:right w:val="none" w:sz="0" w:space="0" w:color="auto"/>
      </w:divBdr>
    </w:div>
    <w:div w:id="1514957927">
      <w:bodyDiv w:val="1"/>
      <w:marLeft w:val="0"/>
      <w:marRight w:val="0"/>
      <w:marTop w:val="0"/>
      <w:marBottom w:val="0"/>
      <w:divBdr>
        <w:top w:val="none" w:sz="0" w:space="0" w:color="auto"/>
        <w:left w:val="none" w:sz="0" w:space="0" w:color="auto"/>
        <w:bottom w:val="none" w:sz="0" w:space="0" w:color="auto"/>
        <w:right w:val="none" w:sz="0" w:space="0" w:color="auto"/>
      </w:divBdr>
    </w:div>
    <w:div w:id="152065796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saizc@unal.edu.c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garzona@unal.edu.co" TargetMode="External"/><Relationship Id="rId4" Type="http://schemas.openxmlformats.org/officeDocument/2006/relationships/settings" Target="settings.xml"/><Relationship Id="rId9" Type="http://schemas.openxmlformats.org/officeDocument/2006/relationships/hyperlink" Target="mailto:juanfe977@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EF2A0-ED51-4719-A910-63B4F9D4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7295</Words>
  <Characters>41585</Characters>
  <Application>Microsoft Office Word</Application>
  <DocSecurity>0</DocSecurity>
  <Lines>346</Lines>
  <Paragraphs>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48783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2021-01-21T20:44:00Z</dcterms:created>
  <dcterms:modified xsi:type="dcterms:W3CDTF">2021-01-27T19:50:00Z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http://www.zotero.org/styles/osteoarthritis-and-cartilage</vt:lpwstr>
  </property>
  <property fmtid="{D5CDD505-2E9C-101B-9397-08002B2CF9AE}" pid="19" name="Mendeley Recent Style Name 8_1">
    <vt:lpwstr>Osteoarthritis and Cartilage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2e08e57f-f9ba-3c34-b3fc-ee7784e65718</vt:lpwstr>
  </property>
  <property fmtid="{D5CDD505-2E9C-101B-9397-08002B2CF9AE}" pid="24" name="Mendeley Citation Style_1">
    <vt:lpwstr>http://www.zotero.org/styles/ieee</vt:lpwstr>
  </property>
</Properties>
</file>