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173D7" w:rsidRDefault="00470EBB">
      <w:pPr>
        <w:pBdr>
          <w:top w:val="nil"/>
          <w:left w:val="nil"/>
          <w:bottom w:val="nil"/>
          <w:right w:val="nil"/>
          <w:between w:val="nil"/>
        </w:pBdr>
        <w:spacing w:line="240" w:lineRule="auto"/>
        <w:jc w:val="both"/>
        <w:rPr>
          <w:b/>
          <w:color w:val="0000FF"/>
          <w:highlight w:val="white"/>
          <w:u w:val="single"/>
        </w:rPr>
      </w:pPr>
      <w:r>
        <w:rPr>
          <w:b/>
          <w:color w:val="0000FF"/>
          <w:highlight w:val="white"/>
          <w:u w:val="single"/>
        </w:rPr>
        <w:t>Reviewers' comments:</w:t>
      </w:r>
    </w:p>
    <w:p w14:paraId="00000002" w14:textId="77777777" w:rsidR="00A173D7" w:rsidRDefault="00470EBB">
      <w:pPr>
        <w:pBdr>
          <w:top w:val="nil"/>
          <w:left w:val="nil"/>
          <w:bottom w:val="nil"/>
          <w:right w:val="nil"/>
          <w:between w:val="nil"/>
        </w:pBdr>
        <w:spacing w:line="240" w:lineRule="auto"/>
        <w:jc w:val="both"/>
        <w:rPr>
          <w:b/>
          <w:highlight w:val="white"/>
        </w:rPr>
      </w:pPr>
      <w:r>
        <w:rPr>
          <w:b/>
          <w:highlight w:val="white"/>
        </w:rPr>
        <w:t>Reviewer #2:</w:t>
      </w:r>
    </w:p>
    <w:p w14:paraId="00000003" w14:textId="77777777" w:rsidR="00A173D7" w:rsidRDefault="00470EBB">
      <w:pPr>
        <w:pBdr>
          <w:top w:val="nil"/>
          <w:left w:val="nil"/>
          <w:bottom w:val="nil"/>
          <w:right w:val="nil"/>
          <w:between w:val="nil"/>
        </w:pBdr>
        <w:spacing w:line="240" w:lineRule="auto"/>
        <w:jc w:val="both"/>
        <w:rPr>
          <w:highlight w:val="white"/>
          <w:u w:val="single"/>
        </w:rPr>
      </w:pPr>
      <w:r>
        <w:rPr>
          <w:highlight w:val="white"/>
          <w:u w:val="single"/>
        </w:rPr>
        <w:t>Manuscript Summary:</w:t>
      </w:r>
    </w:p>
    <w:p w14:paraId="00000004" w14:textId="77777777" w:rsidR="00A173D7" w:rsidRDefault="00A173D7">
      <w:pPr>
        <w:pBdr>
          <w:top w:val="nil"/>
          <w:left w:val="nil"/>
          <w:bottom w:val="nil"/>
          <w:right w:val="nil"/>
          <w:between w:val="nil"/>
        </w:pBdr>
        <w:spacing w:line="240" w:lineRule="auto"/>
        <w:jc w:val="both"/>
        <w:rPr>
          <w:highlight w:val="white"/>
        </w:rPr>
      </w:pPr>
    </w:p>
    <w:p w14:paraId="00000005" w14:textId="67612E16" w:rsidR="00A173D7" w:rsidRDefault="00470EBB">
      <w:pPr>
        <w:pBdr>
          <w:top w:val="nil"/>
          <w:left w:val="nil"/>
          <w:bottom w:val="nil"/>
          <w:right w:val="nil"/>
          <w:between w:val="nil"/>
        </w:pBdr>
        <w:spacing w:line="240" w:lineRule="auto"/>
        <w:jc w:val="both"/>
        <w:rPr>
          <w:color w:val="4A86E8"/>
          <w:highlight w:val="white"/>
        </w:rPr>
      </w:pPr>
      <w:r>
        <w:rPr>
          <w:color w:val="4A86E8"/>
          <w:highlight w:val="white"/>
        </w:rPr>
        <w:t>The protocol "Reliably Engineering and Controlling Stable Negative Feedback Optogenetic GeneCircuits in Mammalian Cells" describes the construction of optogenetic circuits, their integration into stable cell lines and discusses the technical setup and protocols for light-induction. It also gives guidelines for the characterization of light-inducible cells. The article is well written and will be a very useful contribution and guideline for research groups that have no or little experience with optogenetics. The abstract and introduction now clearly state the content as well as relevant information, and our previous major and minor concerns have been fully addressed. We recommend the article for publication.</w:t>
      </w:r>
    </w:p>
    <w:p w14:paraId="00000006" w14:textId="77777777" w:rsidR="00A173D7" w:rsidRDefault="00A173D7">
      <w:pPr>
        <w:pBdr>
          <w:top w:val="nil"/>
          <w:left w:val="nil"/>
          <w:bottom w:val="nil"/>
          <w:right w:val="nil"/>
          <w:between w:val="nil"/>
        </w:pBdr>
        <w:spacing w:line="240" w:lineRule="auto"/>
        <w:jc w:val="both"/>
        <w:rPr>
          <w:highlight w:val="white"/>
        </w:rPr>
      </w:pPr>
    </w:p>
    <w:p w14:paraId="00000007" w14:textId="77777777" w:rsidR="00A173D7" w:rsidRDefault="00A173D7">
      <w:pPr>
        <w:pBdr>
          <w:top w:val="nil"/>
          <w:left w:val="nil"/>
          <w:bottom w:val="nil"/>
          <w:right w:val="nil"/>
          <w:between w:val="nil"/>
        </w:pBdr>
        <w:spacing w:line="240" w:lineRule="auto"/>
        <w:jc w:val="both"/>
        <w:rPr>
          <w:highlight w:val="white"/>
        </w:rPr>
      </w:pPr>
    </w:p>
    <w:p w14:paraId="00000008" w14:textId="77777777" w:rsidR="00A173D7" w:rsidRDefault="00470EBB">
      <w:pPr>
        <w:pBdr>
          <w:top w:val="nil"/>
          <w:left w:val="nil"/>
          <w:bottom w:val="nil"/>
          <w:right w:val="nil"/>
          <w:between w:val="nil"/>
        </w:pBdr>
        <w:spacing w:line="240" w:lineRule="auto"/>
        <w:jc w:val="both"/>
      </w:pPr>
      <w:r>
        <w:t>We thank Reviewer 2 for the opportunity to improve this work and share the findings with the other research groups.</w:t>
      </w:r>
    </w:p>
    <w:p w14:paraId="00000009" w14:textId="77777777" w:rsidR="00A173D7" w:rsidRDefault="00470EBB">
      <w:pPr>
        <w:pBdr>
          <w:top w:val="nil"/>
          <w:left w:val="nil"/>
          <w:bottom w:val="nil"/>
          <w:right w:val="nil"/>
          <w:between w:val="nil"/>
        </w:pBdr>
        <w:spacing w:line="240" w:lineRule="auto"/>
        <w:jc w:val="both"/>
        <w:rPr>
          <w:b/>
          <w:highlight w:val="white"/>
        </w:rPr>
      </w:pPr>
      <w:r>
        <w:br w:type="page"/>
      </w:r>
    </w:p>
    <w:p w14:paraId="0000000A" w14:textId="77777777" w:rsidR="00A173D7" w:rsidRDefault="00470EBB">
      <w:pPr>
        <w:pBdr>
          <w:top w:val="nil"/>
          <w:left w:val="nil"/>
          <w:bottom w:val="nil"/>
          <w:right w:val="nil"/>
          <w:between w:val="nil"/>
        </w:pBdr>
        <w:spacing w:line="240" w:lineRule="auto"/>
        <w:jc w:val="both"/>
        <w:rPr>
          <w:b/>
          <w:highlight w:val="white"/>
        </w:rPr>
      </w:pPr>
      <w:r>
        <w:rPr>
          <w:b/>
          <w:highlight w:val="white"/>
        </w:rPr>
        <w:lastRenderedPageBreak/>
        <w:t>Reviewer #3:</w:t>
      </w:r>
    </w:p>
    <w:p w14:paraId="0000000B" w14:textId="77777777" w:rsidR="00A173D7" w:rsidRDefault="00470EBB">
      <w:pPr>
        <w:pBdr>
          <w:top w:val="nil"/>
          <w:left w:val="nil"/>
          <w:bottom w:val="nil"/>
          <w:right w:val="nil"/>
          <w:between w:val="nil"/>
        </w:pBdr>
        <w:spacing w:line="240" w:lineRule="auto"/>
        <w:jc w:val="both"/>
        <w:rPr>
          <w:highlight w:val="white"/>
          <w:u w:val="single"/>
        </w:rPr>
      </w:pPr>
      <w:r>
        <w:rPr>
          <w:highlight w:val="white"/>
          <w:u w:val="single"/>
        </w:rPr>
        <w:t>Manuscript Summary:</w:t>
      </w:r>
    </w:p>
    <w:p w14:paraId="0000000C" w14:textId="77777777" w:rsidR="00A173D7" w:rsidRDefault="00A173D7">
      <w:pPr>
        <w:pBdr>
          <w:top w:val="nil"/>
          <w:left w:val="nil"/>
          <w:bottom w:val="nil"/>
          <w:right w:val="nil"/>
          <w:between w:val="nil"/>
        </w:pBdr>
        <w:spacing w:line="240" w:lineRule="auto"/>
        <w:jc w:val="both"/>
        <w:rPr>
          <w:highlight w:val="white"/>
        </w:rPr>
      </w:pPr>
    </w:p>
    <w:p w14:paraId="0000000D" w14:textId="77777777" w:rsidR="00A173D7" w:rsidRDefault="00470EBB">
      <w:pPr>
        <w:pBdr>
          <w:top w:val="nil"/>
          <w:left w:val="nil"/>
          <w:bottom w:val="nil"/>
          <w:right w:val="nil"/>
          <w:between w:val="nil"/>
        </w:pBdr>
        <w:spacing w:line="240" w:lineRule="auto"/>
        <w:jc w:val="both"/>
        <w:rPr>
          <w:color w:val="4A86E8"/>
          <w:highlight w:val="white"/>
        </w:rPr>
      </w:pPr>
      <w:r>
        <w:rPr>
          <w:color w:val="4A86E8"/>
          <w:highlight w:val="white"/>
        </w:rPr>
        <w:t>In this manuscript the authors provide a detailed end-to-end protocol that will aid others who wish to apply optogenetics in their synthetic biotechnological research. They cover the important steps in this process, from design to biological implementation to experimentation. Particularly commendable is the attention they pay to calibration and measurement, as these are often difficult to standardize in optogenetic systems and between laboratories and many studies priv. The authors also discuss the potential benefits of negative feedback for optogenetic systems, and present some data to support this. The manuscript has previously been through review, and the authors have effectively addressed most of the reviewers' critiques. My comments below are therefore mostly minor, addressing a few outstanding concerns.</w:t>
      </w:r>
    </w:p>
    <w:p w14:paraId="0000000E" w14:textId="77777777" w:rsidR="00A173D7" w:rsidRDefault="00A173D7">
      <w:pPr>
        <w:pBdr>
          <w:top w:val="nil"/>
          <w:left w:val="nil"/>
          <w:bottom w:val="nil"/>
          <w:right w:val="nil"/>
          <w:between w:val="nil"/>
        </w:pBdr>
        <w:spacing w:line="240" w:lineRule="auto"/>
        <w:jc w:val="both"/>
        <w:rPr>
          <w:highlight w:val="white"/>
        </w:rPr>
      </w:pPr>
    </w:p>
    <w:p w14:paraId="0000000F" w14:textId="77777777" w:rsidR="00A173D7" w:rsidRDefault="00470EBB">
      <w:pPr>
        <w:jc w:val="both"/>
        <w:rPr>
          <w:highlight w:val="white"/>
        </w:rPr>
      </w:pPr>
      <w:r>
        <w:t xml:space="preserve">We thank Reviewer 3 for the comments and opportunity to improve this work with the listed suggestions. We have attempted to address both major &amp; minor concerns below. </w:t>
      </w:r>
    </w:p>
    <w:p w14:paraId="00000010" w14:textId="77777777" w:rsidR="00A173D7" w:rsidRDefault="00A173D7">
      <w:pPr>
        <w:pBdr>
          <w:top w:val="nil"/>
          <w:left w:val="nil"/>
          <w:bottom w:val="nil"/>
          <w:right w:val="nil"/>
          <w:between w:val="nil"/>
        </w:pBdr>
        <w:spacing w:line="240" w:lineRule="auto"/>
        <w:jc w:val="both"/>
        <w:rPr>
          <w:highlight w:val="white"/>
        </w:rPr>
      </w:pPr>
    </w:p>
    <w:p w14:paraId="00000011" w14:textId="77777777" w:rsidR="00A173D7" w:rsidRDefault="00470EBB">
      <w:pPr>
        <w:pBdr>
          <w:top w:val="nil"/>
          <w:left w:val="nil"/>
          <w:bottom w:val="nil"/>
          <w:right w:val="nil"/>
          <w:between w:val="nil"/>
        </w:pBdr>
        <w:spacing w:line="240" w:lineRule="auto"/>
        <w:jc w:val="both"/>
        <w:rPr>
          <w:b/>
          <w:highlight w:val="white"/>
        </w:rPr>
      </w:pPr>
      <w:r>
        <w:rPr>
          <w:b/>
          <w:highlight w:val="white"/>
        </w:rPr>
        <w:t>Major Concerns:</w:t>
      </w:r>
    </w:p>
    <w:p w14:paraId="00000012" w14:textId="77777777" w:rsidR="00A173D7" w:rsidRDefault="00470EBB">
      <w:pPr>
        <w:numPr>
          <w:ilvl w:val="0"/>
          <w:numId w:val="4"/>
        </w:numPr>
        <w:pBdr>
          <w:top w:val="nil"/>
          <w:left w:val="nil"/>
          <w:bottom w:val="nil"/>
          <w:right w:val="nil"/>
          <w:between w:val="nil"/>
        </w:pBdr>
        <w:spacing w:line="240" w:lineRule="auto"/>
        <w:jc w:val="both"/>
        <w:rPr>
          <w:color w:val="4A86E8"/>
          <w:highlight w:val="white"/>
        </w:rPr>
      </w:pPr>
      <w:r>
        <w:rPr>
          <w:color w:val="4A86E8"/>
          <w:highlight w:val="white"/>
        </w:rPr>
        <w:t xml:space="preserve">My only major concern is one that echoes points previously raised by both reviewers. Namely, the manuscript's primary goal seems to be an outline of experimental processes for application of optogenetics in Synthetic Biology. However, the authors then go on to spend a significant amount of space in introductory sections expounding on the potential benefits of negative feedback circuits (largely re-stating conclusions from their previously published work). Overall I do not believe this split message _significalty_ detracts from the manuscripts goals, but it was potentially confusing for a first-time reader of their work. For example, as I read I was waiting for a section on experimental design/tuning/realisation of negative feedback systems which never came (aside from a brief mention of promoter design on line 131). </w:t>
      </w:r>
    </w:p>
    <w:p w14:paraId="00000013" w14:textId="77777777" w:rsidR="00A173D7" w:rsidRDefault="00470EBB">
      <w:pPr>
        <w:pBdr>
          <w:top w:val="nil"/>
          <w:left w:val="nil"/>
          <w:bottom w:val="nil"/>
          <w:right w:val="nil"/>
          <w:between w:val="nil"/>
        </w:pBdr>
        <w:spacing w:line="240" w:lineRule="auto"/>
        <w:ind w:left="720" w:firstLine="720"/>
        <w:jc w:val="both"/>
        <w:rPr>
          <w:color w:val="4A86E8"/>
          <w:highlight w:val="white"/>
        </w:rPr>
      </w:pPr>
      <w:r>
        <w:rPr>
          <w:color w:val="4A86E8"/>
          <w:highlight w:val="white"/>
        </w:rPr>
        <w:t>Perhaps to address this point the authors might reconsider how they present the key motivations of their work in the Introduction. Specifically, rather than focusing on negative feedback as an important regulatory feature in and of itself (which they do not subsequently develop further), it could be mentioned more as a "means-to-an-end", i.e. as a method via which they will demonstrate their optogenetic protocol's ability to measure cell-to-cell variability. In essence, the underlying message of the introductory sections could be changed from (excuse my paraphrasing) "Optogenetics is useful. Also, negative feedback is useful." to something more like "Optogenetics is useful. Here we demonstrate this with a negative feedback system."</w:t>
      </w:r>
    </w:p>
    <w:p w14:paraId="00000014" w14:textId="1FCA25D3" w:rsidR="00A173D7" w:rsidRDefault="00470EBB">
      <w:pPr>
        <w:numPr>
          <w:ilvl w:val="1"/>
          <w:numId w:val="4"/>
        </w:numPr>
        <w:pBdr>
          <w:top w:val="nil"/>
          <w:left w:val="nil"/>
          <w:bottom w:val="nil"/>
          <w:right w:val="nil"/>
          <w:between w:val="nil"/>
        </w:pBdr>
        <w:spacing w:line="240" w:lineRule="auto"/>
        <w:jc w:val="both"/>
        <w:rPr>
          <w:highlight w:val="white"/>
        </w:rPr>
      </w:pPr>
      <w:r>
        <w:rPr>
          <w:highlight w:val="white"/>
        </w:rPr>
        <w:t xml:space="preserve">Thank you for this comment. </w:t>
      </w:r>
      <w:r w:rsidR="00A213BE">
        <w:rPr>
          <w:highlight w:val="white"/>
        </w:rPr>
        <w:t>Indeed,</w:t>
      </w:r>
      <w:r>
        <w:rPr>
          <w:highlight w:val="white"/>
        </w:rPr>
        <w:t xml:space="preserve"> the focus is on the optogenetic methods with the NF system serving as an example for potential applications and the work would benefit from rephrasing this. We have attempted to rephrase the </w:t>
      </w:r>
      <w:r w:rsidR="008262BA">
        <w:rPr>
          <w:highlight w:val="white"/>
        </w:rPr>
        <w:t>Introduction</w:t>
      </w:r>
      <w:r>
        <w:rPr>
          <w:highlight w:val="white"/>
        </w:rPr>
        <w:t xml:space="preserve"> to give more focus to the optogenetic method, showing that the NF system is one particular example to demonstrate this, but that the methods can be used for other optogenetic gene circuits.</w:t>
      </w:r>
    </w:p>
    <w:p w14:paraId="00000015" w14:textId="77777777" w:rsidR="00A173D7" w:rsidRDefault="00A173D7">
      <w:pPr>
        <w:pBdr>
          <w:top w:val="nil"/>
          <w:left w:val="nil"/>
          <w:bottom w:val="nil"/>
          <w:right w:val="nil"/>
          <w:between w:val="nil"/>
        </w:pBdr>
        <w:spacing w:line="240" w:lineRule="auto"/>
        <w:jc w:val="both"/>
        <w:rPr>
          <w:highlight w:val="white"/>
        </w:rPr>
      </w:pPr>
    </w:p>
    <w:p w14:paraId="00000016" w14:textId="77777777" w:rsidR="00A173D7" w:rsidRDefault="00470EBB">
      <w:pPr>
        <w:pBdr>
          <w:top w:val="nil"/>
          <w:left w:val="nil"/>
          <w:bottom w:val="nil"/>
          <w:right w:val="nil"/>
          <w:between w:val="nil"/>
        </w:pBdr>
        <w:spacing w:line="240" w:lineRule="auto"/>
        <w:jc w:val="both"/>
        <w:rPr>
          <w:b/>
          <w:highlight w:val="white"/>
        </w:rPr>
      </w:pPr>
      <w:r>
        <w:rPr>
          <w:b/>
          <w:highlight w:val="white"/>
        </w:rPr>
        <w:t>Minor Concerns:</w:t>
      </w:r>
    </w:p>
    <w:p w14:paraId="00000017" w14:textId="77777777" w:rsidR="00A173D7" w:rsidRDefault="00470EBB">
      <w:pPr>
        <w:numPr>
          <w:ilvl w:val="0"/>
          <w:numId w:val="1"/>
        </w:numPr>
        <w:pBdr>
          <w:top w:val="nil"/>
          <w:left w:val="nil"/>
          <w:bottom w:val="nil"/>
          <w:right w:val="nil"/>
          <w:between w:val="nil"/>
        </w:pBdr>
        <w:spacing w:line="240" w:lineRule="auto"/>
        <w:jc w:val="both"/>
        <w:rPr>
          <w:color w:val="4A86E8"/>
          <w:highlight w:val="white"/>
        </w:rPr>
      </w:pPr>
      <w:r>
        <w:rPr>
          <w:color w:val="4A86E8"/>
          <w:highlight w:val="white"/>
        </w:rPr>
        <w:t xml:space="preserve">If the authors elect to leave significant discussion of the properties/benefits of negative feedback in their manuscript, some of this should be tightened up. For example, negative feedback alone does not counteract "any" (line 67) change from setpoint and take the expression level "back to the setpoint" (line 69) unless the control system is perfectly adapting (i.e. integral control), which is typically not achieved by simple negative autoregulation architectures. That is, negative autoregulation does _reduce_ variability, </w:t>
      </w:r>
      <w:r>
        <w:rPr>
          <w:color w:val="4A86E8"/>
          <w:highlight w:val="white"/>
        </w:rPr>
        <w:lastRenderedPageBreak/>
        <w:t>but it does not eliminate it entirely. As another example, the paragraph beginning Line 66 might highlight some of the tradeoffs inherent in negative feedback (i.e. it can also reduce absolute expression levels, fold-change of output, change response/rise time, etc).</w:t>
      </w:r>
    </w:p>
    <w:p w14:paraId="00000018" w14:textId="4D8E73A4" w:rsidR="00A173D7" w:rsidRDefault="00470EBB">
      <w:pPr>
        <w:numPr>
          <w:ilvl w:val="1"/>
          <w:numId w:val="1"/>
        </w:numPr>
        <w:pBdr>
          <w:top w:val="nil"/>
          <w:left w:val="nil"/>
          <w:bottom w:val="nil"/>
          <w:right w:val="nil"/>
          <w:between w:val="nil"/>
        </w:pBdr>
        <w:spacing w:line="240" w:lineRule="auto"/>
        <w:jc w:val="both"/>
        <w:rPr>
          <w:highlight w:val="white"/>
        </w:rPr>
      </w:pPr>
      <w:r>
        <w:rPr>
          <w:highlight w:val="white"/>
        </w:rPr>
        <w:t xml:space="preserve">Thank you, we adjusted the </w:t>
      </w:r>
      <w:r w:rsidR="008262BA">
        <w:rPr>
          <w:highlight w:val="white"/>
        </w:rPr>
        <w:t>Introduction</w:t>
      </w:r>
      <w:r>
        <w:rPr>
          <w:highlight w:val="white"/>
        </w:rPr>
        <w:t xml:space="preserve"> to </w:t>
      </w:r>
      <w:r w:rsidR="008262BA">
        <w:rPr>
          <w:highlight w:val="white"/>
        </w:rPr>
        <w:t>deemphasize</w:t>
      </w:r>
      <w:r>
        <w:rPr>
          <w:highlight w:val="white"/>
        </w:rPr>
        <w:t xml:space="preserve"> NF. Additionally, we changed the paragraph mentioned in this comment</w:t>
      </w:r>
      <w:r w:rsidR="008262BA">
        <w:rPr>
          <w:highlight w:val="white"/>
        </w:rPr>
        <w:t>,</w:t>
      </w:r>
      <w:r>
        <w:rPr>
          <w:highlight w:val="white"/>
        </w:rPr>
        <w:t xml:space="preserve"> </w:t>
      </w:r>
      <w:r w:rsidR="008262BA">
        <w:rPr>
          <w:highlight w:val="white"/>
        </w:rPr>
        <w:t>referring deviations from</w:t>
      </w:r>
      <w:r>
        <w:rPr>
          <w:highlight w:val="white"/>
        </w:rPr>
        <w:t xml:space="preserve"> steady-states.</w:t>
      </w:r>
    </w:p>
    <w:p w14:paraId="00000019" w14:textId="77777777" w:rsidR="00A173D7" w:rsidRDefault="00470EBB">
      <w:pPr>
        <w:numPr>
          <w:ilvl w:val="0"/>
          <w:numId w:val="1"/>
        </w:numPr>
        <w:pBdr>
          <w:top w:val="nil"/>
          <w:left w:val="nil"/>
          <w:bottom w:val="nil"/>
          <w:right w:val="nil"/>
          <w:between w:val="nil"/>
        </w:pBdr>
        <w:spacing w:line="240" w:lineRule="auto"/>
        <w:jc w:val="both"/>
        <w:rPr>
          <w:color w:val="4A86E8"/>
          <w:highlight w:val="white"/>
        </w:rPr>
      </w:pPr>
      <w:r>
        <w:rPr>
          <w:color w:val="4A86E8"/>
          <w:highlight w:val="white"/>
        </w:rPr>
        <w:t xml:space="preserve">There have been some recent studies on optogenetic control of noise which the authors would do well to cite (for example: </w:t>
      </w:r>
      <w:hyperlink r:id="rId6">
        <w:r>
          <w:rPr>
            <w:color w:val="4A86E8"/>
            <w:highlight w:val="white"/>
            <w:u w:val="single"/>
          </w:rPr>
          <w:t>http://dx.doi.org/10.1038/s41467-018-05882-2</w:t>
        </w:r>
      </w:hyperlink>
      <w:r>
        <w:rPr>
          <w:color w:val="4A86E8"/>
          <w:highlight w:val="white"/>
        </w:rPr>
        <w:t>) given this closely parallels their work and may indeed represent an interesting future application for their light plate.</w:t>
      </w:r>
    </w:p>
    <w:p w14:paraId="0000001A" w14:textId="77777777" w:rsidR="00A173D7" w:rsidRDefault="00470EBB">
      <w:pPr>
        <w:numPr>
          <w:ilvl w:val="1"/>
          <w:numId w:val="1"/>
        </w:numPr>
        <w:spacing w:line="240" w:lineRule="auto"/>
        <w:jc w:val="both"/>
        <w:rPr>
          <w:highlight w:val="white"/>
        </w:rPr>
      </w:pPr>
      <w:r>
        <w:rPr>
          <w:highlight w:val="white"/>
        </w:rPr>
        <w:t>Thank you for your suggestion. This and other references to recent works in noise controlling optogenetic gene circuits were added to the Introduction and Discussion.</w:t>
      </w:r>
    </w:p>
    <w:p w14:paraId="0000001B" w14:textId="77777777" w:rsidR="00A173D7" w:rsidRDefault="00470EBB">
      <w:pPr>
        <w:numPr>
          <w:ilvl w:val="0"/>
          <w:numId w:val="1"/>
        </w:numPr>
        <w:pBdr>
          <w:top w:val="nil"/>
          <w:left w:val="nil"/>
          <w:bottom w:val="nil"/>
          <w:right w:val="nil"/>
          <w:between w:val="nil"/>
        </w:pBdr>
        <w:spacing w:line="240" w:lineRule="auto"/>
        <w:jc w:val="both"/>
        <w:rPr>
          <w:color w:val="4A86E8"/>
          <w:highlight w:val="white"/>
        </w:rPr>
      </w:pPr>
      <w:r>
        <w:rPr>
          <w:color w:val="4A86E8"/>
          <w:highlight w:val="white"/>
        </w:rPr>
        <w:t>Initial steps in the protocol (i.e. 1.1, 1.2) regarding design of gene circuits might benefit to other protocol or review papers that provide greater detail. Given that genetic design is not the core message of this protocol it seems reasonable to leave these sections quite tearse, but it would be beneficial to include references that would provide the reader further background (if they are interested).</w:t>
      </w:r>
    </w:p>
    <w:p w14:paraId="0000001C" w14:textId="72BC57CC" w:rsidR="00A173D7" w:rsidRDefault="00470EBB">
      <w:pPr>
        <w:numPr>
          <w:ilvl w:val="1"/>
          <w:numId w:val="1"/>
        </w:numPr>
        <w:spacing w:line="240" w:lineRule="auto"/>
        <w:jc w:val="both"/>
        <w:rPr>
          <w:highlight w:val="white"/>
        </w:rPr>
      </w:pPr>
      <w:r>
        <w:rPr>
          <w:highlight w:val="white"/>
        </w:rPr>
        <w:t xml:space="preserve">This is a good point and we have adjusted steps 1.1 &amp; 1.2 to be </w:t>
      </w:r>
      <w:r w:rsidR="00A213BE">
        <w:rPr>
          <w:highlight w:val="white"/>
        </w:rPr>
        <w:t>briefer</w:t>
      </w:r>
      <w:r>
        <w:rPr>
          <w:highlight w:val="white"/>
        </w:rPr>
        <w:t xml:space="preserve"> with appropriate references for more background readers may wish to explore. </w:t>
      </w:r>
    </w:p>
    <w:p w14:paraId="0000001D" w14:textId="77777777" w:rsidR="00A173D7" w:rsidRDefault="00470EBB">
      <w:pPr>
        <w:numPr>
          <w:ilvl w:val="0"/>
          <w:numId w:val="1"/>
        </w:numPr>
        <w:pBdr>
          <w:top w:val="nil"/>
          <w:left w:val="nil"/>
          <w:bottom w:val="nil"/>
          <w:right w:val="nil"/>
          <w:between w:val="nil"/>
        </w:pBdr>
        <w:spacing w:line="240" w:lineRule="auto"/>
        <w:jc w:val="both"/>
        <w:rPr>
          <w:color w:val="4A86E8"/>
          <w:highlight w:val="white"/>
        </w:rPr>
      </w:pPr>
      <w:r>
        <w:rPr>
          <w:color w:val="4A86E8"/>
          <w:highlight w:val="white"/>
        </w:rPr>
        <w:t>Following from the above, step 1.3 might include additional references. The instruction "fuse a domain to the repressor" could be interpreted in many ways (and if done incorrectly would lead to a non-functional system!). Are there any citations (even to the author's past work) that could be included here for the interested (or uninformed) reader?</w:t>
      </w:r>
    </w:p>
    <w:p w14:paraId="0000001E" w14:textId="77777777" w:rsidR="00A173D7" w:rsidRDefault="00470EBB">
      <w:pPr>
        <w:numPr>
          <w:ilvl w:val="1"/>
          <w:numId w:val="1"/>
        </w:numPr>
        <w:spacing w:line="240" w:lineRule="auto"/>
        <w:jc w:val="both"/>
        <w:rPr>
          <w:highlight w:val="white"/>
        </w:rPr>
      </w:pPr>
      <w:r>
        <w:rPr>
          <w:highlight w:val="white"/>
        </w:rPr>
        <w:t xml:space="preserve">Thank you for pointing out this ambiguous point. We have attempted to clarify this step and also added additional references that may be of interest to readers wishing to learn more on the topic. </w:t>
      </w:r>
    </w:p>
    <w:p w14:paraId="0000001F" w14:textId="77777777" w:rsidR="00A173D7" w:rsidRDefault="00470EBB">
      <w:pPr>
        <w:numPr>
          <w:ilvl w:val="0"/>
          <w:numId w:val="1"/>
        </w:numPr>
        <w:pBdr>
          <w:top w:val="nil"/>
          <w:left w:val="nil"/>
          <w:bottom w:val="nil"/>
          <w:right w:val="nil"/>
          <w:between w:val="nil"/>
        </w:pBdr>
        <w:spacing w:line="240" w:lineRule="auto"/>
        <w:jc w:val="both"/>
        <w:rPr>
          <w:color w:val="4A86E8"/>
          <w:highlight w:val="white"/>
        </w:rPr>
      </w:pPr>
      <w:r>
        <w:rPr>
          <w:color w:val="4A86E8"/>
          <w:highlight w:val="white"/>
        </w:rPr>
        <w:t>Step 3.5.2 - it might be useful to tell the reader exactly what "changes [that] occur with variation in light parameters" (line 343) they should be looking for, and how these observed changes can thus be used to "determine the ideal range for the experimental setup" (Line 344). Admittedly some of this is subsequently discussed around Line 723, but perhaps some of these features would better be mentioned earlier.</w:t>
      </w:r>
    </w:p>
    <w:p w14:paraId="00000020" w14:textId="6CF736F7" w:rsidR="00A173D7" w:rsidRDefault="00470EBB">
      <w:pPr>
        <w:numPr>
          <w:ilvl w:val="1"/>
          <w:numId w:val="1"/>
        </w:numPr>
        <w:spacing w:line="240" w:lineRule="auto"/>
        <w:jc w:val="both"/>
        <w:rPr>
          <w:highlight w:val="white"/>
        </w:rPr>
      </w:pPr>
      <w:r>
        <w:rPr>
          <w:highlight w:val="white"/>
        </w:rPr>
        <w:t xml:space="preserve">Thank you for pointing out this protocol point that can be better specified. We have attempted to clarify the main changes to look for, including cell survival, </w:t>
      </w:r>
      <w:r w:rsidR="008262BA">
        <w:rPr>
          <w:highlight w:val="white"/>
        </w:rPr>
        <w:t>and</w:t>
      </w:r>
      <w:r>
        <w:rPr>
          <w:highlight w:val="white"/>
        </w:rPr>
        <w:t xml:space="preserve"> have listed other features that may be of interest to readers.</w:t>
      </w:r>
    </w:p>
    <w:p w14:paraId="00000021" w14:textId="77777777" w:rsidR="00A173D7" w:rsidRDefault="00470EBB">
      <w:pPr>
        <w:numPr>
          <w:ilvl w:val="0"/>
          <w:numId w:val="1"/>
        </w:numPr>
        <w:pBdr>
          <w:top w:val="nil"/>
          <w:left w:val="nil"/>
          <w:bottom w:val="nil"/>
          <w:right w:val="nil"/>
          <w:between w:val="nil"/>
        </w:pBdr>
        <w:spacing w:line="240" w:lineRule="auto"/>
        <w:jc w:val="both"/>
        <w:rPr>
          <w:color w:val="4A86E8"/>
          <w:highlight w:val="white"/>
        </w:rPr>
      </w:pPr>
      <w:r>
        <w:rPr>
          <w:color w:val="4A86E8"/>
          <w:highlight w:val="white"/>
        </w:rPr>
        <w:t>Following the above, it would be worthwhile to carefully read the manuscript and add detail/citations to the (many) steps where reference is made to other/standard laboratory techniques. As another specific example, Line 133 starts with "Proceed to primer design (minimum 2)." Minimum 2 what? Primers?</w:t>
      </w:r>
    </w:p>
    <w:p w14:paraId="00000022" w14:textId="77777777" w:rsidR="00A173D7" w:rsidRDefault="00470EBB">
      <w:pPr>
        <w:numPr>
          <w:ilvl w:val="1"/>
          <w:numId w:val="1"/>
        </w:numPr>
        <w:pBdr>
          <w:top w:val="nil"/>
          <w:left w:val="nil"/>
          <w:bottom w:val="nil"/>
          <w:right w:val="nil"/>
          <w:between w:val="nil"/>
        </w:pBdr>
        <w:spacing w:line="240" w:lineRule="auto"/>
        <w:jc w:val="both"/>
        <w:rPr>
          <w:highlight w:val="white"/>
        </w:rPr>
      </w:pPr>
      <w:r>
        <w:rPr>
          <w:highlight w:val="white"/>
        </w:rPr>
        <w:t>We have attempted to address this comment by adding citations for the principles of gene circuit design, molecular cloning techniques, and cell culture. Additionally, we clarified line 133 by changing it to: “Design primers for DNA sequence amplification or sequencing of the plasmid using the molecular cloning software for each gene circuit.</w:t>
      </w:r>
      <w:r>
        <w:t>”</w:t>
      </w:r>
    </w:p>
    <w:p w14:paraId="00000023" w14:textId="77777777" w:rsidR="00A173D7" w:rsidRDefault="00A173D7">
      <w:pPr>
        <w:pBdr>
          <w:top w:val="nil"/>
          <w:left w:val="nil"/>
          <w:bottom w:val="nil"/>
          <w:right w:val="nil"/>
          <w:between w:val="nil"/>
        </w:pBdr>
        <w:spacing w:line="240" w:lineRule="auto"/>
        <w:jc w:val="both"/>
        <w:rPr>
          <w:highlight w:val="white"/>
        </w:rPr>
      </w:pPr>
    </w:p>
    <w:p w14:paraId="00000024" w14:textId="77777777" w:rsidR="00A173D7" w:rsidRDefault="00A173D7">
      <w:pPr>
        <w:pBdr>
          <w:top w:val="nil"/>
          <w:left w:val="nil"/>
          <w:bottom w:val="nil"/>
          <w:right w:val="nil"/>
          <w:between w:val="nil"/>
        </w:pBdr>
        <w:spacing w:line="240" w:lineRule="auto"/>
        <w:jc w:val="both"/>
        <w:rPr>
          <w:highlight w:val="white"/>
        </w:rPr>
      </w:pPr>
    </w:p>
    <w:p w14:paraId="00000025" w14:textId="77777777" w:rsidR="00A173D7" w:rsidRDefault="00470EBB">
      <w:pPr>
        <w:pBdr>
          <w:top w:val="nil"/>
          <w:left w:val="nil"/>
          <w:bottom w:val="nil"/>
          <w:right w:val="nil"/>
          <w:between w:val="nil"/>
        </w:pBdr>
        <w:spacing w:line="240" w:lineRule="auto"/>
        <w:jc w:val="both"/>
        <w:rPr>
          <w:b/>
          <w:highlight w:val="white"/>
        </w:rPr>
      </w:pPr>
      <w:r>
        <w:br w:type="page"/>
      </w:r>
      <w:r>
        <w:rPr>
          <w:b/>
          <w:highlight w:val="white"/>
        </w:rPr>
        <w:lastRenderedPageBreak/>
        <w:t>Reviewer #4:</w:t>
      </w:r>
    </w:p>
    <w:p w14:paraId="00000026" w14:textId="77777777" w:rsidR="00A173D7" w:rsidRDefault="00470EBB">
      <w:pPr>
        <w:pBdr>
          <w:top w:val="nil"/>
          <w:left w:val="nil"/>
          <w:bottom w:val="nil"/>
          <w:right w:val="nil"/>
          <w:between w:val="nil"/>
        </w:pBdr>
        <w:spacing w:line="240" w:lineRule="auto"/>
        <w:jc w:val="both"/>
        <w:rPr>
          <w:highlight w:val="white"/>
          <w:u w:val="single"/>
        </w:rPr>
      </w:pPr>
      <w:r>
        <w:rPr>
          <w:highlight w:val="white"/>
          <w:u w:val="single"/>
        </w:rPr>
        <w:t>Manuscript Summary:</w:t>
      </w:r>
    </w:p>
    <w:p w14:paraId="00000027" w14:textId="77777777" w:rsidR="00A173D7" w:rsidRDefault="00A173D7">
      <w:pPr>
        <w:pBdr>
          <w:top w:val="nil"/>
          <w:left w:val="nil"/>
          <w:bottom w:val="nil"/>
          <w:right w:val="nil"/>
          <w:between w:val="nil"/>
        </w:pBdr>
        <w:spacing w:line="240" w:lineRule="auto"/>
        <w:jc w:val="both"/>
        <w:rPr>
          <w:highlight w:val="white"/>
          <w:u w:val="single"/>
        </w:rPr>
      </w:pPr>
    </w:p>
    <w:p w14:paraId="00000028" w14:textId="1631F5E9" w:rsidR="00A173D7" w:rsidRDefault="00470EBB">
      <w:pPr>
        <w:pBdr>
          <w:top w:val="nil"/>
          <w:left w:val="nil"/>
          <w:bottom w:val="nil"/>
          <w:right w:val="nil"/>
          <w:between w:val="nil"/>
        </w:pBdr>
        <w:spacing w:line="240" w:lineRule="auto"/>
        <w:jc w:val="both"/>
        <w:rPr>
          <w:color w:val="4A86E8"/>
          <w:highlight w:val="white"/>
        </w:rPr>
      </w:pPr>
      <w:r>
        <w:rPr>
          <w:color w:val="4A86E8"/>
          <w:highlight w:val="white"/>
        </w:rPr>
        <w:t>The methodology of constructing a robust light driven synthetic negative feedback loop gene circuit in mammalian cells is introduced. Step by step introduction to gene circuit design, cell line engineering, light induction and fluorescence detection are given. Examples of the protocol use are presented on several figures.</w:t>
      </w:r>
    </w:p>
    <w:p w14:paraId="00000029" w14:textId="77777777" w:rsidR="00A173D7" w:rsidRDefault="00A173D7">
      <w:pPr>
        <w:pBdr>
          <w:top w:val="nil"/>
          <w:left w:val="nil"/>
          <w:bottom w:val="nil"/>
          <w:right w:val="nil"/>
          <w:between w:val="nil"/>
        </w:pBdr>
        <w:spacing w:line="240" w:lineRule="auto"/>
        <w:jc w:val="both"/>
        <w:rPr>
          <w:color w:val="4A86E8"/>
          <w:highlight w:val="white"/>
        </w:rPr>
      </w:pPr>
    </w:p>
    <w:p w14:paraId="0000002A" w14:textId="77777777" w:rsidR="00A173D7" w:rsidRDefault="00470EBB">
      <w:pPr>
        <w:pBdr>
          <w:top w:val="nil"/>
          <w:left w:val="nil"/>
          <w:bottom w:val="nil"/>
          <w:right w:val="nil"/>
          <w:between w:val="nil"/>
        </w:pBdr>
        <w:spacing w:line="240" w:lineRule="auto"/>
        <w:jc w:val="both"/>
        <w:rPr>
          <w:color w:val="4A86E8"/>
          <w:highlight w:val="white"/>
        </w:rPr>
      </w:pPr>
      <w:r>
        <w:rPr>
          <w:color w:val="4A86E8"/>
          <w:highlight w:val="white"/>
        </w:rPr>
        <w:t>The original MS was carefully evaluated by two referees. Their major concerns all have been addressed by the authors in this resubmitted version. These changes greatly improved the MS, especially in introducing the whole concept and background to optogenetics.</w:t>
      </w:r>
    </w:p>
    <w:p w14:paraId="0000002B" w14:textId="77777777" w:rsidR="00A173D7" w:rsidRDefault="00470EBB">
      <w:pPr>
        <w:pBdr>
          <w:top w:val="nil"/>
          <w:left w:val="nil"/>
          <w:bottom w:val="nil"/>
          <w:right w:val="nil"/>
          <w:between w:val="nil"/>
        </w:pBdr>
        <w:spacing w:line="240" w:lineRule="auto"/>
        <w:jc w:val="both"/>
        <w:rPr>
          <w:color w:val="4A86E8"/>
          <w:highlight w:val="white"/>
        </w:rPr>
      </w:pPr>
      <w:r>
        <w:rPr>
          <w:color w:val="4A86E8"/>
          <w:highlight w:val="white"/>
        </w:rPr>
        <w:t>I do not have further concerns and suggest the acceptance of this revised version.</w:t>
      </w:r>
    </w:p>
    <w:p w14:paraId="0000002C" w14:textId="77777777" w:rsidR="00A173D7" w:rsidRDefault="00A173D7">
      <w:pPr>
        <w:pBdr>
          <w:top w:val="nil"/>
          <w:left w:val="nil"/>
          <w:bottom w:val="nil"/>
          <w:right w:val="nil"/>
          <w:between w:val="nil"/>
        </w:pBdr>
        <w:spacing w:line="240" w:lineRule="auto"/>
        <w:jc w:val="both"/>
        <w:rPr>
          <w:highlight w:val="white"/>
        </w:rPr>
      </w:pPr>
    </w:p>
    <w:p w14:paraId="0000002D" w14:textId="77777777" w:rsidR="00A173D7" w:rsidRDefault="00A173D7">
      <w:pPr>
        <w:pBdr>
          <w:top w:val="nil"/>
          <w:left w:val="nil"/>
          <w:bottom w:val="nil"/>
          <w:right w:val="nil"/>
          <w:between w:val="nil"/>
        </w:pBdr>
        <w:spacing w:line="240" w:lineRule="auto"/>
        <w:jc w:val="both"/>
        <w:rPr>
          <w:highlight w:val="white"/>
        </w:rPr>
      </w:pPr>
    </w:p>
    <w:p w14:paraId="0000002E" w14:textId="77777777" w:rsidR="00A173D7" w:rsidRDefault="00470EBB">
      <w:pPr>
        <w:pBdr>
          <w:top w:val="nil"/>
          <w:left w:val="nil"/>
          <w:bottom w:val="nil"/>
          <w:right w:val="nil"/>
          <w:between w:val="nil"/>
        </w:pBdr>
        <w:spacing w:line="240" w:lineRule="auto"/>
        <w:jc w:val="both"/>
        <w:rPr>
          <w:b/>
          <w:highlight w:val="white"/>
        </w:rPr>
      </w:pPr>
      <w:r>
        <w:t>We thank Reviewer 4 for the comments and opportunity to share the findings with the other research groups.</w:t>
      </w:r>
      <w:r>
        <w:br w:type="page"/>
      </w:r>
    </w:p>
    <w:p w14:paraId="0000002F" w14:textId="77777777" w:rsidR="00A173D7" w:rsidRDefault="00470EBB">
      <w:pPr>
        <w:pBdr>
          <w:top w:val="nil"/>
          <w:left w:val="nil"/>
          <w:bottom w:val="nil"/>
          <w:right w:val="nil"/>
          <w:between w:val="nil"/>
        </w:pBdr>
        <w:spacing w:line="240" w:lineRule="auto"/>
        <w:jc w:val="both"/>
        <w:rPr>
          <w:b/>
          <w:highlight w:val="white"/>
        </w:rPr>
      </w:pPr>
      <w:r>
        <w:rPr>
          <w:b/>
          <w:highlight w:val="white"/>
        </w:rPr>
        <w:lastRenderedPageBreak/>
        <w:t>Reviewer #5:</w:t>
      </w:r>
    </w:p>
    <w:p w14:paraId="00000030" w14:textId="77777777" w:rsidR="00A173D7" w:rsidRDefault="00470EBB">
      <w:pPr>
        <w:pBdr>
          <w:top w:val="nil"/>
          <w:left w:val="nil"/>
          <w:bottom w:val="nil"/>
          <w:right w:val="nil"/>
          <w:between w:val="nil"/>
        </w:pBdr>
        <w:spacing w:line="240" w:lineRule="auto"/>
        <w:jc w:val="both"/>
        <w:rPr>
          <w:highlight w:val="white"/>
          <w:u w:val="single"/>
        </w:rPr>
      </w:pPr>
      <w:r>
        <w:rPr>
          <w:highlight w:val="white"/>
          <w:u w:val="single"/>
        </w:rPr>
        <w:t>Manuscript Summary:</w:t>
      </w:r>
    </w:p>
    <w:p w14:paraId="00000031" w14:textId="77777777" w:rsidR="00A173D7" w:rsidRDefault="00A173D7">
      <w:pPr>
        <w:pBdr>
          <w:top w:val="nil"/>
          <w:left w:val="nil"/>
          <w:bottom w:val="nil"/>
          <w:right w:val="nil"/>
          <w:between w:val="nil"/>
        </w:pBdr>
        <w:spacing w:line="240" w:lineRule="auto"/>
        <w:jc w:val="both"/>
        <w:rPr>
          <w:highlight w:val="white"/>
          <w:u w:val="single"/>
        </w:rPr>
      </w:pPr>
    </w:p>
    <w:p w14:paraId="00000032" w14:textId="77777777" w:rsidR="00A173D7" w:rsidRDefault="00470EBB">
      <w:pPr>
        <w:pBdr>
          <w:top w:val="nil"/>
          <w:left w:val="nil"/>
          <w:bottom w:val="nil"/>
          <w:right w:val="nil"/>
          <w:between w:val="nil"/>
        </w:pBdr>
        <w:spacing w:line="240" w:lineRule="auto"/>
        <w:jc w:val="both"/>
        <w:rPr>
          <w:highlight w:val="white"/>
        </w:rPr>
      </w:pPr>
      <w:r>
        <w:rPr>
          <w:highlight w:val="white"/>
        </w:rPr>
        <w:t>This methods article provides steps for creating and characterizing optogenetic gene circuits for controlling downstream functional genes of interest. The paper outlines detailed steps for generating mammalian cell lines with stable integration of the gene circuit, constructing a high-through light induction device and characterizing the constructed cell line using different measurement techniques. The entire pipeline is demonstrated with a previously published gene circuit by the authors. The protocol is well written and will be a useful tool for a broad range of users. Particularly, researchers looking to adopt optogenetics for noise control will find this paper helpful for quickly getting up to speed. However, the following points should be addressed.</w:t>
      </w:r>
    </w:p>
    <w:p w14:paraId="00000033" w14:textId="77777777" w:rsidR="00A173D7" w:rsidRDefault="00A173D7">
      <w:pPr>
        <w:pBdr>
          <w:top w:val="nil"/>
          <w:left w:val="nil"/>
          <w:bottom w:val="nil"/>
          <w:right w:val="nil"/>
          <w:between w:val="nil"/>
        </w:pBdr>
        <w:spacing w:line="240" w:lineRule="auto"/>
        <w:jc w:val="both"/>
        <w:rPr>
          <w:highlight w:val="white"/>
        </w:rPr>
      </w:pPr>
    </w:p>
    <w:p w14:paraId="00000034" w14:textId="77777777" w:rsidR="00A173D7" w:rsidRDefault="00470EBB">
      <w:pPr>
        <w:pBdr>
          <w:top w:val="nil"/>
          <w:left w:val="nil"/>
          <w:bottom w:val="nil"/>
          <w:right w:val="nil"/>
          <w:between w:val="nil"/>
        </w:pBdr>
        <w:spacing w:line="240" w:lineRule="auto"/>
        <w:jc w:val="both"/>
        <w:rPr>
          <w:b/>
          <w:highlight w:val="white"/>
        </w:rPr>
      </w:pPr>
      <w:r>
        <w:rPr>
          <w:b/>
          <w:highlight w:val="white"/>
        </w:rPr>
        <w:t>Major Concerns:</w:t>
      </w:r>
    </w:p>
    <w:p w14:paraId="00000035" w14:textId="77777777" w:rsidR="00A173D7" w:rsidRDefault="00470EBB">
      <w:pPr>
        <w:numPr>
          <w:ilvl w:val="0"/>
          <w:numId w:val="2"/>
        </w:numPr>
        <w:pBdr>
          <w:top w:val="nil"/>
          <w:left w:val="nil"/>
          <w:bottom w:val="nil"/>
          <w:right w:val="nil"/>
          <w:between w:val="nil"/>
        </w:pBdr>
        <w:spacing w:line="240" w:lineRule="auto"/>
        <w:jc w:val="both"/>
        <w:rPr>
          <w:color w:val="4A86E8"/>
          <w:highlight w:val="white"/>
        </w:rPr>
      </w:pPr>
      <w:r>
        <w:rPr>
          <w:color w:val="4A86E8"/>
          <w:highlight w:val="white"/>
        </w:rPr>
        <w:t>Users might not a priori know for what range of the induction light intensity the light-sensing domain exhibits a monotonic response. If the users desire a monotonic response, as is the case most of time, it will be instructive if the authors include brief steps for identifying this range. I assume this range of intensity values will be a factor affecting the LPA calibration step contingent upon the experimental requirements and the properties of the light-sensing domain. The authors previously observed a non-monotonic response for the VVD system in their original LITer publication (reference 18). Maybe they can briefly reproduce their strategy in that paper here.</w:t>
      </w:r>
    </w:p>
    <w:p w14:paraId="00000036" w14:textId="77777777" w:rsidR="00A173D7" w:rsidRDefault="00470EBB">
      <w:pPr>
        <w:numPr>
          <w:ilvl w:val="1"/>
          <w:numId w:val="2"/>
        </w:numPr>
        <w:spacing w:line="240" w:lineRule="auto"/>
        <w:jc w:val="both"/>
        <w:rPr>
          <w:highlight w:val="white"/>
        </w:rPr>
      </w:pPr>
      <w:r>
        <w:rPr>
          <w:highlight w:val="white"/>
        </w:rPr>
        <w:t>Thank you, this is a great point that is not discussed much in literature. To address this point, we have added the following section in the protocol section to help readers approach this issue in their own optogenetic system:</w:t>
      </w:r>
    </w:p>
    <w:p w14:paraId="00000037" w14:textId="1F9D5431" w:rsidR="00A173D7" w:rsidRDefault="00470EBB">
      <w:pPr>
        <w:numPr>
          <w:ilvl w:val="1"/>
          <w:numId w:val="2"/>
        </w:numPr>
        <w:spacing w:line="240" w:lineRule="auto"/>
        <w:jc w:val="both"/>
        <w:rPr>
          <w:highlight w:val="white"/>
        </w:rPr>
      </w:pPr>
      <w:r>
        <w:rPr>
          <w:highlight w:val="white"/>
        </w:rPr>
        <w:t xml:space="preserve">“3.5.4 In addition to restricting light values because of toxicity, users may wish to restrict light values to characterize a particular </w:t>
      </w:r>
      <w:r w:rsidR="009B2E32">
        <w:rPr>
          <w:highlight w:val="white"/>
        </w:rPr>
        <w:t xml:space="preserve">part </w:t>
      </w:r>
      <w:r>
        <w:rPr>
          <w:highlight w:val="white"/>
        </w:rPr>
        <w:t xml:space="preserve">of </w:t>
      </w:r>
      <w:r w:rsidR="009B2E32">
        <w:rPr>
          <w:highlight w:val="white"/>
        </w:rPr>
        <w:t xml:space="preserve">the </w:t>
      </w:r>
      <w:r>
        <w:rPr>
          <w:highlight w:val="white"/>
        </w:rPr>
        <w:t>dose-response</w:t>
      </w:r>
      <w:r w:rsidR="009B2E32">
        <w:rPr>
          <w:highlight w:val="white"/>
        </w:rPr>
        <w:t>, such as the range of monotone response</w:t>
      </w:r>
      <w:r>
        <w:rPr>
          <w:highlight w:val="white"/>
        </w:rPr>
        <w:t xml:space="preserve">. To achieve this, users should </w:t>
      </w:r>
      <w:r w:rsidR="009B2E32">
        <w:rPr>
          <w:highlight w:val="white"/>
        </w:rPr>
        <w:t xml:space="preserve">initially </w:t>
      </w:r>
      <w:r>
        <w:rPr>
          <w:highlight w:val="white"/>
        </w:rPr>
        <w:t xml:space="preserve">scan a wide range of light intensities, pulse durations or duty cycles depending on the modality being analyzed when determining the desired dose response (Table 2) to narrow in on the </w:t>
      </w:r>
      <w:r w:rsidR="009B2E32">
        <w:rPr>
          <w:highlight w:val="white"/>
        </w:rPr>
        <w:t xml:space="preserve">light regime of interest, e.g., </w:t>
      </w:r>
      <w:r>
        <w:rPr>
          <w:highlight w:val="white"/>
        </w:rPr>
        <w:t xml:space="preserve">where gene expression correlates </w:t>
      </w:r>
      <w:r w:rsidR="009B2E32">
        <w:rPr>
          <w:highlight w:val="white"/>
        </w:rPr>
        <w:t xml:space="preserve">positively </w:t>
      </w:r>
      <w:r>
        <w:rPr>
          <w:highlight w:val="white"/>
        </w:rPr>
        <w:t>with increasing light values</w:t>
      </w:r>
      <w:r w:rsidR="009B2E32">
        <w:rPr>
          <w:highlight w:val="white"/>
        </w:rPr>
        <w:t xml:space="preserve"> for</w:t>
      </w:r>
      <w:r>
        <w:rPr>
          <w:highlight w:val="white"/>
        </w:rPr>
        <w:t xml:space="preserve"> a monotonic dose-response. To determine this light range of interest, users should program an LPA with 24 light conditions for a single plate or more conditions (e.g. 48, 72, 96, etc.) </w:t>
      </w:r>
      <w:r w:rsidR="00A213BE">
        <w:rPr>
          <w:highlight w:val="white"/>
        </w:rPr>
        <w:t>depending on</w:t>
      </w:r>
      <w:r>
        <w:rPr>
          <w:highlight w:val="white"/>
        </w:rPr>
        <w:t xml:space="preserve"> if </w:t>
      </w:r>
      <w:r w:rsidR="00C34F9B">
        <w:rPr>
          <w:highlight w:val="white"/>
        </w:rPr>
        <w:t>multiple</w:t>
      </w:r>
      <w:r w:rsidR="00C34F9B">
        <w:rPr>
          <w:highlight w:val="white"/>
        </w:rPr>
        <w:t xml:space="preserve"> </w:t>
      </w:r>
      <w:r>
        <w:rPr>
          <w:highlight w:val="white"/>
        </w:rPr>
        <w:t>LPA</w:t>
      </w:r>
      <w:r w:rsidR="00C34F9B">
        <w:rPr>
          <w:highlight w:val="white"/>
        </w:rPr>
        <w:t>s</w:t>
      </w:r>
      <w:r>
        <w:rPr>
          <w:highlight w:val="white"/>
        </w:rPr>
        <w:t xml:space="preserve"> </w:t>
      </w:r>
      <w:r w:rsidR="00C34F9B">
        <w:rPr>
          <w:highlight w:val="white"/>
        </w:rPr>
        <w:t>can be</w:t>
      </w:r>
      <w:r>
        <w:rPr>
          <w:highlight w:val="white"/>
        </w:rPr>
        <w:t xml:space="preserve"> calibrated to </w:t>
      </w:r>
      <w:r w:rsidR="00C34F9B">
        <w:rPr>
          <w:highlight w:val="white"/>
        </w:rPr>
        <w:t>deliver equivalent light amounts</w:t>
      </w:r>
      <w:r>
        <w:rPr>
          <w:highlight w:val="white"/>
        </w:rPr>
        <w:t xml:space="preserve"> and proceed with the cell culture work or assays outlined below. Therefore, users should always start characterization of an optogenetic system with a wide dose-r</w:t>
      </w:r>
      <w:r w:rsidR="009B2E32">
        <w:rPr>
          <w:highlight w:val="white"/>
        </w:rPr>
        <w:t>ange</w:t>
      </w:r>
      <w:r>
        <w:rPr>
          <w:highlight w:val="white"/>
        </w:rPr>
        <w:t xml:space="preserve"> of light stimul</w:t>
      </w:r>
      <w:r w:rsidR="009B2E32">
        <w:rPr>
          <w:highlight w:val="white"/>
        </w:rPr>
        <w:t>i</w:t>
      </w:r>
      <w:r>
        <w:rPr>
          <w:highlight w:val="white"/>
        </w:rPr>
        <w:t xml:space="preserve"> to determine the range</w:t>
      </w:r>
      <w:r w:rsidR="009B2E32">
        <w:rPr>
          <w:highlight w:val="white"/>
        </w:rPr>
        <w:t xml:space="preserve"> interval</w:t>
      </w:r>
      <w:r>
        <w:rPr>
          <w:highlight w:val="white"/>
        </w:rPr>
        <w:t xml:space="preserve"> that gives the desired gene expression</w:t>
      </w:r>
      <w:r w:rsidR="009B2E32">
        <w:rPr>
          <w:highlight w:val="white"/>
        </w:rPr>
        <w:t>,</w:t>
      </w:r>
      <w:r>
        <w:rPr>
          <w:highlight w:val="white"/>
        </w:rPr>
        <w:t xml:space="preserve"> and subsequently perform experiments in that refined dose range. For example, in this work once </w:t>
      </w:r>
      <w:r w:rsidR="009B2E32">
        <w:rPr>
          <w:highlight w:val="white"/>
        </w:rPr>
        <w:t>3000 g.s. units</w:t>
      </w:r>
      <w:r w:rsidR="009B2E32">
        <w:rPr>
          <w:highlight w:val="white"/>
        </w:rPr>
        <w:t xml:space="preserve"> was determined as the threshold for toxic </w:t>
      </w:r>
      <w:r>
        <w:rPr>
          <w:highlight w:val="white"/>
        </w:rPr>
        <w:t xml:space="preserve">light intensity, </w:t>
      </w:r>
      <w:r w:rsidR="009B2E32">
        <w:rPr>
          <w:highlight w:val="white"/>
        </w:rPr>
        <w:t xml:space="preserve">this threshold was used as </w:t>
      </w:r>
      <w:r>
        <w:rPr>
          <w:highlight w:val="white"/>
        </w:rPr>
        <w:t xml:space="preserve">the upper bound of light for assays outlined below (e.g. immunofluorescence). </w:t>
      </w:r>
    </w:p>
    <w:p w14:paraId="00000038" w14:textId="69175646" w:rsidR="00A173D7" w:rsidRDefault="00470EBB">
      <w:pPr>
        <w:numPr>
          <w:ilvl w:val="1"/>
          <w:numId w:val="2"/>
        </w:numPr>
        <w:spacing w:line="240" w:lineRule="auto"/>
        <w:jc w:val="both"/>
        <w:rPr>
          <w:highlight w:val="white"/>
        </w:rPr>
      </w:pPr>
      <w:r>
        <w:rPr>
          <w:highlight w:val="white"/>
        </w:rPr>
        <w:t xml:space="preserve">NOTE: These steps above are independent of the </w:t>
      </w:r>
      <w:r w:rsidR="00641D6C">
        <w:rPr>
          <w:highlight w:val="white"/>
        </w:rPr>
        <w:t xml:space="preserve">optical </w:t>
      </w:r>
      <w:r>
        <w:rPr>
          <w:highlight w:val="white"/>
        </w:rPr>
        <w:t xml:space="preserve">calibration of the LPA and </w:t>
      </w:r>
      <w:r w:rsidR="00641D6C">
        <w:rPr>
          <w:highlight w:val="white"/>
        </w:rPr>
        <w:t>refer to</w:t>
      </w:r>
      <w:r>
        <w:rPr>
          <w:highlight w:val="white"/>
        </w:rPr>
        <w:t xml:space="preserve"> a </w:t>
      </w:r>
      <w:r w:rsidR="00641D6C">
        <w:rPr>
          <w:highlight w:val="white"/>
        </w:rPr>
        <w:t xml:space="preserve">molecular-level </w:t>
      </w:r>
      <w:r>
        <w:rPr>
          <w:highlight w:val="white"/>
        </w:rPr>
        <w:t>calibration for each optogenetic system.”</w:t>
      </w:r>
    </w:p>
    <w:p w14:paraId="00000039" w14:textId="76FAB9A1" w:rsidR="00A173D7" w:rsidRDefault="00641D6C">
      <w:pPr>
        <w:numPr>
          <w:ilvl w:val="1"/>
          <w:numId w:val="2"/>
        </w:numPr>
        <w:spacing w:line="240" w:lineRule="auto"/>
        <w:jc w:val="both"/>
        <w:rPr>
          <w:highlight w:val="white"/>
        </w:rPr>
      </w:pPr>
      <w:r>
        <w:rPr>
          <w:highlight w:val="white"/>
        </w:rPr>
        <w:t>Regarding</w:t>
      </w:r>
      <w:r w:rsidR="00470EBB">
        <w:rPr>
          <w:highlight w:val="white"/>
        </w:rPr>
        <w:t xml:space="preserve"> calibration, in our experience the </w:t>
      </w:r>
      <w:r>
        <w:rPr>
          <w:highlight w:val="white"/>
        </w:rPr>
        <w:t>optical and molec</w:t>
      </w:r>
      <w:r w:rsidR="00C34F9B">
        <w:rPr>
          <w:highlight w:val="white"/>
        </w:rPr>
        <w:t>u</w:t>
      </w:r>
      <w:r>
        <w:rPr>
          <w:highlight w:val="white"/>
        </w:rPr>
        <w:t xml:space="preserve">lar </w:t>
      </w:r>
      <w:r w:rsidR="00470EBB">
        <w:rPr>
          <w:highlight w:val="white"/>
        </w:rPr>
        <w:t xml:space="preserve">LPA calibration are two </w:t>
      </w:r>
      <w:r>
        <w:rPr>
          <w:highlight w:val="white"/>
        </w:rPr>
        <w:t xml:space="preserve">independent, </w:t>
      </w:r>
      <w:r w:rsidR="00470EBB">
        <w:rPr>
          <w:highlight w:val="white"/>
        </w:rPr>
        <w:t xml:space="preserve">important and necessary calibration steps. More specifically, the </w:t>
      </w:r>
      <w:r>
        <w:rPr>
          <w:highlight w:val="white"/>
        </w:rPr>
        <w:t xml:space="preserve">optical </w:t>
      </w:r>
      <w:r w:rsidR="00470EBB">
        <w:rPr>
          <w:highlight w:val="white"/>
        </w:rPr>
        <w:t xml:space="preserve">calibration of the LPA </w:t>
      </w:r>
      <w:r>
        <w:rPr>
          <w:highlight w:val="white"/>
        </w:rPr>
        <w:t>is performed</w:t>
      </w:r>
      <w:r w:rsidR="00470EBB">
        <w:rPr>
          <w:highlight w:val="white"/>
        </w:rPr>
        <w:t xml:space="preserve"> independent</w:t>
      </w:r>
      <w:r>
        <w:rPr>
          <w:highlight w:val="white"/>
        </w:rPr>
        <w:t>ly</w:t>
      </w:r>
      <w:r w:rsidR="00470EBB">
        <w:rPr>
          <w:highlight w:val="white"/>
        </w:rPr>
        <w:t xml:space="preserve"> of the biological system used, </w:t>
      </w:r>
      <w:r w:rsidR="00C34F9B">
        <w:rPr>
          <w:highlight w:val="white"/>
        </w:rPr>
        <w:t xml:space="preserve">where </w:t>
      </w:r>
      <w:r w:rsidR="00470EBB">
        <w:rPr>
          <w:highlight w:val="white"/>
        </w:rPr>
        <w:t>calibrati</w:t>
      </w:r>
      <w:r w:rsidR="00C34F9B">
        <w:rPr>
          <w:highlight w:val="white"/>
        </w:rPr>
        <w:t>on</w:t>
      </w:r>
      <w:r w:rsidR="00470EBB">
        <w:rPr>
          <w:highlight w:val="white"/>
        </w:rPr>
        <w:t xml:space="preserve"> </w:t>
      </w:r>
      <w:r w:rsidR="00C34F9B">
        <w:rPr>
          <w:highlight w:val="white"/>
        </w:rPr>
        <w:t xml:space="preserve">results in </w:t>
      </w:r>
      <w:r w:rsidR="00470EBB">
        <w:rPr>
          <w:highlight w:val="white"/>
        </w:rPr>
        <w:t xml:space="preserve">the intensity of light from one LED (well) </w:t>
      </w:r>
      <w:r>
        <w:rPr>
          <w:highlight w:val="white"/>
        </w:rPr>
        <w:t xml:space="preserve">to </w:t>
      </w:r>
      <w:r w:rsidR="00470EBB">
        <w:rPr>
          <w:highlight w:val="white"/>
        </w:rPr>
        <w:t>match the intensity of light from another LED (well) as long as both LEDs are programmed to output the same intensity</w:t>
      </w:r>
      <w:r>
        <w:rPr>
          <w:highlight w:val="white"/>
        </w:rPr>
        <w:t>.</w:t>
      </w:r>
      <w:r w:rsidR="00470EBB">
        <w:rPr>
          <w:highlight w:val="white"/>
        </w:rPr>
        <w:t xml:space="preserve"> </w:t>
      </w:r>
      <w:r>
        <w:rPr>
          <w:highlight w:val="white"/>
        </w:rPr>
        <w:t>Optical calibration is required</w:t>
      </w:r>
      <w:r w:rsidR="00470EBB">
        <w:rPr>
          <w:highlight w:val="white"/>
        </w:rPr>
        <w:t xml:space="preserve"> initially</w:t>
      </w:r>
      <w:r>
        <w:rPr>
          <w:highlight w:val="white"/>
        </w:rPr>
        <w:t xml:space="preserve">, and later </w:t>
      </w:r>
      <w:r w:rsidR="00C34F9B">
        <w:rPr>
          <w:highlight w:val="white"/>
        </w:rPr>
        <w:t>occasionally</w:t>
      </w:r>
      <w:r w:rsidR="00470EBB">
        <w:rPr>
          <w:highlight w:val="white"/>
        </w:rPr>
        <w:t xml:space="preserve"> if changing the actual LEDs. </w:t>
      </w:r>
      <w:r>
        <w:rPr>
          <w:highlight w:val="white"/>
        </w:rPr>
        <w:t xml:space="preserve">On the other hand, </w:t>
      </w:r>
      <w:r w:rsidR="00470EBB">
        <w:rPr>
          <w:highlight w:val="white"/>
        </w:rPr>
        <w:t>the dose-</w:t>
      </w:r>
      <w:r w:rsidR="00470EBB">
        <w:rPr>
          <w:highlight w:val="white"/>
        </w:rPr>
        <w:lastRenderedPageBreak/>
        <w:t xml:space="preserve">response </w:t>
      </w:r>
      <w:r>
        <w:rPr>
          <w:highlight w:val="white"/>
        </w:rPr>
        <w:t>calibration</w:t>
      </w:r>
      <w:r w:rsidR="00470EBB">
        <w:rPr>
          <w:highlight w:val="white"/>
        </w:rPr>
        <w:t xml:space="preserve"> in our experience has to be done for each new optogenetic system tested.</w:t>
      </w:r>
    </w:p>
    <w:p w14:paraId="0000003A" w14:textId="77777777" w:rsidR="00A173D7" w:rsidRDefault="00470EBB">
      <w:pPr>
        <w:numPr>
          <w:ilvl w:val="0"/>
          <w:numId w:val="2"/>
        </w:numPr>
        <w:pBdr>
          <w:top w:val="nil"/>
          <w:left w:val="nil"/>
          <w:bottom w:val="nil"/>
          <w:right w:val="nil"/>
          <w:between w:val="nil"/>
        </w:pBdr>
        <w:spacing w:line="240" w:lineRule="auto"/>
        <w:jc w:val="both"/>
        <w:rPr>
          <w:color w:val="4A86E8"/>
          <w:highlight w:val="white"/>
        </w:rPr>
      </w:pPr>
      <w:r>
        <w:rPr>
          <w:color w:val="4A86E8"/>
          <w:highlight w:val="white"/>
        </w:rPr>
        <w:t>Negative feedback based genetic circuits, LITer in particular, are presented as systems for precise control of mean expression with low gene expression noise. The representative results and the original LITer publication (reference 18) demonstrate this in comparison to a positive regulation system like VVD. However, another aspect to gene expression control could be increasing expression heterogeneity rather than decreasing noise. Increased expression noise is relevant for many biological processes such as fate decisions in viruses, development in stem cells or drug resistance in cancer. The LITer system or other feedback topologies can potentially be combined with bursty promoters to precisely control (increase or decrease) expression noise, in addition to the mean, by using the protocol presented in this paper. I suggest that the authors expound on this in the discussion section to broaden the scope for application of the presented method.</w:t>
      </w:r>
    </w:p>
    <w:p w14:paraId="0000003B" w14:textId="77777777" w:rsidR="00A173D7" w:rsidRDefault="00470EBB">
      <w:pPr>
        <w:numPr>
          <w:ilvl w:val="1"/>
          <w:numId w:val="2"/>
        </w:numPr>
        <w:spacing w:line="240" w:lineRule="auto"/>
        <w:jc w:val="both"/>
        <w:rPr>
          <w:highlight w:val="white"/>
        </w:rPr>
      </w:pPr>
      <w:r>
        <w:rPr>
          <w:highlight w:val="white"/>
        </w:rPr>
        <w:t>Thank you for this valuable suggestion. We have adjusted the discussion to have a more developed section on this topic: “Additionally, the methods outlined above are highly modular for essentially any gene circuit architecture expressing genes-of-interest, with the main potential modifications to the protocols at the circuit construction step and the assays conducted. In the case of gene circuit construction, the flexibility of molecular cloning allows any gene of interest to be exchanged or co-expressed with a fluorescence marker with minor modifications to primer design or assembly protocols. Additionally, while the procedures outlined here focus mostly on a NF gene circuit design for precise (low-noise) gene expression control, other architectures such as positive regulation or positive feedback (PF) can be implemented to achieve different features like high-fold change or high gene expression noise respectively. Using a variety of gene circuit architectures (e.g. PF, NF, etc.) can allow researchers to explore diverse biological questions such as the roles protein magnitudes and noise play in phenomenon such as drug-resistance or metastasis. The protocols listed here also focus on various ways of gene expression quantification, but any number of functional assays (e.g. cell motility, wound-healing, proliferation, etc.) can be added after microscopy acquisition with little to no effect on the preceding methods. This is especially relevant to single-cell studies where optogenetics can use spatiotemporal induction to study behaviors such as pulsatile expression dynamics.”</w:t>
      </w:r>
    </w:p>
    <w:p w14:paraId="0000003C" w14:textId="77777777" w:rsidR="00A173D7" w:rsidRDefault="00A173D7">
      <w:pPr>
        <w:pBdr>
          <w:top w:val="nil"/>
          <w:left w:val="nil"/>
          <w:bottom w:val="nil"/>
          <w:right w:val="nil"/>
          <w:between w:val="nil"/>
        </w:pBdr>
        <w:spacing w:line="240" w:lineRule="auto"/>
        <w:jc w:val="both"/>
        <w:rPr>
          <w:highlight w:val="white"/>
        </w:rPr>
      </w:pPr>
    </w:p>
    <w:p w14:paraId="0000003D" w14:textId="77777777" w:rsidR="00A173D7" w:rsidRDefault="00470EBB">
      <w:pPr>
        <w:pBdr>
          <w:top w:val="nil"/>
          <w:left w:val="nil"/>
          <w:bottom w:val="nil"/>
          <w:right w:val="nil"/>
          <w:between w:val="nil"/>
        </w:pBdr>
        <w:spacing w:line="240" w:lineRule="auto"/>
        <w:jc w:val="both"/>
        <w:rPr>
          <w:highlight w:val="white"/>
          <w:u w:val="single"/>
        </w:rPr>
      </w:pPr>
      <w:r>
        <w:rPr>
          <w:highlight w:val="white"/>
          <w:u w:val="single"/>
        </w:rPr>
        <w:t>Minor Concerns:</w:t>
      </w:r>
    </w:p>
    <w:p w14:paraId="0000003E" w14:textId="77777777" w:rsidR="00A173D7" w:rsidRDefault="00470EBB">
      <w:pPr>
        <w:numPr>
          <w:ilvl w:val="0"/>
          <w:numId w:val="3"/>
        </w:numPr>
        <w:pBdr>
          <w:top w:val="nil"/>
          <w:left w:val="nil"/>
          <w:bottom w:val="nil"/>
          <w:right w:val="nil"/>
          <w:between w:val="nil"/>
        </w:pBdr>
        <w:spacing w:line="240" w:lineRule="auto"/>
        <w:jc w:val="both"/>
        <w:rPr>
          <w:color w:val="4A86E8"/>
          <w:highlight w:val="white"/>
        </w:rPr>
      </w:pPr>
      <w:r>
        <w:rPr>
          <w:color w:val="4A86E8"/>
          <w:highlight w:val="white"/>
        </w:rPr>
        <w:t>Coefficient of variation (CV) is mentioned as a 'measure of noise'. However, readers unfamiliar with noise biology research might be confused by this. Consider giving the exact definition of CV (= σ/μ). Standard deviation and mean should be known to the community at large.</w:t>
      </w:r>
    </w:p>
    <w:p w14:paraId="0000003F" w14:textId="0BB05758" w:rsidR="00A173D7" w:rsidRDefault="00470EBB">
      <w:pPr>
        <w:numPr>
          <w:ilvl w:val="1"/>
          <w:numId w:val="3"/>
        </w:numPr>
        <w:pBdr>
          <w:top w:val="nil"/>
          <w:left w:val="nil"/>
          <w:bottom w:val="nil"/>
          <w:right w:val="nil"/>
          <w:between w:val="nil"/>
        </w:pBdr>
        <w:spacing w:line="240" w:lineRule="auto"/>
        <w:jc w:val="both"/>
      </w:pPr>
      <w:r>
        <w:t xml:space="preserve">Thank you, we added the definition of CV in the </w:t>
      </w:r>
      <w:r w:rsidR="008262BA">
        <w:t>Introduction</w:t>
      </w:r>
      <w:r>
        <w:t>.</w:t>
      </w:r>
    </w:p>
    <w:p w14:paraId="00000040" w14:textId="77777777" w:rsidR="00A173D7" w:rsidRDefault="00470EBB">
      <w:pPr>
        <w:numPr>
          <w:ilvl w:val="0"/>
          <w:numId w:val="3"/>
        </w:numPr>
        <w:pBdr>
          <w:top w:val="nil"/>
          <w:left w:val="nil"/>
          <w:bottom w:val="nil"/>
          <w:right w:val="nil"/>
          <w:between w:val="nil"/>
        </w:pBdr>
        <w:spacing w:line="240" w:lineRule="auto"/>
        <w:jc w:val="both"/>
        <w:rPr>
          <w:color w:val="4A86E8"/>
          <w:highlight w:val="white"/>
        </w:rPr>
      </w:pPr>
      <w:r>
        <w:rPr>
          <w:color w:val="4A86E8"/>
          <w:highlight w:val="white"/>
        </w:rPr>
        <w:t>Was a live stain, such as propidium iodide (PI), used for the flow-cytometry experiments or only forward and side scatter were used to gate for live cells?</w:t>
      </w:r>
    </w:p>
    <w:p w14:paraId="00000041" w14:textId="77777777" w:rsidR="00A173D7" w:rsidRDefault="00470EBB">
      <w:pPr>
        <w:numPr>
          <w:ilvl w:val="1"/>
          <w:numId w:val="3"/>
        </w:numPr>
        <w:pBdr>
          <w:top w:val="nil"/>
          <w:left w:val="nil"/>
          <w:bottom w:val="nil"/>
          <w:right w:val="nil"/>
          <w:between w:val="nil"/>
        </w:pBdr>
        <w:spacing w:line="240" w:lineRule="auto"/>
        <w:jc w:val="both"/>
      </w:pPr>
      <w:r>
        <w:rPr>
          <w:rFonts w:ascii="Times New Roman" w:eastAsia="Times New Roman" w:hAnsi="Times New Roman" w:cs="Times New Roman"/>
          <w:sz w:val="24"/>
          <w:szCs w:val="24"/>
        </w:rPr>
        <w:t>In this study, no live stain was used given the region of dead cells/debris is well known in HEK293 and its derivative FLP293, however we adjusted the protocol to state using propidium iodide as a suitable alternative for calculating the cell survival percentage in a population.</w:t>
      </w:r>
    </w:p>
    <w:p w14:paraId="00000042" w14:textId="77777777" w:rsidR="00A173D7" w:rsidRDefault="00470EBB">
      <w:pPr>
        <w:numPr>
          <w:ilvl w:val="0"/>
          <w:numId w:val="3"/>
        </w:numPr>
        <w:pBdr>
          <w:top w:val="nil"/>
          <w:left w:val="nil"/>
          <w:bottom w:val="nil"/>
          <w:right w:val="nil"/>
          <w:between w:val="nil"/>
        </w:pBdr>
        <w:spacing w:line="240" w:lineRule="auto"/>
        <w:jc w:val="both"/>
        <w:rPr>
          <w:color w:val="4A86E8"/>
          <w:highlight w:val="white"/>
        </w:rPr>
      </w:pPr>
      <w:r>
        <w:rPr>
          <w:color w:val="4A86E8"/>
          <w:highlight w:val="white"/>
        </w:rPr>
        <w:t xml:space="preserve">On line 355, what image analysis method is used to perform the calibration step? Are steps 3.7.1 to 3.7.3 the aforementioned analysis method? If yes, please make this explicit </w:t>
      </w:r>
      <w:r>
        <w:rPr>
          <w:color w:val="4A86E8"/>
          <w:highlight w:val="white"/>
        </w:rPr>
        <w:lastRenderedPageBreak/>
        <w:t>in step 3.7. Maybe something like, '...(here an image analysis method (3.7.1-3.7.3) is used)...'.</w:t>
      </w:r>
    </w:p>
    <w:p w14:paraId="00000043" w14:textId="68FD39B5" w:rsidR="00A173D7" w:rsidRDefault="00470EBB">
      <w:pPr>
        <w:numPr>
          <w:ilvl w:val="1"/>
          <w:numId w:val="3"/>
        </w:numPr>
        <w:jc w:val="both"/>
      </w:pPr>
      <w:r>
        <w:t xml:space="preserve">Thank you for pointing out this ambiguity. We have adjusted the </w:t>
      </w:r>
      <w:r w:rsidR="00C34F9B">
        <w:t>protocol,</w:t>
      </w:r>
      <w:r>
        <w:t xml:space="preserve"> so it now reads as follows: “calibrate the LPA </w:t>
      </w:r>
      <w:r w:rsidR="00641D6C">
        <w:t>using</w:t>
      </w:r>
      <w:r>
        <w:t xml:space="preserve"> an Image analysis method (steps 3.7.1-3.7.3).”</w:t>
      </w:r>
    </w:p>
    <w:p w14:paraId="00000044" w14:textId="77777777" w:rsidR="00A173D7" w:rsidRDefault="00470EBB">
      <w:pPr>
        <w:numPr>
          <w:ilvl w:val="0"/>
          <w:numId w:val="3"/>
        </w:numPr>
        <w:pBdr>
          <w:top w:val="nil"/>
          <w:left w:val="nil"/>
          <w:bottom w:val="nil"/>
          <w:right w:val="nil"/>
          <w:between w:val="nil"/>
        </w:pBdr>
        <w:spacing w:line="240" w:lineRule="auto"/>
        <w:jc w:val="both"/>
        <w:rPr>
          <w:color w:val="4A86E8"/>
          <w:highlight w:val="white"/>
        </w:rPr>
      </w:pPr>
      <w:r>
        <w:rPr>
          <w:color w:val="4A86E8"/>
          <w:highlight w:val="white"/>
        </w:rPr>
        <w:t>On lines 361 and 362, it should be '...and the reset button (physical button on LPA) pressed...'.</w:t>
      </w:r>
    </w:p>
    <w:p w14:paraId="00000045" w14:textId="77777777" w:rsidR="00A173D7" w:rsidRDefault="00470EBB">
      <w:pPr>
        <w:numPr>
          <w:ilvl w:val="1"/>
          <w:numId w:val="3"/>
        </w:numPr>
        <w:pBdr>
          <w:top w:val="nil"/>
          <w:left w:val="nil"/>
          <w:bottom w:val="nil"/>
          <w:right w:val="nil"/>
          <w:between w:val="nil"/>
        </w:pBdr>
        <w:spacing w:line="240" w:lineRule="auto"/>
        <w:jc w:val="both"/>
      </w:pPr>
      <w:r>
        <w:rPr>
          <w:rFonts w:ascii="Times New Roman" w:eastAsia="Times New Roman" w:hAnsi="Times New Roman" w:cs="Times New Roman"/>
          <w:sz w:val="24"/>
          <w:szCs w:val="24"/>
        </w:rPr>
        <w:t>We have corrected this statement so it is clear that the reset button must be pressed in order to start the LPA.</w:t>
      </w:r>
    </w:p>
    <w:p w14:paraId="00000046" w14:textId="77777777" w:rsidR="00A173D7" w:rsidRDefault="00470EBB">
      <w:pPr>
        <w:numPr>
          <w:ilvl w:val="0"/>
          <w:numId w:val="3"/>
        </w:numPr>
        <w:pBdr>
          <w:top w:val="nil"/>
          <w:left w:val="nil"/>
          <w:bottom w:val="nil"/>
          <w:right w:val="nil"/>
          <w:between w:val="nil"/>
        </w:pBdr>
        <w:spacing w:line="240" w:lineRule="auto"/>
        <w:jc w:val="both"/>
        <w:rPr>
          <w:highlight w:val="white"/>
        </w:rPr>
      </w:pPr>
      <w:r>
        <w:rPr>
          <w:color w:val="4A86E8"/>
          <w:highlight w:val="white"/>
        </w:rPr>
        <w:t>On line 398, should be '...(Figure 2D)'</w:t>
      </w:r>
      <w:r>
        <w:rPr>
          <w:highlight w:val="white"/>
        </w:rPr>
        <w:t>.</w:t>
      </w:r>
    </w:p>
    <w:p w14:paraId="00000047" w14:textId="77777777" w:rsidR="00A173D7" w:rsidRDefault="00470EBB">
      <w:pPr>
        <w:numPr>
          <w:ilvl w:val="1"/>
          <w:numId w:val="3"/>
        </w:numPr>
        <w:pBdr>
          <w:top w:val="nil"/>
          <w:left w:val="nil"/>
          <w:bottom w:val="nil"/>
          <w:right w:val="nil"/>
          <w:between w:val="nil"/>
        </w:pBdr>
        <w:spacing w:line="240" w:lineRule="auto"/>
        <w:jc w:val="both"/>
        <w:rPr>
          <w:highlight w:val="white"/>
        </w:rPr>
      </w:pPr>
      <w:r>
        <w:rPr>
          <w:highlight w:val="white"/>
        </w:rPr>
        <w:t>We have changed the protocol as suggested.</w:t>
      </w:r>
    </w:p>
    <w:p w14:paraId="00000048" w14:textId="77777777" w:rsidR="00A173D7" w:rsidRDefault="00470EBB">
      <w:pPr>
        <w:numPr>
          <w:ilvl w:val="0"/>
          <w:numId w:val="3"/>
        </w:numPr>
        <w:pBdr>
          <w:top w:val="nil"/>
          <w:left w:val="nil"/>
          <w:bottom w:val="nil"/>
          <w:right w:val="nil"/>
          <w:between w:val="nil"/>
        </w:pBdr>
        <w:spacing w:line="240" w:lineRule="auto"/>
        <w:jc w:val="both"/>
        <w:rPr>
          <w:color w:val="4A86E8"/>
          <w:highlight w:val="white"/>
        </w:rPr>
      </w:pPr>
      <w:r>
        <w:rPr>
          <w:color w:val="4A86E8"/>
          <w:highlight w:val="white"/>
        </w:rPr>
        <w:t>On line 418, should be '...growth...' and not '...grow...'.</w:t>
      </w:r>
    </w:p>
    <w:p w14:paraId="00000049" w14:textId="77777777" w:rsidR="00A173D7" w:rsidRDefault="00470EBB">
      <w:pPr>
        <w:numPr>
          <w:ilvl w:val="1"/>
          <w:numId w:val="3"/>
        </w:numPr>
        <w:pBdr>
          <w:top w:val="nil"/>
          <w:left w:val="nil"/>
          <w:bottom w:val="nil"/>
          <w:right w:val="nil"/>
          <w:between w:val="nil"/>
        </w:pBdr>
        <w:spacing w:line="240" w:lineRule="auto"/>
        <w:jc w:val="both"/>
        <w:rPr>
          <w:highlight w:val="white"/>
        </w:rPr>
      </w:pPr>
      <w:r>
        <w:rPr>
          <w:highlight w:val="white"/>
        </w:rPr>
        <w:t>Thank you, we have changed the manuscript as suggested.</w:t>
      </w:r>
    </w:p>
    <w:p w14:paraId="0000004A" w14:textId="77777777" w:rsidR="00A173D7" w:rsidRDefault="00470EBB">
      <w:pPr>
        <w:numPr>
          <w:ilvl w:val="0"/>
          <w:numId w:val="3"/>
        </w:numPr>
        <w:pBdr>
          <w:top w:val="nil"/>
          <w:left w:val="nil"/>
          <w:bottom w:val="nil"/>
          <w:right w:val="nil"/>
          <w:between w:val="nil"/>
        </w:pBdr>
        <w:spacing w:line="240" w:lineRule="auto"/>
        <w:jc w:val="both"/>
        <w:rPr>
          <w:color w:val="4A86E8"/>
          <w:highlight w:val="white"/>
        </w:rPr>
      </w:pPr>
      <w:r>
        <w:rPr>
          <w:color w:val="4A86E8"/>
          <w:highlight w:val="white"/>
        </w:rPr>
        <w:t>On lines 447 to 451, the authors state that 'NOTE: Optimal exposure times, gain levels, and light source intensities are often derived empirically from the experience of this work...'. Further, it is stated that these parameters should be selected to maximize signal-to-noise ratios, minimize phototoxicity, minimize oversaturation of fluorescence signals, and increase the ability to amplify weak fluorescence signals. Was this multi-objective optimization performed ad-hoc or an optimization heuristic based on experimental data was used for this purpose? If the latter was used, it will be helpful to briefly mention the outline of such a heuristic.</w:t>
      </w:r>
    </w:p>
    <w:p w14:paraId="0000004B" w14:textId="77777777" w:rsidR="00A173D7" w:rsidRDefault="00470EBB">
      <w:pPr>
        <w:numPr>
          <w:ilvl w:val="1"/>
          <w:numId w:val="3"/>
        </w:numPr>
        <w:spacing w:line="240" w:lineRule="auto"/>
        <w:jc w:val="both"/>
        <w:rPr>
          <w:highlight w:val="white"/>
        </w:rPr>
      </w:pPr>
      <w:r>
        <w:rPr>
          <w:highlight w:val="white"/>
        </w:rPr>
        <w:t>Thank you for this question. The optimization was grossly performed ad-hoc, however previous experimental values (e.g. oversaturation of fluorescence) guided future experimental settings when applicable. To clarify this, we added the following to the text: “Users can optimize these parameters grossly ad-hoc, however previous experimental values (e.g. light source intensity causing oversaturation of fluorescence reporter) can guide future experimental settings when applicable. For example, the gain settings, exposure times, and light intensity initial values from one circuit (LITer1.0) or experimental setup (e.g. light intensity) can be used a starting point when moving to a similar but different gene circuit (LITer2.0) or a different light modality (e.g. light duty cycle).”</w:t>
      </w:r>
    </w:p>
    <w:p w14:paraId="0000004C" w14:textId="77777777" w:rsidR="00A173D7" w:rsidRDefault="00470EBB">
      <w:pPr>
        <w:numPr>
          <w:ilvl w:val="1"/>
          <w:numId w:val="3"/>
        </w:numPr>
        <w:spacing w:line="240" w:lineRule="auto"/>
        <w:jc w:val="both"/>
        <w:rPr>
          <w:highlight w:val="white"/>
        </w:rPr>
      </w:pPr>
      <w:r>
        <w:rPr>
          <w:highlight w:val="white"/>
        </w:rPr>
        <w:t>“It should be noted optimal exposure times, gain levels, and light source intensities are often derived empirically from the experience of this work to minimize oversaturation in the fluorescence reporter, minimize cellular damage, and capture adequate images for qualitative &amp; quantitative analysis.”</w:t>
      </w:r>
    </w:p>
    <w:p w14:paraId="0000004D" w14:textId="77777777" w:rsidR="00A173D7" w:rsidRDefault="00470EBB">
      <w:pPr>
        <w:numPr>
          <w:ilvl w:val="0"/>
          <w:numId w:val="3"/>
        </w:numPr>
        <w:pBdr>
          <w:top w:val="nil"/>
          <w:left w:val="nil"/>
          <w:bottom w:val="nil"/>
          <w:right w:val="nil"/>
          <w:between w:val="nil"/>
        </w:pBdr>
        <w:spacing w:line="240" w:lineRule="auto"/>
        <w:jc w:val="both"/>
        <w:rPr>
          <w:color w:val="4A86E8"/>
          <w:highlight w:val="white"/>
        </w:rPr>
      </w:pPr>
      <w:r>
        <w:rPr>
          <w:color w:val="4A86E8"/>
          <w:highlight w:val="white"/>
        </w:rPr>
        <w:t>On lines 502 and 503, it should be '...for creating this gate...' and not '...for creating this well...'.</w:t>
      </w:r>
    </w:p>
    <w:p w14:paraId="0000004E" w14:textId="77777777" w:rsidR="00A173D7" w:rsidRDefault="00470EBB">
      <w:pPr>
        <w:numPr>
          <w:ilvl w:val="1"/>
          <w:numId w:val="3"/>
        </w:numPr>
        <w:pBdr>
          <w:top w:val="nil"/>
          <w:left w:val="nil"/>
          <w:bottom w:val="nil"/>
          <w:right w:val="nil"/>
          <w:between w:val="nil"/>
        </w:pBdr>
        <w:spacing w:line="240" w:lineRule="auto"/>
        <w:jc w:val="both"/>
        <w:rPr>
          <w:highlight w:val="white"/>
        </w:rPr>
      </w:pPr>
      <w:r>
        <w:rPr>
          <w:highlight w:val="white"/>
        </w:rPr>
        <w:t>Thank you, this was changed.</w:t>
      </w:r>
    </w:p>
    <w:p w14:paraId="0000004F" w14:textId="77777777" w:rsidR="00A173D7" w:rsidRDefault="00470EBB">
      <w:pPr>
        <w:numPr>
          <w:ilvl w:val="0"/>
          <w:numId w:val="3"/>
        </w:numPr>
        <w:pBdr>
          <w:top w:val="nil"/>
          <w:left w:val="nil"/>
          <w:bottom w:val="nil"/>
          <w:right w:val="nil"/>
          <w:between w:val="nil"/>
        </w:pBdr>
        <w:spacing w:line="240" w:lineRule="auto"/>
        <w:jc w:val="both"/>
        <w:rPr>
          <w:color w:val="4A86E8"/>
          <w:highlight w:val="white"/>
        </w:rPr>
      </w:pPr>
      <w:r>
        <w:rPr>
          <w:color w:val="4A86E8"/>
          <w:highlight w:val="white"/>
        </w:rPr>
        <w:t>On lines 787 and 788, Guinn and Balázsi (2020) should be reference 27 and not 8.</w:t>
      </w:r>
    </w:p>
    <w:p w14:paraId="00000050" w14:textId="77777777" w:rsidR="00A173D7" w:rsidRDefault="00470EBB">
      <w:pPr>
        <w:numPr>
          <w:ilvl w:val="1"/>
          <w:numId w:val="3"/>
        </w:numPr>
        <w:spacing w:line="240" w:lineRule="auto"/>
        <w:jc w:val="both"/>
        <w:rPr>
          <w:highlight w:val="white"/>
        </w:rPr>
      </w:pPr>
      <w:r>
        <w:rPr>
          <w:highlight w:val="white"/>
        </w:rPr>
        <w:t>Thank you, we corrected the citation.</w:t>
      </w:r>
    </w:p>
    <w:p w14:paraId="00000051" w14:textId="77777777" w:rsidR="00A173D7" w:rsidRDefault="00470EBB">
      <w:pPr>
        <w:numPr>
          <w:ilvl w:val="0"/>
          <w:numId w:val="3"/>
        </w:numPr>
        <w:pBdr>
          <w:top w:val="nil"/>
          <w:left w:val="nil"/>
          <w:bottom w:val="nil"/>
          <w:right w:val="nil"/>
          <w:between w:val="nil"/>
        </w:pBdr>
        <w:spacing w:line="240" w:lineRule="auto"/>
        <w:jc w:val="both"/>
        <w:rPr>
          <w:color w:val="4A86E8"/>
          <w:highlight w:val="white"/>
        </w:rPr>
      </w:pPr>
      <w:r>
        <w:rPr>
          <w:color w:val="4A86E8"/>
          <w:highlight w:val="white"/>
        </w:rPr>
        <w:t>On lines 815, 842, 852, 866 and 871, Guinn (2019) should be reference 18 and not 8.</w:t>
      </w:r>
    </w:p>
    <w:p w14:paraId="00000052" w14:textId="77777777" w:rsidR="00A173D7" w:rsidRDefault="00470EBB">
      <w:pPr>
        <w:numPr>
          <w:ilvl w:val="1"/>
          <w:numId w:val="3"/>
        </w:numPr>
        <w:spacing w:line="240" w:lineRule="auto"/>
        <w:jc w:val="both"/>
        <w:rPr>
          <w:highlight w:val="white"/>
        </w:rPr>
      </w:pPr>
      <w:r>
        <w:rPr>
          <w:highlight w:val="white"/>
        </w:rPr>
        <w:t>Thank you, we have corrected the citations mentioned.</w:t>
      </w:r>
    </w:p>
    <w:p w14:paraId="00000053" w14:textId="77777777" w:rsidR="00A173D7" w:rsidRDefault="00A173D7">
      <w:pPr>
        <w:jc w:val="both"/>
        <w:rPr>
          <w:rFonts w:ascii="Calibri" w:eastAsia="Calibri" w:hAnsi="Calibri" w:cs="Calibri"/>
        </w:rPr>
      </w:pPr>
    </w:p>
    <w:p w14:paraId="00000054" w14:textId="77777777" w:rsidR="00A173D7" w:rsidRDefault="00470EBB">
      <w:pPr>
        <w:spacing w:line="240" w:lineRule="auto"/>
        <w:jc w:val="both"/>
        <w:rPr>
          <w:b/>
          <w:color w:val="FF0000"/>
          <w:highlight w:val="white"/>
          <w:u w:val="single"/>
        </w:rPr>
      </w:pPr>
      <w:r>
        <w:rPr>
          <w:b/>
          <w:color w:val="FF0000"/>
          <w:highlight w:val="white"/>
          <w:u w:val="single"/>
        </w:rPr>
        <w:t>Editorial comments:</w:t>
      </w:r>
    </w:p>
    <w:p w14:paraId="00000055" w14:textId="77777777" w:rsidR="00A173D7" w:rsidRDefault="00470EBB">
      <w:pPr>
        <w:numPr>
          <w:ilvl w:val="0"/>
          <w:numId w:val="5"/>
        </w:numPr>
        <w:spacing w:line="240" w:lineRule="auto"/>
        <w:jc w:val="both"/>
        <w:rPr>
          <w:color w:val="4A86E8"/>
          <w:highlight w:val="white"/>
        </w:rPr>
      </w:pPr>
      <w:r>
        <w:rPr>
          <w:color w:val="4A86E8"/>
          <w:highlight w:val="white"/>
        </w:rPr>
        <w:t>Please take this opportunity to thoroughly proofread the manuscript to ensure that there are no spelling or grammar issues.</w:t>
      </w:r>
    </w:p>
    <w:p w14:paraId="00000056" w14:textId="77777777" w:rsidR="00A173D7" w:rsidRDefault="00470EBB">
      <w:pPr>
        <w:numPr>
          <w:ilvl w:val="1"/>
          <w:numId w:val="5"/>
        </w:numPr>
        <w:spacing w:line="240" w:lineRule="auto"/>
        <w:jc w:val="both"/>
        <w:rPr>
          <w:highlight w:val="white"/>
        </w:rPr>
      </w:pPr>
      <w:r>
        <w:rPr>
          <w:highlight w:val="white"/>
        </w:rPr>
        <w:t>Thank you, this was completed.</w:t>
      </w:r>
    </w:p>
    <w:p w14:paraId="00000057" w14:textId="77777777" w:rsidR="00A173D7" w:rsidRDefault="00470EBB">
      <w:pPr>
        <w:numPr>
          <w:ilvl w:val="0"/>
          <w:numId w:val="5"/>
        </w:numPr>
        <w:spacing w:line="240" w:lineRule="auto"/>
        <w:jc w:val="both"/>
        <w:rPr>
          <w:color w:val="4A86E8"/>
        </w:rPr>
      </w:pPr>
      <w:r>
        <w:rPr>
          <w:color w:val="4A86E8"/>
          <w:highlight w:val="white"/>
        </w:rPr>
        <w:t>Line 27-37: Please rephrase the Summary to clearly describe the protocol and its applications in complete sentences between 10-50 word</w:t>
      </w:r>
      <w:r>
        <w:rPr>
          <w:color w:val="4A86E8"/>
        </w:rPr>
        <w:t>s. Consider moving lines 32-37 to the discussion.</w:t>
      </w:r>
    </w:p>
    <w:p w14:paraId="00000058" w14:textId="77777777" w:rsidR="00A173D7" w:rsidRDefault="00470EBB">
      <w:pPr>
        <w:numPr>
          <w:ilvl w:val="1"/>
          <w:numId w:val="5"/>
        </w:numPr>
        <w:spacing w:line="240" w:lineRule="auto"/>
        <w:jc w:val="both"/>
      </w:pPr>
      <w:r>
        <w:lastRenderedPageBreak/>
        <w:t>The summary was shortened and rephrased, with previous information moved to the discussion.</w:t>
      </w:r>
    </w:p>
    <w:p w14:paraId="00000059" w14:textId="77777777" w:rsidR="00A173D7" w:rsidRDefault="00470EBB">
      <w:pPr>
        <w:numPr>
          <w:ilvl w:val="0"/>
          <w:numId w:val="5"/>
        </w:numPr>
        <w:spacing w:line="240" w:lineRule="auto"/>
        <w:jc w:val="both"/>
        <w:rPr>
          <w:color w:val="4A86E8"/>
          <w:highlight w:val="white"/>
        </w:rPr>
      </w:pPr>
      <w:r>
        <w:rPr>
          <w:color w:val="4A86E8"/>
          <w:highlight w:val="white"/>
        </w:rPr>
        <w:t>Line 230-233: Please elaborate on the step by adding more details. A citation would suffice.</w:t>
      </w:r>
    </w:p>
    <w:p w14:paraId="0000005A" w14:textId="77777777" w:rsidR="00A173D7" w:rsidRDefault="00470EBB">
      <w:pPr>
        <w:numPr>
          <w:ilvl w:val="1"/>
          <w:numId w:val="5"/>
        </w:numPr>
        <w:spacing w:line="240" w:lineRule="auto"/>
        <w:jc w:val="both"/>
        <w:rPr>
          <w:highlight w:val="white"/>
        </w:rPr>
      </w:pPr>
      <w:r>
        <w:rPr>
          <w:highlight w:val="white"/>
        </w:rPr>
        <w:t>Thank you, a citation was added.</w:t>
      </w:r>
    </w:p>
    <w:p w14:paraId="0000005B" w14:textId="77777777" w:rsidR="00A173D7" w:rsidRDefault="00470EBB">
      <w:pPr>
        <w:numPr>
          <w:ilvl w:val="0"/>
          <w:numId w:val="5"/>
        </w:numPr>
        <w:rPr>
          <w:color w:val="4A86E8"/>
        </w:rPr>
      </w:pPr>
      <w:r>
        <w:rPr>
          <w:color w:val="4A86E8"/>
        </w:rPr>
        <w:t>Line 258-259: Please specify the seeding density.</w:t>
      </w:r>
    </w:p>
    <w:p w14:paraId="0000005C" w14:textId="77777777" w:rsidR="00A173D7" w:rsidRDefault="00470EBB">
      <w:pPr>
        <w:numPr>
          <w:ilvl w:val="1"/>
          <w:numId w:val="5"/>
        </w:numPr>
      </w:pPr>
      <w:r>
        <w:t>This was clarified to indicate 1 cell per well.</w:t>
      </w:r>
    </w:p>
    <w:p w14:paraId="0000005D" w14:textId="77777777" w:rsidR="00A173D7" w:rsidRDefault="00470EBB">
      <w:pPr>
        <w:numPr>
          <w:ilvl w:val="0"/>
          <w:numId w:val="5"/>
        </w:numPr>
        <w:rPr>
          <w:color w:val="4A86E8"/>
        </w:rPr>
      </w:pPr>
      <w:r>
        <w:rPr>
          <w:color w:val="4A86E8"/>
        </w:rPr>
        <w:t>Line 262/264: Please mention the percentage of confluency.</w:t>
      </w:r>
    </w:p>
    <w:p w14:paraId="0000005E" w14:textId="77777777" w:rsidR="00A173D7" w:rsidRDefault="00470EBB">
      <w:pPr>
        <w:numPr>
          <w:ilvl w:val="1"/>
          <w:numId w:val="5"/>
        </w:numPr>
      </w:pPr>
      <w:r>
        <w:t>This was clarified to indicate the percentage of confluence.</w:t>
      </w:r>
    </w:p>
    <w:p w14:paraId="0000005F" w14:textId="77777777" w:rsidR="00A173D7" w:rsidRDefault="00470EBB">
      <w:pPr>
        <w:numPr>
          <w:ilvl w:val="0"/>
          <w:numId w:val="5"/>
        </w:numPr>
        <w:spacing w:line="240" w:lineRule="auto"/>
        <w:jc w:val="both"/>
        <w:rPr>
          <w:color w:val="4A86E8"/>
          <w:highlight w:val="white"/>
        </w:rPr>
      </w:pPr>
      <w:r>
        <w:rPr>
          <w:color w:val="4A86E8"/>
          <w:highlight w:val="white"/>
        </w:rPr>
        <w:t>Line 277-278: Please ensure both the citations are relevant. Ref 23 is Nevozhay, D. and Zal, T., Balazsi, G (2013) and ref 25 is Gerhardt et al. (2016). There cannot be two reference numbers superscripted to one reference. Please revise the same in steps 3.1.1-3.1.5.</w:t>
      </w:r>
    </w:p>
    <w:p w14:paraId="00000060" w14:textId="77777777" w:rsidR="00A173D7" w:rsidRDefault="00470EBB">
      <w:pPr>
        <w:numPr>
          <w:ilvl w:val="1"/>
          <w:numId w:val="5"/>
        </w:numPr>
        <w:spacing w:line="240" w:lineRule="auto"/>
        <w:jc w:val="both"/>
        <w:rPr>
          <w:highlight w:val="white"/>
        </w:rPr>
      </w:pPr>
      <w:r>
        <w:rPr>
          <w:highlight w:val="white"/>
        </w:rPr>
        <w:t>Thank you, the references were changed to the correct references.</w:t>
      </w:r>
    </w:p>
    <w:p w14:paraId="00000061" w14:textId="77777777" w:rsidR="00A173D7" w:rsidRDefault="00470EBB">
      <w:pPr>
        <w:numPr>
          <w:ilvl w:val="0"/>
          <w:numId w:val="5"/>
        </w:numPr>
        <w:spacing w:line="240" w:lineRule="auto"/>
        <w:jc w:val="both"/>
        <w:rPr>
          <w:color w:val="4A86E8"/>
          <w:highlight w:val="white"/>
        </w:rPr>
      </w:pPr>
      <w:r>
        <w:rPr>
          <w:color w:val="4A86E8"/>
          <w:highlight w:val="white"/>
        </w:rPr>
        <w:t>Line 358-359/366: Please check and insert the correct reference number.</w:t>
      </w:r>
    </w:p>
    <w:p w14:paraId="00000062" w14:textId="77777777" w:rsidR="00A173D7" w:rsidRDefault="00470EBB">
      <w:pPr>
        <w:numPr>
          <w:ilvl w:val="1"/>
          <w:numId w:val="5"/>
        </w:numPr>
        <w:spacing w:line="240" w:lineRule="auto"/>
        <w:jc w:val="both"/>
        <w:rPr>
          <w:highlight w:val="white"/>
        </w:rPr>
      </w:pPr>
      <w:r>
        <w:rPr>
          <w:highlight w:val="white"/>
        </w:rPr>
        <w:t xml:space="preserve">This has been corrected. </w:t>
      </w:r>
    </w:p>
    <w:p w14:paraId="00000063" w14:textId="77777777" w:rsidR="00A173D7" w:rsidRDefault="00470EBB">
      <w:pPr>
        <w:numPr>
          <w:ilvl w:val="0"/>
          <w:numId w:val="5"/>
        </w:numPr>
        <w:spacing w:line="240" w:lineRule="auto"/>
        <w:jc w:val="both"/>
        <w:rPr>
          <w:color w:val="4A86E8"/>
          <w:highlight w:val="white"/>
        </w:rPr>
      </w:pPr>
      <w:r>
        <w:rPr>
          <w:color w:val="4A86E8"/>
          <w:highlight w:val="white"/>
        </w:rPr>
        <w:t>Line 416-425: The Protocol should contain only action items that direct the reader to do something. Please move the discussion about the protocol to the Discussion.</w:t>
      </w:r>
    </w:p>
    <w:p w14:paraId="00000064" w14:textId="77777777" w:rsidR="00A173D7" w:rsidRDefault="00470EBB">
      <w:pPr>
        <w:numPr>
          <w:ilvl w:val="1"/>
          <w:numId w:val="5"/>
        </w:numPr>
        <w:spacing w:line="240" w:lineRule="auto"/>
        <w:jc w:val="both"/>
        <w:rPr>
          <w:highlight w:val="white"/>
        </w:rPr>
      </w:pPr>
      <w:r>
        <w:rPr>
          <w:highlight w:val="white"/>
        </w:rPr>
        <w:t>This section of the protocol was removed from the methods section and added to the discussion.</w:t>
      </w:r>
    </w:p>
    <w:p w14:paraId="00000065" w14:textId="77777777" w:rsidR="00A173D7" w:rsidRDefault="00470EBB">
      <w:pPr>
        <w:numPr>
          <w:ilvl w:val="0"/>
          <w:numId w:val="5"/>
        </w:numPr>
        <w:spacing w:line="240" w:lineRule="auto"/>
        <w:jc w:val="both"/>
        <w:rPr>
          <w:color w:val="4A86E8"/>
          <w:highlight w:val="white"/>
        </w:rPr>
      </w:pPr>
      <w:r>
        <w:rPr>
          <w:color w:val="4A86E8"/>
          <w:highlight w:val="white"/>
        </w:rPr>
        <w:t>Line 787-788: Please include the correct reference number. The authors, year, and the reference number do not match (Figures 1,2,5, 6, 7, 8).</w:t>
      </w:r>
    </w:p>
    <w:p w14:paraId="00000066" w14:textId="77777777" w:rsidR="00A173D7" w:rsidRDefault="00470EBB">
      <w:pPr>
        <w:numPr>
          <w:ilvl w:val="1"/>
          <w:numId w:val="5"/>
        </w:numPr>
        <w:spacing w:line="240" w:lineRule="auto"/>
        <w:jc w:val="both"/>
        <w:rPr>
          <w:highlight w:val="white"/>
        </w:rPr>
      </w:pPr>
      <w:r>
        <w:rPr>
          <w:highlight w:val="white"/>
        </w:rPr>
        <w:t>This has been corrected.</w:t>
      </w:r>
    </w:p>
    <w:p w14:paraId="00000067" w14:textId="77777777" w:rsidR="00A173D7" w:rsidRDefault="00470EBB">
      <w:pPr>
        <w:numPr>
          <w:ilvl w:val="0"/>
          <w:numId w:val="5"/>
        </w:numPr>
        <w:spacing w:line="240" w:lineRule="auto"/>
        <w:jc w:val="both"/>
        <w:rPr>
          <w:color w:val="4A86E8"/>
          <w:highlight w:val="white"/>
        </w:rPr>
      </w:pPr>
      <w:r>
        <w:rPr>
          <w:color w:val="4A86E8"/>
          <w:highlight w:val="white"/>
        </w:rPr>
        <w:t>Line 836-837/ 865-868/ 870-875: Please include the details of the statistical analysis performed.</w:t>
      </w:r>
    </w:p>
    <w:p w14:paraId="00000068" w14:textId="77777777" w:rsidR="00A173D7" w:rsidRDefault="00470EBB">
      <w:pPr>
        <w:numPr>
          <w:ilvl w:val="1"/>
          <w:numId w:val="5"/>
        </w:numPr>
        <w:spacing w:line="240" w:lineRule="auto"/>
        <w:jc w:val="both"/>
        <w:rPr>
          <w:highlight w:val="white"/>
        </w:rPr>
      </w:pPr>
      <w:r>
        <w:rPr>
          <w:highlight w:val="white"/>
        </w:rPr>
        <w:t>This has been added to the figures.</w:t>
      </w:r>
    </w:p>
    <w:p w14:paraId="00000069" w14:textId="77777777" w:rsidR="00A173D7" w:rsidRDefault="00470EBB">
      <w:pPr>
        <w:numPr>
          <w:ilvl w:val="0"/>
          <w:numId w:val="5"/>
        </w:numPr>
        <w:spacing w:line="240" w:lineRule="auto"/>
        <w:jc w:val="both"/>
        <w:rPr>
          <w:color w:val="4A86E8"/>
          <w:highlight w:val="white"/>
        </w:rPr>
      </w:pPr>
      <w:r>
        <w:rPr>
          <w:color w:val="4A86E8"/>
          <w:highlight w:val="white"/>
        </w:rPr>
        <w:t>Please ensure that the highlighted steps form a cohesive narrative with a logical flow from one highlighted step to the next. Please highlight complete sentences (not parts of sentences). Please ensure that the highlighted part of the step includes at least one acti</w:t>
      </w:r>
      <w:r>
        <w:rPr>
          <w:color w:val="4A86E8"/>
        </w:rPr>
        <w:t>on that is written in the imperative tense.</w:t>
      </w:r>
    </w:p>
    <w:p w14:paraId="0000006A" w14:textId="77777777" w:rsidR="00A173D7" w:rsidRDefault="00470EBB">
      <w:pPr>
        <w:numPr>
          <w:ilvl w:val="1"/>
          <w:numId w:val="5"/>
        </w:numPr>
      </w:pPr>
      <w:r>
        <w:t>Thank you, this was completed.</w:t>
      </w:r>
    </w:p>
    <w:sectPr w:rsidR="00A173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4350"/>
    <w:multiLevelType w:val="multilevel"/>
    <w:tmpl w:val="15DE2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3560ED"/>
    <w:multiLevelType w:val="multilevel"/>
    <w:tmpl w:val="43AEC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190D74"/>
    <w:multiLevelType w:val="multilevel"/>
    <w:tmpl w:val="87067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70606A5"/>
    <w:multiLevelType w:val="multilevel"/>
    <w:tmpl w:val="480C7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B617B1F"/>
    <w:multiLevelType w:val="multilevel"/>
    <w:tmpl w:val="29F051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D7"/>
    <w:rsid w:val="00470EBB"/>
    <w:rsid w:val="00641D6C"/>
    <w:rsid w:val="008262BA"/>
    <w:rsid w:val="009B2E32"/>
    <w:rsid w:val="00A173D7"/>
    <w:rsid w:val="00A213BE"/>
    <w:rsid w:val="00C34F9B"/>
    <w:rsid w:val="00EE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2236"/>
  <w15:docId w15:val="{B916F1CB-D68C-4BB0-A4D0-0172FD53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A66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65D"/>
    <w:rPr>
      <w:rFonts w:ascii="Segoe UI" w:hAnsi="Segoe UI" w:cs="Segoe UI"/>
      <w:sz w:val="18"/>
      <w:szCs w:val="18"/>
    </w:rPr>
  </w:style>
  <w:style w:type="character" w:styleId="Hyperlink">
    <w:name w:val="Hyperlink"/>
    <w:basedOn w:val="DefaultParagraphFont"/>
    <w:uiPriority w:val="99"/>
    <w:unhideWhenUsed/>
    <w:rsid w:val="008A665D"/>
    <w:rPr>
      <w:color w:val="0000FF" w:themeColor="hyperlink"/>
      <w:u w:val="single"/>
    </w:rPr>
  </w:style>
  <w:style w:type="character" w:customStyle="1" w:styleId="UnresolvedMention1">
    <w:name w:val="Unresolved Mention1"/>
    <w:basedOn w:val="DefaultParagraphFont"/>
    <w:uiPriority w:val="99"/>
    <w:semiHidden/>
    <w:unhideWhenUsed/>
    <w:rsid w:val="008A665D"/>
    <w:rPr>
      <w:color w:val="605E5C"/>
      <w:shd w:val="clear" w:color="auto" w:fill="E1DFDD"/>
    </w:rPr>
  </w:style>
  <w:style w:type="paragraph" w:customStyle="1" w:styleId="EndNoteBibliographyTitle">
    <w:name w:val="EndNote Bibliography Title"/>
    <w:basedOn w:val="Normal"/>
    <w:link w:val="EndNoteBibliographyTitleChar"/>
    <w:rsid w:val="00284292"/>
    <w:pPr>
      <w:jc w:val="center"/>
    </w:pPr>
    <w:rPr>
      <w:noProof/>
      <w:lang w:val="en-US"/>
    </w:rPr>
  </w:style>
  <w:style w:type="character" w:customStyle="1" w:styleId="EndNoteBibliographyTitleChar">
    <w:name w:val="EndNote Bibliography Title Char"/>
    <w:basedOn w:val="DefaultParagraphFont"/>
    <w:link w:val="EndNoteBibliographyTitle"/>
    <w:rsid w:val="00284292"/>
    <w:rPr>
      <w:noProof/>
      <w:lang w:val="en-US"/>
    </w:rPr>
  </w:style>
  <w:style w:type="paragraph" w:customStyle="1" w:styleId="EndNoteBibliography">
    <w:name w:val="EndNote Bibliography"/>
    <w:basedOn w:val="Normal"/>
    <w:link w:val="EndNoteBibliographyChar"/>
    <w:rsid w:val="00284292"/>
    <w:pPr>
      <w:spacing w:line="240" w:lineRule="auto"/>
    </w:pPr>
    <w:rPr>
      <w:noProof/>
      <w:lang w:val="en-US"/>
    </w:rPr>
  </w:style>
  <w:style w:type="character" w:customStyle="1" w:styleId="EndNoteBibliographyChar">
    <w:name w:val="EndNote Bibliography Char"/>
    <w:basedOn w:val="DefaultParagraphFont"/>
    <w:link w:val="EndNoteBibliography"/>
    <w:rsid w:val="00284292"/>
    <w:rPr>
      <w:noProof/>
      <w:lang w:val="en-US"/>
    </w:rPr>
  </w:style>
  <w:style w:type="paragraph" w:styleId="Revision">
    <w:name w:val="Revision"/>
    <w:hidden/>
    <w:uiPriority w:val="99"/>
    <w:semiHidden/>
    <w:rsid w:val="000B7EEB"/>
    <w:pPr>
      <w:spacing w:line="240" w:lineRule="auto"/>
    </w:pPr>
  </w:style>
  <w:style w:type="paragraph" w:styleId="CommentText">
    <w:name w:val="annotation text"/>
    <w:basedOn w:val="Normal"/>
    <w:link w:val="CommentTextChar"/>
    <w:uiPriority w:val="99"/>
    <w:semiHidden/>
    <w:unhideWhenUsed/>
    <w:rsid w:val="00744524"/>
    <w:pPr>
      <w:spacing w:line="240" w:lineRule="auto"/>
    </w:pPr>
    <w:rPr>
      <w:sz w:val="20"/>
      <w:szCs w:val="20"/>
    </w:rPr>
  </w:style>
  <w:style w:type="character" w:customStyle="1" w:styleId="CommentTextChar">
    <w:name w:val="Comment Text Char"/>
    <w:basedOn w:val="DefaultParagraphFont"/>
    <w:link w:val="CommentText"/>
    <w:uiPriority w:val="99"/>
    <w:semiHidden/>
    <w:rsid w:val="00744524"/>
    <w:rPr>
      <w:sz w:val="20"/>
      <w:szCs w:val="20"/>
    </w:rPr>
  </w:style>
  <w:style w:type="character" w:styleId="CommentReference">
    <w:name w:val="annotation reference"/>
    <w:basedOn w:val="DefaultParagraphFont"/>
    <w:uiPriority w:val="99"/>
    <w:semiHidden/>
    <w:unhideWhenUsed/>
    <w:rsid w:val="00744524"/>
    <w:rPr>
      <w:sz w:val="16"/>
      <w:szCs w:val="16"/>
    </w:rPr>
  </w:style>
  <w:style w:type="paragraph" w:styleId="ListParagraph">
    <w:name w:val="List Paragraph"/>
    <w:basedOn w:val="Normal"/>
    <w:uiPriority w:val="34"/>
    <w:qFormat/>
    <w:rsid w:val="00744524"/>
    <w:pPr>
      <w:ind w:left="720"/>
      <w:contextualSpacing/>
    </w:pPr>
  </w:style>
  <w:style w:type="paragraph" w:styleId="NormalWeb">
    <w:name w:val="Normal (Web)"/>
    <w:basedOn w:val="Normal"/>
    <w:uiPriority w:val="99"/>
    <w:semiHidden/>
    <w:unhideWhenUsed/>
    <w:rsid w:val="007445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B2E32"/>
    <w:rPr>
      <w:b/>
      <w:bCs/>
    </w:rPr>
  </w:style>
  <w:style w:type="character" w:customStyle="1" w:styleId="CommentSubjectChar">
    <w:name w:val="Comment Subject Char"/>
    <w:basedOn w:val="CommentTextChar"/>
    <w:link w:val="CommentSubject"/>
    <w:uiPriority w:val="99"/>
    <w:semiHidden/>
    <w:rsid w:val="009B2E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x.doi.org/10.1038/s41467-018-0588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329UW4950bk6wemN9kbwBYKIrQ==">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3385</Words>
  <Characters>17603</Characters>
  <Application>Microsoft Office Word</Application>
  <DocSecurity>0</DocSecurity>
  <Lines>225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Guinn</dc:creator>
  <cp:lastModifiedBy>Michael T Guinn</cp:lastModifiedBy>
  <cp:revision>2</cp:revision>
  <dcterms:created xsi:type="dcterms:W3CDTF">2021-06-16T01:20:00Z</dcterms:created>
  <dcterms:modified xsi:type="dcterms:W3CDTF">2021-06-16T01:20:00Z</dcterms:modified>
</cp:coreProperties>
</file>