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38F8" w:rsidRDefault="00011A8B" w:rsidP="00011A8B">
      <w:pPr>
        <w:jc w:val="center"/>
        <w:rPr>
          <w:rFonts w:ascii="Calibri" w:hAnsi="Calibri" w:cs="Calibri"/>
        </w:rPr>
      </w:pPr>
      <w:r w:rsidRPr="00011A8B">
        <w:rPr>
          <w:rFonts w:ascii="Calibri" w:hAnsi="Calibri" w:cs="Calibri"/>
        </w:rPr>
        <w:t>Response to editors</w:t>
      </w:r>
    </w:p>
    <w:p w:rsidR="00011A8B" w:rsidRPr="00011A8B" w:rsidRDefault="00011A8B" w:rsidP="00011A8B">
      <w:pPr>
        <w:rPr>
          <w:rFonts w:ascii="Calibri" w:hAnsi="Calibri" w:cs="Calibri"/>
        </w:rPr>
      </w:pPr>
      <w:r>
        <w:rPr>
          <w:rFonts w:ascii="Calibri" w:hAnsi="Calibri" w:cs="Calibri" w:hint="eastAsia"/>
        </w:rPr>
        <w:t>E</w:t>
      </w:r>
      <w:r>
        <w:rPr>
          <w:rFonts w:ascii="Calibri" w:hAnsi="Calibri" w:cs="Calibri"/>
        </w:rPr>
        <w:t>ditorial</w:t>
      </w:r>
    </w:p>
    <w:p w:rsidR="00011A8B" w:rsidRPr="00011A8B" w:rsidRDefault="00011A8B" w:rsidP="00011A8B">
      <w:pPr>
        <w:widowControl/>
        <w:jc w:val="left"/>
        <w:rPr>
          <w:rFonts w:ascii="Calibri" w:eastAsia="宋体" w:hAnsi="Calibri" w:cs="Calibri"/>
          <w:kern w:val="0"/>
          <w:sz w:val="24"/>
        </w:rPr>
      </w:pPr>
      <w:r w:rsidRPr="00011A8B">
        <w:rPr>
          <w:rFonts w:ascii="Calibri" w:eastAsia="宋体" w:hAnsi="Calibri" w:cs="Calibri"/>
          <w:color w:val="000000"/>
          <w:kern w:val="0"/>
          <w:szCs w:val="21"/>
          <w:shd w:val="clear" w:color="auto" w:fill="FFFFFF"/>
        </w:rPr>
        <w:t>Please present some of the staining results. You can use previously published figures with reprint permissions. The inclusion of these images will help further validate and support the efficacy of the protocol.</w:t>
      </w:r>
    </w:p>
    <w:p w:rsidR="00011A8B" w:rsidRPr="00011A8B" w:rsidRDefault="00011A8B">
      <w:pPr>
        <w:rPr>
          <w:rFonts w:ascii="Calibri" w:hAnsi="Calibri" w:cs="Calibri"/>
          <w:color w:val="4472C4" w:themeColor="accent1"/>
        </w:rPr>
      </w:pPr>
      <w:r w:rsidRPr="00011A8B">
        <w:rPr>
          <w:rFonts w:ascii="Calibri" w:hAnsi="Calibri" w:cs="Calibri" w:hint="eastAsia"/>
          <w:color w:val="4472C4" w:themeColor="accent1"/>
        </w:rPr>
        <w:t>R</w:t>
      </w:r>
      <w:r w:rsidRPr="00011A8B">
        <w:rPr>
          <w:rFonts w:ascii="Calibri" w:hAnsi="Calibri" w:cs="Calibri"/>
          <w:color w:val="4472C4" w:themeColor="accent1"/>
        </w:rPr>
        <w:t xml:space="preserve">e: Thanks for your comment. We have added the previously unpublished images of immunofluorescence staining, echocardiography, and Masson’s staining after macrophage transplantation. Please see the </w:t>
      </w:r>
      <w:r w:rsidR="00B858B2">
        <w:rPr>
          <w:rFonts w:ascii="Calibri" w:hAnsi="Calibri" w:cs="Calibri" w:hint="eastAsia"/>
          <w:color w:val="4472C4" w:themeColor="accent1"/>
        </w:rPr>
        <w:t>F</w:t>
      </w:r>
      <w:r w:rsidRPr="00011A8B">
        <w:rPr>
          <w:rFonts w:ascii="Calibri" w:hAnsi="Calibri" w:cs="Calibri"/>
          <w:color w:val="4472C4" w:themeColor="accent1"/>
        </w:rPr>
        <w:t xml:space="preserve">igure 3 in our manuscript. </w:t>
      </w:r>
    </w:p>
    <w:p w:rsidR="00011A8B" w:rsidRPr="00011A8B" w:rsidRDefault="00011A8B" w:rsidP="00011A8B">
      <w:pPr>
        <w:jc w:val="center"/>
        <w:rPr>
          <w:rFonts w:ascii="Calibri" w:hAnsi="Calibri" w:cs="Calibri"/>
        </w:rPr>
      </w:pPr>
      <w:r>
        <w:rPr>
          <w:rFonts w:ascii="Calibri" w:hAnsi="Calibri" w:cs="Calibri"/>
          <w:noProof/>
        </w:rPr>
        <w:drawing>
          <wp:inline distT="0" distB="0" distL="0" distR="0">
            <wp:extent cx="4440382" cy="3258996"/>
            <wp:effectExtent l="0" t="0" r="508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extLst>
                        <a:ext uri="{28A0092B-C50C-407E-A947-70E740481C1C}">
                          <a14:useLocalDpi xmlns:a14="http://schemas.microsoft.com/office/drawing/2010/main" val="0"/>
                        </a:ext>
                      </a:extLst>
                    </a:blip>
                    <a:stretch>
                      <a:fillRect/>
                    </a:stretch>
                  </pic:blipFill>
                  <pic:spPr>
                    <a:xfrm>
                      <a:off x="0" y="0"/>
                      <a:ext cx="4459027" cy="3272680"/>
                    </a:xfrm>
                    <a:prstGeom prst="rect">
                      <a:avLst/>
                    </a:prstGeom>
                  </pic:spPr>
                </pic:pic>
              </a:graphicData>
            </a:graphic>
          </wp:inline>
        </w:drawing>
      </w:r>
    </w:p>
    <w:sectPr w:rsidR="00011A8B" w:rsidRPr="00011A8B" w:rsidSect="00C5357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8B"/>
    <w:rsid w:val="00011A8B"/>
    <w:rsid w:val="00043CFA"/>
    <w:rsid w:val="000C28C1"/>
    <w:rsid w:val="001D01CE"/>
    <w:rsid w:val="001D1407"/>
    <w:rsid w:val="00340F6C"/>
    <w:rsid w:val="003C0A80"/>
    <w:rsid w:val="005215C4"/>
    <w:rsid w:val="005B11FC"/>
    <w:rsid w:val="005F0E8D"/>
    <w:rsid w:val="00640F08"/>
    <w:rsid w:val="006D5227"/>
    <w:rsid w:val="007A0BB1"/>
    <w:rsid w:val="00930F82"/>
    <w:rsid w:val="009347F5"/>
    <w:rsid w:val="009F0EDF"/>
    <w:rsid w:val="00B04273"/>
    <w:rsid w:val="00B63864"/>
    <w:rsid w:val="00B80B76"/>
    <w:rsid w:val="00B858B2"/>
    <w:rsid w:val="00BA4954"/>
    <w:rsid w:val="00BD1204"/>
    <w:rsid w:val="00C1182D"/>
    <w:rsid w:val="00C25537"/>
    <w:rsid w:val="00C5357E"/>
    <w:rsid w:val="00D2754D"/>
    <w:rsid w:val="00D8499B"/>
    <w:rsid w:val="00EA3541"/>
    <w:rsid w:val="00EA5374"/>
    <w:rsid w:val="00F04A4F"/>
    <w:rsid w:val="00FB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2FA28C9"/>
  <w15:chartTrackingRefBased/>
  <w15:docId w15:val="{55A65A75-5B21-1848-92F6-F5A96622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51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yandong</dc:creator>
  <cp:keywords/>
  <dc:description/>
  <cp:lastModifiedBy>li yandong</cp:lastModifiedBy>
  <cp:revision>2</cp:revision>
  <dcterms:created xsi:type="dcterms:W3CDTF">2020-12-22T06:11:00Z</dcterms:created>
  <dcterms:modified xsi:type="dcterms:W3CDTF">2020-12-22T06:17:00Z</dcterms:modified>
</cp:coreProperties>
</file>