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Transplantation of Neonatal Mouse Cardiac Macrophages into Adult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Yandong Li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Jie Feng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Yan Li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Jianqiu Pei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Shengshou Hu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Yu Nie</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Fuwai Hospital &amp;amp; Chinese Academy of Medical Sciences, State Key Laboratory of Cardiovascular Disease, Cardiovascular Institute, National Center for Cardiovascular Diseases, Peking Union Medical College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National Health Commission Key Laboratory of Cardiovascular Regenerative Medicine, Fuwai Central-China Hospital, Central-China Subcenter of National Center for Cardiovascular Diseases, Zhengzhou,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Yandong Li: </w:t>
      </w:r>
      <w:r>
        <w:rPr>
          <w:rFonts w:ascii="Calibri" w:hAnsi="Calibri" w:cs="Calibri" w:eastAsia="Calibri"/>
          <w:color w:val="auto"/>
          <w:spacing w:val="0"/>
          <w:position w:val="0"/>
          <w:sz w:val="24"/>
          <w:shd w:fill="auto" w:val="clear"/>
        </w:rPr>
        <w:t xml:space="preserve">yandong_li1231@hotmail.com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Jie Feng: </w:t>
      </w:r>
      <w:r>
        <w:rPr>
          <w:rFonts w:ascii="Calibri" w:hAnsi="Calibri" w:cs="Calibri" w:eastAsia="Calibri"/>
          <w:color w:val="auto"/>
          <w:spacing w:val="0"/>
          <w:position w:val="0"/>
          <w:sz w:val="24"/>
          <w:shd w:fill="auto" w:val="clear"/>
        </w:rPr>
        <w:t xml:space="preserve">fengjei0420@163.com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 Li: </w:t>
      </w:r>
      <w:r>
        <w:rPr>
          <w:rFonts w:ascii="Calibri" w:hAnsi="Calibri" w:cs="Calibri" w:eastAsia="Calibri"/>
          <w:color w:val="auto"/>
          <w:spacing w:val="0"/>
          <w:position w:val="0"/>
          <w:sz w:val="24"/>
          <w:shd w:fill="auto" w:val="clear"/>
        </w:rPr>
        <w:t xml:space="preserve">lyyy5125@163.com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Jianqiu Pei: </w:t>
      </w:r>
      <w:r>
        <w:rPr>
          <w:rFonts w:ascii="Calibri" w:hAnsi="Calibri" w:cs="Calibri" w:eastAsia="Calibri"/>
          <w:color w:val="auto"/>
          <w:spacing w:val="0"/>
          <w:position w:val="0"/>
          <w:sz w:val="24"/>
          <w:shd w:fill="auto" w:val="clear"/>
        </w:rPr>
        <w:t xml:space="preserve">peijianqiu0620@126.com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Shengshou Hu: </w:t>
      </w:r>
      <w:r>
        <w:rPr>
          <w:rFonts w:ascii="Calibri" w:hAnsi="Calibri" w:cs="Calibri" w:eastAsia="Calibri"/>
          <w:color w:val="auto"/>
          <w:spacing w:val="0"/>
          <w:position w:val="0"/>
          <w:sz w:val="24"/>
          <w:shd w:fill="auto" w:val="clear"/>
        </w:rPr>
        <w:t xml:space="preserve">huss@fuwaihospital.org</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Yu Nie:</w:t>
      </w:r>
      <w:r>
        <w:rPr>
          <w:rFonts w:ascii="DengXian" w:hAnsi="DengXian" w:cs="DengXian" w:eastAsia="DengXian"/>
          <w:color w:val="000000"/>
          <w:spacing w:val="0"/>
          <w:position w:val="0"/>
          <w:sz w:val="21"/>
          <w:shd w:fill="auto" w:val="clear"/>
        </w:rPr>
        <w:t xml:space="preserve"> </w:t>
      </w:r>
      <w:r>
        <w:rPr>
          <w:rFonts w:ascii="Calibri" w:hAnsi="Calibri" w:cs="Calibri" w:eastAsia="Calibri"/>
          <w:color w:val="auto"/>
          <w:spacing w:val="0"/>
          <w:position w:val="0"/>
          <w:sz w:val="24"/>
          <w:shd w:fill="auto" w:val="clear"/>
        </w:rPr>
        <w:t xml:space="preserve">nieyu@fuwaihospital.org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Cardiac macrophage, cardiomyocyte proliferation, heart regeneration, macrophage transplantation, apical resection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provide a protocol for neonatal cardiac macrophage separation and transplantation into an adult mouse heart, which could be a promising way to promote cardiac repair.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an injured neonatal myocardium, macrophages facilitate cardiomyocyte proliferation and angiogenesis and promote heart regeneration. The present study reveals that transplantation of neonatal cardiac macrophages recruited by injury promotes adult heart regeneration after myocardial infarction with improvement of cardiac function and cardiomyocyte proliferation. The results indicate that neonatal cardiac macrophage transplantation could be a promising strategy for cardiac injury treatment. Here, we provide the technical details, including the isolation of neonatal cardiac macrophages from apical resection-injured neonatal mouse hearts, the transplantation of macrophages into myocardial-infarcted adult mice, and the estimation of heart regeneration after a macrophage graft.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Heart regeneration is a promising strategy to recover cardiac function after cardiac injury and to protect against heart failure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Following myocardial injury, macrophages infiltrate the injured heart and have been explored as the key factors during neonatal heart regeneration</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Besides clearing necrotic cellular debris and inducing inflammation, macrophages promote angiogenesis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cardiomyocyte proliferation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after neonatal mice myocardial infarction.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previous study illustrates that transplantation of neonatal cardiac macrophages isolated from injured neonatal heart enhances adult heart regeneration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indicating that neonatal cardiac macrophage transplantation could be a promising strategy to treat cardiac injury. Here we provide the technical details, including isolation of neonatal cardiac macrophages from apical resection-injured neonatal mouse hearts, the transplantation of macrophages in to myocardial-infarcted adult mice, and the estimation of heart regeneration after macrophage graft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experiments were conducted in accordance with the Guide for the Use and Care of Laboratory Animals. All animal protocols were approved by the Institutional Animal Care and Use Committee (IACUC), Fuwai Hospital, Chinese Academy of Medical Sciences.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Apical resection operation in neonatal 1-day-old </w:t>
      </w:r>
      <w:r>
        <w:rPr>
          <w:rFonts w:ascii="Calibri" w:hAnsi="Calibri" w:cs="Calibri" w:eastAsia="Calibri"/>
          <w:b/>
          <w:i/>
          <w:color w:val="000000"/>
          <w:spacing w:val="0"/>
          <w:position w:val="0"/>
          <w:sz w:val="24"/>
          <w:shd w:fill="FFFF00" w:val="clear"/>
        </w:rPr>
        <w:t xml:space="preserve">Cx3cr1</w:t>
      </w:r>
      <w:r>
        <w:rPr>
          <w:rFonts w:ascii="Calibri" w:hAnsi="Calibri" w:cs="Calibri" w:eastAsia="Calibri"/>
          <w:b/>
          <w:i/>
          <w:color w:val="000000"/>
          <w:spacing w:val="0"/>
          <w:position w:val="0"/>
          <w:sz w:val="24"/>
          <w:shd w:fill="FFFF00" w:val="clear"/>
          <w:vertAlign w:val="superscript"/>
        </w:rPr>
        <w:t xml:space="preserve">GFP/+</w:t>
      </w:r>
      <w:r>
        <w:rPr>
          <w:rFonts w:ascii="Calibri" w:hAnsi="Calibri" w:cs="Calibri" w:eastAsia="Calibri"/>
          <w:b/>
          <w:color w:val="000000"/>
          <w:spacing w:val="0"/>
          <w:position w:val="0"/>
          <w:sz w:val="24"/>
          <w:shd w:fill="FFFF00" w:val="clear"/>
        </w:rPr>
        <w:t xml:space="preserve">mouse (</w:t>
      </w:r>
      <w:r>
        <w:rPr>
          <w:rFonts w:ascii="Calibri" w:hAnsi="Calibri" w:cs="Calibri" w:eastAsia="Calibri"/>
          <w:b/>
          <w:i/>
          <w:color w:val="000000"/>
          <w:spacing w:val="0"/>
          <w:position w:val="0"/>
          <w:sz w:val="24"/>
          <w:shd w:fill="FFFF00" w:val="clear"/>
        </w:rPr>
        <w:t xml:space="preserve">C57BL/6</w:t>
      </w:r>
      <w:r>
        <w:rPr>
          <w:rFonts w:ascii="Calibri" w:hAnsi="Calibri" w:cs="Calibri" w:eastAsia="Calibri"/>
          <w:b/>
          <w:color w:val="000000"/>
          <w:spacing w:val="0"/>
          <w:position w:val="0"/>
          <w:sz w:val="24"/>
          <w:shd w:fill="FFFF00" w:val="clear"/>
        </w:rPr>
        <w:t xml:space="preserve"> background)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Anesthesia</w:t>
      </w:r>
    </w:p>
    <w:p>
      <w:pPr>
        <w:spacing w:before="0" w:after="0" w:line="240"/>
        <w:ind w:right="0" w:left="0" w:firstLine="0"/>
        <w:jc w:val="both"/>
        <w:rPr>
          <w:rFonts w:ascii="DengXian" w:hAnsi="DengXian" w:cs="DengXian" w:eastAsia="DengXian"/>
          <w:color w:val="000000"/>
          <w:spacing w:val="0"/>
          <w:position w:val="0"/>
          <w:sz w:val="21"/>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Take all the mouse pups out from the cages and put them in a clean dry box.</w:t>
      </w:r>
    </w:p>
    <w:p>
      <w:pPr>
        <w:spacing w:before="0" w:after="0" w:line="240"/>
        <w:ind w:right="0" w:left="0" w:firstLine="0"/>
        <w:jc w:val="both"/>
        <w:rPr>
          <w:rFonts w:ascii="DengXian" w:hAnsi="DengXian" w:cs="DengXian" w:eastAsia="DengXian"/>
          <w:color w:val="000000"/>
          <w:spacing w:val="0"/>
          <w:position w:val="0"/>
          <w:sz w:val="21"/>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Embed each mouse in the ice for about 2-3 minutes. Cover the pup with gauze to avoid frostbite.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Identify sufficient anesthesia by observing for the following signs: pale skin and lack of limb movement.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Thoracotomy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w:t>
        <w:tab/>
        <w:t xml:space="preserve">Precool the bronze operating platform overnight at -20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t xml:space="preserve">Take the anesthetized mouse out of the ice box and put it on a bronze operating platform. Anchor the mouse on the operating platform in a supine position using medical adhesive tape.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t xml:space="preserve">Put the operating platform with the mouse on it under a stereoscope.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w:t>
        <w:tab/>
        <w:t xml:space="preserve">Disinfect the mouse chest using a prep pad soaked with betadine and 70% alcohol.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w:t>
        <w:tab/>
        <w:t xml:space="preserve">Incise the skin with a 1 cm cut at the fourth intercostal area of the chest cavity and then separate the intercostal muscles using microsurgical scissors until the heart is accessed.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1.2.6.</w:t>
        <w:tab/>
        <w:t xml:space="preserve">Alternately press the chest and abdomen with the help of two forceps until the heart is exteriorized out of chest without any mechanical damage.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1.2.7.</w:t>
        <w:tab/>
        <w:t xml:space="preserve">Set the ribs below and above the small incision as a natural fixation to immobilize the heart.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Ventricular apex resection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w:t>
        <w:tab/>
        <w:t xml:space="preserve">Locate the apex of the left ventricle. Cut a 1 mm diameter of ventricular apex tissue using iridectomy scissors under a stereoscope.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w:t>
        <w:tab/>
        <w:t xml:space="preserve">Confirm that the left ventricular chamber is exposed, and begin oozing.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w:t>
        <w:tab/>
        <w:t xml:space="preserve">Gently press the heart back to chest cavity using a cotton swab.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w:t>
        <w:tab/>
        <w:t xml:space="preserve">Suture the muscles, ribs, and skin using 8-0 Prolene sutures.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1.3.5.</w:t>
        <w:tab/>
        <w:t xml:space="preserve">Clean the mouse thoroughly after the operation.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Post-operation care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w:t>
        <w:tab/>
        <w:t xml:space="preserve">Transfer the mouse from the operating platform to a 37 &amp;#176;C</w:t>
      </w:r>
      <w:r>
        <w:rPr>
          <w:rFonts w:ascii="Cambria Math" w:hAnsi="Cambria Math" w:cs="Cambria Math" w:eastAsia="Cambria Math"/>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heating blanket to warm up the body immediately after the operation.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w:t>
        <w:tab/>
        <w:t xml:space="preserve">Confirm anabiosis of the mouse by observing for the following signs: spontaneous respiration restoration, skin color change from pale to pink, and movement of limbs.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1.4.3.</w:t>
        <w:tab/>
        <w:t xml:space="preserve">Take the operated mouse back to its mother once it has recovered.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w:t>
        <w:tab/>
      </w:r>
      <w:r>
        <w:rPr>
          <w:rFonts w:ascii="Calibri" w:hAnsi="Calibri" w:cs="Calibri" w:eastAsia="Calibri"/>
          <w:color w:val="000000"/>
          <w:spacing w:val="0"/>
          <w:position w:val="0"/>
          <w:sz w:val="24"/>
          <w:shd w:fill="FFFF00" w:val="clear"/>
        </w:rPr>
        <w:t xml:space="preserve">Mingle the operated mouse and its mother’s nesting materials if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It is important to remove all the 1-day-old pups from the mother at once and then return them all at once after all the pups are recovered.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Preparation of the neonatal cardiac macrophage suspension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these experimental procedures should be carried out in a dark place and under sterile conditions.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Harvest the heart of a neonatal </w:t>
      </w:r>
      <w:r>
        <w:rPr>
          <w:rFonts w:ascii="Calibri" w:hAnsi="Calibri" w:cs="Calibri" w:eastAsia="Calibri"/>
          <w:i/>
          <w:color w:val="000000"/>
          <w:spacing w:val="0"/>
          <w:position w:val="0"/>
          <w:sz w:val="24"/>
          <w:shd w:fill="FFFF00" w:val="clear"/>
        </w:rPr>
        <w:t xml:space="preserve">Cx3cr1</w:t>
      </w:r>
      <w:r>
        <w:rPr>
          <w:rFonts w:ascii="Calibri" w:hAnsi="Calibri" w:cs="Calibri" w:eastAsia="Calibri"/>
          <w:i/>
          <w:color w:val="000000"/>
          <w:spacing w:val="0"/>
          <w:position w:val="0"/>
          <w:sz w:val="24"/>
          <w:shd w:fill="FFFF00" w:val="clear"/>
          <w:vertAlign w:val="superscript"/>
        </w:rPr>
        <w:t xml:space="preserve">GFP/+ </w:t>
      </w:r>
      <w:r>
        <w:rPr>
          <w:rFonts w:ascii="Calibri" w:hAnsi="Calibri" w:cs="Calibri" w:eastAsia="Calibri"/>
          <w:color w:val="000000"/>
          <w:spacing w:val="0"/>
          <w:position w:val="0"/>
          <w:sz w:val="24"/>
          <w:shd w:fill="FFFF00" w:val="clear"/>
        </w:rPr>
        <w:t xml:space="preserve">mouse 1-day after apical resection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Euthanize the </w:t>
      </w:r>
      <w:r>
        <w:rPr>
          <w:rFonts w:ascii="Calibri" w:hAnsi="Calibri" w:cs="Calibri" w:eastAsia="Calibri"/>
          <w:i/>
          <w:color w:val="000000"/>
          <w:spacing w:val="0"/>
          <w:position w:val="0"/>
          <w:sz w:val="24"/>
          <w:shd w:fill="auto" w:val="clear"/>
        </w:rPr>
        <w:t xml:space="preserve">Cx3cr1</w:t>
      </w:r>
      <w:r>
        <w:rPr>
          <w:rFonts w:ascii="Calibri" w:hAnsi="Calibri" w:cs="Calibri" w:eastAsia="Calibri"/>
          <w:i/>
          <w:color w:val="000000"/>
          <w:spacing w:val="0"/>
          <w:position w:val="0"/>
          <w:sz w:val="24"/>
          <w:shd w:fill="auto" w:val="clear"/>
          <w:vertAlign w:val="superscript"/>
        </w:rPr>
        <w:t xml:space="preserve">GFP/+ </w:t>
      </w:r>
      <w:r>
        <w:rPr>
          <w:rFonts w:ascii="Calibri" w:hAnsi="Calibri" w:cs="Calibri" w:eastAsia="Calibri"/>
          <w:color w:val="000000"/>
          <w:spacing w:val="0"/>
          <w:position w:val="0"/>
          <w:sz w:val="24"/>
          <w:shd w:fill="auto" w:val="clear"/>
        </w:rPr>
        <w:t xml:space="preserve">mouse one day after the apical resection. Use an excess of carbon dioxide and decapitate the mouse sequentially to apply euthanasia.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Take the heart out of the chest and immerse it in a 10 cm dish with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Cut the vessels and remaining connective tissue away from the ventricles. Cut the auricular appendix and outflow tract away from the heart.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After the heart stops beating, cut the heart into 1-2 mm</w:t>
      </w:r>
      <w:r>
        <w:rPr>
          <w:rFonts w:ascii="Calibri" w:hAnsi="Calibri" w:cs="Calibri" w:eastAsia="Calibri"/>
          <w:color w:val="000000"/>
          <w:spacing w:val="0"/>
          <w:position w:val="0"/>
          <w:sz w:val="24"/>
          <w:shd w:fill="FFFF00" w:val="clear"/>
          <w:vertAlign w:val="superscript"/>
        </w:rPr>
        <w:t xml:space="preserve">3 </w:t>
      </w:r>
      <w:r>
        <w:rPr>
          <w:rFonts w:ascii="Calibri" w:hAnsi="Calibri" w:cs="Calibri" w:eastAsia="Calibri"/>
          <w:color w:val="000000"/>
          <w:spacing w:val="0"/>
          <w:position w:val="0"/>
          <w:sz w:val="24"/>
          <w:shd w:fill="FFFF00" w:val="clear"/>
        </w:rPr>
        <w:t xml:space="preserve">pieces in PBS buffer using microsurgical scissors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Neonatal mouse heart dissociation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Transfer the harvested heart tissue to a tube containing 2.5 mL of preheated enzyme mix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tightly close the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Invert the tube and place it with the cap down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Run the neonatal heart dissociation program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Detach the tube from the dissociator after the program completes.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w:t>
        <w:tab/>
        <w:t xml:space="preserve">Add 7.5 mL of 1x DMEM with 10% FBS to the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w:t>
        <w:tab/>
        <w:t xml:space="preserve">Filter and transfer the suspension to a 15 mL centrifuge tube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 Centrifuge the cell suspension at 300 x g for 5 minutes.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2.2.7.</w:t>
        <w:tab/>
        <w:t xml:space="preserve">Resuspend the cell pellet in 1 mL of blood cell lysis solution and incubate for 2 minutes at room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2.2.8.</w:t>
        <w:tab/>
        <w:t xml:space="preserve">Add 5-10 mL of PBS buffer to the suspension and centrifuge at 300 x g for 5 minutes.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2.2.9.</w:t>
        <w:tab/>
        <w:t xml:space="preserve">Resuspend the cell pellet in 1 mL of DMEM with 10% FBS.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Neonatal cardiac macrophage isolation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Sort GFP</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neonatal cardiac macrophages by FACS. Receive the sorted macrophages in a sterile tube containing 500 mL of DMEM with 10% FBS.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Count the GFP</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macrophages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 Resuspend the macrophage in DMEM with 10% FBS at the concentration of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macrophages per 200 mL of DMEM for later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GFP</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macrophages are small in one neonate (approximate 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therefore, at least 10 neonates should be used to obtain enough macrophages for per adult mouse injection.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Neonatal cardiac macrophage transplantation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Perform a myocardial infarction operation on an adult (6-8-week-old) male </w:t>
      </w:r>
      <w:r>
        <w:rPr>
          <w:rFonts w:ascii="Calibri" w:hAnsi="Calibri" w:cs="Calibri" w:eastAsia="Calibri"/>
          <w:i/>
          <w:color w:val="000000"/>
          <w:spacing w:val="0"/>
          <w:position w:val="0"/>
          <w:sz w:val="24"/>
          <w:shd w:fill="auto" w:val="clear"/>
        </w:rPr>
        <w:t xml:space="preserve">C57BL/6</w:t>
      </w:r>
      <w:r>
        <w:rPr>
          <w:rFonts w:ascii="Calibri" w:hAnsi="Calibri" w:cs="Calibri" w:eastAsia="Calibri"/>
          <w:color w:val="000000"/>
          <w:spacing w:val="0"/>
          <w:position w:val="0"/>
          <w:sz w:val="24"/>
          <w:shd w:fill="auto" w:val="clear"/>
        </w:rPr>
        <w:t xml:space="preserve"> mouse by ligation of the left anterior coronary artery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Put the operated mouse on a 37 &amp;#176;C heated blanket until it recovers.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Intravenously inject 200 mL of DMEM with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GFP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neonatal cardiac macrophages into the infarcted adult mouse after the operation (approximate 6 hours later)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tail vein.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Send the mouse back to a clean cage.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Result evaluation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Injection efficiency validation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Anesthetize the operated mouse and harvest the heart 7 days after the myocardial infarction operation.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Immerse the heart in the pre-cooled PBS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Fix the heart tissue with 4% polyformaldehyde for 72 hours </w:t>
      </w:r>
      <w:r>
        <w:rPr>
          <w:rFonts w:ascii="Calibri" w:hAnsi="Calibri" w:cs="Calibri" w:eastAsia="Calibri"/>
          <w:color w:val="000000"/>
          <w:spacing w:val="0"/>
          <w:position w:val="0"/>
          <w:sz w:val="23"/>
          <w:shd w:fill="FFFFFF" w:val="clear"/>
        </w:rPr>
        <w:t xml:space="preserve">at room temperature with shaking.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Dehydrate the heart tissue in dimethylbenzene and ethanol.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t xml:space="preserve">Embed the heart tissue in paraffin and slice it into sections with a thickness of 5 &amp;#181;m.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w:t>
        <w:tab/>
        <w:t xml:space="preserve">Perform the standard immunofluorescence staining protocol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Use &amp;#945;-actinin to mark cardiomyocytes.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w:t>
        <w:tab/>
        <w:t xml:space="preserve">Detect the GFP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macrophages in the heart receiving transplantation.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w:t>
        <w:tab/>
        <w:t xml:space="preserve">Perform the standard immunofluorescence staining protocol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Use &amp;#945;-actinin and pH3 to mark cardiomyocytes and cell proliferation, respectively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Cardiac repair evaluation after the transplantation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Use echocardiography on the operated mouse one month after the operation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Analyze the cardiac function by comparing the left ventricular ejection fraction and fractional shortening in different groups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Anesthetize the operated mouse and harvest the heart.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Repeat steps 4.1.2-4.1.5.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w:t>
        <w:tab/>
        <w:t xml:space="preserve">Perform a Masson’s staining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w:t>
        <w:tab/>
        <w:t xml:space="preserve">Analyze the infarcted area after macrophage injection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is summarized in a flow chart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We performed apical resection operation on 1-day-old Cx3cr1</w:t>
      </w:r>
      <w:r>
        <w:rPr>
          <w:rFonts w:ascii="Calibri" w:hAnsi="Calibri" w:cs="Calibri" w:eastAsia="Calibri"/>
          <w:color w:val="000000"/>
          <w:spacing w:val="0"/>
          <w:position w:val="0"/>
          <w:sz w:val="24"/>
          <w:shd w:fill="auto" w:val="clear"/>
          <w:vertAlign w:val="superscript"/>
        </w:rPr>
        <w:t xml:space="preserve">GFP/+ </w:t>
      </w:r>
      <w:r>
        <w:rPr>
          <w:rFonts w:ascii="Calibri" w:hAnsi="Calibri" w:cs="Calibri" w:eastAsia="Calibri"/>
          <w:color w:val="000000"/>
          <w:spacing w:val="0"/>
          <w:position w:val="0"/>
          <w:sz w:val="24"/>
          <w:shd w:fill="auto" w:val="clear"/>
        </w:rPr>
        <w:t xml:space="preserve">mouse. As shown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 neonatal Cx3cr1</w:t>
      </w:r>
      <w:r>
        <w:rPr>
          <w:rFonts w:ascii="Calibri" w:hAnsi="Calibri" w:cs="Calibri" w:eastAsia="Calibri"/>
          <w:color w:val="000000"/>
          <w:spacing w:val="0"/>
          <w:position w:val="0"/>
          <w:sz w:val="24"/>
          <w:shd w:fill="auto" w:val="clear"/>
          <w:vertAlign w:val="superscript"/>
        </w:rPr>
        <w:t xml:space="preserve">GFP/+ </w:t>
      </w:r>
      <w:r>
        <w:rPr>
          <w:rFonts w:ascii="Calibri" w:hAnsi="Calibri" w:cs="Calibri" w:eastAsia="Calibri"/>
          <w:color w:val="000000"/>
          <w:spacing w:val="0"/>
          <w:position w:val="0"/>
          <w:sz w:val="24"/>
          <w:shd w:fill="auto" w:val="clear"/>
        </w:rPr>
        <w:t xml:space="preserve">mouse was anchored on the operating platform under the stereoscope after anesthesia. We applied pressure alternately on the mouse chest and abdomen with the help of two forceps, which can be set up as a tract to guide the heart popping out of the chest. Any extra mechanical damage to the heart that may affect heart regeneration should be avoided. The heart was immobilized by the surrounding chest tissues, which facilitated the operation on the myocardium. We found that cutting off less than a 1 mm diameter of the resected apex tissue by iridectomy scissors was appropriate when the left ventricular chamber began oozing. Successful induction of apical resection model is necessary for macrophage transplantation</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sorted the GFP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macrophages strictly following a neonatal heart dissociation protocol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Neonatal cardiac macrophages were injected into the myocardial infarcted adult mouse heart shortly after the isolation. In order to confirm the efficiency of the macrophage transplantation, we performed immunofluorescence staining at 7 days after the injection. The results showed that GFP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macrophages could be found in the adult myocardial infarcted mouse heart, indicating the successful transplantation of neonatal cardiac macrophage. We employed co-immunostaining of pH3 and Aurora B respectively with &amp;#945;-actinin. The co-localization was considered to be cardiomyocyte proliferation. The results illustrated that the number of proliferative cardiomyocytes was upregulated in the macrophage-injected group, indicating that adult cardiomyocyte proliferation ability was enhanced after the transplantation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Adult mouse heart regeneration was evaluated 1 month after the transplantation. We performed echocardiogram on the adult mouse and found that macrophage injection could enhance the cardiac function after myocardial infarction. Masson’s staining was performed, and the results illustrated that infarcted area was remarkably reduced after the neonatal cardiac macrophage transplantation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All these results demonstrated that neonatal cardiac macrophage transplantation promotes adult mouse heart regeneration and cardiomyocyte proliferation.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representation of neonatal cardiac macrophage transplantation.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Images of macrophage isolation.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hearts are cut into small pieces.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mouse hearts are dissociated.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suspension is filtered and transferred to a 15 mL centrifuge tube.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number of neonatal cardiac macrophages is calculated.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Neonatal cardiac macrophage transplantation promote adult heart regeneration.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(Left) Immunofluorescence images show the proliferative cardiomyocytes (arrow, pH3 green, &amp;#945;-actinin red). (Right) Statistical analysis show that cardiomyocyte proliferation increases after macrophage transplantation.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(Left) Echocardiogram images show the cardiac function in adult mouse 1-month after myocardial infarction. (Right) Statistical analysis show that cardiac function is enhanced after macrophage transplantation.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Masson’s staining shows the infarcted area in adult mouse 1-month after myocardial infarction. (Right) Statistical analysis show that infarcted area is reduced after macrophage transplantation.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provide an effective approach to prepare, acquire, and transplant neonatal cardiac macrophages to promote adult mouse heart regeneration.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Apical resection is a simple and effective operation to stimulate heart regeneration. We have optimized the details of apical resection to ensure the maximum survival rate of the animals involved in the operation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Anesthesia time should not be longer than 3 minutes, which lead to hypothermia-induced death, or shorter than 2 minutes, which would cause excessive bleeding during the operation. The standard apical resection was supposed to amputate about 1.5 mm diameter of the apex tissue. However, the purpose of the operation here was to stimulate abundant macrophage infiltration during heart regeneration process. Resection of less than 1.5 mm diameter was acceptable as it could guarantee a maximum survival rate and effective macrophage recruitment at the same time. Only the skillfulness of the operator influenced the survival rate, and the operated mice could not survive the prolonged operation duration. The operator should complete the whole procedure within 5 minutes.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our former study, we found that acute inflammation promoted neonatal heart regeneration. Intramyocardial microinjection of immunogenic zymosan A particles into neonatal mouse heart could promote cardiomyocyte proliferation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Recently, Molkentin et al. claimed that macrophage infiltration that is stimulated by intracardiac injection of zymosan A, cell debris, and freeze/thaw killed cells can promote cardiac repair, confirming that acute inflammation and macrophages are essential in cardiac repair rather than stem cells differentiating into cardiomyocytes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Sadek et 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reported that macrophages could promote neonatal heart regeneration via angiogenesis. Our recent study revealed that neonatal cardiac macrophage injection could promote adult heart regeneration and increase the ability of adult cardiomyocyte proliferation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Neonatal cardiac macrophage transplantation might be a promising strategy to promote adult mouse heart regeneration. Here we present the protocols to help more researchers on the regenerative application development and explore of heart regeneration mechanisms.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 conflicts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Chinese Academy of Medical Sciences Innovation Fund for Medical Sciences (CIFMS, 2016-I2M-1-015), the National Key Research and Development Project of China (2019YFA0801500), the National Natural Science Foundation of China (NSFC: 81970243, 81770308), Beijing Natural Science Foundation (7172183, 7182140).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Li, Y. et al. gp130 Controls Cardiomyocyte Proliferation and Heart Regeneration.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 </w:t>
      </w:r>
      <w:r>
        <w:rPr>
          <w:rFonts w:ascii="Calibri" w:hAnsi="Calibri" w:cs="Calibri" w:eastAsia="Calibri"/>
          <w:color w:val="000000"/>
          <w:spacing w:val="0"/>
          <w:position w:val="0"/>
          <w:sz w:val="24"/>
          <w:shd w:fill="auto" w:val="clear"/>
        </w:rPr>
        <w:t xml:space="preserve">(10), 967-982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Pei, J. et al. Hydrogen Sulfide Promotes Cardiomyocyte Proliferation and Heart Regeneration via ROS Scavenging. </w:t>
      </w:r>
      <w:r>
        <w:rPr>
          <w:rFonts w:ascii="Calibri" w:hAnsi="Calibri" w:cs="Calibri" w:eastAsia="Calibri"/>
          <w:i/>
          <w:color w:val="000000"/>
          <w:spacing w:val="0"/>
          <w:position w:val="0"/>
          <w:sz w:val="24"/>
          <w:shd w:fill="auto" w:val="clear"/>
        </w:rPr>
        <w:t xml:space="preserve">Oxidative Medicine and Cellular Longevity.</w:t>
      </w:r>
      <w:r>
        <w:rPr>
          <w:rFonts w:ascii="Calibri" w:hAnsi="Calibri" w:cs="Calibri" w:eastAsia="Calibri"/>
          <w:color w:val="000000"/>
          <w:spacing w:val="0"/>
          <w:position w:val="0"/>
          <w:sz w:val="24"/>
          <w:shd w:fill="auto" w:val="clear"/>
        </w:rPr>
        <w:t xml:space="preserve"> 1412696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Wang, Y. et al. Mydgf promotes Cardiomyocyte proliferation and Neonatal Heart regeneration. </w:t>
      </w:r>
      <w:r>
        <w:rPr>
          <w:rFonts w:ascii="Calibri" w:hAnsi="Calibri" w:cs="Calibri" w:eastAsia="Calibri"/>
          <w:i/>
          <w:color w:val="000000"/>
          <w:spacing w:val="0"/>
          <w:position w:val="0"/>
          <w:sz w:val="24"/>
          <w:shd w:fill="auto" w:val="clear"/>
        </w:rPr>
        <w:t xml:space="preserve">Theranostics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(20), 9100-9112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Lavine, K.J. et al. Distinct macrophage lineages contribute to disparate patterns of cardiac recovery and remodeling in the neonatal and adult heart.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 </w:t>
      </w:r>
      <w:r>
        <w:rPr>
          <w:rFonts w:ascii="Calibri" w:hAnsi="Calibri" w:cs="Calibri" w:eastAsia="Calibri"/>
          <w:color w:val="000000"/>
          <w:spacing w:val="0"/>
          <w:position w:val="0"/>
          <w:sz w:val="24"/>
          <w:shd w:fill="auto" w:val="clear"/>
        </w:rPr>
        <w:t xml:space="preserve">(45), 16029-34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Aurora, A.B. et al. Macrophages are required for neonatal heart regeneration. </w:t>
      </w:r>
      <w:r>
        <w:rPr>
          <w:rFonts w:ascii="Calibri" w:hAnsi="Calibri" w:cs="Calibri" w:eastAsia="Calibri"/>
          <w:i/>
          <w:color w:val="000000"/>
          <w:spacing w:val="0"/>
          <w:position w:val="0"/>
          <w:sz w:val="24"/>
          <w:shd w:fill="auto" w:val="clear"/>
        </w:rPr>
        <w:t xml:space="preserve">Journal of Clinical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 </w:t>
      </w:r>
      <w:r>
        <w:rPr>
          <w:rFonts w:ascii="Calibri" w:hAnsi="Calibri" w:cs="Calibri" w:eastAsia="Calibri"/>
          <w:color w:val="000000"/>
          <w:spacing w:val="0"/>
          <w:position w:val="0"/>
          <w:sz w:val="24"/>
          <w:shd w:fill="auto" w:val="clear"/>
        </w:rPr>
        <w:t xml:space="preserve">(3), 1382-92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Han, C. et al. Acute inflammation stimulates a regenerative response in the neonatal mouse heart.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(10), 1137-51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Li, Y. et al. Transplantation of murine neonatal cardiac macrophage improves adult cardiac repair. </w:t>
      </w:r>
      <w:r>
        <w:rPr>
          <w:rFonts w:ascii="Calibri" w:hAnsi="Calibri" w:cs="Calibri" w:eastAsia="Calibri"/>
          <w:i/>
          <w:color w:val="000000"/>
          <w:spacing w:val="0"/>
          <w:position w:val="0"/>
          <w:sz w:val="24"/>
          <w:shd w:fill="auto" w:val="clear"/>
        </w:rPr>
        <w:t xml:space="preserve">Cellular &amp;amp;</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Molecular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Immunology</w:t>
      </w:r>
      <w:r>
        <w:rPr>
          <w:rFonts w:ascii="Calibri" w:hAnsi="Calibri" w:cs="Calibri" w:eastAsia="Calibri"/>
          <w:color w:val="000000"/>
          <w:spacing w:val="0"/>
          <w:position w:val="0"/>
          <w:sz w:val="24"/>
          <w:shd w:fill="auto" w:val="clear"/>
        </w:rPr>
        <w:t xml:space="preserve">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Yue, Z. et al. PDGFR-&amp;#946; Signaling Regulates Cardiomyocyte Proliferation and Myocardial Regeneration.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 </w:t>
      </w:r>
      <w:r>
        <w:rPr>
          <w:rFonts w:ascii="Calibri" w:hAnsi="Calibri" w:cs="Calibri" w:eastAsia="Calibri"/>
          <w:color w:val="000000"/>
          <w:spacing w:val="0"/>
          <w:position w:val="0"/>
          <w:sz w:val="24"/>
          <w:shd w:fill="auto" w:val="clear"/>
        </w:rPr>
        <w:t xml:space="preserve">(4), 966-978.e4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Wang, J. et al. A long noncoding RNA NR_045363 controls cardiomyocyte proliferation and cardiac repair. </w:t>
      </w:r>
      <w:r>
        <w:rPr>
          <w:rFonts w:ascii="Calibri" w:hAnsi="Calibri" w:cs="Calibri" w:eastAsia="Calibri"/>
          <w:i/>
          <w:color w:val="000000"/>
          <w:spacing w:val="0"/>
          <w:position w:val="0"/>
          <w:sz w:val="24"/>
          <w:shd w:fill="auto" w:val="clear"/>
        </w:rPr>
        <w:t xml:space="preserve">Journal of Molecular and Cellular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105-114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Li, Y. et al. Achieving stable myocardial regeneration after apical resection in neonatal mice. </w:t>
      </w:r>
      <w:r>
        <w:rPr>
          <w:rFonts w:ascii="Calibri" w:hAnsi="Calibri" w:cs="Calibri" w:eastAsia="Calibri"/>
          <w:i/>
          <w:color w:val="000000"/>
          <w:spacing w:val="0"/>
          <w:position w:val="0"/>
          <w:sz w:val="24"/>
          <w:shd w:fill="auto" w:val="clear"/>
        </w:rPr>
        <w:t xml:space="preserve">Journal of Cellular and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(11), 6500-6504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Vagnozzi, R.J. et al. An acute immune response underlies the benefit of cardiac stem cell therapy.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577 </w:t>
      </w:r>
      <w:r>
        <w:rPr>
          <w:rFonts w:ascii="Calibri" w:hAnsi="Calibri" w:cs="Calibri" w:eastAsia="Calibri"/>
          <w:color w:val="000000"/>
          <w:spacing w:val="0"/>
          <w:position w:val="0"/>
          <w:sz w:val="24"/>
          <w:shd w:fill="auto" w:val="clear"/>
        </w:rPr>
        <w:t xml:space="preserve">(7790), 405-409 (2020).</w:t>
      </w:r>
    </w:p>
    <w:p>
      <w:pPr>
        <w:spacing w:before="0" w:after="0" w:line="240"/>
        <w:ind w:right="0" w:left="0" w:firstLine="0"/>
        <w:jc w:val="both"/>
        <w:rPr>
          <w:rFonts w:ascii="Calibri" w:hAnsi="Calibri" w:cs="Calibri" w:eastAsia="Calibri"/>
          <w:color w:val="000000"/>
          <w:spacing w:val="0"/>
          <w:position w:val="0"/>
          <w:sz w:val="24"/>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