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577DB33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551E1">
        <w:rPr>
          <w:rFonts w:asciiTheme="minorHAnsi" w:eastAsia="Times New Roman" w:hAnsiTheme="minorHAnsi" w:cstheme="minorHAnsi"/>
          <w:b/>
          <w:szCs w:val="24"/>
        </w:rPr>
        <w:t>62106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317C4C2D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8551E1" w:rsidRPr="008551E1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https://www.jove.com/account/file-uploader?src=18942378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6C68A9" w14:textId="20510EE1" w:rsidR="008551E1" w:rsidRPr="00740810" w:rsidRDefault="004E0C5A" w:rsidP="008551E1">
      <w:pPr>
        <w:rPr>
          <w:rFonts w:asciiTheme="majorHAnsi" w:hAnsiTheme="majorHAnsi" w:cstheme="maj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551E1" w:rsidRPr="00786CAD">
        <w:rPr>
          <w:rFonts w:asciiTheme="majorHAnsi" w:hAnsiTheme="majorHAnsi" w:cstheme="majorHAnsi"/>
          <w:b/>
          <w:bCs/>
          <w:sz w:val="32"/>
          <w:szCs w:val="32"/>
        </w:rPr>
        <w:t>In-Nucleus Hi-C in Drosophila Cells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7788BA5" w14:textId="4FA1F98E" w:rsidR="00786CAD" w:rsidRPr="00786CAD" w:rsidRDefault="00EC3C46" w:rsidP="00786CAD">
      <w:pPr>
        <w:rPr>
          <w:rFonts w:asciiTheme="majorHAnsi" w:hAnsiTheme="majorHAnsi" w:cstheme="maj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786CAD" w:rsidRPr="00786CAD">
        <w:rPr>
          <w:rFonts w:asciiTheme="majorHAnsi" w:hAnsiTheme="majorHAnsi" w:cstheme="majorHAnsi"/>
          <w:b/>
          <w:bCs/>
          <w:sz w:val="28"/>
          <w:szCs w:val="28"/>
        </w:rPr>
        <w:t>Ayerim</w:t>
      </w:r>
      <w:proofErr w:type="spellEnd"/>
      <w:r w:rsidR="00786CAD" w:rsidRPr="00786CAD">
        <w:rPr>
          <w:rFonts w:asciiTheme="majorHAnsi" w:hAnsiTheme="majorHAnsi" w:cstheme="majorHAnsi"/>
          <w:b/>
          <w:bCs/>
          <w:sz w:val="28"/>
          <w:szCs w:val="28"/>
        </w:rPr>
        <w:t xml:space="preserve"> Esquivel-López</w:t>
      </w:r>
      <w:r w:rsidR="00786CAD" w:rsidRPr="00786CAD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="00786CAD" w:rsidRPr="00786CAD">
        <w:rPr>
          <w:rFonts w:asciiTheme="majorHAnsi" w:hAnsiTheme="majorHAnsi" w:cstheme="majorHAnsi"/>
          <w:b/>
          <w:bCs/>
          <w:sz w:val="28"/>
          <w:szCs w:val="28"/>
        </w:rPr>
        <w:t>, Rodrigo Arzate-Mejía</w:t>
      </w:r>
      <w:r w:rsidR="00786CAD" w:rsidRPr="00786CAD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="00786CAD" w:rsidRPr="00786CAD">
        <w:rPr>
          <w:rFonts w:asciiTheme="majorHAnsi" w:hAnsiTheme="majorHAnsi" w:cstheme="majorHAnsi"/>
          <w:b/>
          <w:bCs/>
          <w:sz w:val="28"/>
          <w:szCs w:val="28"/>
        </w:rPr>
        <w:t>, Rosario Pérez-Molina</w:t>
      </w:r>
      <w:r w:rsidR="00786CAD" w:rsidRPr="00786CAD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="00786CAD" w:rsidRPr="00786CAD">
        <w:rPr>
          <w:rFonts w:asciiTheme="majorHAnsi" w:hAnsiTheme="majorHAnsi" w:cstheme="majorHAnsi"/>
          <w:b/>
          <w:bCs/>
          <w:sz w:val="28"/>
          <w:szCs w:val="28"/>
        </w:rPr>
        <w:t>, and Mayra Furlan-Magaril</w:t>
      </w:r>
      <w:r w:rsidR="00786CAD" w:rsidRPr="00786CAD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</w:p>
    <w:p w14:paraId="16921482" w14:textId="77777777" w:rsidR="00786CAD" w:rsidRPr="00786CAD" w:rsidRDefault="00786CAD" w:rsidP="00786CAD">
      <w:pPr>
        <w:rPr>
          <w:rFonts w:asciiTheme="majorHAnsi" w:hAnsiTheme="majorHAnsi" w:cstheme="majorHAnsi"/>
          <w:sz w:val="28"/>
          <w:szCs w:val="28"/>
          <w:vertAlign w:val="superscript"/>
        </w:rPr>
      </w:pPr>
    </w:p>
    <w:p w14:paraId="160C3464" w14:textId="7D29715A" w:rsidR="00CA3842" w:rsidRPr="00786CAD" w:rsidRDefault="00786CAD" w:rsidP="00786CAD">
      <w:pPr>
        <w:contextualSpacing/>
        <w:rPr>
          <w:rFonts w:asciiTheme="minorHAnsi" w:hAnsiTheme="minorHAnsi" w:cstheme="minorHAnsi"/>
          <w:sz w:val="28"/>
          <w:szCs w:val="28"/>
        </w:rPr>
      </w:pPr>
      <w:r w:rsidRPr="00786CAD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786CAD">
        <w:rPr>
          <w:rFonts w:asciiTheme="majorHAnsi" w:hAnsiTheme="majorHAnsi" w:cstheme="majorHAnsi"/>
          <w:sz w:val="28"/>
          <w:szCs w:val="28"/>
        </w:rPr>
        <w:t xml:space="preserve">Departamento de </w:t>
      </w:r>
      <w:proofErr w:type="spellStart"/>
      <w:r w:rsidRPr="00786CAD">
        <w:rPr>
          <w:rFonts w:asciiTheme="majorHAnsi" w:hAnsiTheme="majorHAnsi" w:cstheme="majorHAnsi"/>
          <w:sz w:val="28"/>
          <w:szCs w:val="28"/>
        </w:rPr>
        <w:t>Genética</w:t>
      </w:r>
      <w:proofErr w:type="spellEnd"/>
      <w:r w:rsidRPr="00786CAD">
        <w:rPr>
          <w:rFonts w:asciiTheme="majorHAnsi" w:hAnsiTheme="majorHAnsi" w:cstheme="majorHAnsi"/>
          <w:sz w:val="28"/>
          <w:szCs w:val="28"/>
        </w:rPr>
        <w:t xml:space="preserve"> Molecular, Instituto de </w:t>
      </w:r>
      <w:proofErr w:type="spellStart"/>
      <w:r w:rsidRPr="00786CAD">
        <w:rPr>
          <w:rFonts w:asciiTheme="majorHAnsi" w:hAnsiTheme="majorHAnsi" w:cstheme="majorHAnsi"/>
          <w:sz w:val="28"/>
          <w:szCs w:val="28"/>
        </w:rPr>
        <w:t>Fisiología</w:t>
      </w:r>
      <w:proofErr w:type="spellEnd"/>
      <w:r w:rsidRPr="00786CA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786CAD">
        <w:rPr>
          <w:rFonts w:asciiTheme="majorHAnsi" w:hAnsiTheme="majorHAnsi" w:cstheme="majorHAnsi"/>
          <w:sz w:val="28"/>
          <w:szCs w:val="28"/>
        </w:rPr>
        <w:t>Celular</w:t>
      </w:r>
      <w:proofErr w:type="spellEnd"/>
      <w:r w:rsidRPr="00786CAD">
        <w:rPr>
          <w:rFonts w:asciiTheme="majorHAnsi" w:hAnsiTheme="majorHAnsi" w:cstheme="majorHAnsi"/>
          <w:sz w:val="28"/>
          <w:szCs w:val="28"/>
        </w:rPr>
        <w:t xml:space="preserve">, Universidad Nacional </w:t>
      </w:r>
      <w:proofErr w:type="spellStart"/>
      <w:r w:rsidRPr="00786CAD">
        <w:rPr>
          <w:rFonts w:asciiTheme="majorHAnsi" w:hAnsiTheme="majorHAnsi" w:cstheme="majorHAnsi"/>
          <w:sz w:val="28"/>
          <w:szCs w:val="28"/>
        </w:rPr>
        <w:t>Autónoma</w:t>
      </w:r>
      <w:proofErr w:type="spellEnd"/>
      <w:r w:rsidRPr="00786CAD">
        <w:rPr>
          <w:rFonts w:asciiTheme="majorHAnsi" w:hAnsiTheme="majorHAnsi" w:cstheme="majorHAnsi"/>
          <w:sz w:val="28"/>
          <w:szCs w:val="28"/>
        </w:rPr>
        <w:t xml:space="preserve"> de México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5A73D8A" w14:textId="77777777" w:rsidR="00786CAD" w:rsidRDefault="00786CAD" w:rsidP="004E0C5A">
      <w:pPr>
        <w:outlineLvl w:val="0"/>
        <w:rPr>
          <w:rFonts w:asciiTheme="majorHAnsi" w:hAnsiTheme="majorHAnsi" w:cstheme="majorHAnsi"/>
        </w:rPr>
      </w:pPr>
      <w:r w:rsidRPr="00B84DFA">
        <w:rPr>
          <w:rFonts w:asciiTheme="majorHAnsi" w:hAnsiTheme="majorHAnsi" w:cstheme="majorHAnsi"/>
        </w:rPr>
        <w:t>Ma</w:t>
      </w:r>
      <w:r w:rsidRPr="00656B0C">
        <w:rPr>
          <w:rFonts w:asciiTheme="majorHAnsi" w:hAnsiTheme="majorHAnsi" w:cstheme="majorHAnsi"/>
        </w:rPr>
        <w:t>yra</w:t>
      </w:r>
      <w:r w:rsidRPr="001105A1">
        <w:rPr>
          <w:rFonts w:asciiTheme="majorHAnsi" w:hAnsiTheme="majorHAnsi" w:cstheme="majorHAnsi"/>
        </w:rPr>
        <w:t xml:space="preserve"> </w:t>
      </w:r>
      <w:proofErr w:type="spellStart"/>
      <w:r w:rsidRPr="001105A1">
        <w:rPr>
          <w:rFonts w:asciiTheme="majorHAnsi" w:hAnsiTheme="majorHAnsi" w:cstheme="majorHAnsi"/>
        </w:rPr>
        <w:t>F</w:t>
      </w:r>
      <w:r w:rsidRPr="00702115">
        <w:rPr>
          <w:rFonts w:asciiTheme="majorHAnsi" w:hAnsiTheme="majorHAnsi" w:cstheme="majorHAnsi"/>
        </w:rPr>
        <w:t>url</w:t>
      </w:r>
      <w:r w:rsidRPr="009B4C7F">
        <w:rPr>
          <w:rFonts w:asciiTheme="majorHAnsi" w:hAnsiTheme="majorHAnsi" w:cstheme="majorHAnsi"/>
        </w:rPr>
        <w:t>an-</w:t>
      </w:r>
      <w:r w:rsidRPr="00F01842">
        <w:rPr>
          <w:rFonts w:asciiTheme="majorHAnsi" w:hAnsiTheme="majorHAnsi" w:cstheme="majorHAnsi"/>
        </w:rPr>
        <w:t>M</w:t>
      </w:r>
      <w:r w:rsidRPr="00BF4650">
        <w:rPr>
          <w:rFonts w:asciiTheme="majorHAnsi" w:hAnsiTheme="majorHAnsi" w:cstheme="majorHAnsi"/>
        </w:rPr>
        <w:t>ag</w:t>
      </w:r>
      <w:r w:rsidRPr="00CD74D6">
        <w:rPr>
          <w:rFonts w:asciiTheme="majorHAnsi" w:hAnsiTheme="majorHAnsi" w:cstheme="majorHAnsi"/>
        </w:rPr>
        <w:t>a</w:t>
      </w:r>
      <w:r w:rsidRPr="00193C51">
        <w:rPr>
          <w:rFonts w:asciiTheme="majorHAnsi" w:hAnsiTheme="majorHAnsi" w:cstheme="majorHAnsi"/>
        </w:rPr>
        <w:t>ril</w:t>
      </w:r>
      <w:proofErr w:type="spellEnd"/>
      <w:r w:rsidRPr="00193C51">
        <w:rPr>
          <w:rFonts w:asciiTheme="majorHAnsi" w:hAnsiTheme="majorHAnsi" w:cstheme="majorHAnsi"/>
        </w:rPr>
        <w:t xml:space="preserve"> </w:t>
      </w:r>
    </w:p>
    <w:p w14:paraId="1A1E95FF" w14:textId="0764B668" w:rsidR="008F248A" w:rsidRDefault="005B3CA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786CAD" w:rsidRPr="00D21C09">
          <w:rPr>
            <w:rStyle w:val="Hyperlink"/>
            <w:rFonts w:asciiTheme="majorHAnsi" w:hAnsiTheme="majorHAnsi" w:cstheme="majorHAnsi"/>
          </w:rPr>
          <w:t>mfurlan@ifc.unam.mx</w:t>
        </w:r>
      </w:hyperlink>
      <w:r w:rsidR="00786CAD">
        <w:rPr>
          <w:rFonts w:asciiTheme="majorHAnsi" w:hAnsiTheme="majorHAnsi" w:cstheme="majorHAnsi"/>
        </w:rPr>
        <w:t xml:space="preserve"> </w:t>
      </w:r>
    </w:p>
    <w:p w14:paraId="40EC56A4" w14:textId="77777777" w:rsidR="00786CAD" w:rsidRDefault="00786CA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5BF0D370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60003110" w14:textId="596C4562" w:rsidR="00786CAD" w:rsidRPr="00740810" w:rsidRDefault="00786CAD" w:rsidP="00786CAD">
      <w:pPr>
        <w:rPr>
          <w:rFonts w:asciiTheme="majorHAnsi" w:hAnsiTheme="majorHAnsi" w:cstheme="majorHAnsi"/>
        </w:rPr>
      </w:pPr>
      <w:r>
        <w:fldChar w:fldCharType="begin"/>
      </w:r>
      <w:r>
        <w:instrText xml:space="preserve"> HYPERLINK "mailto:aesquivel@ifc.unam.mx" </w:instrText>
      </w:r>
      <w:r>
        <w:fldChar w:fldCharType="separate"/>
      </w:r>
      <w:r w:rsidRPr="00740810">
        <w:rPr>
          <w:rStyle w:val="Hyperlink"/>
          <w:rFonts w:asciiTheme="majorHAnsi" w:hAnsiTheme="majorHAnsi" w:cstheme="majorHAnsi"/>
        </w:rPr>
        <w:t>aesquivel@ifc.unam.mx</w:t>
      </w:r>
      <w:r>
        <w:rPr>
          <w:rStyle w:val="Hyperlink"/>
          <w:rFonts w:asciiTheme="majorHAnsi" w:hAnsiTheme="majorHAnsi" w:cstheme="majorHAnsi"/>
        </w:rPr>
        <w:fldChar w:fldCharType="end"/>
      </w:r>
    </w:p>
    <w:p w14:paraId="02672874" w14:textId="2B398949" w:rsidR="00786CAD" w:rsidRPr="00740810" w:rsidRDefault="005B3CA9" w:rsidP="00786CAD">
      <w:pPr>
        <w:rPr>
          <w:rFonts w:asciiTheme="majorHAnsi" w:hAnsiTheme="majorHAnsi" w:cstheme="majorHAnsi"/>
        </w:rPr>
      </w:pPr>
      <w:hyperlink r:id="rId9" w:history="1">
        <w:r w:rsidR="00786CAD" w:rsidRPr="00740810">
          <w:rPr>
            <w:rStyle w:val="Hyperlink"/>
            <w:rFonts w:asciiTheme="majorHAnsi" w:hAnsiTheme="majorHAnsi" w:cstheme="majorHAnsi"/>
          </w:rPr>
          <w:t>rarzate89@gmail.com</w:t>
        </w:r>
      </w:hyperlink>
    </w:p>
    <w:p w14:paraId="53CD05F9" w14:textId="11B4F715" w:rsidR="004E0C5A" w:rsidRPr="00B07A3B" w:rsidRDefault="005B3CA9" w:rsidP="00786CAD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786CAD" w:rsidRPr="00D21C09">
          <w:rPr>
            <w:rStyle w:val="Hyperlink"/>
            <w:rFonts w:asciiTheme="majorHAnsi" w:hAnsiTheme="majorHAnsi" w:cstheme="majorHAnsi"/>
          </w:rPr>
          <w:t>rmolina@ifc.unam.mx</w:t>
        </w:r>
      </w:hyperlink>
      <w:r w:rsidR="00786CAD">
        <w:rPr>
          <w:rFonts w:asciiTheme="majorHAnsi" w:hAnsiTheme="majorHAnsi" w:cstheme="majorHAnsi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7D8EDCDA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6D2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067FC38E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6D2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47C40153" w14:textId="213A3FBA" w:rsidR="00347E8E" w:rsidRPr="006D3C9C" w:rsidRDefault="005B3CA9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3D77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1A2393">
        <w:rPr>
          <w:rFonts w:eastAsia="Times New Roman" w:cs="Calibri"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4573A86A" w14:textId="77777777" w:rsidR="00347E8E" w:rsidRPr="006D3C9C" w:rsidRDefault="00347E8E" w:rsidP="00347E8E">
      <w:pPr>
        <w:ind w:firstLine="720"/>
        <w:rPr>
          <w:rFonts w:eastAsia="Times New Roman" w:cs="Calibri"/>
          <w:color w:val="222222"/>
          <w:szCs w:val="24"/>
        </w:rPr>
      </w:pPr>
    </w:p>
    <w:p w14:paraId="0110CD7E" w14:textId="18498B9C" w:rsidR="00347E8E" w:rsidRPr="006D3C9C" w:rsidRDefault="005B3CA9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3D77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>
        <w:rPr>
          <w:rFonts w:eastAsia="Times New Roman" w:cs="Calibri"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347E8E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347E8E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  <w:r w:rsidR="001A2393">
        <w:rPr>
          <w:rFonts w:eastAsia="Times New Roman" w:cs="Calibri"/>
          <w:color w:val="222222"/>
          <w:szCs w:val="24"/>
        </w:rPr>
        <w:t xml:space="preserve"> </w:t>
      </w:r>
    </w:p>
    <w:p w14:paraId="7CA80C39" w14:textId="77777777" w:rsidR="00347E8E" w:rsidRPr="006D3C9C" w:rsidRDefault="00347E8E" w:rsidP="00347E8E">
      <w:pPr>
        <w:ind w:firstLine="720"/>
        <w:rPr>
          <w:rFonts w:eastAsia="Times New Roman" w:cs="Calibri"/>
          <w:color w:val="222222"/>
          <w:szCs w:val="24"/>
        </w:rPr>
      </w:pP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587DA069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A239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C195A5B" w14:textId="77777777" w:rsidR="00783D77" w:rsidRDefault="00783D77" w:rsidP="004D00AC">
      <w:pPr>
        <w:rPr>
          <w:rFonts w:asciiTheme="minorHAnsi" w:eastAsia="Times New Roman" w:hAnsiTheme="minorHAnsi" w:cstheme="minorHAnsi"/>
          <w:szCs w:val="24"/>
        </w:rPr>
      </w:pPr>
    </w:p>
    <w:p w14:paraId="54FC341E" w14:textId="667FB395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5AB1F65C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2615F">
        <w:rPr>
          <w:rFonts w:asciiTheme="minorHAnsi" w:hAnsiTheme="minorHAnsi" w:cstheme="minorHAnsi"/>
          <w:b/>
          <w:color w:val="000000" w:themeColor="text1"/>
          <w:szCs w:val="24"/>
        </w:rPr>
        <w:t>52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C520C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783D7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A80C3A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6B647DB" w:rsidR="007D61A8" w:rsidRPr="00A453AF" w:rsidRDefault="001177F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Ayerim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Esquivel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in nucleus Hi-C protocol allows </w:t>
      </w:r>
      <w:r w:rsidR="0015129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exploration of</w:t>
      </w:r>
      <w:r w:rsidR="001512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chromosom</w:t>
      </w:r>
      <w:r w:rsidR="0015129F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 conformation</w:t>
      </w:r>
      <w:r w:rsidR="0015129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at </w:t>
      </w:r>
      <w:r w:rsidR="00027A74">
        <w:rPr>
          <w:rFonts w:asciiTheme="minorHAnsi" w:hAnsiTheme="minorHAnsi" w:cstheme="minorHAnsi"/>
        </w:rPr>
        <w:t>different resolutions</w:t>
      </w:r>
      <w:r>
        <w:rPr>
          <w:rFonts w:asciiTheme="minorHAnsi" w:hAnsiTheme="minorHAnsi" w:cstheme="minorHAnsi"/>
        </w:rPr>
        <w:t xml:space="preserve"> </w:t>
      </w:r>
      <w:r w:rsidR="0015129F">
        <w:rPr>
          <w:rFonts w:asciiTheme="minorHAnsi" w:hAnsiTheme="minorHAnsi" w:cstheme="minorHAnsi"/>
        </w:rPr>
        <w:t>for the</w:t>
      </w:r>
      <w:r>
        <w:rPr>
          <w:rFonts w:asciiTheme="minorHAnsi" w:hAnsiTheme="minorHAnsi" w:cstheme="minorHAnsi"/>
        </w:rPr>
        <w:t xml:space="preserve"> characteriz</w:t>
      </w:r>
      <w:r w:rsidR="0015129F">
        <w:rPr>
          <w:rFonts w:asciiTheme="minorHAnsi" w:hAnsiTheme="minorHAnsi" w:cstheme="minorHAnsi"/>
        </w:rPr>
        <w:t>ation of</w:t>
      </w:r>
      <w:r>
        <w:rPr>
          <w:rFonts w:asciiTheme="minorHAnsi" w:hAnsiTheme="minorHAnsi" w:cstheme="minorHAnsi"/>
        </w:rPr>
        <w:t xml:space="preserve"> chromatin loops, domains</w:t>
      </w:r>
      <w:r w:rsidR="0015129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compartments</w:t>
      </w:r>
      <w:r w:rsidR="00027A74">
        <w:rPr>
          <w:rFonts w:asciiTheme="minorHAnsi" w:hAnsiTheme="minorHAnsi" w:cstheme="minorHAnsi"/>
        </w:rPr>
        <w:t xml:space="preserve"> organizing the genome</w:t>
      </w:r>
      <w:r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54F981D" w14:textId="77777777" w:rsidR="00783D77" w:rsidRPr="00783D77" w:rsidRDefault="00A453AF" w:rsidP="00783D7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3CD8051B" w14:textId="77777777" w:rsidR="00783D77" w:rsidRDefault="00783D77" w:rsidP="00783D77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ED85C" w14:textId="2E02CF50" w:rsidR="00783D77" w:rsidRPr="00783D77" w:rsidRDefault="00783D77" w:rsidP="00783D77">
      <w:pPr>
        <w:rPr>
          <w:rFonts w:asciiTheme="minorHAnsi" w:eastAsia="Times New Roman" w:hAnsiTheme="minorHAnsi" w:cstheme="minorHAnsi"/>
          <w:szCs w:val="24"/>
        </w:rPr>
      </w:pPr>
      <w:r w:rsidRPr="00783D77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783D7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617C434" w14:textId="77777777" w:rsidR="00783D77" w:rsidRPr="00783D77" w:rsidRDefault="00783D77" w:rsidP="00783D77">
      <w:pPr>
        <w:pStyle w:val="ListParagraph"/>
        <w:ind w:left="907"/>
        <w:rPr>
          <w:rFonts w:cs="Calibri"/>
          <w:szCs w:val="24"/>
        </w:rPr>
      </w:pPr>
    </w:p>
    <w:p w14:paraId="09E00E17" w14:textId="423F785F" w:rsidR="00783D77" w:rsidRPr="00783D77" w:rsidRDefault="000A1AD9" w:rsidP="00783D77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783D77">
        <w:rPr>
          <w:rStyle w:val="AuthorName"/>
          <w:rFonts w:asciiTheme="minorHAnsi" w:eastAsia="Times" w:hAnsiTheme="minorHAnsi" w:cstheme="minorHAnsi"/>
        </w:rPr>
        <w:t xml:space="preserve">Mayra </w:t>
      </w:r>
      <w:proofErr w:type="spellStart"/>
      <w:r w:rsidRPr="00783D77">
        <w:rPr>
          <w:rStyle w:val="AuthorName"/>
          <w:rFonts w:asciiTheme="minorHAnsi" w:eastAsia="Times" w:hAnsiTheme="minorHAnsi" w:cstheme="minorHAnsi"/>
        </w:rPr>
        <w:t>Furlan</w:t>
      </w:r>
      <w:proofErr w:type="spellEnd"/>
      <w:r w:rsidR="00A453AF" w:rsidRPr="00783D77">
        <w:rPr>
          <w:rFonts w:asciiTheme="minorHAnsi" w:eastAsia="Times New Roman" w:hAnsiTheme="minorHAnsi" w:cstheme="minorHAnsi"/>
          <w:szCs w:val="24"/>
        </w:rPr>
        <w:t>:</w:t>
      </w:r>
      <w:r w:rsidR="007D61A8" w:rsidRPr="00783D77">
        <w:rPr>
          <w:rFonts w:asciiTheme="minorHAnsi" w:eastAsia="Times New Roman" w:hAnsiTheme="minorHAnsi" w:cstheme="minorHAnsi"/>
          <w:szCs w:val="24"/>
        </w:rPr>
        <w:t xml:space="preserve"> </w:t>
      </w:r>
      <w:r w:rsidR="00027A74">
        <w:t xml:space="preserve">This protocol provides </w:t>
      </w:r>
      <w:r w:rsidR="00027A74" w:rsidRPr="00027A74">
        <w:t>high-resolution profiling of genomic interactions</w:t>
      </w:r>
      <w:r w:rsidR="006C5B82">
        <w:t xml:space="preserve"> </w:t>
      </w:r>
      <w:r w:rsidR="004D762E">
        <w:t>at different scales</w:t>
      </w:r>
      <w:r w:rsidR="0015129F">
        <w:t>,</w:t>
      </w:r>
      <w:r w:rsidR="006C5B82">
        <w:t xml:space="preserve"> yielding a </w:t>
      </w:r>
      <w:r w:rsidR="00027A74" w:rsidRPr="00027A74">
        <w:t xml:space="preserve">more consistent coverage over the </w:t>
      </w:r>
      <w:r w:rsidR="00027A74">
        <w:t>full range of genomic distances</w:t>
      </w:r>
      <w:r w:rsidR="007E7A97">
        <w:t xml:space="preserve"> and </w:t>
      </w:r>
      <w:r w:rsidR="006C5B82">
        <w:t xml:space="preserve">data with </w:t>
      </w:r>
      <w:r w:rsidR="007E7A97">
        <w:t>less technical noise</w:t>
      </w:r>
      <w:r w:rsidR="00027A74">
        <w:t xml:space="preserve"> </w:t>
      </w:r>
      <w:r w:rsidR="00027A74" w:rsidRPr="00783D77">
        <w:rPr>
          <w:rFonts w:asciiTheme="minorHAnsi" w:hAnsiTheme="minorHAnsi" w:cstheme="minorHAnsi"/>
          <w:b/>
          <w:bCs/>
        </w:rPr>
        <w:t>[1]</w:t>
      </w:r>
      <w:r w:rsidR="00027A74" w:rsidRPr="00783D77">
        <w:rPr>
          <w:rFonts w:asciiTheme="minorHAnsi" w:hAnsiTheme="minorHAnsi" w:cstheme="minorHAnsi"/>
        </w:rPr>
        <w:t>.</w:t>
      </w:r>
    </w:p>
    <w:p w14:paraId="70ACC45D" w14:textId="77777777" w:rsidR="00783D77" w:rsidRPr="00783D77" w:rsidRDefault="00783D77" w:rsidP="00783D77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21825C90" w14:textId="77777777" w:rsidR="00783D77" w:rsidRPr="00783D77" w:rsidRDefault="00A453AF" w:rsidP="00783D7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783D7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C26C856" w14:textId="77777777" w:rsidR="00783D77" w:rsidRDefault="00783D77" w:rsidP="00783D77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8EF4EA4" w14:textId="5FAAF285" w:rsidR="00783D77" w:rsidRPr="00783D77" w:rsidRDefault="00783D77" w:rsidP="00783D77">
      <w:pPr>
        <w:rPr>
          <w:rFonts w:asciiTheme="minorHAnsi" w:eastAsia="Times New Roman" w:hAnsiTheme="minorHAnsi" w:cstheme="minorHAnsi"/>
          <w:szCs w:val="24"/>
        </w:rPr>
      </w:pPr>
      <w:r w:rsidRPr="00783D77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783D7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8B0336" w14:textId="77777777" w:rsidR="00783D77" w:rsidRPr="00783D77" w:rsidRDefault="00783D77" w:rsidP="00783D77">
      <w:pPr>
        <w:rPr>
          <w:rFonts w:cs="Calibri"/>
          <w:szCs w:val="24"/>
        </w:rPr>
      </w:pPr>
    </w:p>
    <w:p w14:paraId="68FF9FA5" w14:textId="7648A70D" w:rsidR="00783D77" w:rsidRPr="00783D77" w:rsidRDefault="000A1AD9" w:rsidP="00783D77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783D77">
        <w:rPr>
          <w:rStyle w:val="AuthorName"/>
          <w:rFonts w:asciiTheme="minorHAnsi" w:eastAsia="Times" w:hAnsiTheme="minorHAnsi" w:cstheme="minorHAnsi"/>
        </w:rPr>
        <w:t>Rosario Perez</w:t>
      </w:r>
      <w:r w:rsidR="00A453AF" w:rsidRPr="00783D77">
        <w:rPr>
          <w:rFonts w:asciiTheme="minorHAnsi" w:eastAsia="Times New Roman" w:hAnsiTheme="minorHAnsi" w:cstheme="minorHAnsi"/>
          <w:szCs w:val="24"/>
        </w:rPr>
        <w:t>:</w:t>
      </w:r>
      <w:r w:rsidR="007D61A8" w:rsidRPr="00783D77">
        <w:rPr>
          <w:rFonts w:asciiTheme="minorHAnsi" w:eastAsia="Times New Roman" w:hAnsiTheme="minorHAnsi" w:cstheme="minorHAnsi"/>
          <w:szCs w:val="24"/>
        </w:rPr>
        <w:t xml:space="preserve"> </w:t>
      </w:r>
      <w:r w:rsidR="0015129F">
        <w:rPr>
          <w:rFonts w:asciiTheme="minorHAnsi" w:hAnsiTheme="minorHAnsi" w:cstheme="minorHAnsi"/>
        </w:rPr>
        <w:t>Combining this</w:t>
      </w:r>
      <w:r w:rsidR="002806DF" w:rsidRPr="00783D77">
        <w:rPr>
          <w:rFonts w:asciiTheme="minorHAnsi" w:hAnsiTheme="minorHAnsi" w:cstheme="minorHAnsi"/>
        </w:rPr>
        <w:t xml:space="preserve"> protocol</w:t>
      </w:r>
      <w:r w:rsidR="00643D5C" w:rsidRPr="00783D77">
        <w:rPr>
          <w:rFonts w:asciiTheme="minorHAnsi" w:hAnsiTheme="minorHAnsi" w:cstheme="minorHAnsi"/>
        </w:rPr>
        <w:t xml:space="preserve"> </w:t>
      </w:r>
      <w:r w:rsidR="00643D5C">
        <w:t xml:space="preserve">with </w:t>
      </w:r>
      <w:r w:rsidR="00643D5C" w:rsidRPr="00027A74">
        <w:t>genetic editing</w:t>
      </w:r>
      <w:r w:rsidR="00643D5C">
        <w:t xml:space="preserve"> </w:t>
      </w:r>
      <w:r w:rsidR="004D762E">
        <w:t>is</w:t>
      </w:r>
      <w:r w:rsidR="00643D5C" w:rsidRPr="00027A74">
        <w:t xml:space="preserve"> a powerful strategy </w:t>
      </w:r>
      <w:r w:rsidR="0015129F">
        <w:t>for</w:t>
      </w:r>
      <w:r w:rsidR="00643D5C" w:rsidRPr="00027A74">
        <w:t xml:space="preserve"> test</w:t>
      </w:r>
      <w:r w:rsidR="0015129F">
        <w:t>ing</w:t>
      </w:r>
      <w:r w:rsidR="00643D5C" w:rsidRPr="00027A74">
        <w:t xml:space="preserve"> the structural function of genetic elements</w:t>
      </w:r>
      <w:r w:rsidR="00643D5C" w:rsidRPr="00783D77">
        <w:rPr>
          <w:rFonts w:asciiTheme="minorHAnsi" w:hAnsiTheme="minorHAnsi" w:cstheme="minorHAnsi"/>
        </w:rPr>
        <w:t xml:space="preserve">. </w:t>
      </w:r>
      <w:r w:rsidR="0015129F">
        <w:rPr>
          <w:rFonts w:asciiTheme="minorHAnsi" w:hAnsiTheme="minorHAnsi" w:cstheme="minorHAnsi"/>
        </w:rPr>
        <w:t>I</w:t>
      </w:r>
      <w:r w:rsidR="00643D5C" w:rsidRPr="00783D77">
        <w:rPr>
          <w:rFonts w:asciiTheme="minorHAnsi" w:hAnsiTheme="minorHAnsi" w:cstheme="minorHAnsi"/>
        </w:rPr>
        <w:t xml:space="preserve">t </w:t>
      </w:r>
      <w:r w:rsidR="002806DF" w:rsidRPr="00783D77">
        <w:rPr>
          <w:rFonts w:asciiTheme="minorHAnsi" w:hAnsiTheme="minorHAnsi" w:cstheme="minorHAnsi"/>
        </w:rPr>
        <w:t>can</w:t>
      </w:r>
      <w:r w:rsidR="0015129F">
        <w:rPr>
          <w:rFonts w:asciiTheme="minorHAnsi" w:hAnsiTheme="minorHAnsi" w:cstheme="minorHAnsi"/>
        </w:rPr>
        <w:t xml:space="preserve"> also</w:t>
      </w:r>
      <w:r w:rsidR="002806DF" w:rsidRPr="00783D77">
        <w:rPr>
          <w:rFonts w:asciiTheme="minorHAnsi" w:hAnsiTheme="minorHAnsi" w:cstheme="minorHAnsi"/>
        </w:rPr>
        <w:t xml:space="preserve"> be applied to </w:t>
      </w:r>
      <w:r w:rsidR="0015129F">
        <w:rPr>
          <w:rFonts w:asciiTheme="minorHAnsi" w:hAnsiTheme="minorHAnsi" w:cstheme="minorHAnsi"/>
        </w:rPr>
        <w:t xml:space="preserve">the </w:t>
      </w:r>
      <w:r w:rsidR="002806DF" w:rsidRPr="00783D77">
        <w:rPr>
          <w:rFonts w:asciiTheme="minorHAnsi" w:hAnsiTheme="minorHAnsi" w:cstheme="minorHAnsi"/>
        </w:rPr>
        <w:t>characteriz</w:t>
      </w:r>
      <w:r w:rsidR="0015129F">
        <w:rPr>
          <w:rFonts w:asciiTheme="minorHAnsi" w:hAnsiTheme="minorHAnsi" w:cstheme="minorHAnsi"/>
        </w:rPr>
        <w:t>ation of the</w:t>
      </w:r>
      <w:r w:rsidR="002806DF" w:rsidRPr="00783D77">
        <w:rPr>
          <w:rFonts w:asciiTheme="minorHAnsi" w:hAnsiTheme="minorHAnsi" w:cstheme="minorHAnsi"/>
        </w:rPr>
        <w:t xml:space="preserve"> </w:t>
      </w:r>
      <w:r w:rsidR="00643D5C" w:rsidRPr="00783D77">
        <w:rPr>
          <w:rFonts w:asciiTheme="minorHAnsi" w:hAnsiTheme="minorHAnsi" w:cstheme="minorHAnsi"/>
        </w:rPr>
        <w:t xml:space="preserve">structural variations </w:t>
      </w:r>
      <w:r w:rsidR="0015129F">
        <w:rPr>
          <w:rFonts w:asciiTheme="minorHAnsi" w:hAnsiTheme="minorHAnsi" w:cstheme="minorHAnsi"/>
        </w:rPr>
        <w:t>that lead</w:t>
      </w:r>
      <w:r w:rsidR="00643D5C" w:rsidRPr="00783D77">
        <w:rPr>
          <w:rFonts w:asciiTheme="minorHAnsi" w:hAnsiTheme="minorHAnsi" w:cstheme="minorHAnsi"/>
        </w:rPr>
        <w:t xml:space="preserve"> to disease</w:t>
      </w:r>
      <w:r w:rsidR="002806DF" w:rsidRPr="00783D77">
        <w:rPr>
          <w:rFonts w:asciiTheme="minorHAnsi" w:hAnsiTheme="minorHAnsi" w:cstheme="minorHAnsi"/>
        </w:rPr>
        <w:t xml:space="preserve"> </w:t>
      </w:r>
      <w:r w:rsidR="00A453AF" w:rsidRPr="00783D77">
        <w:rPr>
          <w:rFonts w:asciiTheme="minorHAnsi" w:hAnsiTheme="minorHAnsi" w:cstheme="minorHAnsi"/>
          <w:b/>
          <w:bCs/>
        </w:rPr>
        <w:t>[1]</w:t>
      </w:r>
      <w:r w:rsidR="00A453AF" w:rsidRPr="00783D77">
        <w:rPr>
          <w:rFonts w:asciiTheme="minorHAnsi" w:hAnsiTheme="minorHAnsi" w:cstheme="minorHAnsi"/>
        </w:rPr>
        <w:t>.</w:t>
      </w:r>
    </w:p>
    <w:p w14:paraId="56F07A5C" w14:textId="77777777" w:rsidR="00783D77" w:rsidRPr="00783D77" w:rsidRDefault="00783D77" w:rsidP="00783D77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13A6FE7C" w14:textId="72011C51" w:rsidR="00783D77" w:rsidRPr="00783D77" w:rsidRDefault="00A453AF" w:rsidP="00783D7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783D77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22615F" w:rsidRPr="0022615F">
        <w:rPr>
          <w:rFonts w:cs="Calibri"/>
          <w:bCs/>
          <w:i/>
          <w:iCs/>
          <w:color w:val="4F81BD" w:themeColor="accent1"/>
        </w:rPr>
        <w:t xml:space="preserve"> </w:t>
      </w:r>
      <w:r w:rsidR="0022615F" w:rsidRPr="00E00225">
        <w:rPr>
          <w:rFonts w:cs="Calibri"/>
          <w:bCs/>
          <w:i/>
          <w:iCs/>
          <w:color w:val="4F81BD" w:themeColor="accent1"/>
        </w:rPr>
        <w:t xml:space="preserve">Videographer: </w:t>
      </w:r>
      <w:r w:rsidR="0022615F">
        <w:rPr>
          <w:rFonts w:cs="Calibri"/>
          <w:bCs/>
          <w:i/>
          <w:iCs/>
          <w:color w:val="4F81BD" w:themeColor="accent1"/>
        </w:rPr>
        <w:t>Can</w:t>
      </w:r>
      <w:r w:rsidR="0022615F" w:rsidRPr="00E00225">
        <w:rPr>
          <w:rFonts w:cs="Calibri"/>
          <w:bCs/>
          <w:i/>
          <w:iCs/>
          <w:color w:val="4F81BD" w:themeColor="accent1"/>
        </w:rPr>
        <w:t xml:space="preserve"> cut for time</w:t>
      </w:r>
    </w:p>
    <w:p w14:paraId="542A9857" w14:textId="77777777" w:rsidR="00783D77" w:rsidRPr="00783D77" w:rsidRDefault="00783D77" w:rsidP="00783D77">
      <w:pPr>
        <w:pStyle w:val="ListParagraph"/>
        <w:ind w:left="907"/>
        <w:rPr>
          <w:rFonts w:cs="Calibri"/>
          <w:szCs w:val="24"/>
        </w:rPr>
      </w:pPr>
    </w:p>
    <w:p w14:paraId="0467A88A" w14:textId="77777777" w:rsidR="00783D77" w:rsidRPr="00783D77" w:rsidRDefault="00783D77" w:rsidP="00783D77">
      <w:pPr>
        <w:rPr>
          <w:rFonts w:asciiTheme="minorHAnsi" w:eastAsia="Times New Roman" w:hAnsiTheme="minorHAnsi" w:cstheme="minorHAnsi"/>
          <w:szCs w:val="24"/>
        </w:rPr>
      </w:pPr>
      <w:r w:rsidRPr="00783D77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783D7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EA96A81" w14:textId="77777777" w:rsidR="00783D77" w:rsidRPr="00783D77" w:rsidRDefault="00783D77" w:rsidP="00783D77">
      <w:pPr>
        <w:pStyle w:val="ListParagraph"/>
        <w:ind w:left="907"/>
        <w:rPr>
          <w:rFonts w:cs="Calibri"/>
          <w:szCs w:val="24"/>
        </w:rPr>
      </w:pPr>
    </w:p>
    <w:p w14:paraId="35452DA7" w14:textId="77777777" w:rsidR="00783D77" w:rsidRPr="00783D77" w:rsidRDefault="00B041BE" w:rsidP="00783D77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783D77">
        <w:rPr>
          <w:rStyle w:val="AuthorName"/>
          <w:rFonts w:asciiTheme="minorHAnsi" w:eastAsia="Times" w:hAnsiTheme="minorHAnsi" w:cstheme="minorHAnsi"/>
        </w:rPr>
        <w:t>Rosario Perez</w:t>
      </w:r>
      <w:r w:rsidR="0003111B" w:rsidRPr="00783D77">
        <w:rPr>
          <w:rFonts w:asciiTheme="minorHAnsi" w:eastAsia="Times New Roman" w:hAnsiTheme="minorHAnsi" w:cstheme="minorHAnsi"/>
          <w:szCs w:val="24"/>
        </w:rPr>
        <w:t>:</w:t>
      </w:r>
      <w:r w:rsidR="00333FA4" w:rsidRPr="00783D77">
        <w:rPr>
          <w:rFonts w:asciiTheme="minorHAnsi" w:eastAsia="Times New Roman" w:hAnsiTheme="minorHAnsi" w:cstheme="minorHAnsi"/>
          <w:szCs w:val="24"/>
        </w:rPr>
        <w:t xml:space="preserve"> </w:t>
      </w:r>
      <w:r w:rsidRPr="00B041BE">
        <w:t>The in nucleus Hi-</w:t>
      </w:r>
      <w:r w:rsidRPr="00783D77">
        <w:rPr>
          <w:rFonts w:asciiTheme="minorHAnsi" w:hAnsiTheme="minorHAnsi" w:cstheme="minorHAnsi"/>
          <w:bCs/>
        </w:rPr>
        <w:t>C protocol can be applied to explore the genome organization of any eukaryotic genome</w:t>
      </w:r>
      <w:r w:rsidRPr="00783D77">
        <w:rPr>
          <w:rFonts w:asciiTheme="minorHAnsi" w:hAnsiTheme="minorHAnsi" w:cstheme="minorHAnsi"/>
          <w:b/>
          <w:bCs/>
        </w:rPr>
        <w:t xml:space="preserve"> </w:t>
      </w:r>
      <w:r w:rsidR="00A453AF" w:rsidRPr="00783D77">
        <w:rPr>
          <w:rFonts w:asciiTheme="minorHAnsi" w:hAnsiTheme="minorHAnsi" w:cstheme="minorHAnsi"/>
          <w:b/>
          <w:bCs/>
        </w:rPr>
        <w:t>[1]</w:t>
      </w:r>
      <w:r w:rsidR="00A453AF" w:rsidRPr="00783D77">
        <w:rPr>
          <w:rFonts w:asciiTheme="minorHAnsi" w:hAnsiTheme="minorHAnsi" w:cstheme="minorHAnsi"/>
        </w:rPr>
        <w:t>.</w:t>
      </w:r>
    </w:p>
    <w:p w14:paraId="10B755E0" w14:textId="77777777" w:rsidR="00783D77" w:rsidRPr="00783D77" w:rsidRDefault="00783D77" w:rsidP="00783D77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06EDF282" w14:textId="4CEF80D1" w:rsidR="00783D77" w:rsidRPr="00783D77" w:rsidRDefault="00A453AF" w:rsidP="00783D7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783D77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15129F" w:rsidRPr="0015129F">
        <w:rPr>
          <w:rFonts w:cs="Calibri"/>
          <w:bCs/>
          <w:i/>
          <w:iCs/>
          <w:color w:val="4F81BD" w:themeColor="accent1"/>
        </w:rPr>
        <w:t xml:space="preserve"> </w:t>
      </w:r>
      <w:r w:rsidR="0015129F" w:rsidRPr="00E00225">
        <w:rPr>
          <w:rFonts w:cs="Calibri"/>
          <w:bCs/>
          <w:i/>
          <w:iCs/>
          <w:color w:val="4F81BD" w:themeColor="accent1"/>
        </w:rPr>
        <w:t xml:space="preserve">Videographer: </w:t>
      </w:r>
      <w:r w:rsidR="0015129F">
        <w:rPr>
          <w:rFonts w:cs="Calibri"/>
          <w:bCs/>
          <w:i/>
          <w:iCs/>
          <w:color w:val="4F81BD" w:themeColor="accent1"/>
        </w:rPr>
        <w:t>Can</w:t>
      </w:r>
      <w:r w:rsidR="0015129F" w:rsidRPr="00E00225">
        <w:rPr>
          <w:rFonts w:cs="Calibri"/>
          <w:bCs/>
          <w:i/>
          <w:iCs/>
          <w:color w:val="4F81BD" w:themeColor="accent1"/>
        </w:rPr>
        <w:t xml:space="preserve"> cut for time</w:t>
      </w:r>
    </w:p>
    <w:p w14:paraId="52748AAA" w14:textId="77777777" w:rsidR="00783D77" w:rsidRPr="00783D77" w:rsidRDefault="00783D77" w:rsidP="00783D77">
      <w:pPr>
        <w:rPr>
          <w:rFonts w:asciiTheme="minorHAnsi" w:eastAsia="Times New Roman" w:hAnsiTheme="minorHAnsi" w:cstheme="minorHAnsi"/>
          <w:szCs w:val="24"/>
        </w:rPr>
      </w:pPr>
      <w:r w:rsidRPr="00783D77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783D7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6186F59" w14:textId="77777777" w:rsidR="00783D77" w:rsidRPr="00783D77" w:rsidRDefault="00783D77" w:rsidP="00783D77">
      <w:pPr>
        <w:pStyle w:val="ListParagraph"/>
        <w:ind w:left="907"/>
        <w:rPr>
          <w:rFonts w:cs="Calibri"/>
          <w:szCs w:val="24"/>
        </w:rPr>
      </w:pPr>
    </w:p>
    <w:p w14:paraId="033FFA5E" w14:textId="7B139F6C" w:rsidR="00783D77" w:rsidRPr="00783D77" w:rsidRDefault="00A47EAF" w:rsidP="00783D77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783D77">
        <w:rPr>
          <w:rStyle w:val="AuthorName"/>
          <w:rFonts w:asciiTheme="minorHAnsi" w:eastAsia="Times" w:hAnsiTheme="minorHAnsi" w:cstheme="minorHAnsi"/>
        </w:rPr>
        <w:lastRenderedPageBreak/>
        <w:t>Ayerim</w:t>
      </w:r>
      <w:proofErr w:type="spellEnd"/>
      <w:r w:rsidRPr="00783D77">
        <w:rPr>
          <w:rStyle w:val="AuthorName"/>
          <w:rFonts w:asciiTheme="minorHAnsi" w:eastAsia="Times" w:hAnsiTheme="minorHAnsi" w:cstheme="minorHAnsi"/>
        </w:rPr>
        <w:t xml:space="preserve"> Esquivel</w:t>
      </w:r>
      <w:r w:rsidR="0003111B" w:rsidRPr="00783D77">
        <w:rPr>
          <w:rFonts w:asciiTheme="minorHAnsi" w:eastAsia="Times New Roman" w:hAnsiTheme="minorHAnsi" w:cstheme="minorHAnsi"/>
          <w:szCs w:val="24"/>
        </w:rPr>
        <w:t>:</w:t>
      </w:r>
      <w:r w:rsidR="00333FA4" w:rsidRPr="00783D77">
        <w:rPr>
          <w:rFonts w:asciiTheme="minorHAnsi" w:eastAsia="Times New Roman" w:hAnsiTheme="minorHAnsi" w:cstheme="minorHAnsi"/>
          <w:szCs w:val="24"/>
        </w:rPr>
        <w:t xml:space="preserve"> </w:t>
      </w:r>
      <w:r w:rsidR="00C579FF">
        <w:t xml:space="preserve">During </w:t>
      </w:r>
      <w:r>
        <w:t xml:space="preserve">SDS and triton </w:t>
      </w:r>
      <w:r w:rsidR="00C579FF">
        <w:t xml:space="preserve">treatment, </w:t>
      </w:r>
      <w:r w:rsidR="00B041BE">
        <w:t>disaggregate</w:t>
      </w:r>
      <w:r>
        <w:t xml:space="preserve"> </w:t>
      </w:r>
      <w:r w:rsidR="00EF4FC1">
        <w:t xml:space="preserve">any </w:t>
      </w:r>
      <w:r>
        <w:t>nuclear clumps by pipetting</w:t>
      </w:r>
      <w:r w:rsidR="0015129F">
        <w:t>, as</w:t>
      </w:r>
      <w:r>
        <w:t xml:space="preserve"> aggregates interfere with </w:t>
      </w:r>
      <w:r w:rsidR="00EF4FC1">
        <w:t xml:space="preserve">the enzymatic reaction </w:t>
      </w:r>
      <w:r w:rsidR="00C579FF">
        <w:t>efficiency</w:t>
      </w:r>
      <w:r w:rsidR="0015129F">
        <w:t xml:space="preserve">, and </w:t>
      </w:r>
      <w:r w:rsidR="00EF4FC1">
        <w:t xml:space="preserve">be sure to </w:t>
      </w:r>
      <w:r w:rsidR="0015129F">
        <w:t>p</w:t>
      </w:r>
      <w:r w:rsidR="00C579FF">
        <w:t xml:space="preserve">erform the </w:t>
      </w:r>
      <w:r w:rsidR="0015129F">
        <w:t>appropriate</w:t>
      </w:r>
      <w:r w:rsidR="00C579FF">
        <w:t xml:space="preserve"> quality control </w:t>
      </w:r>
      <w:r w:rsidR="0015129F">
        <w:t xml:space="preserve">measures </w:t>
      </w:r>
      <w:r w:rsidR="00C579FF">
        <w:t xml:space="preserve">prior </w:t>
      </w:r>
      <w:r w:rsidR="0015129F">
        <w:t xml:space="preserve">to </w:t>
      </w:r>
      <w:r w:rsidR="00C579FF">
        <w:t xml:space="preserve">sequencing </w:t>
      </w:r>
      <w:r w:rsidR="00A453AF" w:rsidRPr="00783D77">
        <w:rPr>
          <w:b/>
          <w:bCs/>
        </w:rPr>
        <w:t>[1]</w:t>
      </w:r>
      <w:r w:rsidR="00A453AF">
        <w:t>.</w:t>
      </w:r>
    </w:p>
    <w:p w14:paraId="3E40A6C1" w14:textId="77777777" w:rsidR="00783D77" w:rsidRPr="00783D77" w:rsidRDefault="00783D77" w:rsidP="00783D77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4FE10674" w14:textId="1483A639" w:rsidR="00A453AF" w:rsidRPr="00783D77" w:rsidRDefault="00A453AF" w:rsidP="00783D7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783D77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15129F" w:rsidRPr="0015129F">
        <w:rPr>
          <w:rFonts w:cs="Calibri"/>
          <w:bCs/>
          <w:i/>
          <w:iCs/>
          <w:color w:val="4F81BD" w:themeColor="accent1"/>
        </w:rPr>
        <w:t xml:space="preserve"> </w:t>
      </w:r>
      <w:r w:rsidR="0015129F" w:rsidRPr="00E00225">
        <w:rPr>
          <w:rFonts w:cs="Calibri"/>
          <w:bCs/>
          <w:i/>
          <w:iCs/>
          <w:color w:val="4F81BD" w:themeColor="accent1"/>
        </w:rPr>
        <w:t xml:space="preserve">Videographer: </w:t>
      </w:r>
      <w:r w:rsidR="0015129F">
        <w:rPr>
          <w:rFonts w:cs="Calibri"/>
          <w:bCs/>
          <w:i/>
          <w:iCs/>
          <w:color w:val="4F81BD" w:themeColor="accent1"/>
        </w:rPr>
        <w:t>Can</w:t>
      </w:r>
      <w:r w:rsidR="0015129F" w:rsidRPr="00E00225">
        <w:rPr>
          <w:rFonts w:cs="Calibri"/>
          <w:bCs/>
          <w:i/>
          <w:iCs/>
          <w:color w:val="4F81BD" w:themeColor="accent1"/>
        </w:rPr>
        <w:t xml:space="preserve"> cut for time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51328BAB" w14:textId="16993BE1" w:rsidR="00A453AF" w:rsidRPr="00A453AF" w:rsidRDefault="00A453AF" w:rsidP="00783D77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2DF16DBB" w:rsidR="001016BD" w:rsidRPr="00A453AF" w:rsidRDefault="001016BD" w:rsidP="00027A74">
      <w:pPr>
        <w:pStyle w:val="ListParagraph"/>
        <w:numPr>
          <w:ilvl w:val="1"/>
          <w:numId w:val="10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A790774" w:rsidR="00933861" w:rsidRPr="00467D90" w:rsidRDefault="007177C7" w:rsidP="007177C7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Schneider´s </w:t>
      </w:r>
      <w:r w:rsidR="00783D77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L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ine 2 </w:t>
      </w:r>
      <w:r w:rsidR="00783D77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lus</w:t>
      </w:r>
      <w:r w:rsidR="00783D77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(S2R+)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</w:t>
      </w:r>
      <w:r w:rsidR="00467D90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Drosophila Cell Fixation</w:t>
      </w:r>
    </w:p>
    <w:p w14:paraId="07795F85" w14:textId="6354F5C7" w:rsidR="00467D90" w:rsidRDefault="00467D90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Begin by adding </w:t>
      </w:r>
      <w:r w:rsidR="0069543B" w:rsidRPr="00467D90">
        <w:rPr>
          <w:rFonts w:asciiTheme="majorHAnsi" w:eastAsia="Arial" w:hAnsiTheme="majorHAnsi" w:cstheme="majorHAnsi"/>
          <w:i w:val="0"/>
          <w:iCs/>
        </w:rPr>
        <w:t xml:space="preserve">methanol-free formaldehyde </w:t>
      </w:r>
      <w:r w:rsidR="0069543B">
        <w:rPr>
          <w:rFonts w:asciiTheme="majorHAnsi" w:eastAsia="Arial" w:hAnsiTheme="majorHAnsi" w:cstheme="majorHAnsi"/>
          <w:i w:val="0"/>
          <w:iCs/>
        </w:rPr>
        <w:t xml:space="preserve">to </w:t>
      </w:r>
      <w:r>
        <w:rPr>
          <w:rFonts w:asciiTheme="minorHAnsi" w:hAnsiTheme="minorHAnsi" w:cstheme="minorHAnsi"/>
          <w:bCs/>
          <w:i w:val="0"/>
          <w:iCs/>
          <w:szCs w:val="24"/>
        </w:rPr>
        <w:t>1 x 10</w:t>
      </w:r>
      <w:r w:rsidRPr="00467D90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7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S</w:t>
      </w:r>
      <w:r w:rsidR="00783D77">
        <w:rPr>
          <w:rFonts w:asciiTheme="minorHAnsi" w:hAnsiTheme="minorHAnsi" w:cstheme="minorHAnsi"/>
          <w:bCs/>
          <w:i w:val="0"/>
          <w:iCs/>
          <w:szCs w:val="24"/>
        </w:rPr>
        <w:t>chneider’s line 2 plus</w:t>
      </w:r>
      <w:r w:rsidR="007177C7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09179D" w:rsidRPr="0009179D">
        <w:rPr>
          <w:rFonts w:asciiTheme="minorHAnsi" w:hAnsiTheme="minorHAnsi" w:cstheme="minorHAnsi"/>
          <w:bCs/>
          <w:szCs w:val="24"/>
        </w:rPr>
        <w:t>D</w:t>
      </w:r>
      <w:r w:rsidR="007177C7" w:rsidRPr="0009179D">
        <w:rPr>
          <w:rFonts w:asciiTheme="minorHAnsi" w:hAnsiTheme="minorHAnsi" w:cstheme="minorHAnsi"/>
          <w:bCs/>
          <w:szCs w:val="24"/>
        </w:rPr>
        <w:t>rosophila</w:t>
      </w:r>
      <w:r w:rsidR="007177C7">
        <w:rPr>
          <w:rFonts w:asciiTheme="minorHAnsi" w:hAnsiTheme="minorHAnsi" w:cstheme="minorHAnsi"/>
          <w:bCs/>
          <w:i w:val="0"/>
          <w:iCs/>
          <w:szCs w:val="24"/>
        </w:rPr>
        <w:t xml:space="preserve"> cells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in 17.5 milliliters of Schneider medium supplemented with 10% FBS</w:t>
      </w:r>
      <w:r w:rsidR="0069543B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69543B">
        <w:rPr>
          <w:rFonts w:asciiTheme="majorHAnsi" w:eastAsia="Arial" w:hAnsiTheme="majorHAnsi" w:cstheme="majorHAnsi"/>
          <w:i w:val="0"/>
          <w:iCs/>
        </w:rPr>
        <w:t>to</w:t>
      </w:r>
      <w:r w:rsidR="0069543B" w:rsidRPr="00467D90">
        <w:rPr>
          <w:rFonts w:asciiTheme="majorHAnsi" w:eastAsia="Arial" w:hAnsiTheme="majorHAnsi" w:cstheme="majorHAnsi"/>
          <w:i w:val="0"/>
          <w:iCs/>
        </w:rPr>
        <w:t xml:space="preserve"> a final concentration of 2%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</w:t>
      </w:r>
      <w:r w:rsidR="003C71B6">
        <w:rPr>
          <w:rFonts w:asciiTheme="minorHAnsi" w:hAnsiTheme="minorHAnsi" w:cstheme="minorHAnsi"/>
          <w:b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 w:rsidR="0009179D">
        <w:rPr>
          <w:rFonts w:asciiTheme="majorHAnsi" w:eastAsia="Arial" w:hAnsiTheme="majorHAnsi" w:cstheme="majorHAnsi"/>
          <w:i w:val="0"/>
          <w:iCs/>
        </w:rPr>
        <w:t xml:space="preserve">. </w:t>
      </w:r>
    </w:p>
    <w:p w14:paraId="16900083" w14:textId="0B2AA5BD" w:rsidR="00467D90" w:rsidRDefault="00467D90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</w:t>
      </w:r>
      <w:r w:rsidR="0069543B">
        <w:rPr>
          <w:rFonts w:asciiTheme="majorHAnsi" w:eastAsia="Arial" w:hAnsiTheme="majorHAnsi" w:cstheme="majorHAnsi"/>
          <w:i w:val="0"/>
          <w:iCs/>
        </w:rPr>
        <w:t>mixing formaldehyde into cells, with formaldehyde container visible in frame</w:t>
      </w:r>
      <w:r w:rsidR="0069543B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r w:rsidR="00DF30F1" w:rsidRPr="00DF30F1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 w:rsidR="00DF30F1" w:rsidRPr="00DF30F1">
        <w:rPr>
          <w:rFonts w:asciiTheme="minorHAnsi" w:hAnsiTheme="minorHAnsi" w:cstheme="minorHAnsi"/>
          <w:b/>
          <w:i w:val="0"/>
          <w:iCs/>
          <w:color w:val="4F81BD" w:themeColor="accent1"/>
          <w:szCs w:val="24"/>
        </w:rPr>
        <w:t xml:space="preserve"> </w:t>
      </w:r>
      <w:r w:rsidR="003C71B6">
        <w:rPr>
          <w:rFonts w:asciiTheme="minorHAnsi" w:hAnsiTheme="minorHAnsi" w:cstheme="minorHAnsi"/>
          <w:b/>
          <w:i w:val="0"/>
          <w:iCs/>
          <w:szCs w:val="24"/>
        </w:rPr>
        <w:t>TEXT: See text for all medium, buffer, and solution preparation details</w:t>
      </w:r>
    </w:p>
    <w:p w14:paraId="0561147F" w14:textId="25B9D55A" w:rsidR="00467D90" w:rsidRPr="00467D90" w:rsidRDefault="0009179D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Incubate the cells for</w:t>
      </w:r>
      <w:r w:rsidRPr="00467D90">
        <w:rPr>
          <w:rFonts w:asciiTheme="majorHAnsi" w:eastAsia="Arial" w:hAnsiTheme="majorHAnsi" w:cstheme="majorHAnsi"/>
          <w:i w:val="0"/>
          <w:iCs/>
        </w:rPr>
        <w:t xml:space="preserve"> 10 min</w:t>
      </w:r>
      <w:r>
        <w:rPr>
          <w:rFonts w:asciiTheme="majorHAnsi" w:eastAsia="Arial" w:hAnsiTheme="majorHAnsi" w:cstheme="majorHAnsi"/>
          <w:i w:val="0"/>
          <w:iCs/>
        </w:rPr>
        <w:t>utes</w:t>
      </w:r>
      <w:r w:rsidRPr="00467D90">
        <w:rPr>
          <w:rFonts w:asciiTheme="majorHAnsi" w:eastAsia="Arial" w:hAnsiTheme="majorHAnsi" w:cstheme="majorHAnsi"/>
          <w:i w:val="0"/>
          <w:iCs/>
        </w:rPr>
        <w:t xml:space="preserve"> at</w:t>
      </w:r>
      <w:r>
        <w:rPr>
          <w:rFonts w:asciiTheme="majorHAnsi" w:eastAsia="Arial" w:hAnsiTheme="majorHAnsi" w:cstheme="majorHAnsi"/>
          <w:i w:val="0"/>
          <w:iCs/>
        </w:rPr>
        <w:t xml:space="preserve"> room temperature, with mixing every 60 seconds</w:t>
      </w:r>
      <w:r>
        <w:rPr>
          <w:rFonts w:asciiTheme="majorHAnsi" w:eastAsia="Arial" w:hAnsiTheme="majorHAnsi" w:cstheme="majorHAnsi"/>
          <w:b/>
          <w:bCs/>
          <w:i w:val="0"/>
          <w:iCs/>
        </w:rPr>
        <w:t xml:space="preserve"> </w:t>
      </w:r>
      <w:r w:rsidRPr="0009179D"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="00467D90">
        <w:rPr>
          <w:rFonts w:asciiTheme="majorHAnsi" w:eastAsia="Arial" w:hAnsiTheme="majorHAnsi" w:cstheme="majorHAnsi"/>
          <w:i w:val="0"/>
          <w:iCs/>
        </w:rPr>
        <w:t xml:space="preserve">, </w:t>
      </w:r>
      <w:r>
        <w:rPr>
          <w:rFonts w:asciiTheme="majorHAnsi" w:eastAsia="Arial" w:hAnsiTheme="majorHAnsi" w:cstheme="majorHAnsi"/>
          <w:i w:val="0"/>
          <w:iCs/>
        </w:rPr>
        <w:t xml:space="preserve">and </w:t>
      </w:r>
      <w:r w:rsidR="00467D90">
        <w:rPr>
          <w:rFonts w:asciiTheme="majorHAnsi" w:eastAsia="Arial" w:hAnsiTheme="majorHAnsi" w:cstheme="majorHAnsi"/>
          <w:i w:val="0"/>
          <w:iCs/>
        </w:rPr>
        <w:t xml:space="preserve">add glycine to a final concentration of 0.125-molar with mixing </w:t>
      </w:r>
      <w:r w:rsidR="00467D90">
        <w:rPr>
          <w:rFonts w:asciiTheme="majorHAnsi" w:eastAsia="Arial" w:hAnsiTheme="majorHAnsi" w:cstheme="majorHAnsi"/>
          <w:b/>
          <w:bCs/>
          <w:i w:val="0"/>
          <w:iCs/>
        </w:rPr>
        <w:t>[</w:t>
      </w:r>
      <w:r>
        <w:rPr>
          <w:rFonts w:asciiTheme="majorHAnsi" w:eastAsia="Arial" w:hAnsiTheme="majorHAnsi" w:cstheme="majorHAnsi"/>
          <w:b/>
          <w:bCs/>
          <w:i w:val="0"/>
          <w:iCs/>
        </w:rPr>
        <w:t>2</w:t>
      </w:r>
      <w:r w:rsidR="00467D90">
        <w:rPr>
          <w:rFonts w:asciiTheme="majorHAnsi" w:eastAsia="Arial" w:hAnsiTheme="majorHAnsi" w:cstheme="majorHAnsi"/>
          <w:b/>
          <w:bCs/>
          <w:i w:val="0"/>
          <w:iCs/>
        </w:rPr>
        <w:t>]</w:t>
      </w:r>
      <w:r w:rsidR="00467D90">
        <w:rPr>
          <w:rFonts w:asciiTheme="majorHAnsi" w:eastAsia="Arial" w:hAnsiTheme="majorHAnsi" w:cstheme="majorHAnsi"/>
          <w:i w:val="0"/>
          <w:iCs/>
        </w:rPr>
        <w:t>.</w:t>
      </w:r>
    </w:p>
    <w:p w14:paraId="163E6FDD" w14:textId="3813503A" w:rsidR="0009179D" w:rsidRPr="0009179D" w:rsidRDefault="0009179D" w:rsidP="0009179D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Talent setting timer, with cells visible in frame</w:t>
      </w:r>
      <w:r w:rsidRPr="00467D90">
        <w:rPr>
          <w:rFonts w:asciiTheme="majorHAnsi" w:eastAsia="Arial" w:hAnsiTheme="majorHAnsi" w:cstheme="majorHAnsi"/>
          <w:i w:val="0"/>
          <w:iCs/>
        </w:rPr>
        <w:t xml:space="preserve"> </w:t>
      </w:r>
    </w:p>
    <w:p w14:paraId="540E520D" w14:textId="653AA7A6" w:rsidR="00467D90" w:rsidRPr="00467D90" w:rsidRDefault="00467D90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Talent adding glycine to cells, with glycine container visible in frame</w:t>
      </w:r>
    </w:p>
    <w:p w14:paraId="3539595B" w14:textId="52A5A3DC" w:rsidR="00467D90" w:rsidRPr="00EA4335" w:rsidRDefault="00467D90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 xml:space="preserve">After 5 minutes at room temperature and 15 minutes on ice, collect the cells by centrifugation </w:t>
      </w:r>
      <w:r>
        <w:rPr>
          <w:rFonts w:asciiTheme="majorHAnsi" w:eastAsia="Arial" w:hAnsiTheme="majorHAnsi" w:cstheme="majorHAnsi"/>
          <w:b/>
          <w:bCs/>
          <w:i w:val="0"/>
          <w:iCs/>
        </w:rPr>
        <w:t>[1-TXT]</w:t>
      </w:r>
      <w:r>
        <w:rPr>
          <w:rFonts w:asciiTheme="majorHAnsi" w:eastAsia="Arial" w:hAnsiTheme="majorHAnsi" w:cstheme="majorHAnsi"/>
          <w:i w:val="0"/>
          <w:iCs/>
        </w:rPr>
        <w:t xml:space="preserve"> and </w:t>
      </w:r>
      <w:r w:rsidR="00EA4335">
        <w:rPr>
          <w:rFonts w:asciiTheme="majorHAnsi" w:eastAsia="Arial" w:hAnsiTheme="majorHAnsi" w:cstheme="majorHAnsi"/>
          <w:i w:val="0"/>
          <w:iCs/>
        </w:rPr>
        <w:t xml:space="preserve">carefully </w:t>
      </w:r>
      <w:r>
        <w:rPr>
          <w:rFonts w:asciiTheme="majorHAnsi" w:eastAsia="Arial" w:hAnsiTheme="majorHAnsi" w:cstheme="majorHAnsi"/>
          <w:i w:val="0"/>
          <w:iCs/>
        </w:rPr>
        <w:t xml:space="preserve">resuspend </w:t>
      </w:r>
      <w:r w:rsidR="00EA4335">
        <w:rPr>
          <w:rFonts w:asciiTheme="majorHAnsi" w:eastAsia="Arial" w:hAnsiTheme="majorHAnsi" w:cstheme="majorHAnsi"/>
          <w:i w:val="0"/>
          <w:iCs/>
        </w:rPr>
        <w:t xml:space="preserve">the pellet in 25 milliliters of cold PBS </w:t>
      </w:r>
      <w:r w:rsidR="00EA4335">
        <w:rPr>
          <w:rFonts w:asciiTheme="majorHAnsi" w:eastAsia="Arial" w:hAnsiTheme="majorHAnsi" w:cstheme="majorHAnsi"/>
          <w:b/>
          <w:bCs/>
          <w:i w:val="0"/>
          <w:iCs/>
        </w:rPr>
        <w:t>[2]</w:t>
      </w:r>
      <w:r w:rsidR="00EA4335">
        <w:rPr>
          <w:rFonts w:asciiTheme="majorHAnsi" w:eastAsia="Arial" w:hAnsiTheme="majorHAnsi" w:cstheme="majorHAnsi"/>
          <w:i w:val="0"/>
          <w:iCs/>
        </w:rPr>
        <w:t>.</w:t>
      </w:r>
    </w:p>
    <w:p w14:paraId="378C1AF8" w14:textId="74270C6D" w:rsidR="00EA4335" w:rsidRPr="00EA4335" w:rsidRDefault="00EA4335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 xml:space="preserve">Talent adding tube(s) to centrifuge </w:t>
      </w:r>
      <w:r>
        <w:rPr>
          <w:rFonts w:asciiTheme="majorHAnsi" w:eastAsia="Arial" w:hAnsiTheme="majorHAnsi" w:cstheme="majorHAnsi"/>
          <w:b/>
          <w:bCs/>
          <w:i w:val="0"/>
          <w:iCs/>
        </w:rPr>
        <w:t>TEXT: 5 min, 400 x g, RT</w:t>
      </w:r>
    </w:p>
    <w:p w14:paraId="19149508" w14:textId="28BE1927" w:rsidR="00EA4335" w:rsidRPr="00EA4335" w:rsidRDefault="00EA4335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Shot of pellet if visible, then PBS being added to tube, with PBS container visible in frame</w:t>
      </w:r>
    </w:p>
    <w:p w14:paraId="1FD7B301" w14:textId="50F249E5" w:rsidR="00EA4335" w:rsidRPr="00EA4335" w:rsidRDefault="00EA4335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 xml:space="preserve">Then collect the cells with a second centrifugation </w:t>
      </w:r>
      <w:r>
        <w:rPr>
          <w:rFonts w:asciiTheme="majorHAnsi" w:eastAsia="Arial" w:hAnsiTheme="majorHAnsi" w:cstheme="majorHAnsi"/>
          <w:b/>
          <w:bCs/>
          <w:i w:val="0"/>
          <w:iCs/>
        </w:rPr>
        <w:t>[1-TXT]</w:t>
      </w:r>
      <w:r>
        <w:rPr>
          <w:rFonts w:asciiTheme="majorHAnsi" w:eastAsia="Arial" w:hAnsiTheme="majorHAnsi" w:cstheme="majorHAnsi"/>
          <w:i w:val="0"/>
          <w:iCs/>
        </w:rPr>
        <w:t>.</w:t>
      </w:r>
    </w:p>
    <w:p w14:paraId="3FF4F3D2" w14:textId="77777777" w:rsidR="00EA4335" w:rsidRPr="00EA4335" w:rsidRDefault="00EA4335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 xml:space="preserve">Talent adding tube to centrifuge </w:t>
      </w:r>
      <w:r>
        <w:rPr>
          <w:rFonts w:asciiTheme="majorHAnsi" w:eastAsia="Arial" w:hAnsiTheme="majorHAnsi" w:cstheme="majorHAnsi"/>
          <w:b/>
          <w:bCs/>
          <w:i w:val="0"/>
          <w:iCs/>
        </w:rPr>
        <w:t>TEXT: 10 min, 400 x g, 4 °C</w:t>
      </w:r>
    </w:p>
    <w:p w14:paraId="40691E6E" w14:textId="2B15916B" w:rsidR="00467D90" w:rsidRPr="00EA4335" w:rsidRDefault="00467D90" w:rsidP="00C520C8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A4335">
        <w:rPr>
          <w:rFonts w:asciiTheme="majorHAnsi" w:eastAsia="Arial" w:hAnsiTheme="majorHAnsi" w:cstheme="majorHAnsi"/>
          <w:b/>
          <w:i w:val="0"/>
          <w:iCs/>
        </w:rPr>
        <w:t>Lysis</w:t>
      </w:r>
    </w:p>
    <w:p w14:paraId="75788A16" w14:textId="41D1CA67" w:rsidR="00EA4335" w:rsidRPr="00EA4335" w:rsidRDefault="00EA4335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 xml:space="preserve">At the end of the centrifugation, resuspend the cells in 1 milliliter of ice-cold lysis buffer for counting </w:t>
      </w:r>
      <w:r w:rsidRPr="00F24E6A">
        <w:rPr>
          <w:rFonts w:asciiTheme="majorHAnsi" w:eastAsia="Arial" w:hAnsiTheme="majorHAnsi" w:cstheme="majorHAnsi"/>
          <w:b/>
          <w:i w:val="0"/>
          <w:iCs/>
          <w:strike/>
        </w:rPr>
        <w:t>[1]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 and adjust the cells to a 1 x 10</w:t>
      </w:r>
      <w:r w:rsidRPr="00EA4335">
        <w:rPr>
          <w:rFonts w:asciiTheme="majorHAnsi" w:eastAsia="Arial" w:hAnsiTheme="majorHAnsi" w:cstheme="majorHAnsi"/>
          <w:bCs/>
          <w:i w:val="0"/>
          <w:iCs/>
          <w:vertAlign w:val="superscript"/>
        </w:rPr>
        <w:t>6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 cells/milliliter concentration </w:t>
      </w:r>
      <w:r w:rsidRPr="00F24E6A">
        <w:rPr>
          <w:rFonts w:asciiTheme="majorHAnsi" w:eastAsia="Arial" w:hAnsiTheme="majorHAnsi" w:cstheme="majorHAnsi"/>
          <w:b/>
          <w:i w:val="0"/>
          <w:iCs/>
          <w:color w:val="FF0000"/>
        </w:rPr>
        <w:t>[</w:t>
      </w:r>
      <w:r w:rsidR="00F24E6A" w:rsidRPr="00F24E6A">
        <w:rPr>
          <w:rFonts w:asciiTheme="majorHAnsi" w:eastAsia="Arial" w:hAnsiTheme="majorHAnsi" w:cstheme="majorHAnsi"/>
          <w:b/>
          <w:i w:val="0"/>
          <w:iCs/>
          <w:color w:val="FF0000"/>
        </w:rPr>
        <w:t>1</w:t>
      </w:r>
      <w:r w:rsidRPr="00F24E6A">
        <w:rPr>
          <w:rFonts w:asciiTheme="majorHAnsi" w:eastAsia="Arial" w:hAnsiTheme="majorHAnsi" w:cstheme="majorHAnsi"/>
          <w:b/>
          <w:i w:val="0"/>
          <w:iCs/>
          <w:color w:val="FF0000"/>
        </w:rPr>
        <w:t>]</w:t>
      </w:r>
      <w:r>
        <w:rPr>
          <w:rFonts w:asciiTheme="majorHAnsi" w:eastAsia="Arial" w:hAnsiTheme="majorHAnsi" w:cstheme="majorHAnsi"/>
          <w:bCs/>
          <w:i w:val="0"/>
          <w:iCs/>
        </w:rPr>
        <w:t>.</w:t>
      </w:r>
    </w:p>
    <w:p w14:paraId="07E0E9B0" w14:textId="1AF6CAEF" w:rsidR="00EA4335" w:rsidRPr="00EA4335" w:rsidRDefault="00EA4335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lastRenderedPageBreak/>
        <w:t>WIDE: Talent adding buffer to tube, with buffer container and cell counter visible in frame</w:t>
      </w:r>
    </w:p>
    <w:p w14:paraId="6ECC1D27" w14:textId="4536E682" w:rsidR="00EA4335" w:rsidRPr="00F24E6A" w:rsidRDefault="00EA4335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F24E6A">
        <w:rPr>
          <w:rFonts w:asciiTheme="majorHAnsi" w:eastAsia="Arial" w:hAnsiTheme="majorHAnsi" w:cstheme="majorHAnsi"/>
          <w:bCs/>
          <w:i w:val="0"/>
          <w:iCs/>
          <w:strike/>
        </w:rPr>
        <w:t>Talent adding buffer to tube, with buffer container visible in frame</w:t>
      </w:r>
    </w:p>
    <w:p w14:paraId="6635D5CD" w14:textId="4ED0C8F6" w:rsidR="00EA4335" w:rsidRPr="00EA4335" w:rsidRDefault="00EA4335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 xml:space="preserve">Incubate the cells on ice for 30 minutes, inverting the tube every 2 minutes to mix </w:t>
      </w:r>
      <w:r>
        <w:rPr>
          <w:rFonts w:asciiTheme="majorHAnsi" w:eastAsia="Arial" w:hAnsiTheme="majorHAnsi" w:cstheme="majorHAnsi"/>
          <w:b/>
          <w:i w:val="0"/>
          <w:iCs/>
        </w:rPr>
        <w:t>[1]</w:t>
      </w:r>
      <w:r w:rsidR="0009179D" w:rsidRPr="0009179D">
        <w:rPr>
          <w:rFonts w:asciiTheme="majorHAnsi" w:eastAsia="Arial" w:hAnsiTheme="majorHAnsi" w:cstheme="majorHAnsi"/>
          <w:bCs/>
          <w:i w:val="0"/>
          <w:iCs/>
        </w:rPr>
        <w:t>,</w:t>
      </w:r>
      <w:r w:rsidR="0009179D">
        <w:rPr>
          <w:rFonts w:asciiTheme="majorHAnsi" w:eastAsia="Arial" w:hAnsiTheme="majorHAnsi" w:cstheme="majorHAnsi"/>
          <w:bCs/>
          <w:i w:val="0"/>
          <w:iCs/>
        </w:rPr>
        <w:t xml:space="preserve"> a</w:t>
      </w:r>
      <w:r w:rsidR="0069543B">
        <w:rPr>
          <w:rFonts w:asciiTheme="majorHAnsi" w:eastAsia="Arial" w:hAnsiTheme="majorHAnsi" w:cstheme="majorHAnsi"/>
          <w:bCs/>
          <w:i w:val="0"/>
          <w:iCs/>
        </w:rPr>
        <w:t xml:space="preserve">nd 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collect the cells </w:t>
      </w:r>
      <w:r w:rsidR="0009179D">
        <w:rPr>
          <w:rFonts w:asciiTheme="majorHAnsi" w:eastAsia="Arial" w:hAnsiTheme="majorHAnsi" w:cstheme="majorHAnsi"/>
          <w:bCs/>
          <w:i w:val="0"/>
          <w:iCs/>
        </w:rPr>
        <w:t>with another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 centrifugation</w:t>
      </w:r>
      <w:r w:rsidR="0069543B">
        <w:rPr>
          <w:rFonts w:asciiTheme="majorHAnsi" w:eastAsia="Arial" w:hAnsiTheme="majorHAnsi" w:cstheme="majorHAnsi"/>
          <w:bCs/>
          <w:i w:val="0"/>
          <w:iCs/>
        </w:rPr>
        <w:t xml:space="preserve"> </w:t>
      </w:r>
      <w:r>
        <w:rPr>
          <w:rFonts w:asciiTheme="majorHAnsi" w:eastAsia="Arial" w:hAnsiTheme="majorHAnsi" w:cstheme="majorHAnsi"/>
          <w:b/>
          <w:i w:val="0"/>
          <w:iCs/>
        </w:rPr>
        <w:t>[2-TXT]</w:t>
      </w:r>
      <w:r w:rsidR="0069543B">
        <w:rPr>
          <w:rFonts w:asciiTheme="majorHAnsi" w:eastAsia="Arial" w:hAnsiTheme="majorHAnsi" w:cstheme="majorHAnsi"/>
          <w:bCs/>
          <w:i w:val="0"/>
          <w:iCs/>
        </w:rPr>
        <w:t>.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 </w:t>
      </w:r>
      <w:r w:rsidR="0069543B">
        <w:rPr>
          <w:rFonts w:asciiTheme="majorHAnsi" w:eastAsia="Arial" w:hAnsiTheme="majorHAnsi" w:cstheme="majorHAnsi"/>
          <w:bCs/>
          <w:i w:val="0"/>
          <w:iCs/>
        </w:rPr>
        <w:t>R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esuspend the pellet in 1 milliliter of fresh ice-cold lysis buffer </w:t>
      </w:r>
      <w:r>
        <w:rPr>
          <w:rFonts w:asciiTheme="majorHAnsi" w:eastAsia="Arial" w:hAnsiTheme="majorHAnsi" w:cstheme="majorHAnsi"/>
          <w:b/>
          <w:i w:val="0"/>
          <w:iCs/>
        </w:rPr>
        <w:t>[3]</w:t>
      </w:r>
      <w:r>
        <w:rPr>
          <w:rFonts w:asciiTheme="majorHAnsi" w:eastAsia="Arial" w:hAnsiTheme="majorHAnsi" w:cstheme="majorHAnsi"/>
          <w:bCs/>
          <w:i w:val="0"/>
          <w:iCs/>
        </w:rPr>
        <w:t>.</w:t>
      </w:r>
    </w:p>
    <w:p w14:paraId="3FF513A6" w14:textId="0ABCB612" w:rsidR="00EA4335" w:rsidRPr="00EA4335" w:rsidRDefault="00EA4335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>Talent placing tube on ice</w:t>
      </w:r>
    </w:p>
    <w:p w14:paraId="04A19614" w14:textId="6386BA53" w:rsidR="00EA4335" w:rsidRPr="00EA4335" w:rsidRDefault="00EA4335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 xml:space="preserve">Talent placing tube(s) into centrifuge </w:t>
      </w:r>
      <w:r>
        <w:rPr>
          <w:rFonts w:asciiTheme="majorHAnsi" w:eastAsia="Arial" w:hAnsiTheme="majorHAnsi" w:cstheme="majorHAnsi"/>
          <w:b/>
          <w:i w:val="0"/>
          <w:iCs/>
        </w:rPr>
        <w:t>TEXT: 5 min, 300 x g, 4 °C</w:t>
      </w:r>
    </w:p>
    <w:p w14:paraId="42A6E7D5" w14:textId="286072F5" w:rsidR="00EA4335" w:rsidRPr="00EA4335" w:rsidRDefault="00EA4335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>Shot of pellet if visible, then buffer being added to tube</w:t>
      </w:r>
    </w:p>
    <w:p w14:paraId="1726DF33" w14:textId="0FD0280F" w:rsidR="00EA4335" w:rsidRPr="004A7109" w:rsidRDefault="00EA4335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>After transfer to a microcentrifuge tube</w:t>
      </w:r>
      <w:r w:rsidR="0009179D">
        <w:rPr>
          <w:rFonts w:asciiTheme="majorHAnsi" w:eastAsia="Arial" w:hAnsiTheme="majorHAnsi" w:cstheme="majorHAnsi"/>
          <w:bCs/>
          <w:i w:val="0"/>
          <w:iCs/>
        </w:rPr>
        <w:t xml:space="preserve"> containing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 milliliter of 1.25x restriction buffer </w:t>
      </w:r>
      <w:r>
        <w:rPr>
          <w:rFonts w:asciiTheme="majorHAnsi" w:eastAsia="Arial" w:hAnsiTheme="majorHAnsi" w:cstheme="majorHAnsi"/>
          <w:b/>
          <w:i w:val="0"/>
          <w:iCs/>
        </w:rPr>
        <w:t>[1]</w:t>
      </w:r>
      <w:r w:rsidR="0009179D">
        <w:rPr>
          <w:rFonts w:asciiTheme="majorHAnsi" w:eastAsia="Arial" w:hAnsiTheme="majorHAnsi" w:cstheme="majorHAnsi"/>
          <w:bCs/>
          <w:i w:val="0"/>
          <w:iCs/>
        </w:rPr>
        <w:t xml:space="preserve">, </w:t>
      </w:r>
      <w:r w:rsidR="004A7109">
        <w:rPr>
          <w:rFonts w:asciiTheme="majorHAnsi" w:eastAsia="Arial" w:hAnsiTheme="majorHAnsi" w:cstheme="majorHAnsi"/>
          <w:bCs/>
          <w:i w:val="0"/>
          <w:iCs/>
        </w:rPr>
        <w:t xml:space="preserve">centrifuge to collect the lysate </w:t>
      </w:r>
      <w:r w:rsidR="004A7109">
        <w:rPr>
          <w:rFonts w:asciiTheme="majorHAnsi" w:eastAsia="Arial" w:hAnsiTheme="majorHAnsi" w:cstheme="majorHAnsi"/>
          <w:b/>
          <w:i w:val="0"/>
          <w:iCs/>
        </w:rPr>
        <w:t>[2]</w:t>
      </w:r>
      <w:r w:rsidR="004A7109">
        <w:rPr>
          <w:rFonts w:asciiTheme="majorHAnsi" w:eastAsia="Arial" w:hAnsiTheme="majorHAnsi" w:cstheme="majorHAnsi"/>
          <w:bCs/>
          <w:i w:val="0"/>
          <w:iCs/>
        </w:rPr>
        <w:t>.</w:t>
      </w:r>
    </w:p>
    <w:p w14:paraId="6663281F" w14:textId="22BC10DF" w:rsidR="004A7109" w:rsidRPr="004A7109" w:rsidRDefault="004A7109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 xml:space="preserve">Talent adding </w:t>
      </w:r>
      <w:r w:rsidR="0009179D">
        <w:rPr>
          <w:rFonts w:asciiTheme="majorHAnsi" w:eastAsia="Arial" w:hAnsiTheme="majorHAnsi" w:cstheme="majorHAnsi"/>
          <w:bCs/>
          <w:i w:val="0"/>
          <w:iCs/>
        </w:rPr>
        <w:t>pellet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 to microcentrifuge tube, with buffer container visible in frame</w:t>
      </w:r>
      <w:r w:rsidR="00F24E6A">
        <w:rPr>
          <w:rFonts w:asciiTheme="majorHAnsi" w:eastAsia="Arial" w:hAnsiTheme="majorHAnsi" w:cstheme="majorHAnsi"/>
          <w:bCs/>
          <w:i w:val="0"/>
          <w:iCs/>
        </w:rPr>
        <w:t xml:space="preserve"> </w:t>
      </w:r>
      <w:r w:rsidR="00F24E6A" w:rsidRPr="00F24E6A">
        <w:rPr>
          <w:rFonts w:asciiTheme="majorHAnsi" w:eastAsia="Arial" w:hAnsiTheme="majorHAnsi" w:cstheme="majorHAnsi"/>
          <w:bCs/>
          <w:i w:val="0"/>
          <w:iCs/>
          <w:highlight w:val="green"/>
        </w:rPr>
        <w:t>NOTE: Slated as 3.3.1A</w:t>
      </w:r>
    </w:p>
    <w:p w14:paraId="687063C4" w14:textId="25BB5248" w:rsidR="004A7109" w:rsidRPr="004A7109" w:rsidRDefault="004A7109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>Talent placing tube into centrifuge</w:t>
      </w:r>
      <w:r w:rsidR="00F24E6A">
        <w:rPr>
          <w:rFonts w:asciiTheme="majorHAnsi" w:eastAsia="Arial" w:hAnsiTheme="majorHAnsi" w:cstheme="majorHAnsi"/>
          <w:bCs/>
          <w:i w:val="0"/>
          <w:iCs/>
        </w:rPr>
        <w:t xml:space="preserve"> </w:t>
      </w:r>
      <w:r w:rsidR="00F24E6A" w:rsidRPr="00F24E6A">
        <w:rPr>
          <w:rFonts w:asciiTheme="majorHAnsi" w:eastAsia="Arial" w:hAnsiTheme="majorHAnsi" w:cstheme="majorHAnsi"/>
          <w:bCs/>
          <w:i w:val="0"/>
          <w:iCs/>
          <w:highlight w:val="green"/>
        </w:rPr>
        <w:t>NOTE: Slated as 3.3.1</w:t>
      </w:r>
    </w:p>
    <w:p w14:paraId="4BB467E2" w14:textId="49D186D1" w:rsidR="004A7109" w:rsidRPr="004A7109" w:rsidRDefault="004A7109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 xml:space="preserve">Resuspend the pellet in 360 microliters of fresh restriction buffer and 11 microliters of </w:t>
      </w:r>
      <w:r w:rsidRPr="004A7109">
        <w:rPr>
          <w:rFonts w:asciiTheme="majorHAnsi" w:eastAsia="Arial" w:hAnsiTheme="majorHAnsi" w:cstheme="majorHAnsi"/>
          <w:i w:val="0"/>
          <w:iCs/>
        </w:rPr>
        <w:t xml:space="preserve">10% </w:t>
      </w:r>
      <w:r w:rsidR="0009179D">
        <w:rPr>
          <w:rFonts w:asciiTheme="majorHAnsi" w:eastAsia="Arial" w:hAnsiTheme="majorHAnsi" w:cstheme="majorHAnsi"/>
          <w:i w:val="0"/>
          <w:iCs/>
        </w:rPr>
        <w:t xml:space="preserve">SDS </w:t>
      </w:r>
      <w:r w:rsidR="0009179D">
        <w:rPr>
          <w:rFonts w:asciiTheme="majorHAnsi" w:eastAsia="Arial" w:hAnsiTheme="majorHAnsi" w:cstheme="majorHAnsi"/>
          <w:i w:val="0"/>
          <w:iCs/>
          <w:color w:val="FF0000"/>
        </w:rPr>
        <w:t>(S-D-S)</w:t>
      </w:r>
      <w:r>
        <w:rPr>
          <w:rFonts w:asciiTheme="majorHAnsi" w:eastAsia="Arial" w:hAnsiTheme="majorHAnsi" w:cstheme="majorHAnsi"/>
          <w:i w:val="0"/>
          <w:iCs/>
        </w:rPr>
        <w:t xml:space="preserve"> with careful pipetting </w:t>
      </w:r>
      <w:r>
        <w:rPr>
          <w:rFonts w:asciiTheme="majorHAnsi" w:eastAsia="Arial" w:hAnsiTheme="majorHAnsi" w:cstheme="majorHAnsi"/>
          <w:b/>
          <w:bCs/>
          <w:i w:val="0"/>
          <w:iCs/>
        </w:rPr>
        <w:t>[1]</w:t>
      </w:r>
      <w:r>
        <w:rPr>
          <w:rFonts w:asciiTheme="majorHAnsi" w:eastAsia="Arial" w:hAnsiTheme="majorHAnsi" w:cstheme="majorHAnsi"/>
          <w:i w:val="0"/>
          <w:iCs/>
        </w:rPr>
        <w:t xml:space="preserve"> and incubate for 45 minutes at 37 degrees Celsius and 700-950 revolutions per minute with occasional pipetting </w:t>
      </w:r>
      <w:r>
        <w:rPr>
          <w:rFonts w:asciiTheme="majorHAnsi" w:eastAsia="Arial" w:hAnsiTheme="majorHAnsi" w:cstheme="majorHAnsi"/>
          <w:b/>
          <w:bCs/>
          <w:i w:val="0"/>
          <w:iCs/>
        </w:rPr>
        <w:t>[2]</w:t>
      </w:r>
      <w:r>
        <w:rPr>
          <w:rFonts w:asciiTheme="majorHAnsi" w:eastAsia="Arial" w:hAnsiTheme="majorHAnsi" w:cstheme="majorHAnsi"/>
          <w:i w:val="0"/>
          <w:iCs/>
        </w:rPr>
        <w:t>.</w:t>
      </w:r>
    </w:p>
    <w:p w14:paraId="3822C984" w14:textId="625C9B97" w:rsidR="004A7109" w:rsidRPr="004A7109" w:rsidRDefault="004A7109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 xml:space="preserve">Shot of pellet if visible, </w:t>
      </w:r>
      <w:r w:rsidRPr="00F24E6A">
        <w:rPr>
          <w:rFonts w:asciiTheme="majorHAnsi" w:eastAsia="Arial" w:hAnsiTheme="majorHAnsi" w:cstheme="majorHAnsi"/>
          <w:i w:val="0"/>
          <w:iCs/>
        </w:rPr>
        <w:t>then buffer and/or SDS being added to tube, with buffer and SDS containers visible in frame</w:t>
      </w:r>
      <w:r w:rsidR="00DF30F1" w:rsidRPr="00DF30F1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</w:t>
      </w:r>
      <w:r w:rsidR="00DF30F1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DF30F1" w:rsidRPr="00DF30F1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  <w:r w:rsidR="00F24E6A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F24E6A" w:rsidRPr="00F24E6A">
        <w:rPr>
          <w:rFonts w:asciiTheme="majorHAnsi" w:eastAsia="Arial" w:hAnsiTheme="majorHAnsi" w:cstheme="majorHAnsi"/>
          <w:bCs/>
          <w:i w:val="0"/>
          <w:iCs/>
          <w:highlight w:val="green"/>
        </w:rPr>
        <w:t>NOTE: 3.4.1A</w:t>
      </w:r>
      <w:r w:rsidR="00F24E6A">
        <w:rPr>
          <w:rFonts w:asciiTheme="majorHAnsi" w:eastAsia="Arial" w:hAnsiTheme="majorHAnsi" w:cstheme="majorHAnsi"/>
          <w:bCs/>
          <w:i w:val="0"/>
          <w:iCs/>
          <w:highlight w:val="green"/>
        </w:rPr>
        <w:t>:</w:t>
      </w:r>
      <w:r w:rsidR="00F24E6A" w:rsidRPr="00F24E6A">
        <w:rPr>
          <w:rFonts w:asciiTheme="majorHAnsi" w:eastAsia="Arial" w:hAnsiTheme="majorHAnsi" w:cstheme="majorHAnsi"/>
          <w:bCs/>
          <w:i w:val="0"/>
          <w:iCs/>
          <w:highlight w:val="green"/>
        </w:rPr>
        <w:t xml:space="preserve"> Buffer is already added, shot of pellet, 3.41B</w:t>
      </w:r>
      <w:r w:rsidR="00F24E6A">
        <w:rPr>
          <w:rFonts w:asciiTheme="majorHAnsi" w:eastAsia="Arial" w:hAnsiTheme="majorHAnsi" w:cstheme="majorHAnsi"/>
          <w:bCs/>
          <w:i w:val="0"/>
          <w:iCs/>
          <w:highlight w:val="green"/>
        </w:rPr>
        <w:t>:</w:t>
      </w:r>
      <w:r w:rsidR="00F24E6A" w:rsidRPr="00F24E6A">
        <w:rPr>
          <w:rFonts w:asciiTheme="majorHAnsi" w:eastAsia="Arial" w:hAnsiTheme="majorHAnsi" w:cstheme="majorHAnsi"/>
          <w:bCs/>
          <w:i w:val="0"/>
          <w:iCs/>
          <w:highlight w:val="green"/>
        </w:rPr>
        <w:t xml:space="preserve"> rest of the shot of 3.4.1</w:t>
      </w:r>
    </w:p>
    <w:p w14:paraId="79DFFB9D" w14:textId="3303F27F" w:rsidR="004A7109" w:rsidRPr="004A7109" w:rsidRDefault="004A7109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Talent placing tube at 37 °C</w:t>
      </w:r>
      <w:r w:rsidR="00DF30F1" w:rsidRPr="00DF30F1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22711F80" w14:textId="31B18DE0" w:rsidR="00467D90" w:rsidRPr="007E00F8" w:rsidRDefault="004A7109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 xml:space="preserve">At the end of the incubation, stop the </w:t>
      </w:r>
      <w:r w:rsidR="008F766C">
        <w:rPr>
          <w:rFonts w:asciiTheme="majorHAnsi" w:eastAsia="Arial" w:hAnsiTheme="majorHAnsi" w:cstheme="majorHAnsi"/>
          <w:i w:val="0"/>
          <w:iCs/>
        </w:rPr>
        <w:t>permeabilization</w:t>
      </w:r>
      <w:r>
        <w:rPr>
          <w:rFonts w:asciiTheme="majorHAnsi" w:eastAsia="Arial" w:hAnsiTheme="majorHAnsi" w:cstheme="majorHAnsi"/>
          <w:i w:val="0"/>
          <w:iCs/>
        </w:rPr>
        <w:t xml:space="preserve"> with 75 microliters of </w:t>
      </w:r>
      <w:r w:rsidRPr="004A7109">
        <w:rPr>
          <w:rFonts w:asciiTheme="majorHAnsi" w:eastAsia="Arial" w:hAnsiTheme="majorHAnsi" w:cstheme="majorHAnsi"/>
          <w:i w:val="0"/>
          <w:iCs/>
        </w:rPr>
        <w:t>non-ionic surfactant</w:t>
      </w:r>
      <w:r w:rsidR="007E00F8">
        <w:rPr>
          <w:rFonts w:asciiTheme="majorHAnsi" w:eastAsia="Arial" w:hAnsiTheme="majorHAnsi" w:cstheme="majorHAnsi"/>
          <w:i w:val="0"/>
          <w:iCs/>
        </w:rPr>
        <w:t xml:space="preserve"> </w:t>
      </w:r>
      <w:r w:rsidR="007E00F8"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="007E00F8">
        <w:rPr>
          <w:rFonts w:asciiTheme="majorHAnsi" w:eastAsia="Arial" w:hAnsiTheme="majorHAnsi" w:cstheme="majorHAnsi"/>
          <w:i w:val="0"/>
          <w:iCs/>
        </w:rPr>
        <w:t xml:space="preserve"> and return the tube to the incubator for an additional 45 minutes </w:t>
      </w:r>
      <w:r w:rsidR="0009179D">
        <w:rPr>
          <w:rFonts w:asciiTheme="majorHAnsi" w:eastAsia="Arial" w:hAnsiTheme="majorHAnsi" w:cstheme="majorHAnsi"/>
          <w:i w:val="0"/>
          <w:iCs/>
        </w:rPr>
        <w:t>with</w:t>
      </w:r>
      <w:r w:rsidR="007E00F8">
        <w:rPr>
          <w:rFonts w:asciiTheme="majorHAnsi" w:eastAsia="Arial" w:hAnsiTheme="majorHAnsi" w:cstheme="majorHAnsi"/>
          <w:i w:val="0"/>
          <w:iCs/>
        </w:rPr>
        <w:t xml:space="preserve"> shaking at 950 revolutions per minute with occasional </w:t>
      </w:r>
      <w:r w:rsidR="0009179D">
        <w:rPr>
          <w:rFonts w:asciiTheme="majorHAnsi" w:eastAsia="Arial" w:hAnsiTheme="majorHAnsi" w:cstheme="majorHAnsi"/>
          <w:i w:val="0"/>
          <w:iCs/>
        </w:rPr>
        <w:t>pipetting</w:t>
      </w:r>
      <w:r w:rsidR="007E00F8">
        <w:rPr>
          <w:rFonts w:asciiTheme="majorHAnsi" w:eastAsia="Arial" w:hAnsiTheme="majorHAnsi" w:cstheme="majorHAnsi"/>
          <w:i w:val="0"/>
          <w:iCs/>
        </w:rPr>
        <w:t xml:space="preserve"> </w:t>
      </w:r>
      <w:r w:rsidR="007E00F8">
        <w:rPr>
          <w:rFonts w:asciiTheme="majorHAnsi" w:eastAsia="Arial" w:hAnsiTheme="majorHAnsi" w:cstheme="majorHAnsi"/>
          <w:b/>
          <w:bCs/>
          <w:i w:val="0"/>
          <w:iCs/>
        </w:rPr>
        <w:t>[2]</w:t>
      </w:r>
      <w:r w:rsidR="007E00F8">
        <w:rPr>
          <w:rFonts w:asciiTheme="majorHAnsi" w:eastAsia="Arial" w:hAnsiTheme="majorHAnsi" w:cstheme="majorHAnsi"/>
          <w:i w:val="0"/>
          <w:iCs/>
        </w:rPr>
        <w:t>.</w:t>
      </w:r>
    </w:p>
    <w:p w14:paraId="3B77D118" w14:textId="76FC8991" w:rsidR="007E00F8" w:rsidRPr="007E00F8" w:rsidRDefault="007E00F8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Talent adding surfactant to tube, with surfactant container visible in frame</w:t>
      </w:r>
    </w:p>
    <w:p w14:paraId="759FC63E" w14:textId="77777777" w:rsidR="0030602A" w:rsidRPr="0030602A" w:rsidRDefault="007E00F8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lastRenderedPageBreak/>
        <w:t>Shot of tube on shaker</w:t>
      </w:r>
    </w:p>
    <w:p w14:paraId="4E0AA09F" w14:textId="4DCF094B" w:rsidR="00467D90" w:rsidRPr="0030602A" w:rsidRDefault="00467D90" w:rsidP="00C520C8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0602A">
        <w:rPr>
          <w:rFonts w:asciiTheme="majorHAnsi" w:eastAsia="Arial" w:hAnsiTheme="majorHAnsi" w:cstheme="majorHAnsi"/>
          <w:b/>
          <w:i w:val="0"/>
          <w:iCs/>
        </w:rPr>
        <w:t xml:space="preserve">Enzymatic </w:t>
      </w:r>
      <w:r w:rsidR="0030602A">
        <w:rPr>
          <w:rFonts w:asciiTheme="majorHAnsi" w:eastAsia="Arial" w:hAnsiTheme="majorHAnsi" w:cstheme="majorHAnsi"/>
          <w:b/>
          <w:i w:val="0"/>
          <w:iCs/>
        </w:rPr>
        <w:t>D</w:t>
      </w:r>
      <w:r w:rsidRPr="0030602A">
        <w:rPr>
          <w:rFonts w:asciiTheme="majorHAnsi" w:eastAsia="Arial" w:hAnsiTheme="majorHAnsi" w:cstheme="majorHAnsi"/>
          <w:b/>
          <w:i w:val="0"/>
          <w:iCs/>
        </w:rPr>
        <w:t>igestion</w:t>
      </w:r>
      <w:r w:rsidR="0030602A">
        <w:rPr>
          <w:rFonts w:asciiTheme="majorHAnsi" w:eastAsia="Arial" w:hAnsiTheme="majorHAnsi" w:cstheme="majorHAnsi"/>
          <w:b/>
          <w:i w:val="0"/>
          <w:iCs/>
        </w:rPr>
        <w:t xml:space="preserve">, DNA End </w:t>
      </w:r>
      <w:proofErr w:type="spellStart"/>
      <w:r w:rsidR="0030602A">
        <w:rPr>
          <w:rFonts w:asciiTheme="majorHAnsi" w:eastAsia="Arial" w:hAnsiTheme="majorHAnsi" w:cstheme="majorHAnsi"/>
          <w:b/>
          <w:i w:val="0"/>
          <w:iCs/>
        </w:rPr>
        <w:t>Biotinylation</w:t>
      </w:r>
      <w:proofErr w:type="spellEnd"/>
      <w:r w:rsidR="0030602A">
        <w:rPr>
          <w:rFonts w:asciiTheme="majorHAnsi" w:eastAsia="Arial" w:hAnsiTheme="majorHAnsi" w:cstheme="majorHAnsi"/>
          <w:b/>
          <w:i w:val="0"/>
          <w:iCs/>
        </w:rPr>
        <w:t>, and Ligation</w:t>
      </w:r>
    </w:p>
    <w:p w14:paraId="1AA45A4A" w14:textId="74B114D3" w:rsidR="0030602A" w:rsidRPr="0030602A" w:rsidRDefault="0030602A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 xml:space="preserve">For chromatin digestion, add 200 units of </w:t>
      </w:r>
      <w:proofErr w:type="spellStart"/>
      <w:r>
        <w:rPr>
          <w:rFonts w:asciiTheme="majorHAnsi" w:eastAsia="Arial" w:hAnsiTheme="majorHAnsi" w:cstheme="majorHAnsi"/>
          <w:bCs/>
          <w:i w:val="0"/>
          <w:iCs/>
        </w:rPr>
        <w:t>Mbo</w:t>
      </w:r>
      <w:proofErr w:type="spellEnd"/>
      <w:r w:rsidR="008F766C">
        <w:rPr>
          <w:rFonts w:asciiTheme="majorHAnsi" w:eastAsia="Arial" w:hAnsiTheme="majorHAnsi" w:cstheme="majorHAnsi"/>
          <w:bCs/>
          <w:i w:val="0"/>
          <w:iCs/>
        </w:rPr>
        <w:t xml:space="preserve"> </w:t>
      </w:r>
      <w:r>
        <w:rPr>
          <w:rFonts w:asciiTheme="majorHAnsi" w:eastAsia="Arial" w:hAnsiTheme="majorHAnsi" w:cstheme="majorHAnsi"/>
          <w:bCs/>
          <w:i w:val="0"/>
          <w:iCs/>
          <w:color w:val="FF0000"/>
        </w:rPr>
        <w:t>(M-B-O)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 one to the tube for a 4-16-hour incubation at 37 degrees Celsius with rotation </w:t>
      </w:r>
      <w:r>
        <w:rPr>
          <w:rFonts w:asciiTheme="majorHAnsi" w:eastAsia="Arial" w:hAnsiTheme="majorHAnsi" w:cstheme="majorHAnsi"/>
          <w:b/>
          <w:i w:val="0"/>
          <w:iCs/>
        </w:rPr>
        <w:t>[1]</w:t>
      </w:r>
      <w:r>
        <w:rPr>
          <w:rFonts w:asciiTheme="majorHAnsi" w:eastAsia="Arial" w:hAnsiTheme="majorHAnsi" w:cstheme="majorHAnsi"/>
          <w:bCs/>
          <w:i w:val="0"/>
          <w:iCs/>
        </w:rPr>
        <w:t>.</w:t>
      </w:r>
    </w:p>
    <w:p w14:paraId="681B0D0C" w14:textId="233C08DD" w:rsidR="0030602A" w:rsidRPr="0030602A" w:rsidRDefault="0030602A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 xml:space="preserve">WIDE: Talent adding </w:t>
      </w:r>
      <w:proofErr w:type="spellStart"/>
      <w:r>
        <w:rPr>
          <w:rFonts w:asciiTheme="majorHAnsi" w:eastAsia="Arial" w:hAnsiTheme="majorHAnsi" w:cstheme="majorHAnsi"/>
          <w:bCs/>
          <w:i w:val="0"/>
          <w:iCs/>
        </w:rPr>
        <w:t>Mbo</w:t>
      </w:r>
      <w:proofErr w:type="spellEnd"/>
      <w:r>
        <w:rPr>
          <w:rFonts w:asciiTheme="majorHAnsi" w:eastAsia="Arial" w:hAnsiTheme="majorHAnsi" w:cstheme="majorHAnsi"/>
          <w:bCs/>
          <w:i w:val="0"/>
          <w:iCs/>
        </w:rPr>
        <w:t xml:space="preserve"> I to tube, with </w:t>
      </w:r>
      <w:proofErr w:type="spellStart"/>
      <w:r>
        <w:rPr>
          <w:rFonts w:asciiTheme="majorHAnsi" w:eastAsia="Arial" w:hAnsiTheme="majorHAnsi" w:cstheme="majorHAnsi"/>
          <w:bCs/>
          <w:i w:val="0"/>
          <w:iCs/>
        </w:rPr>
        <w:t>Mbo</w:t>
      </w:r>
      <w:proofErr w:type="spellEnd"/>
      <w:r>
        <w:rPr>
          <w:rFonts w:asciiTheme="majorHAnsi" w:eastAsia="Arial" w:hAnsiTheme="majorHAnsi" w:cstheme="majorHAnsi"/>
          <w:bCs/>
          <w:i w:val="0"/>
          <w:iCs/>
        </w:rPr>
        <w:t xml:space="preserve"> I container visible in frame</w:t>
      </w:r>
    </w:p>
    <w:p w14:paraId="512CC812" w14:textId="336513BD" w:rsidR="0030602A" w:rsidRPr="0030602A" w:rsidRDefault="0030602A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 xml:space="preserve">At the end of the incubation, inactivate the enzyme with a 20-minute incubation at 60 degrees Celsius </w:t>
      </w:r>
      <w:r>
        <w:rPr>
          <w:rFonts w:asciiTheme="majorHAnsi" w:eastAsia="Arial" w:hAnsiTheme="majorHAnsi" w:cstheme="majorHAnsi"/>
          <w:b/>
          <w:i w:val="0"/>
          <w:iCs/>
        </w:rPr>
        <w:t>[1]</w:t>
      </w:r>
      <w:r>
        <w:rPr>
          <w:rFonts w:asciiTheme="majorHAnsi" w:eastAsia="Arial" w:hAnsiTheme="majorHAnsi" w:cstheme="majorHAnsi"/>
          <w:bCs/>
          <w:i w:val="0"/>
          <w:iCs/>
        </w:rPr>
        <w:t>.</w:t>
      </w:r>
    </w:p>
    <w:p w14:paraId="08A6BC07" w14:textId="77777777" w:rsidR="0030602A" w:rsidRPr="0030602A" w:rsidRDefault="0030602A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bCs/>
          <w:i w:val="0"/>
          <w:iCs/>
        </w:rPr>
        <w:t>Talent placing tube at 60 °C</w:t>
      </w:r>
    </w:p>
    <w:p w14:paraId="018FE82D" w14:textId="4E3863F3" w:rsidR="0065305B" w:rsidRPr="0065305B" w:rsidRDefault="00467D90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0602A">
        <w:rPr>
          <w:rFonts w:asciiTheme="majorHAnsi" w:eastAsia="Arial" w:hAnsiTheme="majorHAnsi" w:cstheme="majorHAnsi"/>
          <w:i w:val="0"/>
          <w:iCs/>
        </w:rPr>
        <w:t>To fill in the restriction fragment overhangs and</w:t>
      </w:r>
      <w:r w:rsidR="0009179D">
        <w:rPr>
          <w:rFonts w:asciiTheme="majorHAnsi" w:eastAsia="Arial" w:hAnsiTheme="majorHAnsi" w:cstheme="majorHAnsi"/>
          <w:i w:val="0"/>
          <w:iCs/>
        </w:rPr>
        <w:t xml:space="preserve"> to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 label the DNA ends with biotin, add 1.5 </w:t>
      </w:r>
      <w:r w:rsidR="0030602A">
        <w:rPr>
          <w:rFonts w:asciiTheme="majorHAnsi" w:eastAsia="Arial" w:hAnsiTheme="majorHAnsi" w:cstheme="majorHAnsi"/>
          <w:i w:val="0"/>
          <w:iCs/>
        </w:rPr>
        <w:t>microliters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 each of 10</w:t>
      </w:r>
      <w:r w:rsidR="0030602A">
        <w:rPr>
          <w:rFonts w:asciiTheme="majorHAnsi" w:eastAsia="Arial" w:hAnsiTheme="majorHAnsi" w:cstheme="majorHAnsi"/>
          <w:i w:val="0"/>
          <w:iCs/>
        </w:rPr>
        <w:t xml:space="preserve">-millimolar </w:t>
      </w:r>
      <w:proofErr w:type="spellStart"/>
      <w:r w:rsidRPr="0030602A">
        <w:rPr>
          <w:rFonts w:asciiTheme="majorHAnsi" w:eastAsia="Arial" w:hAnsiTheme="majorHAnsi" w:cstheme="majorHAnsi"/>
          <w:i w:val="0"/>
          <w:iCs/>
        </w:rPr>
        <w:t>dCTP</w:t>
      </w:r>
      <w:proofErr w:type="spellEnd"/>
      <w:r w:rsidR="0030602A">
        <w:rPr>
          <w:rFonts w:asciiTheme="majorHAnsi" w:eastAsia="Arial" w:hAnsiTheme="majorHAnsi" w:cstheme="majorHAnsi"/>
          <w:i w:val="0"/>
          <w:iCs/>
        </w:rPr>
        <w:t xml:space="preserve"> </w:t>
      </w:r>
      <w:r w:rsidR="0030602A">
        <w:rPr>
          <w:rFonts w:asciiTheme="majorHAnsi" w:eastAsia="Arial" w:hAnsiTheme="majorHAnsi" w:cstheme="majorHAnsi"/>
          <w:i w:val="0"/>
          <w:iCs/>
          <w:color w:val="FF0000"/>
        </w:rPr>
        <w:t>(D-C-T-P)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, </w:t>
      </w:r>
      <w:proofErr w:type="spellStart"/>
      <w:r w:rsidRPr="0030602A">
        <w:rPr>
          <w:rFonts w:asciiTheme="majorHAnsi" w:eastAsia="Arial" w:hAnsiTheme="majorHAnsi" w:cstheme="majorHAnsi"/>
          <w:i w:val="0"/>
          <w:iCs/>
        </w:rPr>
        <w:t>dGTP</w:t>
      </w:r>
      <w:proofErr w:type="spellEnd"/>
      <w:r w:rsidRPr="0030602A">
        <w:rPr>
          <w:rFonts w:asciiTheme="majorHAnsi" w:eastAsia="Arial" w:hAnsiTheme="majorHAnsi" w:cstheme="majorHAnsi"/>
          <w:i w:val="0"/>
          <w:iCs/>
        </w:rPr>
        <w:t xml:space="preserve">, </w:t>
      </w:r>
      <w:r w:rsidR="0030602A">
        <w:rPr>
          <w:rFonts w:asciiTheme="majorHAnsi" w:eastAsia="Arial" w:hAnsiTheme="majorHAnsi" w:cstheme="majorHAnsi"/>
          <w:i w:val="0"/>
          <w:iCs/>
        </w:rPr>
        <w:t xml:space="preserve">and 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dTTP, 20 </w:t>
      </w:r>
      <w:r w:rsidR="0030602A">
        <w:rPr>
          <w:rFonts w:asciiTheme="majorHAnsi" w:eastAsia="Arial" w:hAnsiTheme="majorHAnsi" w:cstheme="majorHAnsi"/>
          <w:i w:val="0"/>
          <w:iCs/>
        </w:rPr>
        <w:t>microliters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 of 0.4</w:t>
      </w:r>
      <w:r w:rsidR="0030602A">
        <w:rPr>
          <w:rFonts w:asciiTheme="majorHAnsi" w:eastAsia="Arial" w:hAnsiTheme="majorHAnsi" w:cstheme="majorHAnsi"/>
          <w:i w:val="0"/>
          <w:iCs/>
        </w:rPr>
        <w:t xml:space="preserve">-millimolar 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biotin </w:t>
      </w:r>
      <w:proofErr w:type="spellStart"/>
      <w:r w:rsidRPr="0030602A">
        <w:rPr>
          <w:rFonts w:asciiTheme="majorHAnsi" w:eastAsia="Arial" w:hAnsiTheme="majorHAnsi" w:cstheme="majorHAnsi"/>
          <w:i w:val="0"/>
          <w:iCs/>
        </w:rPr>
        <w:t>dATP</w:t>
      </w:r>
      <w:proofErr w:type="spellEnd"/>
      <w:r w:rsidRPr="0030602A">
        <w:rPr>
          <w:rFonts w:asciiTheme="majorHAnsi" w:eastAsia="Arial" w:hAnsiTheme="majorHAnsi" w:cstheme="majorHAnsi"/>
          <w:i w:val="0"/>
          <w:iCs/>
        </w:rPr>
        <w:t xml:space="preserve">, 17.5 </w:t>
      </w:r>
      <w:r w:rsidR="0065305B">
        <w:rPr>
          <w:rFonts w:asciiTheme="majorHAnsi" w:eastAsia="Arial" w:hAnsiTheme="majorHAnsi" w:cstheme="majorHAnsi"/>
          <w:i w:val="0"/>
          <w:iCs/>
        </w:rPr>
        <w:t>microliters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 of Tris low-EDTA buffer, and 10 </w:t>
      </w:r>
      <w:r w:rsidR="0065305B">
        <w:rPr>
          <w:rFonts w:asciiTheme="majorHAnsi" w:eastAsia="Arial" w:hAnsiTheme="majorHAnsi" w:cstheme="majorHAnsi"/>
          <w:i w:val="0"/>
          <w:iCs/>
        </w:rPr>
        <w:t>microliters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 of 5 </w:t>
      </w:r>
      <w:r w:rsidR="0065305B">
        <w:rPr>
          <w:rFonts w:asciiTheme="majorHAnsi" w:eastAsia="Arial" w:hAnsiTheme="majorHAnsi" w:cstheme="majorHAnsi"/>
          <w:i w:val="0"/>
          <w:iCs/>
        </w:rPr>
        <w:t>units</w:t>
      </w:r>
      <w:r w:rsidRPr="0030602A">
        <w:rPr>
          <w:rFonts w:asciiTheme="majorHAnsi" w:eastAsia="Arial" w:hAnsiTheme="majorHAnsi" w:cstheme="majorHAnsi"/>
          <w:i w:val="0"/>
          <w:iCs/>
        </w:rPr>
        <w:t>/</w:t>
      </w:r>
      <w:r w:rsidR="0065305B">
        <w:rPr>
          <w:rFonts w:asciiTheme="majorHAnsi" w:eastAsia="Arial" w:hAnsiTheme="majorHAnsi" w:cstheme="majorHAnsi"/>
          <w:i w:val="0"/>
          <w:iCs/>
        </w:rPr>
        <w:t>microliter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 of DNA polymerase </w:t>
      </w:r>
      <w:r w:rsidR="0065305B">
        <w:rPr>
          <w:rFonts w:asciiTheme="majorHAnsi" w:eastAsia="Arial" w:hAnsiTheme="majorHAnsi" w:cstheme="majorHAnsi"/>
          <w:i w:val="0"/>
          <w:iCs/>
        </w:rPr>
        <w:t>one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 large fragment to the tube</w:t>
      </w:r>
      <w:r w:rsidR="0065305B">
        <w:rPr>
          <w:rFonts w:asciiTheme="majorHAnsi" w:eastAsia="Arial" w:hAnsiTheme="majorHAnsi" w:cstheme="majorHAnsi"/>
          <w:i w:val="0"/>
          <w:iCs/>
        </w:rPr>
        <w:t xml:space="preserve"> with careful mixing </w:t>
      </w:r>
      <w:r w:rsidR="0065305B"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Pr="0030602A">
        <w:rPr>
          <w:rFonts w:asciiTheme="majorHAnsi" w:eastAsia="Arial" w:hAnsiTheme="majorHAnsi" w:cstheme="majorHAnsi"/>
          <w:i w:val="0"/>
          <w:iCs/>
        </w:rPr>
        <w:t>.</w:t>
      </w:r>
    </w:p>
    <w:p w14:paraId="65E2B2D4" w14:textId="73706E6A" w:rsidR="0065305B" w:rsidRPr="0065305B" w:rsidRDefault="0065305B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 xml:space="preserve">Talent adding reagent(s) to tube, with reagent containers visible in frame </w:t>
      </w:r>
      <w:r w:rsidR="00DF30F1" w:rsidRPr="00DF30F1">
        <w:rPr>
          <w:rFonts w:asciiTheme="minorHAnsi" w:hAnsiTheme="minorHAnsi" w:cstheme="minorHAnsi"/>
          <w:bCs/>
          <w:color w:val="4F81BD" w:themeColor="accent1"/>
          <w:szCs w:val="24"/>
        </w:rPr>
        <w:t>Videographer: Important</w:t>
      </w:r>
      <w:r w:rsidR="00DF30F1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DF30F1" w:rsidRPr="00DF30F1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</w:p>
    <w:p w14:paraId="7FC7AFE0" w14:textId="2AB315AB" w:rsidR="0065305B" w:rsidRPr="0065305B" w:rsidRDefault="0065305B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I</w:t>
      </w:r>
      <w:r w:rsidR="00467D90" w:rsidRPr="0030602A">
        <w:rPr>
          <w:rFonts w:asciiTheme="majorHAnsi" w:eastAsia="Arial" w:hAnsiTheme="majorHAnsi" w:cstheme="majorHAnsi"/>
          <w:i w:val="0"/>
          <w:iCs/>
        </w:rPr>
        <w:t xml:space="preserve">ncubate </w:t>
      </w:r>
      <w:r>
        <w:rPr>
          <w:rFonts w:asciiTheme="majorHAnsi" w:eastAsia="Arial" w:hAnsiTheme="majorHAnsi" w:cstheme="majorHAnsi"/>
          <w:i w:val="0"/>
          <w:iCs/>
        </w:rPr>
        <w:t xml:space="preserve">the reaction </w:t>
      </w:r>
      <w:r w:rsidR="00467D90" w:rsidRPr="0030602A">
        <w:rPr>
          <w:rFonts w:asciiTheme="majorHAnsi" w:eastAsia="Arial" w:hAnsiTheme="majorHAnsi" w:cstheme="majorHAnsi"/>
          <w:i w:val="0"/>
          <w:iCs/>
        </w:rPr>
        <w:t>for 75 min</w:t>
      </w:r>
      <w:r>
        <w:rPr>
          <w:rFonts w:asciiTheme="majorHAnsi" w:eastAsia="Arial" w:hAnsiTheme="majorHAnsi" w:cstheme="majorHAnsi"/>
          <w:i w:val="0"/>
          <w:iCs/>
        </w:rPr>
        <w:t>utes</w:t>
      </w:r>
      <w:r w:rsidR="00467D90" w:rsidRPr="0030602A">
        <w:rPr>
          <w:rFonts w:asciiTheme="majorHAnsi" w:eastAsia="Arial" w:hAnsiTheme="majorHAnsi" w:cstheme="majorHAnsi"/>
          <w:i w:val="0"/>
          <w:iCs/>
        </w:rPr>
        <w:t xml:space="preserve"> at 37 </w:t>
      </w:r>
      <w:r>
        <w:rPr>
          <w:rFonts w:asciiTheme="majorHAnsi" w:eastAsia="Arial" w:hAnsiTheme="majorHAnsi" w:cstheme="majorHAnsi"/>
          <w:i w:val="0"/>
          <w:iCs/>
        </w:rPr>
        <w:t xml:space="preserve">degrees Celsius with shaking at 700 revolutions per minute </w:t>
      </w:r>
      <w:r w:rsidR="00467D90" w:rsidRPr="0030602A">
        <w:rPr>
          <w:rFonts w:asciiTheme="majorHAnsi" w:eastAsia="Arial" w:hAnsiTheme="majorHAnsi" w:cstheme="majorHAnsi"/>
          <w:i w:val="0"/>
          <w:iCs/>
        </w:rPr>
        <w:t>every 10 s</w:t>
      </w:r>
      <w:r>
        <w:rPr>
          <w:rFonts w:asciiTheme="majorHAnsi" w:eastAsia="Arial" w:hAnsiTheme="majorHAnsi" w:cstheme="majorHAnsi"/>
          <w:i w:val="0"/>
          <w:iCs/>
        </w:rPr>
        <w:t>econds</w:t>
      </w:r>
      <w:r w:rsidR="00467D90" w:rsidRPr="0030602A">
        <w:rPr>
          <w:rFonts w:asciiTheme="majorHAnsi" w:eastAsia="Arial" w:hAnsiTheme="majorHAnsi" w:cstheme="majorHAnsi"/>
          <w:i w:val="0"/>
          <w:iCs/>
        </w:rPr>
        <w:t xml:space="preserve"> for 30 s</w:t>
      </w:r>
      <w:r>
        <w:rPr>
          <w:rFonts w:asciiTheme="majorHAnsi" w:eastAsia="Arial" w:hAnsiTheme="majorHAnsi" w:cstheme="majorHAnsi"/>
          <w:i w:val="0"/>
          <w:iCs/>
        </w:rPr>
        <w:t xml:space="preserve">econds </w:t>
      </w:r>
      <w:r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="00467D90" w:rsidRPr="0030602A">
        <w:rPr>
          <w:rFonts w:asciiTheme="majorHAnsi" w:eastAsia="Arial" w:hAnsiTheme="majorHAnsi" w:cstheme="majorHAnsi"/>
          <w:i w:val="0"/>
          <w:iCs/>
        </w:rPr>
        <w:t xml:space="preserve">. </w:t>
      </w:r>
    </w:p>
    <w:p w14:paraId="33530D2D" w14:textId="2AC3D065" w:rsidR="0065305B" w:rsidRPr="0065305B" w:rsidRDefault="0009179D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Tube on rotator</w:t>
      </w:r>
      <w:r w:rsidR="00F24E6A">
        <w:rPr>
          <w:rFonts w:asciiTheme="majorHAnsi" w:eastAsia="Arial" w:hAnsiTheme="majorHAnsi" w:cstheme="majorHAnsi"/>
          <w:i w:val="0"/>
          <w:iCs/>
        </w:rPr>
        <w:t xml:space="preserve"> </w:t>
      </w:r>
      <w:r w:rsidR="00F24E6A" w:rsidRPr="00F24E6A">
        <w:rPr>
          <w:rFonts w:asciiTheme="majorHAnsi" w:eastAsia="Arial" w:hAnsiTheme="majorHAnsi" w:cstheme="majorHAnsi"/>
          <w:i w:val="0"/>
          <w:iCs/>
          <w:highlight w:val="green"/>
        </w:rPr>
        <w:t>NOTE: Preferably include the stop of shaking.</w:t>
      </w:r>
    </w:p>
    <w:p w14:paraId="385FE1CC" w14:textId="77777777" w:rsidR="0065305B" w:rsidRPr="0065305B" w:rsidRDefault="0065305B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 xml:space="preserve">At the end of the incubation, transfer the chromatin mixture to a new 1-milliliter tube containing 100 microliters of ligation mix with thorough, gentle mixing </w:t>
      </w:r>
      <w:r>
        <w:rPr>
          <w:rFonts w:asciiTheme="majorHAnsi" w:eastAsia="Arial" w:hAnsiTheme="majorHAnsi" w:cstheme="majorHAnsi"/>
          <w:b/>
          <w:bCs/>
          <w:i w:val="0"/>
          <w:iCs/>
        </w:rPr>
        <w:t>[1]</w:t>
      </w:r>
      <w:r>
        <w:rPr>
          <w:rFonts w:asciiTheme="majorHAnsi" w:eastAsia="Arial" w:hAnsiTheme="majorHAnsi" w:cstheme="majorHAnsi"/>
          <w:i w:val="0"/>
          <w:iCs/>
        </w:rPr>
        <w:t xml:space="preserve">, and incubate overnight at 16 degrees Celsius </w:t>
      </w:r>
      <w:r>
        <w:rPr>
          <w:rFonts w:asciiTheme="majorHAnsi" w:eastAsia="Arial" w:hAnsiTheme="majorHAnsi" w:cstheme="majorHAnsi"/>
          <w:b/>
          <w:bCs/>
          <w:i w:val="0"/>
          <w:iCs/>
        </w:rPr>
        <w:t>[2]</w:t>
      </w:r>
      <w:r>
        <w:rPr>
          <w:rFonts w:asciiTheme="majorHAnsi" w:eastAsia="Arial" w:hAnsiTheme="majorHAnsi" w:cstheme="majorHAnsi"/>
          <w:i w:val="0"/>
          <w:iCs/>
        </w:rPr>
        <w:t>.</w:t>
      </w:r>
    </w:p>
    <w:p w14:paraId="353B7694" w14:textId="77777777" w:rsidR="0065305B" w:rsidRPr="0065305B" w:rsidRDefault="0065305B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Talent adding mixture to tube, with mix container visible in frame</w:t>
      </w:r>
    </w:p>
    <w:p w14:paraId="0A7F61EB" w14:textId="77777777" w:rsidR="003C71B6" w:rsidRPr="003C71B6" w:rsidRDefault="0065305B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 xml:space="preserve">Talent placing tube at 16 °C </w:t>
      </w:r>
    </w:p>
    <w:p w14:paraId="20D87D5F" w14:textId="77777777" w:rsidR="004E4A89" w:rsidRPr="004E4A89" w:rsidRDefault="00467D90" w:rsidP="00C520C8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C71B6">
        <w:rPr>
          <w:rFonts w:asciiTheme="majorHAnsi" w:eastAsia="Arial" w:hAnsiTheme="majorHAnsi" w:cstheme="majorHAnsi"/>
          <w:b/>
          <w:i w:val="0"/>
          <w:iCs/>
        </w:rPr>
        <w:t xml:space="preserve">Crosslink </w:t>
      </w:r>
      <w:r w:rsidR="003C71B6">
        <w:rPr>
          <w:rFonts w:asciiTheme="majorHAnsi" w:eastAsia="Arial" w:hAnsiTheme="majorHAnsi" w:cstheme="majorHAnsi"/>
          <w:b/>
          <w:i w:val="0"/>
          <w:iCs/>
        </w:rPr>
        <w:t>R</w:t>
      </w:r>
      <w:r w:rsidRPr="003C71B6">
        <w:rPr>
          <w:rFonts w:asciiTheme="majorHAnsi" w:eastAsia="Arial" w:hAnsiTheme="majorHAnsi" w:cstheme="majorHAnsi"/>
          <w:b/>
          <w:i w:val="0"/>
          <w:iCs/>
        </w:rPr>
        <w:t xml:space="preserve">eversal and DNA </w:t>
      </w:r>
      <w:r w:rsidR="003C71B6">
        <w:rPr>
          <w:rFonts w:asciiTheme="majorHAnsi" w:eastAsia="Arial" w:hAnsiTheme="majorHAnsi" w:cstheme="majorHAnsi"/>
          <w:b/>
          <w:i w:val="0"/>
          <w:iCs/>
        </w:rPr>
        <w:t>P</w:t>
      </w:r>
      <w:r w:rsidRPr="003C71B6">
        <w:rPr>
          <w:rFonts w:asciiTheme="majorHAnsi" w:eastAsia="Arial" w:hAnsiTheme="majorHAnsi" w:cstheme="majorHAnsi"/>
          <w:b/>
          <w:i w:val="0"/>
          <w:iCs/>
        </w:rPr>
        <w:t>urification</w:t>
      </w:r>
    </w:p>
    <w:p w14:paraId="72B13C9A" w14:textId="146ED848" w:rsidR="004E4A89" w:rsidRPr="004E4A89" w:rsidRDefault="004E4A89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lastRenderedPageBreak/>
        <w:t>To d</w:t>
      </w:r>
      <w:r w:rsidR="00467D90" w:rsidRPr="004E4A89">
        <w:rPr>
          <w:rFonts w:asciiTheme="majorHAnsi" w:eastAsia="Arial" w:hAnsiTheme="majorHAnsi" w:cstheme="majorHAnsi"/>
          <w:i w:val="0"/>
          <w:iCs/>
        </w:rPr>
        <w:t xml:space="preserve">egrade </w:t>
      </w:r>
      <w:r>
        <w:rPr>
          <w:rFonts w:asciiTheme="majorHAnsi" w:eastAsia="Arial" w:hAnsiTheme="majorHAnsi" w:cstheme="majorHAnsi"/>
          <w:i w:val="0"/>
          <w:iCs/>
        </w:rPr>
        <w:t xml:space="preserve">the sample </w:t>
      </w:r>
      <w:r w:rsidR="00467D90" w:rsidRPr="004E4A89">
        <w:rPr>
          <w:rFonts w:asciiTheme="majorHAnsi" w:eastAsia="Arial" w:hAnsiTheme="majorHAnsi" w:cstheme="majorHAnsi"/>
          <w:i w:val="0"/>
          <w:iCs/>
        </w:rPr>
        <w:t>proteins</w:t>
      </w:r>
      <w:r>
        <w:rPr>
          <w:rFonts w:asciiTheme="majorHAnsi" w:eastAsia="Arial" w:hAnsiTheme="majorHAnsi" w:cstheme="majorHAnsi"/>
          <w:i w:val="0"/>
          <w:iCs/>
        </w:rPr>
        <w:t>, add</w:t>
      </w:r>
      <w:r w:rsidR="00467D90" w:rsidRPr="004E4A89">
        <w:rPr>
          <w:rFonts w:asciiTheme="majorHAnsi" w:eastAsia="Arial" w:hAnsiTheme="majorHAnsi" w:cstheme="majorHAnsi"/>
          <w:i w:val="0"/>
          <w:iCs/>
        </w:rPr>
        <w:t xml:space="preserve"> 50 </w:t>
      </w:r>
      <w:r>
        <w:rPr>
          <w:rFonts w:asciiTheme="majorHAnsi" w:eastAsia="Arial" w:hAnsiTheme="majorHAnsi" w:cstheme="majorHAnsi"/>
          <w:i w:val="0"/>
          <w:iCs/>
        </w:rPr>
        <w:t>microliters</w:t>
      </w:r>
      <w:r w:rsidR="00467D90" w:rsidRPr="004E4A89">
        <w:rPr>
          <w:rFonts w:asciiTheme="majorHAnsi" w:eastAsia="Arial" w:hAnsiTheme="majorHAnsi" w:cstheme="majorHAnsi"/>
          <w:i w:val="0"/>
          <w:iCs/>
        </w:rPr>
        <w:t xml:space="preserve"> of 10 m</w:t>
      </w:r>
      <w:r>
        <w:rPr>
          <w:rFonts w:asciiTheme="majorHAnsi" w:eastAsia="Arial" w:hAnsiTheme="majorHAnsi" w:cstheme="majorHAnsi"/>
          <w:i w:val="0"/>
          <w:iCs/>
        </w:rPr>
        <w:t>illigram</w:t>
      </w:r>
      <w:r w:rsidR="00467D90" w:rsidRPr="004E4A89">
        <w:rPr>
          <w:rFonts w:asciiTheme="majorHAnsi" w:eastAsia="Arial" w:hAnsiTheme="majorHAnsi" w:cstheme="majorHAnsi"/>
          <w:i w:val="0"/>
          <w:iCs/>
        </w:rPr>
        <w:t>/</w:t>
      </w:r>
      <w:r>
        <w:rPr>
          <w:rFonts w:asciiTheme="majorHAnsi" w:eastAsia="Arial" w:hAnsiTheme="majorHAnsi" w:cstheme="majorHAnsi"/>
          <w:i w:val="0"/>
          <w:iCs/>
        </w:rPr>
        <w:t>milliliter</w:t>
      </w:r>
      <w:r w:rsidR="00467D90" w:rsidRPr="004E4A89">
        <w:rPr>
          <w:rFonts w:asciiTheme="majorHAnsi" w:eastAsia="Arial" w:hAnsiTheme="majorHAnsi" w:cstheme="majorHAnsi"/>
          <w:i w:val="0"/>
          <w:iCs/>
        </w:rPr>
        <w:t xml:space="preserve"> Proteinase K </w:t>
      </w:r>
      <w:r>
        <w:rPr>
          <w:rFonts w:asciiTheme="majorHAnsi" w:eastAsia="Arial" w:hAnsiTheme="majorHAnsi" w:cstheme="majorHAnsi"/>
          <w:i w:val="0"/>
          <w:iCs/>
        </w:rPr>
        <w:t>to the</w:t>
      </w:r>
      <w:r w:rsidR="00467D90" w:rsidRPr="004E4A89">
        <w:rPr>
          <w:rFonts w:asciiTheme="majorHAnsi" w:eastAsia="Arial" w:hAnsiTheme="majorHAnsi" w:cstheme="majorHAnsi"/>
          <w:i w:val="0"/>
          <w:iCs/>
        </w:rPr>
        <w:t xml:space="preserve"> tube</w:t>
      </w:r>
      <w:r>
        <w:rPr>
          <w:rFonts w:asciiTheme="majorHAnsi" w:eastAsia="Arial" w:hAnsiTheme="majorHAnsi" w:cstheme="majorHAnsi"/>
          <w:i w:val="0"/>
          <w:iCs/>
        </w:rPr>
        <w:t xml:space="preserve"> for a</w:t>
      </w:r>
      <w:r w:rsidR="00467D90" w:rsidRPr="004E4A89">
        <w:rPr>
          <w:rFonts w:asciiTheme="majorHAnsi" w:eastAsia="Arial" w:hAnsiTheme="majorHAnsi" w:cstheme="majorHAnsi"/>
          <w:i w:val="0"/>
          <w:iCs/>
        </w:rPr>
        <w:t xml:space="preserve"> 2</w:t>
      </w:r>
      <w:r>
        <w:rPr>
          <w:rFonts w:asciiTheme="majorHAnsi" w:eastAsia="Arial" w:hAnsiTheme="majorHAnsi" w:cstheme="majorHAnsi"/>
          <w:i w:val="0"/>
          <w:iCs/>
        </w:rPr>
        <w:t xml:space="preserve">-hour incubation at 37 degrees Celsius </w:t>
      </w:r>
      <w:r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="00467D90" w:rsidRPr="004E4A89">
        <w:rPr>
          <w:rFonts w:asciiTheme="majorHAnsi" w:eastAsia="Arial" w:hAnsiTheme="majorHAnsi" w:cstheme="majorHAnsi"/>
          <w:i w:val="0"/>
          <w:iCs/>
        </w:rPr>
        <w:t>.</w:t>
      </w:r>
    </w:p>
    <w:p w14:paraId="7B6C1134" w14:textId="2DBE00BF" w:rsidR="004E4A89" w:rsidRPr="004E4A89" w:rsidRDefault="004E4A89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WIDE: Talent adding proteinase K to tube, with proteinase K container visible in frame</w:t>
      </w:r>
    </w:p>
    <w:p w14:paraId="6D2F6C56" w14:textId="44C523E5" w:rsidR="004E4A89" w:rsidRPr="008574CB" w:rsidRDefault="004E4A89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At the end of the incubation, increase the temperature to 65 degrees Celsius overnight to reverse crosslink</w:t>
      </w:r>
      <w:r w:rsidR="008574CB">
        <w:rPr>
          <w:rFonts w:asciiTheme="majorHAnsi" w:eastAsia="Arial" w:hAnsiTheme="majorHAnsi" w:cstheme="majorHAnsi"/>
          <w:i w:val="0"/>
          <w:iCs/>
        </w:rPr>
        <w:t xml:space="preserve"> the sample </w:t>
      </w:r>
      <w:r w:rsidR="008574CB"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="008574CB">
        <w:rPr>
          <w:rFonts w:asciiTheme="majorHAnsi" w:eastAsia="Arial" w:hAnsiTheme="majorHAnsi" w:cstheme="majorHAnsi"/>
          <w:i w:val="0"/>
          <w:iCs/>
        </w:rPr>
        <w:t xml:space="preserve">. The next morning, degrade the RNA with 10 microliters of 10 milligram-milliliter RNase A </w:t>
      </w:r>
      <w:r w:rsidR="008574CB">
        <w:rPr>
          <w:rFonts w:asciiTheme="majorHAnsi" w:eastAsia="Arial" w:hAnsiTheme="majorHAnsi" w:cstheme="majorHAnsi"/>
          <w:b/>
          <w:bCs/>
          <w:i w:val="0"/>
          <w:iCs/>
        </w:rPr>
        <w:t>[2]</w:t>
      </w:r>
      <w:r w:rsidR="008574CB">
        <w:rPr>
          <w:rFonts w:asciiTheme="majorHAnsi" w:eastAsia="Arial" w:hAnsiTheme="majorHAnsi" w:cstheme="majorHAnsi"/>
          <w:i w:val="0"/>
          <w:iCs/>
        </w:rPr>
        <w:t>.</w:t>
      </w:r>
    </w:p>
    <w:p w14:paraId="5188C9EF" w14:textId="5181C7F6" w:rsidR="008574CB" w:rsidRPr="008574CB" w:rsidRDefault="008574CB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Talent increasing temperature</w:t>
      </w:r>
    </w:p>
    <w:p w14:paraId="780507C7" w14:textId="0E8AF2B2" w:rsidR="008574CB" w:rsidRPr="008574CB" w:rsidRDefault="008574CB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Talent adding RNase to tube, with RNase container visible in frame</w:t>
      </w:r>
    </w:p>
    <w:p w14:paraId="038D5755" w14:textId="1BB9EAAC" w:rsidR="008574CB" w:rsidRPr="008574CB" w:rsidRDefault="008574CB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</w:t>
      </w:r>
      <w:r>
        <w:rPr>
          <w:rFonts w:asciiTheme="majorHAnsi" w:eastAsia="Arial" w:hAnsiTheme="majorHAnsi" w:cstheme="majorHAnsi"/>
          <w:i w:val="0"/>
          <w:iCs/>
        </w:rPr>
        <w:t>1 hour at 37 degrees Celsius, add 1 volume of</w:t>
      </w:r>
      <w:r w:rsidRPr="008574CB">
        <w:rPr>
          <w:rFonts w:asciiTheme="majorHAnsi" w:eastAsia="Arial" w:hAnsiTheme="majorHAnsi" w:cstheme="majorHAnsi"/>
          <w:i w:val="0"/>
          <w:iCs/>
        </w:rPr>
        <w:t xml:space="preserve"> </w:t>
      </w:r>
      <w:r w:rsidRPr="002E3E36">
        <w:rPr>
          <w:rFonts w:asciiTheme="majorHAnsi" w:eastAsia="Arial" w:hAnsiTheme="majorHAnsi" w:cstheme="majorHAnsi"/>
          <w:i w:val="0"/>
          <w:iCs/>
        </w:rPr>
        <w:t>phenol-chloroform</w:t>
      </w:r>
      <w:r>
        <w:rPr>
          <w:rFonts w:asciiTheme="majorHAnsi" w:eastAsia="Arial" w:hAnsiTheme="majorHAnsi" w:cstheme="majorHAnsi"/>
          <w:i w:val="0"/>
          <w:iCs/>
        </w:rPr>
        <w:t xml:space="preserve"> to the tube </w:t>
      </w:r>
      <w:r>
        <w:rPr>
          <w:rFonts w:asciiTheme="majorHAnsi" w:eastAsia="Arial" w:hAnsiTheme="majorHAnsi" w:cstheme="majorHAnsi"/>
          <w:b/>
          <w:bCs/>
          <w:i w:val="0"/>
          <w:iCs/>
        </w:rPr>
        <w:t>[1]</w:t>
      </w:r>
      <w:r>
        <w:rPr>
          <w:rFonts w:asciiTheme="majorHAnsi" w:eastAsia="Arial" w:hAnsiTheme="majorHAnsi" w:cstheme="majorHAnsi"/>
          <w:i w:val="0"/>
          <w:iCs/>
        </w:rPr>
        <w:t xml:space="preserve"> and mix thoroughly by inversion to obtain a homogeneous white phase </w:t>
      </w:r>
      <w:r>
        <w:rPr>
          <w:rFonts w:asciiTheme="majorHAnsi" w:eastAsia="Arial" w:hAnsiTheme="majorHAnsi" w:cstheme="majorHAnsi"/>
          <w:b/>
          <w:bCs/>
          <w:i w:val="0"/>
          <w:iCs/>
        </w:rPr>
        <w:t>[2]</w:t>
      </w:r>
      <w:r>
        <w:rPr>
          <w:rFonts w:asciiTheme="majorHAnsi" w:eastAsia="Arial" w:hAnsiTheme="majorHAnsi" w:cstheme="majorHAnsi"/>
          <w:i w:val="0"/>
          <w:iCs/>
        </w:rPr>
        <w:t>.</w:t>
      </w:r>
    </w:p>
    <w:p w14:paraId="466C7F7C" w14:textId="0C45C6B6" w:rsidR="008574CB" w:rsidRPr="008574CB" w:rsidRDefault="008574CB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Talent adding phenol-chloroform to the tube</w:t>
      </w:r>
    </w:p>
    <w:p w14:paraId="6BE4EC89" w14:textId="333D038E" w:rsidR="008574CB" w:rsidRPr="008574CB" w:rsidRDefault="008574CB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>Tube being inverted/white phase forming</w:t>
      </w:r>
    </w:p>
    <w:p w14:paraId="46BE1AFA" w14:textId="6A0407E0" w:rsidR="008574CB" w:rsidRPr="004E4A89" w:rsidRDefault="008574CB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ajorHAnsi" w:eastAsia="Arial" w:hAnsiTheme="majorHAnsi" w:cstheme="majorHAnsi"/>
          <w:i w:val="0"/>
          <w:iCs/>
        </w:rPr>
        <w:t xml:space="preserve">After precipitating the DNA according to standard protocols </w:t>
      </w:r>
      <w:r>
        <w:rPr>
          <w:rFonts w:asciiTheme="majorHAnsi" w:eastAsia="Arial" w:hAnsiTheme="majorHAnsi" w:cstheme="majorHAnsi"/>
          <w:b/>
          <w:bCs/>
          <w:i w:val="0"/>
          <w:iCs/>
        </w:rPr>
        <w:t>[1]</w:t>
      </w:r>
      <w:r>
        <w:rPr>
          <w:rFonts w:asciiTheme="majorHAnsi" w:eastAsia="Arial" w:hAnsiTheme="majorHAnsi" w:cstheme="majorHAnsi"/>
          <w:i w:val="0"/>
          <w:iCs/>
        </w:rPr>
        <w:t>, q</w:t>
      </w:r>
      <w:r w:rsidRPr="008574CB">
        <w:rPr>
          <w:rFonts w:asciiTheme="majorHAnsi" w:eastAsia="Arial" w:hAnsiTheme="majorHAnsi" w:cstheme="majorHAnsi"/>
          <w:i w:val="0"/>
          <w:iCs/>
        </w:rPr>
        <w:t>uantify the DNA using a fluorogenic dye that binds selectively to DNA and a fluorometer according to the manufacturer’s instructions</w:t>
      </w:r>
      <w:r>
        <w:rPr>
          <w:rFonts w:asciiTheme="majorHAnsi" w:eastAsia="Arial" w:hAnsiTheme="majorHAnsi" w:cstheme="majorHAnsi"/>
          <w:i w:val="0"/>
          <w:iCs/>
        </w:rPr>
        <w:t xml:space="preserve"> </w:t>
      </w:r>
      <w:r>
        <w:rPr>
          <w:rFonts w:asciiTheme="majorHAnsi" w:eastAsia="Arial" w:hAnsiTheme="majorHAnsi" w:cstheme="majorHAnsi"/>
          <w:b/>
          <w:bCs/>
          <w:i w:val="0"/>
          <w:iCs/>
        </w:rPr>
        <w:t>[2]</w:t>
      </w:r>
      <w:r>
        <w:rPr>
          <w:rFonts w:asciiTheme="majorHAnsi" w:eastAsia="Arial" w:hAnsiTheme="majorHAnsi" w:cstheme="majorHAnsi"/>
          <w:i w:val="0"/>
          <w:iCs/>
        </w:rPr>
        <w:t>.</w:t>
      </w:r>
    </w:p>
    <w:p w14:paraId="78771347" w14:textId="37AF196E" w:rsidR="008574CB" w:rsidRDefault="008574CB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adding ethyl alcohol to tube, with ethyl alcohol container visible in frame</w:t>
      </w:r>
    </w:p>
    <w:p w14:paraId="5C22B1F7" w14:textId="77777777" w:rsidR="008574CB" w:rsidRDefault="008574CB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adding dye to tube, with dye and fluorometer visible in frame as possible</w:t>
      </w:r>
    </w:p>
    <w:p w14:paraId="2615C76D" w14:textId="7AC98178" w:rsidR="00467D90" w:rsidRPr="008574CB" w:rsidRDefault="00467D90" w:rsidP="00C520C8">
      <w:pPr>
        <w:pStyle w:val="BodyText"/>
        <w:numPr>
          <w:ilvl w:val="0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 w:rsidRPr="008574CB">
        <w:rPr>
          <w:rFonts w:asciiTheme="majorHAnsi" w:eastAsia="Arial" w:hAnsiTheme="majorHAnsi" w:cstheme="majorHAnsi"/>
          <w:b/>
          <w:i w:val="0"/>
          <w:iCs/>
        </w:rPr>
        <w:t xml:space="preserve">Hi-C </w:t>
      </w:r>
      <w:r w:rsidR="008574CB">
        <w:rPr>
          <w:rFonts w:asciiTheme="majorHAnsi" w:eastAsia="Arial" w:hAnsiTheme="majorHAnsi" w:cstheme="majorHAnsi"/>
          <w:b/>
          <w:i w:val="0"/>
          <w:iCs/>
        </w:rPr>
        <w:t>Te</w:t>
      </w:r>
      <w:r w:rsidRPr="008574CB">
        <w:rPr>
          <w:rFonts w:asciiTheme="majorHAnsi" w:eastAsia="Arial" w:hAnsiTheme="majorHAnsi" w:cstheme="majorHAnsi"/>
          <w:b/>
          <w:i w:val="0"/>
          <w:iCs/>
        </w:rPr>
        <w:t xml:space="preserve">mplate </w:t>
      </w:r>
      <w:r w:rsidR="008574CB">
        <w:rPr>
          <w:rFonts w:asciiTheme="majorHAnsi" w:eastAsia="Arial" w:hAnsiTheme="majorHAnsi" w:cstheme="majorHAnsi"/>
          <w:b/>
          <w:i w:val="0"/>
          <w:iCs/>
        </w:rPr>
        <w:t>Q</w:t>
      </w:r>
      <w:r w:rsidRPr="008574CB">
        <w:rPr>
          <w:rFonts w:asciiTheme="majorHAnsi" w:eastAsia="Arial" w:hAnsiTheme="majorHAnsi" w:cstheme="majorHAnsi"/>
          <w:b/>
          <w:i w:val="0"/>
          <w:iCs/>
        </w:rPr>
        <w:t xml:space="preserve">uality </w:t>
      </w:r>
      <w:r w:rsidR="008574CB">
        <w:rPr>
          <w:rFonts w:asciiTheme="majorHAnsi" w:eastAsia="Arial" w:hAnsiTheme="majorHAnsi" w:cstheme="majorHAnsi"/>
          <w:b/>
          <w:i w:val="0"/>
          <w:iCs/>
        </w:rPr>
        <w:t>Evaluation</w:t>
      </w:r>
    </w:p>
    <w:p w14:paraId="7E47E0CB" w14:textId="698A9A8A" w:rsidR="00997832" w:rsidRPr="00997832" w:rsidRDefault="00CB5965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bCs/>
          <w:i w:val="0"/>
          <w:iCs/>
        </w:rPr>
        <w:t xml:space="preserve">To purify the DNA from </w:t>
      </w:r>
      <w:r w:rsidR="00997832">
        <w:rPr>
          <w:rFonts w:asciiTheme="majorHAnsi" w:eastAsia="Arial" w:hAnsiTheme="majorHAnsi" w:cstheme="majorHAnsi"/>
          <w:bCs/>
          <w:i w:val="0"/>
          <w:iCs/>
        </w:rPr>
        <w:t>undigested and digested aliquots</w:t>
      </w:r>
      <w:r w:rsidR="00043857">
        <w:rPr>
          <w:rFonts w:asciiTheme="majorHAnsi" w:eastAsia="Arial" w:hAnsiTheme="majorHAnsi" w:cstheme="majorHAnsi"/>
          <w:bCs/>
          <w:i w:val="0"/>
          <w:iCs/>
        </w:rPr>
        <w:t>,</w:t>
      </w:r>
      <w:r w:rsidR="00997832">
        <w:rPr>
          <w:rFonts w:asciiTheme="majorHAnsi" w:eastAsia="Arial" w:hAnsiTheme="majorHAnsi" w:cstheme="majorHAnsi"/>
          <w:bCs/>
          <w:i w:val="0"/>
          <w:iCs/>
        </w:rPr>
        <w:t xml:space="preserve"> load 100 nanograms of undigested, digested, and </w:t>
      </w:r>
      <w:r w:rsidR="00043857">
        <w:rPr>
          <w:rFonts w:asciiTheme="majorHAnsi" w:eastAsia="Arial" w:hAnsiTheme="majorHAnsi" w:cstheme="majorHAnsi"/>
          <w:bCs/>
          <w:i w:val="0"/>
          <w:iCs/>
        </w:rPr>
        <w:t>ligated</w:t>
      </w:r>
      <w:r w:rsidR="00997832">
        <w:rPr>
          <w:rFonts w:asciiTheme="majorHAnsi" w:eastAsia="Arial" w:hAnsiTheme="majorHAnsi" w:cstheme="majorHAnsi"/>
          <w:bCs/>
          <w:i w:val="0"/>
          <w:iCs/>
        </w:rPr>
        <w:t xml:space="preserve"> samples onto a 1.5% agarose gel </w:t>
      </w:r>
      <w:r w:rsidR="00997832">
        <w:rPr>
          <w:rFonts w:asciiTheme="majorHAnsi" w:eastAsia="Arial" w:hAnsiTheme="majorHAnsi" w:cstheme="majorHAnsi"/>
          <w:b/>
          <w:i w:val="0"/>
          <w:iCs/>
        </w:rPr>
        <w:t>[</w:t>
      </w:r>
      <w:r w:rsidR="00043857">
        <w:rPr>
          <w:rFonts w:asciiTheme="majorHAnsi" w:eastAsia="Arial" w:hAnsiTheme="majorHAnsi" w:cstheme="majorHAnsi"/>
          <w:b/>
          <w:i w:val="0"/>
          <w:iCs/>
        </w:rPr>
        <w:t>1</w:t>
      </w:r>
      <w:r w:rsidR="00997832">
        <w:rPr>
          <w:rFonts w:asciiTheme="majorHAnsi" w:eastAsia="Arial" w:hAnsiTheme="majorHAnsi" w:cstheme="majorHAnsi"/>
          <w:b/>
          <w:i w:val="0"/>
          <w:iCs/>
        </w:rPr>
        <w:t>]</w:t>
      </w:r>
      <w:r w:rsidR="00997832">
        <w:rPr>
          <w:rFonts w:asciiTheme="majorHAnsi" w:eastAsia="Arial" w:hAnsiTheme="majorHAnsi" w:cstheme="majorHAnsi"/>
          <w:bCs/>
          <w:i w:val="0"/>
          <w:iCs/>
        </w:rPr>
        <w:t xml:space="preserve"> and look for a smear centered around 500 base pairs in the digested sample </w:t>
      </w:r>
      <w:r w:rsidR="00043857">
        <w:rPr>
          <w:rFonts w:asciiTheme="majorHAnsi" w:eastAsia="Arial" w:hAnsiTheme="majorHAnsi" w:cstheme="majorHAnsi"/>
          <w:b/>
          <w:i w:val="0"/>
          <w:iCs/>
        </w:rPr>
        <w:t xml:space="preserve">[2] </w:t>
      </w:r>
      <w:r w:rsidR="00997832">
        <w:rPr>
          <w:rFonts w:asciiTheme="majorHAnsi" w:eastAsia="Arial" w:hAnsiTheme="majorHAnsi" w:cstheme="majorHAnsi"/>
          <w:bCs/>
          <w:i w:val="0"/>
          <w:iCs/>
        </w:rPr>
        <w:t xml:space="preserve">versus a high molecular weight band for the </w:t>
      </w:r>
      <w:r w:rsidR="00043857">
        <w:rPr>
          <w:rFonts w:asciiTheme="majorHAnsi" w:eastAsia="Arial" w:hAnsiTheme="majorHAnsi" w:cstheme="majorHAnsi"/>
          <w:bCs/>
          <w:i w:val="0"/>
          <w:iCs/>
        </w:rPr>
        <w:t xml:space="preserve">ligated </w:t>
      </w:r>
      <w:r w:rsidR="00997832">
        <w:rPr>
          <w:rFonts w:asciiTheme="majorHAnsi" w:eastAsia="Arial" w:hAnsiTheme="majorHAnsi" w:cstheme="majorHAnsi"/>
          <w:bCs/>
          <w:i w:val="0"/>
          <w:iCs/>
        </w:rPr>
        <w:t xml:space="preserve">sample </w:t>
      </w:r>
      <w:r w:rsidR="00997832">
        <w:rPr>
          <w:rFonts w:asciiTheme="majorHAnsi" w:eastAsia="Arial" w:hAnsiTheme="majorHAnsi" w:cstheme="majorHAnsi"/>
          <w:b/>
          <w:i w:val="0"/>
          <w:iCs/>
        </w:rPr>
        <w:t>[</w:t>
      </w:r>
      <w:r w:rsidR="00043857">
        <w:rPr>
          <w:rFonts w:asciiTheme="majorHAnsi" w:eastAsia="Arial" w:hAnsiTheme="majorHAnsi" w:cstheme="majorHAnsi"/>
          <w:b/>
          <w:i w:val="0"/>
          <w:iCs/>
        </w:rPr>
        <w:t>3</w:t>
      </w:r>
      <w:r w:rsidR="00997832">
        <w:rPr>
          <w:rFonts w:asciiTheme="majorHAnsi" w:eastAsia="Arial" w:hAnsiTheme="majorHAnsi" w:cstheme="majorHAnsi"/>
          <w:b/>
          <w:i w:val="0"/>
          <w:iCs/>
        </w:rPr>
        <w:t>]</w:t>
      </w:r>
      <w:r w:rsidR="00997832">
        <w:rPr>
          <w:rFonts w:asciiTheme="majorHAnsi" w:eastAsia="Arial" w:hAnsiTheme="majorHAnsi" w:cstheme="majorHAnsi"/>
          <w:bCs/>
          <w:i w:val="0"/>
          <w:iCs/>
        </w:rPr>
        <w:t>.</w:t>
      </w:r>
    </w:p>
    <w:p w14:paraId="00E68CEE" w14:textId="1632F099" w:rsidR="00997832" w:rsidRPr="00997832" w:rsidRDefault="00043857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bCs/>
          <w:i w:val="0"/>
          <w:iCs/>
        </w:rPr>
        <w:t xml:space="preserve">WIDE: </w:t>
      </w:r>
      <w:r w:rsidR="00997832">
        <w:rPr>
          <w:rFonts w:asciiTheme="majorHAnsi" w:eastAsia="Arial" w:hAnsiTheme="majorHAnsi" w:cstheme="majorHAnsi"/>
          <w:bCs/>
          <w:i w:val="0"/>
          <w:iCs/>
        </w:rPr>
        <w:t>Talent loading sample</w:t>
      </w:r>
      <w:r>
        <w:rPr>
          <w:rFonts w:asciiTheme="majorHAnsi" w:eastAsia="Arial" w:hAnsiTheme="majorHAnsi" w:cstheme="majorHAnsi"/>
          <w:bCs/>
          <w:i w:val="0"/>
          <w:iCs/>
        </w:rPr>
        <w:t>(</w:t>
      </w:r>
      <w:r w:rsidR="00997832">
        <w:rPr>
          <w:rFonts w:asciiTheme="majorHAnsi" w:eastAsia="Arial" w:hAnsiTheme="majorHAnsi" w:cstheme="majorHAnsi"/>
          <w:bCs/>
          <w:i w:val="0"/>
          <w:iCs/>
        </w:rPr>
        <w:t>s</w:t>
      </w:r>
      <w:r>
        <w:rPr>
          <w:rFonts w:asciiTheme="majorHAnsi" w:eastAsia="Arial" w:hAnsiTheme="majorHAnsi" w:cstheme="majorHAnsi"/>
          <w:bCs/>
          <w:i w:val="0"/>
          <w:iCs/>
        </w:rPr>
        <w:t>)</w:t>
      </w:r>
      <w:r w:rsidR="00997832">
        <w:rPr>
          <w:rFonts w:asciiTheme="majorHAnsi" w:eastAsia="Arial" w:hAnsiTheme="majorHAnsi" w:cstheme="majorHAnsi"/>
          <w:bCs/>
          <w:i w:val="0"/>
          <w:iCs/>
        </w:rPr>
        <w:t xml:space="preserve"> onto gel</w:t>
      </w:r>
      <w:r w:rsidR="0009179D">
        <w:rPr>
          <w:rFonts w:asciiTheme="majorHAnsi" w:eastAsia="Arial" w:hAnsiTheme="majorHAnsi" w:cstheme="majorHAnsi"/>
          <w:bCs/>
          <w:i w:val="0"/>
          <w:iCs/>
        </w:rPr>
        <w:t xml:space="preserve"> </w:t>
      </w:r>
      <w:r w:rsidR="00F24E6A" w:rsidRPr="00F24E6A">
        <w:rPr>
          <w:rFonts w:asciiTheme="majorHAnsi" w:eastAsia="Arial" w:hAnsiTheme="majorHAnsi" w:cstheme="majorHAnsi"/>
          <w:bCs/>
          <w:i w:val="0"/>
          <w:iCs/>
          <w:highlight w:val="green"/>
        </w:rPr>
        <w:t>NOTE: Please do not use the first two injections into gel, as they were not perfectly executed</w:t>
      </w:r>
    </w:p>
    <w:p w14:paraId="1F78D4AD" w14:textId="31DA4E9C" w:rsidR="008574CB" w:rsidRPr="00043857" w:rsidRDefault="00997832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bCs/>
          <w:i w:val="0"/>
          <w:iCs/>
        </w:rPr>
        <w:lastRenderedPageBreak/>
        <w:t>LAB MEDIA: Figure 1B</w:t>
      </w:r>
      <w:r w:rsidR="00043857">
        <w:rPr>
          <w:rFonts w:asciiTheme="majorHAnsi" w:eastAsia="Arial" w:hAnsiTheme="majorHAnsi" w:cstheme="majorHAnsi"/>
          <w:bCs/>
          <w:i w:val="0"/>
          <w:iCs/>
        </w:rPr>
        <w:t xml:space="preserve"> </w:t>
      </w:r>
      <w:r w:rsidR="00043857" w:rsidRPr="00043857">
        <w:rPr>
          <w:rFonts w:asciiTheme="majorHAnsi" w:eastAsia="Arial" w:hAnsiTheme="majorHAnsi" w:cstheme="majorHAnsi"/>
          <w:bCs/>
          <w:color w:val="4F81BD" w:themeColor="accent1"/>
        </w:rPr>
        <w:t>Video Editor: please emphasiz</w:t>
      </w:r>
      <w:r w:rsidR="00043857">
        <w:rPr>
          <w:rFonts w:asciiTheme="majorHAnsi" w:eastAsia="Arial" w:hAnsiTheme="majorHAnsi" w:cstheme="majorHAnsi"/>
          <w:bCs/>
          <w:color w:val="4F81BD" w:themeColor="accent1"/>
        </w:rPr>
        <w:t xml:space="preserve">e smeared band in Hi-C </w:t>
      </w:r>
      <w:proofErr w:type="spellStart"/>
      <w:r w:rsidR="00043857">
        <w:rPr>
          <w:rFonts w:asciiTheme="majorHAnsi" w:eastAsia="Arial" w:hAnsiTheme="majorHAnsi" w:cstheme="majorHAnsi"/>
          <w:bCs/>
          <w:color w:val="4F81BD" w:themeColor="accent1"/>
        </w:rPr>
        <w:t>Mbo</w:t>
      </w:r>
      <w:proofErr w:type="spellEnd"/>
      <w:r w:rsidR="00043857">
        <w:rPr>
          <w:rFonts w:asciiTheme="majorHAnsi" w:eastAsia="Arial" w:hAnsiTheme="majorHAnsi" w:cstheme="majorHAnsi"/>
          <w:bCs/>
          <w:color w:val="4F81BD" w:themeColor="accent1"/>
        </w:rPr>
        <w:t xml:space="preserve"> I D lanes</w:t>
      </w:r>
    </w:p>
    <w:p w14:paraId="4D371186" w14:textId="09F0B7D2" w:rsidR="00043857" w:rsidRPr="00043857" w:rsidRDefault="00043857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bCs/>
          <w:i w:val="0"/>
          <w:iCs/>
        </w:rPr>
        <w:t>LAB MEDIA: Figure 1B</w:t>
      </w:r>
      <w:r w:rsidRPr="00043857">
        <w:rPr>
          <w:rFonts w:asciiTheme="majorHAnsi" w:eastAsia="Arial" w:hAnsiTheme="majorHAnsi" w:cstheme="majorHAnsi"/>
          <w:bCs/>
          <w:color w:val="4F81BD" w:themeColor="accent1"/>
        </w:rPr>
        <w:t xml:space="preserve"> Video Editor: please emphasize</w:t>
      </w:r>
      <w:r>
        <w:rPr>
          <w:rFonts w:asciiTheme="majorHAnsi" w:eastAsia="Arial" w:hAnsiTheme="majorHAnsi" w:cstheme="majorHAnsi"/>
          <w:bCs/>
          <w:color w:val="4F81BD" w:themeColor="accent1"/>
        </w:rPr>
        <w:t xml:space="preserve"> high weight bands in Hi-C </w:t>
      </w:r>
      <w:proofErr w:type="spellStart"/>
      <w:r>
        <w:rPr>
          <w:rFonts w:asciiTheme="majorHAnsi" w:eastAsia="Arial" w:hAnsiTheme="majorHAnsi" w:cstheme="majorHAnsi"/>
          <w:bCs/>
          <w:color w:val="4F81BD" w:themeColor="accent1"/>
        </w:rPr>
        <w:t>Mbo</w:t>
      </w:r>
      <w:proofErr w:type="spellEnd"/>
      <w:r>
        <w:rPr>
          <w:rFonts w:asciiTheme="majorHAnsi" w:eastAsia="Arial" w:hAnsiTheme="majorHAnsi" w:cstheme="majorHAnsi"/>
          <w:bCs/>
          <w:color w:val="4F81BD" w:themeColor="accent1"/>
        </w:rPr>
        <w:t xml:space="preserve"> I L lanes </w:t>
      </w:r>
    </w:p>
    <w:p w14:paraId="72C8BA78" w14:textId="6EE4EAE1" w:rsidR="00043857" w:rsidRPr="00043857" w:rsidRDefault="00043857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bCs/>
          <w:i w:val="0"/>
          <w:iCs/>
        </w:rPr>
        <w:t>To verify the Hi-C marking and ligation efficiency</w:t>
      </w:r>
      <w:r w:rsidRPr="00043857">
        <w:rPr>
          <w:rFonts w:asciiTheme="majorHAnsi" w:hAnsiTheme="majorHAnsi" w:cstheme="majorHAnsi"/>
        </w:rPr>
        <w:t xml:space="preserve"> </w:t>
      </w:r>
      <w:r w:rsidRPr="00043857">
        <w:rPr>
          <w:rFonts w:asciiTheme="majorHAnsi" w:hAnsiTheme="majorHAnsi" w:cstheme="majorHAnsi"/>
          <w:i w:val="0"/>
          <w:iCs/>
        </w:rPr>
        <w:t>by amplification and digestion of a known interaction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, after PCR, digest the products with </w:t>
      </w:r>
      <w:proofErr w:type="spellStart"/>
      <w:r>
        <w:rPr>
          <w:rFonts w:asciiTheme="majorHAnsi" w:eastAsia="Arial" w:hAnsiTheme="majorHAnsi" w:cstheme="majorHAnsi"/>
          <w:bCs/>
          <w:i w:val="0"/>
          <w:iCs/>
        </w:rPr>
        <w:t>Mbo</w:t>
      </w:r>
      <w:proofErr w:type="spellEnd"/>
      <w:r>
        <w:rPr>
          <w:rFonts w:asciiTheme="majorHAnsi" w:eastAsia="Arial" w:hAnsiTheme="majorHAnsi" w:cstheme="majorHAnsi"/>
          <w:bCs/>
          <w:i w:val="0"/>
          <w:iCs/>
        </w:rPr>
        <w:t xml:space="preserve"> one, </w:t>
      </w:r>
      <w:proofErr w:type="spellStart"/>
      <w:r>
        <w:rPr>
          <w:rFonts w:asciiTheme="majorHAnsi" w:eastAsia="Arial" w:hAnsiTheme="majorHAnsi" w:cstheme="majorHAnsi"/>
          <w:bCs/>
          <w:i w:val="0"/>
          <w:iCs/>
        </w:rPr>
        <w:t>Cla</w:t>
      </w:r>
      <w:proofErr w:type="spellEnd"/>
      <w:r>
        <w:rPr>
          <w:rFonts w:asciiTheme="majorHAnsi" w:eastAsia="Arial" w:hAnsiTheme="majorHAnsi" w:cstheme="majorHAnsi"/>
          <w:bCs/>
          <w:i w:val="0"/>
          <w:iCs/>
        </w:rPr>
        <w:t xml:space="preserve"> </w:t>
      </w:r>
      <w:r>
        <w:rPr>
          <w:rFonts w:asciiTheme="majorHAnsi" w:eastAsia="Arial" w:hAnsiTheme="majorHAnsi" w:cstheme="majorHAnsi"/>
          <w:bCs/>
          <w:i w:val="0"/>
          <w:iCs/>
          <w:color w:val="FF0000"/>
        </w:rPr>
        <w:t>(C-L-A)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 one, or both </w:t>
      </w:r>
      <w:r>
        <w:rPr>
          <w:rFonts w:asciiTheme="majorHAnsi" w:eastAsia="Arial" w:hAnsiTheme="majorHAnsi" w:cstheme="majorHAnsi"/>
          <w:b/>
          <w:i w:val="0"/>
          <w:iCs/>
        </w:rPr>
        <w:t>[1]</w:t>
      </w:r>
      <w:r>
        <w:rPr>
          <w:rFonts w:asciiTheme="majorHAnsi" w:eastAsia="Arial" w:hAnsiTheme="majorHAnsi" w:cstheme="majorHAnsi"/>
          <w:bCs/>
          <w:i w:val="0"/>
          <w:iCs/>
        </w:rPr>
        <w:t xml:space="preserve"> and run the samples on a new 1.5-2% gel to allow estimation of the relative number of 3C and Hi-C ligation junctions </w:t>
      </w:r>
      <w:r>
        <w:rPr>
          <w:rFonts w:asciiTheme="majorHAnsi" w:eastAsia="Arial" w:hAnsiTheme="majorHAnsi" w:cstheme="majorHAnsi"/>
          <w:b/>
          <w:i w:val="0"/>
          <w:iCs/>
        </w:rPr>
        <w:t>[2]</w:t>
      </w:r>
      <w:r>
        <w:rPr>
          <w:rFonts w:asciiTheme="majorHAnsi" w:eastAsia="Arial" w:hAnsiTheme="majorHAnsi" w:cstheme="majorHAnsi"/>
          <w:bCs/>
          <w:i w:val="0"/>
          <w:iCs/>
        </w:rPr>
        <w:t>.</w:t>
      </w:r>
    </w:p>
    <w:p w14:paraId="4585E169" w14:textId="107F1244" w:rsidR="00043857" w:rsidRPr="00043857" w:rsidRDefault="00043857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bCs/>
          <w:i w:val="0"/>
          <w:iCs/>
        </w:rPr>
        <w:t>Talent adding enzyme to sample(s), with enzyme containers visible in frame</w:t>
      </w:r>
    </w:p>
    <w:p w14:paraId="54890490" w14:textId="77777777" w:rsidR="00043857" w:rsidRPr="00043857" w:rsidRDefault="00043857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bCs/>
          <w:i w:val="0"/>
          <w:iCs/>
        </w:rPr>
        <w:t>Talent loading sample(s) onto gel</w:t>
      </w:r>
    </w:p>
    <w:p w14:paraId="1196A584" w14:textId="14762D88" w:rsidR="00467D90" w:rsidRPr="00043857" w:rsidRDefault="00043857" w:rsidP="00C520C8">
      <w:pPr>
        <w:pStyle w:val="BodyText"/>
        <w:numPr>
          <w:ilvl w:val="0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b/>
          <w:i w:val="0"/>
          <w:iCs/>
        </w:rPr>
        <w:t>Biotin Removal/End Repair and Size Selection</w:t>
      </w:r>
    </w:p>
    <w:p w14:paraId="438429E8" w14:textId="16281E04" w:rsidR="00043857" w:rsidRDefault="00783D77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After sonicating the sample to obtain 200-500 base pair DNA fragments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, transfer </w:t>
      </w:r>
      <w:r w:rsidR="00043857">
        <w:rPr>
          <w:rFonts w:asciiTheme="majorHAnsi" w:eastAsia="Arial" w:hAnsiTheme="majorHAnsi" w:cstheme="majorHAnsi"/>
          <w:i w:val="0"/>
          <w:iCs/>
        </w:rPr>
        <w:t>130 microliters of each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 sample </w:t>
      </w:r>
      <w:r w:rsidR="00043857">
        <w:rPr>
          <w:rFonts w:asciiTheme="majorHAnsi" w:eastAsia="Arial" w:hAnsiTheme="majorHAnsi" w:cstheme="majorHAnsi"/>
          <w:i w:val="0"/>
          <w:iCs/>
        </w:rPr>
        <w:t>into new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 microcentrifuge tube</w:t>
      </w:r>
      <w:r w:rsidR="00043857">
        <w:rPr>
          <w:rFonts w:asciiTheme="majorHAnsi" w:eastAsia="Arial" w:hAnsiTheme="majorHAnsi" w:cstheme="majorHAnsi"/>
          <w:i w:val="0"/>
          <w:iCs/>
        </w:rPr>
        <w:t>s containing 1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6 </w:t>
      </w:r>
      <w:r w:rsidR="00043857">
        <w:rPr>
          <w:rFonts w:asciiTheme="majorHAnsi" w:eastAsia="Arial" w:hAnsiTheme="majorHAnsi" w:cstheme="majorHAnsi"/>
          <w:i w:val="0"/>
          <w:iCs/>
        </w:rPr>
        <w:t>microliters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 of 10x ligation buffer</w:t>
      </w:r>
      <w:r w:rsidR="00043857">
        <w:rPr>
          <w:rFonts w:asciiTheme="majorHAnsi" w:eastAsia="Arial" w:hAnsiTheme="majorHAnsi" w:cstheme="majorHAnsi"/>
          <w:i w:val="0"/>
          <w:iCs/>
        </w:rPr>
        <w:t xml:space="preserve"> </w:t>
      </w:r>
      <w:r w:rsidR="00043857"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, 2 </w:t>
      </w:r>
      <w:r w:rsidR="00043857">
        <w:rPr>
          <w:rFonts w:asciiTheme="majorHAnsi" w:eastAsia="Arial" w:hAnsiTheme="majorHAnsi" w:cstheme="majorHAnsi"/>
          <w:i w:val="0"/>
          <w:iCs/>
        </w:rPr>
        <w:t>microliters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 of 10</w:t>
      </w:r>
      <w:r w:rsidR="00043857">
        <w:rPr>
          <w:rFonts w:asciiTheme="majorHAnsi" w:eastAsia="Arial" w:hAnsiTheme="majorHAnsi" w:cstheme="majorHAnsi"/>
          <w:i w:val="0"/>
          <w:iCs/>
        </w:rPr>
        <w:t>-millimolar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 </w:t>
      </w:r>
      <w:proofErr w:type="spellStart"/>
      <w:r w:rsidR="00043857" w:rsidRPr="00043857">
        <w:rPr>
          <w:rFonts w:asciiTheme="majorHAnsi" w:eastAsia="Arial" w:hAnsiTheme="majorHAnsi" w:cstheme="majorHAnsi"/>
          <w:i w:val="0"/>
          <w:iCs/>
        </w:rPr>
        <w:t>dATP</w:t>
      </w:r>
      <w:proofErr w:type="spellEnd"/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, 5 </w:t>
      </w:r>
      <w:r w:rsidR="00043857">
        <w:rPr>
          <w:rFonts w:asciiTheme="majorHAnsi" w:eastAsia="Arial" w:hAnsiTheme="majorHAnsi" w:cstheme="majorHAnsi"/>
          <w:i w:val="0"/>
          <w:iCs/>
        </w:rPr>
        <w:t>microliters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 of T4 DNA Polymerase</w:t>
      </w:r>
      <w:r w:rsidR="00043857">
        <w:rPr>
          <w:rFonts w:asciiTheme="majorHAnsi" w:eastAsia="Arial" w:hAnsiTheme="majorHAnsi" w:cstheme="majorHAnsi"/>
          <w:i w:val="0"/>
          <w:iCs/>
        </w:rPr>
        <w:t xml:space="preserve">, 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and 7 </w:t>
      </w:r>
      <w:r w:rsidR="00043857">
        <w:rPr>
          <w:rFonts w:asciiTheme="majorHAnsi" w:eastAsia="Arial" w:hAnsiTheme="majorHAnsi" w:cstheme="majorHAnsi"/>
          <w:i w:val="0"/>
          <w:iCs/>
        </w:rPr>
        <w:t>microliters</w:t>
      </w:r>
      <w:r w:rsidR="00043857" w:rsidRPr="00043857">
        <w:rPr>
          <w:rFonts w:asciiTheme="majorHAnsi" w:eastAsia="Arial" w:hAnsiTheme="majorHAnsi" w:cstheme="majorHAnsi"/>
          <w:i w:val="0"/>
          <w:iCs/>
        </w:rPr>
        <w:t xml:space="preserve"> of </w:t>
      </w:r>
      <w:r w:rsidR="00043857">
        <w:rPr>
          <w:rFonts w:asciiTheme="majorHAnsi" w:eastAsia="Arial" w:hAnsiTheme="majorHAnsi" w:cstheme="majorHAnsi"/>
          <w:i w:val="0"/>
          <w:iCs/>
        </w:rPr>
        <w:t xml:space="preserve">double-distilled water for a 30-minute incubation at 20 degrees Celsius </w:t>
      </w:r>
      <w:r w:rsidR="00043857">
        <w:rPr>
          <w:rFonts w:asciiTheme="majorHAnsi" w:eastAsia="Arial" w:hAnsiTheme="majorHAnsi" w:cstheme="majorHAnsi"/>
          <w:b/>
          <w:bCs/>
          <w:i w:val="0"/>
          <w:iCs/>
        </w:rPr>
        <w:t>[2]</w:t>
      </w:r>
      <w:r w:rsidR="00043857">
        <w:rPr>
          <w:rFonts w:asciiTheme="majorHAnsi" w:eastAsia="Arial" w:hAnsiTheme="majorHAnsi" w:cstheme="majorHAnsi"/>
          <w:i w:val="0"/>
          <w:iCs/>
        </w:rPr>
        <w:t>.</w:t>
      </w:r>
    </w:p>
    <w:p w14:paraId="6AA64D26" w14:textId="472E1A63" w:rsidR="00043857" w:rsidRDefault="00783D77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 xml:space="preserve">WIDE: </w:t>
      </w:r>
      <w:r w:rsidR="00043857">
        <w:rPr>
          <w:rFonts w:asciiTheme="majorHAnsi" w:eastAsia="Arial" w:hAnsiTheme="majorHAnsi" w:cstheme="majorHAnsi"/>
          <w:i w:val="0"/>
          <w:iCs/>
        </w:rPr>
        <w:t>Talent adding buffer and/or reagents to tube, with buffer and reagent containers visible in frame</w:t>
      </w:r>
    </w:p>
    <w:p w14:paraId="00FA8298" w14:textId="77777777" w:rsidR="00043857" w:rsidRDefault="00043857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placing tube(s) at 20 °C</w:t>
      </w:r>
    </w:p>
    <w:p w14:paraId="4441DAD7" w14:textId="6C68753E" w:rsidR="00043857" w:rsidRDefault="00043857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At the end of the incubation</w:t>
      </w:r>
      <w:r>
        <w:rPr>
          <w:rFonts w:asciiTheme="majorHAnsi" w:eastAsia="Arial" w:hAnsiTheme="majorHAnsi" w:cstheme="majorHAnsi"/>
          <w:bCs/>
          <w:i w:val="0"/>
          <w:iCs/>
        </w:rPr>
        <w:t>, add 5 microliters of 10-millimolar dNTPs, 4 microliters of 10x ligation buffer, 5 microliters</w:t>
      </w:r>
      <w:r>
        <w:rPr>
          <w:rFonts w:asciiTheme="majorHAnsi" w:eastAsia="Arial" w:hAnsiTheme="majorHAnsi" w:cstheme="majorHAnsi"/>
          <w:i w:val="0"/>
          <w:iCs/>
        </w:rPr>
        <w:t xml:space="preserve"> of</w:t>
      </w:r>
      <w:r w:rsidR="00467D90" w:rsidRPr="00043857">
        <w:rPr>
          <w:rFonts w:asciiTheme="majorHAnsi" w:eastAsia="Arial" w:hAnsiTheme="majorHAnsi" w:cstheme="majorHAnsi"/>
          <w:i w:val="0"/>
          <w:iCs/>
        </w:rPr>
        <w:t xml:space="preserve"> T4 polynucleotide kinase, 1 </w:t>
      </w:r>
      <w:r>
        <w:rPr>
          <w:rFonts w:asciiTheme="majorHAnsi" w:eastAsia="Arial" w:hAnsiTheme="majorHAnsi" w:cstheme="majorHAnsi"/>
          <w:i w:val="0"/>
          <w:iCs/>
        </w:rPr>
        <w:t>microliter</w:t>
      </w:r>
      <w:r w:rsidR="00467D90" w:rsidRPr="00043857">
        <w:rPr>
          <w:rFonts w:asciiTheme="majorHAnsi" w:eastAsia="Arial" w:hAnsiTheme="majorHAnsi" w:cstheme="majorHAnsi"/>
          <w:i w:val="0"/>
          <w:iCs/>
        </w:rPr>
        <w:t xml:space="preserve"> of 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DNA polymerase </w:t>
      </w:r>
      <w:r>
        <w:rPr>
          <w:rFonts w:asciiTheme="majorHAnsi" w:eastAsia="Arial" w:hAnsiTheme="majorHAnsi" w:cstheme="majorHAnsi"/>
          <w:i w:val="0"/>
          <w:iCs/>
        </w:rPr>
        <w:t>one</w:t>
      </w:r>
      <w:r w:rsidRPr="0030602A">
        <w:rPr>
          <w:rFonts w:asciiTheme="majorHAnsi" w:eastAsia="Arial" w:hAnsiTheme="majorHAnsi" w:cstheme="majorHAnsi"/>
          <w:i w:val="0"/>
          <w:iCs/>
        </w:rPr>
        <w:t xml:space="preserve"> large fragment</w:t>
      </w:r>
      <w:r w:rsidR="00467D90" w:rsidRPr="00043857">
        <w:rPr>
          <w:rFonts w:asciiTheme="majorHAnsi" w:eastAsia="Arial" w:hAnsiTheme="majorHAnsi" w:cstheme="majorHAnsi"/>
          <w:i w:val="0"/>
          <w:iCs/>
        </w:rPr>
        <w:t xml:space="preserve">, and 25 </w:t>
      </w:r>
      <w:r>
        <w:rPr>
          <w:rFonts w:asciiTheme="majorHAnsi" w:eastAsia="Arial" w:hAnsiTheme="majorHAnsi" w:cstheme="majorHAnsi"/>
          <w:i w:val="0"/>
          <w:iCs/>
        </w:rPr>
        <w:t>microliters</w:t>
      </w:r>
      <w:r w:rsidR="00467D90" w:rsidRPr="00043857">
        <w:rPr>
          <w:rFonts w:asciiTheme="majorHAnsi" w:eastAsia="Arial" w:hAnsiTheme="majorHAnsi" w:cstheme="majorHAnsi"/>
          <w:i w:val="0"/>
          <w:iCs/>
        </w:rPr>
        <w:t xml:space="preserve"> of </w:t>
      </w:r>
      <w:r>
        <w:rPr>
          <w:rFonts w:asciiTheme="majorHAnsi" w:eastAsia="Arial" w:hAnsiTheme="majorHAnsi" w:cstheme="majorHAnsi"/>
          <w:i w:val="0"/>
          <w:iCs/>
        </w:rPr>
        <w:t xml:space="preserve">double-distilled water to the tubes for a second 30-minute incubation at 20 degrees Celsius </w:t>
      </w:r>
      <w:r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="00467D90" w:rsidRPr="00043857">
        <w:rPr>
          <w:rFonts w:asciiTheme="majorHAnsi" w:eastAsia="Arial" w:hAnsiTheme="majorHAnsi" w:cstheme="majorHAnsi"/>
          <w:i w:val="0"/>
          <w:iCs/>
        </w:rPr>
        <w:t>.</w:t>
      </w:r>
    </w:p>
    <w:p w14:paraId="5A581D91" w14:textId="77777777" w:rsidR="00A669A5" w:rsidRDefault="00467D90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 w:rsidRPr="00043857">
        <w:rPr>
          <w:rFonts w:asciiTheme="majorHAnsi" w:eastAsia="Arial" w:hAnsiTheme="majorHAnsi" w:cstheme="majorHAnsi"/>
          <w:i w:val="0"/>
          <w:iCs/>
        </w:rPr>
        <w:t xml:space="preserve"> </w:t>
      </w:r>
      <w:r w:rsidR="00A669A5">
        <w:rPr>
          <w:rFonts w:asciiTheme="majorHAnsi" w:eastAsia="Arial" w:hAnsiTheme="majorHAnsi" w:cstheme="majorHAnsi"/>
          <w:i w:val="0"/>
          <w:iCs/>
        </w:rPr>
        <w:t>Talent adding buffer and/or reagents to tube, with buffer and reagent containers visible in frame</w:t>
      </w:r>
    </w:p>
    <w:p w14:paraId="502ACE6B" w14:textId="688CA171" w:rsidR="00467D90" w:rsidRDefault="00467D90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 w:rsidRPr="00A669A5">
        <w:rPr>
          <w:rFonts w:asciiTheme="majorHAnsi" w:eastAsia="Arial" w:hAnsiTheme="majorHAnsi" w:cstheme="majorHAnsi"/>
          <w:i w:val="0"/>
          <w:iCs/>
        </w:rPr>
        <w:t>To select fragments mostly in the 250</w:t>
      </w:r>
      <w:r w:rsidR="007804B7">
        <w:rPr>
          <w:rFonts w:asciiTheme="majorHAnsi" w:eastAsia="Arial" w:hAnsiTheme="majorHAnsi" w:cstheme="majorHAnsi"/>
          <w:i w:val="0"/>
          <w:iCs/>
        </w:rPr>
        <w:t>-</w:t>
      </w:r>
      <w:r w:rsidRPr="00A669A5">
        <w:rPr>
          <w:rFonts w:asciiTheme="majorHAnsi" w:eastAsia="Arial" w:hAnsiTheme="majorHAnsi" w:cstheme="majorHAnsi"/>
          <w:i w:val="0"/>
          <w:iCs/>
        </w:rPr>
        <w:t xml:space="preserve">550 </w:t>
      </w:r>
      <w:r w:rsidR="007804B7">
        <w:rPr>
          <w:rFonts w:asciiTheme="majorHAnsi" w:eastAsia="Arial" w:hAnsiTheme="majorHAnsi" w:cstheme="majorHAnsi"/>
          <w:i w:val="0"/>
          <w:iCs/>
        </w:rPr>
        <w:t>base pair</w:t>
      </w:r>
      <w:r w:rsidRPr="00A669A5">
        <w:rPr>
          <w:rFonts w:asciiTheme="majorHAnsi" w:eastAsia="Arial" w:hAnsiTheme="majorHAnsi" w:cstheme="majorHAnsi"/>
          <w:i w:val="0"/>
          <w:iCs/>
        </w:rPr>
        <w:t xml:space="preserve"> size range, perform sequential solid phase reversible immobilization size selection with 0.6x</w:t>
      </w:r>
      <w:r w:rsidR="007804B7">
        <w:rPr>
          <w:rFonts w:asciiTheme="majorHAnsi" w:eastAsia="Arial" w:hAnsiTheme="majorHAnsi" w:cstheme="majorHAnsi"/>
          <w:i w:val="0"/>
          <w:iCs/>
        </w:rPr>
        <w:t xml:space="preserve"> then </w:t>
      </w:r>
      <w:r w:rsidRPr="00A669A5">
        <w:rPr>
          <w:rFonts w:asciiTheme="majorHAnsi" w:eastAsia="Arial" w:hAnsiTheme="majorHAnsi" w:cstheme="majorHAnsi"/>
          <w:i w:val="0"/>
          <w:iCs/>
        </w:rPr>
        <w:t>0.9x according to the manufacturer’s instructions</w:t>
      </w:r>
      <w:r w:rsidR="007804B7">
        <w:rPr>
          <w:rFonts w:asciiTheme="majorHAnsi" w:eastAsia="Arial" w:hAnsiTheme="majorHAnsi" w:cstheme="majorHAnsi"/>
          <w:i w:val="0"/>
          <w:iCs/>
        </w:rPr>
        <w:t xml:space="preserve"> </w:t>
      </w:r>
      <w:r w:rsidR="007804B7"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Pr="00A669A5">
        <w:rPr>
          <w:rFonts w:asciiTheme="majorHAnsi" w:eastAsia="Arial" w:hAnsiTheme="majorHAnsi" w:cstheme="majorHAnsi"/>
          <w:i w:val="0"/>
          <w:iCs/>
        </w:rPr>
        <w:t xml:space="preserve"> and elute the DNA </w:t>
      </w:r>
      <w:r w:rsidR="007804B7">
        <w:rPr>
          <w:rFonts w:asciiTheme="majorHAnsi" w:eastAsia="Arial" w:hAnsiTheme="majorHAnsi" w:cstheme="majorHAnsi"/>
          <w:i w:val="0"/>
          <w:iCs/>
        </w:rPr>
        <w:t>with</w:t>
      </w:r>
      <w:r w:rsidRPr="00A669A5">
        <w:rPr>
          <w:rFonts w:asciiTheme="majorHAnsi" w:eastAsia="Arial" w:hAnsiTheme="majorHAnsi" w:cstheme="majorHAnsi"/>
          <w:i w:val="0"/>
          <w:iCs/>
        </w:rPr>
        <w:t xml:space="preserve"> 100 </w:t>
      </w:r>
      <w:r w:rsidR="007804B7">
        <w:rPr>
          <w:rFonts w:asciiTheme="majorHAnsi" w:eastAsia="Arial" w:hAnsiTheme="majorHAnsi" w:cstheme="majorHAnsi"/>
          <w:i w:val="0"/>
          <w:iCs/>
        </w:rPr>
        <w:t>microliters</w:t>
      </w:r>
      <w:r w:rsidRPr="00A669A5">
        <w:rPr>
          <w:rFonts w:asciiTheme="majorHAnsi" w:eastAsia="Arial" w:hAnsiTheme="majorHAnsi" w:cstheme="majorHAnsi"/>
          <w:i w:val="0"/>
          <w:iCs/>
        </w:rPr>
        <w:t xml:space="preserve"> of </w:t>
      </w:r>
      <w:r w:rsidR="007804B7">
        <w:rPr>
          <w:rFonts w:asciiTheme="majorHAnsi" w:eastAsia="Arial" w:hAnsiTheme="majorHAnsi" w:cstheme="majorHAnsi"/>
          <w:i w:val="0"/>
          <w:iCs/>
        </w:rPr>
        <w:t xml:space="preserve">Tris-low EDTA </w:t>
      </w:r>
      <w:r w:rsidR="007804B7">
        <w:rPr>
          <w:rFonts w:asciiTheme="majorHAnsi" w:eastAsia="Arial" w:hAnsiTheme="majorHAnsi" w:cstheme="majorHAnsi"/>
          <w:b/>
          <w:bCs/>
          <w:i w:val="0"/>
          <w:iCs/>
        </w:rPr>
        <w:t>[2]</w:t>
      </w:r>
      <w:r w:rsidRPr="00A669A5">
        <w:rPr>
          <w:rFonts w:asciiTheme="majorHAnsi" w:eastAsia="Arial" w:hAnsiTheme="majorHAnsi" w:cstheme="majorHAnsi"/>
          <w:i w:val="0"/>
          <w:iCs/>
        </w:rPr>
        <w:t>.</w:t>
      </w:r>
    </w:p>
    <w:p w14:paraId="56CA6090" w14:textId="5FED52C2" w:rsidR="007804B7" w:rsidRDefault="007804B7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lastRenderedPageBreak/>
        <w:t xml:space="preserve">Talent </w:t>
      </w:r>
      <w:r w:rsidR="00783D77">
        <w:rPr>
          <w:rFonts w:asciiTheme="majorHAnsi" w:eastAsia="Arial" w:hAnsiTheme="majorHAnsi" w:cstheme="majorHAnsi"/>
          <w:i w:val="0"/>
          <w:iCs/>
        </w:rPr>
        <w:t>mixing</w:t>
      </w:r>
      <w:r>
        <w:rPr>
          <w:rFonts w:asciiTheme="majorHAnsi" w:eastAsia="Arial" w:hAnsiTheme="majorHAnsi" w:cstheme="majorHAnsi"/>
          <w:i w:val="0"/>
          <w:iCs/>
        </w:rPr>
        <w:t xml:space="preserve"> </w:t>
      </w:r>
      <w:r w:rsidR="00495FCB">
        <w:rPr>
          <w:rFonts w:asciiTheme="majorHAnsi" w:eastAsia="Arial" w:hAnsiTheme="majorHAnsi" w:cstheme="majorHAnsi"/>
          <w:i w:val="0"/>
          <w:iCs/>
        </w:rPr>
        <w:t xml:space="preserve">beads </w:t>
      </w:r>
      <w:r w:rsidR="00783D77">
        <w:rPr>
          <w:rFonts w:asciiTheme="majorHAnsi" w:eastAsia="Arial" w:hAnsiTheme="majorHAnsi" w:cstheme="majorHAnsi"/>
          <w:i w:val="0"/>
          <w:iCs/>
        </w:rPr>
        <w:t>with</w:t>
      </w:r>
      <w:r w:rsidR="00495FCB">
        <w:rPr>
          <w:rFonts w:asciiTheme="majorHAnsi" w:eastAsia="Arial" w:hAnsiTheme="majorHAnsi" w:cstheme="majorHAnsi"/>
          <w:i w:val="0"/>
          <w:iCs/>
        </w:rPr>
        <w:t xml:space="preserve"> sample</w:t>
      </w:r>
      <w:r w:rsidR="00783D77">
        <w:rPr>
          <w:rFonts w:asciiTheme="majorHAnsi" w:eastAsia="Arial" w:hAnsiTheme="majorHAnsi" w:cstheme="majorHAnsi"/>
          <w:i w:val="0"/>
          <w:iCs/>
        </w:rPr>
        <w:t>/</w:t>
      </w:r>
      <w:r w:rsidR="00495FCB">
        <w:rPr>
          <w:rFonts w:asciiTheme="majorHAnsi" w:eastAsia="Arial" w:hAnsiTheme="majorHAnsi" w:cstheme="majorHAnsi"/>
          <w:i w:val="0"/>
          <w:iCs/>
        </w:rPr>
        <w:t xml:space="preserve">placing </w:t>
      </w:r>
      <w:r w:rsidR="00783D77">
        <w:rPr>
          <w:rFonts w:asciiTheme="majorHAnsi" w:eastAsia="Arial" w:hAnsiTheme="majorHAnsi" w:cstheme="majorHAnsi"/>
          <w:i w:val="0"/>
          <w:iCs/>
        </w:rPr>
        <w:t>sample onto</w:t>
      </w:r>
      <w:r w:rsidR="00495FCB">
        <w:rPr>
          <w:rFonts w:asciiTheme="majorHAnsi" w:eastAsia="Arial" w:hAnsiTheme="majorHAnsi" w:cstheme="majorHAnsi"/>
          <w:i w:val="0"/>
          <w:iCs/>
        </w:rPr>
        <w:t xml:space="preserve"> magnet</w:t>
      </w:r>
      <w:r w:rsidR="00F24E6A">
        <w:rPr>
          <w:rFonts w:asciiTheme="majorHAnsi" w:eastAsia="Arial" w:hAnsiTheme="majorHAnsi" w:cstheme="majorHAnsi"/>
          <w:i w:val="0"/>
          <w:iCs/>
        </w:rPr>
        <w:t xml:space="preserve"> </w:t>
      </w:r>
      <w:r w:rsidR="00F24E6A" w:rsidRPr="00F24E6A">
        <w:rPr>
          <w:rFonts w:asciiTheme="majorHAnsi" w:eastAsia="Arial" w:hAnsiTheme="majorHAnsi" w:cstheme="majorHAnsi"/>
          <w:i w:val="0"/>
          <w:iCs/>
          <w:highlight w:val="green"/>
        </w:rPr>
        <w:t>NOTE: Preferably crossfade take A to take B</w:t>
      </w:r>
      <w:r w:rsidR="00F24E6A">
        <w:rPr>
          <w:rFonts w:asciiTheme="majorHAnsi" w:eastAsia="Arial" w:hAnsiTheme="majorHAnsi" w:cstheme="majorHAnsi"/>
          <w:i w:val="0"/>
          <w:iCs/>
          <w:highlight w:val="green"/>
        </w:rPr>
        <w:t xml:space="preserve">, </w:t>
      </w:r>
      <w:r w:rsidR="00F24E6A" w:rsidRPr="00F24E6A">
        <w:rPr>
          <w:rFonts w:asciiTheme="majorHAnsi" w:eastAsia="Arial" w:hAnsiTheme="majorHAnsi" w:cstheme="majorHAnsi"/>
          <w:i w:val="0"/>
          <w:iCs/>
          <w:highlight w:val="green"/>
        </w:rPr>
        <w:t>normally takes 1 to 1 and a half minutes</w:t>
      </w:r>
    </w:p>
    <w:p w14:paraId="1D988251" w14:textId="1CAE66CA" w:rsidR="004903D6" w:rsidRDefault="007804B7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 xml:space="preserve">Talent </w:t>
      </w:r>
      <w:r w:rsidR="00495FCB">
        <w:rPr>
          <w:rFonts w:asciiTheme="majorHAnsi" w:eastAsia="Arial" w:hAnsiTheme="majorHAnsi" w:cstheme="majorHAnsi"/>
          <w:i w:val="0"/>
          <w:iCs/>
        </w:rPr>
        <w:t>removing supernatant</w:t>
      </w:r>
      <w:r w:rsidR="00783D77">
        <w:rPr>
          <w:rFonts w:asciiTheme="majorHAnsi" w:eastAsia="Arial" w:hAnsiTheme="majorHAnsi" w:cstheme="majorHAnsi"/>
          <w:i w:val="0"/>
          <w:iCs/>
        </w:rPr>
        <w:t>/</w:t>
      </w:r>
      <w:r>
        <w:rPr>
          <w:rFonts w:asciiTheme="majorHAnsi" w:eastAsia="Arial" w:hAnsiTheme="majorHAnsi" w:cstheme="majorHAnsi"/>
          <w:i w:val="0"/>
          <w:iCs/>
        </w:rPr>
        <w:t xml:space="preserve">adding TLE </w:t>
      </w:r>
    </w:p>
    <w:p w14:paraId="7E67D2D1" w14:textId="512DCC09" w:rsidR="00467D90" w:rsidRPr="004903D6" w:rsidRDefault="00467D90" w:rsidP="00C520C8">
      <w:pPr>
        <w:pStyle w:val="BodyText"/>
        <w:numPr>
          <w:ilvl w:val="0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 w:rsidRPr="004903D6">
        <w:rPr>
          <w:rFonts w:asciiTheme="majorHAnsi" w:eastAsia="Arial" w:hAnsiTheme="majorHAnsi" w:cstheme="majorHAnsi"/>
          <w:b/>
          <w:i w:val="0"/>
          <w:iCs/>
        </w:rPr>
        <w:t xml:space="preserve">Biotin </w:t>
      </w:r>
      <w:r w:rsidR="004903D6">
        <w:rPr>
          <w:rFonts w:asciiTheme="majorHAnsi" w:eastAsia="Arial" w:hAnsiTheme="majorHAnsi" w:cstheme="majorHAnsi"/>
          <w:b/>
          <w:i w:val="0"/>
          <w:iCs/>
        </w:rPr>
        <w:t>P</w:t>
      </w:r>
      <w:r w:rsidRPr="004903D6">
        <w:rPr>
          <w:rFonts w:asciiTheme="majorHAnsi" w:eastAsia="Arial" w:hAnsiTheme="majorHAnsi" w:cstheme="majorHAnsi"/>
          <w:b/>
          <w:i w:val="0"/>
          <w:iCs/>
        </w:rPr>
        <w:t>ulldown/A-</w:t>
      </w:r>
      <w:r w:rsidR="004903D6">
        <w:rPr>
          <w:rFonts w:asciiTheme="majorHAnsi" w:eastAsia="Arial" w:hAnsiTheme="majorHAnsi" w:cstheme="majorHAnsi"/>
          <w:b/>
          <w:i w:val="0"/>
          <w:iCs/>
        </w:rPr>
        <w:t>T</w:t>
      </w:r>
      <w:r w:rsidRPr="004903D6">
        <w:rPr>
          <w:rFonts w:asciiTheme="majorHAnsi" w:eastAsia="Arial" w:hAnsiTheme="majorHAnsi" w:cstheme="majorHAnsi"/>
          <w:b/>
          <w:i w:val="0"/>
          <w:iCs/>
        </w:rPr>
        <w:t>ailing/</w:t>
      </w:r>
      <w:r w:rsidR="004903D6">
        <w:rPr>
          <w:rFonts w:asciiTheme="majorHAnsi" w:eastAsia="Arial" w:hAnsiTheme="majorHAnsi" w:cstheme="majorHAnsi"/>
          <w:b/>
          <w:i w:val="0"/>
          <w:iCs/>
        </w:rPr>
        <w:t>A</w:t>
      </w:r>
      <w:r w:rsidRPr="004903D6">
        <w:rPr>
          <w:rFonts w:asciiTheme="majorHAnsi" w:eastAsia="Arial" w:hAnsiTheme="majorHAnsi" w:cstheme="majorHAnsi"/>
          <w:b/>
          <w:i w:val="0"/>
          <w:iCs/>
        </w:rPr>
        <w:t xml:space="preserve">dapter </w:t>
      </w:r>
      <w:r w:rsidR="004903D6">
        <w:rPr>
          <w:rFonts w:asciiTheme="majorHAnsi" w:eastAsia="Arial" w:hAnsiTheme="majorHAnsi" w:cstheme="majorHAnsi"/>
          <w:b/>
          <w:i w:val="0"/>
          <w:iCs/>
        </w:rPr>
        <w:t>L</w:t>
      </w:r>
      <w:r w:rsidRPr="004903D6">
        <w:rPr>
          <w:rFonts w:asciiTheme="majorHAnsi" w:eastAsia="Arial" w:hAnsiTheme="majorHAnsi" w:cstheme="majorHAnsi"/>
          <w:b/>
          <w:i w:val="0"/>
          <w:iCs/>
        </w:rPr>
        <w:t>igation</w:t>
      </w:r>
    </w:p>
    <w:p w14:paraId="64F952A1" w14:textId="1E1BCBEF" w:rsidR="004903D6" w:rsidRDefault="00B807A7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For biotin pulldown, for each library</w:t>
      </w:r>
      <w:r w:rsidR="00056D2A">
        <w:rPr>
          <w:rFonts w:asciiTheme="majorHAnsi" w:eastAsia="Arial" w:hAnsiTheme="majorHAnsi" w:cstheme="majorHAnsi"/>
          <w:i w:val="0"/>
          <w:iCs/>
        </w:rPr>
        <w:t>,</w:t>
      </w:r>
      <w:r>
        <w:rPr>
          <w:rFonts w:asciiTheme="majorHAnsi" w:eastAsia="Arial" w:hAnsiTheme="majorHAnsi" w:cstheme="majorHAnsi"/>
          <w:i w:val="0"/>
          <w:iCs/>
        </w:rPr>
        <w:t xml:space="preserve"> wash 150 microliters of</w:t>
      </w:r>
      <w:r w:rsidRPr="00B807A7">
        <w:rPr>
          <w:rFonts w:asciiTheme="majorHAnsi" w:eastAsia="Arial" w:hAnsiTheme="majorHAnsi" w:cstheme="majorHAnsi"/>
        </w:rPr>
        <w:t xml:space="preserve"> </w:t>
      </w:r>
      <w:r w:rsidRPr="00B807A7">
        <w:rPr>
          <w:rFonts w:asciiTheme="majorHAnsi" w:eastAsia="Arial" w:hAnsiTheme="majorHAnsi" w:cstheme="majorHAnsi"/>
          <w:i w:val="0"/>
          <w:iCs/>
        </w:rPr>
        <w:t>streptavidin-linked magnetic beads</w:t>
      </w:r>
      <w:r>
        <w:rPr>
          <w:rFonts w:asciiTheme="majorHAnsi" w:eastAsia="Arial" w:hAnsiTheme="majorHAnsi" w:cstheme="majorHAnsi"/>
          <w:i w:val="0"/>
          <w:iCs/>
        </w:rPr>
        <w:t xml:space="preserve"> two times with 400 microliters of 1x Tween buffer </w:t>
      </w:r>
      <w:r>
        <w:rPr>
          <w:rFonts w:asciiTheme="majorHAnsi" w:eastAsia="Arial" w:hAnsiTheme="majorHAnsi" w:cstheme="majorHAnsi"/>
          <w:b/>
          <w:bCs/>
          <w:i w:val="0"/>
          <w:iCs/>
        </w:rPr>
        <w:t>[1]</w:t>
      </w:r>
      <w:r>
        <w:rPr>
          <w:rFonts w:asciiTheme="majorHAnsi" w:eastAsia="Arial" w:hAnsiTheme="majorHAnsi" w:cstheme="majorHAnsi"/>
          <w:i w:val="0"/>
          <w:iCs/>
        </w:rPr>
        <w:t xml:space="preserve"> </w:t>
      </w:r>
      <w:r w:rsidR="00C1355C">
        <w:rPr>
          <w:rFonts w:asciiTheme="majorHAnsi" w:eastAsia="Arial" w:hAnsiTheme="majorHAnsi" w:cstheme="majorHAnsi"/>
          <w:i w:val="0"/>
          <w:iCs/>
        </w:rPr>
        <w:t xml:space="preserve">and rotate the sample for 3 minutes on a rotating wheel </w:t>
      </w:r>
      <w:r w:rsidR="00C1355C">
        <w:rPr>
          <w:rFonts w:asciiTheme="majorHAnsi" w:eastAsia="Arial" w:hAnsiTheme="majorHAnsi" w:cstheme="majorHAnsi"/>
          <w:b/>
          <w:bCs/>
          <w:i w:val="0"/>
          <w:iCs/>
        </w:rPr>
        <w:t>[2]</w:t>
      </w:r>
      <w:r w:rsidR="00C1355C">
        <w:rPr>
          <w:rFonts w:asciiTheme="majorHAnsi" w:eastAsia="Arial" w:hAnsiTheme="majorHAnsi" w:cstheme="majorHAnsi"/>
          <w:i w:val="0"/>
          <w:iCs/>
        </w:rPr>
        <w:t>.</w:t>
      </w:r>
    </w:p>
    <w:p w14:paraId="1B301D66" w14:textId="0273BFBF" w:rsidR="00B807A7" w:rsidRDefault="00B807A7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 xml:space="preserve">WIDE: Talent </w:t>
      </w:r>
      <w:r w:rsidR="00C1355C">
        <w:rPr>
          <w:rFonts w:asciiTheme="majorHAnsi" w:eastAsia="Arial" w:hAnsiTheme="majorHAnsi" w:cstheme="majorHAnsi"/>
          <w:i w:val="0"/>
          <w:iCs/>
        </w:rPr>
        <w:t>adding buffer to tube,</w:t>
      </w:r>
      <w:r w:rsidR="00C1355C" w:rsidRPr="00C1355C">
        <w:rPr>
          <w:rFonts w:asciiTheme="majorHAnsi" w:eastAsia="Arial" w:hAnsiTheme="majorHAnsi" w:cstheme="majorHAnsi"/>
          <w:i w:val="0"/>
          <w:iCs/>
        </w:rPr>
        <w:t xml:space="preserve"> </w:t>
      </w:r>
      <w:r w:rsidR="00C1355C">
        <w:rPr>
          <w:rFonts w:asciiTheme="majorHAnsi" w:eastAsia="Arial" w:hAnsiTheme="majorHAnsi" w:cstheme="majorHAnsi"/>
          <w:i w:val="0"/>
          <w:iCs/>
        </w:rPr>
        <w:t>with buffer container visible in frame</w:t>
      </w:r>
    </w:p>
    <w:p w14:paraId="2D8FB15E" w14:textId="5337E69A" w:rsidR="00C1355C" w:rsidRDefault="00C1355C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placing tube onto wheel</w:t>
      </w:r>
    </w:p>
    <w:p w14:paraId="02AFF8D7" w14:textId="0F9B54B5" w:rsidR="00C1355C" w:rsidRDefault="00C1355C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 xml:space="preserve">At the end of the incubation, resuspend the beads in 300 microliters of 2x no-Tween buffer </w:t>
      </w:r>
      <w:r>
        <w:rPr>
          <w:rFonts w:asciiTheme="majorHAnsi" w:eastAsia="Arial" w:hAnsiTheme="majorHAnsi" w:cstheme="majorHAnsi"/>
          <w:b/>
          <w:bCs/>
          <w:i w:val="0"/>
          <w:iCs/>
        </w:rPr>
        <w:t>[1]</w:t>
      </w:r>
      <w:r>
        <w:rPr>
          <w:rFonts w:asciiTheme="majorHAnsi" w:eastAsia="Arial" w:hAnsiTheme="majorHAnsi" w:cstheme="majorHAnsi"/>
          <w:i w:val="0"/>
          <w:iCs/>
        </w:rPr>
        <w:t xml:space="preserve"> and mix with 300 microliters of Hi-C material for a 30-minute rotation on a rotating wheel </w:t>
      </w:r>
      <w:r>
        <w:rPr>
          <w:rFonts w:asciiTheme="majorHAnsi" w:eastAsia="Arial" w:hAnsiTheme="majorHAnsi" w:cstheme="majorHAnsi"/>
          <w:b/>
          <w:bCs/>
          <w:i w:val="0"/>
          <w:iCs/>
        </w:rPr>
        <w:t>[</w:t>
      </w:r>
      <w:r w:rsidR="00C453FC">
        <w:rPr>
          <w:rFonts w:asciiTheme="majorHAnsi" w:eastAsia="Arial" w:hAnsiTheme="majorHAnsi" w:cstheme="majorHAnsi"/>
          <w:b/>
          <w:bCs/>
          <w:i w:val="0"/>
          <w:iCs/>
        </w:rPr>
        <w:t>2</w:t>
      </w:r>
      <w:r>
        <w:rPr>
          <w:rFonts w:asciiTheme="majorHAnsi" w:eastAsia="Arial" w:hAnsiTheme="majorHAnsi" w:cstheme="majorHAnsi"/>
          <w:b/>
          <w:bCs/>
          <w:i w:val="0"/>
          <w:iCs/>
        </w:rPr>
        <w:t>]</w:t>
      </w:r>
      <w:r>
        <w:rPr>
          <w:rFonts w:asciiTheme="majorHAnsi" w:eastAsia="Arial" w:hAnsiTheme="majorHAnsi" w:cstheme="majorHAnsi"/>
          <w:i w:val="0"/>
          <w:iCs/>
        </w:rPr>
        <w:t>.</w:t>
      </w:r>
    </w:p>
    <w:p w14:paraId="1D6FDA25" w14:textId="3BFC9F0D" w:rsidR="00C1355C" w:rsidRDefault="00C1355C" w:rsidP="00C1355C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adding NTB to beads, with NTB container visible in frame</w:t>
      </w:r>
    </w:p>
    <w:p w14:paraId="656E8213" w14:textId="789128DE" w:rsidR="00C1355C" w:rsidRPr="00C453FC" w:rsidRDefault="00C453FC" w:rsidP="00C453FC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</w:t>
      </w:r>
      <w:r w:rsidR="00C1355C" w:rsidRPr="00C453FC">
        <w:rPr>
          <w:rFonts w:asciiTheme="majorHAnsi" w:eastAsia="Arial" w:hAnsiTheme="majorHAnsi" w:cstheme="majorHAnsi"/>
          <w:i w:val="0"/>
          <w:iCs/>
        </w:rPr>
        <w:t xml:space="preserve"> Hi-C container </w:t>
      </w:r>
      <w:r>
        <w:rPr>
          <w:rFonts w:asciiTheme="majorHAnsi" w:eastAsia="Arial" w:hAnsiTheme="majorHAnsi" w:cstheme="majorHAnsi"/>
          <w:i w:val="0"/>
          <w:iCs/>
        </w:rPr>
        <w:t>to tube, with wheel visible in frame if possible</w:t>
      </w:r>
    </w:p>
    <w:p w14:paraId="49F0BA0C" w14:textId="532C996C" w:rsidR="00C1355C" w:rsidRDefault="00B807A7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 xml:space="preserve">At the end of the incubation, </w:t>
      </w:r>
      <w:r w:rsidR="00C1355C">
        <w:rPr>
          <w:rFonts w:asciiTheme="majorHAnsi" w:eastAsia="Arial" w:hAnsiTheme="majorHAnsi" w:cstheme="majorHAnsi"/>
          <w:i w:val="0"/>
          <w:iCs/>
        </w:rPr>
        <w:t xml:space="preserve">wash the beads with 400 microliters of 0.5x Tween buffer </w:t>
      </w:r>
      <w:r w:rsidR="00C1355C"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="00C1355C">
        <w:rPr>
          <w:rFonts w:asciiTheme="majorHAnsi" w:eastAsia="Arial" w:hAnsiTheme="majorHAnsi" w:cstheme="majorHAnsi"/>
          <w:i w:val="0"/>
          <w:iCs/>
        </w:rPr>
        <w:t xml:space="preserve"> for a 3-minute incubation at 55 degrees Celsius and 750 revolutions per minute </w:t>
      </w:r>
      <w:r w:rsidR="00C1355C">
        <w:rPr>
          <w:rFonts w:asciiTheme="majorHAnsi" w:eastAsia="Arial" w:hAnsiTheme="majorHAnsi" w:cstheme="majorHAnsi"/>
          <w:b/>
          <w:bCs/>
          <w:i w:val="0"/>
          <w:iCs/>
        </w:rPr>
        <w:t>[2]</w:t>
      </w:r>
      <w:r w:rsidR="00C1355C">
        <w:rPr>
          <w:rFonts w:asciiTheme="majorHAnsi" w:eastAsia="Arial" w:hAnsiTheme="majorHAnsi" w:cstheme="majorHAnsi"/>
          <w:i w:val="0"/>
          <w:iCs/>
        </w:rPr>
        <w:t xml:space="preserve"> followed by two washes in 200 microliters of 1x restriction buffer per wash </w:t>
      </w:r>
      <w:r w:rsidR="00C1355C">
        <w:rPr>
          <w:rFonts w:asciiTheme="majorHAnsi" w:eastAsia="Arial" w:hAnsiTheme="majorHAnsi" w:cstheme="majorHAnsi"/>
          <w:b/>
          <w:bCs/>
          <w:i w:val="0"/>
          <w:iCs/>
        </w:rPr>
        <w:t>[3]</w:t>
      </w:r>
      <w:r w:rsidR="00C1355C">
        <w:rPr>
          <w:rFonts w:asciiTheme="majorHAnsi" w:eastAsia="Arial" w:hAnsiTheme="majorHAnsi" w:cstheme="majorHAnsi"/>
          <w:i w:val="0"/>
          <w:iCs/>
        </w:rPr>
        <w:t>.</w:t>
      </w:r>
    </w:p>
    <w:p w14:paraId="710695D4" w14:textId="1CE9E9AF" w:rsidR="00C1355C" w:rsidRDefault="00C1355C" w:rsidP="00C1355C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adding buffer to tube, with buffer container visible in frame</w:t>
      </w:r>
    </w:p>
    <w:p w14:paraId="54B6A0F6" w14:textId="6DACCC6C" w:rsidR="00C1355C" w:rsidRDefault="00C1355C" w:rsidP="00C1355C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placing tube onto rotator</w:t>
      </w:r>
    </w:p>
    <w:p w14:paraId="192B2A3F" w14:textId="5CD84EB9" w:rsidR="00C1355C" w:rsidRDefault="00C1355C" w:rsidP="00C1355C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adding buffer to tube, with buffer container visible in frame</w:t>
      </w:r>
    </w:p>
    <w:p w14:paraId="6C57FFA4" w14:textId="1D5F7D5F" w:rsidR="00C1355C" w:rsidRDefault="00C1355C" w:rsidP="000249D4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 xml:space="preserve">After the second wash, </w:t>
      </w:r>
      <w:r w:rsidR="00B807A7">
        <w:rPr>
          <w:rFonts w:asciiTheme="majorHAnsi" w:eastAsia="Arial" w:hAnsiTheme="majorHAnsi" w:cstheme="majorHAnsi"/>
          <w:i w:val="0"/>
          <w:iCs/>
        </w:rPr>
        <w:t xml:space="preserve">resuspend the beads in 100 microliters of </w:t>
      </w:r>
      <w:proofErr w:type="spellStart"/>
      <w:r w:rsidR="00B807A7">
        <w:rPr>
          <w:rFonts w:asciiTheme="majorHAnsi" w:eastAsia="Arial" w:hAnsiTheme="majorHAnsi" w:cstheme="majorHAnsi"/>
          <w:i w:val="0"/>
          <w:iCs/>
        </w:rPr>
        <w:t>dATP</w:t>
      </w:r>
      <w:proofErr w:type="spellEnd"/>
      <w:r w:rsidR="00B807A7">
        <w:rPr>
          <w:rFonts w:asciiTheme="majorHAnsi" w:eastAsia="Arial" w:hAnsiTheme="majorHAnsi" w:cstheme="majorHAnsi"/>
          <w:i w:val="0"/>
          <w:iCs/>
        </w:rPr>
        <w:t xml:space="preserve"> tailing mix for a 30-minute incubation at 37 degrees Celsius </w:t>
      </w:r>
      <w:r w:rsidR="00B807A7">
        <w:rPr>
          <w:rFonts w:asciiTheme="majorHAnsi" w:eastAsia="Arial" w:hAnsiTheme="majorHAnsi" w:cstheme="majorHAnsi"/>
          <w:b/>
          <w:bCs/>
          <w:i w:val="0"/>
          <w:iCs/>
        </w:rPr>
        <w:t>[1]</w:t>
      </w:r>
      <w:r w:rsidR="00B807A7">
        <w:rPr>
          <w:rFonts w:asciiTheme="majorHAnsi" w:eastAsia="Arial" w:hAnsiTheme="majorHAnsi" w:cstheme="majorHAnsi"/>
          <w:i w:val="0"/>
          <w:iCs/>
        </w:rPr>
        <w:t xml:space="preserve">. </w:t>
      </w:r>
    </w:p>
    <w:p w14:paraId="7359796E" w14:textId="1F438C24" w:rsidR="000249D4" w:rsidRDefault="000249D4" w:rsidP="000249D4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 xml:space="preserve">Talent adding </w:t>
      </w:r>
      <w:proofErr w:type="spellStart"/>
      <w:r>
        <w:rPr>
          <w:rFonts w:asciiTheme="majorHAnsi" w:eastAsia="Arial" w:hAnsiTheme="majorHAnsi" w:cstheme="majorHAnsi"/>
          <w:i w:val="0"/>
          <w:iCs/>
        </w:rPr>
        <w:t>dATP</w:t>
      </w:r>
      <w:proofErr w:type="spellEnd"/>
      <w:r>
        <w:rPr>
          <w:rFonts w:asciiTheme="majorHAnsi" w:eastAsia="Arial" w:hAnsiTheme="majorHAnsi" w:cstheme="majorHAnsi"/>
          <w:i w:val="0"/>
          <w:iCs/>
        </w:rPr>
        <w:t xml:space="preserve"> mix to tube, with </w:t>
      </w:r>
      <w:proofErr w:type="spellStart"/>
      <w:r>
        <w:rPr>
          <w:rFonts w:asciiTheme="majorHAnsi" w:eastAsia="Arial" w:hAnsiTheme="majorHAnsi" w:cstheme="majorHAnsi"/>
          <w:i w:val="0"/>
          <w:iCs/>
        </w:rPr>
        <w:t>dATP</w:t>
      </w:r>
      <w:proofErr w:type="spellEnd"/>
      <w:r>
        <w:rPr>
          <w:rFonts w:asciiTheme="majorHAnsi" w:eastAsia="Arial" w:hAnsiTheme="majorHAnsi" w:cstheme="majorHAnsi"/>
          <w:i w:val="0"/>
          <w:iCs/>
        </w:rPr>
        <w:t xml:space="preserve"> mix container visible in frame</w:t>
      </w:r>
    </w:p>
    <w:p w14:paraId="4AA79DEC" w14:textId="4122DE67" w:rsidR="000249D4" w:rsidRDefault="000249D4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lastRenderedPageBreak/>
        <w:t xml:space="preserve">At the end of the incubation, resuspend the beads in 50 microliters of 1x ligation buffer </w:t>
      </w:r>
      <w:r>
        <w:rPr>
          <w:rFonts w:asciiTheme="majorHAnsi" w:eastAsia="Arial" w:hAnsiTheme="majorHAnsi" w:cstheme="majorHAnsi"/>
          <w:b/>
          <w:bCs/>
          <w:i w:val="0"/>
          <w:iCs/>
        </w:rPr>
        <w:t>[1]</w:t>
      </w:r>
      <w:r>
        <w:rPr>
          <w:rFonts w:asciiTheme="majorHAnsi" w:eastAsia="Arial" w:hAnsiTheme="majorHAnsi" w:cstheme="majorHAnsi"/>
          <w:i w:val="0"/>
          <w:iCs/>
        </w:rPr>
        <w:t xml:space="preserve"> and t</w:t>
      </w:r>
      <w:r w:rsidR="00B807A7">
        <w:rPr>
          <w:rFonts w:asciiTheme="majorHAnsi" w:eastAsia="Arial" w:hAnsiTheme="majorHAnsi" w:cstheme="majorHAnsi"/>
          <w:i w:val="0"/>
          <w:iCs/>
        </w:rPr>
        <w:t>ransfer the suspension to a new tube containing 4 microliters pre-annealed</w:t>
      </w:r>
      <w:r w:rsidR="00B807A7">
        <w:rPr>
          <w:rFonts w:asciiTheme="majorHAnsi" w:eastAsia="Arial" w:hAnsiTheme="majorHAnsi" w:cstheme="majorHAnsi"/>
          <w:i w:val="0"/>
        </w:rPr>
        <w:t xml:space="preserve"> </w:t>
      </w:r>
      <w:r w:rsidR="00B807A7" w:rsidRPr="00B807A7">
        <w:rPr>
          <w:rFonts w:asciiTheme="majorHAnsi" w:eastAsia="Arial" w:hAnsiTheme="majorHAnsi" w:cstheme="majorHAnsi"/>
          <w:i w:val="0"/>
          <w:iCs/>
        </w:rPr>
        <w:t>pair-end</w:t>
      </w:r>
      <w:r w:rsidR="00467D90" w:rsidRPr="00B807A7">
        <w:rPr>
          <w:rFonts w:asciiTheme="majorHAnsi" w:eastAsia="Arial" w:hAnsiTheme="majorHAnsi" w:cstheme="majorHAnsi"/>
          <w:i w:val="0"/>
          <w:iCs/>
        </w:rPr>
        <w:t xml:space="preserve"> adapters and 2 </w:t>
      </w:r>
      <w:r w:rsidR="00B807A7" w:rsidRPr="00B807A7">
        <w:rPr>
          <w:rFonts w:asciiTheme="majorHAnsi" w:eastAsia="Arial" w:hAnsiTheme="majorHAnsi" w:cstheme="majorHAnsi"/>
          <w:i w:val="0"/>
          <w:iCs/>
        </w:rPr>
        <w:t>microliters</w:t>
      </w:r>
      <w:r w:rsidR="00467D90" w:rsidRPr="00B807A7">
        <w:rPr>
          <w:rFonts w:asciiTheme="majorHAnsi" w:eastAsia="Arial" w:hAnsiTheme="majorHAnsi" w:cstheme="majorHAnsi"/>
          <w:i w:val="0"/>
          <w:iCs/>
        </w:rPr>
        <w:t xml:space="preserve"> of T4 ligase </w:t>
      </w:r>
      <w:r w:rsidR="00B807A7" w:rsidRPr="00B807A7">
        <w:rPr>
          <w:rFonts w:asciiTheme="majorHAnsi" w:eastAsia="Arial" w:hAnsiTheme="majorHAnsi" w:cstheme="majorHAnsi"/>
          <w:b/>
          <w:bCs/>
          <w:i w:val="0"/>
          <w:iCs/>
        </w:rPr>
        <w:t>[</w:t>
      </w:r>
      <w:r>
        <w:rPr>
          <w:rFonts w:asciiTheme="majorHAnsi" w:eastAsia="Arial" w:hAnsiTheme="majorHAnsi" w:cstheme="majorHAnsi"/>
          <w:b/>
          <w:bCs/>
          <w:i w:val="0"/>
          <w:iCs/>
        </w:rPr>
        <w:t>2</w:t>
      </w:r>
      <w:r w:rsidR="00B807A7" w:rsidRPr="00B807A7">
        <w:rPr>
          <w:rFonts w:asciiTheme="majorHAnsi" w:eastAsia="Arial" w:hAnsiTheme="majorHAnsi" w:cstheme="majorHAnsi"/>
          <w:b/>
          <w:bCs/>
          <w:i w:val="0"/>
          <w:iCs/>
        </w:rPr>
        <w:t>]</w:t>
      </w:r>
      <w:r>
        <w:rPr>
          <w:rFonts w:asciiTheme="majorHAnsi" w:eastAsia="Arial" w:hAnsiTheme="majorHAnsi" w:cstheme="majorHAnsi"/>
          <w:i w:val="0"/>
          <w:iCs/>
        </w:rPr>
        <w:t>.</w:t>
      </w:r>
    </w:p>
    <w:p w14:paraId="71BAE97C" w14:textId="706B7FBB" w:rsidR="000249D4" w:rsidRDefault="000249D4" w:rsidP="000249D4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adding buffer to tube, with buffer container visible in frame</w:t>
      </w:r>
    </w:p>
    <w:p w14:paraId="67102A1C" w14:textId="184B3965" w:rsidR="000249D4" w:rsidRDefault="000249D4" w:rsidP="000249D4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adding solution to tube, with pair-end adapter and ligase containers visible in frame</w:t>
      </w:r>
    </w:p>
    <w:p w14:paraId="08DF9862" w14:textId="6CB157B3" w:rsidR="00467D90" w:rsidRDefault="000249D4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After 2 hours at room temperature,</w:t>
      </w:r>
      <w:r w:rsidR="00B807A7">
        <w:rPr>
          <w:rFonts w:asciiTheme="majorHAnsi" w:eastAsia="Arial" w:hAnsiTheme="majorHAnsi" w:cstheme="majorHAnsi"/>
          <w:i w:val="0"/>
          <w:iCs/>
        </w:rPr>
        <w:t xml:space="preserve"> </w:t>
      </w:r>
      <w:r>
        <w:rPr>
          <w:rFonts w:asciiTheme="majorHAnsi" w:eastAsia="Arial" w:hAnsiTheme="majorHAnsi" w:cstheme="majorHAnsi"/>
          <w:i w:val="0"/>
          <w:iCs/>
        </w:rPr>
        <w:t>remove</w:t>
      </w:r>
      <w:r w:rsidR="00701B10">
        <w:rPr>
          <w:rFonts w:asciiTheme="majorHAnsi" w:eastAsia="Arial" w:hAnsiTheme="majorHAnsi" w:cstheme="majorHAnsi"/>
          <w:i w:val="0"/>
          <w:iCs/>
        </w:rPr>
        <w:t xml:space="preserve"> the supernatant </w:t>
      </w:r>
      <w:r w:rsidR="00701B10">
        <w:rPr>
          <w:rFonts w:asciiTheme="majorHAnsi" w:eastAsia="Arial" w:hAnsiTheme="majorHAnsi" w:cstheme="majorHAnsi"/>
          <w:b/>
          <w:bCs/>
          <w:i w:val="0"/>
          <w:iCs/>
        </w:rPr>
        <w:t>[</w:t>
      </w:r>
      <w:r>
        <w:rPr>
          <w:rFonts w:asciiTheme="majorHAnsi" w:eastAsia="Arial" w:hAnsiTheme="majorHAnsi" w:cstheme="majorHAnsi"/>
          <w:b/>
          <w:bCs/>
          <w:i w:val="0"/>
          <w:iCs/>
        </w:rPr>
        <w:t>1</w:t>
      </w:r>
      <w:r w:rsidR="00701B10">
        <w:rPr>
          <w:rFonts w:asciiTheme="majorHAnsi" w:eastAsia="Arial" w:hAnsiTheme="majorHAnsi" w:cstheme="majorHAnsi"/>
          <w:b/>
          <w:bCs/>
          <w:i w:val="0"/>
          <w:iCs/>
        </w:rPr>
        <w:t>]</w:t>
      </w:r>
      <w:r w:rsidR="00701B10">
        <w:rPr>
          <w:rFonts w:asciiTheme="majorHAnsi" w:eastAsia="Arial" w:hAnsiTheme="majorHAnsi" w:cstheme="majorHAnsi"/>
          <w:i w:val="0"/>
          <w:iCs/>
        </w:rPr>
        <w:t xml:space="preserve"> and wash the beads two times with 400 microliters of Tween buffer </w:t>
      </w:r>
      <w:r w:rsidR="00701B10">
        <w:rPr>
          <w:rFonts w:asciiTheme="majorHAnsi" w:eastAsia="Arial" w:hAnsiTheme="majorHAnsi" w:cstheme="majorHAnsi"/>
          <w:b/>
          <w:bCs/>
          <w:i w:val="0"/>
          <w:iCs/>
        </w:rPr>
        <w:t>[3]</w:t>
      </w:r>
      <w:r w:rsidR="00701B10">
        <w:rPr>
          <w:rFonts w:asciiTheme="majorHAnsi" w:eastAsia="Arial" w:hAnsiTheme="majorHAnsi" w:cstheme="majorHAnsi"/>
          <w:i w:val="0"/>
          <w:iCs/>
        </w:rPr>
        <w:t>.</w:t>
      </w:r>
    </w:p>
    <w:p w14:paraId="6DCBEEF6" w14:textId="3497F6AD" w:rsidR="00701B10" w:rsidRDefault="00701B10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removing supernatant</w:t>
      </w:r>
    </w:p>
    <w:p w14:paraId="44DF2895" w14:textId="0151102A" w:rsidR="00701B10" w:rsidRDefault="00701B10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adding buffer to tube, with buffer container visible in frame</w:t>
      </w:r>
    </w:p>
    <w:p w14:paraId="1DE5CB37" w14:textId="28D27625" w:rsidR="00701B10" w:rsidRDefault="0037559A" w:rsidP="00C520C8">
      <w:pPr>
        <w:pStyle w:val="BodyText"/>
        <w:numPr>
          <w:ilvl w:val="1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Then w</w:t>
      </w:r>
      <w:r w:rsidR="00701B10">
        <w:rPr>
          <w:rFonts w:asciiTheme="majorHAnsi" w:eastAsia="Arial" w:hAnsiTheme="majorHAnsi" w:cstheme="majorHAnsi"/>
          <w:i w:val="0"/>
          <w:iCs/>
        </w:rPr>
        <w:t xml:space="preserve">ash the beads one time with 200 microliters of no-Tween buffer </w:t>
      </w:r>
      <w:r w:rsidR="00701B10">
        <w:rPr>
          <w:rFonts w:asciiTheme="majorHAnsi" w:eastAsia="Arial" w:hAnsiTheme="majorHAnsi" w:cstheme="majorHAnsi"/>
          <w:b/>
          <w:bCs/>
          <w:i w:val="0"/>
          <w:iCs/>
        </w:rPr>
        <w:t xml:space="preserve">[1] </w:t>
      </w:r>
      <w:r w:rsidR="00701B10">
        <w:rPr>
          <w:rFonts w:asciiTheme="majorHAnsi" w:eastAsia="Arial" w:hAnsiTheme="majorHAnsi" w:cstheme="majorHAnsi"/>
          <w:i w:val="0"/>
          <w:iCs/>
        </w:rPr>
        <w:t xml:space="preserve">and one time with 100 microliters of restriction buffer before resuspending the beads in 40 microliters of 1x restriction buffer </w:t>
      </w:r>
      <w:r w:rsidR="00701B10">
        <w:rPr>
          <w:rFonts w:asciiTheme="majorHAnsi" w:eastAsia="Arial" w:hAnsiTheme="majorHAnsi" w:cstheme="majorHAnsi"/>
          <w:b/>
          <w:bCs/>
          <w:i w:val="0"/>
          <w:iCs/>
        </w:rPr>
        <w:t>[2</w:t>
      </w:r>
      <w:r w:rsidR="000249D4">
        <w:rPr>
          <w:rFonts w:asciiTheme="majorHAnsi" w:eastAsia="Arial" w:hAnsiTheme="majorHAnsi" w:cstheme="majorHAnsi"/>
          <w:b/>
          <w:bCs/>
          <w:i w:val="0"/>
          <w:iCs/>
        </w:rPr>
        <w:t>-TXT</w:t>
      </w:r>
      <w:r w:rsidR="00701B10">
        <w:rPr>
          <w:rFonts w:asciiTheme="majorHAnsi" w:eastAsia="Arial" w:hAnsiTheme="majorHAnsi" w:cstheme="majorHAnsi"/>
          <w:b/>
          <w:bCs/>
          <w:i w:val="0"/>
          <w:iCs/>
        </w:rPr>
        <w:t>]</w:t>
      </w:r>
      <w:r w:rsidR="00701B10">
        <w:rPr>
          <w:rFonts w:asciiTheme="majorHAnsi" w:eastAsia="Arial" w:hAnsiTheme="majorHAnsi" w:cstheme="majorHAnsi"/>
          <w:i w:val="0"/>
          <w:iCs/>
        </w:rPr>
        <w:t>.</w:t>
      </w:r>
    </w:p>
    <w:p w14:paraId="0D181CD6" w14:textId="1432AA48" w:rsidR="00701B10" w:rsidRDefault="00701B10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adding NTB to tube, with NTB container visible in frame</w:t>
      </w:r>
    </w:p>
    <w:p w14:paraId="76BB5043" w14:textId="7411734F" w:rsidR="00701B10" w:rsidRDefault="00701B10" w:rsidP="00C520C8">
      <w:pPr>
        <w:pStyle w:val="BodyText"/>
        <w:numPr>
          <w:ilvl w:val="2"/>
          <w:numId w:val="9"/>
        </w:numPr>
        <w:spacing w:before="360"/>
        <w:outlineLvl w:val="0"/>
        <w:rPr>
          <w:rFonts w:asciiTheme="majorHAnsi" w:eastAsia="Arial" w:hAnsiTheme="majorHAnsi" w:cstheme="majorHAnsi"/>
          <w:i w:val="0"/>
          <w:iCs/>
        </w:rPr>
      </w:pPr>
      <w:r>
        <w:rPr>
          <w:rFonts w:asciiTheme="majorHAnsi" w:eastAsia="Arial" w:hAnsiTheme="majorHAnsi" w:cstheme="majorHAnsi"/>
          <w:i w:val="0"/>
          <w:iCs/>
        </w:rPr>
        <w:t>Talent adding restriction buffer to tube, with restriction buffer container visible in frame</w:t>
      </w:r>
      <w:r w:rsidR="000249D4">
        <w:rPr>
          <w:rFonts w:asciiTheme="majorHAnsi" w:eastAsia="Arial" w:hAnsiTheme="majorHAnsi" w:cstheme="majorHAnsi"/>
          <w:i w:val="0"/>
          <w:iCs/>
        </w:rPr>
        <w:t xml:space="preserve"> </w:t>
      </w:r>
      <w:r w:rsidR="000249D4">
        <w:rPr>
          <w:rFonts w:asciiTheme="majorHAnsi" w:eastAsia="Arial" w:hAnsiTheme="majorHAnsi" w:cstheme="majorHAnsi"/>
          <w:b/>
          <w:bCs/>
          <w:i w:val="0"/>
          <w:iCs/>
        </w:rPr>
        <w:t>TEXT: See text for PCR amplification and pair-end sequencing details</w:t>
      </w:r>
    </w:p>
    <w:p w14:paraId="7CF47069" w14:textId="5CAA15CE" w:rsidR="00467D90" w:rsidRPr="002E3E36" w:rsidRDefault="00467D90" w:rsidP="00467D90">
      <w:pPr>
        <w:rPr>
          <w:rFonts w:asciiTheme="majorHAnsi" w:hAnsiTheme="majorHAnsi" w:cstheme="majorHAnsi"/>
        </w:rPr>
      </w:pPr>
    </w:p>
    <w:p w14:paraId="26AD39F2" w14:textId="77777777" w:rsidR="00467D90" w:rsidRPr="00E13200" w:rsidRDefault="00467D90" w:rsidP="00467D90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20511E67" w:rsidR="009055DD" w:rsidRPr="00DF30F1" w:rsidRDefault="00C61568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F30F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3C37BF" w:rsidRPr="00DF30F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.1</w:t>
      </w:r>
      <w:r w:rsidR="00783D77" w:rsidRPr="00DF30F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F30F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3.4</w:t>
      </w:r>
      <w:r w:rsidR="00783D77" w:rsidRPr="00DF30F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F30F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3C37BF" w:rsidRPr="00DF30F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4.3</w:t>
      </w:r>
      <w:r w:rsidR="00783D77" w:rsidRPr="00DF30F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CE7F37B" w14:textId="1C9E476A" w:rsidR="009055DD" w:rsidRDefault="003C37BF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3.4. Make sure you disaggregate the clumps during SDS plus triton incubation and prior enzymatic digestion</w:t>
      </w:r>
    </w:p>
    <w:p w14:paraId="7F266793" w14:textId="5ED4B47E" w:rsidR="003C37BF" w:rsidRPr="00B07A3B" w:rsidRDefault="003C37BF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4.3 Biotin labeling and blunt end ligation efficiency needs to be tested performing the controls described. Unsuccessful biotin labeling and ligation will result in a poor quality Hi-C library.</w:t>
      </w: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6308261D" w:rsidR="005E2B7E" w:rsidRPr="00B07A3B" w:rsidRDefault="00873D1A" w:rsidP="00783D7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DFE5627" w:rsidR="00304363" w:rsidRPr="007C1C6D" w:rsidRDefault="00304363" w:rsidP="00C520C8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5A27A4">
        <w:rPr>
          <w:rFonts w:cs="Calibri"/>
          <w:b/>
          <w:color w:val="000000" w:themeColor="text1"/>
          <w:szCs w:val="24"/>
        </w:rPr>
        <w:t>In-Nucleus Hi-C Analysis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48EF25E" w14:textId="0D66F7B2" w:rsidR="00C47C56" w:rsidRPr="00C47C56" w:rsidRDefault="00467D90" w:rsidP="00C520C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467D90">
        <w:rPr>
          <w:rFonts w:asciiTheme="majorHAnsi" w:eastAsia="Arial" w:hAnsiTheme="majorHAnsi" w:cstheme="majorHAnsi"/>
        </w:rPr>
        <w:t>A smear of 200</w:t>
      </w:r>
      <w:r w:rsidR="00C47C56">
        <w:rPr>
          <w:rFonts w:asciiTheme="majorHAnsi" w:eastAsia="Arial" w:hAnsiTheme="majorHAnsi" w:cstheme="majorHAnsi"/>
        </w:rPr>
        <w:t>-</w:t>
      </w:r>
      <w:r w:rsidRPr="00467D90">
        <w:rPr>
          <w:rFonts w:asciiTheme="majorHAnsi" w:eastAsia="Arial" w:hAnsiTheme="majorHAnsi" w:cstheme="majorHAnsi"/>
        </w:rPr>
        <w:t>1000 b</w:t>
      </w:r>
      <w:r w:rsidR="00C47C56">
        <w:rPr>
          <w:rFonts w:asciiTheme="majorHAnsi" w:eastAsia="Arial" w:hAnsiTheme="majorHAnsi" w:cstheme="majorHAnsi"/>
        </w:rPr>
        <w:t xml:space="preserve">ase pairs is </w:t>
      </w:r>
      <w:r w:rsidRPr="00467D90">
        <w:rPr>
          <w:rFonts w:asciiTheme="majorHAnsi" w:eastAsia="Arial" w:hAnsiTheme="majorHAnsi" w:cstheme="majorHAnsi"/>
        </w:rPr>
        <w:t xml:space="preserve">observed </w:t>
      </w:r>
      <w:r w:rsidR="00C47C56">
        <w:rPr>
          <w:rFonts w:asciiTheme="majorHAnsi" w:eastAsia="Arial" w:hAnsiTheme="majorHAnsi" w:cstheme="majorHAnsi"/>
          <w:b/>
          <w:bCs/>
        </w:rPr>
        <w:t xml:space="preserve">[1] </w:t>
      </w:r>
      <w:r w:rsidRPr="00467D90">
        <w:rPr>
          <w:rFonts w:asciiTheme="majorHAnsi" w:eastAsia="Arial" w:hAnsiTheme="majorHAnsi" w:cstheme="majorHAnsi"/>
        </w:rPr>
        <w:t xml:space="preserve">when restriction with </w:t>
      </w:r>
      <w:proofErr w:type="spellStart"/>
      <w:r w:rsidRPr="00467D90">
        <w:rPr>
          <w:rFonts w:asciiTheme="majorHAnsi" w:eastAsia="Arial" w:hAnsiTheme="majorHAnsi" w:cstheme="majorHAnsi"/>
        </w:rPr>
        <w:t>Mbo</w:t>
      </w:r>
      <w:proofErr w:type="spellEnd"/>
      <w:r w:rsidRPr="00467D90">
        <w:rPr>
          <w:rFonts w:asciiTheme="majorHAnsi" w:eastAsia="Arial" w:hAnsiTheme="majorHAnsi" w:cstheme="majorHAnsi"/>
        </w:rPr>
        <w:t xml:space="preserve"> </w:t>
      </w:r>
      <w:r w:rsidR="00C47C56">
        <w:rPr>
          <w:rFonts w:asciiTheme="majorHAnsi" w:eastAsia="Arial" w:hAnsiTheme="majorHAnsi" w:cstheme="majorHAnsi"/>
        </w:rPr>
        <w:t>one i</w:t>
      </w:r>
      <w:r w:rsidRPr="00467D90">
        <w:rPr>
          <w:rFonts w:asciiTheme="majorHAnsi" w:eastAsia="Arial" w:hAnsiTheme="majorHAnsi" w:cstheme="majorHAnsi"/>
        </w:rPr>
        <w:t xml:space="preserve">s successful </w:t>
      </w:r>
      <w:r w:rsidR="00C47C56">
        <w:rPr>
          <w:rFonts w:asciiTheme="majorHAnsi" w:eastAsia="Arial" w:hAnsiTheme="majorHAnsi" w:cstheme="majorHAnsi"/>
          <w:b/>
          <w:bCs/>
        </w:rPr>
        <w:t>[2]</w:t>
      </w:r>
      <w:r w:rsidR="00C47C56">
        <w:rPr>
          <w:rFonts w:asciiTheme="majorHAnsi" w:eastAsia="Arial" w:hAnsiTheme="majorHAnsi" w:cstheme="majorHAnsi"/>
        </w:rPr>
        <w:t>.</w:t>
      </w:r>
    </w:p>
    <w:p w14:paraId="42391CA3" w14:textId="77777777" w:rsidR="00C47C56" w:rsidRPr="00C47C56" w:rsidRDefault="00C47C56" w:rsidP="00C47C56">
      <w:pPr>
        <w:pStyle w:val="ListParagraph"/>
        <w:ind w:left="907"/>
        <w:rPr>
          <w:rFonts w:asciiTheme="majorHAnsi" w:hAnsiTheme="majorHAnsi" w:cstheme="majorHAnsi"/>
        </w:rPr>
      </w:pPr>
    </w:p>
    <w:p w14:paraId="5EC02C0E" w14:textId="02A73EBF" w:rsidR="00C47C56" w:rsidRDefault="00C47C56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1B</w:t>
      </w:r>
    </w:p>
    <w:p w14:paraId="651EDE7B" w14:textId="7BF2D61B" w:rsidR="00C47C56" w:rsidRPr="00C47C56" w:rsidRDefault="00C47C56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1B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 xml:space="preserve">Video Editor: please emphasize 200-1000 bp smear in Hi-C </w:t>
      </w:r>
      <w:proofErr w:type="spellStart"/>
      <w:r w:rsidRPr="00C47C56">
        <w:rPr>
          <w:rFonts w:asciiTheme="majorHAnsi" w:hAnsiTheme="majorHAnsi" w:cstheme="majorHAnsi"/>
          <w:i/>
          <w:iCs/>
          <w:color w:val="4F81BD" w:themeColor="accent1"/>
        </w:rPr>
        <w:t>Mbo</w:t>
      </w:r>
      <w:proofErr w:type="spellEnd"/>
      <w:r w:rsidRPr="00C47C56">
        <w:rPr>
          <w:rFonts w:asciiTheme="majorHAnsi" w:hAnsiTheme="majorHAnsi" w:cstheme="majorHAnsi"/>
          <w:i/>
          <w:iCs/>
          <w:color w:val="4F81BD" w:themeColor="accent1"/>
        </w:rPr>
        <w:t xml:space="preserve"> I D lanes</w:t>
      </w:r>
    </w:p>
    <w:p w14:paraId="7945EFE6" w14:textId="77777777" w:rsidR="00C47C56" w:rsidRPr="00C47C56" w:rsidRDefault="00C47C56" w:rsidP="00C47C56">
      <w:pPr>
        <w:pStyle w:val="ListParagraph"/>
        <w:ind w:left="907"/>
        <w:rPr>
          <w:rFonts w:asciiTheme="majorHAnsi" w:hAnsiTheme="majorHAnsi" w:cstheme="majorHAnsi"/>
        </w:rPr>
      </w:pPr>
    </w:p>
    <w:p w14:paraId="7136FB41" w14:textId="24DCDAEB" w:rsidR="00C47C56" w:rsidRPr="00C47C56" w:rsidRDefault="00467D90" w:rsidP="00C520C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467D90">
        <w:rPr>
          <w:rFonts w:asciiTheme="majorHAnsi" w:eastAsia="Arial" w:hAnsiTheme="majorHAnsi" w:cstheme="majorHAnsi"/>
        </w:rPr>
        <w:t xml:space="preserve">If the ligation </w:t>
      </w:r>
      <w:r w:rsidR="00C47C56">
        <w:rPr>
          <w:rFonts w:asciiTheme="majorHAnsi" w:eastAsia="Arial" w:hAnsiTheme="majorHAnsi" w:cstheme="majorHAnsi"/>
        </w:rPr>
        <w:t>is</w:t>
      </w:r>
      <w:r w:rsidRPr="00467D90">
        <w:rPr>
          <w:rFonts w:asciiTheme="majorHAnsi" w:eastAsia="Arial" w:hAnsiTheme="majorHAnsi" w:cstheme="majorHAnsi"/>
        </w:rPr>
        <w:t xml:space="preserve"> successful, a high molecular weight band </w:t>
      </w:r>
      <w:r w:rsidR="00C47C56">
        <w:rPr>
          <w:rFonts w:asciiTheme="majorHAnsi" w:eastAsia="Arial" w:hAnsiTheme="majorHAnsi" w:cstheme="majorHAnsi"/>
        </w:rPr>
        <w:t>is</w:t>
      </w:r>
      <w:r w:rsidRPr="00467D90">
        <w:rPr>
          <w:rFonts w:asciiTheme="majorHAnsi" w:eastAsia="Arial" w:hAnsiTheme="majorHAnsi" w:cstheme="majorHAnsi"/>
        </w:rPr>
        <w:t xml:space="preserve"> </w:t>
      </w:r>
      <w:r w:rsidR="0017025D">
        <w:rPr>
          <w:rFonts w:asciiTheme="majorHAnsi" w:eastAsia="Arial" w:hAnsiTheme="majorHAnsi" w:cstheme="majorHAnsi"/>
        </w:rPr>
        <w:t>observed</w:t>
      </w:r>
      <w:r w:rsidRPr="00467D90">
        <w:rPr>
          <w:rFonts w:asciiTheme="majorHAnsi" w:eastAsia="Arial" w:hAnsiTheme="majorHAnsi" w:cstheme="majorHAnsi"/>
        </w:rPr>
        <w:t xml:space="preserve"> at the top of the gel </w:t>
      </w:r>
      <w:r w:rsidR="00C47C56">
        <w:rPr>
          <w:rFonts w:asciiTheme="majorHAnsi" w:eastAsia="Arial" w:hAnsiTheme="majorHAnsi" w:cstheme="majorHAnsi"/>
          <w:b/>
          <w:bCs/>
        </w:rPr>
        <w:t>[1]</w:t>
      </w:r>
      <w:r w:rsidR="00C47C56">
        <w:rPr>
          <w:rFonts w:asciiTheme="majorHAnsi" w:eastAsia="Arial" w:hAnsiTheme="majorHAnsi" w:cstheme="majorHAnsi"/>
        </w:rPr>
        <w:t>.</w:t>
      </w:r>
    </w:p>
    <w:p w14:paraId="011CB7DF" w14:textId="77777777" w:rsidR="00C47C56" w:rsidRPr="00C47C56" w:rsidRDefault="00C47C56" w:rsidP="00C47C56">
      <w:pPr>
        <w:pStyle w:val="ListParagraph"/>
        <w:ind w:left="907"/>
        <w:rPr>
          <w:rFonts w:asciiTheme="majorHAnsi" w:hAnsiTheme="majorHAnsi" w:cstheme="majorHAnsi"/>
        </w:rPr>
      </w:pPr>
    </w:p>
    <w:p w14:paraId="0FA6E5C1" w14:textId="71D2556F" w:rsidR="00C47C56" w:rsidRPr="00C47C56" w:rsidRDefault="00C47C56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1B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band at top of gel in Hi-C </w:t>
      </w:r>
      <w:proofErr w:type="spellStart"/>
      <w:r>
        <w:rPr>
          <w:rFonts w:asciiTheme="majorHAnsi" w:hAnsiTheme="majorHAnsi" w:cstheme="majorHAnsi"/>
          <w:i/>
          <w:iCs/>
          <w:color w:val="4F81BD" w:themeColor="accent1"/>
        </w:rPr>
        <w:t>Mbo</w:t>
      </w:r>
      <w:proofErr w:type="spellEnd"/>
      <w:r>
        <w:rPr>
          <w:rFonts w:asciiTheme="majorHAnsi" w:hAnsiTheme="majorHAnsi" w:cstheme="majorHAnsi"/>
          <w:i/>
          <w:iCs/>
          <w:color w:val="4F81BD" w:themeColor="accent1"/>
        </w:rPr>
        <w:t xml:space="preserve"> I </w:t>
      </w:r>
      <w:proofErr w:type="spellStart"/>
      <w:r>
        <w:rPr>
          <w:rFonts w:asciiTheme="majorHAnsi" w:hAnsiTheme="majorHAnsi" w:cstheme="majorHAnsi"/>
          <w:i/>
          <w:iCs/>
          <w:color w:val="4F81BD" w:themeColor="accent1"/>
        </w:rPr>
        <w:t>Lig</w:t>
      </w:r>
      <w:proofErr w:type="spellEnd"/>
      <w:r>
        <w:rPr>
          <w:rFonts w:asciiTheme="majorHAnsi" w:hAnsiTheme="majorHAnsi" w:cstheme="majorHAnsi"/>
          <w:i/>
          <w:iCs/>
          <w:color w:val="4F81BD" w:themeColor="accent1"/>
        </w:rPr>
        <w:t xml:space="preserve"> lanes</w:t>
      </w:r>
    </w:p>
    <w:p w14:paraId="2D24869A" w14:textId="77777777" w:rsidR="00C47C56" w:rsidRPr="00C47C56" w:rsidRDefault="00C47C56" w:rsidP="00C47C56">
      <w:pPr>
        <w:pStyle w:val="ListParagraph"/>
        <w:ind w:left="1627"/>
        <w:rPr>
          <w:rFonts w:asciiTheme="majorHAnsi" w:hAnsiTheme="majorHAnsi" w:cstheme="majorHAnsi"/>
        </w:rPr>
      </w:pPr>
    </w:p>
    <w:p w14:paraId="6BF0715C" w14:textId="00A11EF7" w:rsidR="00C47C56" w:rsidRPr="00C47C56" w:rsidRDefault="00467D90" w:rsidP="00C520C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467D90">
        <w:rPr>
          <w:rFonts w:asciiTheme="majorHAnsi" w:eastAsia="Arial" w:hAnsiTheme="majorHAnsi" w:cstheme="majorHAnsi"/>
        </w:rPr>
        <w:t>Digestion efficiency can be also confirmed by q</w:t>
      </w:r>
      <w:r w:rsidR="00C47C56">
        <w:rPr>
          <w:rFonts w:asciiTheme="majorHAnsi" w:eastAsia="Arial" w:hAnsiTheme="majorHAnsi" w:cstheme="majorHAnsi"/>
        </w:rPr>
        <w:t xml:space="preserve">uantitative PCR </w:t>
      </w:r>
      <w:r w:rsidR="00C47C56">
        <w:rPr>
          <w:rFonts w:asciiTheme="majorHAnsi" w:eastAsia="Arial" w:hAnsiTheme="majorHAnsi" w:cstheme="majorHAnsi"/>
          <w:b/>
          <w:bCs/>
        </w:rPr>
        <w:t>[1]</w:t>
      </w:r>
      <w:r w:rsidRPr="00467D90">
        <w:rPr>
          <w:rFonts w:asciiTheme="majorHAnsi" w:eastAsia="Arial" w:hAnsiTheme="majorHAnsi" w:cstheme="majorHAnsi"/>
        </w:rPr>
        <w:t xml:space="preserve">. An acceptable digestion efficiency is 80% or higher </w:t>
      </w:r>
      <w:r w:rsidR="00C47C56">
        <w:rPr>
          <w:rFonts w:asciiTheme="majorHAnsi" w:eastAsia="Arial" w:hAnsiTheme="majorHAnsi" w:cstheme="majorHAnsi"/>
          <w:b/>
          <w:bCs/>
        </w:rPr>
        <w:t>[2]</w:t>
      </w:r>
      <w:r w:rsidRPr="00467D90">
        <w:rPr>
          <w:rFonts w:asciiTheme="majorHAnsi" w:eastAsia="Arial" w:hAnsiTheme="majorHAnsi" w:cstheme="majorHAnsi"/>
        </w:rPr>
        <w:t>.</w:t>
      </w:r>
    </w:p>
    <w:p w14:paraId="7D172A75" w14:textId="77777777" w:rsidR="00C47C56" w:rsidRPr="00C47C56" w:rsidRDefault="00C47C56" w:rsidP="00C47C56">
      <w:pPr>
        <w:pStyle w:val="ListParagraph"/>
        <w:ind w:left="907"/>
        <w:rPr>
          <w:rFonts w:asciiTheme="majorHAnsi" w:hAnsiTheme="majorHAnsi" w:cstheme="majorHAnsi"/>
        </w:rPr>
      </w:pPr>
    </w:p>
    <w:p w14:paraId="3BA01198" w14:textId="402D96EA" w:rsidR="00467D90" w:rsidRPr="00C47C56" w:rsidRDefault="00C47C56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eastAsia="Arial" w:hAnsiTheme="majorHAnsi" w:cstheme="majorHAnsi"/>
        </w:rPr>
        <w:t>LAB MEDIA: Figure 1C</w:t>
      </w:r>
      <w:r w:rsidR="00467D90" w:rsidRPr="00467D90">
        <w:rPr>
          <w:rFonts w:asciiTheme="majorHAnsi" w:eastAsia="Arial" w:hAnsiTheme="majorHAnsi" w:cstheme="majorHAnsi"/>
        </w:rPr>
        <w:t xml:space="preserve"> </w:t>
      </w:r>
    </w:p>
    <w:p w14:paraId="300356CB" w14:textId="68B7DE53" w:rsidR="00C47C56" w:rsidRPr="00467D90" w:rsidRDefault="00C47C56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LAB MEDIA: Figure 1C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 xml:space="preserve">Video Editor: please </w:t>
      </w:r>
      <w:r>
        <w:rPr>
          <w:rFonts w:asciiTheme="majorHAnsi" w:hAnsiTheme="majorHAnsi" w:cstheme="majorHAnsi"/>
          <w:i/>
          <w:iCs/>
          <w:color w:val="4F81BD" w:themeColor="accent1"/>
        </w:rPr>
        <w:t>added dashed line across graph at 80% to show efficiency cutoff</w:t>
      </w:r>
    </w:p>
    <w:p w14:paraId="06CFBA35" w14:textId="77777777" w:rsidR="00467D90" w:rsidRPr="00467D90" w:rsidRDefault="00467D90" w:rsidP="00467D90">
      <w:pPr>
        <w:pStyle w:val="ListParagraph"/>
        <w:ind w:left="360"/>
        <w:rPr>
          <w:rFonts w:asciiTheme="majorHAnsi" w:eastAsia="Arial" w:hAnsiTheme="majorHAnsi" w:cstheme="majorHAnsi"/>
        </w:rPr>
      </w:pPr>
    </w:p>
    <w:p w14:paraId="7E29C60B" w14:textId="4F497BC1" w:rsidR="00C47C56" w:rsidRDefault="00C47C56" w:rsidP="00C520C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 illustrated, the</w:t>
      </w:r>
      <w:r w:rsidR="00467D90" w:rsidRPr="00467D90">
        <w:rPr>
          <w:rFonts w:asciiTheme="majorHAnsi" w:hAnsiTheme="majorHAnsi" w:cstheme="majorHAnsi"/>
        </w:rPr>
        <w:t xml:space="preserve"> amplification of a known medium-range interaction in Hi-C ligation products can be estimated by digestion of the PCR product recovered in the amplification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 w:rsidR="00467D90" w:rsidRPr="00467D90">
        <w:rPr>
          <w:rFonts w:asciiTheme="majorHAnsi" w:hAnsiTheme="majorHAnsi" w:cstheme="majorHAnsi"/>
        </w:rPr>
        <w:t>.</w:t>
      </w:r>
    </w:p>
    <w:p w14:paraId="7F0DD4A8" w14:textId="77777777" w:rsidR="00C47C56" w:rsidRDefault="00C47C56" w:rsidP="00C47C56">
      <w:pPr>
        <w:pStyle w:val="ListParagraph"/>
        <w:ind w:left="907"/>
        <w:rPr>
          <w:rFonts w:asciiTheme="majorHAnsi" w:hAnsiTheme="majorHAnsi" w:cstheme="majorHAnsi"/>
        </w:rPr>
      </w:pPr>
    </w:p>
    <w:p w14:paraId="3F60F4B0" w14:textId="19FA8A41" w:rsidR="00C47C56" w:rsidRDefault="00C47C56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2A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 xml:space="preserve"> </w:t>
      </w:r>
    </w:p>
    <w:p w14:paraId="69B5EA83" w14:textId="77777777" w:rsidR="00C47C56" w:rsidRDefault="00C47C56" w:rsidP="00C47C56">
      <w:pPr>
        <w:pStyle w:val="ListParagraph"/>
        <w:ind w:left="1627"/>
        <w:rPr>
          <w:rFonts w:asciiTheme="majorHAnsi" w:hAnsiTheme="majorHAnsi" w:cstheme="majorHAnsi"/>
        </w:rPr>
      </w:pPr>
    </w:p>
    <w:p w14:paraId="42CFFA13" w14:textId="244A84B7" w:rsidR="00C47C56" w:rsidRDefault="00467D90" w:rsidP="00C520C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467D90">
        <w:rPr>
          <w:rFonts w:asciiTheme="majorHAnsi" w:hAnsiTheme="majorHAnsi" w:cstheme="majorHAnsi"/>
        </w:rPr>
        <w:t xml:space="preserve">A digestion efficiency of more than 70% is recommended </w:t>
      </w:r>
      <w:r w:rsidR="00C47C56">
        <w:rPr>
          <w:rFonts w:asciiTheme="majorHAnsi" w:hAnsiTheme="majorHAnsi" w:cstheme="majorHAnsi"/>
          <w:b/>
          <w:bCs/>
        </w:rPr>
        <w:t xml:space="preserve">[1] </w:t>
      </w:r>
      <w:r w:rsidRPr="00467D90">
        <w:rPr>
          <w:rFonts w:asciiTheme="majorHAnsi" w:hAnsiTheme="majorHAnsi" w:cstheme="majorHAnsi"/>
        </w:rPr>
        <w:t xml:space="preserve">to avoid having a large proportion of non-useful reads for the libraries after sequencing </w:t>
      </w:r>
      <w:r w:rsidR="00C47C56">
        <w:rPr>
          <w:rFonts w:asciiTheme="majorHAnsi" w:hAnsiTheme="majorHAnsi" w:cstheme="majorHAnsi"/>
          <w:b/>
          <w:bCs/>
        </w:rPr>
        <w:t>[2]</w:t>
      </w:r>
      <w:r w:rsidR="00C47C56">
        <w:rPr>
          <w:rFonts w:asciiTheme="majorHAnsi" w:hAnsiTheme="majorHAnsi" w:cstheme="majorHAnsi"/>
        </w:rPr>
        <w:t>.</w:t>
      </w:r>
    </w:p>
    <w:p w14:paraId="3E0511E4" w14:textId="77777777" w:rsidR="00C47C56" w:rsidRDefault="00C47C56" w:rsidP="00C47C56">
      <w:pPr>
        <w:pStyle w:val="ListParagraph"/>
        <w:ind w:left="907"/>
        <w:rPr>
          <w:rFonts w:asciiTheme="majorHAnsi" w:hAnsiTheme="majorHAnsi" w:cstheme="majorHAnsi"/>
        </w:rPr>
      </w:pPr>
    </w:p>
    <w:p w14:paraId="4B121F9A" w14:textId="6058940B" w:rsidR="00C47C56" w:rsidRPr="00C47C56" w:rsidRDefault="00C47C56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2A gel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 xml:space="preserve"> 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band(s) in </w:t>
      </w:r>
      <w:proofErr w:type="spellStart"/>
      <w:r>
        <w:rPr>
          <w:rFonts w:asciiTheme="majorHAnsi" w:hAnsiTheme="majorHAnsi" w:cstheme="majorHAnsi"/>
          <w:i/>
          <w:iCs/>
          <w:color w:val="4F81BD" w:themeColor="accent1"/>
        </w:rPr>
        <w:t>ClaI</w:t>
      </w:r>
      <w:proofErr w:type="spellEnd"/>
      <w:r>
        <w:rPr>
          <w:rFonts w:asciiTheme="majorHAnsi" w:hAnsiTheme="majorHAnsi" w:cstheme="majorHAnsi"/>
          <w:i/>
          <w:iCs/>
          <w:color w:val="4F81BD" w:themeColor="accent1"/>
        </w:rPr>
        <w:t xml:space="preserve"> + </w:t>
      </w:r>
      <w:proofErr w:type="spellStart"/>
      <w:r>
        <w:rPr>
          <w:rFonts w:asciiTheme="majorHAnsi" w:hAnsiTheme="majorHAnsi" w:cstheme="majorHAnsi"/>
          <w:i/>
          <w:iCs/>
          <w:color w:val="4F81BD" w:themeColor="accent1"/>
        </w:rPr>
        <w:t>MbIL</w:t>
      </w:r>
      <w:proofErr w:type="spellEnd"/>
      <w:r>
        <w:rPr>
          <w:rFonts w:asciiTheme="majorHAnsi" w:hAnsiTheme="majorHAnsi" w:cstheme="majorHAnsi"/>
          <w:i/>
          <w:iCs/>
          <w:color w:val="4F81BD" w:themeColor="accent1"/>
        </w:rPr>
        <w:t>- 3C lane</w:t>
      </w:r>
    </w:p>
    <w:p w14:paraId="60A35BE6" w14:textId="04CF50A1" w:rsidR="00C47C56" w:rsidRPr="00C47C56" w:rsidRDefault="00C47C56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LBA MEDIA: Figure 2A gel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band(s) in </w:t>
      </w:r>
      <w:proofErr w:type="spellStart"/>
      <w:r>
        <w:rPr>
          <w:rFonts w:asciiTheme="majorHAnsi" w:hAnsiTheme="majorHAnsi" w:cstheme="majorHAnsi"/>
          <w:i/>
          <w:iCs/>
          <w:color w:val="4F81BD" w:themeColor="accent1"/>
        </w:rPr>
        <w:t>Clai</w:t>
      </w:r>
      <w:proofErr w:type="spellEnd"/>
      <w:r>
        <w:rPr>
          <w:rFonts w:asciiTheme="majorHAnsi" w:hAnsiTheme="majorHAnsi" w:cstheme="majorHAnsi"/>
          <w:i/>
          <w:iCs/>
          <w:color w:val="4F81BD" w:themeColor="accent1"/>
        </w:rPr>
        <w:t xml:space="preserve">+ </w:t>
      </w:r>
      <w:proofErr w:type="spellStart"/>
      <w:r>
        <w:rPr>
          <w:rFonts w:asciiTheme="majorHAnsi" w:hAnsiTheme="majorHAnsi" w:cstheme="majorHAnsi"/>
          <w:i/>
          <w:iCs/>
          <w:color w:val="4F81BD" w:themeColor="accent1"/>
        </w:rPr>
        <w:t>MboI</w:t>
      </w:r>
      <w:proofErr w:type="spellEnd"/>
      <w:r>
        <w:rPr>
          <w:rFonts w:asciiTheme="majorHAnsi" w:hAnsiTheme="majorHAnsi" w:cstheme="majorHAnsi"/>
          <w:i/>
          <w:iCs/>
          <w:color w:val="4F81BD" w:themeColor="accent1"/>
        </w:rPr>
        <w:t xml:space="preserve">- </w:t>
      </w:r>
      <w:proofErr w:type="spellStart"/>
      <w:r>
        <w:rPr>
          <w:rFonts w:asciiTheme="majorHAnsi" w:hAnsiTheme="majorHAnsi" w:cstheme="majorHAnsi"/>
          <w:i/>
          <w:iCs/>
          <w:color w:val="4F81BD" w:themeColor="accent1"/>
        </w:rPr>
        <w:t>HiC</w:t>
      </w:r>
      <w:proofErr w:type="spellEnd"/>
      <w:r>
        <w:rPr>
          <w:rFonts w:asciiTheme="majorHAnsi" w:hAnsiTheme="majorHAnsi" w:cstheme="majorHAnsi"/>
          <w:i/>
          <w:iCs/>
          <w:color w:val="4F81BD" w:themeColor="accent1"/>
        </w:rPr>
        <w:t xml:space="preserve"> lane</w:t>
      </w:r>
    </w:p>
    <w:p w14:paraId="7B6BCC9F" w14:textId="77777777" w:rsidR="00467D90" w:rsidRPr="00467D90" w:rsidRDefault="00467D90" w:rsidP="00467D90">
      <w:pPr>
        <w:pStyle w:val="ListParagraph"/>
        <w:ind w:left="360"/>
        <w:rPr>
          <w:rFonts w:asciiTheme="majorHAnsi" w:eastAsia="Arial" w:hAnsiTheme="majorHAnsi" w:cstheme="majorHAnsi"/>
        </w:rPr>
      </w:pPr>
    </w:p>
    <w:p w14:paraId="5D3A2577" w14:textId="5AF39E93" w:rsidR="00C47C56" w:rsidRDefault="00467D90" w:rsidP="00C520C8">
      <w:pPr>
        <w:pStyle w:val="ListParagraph"/>
        <w:numPr>
          <w:ilvl w:val="1"/>
          <w:numId w:val="9"/>
        </w:numPr>
        <w:rPr>
          <w:rFonts w:asciiTheme="majorHAnsi" w:eastAsia="Arial" w:hAnsiTheme="majorHAnsi" w:cstheme="majorHAnsi"/>
        </w:rPr>
      </w:pPr>
      <w:r w:rsidRPr="00467D90">
        <w:rPr>
          <w:rFonts w:asciiTheme="majorHAnsi" w:eastAsia="Arial" w:hAnsiTheme="majorHAnsi" w:cstheme="majorHAnsi"/>
        </w:rPr>
        <w:t xml:space="preserve">The number of PCR cycles for the final amplification </w:t>
      </w:r>
      <w:r w:rsidR="00C47C56">
        <w:rPr>
          <w:rFonts w:asciiTheme="majorHAnsi" w:eastAsia="Arial" w:hAnsiTheme="majorHAnsi" w:cstheme="majorHAnsi"/>
          <w:b/>
          <w:bCs/>
        </w:rPr>
        <w:t xml:space="preserve">[1] </w:t>
      </w:r>
      <w:r w:rsidR="00C47C56">
        <w:rPr>
          <w:rFonts w:asciiTheme="majorHAnsi" w:eastAsia="Arial" w:hAnsiTheme="majorHAnsi" w:cstheme="majorHAnsi"/>
        </w:rPr>
        <w:t>should be</w:t>
      </w:r>
      <w:r w:rsidRPr="00467D90">
        <w:rPr>
          <w:rFonts w:asciiTheme="majorHAnsi" w:eastAsia="Arial" w:hAnsiTheme="majorHAnsi" w:cstheme="majorHAnsi"/>
        </w:rPr>
        <w:t xml:space="preserve"> one cycle less than the number of cycles for which the smear is visible </w:t>
      </w:r>
      <w:r w:rsidR="00C47C56">
        <w:rPr>
          <w:rFonts w:asciiTheme="majorHAnsi" w:eastAsia="Arial" w:hAnsiTheme="majorHAnsi" w:cstheme="majorHAnsi"/>
          <w:b/>
          <w:bCs/>
        </w:rPr>
        <w:t>[2]</w:t>
      </w:r>
      <w:r w:rsidRPr="00467D90">
        <w:rPr>
          <w:rFonts w:asciiTheme="majorHAnsi" w:eastAsia="Arial" w:hAnsiTheme="majorHAnsi" w:cstheme="majorHAnsi"/>
        </w:rPr>
        <w:t>.</w:t>
      </w:r>
    </w:p>
    <w:p w14:paraId="4F1746B7" w14:textId="77777777" w:rsidR="00C47C56" w:rsidRDefault="00C47C56" w:rsidP="00C47C56">
      <w:pPr>
        <w:pStyle w:val="ListParagraph"/>
        <w:ind w:left="907"/>
        <w:rPr>
          <w:rFonts w:asciiTheme="majorHAnsi" w:eastAsia="Arial" w:hAnsiTheme="majorHAnsi" w:cstheme="majorHAnsi"/>
        </w:rPr>
      </w:pPr>
    </w:p>
    <w:p w14:paraId="3FA29324" w14:textId="6856AF00" w:rsidR="00C47C56" w:rsidRDefault="00C47C56" w:rsidP="00C520C8">
      <w:pPr>
        <w:pStyle w:val="ListParagraph"/>
        <w:numPr>
          <w:ilvl w:val="2"/>
          <w:numId w:val="9"/>
        </w:numPr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lastRenderedPageBreak/>
        <w:t>LAB MEDIA: Figure 2B</w:t>
      </w:r>
    </w:p>
    <w:p w14:paraId="60847D2C" w14:textId="52AF0158" w:rsidR="00C47C56" w:rsidRPr="00C47C56" w:rsidRDefault="00C47C56" w:rsidP="00C520C8">
      <w:pPr>
        <w:pStyle w:val="ListParagraph"/>
        <w:numPr>
          <w:ilvl w:val="2"/>
          <w:numId w:val="9"/>
        </w:numPr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LAB MEDIA: Figure 2B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arrow</w:t>
      </w:r>
    </w:p>
    <w:p w14:paraId="1ED35F52" w14:textId="77777777" w:rsidR="00C47C56" w:rsidRDefault="00C47C56" w:rsidP="00C47C56">
      <w:pPr>
        <w:pStyle w:val="ListParagraph"/>
        <w:ind w:left="1627"/>
        <w:rPr>
          <w:rFonts w:asciiTheme="majorHAnsi" w:eastAsia="Arial" w:hAnsiTheme="majorHAnsi" w:cstheme="majorHAnsi"/>
        </w:rPr>
      </w:pPr>
    </w:p>
    <w:p w14:paraId="7C7D74B6" w14:textId="5B9FB711" w:rsidR="00C47C56" w:rsidRDefault="00467D90" w:rsidP="00C520C8">
      <w:pPr>
        <w:pStyle w:val="ListParagraph"/>
        <w:numPr>
          <w:ilvl w:val="1"/>
          <w:numId w:val="9"/>
        </w:numPr>
        <w:rPr>
          <w:rFonts w:asciiTheme="majorHAnsi" w:eastAsia="Arial" w:hAnsiTheme="majorHAnsi" w:cstheme="majorHAnsi"/>
        </w:rPr>
      </w:pPr>
      <w:r w:rsidRPr="00467D90">
        <w:rPr>
          <w:rFonts w:asciiTheme="majorHAnsi" w:eastAsia="Arial" w:hAnsiTheme="majorHAnsi" w:cstheme="majorHAnsi"/>
        </w:rPr>
        <w:t>The level of digestion of the library indicates the abundance of valid Hi-C pairs</w:t>
      </w:r>
      <w:r w:rsidR="00C47C56">
        <w:rPr>
          <w:rFonts w:asciiTheme="majorHAnsi" w:eastAsia="Arial" w:hAnsiTheme="majorHAnsi" w:cstheme="majorHAnsi"/>
        </w:rPr>
        <w:t xml:space="preserve"> </w:t>
      </w:r>
      <w:r w:rsidR="00C47C56">
        <w:rPr>
          <w:rFonts w:asciiTheme="majorHAnsi" w:eastAsia="Arial" w:hAnsiTheme="majorHAnsi" w:cstheme="majorHAnsi"/>
          <w:b/>
          <w:bCs/>
        </w:rPr>
        <w:t>[1]</w:t>
      </w:r>
      <w:r w:rsidRPr="00467D90">
        <w:rPr>
          <w:rFonts w:asciiTheme="majorHAnsi" w:eastAsia="Arial" w:hAnsiTheme="majorHAnsi" w:cstheme="majorHAnsi"/>
        </w:rPr>
        <w:t xml:space="preserve"> and reflects the proportion of useful reads that will be obtained from the library </w:t>
      </w:r>
      <w:r w:rsidR="00C47C56">
        <w:rPr>
          <w:rFonts w:asciiTheme="majorHAnsi" w:eastAsia="Arial" w:hAnsiTheme="majorHAnsi" w:cstheme="majorHAnsi"/>
          <w:b/>
          <w:bCs/>
        </w:rPr>
        <w:t>[2]</w:t>
      </w:r>
      <w:r w:rsidR="00C47C56">
        <w:rPr>
          <w:rFonts w:asciiTheme="majorHAnsi" w:eastAsia="Arial" w:hAnsiTheme="majorHAnsi" w:cstheme="majorHAnsi"/>
        </w:rPr>
        <w:t>.</w:t>
      </w:r>
    </w:p>
    <w:p w14:paraId="193F006A" w14:textId="77777777" w:rsidR="00C47C56" w:rsidRDefault="00C47C56" w:rsidP="00C47C56">
      <w:pPr>
        <w:pStyle w:val="ListParagraph"/>
        <w:ind w:left="907"/>
        <w:rPr>
          <w:rFonts w:asciiTheme="majorHAnsi" w:eastAsia="Arial" w:hAnsiTheme="majorHAnsi" w:cstheme="majorHAnsi"/>
        </w:rPr>
      </w:pPr>
    </w:p>
    <w:p w14:paraId="5A03B766" w14:textId="6475FA59" w:rsidR="00C47C56" w:rsidRPr="00C47C56" w:rsidRDefault="00C47C56" w:rsidP="00C520C8">
      <w:pPr>
        <w:pStyle w:val="ListParagraph"/>
        <w:numPr>
          <w:ilvl w:val="2"/>
          <w:numId w:val="9"/>
        </w:numPr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LAB MEDIA: Figure 2C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4F81BD" w:themeColor="accent1"/>
        </w:rPr>
        <w:t>ClaI</w:t>
      </w:r>
      <w:proofErr w:type="spellEnd"/>
      <w:r>
        <w:rPr>
          <w:rFonts w:asciiTheme="majorHAnsi" w:hAnsiTheme="majorHAnsi" w:cstheme="majorHAnsi"/>
          <w:i/>
          <w:iCs/>
          <w:color w:val="4F81BD" w:themeColor="accent1"/>
        </w:rPr>
        <w:t xml:space="preserve"> smears</w:t>
      </w:r>
    </w:p>
    <w:p w14:paraId="1D1220E5" w14:textId="4D786143" w:rsidR="00C47C56" w:rsidRDefault="00C47C56" w:rsidP="00C520C8">
      <w:pPr>
        <w:pStyle w:val="ListParagraph"/>
        <w:numPr>
          <w:ilvl w:val="2"/>
          <w:numId w:val="9"/>
        </w:numPr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LAB MEDIA: Figure 2C</w:t>
      </w:r>
    </w:p>
    <w:p w14:paraId="3523B88B" w14:textId="77777777" w:rsidR="00467D90" w:rsidRPr="00C47C56" w:rsidRDefault="00467D90" w:rsidP="00C47C56">
      <w:pPr>
        <w:rPr>
          <w:rFonts w:asciiTheme="majorHAnsi" w:eastAsia="Arial" w:hAnsiTheme="majorHAnsi" w:cstheme="majorHAnsi"/>
        </w:rPr>
      </w:pPr>
    </w:p>
    <w:p w14:paraId="214D1776" w14:textId="7067450C" w:rsidR="00A219A2" w:rsidRPr="00A219A2" w:rsidRDefault="00467D90" w:rsidP="00C520C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467D90">
        <w:rPr>
          <w:rFonts w:asciiTheme="majorHAnsi" w:eastAsia="Arial" w:hAnsiTheme="majorHAnsi" w:cstheme="majorHAnsi"/>
        </w:rPr>
        <w:t xml:space="preserve">Using the unique valid Hi-C pairs, basic analysis of the pair distribution </w:t>
      </w:r>
      <w:r w:rsidR="00A219A2">
        <w:rPr>
          <w:rFonts w:asciiTheme="majorHAnsi" w:eastAsia="Arial" w:hAnsiTheme="majorHAnsi" w:cstheme="majorHAnsi"/>
        </w:rPr>
        <w:t>can be</w:t>
      </w:r>
      <w:r w:rsidRPr="00467D90">
        <w:rPr>
          <w:rFonts w:asciiTheme="majorHAnsi" w:eastAsia="Arial" w:hAnsiTheme="majorHAnsi" w:cstheme="majorHAnsi"/>
        </w:rPr>
        <w:t xml:space="preserve"> performed </w:t>
      </w:r>
      <w:r w:rsidR="00A219A2">
        <w:rPr>
          <w:rFonts w:asciiTheme="majorHAnsi" w:eastAsia="Arial" w:hAnsiTheme="majorHAnsi" w:cstheme="majorHAnsi"/>
          <w:b/>
          <w:bCs/>
        </w:rPr>
        <w:t>[1]</w:t>
      </w:r>
      <w:r w:rsidR="00A219A2">
        <w:rPr>
          <w:rFonts w:asciiTheme="majorHAnsi" w:eastAsia="Arial" w:hAnsiTheme="majorHAnsi" w:cstheme="majorHAnsi"/>
        </w:rPr>
        <w:t>.</w:t>
      </w:r>
    </w:p>
    <w:p w14:paraId="44D0D46C" w14:textId="77777777" w:rsidR="00A219A2" w:rsidRPr="00A219A2" w:rsidRDefault="00A219A2" w:rsidP="00A219A2">
      <w:pPr>
        <w:pStyle w:val="ListParagraph"/>
        <w:ind w:left="907"/>
        <w:rPr>
          <w:rFonts w:asciiTheme="majorHAnsi" w:hAnsiTheme="majorHAnsi" w:cstheme="majorHAnsi"/>
        </w:rPr>
      </w:pPr>
    </w:p>
    <w:p w14:paraId="316AFC8C" w14:textId="23497F27" w:rsidR="00A219A2" w:rsidRDefault="00A219A2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Figures </w:t>
      </w:r>
      <w:r w:rsidR="003B616C">
        <w:rPr>
          <w:rFonts w:asciiTheme="majorHAnsi" w:hAnsiTheme="majorHAnsi" w:cstheme="majorHAnsi"/>
        </w:rPr>
        <w:t>3B-E</w:t>
      </w:r>
    </w:p>
    <w:p w14:paraId="35521AA4" w14:textId="77777777" w:rsidR="00A219A2" w:rsidRPr="00A219A2" w:rsidRDefault="00A219A2" w:rsidP="00A219A2">
      <w:pPr>
        <w:pStyle w:val="ListParagraph"/>
        <w:ind w:left="1627"/>
        <w:rPr>
          <w:rFonts w:asciiTheme="majorHAnsi" w:hAnsiTheme="majorHAnsi" w:cstheme="majorHAnsi"/>
        </w:rPr>
      </w:pPr>
    </w:p>
    <w:p w14:paraId="7B9FEA44" w14:textId="74FC7B76" w:rsidR="00A219A2" w:rsidRDefault="00A219A2" w:rsidP="00C520C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>
        <w:rPr>
          <w:rFonts w:asciiTheme="majorHAnsi" w:eastAsia="Arial" w:hAnsiTheme="majorHAnsi" w:cstheme="majorHAnsi"/>
        </w:rPr>
        <w:t>As observed in this representative example,</w:t>
      </w:r>
      <w:r w:rsidR="00467D90" w:rsidRPr="00467D90">
        <w:rPr>
          <w:rFonts w:asciiTheme="majorHAnsi" w:hAnsiTheme="majorHAnsi" w:cstheme="majorHAnsi"/>
        </w:rPr>
        <w:t xml:space="preserve"> the </w:t>
      </w:r>
      <w:r w:rsidR="00467D90" w:rsidRPr="00467D90">
        <w:rPr>
          <w:rFonts w:asciiTheme="majorHAnsi" w:hAnsiTheme="majorHAnsi" w:cstheme="majorHAnsi"/>
          <w:i/>
        </w:rPr>
        <w:t>Notch</w:t>
      </w:r>
      <w:r w:rsidR="00467D90" w:rsidRPr="00467D90">
        <w:rPr>
          <w:rFonts w:asciiTheme="majorHAnsi" w:hAnsiTheme="majorHAnsi" w:cstheme="majorHAnsi"/>
        </w:rPr>
        <w:t xml:space="preserve"> gene locus can be seen </w:t>
      </w:r>
      <w:r>
        <w:rPr>
          <w:rFonts w:asciiTheme="majorHAnsi" w:hAnsiTheme="majorHAnsi" w:cstheme="majorHAnsi"/>
          <w:b/>
          <w:bCs/>
        </w:rPr>
        <w:t xml:space="preserve">[1] </w:t>
      </w:r>
      <w:r w:rsidR="00467D90" w:rsidRPr="00467D90">
        <w:rPr>
          <w:rFonts w:asciiTheme="majorHAnsi" w:hAnsiTheme="majorHAnsi" w:cstheme="majorHAnsi"/>
        </w:rPr>
        <w:t xml:space="preserve">along with the </w:t>
      </w:r>
      <w:r w:rsidRPr="00740810">
        <w:rPr>
          <w:rFonts w:asciiTheme="majorHAnsi" w:hAnsiTheme="majorHAnsi" w:cstheme="majorHAnsi"/>
        </w:rPr>
        <w:t>architectural protein</w:t>
      </w:r>
      <w:r>
        <w:rPr>
          <w:rFonts w:asciiTheme="majorHAnsi" w:hAnsiTheme="majorHAnsi" w:cstheme="majorHAnsi"/>
        </w:rPr>
        <w:t xml:space="preserve">s </w:t>
      </w:r>
      <w:r>
        <w:rPr>
          <w:rFonts w:asciiTheme="majorHAnsi" w:hAnsiTheme="majorHAnsi" w:cstheme="majorHAnsi"/>
          <w:b/>
          <w:bCs/>
        </w:rPr>
        <w:t>[2]</w:t>
      </w:r>
      <w:r w:rsidR="00467D90" w:rsidRPr="00467D90">
        <w:rPr>
          <w:rFonts w:asciiTheme="majorHAnsi" w:hAnsiTheme="majorHAnsi" w:cstheme="majorHAnsi"/>
        </w:rPr>
        <w:t>, domain</w:t>
      </w:r>
      <w:r>
        <w:rPr>
          <w:rFonts w:asciiTheme="majorHAnsi" w:hAnsiTheme="majorHAnsi" w:cstheme="majorHAnsi"/>
        </w:rPr>
        <w:t>s one</w:t>
      </w:r>
      <w:r w:rsidR="00467D90" w:rsidRPr="00467D90"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 xml:space="preserve">two </w:t>
      </w:r>
      <w:r>
        <w:rPr>
          <w:rFonts w:asciiTheme="majorHAnsi" w:hAnsiTheme="majorHAnsi" w:cstheme="majorHAnsi"/>
          <w:b/>
          <w:bCs/>
        </w:rPr>
        <w:t>[3]</w:t>
      </w:r>
      <w:r w:rsidR="00467D90" w:rsidRPr="00467D90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and</w:t>
      </w:r>
      <w:r w:rsidR="00467D90" w:rsidRPr="00467D90">
        <w:rPr>
          <w:rFonts w:asciiTheme="majorHAnsi" w:hAnsiTheme="majorHAnsi" w:cstheme="majorHAnsi"/>
        </w:rPr>
        <w:t xml:space="preserve"> histone modifications along the locus </w:t>
      </w:r>
      <w:r>
        <w:rPr>
          <w:rFonts w:asciiTheme="majorHAnsi" w:hAnsiTheme="majorHAnsi" w:cstheme="majorHAnsi"/>
          <w:b/>
          <w:bCs/>
        </w:rPr>
        <w:t>[4]</w:t>
      </w:r>
      <w:r>
        <w:rPr>
          <w:rFonts w:asciiTheme="majorHAnsi" w:hAnsiTheme="majorHAnsi" w:cstheme="majorHAnsi"/>
        </w:rPr>
        <w:t>.</w:t>
      </w:r>
    </w:p>
    <w:p w14:paraId="5D7E4872" w14:textId="77777777" w:rsidR="00A219A2" w:rsidRDefault="00A219A2" w:rsidP="00A219A2">
      <w:pPr>
        <w:pStyle w:val="ListParagraph"/>
        <w:ind w:left="907"/>
        <w:rPr>
          <w:rFonts w:asciiTheme="majorHAnsi" w:hAnsiTheme="majorHAnsi" w:cstheme="majorHAnsi"/>
        </w:rPr>
      </w:pPr>
    </w:p>
    <w:p w14:paraId="1885D19E" w14:textId="448B36CB" w:rsidR="00A219A2" w:rsidRPr="00A219A2" w:rsidRDefault="00A219A2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4A</w:t>
      </w:r>
      <w:r w:rsidR="0009179D">
        <w:rPr>
          <w:rFonts w:asciiTheme="majorHAnsi" w:hAnsiTheme="majorHAnsi" w:cstheme="majorHAnsi"/>
        </w:rPr>
        <w:t xml:space="preserve">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</w:t>
      </w:r>
      <w:r w:rsidR="0009179D" w:rsidRPr="0009179D">
        <w:rPr>
          <w:rFonts w:asciiTheme="majorHAnsi" w:hAnsiTheme="majorHAnsi" w:cstheme="majorHAnsi"/>
          <w:i/>
          <w:iCs/>
          <w:color w:val="4F81BD" w:themeColor="accent1"/>
        </w:rPr>
        <w:t>green highlighting</w:t>
      </w:r>
      <w:r w:rsidR="0009179D">
        <w:rPr>
          <w:rFonts w:asciiTheme="majorHAnsi" w:hAnsiTheme="majorHAnsi" w:cstheme="majorHAnsi"/>
          <w:i/>
          <w:iCs/>
          <w:color w:val="4F81BD" w:themeColor="accent1"/>
        </w:rPr>
        <w:t xml:space="preserve"> in Figure 4A</w:t>
      </w:r>
    </w:p>
    <w:p w14:paraId="7C2C54F0" w14:textId="674BC867" w:rsidR="00A219A2" w:rsidRPr="00A219A2" w:rsidRDefault="00A219A2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</w:t>
      </w:r>
      <w:r w:rsidR="0009179D">
        <w:rPr>
          <w:rFonts w:asciiTheme="majorHAnsi" w:hAnsiTheme="majorHAnsi" w:cstheme="majorHAnsi"/>
        </w:rPr>
        <w:t xml:space="preserve">Figure 4A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 xml:space="preserve">Video Editor: </w:t>
      </w:r>
      <w:r w:rsidRPr="0009179D">
        <w:rPr>
          <w:rFonts w:asciiTheme="majorHAnsi" w:hAnsiTheme="majorHAnsi" w:cstheme="majorHAnsi"/>
          <w:i/>
          <w:iCs/>
          <w:color w:val="4F81BD" w:themeColor="accent1"/>
        </w:rPr>
        <w:t xml:space="preserve">please </w:t>
      </w:r>
      <w:proofErr w:type="spellStart"/>
      <w:r w:rsidR="003B616C" w:rsidRPr="0009179D">
        <w:rPr>
          <w:rFonts w:asciiTheme="majorHAnsi" w:hAnsiTheme="majorHAnsi" w:cstheme="majorHAnsi"/>
          <w:i/>
          <w:iCs/>
          <w:color w:val="4F81BD" w:themeColor="accent1"/>
        </w:rPr>
        <w:t>ChIP</w:t>
      </w:r>
      <w:proofErr w:type="spellEnd"/>
      <w:r w:rsidR="003B616C" w:rsidRPr="0009179D">
        <w:rPr>
          <w:rFonts w:asciiTheme="majorHAnsi" w:hAnsiTheme="majorHAnsi" w:cstheme="majorHAnsi"/>
          <w:i/>
          <w:iCs/>
          <w:color w:val="4F81BD" w:themeColor="accent1"/>
        </w:rPr>
        <w:t>-seq tracks underneath the matrix</w:t>
      </w:r>
      <w:r w:rsidR="0009179D">
        <w:rPr>
          <w:rFonts w:asciiTheme="majorHAnsi" w:hAnsiTheme="majorHAnsi" w:cstheme="majorHAnsi"/>
          <w:i/>
          <w:iCs/>
          <w:color w:val="4F81BD" w:themeColor="accent1"/>
        </w:rPr>
        <w:t xml:space="preserve"> in Figure 4A</w:t>
      </w:r>
    </w:p>
    <w:p w14:paraId="4BC372EC" w14:textId="70495562" w:rsidR="00A219A2" w:rsidRPr="00A219A2" w:rsidRDefault="00A219A2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</w:t>
      </w:r>
      <w:r w:rsidR="0009179D">
        <w:rPr>
          <w:rFonts w:asciiTheme="majorHAnsi" w:hAnsiTheme="majorHAnsi" w:cstheme="majorHAnsi"/>
        </w:rPr>
        <w:t xml:space="preserve">Figure 4A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</w:t>
      </w:r>
      <w:r w:rsidR="0009179D">
        <w:rPr>
          <w:rFonts w:asciiTheme="majorHAnsi" w:hAnsiTheme="majorHAnsi" w:cstheme="majorHAnsi"/>
          <w:i/>
          <w:iCs/>
          <w:color w:val="4F81BD" w:themeColor="accent1"/>
        </w:rPr>
        <w:t>Domain 1 and Domain 2 boxes in Figure 4A</w:t>
      </w:r>
    </w:p>
    <w:p w14:paraId="6F5BC19C" w14:textId="450828EF" w:rsidR="00A219A2" w:rsidRPr="00A219A2" w:rsidRDefault="00A219A2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</w:t>
      </w:r>
      <w:r w:rsidR="0009179D">
        <w:rPr>
          <w:rFonts w:asciiTheme="majorHAnsi" w:hAnsiTheme="majorHAnsi" w:cstheme="majorHAnsi"/>
        </w:rPr>
        <w:t xml:space="preserve">Figure 4A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H3K rows</w:t>
      </w:r>
    </w:p>
    <w:p w14:paraId="05EB31A1" w14:textId="77777777" w:rsidR="00A219A2" w:rsidRDefault="00A219A2" w:rsidP="00A219A2">
      <w:pPr>
        <w:pStyle w:val="ListParagraph"/>
        <w:ind w:left="907"/>
        <w:rPr>
          <w:rFonts w:asciiTheme="majorHAnsi" w:hAnsiTheme="majorHAnsi" w:cstheme="majorHAnsi"/>
        </w:rPr>
      </w:pPr>
    </w:p>
    <w:p w14:paraId="51544A4A" w14:textId="20C789C5" w:rsidR="00467D90" w:rsidRDefault="00A219A2" w:rsidP="00C520C8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 w:rsidRPr="00A219A2">
        <w:rPr>
          <w:rFonts w:asciiTheme="majorHAnsi" w:hAnsiTheme="majorHAnsi" w:cstheme="majorHAnsi"/>
        </w:rPr>
        <w:t xml:space="preserve">Upon deletion of the region containing both the CTCF </w:t>
      </w:r>
      <w:r w:rsidRPr="00A219A2">
        <w:rPr>
          <w:rFonts w:asciiTheme="majorHAnsi" w:hAnsiTheme="majorHAnsi" w:cstheme="majorHAnsi"/>
          <w:color w:val="FF0000"/>
        </w:rPr>
        <w:t>(C-T-C-F)</w:t>
      </w:r>
      <w:r w:rsidRPr="00A219A2">
        <w:rPr>
          <w:rFonts w:asciiTheme="majorHAnsi" w:hAnsiTheme="majorHAnsi" w:cstheme="majorHAnsi"/>
        </w:rPr>
        <w:t xml:space="preserve"> and M1BP </w:t>
      </w:r>
      <w:r w:rsidRPr="00A219A2">
        <w:rPr>
          <w:rFonts w:asciiTheme="majorHAnsi" w:hAnsiTheme="majorHAnsi" w:cstheme="majorHAnsi"/>
          <w:color w:val="FF0000"/>
        </w:rPr>
        <w:t>(M-one-B-P)</w:t>
      </w:r>
      <w:r w:rsidRPr="00A219A2">
        <w:rPr>
          <w:rFonts w:asciiTheme="majorHAnsi" w:hAnsiTheme="majorHAnsi" w:cstheme="majorHAnsi"/>
        </w:rPr>
        <w:t xml:space="preserve"> DNA-binding sites</w:t>
      </w:r>
      <w:r w:rsidRPr="00A219A2">
        <w:rPr>
          <w:rFonts w:asciiTheme="majorHAnsi" w:hAnsiTheme="majorHAnsi" w:cstheme="majorHAnsi"/>
          <w:b/>
          <w:bCs/>
        </w:rPr>
        <w:t xml:space="preserve"> [1]</w:t>
      </w:r>
      <w:r w:rsidRPr="00A219A2">
        <w:rPr>
          <w:rFonts w:asciiTheme="majorHAnsi" w:hAnsiTheme="majorHAnsi" w:cstheme="majorHAnsi"/>
        </w:rPr>
        <w:t xml:space="preserve">, a dramatic change in chromatin contacts can be observed </w:t>
      </w:r>
      <w:r w:rsidRPr="00A219A2">
        <w:rPr>
          <w:rFonts w:asciiTheme="majorHAnsi" w:hAnsiTheme="majorHAnsi" w:cstheme="majorHAnsi"/>
          <w:b/>
          <w:bCs/>
        </w:rPr>
        <w:t>[2]</w:t>
      </w:r>
      <w:r w:rsidRPr="00A219A2">
        <w:rPr>
          <w:rFonts w:asciiTheme="majorHAnsi" w:hAnsiTheme="majorHAnsi" w:cstheme="majorHAnsi"/>
        </w:rPr>
        <w:t>.</w:t>
      </w:r>
    </w:p>
    <w:p w14:paraId="21FD09E2" w14:textId="77777777" w:rsidR="00A219A2" w:rsidRDefault="00A219A2" w:rsidP="00A219A2">
      <w:pPr>
        <w:pStyle w:val="ListParagraph"/>
        <w:ind w:left="907"/>
        <w:rPr>
          <w:rFonts w:asciiTheme="majorHAnsi" w:hAnsiTheme="majorHAnsi" w:cstheme="majorHAnsi"/>
        </w:rPr>
      </w:pPr>
    </w:p>
    <w:p w14:paraId="48954010" w14:textId="029F28FA" w:rsidR="00A219A2" w:rsidRPr="00A219A2" w:rsidRDefault="00A219A2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Figures 4C and 4D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5pN-delta343 graph in Figure 4C</w:t>
      </w:r>
    </w:p>
    <w:p w14:paraId="2EF3C10F" w14:textId="788869A1" w:rsidR="00A219A2" w:rsidRPr="00A219A2" w:rsidRDefault="00A219A2" w:rsidP="00C520C8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Figures 4C and 4D </w:t>
      </w:r>
      <w:r w:rsidRPr="00C47C56">
        <w:rPr>
          <w:rFonts w:asciiTheme="majorHAnsi" w:hAnsiTheme="majorHAnsi" w:cstheme="majorHAnsi"/>
          <w:i/>
          <w:iCs/>
          <w:color w:val="4F81BD" w:themeColor="accent1"/>
        </w:rPr>
        <w:t>Video Editor: please emphasize</w:t>
      </w:r>
      <w:r w:rsidR="00ED2105">
        <w:rPr>
          <w:rFonts w:asciiTheme="majorHAnsi" w:hAnsiTheme="majorHAnsi" w:cstheme="majorHAnsi"/>
          <w:i/>
          <w:iCs/>
          <w:color w:val="4F81BD" w:themeColor="accent1"/>
        </w:rPr>
        <w:t xml:space="preserve"> 5pN-delta343 graph in Figure 4D</w:t>
      </w:r>
    </w:p>
    <w:p w14:paraId="24E24424" w14:textId="244945B1" w:rsidR="00A219A2" w:rsidRPr="00ED2105" w:rsidRDefault="00A219A2" w:rsidP="00ED2105">
      <w:pPr>
        <w:rPr>
          <w:rFonts w:asciiTheme="majorHAnsi" w:eastAsia="Arial" w:hAnsiTheme="majorHAnsi" w:cstheme="majorHAnsi"/>
        </w:rPr>
      </w:pPr>
    </w:p>
    <w:p w14:paraId="20D4EB09" w14:textId="77777777" w:rsidR="00783D77" w:rsidRDefault="00783D7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4AAB186D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0278232" w:rsidR="00473E1C" w:rsidRDefault="00473E1C" w:rsidP="00783D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6BA9E84" w14:textId="77777777" w:rsidR="00783D77" w:rsidRPr="00783D77" w:rsidRDefault="00783D77" w:rsidP="00783D7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3F4777F" w14:textId="11D272A2" w:rsidR="00B07A3B" w:rsidRPr="007227C7" w:rsidRDefault="00BD552C" w:rsidP="00C520C8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Ayerim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Esquivel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After the Hi-C experiment</w:t>
      </w:r>
      <w:r w:rsidR="003D687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capture procedure can be performed to enrich for a specific set of contacts</w:t>
      </w:r>
      <w:r w:rsidR="003D687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for example</w:t>
      </w:r>
      <w:r w:rsidR="003D687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from promoter regions. This is particularly useful when assessing large genomes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  <w:r w:rsidR="0067477F">
        <w:rPr>
          <w:rFonts w:asciiTheme="minorHAnsi" w:hAnsiTheme="minorHAnsi" w:cstheme="minorHAnsi"/>
        </w:rPr>
        <w:t xml:space="preserve"> </w:t>
      </w:r>
      <w:r w:rsidR="0067477F" w:rsidRPr="00E00225">
        <w:rPr>
          <w:rFonts w:cs="Calibri"/>
          <w:bCs/>
          <w:i/>
          <w:iCs/>
          <w:color w:val="4F81BD" w:themeColor="accent1"/>
        </w:rPr>
        <w:t xml:space="preserve">Videographer: </w:t>
      </w:r>
      <w:r w:rsidR="0067477F">
        <w:rPr>
          <w:rFonts w:cs="Calibri"/>
          <w:bCs/>
          <w:i/>
          <w:iCs/>
          <w:color w:val="4F81BD" w:themeColor="accent1"/>
        </w:rPr>
        <w:t>Can</w:t>
      </w:r>
      <w:r w:rsidR="0067477F" w:rsidRPr="00E00225">
        <w:rPr>
          <w:rFonts w:cs="Calibri"/>
          <w:bCs/>
          <w:i/>
          <w:iCs/>
          <w:color w:val="4F81BD" w:themeColor="accent1"/>
        </w:rPr>
        <w:t xml:space="preserve"> cut for time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4A3CCE6C" w:rsidR="007227C7" w:rsidRPr="003D6875" w:rsidRDefault="007227C7" w:rsidP="00C520C8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9C7F40E" w14:textId="77777777" w:rsidR="003D6875" w:rsidRPr="007227C7" w:rsidRDefault="003D6875" w:rsidP="003D6875">
      <w:pPr>
        <w:pStyle w:val="ListParagraph"/>
        <w:ind w:left="1627"/>
        <w:rPr>
          <w:rFonts w:cs="Calibri"/>
          <w:szCs w:val="24"/>
        </w:rPr>
      </w:pPr>
    </w:p>
    <w:p w14:paraId="62235ECE" w14:textId="7FD7A05F" w:rsidR="00B07A3B" w:rsidRPr="00D66E19" w:rsidRDefault="00BD552C" w:rsidP="00C520C8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Mayra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Furlan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As </w:t>
      </w:r>
      <w:r w:rsidR="003D6875">
        <w:rPr>
          <w:rFonts w:asciiTheme="minorHAnsi" w:hAnsiTheme="minorHAnsi" w:cstheme="minorHAnsi"/>
        </w:rPr>
        <w:t>demonstrated</w:t>
      </w:r>
      <w:r>
        <w:rPr>
          <w:rFonts w:asciiTheme="minorHAnsi" w:hAnsiTheme="minorHAnsi" w:cstheme="minorHAnsi"/>
        </w:rPr>
        <w:t xml:space="preserve">, </w:t>
      </w:r>
      <w:r w:rsidR="003D6875">
        <w:rPr>
          <w:rFonts w:asciiTheme="minorHAnsi" w:hAnsiTheme="minorHAnsi" w:cstheme="minorHAnsi"/>
        </w:rPr>
        <w:t>combining the</w:t>
      </w:r>
      <w:r>
        <w:rPr>
          <w:rFonts w:asciiTheme="minorHAnsi" w:hAnsiTheme="minorHAnsi" w:cstheme="minorHAnsi"/>
        </w:rPr>
        <w:t xml:space="preserve"> Hi-C protocol </w:t>
      </w:r>
      <w:r w:rsidR="003D6875">
        <w:rPr>
          <w:rFonts w:asciiTheme="minorHAnsi" w:hAnsiTheme="minorHAnsi" w:cstheme="minorHAnsi"/>
        </w:rPr>
        <w:t xml:space="preserve">with a </w:t>
      </w:r>
      <w:r>
        <w:rPr>
          <w:rFonts w:asciiTheme="minorHAnsi" w:hAnsiTheme="minorHAnsi" w:cstheme="minorHAnsi"/>
        </w:rPr>
        <w:t xml:space="preserve">genetic edition can be used to assess the structural </w:t>
      </w:r>
      <w:r w:rsidR="0015129F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regulatory functions of genomic elements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4FBB5D82" w:rsidR="00D66E19" w:rsidRPr="00D66E19" w:rsidRDefault="00D66E19" w:rsidP="00C520C8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</w:p>
    <w:sectPr w:rsidR="00D66E19" w:rsidRPr="00D66E19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E406" w14:textId="77777777" w:rsidR="005B3CA9" w:rsidRDefault="005B3CA9">
      <w:r>
        <w:separator/>
      </w:r>
    </w:p>
    <w:p w14:paraId="49ED9F55" w14:textId="77777777" w:rsidR="005B3CA9" w:rsidRDefault="005B3CA9"/>
  </w:endnote>
  <w:endnote w:type="continuationSeparator" w:id="0">
    <w:p w14:paraId="5BE8EB4A" w14:textId="77777777" w:rsidR="005B3CA9" w:rsidRDefault="005B3CA9">
      <w:r>
        <w:continuationSeparator/>
      </w:r>
    </w:p>
    <w:p w14:paraId="11975652" w14:textId="77777777" w:rsidR="005B3CA9" w:rsidRDefault="005B3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1">
    <w:altName w:val="Calibri"/>
    <w:charset w:val="00"/>
    <w:family w:val="auto"/>
    <w:pitch w:val="variable"/>
  </w:font>
  <w:font w:name="Meiryo">
    <w:altName w:val="Meiryo"/>
    <w:charset w:val="80"/>
    <w:family w:val="swiss"/>
    <w:pitch w:val="variable"/>
    <w:sig w:usb0="E10102FF" w:usb1="EAC7FFFF" w:usb2="0001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D04CE" w:rsidRDefault="006D04C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D04CE" w:rsidRDefault="006D04CE" w:rsidP="001E230F">
    <w:pPr>
      <w:pStyle w:val="Footer"/>
      <w:ind w:right="360"/>
    </w:pPr>
  </w:p>
  <w:p w14:paraId="10ECA4C8" w14:textId="77777777" w:rsidR="006D04CE" w:rsidRDefault="006D04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3BFD4082" w:rsidR="006D04CE" w:rsidRPr="00790E8C" w:rsidRDefault="006D04C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B1635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7477F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7477F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7524" w14:textId="77777777" w:rsidR="005B3CA9" w:rsidRDefault="005B3CA9">
      <w:r>
        <w:separator/>
      </w:r>
    </w:p>
    <w:p w14:paraId="4D72C46A" w14:textId="77777777" w:rsidR="005B3CA9" w:rsidRDefault="005B3CA9"/>
  </w:footnote>
  <w:footnote w:type="continuationSeparator" w:id="0">
    <w:p w14:paraId="7C738CD2" w14:textId="77777777" w:rsidR="005B3CA9" w:rsidRDefault="005B3CA9">
      <w:r>
        <w:continuationSeparator/>
      </w:r>
    </w:p>
    <w:p w14:paraId="77EE5F5A" w14:textId="77777777" w:rsidR="005B3CA9" w:rsidRDefault="005B3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64FC49F5" w:rsidR="006D04CE" w:rsidRPr="00783D77" w:rsidRDefault="006D04C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83D7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D7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6D04CE" w:rsidRDefault="006D04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16B5AE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49D4"/>
    <w:rsid w:val="00025DE9"/>
    <w:rsid w:val="00027A74"/>
    <w:rsid w:val="0003111B"/>
    <w:rsid w:val="00031CD0"/>
    <w:rsid w:val="00037828"/>
    <w:rsid w:val="00043807"/>
    <w:rsid w:val="00043857"/>
    <w:rsid w:val="000519FB"/>
    <w:rsid w:val="00056D2A"/>
    <w:rsid w:val="00074929"/>
    <w:rsid w:val="00082CA4"/>
    <w:rsid w:val="00083792"/>
    <w:rsid w:val="0008613B"/>
    <w:rsid w:val="00090BAC"/>
    <w:rsid w:val="0009179D"/>
    <w:rsid w:val="000A1AD9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0F0E1E"/>
    <w:rsid w:val="001016BD"/>
    <w:rsid w:val="00106F46"/>
    <w:rsid w:val="001115D1"/>
    <w:rsid w:val="00113AE2"/>
    <w:rsid w:val="001177FA"/>
    <w:rsid w:val="00125924"/>
    <w:rsid w:val="00126973"/>
    <w:rsid w:val="00143557"/>
    <w:rsid w:val="001469E6"/>
    <w:rsid w:val="0015129F"/>
    <w:rsid w:val="00151824"/>
    <w:rsid w:val="001528A5"/>
    <w:rsid w:val="00162D51"/>
    <w:rsid w:val="0017025D"/>
    <w:rsid w:val="00176D6F"/>
    <w:rsid w:val="00177044"/>
    <w:rsid w:val="00177B33"/>
    <w:rsid w:val="001819E3"/>
    <w:rsid w:val="00184EF9"/>
    <w:rsid w:val="00191A77"/>
    <w:rsid w:val="001A2393"/>
    <w:rsid w:val="001A3CED"/>
    <w:rsid w:val="001A4F98"/>
    <w:rsid w:val="001B1635"/>
    <w:rsid w:val="001B3024"/>
    <w:rsid w:val="001B5C46"/>
    <w:rsid w:val="001C3C85"/>
    <w:rsid w:val="001C7BBC"/>
    <w:rsid w:val="001E2225"/>
    <w:rsid w:val="001E230F"/>
    <w:rsid w:val="001E52A3"/>
    <w:rsid w:val="001F0890"/>
    <w:rsid w:val="001F5A98"/>
    <w:rsid w:val="00214268"/>
    <w:rsid w:val="0022615F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06DF"/>
    <w:rsid w:val="00283E3E"/>
    <w:rsid w:val="002A34AB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02A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47E8E"/>
    <w:rsid w:val="003513A5"/>
    <w:rsid w:val="00355D9B"/>
    <w:rsid w:val="00363153"/>
    <w:rsid w:val="00364249"/>
    <w:rsid w:val="0037559A"/>
    <w:rsid w:val="0038502C"/>
    <w:rsid w:val="00386777"/>
    <w:rsid w:val="00395684"/>
    <w:rsid w:val="003A1109"/>
    <w:rsid w:val="003A49C2"/>
    <w:rsid w:val="003B5E26"/>
    <w:rsid w:val="003B616C"/>
    <w:rsid w:val="003C32EC"/>
    <w:rsid w:val="003C37BF"/>
    <w:rsid w:val="003C71B6"/>
    <w:rsid w:val="003D0847"/>
    <w:rsid w:val="003D6875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67D90"/>
    <w:rsid w:val="00472752"/>
    <w:rsid w:val="0047306D"/>
    <w:rsid w:val="00473E1C"/>
    <w:rsid w:val="0048283A"/>
    <w:rsid w:val="00482D4C"/>
    <w:rsid w:val="004903D6"/>
    <w:rsid w:val="0049332B"/>
    <w:rsid w:val="00493A57"/>
    <w:rsid w:val="00495FCB"/>
    <w:rsid w:val="004A7109"/>
    <w:rsid w:val="004C1095"/>
    <w:rsid w:val="004C2DAD"/>
    <w:rsid w:val="004C794B"/>
    <w:rsid w:val="004D00AC"/>
    <w:rsid w:val="004D4A4F"/>
    <w:rsid w:val="004D5C8C"/>
    <w:rsid w:val="004D762E"/>
    <w:rsid w:val="004E0C5A"/>
    <w:rsid w:val="004E2BE1"/>
    <w:rsid w:val="004E35F1"/>
    <w:rsid w:val="004E3F8E"/>
    <w:rsid w:val="004E4A89"/>
    <w:rsid w:val="004F0E21"/>
    <w:rsid w:val="004F664D"/>
    <w:rsid w:val="00502378"/>
    <w:rsid w:val="00511F52"/>
    <w:rsid w:val="00513853"/>
    <w:rsid w:val="0052184A"/>
    <w:rsid w:val="00530DD9"/>
    <w:rsid w:val="005320E4"/>
    <w:rsid w:val="00534B83"/>
    <w:rsid w:val="005357D8"/>
    <w:rsid w:val="005363E2"/>
    <w:rsid w:val="00536D89"/>
    <w:rsid w:val="00557116"/>
    <w:rsid w:val="0055763A"/>
    <w:rsid w:val="00565757"/>
    <w:rsid w:val="005829FA"/>
    <w:rsid w:val="00585ECC"/>
    <w:rsid w:val="00596CFC"/>
    <w:rsid w:val="005A02B6"/>
    <w:rsid w:val="005A09D8"/>
    <w:rsid w:val="005A18F5"/>
    <w:rsid w:val="005A1F5E"/>
    <w:rsid w:val="005A27A4"/>
    <w:rsid w:val="005A3F8F"/>
    <w:rsid w:val="005B3CA9"/>
    <w:rsid w:val="005B6859"/>
    <w:rsid w:val="005C6D1E"/>
    <w:rsid w:val="005D783F"/>
    <w:rsid w:val="005E2B7E"/>
    <w:rsid w:val="005F18A3"/>
    <w:rsid w:val="005F62AD"/>
    <w:rsid w:val="00604177"/>
    <w:rsid w:val="006137EC"/>
    <w:rsid w:val="006346FE"/>
    <w:rsid w:val="00637544"/>
    <w:rsid w:val="006402D4"/>
    <w:rsid w:val="006422F8"/>
    <w:rsid w:val="00643D5C"/>
    <w:rsid w:val="00645B93"/>
    <w:rsid w:val="00652165"/>
    <w:rsid w:val="0065305B"/>
    <w:rsid w:val="00654735"/>
    <w:rsid w:val="006556DE"/>
    <w:rsid w:val="006565A0"/>
    <w:rsid w:val="00660315"/>
    <w:rsid w:val="006617AB"/>
    <w:rsid w:val="00663E85"/>
    <w:rsid w:val="00664850"/>
    <w:rsid w:val="0067274F"/>
    <w:rsid w:val="0067477F"/>
    <w:rsid w:val="006801B1"/>
    <w:rsid w:val="0069543B"/>
    <w:rsid w:val="0069665E"/>
    <w:rsid w:val="006A0250"/>
    <w:rsid w:val="006A14A2"/>
    <w:rsid w:val="006A21CB"/>
    <w:rsid w:val="006A6324"/>
    <w:rsid w:val="006B14B6"/>
    <w:rsid w:val="006B2573"/>
    <w:rsid w:val="006B5264"/>
    <w:rsid w:val="006C08AE"/>
    <w:rsid w:val="006C0E87"/>
    <w:rsid w:val="006C5451"/>
    <w:rsid w:val="006C5B82"/>
    <w:rsid w:val="006D04CE"/>
    <w:rsid w:val="006D3AC7"/>
    <w:rsid w:val="006D6939"/>
    <w:rsid w:val="006D7676"/>
    <w:rsid w:val="006E2B0C"/>
    <w:rsid w:val="00701B10"/>
    <w:rsid w:val="0071294C"/>
    <w:rsid w:val="007177C7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04B7"/>
    <w:rsid w:val="00783D77"/>
    <w:rsid w:val="00786CAD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E00F8"/>
    <w:rsid w:val="007E7A9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3F68"/>
    <w:rsid w:val="00854994"/>
    <w:rsid w:val="008551E1"/>
    <w:rsid w:val="008574CB"/>
    <w:rsid w:val="00860BC3"/>
    <w:rsid w:val="00863481"/>
    <w:rsid w:val="00873D1A"/>
    <w:rsid w:val="00875BE8"/>
    <w:rsid w:val="00877B88"/>
    <w:rsid w:val="0088113B"/>
    <w:rsid w:val="0089747D"/>
    <w:rsid w:val="008A0177"/>
    <w:rsid w:val="008D2A6A"/>
    <w:rsid w:val="008D58EC"/>
    <w:rsid w:val="008E74F7"/>
    <w:rsid w:val="008F248A"/>
    <w:rsid w:val="008F766C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379CC"/>
    <w:rsid w:val="00941F06"/>
    <w:rsid w:val="009431F3"/>
    <w:rsid w:val="00947092"/>
    <w:rsid w:val="00951A8E"/>
    <w:rsid w:val="00954870"/>
    <w:rsid w:val="00955003"/>
    <w:rsid w:val="009625B1"/>
    <w:rsid w:val="00985F44"/>
    <w:rsid w:val="00987081"/>
    <w:rsid w:val="00997832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219A2"/>
    <w:rsid w:val="00A310D7"/>
    <w:rsid w:val="00A3138F"/>
    <w:rsid w:val="00A319BE"/>
    <w:rsid w:val="00A31F9A"/>
    <w:rsid w:val="00A36302"/>
    <w:rsid w:val="00A44EFB"/>
    <w:rsid w:val="00A453AF"/>
    <w:rsid w:val="00A47EAF"/>
    <w:rsid w:val="00A60320"/>
    <w:rsid w:val="00A669A5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B00969"/>
    <w:rsid w:val="00B041BE"/>
    <w:rsid w:val="00B07A3B"/>
    <w:rsid w:val="00B13941"/>
    <w:rsid w:val="00B3090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A7"/>
    <w:rsid w:val="00B807E5"/>
    <w:rsid w:val="00B87BC5"/>
    <w:rsid w:val="00BC6DA7"/>
    <w:rsid w:val="00BD4346"/>
    <w:rsid w:val="00BD552C"/>
    <w:rsid w:val="00BE051D"/>
    <w:rsid w:val="00C035C7"/>
    <w:rsid w:val="00C05AD6"/>
    <w:rsid w:val="00C12062"/>
    <w:rsid w:val="00C1355C"/>
    <w:rsid w:val="00C24492"/>
    <w:rsid w:val="00C25580"/>
    <w:rsid w:val="00C34F4C"/>
    <w:rsid w:val="00C453FC"/>
    <w:rsid w:val="00C47C56"/>
    <w:rsid w:val="00C520C8"/>
    <w:rsid w:val="00C579FF"/>
    <w:rsid w:val="00C602B2"/>
    <w:rsid w:val="00C61568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46DB"/>
    <w:rsid w:val="00CB5965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5E57"/>
    <w:rsid w:val="00D645E9"/>
    <w:rsid w:val="00D66E1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295"/>
    <w:rsid w:val="00DE46DB"/>
    <w:rsid w:val="00DE66F3"/>
    <w:rsid w:val="00DF0865"/>
    <w:rsid w:val="00DF307B"/>
    <w:rsid w:val="00DF30F1"/>
    <w:rsid w:val="00E124D1"/>
    <w:rsid w:val="00E13200"/>
    <w:rsid w:val="00E24673"/>
    <w:rsid w:val="00E24898"/>
    <w:rsid w:val="00E355EE"/>
    <w:rsid w:val="00E44C46"/>
    <w:rsid w:val="00E662CA"/>
    <w:rsid w:val="00E8076C"/>
    <w:rsid w:val="00E8497F"/>
    <w:rsid w:val="00E93D26"/>
    <w:rsid w:val="00EA15F6"/>
    <w:rsid w:val="00EA20E5"/>
    <w:rsid w:val="00EA2756"/>
    <w:rsid w:val="00EA4335"/>
    <w:rsid w:val="00EA4B94"/>
    <w:rsid w:val="00EA60D4"/>
    <w:rsid w:val="00EC098C"/>
    <w:rsid w:val="00EC3C46"/>
    <w:rsid w:val="00EC69FF"/>
    <w:rsid w:val="00ED00F1"/>
    <w:rsid w:val="00ED2105"/>
    <w:rsid w:val="00ED23F4"/>
    <w:rsid w:val="00ED592D"/>
    <w:rsid w:val="00EE1E2F"/>
    <w:rsid w:val="00EE39ED"/>
    <w:rsid w:val="00EE4460"/>
    <w:rsid w:val="00EF4E2B"/>
    <w:rsid w:val="00EF4FC1"/>
    <w:rsid w:val="00F0293A"/>
    <w:rsid w:val="00F04E9E"/>
    <w:rsid w:val="00F10CF8"/>
    <w:rsid w:val="00F10FAD"/>
    <w:rsid w:val="00F146E3"/>
    <w:rsid w:val="00F22F5E"/>
    <w:rsid w:val="00F24E6A"/>
    <w:rsid w:val="00F3061E"/>
    <w:rsid w:val="00F35094"/>
    <w:rsid w:val="00F56A75"/>
    <w:rsid w:val="00F60B45"/>
    <w:rsid w:val="00F64FB6"/>
    <w:rsid w:val="00F66AA9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2047F460-FAF6-4253-8861-05C7B474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D90"/>
    <w:pPr>
      <w:keepNext/>
      <w:keepLines/>
      <w:widowControl w:val="0"/>
      <w:spacing w:before="200"/>
      <w:jc w:val="both"/>
      <w:outlineLvl w:val="2"/>
    </w:pPr>
    <w:rPr>
      <w:rFonts w:ascii="Cambria" w:eastAsia="Cambria" w:hAnsi="Cambria" w:cs="Cambria"/>
      <w:b/>
      <w:color w:val="4F81BD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D90"/>
    <w:pPr>
      <w:keepNext/>
      <w:keepLines/>
      <w:widowControl w:val="0"/>
      <w:spacing w:before="240" w:after="40"/>
      <w:jc w:val="both"/>
      <w:outlineLvl w:val="3"/>
    </w:pPr>
    <w:rPr>
      <w:rFonts w:eastAsia="Calibri" w:cs="Calibri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D90"/>
    <w:pPr>
      <w:keepNext/>
      <w:keepLines/>
      <w:widowControl w:val="0"/>
      <w:spacing w:before="220" w:after="40"/>
      <w:jc w:val="both"/>
      <w:outlineLvl w:val="4"/>
    </w:pPr>
    <w:rPr>
      <w:rFonts w:eastAsia="Calibri" w:cs="Calibri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D90"/>
    <w:pPr>
      <w:keepNext/>
      <w:keepLines/>
      <w:widowControl w:val="0"/>
      <w:spacing w:before="200" w:after="40"/>
      <w:jc w:val="both"/>
      <w:outlineLvl w:val="5"/>
    </w:pPr>
    <w:rPr>
      <w:rFonts w:eastAsia="Calibri" w:cs="Calibr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D90"/>
    <w:rPr>
      <w:rFonts w:ascii="Cambria" w:eastAsia="Cambria" w:hAnsi="Cambria" w:cs="Cambria"/>
      <w:b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D90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90"/>
    <w:rPr>
      <w:rFonts w:ascii="Calibri" w:eastAsia="Calibri" w:hAnsi="Calibri" w:cs="Calibri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D90"/>
    <w:rPr>
      <w:rFonts w:ascii="Calibri" w:eastAsia="Calibri" w:hAnsi="Calibri" w:cs="Calibr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67D90"/>
    <w:rPr>
      <w:rFonts w:ascii="Calibri" w:eastAsia="Times New Roman" w:hAnsi="Calibri" w:cs="Calibri"/>
      <w:bCs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467D90"/>
    <w:pPr>
      <w:keepNext/>
      <w:keepLines/>
      <w:widowControl w:val="0"/>
      <w:spacing w:before="480" w:after="120"/>
      <w:jc w:val="both"/>
    </w:pPr>
    <w:rPr>
      <w:rFonts w:eastAsia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67D90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D90"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67D90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467D90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D90"/>
    <w:rPr>
      <w:rFonts w:ascii="Lucida Grande" w:hAnsi="Lucida Grande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6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urlan@ifc.unam.m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4237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molina@ifc.una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rzate89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Madhulika Pathak</cp:lastModifiedBy>
  <cp:revision>4</cp:revision>
  <cp:lastPrinted>2021-05-14T12:29:00Z</cp:lastPrinted>
  <dcterms:created xsi:type="dcterms:W3CDTF">2021-05-14T12:27:00Z</dcterms:created>
  <dcterms:modified xsi:type="dcterms:W3CDTF">2021-05-14T12:38:00Z</dcterms:modified>
</cp:coreProperties>
</file>