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753DC330"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1A2108">
        <w:rPr>
          <w:rFonts w:asciiTheme="majorHAnsi" w:hAnsiTheme="majorHAnsi" w:cstheme="majorHAnsi"/>
          <w:b/>
          <w:i w:val="0"/>
          <w:szCs w:val="24"/>
        </w:rPr>
        <w:t>62</w:t>
      </w:r>
      <w:r w:rsidR="00067CDB">
        <w:rPr>
          <w:rFonts w:asciiTheme="majorHAnsi" w:hAnsiTheme="majorHAnsi" w:cstheme="majorHAnsi"/>
          <w:b/>
          <w:i w:val="0"/>
          <w:szCs w:val="24"/>
        </w:rPr>
        <w:t>100</w:t>
      </w:r>
    </w:p>
    <w:p w14:paraId="52A2E559" w14:textId="1DFCA83D" w:rsidR="000F30B1"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D80FC0">
        <w:rPr>
          <w:rFonts w:asciiTheme="majorHAnsi" w:hAnsiTheme="majorHAnsi" w:cstheme="majorHAnsi"/>
          <w:b/>
          <w:i w:val="0"/>
          <w:szCs w:val="24"/>
        </w:rPr>
        <w:t>Mithila Boche</w:t>
      </w:r>
    </w:p>
    <w:p w14:paraId="00CEFA2A" w14:textId="7670AB43" w:rsidR="00067CDB" w:rsidRPr="00CB43CE" w:rsidDel="00A12F8F" w:rsidRDefault="00067CDB" w:rsidP="000F30B1">
      <w:pPr>
        <w:pStyle w:val="BodyText"/>
        <w:rPr>
          <w:rFonts w:asciiTheme="majorHAnsi" w:hAnsiTheme="majorHAnsi" w:cstheme="majorHAnsi"/>
          <w:b/>
          <w:i w:val="0"/>
          <w:szCs w:val="24"/>
        </w:rPr>
      </w:pPr>
      <w:r w:rsidRPr="00067CDB">
        <w:rPr>
          <w:rFonts w:asciiTheme="majorHAnsi" w:hAnsiTheme="majorHAnsi" w:cstheme="majorHAnsi"/>
          <w:b/>
          <w:i w:val="0"/>
          <w:szCs w:val="24"/>
        </w:rPr>
        <w:t>Supervisor Name: Anastasia Gomez</w:t>
      </w:r>
    </w:p>
    <w:p w14:paraId="3EE910F3" w14:textId="2525AA56" w:rsidR="00D80FC0" w:rsidRPr="00067CDB" w:rsidRDefault="000F30B1" w:rsidP="00955E89">
      <w:pPr>
        <w:jc w:val="both"/>
        <w:outlineLvl w:val="0"/>
        <w:rPr>
          <w:rFonts w:asciiTheme="majorHAnsi" w:eastAsia="Times New Roman" w:hAnsiTheme="majorHAnsi" w:cstheme="majorHAnsi"/>
          <w:b/>
          <w:szCs w:val="24"/>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bookmarkStart w:id="0" w:name="_Hlk65532741"/>
      <w:r w:rsidR="00067CDB" w:rsidRPr="00067CDB">
        <w:rPr>
          <w:rFonts w:ascii="Calibri" w:hAnsi="Calibri" w:cs="Calibri"/>
        </w:rPr>
        <w:fldChar w:fldCharType="begin"/>
      </w:r>
      <w:r w:rsidR="00067CDB" w:rsidRPr="00067CDB">
        <w:rPr>
          <w:rFonts w:ascii="Calibri" w:hAnsi="Calibri" w:cs="Calibri"/>
        </w:rPr>
        <w:instrText xml:space="preserve"> HYPERLINK "https://www.jove.com/account/file-uploader?src=18940548" </w:instrText>
      </w:r>
      <w:r w:rsidR="00067CDB" w:rsidRPr="00067CDB">
        <w:rPr>
          <w:rFonts w:ascii="Calibri" w:hAnsi="Calibri" w:cs="Calibri"/>
        </w:rPr>
        <w:fldChar w:fldCharType="separate"/>
      </w:r>
      <w:r w:rsidR="00067CDB" w:rsidRPr="00067CDB">
        <w:rPr>
          <w:rStyle w:val="Hyperlink"/>
          <w:rFonts w:ascii="Calibri" w:hAnsi="Calibri" w:cs="Calibri"/>
          <w:b/>
        </w:rPr>
        <w:t>https://www.jove.com/account/file-uploader?src=18940548</w:t>
      </w:r>
      <w:r w:rsidR="00067CDB" w:rsidRPr="00067CDB">
        <w:rPr>
          <w:rFonts w:ascii="Calibri" w:hAnsi="Calibri" w:cs="Calibri"/>
        </w:rPr>
        <w:fldChar w:fldCharType="end"/>
      </w:r>
      <w:bookmarkEnd w:id="0"/>
    </w:p>
    <w:p w14:paraId="5C5CDED2" w14:textId="0E3C1432" w:rsidR="000F30B1" w:rsidRPr="00CB43CE" w:rsidRDefault="000F30B1" w:rsidP="000F30B1">
      <w:pPr>
        <w:pStyle w:val="BodyText"/>
        <w:rPr>
          <w:rFonts w:asciiTheme="majorHAnsi" w:hAnsiTheme="majorHAnsi" w:cstheme="majorHAnsi"/>
          <w:b/>
          <w:i w:val="0"/>
          <w:szCs w:val="24"/>
        </w:rPr>
      </w:pP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7"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8"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394ED997" w:rsidR="000F30B1" w:rsidRDefault="000F30B1" w:rsidP="000F30B1">
      <w:pPr>
        <w:rPr>
          <w:rFonts w:asciiTheme="majorHAnsi" w:hAnsiTheme="majorHAnsi" w:cstheme="majorHAnsi"/>
          <w:b/>
          <w:szCs w:val="24"/>
        </w:rPr>
      </w:pPr>
      <w:r w:rsidRPr="00CB43CE">
        <w:rPr>
          <w:rFonts w:asciiTheme="majorHAnsi" w:hAnsiTheme="majorHAnsi" w:cstheme="majorHAnsi"/>
          <w:b/>
          <w:szCs w:val="24"/>
        </w:rPr>
        <w:t>REQUIRED Interview Statements:</w:t>
      </w:r>
    </w:p>
    <w:p w14:paraId="20FE4834" w14:textId="77777777" w:rsidR="00955E89" w:rsidRPr="00CB43CE" w:rsidRDefault="00955E89" w:rsidP="000F30B1">
      <w:pPr>
        <w:rPr>
          <w:rFonts w:asciiTheme="majorHAnsi" w:hAnsiTheme="majorHAnsi" w:cstheme="majorHAnsi"/>
          <w:b/>
          <w:szCs w:val="24"/>
        </w:rPr>
      </w:pPr>
    </w:p>
    <w:p w14:paraId="216B04F6" w14:textId="77777777" w:rsidR="00955E89" w:rsidRPr="00955E89" w:rsidRDefault="00955E89" w:rsidP="00955E89">
      <w:pPr>
        <w:jc w:val="both"/>
        <w:rPr>
          <w:rFonts w:asciiTheme="majorHAnsi" w:hAnsiTheme="majorHAnsi" w:cstheme="majorHAnsi"/>
          <w:bCs/>
          <w:szCs w:val="24"/>
        </w:rPr>
      </w:pPr>
      <w:r w:rsidRPr="00955E89">
        <w:rPr>
          <w:rFonts w:asciiTheme="majorHAnsi" w:hAnsiTheme="majorHAnsi" w:cstheme="majorHAnsi"/>
          <w:bCs/>
          <w:szCs w:val="24"/>
        </w:rPr>
        <w:t>1.1.</w:t>
      </w:r>
      <w:r w:rsidRPr="00955E89">
        <w:rPr>
          <w:rFonts w:asciiTheme="majorHAnsi" w:hAnsiTheme="majorHAnsi" w:cstheme="majorHAnsi"/>
          <w:bCs/>
          <w:szCs w:val="24"/>
        </w:rPr>
        <w:tab/>
      </w:r>
      <w:r w:rsidRPr="00955E89">
        <w:rPr>
          <w:rFonts w:asciiTheme="majorHAnsi" w:hAnsiTheme="majorHAnsi" w:cstheme="majorHAnsi"/>
          <w:b/>
          <w:szCs w:val="24"/>
        </w:rPr>
        <w:t xml:space="preserve">Babak </w:t>
      </w:r>
      <w:proofErr w:type="spellStart"/>
      <w:r w:rsidRPr="00955E89">
        <w:rPr>
          <w:rFonts w:asciiTheme="majorHAnsi" w:hAnsiTheme="majorHAnsi" w:cstheme="majorHAnsi"/>
          <w:b/>
          <w:szCs w:val="24"/>
        </w:rPr>
        <w:t>Saravi</w:t>
      </w:r>
      <w:proofErr w:type="spellEnd"/>
      <w:r w:rsidRPr="00955E89">
        <w:rPr>
          <w:rFonts w:asciiTheme="majorHAnsi" w:hAnsiTheme="majorHAnsi" w:cstheme="majorHAnsi"/>
          <w:bCs/>
          <w:szCs w:val="24"/>
        </w:rPr>
        <w:t xml:space="preserve">: This protocol aims to simulate in vivo conditions of intervertebral disc degeneration to investigate its pathophysiology without the need of animal study. </w:t>
      </w:r>
    </w:p>
    <w:p w14:paraId="21AA109C" w14:textId="77777777" w:rsidR="00955E89" w:rsidRPr="00955E89" w:rsidRDefault="00955E89" w:rsidP="00955E89">
      <w:pPr>
        <w:jc w:val="both"/>
        <w:rPr>
          <w:rFonts w:asciiTheme="majorHAnsi" w:hAnsiTheme="majorHAnsi" w:cstheme="majorHAnsi"/>
          <w:bCs/>
          <w:szCs w:val="24"/>
        </w:rPr>
      </w:pPr>
    </w:p>
    <w:p w14:paraId="144BEFD7" w14:textId="77777777" w:rsidR="00955E89" w:rsidRPr="00955E89" w:rsidRDefault="00955E89" w:rsidP="00955E89">
      <w:pPr>
        <w:jc w:val="both"/>
        <w:rPr>
          <w:rFonts w:asciiTheme="majorHAnsi" w:hAnsiTheme="majorHAnsi" w:cstheme="majorHAnsi"/>
          <w:bCs/>
          <w:szCs w:val="24"/>
        </w:rPr>
      </w:pPr>
      <w:r w:rsidRPr="00955E89">
        <w:rPr>
          <w:rFonts w:asciiTheme="majorHAnsi" w:hAnsiTheme="majorHAnsi" w:cstheme="majorHAnsi"/>
          <w:bCs/>
          <w:szCs w:val="24"/>
        </w:rPr>
        <w:t>1.1.1.</w:t>
      </w:r>
      <w:r w:rsidRPr="00955E89">
        <w:rPr>
          <w:rFonts w:asciiTheme="majorHAnsi" w:hAnsiTheme="majorHAnsi" w:cstheme="majorHAnsi"/>
          <w:bCs/>
          <w:szCs w:val="24"/>
        </w:rPr>
        <w:tab/>
        <w:t>INTERVIEW: Named talent says the statement above in an interview-style shot, looking slightly off-camera</w:t>
      </w:r>
    </w:p>
    <w:p w14:paraId="403CC34D" w14:textId="77777777" w:rsidR="00955E89" w:rsidRPr="00955E89" w:rsidRDefault="00955E89" w:rsidP="00955E89">
      <w:pPr>
        <w:jc w:val="both"/>
        <w:rPr>
          <w:rFonts w:asciiTheme="majorHAnsi" w:hAnsiTheme="majorHAnsi" w:cstheme="majorHAnsi"/>
          <w:bCs/>
          <w:szCs w:val="24"/>
        </w:rPr>
      </w:pPr>
    </w:p>
    <w:p w14:paraId="761D43A6" w14:textId="77777777" w:rsidR="00955E89" w:rsidRPr="00955E89" w:rsidRDefault="00955E89" w:rsidP="00955E89">
      <w:pPr>
        <w:jc w:val="both"/>
        <w:rPr>
          <w:rFonts w:asciiTheme="majorHAnsi" w:hAnsiTheme="majorHAnsi" w:cstheme="majorHAnsi"/>
          <w:bCs/>
          <w:szCs w:val="24"/>
        </w:rPr>
      </w:pPr>
      <w:r w:rsidRPr="00955E89">
        <w:rPr>
          <w:rFonts w:asciiTheme="majorHAnsi" w:hAnsiTheme="majorHAnsi" w:cstheme="majorHAnsi"/>
          <w:bCs/>
          <w:szCs w:val="24"/>
        </w:rPr>
        <w:t>1.2.</w:t>
      </w:r>
      <w:r w:rsidRPr="00955E89">
        <w:rPr>
          <w:rFonts w:asciiTheme="majorHAnsi" w:hAnsiTheme="majorHAnsi" w:cstheme="majorHAnsi"/>
          <w:bCs/>
          <w:szCs w:val="24"/>
        </w:rPr>
        <w:tab/>
      </w:r>
      <w:r w:rsidRPr="00955E89">
        <w:rPr>
          <w:rFonts w:asciiTheme="majorHAnsi" w:hAnsiTheme="majorHAnsi" w:cstheme="majorHAnsi"/>
          <w:b/>
          <w:szCs w:val="24"/>
        </w:rPr>
        <w:t>Zhen Li</w:t>
      </w:r>
      <w:r w:rsidRPr="00955E89">
        <w:rPr>
          <w:rFonts w:asciiTheme="majorHAnsi" w:hAnsiTheme="majorHAnsi" w:cstheme="majorHAnsi"/>
          <w:bCs/>
          <w:szCs w:val="24"/>
        </w:rPr>
        <w:t xml:space="preserve">:  Compared with in vitro cell culture, the bioreactor organ culture technique maintains the cells within their native biological and biomechanical microenvironment, in addition to the supply of controllable and reproducible culture conditions.  </w:t>
      </w:r>
    </w:p>
    <w:p w14:paraId="5BB93FF9" w14:textId="77777777" w:rsidR="00955E89" w:rsidRPr="00955E89" w:rsidRDefault="00955E89" w:rsidP="00955E89">
      <w:pPr>
        <w:jc w:val="both"/>
        <w:rPr>
          <w:rFonts w:asciiTheme="majorHAnsi" w:hAnsiTheme="majorHAnsi" w:cstheme="majorHAnsi"/>
          <w:bCs/>
          <w:szCs w:val="24"/>
        </w:rPr>
      </w:pPr>
    </w:p>
    <w:p w14:paraId="0B7B4BE9" w14:textId="6CD81948" w:rsidR="00D80FC0" w:rsidRDefault="00955E89" w:rsidP="00955E89">
      <w:pPr>
        <w:jc w:val="both"/>
        <w:rPr>
          <w:rFonts w:asciiTheme="majorHAnsi" w:hAnsiTheme="majorHAnsi" w:cstheme="majorHAnsi"/>
          <w:bCs/>
          <w:szCs w:val="24"/>
        </w:rPr>
      </w:pPr>
      <w:r w:rsidRPr="00955E89">
        <w:rPr>
          <w:rFonts w:asciiTheme="majorHAnsi" w:hAnsiTheme="majorHAnsi" w:cstheme="majorHAnsi"/>
          <w:bCs/>
          <w:szCs w:val="24"/>
        </w:rPr>
        <w:t>1.2.1.</w:t>
      </w:r>
      <w:r w:rsidRPr="00955E89">
        <w:rPr>
          <w:rFonts w:asciiTheme="majorHAnsi" w:hAnsiTheme="majorHAnsi" w:cstheme="majorHAnsi"/>
          <w:bCs/>
          <w:szCs w:val="24"/>
        </w:rPr>
        <w:tab/>
        <w:t>INTERVIEW: Named talent says the statement above in an interview-style shot, looking slightly off-camera</w:t>
      </w:r>
    </w:p>
    <w:p w14:paraId="0B01CB51" w14:textId="5EE1A6D5" w:rsidR="00D80FC0" w:rsidRDefault="00D80FC0" w:rsidP="00003763">
      <w:pPr>
        <w:jc w:val="both"/>
        <w:rPr>
          <w:rFonts w:asciiTheme="majorHAnsi" w:hAnsiTheme="majorHAnsi" w:cstheme="majorHAnsi"/>
          <w:bCs/>
          <w:szCs w:val="24"/>
        </w:rPr>
      </w:pPr>
    </w:p>
    <w:p w14:paraId="1521458A" w14:textId="38E279E9" w:rsidR="00D80FC0" w:rsidRDefault="00D80FC0" w:rsidP="00003763">
      <w:pPr>
        <w:jc w:val="both"/>
        <w:rPr>
          <w:rFonts w:asciiTheme="majorHAnsi" w:hAnsiTheme="majorHAnsi" w:cstheme="majorHAnsi"/>
          <w:b/>
          <w:szCs w:val="24"/>
        </w:rPr>
      </w:pPr>
      <w:r w:rsidRPr="00CB43CE">
        <w:rPr>
          <w:rFonts w:asciiTheme="majorHAnsi" w:hAnsiTheme="majorHAnsi" w:cstheme="majorHAnsi"/>
          <w:b/>
          <w:szCs w:val="24"/>
        </w:rPr>
        <w:t>Conclusion Interview Statements:</w:t>
      </w:r>
    </w:p>
    <w:p w14:paraId="636BC47F" w14:textId="77777777" w:rsidR="00D80FC0" w:rsidRPr="00CB43CE" w:rsidRDefault="00D80FC0" w:rsidP="00003763">
      <w:pPr>
        <w:jc w:val="both"/>
        <w:rPr>
          <w:rFonts w:asciiTheme="majorHAnsi" w:hAnsiTheme="majorHAnsi" w:cstheme="majorHAnsi"/>
          <w:b/>
          <w:szCs w:val="24"/>
        </w:rPr>
      </w:pPr>
    </w:p>
    <w:p w14:paraId="4CC8E23F" w14:textId="77777777" w:rsidR="00955E89" w:rsidRPr="00955E89" w:rsidRDefault="00955E89" w:rsidP="00955E89">
      <w:pPr>
        <w:rPr>
          <w:rFonts w:asciiTheme="majorHAnsi" w:hAnsiTheme="majorHAnsi" w:cstheme="majorHAnsi"/>
          <w:bCs/>
          <w:szCs w:val="24"/>
        </w:rPr>
      </w:pPr>
      <w:r w:rsidRPr="00955E89">
        <w:rPr>
          <w:rFonts w:asciiTheme="majorHAnsi" w:hAnsiTheme="majorHAnsi" w:cstheme="majorHAnsi"/>
          <w:bCs/>
          <w:szCs w:val="24"/>
        </w:rPr>
        <w:t>6.1.</w:t>
      </w:r>
      <w:r w:rsidRPr="00955E89">
        <w:rPr>
          <w:rFonts w:asciiTheme="majorHAnsi" w:hAnsiTheme="majorHAnsi" w:cstheme="majorHAnsi"/>
          <w:bCs/>
          <w:szCs w:val="24"/>
        </w:rPr>
        <w:tab/>
      </w:r>
      <w:r w:rsidRPr="00955E89">
        <w:rPr>
          <w:rFonts w:asciiTheme="majorHAnsi" w:hAnsiTheme="majorHAnsi" w:cstheme="majorHAnsi"/>
          <w:b/>
          <w:szCs w:val="24"/>
        </w:rPr>
        <w:t xml:space="preserve">Babak </w:t>
      </w:r>
      <w:proofErr w:type="spellStart"/>
      <w:r w:rsidRPr="00955E89">
        <w:rPr>
          <w:rFonts w:asciiTheme="majorHAnsi" w:hAnsiTheme="majorHAnsi" w:cstheme="majorHAnsi"/>
          <w:b/>
          <w:szCs w:val="24"/>
        </w:rPr>
        <w:t>Saravi</w:t>
      </w:r>
      <w:proofErr w:type="spellEnd"/>
      <w:r w:rsidRPr="00955E89">
        <w:rPr>
          <w:rFonts w:asciiTheme="majorHAnsi" w:hAnsiTheme="majorHAnsi" w:cstheme="majorHAnsi"/>
          <w:bCs/>
          <w:szCs w:val="24"/>
        </w:rPr>
        <w:t xml:space="preserve">:  Standardized dissection technique is important for reproducible IVD whole organ culture models. A bioreactor is required to apply physiological or degenerative loading on IVDs to simulate various in vivo biomechanical conditions. </w:t>
      </w:r>
    </w:p>
    <w:p w14:paraId="519C7775" w14:textId="77777777" w:rsidR="00955E89" w:rsidRPr="00955E89" w:rsidRDefault="00955E89" w:rsidP="00955E89">
      <w:pPr>
        <w:rPr>
          <w:rFonts w:asciiTheme="majorHAnsi" w:hAnsiTheme="majorHAnsi" w:cstheme="majorHAnsi"/>
          <w:bCs/>
          <w:szCs w:val="24"/>
        </w:rPr>
      </w:pPr>
    </w:p>
    <w:p w14:paraId="7A9FA4E8" w14:textId="77777777" w:rsidR="00955E89" w:rsidRPr="00955E89" w:rsidRDefault="00955E89" w:rsidP="00955E89">
      <w:pPr>
        <w:rPr>
          <w:rFonts w:asciiTheme="majorHAnsi" w:hAnsiTheme="majorHAnsi" w:cstheme="majorHAnsi"/>
          <w:bCs/>
          <w:szCs w:val="24"/>
        </w:rPr>
      </w:pPr>
      <w:r w:rsidRPr="00955E89">
        <w:rPr>
          <w:rFonts w:asciiTheme="majorHAnsi" w:hAnsiTheme="majorHAnsi" w:cstheme="majorHAnsi"/>
          <w:bCs/>
          <w:szCs w:val="24"/>
        </w:rPr>
        <w:t>6.1.1.</w:t>
      </w:r>
      <w:r w:rsidRPr="00955E89">
        <w:rPr>
          <w:rFonts w:asciiTheme="majorHAnsi" w:hAnsiTheme="majorHAnsi" w:cstheme="majorHAnsi"/>
          <w:bCs/>
          <w:szCs w:val="24"/>
        </w:rPr>
        <w:tab/>
        <w:t xml:space="preserve">INTERVIEW: Named talent says the statement above in an interview-style shot, looking slightly off-camera. </w:t>
      </w:r>
      <w:r w:rsidRPr="00955E89">
        <w:rPr>
          <w:rFonts w:asciiTheme="minorHAnsi" w:hAnsiTheme="minorHAnsi" w:cstheme="minorHAnsi"/>
          <w:i/>
          <w:color w:val="0432FF"/>
          <w:szCs w:val="24"/>
        </w:rPr>
        <w:t>Suggested B-roll: 2.3.1 for dissection technique and 3.2.1 for bioreactor.</w:t>
      </w:r>
    </w:p>
    <w:p w14:paraId="59865D94" w14:textId="77777777" w:rsidR="00955E89" w:rsidRPr="00955E89" w:rsidRDefault="00955E89" w:rsidP="00955E89">
      <w:pPr>
        <w:rPr>
          <w:rFonts w:asciiTheme="majorHAnsi" w:hAnsiTheme="majorHAnsi" w:cstheme="majorHAnsi"/>
          <w:bCs/>
          <w:szCs w:val="24"/>
        </w:rPr>
      </w:pPr>
    </w:p>
    <w:p w14:paraId="12C0D601" w14:textId="77777777" w:rsidR="00955E89" w:rsidRPr="00955E89" w:rsidRDefault="00955E89" w:rsidP="00955E89">
      <w:pPr>
        <w:rPr>
          <w:rFonts w:asciiTheme="majorHAnsi" w:hAnsiTheme="majorHAnsi" w:cstheme="majorHAnsi"/>
          <w:bCs/>
          <w:szCs w:val="24"/>
        </w:rPr>
      </w:pPr>
      <w:r w:rsidRPr="00955E89">
        <w:rPr>
          <w:rFonts w:asciiTheme="majorHAnsi" w:hAnsiTheme="majorHAnsi" w:cstheme="majorHAnsi"/>
          <w:bCs/>
          <w:szCs w:val="24"/>
        </w:rPr>
        <w:lastRenderedPageBreak/>
        <w:t>6.2.</w:t>
      </w:r>
      <w:r w:rsidRPr="00955E89">
        <w:rPr>
          <w:rFonts w:asciiTheme="majorHAnsi" w:hAnsiTheme="majorHAnsi" w:cstheme="majorHAnsi"/>
          <w:bCs/>
          <w:szCs w:val="24"/>
        </w:rPr>
        <w:tab/>
      </w:r>
      <w:r w:rsidRPr="00955E89">
        <w:rPr>
          <w:rFonts w:asciiTheme="majorHAnsi" w:hAnsiTheme="majorHAnsi" w:cstheme="majorHAnsi"/>
          <w:b/>
          <w:szCs w:val="24"/>
        </w:rPr>
        <w:t>Zhen Li</w:t>
      </w:r>
      <w:r w:rsidRPr="00955E89">
        <w:rPr>
          <w:rFonts w:asciiTheme="majorHAnsi" w:hAnsiTheme="majorHAnsi" w:cstheme="majorHAnsi"/>
          <w:bCs/>
          <w:szCs w:val="24"/>
        </w:rPr>
        <w:t>: This technique can be applied on human IVD explants, which is of high clinical relevance. It is a novel preclinical model for developing effective treatments on early-stage disc degeneration.</w:t>
      </w:r>
    </w:p>
    <w:p w14:paraId="0ADE92AC" w14:textId="77777777" w:rsidR="00955E89" w:rsidRPr="00955E89" w:rsidRDefault="00955E89" w:rsidP="00955E89">
      <w:pPr>
        <w:rPr>
          <w:rFonts w:asciiTheme="majorHAnsi" w:hAnsiTheme="majorHAnsi" w:cstheme="majorHAnsi"/>
          <w:bCs/>
          <w:szCs w:val="24"/>
        </w:rPr>
      </w:pPr>
    </w:p>
    <w:p w14:paraId="2864AA35" w14:textId="17AD8DB4" w:rsidR="00D80FC0" w:rsidRPr="00D80FC0" w:rsidRDefault="00955E89" w:rsidP="00955E89">
      <w:pPr>
        <w:rPr>
          <w:rFonts w:asciiTheme="majorHAnsi" w:hAnsiTheme="majorHAnsi" w:cstheme="majorHAnsi"/>
          <w:bCs/>
          <w:szCs w:val="24"/>
        </w:rPr>
      </w:pPr>
      <w:r w:rsidRPr="00955E89">
        <w:rPr>
          <w:rFonts w:asciiTheme="majorHAnsi" w:hAnsiTheme="majorHAnsi" w:cstheme="majorHAnsi"/>
          <w:bCs/>
          <w:szCs w:val="24"/>
        </w:rPr>
        <w:t>6.2.1.</w:t>
      </w:r>
      <w:r w:rsidRPr="00955E89">
        <w:rPr>
          <w:rFonts w:asciiTheme="majorHAnsi" w:hAnsiTheme="majorHAnsi" w:cstheme="majorHAnsi"/>
          <w:bCs/>
          <w:szCs w:val="24"/>
        </w:rPr>
        <w:tab/>
        <w:t>INTERVIEW: Named talent says the statement above in an interview-style shot, looking slightly off-camera.</w:t>
      </w:r>
    </w:p>
    <w:sectPr w:rsidR="00D80FC0" w:rsidRPr="00D80FC0" w:rsidSect="00086E4B">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778F2" w14:textId="77777777" w:rsidR="005011A0" w:rsidRDefault="005011A0" w:rsidP="007B33F3">
      <w:r>
        <w:separator/>
      </w:r>
    </w:p>
  </w:endnote>
  <w:endnote w:type="continuationSeparator" w:id="0">
    <w:p w14:paraId="25D7EFFE" w14:textId="77777777" w:rsidR="005011A0" w:rsidRDefault="005011A0"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00000003"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B91F5" w14:textId="77777777" w:rsidR="005011A0" w:rsidRDefault="005011A0" w:rsidP="007B33F3">
      <w:r>
        <w:separator/>
      </w:r>
    </w:p>
  </w:footnote>
  <w:footnote w:type="continuationSeparator" w:id="0">
    <w:p w14:paraId="5EF669C0" w14:textId="77777777" w:rsidR="005011A0" w:rsidRDefault="005011A0"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03763"/>
    <w:rsid w:val="0004188E"/>
    <w:rsid w:val="0005377D"/>
    <w:rsid w:val="00067CDB"/>
    <w:rsid w:val="00086E4B"/>
    <w:rsid w:val="00091189"/>
    <w:rsid w:val="000A5414"/>
    <w:rsid w:val="000E3026"/>
    <w:rsid w:val="000E643D"/>
    <w:rsid w:val="000F30B1"/>
    <w:rsid w:val="00154212"/>
    <w:rsid w:val="001A2108"/>
    <w:rsid w:val="001A3DB6"/>
    <w:rsid w:val="00201F00"/>
    <w:rsid w:val="00221A45"/>
    <w:rsid w:val="002734F2"/>
    <w:rsid w:val="002C538E"/>
    <w:rsid w:val="003A605E"/>
    <w:rsid w:val="00400892"/>
    <w:rsid w:val="004703E0"/>
    <w:rsid w:val="004705A1"/>
    <w:rsid w:val="005011A0"/>
    <w:rsid w:val="005C7DA3"/>
    <w:rsid w:val="005E585A"/>
    <w:rsid w:val="006A3EFB"/>
    <w:rsid w:val="007051DC"/>
    <w:rsid w:val="00780C07"/>
    <w:rsid w:val="007B33F3"/>
    <w:rsid w:val="007F08C5"/>
    <w:rsid w:val="00955E89"/>
    <w:rsid w:val="00996817"/>
    <w:rsid w:val="009D5FF1"/>
    <w:rsid w:val="00A05DEC"/>
    <w:rsid w:val="00A421F9"/>
    <w:rsid w:val="00A4316B"/>
    <w:rsid w:val="00A625ED"/>
    <w:rsid w:val="00AD3B5B"/>
    <w:rsid w:val="00BA2C22"/>
    <w:rsid w:val="00BD6068"/>
    <w:rsid w:val="00C42A6C"/>
    <w:rsid w:val="00C501F4"/>
    <w:rsid w:val="00C77C9F"/>
    <w:rsid w:val="00CB43CE"/>
    <w:rsid w:val="00CD5AF0"/>
    <w:rsid w:val="00CF0787"/>
    <w:rsid w:val="00D30AFA"/>
    <w:rsid w:val="00D50F03"/>
    <w:rsid w:val="00D80FC0"/>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styleId="UnresolvedMention">
    <w:name w:val="Unresolved Mention"/>
    <w:basedOn w:val="DefaultParagraphFont"/>
    <w:uiPriority w:val="99"/>
    <w:semiHidden/>
    <w:unhideWhenUsed/>
    <w:rsid w:val="00067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uthor/Petra_Schwille" TargetMode="External"/><Relationship Id="rId3" Type="http://schemas.openxmlformats.org/officeDocument/2006/relationships/settings" Target="settings.xml"/><Relationship Id="rId7" Type="http://schemas.openxmlformats.org/officeDocument/2006/relationships/hyperlink" Target="https://www.jove.com/wp-content/uploads/2018/10/Author_Pages_Intro_With_Thumb_101018_1080p.mp4?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2021-03-04T19:02:00Z</dcterms:created>
  <dcterms:modified xsi:type="dcterms:W3CDTF">2021-03-04T19:03:00Z</dcterms:modified>
</cp:coreProperties>
</file>