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51D733ED"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2B7C8B">
        <w:rPr>
          <w:rFonts w:asciiTheme="minorHAnsi" w:hAnsiTheme="minorHAnsi" w:cstheme="minorHAnsi"/>
          <w:b/>
        </w:rPr>
        <w:t>62095</w:t>
      </w:r>
    </w:p>
    <w:p w14:paraId="24BE5C4C" w14:textId="77777777" w:rsidR="002B7C8B"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w:t>
      </w:r>
      <w:r w:rsidR="002B7C8B">
        <w:rPr>
          <w:rFonts w:asciiTheme="minorHAnsi" w:hAnsiTheme="minorHAnsi" w:cstheme="minorHAnsi"/>
          <w:b/>
        </w:rPr>
        <w:t>Gaurav Vaidya</w:t>
      </w:r>
    </w:p>
    <w:p w14:paraId="0EA072CA" w14:textId="21472D67" w:rsidR="004E0C5A" w:rsidRPr="00B07A3B" w:rsidDel="00A12F8F" w:rsidRDefault="002B7C8B" w:rsidP="004E0C5A">
      <w:pPr>
        <w:outlineLvl w:val="0"/>
        <w:rPr>
          <w:rFonts w:asciiTheme="minorHAnsi" w:hAnsiTheme="minorHAnsi" w:cstheme="minorHAnsi"/>
          <w:b/>
        </w:rPr>
      </w:pPr>
      <w:r>
        <w:rPr>
          <w:rFonts w:asciiTheme="minorHAnsi" w:hAnsiTheme="minorHAnsi" w:cstheme="minorHAnsi"/>
          <w:b/>
        </w:rPr>
        <w:t>Supervisor Name: Anastasia Gomez</w:t>
      </w:r>
      <w:r w:rsidR="004E0C5A" w:rsidRPr="00B07A3B">
        <w:rPr>
          <w:rFonts w:asciiTheme="minorHAnsi" w:hAnsiTheme="minorHAnsi" w:cstheme="minorHAnsi"/>
          <w:b/>
        </w:rPr>
        <w:t xml:space="preserve"> </w:t>
      </w:r>
    </w:p>
    <w:p w14:paraId="58E7498F" w14:textId="7A647999" w:rsidR="00A97CC6" w:rsidRDefault="004E0C5A" w:rsidP="00A97CC6">
      <w:r w:rsidRPr="00B07A3B">
        <w:rPr>
          <w:rFonts w:asciiTheme="minorHAnsi" w:hAnsiTheme="minorHAnsi" w:cstheme="minorHAnsi"/>
          <w:b/>
        </w:rPr>
        <w:t>Project Page Link:</w:t>
      </w:r>
      <w:r w:rsidR="00CA3842" w:rsidRPr="00CA3842">
        <w:t xml:space="preserve"> </w:t>
      </w:r>
      <w:hyperlink r:id="rId7" w:tgtFrame="_blank" w:history="1">
        <w:r w:rsidR="00E41749" w:rsidRPr="00E41749">
          <w:rPr>
            <w:rStyle w:val="Hyperlink"/>
            <w:rFonts w:asciiTheme="minorHAnsi" w:hAnsiTheme="minorHAnsi" w:cstheme="minorHAnsi"/>
            <w:b/>
            <w:bCs/>
          </w:rPr>
          <w:t>https://www.jove.com/account</w:t>
        </w:r>
        <w:r w:rsidR="00E41749" w:rsidRPr="00E41749">
          <w:rPr>
            <w:rStyle w:val="Hyperlink"/>
            <w:rFonts w:asciiTheme="minorHAnsi" w:hAnsiTheme="minorHAnsi" w:cstheme="minorHAnsi"/>
            <w:b/>
            <w:bCs/>
          </w:rPr>
          <w:t>/</w:t>
        </w:r>
        <w:r w:rsidR="00E41749" w:rsidRPr="00E41749">
          <w:rPr>
            <w:rStyle w:val="Hyperlink"/>
            <w:rFonts w:asciiTheme="minorHAnsi" w:hAnsiTheme="minorHAnsi" w:cstheme="minorHAnsi"/>
            <w:b/>
            <w:bCs/>
          </w:rPr>
          <w:t>file-uploader?src=18939023</w:t>
        </w:r>
      </w:hyperlink>
    </w:p>
    <w:p w14:paraId="575333E3" w14:textId="77777777" w:rsidR="004E0C5A" w:rsidRPr="00B07A3B" w:rsidRDefault="004E0C5A" w:rsidP="004E0C5A">
      <w:pPr>
        <w:outlineLvl w:val="0"/>
        <w:rPr>
          <w:rFonts w:asciiTheme="minorHAnsi" w:hAnsiTheme="minorHAnsi" w:cstheme="minorHAnsi"/>
          <w:b/>
        </w:rPr>
      </w:pPr>
    </w:p>
    <w:p w14:paraId="00221751" w14:textId="77777777" w:rsidR="002B7C8B" w:rsidRPr="002B7C8B" w:rsidRDefault="004E0C5A" w:rsidP="002B7C8B">
      <w:pPr>
        <w:spacing w:before="240"/>
        <w:contextualSpacing/>
        <w:rPr>
          <w:rFonts w:asciiTheme="minorHAnsi" w:hAnsiTheme="minorHAnsi" w:cstheme="minorHAnsi"/>
          <w:b/>
          <w:bCs/>
          <w:sz w:val="32"/>
          <w:szCs w:val="32"/>
        </w:rPr>
      </w:pPr>
      <w:r w:rsidRPr="00A97CC6">
        <w:rPr>
          <w:rFonts w:asciiTheme="minorHAnsi" w:hAnsiTheme="minorHAnsi" w:cstheme="minorHAnsi"/>
          <w:b/>
          <w:sz w:val="32"/>
          <w:szCs w:val="32"/>
        </w:rPr>
        <w:t xml:space="preserve">Title: </w:t>
      </w:r>
      <w:r w:rsidR="002B7C8B" w:rsidRPr="002B7C8B">
        <w:rPr>
          <w:rFonts w:asciiTheme="minorHAnsi" w:hAnsiTheme="minorHAnsi" w:cstheme="minorHAnsi"/>
          <w:b/>
          <w:bCs/>
          <w:sz w:val="32"/>
          <w:szCs w:val="32"/>
        </w:rPr>
        <w:t>Efficient and Scalable Generation of Human Ventral Midbrain Astrocytes from Human-Induced Pluripotent Stem Cells</w:t>
      </w:r>
    </w:p>
    <w:p w14:paraId="665262D1" w14:textId="36E53799" w:rsidR="006965B3" w:rsidRPr="0089237F" w:rsidRDefault="006965B3" w:rsidP="006965B3">
      <w:pPr>
        <w:spacing w:before="240"/>
        <w:contextualSpacing/>
        <w:rPr>
          <w:rFonts w:eastAsiaTheme="minorEastAsia" w:cs="Calibri"/>
          <w:color w:val="000000"/>
        </w:rPr>
      </w:pPr>
    </w:p>
    <w:p w14:paraId="7D0F9058" w14:textId="77777777" w:rsidR="00A453AF" w:rsidRPr="00B07A3B" w:rsidRDefault="00A453AF" w:rsidP="004E0C5A">
      <w:pPr>
        <w:outlineLvl w:val="0"/>
        <w:rPr>
          <w:rFonts w:asciiTheme="minorHAnsi" w:hAnsiTheme="minorHAnsi" w:cstheme="minorHAnsi"/>
          <w:b/>
        </w:rPr>
      </w:pPr>
    </w:p>
    <w:p w14:paraId="160C3464" w14:textId="1A12E38E" w:rsidR="00CA3842" w:rsidRDefault="00EC3C46" w:rsidP="00313E9F">
      <w:pPr>
        <w:pStyle w:val="Default"/>
        <w:spacing w:after="200"/>
        <w:contextualSpacing/>
        <w:rPr>
          <w:rFonts w:asciiTheme="minorHAnsi" w:hAnsiTheme="minorHAnsi" w:cstheme="minorHAnsi"/>
          <w:b/>
          <w:sz w:val="28"/>
          <w:szCs w:val="28"/>
        </w:rPr>
      </w:pPr>
      <w:r w:rsidRPr="00B07A3B">
        <w:rPr>
          <w:rFonts w:asciiTheme="minorHAnsi" w:hAnsiTheme="minorHAnsi" w:cstheme="minorHAnsi"/>
          <w:b/>
          <w:sz w:val="28"/>
          <w:szCs w:val="28"/>
        </w:rPr>
        <w:t xml:space="preserve">Authors and Affiliations: </w:t>
      </w:r>
    </w:p>
    <w:p w14:paraId="3F547AD8" w14:textId="77777777" w:rsidR="00E41749" w:rsidRPr="00E41749" w:rsidRDefault="00E41749" w:rsidP="00E41749">
      <w:pPr>
        <w:pStyle w:val="Default"/>
        <w:spacing w:after="200"/>
        <w:contextualSpacing/>
        <w:rPr>
          <w:rFonts w:asciiTheme="minorHAnsi" w:hAnsiTheme="minorHAnsi" w:cstheme="minorHAnsi"/>
        </w:rPr>
      </w:pPr>
      <w:r w:rsidRPr="00E41749">
        <w:rPr>
          <w:rFonts w:asciiTheme="minorHAnsi" w:hAnsiTheme="minorHAnsi" w:cstheme="minorHAnsi"/>
        </w:rPr>
        <w:t>Lucy A. Crompton</w:t>
      </w:r>
      <w:r w:rsidRPr="00E41749">
        <w:rPr>
          <w:rFonts w:asciiTheme="minorHAnsi" w:hAnsiTheme="minorHAnsi" w:cstheme="minorHAnsi"/>
          <w:vertAlign w:val="superscript"/>
        </w:rPr>
        <w:t>1*</w:t>
      </w:r>
      <w:r w:rsidRPr="00E41749">
        <w:rPr>
          <w:rFonts w:asciiTheme="minorHAnsi" w:hAnsiTheme="minorHAnsi" w:cstheme="minorHAnsi"/>
        </w:rPr>
        <w:t>, Sarah F. McComish</w:t>
      </w:r>
      <w:r w:rsidRPr="00E41749">
        <w:rPr>
          <w:rFonts w:asciiTheme="minorHAnsi" w:hAnsiTheme="minorHAnsi" w:cstheme="minorHAnsi"/>
          <w:vertAlign w:val="superscript"/>
        </w:rPr>
        <w:t>2</w:t>
      </w:r>
      <w:r w:rsidRPr="00E41749">
        <w:rPr>
          <w:rFonts w:asciiTheme="minorHAnsi" w:hAnsiTheme="minorHAnsi" w:cstheme="minorHAnsi"/>
        </w:rPr>
        <w:t>, Petros Stathakos</w:t>
      </w:r>
      <w:r w:rsidRPr="00E41749">
        <w:rPr>
          <w:rFonts w:asciiTheme="minorHAnsi" w:hAnsiTheme="minorHAnsi" w:cstheme="minorHAnsi"/>
          <w:vertAlign w:val="superscript"/>
        </w:rPr>
        <w:t>1</w:t>
      </w:r>
      <w:r w:rsidRPr="00E41749">
        <w:rPr>
          <w:rFonts w:asciiTheme="minorHAnsi" w:hAnsiTheme="minorHAnsi" w:cstheme="minorHAnsi"/>
        </w:rPr>
        <w:t>, Oscar Cordero-Llana</w:t>
      </w:r>
      <w:r w:rsidRPr="00E41749">
        <w:rPr>
          <w:rFonts w:asciiTheme="minorHAnsi" w:hAnsiTheme="minorHAnsi" w:cstheme="minorHAnsi"/>
          <w:vertAlign w:val="superscript"/>
        </w:rPr>
        <w:t>3</w:t>
      </w:r>
      <w:r w:rsidRPr="00E41749">
        <w:rPr>
          <w:rFonts w:asciiTheme="minorHAnsi" w:hAnsiTheme="minorHAnsi" w:cstheme="minorHAnsi"/>
        </w:rPr>
        <w:t>, Jon D. Lane</w:t>
      </w:r>
      <w:r w:rsidRPr="00E41749">
        <w:rPr>
          <w:rFonts w:asciiTheme="minorHAnsi" w:hAnsiTheme="minorHAnsi" w:cstheme="minorHAnsi"/>
          <w:vertAlign w:val="superscript"/>
        </w:rPr>
        <w:t>1#</w:t>
      </w:r>
      <w:r w:rsidRPr="00E41749">
        <w:rPr>
          <w:rFonts w:asciiTheme="minorHAnsi" w:hAnsiTheme="minorHAnsi" w:cstheme="minorHAnsi"/>
        </w:rPr>
        <w:t>, Maeve A. Caldwell</w:t>
      </w:r>
      <w:r w:rsidRPr="00E41749">
        <w:rPr>
          <w:rFonts w:asciiTheme="minorHAnsi" w:hAnsiTheme="minorHAnsi" w:cstheme="minorHAnsi"/>
          <w:vertAlign w:val="superscript"/>
        </w:rPr>
        <w:t>2#</w:t>
      </w:r>
    </w:p>
    <w:p w14:paraId="26F97F85" w14:textId="77777777" w:rsidR="00E41749" w:rsidRPr="00E41749" w:rsidRDefault="00E41749" w:rsidP="00E41749">
      <w:pPr>
        <w:pStyle w:val="Default"/>
        <w:spacing w:after="200"/>
        <w:contextualSpacing/>
        <w:rPr>
          <w:rFonts w:asciiTheme="minorHAnsi" w:hAnsiTheme="minorHAnsi" w:cstheme="minorHAnsi"/>
          <w:bCs/>
        </w:rPr>
      </w:pPr>
      <w:r w:rsidRPr="00E41749">
        <w:rPr>
          <w:rFonts w:asciiTheme="minorHAnsi" w:hAnsiTheme="minorHAnsi" w:cstheme="minorHAnsi"/>
          <w:bCs/>
          <w:vertAlign w:val="superscript"/>
        </w:rPr>
        <w:t>1</w:t>
      </w:r>
      <w:r w:rsidRPr="00E41749">
        <w:rPr>
          <w:rFonts w:asciiTheme="minorHAnsi" w:hAnsiTheme="minorHAnsi" w:cstheme="minorHAnsi"/>
          <w:bCs/>
        </w:rPr>
        <w:t>Cell Biology Laboratories, School of Biochemistry, University of Bristol, Bristol, UK</w:t>
      </w:r>
    </w:p>
    <w:p w14:paraId="4C9DDCFE" w14:textId="77777777" w:rsidR="00E41749" w:rsidRPr="00E41749" w:rsidRDefault="00E41749" w:rsidP="00E41749">
      <w:pPr>
        <w:pStyle w:val="Default"/>
        <w:spacing w:after="200"/>
        <w:contextualSpacing/>
        <w:rPr>
          <w:rFonts w:asciiTheme="minorHAnsi" w:hAnsiTheme="minorHAnsi" w:cstheme="minorHAnsi"/>
          <w:bCs/>
        </w:rPr>
      </w:pPr>
      <w:r w:rsidRPr="00E41749">
        <w:rPr>
          <w:rFonts w:asciiTheme="minorHAnsi" w:hAnsiTheme="minorHAnsi" w:cstheme="minorHAnsi"/>
          <w:bCs/>
          <w:vertAlign w:val="superscript"/>
        </w:rPr>
        <w:t>2</w:t>
      </w:r>
      <w:r w:rsidRPr="00E41749">
        <w:rPr>
          <w:rFonts w:asciiTheme="minorHAnsi" w:hAnsiTheme="minorHAnsi" w:cstheme="minorHAnsi"/>
          <w:bCs/>
        </w:rPr>
        <w:t>Trinity College Institute of Neuroscience, Trinity College, Dublin, Ireland</w:t>
      </w:r>
    </w:p>
    <w:p w14:paraId="5F33E7A5" w14:textId="77777777" w:rsidR="00E41749" w:rsidRPr="00E41749" w:rsidRDefault="00E41749" w:rsidP="00E41749">
      <w:pPr>
        <w:pStyle w:val="Default"/>
        <w:spacing w:after="200"/>
        <w:contextualSpacing/>
        <w:rPr>
          <w:rFonts w:asciiTheme="minorHAnsi" w:hAnsiTheme="minorHAnsi" w:cstheme="minorHAnsi"/>
          <w:bCs/>
        </w:rPr>
      </w:pPr>
      <w:r w:rsidRPr="00E41749">
        <w:rPr>
          <w:rFonts w:asciiTheme="minorHAnsi" w:hAnsiTheme="minorHAnsi" w:cstheme="minorHAnsi"/>
          <w:bCs/>
          <w:vertAlign w:val="superscript"/>
        </w:rPr>
        <w:t>3</w:t>
      </w:r>
      <w:r w:rsidRPr="00E41749">
        <w:rPr>
          <w:rFonts w:asciiTheme="minorHAnsi" w:hAnsiTheme="minorHAnsi" w:cstheme="minorHAnsi"/>
          <w:bCs/>
        </w:rPr>
        <w:t>Regenerative Medicine Laboratory, School of Clinical Sciences, University of Bristol, Bristol, UK</w:t>
      </w:r>
    </w:p>
    <w:p w14:paraId="654A89F1" w14:textId="77777777" w:rsidR="00E41749" w:rsidRPr="00E41749" w:rsidRDefault="00E41749" w:rsidP="00E41749">
      <w:pPr>
        <w:pStyle w:val="Default"/>
        <w:spacing w:after="200"/>
        <w:contextualSpacing/>
        <w:rPr>
          <w:rFonts w:asciiTheme="minorHAnsi" w:hAnsiTheme="minorHAnsi" w:cstheme="minorHAnsi"/>
          <w:bCs/>
        </w:rPr>
      </w:pPr>
    </w:p>
    <w:p w14:paraId="779ADD0E" w14:textId="77777777" w:rsidR="00E41749" w:rsidRPr="00E41749" w:rsidRDefault="00E41749" w:rsidP="00E41749">
      <w:pPr>
        <w:pStyle w:val="Default"/>
        <w:spacing w:after="200"/>
        <w:contextualSpacing/>
        <w:rPr>
          <w:rFonts w:asciiTheme="minorHAnsi" w:hAnsiTheme="minorHAnsi" w:cstheme="minorHAnsi"/>
          <w:bCs/>
        </w:rPr>
      </w:pPr>
      <w:r w:rsidRPr="00E41749">
        <w:rPr>
          <w:rFonts w:asciiTheme="minorHAnsi" w:hAnsiTheme="minorHAnsi" w:cstheme="minorHAnsi"/>
          <w:bCs/>
        </w:rPr>
        <w:t>#These authors contributed equally.</w:t>
      </w:r>
    </w:p>
    <w:p w14:paraId="61B07AC0" w14:textId="77777777" w:rsidR="00E41749" w:rsidRPr="006965B3" w:rsidRDefault="00E41749" w:rsidP="00313E9F">
      <w:pPr>
        <w:pStyle w:val="Default"/>
        <w:spacing w:after="200"/>
        <w:contextualSpacing/>
        <w:rPr>
          <w:rFonts w:asciiTheme="minorHAnsi" w:hAnsiTheme="minorHAnsi" w:cstheme="minorHAnsi"/>
          <w:sz w:val="28"/>
          <w:szCs w:val="28"/>
        </w:rPr>
      </w:pPr>
    </w:p>
    <w:p w14:paraId="2A4193C5" w14:textId="77777777" w:rsidR="004E0C5A" w:rsidRPr="00B07A3B" w:rsidRDefault="004E0C5A" w:rsidP="004E0C5A">
      <w:pPr>
        <w:widowControl w:val="0"/>
        <w:autoSpaceDE w:val="0"/>
        <w:autoSpaceDN w:val="0"/>
        <w:adjustRightInd w:val="0"/>
        <w:rPr>
          <w:rFonts w:asciiTheme="minorHAnsi" w:hAnsiTheme="minorHAnsi" w:cstheme="minorHAnsi"/>
          <w:color w:val="000000"/>
        </w:rPr>
      </w:pPr>
    </w:p>
    <w:p w14:paraId="30CEB903" w14:textId="5D74D934" w:rsidR="004E0C5A" w:rsidRPr="00B07A3B" w:rsidRDefault="0051049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hAnsiTheme="minorHAnsi" w:cstheme="minorHAnsi"/>
          <w:color w:val="000000"/>
        </w:rPr>
      </w:pPr>
      <w:sdt>
        <w:sdtPr>
          <w:rPr>
            <w:rFonts w:asciiTheme="minorHAnsi" w:hAnsiTheme="minorHAnsi"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asciiTheme="minorHAnsi" w:hAnsiTheme="minorHAnsi" w:cstheme="minorHAnsi"/>
          <w:color w:val="000000"/>
        </w:rPr>
        <w:t xml:space="preserve">   All author names are spelled correctly</w:t>
      </w:r>
      <w:r w:rsidR="00304363">
        <w:rPr>
          <w:rFonts w:asciiTheme="minorHAnsi" w:hAnsiTheme="minorHAnsi" w:cstheme="minorHAnsi"/>
          <w:color w:val="000000"/>
        </w:rPr>
        <w:t>,</w:t>
      </w:r>
      <w:r w:rsidR="004E0C5A" w:rsidRPr="00B07A3B">
        <w:rPr>
          <w:rFonts w:asciiTheme="minorHAnsi" w:hAnsiTheme="minorHAnsi" w:cstheme="minorHAnsi"/>
          <w:color w:val="000000"/>
        </w:rPr>
        <w:t xml:space="preserve"> and the affiliations are correct</w:t>
      </w:r>
      <w:r w:rsidR="006D6939">
        <w:rPr>
          <w:rFonts w:asciiTheme="minorHAnsi" w:hAnsiTheme="minorHAnsi" w:cstheme="minorHAnsi"/>
          <w:color w:val="000000"/>
        </w:rPr>
        <w:t xml:space="preserve"> (city/state/country information not included in video title page).</w:t>
      </w:r>
    </w:p>
    <w:p w14:paraId="059C848E" w14:textId="77777777" w:rsidR="004E0C5A" w:rsidRPr="00B07A3B" w:rsidRDefault="004E0C5A" w:rsidP="004E0C5A">
      <w:pPr>
        <w:outlineLvl w:val="0"/>
        <w:rPr>
          <w:rFonts w:asciiTheme="minorHAnsi" w:hAnsiTheme="minorHAnsi" w:cstheme="minorHAnsi"/>
        </w:rPr>
      </w:pPr>
    </w:p>
    <w:p w14:paraId="6095F49B" w14:textId="71AF7ED1" w:rsidR="00A36302" w:rsidRDefault="004E0C5A" w:rsidP="004E0C5A">
      <w:pPr>
        <w:outlineLvl w:val="0"/>
        <w:rPr>
          <w:rFonts w:asciiTheme="minorHAnsi" w:hAnsiTheme="minorHAnsi" w:cstheme="minorHAnsi"/>
          <w:b/>
        </w:rPr>
      </w:pPr>
      <w:r w:rsidRPr="00B07A3B">
        <w:rPr>
          <w:rFonts w:asciiTheme="minorHAnsi" w:hAnsiTheme="minorHAnsi" w:cstheme="minorHAnsi"/>
          <w:b/>
        </w:rPr>
        <w:t>Corresponding Author:</w:t>
      </w:r>
    </w:p>
    <w:p w14:paraId="1B732853" w14:textId="11C4C653" w:rsidR="00407A22" w:rsidRDefault="00407A22" w:rsidP="00407A22">
      <w:pPr>
        <w:rPr>
          <w:rFonts w:asciiTheme="minorHAnsi" w:hAnsiTheme="minorHAnsi" w:cstheme="minorHAnsi"/>
          <w:bCs/>
          <w:color w:val="000000" w:themeColor="text1"/>
        </w:rPr>
      </w:pPr>
      <w:r>
        <w:rPr>
          <w:rFonts w:asciiTheme="minorHAnsi" w:hAnsiTheme="minorHAnsi" w:cstheme="minorHAnsi"/>
          <w:bCs/>
          <w:color w:val="000000" w:themeColor="text1"/>
        </w:rPr>
        <w:t>Lucy A. Crompton</w:t>
      </w:r>
      <w:r>
        <w:rPr>
          <w:rFonts w:asciiTheme="minorHAnsi" w:hAnsiTheme="minorHAnsi" w:cstheme="minorHAnsi"/>
          <w:bCs/>
          <w:color w:val="000000" w:themeColor="text1"/>
        </w:rPr>
        <w:tab/>
        <w:t>(</w:t>
      </w:r>
      <w:hyperlink r:id="rId8" w:history="1">
        <w:r w:rsidRPr="00CA448D">
          <w:rPr>
            <w:rStyle w:val="Hyperlink"/>
            <w:rFonts w:asciiTheme="minorHAnsi" w:hAnsiTheme="minorHAnsi" w:cstheme="minorHAnsi"/>
            <w:bCs/>
          </w:rPr>
          <w:t>Lucy.Crompton@bristol.ac.uk</w:t>
        </w:r>
      </w:hyperlink>
      <w:r>
        <w:rPr>
          <w:rFonts w:asciiTheme="minorHAnsi" w:hAnsiTheme="minorHAnsi" w:cstheme="minorHAnsi"/>
          <w:bCs/>
          <w:color w:val="000000" w:themeColor="text1"/>
        </w:rPr>
        <w:t>)</w:t>
      </w:r>
    </w:p>
    <w:p w14:paraId="0FF3E6F9" w14:textId="77777777" w:rsidR="006965B3" w:rsidRDefault="006965B3" w:rsidP="004E0C5A">
      <w:pPr>
        <w:outlineLvl w:val="0"/>
        <w:rPr>
          <w:rFonts w:asciiTheme="minorHAnsi" w:hAnsiTheme="minorHAnsi" w:cstheme="minorHAnsi"/>
          <w:b/>
        </w:rPr>
      </w:pPr>
    </w:p>
    <w:p w14:paraId="226D0BF0" w14:textId="4E8F657E" w:rsidR="004E0C5A" w:rsidRDefault="00A36302" w:rsidP="004E0C5A">
      <w:pPr>
        <w:outlineLvl w:val="0"/>
        <w:rPr>
          <w:rFonts w:asciiTheme="minorHAnsi" w:hAnsiTheme="minorHAnsi" w:cstheme="minorHAnsi"/>
          <w:b/>
        </w:rPr>
      </w:pPr>
      <w:r>
        <w:rPr>
          <w:rFonts w:asciiTheme="minorHAnsi" w:hAnsiTheme="minorHAnsi" w:cstheme="minorHAnsi"/>
          <w:b/>
        </w:rPr>
        <w:t>Co-authors:</w:t>
      </w:r>
      <w:r w:rsidR="004E0C5A" w:rsidRPr="00B07A3B">
        <w:rPr>
          <w:rFonts w:asciiTheme="minorHAnsi" w:hAnsiTheme="minorHAnsi" w:cstheme="minorHAnsi"/>
          <w:b/>
        </w:rPr>
        <w:t xml:space="preserve"> </w:t>
      </w:r>
    </w:p>
    <w:p w14:paraId="6E358171" w14:textId="77777777" w:rsidR="00407A22" w:rsidRDefault="00407A22" w:rsidP="004E0C5A">
      <w:pPr>
        <w:outlineLvl w:val="0"/>
        <w:rPr>
          <w:rFonts w:asciiTheme="minorHAnsi" w:hAnsiTheme="minorHAnsi" w:cstheme="minorHAnsi"/>
          <w:b/>
        </w:rPr>
      </w:pPr>
    </w:p>
    <w:p w14:paraId="21F368E2" w14:textId="4956802C" w:rsidR="00407A22" w:rsidRPr="00407A22" w:rsidRDefault="00510498" w:rsidP="00407A22">
      <w:pPr>
        <w:outlineLvl w:val="0"/>
        <w:rPr>
          <w:rFonts w:asciiTheme="minorHAnsi" w:hAnsiTheme="minorHAnsi" w:cstheme="minorHAnsi"/>
        </w:rPr>
      </w:pPr>
      <w:hyperlink r:id="rId9" w:history="1">
        <w:r w:rsidR="00407A22" w:rsidRPr="00407A22">
          <w:rPr>
            <w:rStyle w:val="Hyperlink"/>
            <w:rFonts w:asciiTheme="minorHAnsi" w:hAnsiTheme="minorHAnsi" w:cstheme="minorHAnsi"/>
          </w:rPr>
          <w:t>mccomiss@tcd.ie</w:t>
        </w:r>
      </w:hyperlink>
      <w:r w:rsidR="00407A22">
        <w:rPr>
          <w:rFonts w:asciiTheme="minorHAnsi" w:hAnsiTheme="minorHAnsi" w:cstheme="minorHAnsi"/>
        </w:rPr>
        <w:t xml:space="preserve"> </w:t>
      </w:r>
    </w:p>
    <w:p w14:paraId="120B6FE9" w14:textId="37E95368" w:rsidR="00407A22" w:rsidRPr="00407A22" w:rsidRDefault="00510498" w:rsidP="00407A22">
      <w:pPr>
        <w:outlineLvl w:val="0"/>
        <w:rPr>
          <w:rFonts w:asciiTheme="minorHAnsi" w:hAnsiTheme="minorHAnsi" w:cstheme="minorHAnsi"/>
        </w:rPr>
      </w:pPr>
      <w:hyperlink r:id="rId10" w:history="1">
        <w:r w:rsidR="00407A22" w:rsidRPr="00407A22">
          <w:rPr>
            <w:rStyle w:val="Hyperlink"/>
            <w:rFonts w:asciiTheme="minorHAnsi" w:hAnsiTheme="minorHAnsi" w:cstheme="minorHAnsi"/>
          </w:rPr>
          <w:t>petrosstathakos2017@gmail.com</w:t>
        </w:r>
      </w:hyperlink>
      <w:r w:rsidR="00407A22">
        <w:rPr>
          <w:rFonts w:asciiTheme="minorHAnsi" w:hAnsiTheme="minorHAnsi" w:cstheme="minorHAnsi"/>
        </w:rPr>
        <w:t xml:space="preserve"> </w:t>
      </w:r>
    </w:p>
    <w:p w14:paraId="5BD0F966" w14:textId="2273CCF1" w:rsidR="00407A22" w:rsidRPr="00407A22" w:rsidRDefault="00510498" w:rsidP="00407A22">
      <w:pPr>
        <w:outlineLvl w:val="0"/>
        <w:rPr>
          <w:rFonts w:asciiTheme="minorHAnsi" w:hAnsiTheme="minorHAnsi" w:cstheme="minorHAnsi"/>
        </w:rPr>
      </w:pPr>
      <w:hyperlink r:id="rId11" w:history="1">
        <w:r w:rsidR="00407A22" w:rsidRPr="00407A22">
          <w:rPr>
            <w:rStyle w:val="Hyperlink"/>
            <w:rFonts w:asciiTheme="minorHAnsi" w:hAnsiTheme="minorHAnsi" w:cstheme="minorHAnsi"/>
          </w:rPr>
          <w:t>oscar.corderollana@bristol.ac.uk</w:t>
        </w:r>
      </w:hyperlink>
      <w:r w:rsidR="00407A22">
        <w:rPr>
          <w:rFonts w:asciiTheme="minorHAnsi" w:hAnsiTheme="minorHAnsi" w:cstheme="minorHAnsi"/>
        </w:rPr>
        <w:t xml:space="preserve"> </w:t>
      </w:r>
    </w:p>
    <w:p w14:paraId="7AFCA5A4" w14:textId="20BBCBAF" w:rsidR="00407A22" w:rsidRPr="00407A22" w:rsidRDefault="00510498" w:rsidP="00407A22">
      <w:pPr>
        <w:outlineLvl w:val="0"/>
        <w:rPr>
          <w:rFonts w:asciiTheme="minorHAnsi" w:hAnsiTheme="minorHAnsi" w:cstheme="minorHAnsi"/>
        </w:rPr>
      </w:pPr>
      <w:hyperlink r:id="rId12" w:history="1">
        <w:r w:rsidR="00407A22" w:rsidRPr="00407A22">
          <w:rPr>
            <w:rStyle w:val="Hyperlink"/>
            <w:rFonts w:asciiTheme="minorHAnsi" w:hAnsiTheme="minorHAnsi" w:cstheme="minorHAnsi"/>
          </w:rPr>
          <w:t>Jon.Lane@bristol.ac.uk</w:t>
        </w:r>
      </w:hyperlink>
      <w:r w:rsidR="00407A22">
        <w:rPr>
          <w:rFonts w:asciiTheme="minorHAnsi" w:hAnsiTheme="minorHAnsi" w:cstheme="minorHAnsi"/>
        </w:rPr>
        <w:t xml:space="preserve"> </w:t>
      </w:r>
    </w:p>
    <w:p w14:paraId="496B762B" w14:textId="548B6CA0" w:rsidR="00407A22" w:rsidRDefault="00510498" w:rsidP="00407A22">
      <w:pPr>
        <w:outlineLvl w:val="0"/>
        <w:rPr>
          <w:rFonts w:asciiTheme="minorHAnsi" w:hAnsiTheme="minorHAnsi" w:cstheme="minorHAnsi"/>
        </w:rPr>
      </w:pPr>
      <w:hyperlink r:id="rId13" w:history="1">
        <w:r w:rsidR="00407A22" w:rsidRPr="00407A22">
          <w:rPr>
            <w:rStyle w:val="Hyperlink"/>
            <w:rFonts w:asciiTheme="minorHAnsi" w:hAnsiTheme="minorHAnsi" w:cstheme="minorHAnsi"/>
          </w:rPr>
          <w:t>Maeve.Caldwell@tcd.ie</w:t>
        </w:r>
      </w:hyperlink>
      <w:r w:rsidR="00407A22">
        <w:rPr>
          <w:rFonts w:asciiTheme="minorHAnsi" w:hAnsiTheme="minorHAnsi" w:cstheme="minorHAnsi"/>
        </w:rPr>
        <w:t xml:space="preserve"> </w:t>
      </w:r>
    </w:p>
    <w:p w14:paraId="03D32C24" w14:textId="09AD0B19" w:rsidR="00407A22" w:rsidRPr="00407A22" w:rsidRDefault="00510498" w:rsidP="00407A22">
      <w:pPr>
        <w:outlineLvl w:val="0"/>
        <w:rPr>
          <w:rFonts w:asciiTheme="minorHAnsi" w:hAnsiTheme="minorHAnsi" w:cstheme="minorHAnsi"/>
        </w:rPr>
      </w:pPr>
      <w:hyperlink r:id="rId14" w:history="1">
        <w:r w:rsidR="00407A22" w:rsidRPr="00CA448D">
          <w:rPr>
            <w:rStyle w:val="Hyperlink"/>
            <w:rFonts w:asciiTheme="minorHAnsi" w:hAnsiTheme="minorHAnsi" w:cstheme="minorHAnsi"/>
            <w:bCs/>
          </w:rPr>
          <w:t>Lucy.Crompton@bristol.ac.uk</w:t>
        </w:r>
      </w:hyperlink>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4F39" w:rsidRDefault="00987081" w:rsidP="00347E8E">
      <w:pPr>
        <w:pStyle w:val="Heading2"/>
        <w:rPr>
          <w:sz w:val="24"/>
          <w:szCs w:val="24"/>
        </w:rPr>
      </w:pPr>
      <w:r w:rsidRPr="00344F39">
        <w:rPr>
          <w:sz w:val="24"/>
          <w:szCs w:val="24"/>
        </w:rPr>
        <w:lastRenderedPageBreak/>
        <w:t xml:space="preserve">Author Questionnaire </w:t>
      </w:r>
    </w:p>
    <w:p w14:paraId="3CCB4105" w14:textId="77777777" w:rsidR="002A10F0" w:rsidRPr="00344F39" w:rsidRDefault="002A10F0" w:rsidP="002A10F0">
      <w:pPr>
        <w:spacing w:before="120"/>
        <w:ind w:left="216" w:hanging="216"/>
        <w:rPr>
          <w:rFonts w:ascii="Calibri" w:hAnsi="Calibri" w:cs="Calibri"/>
          <w:b/>
        </w:rPr>
      </w:pPr>
      <w:r w:rsidRPr="00344F39">
        <w:rPr>
          <w:rFonts w:ascii="Calibri" w:hAnsi="Calibri" w:cs="Calibri"/>
          <w:b/>
        </w:rPr>
        <w:t xml:space="preserve">1. </w:t>
      </w:r>
      <w:r w:rsidRPr="00344F39">
        <w:rPr>
          <w:rFonts w:ascii="Calibri" w:hAnsi="Calibri" w:cs="Calibri"/>
          <w:b/>
          <w:bCs/>
        </w:rPr>
        <w:t>Microscopy</w:t>
      </w:r>
      <w:r w:rsidRPr="00344F39">
        <w:rPr>
          <w:rFonts w:ascii="Calibri" w:hAnsi="Calibri" w:cs="Calibri"/>
        </w:rPr>
        <w:t>: Does your protocol demonstrate the use of a dissecting or stereomicroscope for performing a complex dissection, microinjection technique, or similar?</w:t>
      </w:r>
      <w:r w:rsidRPr="00344F39">
        <w:rPr>
          <w:rFonts w:ascii="Calibri" w:hAnsi="Calibri" w:cs="Calibri"/>
          <w:b/>
        </w:rPr>
        <w:t xml:space="preserve">  </w:t>
      </w:r>
      <w:r w:rsidRPr="00344F39">
        <w:rPr>
          <w:rFonts w:ascii="Calibri" w:hAnsi="Calibri" w:cs="Calibri"/>
        </w:rPr>
        <w:t xml:space="preserve">  </w:t>
      </w:r>
      <w:r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r w:rsidRPr="002445A8">
        <w:rPr>
          <w:rFonts w:asciiTheme="minorHAnsi" w:hAnsiTheme="minorHAnsi" w:cstheme="minorHAnsi"/>
          <w:b/>
          <w:color w:val="000000" w:themeColor="text1"/>
          <w:highlight w:val="yellow"/>
        </w:rPr>
        <w:instrText xml:space="preserve"> FORMTEXT </w:instrText>
      </w:r>
      <w:r w:rsidRPr="002445A8">
        <w:rPr>
          <w:rFonts w:asciiTheme="minorHAnsi" w:hAnsiTheme="minorHAnsi" w:cstheme="minorHAnsi"/>
          <w:b/>
          <w:color w:val="000000" w:themeColor="text1"/>
          <w:highlight w:val="yellow"/>
        </w:rPr>
      </w:r>
      <w:r w:rsidRPr="002445A8">
        <w:rPr>
          <w:rFonts w:asciiTheme="minorHAnsi" w:hAnsiTheme="minorHAnsi" w:cstheme="minorHAnsi"/>
          <w:b/>
          <w:color w:val="000000" w:themeColor="text1"/>
          <w:highlight w:val="yellow"/>
        </w:rPr>
        <w:fldChar w:fldCharType="separate"/>
      </w:r>
      <w:r w:rsidRPr="002445A8">
        <w:rPr>
          <w:rFonts w:asciiTheme="minorHAnsi" w:hAnsiTheme="minorHAnsi" w:cstheme="minorHAnsi"/>
          <w:b/>
          <w:noProof/>
          <w:color w:val="000000" w:themeColor="text1"/>
          <w:highlight w:val="yellow"/>
        </w:rPr>
        <w:t>YES or NO</w:t>
      </w:r>
      <w:r w:rsidRPr="002445A8">
        <w:rPr>
          <w:rFonts w:asciiTheme="minorHAnsi" w:hAnsiTheme="minorHAnsi" w:cstheme="minorHAnsi"/>
          <w:b/>
          <w:color w:val="000000" w:themeColor="text1"/>
          <w:highlight w:val="yellow"/>
        </w:rPr>
        <w:fldChar w:fldCharType="end"/>
      </w:r>
    </w:p>
    <w:p w14:paraId="5C8A2FD6" w14:textId="77777777" w:rsidR="002A10F0" w:rsidRPr="00344F39" w:rsidRDefault="002A10F0" w:rsidP="002A10F0">
      <w:pPr>
        <w:spacing w:before="240"/>
        <w:ind w:left="720"/>
        <w:rPr>
          <w:rFonts w:ascii="Calibri" w:hAnsi="Calibri" w:cs="Calibri"/>
          <w:b/>
        </w:rPr>
      </w:pPr>
      <w:r w:rsidRPr="00344F39">
        <w:rPr>
          <w:rFonts w:ascii="Calibri" w:hAnsi="Calibri" w:cs="Calibri"/>
        </w:rPr>
        <w:t xml:space="preserve">If you require a microscope but need a scope kit in order to be able to film with your own camera, please list the make and model of your microscope so that </w:t>
      </w:r>
      <w:proofErr w:type="spellStart"/>
      <w:r w:rsidRPr="00344F39">
        <w:rPr>
          <w:rFonts w:ascii="Calibri" w:hAnsi="Calibri" w:cs="Calibri"/>
        </w:rPr>
        <w:t>JoVE</w:t>
      </w:r>
      <w:proofErr w:type="spellEnd"/>
      <w:r w:rsidRPr="00344F39">
        <w:rPr>
          <w:rFonts w:ascii="Calibri" w:hAnsi="Calibri" w:cs="Calibri"/>
        </w:rPr>
        <w:t xml:space="preserve"> can send you a scope kit:</w:t>
      </w:r>
      <w:r w:rsidRPr="00344F39">
        <w:rPr>
          <w:rFonts w:ascii="Calibri" w:hAnsi="Calibri" w:cs="Calibri"/>
          <w:b/>
          <w:bCs/>
        </w:rPr>
        <w:t xml:space="preserve"> </w:t>
      </w:r>
      <w:r w:rsidRPr="002445A8">
        <w:rPr>
          <w:rFonts w:ascii="Calibri" w:hAnsi="Calibri" w:cs="Calibri"/>
          <w:b/>
          <w:bCs/>
          <w:color w:val="000000" w:themeColor="text1"/>
          <w:highlight w:val="yellow"/>
        </w:rPr>
        <w:fldChar w:fldCharType="begin">
          <w:ffData>
            <w:name w:val="Text3"/>
            <w:enabled/>
            <w:calcOnExit w:val="0"/>
            <w:textInput>
              <w:default w:val="Enter Make and Model"/>
            </w:textInput>
          </w:ffData>
        </w:fldChar>
      </w:r>
      <w:bookmarkStart w:id="0" w:name="Text3"/>
      <w:r w:rsidRPr="002445A8">
        <w:rPr>
          <w:rFonts w:ascii="Calibri" w:hAnsi="Calibri" w:cs="Calibri"/>
          <w:b/>
          <w:bCs/>
          <w:color w:val="000000" w:themeColor="text1"/>
          <w:highlight w:val="yellow"/>
        </w:rPr>
        <w:instrText xml:space="preserve"> FORMTEXT </w:instrText>
      </w:r>
      <w:r w:rsidRPr="002445A8">
        <w:rPr>
          <w:rFonts w:ascii="Calibri" w:hAnsi="Calibri" w:cs="Calibri"/>
          <w:b/>
          <w:bCs/>
          <w:color w:val="000000" w:themeColor="text1"/>
          <w:highlight w:val="yellow"/>
        </w:rPr>
      </w:r>
      <w:r w:rsidRPr="002445A8">
        <w:rPr>
          <w:rFonts w:ascii="Calibri" w:hAnsi="Calibri" w:cs="Calibri"/>
          <w:b/>
          <w:bCs/>
          <w:color w:val="000000" w:themeColor="text1"/>
          <w:highlight w:val="yellow"/>
        </w:rPr>
        <w:fldChar w:fldCharType="separate"/>
      </w:r>
      <w:r w:rsidRPr="002445A8">
        <w:rPr>
          <w:rFonts w:ascii="Calibri" w:hAnsi="Calibri" w:cs="Calibri"/>
          <w:b/>
          <w:bCs/>
          <w:noProof/>
          <w:color w:val="000000" w:themeColor="text1"/>
          <w:highlight w:val="yellow"/>
        </w:rPr>
        <w:t>Enter Make and Model</w:t>
      </w:r>
      <w:r w:rsidRPr="002445A8">
        <w:rPr>
          <w:rFonts w:ascii="Calibri" w:hAnsi="Calibri" w:cs="Calibri"/>
          <w:b/>
          <w:bCs/>
          <w:color w:val="000000" w:themeColor="text1"/>
          <w:highlight w:val="yellow"/>
        </w:rPr>
        <w:fldChar w:fldCharType="end"/>
      </w:r>
      <w:bookmarkEnd w:id="0"/>
    </w:p>
    <w:p w14:paraId="3C5A0879" w14:textId="77777777" w:rsidR="002A10F0" w:rsidRPr="00347E8E" w:rsidRDefault="002A10F0" w:rsidP="002A10F0">
      <w:pPr>
        <w:spacing w:before="60"/>
        <w:ind w:left="720"/>
        <w:rPr>
          <w:rFonts w:asciiTheme="minorHAnsi" w:hAnsiTheme="minorHAnsi" w:cstheme="minorHAnsi"/>
          <w:b/>
          <w:bCs/>
        </w:rPr>
      </w:pPr>
    </w:p>
    <w:p w14:paraId="6503DABA" w14:textId="77777777" w:rsidR="002A10F0" w:rsidRPr="00B07A3B" w:rsidRDefault="002A10F0" w:rsidP="002A10F0">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Pr>
          <w:rFonts w:asciiTheme="minorHAnsi" w:hAnsiTheme="minorHAnsi" w:cstheme="minorHAnsi"/>
        </w:rPr>
        <w:t xml:space="preserve">demonstrate </w:t>
      </w:r>
      <w:r w:rsidRPr="00B07A3B">
        <w:rPr>
          <w:rFonts w:asciiTheme="minorHAnsi" w:hAnsiTheme="minorHAnsi" w:cstheme="minorHAnsi"/>
        </w:rPr>
        <w:t>software usage?</w:t>
      </w:r>
      <w:r w:rsidRPr="00B07A3B">
        <w:rPr>
          <w:rFonts w:asciiTheme="minorHAnsi" w:hAnsiTheme="minorHAnsi" w:cstheme="minorHAnsi"/>
          <w:b/>
        </w:rPr>
        <w:t xml:space="preserve"> </w:t>
      </w:r>
      <w:r w:rsidRPr="002445A8">
        <w:rPr>
          <w:rFonts w:asciiTheme="minorHAnsi" w:hAnsiTheme="minorHAnsi" w:cstheme="minorHAnsi"/>
          <w:b/>
          <w:color w:val="000000" w:themeColor="text1"/>
          <w:highlight w:val="yellow"/>
        </w:rPr>
        <w:fldChar w:fldCharType="begin">
          <w:ffData>
            <w:name w:val="Text2"/>
            <w:enabled/>
            <w:calcOnExit w:val="0"/>
            <w:textInput>
              <w:default w:val="YES or NO"/>
            </w:textInput>
          </w:ffData>
        </w:fldChar>
      </w:r>
      <w:bookmarkStart w:id="1" w:name="Text2"/>
      <w:r w:rsidRPr="002445A8">
        <w:rPr>
          <w:rFonts w:asciiTheme="minorHAnsi" w:hAnsiTheme="minorHAnsi" w:cstheme="minorHAnsi"/>
          <w:b/>
          <w:color w:val="000000" w:themeColor="text1"/>
          <w:highlight w:val="yellow"/>
        </w:rPr>
        <w:instrText xml:space="preserve"> FORMTEXT </w:instrText>
      </w:r>
      <w:r w:rsidRPr="002445A8">
        <w:rPr>
          <w:rFonts w:asciiTheme="minorHAnsi" w:hAnsiTheme="minorHAnsi" w:cstheme="minorHAnsi"/>
          <w:b/>
          <w:color w:val="000000" w:themeColor="text1"/>
          <w:highlight w:val="yellow"/>
        </w:rPr>
      </w:r>
      <w:r w:rsidRPr="002445A8">
        <w:rPr>
          <w:rFonts w:asciiTheme="minorHAnsi" w:hAnsiTheme="minorHAnsi" w:cstheme="minorHAnsi"/>
          <w:b/>
          <w:color w:val="000000" w:themeColor="text1"/>
          <w:highlight w:val="yellow"/>
        </w:rPr>
        <w:fldChar w:fldCharType="separate"/>
      </w:r>
      <w:r w:rsidRPr="002445A8">
        <w:rPr>
          <w:rFonts w:asciiTheme="minorHAnsi" w:hAnsiTheme="minorHAnsi" w:cstheme="minorHAnsi"/>
          <w:b/>
          <w:noProof/>
          <w:color w:val="000000" w:themeColor="text1"/>
          <w:highlight w:val="yellow"/>
        </w:rPr>
        <w:t>YES or NO</w:t>
      </w:r>
      <w:r w:rsidRPr="002445A8">
        <w:rPr>
          <w:rFonts w:asciiTheme="minorHAnsi" w:hAnsiTheme="minorHAnsi" w:cstheme="minorHAnsi"/>
          <w:b/>
          <w:color w:val="000000" w:themeColor="text1"/>
          <w:highlight w:val="yellow"/>
        </w:rPr>
        <w:fldChar w:fldCharType="end"/>
      </w:r>
      <w:bookmarkEnd w:id="1"/>
    </w:p>
    <w:p w14:paraId="5FEB0A6E" w14:textId="77777777" w:rsidR="002A10F0" w:rsidRDefault="002A10F0" w:rsidP="002A10F0">
      <w:pPr>
        <w:spacing w:before="120"/>
        <w:ind w:left="720"/>
        <w:rPr>
          <w:rFonts w:asciiTheme="minorHAnsi" w:hAnsiTheme="minorHAnsi" w:cstheme="minorHAnsi"/>
        </w:rPr>
      </w:pPr>
      <w:r w:rsidRPr="00B07A3B">
        <w:rPr>
          <w:rFonts w:asciiTheme="minorHAnsi" w:hAnsiTheme="minorHAnsi" w:cstheme="minorHAnsi"/>
        </w:rPr>
        <w:t xml:space="preserve">If </w:t>
      </w:r>
      <w:proofErr w:type="gramStart"/>
      <w:r w:rsidRPr="00B07A3B">
        <w:rPr>
          <w:rFonts w:asciiTheme="minorHAnsi" w:hAnsiTheme="minorHAnsi" w:cstheme="minorHAnsi"/>
          <w:b/>
          <w:bCs/>
        </w:rPr>
        <w:t>Yes</w:t>
      </w:r>
      <w:proofErr w:type="gramEnd"/>
      <w:r w:rsidRPr="00B07A3B">
        <w:rPr>
          <w:rFonts w:asciiTheme="minorHAnsi" w:hAnsiTheme="minorHAnsi" w:cstheme="minorHAnsi"/>
        </w:rPr>
        <w:t xml:space="preserve">, we will need you to record using </w:t>
      </w:r>
      <w:hyperlink r:id="rId15"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6"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Pr>
          <w:rFonts w:asciiTheme="minorHAnsi" w:hAnsiTheme="minorHAnsi" w:cstheme="minorHAnsi"/>
        </w:rPr>
        <w:t xml:space="preserve"> As these files are necessary for finalizing your script,</w:t>
      </w:r>
      <w:r w:rsidRPr="007D6AEA">
        <w:rPr>
          <w:rFonts w:asciiTheme="minorHAnsi" w:hAnsiTheme="minorHAnsi" w:cstheme="minorHAnsi"/>
          <w:highlight w:val="yellow"/>
        </w:rPr>
        <w:t xml:space="preserve"> </w:t>
      </w:r>
      <w:r>
        <w:rPr>
          <w:rFonts w:asciiTheme="minorHAnsi" w:hAnsiTheme="minorHAnsi" w:cstheme="minorHAnsi"/>
          <w:highlight w:val="yellow"/>
        </w:rPr>
        <w:t>p</w:t>
      </w:r>
      <w:r w:rsidRPr="0002591A">
        <w:rPr>
          <w:rFonts w:asciiTheme="minorHAnsi" w:hAnsiTheme="minorHAnsi" w:cstheme="minorHAnsi"/>
          <w:highlight w:val="yellow"/>
        </w:rPr>
        <w:t xml:space="preserve">lease upload all screen captured video files to your </w:t>
      </w:r>
      <w:r w:rsidRPr="00787138">
        <w:rPr>
          <w:rFonts w:asciiTheme="minorHAnsi" w:hAnsiTheme="minorHAnsi" w:cstheme="minorHAnsi"/>
          <w:highlight w:val="yellow"/>
        </w:rPr>
        <w:t xml:space="preserve">project </w:t>
      </w:r>
      <w:r w:rsidRPr="00945609">
        <w:rPr>
          <w:rFonts w:asciiTheme="minorHAnsi" w:hAnsiTheme="minorHAnsi" w:cstheme="minorHAnsi"/>
          <w:highlight w:val="yellow"/>
        </w:rPr>
        <w:t>page by your script return date or as soon thereafter as possible</w:t>
      </w:r>
      <w:r>
        <w:rPr>
          <w:rFonts w:asciiTheme="minorHAnsi" w:hAnsiTheme="minorHAnsi" w:cstheme="minorHAnsi"/>
        </w:rPr>
        <w:t>.</w:t>
      </w:r>
    </w:p>
    <w:p w14:paraId="56FBF746" w14:textId="77777777" w:rsidR="002A10F0" w:rsidRDefault="002A10F0" w:rsidP="002A10F0">
      <w:pPr>
        <w:spacing w:before="120"/>
        <w:rPr>
          <w:rFonts w:asciiTheme="minorHAnsi" w:hAnsiTheme="minorHAnsi" w:cstheme="minorHAnsi"/>
        </w:rPr>
      </w:pPr>
    </w:p>
    <w:p w14:paraId="1B4A260D" w14:textId="77777777" w:rsidR="002A10F0" w:rsidRPr="005018E6" w:rsidRDefault="002A10F0" w:rsidP="002A10F0">
      <w:pPr>
        <w:spacing w:before="120"/>
        <w:rPr>
          <w:rFonts w:asciiTheme="minorHAnsi" w:hAnsiTheme="minorHAnsi" w:cstheme="minorHAnsi"/>
        </w:rPr>
      </w:pPr>
      <w:r>
        <w:rPr>
          <w:rFonts w:asciiTheme="minorHAnsi" w:hAnsiTheme="minorHAnsi" w:cstheme="minorHAnsi"/>
          <w:b/>
        </w:rPr>
        <w:t>3</w:t>
      </w:r>
      <w:r w:rsidRPr="005018E6">
        <w:rPr>
          <w:rFonts w:asciiTheme="minorHAnsi" w:hAnsiTheme="minorHAnsi" w:cstheme="minorHAnsi"/>
          <w:b/>
        </w:rPr>
        <w:t xml:space="preserve">. Interview statements: </w:t>
      </w:r>
      <w:r w:rsidRPr="005018E6">
        <w:rPr>
          <w:rFonts w:asciiTheme="minorHAnsi" w:hAnsiTheme="minorHAnsi" w:cstheme="minorHAnsi"/>
          <w:b/>
          <w:bCs/>
        </w:rPr>
        <w:t>Please select one</w:t>
      </w:r>
      <w:r w:rsidRPr="005018E6">
        <w:rPr>
          <w:rFonts w:asciiTheme="minorHAnsi" w:hAnsiTheme="minorHAnsi" w:cstheme="minorHAnsi"/>
        </w:rPr>
        <w:t>.</w:t>
      </w:r>
    </w:p>
    <w:p w14:paraId="06A2909A" w14:textId="77777777" w:rsidR="002A10F0" w:rsidRPr="005018E6" w:rsidRDefault="002A10F0" w:rsidP="002A10F0">
      <w:pPr>
        <w:spacing w:before="120"/>
        <w:rPr>
          <w:rFonts w:asciiTheme="minorHAnsi" w:hAnsiTheme="minorHAnsi" w:cstheme="minorHAnsi"/>
        </w:rPr>
      </w:pPr>
      <w:sdt>
        <w:sdtPr>
          <w:rPr>
            <w:rFonts w:asciiTheme="minorHAnsi" w:hAnsiTheme="minorHAnsi" w:cstheme="minorHAnsi"/>
          </w:rPr>
          <w:id w:val="153804708"/>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018E6">
        <w:rPr>
          <w:rFonts w:asciiTheme="minorHAnsi" w:hAnsiTheme="minorHAnsi" w:cstheme="minorHAnsi"/>
        </w:rPr>
        <w:t xml:space="preserve"> </w:t>
      </w:r>
      <w:r w:rsidRPr="005018E6">
        <w:rPr>
          <w:rFonts w:asciiTheme="minorHAnsi" w:hAnsiTheme="minorHAnsi" w:cstheme="minorHAnsi"/>
        </w:rPr>
        <w:tab/>
        <w:t xml:space="preserve">Interviewees self-record interview statements. </w:t>
      </w:r>
    </w:p>
    <w:p w14:paraId="25920930" w14:textId="77777777" w:rsidR="002A10F0" w:rsidRPr="005018E6" w:rsidRDefault="002A10F0" w:rsidP="002A10F0">
      <w:pPr>
        <w:spacing w:before="120"/>
        <w:rPr>
          <w:rFonts w:asciiTheme="minorHAnsi" w:hAnsiTheme="minorHAnsi" w:cstheme="minorHAnsi"/>
        </w:rPr>
      </w:pPr>
    </w:p>
    <w:p w14:paraId="6E77347A" w14:textId="77777777" w:rsidR="002A10F0" w:rsidRPr="005018E6" w:rsidRDefault="002A10F0" w:rsidP="002A10F0">
      <w:pPr>
        <w:spacing w:before="120"/>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sidRPr="005018E6">
        <w:rPr>
          <w:rFonts w:asciiTheme="minorHAnsi" w:hAnsiTheme="minorHAnsi" w:cstheme="minorHAnsi"/>
        </w:rPr>
        <w:t xml:space="preserve"> </w:t>
      </w:r>
      <w:r w:rsidRPr="005018E6">
        <w:rPr>
          <w:rFonts w:asciiTheme="minorHAnsi" w:hAnsiTheme="minorHAnsi" w:cstheme="minorHAnsi"/>
        </w:rPr>
        <w:tab/>
        <w:t xml:space="preserve">Interview Statements are read by </w:t>
      </w:r>
      <w:proofErr w:type="spellStart"/>
      <w:r w:rsidRPr="005018E6">
        <w:rPr>
          <w:rFonts w:asciiTheme="minorHAnsi" w:hAnsiTheme="minorHAnsi" w:cstheme="minorHAnsi"/>
        </w:rPr>
        <w:t>JoVE’s</w:t>
      </w:r>
      <w:proofErr w:type="spellEnd"/>
      <w:r w:rsidRPr="005018E6">
        <w:rPr>
          <w:rFonts w:asciiTheme="minorHAnsi" w:hAnsiTheme="minorHAnsi" w:cstheme="minorHAnsi"/>
        </w:rPr>
        <w:t xml:space="preserve"> voiceover talent. </w:t>
      </w:r>
    </w:p>
    <w:p w14:paraId="6E251571" w14:textId="77777777" w:rsidR="002A10F0" w:rsidRDefault="002A10F0" w:rsidP="002A10F0">
      <w:pPr>
        <w:rPr>
          <w:rFonts w:cs="Calibri"/>
          <w:color w:val="222222"/>
        </w:rPr>
      </w:pPr>
    </w:p>
    <w:p w14:paraId="1FB48A43" w14:textId="77777777" w:rsidR="002A10F0" w:rsidRDefault="002A10F0" w:rsidP="002A10F0">
      <w:pPr>
        <w:rPr>
          <w:rFonts w:ascii="Calibri" w:hAnsi="Calibri" w:cs="Calibri"/>
          <w:b/>
          <w:bCs/>
          <w:color w:val="222222"/>
        </w:rPr>
      </w:pPr>
    </w:p>
    <w:p w14:paraId="6C28E9B4" w14:textId="77777777" w:rsidR="002A10F0" w:rsidRDefault="002A10F0" w:rsidP="002A10F0">
      <w:pPr>
        <w:rPr>
          <w:rFonts w:ascii="Calibri" w:hAnsi="Calibri" w:cs="Calibri"/>
          <w:b/>
          <w:bCs/>
          <w:noProof/>
        </w:rPr>
      </w:pPr>
      <w:r w:rsidRPr="00945609">
        <w:rPr>
          <w:rFonts w:ascii="Calibri" w:hAnsi="Calibri" w:cs="Calibri"/>
          <w:b/>
          <w:bCs/>
          <w:color w:val="222222"/>
        </w:rPr>
        <w:t>3.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Pr="008B350C">
        <w:rPr>
          <w:rFonts w:ascii="Calibri" w:hAnsi="Calibri" w:cs="Calibri"/>
          <w:b/>
          <w:bCs/>
          <w:color w:val="222222"/>
          <w:highlight w:val="yellow"/>
        </w:rPr>
        <w:fldChar w:fldCharType="begin">
          <w:ffData>
            <w:name w:val="Text5"/>
            <w:enabled/>
            <w:calcOnExit w:val="0"/>
            <w:textInput>
              <w:default w:val="MM/DD/YYYY"/>
            </w:textInput>
          </w:ffData>
        </w:fldChar>
      </w:r>
      <w:bookmarkStart w:id="2" w:name="Text5"/>
      <w:r w:rsidRPr="008B350C">
        <w:rPr>
          <w:rFonts w:ascii="Calibri" w:hAnsi="Calibri" w:cs="Calibri"/>
          <w:b/>
          <w:bCs/>
          <w:color w:val="222222"/>
          <w:highlight w:val="yellow"/>
        </w:rPr>
        <w:instrText xml:space="preserve"> FORMTEXT </w:instrText>
      </w:r>
      <w:r w:rsidRPr="008B350C">
        <w:rPr>
          <w:rFonts w:ascii="Calibri" w:hAnsi="Calibri" w:cs="Calibri"/>
          <w:b/>
          <w:bCs/>
          <w:color w:val="222222"/>
          <w:highlight w:val="yellow"/>
        </w:rPr>
      </w:r>
      <w:r w:rsidRPr="008B350C">
        <w:rPr>
          <w:rFonts w:ascii="Calibri" w:hAnsi="Calibri" w:cs="Calibri"/>
          <w:b/>
          <w:bCs/>
          <w:color w:val="222222"/>
          <w:highlight w:val="yellow"/>
        </w:rPr>
        <w:fldChar w:fldCharType="separate"/>
      </w:r>
      <w:r w:rsidRPr="008B350C">
        <w:rPr>
          <w:rFonts w:ascii="Calibri" w:hAnsi="Calibri" w:cs="Calibri"/>
          <w:b/>
          <w:bCs/>
          <w:noProof/>
          <w:color w:val="222222"/>
          <w:highlight w:val="yellow"/>
        </w:rPr>
        <w:t>MM/DD/YYYY</w:t>
      </w:r>
      <w:r w:rsidRPr="008B350C">
        <w:rPr>
          <w:rFonts w:ascii="Calibri" w:hAnsi="Calibri" w:cs="Calibri"/>
          <w:b/>
          <w:bCs/>
          <w:color w:val="222222"/>
          <w:highlight w:val="yellow"/>
        </w:rPr>
        <w:fldChar w:fldCharType="end"/>
      </w:r>
      <w:bookmarkEnd w:id="2"/>
    </w:p>
    <w:p w14:paraId="789A9586" w14:textId="77777777" w:rsidR="002A10F0" w:rsidRPr="00945609" w:rsidRDefault="002A10F0" w:rsidP="002A10F0">
      <w:pPr>
        <w:rPr>
          <w:rFonts w:ascii="Calibri" w:hAnsi="Calibri" w:cs="Calibri"/>
        </w:rPr>
      </w:pPr>
      <w:r w:rsidRPr="00945609">
        <w:rPr>
          <w:rFonts w:ascii="Calibri" w:hAnsi="Calibri" w:cs="Calibri"/>
          <w:color w:val="000000"/>
        </w:rPr>
        <w:t>When you are ready to submit your video files, please contact our Content Engineer, </w:t>
      </w:r>
      <w:hyperlink r:id="rId17" w:tgtFrame="_blank" w:history="1">
        <w:r w:rsidRPr="00945609">
          <w:rPr>
            <w:rFonts w:ascii="Calibri" w:hAnsi="Calibri" w:cs="Calibri"/>
            <w:color w:val="0000FF"/>
            <w:u w:val="single"/>
          </w:rPr>
          <w:t>Devon Halley</w:t>
        </w:r>
      </w:hyperlink>
      <w:r w:rsidRPr="00945609">
        <w:rPr>
          <w:rFonts w:ascii="Calibri" w:hAnsi="Calibri" w:cs="Calibri"/>
          <w:color w:val="000000"/>
        </w:rPr>
        <w:t>.</w:t>
      </w:r>
      <w:r>
        <w:rPr>
          <w:rFonts w:ascii="Calibri" w:hAnsi="Calibri" w:cs="Calibri"/>
          <w:color w:val="000000"/>
        </w:rPr>
        <w:t xml:space="preserve"> </w:t>
      </w:r>
    </w:p>
    <w:p w14:paraId="361AEBBB" w14:textId="77777777" w:rsidR="004D00AC" w:rsidRDefault="004D00AC" w:rsidP="004D00AC">
      <w:pPr>
        <w:rPr>
          <w:rFonts w:asciiTheme="minorHAnsi" w:hAnsiTheme="minorHAnsi" w:cstheme="minorHAnsi"/>
          <w:b/>
        </w:rPr>
      </w:pPr>
    </w:p>
    <w:p w14:paraId="41D2279F" w14:textId="04BD4CB4" w:rsidR="004D00AC" w:rsidRPr="00B5116D" w:rsidRDefault="004D00AC" w:rsidP="004D00AC">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2B0866">
        <w:rPr>
          <w:rFonts w:asciiTheme="minorHAnsi" w:eastAsia="Times New Roman" w:hAnsiTheme="minorHAnsi" w:cstheme="minorHAnsi"/>
          <w:szCs w:val="24"/>
        </w:rPr>
        <w:t>video paper</w:t>
      </w:r>
      <w:r w:rsidRPr="00B5116D">
        <w:rPr>
          <w:rFonts w:asciiTheme="minorHAnsi" w:eastAsia="Times New Roman" w:hAnsiTheme="minorHAnsi" w:cstheme="minorHAnsi"/>
          <w:szCs w:val="24"/>
        </w:rPr>
        <w:t xml:space="preserve"> </w:t>
      </w:r>
      <w:r w:rsidR="002B0866">
        <w:rPr>
          <w:rFonts w:asciiTheme="minorHAnsi" w:eastAsia="Times New Roman" w:hAnsiTheme="minorHAnsi" w:cstheme="minorHAnsi"/>
          <w:szCs w:val="24"/>
        </w:rPr>
        <w:t xml:space="preserve">meets our </w:t>
      </w:r>
      <w:r w:rsidR="002B0866" w:rsidRPr="002B0866">
        <w:rPr>
          <w:rFonts w:asciiTheme="minorHAnsi" w:eastAsia="Times New Roman" w:hAnsiTheme="minorHAnsi" w:cstheme="minorHAnsi"/>
          <w:szCs w:val="24"/>
        </w:rPr>
        <w:t>publication requirements</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rPr>
      </w:pPr>
    </w:p>
    <w:p w14:paraId="54FC341E" w14:textId="77777777" w:rsidR="004D00AC" w:rsidRPr="00787138" w:rsidRDefault="004D00AC" w:rsidP="004D00AC">
      <w:pPr>
        <w:rPr>
          <w:rFonts w:asciiTheme="minorHAnsi" w:hAnsiTheme="minorHAnsi" w:cstheme="minorHAnsi"/>
          <w:b/>
        </w:rPr>
      </w:pPr>
      <w:r w:rsidRPr="00787138">
        <w:rPr>
          <w:rFonts w:asciiTheme="minorHAnsi" w:hAnsiTheme="minorHAnsi" w:cstheme="minorHAnsi"/>
          <w:b/>
        </w:rPr>
        <w:t>Protocol Length</w:t>
      </w:r>
    </w:p>
    <w:p w14:paraId="0A2F9A93" w14:textId="24B5596B" w:rsidR="002B0866" w:rsidRDefault="002B0866" w:rsidP="004D00AC">
      <w:pPr>
        <w:rPr>
          <w:rFonts w:asciiTheme="minorHAnsi" w:hAnsiTheme="minorHAnsi" w:cstheme="minorHAnsi"/>
          <w:bCs/>
        </w:rPr>
      </w:pPr>
      <w:r>
        <w:rPr>
          <w:rFonts w:asciiTheme="minorHAnsi" w:hAnsiTheme="minorHAnsi" w:cstheme="minorHAnsi"/>
          <w:bCs/>
        </w:rPr>
        <w:t>Number of Steps:</w:t>
      </w:r>
      <w:r w:rsidRPr="00787138">
        <w:rPr>
          <w:rFonts w:asciiTheme="minorHAnsi" w:hAnsiTheme="minorHAnsi" w:cstheme="minorHAnsi"/>
          <w:bCs/>
        </w:rPr>
        <w:t xml:space="preserve"> </w:t>
      </w:r>
      <w:r w:rsidR="008C334C">
        <w:rPr>
          <w:rFonts w:asciiTheme="minorHAnsi" w:hAnsiTheme="minorHAnsi" w:cstheme="minorHAnsi"/>
          <w:b/>
          <w:color w:val="000000" w:themeColor="text1"/>
        </w:rPr>
        <w:t>17</w:t>
      </w:r>
    </w:p>
    <w:p w14:paraId="3FD74354" w14:textId="6AD3E71E" w:rsidR="004D00AC" w:rsidRPr="00787138" w:rsidRDefault="004D00AC" w:rsidP="004D00AC">
      <w:pPr>
        <w:rPr>
          <w:rFonts w:asciiTheme="minorHAnsi" w:hAnsiTheme="minorHAnsi" w:cstheme="minorHAnsi"/>
          <w:b/>
        </w:rPr>
      </w:pPr>
      <w:r w:rsidRPr="00787138">
        <w:rPr>
          <w:rFonts w:asciiTheme="minorHAnsi" w:hAnsiTheme="minorHAnsi" w:cstheme="minorHAnsi"/>
          <w:bCs/>
        </w:rPr>
        <w:t xml:space="preserve">Number of Shots: </w:t>
      </w:r>
      <w:r w:rsidR="003B33A4">
        <w:rPr>
          <w:rFonts w:asciiTheme="minorHAnsi" w:hAnsiTheme="minorHAnsi" w:cstheme="minorHAnsi"/>
          <w:b/>
          <w:color w:val="000000" w:themeColor="text1"/>
        </w:rPr>
        <w:t>39</w:t>
      </w:r>
    </w:p>
    <w:p w14:paraId="5309041B" w14:textId="15A72750" w:rsidR="00987081" w:rsidRPr="00B07A3B" w:rsidRDefault="00987081" w:rsidP="00652165">
      <w:pPr>
        <w:spacing w:before="120"/>
        <w:ind w:left="720"/>
        <w:rPr>
          <w:rFonts w:asciiTheme="minorHAnsi" w:hAnsiTheme="minorHAnsi" w:cstheme="minorHAnsi"/>
          <w:b/>
          <w:bCs/>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Pr="009E4241">
        <w:rPr>
          <w:rFonts w:asciiTheme="minorHAnsi" w:hAnsiTheme="minorHAnsi" w:cstheme="minorHAnsi"/>
          <w:b/>
        </w:rPr>
        <w:t>full name</w:t>
      </w:r>
      <w:r w:rsidRPr="00B07A3B">
        <w:rPr>
          <w:rFonts w:asciiTheme="minorHAnsi" w:hAnsiTheme="minorHAnsi" w:cstheme="minorHAnsi"/>
          <w:bCs/>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Pr="00B07A3B">
        <w:rPr>
          <w:rFonts w:asciiTheme="minorHAnsi" w:hAnsiTheme="minorHAnsi" w:cstheme="minorHAnsi"/>
          <w:bCs/>
        </w:rPr>
        <w:t xml:space="preserve"> author should </w:t>
      </w:r>
      <w:r>
        <w:rPr>
          <w:rFonts w:asciiTheme="minorHAnsi" w:hAnsiTheme="minorHAnsi" w:cstheme="minorHAnsi"/>
          <w:bCs/>
        </w:rPr>
        <w:t>deliver</w:t>
      </w:r>
      <w:r w:rsidRPr="00B07A3B">
        <w:rPr>
          <w:rFonts w:asciiTheme="minorHAnsi" w:hAnsiTheme="minorHAnsi" w:cstheme="minorHAnsi"/>
          <w:bCs/>
        </w:rPr>
        <w:t xml:space="preserve"> </w:t>
      </w:r>
      <w:r w:rsidRPr="00B07A3B">
        <w:rPr>
          <w:rFonts w:asciiTheme="minorHAnsi" w:hAnsiTheme="minorHAnsi" w:cstheme="minorHAnsi"/>
          <w:b/>
          <w:bCs/>
        </w:rPr>
        <w:t>no more than two statements</w:t>
      </w:r>
      <w:r w:rsidRPr="00D473BF">
        <w:rPr>
          <w:rFonts w:asciiTheme="minorHAnsi" w:hAnsiTheme="minorHAnsi" w:cstheme="minorHAnsi"/>
          <w:bCs/>
        </w:rPr>
        <w:t>.</w:t>
      </w:r>
    </w:p>
    <w:p w14:paraId="14B2AF3F" w14:textId="30B92DF0"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sidR="002B0866" w:rsidRPr="002B0866">
        <w:rPr>
          <w:rFonts w:asciiTheme="minorHAnsi" w:hAnsiTheme="minorHAnsi" w:cstheme="minorHAnsi"/>
          <w:bCs/>
        </w:rPr>
        <w:t>Additional</w:t>
      </w:r>
      <w:r>
        <w:rPr>
          <w:rFonts w:asciiTheme="minorHAnsi" w:hAnsiTheme="minorHAnsi" w:cstheme="minorHAnsi"/>
          <w:bCs/>
        </w:rPr>
        <w:t xml:space="preserve"> optional statement</w:t>
      </w:r>
      <w:r w:rsidR="002B0866">
        <w:rPr>
          <w:rFonts w:asciiTheme="minorHAnsi" w:hAnsiTheme="minorHAnsi" w:cstheme="minorHAnsi"/>
          <w:bCs/>
        </w:rPr>
        <w:t>s</w:t>
      </w:r>
      <w:r>
        <w:rPr>
          <w:rFonts w:asciiTheme="minorHAnsi" w:hAnsiTheme="minorHAnsi" w:cstheme="minorHAnsi"/>
          <w:bCs/>
        </w:rPr>
        <w:t xml:space="preserve">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Pr>
          <w:rFonts w:asciiTheme="minorHAnsi" w:hAnsiTheme="minorHAnsi" w:cstheme="minorHAnsi"/>
          <w:bCs/>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77777777" w:rsidR="007D61A8" w:rsidRPr="00A453AF" w:rsidRDefault="0051049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1049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77777777" w:rsidR="00A453AF" w:rsidRPr="00A453AF" w:rsidRDefault="0051049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lastRenderedPageBreak/>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4BA63DAD" w:rsidR="00A453AF" w:rsidRPr="00A453AF" w:rsidRDefault="0051049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1049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1049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w:t>
      </w:r>
      <w:r w:rsidRPr="002B0866">
        <w:rPr>
          <w:rFonts w:asciiTheme="minorHAnsi" w:eastAsia="Times New Roman" w:hAnsiTheme="minorHAnsi" w:cstheme="minorHAnsi"/>
          <w:b/>
          <w:bCs/>
          <w:szCs w:val="24"/>
        </w:rPr>
        <w:t>not</w:t>
      </w:r>
      <w:r w:rsidRPr="00A453AF">
        <w:rPr>
          <w:rFonts w:asciiTheme="minorHAnsi" w:eastAsia="Times New Roman" w:hAnsiTheme="minorHAnsi" w:cstheme="minorHAnsi"/>
          <w:szCs w:val="24"/>
        </w:rPr>
        <w:t xml:space="preserve">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1049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lastRenderedPageBreak/>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F577657"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07BD7B83"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w:t>
      </w:r>
      <w:r w:rsidR="001B5043">
        <w:rPr>
          <w:rFonts w:asciiTheme="minorHAnsi" w:eastAsia="Times New Roman" w:hAnsiTheme="minorHAnsi" w:cstheme="minorHAnsi"/>
          <w:szCs w:val="24"/>
        </w:rPr>
        <w:t xml:space="preserve">as a title </w:t>
      </w:r>
      <w:r w:rsidRPr="00B5116D">
        <w:rPr>
          <w:rFonts w:asciiTheme="minorHAnsi" w:eastAsia="Times New Roman" w:hAnsiTheme="minorHAnsi" w:cstheme="minorHAnsi"/>
          <w:szCs w:val="24"/>
        </w:rPr>
        <w:t>onscreen.</w:t>
      </w:r>
    </w:p>
    <w:p w14:paraId="2FF165AE" w14:textId="5B78CF32"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w:t>
      </w:r>
      <w:proofErr w:type="spellStart"/>
      <w:r w:rsidR="001B5043">
        <w:rPr>
          <w:rFonts w:asciiTheme="minorHAnsi" w:eastAsia="Times New Roman" w:hAnsiTheme="minorHAnsi" w:cstheme="minorHAnsi"/>
          <w:szCs w:val="24"/>
        </w:rPr>
        <w:t>JoVE’s</w:t>
      </w:r>
      <w:proofErr w:type="spellEnd"/>
      <w:r w:rsidRPr="00B5116D">
        <w:rPr>
          <w:rFonts w:asciiTheme="minorHAnsi" w:eastAsia="Times New Roman" w:hAnsiTheme="minorHAnsi" w:cstheme="minorHAnsi"/>
          <w:szCs w:val="24"/>
        </w:rPr>
        <w:t xml:space="preserve"> voiceover talent. </w:t>
      </w:r>
    </w:p>
    <w:p w14:paraId="5AD68A7E" w14:textId="02D25E50"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(e.g.</w:t>
      </w:r>
      <w:r w:rsidR="001B5043">
        <w:rPr>
          <w:rFonts w:asciiTheme="minorHAnsi" w:eastAsia="Times New Roman" w:hAnsiTheme="minorHAnsi" w:cstheme="minorHAnsi"/>
          <w:szCs w:val="24"/>
        </w:rPr>
        <w:t>,</w:t>
      </w:r>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w:t>
      </w:r>
      <w:r w:rsidR="001B5043">
        <w:rPr>
          <w:rFonts w:asciiTheme="minorHAnsi" w:eastAsia="Times New Roman" w:hAnsiTheme="minorHAnsi" w:cstheme="minorHAnsi"/>
          <w:szCs w:val="24"/>
        </w:rPr>
        <w:t>y</w:t>
      </w:r>
      <w:r w:rsidRPr="00B5116D">
        <w:rPr>
          <w:rFonts w:asciiTheme="minorHAnsi" w:eastAsia="Times New Roman" w:hAnsiTheme="minorHAnsi" w:cstheme="minorHAnsi"/>
          <w:szCs w:val="24"/>
        </w:rPr>
        <w:t xml:space="preserve">our videographer will capture </w:t>
      </w:r>
      <w:r w:rsidR="001B5043">
        <w:rPr>
          <w:rFonts w:asciiTheme="minorHAnsi" w:eastAsia="Times New Roman" w:hAnsiTheme="minorHAnsi" w:cstheme="minorHAnsi"/>
          <w:szCs w:val="24"/>
        </w:rPr>
        <w:t>in</w:t>
      </w:r>
      <w:r w:rsidRPr="00B5116D">
        <w:rPr>
          <w:rFonts w:asciiTheme="minorHAnsi" w:eastAsia="Times New Roman" w:hAnsiTheme="minorHAnsi" w:cstheme="minorHAnsi"/>
          <w:szCs w:val="24"/>
        </w:rPr>
        <w:t xml:space="preserve">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2BA8B91D" w:rsidR="00DC2504" w:rsidRPr="00933861" w:rsidRDefault="00DC2504" w:rsidP="00DC2504">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 step will take more than 10 minutes, </w:t>
      </w:r>
      <w:r w:rsidR="001B5043">
        <w:rPr>
          <w:rFonts w:asciiTheme="minorHAnsi" w:eastAsia="Times New Roman" w:hAnsiTheme="minorHAnsi" w:cstheme="minorHAnsi"/>
          <w:szCs w:val="24"/>
        </w:rPr>
        <w:t xml:space="preserve">we recommend </w:t>
      </w:r>
      <w:r w:rsidRPr="00B07A3B">
        <w:rPr>
          <w:rFonts w:asciiTheme="minorHAnsi" w:eastAsia="Times New Roman" w:hAnsiTheme="minorHAnsi" w:cstheme="minorHAnsi"/>
          <w:szCs w:val="24"/>
        </w:rPr>
        <w:t>prepar</w:t>
      </w:r>
      <w:r w:rsidR="001B5043">
        <w:rPr>
          <w:rFonts w:asciiTheme="minorHAnsi" w:eastAsia="Times New Roman" w:hAnsiTheme="minorHAnsi" w:cstheme="minorHAnsi"/>
          <w:szCs w:val="24"/>
        </w:rPr>
        <w:t>ing</w:t>
      </w:r>
      <w:r w:rsidRPr="00B07A3B">
        <w:rPr>
          <w:rFonts w:asciiTheme="minorHAnsi" w:eastAsia="Times New Roman" w:hAnsiTheme="minorHAnsi" w:cstheme="minorHAnsi"/>
          <w:szCs w:val="24"/>
        </w:rPr>
        <w:t xml:space="preserve"> the product </w:t>
      </w:r>
      <w:r w:rsidR="001B5043">
        <w:rPr>
          <w:rFonts w:asciiTheme="minorHAnsi" w:eastAsia="Times New Roman" w:hAnsiTheme="minorHAnsi" w:cstheme="minorHAnsi"/>
          <w:szCs w:val="24"/>
        </w:rPr>
        <w:t>for</w:t>
      </w:r>
      <w:r w:rsidRPr="00B07A3B">
        <w:rPr>
          <w:rFonts w:asciiTheme="minorHAnsi" w:eastAsia="Times New Roman" w:hAnsiTheme="minorHAnsi" w:cstheme="minorHAnsi"/>
          <w:szCs w:val="24"/>
        </w:rPr>
        <w:t xml:space="preserve">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442C1CB" w14:textId="6E0727C7" w:rsidR="006965B3" w:rsidRPr="00313E9F" w:rsidRDefault="00AB762F" w:rsidP="00313E9F">
      <w:pPr>
        <w:pStyle w:val="BodyText"/>
        <w:numPr>
          <w:ilvl w:val="0"/>
          <w:numId w:val="44"/>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Differentiation and expansion of vmNPCs</w:t>
      </w:r>
    </w:p>
    <w:p w14:paraId="201164AF" w14:textId="77777777" w:rsidR="006965B3" w:rsidRPr="00313E9F" w:rsidRDefault="006965B3" w:rsidP="006965B3">
      <w:pPr>
        <w:pStyle w:val="ListParagraph"/>
        <w:ind w:left="0"/>
        <w:jc w:val="both"/>
        <w:rPr>
          <w:rFonts w:cs="Calibri"/>
          <w:bCs/>
          <w:color w:val="000000" w:themeColor="text1"/>
        </w:rPr>
      </w:pPr>
    </w:p>
    <w:p w14:paraId="5E493C01" w14:textId="3AA7C48F" w:rsidR="00313E9F" w:rsidRDefault="00E44624" w:rsidP="005A1820">
      <w:pPr>
        <w:pStyle w:val="ListParagraph"/>
        <w:numPr>
          <w:ilvl w:val="1"/>
          <w:numId w:val="44"/>
        </w:numPr>
        <w:jc w:val="both"/>
        <w:rPr>
          <w:rFonts w:cs="Calibri"/>
          <w:color w:val="000000" w:themeColor="text1"/>
          <w:shd w:val="clear" w:color="auto" w:fill="FFFFFF"/>
        </w:rPr>
      </w:pPr>
      <w:r w:rsidRPr="00E44624">
        <w:rPr>
          <w:rFonts w:cs="Calibri"/>
          <w:color w:val="000000" w:themeColor="text1"/>
          <w:shd w:val="clear" w:color="auto" w:fill="FFFFFF"/>
        </w:rPr>
        <w:t xml:space="preserve">Begin by removing the cell culture medium from the </w:t>
      </w:r>
      <w:r>
        <w:rPr>
          <w:rFonts w:cs="Calibri"/>
          <w:color w:val="000000" w:themeColor="text1"/>
          <w:shd w:val="clear" w:color="auto" w:fill="FFFFFF"/>
        </w:rPr>
        <w:t>h</w:t>
      </w:r>
      <w:r w:rsidRPr="00E44624">
        <w:rPr>
          <w:rFonts w:cs="Calibri"/>
          <w:color w:val="000000" w:themeColor="text1"/>
          <w:shd w:val="clear" w:color="auto" w:fill="FFFFFF"/>
        </w:rPr>
        <w:t>uman-</w:t>
      </w:r>
      <w:r>
        <w:rPr>
          <w:rFonts w:cs="Calibri"/>
          <w:color w:val="000000" w:themeColor="text1"/>
          <w:shd w:val="clear" w:color="auto" w:fill="FFFFFF"/>
        </w:rPr>
        <w:t>i</w:t>
      </w:r>
      <w:r w:rsidRPr="00E44624">
        <w:rPr>
          <w:rFonts w:cs="Calibri"/>
          <w:color w:val="000000" w:themeColor="text1"/>
          <w:shd w:val="clear" w:color="auto" w:fill="FFFFFF"/>
        </w:rPr>
        <w:t xml:space="preserve">nduced </w:t>
      </w:r>
      <w:r>
        <w:rPr>
          <w:rFonts w:cs="Calibri"/>
          <w:color w:val="000000" w:themeColor="text1"/>
          <w:shd w:val="clear" w:color="auto" w:fill="FFFFFF"/>
        </w:rPr>
        <w:t>p</w:t>
      </w:r>
      <w:r w:rsidRPr="00E44624">
        <w:rPr>
          <w:rFonts w:cs="Calibri"/>
          <w:color w:val="000000" w:themeColor="text1"/>
          <w:shd w:val="clear" w:color="auto" w:fill="FFFFFF"/>
        </w:rPr>
        <w:t xml:space="preserve">luripotent </w:t>
      </w:r>
      <w:r>
        <w:rPr>
          <w:rFonts w:cs="Calibri"/>
          <w:color w:val="000000" w:themeColor="text1"/>
          <w:shd w:val="clear" w:color="auto" w:fill="FFFFFF"/>
        </w:rPr>
        <w:t>s</w:t>
      </w:r>
      <w:r w:rsidRPr="00E44624">
        <w:rPr>
          <w:rFonts w:cs="Calibri"/>
          <w:color w:val="000000" w:themeColor="text1"/>
          <w:shd w:val="clear" w:color="auto" w:fill="FFFFFF"/>
        </w:rPr>
        <w:t xml:space="preserve">tem </w:t>
      </w:r>
      <w:r>
        <w:rPr>
          <w:rFonts w:cs="Calibri"/>
          <w:color w:val="000000" w:themeColor="text1"/>
          <w:shd w:val="clear" w:color="auto" w:fill="FFFFFF"/>
        </w:rPr>
        <w:t>c</w:t>
      </w:r>
      <w:r w:rsidRPr="00E44624">
        <w:rPr>
          <w:rFonts w:cs="Calibri"/>
          <w:color w:val="000000" w:themeColor="text1"/>
          <w:shd w:val="clear" w:color="auto" w:fill="FFFFFF"/>
        </w:rPr>
        <w:t>ells</w:t>
      </w:r>
      <w:r>
        <w:rPr>
          <w:rFonts w:cs="Calibri"/>
          <w:color w:val="000000" w:themeColor="text1"/>
          <w:shd w:val="clear" w:color="auto" w:fill="FFFFFF"/>
        </w:rPr>
        <w:t xml:space="preserve"> or hips </w:t>
      </w:r>
      <w:r>
        <w:rPr>
          <w:rFonts w:cs="Calibri"/>
          <w:b/>
          <w:bCs/>
          <w:color w:val="000000" w:themeColor="text1"/>
          <w:shd w:val="clear" w:color="auto" w:fill="FFFFFF"/>
        </w:rPr>
        <w:t xml:space="preserve">[1] </w:t>
      </w:r>
      <w:r w:rsidRPr="00E44624">
        <w:rPr>
          <w:rFonts w:cs="Calibri"/>
          <w:color w:val="000000" w:themeColor="text1"/>
          <w:shd w:val="clear" w:color="auto" w:fill="FFFFFF"/>
        </w:rPr>
        <w:t>and wash three times in</w:t>
      </w:r>
      <w:r>
        <w:rPr>
          <w:rFonts w:cs="Calibri"/>
          <w:b/>
          <w:bCs/>
          <w:color w:val="000000" w:themeColor="text1"/>
          <w:shd w:val="clear" w:color="auto" w:fill="FFFFFF"/>
        </w:rPr>
        <w:t xml:space="preserve"> </w:t>
      </w:r>
      <w:r>
        <w:rPr>
          <w:rFonts w:cs="Calibri"/>
          <w:color w:val="000000" w:themeColor="text1"/>
          <w:shd w:val="clear" w:color="auto" w:fill="FFFFFF"/>
        </w:rPr>
        <w:t>DMEM</w:t>
      </w:r>
      <w:r w:rsidR="00B56907">
        <w:rPr>
          <w:rFonts w:cs="Calibri"/>
          <w:color w:val="000000" w:themeColor="text1"/>
          <w:shd w:val="clear" w:color="auto" w:fill="FFFFFF"/>
        </w:rPr>
        <w:t xml:space="preserve"> and F-12 with glutamax </w:t>
      </w:r>
      <w:r w:rsidR="00B56907">
        <w:rPr>
          <w:rFonts w:cs="Calibri"/>
          <w:b/>
          <w:bCs/>
          <w:color w:val="000000" w:themeColor="text1"/>
          <w:shd w:val="clear" w:color="auto" w:fill="FFFFFF"/>
        </w:rPr>
        <w:t>[2]</w:t>
      </w:r>
      <w:r w:rsidR="00B56907">
        <w:rPr>
          <w:rFonts w:cs="Calibri"/>
          <w:color w:val="000000" w:themeColor="text1"/>
          <w:shd w:val="clear" w:color="auto" w:fill="FFFFFF"/>
        </w:rPr>
        <w:t xml:space="preserve">. </w:t>
      </w:r>
      <w:r w:rsidR="00B56907" w:rsidRPr="00B56907">
        <w:rPr>
          <w:rFonts w:cs="Calibri"/>
          <w:color w:val="000000" w:themeColor="text1"/>
          <w:shd w:val="clear" w:color="auto" w:fill="FFFFFF"/>
        </w:rPr>
        <w:t xml:space="preserve">Replace </w:t>
      </w:r>
      <w:r w:rsidR="005A1820">
        <w:rPr>
          <w:rFonts w:cs="Calibri"/>
          <w:color w:val="000000" w:themeColor="text1"/>
          <w:shd w:val="clear" w:color="auto" w:fill="FFFFFF"/>
        </w:rPr>
        <w:t xml:space="preserve">the </w:t>
      </w:r>
      <w:r w:rsidR="00B56907" w:rsidRPr="00B56907">
        <w:rPr>
          <w:rFonts w:cs="Calibri"/>
          <w:color w:val="000000" w:themeColor="text1"/>
          <w:shd w:val="clear" w:color="auto" w:fill="FFFFFF"/>
        </w:rPr>
        <w:t>media with 2 m</w:t>
      </w:r>
      <w:r w:rsidR="00741C0D">
        <w:rPr>
          <w:rFonts w:cs="Calibri"/>
          <w:color w:val="000000" w:themeColor="text1"/>
          <w:shd w:val="clear" w:color="auto" w:fill="FFFFFF"/>
        </w:rPr>
        <w:t>illiliters</w:t>
      </w:r>
      <w:r w:rsidR="005A1820">
        <w:rPr>
          <w:rFonts w:cs="Calibri"/>
          <w:color w:val="000000" w:themeColor="text1"/>
          <w:shd w:val="clear" w:color="auto" w:fill="FFFFFF"/>
        </w:rPr>
        <w:t xml:space="preserve"> of</w:t>
      </w:r>
      <w:r w:rsidR="00B56907" w:rsidRPr="00B56907">
        <w:rPr>
          <w:rFonts w:cs="Calibri"/>
          <w:color w:val="000000" w:themeColor="text1"/>
          <w:shd w:val="clear" w:color="auto" w:fill="FFFFFF"/>
        </w:rPr>
        <w:t xml:space="preserve"> vmNPC induction media</w:t>
      </w:r>
      <w:r w:rsidR="005A1820">
        <w:rPr>
          <w:rFonts w:cs="Calibri"/>
          <w:color w:val="000000" w:themeColor="text1"/>
          <w:shd w:val="clear" w:color="auto" w:fill="FFFFFF"/>
        </w:rPr>
        <w:t xml:space="preserve"> </w:t>
      </w:r>
      <w:r w:rsidR="005A1820">
        <w:rPr>
          <w:rFonts w:cs="Calibri"/>
          <w:b/>
          <w:bCs/>
          <w:color w:val="000000" w:themeColor="text1"/>
          <w:shd w:val="clear" w:color="auto" w:fill="FFFFFF"/>
        </w:rPr>
        <w:t>[3]</w:t>
      </w:r>
      <w:r w:rsidR="005A1820">
        <w:rPr>
          <w:rFonts w:cs="Calibri"/>
          <w:color w:val="000000" w:themeColor="text1"/>
          <w:shd w:val="clear" w:color="auto" w:fill="FFFFFF"/>
        </w:rPr>
        <w:t>.</w:t>
      </w:r>
    </w:p>
    <w:p w14:paraId="512C8288" w14:textId="77777777" w:rsidR="005A1820" w:rsidRPr="005A1820" w:rsidRDefault="005A1820" w:rsidP="005A1820">
      <w:pPr>
        <w:pStyle w:val="ListParagraph"/>
        <w:ind w:left="907"/>
        <w:jc w:val="both"/>
        <w:rPr>
          <w:rFonts w:cs="Calibri"/>
          <w:color w:val="000000" w:themeColor="text1"/>
          <w:shd w:val="clear" w:color="auto" w:fill="FFFFFF"/>
        </w:rPr>
      </w:pPr>
    </w:p>
    <w:p w14:paraId="6BEF2E80" w14:textId="20B13094" w:rsidR="006965B3" w:rsidRDefault="00313E9F" w:rsidP="006965B3">
      <w:pPr>
        <w:pStyle w:val="ListParagraph"/>
        <w:numPr>
          <w:ilvl w:val="2"/>
          <w:numId w:val="44"/>
        </w:numPr>
        <w:jc w:val="both"/>
        <w:rPr>
          <w:rFonts w:cs="Calibri"/>
          <w:bCs/>
          <w:color w:val="000000" w:themeColor="text1"/>
        </w:rPr>
      </w:pPr>
      <w:r>
        <w:rPr>
          <w:rFonts w:cs="Calibri"/>
          <w:bCs/>
          <w:color w:val="000000" w:themeColor="text1"/>
        </w:rPr>
        <w:t xml:space="preserve">WIDE: Talent </w:t>
      </w:r>
      <w:r w:rsidR="005A1820">
        <w:rPr>
          <w:rFonts w:cs="Calibri"/>
          <w:bCs/>
          <w:color w:val="000000" w:themeColor="text1"/>
        </w:rPr>
        <w:t>removing the cell culture medium.</w:t>
      </w:r>
    </w:p>
    <w:p w14:paraId="48A16A6B" w14:textId="149E17CD" w:rsidR="005A1820" w:rsidRDefault="005A1820" w:rsidP="006965B3">
      <w:pPr>
        <w:pStyle w:val="ListParagraph"/>
        <w:numPr>
          <w:ilvl w:val="2"/>
          <w:numId w:val="44"/>
        </w:numPr>
        <w:jc w:val="both"/>
        <w:rPr>
          <w:rFonts w:cs="Calibri"/>
          <w:bCs/>
          <w:color w:val="000000" w:themeColor="text1"/>
        </w:rPr>
      </w:pPr>
      <w:r>
        <w:rPr>
          <w:rFonts w:cs="Calibri"/>
          <w:bCs/>
          <w:color w:val="000000" w:themeColor="text1"/>
        </w:rPr>
        <w:t>Talent washing the ce</w:t>
      </w:r>
      <w:r w:rsidR="00022EDF">
        <w:rPr>
          <w:rFonts w:cs="Calibri"/>
          <w:bCs/>
          <w:color w:val="000000" w:themeColor="text1"/>
        </w:rPr>
        <w:t>lls.</w:t>
      </w:r>
    </w:p>
    <w:p w14:paraId="1003C3A8" w14:textId="4A16A3C6" w:rsidR="00022EDF" w:rsidRDefault="00022EDF" w:rsidP="006965B3">
      <w:pPr>
        <w:pStyle w:val="ListParagraph"/>
        <w:numPr>
          <w:ilvl w:val="2"/>
          <w:numId w:val="44"/>
        </w:numPr>
        <w:jc w:val="both"/>
        <w:rPr>
          <w:rFonts w:cs="Calibri"/>
          <w:bCs/>
          <w:color w:val="000000" w:themeColor="text1"/>
        </w:rPr>
      </w:pPr>
      <w:r>
        <w:rPr>
          <w:rFonts w:cs="Calibri"/>
          <w:bCs/>
          <w:color w:val="000000" w:themeColor="text1"/>
        </w:rPr>
        <w:t>Talent replacing the medium.</w:t>
      </w:r>
    </w:p>
    <w:p w14:paraId="6195B546" w14:textId="77329A10" w:rsidR="00022EDF" w:rsidRDefault="00022EDF" w:rsidP="00022EDF">
      <w:pPr>
        <w:pStyle w:val="ListParagraph"/>
        <w:ind w:left="1627"/>
        <w:jc w:val="both"/>
        <w:rPr>
          <w:rFonts w:cs="Calibri"/>
          <w:bCs/>
          <w:color w:val="000000" w:themeColor="text1"/>
        </w:rPr>
      </w:pPr>
    </w:p>
    <w:p w14:paraId="6B4D3DF0" w14:textId="150E88D1" w:rsidR="00022EDF" w:rsidRDefault="00D4202A" w:rsidP="00813E2A">
      <w:pPr>
        <w:pStyle w:val="ListParagraph"/>
        <w:numPr>
          <w:ilvl w:val="1"/>
          <w:numId w:val="44"/>
        </w:numPr>
        <w:jc w:val="both"/>
        <w:rPr>
          <w:rFonts w:cs="Calibri"/>
          <w:bCs/>
          <w:color w:val="000000" w:themeColor="text1"/>
        </w:rPr>
      </w:pPr>
      <w:r>
        <w:rPr>
          <w:rFonts w:cs="Calibri"/>
          <w:bCs/>
          <w:color w:val="000000" w:themeColor="text1"/>
        </w:rPr>
        <w:t>Feed the cells with</w:t>
      </w:r>
      <w:r w:rsidR="0029068B">
        <w:rPr>
          <w:rFonts w:cs="Calibri"/>
          <w:bCs/>
          <w:color w:val="000000" w:themeColor="text1"/>
        </w:rPr>
        <w:t xml:space="preserve"> a half media change after 24 hours on alternate days</w:t>
      </w:r>
      <w:r w:rsidR="00B4746D">
        <w:rPr>
          <w:rFonts w:cs="Calibri"/>
          <w:bCs/>
          <w:color w:val="000000" w:themeColor="text1"/>
        </w:rPr>
        <w:t xml:space="preserve"> </w:t>
      </w:r>
      <w:r w:rsidR="00B4746D">
        <w:rPr>
          <w:rFonts w:cs="Calibri"/>
          <w:b/>
          <w:color w:val="000000" w:themeColor="text1"/>
        </w:rPr>
        <w:t>[1]</w:t>
      </w:r>
      <w:r w:rsidR="0029068B">
        <w:rPr>
          <w:rFonts w:cs="Calibri"/>
          <w:bCs/>
          <w:color w:val="000000" w:themeColor="text1"/>
        </w:rPr>
        <w:t xml:space="preserve"> and </w:t>
      </w:r>
      <w:r w:rsidR="00B4746D">
        <w:rPr>
          <w:rFonts w:cs="Calibri"/>
          <w:bCs/>
          <w:color w:val="000000" w:themeColor="text1"/>
        </w:rPr>
        <w:t xml:space="preserve">a full media change at 48 hours </w:t>
      </w:r>
      <w:r w:rsidR="00B4746D">
        <w:rPr>
          <w:rFonts w:cs="Calibri"/>
          <w:b/>
          <w:color w:val="000000" w:themeColor="text1"/>
        </w:rPr>
        <w:t>[2]</w:t>
      </w:r>
      <w:r w:rsidR="00B4746D">
        <w:rPr>
          <w:rFonts w:cs="Calibri"/>
          <w:bCs/>
          <w:color w:val="000000" w:themeColor="text1"/>
        </w:rPr>
        <w:t>. A</w:t>
      </w:r>
      <w:r w:rsidR="00B4746D" w:rsidRPr="00B4746D">
        <w:rPr>
          <w:rFonts w:cs="Calibri"/>
          <w:bCs/>
          <w:color w:val="000000" w:themeColor="text1"/>
        </w:rPr>
        <w:t xml:space="preserve">dd </w:t>
      </w:r>
      <w:r w:rsidR="00B4746D">
        <w:rPr>
          <w:rFonts w:cs="Calibri"/>
          <w:bCs/>
          <w:color w:val="000000" w:themeColor="text1"/>
        </w:rPr>
        <w:t xml:space="preserve">a </w:t>
      </w:r>
      <w:r w:rsidR="00B4746D" w:rsidRPr="00B4746D">
        <w:rPr>
          <w:rFonts w:cs="Calibri"/>
          <w:bCs/>
          <w:color w:val="000000" w:themeColor="text1"/>
        </w:rPr>
        <w:t xml:space="preserve">1x cell supplement </w:t>
      </w:r>
      <w:r w:rsidR="00B4746D">
        <w:rPr>
          <w:rFonts w:cs="Calibri"/>
          <w:bCs/>
          <w:color w:val="000000" w:themeColor="text1"/>
        </w:rPr>
        <w:t xml:space="preserve">such as Revitacell </w:t>
      </w:r>
      <w:r w:rsidR="00B4746D" w:rsidRPr="00B4746D">
        <w:rPr>
          <w:rFonts w:cs="Calibri"/>
          <w:bCs/>
          <w:color w:val="000000" w:themeColor="text1"/>
        </w:rPr>
        <w:t>to vmNPCs</w:t>
      </w:r>
      <w:r w:rsidR="00B4746D">
        <w:rPr>
          <w:rFonts w:cs="Calibri"/>
          <w:bCs/>
          <w:color w:val="000000" w:themeColor="text1"/>
        </w:rPr>
        <w:t xml:space="preserve"> </w:t>
      </w:r>
      <w:r w:rsidR="00B4746D" w:rsidRPr="00B4746D">
        <w:rPr>
          <w:rFonts w:cs="Calibri"/>
          <w:bCs/>
          <w:color w:val="000000" w:themeColor="text1"/>
        </w:rPr>
        <w:t>1 h</w:t>
      </w:r>
      <w:r w:rsidR="00B4746D">
        <w:rPr>
          <w:rFonts w:cs="Calibri"/>
          <w:bCs/>
          <w:color w:val="000000" w:themeColor="text1"/>
        </w:rPr>
        <w:t>our</w:t>
      </w:r>
      <w:r w:rsidR="00B4746D" w:rsidRPr="00B4746D">
        <w:rPr>
          <w:rFonts w:cs="Calibri"/>
          <w:bCs/>
          <w:color w:val="000000" w:themeColor="text1"/>
        </w:rPr>
        <w:t xml:space="preserve"> before passaging</w:t>
      </w:r>
      <w:r w:rsidR="00462B82">
        <w:rPr>
          <w:rFonts w:cs="Calibri"/>
          <w:bCs/>
          <w:color w:val="000000" w:themeColor="text1"/>
        </w:rPr>
        <w:t xml:space="preserve"> </w:t>
      </w:r>
      <w:r w:rsidR="00462B82">
        <w:rPr>
          <w:rFonts w:cs="Calibri"/>
          <w:b/>
          <w:color w:val="000000" w:themeColor="text1"/>
        </w:rPr>
        <w:t>[3]</w:t>
      </w:r>
      <w:r w:rsidR="00B4746D" w:rsidRPr="00B4746D">
        <w:rPr>
          <w:rFonts w:cs="Calibri"/>
          <w:bCs/>
          <w:color w:val="000000" w:themeColor="text1"/>
        </w:rPr>
        <w:t xml:space="preserve"> and prepare 1x basement membrane matrix coated tissue culture plastic</w:t>
      </w:r>
      <w:r w:rsidR="00462B82">
        <w:rPr>
          <w:rFonts w:cs="Calibri"/>
          <w:bCs/>
          <w:color w:val="000000" w:themeColor="text1"/>
        </w:rPr>
        <w:t xml:space="preserve"> </w:t>
      </w:r>
      <w:r w:rsidR="00462B82">
        <w:rPr>
          <w:rFonts w:cs="Calibri"/>
          <w:b/>
          <w:color w:val="000000" w:themeColor="text1"/>
        </w:rPr>
        <w:t>[4]</w:t>
      </w:r>
      <w:r w:rsidR="00462B82">
        <w:rPr>
          <w:rFonts w:cs="Calibri"/>
          <w:bCs/>
          <w:color w:val="000000" w:themeColor="text1"/>
        </w:rPr>
        <w:t>.</w:t>
      </w:r>
    </w:p>
    <w:p w14:paraId="7EE723C2" w14:textId="35AF9A08" w:rsidR="00B4746D" w:rsidRDefault="00B4746D" w:rsidP="00B4746D">
      <w:pPr>
        <w:pStyle w:val="ListParagraph"/>
        <w:ind w:left="907"/>
        <w:jc w:val="both"/>
        <w:rPr>
          <w:rFonts w:cs="Calibri"/>
          <w:bCs/>
          <w:color w:val="000000" w:themeColor="text1"/>
        </w:rPr>
      </w:pPr>
    </w:p>
    <w:p w14:paraId="2CB4EB57" w14:textId="2BF229F7" w:rsidR="00B4746D" w:rsidRDefault="00B4746D" w:rsidP="00B4746D">
      <w:pPr>
        <w:pStyle w:val="ListParagraph"/>
        <w:numPr>
          <w:ilvl w:val="2"/>
          <w:numId w:val="44"/>
        </w:numPr>
        <w:jc w:val="both"/>
        <w:rPr>
          <w:rFonts w:cs="Calibri"/>
          <w:bCs/>
          <w:color w:val="000000" w:themeColor="text1"/>
        </w:rPr>
      </w:pPr>
      <w:r>
        <w:rPr>
          <w:rFonts w:cs="Calibri"/>
          <w:bCs/>
          <w:color w:val="000000" w:themeColor="text1"/>
        </w:rPr>
        <w:t>Talent performing a half media change.</w:t>
      </w:r>
    </w:p>
    <w:p w14:paraId="0440BEAD" w14:textId="7E57AF1C" w:rsidR="00B4746D" w:rsidRDefault="00B4746D" w:rsidP="00B4746D">
      <w:pPr>
        <w:pStyle w:val="ListParagraph"/>
        <w:numPr>
          <w:ilvl w:val="2"/>
          <w:numId w:val="44"/>
        </w:numPr>
        <w:jc w:val="both"/>
        <w:rPr>
          <w:rFonts w:cs="Calibri"/>
          <w:bCs/>
          <w:color w:val="000000" w:themeColor="text1"/>
        </w:rPr>
      </w:pPr>
      <w:r>
        <w:rPr>
          <w:rFonts w:cs="Calibri"/>
          <w:bCs/>
          <w:color w:val="000000" w:themeColor="text1"/>
        </w:rPr>
        <w:t>Talent performing a full media change.</w:t>
      </w:r>
    </w:p>
    <w:p w14:paraId="04E5C2D5" w14:textId="34009869" w:rsidR="00462B82" w:rsidRDefault="00462B82" w:rsidP="00B4746D">
      <w:pPr>
        <w:pStyle w:val="ListParagraph"/>
        <w:numPr>
          <w:ilvl w:val="2"/>
          <w:numId w:val="44"/>
        </w:numPr>
        <w:jc w:val="both"/>
        <w:rPr>
          <w:rFonts w:cs="Calibri"/>
          <w:bCs/>
          <w:color w:val="000000" w:themeColor="text1"/>
        </w:rPr>
      </w:pPr>
      <w:r>
        <w:rPr>
          <w:rFonts w:cs="Calibri"/>
          <w:bCs/>
          <w:color w:val="000000" w:themeColor="text1"/>
        </w:rPr>
        <w:t>Talent adding cell supplement to the vmNPCs.</w:t>
      </w:r>
    </w:p>
    <w:p w14:paraId="15E3B410" w14:textId="3E859813" w:rsidR="00462B82" w:rsidRDefault="00462B82" w:rsidP="00B4746D">
      <w:pPr>
        <w:pStyle w:val="ListParagraph"/>
        <w:numPr>
          <w:ilvl w:val="2"/>
          <w:numId w:val="44"/>
        </w:numPr>
        <w:jc w:val="both"/>
        <w:rPr>
          <w:rFonts w:cs="Calibri"/>
          <w:bCs/>
          <w:color w:val="000000" w:themeColor="text1"/>
        </w:rPr>
      </w:pPr>
      <w:r>
        <w:rPr>
          <w:rFonts w:cs="Calibri"/>
          <w:bCs/>
          <w:color w:val="000000" w:themeColor="text1"/>
        </w:rPr>
        <w:t xml:space="preserve">Talent preparing </w:t>
      </w:r>
      <w:r w:rsidR="000F53BE">
        <w:rPr>
          <w:rFonts w:cs="Calibri"/>
          <w:bCs/>
          <w:color w:val="000000" w:themeColor="text1"/>
        </w:rPr>
        <w:t xml:space="preserve">the </w:t>
      </w:r>
      <w:r w:rsidR="000F53BE" w:rsidRPr="00B4746D">
        <w:rPr>
          <w:rFonts w:cs="Calibri"/>
          <w:bCs/>
          <w:color w:val="000000" w:themeColor="text1"/>
        </w:rPr>
        <w:t>basement membrane matrix coated tissue culture plastic</w:t>
      </w:r>
      <w:r w:rsidR="000F53BE">
        <w:rPr>
          <w:rFonts w:cs="Calibri"/>
          <w:bCs/>
          <w:color w:val="000000" w:themeColor="text1"/>
        </w:rPr>
        <w:t>.</w:t>
      </w:r>
    </w:p>
    <w:p w14:paraId="2627D89C" w14:textId="61ADABFE" w:rsidR="005910B9" w:rsidRDefault="005910B9" w:rsidP="005910B9">
      <w:pPr>
        <w:pStyle w:val="ListParagraph"/>
        <w:ind w:left="1627"/>
        <w:jc w:val="both"/>
        <w:rPr>
          <w:rFonts w:cs="Calibri"/>
          <w:bCs/>
          <w:color w:val="000000" w:themeColor="text1"/>
        </w:rPr>
      </w:pPr>
    </w:p>
    <w:p w14:paraId="18BEF99C" w14:textId="4D23FAC2" w:rsidR="004111A1" w:rsidRDefault="005910B9" w:rsidP="004111A1">
      <w:pPr>
        <w:pStyle w:val="ListParagraph"/>
        <w:numPr>
          <w:ilvl w:val="1"/>
          <w:numId w:val="44"/>
        </w:numPr>
        <w:jc w:val="both"/>
        <w:rPr>
          <w:rFonts w:cs="Calibri"/>
          <w:bCs/>
          <w:color w:val="000000" w:themeColor="text1"/>
        </w:rPr>
      </w:pPr>
      <w:r w:rsidRPr="005910B9">
        <w:rPr>
          <w:rFonts w:cs="Calibri"/>
          <w:bCs/>
          <w:color w:val="000000" w:themeColor="text1"/>
        </w:rPr>
        <w:t>Remove the media from vmNPCs</w:t>
      </w:r>
      <w:r w:rsidR="004111A1">
        <w:rPr>
          <w:rFonts w:cs="Calibri"/>
          <w:bCs/>
          <w:color w:val="000000" w:themeColor="text1"/>
        </w:rPr>
        <w:t xml:space="preserve"> </w:t>
      </w:r>
      <w:r w:rsidRPr="005910B9">
        <w:rPr>
          <w:rFonts w:cs="Calibri"/>
          <w:bCs/>
          <w:color w:val="000000" w:themeColor="text1"/>
        </w:rPr>
        <w:t xml:space="preserve">and wash </w:t>
      </w:r>
      <w:r w:rsidR="0027243E">
        <w:rPr>
          <w:rFonts w:cs="Calibri"/>
          <w:bCs/>
          <w:color w:val="000000" w:themeColor="text1"/>
        </w:rPr>
        <w:t>them two times</w:t>
      </w:r>
      <w:r w:rsidRPr="005910B9">
        <w:rPr>
          <w:rFonts w:cs="Calibri"/>
          <w:bCs/>
          <w:color w:val="000000" w:themeColor="text1"/>
        </w:rPr>
        <w:t xml:space="preserve"> with D</w:t>
      </w:r>
      <w:r w:rsidR="00CD0ED3">
        <w:rPr>
          <w:rFonts w:cs="Calibri"/>
          <w:bCs/>
          <w:color w:val="000000" w:themeColor="text1"/>
        </w:rPr>
        <w:t xml:space="preserve">ulbecco’s </w:t>
      </w:r>
      <w:r w:rsidRPr="005910B9">
        <w:rPr>
          <w:rFonts w:cs="Calibri"/>
          <w:bCs/>
          <w:color w:val="000000" w:themeColor="text1"/>
        </w:rPr>
        <w:t>PBS</w:t>
      </w:r>
      <w:r w:rsidR="00CD0ED3">
        <w:rPr>
          <w:rFonts w:cs="Calibri"/>
          <w:bCs/>
          <w:color w:val="000000" w:themeColor="text1"/>
        </w:rPr>
        <w:t xml:space="preserve"> </w:t>
      </w:r>
      <w:r w:rsidR="00CD0ED3">
        <w:rPr>
          <w:rFonts w:cs="Calibri"/>
          <w:b/>
          <w:color w:val="000000" w:themeColor="text1"/>
        </w:rPr>
        <w:t>[</w:t>
      </w:r>
      <w:r w:rsidR="004111A1">
        <w:rPr>
          <w:rFonts w:cs="Calibri"/>
          <w:b/>
          <w:color w:val="000000" w:themeColor="text1"/>
        </w:rPr>
        <w:t>1</w:t>
      </w:r>
      <w:r w:rsidR="00CD0ED3">
        <w:rPr>
          <w:rFonts w:cs="Calibri"/>
          <w:b/>
          <w:color w:val="000000" w:themeColor="text1"/>
        </w:rPr>
        <w:t>]</w:t>
      </w:r>
      <w:r w:rsidR="00CD0ED3">
        <w:rPr>
          <w:rFonts w:cs="Calibri"/>
          <w:bCs/>
          <w:color w:val="000000" w:themeColor="text1"/>
        </w:rPr>
        <w:t xml:space="preserve">. </w:t>
      </w:r>
      <w:r w:rsidR="00CD0ED3" w:rsidRPr="00CD0ED3">
        <w:rPr>
          <w:rFonts w:cs="Calibri"/>
          <w:bCs/>
          <w:color w:val="000000" w:themeColor="text1"/>
        </w:rPr>
        <w:t>Add 1 m</w:t>
      </w:r>
      <w:r w:rsidR="00CD0ED3">
        <w:rPr>
          <w:rFonts w:cs="Calibri"/>
          <w:bCs/>
          <w:color w:val="000000" w:themeColor="text1"/>
        </w:rPr>
        <w:t>illiliter</w:t>
      </w:r>
      <w:r w:rsidR="00CD0ED3" w:rsidRPr="00CD0ED3">
        <w:rPr>
          <w:rFonts w:cs="Calibri"/>
          <w:bCs/>
          <w:color w:val="000000" w:themeColor="text1"/>
        </w:rPr>
        <w:t xml:space="preserve"> </w:t>
      </w:r>
      <w:r w:rsidR="00CD0ED3">
        <w:rPr>
          <w:rFonts w:cs="Calibri"/>
          <w:bCs/>
          <w:color w:val="000000" w:themeColor="text1"/>
        </w:rPr>
        <w:t xml:space="preserve">of </w:t>
      </w:r>
      <w:r w:rsidR="00CD0ED3" w:rsidRPr="00CD0ED3">
        <w:rPr>
          <w:rFonts w:cs="Calibri"/>
          <w:bCs/>
          <w:color w:val="000000" w:themeColor="text1"/>
        </w:rPr>
        <w:t>pre-warmed cell detachment solution</w:t>
      </w:r>
      <w:r w:rsidR="00CD0ED3">
        <w:rPr>
          <w:rFonts w:cs="Calibri"/>
          <w:bCs/>
          <w:color w:val="000000" w:themeColor="text1"/>
        </w:rPr>
        <w:t xml:space="preserve"> such as </w:t>
      </w:r>
      <w:r w:rsidR="00CD0ED3" w:rsidRPr="00CD0ED3">
        <w:rPr>
          <w:rFonts w:cs="Calibri"/>
          <w:bCs/>
          <w:color w:val="000000" w:themeColor="text1"/>
        </w:rPr>
        <w:t>Accutase</w:t>
      </w:r>
      <w:r w:rsidR="00CD0ED3">
        <w:rPr>
          <w:rFonts w:cs="Calibri"/>
          <w:bCs/>
          <w:color w:val="000000" w:themeColor="text1"/>
        </w:rPr>
        <w:t xml:space="preserve">, </w:t>
      </w:r>
      <w:r w:rsidR="00CD0ED3" w:rsidRPr="00CD0ED3">
        <w:rPr>
          <w:rFonts w:cs="Calibri"/>
          <w:bCs/>
          <w:color w:val="000000" w:themeColor="text1"/>
        </w:rPr>
        <w:t>per 10-centimeter</w:t>
      </w:r>
      <w:r w:rsidR="00CD0ED3">
        <w:rPr>
          <w:rFonts w:cs="Calibri"/>
          <w:bCs/>
          <w:color w:val="000000" w:themeColor="text1"/>
        </w:rPr>
        <w:t xml:space="preserve"> square</w:t>
      </w:r>
      <w:r w:rsidR="00CD0ED3" w:rsidRPr="00CD0ED3">
        <w:rPr>
          <w:rFonts w:cs="Calibri"/>
          <w:bCs/>
          <w:color w:val="000000" w:themeColor="text1"/>
        </w:rPr>
        <w:t xml:space="preserve"> culture area </w:t>
      </w:r>
      <w:r w:rsidR="00CD0ED3">
        <w:rPr>
          <w:rFonts w:cs="Calibri"/>
          <w:b/>
          <w:color w:val="000000" w:themeColor="text1"/>
        </w:rPr>
        <w:t>[</w:t>
      </w:r>
      <w:r w:rsidR="004111A1">
        <w:rPr>
          <w:rFonts w:cs="Calibri"/>
          <w:b/>
          <w:color w:val="000000" w:themeColor="text1"/>
        </w:rPr>
        <w:t>2</w:t>
      </w:r>
      <w:r w:rsidR="00CD0ED3">
        <w:rPr>
          <w:rFonts w:cs="Calibri"/>
          <w:b/>
          <w:color w:val="000000" w:themeColor="text1"/>
        </w:rPr>
        <w:t>-TXT]</w:t>
      </w:r>
      <w:r w:rsidR="00CD0ED3" w:rsidRPr="00CD0ED3">
        <w:rPr>
          <w:rFonts w:cs="Calibri"/>
          <w:bCs/>
          <w:color w:val="000000" w:themeColor="text1"/>
        </w:rPr>
        <w:t>.</w:t>
      </w:r>
      <w:r w:rsidR="004111A1">
        <w:rPr>
          <w:rFonts w:cs="Calibri"/>
          <w:bCs/>
          <w:color w:val="000000" w:themeColor="text1"/>
        </w:rPr>
        <w:t xml:space="preserve"> </w:t>
      </w:r>
      <w:r w:rsidR="004111A1" w:rsidRPr="004111A1">
        <w:rPr>
          <w:rFonts w:cs="Calibri"/>
          <w:bCs/>
          <w:color w:val="000000" w:themeColor="text1"/>
        </w:rPr>
        <w:t xml:space="preserve">Place </w:t>
      </w:r>
      <w:r w:rsidR="002A6136">
        <w:rPr>
          <w:rFonts w:cs="Calibri"/>
          <w:bCs/>
          <w:color w:val="000000" w:themeColor="text1"/>
        </w:rPr>
        <w:t xml:space="preserve">the cells </w:t>
      </w:r>
      <w:r w:rsidR="004111A1" w:rsidRPr="004111A1">
        <w:rPr>
          <w:rFonts w:cs="Calibri"/>
          <w:bCs/>
          <w:color w:val="000000" w:themeColor="text1"/>
        </w:rPr>
        <w:t xml:space="preserve">at 37 </w:t>
      </w:r>
      <w:r w:rsidR="004111A1">
        <w:rPr>
          <w:rFonts w:cs="Calibri"/>
          <w:bCs/>
          <w:color w:val="000000" w:themeColor="text1"/>
        </w:rPr>
        <w:t>degrees Celsius</w:t>
      </w:r>
      <w:r w:rsidR="004111A1" w:rsidRPr="004111A1">
        <w:rPr>
          <w:rFonts w:cs="Calibri"/>
          <w:bCs/>
          <w:color w:val="000000" w:themeColor="text1"/>
        </w:rPr>
        <w:t xml:space="preserve"> for 1 min</w:t>
      </w:r>
      <w:r w:rsidR="004111A1">
        <w:rPr>
          <w:rFonts w:cs="Calibri"/>
          <w:bCs/>
          <w:color w:val="000000" w:themeColor="text1"/>
        </w:rPr>
        <w:t>ute</w:t>
      </w:r>
      <w:r w:rsidR="00707BC6">
        <w:rPr>
          <w:rFonts w:cs="Calibri"/>
          <w:bCs/>
          <w:color w:val="000000" w:themeColor="text1"/>
        </w:rPr>
        <w:t xml:space="preserve"> </w:t>
      </w:r>
      <w:r w:rsidR="00707BC6">
        <w:rPr>
          <w:rFonts w:cs="Calibri"/>
          <w:b/>
          <w:color w:val="000000" w:themeColor="text1"/>
        </w:rPr>
        <w:t>[3]</w:t>
      </w:r>
      <w:r w:rsidR="004111A1" w:rsidRPr="004111A1">
        <w:rPr>
          <w:rFonts w:cs="Calibri"/>
          <w:bCs/>
          <w:color w:val="000000" w:themeColor="text1"/>
        </w:rPr>
        <w:t xml:space="preserve"> and then examine vmNPCs using a phase contrast microscope</w:t>
      </w:r>
      <w:r w:rsidR="00707BC6">
        <w:rPr>
          <w:rFonts w:cs="Calibri"/>
          <w:bCs/>
          <w:color w:val="000000" w:themeColor="text1"/>
        </w:rPr>
        <w:t xml:space="preserve"> </w:t>
      </w:r>
      <w:r w:rsidR="00707BC6">
        <w:rPr>
          <w:rFonts w:cs="Calibri"/>
          <w:b/>
          <w:color w:val="000000" w:themeColor="text1"/>
        </w:rPr>
        <w:t>[4]</w:t>
      </w:r>
      <w:r w:rsidR="004111A1" w:rsidRPr="004111A1">
        <w:rPr>
          <w:rFonts w:cs="Calibri"/>
          <w:bCs/>
          <w:color w:val="000000" w:themeColor="text1"/>
        </w:rPr>
        <w:t>.</w:t>
      </w:r>
    </w:p>
    <w:p w14:paraId="5E5429DC" w14:textId="5DD6D089" w:rsidR="00707BC6" w:rsidRDefault="00707BC6" w:rsidP="00707BC6">
      <w:pPr>
        <w:pStyle w:val="ListParagraph"/>
        <w:ind w:left="907"/>
        <w:jc w:val="both"/>
        <w:rPr>
          <w:rFonts w:cs="Calibri"/>
          <w:bCs/>
          <w:color w:val="000000" w:themeColor="text1"/>
        </w:rPr>
      </w:pPr>
    </w:p>
    <w:p w14:paraId="4E84164C" w14:textId="717A87DF" w:rsidR="00CD0ED3" w:rsidRPr="002A6136" w:rsidRDefault="00CD0ED3" w:rsidP="002A6136">
      <w:pPr>
        <w:jc w:val="both"/>
        <w:rPr>
          <w:rFonts w:cs="Calibri"/>
          <w:bCs/>
          <w:color w:val="000000" w:themeColor="text1"/>
        </w:rPr>
      </w:pPr>
    </w:p>
    <w:p w14:paraId="41D5A44A" w14:textId="3C0C79EF" w:rsidR="00CD0ED3" w:rsidRDefault="00CD0ED3" w:rsidP="00CD0ED3">
      <w:pPr>
        <w:pStyle w:val="ListParagraph"/>
        <w:ind w:left="907"/>
        <w:jc w:val="both"/>
        <w:rPr>
          <w:rFonts w:cs="Calibri"/>
          <w:bCs/>
          <w:color w:val="000000" w:themeColor="text1"/>
        </w:rPr>
      </w:pPr>
    </w:p>
    <w:p w14:paraId="30F38021" w14:textId="466DF6BF" w:rsidR="00275DD1" w:rsidRDefault="00275DD1" w:rsidP="00CD0ED3">
      <w:pPr>
        <w:pStyle w:val="ListParagraph"/>
        <w:numPr>
          <w:ilvl w:val="2"/>
          <w:numId w:val="44"/>
        </w:numPr>
        <w:jc w:val="both"/>
        <w:rPr>
          <w:rFonts w:cs="Calibri"/>
          <w:bCs/>
          <w:color w:val="000000" w:themeColor="text1"/>
        </w:rPr>
      </w:pPr>
      <w:r>
        <w:rPr>
          <w:rFonts w:cs="Calibri"/>
          <w:bCs/>
          <w:color w:val="000000" w:themeColor="text1"/>
        </w:rPr>
        <w:t>Talent washing the cells with Dulbecco’s PBS.</w:t>
      </w:r>
    </w:p>
    <w:p w14:paraId="039FC639" w14:textId="4CFB3E2B" w:rsidR="00275DD1" w:rsidRPr="002A6136" w:rsidRDefault="00275DD1" w:rsidP="00CD0ED3">
      <w:pPr>
        <w:pStyle w:val="ListParagraph"/>
        <w:numPr>
          <w:ilvl w:val="2"/>
          <w:numId w:val="44"/>
        </w:numPr>
        <w:jc w:val="both"/>
        <w:rPr>
          <w:rFonts w:cs="Calibri"/>
          <w:bCs/>
          <w:color w:val="000000" w:themeColor="text1"/>
        </w:rPr>
      </w:pPr>
      <w:r>
        <w:rPr>
          <w:rFonts w:cs="Calibri"/>
          <w:bCs/>
          <w:color w:val="000000" w:themeColor="text1"/>
        </w:rPr>
        <w:t xml:space="preserve">Talent adding </w:t>
      </w:r>
      <w:r w:rsidR="002B0B5B">
        <w:rPr>
          <w:rFonts w:cs="Calibri"/>
          <w:bCs/>
          <w:color w:val="000000" w:themeColor="text1"/>
        </w:rPr>
        <w:t xml:space="preserve">the pre-warmed cell detachment solution. </w:t>
      </w:r>
      <w:r w:rsidR="002B0B5B">
        <w:rPr>
          <w:rFonts w:cs="Calibri"/>
          <w:b/>
          <w:color w:val="000000" w:themeColor="text1"/>
        </w:rPr>
        <w:t>TEXT</w:t>
      </w:r>
      <w:r w:rsidR="002B0B5B" w:rsidRPr="002B0B5B">
        <w:rPr>
          <w:rFonts w:cs="Calibri"/>
          <w:b/>
          <w:color w:val="000000" w:themeColor="text1"/>
        </w:rPr>
        <w:t>: 1 mL per well of a 6-well plate</w:t>
      </w:r>
    </w:p>
    <w:p w14:paraId="5D8CE610" w14:textId="49A4D1AE" w:rsidR="002A6136" w:rsidRDefault="002A6136" w:rsidP="00CD0ED3">
      <w:pPr>
        <w:pStyle w:val="ListParagraph"/>
        <w:numPr>
          <w:ilvl w:val="2"/>
          <w:numId w:val="44"/>
        </w:numPr>
        <w:jc w:val="both"/>
        <w:rPr>
          <w:rFonts w:cs="Calibri"/>
          <w:bCs/>
          <w:color w:val="000000" w:themeColor="text1"/>
        </w:rPr>
      </w:pPr>
      <w:r>
        <w:rPr>
          <w:rFonts w:cs="Calibri"/>
          <w:bCs/>
          <w:color w:val="000000" w:themeColor="text1"/>
        </w:rPr>
        <w:t>Talent incubating the cells at 37 degrees Celsius.</w:t>
      </w:r>
    </w:p>
    <w:p w14:paraId="530CE86F" w14:textId="16EB4516" w:rsidR="002A6136" w:rsidRPr="00CD0ED3" w:rsidRDefault="002A6136" w:rsidP="00CD0ED3">
      <w:pPr>
        <w:pStyle w:val="ListParagraph"/>
        <w:numPr>
          <w:ilvl w:val="2"/>
          <w:numId w:val="44"/>
        </w:numPr>
        <w:jc w:val="both"/>
        <w:rPr>
          <w:rFonts w:cs="Calibri"/>
          <w:bCs/>
          <w:color w:val="000000" w:themeColor="text1"/>
        </w:rPr>
      </w:pPr>
      <w:r>
        <w:rPr>
          <w:rFonts w:cs="Calibri"/>
          <w:bCs/>
          <w:color w:val="000000" w:themeColor="text1"/>
        </w:rPr>
        <w:t xml:space="preserve">Talent examining the cells using </w:t>
      </w:r>
      <w:r w:rsidR="00846468">
        <w:rPr>
          <w:rFonts w:cs="Calibri"/>
          <w:bCs/>
          <w:color w:val="000000" w:themeColor="text1"/>
        </w:rPr>
        <w:t xml:space="preserve">a </w:t>
      </w:r>
      <w:r>
        <w:rPr>
          <w:rFonts w:cs="Calibri"/>
          <w:bCs/>
          <w:color w:val="000000" w:themeColor="text1"/>
        </w:rPr>
        <w:t>phase</w:t>
      </w:r>
      <w:r w:rsidR="00846468">
        <w:rPr>
          <w:rFonts w:cs="Calibri"/>
          <w:bCs/>
          <w:color w:val="000000" w:themeColor="text1"/>
        </w:rPr>
        <w:t>-</w:t>
      </w:r>
      <w:r>
        <w:rPr>
          <w:rFonts w:cs="Calibri"/>
          <w:bCs/>
          <w:color w:val="000000" w:themeColor="text1"/>
        </w:rPr>
        <w:t>contrast microscope.</w:t>
      </w:r>
    </w:p>
    <w:p w14:paraId="5EAC0883" w14:textId="12506F5C" w:rsidR="005910B9" w:rsidRDefault="005910B9" w:rsidP="002A6136">
      <w:pPr>
        <w:pStyle w:val="ListParagraph"/>
        <w:ind w:left="907"/>
        <w:jc w:val="both"/>
        <w:rPr>
          <w:rFonts w:cs="Calibri"/>
          <w:bCs/>
          <w:color w:val="000000" w:themeColor="text1"/>
        </w:rPr>
      </w:pPr>
    </w:p>
    <w:p w14:paraId="546CCE40" w14:textId="7BB4BA4A" w:rsidR="003910BA" w:rsidRDefault="00D96CC4" w:rsidP="005B7EFA">
      <w:pPr>
        <w:pStyle w:val="ListParagraph"/>
        <w:numPr>
          <w:ilvl w:val="1"/>
          <w:numId w:val="44"/>
        </w:numPr>
        <w:jc w:val="both"/>
        <w:rPr>
          <w:rFonts w:cstheme="minorHAnsi"/>
          <w14:glow w14:rad="0">
            <w14:srgbClr w14:val="FFFF00"/>
          </w14:glow>
        </w:rPr>
      </w:pPr>
      <w:r w:rsidRPr="00A46360">
        <w:rPr>
          <w:rFonts w:cstheme="minorHAnsi"/>
          <w14:glow w14:rad="0">
            <w14:srgbClr w14:val="FFFF00"/>
          </w14:glow>
        </w:rPr>
        <w:t xml:space="preserve">When the vmNPCs start </w:t>
      </w:r>
      <w:r w:rsidR="003910BA" w:rsidRPr="00A46360">
        <w:rPr>
          <w:rFonts w:cstheme="minorHAnsi"/>
          <w14:glow w14:rad="0">
            <w14:srgbClr w14:val="FFFF00"/>
          </w14:glow>
        </w:rPr>
        <w:t>rounding</w:t>
      </w:r>
      <w:r w:rsidRPr="00A46360">
        <w:rPr>
          <w:rFonts w:cstheme="minorHAnsi"/>
          <w14:glow w14:rad="0">
            <w14:srgbClr w14:val="FFFF00"/>
          </w14:glow>
        </w:rPr>
        <w:t xml:space="preserve"> up, </w:t>
      </w:r>
      <w:r w:rsidR="005908AA" w:rsidRPr="00A46360">
        <w:rPr>
          <w:rFonts w:cstheme="minorHAnsi"/>
          <w14:glow w14:rad="0">
            <w14:srgbClr w14:val="FFFF00"/>
          </w14:glow>
        </w:rPr>
        <w:t xml:space="preserve">and </w:t>
      </w:r>
      <w:r w:rsidRPr="00A46360">
        <w:rPr>
          <w:rFonts w:cstheme="minorHAnsi"/>
          <w14:glow w14:rad="0">
            <w14:srgbClr w14:val="FFFF00"/>
          </w14:glow>
        </w:rPr>
        <w:t>their processes</w:t>
      </w:r>
      <w:r w:rsidR="00D00274" w:rsidRPr="00A46360">
        <w:rPr>
          <w:rFonts w:cstheme="minorHAnsi"/>
          <w14:glow w14:rad="0">
            <w14:srgbClr w14:val="FFFF00"/>
          </w14:glow>
        </w:rPr>
        <w:t xml:space="preserve"> </w:t>
      </w:r>
      <w:r w:rsidRPr="00A46360">
        <w:rPr>
          <w:rFonts w:cstheme="minorHAnsi"/>
          <w14:glow w14:rad="0">
            <w14:srgbClr w14:val="FFFF00"/>
          </w14:glow>
        </w:rPr>
        <w:t>re-tract and gaps appear in the cell layer</w:t>
      </w:r>
      <w:r w:rsidR="005908AA" w:rsidRPr="00A46360">
        <w:rPr>
          <w:rFonts w:cstheme="minorHAnsi"/>
          <w14:glow w14:rad="0">
            <w14:srgbClr w14:val="FFFF00"/>
          </w14:glow>
        </w:rPr>
        <w:t xml:space="preserve">, add 100 </w:t>
      </w:r>
      <w:r w:rsidR="003910BA" w:rsidRPr="00A46360">
        <w:rPr>
          <w:rFonts w:cstheme="minorHAnsi"/>
          <w14:glow w14:rad="0">
            <w14:srgbClr w14:val="FFFF00"/>
          </w14:glow>
        </w:rPr>
        <w:t>microliters</w:t>
      </w:r>
      <w:r w:rsidR="005908AA" w:rsidRPr="00A46360">
        <w:rPr>
          <w:rFonts w:cstheme="minorHAnsi"/>
          <w14:glow w14:rad="0">
            <w14:srgbClr w14:val="FFFF00"/>
          </w14:glow>
        </w:rPr>
        <w:t xml:space="preserve"> of cell detachment solution onto the layer of vmNPCs</w:t>
      </w:r>
      <w:r w:rsidR="003910BA" w:rsidRPr="00A46360">
        <w:rPr>
          <w:rFonts w:cstheme="minorHAnsi"/>
          <w14:glow w14:rad="0">
            <w14:srgbClr w14:val="FFFF00"/>
          </w14:glow>
        </w:rPr>
        <w:t xml:space="preserve"> </w:t>
      </w:r>
      <w:r w:rsidR="003910BA" w:rsidRPr="00A46360">
        <w:rPr>
          <w:rFonts w:cstheme="minorHAnsi"/>
          <w:b/>
          <w:bCs/>
          <w14:glow w14:rad="0">
            <w14:srgbClr w14:val="FFFF00"/>
          </w14:glow>
        </w:rPr>
        <w:t>[1]</w:t>
      </w:r>
      <w:r w:rsidR="005908AA" w:rsidRPr="00A46360">
        <w:rPr>
          <w:rFonts w:cstheme="minorHAnsi"/>
          <w14:glow w14:rad="0">
            <w14:srgbClr w14:val="FFFF00"/>
          </w14:glow>
        </w:rPr>
        <w:t>.</w:t>
      </w:r>
      <w:r w:rsidR="003910BA" w:rsidRPr="00A46360">
        <w:rPr>
          <w:rFonts w:cstheme="minorHAnsi"/>
          <w14:glow w14:rad="0">
            <w14:srgbClr w14:val="FFFF00"/>
          </w14:glow>
        </w:rPr>
        <w:t xml:space="preserve"> If vmNPCs readily detach, then gently remove the cell detachment solution </w:t>
      </w:r>
      <w:r w:rsidR="003910BA" w:rsidRPr="00A46360">
        <w:rPr>
          <w:rFonts w:cstheme="minorHAnsi"/>
          <w:b/>
          <w:bCs/>
          <w14:glow w14:rad="0">
            <w14:srgbClr w14:val="FFFF00"/>
          </w14:glow>
        </w:rPr>
        <w:t>[2]</w:t>
      </w:r>
      <w:r w:rsidR="003910BA" w:rsidRPr="00A46360">
        <w:rPr>
          <w:rFonts w:cstheme="minorHAnsi"/>
          <w14:glow w14:rad="0">
            <w14:srgbClr w14:val="FFFF00"/>
          </w14:glow>
        </w:rPr>
        <w:t xml:space="preserve"> </w:t>
      </w:r>
    </w:p>
    <w:p w14:paraId="0F847959" w14:textId="77777777" w:rsidR="00A46360" w:rsidRPr="00A46360" w:rsidRDefault="00A46360" w:rsidP="00A46360">
      <w:pPr>
        <w:pStyle w:val="ListParagraph"/>
        <w:ind w:left="907"/>
        <w:jc w:val="both"/>
        <w:rPr>
          <w:rFonts w:cstheme="minorHAnsi"/>
          <w14:glow w14:rad="0">
            <w14:srgbClr w14:val="FFFF00"/>
          </w14:glow>
        </w:rPr>
      </w:pPr>
    </w:p>
    <w:p w14:paraId="1D408E16" w14:textId="5F5B9694" w:rsidR="003910BA" w:rsidRDefault="003910BA" w:rsidP="003910BA">
      <w:pPr>
        <w:pStyle w:val="ListParagraph"/>
        <w:numPr>
          <w:ilvl w:val="2"/>
          <w:numId w:val="44"/>
        </w:numPr>
        <w:jc w:val="both"/>
        <w:rPr>
          <w:rFonts w:cstheme="minorHAnsi"/>
          <w14:glow w14:rad="0">
            <w14:srgbClr w14:val="FFFF00"/>
          </w14:glow>
        </w:rPr>
      </w:pPr>
      <w:r>
        <w:rPr>
          <w:rFonts w:cstheme="minorHAnsi"/>
          <w14:glow w14:rad="0">
            <w14:srgbClr w14:val="FFFF00"/>
          </w14:glow>
        </w:rPr>
        <w:t xml:space="preserve">Talent adding the </w:t>
      </w:r>
      <w:r w:rsidR="00846468">
        <w:rPr>
          <w:rFonts w:cstheme="minorHAnsi"/>
          <w14:glow w14:rad="0">
            <w14:srgbClr w14:val="FFFF00"/>
          </w14:glow>
        </w:rPr>
        <w:t>c</w:t>
      </w:r>
      <w:r>
        <w:rPr>
          <w:rFonts w:cstheme="minorHAnsi"/>
          <w14:glow w14:rad="0">
            <w14:srgbClr w14:val="FFFF00"/>
          </w14:glow>
        </w:rPr>
        <w:t>ell detachment solution.</w:t>
      </w:r>
    </w:p>
    <w:p w14:paraId="39C2D10E" w14:textId="34AA8E32" w:rsidR="003910BA" w:rsidRDefault="00A46360" w:rsidP="003910BA">
      <w:pPr>
        <w:pStyle w:val="ListParagraph"/>
        <w:numPr>
          <w:ilvl w:val="2"/>
          <w:numId w:val="44"/>
        </w:numPr>
        <w:jc w:val="both"/>
        <w:rPr>
          <w:rFonts w:cstheme="minorHAnsi"/>
          <w14:glow w14:rad="0">
            <w14:srgbClr w14:val="FFFF00"/>
          </w14:glow>
        </w:rPr>
      </w:pPr>
      <w:r>
        <w:rPr>
          <w:rFonts w:cstheme="minorHAnsi"/>
          <w14:glow w14:rad="0">
            <w14:srgbClr w14:val="FFFF00"/>
          </w14:glow>
        </w:rPr>
        <w:t>Talent removing the cell detachment solution.</w:t>
      </w:r>
    </w:p>
    <w:p w14:paraId="0E1DD31B" w14:textId="77777777" w:rsidR="00A46360" w:rsidRDefault="00A46360" w:rsidP="00A46360">
      <w:pPr>
        <w:pStyle w:val="ListParagraph"/>
        <w:ind w:left="1627"/>
        <w:jc w:val="both"/>
        <w:rPr>
          <w:rFonts w:cstheme="minorHAnsi"/>
          <w14:glow w14:rad="0">
            <w14:srgbClr w14:val="FFFF00"/>
          </w14:glow>
        </w:rPr>
      </w:pPr>
    </w:p>
    <w:p w14:paraId="79BD25F2" w14:textId="101B6228" w:rsidR="00A46360" w:rsidRDefault="00A46360" w:rsidP="00A46360">
      <w:pPr>
        <w:pStyle w:val="ListParagraph"/>
        <w:numPr>
          <w:ilvl w:val="1"/>
          <w:numId w:val="44"/>
        </w:numPr>
        <w:jc w:val="both"/>
        <w:rPr>
          <w:rFonts w:cstheme="minorHAnsi"/>
          <w14:glow w14:rad="0">
            <w14:srgbClr w14:val="FFFF00"/>
          </w14:glow>
        </w:rPr>
      </w:pPr>
      <w:r>
        <w:rPr>
          <w:rFonts w:cstheme="minorHAnsi"/>
          <w14:glow w14:rad="0">
            <w14:srgbClr w14:val="FFFF00"/>
          </w14:glow>
        </w:rPr>
        <w:t>W</w:t>
      </w:r>
      <w:r w:rsidRPr="003910BA">
        <w:rPr>
          <w:rFonts w:cstheme="minorHAnsi"/>
          <w14:glow w14:rad="0">
            <w14:srgbClr w14:val="FFFF00"/>
          </w14:glow>
        </w:rPr>
        <w:t xml:space="preserve">ash </w:t>
      </w:r>
      <w:r>
        <w:rPr>
          <w:rFonts w:cstheme="minorHAnsi"/>
          <w14:glow w14:rad="0">
            <w14:srgbClr w14:val="FFFF00"/>
          </w14:glow>
        </w:rPr>
        <w:t xml:space="preserve">the </w:t>
      </w:r>
      <w:r w:rsidRPr="003910BA">
        <w:rPr>
          <w:rFonts w:cstheme="minorHAnsi"/>
          <w14:glow w14:rad="0">
            <w14:srgbClr w14:val="FFFF00"/>
          </w14:glow>
        </w:rPr>
        <w:t>vmNPCs</w:t>
      </w:r>
      <w:r>
        <w:rPr>
          <w:rFonts w:cstheme="minorHAnsi"/>
          <w14:glow w14:rad="0">
            <w14:srgbClr w14:val="FFFF00"/>
          </w14:glow>
        </w:rPr>
        <w:t xml:space="preserve"> two times</w:t>
      </w:r>
      <w:r w:rsidRPr="003910BA">
        <w:rPr>
          <w:rFonts w:cstheme="minorHAnsi"/>
          <w14:glow w14:rad="0">
            <w14:srgbClr w14:val="FFFF00"/>
          </w14:glow>
        </w:rPr>
        <w:t xml:space="preserve"> with N2B27</w:t>
      </w:r>
      <w:r>
        <w:rPr>
          <w:rFonts w:cstheme="minorHAnsi"/>
          <w14:glow w14:rad="0">
            <w14:srgbClr w14:val="FFFF00"/>
          </w14:glow>
        </w:rPr>
        <w:t xml:space="preserve">, adding it </w:t>
      </w:r>
      <w:r w:rsidRPr="00A46360">
        <w:rPr>
          <w:rFonts w:cstheme="minorHAnsi"/>
          <w14:glow w14:rad="0">
            <w14:srgbClr w14:val="FFFF00"/>
          </w14:glow>
        </w:rPr>
        <w:t>down the side of the well or culture vessel and gently swirl</w:t>
      </w:r>
      <w:r>
        <w:rPr>
          <w:rFonts w:cstheme="minorHAnsi"/>
          <w14:glow w14:rad="0">
            <w14:srgbClr w14:val="FFFF00"/>
          </w14:glow>
        </w:rPr>
        <w:t xml:space="preserve">ing </w:t>
      </w:r>
      <w:r w:rsidRPr="00A46360">
        <w:rPr>
          <w:rFonts w:cstheme="minorHAnsi"/>
          <w14:glow w14:rad="0">
            <w14:srgbClr w14:val="FFFF00"/>
          </w14:glow>
        </w:rPr>
        <w:t xml:space="preserve">to wash, ensuring that </w:t>
      </w:r>
      <w:r w:rsidR="006A5257">
        <w:rPr>
          <w:rFonts w:cstheme="minorHAnsi"/>
          <w14:glow w14:rad="0">
            <w14:srgbClr w14:val="FFFF00"/>
          </w14:glow>
        </w:rPr>
        <w:t xml:space="preserve">the </w:t>
      </w:r>
      <w:r w:rsidRPr="00A46360">
        <w:rPr>
          <w:rFonts w:cstheme="minorHAnsi"/>
          <w14:glow w14:rad="0">
            <w14:srgbClr w14:val="FFFF00"/>
          </w14:glow>
        </w:rPr>
        <w:t>vmNPCs do not detach</w:t>
      </w:r>
      <w:r w:rsidR="00173DEC">
        <w:rPr>
          <w:rFonts w:cstheme="minorHAnsi"/>
          <w14:glow w14:rad="0">
            <w14:srgbClr w14:val="FFFF00"/>
          </w14:glow>
        </w:rPr>
        <w:t xml:space="preserve"> </w:t>
      </w:r>
      <w:r w:rsidR="00173DEC">
        <w:rPr>
          <w:rFonts w:cstheme="minorHAnsi"/>
          <w:b/>
          <w:bCs/>
          <w14:glow w14:rad="0">
            <w14:srgbClr w14:val="FFFF00"/>
          </w14:glow>
        </w:rPr>
        <w:t>[1]</w:t>
      </w:r>
      <w:r w:rsidRPr="00A46360">
        <w:rPr>
          <w:rFonts w:cstheme="minorHAnsi"/>
          <w14:glow w14:rad="0">
            <w14:srgbClr w14:val="FFFF00"/>
          </w14:glow>
        </w:rPr>
        <w:t>.</w:t>
      </w:r>
      <w:r w:rsidR="006A5257">
        <w:rPr>
          <w:rFonts w:cstheme="minorHAnsi"/>
          <w14:glow w14:rad="0">
            <w14:srgbClr w14:val="FFFF00"/>
          </w14:glow>
        </w:rPr>
        <w:t xml:space="preserve"> </w:t>
      </w:r>
      <w:r w:rsidR="006A5257" w:rsidRPr="006A5257">
        <w:rPr>
          <w:rFonts w:cstheme="minorHAnsi"/>
          <w14:glow w14:rad="0">
            <w14:srgbClr w14:val="FFFF00"/>
          </w14:glow>
        </w:rPr>
        <w:t xml:space="preserve">Finally, remove </w:t>
      </w:r>
      <w:r w:rsidR="006A5257">
        <w:rPr>
          <w:rFonts w:cstheme="minorHAnsi"/>
          <w14:glow w14:rad="0">
            <w14:srgbClr w14:val="FFFF00"/>
          </w14:glow>
        </w:rPr>
        <w:t xml:space="preserve">the </w:t>
      </w:r>
      <w:r w:rsidR="006A5257" w:rsidRPr="006A5257">
        <w:rPr>
          <w:rFonts w:cstheme="minorHAnsi"/>
          <w14:glow w14:rad="0">
            <w14:srgbClr w14:val="FFFF00"/>
          </w14:glow>
        </w:rPr>
        <w:t xml:space="preserve">vmNPCs using a pipette by vigorously ejecting vmNPC induction media containing </w:t>
      </w:r>
      <w:r w:rsidR="006A5257">
        <w:rPr>
          <w:rFonts w:cstheme="minorHAnsi"/>
          <w14:glow w14:rad="0">
            <w14:srgbClr w14:val="FFFF00"/>
          </w14:glow>
        </w:rPr>
        <w:t xml:space="preserve">the </w:t>
      </w:r>
      <w:r w:rsidR="006A5257" w:rsidRPr="006A5257">
        <w:rPr>
          <w:rFonts w:cstheme="minorHAnsi"/>
          <w14:glow w14:rad="0">
            <w14:srgbClr w14:val="FFFF00"/>
          </w14:glow>
        </w:rPr>
        <w:t>1x cell supplement directly onto the cell layer</w:t>
      </w:r>
      <w:r w:rsidR="006A5257">
        <w:rPr>
          <w:rFonts w:cstheme="minorHAnsi"/>
          <w14:glow w14:rad="0">
            <w14:srgbClr w14:val="FFFF00"/>
          </w14:glow>
        </w:rPr>
        <w:t xml:space="preserve"> </w:t>
      </w:r>
      <w:r w:rsidR="006A5257">
        <w:rPr>
          <w:rFonts w:cstheme="minorHAnsi"/>
          <w:b/>
          <w:bCs/>
          <w14:glow w14:rad="0">
            <w14:srgbClr w14:val="FFFF00"/>
          </w14:glow>
        </w:rPr>
        <w:t>[2]</w:t>
      </w:r>
      <w:r w:rsidR="006A5257">
        <w:rPr>
          <w:rFonts w:cstheme="minorHAnsi"/>
          <w14:glow w14:rad="0">
            <w14:srgbClr w14:val="FFFF00"/>
          </w14:glow>
        </w:rPr>
        <w:t>.</w:t>
      </w:r>
    </w:p>
    <w:p w14:paraId="307DC291" w14:textId="639DF4E3" w:rsidR="004711BB" w:rsidRDefault="004711BB" w:rsidP="004711BB">
      <w:pPr>
        <w:pStyle w:val="ListParagraph"/>
        <w:ind w:left="907"/>
        <w:jc w:val="both"/>
        <w:rPr>
          <w:rFonts w:cstheme="minorHAnsi"/>
          <w14:glow w14:rad="0">
            <w14:srgbClr w14:val="FFFF00"/>
          </w14:glow>
        </w:rPr>
      </w:pPr>
    </w:p>
    <w:p w14:paraId="3DC89BDB" w14:textId="5FCA49D5" w:rsidR="004711BB" w:rsidRDefault="004711BB" w:rsidP="004711BB">
      <w:pPr>
        <w:pStyle w:val="ListParagraph"/>
        <w:numPr>
          <w:ilvl w:val="2"/>
          <w:numId w:val="44"/>
        </w:numPr>
        <w:jc w:val="both"/>
        <w:rPr>
          <w:rFonts w:cstheme="minorHAnsi"/>
          <w14:glow w14:rad="0">
            <w14:srgbClr w14:val="FFFF00"/>
          </w14:glow>
        </w:rPr>
      </w:pPr>
      <w:r>
        <w:rPr>
          <w:rFonts w:cstheme="minorHAnsi"/>
          <w14:glow w14:rad="0">
            <w14:srgbClr w14:val="FFFF00"/>
          </w14:glow>
        </w:rPr>
        <w:t>Talent washing the vmNPCs using N2B27.</w:t>
      </w:r>
    </w:p>
    <w:p w14:paraId="6E7F5933" w14:textId="059156F3" w:rsidR="004711BB" w:rsidRDefault="004711BB" w:rsidP="004711BB">
      <w:pPr>
        <w:pStyle w:val="ListParagraph"/>
        <w:numPr>
          <w:ilvl w:val="2"/>
          <w:numId w:val="44"/>
        </w:numPr>
        <w:jc w:val="both"/>
        <w:rPr>
          <w:rFonts w:cstheme="minorHAnsi"/>
          <w14:glow w14:rad="0">
            <w14:srgbClr w14:val="FFFF00"/>
          </w14:glow>
        </w:rPr>
      </w:pPr>
      <w:r>
        <w:rPr>
          <w:rFonts w:cstheme="minorHAnsi"/>
          <w14:glow w14:rad="0">
            <w14:srgbClr w14:val="FFFF00"/>
          </w14:glow>
        </w:rPr>
        <w:t xml:space="preserve">Talent </w:t>
      </w:r>
      <w:r w:rsidR="00E957B5">
        <w:rPr>
          <w:rFonts w:cstheme="minorHAnsi"/>
          <w14:glow w14:rad="0">
            <w14:srgbClr w14:val="FFFF00"/>
          </w14:glow>
        </w:rPr>
        <w:t xml:space="preserve">vigorously ejecting </w:t>
      </w:r>
      <w:r w:rsidR="00E957B5" w:rsidRPr="006A5257">
        <w:rPr>
          <w:rFonts w:cstheme="minorHAnsi"/>
          <w14:glow w14:rad="0">
            <w14:srgbClr w14:val="FFFF00"/>
          </w14:glow>
        </w:rPr>
        <w:t>vmNPC induction media</w:t>
      </w:r>
      <w:r w:rsidR="00E957B5">
        <w:rPr>
          <w:rFonts w:cstheme="minorHAnsi"/>
          <w14:glow w14:rad="0">
            <w14:srgbClr w14:val="FFFF00"/>
          </w14:glow>
        </w:rPr>
        <w:t xml:space="preserve"> </w:t>
      </w:r>
      <w:r w:rsidR="00E957B5" w:rsidRPr="006A5257">
        <w:rPr>
          <w:rFonts w:cstheme="minorHAnsi"/>
          <w14:glow w14:rad="0">
            <w14:srgbClr w14:val="FFFF00"/>
          </w14:glow>
        </w:rPr>
        <w:t>directly onto the cell layer</w:t>
      </w:r>
      <w:r w:rsidR="00E957B5">
        <w:rPr>
          <w:rFonts w:cstheme="minorHAnsi"/>
          <w14:glow w14:rad="0">
            <w14:srgbClr w14:val="FFFF00"/>
          </w14:glow>
        </w:rPr>
        <w:t>.</w:t>
      </w:r>
    </w:p>
    <w:p w14:paraId="6F2E3E8D" w14:textId="370DE2E6" w:rsidR="00E957B5" w:rsidRPr="00A46360" w:rsidRDefault="00E957B5" w:rsidP="00E957B5">
      <w:pPr>
        <w:pStyle w:val="ListParagraph"/>
        <w:ind w:left="1627"/>
        <w:jc w:val="both"/>
        <w:rPr>
          <w:rFonts w:cstheme="minorHAnsi"/>
          <w14:glow w14:rad="0">
            <w14:srgbClr w14:val="FFFF00"/>
          </w14:glow>
        </w:rPr>
      </w:pPr>
    </w:p>
    <w:p w14:paraId="278AE1C6" w14:textId="69A37BC9" w:rsidR="00A46360" w:rsidRDefault="00E957B5" w:rsidP="002A4A35">
      <w:pPr>
        <w:pStyle w:val="ListParagraph"/>
        <w:numPr>
          <w:ilvl w:val="1"/>
          <w:numId w:val="44"/>
        </w:numPr>
        <w:jc w:val="both"/>
        <w:rPr>
          <w:rFonts w:cstheme="minorHAnsi"/>
          <w14:glow w14:rad="0">
            <w14:srgbClr w14:val="FFFF00"/>
          </w14:glow>
        </w:rPr>
      </w:pPr>
      <w:r w:rsidRPr="00907C39">
        <w:rPr>
          <w:rFonts w:cstheme="minorHAnsi"/>
          <w14:glow w14:rad="0">
            <w14:srgbClr w14:val="FFFF00"/>
          </w14:glow>
        </w:rPr>
        <w:t xml:space="preserve">Transfer the detached vmNPCs into a 15-milliliter </w:t>
      </w:r>
      <w:r w:rsidR="00A1559F" w:rsidRPr="00907C39">
        <w:rPr>
          <w:rFonts w:cstheme="minorHAnsi"/>
          <w14:glow w14:rad="0">
            <w14:srgbClr w14:val="FFFF00"/>
          </w14:glow>
        </w:rPr>
        <w:t>centrifuge tube</w:t>
      </w:r>
      <w:r w:rsidR="00C12037" w:rsidRPr="00907C39">
        <w:rPr>
          <w:rFonts w:cstheme="minorHAnsi"/>
          <w14:glow w14:rad="0">
            <w14:srgbClr w14:val="FFFF00"/>
          </w14:glow>
        </w:rPr>
        <w:t xml:space="preserve"> </w:t>
      </w:r>
      <w:r w:rsidR="00C12037" w:rsidRPr="00907C39">
        <w:rPr>
          <w:rFonts w:cstheme="minorHAnsi"/>
          <w:b/>
          <w:bCs/>
          <w14:glow w14:rad="0">
            <w14:srgbClr w14:val="FFFF00"/>
          </w14:glow>
        </w:rPr>
        <w:t>[1]</w:t>
      </w:r>
      <w:r w:rsidR="00A1559F" w:rsidRPr="00907C39">
        <w:rPr>
          <w:rFonts w:cstheme="minorHAnsi"/>
          <w14:glow w14:rad="0">
            <w14:srgbClr w14:val="FFFF00"/>
          </w14:glow>
        </w:rPr>
        <w:t>. Place the tub</w:t>
      </w:r>
      <w:r w:rsidR="00C12037" w:rsidRPr="00907C39">
        <w:rPr>
          <w:rFonts w:cstheme="minorHAnsi"/>
          <w14:glow w14:rad="0">
            <w14:srgbClr w14:val="FFFF00"/>
          </w14:glow>
        </w:rPr>
        <w:t>e</w:t>
      </w:r>
      <w:r w:rsidR="00A1559F" w:rsidRPr="00907C39">
        <w:rPr>
          <w:rFonts w:cstheme="minorHAnsi"/>
          <w14:glow w14:rad="0">
            <w14:srgbClr w14:val="FFFF00"/>
          </w14:glow>
        </w:rPr>
        <w:t xml:space="preserve"> in </w:t>
      </w:r>
      <w:r w:rsidR="00C12037" w:rsidRPr="00907C39">
        <w:rPr>
          <w:rFonts w:cstheme="minorHAnsi"/>
          <w14:glow w14:rad="0">
            <w14:srgbClr w14:val="FFFF00"/>
          </w14:glow>
        </w:rPr>
        <w:t>the incubator at 37 degrees Celsius with 5 percent CO</w:t>
      </w:r>
      <w:r w:rsidR="00C12037" w:rsidRPr="00907C39">
        <w:rPr>
          <w:rFonts w:cstheme="minorHAnsi"/>
          <w:vertAlign w:val="subscript"/>
          <w14:glow w14:rad="0">
            <w14:srgbClr w14:val="FFFF00"/>
          </w14:glow>
        </w:rPr>
        <w:t>2</w:t>
      </w:r>
      <w:r w:rsidR="00907C39">
        <w:rPr>
          <w:rFonts w:cstheme="minorHAnsi"/>
          <w14:glow w14:rad="0">
            <w14:srgbClr w14:val="FFFF00"/>
          </w14:glow>
        </w:rPr>
        <w:t xml:space="preserve">. </w:t>
      </w:r>
      <w:r w:rsidR="00C12037" w:rsidRPr="00907C39">
        <w:rPr>
          <w:rFonts w:cstheme="minorHAnsi"/>
          <w14:glow w14:rad="0">
            <w14:srgbClr w14:val="FFFF00"/>
          </w14:glow>
        </w:rPr>
        <w:t>The vmNPCs should begin to attach to the matrix-coated surface after 20 to 30 minutes</w:t>
      </w:r>
      <w:r w:rsidR="00907C39">
        <w:rPr>
          <w:rFonts w:cstheme="minorHAnsi"/>
          <w14:glow w14:rad="0">
            <w14:srgbClr w14:val="FFFF00"/>
          </w14:glow>
        </w:rPr>
        <w:t xml:space="preserve"> </w:t>
      </w:r>
      <w:r w:rsidR="00907C39">
        <w:rPr>
          <w:rFonts w:cstheme="minorHAnsi"/>
          <w:b/>
          <w:bCs/>
          <w14:glow w14:rad="0">
            <w14:srgbClr w14:val="FFFF00"/>
          </w14:glow>
        </w:rPr>
        <w:t>[2]</w:t>
      </w:r>
      <w:r w:rsidR="007D52AC" w:rsidRPr="00907C39">
        <w:rPr>
          <w:rFonts w:cstheme="minorHAnsi"/>
          <w14:glow w14:rad="0">
            <w14:srgbClr w14:val="FFFF00"/>
          </w14:glow>
        </w:rPr>
        <w:t>.</w:t>
      </w:r>
      <w:r w:rsidR="00907C39" w:rsidRPr="00907C39">
        <w:rPr>
          <w:rFonts w:cstheme="minorHAnsi"/>
          <w14:glow w14:rad="0">
            <w14:srgbClr w14:val="FFFF00"/>
          </w14:glow>
        </w:rPr>
        <w:t xml:space="preserve"> </w:t>
      </w:r>
    </w:p>
    <w:p w14:paraId="3FD0C142" w14:textId="4692E8C1" w:rsidR="00D4202A" w:rsidRDefault="00D4202A" w:rsidP="00D4202A">
      <w:pPr>
        <w:pStyle w:val="ListParagraph"/>
        <w:ind w:left="907"/>
        <w:jc w:val="both"/>
        <w:rPr>
          <w:rFonts w:cstheme="minorHAnsi"/>
          <w14:glow w14:rad="0">
            <w14:srgbClr w14:val="FFFF00"/>
          </w14:glow>
        </w:rPr>
      </w:pPr>
    </w:p>
    <w:p w14:paraId="0CF7FD8C" w14:textId="13BBF62D" w:rsidR="00D4202A" w:rsidRDefault="002F7B3B" w:rsidP="00D4202A">
      <w:pPr>
        <w:pStyle w:val="ListParagraph"/>
        <w:numPr>
          <w:ilvl w:val="2"/>
          <w:numId w:val="44"/>
        </w:numPr>
        <w:jc w:val="both"/>
        <w:rPr>
          <w:rFonts w:cstheme="minorHAnsi"/>
          <w14:glow w14:rad="0">
            <w14:srgbClr w14:val="FFFF00"/>
          </w14:glow>
        </w:rPr>
      </w:pPr>
      <w:r>
        <w:rPr>
          <w:rFonts w:cstheme="minorHAnsi"/>
          <w14:glow w14:rad="0">
            <w14:srgbClr w14:val="FFFF00"/>
          </w14:glow>
        </w:rPr>
        <w:t xml:space="preserve">Talent transferring the vmNPCs into </w:t>
      </w:r>
      <w:r w:rsidR="009D22D0">
        <w:rPr>
          <w:rFonts w:cstheme="minorHAnsi"/>
          <w14:glow w14:rad="0">
            <w14:srgbClr w14:val="FFFF00"/>
          </w14:glow>
        </w:rPr>
        <w:t>the centrifuge tube.</w:t>
      </w:r>
    </w:p>
    <w:p w14:paraId="2CDFDDFD" w14:textId="3E2584F1" w:rsidR="009D22D0" w:rsidRDefault="009D22D0" w:rsidP="00D4202A">
      <w:pPr>
        <w:pStyle w:val="ListParagraph"/>
        <w:numPr>
          <w:ilvl w:val="2"/>
          <w:numId w:val="44"/>
        </w:numPr>
        <w:jc w:val="both"/>
        <w:rPr>
          <w:rFonts w:cstheme="minorHAnsi"/>
          <w14:glow w14:rad="0">
            <w14:srgbClr w14:val="FFFF00"/>
          </w14:glow>
        </w:rPr>
      </w:pPr>
      <w:r>
        <w:rPr>
          <w:rFonts w:cstheme="minorHAnsi"/>
          <w14:glow w14:rad="0">
            <w14:srgbClr w14:val="FFFF00"/>
          </w14:glow>
        </w:rPr>
        <w:t>Talent placing the tube into the incubator.</w:t>
      </w:r>
    </w:p>
    <w:p w14:paraId="39B1FF72" w14:textId="77777777" w:rsidR="00907C39" w:rsidRDefault="00907C39" w:rsidP="00907C39">
      <w:pPr>
        <w:pStyle w:val="ListParagraph"/>
        <w:ind w:left="907"/>
        <w:jc w:val="both"/>
        <w:rPr>
          <w:rFonts w:cstheme="minorHAnsi"/>
          <w14:glow w14:rad="0">
            <w14:srgbClr w14:val="FFFF00"/>
          </w14:glow>
        </w:rPr>
      </w:pPr>
    </w:p>
    <w:p w14:paraId="5310C9CD" w14:textId="33C16785" w:rsidR="00B44981" w:rsidRDefault="00B44981" w:rsidP="00B44981">
      <w:pPr>
        <w:pStyle w:val="ListParagraph"/>
        <w:numPr>
          <w:ilvl w:val="1"/>
          <w:numId w:val="44"/>
        </w:numPr>
        <w:rPr>
          <w:rFonts w:cs="Calibri"/>
          <w:bCs/>
          <w:color w:val="000000" w:themeColor="text1"/>
        </w:rPr>
      </w:pPr>
      <w:r w:rsidRPr="00B44981">
        <w:rPr>
          <w:rFonts w:cs="Calibri"/>
          <w:bCs/>
          <w:color w:val="000000" w:themeColor="text1"/>
        </w:rPr>
        <w:t xml:space="preserve">Replace half of the media after 24 </w:t>
      </w:r>
      <w:r>
        <w:rPr>
          <w:rFonts w:cs="Calibri"/>
          <w:bCs/>
          <w:color w:val="000000" w:themeColor="text1"/>
        </w:rPr>
        <w:t xml:space="preserve">hours </w:t>
      </w:r>
      <w:r w:rsidRPr="00B44981">
        <w:rPr>
          <w:rFonts w:cs="Calibri"/>
          <w:bCs/>
          <w:color w:val="000000" w:themeColor="text1"/>
        </w:rPr>
        <w:t>with fresh vmNPC induction media without cell supplement and continue the feeding schedule as earlier</w:t>
      </w:r>
      <w:r>
        <w:rPr>
          <w:rFonts w:cs="Calibri"/>
          <w:bCs/>
          <w:color w:val="000000" w:themeColor="text1"/>
        </w:rPr>
        <w:t xml:space="preserve">. </w:t>
      </w:r>
      <w:r w:rsidRPr="00B44981">
        <w:rPr>
          <w:rFonts w:cs="Calibri"/>
          <w:bCs/>
          <w:color w:val="000000" w:themeColor="text1"/>
        </w:rPr>
        <w:t>Continue the regime of feeding and passaging for 10 days</w:t>
      </w:r>
      <w:r>
        <w:rPr>
          <w:rFonts w:cs="Calibri"/>
          <w:bCs/>
          <w:color w:val="000000" w:themeColor="text1"/>
        </w:rPr>
        <w:t xml:space="preserve"> </w:t>
      </w:r>
      <w:r>
        <w:rPr>
          <w:rFonts w:cs="Calibri"/>
          <w:b/>
          <w:color w:val="000000" w:themeColor="text1"/>
        </w:rPr>
        <w:t>[1]</w:t>
      </w:r>
      <w:r w:rsidRPr="00B44981">
        <w:rPr>
          <w:rFonts w:cs="Calibri"/>
          <w:bCs/>
          <w:color w:val="000000" w:themeColor="text1"/>
        </w:rPr>
        <w:t>.</w:t>
      </w:r>
    </w:p>
    <w:p w14:paraId="418C30E9" w14:textId="75CD8501" w:rsidR="00B44981" w:rsidRDefault="00B44981" w:rsidP="00B44981">
      <w:pPr>
        <w:pStyle w:val="ListParagraph"/>
        <w:ind w:left="907"/>
        <w:rPr>
          <w:rFonts w:cs="Calibri"/>
          <w:bCs/>
          <w:color w:val="000000" w:themeColor="text1"/>
        </w:rPr>
      </w:pPr>
    </w:p>
    <w:p w14:paraId="6874741E" w14:textId="7B6AB43E" w:rsidR="00B44981" w:rsidRPr="00B44981" w:rsidRDefault="00B44981" w:rsidP="00B44981">
      <w:pPr>
        <w:pStyle w:val="ListParagraph"/>
        <w:numPr>
          <w:ilvl w:val="2"/>
          <w:numId w:val="44"/>
        </w:numPr>
        <w:rPr>
          <w:rFonts w:cs="Calibri"/>
          <w:bCs/>
          <w:color w:val="000000" w:themeColor="text1"/>
        </w:rPr>
      </w:pPr>
      <w:r>
        <w:rPr>
          <w:rFonts w:cs="Calibri"/>
          <w:bCs/>
          <w:color w:val="000000" w:themeColor="text1"/>
        </w:rPr>
        <w:t xml:space="preserve">Talent replacing </w:t>
      </w:r>
      <w:r w:rsidR="00B36838">
        <w:rPr>
          <w:rFonts w:cs="Calibri"/>
          <w:bCs/>
          <w:color w:val="000000" w:themeColor="text1"/>
        </w:rPr>
        <w:t xml:space="preserve">half of </w:t>
      </w:r>
      <w:r>
        <w:rPr>
          <w:rFonts w:cs="Calibri"/>
          <w:bCs/>
          <w:color w:val="000000" w:themeColor="text1"/>
        </w:rPr>
        <w:t>the media</w:t>
      </w:r>
      <w:r w:rsidR="00B36838">
        <w:rPr>
          <w:rFonts w:cs="Calibri"/>
          <w:bCs/>
          <w:color w:val="000000" w:themeColor="text1"/>
        </w:rPr>
        <w:t>.</w:t>
      </w:r>
    </w:p>
    <w:p w14:paraId="2EBCFCBB" w14:textId="1ABA219D" w:rsidR="00B44981" w:rsidRPr="00B44981" w:rsidRDefault="00B44981" w:rsidP="00B44981">
      <w:pPr>
        <w:ind w:left="360"/>
        <w:rPr>
          <w:rFonts w:cs="Calibri"/>
          <w:bCs/>
          <w:color w:val="000000" w:themeColor="text1"/>
        </w:rPr>
      </w:pPr>
    </w:p>
    <w:p w14:paraId="730491A9" w14:textId="77FC6286" w:rsidR="00B36838" w:rsidRPr="00A40E6F" w:rsidRDefault="00B36838" w:rsidP="00B36838">
      <w:pPr>
        <w:pStyle w:val="ListParagraph"/>
        <w:numPr>
          <w:ilvl w:val="0"/>
          <w:numId w:val="44"/>
        </w:numPr>
        <w:autoSpaceDN w:val="0"/>
        <w:jc w:val="both"/>
        <w:rPr>
          <w:rFonts w:cstheme="minorHAnsi"/>
          <w:b/>
          <w:szCs w:val="24"/>
        </w:rPr>
      </w:pPr>
      <w:r w:rsidRPr="00B36838">
        <w:rPr>
          <w:rFonts w:cstheme="minorHAnsi"/>
          <w:b/>
        </w:rPr>
        <w:t xml:space="preserve">Preparing </w:t>
      </w:r>
      <w:r>
        <w:rPr>
          <w:rFonts w:cstheme="minorHAnsi"/>
          <w:b/>
          <w:bCs/>
        </w:rPr>
        <w:t>B</w:t>
      </w:r>
      <w:r w:rsidRPr="00B36838">
        <w:rPr>
          <w:rFonts w:cstheme="minorHAnsi"/>
          <w:b/>
          <w:bCs/>
        </w:rPr>
        <w:t xml:space="preserve">asement </w:t>
      </w:r>
      <w:r>
        <w:rPr>
          <w:rFonts w:cstheme="minorHAnsi"/>
          <w:b/>
          <w:bCs/>
        </w:rPr>
        <w:t>M</w:t>
      </w:r>
      <w:r w:rsidRPr="00B36838">
        <w:rPr>
          <w:rFonts w:cstheme="minorHAnsi"/>
          <w:b/>
          <w:bCs/>
        </w:rPr>
        <w:t xml:space="preserve">embrane </w:t>
      </w:r>
      <w:r>
        <w:rPr>
          <w:rFonts w:cstheme="minorHAnsi"/>
          <w:b/>
          <w:bCs/>
        </w:rPr>
        <w:t>M</w:t>
      </w:r>
      <w:r w:rsidRPr="00B36838">
        <w:rPr>
          <w:rFonts w:cstheme="minorHAnsi"/>
          <w:b/>
          <w:bCs/>
        </w:rPr>
        <w:t>atrix</w:t>
      </w:r>
      <w:r w:rsidRPr="00B36838">
        <w:rPr>
          <w:rFonts w:cstheme="minorHAnsi"/>
          <w:b/>
        </w:rPr>
        <w:t xml:space="preserve"> and </w:t>
      </w:r>
      <w:r>
        <w:rPr>
          <w:rFonts w:cstheme="minorHAnsi"/>
          <w:b/>
        </w:rPr>
        <w:t>C</w:t>
      </w:r>
      <w:r w:rsidRPr="00B36838">
        <w:rPr>
          <w:rFonts w:cstheme="minorHAnsi"/>
          <w:b/>
        </w:rPr>
        <w:t xml:space="preserve">oating </w:t>
      </w:r>
      <w:r>
        <w:rPr>
          <w:rFonts w:cstheme="minorHAnsi"/>
          <w:b/>
        </w:rPr>
        <w:t>T</w:t>
      </w:r>
      <w:r w:rsidRPr="00B36838">
        <w:rPr>
          <w:rFonts w:cstheme="minorHAnsi"/>
          <w:b/>
        </w:rPr>
        <w:t xml:space="preserve">issue </w:t>
      </w:r>
      <w:r>
        <w:rPr>
          <w:rFonts w:cstheme="minorHAnsi"/>
          <w:b/>
        </w:rPr>
        <w:t>C</w:t>
      </w:r>
      <w:r w:rsidRPr="00B36838">
        <w:rPr>
          <w:rFonts w:cstheme="minorHAnsi"/>
          <w:b/>
        </w:rPr>
        <w:t xml:space="preserve">ulture </w:t>
      </w:r>
      <w:r>
        <w:rPr>
          <w:rFonts w:cstheme="minorHAnsi"/>
          <w:b/>
        </w:rPr>
        <w:t>P</w:t>
      </w:r>
      <w:r w:rsidRPr="00B36838">
        <w:rPr>
          <w:rFonts w:cstheme="minorHAnsi"/>
          <w:b/>
        </w:rPr>
        <w:t>lastic</w:t>
      </w:r>
    </w:p>
    <w:p w14:paraId="5F047735" w14:textId="3770C20D" w:rsidR="00A40E6F" w:rsidRDefault="00A40E6F" w:rsidP="00A40E6F">
      <w:pPr>
        <w:autoSpaceDN w:val="0"/>
        <w:jc w:val="both"/>
        <w:rPr>
          <w:rFonts w:cstheme="minorHAnsi"/>
          <w:b/>
        </w:rPr>
      </w:pPr>
    </w:p>
    <w:p w14:paraId="70BB87A5" w14:textId="2E5EF333" w:rsidR="00A40E6F" w:rsidRDefault="00A40E6F" w:rsidP="00A40E6F">
      <w:pPr>
        <w:pStyle w:val="ListParagraph"/>
        <w:numPr>
          <w:ilvl w:val="1"/>
          <w:numId w:val="44"/>
        </w:numPr>
        <w:rPr>
          <w:rFonts w:cstheme="minorHAnsi"/>
          <w:bCs/>
        </w:rPr>
      </w:pPr>
      <w:r w:rsidRPr="00A40E6F">
        <w:rPr>
          <w:rFonts w:cstheme="minorHAnsi"/>
          <w:bCs/>
        </w:rPr>
        <w:t xml:space="preserve">Remove the basement membrane matrix stock from a -80 degrees Celsius freezer </w:t>
      </w:r>
      <w:r w:rsidRPr="00A40E6F">
        <w:rPr>
          <w:rFonts w:cstheme="minorHAnsi"/>
          <w:b/>
        </w:rPr>
        <w:t>[1]</w:t>
      </w:r>
      <w:r w:rsidRPr="00A40E6F">
        <w:rPr>
          <w:rFonts w:cstheme="minorHAnsi"/>
          <w:bCs/>
        </w:rPr>
        <w:t xml:space="preserve"> and place </w:t>
      </w:r>
      <w:r w:rsidR="00846468">
        <w:rPr>
          <w:rFonts w:cstheme="minorHAnsi"/>
          <w:bCs/>
        </w:rPr>
        <w:t xml:space="preserve">it </w:t>
      </w:r>
      <w:r w:rsidRPr="00A40E6F">
        <w:rPr>
          <w:rFonts w:cstheme="minorHAnsi"/>
          <w:bCs/>
        </w:rPr>
        <w:t xml:space="preserve">in a 4 degrees Celsius fridge overnight to thaw </w:t>
      </w:r>
      <w:r w:rsidRPr="00A40E6F">
        <w:rPr>
          <w:rFonts w:cstheme="minorHAnsi"/>
          <w:b/>
        </w:rPr>
        <w:t>[2]</w:t>
      </w:r>
      <w:r w:rsidRPr="00A40E6F">
        <w:rPr>
          <w:rFonts w:cstheme="minorHAnsi"/>
          <w:bCs/>
        </w:rPr>
        <w:t>. Dilute 1</w:t>
      </w:r>
      <w:r>
        <w:rPr>
          <w:rFonts w:cstheme="minorHAnsi"/>
          <w:bCs/>
        </w:rPr>
        <w:t xml:space="preserve"> to </w:t>
      </w:r>
      <w:r w:rsidRPr="00A40E6F">
        <w:rPr>
          <w:rFonts w:cstheme="minorHAnsi"/>
          <w:bCs/>
        </w:rPr>
        <w:t>10 with ice</w:t>
      </w:r>
      <w:r w:rsidR="00846468">
        <w:rPr>
          <w:rFonts w:cstheme="minorHAnsi"/>
          <w:bCs/>
        </w:rPr>
        <w:t>-</w:t>
      </w:r>
      <w:r w:rsidRPr="00A40E6F">
        <w:rPr>
          <w:rFonts w:cstheme="minorHAnsi"/>
          <w:bCs/>
        </w:rPr>
        <w:t>cold DMEM</w:t>
      </w:r>
      <w:r>
        <w:rPr>
          <w:rFonts w:cstheme="minorHAnsi"/>
          <w:bCs/>
        </w:rPr>
        <w:t xml:space="preserve"> and </w:t>
      </w:r>
      <w:r w:rsidRPr="00A40E6F">
        <w:rPr>
          <w:rFonts w:cstheme="minorHAnsi"/>
          <w:bCs/>
        </w:rPr>
        <w:t xml:space="preserve">F12 </w:t>
      </w:r>
      <w:r>
        <w:rPr>
          <w:rFonts w:cstheme="minorHAnsi"/>
          <w:bCs/>
        </w:rPr>
        <w:t>with</w:t>
      </w:r>
      <w:r w:rsidRPr="00A40E6F">
        <w:rPr>
          <w:rFonts w:cstheme="minorHAnsi"/>
          <w:bCs/>
        </w:rPr>
        <w:t xml:space="preserve"> glutamax</w:t>
      </w:r>
      <w:r>
        <w:rPr>
          <w:rFonts w:cstheme="minorHAnsi"/>
          <w:bCs/>
        </w:rPr>
        <w:t xml:space="preserve"> </w:t>
      </w:r>
      <w:r>
        <w:rPr>
          <w:rFonts w:cstheme="minorHAnsi"/>
          <w:b/>
        </w:rPr>
        <w:t>[3]</w:t>
      </w:r>
      <w:r w:rsidRPr="00A40E6F">
        <w:rPr>
          <w:rFonts w:cstheme="minorHAnsi"/>
          <w:bCs/>
        </w:rPr>
        <w:t>, aliquot</w:t>
      </w:r>
      <w:r w:rsidR="00846468">
        <w:rPr>
          <w:rFonts w:cstheme="minorHAnsi"/>
          <w:bCs/>
        </w:rPr>
        <w:t>,</w:t>
      </w:r>
      <w:r w:rsidRPr="00A40E6F">
        <w:rPr>
          <w:rFonts w:cstheme="minorHAnsi"/>
          <w:bCs/>
        </w:rPr>
        <w:t xml:space="preserve"> and store at -80 </w:t>
      </w:r>
      <w:r>
        <w:rPr>
          <w:rFonts w:cstheme="minorHAnsi"/>
          <w:bCs/>
        </w:rPr>
        <w:t>degrees Celsius</w:t>
      </w:r>
      <w:r w:rsidRPr="00A40E6F">
        <w:rPr>
          <w:rFonts w:cstheme="minorHAnsi"/>
          <w:bCs/>
        </w:rPr>
        <w:t xml:space="preserve"> as a 10x stock</w:t>
      </w:r>
      <w:r>
        <w:rPr>
          <w:rFonts w:cstheme="minorHAnsi"/>
          <w:bCs/>
        </w:rPr>
        <w:t xml:space="preserve"> </w:t>
      </w:r>
      <w:r>
        <w:rPr>
          <w:rFonts w:cstheme="minorHAnsi"/>
          <w:b/>
        </w:rPr>
        <w:t>[4]</w:t>
      </w:r>
      <w:r w:rsidRPr="00A40E6F">
        <w:rPr>
          <w:rFonts w:cstheme="minorHAnsi"/>
          <w:bCs/>
        </w:rPr>
        <w:t>.</w:t>
      </w:r>
    </w:p>
    <w:p w14:paraId="3A9AE7FF" w14:textId="63C2EA3E" w:rsidR="00A40E6F" w:rsidRDefault="00A40E6F" w:rsidP="00A40E6F">
      <w:pPr>
        <w:pStyle w:val="ListParagraph"/>
        <w:ind w:left="907"/>
        <w:rPr>
          <w:rFonts w:cstheme="minorHAnsi"/>
          <w:bCs/>
        </w:rPr>
      </w:pPr>
    </w:p>
    <w:p w14:paraId="47A126BD" w14:textId="13048797" w:rsidR="00A40E6F" w:rsidRDefault="00A40E6F" w:rsidP="00A40E6F">
      <w:pPr>
        <w:pStyle w:val="ListParagraph"/>
        <w:numPr>
          <w:ilvl w:val="2"/>
          <w:numId w:val="44"/>
        </w:numPr>
        <w:rPr>
          <w:rFonts w:cstheme="minorHAnsi"/>
          <w:bCs/>
        </w:rPr>
      </w:pPr>
      <w:r>
        <w:rPr>
          <w:rFonts w:cstheme="minorHAnsi"/>
          <w:bCs/>
        </w:rPr>
        <w:lastRenderedPageBreak/>
        <w:t xml:space="preserve">Talent removing the </w:t>
      </w:r>
      <w:r w:rsidRPr="00A40E6F">
        <w:rPr>
          <w:rFonts w:cstheme="minorHAnsi"/>
          <w:bCs/>
        </w:rPr>
        <w:t>basement membrane matrix stock from a -80 degrees Celsius freezer</w:t>
      </w:r>
      <w:r>
        <w:rPr>
          <w:rFonts w:cstheme="minorHAnsi"/>
          <w:bCs/>
        </w:rPr>
        <w:t>.</w:t>
      </w:r>
    </w:p>
    <w:p w14:paraId="2FD2786F" w14:textId="67869C06" w:rsidR="00A40E6F" w:rsidRDefault="00A40E6F" w:rsidP="00A40E6F">
      <w:pPr>
        <w:pStyle w:val="ListParagraph"/>
        <w:numPr>
          <w:ilvl w:val="2"/>
          <w:numId w:val="44"/>
        </w:numPr>
        <w:rPr>
          <w:rFonts w:cstheme="minorHAnsi"/>
          <w:bCs/>
        </w:rPr>
      </w:pPr>
      <w:r>
        <w:rPr>
          <w:rFonts w:cstheme="minorHAnsi"/>
          <w:bCs/>
        </w:rPr>
        <w:t xml:space="preserve">Talent placing the stock in </w:t>
      </w:r>
      <w:r w:rsidRPr="00A40E6F">
        <w:rPr>
          <w:rFonts w:cstheme="minorHAnsi"/>
          <w:bCs/>
        </w:rPr>
        <w:t>a 4 degrees Celsius fridge</w:t>
      </w:r>
      <w:r>
        <w:rPr>
          <w:rFonts w:cstheme="minorHAnsi"/>
          <w:bCs/>
        </w:rPr>
        <w:t>.</w:t>
      </w:r>
    </w:p>
    <w:p w14:paraId="321C8C3D" w14:textId="15544BB8" w:rsidR="00A40E6F" w:rsidRDefault="00A40E6F" w:rsidP="00A40E6F">
      <w:pPr>
        <w:pStyle w:val="ListParagraph"/>
        <w:numPr>
          <w:ilvl w:val="2"/>
          <w:numId w:val="44"/>
        </w:numPr>
        <w:rPr>
          <w:rFonts w:cstheme="minorHAnsi"/>
          <w:bCs/>
        </w:rPr>
      </w:pPr>
      <w:r>
        <w:rPr>
          <w:rFonts w:cstheme="minorHAnsi"/>
          <w:bCs/>
        </w:rPr>
        <w:t xml:space="preserve">Talent diluting the </w:t>
      </w:r>
      <w:r w:rsidRPr="00A40E6F">
        <w:rPr>
          <w:rFonts w:cstheme="minorHAnsi"/>
          <w:bCs/>
        </w:rPr>
        <w:t>basement membrane matrix stock</w:t>
      </w:r>
      <w:r>
        <w:rPr>
          <w:rFonts w:cstheme="minorHAnsi"/>
          <w:bCs/>
        </w:rPr>
        <w:t>.</w:t>
      </w:r>
    </w:p>
    <w:p w14:paraId="5DE98DA3" w14:textId="701A98F9" w:rsidR="00A40E6F" w:rsidRDefault="00A40E6F" w:rsidP="00A40E6F">
      <w:pPr>
        <w:pStyle w:val="ListParagraph"/>
        <w:numPr>
          <w:ilvl w:val="2"/>
          <w:numId w:val="44"/>
        </w:numPr>
        <w:rPr>
          <w:rFonts w:cstheme="minorHAnsi"/>
          <w:bCs/>
        </w:rPr>
      </w:pPr>
      <w:r>
        <w:rPr>
          <w:rFonts w:cstheme="minorHAnsi"/>
          <w:bCs/>
        </w:rPr>
        <w:t>Talent aliquoting the 10x stock.</w:t>
      </w:r>
    </w:p>
    <w:p w14:paraId="476B7D58" w14:textId="77777777" w:rsidR="00A40E6F" w:rsidRPr="00A40E6F" w:rsidRDefault="00A40E6F" w:rsidP="00A40E6F">
      <w:pPr>
        <w:pStyle w:val="ListParagraph"/>
        <w:ind w:left="1627"/>
        <w:rPr>
          <w:rFonts w:cstheme="minorHAnsi"/>
          <w:bCs/>
        </w:rPr>
      </w:pPr>
    </w:p>
    <w:p w14:paraId="5CA68534" w14:textId="4740A658" w:rsidR="0010012B" w:rsidRDefault="00A40E6F" w:rsidP="0010012B">
      <w:pPr>
        <w:pStyle w:val="ListParagraph"/>
        <w:numPr>
          <w:ilvl w:val="1"/>
          <w:numId w:val="44"/>
        </w:numPr>
        <w:rPr>
          <w:rFonts w:cstheme="minorHAnsi"/>
          <w:bCs/>
        </w:rPr>
      </w:pPr>
      <w:r w:rsidRPr="0010012B">
        <w:rPr>
          <w:rFonts w:cstheme="minorHAnsi"/>
          <w:bCs/>
        </w:rPr>
        <w:t>When coating plasticware dilute this 10x stock with ice</w:t>
      </w:r>
      <w:r w:rsidR="00846468">
        <w:rPr>
          <w:rFonts w:cstheme="minorHAnsi"/>
          <w:bCs/>
        </w:rPr>
        <w:t>-</w:t>
      </w:r>
      <w:r w:rsidRPr="0010012B">
        <w:rPr>
          <w:rFonts w:cstheme="minorHAnsi"/>
          <w:bCs/>
        </w:rPr>
        <w:t xml:space="preserve">cold DMEM and F12 with glutamax to 1x for vmNPCs or 0.25x for vmAPCs or vmAstros </w:t>
      </w:r>
      <w:r w:rsidRPr="0010012B">
        <w:rPr>
          <w:rFonts w:cstheme="minorHAnsi"/>
          <w:b/>
        </w:rPr>
        <w:t>[1]</w:t>
      </w:r>
      <w:r w:rsidRPr="0010012B">
        <w:rPr>
          <w:rFonts w:cstheme="minorHAnsi"/>
          <w:bCs/>
        </w:rPr>
        <w:t>.</w:t>
      </w:r>
      <w:r w:rsidR="0010012B" w:rsidRPr="0010012B">
        <w:rPr>
          <w:rFonts w:cstheme="minorHAnsi"/>
          <w:bCs/>
        </w:rPr>
        <w:t xml:space="preserve"> Immediately add </w:t>
      </w:r>
      <w:r w:rsidR="0010012B">
        <w:rPr>
          <w:rFonts w:cstheme="minorHAnsi"/>
          <w:bCs/>
        </w:rPr>
        <w:t xml:space="preserve">the stock to the </w:t>
      </w:r>
      <w:r w:rsidR="0010012B" w:rsidRPr="0010012B">
        <w:rPr>
          <w:rFonts w:cstheme="minorHAnsi"/>
          <w:bCs/>
        </w:rPr>
        <w:t xml:space="preserve">tissue culture plastic at 1 </w:t>
      </w:r>
      <w:r w:rsidR="00F13187">
        <w:rPr>
          <w:rFonts w:cstheme="minorHAnsi"/>
          <w:bCs/>
        </w:rPr>
        <w:t>milliliter</w:t>
      </w:r>
      <w:r w:rsidR="0010012B" w:rsidRPr="0010012B">
        <w:rPr>
          <w:rFonts w:cstheme="minorHAnsi"/>
          <w:bCs/>
        </w:rPr>
        <w:t xml:space="preserve"> per </w:t>
      </w:r>
      <w:r w:rsidR="00F13187" w:rsidRPr="0010012B">
        <w:rPr>
          <w:rFonts w:cstheme="minorHAnsi"/>
          <w:bCs/>
        </w:rPr>
        <w:t>10-centimeter</w:t>
      </w:r>
      <w:r w:rsidR="0010012B">
        <w:rPr>
          <w:rFonts w:cstheme="minorHAnsi"/>
          <w:bCs/>
        </w:rPr>
        <w:t xml:space="preserve"> </w:t>
      </w:r>
      <w:r w:rsidR="00F13187">
        <w:rPr>
          <w:rFonts w:cstheme="minorHAnsi"/>
          <w:bCs/>
        </w:rPr>
        <w:t>square</w:t>
      </w:r>
      <w:r w:rsidR="0010012B">
        <w:rPr>
          <w:rFonts w:cstheme="minorHAnsi"/>
          <w:bCs/>
        </w:rPr>
        <w:t xml:space="preserve"> or </w:t>
      </w:r>
      <w:r w:rsidR="0010012B" w:rsidRPr="0010012B">
        <w:rPr>
          <w:rFonts w:cstheme="minorHAnsi"/>
          <w:bCs/>
        </w:rPr>
        <w:t>1 m</w:t>
      </w:r>
      <w:r w:rsidR="00F13187">
        <w:rPr>
          <w:rFonts w:cstheme="minorHAnsi"/>
          <w:bCs/>
        </w:rPr>
        <w:t xml:space="preserve">illiliter </w:t>
      </w:r>
      <w:r w:rsidR="0010012B" w:rsidRPr="0010012B">
        <w:rPr>
          <w:rFonts w:cstheme="minorHAnsi"/>
          <w:bCs/>
        </w:rPr>
        <w:t>per well of a 6-well plate</w:t>
      </w:r>
      <w:r w:rsidR="00F13187">
        <w:rPr>
          <w:rFonts w:cstheme="minorHAnsi"/>
          <w:bCs/>
        </w:rPr>
        <w:t xml:space="preserve"> </w:t>
      </w:r>
      <w:r w:rsidR="00F13187">
        <w:rPr>
          <w:rFonts w:cstheme="minorHAnsi"/>
          <w:b/>
        </w:rPr>
        <w:t>[2]</w:t>
      </w:r>
      <w:r w:rsidR="0010012B" w:rsidRPr="0010012B">
        <w:rPr>
          <w:rFonts w:cstheme="minorHAnsi"/>
          <w:bCs/>
        </w:rPr>
        <w:t>.</w:t>
      </w:r>
    </w:p>
    <w:p w14:paraId="17BAA9AB" w14:textId="6F0BB539" w:rsidR="00F13187" w:rsidRDefault="00F13187" w:rsidP="00F13187">
      <w:pPr>
        <w:pStyle w:val="ListParagraph"/>
        <w:ind w:left="907"/>
        <w:rPr>
          <w:rFonts w:cstheme="minorHAnsi"/>
          <w:bCs/>
        </w:rPr>
      </w:pPr>
    </w:p>
    <w:p w14:paraId="2F343D13" w14:textId="30FA3D50" w:rsidR="00F13187" w:rsidRDefault="00F13187" w:rsidP="00F13187">
      <w:pPr>
        <w:pStyle w:val="ListParagraph"/>
        <w:numPr>
          <w:ilvl w:val="2"/>
          <w:numId w:val="44"/>
        </w:numPr>
        <w:rPr>
          <w:rFonts w:cstheme="minorHAnsi"/>
          <w:bCs/>
        </w:rPr>
      </w:pPr>
      <w:r>
        <w:rPr>
          <w:rFonts w:cstheme="minorHAnsi"/>
          <w:bCs/>
        </w:rPr>
        <w:t>Talent diluting the 10x stock.</w:t>
      </w:r>
    </w:p>
    <w:p w14:paraId="0B0EF617" w14:textId="3219EEEC" w:rsidR="00F13187" w:rsidRDefault="00F13187" w:rsidP="00F13187">
      <w:pPr>
        <w:pStyle w:val="ListParagraph"/>
        <w:numPr>
          <w:ilvl w:val="2"/>
          <w:numId w:val="44"/>
        </w:numPr>
        <w:rPr>
          <w:rFonts w:cstheme="minorHAnsi"/>
          <w:bCs/>
        </w:rPr>
      </w:pPr>
      <w:r>
        <w:rPr>
          <w:rFonts w:cstheme="minorHAnsi"/>
          <w:bCs/>
        </w:rPr>
        <w:t>Talent adding the diluted stock to the tissue culture plastic.</w:t>
      </w:r>
    </w:p>
    <w:p w14:paraId="0C94F102" w14:textId="70D75134" w:rsidR="00F13187" w:rsidRDefault="00F13187" w:rsidP="00F13187">
      <w:pPr>
        <w:rPr>
          <w:rFonts w:cstheme="minorHAnsi"/>
          <w:bCs/>
        </w:rPr>
      </w:pPr>
    </w:p>
    <w:p w14:paraId="0F533819" w14:textId="0B4D3440" w:rsidR="00F13187" w:rsidRDefault="00F13187" w:rsidP="002C0BA9">
      <w:pPr>
        <w:pStyle w:val="ListParagraph"/>
        <w:numPr>
          <w:ilvl w:val="1"/>
          <w:numId w:val="44"/>
        </w:numPr>
        <w:rPr>
          <w:rFonts w:cstheme="minorHAnsi"/>
          <w:bCs/>
        </w:rPr>
      </w:pPr>
      <w:r w:rsidRPr="00D24037">
        <w:rPr>
          <w:rFonts w:cstheme="minorHAnsi"/>
          <w:bCs/>
        </w:rPr>
        <w:t>Place</w:t>
      </w:r>
      <w:r w:rsidR="00A96307" w:rsidRPr="00D24037">
        <w:rPr>
          <w:rFonts w:cstheme="minorHAnsi"/>
          <w:bCs/>
        </w:rPr>
        <w:t xml:space="preserve"> the tissue culture plastic</w:t>
      </w:r>
      <w:r w:rsidRPr="00D24037">
        <w:rPr>
          <w:rFonts w:cstheme="minorHAnsi"/>
          <w:bCs/>
        </w:rPr>
        <w:t xml:space="preserve"> at 37 </w:t>
      </w:r>
      <w:r w:rsidR="00A96307" w:rsidRPr="00D24037">
        <w:rPr>
          <w:rFonts w:cstheme="minorHAnsi"/>
          <w:bCs/>
        </w:rPr>
        <w:t xml:space="preserve">degrees </w:t>
      </w:r>
      <w:r w:rsidRPr="00D24037">
        <w:rPr>
          <w:rFonts w:cstheme="minorHAnsi"/>
          <w:bCs/>
        </w:rPr>
        <w:t>C</w:t>
      </w:r>
      <w:r w:rsidR="00A96307" w:rsidRPr="00D24037">
        <w:rPr>
          <w:rFonts w:cstheme="minorHAnsi"/>
          <w:bCs/>
        </w:rPr>
        <w:t>elsius</w:t>
      </w:r>
      <w:r w:rsidRPr="00D24037">
        <w:rPr>
          <w:rFonts w:cstheme="minorHAnsi"/>
          <w:bCs/>
        </w:rPr>
        <w:t xml:space="preserve"> for 1 h</w:t>
      </w:r>
      <w:r w:rsidR="00A96307" w:rsidRPr="00D24037">
        <w:rPr>
          <w:rFonts w:cstheme="minorHAnsi"/>
          <w:bCs/>
        </w:rPr>
        <w:t xml:space="preserve">our </w:t>
      </w:r>
      <w:r w:rsidR="00A96307" w:rsidRPr="00D24037">
        <w:rPr>
          <w:rFonts w:cstheme="minorHAnsi"/>
          <w:b/>
        </w:rPr>
        <w:t>[1]</w:t>
      </w:r>
      <w:r w:rsidRPr="00D24037">
        <w:rPr>
          <w:rFonts w:cstheme="minorHAnsi"/>
          <w:bCs/>
        </w:rPr>
        <w:t>. The basement membrane matrix solution should not be removed from plasticware until</w:t>
      </w:r>
      <w:r w:rsidR="00A96307" w:rsidRPr="00D24037">
        <w:rPr>
          <w:rFonts w:cstheme="minorHAnsi"/>
          <w:bCs/>
        </w:rPr>
        <w:t xml:space="preserve"> it is time </w:t>
      </w:r>
      <w:r w:rsidRPr="00D24037">
        <w:rPr>
          <w:rFonts w:cstheme="minorHAnsi"/>
          <w:bCs/>
        </w:rPr>
        <w:t>to add media/cells to ensure the coated plasticware does not dry out</w:t>
      </w:r>
      <w:r w:rsidR="00D24037">
        <w:rPr>
          <w:rFonts w:cstheme="minorHAnsi"/>
          <w:bCs/>
        </w:rPr>
        <w:t xml:space="preserve"> </w:t>
      </w:r>
      <w:r w:rsidR="00D24037">
        <w:rPr>
          <w:rFonts w:cstheme="minorHAnsi"/>
          <w:b/>
        </w:rPr>
        <w:t>[2</w:t>
      </w:r>
      <w:r w:rsidR="00402BFB">
        <w:rPr>
          <w:rFonts w:cstheme="minorHAnsi"/>
          <w:b/>
        </w:rPr>
        <w:t>-TXT</w:t>
      </w:r>
      <w:r w:rsidR="00D24037">
        <w:rPr>
          <w:rFonts w:cstheme="minorHAnsi"/>
          <w:b/>
        </w:rPr>
        <w:t>]</w:t>
      </w:r>
      <w:r w:rsidRPr="00D24037">
        <w:rPr>
          <w:rFonts w:cstheme="minorHAnsi"/>
          <w:bCs/>
        </w:rPr>
        <w:t xml:space="preserve">. </w:t>
      </w:r>
    </w:p>
    <w:p w14:paraId="18506A0B" w14:textId="6000E5CF" w:rsidR="00D24037" w:rsidRDefault="00D24037" w:rsidP="00D24037">
      <w:pPr>
        <w:pStyle w:val="ListParagraph"/>
        <w:ind w:left="907"/>
        <w:rPr>
          <w:rFonts w:cstheme="minorHAnsi"/>
          <w:bCs/>
        </w:rPr>
      </w:pPr>
    </w:p>
    <w:p w14:paraId="52102586" w14:textId="77777777" w:rsidR="00402BFB" w:rsidRDefault="00D24037" w:rsidP="00D24037">
      <w:pPr>
        <w:pStyle w:val="ListParagraph"/>
        <w:numPr>
          <w:ilvl w:val="2"/>
          <w:numId w:val="44"/>
        </w:numPr>
        <w:rPr>
          <w:rFonts w:cstheme="minorHAnsi"/>
          <w:bCs/>
        </w:rPr>
      </w:pPr>
      <w:r>
        <w:rPr>
          <w:rFonts w:cstheme="minorHAnsi"/>
          <w:bCs/>
        </w:rPr>
        <w:t>Talent placing the tissue cultur</w:t>
      </w:r>
      <w:r w:rsidR="00402BFB">
        <w:rPr>
          <w:rFonts w:cstheme="minorHAnsi"/>
          <w:bCs/>
        </w:rPr>
        <w:t xml:space="preserve">e </w:t>
      </w:r>
      <w:r>
        <w:rPr>
          <w:rFonts w:cstheme="minorHAnsi"/>
          <w:bCs/>
        </w:rPr>
        <w:t>plastic</w:t>
      </w:r>
      <w:r w:rsidR="00402BFB">
        <w:rPr>
          <w:rFonts w:cstheme="minorHAnsi"/>
          <w:bCs/>
        </w:rPr>
        <w:t xml:space="preserve"> for incubation.</w:t>
      </w:r>
    </w:p>
    <w:p w14:paraId="1D7D30C9" w14:textId="507A6455" w:rsidR="00D24037" w:rsidRPr="00402BFB" w:rsidRDefault="00402BFB" w:rsidP="00D24037">
      <w:pPr>
        <w:pStyle w:val="ListParagraph"/>
        <w:numPr>
          <w:ilvl w:val="2"/>
          <w:numId w:val="44"/>
        </w:numPr>
        <w:rPr>
          <w:rFonts w:cstheme="minorHAnsi"/>
          <w:bCs/>
        </w:rPr>
      </w:pPr>
      <w:r>
        <w:rPr>
          <w:rFonts w:cstheme="minorHAnsi"/>
          <w:bCs/>
        </w:rPr>
        <w:t xml:space="preserve">A shot of the tissue culture plastic during incubation. </w:t>
      </w:r>
      <w:r>
        <w:rPr>
          <w:rFonts w:cstheme="minorHAnsi"/>
          <w:b/>
        </w:rPr>
        <w:t>TEXT:</w:t>
      </w:r>
      <w:r w:rsidR="00D24037">
        <w:rPr>
          <w:rFonts w:cstheme="minorHAnsi"/>
          <w:bCs/>
        </w:rPr>
        <w:t xml:space="preserve"> </w:t>
      </w:r>
      <w:r w:rsidRPr="00402BFB">
        <w:rPr>
          <w:rFonts w:cstheme="minorHAnsi"/>
          <w:b/>
        </w:rPr>
        <w:t>Washing not required before adding cells</w:t>
      </w:r>
    </w:p>
    <w:p w14:paraId="245361CE" w14:textId="77777777" w:rsidR="00307D44" w:rsidRDefault="00307D44" w:rsidP="00307D44">
      <w:pPr>
        <w:pStyle w:val="ListParagraph"/>
        <w:ind w:left="0"/>
        <w:rPr>
          <w:rFonts w:cstheme="minorHAnsi"/>
          <w:highlight w:val="yellow"/>
        </w:rPr>
      </w:pPr>
    </w:p>
    <w:p w14:paraId="7986B317" w14:textId="77777777" w:rsidR="009F059F" w:rsidRDefault="009F059F">
      <w:pPr>
        <w:rPr>
          <w:rFonts w:asciiTheme="minorHAnsi" w:hAnsiTheme="minorHAnsi" w:cstheme="minorHAnsi"/>
        </w:rPr>
      </w:pPr>
    </w:p>
    <w:p w14:paraId="61E88A98" w14:textId="2EBD09F3" w:rsidR="009F059F" w:rsidRPr="00402BFB" w:rsidRDefault="009F059F" w:rsidP="00402BFB">
      <w:pPr>
        <w:pStyle w:val="ListParagraph"/>
        <w:numPr>
          <w:ilvl w:val="0"/>
          <w:numId w:val="44"/>
        </w:numPr>
        <w:autoSpaceDN w:val="0"/>
        <w:jc w:val="both"/>
        <w:rPr>
          <w:rFonts w:cstheme="minorHAnsi"/>
          <w:b/>
          <w:bCs/>
          <w:szCs w:val="24"/>
          <w14:glow w14:rad="0">
            <w14:srgbClr w14:val="FFFF00"/>
          </w14:glow>
        </w:rPr>
      </w:pPr>
      <w:r w:rsidRPr="00402BFB">
        <w:rPr>
          <w:rFonts w:cstheme="minorHAnsi"/>
          <w:b/>
          <w:bCs/>
          <w14:glow w14:rad="0">
            <w14:srgbClr w14:val="FFFF00"/>
          </w14:glow>
        </w:rPr>
        <w:t>Expansion of vmNPCs</w:t>
      </w:r>
    </w:p>
    <w:p w14:paraId="6F019183" w14:textId="5C72130D" w:rsidR="00402BFB" w:rsidRDefault="00402BFB" w:rsidP="00402BFB">
      <w:pPr>
        <w:autoSpaceDN w:val="0"/>
        <w:jc w:val="both"/>
        <w:rPr>
          <w:rFonts w:cstheme="minorHAnsi"/>
          <w:b/>
          <w:bCs/>
          <w14:glow w14:rad="0">
            <w14:srgbClr w14:val="FFFF00"/>
          </w14:glow>
        </w:rPr>
      </w:pPr>
    </w:p>
    <w:p w14:paraId="1F51B6B6" w14:textId="5478A333" w:rsidR="00402BFB" w:rsidRDefault="00C31161" w:rsidP="00402BFB">
      <w:pPr>
        <w:pStyle w:val="ListParagraph"/>
        <w:numPr>
          <w:ilvl w:val="1"/>
          <w:numId w:val="44"/>
        </w:numPr>
        <w:autoSpaceDN w:val="0"/>
        <w:jc w:val="both"/>
        <w:rPr>
          <w:rFonts w:cstheme="minorHAnsi"/>
          <w14:glow w14:rad="0">
            <w14:srgbClr w14:val="FFFF00"/>
          </w14:glow>
        </w:rPr>
      </w:pPr>
      <w:r w:rsidRPr="00C31161">
        <w:rPr>
          <w:rFonts w:cstheme="minorHAnsi"/>
          <w14:glow w14:rad="0">
            <w14:srgbClr w14:val="FFFF00"/>
          </w14:glow>
        </w:rPr>
        <w:t>On day 10 of the protocol, replace the induction media with vmNPC expansion media</w:t>
      </w:r>
      <w:r>
        <w:rPr>
          <w:rFonts w:cstheme="minorHAnsi"/>
          <w14:glow w14:rad="0">
            <w14:srgbClr w14:val="FFFF00"/>
          </w14:glow>
        </w:rPr>
        <w:t xml:space="preserve"> </w:t>
      </w:r>
      <w:r>
        <w:rPr>
          <w:rFonts w:cstheme="minorHAnsi"/>
          <w:b/>
          <w:bCs/>
          <w14:glow w14:rad="0">
            <w14:srgbClr w14:val="FFFF00"/>
          </w14:glow>
        </w:rPr>
        <w:t>[1]</w:t>
      </w:r>
      <w:r w:rsidR="007C7E49">
        <w:rPr>
          <w:rFonts w:cstheme="minorHAnsi"/>
          <w14:glow w14:rad="0">
            <w14:srgbClr w14:val="FFFF00"/>
          </w14:glow>
        </w:rPr>
        <w:t>.</w:t>
      </w:r>
      <w:r w:rsidR="00EB4E5A">
        <w:rPr>
          <w:rFonts w:cstheme="minorHAnsi"/>
          <w14:glow w14:rad="0">
            <w14:srgbClr w14:val="FFFF00"/>
          </w14:glow>
        </w:rPr>
        <w:t xml:space="preserve"> </w:t>
      </w:r>
      <w:r w:rsidR="00EB4E5A" w:rsidRPr="00EB4E5A">
        <w:rPr>
          <w:rFonts w:cstheme="minorHAnsi"/>
          <w14:glow w14:rad="0">
            <w14:srgbClr w14:val="FFFF00"/>
          </w14:glow>
        </w:rPr>
        <w:t>Feed</w:t>
      </w:r>
      <w:r w:rsidR="00DF18EE">
        <w:rPr>
          <w:rFonts w:cstheme="minorHAnsi"/>
          <w14:glow w14:rad="0">
            <w14:srgbClr w14:val="FFFF00"/>
          </w14:glow>
        </w:rPr>
        <w:t xml:space="preserve"> the cells</w:t>
      </w:r>
      <w:r w:rsidR="00EB4E5A" w:rsidRPr="00EB4E5A">
        <w:rPr>
          <w:rFonts w:cstheme="minorHAnsi"/>
          <w14:glow w14:rad="0">
            <w14:srgbClr w14:val="FFFF00"/>
          </w14:glow>
        </w:rPr>
        <w:t xml:space="preserve"> on alternate days with a half media change after 24 h</w:t>
      </w:r>
      <w:r w:rsidR="00DF18EE">
        <w:rPr>
          <w:rFonts w:cstheme="minorHAnsi"/>
          <w14:glow w14:rad="0">
            <w14:srgbClr w14:val="FFFF00"/>
          </w14:glow>
        </w:rPr>
        <w:t xml:space="preserve">ours </w:t>
      </w:r>
      <w:r w:rsidR="00EB4E5A" w:rsidRPr="00EB4E5A">
        <w:rPr>
          <w:rFonts w:cstheme="minorHAnsi"/>
          <w14:glow w14:rad="0">
            <w14:srgbClr w14:val="FFFF00"/>
          </w14:glow>
        </w:rPr>
        <w:t>and a full media change at 4</w:t>
      </w:r>
      <w:r w:rsidR="00DF18EE">
        <w:rPr>
          <w:rFonts w:cstheme="minorHAnsi"/>
          <w14:glow w14:rad="0">
            <w14:srgbClr w14:val="FFFF00"/>
          </w14:glow>
        </w:rPr>
        <w:t xml:space="preserve">8 hours </w:t>
      </w:r>
      <w:r w:rsidR="00DF18EE">
        <w:rPr>
          <w:rFonts w:cstheme="minorHAnsi"/>
          <w:b/>
          <w:bCs/>
          <w14:glow w14:rad="0">
            <w14:srgbClr w14:val="FFFF00"/>
          </w14:glow>
        </w:rPr>
        <w:t>[2]</w:t>
      </w:r>
      <w:r w:rsidR="00DF18EE">
        <w:rPr>
          <w:rFonts w:cstheme="minorHAnsi"/>
          <w14:glow w14:rad="0">
            <w14:srgbClr w14:val="FFFF00"/>
          </w14:glow>
        </w:rPr>
        <w:t>.</w:t>
      </w:r>
      <w:r w:rsidR="00215458">
        <w:rPr>
          <w:rFonts w:cstheme="minorHAnsi"/>
          <w14:glow w14:rad="0">
            <w14:srgbClr w14:val="FFFF00"/>
          </w14:glow>
        </w:rPr>
        <w:t xml:space="preserve"> A</w:t>
      </w:r>
      <w:r w:rsidR="00215458" w:rsidRPr="00215458">
        <w:rPr>
          <w:rFonts w:cstheme="minorHAnsi"/>
          <w14:glow w14:rad="0">
            <w14:srgbClr w14:val="FFFF00"/>
          </w14:glow>
        </w:rPr>
        <w:t>dd 1x cell supplement</w:t>
      </w:r>
      <w:r w:rsidR="00215458">
        <w:rPr>
          <w:rFonts w:cstheme="minorHAnsi"/>
          <w14:glow w14:rad="0">
            <w14:srgbClr w14:val="FFFF00"/>
          </w14:glow>
        </w:rPr>
        <w:t xml:space="preserve"> </w:t>
      </w:r>
      <w:r w:rsidR="00215458" w:rsidRPr="00215458">
        <w:rPr>
          <w:rFonts w:cstheme="minorHAnsi"/>
          <w14:glow w14:rad="0">
            <w14:srgbClr w14:val="FFFF00"/>
          </w14:glow>
        </w:rPr>
        <w:t xml:space="preserve">to </w:t>
      </w:r>
      <w:r w:rsidR="00215458">
        <w:rPr>
          <w:rFonts w:cstheme="minorHAnsi"/>
          <w14:glow w14:rad="0">
            <w14:srgbClr w14:val="FFFF00"/>
          </w14:glow>
        </w:rPr>
        <w:t xml:space="preserve">the </w:t>
      </w:r>
      <w:r w:rsidR="00215458" w:rsidRPr="00215458">
        <w:rPr>
          <w:rFonts w:cstheme="minorHAnsi"/>
          <w14:glow w14:rad="0">
            <w14:srgbClr w14:val="FFFF00"/>
          </w14:glow>
        </w:rPr>
        <w:t>vmNPCs</w:t>
      </w:r>
      <w:r w:rsidR="00215458">
        <w:rPr>
          <w:rFonts w:cstheme="minorHAnsi"/>
          <w14:glow w14:rad="0">
            <w14:srgbClr w14:val="FFFF00"/>
          </w14:glow>
        </w:rPr>
        <w:t xml:space="preserve"> 1 hour before passaging </w:t>
      </w:r>
      <w:r w:rsidR="00215458" w:rsidRPr="00215458">
        <w:rPr>
          <w:rFonts w:cstheme="minorHAnsi"/>
          <w14:glow w14:rad="0">
            <w14:srgbClr w14:val="FFFF00"/>
          </w14:glow>
        </w:rPr>
        <w:t xml:space="preserve">and prepare </w:t>
      </w:r>
      <w:r w:rsidR="00215458">
        <w:rPr>
          <w:rFonts w:cstheme="minorHAnsi"/>
          <w14:glow w14:rad="0">
            <w14:srgbClr w14:val="FFFF00"/>
          </w14:glow>
        </w:rPr>
        <w:t xml:space="preserve">the </w:t>
      </w:r>
      <w:r w:rsidR="00215458" w:rsidRPr="00215458">
        <w:rPr>
          <w:rFonts w:cstheme="minorHAnsi"/>
          <w14:glow w14:rad="0">
            <w14:srgbClr w14:val="FFFF00"/>
          </w14:glow>
        </w:rPr>
        <w:t>1x matrix coated plates</w:t>
      </w:r>
      <w:r w:rsidR="00215458">
        <w:rPr>
          <w:rFonts w:cstheme="minorHAnsi"/>
          <w14:glow w14:rad="0">
            <w14:srgbClr w14:val="FFFF00"/>
          </w14:glow>
        </w:rPr>
        <w:t xml:space="preserve"> or </w:t>
      </w:r>
      <w:r w:rsidR="00215458" w:rsidRPr="00215458">
        <w:rPr>
          <w:rFonts w:cstheme="minorHAnsi"/>
          <w14:glow w14:rad="0">
            <w14:srgbClr w14:val="FFFF00"/>
          </w14:glow>
        </w:rPr>
        <w:t>flasks in advance</w:t>
      </w:r>
      <w:r w:rsidR="00215458">
        <w:rPr>
          <w:rFonts w:cstheme="minorHAnsi"/>
          <w14:glow w14:rad="0">
            <w14:srgbClr w14:val="FFFF00"/>
          </w14:glow>
        </w:rPr>
        <w:t xml:space="preserve"> </w:t>
      </w:r>
      <w:r w:rsidR="00FE1CEE">
        <w:rPr>
          <w:rFonts w:cstheme="minorHAnsi"/>
          <w:b/>
          <w:bCs/>
          <w14:glow w14:rad="0">
            <w14:srgbClr w14:val="FFFF00"/>
          </w14:glow>
        </w:rPr>
        <w:t>[3]</w:t>
      </w:r>
      <w:r w:rsidR="00FE1CEE">
        <w:rPr>
          <w:rFonts w:cstheme="minorHAnsi"/>
          <w14:glow w14:rad="0">
            <w14:srgbClr w14:val="FFFF00"/>
          </w14:glow>
        </w:rPr>
        <w:t>.</w:t>
      </w:r>
    </w:p>
    <w:p w14:paraId="3319CB52" w14:textId="7F99E2ED" w:rsidR="00FE1CEE" w:rsidRDefault="00FE1CEE" w:rsidP="00FE1CEE">
      <w:pPr>
        <w:pStyle w:val="ListParagraph"/>
        <w:autoSpaceDN w:val="0"/>
        <w:ind w:left="907"/>
        <w:jc w:val="both"/>
        <w:rPr>
          <w:rFonts w:cstheme="minorHAnsi"/>
          <w14:glow w14:rad="0">
            <w14:srgbClr w14:val="FFFF00"/>
          </w14:glow>
        </w:rPr>
      </w:pPr>
    </w:p>
    <w:p w14:paraId="6A41FA22" w14:textId="77777777" w:rsidR="001A4E7E" w:rsidRDefault="00FE1CEE" w:rsidP="00FE1CEE">
      <w:pPr>
        <w:pStyle w:val="ListParagraph"/>
        <w:numPr>
          <w:ilvl w:val="2"/>
          <w:numId w:val="44"/>
        </w:numPr>
        <w:autoSpaceDN w:val="0"/>
        <w:jc w:val="both"/>
        <w:rPr>
          <w:rFonts w:cstheme="minorHAnsi"/>
          <w14:glow w14:rad="0">
            <w14:srgbClr w14:val="FFFF00"/>
          </w14:glow>
        </w:rPr>
      </w:pPr>
      <w:r>
        <w:rPr>
          <w:rFonts w:cstheme="minorHAnsi"/>
          <w14:glow w14:rad="0">
            <w14:srgbClr w14:val="FFFF00"/>
          </w14:glow>
        </w:rPr>
        <w:t>Talent replacing the</w:t>
      </w:r>
      <w:r w:rsidR="001A4E7E">
        <w:rPr>
          <w:rFonts w:cstheme="minorHAnsi"/>
          <w14:glow w14:rad="0">
            <w14:srgbClr w14:val="FFFF00"/>
          </w14:glow>
        </w:rPr>
        <w:t xml:space="preserve"> </w:t>
      </w:r>
      <w:r w:rsidR="001A4E7E" w:rsidRPr="00C31161">
        <w:rPr>
          <w:rFonts w:cstheme="minorHAnsi"/>
          <w14:glow w14:rad="0">
            <w14:srgbClr w14:val="FFFF00"/>
          </w14:glow>
        </w:rPr>
        <w:t>induction media with vmNPC expansion media</w:t>
      </w:r>
      <w:r w:rsidR="001A4E7E">
        <w:rPr>
          <w:rFonts w:cstheme="minorHAnsi"/>
          <w14:glow w14:rad="0">
            <w14:srgbClr w14:val="FFFF00"/>
          </w14:glow>
        </w:rPr>
        <w:t>.</w:t>
      </w:r>
    </w:p>
    <w:p w14:paraId="75A56901" w14:textId="77777777" w:rsidR="001A4E7E" w:rsidRDefault="001A4E7E" w:rsidP="00FE1CEE">
      <w:pPr>
        <w:pStyle w:val="ListParagraph"/>
        <w:numPr>
          <w:ilvl w:val="2"/>
          <w:numId w:val="44"/>
        </w:numPr>
        <w:autoSpaceDN w:val="0"/>
        <w:jc w:val="both"/>
        <w:rPr>
          <w:rFonts w:cstheme="minorHAnsi"/>
          <w14:glow w14:rad="0">
            <w14:srgbClr w14:val="FFFF00"/>
          </w14:glow>
        </w:rPr>
      </w:pPr>
      <w:r>
        <w:rPr>
          <w:rFonts w:cstheme="minorHAnsi"/>
          <w14:glow w14:rad="0">
            <w14:srgbClr w14:val="FFFF00"/>
          </w14:glow>
        </w:rPr>
        <w:t>Talent performing a half media change.</w:t>
      </w:r>
    </w:p>
    <w:p w14:paraId="6199E684" w14:textId="77777777" w:rsidR="00D541F4" w:rsidRDefault="004554D2" w:rsidP="00FE1CEE">
      <w:pPr>
        <w:pStyle w:val="ListParagraph"/>
        <w:numPr>
          <w:ilvl w:val="2"/>
          <w:numId w:val="44"/>
        </w:numPr>
        <w:autoSpaceDN w:val="0"/>
        <w:jc w:val="both"/>
        <w:rPr>
          <w:rFonts w:cstheme="minorHAnsi"/>
          <w14:glow w14:rad="0">
            <w14:srgbClr w14:val="FFFF00"/>
          </w14:glow>
        </w:rPr>
      </w:pPr>
      <w:r>
        <w:rPr>
          <w:rFonts w:cstheme="minorHAnsi"/>
          <w14:glow w14:rad="0">
            <w14:srgbClr w14:val="FFFF00"/>
          </w14:glow>
        </w:rPr>
        <w:t>Talent adding the cell supplement to the vmNPCs.</w:t>
      </w:r>
    </w:p>
    <w:p w14:paraId="4A065CBA" w14:textId="77777777" w:rsidR="00D541F4" w:rsidRDefault="00D541F4" w:rsidP="00D541F4">
      <w:pPr>
        <w:autoSpaceDN w:val="0"/>
        <w:jc w:val="both"/>
        <w:rPr>
          <w:rFonts w:cstheme="minorHAnsi"/>
          <w14:glow w14:rad="0">
            <w14:srgbClr w14:val="FFFF00"/>
          </w14:glow>
        </w:rPr>
      </w:pPr>
    </w:p>
    <w:p w14:paraId="499776B2" w14:textId="299EFC6B" w:rsidR="00D014A5" w:rsidRDefault="00DD1A0F" w:rsidP="00D014A5">
      <w:pPr>
        <w:pStyle w:val="ListParagraph"/>
        <w:numPr>
          <w:ilvl w:val="1"/>
          <w:numId w:val="44"/>
        </w:numPr>
        <w:rPr>
          <w:rFonts w:cstheme="minorHAnsi"/>
          <w14:glow w14:rad="0">
            <w14:srgbClr w14:val="FFFF00"/>
          </w14:glow>
        </w:rPr>
      </w:pPr>
      <w:r>
        <w:rPr>
          <w:rFonts w:cstheme="minorHAnsi"/>
          <w14:glow w14:rad="0">
            <w14:srgbClr w14:val="FFFF00"/>
          </w14:glow>
        </w:rPr>
        <w:t>Passage the</w:t>
      </w:r>
      <w:r w:rsidR="00F43BC5" w:rsidRPr="00D014A5">
        <w:rPr>
          <w:rFonts w:cstheme="minorHAnsi"/>
          <w14:glow w14:rad="0">
            <w14:srgbClr w14:val="FFFF00"/>
          </w14:glow>
        </w:rPr>
        <w:t xml:space="preserve"> </w:t>
      </w:r>
      <w:proofErr w:type="spellStart"/>
      <w:r w:rsidR="00F43BC5" w:rsidRPr="00D014A5">
        <w:rPr>
          <w:rFonts w:cstheme="minorHAnsi"/>
          <w14:glow w14:rad="0">
            <w14:srgbClr w14:val="FFFF00"/>
          </w14:glow>
        </w:rPr>
        <w:t>vmNPCs</w:t>
      </w:r>
      <w:proofErr w:type="spellEnd"/>
      <w:r w:rsidR="00F43BC5" w:rsidRPr="00D014A5">
        <w:rPr>
          <w:rFonts w:cstheme="minorHAnsi"/>
          <w14:glow w14:rad="0">
            <w14:srgbClr w14:val="FFFF00"/>
          </w14:glow>
        </w:rPr>
        <w:t xml:space="preserve"> </w:t>
      </w:r>
      <w:r w:rsidR="00BD0E14">
        <w:rPr>
          <w:rFonts w:cstheme="minorHAnsi"/>
          <w14:glow w14:rad="0">
            <w14:srgbClr w14:val="FFFF00"/>
          </w14:glow>
        </w:rPr>
        <w:t>as previously demonstrated</w:t>
      </w:r>
      <w:r w:rsidR="00846468">
        <w:rPr>
          <w:rFonts w:cstheme="minorHAnsi"/>
          <w14:glow w14:rad="0">
            <w14:srgbClr w14:val="FFFF00"/>
          </w14:glow>
        </w:rPr>
        <w:t>,</w:t>
      </w:r>
      <w:r w:rsidR="00F43BC5" w:rsidRPr="00D014A5">
        <w:rPr>
          <w:rFonts w:cstheme="minorHAnsi"/>
          <w14:glow w14:rad="0">
            <w14:srgbClr w14:val="FFFF00"/>
          </w14:glow>
        </w:rPr>
        <w:t xml:space="preserve"> replacing induction media with expansion media</w:t>
      </w:r>
      <w:r w:rsidR="00D014A5" w:rsidRPr="00D014A5">
        <w:rPr>
          <w:rFonts w:cstheme="minorHAnsi"/>
          <w14:glow w14:rad="0">
            <w14:srgbClr w14:val="FFFF00"/>
          </w14:glow>
        </w:rPr>
        <w:t>. Continue th</w:t>
      </w:r>
      <w:r w:rsidR="00D014A5">
        <w:rPr>
          <w:rFonts w:cstheme="minorHAnsi"/>
          <w14:glow w14:rad="0">
            <w14:srgbClr w14:val="FFFF00"/>
          </w14:glow>
        </w:rPr>
        <w:t>e</w:t>
      </w:r>
      <w:r w:rsidR="00D014A5" w:rsidRPr="00D014A5">
        <w:rPr>
          <w:rFonts w:cstheme="minorHAnsi"/>
          <w14:glow w14:rad="0">
            <w14:srgbClr w14:val="FFFF00"/>
          </w14:glow>
        </w:rPr>
        <w:t xml:space="preserve"> regime of feeding and passaging for 10 days. </w:t>
      </w:r>
      <w:r w:rsidR="00D014A5">
        <w:rPr>
          <w:rFonts w:cstheme="minorHAnsi"/>
          <w14:glow w14:rad="0">
            <w14:srgbClr w14:val="FFFF00"/>
          </w14:glow>
        </w:rPr>
        <w:t xml:space="preserve">The </w:t>
      </w:r>
      <w:r w:rsidR="00D014A5" w:rsidRPr="00D014A5">
        <w:rPr>
          <w:rFonts w:cstheme="minorHAnsi"/>
          <w14:glow w14:rad="0">
            <w14:srgbClr w14:val="FFFF00"/>
          </w14:glow>
        </w:rPr>
        <w:t>vmNPCs can be expanded up to day 50</w:t>
      </w:r>
      <w:r w:rsidR="001430B8">
        <w:rPr>
          <w:rFonts w:cstheme="minorHAnsi"/>
          <w14:glow w14:rad="0">
            <w14:srgbClr w14:val="FFFF00"/>
          </w14:glow>
        </w:rPr>
        <w:t xml:space="preserve"> </w:t>
      </w:r>
      <w:r w:rsidR="001430B8">
        <w:rPr>
          <w:rFonts w:cstheme="minorHAnsi"/>
          <w:b/>
          <w:bCs/>
          <w14:glow w14:rad="0">
            <w14:srgbClr w14:val="FFFF00"/>
          </w14:glow>
        </w:rPr>
        <w:t>[1]</w:t>
      </w:r>
      <w:r w:rsidR="00D014A5" w:rsidRPr="00D014A5">
        <w:rPr>
          <w:rFonts w:cstheme="minorHAnsi"/>
          <w14:glow w14:rad="0">
            <w14:srgbClr w14:val="FFFF00"/>
          </w14:glow>
        </w:rPr>
        <w:t>.</w:t>
      </w:r>
    </w:p>
    <w:p w14:paraId="11176826" w14:textId="75B0C30D" w:rsidR="001430B8" w:rsidRDefault="001430B8" w:rsidP="001430B8">
      <w:pPr>
        <w:pStyle w:val="ListParagraph"/>
        <w:ind w:left="907"/>
        <w:rPr>
          <w:rFonts w:cstheme="minorHAnsi"/>
          <w14:glow w14:rad="0">
            <w14:srgbClr w14:val="FFFF00"/>
          </w14:glow>
        </w:rPr>
      </w:pPr>
    </w:p>
    <w:p w14:paraId="1937C26F" w14:textId="7B96B626" w:rsidR="001430B8" w:rsidRPr="00D014A5" w:rsidRDefault="001430B8" w:rsidP="001430B8">
      <w:pPr>
        <w:pStyle w:val="ListParagraph"/>
        <w:numPr>
          <w:ilvl w:val="2"/>
          <w:numId w:val="44"/>
        </w:numPr>
        <w:rPr>
          <w:rFonts w:cstheme="minorHAnsi"/>
          <w14:glow w14:rad="0">
            <w14:srgbClr w14:val="FFFF00"/>
          </w14:glow>
        </w:rPr>
      </w:pPr>
      <w:r>
        <w:rPr>
          <w:rFonts w:cstheme="minorHAnsi"/>
          <w14:glow w14:rad="0">
            <w14:srgbClr w14:val="FFFF00"/>
          </w14:glow>
        </w:rPr>
        <w:t>A shot of the tissue culture flasks in the incubator.</w:t>
      </w:r>
    </w:p>
    <w:p w14:paraId="612FCF23" w14:textId="0A284F2D" w:rsidR="00AB762F" w:rsidRPr="001430B8" w:rsidRDefault="001A4E7E" w:rsidP="001430B8">
      <w:pPr>
        <w:pStyle w:val="ListParagraph"/>
        <w:autoSpaceDN w:val="0"/>
        <w:ind w:left="907"/>
        <w:jc w:val="both"/>
        <w:rPr>
          <w:rFonts w:cstheme="minorHAnsi"/>
          <w14:glow w14:rad="0">
            <w14:srgbClr w14:val="FFFF00"/>
          </w14:glow>
        </w:rPr>
      </w:pPr>
      <w:r w:rsidRPr="00D541F4">
        <w:rPr>
          <w:rFonts w:cstheme="minorHAnsi"/>
          <w14:glow w14:rad="0">
            <w14:srgbClr w14:val="FFFF00"/>
          </w14:glow>
        </w:rPr>
        <w:br/>
      </w:r>
    </w:p>
    <w:p w14:paraId="2BC3D6B5" w14:textId="1310AC0F" w:rsidR="00AB762F" w:rsidRDefault="00AB762F">
      <w:pPr>
        <w:rPr>
          <w:rFonts w:asciiTheme="minorHAnsi" w:hAnsiTheme="minorHAnsi" w:cstheme="minorHAnsi"/>
        </w:rPr>
      </w:pPr>
    </w:p>
    <w:p w14:paraId="01A57ED0" w14:textId="77777777" w:rsidR="00AB762F" w:rsidRDefault="00AB762F">
      <w:pPr>
        <w:rPr>
          <w:rFonts w:asciiTheme="minorHAnsi" w:hAnsiTheme="minorHAnsi" w:cstheme="minorHAnsi"/>
        </w:rPr>
      </w:pPr>
    </w:p>
    <w:p w14:paraId="1D476897" w14:textId="47722FB0" w:rsidR="009F059F" w:rsidRPr="001430B8" w:rsidRDefault="009F059F" w:rsidP="001430B8">
      <w:pPr>
        <w:pStyle w:val="ListParagraph"/>
        <w:numPr>
          <w:ilvl w:val="0"/>
          <w:numId w:val="44"/>
        </w:numPr>
        <w:autoSpaceDN w:val="0"/>
        <w:jc w:val="both"/>
        <w:rPr>
          <w:rFonts w:cstheme="minorHAnsi"/>
          <w:b/>
          <w:bCs/>
          <w:szCs w:val="24"/>
          <w14:glow w14:rad="0">
            <w14:srgbClr w14:val="FFFF00"/>
          </w14:glow>
        </w:rPr>
      </w:pPr>
      <w:r>
        <w:rPr>
          <w:rFonts w:cstheme="minorHAnsi"/>
          <w:b/>
          <w:bCs/>
          <w14:glow w14:rad="0">
            <w14:srgbClr w14:val="FFFF00"/>
          </w14:glow>
        </w:rPr>
        <w:lastRenderedPageBreak/>
        <w:t xml:space="preserve">Differentiation and </w:t>
      </w:r>
      <w:r w:rsidR="001430B8">
        <w:rPr>
          <w:rFonts w:cstheme="minorHAnsi"/>
          <w:b/>
          <w:bCs/>
          <w14:glow w14:rad="0">
            <w14:srgbClr w14:val="FFFF00"/>
          </w14:glow>
        </w:rPr>
        <w:t>E</w:t>
      </w:r>
      <w:r>
        <w:rPr>
          <w:rFonts w:cstheme="minorHAnsi"/>
          <w:b/>
          <w:bCs/>
          <w14:glow w14:rad="0">
            <w14:srgbClr w14:val="FFFF00"/>
          </w14:glow>
        </w:rPr>
        <w:t>xpansion of vmAPCs</w:t>
      </w:r>
    </w:p>
    <w:p w14:paraId="044F3921" w14:textId="690B65D2" w:rsidR="001430B8" w:rsidRDefault="001430B8" w:rsidP="001430B8">
      <w:pPr>
        <w:autoSpaceDN w:val="0"/>
        <w:jc w:val="both"/>
        <w:rPr>
          <w:rFonts w:cstheme="minorHAnsi"/>
          <w:b/>
          <w:bCs/>
          <w14:glow w14:rad="0">
            <w14:srgbClr w14:val="FFFF00"/>
          </w14:glow>
        </w:rPr>
      </w:pPr>
    </w:p>
    <w:p w14:paraId="754E1568" w14:textId="6C29D99F" w:rsidR="001430B8" w:rsidRPr="00CD3112" w:rsidRDefault="001430B8" w:rsidP="001430B8">
      <w:pPr>
        <w:pStyle w:val="ListParagraph"/>
        <w:numPr>
          <w:ilvl w:val="1"/>
          <w:numId w:val="44"/>
        </w:numPr>
        <w:autoSpaceDN w:val="0"/>
        <w:jc w:val="both"/>
        <w:rPr>
          <w:rFonts w:cstheme="minorHAnsi"/>
          <w14:glow w14:rad="0">
            <w14:srgbClr w14:val="FFFF00"/>
          </w14:glow>
        </w:rPr>
      </w:pPr>
      <w:r w:rsidRPr="001430B8">
        <w:rPr>
          <w:rFonts w:cstheme="minorHAnsi"/>
          <w:bCs/>
          <w14:glow w14:rad="0">
            <w14:srgbClr w14:val="FFFF00"/>
          </w14:glow>
        </w:rPr>
        <w:t xml:space="preserve">Take a confluent vmNPC culture and wash vmNPCs </w:t>
      </w:r>
      <w:r>
        <w:rPr>
          <w:rFonts w:cstheme="minorHAnsi"/>
          <w:bCs/>
          <w14:glow w14:rad="0">
            <w14:srgbClr w14:val="FFFF00"/>
          </w14:glow>
        </w:rPr>
        <w:t>three times</w:t>
      </w:r>
      <w:r w:rsidRPr="001430B8">
        <w:rPr>
          <w:rFonts w:cstheme="minorHAnsi"/>
          <w:bCs/>
          <w14:glow w14:rad="0">
            <w14:srgbClr w14:val="FFFF00"/>
          </w14:glow>
        </w:rPr>
        <w:t xml:space="preserve"> in advanced DMEM</w:t>
      </w:r>
      <w:r>
        <w:rPr>
          <w:rFonts w:cstheme="minorHAnsi"/>
          <w:bCs/>
          <w14:glow w14:rad="0">
            <w14:srgbClr w14:val="FFFF00"/>
          </w14:glow>
        </w:rPr>
        <w:t xml:space="preserve"> and </w:t>
      </w:r>
      <w:r w:rsidRPr="001430B8">
        <w:rPr>
          <w:rFonts w:cstheme="minorHAnsi"/>
          <w:bCs/>
          <w14:glow w14:rad="0">
            <w14:srgbClr w14:val="FFFF00"/>
          </w14:glow>
        </w:rPr>
        <w:t>F12 to remove traces of the components of vmNPC expansion media</w:t>
      </w:r>
      <w:r>
        <w:rPr>
          <w:rFonts w:cstheme="minorHAnsi"/>
          <w:bCs/>
          <w14:glow w14:rad="0">
            <w14:srgbClr w14:val="FFFF00"/>
          </w14:glow>
        </w:rPr>
        <w:t xml:space="preserve"> </w:t>
      </w:r>
      <w:r>
        <w:rPr>
          <w:rFonts w:cstheme="minorHAnsi"/>
          <w:b/>
          <w14:glow w14:rad="0">
            <w14:srgbClr w14:val="FFFF00"/>
          </w14:glow>
        </w:rPr>
        <w:t>[1]</w:t>
      </w:r>
      <w:r>
        <w:rPr>
          <w:rFonts w:cstheme="minorHAnsi"/>
          <w:bCs/>
          <w14:glow w14:rad="0">
            <w14:srgbClr w14:val="FFFF00"/>
          </w14:glow>
        </w:rPr>
        <w:t xml:space="preserve">. </w:t>
      </w:r>
      <w:r w:rsidRPr="001430B8">
        <w:rPr>
          <w:rFonts w:cstheme="minorHAnsi"/>
          <w:bCs/>
          <w14:glow w14:rad="0">
            <w14:srgbClr w14:val="FFFF00"/>
          </w14:glow>
        </w:rPr>
        <w:t>Replace the media with vmAPC expansion media</w:t>
      </w:r>
      <w:r>
        <w:rPr>
          <w:rFonts w:cstheme="minorHAnsi"/>
          <w:bCs/>
          <w14:glow w14:rad="0">
            <w14:srgbClr w14:val="FFFF00"/>
          </w14:glow>
        </w:rPr>
        <w:t xml:space="preserve"> </w:t>
      </w:r>
      <w:r>
        <w:rPr>
          <w:rFonts w:cstheme="minorHAnsi"/>
          <w:b/>
          <w14:glow w14:rad="0">
            <w14:srgbClr w14:val="FFFF00"/>
          </w14:glow>
        </w:rPr>
        <w:t>[2]</w:t>
      </w:r>
      <w:r>
        <w:rPr>
          <w:rFonts w:cstheme="minorHAnsi"/>
          <w:bCs/>
          <w14:glow w14:rad="0">
            <w14:srgbClr w14:val="FFFF00"/>
          </w14:glow>
        </w:rPr>
        <w:t>.</w:t>
      </w:r>
    </w:p>
    <w:p w14:paraId="1C8E9290" w14:textId="77777777" w:rsidR="00CD3112" w:rsidRPr="00CD3112" w:rsidRDefault="00CD3112" w:rsidP="00CD3112">
      <w:pPr>
        <w:pStyle w:val="ListParagraph"/>
        <w:autoSpaceDN w:val="0"/>
        <w:ind w:left="907"/>
        <w:jc w:val="both"/>
        <w:rPr>
          <w:rFonts w:cstheme="minorHAnsi"/>
          <w14:glow w14:rad="0">
            <w14:srgbClr w14:val="FFFF00"/>
          </w14:glow>
        </w:rPr>
      </w:pPr>
    </w:p>
    <w:p w14:paraId="660BCC2B" w14:textId="2A182419" w:rsidR="00CD3112" w:rsidRDefault="00CD3112" w:rsidP="00CD3112">
      <w:pPr>
        <w:pStyle w:val="ListParagraph"/>
        <w:numPr>
          <w:ilvl w:val="2"/>
          <w:numId w:val="44"/>
        </w:numPr>
        <w:autoSpaceDN w:val="0"/>
        <w:jc w:val="both"/>
        <w:rPr>
          <w:rFonts w:cstheme="minorHAnsi"/>
          <w14:glow w14:rad="0">
            <w14:srgbClr w14:val="FFFF00"/>
          </w14:glow>
        </w:rPr>
      </w:pPr>
      <w:r>
        <w:rPr>
          <w:rFonts w:cstheme="minorHAnsi"/>
          <w14:glow w14:rad="0">
            <w14:srgbClr w14:val="FFFF00"/>
          </w14:glow>
        </w:rPr>
        <w:t>Talent washing the vmNPC culture.</w:t>
      </w:r>
    </w:p>
    <w:p w14:paraId="7B2DA1E7" w14:textId="715EC05C" w:rsidR="00CD3112" w:rsidRPr="000C7D86" w:rsidRDefault="00CD3112" w:rsidP="00CD3112">
      <w:pPr>
        <w:pStyle w:val="ListParagraph"/>
        <w:numPr>
          <w:ilvl w:val="2"/>
          <w:numId w:val="44"/>
        </w:numPr>
        <w:autoSpaceDN w:val="0"/>
        <w:jc w:val="both"/>
        <w:rPr>
          <w:rFonts w:cstheme="minorHAnsi"/>
          <w14:glow w14:rad="0">
            <w14:srgbClr w14:val="FFFF00"/>
          </w14:glow>
        </w:rPr>
      </w:pPr>
      <w:r>
        <w:rPr>
          <w:rFonts w:cstheme="minorHAnsi"/>
          <w14:glow w14:rad="0">
            <w14:srgbClr w14:val="FFFF00"/>
          </w14:glow>
        </w:rPr>
        <w:t xml:space="preserve">Talent replacing the </w:t>
      </w:r>
      <w:r w:rsidR="003B33A4">
        <w:rPr>
          <w:rFonts w:cstheme="minorHAnsi"/>
          <w14:glow w14:rad="0">
            <w14:srgbClr w14:val="FFFF00"/>
          </w14:glow>
        </w:rPr>
        <w:t>media with vmAPC expansion media.</w:t>
      </w:r>
    </w:p>
    <w:p w14:paraId="4735D9D7" w14:textId="1B45CFA6" w:rsidR="000C7D86" w:rsidRDefault="000C7D86" w:rsidP="000C7D86">
      <w:pPr>
        <w:autoSpaceDN w:val="0"/>
        <w:ind w:left="360"/>
        <w:jc w:val="both"/>
        <w:rPr>
          <w:rFonts w:cstheme="minorHAnsi"/>
          <w14:glow w14:rad="0">
            <w14:srgbClr w14:val="FFFF00"/>
          </w14:glow>
        </w:rPr>
      </w:pPr>
    </w:p>
    <w:p w14:paraId="4F86F79B" w14:textId="27A416EB" w:rsidR="000C7D86" w:rsidRDefault="000C7D86" w:rsidP="000C7D86">
      <w:pPr>
        <w:pStyle w:val="ListParagraph"/>
        <w:numPr>
          <w:ilvl w:val="1"/>
          <w:numId w:val="44"/>
        </w:numPr>
        <w:rPr>
          <w:rFonts w:cstheme="minorHAnsi"/>
          <w14:glow w14:rad="0">
            <w14:srgbClr w14:val="FFFF00"/>
          </w14:glow>
        </w:rPr>
      </w:pPr>
      <w:r w:rsidRPr="000C7D86">
        <w:rPr>
          <w:rFonts w:cstheme="minorHAnsi"/>
          <w14:glow w14:rad="0">
            <w14:srgbClr w14:val="FFFF00"/>
          </w14:glow>
        </w:rPr>
        <w:t xml:space="preserve">After 72 hours passage, the vmNPC culture is at a high ratio of 1 to 7.5. Passage the culture using cell detachment solution as described earlier for vmNPC </w:t>
      </w:r>
      <w:r w:rsidRPr="000C7D86">
        <w:rPr>
          <w:rFonts w:cstheme="minorHAnsi"/>
          <w:b/>
          <w:bCs/>
          <w14:glow w14:rad="0">
            <w14:srgbClr w14:val="FFFF00"/>
          </w14:glow>
        </w:rPr>
        <w:t>[1]</w:t>
      </w:r>
      <w:r w:rsidRPr="000C7D86">
        <w:rPr>
          <w:rFonts w:cstheme="minorHAnsi"/>
          <w14:glow w14:rad="0">
            <w14:srgbClr w14:val="FFFF00"/>
          </w14:glow>
        </w:rPr>
        <w:t xml:space="preserve">. Resuspend vmNPCs in an appropriate volume of vmAPC expansion media </w:t>
      </w:r>
      <w:r w:rsidRPr="000C7D86">
        <w:rPr>
          <w:rFonts w:cstheme="minorHAnsi"/>
          <w:b/>
          <w:bCs/>
          <w14:glow w14:rad="0">
            <w14:srgbClr w14:val="FFFF00"/>
          </w14:glow>
        </w:rPr>
        <w:t>[2-TXT]</w:t>
      </w:r>
      <w:r w:rsidRPr="000C7D86">
        <w:rPr>
          <w:rFonts w:cstheme="minorHAnsi"/>
          <w14:glow w14:rad="0">
            <w14:srgbClr w14:val="FFFF00"/>
          </w14:glow>
        </w:rPr>
        <w:t xml:space="preserve">. </w:t>
      </w:r>
      <w:r>
        <w:rPr>
          <w:rFonts w:cstheme="minorHAnsi"/>
          <w14:glow w14:rad="0">
            <w14:srgbClr w14:val="FFFF00"/>
          </w14:glow>
        </w:rPr>
        <w:t xml:space="preserve">Perform </w:t>
      </w:r>
      <w:r w:rsidRPr="000C7D86">
        <w:rPr>
          <w:rFonts w:cstheme="minorHAnsi"/>
          <w14:glow w14:rad="0">
            <w14:srgbClr w14:val="FFFF00"/>
          </w14:glow>
        </w:rPr>
        <w:t>media changes every 3 days, or as the cells require</w:t>
      </w:r>
      <w:r>
        <w:rPr>
          <w:rFonts w:cstheme="minorHAnsi"/>
          <w14:glow w14:rad="0">
            <w14:srgbClr w14:val="FFFF00"/>
          </w14:glow>
        </w:rPr>
        <w:t xml:space="preserve"> </w:t>
      </w:r>
      <w:r>
        <w:rPr>
          <w:rFonts w:cstheme="minorHAnsi"/>
          <w:b/>
          <w:bCs/>
          <w14:glow w14:rad="0">
            <w14:srgbClr w14:val="FFFF00"/>
          </w14:glow>
        </w:rPr>
        <w:t>[3]</w:t>
      </w:r>
      <w:r w:rsidRPr="000C7D86">
        <w:rPr>
          <w:rFonts w:cstheme="minorHAnsi"/>
          <w14:glow w14:rad="0">
            <w14:srgbClr w14:val="FFFF00"/>
          </w14:glow>
        </w:rPr>
        <w:t>.</w:t>
      </w:r>
    </w:p>
    <w:p w14:paraId="48222A75" w14:textId="77777777" w:rsidR="000C7D86" w:rsidRPr="000C7D86" w:rsidRDefault="000C7D86" w:rsidP="000C7D86">
      <w:pPr>
        <w:pStyle w:val="ListParagraph"/>
        <w:rPr>
          <w:rFonts w:cstheme="minorHAnsi"/>
          <w14:glow w14:rad="0">
            <w14:srgbClr w14:val="FFFF00"/>
          </w14:glow>
        </w:rPr>
      </w:pPr>
    </w:p>
    <w:p w14:paraId="5D0FF476" w14:textId="060C5CA9" w:rsidR="000C7D86" w:rsidRDefault="003706CE" w:rsidP="000C7D86">
      <w:pPr>
        <w:pStyle w:val="ListParagraph"/>
        <w:numPr>
          <w:ilvl w:val="2"/>
          <w:numId w:val="44"/>
        </w:numPr>
        <w:rPr>
          <w:rFonts w:cstheme="minorHAnsi"/>
          <w14:glow w14:rad="0">
            <w14:srgbClr w14:val="FFFF00"/>
          </w14:glow>
        </w:rPr>
      </w:pPr>
      <w:r>
        <w:rPr>
          <w:rFonts w:cstheme="minorHAnsi"/>
          <w14:glow w14:rad="0">
            <w14:srgbClr w14:val="FFFF00"/>
          </w14:glow>
        </w:rPr>
        <w:t>Talent adding the cell detachment solution.</w:t>
      </w:r>
    </w:p>
    <w:p w14:paraId="234B793E" w14:textId="51E1BAD8" w:rsidR="003706CE" w:rsidRDefault="00761D0B" w:rsidP="000C7D86">
      <w:pPr>
        <w:pStyle w:val="ListParagraph"/>
        <w:numPr>
          <w:ilvl w:val="2"/>
          <w:numId w:val="44"/>
        </w:numPr>
        <w:rPr>
          <w:rFonts w:cstheme="minorHAnsi"/>
          <w14:glow w14:rad="0">
            <w14:srgbClr w14:val="FFFF00"/>
          </w14:glow>
        </w:rPr>
      </w:pPr>
      <w:r>
        <w:rPr>
          <w:rFonts w:cstheme="minorHAnsi"/>
          <w14:glow w14:rad="0">
            <w14:srgbClr w14:val="FFFF00"/>
          </w14:glow>
        </w:rPr>
        <w:t xml:space="preserve">Talent resuspending the vmNPCs in the vmAPCs expansion media. </w:t>
      </w:r>
      <w:r>
        <w:rPr>
          <w:rFonts w:cstheme="minorHAnsi"/>
          <w:b/>
          <w:bCs/>
          <w14:glow w14:rad="0">
            <w14:srgbClr w14:val="FFFF00"/>
          </w14:glow>
        </w:rPr>
        <w:t xml:space="preserve">TEXT: </w:t>
      </w:r>
      <w:r w:rsidRPr="00761D0B">
        <w:rPr>
          <w:rFonts w:cstheme="minorHAnsi"/>
          <w:b/>
          <w:bCs/>
          <w14:glow w14:rad="0">
            <w14:srgbClr w14:val="FFFF00"/>
          </w14:glow>
        </w:rPr>
        <w:t>7.5–15 mL media per 75 cm</w:t>
      </w:r>
      <w:r w:rsidRPr="00761D0B">
        <w:rPr>
          <w:rFonts w:cstheme="minorHAnsi"/>
          <w:b/>
          <w:bCs/>
          <w:vertAlign w:val="superscript"/>
          <w14:glow w14:rad="0">
            <w14:srgbClr w14:val="FFFF00"/>
          </w14:glow>
        </w:rPr>
        <w:t xml:space="preserve">2 </w:t>
      </w:r>
      <w:r w:rsidRPr="00761D0B">
        <w:rPr>
          <w:rFonts w:cstheme="minorHAnsi"/>
          <w:b/>
          <w:bCs/>
          <w14:glow w14:rad="0">
            <w14:srgbClr w14:val="FFFF00"/>
          </w14:glow>
        </w:rPr>
        <w:t>flask</w:t>
      </w:r>
    </w:p>
    <w:p w14:paraId="6D548526" w14:textId="40412B82" w:rsidR="00761D0B" w:rsidRPr="000C7D86" w:rsidRDefault="00761D0B" w:rsidP="000C7D86">
      <w:pPr>
        <w:pStyle w:val="ListParagraph"/>
        <w:numPr>
          <w:ilvl w:val="2"/>
          <w:numId w:val="44"/>
        </w:numPr>
        <w:rPr>
          <w:rFonts w:cstheme="minorHAnsi"/>
          <w14:glow w14:rad="0">
            <w14:srgbClr w14:val="FFFF00"/>
          </w14:glow>
        </w:rPr>
      </w:pPr>
      <w:r>
        <w:rPr>
          <w:rFonts w:cstheme="minorHAnsi"/>
          <w14:glow w14:rad="0">
            <w14:srgbClr w14:val="FFFF00"/>
          </w14:glow>
        </w:rPr>
        <w:t xml:space="preserve">Talent changing the media. </w:t>
      </w:r>
    </w:p>
    <w:p w14:paraId="603BE0EE" w14:textId="0DAD46C9" w:rsidR="000C7D86" w:rsidRDefault="000C7D86" w:rsidP="000C7D86">
      <w:pPr>
        <w:pStyle w:val="ListParagraph"/>
        <w:autoSpaceDN w:val="0"/>
        <w:ind w:left="907"/>
        <w:jc w:val="both"/>
        <w:rPr>
          <w:rFonts w:cstheme="minorHAnsi"/>
          <w14:glow w14:rad="0">
            <w14:srgbClr w14:val="FFFF00"/>
          </w14:glow>
        </w:rPr>
      </w:pPr>
    </w:p>
    <w:p w14:paraId="5E858608" w14:textId="1967FE0D" w:rsidR="00761D0B" w:rsidRDefault="00761D0B" w:rsidP="00761D0B">
      <w:pPr>
        <w:pStyle w:val="ListParagraph"/>
        <w:numPr>
          <w:ilvl w:val="1"/>
          <w:numId w:val="44"/>
        </w:numPr>
        <w:rPr>
          <w:rFonts w:cstheme="minorHAnsi"/>
          <w14:glow w14:rad="0">
            <w14:srgbClr w14:val="FFFF00"/>
          </w14:glow>
        </w:rPr>
      </w:pPr>
      <w:r w:rsidRPr="00761D0B">
        <w:rPr>
          <w:rFonts w:cstheme="minorHAnsi"/>
          <w14:glow w14:rad="0">
            <w14:srgbClr w14:val="FFFF00"/>
          </w14:glow>
        </w:rPr>
        <w:t xml:space="preserve">Expand vmAPCs until they reach day 90 from the hiPSC stage, cryopreserving </w:t>
      </w:r>
      <w:r>
        <w:rPr>
          <w:rFonts w:cstheme="minorHAnsi"/>
          <w14:glow w14:rad="0">
            <w14:srgbClr w14:val="FFFF00"/>
          </w14:glow>
        </w:rPr>
        <w:t xml:space="preserve">the </w:t>
      </w:r>
      <w:r w:rsidRPr="00761D0B">
        <w:rPr>
          <w:rFonts w:cstheme="minorHAnsi"/>
          <w14:glow w14:rad="0">
            <w14:srgbClr w14:val="FFFF00"/>
          </w14:glow>
        </w:rPr>
        <w:t>vmAPCs at various points in their expansion</w:t>
      </w:r>
      <w:r>
        <w:rPr>
          <w:rFonts w:cstheme="minorHAnsi"/>
          <w14:glow w14:rad="0">
            <w14:srgbClr w14:val="FFFF00"/>
          </w14:glow>
        </w:rPr>
        <w:t xml:space="preserve"> </w:t>
      </w:r>
      <w:r>
        <w:rPr>
          <w:rFonts w:cstheme="minorHAnsi"/>
          <w:b/>
          <w:bCs/>
          <w14:glow w14:rad="0">
            <w14:srgbClr w14:val="FFFF00"/>
          </w14:glow>
        </w:rPr>
        <w:t>[1]</w:t>
      </w:r>
      <w:r w:rsidRPr="00761D0B">
        <w:rPr>
          <w:rFonts w:cstheme="minorHAnsi"/>
          <w14:glow w14:rad="0">
            <w14:srgbClr w14:val="FFFF00"/>
          </w14:glow>
        </w:rPr>
        <w:t>.</w:t>
      </w:r>
    </w:p>
    <w:p w14:paraId="458A048D" w14:textId="5ADD682B" w:rsidR="00253A2A" w:rsidRDefault="00253A2A" w:rsidP="00253A2A">
      <w:pPr>
        <w:pStyle w:val="ListParagraph"/>
        <w:ind w:left="907"/>
        <w:rPr>
          <w:rFonts w:cstheme="minorHAnsi"/>
          <w14:glow w14:rad="0">
            <w14:srgbClr w14:val="FFFF00"/>
          </w14:glow>
        </w:rPr>
      </w:pPr>
    </w:p>
    <w:p w14:paraId="7AF21661" w14:textId="26F26249" w:rsidR="00253A2A" w:rsidRPr="00761D0B" w:rsidRDefault="00253A2A" w:rsidP="00253A2A">
      <w:pPr>
        <w:pStyle w:val="ListParagraph"/>
        <w:numPr>
          <w:ilvl w:val="2"/>
          <w:numId w:val="44"/>
        </w:numPr>
        <w:rPr>
          <w:rFonts w:cstheme="minorHAnsi"/>
          <w14:glow w14:rad="0">
            <w14:srgbClr w14:val="FFFF00"/>
          </w14:glow>
        </w:rPr>
      </w:pPr>
      <w:r>
        <w:rPr>
          <w:rFonts w:cstheme="minorHAnsi"/>
          <w14:glow w14:rad="0">
            <w14:srgbClr w14:val="FFFF00"/>
          </w14:glow>
        </w:rPr>
        <w:t>A shot of the vmAPC culture flask in the incubator.</w:t>
      </w:r>
    </w:p>
    <w:p w14:paraId="28938281" w14:textId="3E024B42" w:rsidR="00AB762F" w:rsidRPr="00253A2A" w:rsidRDefault="00AB762F" w:rsidP="009F059F">
      <w:pPr>
        <w:rPr>
          <w:rFonts w:cstheme="minorHAnsi"/>
          <w:bCs/>
          <w:color w:val="000000" w:themeColor="text1"/>
          <w14:glow w14:rad="0">
            <w14:srgbClr w14:val="FFFF00"/>
          </w14:glow>
        </w:rPr>
      </w:pPr>
    </w:p>
    <w:p w14:paraId="790DE5E2" w14:textId="77777777" w:rsidR="00AB762F" w:rsidRPr="00253A2A" w:rsidRDefault="00AB762F" w:rsidP="009F059F">
      <w:pPr>
        <w:rPr>
          <w:rFonts w:cstheme="minorHAnsi"/>
          <w:bCs/>
          <w:color w:val="000000" w:themeColor="text1"/>
          <w14:glow w14:rad="0">
            <w14:srgbClr w14:val="FFFF00"/>
          </w14:glow>
        </w:rPr>
      </w:pPr>
    </w:p>
    <w:p w14:paraId="7D275BE2" w14:textId="4E2F5014" w:rsidR="009F059F" w:rsidRPr="00253A2A" w:rsidRDefault="009F059F" w:rsidP="00253A2A">
      <w:pPr>
        <w:pStyle w:val="ListParagraph"/>
        <w:numPr>
          <w:ilvl w:val="0"/>
          <w:numId w:val="44"/>
        </w:numPr>
        <w:autoSpaceDN w:val="0"/>
        <w:jc w:val="both"/>
        <w:rPr>
          <w:rFonts w:cstheme="minorHAnsi"/>
          <w:b/>
          <w:bCs/>
          <w:szCs w:val="24"/>
          <w14:glow w14:rad="0">
            <w14:srgbClr w14:val="FFFF00"/>
          </w14:glow>
        </w:rPr>
      </w:pPr>
      <w:r w:rsidRPr="00253A2A">
        <w:rPr>
          <w:rFonts w:cstheme="minorHAnsi"/>
          <w:b/>
          <w:bCs/>
          <w14:glow w14:rad="0">
            <w14:srgbClr w14:val="FFFF00"/>
          </w14:glow>
        </w:rPr>
        <w:t xml:space="preserve">Generation of </w:t>
      </w:r>
      <w:r w:rsidR="00253A2A">
        <w:rPr>
          <w:rFonts w:cstheme="minorHAnsi"/>
          <w:b/>
          <w:bCs/>
          <w14:glow w14:rad="0">
            <w14:srgbClr w14:val="FFFF00"/>
          </w14:glow>
        </w:rPr>
        <w:t>M</w:t>
      </w:r>
      <w:r w:rsidRPr="00253A2A">
        <w:rPr>
          <w:rFonts w:cstheme="minorHAnsi"/>
          <w:b/>
          <w:bCs/>
          <w14:glow w14:rad="0">
            <w14:srgbClr w14:val="FFFF00"/>
          </w14:glow>
        </w:rPr>
        <w:t>ature vmAstros from vmAPCs</w:t>
      </w:r>
    </w:p>
    <w:p w14:paraId="081FE164" w14:textId="3FC99F1A" w:rsidR="00253A2A" w:rsidRDefault="00253A2A" w:rsidP="00253A2A">
      <w:pPr>
        <w:pStyle w:val="ListParagraph"/>
        <w:autoSpaceDN w:val="0"/>
        <w:ind w:left="360"/>
        <w:jc w:val="both"/>
        <w:rPr>
          <w:rFonts w:cstheme="minorHAnsi"/>
          <w:b/>
          <w:bCs/>
          <w14:glow w14:rad="0">
            <w14:srgbClr w14:val="FFFF00"/>
          </w14:glow>
        </w:rPr>
      </w:pPr>
    </w:p>
    <w:p w14:paraId="43738696" w14:textId="6E68F83F" w:rsidR="00967E2B" w:rsidRDefault="00253A2A" w:rsidP="00967E2B">
      <w:pPr>
        <w:pStyle w:val="ListParagraph"/>
        <w:numPr>
          <w:ilvl w:val="1"/>
          <w:numId w:val="44"/>
        </w:numPr>
        <w:rPr>
          <w:rFonts w:cstheme="minorHAnsi"/>
          <w:szCs w:val="24"/>
          <w14:glow w14:rad="0">
            <w14:srgbClr w14:val="FFFF00"/>
          </w14:glow>
        </w:rPr>
      </w:pPr>
      <w:r w:rsidRPr="00967E2B">
        <w:rPr>
          <w:rFonts w:cstheme="minorHAnsi"/>
          <w14:glow w14:rad="0">
            <w14:srgbClr w14:val="FFFF00"/>
          </w14:glow>
        </w:rPr>
        <w:t xml:space="preserve">When vmAPCs reach 80 percent confluency, wash the cells three times with ASTRO media </w:t>
      </w:r>
      <w:r w:rsidRPr="00967E2B">
        <w:rPr>
          <w:rFonts w:cstheme="minorHAnsi"/>
          <w:b/>
          <w:bCs/>
          <w14:glow w14:rad="0">
            <w14:srgbClr w14:val="FFFF00"/>
          </w14:glow>
        </w:rPr>
        <w:t>[1]</w:t>
      </w:r>
      <w:r w:rsidRPr="00967E2B">
        <w:rPr>
          <w:rFonts w:cstheme="minorHAnsi"/>
          <w14:glow w14:rad="0">
            <w14:srgbClr w14:val="FFFF00"/>
          </w14:glow>
        </w:rPr>
        <w:t xml:space="preserve"> and replace </w:t>
      </w:r>
      <w:r w:rsidR="00F6253E">
        <w:rPr>
          <w:rFonts w:cstheme="minorHAnsi"/>
          <w14:glow w14:rad="0">
            <w14:srgbClr w14:val="FFFF00"/>
          </w14:glow>
        </w:rPr>
        <w:t xml:space="preserve">it </w:t>
      </w:r>
      <w:r w:rsidRPr="00967E2B">
        <w:rPr>
          <w:rFonts w:cstheme="minorHAnsi"/>
          <w14:glow w14:rad="0">
            <w14:srgbClr w14:val="FFFF00"/>
          </w14:glow>
        </w:rPr>
        <w:t>with vmAstros maturation media</w:t>
      </w:r>
      <w:r w:rsidR="00967E2B">
        <w:rPr>
          <w:rFonts w:cstheme="minorHAnsi"/>
          <w14:glow w14:rad="0">
            <w14:srgbClr w14:val="FFFF00"/>
          </w14:glow>
        </w:rPr>
        <w:t xml:space="preserve">. </w:t>
      </w:r>
      <w:r w:rsidR="00967E2B" w:rsidRPr="00967E2B">
        <w:rPr>
          <w:rFonts w:cstheme="minorHAnsi"/>
          <w:szCs w:val="24"/>
          <w14:glow w14:rad="0">
            <w14:srgbClr w14:val="FFFF00"/>
          </w14:glow>
        </w:rPr>
        <w:t>Carry out a complete media change every 3 days, or as the cells require, for 10 days</w:t>
      </w:r>
      <w:r w:rsidR="00967E2B">
        <w:rPr>
          <w:rFonts w:cstheme="minorHAnsi"/>
          <w:szCs w:val="24"/>
          <w14:glow w14:rad="0">
            <w14:srgbClr w14:val="FFFF00"/>
          </w14:glow>
        </w:rPr>
        <w:t xml:space="preserve"> </w:t>
      </w:r>
      <w:r w:rsidR="00967E2B">
        <w:rPr>
          <w:rFonts w:cstheme="minorHAnsi"/>
          <w:b/>
          <w:bCs/>
          <w:szCs w:val="24"/>
          <w14:glow w14:rad="0">
            <w14:srgbClr w14:val="FFFF00"/>
          </w14:glow>
        </w:rPr>
        <w:t>[2]</w:t>
      </w:r>
      <w:r w:rsidR="00967E2B" w:rsidRPr="00967E2B">
        <w:rPr>
          <w:rFonts w:cstheme="minorHAnsi"/>
          <w:szCs w:val="24"/>
          <w14:glow w14:rad="0">
            <w14:srgbClr w14:val="FFFF00"/>
          </w14:glow>
        </w:rPr>
        <w:t>.</w:t>
      </w:r>
      <w:r w:rsidR="00967E2B">
        <w:rPr>
          <w:rFonts w:cstheme="minorHAnsi"/>
          <w:szCs w:val="24"/>
          <w14:glow w14:rad="0">
            <w14:srgbClr w14:val="FFFF00"/>
          </w14:glow>
        </w:rPr>
        <w:t xml:space="preserve"> </w:t>
      </w:r>
    </w:p>
    <w:p w14:paraId="2AB458C7" w14:textId="63BEA3E8" w:rsidR="00967E2B" w:rsidRDefault="00967E2B" w:rsidP="00967E2B">
      <w:pPr>
        <w:pStyle w:val="ListParagraph"/>
        <w:ind w:left="907"/>
        <w:rPr>
          <w:rFonts w:cstheme="minorHAnsi"/>
          <w:szCs w:val="24"/>
          <w14:glow w14:rad="0">
            <w14:srgbClr w14:val="FFFF00"/>
          </w14:glow>
        </w:rPr>
      </w:pPr>
    </w:p>
    <w:p w14:paraId="23A2DE6A" w14:textId="234CFBA7" w:rsidR="00967E2B" w:rsidRDefault="00967E2B" w:rsidP="00967E2B">
      <w:pPr>
        <w:pStyle w:val="ListParagraph"/>
        <w:numPr>
          <w:ilvl w:val="2"/>
          <w:numId w:val="44"/>
        </w:numPr>
        <w:rPr>
          <w:rFonts w:cstheme="minorHAnsi"/>
          <w:szCs w:val="24"/>
          <w14:glow w14:rad="0">
            <w14:srgbClr w14:val="FFFF00"/>
          </w14:glow>
        </w:rPr>
      </w:pPr>
      <w:r>
        <w:rPr>
          <w:rFonts w:cstheme="minorHAnsi"/>
          <w:szCs w:val="24"/>
          <w14:glow w14:rad="0">
            <w14:srgbClr w14:val="FFFF00"/>
          </w14:glow>
        </w:rPr>
        <w:t xml:space="preserve">Talent washing the </w:t>
      </w:r>
      <w:r w:rsidR="00FE67FC">
        <w:rPr>
          <w:rFonts w:cstheme="minorHAnsi"/>
          <w:szCs w:val="24"/>
          <w14:glow w14:rad="0">
            <w14:srgbClr w14:val="FFFF00"/>
          </w14:glow>
        </w:rPr>
        <w:t>vmAPCs with ASTRO media.</w:t>
      </w:r>
    </w:p>
    <w:p w14:paraId="5B5EF043" w14:textId="0A287F53" w:rsidR="00FE67FC" w:rsidRDefault="00FE67FC" w:rsidP="00967E2B">
      <w:pPr>
        <w:pStyle w:val="ListParagraph"/>
        <w:numPr>
          <w:ilvl w:val="2"/>
          <w:numId w:val="44"/>
        </w:numPr>
        <w:rPr>
          <w:rFonts w:cstheme="minorHAnsi"/>
          <w:szCs w:val="24"/>
          <w14:glow w14:rad="0">
            <w14:srgbClr w14:val="FFFF00"/>
          </w14:glow>
        </w:rPr>
      </w:pPr>
      <w:r>
        <w:rPr>
          <w:rFonts w:cstheme="minorHAnsi"/>
          <w:szCs w:val="24"/>
          <w14:glow w14:rad="0">
            <w14:srgbClr w14:val="FFFF00"/>
          </w14:glow>
        </w:rPr>
        <w:t>Talent replacing the ASTRO media with vmAstros maturation media.</w:t>
      </w:r>
    </w:p>
    <w:p w14:paraId="0E8BCA4A" w14:textId="23DC2AB6" w:rsidR="00967E2B" w:rsidRDefault="00967E2B" w:rsidP="00967E2B">
      <w:pPr>
        <w:pStyle w:val="ListParagraph"/>
        <w:ind w:left="907"/>
        <w:rPr>
          <w:rFonts w:cstheme="minorHAnsi"/>
          <w:szCs w:val="24"/>
          <w14:glow w14:rad="0">
            <w14:srgbClr w14:val="FFFF00"/>
          </w14:glow>
        </w:rPr>
      </w:pPr>
    </w:p>
    <w:p w14:paraId="505F59F0" w14:textId="502C9E78" w:rsidR="00967E2B" w:rsidRPr="00FE67FC" w:rsidRDefault="00967E2B" w:rsidP="00967E2B">
      <w:pPr>
        <w:pStyle w:val="ListParagraph"/>
        <w:numPr>
          <w:ilvl w:val="1"/>
          <w:numId w:val="44"/>
        </w:numPr>
        <w:rPr>
          <w:rFonts w:cstheme="minorHAnsi"/>
          <w:szCs w:val="24"/>
          <w14:glow w14:rad="0">
            <w14:srgbClr w14:val="FFFF00"/>
          </w14:glow>
        </w:rPr>
      </w:pPr>
      <w:r w:rsidRPr="00967E2B">
        <w:rPr>
          <w:rFonts w:cstheme="minorHAnsi"/>
          <w:bCs/>
          <w:szCs w:val="24"/>
          <w14:glow w14:rad="0">
            <w14:srgbClr w14:val="FFFF00"/>
          </w14:glow>
        </w:rPr>
        <w:t>vmAstros can now be re-plated for experimental assays, for example, onto coverslips for immunocytochemistry or cryopreserved for future applications</w:t>
      </w:r>
      <w:r>
        <w:rPr>
          <w:rFonts w:cstheme="minorHAnsi"/>
          <w:bCs/>
          <w:szCs w:val="24"/>
          <w14:glow w14:rad="0">
            <w14:srgbClr w14:val="FFFF00"/>
          </w14:glow>
        </w:rPr>
        <w:t xml:space="preserve"> </w:t>
      </w:r>
      <w:r>
        <w:rPr>
          <w:rFonts w:cstheme="minorHAnsi"/>
          <w:b/>
          <w:szCs w:val="24"/>
          <w14:glow w14:rad="0">
            <w14:srgbClr w14:val="FFFF00"/>
          </w14:glow>
        </w:rPr>
        <w:t>[1]</w:t>
      </w:r>
      <w:r w:rsidR="00FE67FC">
        <w:rPr>
          <w:rFonts w:cstheme="minorHAnsi"/>
          <w:b/>
          <w:szCs w:val="24"/>
          <w14:glow w14:rad="0">
            <w14:srgbClr w14:val="FFFF00"/>
          </w14:glow>
        </w:rPr>
        <w:t>.</w:t>
      </w:r>
    </w:p>
    <w:p w14:paraId="5AC84B3E" w14:textId="50FB67B5" w:rsidR="00FE67FC" w:rsidRDefault="00FE67FC" w:rsidP="00FE67FC">
      <w:pPr>
        <w:pStyle w:val="ListParagraph"/>
        <w:ind w:left="907"/>
        <w:rPr>
          <w:rFonts w:cstheme="minorHAnsi"/>
          <w:b/>
          <w:szCs w:val="24"/>
          <w14:glow w14:rad="0">
            <w14:srgbClr w14:val="FFFF00"/>
          </w14:glow>
        </w:rPr>
      </w:pPr>
    </w:p>
    <w:p w14:paraId="57C670F4" w14:textId="5689A91F" w:rsidR="00FE67FC" w:rsidRPr="00967E2B" w:rsidRDefault="00E000CD" w:rsidP="00FE67FC">
      <w:pPr>
        <w:pStyle w:val="ListParagraph"/>
        <w:numPr>
          <w:ilvl w:val="2"/>
          <w:numId w:val="44"/>
        </w:numPr>
        <w:rPr>
          <w:rFonts w:cstheme="minorHAnsi"/>
          <w:szCs w:val="24"/>
          <w14:glow w14:rad="0">
            <w14:srgbClr w14:val="FFFF00"/>
          </w14:glow>
        </w:rPr>
      </w:pPr>
      <w:r>
        <w:rPr>
          <w:rFonts w:cstheme="minorHAnsi"/>
          <w:bCs/>
          <w:szCs w:val="24"/>
          <w14:glow w14:rad="0">
            <w14:srgbClr w14:val="FFFF00"/>
          </w14:glow>
        </w:rPr>
        <w:t xml:space="preserve">A shot of the </w:t>
      </w:r>
      <w:r w:rsidR="00B63086">
        <w:rPr>
          <w:rFonts w:cstheme="minorHAnsi"/>
          <w:bCs/>
          <w:szCs w:val="24"/>
          <w14:glow w14:rad="0">
            <w14:srgbClr w14:val="FFFF00"/>
          </w14:glow>
        </w:rPr>
        <w:t>vmAPC culture flasks.</w:t>
      </w:r>
    </w:p>
    <w:p w14:paraId="34E975FF" w14:textId="41FF0F12" w:rsidR="00253A2A" w:rsidRPr="00253A2A" w:rsidRDefault="00253A2A" w:rsidP="00967E2B">
      <w:pPr>
        <w:pStyle w:val="ListParagraph"/>
        <w:autoSpaceDN w:val="0"/>
        <w:ind w:left="907"/>
        <w:jc w:val="both"/>
        <w:rPr>
          <w:rFonts w:cstheme="minorHAnsi"/>
          <w:szCs w:val="24"/>
          <w14:glow w14:rad="0">
            <w14:srgbClr w14:val="FFFF00"/>
          </w14:glow>
        </w:rPr>
      </w:pPr>
    </w:p>
    <w:p w14:paraId="6BB77674" w14:textId="77777777" w:rsidR="009F059F" w:rsidRDefault="009F059F" w:rsidP="009F059F">
      <w:pPr>
        <w:rPr>
          <w:rFonts w:cstheme="minorHAnsi"/>
          <w:bCs/>
          <w:highlight w:val="yellow"/>
          <w14:glow w14:rad="0">
            <w14:srgbClr w14:val="FFFF00"/>
          </w14:glow>
        </w:rPr>
      </w:pPr>
    </w:p>
    <w:p w14:paraId="532DD95E" w14:textId="32A1A4E1" w:rsidR="00A72FC5" w:rsidRPr="00933861" w:rsidRDefault="00A72FC5">
      <w:pPr>
        <w:rPr>
          <w:rFonts w:asciiTheme="minorHAnsi" w:hAnsiTheme="minorHAnsi" w:cstheme="minorHAnsi"/>
        </w:rPr>
      </w:pPr>
      <w:r w:rsidRPr="00933861">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1D99EB7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1037ED">
        <w:rPr>
          <w:rFonts w:asciiTheme="minorHAnsi" w:hAnsiTheme="minorHAnsi" w:cstheme="minorHAnsi"/>
          <w:bCs/>
        </w:rPr>
        <w:t>247</w:t>
      </w:r>
      <w:r w:rsidR="00790E8C">
        <w:rPr>
          <w:rFonts w:asciiTheme="minorHAnsi" w:hAnsiTheme="minorHAnsi" w:cstheme="minorHAnsi"/>
          <w:bCs/>
        </w:rPr>
        <w:t>. (Voiceover is the text that follows the two-digit numbers.)</w:t>
      </w:r>
    </w:p>
    <w:p w14:paraId="226A089B" w14:textId="23A38D04" w:rsidR="00873D1A"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4546DF50" w14:textId="6BEB7BA5" w:rsidR="00304363" w:rsidRPr="001B5043" w:rsidRDefault="00304363" w:rsidP="006965B3">
      <w:pPr>
        <w:numPr>
          <w:ilvl w:val="0"/>
          <w:numId w:val="44"/>
        </w:numPr>
        <w:spacing w:before="240"/>
        <w:outlineLvl w:val="0"/>
        <w:rPr>
          <w:rFonts w:ascii="Calibri" w:hAnsi="Calibri" w:cs="Calibri"/>
          <w:color w:val="000000" w:themeColor="text1"/>
          <w:lang w:eastAsia="zh-TW"/>
        </w:rPr>
      </w:pPr>
      <w:r w:rsidRPr="001B5043">
        <w:rPr>
          <w:rFonts w:ascii="Calibri" w:hAnsi="Calibri" w:cs="Calibri"/>
          <w:b/>
          <w:color w:val="000000" w:themeColor="text1"/>
        </w:rPr>
        <w:t xml:space="preserve">Results: </w:t>
      </w:r>
      <w:r w:rsidR="00B63086" w:rsidRPr="00B63086">
        <w:rPr>
          <w:rFonts w:ascii="Calibri" w:hAnsi="Calibri" w:cs="Calibri"/>
          <w:b/>
          <w:bCs/>
          <w:color w:val="000000" w:themeColor="text1"/>
        </w:rPr>
        <w:t>Generation of Human Ventral Midbrain Astrocytes from Human-Induced Pluripotent Stem Cells</w:t>
      </w:r>
    </w:p>
    <w:p w14:paraId="704545DE" w14:textId="534653E3" w:rsidR="006965B3" w:rsidRPr="001B5043" w:rsidRDefault="009B02F1" w:rsidP="006965B3">
      <w:pPr>
        <w:pStyle w:val="ListParagraph"/>
        <w:numPr>
          <w:ilvl w:val="1"/>
          <w:numId w:val="44"/>
        </w:numPr>
        <w:spacing w:before="240"/>
        <w:jc w:val="both"/>
        <w:rPr>
          <w:rFonts w:cs="Calibri"/>
          <w:bCs/>
          <w:color w:val="000000" w:themeColor="text1"/>
        </w:rPr>
      </w:pPr>
      <w:r w:rsidRPr="00AB762F">
        <w:rPr>
          <w:rFonts w:asciiTheme="minorHAnsi" w:eastAsiaTheme="minorEastAsia" w:hAnsiTheme="minorHAnsi" w:cstheme="minorHAnsi"/>
          <w:bCs/>
          <w:color w:val="000000"/>
        </w:rPr>
        <w:t xml:space="preserve">The ventral midbrain identity of the vmNPCs was confirmed by co-expression of the neural progenitor marker Musashi1 </w:t>
      </w:r>
      <w:r>
        <w:rPr>
          <w:rFonts w:asciiTheme="minorHAnsi" w:eastAsiaTheme="minorEastAsia" w:hAnsiTheme="minorHAnsi" w:cstheme="minorHAnsi"/>
          <w:bCs/>
          <w:color w:val="000000"/>
        </w:rPr>
        <w:t xml:space="preserve">or </w:t>
      </w:r>
      <w:r w:rsidRPr="00AB762F">
        <w:rPr>
          <w:rFonts w:asciiTheme="minorHAnsi" w:eastAsiaTheme="minorEastAsia" w:hAnsiTheme="minorHAnsi" w:cstheme="minorHAnsi"/>
          <w:bCs/>
          <w:color w:val="000000"/>
        </w:rPr>
        <w:t>MSI1 and the ventral midbrain transcription factor FOXA2</w:t>
      </w:r>
      <w:r w:rsidR="00DE2D46">
        <w:rPr>
          <w:rFonts w:asciiTheme="minorHAnsi" w:eastAsiaTheme="minorEastAsia" w:hAnsiTheme="minorHAnsi" w:cstheme="minorHAnsi"/>
          <w:bCs/>
          <w:color w:val="000000"/>
        </w:rPr>
        <w:t xml:space="preserve"> </w:t>
      </w:r>
      <w:r w:rsidR="00DE2D46">
        <w:rPr>
          <w:rFonts w:asciiTheme="minorHAnsi" w:eastAsiaTheme="minorEastAsia" w:hAnsiTheme="minorHAnsi" w:cstheme="minorHAnsi"/>
          <w:b/>
          <w:color w:val="000000"/>
        </w:rPr>
        <w:t xml:space="preserve">[1]. </w:t>
      </w:r>
      <w:r w:rsidR="00DE2D46" w:rsidRPr="00DE2D46">
        <w:rPr>
          <w:rFonts w:asciiTheme="minorHAnsi" w:eastAsiaTheme="minorEastAsia" w:hAnsiTheme="minorHAnsi" w:cstheme="minorHAnsi"/>
          <w:bCs/>
          <w:color w:val="000000"/>
        </w:rPr>
        <w:t xml:space="preserve">The </w:t>
      </w:r>
      <w:r w:rsidR="00DE2D46" w:rsidRPr="00AB762F">
        <w:rPr>
          <w:rFonts w:asciiTheme="minorHAnsi" w:eastAsiaTheme="minorEastAsia" w:hAnsiTheme="minorHAnsi" w:cstheme="minorHAnsi"/>
          <w:bCs/>
          <w:color w:val="000000"/>
        </w:rPr>
        <w:t>vmNPCs readily generate</w:t>
      </w:r>
      <w:r w:rsidR="00425B8E">
        <w:rPr>
          <w:rFonts w:asciiTheme="minorHAnsi" w:eastAsiaTheme="minorEastAsia" w:hAnsiTheme="minorHAnsi" w:cstheme="minorHAnsi"/>
          <w:bCs/>
          <w:color w:val="000000"/>
        </w:rPr>
        <w:t>d</w:t>
      </w:r>
      <w:r w:rsidR="00DE2D46" w:rsidRPr="00AB762F">
        <w:rPr>
          <w:rFonts w:asciiTheme="minorHAnsi" w:eastAsiaTheme="minorEastAsia" w:hAnsiTheme="minorHAnsi" w:cstheme="minorHAnsi"/>
          <w:bCs/>
          <w:color w:val="000000"/>
        </w:rPr>
        <w:t xml:space="preserve"> midbrain dopamine neurons, which co-express</w:t>
      </w:r>
      <w:r w:rsidR="00425B8E">
        <w:rPr>
          <w:rFonts w:asciiTheme="minorHAnsi" w:eastAsiaTheme="minorEastAsia" w:hAnsiTheme="minorHAnsi" w:cstheme="minorHAnsi"/>
          <w:bCs/>
          <w:color w:val="000000"/>
        </w:rPr>
        <w:t>ed</w:t>
      </w:r>
      <w:r w:rsidR="00DE2D46" w:rsidRPr="00AB762F">
        <w:rPr>
          <w:rFonts w:asciiTheme="minorHAnsi" w:eastAsiaTheme="minorEastAsia" w:hAnsiTheme="minorHAnsi" w:cstheme="minorHAnsi"/>
          <w:bCs/>
          <w:color w:val="000000"/>
        </w:rPr>
        <w:t xml:space="preserve"> FOXA2 and dopaminergic marker tyrosine hydroxylase</w:t>
      </w:r>
      <w:r w:rsidR="00DD1A0F">
        <w:rPr>
          <w:rFonts w:asciiTheme="minorHAnsi" w:eastAsiaTheme="minorEastAsia" w:hAnsiTheme="minorHAnsi" w:cstheme="minorHAnsi"/>
          <w:bCs/>
          <w:color w:val="000000"/>
        </w:rPr>
        <w:t>,</w:t>
      </w:r>
      <w:r w:rsidR="00425B8E">
        <w:rPr>
          <w:rFonts w:asciiTheme="minorHAnsi" w:eastAsiaTheme="minorEastAsia" w:hAnsiTheme="minorHAnsi" w:cstheme="minorHAnsi"/>
          <w:bCs/>
          <w:color w:val="000000"/>
        </w:rPr>
        <w:t xml:space="preserve"> or TH </w:t>
      </w:r>
      <w:r w:rsidR="00425B8E">
        <w:rPr>
          <w:rFonts w:asciiTheme="minorHAnsi" w:eastAsiaTheme="minorEastAsia" w:hAnsiTheme="minorHAnsi" w:cstheme="minorHAnsi"/>
          <w:b/>
          <w:color w:val="000000"/>
        </w:rPr>
        <w:t>[2]</w:t>
      </w:r>
      <w:r w:rsidR="00425B8E">
        <w:rPr>
          <w:rFonts w:asciiTheme="minorHAnsi" w:eastAsiaTheme="minorEastAsia" w:hAnsiTheme="minorHAnsi" w:cstheme="minorHAnsi"/>
          <w:bCs/>
          <w:color w:val="000000"/>
        </w:rPr>
        <w:t>.</w:t>
      </w:r>
    </w:p>
    <w:p w14:paraId="41CED166" w14:textId="77777777" w:rsidR="00320538" w:rsidRPr="001B5043" w:rsidRDefault="00320538" w:rsidP="00320538">
      <w:pPr>
        <w:pStyle w:val="ListParagraph"/>
        <w:spacing w:before="240"/>
        <w:ind w:left="907"/>
        <w:jc w:val="both"/>
        <w:rPr>
          <w:rFonts w:cs="Calibri"/>
          <w:bCs/>
          <w:color w:val="000000" w:themeColor="text1"/>
        </w:rPr>
      </w:pPr>
    </w:p>
    <w:p w14:paraId="18BBE8A4" w14:textId="1613F773" w:rsidR="00320538" w:rsidRDefault="00320538" w:rsidP="00320538">
      <w:pPr>
        <w:pStyle w:val="ListParagraph"/>
        <w:numPr>
          <w:ilvl w:val="2"/>
          <w:numId w:val="44"/>
        </w:numPr>
        <w:spacing w:before="240"/>
        <w:jc w:val="both"/>
        <w:rPr>
          <w:rFonts w:cs="Calibri"/>
          <w:bCs/>
          <w:color w:val="000000" w:themeColor="text1"/>
        </w:rPr>
      </w:pPr>
      <w:r w:rsidRPr="001B5043">
        <w:rPr>
          <w:rFonts w:cs="Calibri"/>
          <w:bCs/>
          <w:color w:val="000000" w:themeColor="text1"/>
        </w:rPr>
        <w:t xml:space="preserve">LAB MEDIA: Figure </w:t>
      </w:r>
      <w:r w:rsidR="00425B8E">
        <w:rPr>
          <w:rFonts w:cs="Calibri"/>
          <w:bCs/>
          <w:color w:val="000000" w:themeColor="text1"/>
        </w:rPr>
        <w:t>2</w:t>
      </w:r>
      <w:r w:rsidRPr="001B5043">
        <w:rPr>
          <w:rFonts w:cs="Calibri"/>
          <w:bCs/>
          <w:color w:val="000000" w:themeColor="text1"/>
        </w:rPr>
        <w:t>A</w:t>
      </w:r>
      <w:r w:rsidR="00425B8E">
        <w:rPr>
          <w:rFonts w:cs="Calibri"/>
          <w:bCs/>
          <w:color w:val="000000" w:themeColor="text1"/>
        </w:rPr>
        <w:t>.</w:t>
      </w:r>
    </w:p>
    <w:p w14:paraId="0B713C65" w14:textId="78CADFE4" w:rsidR="00425B8E" w:rsidRDefault="00425B8E" w:rsidP="00320538">
      <w:pPr>
        <w:pStyle w:val="ListParagraph"/>
        <w:numPr>
          <w:ilvl w:val="2"/>
          <w:numId w:val="44"/>
        </w:numPr>
        <w:spacing w:before="240"/>
        <w:jc w:val="both"/>
        <w:rPr>
          <w:rFonts w:cs="Calibri"/>
          <w:bCs/>
          <w:color w:val="000000" w:themeColor="text1"/>
        </w:rPr>
      </w:pPr>
      <w:r>
        <w:rPr>
          <w:rFonts w:cs="Calibri"/>
          <w:bCs/>
          <w:color w:val="000000" w:themeColor="text1"/>
        </w:rPr>
        <w:t>LAB MEDIA: Figure 2B.</w:t>
      </w:r>
    </w:p>
    <w:p w14:paraId="19FC2FE8" w14:textId="77777777" w:rsidR="00425B8E" w:rsidRDefault="00425B8E" w:rsidP="00425B8E">
      <w:pPr>
        <w:pStyle w:val="ListParagraph"/>
        <w:spacing w:before="240"/>
        <w:ind w:left="1627"/>
        <w:jc w:val="both"/>
        <w:rPr>
          <w:rFonts w:cs="Calibri"/>
          <w:bCs/>
          <w:color w:val="000000" w:themeColor="text1"/>
        </w:rPr>
      </w:pPr>
    </w:p>
    <w:p w14:paraId="6C00E753" w14:textId="1708C53B" w:rsidR="00425B8E" w:rsidRDefault="00425B8E" w:rsidP="00425B8E">
      <w:pPr>
        <w:pStyle w:val="ListParagraph"/>
        <w:numPr>
          <w:ilvl w:val="1"/>
          <w:numId w:val="44"/>
        </w:numPr>
        <w:spacing w:before="240"/>
        <w:jc w:val="both"/>
        <w:rPr>
          <w:rFonts w:cs="Calibri"/>
          <w:bCs/>
          <w:color w:val="000000" w:themeColor="text1"/>
        </w:rPr>
      </w:pPr>
      <w:r w:rsidRPr="00AB762F">
        <w:rPr>
          <w:rFonts w:cs="Calibri"/>
          <w:bCs/>
          <w:color w:val="000000" w:themeColor="text1"/>
        </w:rPr>
        <w:t>Expansion of vmNPCs in the presence of EGF and LIF led to the appearance of vmAPCs</w:t>
      </w:r>
      <w:r>
        <w:rPr>
          <w:rFonts w:cs="Calibri"/>
          <w:bCs/>
          <w:color w:val="000000" w:themeColor="text1"/>
        </w:rPr>
        <w:t xml:space="preserve"> </w:t>
      </w:r>
      <w:r>
        <w:rPr>
          <w:rFonts w:cs="Calibri"/>
          <w:b/>
          <w:color w:val="000000" w:themeColor="text1"/>
        </w:rPr>
        <w:t>[1]</w:t>
      </w:r>
      <w:r>
        <w:rPr>
          <w:rFonts w:cs="Calibri"/>
          <w:bCs/>
          <w:color w:val="000000" w:themeColor="text1"/>
        </w:rPr>
        <w:t xml:space="preserve">. </w:t>
      </w:r>
      <w:r w:rsidR="007C1D68" w:rsidRPr="00AB762F">
        <w:rPr>
          <w:rFonts w:cs="Calibri"/>
          <w:bCs/>
          <w:color w:val="000000" w:themeColor="text1"/>
        </w:rPr>
        <w:t>From day 90 onward</w:t>
      </w:r>
      <w:r w:rsidR="007C1D68">
        <w:rPr>
          <w:rFonts w:cs="Calibri"/>
          <w:bCs/>
          <w:color w:val="000000" w:themeColor="text1"/>
        </w:rPr>
        <w:t>s</w:t>
      </w:r>
      <w:r w:rsidR="007C1D68" w:rsidRPr="00AB762F">
        <w:rPr>
          <w:rFonts w:cs="Calibri"/>
          <w:bCs/>
          <w:color w:val="000000" w:themeColor="text1"/>
        </w:rPr>
        <w:t xml:space="preserve"> of the protocol, vmAPCs </w:t>
      </w:r>
      <w:r w:rsidR="007C1D68">
        <w:rPr>
          <w:rFonts w:cs="Calibri"/>
          <w:bCs/>
          <w:color w:val="000000" w:themeColor="text1"/>
        </w:rPr>
        <w:t>w</w:t>
      </w:r>
      <w:r w:rsidR="007C1D68" w:rsidRPr="00AB762F">
        <w:rPr>
          <w:rFonts w:cs="Calibri"/>
          <w:bCs/>
          <w:color w:val="000000" w:themeColor="text1"/>
        </w:rPr>
        <w:t>e</w:t>
      </w:r>
      <w:r w:rsidR="007C1D68">
        <w:rPr>
          <w:rFonts w:cs="Calibri"/>
          <w:bCs/>
          <w:color w:val="000000" w:themeColor="text1"/>
        </w:rPr>
        <w:t>re</w:t>
      </w:r>
      <w:r w:rsidR="007C1D68" w:rsidRPr="00AB762F">
        <w:rPr>
          <w:rFonts w:cs="Calibri"/>
          <w:bCs/>
          <w:color w:val="000000" w:themeColor="text1"/>
        </w:rPr>
        <w:t xml:space="preserve"> exposed to BMP4 in combination with LIF to induce maturation into vmAstros</w:t>
      </w:r>
      <w:r w:rsidR="007C1D68">
        <w:rPr>
          <w:rFonts w:cs="Calibri"/>
          <w:bCs/>
          <w:color w:val="000000" w:themeColor="text1"/>
        </w:rPr>
        <w:t xml:space="preserve"> </w:t>
      </w:r>
      <w:r w:rsidR="007C1D68">
        <w:rPr>
          <w:rFonts w:cs="Calibri"/>
          <w:b/>
          <w:color w:val="000000" w:themeColor="text1"/>
        </w:rPr>
        <w:t>[2]</w:t>
      </w:r>
      <w:r w:rsidR="007C1D68">
        <w:rPr>
          <w:rFonts w:cs="Calibri"/>
          <w:bCs/>
          <w:color w:val="000000" w:themeColor="text1"/>
        </w:rPr>
        <w:t>.</w:t>
      </w:r>
      <w:r w:rsidR="00C402CA">
        <w:rPr>
          <w:rFonts w:cs="Calibri"/>
          <w:bCs/>
          <w:color w:val="000000" w:themeColor="text1"/>
        </w:rPr>
        <w:t xml:space="preserve"> </w:t>
      </w:r>
    </w:p>
    <w:p w14:paraId="418C282A" w14:textId="38ED9C04" w:rsidR="007B0411" w:rsidRDefault="007B0411" w:rsidP="007B0411">
      <w:pPr>
        <w:pStyle w:val="ListParagraph"/>
        <w:spacing w:before="240"/>
        <w:ind w:left="907"/>
        <w:jc w:val="both"/>
        <w:rPr>
          <w:rFonts w:cs="Calibri"/>
          <w:bCs/>
          <w:color w:val="000000" w:themeColor="text1"/>
        </w:rPr>
      </w:pPr>
    </w:p>
    <w:p w14:paraId="0E87073E" w14:textId="4039A486" w:rsidR="007B0411" w:rsidRDefault="00C402CA" w:rsidP="00C402CA">
      <w:pPr>
        <w:pStyle w:val="ListParagraph"/>
        <w:numPr>
          <w:ilvl w:val="2"/>
          <w:numId w:val="44"/>
        </w:numPr>
        <w:spacing w:before="240"/>
        <w:jc w:val="both"/>
        <w:rPr>
          <w:rFonts w:cs="Calibri"/>
          <w:bCs/>
          <w:color w:val="000000" w:themeColor="text1"/>
        </w:rPr>
      </w:pPr>
      <w:r>
        <w:rPr>
          <w:rFonts w:cs="Calibri"/>
          <w:bCs/>
          <w:color w:val="000000" w:themeColor="text1"/>
        </w:rPr>
        <w:t>LAB MEDIA: Figure 2C.</w:t>
      </w:r>
    </w:p>
    <w:p w14:paraId="7E697148" w14:textId="1B43BA43" w:rsidR="00C402CA" w:rsidRDefault="00C402CA" w:rsidP="00C402CA">
      <w:pPr>
        <w:pStyle w:val="ListParagraph"/>
        <w:numPr>
          <w:ilvl w:val="2"/>
          <w:numId w:val="44"/>
        </w:numPr>
        <w:spacing w:before="240"/>
        <w:jc w:val="both"/>
        <w:rPr>
          <w:rFonts w:cs="Calibri"/>
          <w:bCs/>
          <w:color w:val="000000" w:themeColor="text1"/>
        </w:rPr>
      </w:pPr>
      <w:r>
        <w:rPr>
          <w:rFonts w:cs="Calibri"/>
          <w:bCs/>
          <w:color w:val="000000" w:themeColor="text1"/>
        </w:rPr>
        <w:t>LAB MEDIA: Figure 2D.</w:t>
      </w:r>
    </w:p>
    <w:p w14:paraId="104D670C" w14:textId="0476EE83" w:rsidR="00C402CA" w:rsidRDefault="00C402CA" w:rsidP="00C402CA">
      <w:pPr>
        <w:pStyle w:val="ListParagraph"/>
        <w:spacing w:before="240"/>
        <w:ind w:left="1627"/>
        <w:jc w:val="both"/>
        <w:rPr>
          <w:rFonts w:cs="Calibri"/>
          <w:bCs/>
          <w:color w:val="000000" w:themeColor="text1"/>
        </w:rPr>
      </w:pPr>
    </w:p>
    <w:p w14:paraId="61A8BF13" w14:textId="24227B4A" w:rsidR="00C402CA" w:rsidRPr="001808F1" w:rsidRDefault="001C442A" w:rsidP="00C402CA">
      <w:pPr>
        <w:pStyle w:val="ListParagraph"/>
        <w:numPr>
          <w:ilvl w:val="1"/>
          <w:numId w:val="44"/>
        </w:numPr>
        <w:spacing w:before="240"/>
        <w:jc w:val="both"/>
        <w:rPr>
          <w:rFonts w:cs="Calibri"/>
          <w:bCs/>
          <w:color w:val="000000" w:themeColor="text1"/>
        </w:rPr>
      </w:pPr>
      <w:r>
        <w:rPr>
          <w:rFonts w:asciiTheme="minorHAnsi" w:eastAsiaTheme="minorEastAsia" w:hAnsiTheme="minorHAnsi" w:cstheme="minorHAnsi"/>
          <w:bCs/>
          <w:color w:val="000000"/>
        </w:rPr>
        <w:t xml:space="preserve">The </w:t>
      </w:r>
      <w:r w:rsidRPr="00AB762F">
        <w:rPr>
          <w:rFonts w:asciiTheme="minorHAnsi" w:eastAsiaTheme="minorEastAsia" w:hAnsiTheme="minorHAnsi" w:cstheme="minorHAnsi"/>
          <w:bCs/>
          <w:color w:val="000000"/>
        </w:rPr>
        <w:t>co-expression of ventral midbrain transcription factors LMX1A</w:t>
      </w:r>
      <w:r w:rsidR="001808F1">
        <w:rPr>
          <w:rFonts w:asciiTheme="minorHAnsi" w:eastAsiaTheme="minorEastAsia" w:hAnsiTheme="minorHAnsi" w:cstheme="minorHAnsi"/>
          <w:bCs/>
          <w:color w:val="000000"/>
        </w:rPr>
        <w:t xml:space="preserve"> </w:t>
      </w:r>
      <w:r w:rsidR="001808F1">
        <w:rPr>
          <w:rFonts w:asciiTheme="minorHAnsi" w:eastAsiaTheme="minorEastAsia" w:hAnsiTheme="minorHAnsi" w:cstheme="minorHAnsi"/>
          <w:b/>
          <w:color w:val="000000"/>
        </w:rPr>
        <w:t>[1]</w:t>
      </w:r>
      <w:r w:rsidRPr="00AB762F">
        <w:rPr>
          <w:rFonts w:asciiTheme="minorHAnsi" w:eastAsiaTheme="minorEastAsia" w:hAnsiTheme="minorHAnsi" w:cstheme="minorHAnsi"/>
          <w:bCs/>
          <w:color w:val="000000"/>
        </w:rPr>
        <w:t>, LMX1B</w:t>
      </w:r>
      <w:r w:rsidR="001808F1">
        <w:rPr>
          <w:rFonts w:asciiTheme="minorHAnsi" w:eastAsiaTheme="minorEastAsia" w:hAnsiTheme="minorHAnsi" w:cstheme="minorHAnsi"/>
          <w:bCs/>
          <w:color w:val="000000"/>
        </w:rPr>
        <w:t xml:space="preserve"> </w:t>
      </w:r>
      <w:r w:rsidR="001808F1">
        <w:rPr>
          <w:rFonts w:asciiTheme="minorHAnsi" w:eastAsiaTheme="minorEastAsia" w:hAnsiTheme="minorHAnsi" w:cstheme="minorHAnsi"/>
          <w:b/>
          <w:color w:val="000000"/>
        </w:rPr>
        <w:t>[2]</w:t>
      </w:r>
      <w:r w:rsidRPr="00AB762F">
        <w:rPr>
          <w:rFonts w:asciiTheme="minorHAnsi" w:eastAsiaTheme="minorEastAsia" w:hAnsiTheme="minorHAnsi" w:cstheme="minorHAnsi"/>
          <w:bCs/>
          <w:color w:val="000000"/>
        </w:rPr>
        <w:t>, and FOXA2 with the astrocyte marker S100b</w:t>
      </w:r>
      <w:r>
        <w:rPr>
          <w:rFonts w:asciiTheme="minorHAnsi" w:eastAsiaTheme="minorEastAsia" w:hAnsiTheme="minorHAnsi" w:cstheme="minorHAnsi"/>
          <w:bCs/>
          <w:color w:val="000000"/>
        </w:rPr>
        <w:t xml:space="preserve"> was confirmed by immunohistochemistry</w:t>
      </w:r>
      <w:r w:rsidR="001808F1">
        <w:rPr>
          <w:rFonts w:asciiTheme="minorHAnsi" w:eastAsiaTheme="minorEastAsia" w:hAnsiTheme="minorHAnsi" w:cstheme="minorHAnsi"/>
          <w:bCs/>
          <w:color w:val="000000"/>
        </w:rPr>
        <w:t xml:space="preserve"> </w:t>
      </w:r>
      <w:r w:rsidR="001808F1">
        <w:rPr>
          <w:rFonts w:asciiTheme="minorHAnsi" w:eastAsiaTheme="minorEastAsia" w:hAnsiTheme="minorHAnsi" w:cstheme="minorHAnsi"/>
          <w:b/>
          <w:color w:val="000000"/>
        </w:rPr>
        <w:t>[3]</w:t>
      </w:r>
      <w:r>
        <w:rPr>
          <w:rFonts w:asciiTheme="minorHAnsi" w:eastAsiaTheme="minorEastAsia" w:hAnsiTheme="minorHAnsi" w:cstheme="minorHAnsi"/>
          <w:bCs/>
          <w:color w:val="000000"/>
        </w:rPr>
        <w:t>.</w:t>
      </w:r>
    </w:p>
    <w:p w14:paraId="526A5615" w14:textId="54754735" w:rsidR="001808F1" w:rsidRDefault="001808F1" w:rsidP="001808F1">
      <w:pPr>
        <w:pStyle w:val="ListParagraph"/>
        <w:spacing w:before="240"/>
        <w:ind w:left="907"/>
        <w:jc w:val="both"/>
        <w:rPr>
          <w:rFonts w:asciiTheme="minorHAnsi" w:eastAsiaTheme="minorEastAsia" w:hAnsiTheme="minorHAnsi" w:cstheme="minorHAnsi"/>
          <w:bCs/>
          <w:color w:val="000000"/>
        </w:rPr>
      </w:pPr>
    </w:p>
    <w:p w14:paraId="3239A574" w14:textId="2120E681" w:rsidR="001808F1" w:rsidRPr="005E78C3" w:rsidRDefault="005E78C3" w:rsidP="005E78C3">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2E.</w:t>
      </w:r>
    </w:p>
    <w:p w14:paraId="1DDA15EB" w14:textId="5BE8EC51" w:rsidR="005E78C3" w:rsidRPr="00425B8E" w:rsidRDefault="005E78C3" w:rsidP="005E78C3">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2F.</w:t>
      </w:r>
    </w:p>
    <w:p w14:paraId="52879357" w14:textId="72D62984" w:rsidR="005E78C3" w:rsidRPr="005E78C3" w:rsidRDefault="005E78C3" w:rsidP="005E78C3">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2G.</w:t>
      </w:r>
    </w:p>
    <w:p w14:paraId="1D0393AF" w14:textId="6820B8BD" w:rsidR="005E78C3" w:rsidRDefault="005E78C3" w:rsidP="005E78C3">
      <w:pPr>
        <w:spacing w:before="240"/>
        <w:ind w:left="907"/>
        <w:jc w:val="both"/>
        <w:rPr>
          <w:rFonts w:cs="Calibri"/>
          <w:bCs/>
          <w:color w:val="000000" w:themeColor="text1"/>
        </w:rPr>
      </w:pPr>
    </w:p>
    <w:p w14:paraId="4A5C2970" w14:textId="77777777" w:rsidR="00420EC7" w:rsidRDefault="00420EC7" w:rsidP="005E78C3">
      <w:pPr>
        <w:spacing w:before="240"/>
        <w:ind w:left="907"/>
        <w:jc w:val="both"/>
        <w:rPr>
          <w:rFonts w:cs="Calibri"/>
          <w:bCs/>
          <w:color w:val="000000" w:themeColor="text1"/>
        </w:rPr>
      </w:pPr>
    </w:p>
    <w:p w14:paraId="3A2F4592" w14:textId="630C2231" w:rsidR="005E78C3" w:rsidRPr="00547F2D" w:rsidRDefault="00547F2D" w:rsidP="005E78C3">
      <w:pPr>
        <w:pStyle w:val="ListParagraph"/>
        <w:numPr>
          <w:ilvl w:val="1"/>
          <w:numId w:val="44"/>
        </w:numPr>
        <w:spacing w:before="240"/>
        <w:jc w:val="both"/>
        <w:rPr>
          <w:rFonts w:cs="Calibri"/>
          <w:bCs/>
          <w:color w:val="000000" w:themeColor="text1"/>
        </w:rPr>
      </w:pPr>
      <w:r>
        <w:rPr>
          <w:rFonts w:asciiTheme="minorHAnsi" w:eastAsiaTheme="minorEastAsia" w:hAnsiTheme="minorHAnsi" w:cstheme="minorHAnsi"/>
          <w:bCs/>
          <w:color w:val="000000"/>
        </w:rPr>
        <w:lastRenderedPageBreak/>
        <w:t xml:space="preserve">The </w:t>
      </w:r>
      <w:r w:rsidR="005E78C3" w:rsidRPr="00AB762F">
        <w:rPr>
          <w:rFonts w:asciiTheme="minorHAnsi" w:eastAsiaTheme="minorEastAsia" w:hAnsiTheme="minorHAnsi" w:cstheme="minorHAnsi"/>
          <w:bCs/>
          <w:color w:val="000000"/>
        </w:rPr>
        <w:t>vmAstros also</w:t>
      </w:r>
      <w:r>
        <w:rPr>
          <w:rFonts w:asciiTheme="minorHAnsi" w:eastAsiaTheme="minorEastAsia" w:hAnsiTheme="minorHAnsi" w:cstheme="minorHAnsi"/>
          <w:bCs/>
          <w:color w:val="000000"/>
        </w:rPr>
        <w:t xml:space="preserve"> showed</w:t>
      </w:r>
      <w:r w:rsidR="005E78C3" w:rsidRPr="00AB762F">
        <w:rPr>
          <w:rFonts w:asciiTheme="minorHAnsi" w:eastAsiaTheme="minorEastAsia" w:hAnsiTheme="minorHAnsi" w:cstheme="minorHAnsi"/>
          <w:bCs/>
          <w:color w:val="000000"/>
        </w:rPr>
        <w:t xml:space="preserve"> express</w:t>
      </w:r>
      <w:r>
        <w:rPr>
          <w:rFonts w:asciiTheme="minorHAnsi" w:eastAsiaTheme="minorEastAsia" w:hAnsiTheme="minorHAnsi" w:cstheme="minorHAnsi"/>
          <w:bCs/>
          <w:color w:val="000000"/>
        </w:rPr>
        <w:t>ion of</w:t>
      </w:r>
      <w:r w:rsidR="005E78C3" w:rsidRPr="00AB762F">
        <w:rPr>
          <w:rFonts w:asciiTheme="minorHAnsi" w:eastAsiaTheme="minorEastAsia" w:hAnsiTheme="minorHAnsi" w:cstheme="minorHAnsi"/>
          <w:bCs/>
          <w:color w:val="000000"/>
        </w:rPr>
        <w:t xml:space="preserve"> the mature astrocyte marker GFAP </w:t>
      </w:r>
      <w:r>
        <w:rPr>
          <w:rFonts w:asciiTheme="minorHAnsi" w:eastAsiaTheme="minorEastAsia" w:hAnsiTheme="minorHAnsi" w:cstheme="minorHAnsi"/>
          <w:b/>
          <w:color w:val="000000"/>
        </w:rPr>
        <w:t>[1]</w:t>
      </w:r>
      <w:r>
        <w:rPr>
          <w:rFonts w:asciiTheme="minorHAnsi" w:eastAsiaTheme="minorEastAsia" w:hAnsiTheme="minorHAnsi" w:cstheme="minorHAnsi"/>
          <w:bCs/>
          <w:color w:val="000000"/>
        </w:rPr>
        <w:t xml:space="preserve"> </w:t>
      </w:r>
      <w:r w:rsidR="005E78C3" w:rsidRPr="00AB762F">
        <w:rPr>
          <w:rFonts w:asciiTheme="minorHAnsi" w:eastAsiaTheme="minorEastAsia" w:hAnsiTheme="minorHAnsi" w:cstheme="minorHAnsi"/>
          <w:bCs/>
          <w:color w:val="000000"/>
        </w:rPr>
        <w:t>and the novel marker CD49f, which has been shown to be specific to mature, functional astrocytes</w:t>
      </w:r>
      <w:r>
        <w:rPr>
          <w:rFonts w:asciiTheme="minorHAnsi" w:eastAsiaTheme="minorEastAsia" w:hAnsiTheme="minorHAnsi" w:cstheme="minorHAnsi"/>
          <w:bCs/>
          <w:color w:val="000000"/>
        </w:rPr>
        <w:t xml:space="preserve"> </w:t>
      </w:r>
      <w:r>
        <w:rPr>
          <w:rFonts w:asciiTheme="minorHAnsi" w:eastAsiaTheme="minorEastAsia" w:hAnsiTheme="minorHAnsi" w:cstheme="minorHAnsi"/>
          <w:b/>
          <w:color w:val="000000"/>
        </w:rPr>
        <w:t>[2]</w:t>
      </w:r>
      <w:r>
        <w:rPr>
          <w:rFonts w:asciiTheme="minorHAnsi" w:eastAsiaTheme="minorEastAsia" w:hAnsiTheme="minorHAnsi" w:cstheme="minorHAnsi"/>
          <w:bCs/>
          <w:color w:val="000000"/>
        </w:rPr>
        <w:t>.</w:t>
      </w:r>
    </w:p>
    <w:p w14:paraId="6388AE68" w14:textId="0D97A83F" w:rsidR="00547F2D" w:rsidRDefault="00547F2D" w:rsidP="00547F2D">
      <w:pPr>
        <w:pStyle w:val="ListParagraph"/>
        <w:spacing w:before="240"/>
        <w:ind w:left="907"/>
        <w:jc w:val="both"/>
        <w:rPr>
          <w:rFonts w:asciiTheme="minorHAnsi" w:eastAsiaTheme="minorEastAsia" w:hAnsiTheme="minorHAnsi" w:cstheme="minorHAnsi"/>
          <w:bCs/>
          <w:color w:val="000000"/>
        </w:rPr>
      </w:pPr>
    </w:p>
    <w:p w14:paraId="0E1E31E9" w14:textId="2C91BDA2" w:rsidR="00547F2D" w:rsidRPr="003553A2" w:rsidRDefault="00547F2D" w:rsidP="00547F2D">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w:t>
      </w:r>
      <w:r w:rsidR="003553A2">
        <w:rPr>
          <w:rFonts w:asciiTheme="minorHAnsi" w:eastAsiaTheme="minorEastAsia" w:hAnsiTheme="minorHAnsi" w:cstheme="minorHAnsi"/>
          <w:bCs/>
          <w:color w:val="000000"/>
        </w:rPr>
        <w:t>H.</w:t>
      </w:r>
    </w:p>
    <w:p w14:paraId="6E24AAE4" w14:textId="331170C6" w:rsidR="003553A2" w:rsidRPr="003553A2" w:rsidRDefault="003553A2" w:rsidP="00547F2D">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2I.</w:t>
      </w:r>
    </w:p>
    <w:p w14:paraId="3F2018EC" w14:textId="77777777" w:rsidR="003553A2" w:rsidRPr="00547F2D" w:rsidRDefault="003553A2" w:rsidP="003553A2">
      <w:pPr>
        <w:pStyle w:val="ListParagraph"/>
        <w:spacing w:before="240"/>
        <w:ind w:left="1627"/>
        <w:jc w:val="both"/>
        <w:rPr>
          <w:rFonts w:cs="Calibri"/>
          <w:bCs/>
          <w:color w:val="000000" w:themeColor="text1"/>
        </w:rPr>
      </w:pPr>
    </w:p>
    <w:p w14:paraId="7AFB93A5" w14:textId="4939821A" w:rsidR="00547F2D" w:rsidRPr="001C13ED" w:rsidRDefault="003553A2" w:rsidP="005E78C3">
      <w:pPr>
        <w:pStyle w:val="ListParagraph"/>
        <w:numPr>
          <w:ilvl w:val="1"/>
          <w:numId w:val="44"/>
        </w:numPr>
        <w:spacing w:before="240"/>
        <w:jc w:val="both"/>
        <w:rPr>
          <w:rFonts w:cs="Calibri"/>
          <w:bCs/>
          <w:color w:val="000000" w:themeColor="text1"/>
        </w:rPr>
      </w:pPr>
      <w:r>
        <w:rPr>
          <w:rFonts w:asciiTheme="minorHAnsi" w:eastAsiaTheme="minorEastAsia" w:hAnsiTheme="minorHAnsi" w:cstheme="minorHAnsi"/>
          <w:bCs/>
          <w:color w:val="000000"/>
        </w:rPr>
        <w:t>T</w:t>
      </w:r>
      <w:r w:rsidRPr="00AB762F">
        <w:rPr>
          <w:rFonts w:asciiTheme="minorHAnsi" w:eastAsiaTheme="minorEastAsia" w:hAnsiTheme="minorHAnsi" w:cstheme="minorHAnsi"/>
          <w:bCs/>
          <w:color w:val="000000"/>
        </w:rPr>
        <w:t>hese results confirm</w:t>
      </w:r>
      <w:r>
        <w:rPr>
          <w:rFonts w:asciiTheme="minorHAnsi" w:eastAsiaTheme="minorEastAsia" w:hAnsiTheme="minorHAnsi" w:cstheme="minorHAnsi"/>
          <w:bCs/>
          <w:color w:val="000000"/>
        </w:rPr>
        <w:t>ed</w:t>
      </w:r>
      <w:r w:rsidRPr="00AB762F">
        <w:rPr>
          <w:rFonts w:asciiTheme="minorHAnsi" w:eastAsiaTheme="minorEastAsia" w:hAnsiTheme="minorHAnsi" w:cstheme="minorHAnsi"/>
          <w:bCs/>
          <w:color w:val="000000"/>
        </w:rPr>
        <w:t xml:space="preserve"> that treatment with BMP4 and LIF induces a mature astrocyte identity</w:t>
      </w:r>
      <w:r>
        <w:rPr>
          <w:rFonts w:asciiTheme="minorHAnsi" w:eastAsiaTheme="minorEastAsia" w:hAnsiTheme="minorHAnsi" w:cstheme="minorHAnsi"/>
          <w:bCs/>
          <w:color w:val="000000"/>
        </w:rPr>
        <w:t xml:space="preserve"> </w:t>
      </w:r>
      <w:r>
        <w:rPr>
          <w:rFonts w:asciiTheme="minorHAnsi" w:eastAsiaTheme="minorEastAsia" w:hAnsiTheme="minorHAnsi" w:cstheme="minorHAnsi"/>
          <w:b/>
          <w:color w:val="000000"/>
        </w:rPr>
        <w:t>[1]</w:t>
      </w:r>
      <w:r>
        <w:rPr>
          <w:rFonts w:asciiTheme="minorHAnsi" w:eastAsiaTheme="minorEastAsia" w:hAnsiTheme="minorHAnsi" w:cstheme="minorHAnsi"/>
          <w:bCs/>
          <w:color w:val="000000"/>
        </w:rPr>
        <w:t xml:space="preserve"> </w:t>
      </w:r>
      <w:r w:rsidRPr="00AB762F">
        <w:rPr>
          <w:rFonts w:asciiTheme="minorHAnsi" w:eastAsiaTheme="minorEastAsia" w:hAnsiTheme="minorHAnsi" w:cstheme="minorHAnsi"/>
          <w:bCs/>
          <w:color w:val="000000"/>
        </w:rPr>
        <w:t>and that mature vmAstros maintain the regional ventral midbrain identity acquired in the primary stages of the differentiation protocol</w:t>
      </w:r>
      <w:r>
        <w:rPr>
          <w:rFonts w:asciiTheme="minorHAnsi" w:eastAsiaTheme="minorEastAsia" w:hAnsiTheme="minorHAnsi" w:cstheme="minorHAnsi"/>
          <w:bCs/>
          <w:color w:val="000000"/>
        </w:rPr>
        <w:t xml:space="preserve"> </w:t>
      </w:r>
      <w:r>
        <w:rPr>
          <w:rFonts w:asciiTheme="minorHAnsi" w:eastAsiaTheme="minorEastAsia" w:hAnsiTheme="minorHAnsi" w:cstheme="minorHAnsi"/>
          <w:b/>
          <w:color w:val="000000"/>
        </w:rPr>
        <w:t>[</w:t>
      </w:r>
      <w:r w:rsidR="001C13ED">
        <w:rPr>
          <w:rFonts w:asciiTheme="minorHAnsi" w:eastAsiaTheme="minorEastAsia" w:hAnsiTheme="minorHAnsi" w:cstheme="minorHAnsi"/>
          <w:b/>
          <w:color w:val="000000"/>
        </w:rPr>
        <w:t>2]</w:t>
      </w:r>
      <w:r w:rsidR="001C13ED">
        <w:rPr>
          <w:rFonts w:asciiTheme="minorHAnsi" w:eastAsiaTheme="minorEastAsia" w:hAnsiTheme="minorHAnsi" w:cstheme="minorHAnsi"/>
          <w:bCs/>
          <w:color w:val="000000"/>
        </w:rPr>
        <w:t>.</w:t>
      </w:r>
    </w:p>
    <w:p w14:paraId="3E40EEA5" w14:textId="5C10098E" w:rsidR="001C13ED" w:rsidRDefault="001C13ED" w:rsidP="001C13ED">
      <w:pPr>
        <w:pStyle w:val="ListParagraph"/>
        <w:spacing w:before="240"/>
        <w:ind w:left="907"/>
        <w:jc w:val="both"/>
        <w:rPr>
          <w:rFonts w:asciiTheme="minorHAnsi" w:eastAsiaTheme="minorEastAsia" w:hAnsiTheme="minorHAnsi" w:cstheme="minorHAnsi"/>
          <w:bCs/>
          <w:color w:val="000000"/>
        </w:rPr>
      </w:pPr>
    </w:p>
    <w:p w14:paraId="3A5BDF0D" w14:textId="67A9A7C7" w:rsidR="00475CF2" w:rsidRPr="00475CF2" w:rsidRDefault="001C13ED" w:rsidP="00475CF2">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2E,</w:t>
      </w:r>
      <w:r w:rsidR="00475CF2">
        <w:rPr>
          <w:rFonts w:asciiTheme="minorHAnsi" w:eastAsiaTheme="minorEastAsia" w:hAnsiTheme="minorHAnsi" w:cstheme="minorHAnsi"/>
          <w:bCs/>
          <w:color w:val="000000"/>
        </w:rPr>
        <w:t>2F.</w:t>
      </w:r>
    </w:p>
    <w:p w14:paraId="72966571" w14:textId="7784A375" w:rsidR="00475CF2" w:rsidRPr="00475CF2" w:rsidRDefault="00475CF2" w:rsidP="00475CF2">
      <w:pPr>
        <w:pStyle w:val="ListParagraph"/>
        <w:numPr>
          <w:ilvl w:val="2"/>
          <w:numId w:val="44"/>
        </w:numPr>
        <w:spacing w:before="240"/>
        <w:jc w:val="both"/>
        <w:rPr>
          <w:rFonts w:cs="Calibri"/>
          <w:bCs/>
          <w:color w:val="000000" w:themeColor="text1"/>
        </w:rPr>
      </w:pPr>
      <w:r>
        <w:rPr>
          <w:rFonts w:asciiTheme="minorHAnsi" w:eastAsiaTheme="minorEastAsia" w:hAnsiTheme="minorHAnsi" w:cstheme="minorHAnsi"/>
          <w:bCs/>
          <w:color w:val="000000"/>
        </w:rPr>
        <w:t>LAB MEDIA: Figure 2H, 2I.</w:t>
      </w:r>
    </w:p>
    <w:p w14:paraId="0637984A" w14:textId="77777777" w:rsidR="005E78C3" w:rsidRPr="00425B8E" w:rsidRDefault="005E78C3" w:rsidP="005E78C3">
      <w:pPr>
        <w:pStyle w:val="ListParagraph"/>
        <w:spacing w:before="240"/>
        <w:ind w:left="1627"/>
        <w:jc w:val="both"/>
        <w:rPr>
          <w:rFonts w:cs="Calibri"/>
          <w:bCs/>
          <w:color w:val="000000" w:themeColor="text1"/>
        </w:rPr>
      </w:pPr>
    </w:p>
    <w:p w14:paraId="673ED383" w14:textId="16377218" w:rsidR="006965B3" w:rsidRDefault="00BC5EAD" w:rsidP="00BC5EAD">
      <w:pPr>
        <w:pStyle w:val="NormalWeb"/>
        <w:numPr>
          <w:ilvl w:val="1"/>
          <w:numId w:val="44"/>
        </w:numPr>
        <w:spacing w:before="0" w:beforeAutospacing="0" w:after="0" w:afterAutospacing="0"/>
        <w:rPr>
          <w:rFonts w:asciiTheme="minorHAnsi" w:hAnsiTheme="minorHAnsi" w:cstheme="minorHAnsi"/>
          <w:bCs/>
          <w:lang w:eastAsia="ja-JP"/>
        </w:rPr>
      </w:pPr>
      <w:r w:rsidRPr="00AB762F">
        <w:rPr>
          <w:rFonts w:asciiTheme="minorHAnsi" w:hAnsiTheme="minorHAnsi" w:cstheme="minorHAnsi"/>
          <w:bCs/>
        </w:rPr>
        <w:t>Exposure of vmAstros to the cytokine IL-1a for 24 h</w:t>
      </w:r>
      <w:r>
        <w:rPr>
          <w:rFonts w:asciiTheme="minorHAnsi" w:hAnsiTheme="minorHAnsi" w:cstheme="minorHAnsi"/>
          <w:bCs/>
        </w:rPr>
        <w:t>ours</w:t>
      </w:r>
      <w:r w:rsidRPr="00AB762F">
        <w:rPr>
          <w:rFonts w:asciiTheme="minorHAnsi" w:hAnsiTheme="minorHAnsi" w:cstheme="minorHAnsi"/>
          <w:bCs/>
        </w:rPr>
        <w:t xml:space="preserve"> resulted in morphological changes similar to those demonstrated by ex vivo reactive mouse astrocytes</w:t>
      </w:r>
      <w:r w:rsidR="00420EC7">
        <w:rPr>
          <w:rFonts w:asciiTheme="minorHAnsi" w:hAnsiTheme="minorHAnsi" w:cstheme="minorHAnsi"/>
          <w:bCs/>
        </w:rPr>
        <w:t>,</w:t>
      </w:r>
      <w:r>
        <w:rPr>
          <w:rFonts w:asciiTheme="minorHAnsi" w:hAnsiTheme="minorHAnsi" w:cstheme="minorHAnsi"/>
          <w:bCs/>
        </w:rPr>
        <w:t xml:space="preserve"> with </w:t>
      </w:r>
      <w:r w:rsidR="00420EC7">
        <w:rPr>
          <w:rFonts w:asciiTheme="minorHAnsi" w:hAnsiTheme="minorHAnsi" w:cstheme="minorHAnsi"/>
          <w:bCs/>
        </w:rPr>
        <w:t xml:space="preserve">a </w:t>
      </w:r>
      <w:r w:rsidRPr="00AB762F">
        <w:rPr>
          <w:rFonts w:asciiTheme="minorHAnsi" w:hAnsiTheme="minorHAnsi" w:cstheme="minorHAnsi"/>
          <w:bCs/>
        </w:rPr>
        <w:t>large proportion of the vmAstros demonstra</w:t>
      </w:r>
      <w:r>
        <w:rPr>
          <w:rFonts w:asciiTheme="minorHAnsi" w:hAnsiTheme="minorHAnsi" w:cstheme="minorHAnsi"/>
          <w:bCs/>
        </w:rPr>
        <w:t>ting</w:t>
      </w:r>
      <w:r w:rsidRPr="00AB762F">
        <w:rPr>
          <w:rFonts w:asciiTheme="minorHAnsi" w:hAnsiTheme="minorHAnsi" w:cstheme="minorHAnsi"/>
          <w:bCs/>
        </w:rPr>
        <w:t xml:space="preserve"> a smaller, rounded cell body with multiple projections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w:t>
      </w:r>
    </w:p>
    <w:p w14:paraId="3C3B38A4" w14:textId="2B00745B" w:rsidR="00BC5EAD" w:rsidRDefault="00BC5EAD" w:rsidP="00BC5EAD">
      <w:pPr>
        <w:pStyle w:val="NormalWeb"/>
        <w:spacing w:before="0" w:beforeAutospacing="0" w:after="0" w:afterAutospacing="0"/>
        <w:ind w:left="907"/>
        <w:rPr>
          <w:rFonts w:asciiTheme="minorHAnsi" w:hAnsiTheme="minorHAnsi" w:cstheme="minorHAnsi"/>
          <w:bCs/>
        </w:rPr>
      </w:pPr>
    </w:p>
    <w:p w14:paraId="4B7C9848" w14:textId="53833F04" w:rsidR="00BC5EAD" w:rsidRDefault="00BC5EAD" w:rsidP="00BC5EAD">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rPr>
        <w:t>LAB MEDIA: Figure 2J, 2K.</w:t>
      </w:r>
    </w:p>
    <w:p w14:paraId="6D15687F" w14:textId="68468435" w:rsidR="00BC5EAD" w:rsidRDefault="00BC5EAD" w:rsidP="00BC5EAD">
      <w:pPr>
        <w:pStyle w:val="NormalWeb"/>
        <w:spacing w:before="0" w:beforeAutospacing="0" w:after="0" w:afterAutospacing="0"/>
        <w:ind w:left="1627"/>
        <w:rPr>
          <w:rFonts w:asciiTheme="minorHAnsi" w:hAnsiTheme="minorHAnsi" w:cstheme="minorHAnsi"/>
          <w:bCs/>
        </w:rPr>
      </w:pPr>
    </w:p>
    <w:p w14:paraId="744AC77B" w14:textId="6D0C316F" w:rsidR="00BC5EAD" w:rsidRDefault="00BC5EAD" w:rsidP="00BC5EAD">
      <w:pPr>
        <w:pStyle w:val="NormalWeb"/>
        <w:numPr>
          <w:ilvl w:val="1"/>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Measurement of IL-</w:t>
      </w:r>
      <w:r w:rsidR="007A0145">
        <w:rPr>
          <w:rFonts w:asciiTheme="minorHAnsi" w:hAnsiTheme="minorHAnsi" w:cstheme="minorHAnsi"/>
          <w:bCs/>
          <w:lang w:eastAsia="ja-JP"/>
        </w:rPr>
        <w:t xml:space="preserve">6 levels after </w:t>
      </w:r>
      <w:r w:rsidR="00BA1B86">
        <w:rPr>
          <w:rFonts w:asciiTheme="minorHAnsi" w:hAnsiTheme="minorHAnsi" w:cstheme="minorHAnsi"/>
          <w:bCs/>
          <w:lang w:eastAsia="ja-JP"/>
        </w:rPr>
        <w:t>24-hour</w:t>
      </w:r>
      <w:r w:rsidR="007A0145">
        <w:rPr>
          <w:rFonts w:asciiTheme="minorHAnsi" w:hAnsiTheme="minorHAnsi" w:cstheme="minorHAnsi"/>
          <w:bCs/>
          <w:lang w:eastAsia="ja-JP"/>
        </w:rPr>
        <w:t xml:space="preserve"> treatment with IL-1a </w:t>
      </w:r>
      <w:r w:rsidR="00BA1B86">
        <w:rPr>
          <w:rFonts w:asciiTheme="minorHAnsi" w:hAnsiTheme="minorHAnsi" w:cstheme="minorHAnsi"/>
          <w:bCs/>
          <w:lang w:eastAsia="ja-JP"/>
        </w:rPr>
        <w:t xml:space="preserve">confirmed </w:t>
      </w:r>
      <w:r w:rsidR="00BA1B86" w:rsidRPr="00AB762F">
        <w:rPr>
          <w:rFonts w:asciiTheme="minorHAnsi" w:hAnsiTheme="minorHAnsi" w:cstheme="minorHAnsi"/>
          <w:bCs/>
          <w:lang w:eastAsia="ja-JP"/>
        </w:rPr>
        <w:t>a large and significant increase in secreted IL-6, thus confirming the vmAstros were demonstrating a reactive phenotype</w:t>
      </w:r>
      <w:r w:rsidR="00BA1B86">
        <w:rPr>
          <w:rFonts w:asciiTheme="minorHAnsi" w:hAnsiTheme="minorHAnsi" w:cstheme="minorHAnsi"/>
          <w:bCs/>
          <w:lang w:eastAsia="ja-JP"/>
        </w:rPr>
        <w:t xml:space="preserve"> </w:t>
      </w:r>
      <w:r w:rsidR="00BA1B86">
        <w:rPr>
          <w:rFonts w:asciiTheme="minorHAnsi" w:hAnsiTheme="minorHAnsi" w:cstheme="minorHAnsi"/>
          <w:b/>
          <w:lang w:eastAsia="ja-JP"/>
        </w:rPr>
        <w:t>[1]</w:t>
      </w:r>
      <w:r w:rsidR="00BA1B86">
        <w:rPr>
          <w:rFonts w:asciiTheme="minorHAnsi" w:hAnsiTheme="minorHAnsi" w:cstheme="minorHAnsi"/>
          <w:bCs/>
          <w:lang w:eastAsia="ja-JP"/>
        </w:rPr>
        <w:t>.</w:t>
      </w:r>
    </w:p>
    <w:p w14:paraId="07D1736D" w14:textId="0945D912" w:rsidR="00BA1B86" w:rsidRDefault="00BA1B86" w:rsidP="00BA1B86">
      <w:pPr>
        <w:pStyle w:val="NormalWeb"/>
        <w:spacing w:before="0" w:beforeAutospacing="0" w:after="0" w:afterAutospacing="0"/>
        <w:ind w:left="907"/>
        <w:rPr>
          <w:rFonts w:asciiTheme="minorHAnsi" w:hAnsiTheme="minorHAnsi" w:cstheme="minorHAnsi"/>
          <w:bCs/>
          <w:lang w:eastAsia="ja-JP"/>
        </w:rPr>
      </w:pPr>
    </w:p>
    <w:p w14:paraId="57A52B0E" w14:textId="32649752" w:rsidR="00BA1B86" w:rsidRPr="00E13200" w:rsidRDefault="00BA1B86" w:rsidP="00BA1B86">
      <w:pPr>
        <w:pStyle w:val="NormalWeb"/>
        <w:numPr>
          <w:ilvl w:val="2"/>
          <w:numId w:val="44"/>
        </w:numPr>
        <w:spacing w:before="0" w:beforeAutospacing="0" w:after="0" w:afterAutospacing="0"/>
        <w:rPr>
          <w:rFonts w:asciiTheme="minorHAnsi" w:hAnsiTheme="minorHAnsi" w:cstheme="minorHAnsi"/>
          <w:bCs/>
          <w:lang w:eastAsia="ja-JP"/>
        </w:rPr>
      </w:pPr>
      <w:r>
        <w:rPr>
          <w:rFonts w:asciiTheme="minorHAnsi" w:hAnsiTheme="minorHAnsi" w:cstheme="minorHAnsi"/>
          <w:bCs/>
          <w:lang w:eastAsia="ja-JP"/>
        </w:rPr>
        <w:t>LAB MEDIA: Figure 2L.</w:t>
      </w:r>
    </w:p>
    <w:p w14:paraId="5AE9C8CF" w14:textId="77777777" w:rsidR="00AB762F" w:rsidRPr="00AB762F" w:rsidRDefault="00AB762F" w:rsidP="00AB762F">
      <w:pPr>
        <w:pStyle w:val="NormalWeb"/>
        <w:ind w:left="907"/>
        <w:rPr>
          <w:rFonts w:asciiTheme="minorHAnsi" w:hAnsiTheme="minorHAnsi" w:cstheme="minorHAnsi"/>
          <w:bCs/>
        </w:rPr>
      </w:pPr>
    </w:p>
    <w:p w14:paraId="17279518" w14:textId="77777777" w:rsidR="00AB762F" w:rsidRPr="00AB762F" w:rsidRDefault="00AB762F" w:rsidP="00AB762F">
      <w:pPr>
        <w:pStyle w:val="NormalWeb"/>
        <w:ind w:left="907"/>
        <w:rPr>
          <w:rFonts w:asciiTheme="minorHAnsi" w:hAnsiTheme="minorHAnsi" w:cstheme="minorHAnsi"/>
          <w:bCs/>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hAnsiTheme="minorHAnsi" w:cstheme="minorHAnsi"/>
          <w:sz w:val="52"/>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A453AF">
      <w:pPr>
        <w:pStyle w:val="ListParagraph"/>
        <w:numPr>
          <w:ilvl w:val="0"/>
          <w:numId w:val="44"/>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347E8E">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CB5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4034B6">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3"/>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7777777" w:rsidR="00B07A3B" w:rsidRPr="007227C7" w:rsidRDefault="00510498" w:rsidP="00A453AF">
      <w:pPr>
        <w:pStyle w:val="ListParagraph"/>
        <w:numPr>
          <w:ilvl w:val="1"/>
          <w:numId w:val="44"/>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51049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2E2D659B" w:rsidR="00B07A3B" w:rsidRPr="00D66E19" w:rsidRDefault="00510498" w:rsidP="00A453AF">
      <w:pPr>
        <w:pStyle w:val="ListParagraph"/>
        <w:numPr>
          <w:ilvl w:val="1"/>
          <w:numId w:val="4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69D9AB46" w:rsidR="00D66E19" w:rsidRPr="00313127" w:rsidRDefault="00D66E19" w:rsidP="00D66E19">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5E8C7DAF" w14:textId="77777777" w:rsidR="00313127" w:rsidRPr="00D66E19" w:rsidRDefault="00313127" w:rsidP="00313127">
      <w:pPr>
        <w:pStyle w:val="ListParagraph"/>
        <w:ind w:left="1627"/>
        <w:rPr>
          <w:rFonts w:cs="Calibr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22E4E" w14:textId="77777777" w:rsidR="00510498" w:rsidRDefault="00510498">
      <w:r>
        <w:separator/>
      </w:r>
    </w:p>
    <w:p w14:paraId="09E76F89" w14:textId="77777777" w:rsidR="00510498" w:rsidRDefault="00510498"/>
  </w:endnote>
  <w:endnote w:type="continuationSeparator" w:id="0">
    <w:p w14:paraId="573273F9" w14:textId="77777777" w:rsidR="00510498" w:rsidRDefault="00510498">
      <w:r>
        <w:continuationSeparator/>
      </w:r>
    </w:p>
    <w:p w14:paraId="45980E85" w14:textId="77777777" w:rsidR="00510498" w:rsidRDefault="00510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6909A2B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A10F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42893" w14:textId="77777777" w:rsidR="00510498" w:rsidRDefault="00510498">
      <w:r>
        <w:separator/>
      </w:r>
    </w:p>
    <w:p w14:paraId="1DC56952" w14:textId="77777777" w:rsidR="00510498" w:rsidRDefault="00510498"/>
  </w:footnote>
  <w:footnote w:type="continuationSeparator" w:id="0">
    <w:p w14:paraId="1E0F5E72" w14:textId="77777777" w:rsidR="00510498" w:rsidRDefault="00510498">
      <w:r>
        <w:continuationSeparator/>
      </w:r>
    </w:p>
    <w:p w14:paraId="4EA70A03" w14:textId="77777777" w:rsidR="00510498" w:rsidRDefault="00510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C27EEB7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ECD5250"/>
    <w:multiLevelType w:val="multilevel"/>
    <w:tmpl w:val="DE00323E"/>
    <w:lvl w:ilvl="0">
      <w:start w:val="1"/>
      <w:numFmt w:val="decimal"/>
      <w:lvlText w:val="%1."/>
      <w:lvlJc w:val="left"/>
      <w:pPr>
        <w:ind w:left="720" w:hanging="360"/>
      </w:p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6F46D9"/>
    <w:multiLevelType w:val="hybridMultilevel"/>
    <w:tmpl w:val="F95E1FAE"/>
    <w:lvl w:ilvl="0" w:tplc="970C183E">
      <w:start w:val="2"/>
      <w:numFmt w:val="decimal"/>
      <w:lvlText w:val="%1."/>
      <w:lvlJc w:val="left"/>
      <w:pPr>
        <w:ind w:left="360" w:hanging="360"/>
      </w:pPr>
      <w:rPr>
        <w:b/>
        <w:bCs w:val="0"/>
        <w:sz w:val="22"/>
        <w:szCs w:val="22"/>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20"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2"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6629AA"/>
    <w:multiLevelType w:val="multilevel"/>
    <w:tmpl w:val="2D3016C8"/>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40"/>
  </w:num>
  <w:num w:numId="3">
    <w:abstractNumId w:val="39"/>
  </w:num>
  <w:num w:numId="4">
    <w:abstractNumId w:val="33"/>
  </w:num>
  <w:num w:numId="5">
    <w:abstractNumId w:val="16"/>
  </w:num>
  <w:num w:numId="6">
    <w:abstractNumId w:val="35"/>
  </w:num>
  <w:num w:numId="7">
    <w:abstractNumId w:val="43"/>
  </w:num>
  <w:num w:numId="8">
    <w:abstractNumId w:val="12"/>
  </w:num>
  <w:num w:numId="9">
    <w:abstractNumId w:val="23"/>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4"/>
  </w:num>
  <w:num w:numId="19">
    <w:abstractNumId w:val="32"/>
  </w:num>
  <w:num w:numId="20">
    <w:abstractNumId w:val="25"/>
  </w:num>
  <w:num w:numId="21">
    <w:abstractNumId w:val="24"/>
  </w:num>
  <w:num w:numId="22">
    <w:abstractNumId w:val="10"/>
  </w:num>
  <w:num w:numId="23">
    <w:abstractNumId w:val="21"/>
  </w:num>
  <w:num w:numId="24">
    <w:abstractNumId w:val="36"/>
  </w:num>
  <w:num w:numId="25">
    <w:abstractNumId w:val="15"/>
  </w:num>
  <w:num w:numId="26">
    <w:abstractNumId w:val="31"/>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0"/>
  </w:num>
  <w:num w:numId="39">
    <w:abstractNumId w:val="42"/>
  </w:num>
  <w:num w:numId="40">
    <w:abstractNumId w:val="26"/>
  </w:num>
  <w:num w:numId="41">
    <w:abstractNumId w:val="28"/>
  </w:num>
  <w:num w:numId="42">
    <w:abstractNumId w:val="30"/>
  </w:num>
  <w:num w:numId="43">
    <w:abstractNumId w:val="22"/>
  </w:num>
  <w:num w:numId="44">
    <w:abstractNumId w:val="14"/>
  </w:num>
  <w:num w:numId="45">
    <w:abstractNumId w:val="11"/>
  </w:num>
  <w:num w:numId="46">
    <w:abstractNumId w:val="18"/>
  </w:num>
  <w:num w:numId="47">
    <w:abstractNumId w:val="13"/>
  </w:num>
  <w:num w:numId="48">
    <w:abstractNumId w:val="17"/>
  </w:num>
  <w:num w:numId="49">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zMLY0MDI3MjW0MDVW0lEKTi0uzszPAykwrAUAdZKnHywAAAA="/>
  </w:docVars>
  <w:rsids>
    <w:rsidRoot w:val="001A3CED"/>
    <w:rsid w:val="00000BF9"/>
    <w:rsid w:val="00003C8B"/>
    <w:rsid w:val="0000474D"/>
    <w:rsid w:val="000051DE"/>
    <w:rsid w:val="0000605D"/>
    <w:rsid w:val="00010DD0"/>
    <w:rsid w:val="0001266D"/>
    <w:rsid w:val="0001366E"/>
    <w:rsid w:val="00013862"/>
    <w:rsid w:val="00016CB2"/>
    <w:rsid w:val="00022EDF"/>
    <w:rsid w:val="00023E22"/>
    <w:rsid w:val="00025DE9"/>
    <w:rsid w:val="0003111B"/>
    <w:rsid w:val="00031CD0"/>
    <w:rsid w:val="00035410"/>
    <w:rsid w:val="00037828"/>
    <w:rsid w:val="00043807"/>
    <w:rsid w:val="000519FB"/>
    <w:rsid w:val="00074929"/>
    <w:rsid w:val="00082CA4"/>
    <w:rsid w:val="00083792"/>
    <w:rsid w:val="0008613B"/>
    <w:rsid w:val="00090BAC"/>
    <w:rsid w:val="00096D35"/>
    <w:rsid w:val="000B0B1A"/>
    <w:rsid w:val="000B2085"/>
    <w:rsid w:val="000B387A"/>
    <w:rsid w:val="000B4E9A"/>
    <w:rsid w:val="000C39AF"/>
    <w:rsid w:val="000C7D86"/>
    <w:rsid w:val="000D065F"/>
    <w:rsid w:val="000D17E8"/>
    <w:rsid w:val="000D26F2"/>
    <w:rsid w:val="000D2C59"/>
    <w:rsid w:val="000D35D9"/>
    <w:rsid w:val="000D67E3"/>
    <w:rsid w:val="000E1C29"/>
    <w:rsid w:val="000E236A"/>
    <w:rsid w:val="000F05F6"/>
    <w:rsid w:val="000F53BE"/>
    <w:rsid w:val="0010012B"/>
    <w:rsid w:val="001016BD"/>
    <w:rsid w:val="001037ED"/>
    <w:rsid w:val="00106F46"/>
    <w:rsid w:val="001115D1"/>
    <w:rsid w:val="00125924"/>
    <w:rsid w:val="00126973"/>
    <w:rsid w:val="001430B8"/>
    <w:rsid w:val="00143557"/>
    <w:rsid w:val="001469E6"/>
    <w:rsid w:val="00151824"/>
    <w:rsid w:val="001528A5"/>
    <w:rsid w:val="00162D51"/>
    <w:rsid w:val="00173DEC"/>
    <w:rsid w:val="00176D6F"/>
    <w:rsid w:val="00177044"/>
    <w:rsid w:val="00177B33"/>
    <w:rsid w:val="001808F1"/>
    <w:rsid w:val="001819E3"/>
    <w:rsid w:val="00184EF9"/>
    <w:rsid w:val="00191A77"/>
    <w:rsid w:val="001A3CED"/>
    <w:rsid w:val="001A4E7E"/>
    <w:rsid w:val="001B3024"/>
    <w:rsid w:val="001B5043"/>
    <w:rsid w:val="001B5C46"/>
    <w:rsid w:val="001C13ED"/>
    <w:rsid w:val="001C3C85"/>
    <w:rsid w:val="001C442A"/>
    <w:rsid w:val="001C7BBC"/>
    <w:rsid w:val="001E2225"/>
    <w:rsid w:val="001E230F"/>
    <w:rsid w:val="001E2FB4"/>
    <w:rsid w:val="001E52A3"/>
    <w:rsid w:val="001F0890"/>
    <w:rsid w:val="00214268"/>
    <w:rsid w:val="00215458"/>
    <w:rsid w:val="002422D6"/>
    <w:rsid w:val="00244CDB"/>
    <w:rsid w:val="00247BFF"/>
    <w:rsid w:val="0025310D"/>
    <w:rsid w:val="00253A2A"/>
    <w:rsid w:val="002544F1"/>
    <w:rsid w:val="002617AD"/>
    <w:rsid w:val="00264483"/>
    <w:rsid w:val="00265C44"/>
    <w:rsid w:val="00265EAD"/>
    <w:rsid w:val="00265F76"/>
    <w:rsid w:val="0027243E"/>
    <w:rsid w:val="00275DD1"/>
    <w:rsid w:val="00277C90"/>
    <w:rsid w:val="00283E3E"/>
    <w:rsid w:val="0029068B"/>
    <w:rsid w:val="002A10F0"/>
    <w:rsid w:val="002A34AB"/>
    <w:rsid w:val="002A51DB"/>
    <w:rsid w:val="002A6136"/>
    <w:rsid w:val="002A7649"/>
    <w:rsid w:val="002A7C7F"/>
    <w:rsid w:val="002B009A"/>
    <w:rsid w:val="002B025E"/>
    <w:rsid w:val="002B0866"/>
    <w:rsid w:val="002B0B5B"/>
    <w:rsid w:val="002B0D88"/>
    <w:rsid w:val="002B26D4"/>
    <w:rsid w:val="002B55D9"/>
    <w:rsid w:val="002B7C8B"/>
    <w:rsid w:val="002C54DB"/>
    <w:rsid w:val="002D52A1"/>
    <w:rsid w:val="002E7521"/>
    <w:rsid w:val="002F0D42"/>
    <w:rsid w:val="002F3829"/>
    <w:rsid w:val="002F38CF"/>
    <w:rsid w:val="002F7B3B"/>
    <w:rsid w:val="003036C1"/>
    <w:rsid w:val="00304363"/>
    <w:rsid w:val="00305187"/>
    <w:rsid w:val="0030618C"/>
    <w:rsid w:val="00307D44"/>
    <w:rsid w:val="00313127"/>
    <w:rsid w:val="003138D4"/>
    <w:rsid w:val="00313E9F"/>
    <w:rsid w:val="003176C4"/>
    <w:rsid w:val="00320538"/>
    <w:rsid w:val="00320715"/>
    <w:rsid w:val="00322C71"/>
    <w:rsid w:val="00330F1B"/>
    <w:rsid w:val="00333FA4"/>
    <w:rsid w:val="00336C61"/>
    <w:rsid w:val="00342D7B"/>
    <w:rsid w:val="00344F39"/>
    <w:rsid w:val="0034684D"/>
    <w:rsid w:val="00347E8E"/>
    <w:rsid w:val="003513A5"/>
    <w:rsid w:val="003553A2"/>
    <w:rsid w:val="00355D9B"/>
    <w:rsid w:val="00363153"/>
    <w:rsid w:val="00364249"/>
    <w:rsid w:val="003706CE"/>
    <w:rsid w:val="0038502C"/>
    <w:rsid w:val="00386777"/>
    <w:rsid w:val="003910BA"/>
    <w:rsid w:val="00395684"/>
    <w:rsid w:val="003A1109"/>
    <w:rsid w:val="003A49C2"/>
    <w:rsid w:val="003B33A4"/>
    <w:rsid w:val="003B5E26"/>
    <w:rsid w:val="003C32EC"/>
    <w:rsid w:val="003D0847"/>
    <w:rsid w:val="003E2BC9"/>
    <w:rsid w:val="003F4B52"/>
    <w:rsid w:val="003F6FF1"/>
    <w:rsid w:val="00402BFB"/>
    <w:rsid w:val="004034B6"/>
    <w:rsid w:val="00407A22"/>
    <w:rsid w:val="004111A1"/>
    <w:rsid w:val="004114EA"/>
    <w:rsid w:val="00414B4F"/>
    <w:rsid w:val="00420EC7"/>
    <w:rsid w:val="00425B8E"/>
    <w:rsid w:val="00440FFA"/>
    <w:rsid w:val="00450B27"/>
    <w:rsid w:val="00453116"/>
    <w:rsid w:val="004554D2"/>
    <w:rsid w:val="00455510"/>
    <w:rsid w:val="00456A5D"/>
    <w:rsid w:val="00462B82"/>
    <w:rsid w:val="004711BB"/>
    <w:rsid w:val="00472752"/>
    <w:rsid w:val="0047306D"/>
    <w:rsid w:val="00473E1C"/>
    <w:rsid w:val="00475CF2"/>
    <w:rsid w:val="0048283A"/>
    <w:rsid w:val="00482D4C"/>
    <w:rsid w:val="00483386"/>
    <w:rsid w:val="0049332B"/>
    <w:rsid w:val="00493A57"/>
    <w:rsid w:val="004B6FD9"/>
    <w:rsid w:val="004C1095"/>
    <w:rsid w:val="004C2DAD"/>
    <w:rsid w:val="004D00AC"/>
    <w:rsid w:val="004D4A4F"/>
    <w:rsid w:val="004D5C8C"/>
    <w:rsid w:val="004E0C5A"/>
    <w:rsid w:val="004E2BE1"/>
    <w:rsid w:val="004E35F1"/>
    <w:rsid w:val="004E3F8E"/>
    <w:rsid w:val="004F0E21"/>
    <w:rsid w:val="004F664D"/>
    <w:rsid w:val="00510498"/>
    <w:rsid w:val="0051146F"/>
    <w:rsid w:val="00511F52"/>
    <w:rsid w:val="00513853"/>
    <w:rsid w:val="0052184A"/>
    <w:rsid w:val="00530DD9"/>
    <w:rsid w:val="005320E4"/>
    <w:rsid w:val="005340BB"/>
    <w:rsid w:val="00534B83"/>
    <w:rsid w:val="005363E2"/>
    <w:rsid w:val="00536D89"/>
    <w:rsid w:val="00547F2D"/>
    <w:rsid w:val="00551D8F"/>
    <w:rsid w:val="00557116"/>
    <w:rsid w:val="0055763A"/>
    <w:rsid w:val="00565757"/>
    <w:rsid w:val="00566E16"/>
    <w:rsid w:val="005829FA"/>
    <w:rsid w:val="00585ECC"/>
    <w:rsid w:val="005908AA"/>
    <w:rsid w:val="005910B9"/>
    <w:rsid w:val="00596CFC"/>
    <w:rsid w:val="005A02B6"/>
    <w:rsid w:val="005A09D8"/>
    <w:rsid w:val="005A1820"/>
    <w:rsid w:val="005A18F5"/>
    <w:rsid w:val="005A1F5E"/>
    <w:rsid w:val="005A39D9"/>
    <w:rsid w:val="005A3F8F"/>
    <w:rsid w:val="005B6859"/>
    <w:rsid w:val="005C6D1E"/>
    <w:rsid w:val="005D514C"/>
    <w:rsid w:val="005D783F"/>
    <w:rsid w:val="005E2B7E"/>
    <w:rsid w:val="005E78C3"/>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5B3"/>
    <w:rsid w:val="0069665E"/>
    <w:rsid w:val="006A0250"/>
    <w:rsid w:val="006A14A2"/>
    <w:rsid w:val="006A21CB"/>
    <w:rsid w:val="006A5257"/>
    <w:rsid w:val="006A6324"/>
    <w:rsid w:val="006B14B6"/>
    <w:rsid w:val="006B2573"/>
    <w:rsid w:val="006C08AE"/>
    <w:rsid w:val="006C0E87"/>
    <w:rsid w:val="006D3AC7"/>
    <w:rsid w:val="006D6939"/>
    <w:rsid w:val="006D7676"/>
    <w:rsid w:val="00707BC6"/>
    <w:rsid w:val="0071294C"/>
    <w:rsid w:val="007227C7"/>
    <w:rsid w:val="00724E3B"/>
    <w:rsid w:val="00731E5D"/>
    <w:rsid w:val="00741C0D"/>
    <w:rsid w:val="00745D4B"/>
    <w:rsid w:val="00746865"/>
    <w:rsid w:val="007548F3"/>
    <w:rsid w:val="007574EC"/>
    <w:rsid w:val="00761D0B"/>
    <w:rsid w:val="0077071A"/>
    <w:rsid w:val="00777388"/>
    <w:rsid w:val="007806A6"/>
    <w:rsid w:val="00790E8C"/>
    <w:rsid w:val="007A0145"/>
    <w:rsid w:val="007A4E1D"/>
    <w:rsid w:val="007B0411"/>
    <w:rsid w:val="007B0FBB"/>
    <w:rsid w:val="007B3E0E"/>
    <w:rsid w:val="007C1C6D"/>
    <w:rsid w:val="007C1D68"/>
    <w:rsid w:val="007C421D"/>
    <w:rsid w:val="007C7E49"/>
    <w:rsid w:val="007D4222"/>
    <w:rsid w:val="007D52AC"/>
    <w:rsid w:val="007D61A8"/>
    <w:rsid w:val="007D6AEA"/>
    <w:rsid w:val="007F0D6E"/>
    <w:rsid w:val="007F48D4"/>
    <w:rsid w:val="00802635"/>
    <w:rsid w:val="00804C75"/>
    <w:rsid w:val="00806B1B"/>
    <w:rsid w:val="00813E2A"/>
    <w:rsid w:val="00817D9F"/>
    <w:rsid w:val="00832FA5"/>
    <w:rsid w:val="00834DC0"/>
    <w:rsid w:val="008373A7"/>
    <w:rsid w:val="0084036F"/>
    <w:rsid w:val="00846468"/>
    <w:rsid w:val="00851B3E"/>
    <w:rsid w:val="00852EB6"/>
    <w:rsid w:val="00854994"/>
    <w:rsid w:val="00860BC3"/>
    <w:rsid w:val="00863481"/>
    <w:rsid w:val="00873D1A"/>
    <w:rsid w:val="00875BE8"/>
    <w:rsid w:val="00877B88"/>
    <w:rsid w:val="0088113B"/>
    <w:rsid w:val="008A0177"/>
    <w:rsid w:val="008A43F8"/>
    <w:rsid w:val="008C334C"/>
    <w:rsid w:val="008D2A6A"/>
    <w:rsid w:val="008D58EC"/>
    <w:rsid w:val="008E74F7"/>
    <w:rsid w:val="008F248A"/>
    <w:rsid w:val="008F7754"/>
    <w:rsid w:val="0090117D"/>
    <w:rsid w:val="009055DD"/>
    <w:rsid w:val="00907C39"/>
    <w:rsid w:val="009114D8"/>
    <w:rsid w:val="009212DD"/>
    <w:rsid w:val="00921AB9"/>
    <w:rsid w:val="009301B8"/>
    <w:rsid w:val="00931D78"/>
    <w:rsid w:val="00933861"/>
    <w:rsid w:val="00941F06"/>
    <w:rsid w:val="009431F3"/>
    <w:rsid w:val="00945609"/>
    <w:rsid w:val="00947092"/>
    <w:rsid w:val="00951A8E"/>
    <w:rsid w:val="00954870"/>
    <w:rsid w:val="009625B1"/>
    <w:rsid w:val="00965E34"/>
    <w:rsid w:val="00967E2B"/>
    <w:rsid w:val="009834AC"/>
    <w:rsid w:val="00985F44"/>
    <w:rsid w:val="00987081"/>
    <w:rsid w:val="009A0E7C"/>
    <w:rsid w:val="009A3CBD"/>
    <w:rsid w:val="009B02F1"/>
    <w:rsid w:val="009B2183"/>
    <w:rsid w:val="009B4EE3"/>
    <w:rsid w:val="009C041E"/>
    <w:rsid w:val="009C2062"/>
    <w:rsid w:val="009C7B9A"/>
    <w:rsid w:val="009D21B9"/>
    <w:rsid w:val="009D22D0"/>
    <w:rsid w:val="009D4C73"/>
    <w:rsid w:val="009E4241"/>
    <w:rsid w:val="009F059F"/>
    <w:rsid w:val="009F356C"/>
    <w:rsid w:val="009F51F2"/>
    <w:rsid w:val="00A07468"/>
    <w:rsid w:val="00A1559F"/>
    <w:rsid w:val="00A20DA8"/>
    <w:rsid w:val="00A218EC"/>
    <w:rsid w:val="00A310D7"/>
    <w:rsid w:val="00A3138F"/>
    <w:rsid w:val="00A319BE"/>
    <w:rsid w:val="00A31F9A"/>
    <w:rsid w:val="00A36302"/>
    <w:rsid w:val="00A40E6F"/>
    <w:rsid w:val="00A44EFB"/>
    <w:rsid w:val="00A453AF"/>
    <w:rsid w:val="00A46360"/>
    <w:rsid w:val="00A60320"/>
    <w:rsid w:val="00A72FC5"/>
    <w:rsid w:val="00A730E3"/>
    <w:rsid w:val="00A77CF6"/>
    <w:rsid w:val="00A84BA8"/>
    <w:rsid w:val="00A91283"/>
    <w:rsid w:val="00A95222"/>
    <w:rsid w:val="00A96307"/>
    <w:rsid w:val="00A97CC6"/>
    <w:rsid w:val="00AA132F"/>
    <w:rsid w:val="00AB3338"/>
    <w:rsid w:val="00AB762F"/>
    <w:rsid w:val="00AC5EF4"/>
    <w:rsid w:val="00AC63FC"/>
    <w:rsid w:val="00AD1C31"/>
    <w:rsid w:val="00AD4F04"/>
    <w:rsid w:val="00AE11E8"/>
    <w:rsid w:val="00B00969"/>
    <w:rsid w:val="00B07A3B"/>
    <w:rsid w:val="00B13941"/>
    <w:rsid w:val="00B340A8"/>
    <w:rsid w:val="00B36838"/>
    <w:rsid w:val="00B40E12"/>
    <w:rsid w:val="00B435B8"/>
    <w:rsid w:val="00B44981"/>
    <w:rsid w:val="00B4499C"/>
    <w:rsid w:val="00B4746D"/>
    <w:rsid w:val="00B5116D"/>
    <w:rsid w:val="00B5582E"/>
    <w:rsid w:val="00B56907"/>
    <w:rsid w:val="00B6201D"/>
    <w:rsid w:val="00B63086"/>
    <w:rsid w:val="00B653B7"/>
    <w:rsid w:val="00B66A14"/>
    <w:rsid w:val="00B7250F"/>
    <w:rsid w:val="00B807E5"/>
    <w:rsid w:val="00B87BC5"/>
    <w:rsid w:val="00BA1B86"/>
    <w:rsid w:val="00BB6C6F"/>
    <w:rsid w:val="00BC5EAD"/>
    <w:rsid w:val="00BC6DA7"/>
    <w:rsid w:val="00BD0E14"/>
    <w:rsid w:val="00BD228E"/>
    <w:rsid w:val="00BD4346"/>
    <w:rsid w:val="00BE051D"/>
    <w:rsid w:val="00C035C7"/>
    <w:rsid w:val="00C05AD6"/>
    <w:rsid w:val="00C12037"/>
    <w:rsid w:val="00C12062"/>
    <w:rsid w:val="00C24492"/>
    <w:rsid w:val="00C25580"/>
    <w:rsid w:val="00C31161"/>
    <w:rsid w:val="00C34F4C"/>
    <w:rsid w:val="00C402CA"/>
    <w:rsid w:val="00C551A6"/>
    <w:rsid w:val="00C57CFB"/>
    <w:rsid w:val="00C602B2"/>
    <w:rsid w:val="00C70C90"/>
    <w:rsid w:val="00C7374B"/>
    <w:rsid w:val="00C8109F"/>
    <w:rsid w:val="00C82679"/>
    <w:rsid w:val="00C836F3"/>
    <w:rsid w:val="00C94029"/>
    <w:rsid w:val="00C97B11"/>
    <w:rsid w:val="00CA3842"/>
    <w:rsid w:val="00CB039A"/>
    <w:rsid w:val="00CB5DE5"/>
    <w:rsid w:val="00CC0C58"/>
    <w:rsid w:val="00CC29BF"/>
    <w:rsid w:val="00CD0ED3"/>
    <w:rsid w:val="00CD3112"/>
    <w:rsid w:val="00CD515D"/>
    <w:rsid w:val="00CD63B8"/>
    <w:rsid w:val="00CD7F92"/>
    <w:rsid w:val="00CE10F2"/>
    <w:rsid w:val="00CE4904"/>
    <w:rsid w:val="00CE77A6"/>
    <w:rsid w:val="00CF22F6"/>
    <w:rsid w:val="00CF6830"/>
    <w:rsid w:val="00CF771C"/>
    <w:rsid w:val="00D00274"/>
    <w:rsid w:val="00D00EF4"/>
    <w:rsid w:val="00D014A5"/>
    <w:rsid w:val="00D103FE"/>
    <w:rsid w:val="00D10BFA"/>
    <w:rsid w:val="00D10F00"/>
    <w:rsid w:val="00D1145C"/>
    <w:rsid w:val="00D150D8"/>
    <w:rsid w:val="00D24037"/>
    <w:rsid w:val="00D30007"/>
    <w:rsid w:val="00D300CE"/>
    <w:rsid w:val="00D37C1A"/>
    <w:rsid w:val="00D406D6"/>
    <w:rsid w:val="00D4202A"/>
    <w:rsid w:val="00D45AF7"/>
    <w:rsid w:val="00D466AF"/>
    <w:rsid w:val="00D47642"/>
    <w:rsid w:val="00D50E78"/>
    <w:rsid w:val="00D541F4"/>
    <w:rsid w:val="00D56568"/>
    <w:rsid w:val="00D645E9"/>
    <w:rsid w:val="00D66E19"/>
    <w:rsid w:val="00D712A3"/>
    <w:rsid w:val="00D95C4C"/>
    <w:rsid w:val="00D96CC4"/>
    <w:rsid w:val="00DA117F"/>
    <w:rsid w:val="00DA17FB"/>
    <w:rsid w:val="00DA7467"/>
    <w:rsid w:val="00DB138B"/>
    <w:rsid w:val="00DB5FC5"/>
    <w:rsid w:val="00DB7EBA"/>
    <w:rsid w:val="00DC058D"/>
    <w:rsid w:val="00DC1E10"/>
    <w:rsid w:val="00DC2504"/>
    <w:rsid w:val="00DC311D"/>
    <w:rsid w:val="00DC7C84"/>
    <w:rsid w:val="00DC7D3A"/>
    <w:rsid w:val="00DD1A0F"/>
    <w:rsid w:val="00DD2CF9"/>
    <w:rsid w:val="00DE2882"/>
    <w:rsid w:val="00DE2D46"/>
    <w:rsid w:val="00DE46DB"/>
    <w:rsid w:val="00DE66F3"/>
    <w:rsid w:val="00DF0865"/>
    <w:rsid w:val="00DF18EE"/>
    <w:rsid w:val="00DF307B"/>
    <w:rsid w:val="00E000CD"/>
    <w:rsid w:val="00E124D1"/>
    <w:rsid w:val="00E13200"/>
    <w:rsid w:val="00E24673"/>
    <w:rsid w:val="00E24898"/>
    <w:rsid w:val="00E355EE"/>
    <w:rsid w:val="00E41749"/>
    <w:rsid w:val="00E44624"/>
    <w:rsid w:val="00E44C46"/>
    <w:rsid w:val="00E662CA"/>
    <w:rsid w:val="00E8076C"/>
    <w:rsid w:val="00E92C40"/>
    <w:rsid w:val="00E957B5"/>
    <w:rsid w:val="00EA15F6"/>
    <w:rsid w:val="00EA20E5"/>
    <w:rsid w:val="00EA2756"/>
    <w:rsid w:val="00EA28D2"/>
    <w:rsid w:val="00EA4B94"/>
    <w:rsid w:val="00EA60D4"/>
    <w:rsid w:val="00EB4E5A"/>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3187"/>
    <w:rsid w:val="00F146E3"/>
    <w:rsid w:val="00F22F5E"/>
    <w:rsid w:val="00F3061E"/>
    <w:rsid w:val="00F35094"/>
    <w:rsid w:val="00F43BC5"/>
    <w:rsid w:val="00F56A75"/>
    <w:rsid w:val="00F60B45"/>
    <w:rsid w:val="00F6253E"/>
    <w:rsid w:val="00F64FB6"/>
    <w:rsid w:val="00F95E8D"/>
    <w:rsid w:val="00FA1A9D"/>
    <w:rsid w:val="00FA695B"/>
    <w:rsid w:val="00FA7A79"/>
    <w:rsid w:val="00FA7D51"/>
    <w:rsid w:val="00FB2B96"/>
    <w:rsid w:val="00FD1497"/>
    <w:rsid w:val="00FD36F8"/>
    <w:rsid w:val="00FE059A"/>
    <w:rsid w:val="00FE1CEE"/>
    <w:rsid w:val="00FE67F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5609"/>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94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42265">
      <w:bodyDiv w:val="1"/>
      <w:marLeft w:val="0"/>
      <w:marRight w:val="0"/>
      <w:marTop w:val="0"/>
      <w:marBottom w:val="0"/>
      <w:divBdr>
        <w:top w:val="none" w:sz="0" w:space="0" w:color="auto"/>
        <w:left w:val="none" w:sz="0" w:space="0" w:color="auto"/>
        <w:bottom w:val="none" w:sz="0" w:space="0" w:color="auto"/>
        <w:right w:val="none" w:sz="0" w:space="0" w:color="auto"/>
      </w:divBdr>
    </w:div>
    <w:div w:id="75368497">
      <w:bodyDiv w:val="1"/>
      <w:marLeft w:val="0"/>
      <w:marRight w:val="0"/>
      <w:marTop w:val="0"/>
      <w:marBottom w:val="0"/>
      <w:divBdr>
        <w:top w:val="none" w:sz="0" w:space="0" w:color="auto"/>
        <w:left w:val="none" w:sz="0" w:space="0" w:color="auto"/>
        <w:bottom w:val="none" w:sz="0" w:space="0" w:color="auto"/>
        <w:right w:val="none" w:sz="0" w:space="0" w:color="auto"/>
      </w:divBdr>
    </w:div>
    <w:div w:id="136647207">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49962895">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8057595">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781648815">
      <w:bodyDiv w:val="1"/>
      <w:marLeft w:val="0"/>
      <w:marRight w:val="0"/>
      <w:marTop w:val="0"/>
      <w:marBottom w:val="0"/>
      <w:divBdr>
        <w:top w:val="none" w:sz="0" w:space="0" w:color="auto"/>
        <w:left w:val="none" w:sz="0" w:space="0" w:color="auto"/>
        <w:bottom w:val="none" w:sz="0" w:space="0" w:color="auto"/>
        <w:right w:val="none" w:sz="0" w:space="0" w:color="auto"/>
      </w:divBdr>
    </w:div>
    <w:div w:id="1159539485">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5897074">
      <w:bodyDiv w:val="1"/>
      <w:marLeft w:val="0"/>
      <w:marRight w:val="0"/>
      <w:marTop w:val="0"/>
      <w:marBottom w:val="0"/>
      <w:divBdr>
        <w:top w:val="none" w:sz="0" w:space="0" w:color="auto"/>
        <w:left w:val="none" w:sz="0" w:space="0" w:color="auto"/>
        <w:bottom w:val="none" w:sz="0" w:space="0" w:color="auto"/>
        <w:right w:val="none" w:sz="0" w:space="0" w:color="auto"/>
      </w:divBdr>
    </w:div>
    <w:div w:id="1400249857">
      <w:bodyDiv w:val="1"/>
      <w:marLeft w:val="0"/>
      <w:marRight w:val="0"/>
      <w:marTop w:val="0"/>
      <w:marBottom w:val="0"/>
      <w:divBdr>
        <w:top w:val="none" w:sz="0" w:space="0" w:color="auto"/>
        <w:left w:val="none" w:sz="0" w:space="0" w:color="auto"/>
        <w:bottom w:val="none" w:sz="0" w:space="0" w:color="auto"/>
        <w:right w:val="none" w:sz="0" w:space="0" w:color="auto"/>
      </w:divBdr>
    </w:div>
    <w:div w:id="1409883830">
      <w:bodyDiv w:val="1"/>
      <w:marLeft w:val="0"/>
      <w:marRight w:val="0"/>
      <w:marTop w:val="0"/>
      <w:marBottom w:val="0"/>
      <w:divBdr>
        <w:top w:val="none" w:sz="0" w:space="0" w:color="auto"/>
        <w:left w:val="none" w:sz="0" w:space="0" w:color="auto"/>
        <w:bottom w:val="none" w:sz="0" w:space="0" w:color="auto"/>
        <w:right w:val="none" w:sz="0" w:space="0" w:color="auto"/>
      </w:divBdr>
    </w:div>
    <w:div w:id="1490171950">
      <w:bodyDiv w:val="1"/>
      <w:marLeft w:val="0"/>
      <w:marRight w:val="0"/>
      <w:marTop w:val="0"/>
      <w:marBottom w:val="0"/>
      <w:divBdr>
        <w:top w:val="none" w:sz="0" w:space="0" w:color="auto"/>
        <w:left w:val="none" w:sz="0" w:space="0" w:color="auto"/>
        <w:bottom w:val="none" w:sz="0" w:space="0" w:color="auto"/>
        <w:right w:val="none" w:sz="0" w:space="0" w:color="auto"/>
      </w:divBdr>
    </w:div>
    <w:div w:id="1494445216">
      <w:bodyDiv w:val="1"/>
      <w:marLeft w:val="0"/>
      <w:marRight w:val="0"/>
      <w:marTop w:val="0"/>
      <w:marBottom w:val="0"/>
      <w:divBdr>
        <w:top w:val="none" w:sz="0" w:space="0" w:color="auto"/>
        <w:left w:val="none" w:sz="0" w:space="0" w:color="auto"/>
        <w:bottom w:val="none" w:sz="0" w:space="0" w:color="auto"/>
        <w:right w:val="none" w:sz="0" w:space="0" w:color="auto"/>
      </w:divBdr>
    </w:div>
    <w:div w:id="1658804176">
      <w:bodyDiv w:val="1"/>
      <w:marLeft w:val="0"/>
      <w:marRight w:val="0"/>
      <w:marTop w:val="0"/>
      <w:marBottom w:val="0"/>
      <w:divBdr>
        <w:top w:val="none" w:sz="0" w:space="0" w:color="auto"/>
        <w:left w:val="none" w:sz="0" w:space="0" w:color="auto"/>
        <w:bottom w:val="none" w:sz="0" w:space="0" w:color="auto"/>
        <w:right w:val="none" w:sz="0" w:space="0" w:color="auto"/>
      </w:divBdr>
    </w:div>
    <w:div w:id="1724213862">
      <w:bodyDiv w:val="1"/>
      <w:marLeft w:val="0"/>
      <w:marRight w:val="0"/>
      <w:marTop w:val="0"/>
      <w:marBottom w:val="0"/>
      <w:divBdr>
        <w:top w:val="none" w:sz="0" w:space="0" w:color="auto"/>
        <w:left w:val="none" w:sz="0" w:space="0" w:color="auto"/>
        <w:bottom w:val="none" w:sz="0" w:space="0" w:color="auto"/>
        <w:right w:val="none" w:sz="0" w:space="0" w:color="auto"/>
      </w:divBdr>
    </w:div>
    <w:div w:id="1842966374">
      <w:bodyDiv w:val="1"/>
      <w:marLeft w:val="0"/>
      <w:marRight w:val="0"/>
      <w:marTop w:val="0"/>
      <w:marBottom w:val="0"/>
      <w:divBdr>
        <w:top w:val="none" w:sz="0" w:space="0" w:color="auto"/>
        <w:left w:val="none" w:sz="0" w:space="0" w:color="auto"/>
        <w:bottom w:val="none" w:sz="0" w:space="0" w:color="auto"/>
        <w:right w:val="none" w:sz="0" w:space="0" w:color="auto"/>
      </w:divBdr>
    </w:div>
    <w:div w:id="2015763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Crompton@bristol.ac.uk" TargetMode="External"/><Relationship Id="rId13" Type="http://schemas.openxmlformats.org/officeDocument/2006/relationships/hyperlink" Target="mailto:Maeve.Caldwell@tcd.i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939023" TargetMode="External"/><Relationship Id="rId12" Type="http://schemas.openxmlformats.org/officeDocument/2006/relationships/hyperlink" Target="mailto:Jon.Lane@bristol.ac.uk" TargetMode="External"/><Relationship Id="rId17" Type="http://schemas.openxmlformats.org/officeDocument/2006/relationships/hyperlink" Target="mailto:devon.halley@jove.com" TargetMode="Externa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car.corderollana@bristol.ac.uk" TargetMode="Externa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openxmlformats.org/officeDocument/2006/relationships/hyperlink" Target="mailto:petrosstathakos2017@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ccomiss@tcd.ie" TargetMode="External"/><Relationship Id="rId14" Type="http://schemas.openxmlformats.org/officeDocument/2006/relationships/hyperlink" Target="mailto:Lucy.Crompton@bristol.ac.uk"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altName w:val="MS Gothic"/>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A0458"/>
    <w:rsid w:val="001B1B65"/>
    <w:rsid w:val="002B29C7"/>
    <w:rsid w:val="002C5034"/>
    <w:rsid w:val="003069C6"/>
    <w:rsid w:val="003120B9"/>
    <w:rsid w:val="00412F09"/>
    <w:rsid w:val="00541868"/>
    <w:rsid w:val="005D2DE1"/>
    <w:rsid w:val="00702A3F"/>
    <w:rsid w:val="007E36C3"/>
    <w:rsid w:val="008512B9"/>
    <w:rsid w:val="0090707C"/>
    <w:rsid w:val="009762B8"/>
    <w:rsid w:val="00983ED3"/>
    <w:rsid w:val="00A02E56"/>
    <w:rsid w:val="00A230DA"/>
    <w:rsid w:val="00A459BB"/>
    <w:rsid w:val="00AB5A6A"/>
    <w:rsid w:val="00AD341B"/>
    <w:rsid w:val="00B017F7"/>
    <w:rsid w:val="00B4525C"/>
    <w:rsid w:val="00C23AFD"/>
    <w:rsid w:val="00CC5119"/>
    <w:rsid w:val="00D13D87"/>
    <w:rsid w:val="00D31420"/>
    <w:rsid w:val="00D61C82"/>
    <w:rsid w:val="00D73FB0"/>
    <w:rsid w:val="00DC798D"/>
    <w:rsid w:val="00E53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5B51D26C16C42E448D3EABBA9B178C7D">
    <w:name w:val="5B51D26C16C42E448D3EABBA9B178C7D"/>
    <w:rsid w:val="00AD341B"/>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18605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Anastasia Gomez</cp:lastModifiedBy>
  <cp:revision>4</cp:revision>
  <dcterms:created xsi:type="dcterms:W3CDTF">2021-06-08T10:27:00Z</dcterms:created>
  <dcterms:modified xsi:type="dcterms:W3CDTF">2021-06-12T15:06:00Z</dcterms:modified>
</cp:coreProperties>
</file>