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D27DF" w14:textId="77777777" w:rsidR="009D5DFE" w:rsidRPr="00F32584" w:rsidRDefault="009D5DFE" w:rsidP="009D5DFE">
      <w:pPr>
        <w:jc w:val="center"/>
        <w:rPr>
          <w:rFonts w:ascii="Arial" w:hAnsi="Arial" w:cs="Arial"/>
        </w:rPr>
      </w:pPr>
      <w:r w:rsidRPr="00F32584">
        <w:rPr>
          <w:rFonts w:ascii="Arial" w:hAnsi="Arial" w:cs="Arial"/>
        </w:rPr>
        <w:t>Reviewer´s reply</w:t>
      </w:r>
    </w:p>
    <w:p w14:paraId="2633AEEE" w14:textId="77777777" w:rsidR="009D5DFE" w:rsidRDefault="009D5DFE" w:rsidP="009D5DFE">
      <w:pPr>
        <w:rPr>
          <w:rFonts w:ascii="Arial" w:hAnsi="Arial" w:cs="Arial"/>
        </w:rPr>
      </w:pPr>
    </w:p>
    <w:p w14:paraId="547F5AF2" w14:textId="01549DBB" w:rsidR="009D5DFE" w:rsidRPr="00B553AD" w:rsidRDefault="009D5DFE" w:rsidP="009D5DFE">
      <w:pPr>
        <w:jc w:val="both"/>
        <w:rPr>
          <w:rFonts w:ascii="Arial" w:hAnsi="Arial" w:cs="Arial"/>
        </w:rPr>
      </w:pPr>
      <w:r w:rsidRPr="00B553AD">
        <w:rPr>
          <w:rFonts w:ascii="Arial" w:hAnsi="Arial" w:cs="Arial"/>
        </w:rPr>
        <w:t>Thank you for your comments and considerations!</w:t>
      </w:r>
    </w:p>
    <w:p w14:paraId="34D0D3F3" w14:textId="2187E4A9" w:rsidR="009D5DFE" w:rsidRPr="00B553AD" w:rsidRDefault="009D5DFE" w:rsidP="009D5DFE">
      <w:pPr>
        <w:jc w:val="both"/>
        <w:rPr>
          <w:rFonts w:ascii="Arial" w:hAnsi="Arial" w:cs="Arial"/>
        </w:rPr>
      </w:pPr>
      <w:r>
        <w:rPr>
          <w:rFonts w:ascii="Arial" w:hAnsi="Arial" w:cs="Arial"/>
        </w:rPr>
        <w:t xml:space="preserve">Below we addressed each point </w:t>
      </w:r>
      <w:r w:rsidR="00AD2754">
        <w:rPr>
          <w:rFonts w:ascii="Arial" w:hAnsi="Arial" w:cs="Arial"/>
        </w:rPr>
        <w:t xml:space="preserve">(reply in red) </w:t>
      </w:r>
      <w:r>
        <w:rPr>
          <w:rFonts w:ascii="Arial" w:hAnsi="Arial" w:cs="Arial"/>
        </w:rPr>
        <w:t>and the changes in the manuscript are highlighted in yellow.</w:t>
      </w:r>
    </w:p>
    <w:p w14:paraId="5A9596F5" w14:textId="77777777" w:rsidR="009D5DFE" w:rsidRDefault="009D5DFE" w:rsidP="009D5DFE">
      <w:pPr>
        <w:rPr>
          <w:rFonts w:ascii="Arial" w:hAnsi="Arial" w:cs="Arial"/>
          <w:b/>
          <w:color w:val="222222"/>
          <w:shd w:val="clear" w:color="auto" w:fill="FFFFFF"/>
        </w:rPr>
      </w:pPr>
    </w:p>
    <w:p w14:paraId="750CFC18" w14:textId="77777777" w:rsidR="00145EF0" w:rsidRDefault="00145EF0" w:rsidP="009D5DFE">
      <w:pPr>
        <w:rPr>
          <w:rFonts w:ascii="Arial" w:hAnsi="Arial" w:cs="Arial"/>
          <w:color w:val="222222"/>
          <w:shd w:val="clear" w:color="auto" w:fill="FFFFFF"/>
        </w:rPr>
      </w:pPr>
      <w:r>
        <w:rPr>
          <w:rStyle w:val="Forte"/>
          <w:rFonts w:ascii="Arial" w:hAnsi="Arial" w:cs="Arial"/>
          <w:color w:val="222222"/>
          <w:shd w:val="clear" w:color="auto" w:fill="FFFFFF"/>
        </w:rPr>
        <w:t>Editorial and production comments:</w:t>
      </w:r>
      <w:r>
        <w:rPr>
          <w:rFonts w:ascii="Arial" w:hAnsi="Arial" w:cs="Arial"/>
          <w:color w:val="222222"/>
        </w:rPr>
        <w:br/>
      </w:r>
      <w:r>
        <w:rPr>
          <w:rFonts w:ascii="Arial" w:hAnsi="Arial" w:cs="Arial"/>
          <w:color w:val="222222"/>
          <w:shd w:val="clear" w:color="auto" w:fill="FFFFFF"/>
        </w:rPr>
        <w:t>Changes to be made by the Author(s) regarding the written manuscript:</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 For example:</w:t>
      </w:r>
      <w:r>
        <w:rPr>
          <w:rFonts w:ascii="Arial" w:hAnsi="Arial" w:cs="Arial"/>
          <w:color w:val="222222"/>
        </w:rPr>
        <w:br/>
      </w:r>
      <w:r>
        <w:rPr>
          <w:rFonts w:ascii="Arial" w:hAnsi="Arial" w:cs="Arial"/>
          <w:color w:val="222222"/>
          <w:shd w:val="clear" w:color="auto" w:fill="FFFFFF"/>
        </w:rPr>
        <w:t>Line 82: Weigh lysolecithin</w:t>
      </w:r>
      <w:r>
        <w:rPr>
          <w:rFonts w:ascii="Arial" w:hAnsi="Arial" w:cs="Arial"/>
          <w:color w:val="222222"/>
        </w:rPr>
        <w:br/>
      </w:r>
      <w:r>
        <w:rPr>
          <w:rFonts w:ascii="Arial" w:hAnsi="Arial" w:cs="Arial"/>
          <w:color w:val="222222"/>
          <w:shd w:val="clear" w:color="auto" w:fill="FFFFFF"/>
        </w:rPr>
        <w:t>Line 85: dissolve with</w:t>
      </w:r>
    </w:p>
    <w:p w14:paraId="671F4DD3" w14:textId="4E65ABD7" w:rsidR="00145EF0" w:rsidRPr="00145EF0" w:rsidRDefault="00145EF0" w:rsidP="009D5DFE">
      <w:pPr>
        <w:rPr>
          <w:rFonts w:ascii="Arial" w:hAnsi="Arial" w:cs="Arial"/>
          <w:color w:val="FF0000"/>
          <w:shd w:val="clear" w:color="auto" w:fill="FFFFFF"/>
        </w:rPr>
      </w:pPr>
      <w:r w:rsidRPr="00145EF0">
        <w:rPr>
          <w:rFonts w:ascii="Arial" w:hAnsi="Arial" w:cs="Arial"/>
          <w:color w:val="FF0000"/>
          <w:shd w:val="clear" w:color="auto" w:fill="FFFFFF"/>
        </w:rPr>
        <w:t xml:space="preserve">Response: The manuscript has been revised by the authors </w:t>
      </w:r>
      <w:proofErr w:type="gramStart"/>
      <w:r w:rsidRPr="00145EF0">
        <w:rPr>
          <w:rFonts w:ascii="Arial" w:hAnsi="Arial" w:cs="Arial"/>
          <w:color w:val="FF0000"/>
          <w:shd w:val="clear" w:color="auto" w:fill="FFFFFF"/>
        </w:rPr>
        <w:t>and also</w:t>
      </w:r>
      <w:proofErr w:type="gramEnd"/>
      <w:r w:rsidRPr="00145EF0">
        <w:rPr>
          <w:rFonts w:ascii="Arial" w:hAnsi="Arial" w:cs="Arial"/>
          <w:color w:val="FF0000"/>
          <w:shd w:val="clear" w:color="auto" w:fill="FFFFFF"/>
        </w:rPr>
        <w:t xml:space="preserve"> by a native English speaker.</w:t>
      </w:r>
    </w:p>
    <w:p w14:paraId="1EE7ADE2" w14:textId="77777777" w:rsidR="00145EF0" w:rsidRDefault="00145EF0" w:rsidP="009D5DFE">
      <w:pPr>
        <w:rPr>
          <w:rFonts w:ascii="Arial" w:hAnsi="Arial" w:cs="Arial"/>
          <w:color w:val="222222"/>
          <w:shd w:val="clear" w:color="auto" w:fill="FFFFFF"/>
        </w:rPr>
      </w:pPr>
    </w:p>
    <w:p w14:paraId="6482B773" w14:textId="77777777" w:rsidR="00145EF0" w:rsidRDefault="00145EF0" w:rsidP="009D5DFE">
      <w:pPr>
        <w:rPr>
          <w:rFonts w:ascii="Arial" w:hAnsi="Arial" w:cs="Arial"/>
          <w:color w:val="222222"/>
          <w:shd w:val="clear" w:color="auto" w:fill="FFFFFF"/>
        </w:rPr>
      </w:pPr>
      <w:r>
        <w:rPr>
          <w:rFonts w:ascii="Arial" w:hAnsi="Arial" w:cs="Arial"/>
          <w:color w:val="222222"/>
          <w:shd w:val="clear" w:color="auto" w:fill="FFFFFF"/>
        </w:rPr>
        <w:t xml:space="preserve">2.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rFonts w:ascii="Arial" w:hAnsi="Arial" w:cs="Arial"/>
          <w:color w:val="222222"/>
        </w:rPr>
        <w:br/>
      </w:r>
      <w:r>
        <w:rPr>
          <w:rFonts w:ascii="Arial" w:hAnsi="Arial" w:cs="Arial"/>
          <w:color w:val="222222"/>
          <w:shd w:val="clear" w:color="auto" w:fill="FFFFFF"/>
        </w:rPr>
        <w:t>For example: Sigma Aldrich, Eppendorf, etc.</w:t>
      </w:r>
    </w:p>
    <w:p w14:paraId="64708697" w14:textId="1273A35C" w:rsidR="00145EF0" w:rsidRPr="00145EF0" w:rsidRDefault="00145EF0" w:rsidP="009D5DFE">
      <w:pPr>
        <w:rPr>
          <w:rFonts w:ascii="Arial" w:hAnsi="Arial" w:cs="Arial"/>
          <w:color w:val="FF0000"/>
          <w:shd w:val="clear" w:color="auto" w:fill="FFFFFF"/>
        </w:rPr>
      </w:pPr>
      <w:r w:rsidRPr="00145EF0">
        <w:rPr>
          <w:rFonts w:ascii="Arial" w:hAnsi="Arial" w:cs="Arial"/>
          <w:color w:val="FF0000"/>
          <w:shd w:val="clear" w:color="auto" w:fill="FFFFFF"/>
        </w:rPr>
        <w:t>Response: Done</w:t>
      </w:r>
    </w:p>
    <w:p w14:paraId="5D9CF61A" w14:textId="77777777" w:rsidR="00145EF0"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How is sufficient depth of anesthesia determined?</w:t>
      </w:r>
    </w:p>
    <w:p w14:paraId="79471C3C" w14:textId="77777777" w:rsidR="00145EF0" w:rsidRPr="00145EF0" w:rsidRDefault="00145EF0" w:rsidP="009D5DFE">
      <w:pPr>
        <w:rPr>
          <w:rFonts w:ascii="Arial" w:hAnsi="Arial" w:cs="Arial"/>
          <w:color w:val="FF0000"/>
          <w:shd w:val="clear" w:color="auto" w:fill="FFFFFF"/>
        </w:rPr>
      </w:pPr>
      <w:r w:rsidRPr="00145EF0">
        <w:rPr>
          <w:rFonts w:ascii="Arial" w:hAnsi="Arial" w:cs="Arial"/>
          <w:color w:val="FF0000"/>
          <w:shd w:val="clear" w:color="auto" w:fill="FFFFFF"/>
        </w:rPr>
        <w:t>Response: The animal breathing rate needs to be monitored for the whole procedure and the isoflurane concentration adjusted accordingly (fast breathing needs anesthesia to be increased and vice versa).</w:t>
      </w:r>
    </w:p>
    <w:p w14:paraId="72CE8F0D" w14:textId="03443966" w:rsidR="00145EF0" w:rsidRPr="00145EF0" w:rsidRDefault="00145EF0" w:rsidP="009D5DFE">
      <w:pPr>
        <w:rPr>
          <w:rFonts w:ascii="Arial" w:hAnsi="Arial" w:cs="Arial"/>
          <w:color w:val="FF0000"/>
          <w:shd w:val="clear" w:color="auto" w:fill="FFFFFF"/>
        </w:rPr>
      </w:pPr>
      <w:r w:rsidRPr="00145EF0">
        <w:rPr>
          <w:rFonts w:ascii="Arial" w:hAnsi="Arial" w:cs="Arial"/>
          <w:color w:val="FF0000"/>
          <w:shd w:val="clear" w:color="auto" w:fill="FFFFFF"/>
        </w:rPr>
        <w:t xml:space="preserve">This information was added to the written protocol. </w:t>
      </w:r>
    </w:p>
    <w:p w14:paraId="7B938F1E" w14:textId="6B5AB114" w:rsidR="00145EF0"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add more details to your protocol steps. Please ensure you answer the “how” question, i.e., how is the step performed?</w:t>
      </w:r>
    </w:p>
    <w:p w14:paraId="114840DC" w14:textId="308D42B2" w:rsidR="00145EF0" w:rsidRPr="00145EF0" w:rsidRDefault="00145EF0" w:rsidP="009D5DFE">
      <w:pPr>
        <w:rPr>
          <w:rFonts w:ascii="Arial" w:hAnsi="Arial" w:cs="Arial"/>
          <w:color w:val="FF0000"/>
          <w:shd w:val="clear" w:color="auto" w:fill="FFFFFF"/>
        </w:rPr>
      </w:pPr>
      <w:r w:rsidRPr="00145EF0">
        <w:rPr>
          <w:rFonts w:ascii="Arial" w:hAnsi="Arial" w:cs="Arial"/>
          <w:color w:val="FF0000"/>
          <w:shd w:val="clear" w:color="auto" w:fill="FFFFFF"/>
        </w:rPr>
        <w:t>Response: Done</w:t>
      </w:r>
    </w:p>
    <w:p w14:paraId="5461CC33" w14:textId="364477D0" w:rsidR="00145EF0"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2.5: What is the concentration of the chlorhexidine solution?</w:t>
      </w:r>
    </w:p>
    <w:p w14:paraId="7BB53589" w14:textId="4EF5F0A5" w:rsidR="00145EF0" w:rsidRPr="00145EF0" w:rsidRDefault="00145EF0" w:rsidP="009D5DFE">
      <w:pPr>
        <w:rPr>
          <w:rFonts w:ascii="Arial" w:hAnsi="Arial" w:cs="Arial"/>
          <w:color w:val="FF0000"/>
          <w:shd w:val="clear" w:color="auto" w:fill="FFFFFF"/>
        </w:rPr>
      </w:pPr>
      <w:r w:rsidRPr="00145EF0">
        <w:rPr>
          <w:rFonts w:ascii="Arial" w:hAnsi="Arial" w:cs="Arial"/>
          <w:color w:val="FF0000"/>
          <w:shd w:val="clear" w:color="auto" w:fill="FFFFFF"/>
        </w:rPr>
        <w:t xml:space="preserve">Response: It is 0.5% chlorhexidine solution. The concentration was added to the protocol. </w:t>
      </w:r>
    </w:p>
    <w:p w14:paraId="31F91E17" w14:textId="4C1DDA2F" w:rsidR="00145EF0"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2.7: How much lidocaine is injected?</w:t>
      </w:r>
    </w:p>
    <w:p w14:paraId="30481AA9" w14:textId="7A54D4A8" w:rsidR="00145EF0" w:rsidRPr="009E1603" w:rsidRDefault="00145EF0" w:rsidP="009D5DFE">
      <w:pPr>
        <w:rPr>
          <w:rFonts w:ascii="Arial" w:hAnsi="Arial" w:cs="Arial"/>
          <w:color w:val="FF0000"/>
          <w:shd w:val="clear" w:color="auto" w:fill="FFFFFF"/>
        </w:rPr>
      </w:pPr>
      <w:r w:rsidRPr="009E1603">
        <w:rPr>
          <w:rFonts w:ascii="Arial" w:hAnsi="Arial" w:cs="Arial"/>
          <w:color w:val="FF0000"/>
          <w:shd w:val="clear" w:color="auto" w:fill="FFFFFF"/>
        </w:rPr>
        <w:t>Response:</w:t>
      </w:r>
      <w:r w:rsidR="009E1603" w:rsidRPr="009E1603">
        <w:rPr>
          <w:rFonts w:ascii="Arial" w:hAnsi="Arial" w:cs="Arial"/>
          <w:color w:val="FF0000"/>
        </w:rPr>
        <w:t xml:space="preserve"> It is injected 100 µL of lidocaine hydrochloride 2% subcutaneously. Information added to the written manuscript.</w:t>
      </w:r>
      <w:r w:rsidRPr="009E1603">
        <w:rPr>
          <w:rFonts w:ascii="Arial" w:hAnsi="Arial" w:cs="Arial"/>
          <w:color w:val="FF0000"/>
          <w:shd w:val="clear" w:color="auto" w:fill="FFFFFF"/>
        </w:rPr>
        <w:t xml:space="preserve"> </w:t>
      </w:r>
    </w:p>
    <w:p w14:paraId="62ADB4DD" w14:textId="341D15B9" w:rsidR="00145EF0"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3.3: How much is injected?</w:t>
      </w:r>
    </w:p>
    <w:p w14:paraId="5AD71FF7" w14:textId="7668C0F0" w:rsidR="009E1603" w:rsidRPr="009E1603" w:rsidRDefault="009E1603" w:rsidP="009D5DFE">
      <w:pPr>
        <w:rPr>
          <w:rFonts w:ascii="Arial" w:hAnsi="Arial" w:cs="Arial"/>
          <w:color w:val="FF0000"/>
          <w:shd w:val="clear" w:color="auto" w:fill="FFFFFF"/>
        </w:rPr>
      </w:pPr>
      <w:r w:rsidRPr="009E1603">
        <w:rPr>
          <w:rFonts w:ascii="Arial" w:hAnsi="Arial" w:cs="Arial"/>
          <w:color w:val="FF0000"/>
          <w:shd w:val="clear" w:color="auto" w:fill="FFFFFF"/>
        </w:rPr>
        <w:t xml:space="preserve">Response: The amount of 11C-PIB injected was defined in item 3.1 (in the revised version is item 4.1). We have referred to that in item 4.3 now. </w:t>
      </w:r>
    </w:p>
    <w:p w14:paraId="4CE1FC6B" w14:textId="77777777" w:rsidR="009E1603"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Figure 1: Please define the error bars.</w:t>
      </w:r>
    </w:p>
    <w:p w14:paraId="1B38CDA1" w14:textId="77777777" w:rsidR="009E1603" w:rsidRDefault="009E1603" w:rsidP="009D5DFE">
      <w:pPr>
        <w:rPr>
          <w:rFonts w:ascii="Arial" w:hAnsi="Arial" w:cs="Arial"/>
          <w:color w:val="222222"/>
          <w:shd w:val="clear" w:color="auto" w:fill="FFFFFF"/>
        </w:rPr>
      </w:pPr>
      <w:r w:rsidRPr="009E1603">
        <w:rPr>
          <w:rFonts w:ascii="Arial" w:hAnsi="Arial" w:cs="Arial"/>
          <w:color w:val="FF0000"/>
          <w:shd w:val="clear" w:color="auto" w:fill="FFFFFF"/>
        </w:rPr>
        <w:t>Response: The error bars are standard deviation from the mean (it is now defined in the results section and in the figure legend).</w:t>
      </w:r>
      <w:r w:rsidR="00145EF0">
        <w:rPr>
          <w:rFonts w:ascii="Arial" w:hAnsi="Arial" w:cs="Arial"/>
          <w:color w:val="222222"/>
        </w:rPr>
        <w:br/>
      </w:r>
      <w:r w:rsidR="00145EF0">
        <w:rPr>
          <w:rFonts w:ascii="Arial" w:hAnsi="Arial" w:cs="Arial"/>
          <w:color w:val="222222"/>
        </w:rPr>
        <w:br/>
      </w:r>
      <w:r w:rsidR="00145EF0">
        <w:rPr>
          <w:rFonts w:ascii="Arial" w:hAnsi="Arial" w:cs="Arial"/>
          <w:color w:val="222222"/>
          <w:shd w:val="clear" w:color="auto" w:fill="FFFFFF"/>
        </w:rPr>
        <w:t>Changes to be made by the Author(s) regarding the video:</w:t>
      </w:r>
      <w:r w:rsidR="00145EF0">
        <w:rPr>
          <w:rFonts w:ascii="Arial" w:hAnsi="Arial" w:cs="Arial"/>
          <w:color w:val="222222"/>
        </w:rPr>
        <w:br/>
      </w:r>
      <w:r w:rsidR="00145EF0">
        <w:rPr>
          <w:rFonts w:ascii="Arial" w:hAnsi="Arial" w:cs="Arial"/>
          <w:color w:val="222222"/>
          <w:shd w:val="clear" w:color="auto" w:fill="FFFFFF"/>
        </w:rPr>
        <w:t xml:space="preserve">1. Please increase the homogeneity between the video and the written manuscript. For example, step 5 of the protocol in the video is image analysis but Step 5 of the written </w:t>
      </w:r>
      <w:r w:rsidR="00145EF0">
        <w:rPr>
          <w:rFonts w:ascii="Arial" w:hAnsi="Arial" w:cs="Arial"/>
          <w:color w:val="222222"/>
          <w:shd w:val="clear" w:color="auto" w:fill="FFFFFF"/>
        </w:rPr>
        <w:lastRenderedPageBreak/>
        <w:t>protocol is image acquisition. Please unify the video and the written manuscript so users can follow along easily.</w:t>
      </w:r>
    </w:p>
    <w:p w14:paraId="33B6504C" w14:textId="0DBCEB82" w:rsidR="009E1603" w:rsidRPr="00DE7867" w:rsidRDefault="009E1603" w:rsidP="009D5DFE">
      <w:pPr>
        <w:rPr>
          <w:rFonts w:ascii="Arial" w:hAnsi="Arial" w:cs="Arial"/>
          <w:color w:val="FF0000"/>
          <w:shd w:val="clear" w:color="auto" w:fill="FFFFFF"/>
        </w:rPr>
      </w:pPr>
      <w:r w:rsidRPr="00DE7867">
        <w:rPr>
          <w:rFonts w:ascii="Arial" w:hAnsi="Arial" w:cs="Arial"/>
          <w:color w:val="FF0000"/>
          <w:shd w:val="clear" w:color="auto" w:fill="FFFFFF"/>
        </w:rPr>
        <w:t>Response: The written manuscript was revised for the same sequence appearing in the video.</w:t>
      </w:r>
    </w:p>
    <w:p w14:paraId="0C8C5C77" w14:textId="77777777" w:rsidR="00DE7867"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Audio from 0:00 to 3:01 and 8:00 to the end is way too loud, and audio in between is slightly too low. Turn down the too loud sections, and slightly raise the too quiet section so they match</w:t>
      </w:r>
      <w:r w:rsidR="00DE7867">
        <w:rPr>
          <w:rFonts w:ascii="Arial" w:hAnsi="Arial" w:cs="Arial"/>
          <w:color w:val="222222"/>
          <w:shd w:val="clear" w:color="auto" w:fill="FFFFFF"/>
        </w:rPr>
        <w:t>.</w:t>
      </w:r>
    </w:p>
    <w:p w14:paraId="7A26353C" w14:textId="77777777" w:rsidR="00DE7867" w:rsidRPr="00DE7867" w:rsidRDefault="00DE7867" w:rsidP="009D5DFE">
      <w:pPr>
        <w:rPr>
          <w:rFonts w:ascii="Arial" w:hAnsi="Arial" w:cs="Arial"/>
          <w:color w:val="FF0000"/>
          <w:shd w:val="clear" w:color="auto" w:fill="FFFFFF"/>
        </w:rPr>
      </w:pPr>
      <w:r w:rsidRPr="00DE7867">
        <w:rPr>
          <w:rFonts w:ascii="Arial" w:hAnsi="Arial" w:cs="Arial"/>
          <w:color w:val="FF0000"/>
          <w:shd w:val="clear" w:color="auto" w:fill="FFFFFF"/>
        </w:rPr>
        <w:t>Response: The audio was adjusted.</w:t>
      </w:r>
    </w:p>
    <w:p w14:paraId="5BB3EDC8" w14:textId="77777777" w:rsidR="00DE7867"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3. Remove background </w:t>
      </w:r>
      <w:proofErr w:type="gramStart"/>
      <w:r>
        <w:rPr>
          <w:rFonts w:ascii="Arial" w:hAnsi="Arial" w:cs="Arial"/>
          <w:color w:val="222222"/>
          <w:shd w:val="clear" w:color="auto" w:fill="FFFFFF"/>
        </w:rPr>
        <w:t>music</w:t>
      </w:r>
      <w:proofErr w:type="gramEnd"/>
    </w:p>
    <w:p w14:paraId="061E39D6" w14:textId="77777777" w:rsidR="00DE7867" w:rsidRDefault="00DE7867" w:rsidP="009D5DFE">
      <w:pPr>
        <w:rPr>
          <w:rFonts w:ascii="Arial" w:hAnsi="Arial" w:cs="Arial"/>
          <w:color w:val="222222"/>
        </w:rPr>
      </w:pPr>
      <w:r w:rsidRPr="00DE7867">
        <w:rPr>
          <w:rFonts w:ascii="Arial" w:hAnsi="Arial" w:cs="Arial"/>
          <w:color w:val="FF0000"/>
          <w:shd w:val="clear" w:color="auto" w:fill="FFFFFF"/>
        </w:rPr>
        <w:t>Response: Done</w:t>
      </w:r>
    </w:p>
    <w:p w14:paraId="45C8181C" w14:textId="77777777" w:rsidR="00DE7867"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Add animal ethics statement at the beginning of the </w:t>
      </w:r>
      <w:proofErr w:type="gramStart"/>
      <w:r>
        <w:rPr>
          <w:rFonts w:ascii="Arial" w:hAnsi="Arial" w:cs="Arial"/>
          <w:color w:val="222222"/>
          <w:shd w:val="clear" w:color="auto" w:fill="FFFFFF"/>
        </w:rPr>
        <w:t>video</w:t>
      </w:r>
      <w:proofErr w:type="gramEnd"/>
    </w:p>
    <w:p w14:paraId="561E2599" w14:textId="77777777" w:rsidR="00DE7867" w:rsidRPr="00DE7867" w:rsidRDefault="00DE7867" w:rsidP="009D5DFE">
      <w:pPr>
        <w:rPr>
          <w:rFonts w:ascii="Arial" w:hAnsi="Arial" w:cs="Arial"/>
          <w:color w:val="FF0000"/>
          <w:shd w:val="clear" w:color="auto" w:fill="FFFFFF"/>
        </w:rPr>
      </w:pPr>
      <w:r w:rsidRPr="00DE7867">
        <w:rPr>
          <w:rFonts w:ascii="Arial" w:hAnsi="Arial" w:cs="Arial"/>
          <w:color w:val="FF0000"/>
          <w:shd w:val="clear" w:color="auto" w:fill="FFFFFF"/>
        </w:rPr>
        <w:t>Response: Done</w:t>
      </w:r>
    </w:p>
    <w:p w14:paraId="4487CC08" w14:textId="77777777" w:rsidR="00DE7867"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Video </w:t>
      </w:r>
      <w:proofErr w:type="gramStart"/>
      <w:r>
        <w:rPr>
          <w:rFonts w:ascii="Arial" w:hAnsi="Arial" w:cs="Arial"/>
          <w:color w:val="222222"/>
          <w:shd w:val="clear" w:color="auto" w:fill="FFFFFF"/>
        </w:rPr>
        <w:t>doesn't</w:t>
      </w:r>
      <w:proofErr w:type="gramEnd"/>
      <w:r>
        <w:rPr>
          <w:rFonts w:ascii="Arial" w:hAnsi="Arial" w:cs="Arial"/>
          <w:color w:val="222222"/>
          <w:shd w:val="clear" w:color="auto" w:fill="FFFFFF"/>
        </w:rPr>
        <w:t xml:space="preserve"> fill the entire frame at 2:59</w:t>
      </w:r>
    </w:p>
    <w:p w14:paraId="20AAB288" w14:textId="77777777" w:rsidR="00DE7867" w:rsidRPr="00DE7867" w:rsidRDefault="00DE7867" w:rsidP="009D5DFE">
      <w:pPr>
        <w:rPr>
          <w:rFonts w:ascii="Arial" w:hAnsi="Arial" w:cs="Arial"/>
          <w:color w:val="FF0000"/>
          <w:shd w:val="clear" w:color="auto" w:fill="FFFFFF"/>
        </w:rPr>
      </w:pPr>
      <w:r w:rsidRPr="00DE7867">
        <w:rPr>
          <w:rFonts w:ascii="Arial" w:hAnsi="Arial" w:cs="Arial"/>
          <w:color w:val="FF0000"/>
          <w:shd w:val="clear" w:color="auto" w:fill="FFFFFF"/>
        </w:rPr>
        <w:t>Response: It was adjusted.</w:t>
      </w:r>
    </w:p>
    <w:p w14:paraId="5A02059B" w14:textId="77777777" w:rsidR="00DE7867"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6. Also display the speaker's name and </w:t>
      </w:r>
      <w:proofErr w:type="spellStart"/>
      <w:r>
        <w:rPr>
          <w:rFonts w:ascii="Arial" w:hAnsi="Arial" w:cs="Arial"/>
          <w:color w:val="222222"/>
          <w:shd w:val="clear" w:color="auto" w:fill="FFFFFF"/>
        </w:rPr>
        <w:t>instituion</w:t>
      </w:r>
      <w:proofErr w:type="spellEnd"/>
      <w:r>
        <w:rPr>
          <w:rFonts w:ascii="Arial" w:hAnsi="Arial" w:cs="Arial"/>
          <w:color w:val="222222"/>
          <w:shd w:val="clear" w:color="auto" w:fill="FFFFFF"/>
        </w:rPr>
        <w:t xml:space="preserve"> graphic during the </w:t>
      </w:r>
      <w:proofErr w:type="gramStart"/>
      <w:r>
        <w:rPr>
          <w:rFonts w:ascii="Arial" w:hAnsi="Arial" w:cs="Arial"/>
          <w:color w:val="222222"/>
          <w:shd w:val="clear" w:color="auto" w:fill="FFFFFF"/>
        </w:rPr>
        <w:t>conclusion</w:t>
      </w:r>
      <w:proofErr w:type="gramEnd"/>
    </w:p>
    <w:p w14:paraId="22545672" w14:textId="77777777" w:rsidR="00DE7867" w:rsidRPr="00DE7867" w:rsidRDefault="00DE7867" w:rsidP="009D5DFE">
      <w:pPr>
        <w:rPr>
          <w:rFonts w:ascii="Arial" w:hAnsi="Arial" w:cs="Arial"/>
          <w:color w:val="FF0000"/>
          <w:shd w:val="clear" w:color="auto" w:fill="FFFFFF"/>
        </w:rPr>
      </w:pPr>
      <w:r w:rsidRPr="00DE7867">
        <w:rPr>
          <w:rFonts w:ascii="Arial" w:hAnsi="Arial" w:cs="Arial"/>
          <w:color w:val="FF0000"/>
          <w:shd w:val="clear" w:color="auto" w:fill="FFFFFF"/>
        </w:rPr>
        <w:t>Response: Done</w:t>
      </w:r>
    </w:p>
    <w:p w14:paraId="68EF25F9" w14:textId="18851115" w:rsidR="001A658F"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Missed blurring out the face at 2:43</w:t>
      </w:r>
    </w:p>
    <w:p w14:paraId="43ED18E9" w14:textId="54FD2A9A" w:rsidR="00DE7867" w:rsidRPr="00DE7867" w:rsidRDefault="00DE7867" w:rsidP="009D5DFE">
      <w:pPr>
        <w:rPr>
          <w:rFonts w:ascii="Arial" w:hAnsi="Arial" w:cs="Arial"/>
          <w:color w:val="FF0000"/>
          <w:shd w:val="clear" w:color="auto" w:fill="FFFFFF"/>
        </w:rPr>
      </w:pPr>
      <w:r w:rsidRPr="00DE7867">
        <w:rPr>
          <w:rFonts w:ascii="Arial" w:hAnsi="Arial" w:cs="Arial"/>
          <w:color w:val="FF0000"/>
          <w:shd w:val="clear" w:color="auto" w:fill="FFFFFF"/>
        </w:rPr>
        <w:t>Response: Done</w:t>
      </w:r>
    </w:p>
    <w:p w14:paraId="6565979B" w14:textId="05761298" w:rsidR="00145EF0" w:rsidRDefault="00145EF0" w:rsidP="009D5DFE">
      <w:pPr>
        <w:rPr>
          <w:rFonts w:ascii="Arial" w:hAnsi="Arial" w:cs="Arial"/>
          <w:color w:val="222222"/>
          <w:shd w:val="clear" w:color="auto" w:fill="FFFFFF"/>
        </w:rPr>
      </w:pPr>
    </w:p>
    <w:p w14:paraId="1DB3F94F" w14:textId="1C7005FF" w:rsidR="00145EF0" w:rsidRDefault="00145EF0" w:rsidP="009D5DFE">
      <w:pPr>
        <w:rPr>
          <w:rFonts w:ascii="Arial" w:hAnsi="Arial" w:cs="Arial"/>
          <w:color w:val="222222"/>
          <w:shd w:val="clear" w:color="auto" w:fill="FFFFFF"/>
        </w:rPr>
      </w:pPr>
    </w:p>
    <w:p w14:paraId="767464CE" w14:textId="77777777" w:rsidR="004B02C7" w:rsidRDefault="00145EF0" w:rsidP="009D5DFE">
      <w:pPr>
        <w:rPr>
          <w:rStyle w:val="Forte"/>
          <w:rFonts w:ascii="Arial" w:hAnsi="Arial" w:cs="Arial"/>
          <w:color w:val="222222"/>
          <w:shd w:val="clear" w:color="auto" w:fill="FFFFFF"/>
        </w:rPr>
      </w:pPr>
      <w:r>
        <w:rPr>
          <w:rStyle w:val="Forte"/>
          <w:rFonts w:ascii="Arial" w:hAnsi="Arial" w:cs="Arial"/>
          <w:color w:val="222222"/>
          <w:shd w:val="clear" w:color="auto" w:fill="FFFFFF"/>
        </w:rPr>
        <w:t>Reviewers' comments:</w:t>
      </w:r>
    </w:p>
    <w:p w14:paraId="5D749C4D" w14:textId="77777777" w:rsidR="004B02C7" w:rsidRDefault="00145EF0" w:rsidP="009D5DFE">
      <w:pPr>
        <w:rPr>
          <w:rFonts w:ascii="Arial" w:hAnsi="Arial" w:cs="Arial"/>
          <w:color w:val="222222"/>
          <w:shd w:val="clear" w:color="auto" w:fill="FFFFFF"/>
        </w:rPr>
      </w:pP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rPr>
        <w:br/>
      </w:r>
      <w:r w:rsidR="004B02C7">
        <w:rPr>
          <w:rFonts w:ascii="Arial" w:hAnsi="Arial" w:cs="Arial"/>
          <w:color w:val="222222"/>
        </w:rPr>
        <w:t xml:space="preserve">1. </w:t>
      </w:r>
      <w:r>
        <w:rPr>
          <w:rFonts w:ascii="Arial" w:hAnsi="Arial" w:cs="Arial"/>
          <w:color w:val="222222"/>
          <w:shd w:val="clear" w:color="auto" w:fill="FFFFFF"/>
        </w:rPr>
        <w:t>I would suggest to expand the Introduction section about the clinical application in humans of amyloid tracers for myelin imaging (</w:t>
      </w:r>
      <w:proofErr w:type="spellStart"/>
      <w:r>
        <w:rPr>
          <w:rFonts w:ascii="Arial" w:hAnsi="Arial" w:cs="Arial"/>
          <w:color w:val="222222"/>
          <w:shd w:val="clear" w:color="auto" w:fill="FFFFFF"/>
        </w:rPr>
        <w:t>e.</w:t>
      </w:r>
      <w:proofErr w:type="gramStart"/>
      <w:r>
        <w:rPr>
          <w:rFonts w:ascii="Arial" w:hAnsi="Arial" w:cs="Arial"/>
          <w:color w:val="222222"/>
          <w:shd w:val="clear" w:color="auto" w:fill="FFFFFF"/>
        </w:rPr>
        <w:t>g.Pytel</w:t>
      </w:r>
      <w:proofErr w:type="spellEnd"/>
      <w:proofErr w:type="gramEnd"/>
      <w:r>
        <w:rPr>
          <w:rFonts w:ascii="Arial" w:hAnsi="Arial" w:cs="Arial"/>
          <w:color w:val="222222"/>
          <w:shd w:val="clear" w:color="auto" w:fill="FFFFFF"/>
        </w:rPr>
        <w:t xml:space="preserve"> et al. Amyloid PET findings in multiple sclerosis are associated with cognitive decline at 18 months. MSARD 2020;39;101926, showing association with cognitive decline and more brain atrophy over time; </w:t>
      </w:r>
      <w:proofErr w:type="spellStart"/>
      <w:r>
        <w:rPr>
          <w:rFonts w:ascii="Arial" w:hAnsi="Arial" w:cs="Arial"/>
          <w:color w:val="222222"/>
          <w:shd w:val="clear" w:color="auto" w:fill="FFFFFF"/>
        </w:rPr>
        <w:t>Pietroboni</w:t>
      </w:r>
      <w:proofErr w:type="spellEnd"/>
      <w:r>
        <w:rPr>
          <w:rFonts w:ascii="Arial" w:hAnsi="Arial" w:cs="Arial"/>
          <w:color w:val="222222"/>
          <w:shd w:val="clear" w:color="auto" w:fill="FFFFFF"/>
        </w:rPr>
        <w:t xml:space="preserve"> et al. Amyloid PET as a marker of normal-appearing white matter early damage in multiple sclerosis: correlation with CSF beta-amyloid levels and brain volumes. EJNMMI </w:t>
      </w:r>
      <w:proofErr w:type="gramStart"/>
      <w:r>
        <w:rPr>
          <w:rFonts w:ascii="Arial" w:hAnsi="Arial" w:cs="Arial"/>
          <w:color w:val="222222"/>
          <w:shd w:val="clear" w:color="auto" w:fill="FFFFFF"/>
        </w:rPr>
        <w:t>2019;46:280</w:t>
      </w:r>
      <w:proofErr w:type="gramEnd"/>
      <w:r>
        <w:rPr>
          <w:rFonts w:ascii="Arial" w:hAnsi="Arial" w:cs="Arial"/>
          <w:color w:val="222222"/>
          <w:shd w:val="clear" w:color="auto" w:fill="FFFFFF"/>
        </w:rPr>
        <w:t>-287, ...).</w:t>
      </w:r>
    </w:p>
    <w:p w14:paraId="546EA96B" w14:textId="4E1A80F6" w:rsidR="004B02C7" w:rsidRDefault="004B02C7" w:rsidP="009D5DFE">
      <w:pPr>
        <w:rPr>
          <w:rFonts w:ascii="Arial" w:hAnsi="Arial" w:cs="Arial"/>
          <w:color w:val="222222"/>
          <w:shd w:val="clear" w:color="auto" w:fill="FFFFFF"/>
        </w:rPr>
      </w:pPr>
      <w:r w:rsidRPr="004B02C7">
        <w:rPr>
          <w:rFonts w:ascii="Arial" w:hAnsi="Arial" w:cs="Arial"/>
          <w:color w:val="FF0000"/>
          <w:shd w:val="clear" w:color="auto" w:fill="FFFFFF"/>
        </w:rPr>
        <w:t xml:space="preserve">Response: The introduction was </w:t>
      </w:r>
      <w:r w:rsidR="001317C9" w:rsidRPr="004B02C7">
        <w:rPr>
          <w:rFonts w:ascii="Arial" w:hAnsi="Arial" w:cs="Arial"/>
          <w:color w:val="FF0000"/>
          <w:shd w:val="clear" w:color="auto" w:fill="FFFFFF"/>
        </w:rPr>
        <w:t>expanded,</w:t>
      </w:r>
      <w:r w:rsidRPr="004B02C7">
        <w:rPr>
          <w:rFonts w:ascii="Arial" w:hAnsi="Arial" w:cs="Arial"/>
          <w:color w:val="FF0000"/>
          <w:shd w:val="clear" w:color="auto" w:fill="FFFFFF"/>
        </w:rPr>
        <w:t xml:space="preserve"> and the suggested references </w:t>
      </w:r>
      <w:r w:rsidR="00B15F24" w:rsidRPr="00266822">
        <w:rPr>
          <w:rFonts w:ascii="Arial" w:hAnsi="Arial" w:cs="Arial"/>
          <w:color w:val="FF0000"/>
          <w:shd w:val="clear" w:color="auto" w:fill="FFFFFF"/>
        </w:rPr>
        <w:t>were</w:t>
      </w:r>
      <w:r w:rsidR="00B15F24">
        <w:rPr>
          <w:rFonts w:ascii="Arial" w:hAnsi="Arial" w:cs="Arial"/>
          <w:color w:val="FF0000"/>
          <w:shd w:val="clear" w:color="auto" w:fill="FFFFFF"/>
        </w:rPr>
        <w:t xml:space="preserve"> </w:t>
      </w:r>
      <w:r w:rsidRPr="004B02C7">
        <w:rPr>
          <w:rFonts w:ascii="Arial" w:hAnsi="Arial" w:cs="Arial"/>
          <w:color w:val="FF0000"/>
          <w:shd w:val="clear" w:color="auto" w:fill="FFFFFF"/>
        </w:rPr>
        <w:t>included (Third paragraph of introduction section).</w:t>
      </w:r>
      <w:r w:rsidR="00145EF0">
        <w:rPr>
          <w:rFonts w:ascii="Arial" w:hAnsi="Arial" w:cs="Arial"/>
          <w:color w:val="222222"/>
        </w:rPr>
        <w:br/>
      </w:r>
      <w:r w:rsidR="00145EF0">
        <w:rPr>
          <w:rFonts w:ascii="Arial" w:hAnsi="Arial" w:cs="Arial"/>
          <w:color w:val="222222"/>
        </w:rPr>
        <w:br/>
      </w:r>
      <w:r w:rsidR="00145EF0">
        <w:rPr>
          <w:rFonts w:ascii="Arial" w:hAnsi="Arial" w:cs="Arial"/>
          <w:color w:val="222222"/>
        </w:rPr>
        <w:br/>
      </w:r>
      <w:r w:rsidR="00145EF0">
        <w:rPr>
          <w:rFonts w:ascii="Arial" w:hAnsi="Arial" w:cs="Arial"/>
          <w:b/>
          <w:bCs/>
          <w:color w:val="222222"/>
          <w:shd w:val="clear" w:color="auto" w:fill="FFFFFF"/>
        </w:rPr>
        <w:t>Reviewer #2:</w:t>
      </w:r>
      <w:r w:rsidR="00145EF0">
        <w:rPr>
          <w:rFonts w:ascii="Arial" w:hAnsi="Arial" w:cs="Arial"/>
          <w:color w:val="222222"/>
        </w:rPr>
        <w:br/>
      </w:r>
      <w:r w:rsidR="00145EF0">
        <w:rPr>
          <w:rFonts w:ascii="Arial" w:hAnsi="Arial" w:cs="Arial"/>
          <w:color w:val="222222"/>
        </w:rPr>
        <w:br/>
      </w:r>
      <w:r>
        <w:rPr>
          <w:rFonts w:ascii="Arial" w:hAnsi="Arial" w:cs="Arial"/>
          <w:color w:val="222222"/>
          <w:shd w:val="clear" w:color="auto" w:fill="FFFFFF"/>
        </w:rPr>
        <w:t>1.</w:t>
      </w:r>
      <w:r w:rsidR="00145EF0">
        <w:rPr>
          <w:rFonts w:ascii="Arial" w:hAnsi="Arial" w:cs="Arial"/>
          <w:color w:val="222222"/>
          <w:shd w:val="clear" w:color="auto" w:fill="FFFFFF"/>
        </w:rPr>
        <w:t xml:space="preserve"> Clarity of the result: The resolution of the result image provided by the author barely allows to visualize the absence of labeling at the lesion site. Better quality is required to clearly distinguish the absence of labeling. Moreover, the injections of LPC took place in striatum and corpus callosum, thus it would be great to be able to identify these areas in the image. However, in the provided image, the point designated by the arrow looks like cortex, making unclear whether what can be seen is actual demyelination after LPC injection. Enhanced images and comparison with stereotaxic atlas are mandatory here.</w:t>
      </w:r>
    </w:p>
    <w:p w14:paraId="6F662879" w14:textId="799F3EDA" w:rsidR="004B02C7" w:rsidRDefault="004B02C7" w:rsidP="009D5DFE">
      <w:pPr>
        <w:rPr>
          <w:rFonts w:ascii="Arial" w:hAnsi="Arial" w:cs="Arial"/>
          <w:color w:val="FF0000"/>
        </w:rPr>
      </w:pPr>
      <w:r w:rsidRPr="004B02C7">
        <w:rPr>
          <w:rFonts w:ascii="Arial" w:hAnsi="Arial" w:cs="Arial"/>
          <w:color w:val="FF0000"/>
        </w:rPr>
        <w:t xml:space="preserve">Response: </w:t>
      </w:r>
      <w:r w:rsidR="001317C9">
        <w:rPr>
          <w:rFonts w:ascii="Arial" w:hAnsi="Arial" w:cs="Arial"/>
          <w:color w:val="FF0000"/>
        </w:rPr>
        <w:t xml:space="preserve">The characteristic of PET is the low spatial resolution compared to anatomic imaging, as MRI, and, therefore, the definition of small regions as striatum and corpus </w:t>
      </w:r>
      <w:r w:rsidR="001317C9">
        <w:rPr>
          <w:rFonts w:ascii="Arial" w:hAnsi="Arial" w:cs="Arial"/>
          <w:color w:val="FF0000"/>
        </w:rPr>
        <w:lastRenderedPageBreak/>
        <w:t xml:space="preserve">callosum is </w:t>
      </w:r>
      <w:r w:rsidR="001317C9" w:rsidRPr="00266822">
        <w:rPr>
          <w:rFonts w:ascii="Arial" w:hAnsi="Arial" w:cs="Arial"/>
          <w:color w:val="FF0000"/>
        </w:rPr>
        <w:t>difficult</w:t>
      </w:r>
      <w:r w:rsidR="00B15F24" w:rsidRPr="00266822">
        <w:rPr>
          <w:rFonts w:ascii="Arial" w:hAnsi="Arial" w:cs="Arial"/>
          <w:color w:val="FF0000"/>
        </w:rPr>
        <w:t>;</w:t>
      </w:r>
      <w:r w:rsidR="001317C9" w:rsidRPr="00266822">
        <w:rPr>
          <w:rFonts w:ascii="Arial" w:hAnsi="Arial" w:cs="Arial"/>
          <w:color w:val="FF0000"/>
        </w:rPr>
        <w:t xml:space="preserve"> therefore, </w:t>
      </w:r>
      <w:r w:rsidR="00B15F24" w:rsidRPr="00266822">
        <w:rPr>
          <w:rFonts w:ascii="Arial" w:hAnsi="Arial" w:cs="Arial"/>
          <w:color w:val="FF0000"/>
        </w:rPr>
        <w:t xml:space="preserve">an </w:t>
      </w:r>
      <w:r w:rsidR="001317C9" w:rsidRPr="00266822">
        <w:rPr>
          <w:rFonts w:ascii="Arial" w:hAnsi="Arial" w:cs="Arial"/>
          <w:color w:val="FF0000"/>
        </w:rPr>
        <w:t xml:space="preserve">anatomic template </w:t>
      </w:r>
      <w:r w:rsidR="00B15F24" w:rsidRPr="00266822">
        <w:rPr>
          <w:rFonts w:ascii="Arial" w:hAnsi="Arial" w:cs="Arial"/>
          <w:color w:val="FF0000"/>
        </w:rPr>
        <w:t>was</w:t>
      </w:r>
      <w:r w:rsidR="001317C9" w:rsidRPr="00266822">
        <w:rPr>
          <w:rFonts w:ascii="Arial" w:hAnsi="Arial" w:cs="Arial"/>
          <w:color w:val="FF0000"/>
        </w:rPr>
        <w:t xml:space="preserve"> used for helping the ROI drawing. We have added a figure (figure 2) with </w:t>
      </w:r>
      <w:r w:rsidR="00B15F24" w:rsidRPr="00266822">
        <w:rPr>
          <w:rFonts w:ascii="Arial" w:hAnsi="Arial" w:cs="Arial"/>
          <w:color w:val="FF0000"/>
        </w:rPr>
        <w:t xml:space="preserve">a </w:t>
      </w:r>
      <w:r w:rsidR="001317C9" w:rsidRPr="00266822">
        <w:rPr>
          <w:rFonts w:ascii="Arial" w:hAnsi="Arial" w:cs="Arial"/>
          <w:color w:val="FF0000"/>
        </w:rPr>
        <w:t>more precise region of interest representation, and we have also adjusted the arrows in figure 1.</w:t>
      </w:r>
    </w:p>
    <w:p w14:paraId="4716B63F" w14:textId="4D5A625B" w:rsidR="001317C9" w:rsidRDefault="001317C9" w:rsidP="009D5DFE">
      <w:pPr>
        <w:rPr>
          <w:rFonts w:ascii="Arial" w:hAnsi="Arial" w:cs="Arial"/>
          <w:color w:val="FF0000"/>
        </w:rPr>
      </w:pPr>
    </w:p>
    <w:p w14:paraId="19A53D76" w14:textId="3D2B9C4C" w:rsidR="004B02C7" w:rsidRDefault="004B02C7" w:rsidP="009D5DFE">
      <w:pPr>
        <w:rPr>
          <w:rFonts w:ascii="Arial" w:hAnsi="Arial" w:cs="Arial"/>
          <w:color w:val="222222"/>
          <w:shd w:val="clear" w:color="auto" w:fill="FFFFFF"/>
        </w:rPr>
      </w:pPr>
      <w:r>
        <w:rPr>
          <w:rFonts w:ascii="Arial" w:hAnsi="Arial" w:cs="Arial"/>
          <w:color w:val="222222"/>
          <w:shd w:val="clear" w:color="auto" w:fill="FFFFFF"/>
        </w:rPr>
        <w:t xml:space="preserve">2. </w:t>
      </w:r>
      <w:r w:rsidR="00145EF0">
        <w:rPr>
          <w:rFonts w:ascii="Arial" w:hAnsi="Arial" w:cs="Arial"/>
          <w:color w:val="222222"/>
          <w:shd w:val="clear" w:color="auto" w:fill="FFFFFF"/>
        </w:rPr>
        <w:t xml:space="preserve">The quantified lesion site was manually drawn by the authors, and only this area was quantified. Although certainly the best way to quantify a precise region of interest, this subjective method could induce a strong bias. It would be of interest to also quantify non-injected brains regions at the different time points as negative control to make sure the variation of labeling in the region of interest is </w:t>
      </w:r>
      <w:proofErr w:type="gramStart"/>
      <w:r w:rsidR="00145EF0">
        <w:rPr>
          <w:rFonts w:ascii="Arial" w:hAnsi="Arial" w:cs="Arial"/>
          <w:color w:val="222222"/>
          <w:shd w:val="clear" w:color="auto" w:fill="FFFFFF"/>
        </w:rPr>
        <w:t>actually due</w:t>
      </w:r>
      <w:proofErr w:type="gramEnd"/>
      <w:r w:rsidR="00145EF0">
        <w:rPr>
          <w:rFonts w:ascii="Arial" w:hAnsi="Arial" w:cs="Arial"/>
          <w:color w:val="222222"/>
          <w:shd w:val="clear" w:color="auto" w:fill="FFFFFF"/>
        </w:rPr>
        <w:t xml:space="preserve"> to demyelination in the injection areas.</w:t>
      </w:r>
    </w:p>
    <w:p w14:paraId="32939498" w14:textId="300A5F5F" w:rsidR="004B02C7" w:rsidRDefault="004B02C7" w:rsidP="009D5DFE">
      <w:pPr>
        <w:rPr>
          <w:rFonts w:ascii="Arial" w:hAnsi="Arial" w:cs="Arial"/>
          <w:color w:val="FF0000"/>
        </w:rPr>
      </w:pPr>
      <w:r w:rsidRPr="004B02C7">
        <w:rPr>
          <w:rFonts w:ascii="Arial" w:hAnsi="Arial" w:cs="Arial"/>
          <w:color w:val="FF0000"/>
        </w:rPr>
        <w:t>Response:</w:t>
      </w:r>
      <w:r w:rsidR="001317C9">
        <w:rPr>
          <w:rFonts w:ascii="Arial" w:hAnsi="Arial" w:cs="Arial"/>
          <w:color w:val="FF0000"/>
        </w:rPr>
        <w:t xml:space="preserve"> We have added a figure (figure 2) where we present more precisely how the lesion VOI was drawn </w:t>
      </w:r>
      <w:r w:rsidR="000529DF">
        <w:rPr>
          <w:rFonts w:ascii="Arial" w:hAnsi="Arial" w:cs="Arial"/>
          <w:color w:val="FF0000"/>
        </w:rPr>
        <w:t>and</w:t>
      </w:r>
      <w:r w:rsidR="00AA2576">
        <w:rPr>
          <w:rFonts w:ascii="Arial" w:hAnsi="Arial" w:cs="Arial"/>
          <w:color w:val="FF0000"/>
        </w:rPr>
        <w:t xml:space="preserve"> </w:t>
      </w:r>
      <w:r w:rsidR="00AA2576" w:rsidRPr="00266822">
        <w:rPr>
          <w:rFonts w:ascii="Arial" w:hAnsi="Arial" w:cs="Arial"/>
          <w:color w:val="FF0000"/>
        </w:rPr>
        <w:t>an</w:t>
      </w:r>
      <w:r w:rsidR="001317C9" w:rsidRPr="00266822">
        <w:rPr>
          <w:rFonts w:ascii="Arial" w:hAnsi="Arial" w:cs="Arial"/>
          <w:color w:val="FF0000"/>
        </w:rPr>
        <w:t xml:space="preserve"> illustrative image of LFB staining showing demyelinated lesion in the injected side compared to </w:t>
      </w:r>
      <w:r w:rsidR="00AA2576" w:rsidRPr="00266822">
        <w:rPr>
          <w:rFonts w:ascii="Arial" w:hAnsi="Arial" w:cs="Arial"/>
          <w:color w:val="FF0000"/>
        </w:rPr>
        <w:t>the</w:t>
      </w:r>
      <w:r w:rsidR="00AA2576">
        <w:rPr>
          <w:rFonts w:ascii="Arial" w:hAnsi="Arial" w:cs="Arial"/>
          <w:color w:val="FF0000"/>
        </w:rPr>
        <w:t xml:space="preserve"> </w:t>
      </w:r>
      <w:r w:rsidR="001317C9">
        <w:rPr>
          <w:rFonts w:ascii="Arial" w:hAnsi="Arial" w:cs="Arial"/>
          <w:color w:val="FF0000"/>
        </w:rPr>
        <w:t xml:space="preserve">contralateral side. </w:t>
      </w:r>
    </w:p>
    <w:p w14:paraId="30CFA89C" w14:textId="18F99528" w:rsidR="001317C9" w:rsidRPr="004B02C7" w:rsidRDefault="001317C9" w:rsidP="009D5DFE">
      <w:pPr>
        <w:rPr>
          <w:rFonts w:ascii="Arial" w:hAnsi="Arial" w:cs="Arial"/>
          <w:color w:val="FF0000"/>
        </w:rPr>
      </w:pPr>
      <w:r>
        <w:rPr>
          <w:rFonts w:ascii="Arial" w:hAnsi="Arial" w:cs="Arial"/>
          <w:color w:val="FF0000"/>
        </w:rPr>
        <w:t xml:space="preserve">We have also included a graph in figure 1 with the requested data: quantification of non-injected side (negative control) showing no variation in </w:t>
      </w:r>
      <w:r w:rsidRPr="001317C9">
        <w:rPr>
          <w:rFonts w:ascii="Arial" w:hAnsi="Arial" w:cs="Arial"/>
          <w:color w:val="FF0000"/>
          <w:vertAlign w:val="superscript"/>
        </w:rPr>
        <w:t>11</w:t>
      </w:r>
      <w:r>
        <w:rPr>
          <w:rFonts w:ascii="Arial" w:hAnsi="Arial" w:cs="Arial"/>
          <w:color w:val="FF0000"/>
        </w:rPr>
        <w:t>C-PIB uptake over the time points.</w:t>
      </w:r>
      <w:r w:rsidR="00AA2576">
        <w:rPr>
          <w:rFonts w:ascii="Arial" w:hAnsi="Arial" w:cs="Arial"/>
          <w:color w:val="FF0000"/>
        </w:rPr>
        <w:t xml:space="preserve"> </w:t>
      </w:r>
      <w:r>
        <w:rPr>
          <w:rFonts w:ascii="Arial" w:hAnsi="Arial" w:cs="Arial"/>
          <w:color w:val="FF0000"/>
        </w:rPr>
        <w:t>The limitation of manually drawn was added in the discussion section.</w:t>
      </w:r>
    </w:p>
    <w:p w14:paraId="546C0587" w14:textId="44C43CA9" w:rsidR="00C54638" w:rsidRPr="00266822" w:rsidRDefault="00145EF0" w:rsidP="009D5DFE">
      <w:pPr>
        <w:rPr>
          <w:rFonts w:ascii="Arial" w:hAnsi="Arial" w:cs="Arial"/>
          <w:noProof/>
          <w:color w:val="FF0000"/>
        </w:rPr>
      </w:pPr>
      <w:r>
        <w:rPr>
          <w:rFonts w:ascii="Arial" w:hAnsi="Arial" w:cs="Arial"/>
          <w:color w:val="222222"/>
        </w:rPr>
        <w:br/>
      </w:r>
      <w:r w:rsidR="004B02C7">
        <w:rPr>
          <w:rFonts w:ascii="Arial" w:hAnsi="Arial" w:cs="Arial"/>
          <w:color w:val="222222"/>
          <w:shd w:val="clear" w:color="auto" w:fill="FFFFFF"/>
        </w:rPr>
        <w:t xml:space="preserve">3. </w:t>
      </w:r>
      <w:r>
        <w:rPr>
          <w:rFonts w:ascii="Arial" w:hAnsi="Arial" w:cs="Arial"/>
          <w:color w:val="222222"/>
          <w:shd w:val="clear" w:color="auto" w:fill="FFFFFF"/>
        </w:rPr>
        <w:t xml:space="preserve">Finally, this method needs to be confirmed </w:t>
      </w:r>
      <w:proofErr w:type="gramStart"/>
      <w:r>
        <w:rPr>
          <w:rFonts w:ascii="Arial" w:hAnsi="Arial" w:cs="Arial"/>
          <w:color w:val="222222"/>
          <w:shd w:val="clear" w:color="auto" w:fill="FFFFFF"/>
        </w:rPr>
        <w:t>by the use of</w:t>
      </w:r>
      <w:proofErr w:type="gramEnd"/>
      <w:r>
        <w:rPr>
          <w:rFonts w:ascii="Arial" w:hAnsi="Arial" w:cs="Arial"/>
          <w:color w:val="222222"/>
          <w:shd w:val="clear" w:color="auto" w:fill="FFFFFF"/>
        </w:rPr>
        <w:t xml:space="preserve"> another model displaying unpredictable lesions, like Cuprizone feeding or EAE. Indeed, in the LPC injection model, the injection site allows to precisely determine where demyelination occurs. However, the usefulness of this PET technique to detect new and unknown demyelination areas requires to be confirmed by blind study on another model of demyelination, especially knowing that C-11 PIB radiotracer does not specifically bind myelin. This complementary experiment will also allow to determine the smallest demyelination lesion detectable, which is of highest interest </w:t>
      </w:r>
      <w:proofErr w:type="gramStart"/>
      <w:r w:rsidR="000529DF">
        <w:rPr>
          <w:rFonts w:ascii="Arial" w:hAnsi="Arial" w:cs="Arial"/>
          <w:color w:val="222222"/>
          <w:shd w:val="clear" w:color="auto" w:fill="FFFFFF"/>
        </w:rPr>
        <w:t>in regard to</w:t>
      </w:r>
      <w:proofErr w:type="gramEnd"/>
      <w:r>
        <w:rPr>
          <w:rFonts w:ascii="Arial" w:hAnsi="Arial" w:cs="Arial"/>
          <w:color w:val="222222"/>
          <w:shd w:val="clear" w:color="auto" w:fill="FFFFFF"/>
        </w:rPr>
        <w:t xml:space="preserve"> already existing demyelination imaging techniques.</w:t>
      </w:r>
      <w:r>
        <w:rPr>
          <w:rFonts w:ascii="Arial" w:hAnsi="Arial" w:cs="Arial"/>
          <w:color w:val="222222"/>
        </w:rPr>
        <w:br/>
      </w:r>
      <w:r w:rsidR="004B02C7" w:rsidRPr="00266822">
        <w:rPr>
          <w:rFonts w:ascii="Arial" w:hAnsi="Arial" w:cs="Arial"/>
          <w:color w:val="FF0000"/>
        </w:rPr>
        <w:t>Response:</w:t>
      </w:r>
      <w:r w:rsidR="000529DF" w:rsidRPr="00266822">
        <w:rPr>
          <w:rFonts w:ascii="Arial" w:hAnsi="Arial" w:cs="Arial"/>
          <w:color w:val="FF0000"/>
        </w:rPr>
        <w:t xml:space="preserve"> Our group has already used </w:t>
      </w:r>
      <w:r w:rsidR="000529DF" w:rsidRPr="00266822">
        <w:rPr>
          <w:rFonts w:ascii="Arial" w:hAnsi="Arial" w:cs="Arial"/>
          <w:color w:val="FF0000"/>
          <w:vertAlign w:val="superscript"/>
        </w:rPr>
        <w:t>11</w:t>
      </w:r>
      <w:r w:rsidR="000529DF" w:rsidRPr="00266822">
        <w:rPr>
          <w:rFonts w:ascii="Arial" w:hAnsi="Arial" w:cs="Arial"/>
          <w:color w:val="FF0000"/>
        </w:rPr>
        <w:t>C-PIB for detecting demyelination in a</w:t>
      </w:r>
      <w:r w:rsidR="00AA2576" w:rsidRPr="00266822">
        <w:rPr>
          <w:rFonts w:ascii="Arial" w:hAnsi="Arial" w:cs="Arial"/>
          <w:color w:val="FF0000"/>
        </w:rPr>
        <w:t>n</w:t>
      </w:r>
      <w:r w:rsidR="000529DF" w:rsidRPr="00266822">
        <w:rPr>
          <w:rFonts w:ascii="Arial" w:hAnsi="Arial" w:cs="Arial"/>
          <w:color w:val="FF0000"/>
        </w:rPr>
        <w:t xml:space="preserve"> EAE marmoset model (</w:t>
      </w:r>
      <w:r w:rsidR="000529DF" w:rsidRPr="00266822">
        <w:rPr>
          <w:rFonts w:ascii="Arial" w:hAnsi="Arial" w:cs="Arial"/>
          <w:noProof/>
          <w:color w:val="FF0000"/>
        </w:rPr>
        <w:t>Carvalho, R. H. F.</w:t>
      </w:r>
      <w:r w:rsidR="000529DF" w:rsidRPr="00266822">
        <w:rPr>
          <w:rFonts w:ascii="Arial" w:hAnsi="Arial" w:cs="Arial"/>
          <w:i/>
          <w:noProof/>
          <w:color w:val="FF0000"/>
        </w:rPr>
        <w:t xml:space="preserve"> et al.</w:t>
      </w:r>
      <w:r w:rsidR="000529DF" w:rsidRPr="00266822">
        <w:rPr>
          <w:rFonts w:ascii="Arial" w:hAnsi="Arial" w:cs="Arial"/>
          <w:noProof/>
          <w:color w:val="FF0000"/>
        </w:rPr>
        <w:t xml:space="preserve"> C-11 PIB PET imaging can detect white and grey matter demyelination in a non-human primate model of progressive multiple sclerosis. </w:t>
      </w:r>
      <w:r w:rsidR="000529DF" w:rsidRPr="00266822">
        <w:rPr>
          <w:rFonts w:ascii="Arial" w:hAnsi="Arial" w:cs="Arial"/>
          <w:i/>
          <w:noProof/>
          <w:color w:val="FF0000"/>
        </w:rPr>
        <w:t>Multiple Sclerosis and Related Disorders.</w:t>
      </w:r>
      <w:r w:rsidR="000529DF" w:rsidRPr="00266822">
        <w:rPr>
          <w:rFonts w:ascii="Arial" w:hAnsi="Arial" w:cs="Arial"/>
          <w:noProof/>
          <w:color w:val="FF0000"/>
        </w:rPr>
        <w:t xml:space="preserve"> </w:t>
      </w:r>
      <w:r w:rsidR="000529DF" w:rsidRPr="00266822">
        <w:rPr>
          <w:rFonts w:ascii="Arial" w:hAnsi="Arial" w:cs="Arial"/>
          <w:b/>
          <w:noProof/>
          <w:color w:val="FF0000"/>
        </w:rPr>
        <w:t>35</w:t>
      </w:r>
      <w:r w:rsidR="000529DF" w:rsidRPr="00266822">
        <w:rPr>
          <w:rFonts w:ascii="Arial" w:hAnsi="Arial" w:cs="Arial"/>
          <w:noProof/>
          <w:color w:val="FF0000"/>
        </w:rPr>
        <w:t xml:space="preserve"> 108-115, doi:10.1016/j.msard.2019.07.020, 2019) with satisfa</w:t>
      </w:r>
      <w:r w:rsidR="00AA2576" w:rsidRPr="00266822">
        <w:rPr>
          <w:rFonts w:ascii="Arial" w:hAnsi="Arial" w:cs="Arial"/>
          <w:noProof/>
          <w:color w:val="FF0000"/>
        </w:rPr>
        <w:t>c</w:t>
      </w:r>
      <w:r w:rsidR="000529DF" w:rsidRPr="00266822">
        <w:rPr>
          <w:rFonts w:ascii="Arial" w:hAnsi="Arial" w:cs="Arial"/>
          <w:noProof/>
          <w:color w:val="FF0000"/>
        </w:rPr>
        <w:t xml:space="preserve">tory results. </w:t>
      </w:r>
    </w:p>
    <w:p w14:paraId="52AECD36" w14:textId="345F80F1" w:rsidR="00C54638" w:rsidRDefault="00C54638" w:rsidP="009D5DFE">
      <w:pPr>
        <w:rPr>
          <w:rFonts w:ascii="Arial" w:hAnsi="Arial" w:cs="Arial"/>
          <w:noProof/>
          <w:color w:val="FF0000"/>
        </w:rPr>
      </w:pPr>
      <w:r w:rsidRPr="00266822">
        <w:rPr>
          <w:rFonts w:ascii="Arial" w:hAnsi="Arial" w:cs="Arial"/>
          <w:noProof/>
          <w:color w:val="FF0000"/>
        </w:rPr>
        <w:t>I</w:t>
      </w:r>
      <w:r w:rsidR="00AA2576" w:rsidRPr="00266822">
        <w:rPr>
          <w:rFonts w:ascii="Arial" w:hAnsi="Arial" w:cs="Arial"/>
          <w:noProof/>
          <w:color w:val="FF0000"/>
        </w:rPr>
        <w:t>t</w:t>
      </w:r>
      <w:r w:rsidRPr="00266822">
        <w:rPr>
          <w:rFonts w:ascii="Arial" w:hAnsi="Arial" w:cs="Arial"/>
          <w:noProof/>
          <w:color w:val="FF0000"/>
        </w:rPr>
        <w:t xml:space="preserve"> is import</w:t>
      </w:r>
      <w:r w:rsidR="00AA2576" w:rsidRPr="00266822">
        <w:rPr>
          <w:rFonts w:ascii="Arial" w:hAnsi="Arial" w:cs="Arial"/>
          <w:noProof/>
          <w:color w:val="FF0000"/>
        </w:rPr>
        <w:t>ant</w:t>
      </w:r>
      <w:r>
        <w:rPr>
          <w:rFonts w:ascii="Arial" w:hAnsi="Arial" w:cs="Arial"/>
          <w:noProof/>
          <w:color w:val="FF0000"/>
        </w:rPr>
        <w:t xml:space="preserve"> to clarify that the limitation of lesion size detection is due to the PET scanner resolution. Preclinical scanners have the spatial resolution of about 1 mm (old scanners around 1.5 mm and new scanners with about 0.8 mm). </w:t>
      </w:r>
    </w:p>
    <w:p w14:paraId="4FCC2D56" w14:textId="5B6218E2" w:rsidR="00C54638" w:rsidRDefault="00C54638" w:rsidP="009D5DFE">
      <w:pPr>
        <w:rPr>
          <w:rFonts w:ascii="Arial" w:hAnsi="Arial" w:cs="Arial"/>
          <w:color w:val="222222"/>
        </w:rPr>
      </w:pPr>
      <w:r>
        <w:rPr>
          <w:rFonts w:ascii="Arial" w:hAnsi="Arial" w:cs="Arial"/>
          <w:noProof/>
          <w:color w:val="FF0000"/>
        </w:rPr>
        <w:t>These informations were added to the manuscript (discussion section).</w:t>
      </w:r>
    </w:p>
    <w:p w14:paraId="5F54246C" w14:textId="25B08665" w:rsidR="004B02C7" w:rsidRDefault="00145EF0" w:rsidP="009D5DFE">
      <w:pPr>
        <w:rPr>
          <w:rFonts w:ascii="Arial" w:hAnsi="Arial" w:cs="Arial"/>
          <w:color w:val="222222"/>
          <w:shd w:val="clear" w:color="auto" w:fill="FFFFFF"/>
        </w:rPr>
      </w:pPr>
      <w:r>
        <w:rPr>
          <w:rFonts w:ascii="Arial" w:hAnsi="Arial" w:cs="Arial"/>
          <w:color w:val="222222"/>
        </w:rPr>
        <w:br/>
      </w:r>
      <w:r w:rsidR="004B02C7">
        <w:rPr>
          <w:rFonts w:ascii="Arial" w:hAnsi="Arial" w:cs="Arial"/>
          <w:color w:val="222222"/>
          <w:shd w:val="clear" w:color="auto" w:fill="FFFFFF"/>
        </w:rPr>
        <w:t xml:space="preserve">4. </w:t>
      </w:r>
      <w:r>
        <w:rPr>
          <w:rFonts w:ascii="Arial" w:hAnsi="Arial" w:cs="Arial"/>
          <w:color w:val="222222"/>
          <w:shd w:val="clear" w:color="auto" w:fill="FFFFFF"/>
        </w:rPr>
        <w:t>What is the upside of penile vein injection compared to tail vein or retro-orbital injections? Since gender is an important parameter in demyelinating diseases such as multiple sclerosis, most studies will likely include females, rending impossible penile vein injection.</w:t>
      </w:r>
    </w:p>
    <w:p w14:paraId="06EC52A7" w14:textId="02519F40" w:rsidR="004B02C7" w:rsidRPr="00266822" w:rsidRDefault="004B02C7" w:rsidP="009D5DFE">
      <w:pPr>
        <w:rPr>
          <w:rFonts w:ascii="Arial" w:hAnsi="Arial" w:cs="Arial"/>
          <w:color w:val="FF0000"/>
        </w:rPr>
      </w:pPr>
      <w:r w:rsidRPr="00266822">
        <w:rPr>
          <w:rFonts w:ascii="Arial" w:hAnsi="Arial" w:cs="Arial"/>
          <w:color w:val="FF0000"/>
        </w:rPr>
        <w:t>Response:</w:t>
      </w:r>
      <w:r w:rsidR="00C54638" w:rsidRPr="00266822">
        <w:rPr>
          <w:rFonts w:ascii="Arial" w:hAnsi="Arial" w:cs="Arial"/>
          <w:color w:val="FF0000"/>
        </w:rPr>
        <w:t xml:space="preserve"> The administration site is a personal choice. In general, penile vein injection is easier than</w:t>
      </w:r>
      <w:r w:rsidR="00AA2576" w:rsidRPr="00266822">
        <w:rPr>
          <w:rFonts w:ascii="Arial" w:hAnsi="Arial" w:cs="Arial"/>
          <w:color w:val="FF0000"/>
        </w:rPr>
        <w:t xml:space="preserve"> the</w:t>
      </w:r>
      <w:r w:rsidR="00C54638" w:rsidRPr="00266822">
        <w:rPr>
          <w:rFonts w:ascii="Arial" w:hAnsi="Arial" w:cs="Arial"/>
          <w:color w:val="FF0000"/>
        </w:rPr>
        <w:t xml:space="preserve"> tail vein, but that depends </w:t>
      </w:r>
      <w:r w:rsidR="00627EED" w:rsidRPr="00266822">
        <w:rPr>
          <w:rFonts w:ascii="Arial" w:hAnsi="Arial" w:cs="Arial"/>
          <w:color w:val="FF0000"/>
        </w:rPr>
        <w:t>on</w:t>
      </w:r>
      <w:r w:rsidR="00C54638" w:rsidRPr="00266822">
        <w:rPr>
          <w:rFonts w:ascii="Arial" w:hAnsi="Arial" w:cs="Arial"/>
          <w:color w:val="FF0000"/>
        </w:rPr>
        <w:t xml:space="preserve"> personal training. </w:t>
      </w:r>
      <w:r w:rsidR="00627EED" w:rsidRPr="00266822">
        <w:rPr>
          <w:rFonts w:ascii="Arial" w:hAnsi="Arial" w:cs="Arial"/>
          <w:color w:val="FF0000"/>
        </w:rPr>
        <w:t>We understand and agree with the reviewer concern about using female in the studies</w:t>
      </w:r>
      <w:r w:rsidR="00AA2576" w:rsidRPr="00266822">
        <w:rPr>
          <w:rFonts w:ascii="Arial" w:hAnsi="Arial" w:cs="Arial"/>
          <w:color w:val="FF0000"/>
        </w:rPr>
        <w:t>.</w:t>
      </w:r>
      <w:r w:rsidR="00627EED" w:rsidRPr="00266822">
        <w:rPr>
          <w:rFonts w:ascii="Arial" w:hAnsi="Arial" w:cs="Arial"/>
          <w:color w:val="FF0000"/>
        </w:rPr>
        <w:t xml:space="preserve"> </w:t>
      </w:r>
      <w:r w:rsidR="00AA2576" w:rsidRPr="00266822">
        <w:rPr>
          <w:rFonts w:ascii="Arial" w:hAnsi="Arial" w:cs="Arial"/>
          <w:color w:val="FF0000"/>
        </w:rPr>
        <w:t>T</w:t>
      </w:r>
      <w:r w:rsidR="00627EED" w:rsidRPr="00266822">
        <w:rPr>
          <w:rFonts w:ascii="Arial" w:hAnsi="Arial" w:cs="Arial"/>
          <w:color w:val="FF0000"/>
        </w:rPr>
        <w:t>herefore</w:t>
      </w:r>
      <w:r w:rsidR="00AA2576" w:rsidRPr="00266822">
        <w:rPr>
          <w:rFonts w:ascii="Arial" w:hAnsi="Arial" w:cs="Arial"/>
          <w:color w:val="FF0000"/>
        </w:rPr>
        <w:t>,</w:t>
      </w:r>
      <w:r w:rsidR="00627EED" w:rsidRPr="00266822">
        <w:rPr>
          <w:rFonts w:ascii="Arial" w:hAnsi="Arial" w:cs="Arial"/>
          <w:color w:val="FF0000"/>
        </w:rPr>
        <w:t xml:space="preserve"> we make more explicit in the written manuscript, and video, that the either penile or tail injection are fine for tracer injection.</w:t>
      </w:r>
    </w:p>
    <w:p w14:paraId="5FDE38AB" w14:textId="4EE26615" w:rsidR="00627EED" w:rsidRPr="004B02C7" w:rsidRDefault="00627EED" w:rsidP="009D5DFE">
      <w:pPr>
        <w:rPr>
          <w:rFonts w:ascii="Arial" w:hAnsi="Arial" w:cs="Arial"/>
          <w:color w:val="FF0000"/>
        </w:rPr>
      </w:pPr>
      <w:r w:rsidRPr="00266822">
        <w:rPr>
          <w:rFonts w:ascii="Arial" w:hAnsi="Arial" w:cs="Arial"/>
          <w:color w:val="FF0000"/>
        </w:rPr>
        <w:t xml:space="preserve">We have also included an observation about the retro-orbital injection, which would be less recommended in </w:t>
      </w:r>
      <w:r w:rsidR="00AA2576" w:rsidRPr="00266822">
        <w:rPr>
          <w:rFonts w:ascii="Arial" w:hAnsi="Arial" w:cs="Arial"/>
          <w:color w:val="FF0000"/>
        </w:rPr>
        <w:t xml:space="preserve">the </w:t>
      </w:r>
      <w:r w:rsidRPr="00266822">
        <w:rPr>
          <w:rFonts w:ascii="Arial" w:hAnsi="Arial" w:cs="Arial"/>
          <w:color w:val="FF0000"/>
        </w:rPr>
        <w:t xml:space="preserve">case of brain PET image, since the injected material is </w:t>
      </w:r>
      <w:r w:rsidR="003F59B6" w:rsidRPr="00266822">
        <w:rPr>
          <w:rFonts w:ascii="Arial" w:hAnsi="Arial" w:cs="Arial"/>
          <w:color w:val="FF0000"/>
        </w:rPr>
        <w:t>radioactive,</w:t>
      </w:r>
      <w:r w:rsidRPr="00266822">
        <w:rPr>
          <w:rFonts w:ascii="Arial" w:hAnsi="Arial" w:cs="Arial"/>
          <w:color w:val="FF0000"/>
        </w:rPr>
        <w:t xml:space="preserve"> and the retro-orbital region will be close to the brain region (same region of the PET detectors) this can decrease image quality.</w:t>
      </w:r>
      <w:r>
        <w:rPr>
          <w:rFonts w:ascii="Arial" w:hAnsi="Arial" w:cs="Arial"/>
          <w:color w:val="FF0000"/>
        </w:rPr>
        <w:t xml:space="preserve">  </w:t>
      </w:r>
    </w:p>
    <w:p w14:paraId="10A2C741" w14:textId="3104242B" w:rsidR="00145EF0" w:rsidRDefault="00145EF0" w:rsidP="009D5DFE">
      <w:pPr>
        <w:rPr>
          <w:rFonts w:ascii="Arial" w:hAnsi="Arial" w:cs="Arial"/>
          <w:color w:val="222222"/>
          <w:shd w:val="clear" w:color="auto" w:fill="FFFFFF"/>
        </w:rPr>
      </w:pPr>
      <w:r>
        <w:rPr>
          <w:rFonts w:ascii="Arial" w:hAnsi="Arial" w:cs="Arial"/>
          <w:color w:val="222222"/>
        </w:rPr>
        <w:br/>
      </w:r>
      <w:r w:rsidR="004B02C7">
        <w:rPr>
          <w:rFonts w:ascii="Arial" w:hAnsi="Arial" w:cs="Arial"/>
          <w:color w:val="222222"/>
          <w:shd w:val="clear" w:color="auto" w:fill="FFFFFF"/>
        </w:rPr>
        <w:t xml:space="preserve">5. </w:t>
      </w:r>
      <w:r>
        <w:rPr>
          <w:rFonts w:ascii="Arial" w:hAnsi="Arial" w:cs="Arial"/>
          <w:color w:val="222222"/>
          <w:shd w:val="clear" w:color="auto" w:fill="FFFFFF"/>
        </w:rPr>
        <w:t>I would suggest to the authors to add a few screenshots of the data analysis process to facilitate following the analysis protocol.</w:t>
      </w:r>
    </w:p>
    <w:p w14:paraId="7DEFE1ED" w14:textId="5A893103" w:rsidR="00145EF0" w:rsidRPr="004B02C7" w:rsidRDefault="004B02C7" w:rsidP="009D5DFE">
      <w:pPr>
        <w:rPr>
          <w:rFonts w:ascii="Arial" w:hAnsi="Arial" w:cs="Arial"/>
          <w:color w:val="FF0000"/>
          <w:shd w:val="clear" w:color="auto" w:fill="FFFFFF"/>
        </w:rPr>
      </w:pPr>
      <w:r w:rsidRPr="004B02C7">
        <w:rPr>
          <w:rFonts w:ascii="Arial" w:hAnsi="Arial" w:cs="Arial"/>
          <w:color w:val="FF0000"/>
          <w:shd w:val="clear" w:color="auto" w:fill="FFFFFF"/>
        </w:rPr>
        <w:lastRenderedPageBreak/>
        <w:t>Response:</w:t>
      </w:r>
      <w:r w:rsidR="00627EED">
        <w:rPr>
          <w:rFonts w:ascii="Arial" w:hAnsi="Arial" w:cs="Arial"/>
          <w:color w:val="FF0000"/>
          <w:shd w:val="clear" w:color="auto" w:fill="FFFFFF"/>
        </w:rPr>
        <w:t xml:space="preserve"> </w:t>
      </w:r>
      <w:r w:rsidR="009A749C">
        <w:rPr>
          <w:rFonts w:ascii="Arial" w:hAnsi="Arial" w:cs="Arial"/>
          <w:color w:val="FF0000"/>
          <w:shd w:val="clear" w:color="auto" w:fill="FFFFFF"/>
        </w:rPr>
        <w:t>We appreciate the reviewer suggestion, but we believe that</w:t>
      </w:r>
      <w:r w:rsidR="00627EED">
        <w:rPr>
          <w:rFonts w:ascii="Arial" w:hAnsi="Arial" w:cs="Arial"/>
          <w:color w:val="FF0000"/>
          <w:shd w:val="clear" w:color="auto" w:fill="FFFFFF"/>
        </w:rPr>
        <w:t xml:space="preserve"> </w:t>
      </w:r>
      <w:r w:rsidR="009A749C">
        <w:rPr>
          <w:rFonts w:ascii="Arial" w:hAnsi="Arial" w:cs="Arial"/>
          <w:color w:val="FF0000"/>
          <w:shd w:val="clear" w:color="auto" w:fill="FFFFFF"/>
        </w:rPr>
        <w:t>the sequence of analysis can be</w:t>
      </w:r>
      <w:r w:rsidR="00627EED">
        <w:rPr>
          <w:rFonts w:ascii="Arial" w:hAnsi="Arial" w:cs="Arial"/>
          <w:color w:val="FF0000"/>
          <w:shd w:val="clear" w:color="auto" w:fill="FFFFFF"/>
        </w:rPr>
        <w:t xml:space="preserve"> followed </w:t>
      </w:r>
      <w:r w:rsidR="009A749C">
        <w:rPr>
          <w:rFonts w:ascii="Arial" w:hAnsi="Arial" w:cs="Arial"/>
          <w:color w:val="FF0000"/>
          <w:shd w:val="clear" w:color="auto" w:fill="FFFFFF"/>
        </w:rPr>
        <w:t>with the help of the</w:t>
      </w:r>
      <w:r w:rsidR="00627EED">
        <w:rPr>
          <w:rFonts w:ascii="Arial" w:hAnsi="Arial" w:cs="Arial"/>
          <w:color w:val="FF0000"/>
          <w:shd w:val="clear" w:color="auto" w:fill="FFFFFF"/>
        </w:rPr>
        <w:t xml:space="preserve"> video protocol</w:t>
      </w:r>
      <w:r w:rsidR="009A749C">
        <w:rPr>
          <w:rFonts w:ascii="Arial" w:hAnsi="Arial" w:cs="Arial"/>
          <w:color w:val="FF0000"/>
          <w:shd w:val="clear" w:color="auto" w:fill="FFFFFF"/>
        </w:rPr>
        <w:t xml:space="preserve"> (the import screenshots are there). </w:t>
      </w:r>
    </w:p>
    <w:p w14:paraId="0A60064E" w14:textId="20DE9184" w:rsidR="00145EF0" w:rsidRDefault="00145EF0" w:rsidP="009D5DFE">
      <w:pPr>
        <w:rPr>
          <w:rFonts w:ascii="Arial" w:hAnsi="Arial" w:cs="Arial"/>
          <w:color w:val="222222"/>
          <w:shd w:val="clear" w:color="auto" w:fill="FFFFFF"/>
        </w:rPr>
      </w:pPr>
    </w:p>
    <w:p w14:paraId="133DC555" w14:textId="77777777" w:rsidR="000529DF" w:rsidRDefault="000529DF" w:rsidP="009D5DFE">
      <w:pPr>
        <w:rPr>
          <w:rFonts w:ascii="Arial" w:hAnsi="Arial" w:cs="Arial"/>
          <w:b/>
          <w:color w:val="222222"/>
          <w:shd w:val="clear" w:color="auto" w:fill="FFFFFF"/>
        </w:rPr>
      </w:pPr>
    </w:p>
    <w:p w14:paraId="15812AC1" w14:textId="482628AA" w:rsidR="00145EF0" w:rsidRPr="001A658F" w:rsidRDefault="00145EF0" w:rsidP="009D5DFE">
      <w:pPr>
        <w:rPr>
          <w:rFonts w:ascii="Arial" w:hAnsi="Arial" w:cs="Arial"/>
          <w:b/>
          <w:color w:val="222222"/>
          <w:shd w:val="clear" w:color="auto" w:fill="FFFFFF"/>
        </w:rPr>
      </w:pPr>
    </w:p>
    <w:sectPr w:rsidR="00145EF0" w:rsidRPr="001A658F">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6DDCB" w14:textId="77777777" w:rsidR="00657674" w:rsidRDefault="00657674">
      <w:r>
        <w:separator/>
      </w:r>
    </w:p>
  </w:endnote>
  <w:endnote w:type="continuationSeparator" w:id="0">
    <w:p w14:paraId="16763D70" w14:textId="77777777" w:rsidR="00657674" w:rsidRDefault="0065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98578" w14:textId="77777777" w:rsidR="00657674" w:rsidRDefault="00657674">
      <w:r>
        <w:separator/>
      </w:r>
    </w:p>
  </w:footnote>
  <w:footnote w:type="continuationSeparator" w:id="0">
    <w:p w14:paraId="0D9678D5" w14:textId="77777777" w:rsidR="00657674" w:rsidRDefault="0065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D7F37"/>
    <w:multiLevelType w:val="hybridMultilevel"/>
    <w:tmpl w:val="5AE2F0A8"/>
    <w:styleLink w:val="Nmeros"/>
    <w:lvl w:ilvl="0" w:tplc="F6583C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4D55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26824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1219C2">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2BB2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7A76EE">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06512">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EB8AE">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082CC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FEC3A86"/>
    <w:multiLevelType w:val="hybridMultilevel"/>
    <w:tmpl w:val="5AE2F0A8"/>
    <w:numStyleLink w:val="Nmero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601FA"/>
    <w:rsid w:val="000529DF"/>
    <w:rsid w:val="000731D8"/>
    <w:rsid w:val="000D61B2"/>
    <w:rsid w:val="000E3E60"/>
    <w:rsid w:val="000E6220"/>
    <w:rsid w:val="000F287C"/>
    <w:rsid w:val="00127234"/>
    <w:rsid w:val="001317C9"/>
    <w:rsid w:val="001352C9"/>
    <w:rsid w:val="00140840"/>
    <w:rsid w:val="00145EF0"/>
    <w:rsid w:val="0017393D"/>
    <w:rsid w:val="00177D7A"/>
    <w:rsid w:val="001A658F"/>
    <w:rsid w:val="001D227D"/>
    <w:rsid w:val="001E61A0"/>
    <w:rsid w:val="001E7228"/>
    <w:rsid w:val="001E7A28"/>
    <w:rsid w:val="002016EF"/>
    <w:rsid w:val="00266822"/>
    <w:rsid w:val="0029210F"/>
    <w:rsid w:val="00295E13"/>
    <w:rsid w:val="002B6712"/>
    <w:rsid w:val="002F3F6A"/>
    <w:rsid w:val="003125B6"/>
    <w:rsid w:val="003539A2"/>
    <w:rsid w:val="00357457"/>
    <w:rsid w:val="00363719"/>
    <w:rsid w:val="003D2218"/>
    <w:rsid w:val="003D6C3C"/>
    <w:rsid w:val="003F59B6"/>
    <w:rsid w:val="00404CC5"/>
    <w:rsid w:val="004070A9"/>
    <w:rsid w:val="00427188"/>
    <w:rsid w:val="0044328C"/>
    <w:rsid w:val="00462A73"/>
    <w:rsid w:val="00480913"/>
    <w:rsid w:val="004B02C7"/>
    <w:rsid w:val="005335AE"/>
    <w:rsid w:val="005657DB"/>
    <w:rsid w:val="00576EE9"/>
    <w:rsid w:val="0059061A"/>
    <w:rsid w:val="005C7EF6"/>
    <w:rsid w:val="005E4033"/>
    <w:rsid w:val="00627EED"/>
    <w:rsid w:val="00657674"/>
    <w:rsid w:val="006651A1"/>
    <w:rsid w:val="006D44F8"/>
    <w:rsid w:val="006E7E34"/>
    <w:rsid w:val="0071727E"/>
    <w:rsid w:val="007706EA"/>
    <w:rsid w:val="00793724"/>
    <w:rsid w:val="007C427B"/>
    <w:rsid w:val="007F0DFE"/>
    <w:rsid w:val="008045AE"/>
    <w:rsid w:val="0082339C"/>
    <w:rsid w:val="008601FA"/>
    <w:rsid w:val="00867BD0"/>
    <w:rsid w:val="00887DE2"/>
    <w:rsid w:val="00890E0E"/>
    <w:rsid w:val="008B4D8F"/>
    <w:rsid w:val="008D2BBB"/>
    <w:rsid w:val="008E0575"/>
    <w:rsid w:val="008E6998"/>
    <w:rsid w:val="008F3CD9"/>
    <w:rsid w:val="00907059"/>
    <w:rsid w:val="009A749C"/>
    <w:rsid w:val="009C2FC1"/>
    <w:rsid w:val="009D5DFE"/>
    <w:rsid w:val="009E1603"/>
    <w:rsid w:val="009E6E3A"/>
    <w:rsid w:val="00A37E88"/>
    <w:rsid w:val="00A5620B"/>
    <w:rsid w:val="00A56FC2"/>
    <w:rsid w:val="00AA2576"/>
    <w:rsid w:val="00AD2754"/>
    <w:rsid w:val="00B15F24"/>
    <w:rsid w:val="00B6595A"/>
    <w:rsid w:val="00C020A4"/>
    <w:rsid w:val="00C40E19"/>
    <w:rsid w:val="00C47BF6"/>
    <w:rsid w:val="00C54638"/>
    <w:rsid w:val="00C93746"/>
    <w:rsid w:val="00CE3750"/>
    <w:rsid w:val="00CF401D"/>
    <w:rsid w:val="00DC40B0"/>
    <w:rsid w:val="00DE6F02"/>
    <w:rsid w:val="00DE7867"/>
    <w:rsid w:val="00E06080"/>
    <w:rsid w:val="00E11232"/>
    <w:rsid w:val="00E468C6"/>
    <w:rsid w:val="00E67521"/>
    <w:rsid w:val="00E86B09"/>
    <w:rsid w:val="00EE388A"/>
    <w:rsid w:val="00EF5E1A"/>
    <w:rsid w:val="00F051C2"/>
    <w:rsid w:val="00F133D9"/>
    <w:rsid w:val="00F77ECF"/>
    <w:rsid w:val="00F933F0"/>
    <w:rsid w:val="00FA7F25"/>
    <w:rsid w:val="00FC08F6"/>
    <w:rsid w:val="00FE6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973CC"/>
  <w15:docId w15:val="{F499F3EB-E66C-4E1A-959A-B5DC0D54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lang w:val="pt-PT"/>
      <w14:textOutline w14:w="0" w14:cap="flat" w14:cmpd="sng" w14:algn="ctr">
        <w14:noFill/>
        <w14:prstDash w14:val="solid"/>
        <w14:bevel/>
      </w14:textOutline>
    </w:rPr>
  </w:style>
  <w:style w:type="numbering" w:customStyle="1" w:styleId="Nmeros">
    <w:name w:val="Números"/>
    <w:pPr>
      <w:numPr>
        <w:numId w:val="1"/>
      </w:numPr>
    </w:pPr>
  </w:style>
  <w:style w:type="paragraph" w:styleId="PargrafodaLista">
    <w:name w:val="List Paragraph"/>
    <w:basedOn w:val="Normal"/>
    <w:uiPriority w:val="34"/>
    <w:qFormat/>
    <w:rsid w:val="009D5DFE"/>
    <w:pPr>
      <w:ind w:left="720"/>
      <w:contextualSpacing/>
    </w:pPr>
  </w:style>
  <w:style w:type="paragraph" w:styleId="Textodebalo">
    <w:name w:val="Balloon Text"/>
    <w:basedOn w:val="Normal"/>
    <w:link w:val="TextodebaloChar"/>
    <w:uiPriority w:val="99"/>
    <w:semiHidden/>
    <w:unhideWhenUsed/>
    <w:rsid w:val="00EE388A"/>
    <w:rPr>
      <w:rFonts w:ascii="Segoe UI" w:hAnsi="Segoe UI" w:cs="Segoe UI"/>
      <w:sz w:val="18"/>
      <w:szCs w:val="18"/>
    </w:rPr>
  </w:style>
  <w:style w:type="character" w:customStyle="1" w:styleId="TextodebaloChar">
    <w:name w:val="Texto de balão Char"/>
    <w:basedOn w:val="Fontepargpadro"/>
    <w:link w:val="Textodebalo"/>
    <w:uiPriority w:val="99"/>
    <w:semiHidden/>
    <w:rsid w:val="00EE388A"/>
    <w:rPr>
      <w:rFonts w:ascii="Segoe UI" w:hAnsi="Segoe UI" w:cs="Segoe UI"/>
      <w:sz w:val="18"/>
      <w:szCs w:val="18"/>
      <w:lang w:val="en-US" w:eastAsia="en-US"/>
    </w:rPr>
  </w:style>
  <w:style w:type="character" w:styleId="Forte">
    <w:name w:val="Strong"/>
    <w:basedOn w:val="Fontepargpadro"/>
    <w:uiPriority w:val="22"/>
    <w:qFormat/>
    <w:rsid w:val="00145EF0"/>
    <w:rPr>
      <w:b/>
      <w:bCs/>
    </w:rPr>
  </w:style>
  <w:style w:type="paragraph" w:customStyle="1" w:styleId="EndNoteBibliographyTitle">
    <w:name w:val="EndNote Bibliography Title"/>
    <w:basedOn w:val="Normal"/>
    <w:link w:val="EndNoteBibliographyTitleChar"/>
    <w:rsid w:val="000529DF"/>
    <w:pPr>
      <w:jc w:val="center"/>
    </w:pPr>
    <w:rPr>
      <w:noProof/>
    </w:rPr>
  </w:style>
  <w:style w:type="character" w:customStyle="1" w:styleId="EndNoteBibliographyTitleChar">
    <w:name w:val="EndNote Bibliography Title Char"/>
    <w:basedOn w:val="Fontepargpadro"/>
    <w:link w:val="EndNoteBibliographyTitle"/>
    <w:rsid w:val="000529DF"/>
    <w:rPr>
      <w:noProof/>
      <w:sz w:val="24"/>
      <w:szCs w:val="24"/>
      <w:lang w:val="en-US" w:eastAsia="en-US"/>
    </w:rPr>
  </w:style>
  <w:style w:type="paragraph" w:customStyle="1" w:styleId="EndNoteBibliography">
    <w:name w:val="EndNote Bibliography"/>
    <w:basedOn w:val="Normal"/>
    <w:link w:val="EndNoteBibliographyChar"/>
    <w:rsid w:val="000529DF"/>
    <w:rPr>
      <w:noProof/>
    </w:rPr>
  </w:style>
  <w:style w:type="character" w:customStyle="1" w:styleId="EndNoteBibliographyChar">
    <w:name w:val="EndNote Bibliography Char"/>
    <w:basedOn w:val="Fontepargpadro"/>
    <w:link w:val="EndNoteBibliography"/>
    <w:rsid w:val="000529DF"/>
    <w:rPr>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7763">
      <w:bodyDiv w:val="1"/>
      <w:marLeft w:val="0"/>
      <w:marRight w:val="0"/>
      <w:marTop w:val="0"/>
      <w:marBottom w:val="0"/>
      <w:divBdr>
        <w:top w:val="none" w:sz="0" w:space="0" w:color="auto"/>
        <w:left w:val="none" w:sz="0" w:space="0" w:color="auto"/>
        <w:bottom w:val="none" w:sz="0" w:space="0" w:color="auto"/>
        <w:right w:val="none" w:sz="0" w:space="0" w:color="auto"/>
      </w:divBdr>
      <w:divsChild>
        <w:div w:id="876696313">
          <w:marLeft w:val="0"/>
          <w:marRight w:val="0"/>
          <w:marTop w:val="0"/>
          <w:marBottom w:val="0"/>
          <w:divBdr>
            <w:top w:val="none" w:sz="0" w:space="0" w:color="auto"/>
            <w:left w:val="none" w:sz="0" w:space="0" w:color="auto"/>
            <w:bottom w:val="none" w:sz="0" w:space="0" w:color="auto"/>
            <w:right w:val="none" w:sz="0" w:space="0" w:color="auto"/>
          </w:divBdr>
        </w:div>
        <w:div w:id="1059865065">
          <w:marLeft w:val="0"/>
          <w:marRight w:val="0"/>
          <w:marTop w:val="0"/>
          <w:marBottom w:val="0"/>
          <w:divBdr>
            <w:top w:val="none" w:sz="0" w:space="0" w:color="auto"/>
            <w:left w:val="none" w:sz="0" w:space="0" w:color="auto"/>
            <w:bottom w:val="none" w:sz="0" w:space="0" w:color="auto"/>
            <w:right w:val="none" w:sz="0" w:space="0" w:color="auto"/>
          </w:divBdr>
        </w:div>
        <w:div w:id="438256965">
          <w:marLeft w:val="0"/>
          <w:marRight w:val="0"/>
          <w:marTop w:val="0"/>
          <w:marBottom w:val="0"/>
          <w:divBdr>
            <w:top w:val="none" w:sz="0" w:space="0" w:color="auto"/>
            <w:left w:val="none" w:sz="0" w:space="0" w:color="auto"/>
            <w:bottom w:val="none" w:sz="0" w:space="0" w:color="auto"/>
            <w:right w:val="none" w:sz="0" w:space="0" w:color="auto"/>
          </w:divBdr>
        </w:div>
        <w:div w:id="258025426">
          <w:marLeft w:val="0"/>
          <w:marRight w:val="0"/>
          <w:marTop w:val="0"/>
          <w:marBottom w:val="0"/>
          <w:divBdr>
            <w:top w:val="none" w:sz="0" w:space="0" w:color="auto"/>
            <w:left w:val="none" w:sz="0" w:space="0" w:color="auto"/>
            <w:bottom w:val="none" w:sz="0" w:space="0" w:color="auto"/>
            <w:right w:val="none" w:sz="0" w:space="0" w:color="auto"/>
          </w:divBdr>
        </w:div>
        <w:div w:id="865561482">
          <w:marLeft w:val="0"/>
          <w:marRight w:val="0"/>
          <w:marTop w:val="0"/>
          <w:marBottom w:val="0"/>
          <w:divBdr>
            <w:top w:val="none" w:sz="0" w:space="0" w:color="auto"/>
            <w:left w:val="none" w:sz="0" w:space="0" w:color="auto"/>
            <w:bottom w:val="none" w:sz="0" w:space="0" w:color="auto"/>
            <w:right w:val="none" w:sz="0" w:space="0" w:color="auto"/>
          </w:divBdr>
        </w:div>
        <w:div w:id="818226598">
          <w:marLeft w:val="0"/>
          <w:marRight w:val="0"/>
          <w:marTop w:val="0"/>
          <w:marBottom w:val="0"/>
          <w:divBdr>
            <w:top w:val="none" w:sz="0" w:space="0" w:color="auto"/>
            <w:left w:val="none" w:sz="0" w:space="0" w:color="auto"/>
            <w:bottom w:val="none" w:sz="0" w:space="0" w:color="auto"/>
            <w:right w:val="none" w:sz="0" w:space="0" w:color="auto"/>
          </w:divBdr>
        </w:div>
        <w:div w:id="1933198539">
          <w:marLeft w:val="0"/>
          <w:marRight w:val="0"/>
          <w:marTop w:val="0"/>
          <w:marBottom w:val="0"/>
          <w:divBdr>
            <w:top w:val="none" w:sz="0" w:space="0" w:color="auto"/>
            <w:left w:val="none" w:sz="0" w:space="0" w:color="auto"/>
            <w:bottom w:val="none" w:sz="0" w:space="0" w:color="auto"/>
            <w:right w:val="none" w:sz="0" w:space="0" w:color="auto"/>
          </w:divBdr>
        </w:div>
        <w:div w:id="810946056">
          <w:marLeft w:val="0"/>
          <w:marRight w:val="0"/>
          <w:marTop w:val="0"/>
          <w:marBottom w:val="0"/>
          <w:divBdr>
            <w:top w:val="none" w:sz="0" w:space="0" w:color="auto"/>
            <w:left w:val="none" w:sz="0" w:space="0" w:color="auto"/>
            <w:bottom w:val="none" w:sz="0" w:space="0" w:color="auto"/>
            <w:right w:val="none" w:sz="0" w:space="0" w:color="auto"/>
          </w:divBdr>
        </w:div>
        <w:div w:id="1291060113">
          <w:marLeft w:val="0"/>
          <w:marRight w:val="0"/>
          <w:marTop w:val="0"/>
          <w:marBottom w:val="0"/>
          <w:divBdr>
            <w:top w:val="none" w:sz="0" w:space="0" w:color="auto"/>
            <w:left w:val="none" w:sz="0" w:space="0" w:color="auto"/>
            <w:bottom w:val="none" w:sz="0" w:space="0" w:color="auto"/>
            <w:right w:val="none" w:sz="0" w:space="0" w:color="auto"/>
          </w:divBdr>
        </w:div>
        <w:div w:id="1216241851">
          <w:marLeft w:val="0"/>
          <w:marRight w:val="0"/>
          <w:marTop w:val="0"/>
          <w:marBottom w:val="0"/>
          <w:divBdr>
            <w:top w:val="none" w:sz="0" w:space="0" w:color="auto"/>
            <w:left w:val="none" w:sz="0" w:space="0" w:color="auto"/>
            <w:bottom w:val="none" w:sz="0" w:space="0" w:color="auto"/>
            <w:right w:val="none" w:sz="0" w:space="0" w:color="auto"/>
          </w:divBdr>
        </w:div>
        <w:div w:id="499272894">
          <w:marLeft w:val="0"/>
          <w:marRight w:val="0"/>
          <w:marTop w:val="0"/>
          <w:marBottom w:val="0"/>
          <w:divBdr>
            <w:top w:val="none" w:sz="0" w:space="0" w:color="auto"/>
            <w:left w:val="none" w:sz="0" w:space="0" w:color="auto"/>
            <w:bottom w:val="none" w:sz="0" w:space="0" w:color="auto"/>
            <w:right w:val="none" w:sz="0" w:space="0" w:color="auto"/>
          </w:divBdr>
        </w:div>
        <w:div w:id="923605402">
          <w:marLeft w:val="0"/>
          <w:marRight w:val="0"/>
          <w:marTop w:val="0"/>
          <w:marBottom w:val="0"/>
          <w:divBdr>
            <w:top w:val="none" w:sz="0" w:space="0" w:color="auto"/>
            <w:left w:val="none" w:sz="0" w:space="0" w:color="auto"/>
            <w:bottom w:val="none" w:sz="0" w:space="0" w:color="auto"/>
            <w:right w:val="none" w:sz="0" w:space="0" w:color="auto"/>
          </w:divBdr>
        </w:div>
        <w:div w:id="644048048">
          <w:marLeft w:val="0"/>
          <w:marRight w:val="0"/>
          <w:marTop w:val="0"/>
          <w:marBottom w:val="0"/>
          <w:divBdr>
            <w:top w:val="none" w:sz="0" w:space="0" w:color="auto"/>
            <w:left w:val="none" w:sz="0" w:space="0" w:color="auto"/>
            <w:bottom w:val="none" w:sz="0" w:space="0" w:color="auto"/>
            <w:right w:val="none" w:sz="0" w:space="0" w:color="auto"/>
          </w:divBdr>
        </w:div>
        <w:div w:id="1783646831">
          <w:marLeft w:val="0"/>
          <w:marRight w:val="0"/>
          <w:marTop w:val="0"/>
          <w:marBottom w:val="0"/>
          <w:divBdr>
            <w:top w:val="none" w:sz="0" w:space="0" w:color="auto"/>
            <w:left w:val="none" w:sz="0" w:space="0" w:color="auto"/>
            <w:bottom w:val="none" w:sz="0" w:space="0" w:color="auto"/>
            <w:right w:val="none" w:sz="0" w:space="0" w:color="auto"/>
          </w:divBdr>
        </w:div>
      </w:divsChild>
    </w:div>
    <w:div w:id="351225287">
      <w:bodyDiv w:val="1"/>
      <w:marLeft w:val="0"/>
      <w:marRight w:val="0"/>
      <w:marTop w:val="0"/>
      <w:marBottom w:val="0"/>
      <w:divBdr>
        <w:top w:val="none" w:sz="0" w:space="0" w:color="auto"/>
        <w:left w:val="none" w:sz="0" w:space="0" w:color="auto"/>
        <w:bottom w:val="none" w:sz="0" w:space="0" w:color="auto"/>
        <w:right w:val="none" w:sz="0" w:space="0" w:color="auto"/>
      </w:divBdr>
      <w:divsChild>
        <w:div w:id="1816484680">
          <w:marLeft w:val="0"/>
          <w:marRight w:val="0"/>
          <w:marTop w:val="0"/>
          <w:marBottom w:val="0"/>
          <w:divBdr>
            <w:top w:val="none" w:sz="0" w:space="0" w:color="auto"/>
            <w:left w:val="none" w:sz="0" w:space="0" w:color="auto"/>
            <w:bottom w:val="none" w:sz="0" w:space="0" w:color="auto"/>
            <w:right w:val="none" w:sz="0" w:space="0" w:color="auto"/>
          </w:divBdr>
        </w:div>
        <w:div w:id="130560725">
          <w:marLeft w:val="0"/>
          <w:marRight w:val="0"/>
          <w:marTop w:val="0"/>
          <w:marBottom w:val="0"/>
          <w:divBdr>
            <w:top w:val="none" w:sz="0" w:space="0" w:color="auto"/>
            <w:left w:val="none" w:sz="0" w:space="0" w:color="auto"/>
            <w:bottom w:val="none" w:sz="0" w:space="0" w:color="auto"/>
            <w:right w:val="none" w:sz="0" w:space="0" w:color="auto"/>
          </w:divBdr>
        </w:div>
        <w:div w:id="809176915">
          <w:marLeft w:val="0"/>
          <w:marRight w:val="0"/>
          <w:marTop w:val="0"/>
          <w:marBottom w:val="0"/>
          <w:divBdr>
            <w:top w:val="none" w:sz="0" w:space="0" w:color="auto"/>
            <w:left w:val="none" w:sz="0" w:space="0" w:color="auto"/>
            <w:bottom w:val="none" w:sz="0" w:space="0" w:color="auto"/>
            <w:right w:val="none" w:sz="0" w:space="0" w:color="auto"/>
          </w:divBdr>
        </w:div>
        <w:div w:id="1873568316">
          <w:marLeft w:val="0"/>
          <w:marRight w:val="0"/>
          <w:marTop w:val="0"/>
          <w:marBottom w:val="0"/>
          <w:divBdr>
            <w:top w:val="none" w:sz="0" w:space="0" w:color="auto"/>
            <w:left w:val="none" w:sz="0" w:space="0" w:color="auto"/>
            <w:bottom w:val="none" w:sz="0" w:space="0" w:color="auto"/>
            <w:right w:val="none" w:sz="0" w:space="0" w:color="auto"/>
          </w:divBdr>
        </w:div>
        <w:div w:id="859121792">
          <w:marLeft w:val="0"/>
          <w:marRight w:val="0"/>
          <w:marTop w:val="0"/>
          <w:marBottom w:val="0"/>
          <w:divBdr>
            <w:top w:val="none" w:sz="0" w:space="0" w:color="auto"/>
            <w:left w:val="none" w:sz="0" w:space="0" w:color="auto"/>
            <w:bottom w:val="none" w:sz="0" w:space="0" w:color="auto"/>
            <w:right w:val="none" w:sz="0" w:space="0" w:color="auto"/>
          </w:divBdr>
        </w:div>
        <w:div w:id="961300953">
          <w:marLeft w:val="0"/>
          <w:marRight w:val="0"/>
          <w:marTop w:val="0"/>
          <w:marBottom w:val="0"/>
          <w:divBdr>
            <w:top w:val="none" w:sz="0" w:space="0" w:color="auto"/>
            <w:left w:val="none" w:sz="0" w:space="0" w:color="auto"/>
            <w:bottom w:val="none" w:sz="0" w:space="0" w:color="auto"/>
            <w:right w:val="none" w:sz="0" w:space="0" w:color="auto"/>
          </w:divBdr>
        </w:div>
        <w:div w:id="985279819">
          <w:marLeft w:val="0"/>
          <w:marRight w:val="0"/>
          <w:marTop w:val="0"/>
          <w:marBottom w:val="0"/>
          <w:divBdr>
            <w:top w:val="none" w:sz="0" w:space="0" w:color="auto"/>
            <w:left w:val="none" w:sz="0" w:space="0" w:color="auto"/>
            <w:bottom w:val="none" w:sz="0" w:space="0" w:color="auto"/>
            <w:right w:val="none" w:sz="0" w:space="0" w:color="auto"/>
          </w:divBdr>
        </w:div>
        <w:div w:id="426199348">
          <w:marLeft w:val="0"/>
          <w:marRight w:val="0"/>
          <w:marTop w:val="0"/>
          <w:marBottom w:val="0"/>
          <w:divBdr>
            <w:top w:val="none" w:sz="0" w:space="0" w:color="auto"/>
            <w:left w:val="none" w:sz="0" w:space="0" w:color="auto"/>
            <w:bottom w:val="none" w:sz="0" w:space="0" w:color="auto"/>
            <w:right w:val="none" w:sz="0" w:space="0" w:color="auto"/>
          </w:divBdr>
        </w:div>
        <w:div w:id="2050571139">
          <w:marLeft w:val="0"/>
          <w:marRight w:val="0"/>
          <w:marTop w:val="0"/>
          <w:marBottom w:val="0"/>
          <w:divBdr>
            <w:top w:val="none" w:sz="0" w:space="0" w:color="auto"/>
            <w:left w:val="none" w:sz="0" w:space="0" w:color="auto"/>
            <w:bottom w:val="none" w:sz="0" w:space="0" w:color="auto"/>
            <w:right w:val="none" w:sz="0" w:space="0" w:color="auto"/>
          </w:divBdr>
        </w:div>
        <w:div w:id="713425171">
          <w:marLeft w:val="0"/>
          <w:marRight w:val="0"/>
          <w:marTop w:val="0"/>
          <w:marBottom w:val="0"/>
          <w:divBdr>
            <w:top w:val="none" w:sz="0" w:space="0" w:color="auto"/>
            <w:left w:val="none" w:sz="0" w:space="0" w:color="auto"/>
            <w:bottom w:val="none" w:sz="0" w:space="0" w:color="auto"/>
            <w:right w:val="none" w:sz="0" w:space="0" w:color="auto"/>
          </w:divBdr>
        </w:div>
        <w:div w:id="1073165149">
          <w:marLeft w:val="0"/>
          <w:marRight w:val="0"/>
          <w:marTop w:val="0"/>
          <w:marBottom w:val="0"/>
          <w:divBdr>
            <w:top w:val="none" w:sz="0" w:space="0" w:color="auto"/>
            <w:left w:val="none" w:sz="0" w:space="0" w:color="auto"/>
            <w:bottom w:val="none" w:sz="0" w:space="0" w:color="auto"/>
            <w:right w:val="none" w:sz="0" w:space="0" w:color="auto"/>
          </w:divBdr>
        </w:div>
        <w:div w:id="2115712070">
          <w:marLeft w:val="0"/>
          <w:marRight w:val="0"/>
          <w:marTop w:val="0"/>
          <w:marBottom w:val="0"/>
          <w:divBdr>
            <w:top w:val="none" w:sz="0" w:space="0" w:color="auto"/>
            <w:left w:val="none" w:sz="0" w:space="0" w:color="auto"/>
            <w:bottom w:val="none" w:sz="0" w:space="0" w:color="auto"/>
            <w:right w:val="none" w:sz="0" w:space="0" w:color="auto"/>
          </w:divBdr>
        </w:div>
        <w:div w:id="1944998791">
          <w:marLeft w:val="0"/>
          <w:marRight w:val="0"/>
          <w:marTop w:val="0"/>
          <w:marBottom w:val="0"/>
          <w:divBdr>
            <w:top w:val="none" w:sz="0" w:space="0" w:color="auto"/>
            <w:left w:val="none" w:sz="0" w:space="0" w:color="auto"/>
            <w:bottom w:val="none" w:sz="0" w:space="0" w:color="auto"/>
            <w:right w:val="none" w:sz="0" w:space="0" w:color="auto"/>
          </w:divBdr>
        </w:div>
      </w:divsChild>
    </w:div>
    <w:div w:id="1512062633">
      <w:bodyDiv w:val="1"/>
      <w:marLeft w:val="0"/>
      <w:marRight w:val="0"/>
      <w:marTop w:val="0"/>
      <w:marBottom w:val="0"/>
      <w:divBdr>
        <w:top w:val="none" w:sz="0" w:space="0" w:color="auto"/>
        <w:left w:val="none" w:sz="0" w:space="0" w:color="auto"/>
        <w:bottom w:val="none" w:sz="0" w:space="0" w:color="auto"/>
        <w:right w:val="none" w:sz="0" w:space="0" w:color="auto"/>
      </w:divBdr>
      <w:divsChild>
        <w:div w:id="1378355738">
          <w:marLeft w:val="0"/>
          <w:marRight w:val="0"/>
          <w:marTop w:val="0"/>
          <w:marBottom w:val="0"/>
          <w:divBdr>
            <w:top w:val="none" w:sz="0" w:space="0" w:color="auto"/>
            <w:left w:val="none" w:sz="0" w:space="0" w:color="auto"/>
            <w:bottom w:val="none" w:sz="0" w:space="0" w:color="auto"/>
            <w:right w:val="none" w:sz="0" w:space="0" w:color="auto"/>
          </w:divBdr>
        </w:div>
        <w:div w:id="294408137">
          <w:marLeft w:val="0"/>
          <w:marRight w:val="0"/>
          <w:marTop w:val="0"/>
          <w:marBottom w:val="0"/>
          <w:divBdr>
            <w:top w:val="none" w:sz="0" w:space="0" w:color="auto"/>
            <w:left w:val="none" w:sz="0" w:space="0" w:color="auto"/>
            <w:bottom w:val="none" w:sz="0" w:space="0" w:color="auto"/>
            <w:right w:val="none" w:sz="0" w:space="0" w:color="auto"/>
          </w:divBdr>
        </w:div>
        <w:div w:id="1670475680">
          <w:marLeft w:val="0"/>
          <w:marRight w:val="0"/>
          <w:marTop w:val="0"/>
          <w:marBottom w:val="0"/>
          <w:divBdr>
            <w:top w:val="none" w:sz="0" w:space="0" w:color="auto"/>
            <w:left w:val="none" w:sz="0" w:space="0" w:color="auto"/>
            <w:bottom w:val="none" w:sz="0" w:space="0" w:color="auto"/>
            <w:right w:val="none" w:sz="0" w:space="0" w:color="auto"/>
          </w:divBdr>
        </w:div>
        <w:div w:id="92170921">
          <w:marLeft w:val="0"/>
          <w:marRight w:val="0"/>
          <w:marTop w:val="0"/>
          <w:marBottom w:val="0"/>
          <w:divBdr>
            <w:top w:val="none" w:sz="0" w:space="0" w:color="auto"/>
            <w:left w:val="none" w:sz="0" w:space="0" w:color="auto"/>
            <w:bottom w:val="none" w:sz="0" w:space="0" w:color="auto"/>
            <w:right w:val="none" w:sz="0" w:space="0" w:color="auto"/>
          </w:divBdr>
        </w:div>
        <w:div w:id="1787506225">
          <w:marLeft w:val="0"/>
          <w:marRight w:val="0"/>
          <w:marTop w:val="0"/>
          <w:marBottom w:val="0"/>
          <w:divBdr>
            <w:top w:val="none" w:sz="0" w:space="0" w:color="auto"/>
            <w:left w:val="none" w:sz="0" w:space="0" w:color="auto"/>
            <w:bottom w:val="none" w:sz="0" w:space="0" w:color="auto"/>
            <w:right w:val="none" w:sz="0" w:space="0" w:color="auto"/>
          </w:divBdr>
        </w:div>
        <w:div w:id="356152214">
          <w:marLeft w:val="0"/>
          <w:marRight w:val="0"/>
          <w:marTop w:val="0"/>
          <w:marBottom w:val="0"/>
          <w:divBdr>
            <w:top w:val="none" w:sz="0" w:space="0" w:color="auto"/>
            <w:left w:val="none" w:sz="0" w:space="0" w:color="auto"/>
            <w:bottom w:val="none" w:sz="0" w:space="0" w:color="auto"/>
            <w:right w:val="none" w:sz="0" w:space="0" w:color="auto"/>
          </w:divBdr>
        </w:div>
        <w:div w:id="1615287657">
          <w:marLeft w:val="0"/>
          <w:marRight w:val="0"/>
          <w:marTop w:val="0"/>
          <w:marBottom w:val="0"/>
          <w:divBdr>
            <w:top w:val="none" w:sz="0" w:space="0" w:color="auto"/>
            <w:left w:val="none" w:sz="0" w:space="0" w:color="auto"/>
            <w:bottom w:val="none" w:sz="0" w:space="0" w:color="auto"/>
            <w:right w:val="none" w:sz="0" w:space="0" w:color="auto"/>
          </w:divBdr>
        </w:div>
        <w:div w:id="1092044924">
          <w:marLeft w:val="0"/>
          <w:marRight w:val="0"/>
          <w:marTop w:val="0"/>
          <w:marBottom w:val="0"/>
          <w:divBdr>
            <w:top w:val="none" w:sz="0" w:space="0" w:color="auto"/>
            <w:left w:val="none" w:sz="0" w:space="0" w:color="auto"/>
            <w:bottom w:val="none" w:sz="0" w:space="0" w:color="auto"/>
            <w:right w:val="none" w:sz="0" w:space="0" w:color="auto"/>
          </w:divBdr>
        </w:div>
        <w:div w:id="1344942589">
          <w:marLeft w:val="0"/>
          <w:marRight w:val="0"/>
          <w:marTop w:val="0"/>
          <w:marBottom w:val="0"/>
          <w:divBdr>
            <w:top w:val="none" w:sz="0" w:space="0" w:color="auto"/>
            <w:left w:val="none" w:sz="0" w:space="0" w:color="auto"/>
            <w:bottom w:val="none" w:sz="0" w:space="0" w:color="auto"/>
            <w:right w:val="none" w:sz="0" w:space="0" w:color="auto"/>
          </w:divBdr>
        </w:div>
        <w:div w:id="1245913690">
          <w:marLeft w:val="0"/>
          <w:marRight w:val="0"/>
          <w:marTop w:val="0"/>
          <w:marBottom w:val="0"/>
          <w:divBdr>
            <w:top w:val="none" w:sz="0" w:space="0" w:color="auto"/>
            <w:left w:val="none" w:sz="0" w:space="0" w:color="auto"/>
            <w:bottom w:val="none" w:sz="0" w:space="0" w:color="auto"/>
            <w:right w:val="none" w:sz="0" w:space="0" w:color="auto"/>
          </w:divBdr>
        </w:div>
        <w:div w:id="1561862673">
          <w:marLeft w:val="0"/>
          <w:marRight w:val="0"/>
          <w:marTop w:val="0"/>
          <w:marBottom w:val="0"/>
          <w:divBdr>
            <w:top w:val="none" w:sz="0" w:space="0" w:color="auto"/>
            <w:left w:val="none" w:sz="0" w:space="0" w:color="auto"/>
            <w:bottom w:val="none" w:sz="0" w:space="0" w:color="auto"/>
            <w:right w:val="none" w:sz="0" w:space="0" w:color="auto"/>
          </w:divBdr>
        </w:div>
        <w:div w:id="115221253">
          <w:marLeft w:val="0"/>
          <w:marRight w:val="0"/>
          <w:marTop w:val="0"/>
          <w:marBottom w:val="0"/>
          <w:divBdr>
            <w:top w:val="none" w:sz="0" w:space="0" w:color="auto"/>
            <w:left w:val="none" w:sz="0" w:space="0" w:color="auto"/>
            <w:bottom w:val="none" w:sz="0" w:space="0" w:color="auto"/>
            <w:right w:val="none" w:sz="0" w:space="0" w:color="auto"/>
          </w:divBdr>
        </w:div>
        <w:div w:id="262037786">
          <w:marLeft w:val="0"/>
          <w:marRight w:val="0"/>
          <w:marTop w:val="0"/>
          <w:marBottom w:val="0"/>
          <w:divBdr>
            <w:top w:val="none" w:sz="0" w:space="0" w:color="auto"/>
            <w:left w:val="none" w:sz="0" w:space="0" w:color="auto"/>
            <w:bottom w:val="none" w:sz="0" w:space="0" w:color="auto"/>
            <w:right w:val="none" w:sz="0" w:space="0" w:color="auto"/>
          </w:divBdr>
        </w:div>
        <w:div w:id="1332298075">
          <w:marLeft w:val="0"/>
          <w:marRight w:val="0"/>
          <w:marTop w:val="0"/>
          <w:marBottom w:val="0"/>
          <w:divBdr>
            <w:top w:val="none" w:sz="0" w:space="0" w:color="auto"/>
            <w:left w:val="none" w:sz="0" w:space="0" w:color="auto"/>
            <w:bottom w:val="none" w:sz="0" w:space="0" w:color="auto"/>
            <w:right w:val="none" w:sz="0" w:space="0" w:color="auto"/>
          </w:divBdr>
        </w:div>
        <w:div w:id="1426612989">
          <w:marLeft w:val="0"/>
          <w:marRight w:val="0"/>
          <w:marTop w:val="0"/>
          <w:marBottom w:val="0"/>
          <w:divBdr>
            <w:top w:val="none" w:sz="0" w:space="0" w:color="auto"/>
            <w:left w:val="none" w:sz="0" w:space="0" w:color="auto"/>
            <w:bottom w:val="none" w:sz="0" w:space="0" w:color="auto"/>
            <w:right w:val="none" w:sz="0" w:space="0" w:color="auto"/>
          </w:divBdr>
        </w:div>
        <w:div w:id="387921528">
          <w:marLeft w:val="0"/>
          <w:marRight w:val="0"/>
          <w:marTop w:val="0"/>
          <w:marBottom w:val="0"/>
          <w:divBdr>
            <w:top w:val="none" w:sz="0" w:space="0" w:color="auto"/>
            <w:left w:val="none" w:sz="0" w:space="0" w:color="auto"/>
            <w:bottom w:val="none" w:sz="0" w:space="0" w:color="auto"/>
            <w:right w:val="none" w:sz="0" w:space="0" w:color="auto"/>
          </w:divBdr>
        </w:div>
        <w:div w:id="940262112">
          <w:marLeft w:val="0"/>
          <w:marRight w:val="0"/>
          <w:marTop w:val="0"/>
          <w:marBottom w:val="0"/>
          <w:divBdr>
            <w:top w:val="none" w:sz="0" w:space="0" w:color="auto"/>
            <w:left w:val="none" w:sz="0" w:space="0" w:color="auto"/>
            <w:bottom w:val="none" w:sz="0" w:space="0" w:color="auto"/>
            <w:right w:val="none" w:sz="0" w:space="0" w:color="auto"/>
          </w:divBdr>
        </w:div>
        <w:div w:id="959997599">
          <w:marLeft w:val="0"/>
          <w:marRight w:val="0"/>
          <w:marTop w:val="0"/>
          <w:marBottom w:val="0"/>
          <w:divBdr>
            <w:top w:val="none" w:sz="0" w:space="0" w:color="auto"/>
            <w:left w:val="none" w:sz="0" w:space="0" w:color="auto"/>
            <w:bottom w:val="none" w:sz="0" w:space="0" w:color="auto"/>
            <w:right w:val="none" w:sz="0" w:space="0" w:color="auto"/>
          </w:divBdr>
        </w:div>
        <w:div w:id="406420415">
          <w:marLeft w:val="0"/>
          <w:marRight w:val="0"/>
          <w:marTop w:val="0"/>
          <w:marBottom w:val="0"/>
          <w:divBdr>
            <w:top w:val="none" w:sz="0" w:space="0" w:color="auto"/>
            <w:left w:val="none" w:sz="0" w:space="0" w:color="auto"/>
            <w:bottom w:val="none" w:sz="0" w:space="0" w:color="auto"/>
            <w:right w:val="none" w:sz="0" w:space="0" w:color="auto"/>
          </w:divBdr>
        </w:div>
        <w:div w:id="155269403">
          <w:marLeft w:val="0"/>
          <w:marRight w:val="0"/>
          <w:marTop w:val="0"/>
          <w:marBottom w:val="0"/>
          <w:divBdr>
            <w:top w:val="none" w:sz="0" w:space="0" w:color="auto"/>
            <w:left w:val="none" w:sz="0" w:space="0" w:color="auto"/>
            <w:bottom w:val="none" w:sz="0" w:space="0" w:color="auto"/>
            <w:right w:val="none" w:sz="0" w:space="0" w:color="auto"/>
          </w:divBdr>
        </w:div>
        <w:div w:id="1394354565">
          <w:marLeft w:val="0"/>
          <w:marRight w:val="0"/>
          <w:marTop w:val="0"/>
          <w:marBottom w:val="0"/>
          <w:divBdr>
            <w:top w:val="none" w:sz="0" w:space="0" w:color="auto"/>
            <w:left w:val="none" w:sz="0" w:space="0" w:color="auto"/>
            <w:bottom w:val="none" w:sz="0" w:space="0" w:color="auto"/>
            <w:right w:val="none" w:sz="0" w:space="0" w:color="auto"/>
          </w:divBdr>
        </w:div>
        <w:div w:id="1574582894">
          <w:marLeft w:val="0"/>
          <w:marRight w:val="0"/>
          <w:marTop w:val="0"/>
          <w:marBottom w:val="0"/>
          <w:divBdr>
            <w:top w:val="none" w:sz="0" w:space="0" w:color="auto"/>
            <w:left w:val="none" w:sz="0" w:space="0" w:color="auto"/>
            <w:bottom w:val="none" w:sz="0" w:space="0" w:color="auto"/>
            <w:right w:val="none" w:sz="0" w:space="0" w:color="auto"/>
          </w:divBdr>
        </w:div>
        <w:div w:id="722290031">
          <w:marLeft w:val="0"/>
          <w:marRight w:val="0"/>
          <w:marTop w:val="0"/>
          <w:marBottom w:val="0"/>
          <w:divBdr>
            <w:top w:val="none" w:sz="0" w:space="0" w:color="auto"/>
            <w:left w:val="none" w:sz="0" w:space="0" w:color="auto"/>
            <w:bottom w:val="none" w:sz="0" w:space="0" w:color="auto"/>
            <w:right w:val="none" w:sz="0" w:space="0" w:color="auto"/>
          </w:divBdr>
        </w:div>
        <w:div w:id="1417090574">
          <w:marLeft w:val="0"/>
          <w:marRight w:val="0"/>
          <w:marTop w:val="0"/>
          <w:marBottom w:val="0"/>
          <w:divBdr>
            <w:top w:val="none" w:sz="0" w:space="0" w:color="auto"/>
            <w:left w:val="none" w:sz="0" w:space="0" w:color="auto"/>
            <w:bottom w:val="none" w:sz="0" w:space="0" w:color="auto"/>
            <w:right w:val="none" w:sz="0" w:space="0" w:color="auto"/>
          </w:divBdr>
        </w:div>
        <w:div w:id="610552099">
          <w:marLeft w:val="0"/>
          <w:marRight w:val="0"/>
          <w:marTop w:val="0"/>
          <w:marBottom w:val="0"/>
          <w:divBdr>
            <w:top w:val="none" w:sz="0" w:space="0" w:color="auto"/>
            <w:left w:val="none" w:sz="0" w:space="0" w:color="auto"/>
            <w:bottom w:val="none" w:sz="0" w:space="0" w:color="auto"/>
            <w:right w:val="none" w:sz="0" w:space="0" w:color="auto"/>
          </w:divBdr>
        </w:div>
        <w:div w:id="1703507798">
          <w:marLeft w:val="0"/>
          <w:marRight w:val="0"/>
          <w:marTop w:val="0"/>
          <w:marBottom w:val="0"/>
          <w:divBdr>
            <w:top w:val="none" w:sz="0" w:space="0" w:color="auto"/>
            <w:left w:val="none" w:sz="0" w:space="0" w:color="auto"/>
            <w:bottom w:val="none" w:sz="0" w:space="0" w:color="auto"/>
            <w:right w:val="none" w:sz="0" w:space="0" w:color="auto"/>
          </w:divBdr>
        </w:div>
        <w:div w:id="1437410753">
          <w:marLeft w:val="0"/>
          <w:marRight w:val="0"/>
          <w:marTop w:val="0"/>
          <w:marBottom w:val="0"/>
          <w:divBdr>
            <w:top w:val="none" w:sz="0" w:space="0" w:color="auto"/>
            <w:left w:val="none" w:sz="0" w:space="0" w:color="auto"/>
            <w:bottom w:val="none" w:sz="0" w:space="0" w:color="auto"/>
            <w:right w:val="none" w:sz="0" w:space="0" w:color="auto"/>
          </w:divBdr>
        </w:div>
        <w:div w:id="164183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1330</Words>
  <Characters>7182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gbusatto gbusatto</dc:creator>
  <cp:lastModifiedBy>Daniele de Paula Faria</cp:lastModifiedBy>
  <cp:revision>3</cp:revision>
  <dcterms:created xsi:type="dcterms:W3CDTF">2021-01-21T16:43:00Z</dcterms:created>
  <dcterms:modified xsi:type="dcterms:W3CDTF">2021-01-21T16:48:00Z</dcterms:modified>
</cp:coreProperties>
</file>